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119" w:rsidRDefault="00473119">
      <w:pPr>
        <w:pStyle w:val="big-header"/>
        <w:ind w:left="0" w:right="1134"/>
        <w:rPr>
          <w:rFonts w:hint="cs"/>
          <w:rtl/>
        </w:rPr>
      </w:pPr>
      <w:r>
        <w:rPr>
          <w:rtl/>
        </w:rPr>
        <w:t>צו המועצות המקומיות (מועצות אזוריות), תשי"ח</w:t>
      </w:r>
      <w:r>
        <w:rPr>
          <w:rFonts w:hint="cs"/>
          <w:rtl/>
        </w:rPr>
        <w:t>-</w:t>
      </w:r>
      <w:r>
        <w:rPr>
          <w:rtl/>
        </w:rPr>
        <w:t>1958</w:t>
      </w:r>
    </w:p>
    <w:p w:rsidR="009058C6" w:rsidRDefault="009058C6" w:rsidP="009058C6">
      <w:pPr>
        <w:spacing w:line="320" w:lineRule="auto"/>
        <w:jc w:val="left"/>
        <w:rPr>
          <w:rFonts w:hint="cs"/>
          <w:rtl/>
        </w:rPr>
      </w:pPr>
    </w:p>
    <w:p w:rsidR="006A3C04" w:rsidRDefault="006A3C04" w:rsidP="009058C6">
      <w:pPr>
        <w:spacing w:line="320" w:lineRule="auto"/>
        <w:jc w:val="left"/>
        <w:rPr>
          <w:rFonts w:hint="cs"/>
          <w:rtl/>
        </w:rPr>
      </w:pPr>
    </w:p>
    <w:p w:rsidR="009058C6" w:rsidRPr="009058C6" w:rsidRDefault="009058C6" w:rsidP="009058C6">
      <w:pPr>
        <w:spacing w:line="320" w:lineRule="auto"/>
        <w:jc w:val="left"/>
        <w:rPr>
          <w:rFonts w:cs="Miriam"/>
          <w:szCs w:val="22"/>
          <w:rtl/>
        </w:rPr>
      </w:pPr>
      <w:r w:rsidRPr="009058C6">
        <w:rPr>
          <w:rFonts w:cs="Miriam"/>
          <w:szCs w:val="22"/>
          <w:rtl/>
        </w:rPr>
        <w:t>רשויות ומשפט מנהלי</w:t>
      </w:r>
      <w:r w:rsidRPr="009058C6">
        <w:rPr>
          <w:rFonts w:cs="FrankRuehl"/>
          <w:szCs w:val="26"/>
          <w:rtl/>
        </w:rPr>
        <w:t xml:space="preserve"> – רשויות מקומיות – מועצות מקומיות</w:t>
      </w:r>
    </w:p>
    <w:p w:rsidR="00473119" w:rsidRDefault="0047311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ראשון: פרשנות</w:t>
            </w:r>
          </w:p>
        </w:tc>
        <w:tc>
          <w:tcPr>
            <w:tcW w:w="567" w:type="dxa"/>
          </w:tcPr>
          <w:p w:rsidR="003D625E" w:rsidRPr="003D625E" w:rsidRDefault="003D625E" w:rsidP="003D625E">
            <w:pPr>
              <w:spacing w:line="240" w:lineRule="auto"/>
              <w:jc w:val="left"/>
              <w:rPr>
                <w:rStyle w:val="Hyperlink"/>
                <w:rtl/>
              </w:rPr>
            </w:pPr>
            <w:hyperlink w:anchor="med0" w:tooltip="פרק ראשון: פרש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הגדרות</w:t>
            </w:r>
          </w:p>
        </w:tc>
        <w:tc>
          <w:tcPr>
            <w:tcW w:w="567" w:type="dxa"/>
          </w:tcPr>
          <w:p w:rsidR="003D625E" w:rsidRPr="003D625E" w:rsidRDefault="003D625E" w:rsidP="003D625E">
            <w:pPr>
              <w:spacing w:line="240" w:lineRule="auto"/>
              <w:jc w:val="left"/>
              <w:rPr>
                <w:rStyle w:val="Hyperlink"/>
                <w:rtl/>
              </w:rPr>
            </w:pPr>
            <w:hyperlink w:anchor="Seif297" w:tooltip="הגד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שני: ניהול מועצה אזורית</w:t>
            </w:r>
          </w:p>
        </w:tc>
        <w:tc>
          <w:tcPr>
            <w:tcW w:w="567" w:type="dxa"/>
          </w:tcPr>
          <w:p w:rsidR="003D625E" w:rsidRPr="003D625E" w:rsidRDefault="003D625E" w:rsidP="003D625E">
            <w:pPr>
              <w:spacing w:line="240" w:lineRule="auto"/>
              <w:jc w:val="left"/>
              <w:rPr>
                <w:rStyle w:val="Hyperlink"/>
                <w:rtl/>
              </w:rPr>
            </w:pPr>
            <w:hyperlink w:anchor="med1" w:tooltip="פרק שני: ניהול מועצה אזו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מועצה</w:t>
            </w:r>
          </w:p>
        </w:tc>
        <w:tc>
          <w:tcPr>
            <w:tcW w:w="567" w:type="dxa"/>
          </w:tcPr>
          <w:p w:rsidR="003D625E" w:rsidRPr="003D625E" w:rsidRDefault="003D625E" w:rsidP="003D625E">
            <w:pPr>
              <w:spacing w:line="240" w:lineRule="auto"/>
              <w:jc w:val="left"/>
              <w:rPr>
                <w:rStyle w:val="Hyperlink"/>
                <w:rtl/>
              </w:rPr>
            </w:pPr>
            <w:hyperlink w:anchor="Seif229" w:tooltip="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ראש מועצה</w:t>
            </w:r>
          </w:p>
        </w:tc>
        <w:tc>
          <w:tcPr>
            <w:tcW w:w="567" w:type="dxa"/>
          </w:tcPr>
          <w:p w:rsidR="003D625E" w:rsidRPr="003D625E" w:rsidRDefault="003D625E" w:rsidP="003D625E">
            <w:pPr>
              <w:spacing w:line="240" w:lineRule="auto"/>
              <w:jc w:val="left"/>
              <w:rPr>
                <w:rStyle w:val="Hyperlink"/>
                <w:rtl/>
              </w:rPr>
            </w:pPr>
            <w:hyperlink w:anchor="Seif230" w:tooltip="ראש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האצלת תפקידים וסמכויות</w:t>
            </w:r>
          </w:p>
        </w:tc>
        <w:tc>
          <w:tcPr>
            <w:tcW w:w="567" w:type="dxa"/>
          </w:tcPr>
          <w:p w:rsidR="003D625E" w:rsidRPr="003D625E" w:rsidRDefault="003D625E" w:rsidP="003D625E">
            <w:pPr>
              <w:spacing w:line="240" w:lineRule="auto"/>
              <w:jc w:val="left"/>
              <w:rPr>
                <w:rStyle w:val="Hyperlink"/>
                <w:rtl/>
              </w:rPr>
            </w:pPr>
            <w:hyperlink w:anchor="Seif231" w:tooltip="האצלת תפקידים וסמכו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שלישי: מועצה ראשונה ממונה</w:t>
            </w:r>
          </w:p>
        </w:tc>
        <w:tc>
          <w:tcPr>
            <w:tcW w:w="567" w:type="dxa"/>
          </w:tcPr>
          <w:p w:rsidR="003D625E" w:rsidRPr="003D625E" w:rsidRDefault="003D625E" w:rsidP="003D625E">
            <w:pPr>
              <w:spacing w:line="240" w:lineRule="auto"/>
              <w:jc w:val="left"/>
              <w:rPr>
                <w:rStyle w:val="Hyperlink"/>
                <w:rtl/>
              </w:rPr>
            </w:pPr>
            <w:hyperlink w:anchor="med2" w:tooltip="פרק שלישי: מועצה ראשונה ממ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מועצה ראשונה</w:t>
            </w:r>
          </w:p>
        </w:tc>
        <w:tc>
          <w:tcPr>
            <w:tcW w:w="567" w:type="dxa"/>
          </w:tcPr>
          <w:p w:rsidR="003D625E" w:rsidRPr="003D625E" w:rsidRDefault="003D625E" w:rsidP="003D625E">
            <w:pPr>
              <w:spacing w:line="240" w:lineRule="auto"/>
              <w:jc w:val="left"/>
              <w:rPr>
                <w:rStyle w:val="Hyperlink"/>
                <w:rtl/>
              </w:rPr>
            </w:pPr>
            <w:hyperlink w:anchor="Seif232" w:tooltip="מינוי מועצה ראש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כינוס מועצה  לישיבה ראשונה</w:t>
            </w:r>
          </w:p>
        </w:tc>
        <w:tc>
          <w:tcPr>
            <w:tcW w:w="567" w:type="dxa"/>
          </w:tcPr>
          <w:p w:rsidR="003D625E" w:rsidRPr="003D625E" w:rsidRDefault="003D625E" w:rsidP="003D625E">
            <w:pPr>
              <w:spacing w:line="240" w:lineRule="auto"/>
              <w:jc w:val="left"/>
              <w:rPr>
                <w:rStyle w:val="Hyperlink"/>
                <w:rtl/>
              </w:rPr>
            </w:pPr>
            <w:hyperlink w:anchor="Seif233" w:tooltip="כינוס מועצה  לישיבה ראש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בחירת ראש מועצה</w:t>
            </w:r>
          </w:p>
        </w:tc>
        <w:tc>
          <w:tcPr>
            <w:tcW w:w="567" w:type="dxa"/>
          </w:tcPr>
          <w:p w:rsidR="003D625E" w:rsidRPr="003D625E" w:rsidRDefault="003D625E" w:rsidP="003D625E">
            <w:pPr>
              <w:spacing w:line="240" w:lineRule="auto"/>
              <w:jc w:val="left"/>
              <w:rPr>
                <w:rStyle w:val="Hyperlink"/>
                <w:rtl/>
              </w:rPr>
            </w:pPr>
            <w:hyperlink w:anchor="Seif234" w:tooltip="בחירת ראש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בחירת סגן ראש המועצה</w:t>
            </w:r>
          </w:p>
        </w:tc>
        <w:tc>
          <w:tcPr>
            <w:tcW w:w="567" w:type="dxa"/>
          </w:tcPr>
          <w:p w:rsidR="003D625E" w:rsidRPr="003D625E" w:rsidRDefault="003D625E" w:rsidP="003D625E">
            <w:pPr>
              <w:spacing w:line="240" w:lineRule="auto"/>
              <w:jc w:val="left"/>
              <w:rPr>
                <w:rStyle w:val="Hyperlink"/>
                <w:rtl/>
              </w:rPr>
            </w:pPr>
            <w:hyperlink w:anchor="Seif235" w:tooltip="בחירת סגן ראש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משכורת</w:t>
            </w:r>
          </w:p>
        </w:tc>
        <w:tc>
          <w:tcPr>
            <w:tcW w:w="567" w:type="dxa"/>
          </w:tcPr>
          <w:p w:rsidR="003D625E" w:rsidRPr="003D625E" w:rsidRDefault="003D625E" w:rsidP="003D625E">
            <w:pPr>
              <w:spacing w:line="240" w:lineRule="auto"/>
              <w:jc w:val="left"/>
              <w:rPr>
                <w:rStyle w:val="Hyperlink"/>
                <w:rtl/>
              </w:rPr>
            </w:pPr>
            <w:hyperlink w:anchor="Seif236" w:tooltip="משכור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חדילה מכהונה של ראש מועצה וסגנו</w:t>
            </w:r>
          </w:p>
        </w:tc>
        <w:tc>
          <w:tcPr>
            <w:tcW w:w="567" w:type="dxa"/>
          </w:tcPr>
          <w:p w:rsidR="003D625E" w:rsidRPr="003D625E" w:rsidRDefault="003D625E" w:rsidP="003D625E">
            <w:pPr>
              <w:spacing w:line="240" w:lineRule="auto"/>
              <w:jc w:val="left"/>
              <w:rPr>
                <w:rStyle w:val="Hyperlink"/>
                <w:rtl/>
              </w:rPr>
            </w:pPr>
            <w:hyperlink w:anchor="Seif237" w:tooltip="חדילה מכהונה של ראש מועצה וסגנ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התפטרות מכהונה</w:t>
            </w:r>
          </w:p>
        </w:tc>
        <w:tc>
          <w:tcPr>
            <w:tcW w:w="567" w:type="dxa"/>
          </w:tcPr>
          <w:p w:rsidR="003D625E" w:rsidRPr="003D625E" w:rsidRDefault="003D625E" w:rsidP="003D625E">
            <w:pPr>
              <w:spacing w:line="240" w:lineRule="auto"/>
              <w:jc w:val="left"/>
              <w:rPr>
                <w:rStyle w:val="Hyperlink"/>
                <w:rtl/>
              </w:rPr>
            </w:pPr>
            <w:hyperlink w:anchor="Seif238" w:tooltip="התפטרות מ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בחירה מחדש של ראש מועצה וסגנו</w:t>
            </w:r>
          </w:p>
        </w:tc>
        <w:tc>
          <w:tcPr>
            <w:tcW w:w="567" w:type="dxa"/>
          </w:tcPr>
          <w:p w:rsidR="003D625E" w:rsidRPr="003D625E" w:rsidRDefault="003D625E" w:rsidP="003D625E">
            <w:pPr>
              <w:spacing w:line="240" w:lineRule="auto"/>
              <w:jc w:val="left"/>
              <w:rPr>
                <w:rStyle w:val="Hyperlink"/>
                <w:rtl/>
              </w:rPr>
            </w:pPr>
            <w:hyperlink w:anchor="Seif239" w:tooltip="בחירה מחדש של ראש מועצה וסגנ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חבר  מועצה חדש</w:t>
            </w:r>
          </w:p>
        </w:tc>
        <w:tc>
          <w:tcPr>
            <w:tcW w:w="567" w:type="dxa"/>
          </w:tcPr>
          <w:p w:rsidR="003D625E" w:rsidRPr="003D625E" w:rsidRDefault="003D625E" w:rsidP="003D625E">
            <w:pPr>
              <w:spacing w:line="240" w:lineRule="auto"/>
              <w:jc w:val="left"/>
              <w:rPr>
                <w:rStyle w:val="Hyperlink"/>
                <w:rtl/>
              </w:rPr>
            </w:pPr>
            <w:hyperlink w:anchor="Seif240" w:tooltip="מינוי חבר  מועצה חדש"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רביעי: מועצה נבחרת</w:t>
            </w:r>
          </w:p>
        </w:tc>
        <w:tc>
          <w:tcPr>
            <w:tcW w:w="567" w:type="dxa"/>
          </w:tcPr>
          <w:p w:rsidR="003D625E" w:rsidRPr="003D625E" w:rsidRDefault="003D625E" w:rsidP="003D625E">
            <w:pPr>
              <w:spacing w:line="240" w:lineRule="auto"/>
              <w:jc w:val="left"/>
              <w:rPr>
                <w:rStyle w:val="Hyperlink"/>
                <w:rtl/>
              </w:rPr>
            </w:pPr>
            <w:hyperlink w:anchor="med3" w:tooltip="פרק רביעי: מועצה נבחר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א': בחירת מועצה</w:t>
            </w:r>
          </w:p>
        </w:tc>
        <w:tc>
          <w:tcPr>
            <w:tcW w:w="567" w:type="dxa"/>
          </w:tcPr>
          <w:p w:rsidR="003D625E" w:rsidRPr="003D625E" w:rsidRDefault="003D625E" w:rsidP="003D625E">
            <w:pPr>
              <w:spacing w:line="240" w:lineRule="auto"/>
              <w:jc w:val="left"/>
              <w:rPr>
                <w:rStyle w:val="Hyperlink"/>
                <w:rtl/>
              </w:rPr>
            </w:pPr>
            <w:hyperlink w:anchor="hed20" w:tooltip="סימן א: בחירת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מועצה נבחרת</w:t>
            </w:r>
          </w:p>
        </w:tc>
        <w:tc>
          <w:tcPr>
            <w:tcW w:w="567" w:type="dxa"/>
          </w:tcPr>
          <w:p w:rsidR="003D625E" w:rsidRPr="003D625E" w:rsidRDefault="003D625E" w:rsidP="003D625E">
            <w:pPr>
              <w:spacing w:line="240" w:lineRule="auto"/>
              <w:jc w:val="left"/>
              <w:rPr>
                <w:rStyle w:val="Hyperlink"/>
                <w:rtl/>
              </w:rPr>
            </w:pPr>
            <w:hyperlink w:anchor="Seif241" w:tooltip="מועצה נבחר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שיטת הבחירות למועצה</w:t>
            </w:r>
          </w:p>
        </w:tc>
        <w:tc>
          <w:tcPr>
            <w:tcW w:w="567" w:type="dxa"/>
          </w:tcPr>
          <w:p w:rsidR="003D625E" w:rsidRPr="003D625E" w:rsidRDefault="003D625E" w:rsidP="003D625E">
            <w:pPr>
              <w:spacing w:line="240" w:lineRule="auto"/>
              <w:jc w:val="left"/>
              <w:rPr>
                <w:rStyle w:val="Hyperlink"/>
                <w:rtl/>
              </w:rPr>
            </w:pPr>
            <w:hyperlink w:anchor="Seif242" w:tooltip="שיטת הבחירות ל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מועד הבחירות</w:t>
            </w:r>
          </w:p>
        </w:tc>
        <w:tc>
          <w:tcPr>
            <w:tcW w:w="567" w:type="dxa"/>
          </w:tcPr>
          <w:p w:rsidR="003D625E" w:rsidRPr="003D625E" w:rsidRDefault="003D625E" w:rsidP="003D625E">
            <w:pPr>
              <w:spacing w:line="240" w:lineRule="auto"/>
              <w:jc w:val="left"/>
              <w:rPr>
                <w:rStyle w:val="Hyperlink"/>
                <w:rtl/>
              </w:rPr>
            </w:pPr>
            <w:hyperlink w:anchor="Seif243" w:tooltip="מועד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מספר הנציגים</w:t>
            </w:r>
          </w:p>
        </w:tc>
        <w:tc>
          <w:tcPr>
            <w:tcW w:w="567" w:type="dxa"/>
          </w:tcPr>
          <w:p w:rsidR="003D625E" w:rsidRPr="003D625E" w:rsidRDefault="003D625E" w:rsidP="003D625E">
            <w:pPr>
              <w:spacing w:line="240" w:lineRule="auto"/>
              <w:jc w:val="left"/>
              <w:rPr>
                <w:rStyle w:val="Hyperlink"/>
                <w:rtl/>
              </w:rPr>
            </w:pPr>
            <w:hyperlink w:anchor="Seif244" w:tooltip="מספר הנציג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לבחור</w:t>
            </w:r>
          </w:p>
        </w:tc>
        <w:tc>
          <w:tcPr>
            <w:tcW w:w="567" w:type="dxa"/>
          </w:tcPr>
          <w:p w:rsidR="003D625E" w:rsidRPr="003D625E" w:rsidRDefault="003D625E" w:rsidP="003D625E">
            <w:pPr>
              <w:spacing w:line="240" w:lineRule="auto"/>
              <w:jc w:val="left"/>
              <w:rPr>
                <w:rStyle w:val="Hyperlink"/>
                <w:rtl/>
              </w:rPr>
            </w:pPr>
            <w:hyperlink w:anchor="Seif245" w:tooltip="הזכות לבחו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להיבחר צו</w:t>
            </w:r>
          </w:p>
        </w:tc>
        <w:tc>
          <w:tcPr>
            <w:tcW w:w="567" w:type="dxa"/>
          </w:tcPr>
          <w:p w:rsidR="003D625E" w:rsidRPr="003D625E" w:rsidRDefault="003D625E" w:rsidP="003D625E">
            <w:pPr>
              <w:spacing w:line="240" w:lineRule="auto"/>
              <w:jc w:val="left"/>
              <w:rPr>
                <w:rStyle w:val="Hyperlink"/>
                <w:rtl/>
              </w:rPr>
            </w:pPr>
            <w:hyperlink w:anchor="Seif246" w:tooltip="הזכות להיבחר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הוראות לענין שלילת הזכות להיבחר בשל  עבירה שיש עמה קלון</w:t>
            </w:r>
          </w:p>
        </w:tc>
        <w:tc>
          <w:tcPr>
            <w:tcW w:w="567" w:type="dxa"/>
          </w:tcPr>
          <w:p w:rsidR="003D625E" w:rsidRPr="003D625E" w:rsidRDefault="003D625E" w:rsidP="003D625E">
            <w:pPr>
              <w:spacing w:line="240" w:lineRule="auto"/>
              <w:jc w:val="left"/>
              <w:rPr>
                <w:rStyle w:val="Hyperlink"/>
                <w:rtl/>
              </w:rPr>
            </w:pPr>
            <w:hyperlink w:anchor="Seif247" w:tooltip="הוראות לענין שלילת הזכות להיבחר בשל  עבירה שיש עמה קלו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להגשת רשימות מועמדים</w:t>
            </w:r>
          </w:p>
        </w:tc>
        <w:tc>
          <w:tcPr>
            <w:tcW w:w="567" w:type="dxa"/>
          </w:tcPr>
          <w:p w:rsidR="003D625E" w:rsidRPr="003D625E" w:rsidRDefault="003D625E" w:rsidP="003D625E">
            <w:pPr>
              <w:spacing w:line="240" w:lineRule="auto"/>
              <w:jc w:val="left"/>
              <w:rPr>
                <w:rStyle w:val="Hyperlink"/>
                <w:rtl/>
              </w:rPr>
            </w:pPr>
            <w:hyperlink w:anchor="Seif248" w:tooltip="הזכות להגשת רשימו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נציג מטעם ישוב חדש</w:t>
            </w:r>
          </w:p>
        </w:tc>
        <w:tc>
          <w:tcPr>
            <w:tcW w:w="567" w:type="dxa"/>
          </w:tcPr>
          <w:p w:rsidR="003D625E" w:rsidRPr="003D625E" w:rsidRDefault="003D625E" w:rsidP="003D625E">
            <w:pPr>
              <w:spacing w:line="240" w:lineRule="auto"/>
              <w:jc w:val="left"/>
              <w:rPr>
                <w:rStyle w:val="Hyperlink"/>
                <w:rtl/>
              </w:rPr>
            </w:pPr>
            <w:hyperlink w:anchor="Seif249" w:tooltip="נציג מטעם ישוב חדש"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תחילת כהונתה של מועצה</w:t>
            </w:r>
          </w:p>
        </w:tc>
        <w:tc>
          <w:tcPr>
            <w:tcW w:w="567" w:type="dxa"/>
          </w:tcPr>
          <w:p w:rsidR="003D625E" w:rsidRPr="003D625E" w:rsidRDefault="003D625E" w:rsidP="003D625E">
            <w:pPr>
              <w:spacing w:line="240" w:lineRule="auto"/>
              <w:jc w:val="left"/>
              <w:rPr>
                <w:rStyle w:val="Hyperlink"/>
                <w:rtl/>
              </w:rPr>
            </w:pPr>
            <w:hyperlink w:anchor="Seif250" w:tooltip="תחילת כהונתה של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רציפות כהונה</w:t>
            </w:r>
          </w:p>
        </w:tc>
        <w:tc>
          <w:tcPr>
            <w:tcW w:w="567" w:type="dxa"/>
          </w:tcPr>
          <w:p w:rsidR="003D625E" w:rsidRPr="003D625E" w:rsidRDefault="003D625E" w:rsidP="003D625E">
            <w:pPr>
              <w:spacing w:line="240" w:lineRule="auto"/>
              <w:jc w:val="left"/>
              <w:rPr>
                <w:rStyle w:val="Hyperlink"/>
                <w:rtl/>
              </w:rPr>
            </w:pPr>
            <w:hyperlink w:anchor="Seif251" w:tooltip="רציפות 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ב': בחירת ראש מועצה וחדילה מכהונה</w:t>
            </w:r>
          </w:p>
        </w:tc>
        <w:tc>
          <w:tcPr>
            <w:tcW w:w="567" w:type="dxa"/>
          </w:tcPr>
          <w:p w:rsidR="003D625E" w:rsidRPr="003D625E" w:rsidRDefault="003D625E" w:rsidP="003D625E">
            <w:pPr>
              <w:spacing w:line="240" w:lineRule="auto"/>
              <w:jc w:val="left"/>
              <w:rPr>
                <w:rStyle w:val="Hyperlink"/>
                <w:rtl/>
              </w:rPr>
            </w:pPr>
            <w:hyperlink w:anchor="hed21" w:tooltip="סימן ב: בחירת ראש מועצה וחדילה מ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שיטת הבחירות</w:t>
            </w:r>
          </w:p>
        </w:tc>
        <w:tc>
          <w:tcPr>
            <w:tcW w:w="567" w:type="dxa"/>
          </w:tcPr>
          <w:p w:rsidR="003D625E" w:rsidRPr="003D625E" w:rsidRDefault="003D625E" w:rsidP="003D625E">
            <w:pPr>
              <w:spacing w:line="240" w:lineRule="auto"/>
              <w:jc w:val="left"/>
              <w:rPr>
                <w:rStyle w:val="Hyperlink"/>
                <w:rtl/>
              </w:rPr>
            </w:pPr>
            <w:hyperlink w:anchor="Seif252" w:tooltip="שיטת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לבחור ולהיבחר ומועד הבחירות</w:t>
            </w:r>
          </w:p>
        </w:tc>
        <w:tc>
          <w:tcPr>
            <w:tcW w:w="567" w:type="dxa"/>
          </w:tcPr>
          <w:p w:rsidR="003D625E" w:rsidRPr="003D625E" w:rsidRDefault="003D625E" w:rsidP="003D625E">
            <w:pPr>
              <w:spacing w:line="240" w:lineRule="auto"/>
              <w:jc w:val="left"/>
              <w:rPr>
                <w:rStyle w:val="Hyperlink"/>
                <w:rtl/>
              </w:rPr>
            </w:pPr>
            <w:hyperlink w:anchor="Seif253" w:tooltip="הזכות לבחור ולהיבחר ומועד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הצעת מועמד</w:t>
            </w:r>
          </w:p>
        </w:tc>
        <w:tc>
          <w:tcPr>
            <w:tcW w:w="567" w:type="dxa"/>
          </w:tcPr>
          <w:p w:rsidR="003D625E" w:rsidRPr="003D625E" w:rsidRDefault="003D625E" w:rsidP="003D625E">
            <w:pPr>
              <w:spacing w:line="240" w:lineRule="auto"/>
              <w:jc w:val="left"/>
              <w:rPr>
                <w:rStyle w:val="Hyperlink"/>
                <w:rtl/>
              </w:rPr>
            </w:pPr>
            <w:hyperlink w:anchor="Seif254" w:tooltip="הצעת מועמ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התפטרות מועמד</w:t>
            </w:r>
          </w:p>
        </w:tc>
        <w:tc>
          <w:tcPr>
            <w:tcW w:w="567" w:type="dxa"/>
          </w:tcPr>
          <w:p w:rsidR="003D625E" w:rsidRPr="003D625E" w:rsidRDefault="003D625E" w:rsidP="003D625E">
            <w:pPr>
              <w:spacing w:line="240" w:lineRule="auto"/>
              <w:jc w:val="left"/>
              <w:rPr>
                <w:rStyle w:val="Hyperlink"/>
                <w:rtl/>
              </w:rPr>
            </w:pPr>
            <w:hyperlink w:anchor="Seif255" w:tooltip="התפטרות מועמ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פטירת מועמד</w:t>
            </w:r>
          </w:p>
        </w:tc>
        <w:tc>
          <w:tcPr>
            <w:tcW w:w="567" w:type="dxa"/>
          </w:tcPr>
          <w:p w:rsidR="003D625E" w:rsidRPr="003D625E" w:rsidRDefault="003D625E" w:rsidP="003D625E">
            <w:pPr>
              <w:spacing w:line="240" w:lineRule="auto"/>
              <w:jc w:val="left"/>
              <w:rPr>
                <w:rStyle w:val="Hyperlink"/>
                <w:rtl/>
              </w:rPr>
            </w:pPr>
            <w:hyperlink w:anchor="Seif256" w:tooltip="פטירת מועמ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בחירות באין  מועמד</w:t>
            </w:r>
          </w:p>
        </w:tc>
        <w:tc>
          <w:tcPr>
            <w:tcW w:w="567" w:type="dxa"/>
          </w:tcPr>
          <w:p w:rsidR="003D625E" w:rsidRPr="003D625E" w:rsidRDefault="003D625E" w:rsidP="003D625E">
            <w:pPr>
              <w:spacing w:line="240" w:lineRule="auto"/>
              <w:jc w:val="left"/>
              <w:rPr>
                <w:rStyle w:val="Hyperlink"/>
                <w:rtl/>
              </w:rPr>
            </w:pPr>
            <w:hyperlink w:anchor="Seif257" w:tooltip="בחירות באין  מועמ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תחילת כהונתו של ראש מועצה ורציפות הכהונה</w:t>
            </w:r>
          </w:p>
        </w:tc>
        <w:tc>
          <w:tcPr>
            <w:tcW w:w="567" w:type="dxa"/>
          </w:tcPr>
          <w:p w:rsidR="003D625E" w:rsidRPr="003D625E" w:rsidRDefault="003D625E" w:rsidP="003D625E">
            <w:pPr>
              <w:spacing w:line="240" w:lineRule="auto"/>
              <w:jc w:val="left"/>
              <w:rPr>
                <w:rStyle w:val="Hyperlink"/>
                <w:rtl/>
              </w:rPr>
            </w:pPr>
            <w:hyperlink w:anchor="Seif258" w:tooltip="תחילת כהונתו של ראש מועצה ורציפות ה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ראש מועצה לזמן ביניים</w:t>
            </w:r>
          </w:p>
        </w:tc>
        <w:tc>
          <w:tcPr>
            <w:tcW w:w="567" w:type="dxa"/>
          </w:tcPr>
          <w:p w:rsidR="003D625E" w:rsidRPr="003D625E" w:rsidRDefault="003D625E" w:rsidP="003D625E">
            <w:pPr>
              <w:spacing w:line="240" w:lineRule="auto"/>
              <w:jc w:val="left"/>
              <w:rPr>
                <w:rStyle w:val="Hyperlink"/>
                <w:rtl/>
              </w:rPr>
            </w:pPr>
            <w:hyperlink w:anchor="Seif259" w:tooltip="ראש מועצה לזמן ביני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חדילה מכהונה</w:t>
            </w:r>
          </w:p>
        </w:tc>
        <w:tc>
          <w:tcPr>
            <w:tcW w:w="567" w:type="dxa"/>
          </w:tcPr>
          <w:p w:rsidR="003D625E" w:rsidRPr="003D625E" w:rsidRDefault="003D625E" w:rsidP="003D625E">
            <w:pPr>
              <w:spacing w:line="240" w:lineRule="auto"/>
              <w:jc w:val="left"/>
              <w:rPr>
                <w:rStyle w:val="Hyperlink"/>
                <w:rtl/>
              </w:rPr>
            </w:pPr>
            <w:hyperlink w:anchor="Seif260" w:tooltip="חדילה מ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lastRenderedPageBreak/>
              <w:t xml:space="preserve">סעיף 33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חליפו של ראש מועצה  שחדל לכהן</w:t>
            </w:r>
          </w:p>
        </w:tc>
        <w:tc>
          <w:tcPr>
            <w:tcW w:w="567" w:type="dxa"/>
          </w:tcPr>
          <w:p w:rsidR="003D625E" w:rsidRPr="003D625E" w:rsidRDefault="003D625E" w:rsidP="003D625E">
            <w:pPr>
              <w:spacing w:line="240" w:lineRule="auto"/>
              <w:jc w:val="left"/>
              <w:rPr>
                <w:rStyle w:val="Hyperlink"/>
                <w:rtl/>
              </w:rPr>
            </w:pPr>
            <w:hyperlink w:anchor="Seif261" w:tooltip="חליפו של ראש מועצה  שחדל לכה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פרסום</w:t>
            </w:r>
          </w:p>
        </w:tc>
        <w:tc>
          <w:tcPr>
            <w:tcW w:w="567" w:type="dxa"/>
          </w:tcPr>
          <w:p w:rsidR="003D625E" w:rsidRPr="003D625E" w:rsidRDefault="003D625E" w:rsidP="003D625E">
            <w:pPr>
              <w:spacing w:line="240" w:lineRule="auto"/>
              <w:jc w:val="left"/>
              <w:rPr>
                <w:rStyle w:val="Hyperlink"/>
                <w:rtl/>
              </w:rPr>
            </w:pPr>
            <w:hyperlink w:anchor="Seif262" w:tooltip="פרסו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חמישי: חברי מועצה וסגני ראש מועצה</w:t>
            </w:r>
          </w:p>
        </w:tc>
        <w:tc>
          <w:tcPr>
            <w:tcW w:w="567" w:type="dxa"/>
          </w:tcPr>
          <w:p w:rsidR="003D625E" w:rsidRPr="003D625E" w:rsidRDefault="003D625E" w:rsidP="003D625E">
            <w:pPr>
              <w:spacing w:line="240" w:lineRule="auto"/>
              <w:jc w:val="left"/>
              <w:rPr>
                <w:rStyle w:val="Hyperlink"/>
                <w:rtl/>
              </w:rPr>
            </w:pPr>
            <w:hyperlink w:anchor="med4" w:tooltip="פרק חמישי: חברי מועצה וסגני ראש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ישיבה ראשונה</w:t>
            </w:r>
          </w:p>
        </w:tc>
        <w:tc>
          <w:tcPr>
            <w:tcW w:w="567" w:type="dxa"/>
          </w:tcPr>
          <w:p w:rsidR="003D625E" w:rsidRPr="003D625E" w:rsidRDefault="003D625E" w:rsidP="003D625E">
            <w:pPr>
              <w:spacing w:line="240" w:lineRule="auto"/>
              <w:jc w:val="left"/>
              <w:rPr>
                <w:rStyle w:val="Hyperlink"/>
                <w:rtl/>
              </w:rPr>
            </w:pPr>
            <w:hyperlink w:anchor="Seif263" w:tooltip="ישיבה ראש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סגן ממלא מקום  צו</w:t>
            </w:r>
          </w:p>
        </w:tc>
        <w:tc>
          <w:tcPr>
            <w:tcW w:w="567" w:type="dxa"/>
          </w:tcPr>
          <w:p w:rsidR="003D625E" w:rsidRPr="003D625E" w:rsidRDefault="003D625E" w:rsidP="003D625E">
            <w:pPr>
              <w:spacing w:line="240" w:lineRule="auto"/>
              <w:jc w:val="left"/>
              <w:rPr>
                <w:rStyle w:val="Hyperlink"/>
                <w:rtl/>
              </w:rPr>
            </w:pPr>
            <w:hyperlink w:anchor="Seif264" w:tooltip="סגן ממלא מקו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סגנים נוספים צו</w:t>
            </w:r>
          </w:p>
        </w:tc>
        <w:tc>
          <w:tcPr>
            <w:tcW w:w="567" w:type="dxa"/>
          </w:tcPr>
          <w:p w:rsidR="003D625E" w:rsidRPr="003D625E" w:rsidRDefault="003D625E" w:rsidP="003D625E">
            <w:pPr>
              <w:spacing w:line="240" w:lineRule="auto"/>
              <w:jc w:val="left"/>
              <w:rPr>
                <w:rStyle w:val="Hyperlink"/>
                <w:rtl/>
              </w:rPr>
            </w:pPr>
            <w:hyperlink w:anchor="Seif265" w:tooltip="סגנים נוספ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מילוי מקום ראש המועצה בהעדר הסגן</w:t>
            </w:r>
          </w:p>
        </w:tc>
        <w:tc>
          <w:tcPr>
            <w:tcW w:w="567" w:type="dxa"/>
          </w:tcPr>
          <w:p w:rsidR="003D625E" w:rsidRPr="003D625E" w:rsidRDefault="003D625E" w:rsidP="003D625E">
            <w:pPr>
              <w:spacing w:line="240" w:lineRule="auto"/>
              <w:jc w:val="left"/>
              <w:rPr>
                <w:rStyle w:val="Hyperlink"/>
                <w:rtl/>
              </w:rPr>
            </w:pPr>
            <w:hyperlink w:anchor="Seif266" w:tooltip="מילוי מקום ראש המועצה בהעדר הסג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משכורת</w:t>
            </w:r>
          </w:p>
        </w:tc>
        <w:tc>
          <w:tcPr>
            <w:tcW w:w="567" w:type="dxa"/>
          </w:tcPr>
          <w:p w:rsidR="003D625E" w:rsidRPr="003D625E" w:rsidRDefault="003D625E" w:rsidP="003D625E">
            <w:pPr>
              <w:spacing w:line="240" w:lineRule="auto"/>
              <w:jc w:val="left"/>
              <w:rPr>
                <w:rStyle w:val="Hyperlink"/>
                <w:rtl/>
              </w:rPr>
            </w:pPr>
            <w:hyperlink w:anchor="Seif267" w:tooltip="משכור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פסולים לכהונה</w:t>
            </w:r>
          </w:p>
        </w:tc>
        <w:tc>
          <w:tcPr>
            <w:tcW w:w="567" w:type="dxa"/>
          </w:tcPr>
          <w:p w:rsidR="003D625E" w:rsidRPr="003D625E" w:rsidRDefault="003D625E" w:rsidP="003D625E">
            <w:pPr>
              <w:spacing w:line="240" w:lineRule="auto"/>
              <w:jc w:val="left"/>
              <w:rPr>
                <w:rStyle w:val="Hyperlink"/>
                <w:rtl/>
              </w:rPr>
            </w:pPr>
            <w:hyperlink w:anchor="Seif268" w:tooltip="פסולים ל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37ג1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קביעת קלון על ידי בית המשפט</w:t>
            </w:r>
          </w:p>
        </w:tc>
        <w:tc>
          <w:tcPr>
            <w:tcW w:w="567" w:type="dxa"/>
          </w:tcPr>
          <w:p w:rsidR="003D625E" w:rsidRPr="003D625E" w:rsidRDefault="003D625E" w:rsidP="003D625E">
            <w:pPr>
              <w:spacing w:line="240" w:lineRule="auto"/>
              <w:jc w:val="left"/>
              <w:rPr>
                <w:rStyle w:val="Hyperlink"/>
                <w:rtl/>
              </w:rPr>
            </w:pPr>
            <w:hyperlink w:anchor="Seif269" w:tooltip="קביעת קלון על ידי בית המשפט"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37ד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היעדרות מישיבות המועצה</w:t>
            </w:r>
          </w:p>
        </w:tc>
        <w:tc>
          <w:tcPr>
            <w:tcW w:w="567" w:type="dxa"/>
          </w:tcPr>
          <w:p w:rsidR="003D625E" w:rsidRPr="003D625E" w:rsidRDefault="003D625E" w:rsidP="003D625E">
            <w:pPr>
              <w:spacing w:line="240" w:lineRule="auto"/>
              <w:jc w:val="left"/>
              <w:rPr>
                <w:rStyle w:val="Hyperlink"/>
                <w:rtl/>
              </w:rPr>
            </w:pPr>
            <w:hyperlink w:anchor="Seif270" w:tooltip="היעדרות מישיב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37ה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הודעה על חדילת חברות במועצה</w:t>
            </w:r>
          </w:p>
        </w:tc>
        <w:tc>
          <w:tcPr>
            <w:tcW w:w="567" w:type="dxa"/>
          </w:tcPr>
          <w:p w:rsidR="003D625E" w:rsidRPr="003D625E" w:rsidRDefault="003D625E" w:rsidP="003D625E">
            <w:pPr>
              <w:spacing w:line="240" w:lineRule="auto"/>
              <w:jc w:val="left"/>
              <w:rPr>
                <w:rStyle w:val="Hyperlink"/>
                <w:rtl/>
              </w:rPr>
            </w:pPr>
            <w:hyperlink w:anchor="Seif271" w:tooltip="הודעה על חדילת חברות ב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37ה1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הוראות לענין השעיה</w:t>
            </w:r>
          </w:p>
        </w:tc>
        <w:tc>
          <w:tcPr>
            <w:tcW w:w="567" w:type="dxa"/>
          </w:tcPr>
          <w:p w:rsidR="003D625E" w:rsidRPr="003D625E" w:rsidRDefault="003D625E" w:rsidP="003D625E">
            <w:pPr>
              <w:spacing w:line="240" w:lineRule="auto"/>
              <w:jc w:val="left"/>
              <w:rPr>
                <w:rStyle w:val="Hyperlink"/>
                <w:rtl/>
              </w:rPr>
            </w:pPr>
            <w:hyperlink w:anchor="Seif272" w:tooltip="הוראות לענין השעי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37ו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חדילה מכהונת סגן</w:t>
            </w:r>
          </w:p>
        </w:tc>
        <w:tc>
          <w:tcPr>
            <w:tcW w:w="567" w:type="dxa"/>
          </w:tcPr>
          <w:p w:rsidR="003D625E" w:rsidRPr="003D625E" w:rsidRDefault="003D625E" w:rsidP="003D625E">
            <w:pPr>
              <w:spacing w:line="240" w:lineRule="auto"/>
              <w:jc w:val="left"/>
              <w:rPr>
                <w:rStyle w:val="Hyperlink"/>
                <w:rtl/>
              </w:rPr>
            </w:pPr>
            <w:hyperlink w:anchor="Seif273" w:tooltip="חדילה מכהונת סג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37ז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פרסום</w:t>
            </w:r>
          </w:p>
        </w:tc>
        <w:tc>
          <w:tcPr>
            <w:tcW w:w="567" w:type="dxa"/>
          </w:tcPr>
          <w:p w:rsidR="003D625E" w:rsidRPr="003D625E" w:rsidRDefault="003D625E" w:rsidP="003D625E">
            <w:pPr>
              <w:spacing w:line="240" w:lineRule="auto"/>
              <w:jc w:val="left"/>
              <w:rPr>
                <w:rStyle w:val="Hyperlink"/>
                <w:rtl/>
              </w:rPr>
            </w:pPr>
            <w:hyperlink w:anchor="Seif274" w:tooltip="פרסו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37ח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התפטרות חבר  מועצה</w:t>
            </w:r>
          </w:p>
        </w:tc>
        <w:tc>
          <w:tcPr>
            <w:tcW w:w="567" w:type="dxa"/>
          </w:tcPr>
          <w:p w:rsidR="003D625E" w:rsidRPr="003D625E" w:rsidRDefault="003D625E" w:rsidP="003D625E">
            <w:pPr>
              <w:spacing w:line="240" w:lineRule="auto"/>
              <w:jc w:val="left"/>
              <w:rPr>
                <w:rStyle w:val="Hyperlink"/>
                <w:rtl/>
              </w:rPr>
            </w:pPr>
            <w:hyperlink w:anchor="Seif275" w:tooltip="התפטרות חבר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37ט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התפטרות ראש מועצה מייצוג אזור</w:t>
            </w:r>
          </w:p>
        </w:tc>
        <w:tc>
          <w:tcPr>
            <w:tcW w:w="567" w:type="dxa"/>
          </w:tcPr>
          <w:p w:rsidR="003D625E" w:rsidRPr="003D625E" w:rsidRDefault="003D625E" w:rsidP="003D625E">
            <w:pPr>
              <w:spacing w:line="240" w:lineRule="auto"/>
              <w:jc w:val="left"/>
              <w:rPr>
                <w:rStyle w:val="Hyperlink"/>
                <w:rtl/>
              </w:rPr>
            </w:pPr>
            <w:hyperlink w:anchor="Seif276" w:tooltip="התפטרות ראש מועצה מייצוג אזו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37י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חליפו של חבר מועצה שחדל לכהן צו</w:t>
            </w:r>
          </w:p>
        </w:tc>
        <w:tc>
          <w:tcPr>
            <w:tcW w:w="567" w:type="dxa"/>
          </w:tcPr>
          <w:p w:rsidR="003D625E" w:rsidRPr="003D625E" w:rsidRDefault="003D625E" w:rsidP="003D625E">
            <w:pPr>
              <w:spacing w:line="240" w:lineRule="auto"/>
              <w:jc w:val="left"/>
              <w:rPr>
                <w:rStyle w:val="Hyperlink"/>
                <w:rtl/>
              </w:rPr>
            </w:pPr>
            <w:hyperlink w:anchor="Seif277" w:tooltip="חליפו של חבר מועצה שחדל לכהן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37יא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תוקף פעולות</w:t>
            </w:r>
          </w:p>
        </w:tc>
        <w:tc>
          <w:tcPr>
            <w:tcW w:w="567" w:type="dxa"/>
          </w:tcPr>
          <w:p w:rsidR="003D625E" w:rsidRPr="003D625E" w:rsidRDefault="003D625E" w:rsidP="003D625E">
            <w:pPr>
              <w:spacing w:line="240" w:lineRule="auto"/>
              <w:jc w:val="left"/>
              <w:rPr>
                <w:rStyle w:val="Hyperlink"/>
                <w:rtl/>
              </w:rPr>
            </w:pPr>
            <w:hyperlink w:anchor="Seif278" w:tooltip="תוקף פע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ששי: ועדות</w:t>
            </w:r>
          </w:p>
        </w:tc>
        <w:tc>
          <w:tcPr>
            <w:tcW w:w="567" w:type="dxa"/>
          </w:tcPr>
          <w:p w:rsidR="003D625E" w:rsidRPr="003D625E" w:rsidRDefault="003D625E" w:rsidP="003D625E">
            <w:pPr>
              <w:spacing w:line="240" w:lineRule="auto"/>
              <w:jc w:val="left"/>
              <w:rPr>
                <w:rStyle w:val="Hyperlink"/>
                <w:rtl/>
              </w:rPr>
            </w:pPr>
            <w:hyperlink w:anchor="med5" w:tooltip="פרק ששי: ועד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הנהלה</w:t>
            </w:r>
          </w:p>
        </w:tc>
        <w:tc>
          <w:tcPr>
            <w:tcW w:w="567" w:type="dxa"/>
          </w:tcPr>
          <w:p w:rsidR="003D625E" w:rsidRPr="003D625E" w:rsidRDefault="003D625E" w:rsidP="003D625E">
            <w:pPr>
              <w:spacing w:line="240" w:lineRule="auto"/>
              <w:jc w:val="left"/>
              <w:rPr>
                <w:rStyle w:val="Hyperlink"/>
                <w:rtl/>
              </w:rPr>
            </w:pPr>
            <w:hyperlink w:anchor="Seif279" w:tooltip="ועדת הנהל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ועדה חקלאית</w:t>
            </w:r>
          </w:p>
        </w:tc>
        <w:tc>
          <w:tcPr>
            <w:tcW w:w="567" w:type="dxa"/>
          </w:tcPr>
          <w:p w:rsidR="003D625E" w:rsidRPr="003D625E" w:rsidRDefault="003D625E" w:rsidP="003D625E">
            <w:pPr>
              <w:spacing w:line="240" w:lineRule="auto"/>
              <w:jc w:val="left"/>
              <w:rPr>
                <w:rStyle w:val="Hyperlink"/>
                <w:rtl/>
              </w:rPr>
            </w:pPr>
            <w:hyperlink w:anchor="Seif1" w:tooltip="ועדה חקלא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40א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מכרזים</w:t>
            </w:r>
          </w:p>
        </w:tc>
        <w:tc>
          <w:tcPr>
            <w:tcW w:w="567" w:type="dxa"/>
          </w:tcPr>
          <w:p w:rsidR="003D625E" w:rsidRPr="003D625E" w:rsidRDefault="003D625E" w:rsidP="003D625E">
            <w:pPr>
              <w:spacing w:line="240" w:lineRule="auto"/>
              <w:jc w:val="left"/>
              <w:rPr>
                <w:rStyle w:val="Hyperlink"/>
                <w:rtl/>
              </w:rPr>
            </w:pPr>
            <w:hyperlink w:anchor="Seif2" w:tooltip="ועדת מכר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40ב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מל"ח</w:t>
            </w:r>
          </w:p>
        </w:tc>
        <w:tc>
          <w:tcPr>
            <w:tcW w:w="567" w:type="dxa"/>
          </w:tcPr>
          <w:p w:rsidR="003D625E" w:rsidRPr="003D625E" w:rsidRDefault="003D625E" w:rsidP="003D625E">
            <w:pPr>
              <w:spacing w:line="240" w:lineRule="auto"/>
              <w:jc w:val="left"/>
              <w:rPr>
                <w:rStyle w:val="Hyperlink"/>
                <w:rtl/>
              </w:rPr>
            </w:pPr>
            <w:hyperlink w:anchor="Seif3" w:tooltip="ועדת מלח"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40ג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בטחון</w:t>
            </w:r>
          </w:p>
        </w:tc>
        <w:tc>
          <w:tcPr>
            <w:tcW w:w="567" w:type="dxa"/>
          </w:tcPr>
          <w:p w:rsidR="003D625E" w:rsidRPr="003D625E" w:rsidRDefault="003D625E" w:rsidP="003D625E">
            <w:pPr>
              <w:spacing w:line="240" w:lineRule="auto"/>
              <w:jc w:val="left"/>
              <w:rPr>
                <w:rStyle w:val="Hyperlink"/>
                <w:rtl/>
              </w:rPr>
            </w:pPr>
            <w:hyperlink w:anchor="Seif4" w:tooltip="ועדת בטחו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ועדות שונות</w:t>
            </w:r>
          </w:p>
        </w:tc>
        <w:tc>
          <w:tcPr>
            <w:tcW w:w="567" w:type="dxa"/>
          </w:tcPr>
          <w:p w:rsidR="003D625E" w:rsidRPr="003D625E" w:rsidRDefault="003D625E" w:rsidP="003D625E">
            <w:pPr>
              <w:spacing w:line="240" w:lineRule="auto"/>
              <w:jc w:val="left"/>
              <w:rPr>
                <w:rStyle w:val="Hyperlink"/>
                <w:rtl/>
              </w:rPr>
            </w:pPr>
            <w:hyperlink w:anchor="Seif5" w:tooltip="ועדות שו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הרכב הועדות</w:t>
            </w:r>
          </w:p>
        </w:tc>
        <w:tc>
          <w:tcPr>
            <w:tcW w:w="567" w:type="dxa"/>
          </w:tcPr>
          <w:p w:rsidR="003D625E" w:rsidRPr="003D625E" w:rsidRDefault="003D625E" w:rsidP="003D625E">
            <w:pPr>
              <w:spacing w:line="240" w:lineRule="auto"/>
              <w:jc w:val="left"/>
              <w:rPr>
                <w:rStyle w:val="Hyperlink"/>
                <w:rtl/>
              </w:rPr>
            </w:pPr>
            <w:hyperlink w:anchor="Seif6" w:tooltip="הרכב הועד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יושבי ראש הועדות</w:t>
            </w:r>
          </w:p>
        </w:tc>
        <w:tc>
          <w:tcPr>
            <w:tcW w:w="567" w:type="dxa"/>
          </w:tcPr>
          <w:p w:rsidR="003D625E" w:rsidRPr="003D625E" w:rsidRDefault="003D625E" w:rsidP="003D625E">
            <w:pPr>
              <w:spacing w:line="240" w:lineRule="auto"/>
              <w:jc w:val="left"/>
              <w:rPr>
                <w:rStyle w:val="Hyperlink"/>
                <w:rtl/>
              </w:rPr>
            </w:pPr>
            <w:hyperlink w:anchor="Seif7" w:tooltip="יושבי ראש הועד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תקופת הכהונה של ועדות המועצה</w:t>
            </w:r>
          </w:p>
        </w:tc>
        <w:tc>
          <w:tcPr>
            <w:tcW w:w="567" w:type="dxa"/>
          </w:tcPr>
          <w:p w:rsidR="003D625E" w:rsidRPr="003D625E" w:rsidRDefault="003D625E" w:rsidP="003D625E">
            <w:pPr>
              <w:spacing w:line="240" w:lineRule="auto"/>
              <w:jc w:val="left"/>
              <w:rPr>
                <w:rStyle w:val="Hyperlink"/>
                <w:rtl/>
              </w:rPr>
            </w:pPr>
            <w:hyperlink w:anchor="Seif8" w:tooltip="תקופת הכהונה של ועד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חדילת חברות</w:t>
            </w:r>
          </w:p>
        </w:tc>
        <w:tc>
          <w:tcPr>
            <w:tcW w:w="567" w:type="dxa"/>
          </w:tcPr>
          <w:p w:rsidR="003D625E" w:rsidRPr="003D625E" w:rsidRDefault="003D625E" w:rsidP="003D625E">
            <w:pPr>
              <w:spacing w:line="240" w:lineRule="auto"/>
              <w:jc w:val="left"/>
              <w:rPr>
                <w:rStyle w:val="Hyperlink"/>
                <w:rtl/>
              </w:rPr>
            </w:pPr>
            <w:hyperlink w:anchor="Seif9" w:tooltip="חדילת חב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ועדות משנה</w:t>
            </w:r>
          </w:p>
        </w:tc>
        <w:tc>
          <w:tcPr>
            <w:tcW w:w="567" w:type="dxa"/>
          </w:tcPr>
          <w:p w:rsidR="003D625E" w:rsidRPr="003D625E" w:rsidRDefault="003D625E" w:rsidP="003D625E">
            <w:pPr>
              <w:spacing w:line="240" w:lineRule="auto"/>
              <w:jc w:val="left"/>
              <w:rPr>
                <w:rStyle w:val="Hyperlink"/>
                <w:rtl/>
              </w:rPr>
            </w:pPr>
            <w:hyperlink w:anchor="Seif10" w:tooltip="ועדות מש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סדרי העבודה של הועדות</w:t>
            </w:r>
          </w:p>
        </w:tc>
        <w:tc>
          <w:tcPr>
            <w:tcW w:w="567" w:type="dxa"/>
          </w:tcPr>
          <w:p w:rsidR="003D625E" w:rsidRPr="003D625E" w:rsidRDefault="003D625E" w:rsidP="003D625E">
            <w:pPr>
              <w:spacing w:line="240" w:lineRule="auto"/>
              <w:jc w:val="left"/>
              <w:rPr>
                <w:rStyle w:val="Hyperlink"/>
                <w:rtl/>
              </w:rPr>
            </w:pPr>
            <w:hyperlink w:anchor="Seif11" w:tooltip="סדרי העבודה של הועד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שביעי: ישיבות המועצה והועדות וסדריהן</w:t>
            </w:r>
          </w:p>
        </w:tc>
        <w:tc>
          <w:tcPr>
            <w:tcW w:w="567" w:type="dxa"/>
          </w:tcPr>
          <w:p w:rsidR="003D625E" w:rsidRPr="003D625E" w:rsidRDefault="003D625E" w:rsidP="003D625E">
            <w:pPr>
              <w:spacing w:line="240" w:lineRule="auto"/>
              <w:jc w:val="left"/>
              <w:rPr>
                <w:rStyle w:val="Hyperlink"/>
                <w:rtl/>
              </w:rPr>
            </w:pPr>
            <w:hyperlink w:anchor="med6" w:tooltip="פרק שביעי: ישיבות המועצה והועדות וסדריה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מועד הישיבות</w:t>
            </w:r>
          </w:p>
        </w:tc>
        <w:tc>
          <w:tcPr>
            <w:tcW w:w="567" w:type="dxa"/>
          </w:tcPr>
          <w:p w:rsidR="003D625E" w:rsidRPr="003D625E" w:rsidRDefault="003D625E" w:rsidP="003D625E">
            <w:pPr>
              <w:spacing w:line="240" w:lineRule="auto"/>
              <w:jc w:val="left"/>
              <w:rPr>
                <w:rStyle w:val="Hyperlink"/>
                <w:rtl/>
              </w:rPr>
            </w:pPr>
            <w:hyperlink w:anchor="Seif12" w:tooltip="מועד הישיב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סדר היום</w:t>
            </w:r>
          </w:p>
        </w:tc>
        <w:tc>
          <w:tcPr>
            <w:tcW w:w="567" w:type="dxa"/>
          </w:tcPr>
          <w:p w:rsidR="003D625E" w:rsidRPr="003D625E" w:rsidRDefault="003D625E" w:rsidP="003D625E">
            <w:pPr>
              <w:spacing w:line="240" w:lineRule="auto"/>
              <w:jc w:val="left"/>
              <w:rPr>
                <w:rStyle w:val="Hyperlink"/>
                <w:rtl/>
              </w:rPr>
            </w:pPr>
            <w:hyperlink w:anchor="Seif13" w:tooltip="סדר היו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הזמנות</w:t>
            </w:r>
          </w:p>
        </w:tc>
        <w:tc>
          <w:tcPr>
            <w:tcW w:w="567" w:type="dxa"/>
          </w:tcPr>
          <w:p w:rsidR="003D625E" w:rsidRPr="003D625E" w:rsidRDefault="003D625E" w:rsidP="003D625E">
            <w:pPr>
              <w:spacing w:line="240" w:lineRule="auto"/>
              <w:jc w:val="left"/>
              <w:rPr>
                <w:rStyle w:val="Hyperlink"/>
                <w:rtl/>
              </w:rPr>
            </w:pPr>
            <w:hyperlink w:anchor="Seif14" w:tooltip="הזמ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הנהלת הישיבות</w:t>
            </w:r>
          </w:p>
        </w:tc>
        <w:tc>
          <w:tcPr>
            <w:tcW w:w="567" w:type="dxa"/>
          </w:tcPr>
          <w:p w:rsidR="003D625E" w:rsidRPr="003D625E" w:rsidRDefault="003D625E" w:rsidP="003D625E">
            <w:pPr>
              <w:spacing w:line="240" w:lineRule="auto"/>
              <w:jc w:val="left"/>
              <w:rPr>
                <w:rStyle w:val="Hyperlink"/>
                <w:rtl/>
              </w:rPr>
            </w:pPr>
            <w:hyperlink w:anchor="Seif15" w:tooltip="הנהלת הישיב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פומביות ישיבות המועצה</w:t>
            </w:r>
          </w:p>
        </w:tc>
        <w:tc>
          <w:tcPr>
            <w:tcW w:w="567" w:type="dxa"/>
          </w:tcPr>
          <w:p w:rsidR="003D625E" w:rsidRPr="003D625E" w:rsidRDefault="003D625E" w:rsidP="003D625E">
            <w:pPr>
              <w:spacing w:line="240" w:lineRule="auto"/>
              <w:jc w:val="left"/>
              <w:rPr>
                <w:rStyle w:val="Hyperlink"/>
                <w:rtl/>
              </w:rPr>
            </w:pPr>
            <w:hyperlink w:anchor="Seif16" w:tooltip="פומביות ישיב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מנין חוקי</w:t>
            </w:r>
          </w:p>
        </w:tc>
        <w:tc>
          <w:tcPr>
            <w:tcW w:w="567" w:type="dxa"/>
          </w:tcPr>
          <w:p w:rsidR="003D625E" w:rsidRPr="003D625E" w:rsidRDefault="003D625E" w:rsidP="003D625E">
            <w:pPr>
              <w:spacing w:line="240" w:lineRule="auto"/>
              <w:jc w:val="left"/>
              <w:rPr>
                <w:rStyle w:val="Hyperlink"/>
                <w:rtl/>
              </w:rPr>
            </w:pPr>
            <w:hyperlink w:anchor="Seif17" w:tooltip="מנין חוק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w:t>
            </w:r>
          </w:p>
        </w:tc>
        <w:tc>
          <w:tcPr>
            <w:tcW w:w="567" w:type="dxa"/>
          </w:tcPr>
          <w:p w:rsidR="003D625E" w:rsidRPr="003D625E" w:rsidRDefault="003D625E" w:rsidP="003D625E">
            <w:pPr>
              <w:spacing w:line="240" w:lineRule="auto"/>
              <w:jc w:val="left"/>
              <w:rPr>
                <w:rStyle w:val="Hyperlink"/>
                <w:rtl/>
              </w:rPr>
            </w:pPr>
            <w:hyperlink w:anchor="Seif18" w:tooltip="פרוטוקול"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54א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הגשת שאילתה ותשובה</w:t>
            </w:r>
          </w:p>
        </w:tc>
        <w:tc>
          <w:tcPr>
            <w:tcW w:w="567" w:type="dxa"/>
          </w:tcPr>
          <w:p w:rsidR="003D625E" w:rsidRPr="003D625E" w:rsidRDefault="003D625E" w:rsidP="003D625E">
            <w:pPr>
              <w:spacing w:line="240" w:lineRule="auto"/>
              <w:jc w:val="left"/>
              <w:rPr>
                <w:rStyle w:val="Hyperlink"/>
                <w:rtl/>
              </w:rPr>
            </w:pPr>
            <w:hyperlink w:anchor="Seif314" w:tooltip="הגשת שאילתה ותשוב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54ב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שאילתה נוספת</w:t>
            </w:r>
          </w:p>
        </w:tc>
        <w:tc>
          <w:tcPr>
            <w:tcW w:w="567" w:type="dxa"/>
          </w:tcPr>
          <w:p w:rsidR="003D625E" w:rsidRPr="003D625E" w:rsidRDefault="003D625E" w:rsidP="003D625E">
            <w:pPr>
              <w:spacing w:line="240" w:lineRule="auto"/>
              <w:jc w:val="left"/>
              <w:rPr>
                <w:rStyle w:val="Hyperlink"/>
                <w:rtl/>
              </w:rPr>
            </w:pPr>
            <w:hyperlink w:anchor="Seif315" w:tooltip="שאילתה נוספ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הסדר העבודה והישיבות</w:t>
            </w:r>
          </w:p>
        </w:tc>
        <w:tc>
          <w:tcPr>
            <w:tcW w:w="567" w:type="dxa"/>
          </w:tcPr>
          <w:p w:rsidR="003D625E" w:rsidRPr="003D625E" w:rsidRDefault="003D625E" w:rsidP="003D625E">
            <w:pPr>
              <w:spacing w:line="240" w:lineRule="auto"/>
              <w:jc w:val="left"/>
              <w:rPr>
                <w:rStyle w:val="Hyperlink"/>
                <w:rtl/>
              </w:rPr>
            </w:pPr>
            <w:hyperlink w:anchor="Seif19" w:tooltip="הסדר העבודה והישיב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תוקף הדיונים וההחלטות</w:t>
            </w:r>
          </w:p>
        </w:tc>
        <w:tc>
          <w:tcPr>
            <w:tcW w:w="567" w:type="dxa"/>
          </w:tcPr>
          <w:p w:rsidR="003D625E" w:rsidRPr="003D625E" w:rsidRDefault="003D625E" w:rsidP="003D625E">
            <w:pPr>
              <w:spacing w:line="240" w:lineRule="auto"/>
              <w:jc w:val="left"/>
              <w:rPr>
                <w:rStyle w:val="Hyperlink"/>
                <w:rtl/>
              </w:rPr>
            </w:pPr>
            <w:hyperlink w:anchor="Seif20" w:tooltip="תוקף הדיונים וההחלט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שמיני: עובדים</w:t>
            </w:r>
          </w:p>
        </w:tc>
        <w:tc>
          <w:tcPr>
            <w:tcW w:w="567" w:type="dxa"/>
          </w:tcPr>
          <w:p w:rsidR="003D625E" w:rsidRPr="003D625E" w:rsidRDefault="003D625E" w:rsidP="003D625E">
            <w:pPr>
              <w:spacing w:line="240" w:lineRule="auto"/>
              <w:jc w:val="left"/>
              <w:rPr>
                <w:rStyle w:val="Hyperlink"/>
                <w:rtl/>
              </w:rPr>
            </w:pPr>
            <w:hyperlink w:anchor="med7" w:tooltip="פרק שמיני: עוב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העסקת עובדים צו</w:t>
            </w:r>
          </w:p>
        </w:tc>
        <w:tc>
          <w:tcPr>
            <w:tcW w:w="567" w:type="dxa"/>
          </w:tcPr>
          <w:p w:rsidR="003D625E" w:rsidRPr="003D625E" w:rsidRDefault="003D625E" w:rsidP="003D625E">
            <w:pPr>
              <w:spacing w:line="240" w:lineRule="auto"/>
              <w:jc w:val="left"/>
              <w:rPr>
                <w:rStyle w:val="Hyperlink"/>
                <w:rtl/>
              </w:rPr>
            </w:pPr>
            <w:hyperlink w:anchor="Seif21" w:tooltip="העסקת עובד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57א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היקף משרה</w:t>
            </w:r>
          </w:p>
        </w:tc>
        <w:tc>
          <w:tcPr>
            <w:tcW w:w="567" w:type="dxa"/>
          </w:tcPr>
          <w:p w:rsidR="003D625E" w:rsidRPr="003D625E" w:rsidRDefault="003D625E" w:rsidP="003D625E">
            <w:pPr>
              <w:spacing w:line="240" w:lineRule="auto"/>
              <w:jc w:val="left"/>
              <w:rPr>
                <w:rStyle w:val="Hyperlink"/>
                <w:rtl/>
              </w:rPr>
            </w:pPr>
            <w:hyperlink w:anchor="Seif313" w:tooltip="היקף משר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גמלאות לעובדים</w:t>
            </w:r>
          </w:p>
        </w:tc>
        <w:tc>
          <w:tcPr>
            <w:tcW w:w="567" w:type="dxa"/>
          </w:tcPr>
          <w:p w:rsidR="003D625E" w:rsidRPr="003D625E" w:rsidRDefault="003D625E" w:rsidP="003D625E">
            <w:pPr>
              <w:spacing w:line="240" w:lineRule="auto"/>
              <w:jc w:val="left"/>
              <w:rPr>
                <w:rStyle w:val="Hyperlink"/>
                <w:rtl/>
              </w:rPr>
            </w:pPr>
            <w:hyperlink w:anchor="Seif22" w:tooltip="גמלאות לעוב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טובת הנאה</w:t>
            </w:r>
          </w:p>
        </w:tc>
        <w:tc>
          <w:tcPr>
            <w:tcW w:w="567" w:type="dxa"/>
          </w:tcPr>
          <w:p w:rsidR="003D625E" w:rsidRPr="003D625E" w:rsidRDefault="003D625E" w:rsidP="003D625E">
            <w:pPr>
              <w:spacing w:line="240" w:lineRule="auto"/>
              <w:jc w:val="left"/>
              <w:rPr>
                <w:rStyle w:val="Hyperlink"/>
                <w:rtl/>
              </w:rPr>
            </w:pPr>
            <w:hyperlink w:anchor="Seif23" w:tooltip="איסור טובת הנא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lastRenderedPageBreak/>
              <w:t xml:space="preserve">סעיף 60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עבודות חוץ</w:t>
            </w:r>
          </w:p>
        </w:tc>
        <w:tc>
          <w:tcPr>
            <w:tcW w:w="567" w:type="dxa"/>
          </w:tcPr>
          <w:p w:rsidR="003D625E" w:rsidRPr="003D625E" w:rsidRDefault="003D625E" w:rsidP="003D625E">
            <w:pPr>
              <w:spacing w:line="240" w:lineRule="auto"/>
              <w:jc w:val="left"/>
              <w:rPr>
                <w:rStyle w:val="Hyperlink"/>
                <w:rtl/>
              </w:rPr>
            </w:pPr>
            <w:hyperlink w:anchor="Seif24" w:tooltip="איסור עבודות חוץ"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61א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העסקת מתנדבים</w:t>
            </w:r>
          </w:p>
        </w:tc>
        <w:tc>
          <w:tcPr>
            <w:tcW w:w="567" w:type="dxa"/>
          </w:tcPr>
          <w:p w:rsidR="003D625E" w:rsidRPr="003D625E" w:rsidRDefault="003D625E" w:rsidP="003D625E">
            <w:pPr>
              <w:spacing w:line="240" w:lineRule="auto"/>
              <w:jc w:val="left"/>
              <w:rPr>
                <w:rStyle w:val="Hyperlink"/>
                <w:rtl/>
              </w:rPr>
            </w:pPr>
            <w:hyperlink w:anchor="Seif25" w:tooltip="העסקת מתנדב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תשיעי: סמכויות</w:t>
            </w:r>
          </w:p>
        </w:tc>
        <w:tc>
          <w:tcPr>
            <w:tcW w:w="567" w:type="dxa"/>
          </w:tcPr>
          <w:p w:rsidR="003D625E" w:rsidRPr="003D625E" w:rsidRDefault="003D625E" w:rsidP="003D625E">
            <w:pPr>
              <w:spacing w:line="240" w:lineRule="auto"/>
              <w:jc w:val="left"/>
              <w:rPr>
                <w:rStyle w:val="Hyperlink"/>
                <w:rtl/>
              </w:rPr>
            </w:pPr>
            <w:hyperlink w:anchor="med8" w:tooltip="פרק תשיעי: סמכו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סמכויות המועצה</w:t>
            </w:r>
          </w:p>
        </w:tc>
        <w:tc>
          <w:tcPr>
            <w:tcW w:w="567" w:type="dxa"/>
          </w:tcPr>
          <w:p w:rsidR="003D625E" w:rsidRPr="003D625E" w:rsidRDefault="003D625E" w:rsidP="003D625E">
            <w:pPr>
              <w:spacing w:line="240" w:lineRule="auto"/>
              <w:jc w:val="left"/>
              <w:rPr>
                <w:rStyle w:val="Hyperlink"/>
                <w:rtl/>
              </w:rPr>
            </w:pPr>
            <w:hyperlink w:anchor="Seif26" w:tooltip="סמכוי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שיתוף עם רשויות אחרות</w:t>
            </w:r>
          </w:p>
        </w:tc>
        <w:tc>
          <w:tcPr>
            <w:tcW w:w="567" w:type="dxa"/>
          </w:tcPr>
          <w:p w:rsidR="003D625E" w:rsidRPr="003D625E" w:rsidRDefault="003D625E" w:rsidP="003D625E">
            <w:pPr>
              <w:spacing w:line="240" w:lineRule="auto"/>
              <w:jc w:val="left"/>
              <w:rPr>
                <w:rStyle w:val="Hyperlink"/>
                <w:rtl/>
              </w:rPr>
            </w:pPr>
            <w:hyperlink w:anchor="Seif27" w:tooltip="שיתוף עם רשויות אח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64א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דיון חוזר בהחלטות המועצה</w:t>
            </w:r>
          </w:p>
        </w:tc>
        <w:tc>
          <w:tcPr>
            <w:tcW w:w="567" w:type="dxa"/>
          </w:tcPr>
          <w:p w:rsidR="003D625E" w:rsidRPr="003D625E" w:rsidRDefault="003D625E" w:rsidP="003D625E">
            <w:pPr>
              <w:spacing w:line="240" w:lineRule="auto"/>
              <w:jc w:val="left"/>
              <w:rPr>
                <w:rStyle w:val="Hyperlink"/>
                <w:rtl/>
              </w:rPr>
            </w:pPr>
            <w:hyperlink w:anchor="Seif28" w:tooltip="דיון חוזר בהחלט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64ב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ראש מועצה המסיים תפקידו</w:t>
            </w:r>
          </w:p>
        </w:tc>
        <w:tc>
          <w:tcPr>
            <w:tcW w:w="567" w:type="dxa"/>
          </w:tcPr>
          <w:p w:rsidR="003D625E" w:rsidRPr="003D625E" w:rsidRDefault="003D625E" w:rsidP="003D625E">
            <w:pPr>
              <w:spacing w:line="240" w:lineRule="auto"/>
              <w:jc w:val="left"/>
              <w:rPr>
                <w:rStyle w:val="Hyperlink"/>
                <w:rtl/>
              </w:rPr>
            </w:pPr>
            <w:hyperlink w:anchor="Seif29" w:tooltip="ראש מועצה המסיים תפקיד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עשירי: הוצאות והכנסות</w:t>
            </w:r>
          </w:p>
        </w:tc>
        <w:tc>
          <w:tcPr>
            <w:tcW w:w="567" w:type="dxa"/>
          </w:tcPr>
          <w:p w:rsidR="003D625E" w:rsidRPr="003D625E" w:rsidRDefault="003D625E" w:rsidP="003D625E">
            <w:pPr>
              <w:spacing w:line="240" w:lineRule="auto"/>
              <w:jc w:val="left"/>
              <w:rPr>
                <w:rStyle w:val="Hyperlink"/>
                <w:rtl/>
              </w:rPr>
            </w:pPr>
            <w:hyperlink w:anchor="med9" w:tooltip="פרק עשירי: הוצאות והכנס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הוצאות</w:t>
            </w:r>
          </w:p>
        </w:tc>
        <w:tc>
          <w:tcPr>
            <w:tcW w:w="567" w:type="dxa"/>
          </w:tcPr>
          <w:p w:rsidR="003D625E" w:rsidRPr="003D625E" w:rsidRDefault="003D625E" w:rsidP="003D625E">
            <w:pPr>
              <w:spacing w:line="240" w:lineRule="auto"/>
              <w:jc w:val="left"/>
              <w:rPr>
                <w:rStyle w:val="Hyperlink"/>
                <w:rtl/>
              </w:rPr>
            </w:pPr>
            <w:hyperlink w:anchor="Seif30" w:tooltip="הוצא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הכנסות</w:t>
            </w:r>
          </w:p>
        </w:tc>
        <w:tc>
          <w:tcPr>
            <w:tcW w:w="567" w:type="dxa"/>
          </w:tcPr>
          <w:p w:rsidR="003D625E" w:rsidRPr="003D625E" w:rsidRDefault="003D625E" w:rsidP="003D625E">
            <w:pPr>
              <w:spacing w:line="240" w:lineRule="auto"/>
              <w:jc w:val="left"/>
              <w:rPr>
                <w:rStyle w:val="Hyperlink"/>
                <w:rtl/>
              </w:rPr>
            </w:pPr>
            <w:hyperlink w:anchor="Seif31" w:tooltip="הכנס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מכסות ושילומן</w:t>
            </w:r>
          </w:p>
        </w:tc>
        <w:tc>
          <w:tcPr>
            <w:tcW w:w="567" w:type="dxa"/>
          </w:tcPr>
          <w:p w:rsidR="003D625E" w:rsidRPr="003D625E" w:rsidRDefault="003D625E" w:rsidP="003D625E">
            <w:pPr>
              <w:spacing w:line="240" w:lineRule="auto"/>
              <w:jc w:val="left"/>
              <w:rPr>
                <w:rStyle w:val="Hyperlink"/>
                <w:rtl/>
              </w:rPr>
            </w:pPr>
            <w:hyperlink w:anchor="Seif32" w:tooltip="מכסות ושילומ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מסים ושילומם צו</w:t>
            </w:r>
          </w:p>
        </w:tc>
        <w:tc>
          <w:tcPr>
            <w:tcW w:w="567" w:type="dxa"/>
          </w:tcPr>
          <w:p w:rsidR="003D625E" w:rsidRPr="003D625E" w:rsidRDefault="003D625E" w:rsidP="003D625E">
            <w:pPr>
              <w:spacing w:line="240" w:lineRule="auto"/>
              <w:jc w:val="left"/>
              <w:rPr>
                <w:rStyle w:val="Hyperlink"/>
                <w:rtl/>
              </w:rPr>
            </w:pPr>
            <w:hyperlink w:anchor="Seif33" w:tooltip="מסים ושילומ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שיעורי מסים</w:t>
            </w:r>
          </w:p>
        </w:tc>
        <w:tc>
          <w:tcPr>
            <w:tcW w:w="567" w:type="dxa"/>
          </w:tcPr>
          <w:p w:rsidR="003D625E" w:rsidRPr="003D625E" w:rsidRDefault="003D625E" w:rsidP="003D625E">
            <w:pPr>
              <w:spacing w:line="240" w:lineRule="auto"/>
              <w:jc w:val="left"/>
              <w:rPr>
                <w:rStyle w:val="Hyperlink"/>
                <w:rtl/>
              </w:rPr>
            </w:pPr>
            <w:hyperlink w:anchor="Seif34" w:tooltip="שיעורי מס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חילופי בעלים או מחזיקים</w:t>
            </w:r>
          </w:p>
        </w:tc>
        <w:tc>
          <w:tcPr>
            <w:tcW w:w="567" w:type="dxa"/>
          </w:tcPr>
          <w:p w:rsidR="003D625E" w:rsidRPr="003D625E" w:rsidRDefault="003D625E" w:rsidP="003D625E">
            <w:pPr>
              <w:spacing w:line="240" w:lineRule="auto"/>
              <w:jc w:val="left"/>
              <w:rPr>
                <w:rStyle w:val="Hyperlink"/>
                <w:rtl/>
              </w:rPr>
            </w:pPr>
            <w:hyperlink w:anchor="Seif35" w:tooltip="חילופי בעלים או מחזיק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בניין שנהרס</w:t>
            </w:r>
          </w:p>
        </w:tc>
        <w:tc>
          <w:tcPr>
            <w:tcW w:w="567" w:type="dxa"/>
          </w:tcPr>
          <w:p w:rsidR="003D625E" w:rsidRPr="003D625E" w:rsidRDefault="003D625E" w:rsidP="003D625E">
            <w:pPr>
              <w:spacing w:line="240" w:lineRule="auto"/>
              <w:jc w:val="left"/>
              <w:rPr>
                <w:rStyle w:val="Hyperlink"/>
                <w:rtl/>
              </w:rPr>
            </w:pPr>
            <w:hyperlink w:anchor="Seif36" w:tooltip="בניין שנהרס"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הפחתת מסים וויתור עליהם</w:t>
            </w:r>
          </w:p>
        </w:tc>
        <w:tc>
          <w:tcPr>
            <w:tcW w:w="567" w:type="dxa"/>
          </w:tcPr>
          <w:p w:rsidR="003D625E" w:rsidRPr="003D625E" w:rsidRDefault="003D625E" w:rsidP="003D625E">
            <w:pPr>
              <w:spacing w:line="240" w:lineRule="auto"/>
              <w:jc w:val="left"/>
              <w:rPr>
                <w:rStyle w:val="Hyperlink"/>
                <w:rtl/>
              </w:rPr>
            </w:pPr>
            <w:hyperlink w:anchor="Seif37" w:tooltip="הפחתת מסים וויתור עליה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75א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פטור מהיטל לצרכי סעד</w:t>
            </w:r>
          </w:p>
        </w:tc>
        <w:tc>
          <w:tcPr>
            <w:tcW w:w="567" w:type="dxa"/>
          </w:tcPr>
          <w:p w:rsidR="003D625E" w:rsidRPr="003D625E" w:rsidRDefault="003D625E" w:rsidP="003D625E">
            <w:pPr>
              <w:spacing w:line="240" w:lineRule="auto"/>
              <w:jc w:val="left"/>
              <w:rPr>
                <w:rStyle w:val="Hyperlink"/>
                <w:rtl/>
              </w:rPr>
            </w:pPr>
            <w:hyperlink w:anchor="Seif38" w:tooltip="פטור מהיטל לצרכי סע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אחד עשר: כספים</w:t>
            </w:r>
          </w:p>
        </w:tc>
        <w:tc>
          <w:tcPr>
            <w:tcW w:w="567" w:type="dxa"/>
          </w:tcPr>
          <w:p w:rsidR="003D625E" w:rsidRPr="003D625E" w:rsidRDefault="003D625E" w:rsidP="003D625E">
            <w:pPr>
              <w:spacing w:line="240" w:lineRule="auto"/>
              <w:jc w:val="left"/>
              <w:rPr>
                <w:rStyle w:val="Hyperlink"/>
                <w:rtl/>
              </w:rPr>
            </w:pPr>
            <w:hyperlink w:anchor="med10" w:tooltip="פרק אחד עשר: כספ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קופת המועצה</w:t>
            </w:r>
          </w:p>
        </w:tc>
        <w:tc>
          <w:tcPr>
            <w:tcW w:w="567" w:type="dxa"/>
          </w:tcPr>
          <w:p w:rsidR="003D625E" w:rsidRPr="003D625E" w:rsidRDefault="003D625E" w:rsidP="003D625E">
            <w:pPr>
              <w:spacing w:line="240" w:lineRule="auto"/>
              <w:jc w:val="left"/>
              <w:rPr>
                <w:rStyle w:val="Hyperlink"/>
                <w:rtl/>
              </w:rPr>
            </w:pPr>
            <w:hyperlink w:anchor="Seif39" w:tooltip="קופ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בטחון קופת המועצה</w:t>
            </w:r>
          </w:p>
        </w:tc>
        <w:tc>
          <w:tcPr>
            <w:tcW w:w="567" w:type="dxa"/>
          </w:tcPr>
          <w:p w:rsidR="003D625E" w:rsidRPr="003D625E" w:rsidRDefault="003D625E" w:rsidP="003D625E">
            <w:pPr>
              <w:spacing w:line="240" w:lineRule="auto"/>
              <w:jc w:val="left"/>
              <w:rPr>
                <w:rStyle w:val="Hyperlink"/>
                <w:rtl/>
              </w:rPr>
            </w:pPr>
            <w:hyperlink w:anchor="Seif40" w:tooltip="בטחון קופ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הוראות להנהלת הקופה</w:t>
            </w:r>
          </w:p>
        </w:tc>
        <w:tc>
          <w:tcPr>
            <w:tcW w:w="567" w:type="dxa"/>
          </w:tcPr>
          <w:p w:rsidR="003D625E" w:rsidRPr="003D625E" w:rsidRDefault="003D625E" w:rsidP="003D625E">
            <w:pPr>
              <w:spacing w:line="240" w:lineRule="auto"/>
              <w:jc w:val="left"/>
              <w:rPr>
                <w:rStyle w:val="Hyperlink"/>
                <w:rtl/>
              </w:rPr>
            </w:pPr>
            <w:hyperlink w:anchor="Seif41" w:tooltip="הוראות להנהלת הקופ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השקעת כספים</w:t>
            </w:r>
          </w:p>
        </w:tc>
        <w:tc>
          <w:tcPr>
            <w:tcW w:w="567" w:type="dxa"/>
          </w:tcPr>
          <w:p w:rsidR="003D625E" w:rsidRPr="003D625E" w:rsidRDefault="003D625E" w:rsidP="003D625E">
            <w:pPr>
              <w:spacing w:line="240" w:lineRule="auto"/>
              <w:jc w:val="left"/>
              <w:rPr>
                <w:rStyle w:val="Hyperlink"/>
                <w:rtl/>
              </w:rPr>
            </w:pPr>
            <w:hyperlink w:anchor="Seif42" w:tooltip="השקעת כספ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80א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קניות ומחסנים</w:t>
            </w:r>
          </w:p>
        </w:tc>
        <w:tc>
          <w:tcPr>
            <w:tcW w:w="567" w:type="dxa"/>
          </w:tcPr>
          <w:p w:rsidR="003D625E" w:rsidRPr="003D625E" w:rsidRDefault="003D625E" w:rsidP="003D625E">
            <w:pPr>
              <w:spacing w:line="240" w:lineRule="auto"/>
              <w:jc w:val="left"/>
              <w:rPr>
                <w:rStyle w:val="Hyperlink"/>
                <w:rtl/>
              </w:rPr>
            </w:pPr>
            <w:hyperlink w:anchor="Seif43" w:tooltip="קניות ומחסנ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מחיקת חובות</w:t>
            </w:r>
          </w:p>
        </w:tc>
        <w:tc>
          <w:tcPr>
            <w:tcW w:w="567" w:type="dxa"/>
          </w:tcPr>
          <w:p w:rsidR="003D625E" w:rsidRPr="003D625E" w:rsidRDefault="003D625E" w:rsidP="003D625E">
            <w:pPr>
              <w:spacing w:line="240" w:lineRule="auto"/>
              <w:jc w:val="left"/>
              <w:rPr>
                <w:rStyle w:val="Hyperlink"/>
                <w:rtl/>
              </w:rPr>
            </w:pPr>
            <w:hyperlink w:anchor="Seif44" w:tooltip="מחיקת חוב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שנים עשר: תקציב חשבונות ובקורת חשבונות</w:t>
            </w:r>
          </w:p>
        </w:tc>
        <w:tc>
          <w:tcPr>
            <w:tcW w:w="567" w:type="dxa"/>
          </w:tcPr>
          <w:p w:rsidR="003D625E" w:rsidRPr="003D625E" w:rsidRDefault="003D625E" w:rsidP="003D625E">
            <w:pPr>
              <w:spacing w:line="240" w:lineRule="auto"/>
              <w:jc w:val="left"/>
              <w:rPr>
                <w:rStyle w:val="Hyperlink"/>
                <w:rtl/>
              </w:rPr>
            </w:pPr>
            <w:hyperlink w:anchor="med11" w:tooltip="פרק שנים עשר: תקציב חשבונות ובקורת חשבו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א': תקציב המועצה</w:t>
            </w:r>
          </w:p>
        </w:tc>
        <w:tc>
          <w:tcPr>
            <w:tcW w:w="567" w:type="dxa"/>
          </w:tcPr>
          <w:p w:rsidR="003D625E" w:rsidRPr="003D625E" w:rsidRDefault="003D625E" w:rsidP="003D625E">
            <w:pPr>
              <w:spacing w:line="240" w:lineRule="auto"/>
              <w:jc w:val="left"/>
              <w:rPr>
                <w:rStyle w:val="Hyperlink"/>
                <w:rtl/>
              </w:rPr>
            </w:pPr>
            <w:hyperlink w:anchor="hed22" w:tooltip="סימן א: תקציב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81א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תקציב שנתי</w:t>
            </w:r>
          </w:p>
        </w:tc>
        <w:tc>
          <w:tcPr>
            <w:tcW w:w="567" w:type="dxa"/>
          </w:tcPr>
          <w:p w:rsidR="003D625E" w:rsidRPr="003D625E" w:rsidRDefault="003D625E" w:rsidP="003D625E">
            <w:pPr>
              <w:spacing w:line="240" w:lineRule="auto"/>
              <w:jc w:val="left"/>
              <w:rPr>
                <w:rStyle w:val="Hyperlink"/>
                <w:rtl/>
              </w:rPr>
            </w:pPr>
            <w:hyperlink w:anchor="Seif45" w:tooltip="תקציב שנת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81ב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שנת כספים צו</w:t>
            </w:r>
          </w:p>
        </w:tc>
        <w:tc>
          <w:tcPr>
            <w:tcW w:w="567" w:type="dxa"/>
          </w:tcPr>
          <w:p w:rsidR="003D625E" w:rsidRPr="003D625E" w:rsidRDefault="003D625E" w:rsidP="003D625E">
            <w:pPr>
              <w:spacing w:line="240" w:lineRule="auto"/>
              <w:jc w:val="left"/>
              <w:rPr>
                <w:rStyle w:val="Hyperlink"/>
                <w:rtl/>
              </w:rPr>
            </w:pPr>
            <w:hyperlink w:anchor="Seif46" w:tooltip="שנת כספ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ב': חשבונות ובקורת חשבונות</w:t>
            </w:r>
          </w:p>
        </w:tc>
        <w:tc>
          <w:tcPr>
            <w:tcW w:w="567" w:type="dxa"/>
          </w:tcPr>
          <w:p w:rsidR="003D625E" w:rsidRPr="003D625E" w:rsidRDefault="003D625E" w:rsidP="003D625E">
            <w:pPr>
              <w:spacing w:line="240" w:lineRule="auto"/>
              <w:jc w:val="left"/>
              <w:rPr>
                <w:rStyle w:val="Hyperlink"/>
                <w:rtl/>
              </w:rPr>
            </w:pPr>
            <w:hyperlink w:anchor="hed23" w:tooltip="סימן ב: חשבונות ובקורת חשבו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הוצאה שאינה כדין</w:t>
            </w:r>
          </w:p>
        </w:tc>
        <w:tc>
          <w:tcPr>
            <w:tcW w:w="567" w:type="dxa"/>
          </w:tcPr>
          <w:p w:rsidR="003D625E" w:rsidRPr="003D625E" w:rsidRDefault="003D625E" w:rsidP="003D625E">
            <w:pPr>
              <w:spacing w:line="240" w:lineRule="auto"/>
              <w:jc w:val="left"/>
              <w:rPr>
                <w:rStyle w:val="Hyperlink"/>
                <w:rtl/>
              </w:rPr>
            </w:pPr>
            <w:hyperlink w:anchor="Seif47" w:tooltip="הוצאה שאינה כדי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שלושה עשר: חוזים והצעות</w:t>
            </w:r>
          </w:p>
        </w:tc>
        <w:tc>
          <w:tcPr>
            <w:tcW w:w="567" w:type="dxa"/>
          </w:tcPr>
          <w:p w:rsidR="003D625E" w:rsidRPr="003D625E" w:rsidRDefault="003D625E" w:rsidP="003D625E">
            <w:pPr>
              <w:spacing w:line="240" w:lineRule="auto"/>
              <w:jc w:val="left"/>
              <w:rPr>
                <w:rStyle w:val="Hyperlink"/>
                <w:rtl/>
              </w:rPr>
            </w:pPr>
            <w:hyperlink w:anchor="med12" w:tooltip="פרק שלושה עשר: חוזים והצע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התקשרות בחוזים על פי החלטת המועצה</w:t>
            </w:r>
          </w:p>
        </w:tc>
        <w:tc>
          <w:tcPr>
            <w:tcW w:w="567" w:type="dxa"/>
          </w:tcPr>
          <w:p w:rsidR="003D625E" w:rsidRPr="003D625E" w:rsidRDefault="003D625E" w:rsidP="003D625E">
            <w:pPr>
              <w:spacing w:line="240" w:lineRule="auto"/>
              <w:jc w:val="left"/>
              <w:rPr>
                <w:rStyle w:val="Hyperlink"/>
                <w:rtl/>
              </w:rPr>
            </w:pPr>
            <w:hyperlink w:anchor="Seif48" w:tooltip="התקשרות בחוזים על פי החלט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התקשרות בחוזים ללא החלטת המועצה</w:t>
            </w:r>
          </w:p>
        </w:tc>
        <w:tc>
          <w:tcPr>
            <w:tcW w:w="567" w:type="dxa"/>
          </w:tcPr>
          <w:p w:rsidR="003D625E" w:rsidRPr="003D625E" w:rsidRDefault="003D625E" w:rsidP="003D625E">
            <w:pPr>
              <w:spacing w:line="240" w:lineRule="auto"/>
              <w:jc w:val="left"/>
              <w:rPr>
                <w:rStyle w:val="Hyperlink"/>
                <w:rtl/>
              </w:rPr>
            </w:pPr>
            <w:hyperlink w:anchor="Seif49" w:tooltip="התקשרות בחוזים ללא החלט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תיקון ההוראות בדבר מכרזים</w:t>
            </w:r>
          </w:p>
        </w:tc>
        <w:tc>
          <w:tcPr>
            <w:tcW w:w="567" w:type="dxa"/>
          </w:tcPr>
          <w:p w:rsidR="003D625E" w:rsidRPr="003D625E" w:rsidRDefault="003D625E" w:rsidP="003D625E">
            <w:pPr>
              <w:spacing w:line="240" w:lineRule="auto"/>
              <w:jc w:val="left"/>
              <w:rPr>
                <w:rStyle w:val="Hyperlink"/>
                <w:rtl/>
              </w:rPr>
            </w:pPr>
            <w:hyperlink w:anchor="Seif50" w:tooltip="תיקון ההוראות בדבר מכר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מכרזים</w:t>
            </w:r>
          </w:p>
        </w:tc>
        <w:tc>
          <w:tcPr>
            <w:tcW w:w="567" w:type="dxa"/>
          </w:tcPr>
          <w:p w:rsidR="003D625E" w:rsidRPr="003D625E" w:rsidRDefault="003D625E" w:rsidP="003D625E">
            <w:pPr>
              <w:spacing w:line="240" w:lineRule="auto"/>
              <w:jc w:val="left"/>
              <w:rPr>
                <w:rStyle w:val="Hyperlink"/>
                <w:rtl/>
              </w:rPr>
            </w:pPr>
            <w:hyperlink w:anchor="Seif51" w:tooltip="מכר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89א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חבר מועצה המעונין בחוזה</w:t>
            </w:r>
          </w:p>
        </w:tc>
        <w:tc>
          <w:tcPr>
            <w:tcW w:w="567" w:type="dxa"/>
          </w:tcPr>
          <w:p w:rsidR="003D625E" w:rsidRPr="003D625E" w:rsidRDefault="003D625E" w:rsidP="003D625E">
            <w:pPr>
              <w:spacing w:line="240" w:lineRule="auto"/>
              <w:jc w:val="left"/>
              <w:rPr>
                <w:rStyle w:val="Hyperlink"/>
                <w:rtl/>
              </w:rPr>
            </w:pPr>
            <w:hyperlink w:anchor="Seif52" w:tooltip="חבר מועצה המעונין בחוז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89ב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התקשרות בחוזים</w:t>
            </w:r>
          </w:p>
        </w:tc>
        <w:tc>
          <w:tcPr>
            <w:tcW w:w="567" w:type="dxa"/>
          </w:tcPr>
          <w:p w:rsidR="003D625E" w:rsidRPr="003D625E" w:rsidRDefault="003D625E" w:rsidP="003D625E">
            <w:pPr>
              <w:spacing w:line="240" w:lineRule="auto"/>
              <w:jc w:val="left"/>
              <w:rPr>
                <w:rStyle w:val="Hyperlink"/>
                <w:rtl/>
              </w:rPr>
            </w:pPr>
            <w:hyperlink w:anchor="Seif53" w:tooltip="איסור התקשרות בחו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ארבעה עשר: הנהלה מקומית</w:t>
            </w:r>
          </w:p>
        </w:tc>
        <w:tc>
          <w:tcPr>
            <w:tcW w:w="567" w:type="dxa"/>
          </w:tcPr>
          <w:p w:rsidR="003D625E" w:rsidRPr="003D625E" w:rsidRDefault="003D625E" w:rsidP="003D625E">
            <w:pPr>
              <w:spacing w:line="240" w:lineRule="auto"/>
              <w:jc w:val="left"/>
              <w:rPr>
                <w:rStyle w:val="Hyperlink"/>
                <w:rtl/>
              </w:rPr>
            </w:pPr>
            <w:hyperlink w:anchor="med13" w:tooltip="פרק ארבעה עשר: הנהלה מקומ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 מקומי</w:t>
            </w:r>
          </w:p>
        </w:tc>
        <w:tc>
          <w:tcPr>
            <w:tcW w:w="567" w:type="dxa"/>
          </w:tcPr>
          <w:p w:rsidR="003D625E" w:rsidRPr="003D625E" w:rsidRDefault="003D625E" w:rsidP="003D625E">
            <w:pPr>
              <w:spacing w:line="240" w:lineRule="auto"/>
              <w:jc w:val="left"/>
              <w:rPr>
                <w:rStyle w:val="Hyperlink"/>
                <w:rtl/>
              </w:rPr>
            </w:pPr>
            <w:hyperlink w:anchor="Seif298" w:tooltip="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90א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סיווג תושבים ביישוב שיתופי</w:t>
            </w:r>
          </w:p>
        </w:tc>
        <w:tc>
          <w:tcPr>
            <w:tcW w:w="567" w:type="dxa"/>
          </w:tcPr>
          <w:p w:rsidR="003D625E" w:rsidRPr="003D625E" w:rsidRDefault="003D625E" w:rsidP="003D625E">
            <w:pPr>
              <w:spacing w:line="240" w:lineRule="auto"/>
              <w:jc w:val="left"/>
              <w:rPr>
                <w:rStyle w:val="Hyperlink"/>
                <w:rtl/>
              </w:rPr>
            </w:pPr>
            <w:hyperlink w:anchor="Seif319" w:tooltip="סיווג תושבים ביישוב שיתו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90ב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עררים ועתירות</w:t>
            </w:r>
          </w:p>
        </w:tc>
        <w:tc>
          <w:tcPr>
            <w:tcW w:w="567" w:type="dxa"/>
          </w:tcPr>
          <w:p w:rsidR="003D625E" w:rsidRPr="003D625E" w:rsidRDefault="003D625E" w:rsidP="003D625E">
            <w:pPr>
              <w:spacing w:line="240" w:lineRule="auto"/>
              <w:jc w:val="left"/>
              <w:rPr>
                <w:rStyle w:val="Hyperlink"/>
                <w:rtl/>
              </w:rPr>
            </w:pPr>
            <w:hyperlink w:anchor="Seif320" w:tooltip="עררים ועת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הועד המקומי בישוב שיתופי צו</w:t>
            </w:r>
          </w:p>
        </w:tc>
        <w:tc>
          <w:tcPr>
            <w:tcW w:w="567" w:type="dxa"/>
          </w:tcPr>
          <w:p w:rsidR="003D625E" w:rsidRPr="003D625E" w:rsidRDefault="003D625E" w:rsidP="003D625E">
            <w:pPr>
              <w:spacing w:line="240" w:lineRule="auto"/>
              <w:jc w:val="left"/>
              <w:rPr>
                <w:rStyle w:val="Hyperlink"/>
                <w:rtl/>
              </w:rPr>
            </w:pPr>
            <w:hyperlink w:anchor="Seif299" w:tooltip="הועד המקומי בישוב שיתופי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צירוף נציגות לוועד מקומי צו</w:t>
            </w:r>
          </w:p>
        </w:tc>
        <w:tc>
          <w:tcPr>
            <w:tcW w:w="567" w:type="dxa"/>
          </w:tcPr>
          <w:p w:rsidR="003D625E" w:rsidRPr="003D625E" w:rsidRDefault="003D625E" w:rsidP="003D625E">
            <w:pPr>
              <w:spacing w:line="240" w:lineRule="auto"/>
              <w:jc w:val="left"/>
              <w:rPr>
                <w:rStyle w:val="Hyperlink"/>
                <w:rtl/>
              </w:rPr>
            </w:pPr>
            <w:hyperlink w:anchor="Seif300" w:tooltip="צירוף נציגות לוועד מקומי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בחירת ועד מקומי בישוב שיתופי</w:t>
            </w:r>
          </w:p>
        </w:tc>
        <w:tc>
          <w:tcPr>
            <w:tcW w:w="567" w:type="dxa"/>
          </w:tcPr>
          <w:p w:rsidR="003D625E" w:rsidRPr="003D625E" w:rsidRDefault="003D625E" w:rsidP="003D625E">
            <w:pPr>
              <w:spacing w:line="240" w:lineRule="auto"/>
              <w:jc w:val="left"/>
              <w:rPr>
                <w:rStyle w:val="Hyperlink"/>
                <w:rtl/>
              </w:rPr>
            </w:pPr>
            <w:hyperlink w:anchor="Seif301" w:tooltip="בחירת ועד מקומי בישוב שיתו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91ב1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יישוב שיתופי בכינוס נכסים או פירוק</w:t>
            </w:r>
          </w:p>
        </w:tc>
        <w:tc>
          <w:tcPr>
            <w:tcW w:w="567" w:type="dxa"/>
          </w:tcPr>
          <w:p w:rsidR="003D625E" w:rsidRPr="003D625E" w:rsidRDefault="003D625E" w:rsidP="003D625E">
            <w:pPr>
              <w:spacing w:line="240" w:lineRule="auto"/>
              <w:jc w:val="left"/>
              <w:rPr>
                <w:rStyle w:val="Hyperlink"/>
                <w:rtl/>
              </w:rPr>
            </w:pPr>
            <w:hyperlink w:anchor="Seif312" w:tooltip="יישוב שיתופי בכינוס נכסים או פירוק"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בקשות לשינויים בניהול המקומי</w:t>
            </w:r>
          </w:p>
        </w:tc>
        <w:tc>
          <w:tcPr>
            <w:tcW w:w="567" w:type="dxa"/>
          </w:tcPr>
          <w:p w:rsidR="003D625E" w:rsidRPr="003D625E" w:rsidRDefault="003D625E" w:rsidP="003D625E">
            <w:pPr>
              <w:spacing w:line="240" w:lineRule="auto"/>
              <w:jc w:val="left"/>
              <w:rPr>
                <w:rStyle w:val="Hyperlink"/>
                <w:rtl/>
              </w:rPr>
            </w:pPr>
            <w:hyperlink w:anchor="Seif302" w:tooltip="בקשות לשינויים בניהול ה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91ד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הודעה בדבר הגשת בקשות</w:t>
            </w:r>
          </w:p>
        </w:tc>
        <w:tc>
          <w:tcPr>
            <w:tcW w:w="567" w:type="dxa"/>
          </w:tcPr>
          <w:p w:rsidR="003D625E" w:rsidRPr="003D625E" w:rsidRDefault="003D625E" w:rsidP="003D625E">
            <w:pPr>
              <w:spacing w:line="240" w:lineRule="auto"/>
              <w:jc w:val="left"/>
              <w:rPr>
                <w:rStyle w:val="Hyperlink"/>
                <w:rtl/>
              </w:rPr>
            </w:pPr>
            <w:hyperlink w:anchor="Seif54" w:tooltip="הודעה בדבר הגשת בקש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91ה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אופן הגשת בקשות</w:t>
            </w:r>
          </w:p>
        </w:tc>
        <w:tc>
          <w:tcPr>
            <w:tcW w:w="567" w:type="dxa"/>
          </w:tcPr>
          <w:p w:rsidR="003D625E" w:rsidRPr="003D625E" w:rsidRDefault="003D625E" w:rsidP="003D625E">
            <w:pPr>
              <w:spacing w:line="240" w:lineRule="auto"/>
              <w:jc w:val="left"/>
              <w:rPr>
                <w:rStyle w:val="Hyperlink"/>
                <w:rtl/>
              </w:rPr>
            </w:pPr>
            <w:hyperlink w:anchor="Seif55" w:tooltip="אופן הגשת בקש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91ו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בדיקת בקשות</w:t>
            </w:r>
          </w:p>
        </w:tc>
        <w:tc>
          <w:tcPr>
            <w:tcW w:w="567" w:type="dxa"/>
          </w:tcPr>
          <w:p w:rsidR="003D625E" w:rsidRPr="003D625E" w:rsidRDefault="003D625E" w:rsidP="003D625E">
            <w:pPr>
              <w:spacing w:line="240" w:lineRule="auto"/>
              <w:jc w:val="left"/>
              <w:rPr>
                <w:rStyle w:val="Hyperlink"/>
                <w:rtl/>
              </w:rPr>
            </w:pPr>
            <w:hyperlink w:anchor="Seif56" w:tooltip="בדיקת בקש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91ז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תוקף הוראת השר</w:t>
            </w:r>
          </w:p>
        </w:tc>
        <w:tc>
          <w:tcPr>
            <w:tcW w:w="567" w:type="dxa"/>
          </w:tcPr>
          <w:p w:rsidR="003D625E" w:rsidRPr="003D625E" w:rsidRDefault="003D625E" w:rsidP="003D625E">
            <w:pPr>
              <w:spacing w:line="240" w:lineRule="auto"/>
              <w:jc w:val="left"/>
              <w:rPr>
                <w:rStyle w:val="Hyperlink"/>
                <w:rtl/>
              </w:rPr>
            </w:pPr>
            <w:hyperlink w:anchor="Seif57" w:tooltip="תוקף הוראת הש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הועד המקומי הראשון בישוב שאיננו שיתופי</w:t>
            </w:r>
          </w:p>
        </w:tc>
        <w:tc>
          <w:tcPr>
            <w:tcW w:w="567" w:type="dxa"/>
          </w:tcPr>
          <w:p w:rsidR="003D625E" w:rsidRPr="003D625E" w:rsidRDefault="003D625E" w:rsidP="003D625E">
            <w:pPr>
              <w:spacing w:line="240" w:lineRule="auto"/>
              <w:jc w:val="left"/>
              <w:rPr>
                <w:rStyle w:val="Hyperlink"/>
                <w:rtl/>
              </w:rPr>
            </w:pPr>
            <w:hyperlink w:anchor="Seif58" w:tooltip="הועד המקומי הראשון בישוב שאיננו שיתו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הישיבה הראשונה</w:t>
            </w:r>
          </w:p>
        </w:tc>
        <w:tc>
          <w:tcPr>
            <w:tcW w:w="567" w:type="dxa"/>
          </w:tcPr>
          <w:p w:rsidR="003D625E" w:rsidRPr="003D625E" w:rsidRDefault="003D625E" w:rsidP="003D625E">
            <w:pPr>
              <w:spacing w:line="240" w:lineRule="auto"/>
              <w:jc w:val="left"/>
              <w:rPr>
                <w:rStyle w:val="Hyperlink"/>
                <w:rtl/>
              </w:rPr>
            </w:pPr>
            <w:hyperlink w:anchor="Seif59" w:tooltip="הישיבה הראש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כהונת הועד</w:t>
            </w:r>
          </w:p>
        </w:tc>
        <w:tc>
          <w:tcPr>
            <w:tcW w:w="567" w:type="dxa"/>
          </w:tcPr>
          <w:p w:rsidR="003D625E" w:rsidRPr="003D625E" w:rsidRDefault="003D625E" w:rsidP="003D625E">
            <w:pPr>
              <w:spacing w:line="240" w:lineRule="auto"/>
              <w:jc w:val="left"/>
              <w:rPr>
                <w:rStyle w:val="Hyperlink"/>
                <w:rtl/>
              </w:rPr>
            </w:pPr>
            <w:hyperlink w:anchor="Seif60" w:tooltip="כהונת הוע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מספר חברי ועד מקומי בישוב  שאיננו שיתופי</w:t>
            </w:r>
          </w:p>
        </w:tc>
        <w:tc>
          <w:tcPr>
            <w:tcW w:w="567" w:type="dxa"/>
          </w:tcPr>
          <w:p w:rsidR="003D625E" w:rsidRPr="003D625E" w:rsidRDefault="003D625E" w:rsidP="003D625E">
            <w:pPr>
              <w:spacing w:line="240" w:lineRule="auto"/>
              <w:jc w:val="left"/>
              <w:rPr>
                <w:rStyle w:val="Hyperlink"/>
                <w:rtl/>
              </w:rPr>
            </w:pPr>
            <w:hyperlink w:anchor="Seif61" w:tooltip="מספר חברי ועד מקומי בישוב  שאיננו שיתו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96ב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מועד הבחירות לועד המקומי ולנציגות</w:t>
            </w:r>
          </w:p>
        </w:tc>
        <w:tc>
          <w:tcPr>
            <w:tcW w:w="567" w:type="dxa"/>
          </w:tcPr>
          <w:p w:rsidR="003D625E" w:rsidRPr="003D625E" w:rsidRDefault="003D625E" w:rsidP="003D625E">
            <w:pPr>
              <w:spacing w:line="240" w:lineRule="auto"/>
              <w:jc w:val="left"/>
              <w:rPr>
                <w:rStyle w:val="Hyperlink"/>
                <w:rtl/>
              </w:rPr>
            </w:pPr>
            <w:hyperlink w:anchor="Seif62" w:tooltip="מועד הבחירות לועד המקומי ולנציג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96ג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שיטת הבחירות</w:t>
            </w:r>
          </w:p>
        </w:tc>
        <w:tc>
          <w:tcPr>
            <w:tcW w:w="567" w:type="dxa"/>
          </w:tcPr>
          <w:p w:rsidR="003D625E" w:rsidRPr="003D625E" w:rsidRDefault="003D625E" w:rsidP="003D625E">
            <w:pPr>
              <w:spacing w:line="240" w:lineRule="auto"/>
              <w:jc w:val="left"/>
              <w:rPr>
                <w:rStyle w:val="Hyperlink"/>
                <w:rtl/>
              </w:rPr>
            </w:pPr>
            <w:hyperlink w:anchor="Seif280" w:tooltip="שיטת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לבחור לועד מקומי</w:t>
            </w:r>
          </w:p>
        </w:tc>
        <w:tc>
          <w:tcPr>
            <w:tcW w:w="567" w:type="dxa"/>
          </w:tcPr>
          <w:p w:rsidR="003D625E" w:rsidRPr="003D625E" w:rsidRDefault="003D625E" w:rsidP="003D625E">
            <w:pPr>
              <w:spacing w:line="240" w:lineRule="auto"/>
              <w:jc w:val="left"/>
              <w:rPr>
                <w:rStyle w:val="Hyperlink"/>
                <w:rtl/>
              </w:rPr>
            </w:pPr>
            <w:hyperlink w:anchor="Seif281" w:tooltip="הזכות לבחור ל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להיבחר לועד מקומי</w:t>
            </w:r>
          </w:p>
        </w:tc>
        <w:tc>
          <w:tcPr>
            <w:tcW w:w="567" w:type="dxa"/>
          </w:tcPr>
          <w:p w:rsidR="003D625E" w:rsidRPr="003D625E" w:rsidRDefault="003D625E" w:rsidP="003D625E">
            <w:pPr>
              <w:spacing w:line="240" w:lineRule="auto"/>
              <w:jc w:val="left"/>
              <w:rPr>
                <w:rStyle w:val="Hyperlink"/>
                <w:rtl/>
              </w:rPr>
            </w:pPr>
            <w:hyperlink w:anchor="Seif282" w:tooltip="הזכות להיבחר ל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הזכות להגשת רשימת מועמדים</w:t>
            </w:r>
          </w:p>
        </w:tc>
        <w:tc>
          <w:tcPr>
            <w:tcW w:w="567" w:type="dxa"/>
          </w:tcPr>
          <w:p w:rsidR="003D625E" w:rsidRPr="003D625E" w:rsidRDefault="003D625E" w:rsidP="003D625E">
            <w:pPr>
              <w:spacing w:line="240" w:lineRule="auto"/>
              <w:jc w:val="left"/>
              <w:rPr>
                <w:rStyle w:val="Hyperlink"/>
                <w:rtl/>
              </w:rPr>
            </w:pPr>
            <w:hyperlink w:anchor="Seif283" w:tooltip="הזכות להגשת רשימ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החלת הוראות צו</w:t>
            </w:r>
          </w:p>
        </w:tc>
        <w:tc>
          <w:tcPr>
            <w:tcW w:w="567" w:type="dxa"/>
          </w:tcPr>
          <w:p w:rsidR="003D625E" w:rsidRPr="003D625E" w:rsidRDefault="003D625E" w:rsidP="003D625E">
            <w:pPr>
              <w:spacing w:line="240" w:lineRule="auto"/>
              <w:jc w:val="left"/>
              <w:rPr>
                <w:rStyle w:val="Hyperlink"/>
                <w:rtl/>
              </w:rPr>
            </w:pPr>
            <w:hyperlink w:anchor="Seif284" w:tooltip="החלת הוראות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תחילת כהונה ורציפותה</w:t>
            </w:r>
          </w:p>
        </w:tc>
        <w:tc>
          <w:tcPr>
            <w:tcW w:w="567" w:type="dxa"/>
          </w:tcPr>
          <w:p w:rsidR="003D625E" w:rsidRPr="003D625E" w:rsidRDefault="003D625E" w:rsidP="003D625E">
            <w:pPr>
              <w:spacing w:line="240" w:lineRule="auto"/>
              <w:jc w:val="left"/>
              <w:rPr>
                <w:rStyle w:val="Hyperlink"/>
                <w:rtl/>
              </w:rPr>
            </w:pPr>
            <w:hyperlink w:anchor="Seif285" w:tooltip="תחילת כהונה ורציפות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תקופת כהונה צו</w:t>
            </w:r>
          </w:p>
        </w:tc>
        <w:tc>
          <w:tcPr>
            <w:tcW w:w="567" w:type="dxa"/>
          </w:tcPr>
          <w:p w:rsidR="003D625E" w:rsidRPr="003D625E" w:rsidRDefault="003D625E" w:rsidP="003D625E">
            <w:pPr>
              <w:spacing w:line="240" w:lineRule="auto"/>
              <w:jc w:val="left"/>
              <w:rPr>
                <w:rStyle w:val="Hyperlink"/>
                <w:rtl/>
              </w:rPr>
            </w:pPr>
            <w:hyperlink w:anchor="Seif286" w:tooltip="תקופת כהונה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ישיבה ראשונה של ועד מקומי נבחר</w:t>
            </w:r>
          </w:p>
        </w:tc>
        <w:tc>
          <w:tcPr>
            <w:tcW w:w="567" w:type="dxa"/>
          </w:tcPr>
          <w:p w:rsidR="003D625E" w:rsidRPr="003D625E" w:rsidRDefault="003D625E" w:rsidP="003D625E">
            <w:pPr>
              <w:spacing w:line="240" w:lineRule="auto"/>
              <w:jc w:val="left"/>
              <w:rPr>
                <w:rStyle w:val="Hyperlink"/>
                <w:rtl/>
              </w:rPr>
            </w:pPr>
            <w:hyperlink w:anchor="Seif287" w:tooltip="ישיבה ראשונה של ועד מקומי נבח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בחירת ראש ועד מקומי</w:t>
            </w:r>
          </w:p>
        </w:tc>
        <w:tc>
          <w:tcPr>
            <w:tcW w:w="567" w:type="dxa"/>
          </w:tcPr>
          <w:p w:rsidR="003D625E" w:rsidRPr="003D625E" w:rsidRDefault="003D625E" w:rsidP="003D625E">
            <w:pPr>
              <w:spacing w:line="240" w:lineRule="auto"/>
              <w:jc w:val="left"/>
              <w:rPr>
                <w:rStyle w:val="Hyperlink"/>
                <w:rtl/>
              </w:rPr>
            </w:pPr>
            <w:hyperlink w:anchor="Seif288" w:tooltip="בחירת ראש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פסולים לכהונה</w:t>
            </w:r>
          </w:p>
        </w:tc>
        <w:tc>
          <w:tcPr>
            <w:tcW w:w="567" w:type="dxa"/>
          </w:tcPr>
          <w:p w:rsidR="003D625E" w:rsidRPr="003D625E" w:rsidRDefault="003D625E" w:rsidP="003D625E">
            <w:pPr>
              <w:spacing w:line="240" w:lineRule="auto"/>
              <w:jc w:val="left"/>
              <w:rPr>
                <w:rStyle w:val="Hyperlink"/>
                <w:rtl/>
              </w:rPr>
            </w:pPr>
            <w:hyperlink w:anchor="Seif289" w:tooltip="פסולים ל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106א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הודעה על התפנות מקומו של חבר הוועד המקומי</w:t>
            </w:r>
          </w:p>
        </w:tc>
        <w:tc>
          <w:tcPr>
            <w:tcW w:w="567" w:type="dxa"/>
          </w:tcPr>
          <w:p w:rsidR="003D625E" w:rsidRPr="003D625E" w:rsidRDefault="003D625E" w:rsidP="003D625E">
            <w:pPr>
              <w:spacing w:line="240" w:lineRule="auto"/>
              <w:jc w:val="left"/>
              <w:rPr>
                <w:rStyle w:val="Hyperlink"/>
                <w:rtl/>
              </w:rPr>
            </w:pPr>
            <w:hyperlink w:anchor="Seif316" w:tooltip="הודעה על התפנות מקומו של חבר הוועד ה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106ב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הוראות לעניין חזרה לכהונה</w:t>
            </w:r>
          </w:p>
        </w:tc>
        <w:tc>
          <w:tcPr>
            <w:tcW w:w="567" w:type="dxa"/>
          </w:tcPr>
          <w:p w:rsidR="003D625E" w:rsidRPr="003D625E" w:rsidRDefault="003D625E" w:rsidP="003D625E">
            <w:pPr>
              <w:spacing w:line="240" w:lineRule="auto"/>
              <w:jc w:val="left"/>
              <w:rPr>
                <w:rStyle w:val="Hyperlink"/>
                <w:rtl/>
              </w:rPr>
            </w:pPr>
            <w:hyperlink w:anchor="Seif317" w:tooltip="הוראות לעניין חזרה לכה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 נחשל</w:t>
            </w:r>
          </w:p>
        </w:tc>
        <w:tc>
          <w:tcPr>
            <w:tcW w:w="567" w:type="dxa"/>
          </w:tcPr>
          <w:p w:rsidR="003D625E" w:rsidRPr="003D625E" w:rsidRDefault="003D625E" w:rsidP="003D625E">
            <w:pPr>
              <w:spacing w:line="240" w:lineRule="auto"/>
              <w:jc w:val="left"/>
              <w:rPr>
                <w:rStyle w:val="Hyperlink"/>
                <w:rtl/>
              </w:rPr>
            </w:pPr>
            <w:hyperlink w:anchor="Seif290" w:tooltip="ועד נחשל"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Seif290</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127א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 המסרב למלא חובה</w:t>
            </w:r>
          </w:p>
        </w:tc>
        <w:tc>
          <w:tcPr>
            <w:tcW w:w="567" w:type="dxa"/>
          </w:tcPr>
          <w:p w:rsidR="003D625E" w:rsidRPr="003D625E" w:rsidRDefault="003D625E" w:rsidP="003D625E">
            <w:pPr>
              <w:spacing w:line="240" w:lineRule="auto"/>
              <w:jc w:val="left"/>
              <w:rPr>
                <w:rStyle w:val="Hyperlink"/>
                <w:rtl/>
              </w:rPr>
            </w:pPr>
            <w:hyperlink w:anchor="Seif291" w:tooltip="ועד המסרב למלא חוב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127ב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סמכות הממונה</w:t>
            </w:r>
          </w:p>
        </w:tc>
        <w:tc>
          <w:tcPr>
            <w:tcW w:w="567" w:type="dxa"/>
          </w:tcPr>
          <w:p w:rsidR="003D625E" w:rsidRPr="003D625E" w:rsidRDefault="003D625E" w:rsidP="003D625E">
            <w:pPr>
              <w:spacing w:line="240" w:lineRule="auto"/>
              <w:jc w:val="left"/>
              <w:rPr>
                <w:rStyle w:val="Hyperlink"/>
                <w:rtl/>
              </w:rPr>
            </w:pPr>
            <w:hyperlink w:anchor="Seif307" w:tooltip="סמכות הממ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החלת הוראות על חברי ועד מקומי</w:t>
            </w:r>
          </w:p>
        </w:tc>
        <w:tc>
          <w:tcPr>
            <w:tcW w:w="567" w:type="dxa"/>
          </w:tcPr>
          <w:p w:rsidR="003D625E" w:rsidRPr="003D625E" w:rsidRDefault="003D625E" w:rsidP="003D625E">
            <w:pPr>
              <w:spacing w:line="240" w:lineRule="auto"/>
              <w:jc w:val="left"/>
              <w:rPr>
                <w:rStyle w:val="Hyperlink"/>
                <w:rtl/>
              </w:rPr>
            </w:pPr>
            <w:hyperlink w:anchor="Seif292" w:tooltip="החלת הוראות על חברי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יושב ראש הועד המקומי בישוב שיתופי צו</w:t>
            </w:r>
          </w:p>
        </w:tc>
        <w:tc>
          <w:tcPr>
            <w:tcW w:w="567" w:type="dxa"/>
          </w:tcPr>
          <w:p w:rsidR="003D625E" w:rsidRPr="003D625E" w:rsidRDefault="003D625E" w:rsidP="003D625E">
            <w:pPr>
              <w:spacing w:line="240" w:lineRule="auto"/>
              <w:jc w:val="left"/>
              <w:rPr>
                <w:rStyle w:val="Hyperlink"/>
                <w:rtl/>
              </w:rPr>
            </w:pPr>
            <w:hyperlink w:anchor="Seif293" w:tooltip="יושב ראש הועד המקומי בישוב שיתופי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מילוי מקומות פנויים</w:t>
            </w:r>
          </w:p>
        </w:tc>
        <w:tc>
          <w:tcPr>
            <w:tcW w:w="567" w:type="dxa"/>
          </w:tcPr>
          <w:p w:rsidR="003D625E" w:rsidRPr="003D625E" w:rsidRDefault="003D625E" w:rsidP="003D625E">
            <w:pPr>
              <w:spacing w:line="240" w:lineRule="auto"/>
              <w:jc w:val="left"/>
              <w:rPr>
                <w:rStyle w:val="Hyperlink"/>
                <w:rtl/>
              </w:rPr>
            </w:pPr>
            <w:hyperlink w:anchor="Seif294" w:tooltip="מילוי מקומות פנוי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Seif294</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130א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ביקורת בועד מקומי</w:t>
            </w:r>
          </w:p>
        </w:tc>
        <w:tc>
          <w:tcPr>
            <w:tcW w:w="567" w:type="dxa"/>
          </w:tcPr>
          <w:p w:rsidR="003D625E" w:rsidRPr="003D625E" w:rsidRDefault="003D625E" w:rsidP="003D625E">
            <w:pPr>
              <w:spacing w:line="240" w:lineRule="auto"/>
              <w:jc w:val="left"/>
              <w:rPr>
                <w:rStyle w:val="Hyperlink"/>
                <w:rtl/>
              </w:rPr>
            </w:pPr>
            <w:hyperlink w:anchor="Seif308" w:tooltip="ועדת ביקורת ב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ועדות</w:t>
            </w:r>
          </w:p>
        </w:tc>
        <w:tc>
          <w:tcPr>
            <w:tcW w:w="567" w:type="dxa"/>
          </w:tcPr>
          <w:p w:rsidR="003D625E" w:rsidRPr="003D625E" w:rsidRDefault="003D625E" w:rsidP="003D625E">
            <w:pPr>
              <w:spacing w:line="240" w:lineRule="auto"/>
              <w:jc w:val="left"/>
              <w:rPr>
                <w:rStyle w:val="Hyperlink"/>
                <w:rtl/>
              </w:rPr>
            </w:pPr>
            <w:hyperlink w:anchor="Seif295" w:tooltip="ועד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סמכויות ועד מקומי</w:t>
            </w:r>
          </w:p>
        </w:tc>
        <w:tc>
          <w:tcPr>
            <w:tcW w:w="567" w:type="dxa"/>
          </w:tcPr>
          <w:p w:rsidR="003D625E" w:rsidRPr="003D625E" w:rsidRDefault="003D625E" w:rsidP="003D625E">
            <w:pPr>
              <w:spacing w:line="240" w:lineRule="auto"/>
              <w:jc w:val="left"/>
              <w:rPr>
                <w:rStyle w:val="Hyperlink"/>
                <w:rtl/>
              </w:rPr>
            </w:pPr>
            <w:hyperlink w:anchor="Seif296" w:tooltip="סמכויות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132א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פעולות הועד המקומי</w:t>
            </w:r>
          </w:p>
        </w:tc>
        <w:tc>
          <w:tcPr>
            <w:tcW w:w="567" w:type="dxa"/>
          </w:tcPr>
          <w:p w:rsidR="003D625E" w:rsidRPr="003D625E" w:rsidRDefault="003D625E" w:rsidP="003D625E">
            <w:pPr>
              <w:spacing w:line="240" w:lineRule="auto"/>
              <w:jc w:val="left"/>
              <w:rPr>
                <w:rStyle w:val="Hyperlink"/>
                <w:rtl/>
              </w:rPr>
            </w:pPr>
            <w:hyperlink w:anchor="Seif309" w:tooltip="פעולות הועד ה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132ב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עובדים בועד מקומי</w:t>
            </w:r>
          </w:p>
        </w:tc>
        <w:tc>
          <w:tcPr>
            <w:tcW w:w="567" w:type="dxa"/>
          </w:tcPr>
          <w:p w:rsidR="003D625E" w:rsidRPr="003D625E" w:rsidRDefault="003D625E" w:rsidP="003D625E">
            <w:pPr>
              <w:spacing w:line="240" w:lineRule="auto"/>
              <w:jc w:val="left"/>
              <w:rPr>
                <w:rStyle w:val="Hyperlink"/>
                <w:rtl/>
              </w:rPr>
            </w:pPr>
            <w:hyperlink w:anchor="Seif310" w:tooltip="מינוי עובדים ב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132ג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קופת הוועד</w:t>
            </w:r>
          </w:p>
        </w:tc>
        <w:tc>
          <w:tcPr>
            <w:tcW w:w="567" w:type="dxa"/>
          </w:tcPr>
          <w:p w:rsidR="003D625E" w:rsidRPr="003D625E" w:rsidRDefault="003D625E" w:rsidP="003D625E">
            <w:pPr>
              <w:spacing w:line="240" w:lineRule="auto"/>
              <w:jc w:val="left"/>
              <w:rPr>
                <w:rStyle w:val="Hyperlink"/>
                <w:rtl/>
              </w:rPr>
            </w:pPr>
            <w:hyperlink w:anchor="Seif326" w:tooltip="קופת הווע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132ד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חתימה על מסמכים</w:t>
            </w:r>
          </w:p>
        </w:tc>
        <w:tc>
          <w:tcPr>
            <w:tcW w:w="567" w:type="dxa"/>
          </w:tcPr>
          <w:p w:rsidR="003D625E" w:rsidRPr="003D625E" w:rsidRDefault="003D625E" w:rsidP="003D625E">
            <w:pPr>
              <w:spacing w:line="240" w:lineRule="auto"/>
              <w:jc w:val="left"/>
              <w:rPr>
                <w:rStyle w:val="Hyperlink"/>
                <w:rtl/>
              </w:rPr>
            </w:pPr>
            <w:hyperlink w:anchor="Seif327" w:tooltip="חתימה על מסמכ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Seif327</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מסי ועד מקומי</w:t>
            </w:r>
          </w:p>
        </w:tc>
        <w:tc>
          <w:tcPr>
            <w:tcW w:w="567" w:type="dxa"/>
          </w:tcPr>
          <w:p w:rsidR="003D625E" w:rsidRPr="003D625E" w:rsidRDefault="003D625E" w:rsidP="003D625E">
            <w:pPr>
              <w:spacing w:line="240" w:lineRule="auto"/>
              <w:jc w:val="left"/>
              <w:rPr>
                <w:rStyle w:val="Hyperlink"/>
                <w:rtl/>
              </w:rPr>
            </w:pPr>
            <w:hyperlink w:anchor="Seif63" w:tooltip="מסי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הכנת תקציב ועד מקומי</w:t>
            </w:r>
          </w:p>
        </w:tc>
        <w:tc>
          <w:tcPr>
            <w:tcW w:w="567" w:type="dxa"/>
          </w:tcPr>
          <w:p w:rsidR="003D625E" w:rsidRPr="003D625E" w:rsidRDefault="003D625E" w:rsidP="003D625E">
            <w:pPr>
              <w:spacing w:line="240" w:lineRule="auto"/>
              <w:jc w:val="left"/>
              <w:rPr>
                <w:rStyle w:val="Hyperlink"/>
                <w:rtl/>
              </w:rPr>
            </w:pPr>
            <w:hyperlink w:anchor="Seif64" w:tooltip="הכנת תקציב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134א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שינוי התקציב</w:t>
            </w:r>
          </w:p>
        </w:tc>
        <w:tc>
          <w:tcPr>
            <w:tcW w:w="567" w:type="dxa"/>
          </w:tcPr>
          <w:p w:rsidR="003D625E" w:rsidRPr="003D625E" w:rsidRDefault="003D625E" w:rsidP="003D625E">
            <w:pPr>
              <w:spacing w:line="240" w:lineRule="auto"/>
              <w:jc w:val="left"/>
              <w:rPr>
                <w:rStyle w:val="Hyperlink"/>
                <w:rtl/>
              </w:rPr>
            </w:pPr>
            <w:hyperlink w:anchor="Seif65" w:tooltip="שינוי התקציב"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134ב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ערר</w:t>
            </w:r>
          </w:p>
        </w:tc>
        <w:tc>
          <w:tcPr>
            <w:tcW w:w="567" w:type="dxa"/>
          </w:tcPr>
          <w:p w:rsidR="003D625E" w:rsidRPr="003D625E" w:rsidRDefault="003D625E" w:rsidP="003D625E">
            <w:pPr>
              <w:spacing w:line="240" w:lineRule="auto"/>
              <w:jc w:val="left"/>
              <w:rPr>
                <w:rStyle w:val="Hyperlink"/>
                <w:rtl/>
              </w:rPr>
            </w:pPr>
            <w:hyperlink w:anchor="Seif66" w:tooltip="ער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134ג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ביקורת חשבונות</w:t>
            </w:r>
          </w:p>
        </w:tc>
        <w:tc>
          <w:tcPr>
            <w:tcW w:w="567" w:type="dxa"/>
          </w:tcPr>
          <w:p w:rsidR="003D625E" w:rsidRPr="003D625E" w:rsidRDefault="003D625E" w:rsidP="003D625E">
            <w:pPr>
              <w:spacing w:line="240" w:lineRule="auto"/>
              <w:jc w:val="left"/>
              <w:rPr>
                <w:rStyle w:val="Hyperlink"/>
                <w:rtl/>
              </w:rPr>
            </w:pPr>
            <w:hyperlink w:anchor="Seif67" w:tooltip="ביקורת חשבו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134ד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חשבונות ועד מקומי</w:t>
            </w:r>
          </w:p>
        </w:tc>
        <w:tc>
          <w:tcPr>
            <w:tcW w:w="567" w:type="dxa"/>
          </w:tcPr>
          <w:p w:rsidR="003D625E" w:rsidRPr="003D625E" w:rsidRDefault="003D625E" w:rsidP="003D625E">
            <w:pPr>
              <w:spacing w:line="240" w:lineRule="auto"/>
              <w:jc w:val="left"/>
              <w:rPr>
                <w:rStyle w:val="Hyperlink"/>
                <w:rtl/>
              </w:rPr>
            </w:pPr>
            <w:hyperlink w:anchor="Seif311" w:tooltip="חשבונות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החזקת רכוש  וקבלת מילוות</w:t>
            </w:r>
          </w:p>
        </w:tc>
        <w:tc>
          <w:tcPr>
            <w:tcW w:w="567" w:type="dxa"/>
          </w:tcPr>
          <w:p w:rsidR="003D625E" w:rsidRPr="003D625E" w:rsidRDefault="003D625E" w:rsidP="003D625E">
            <w:pPr>
              <w:spacing w:line="240" w:lineRule="auto"/>
              <w:jc w:val="left"/>
              <w:rPr>
                <w:rStyle w:val="Hyperlink"/>
                <w:rtl/>
              </w:rPr>
            </w:pPr>
            <w:hyperlink w:anchor="Seif68" w:tooltip="החזקת רכוש  וקבלת מילו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ערר של ועד מקומי</w:t>
            </w:r>
          </w:p>
        </w:tc>
        <w:tc>
          <w:tcPr>
            <w:tcW w:w="567" w:type="dxa"/>
          </w:tcPr>
          <w:p w:rsidR="003D625E" w:rsidRPr="003D625E" w:rsidRDefault="003D625E" w:rsidP="003D625E">
            <w:pPr>
              <w:spacing w:line="240" w:lineRule="auto"/>
              <w:jc w:val="left"/>
              <w:rPr>
                <w:rStyle w:val="Hyperlink"/>
                <w:rtl/>
              </w:rPr>
            </w:pPr>
            <w:hyperlink w:anchor="Seif69" w:tooltip="ערר של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ארבעה עשר 1: מועצה כפרית, ומועצה אזורית שבתחומה אין ישוב שיתופי</w:t>
            </w:r>
          </w:p>
        </w:tc>
        <w:tc>
          <w:tcPr>
            <w:tcW w:w="567" w:type="dxa"/>
          </w:tcPr>
          <w:p w:rsidR="003D625E" w:rsidRPr="003D625E" w:rsidRDefault="003D625E" w:rsidP="003D625E">
            <w:pPr>
              <w:spacing w:line="240" w:lineRule="auto"/>
              <w:jc w:val="left"/>
              <w:rPr>
                <w:rStyle w:val="Hyperlink"/>
                <w:rtl/>
              </w:rPr>
            </w:pPr>
            <w:hyperlink w:anchor="med14" w:tooltip="פרק ארבעה עשר 1: מועצה כפרית, ומועצה אזורית שבתחומה אין ישוב שיתו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136א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הגדרות</w:t>
            </w:r>
          </w:p>
        </w:tc>
        <w:tc>
          <w:tcPr>
            <w:tcW w:w="567" w:type="dxa"/>
          </w:tcPr>
          <w:p w:rsidR="003D625E" w:rsidRPr="003D625E" w:rsidRDefault="003D625E" w:rsidP="003D625E">
            <w:pPr>
              <w:spacing w:line="240" w:lineRule="auto"/>
              <w:jc w:val="left"/>
              <w:rPr>
                <w:rStyle w:val="Hyperlink"/>
                <w:rtl/>
              </w:rPr>
            </w:pPr>
            <w:hyperlink w:anchor="Seif70" w:tooltip="הגד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136ב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מועצה ראשונה ממונה</w:t>
            </w:r>
          </w:p>
        </w:tc>
        <w:tc>
          <w:tcPr>
            <w:tcW w:w="567" w:type="dxa"/>
          </w:tcPr>
          <w:p w:rsidR="003D625E" w:rsidRPr="003D625E" w:rsidRDefault="003D625E" w:rsidP="003D625E">
            <w:pPr>
              <w:spacing w:line="240" w:lineRule="auto"/>
              <w:jc w:val="left"/>
              <w:rPr>
                <w:rStyle w:val="Hyperlink"/>
                <w:rtl/>
              </w:rPr>
            </w:pPr>
            <w:hyperlink w:anchor="Seif71" w:tooltip="מועצה ראשונה ממ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136ג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מועצה נבחרת</w:t>
            </w:r>
          </w:p>
        </w:tc>
        <w:tc>
          <w:tcPr>
            <w:tcW w:w="567" w:type="dxa"/>
          </w:tcPr>
          <w:p w:rsidR="003D625E" w:rsidRPr="003D625E" w:rsidRDefault="003D625E" w:rsidP="003D625E">
            <w:pPr>
              <w:spacing w:line="240" w:lineRule="auto"/>
              <w:jc w:val="left"/>
              <w:rPr>
                <w:rStyle w:val="Hyperlink"/>
                <w:rtl/>
              </w:rPr>
            </w:pPr>
            <w:hyperlink w:anchor="Seif72" w:tooltip="מועצה נבחר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136ד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 מייעץ בישוב במועצה כפרית</w:t>
            </w:r>
          </w:p>
        </w:tc>
        <w:tc>
          <w:tcPr>
            <w:tcW w:w="567" w:type="dxa"/>
          </w:tcPr>
          <w:p w:rsidR="003D625E" w:rsidRPr="003D625E" w:rsidRDefault="003D625E" w:rsidP="003D625E">
            <w:pPr>
              <w:spacing w:line="240" w:lineRule="auto"/>
              <w:jc w:val="left"/>
              <w:rPr>
                <w:rStyle w:val="Hyperlink"/>
                <w:rtl/>
              </w:rPr>
            </w:pPr>
            <w:hyperlink w:anchor="Seif73" w:tooltip="ועד מייעץ בישוב במועצה כפ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חמישה עשר: בחירות</w:t>
            </w:r>
          </w:p>
        </w:tc>
        <w:tc>
          <w:tcPr>
            <w:tcW w:w="567" w:type="dxa"/>
          </w:tcPr>
          <w:p w:rsidR="003D625E" w:rsidRPr="003D625E" w:rsidRDefault="003D625E" w:rsidP="003D625E">
            <w:pPr>
              <w:spacing w:line="240" w:lineRule="auto"/>
              <w:jc w:val="left"/>
              <w:rPr>
                <w:rStyle w:val="Hyperlink"/>
                <w:rtl/>
              </w:rPr>
            </w:pPr>
            <w:hyperlink w:anchor="med15" w:tooltip="פרק חמישה עשר: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א': פרשנות</w:t>
            </w:r>
          </w:p>
        </w:tc>
        <w:tc>
          <w:tcPr>
            <w:tcW w:w="567" w:type="dxa"/>
          </w:tcPr>
          <w:p w:rsidR="003D625E" w:rsidRPr="003D625E" w:rsidRDefault="003D625E" w:rsidP="003D625E">
            <w:pPr>
              <w:spacing w:line="240" w:lineRule="auto"/>
              <w:jc w:val="left"/>
              <w:rPr>
                <w:rStyle w:val="Hyperlink"/>
                <w:rtl/>
              </w:rPr>
            </w:pPr>
            <w:hyperlink w:anchor="hed24" w:tooltip="סימן א: פרש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הגדרה</w:t>
            </w:r>
          </w:p>
        </w:tc>
        <w:tc>
          <w:tcPr>
            <w:tcW w:w="567" w:type="dxa"/>
          </w:tcPr>
          <w:p w:rsidR="003D625E" w:rsidRPr="003D625E" w:rsidRDefault="003D625E" w:rsidP="003D625E">
            <w:pPr>
              <w:spacing w:line="240" w:lineRule="auto"/>
              <w:jc w:val="left"/>
              <w:rPr>
                <w:rStyle w:val="Hyperlink"/>
                <w:rtl/>
              </w:rPr>
            </w:pPr>
            <w:hyperlink w:anchor="Seif74" w:tooltip="הגדר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ב': ועדת בחירות והכנת פנקס בוחרים</w:t>
            </w:r>
          </w:p>
        </w:tc>
        <w:tc>
          <w:tcPr>
            <w:tcW w:w="567" w:type="dxa"/>
          </w:tcPr>
          <w:p w:rsidR="003D625E" w:rsidRPr="003D625E" w:rsidRDefault="003D625E" w:rsidP="003D625E">
            <w:pPr>
              <w:spacing w:line="240" w:lineRule="auto"/>
              <w:jc w:val="left"/>
              <w:rPr>
                <w:rStyle w:val="Hyperlink"/>
                <w:rtl/>
              </w:rPr>
            </w:pPr>
            <w:hyperlink w:anchor="hed25" w:tooltip="סימן ב: ועדת בחירות והכנת פנקס בוחר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בחירת ועדת  בחירות</w:t>
            </w:r>
          </w:p>
        </w:tc>
        <w:tc>
          <w:tcPr>
            <w:tcW w:w="567" w:type="dxa"/>
          </w:tcPr>
          <w:p w:rsidR="003D625E" w:rsidRPr="003D625E" w:rsidRDefault="003D625E" w:rsidP="003D625E">
            <w:pPr>
              <w:spacing w:line="240" w:lineRule="auto"/>
              <w:jc w:val="left"/>
              <w:rPr>
                <w:rStyle w:val="Hyperlink"/>
                <w:rtl/>
              </w:rPr>
            </w:pPr>
            <w:hyperlink w:anchor="Seif75" w:tooltip="בחירת ועדת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מנין חוקי בישיבת ועדת בחירות</w:t>
            </w:r>
          </w:p>
        </w:tc>
        <w:tc>
          <w:tcPr>
            <w:tcW w:w="567" w:type="dxa"/>
          </w:tcPr>
          <w:p w:rsidR="003D625E" w:rsidRPr="003D625E" w:rsidRDefault="003D625E" w:rsidP="003D625E">
            <w:pPr>
              <w:spacing w:line="240" w:lineRule="auto"/>
              <w:jc w:val="left"/>
              <w:rPr>
                <w:rStyle w:val="Hyperlink"/>
                <w:rtl/>
              </w:rPr>
            </w:pPr>
            <w:hyperlink w:anchor="Seif76" w:tooltip="מנין חוקי בישיבת ועדת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בחירות שאינה פועלת כראוי</w:t>
            </w:r>
          </w:p>
        </w:tc>
        <w:tc>
          <w:tcPr>
            <w:tcW w:w="567" w:type="dxa"/>
          </w:tcPr>
          <w:p w:rsidR="003D625E" w:rsidRPr="003D625E" w:rsidRDefault="003D625E" w:rsidP="003D625E">
            <w:pPr>
              <w:spacing w:line="240" w:lineRule="auto"/>
              <w:jc w:val="left"/>
              <w:rPr>
                <w:rStyle w:val="Hyperlink"/>
                <w:rtl/>
              </w:rPr>
            </w:pPr>
            <w:hyperlink w:anchor="Seif77" w:tooltip="ועדת בחירות שאינה פועלת כראו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מנהל בחירות</w:t>
            </w:r>
          </w:p>
        </w:tc>
        <w:tc>
          <w:tcPr>
            <w:tcW w:w="567" w:type="dxa"/>
          </w:tcPr>
          <w:p w:rsidR="003D625E" w:rsidRPr="003D625E" w:rsidRDefault="003D625E" w:rsidP="003D625E">
            <w:pPr>
              <w:spacing w:line="240" w:lineRule="auto"/>
              <w:jc w:val="left"/>
              <w:rPr>
                <w:rStyle w:val="Hyperlink"/>
                <w:rtl/>
              </w:rPr>
            </w:pPr>
            <w:hyperlink w:anchor="Seif78" w:tooltip="מנהל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הכנת פנקס בוחרים צו</w:t>
            </w:r>
          </w:p>
        </w:tc>
        <w:tc>
          <w:tcPr>
            <w:tcW w:w="567" w:type="dxa"/>
          </w:tcPr>
          <w:p w:rsidR="003D625E" w:rsidRPr="003D625E" w:rsidRDefault="003D625E" w:rsidP="003D625E">
            <w:pPr>
              <w:spacing w:line="240" w:lineRule="auto"/>
              <w:jc w:val="left"/>
              <w:rPr>
                <w:rStyle w:val="Hyperlink"/>
                <w:rtl/>
              </w:rPr>
            </w:pPr>
            <w:hyperlink w:anchor="Seif79" w:tooltip="הכנת פנקס בוחר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143א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תיקון פרטי בוחר</w:t>
            </w:r>
          </w:p>
        </w:tc>
        <w:tc>
          <w:tcPr>
            <w:tcW w:w="567" w:type="dxa"/>
          </w:tcPr>
          <w:p w:rsidR="003D625E" w:rsidRPr="003D625E" w:rsidRDefault="003D625E" w:rsidP="003D625E">
            <w:pPr>
              <w:spacing w:line="240" w:lineRule="auto"/>
              <w:jc w:val="left"/>
              <w:rPr>
                <w:rStyle w:val="Hyperlink"/>
                <w:rtl/>
              </w:rPr>
            </w:pPr>
            <w:hyperlink w:anchor="Seif321" w:tooltip="תיקון פרטי בוח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143ב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מסירת מידע לציבור</w:t>
            </w:r>
          </w:p>
        </w:tc>
        <w:tc>
          <w:tcPr>
            <w:tcW w:w="567" w:type="dxa"/>
          </w:tcPr>
          <w:p w:rsidR="003D625E" w:rsidRPr="003D625E" w:rsidRDefault="003D625E" w:rsidP="003D625E">
            <w:pPr>
              <w:spacing w:line="240" w:lineRule="auto"/>
              <w:jc w:val="left"/>
              <w:rPr>
                <w:rStyle w:val="Hyperlink"/>
                <w:rtl/>
              </w:rPr>
            </w:pPr>
            <w:hyperlink w:anchor="Seif322" w:tooltip="מסירת מידע לציבו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143ג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הודעה לקראת בחירות</w:t>
            </w:r>
          </w:p>
        </w:tc>
        <w:tc>
          <w:tcPr>
            <w:tcW w:w="567" w:type="dxa"/>
          </w:tcPr>
          <w:p w:rsidR="003D625E" w:rsidRPr="003D625E" w:rsidRDefault="003D625E" w:rsidP="003D625E">
            <w:pPr>
              <w:spacing w:line="240" w:lineRule="auto"/>
              <w:jc w:val="left"/>
              <w:rPr>
                <w:rStyle w:val="Hyperlink"/>
                <w:rtl/>
              </w:rPr>
            </w:pPr>
            <w:hyperlink w:anchor="Seif323" w:tooltip="הודעה לקראת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ב1:</w:t>
            </w:r>
          </w:p>
        </w:tc>
        <w:tc>
          <w:tcPr>
            <w:tcW w:w="567" w:type="dxa"/>
          </w:tcPr>
          <w:p w:rsidR="003D625E" w:rsidRPr="003D625E" w:rsidRDefault="003D625E" w:rsidP="003D625E">
            <w:pPr>
              <w:spacing w:line="240" w:lineRule="auto"/>
              <w:jc w:val="left"/>
              <w:rPr>
                <w:rStyle w:val="Hyperlink"/>
                <w:rtl/>
              </w:rPr>
            </w:pPr>
            <w:hyperlink w:anchor="hed26" w:tooltip="סימן ב1:"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ג': רשימות והצעות מועמדים</w:t>
            </w:r>
          </w:p>
        </w:tc>
        <w:tc>
          <w:tcPr>
            <w:tcW w:w="567" w:type="dxa"/>
          </w:tcPr>
          <w:p w:rsidR="003D625E" w:rsidRPr="003D625E" w:rsidRDefault="003D625E" w:rsidP="003D625E">
            <w:pPr>
              <w:spacing w:line="240" w:lineRule="auto"/>
              <w:jc w:val="left"/>
              <w:rPr>
                <w:rStyle w:val="Hyperlink"/>
                <w:rtl/>
              </w:rPr>
            </w:pPr>
            <w:hyperlink w:anchor="hed27" w:tooltip="סימן ג: רשימות והצעו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מועד הגשת רשימות והצעות מועמדים</w:t>
            </w:r>
          </w:p>
        </w:tc>
        <w:tc>
          <w:tcPr>
            <w:tcW w:w="567" w:type="dxa"/>
          </w:tcPr>
          <w:p w:rsidR="003D625E" w:rsidRPr="003D625E" w:rsidRDefault="003D625E" w:rsidP="003D625E">
            <w:pPr>
              <w:spacing w:line="240" w:lineRule="auto"/>
              <w:jc w:val="left"/>
              <w:rPr>
                <w:rStyle w:val="Hyperlink"/>
                <w:rtl/>
              </w:rPr>
            </w:pPr>
            <w:hyperlink w:anchor="Seif80" w:tooltip="מועד הגשת רשימות והצעו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טפסים</w:t>
            </w:r>
          </w:p>
        </w:tc>
        <w:tc>
          <w:tcPr>
            <w:tcW w:w="567" w:type="dxa"/>
          </w:tcPr>
          <w:p w:rsidR="003D625E" w:rsidRPr="003D625E" w:rsidRDefault="003D625E" w:rsidP="003D625E">
            <w:pPr>
              <w:spacing w:line="240" w:lineRule="auto"/>
              <w:jc w:val="left"/>
              <w:rPr>
                <w:rStyle w:val="Hyperlink"/>
                <w:rtl/>
              </w:rPr>
            </w:pPr>
            <w:hyperlink w:anchor="Seif81" w:tooltip="טפס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מספר המועמדים ופרטיהם</w:t>
            </w:r>
          </w:p>
        </w:tc>
        <w:tc>
          <w:tcPr>
            <w:tcW w:w="567" w:type="dxa"/>
          </w:tcPr>
          <w:p w:rsidR="003D625E" w:rsidRPr="003D625E" w:rsidRDefault="003D625E" w:rsidP="003D625E">
            <w:pPr>
              <w:spacing w:line="240" w:lineRule="auto"/>
              <w:jc w:val="left"/>
              <w:rPr>
                <w:rStyle w:val="Hyperlink"/>
                <w:rtl/>
              </w:rPr>
            </w:pPr>
            <w:hyperlink w:anchor="Seif82" w:tooltip="מספר המועמדים ופרטיה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הסכמה לשמש כמועמדים</w:t>
            </w:r>
          </w:p>
        </w:tc>
        <w:tc>
          <w:tcPr>
            <w:tcW w:w="567" w:type="dxa"/>
          </w:tcPr>
          <w:p w:rsidR="003D625E" w:rsidRPr="003D625E" w:rsidRDefault="003D625E" w:rsidP="003D625E">
            <w:pPr>
              <w:spacing w:line="240" w:lineRule="auto"/>
              <w:jc w:val="left"/>
              <w:rPr>
                <w:rStyle w:val="Hyperlink"/>
                <w:rtl/>
              </w:rPr>
            </w:pPr>
            <w:hyperlink w:anchor="Seif83" w:tooltip="הסכמה לשמש כ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חתימת מגישי רשימות והצעות מועמדים</w:t>
            </w:r>
          </w:p>
        </w:tc>
        <w:tc>
          <w:tcPr>
            <w:tcW w:w="567" w:type="dxa"/>
          </w:tcPr>
          <w:p w:rsidR="003D625E" w:rsidRPr="003D625E" w:rsidRDefault="003D625E" w:rsidP="003D625E">
            <w:pPr>
              <w:spacing w:line="240" w:lineRule="auto"/>
              <w:jc w:val="left"/>
              <w:rPr>
                <w:rStyle w:val="Hyperlink"/>
                <w:rtl/>
              </w:rPr>
            </w:pPr>
            <w:hyperlink w:anchor="Seif84" w:tooltip="חתימת מגישי רשימות והצעו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 קבלת רשימת מועמדים</w:t>
            </w:r>
          </w:p>
        </w:tc>
        <w:tc>
          <w:tcPr>
            <w:tcW w:w="567" w:type="dxa"/>
          </w:tcPr>
          <w:p w:rsidR="003D625E" w:rsidRPr="003D625E" w:rsidRDefault="003D625E" w:rsidP="003D625E">
            <w:pPr>
              <w:spacing w:line="240" w:lineRule="auto"/>
              <w:jc w:val="left"/>
              <w:rPr>
                <w:rStyle w:val="Hyperlink"/>
                <w:rtl/>
              </w:rPr>
            </w:pPr>
            <w:hyperlink w:anchor="Seif85" w:tooltip="אי קבלת רשימ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הודעה בדבר הגשת רשימות והצעות  מועמדים</w:t>
            </w:r>
          </w:p>
        </w:tc>
        <w:tc>
          <w:tcPr>
            <w:tcW w:w="567" w:type="dxa"/>
          </w:tcPr>
          <w:p w:rsidR="003D625E" w:rsidRPr="003D625E" w:rsidRDefault="003D625E" w:rsidP="003D625E">
            <w:pPr>
              <w:spacing w:line="240" w:lineRule="auto"/>
              <w:jc w:val="left"/>
              <w:rPr>
                <w:rStyle w:val="Hyperlink"/>
                <w:rtl/>
              </w:rPr>
            </w:pPr>
            <w:hyperlink w:anchor="Seif86" w:tooltip="הודעה בדבר הגשת רשימות והצעו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בא כוח</w:t>
            </w:r>
          </w:p>
        </w:tc>
        <w:tc>
          <w:tcPr>
            <w:tcW w:w="567" w:type="dxa"/>
          </w:tcPr>
          <w:p w:rsidR="003D625E" w:rsidRPr="003D625E" w:rsidRDefault="003D625E" w:rsidP="003D625E">
            <w:pPr>
              <w:spacing w:line="240" w:lineRule="auto"/>
              <w:jc w:val="left"/>
              <w:rPr>
                <w:rStyle w:val="Hyperlink"/>
                <w:rtl/>
              </w:rPr>
            </w:pPr>
            <w:hyperlink w:anchor="Seif87" w:tooltip="מינוי בא כוח"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כינוי וסימון של רשימת מועמדים</w:t>
            </w:r>
          </w:p>
        </w:tc>
        <w:tc>
          <w:tcPr>
            <w:tcW w:w="567" w:type="dxa"/>
          </w:tcPr>
          <w:p w:rsidR="003D625E" w:rsidRPr="003D625E" w:rsidRDefault="003D625E" w:rsidP="003D625E">
            <w:pPr>
              <w:spacing w:line="240" w:lineRule="auto"/>
              <w:jc w:val="left"/>
              <w:rPr>
                <w:rStyle w:val="Hyperlink"/>
                <w:rtl/>
              </w:rPr>
            </w:pPr>
            <w:hyperlink w:anchor="Seif88" w:tooltip="כינוי וסימון של רשימ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אישור קבלת רשימות והצעות מועמדים</w:t>
            </w:r>
          </w:p>
        </w:tc>
        <w:tc>
          <w:tcPr>
            <w:tcW w:w="567" w:type="dxa"/>
          </w:tcPr>
          <w:p w:rsidR="003D625E" w:rsidRPr="003D625E" w:rsidRDefault="003D625E" w:rsidP="003D625E">
            <w:pPr>
              <w:spacing w:line="240" w:lineRule="auto"/>
              <w:jc w:val="left"/>
              <w:rPr>
                <w:rStyle w:val="Hyperlink"/>
                <w:rtl/>
              </w:rPr>
            </w:pPr>
            <w:hyperlink w:anchor="Seif89" w:tooltip="אישור קבלת רשימות והצעו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התפטרות מועמד</w:t>
            </w:r>
          </w:p>
        </w:tc>
        <w:tc>
          <w:tcPr>
            <w:tcW w:w="567" w:type="dxa"/>
          </w:tcPr>
          <w:p w:rsidR="003D625E" w:rsidRPr="003D625E" w:rsidRDefault="003D625E" w:rsidP="003D625E">
            <w:pPr>
              <w:spacing w:line="240" w:lineRule="auto"/>
              <w:jc w:val="left"/>
              <w:rPr>
                <w:rStyle w:val="Hyperlink"/>
                <w:rtl/>
              </w:rPr>
            </w:pPr>
            <w:hyperlink w:anchor="Seif90" w:tooltip="התפטרות מועמ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רשימות והצעות מועמדים פסולות</w:t>
            </w:r>
          </w:p>
        </w:tc>
        <w:tc>
          <w:tcPr>
            <w:tcW w:w="567" w:type="dxa"/>
          </w:tcPr>
          <w:p w:rsidR="003D625E" w:rsidRPr="003D625E" w:rsidRDefault="003D625E" w:rsidP="003D625E">
            <w:pPr>
              <w:spacing w:line="240" w:lineRule="auto"/>
              <w:jc w:val="left"/>
              <w:rPr>
                <w:rStyle w:val="Hyperlink"/>
                <w:rtl/>
              </w:rPr>
            </w:pPr>
            <w:hyperlink w:anchor="Seif91" w:tooltip="רשימות והצעות מועמדים פס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ליקויים ברשימת מועמדים או בהצעת מועמד צו</w:t>
            </w:r>
          </w:p>
        </w:tc>
        <w:tc>
          <w:tcPr>
            <w:tcW w:w="567" w:type="dxa"/>
          </w:tcPr>
          <w:p w:rsidR="003D625E" w:rsidRPr="003D625E" w:rsidRDefault="003D625E" w:rsidP="003D625E">
            <w:pPr>
              <w:spacing w:line="240" w:lineRule="auto"/>
              <w:jc w:val="left"/>
              <w:rPr>
                <w:rStyle w:val="Hyperlink"/>
                <w:rtl/>
              </w:rPr>
            </w:pPr>
            <w:hyperlink w:anchor="Seif92" w:tooltip="ליקויים ברשימת מועמדים או בהצעת מועמד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פסילת מועמד ברשימת מועמדים</w:t>
            </w:r>
          </w:p>
        </w:tc>
        <w:tc>
          <w:tcPr>
            <w:tcW w:w="567" w:type="dxa"/>
          </w:tcPr>
          <w:p w:rsidR="003D625E" w:rsidRPr="003D625E" w:rsidRDefault="003D625E" w:rsidP="003D625E">
            <w:pPr>
              <w:spacing w:line="240" w:lineRule="auto"/>
              <w:jc w:val="left"/>
              <w:rPr>
                <w:rStyle w:val="Hyperlink"/>
                <w:rtl/>
              </w:rPr>
            </w:pPr>
            <w:hyperlink w:anchor="Seif93" w:tooltip="פסילת מועמד ברשימ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שינוי רשימת  מועמדים</w:t>
            </w:r>
          </w:p>
        </w:tc>
        <w:tc>
          <w:tcPr>
            <w:tcW w:w="567" w:type="dxa"/>
          </w:tcPr>
          <w:p w:rsidR="003D625E" w:rsidRPr="003D625E" w:rsidRDefault="003D625E" w:rsidP="003D625E">
            <w:pPr>
              <w:spacing w:line="240" w:lineRule="auto"/>
              <w:jc w:val="left"/>
              <w:rPr>
                <w:rStyle w:val="Hyperlink"/>
                <w:rtl/>
              </w:rPr>
            </w:pPr>
            <w:hyperlink w:anchor="Seif94" w:tooltip="איסור שינוי רשימת  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אישור רשימות והצעות מועמדים  צו</w:t>
            </w:r>
          </w:p>
        </w:tc>
        <w:tc>
          <w:tcPr>
            <w:tcW w:w="567" w:type="dxa"/>
          </w:tcPr>
          <w:p w:rsidR="003D625E" w:rsidRPr="003D625E" w:rsidRDefault="003D625E" w:rsidP="003D625E">
            <w:pPr>
              <w:spacing w:line="240" w:lineRule="auto"/>
              <w:jc w:val="left"/>
              <w:rPr>
                <w:rStyle w:val="Hyperlink"/>
                <w:rtl/>
              </w:rPr>
            </w:pPr>
            <w:hyperlink w:anchor="Seif95" w:tooltip="אישור רשימות והצעות מועמד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פסילה עקב אי תיקון ליקויים</w:t>
            </w:r>
          </w:p>
        </w:tc>
        <w:tc>
          <w:tcPr>
            <w:tcW w:w="567" w:type="dxa"/>
          </w:tcPr>
          <w:p w:rsidR="003D625E" w:rsidRPr="003D625E" w:rsidRDefault="003D625E" w:rsidP="003D625E">
            <w:pPr>
              <w:spacing w:line="240" w:lineRule="auto"/>
              <w:jc w:val="left"/>
              <w:rPr>
                <w:rStyle w:val="Hyperlink"/>
                <w:rtl/>
              </w:rPr>
            </w:pPr>
            <w:hyperlink w:anchor="Seif96" w:tooltip="פסילה עקב אי תיקון ליקוי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עתירה בעניין רשימות ומועמדים</w:t>
            </w:r>
          </w:p>
        </w:tc>
        <w:tc>
          <w:tcPr>
            <w:tcW w:w="567" w:type="dxa"/>
          </w:tcPr>
          <w:p w:rsidR="003D625E" w:rsidRPr="003D625E" w:rsidRDefault="003D625E" w:rsidP="003D625E">
            <w:pPr>
              <w:spacing w:line="240" w:lineRule="auto"/>
              <w:jc w:val="left"/>
              <w:rPr>
                <w:rStyle w:val="Hyperlink"/>
                <w:rtl/>
              </w:rPr>
            </w:pPr>
            <w:hyperlink w:anchor="Seif97" w:tooltip="עתירה בעניין רשימות ומועמ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ד': כינון מוסדות נבחרים ללא בחירות בקלפי</w:t>
            </w:r>
          </w:p>
        </w:tc>
        <w:tc>
          <w:tcPr>
            <w:tcW w:w="567" w:type="dxa"/>
          </w:tcPr>
          <w:p w:rsidR="003D625E" w:rsidRPr="003D625E" w:rsidRDefault="003D625E" w:rsidP="003D625E">
            <w:pPr>
              <w:spacing w:line="240" w:lineRule="auto"/>
              <w:jc w:val="left"/>
              <w:rPr>
                <w:rStyle w:val="Hyperlink"/>
                <w:rtl/>
              </w:rPr>
            </w:pPr>
            <w:hyperlink w:anchor="hed28" w:tooltip="סימן ד: כינון מוסדות נבחרים ללא בחירות ב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מועמד יחיד לראשות מועצה</w:t>
            </w:r>
          </w:p>
        </w:tc>
        <w:tc>
          <w:tcPr>
            <w:tcW w:w="567" w:type="dxa"/>
          </w:tcPr>
          <w:p w:rsidR="003D625E" w:rsidRPr="003D625E" w:rsidRDefault="003D625E" w:rsidP="003D625E">
            <w:pPr>
              <w:spacing w:line="240" w:lineRule="auto"/>
              <w:jc w:val="left"/>
              <w:rPr>
                <w:rStyle w:val="Hyperlink"/>
                <w:rtl/>
              </w:rPr>
            </w:pPr>
            <w:hyperlink w:anchor="Seif98" w:tooltip="מועמד יחיד לראשות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הכרזה על נציגי אזור במועצה</w:t>
            </w:r>
          </w:p>
        </w:tc>
        <w:tc>
          <w:tcPr>
            <w:tcW w:w="567" w:type="dxa"/>
          </w:tcPr>
          <w:p w:rsidR="003D625E" w:rsidRPr="003D625E" w:rsidRDefault="003D625E" w:rsidP="003D625E">
            <w:pPr>
              <w:spacing w:line="240" w:lineRule="auto"/>
              <w:jc w:val="left"/>
              <w:rPr>
                <w:rStyle w:val="Hyperlink"/>
                <w:rtl/>
              </w:rPr>
            </w:pPr>
            <w:hyperlink w:anchor="Seif99" w:tooltip="הכרזה על נציגי אזור ב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חבר מועצה</w:t>
            </w:r>
          </w:p>
        </w:tc>
        <w:tc>
          <w:tcPr>
            <w:tcW w:w="567" w:type="dxa"/>
          </w:tcPr>
          <w:p w:rsidR="003D625E" w:rsidRPr="003D625E" w:rsidRDefault="003D625E" w:rsidP="003D625E">
            <w:pPr>
              <w:spacing w:line="240" w:lineRule="auto"/>
              <w:jc w:val="left"/>
              <w:rPr>
                <w:rStyle w:val="Hyperlink"/>
                <w:rtl/>
              </w:rPr>
            </w:pPr>
            <w:hyperlink w:anchor="Seif100" w:tooltip="מינוי חבר 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הכרזה על חברי ועד מקומי או נציגות</w:t>
            </w:r>
          </w:p>
        </w:tc>
        <w:tc>
          <w:tcPr>
            <w:tcW w:w="567" w:type="dxa"/>
          </w:tcPr>
          <w:p w:rsidR="003D625E" w:rsidRPr="003D625E" w:rsidRDefault="003D625E" w:rsidP="003D625E">
            <w:pPr>
              <w:spacing w:line="240" w:lineRule="auto"/>
              <w:jc w:val="left"/>
              <w:rPr>
                <w:rStyle w:val="Hyperlink"/>
                <w:rtl/>
              </w:rPr>
            </w:pPr>
            <w:hyperlink w:anchor="Seif101" w:tooltip="הכרזה על חברי ועד מקומי או נציג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חברי ועד מקומי</w:t>
            </w:r>
          </w:p>
        </w:tc>
        <w:tc>
          <w:tcPr>
            <w:tcW w:w="567" w:type="dxa"/>
          </w:tcPr>
          <w:p w:rsidR="003D625E" w:rsidRPr="003D625E" w:rsidRDefault="003D625E" w:rsidP="003D625E">
            <w:pPr>
              <w:spacing w:line="240" w:lineRule="auto"/>
              <w:jc w:val="left"/>
              <w:rPr>
                <w:rStyle w:val="Hyperlink"/>
                <w:rtl/>
              </w:rPr>
            </w:pPr>
            <w:hyperlink w:anchor="Seif102" w:tooltip="מינוי חברי 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 קיום בחירות בישוב שיתופי לועד מקומי או לנציגות</w:t>
            </w:r>
          </w:p>
        </w:tc>
        <w:tc>
          <w:tcPr>
            <w:tcW w:w="567" w:type="dxa"/>
          </w:tcPr>
          <w:p w:rsidR="003D625E" w:rsidRPr="003D625E" w:rsidRDefault="003D625E" w:rsidP="003D625E">
            <w:pPr>
              <w:spacing w:line="240" w:lineRule="auto"/>
              <w:jc w:val="left"/>
              <w:rPr>
                <w:rStyle w:val="Hyperlink"/>
                <w:rtl/>
              </w:rPr>
            </w:pPr>
            <w:hyperlink w:anchor="Seif103" w:tooltip="אי קיום בחירות בישוב שיתופי לועד מקומי או לנציג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ה': ההכנות ליום הבחירות</w:t>
            </w:r>
          </w:p>
        </w:tc>
        <w:tc>
          <w:tcPr>
            <w:tcW w:w="567" w:type="dxa"/>
          </w:tcPr>
          <w:p w:rsidR="003D625E" w:rsidRPr="003D625E" w:rsidRDefault="003D625E" w:rsidP="003D625E">
            <w:pPr>
              <w:spacing w:line="240" w:lineRule="auto"/>
              <w:jc w:val="left"/>
              <w:rPr>
                <w:rStyle w:val="Hyperlink"/>
                <w:rtl/>
              </w:rPr>
            </w:pPr>
            <w:hyperlink w:anchor="hed29" w:tooltip="סימן ה: ההכנות ליום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בחירות בקלפי</w:t>
            </w:r>
          </w:p>
        </w:tc>
        <w:tc>
          <w:tcPr>
            <w:tcW w:w="567" w:type="dxa"/>
          </w:tcPr>
          <w:p w:rsidR="003D625E" w:rsidRPr="003D625E" w:rsidRDefault="003D625E" w:rsidP="003D625E">
            <w:pPr>
              <w:spacing w:line="240" w:lineRule="auto"/>
              <w:jc w:val="left"/>
              <w:rPr>
                <w:rStyle w:val="Hyperlink"/>
                <w:rtl/>
              </w:rPr>
            </w:pPr>
            <w:hyperlink w:anchor="Seif104" w:tooltip="בחירות ב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מקומות הקלפיות</w:t>
            </w:r>
          </w:p>
        </w:tc>
        <w:tc>
          <w:tcPr>
            <w:tcW w:w="567" w:type="dxa"/>
          </w:tcPr>
          <w:p w:rsidR="003D625E" w:rsidRPr="003D625E" w:rsidRDefault="003D625E" w:rsidP="003D625E">
            <w:pPr>
              <w:spacing w:line="240" w:lineRule="auto"/>
              <w:jc w:val="left"/>
              <w:rPr>
                <w:rStyle w:val="Hyperlink"/>
                <w:rtl/>
              </w:rPr>
            </w:pPr>
            <w:hyperlink w:anchor="Seif105" w:tooltip="מקומות הקלפ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מספר הקלפיות</w:t>
            </w:r>
          </w:p>
        </w:tc>
        <w:tc>
          <w:tcPr>
            <w:tcW w:w="567" w:type="dxa"/>
          </w:tcPr>
          <w:p w:rsidR="003D625E" w:rsidRPr="003D625E" w:rsidRDefault="003D625E" w:rsidP="003D625E">
            <w:pPr>
              <w:spacing w:line="240" w:lineRule="auto"/>
              <w:jc w:val="left"/>
              <w:rPr>
                <w:rStyle w:val="Hyperlink"/>
                <w:rtl/>
              </w:rPr>
            </w:pPr>
            <w:hyperlink w:anchor="Seif106" w:tooltip="מספר הקלפ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ועדות קלפי</w:t>
            </w:r>
          </w:p>
        </w:tc>
        <w:tc>
          <w:tcPr>
            <w:tcW w:w="567" w:type="dxa"/>
          </w:tcPr>
          <w:p w:rsidR="003D625E" w:rsidRPr="003D625E" w:rsidRDefault="003D625E" w:rsidP="003D625E">
            <w:pPr>
              <w:spacing w:line="240" w:lineRule="auto"/>
              <w:jc w:val="left"/>
              <w:rPr>
                <w:rStyle w:val="Hyperlink"/>
                <w:rtl/>
              </w:rPr>
            </w:pPr>
            <w:hyperlink w:anchor="Seif107" w:tooltip="ועדו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סמכויות ועדת קלפי</w:t>
            </w:r>
          </w:p>
        </w:tc>
        <w:tc>
          <w:tcPr>
            <w:tcW w:w="567" w:type="dxa"/>
          </w:tcPr>
          <w:p w:rsidR="003D625E" w:rsidRPr="003D625E" w:rsidRDefault="003D625E" w:rsidP="003D625E">
            <w:pPr>
              <w:spacing w:line="240" w:lineRule="auto"/>
              <w:jc w:val="left"/>
              <w:rPr>
                <w:rStyle w:val="Hyperlink"/>
                <w:rtl/>
              </w:rPr>
            </w:pPr>
            <w:hyperlink w:anchor="Seif108" w:tooltip="סמכויות ועד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ועדת קלפי שאינה ממלאת תפקידיה כראוי</w:t>
            </w:r>
          </w:p>
        </w:tc>
        <w:tc>
          <w:tcPr>
            <w:tcW w:w="567" w:type="dxa"/>
          </w:tcPr>
          <w:p w:rsidR="003D625E" w:rsidRPr="003D625E" w:rsidRDefault="003D625E" w:rsidP="003D625E">
            <w:pPr>
              <w:spacing w:line="240" w:lineRule="auto"/>
              <w:jc w:val="left"/>
              <w:rPr>
                <w:rStyle w:val="Hyperlink"/>
                <w:rtl/>
              </w:rPr>
            </w:pPr>
            <w:hyperlink w:anchor="Seif109" w:tooltip="ועדת קלפי שאינה ממלאת תפקידיה כראו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משקיף</w:t>
            </w:r>
          </w:p>
        </w:tc>
        <w:tc>
          <w:tcPr>
            <w:tcW w:w="567" w:type="dxa"/>
          </w:tcPr>
          <w:p w:rsidR="003D625E" w:rsidRPr="003D625E" w:rsidRDefault="003D625E" w:rsidP="003D625E">
            <w:pPr>
              <w:spacing w:line="240" w:lineRule="auto"/>
              <w:jc w:val="left"/>
              <w:rPr>
                <w:rStyle w:val="Hyperlink"/>
                <w:rtl/>
              </w:rPr>
            </w:pPr>
            <w:hyperlink w:anchor="Seif110" w:tooltip="מינוי משקיף"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מזכיר ועדת קלפי צו</w:t>
            </w:r>
          </w:p>
        </w:tc>
        <w:tc>
          <w:tcPr>
            <w:tcW w:w="567" w:type="dxa"/>
          </w:tcPr>
          <w:p w:rsidR="003D625E" w:rsidRPr="003D625E" w:rsidRDefault="003D625E" w:rsidP="003D625E">
            <w:pPr>
              <w:spacing w:line="240" w:lineRule="auto"/>
              <w:jc w:val="left"/>
              <w:rPr>
                <w:rStyle w:val="Hyperlink"/>
                <w:rtl/>
              </w:rPr>
            </w:pPr>
            <w:hyperlink w:anchor="Seif111" w:tooltip="מזכיר ועדת קלפי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הודעה בדבר קיום בחירות</w:t>
            </w:r>
          </w:p>
        </w:tc>
        <w:tc>
          <w:tcPr>
            <w:tcW w:w="567" w:type="dxa"/>
          </w:tcPr>
          <w:p w:rsidR="003D625E" w:rsidRPr="003D625E" w:rsidRDefault="003D625E" w:rsidP="003D625E">
            <w:pPr>
              <w:spacing w:line="240" w:lineRule="auto"/>
              <w:jc w:val="left"/>
              <w:rPr>
                <w:rStyle w:val="Hyperlink"/>
                <w:rtl/>
              </w:rPr>
            </w:pPr>
            <w:hyperlink w:anchor="Seif112" w:tooltip="הודעה בדבר קיום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מעטפות ההצבעה</w:t>
            </w:r>
          </w:p>
        </w:tc>
        <w:tc>
          <w:tcPr>
            <w:tcW w:w="567" w:type="dxa"/>
          </w:tcPr>
          <w:p w:rsidR="003D625E" w:rsidRPr="003D625E" w:rsidRDefault="003D625E" w:rsidP="003D625E">
            <w:pPr>
              <w:spacing w:line="240" w:lineRule="auto"/>
              <w:jc w:val="left"/>
              <w:rPr>
                <w:rStyle w:val="Hyperlink"/>
                <w:rtl/>
              </w:rPr>
            </w:pPr>
            <w:hyperlink w:anchor="Seif113" w:tooltip="מעטפות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פתקי הצבעה</w:t>
            </w:r>
          </w:p>
        </w:tc>
        <w:tc>
          <w:tcPr>
            <w:tcW w:w="567" w:type="dxa"/>
          </w:tcPr>
          <w:p w:rsidR="003D625E" w:rsidRPr="003D625E" w:rsidRDefault="003D625E" w:rsidP="003D625E">
            <w:pPr>
              <w:spacing w:line="240" w:lineRule="auto"/>
              <w:jc w:val="left"/>
              <w:rPr>
                <w:rStyle w:val="Hyperlink"/>
                <w:rtl/>
              </w:rPr>
            </w:pPr>
            <w:hyperlink w:anchor="Seif114" w:tooltip="פתקי 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קלפיות</w:t>
            </w:r>
          </w:p>
        </w:tc>
        <w:tc>
          <w:tcPr>
            <w:tcW w:w="567" w:type="dxa"/>
          </w:tcPr>
          <w:p w:rsidR="003D625E" w:rsidRPr="003D625E" w:rsidRDefault="003D625E" w:rsidP="003D625E">
            <w:pPr>
              <w:spacing w:line="240" w:lineRule="auto"/>
              <w:jc w:val="left"/>
              <w:rPr>
                <w:rStyle w:val="Hyperlink"/>
                <w:rtl/>
              </w:rPr>
            </w:pPr>
            <w:hyperlink w:anchor="Seif115" w:tooltip="קלפ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מנעול</w:t>
            </w:r>
          </w:p>
        </w:tc>
        <w:tc>
          <w:tcPr>
            <w:tcW w:w="567" w:type="dxa"/>
          </w:tcPr>
          <w:p w:rsidR="003D625E" w:rsidRPr="003D625E" w:rsidRDefault="003D625E" w:rsidP="003D625E">
            <w:pPr>
              <w:spacing w:line="240" w:lineRule="auto"/>
              <w:jc w:val="left"/>
              <w:rPr>
                <w:rStyle w:val="Hyperlink"/>
                <w:rtl/>
              </w:rPr>
            </w:pPr>
            <w:hyperlink w:anchor="Seif116" w:tooltip="מנעול"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הספקת ציוד לועדות קלפי</w:t>
            </w:r>
          </w:p>
        </w:tc>
        <w:tc>
          <w:tcPr>
            <w:tcW w:w="567" w:type="dxa"/>
          </w:tcPr>
          <w:p w:rsidR="003D625E" w:rsidRPr="003D625E" w:rsidRDefault="003D625E" w:rsidP="003D625E">
            <w:pPr>
              <w:spacing w:line="240" w:lineRule="auto"/>
              <w:jc w:val="left"/>
              <w:rPr>
                <w:rStyle w:val="Hyperlink"/>
                <w:rtl/>
              </w:rPr>
            </w:pPr>
            <w:hyperlink w:anchor="Seif117" w:tooltip="הספקת ציוד לועדו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מודעות במקומות הקלפי</w:t>
            </w:r>
          </w:p>
        </w:tc>
        <w:tc>
          <w:tcPr>
            <w:tcW w:w="567" w:type="dxa"/>
          </w:tcPr>
          <w:p w:rsidR="003D625E" w:rsidRPr="003D625E" w:rsidRDefault="003D625E" w:rsidP="003D625E">
            <w:pPr>
              <w:spacing w:line="240" w:lineRule="auto"/>
              <w:jc w:val="left"/>
              <w:rPr>
                <w:rStyle w:val="Hyperlink"/>
                <w:rtl/>
              </w:rPr>
            </w:pPr>
            <w:hyperlink w:anchor="Seif118" w:tooltip="מודעות במקומות ה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סידור תא ההצבעה</w:t>
            </w:r>
          </w:p>
        </w:tc>
        <w:tc>
          <w:tcPr>
            <w:tcW w:w="567" w:type="dxa"/>
          </w:tcPr>
          <w:p w:rsidR="003D625E" w:rsidRPr="003D625E" w:rsidRDefault="003D625E" w:rsidP="003D625E">
            <w:pPr>
              <w:spacing w:line="240" w:lineRule="auto"/>
              <w:jc w:val="left"/>
              <w:rPr>
                <w:rStyle w:val="Hyperlink"/>
                <w:rtl/>
              </w:rPr>
            </w:pPr>
            <w:hyperlink w:anchor="Seif119" w:tooltip="סידור תא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189א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שימוש בטלפונים ניידים</w:t>
            </w:r>
          </w:p>
        </w:tc>
        <w:tc>
          <w:tcPr>
            <w:tcW w:w="567" w:type="dxa"/>
          </w:tcPr>
          <w:p w:rsidR="003D625E" w:rsidRPr="003D625E" w:rsidRDefault="003D625E" w:rsidP="003D625E">
            <w:pPr>
              <w:spacing w:line="240" w:lineRule="auto"/>
              <w:jc w:val="left"/>
              <w:rPr>
                <w:rStyle w:val="Hyperlink"/>
                <w:rtl/>
              </w:rPr>
            </w:pPr>
            <w:hyperlink w:anchor="Seif318" w:tooltip="איסור שימוש בטלפונים נייד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ו': ההצבעה</w:t>
            </w:r>
          </w:p>
        </w:tc>
        <w:tc>
          <w:tcPr>
            <w:tcW w:w="567" w:type="dxa"/>
          </w:tcPr>
          <w:p w:rsidR="003D625E" w:rsidRPr="003D625E" w:rsidRDefault="003D625E" w:rsidP="003D625E">
            <w:pPr>
              <w:spacing w:line="240" w:lineRule="auto"/>
              <w:jc w:val="left"/>
              <w:rPr>
                <w:rStyle w:val="Hyperlink"/>
                <w:rtl/>
              </w:rPr>
            </w:pPr>
            <w:hyperlink w:anchor="hed210" w:tooltip="סימן ו: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שעות ההצבעה</w:t>
            </w:r>
          </w:p>
        </w:tc>
        <w:tc>
          <w:tcPr>
            <w:tcW w:w="567" w:type="dxa"/>
          </w:tcPr>
          <w:p w:rsidR="003D625E" w:rsidRPr="003D625E" w:rsidRDefault="003D625E" w:rsidP="003D625E">
            <w:pPr>
              <w:spacing w:line="240" w:lineRule="auto"/>
              <w:jc w:val="left"/>
              <w:rPr>
                <w:rStyle w:val="Hyperlink"/>
                <w:rtl/>
              </w:rPr>
            </w:pPr>
            <w:hyperlink w:anchor="Seif120" w:tooltip="שעות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מנין חוקי לפעולות ועדת קלפי</w:t>
            </w:r>
          </w:p>
        </w:tc>
        <w:tc>
          <w:tcPr>
            <w:tcW w:w="567" w:type="dxa"/>
          </w:tcPr>
          <w:p w:rsidR="003D625E" w:rsidRPr="003D625E" w:rsidRDefault="003D625E" w:rsidP="003D625E">
            <w:pPr>
              <w:spacing w:line="240" w:lineRule="auto"/>
              <w:jc w:val="left"/>
              <w:rPr>
                <w:rStyle w:val="Hyperlink"/>
                <w:rtl/>
              </w:rPr>
            </w:pPr>
            <w:hyperlink w:anchor="Seif121" w:tooltip="מנין חוקי לפעולות ועד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191א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מחליף לחבר ועדת קלפי או למזכיר</w:t>
            </w:r>
          </w:p>
        </w:tc>
        <w:tc>
          <w:tcPr>
            <w:tcW w:w="567" w:type="dxa"/>
          </w:tcPr>
          <w:p w:rsidR="003D625E" w:rsidRPr="003D625E" w:rsidRDefault="003D625E" w:rsidP="003D625E">
            <w:pPr>
              <w:spacing w:line="240" w:lineRule="auto"/>
              <w:jc w:val="left"/>
              <w:rPr>
                <w:rStyle w:val="Hyperlink"/>
                <w:rtl/>
              </w:rPr>
            </w:pPr>
            <w:hyperlink w:anchor="Seif303" w:tooltip="מינוי מחליף לחבר ועדת קלפי או למזכי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ניהול פרוטוקול  צו</w:t>
            </w:r>
          </w:p>
        </w:tc>
        <w:tc>
          <w:tcPr>
            <w:tcW w:w="567" w:type="dxa"/>
          </w:tcPr>
          <w:p w:rsidR="003D625E" w:rsidRPr="003D625E" w:rsidRDefault="003D625E" w:rsidP="003D625E">
            <w:pPr>
              <w:spacing w:line="240" w:lineRule="auto"/>
              <w:jc w:val="left"/>
              <w:rPr>
                <w:rStyle w:val="Hyperlink"/>
                <w:rtl/>
              </w:rPr>
            </w:pPr>
            <w:hyperlink w:anchor="Seif122" w:tooltip="ניהול פרוטוקול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הסדר במקום הקלפי</w:t>
            </w:r>
          </w:p>
        </w:tc>
        <w:tc>
          <w:tcPr>
            <w:tcW w:w="567" w:type="dxa"/>
          </w:tcPr>
          <w:p w:rsidR="003D625E" w:rsidRPr="003D625E" w:rsidRDefault="003D625E" w:rsidP="003D625E">
            <w:pPr>
              <w:spacing w:line="240" w:lineRule="auto"/>
              <w:jc w:val="left"/>
              <w:rPr>
                <w:rStyle w:val="Hyperlink"/>
                <w:rtl/>
              </w:rPr>
            </w:pPr>
            <w:hyperlink w:anchor="Seif123" w:tooltip="הסדר במקום ה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הצגת הקלפי ונעילתה</w:t>
            </w:r>
          </w:p>
        </w:tc>
        <w:tc>
          <w:tcPr>
            <w:tcW w:w="567" w:type="dxa"/>
          </w:tcPr>
          <w:p w:rsidR="003D625E" w:rsidRPr="003D625E" w:rsidRDefault="003D625E" w:rsidP="003D625E">
            <w:pPr>
              <w:spacing w:line="240" w:lineRule="auto"/>
              <w:jc w:val="left"/>
              <w:rPr>
                <w:rStyle w:val="Hyperlink"/>
                <w:rtl/>
              </w:rPr>
            </w:pPr>
            <w:hyperlink w:anchor="Seif124" w:tooltip="הצגת הקלפי ונעילת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194א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אריזת מעטפות פסולות</w:t>
            </w:r>
          </w:p>
        </w:tc>
        <w:tc>
          <w:tcPr>
            <w:tcW w:w="567" w:type="dxa"/>
          </w:tcPr>
          <w:p w:rsidR="003D625E" w:rsidRPr="003D625E" w:rsidRDefault="003D625E" w:rsidP="003D625E">
            <w:pPr>
              <w:spacing w:line="240" w:lineRule="auto"/>
              <w:jc w:val="left"/>
              <w:rPr>
                <w:rStyle w:val="Hyperlink"/>
                <w:rtl/>
              </w:rPr>
            </w:pPr>
            <w:hyperlink w:anchor="Seif304" w:tooltip="אריזת מעטפות פס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194ב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חתימה על מעטפות ההצבעה</w:t>
            </w:r>
          </w:p>
        </w:tc>
        <w:tc>
          <w:tcPr>
            <w:tcW w:w="567" w:type="dxa"/>
          </w:tcPr>
          <w:p w:rsidR="003D625E" w:rsidRPr="003D625E" w:rsidRDefault="003D625E" w:rsidP="003D625E">
            <w:pPr>
              <w:spacing w:line="240" w:lineRule="auto"/>
              <w:jc w:val="left"/>
              <w:rPr>
                <w:rStyle w:val="Hyperlink"/>
                <w:rtl/>
              </w:rPr>
            </w:pPr>
            <w:hyperlink w:anchor="Seif305" w:tooltip="חתימה על מעטפות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זיהוי הבוחרים צו</w:t>
            </w:r>
          </w:p>
        </w:tc>
        <w:tc>
          <w:tcPr>
            <w:tcW w:w="567" w:type="dxa"/>
          </w:tcPr>
          <w:p w:rsidR="003D625E" w:rsidRPr="003D625E" w:rsidRDefault="003D625E" w:rsidP="003D625E">
            <w:pPr>
              <w:spacing w:line="240" w:lineRule="auto"/>
              <w:jc w:val="left"/>
              <w:rPr>
                <w:rStyle w:val="Hyperlink"/>
                <w:rtl/>
              </w:rPr>
            </w:pPr>
            <w:hyperlink w:anchor="Seif125" w:tooltip="זיהוי הבוחר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סדרי ההצבעה</w:t>
            </w:r>
          </w:p>
        </w:tc>
        <w:tc>
          <w:tcPr>
            <w:tcW w:w="567" w:type="dxa"/>
          </w:tcPr>
          <w:p w:rsidR="003D625E" w:rsidRPr="003D625E" w:rsidRDefault="003D625E" w:rsidP="003D625E">
            <w:pPr>
              <w:spacing w:line="240" w:lineRule="auto"/>
              <w:jc w:val="left"/>
              <w:rPr>
                <w:rStyle w:val="Hyperlink"/>
                <w:rtl/>
              </w:rPr>
            </w:pPr>
            <w:hyperlink w:anchor="Seif126" w:tooltip="סדרי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סיוע בהצבעה</w:t>
            </w:r>
          </w:p>
        </w:tc>
        <w:tc>
          <w:tcPr>
            <w:tcW w:w="567" w:type="dxa"/>
          </w:tcPr>
          <w:p w:rsidR="003D625E" w:rsidRPr="003D625E" w:rsidRDefault="003D625E" w:rsidP="003D625E">
            <w:pPr>
              <w:spacing w:line="240" w:lineRule="auto"/>
              <w:jc w:val="left"/>
              <w:rPr>
                <w:rStyle w:val="Hyperlink"/>
                <w:rtl/>
              </w:rPr>
            </w:pPr>
            <w:hyperlink w:anchor="Seif127" w:tooltip="סיוע ב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197א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בדיקת הפתקים בתא ההצבעה</w:t>
            </w:r>
          </w:p>
        </w:tc>
        <w:tc>
          <w:tcPr>
            <w:tcW w:w="567" w:type="dxa"/>
          </w:tcPr>
          <w:p w:rsidR="003D625E" w:rsidRPr="003D625E" w:rsidRDefault="003D625E" w:rsidP="003D625E">
            <w:pPr>
              <w:spacing w:line="240" w:lineRule="auto"/>
              <w:jc w:val="left"/>
              <w:rPr>
                <w:rStyle w:val="Hyperlink"/>
                <w:rtl/>
              </w:rPr>
            </w:pPr>
            <w:hyperlink w:anchor="Seif306" w:tooltip="בדיקת הפתקים בתא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Seif306</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ז': ספירת הקולות</w:t>
            </w:r>
          </w:p>
        </w:tc>
        <w:tc>
          <w:tcPr>
            <w:tcW w:w="567" w:type="dxa"/>
          </w:tcPr>
          <w:p w:rsidR="003D625E" w:rsidRPr="003D625E" w:rsidRDefault="003D625E" w:rsidP="003D625E">
            <w:pPr>
              <w:spacing w:line="240" w:lineRule="auto"/>
              <w:jc w:val="left"/>
              <w:rPr>
                <w:rStyle w:val="Hyperlink"/>
                <w:rtl/>
              </w:rPr>
            </w:pPr>
            <w:hyperlink w:anchor="hed211" w:tooltip="סימן ז: ספירת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מועד ספירת  הקולות</w:t>
            </w:r>
          </w:p>
        </w:tc>
        <w:tc>
          <w:tcPr>
            <w:tcW w:w="567" w:type="dxa"/>
          </w:tcPr>
          <w:p w:rsidR="003D625E" w:rsidRPr="003D625E" w:rsidRDefault="003D625E" w:rsidP="003D625E">
            <w:pPr>
              <w:spacing w:line="240" w:lineRule="auto"/>
              <w:jc w:val="left"/>
              <w:rPr>
                <w:rStyle w:val="Hyperlink"/>
                <w:rtl/>
              </w:rPr>
            </w:pPr>
            <w:hyperlink w:anchor="Seif128" w:tooltip="מועד ספירת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הנוכחים בספירה</w:t>
            </w:r>
          </w:p>
        </w:tc>
        <w:tc>
          <w:tcPr>
            <w:tcW w:w="567" w:type="dxa"/>
          </w:tcPr>
          <w:p w:rsidR="003D625E" w:rsidRPr="003D625E" w:rsidRDefault="003D625E" w:rsidP="003D625E">
            <w:pPr>
              <w:spacing w:line="240" w:lineRule="auto"/>
              <w:jc w:val="left"/>
              <w:rPr>
                <w:rStyle w:val="Hyperlink"/>
                <w:rtl/>
              </w:rPr>
            </w:pPr>
            <w:hyperlink w:anchor="Seif129" w:tooltip="הנוכחים בספיר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ההכנות לספירת הקולות</w:t>
            </w:r>
          </w:p>
        </w:tc>
        <w:tc>
          <w:tcPr>
            <w:tcW w:w="567" w:type="dxa"/>
          </w:tcPr>
          <w:p w:rsidR="003D625E" w:rsidRPr="003D625E" w:rsidRDefault="003D625E" w:rsidP="003D625E">
            <w:pPr>
              <w:spacing w:line="240" w:lineRule="auto"/>
              <w:jc w:val="left"/>
              <w:rPr>
                <w:rStyle w:val="Hyperlink"/>
                <w:rtl/>
              </w:rPr>
            </w:pPr>
            <w:hyperlink w:anchor="Seif130" w:tooltip="ההכנות לספירת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מעטפות פסולות  צו</w:t>
            </w:r>
          </w:p>
        </w:tc>
        <w:tc>
          <w:tcPr>
            <w:tcW w:w="567" w:type="dxa"/>
          </w:tcPr>
          <w:p w:rsidR="003D625E" w:rsidRPr="003D625E" w:rsidRDefault="003D625E" w:rsidP="003D625E">
            <w:pPr>
              <w:spacing w:line="240" w:lineRule="auto"/>
              <w:jc w:val="left"/>
              <w:rPr>
                <w:rStyle w:val="Hyperlink"/>
                <w:rtl/>
              </w:rPr>
            </w:pPr>
            <w:hyperlink w:anchor="Seif131" w:tooltip="מעטפות פסולות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אופן ספירת הקולות</w:t>
            </w:r>
          </w:p>
        </w:tc>
        <w:tc>
          <w:tcPr>
            <w:tcW w:w="567" w:type="dxa"/>
          </w:tcPr>
          <w:p w:rsidR="003D625E" w:rsidRPr="003D625E" w:rsidRDefault="003D625E" w:rsidP="003D625E">
            <w:pPr>
              <w:spacing w:line="240" w:lineRule="auto"/>
              <w:jc w:val="left"/>
              <w:rPr>
                <w:rStyle w:val="Hyperlink"/>
                <w:rtl/>
              </w:rPr>
            </w:pPr>
            <w:hyperlink w:anchor="Seif132" w:tooltip="אופן ספירת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קולות פסולים</w:t>
            </w:r>
          </w:p>
        </w:tc>
        <w:tc>
          <w:tcPr>
            <w:tcW w:w="567" w:type="dxa"/>
          </w:tcPr>
          <w:p w:rsidR="003D625E" w:rsidRPr="003D625E" w:rsidRDefault="003D625E" w:rsidP="003D625E">
            <w:pPr>
              <w:spacing w:line="240" w:lineRule="auto"/>
              <w:jc w:val="left"/>
              <w:rPr>
                <w:rStyle w:val="Hyperlink"/>
                <w:rtl/>
              </w:rPr>
            </w:pPr>
            <w:hyperlink w:anchor="Seif133" w:tooltip="קולות פסול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פתק כפול</w:t>
            </w:r>
          </w:p>
        </w:tc>
        <w:tc>
          <w:tcPr>
            <w:tcW w:w="567" w:type="dxa"/>
          </w:tcPr>
          <w:p w:rsidR="003D625E" w:rsidRPr="003D625E" w:rsidRDefault="003D625E" w:rsidP="003D625E">
            <w:pPr>
              <w:spacing w:line="240" w:lineRule="auto"/>
              <w:jc w:val="left"/>
              <w:rPr>
                <w:rStyle w:val="Hyperlink"/>
                <w:rtl/>
              </w:rPr>
            </w:pPr>
            <w:hyperlink w:anchor="Seif134" w:tooltip="פתק כפול"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אריזת חומר ההצבעה העיקרי</w:t>
            </w:r>
          </w:p>
        </w:tc>
        <w:tc>
          <w:tcPr>
            <w:tcW w:w="567" w:type="dxa"/>
          </w:tcPr>
          <w:p w:rsidR="003D625E" w:rsidRPr="003D625E" w:rsidRDefault="003D625E" w:rsidP="003D625E">
            <w:pPr>
              <w:spacing w:line="240" w:lineRule="auto"/>
              <w:jc w:val="left"/>
              <w:rPr>
                <w:rStyle w:val="Hyperlink"/>
                <w:rtl/>
              </w:rPr>
            </w:pPr>
            <w:hyperlink w:anchor="Seif135" w:tooltip="אריזת חומר ההצבעה העיקר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העברת חומר ההצבעה למנהל הבחירות צו</w:t>
            </w:r>
          </w:p>
        </w:tc>
        <w:tc>
          <w:tcPr>
            <w:tcW w:w="567" w:type="dxa"/>
          </w:tcPr>
          <w:p w:rsidR="003D625E" w:rsidRPr="003D625E" w:rsidRDefault="003D625E" w:rsidP="003D625E">
            <w:pPr>
              <w:spacing w:line="240" w:lineRule="auto"/>
              <w:jc w:val="left"/>
              <w:rPr>
                <w:rStyle w:val="Hyperlink"/>
                <w:rtl/>
              </w:rPr>
            </w:pPr>
            <w:hyperlink w:anchor="Seif136" w:tooltip="העברת חומר ההצבעה למנהל הבחירות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ח': קביעת תוצאות הבחירות</w:t>
            </w:r>
          </w:p>
        </w:tc>
        <w:tc>
          <w:tcPr>
            <w:tcW w:w="567" w:type="dxa"/>
          </w:tcPr>
          <w:p w:rsidR="003D625E" w:rsidRPr="003D625E" w:rsidRDefault="003D625E" w:rsidP="003D625E">
            <w:pPr>
              <w:spacing w:line="240" w:lineRule="auto"/>
              <w:jc w:val="left"/>
              <w:rPr>
                <w:rStyle w:val="Hyperlink"/>
                <w:rtl/>
              </w:rPr>
            </w:pPr>
            <w:hyperlink w:anchor="hed212" w:tooltip="סימן ח: קביעת תוצאות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האחראי לקביעת התוצאות</w:t>
            </w:r>
          </w:p>
        </w:tc>
        <w:tc>
          <w:tcPr>
            <w:tcW w:w="567" w:type="dxa"/>
          </w:tcPr>
          <w:p w:rsidR="003D625E" w:rsidRPr="003D625E" w:rsidRDefault="003D625E" w:rsidP="003D625E">
            <w:pPr>
              <w:spacing w:line="240" w:lineRule="auto"/>
              <w:jc w:val="left"/>
              <w:rPr>
                <w:rStyle w:val="Hyperlink"/>
                <w:rtl/>
              </w:rPr>
            </w:pPr>
            <w:hyperlink w:anchor="Seif137" w:tooltip="האחראי לקביעת התוצא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הנוכחים בהליך קביעת התוצאות</w:t>
            </w:r>
          </w:p>
        </w:tc>
        <w:tc>
          <w:tcPr>
            <w:tcW w:w="567" w:type="dxa"/>
          </w:tcPr>
          <w:p w:rsidR="003D625E" w:rsidRPr="003D625E" w:rsidRDefault="003D625E" w:rsidP="003D625E">
            <w:pPr>
              <w:spacing w:line="240" w:lineRule="auto"/>
              <w:jc w:val="left"/>
              <w:rPr>
                <w:rStyle w:val="Hyperlink"/>
                <w:rtl/>
              </w:rPr>
            </w:pPr>
            <w:hyperlink w:anchor="Seif138" w:tooltip="הנוכחים בהליך קביעת התוצא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פרוטוקולי קביעת התוצאות צו</w:t>
            </w:r>
          </w:p>
        </w:tc>
        <w:tc>
          <w:tcPr>
            <w:tcW w:w="567" w:type="dxa"/>
          </w:tcPr>
          <w:p w:rsidR="003D625E" w:rsidRPr="003D625E" w:rsidRDefault="003D625E" w:rsidP="003D625E">
            <w:pPr>
              <w:spacing w:line="240" w:lineRule="auto"/>
              <w:jc w:val="left"/>
              <w:rPr>
                <w:rStyle w:val="Hyperlink"/>
                <w:rtl/>
              </w:rPr>
            </w:pPr>
            <w:hyperlink w:anchor="Seif139" w:tooltip="פרוטוקולי קביעת התוצאות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תוצאות הבחירות לראשות המועצה</w:t>
            </w:r>
          </w:p>
        </w:tc>
        <w:tc>
          <w:tcPr>
            <w:tcW w:w="567" w:type="dxa"/>
          </w:tcPr>
          <w:p w:rsidR="003D625E" w:rsidRPr="003D625E" w:rsidRDefault="003D625E" w:rsidP="003D625E">
            <w:pPr>
              <w:spacing w:line="240" w:lineRule="auto"/>
              <w:jc w:val="left"/>
              <w:rPr>
                <w:rStyle w:val="Hyperlink"/>
                <w:rtl/>
              </w:rPr>
            </w:pPr>
            <w:hyperlink w:anchor="Seif140" w:tooltip="תוצאות הבחירות לראש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חדילה ממועמדות בין בחירות ראשונות לחוזרות</w:t>
            </w:r>
          </w:p>
        </w:tc>
        <w:tc>
          <w:tcPr>
            <w:tcW w:w="567" w:type="dxa"/>
          </w:tcPr>
          <w:p w:rsidR="003D625E" w:rsidRPr="003D625E" w:rsidRDefault="003D625E" w:rsidP="003D625E">
            <w:pPr>
              <w:spacing w:line="240" w:lineRule="auto"/>
              <w:jc w:val="left"/>
              <w:rPr>
                <w:rStyle w:val="Hyperlink"/>
                <w:rtl/>
              </w:rPr>
            </w:pPr>
            <w:hyperlink w:anchor="Seif141" w:tooltip="חדילה ממועמדות בין בחירות ראשונות לחוז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החלת הוראות על בחירות חוזרות צו</w:t>
            </w:r>
          </w:p>
        </w:tc>
        <w:tc>
          <w:tcPr>
            <w:tcW w:w="567" w:type="dxa"/>
          </w:tcPr>
          <w:p w:rsidR="003D625E" w:rsidRPr="003D625E" w:rsidRDefault="003D625E" w:rsidP="003D625E">
            <w:pPr>
              <w:spacing w:line="240" w:lineRule="auto"/>
              <w:jc w:val="left"/>
              <w:rPr>
                <w:rStyle w:val="Hyperlink"/>
                <w:rtl/>
              </w:rPr>
            </w:pPr>
            <w:hyperlink w:anchor="Seif142" w:tooltip="החלת הוראות על בחירות חוזרות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פתקים בהצבעה בעד ונגד</w:t>
            </w:r>
          </w:p>
        </w:tc>
        <w:tc>
          <w:tcPr>
            <w:tcW w:w="567" w:type="dxa"/>
          </w:tcPr>
          <w:p w:rsidR="003D625E" w:rsidRPr="003D625E" w:rsidRDefault="003D625E" w:rsidP="003D625E">
            <w:pPr>
              <w:spacing w:line="240" w:lineRule="auto"/>
              <w:jc w:val="left"/>
              <w:rPr>
                <w:rStyle w:val="Hyperlink"/>
                <w:rtl/>
              </w:rPr>
            </w:pPr>
            <w:hyperlink w:anchor="Seif143" w:tooltip="פתקים בהצבעה בעד ונג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תוצאות הבחירות למועצה</w:t>
            </w:r>
          </w:p>
        </w:tc>
        <w:tc>
          <w:tcPr>
            <w:tcW w:w="567" w:type="dxa"/>
          </w:tcPr>
          <w:p w:rsidR="003D625E" w:rsidRPr="003D625E" w:rsidRDefault="003D625E" w:rsidP="003D625E">
            <w:pPr>
              <w:spacing w:line="240" w:lineRule="auto"/>
              <w:jc w:val="left"/>
              <w:rPr>
                <w:rStyle w:val="Hyperlink"/>
                <w:rtl/>
              </w:rPr>
            </w:pPr>
            <w:hyperlink w:anchor="Seif144" w:tooltip="תוצאות הבחירות ל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תוצאות הבחירות לועד מקומי</w:t>
            </w:r>
          </w:p>
        </w:tc>
        <w:tc>
          <w:tcPr>
            <w:tcW w:w="567" w:type="dxa"/>
          </w:tcPr>
          <w:p w:rsidR="003D625E" w:rsidRPr="003D625E" w:rsidRDefault="003D625E" w:rsidP="003D625E">
            <w:pPr>
              <w:spacing w:line="240" w:lineRule="auto"/>
              <w:jc w:val="left"/>
              <w:rPr>
                <w:rStyle w:val="Hyperlink"/>
                <w:rtl/>
              </w:rPr>
            </w:pPr>
            <w:hyperlink w:anchor="Seif145" w:tooltip="תוצאות הבחירות לועד מקומ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תוצאות הבחירות לנציגות</w:t>
            </w:r>
          </w:p>
        </w:tc>
        <w:tc>
          <w:tcPr>
            <w:tcW w:w="567" w:type="dxa"/>
          </w:tcPr>
          <w:p w:rsidR="003D625E" w:rsidRPr="003D625E" w:rsidRDefault="003D625E" w:rsidP="003D625E">
            <w:pPr>
              <w:spacing w:line="240" w:lineRule="auto"/>
              <w:jc w:val="left"/>
              <w:rPr>
                <w:rStyle w:val="Hyperlink"/>
                <w:rtl/>
              </w:rPr>
            </w:pPr>
            <w:hyperlink w:anchor="Seif146" w:tooltip="תוצאות הבחירות לנציג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 חברים לרשימה זוכה</w:t>
            </w:r>
          </w:p>
        </w:tc>
        <w:tc>
          <w:tcPr>
            <w:tcW w:w="567" w:type="dxa"/>
          </w:tcPr>
          <w:p w:rsidR="003D625E" w:rsidRPr="003D625E" w:rsidRDefault="003D625E" w:rsidP="003D625E">
            <w:pPr>
              <w:spacing w:line="240" w:lineRule="auto"/>
              <w:jc w:val="left"/>
              <w:rPr>
                <w:rStyle w:val="Hyperlink"/>
                <w:rtl/>
              </w:rPr>
            </w:pPr>
            <w:hyperlink w:anchor="Seif147" w:tooltip="מינוי חברים לרשימה זוכ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פרסום תוצאות הבחירות</w:t>
            </w:r>
          </w:p>
        </w:tc>
        <w:tc>
          <w:tcPr>
            <w:tcW w:w="567" w:type="dxa"/>
          </w:tcPr>
          <w:p w:rsidR="003D625E" w:rsidRPr="003D625E" w:rsidRDefault="003D625E" w:rsidP="003D625E">
            <w:pPr>
              <w:spacing w:line="240" w:lineRule="auto"/>
              <w:jc w:val="left"/>
              <w:rPr>
                <w:rStyle w:val="Hyperlink"/>
                <w:rtl/>
              </w:rPr>
            </w:pPr>
            <w:hyperlink w:anchor="Seif148" w:tooltip="פרסום תוצאות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פרסום ברשומות</w:t>
            </w:r>
          </w:p>
        </w:tc>
        <w:tc>
          <w:tcPr>
            <w:tcW w:w="567" w:type="dxa"/>
          </w:tcPr>
          <w:p w:rsidR="003D625E" w:rsidRPr="003D625E" w:rsidRDefault="003D625E" w:rsidP="003D625E">
            <w:pPr>
              <w:spacing w:line="240" w:lineRule="auto"/>
              <w:jc w:val="left"/>
              <w:rPr>
                <w:rStyle w:val="Hyperlink"/>
                <w:rtl/>
              </w:rPr>
            </w:pPr>
            <w:hyperlink w:anchor="Seif149" w:tooltip="פרסום ברשומ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שמירת מסמכים צו</w:t>
            </w:r>
          </w:p>
        </w:tc>
        <w:tc>
          <w:tcPr>
            <w:tcW w:w="567" w:type="dxa"/>
          </w:tcPr>
          <w:p w:rsidR="003D625E" w:rsidRPr="003D625E" w:rsidRDefault="003D625E" w:rsidP="003D625E">
            <w:pPr>
              <w:spacing w:line="240" w:lineRule="auto"/>
              <w:jc w:val="left"/>
              <w:rPr>
                <w:rStyle w:val="Hyperlink"/>
                <w:rtl/>
              </w:rPr>
            </w:pPr>
            <w:hyperlink w:anchor="Seif150" w:tooltip="שמירת מסמכ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עיון במסמכים צו</w:t>
            </w:r>
          </w:p>
        </w:tc>
        <w:tc>
          <w:tcPr>
            <w:tcW w:w="567" w:type="dxa"/>
          </w:tcPr>
          <w:p w:rsidR="003D625E" w:rsidRPr="003D625E" w:rsidRDefault="003D625E" w:rsidP="003D625E">
            <w:pPr>
              <w:spacing w:line="240" w:lineRule="auto"/>
              <w:jc w:val="left"/>
              <w:rPr>
                <w:rStyle w:val="Hyperlink"/>
                <w:rtl/>
              </w:rPr>
            </w:pPr>
            <w:hyperlink w:anchor="Seif151" w:tooltip="עיון במסמכים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ט': ערעור בחירות</w:t>
            </w:r>
          </w:p>
        </w:tc>
        <w:tc>
          <w:tcPr>
            <w:tcW w:w="567" w:type="dxa"/>
          </w:tcPr>
          <w:p w:rsidR="003D625E" w:rsidRPr="003D625E" w:rsidRDefault="003D625E" w:rsidP="003D625E">
            <w:pPr>
              <w:spacing w:line="240" w:lineRule="auto"/>
              <w:jc w:val="left"/>
              <w:rPr>
                <w:rStyle w:val="Hyperlink"/>
                <w:rtl/>
              </w:rPr>
            </w:pPr>
            <w:hyperlink w:anchor="hed213" w:tooltip="סימן ט: ערעור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ערעור על תוצאות הבחירות צו</w:t>
            </w:r>
          </w:p>
        </w:tc>
        <w:tc>
          <w:tcPr>
            <w:tcW w:w="567" w:type="dxa"/>
          </w:tcPr>
          <w:p w:rsidR="003D625E" w:rsidRPr="003D625E" w:rsidRDefault="003D625E" w:rsidP="003D625E">
            <w:pPr>
              <w:spacing w:line="240" w:lineRule="auto"/>
              <w:jc w:val="left"/>
              <w:rPr>
                <w:rStyle w:val="Hyperlink"/>
                <w:rtl/>
              </w:rPr>
            </w:pPr>
            <w:hyperlink w:anchor="Seif152" w:tooltip="ערעור על תוצאות הבחירות צו"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פסק דין בערעור</w:t>
            </w:r>
          </w:p>
        </w:tc>
        <w:tc>
          <w:tcPr>
            <w:tcW w:w="567" w:type="dxa"/>
          </w:tcPr>
          <w:p w:rsidR="003D625E" w:rsidRPr="003D625E" w:rsidRDefault="003D625E" w:rsidP="003D625E">
            <w:pPr>
              <w:spacing w:line="240" w:lineRule="auto"/>
              <w:jc w:val="left"/>
              <w:rPr>
                <w:rStyle w:val="Hyperlink"/>
                <w:rtl/>
              </w:rPr>
            </w:pPr>
            <w:hyperlink w:anchor="Seif153" w:tooltip="פסק דין בערעו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223א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ביטול בחירות</w:t>
            </w:r>
          </w:p>
        </w:tc>
        <w:tc>
          <w:tcPr>
            <w:tcW w:w="567" w:type="dxa"/>
          </w:tcPr>
          <w:p w:rsidR="003D625E" w:rsidRPr="003D625E" w:rsidRDefault="003D625E" w:rsidP="003D625E">
            <w:pPr>
              <w:spacing w:line="240" w:lineRule="auto"/>
              <w:jc w:val="left"/>
              <w:rPr>
                <w:rStyle w:val="Hyperlink"/>
                <w:rtl/>
              </w:rPr>
            </w:pPr>
            <w:hyperlink w:anchor="Seif324" w:tooltip="ביטול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Seif324</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הפרדת ערעורים</w:t>
            </w:r>
          </w:p>
        </w:tc>
        <w:tc>
          <w:tcPr>
            <w:tcW w:w="567" w:type="dxa"/>
          </w:tcPr>
          <w:p w:rsidR="003D625E" w:rsidRPr="003D625E" w:rsidRDefault="003D625E" w:rsidP="003D625E">
            <w:pPr>
              <w:spacing w:line="240" w:lineRule="auto"/>
              <w:jc w:val="left"/>
              <w:rPr>
                <w:rStyle w:val="Hyperlink"/>
                <w:rtl/>
              </w:rPr>
            </w:pPr>
            <w:hyperlink w:anchor="Seif154" w:tooltip="הפרדת ערעור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סימן י': סמכויות מיוחדות</w:t>
            </w:r>
          </w:p>
        </w:tc>
        <w:tc>
          <w:tcPr>
            <w:tcW w:w="567" w:type="dxa"/>
          </w:tcPr>
          <w:p w:rsidR="003D625E" w:rsidRPr="003D625E" w:rsidRDefault="003D625E" w:rsidP="003D625E">
            <w:pPr>
              <w:spacing w:line="240" w:lineRule="auto"/>
              <w:jc w:val="left"/>
              <w:rPr>
                <w:rStyle w:val="Hyperlink"/>
                <w:rtl/>
              </w:rPr>
            </w:pPr>
            <w:hyperlink w:anchor="hed214" w:tooltip="סימן י: סמכויות מיוחד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227א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תחולת הוראות על מועצות אזוריות</w:t>
            </w:r>
          </w:p>
        </w:tc>
        <w:tc>
          <w:tcPr>
            <w:tcW w:w="567" w:type="dxa"/>
          </w:tcPr>
          <w:p w:rsidR="003D625E" w:rsidRPr="003D625E" w:rsidRDefault="003D625E" w:rsidP="003D625E">
            <w:pPr>
              <w:spacing w:line="240" w:lineRule="auto"/>
              <w:jc w:val="left"/>
              <w:rPr>
                <w:rStyle w:val="Hyperlink"/>
                <w:rtl/>
              </w:rPr>
            </w:pPr>
            <w:hyperlink w:anchor="Seif325" w:tooltip="תחולת הוראות על מועצות אזור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ששה עשר: הוראות שונות</w:t>
            </w:r>
          </w:p>
        </w:tc>
        <w:tc>
          <w:tcPr>
            <w:tcW w:w="567" w:type="dxa"/>
          </w:tcPr>
          <w:p w:rsidR="003D625E" w:rsidRPr="003D625E" w:rsidRDefault="003D625E" w:rsidP="003D625E">
            <w:pPr>
              <w:spacing w:line="240" w:lineRule="auto"/>
              <w:jc w:val="left"/>
              <w:rPr>
                <w:rStyle w:val="Hyperlink"/>
                <w:rtl/>
              </w:rPr>
            </w:pPr>
            <w:hyperlink w:anchor="med16" w:tooltip="פרק ששה עשר: הוראות שו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שינוי פרט בתוספת הראשונה</w:t>
            </w:r>
          </w:p>
        </w:tc>
        <w:tc>
          <w:tcPr>
            <w:tcW w:w="567" w:type="dxa"/>
          </w:tcPr>
          <w:p w:rsidR="003D625E" w:rsidRPr="003D625E" w:rsidRDefault="003D625E" w:rsidP="003D625E">
            <w:pPr>
              <w:spacing w:line="240" w:lineRule="auto"/>
              <w:jc w:val="left"/>
              <w:rPr>
                <w:rStyle w:val="Hyperlink"/>
                <w:rtl/>
              </w:rPr>
            </w:pPr>
            <w:hyperlink w:anchor="Seif155" w:tooltip="שינוי פרט בתוספת הראש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שימוש באולמות לאסיפות בחירות</w:t>
            </w:r>
          </w:p>
        </w:tc>
        <w:tc>
          <w:tcPr>
            <w:tcW w:w="567" w:type="dxa"/>
          </w:tcPr>
          <w:p w:rsidR="003D625E" w:rsidRPr="003D625E" w:rsidRDefault="003D625E" w:rsidP="003D625E">
            <w:pPr>
              <w:spacing w:line="240" w:lineRule="auto"/>
              <w:jc w:val="left"/>
              <w:rPr>
                <w:rStyle w:val="Hyperlink"/>
                <w:rtl/>
              </w:rPr>
            </w:pPr>
            <w:hyperlink w:anchor="Seif156" w:tooltip="שימוש באולמות לאסיפות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הוצאות בחירות</w:t>
            </w:r>
          </w:p>
        </w:tc>
        <w:tc>
          <w:tcPr>
            <w:tcW w:w="567" w:type="dxa"/>
          </w:tcPr>
          <w:p w:rsidR="003D625E" w:rsidRPr="003D625E" w:rsidRDefault="003D625E" w:rsidP="003D625E">
            <w:pPr>
              <w:spacing w:line="240" w:lineRule="auto"/>
              <w:jc w:val="left"/>
              <w:rPr>
                <w:rStyle w:val="Hyperlink"/>
                <w:rtl/>
              </w:rPr>
            </w:pPr>
            <w:hyperlink w:anchor="Seif157" w:tooltip="הוצאות 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ימי מנוחה</w:t>
            </w:r>
          </w:p>
        </w:tc>
        <w:tc>
          <w:tcPr>
            <w:tcW w:w="567" w:type="dxa"/>
          </w:tcPr>
          <w:p w:rsidR="003D625E" w:rsidRPr="003D625E" w:rsidRDefault="003D625E" w:rsidP="003D625E">
            <w:pPr>
              <w:spacing w:line="240" w:lineRule="auto"/>
              <w:jc w:val="left"/>
              <w:rPr>
                <w:rStyle w:val="Hyperlink"/>
                <w:rtl/>
              </w:rPr>
            </w:pPr>
            <w:hyperlink w:anchor="Seif158" w:tooltip="ימי מנוח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משפטים</w:t>
            </w:r>
          </w:p>
        </w:tc>
        <w:tc>
          <w:tcPr>
            <w:tcW w:w="567" w:type="dxa"/>
          </w:tcPr>
          <w:p w:rsidR="003D625E" w:rsidRPr="003D625E" w:rsidRDefault="003D625E" w:rsidP="003D625E">
            <w:pPr>
              <w:spacing w:line="240" w:lineRule="auto"/>
              <w:jc w:val="left"/>
              <w:rPr>
                <w:rStyle w:val="Hyperlink"/>
                <w:rtl/>
              </w:rPr>
            </w:pPr>
            <w:hyperlink w:anchor="Seif159" w:tooltip="משפט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שמירת מסמכים</w:t>
            </w:r>
          </w:p>
        </w:tc>
        <w:tc>
          <w:tcPr>
            <w:tcW w:w="567" w:type="dxa"/>
          </w:tcPr>
          <w:p w:rsidR="003D625E" w:rsidRPr="003D625E" w:rsidRDefault="003D625E" w:rsidP="003D625E">
            <w:pPr>
              <w:spacing w:line="240" w:lineRule="auto"/>
              <w:jc w:val="left"/>
              <w:rPr>
                <w:rStyle w:val="Hyperlink"/>
                <w:rtl/>
              </w:rPr>
            </w:pPr>
            <w:hyperlink w:anchor="Seif160" w:tooltip="שמירת מסמכ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גישה לספרי המועצה</w:t>
            </w:r>
          </w:p>
        </w:tc>
        <w:tc>
          <w:tcPr>
            <w:tcW w:w="567" w:type="dxa"/>
          </w:tcPr>
          <w:p w:rsidR="003D625E" w:rsidRPr="003D625E" w:rsidRDefault="003D625E" w:rsidP="003D625E">
            <w:pPr>
              <w:spacing w:line="240" w:lineRule="auto"/>
              <w:jc w:val="left"/>
              <w:rPr>
                <w:rStyle w:val="Hyperlink"/>
                <w:rtl/>
              </w:rPr>
            </w:pPr>
            <w:hyperlink w:anchor="Seif161" w:tooltip="גישה לספרי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עיון בספרי המועצה</w:t>
            </w:r>
          </w:p>
        </w:tc>
        <w:tc>
          <w:tcPr>
            <w:tcW w:w="567" w:type="dxa"/>
          </w:tcPr>
          <w:p w:rsidR="003D625E" w:rsidRPr="003D625E" w:rsidRDefault="003D625E" w:rsidP="003D625E">
            <w:pPr>
              <w:spacing w:line="240" w:lineRule="auto"/>
              <w:jc w:val="left"/>
              <w:rPr>
                <w:rStyle w:val="Hyperlink"/>
                <w:rtl/>
              </w:rPr>
            </w:pPr>
            <w:hyperlink w:anchor="Seif162" w:tooltip="עיון בספרי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אופן פרסום מסמכים</w:t>
            </w:r>
          </w:p>
        </w:tc>
        <w:tc>
          <w:tcPr>
            <w:tcW w:w="567" w:type="dxa"/>
          </w:tcPr>
          <w:p w:rsidR="003D625E" w:rsidRPr="003D625E" w:rsidRDefault="003D625E" w:rsidP="003D625E">
            <w:pPr>
              <w:spacing w:line="240" w:lineRule="auto"/>
              <w:jc w:val="left"/>
              <w:rPr>
                <w:rStyle w:val="Hyperlink"/>
                <w:rtl/>
              </w:rPr>
            </w:pPr>
            <w:hyperlink w:anchor="Seif163" w:tooltip="אופן פרסום מסמכ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מסירת מסמכים</w:t>
            </w:r>
          </w:p>
        </w:tc>
        <w:tc>
          <w:tcPr>
            <w:tcW w:w="567" w:type="dxa"/>
          </w:tcPr>
          <w:p w:rsidR="003D625E" w:rsidRPr="003D625E" w:rsidRDefault="003D625E" w:rsidP="003D625E">
            <w:pPr>
              <w:spacing w:line="240" w:lineRule="auto"/>
              <w:jc w:val="left"/>
              <w:rPr>
                <w:rStyle w:val="Hyperlink"/>
                <w:rtl/>
              </w:rPr>
            </w:pPr>
            <w:hyperlink w:anchor="Seif164" w:tooltip="מסירת מסמכ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דין וחשבון על פעולות המועצה</w:t>
            </w:r>
          </w:p>
        </w:tc>
        <w:tc>
          <w:tcPr>
            <w:tcW w:w="567" w:type="dxa"/>
          </w:tcPr>
          <w:p w:rsidR="003D625E" w:rsidRPr="003D625E" w:rsidRDefault="003D625E" w:rsidP="003D625E">
            <w:pPr>
              <w:spacing w:line="240" w:lineRule="auto"/>
              <w:jc w:val="left"/>
              <w:rPr>
                <w:rStyle w:val="Hyperlink"/>
                <w:rtl/>
              </w:rPr>
            </w:pPr>
            <w:hyperlink w:anchor="Seif165" w:tooltip="דין וחשבון על פעולות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240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המצאת ידיעות לשר</w:t>
            </w:r>
          </w:p>
        </w:tc>
        <w:tc>
          <w:tcPr>
            <w:tcW w:w="567" w:type="dxa"/>
          </w:tcPr>
          <w:p w:rsidR="003D625E" w:rsidRPr="003D625E" w:rsidRDefault="003D625E" w:rsidP="003D625E">
            <w:pPr>
              <w:spacing w:line="240" w:lineRule="auto"/>
              <w:jc w:val="left"/>
              <w:rPr>
                <w:rStyle w:val="Hyperlink"/>
                <w:rtl/>
              </w:rPr>
            </w:pPr>
            <w:hyperlink w:anchor="Seif166" w:tooltip="המצאת ידיעות לש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241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עבירות וענשים</w:t>
            </w:r>
          </w:p>
        </w:tc>
        <w:tc>
          <w:tcPr>
            <w:tcW w:w="567" w:type="dxa"/>
          </w:tcPr>
          <w:p w:rsidR="003D625E" w:rsidRPr="003D625E" w:rsidRDefault="003D625E" w:rsidP="003D625E">
            <w:pPr>
              <w:spacing w:line="240" w:lineRule="auto"/>
              <w:jc w:val="left"/>
              <w:rPr>
                <w:rStyle w:val="Hyperlink"/>
                <w:rtl/>
              </w:rPr>
            </w:pPr>
            <w:hyperlink w:anchor="Seif167" w:tooltip="עבירות וענש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242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הוראות מעבר</w:t>
            </w:r>
          </w:p>
        </w:tc>
        <w:tc>
          <w:tcPr>
            <w:tcW w:w="567" w:type="dxa"/>
          </w:tcPr>
          <w:p w:rsidR="003D625E" w:rsidRPr="003D625E" w:rsidRDefault="003D625E" w:rsidP="003D625E">
            <w:pPr>
              <w:spacing w:line="240" w:lineRule="auto"/>
              <w:jc w:val="left"/>
              <w:rPr>
                <w:rStyle w:val="Hyperlink"/>
                <w:rtl/>
              </w:rPr>
            </w:pPr>
            <w:hyperlink w:anchor="Seif168" w:tooltip="הוראות מעב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243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השם</w:t>
            </w:r>
          </w:p>
        </w:tc>
        <w:tc>
          <w:tcPr>
            <w:tcW w:w="567" w:type="dxa"/>
          </w:tcPr>
          <w:p w:rsidR="003D625E" w:rsidRPr="003D625E" w:rsidRDefault="003D625E" w:rsidP="003D625E">
            <w:pPr>
              <w:spacing w:line="240" w:lineRule="auto"/>
              <w:jc w:val="left"/>
              <w:rPr>
                <w:rStyle w:val="Hyperlink"/>
                <w:rtl/>
              </w:rPr>
            </w:pPr>
            <w:hyperlink w:anchor="Seif169" w:tooltip="הש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תוספת ראשונה</w:t>
            </w:r>
          </w:p>
        </w:tc>
        <w:tc>
          <w:tcPr>
            <w:tcW w:w="567" w:type="dxa"/>
          </w:tcPr>
          <w:p w:rsidR="003D625E" w:rsidRPr="003D625E" w:rsidRDefault="003D625E" w:rsidP="003D625E">
            <w:pPr>
              <w:spacing w:line="240" w:lineRule="auto"/>
              <w:jc w:val="left"/>
              <w:rPr>
                <w:rStyle w:val="Hyperlink"/>
                <w:rtl/>
              </w:rPr>
            </w:pPr>
            <w:hyperlink w:anchor="med17" w:tooltip="תוספת ראשו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תוספת שניה</w:t>
            </w:r>
          </w:p>
        </w:tc>
        <w:tc>
          <w:tcPr>
            <w:tcW w:w="567" w:type="dxa"/>
          </w:tcPr>
          <w:p w:rsidR="003D625E" w:rsidRPr="003D625E" w:rsidRDefault="003D625E" w:rsidP="003D625E">
            <w:pPr>
              <w:spacing w:line="240" w:lineRule="auto"/>
              <w:jc w:val="left"/>
              <w:rPr>
                <w:rStyle w:val="Hyperlink"/>
                <w:rtl/>
              </w:rPr>
            </w:pPr>
            <w:hyperlink w:anchor="med18" w:tooltip="תוספת שני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348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הגדרות</w:t>
            </w:r>
          </w:p>
        </w:tc>
        <w:tc>
          <w:tcPr>
            <w:tcW w:w="567" w:type="dxa"/>
          </w:tcPr>
          <w:p w:rsidR="003D625E" w:rsidRPr="003D625E" w:rsidRDefault="003D625E" w:rsidP="003D625E">
            <w:pPr>
              <w:spacing w:line="240" w:lineRule="auto"/>
              <w:jc w:val="left"/>
              <w:rPr>
                <w:rStyle w:val="Hyperlink"/>
                <w:rtl/>
              </w:rPr>
            </w:pPr>
            <w:hyperlink w:anchor="Seif170" w:tooltip="הגד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348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הצמדה למדד</w:t>
            </w:r>
          </w:p>
        </w:tc>
        <w:tc>
          <w:tcPr>
            <w:tcW w:w="567" w:type="dxa"/>
          </w:tcPr>
          <w:p w:rsidR="003D625E" w:rsidRPr="003D625E" w:rsidRDefault="003D625E" w:rsidP="003D625E">
            <w:pPr>
              <w:spacing w:line="240" w:lineRule="auto"/>
              <w:jc w:val="left"/>
              <w:rPr>
                <w:rStyle w:val="Hyperlink"/>
                <w:rtl/>
              </w:rPr>
            </w:pPr>
            <w:hyperlink w:anchor="Seif171" w:tooltip="הצמדה למד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348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פטורים</w:t>
            </w:r>
          </w:p>
        </w:tc>
        <w:tc>
          <w:tcPr>
            <w:tcW w:w="567" w:type="dxa"/>
          </w:tcPr>
          <w:p w:rsidR="003D625E" w:rsidRPr="003D625E" w:rsidRDefault="003D625E" w:rsidP="003D625E">
            <w:pPr>
              <w:spacing w:line="240" w:lineRule="auto"/>
              <w:jc w:val="left"/>
              <w:rPr>
                <w:rStyle w:val="Hyperlink"/>
                <w:rtl/>
              </w:rPr>
            </w:pPr>
            <w:hyperlink w:anchor="Seif172" w:tooltip="פטור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348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הצעה שלא נדונה בוועדה</w:t>
            </w:r>
          </w:p>
        </w:tc>
        <w:tc>
          <w:tcPr>
            <w:tcW w:w="567" w:type="dxa"/>
          </w:tcPr>
          <w:p w:rsidR="003D625E" w:rsidRPr="003D625E" w:rsidRDefault="003D625E" w:rsidP="003D625E">
            <w:pPr>
              <w:spacing w:line="240" w:lineRule="auto"/>
              <w:jc w:val="left"/>
              <w:rPr>
                <w:rStyle w:val="Hyperlink"/>
                <w:rtl/>
              </w:rPr>
            </w:pPr>
            <w:hyperlink w:anchor="Seif173" w:tooltip="הצעה שלא נדונה בוועד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351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פיצול חוזים</w:t>
            </w:r>
          </w:p>
        </w:tc>
        <w:tc>
          <w:tcPr>
            <w:tcW w:w="567" w:type="dxa"/>
          </w:tcPr>
          <w:p w:rsidR="003D625E" w:rsidRPr="003D625E" w:rsidRDefault="003D625E" w:rsidP="003D625E">
            <w:pPr>
              <w:spacing w:line="240" w:lineRule="auto"/>
              <w:jc w:val="left"/>
              <w:rPr>
                <w:rStyle w:val="Hyperlink"/>
                <w:rtl/>
              </w:rPr>
            </w:pPr>
            <w:hyperlink w:anchor="Seif174" w:tooltip="פיצול חו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351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שמירת סודיות</w:t>
            </w:r>
          </w:p>
        </w:tc>
        <w:tc>
          <w:tcPr>
            <w:tcW w:w="567" w:type="dxa"/>
          </w:tcPr>
          <w:p w:rsidR="003D625E" w:rsidRPr="003D625E" w:rsidRDefault="003D625E" w:rsidP="003D625E">
            <w:pPr>
              <w:spacing w:line="240" w:lineRule="auto"/>
              <w:jc w:val="left"/>
              <w:rPr>
                <w:rStyle w:val="Hyperlink"/>
                <w:rtl/>
              </w:rPr>
            </w:pPr>
            <w:hyperlink w:anchor="Seif175" w:tooltip="שמירת סודי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351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פנקס המכרזים</w:t>
            </w:r>
          </w:p>
        </w:tc>
        <w:tc>
          <w:tcPr>
            <w:tcW w:w="567" w:type="dxa"/>
          </w:tcPr>
          <w:p w:rsidR="003D625E" w:rsidRPr="003D625E" w:rsidRDefault="003D625E" w:rsidP="003D625E">
            <w:pPr>
              <w:spacing w:line="240" w:lineRule="auto"/>
              <w:jc w:val="left"/>
              <w:rPr>
                <w:rStyle w:val="Hyperlink"/>
                <w:rtl/>
              </w:rPr>
            </w:pPr>
            <w:hyperlink w:anchor="Seif176" w:tooltip="פנקס המכר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351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מכרז זוטא</w:t>
            </w:r>
          </w:p>
        </w:tc>
        <w:tc>
          <w:tcPr>
            <w:tcW w:w="567" w:type="dxa"/>
          </w:tcPr>
          <w:p w:rsidR="003D625E" w:rsidRPr="003D625E" w:rsidRDefault="003D625E" w:rsidP="003D625E">
            <w:pPr>
              <w:spacing w:line="240" w:lineRule="auto"/>
              <w:jc w:val="left"/>
              <w:rPr>
                <w:rStyle w:val="Hyperlink"/>
                <w:rtl/>
              </w:rPr>
            </w:pPr>
            <w:hyperlink w:anchor="Seif177" w:tooltip="מכרז זוטא"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351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מכרז פומבי</w:t>
            </w:r>
          </w:p>
        </w:tc>
        <w:tc>
          <w:tcPr>
            <w:tcW w:w="567" w:type="dxa"/>
          </w:tcPr>
          <w:p w:rsidR="003D625E" w:rsidRPr="003D625E" w:rsidRDefault="003D625E" w:rsidP="003D625E">
            <w:pPr>
              <w:spacing w:line="240" w:lineRule="auto"/>
              <w:jc w:val="left"/>
              <w:rPr>
                <w:rStyle w:val="Hyperlink"/>
                <w:rtl/>
              </w:rPr>
            </w:pPr>
            <w:hyperlink w:anchor="Seif178" w:tooltip="מכרז פומב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352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מסמכי המכרז</w:t>
            </w:r>
          </w:p>
        </w:tc>
        <w:tc>
          <w:tcPr>
            <w:tcW w:w="567" w:type="dxa"/>
          </w:tcPr>
          <w:p w:rsidR="003D625E" w:rsidRPr="003D625E" w:rsidRDefault="003D625E" w:rsidP="003D625E">
            <w:pPr>
              <w:spacing w:line="240" w:lineRule="auto"/>
              <w:jc w:val="left"/>
              <w:rPr>
                <w:rStyle w:val="Hyperlink"/>
                <w:rtl/>
              </w:rPr>
            </w:pPr>
            <w:hyperlink w:anchor="Seif179" w:tooltip="מסמכי המכרז"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352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אומדן</w:t>
            </w:r>
          </w:p>
        </w:tc>
        <w:tc>
          <w:tcPr>
            <w:tcW w:w="567" w:type="dxa"/>
          </w:tcPr>
          <w:p w:rsidR="003D625E" w:rsidRPr="003D625E" w:rsidRDefault="003D625E" w:rsidP="003D625E">
            <w:pPr>
              <w:spacing w:line="240" w:lineRule="auto"/>
              <w:jc w:val="left"/>
              <w:rPr>
                <w:rStyle w:val="Hyperlink"/>
                <w:rtl/>
              </w:rPr>
            </w:pPr>
            <w:hyperlink w:anchor="Seif180" w:tooltip="אומד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352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המועד האחרון להגשת מסמכי המכרז</w:t>
            </w:r>
          </w:p>
        </w:tc>
        <w:tc>
          <w:tcPr>
            <w:tcW w:w="567" w:type="dxa"/>
          </w:tcPr>
          <w:p w:rsidR="003D625E" w:rsidRPr="003D625E" w:rsidRDefault="003D625E" w:rsidP="003D625E">
            <w:pPr>
              <w:spacing w:line="240" w:lineRule="auto"/>
              <w:jc w:val="left"/>
              <w:rPr>
                <w:rStyle w:val="Hyperlink"/>
                <w:rtl/>
              </w:rPr>
            </w:pPr>
            <w:hyperlink w:anchor="Seif181" w:tooltip="המועד האחרון להגשת מסמכי המכרז"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353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הגשת מסמכי המכרז</w:t>
            </w:r>
          </w:p>
        </w:tc>
        <w:tc>
          <w:tcPr>
            <w:tcW w:w="567" w:type="dxa"/>
          </w:tcPr>
          <w:p w:rsidR="003D625E" w:rsidRPr="003D625E" w:rsidRDefault="003D625E" w:rsidP="003D625E">
            <w:pPr>
              <w:spacing w:line="240" w:lineRule="auto"/>
              <w:jc w:val="left"/>
              <w:rPr>
                <w:rStyle w:val="Hyperlink"/>
                <w:rtl/>
              </w:rPr>
            </w:pPr>
            <w:hyperlink w:anchor="Seif182" w:tooltip="הגשת מסמכי המכרז"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353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קבלת המסמכים במועצה</w:t>
            </w:r>
          </w:p>
        </w:tc>
        <w:tc>
          <w:tcPr>
            <w:tcW w:w="567" w:type="dxa"/>
          </w:tcPr>
          <w:p w:rsidR="003D625E" w:rsidRPr="003D625E" w:rsidRDefault="003D625E" w:rsidP="003D625E">
            <w:pPr>
              <w:spacing w:line="240" w:lineRule="auto"/>
              <w:jc w:val="left"/>
              <w:rPr>
                <w:rStyle w:val="Hyperlink"/>
                <w:rtl/>
              </w:rPr>
            </w:pPr>
            <w:hyperlink w:anchor="Seif183" w:tooltip="קבלת המסמכים ב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353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פתיחת תיבת המכרזים</w:t>
            </w:r>
          </w:p>
        </w:tc>
        <w:tc>
          <w:tcPr>
            <w:tcW w:w="567" w:type="dxa"/>
          </w:tcPr>
          <w:p w:rsidR="003D625E" w:rsidRPr="003D625E" w:rsidRDefault="003D625E" w:rsidP="003D625E">
            <w:pPr>
              <w:spacing w:line="240" w:lineRule="auto"/>
              <w:jc w:val="left"/>
              <w:rPr>
                <w:rStyle w:val="Hyperlink"/>
                <w:rtl/>
              </w:rPr>
            </w:pPr>
            <w:hyperlink w:anchor="Seif184" w:tooltip="פתיחת תיבת המכרז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353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צורת ניהול הפרוטוקול</w:t>
            </w:r>
          </w:p>
        </w:tc>
        <w:tc>
          <w:tcPr>
            <w:tcW w:w="567" w:type="dxa"/>
          </w:tcPr>
          <w:p w:rsidR="003D625E" w:rsidRPr="003D625E" w:rsidRDefault="003D625E" w:rsidP="003D625E">
            <w:pPr>
              <w:spacing w:line="240" w:lineRule="auto"/>
              <w:jc w:val="left"/>
              <w:rPr>
                <w:rStyle w:val="Hyperlink"/>
                <w:rtl/>
              </w:rPr>
            </w:pPr>
            <w:hyperlink w:anchor="Seif185" w:tooltip="צורת ניהול הפרוטוקול"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353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רישום מסמכי מכרז</w:t>
            </w:r>
          </w:p>
        </w:tc>
        <w:tc>
          <w:tcPr>
            <w:tcW w:w="567" w:type="dxa"/>
          </w:tcPr>
          <w:p w:rsidR="003D625E" w:rsidRPr="003D625E" w:rsidRDefault="003D625E" w:rsidP="003D625E">
            <w:pPr>
              <w:spacing w:line="240" w:lineRule="auto"/>
              <w:jc w:val="left"/>
              <w:rPr>
                <w:rStyle w:val="Hyperlink"/>
                <w:rtl/>
              </w:rPr>
            </w:pPr>
            <w:hyperlink w:anchor="Seif186" w:tooltip="רישום מסמכי מכרז"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353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חוות דעת מומחה</w:t>
            </w:r>
          </w:p>
        </w:tc>
        <w:tc>
          <w:tcPr>
            <w:tcW w:w="567" w:type="dxa"/>
          </w:tcPr>
          <w:p w:rsidR="003D625E" w:rsidRPr="003D625E" w:rsidRDefault="003D625E" w:rsidP="003D625E">
            <w:pPr>
              <w:spacing w:line="240" w:lineRule="auto"/>
              <w:jc w:val="left"/>
              <w:rPr>
                <w:rStyle w:val="Hyperlink"/>
                <w:rtl/>
              </w:rPr>
            </w:pPr>
            <w:hyperlink w:anchor="Seif187" w:tooltip="חוות דעת מומח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354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18א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ניהול משא ומתן</w:t>
            </w:r>
          </w:p>
        </w:tc>
        <w:tc>
          <w:tcPr>
            <w:tcW w:w="567" w:type="dxa"/>
          </w:tcPr>
          <w:p w:rsidR="003D625E" w:rsidRPr="003D625E" w:rsidRDefault="003D625E" w:rsidP="003D625E">
            <w:pPr>
              <w:spacing w:line="240" w:lineRule="auto"/>
              <w:jc w:val="left"/>
              <w:rPr>
                <w:rStyle w:val="Hyperlink"/>
                <w:rtl/>
              </w:rPr>
            </w:pPr>
            <w:hyperlink w:anchor="Seif188" w:tooltip="איסור ניהול משא ומת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354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בירור פרטים</w:t>
            </w:r>
          </w:p>
        </w:tc>
        <w:tc>
          <w:tcPr>
            <w:tcW w:w="567" w:type="dxa"/>
          </w:tcPr>
          <w:p w:rsidR="003D625E" w:rsidRPr="003D625E" w:rsidRDefault="003D625E" w:rsidP="003D625E">
            <w:pPr>
              <w:spacing w:line="240" w:lineRule="auto"/>
              <w:jc w:val="left"/>
              <w:rPr>
                <w:rStyle w:val="Hyperlink"/>
                <w:rtl/>
              </w:rPr>
            </w:pPr>
            <w:hyperlink w:anchor="Seif189" w:tooltip="בירור פרט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354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פסילת מסמכי מכרז</w:t>
            </w:r>
          </w:p>
        </w:tc>
        <w:tc>
          <w:tcPr>
            <w:tcW w:w="567" w:type="dxa"/>
          </w:tcPr>
          <w:p w:rsidR="003D625E" w:rsidRPr="003D625E" w:rsidRDefault="003D625E" w:rsidP="003D625E">
            <w:pPr>
              <w:spacing w:line="240" w:lineRule="auto"/>
              <w:jc w:val="left"/>
              <w:rPr>
                <w:rStyle w:val="Hyperlink"/>
                <w:rtl/>
              </w:rPr>
            </w:pPr>
            <w:hyperlink w:anchor="Seif190" w:tooltip="פסילת מסמכי מכרז"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354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דיון במסמכי מכרז שנקבעו כהצעות</w:t>
            </w:r>
          </w:p>
        </w:tc>
        <w:tc>
          <w:tcPr>
            <w:tcW w:w="567" w:type="dxa"/>
          </w:tcPr>
          <w:p w:rsidR="003D625E" w:rsidRPr="003D625E" w:rsidRDefault="003D625E" w:rsidP="003D625E">
            <w:pPr>
              <w:spacing w:line="240" w:lineRule="auto"/>
              <w:jc w:val="left"/>
              <w:rPr>
                <w:rStyle w:val="Hyperlink"/>
                <w:rtl/>
              </w:rPr>
            </w:pPr>
            <w:hyperlink w:anchor="Seif191" w:tooltip="דיון במסמכי מכרז שנקבעו כהצע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354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המלצות הוועדה</w:t>
            </w:r>
          </w:p>
        </w:tc>
        <w:tc>
          <w:tcPr>
            <w:tcW w:w="567" w:type="dxa"/>
          </w:tcPr>
          <w:p w:rsidR="003D625E" w:rsidRPr="003D625E" w:rsidRDefault="003D625E" w:rsidP="003D625E">
            <w:pPr>
              <w:spacing w:line="240" w:lineRule="auto"/>
              <w:jc w:val="left"/>
              <w:rPr>
                <w:rStyle w:val="Hyperlink"/>
                <w:rtl/>
              </w:rPr>
            </w:pPr>
            <w:hyperlink w:anchor="Seif192" w:tooltip="המלצות הוועד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354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ביטול מכרז</w:t>
            </w:r>
          </w:p>
        </w:tc>
        <w:tc>
          <w:tcPr>
            <w:tcW w:w="567" w:type="dxa"/>
          </w:tcPr>
          <w:p w:rsidR="003D625E" w:rsidRPr="003D625E" w:rsidRDefault="003D625E" w:rsidP="003D625E">
            <w:pPr>
              <w:spacing w:line="240" w:lineRule="auto"/>
              <w:jc w:val="left"/>
              <w:rPr>
                <w:rStyle w:val="Hyperlink"/>
                <w:rtl/>
              </w:rPr>
            </w:pPr>
            <w:hyperlink w:anchor="Seif193" w:tooltip="ביטול מכרז"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355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הצעת מועמד לבחירת ראש מועצה אזורית</w:t>
            </w:r>
          </w:p>
        </w:tc>
        <w:tc>
          <w:tcPr>
            <w:tcW w:w="567" w:type="dxa"/>
          </w:tcPr>
          <w:p w:rsidR="003D625E" w:rsidRPr="003D625E" w:rsidRDefault="003D625E" w:rsidP="003D625E">
            <w:pPr>
              <w:spacing w:line="240" w:lineRule="auto"/>
              <w:jc w:val="left"/>
              <w:rPr>
                <w:rStyle w:val="Hyperlink"/>
                <w:rtl/>
              </w:rPr>
            </w:pPr>
            <w:hyperlink w:anchor="med19" w:tooltip="הצעת מועמד לבחירת ראש מועצה אזו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355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רשימת מועמדים לבחירות למועצת המועצה האזורית</w:t>
            </w:r>
          </w:p>
        </w:tc>
        <w:tc>
          <w:tcPr>
            <w:tcW w:w="567" w:type="dxa"/>
          </w:tcPr>
          <w:p w:rsidR="003D625E" w:rsidRPr="003D625E" w:rsidRDefault="003D625E" w:rsidP="003D625E">
            <w:pPr>
              <w:spacing w:line="240" w:lineRule="auto"/>
              <w:jc w:val="left"/>
              <w:rPr>
                <w:rStyle w:val="Hyperlink"/>
                <w:rtl/>
              </w:rPr>
            </w:pPr>
            <w:hyperlink w:anchor="med20" w:tooltip="רשימת מועמדים לבחירות למועצת המועצה האזו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357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רשימת מועמדים לבחירות לועד מקומי*/נציגות*</w:t>
            </w:r>
          </w:p>
        </w:tc>
        <w:tc>
          <w:tcPr>
            <w:tcW w:w="567" w:type="dxa"/>
          </w:tcPr>
          <w:p w:rsidR="003D625E" w:rsidRPr="003D625E" w:rsidRDefault="003D625E" w:rsidP="003D625E">
            <w:pPr>
              <w:spacing w:line="240" w:lineRule="auto"/>
              <w:jc w:val="left"/>
              <w:rPr>
                <w:rStyle w:val="Hyperlink"/>
                <w:rtl/>
              </w:rPr>
            </w:pPr>
            <w:hyperlink w:anchor="med21" w:tooltip="רשימת מועמדים לבחירות לועד מקומי*/נציג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358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הסכמת מועמד</w:t>
            </w:r>
          </w:p>
        </w:tc>
        <w:tc>
          <w:tcPr>
            <w:tcW w:w="567" w:type="dxa"/>
          </w:tcPr>
          <w:p w:rsidR="003D625E" w:rsidRPr="003D625E" w:rsidRDefault="003D625E" w:rsidP="003D625E">
            <w:pPr>
              <w:spacing w:line="240" w:lineRule="auto"/>
              <w:jc w:val="left"/>
              <w:rPr>
                <w:rStyle w:val="Hyperlink"/>
                <w:rtl/>
              </w:rPr>
            </w:pPr>
            <w:hyperlink w:anchor="med22" w:tooltip="הסכמת מועמד"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359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כתב מינוי</w:t>
            </w:r>
          </w:p>
        </w:tc>
        <w:tc>
          <w:tcPr>
            <w:tcW w:w="567" w:type="dxa"/>
          </w:tcPr>
          <w:p w:rsidR="003D625E" w:rsidRPr="003D625E" w:rsidRDefault="003D625E" w:rsidP="003D625E">
            <w:pPr>
              <w:spacing w:line="240" w:lineRule="auto"/>
              <w:jc w:val="left"/>
              <w:rPr>
                <w:rStyle w:val="Hyperlink"/>
                <w:rtl/>
              </w:rPr>
            </w:pPr>
            <w:hyperlink w:anchor="med23" w:tooltip="כתב מינו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360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יושב ראש*/סגן יושב ראש*/חבר* ועדת קלפי</w:t>
            </w:r>
          </w:p>
        </w:tc>
        <w:tc>
          <w:tcPr>
            <w:tcW w:w="567" w:type="dxa"/>
          </w:tcPr>
          <w:p w:rsidR="003D625E" w:rsidRPr="003D625E" w:rsidRDefault="003D625E" w:rsidP="003D625E">
            <w:pPr>
              <w:spacing w:line="240" w:lineRule="auto"/>
              <w:jc w:val="left"/>
              <w:rPr>
                <w:rStyle w:val="Hyperlink"/>
                <w:rtl/>
              </w:rPr>
            </w:pPr>
            <w:hyperlink w:anchor="med24" w:tooltip="יושב ראש*/סגן יושב ראש*/חבר* ועד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360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כתב מינוי למשקיף</w:t>
            </w:r>
          </w:p>
        </w:tc>
        <w:tc>
          <w:tcPr>
            <w:tcW w:w="567" w:type="dxa"/>
          </w:tcPr>
          <w:p w:rsidR="003D625E" w:rsidRPr="003D625E" w:rsidRDefault="003D625E" w:rsidP="003D625E">
            <w:pPr>
              <w:spacing w:line="240" w:lineRule="auto"/>
              <w:jc w:val="left"/>
              <w:rPr>
                <w:rStyle w:val="Hyperlink"/>
                <w:rtl/>
              </w:rPr>
            </w:pPr>
            <w:hyperlink w:anchor="med25" w:tooltip="כתב מינוי למשקיף"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361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כתב מינוי למזכיר</w:t>
            </w:r>
          </w:p>
        </w:tc>
        <w:tc>
          <w:tcPr>
            <w:tcW w:w="567" w:type="dxa"/>
          </w:tcPr>
          <w:p w:rsidR="003D625E" w:rsidRPr="003D625E" w:rsidRDefault="003D625E" w:rsidP="003D625E">
            <w:pPr>
              <w:spacing w:line="240" w:lineRule="auto"/>
              <w:jc w:val="left"/>
              <w:rPr>
                <w:rStyle w:val="Hyperlink"/>
                <w:rtl/>
              </w:rPr>
            </w:pPr>
            <w:hyperlink w:anchor="med26" w:tooltip="כתב מינוי למזכיר"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361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בחירות לראש המועצה האזורית   </w:t>
            </w:r>
          </w:p>
        </w:tc>
        <w:tc>
          <w:tcPr>
            <w:tcW w:w="567" w:type="dxa"/>
          </w:tcPr>
          <w:p w:rsidR="003D625E" w:rsidRPr="003D625E" w:rsidRDefault="003D625E" w:rsidP="003D625E">
            <w:pPr>
              <w:spacing w:line="240" w:lineRule="auto"/>
              <w:jc w:val="left"/>
              <w:rPr>
                <w:rStyle w:val="Hyperlink"/>
                <w:rtl/>
              </w:rPr>
            </w:pPr>
            <w:hyperlink w:anchor="med27" w:tooltip="בחירות לראש המועצה האזורית   "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362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 של ועדת קלפי</w:t>
            </w:r>
          </w:p>
        </w:tc>
        <w:tc>
          <w:tcPr>
            <w:tcW w:w="567" w:type="dxa"/>
          </w:tcPr>
          <w:p w:rsidR="003D625E" w:rsidRPr="003D625E" w:rsidRDefault="003D625E" w:rsidP="003D625E">
            <w:pPr>
              <w:spacing w:line="240" w:lineRule="auto"/>
              <w:jc w:val="left"/>
              <w:rPr>
                <w:rStyle w:val="Hyperlink"/>
                <w:rtl/>
              </w:rPr>
            </w:pPr>
            <w:hyperlink w:anchor="med28" w:tooltip="פרוטוקול של ועד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362</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ב' - פתיחת הקלפי ומנין הקולות</w:t>
            </w:r>
          </w:p>
        </w:tc>
        <w:tc>
          <w:tcPr>
            <w:tcW w:w="567" w:type="dxa"/>
          </w:tcPr>
          <w:p w:rsidR="003D625E" w:rsidRPr="003D625E" w:rsidRDefault="003D625E" w:rsidP="003D625E">
            <w:pPr>
              <w:spacing w:line="240" w:lineRule="auto"/>
              <w:jc w:val="left"/>
              <w:rPr>
                <w:rStyle w:val="Hyperlink"/>
                <w:rtl/>
              </w:rPr>
            </w:pPr>
            <w:hyperlink w:anchor="med29" w:tooltip="פרק ב - פתיחת הקלפי ומנין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363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ג' - הערות וחתימות</w:t>
            </w:r>
          </w:p>
        </w:tc>
        <w:tc>
          <w:tcPr>
            <w:tcW w:w="567" w:type="dxa"/>
          </w:tcPr>
          <w:p w:rsidR="003D625E" w:rsidRPr="003D625E" w:rsidRDefault="003D625E" w:rsidP="003D625E">
            <w:pPr>
              <w:spacing w:line="240" w:lineRule="auto"/>
              <w:jc w:val="left"/>
              <w:rPr>
                <w:rStyle w:val="Hyperlink"/>
                <w:rtl/>
              </w:rPr>
            </w:pPr>
            <w:hyperlink w:anchor="med30" w:tooltip="פרק ג - הערות וחתימ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364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בחירות למועצת המועצה האזורית    </w:t>
            </w:r>
          </w:p>
        </w:tc>
        <w:tc>
          <w:tcPr>
            <w:tcW w:w="567" w:type="dxa"/>
          </w:tcPr>
          <w:p w:rsidR="003D625E" w:rsidRPr="003D625E" w:rsidRDefault="003D625E" w:rsidP="003D625E">
            <w:pPr>
              <w:spacing w:line="240" w:lineRule="auto"/>
              <w:jc w:val="left"/>
              <w:rPr>
                <w:rStyle w:val="Hyperlink"/>
                <w:rtl/>
              </w:rPr>
            </w:pPr>
            <w:hyperlink w:anchor="med31" w:tooltip="בחירות למועצת המועצה האזורית    "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med31</w:instrText>
            </w:r>
            <w:r>
              <w:rPr>
                <w:rFonts w:cs="Times New Roman"/>
                <w:sz w:val="24"/>
                <w:rtl/>
              </w:rPr>
              <w:instrText xml:space="preserve"> </w:instrText>
            </w:r>
            <w:r>
              <w:rPr>
                <w:rFonts w:cs="Frankruhel"/>
                <w:sz w:val="24"/>
                <w:rtl/>
              </w:rPr>
              <w:fldChar w:fldCharType="separate"/>
            </w:r>
            <w:r>
              <w:rPr>
                <w:rFonts w:cs="Times New Roman"/>
                <w:noProof/>
                <w:sz w:val="24"/>
                <w:rtl/>
              </w:rPr>
              <w:t>364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 של ועדת קלפי</w:t>
            </w:r>
          </w:p>
        </w:tc>
        <w:tc>
          <w:tcPr>
            <w:tcW w:w="567" w:type="dxa"/>
          </w:tcPr>
          <w:p w:rsidR="003D625E" w:rsidRPr="003D625E" w:rsidRDefault="003D625E" w:rsidP="003D625E">
            <w:pPr>
              <w:spacing w:line="240" w:lineRule="auto"/>
              <w:jc w:val="left"/>
              <w:rPr>
                <w:rStyle w:val="Hyperlink"/>
                <w:rtl/>
              </w:rPr>
            </w:pPr>
            <w:hyperlink w:anchor="med32" w:tooltip="פרוטוקול של ועד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med32</w:instrText>
            </w:r>
            <w:r>
              <w:rPr>
                <w:rFonts w:cs="Times New Roman"/>
                <w:sz w:val="24"/>
                <w:rtl/>
              </w:rPr>
              <w:instrText xml:space="preserve"> </w:instrText>
            </w:r>
            <w:r>
              <w:rPr>
                <w:rFonts w:cs="Frankruhel"/>
                <w:sz w:val="24"/>
                <w:rtl/>
              </w:rPr>
              <w:fldChar w:fldCharType="separate"/>
            </w:r>
            <w:r>
              <w:rPr>
                <w:rFonts w:cs="Times New Roman"/>
                <w:noProof/>
                <w:sz w:val="24"/>
                <w:rtl/>
              </w:rPr>
              <w:t>364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א' - הצגת הקלפי וסיום ההצבעה:</w:t>
            </w:r>
          </w:p>
        </w:tc>
        <w:tc>
          <w:tcPr>
            <w:tcW w:w="567" w:type="dxa"/>
          </w:tcPr>
          <w:p w:rsidR="003D625E" w:rsidRPr="003D625E" w:rsidRDefault="003D625E" w:rsidP="003D625E">
            <w:pPr>
              <w:spacing w:line="240" w:lineRule="auto"/>
              <w:jc w:val="left"/>
              <w:rPr>
                <w:rStyle w:val="Hyperlink"/>
                <w:rtl/>
              </w:rPr>
            </w:pPr>
            <w:hyperlink w:anchor="med33" w:tooltip="פרק א - הצגת הקלפי וסיום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med33</w:instrText>
            </w:r>
            <w:r>
              <w:rPr>
                <w:rFonts w:cs="Times New Roman"/>
                <w:sz w:val="24"/>
                <w:rtl/>
              </w:rPr>
              <w:instrText xml:space="preserve"> </w:instrText>
            </w:r>
            <w:r>
              <w:rPr>
                <w:rFonts w:cs="Frankruhel"/>
                <w:sz w:val="24"/>
                <w:rtl/>
              </w:rPr>
              <w:fldChar w:fldCharType="separate"/>
            </w:r>
            <w:r>
              <w:rPr>
                <w:rFonts w:cs="Times New Roman"/>
                <w:noProof/>
                <w:sz w:val="24"/>
                <w:rtl/>
              </w:rPr>
              <w:t>364</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ב' - פתיחת הקלפי ומנין הקולות</w:t>
            </w:r>
          </w:p>
        </w:tc>
        <w:tc>
          <w:tcPr>
            <w:tcW w:w="567" w:type="dxa"/>
          </w:tcPr>
          <w:p w:rsidR="003D625E" w:rsidRPr="003D625E" w:rsidRDefault="003D625E" w:rsidP="003D625E">
            <w:pPr>
              <w:spacing w:line="240" w:lineRule="auto"/>
              <w:jc w:val="left"/>
              <w:rPr>
                <w:rStyle w:val="Hyperlink"/>
                <w:rtl/>
              </w:rPr>
            </w:pPr>
            <w:hyperlink w:anchor="med34" w:tooltip="פרק ב - פתיחת הקלפי ומנין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med34</w:instrText>
            </w:r>
            <w:r>
              <w:rPr>
                <w:rFonts w:cs="Times New Roman"/>
                <w:sz w:val="24"/>
                <w:rtl/>
              </w:rPr>
              <w:instrText xml:space="preserve"> </w:instrText>
            </w:r>
            <w:r>
              <w:rPr>
                <w:rFonts w:cs="Frankruhel"/>
                <w:sz w:val="24"/>
                <w:rtl/>
              </w:rPr>
              <w:fldChar w:fldCharType="separate"/>
            </w:r>
            <w:r>
              <w:rPr>
                <w:rFonts w:cs="Times New Roman"/>
                <w:noProof/>
                <w:sz w:val="24"/>
                <w:rtl/>
              </w:rPr>
              <w:t>365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ג' - הערות וחתימות</w:t>
            </w:r>
          </w:p>
        </w:tc>
        <w:tc>
          <w:tcPr>
            <w:tcW w:w="567" w:type="dxa"/>
          </w:tcPr>
          <w:p w:rsidR="003D625E" w:rsidRPr="003D625E" w:rsidRDefault="003D625E" w:rsidP="003D625E">
            <w:pPr>
              <w:spacing w:line="240" w:lineRule="auto"/>
              <w:jc w:val="left"/>
              <w:rPr>
                <w:rStyle w:val="Hyperlink"/>
                <w:rtl/>
              </w:rPr>
            </w:pPr>
            <w:hyperlink w:anchor="med35" w:tooltip="פרק ג - הערות וחתימ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med35</w:instrText>
            </w:r>
            <w:r>
              <w:rPr>
                <w:rFonts w:cs="Times New Roman"/>
                <w:sz w:val="24"/>
                <w:rtl/>
              </w:rPr>
              <w:instrText xml:space="preserve"> </w:instrText>
            </w:r>
            <w:r>
              <w:rPr>
                <w:rFonts w:cs="Frankruhel"/>
                <w:sz w:val="24"/>
                <w:rtl/>
              </w:rPr>
              <w:fldChar w:fldCharType="separate"/>
            </w:r>
            <w:r>
              <w:rPr>
                <w:rFonts w:cs="Times New Roman"/>
                <w:noProof/>
                <w:sz w:val="24"/>
                <w:rtl/>
              </w:rPr>
              <w:t>366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בחירות לועד מקומי*/נציגות*   </w:t>
            </w:r>
          </w:p>
        </w:tc>
        <w:tc>
          <w:tcPr>
            <w:tcW w:w="567" w:type="dxa"/>
          </w:tcPr>
          <w:p w:rsidR="003D625E" w:rsidRPr="003D625E" w:rsidRDefault="003D625E" w:rsidP="003D625E">
            <w:pPr>
              <w:spacing w:line="240" w:lineRule="auto"/>
              <w:jc w:val="left"/>
              <w:rPr>
                <w:rStyle w:val="Hyperlink"/>
                <w:rtl/>
              </w:rPr>
            </w:pPr>
            <w:hyperlink w:anchor="med36" w:tooltip="בחירות לועד מקומי*/נציגות*   "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med36</w:instrText>
            </w:r>
            <w:r>
              <w:rPr>
                <w:rFonts w:cs="Times New Roman"/>
                <w:sz w:val="24"/>
                <w:rtl/>
              </w:rPr>
              <w:instrText xml:space="preserve"> </w:instrText>
            </w:r>
            <w:r>
              <w:rPr>
                <w:rFonts w:cs="Frankruhel"/>
                <w:sz w:val="24"/>
                <w:rtl/>
              </w:rPr>
              <w:fldChar w:fldCharType="separate"/>
            </w:r>
            <w:r>
              <w:rPr>
                <w:rFonts w:cs="Times New Roman"/>
                <w:noProof/>
                <w:sz w:val="24"/>
                <w:rtl/>
              </w:rPr>
              <w:t>366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 של ועדת קלפי</w:t>
            </w:r>
          </w:p>
        </w:tc>
        <w:tc>
          <w:tcPr>
            <w:tcW w:w="567" w:type="dxa"/>
          </w:tcPr>
          <w:p w:rsidR="003D625E" w:rsidRPr="003D625E" w:rsidRDefault="003D625E" w:rsidP="003D625E">
            <w:pPr>
              <w:spacing w:line="240" w:lineRule="auto"/>
              <w:jc w:val="left"/>
              <w:rPr>
                <w:rStyle w:val="Hyperlink"/>
                <w:rtl/>
              </w:rPr>
            </w:pPr>
            <w:hyperlink w:anchor="med37" w:tooltip="פרוטוקול של ועדת קלפ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med37</w:instrText>
            </w:r>
            <w:r>
              <w:rPr>
                <w:rFonts w:cs="Times New Roman"/>
                <w:sz w:val="24"/>
                <w:rtl/>
              </w:rPr>
              <w:instrText xml:space="preserve"> </w:instrText>
            </w:r>
            <w:r>
              <w:rPr>
                <w:rFonts w:cs="Frankruhel"/>
                <w:sz w:val="24"/>
                <w:rtl/>
              </w:rPr>
              <w:fldChar w:fldCharType="separate"/>
            </w:r>
            <w:r>
              <w:rPr>
                <w:rFonts w:cs="Times New Roman"/>
                <w:noProof/>
                <w:sz w:val="24"/>
                <w:rtl/>
              </w:rPr>
              <w:t>366</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א' - הצגת הקלפי וסיום ההצבעה:</w:t>
            </w:r>
          </w:p>
        </w:tc>
        <w:tc>
          <w:tcPr>
            <w:tcW w:w="567" w:type="dxa"/>
          </w:tcPr>
          <w:p w:rsidR="003D625E" w:rsidRPr="003D625E" w:rsidRDefault="003D625E" w:rsidP="003D625E">
            <w:pPr>
              <w:spacing w:line="240" w:lineRule="auto"/>
              <w:jc w:val="left"/>
              <w:rPr>
                <w:rStyle w:val="Hyperlink"/>
                <w:rtl/>
              </w:rPr>
            </w:pPr>
            <w:hyperlink w:anchor="med38" w:tooltip="פרק א - הצגת הקלפי וסיום ההצבע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med38</w:instrText>
            </w:r>
            <w:r>
              <w:rPr>
                <w:rFonts w:cs="Times New Roman"/>
                <w:sz w:val="24"/>
                <w:rtl/>
              </w:rPr>
              <w:instrText xml:space="preserve"> </w:instrText>
            </w:r>
            <w:r>
              <w:rPr>
                <w:rFonts w:cs="Frankruhel"/>
                <w:sz w:val="24"/>
                <w:rtl/>
              </w:rPr>
              <w:fldChar w:fldCharType="separate"/>
            </w:r>
            <w:r>
              <w:rPr>
                <w:rFonts w:cs="Times New Roman"/>
                <w:noProof/>
                <w:sz w:val="24"/>
                <w:rtl/>
              </w:rPr>
              <w:t>367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ב' - פתיחת הקלפי ומנין הקולות</w:t>
            </w:r>
          </w:p>
        </w:tc>
        <w:tc>
          <w:tcPr>
            <w:tcW w:w="567" w:type="dxa"/>
          </w:tcPr>
          <w:p w:rsidR="003D625E" w:rsidRPr="003D625E" w:rsidRDefault="003D625E" w:rsidP="003D625E">
            <w:pPr>
              <w:spacing w:line="240" w:lineRule="auto"/>
              <w:jc w:val="left"/>
              <w:rPr>
                <w:rStyle w:val="Hyperlink"/>
                <w:rtl/>
              </w:rPr>
            </w:pPr>
            <w:hyperlink w:anchor="med39" w:tooltip="פרק ב - פתיחת הקלפי ומנין הקול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med39</w:instrText>
            </w:r>
            <w:r>
              <w:rPr>
                <w:rFonts w:cs="Times New Roman"/>
                <w:sz w:val="24"/>
                <w:rtl/>
              </w:rPr>
              <w:instrText xml:space="preserve"> </w:instrText>
            </w:r>
            <w:r>
              <w:rPr>
                <w:rFonts w:cs="Frankruhel"/>
                <w:sz w:val="24"/>
                <w:rtl/>
              </w:rPr>
              <w:fldChar w:fldCharType="separate"/>
            </w:r>
            <w:r>
              <w:rPr>
                <w:rFonts w:cs="Times New Roman"/>
                <w:noProof/>
                <w:sz w:val="24"/>
                <w:rtl/>
              </w:rPr>
              <w:t>367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ג' - הערות וחתימות</w:t>
            </w:r>
          </w:p>
        </w:tc>
        <w:tc>
          <w:tcPr>
            <w:tcW w:w="567" w:type="dxa"/>
          </w:tcPr>
          <w:p w:rsidR="003D625E" w:rsidRPr="003D625E" w:rsidRDefault="003D625E" w:rsidP="003D625E">
            <w:pPr>
              <w:spacing w:line="240" w:lineRule="auto"/>
              <w:jc w:val="left"/>
              <w:rPr>
                <w:rStyle w:val="Hyperlink"/>
                <w:rtl/>
              </w:rPr>
            </w:pPr>
            <w:hyperlink w:anchor="med40" w:tooltip="פרק ג - הערות וחתימ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med40</w:instrText>
            </w:r>
            <w:r>
              <w:rPr>
                <w:rFonts w:cs="Times New Roman"/>
                <w:sz w:val="24"/>
                <w:rtl/>
              </w:rPr>
              <w:instrText xml:space="preserve"> </w:instrText>
            </w:r>
            <w:r>
              <w:rPr>
                <w:rFonts w:cs="Frankruhel"/>
                <w:sz w:val="24"/>
                <w:rtl/>
              </w:rPr>
              <w:fldChar w:fldCharType="separate"/>
            </w:r>
            <w:r>
              <w:rPr>
                <w:rFonts w:cs="Times New Roman"/>
                <w:noProof/>
                <w:sz w:val="24"/>
                <w:rtl/>
              </w:rPr>
              <w:t>368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גליון ספירת הקולות בבחירות לראש המועצה האזורית</w:t>
            </w:r>
          </w:p>
        </w:tc>
        <w:tc>
          <w:tcPr>
            <w:tcW w:w="567" w:type="dxa"/>
          </w:tcPr>
          <w:p w:rsidR="003D625E" w:rsidRPr="003D625E" w:rsidRDefault="003D625E" w:rsidP="003D625E">
            <w:pPr>
              <w:spacing w:line="240" w:lineRule="auto"/>
              <w:jc w:val="left"/>
              <w:rPr>
                <w:rStyle w:val="Hyperlink"/>
                <w:rtl/>
              </w:rPr>
            </w:pPr>
            <w:hyperlink w:anchor="med41" w:tooltip="גליון ספירת הקולות בבחירות לראש המועצה האזו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med41</w:instrText>
            </w:r>
            <w:r>
              <w:rPr>
                <w:rFonts w:cs="Times New Roman"/>
                <w:sz w:val="24"/>
                <w:rtl/>
              </w:rPr>
              <w:instrText xml:space="preserve"> </w:instrText>
            </w:r>
            <w:r>
              <w:rPr>
                <w:rFonts w:cs="Frankruhel"/>
                <w:sz w:val="24"/>
                <w:rtl/>
              </w:rPr>
              <w:fldChar w:fldCharType="separate"/>
            </w:r>
            <w:r>
              <w:rPr>
                <w:rFonts w:cs="Times New Roman"/>
                <w:noProof/>
                <w:sz w:val="24"/>
                <w:rtl/>
              </w:rPr>
              <w:t>369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גליון ספירת הקולות בבחירות למועצת המועצה האזורית</w:t>
            </w:r>
          </w:p>
        </w:tc>
        <w:tc>
          <w:tcPr>
            <w:tcW w:w="567" w:type="dxa"/>
          </w:tcPr>
          <w:p w:rsidR="003D625E" w:rsidRPr="003D625E" w:rsidRDefault="003D625E" w:rsidP="003D625E">
            <w:pPr>
              <w:spacing w:line="240" w:lineRule="auto"/>
              <w:jc w:val="left"/>
              <w:rPr>
                <w:rStyle w:val="Hyperlink"/>
                <w:rtl/>
              </w:rPr>
            </w:pPr>
            <w:hyperlink w:anchor="med42" w:tooltip="גליון ספירת הקולות בבחירות למועצת המועצה האזו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med42</w:instrText>
            </w:r>
            <w:r>
              <w:rPr>
                <w:rFonts w:cs="Times New Roman"/>
                <w:sz w:val="24"/>
                <w:rtl/>
              </w:rPr>
              <w:instrText xml:space="preserve"> </w:instrText>
            </w:r>
            <w:r>
              <w:rPr>
                <w:rFonts w:cs="Frankruhel"/>
                <w:sz w:val="24"/>
                <w:rtl/>
              </w:rPr>
              <w:fldChar w:fldCharType="separate"/>
            </w:r>
            <w:r>
              <w:rPr>
                <w:rFonts w:cs="Times New Roman"/>
                <w:noProof/>
                <w:sz w:val="24"/>
                <w:rtl/>
              </w:rPr>
              <w:t>370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גליון ספירת הקולות בבחירות לועד מקומי*/נציגות*</w:t>
            </w:r>
          </w:p>
        </w:tc>
        <w:tc>
          <w:tcPr>
            <w:tcW w:w="567" w:type="dxa"/>
          </w:tcPr>
          <w:p w:rsidR="003D625E" w:rsidRPr="003D625E" w:rsidRDefault="003D625E" w:rsidP="003D625E">
            <w:pPr>
              <w:spacing w:line="240" w:lineRule="auto"/>
              <w:jc w:val="left"/>
              <w:rPr>
                <w:rStyle w:val="Hyperlink"/>
                <w:rtl/>
              </w:rPr>
            </w:pPr>
            <w:hyperlink w:anchor="med43" w:tooltip="גליון ספירת הקולות בבחירות לועד מקומי*/נציג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med43</w:instrText>
            </w:r>
            <w:r>
              <w:rPr>
                <w:rFonts w:cs="Times New Roman"/>
                <w:sz w:val="24"/>
                <w:rtl/>
              </w:rPr>
              <w:instrText xml:space="preserve"> </w:instrText>
            </w:r>
            <w:r>
              <w:rPr>
                <w:rFonts w:cs="Frankruhel"/>
                <w:sz w:val="24"/>
                <w:rtl/>
              </w:rPr>
              <w:fldChar w:fldCharType="separate"/>
            </w:r>
            <w:r>
              <w:rPr>
                <w:rFonts w:cs="Times New Roman"/>
                <w:noProof/>
                <w:sz w:val="24"/>
                <w:rtl/>
              </w:rPr>
              <w:t>371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 מנהל הבחירות לסיכום מנין הקולות ותוצאות הבחירות לראש המועצה</w:t>
            </w:r>
          </w:p>
        </w:tc>
        <w:tc>
          <w:tcPr>
            <w:tcW w:w="567" w:type="dxa"/>
          </w:tcPr>
          <w:p w:rsidR="003D625E" w:rsidRPr="003D625E" w:rsidRDefault="003D625E" w:rsidP="003D625E">
            <w:pPr>
              <w:spacing w:line="240" w:lineRule="auto"/>
              <w:jc w:val="left"/>
              <w:rPr>
                <w:rStyle w:val="Hyperlink"/>
                <w:rtl/>
              </w:rPr>
            </w:pPr>
            <w:hyperlink w:anchor="med44" w:tooltip="פרוטוקול מנהל הבחירות לסיכום מנין הקולות ותוצאות הבחירות לראש המועצ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med44</w:instrText>
            </w:r>
            <w:r>
              <w:rPr>
                <w:rFonts w:cs="Times New Roman"/>
                <w:sz w:val="24"/>
                <w:rtl/>
              </w:rPr>
              <w:instrText xml:space="preserve"> </w:instrText>
            </w:r>
            <w:r>
              <w:rPr>
                <w:rFonts w:cs="Frankruhel"/>
                <w:sz w:val="24"/>
                <w:rtl/>
              </w:rPr>
              <w:fldChar w:fldCharType="separate"/>
            </w:r>
            <w:r>
              <w:rPr>
                <w:rFonts w:cs="Times New Roman"/>
                <w:noProof/>
                <w:sz w:val="24"/>
                <w:rtl/>
              </w:rPr>
              <w:t>371</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 מנהל הבחירות לסיכום מנין הקולות ותוצאות הבחירות למועצת המועצה האזורית</w:t>
            </w:r>
          </w:p>
        </w:tc>
        <w:tc>
          <w:tcPr>
            <w:tcW w:w="567" w:type="dxa"/>
          </w:tcPr>
          <w:p w:rsidR="003D625E" w:rsidRPr="003D625E" w:rsidRDefault="003D625E" w:rsidP="003D625E">
            <w:pPr>
              <w:spacing w:line="240" w:lineRule="auto"/>
              <w:jc w:val="left"/>
              <w:rPr>
                <w:rStyle w:val="Hyperlink"/>
                <w:rtl/>
              </w:rPr>
            </w:pPr>
            <w:hyperlink w:anchor="med45" w:tooltip="פרוטוקול מנהל הבחירות לסיכום מנין הקולות ותוצאות הבחירות למועצת המועצה האזור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med45</w:instrText>
            </w:r>
            <w:r>
              <w:rPr>
                <w:rFonts w:cs="Times New Roman"/>
                <w:sz w:val="24"/>
                <w:rtl/>
              </w:rPr>
              <w:instrText xml:space="preserve"> </w:instrText>
            </w:r>
            <w:r>
              <w:rPr>
                <w:rFonts w:cs="Frankruhel"/>
                <w:sz w:val="24"/>
                <w:rtl/>
              </w:rPr>
              <w:fldChar w:fldCharType="separate"/>
            </w:r>
            <w:r>
              <w:rPr>
                <w:rFonts w:cs="Times New Roman"/>
                <w:noProof/>
                <w:sz w:val="24"/>
                <w:rtl/>
              </w:rPr>
              <w:t>373</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פרוטוקול מנהל הבחירות</w:t>
            </w:r>
          </w:p>
        </w:tc>
        <w:tc>
          <w:tcPr>
            <w:tcW w:w="567" w:type="dxa"/>
          </w:tcPr>
          <w:p w:rsidR="003D625E" w:rsidRPr="003D625E" w:rsidRDefault="003D625E" w:rsidP="003D625E">
            <w:pPr>
              <w:spacing w:line="240" w:lineRule="auto"/>
              <w:jc w:val="left"/>
              <w:rPr>
                <w:rStyle w:val="Hyperlink"/>
                <w:rtl/>
              </w:rPr>
            </w:pPr>
            <w:hyperlink w:anchor="med46" w:tooltip="פרוטוקול מנהל הבחי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med46</w:instrText>
            </w:r>
            <w:r>
              <w:rPr>
                <w:rFonts w:cs="Times New Roman"/>
                <w:sz w:val="24"/>
                <w:rtl/>
              </w:rPr>
              <w:instrText xml:space="preserve"> </w:instrText>
            </w:r>
            <w:r>
              <w:rPr>
                <w:rFonts w:cs="Frankruhel"/>
                <w:sz w:val="24"/>
                <w:rtl/>
              </w:rPr>
              <w:fldChar w:fldCharType="separate"/>
            </w:r>
            <w:r>
              <w:rPr>
                <w:rFonts w:cs="Times New Roman"/>
                <w:noProof/>
                <w:sz w:val="24"/>
                <w:rtl/>
              </w:rPr>
              <w:t>375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לסיכום מנין הקולות ותוצאות הבחירות לועד מקומי*/נציגות* בישוב</w:t>
            </w:r>
          </w:p>
        </w:tc>
        <w:tc>
          <w:tcPr>
            <w:tcW w:w="567" w:type="dxa"/>
          </w:tcPr>
          <w:p w:rsidR="003D625E" w:rsidRPr="003D625E" w:rsidRDefault="003D625E" w:rsidP="003D625E">
            <w:pPr>
              <w:spacing w:line="240" w:lineRule="auto"/>
              <w:jc w:val="left"/>
              <w:rPr>
                <w:rStyle w:val="Hyperlink"/>
                <w:rtl/>
              </w:rPr>
            </w:pPr>
            <w:hyperlink w:anchor="med47" w:tooltip="לסיכום מנין הקולות ותוצאות הבחירות לועד מקומי*/נציגות* בישוב"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med47</w:instrText>
            </w:r>
            <w:r>
              <w:rPr>
                <w:rFonts w:cs="Times New Roman"/>
                <w:sz w:val="24"/>
                <w:rtl/>
              </w:rPr>
              <w:instrText xml:space="preserve"> </w:instrText>
            </w:r>
            <w:r>
              <w:rPr>
                <w:rFonts w:cs="Frankruhel"/>
                <w:sz w:val="24"/>
                <w:rtl/>
              </w:rPr>
              <w:fldChar w:fldCharType="separate"/>
            </w:r>
            <w:r>
              <w:rPr>
                <w:rFonts w:cs="Times New Roman"/>
                <w:noProof/>
                <w:sz w:val="24"/>
                <w:rtl/>
              </w:rPr>
              <w:t>375</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תוספת רביעית</w:t>
            </w:r>
          </w:p>
        </w:tc>
        <w:tc>
          <w:tcPr>
            <w:tcW w:w="567" w:type="dxa"/>
          </w:tcPr>
          <w:p w:rsidR="003D625E" w:rsidRPr="003D625E" w:rsidRDefault="003D625E" w:rsidP="003D625E">
            <w:pPr>
              <w:spacing w:line="240" w:lineRule="auto"/>
              <w:jc w:val="left"/>
              <w:rPr>
                <w:rStyle w:val="Hyperlink"/>
                <w:rtl/>
              </w:rPr>
            </w:pPr>
            <w:hyperlink w:anchor="med48" w:tooltip="תוספת רביעי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med48</w:instrText>
            </w:r>
            <w:r>
              <w:rPr>
                <w:rFonts w:cs="Times New Roman"/>
                <w:sz w:val="24"/>
                <w:rtl/>
              </w:rPr>
              <w:instrText xml:space="preserve"> </w:instrText>
            </w:r>
            <w:r>
              <w:rPr>
                <w:rFonts w:cs="Frankruhel"/>
                <w:sz w:val="24"/>
                <w:rtl/>
              </w:rPr>
              <w:fldChar w:fldCharType="separate"/>
            </w:r>
            <w:r>
              <w:rPr>
                <w:rFonts w:cs="Times New Roman"/>
                <w:noProof/>
                <w:sz w:val="24"/>
                <w:rtl/>
              </w:rPr>
              <w:t>377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א': פרשנות</w:t>
            </w:r>
          </w:p>
        </w:tc>
        <w:tc>
          <w:tcPr>
            <w:tcW w:w="567" w:type="dxa"/>
          </w:tcPr>
          <w:p w:rsidR="003D625E" w:rsidRPr="003D625E" w:rsidRDefault="003D625E" w:rsidP="003D625E">
            <w:pPr>
              <w:spacing w:line="240" w:lineRule="auto"/>
              <w:jc w:val="left"/>
              <w:rPr>
                <w:rStyle w:val="Hyperlink"/>
                <w:rtl/>
              </w:rPr>
            </w:pPr>
            <w:hyperlink w:anchor="med49" w:tooltip="פרק א: פרשנ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med49</w:instrText>
            </w:r>
            <w:r>
              <w:rPr>
                <w:rFonts w:cs="Times New Roman"/>
                <w:sz w:val="24"/>
                <w:rtl/>
              </w:rPr>
              <w:instrText xml:space="preserve"> </w:instrText>
            </w:r>
            <w:r>
              <w:rPr>
                <w:rFonts w:cs="Frankruhel"/>
                <w:sz w:val="24"/>
                <w:rtl/>
              </w:rPr>
              <w:fldChar w:fldCharType="separate"/>
            </w:r>
            <w:r>
              <w:rPr>
                <w:rFonts w:cs="Times New Roman"/>
                <w:noProof/>
                <w:sz w:val="24"/>
                <w:rtl/>
              </w:rPr>
              <w:t>377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הגדרות</w:t>
            </w:r>
          </w:p>
        </w:tc>
        <w:tc>
          <w:tcPr>
            <w:tcW w:w="567" w:type="dxa"/>
          </w:tcPr>
          <w:p w:rsidR="003D625E" w:rsidRPr="003D625E" w:rsidRDefault="003D625E" w:rsidP="003D625E">
            <w:pPr>
              <w:spacing w:line="240" w:lineRule="auto"/>
              <w:jc w:val="left"/>
              <w:rPr>
                <w:rStyle w:val="Hyperlink"/>
                <w:rtl/>
              </w:rPr>
            </w:pPr>
            <w:hyperlink w:anchor="Seif194" w:tooltip="הגדר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377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ב': כללי</w:t>
            </w:r>
          </w:p>
        </w:tc>
        <w:tc>
          <w:tcPr>
            <w:tcW w:w="567" w:type="dxa"/>
          </w:tcPr>
          <w:p w:rsidR="003D625E" w:rsidRPr="003D625E" w:rsidRDefault="003D625E" w:rsidP="003D625E">
            <w:pPr>
              <w:spacing w:line="240" w:lineRule="auto"/>
              <w:jc w:val="left"/>
              <w:rPr>
                <w:rStyle w:val="Hyperlink"/>
                <w:rtl/>
              </w:rPr>
            </w:pPr>
            <w:hyperlink w:anchor="med50" w:tooltip="פרק ב: כלל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med50</w:instrText>
            </w:r>
            <w:r>
              <w:rPr>
                <w:rFonts w:cs="Times New Roman"/>
                <w:sz w:val="24"/>
                <w:rtl/>
              </w:rPr>
              <w:instrText xml:space="preserve"> </w:instrText>
            </w:r>
            <w:r>
              <w:rPr>
                <w:rFonts w:cs="Frankruhel"/>
                <w:sz w:val="24"/>
                <w:rtl/>
              </w:rPr>
              <w:fldChar w:fldCharType="separate"/>
            </w:r>
            <w:r>
              <w:rPr>
                <w:rFonts w:cs="Times New Roman"/>
                <w:noProof/>
                <w:sz w:val="24"/>
                <w:rtl/>
              </w:rPr>
              <w:t>377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רכישת טובין וניהול מחסן</w:t>
            </w:r>
          </w:p>
        </w:tc>
        <w:tc>
          <w:tcPr>
            <w:tcW w:w="567" w:type="dxa"/>
          </w:tcPr>
          <w:p w:rsidR="003D625E" w:rsidRPr="003D625E" w:rsidRDefault="003D625E" w:rsidP="003D625E">
            <w:pPr>
              <w:spacing w:line="240" w:lineRule="auto"/>
              <w:jc w:val="left"/>
              <w:rPr>
                <w:rStyle w:val="Hyperlink"/>
                <w:rtl/>
              </w:rPr>
            </w:pPr>
            <w:hyperlink w:anchor="Seif195" w:tooltip="רכישת טובין וניהול מחס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377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ניהול פנקס</w:t>
            </w:r>
          </w:p>
        </w:tc>
        <w:tc>
          <w:tcPr>
            <w:tcW w:w="567" w:type="dxa"/>
          </w:tcPr>
          <w:p w:rsidR="003D625E" w:rsidRPr="003D625E" w:rsidRDefault="003D625E" w:rsidP="003D625E">
            <w:pPr>
              <w:spacing w:line="240" w:lineRule="auto"/>
              <w:jc w:val="left"/>
              <w:rPr>
                <w:rStyle w:val="Hyperlink"/>
                <w:rtl/>
              </w:rPr>
            </w:pPr>
            <w:hyperlink w:anchor="Seif196" w:tooltip="ניהול פנקס"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377</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מחיקה</w:t>
            </w:r>
          </w:p>
        </w:tc>
        <w:tc>
          <w:tcPr>
            <w:tcW w:w="567" w:type="dxa"/>
          </w:tcPr>
          <w:p w:rsidR="003D625E" w:rsidRPr="003D625E" w:rsidRDefault="003D625E" w:rsidP="003D625E">
            <w:pPr>
              <w:spacing w:line="240" w:lineRule="auto"/>
              <w:jc w:val="left"/>
              <w:rPr>
                <w:rStyle w:val="Hyperlink"/>
                <w:rtl/>
              </w:rPr>
            </w:pPr>
            <w:hyperlink w:anchor="Seif197" w:tooltip="איסור מחיק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ג': הסדר רכישות</w:t>
            </w:r>
          </w:p>
        </w:tc>
        <w:tc>
          <w:tcPr>
            <w:tcW w:w="567" w:type="dxa"/>
          </w:tcPr>
          <w:p w:rsidR="003D625E" w:rsidRPr="003D625E" w:rsidRDefault="003D625E" w:rsidP="003D625E">
            <w:pPr>
              <w:spacing w:line="240" w:lineRule="auto"/>
              <w:jc w:val="left"/>
              <w:rPr>
                <w:rStyle w:val="Hyperlink"/>
                <w:rtl/>
              </w:rPr>
            </w:pPr>
            <w:hyperlink w:anchor="med51" w:tooltip="פרק ג: הסדר רכיש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med51</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מינויים</w:t>
            </w:r>
          </w:p>
        </w:tc>
        <w:tc>
          <w:tcPr>
            <w:tcW w:w="567" w:type="dxa"/>
          </w:tcPr>
          <w:p w:rsidR="003D625E" w:rsidRPr="003D625E" w:rsidRDefault="003D625E" w:rsidP="003D625E">
            <w:pPr>
              <w:spacing w:line="240" w:lineRule="auto"/>
              <w:jc w:val="left"/>
              <w:rPr>
                <w:rStyle w:val="Hyperlink"/>
                <w:rtl/>
              </w:rPr>
            </w:pPr>
            <w:hyperlink w:anchor="Seif198" w:tooltip="מינוי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תכנון צריכה תקופתי</w:t>
            </w:r>
          </w:p>
        </w:tc>
        <w:tc>
          <w:tcPr>
            <w:tcW w:w="567" w:type="dxa"/>
          </w:tcPr>
          <w:p w:rsidR="003D625E" w:rsidRPr="003D625E" w:rsidRDefault="003D625E" w:rsidP="003D625E">
            <w:pPr>
              <w:spacing w:line="240" w:lineRule="auto"/>
              <w:jc w:val="left"/>
              <w:rPr>
                <w:rStyle w:val="Hyperlink"/>
                <w:rtl/>
              </w:rPr>
            </w:pPr>
            <w:hyperlink w:anchor="Seif199" w:tooltip="תכנון צריכה תקופת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קביעת פריטים בתכנון</w:t>
            </w:r>
          </w:p>
        </w:tc>
        <w:tc>
          <w:tcPr>
            <w:tcW w:w="567" w:type="dxa"/>
          </w:tcPr>
          <w:p w:rsidR="003D625E" w:rsidRPr="003D625E" w:rsidRDefault="003D625E" w:rsidP="003D625E">
            <w:pPr>
              <w:spacing w:line="240" w:lineRule="auto"/>
              <w:jc w:val="left"/>
              <w:rPr>
                <w:rStyle w:val="Hyperlink"/>
                <w:rtl/>
              </w:rPr>
            </w:pPr>
            <w:hyperlink w:anchor="Seif200" w:tooltip="קביעת פריטים בתכנו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אישור ועדת רכש ובלאי</w:t>
            </w:r>
          </w:p>
        </w:tc>
        <w:tc>
          <w:tcPr>
            <w:tcW w:w="567" w:type="dxa"/>
          </w:tcPr>
          <w:p w:rsidR="003D625E" w:rsidRPr="003D625E" w:rsidRDefault="003D625E" w:rsidP="003D625E">
            <w:pPr>
              <w:spacing w:line="240" w:lineRule="auto"/>
              <w:jc w:val="left"/>
              <w:rPr>
                <w:rStyle w:val="Hyperlink"/>
                <w:rtl/>
              </w:rPr>
            </w:pPr>
            <w:hyperlink w:anchor="Seif201" w:tooltip="אישור ועדת רכש ובלא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רכישה ללא אישור הועדה</w:t>
            </w:r>
          </w:p>
        </w:tc>
        <w:tc>
          <w:tcPr>
            <w:tcW w:w="567" w:type="dxa"/>
          </w:tcPr>
          <w:p w:rsidR="003D625E" w:rsidRPr="003D625E" w:rsidRDefault="003D625E" w:rsidP="003D625E">
            <w:pPr>
              <w:spacing w:line="240" w:lineRule="auto"/>
              <w:jc w:val="left"/>
              <w:rPr>
                <w:rStyle w:val="Hyperlink"/>
                <w:rtl/>
              </w:rPr>
            </w:pPr>
            <w:hyperlink w:anchor="Seif202" w:tooltip="רכישה ללא אישור הועד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חילוקי דעות</w:t>
            </w:r>
          </w:p>
        </w:tc>
        <w:tc>
          <w:tcPr>
            <w:tcW w:w="567" w:type="dxa"/>
          </w:tcPr>
          <w:p w:rsidR="003D625E" w:rsidRPr="003D625E" w:rsidRDefault="003D625E" w:rsidP="003D625E">
            <w:pPr>
              <w:spacing w:line="240" w:lineRule="auto"/>
              <w:jc w:val="left"/>
              <w:rPr>
                <w:rStyle w:val="Hyperlink"/>
                <w:rtl/>
              </w:rPr>
            </w:pPr>
            <w:hyperlink w:anchor="Seif203" w:tooltip="חילוקי דע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טופס הזמנה</w:t>
            </w:r>
          </w:p>
        </w:tc>
        <w:tc>
          <w:tcPr>
            <w:tcW w:w="567" w:type="dxa"/>
          </w:tcPr>
          <w:p w:rsidR="003D625E" w:rsidRPr="003D625E" w:rsidRDefault="003D625E" w:rsidP="003D625E">
            <w:pPr>
              <w:spacing w:line="240" w:lineRule="auto"/>
              <w:jc w:val="left"/>
              <w:rPr>
                <w:rStyle w:val="Hyperlink"/>
                <w:rtl/>
              </w:rPr>
            </w:pPr>
            <w:hyperlink w:anchor="Seif204" w:tooltip="טופס הזמ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ד': ניהול מחסנים</w:t>
            </w:r>
          </w:p>
        </w:tc>
        <w:tc>
          <w:tcPr>
            <w:tcW w:w="567" w:type="dxa"/>
          </w:tcPr>
          <w:p w:rsidR="003D625E" w:rsidRPr="003D625E" w:rsidRDefault="003D625E" w:rsidP="003D625E">
            <w:pPr>
              <w:spacing w:line="240" w:lineRule="auto"/>
              <w:jc w:val="left"/>
              <w:rPr>
                <w:rStyle w:val="Hyperlink"/>
                <w:rtl/>
              </w:rPr>
            </w:pPr>
            <w:hyperlink w:anchor="med52" w:tooltip="פרק ד: ניהול מחסנ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med52</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מחסן</w:t>
            </w:r>
          </w:p>
        </w:tc>
        <w:tc>
          <w:tcPr>
            <w:tcW w:w="567" w:type="dxa"/>
          </w:tcPr>
          <w:p w:rsidR="003D625E" w:rsidRPr="003D625E" w:rsidRDefault="003D625E" w:rsidP="003D625E">
            <w:pPr>
              <w:spacing w:line="240" w:lineRule="auto"/>
              <w:jc w:val="left"/>
              <w:rPr>
                <w:rStyle w:val="Hyperlink"/>
                <w:rtl/>
              </w:rPr>
            </w:pPr>
            <w:hyperlink w:anchor="Seif205" w:tooltip="מחס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אחסנה</w:t>
            </w:r>
          </w:p>
        </w:tc>
        <w:tc>
          <w:tcPr>
            <w:tcW w:w="567" w:type="dxa"/>
          </w:tcPr>
          <w:p w:rsidR="003D625E" w:rsidRPr="003D625E" w:rsidRDefault="003D625E" w:rsidP="003D625E">
            <w:pPr>
              <w:spacing w:line="240" w:lineRule="auto"/>
              <w:jc w:val="left"/>
              <w:rPr>
                <w:rStyle w:val="Hyperlink"/>
                <w:rtl/>
              </w:rPr>
            </w:pPr>
            <w:hyperlink w:anchor="Seif206" w:tooltip="אחסנ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הוצאת טובין ממחסן</w:t>
            </w:r>
          </w:p>
        </w:tc>
        <w:tc>
          <w:tcPr>
            <w:tcW w:w="567" w:type="dxa"/>
          </w:tcPr>
          <w:p w:rsidR="003D625E" w:rsidRPr="003D625E" w:rsidRDefault="003D625E" w:rsidP="003D625E">
            <w:pPr>
              <w:spacing w:line="240" w:lineRule="auto"/>
              <w:jc w:val="left"/>
              <w:rPr>
                <w:rStyle w:val="Hyperlink"/>
                <w:rtl/>
              </w:rPr>
            </w:pPr>
            <w:hyperlink w:anchor="Seif207" w:tooltip="הוצאת טובין ממחס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ניהול ואחזקת מחסן</w:t>
            </w:r>
          </w:p>
        </w:tc>
        <w:tc>
          <w:tcPr>
            <w:tcW w:w="567" w:type="dxa"/>
          </w:tcPr>
          <w:p w:rsidR="003D625E" w:rsidRPr="003D625E" w:rsidRDefault="003D625E" w:rsidP="003D625E">
            <w:pPr>
              <w:spacing w:line="240" w:lineRule="auto"/>
              <w:jc w:val="left"/>
              <w:rPr>
                <w:rStyle w:val="Hyperlink"/>
                <w:rtl/>
              </w:rPr>
            </w:pPr>
            <w:hyperlink w:anchor="Seif208" w:tooltip="ניהול ואחזקת מחס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378</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זיהוי טובין</w:t>
            </w:r>
          </w:p>
        </w:tc>
        <w:tc>
          <w:tcPr>
            <w:tcW w:w="567" w:type="dxa"/>
          </w:tcPr>
          <w:p w:rsidR="003D625E" w:rsidRPr="003D625E" w:rsidRDefault="003D625E" w:rsidP="003D625E">
            <w:pPr>
              <w:spacing w:line="240" w:lineRule="auto"/>
              <w:jc w:val="left"/>
              <w:rPr>
                <w:rStyle w:val="Hyperlink"/>
                <w:rtl/>
              </w:rPr>
            </w:pPr>
            <w:hyperlink w:anchor="Seif209" w:tooltip="זיהוי טובי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תו זיהוי</w:t>
            </w:r>
          </w:p>
        </w:tc>
        <w:tc>
          <w:tcPr>
            <w:tcW w:w="567" w:type="dxa"/>
          </w:tcPr>
          <w:p w:rsidR="003D625E" w:rsidRPr="003D625E" w:rsidRDefault="003D625E" w:rsidP="003D625E">
            <w:pPr>
              <w:spacing w:line="240" w:lineRule="auto"/>
              <w:jc w:val="left"/>
              <w:rPr>
                <w:rStyle w:val="Hyperlink"/>
                <w:rtl/>
              </w:rPr>
            </w:pPr>
            <w:hyperlink w:anchor="Seif210" w:tooltip="תו זיהו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אחסון לפי תעודה</w:t>
            </w:r>
          </w:p>
        </w:tc>
        <w:tc>
          <w:tcPr>
            <w:tcW w:w="567" w:type="dxa"/>
          </w:tcPr>
          <w:p w:rsidR="003D625E" w:rsidRPr="003D625E" w:rsidRDefault="003D625E" w:rsidP="003D625E">
            <w:pPr>
              <w:spacing w:line="240" w:lineRule="auto"/>
              <w:jc w:val="left"/>
              <w:rPr>
                <w:rStyle w:val="Hyperlink"/>
                <w:rtl/>
              </w:rPr>
            </w:pPr>
            <w:hyperlink w:anchor="Seif211" w:tooltip="אחסון לפי תעוד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19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התאמה לתעודת משלוח</w:t>
            </w:r>
          </w:p>
        </w:tc>
        <w:tc>
          <w:tcPr>
            <w:tcW w:w="567" w:type="dxa"/>
          </w:tcPr>
          <w:p w:rsidR="003D625E" w:rsidRPr="003D625E" w:rsidRDefault="003D625E" w:rsidP="003D625E">
            <w:pPr>
              <w:spacing w:line="240" w:lineRule="auto"/>
              <w:jc w:val="left"/>
              <w:rPr>
                <w:rStyle w:val="Hyperlink"/>
                <w:rtl/>
              </w:rPr>
            </w:pPr>
            <w:hyperlink w:anchor="Seif212" w:tooltip="התאמה לתעודת משלוח"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תעודת כניסה</w:t>
            </w:r>
          </w:p>
        </w:tc>
        <w:tc>
          <w:tcPr>
            <w:tcW w:w="567" w:type="dxa"/>
          </w:tcPr>
          <w:p w:rsidR="003D625E" w:rsidRPr="003D625E" w:rsidRDefault="003D625E" w:rsidP="003D625E">
            <w:pPr>
              <w:spacing w:line="240" w:lineRule="auto"/>
              <w:jc w:val="left"/>
              <w:rPr>
                <w:rStyle w:val="Hyperlink"/>
                <w:rtl/>
              </w:rPr>
            </w:pPr>
            <w:hyperlink w:anchor="Seif213" w:tooltip="תעודת כניס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רישום טובין במחסן</w:t>
            </w:r>
          </w:p>
        </w:tc>
        <w:tc>
          <w:tcPr>
            <w:tcW w:w="567" w:type="dxa"/>
          </w:tcPr>
          <w:p w:rsidR="003D625E" w:rsidRPr="003D625E" w:rsidRDefault="003D625E" w:rsidP="003D625E">
            <w:pPr>
              <w:spacing w:line="240" w:lineRule="auto"/>
              <w:jc w:val="left"/>
              <w:rPr>
                <w:rStyle w:val="Hyperlink"/>
                <w:rtl/>
              </w:rPr>
            </w:pPr>
            <w:hyperlink w:anchor="Seif214" w:tooltip="רישום טובין במחס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שמירת הטובין במחסן</w:t>
            </w:r>
          </w:p>
        </w:tc>
        <w:tc>
          <w:tcPr>
            <w:tcW w:w="567" w:type="dxa"/>
          </w:tcPr>
          <w:p w:rsidR="003D625E" w:rsidRPr="003D625E" w:rsidRDefault="003D625E" w:rsidP="003D625E">
            <w:pPr>
              <w:spacing w:line="240" w:lineRule="auto"/>
              <w:jc w:val="left"/>
              <w:rPr>
                <w:rStyle w:val="Hyperlink"/>
                <w:rtl/>
              </w:rPr>
            </w:pPr>
            <w:hyperlink w:anchor="Seif215" w:tooltip="שמירת הטובין במחסן"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חתימה על טופסי דרישה לניפוק</w:t>
            </w:r>
          </w:p>
        </w:tc>
        <w:tc>
          <w:tcPr>
            <w:tcW w:w="567" w:type="dxa"/>
          </w:tcPr>
          <w:p w:rsidR="003D625E" w:rsidRPr="003D625E" w:rsidRDefault="003D625E" w:rsidP="003D625E">
            <w:pPr>
              <w:spacing w:line="240" w:lineRule="auto"/>
              <w:jc w:val="left"/>
              <w:rPr>
                <w:rStyle w:val="Hyperlink"/>
                <w:rtl/>
              </w:rPr>
            </w:pPr>
            <w:hyperlink w:anchor="Seif216" w:tooltip="חתימה על טופסי דרישה לניפוק"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תעודת הניפוק</w:t>
            </w:r>
          </w:p>
        </w:tc>
        <w:tc>
          <w:tcPr>
            <w:tcW w:w="567" w:type="dxa"/>
          </w:tcPr>
          <w:p w:rsidR="003D625E" w:rsidRPr="003D625E" w:rsidRDefault="003D625E" w:rsidP="003D625E">
            <w:pPr>
              <w:spacing w:line="240" w:lineRule="auto"/>
              <w:jc w:val="left"/>
              <w:rPr>
                <w:rStyle w:val="Hyperlink"/>
                <w:rtl/>
              </w:rPr>
            </w:pPr>
            <w:hyperlink w:anchor="Seif217" w:tooltip="תעודת הניפוק"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379</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איסור הנפקה</w:t>
            </w:r>
          </w:p>
        </w:tc>
        <w:tc>
          <w:tcPr>
            <w:tcW w:w="567" w:type="dxa"/>
          </w:tcPr>
          <w:p w:rsidR="003D625E" w:rsidRPr="003D625E" w:rsidRDefault="003D625E" w:rsidP="003D625E">
            <w:pPr>
              <w:spacing w:line="240" w:lineRule="auto"/>
              <w:jc w:val="left"/>
              <w:rPr>
                <w:rStyle w:val="Hyperlink"/>
                <w:rtl/>
              </w:rPr>
            </w:pPr>
            <w:hyperlink w:anchor="Seif218" w:tooltip="איסור הנפק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26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ספירת מלאי</w:t>
            </w:r>
          </w:p>
        </w:tc>
        <w:tc>
          <w:tcPr>
            <w:tcW w:w="567" w:type="dxa"/>
          </w:tcPr>
          <w:p w:rsidR="003D625E" w:rsidRPr="003D625E" w:rsidRDefault="003D625E" w:rsidP="003D625E">
            <w:pPr>
              <w:spacing w:line="240" w:lineRule="auto"/>
              <w:jc w:val="left"/>
              <w:rPr>
                <w:rStyle w:val="Hyperlink"/>
                <w:rtl/>
              </w:rPr>
            </w:pPr>
            <w:hyperlink w:anchor="Seif219" w:tooltip="ספירת מלא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27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השוואת תוצאות</w:t>
            </w:r>
          </w:p>
        </w:tc>
        <w:tc>
          <w:tcPr>
            <w:tcW w:w="567" w:type="dxa"/>
          </w:tcPr>
          <w:p w:rsidR="003D625E" w:rsidRPr="003D625E" w:rsidRDefault="003D625E" w:rsidP="003D625E">
            <w:pPr>
              <w:spacing w:line="240" w:lineRule="auto"/>
              <w:jc w:val="left"/>
              <w:rPr>
                <w:rStyle w:val="Hyperlink"/>
                <w:rtl/>
              </w:rPr>
            </w:pPr>
            <w:hyperlink w:anchor="Seif220" w:tooltip="השוואת תוצאות"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28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ממצאי ההשוואה</w:t>
            </w:r>
          </w:p>
        </w:tc>
        <w:tc>
          <w:tcPr>
            <w:tcW w:w="567" w:type="dxa"/>
          </w:tcPr>
          <w:p w:rsidR="003D625E" w:rsidRPr="003D625E" w:rsidRDefault="003D625E" w:rsidP="003D625E">
            <w:pPr>
              <w:spacing w:line="240" w:lineRule="auto"/>
              <w:jc w:val="left"/>
              <w:rPr>
                <w:rStyle w:val="Hyperlink"/>
                <w:rtl/>
              </w:rPr>
            </w:pPr>
            <w:hyperlink w:anchor="Seif221" w:tooltip="ממצאי ההשווא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29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טובין בלתי ראויים לשימוש</w:t>
            </w:r>
          </w:p>
        </w:tc>
        <w:tc>
          <w:tcPr>
            <w:tcW w:w="567" w:type="dxa"/>
          </w:tcPr>
          <w:p w:rsidR="003D625E" w:rsidRPr="003D625E" w:rsidRDefault="003D625E" w:rsidP="003D625E">
            <w:pPr>
              <w:spacing w:line="240" w:lineRule="auto"/>
              <w:jc w:val="left"/>
              <w:rPr>
                <w:rStyle w:val="Hyperlink"/>
                <w:rtl/>
              </w:rPr>
            </w:pPr>
            <w:hyperlink w:anchor="Seif222" w:tooltip="טובין בלתי ראויים לשימוש"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פרק ה': רישום וניהול מצאי</w:t>
            </w:r>
          </w:p>
        </w:tc>
        <w:tc>
          <w:tcPr>
            <w:tcW w:w="567" w:type="dxa"/>
          </w:tcPr>
          <w:p w:rsidR="003D625E" w:rsidRPr="003D625E" w:rsidRDefault="003D625E" w:rsidP="003D625E">
            <w:pPr>
              <w:spacing w:line="240" w:lineRule="auto"/>
              <w:jc w:val="left"/>
              <w:rPr>
                <w:rStyle w:val="Hyperlink"/>
                <w:rtl/>
              </w:rPr>
            </w:pPr>
            <w:hyperlink w:anchor="med53" w:tooltip="פרק ה: רישום וניהול מצא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med53</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30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רישום מצאי</w:t>
            </w:r>
          </w:p>
        </w:tc>
        <w:tc>
          <w:tcPr>
            <w:tcW w:w="567" w:type="dxa"/>
          </w:tcPr>
          <w:p w:rsidR="003D625E" w:rsidRPr="003D625E" w:rsidRDefault="003D625E" w:rsidP="003D625E">
            <w:pPr>
              <w:spacing w:line="240" w:lineRule="auto"/>
              <w:jc w:val="left"/>
              <w:rPr>
                <w:rStyle w:val="Hyperlink"/>
                <w:rtl/>
              </w:rPr>
            </w:pPr>
            <w:hyperlink w:anchor="Seif223" w:tooltip="רישום מצא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31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השאלת פריטי מצאי</w:t>
            </w:r>
          </w:p>
        </w:tc>
        <w:tc>
          <w:tcPr>
            <w:tcW w:w="567" w:type="dxa"/>
          </w:tcPr>
          <w:p w:rsidR="003D625E" w:rsidRPr="003D625E" w:rsidRDefault="003D625E" w:rsidP="003D625E">
            <w:pPr>
              <w:spacing w:line="240" w:lineRule="auto"/>
              <w:jc w:val="left"/>
              <w:rPr>
                <w:rStyle w:val="Hyperlink"/>
                <w:rtl/>
              </w:rPr>
            </w:pPr>
            <w:hyperlink w:anchor="Seif224" w:tooltip="השאלת פריטי מצא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32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אישור ראש העיריה</w:t>
            </w:r>
          </w:p>
        </w:tc>
        <w:tc>
          <w:tcPr>
            <w:tcW w:w="567" w:type="dxa"/>
          </w:tcPr>
          <w:p w:rsidR="003D625E" w:rsidRPr="003D625E" w:rsidRDefault="003D625E" w:rsidP="003D625E">
            <w:pPr>
              <w:spacing w:line="240" w:lineRule="auto"/>
              <w:jc w:val="left"/>
              <w:rPr>
                <w:rStyle w:val="Hyperlink"/>
                <w:rtl/>
              </w:rPr>
            </w:pPr>
            <w:hyperlink w:anchor="Seif225" w:tooltip="אישור ראש העיריה"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33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ספירת מצאי</w:t>
            </w:r>
          </w:p>
        </w:tc>
        <w:tc>
          <w:tcPr>
            <w:tcW w:w="567" w:type="dxa"/>
          </w:tcPr>
          <w:p w:rsidR="003D625E" w:rsidRPr="003D625E" w:rsidRDefault="003D625E" w:rsidP="003D625E">
            <w:pPr>
              <w:spacing w:line="240" w:lineRule="auto"/>
              <w:jc w:val="left"/>
              <w:rPr>
                <w:rStyle w:val="Hyperlink"/>
                <w:rtl/>
              </w:rPr>
            </w:pPr>
            <w:hyperlink w:anchor="Seif226" w:tooltip="ספירת מצאי"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34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דיווח על נזקים</w:t>
            </w:r>
          </w:p>
        </w:tc>
        <w:tc>
          <w:tcPr>
            <w:tcW w:w="567" w:type="dxa"/>
          </w:tcPr>
          <w:p w:rsidR="003D625E" w:rsidRPr="003D625E" w:rsidRDefault="003D625E" w:rsidP="003D625E">
            <w:pPr>
              <w:spacing w:line="240" w:lineRule="auto"/>
              <w:jc w:val="left"/>
              <w:rPr>
                <w:rStyle w:val="Hyperlink"/>
                <w:rtl/>
              </w:rPr>
            </w:pPr>
            <w:hyperlink w:anchor="Seif227" w:tooltip="דיווח על נזקים"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r w:rsidR="003D625E" w:rsidRPr="003D625E" w:rsidTr="003D625E">
        <w:tblPrEx>
          <w:tblCellMar>
            <w:top w:w="0" w:type="dxa"/>
            <w:bottom w:w="0" w:type="dxa"/>
          </w:tblCellMar>
        </w:tblPrEx>
        <w:tc>
          <w:tcPr>
            <w:tcW w:w="1247" w:type="dxa"/>
          </w:tcPr>
          <w:p w:rsidR="003D625E" w:rsidRPr="003D625E" w:rsidRDefault="003D625E" w:rsidP="003D625E">
            <w:pPr>
              <w:spacing w:line="240" w:lineRule="auto"/>
              <w:jc w:val="left"/>
              <w:rPr>
                <w:rFonts w:cs="Frankruhel"/>
                <w:sz w:val="24"/>
                <w:rtl/>
              </w:rPr>
            </w:pPr>
            <w:r>
              <w:rPr>
                <w:rFonts w:cs="Times New Roman"/>
                <w:sz w:val="24"/>
                <w:rtl/>
              </w:rPr>
              <w:t xml:space="preserve">סעיף 35 </w:t>
            </w:r>
          </w:p>
        </w:tc>
        <w:tc>
          <w:tcPr>
            <w:tcW w:w="5669" w:type="dxa"/>
          </w:tcPr>
          <w:p w:rsidR="003D625E" w:rsidRPr="003D625E" w:rsidRDefault="003D625E" w:rsidP="003D625E">
            <w:pPr>
              <w:spacing w:line="240" w:lineRule="auto"/>
              <w:jc w:val="left"/>
              <w:rPr>
                <w:rFonts w:cs="Frankruhel"/>
                <w:sz w:val="24"/>
                <w:rtl/>
              </w:rPr>
            </w:pPr>
            <w:r>
              <w:rPr>
                <w:rFonts w:cs="Times New Roman"/>
                <w:sz w:val="24"/>
                <w:rtl/>
              </w:rPr>
              <w:t>גריעת פריט</w:t>
            </w:r>
          </w:p>
        </w:tc>
        <w:tc>
          <w:tcPr>
            <w:tcW w:w="567" w:type="dxa"/>
          </w:tcPr>
          <w:p w:rsidR="003D625E" w:rsidRPr="003D625E" w:rsidRDefault="003D625E" w:rsidP="003D625E">
            <w:pPr>
              <w:spacing w:line="240" w:lineRule="auto"/>
              <w:jc w:val="left"/>
              <w:rPr>
                <w:rStyle w:val="Hyperlink"/>
                <w:rtl/>
              </w:rPr>
            </w:pPr>
            <w:hyperlink w:anchor="Seif228" w:tooltip="גריעת פריט" w:history="1">
              <w:r w:rsidRPr="003D625E">
                <w:rPr>
                  <w:rStyle w:val="Hyperlink"/>
                </w:rPr>
                <w:t>Go</w:t>
              </w:r>
            </w:hyperlink>
          </w:p>
        </w:tc>
        <w:tc>
          <w:tcPr>
            <w:tcW w:w="850" w:type="dxa"/>
          </w:tcPr>
          <w:p w:rsidR="003D625E" w:rsidRPr="003D625E" w:rsidRDefault="003D625E" w:rsidP="003D625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380</w:t>
            </w:r>
            <w:r>
              <w:rPr>
                <w:rFonts w:cs="Frankruhel"/>
                <w:sz w:val="24"/>
                <w:rtl/>
              </w:rPr>
              <w:fldChar w:fldCharType="end"/>
            </w:r>
          </w:p>
        </w:tc>
      </w:tr>
    </w:tbl>
    <w:p w:rsidR="00473119" w:rsidRDefault="00473119">
      <w:pPr>
        <w:pStyle w:val="big-header"/>
        <w:ind w:left="0" w:right="1134"/>
        <w:rPr>
          <w:rtl/>
        </w:rPr>
      </w:pPr>
    </w:p>
    <w:p w:rsidR="00473119" w:rsidRDefault="00473119" w:rsidP="009058C6">
      <w:pPr>
        <w:pStyle w:val="big-header"/>
        <w:ind w:left="0" w:right="1134"/>
        <w:rPr>
          <w:rStyle w:val="default"/>
          <w:rFonts w:cs="FrankRuehl"/>
          <w:rtl/>
        </w:rPr>
      </w:pPr>
      <w:r>
        <w:rPr>
          <w:rtl/>
        </w:rPr>
        <w:br w:type="page"/>
        <w:t>צ</w:t>
      </w:r>
      <w:r>
        <w:rPr>
          <w:rFonts w:hint="cs"/>
          <w:rtl/>
        </w:rPr>
        <w:t>ו המועצות המקומיות (מועצות אזוריות), תשי"ח-1958</w:t>
      </w:r>
      <w:r>
        <w:rPr>
          <w:rStyle w:val="a7"/>
          <w:rtl/>
        </w:rPr>
        <w:footnoteReference w:customMarkFollows="1" w:id="1"/>
        <w:t>*</w:t>
      </w:r>
    </w:p>
    <w:p w:rsidR="00473119" w:rsidRDefault="00473119" w:rsidP="006E6FE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 5(3) ו-12 לפקודת המועצות</w:t>
      </w:r>
      <w:r>
        <w:rPr>
          <w:rStyle w:val="default"/>
          <w:rFonts w:cs="FrankRuehl"/>
          <w:rtl/>
        </w:rPr>
        <w:t xml:space="preserve"> </w:t>
      </w:r>
      <w:r>
        <w:rPr>
          <w:rStyle w:val="default"/>
          <w:rFonts w:cs="FrankRuehl" w:hint="cs"/>
          <w:rtl/>
        </w:rPr>
        <w:t xml:space="preserve">המקומיות, 1941 (להלן </w:t>
      </w:r>
      <w:r w:rsidR="00EA2FD6">
        <w:rPr>
          <w:rStyle w:val="default"/>
          <w:rFonts w:cs="FrankRuehl" w:hint="cs"/>
          <w:rtl/>
        </w:rPr>
        <w:t>-</w:t>
      </w:r>
      <w:r>
        <w:rPr>
          <w:rStyle w:val="default"/>
          <w:rFonts w:cs="FrankRuehl" w:hint="cs"/>
          <w:rtl/>
        </w:rPr>
        <w:t xml:space="preserve"> הפקודה), והסעיפים 14(א) ו</w:t>
      </w:r>
      <w:r>
        <w:rPr>
          <w:rStyle w:val="default"/>
          <w:rFonts w:cs="FrankRuehl"/>
          <w:rtl/>
        </w:rPr>
        <w:t>-2(</w:t>
      </w:r>
      <w:r>
        <w:rPr>
          <w:rStyle w:val="default"/>
          <w:rFonts w:cs="FrankRuehl" w:hint="cs"/>
          <w:rtl/>
        </w:rPr>
        <w:t>ד) לפקודת סדרי השלטון והמשפט, תש"ח</w:t>
      </w:r>
      <w:r w:rsidR="00EA2FD6">
        <w:rPr>
          <w:rStyle w:val="default"/>
          <w:rFonts w:cs="FrankRuehl" w:hint="cs"/>
          <w:rtl/>
        </w:rPr>
        <w:t>-</w:t>
      </w:r>
      <w:r>
        <w:rPr>
          <w:rStyle w:val="default"/>
          <w:rFonts w:cs="FrankRuehl" w:hint="cs"/>
          <w:rtl/>
        </w:rPr>
        <w:t>1948, אני מצווה ומורה לאמור:</w:t>
      </w:r>
    </w:p>
    <w:p w:rsidR="00473119" w:rsidRDefault="0047311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rsidR="00473119" w:rsidRDefault="00473119">
      <w:pPr>
        <w:pStyle w:val="P00"/>
        <w:spacing w:before="72"/>
        <w:ind w:left="0" w:right="1134"/>
        <w:rPr>
          <w:rStyle w:val="default"/>
          <w:rFonts w:cs="FrankRuehl" w:hint="cs"/>
          <w:rtl/>
        </w:rPr>
      </w:pPr>
      <w:bookmarkStart w:id="1" w:name="Seif297"/>
      <w:bookmarkEnd w:id="1"/>
      <w:r>
        <w:rPr>
          <w:lang w:val="he-IL"/>
        </w:rPr>
        <w:pict>
          <v:rect id="_x0000_s2050" style="position:absolute;left:0;text-align:left;margin-left:464.5pt;margin-top:8.05pt;width:75.05pt;height:10.55pt;z-index:2517155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6E6FE2">
        <w:rPr>
          <w:rStyle w:val="default"/>
          <w:rFonts w:cs="FrankRuehl" w:hint="cs"/>
          <w:rtl/>
        </w:rPr>
        <w:t xml:space="preserve">צו זה </w:t>
      </w:r>
      <w:r w:rsidR="006E6FE2">
        <w:rPr>
          <w:rStyle w:val="default"/>
          <w:rFonts w:cs="FrankRuehl"/>
          <w:rtl/>
        </w:rPr>
        <w:t>–</w:t>
      </w:r>
    </w:p>
    <w:p w:rsidR="00473119" w:rsidRDefault="00473119">
      <w:pPr>
        <w:pStyle w:val="P00"/>
        <w:spacing w:before="72"/>
        <w:ind w:left="0" w:right="1134"/>
        <w:rPr>
          <w:rStyle w:val="default"/>
          <w:rFonts w:cs="FrankRuehl" w:hint="cs"/>
          <w:rtl/>
        </w:rPr>
      </w:pPr>
      <w:r>
        <w:rPr>
          <w:lang w:val="he-IL"/>
        </w:rPr>
        <w:pict>
          <v:rect id="_x0000_s2051" style="position:absolute;left:0;text-align:left;margin-left:464.5pt;margin-top:8.05pt;width:75.05pt;height:18.65pt;z-index:251716608"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2915A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מועצה אזורית" </w:t>
      </w:r>
      <w:r w:rsidR="002915A3">
        <w:rPr>
          <w:rStyle w:val="default"/>
          <w:rFonts w:cs="FrankRuehl"/>
          <w:rtl/>
        </w:rPr>
        <w:t>–</w:t>
      </w:r>
      <w:r>
        <w:rPr>
          <w:rStyle w:val="default"/>
          <w:rFonts w:cs="FrankRuehl" w:hint="cs"/>
          <w:rtl/>
        </w:rPr>
        <w:t xml:space="preserve"> כל אחת מהמועצות המקומיות אשר שמה נקוב בתוספת הראשונה;</w:t>
      </w:r>
    </w:p>
    <w:p w:rsidR="002915A3" w:rsidRPr="00016ED6" w:rsidRDefault="002915A3" w:rsidP="002915A3">
      <w:pPr>
        <w:pStyle w:val="P00"/>
        <w:spacing w:before="0"/>
        <w:ind w:left="0" w:right="1134"/>
        <w:rPr>
          <w:rStyle w:val="default"/>
          <w:rFonts w:cs="FrankRuehl" w:hint="cs"/>
          <w:vanish/>
          <w:color w:val="FF0000"/>
          <w:szCs w:val="20"/>
          <w:shd w:val="clear" w:color="auto" w:fill="FFFF99"/>
          <w:rtl/>
        </w:rPr>
      </w:pPr>
      <w:bookmarkStart w:id="2" w:name="Rov460"/>
      <w:r w:rsidRPr="00016ED6">
        <w:rPr>
          <w:rStyle w:val="default"/>
          <w:rFonts w:cs="FrankRuehl" w:hint="cs"/>
          <w:vanish/>
          <w:color w:val="FF0000"/>
          <w:szCs w:val="20"/>
          <w:shd w:val="clear" w:color="auto" w:fill="FFFF99"/>
          <w:rtl/>
        </w:rPr>
        <w:t>מיום 5.8.1997</w:t>
      </w:r>
    </w:p>
    <w:p w:rsidR="002915A3" w:rsidRPr="00016ED6" w:rsidRDefault="002915A3" w:rsidP="002915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915A3" w:rsidRPr="00016ED6" w:rsidRDefault="002915A3" w:rsidP="002915A3">
      <w:pPr>
        <w:pStyle w:val="P00"/>
        <w:spacing w:before="0"/>
        <w:ind w:left="0" w:right="1134"/>
        <w:rPr>
          <w:rStyle w:val="default"/>
          <w:rFonts w:cs="FrankRuehl" w:hint="cs"/>
          <w:vanish/>
          <w:szCs w:val="20"/>
          <w:shd w:val="clear" w:color="auto" w:fill="FFFF99"/>
          <w:rtl/>
        </w:rPr>
      </w:pPr>
      <w:hyperlink r:id="rId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2915A3" w:rsidRPr="00016ED6" w:rsidRDefault="002915A3" w:rsidP="002915A3">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החלפת הגדרת "מועצה אזורית"</w:t>
      </w:r>
    </w:p>
    <w:p w:rsidR="002915A3" w:rsidRPr="00016ED6" w:rsidRDefault="002915A3" w:rsidP="002915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2915A3" w:rsidRPr="00A139E4" w:rsidRDefault="002915A3" w:rsidP="00A139E4">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"מועצה אזורית"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מועצה מקומית שהוקמה לפי סעיפים 2(1) ו-5(3) לפקודה;</w:t>
      </w:r>
      <w:bookmarkEnd w:id="2"/>
    </w:p>
    <w:p w:rsidR="00473119" w:rsidRDefault="00473119">
      <w:pPr>
        <w:pStyle w:val="P00"/>
        <w:spacing w:before="72"/>
        <w:ind w:left="0" w:right="1134"/>
        <w:rPr>
          <w:rStyle w:val="default"/>
          <w:rFonts w:cs="FrankRuehl" w:hint="cs"/>
          <w:rtl/>
        </w:rPr>
      </w:pPr>
      <w:r>
        <w:rPr>
          <w:lang w:val="he-IL"/>
        </w:rPr>
        <w:pict>
          <v:rect id="_x0000_s2052" style="position:absolute;left:0;text-align:left;margin-left:464.5pt;margin-top:8.05pt;width:75.05pt;height:16.45pt;z-index:251717632"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2915A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מועצה" </w:t>
      </w:r>
      <w:r w:rsidR="002915A3">
        <w:rPr>
          <w:rStyle w:val="default"/>
          <w:rFonts w:cs="FrankRuehl"/>
          <w:rtl/>
        </w:rPr>
        <w:t>–</w:t>
      </w:r>
      <w:r>
        <w:rPr>
          <w:rStyle w:val="default"/>
          <w:rFonts w:cs="FrankRuehl" w:hint="cs"/>
          <w:rtl/>
        </w:rPr>
        <w:t xml:space="preserve"> מועצה שנבחרה או שנתמנתה לפי הוראות צו זה לניהול עניניה של מועצה אזורית;</w:t>
      </w:r>
    </w:p>
    <w:p w:rsidR="002915A3" w:rsidRPr="00016ED6" w:rsidRDefault="002915A3" w:rsidP="002915A3">
      <w:pPr>
        <w:pStyle w:val="P00"/>
        <w:spacing w:before="0"/>
        <w:ind w:left="0" w:right="1134"/>
        <w:rPr>
          <w:rStyle w:val="default"/>
          <w:rFonts w:cs="FrankRuehl" w:hint="cs"/>
          <w:vanish/>
          <w:color w:val="FF0000"/>
          <w:szCs w:val="20"/>
          <w:shd w:val="clear" w:color="auto" w:fill="FFFF99"/>
          <w:rtl/>
        </w:rPr>
      </w:pPr>
      <w:bookmarkStart w:id="3" w:name="Rov461"/>
      <w:r w:rsidRPr="00016ED6">
        <w:rPr>
          <w:rStyle w:val="default"/>
          <w:rFonts w:cs="FrankRuehl" w:hint="cs"/>
          <w:vanish/>
          <w:color w:val="FF0000"/>
          <w:szCs w:val="20"/>
          <w:shd w:val="clear" w:color="auto" w:fill="FFFF99"/>
          <w:rtl/>
        </w:rPr>
        <w:t>מיום 5.8.1997</w:t>
      </w:r>
    </w:p>
    <w:p w:rsidR="002915A3" w:rsidRPr="00016ED6" w:rsidRDefault="002915A3" w:rsidP="002915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915A3" w:rsidRPr="00016ED6" w:rsidRDefault="002915A3" w:rsidP="002915A3">
      <w:pPr>
        <w:pStyle w:val="P00"/>
        <w:spacing w:before="0"/>
        <w:ind w:left="0" w:right="1134"/>
        <w:rPr>
          <w:rStyle w:val="default"/>
          <w:rFonts w:cs="FrankRuehl" w:hint="cs"/>
          <w:vanish/>
          <w:szCs w:val="20"/>
          <w:shd w:val="clear" w:color="auto" w:fill="FFFF99"/>
          <w:rtl/>
        </w:rPr>
      </w:pPr>
      <w:hyperlink r:id="rId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2915A3" w:rsidRPr="00016ED6" w:rsidRDefault="002915A3" w:rsidP="002915A3">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החלפת הגדרת "מועצה"</w:t>
      </w:r>
    </w:p>
    <w:p w:rsidR="002915A3" w:rsidRPr="00016ED6" w:rsidRDefault="002915A3" w:rsidP="002915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E6FE2" w:rsidRPr="00A139E4" w:rsidRDefault="002915A3" w:rsidP="00A139E4">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"מועצה"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כל אחת מהמועצות האזוריות ששמותיהן נקובים בתוספת;</w:t>
      </w:r>
      <w:bookmarkEnd w:id="3"/>
    </w:p>
    <w:p w:rsidR="00473119" w:rsidRDefault="00473119">
      <w:pPr>
        <w:pStyle w:val="P00"/>
        <w:spacing w:before="72"/>
        <w:ind w:left="0" w:right="1134"/>
        <w:rPr>
          <w:rStyle w:val="default"/>
          <w:rFonts w:cs="FrankRuehl" w:hint="cs"/>
          <w:rtl/>
        </w:rPr>
      </w:pPr>
      <w:r>
        <w:rPr>
          <w:lang w:val="he-IL"/>
        </w:rPr>
        <w:pict>
          <v:rect id="_x0000_s2053" style="position:absolute;left:0;text-align:left;margin-left:464.5pt;margin-top:8.05pt;width:75.05pt;height:19.65pt;z-index:25171865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ועד מקומי" </w:t>
      </w:r>
      <w:r w:rsidR="002915A3">
        <w:rPr>
          <w:rStyle w:val="default"/>
          <w:rFonts w:cs="FrankRuehl"/>
          <w:rtl/>
        </w:rPr>
        <w:t>–</w:t>
      </w:r>
      <w:r>
        <w:rPr>
          <w:rStyle w:val="default"/>
          <w:rFonts w:cs="FrankRuehl" w:hint="cs"/>
          <w:rtl/>
        </w:rPr>
        <w:t xml:space="preserve"> כמשמעותו בסעיף 3</w:t>
      </w:r>
      <w:r>
        <w:rPr>
          <w:rStyle w:val="default"/>
          <w:rFonts w:cs="FrankRuehl"/>
          <w:rtl/>
        </w:rPr>
        <w:t>(</w:t>
      </w:r>
      <w:r>
        <w:rPr>
          <w:rStyle w:val="default"/>
          <w:rFonts w:cs="FrankRuehl" w:hint="cs"/>
          <w:rtl/>
        </w:rPr>
        <w:t>א) לפקודה, שנבחר או שנתמנה לפי הוראות צו זה לניהול עניניו של ישוב;</w:t>
      </w:r>
    </w:p>
    <w:p w:rsidR="002915A3" w:rsidRPr="00016ED6" w:rsidRDefault="002915A3" w:rsidP="002915A3">
      <w:pPr>
        <w:pStyle w:val="P00"/>
        <w:spacing w:before="0"/>
        <w:ind w:left="0" w:right="1134"/>
        <w:rPr>
          <w:rStyle w:val="default"/>
          <w:rFonts w:cs="FrankRuehl" w:hint="cs"/>
          <w:vanish/>
          <w:color w:val="FF0000"/>
          <w:szCs w:val="20"/>
          <w:shd w:val="clear" w:color="auto" w:fill="FFFF99"/>
          <w:rtl/>
        </w:rPr>
      </w:pPr>
      <w:bookmarkStart w:id="4" w:name="Rov462"/>
      <w:r w:rsidRPr="00016ED6">
        <w:rPr>
          <w:rStyle w:val="default"/>
          <w:rFonts w:cs="FrankRuehl" w:hint="cs"/>
          <w:vanish/>
          <w:color w:val="FF0000"/>
          <w:szCs w:val="20"/>
          <w:shd w:val="clear" w:color="auto" w:fill="FFFF99"/>
          <w:rtl/>
        </w:rPr>
        <w:t>מיום 5.8.1997</w:t>
      </w:r>
    </w:p>
    <w:p w:rsidR="002915A3" w:rsidRPr="00016ED6" w:rsidRDefault="002915A3" w:rsidP="002915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915A3" w:rsidRPr="00016ED6" w:rsidRDefault="002915A3" w:rsidP="002915A3">
      <w:pPr>
        <w:pStyle w:val="P00"/>
        <w:spacing w:before="0"/>
        <w:ind w:left="0" w:right="1134"/>
        <w:rPr>
          <w:rStyle w:val="default"/>
          <w:rFonts w:cs="FrankRuehl" w:hint="cs"/>
          <w:vanish/>
          <w:szCs w:val="20"/>
          <w:shd w:val="clear" w:color="auto" w:fill="FFFF99"/>
          <w:rtl/>
        </w:rPr>
      </w:pPr>
      <w:hyperlink r:id="rId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2915A3" w:rsidRPr="00A139E4" w:rsidRDefault="002915A3" w:rsidP="00A139E4">
      <w:pPr>
        <w:pStyle w:val="P00"/>
        <w:spacing w:before="0"/>
        <w:ind w:left="0" w:right="1134"/>
        <w:rPr>
          <w:rStyle w:val="default"/>
          <w:rFonts w:cs="FrankRuehl" w:hint="cs"/>
          <w:b/>
          <w:bCs/>
          <w:sz w:val="2"/>
          <w:szCs w:val="2"/>
          <w:rtl/>
        </w:rPr>
      </w:pPr>
      <w:r w:rsidRPr="00016ED6">
        <w:rPr>
          <w:rStyle w:val="default"/>
          <w:rFonts w:cs="FrankRuehl" w:hint="cs"/>
          <w:b/>
          <w:bCs/>
          <w:vanish/>
          <w:szCs w:val="20"/>
          <w:shd w:val="clear" w:color="auto" w:fill="FFFF99"/>
          <w:rtl/>
        </w:rPr>
        <w:t>הוספת הגדרת "ועד מקומי"</w:t>
      </w:r>
      <w:bookmarkEnd w:id="4"/>
    </w:p>
    <w:p w:rsidR="00473119" w:rsidRDefault="00473119">
      <w:pPr>
        <w:pStyle w:val="P00"/>
        <w:spacing w:before="72"/>
        <w:ind w:left="0" w:right="1134"/>
        <w:rPr>
          <w:rStyle w:val="default"/>
          <w:rFonts w:cs="FrankRuehl" w:hint="cs"/>
          <w:rtl/>
        </w:rPr>
      </w:pPr>
      <w:r>
        <w:rPr>
          <w:lang w:val="he-IL"/>
        </w:rPr>
        <w:pict>
          <v:rect id="_x0000_s2054" style="position:absolute;left:0;text-align:left;margin-left:464.5pt;margin-top:8.05pt;width:75.05pt;height:15.75pt;z-index:251719680"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2915A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תחום מועצה אזורית" </w:t>
      </w:r>
      <w:r w:rsidR="002915A3">
        <w:rPr>
          <w:rStyle w:val="default"/>
          <w:rFonts w:cs="FrankRuehl"/>
          <w:rtl/>
        </w:rPr>
        <w:t>–</w:t>
      </w:r>
      <w:r>
        <w:rPr>
          <w:rStyle w:val="default"/>
          <w:rFonts w:cs="FrankRuehl" w:hint="cs"/>
          <w:rtl/>
        </w:rPr>
        <w:t xml:space="preserve"> כלל השטחים המתוארים בטור ב' בתוספת הראשונה מתחת לשמה של המועצה האזורית;</w:t>
      </w:r>
    </w:p>
    <w:p w:rsidR="002915A3" w:rsidRPr="00016ED6" w:rsidRDefault="002915A3" w:rsidP="002915A3">
      <w:pPr>
        <w:pStyle w:val="P00"/>
        <w:spacing w:before="0"/>
        <w:ind w:left="0" w:right="1134"/>
        <w:rPr>
          <w:rStyle w:val="default"/>
          <w:rFonts w:cs="FrankRuehl" w:hint="cs"/>
          <w:vanish/>
          <w:color w:val="FF0000"/>
          <w:szCs w:val="20"/>
          <w:shd w:val="clear" w:color="auto" w:fill="FFFF99"/>
          <w:rtl/>
        </w:rPr>
      </w:pPr>
      <w:bookmarkStart w:id="5" w:name="Rov463"/>
      <w:r w:rsidRPr="00016ED6">
        <w:rPr>
          <w:rStyle w:val="default"/>
          <w:rFonts w:cs="FrankRuehl" w:hint="cs"/>
          <w:vanish/>
          <w:color w:val="FF0000"/>
          <w:szCs w:val="20"/>
          <w:shd w:val="clear" w:color="auto" w:fill="FFFF99"/>
          <w:rtl/>
        </w:rPr>
        <w:t>מיום 5.8.1997</w:t>
      </w:r>
    </w:p>
    <w:p w:rsidR="002915A3" w:rsidRPr="00016ED6" w:rsidRDefault="002915A3" w:rsidP="002915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915A3" w:rsidRPr="00016ED6" w:rsidRDefault="002915A3" w:rsidP="002915A3">
      <w:pPr>
        <w:pStyle w:val="P00"/>
        <w:spacing w:before="0"/>
        <w:ind w:left="0" w:right="1134"/>
        <w:rPr>
          <w:rStyle w:val="default"/>
          <w:rFonts w:cs="FrankRuehl" w:hint="cs"/>
          <w:vanish/>
          <w:szCs w:val="20"/>
          <w:shd w:val="clear" w:color="auto" w:fill="FFFF99"/>
          <w:rtl/>
        </w:rPr>
      </w:pPr>
      <w:hyperlink r:id="rId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2915A3" w:rsidRPr="00016ED6" w:rsidRDefault="002915A3" w:rsidP="002915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הגדרת "תחום המועצה" בהגדרת "תחום מועצה אזורית"</w:t>
      </w:r>
    </w:p>
    <w:p w:rsidR="002915A3" w:rsidRPr="00016ED6" w:rsidRDefault="002915A3" w:rsidP="002915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2915A3" w:rsidRPr="00A139E4" w:rsidRDefault="002915A3" w:rsidP="00A139E4">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"תחום המועצה"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כלל התחומים המתוארים בטור ב' של התוספת מתחת לשמה של מועצה;</w:t>
      </w:r>
      <w:bookmarkEnd w:id="5"/>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ישוב" </w:t>
      </w:r>
      <w:r w:rsidR="002915A3">
        <w:rPr>
          <w:rStyle w:val="default"/>
          <w:rFonts w:cs="FrankRuehl"/>
          <w:rtl/>
        </w:rPr>
        <w:t>–</w:t>
      </w:r>
      <w:r>
        <w:rPr>
          <w:rStyle w:val="default"/>
          <w:rFonts w:cs="FrankRuehl" w:hint="cs"/>
          <w:rtl/>
        </w:rPr>
        <w:t xml:space="preserve"> מקום ששמו נקוב בטור א' של התוספת;</w:t>
      </w:r>
    </w:p>
    <w:p w:rsidR="00473119" w:rsidRDefault="00473119">
      <w:pPr>
        <w:pStyle w:val="P00"/>
        <w:spacing w:before="72"/>
        <w:ind w:left="0" w:right="1134"/>
        <w:rPr>
          <w:rStyle w:val="default"/>
          <w:rFonts w:cs="FrankRuehl" w:hint="cs"/>
          <w:rtl/>
        </w:rPr>
      </w:pPr>
      <w:r>
        <w:rPr>
          <w:lang w:val="he-IL"/>
        </w:rPr>
        <w:pict>
          <v:rect id="_x0000_s2055" style="position:absolute;left:0;text-align:left;margin-left:464.5pt;margin-top:8.05pt;width:75.05pt;height:19.55pt;z-index:251720704" o:allowincell="f" filled="f" stroked="f" strokecolor="lime" strokeweight=".25pt">
            <v:textbox style="mso-next-textbox:#_x0000_s2055"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2915A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תחום עודף" </w:t>
      </w:r>
      <w:r w:rsidR="002915A3">
        <w:rPr>
          <w:rStyle w:val="default"/>
          <w:rFonts w:cs="FrankRuehl"/>
          <w:rtl/>
        </w:rPr>
        <w:t>–</w:t>
      </w:r>
      <w:r>
        <w:rPr>
          <w:rStyle w:val="default"/>
          <w:rFonts w:cs="FrankRuehl" w:hint="cs"/>
          <w:rtl/>
        </w:rPr>
        <w:t xml:space="preserve"> תחום המועצה האזורית שאינו כלול בתחום ישוב;</w:t>
      </w:r>
    </w:p>
    <w:p w:rsidR="002915A3" w:rsidRPr="00016ED6" w:rsidRDefault="002915A3" w:rsidP="002915A3">
      <w:pPr>
        <w:pStyle w:val="P00"/>
        <w:spacing w:before="0"/>
        <w:ind w:left="0" w:right="1134"/>
        <w:rPr>
          <w:rStyle w:val="default"/>
          <w:rFonts w:cs="FrankRuehl" w:hint="cs"/>
          <w:vanish/>
          <w:color w:val="FF0000"/>
          <w:szCs w:val="20"/>
          <w:shd w:val="clear" w:color="auto" w:fill="FFFF99"/>
          <w:rtl/>
        </w:rPr>
      </w:pPr>
      <w:bookmarkStart w:id="6" w:name="Rov464"/>
      <w:r w:rsidRPr="00016ED6">
        <w:rPr>
          <w:rStyle w:val="default"/>
          <w:rFonts w:cs="FrankRuehl" w:hint="cs"/>
          <w:vanish/>
          <w:color w:val="FF0000"/>
          <w:szCs w:val="20"/>
          <w:shd w:val="clear" w:color="auto" w:fill="FFFF99"/>
          <w:rtl/>
        </w:rPr>
        <w:t>מיום 5.8.1997</w:t>
      </w:r>
    </w:p>
    <w:p w:rsidR="002915A3" w:rsidRPr="00016ED6" w:rsidRDefault="002915A3" w:rsidP="002915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915A3" w:rsidRPr="00016ED6" w:rsidRDefault="002915A3" w:rsidP="002915A3">
      <w:pPr>
        <w:pStyle w:val="P00"/>
        <w:spacing w:before="0"/>
        <w:ind w:left="0" w:right="1134"/>
        <w:rPr>
          <w:rStyle w:val="default"/>
          <w:rFonts w:cs="FrankRuehl" w:hint="cs"/>
          <w:vanish/>
          <w:szCs w:val="20"/>
          <w:shd w:val="clear" w:color="auto" w:fill="FFFF99"/>
          <w:rtl/>
        </w:rPr>
      </w:pPr>
      <w:hyperlink r:id="rId1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2915A3" w:rsidRPr="00A139E4" w:rsidRDefault="002915A3" w:rsidP="00A139E4">
      <w:pPr>
        <w:pStyle w:val="P00"/>
        <w:spacing w:before="0"/>
        <w:ind w:left="0" w:right="1134"/>
        <w:rPr>
          <w:rStyle w:val="default"/>
          <w:rFonts w:cs="FrankRuehl" w:hint="cs"/>
          <w:b/>
          <w:bCs/>
          <w:sz w:val="2"/>
          <w:szCs w:val="2"/>
          <w:rtl/>
        </w:rPr>
      </w:pPr>
      <w:r w:rsidRPr="00016ED6">
        <w:rPr>
          <w:rStyle w:val="default"/>
          <w:rFonts w:cs="FrankRuehl" w:hint="cs"/>
          <w:b/>
          <w:bCs/>
          <w:vanish/>
          <w:szCs w:val="20"/>
          <w:shd w:val="clear" w:color="auto" w:fill="FFFF99"/>
          <w:rtl/>
        </w:rPr>
        <w:t>הוספת הגדרת "תחום עודף"</w:t>
      </w:r>
      <w:bookmarkEnd w:id="6"/>
    </w:p>
    <w:p w:rsidR="00473119" w:rsidRDefault="00473119" w:rsidP="00DA405D">
      <w:pPr>
        <w:pStyle w:val="P00"/>
        <w:spacing w:before="72"/>
        <w:ind w:left="0" w:right="1134"/>
        <w:rPr>
          <w:rStyle w:val="default"/>
          <w:rFonts w:cs="FrankRuehl" w:hint="cs"/>
          <w:rtl/>
        </w:rPr>
      </w:pPr>
      <w:r>
        <w:rPr>
          <w:lang w:val="he-IL"/>
        </w:rPr>
        <w:pict>
          <v:rect id="_x0000_s2056" style="position:absolute;left:0;text-align:left;margin-left:464.5pt;margin-top:8.05pt;width:75.05pt;height:50.8pt;z-index:251721728" o:allowincell="f" filled="f" stroked="f" strokecolor="lime" strokeweight=".25pt">
            <v:textbox style="mso-next-textbox:#_x0000_s2056"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rsidP="002915A3">
                  <w:pPr>
                    <w:spacing w:line="160" w:lineRule="exact"/>
                    <w:jc w:val="left"/>
                    <w:rPr>
                      <w:rFonts w:cs="Miriam"/>
                      <w:noProof/>
                      <w:szCs w:val="18"/>
                      <w:rtl/>
                    </w:rPr>
                  </w:pPr>
                  <w:r>
                    <w:rPr>
                      <w:rFonts w:cs="Miriam"/>
                      <w:szCs w:val="18"/>
                      <w:rtl/>
                    </w:rPr>
                    <w:t>ת</w:t>
                  </w:r>
                  <w:r>
                    <w:rPr>
                      <w:rFonts w:cs="Miriam" w:hint="cs"/>
                      <w:szCs w:val="18"/>
                      <w:rtl/>
                    </w:rPr>
                    <w:t>שי"ט-1958</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2915A3">
                  <w:pPr>
                    <w:spacing w:line="160" w:lineRule="exact"/>
                    <w:jc w:val="left"/>
                    <w:rPr>
                      <w:rFonts w:cs="Miriam" w:hint="cs"/>
                      <w:noProof/>
                      <w:szCs w:val="18"/>
                      <w:rtl/>
                    </w:rPr>
                  </w:pPr>
                  <w:r>
                    <w:rPr>
                      <w:rFonts w:cs="Miriam"/>
                      <w:szCs w:val="18"/>
                      <w:rtl/>
                    </w:rPr>
                    <w:t>ת</w:t>
                  </w:r>
                  <w:r>
                    <w:rPr>
                      <w:rFonts w:cs="Miriam" w:hint="cs"/>
                      <w:szCs w:val="18"/>
                      <w:rtl/>
                    </w:rPr>
                    <w:t>שנ"ז-1997</w:t>
                  </w:r>
                </w:p>
                <w:p w:rsidR="007E53B6" w:rsidRDefault="007E53B6" w:rsidP="002915A3">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Pr>
          <w:rtl/>
        </w:rPr>
        <w:tab/>
      </w:r>
      <w:r>
        <w:rPr>
          <w:rStyle w:val="default"/>
          <w:rFonts w:cs="FrankRuehl"/>
          <w:rtl/>
        </w:rPr>
        <w:t>"</w:t>
      </w:r>
      <w:r>
        <w:rPr>
          <w:rStyle w:val="default"/>
          <w:rFonts w:cs="FrankRuehl" w:hint="cs"/>
          <w:rtl/>
        </w:rPr>
        <w:t xml:space="preserve">ישוב שיתופי" </w:t>
      </w:r>
      <w:r w:rsidR="00B53C9F">
        <w:rPr>
          <w:rStyle w:val="default"/>
          <w:rFonts w:cs="FrankRuehl"/>
          <w:rtl/>
        </w:rPr>
        <w:t>–</w:t>
      </w:r>
      <w:r>
        <w:rPr>
          <w:rStyle w:val="default"/>
          <w:rFonts w:cs="FrankRuehl" w:hint="cs"/>
          <w:rtl/>
        </w:rPr>
        <w:t xml:space="preserve"> קיבוץ, קבוצה</w:t>
      </w:r>
      <w:r w:rsidR="00B53C9F">
        <w:rPr>
          <w:rStyle w:val="default"/>
          <w:rFonts w:cs="FrankRuehl" w:hint="cs"/>
          <w:rtl/>
        </w:rPr>
        <w:t>,</w:t>
      </w:r>
      <w:r>
        <w:rPr>
          <w:rStyle w:val="default"/>
          <w:rFonts w:cs="FrankRuehl" w:hint="cs"/>
          <w:rtl/>
        </w:rPr>
        <w:t xml:space="preserve"> מושב עובדים, מושב</w:t>
      </w:r>
      <w:r w:rsidR="00D370F6">
        <w:rPr>
          <w:rFonts w:hint="cs"/>
          <w:rtl/>
        </w:rPr>
        <w:t xml:space="preserve"> </w:t>
      </w:r>
      <w:r>
        <w:rPr>
          <w:rStyle w:val="default"/>
          <w:rFonts w:cs="FrankRuehl"/>
          <w:rtl/>
        </w:rPr>
        <w:t>ש</w:t>
      </w:r>
      <w:r>
        <w:rPr>
          <w:rStyle w:val="default"/>
          <w:rFonts w:cs="FrankRuehl" w:hint="cs"/>
          <w:rtl/>
        </w:rPr>
        <w:t>יתופי, כפר שיתופי, לרבות ישוב שלפחות שמונים למאה מתושביו שהם בני 1</w:t>
      </w:r>
      <w:r w:rsidR="00DA405D">
        <w:rPr>
          <w:rStyle w:val="default"/>
          <w:rFonts w:cs="FrankRuehl" w:hint="cs"/>
          <w:rtl/>
        </w:rPr>
        <w:t>7</w:t>
      </w:r>
      <w:r>
        <w:rPr>
          <w:rStyle w:val="default"/>
          <w:rFonts w:cs="FrankRuehl" w:hint="cs"/>
          <w:rtl/>
        </w:rPr>
        <w:t xml:space="preserve"> ומעלה מאוגדים באגודה שיתופית להתיישבות ושהמועצה מכירה בו כישוב שיתופי לצורך צו זה;</w:t>
      </w:r>
    </w:p>
    <w:p w:rsidR="00DA405D" w:rsidRPr="00016ED6" w:rsidRDefault="00DA405D" w:rsidP="00DA405D">
      <w:pPr>
        <w:pStyle w:val="P00"/>
        <w:spacing w:before="0"/>
        <w:ind w:left="0" w:right="1134"/>
        <w:rPr>
          <w:rStyle w:val="default"/>
          <w:rFonts w:cs="FrankRuehl" w:hint="cs"/>
          <w:vanish/>
          <w:color w:val="FF0000"/>
          <w:szCs w:val="20"/>
          <w:shd w:val="clear" w:color="auto" w:fill="FFFF99"/>
          <w:rtl/>
        </w:rPr>
      </w:pPr>
      <w:bookmarkStart w:id="7" w:name="Rov465"/>
      <w:r w:rsidRPr="00016ED6">
        <w:rPr>
          <w:rStyle w:val="default"/>
          <w:rFonts w:cs="FrankRuehl" w:hint="cs"/>
          <w:vanish/>
          <w:color w:val="FF0000"/>
          <w:szCs w:val="20"/>
          <w:shd w:val="clear" w:color="auto" w:fill="FFFF99"/>
          <w:rtl/>
        </w:rPr>
        <w:t>מיום 27.11.1958</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תשי"ט-1958</w:t>
      </w:r>
    </w:p>
    <w:p w:rsidR="00DA405D" w:rsidRPr="00016ED6" w:rsidRDefault="00DA405D" w:rsidP="00DA405D">
      <w:pPr>
        <w:pStyle w:val="P00"/>
        <w:spacing w:before="0"/>
        <w:ind w:left="0" w:right="1134"/>
        <w:rPr>
          <w:rStyle w:val="default"/>
          <w:rFonts w:cs="FrankRuehl" w:hint="cs"/>
          <w:vanish/>
          <w:szCs w:val="20"/>
          <w:shd w:val="clear" w:color="auto" w:fill="FFFF99"/>
          <w:rtl/>
        </w:rPr>
      </w:pPr>
      <w:hyperlink r:id="rId11" w:history="1">
        <w:r w:rsidRPr="00016ED6">
          <w:rPr>
            <w:rStyle w:val="Hyperlink"/>
            <w:rFonts w:hint="cs"/>
            <w:vanish/>
            <w:szCs w:val="20"/>
            <w:shd w:val="clear" w:color="auto" w:fill="FFFF99"/>
            <w:rtl/>
          </w:rPr>
          <w:t>ק"ת תשי"ט מס' 847</w:t>
        </w:r>
      </w:hyperlink>
      <w:r w:rsidRPr="00016ED6">
        <w:rPr>
          <w:rStyle w:val="default"/>
          <w:rFonts w:cs="FrankRuehl" w:hint="cs"/>
          <w:vanish/>
          <w:szCs w:val="20"/>
          <w:shd w:val="clear" w:color="auto" w:fill="FFFF99"/>
          <w:rtl/>
        </w:rPr>
        <w:t xml:space="preserve"> מיום 27.11.1958 עמ' 359</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הגדרת "ישוב שיתופי"</w:t>
      </w:r>
    </w:p>
    <w:p w:rsidR="00DA405D" w:rsidRPr="00016ED6" w:rsidRDefault="00DA405D" w:rsidP="00DA405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A405D" w:rsidRPr="00016ED6" w:rsidRDefault="00DA405D" w:rsidP="00DA405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"ישוב שיתופי"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קיבוץ, קבוצה או מושב עובדים, לרבות ישוב שלפחות תשעים למאה מתושבים שהם בני 18 ומעלה מאוגדים באגודה שיתופית להתיישבות ושהמועצה מכירה בו ישוב שיתופי לצורך צו זה;</w:t>
      </w:r>
    </w:p>
    <w:p w:rsidR="00DA405D" w:rsidRPr="00016ED6" w:rsidRDefault="00DA405D" w:rsidP="00DA405D">
      <w:pPr>
        <w:pStyle w:val="P00"/>
        <w:spacing w:before="0"/>
        <w:ind w:left="0" w:right="1134"/>
        <w:rPr>
          <w:rStyle w:val="default"/>
          <w:rFonts w:cs="FrankRuehl" w:hint="cs"/>
          <w:vanish/>
          <w:szCs w:val="20"/>
          <w:shd w:val="clear" w:color="auto" w:fill="FFFF99"/>
          <w:rtl/>
        </w:rPr>
      </w:pPr>
    </w:p>
    <w:p w:rsidR="00DA405D" w:rsidRPr="00016ED6" w:rsidRDefault="00DA405D" w:rsidP="00DA405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A405D" w:rsidRPr="00016ED6" w:rsidRDefault="00DA405D" w:rsidP="00DA405D">
      <w:pPr>
        <w:pStyle w:val="P00"/>
        <w:spacing w:before="0"/>
        <w:ind w:left="0" w:right="1134"/>
        <w:rPr>
          <w:rStyle w:val="default"/>
          <w:rFonts w:cs="FrankRuehl" w:hint="cs"/>
          <w:vanish/>
          <w:szCs w:val="20"/>
          <w:shd w:val="clear" w:color="auto" w:fill="FFFF99"/>
          <w:rtl/>
        </w:rPr>
      </w:pPr>
      <w:hyperlink r:id="rId1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DA405D" w:rsidRPr="00016ED6" w:rsidRDefault="00DA405D" w:rsidP="00DA405D">
      <w:pPr>
        <w:pStyle w:val="P0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ישוב שיתופי"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קיבוץ, קבוצה, מושב עובדים, מושב</w:t>
      </w:r>
      <w:r w:rsidRPr="00016ED6">
        <w:rPr>
          <w:rFonts w:hint="cs"/>
          <w:vanish/>
          <w:sz w:val="22"/>
          <w:szCs w:val="22"/>
          <w:shd w:val="clear" w:color="auto" w:fill="FFFF99"/>
          <w:rtl/>
        </w:rPr>
        <w:t xml:space="preserve"> </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 xml:space="preserve">יתופי, </w:t>
      </w:r>
      <w:r w:rsidRPr="00016ED6">
        <w:rPr>
          <w:rStyle w:val="default"/>
          <w:rFonts w:cs="FrankRuehl" w:hint="cs"/>
          <w:vanish/>
          <w:sz w:val="22"/>
          <w:szCs w:val="22"/>
          <w:u w:val="single"/>
          <w:shd w:val="clear" w:color="auto" w:fill="FFFF99"/>
          <w:rtl/>
        </w:rPr>
        <w:t>כפר שיתופי,</w:t>
      </w:r>
      <w:r w:rsidRPr="00016ED6">
        <w:rPr>
          <w:rStyle w:val="default"/>
          <w:rFonts w:cs="FrankRuehl" w:hint="cs"/>
          <w:vanish/>
          <w:sz w:val="22"/>
          <w:szCs w:val="22"/>
          <w:shd w:val="clear" w:color="auto" w:fill="FFFF99"/>
          <w:rtl/>
        </w:rPr>
        <w:t xml:space="preserve"> לרבות ישוב שלפחות שמונים למאה מתושביו שהם בני 18 ומעלה מאוגדים באגודה השיתופית להתיישבות ושהמועצה מכירה בו כישוב שיתופי לצורך צו זה;</w:t>
      </w:r>
    </w:p>
    <w:p w:rsidR="00DA405D" w:rsidRPr="00016ED6" w:rsidRDefault="00DA405D" w:rsidP="00DA405D">
      <w:pPr>
        <w:pStyle w:val="P00"/>
        <w:spacing w:before="0"/>
        <w:ind w:left="0" w:right="1134"/>
        <w:rPr>
          <w:rStyle w:val="default"/>
          <w:rFonts w:cs="FrankRuehl" w:hint="cs"/>
          <w:vanish/>
          <w:szCs w:val="20"/>
          <w:shd w:val="clear" w:color="auto" w:fill="FFFF99"/>
          <w:rtl/>
        </w:rPr>
      </w:pPr>
    </w:p>
    <w:p w:rsidR="00DA405D" w:rsidRPr="00016ED6" w:rsidRDefault="00DA405D" w:rsidP="00DA405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DA405D" w:rsidRPr="00016ED6" w:rsidRDefault="00DA405D" w:rsidP="00DA405D">
      <w:pPr>
        <w:pStyle w:val="P00"/>
        <w:spacing w:before="0"/>
        <w:ind w:left="0" w:right="1134"/>
        <w:rPr>
          <w:rStyle w:val="default"/>
          <w:rFonts w:cs="FrankRuehl" w:hint="cs"/>
          <w:vanish/>
          <w:szCs w:val="20"/>
          <w:shd w:val="clear" w:color="auto" w:fill="FFFF99"/>
          <w:rtl/>
        </w:rPr>
      </w:pPr>
      <w:hyperlink r:id="rId13"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DA405D" w:rsidRPr="00A139E4" w:rsidRDefault="00DA405D" w:rsidP="00DA405D">
      <w:pPr>
        <w:pStyle w:val="P00"/>
        <w:ind w:left="0" w:right="1134"/>
        <w:rPr>
          <w:rStyle w:val="default"/>
          <w:rFonts w:cs="FrankRuehl" w:hint="cs"/>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ישוב שיתופי"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קיבוץ, קבוצה, מושב עובדים, מושב</w:t>
      </w:r>
      <w:r w:rsidRPr="00016ED6">
        <w:rPr>
          <w:rFonts w:hint="cs"/>
          <w:vanish/>
          <w:sz w:val="22"/>
          <w:szCs w:val="22"/>
          <w:shd w:val="clear" w:color="auto" w:fill="FFFF99"/>
          <w:rtl/>
        </w:rPr>
        <w:t xml:space="preserve"> </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 xml:space="preserve">יתופי, כפר שיתופי, לרבות ישוב שלפחות שמונים למאה מתושביו שהם בני </w:t>
      </w:r>
      <w:r w:rsidRPr="00016ED6">
        <w:rPr>
          <w:rStyle w:val="default"/>
          <w:rFonts w:cs="FrankRuehl" w:hint="cs"/>
          <w:strike/>
          <w:vanish/>
          <w:sz w:val="22"/>
          <w:szCs w:val="22"/>
          <w:shd w:val="clear" w:color="auto" w:fill="FFFF99"/>
          <w:rtl/>
        </w:rPr>
        <w:t>18</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17</w:t>
      </w:r>
      <w:r w:rsidRPr="00016ED6">
        <w:rPr>
          <w:rStyle w:val="default"/>
          <w:rFonts w:cs="FrankRuehl" w:hint="cs"/>
          <w:vanish/>
          <w:sz w:val="22"/>
          <w:szCs w:val="22"/>
          <w:shd w:val="clear" w:color="auto" w:fill="FFFF99"/>
          <w:rtl/>
        </w:rPr>
        <w:t xml:space="preserve"> ומעלה מאוגדים באגודה השיתופית להתיישבות ושהמועצה מכירה בו כישוב שיתופי לצורך צו זה;</w:t>
      </w:r>
      <w:bookmarkEnd w:id="7"/>
    </w:p>
    <w:p w:rsidR="00DA405D" w:rsidRDefault="00DA405D" w:rsidP="00DA405D">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תחום הישוב" </w:t>
      </w:r>
      <w:r w:rsidR="00B53C9F">
        <w:rPr>
          <w:rStyle w:val="default"/>
          <w:rFonts w:cs="FrankRuehl"/>
          <w:rtl/>
        </w:rPr>
        <w:t>–</w:t>
      </w:r>
      <w:r>
        <w:rPr>
          <w:rStyle w:val="default"/>
          <w:rFonts w:cs="FrankRuehl" w:hint="cs"/>
          <w:rtl/>
        </w:rPr>
        <w:t xml:space="preserve"> השטח המתואר בטור ב' של התוספת לצד שמו של אותו ישוב;</w:t>
      </w:r>
    </w:p>
    <w:p w:rsidR="00473119" w:rsidRDefault="00473119" w:rsidP="00EA2F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נכסים" </w:t>
      </w:r>
      <w:r w:rsidR="00B53C9F">
        <w:rPr>
          <w:rStyle w:val="default"/>
          <w:rFonts w:cs="FrankRuehl"/>
          <w:rtl/>
        </w:rPr>
        <w:t>–</w:t>
      </w:r>
      <w:r>
        <w:rPr>
          <w:rStyle w:val="default"/>
          <w:rFonts w:cs="FrankRuehl" w:hint="cs"/>
          <w:rtl/>
        </w:rPr>
        <w:t xml:space="preserve"> בנינים וקרקעות שבתחום המועצה, תפוסים או פנויים, ציבוריים או פרטיים, למעט רחוב;</w:t>
      </w:r>
    </w:p>
    <w:p w:rsidR="00473119" w:rsidRDefault="00473119" w:rsidP="00EA2FD6">
      <w:pPr>
        <w:pStyle w:val="P00"/>
        <w:spacing w:before="72"/>
        <w:ind w:left="0" w:right="1134"/>
        <w:rPr>
          <w:rStyle w:val="default"/>
          <w:rFonts w:cs="FrankRuehl" w:hint="cs"/>
          <w:rtl/>
        </w:rPr>
      </w:pPr>
      <w:r>
        <w:rPr>
          <w:lang w:val="he-IL"/>
        </w:rPr>
        <w:pict>
          <v:rect id="_x0000_s2057" style="position:absolute;left:0;text-align:left;margin-left:464.5pt;margin-top:8.05pt;width:75.05pt;height:13.75pt;z-index:251574272" o:allowincell="f" filled="f" stroked="f" strokecolor="lime" strokeweight=".25pt">
            <v:textbox style="mso-next-textbox:#_x0000_s2057" inset="0,0,0,0">
              <w:txbxContent>
                <w:p w:rsidR="007E53B6" w:rsidRDefault="007E53B6" w:rsidP="00B53C9F">
                  <w:pPr>
                    <w:spacing w:line="160" w:lineRule="exact"/>
                    <w:jc w:val="left"/>
                    <w:rPr>
                      <w:rFonts w:cs="Miriam" w:hint="cs"/>
                      <w:noProof/>
                      <w:szCs w:val="18"/>
                      <w:rtl/>
                    </w:rPr>
                  </w:pPr>
                  <w:r>
                    <w:rPr>
                      <w:rFonts w:cs="Miriam" w:hint="cs"/>
                      <w:szCs w:val="18"/>
                      <w:rtl/>
                    </w:rPr>
                    <w:t>צו תשנ"ו-1995</w:t>
                  </w:r>
                </w:p>
              </w:txbxContent>
            </v:textbox>
            <w10:anchorlock/>
          </v:rect>
        </w:pict>
      </w:r>
      <w:r>
        <w:rPr>
          <w:rtl/>
        </w:rPr>
        <w:tab/>
      </w:r>
      <w:r>
        <w:rPr>
          <w:rStyle w:val="default"/>
          <w:rFonts w:cs="FrankRuehl"/>
          <w:rtl/>
        </w:rPr>
        <w:t>"</w:t>
      </w:r>
      <w:r>
        <w:rPr>
          <w:rStyle w:val="default"/>
          <w:rFonts w:cs="FrankRuehl" w:hint="cs"/>
          <w:rtl/>
        </w:rPr>
        <w:t xml:space="preserve">רחוב" </w:t>
      </w:r>
      <w:r w:rsidR="00B53C9F">
        <w:rPr>
          <w:rStyle w:val="default"/>
          <w:rFonts w:cs="FrankRuehl"/>
          <w:rtl/>
        </w:rPr>
        <w:t>–</w:t>
      </w:r>
      <w:r>
        <w:rPr>
          <w:rStyle w:val="default"/>
          <w:rFonts w:cs="FrankRuehl" w:hint="cs"/>
          <w:rtl/>
        </w:rPr>
        <w:t xml:space="preserve"> לרבות מסילת ברזל כמשמעותה בסעיף 2 רישה ופסקאות (1) ו-(2) לפקודת מסילות הברזל [נוסח חדש], </w:t>
      </w:r>
      <w:r w:rsidR="0056715F">
        <w:rPr>
          <w:rStyle w:val="default"/>
          <w:rFonts w:cs="FrankRuehl" w:hint="cs"/>
          <w:rtl/>
        </w:rPr>
        <w:t>ה</w:t>
      </w:r>
      <w:r>
        <w:rPr>
          <w:rStyle w:val="default"/>
          <w:rFonts w:cs="FrankRuehl" w:hint="cs"/>
          <w:rtl/>
        </w:rPr>
        <w:t>תש</w:t>
      </w:r>
      <w:r>
        <w:rPr>
          <w:rStyle w:val="default"/>
          <w:rFonts w:cs="FrankRuehl"/>
          <w:rtl/>
        </w:rPr>
        <w:t>ל</w:t>
      </w:r>
      <w:r>
        <w:rPr>
          <w:rStyle w:val="default"/>
          <w:rFonts w:cs="FrankRuehl" w:hint="cs"/>
          <w:rtl/>
        </w:rPr>
        <w:t>"ב</w:t>
      </w:r>
      <w:r w:rsidR="00EA2FD6">
        <w:rPr>
          <w:rStyle w:val="default"/>
          <w:rFonts w:cs="FrankRuehl" w:hint="cs"/>
          <w:rtl/>
        </w:rPr>
        <w:t>-</w:t>
      </w:r>
      <w:r>
        <w:rPr>
          <w:rStyle w:val="default"/>
          <w:rFonts w:cs="FrankRuehl" w:hint="cs"/>
          <w:rtl/>
        </w:rPr>
        <w:t>1972, וכן מיתקנים לצורך מסילת הברזל או בקשר אליה, המהווים חלק בלתי נפרד ממנה;</w:t>
      </w:r>
    </w:p>
    <w:p w:rsidR="00B53C9F" w:rsidRPr="00016ED6" w:rsidRDefault="00B53C9F" w:rsidP="00B53C9F">
      <w:pPr>
        <w:pStyle w:val="P00"/>
        <w:spacing w:before="0"/>
        <w:ind w:left="0" w:right="1134"/>
        <w:rPr>
          <w:rStyle w:val="default"/>
          <w:rFonts w:cs="FrankRuehl" w:hint="cs"/>
          <w:vanish/>
          <w:color w:val="FF0000"/>
          <w:szCs w:val="20"/>
          <w:shd w:val="clear" w:color="auto" w:fill="FFFF99"/>
          <w:rtl/>
        </w:rPr>
      </w:pPr>
      <w:bookmarkStart w:id="8" w:name="Rov466"/>
      <w:r w:rsidRPr="00016ED6">
        <w:rPr>
          <w:rStyle w:val="default"/>
          <w:rFonts w:cs="FrankRuehl" w:hint="cs"/>
          <w:vanish/>
          <w:color w:val="FF0000"/>
          <w:szCs w:val="20"/>
          <w:shd w:val="clear" w:color="auto" w:fill="FFFF99"/>
          <w:rtl/>
        </w:rPr>
        <w:t>מיום 1.1.1996</w:t>
      </w:r>
    </w:p>
    <w:p w:rsidR="00B53C9F" w:rsidRPr="00016ED6" w:rsidRDefault="00B53C9F" w:rsidP="00B53C9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תשנ"ו-1995</w:t>
      </w:r>
    </w:p>
    <w:p w:rsidR="00B53C9F" w:rsidRPr="00016ED6" w:rsidRDefault="00B53C9F" w:rsidP="00B53C9F">
      <w:pPr>
        <w:pStyle w:val="P00"/>
        <w:spacing w:before="0"/>
        <w:ind w:left="0" w:right="1134"/>
        <w:rPr>
          <w:rStyle w:val="default"/>
          <w:rFonts w:cs="FrankRuehl" w:hint="cs"/>
          <w:vanish/>
          <w:szCs w:val="20"/>
          <w:shd w:val="clear" w:color="auto" w:fill="FFFF99"/>
          <w:rtl/>
        </w:rPr>
      </w:pPr>
      <w:hyperlink r:id="rId14" w:history="1">
        <w:r w:rsidRPr="00016ED6">
          <w:rPr>
            <w:rStyle w:val="Hyperlink"/>
            <w:rFonts w:hint="cs"/>
            <w:vanish/>
            <w:szCs w:val="20"/>
            <w:shd w:val="clear" w:color="auto" w:fill="FFFF99"/>
            <w:rtl/>
          </w:rPr>
          <w:t>ס"ח תשנ"ו מס' 1554</w:t>
        </w:r>
      </w:hyperlink>
      <w:r w:rsidRPr="00016ED6">
        <w:rPr>
          <w:rStyle w:val="default"/>
          <w:rFonts w:cs="FrankRuehl" w:hint="cs"/>
          <w:vanish/>
          <w:szCs w:val="20"/>
          <w:shd w:val="clear" w:color="auto" w:fill="FFFF99"/>
          <w:rtl/>
        </w:rPr>
        <w:t xml:space="preserve"> מיום 8.1.1996 עמ' 23</w:t>
      </w:r>
    </w:p>
    <w:p w:rsidR="00B53C9F" w:rsidRPr="00A139E4" w:rsidRDefault="00B53C9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"רחוב"</w:t>
      </w:r>
      <w:bookmarkEnd w:id="8"/>
    </w:p>
    <w:p w:rsidR="00473119" w:rsidRDefault="00473119" w:rsidP="00EA2F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w:t>
      </w:r>
      <w:r w:rsidR="0056715F">
        <w:rPr>
          <w:rStyle w:val="default"/>
          <w:rFonts w:cs="FrankRuehl"/>
          <w:rtl/>
        </w:rPr>
        <w:t>–</w:t>
      </w:r>
      <w:r>
        <w:rPr>
          <w:rStyle w:val="default"/>
          <w:rFonts w:cs="FrankRuehl" w:hint="cs"/>
          <w:rtl/>
        </w:rPr>
        <w:t xml:space="preserve"> שוכר או שוכר משנה ששכר נכסים לתקופה של למעלה משלוש שנים, ובאין שכירות כאמור </w:t>
      </w:r>
      <w:r w:rsidR="00EA2FD6">
        <w:rPr>
          <w:rStyle w:val="default"/>
          <w:rFonts w:cs="FrankRuehl" w:hint="cs"/>
          <w:rtl/>
        </w:rPr>
        <w:t>-</w:t>
      </w:r>
      <w:r>
        <w:rPr>
          <w:rStyle w:val="default"/>
          <w:rFonts w:cs="FrankRuehl" w:hint="cs"/>
          <w:rtl/>
        </w:rPr>
        <w:t xml:space="preserve"> האדם המקבל או הזכאי לקבל הכנסה מהנכסים או שהיה מקבלה אילו היו הנכסים נותנים הכנסה, ובאי</w:t>
      </w:r>
      <w:r>
        <w:rPr>
          <w:rStyle w:val="default"/>
          <w:rFonts w:cs="FrankRuehl"/>
          <w:rtl/>
        </w:rPr>
        <w:t>ן</w:t>
      </w:r>
      <w:r>
        <w:rPr>
          <w:rStyle w:val="default"/>
          <w:rFonts w:cs="FrankRuehl" w:hint="cs"/>
          <w:rtl/>
        </w:rPr>
        <w:t xml:space="preserve"> אדם כאמור </w:t>
      </w:r>
      <w:r w:rsidR="00EA2FD6">
        <w:rPr>
          <w:rStyle w:val="default"/>
          <w:rFonts w:cs="FrankRuehl" w:hint="cs"/>
          <w:rtl/>
        </w:rPr>
        <w:t>-</w:t>
      </w:r>
      <w:r>
        <w:rPr>
          <w:rStyle w:val="default"/>
          <w:rFonts w:cs="FrankRuehl" w:hint="cs"/>
          <w:rtl/>
        </w:rPr>
        <w:t xml:space="preserve"> הבעל הרשום של הנכסים;</w:t>
      </w:r>
    </w:p>
    <w:p w:rsidR="00473119" w:rsidRDefault="00473119" w:rsidP="00EA2F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w:t>
      </w:r>
      <w:r w:rsidR="0056715F">
        <w:rPr>
          <w:rStyle w:val="default"/>
          <w:rFonts w:cs="FrankRuehl"/>
          <w:rtl/>
        </w:rPr>
        <w:t>–</w:t>
      </w:r>
      <w:r>
        <w:rPr>
          <w:rStyle w:val="default"/>
          <w:rFonts w:cs="FrankRuehl" w:hint="cs"/>
          <w:rtl/>
        </w:rPr>
        <w:t xml:space="preserve"> המחזיק למעשה בנכסים כבעל או כשוכר או בכל אופן אחר, להוציא את הגר בבית מלון או בפנסיון;</w:t>
      </w:r>
    </w:p>
    <w:p w:rsidR="00473119" w:rsidRDefault="00473119" w:rsidP="00EA2FD6">
      <w:pPr>
        <w:pStyle w:val="P00"/>
        <w:spacing w:before="72"/>
        <w:ind w:left="0" w:right="1134"/>
        <w:rPr>
          <w:rStyle w:val="default"/>
          <w:rFonts w:cs="FrankRuehl"/>
          <w:rtl/>
        </w:rPr>
      </w:pPr>
      <w:r>
        <w:rPr>
          <w:lang w:val="he-IL"/>
        </w:rPr>
        <w:pict>
          <v:rect id="_x0000_s2058" style="position:absolute;left:0;text-align:left;margin-left:464.5pt;margin-top:8.05pt;width:75.05pt;height:16pt;z-index:251575296" o:allowincell="f" filled="f" stroked="f" strokecolor="lime" strokeweight=".25pt">
            <v:textbox style="mso-next-textbox:#_x0000_s2058"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rsidP="00DD4458">
                  <w:pPr>
                    <w:spacing w:line="160" w:lineRule="exact"/>
                    <w:jc w:val="left"/>
                    <w:rPr>
                      <w:rFonts w:cs="Miriam"/>
                      <w:noProof/>
                      <w:szCs w:val="18"/>
                      <w:rtl/>
                    </w:rPr>
                  </w:pPr>
                  <w:r>
                    <w:rPr>
                      <w:rFonts w:cs="Miriam"/>
                      <w:szCs w:val="18"/>
                      <w:rtl/>
                    </w:rPr>
                    <w:t>ת</w:t>
                  </w:r>
                  <w:r>
                    <w:rPr>
                      <w:rFonts w:cs="Miriam" w:hint="cs"/>
                      <w:szCs w:val="18"/>
                      <w:rtl/>
                    </w:rPr>
                    <w:t xml:space="preserve">שמ"ו-1986 </w:t>
                  </w:r>
                </w:p>
              </w:txbxContent>
            </v:textbox>
            <w10:anchorlock/>
          </v:rect>
        </w:pict>
      </w:r>
      <w:r>
        <w:rPr>
          <w:rtl/>
        </w:rPr>
        <w:tab/>
      </w:r>
      <w:r>
        <w:rPr>
          <w:rStyle w:val="default"/>
          <w:rFonts w:cs="FrankRuehl"/>
          <w:rtl/>
        </w:rPr>
        <w:t>"</w:t>
      </w:r>
      <w:r>
        <w:rPr>
          <w:rStyle w:val="default"/>
          <w:rFonts w:cs="FrankRuehl" w:hint="cs"/>
          <w:rtl/>
        </w:rPr>
        <w:t xml:space="preserve">אזור" </w:t>
      </w:r>
      <w:r w:rsidR="00EA2FD6">
        <w:rPr>
          <w:rStyle w:val="default"/>
          <w:rFonts w:cs="FrankRuehl" w:hint="cs"/>
          <w:rtl/>
        </w:rPr>
        <w:t>-</w:t>
      </w:r>
      <w:r>
        <w:rPr>
          <w:rStyle w:val="default"/>
          <w:rFonts w:cs="FrankRuehl" w:hint="cs"/>
          <w:rtl/>
        </w:rPr>
        <w:t xml:space="preserve"> כל אחד מאלה: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ישוב;</w:t>
      </w:r>
    </w:p>
    <w:p w:rsidR="00473119" w:rsidRDefault="00473119">
      <w:pPr>
        <w:pStyle w:val="P22"/>
        <w:spacing w:before="72"/>
        <w:ind w:left="1021" w:right="1134"/>
        <w:rPr>
          <w:rStyle w:val="default"/>
          <w:rFonts w:cs="FrankRuehl" w:hint="cs"/>
          <w:rtl/>
        </w:rPr>
      </w:pPr>
      <w:r>
        <w:rPr>
          <w:lang w:val="he-IL"/>
        </w:rPr>
        <w:pict>
          <v:rect id="_x0000_s2059" style="position:absolute;left:0;text-align:left;margin-left:464.5pt;margin-top:8.05pt;width:75.05pt;height:18.35pt;z-index:251576320" o:allowincell="f" filled="f" stroked="f" strokecolor="lime" strokeweight=".25pt">
            <v:textbox style="mso-next-textbox:#_x0000_s2059"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default"/>
          <w:rFonts w:cs="FrankRuehl"/>
          <w:rtl/>
        </w:rPr>
        <w:t>(2)</w:t>
      </w:r>
      <w:r>
        <w:rPr>
          <w:rStyle w:val="default"/>
          <w:rFonts w:cs="FrankRuehl"/>
          <w:rtl/>
        </w:rPr>
        <w:tab/>
      </w:r>
      <w:r>
        <w:rPr>
          <w:rStyle w:val="default"/>
          <w:rFonts w:cs="FrankRuehl" w:hint="cs"/>
          <w:rtl/>
        </w:rPr>
        <w:t>תחום עודף;</w:t>
      </w:r>
    </w:p>
    <w:p w:rsidR="00473119" w:rsidRDefault="00473119">
      <w:pPr>
        <w:pStyle w:val="P22"/>
        <w:spacing w:before="72"/>
        <w:ind w:left="1021" w:right="1134"/>
        <w:rPr>
          <w:rStyle w:val="default"/>
          <w:rFonts w:cs="FrankRuehl" w:hint="cs"/>
          <w:rtl/>
        </w:rPr>
      </w:pPr>
      <w:r>
        <w:rPr>
          <w:lang w:val="he-IL"/>
        </w:rPr>
        <w:pict>
          <v:rect id="_x0000_s2551" style="position:absolute;left:0;text-align:left;margin-left:464.35pt;margin-top:7.1pt;width:75.05pt;height:18.35pt;z-index:251781120" o:allowincell="f" filled="f" stroked="f" strokecolor="lime" strokeweight=".25pt">
            <v:textbox style="mso-next-textbox:#_x0000_s2551" inset="0,0,0,0">
              <w:txbxContent>
                <w:p w:rsidR="007E53B6" w:rsidRDefault="007E53B6">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תשס"ז-2007</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(פקעה);</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9" w:name="Rov467"/>
      <w:r w:rsidRPr="00016ED6">
        <w:rPr>
          <w:rStyle w:val="default"/>
          <w:rFonts w:cs="FrankRuehl" w:hint="cs"/>
          <w:vanish/>
          <w:color w:val="FF0000"/>
          <w:szCs w:val="20"/>
          <w:shd w:val="clear" w:color="auto" w:fill="FFFF99"/>
          <w:rtl/>
        </w:rPr>
        <w:t>מיום 12.10.1986</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תשמ"ו-1986</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15" w:history="1">
        <w:r w:rsidRPr="00016ED6">
          <w:rPr>
            <w:rStyle w:val="Hyperlink"/>
            <w:rFonts w:hint="cs"/>
            <w:vanish/>
            <w:szCs w:val="20"/>
            <w:shd w:val="clear" w:color="auto" w:fill="FFFF99"/>
            <w:rtl/>
          </w:rPr>
          <w:t>ק"ת תשמ"ו מס' 4967</w:t>
        </w:r>
      </w:hyperlink>
      <w:r w:rsidRPr="00016ED6">
        <w:rPr>
          <w:rStyle w:val="default"/>
          <w:rFonts w:cs="FrankRuehl" w:hint="cs"/>
          <w:vanish/>
          <w:szCs w:val="20"/>
          <w:shd w:val="clear" w:color="auto" w:fill="FFFF99"/>
          <w:rtl/>
        </w:rPr>
        <w:t xml:space="preserve"> מיום 11.9.1986 עמ' 1402</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הגדרת "מנהל בחירות" בהגדרת "אזור"</w:t>
      </w:r>
    </w:p>
    <w:p w:rsidR="0056715F" w:rsidRPr="00016ED6" w:rsidRDefault="0056715F" w:rsidP="0056715F">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6715F" w:rsidRPr="00016ED6" w:rsidRDefault="0056715F" w:rsidP="0056715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"מנהל בחירות"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אדם שנתמנה לפי סעיף 16;</w:t>
      </w:r>
    </w:p>
    <w:p w:rsidR="0056715F" w:rsidRPr="00016ED6" w:rsidRDefault="0056715F" w:rsidP="0056715F">
      <w:pPr>
        <w:pStyle w:val="P00"/>
        <w:spacing w:before="0"/>
        <w:ind w:left="0" w:right="1134"/>
        <w:rPr>
          <w:rStyle w:val="default"/>
          <w:rFonts w:cs="FrankRuehl" w:hint="cs"/>
          <w:vanish/>
          <w:szCs w:val="20"/>
          <w:shd w:val="clear" w:color="auto" w:fill="FFFF99"/>
          <w:rtl/>
        </w:rPr>
      </w:pPr>
    </w:p>
    <w:p w:rsidR="0056715F" w:rsidRPr="00016ED6" w:rsidRDefault="0056715F" w:rsidP="0056715F">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1021" w:right="1134"/>
        <w:rPr>
          <w:rStyle w:val="default"/>
          <w:rFonts w:cs="FrankRuehl" w:hint="cs"/>
          <w:vanish/>
          <w:szCs w:val="20"/>
          <w:shd w:val="clear" w:color="auto" w:fill="FFFF99"/>
          <w:rtl/>
        </w:rPr>
      </w:pPr>
      <w:hyperlink r:id="rId1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56715F" w:rsidRPr="00016ED6" w:rsidRDefault="0056715F" w:rsidP="0056715F">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פסקה (2) להגדרת "אזור"</w:t>
      </w:r>
    </w:p>
    <w:p w:rsidR="0056715F" w:rsidRPr="00016ED6" w:rsidRDefault="0056715F" w:rsidP="0056715F">
      <w:pPr>
        <w:pStyle w:val="P00"/>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6715F" w:rsidRPr="00016ED6" w:rsidRDefault="0056715F" w:rsidP="0056715F">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 xml:space="preserve">תחום המועצה שאינו כלול בתחום ישוב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תחום עודף) אם מספר תושביו עלה על מחצית המודד הכללי כמשמעותו בסעיף 6;</w:t>
      </w:r>
    </w:p>
    <w:p w:rsidR="0056715F" w:rsidRPr="00016ED6" w:rsidRDefault="0056715F" w:rsidP="0056715F">
      <w:pPr>
        <w:pStyle w:val="P00"/>
        <w:spacing w:before="0"/>
        <w:ind w:left="1021" w:right="1134"/>
        <w:rPr>
          <w:rStyle w:val="default"/>
          <w:rFonts w:cs="FrankRuehl" w:hint="cs"/>
          <w:vanish/>
          <w:szCs w:val="20"/>
          <w:shd w:val="clear" w:color="auto" w:fill="FFFF99"/>
          <w:rtl/>
        </w:rPr>
      </w:pPr>
    </w:p>
    <w:p w:rsidR="00473119" w:rsidRPr="00016ED6" w:rsidRDefault="00473119">
      <w:pPr>
        <w:pStyle w:val="P00"/>
        <w:spacing w:before="0"/>
        <w:ind w:left="1021" w:right="1134"/>
        <w:rPr>
          <w:rFonts w:hint="cs"/>
          <w:vanish/>
          <w:color w:val="FF0000"/>
          <w:szCs w:val="20"/>
          <w:shd w:val="clear" w:color="auto" w:fill="FFFF99"/>
          <w:rtl/>
        </w:rPr>
      </w:pPr>
      <w:r w:rsidRPr="00016ED6">
        <w:rPr>
          <w:rFonts w:hint="cs"/>
          <w:vanish/>
          <w:color w:val="FF0000"/>
          <w:szCs w:val="20"/>
          <w:shd w:val="clear" w:color="auto" w:fill="FFFF99"/>
          <w:rtl/>
        </w:rPr>
        <w:t>לענין הבחירות מיום 27.11.2007</w:t>
      </w:r>
    </w:p>
    <w:p w:rsidR="00473119" w:rsidRPr="00016ED6" w:rsidRDefault="00473119">
      <w:pPr>
        <w:pStyle w:val="P00"/>
        <w:spacing w:before="0"/>
        <w:ind w:left="1021" w:right="1134"/>
        <w:rPr>
          <w:rFonts w:hint="cs"/>
          <w:vanish/>
          <w:szCs w:val="20"/>
          <w:shd w:val="clear" w:color="auto" w:fill="FFFF99"/>
          <w:rtl/>
        </w:rPr>
      </w:pPr>
      <w:r w:rsidRPr="00016ED6">
        <w:rPr>
          <w:rFonts w:hint="cs"/>
          <w:b/>
          <w:bCs/>
          <w:vanish/>
          <w:szCs w:val="20"/>
          <w:shd w:val="clear" w:color="auto" w:fill="FFFF99"/>
          <w:rtl/>
        </w:rPr>
        <w:t>הוראת שעה תשס"ז-2007</w:t>
      </w:r>
    </w:p>
    <w:p w:rsidR="00473119" w:rsidRPr="00016ED6" w:rsidRDefault="00473119">
      <w:pPr>
        <w:pStyle w:val="P00"/>
        <w:spacing w:before="0"/>
        <w:ind w:left="1021" w:right="1134"/>
        <w:rPr>
          <w:rFonts w:hint="cs"/>
          <w:vanish/>
          <w:szCs w:val="20"/>
          <w:shd w:val="clear" w:color="auto" w:fill="FFFF99"/>
          <w:rtl/>
        </w:rPr>
      </w:pPr>
      <w:hyperlink r:id="rId17" w:history="1">
        <w:r w:rsidRPr="00016ED6">
          <w:rPr>
            <w:rStyle w:val="Hyperlink"/>
            <w:rFonts w:hint="cs"/>
            <w:vanish/>
            <w:szCs w:val="20"/>
            <w:shd w:val="clear" w:color="auto" w:fill="FFFF99"/>
            <w:rtl/>
          </w:rPr>
          <w:t>ק"ת תשס"ז מס' 6596</w:t>
        </w:r>
      </w:hyperlink>
      <w:r w:rsidRPr="00016ED6">
        <w:rPr>
          <w:rFonts w:hint="cs"/>
          <w:vanish/>
          <w:szCs w:val="20"/>
          <w:shd w:val="clear" w:color="auto" w:fill="FFFF99"/>
          <w:rtl/>
        </w:rPr>
        <w:t xml:space="preserve"> מיום 21.6.2007 עמ' 974</w:t>
      </w:r>
    </w:p>
    <w:p w:rsidR="00473119" w:rsidRPr="00016ED6" w:rsidRDefault="00473119">
      <w:pPr>
        <w:pStyle w:val="P00"/>
        <w:spacing w:before="0"/>
        <w:ind w:left="1021" w:right="1134"/>
        <w:rPr>
          <w:rFonts w:hint="cs"/>
          <w:vanish/>
          <w:szCs w:val="20"/>
          <w:shd w:val="clear" w:color="auto" w:fill="FFFF99"/>
          <w:rtl/>
        </w:rPr>
      </w:pPr>
      <w:r w:rsidRPr="00016ED6">
        <w:rPr>
          <w:rFonts w:hint="cs"/>
          <w:b/>
          <w:bCs/>
          <w:vanish/>
          <w:szCs w:val="20"/>
          <w:shd w:val="clear" w:color="auto" w:fill="FFFF99"/>
          <w:rtl/>
        </w:rPr>
        <w:t>הוספת פסקה (3) להגדרת "אזור"</w:t>
      </w:r>
    </w:p>
    <w:p w:rsidR="00473119" w:rsidRPr="00016ED6" w:rsidRDefault="00473119">
      <w:pPr>
        <w:pStyle w:val="P00"/>
        <w:ind w:left="1021" w:right="1134"/>
        <w:rPr>
          <w:rFonts w:hint="cs"/>
          <w:vanish/>
          <w:szCs w:val="20"/>
          <w:shd w:val="clear" w:color="auto" w:fill="FFFF99"/>
          <w:rtl/>
        </w:rPr>
      </w:pPr>
      <w:r w:rsidRPr="00016ED6">
        <w:rPr>
          <w:rFonts w:hint="cs"/>
          <w:vanish/>
          <w:szCs w:val="20"/>
          <w:shd w:val="clear" w:color="auto" w:fill="FFFF99"/>
          <w:rtl/>
        </w:rPr>
        <w:t>הנוסח:</w:t>
      </w:r>
    </w:p>
    <w:p w:rsidR="00473119" w:rsidRPr="00A139E4" w:rsidRDefault="00473119" w:rsidP="00A139E4">
      <w:pPr>
        <w:pStyle w:val="P22"/>
        <w:spacing w:before="0"/>
        <w:ind w:left="1021"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3</w:t>
      </w:r>
      <w:r w:rsidRPr="00016ED6">
        <w:rPr>
          <w:rStyle w:val="default"/>
          <w:rFonts w:cs="FrankRuehl"/>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חלק מיישוב, לפי תכנית שפרטיה מצוינים בתוספת החמישית;</w:t>
      </w:r>
      <w:bookmarkEnd w:id="9"/>
    </w:p>
    <w:p w:rsidR="00473119" w:rsidRDefault="00473119" w:rsidP="00EA2FD6">
      <w:pPr>
        <w:pStyle w:val="P00"/>
        <w:spacing w:before="72"/>
        <w:ind w:left="0" w:right="1134"/>
        <w:rPr>
          <w:rStyle w:val="default"/>
          <w:rFonts w:cs="FrankRuehl" w:hint="cs"/>
          <w:rtl/>
        </w:rPr>
      </w:pPr>
      <w:r>
        <w:rPr>
          <w:lang w:val="he-IL"/>
        </w:rPr>
        <w:pict>
          <v:rect id="_x0000_s2060" style="position:absolute;left:0;text-align:left;margin-left:464.5pt;margin-top:8.05pt;width:75.05pt;height:18.4pt;z-index:251577344" o:allowincell="f" filled="f" stroked="f" strokecolor="lime" strokeweight=".25pt">
            <v:textbox style="mso-next-textbox:#_x0000_s2060"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היום הקובע" </w:t>
      </w:r>
      <w:r w:rsidR="0056715F">
        <w:rPr>
          <w:rStyle w:val="default"/>
          <w:rFonts w:cs="FrankRuehl"/>
          <w:rtl/>
        </w:rPr>
        <w:t>–</w:t>
      </w:r>
      <w:r>
        <w:rPr>
          <w:rStyle w:val="default"/>
          <w:rFonts w:cs="FrankRuehl" w:hint="cs"/>
          <w:rtl/>
        </w:rPr>
        <w:t xml:space="preserve"> היום ה-150 שלפני יום הבחירות למועצה,</w:t>
      </w:r>
      <w:r>
        <w:rPr>
          <w:rStyle w:val="default"/>
          <w:rFonts w:cs="FrankRuehl"/>
          <w:rtl/>
        </w:rPr>
        <w:t xml:space="preserve"> </w:t>
      </w:r>
      <w:r>
        <w:rPr>
          <w:rStyle w:val="default"/>
          <w:rFonts w:cs="FrankRuehl" w:hint="cs"/>
          <w:rtl/>
        </w:rPr>
        <w:t>לראשות מועצה או לועד מקומי;</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10" w:name="Rov468"/>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1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56715F" w:rsidRPr="00A139E4" w:rsidRDefault="0056715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"היום הקובע"</w:t>
      </w:r>
      <w:bookmarkEnd w:id="10"/>
    </w:p>
    <w:p w:rsidR="00473119" w:rsidRDefault="00473119" w:rsidP="00EA2FD6">
      <w:pPr>
        <w:pStyle w:val="P00"/>
        <w:spacing w:before="72"/>
        <w:ind w:left="0" w:right="1134"/>
        <w:rPr>
          <w:rStyle w:val="default"/>
          <w:rFonts w:cs="FrankRuehl" w:hint="cs"/>
          <w:rtl/>
        </w:rPr>
      </w:pPr>
      <w:r>
        <w:rPr>
          <w:lang w:val="he-IL"/>
        </w:rPr>
        <w:pict>
          <v:rect id="_x0000_s2061" style="position:absolute;left:0;text-align:left;margin-left:464.5pt;margin-top:8.05pt;width:75.05pt;height:22.55pt;z-index:251578368" o:allowincell="f" filled="f" stroked="f" strokecolor="lime" strokeweight=".25pt">
            <v:textbox style="mso-next-textbox:#_x0000_s2061"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חוק הבחירות" </w:t>
      </w:r>
      <w:r w:rsidR="0056715F">
        <w:rPr>
          <w:rStyle w:val="default"/>
          <w:rFonts w:cs="FrankRuehl"/>
          <w:rtl/>
        </w:rPr>
        <w:t>–</w:t>
      </w:r>
      <w:r>
        <w:rPr>
          <w:rStyle w:val="default"/>
          <w:rFonts w:cs="FrankRuehl" w:hint="cs"/>
          <w:rtl/>
        </w:rPr>
        <w:t xml:space="preserve"> חוק הרשויות המקומיות (בחירות), תשכ"ה</w:t>
      </w:r>
      <w:r w:rsidR="00EA2FD6">
        <w:rPr>
          <w:rStyle w:val="default"/>
          <w:rFonts w:cs="FrankRuehl" w:hint="cs"/>
          <w:rtl/>
        </w:rPr>
        <w:t>-</w:t>
      </w:r>
      <w:r>
        <w:rPr>
          <w:rStyle w:val="default"/>
          <w:rFonts w:cs="FrankRuehl" w:hint="cs"/>
          <w:rtl/>
        </w:rPr>
        <w:t>1965;</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11" w:name="Rov469"/>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1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56715F" w:rsidRPr="00A139E4" w:rsidRDefault="0056715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"חוק הבחירות"</w:t>
      </w:r>
      <w:bookmarkEnd w:id="11"/>
    </w:p>
    <w:p w:rsidR="00473119" w:rsidRDefault="00473119" w:rsidP="00EA2FD6">
      <w:pPr>
        <w:pStyle w:val="P00"/>
        <w:spacing w:before="72"/>
        <w:ind w:left="0" w:right="1134"/>
        <w:rPr>
          <w:rStyle w:val="default"/>
          <w:rFonts w:cs="FrankRuehl" w:hint="cs"/>
          <w:rtl/>
        </w:rPr>
      </w:pPr>
      <w:r>
        <w:rPr>
          <w:lang w:val="he-IL"/>
        </w:rPr>
        <w:pict>
          <v:rect id="_x0000_s2062" style="position:absolute;left:0;text-align:left;margin-left:464.5pt;margin-top:8.05pt;width:75.05pt;height:15.4pt;z-index:251579392" o:allowincell="f" filled="f" stroked="f" strokecolor="lime" strokeweight=".25pt">
            <v:textbox style="mso-next-textbox:#_x0000_s2062"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ו (מס</w:t>
                  </w:r>
                  <w:r>
                    <w:rPr>
                      <w:rFonts w:cs="Miriam"/>
                      <w:szCs w:val="18"/>
                      <w:rtl/>
                    </w:rPr>
                    <w:t xml:space="preserve">'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חוק בחירת ראש המועצה" </w:t>
      </w:r>
      <w:r w:rsidR="0056715F">
        <w:rPr>
          <w:rStyle w:val="default"/>
          <w:rFonts w:cs="FrankRuehl"/>
          <w:rtl/>
        </w:rPr>
        <w:t>–</w:t>
      </w:r>
      <w:r>
        <w:rPr>
          <w:rStyle w:val="default"/>
          <w:rFonts w:cs="FrankRuehl" w:hint="cs"/>
          <w:rtl/>
        </w:rPr>
        <w:t xml:space="preserve"> חוק המועצות האזוריות (בחירת ראש</w:t>
      </w:r>
      <w:r>
        <w:rPr>
          <w:rStyle w:val="default"/>
          <w:rFonts w:cs="FrankRuehl"/>
          <w:rtl/>
        </w:rPr>
        <w:t xml:space="preserve"> </w:t>
      </w:r>
      <w:r>
        <w:rPr>
          <w:rStyle w:val="default"/>
          <w:rFonts w:cs="FrankRuehl" w:hint="cs"/>
          <w:rtl/>
        </w:rPr>
        <w:t>המועצה), תשמ"ח</w:t>
      </w:r>
      <w:r w:rsidR="00EA2FD6">
        <w:rPr>
          <w:rStyle w:val="default"/>
          <w:rFonts w:cs="FrankRuehl" w:hint="cs"/>
          <w:rtl/>
        </w:rPr>
        <w:t>-</w:t>
      </w:r>
      <w:r>
        <w:rPr>
          <w:rStyle w:val="default"/>
          <w:rFonts w:cs="FrankRuehl" w:hint="cs"/>
          <w:rtl/>
        </w:rPr>
        <w:t>1988;</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12" w:name="Rov470"/>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2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986</w:t>
      </w:r>
    </w:p>
    <w:p w:rsidR="0056715F" w:rsidRPr="00A139E4" w:rsidRDefault="0056715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"חוק בחירת ראש המועצה"</w:t>
      </w:r>
      <w:bookmarkEnd w:id="12"/>
    </w:p>
    <w:p w:rsidR="00473119" w:rsidRDefault="00473119" w:rsidP="00EA2FD6">
      <w:pPr>
        <w:pStyle w:val="P00"/>
        <w:spacing w:before="72"/>
        <w:ind w:left="0" w:right="1134"/>
        <w:rPr>
          <w:rStyle w:val="default"/>
          <w:rFonts w:cs="FrankRuehl" w:hint="cs"/>
          <w:rtl/>
        </w:rPr>
      </w:pPr>
      <w:r>
        <w:rPr>
          <w:lang w:val="he-IL"/>
        </w:rPr>
        <w:pict>
          <v:rect id="_x0000_s2063" style="position:absolute;left:0;text-align:left;margin-left:464.5pt;margin-top:8.05pt;width:75.05pt;height:20.95pt;z-index:251580416" o:allowincell="f" filled="f" stroked="f" strokecolor="lime" strokeweight=".25pt">
            <v:textbox style="mso-next-textbox:#_x0000_s2063"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חוק הבחירה הישירה" </w:t>
      </w:r>
      <w:r w:rsidR="0056715F">
        <w:rPr>
          <w:rStyle w:val="default"/>
          <w:rFonts w:cs="FrankRuehl"/>
          <w:rtl/>
        </w:rPr>
        <w:t>–</w:t>
      </w:r>
      <w:r w:rsidR="0056715F">
        <w:rPr>
          <w:rStyle w:val="default"/>
          <w:rFonts w:cs="FrankRuehl" w:hint="cs"/>
          <w:rtl/>
        </w:rPr>
        <w:t xml:space="preserve"> ח</w:t>
      </w:r>
      <w:r>
        <w:rPr>
          <w:rStyle w:val="default"/>
          <w:rFonts w:cs="FrankRuehl" w:hint="cs"/>
          <w:rtl/>
        </w:rPr>
        <w:t>וק הרשויות המקומיות (בחירת ראש הרשות וסגניו וכהונתם), תשל"ה</w:t>
      </w:r>
      <w:r w:rsidR="00EA2FD6">
        <w:rPr>
          <w:rStyle w:val="default"/>
          <w:rFonts w:cs="FrankRuehl" w:hint="cs"/>
          <w:rtl/>
        </w:rPr>
        <w:t>-</w:t>
      </w:r>
      <w:r>
        <w:rPr>
          <w:rStyle w:val="default"/>
          <w:rFonts w:cs="FrankRuehl" w:hint="cs"/>
          <w:rtl/>
        </w:rPr>
        <w:t>1975;</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13" w:name="Rov471"/>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2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56715F" w:rsidRPr="00A139E4" w:rsidRDefault="0056715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"חוק הבחירה הישירה"</w:t>
      </w:r>
      <w:bookmarkEnd w:id="13"/>
    </w:p>
    <w:p w:rsidR="00D226FB" w:rsidRDefault="00D226FB" w:rsidP="00D226FB">
      <w:pPr>
        <w:pStyle w:val="P00"/>
        <w:spacing w:before="72"/>
        <w:ind w:left="0" w:right="1134"/>
        <w:rPr>
          <w:rStyle w:val="default"/>
          <w:rFonts w:cs="FrankRuehl" w:hint="cs"/>
          <w:rtl/>
        </w:rPr>
      </w:pPr>
      <w:r>
        <w:rPr>
          <w:lang w:val="he-IL"/>
        </w:rPr>
        <w:pict>
          <v:rect id="_x0000_s3085" style="position:absolute;left:0;text-align:left;margin-left:464.5pt;margin-top:8.05pt;width:75.05pt;height:17.6pt;z-index:252008448" o:allowincell="f" filled="f" stroked="f" strokecolor="lime" strokeweight=".25pt">
            <v:textbox style="mso-next-textbox:#_x0000_s3085" inset="0,0,0,0">
              <w:txbxContent>
                <w:p w:rsidR="007E53B6" w:rsidRDefault="007E53B6" w:rsidP="00D226FB">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tl/>
        </w:rPr>
        <w:tab/>
      </w:r>
      <w:r>
        <w:rPr>
          <w:rStyle w:val="default"/>
          <w:rFonts w:cs="FrankRuehl"/>
          <w:rtl/>
        </w:rPr>
        <w:t>"</w:t>
      </w:r>
      <w:r>
        <w:rPr>
          <w:rStyle w:val="default"/>
          <w:rFonts w:cs="FrankRuehl" w:hint="cs"/>
          <w:rtl/>
        </w:rPr>
        <w:t xml:space="preserve">חוק מועד בחירות כלליות" </w:t>
      </w:r>
      <w:r>
        <w:rPr>
          <w:rStyle w:val="default"/>
          <w:rFonts w:cs="FrankRuehl"/>
          <w:rtl/>
        </w:rPr>
        <w:t>–</w:t>
      </w:r>
      <w:r>
        <w:rPr>
          <w:rStyle w:val="default"/>
          <w:rFonts w:cs="FrankRuehl" w:hint="cs"/>
          <w:rtl/>
        </w:rPr>
        <w:t xml:space="preserve"> חוק המועצות האזוריות (מועד בחירות כלליות), התשנ"ד-1994;</w:t>
      </w:r>
    </w:p>
    <w:p w:rsidR="00D226FB" w:rsidRPr="00016ED6" w:rsidRDefault="00D226FB" w:rsidP="00D226FB">
      <w:pPr>
        <w:pStyle w:val="P00"/>
        <w:spacing w:before="0"/>
        <w:ind w:left="0" w:right="1134"/>
        <w:rPr>
          <w:rStyle w:val="default"/>
          <w:rFonts w:cs="FrankRuehl"/>
          <w:vanish/>
          <w:color w:val="FF0000"/>
          <w:szCs w:val="20"/>
          <w:shd w:val="clear" w:color="auto" w:fill="FFFF99"/>
          <w:rtl/>
        </w:rPr>
      </w:pPr>
      <w:bookmarkStart w:id="14" w:name="Rov888"/>
      <w:r w:rsidRPr="00016ED6">
        <w:rPr>
          <w:rStyle w:val="default"/>
          <w:rFonts w:cs="FrankRuehl" w:hint="cs"/>
          <w:vanish/>
          <w:color w:val="FF0000"/>
          <w:szCs w:val="20"/>
          <w:shd w:val="clear" w:color="auto" w:fill="FFFF99"/>
          <w:rtl/>
        </w:rPr>
        <w:t>מיום 24.7.2018</w:t>
      </w:r>
    </w:p>
    <w:p w:rsidR="00D226FB" w:rsidRPr="00016ED6" w:rsidRDefault="00D226FB" w:rsidP="00D226F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6) תשע"ח-2018</w:t>
      </w:r>
    </w:p>
    <w:p w:rsidR="00D226FB" w:rsidRPr="00016ED6" w:rsidRDefault="00D226FB" w:rsidP="00D226FB">
      <w:pPr>
        <w:pStyle w:val="P00"/>
        <w:spacing w:before="0"/>
        <w:ind w:left="0" w:right="1134"/>
        <w:rPr>
          <w:rStyle w:val="default"/>
          <w:rFonts w:cs="FrankRuehl"/>
          <w:vanish/>
          <w:szCs w:val="20"/>
          <w:shd w:val="clear" w:color="auto" w:fill="FFFF99"/>
          <w:rtl/>
        </w:rPr>
      </w:pPr>
      <w:hyperlink r:id="rId22" w:history="1">
        <w:r w:rsidRPr="00016ED6">
          <w:rPr>
            <w:rStyle w:val="Hyperlink"/>
            <w:rFonts w:hint="cs"/>
            <w:vanish/>
            <w:szCs w:val="20"/>
            <w:shd w:val="clear" w:color="auto" w:fill="FFFF99"/>
            <w:rtl/>
          </w:rPr>
          <w:t>ק"ת תשע"ח מס' 8046</w:t>
        </w:r>
      </w:hyperlink>
      <w:r w:rsidRPr="00016ED6">
        <w:rPr>
          <w:rStyle w:val="default"/>
          <w:rFonts w:cs="FrankRuehl" w:hint="cs"/>
          <w:vanish/>
          <w:szCs w:val="20"/>
          <w:shd w:val="clear" w:color="auto" w:fill="FFFF99"/>
          <w:rtl/>
        </w:rPr>
        <w:t xml:space="preserve"> מיום 24.7.2018 עמ' 2541</w:t>
      </w:r>
    </w:p>
    <w:p w:rsidR="00D226FB" w:rsidRPr="00D226FB" w:rsidRDefault="00D226FB" w:rsidP="00D226FB">
      <w:pPr>
        <w:pStyle w:val="P00"/>
        <w:spacing w:before="0"/>
        <w:ind w:left="0"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הגדרת "חוק מועד בחירות כלליות"</w:t>
      </w:r>
      <w:bookmarkEnd w:id="14"/>
    </w:p>
    <w:p w:rsidR="00473119" w:rsidRDefault="00473119" w:rsidP="00EA2FD6">
      <w:pPr>
        <w:pStyle w:val="P00"/>
        <w:spacing w:before="72"/>
        <w:ind w:left="0" w:right="1134"/>
        <w:rPr>
          <w:rStyle w:val="default"/>
          <w:rFonts w:cs="FrankRuehl" w:hint="cs"/>
          <w:rtl/>
        </w:rPr>
      </w:pPr>
      <w:r>
        <w:rPr>
          <w:lang w:val="he-IL"/>
        </w:rPr>
        <w:pict>
          <v:rect id="_x0000_s2064" style="position:absolute;left:0;text-align:left;margin-left:464.5pt;margin-top:8.05pt;width:75.05pt;height:20.15pt;z-index:251581440" o:allowincell="f" filled="f" stroked="f" strokecolor="lime" strokeweight=".25pt">
            <v:textbox style="mso-next-textbox:#_x0000_s2064"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מרשם האוכלוסין" </w:t>
      </w:r>
      <w:r w:rsidR="0056715F">
        <w:rPr>
          <w:rStyle w:val="default"/>
          <w:rFonts w:cs="FrankRuehl"/>
          <w:rtl/>
        </w:rPr>
        <w:t>–</w:t>
      </w:r>
      <w:r>
        <w:rPr>
          <w:rStyle w:val="default"/>
          <w:rFonts w:cs="FrankRuehl" w:hint="cs"/>
          <w:rtl/>
        </w:rPr>
        <w:t xml:space="preserve"> המרשם המתנהל לפי חוק מרשם</w:t>
      </w:r>
      <w:r>
        <w:rPr>
          <w:rStyle w:val="default"/>
          <w:rFonts w:cs="FrankRuehl"/>
          <w:rtl/>
        </w:rPr>
        <w:t xml:space="preserve"> </w:t>
      </w:r>
      <w:r>
        <w:rPr>
          <w:rStyle w:val="default"/>
          <w:rFonts w:cs="FrankRuehl" w:hint="cs"/>
          <w:rtl/>
        </w:rPr>
        <w:t>האוכלוסין, תשכ"ה</w:t>
      </w:r>
      <w:r w:rsidR="00EA2FD6">
        <w:rPr>
          <w:rStyle w:val="default"/>
          <w:rFonts w:cs="FrankRuehl" w:hint="cs"/>
          <w:rtl/>
        </w:rPr>
        <w:t>-</w:t>
      </w:r>
      <w:r>
        <w:rPr>
          <w:rStyle w:val="default"/>
          <w:rFonts w:cs="FrankRuehl" w:hint="cs"/>
          <w:rtl/>
        </w:rPr>
        <w:t>1965;</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15" w:name="Rov472"/>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2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56715F" w:rsidRPr="00A139E4" w:rsidRDefault="0056715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"מרשם האוכלוסין"</w:t>
      </w:r>
      <w:bookmarkEnd w:id="15"/>
    </w:p>
    <w:p w:rsidR="00473119" w:rsidRDefault="00473119" w:rsidP="00EA2FD6">
      <w:pPr>
        <w:pStyle w:val="P00"/>
        <w:spacing w:before="72"/>
        <w:ind w:left="0" w:right="1134"/>
        <w:rPr>
          <w:rStyle w:val="default"/>
          <w:rFonts w:cs="FrankRuehl" w:hint="cs"/>
          <w:rtl/>
        </w:rPr>
      </w:pPr>
      <w:r>
        <w:rPr>
          <w:lang w:val="he-IL"/>
        </w:rPr>
        <w:pict>
          <v:rect id="_x0000_s2065" style="position:absolute;left:0;text-align:left;margin-left:464.5pt;margin-top:8.05pt;width:75.05pt;height:19.35pt;z-index:251582464" o:allowincell="f" filled="f" stroked="f" strokecolor="lime" strokeweight=".25pt">
            <v:textbox style="mso-next-textbox:#_x0000_s2065"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6715F">
                  <w:pPr>
                    <w:spacing w:line="160" w:lineRule="exact"/>
                    <w:jc w:val="left"/>
                    <w:rPr>
                      <w:rFonts w:cs="Miriam"/>
                      <w:noProof/>
                      <w:szCs w:val="18"/>
                      <w:rtl/>
                    </w:rPr>
                  </w:pPr>
                  <w:r>
                    <w:rPr>
                      <w:rFonts w:cs="Miriam"/>
                      <w:szCs w:val="18"/>
                      <w:rtl/>
                    </w:rPr>
                    <w:t>ת</w:t>
                  </w:r>
                  <w:r>
                    <w:rPr>
                      <w:rFonts w:cs="Miriam" w:hint="cs"/>
                      <w:szCs w:val="18"/>
                      <w:rtl/>
                    </w:rPr>
                    <w:t>שנ"ז-</w:t>
                  </w:r>
                  <w:r>
                    <w:rPr>
                      <w:rFonts w:cs="Miriam"/>
                      <w:szCs w:val="18"/>
                      <w:rtl/>
                    </w:rPr>
                    <w:t>1997</w:t>
                  </w:r>
                </w:p>
              </w:txbxContent>
            </v:textbox>
            <w10:anchorlock/>
          </v:rect>
        </w:pict>
      </w:r>
      <w:r>
        <w:rPr>
          <w:rtl/>
        </w:rPr>
        <w:tab/>
      </w:r>
      <w:r>
        <w:rPr>
          <w:rStyle w:val="default"/>
          <w:rFonts w:cs="FrankRuehl"/>
          <w:rtl/>
        </w:rPr>
        <w:t>"</w:t>
      </w:r>
      <w:r>
        <w:rPr>
          <w:rStyle w:val="default"/>
          <w:rFonts w:cs="FrankRuehl" w:hint="cs"/>
          <w:rtl/>
        </w:rPr>
        <w:t xml:space="preserve">מנהל בחירות" </w:t>
      </w:r>
      <w:r w:rsidR="0056715F">
        <w:rPr>
          <w:rStyle w:val="default"/>
          <w:rFonts w:cs="FrankRuehl"/>
          <w:rtl/>
        </w:rPr>
        <w:t>–</w:t>
      </w:r>
      <w:r>
        <w:rPr>
          <w:rStyle w:val="default"/>
          <w:rFonts w:cs="FrankRuehl" w:hint="cs"/>
          <w:rtl/>
        </w:rPr>
        <w:t xml:space="preserve"> כמשמעותו בסעיף 142(א);</w:t>
      </w:r>
    </w:p>
    <w:p w:rsidR="0056715F" w:rsidRPr="00016ED6" w:rsidRDefault="0056715F" w:rsidP="0056715F">
      <w:pPr>
        <w:pStyle w:val="P00"/>
        <w:spacing w:before="0"/>
        <w:ind w:left="0" w:right="1134"/>
        <w:rPr>
          <w:rStyle w:val="default"/>
          <w:rFonts w:cs="FrankRuehl" w:hint="cs"/>
          <w:vanish/>
          <w:color w:val="FF0000"/>
          <w:szCs w:val="20"/>
          <w:shd w:val="clear" w:color="auto" w:fill="FFFF99"/>
          <w:rtl/>
        </w:rPr>
      </w:pPr>
      <w:bookmarkStart w:id="16" w:name="Rov473"/>
      <w:r w:rsidRPr="00016ED6">
        <w:rPr>
          <w:rStyle w:val="default"/>
          <w:rFonts w:cs="FrankRuehl" w:hint="cs"/>
          <w:vanish/>
          <w:color w:val="FF0000"/>
          <w:szCs w:val="20"/>
          <w:shd w:val="clear" w:color="auto" w:fill="FFFF99"/>
          <w:rtl/>
        </w:rPr>
        <w:t>מיום 5.8.1997</w:t>
      </w:r>
    </w:p>
    <w:p w:rsidR="0056715F" w:rsidRPr="00016ED6" w:rsidRDefault="0056715F" w:rsidP="0056715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715F" w:rsidRPr="00016ED6" w:rsidRDefault="0056715F" w:rsidP="0056715F">
      <w:pPr>
        <w:pStyle w:val="P00"/>
        <w:spacing w:before="0"/>
        <w:ind w:left="0" w:right="1134"/>
        <w:rPr>
          <w:rStyle w:val="default"/>
          <w:rFonts w:cs="FrankRuehl" w:hint="cs"/>
          <w:vanish/>
          <w:szCs w:val="20"/>
          <w:shd w:val="clear" w:color="auto" w:fill="FFFF99"/>
          <w:rtl/>
        </w:rPr>
      </w:pPr>
      <w:hyperlink r:id="rId2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56715F" w:rsidRPr="00A139E4" w:rsidRDefault="0056715F"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"מנהל בחירות"</w:t>
      </w:r>
      <w:bookmarkEnd w:id="16"/>
    </w:p>
    <w:p w:rsidR="00473119" w:rsidRDefault="00473119" w:rsidP="00EA2FD6">
      <w:pPr>
        <w:pStyle w:val="P00"/>
        <w:spacing w:before="72"/>
        <w:ind w:left="0" w:right="1134"/>
        <w:rPr>
          <w:rStyle w:val="default"/>
          <w:rFonts w:cs="FrankRuehl" w:hint="cs"/>
          <w:rtl/>
        </w:rPr>
      </w:pPr>
      <w:r>
        <w:rPr>
          <w:lang w:val="he-IL"/>
        </w:rPr>
        <w:pict>
          <v:rect id="_x0000_s2066" style="position:absolute;left:0;text-align:left;margin-left:464.5pt;margin-top:8.05pt;width:75.05pt;height:15pt;z-index:251583488" o:allowincell="f" filled="f" stroked="f" strokecolor="lime" strokeweight=".25pt">
            <v:textbox style="mso-next-textbox:#_x0000_s2066" inset="0,0,0,0">
              <w:txbxContent>
                <w:p w:rsidR="007E53B6" w:rsidRDefault="007E53B6" w:rsidP="0056715F">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Style w:val="default"/>
          <w:rFonts w:cs="FrankRuehl"/>
          <w:rtl/>
        </w:rPr>
        <w:t>"</w:t>
      </w:r>
      <w:r>
        <w:rPr>
          <w:rStyle w:val="default"/>
          <w:rFonts w:cs="FrankRuehl" w:hint="cs"/>
          <w:rtl/>
        </w:rPr>
        <w:t xml:space="preserve">יושב ראש ועדת הבחירות המרכזית" </w:t>
      </w:r>
      <w:r w:rsidR="0056715F">
        <w:rPr>
          <w:rStyle w:val="default"/>
          <w:rFonts w:cs="FrankRuehl"/>
          <w:rtl/>
        </w:rPr>
        <w:t>–</w:t>
      </w:r>
      <w:r>
        <w:rPr>
          <w:rStyle w:val="default"/>
          <w:rFonts w:cs="FrankRuehl" w:hint="cs"/>
          <w:rtl/>
        </w:rPr>
        <w:t xml:space="preserve"> יושב ראש הועדה המרכזית שנבחר לפי סעיף 17 לחוק הבחירות לכנסת ולראש הממשלה [נוסח משולב], תשכ"ט</w:t>
      </w:r>
      <w:r w:rsidR="00EA2FD6">
        <w:rPr>
          <w:rStyle w:val="default"/>
          <w:rFonts w:cs="FrankRuehl" w:hint="cs"/>
          <w:rtl/>
        </w:rPr>
        <w:t>-</w:t>
      </w:r>
      <w:r>
        <w:rPr>
          <w:rStyle w:val="default"/>
          <w:rFonts w:cs="FrankRuehl" w:hint="cs"/>
          <w:rtl/>
        </w:rPr>
        <w:t xml:space="preserve">1969; </w:t>
      </w:r>
    </w:p>
    <w:p w:rsidR="00DD4458" w:rsidRPr="00016ED6" w:rsidRDefault="00DD4458" w:rsidP="00DD4458">
      <w:pPr>
        <w:pStyle w:val="P00"/>
        <w:spacing w:before="0"/>
        <w:ind w:left="0" w:right="1134"/>
        <w:rPr>
          <w:rStyle w:val="default"/>
          <w:rFonts w:cs="FrankRuehl" w:hint="cs"/>
          <w:vanish/>
          <w:color w:val="FF0000"/>
          <w:szCs w:val="20"/>
          <w:shd w:val="clear" w:color="auto" w:fill="FFFF99"/>
          <w:rtl/>
        </w:rPr>
      </w:pPr>
      <w:bookmarkStart w:id="17" w:name="Rov474"/>
      <w:r w:rsidRPr="00016ED6">
        <w:rPr>
          <w:rStyle w:val="default"/>
          <w:rFonts w:cs="FrankRuehl" w:hint="cs"/>
          <w:vanish/>
          <w:color w:val="FF0000"/>
          <w:szCs w:val="20"/>
          <w:shd w:val="clear" w:color="auto" w:fill="FFFF99"/>
          <w:rtl/>
        </w:rPr>
        <w:t>מיום 29.5.2001</w:t>
      </w:r>
    </w:p>
    <w:p w:rsidR="00DD4458" w:rsidRPr="00016ED6" w:rsidRDefault="00DD4458" w:rsidP="00DD4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DD4458" w:rsidRPr="00016ED6" w:rsidRDefault="00DD4458" w:rsidP="00DD4458">
      <w:pPr>
        <w:pStyle w:val="P00"/>
        <w:spacing w:before="0"/>
        <w:ind w:left="0" w:right="1134"/>
        <w:rPr>
          <w:rStyle w:val="default"/>
          <w:rFonts w:cs="FrankRuehl" w:hint="cs"/>
          <w:vanish/>
          <w:szCs w:val="20"/>
          <w:shd w:val="clear" w:color="auto" w:fill="FFFF99"/>
          <w:rtl/>
        </w:rPr>
      </w:pPr>
      <w:hyperlink r:id="rId25"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29.5.2001 עמ' 810</w:t>
      </w:r>
    </w:p>
    <w:p w:rsidR="00DD4458" w:rsidRPr="00A139E4" w:rsidRDefault="00DD4458" w:rsidP="00A139E4">
      <w:pPr>
        <w:pStyle w:val="P00"/>
        <w:spacing w:before="0"/>
        <w:ind w:left="0" w:right="1134"/>
        <w:rPr>
          <w:rStyle w:val="default"/>
          <w:rFonts w:cs="FrankRuehl" w:hint="cs"/>
          <w:sz w:val="2"/>
          <w:szCs w:val="2"/>
          <w:rtl/>
        </w:rPr>
      </w:pPr>
      <w:r w:rsidRPr="00016ED6">
        <w:rPr>
          <w:rStyle w:val="default"/>
          <w:rFonts w:cs="FrankRuehl" w:hint="cs"/>
          <w:b/>
          <w:bCs/>
          <w:vanish/>
          <w:szCs w:val="20"/>
          <w:shd w:val="clear" w:color="auto" w:fill="FFFF99"/>
          <w:rtl/>
        </w:rPr>
        <w:t>הוספת הגדרת "יושב ראש ועדת הבחירות המרכזית"</w:t>
      </w:r>
      <w:bookmarkEnd w:id="17"/>
    </w:p>
    <w:p w:rsidR="005F3E46" w:rsidRDefault="005F3E46" w:rsidP="005F3E46">
      <w:pPr>
        <w:pStyle w:val="P00"/>
        <w:spacing w:before="72"/>
        <w:ind w:left="0" w:right="1134"/>
        <w:rPr>
          <w:rStyle w:val="default"/>
          <w:rFonts w:cs="FrankRuehl" w:hint="cs"/>
          <w:rtl/>
        </w:rPr>
      </w:pPr>
      <w:r>
        <w:rPr>
          <w:lang w:val="he-IL"/>
        </w:rPr>
        <w:pict>
          <v:rect id="_x0000_s2865" style="position:absolute;left:0;text-align:left;margin-left:464.5pt;margin-top:8.05pt;width:75.05pt;height:17.6pt;z-index:251926528" o:allowincell="f" filled="f" stroked="f" strokecolor="lime" strokeweight=".25pt">
            <v:textbox style="mso-next-textbox:#_x0000_s2865" inset="0,0,0,0">
              <w:txbxContent>
                <w:p w:rsidR="007E53B6" w:rsidRDefault="007E53B6" w:rsidP="005F3E46">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תשע"ב-2012</w:t>
                  </w:r>
                </w:p>
              </w:txbxContent>
            </v:textbox>
            <w10:anchorlock/>
          </v:rect>
        </w:pict>
      </w:r>
      <w:r>
        <w:rPr>
          <w:rtl/>
        </w:rPr>
        <w:tab/>
      </w:r>
      <w:r>
        <w:rPr>
          <w:rStyle w:val="default"/>
          <w:rFonts w:cs="FrankRuehl"/>
          <w:rtl/>
        </w:rPr>
        <w:t>"</w:t>
      </w:r>
      <w:r>
        <w:rPr>
          <w:rStyle w:val="default"/>
          <w:rFonts w:cs="FrankRuehl" w:hint="cs"/>
          <w:rtl/>
        </w:rPr>
        <w:t xml:space="preserve">בית משפט לעניינים מינהליים" </w:t>
      </w:r>
      <w:r>
        <w:rPr>
          <w:rStyle w:val="default"/>
          <w:rFonts w:cs="FrankRuehl"/>
          <w:rtl/>
        </w:rPr>
        <w:t>–</w:t>
      </w:r>
      <w:r>
        <w:rPr>
          <w:rStyle w:val="default"/>
          <w:rFonts w:cs="FrankRuehl" w:hint="cs"/>
          <w:rtl/>
        </w:rPr>
        <w:t xml:space="preserve"> כמשמעותו בחוק בתי משפט לעניינים מינהליים;</w:t>
      </w:r>
    </w:p>
    <w:p w:rsidR="005F3E46" w:rsidRPr="00016ED6" w:rsidRDefault="005F3E46" w:rsidP="005F3E46">
      <w:pPr>
        <w:pStyle w:val="P00"/>
        <w:spacing w:before="0"/>
        <w:ind w:left="0" w:right="1134"/>
        <w:rPr>
          <w:rStyle w:val="default"/>
          <w:rFonts w:cs="FrankRuehl" w:hint="cs"/>
          <w:vanish/>
          <w:color w:val="FF0000"/>
          <w:szCs w:val="20"/>
          <w:shd w:val="clear" w:color="auto" w:fill="FFFF99"/>
          <w:rtl/>
        </w:rPr>
      </w:pPr>
      <w:bookmarkStart w:id="18" w:name="Rov784"/>
      <w:r w:rsidRPr="00016ED6">
        <w:rPr>
          <w:rStyle w:val="default"/>
          <w:rFonts w:cs="FrankRuehl" w:hint="cs"/>
          <w:vanish/>
          <w:color w:val="FF0000"/>
          <w:szCs w:val="20"/>
          <w:shd w:val="clear" w:color="auto" w:fill="FFFF99"/>
          <w:rtl/>
        </w:rPr>
        <w:t>מיום 20.5.2012</w:t>
      </w:r>
    </w:p>
    <w:p w:rsidR="005F3E46" w:rsidRPr="00016ED6" w:rsidRDefault="005F3E46" w:rsidP="005F3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5F3E46" w:rsidRPr="00016ED6" w:rsidRDefault="005F3E46" w:rsidP="005F3E46">
      <w:pPr>
        <w:pStyle w:val="P00"/>
        <w:spacing w:before="0"/>
        <w:ind w:left="0" w:right="1134"/>
        <w:rPr>
          <w:rStyle w:val="default"/>
          <w:rFonts w:cs="FrankRuehl" w:hint="cs"/>
          <w:vanish/>
          <w:szCs w:val="20"/>
          <w:shd w:val="clear" w:color="auto" w:fill="FFFF99"/>
          <w:rtl/>
        </w:rPr>
      </w:pPr>
      <w:hyperlink r:id="rId26"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5F3E46" w:rsidRPr="005F3E46" w:rsidRDefault="005F3E46" w:rsidP="005F3E4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הגדרת "בית משפט לעניינים מינהליים"</w:t>
      </w:r>
      <w:bookmarkEnd w:id="18"/>
    </w:p>
    <w:p w:rsidR="005F3E46" w:rsidRDefault="005F3E46" w:rsidP="005F3E46">
      <w:pPr>
        <w:pStyle w:val="P00"/>
        <w:spacing w:before="72"/>
        <w:ind w:left="0" w:right="1134"/>
        <w:rPr>
          <w:rStyle w:val="default"/>
          <w:rFonts w:cs="FrankRuehl" w:hint="cs"/>
          <w:rtl/>
        </w:rPr>
      </w:pPr>
      <w:r>
        <w:rPr>
          <w:lang w:val="he-IL"/>
        </w:rPr>
        <w:pict>
          <v:rect id="_x0000_s2864" style="position:absolute;left:0;text-align:left;margin-left:464.5pt;margin-top:8.05pt;width:75.05pt;height:17.6pt;z-index:251925504" o:allowincell="f" filled="f" stroked="f" strokecolor="lime" strokeweight=".25pt">
            <v:textbox style="mso-next-textbox:#_x0000_s2864" inset="0,0,0,0">
              <w:txbxContent>
                <w:p w:rsidR="007E53B6" w:rsidRDefault="007E53B6" w:rsidP="005F3E46">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תשע"ב-2012</w:t>
                  </w:r>
                </w:p>
              </w:txbxContent>
            </v:textbox>
            <w10:anchorlock/>
          </v:rect>
        </w:pict>
      </w:r>
      <w:r>
        <w:rPr>
          <w:rtl/>
        </w:rPr>
        <w:tab/>
      </w:r>
      <w:r>
        <w:rPr>
          <w:rStyle w:val="default"/>
          <w:rFonts w:cs="FrankRuehl"/>
          <w:rtl/>
        </w:rPr>
        <w:t>"</w:t>
      </w:r>
      <w:r>
        <w:rPr>
          <w:rStyle w:val="default"/>
          <w:rFonts w:cs="FrankRuehl" w:hint="cs"/>
          <w:rtl/>
        </w:rPr>
        <w:t xml:space="preserve">חוק בתי משפט לעניינים מינהליים" </w:t>
      </w:r>
      <w:r>
        <w:rPr>
          <w:rStyle w:val="default"/>
          <w:rFonts w:cs="FrankRuehl"/>
          <w:rtl/>
        </w:rPr>
        <w:t>–</w:t>
      </w:r>
      <w:r>
        <w:rPr>
          <w:rStyle w:val="default"/>
          <w:rFonts w:cs="FrankRuehl" w:hint="cs"/>
          <w:rtl/>
        </w:rPr>
        <w:t xml:space="preserve"> חוק בתי משפט לעניינים מינהליים, התש"ס-2000;</w:t>
      </w:r>
    </w:p>
    <w:p w:rsidR="005F3E46" w:rsidRPr="00016ED6" w:rsidRDefault="005F3E46" w:rsidP="005F3E46">
      <w:pPr>
        <w:pStyle w:val="P00"/>
        <w:spacing w:before="0"/>
        <w:ind w:left="0" w:right="1134"/>
        <w:rPr>
          <w:rStyle w:val="default"/>
          <w:rFonts w:cs="FrankRuehl" w:hint="cs"/>
          <w:vanish/>
          <w:color w:val="FF0000"/>
          <w:szCs w:val="20"/>
          <w:shd w:val="clear" w:color="auto" w:fill="FFFF99"/>
          <w:rtl/>
        </w:rPr>
      </w:pPr>
      <w:bookmarkStart w:id="19" w:name="Rov785"/>
      <w:r w:rsidRPr="00016ED6">
        <w:rPr>
          <w:rStyle w:val="default"/>
          <w:rFonts w:cs="FrankRuehl" w:hint="cs"/>
          <w:vanish/>
          <w:color w:val="FF0000"/>
          <w:szCs w:val="20"/>
          <w:shd w:val="clear" w:color="auto" w:fill="FFFF99"/>
          <w:rtl/>
        </w:rPr>
        <w:t>מיום 20.5.2012</w:t>
      </w:r>
    </w:p>
    <w:p w:rsidR="005F3E46" w:rsidRPr="00016ED6" w:rsidRDefault="005F3E46" w:rsidP="005F3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5F3E46" w:rsidRPr="00016ED6" w:rsidRDefault="005F3E46" w:rsidP="005F3E46">
      <w:pPr>
        <w:pStyle w:val="P00"/>
        <w:spacing w:before="0"/>
        <w:ind w:left="0" w:right="1134"/>
        <w:rPr>
          <w:rStyle w:val="default"/>
          <w:rFonts w:cs="FrankRuehl" w:hint="cs"/>
          <w:vanish/>
          <w:szCs w:val="20"/>
          <w:shd w:val="clear" w:color="auto" w:fill="FFFF99"/>
          <w:rtl/>
        </w:rPr>
      </w:pPr>
      <w:hyperlink r:id="rId27"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5F3E46" w:rsidRPr="005F3E46" w:rsidRDefault="005F3E46" w:rsidP="005F3E4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הגדרת "חוק בתי משפט לעניינים מינהליים"</w:t>
      </w:r>
      <w:bookmarkEnd w:id="19"/>
    </w:p>
    <w:p w:rsidR="00473119" w:rsidRDefault="00473119" w:rsidP="00EA2FD6">
      <w:pPr>
        <w:pStyle w:val="P00"/>
        <w:spacing w:before="72"/>
        <w:ind w:left="0" w:right="1134"/>
        <w:rPr>
          <w:rStyle w:val="default"/>
          <w:rFonts w:cs="FrankRuehl" w:hint="cs"/>
          <w:rtl/>
        </w:rPr>
      </w:pPr>
      <w:r>
        <w:rPr>
          <w:lang w:val="he-IL"/>
        </w:rPr>
        <w:pict>
          <v:rect id="_x0000_s2067" style="position:absolute;left:0;text-align:left;margin-left:464.5pt;margin-top:8.05pt;width:75.05pt;height:15.55pt;z-index:251584512" o:allowincell="f" filled="f" stroked="f" strokecolor="lime" strokeweight=".25pt">
            <v:textbox style="mso-next-textbox:#_x0000_s2067"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DD4458">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עובד במשכורת" </w:t>
      </w:r>
      <w:r w:rsidR="00DD4458">
        <w:rPr>
          <w:rStyle w:val="default"/>
          <w:rFonts w:cs="FrankRuehl"/>
          <w:rtl/>
        </w:rPr>
        <w:t>–</w:t>
      </w:r>
      <w:r>
        <w:rPr>
          <w:rStyle w:val="default"/>
          <w:rFonts w:cs="FrankRuehl" w:hint="cs"/>
          <w:rtl/>
        </w:rPr>
        <w:t xml:space="preserve"> (בוטלה);</w:t>
      </w:r>
    </w:p>
    <w:p w:rsidR="00DD4458" w:rsidRPr="00016ED6" w:rsidRDefault="00DD4458" w:rsidP="00DD4458">
      <w:pPr>
        <w:pStyle w:val="P00"/>
        <w:spacing w:before="0"/>
        <w:ind w:left="0" w:right="1134"/>
        <w:rPr>
          <w:rStyle w:val="default"/>
          <w:rFonts w:cs="FrankRuehl" w:hint="cs"/>
          <w:vanish/>
          <w:color w:val="FF0000"/>
          <w:szCs w:val="20"/>
          <w:shd w:val="clear" w:color="auto" w:fill="FFFF99"/>
          <w:rtl/>
        </w:rPr>
      </w:pPr>
      <w:bookmarkStart w:id="20" w:name="Rov475"/>
      <w:r w:rsidRPr="00016ED6">
        <w:rPr>
          <w:rStyle w:val="default"/>
          <w:rFonts w:cs="FrankRuehl" w:hint="cs"/>
          <w:vanish/>
          <w:color w:val="FF0000"/>
          <w:szCs w:val="20"/>
          <w:shd w:val="clear" w:color="auto" w:fill="FFFF99"/>
          <w:rtl/>
        </w:rPr>
        <w:t>מיום 5.8.1997</w:t>
      </w:r>
    </w:p>
    <w:p w:rsidR="00DD4458" w:rsidRPr="00016ED6" w:rsidRDefault="00DD4458" w:rsidP="00DD4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458" w:rsidRPr="00016ED6" w:rsidRDefault="00DD4458" w:rsidP="00DD4458">
      <w:pPr>
        <w:pStyle w:val="P00"/>
        <w:spacing w:before="0"/>
        <w:ind w:left="0" w:right="1134"/>
        <w:rPr>
          <w:rStyle w:val="default"/>
          <w:rFonts w:cs="FrankRuehl" w:hint="cs"/>
          <w:vanish/>
          <w:szCs w:val="20"/>
          <w:shd w:val="clear" w:color="auto" w:fill="FFFF99"/>
          <w:rtl/>
        </w:rPr>
      </w:pPr>
      <w:hyperlink r:id="rId2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DD4458" w:rsidRPr="00016ED6" w:rsidRDefault="00DD4458" w:rsidP="00DD4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הגדרת "עובד במשכורת"</w:t>
      </w:r>
    </w:p>
    <w:p w:rsidR="00DD4458" w:rsidRPr="00016ED6" w:rsidRDefault="00DD4458" w:rsidP="00DD445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D4458" w:rsidRPr="00A139E4" w:rsidRDefault="00DD4458" w:rsidP="00A139E4">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"עובד במשכורת"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עובד קבוע שגמול עבודתו ניתן על בסיס של שכר חודש או של שכר תקופה העולה על חודש;</w:t>
      </w:r>
      <w:bookmarkEnd w:id="20"/>
    </w:p>
    <w:p w:rsidR="00473119" w:rsidRDefault="00473119" w:rsidP="00EA2FD6">
      <w:pPr>
        <w:pStyle w:val="P00"/>
        <w:spacing w:before="72"/>
        <w:ind w:left="0" w:right="1134"/>
        <w:rPr>
          <w:rStyle w:val="default"/>
          <w:rFonts w:cs="FrankRuehl" w:hint="cs"/>
          <w:rtl/>
        </w:rPr>
      </w:pPr>
      <w:r>
        <w:rPr>
          <w:lang w:val="he-IL"/>
        </w:rPr>
        <w:pict>
          <v:rect id="_x0000_s2068" style="position:absolute;left:0;text-align:left;margin-left:464.5pt;margin-top:8.05pt;width:75.05pt;height:20.55pt;z-index:251585536" o:allowincell="f" filled="f" stroked="f" strokecolor="lime" strokeweight=".25pt">
            <v:textbox style="mso-next-textbox:#_x0000_s2068"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 xml:space="preserve">מס' 2) </w:t>
                  </w:r>
                </w:p>
                <w:p w:rsidR="007E53B6" w:rsidRDefault="007E53B6" w:rsidP="00DD4458">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 xml:space="preserve">עובד בשכר" </w:t>
      </w:r>
      <w:r w:rsidR="00DD4458">
        <w:rPr>
          <w:rStyle w:val="default"/>
          <w:rFonts w:cs="FrankRuehl"/>
          <w:rtl/>
        </w:rPr>
        <w:t>–</w:t>
      </w:r>
      <w:r>
        <w:rPr>
          <w:rStyle w:val="default"/>
          <w:rFonts w:cs="FrankRuehl" w:hint="cs"/>
          <w:rtl/>
        </w:rPr>
        <w:t xml:space="preserve"> (בוטלה);</w:t>
      </w:r>
    </w:p>
    <w:p w:rsidR="00DD4458" w:rsidRPr="00016ED6" w:rsidRDefault="00DD4458" w:rsidP="00DD4458">
      <w:pPr>
        <w:pStyle w:val="P00"/>
        <w:spacing w:before="0"/>
        <w:ind w:left="0" w:right="1134"/>
        <w:rPr>
          <w:rStyle w:val="default"/>
          <w:rFonts w:cs="FrankRuehl" w:hint="cs"/>
          <w:vanish/>
          <w:color w:val="FF0000"/>
          <w:szCs w:val="20"/>
          <w:shd w:val="clear" w:color="auto" w:fill="FFFF99"/>
          <w:rtl/>
        </w:rPr>
      </w:pPr>
      <w:bookmarkStart w:id="21" w:name="Rov476"/>
      <w:r w:rsidRPr="00016ED6">
        <w:rPr>
          <w:rStyle w:val="default"/>
          <w:rFonts w:cs="FrankRuehl" w:hint="cs"/>
          <w:vanish/>
          <w:color w:val="FF0000"/>
          <w:szCs w:val="20"/>
          <w:shd w:val="clear" w:color="auto" w:fill="FFFF99"/>
          <w:rtl/>
        </w:rPr>
        <w:t>מיום 5.8.1997</w:t>
      </w:r>
    </w:p>
    <w:p w:rsidR="00DD4458" w:rsidRPr="00016ED6" w:rsidRDefault="00DD4458" w:rsidP="00DD4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458" w:rsidRPr="00016ED6" w:rsidRDefault="00DD4458" w:rsidP="00DD4458">
      <w:pPr>
        <w:pStyle w:val="P00"/>
        <w:spacing w:before="0"/>
        <w:ind w:left="0" w:right="1134"/>
        <w:rPr>
          <w:rStyle w:val="default"/>
          <w:rFonts w:cs="FrankRuehl" w:hint="cs"/>
          <w:vanish/>
          <w:szCs w:val="20"/>
          <w:shd w:val="clear" w:color="auto" w:fill="FFFF99"/>
          <w:rtl/>
        </w:rPr>
      </w:pPr>
      <w:hyperlink r:id="rId2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DD4458" w:rsidRPr="00016ED6" w:rsidRDefault="00DD4458" w:rsidP="00DD4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הגדרת "עובד בשכר"</w:t>
      </w:r>
    </w:p>
    <w:p w:rsidR="00DD4458" w:rsidRPr="00016ED6" w:rsidRDefault="00DD4458" w:rsidP="00DD445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D4458" w:rsidRPr="00A139E4" w:rsidRDefault="00DD4458" w:rsidP="00A139E4">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"עובד בשכר"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עובד ארעי שגמול עבודתו ניתן על בסיס יומי או שכר קיבולת וכיוצא באלה;</w:t>
      </w:r>
      <w:bookmarkEnd w:id="21"/>
    </w:p>
    <w:p w:rsidR="00473119" w:rsidRDefault="00473119" w:rsidP="00EA2F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השר" </w:t>
      </w:r>
      <w:r w:rsidR="00DD4458">
        <w:rPr>
          <w:rStyle w:val="default"/>
          <w:rFonts w:cs="FrankRuehl"/>
          <w:rtl/>
        </w:rPr>
        <w:t>–</w:t>
      </w:r>
      <w:r>
        <w:rPr>
          <w:rStyle w:val="default"/>
          <w:rFonts w:cs="FrankRuehl" w:hint="cs"/>
          <w:rtl/>
        </w:rPr>
        <w:t xml:space="preserve"> שר הפנים או מי שהוסמך על ידיו לצורך צו זה.</w:t>
      </w:r>
    </w:p>
    <w:p w:rsidR="00473119" w:rsidRDefault="00473119">
      <w:pPr>
        <w:pStyle w:val="medium2-header"/>
        <w:keepLines w:val="0"/>
        <w:spacing w:before="72"/>
        <w:ind w:left="0" w:right="1134"/>
        <w:rPr>
          <w:rFonts w:hint="cs"/>
          <w:noProof/>
          <w:sz w:val="20"/>
          <w:rtl/>
        </w:rPr>
      </w:pPr>
      <w:bookmarkStart w:id="22" w:name="med1"/>
      <w:bookmarkEnd w:id="22"/>
      <w:r>
        <w:rPr>
          <w:noProof/>
          <w:sz w:val="20"/>
          <w:lang w:val="he-IL"/>
        </w:rPr>
        <w:pict>
          <v:rect id="_x0000_s2069" style="position:absolute;left:0;text-align:left;margin-left:464.5pt;margin-top:8.05pt;width:75.05pt;height:21.75pt;z-index:251586560" o:allowincell="f" filled="f" stroked="f" strokecolor="lime" strokeweight=".25pt">
            <v:textbox style="mso-next-textbox:#_x0000_s2069" inset="0,0,0,0">
              <w:txbxContent>
                <w:p w:rsidR="007E53B6" w:rsidRPr="00EA2FD6" w:rsidRDefault="007E53B6">
                  <w:pPr>
                    <w:spacing w:line="160" w:lineRule="exact"/>
                    <w:jc w:val="left"/>
                    <w:rPr>
                      <w:rFonts w:cs="Miriam"/>
                      <w:b/>
                      <w:szCs w:val="18"/>
                      <w:rtl/>
                    </w:rPr>
                  </w:pPr>
                  <w:r w:rsidRPr="00EA2FD6">
                    <w:rPr>
                      <w:rFonts w:cs="Miriam"/>
                      <w:b/>
                      <w:sz w:val="20"/>
                      <w:szCs w:val="18"/>
                      <w:rtl/>
                    </w:rPr>
                    <w:t>צ</w:t>
                  </w:r>
                  <w:r w:rsidRPr="00EA2FD6">
                    <w:rPr>
                      <w:rFonts w:cs="Miriam" w:hint="cs"/>
                      <w:b/>
                      <w:sz w:val="20"/>
                      <w:szCs w:val="18"/>
                      <w:rtl/>
                    </w:rPr>
                    <w:t xml:space="preserve">ו (מס' 2) </w:t>
                  </w:r>
                </w:p>
                <w:p w:rsidR="007E53B6" w:rsidRDefault="007E53B6" w:rsidP="00EA2FD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noProof/>
          <w:sz w:val="20"/>
          <w:rtl/>
        </w:rPr>
        <w:t>פ</w:t>
      </w:r>
      <w:r>
        <w:rPr>
          <w:rFonts w:hint="cs"/>
          <w:noProof/>
          <w:sz w:val="20"/>
          <w:rtl/>
        </w:rPr>
        <w:t>רק שני: ניהול מועצה אזורית</w:t>
      </w:r>
    </w:p>
    <w:p w:rsidR="00815994" w:rsidRPr="00016ED6" w:rsidRDefault="00815994" w:rsidP="00815994">
      <w:pPr>
        <w:pStyle w:val="P00"/>
        <w:spacing w:before="0"/>
        <w:ind w:left="0" w:right="1134"/>
        <w:rPr>
          <w:rStyle w:val="default"/>
          <w:rFonts w:cs="FrankRuehl" w:hint="cs"/>
          <w:vanish/>
          <w:color w:val="FF0000"/>
          <w:szCs w:val="20"/>
          <w:shd w:val="clear" w:color="auto" w:fill="FFFF99"/>
          <w:rtl/>
        </w:rPr>
      </w:pPr>
      <w:bookmarkStart w:id="23" w:name="Rov477"/>
      <w:r w:rsidRPr="00016ED6">
        <w:rPr>
          <w:rStyle w:val="default"/>
          <w:rFonts w:cs="FrankRuehl" w:hint="cs"/>
          <w:vanish/>
          <w:color w:val="FF0000"/>
          <w:szCs w:val="20"/>
          <w:shd w:val="clear" w:color="auto" w:fill="FFFF99"/>
          <w:rtl/>
        </w:rPr>
        <w:t>מיום 12.10.1986</w:t>
      </w:r>
    </w:p>
    <w:p w:rsidR="00815994" w:rsidRPr="00016ED6" w:rsidRDefault="00815994" w:rsidP="0081599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תשמ"ו-1986</w:t>
      </w:r>
    </w:p>
    <w:p w:rsidR="00815994" w:rsidRPr="00016ED6" w:rsidRDefault="00815994" w:rsidP="00815994">
      <w:pPr>
        <w:pStyle w:val="P00"/>
        <w:spacing w:before="0"/>
        <w:ind w:left="0" w:right="1134"/>
        <w:rPr>
          <w:rStyle w:val="default"/>
          <w:rFonts w:cs="FrankRuehl" w:hint="cs"/>
          <w:vanish/>
          <w:szCs w:val="20"/>
          <w:shd w:val="clear" w:color="auto" w:fill="FFFF99"/>
          <w:rtl/>
        </w:rPr>
      </w:pPr>
      <w:hyperlink r:id="rId30" w:history="1">
        <w:r w:rsidRPr="00016ED6">
          <w:rPr>
            <w:rStyle w:val="Hyperlink"/>
            <w:rFonts w:hint="cs"/>
            <w:vanish/>
            <w:szCs w:val="20"/>
            <w:shd w:val="clear" w:color="auto" w:fill="FFFF99"/>
            <w:rtl/>
          </w:rPr>
          <w:t>ק"ת תשמ"ו מס' 4967</w:t>
        </w:r>
      </w:hyperlink>
      <w:r w:rsidRPr="00016ED6">
        <w:rPr>
          <w:rStyle w:val="default"/>
          <w:rFonts w:cs="FrankRuehl" w:hint="cs"/>
          <w:vanish/>
          <w:szCs w:val="20"/>
          <w:shd w:val="clear" w:color="auto" w:fill="FFFF99"/>
          <w:rtl/>
        </w:rPr>
        <w:t xml:space="preserve"> מיום 11.9.1986 עמ' 1402</w:t>
      </w:r>
    </w:p>
    <w:p w:rsidR="00815994" w:rsidRPr="00016ED6" w:rsidRDefault="00815994" w:rsidP="0081599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30 (פרקים שני עד רביעי)</w:t>
      </w:r>
    </w:p>
    <w:p w:rsidR="00815994" w:rsidRPr="00016ED6" w:rsidRDefault="00815994" w:rsidP="00815994">
      <w:pPr>
        <w:pStyle w:val="P00"/>
        <w:ind w:left="0" w:right="1134"/>
        <w:rPr>
          <w:rStyle w:val="default"/>
          <w:rFonts w:cs="FrankRuehl" w:hint="cs"/>
          <w:vanish/>
          <w:szCs w:val="20"/>
          <w:shd w:val="clear" w:color="auto" w:fill="FFFF99"/>
          <w:rtl/>
        </w:rPr>
      </w:pPr>
      <w:hyperlink r:id="rId31"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p>
    <w:p w:rsidR="00815994" w:rsidRPr="00016ED6" w:rsidRDefault="00815994" w:rsidP="00756767">
      <w:pPr>
        <w:pStyle w:val="P00"/>
        <w:spacing w:before="0"/>
        <w:ind w:left="0" w:right="1134"/>
        <w:rPr>
          <w:rStyle w:val="default"/>
          <w:rFonts w:cs="FrankRuehl" w:hint="cs"/>
          <w:vanish/>
          <w:szCs w:val="20"/>
          <w:shd w:val="clear" w:color="auto" w:fill="FFFF99"/>
          <w:rtl/>
        </w:rPr>
      </w:pPr>
    </w:p>
    <w:p w:rsidR="00756767" w:rsidRPr="00016ED6" w:rsidRDefault="00756767" w:rsidP="00756767">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756767" w:rsidRPr="00016ED6" w:rsidRDefault="00756767" w:rsidP="0075676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56767" w:rsidRPr="00016ED6" w:rsidRDefault="00756767" w:rsidP="00343C92">
      <w:pPr>
        <w:pStyle w:val="P00"/>
        <w:spacing w:before="0"/>
        <w:ind w:left="0" w:right="1134"/>
        <w:rPr>
          <w:rStyle w:val="default"/>
          <w:rFonts w:cs="FrankRuehl" w:hint="cs"/>
          <w:vanish/>
          <w:szCs w:val="20"/>
          <w:shd w:val="clear" w:color="auto" w:fill="FFFF99"/>
          <w:rtl/>
        </w:rPr>
      </w:pPr>
      <w:hyperlink r:id="rId3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w:t>
      </w:r>
      <w:r w:rsidR="00343C92" w:rsidRPr="00016ED6">
        <w:rPr>
          <w:rStyle w:val="default"/>
          <w:rFonts w:cs="FrankRuehl" w:hint="cs"/>
          <w:vanish/>
          <w:szCs w:val="20"/>
          <w:shd w:val="clear" w:color="auto" w:fill="FFFF99"/>
          <w:rtl/>
        </w:rPr>
        <w:t>7</w:t>
      </w:r>
    </w:p>
    <w:p w:rsidR="00756767" w:rsidRPr="00016ED6" w:rsidRDefault="00756767" w:rsidP="0075676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37 (פרקים שני עד חמישי)</w:t>
      </w:r>
    </w:p>
    <w:p w:rsidR="00756767" w:rsidRPr="00A139E4" w:rsidRDefault="00756767" w:rsidP="00A139E4">
      <w:pPr>
        <w:pStyle w:val="P00"/>
        <w:ind w:left="0" w:right="1134"/>
        <w:rPr>
          <w:rStyle w:val="default"/>
          <w:rFonts w:cs="FrankRuehl" w:hint="cs"/>
          <w:sz w:val="2"/>
          <w:szCs w:val="2"/>
          <w:shd w:val="clear" w:color="auto" w:fill="FFFF99"/>
          <w:rtl/>
        </w:rPr>
      </w:pPr>
      <w:hyperlink r:id="rId33"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bookmarkEnd w:id="23"/>
    </w:p>
    <w:p w:rsidR="00473119" w:rsidRDefault="00473119">
      <w:pPr>
        <w:pStyle w:val="P00"/>
        <w:spacing w:before="72"/>
        <w:ind w:left="0" w:right="1134"/>
        <w:rPr>
          <w:rStyle w:val="default"/>
          <w:rFonts w:cs="FrankRuehl" w:hint="cs"/>
          <w:rtl/>
        </w:rPr>
      </w:pPr>
      <w:bookmarkStart w:id="24" w:name="Seif229"/>
      <w:bookmarkEnd w:id="24"/>
      <w:r>
        <w:rPr>
          <w:lang w:val="he-IL"/>
        </w:rPr>
        <w:pict>
          <v:rect id="_x0000_s2070" style="position:absolute;left:0;text-align:left;margin-left:464.5pt;margin-top:8.05pt;width:75.05pt;height:29.6pt;z-index:251587584" o:allowincell="f" filled="f" stroked="f" strokecolor="lime" strokeweight=".25pt">
            <v:textbox style="mso-next-textbox:#_x0000_s2070" inset="0,0,0,0">
              <w:txbxContent>
                <w:p w:rsidR="007E53B6" w:rsidRDefault="007E53B6">
                  <w:pPr>
                    <w:spacing w:line="160" w:lineRule="exact"/>
                    <w:jc w:val="left"/>
                    <w:rPr>
                      <w:rFonts w:cs="Miriam"/>
                      <w:noProof/>
                      <w:szCs w:val="18"/>
                      <w:rtl/>
                    </w:rPr>
                  </w:pPr>
                  <w:r>
                    <w:rPr>
                      <w:rFonts w:cs="Miriam"/>
                      <w:szCs w:val="18"/>
                      <w:rtl/>
                    </w:rPr>
                    <w:t>מו</w:t>
                  </w:r>
                  <w:r>
                    <w:rPr>
                      <w:rFonts w:cs="Miriam" w:hint="cs"/>
                      <w:szCs w:val="18"/>
                      <w:rtl/>
                    </w:rPr>
                    <w:t>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A2FD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ועצה אזורית תתנהל על ידי מועצה.</w:t>
      </w:r>
    </w:p>
    <w:p w:rsidR="00A139E4" w:rsidRPr="00016ED6" w:rsidRDefault="00A139E4" w:rsidP="00A139E4">
      <w:pPr>
        <w:pStyle w:val="P00"/>
        <w:spacing w:before="0"/>
        <w:ind w:left="0" w:right="1134"/>
        <w:rPr>
          <w:rStyle w:val="default"/>
          <w:rFonts w:cs="FrankRuehl" w:hint="cs"/>
          <w:vanish/>
          <w:color w:val="FF0000"/>
          <w:szCs w:val="20"/>
          <w:shd w:val="clear" w:color="auto" w:fill="FFFF99"/>
          <w:rtl/>
        </w:rPr>
      </w:pPr>
      <w:bookmarkStart w:id="25" w:name="Rov478"/>
      <w:r w:rsidRPr="00016ED6">
        <w:rPr>
          <w:rStyle w:val="default"/>
          <w:rFonts w:cs="FrankRuehl" w:hint="cs"/>
          <w:vanish/>
          <w:color w:val="FF0000"/>
          <w:szCs w:val="20"/>
          <w:shd w:val="clear" w:color="auto" w:fill="FFFF99"/>
          <w:rtl/>
        </w:rPr>
        <w:t>מיום 5.8.1997</w:t>
      </w:r>
    </w:p>
    <w:p w:rsidR="00A139E4" w:rsidRPr="00016ED6" w:rsidRDefault="00A139E4" w:rsidP="00A139E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A139E4" w:rsidRPr="00016ED6" w:rsidRDefault="00A139E4" w:rsidP="00343C92">
      <w:pPr>
        <w:pStyle w:val="P00"/>
        <w:spacing w:before="0"/>
        <w:ind w:left="0" w:right="1134"/>
        <w:rPr>
          <w:rStyle w:val="default"/>
          <w:rFonts w:cs="FrankRuehl" w:hint="cs"/>
          <w:vanish/>
          <w:szCs w:val="20"/>
          <w:shd w:val="clear" w:color="auto" w:fill="FFFF99"/>
          <w:rtl/>
        </w:rPr>
      </w:pPr>
      <w:hyperlink r:id="rId3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w:t>
      </w:r>
      <w:r w:rsidR="00343C92" w:rsidRPr="00016ED6">
        <w:rPr>
          <w:rStyle w:val="default"/>
          <w:rFonts w:cs="FrankRuehl" w:hint="cs"/>
          <w:vanish/>
          <w:szCs w:val="20"/>
          <w:shd w:val="clear" w:color="auto" w:fill="FFFF99"/>
          <w:rtl/>
        </w:rPr>
        <w:t>7</w:t>
      </w:r>
    </w:p>
    <w:p w:rsidR="00A139E4" w:rsidRPr="00343C92" w:rsidRDefault="00A139E4"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w:t>
      </w:r>
      <w:bookmarkEnd w:id="25"/>
    </w:p>
    <w:p w:rsidR="00762AC5" w:rsidRDefault="00762AC5">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bookmarkStart w:id="26" w:name="Seif230"/>
      <w:bookmarkEnd w:id="26"/>
      <w:r>
        <w:rPr>
          <w:lang w:val="he-IL"/>
        </w:rPr>
        <w:pict>
          <v:rect id="_x0000_s2071" style="position:absolute;left:0;text-align:left;margin-left:464.5pt;margin-top:8.05pt;width:75.05pt;height:31.05pt;z-index:251588608" o:allowincell="f" filled="f" stroked="f" strokecolor="lime" strokeweight=".25pt">
            <v:textbox style="mso-next-textbox:#_x0000_s2071"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אש מו</w:t>
                  </w:r>
                  <w:r>
                    <w:rPr>
                      <w:rFonts w:cs="Miriam"/>
                      <w:szCs w:val="18"/>
                      <w:rtl/>
                    </w:rPr>
                    <w:t>ע</w:t>
                  </w:r>
                  <w:r>
                    <w:rPr>
                      <w:rFonts w:cs="Miriam" w:hint="cs"/>
                      <w:szCs w:val="18"/>
                      <w:rtl/>
                    </w:rPr>
                    <w:t>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A2FD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תפעל באמצעות ראש המועצה; אין בהוראה זו כדי לפגוע בסמכויות המועצה לפי כל דין.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אחראי לכך שהתפקידים שהוטלו על המועצה בצו זה או בכל דין אחר יבוצעו כראוי.</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המועצה אחראי לכך שהחלטות המועצה יבוצעו</w:t>
      </w:r>
      <w:r>
        <w:rPr>
          <w:rStyle w:val="default"/>
          <w:rFonts w:cs="FrankRuehl"/>
          <w:rtl/>
        </w:rPr>
        <w:t xml:space="preserve"> </w:t>
      </w:r>
      <w:r>
        <w:rPr>
          <w:rStyle w:val="default"/>
          <w:rFonts w:cs="FrankRuehl" w:hint="cs"/>
          <w:rtl/>
        </w:rPr>
        <w:t>כראוי; הצריכה ההחלטה הוצאה מכספי המועצה, אחראי ראש המועצה לכך שההחלטה תבוצע בהתאם לתקציב המאושר של המועצה ובהתאם להוראות אחרות של צו זה או כל דין אחר.</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27" w:name="Rov479"/>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3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w:t>
      </w:r>
      <w:bookmarkEnd w:id="27"/>
    </w:p>
    <w:p w:rsidR="00473119" w:rsidRDefault="00473119">
      <w:pPr>
        <w:pStyle w:val="P00"/>
        <w:spacing w:before="72"/>
        <w:ind w:left="0" w:right="1134"/>
        <w:rPr>
          <w:rStyle w:val="default"/>
          <w:rFonts w:cs="FrankRuehl" w:hint="cs"/>
          <w:rtl/>
        </w:rPr>
      </w:pPr>
      <w:bookmarkStart w:id="28" w:name="Seif231"/>
      <w:bookmarkEnd w:id="28"/>
      <w:r>
        <w:rPr>
          <w:lang w:val="he-IL"/>
        </w:rPr>
        <w:pict>
          <v:rect id="_x0000_s2072" style="position:absolute;left:0;text-align:left;margin-left:464.5pt;margin-top:8.05pt;width:75.05pt;height:49.45pt;z-index:251589632" o:allowincell="f" filled="f" stroked="f" strokecolor="lime" strokeweight=".25pt">
            <v:textbox style="mso-next-textbox:#_x0000_s2072"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אצלת תפקידים וסמכויות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אש המועצה רשאי, באישור המועצה, לאצול מתפקידיו וסמכו</w:t>
      </w:r>
      <w:r>
        <w:rPr>
          <w:rStyle w:val="default"/>
          <w:rFonts w:cs="FrankRuehl"/>
          <w:rtl/>
        </w:rPr>
        <w:t>י</w:t>
      </w:r>
      <w:r>
        <w:rPr>
          <w:rStyle w:val="default"/>
          <w:rFonts w:cs="FrankRuehl" w:hint="cs"/>
          <w:rtl/>
        </w:rPr>
        <w:t>ותיו לסגן ראש המועצה או לחבר ועדת הנהלה שהוקמה לפי סעיף 38 או לעובד המועצה או לראש ועד מקומי שבתחום המועצה, דרך כלל, לענין מסוים או לסוג ענינים ואולם ראש המועצה לא יהא רשאי לאצול לראש ועד מקומי את סמכויותיו לפי חוק רישוי עסקים, התשכ"ח-1968.</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29" w:name="Rov480"/>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3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4</w:t>
      </w:r>
    </w:p>
    <w:p w:rsidR="00343C92" w:rsidRPr="00016ED6" w:rsidRDefault="00343C92" w:rsidP="00343C92">
      <w:pPr>
        <w:pStyle w:val="P00"/>
        <w:spacing w:before="0"/>
        <w:ind w:left="0" w:right="1134"/>
        <w:rPr>
          <w:rStyle w:val="default"/>
          <w:rFonts w:cs="FrankRuehl" w:hint="cs"/>
          <w:vanish/>
          <w:szCs w:val="20"/>
          <w:shd w:val="clear" w:color="auto" w:fill="FFFF99"/>
          <w:rtl/>
        </w:rPr>
      </w:pP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37"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12.9.2004 עמ' 805</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ת"ט תשס"ד-2004</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38" w:history="1">
        <w:r w:rsidRPr="00016ED6">
          <w:rPr>
            <w:rStyle w:val="Hyperlink"/>
            <w:rFonts w:hint="cs"/>
            <w:vanish/>
            <w:szCs w:val="20"/>
            <w:shd w:val="clear" w:color="auto" w:fill="FFFF99"/>
            <w:rtl/>
          </w:rPr>
          <w:t>ק"ת תשס"ד מס' 6332</w:t>
        </w:r>
      </w:hyperlink>
      <w:r w:rsidRPr="00016ED6">
        <w:rPr>
          <w:rStyle w:val="default"/>
          <w:rFonts w:cs="FrankRuehl" w:hint="cs"/>
          <w:vanish/>
          <w:szCs w:val="20"/>
          <w:shd w:val="clear" w:color="auto" w:fill="FFFF99"/>
          <w:rtl/>
        </w:rPr>
        <w:t xml:space="preserve"> מיום 5.8.2004 עמ' 882</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(תיקון) תשס"ה-2004</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39" w:history="1">
        <w:r w:rsidRPr="00016ED6">
          <w:rPr>
            <w:rStyle w:val="Hyperlink"/>
            <w:rFonts w:hint="cs"/>
            <w:vanish/>
            <w:szCs w:val="20"/>
            <w:shd w:val="clear" w:color="auto" w:fill="FFFF99"/>
            <w:rtl/>
          </w:rPr>
          <w:t>ק"ת תשס"ה מס' 6340</w:t>
        </w:r>
      </w:hyperlink>
      <w:r w:rsidRPr="00016ED6">
        <w:rPr>
          <w:rStyle w:val="default"/>
          <w:rFonts w:cs="FrankRuehl" w:hint="cs"/>
          <w:vanish/>
          <w:szCs w:val="20"/>
          <w:shd w:val="clear" w:color="auto" w:fill="FFFF99"/>
          <w:rtl/>
        </w:rPr>
        <w:t xml:space="preserve"> מיום 19.9.2004 עמ' 8</w:t>
      </w:r>
    </w:p>
    <w:p w:rsidR="00343C92" w:rsidRPr="00343C92" w:rsidRDefault="00343C92" w:rsidP="00343C92">
      <w:pPr>
        <w:pStyle w:val="P00"/>
        <w:ind w:left="0" w:right="1134"/>
        <w:rPr>
          <w:rStyle w:val="default"/>
          <w:rFonts w:cs="FrankRuehl" w:hint="cs"/>
          <w:sz w:val="2"/>
          <w:szCs w:val="2"/>
          <w:rtl/>
        </w:rPr>
      </w:pPr>
      <w:r w:rsidRPr="00016ED6">
        <w:rPr>
          <w:rStyle w:val="big-number"/>
          <w:rFonts w:cs="FrankRuehl"/>
          <w:vanish/>
          <w:sz w:val="22"/>
          <w:szCs w:val="22"/>
          <w:shd w:val="clear" w:color="auto" w:fill="FFFF99"/>
          <w:rtl/>
        </w:rPr>
        <w:t>4.</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ר</w:t>
      </w:r>
      <w:r w:rsidRPr="00016ED6">
        <w:rPr>
          <w:rStyle w:val="default"/>
          <w:rFonts w:cs="FrankRuehl" w:hint="cs"/>
          <w:vanish/>
          <w:sz w:val="22"/>
          <w:szCs w:val="22"/>
          <w:shd w:val="clear" w:color="auto" w:fill="FFFF99"/>
          <w:rtl/>
        </w:rPr>
        <w:t>אש המועצה רשאי, באישור המועצה, לאצול מתפקידיו וסמכו</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ותיו לסגן ראש המועצה או לחבר ועדת הנהלה שהוקמה לפי סעיף 38 או לעובד המועצה </w:t>
      </w:r>
      <w:r w:rsidRPr="00016ED6">
        <w:rPr>
          <w:rStyle w:val="default"/>
          <w:rFonts w:cs="FrankRuehl" w:hint="cs"/>
          <w:vanish/>
          <w:sz w:val="22"/>
          <w:szCs w:val="22"/>
          <w:u w:val="single"/>
          <w:shd w:val="clear" w:color="auto" w:fill="FFFF99"/>
          <w:rtl/>
        </w:rPr>
        <w:t>או לראש ועד מקומי שבתחום המועצה</w:t>
      </w:r>
      <w:r w:rsidRPr="00016ED6">
        <w:rPr>
          <w:rStyle w:val="default"/>
          <w:rFonts w:cs="FrankRuehl" w:hint="cs"/>
          <w:vanish/>
          <w:sz w:val="22"/>
          <w:szCs w:val="22"/>
          <w:shd w:val="clear" w:color="auto" w:fill="FFFF99"/>
          <w:rtl/>
        </w:rPr>
        <w:t xml:space="preserve">, דרך כלל, לענין מסוים או לסוג ענינים </w:t>
      </w:r>
      <w:r w:rsidRPr="00016ED6">
        <w:rPr>
          <w:rStyle w:val="default"/>
          <w:rFonts w:cs="FrankRuehl" w:hint="cs"/>
          <w:vanish/>
          <w:sz w:val="22"/>
          <w:szCs w:val="22"/>
          <w:u w:val="single"/>
          <w:shd w:val="clear" w:color="auto" w:fill="FFFF99"/>
          <w:rtl/>
        </w:rPr>
        <w:t>ואולם ראש המועצה לא יהא רשאי לאצול לראש ועד מקומי את סמכויותיו לפי חוק רישוי עסקים, התשכ"ח-1968</w:t>
      </w:r>
      <w:r w:rsidRPr="00016ED6">
        <w:rPr>
          <w:rStyle w:val="default"/>
          <w:rFonts w:cs="FrankRuehl" w:hint="cs"/>
          <w:vanish/>
          <w:sz w:val="22"/>
          <w:szCs w:val="22"/>
          <w:shd w:val="clear" w:color="auto" w:fill="FFFF99"/>
          <w:rtl/>
        </w:rPr>
        <w:t>.</w:t>
      </w:r>
      <w:bookmarkEnd w:id="29"/>
    </w:p>
    <w:p w:rsidR="00473119" w:rsidRDefault="00473119">
      <w:pPr>
        <w:pStyle w:val="medium2-header"/>
        <w:keepLines w:val="0"/>
        <w:spacing w:before="72"/>
        <w:ind w:left="0" w:right="1134"/>
        <w:rPr>
          <w:rFonts w:hint="cs"/>
          <w:noProof/>
          <w:sz w:val="20"/>
          <w:rtl/>
        </w:rPr>
      </w:pPr>
      <w:bookmarkStart w:id="30" w:name="med2"/>
      <w:bookmarkEnd w:id="30"/>
      <w:r>
        <w:rPr>
          <w:noProof/>
          <w:sz w:val="20"/>
          <w:lang w:val="he-IL"/>
        </w:rPr>
        <w:pict>
          <v:rect id="_x0000_s2073" style="position:absolute;left:0;text-align:left;margin-left:464.5pt;margin-top:8.05pt;width:75.05pt;height:18.85pt;z-index:251590656" o:allowincell="f" filled="f" stroked="f" strokecolor="lime" strokeweight=".25pt">
            <v:textbox style="mso-next-textbox:#_x0000_s2073" inset="0,0,0,0">
              <w:txbxContent>
                <w:p w:rsidR="007E53B6" w:rsidRDefault="007E53B6">
                  <w:pPr>
                    <w:spacing w:line="160" w:lineRule="exact"/>
                    <w:jc w:val="left"/>
                    <w:rPr>
                      <w:rFonts w:cs="Miriam"/>
                      <w:szCs w:val="18"/>
                      <w:rtl/>
                    </w:rPr>
                  </w:pPr>
                  <w:r>
                    <w:rPr>
                      <w:rFonts w:cs="Miriam"/>
                      <w:sz w:val="20"/>
                      <w:szCs w:val="18"/>
                      <w:rtl/>
                    </w:rPr>
                    <w:t>צ</w:t>
                  </w:r>
                  <w:r>
                    <w:rPr>
                      <w:rFonts w:cs="Miriam" w:hint="cs"/>
                      <w:sz w:val="20"/>
                      <w:szCs w:val="18"/>
                      <w:rtl/>
                    </w:rPr>
                    <w:t>ו (מס' 2)</w:t>
                  </w:r>
                  <w:r>
                    <w:rPr>
                      <w:rFonts w:cs="Miriam"/>
                      <w:szCs w:val="18"/>
                      <w:rtl/>
                    </w:rPr>
                    <w:t xml:space="preserve">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noProof/>
          <w:sz w:val="20"/>
          <w:rtl/>
        </w:rPr>
        <w:t>פ</w:t>
      </w:r>
      <w:r>
        <w:rPr>
          <w:rFonts w:hint="cs"/>
          <w:noProof/>
          <w:sz w:val="20"/>
          <w:rtl/>
        </w:rPr>
        <w:t>רק שלישי: מועצה ראשונה ממונה</w:t>
      </w:r>
    </w:p>
    <w:p w:rsidR="008D5068" w:rsidRPr="00016ED6" w:rsidRDefault="008D5068" w:rsidP="008D5068">
      <w:pPr>
        <w:pStyle w:val="P00"/>
        <w:spacing w:before="0"/>
        <w:ind w:left="0" w:right="1134"/>
        <w:rPr>
          <w:rStyle w:val="default"/>
          <w:rFonts w:cs="FrankRuehl" w:hint="cs"/>
          <w:vanish/>
          <w:color w:val="FF0000"/>
          <w:szCs w:val="20"/>
          <w:shd w:val="clear" w:color="auto" w:fill="FFFF99"/>
          <w:rtl/>
        </w:rPr>
      </w:pPr>
      <w:bookmarkStart w:id="31" w:name="Rov482"/>
      <w:r w:rsidRPr="00016ED6">
        <w:rPr>
          <w:rStyle w:val="default"/>
          <w:rFonts w:cs="FrankRuehl" w:hint="cs"/>
          <w:vanish/>
          <w:color w:val="FF0000"/>
          <w:szCs w:val="20"/>
          <w:shd w:val="clear" w:color="auto" w:fill="FFFF99"/>
          <w:rtl/>
        </w:rPr>
        <w:t>מיום 12.10.1986</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תשמ"ו-1986</w:t>
      </w:r>
    </w:p>
    <w:p w:rsidR="008D5068" w:rsidRPr="00016ED6" w:rsidRDefault="008D5068" w:rsidP="008D5068">
      <w:pPr>
        <w:pStyle w:val="P00"/>
        <w:spacing w:before="0"/>
        <w:ind w:left="0" w:right="1134"/>
        <w:rPr>
          <w:rStyle w:val="default"/>
          <w:rFonts w:cs="FrankRuehl" w:hint="cs"/>
          <w:vanish/>
          <w:szCs w:val="20"/>
          <w:shd w:val="clear" w:color="auto" w:fill="FFFF99"/>
          <w:rtl/>
        </w:rPr>
      </w:pPr>
      <w:hyperlink r:id="rId40" w:history="1">
        <w:r w:rsidRPr="00016ED6">
          <w:rPr>
            <w:rStyle w:val="Hyperlink"/>
            <w:rFonts w:hint="cs"/>
            <w:vanish/>
            <w:szCs w:val="20"/>
            <w:shd w:val="clear" w:color="auto" w:fill="FFFF99"/>
            <w:rtl/>
          </w:rPr>
          <w:t>ק"ת תשמ"ו מס' 4967</w:t>
        </w:r>
      </w:hyperlink>
      <w:r w:rsidRPr="00016ED6">
        <w:rPr>
          <w:rStyle w:val="default"/>
          <w:rFonts w:cs="FrankRuehl" w:hint="cs"/>
          <w:vanish/>
          <w:szCs w:val="20"/>
          <w:shd w:val="clear" w:color="auto" w:fill="FFFF99"/>
          <w:rtl/>
        </w:rPr>
        <w:t xml:space="preserve"> מיום 11.9.1986 עמ' 1402</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30 (פרקים שני עד רביעי)</w:t>
      </w:r>
    </w:p>
    <w:p w:rsidR="008D5068" w:rsidRPr="00016ED6" w:rsidRDefault="008D5068" w:rsidP="008D5068">
      <w:pPr>
        <w:pStyle w:val="P00"/>
        <w:ind w:left="0" w:right="1134"/>
        <w:rPr>
          <w:rStyle w:val="default"/>
          <w:rFonts w:cs="FrankRuehl" w:hint="cs"/>
          <w:vanish/>
          <w:szCs w:val="20"/>
          <w:shd w:val="clear" w:color="auto" w:fill="FFFF99"/>
          <w:rtl/>
        </w:rPr>
      </w:pPr>
      <w:hyperlink r:id="rId41"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p>
    <w:p w:rsidR="008D5068" w:rsidRPr="00016ED6" w:rsidRDefault="008D5068" w:rsidP="008D5068">
      <w:pPr>
        <w:pStyle w:val="P00"/>
        <w:spacing w:before="0"/>
        <w:ind w:left="0" w:right="1134"/>
        <w:rPr>
          <w:rStyle w:val="default"/>
          <w:rFonts w:cs="FrankRuehl" w:hint="cs"/>
          <w:vanish/>
          <w:szCs w:val="20"/>
          <w:shd w:val="clear" w:color="auto" w:fill="FFFF99"/>
          <w:rtl/>
        </w:rPr>
      </w:pPr>
    </w:p>
    <w:p w:rsidR="008D5068" w:rsidRPr="00016ED6" w:rsidRDefault="008D5068" w:rsidP="008D506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8D5068" w:rsidRPr="00016ED6" w:rsidRDefault="008D5068" w:rsidP="00343C92">
      <w:pPr>
        <w:pStyle w:val="P00"/>
        <w:spacing w:before="0"/>
        <w:ind w:left="0" w:right="1134"/>
        <w:rPr>
          <w:rStyle w:val="default"/>
          <w:rFonts w:cs="FrankRuehl" w:hint="cs"/>
          <w:vanish/>
          <w:szCs w:val="20"/>
          <w:shd w:val="clear" w:color="auto" w:fill="FFFF99"/>
          <w:rtl/>
        </w:rPr>
      </w:pPr>
      <w:hyperlink r:id="rId4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w:t>
      </w:r>
      <w:r w:rsidR="00343C92" w:rsidRPr="00016ED6">
        <w:rPr>
          <w:rStyle w:val="default"/>
          <w:rFonts w:cs="FrankRuehl" w:hint="cs"/>
          <w:vanish/>
          <w:szCs w:val="20"/>
          <w:shd w:val="clear" w:color="auto" w:fill="FFFF99"/>
          <w:rtl/>
        </w:rPr>
        <w:t>7</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37 (פרקים שני עד חמישי)</w:t>
      </w:r>
    </w:p>
    <w:p w:rsidR="008D5068" w:rsidRPr="00343C92" w:rsidRDefault="008D5068" w:rsidP="00343C92">
      <w:pPr>
        <w:pStyle w:val="P00"/>
        <w:ind w:left="0" w:right="1134"/>
        <w:rPr>
          <w:rStyle w:val="default"/>
          <w:rFonts w:cs="FrankRuehl" w:hint="cs"/>
          <w:sz w:val="2"/>
          <w:szCs w:val="2"/>
          <w:shd w:val="clear" w:color="auto" w:fill="FFFF99"/>
          <w:rtl/>
        </w:rPr>
      </w:pPr>
      <w:hyperlink r:id="rId43"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bookmarkEnd w:id="31"/>
    </w:p>
    <w:p w:rsidR="00473119" w:rsidRDefault="00473119" w:rsidP="00EA2FD6">
      <w:pPr>
        <w:pStyle w:val="P00"/>
        <w:spacing w:before="72"/>
        <w:ind w:left="0" w:right="1134"/>
        <w:rPr>
          <w:rStyle w:val="default"/>
          <w:rFonts w:cs="FrankRuehl"/>
          <w:rtl/>
        </w:rPr>
      </w:pPr>
      <w:bookmarkStart w:id="32" w:name="Seif232"/>
      <w:bookmarkEnd w:id="32"/>
      <w:r>
        <w:rPr>
          <w:lang w:val="he-IL"/>
        </w:rPr>
        <w:pict>
          <v:rect id="_x0000_s2074" style="position:absolute;left:0;text-align:left;margin-left:464.5pt;margin-top:8.05pt;width:75.05pt;height:24.6pt;z-index:251591680" o:allowincell="f" filled="f" stroked="f" strokecolor="lime" strokeweight=".25pt">
            <v:textbox style="mso-next-textbox:#_x0000_s2074"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 xml:space="preserve">ינוי מועצה </w:t>
                  </w:r>
                  <w:r>
                    <w:rPr>
                      <w:rFonts w:cs="Miriam"/>
                      <w:szCs w:val="18"/>
                      <w:rtl/>
                    </w:rPr>
                    <w:t>ר</w:t>
                  </w:r>
                  <w:r>
                    <w:rPr>
                      <w:rFonts w:cs="Miriam" w:hint="cs"/>
                      <w:szCs w:val="18"/>
                      <w:rtl/>
                    </w:rPr>
                    <w:t>אשונה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הוקמה מועצה אזורית, יקבע השר את מס</w:t>
      </w:r>
      <w:r>
        <w:rPr>
          <w:rStyle w:val="default"/>
          <w:rFonts w:cs="FrankRuehl"/>
          <w:rtl/>
        </w:rPr>
        <w:t>פ</w:t>
      </w:r>
      <w:r>
        <w:rPr>
          <w:rStyle w:val="default"/>
          <w:rFonts w:cs="FrankRuehl" w:hint="cs"/>
          <w:rtl/>
        </w:rPr>
        <w:t xml:space="preserve">ר חברי מועצתה הראשונה וימנה אותם לאחר שיקיים על כך התייעצות עם גופים ואנשים המייצגים לדעתו את תושבי המקום; המועצה הראשונה הממונה (להלן </w:t>
      </w:r>
      <w:r w:rsidR="00EA2FD6">
        <w:rPr>
          <w:rStyle w:val="default"/>
          <w:rFonts w:cs="FrankRuehl" w:hint="cs"/>
          <w:rtl/>
        </w:rPr>
        <w:t>-</w:t>
      </w:r>
      <w:r>
        <w:rPr>
          <w:rStyle w:val="default"/>
          <w:rFonts w:cs="FrankRuehl" w:hint="cs"/>
          <w:rtl/>
        </w:rPr>
        <w:t xml:space="preserve"> מועצה ממונה), תכהן עד שתיבחר מועצה נבחרת ראשונה.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בכל עת, למנות חברים נוספים למועצה ממונה וכן רשאי הוא ל</w:t>
      </w:r>
      <w:r>
        <w:rPr>
          <w:rStyle w:val="default"/>
          <w:rFonts w:cs="FrankRuehl"/>
          <w:rtl/>
        </w:rPr>
        <w:t>ה</w:t>
      </w:r>
      <w:r>
        <w:rPr>
          <w:rStyle w:val="default"/>
          <w:rFonts w:cs="FrankRuehl" w:hint="cs"/>
          <w:rtl/>
        </w:rPr>
        <w:t>עביר מכהונתו חבר מועצה שמונה ולמנות אחר במקומו.</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33" w:name="Rov481"/>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4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5</w:t>
      </w:r>
      <w:bookmarkEnd w:id="33"/>
    </w:p>
    <w:p w:rsidR="00473119" w:rsidRDefault="00473119">
      <w:pPr>
        <w:pStyle w:val="P00"/>
        <w:spacing w:before="72"/>
        <w:ind w:left="0" w:right="1134"/>
        <w:rPr>
          <w:rStyle w:val="default"/>
          <w:rFonts w:cs="FrankRuehl" w:hint="cs"/>
          <w:rtl/>
        </w:rPr>
      </w:pPr>
      <w:bookmarkStart w:id="34" w:name="Seif233"/>
      <w:bookmarkEnd w:id="34"/>
      <w:r>
        <w:rPr>
          <w:lang w:val="he-IL"/>
        </w:rPr>
        <w:pict>
          <v:rect id="_x0000_s2075" style="position:absolute;left:0;text-align:left;margin-left:464.5pt;margin-top:8.05pt;width:75.05pt;height:32.1pt;z-index:251592704" o:allowincell="f" filled="f" stroked="f" strokecolor="lime" strokeweight=".25pt">
            <v:textbox style="mso-next-textbox:#_x0000_s2075" inset="0,0,0,0">
              <w:txbxContent>
                <w:p w:rsidR="007E53B6" w:rsidRDefault="007E53B6">
                  <w:pPr>
                    <w:spacing w:line="160" w:lineRule="exact"/>
                    <w:jc w:val="left"/>
                    <w:rPr>
                      <w:rFonts w:cs="Miriam"/>
                      <w:szCs w:val="18"/>
                      <w:rtl/>
                    </w:rPr>
                  </w:pPr>
                  <w:r>
                    <w:rPr>
                      <w:rFonts w:cs="Miriam"/>
                      <w:szCs w:val="18"/>
                      <w:rtl/>
                    </w:rPr>
                    <w:t>כ</w:t>
                  </w:r>
                  <w:r>
                    <w:rPr>
                      <w:rFonts w:cs="Miriam" w:hint="cs"/>
                      <w:szCs w:val="18"/>
                      <w:rtl/>
                    </w:rPr>
                    <w:t xml:space="preserve">ינוס מועצה </w:t>
                  </w:r>
                </w:p>
                <w:p w:rsidR="007E53B6" w:rsidRDefault="007E53B6">
                  <w:pPr>
                    <w:spacing w:line="160" w:lineRule="exact"/>
                    <w:jc w:val="left"/>
                    <w:rPr>
                      <w:rFonts w:cs="Miriam"/>
                      <w:szCs w:val="18"/>
                      <w:rtl/>
                    </w:rPr>
                  </w:pPr>
                  <w:r>
                    <w:rPr>
                      <w:rFonts w:cs="Miriam"/>
                      <w:szCs w:val="18"/>
                      <w:rtl/>
                    </w:rPr>
                    <w:t>ל</w:t>
                  </w:r>
                  <w:r>
                    <w:rPr>
                      <w:rFonts w:cs="Miriam" w:hint="cs"/>
                      <w:szCs w:val="18"/>
                      <w:rtl/>
                    </w:rPr>
                    <w:t xml:space="preserve">ישיבה ראשונה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 xml:space="preserve">ועצה ממונה תתכנס לישיבתה הראשונה על פי הזמנת השר, תוך 14 ימים מיום מינוי חבריה; השר ישב בראשה וינהל את הישיבה עד אשר </w:t>
      </w:r>
      <w:r w:rsidR="00F9686F">
        <w:rPr>
          <w:rStyle w:val="default"/>
          <w:rFonts w:cs="FrankRuehl" w:hint="cs"/>
          <w:rtl/>
        </w:rPr>
        <w:t>ייבחר ראש המועצה בהתאם לסעיף 7.</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35" w:name="Rov483"/>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4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6</w:t>
      </w:r>
      <w:bookmarkEnd w:id="35"/>
    </w:p>
    <w:p w:rsidR="00473119" w:rsidRDefault="00473119">
      <w:pPr>
        <w:pStyle w:val="P00"/>
        <w:spacing w:before="72"/>
        <w:ind w:left="0" w:right="1134"/>
        <w:rPr>
          <w:rStyle w:val="default"/>
          <w:rFonts w:cs="FrankRuehl"/>
          <w:rtl/>
        </w:rPr>
      </w:pPr>
      <w:bookmarkStart w:id="36" w:name="Seif234"/>
      <w:bookmarkEnd w:id="36"/>
      <w:r>
        <w:rPr>
          <w:lang w:val="he-IL"/>
        </w:rPr>
        <w:pict>
          <v:rect id="_x0000_s2076" style="position:absolute;left:0;text-align:left;margin-left:464.5pt;margin-top:8.05pt;width:75.05pt;height:34.35pt;z-index:251593728" o:allowincell="f" filled="f" stroked="f" strokecolor="lime" strokeweight=".25pt">
            <v:textbox style="mso-next-textbox:#_x0000_s2076"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חירת</w:t>
                  </w:r>
                </w:p>
                <w:p w:rsidR="007E53B6" w:rsidRDefault="007E53B6">
                  <w:pPr>
                    <w:spacing w:line="160" w:lineRule="exact"/>
                    <w:jc w:val="left"/>
                    <w:rPr>
                      <w:rFonts w:cs="Miriam"/>
                      <w:noProof/>
                      <w:szCs w:val="18"/>
                      <w:rtl/>
                    </w:rPr>
                  </w:pPr>
                  <w:r>
                    <w:rPr>
                      <w:rFonts w:cs="Miriam"/>
                      <w:szCs w:val="18"/>
                      <w:rtl/>
                    </w:rPr>
                    <w:t>ר</w:t>
                  </w:r>
                  <w:r>
                    <w:rPr>
                      <w:rFonts w:cs="Miriam" w:hint="cs"/>
                      <w:szCs w:val="18"/>
                      <w:rtl/>
                    </w:rPr>
                    <w:t>אש מועצה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ממונה תבחר בישיבתה הראשונה את אחד מחבריה לראש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בחירת ראש המועצה תיעשה בהצבעה גלויה על פי הוראות 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המועמד שקיבל למעלה ממחצית הקולות של כל חברי המועצה הוא הנבחר;</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קיבל שום מועמד רוב כזה, מצביעים שנית; לפי דרישת חבר מחברי המועצה תידחה ההצבעה השניה לישיבה אחרת שתקוים לא יאוחר מ-7 ימים מיום הישיבה הראשונה;</w:t>
      </w:r>
    </w:p>
    <w:p w:rsidR="00473119" w:rsidRDefault="00473119" w:rsidP="00EA2F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המועמד שקיבל בהצבעה השניה למעלה ממחצית</w:t>
      </w:r>
      <w:r>
        <w:rPr>
          <w:rStyle w:val="default"/>
          <w:rFonts w:cs="FrankRuehl"/>
          <w:rtl/>
        </w:rPr>
        <w:t xml:space="preserve"> </w:t>
      </w:r>
      <w:r>
        <w:rPr>
          <w:rStyle w:val="default"/>
          <w:rFonts w:cs="FrankRuehl" w:hint="cs"/>
          <w:rtl/>
        </w:rPr>
        <w:t>הקולות של חברי המועצה המצביעים הוא הנבחר.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גם הישיבה </w:t>
      </w:r>
      <w:r>
        <w:rPr>
          <w:rStyle w:val="default"/>
          <w:rFonts w:cs="FrankRuehl"/>
          <w:rtl/>
        </w:rPr>
        <w:t>ה</w:t>
      </w:r>
      <w:r>
        <w:rPr>
          <w:rStyle w:val="default"/>
          <w:rFonts w:cs="FrankRuehl" w:hint="cs"/>
          <w:rtl/>
        </w:rPr>
        <w:t>אחרת כאמור בסעיף קטן (ב)(2) תזומן בידי השר.</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37" w:name="Rov484"/>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4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987</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 xml:space="preserve">הוספת סעיף </w:t>
      </w:r>
      <w:r w:rsidRPr="00016ED6">
        <w:rPr>
          <w:rStyle w:val="default"/>
          <w:rFonts w:cs="FrankRuehl" w:hint="cs"/>
          <w:vanish/>
          <w:szCs w:val="20"/>
          <w:shd w:val="clear" w:color="auto" w:fill="FFFF99"/>
          <w:rtl/>
        </w:rPr>
        <w:t>7</w:t>
      </w:r>
      <w:bookmarkEnd w:id="37"/>
    </w:p>
    <w:p w:rsidR="00473119" w:rsidRDefault="00473119">
      <w:pPr>
        <w:pStyle w:val="P00"/>
        <w:spacing w:before="72"/>
        <w:ind w:left="0" w:right="1134"/>
        <w:rPr>
          <w:rStyle w:val="default"/>
          <w:rFonts w:cs="FrankRuehl" w:hint="cs"/>
          <w:rtl/>
        </w:rPr>
      </w:pPr>
      <w:bookmarkStart w:id="38" w:name="Seif235"/>
      <w:bookmarkEnd w:id="38"/>
      <w:r>
        <w:rPr>
          <w:lang w:val="he-IL"/>
        </w:rPr>
        <w:pict>
          <v:rect id="_x0000_s2077" style="position:absolute;left:0;text-align:left;margin-left:464.5pt;margin-top:8.05pt;width:75.05pt;height:33.75pt;z-index:251594752" o:allowincell="f" filled="f" stroked="f" strokecolor="lime" strokeweight=".25pt">
            <v:textbox style="mso-next-textbox:#_x0000_s2077"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חירת סגן</w:t>
                  </w:r>
                </w:p>
                <w:p w:rsidR="007E53B6" w:rsidRDefault="007E53B6">
                  <w:pPr>
                    <w:spacing w:line="160" w:lineRule="exact"/>
                    <w:jc w:val="left"/>
                    <w:rPr>
                      <w:rFonts w:cs="Miriam"/>
                      <w:noProof/>
                      <w:szCs w:val="18"/>
                      <w:rtl/>
                    </w:rPr>
                  </w:pPr>
                  <w:r>
                    <w:rPr>
                      <w:rFonts w:cs="Miriam"/>
                      <w:szCs w:val="18"/>
                      <w:rtl/>
                    </w:rPr>
                    <w:t>ר</w:t>
                  </w:r>
                  <w:r>
                    <w:rPr>
                      <w:rFonts w:cs="Miriam" w:hint="cs"/>
                      <w:szCs w:val="18"/>
                      <w:rtl/>
                    </w:rPr>
                    <w:t>אש המועצה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וך 30 ימים ממועד קיום הישיבה הראשונה תבחר המועצה, מבין חבריה, בסגן ראש מועצה; הוראות סעיף 7 יחולו, בשינויים המחויבים לפי הענין, על בחירת סגן ראש המועצה.</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39" w:name="Rov485"/>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4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988</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8</w:t>
      </w:r>
      <w:bookmarkEnd w:id="39"/>
    </w:p>
    <w:p w:rsidR="00473119" w:rsidRDefault="00473119">
      <w:pPr>
        <w:pStyle w:val="P00"/>
        <w:spacing w:before="72"/>
        <w:ind w:left="0" w:right="1134"/>
        <w:rPr>
          <w:rStyle w:val="default"/>
          <w:rFonts w:cs="FrankRuehl" w:hint="cs"/>
          <w:rtl/>
        </w:rPr>
      </w:pPr>
      <w:bookmarkStart w:id="40" w:name="Seif236"/>
      <w:bookmarkEnd w:id="40"/>
      <w:r>
        <w:rPr>
          <w:lang w:val="he-IL"/>
        </w:rPr>
        <w:pict>
          <v:rect id="_x0000_s2078" style="position:absolute;left:0;text-align:left;margin-left:464.5pt;margin-top:8.05pt;width:75.05pt;height:24.15pt;z-index:251595776" o:allowincell="f" filled="f" stroked="f" strokecolor="lime" strokeweight=".25pt">
            <v:textbox style="mso-next-textbox:#_x0000_s2078"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שכורת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אש מועצה ממונה וסגנו רשאים לקבל מקופת המועצה משכורת באישור השר ובשיעור שקבע השר.</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41" w:name="Rov486"/>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4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988</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9</w:t>
      </w:r>
      <w:bookmarkEnd w:id="41"/>
    </w:p>
    <w:p w:rsidR="00473119" w:rsidRDefault="00473119">
      <w:pPr>
        <w:pStyle w:val="P00"/>
        <w:spacing w:before="72"/>
        <w:ind w:left="0" w:right="1134"/>
        <w:rPr>
          <w:rStyle w:val="default"/>
          <w:rFonts w:cs="FrankRuehl" w:hint="cs"/>
          <w:rtl/>
        </w:rPr>
      </w:pPr>
      <w:bookmarkStart w:id="42" w:name="Seif237"/>
      <w:bookmarkEnd w:id="42"/>
      <w:r>
        <w:rPr>
          <w:lang w:val="he-IL"/>
        </w:rPr>
        <w:pict>
          <v:rect id="_x0000_s2079" style="position:absolute;left:0;text-align:left;margin-left:464.5pt;margin-top:8.05pt;width:75.05pt;height:34.75pt;z-index:251596800" o:allowincell="f" filled="f" stroked="f" strokecolor="lime" strokeweight=".25pt">
            <v:textbox style="mso-next-textbox:#_x0000_s2079"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דילה מכהונה של ראש מועצה וסגנו</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ראש מועצה ממונה וכן סגן ראש מועצה ממונה יחדל לכהן אם הוא </w:t>
      </w:r>
      <w:r w:rsidR="00EA2FD6">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חדל להיות חבר המ</w:t>
      </w:r>
      <w:r>
        <w:rPr>
          <w:rStyle w:val="default"/>
          <w:rFonts w:cs="FrankRuehl"/>
          <w:rtl/>
        </w:rPr>
        <w:t>ו</w:t>
      </w:r>
      <w:r>
        <w:rPr>
          <w:rStyle w:val="default"/>
          <w:rFonts w:cs="FrankRuehl" w:hint="cs"/>
          <w:rtl/>
        </w:rPr>
        <w:t>עצה;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התפטר מכהונתו כאמור בסעיף 11; </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הועבר מכהונתו בידי המועצה.</w:t>
      </w:r>
    </w:p>
    <w:p w:rsidR="00473119" w:rsidRDefault="00473119" w:rsidP="00EA2FD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החלטת המועצה להעביר את ראש המועצה או סגן ראש המועצה מכהונתו לא יהיה לה תוקף אלא אם כן נתקבלה בישיבה שנקראה במיוחד לענין זה והצביעו בעדה למעלה ממחצית כל חברי המועצה; ואולם אם סיבת </w:t>
      </w:r>
      <w:r>
        <w:rPr>
          <w:rStyle w:val="default"/>
          <w:rFonts w:cs="FrankRuehl"/>
          <w:rtl/>
        </w:rPr>
        <w:t>ה</w:t>
      </w:r>
      <w:r>
        <w:rPr>
          <w:rStyle w:val="default"/>
          <w:rFonts w:cs="FrankRuehl" w:hint="cs"/>
          <w:rtl/>
        </w:rPr>
        <w:t xml:space="preserve">העברה מכהונה היא חיוב בדין, בפסק-דין סופי, על עבירה שיש עמה קלון </w:t>
      </w:r>
      <w:r w:rsidR="00EA2FD6">
        <w:rPr>
          <w:rStyle w:val="default"/>
          <w:rFonts w:cs="FrankRuehl" w:hint="cs"/>
          <w:rtl/>
        </w:rPr>
        <w:t>-</w:t>
      </w:r>
      <w:r>
        <w:rPr>
          <w:rStyle w:val="default"/>
          <w:rFonts w:cs="FrankRuehl" w:hint="cs"/>
          <w:rtl/>
        </w:rPr>
        <w:t xml:space="preserve"> תספיק החלטה המתקבלת ברוב רגיל.</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43" w:name="Rov487"/>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4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988</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10</w:t>
      </w:r>
      <w:bookmarkEnd w:id="43"/>
    </w:p>
    <w:p w:rsidR="00473119" w:rsidRDefault="00473119">
      <w:pPr>
        <w:pStyle w:val="P00"/>
        <w:spacing w:before="72"/>
        <w:ind w:left="0" w:right="1134"/>
        <w:rPr>
          <w:rStyle w:val="default"/>
          <w:rFonts w:cs="FrankRuehl" w:hint="cs"/>
          <w:rtl/>
        </w:rPr>
      </w:pPr>
      <w:bookmarkStart w:id="44" w:name="Seif238"/>
      <w:bookmarkEnd w:id="44"/>
      <w:r>
        <w:rPr>
          <w:lang w:val="he-IL"/>
        </w:rPr>
        <w:pict>
          <v:rect id="_x0000_s2080" style="position:absolute;left:0;text-align:left;margin-left:464.5pt;margin-top:8.05pt;width:75.05pt;height:27.75pt;z-index:251597824" o:allowincell="f" filled="f" stroked="f" strokecolor="lime" strokeweight=".25pt">
            <v:textbox style="mso-next-textbox:#_x0000_s2080"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תפטרות מכהונה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אדם שנבחר או שנתמנה לכהונה לפי פרק זה ורוצה להתפטר מכהונתו ימסור, במסירה אישית, הודעה בכתב על כך </w:t>
      </w:r>
      <w:r w:rsidR="00EA2FD6">
        <w:rPr>
          <w:rStyle w:val="default"/>
          <w:rFonts w:cs="FrankRuehl"/>
          <w:rtl/>
        </w:rPr>
        <w:t>–</w:t>
      </w:r>
    </w:p>
    <w:p w:rsidR="00473119" w:rsidRDefault="00473119" w:rsidP="00EA2F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לשר </w:t>
      </w:r>
      <w:r w:rsidR="00EA2FD6">
        <w:rPr>
          <w:rStyle w:val="default"/>
          <w:rFonts w:cs="FrankRuehl" w:hint="cs"/>
          <w:rtl/>
        </w:rPr>
        <w:t>-</w:t>
      </w:r>
      <w:r>
        <w:rPr>
          <w:rStyle w:val="default"/>
          <w:rFonts w:cs="FrankRuehl" w:hint="cs"/>
          <w:rtl/>
        </w:rPr>
        <w:t xml:space="preserve"> אם הוא ראש המועצה;</w:t>
      </w:r>
    </w:p>
    <w:p w:rsidR="00473119" w:rsidRDefault="00473119" w:rsidP="00EA2F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לראש המועצה </w:t>
      </w:r>
      <w:r w:rsidR="00EA2FD6">
        <w:rPr>
          <w:rStyle w:val="default"/>
          <w:rFonts w:cs="FrankRuehl" w:hint="cs"/>
          <w:rtl/>
        </w:rPr>
        <w:t>-</w:t>
      </w:r>
      <w:r>
        <w:rPr>
          <w:rStyle w:val="default"/>
          <w:rFonts w:cs="FrankRuehl" w:hint="cs"/>
          <w:rtl/>
        </w:rPr>
        <w:t xml:space="preserve"> אם הוא סגן ראש המועצה או חבר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מהודעת התפטרות כאמור בסעיף קטן (א), ימסר בידי המתפטר לחברי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התפטרות של ראש מועצה תיכנס לתוקפה עם מסירת הודעת ההתפטרות לשר; התפטרותו של סגן ראש מועצה ושל חבר מ</w:t>
      </w:r>
      <w:r>
        <w:rPr>
          <w:rStyle w:val="default"/>
          <w:rFonts w:cs="FrankRuehl"/>
          <w:rtl/>
        </w:rPr>
        <w:t>ו</w:t>
      </w:r>
      <w:r>
        <w:rPr>
          <w:rStyle w:val="default"/>
          <w:rFonts w:cs="FrankRuehl" w:hint="cs"/>
          <w:rtl/>
        </w:rPr>
        <w:t>עצה תיכנס לתוקפה, עם מסירת הודעת ההתפטרות לראש המועצה.</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45" w:name="Rov488"/>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5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988</w:t>
      </w:r>
    </w:p>
    <w:p w:rsidR="00343C92" w:rsidRPr="00343C92" w:rsidRDefault="00343C92" w:rsidP="00343C92">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11</w:t>
      </w:r>
      <w:bookmarkEnd w:id="45"/>
    </w:p>
    <w:p w:rsidR="00473119" w:rsidRDefault="00473119">
      <w:pPr>
        <w:pStyle w:val="P00"/>
        <w:spacing w:before="72"/>
        <w:ind w:left="0" w:right="1134"/>
        <w:rPr>
          <w:rStyle w:val="default"/>
          <w:rFonts w:cs="FrankRuehl" w:hint="cs"/>
          <w:rtl/>
        </w:rPr>
      </w:pPr>
      <w:bookmarkStart w:id="46" w:name="Seif239"/>
      <w:bookmarkEnd w:id="46"/>
      <w:r>
        <w:rPr>
          <w:lang w:val="he-IL"/>
        </w:rPr>
        <w:pict>
          <v:rect id="_x0000_s2081" style="position:absolute;left:0;text-align:left;margin-left:464.5pt;margin-top:8.05pt;width:75.05pt;height:36.15pt;z-index:251598848" o:allowincell="f" filled="f" stroked="f" strokecolor="lime" strokeweight=".25pt">
            <v:textbox style="mso-next-textbox:#_x0000_s2081" inset="0,0,0,0">
              <w:txbxContent>
                <w:p w:rsidR="007E53B6" w:rsidRDefault="007E53B6">
                  <w:pPr>
                    <w:spacing w:line="160" w:lineRule="exact"/>
                    <w:jc w:val="left"/>
                    <w:rPr>
                      <w:rFonts w:cs="Miriam"/>
                      <w:szCs w:val="18"/>
                      <w:rtl/>
                    </w:rPr>
                  </w:pPr>
                  <w:r>
                    <w:rPr>
                      <w:rFonts w:cs="Miriam"/>
                      <w:szCs w:val="18"/>
                      <w:rtl/>
                    </w:rPr>
                    <w:t>ב</w:t>
                  </w:r>
                  <w:r>
                    <w:rPr>
                      <w:rFonts w:cs="Miriam" w:hint="cs"/>
                      <w:szCs w:val="18"/>
                      <w:rtl/>
                    </w:rPr>
                    <w:t xml:space="preserve">חירה מחדש של ראש מועצה וסגנו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12.</w:t>
      </w:r>
      <w:r>
        <w:rPr>
          <w:rStyle w:val="big-number"/>
          <w:rtl/>
        </w:rPr>
        <w:tab/>
      </w:r>
      <w:r>
        <w:rPr>
          <w:rStyle w:val="default"/>
          <w:rFonts w:cs="FrankRuehl"/>
          <w:rtl/>
        </w:rPr>
        <w:t>ח</w:t>
      </w:r>
      <w:r>
        <w:rPr>
          <w:rStyle w:val="default"/>
          <w:rFonts w:cs="FrankRuehl" w:hint="cs"/>
          <w:rtl/>
        </w:rPr>
        <w:t>דל לכהן ראש מועצה ממונה או סגנו, תבחר המועצה באופן הקבוע בסעיפים 7 ו-8, לפי הענין, ראש מועצה או סגן ראש מועצה ח</w:t>
      </w:r>
      <w:r>
        <w:rPr>
          <w:rStyle w:val="default"/>
          <w:rFonts w:cs="FrankRuehl"/>
          <w:rtl/>
        </w:rPr>
        <w:t>ד</w:t>
      </w:r>
      <w:r>
        <w:rPr>
          <w:rStyle w:val="default"/>
          <w:rFonts w:cs="FrankRuehl" w:hint="cs"/>
          <w:rtl/>
        </w:rPr>
        <w:t>ש, לא יאוחר מאשר בישיבת המועצה הרגילה הבאה לאחר החדילה מהכהונה.</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47" w:name="Rov489"/>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5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988</w:t>
      </w:r>
    </w:p>
    <w:p w:rsidR="00343C92" w:rsidRPr="00C3596A" w:rsidRDefault="00343C92" w:rsidP="00C3596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12</w:t>
      </w:r>
      <w:bookmarkEnd w:id="47"/>
    </w:p>
    <w:p w:rsidR="00473119" w:rsidRDefault="00473119">
      <w:pPr>
        <w:pStyle w:val="P00"/>
        <w:spacing w:before="72"/>
        <w:ind w:left="0" w:right="1134"/>
        <w:rPr>
          <w:rStyle w:val="default"/>
          <w:rFonts w:cs="FrankRuehl" w:hint="cs"/>
          <w:rtl/>
        </w:rPr>
      </w:pPr>
      <w:bookmarkStart w:id="48" w:name="Seif240"/>
      <w:bookmarkEnd w:id="48"/>
      <w:r>
        <w:rPr>
          <w:lang w:val="he-IL"/>
        </w:rPr>
        <w:pict>
          <v:rect id="_x0000_s2082" style="position:absolute;left:0;text-align:left;margin-left:464.5pt;margin-top:8.05pt;width:75.05pt;height:35.7pt;z-index:251599872" o:allowincell="f" filled="f" stroked="f" strokecolor="lime" strokeweight=".25pt">
            <v:textbox style="mso-next-textbox:#_x0000_s2082"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ינ</w:t>
                  </w:r>
                  <w:r>
                    <w:rPr>
                      <w:rFonts w:cs="Miriam"/>
                      <w:szCs w:val="18"/>
                      <w:rtl/>
                    </w:rPr>
                    <w:t>ו</w:t>
                  </w:r>
                  <w:r>
                    <w:rPr>
                      <w:rFonts w:cs="Miriam" w:hint="cs"/>
                      <w:szCs w:val="18"/>
                      <w:rtl/>
                    </w:rPr>
                    <w:t xml:space="preserve">י חבר </w:t>
                  </w:r>
                </w:p>
                <w:p w:rsidR="007E53B6" w:rsidRDefault="007E53B6">
                  <w:pPr>
                    <w:spacing w:line="160" w:lineRule="exact"/>
                    <w:jc w:val="left"/>
                    <w:rPr>
                      <w:rFonts w:cs="Miriam"/>
                      <w:noProof/>
                      <w:szCs w:val="18"/>
                      <w:rtl/>
                    </w:rPr>
                  </w:pPr>
                  <w:r>
                    <w:rPr>
                      <w:rFonts w:cs="Miriam"/>
                      <w:szCs w:val="18"/>
                      <w:rtl/>
                    </w:rPr>
                    <w:t>מ</w:t>
                  </w:r>
                  <w:r>
                    <w:rPr>
                      <w:rFonts w:cs="Miriam" w:hint="cs"/>
                      <w:szCs w:val="18"/>
                      <w:rtl/>
                    </w:rPr>
                    <w:t>ועצה חדש</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43C9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13.</w:t>
      </w:r>
      <w:r>
        <w:rPr>
          <w:rStyle w:val="big-number"/>
          <w:rtl/>
        </w:rPr>
        <w:tab/>
      </w:r>
      <w:r>
        <w:rPr>
          <w:rStyle w:val="default"/>
          <w:rFonts w:cs="FrankRuehl"/>
          <w:rtl/>
        </w:rPr>
        <w:t>ח</w:t>
      </w:r>
      <w:r>
        <w:rPr>
          <w:rStyle w:val="default"/>
          <w:rFonts w:cs="FrankRuehl" w:hint="cs"/>
          <w:rtl/>
        </w:rPr>
        <w:t>דל לכהן חבר מועצה ממונה, ימנה השר חבר מועצה אחר במקומו.</w:t>
      </w:r>
    </w:p>
    <w:p w:rsidR="00343C92" w:rsidRPr="00016ED6" w:rsidRDefault="00343C92" w:rsidP="00343C92">
      <w:pPr>
        <w:pStyle w:val="P00"/>
        <w:spacing w:before="0"/>
        <w:ind w:left="0" w:right="1134"/>
        <w:rPr>
          <w:rStyle w:val="default"/>
          <w:rFonts w:cs="FrankRuehl" w:hint="cs"/>
          <w:vanish/>
          <w:color w:val="FF0000"/>
          <w:szCs w:val="20"/>
          <w:shd w:val="clear" w:color="auto" w:fill="FFFF99"/>
          <w:rtl/>
        </w:rPr>
      </w:pPr>
      <w:bookmarkStart w:id="49" w:name="Rov490"/>
      <w:r w:rsidRPr="00016ED6">
        <w:rPr>
          <w:rStyle w:val="default"/>
          <w:rFonts w:cs="FrankRuehl" w:hint="cs"/>
          <w:vanish/>
          <w:color w:val="FF0000"/>
          <w:szCs w:val="20"/>
          <w:shd w:val="clear" w:color="auto" w:fill="FFFF99"/>
          <w:rtl/>
        </w:rPr>
        <w:t>מיום 5.8.1997</w:t>
      </w:r>
    </w:p>
    <w:p w:rsidR="00343C92" w:rsidRPr="00016ED6" w:rsidRDefault="00343C92" w:rsidP="00343C9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43C92" w:rsidRPr="00016ED6" w:rsidRDefault="00343C92" w:rsidP="00343C92">
      <w:pPr>
        <w:pStyle w:val="P00"/>
        <w:spacing w:before="0"/>
        <w:ind w:left="0" w:right="1134"/>
        <w:rPr>
          <w:rStyle w:val="default"/>
          <w:rFonts w:cs="FrankRuehl" w:hint="cs"/>
          <w:vanish/>
          <w:szCs w:val="20"/>
          <w:shd w:val="clear" w:color="auto" w:fill="FFFF99"/>
          <w:rtl/>
        </w:rPr>
      </w:pPr>
      <w:hyperlink r:id="rId5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989</w:t>
      </w:r>
    </w:p>
    <w:p w:rsidR="00343C92" w:rsidRPr="00C3596A" w:rsidRDefault="00343C92" w:rsidP="00C3596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w:t>
      </w:r>
      <w:bookmarkEnd w:id="49"/>
    </w:p>
    <w:p w:rsidR="00473119" w:rsidRDefault="00473119">
      <w:pPr>
        <w:pStyle w:val="P00"/>
        <w:spacing w:before="72"/>
        <w:ind w:left="0" w:right="1134"/>
        <w:rPr>
          <w:rStyle w:val="default"/>
          <w:rFonts w:cs="FrankRuehl"/>
          <w:rtl/>
        </w:rPr>
      </w:pPr>
    </w:p>
    <w:p w:rsidR="00473119" w:rsidRDefault="00473119">
      <w:pPr>
        <w:pStyle w:val="medium2-header"/>
        <w:keepLines w:val="0"/>
        <w:spacing w:before="72"/>
        <w:ind w:left="0" w:right="1134"/>
        <w:rPr>
          <w:rFonts w:hint="cs"/>
          <w:noProof/>
          <w:sz w:val="20"/>
          <w:rtl/>
        </w:rPr>
      </w:pPr>
      <w:bookmarkStart w:id="50" w:name="med3"/>
      <w:bookmarkEnd w:id="50"/>
      <w:r>
        <w:rPr>
          <w:noProof/>
          <w:sz w:val="20"/>
          <w:lang w:val="he-IL"/>
        </w:rPr>
        <w:pict>
          <v:rect id="_x0000_s2083" style="position:absolute;left:0;text-align:left;margin-left:464.5pt;margin-top:8.05pt;width:75.05pt;height:20.4pt;z-index:251600896" o:allowincell="f" filled="f" stroked="f" strokecolor="lime" strokeweight=".25pt">
            <v:textbox style="mso-next-textbox:#_x0000_s2083" inset="0,0,0,0">
              <w:txbxContent>
                <w:p w:rsidR="007E53B6" w:rsidRPr="00EA2FD6" w:rsidRDefault="007E53B6">
                  <w:pPr>
                    <w:spacing w:line="160" w:lineRule="exact"/>
                    <w:jc w:val="left"/>
                    <w:rPr>
                      <w:rFonts w:cs="Miriam"/>
                      <w:b/>
                      <w:szCs w:val="18"/>
                      <w:rtl/>
                    </w:rPr>
                  </w:pPr>
                  <w:r w:rsidRPr="00EA2FD6">
                    <w:rPr>
                      <w:rFonts w:cs="Miriam"/>
                      <w:b/>
                      <w:sz w:val="20"/>
                      <w:szCs w:val="18"/>
                      <w:rtl/>
                    </w:rPr>
                    <w:t>צ</w:t>
                  </w:r>
                  <w:r w:rsidRPr="00EA2FD6">
                    <w:rPr>
                      <w:rFonts w:cs="Miriam" w:hint="cs"/>
                      <w:b/>
                      <w:sz w:val="20"/>
                      <w:szCs w:val="18"/>
                      <w:rtl/>
                    </w:rPr>
                    <w:t>ו (מס</w:t>
                  </w:r>
                  <w:r w:rsidRPr="00EA2FD6">
                    <w:rPr>
                      <w:rFonts w:cs="Miriam"/>
                      <w:b/>
                      <w:szCs w:val="18"/>
                      <w:rtl/>
                    </w:rPr>
                    <w:t xml:space="preserve">'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noProof/>
          <w:sz w:val="20"/>
          <w:rtl/>
        </w:rPr>
        <w:t>פ</w:t>
      </w:r>
      <w:r>
        <w:rPr>
          <w:rFonts w:hint="cs"/>
          <w:noProof/>
          <w:sz w:val="20"/>
          <w:rtl/>
        </w:rPr>
        <w:t>רק רביעי: מועצה נבחרת</w:t>
      </w:r>
    </w:p>
    <w:p w:rsidR="008D5068" w:rsidRPr="00016ED6" w:rsidRDefault="008D5068" w:rsidP="008D5068">
      <w:pPr>
        <w:pStyle w:val="P00"/>
        <w:spacing w:before="0"/>
        <w:ind w:left="0" w:right="1134"/>
        <w:rPr>
          <w:rStyle w:val="default"/>
          <w:rFonts w:cs="FrankRuehl" w:hint="cs"/>
          <w:vanish/>
          <w:color w:val="FF0000"/>
          <w:szCs w:val="20"/>
          <w:shd w:val="clear" w:color="auto" w:fill="FFFF99"/>
          <w:rtl/>
        </w:rPr>
      </w:pPr>
      <w:bookmarkStart w:id="51" w:name="Rov491"/>
      <w:r w:rsidRPr="00016ED6">
        <w:rPr>
          <w:rStyle w:val="default"/>
          <w:rFonts w:cs="FrankRuehl" w:hint="cs"/>
          <w:vanish/>
          <w:color w:val="FF0000"/>
          <w:szCs w:val="20"/>
          <w:shd w:val="clear" w:color="auto" w:fill="FFFF99"/>
          <w:rtl/>
        </w:rPr>
        <w:t>מיום 12.10.1986</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תשמ"ו-1986</w:t>
      </w:r>
    </w:p>
    <w:p w:rsidR="008D5068" w:rsidRPr="00016ED6" w:rsidRDefault="008D5068" w:rsidP="008D5068">
      <w:pPr>
        <w:pStyle w:val="P00"/>
        <w:spacing w:before="0"/>
        <w:ind w:left="0" w:right="1134"/>
        <w:rPr>
          <w:rStyle w:val="default"/>
          <w:rFonts w:cs="FrankRuehl" w:hint="cs"/>
          <w:vanish/>
          <w:szCs w:val="20"/>
          <w:shd w:val="clear" w:color="auto" w:fill="FFFF99"/>
          <w:rtl/>
        </w:rPr>
      </w:pPr>
      <w:hyperlink r:id="rId53" w:history="1">
        <w:r w:rsidRPr="00016ED6">
          <w:rPr>
            <w:rStyle w:val="Hyperlink"/>
            <w:rFonts w:hint="cs"/>
            <w:vanish/>
            <w:szCs w:val="20"/>
            <w:shd w:val="clear" w:color="auto" w:fill="FFFF99"/>
            <w:rtl/>
          </w:rPr>
          <w:t>ק"ת תשמ"ו מס' 4967</w:t>
        </w:r>
      </w:hyperlink>
      <w:r w:rsidRPr="00016ED6">
        <w:rPr>
          <w:rStyle w:val="default"/>
          <w:rFonts w:cs="FrankRuehl" w:hint="cs"/>
          <w:vanish/>
          <w:szCs w:val="20"/>
          <w:shd w:val="clear" w:color="auto" w:fill="FFFF99"/>
          <w:rtl/>
        </w:rPr>
        <w:t xml:space="preserve"> מיום 11.9.1986 עמ' 1402</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30 (פרקים שני עד רביעי)</w:t>
      </w:r>
    </w:p>
    <w:p w:rsidR="008D5068" w:rsidRPr="00016ED6" w:rsidRDefault="008D5068" w:rsidP="008D5068">
      <w:pPr>
        <w:pStyle w:val="P00"/>
        <w:ind w:left="0" w:right="1134"/>
        <w:rPr>
          <w:rStyle w:val="default"/>
          <w:rFonts w:cs="FrankRuehl" w:hint="cs"/>
          <w:vanish/>
          <w:szCs w:val="20"/>
          <w:shd w:val="clear" w:color="auto" w:fill="FFFF99"/>
          <w:rtl/>
        </w:rPr>
      </w:pPr>
      <w:hyperlink r:id="rId54"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p>
    <w:p w:rsidR="008D5068" w:rsidRPr="00016ED6" w:rsidRDefault="008D5068" w:rsidP="008D5068">
      <w:pPr>
        <w:pStyle w:val="P00"/>
        <w:spacing w:before="0"/>
        <w:ind w:left="0" w:right="1134"/>
        <w:rPr>
          <w:rStyle w:val="default"/>
          <w:rFonts w:cs="FrankRuehl" w:hint="cs"/>
          <w:vanish/>
          <w:szCs w:val="20"/>
          <w:shd w:val="clear" w:color="auto" w:fill="FFFF99"/>
          <w:rtl/>
        </w:rPr>
      </w:pPr>
    </w:p>
    <w:p w:rsidR="008D5068" w:rsidRPr="00016ED6" w:rsidRDefault="008D5068" w:rsidP="008D506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8D5068" w:rsidRPr="00016ED6" w:rsidRDefault="008D5068" w:rsidP="00C3596A">
      <w:pPr>
        <w:pStyle w:val="P00"/>
        <w:spacing w:before="0"/>
        <w:ind w:left="0" w:right="1134"/>
        <w:rPr>
          <w:rStyle w:val="default"/>
          <w:rFonts w:cs="FrankRuehl" w:hint="cs"/>
          <w:vanish/>
          <w:szCs w:val="20"/>
          <w:shd w:val="clear" w:color="auto" w:fill="FFFF99"/>
          <w:rtl/>
        </w:rPr>
      </w:pPr>
      <w:hyperlink r:id="rId5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w:t>
      </w:r>
      <w:r w:rsidR="00C3596A" w:rsidRPr="00016ED6">
        <w:rPr>
          <w:rStyle w:val="default"/>
          <w:rFonts w:cs="FrankRuehl" w:hint="cs"/>
          <w:vanish/>
          <w:szCs w:val="20"/>
          <w:shd w:val="clear" w:color="auto" w:fill="FFFF99"/>
          <w:rtl/>
        </w:rPr>
        <w:t>9</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37 (פרקים שני עד חמישי)</w:t>
      </w:r>
    </w:p>
    <w:p w:rsidR="008D5068" w:rsidRPr="00C3596A" w:rsidRDefault="008D5068" w:rsidP="00C3596A">
      <w:pPr>
        <w:pStyle w:val="P00"/>
        <w:ind w:left="0" w:right="1134"/>
        <w:rPr>
          <w:rStyle w:val="default"/>
          <w:rFonts w:cs="FrankRuehl" w:hint="cs"/>
          <w:sz w:val="2"/>
          <w:szCs w:val="2"/>
          <w:shd w:val="clear" w:color="auto" w:fill="FFFF99"/>
          <w:rtl/>
        </w:rPr>
      </w:pPr>
      <w:hyperlink r:id="rId56"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bookmarkEnd w:id="51"/>
    </w:p>
    <w:p w:rsidR="00473119" w:rsidRDefault="00C3596A">
      <w:pPr>
        <w:pStyle w:val="header-2"/>
        <w:ind w:left="0" w:right="1134"/>
        <w:rPr>
          <w:rFonts w:hint="cs"/>
          <w:rtl/>
        </w:rPr>
      </w:pPr>
      <w:bookmarkStart w:id="52" w:name="hed20"/>
      <w:bookmarkEnd w:id="52"/>
      <w:r>
        <w:rPr>
          <w:rtl/>
          <w:lang w:eastAsia="en-US"/>
        </w:rPr>
        <w:pict>
          <v:shapetype id="_x0000_t202" coordsize="21600,21600" o:spt="202" path="m,l,21600r21600,l21600,xe">
            <v:stroke joinstyle="miter"/>
            <v:path gradientshapeok="t" o:connecttype="rect"/>
          </v:shapetype>
          <v:shape id="_x0000_s2686" type="#_x0000_t202" style="position:absolute;left:0;text-align:left;margin-left:470.25pt;margin-top:12.75pt;width:1in;height:16.8pt;z-index:251874304" filled="f" stroked="f">
            <v:textbox inset="1mm,0,1mm,0">
              <w:txbxContent>
                <w:p w:rsidR="007E53B6" w:rsidRDefault="007E53B6" w:rsidP="00C3596A">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א': בחירת מועצה</w:t>
      </w:r>
    </w:p>
    <w:p w:rsidR="00C3596A" w:rsidRPr="00016ED6" w:rsidRDefault="00C3596A" w:rsidP="00C3596A">
      <w:pPr>
        <w:pStyle w:val="P00"/>
        <w:spacing w:before="0"/>
        <w:ind w:left="0" w:right="1134"/>
        <w:rPr>
          <w:rStyle w:val="default"/>
          <w:rFonts w:cs="FrankRuehl" w:hint="cs"/>
          <w:vanish/>
          <w:color w:val="FF0000"/>
          <w:szCs w:val="20"/>
          <w:shd w:val="clear" w:color="auto" w:fill="FFFF99"/>
          <w:rtl/>
        </w:rPr>
      </w:pPr>
      <w:bookmarkStart w:id="53" w:name="Rov492"/>
      <w:r w:rsidRPr="00016ED6">
        <w:rPr>
          <w:rStyle w:val="default"/>
          <w:rFonts w:cs="FrankRuehl" w:hint="cs"/>
          <w:vanish/>
          <w:color w:val="FF0000"/>
          <w:szCs w:val="20"/>
          <w:shd w:val="clear" w:color="auto" w:fill="FFFF99"/>
          <w:rtl/>
        </w:rPr>
        <w:t>מיום 5.8.1997</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3596A" w:rsidRPr="00016ED6" w:rsidRDefault="00C3596A" w:rsidP="00C3596A">
      <w:pPr>
        <w:pStyle w:val="P00"/>
        <w:spacing w:before="0"/>
        <w:ind w:left="0" w:right="1134"/>
        <w:rPr>
          <w:rStyle w:val="default"/>
          <w:rFonts w:cs="FrankRuehl" w:hint="cs"/>
          <w:vanish/>
          <w:szCs w:val="20"/>
          <w:shd w:val="clear" w:color="auto" w:fill="FFFF99"/>
          <w:rtl/>
        </w:rPr>
      </w:pPr>
      <w:hyperlink r:id="rId5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989</w:t>
      </w:r>
    </w:p>
    <w:p w:rsidR="00C3596A" w:rsidRPr="00C3596A" w:rsidRDefault="00C3596A" w:rsidP="00C3596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א'</w:t>
      </w:r>
      <w:bookmarkEnd w:id="53"/>
    </w:p>
    <w:p w:rsidR="00473119" w:rsidRDefault="00473119">
      <w:pPr>
        <w:pStyle w:val="P00"/>
        <w:spacing w:before="72"/>
        <w:ind w:left="0" w:right="1134"/>
        <w:rPr>
          <w:rStyle w:val="default"/>
          <w:rFonts w:cs="FrankRuehl" w:hint="cs"/>
          <w:rtl/>
        </w:rPr>
      </w:pPr>
      <w:bookmarkStart w:id="54" w:name="Seif241"/>
      <w:bookmarkEnd w:id="54"/>
      <w:r>
        <w:rPr>
          <w:lang w:val="he-IL"/>
        </w:rPr>
        <w:pict>
          <v:rect id="_x0000_s2084" style="position:absolute;left:0;text-align:left;margin-left:464.5pt;margin-top:8.05pt;width:75.05pt;height:28.85pt;z-index:251601920" o:allowincell="f" filled="f" stroked="f" strokecolor="lime" strokeweight=".25pt">
            <v:textbox style="mso-next-textbox:#_x0000_s2084"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ועצה נבחרת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מועצה שאחרי המועצה הממונה, תהיה מועצה נבחרת והיא תהיה מורכבת מנציגי האזורים ומראש מועצה.</w:t>
      </w:r>
    </w:p>
    <w:p w:rsidR="00C3596A" w:rsidRPr="00016ED6" w:rsidRDefault="00C3596A" w:rsidP="00C3596A">
      <w:pPr>
        <w:pStyle w:val="P00"/>
        <w:spacing w:before="0"/>
        <w:ind w:left="0" w:right="1134"/>
        <w:rPr>
          <w:rStyle w:val="default"/>
          <w:rFonts w:cs="FrankRuehl" w:hint="cs"/>
          <w:vanish/>
          <w:color w:val="FF0000"/>
          <w:szCs w:val="20"/>
          <w:shd w:val="clear" w:color="auto" w:fill="FFFF99"/>
          <w:rtl/>
        </w:rPr>
      </w:pPr>
      <w:bookmarkStart w:id="55" w:name="Rov493"/>
      <w:r w:rsidRPr="00016ED6">
        <w:rPr>
          <w:rStyle w:val="default"/>
          <w:rFonts w:cs="FrankRuehl" w:hint="cs"/>
          <w:vanish/>
          <w:color w:val="FF0000"/>
          <w:szCs w:val="20"/>
          <w:shd w:val="clear" w:color="auto" w:fill="FFFF99"/>
          <w:rtl/>
        </w:rPr>
        <w:t>מיום 5.8.1997</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3596A" w:rsidRPr="00016ED6" w:rsidRDefault="00C3596A" w:rsidP="00C3596A">
      <w:pPr>
        <w:pStyle w:val="P00"/>
        <w:spacing w:before="0"/>
        <w:ind w:left="0" w:right="1134"/>
        <w:rPr>
          <w:rStyle w:val="default"/>
          <w:rFonts w:cs="FrankRuehl" w:hint="cs"/>
          <w:vanish/>
          <w:szCs w:val="20"/>
          <w:shd w:val="clear" w:color="auto" w:fill="FFFF99"/>
          <w:rtl/>
        </w:rPr>
      </w:pPr>
      <w:hyperlink r:id="rId5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989</w:t>
      </w:r>
    </w:p>
    <w:p w:rsidR="00C3596A" w:rsidRPr="00C3596A" w:rsidRDefault="00C3596A" w:rsidP="00C3596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14</w:t>
      </w:r>
      <w:bookmarkEnd w:id="55"/>
    </w:p>
    <w:p w:rsidR="00473119" w:rsidRDefault="00473119">
      <w:pPr>
        <w:pStyle w:val="P00"/>
        <w:spacing w:before="72"/>
        <w:ind w:left="0" w:right="1134"/>
        <w:rPr>
          <w:rStyle w:val="default"/>
          <w:rFonts w:cs="FrankRuehl" w:hint="cs"/>
          <w:rtl/>
        </w:rPr>
      </w:pPr>
      <w:bookmarkStart w:id="56" w:name="Seif242"/>
      <w:bookmarkEnd w:id="56"/>
      <w:r>
        <w:rPr>
          <w:lang w:val="he-IL"/>
        </w:rPr>
        <w:pict>
          <v:rect id="_x0000_s2085" style="position:absolute;left:0;text-align:left;margin-left:464.5pt;margin-top:8.05pt;width:75.05pt;height:34.3pt;z-index:251602944" o:allowincell="f" filled="f" stroked="f" strokecolor="lime" strokeweight=".25pt">
            <v:textbox style="mso-next-textbox:#_x0000_s2085"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יטת הבחירות למועצה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 xml:space="preserve">בחירות של נציגי כל אזור למועצה יהיו כלליות, ישירות, שוות וחשאיות וייערכו לפי הוראות </w:t>
      </w:r>
      <w:r>
        <w:rPr>
          <w:rStyle w:val="default"/>
          <w:rFonts w:cs="FrankRuehl"/>
          <w:rtl/>
        </w:rPr>
        <w:t>צ</w:t>
      </w:r>
      <w:r>
        <w:rPr>
          <w:rStyle w:val="default"/>
          <w:rFonts w:cs="FrankRuehl" w:hint="cs"/>
          <w:rtl/>
        </w:rPr>
        <w:t>ו זה.</w:t>
      </w:r>
    </w:p>
    <w:p w:rsidR="00C3596A" w:rsidRPr="00016ED6" w:rsidRDefault="00C3596A" w:rsidP="00C3596A">
      <w:pPr>
        <w:pStyle w:val="P00"/>
        <w:spacing w:before="0"/>
        <w:ind w:left="0" w:right="1134"/>
        <w:rPr>
          <w:rStyle w:val="default"/>
          <w:rFonts w:cs="FrankRuehl" w:hint="cs"/>
          <w:vanish/>
          <w:color w:val="FF0000"/>
          <w:szCs w:val="20"/>
          <w:shd w:val="clear" w:color="auto" w:fill="FFFF99"/>
          <w:rtl/>
        </w:rPr>
      </w:pPr>
      <w:bookmarkStart w:id="57" w:name="Rov494"/>
      <w:r w:rsidRPr="00016ED6">
        <w:rPr>
          <w:rStyle w:val="default"/>
          <w:rFonts w:cs="FrankRuehl" w:hint="cs"/>
          <w:vanish/>
          <w:color w:val="FF0000"/>
          <w:szCs w:val="20"/>
          <w:shd w:val="clear" w:color="auto" w:fill="FFFF99"/>
          <w:rtl/>
        </w:rPr>
        <w:t>מיום 5.8.1997</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3596A" w:rsidRPr="00016ED6" w:rsidRDefault="00C3596A" w:rsidP="00C3596A">
      <w:pPr>
        <w:pStyle w:val="P00"/>
        <w:spacing w:before="0"/>
        <w:ind w:left="0" w:right="1134"/>
        <w:rPr>
          <w:rStyle w:val="default"/>
          <w:rFonts w:cs="FrankRuehl" w:hint="cs"/>
          <w:vanish/>
          <w:szCs w:val="20"/>
          <w:shd w:val="clear" w:color="auto" w:fill="FFFF99"/>
          <w:rtl/>
        </w:rPr>
      </w:pPr>
      <w:hyperlink r:id="rId5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989</w:t>
      </w:r>
    </w:p>
    <w:p w:rsidR="00C3596A" w:rsidRPr="00C3596A" w:rsidRDefault="00C3596A" w:rsidP="00C3596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15</w:t>
      </w:r>
      <w:bookmarkEnd w:id="57"/>
    </w:p>
    <w:p w:rsidR="00473119" w:rsidRDefault="00473119" w:rsidP="00EA2FD6">
      <w:pPr>
        <w:pStyle w:val="P00"/>
        <w:spacing w:before="72"/>
        <w:ind w:left="0" w:right="1134"/>
        <w:rPr>
          <w:rStyle w:val="default"/>
          <w:rFonts w:cs="FrankRuehl"/>
          <w:rtl/>
        </w:rPr>
      </w:pPr>
      <w:bookmarkStart w:id="58" w:name="Seif243"/>
      <w:bookmarkEnd w:id="58"/>
      <w:r>
        <w:rPr>
          <w:lang w:val="he-IL"/>
        </w:rPr>
        <w:pict>
          <v:rect id="_x0000_s2086" style="position:absolute;left:0;text-align:left;margin-left:464.5pt;margin-top:8.05pt;width:75.05pt;height:43.5pt;z-index:251603968" o:allowincell="f" filled="f" stroked="f" strokecolor="lime" strokeweight=".25pt">
            <v:textbox style="mso-next-textbox:#_x0000_s2086"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ועד הבחירות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C3596A">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 xml:space="preserve">בחירות הראשונות למועצה והבחירות שלאחריהן, יתקיימו במועד האמור בחוק </w:t>
      </w:r>
      <w:r w:rsidR="00D226FB" w:rsidRPr="00D226FB">
        <w:rPr>
          <w:rStyle w:val="default"/>
          <w:rFonts w:cs="FrankRuehl" w:hint="cs"/>
          <w:rtl/>
        </w:rPr>
        <w:t>מועד בחירות כלליות</w:t>
      </w:r>
      <w:r w:rsidR="00C3596A">
        <w:rPr>
          <w:rStyle w:val="default"/>
          <w:rFonts w:cs="FrankRuehl" w:hint="cs"/>
          <w:rtl/>
        </w:rPr>
        <w:t>.</w:t>
      </w:r>
    </w:p>
    <w:p w:rsidR="00D226FB" w:rsidRPr="00016ED6" w:rsidRDefault="00D226FB" w:rsidP="00D226FB">
      <w:pPr>
        <w:pStyle w:val="P00"/>
        <w:spacing w:before="0"/>
        <w:ind w:left="0" w:right="1134"/>
        <w:rPr>
          <w:rStyle w:val="default"/>
          <w:rFonts w:cs="FrankRuehl" w:hint="cs"/>
          <w:vanish/>
          <w:color w:val="FF0000"/>
          <w:szCs w:val="20"/>
          <w:shd w:val="clear" w:color="auto" w:fill="FFFF99"/>
          <w:rtl/>
        </w:rPr>
      </w:pPr>
      <w:bookmarkStart w:id="59" w:name="Rov889"/>
      <w:r w:rsidRPr="00016ED6">
        <w:rPr>
          <w:rStyle w:val="default"/>
          <w:rFonts w:cs="FrankRuehl" w:hint="cs"/>
          <w:vanish/>
          <w:color w:val="FF0000"/>
          <w:szCs w:val="20"/>
          <w:shd w:val="clear" w:color="auto" w:fill="FFFF99"/>
          <w:rtl/>
        </w:rPr>
        <w:t>מיום 5.8.1997</w:t>
      </w:r>
    </w:p>
    <w:p w:rsidR="00D226FB" w:rsidRPr="00016ED6" w:rsidRDefault="00D226FB" w:rsidP="00D226F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226FB" w:rsidRPr="00016ED6" w:rsidRDefault="00D226FB" w:rsidP="00D226FB">
      <w:pPr>
        <w:pStyle w:val="P00"/>
        <w:spacing w:before="0"/>
        <w:ind w:left="0" w:right="1134"/>
        <w:rPr>
          <w:rStyle w:val="default"/>
          <w:rFonts w:cs="FrankRuehl" w:hint="cs"/>
          <w:vanish/>
          <w:szCs w:val="20"/>
          <w:shd w:val="clear" w:color="auto" w:fill="FFFF99"/>
          <w:rtl/>
        </w:rPr>
      </w:pPr>
      <w:hyperlink r:id="rId6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989</w:t>
      </w:r>
    </w:p>
    <w:p w:rsidR="00D226FB" w:rsidRPr="00016ED6" w:rsidRDefault="00D226FB" w:rsidP="00D226F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16</w:t>
      </w:r>
    </w:p>
    <w:p w:rsidR="00D226FB" w:rsidRPr="00016ED6" w:rsidRDefault="00D226FB" w:rsidP="00D226FB">
      <w:pPr>
        <w:pStyle w:val="P00"/>
        <w:spacing w:before="0"/>
        <w:ind w:left="0" w:right="1134"/>
        <w:rPr>
          <w:rStyle w:val="default"/>
          <w:rFonts w:ascii="FrankRuehl" w:hAnsi="FrankRuehl" w:cs="FrankRuehl"/>
          <w:vanish/>
          <w:szCs w:val="20"/>
          <w:shd w:val="clear" w:color="auto" w:fill="FFFF99"/>
          <w:rtl/>
        </w:rPr>
      </w:pPr>
    </w:p>
    <w:p w:rsidR="00D226FB" w:rsidRPr="00016ED6" w:rsidRDefault="00D226FB" w:rsidP="00D226FB">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D226FB" w:rsidRPr="00016ED6" w:rsidRDefault="00D226FB" w:rsidP="00D226FB">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D226FB" w:rsidRPr="00016ED6" w:rsidRDefault="00D226FB" w:rsidP="00D226FB">
      <w:pPr>
        <w:pStyle w:val="P00"/>
        <w:spacing w:before="0"/>
        <w:ind w:left="0" w:right="1134"/>
        <w:rPr>
          <w:rStyle w:val="default"/>
          <w:rFonts w:ascii="FrankRuehl" w:hAnsi="FrankRuehl" w:cs="FrankRuehl"/>
          <w:vanish/>
          <w:szCs w:val="20"/>
          <w:shd w:val="clear" w:color="auto" w:fill="FFFF99"/>
          <w:rtl/>
        </w:rPr>
      </w:pPr>
      <w:hyperlink r:id="rId61"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2541</w:t>
      </w:r>
    </w:p>
    <w:p w:rsidR="00D226FB" w:rsidRPr="00D226FB" w:rsidRDefault="00D226FB" w:rsidP="00D226FB">
      <w:pPr>
        <w:pStyle w:val="P00"/>
        <w:ind w:left="0" w:right="1134"/>
        <w:rPr>
          <w:rStyle w:val="default"/>
          <w:rFonts w:cs="FrankRuehl" w:hint="cs"/>
          <w:sz w:val="2"/>
          <w:szCs w:val="2"/>
          <w:rtl/>
        </w:rPr>
      </w:pPr>
      <w:r w:rsidRPr="00016ED6">
        <w:rPr>
          <w:rStyle w:val="default"/>
          <w:rFonts w:cs="FrankRuehl"/>
          <w:vanish/>
          <w:sz w:val="16"/>
          <w:szCs w:val="22"/>
          <w:shd w:val="clear" w:color="auto" w:fill="FFFF99"/>
          <w:rtl/>
        </w:rPr>
        <w:t>16.</w:t>
      </w:r>
      <w:r w:rsidRPr="00016ED6">
        <w:rPr>
          <w:rStyle w:val="default"/>
          <w:rFonts w:cs="FrankRuehl"/>
          <w:vanish/>
          <w:sz w:val="16"/>
          <w:szCs w:val="22"/>
          <w:shd w:val="clear" w:color="auto" w:fill="FFFF99"/>
          <w:rtl/>
        </w:rPr>
        <w:tab/>
        <w:t>ה</w:t>
      </w:r>
      <w:r w:rsidRPr="00016ED6">
        <w:rPr>
          <w:rStyle w:val="default"/>
          <w:rFonts w:cs="FrankRuehl" w:hint="cs"/>
          <w:vanish/>
          <w:sz w:val="16"/>
          <w:szCs w:val="22"/>
          <w:shd w:val="clear" w:color="auto" w:fill="FFFF99"/>
          <w:rtl/>
        </w:rPr>
        <w:t xml:space="preserve">בחירות הראשונות למועצה והבחירות שלאחריהן, יתקיימו במועד האמור </w:t>
      </w:r>
      <w:r w:rsidRPr="00016ED6">
        <w:rPr>
          <w:rStyle w:val="default"/>
          <w:rFonts w:cs="FrankRuehl" w:hint="cs"/>
          <w:strike/>
          <w:vanish/>
          <w:sz w:val="16"/>
          <w:szCs w:val="22"/>
          <w:shd w:val="clear" w:color="auto" w:fill="FFFF99"/>
          <w:rtl/>
        </w:rPr>
        <w:t>בחוק המועצות האזוריות (מועד בחירות כלליות), תשנ"ד-1994</w:t>
      </w:r>
      <w:r w:rsidRPr="00016ED6">
        <w:rPr>
          <w:rStyle w:val="default"/>
          <w:rFonts w:cs="FrankRuehl" w:hint="cs"/>
          <w:vanish/>
          <w:sz w:val="16"/>
          <w:szCs w:val="22"/>
          <w:shd w:val="clear" w:color="auto" w:fill="FFFF99"/>
          <w:rtl/>
        </w:rPr>
        <w:t xml:space="preserve"> </w:t>
      </w:r>
      <w:r w:rsidRPr="00016ED6">
        <w:rPr>
          <w:rStyle w:val="default"/>
          <w:rFonts w:cs="FrankRuehl" w:hint="cs"/>
          <w:vanish/>
          <w:sz w:val="16"/>
          <w:szCs w:val="22"/>
          <w:u w:val="single"/>
          <w:shd w:val="clear" w:color="auto" w:fill="FFFF99"/>
          <w:rtl/>
        </w:rPr>
        <w:t>בחוק מועד בחירות כלליות</w:t>
      </w:r>
      <w:r w:rsidRPr="00016ED6">
        <w:rPr>
          <w:rStyle w:val="default"/>
          <w:rFonts w:cs="FrankRuehl" w:hint="cs"/>
          <w:vanish/>
          <w:sz w:val="16"/>
          <w:szCs w:val="22"/>
          <w:shd w:val="clear" w:color="auto" w:fill="FFFF99"/>
          <w:rtl/>
        </w:rPr>
        <w:t>.</w:t>
      </w:r>
      <w:bookmarkEnd w:id="59"/>
    </w:p>
    <w:p w:rsidR="00D226FB" w:rsidRDefault="00D226FB" w:rsidP="00EA2FD6">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bookmarkStart w:id="60" w:name="Seif244"/>
      <w:bookmarkEnd w:id="60"/>
      <w:r>
        <w:rPr>
          <w:lang w:val="he-IL"/>
        </w:rPr>
        <w:pict>
          <v:rect id="_x0000_s2087" style="position:absolute;left:0;text-align:left;margin-left:464.5pt;margin-top:8.05pt;width:75.05pt;height:60.8pt;z-index:251604992" o:allowincell="f" filled="f" stroked="f" strokecolor="lime" strokeweight=".25pt">
            <v:textbox style="mso-next-textbox:#_x0000_s2087"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ספר הנציגי</w:t>
                  </w:r>
                  <w:r>
                    <w:rPr>
                      <w:rFonts w:cs="Miriam"/>
                      <w:szCs w:val="18"/>
                      <w:rtl/>
                    </w:rPr>
                    <w:t>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C3596A">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p w:rsidR="007E53B6" w:rsidRDefault="007E53B6" w:rsidP="00C3596A">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sidR="00EA2FD6">
        <w:rPr>
          <w:rStyle w:val="default"/>
          <w:rFonts w:cs="FrankRuehl"/>
          <w:rtl/>
        </w:rPr>
        <w:t>–</w:t>
      </w:r>
    </w:p>
    <w:p w:rsidR="00473119" w:rsidRDefault="00473119" w:rsidP="00EA2F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מודד כללי" </w:t>
      </w:r>
      <w:r w:rsidR="00AB131D">
        <w:rPr>
          <w:rStyle w:val="default"/>
          <w:rFonts w:cs="FrankRuehl"/>
          <w:rtl/>
        </w:rPr>
        <w:t>–</w:t>
      </w:r>
      <w:r>
        <w:rPr>
          <w:rStyle w:val="default"/>
          <w:rFonts w:cs="FrankRuehl" w:hint="cs"/>
          <w:rtl/>
        </w:rPr>
        <w:t xml:space="preserve"> מספר התושבים </w:t>
      </w:r>
      <w:r>
        <w:rPr>
          <w:rStyle w:val="default"/>
          <w:rFonts w:cs="FrankRuehl"/>
          <w:rtl/>
        </w:rPr>
        <w:t>ה</w:t>
      </w:r>
      <w:r>
        <w:rPr>
          <w:rStyle w:val="default"/>
          <w:rFonts w:cs="FrankRuehl" w:hint="cs"/>
          <w:rtl/>
        </w:rPr>
        <w:t>מקנה לאזור זכות לבחור נציג אחד למועצה;</w:t>
      </w:r>
    </w:p>
    <w:p w:rsidR="00473119" w:rsidRDefault="00473119" w:rsidP="00EA2FD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עודף" </w:t>
      </w:r>
      <w:r w:rsidR="00AB131D">
        <w:rPr>
          <w:rStyle w:val="default"/>
          <w:rFonts w:cs="FrankRuehl"/>
          <w:rtl/>
        </w:rPr>
        <w:t>–</w:t>
      </w:r>
      <w:r>
        <w:rPr>
          <w:rStyle w:val="default"/>
          <w:rFonts w:cs="FrankRuehl" w:hint="cs"/>
          <w:rtl/>
        </w:rPr>
        <w:t xml:space="preserve"> מספר התושבים שנותר לאחר חילוק מספר כל התושבים באזור למודד הכללי;</w:t>
      </w:r>
    </w:p>
    <w:p w:rsidR="00473119" w:rsidRDefault="00473119" w:rsidP="00EA2FD6">
      <w:pPr>
        <w:pStyle w:val="P00"/>
        <w:spacing w:before="72"/>
        <w:ind w:left="0" w:right="1134"/>
        <w:rPr>
          <w:rStyle w:val="default"/>
          <w:rFonts w:cs="FrankRuehl"/>
          <w:rtl/>
        </w:rPr>
      </w:pPr>
      <w:r w:rsidRPr="00AB131D">
        <w:rPr>
          <w:rStyle w:val="default"/>
          <w:rFonts w:cs="FrankRuehl"/>
          <w:rtl/>
        </w:rPr>
        <w:tab/>
      </w:r>
      <w:r>
        <w:rPr>
          <w:rStyle w:val="default"/>
          <w:rFonts w:cs="FrankRuehl"/>
          <w:rtl/>
        </w:rPr>
        <w:t>"</w:t>
      </w:r>
      <w:r>
        <w:rPr>
          <w:rStyle w:val="default"/>
          <w:rFonts w:cs="FrankRuehl" w:hint="cs"/>
          <w:rtl/>
        </w:rPr>
        <w:t xml:space="preserve">תושב" </w:t>
      </w:r>
      <w:r w:rsidR="00AB131D">
        <w:rPr>
          <w:rStyle w:val="default"/>
          <w:rFonts w:cs="FrankRuehl"/>
          <w:rtl/>
        </w:rPr>
        <w:t>–</w:t>
      </w:r>
      <w:r>
        <w:rPr>
          <w:rStyle w:val="default"/>
          <w:rFonts w:cs="FrankRuehl" w:hint="cs"/>
          <w:rtl/>
        </w:rPr>
        <w:t xml:space="preserve"> </w:t>
      </w:r>
      <w:r w:rsidR="00AB131D" w:rsidRPr="00AB131D">
        <w:rPr>
          <w:rStyle w:val="default"/>
          <w:rFonts w:cs="FrankRuehl" w:hint="cs"/>
          <w:rtl/>
        </w:rPr>
        <w:t>מי שביום הקובע היה רשום הוא ומענו במרשם האוכלוסין כתושב של אותו אזור</w:t>
      </w:r>
      <w:r w:rsidR="00276C9A">
        <w:rPr>
          <w:rStyle w:val="default"/>
          <w:rFonts w:cs="FrankRuehl" w:hint="cs"/>
          <w:rtl/>
        </w:rPr>
        <w:t xml:space="preserve"> </w:t>
      </w:r>
      <w:r w:rsidR="00276C9A" w:rsidRPr="00276C9A">
        <w:rPr>
          <w:rStyle w:val="default"/>
          <w:rFonts w:cs="FrankRuehl" w:hint="cs"/>
          <w:rtl/>
        </w:rPr>
        <w:t>ויום הולדתו ה-17 חל לא יאוחר מהיום הקובע</w:t>
      </w:r>
      <w:r>
        <w:rPr>
          <w:rStyle w:val="default"/>
          <w:rFonts w:cs="FrankRuehl" w:hint="cs"/>
          <w:rtl/>
        </w:rPr>
        <w:t>.</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אזור זכאי לבחור למועצה נציג אחד לכל מודד כללי שבמספר תושביו ולעודף העולה על מחצית המודד הכללי; אזור שהוא יישוב שמספר תושביו אינו מגיע כדי מודד כללי זכאי לנציג אחד.</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לקראת כל בחירות למועצה יקבע השר, על פי שיקול דעתו, </w:t>
      </w:r>
      <w:r>
        <w:rPr>
          <w:rStyle w:val="default"/>
          <w:rFonts w:cs="FrankRuehl"/>
          <w:rtl/>
        </w:rPr>
        <w:t>א</w:t>
      </w:r>
      <w:r>
        <w:rPr>
          <w:rStyle w:val="default"/>
          <w:rFonts w:cs="FrankRuehl" w:hint="cs"/>
          <w:rtl/>
        </w:rPr>
        <w:t>ת המודד הכללי לאחר שנתקיימו אלה:</w:t>
      </w:r>
    </w:p>
    <w:p w:rsidR="00473119" w:rsidRDefault="00473119" w:rsidP="00EA2F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יאוחר מהיום ה-87 שלפני יום הבחירות, תקבל</w:t>
      </w:r>
      <w:r>
        <w:rPr>
          <w:rStyle w:val="default"/>
          <w:rFonts w:cs="FrankRuehl"/>
          <w:rtl/>
        </w:rPr>
        <w:t xml:space="preserve"> </w:t>
      </w:r>
      <w:r>
        <w:rPr>
          <w:rStyle w:val="default"/>
          <w:rFonts w:cs="FrankRuehl" w:hint="cs"/>
          <w:rtl/>
        </w:rPr>
        <w:t>המועצה החלטה בדבר המודד הכללי שהיא תציע לשר;</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יאוחר מהיום ה-84 שלפני יום הבחירות, תעביר המועצה לשר את הצעתה לפי פסקה (1) ותפרסם בכל אזור שבת</w:t>
      </w:r>
      <w:r>
        <w:rPr>
          <w:rStyle w:val="default"/>
          <w:rFonts w:cs="FrankRuehl"/>
          <w:rtl/>
        </w:rPr>
        <w:t>ח</w:t>
      </w:r>
      <w:r>
        <w:rPr>
          <w:rStyle w:val="default"/>
          <w:rFonts w:cs="FrankRuehl" w:hint="cs"/>
          <w:rtl/>
        </w:rPr>
        <w:t>ום המועצה האזורית הודעה על ההצעה האמורה; בהודעה יצוין שכל תושב של אותו אזור רשאי, לא יאוחר מהיום ה-7 שלאחר יום פרסום ההודעה, להגיש למועצה את הערותיו והשגותיו לגבי המודד הכללי המוצע;</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יאוחר מהיום ה-74 שלפני יום הבחירות, תעביר המועצה לשר את ההערות והה</w:t>
      </w:r>
      <w:r>
        <w:rPr>
          <w:rStyle w:val="default"/>
          <w:rFonts w:cs="FrankRuehl"/>
          <w:rtl/>
        </w:rPr>
        <w:t>ש</w:t>
      </w:r>
      <w:r>
        <w:rPr>
          <w:rStyle w:val="default"/>
          <w:rFonts w:cs="FrankRuehl" w:hint="cs"/>
          <w:rtl/>
        </w:rPr>
        <w:t>גות שהוגשו לפי פסקה (2); לאחר ששקל את הצעת המועצה ולאחר שעיין בהערות ובהשגות האמורות, יקבע השר את המודד הכללי לא יאוחר מהיום ה-63 שלפני יום הבחירות, ויודיע בכתב את קביעתו האמורה למועצה ולמנהל הבחירות.</w:t>
      </w:r>
    </w:p>
    <w:p w:rsidR="00473119" w:rsidRDefault="00276C9A" w:rsidP="00276C9A">
      <w:pPr>
        <w:pStyle w:val="P00"/>
        <w:spacing w:before="72"/>
        <w:ind w:left="0" w:right="1134"/>
        <w:rPr>
          <w:rStyle w:val="default"/>
          <w:rFonts w:cs="FrankRuehl"/>
          <w:rtl/>
        </w:rPr>
      </w:pPr>
      <w:r w:rsidRPr="00F13069">
        <w:rPr>
          <w:rStyle w:val="default"/>
          <w:rFonts w:cs="FrankRuehl"/>
        </w:rPr>
        <w:pict>
          <v:rect id="_x0000_s3088" style="position:absolute;left:0;text-align:left;margin-left:464.5pt;margin-top:8.05pt;width:75.05pt;height:19.5pt;z-index:252009472" o:allowincell="f" filled="f" stroked="f" strokecolor="lime" strokeweight=".25pt">
            <v:textbox inset="0,0,0,0">
              <w:txbxContent>
                <w:p w:rsidR="007E53B6" w:rsidRDefault="007E53B6" w:rsidP="00276C9A">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sidRPr="00F13069">
        <w:rPr>
          <w:rStyle w:val="default"/>
          <w:rFonts w:cs="FrankRuehl"/>
          <w:rtl/>
        </w:rPr>
        <w:tab/>
      </w:r>
      <w:r>
        <w:rPr>
          <w:rStyle w:val="default"/>
          <w:rFonts w:cs="FrankRuehl"/>
          <w:rtl/>
        </w:rPr>
        <w:t>(</w:t>
      </w:r>
      <w:r w:rsidR="00473119">
        <w:rPr>
          <w:rStyle w:val="default"/>
          <w:rFonts w:cs="FrankRuehl" w:hint="cs"/>
          <w:rtl/>
        </w:rPr>
        <w:t>ד)</w:t>
      </w:r>
      <w:r w:rsidR="00473119">
        <w:rPr>
          <w:rStyle w:val="default"/>
          <w:rFonts w:cs="FrankRuehl"/>
          <w:rtl/>
        </w:rPr>
        <w:tab/>
      </w:r>
      <w:r w:rsidR="00473119">
        <w:rPr>
          <w:rStyle w:val="default"/>
          <w:rFonts w:cs="FrankRuehl" w:hint="cs"/>
          <w:rtl/>
        </w:rPr>
        <w:t>לא העבירה מועצה לשר הצעה בדבר המודד הכללי כאמור ב</w:t>
      </w:r>
      <w:r w:rsidR="00473119">
        <w:rPr>
          <w:rStyle w:val="default"/>
          <w:rFonts w:cs="FrankRuehl"/>
          <w:rtl/>
        </w:rPr>
        <w:t>ס</w:t>
      </w:r>
      <w:r w:rsidR="00473119">
        <w:rPr>
          <w:rStyle w:val="default"/>
          <w:rFonts w:cs="FrankRuehl" w:hint="cs"/>
          <w:rtl/>
        </w:rPr>
        <w:t xml:space="preserve">עיף קטן (ג)(2), יהיה כל אזור בתחום המועצה האזורית זכאי לבחור נציג אחד בלבד למועצה; ואולם אזור שמספר </w:t>
      </w:r>
      <w:r>
        <w:rPr>
          <w:rStyle w:val="default"/>
          <w:rFonts w:cs="FrankRuehl" w:hint="cs"/>
          <w:rtl/>
        </w:rPr>
        <w:t>התושבים</w:t>
      </w:r>
      <w:r w:rsidR="00473119">
        <w:rPr>
          <w:rStyle w:val="default"/>
          <w:rFonts w:cs="FrankRuehl" w:hint="cs"/>
          <w:rtl/>
        </w:rPr>
        <w:t xml:space="preserve"> בו עולה על 750, יהיה זכאי לבחור שני נציגים למועצה.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יאוחר מהיום ה-56 שלפני יום הבחירות, יפרסם מנהל הבחירות בכל אחד מן האזורים, הודעה בדבר מס</w:t>
      </w:r>
      <w:r>
        <w:rPr>
          <w:rStyle w:val="default"/>
          <w:rFonts w:cs="FrankRuehl"/>
          <w:rtl/>
        </w:rPr>
        <w:t>פ</w:t>
      </w:r>
      <w:r>
        <w:rPr>
          <w:rStyle w:val="default"/>
          <w:rFonts w:cs="FrankRuehl" w:hint="cs"/>
          <w:rtl/>
        </w:rPr>
        <w:t>ר הנציגים שאותו אזור זכאי לבחור למועצה.</w:t>
      </w:r>
    </w:p>
    <w:p w:rsidR="00C3596A" w:rsidRPr="00016ED6" w:rsidRDefault="00C3596A" w:rsidP="00C3596A">
      <w:pPr>
        <w:pStyle w:val="P00"/>
        <w:spacing w:before="0"/>
        <w:ind w:left="0" w:right="1134"/>
        <w:rPr>
          <w:rStyle w:val="default"/>
          <w:rFonts w:cs="FrankRuehl" w:hint="cs"/>
          <w:vanish/>
          <w:color w:val="FF0000"/>
          <w:szCs w:val="20"/>
          <w:shd w:val="clear" w:color="auto" w:fill="FFFF99"/>
          <w:rtl/>
        </w:rPr>
      </w:pPr>
      <w:bookmarkStart w:id="61" w:name="Rov823"/>
      <w:r w:rsidRPr="00016ED6">
        <w:rPr>
          <w:rStyle w:val="default"/>
          <w:rFonts w:cs="FrankRuehl" w:hint="cs"/>
          <w:vanish/>
          <w:color w:val="FF0000"/>
          <w:szCs w:val="20"/>
          <w:shd w:val="clear" w:color="auto" w:fill="FFFF99"/>
          <w:rtl/>
        </w:rPr>
        <w:t>מיום 5.8.1997</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3596A" w:rsidRPr="00016ED6" w:rsidRDefault="00C3596A" w:rsidP="00C3596A">
      <w:pPr>
        <w:pStyle w:val="P00"/>
        <w:spacing w:before="0"/>
        <w:ind w:left="0" w:right="1134"/>
        <w:rPr>
          <w:rStyle w:val="default"/>
          <w:rFonts w:cs="FrankRuehl" w:hint="cs"/>
          <w:vanish/>
          <w:szCs w:val="20"/>
          <w:shd w:val="clear" w:color="auto" w:fill="FFFF99"/>
          <w:rtl/>
        </w:rPr>
      </w:pPr>
      <w:hyperlink r:id="rId6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989</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17</w:t>
      </w:r>
    </w:p>
    <w:p w:rsidR="00C3596A" w:rsidRPr="00016ED6" w:rsidRDefault="00C3596A">
      <w:pPr>
        <w:pStyle w:val="P00"/>
        <w:spacing w:before="0"/>
        <w:ind w:left="0" w:right="1134"/>
        <w:rPr>
          <w:rFonts w:hint="cs"/>
          <w:vanish/>
          <w:szCs w:val="20"/>
          <w:shd w:val="clear" w:color="auto" w:fill="FFFF99"/>
          <w:rtl/>
        </w:rPr>
      </w:pPr>
    </w:p>
    <w:p w:rsidR="00473119" w:rsidRPr="00016ED6" w:rsidRDefault="00473119">
      <w:pPr>
        <w:pStyle w:val="P00"/>
        <w:spacing w:before="0"/>
        <w:ind w:left="0" w:right="1134"/>
        <w:rPr>
          <w:rFonts w:hint="cs"/>
          <w:vanish/>
          <w:color w:val="FF0000"/>
          <w:szCs w:val="20"/>
          <w:shd w:val="clear" w:color="auto" w:fill="FFFF99"/>
          <w:rtl/>
        </w:rPr>
      </w:pPr>
      <w:r w:rsidRPr="00016ED6">
        <w:rPr>
          <w:rFonts w:hint="cs"/>
          <w:vanish/>
          <w:color w:val="FF0000"/>
          <w:szCs w:val="20"/>
          <w:shd w:val="clear" w:color="auto" w:fill="FFFF99"/>
          <w:rtl/>
        </w:rPr>
        <w:t>לענין הבחירות מיום 27.11.2007</w:t>
      </w:r>
    </w:p>
    <w:p w:rsidR="00473119" w:rsidRPr="00016ED6" w:rsidRDefault="00473119">
      <w:pPr>
        <w:pStyle w:val="P00"/>
        <w:spacing w:before="0"/>
        <w:ind w:left="0" w:right="1134"/>
        <w:rPr>
          <w:rFonts w:hint="cs"/>
          <w:vanish/>
          <w:szCs w:val="20"/>
          <w:shd w:val="clear" w:color="auto" w:fill="FFFF99"/>
          <w:rtl/>
        </w:rPr>
      </w:pPr>
      <w:r w:rsidRPr="00016ED6">
        <w:rPr>
          <w:rFonts w:hint="cs"/>
          <w:b/>
          <w:bCs/>
          <w:vanish/>
          <w:szCs w:val="20"/>
          <w:shd w:val="clear" w:color="auto" w:fill="FFFF99"/>
          <w:rtl/>
        </w:rPr>
        <w:t>הוראת שעה תשס"ז-2007</w:t>
      </w:r>
    </w:p>
    <w:p w:rsidR="00473119" w:rsidRPr="00016ED6" w:rsidRDefault="00473119">
      <w:pPr>
        <w:pStyle w:val="P00"/>
        <w:spacing w:before="0"/>
        <w:ind w:left="0" w:right="1134"/>
        <w:rPr>
          <w:rFonts w:hint="cs"/>
          <w:vanish/>
          <w:szCs w:val="20"/>
          <w:shd w:val="clear" w:color="auto" w:fill="FFFF99"/>
          <w:rtl/>
        </w:rPr>
      </w:pPr>
      <w:hyperlink r:id="rId63" w:history="1">
        <w:r w:rsidRPr="00016ED6">
          <w:rPr>
            <w:rStyle w:val="Hyperlink"/>
            <w:rFonts w:hint="cs"/>
            <w:vanish/>
            <w:szCs w:val="20"/>
            <w:shd w:val="clear" w:color="auto" w:fill="FFFF99"/>
            <w:rtl/>
          </w:rPr>
          <w:t>ק"ת תשס"ז מס' 6596</w:t>
        </w:r>
      </w:hyperlink>
      <w:r w:rsidRPr="00016ED6">
        <w:rPr>
          <w:rFonts w:hint="cs"/>
          <w:vanish/>
          <w:szCs w:val="20"/>
          <w:shd w:val="clear" w:color="auto" w:fill="FFFF99"/>
          <w:rtl/>
        </w:rPr>
        <w:t xml:space="preserve"> מיום 21.6.2007 עמ' 974</w:t>
      </w:r>
    </w:p>
    <w:p w:rsidR="00473119" w:rsidRPr="00016ED6" w:rsidRDefault="00473119" w:rsidP="00C3596A">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אזור זכאי לבחור למועצה נציג אחד לכל מודד כללי שבמספר תושביו ולעודף העולה על מחצית המודד הכללי; אזור </w:t>
      </w:r>
      <w:r w:rsidRPr="00016ED6">
        <w:rPr>
          <w:rStyle w:val="default"/>
          <w:rFonts w:cs="FrankRuehl" w:hint="cs"/>
          <w:strike/>
          <w:vanish/>
          <w:sz w:val="22"/>
          <w:szCs w:val="22"/>
          <w:shd w:val="clear" w:color="auto" w:fill="FFFF99"/>
          <w:rtl/>
        </w:rPr>
        <w:t>שהוא ישוב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כקבוע בפסקאות (1) ו-(3) להגדרה "אזור" שבסעיף 1</w:t>
      </w:r>
      <w:r w:rsidRPr="00016ED6">
        <w:rPr>
          <w:rStyle w:val="default"/>
          <w:rFonts w:cs="FrankRuehl" w:hint="cs"/>
          <w:vanish/>
          <w:sz w:val="22"/>
          <w:szCs w:val="22"/>
          <w:shd w:val="clear" w:color="auto" w:fill="FFFF99"/>
          <w:rtl/>
        </w:rPr>
        <w:t xml:space="preserve"> שמספר תושביו אינו מגיע כדי מודד כללי זכאי לנציג אחד.</w:t>
      </w:r>
    </w:p>
    <w:p w:rsidR="00AB131D" w:rsidRPr="00016ED6" w:rsidRDefault="00AB131D" w:rsidP="00AB131D">
      <w:pPr>
        <w:pStyle w:val="P00"/>
        <w:spacing w:before="0"/>
        <w:ind w:left="0" w:right="1134"/>
        <w:rPr>
          <w:vanish/>
          <w:szCs w:val="20"/>
          <w:shd w:val="clear" w:color="auto" w:fill="FFFF99"/>
          <w:rtl/>
        </w:rPr>
      </w:pPr>
    </w:p>
    <w:p w:rsidR="00AB131D" w:rsidRPr="00016ED6" w:rsidRDefault="00AB131D" w:rsidP="00AB131D">
      <w:pPr>
        <w:pStyle w:val="P00"/>
        <w:spacing w:before="0"/>
        <w:ind w:left="0" w:right="1134"/>
        <w:rPr>
          <w:vanish/>
          <w:color w:val="FF0000"/>
          <w:szCs w:val="20"/>
          <w:shd w:val="clear" w:color="auto" w:fill="FFFF99"/>
          <w:rtl/>
        </w:rPr>
      </w:pPr>
      <w:r w:rsidRPr="00016ED6">
        <w:rPr>
          <w:rFonts w:hint="cs"/>
          <w:vanish/>
          <w:color w:val="FF0000"/>
          <w:szCs w:val="20"/>
          <w:shd w:val="clear" w:color="auto" w:fill="FFFF99"/>
          <w:rtl/>
        </w:rPr>
        <w:t>מיום 16.5.2018</w:t>
      </w:r>
    </w:p>
    <w:p w:rsidR="00AB131D" w:rsidRPr="00016ED6" w:rsidRDefault="00AB131D" w:rsidP="00AB131D">
      <w:pPr>
        <w:pStyle w:val="P00"/>
        <w:spacing w:before="0"/>
        <w:ind w:left="0" w:right="1134"/>
        <w:rPr>
          <w:vanish/>
          <w:szCs w:val="20"/>
          <w:shd w:val="clear" w:color="auto" w:fill="FFFF99"/>
          <w:rtl/>
        </w:rPr>
      </w:pPr>
      <w:r w:rsidRPr="00016ED6">
        <w:rPr>
          <w:rFonts w:hint="cs"/>
          <w:b/>
          <w:bCs/>
          <w:vanish/>
          <w:szCs w:val="20"/>
          <w:shd w:val="clear" w:color="auto" w:fill="FFFF99"/>
          <w:rtl/>
        </w:rPr>
        <w:t>צו (מס' 2) תשע"ח-2018</w:t>
      </w:r>
    </w:p>
    <w:p w:rsidR="00AB131D" w:rsidRPr="00016ED6" w:rsidRDefault="00AB131D" w:rsidP="00AB131D">
      <w:pPr>
        <w:pStyle w:val="P00"/>
        <w:spacing w:before="0"/>
        <w:ind w:left="0" w:right="1134"/>
        <w:rPr>
          <w:vanish/>
          <w:szCs w:val="20"/>
          <w:shd w:val="clear" w:color="auto" w:fill="FFFF99"/>
          <w:rtl/>
        </w:rPr>
      </w:pPr>
      <w:hyperlink r:id="rId64" w:history="1">
        <w:r w:rsidRPr="00016ED6">
          <w:rPr>
            <w:rStyle w:val="Hyperlink"/>
            <w:rFonts w:hint="cs"/>
            <w:vanish/>
            <w:szCs w:val="20"/>
            <w:shd w:val="clear" w:color="auto" w:fill="FFFF99"/>
            <w:rtl/>
          </w:rPr>
          <w:t>ק"ת תשע"ח מס' 8001</w:t>
        </w:r>
      </w:hyperlink>
      <w:r w:rsidRPr="00016ED6">
        <w:rPr>
          <w:rFonts w:hint="cs"/>
          <w:vanish/>
          <w:szCs w:val="20"/>
          <w:shd w:val="clear" w:color="auto" w:fill="FFFF99"/>
          <w:rtl/>
        </w:rPr>
        <w:t xml:space="preserve"> מיום 16.5.2018 עמ' 1960</w:t>
      </w:r>
    </w:p>
    <w:p w:rsidR="00AB131D" w:rsidRPr="00016ED6" w:rsidRDefault="00AB131D" w:rsidP="00AB131D">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בסעיף זה </w:t>
      </w:r>
      <w:r w:rsidRPr="00016ED6">
        <w:rPr>
          <w:rStyle w:val="default"/>
          <w:rFonts w:cs="FrankRuehl"/>
          <w:vanish/>
          <w:sz w:val="22"/>
          <w:szCs w:val="22"/>
          <w:shd w:val="clear" w:color="auto" w:fill="FFFF99"/>
          <w:rtl/>
        </w:rPr>
        <w:t>–</w:t>
      </w:r>
    </w:p>
    <w:p w:rsidR="00AB131D" w:rsidRPr="00016ED6" w:rsidRDefault="00AB131D" w:rsidP="00AB131D">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מודד כללי"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מספר התושבים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מקנה לאזור זכות לבחור נציג אחד למועצה;</w:t>
      </w:r>
    </w:p>
    <w:p w:rsidR="00AB131D" w:rsidRPr="00016ED6" w:rsidRDefault="00AB131D" w:rsidP="00AB131D">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עודף"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מספר התושבים שנותר לאחר חילוק מספר כל התושבים באזור למודד הכללי;</w:t>
      </w:r>
    </w:p>
    <w:p w:rsidR="00AB131D" w:rsidRPr="00016ED6" w:rsidRDefault="00AB131D" w:rsidP="00AB131D">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תושב"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מי שביום ה-97 שלפני יום הבחירות למועצה רשום בפנקס בוחרים של אזור ולא נתקבלה לגביו הודעה לפי סעיף 146(ז) שיש למחקו מהפנקס וכן מי שעל</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פי הודעה כאמור יש לרשמו בפנקס.</w:t>
      </w:r>
    </w:p>
    <w:p w:rsidR="00AB131D" w:rsidRPr="00016ED6" w:rsidRDefault="00AB131D" w:rsidP="00AB131D">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 xml:space="preserve">"תושב"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מי שביום הקובע היה רשום הוא ומענו במרשם האוכלוסין כתושב של אותו אזור.</w:t>
      </w:r>
    </w:p>
    <w:p w:rsidR="00D226FB" w:rsidRPr="00016ED6" w:rsidRDefault="00D226FB" w:rsidP="00D226FB">
      <w:pPr>
        <w:pStyle w:val="P00"/>
        <w:spacing w:before="0"/>
        <w:ind w:left="0" w:right="1134"/>
        <w:rPr>
          <w:rStyle w:val="default"/>
          <w:rFonts w:ascii="FrankRuehl" w:hAnsi="FrankRuehl" w:cs="FrankRuehl"/>
          <w:vanish/>
          <w:szCs w:val="20"/>
          <w:shd w:val="clear" w:color="auto" w:fill="FFFF99"/>
          <w:rtl/>
        </w:rPr>
      </w:pPr>
    </w:p>
    <w:p w:rsidR="00D226FB" w:rsidRPr="00016ED6" w:rsidRDefault="00D226FB" w:rsidP="00D226FB">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D226FB" w:rsidRPr="00016ED6" w:rsidRDefault="00D226FB" w:rsidP="00D226FB">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D226FB" w:rsidRPr="00016ED6" w:rsidRDefault="00D226FB" w:rsidP="00D226FB">
      <w:pPr>
        <w:pStyle w:val="P00"/>
        <w:spacing w:before="0"/>
        <w:ind w:left="0" w:right="1134"/>
        <w:rPr>
          <w:rStyle w:val="default"/>
          <w:rFonts w:ascii="FrankRuehl" w:hAnsi="FrankRuehl" w:cs="FrankRuehl"/>
          <w:vanish/>
          <w:szCs w:val="20"/>
          <w:shd w:val="clear" w:color="auto" w:fill="FFFF99"/>
          <w:rtl/>
        </w:rPr>
      </w:pPr>
      <w:hyperlink r:id="rId65"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2541</w:t>
      </w:r>
    </w:p>
    <w:p w:rsidR="00D226FB" w:rsidRPr="00016ED6" w:rsidRDefault="00D226FB" w:rsidP="00D226FB">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בסעיף זה </w:t>
      </w:r>
      <w:r w:rsidRPr="00016ED6">
        <w:rPr>
          <w:rStyle w:val="default"/>
          <w:rFonts w:cs="FrankRuehl"/>
          <w:vanish/>
          <w:sz w:val="22"/>
          <w:szCs w:val="22"/>
          <w:shd w:val="clear" w:color="auto" w:fill="FFFF99"/>
          <w:rtl/>
        </w:rPr>
        <w:t>–</w:t>
      </w:r>
    </w:p>
    <w:p w:rsidR="00D226FB" w:rsidRPr="00016ED6" w:rsidRDefault="00D226FB" w:rsidP="00D226F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מודד כללי"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מספר התושבים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מקנה לאזור זכות לבחור נציג אחד למועצה;</w:t>
      </w:r>
    </w:p>
    <w:p w:rsidR="00D226FB" w:rsidRPr="00016ED6" w:rsidRDefault="00D226FB" w:rsidP="00D226F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עודף"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מספר התושבים שנותר לאחר חילוק מספר כל התושבים באזור למודד הכללי;</w:t>
      </w:r>
    </w:p>
    <w:p w:rsidR="00D226FB" w:rsidRPr="00016ED6" w:rsidRDefault="00D226FB" w:rsidP="00D226F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תושב"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מי שביום הקובע היה רשום הוא ומענו במרשם האוכלוסין כתושב של אותו אזור</w:t>
      </w:r>
      <w:r w:rsidR="00276C9A" w:rsidRPr="00016ED6">
        <w:rPr>
          <w:rStyle w:val="default"/>
          <w:rFonts w:cs="FrankRuehl" w:hint="cs"/>
          <w:vanish/>
          <w:sz w:val="22"/>
          <w:szCs w:val="22"/>
          <w:shd w:val="clear" w:color="auto" w:fill="FFFF99"/>
          <w:rtl/>
        </w:rPr>
        <w:t xml:space="preserve"> </w:t>
      </w:r>
      <w:r w:rsidR="00276C9A" w:rsidRPr="00016ED6">
        <w:rPr>
          <w:rStyle w:val="default"/>
          <w:rFonts w:cs="FrankRuehl" w:hint="cs"/>
          <w:vanish/>
          <w:sz w:val="22"/>
          <w:szCs w:val="22"/>
          <w:u w:val="single"/>
          <w:shd w:val="clear" w:color="auto" w:fill="FFFF99"/>
          <w:rtl/>
        </w:rPr>
        <w:t>ויום הולדתו ה-17 חל לא יאוחר מהיום הקובע</w:t>
      </w:r>
      <w:r w:rsidRPr="00016ED6">
        <w:rPr>
          <w:rStyle w:val="default"/>
          <w:rFonts w:cs="FrankRuehl" w:hint="cs"/>
          <w:vanish/>
          <w:sz w:val="22"/>
          <w:szCs w:val="22"/>
          <w:shd w:val="clear" w:color="auto" w:fill="FFFF99"/>
          <w:rtl/>
        </w:rPr>
        <w:t>.</w:t>
      </w:r>
    </w:p>
    <w:p w:rsidR="00D226FB" w:rsidRPr="00276C9A" w:rsidRDefault="00D226FB" w:rsidP="00276C9A">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העבירה מועצה לשר הצעה בדבר המודד הכללי כאמור ב</w:t>
      </w:r>
      <w:r w:rsidRPr="00016ED6">
        <w:rPr>
          <w:rStyle w:val="default"/>
          <w:rFonts w:cs="FrankRuehl"/>
          <w:vanish/>
          <w:sz w:val="22"/>
          <w:szCs w:val="22"/>
          <w:shd w:val="clear" w:color="auto" w:fill="FFFF99"/>
          <w:rtl/>
        </w:rPr>
        <w:t>ס</w:t>
      </w:r>
      <w:r w:rsidRPr="00016ED6">
        <w:rPr>
          <w:rStyle w:val="default"/>
          <w:rFonts w:cs="FrankRuehl" w:hint="cs"/>
          <w:vanish/>
          <w:sz w:val="22"/>
          <w:szCs w:val="22"/>
          <w:shd w:val="clear" w:color="auto" w:fill="FFFF99"/>
          <w:rtl/>
        </w:rPr>
        <w:t xml:space="preserve">עיף קטן (ג)(2), יהיה כל אזור בתחום המועצה האזורית זכאי לבחור נציג אחד בלבד למועצה; ואולם אזור שמספר </w:t>
      </w:r>
      <w:r w:rsidRPr="00016ED6">
        <w:rPr>
          <w:rStyle w:val="default"/>
          <w:rFonts w:cs="FrankRuehl" w:hint="cs"/>
          <w:strike/>
          <w:vanish/>
          <w:sz w:val="22"/>
          <w:szCs w:val="22"/>
          <w:shd w:val="clear" w:color="auto" w:fill="FFFF99"/>
          <w:rtl/>
        </w:rPr>
        <w:t>הבוחרים</w:t>
      </w:r>
      <w:r w:rsidR="00276C9A" w:rsidRPr="00016ED6">
        <w:rPr>
          <w:rStyle w:val="default"/>
          <w:rFonts w:cs="FrankRuehl" w:hint="cs"/>
          <w:vanish/>
          <w:sz w:val="22"/>
          <w:szCs w:val="22"/>
          <w:shd w:val="clear" w:color="auto" w:fill="FFFF99"/>
          <w:rtl/>
        </w:rPr>
        <w:t xml:space="preserve"> </w:t>
      </w:r>
      <w:r w:rsidR="00276C9A"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בו עולה על 750, יהיה זכאי לבחור שני נציגים למועצה.</w:t>
      </w:r>
      <w:bookmarkEnd w:id="61"/>
    </w:p>
    <w:p w:rsidR="00473119" w:rsidRDefault="00473119">
      <w:pPr>
        <w:pStyle w:val="P00"/>
        <w:spacing w:before="72"/>
        <w:ind w:left="0" w:right="1134"/>
        <w:rPr>
          <w:rStyle w:val="default"/>
          <w:rFonts w:cs="FrankRuehl" w:hint="cs"/>
          <w:rtl/>
        </w:rPr>
      </w:pPr>
      <w:bookmarkStart w:id="62" w:name="Seif245"/>
      <w:bookmarkEnd w:id="62"/>
      <w:r>
        <w:rPr>
          <w:lang w:val="he-IL"/>
        </w:rPr>
        <w:pict>
          <v:rect id="_x0000_s2088" style="position:absolute;left:0;text-align:left;margin-left:464.5pt;margin-top:8.05pt;width:75.05pt;height:26.75pt;z-index:25160601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זכות לבחור</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3596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זכות להשתתף בבחירת נציגי אזור למועצה נתונה לכל מי שרשום בפנקס הבוחרים שהוכן לאותו אזור, על פי הוראות הפרק החמישה עשר.</w:t>
      </w:r>
    </w:p>
    <w:p w:rsidR="00C3596A" w:rsidRPr="00016ED6" w:rsidRDefault="00C3596A" w:rsidP="00C3596A">
      <w:pPr>
        <w:pStyle w:val="P00"/>
        <w:spacing w:before="0"/>
        <w:ind w:left="0" w:right="1134"/>
        <w:rPr>
          <w:rStyle w:val="default"/>
          <w:rFonts w:cs="FrankRuehl" w:hint="cs"/>
          <w:vanish/>
          <w:color w:val="FF0000"/>
          <w:szCs w:val="20"/>
          <w:shd w:val="clear" w:color="auto" w:fill="FFFF99"/>
          <w:rtl/>
        </w:rPr>
      </w:pPr>
      <w:bookmarkStart w:id="63" w:name="Rov497"/>
      <w:r w:rsidRPr="00016ED6">
        <w:rPr>
          <w:rStyle w:val="default"/>
          <w:rFonts w:cs="FrankRuehl" w:hint="cs"/>
          <w:vanish/>
          <w:color w:val="FF0000"/>
          <w:szCs w:val="20"/>
          <w:shd w:val="clear" w:color="auto" w:fill="FFFF99"/>
          <w:rtl/>
        </w:rPr>
        <w:t>מיום 5.8.1997</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3596A" w:rsidRPr="00016ED6" w:rsidRDefault="00C3596A" w:rsidP="00C3596A">
      <w:pPr>
        <w:pStyle w:val="P00"/>
        <w:spacing w:before="0"/>
        <w:ind w:left="0" w:right="1134"/>
        <w:rPr>
          <w:rStyle w:val="default"/>
          <w:rFonts w:cs="FrankRuehl" w:hint="cs"/>
          <w:vanish/>
          <w:szCs w:val="20"/>
          <w:shd w:val="clear" w:color="auto" w:fill="FFFF99"/>
          <w:rtl/>
        </w:rPr>
      </w:pPr>
      <w:hyperlink r:id="rId6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990</w:t>
      </w:r>
    </w:p>
    <w:p w:rsidR="00C3596A" w:rsidRPr="00C3596A" w:rsidRDefault="00C3596A" w:rsidP="00C3596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18</w:t>
      </w:r>
      <w:bookmarkEnd w:id="63"/>
    </w:p>
    <w:p w:rsidR="00473119" w:rsidRDefault="00473119">
      <w:pPr>
        <w:pStyle w:val="P00"/>
        <w:spacing w:before="72"/>
        <w:ind w:left="0" w:right="1134"/>
        <w:rPr>
          <w:rStyle w:val="default"/>
          <w:rFonts w:cs="FrankRuehl"/>
          <w:rtl/>
        </w:rPr>
      </w:pPr>
      <w:bookmarkStart w:id="64" w:name="Seif246"/>
      <w:bookmarkEnd w:id="64"/>
      <w:r>
        <w:rPr>
          <w:lang w:val="he-IL"/>
        </w:rPr>
        <w:pict>
          <v:rect id="_x0000_s2089" style="position:absolute;left:0;text-align:left;margin-left:464.5pt;margin-top:8.05pt;width:75.05pt;height:56.7pt;z-index:2516070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זכות להיבחר</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3069">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F13069">
                  <w:pPr>
                    <w:spacing w:line="160" w:lineRule="exact"/>
                    <w:jc w:val="left"/>
                    <w:rPr>
                      <w:rFonts w:cs="Miriam" w:hint="cs"/>
                      <w:szCs w:val="18"/>
                      <w:rtl/>
                    </w:rPr>
                  </w:pPr>
                  <w:r>
                    <w:rPr>
                      <w:rFonts w:cs="Miriam"/>
                      <w:szCs w:val="18"/>
                      <w:rtl/>
                    </w:rPr>
                    <w:t>צ</w:t>
                  </w:r>
                  <w:r>
                    <w:rPr>
                      <w:rFonts w:cs="Miriam" w:hint="cs"/>
                      <w:szCs w:val="18"/>
                      <w:rtl/>
                    </w:rPr>
                    <w:t>ו תשס"א-2001</w:t>
                  </w:r>
                </w:p>
                <w:p w:rsidR="007E53B6" w:rsidRDefault="007E53B6" w:rsidP="00F13069">
                  <w:pPr>
                    <w:spacing w:line="160" w:lineRule="exact"/>
                    <w:jc w:val="left"/>
                    <w:rPr>
                      <w:rFonts w:cs="Miriam" w:hint="cs"/>
                      <w:noProof/>
                      <w:szCs w:val="18"/>
                      <w:rtl/>
                    </w:rPr>
                  </w:pPr>
                  <w:r>
                    <w:rPr>
                      <w:rFonts w:cs="Miriam" w:hint="cs"/>
                      <w:szCs w:val="18"/>
                      <w:rtl/>
                    </w:rPr>
                    <w:t>צו תשע"ב-2011</w:t>
                  </w:r>
                </w:p>
                <w:p w:rsidR="007E53B6" w:rsidRDefault="007E53B6" w:rsidP="00F13069">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תשע"ב-2011</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שנתקיימו בו הוראו</w:t>
      </w:r>
      <w:r w:rsidR="00F13069">
        <w:rPr>
          <w:rStyle w:val="default"/>
          <w:rFonts w:cs="FrankRuehl" w:hint="cs"/>
          <w:rtl/>
        </w:rPr>
        <w:t>ת סעיף קטן זה וכפוף להוראות סעיפים קטנים</w:t>
      </w:r>
      <w:r>
        <w:rPr>
          <w:rStyle w:val="default"/>
          <w:rFonts w:cs="FrankRuehl" w:hint="cs"/>
          <w:rtl/>
        </w:rPr>
        <w:t xml:space="preserve"> </w:t>
      </w:r>
      <w:r w:rsidR="00F13069">
        <w:rPr>
          <w:rStyle w:val="default"/>
          <w:rFonts w:cs="FrankRuehl" w:hint="cs"/>
          <w:rtl/>
        </w:rPr>
        <w:t>(א1)</w:t>
      </w:r>
      <w:r w:rsidR="00933B33">
        <w:rPr>
          <w:rStyle w:val="default"/>
          <w:rFonts w:cs="FrankRuehl" w:hint="cs"/>
          <w:rtl/>
        </w:rPr>
        <w:t>, (א2)</w:t>
      </w:r>
      <w:r w:rsidR="00F13069">
        <w:rPr>
          <w:rStyle w:val="default"/>
          <w:rFonts w:cs="FrankRuehl" w:hint="cs"/>
          <w:rtl/>
        </w:rPr>
        <w:t xml:space="preserve"> ו</w:t>
      </w:r>
      <w:r w:rsidR="00276C9A">
        <w:rPr>
          <w:rStyle w:val="default"/>
          <w:rFonts w:cs="FrankRuehl" w:hint="cs"/>
          <w:rtl/>
        </w:rPr>
        <w:t>-</w:t>
      </w:r>
      <w:r>
        <w:rPr>
          <w:rStyle w:val="default"/>
          <w:rFonts w:cs="FrankRuehl" w:hint="cs"/>
          <w:rtl/>
        </w:rPr>
        <w:t>(ב), זכאי להיכלל ברשימת מועמדים באזור ולהיבחר כחבר מועצה: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רשום בפנקס הבוחרים של אותו אזור;</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ביום הגשת מועמדותו הוא בן 21 שנים ומעלה;</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מקום מגוריו הקבוע, ביום הגשת מועמדותו, הוא ב</w:t>
      </w:r>
      <w:r>
        <w:rPr>
          <w:rStyle w:val="default"/>
          <w:rFonts w:cs="FrankRuehl"/>
          <w:rtl/>
        </w:rPr>
        <w:t>ת</w:t>
      </w:r>
      <w:r>
        <w:rPr>
          <w:rStyle w:val="default"/>
          <w:rFonts w:cs="FrankRuehl" w:hint="cs"/>
          <w:rtl/>
        </w:rPr>
        <w:t>חום אותו אזור;</w:t>
      </w:r>
    </w:p>
    <w:p w:rsidR="00276C9A" w:rsidRDefault="00276C9A" w:rsidP="00276C9A">
      <w:pPr>
        <w:pStyle w:val="P22"/>
        <w:spacing w:before="72"/>
        <w:ind w:left="1021" w:right="1134"/>
        <w:rPr>
          <w:rStyle w:val="default"/>
          <w:rFonts w:cs="FrankRuehl"/>
          <w:rtl/>
        </w:rPr>
      </w:pPr>
      <w:r>
        <w:rPr>
          <w:lang w:val="he-IL"/>
        </w:rPr>
        <w:pict>
          <v:rect id="_x0000_s3090" style="position:absolute;left:0;text-align:left;margin-left:464.5pt;margin-top:8.05pt;width:75.05pt;height:18.95pt;z-index:252011520" o:allowincell="f" filled="f" stroked="f" strokecolor="lime" strokeweight=".25pt">
            <v:textbox inset="0,0,0,0">
              <w:txbxContent>
                <w:p w:rsidR="007E53B6" w:rsidRDefault="007E53B6" w:rsidP="00276C9A">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473119" w:rsidRDefault="00276C9A" w:rsidP="00276C9A">
      <w:pPr>
        <w:pStyle w:val="P22"/>
        <w:spacing w:before="72"/>
        <w:ind w:left="1021" w:right="1134"/>
        <w:rPr>
          <w:rStyle w:val="default"/>
          <w:rFonts w:cs="FrankRuehl"/>
          <w:rtl/>
        </w:rPr>
      </w:pPr>
      <w:r>
        <w:rPr>
          <w:lang w:val="he-IL"/>
        </w:rPr>
        <w:pict>
          <v:rect id="_x0000_s3089" style="position:absolute;left:0;text-align:left;margin-left:464.5pt;margin-top:8.05pt;width:75.05pt;height:18.95pt;z-index:252010496" o:allowincell="f" filled="f" stroked="f" strokecolor="lime" strokeweight=".25pt">
            <v:textbox inset="0,0,0,0">
              <w:txbxContent>
                <w:p w:rsidR="007E53B6" w:rsidRDefault="007E53B6" w:rsidP="00276C9A">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5</w:t>
      </w:r>
      <w:r w:rsidR="00473119">
        <w:rPr>
          <w:rStyle w:val="default"/>
          <w:rFonts w:cs="FrankRuehl"/>
          <w:rtl/>
        </w:rPr>
        <w:t>)</w:t>
      </w:r>
      <w:r w:rsidR="00473119">
        <w:rPr>
          <w:rStyle w:val="default"/>
          <w:rFonts w:cs="FrankRuehl"/>
          <w:rtl/>
        </w:rPr>
        <w:tab/>
      </w:r>
      <w:r>
        <w:rPr>
          <w:rStyle w:val="default"/>
          <w:rFonts w:cs="FrankRuehl" w:hint="cs"/>
          <w:rtl/>
        </w:rPr>
        <w:t>(נמחקה)</w:t>
      </w:r>
      <w:r w:rsidR="00473119">
        <w:rPr>
          <w:rStyle w:val="default"/>
          <w:rFonts w:cs="FrankRuehl" w:hint="cs"/>
          <w:rtl/>
        </w:rPr>
        <w:t>;</w:t>
      </w:r>
    </w:p>
    <w:p w:rsidR="00276C9A" w:rsidRDefault="00276C9A" w:rsidP="00276C9A">
      <w:pPr>
        <w:pStyle w:val="P22"/>
        <w:spacing w:before="72"/>
        <w:ind w:left="1021" w:right="1134"/>
        <w:rPr>
          <w:rStyle w:val="default"/>
          <w:rFonts w:cs="FrankRuehl"/>
          <w:rtl/>
        </w:rPr>
      </w:pPr>
      <w:r>
        <w:rPr>
          <w:lang w:val="he-IL"/>
        </w:rPr>
        <w:pict>
          <v:rect id="_x0000_s3091" style="position:absolute;left:0;text-align:left;margin-left:464.5pt;margin-top:8.05pt;width:75.05pt;height:18.95pt;z-index:252012544" o:allowincell="f" filled="f" stroked="f" strokecolor="lime" strokeweight=".25pt">
            <v:textbox inset="0,0,0,0">
              <w:txbxContent>
                <w:p w:rsidR="007E53B6" w:rsidRDefault="007E53B6" w:rsidP="00276C9A">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(נמחקה);</w:t>
      </w:r>
    </w:p>
    <w:p w:rsidR="00473119" w:rsidRDefault="00473119" w:rsidP="00EA2FD6">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הוא אינו מנוע מכך לפי סעיף 11 לחוק יסוד: השפיטה, סעיף 18 לחוק הדיינים, תשט"ו</w:t>
      </w:r>
      <w:r w:rsidR="00EA2FD6">
        <w:rPr>
          <w:rStyle w:val="default"/>
          <w:rFonts w:cs="FrankRuehl" w:hint="cs"/>
          <w:rtl/>
        </w:rPr>
        <w:t>-</w:t>
      </w:r>
      <w:r>
        <w:rPr>
          <w:rStyle w:val="default"/>
          <w:rFonts w:cs="FrankRuehl" w:hint="cs"/>
          <w:rtl/>
        </w:rPr>
        <w:t xml:space="preserve">1955, </w:t>
      </w:r>
      <w:r>
        <w:rPr>
          <w:rStyle w:val="default"/>
          <w:rFonts w:cs="FrankRuehl"/>
          <w:rtl/>
        </w:rPr>
        <w:t>ס</w:t>
      </w:r>
      <w:r>
        <w:rPr>
          <w:rStyle w:val="default"/>
          <w:rFonts w:cs="FrankRuehl" w:hint="cs"/>
          <w:rtl/>
        </w:rPr>
        <w:t>עיף 15 לחוק הקאדים, תשכ"א</w:t>
      </w:r>
      <w:r w:rsidR="00EA2FD6">
        <w:rPr>
          <w:rStyle w:val="default"/>
          <w:rFonts w:cs="FrankRuehl" w:hint="cs"/>
          <w:rtl/>
        </w:rPr>
        <w:t>-</w:t>
      </w:r>
      <w:r>
        <w:rPr>
          <w:rStyle w:val="default"/>
          <w:rFonts w:cs="FrankRuehl" w:hint="cs"/>
          <w:rtl/>
        </w:rPr>
        <w:t>1961, או סעיף 21 לחוק בתי-הדין הדתיים הדרוזיים, תשכ"ג</w:t>
      </w:r>
      <w:r w:rsidR="00EA2FD6">
        <w:rPr>
          <w:rStyle w:val="default"/>
          <w:rFonts w:cs="FrankRuehl" w:hint="cs"/>
          <w:rtl/>
        </w:rPr>
        <w:t>-</w:t>
      </w:r>
      <w:r>
        <w:rPr>
          <w:rStyle w:val="default"/>
          <w:rFonts w:cs="FrankRuehl" w:hint="cs"/>
          <w:rtl/>
        </w:rPr>
        <w:t>1962;</w:t>
      </w:r>
    </w:p>
    <w:p w:rsidR="00473119" w:rsidRDefault="00473119">
      <w:pPr>
        <w:pStyle w:val="P22"/>
        <w:spacing w:before="72"/>
        <w:ind w:left="1021" w:right="1134"/>
        <w:rPr>
          <w:rStyle w:val="default"/>
          <w:rFonts w:cs="FrankRuehl"/>
          <w:rtl/>
        </w:rPr>
      </w:pPr>
      <w:r>
        <w:rPr>
          <w:lang w:val="he-IL"/>
        </w:rPr>
        <w:pict>
          <v:rect id="_x0000_s2090" style="position:absolute;left:0;text-align:left;margin-left:464.5pt;margin-top:8.05pt;width:75.05pt;height:8pt;z-index:251608064" o:allowincell="f" filled="f" stroked="f" strokecolor="lime" strokeweight=".25pt">
            <v:textbox inset="0,0,0,0">
              <w:txbxContent>
                <w:p w:rsidR="007E53B6" w:rsidRDefault="007E53B6" w:rsidP="00F13069">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default"/>
          <w:rFonts w:cs="FrankRuehl"/>
          <w:rtl/>
        </w:rPr>
        <w:t>(8)</w:t>
      </w:r>
      <w:r>
        <w:rPr>
          <w:rStyle w:val="default"/>
          <w:rFonts w:cs="FrankRuehl"/>
          <w:rtl/>
        </w:rPr>
        <w:tab/>
      </w:r>
      <w:r>
        <w:rPr>
          <w:rStyle w:val="default"/>
          <w:rFonts w:cs="FrankRuehl" w:hint="cs"/>
          <w:rtl/>
        </w:rPr>
        <w:t>(נמחקה);</w:t>
      </w:r>
    </w:p>
    <w:p w:rsidR="00473119" w:rsidRDefault="00473119" w:rsidP="00EA2FD6">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הוא לא הוכרז פסול דין לפי סעיף 8 לחוק הכשרות המשפטית והאפוטרופסות, תשכ"ב</w:t>
      </w:r>
      <w:r w:rsidR="00EA2FD6">
        <w:rPr>
          <w:rStyle w:val="default"/>
          <w:rFonts w:cs="FrankRuehl" w:hint="cs"/>
          <w:rtl/>
        </w:rPr>
        <w:t>-</w:t>
      </w:r>
      <w:r>
        <w:rPr>
          <w:rStyle w:val="default"/>
          <w:rFonts w:cs="FrankRuehl" w:hint="cs"/>
          <w:rtl/>
        </w:rPr>
        <w:t xml:space="preserve">1962; </w:t>
      </w:r>
    </w:p>
    <w:p w:rsidR="00473119" w:rsidRDefault="00473119" w:rsidP="00EA2FD6">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הוא לא הוכרז פושט רגל לפי פקודת פשיטת הרגל [נוסח ח</w:t>
      </w:r>
      <w:r>
        <w:rPr>
          <w:rStyle w:val="default"/>
          <w:rFonts w:cs="FrankRuehl"/>
          <w:rtl/>
        </w:rPr>
        <w:t>ד</w:t>
      </w:r>
      <w:r>
        <w:rPr>
          <w:rStyle w:val="default"/>
          <w:rFonts w:cs="FrankRuehl" w:hint="cs"/>
          <w:rtl/>
        </w:rPr>
        <w:t>ש], תש"ם</w:t>
      </w:r>
      <w:r w:rsidR="00EA2FD6">
        <w:rPr>
          <w:rStyle w:val="default"/>
          <w:rFonts w:cs="FrankRuehl" w:hint="cs"/>
          <w:rtl/>
        </w:rPr>
        <w:t>-</w:t>
      </w:r>
      <w:r>
        <w:rPr>
          <w:rStyle w:val="default"/>
          <w:rFonts w:cs="FrankRuehl" w:hint="cs"/>
          <w:rtl/>
        </w:rPr>
        <w:t xml:space="preserve">1980, ואם ניתן לו צו שחרור החלטי לפי הפקודה האמורה או צו המבטל את ההכרזה, משום שחובותיו שולמו במלואם </w:t>
      </w:r>
      <w:r w:rsidR="00276C9A">
        <w:rPr>
          <w:rStyle w:val="default"/>
          <w:rFonts w:cs="FrankRuehl"/>
          <w:rtl/>
        </w:rPr>
        <w:t>–</w:t>
      </w:r>
      <w:r>
        <w:rPr>
          <w:rStyle w:val="default"/>
          <w:rFonts w:cs="FrankRuehl" w:hint="cs"/>
          <w:rtl/>
        </w:rPr>
        <w:t xml:space="preserve"> עברו שנתיים ממועד מתן תוקף לצו כאמור.</w:t>
      </w:r>
    </w:p>
    <w:p w:rsidR="00F13069" w:rsidRPr="00F13069" w:rsidRDefault="00F13069" w:rsidP="00F13069">
      <w:pPr>
        <w:pStyle w:val="P00"/>
        <w:spacing w:before="72"/>
        <w:ind w:left="0" w:right="1134"/>
        <w:rPr>
          <w:rStyle w:val="default"/>
          <w:rFonts w:cs="FrankRuehl" w:hint="cs"/>
          <w:rtl/>
        </w:rPr>
      </w:pPr>
      <w:r w:rsidRPr="00F13069">
        <w:rPr>
          <w:rStyle w:val="default"/>
          <w:rFonts w:cs="FrankRuehl"/>
        </w:rPr>
        <w:pict>
          <v:rect id="_x0000_s2602" style="position:absolute;left:0;text-align:left;margin-left:464.5pt;margin-top:8.05pt;width:75.05pt;height:26.75pt;z-index:251802624" o:allowincell="f" filled="f" stroked="f" strokecolor="lime" strokeweight=".25pt">
            <v:textbox inset="0,0,0,0">
              <w:txbxContent>
                <w:p w:rsidR="007E53B6" w:rsidRDefault="007E53B6" w:rsidP="00F13069">
                  <w:pPr>
                    <w:spacing w:line="160" w:lineRule="exact"/>
                    <w:jc w:val="left"/>
                    <w:rPr>
                      <w:rFonts w:cs="Miriam" w:hint="cs"/>
                      <w:noProof/>
                      <w:szCs w:val="18"/>
                      <w:rtl/>
                    </w:rPr>
                  </w:pPr>
                  <w:r>
                    <w:rPr>
                      <w:rFonts w:cs="Miriam"/>
                      <w:szCs w:val="18"/>
                      <w:rtl/>
                    </w:rPr>
                    <w:t>צ</w:t>
                  </w:r>
                  <w:r>
                    <w:rPr>
                      <w:rFonts w:cs="Miriam" w:hint="cs"/>
                      <w:szCs w:val="18"/>
                      <w:rtl/>
                    </w:rPr>
                    <w:t>ו תשע"ב-2011</w:t>
                  </w:r>
                </w:p>
                <w:p w:rsidR="007E53B6" w:rsidRDefault="007E53B6" w:rsidP="00F13069">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sidRPr="00F13069">
        <w:rPr>
          <w:rStyle w:val="default"/>
          <w:rFonts w:cs="FrankRuehl"/>
          <w:rtl/>
        </w:rPr>
        <w:tab/>
      </w:r>
      <w:r>
        <w:rPr>
          <w:rStyle w:val="default"/>
          <w:rFonts w:cs="FrankRuehl"/>
          <w:rtl/>
        </w:rPr>
        <w:t>(</w:t>
      </w:r>
      <w:r w:rsidRPr="00F13069">
        <w:rPr>
          <w:rStyle w:val="default"/>
          <w:rFonts w:cs="FrankRuehl" w:hint="cs"/>
          <w:rtl/>
        </w:rPr>
        <w:t>א1)</w:t>
      </w:r>
      <w:r w:rsidRPr="00F13069">
        <w:rPr>
          <w:rStyle w:val="default"/>
          <w:rFonts w:cs="FrankRuehl" w:hint="cs"/>
          <w:rtl/>
        </w:rPr>
        <w:tab/>
        <w:t>אינו זכאי להיכלל ברשימת מועמדים ולהיבחר חבר המועצה, מי ש</w:t>
      </w:r>
      <w:r w:rsidR="00DA405D">
        <w:rPr>
          <w:rStyle w:val="default"/>
          <w:rFonts w:cs="FrankRuehl" w:hint="cs"/>
          <w:rtl/>
        </w:rPr>
        <w:t xml:space="preserve">לעניין אותה מועצה </w:t>
      </w:r>
      <w:r w:rsidRPr="00F13069">
        <w:rPr>
          <w:rStyle w:val="default"/>
          <w:rFonts w:cs="FrankRuehl" w:hint="cs"/>
          <w:rtl/>
        </w:rPr>
        <w:t>מתקיים בו אחד מאלה:</w:t>
      </w:r>
    </w:p>
    <w:p w:rsidR="00F13069" w:rsidRPr="00F13069" w:rsidRDefault="00F13069" w:rsidP="00F13069">
      <w:pPr>
        <w:pStyle w:val="P22"/>
        <w:spacing w:before="72"/>
        <w:ind w:left="1021" w:right="1134"/>
        <w:rPr>
          <w:rStyle w:val="default"/>
          <w:rFonts w:cs="FrankRuehl" w:hint="cs"/>
          <w:rtl/>
        </w:rPr>
      </w:pPr>
      <w:r w:rsidRPr="00F13069">
        <w:rPr>
          <w:rStyle w:val="default"/>
          <w:rFonts w:cs="FrankRuehl" w:hint="cs"/>
          <w:rtl/>
        </w:rPr>
        <w:t>(1)</w:t>
      </w:r>
      <w:r w:rsidRPr="00F13069">
        <w:rPr>
          <w:rStyle w:val="default"/>
          <w:rFonts w:cs="FrankRuehl" w:hint="cs"/>
          <w:rtl/>
        </w:rPr>
        <w:tab/>
        <w:t>מונה לוועדה למילוי תפקידי מועצה אזורית וראש המועצה או מועצת המועצת האזורית לפי סעיף 206 לפקודת העיריות, כפי שהוחל בסעיף 34א לפקודה;</w:t>
      </w:r>
    </w:p>
    <w:p w:rsidR="00F13069" w:rsidRPr="00F13069" w:rsidRDefault="00F13069" w:rsidP="00F13069">
      <w:pPr>
        <w:pStyle w:val="P22"/>
        <w:spacing w:before="72"/>
        <w:ind w:left="1021" w:right="1134"/>
        <w:rPr>
          <w:rStyle w:val="default"/>
          <w:rFonts w:cs="FrankRuehl" w:hint="cs"/>
          <w:rtl/>
        </w:rPr>
      </w:pPr>
      <w:r w:rsidRPr="00F13069">
        <w:rPr>
          <w:rStyle w:val="default"/>
          <w:rFonts w:cs="FrankRuehl" w:hint="cs"/>
          <w:rtl/>
        </w:rPr>
        <w:t>(2)</w:t>
      </w:r>
      <w:r w:rsidRPr="00F13069">
        <w:rPr>
          <w:rStyle w:val="default"/>
          <w:rFonts w:cs="FrankRuehl" w:hint="cs"/>
          <w:rtl/>
        </w:rPr>
        <w:tab/>
        <w:t>מונה לפי סעיפים 38 או 38א לפקודה;</w:t>
      </w:r>
    </w:p>
    <w:p w:rsidR="00F13069" w:rsidRPr="00F13069" w:rsidRDefault="00F13069" w:rsidP="00F13069">
      <w:pPr>
        <w:pStyle w:val="P22"/>
        <w:spacing w:before="72"/>
        <w:ind w:left="1021" w:right="1134"/>
        <w:rPr>
          <w:rStyle w:val="default"/>
          <w:rFonts w:cs="FrankRuehl" w:hint="cs"/>
          <w:rtl/>
        </w:rPr>
      </w:pPr>
      <w:r w:rsidRPr="00F13069">
        <w:rPr>
          <w:rStyle w:val="default"/>
          <w:rFonts w:cs="FrankRuehl" w:hint="cs"/>
          <w:rtl/>
        </w:rPr>
        <w:t>(3)</w:t>
      </w:r>
      <w:r w:rsidRPr="00F13069">
        <w:rPr>
          <w:rStyle w:val="default"/>
          <w:rFonts w:cs="FrankRuehl" w:hint="cs"/>
          <w:rtl/>
        </w:rPr>
        <w:tab/>
        <w:t>השר מינה אותו לפי סעיף 5;</w:t>
      </w:r>
    </w:p>
    <w:p w:rsidR="00F13069" w:rsidRPr="00F13069" w:rsidRDefault="00F13069" w:rsidP="00F13069">
      <w:pPr>
        <w:pStyle w:val="P00"/>
        <w:spacing w:before="72"/>
        <w:ind w:left="0" w:right="1134"/>
        <w:rPr>
          <w:rStyle w:val="default"/>
          <w:rFonts w:cs="FrankRuehl" w:hint="cs"/>
          <w:rtl/>
        </w:rPr>
      </w:pPr>
      <w:r w:rsidRPr="00F13069">
        <w:rPr>
          <w:rStyle w:val="default"/>
          <w:rFonts w:cs="FrankRuehl" w:hint="cs"/>
          <w:rtl/>
        </w:rPr>
        <w:tab/>
        <w:t>הוראות סעיף קטן זה יחולו על הבחירות הראשונות שלאחר המינוי.</w:t>
      </w:r>
    </w:p>
    <w:p w:rsidR="00933B33" w:rsidRPr="00933B33" w:rsidRDefault="00933B33" w:rsidP="00933B33">
      <w:pPr>
        <w:pStyle w:val="P00"/>
        <w:spacing w:before="72"/>
        <w:ind w:left="0" w:right="1134"/>
        <w:rPr>
          <w:rStyle w:val="default"/>
          <w:rFonts w:cs="FrankRuehl" w:hint="cs"/>
          <w:rtl/>
        </w:rPr>
      </w:pPr>
      <w:r>
        <w:rPr>
          <w:lang w:val="he-IL"/>
        </w:rPr>
        <w:pict>
          <v:rect id="_x0000_s2952" style="position:absolute;left:0;text-align:left;margin-left:464.5pt;margin-top:8.05pt;width:75.05pt;height:23pt;z-index:251955200" o:allowincell="f" filled="f" stroked="f" strokecolor="lime" strokeweight=".25pt">
            <v:textbox inset="0,0,0,0">
              <w:txbxContent>
                <w:p w:rsidR="007E53B6" w:rsidRDefault="007E53B6" w:rsidP="00933B33">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תשע"ב-2011</w:t>
                  </w:r>
                </w:p>
              </w:txbxContent>
            </v:textbox>
            <w10:anchorlock/>
          </v:rect>
        </w:pict>
      </w:r>
      <w:r>
        <w:rPr>
          <w:rtl/>
        </w:rPr>
        <w:tab/>
      </w:r>
      <w:r>
        <w:rPr>
          <w:rStyle w:val="default"/>
          <w:rFonts w:cs="FrankRuehl"/>
          <w:rtl/>
        </w:rPr>
        <w:t>(</w:t>
      </w:r>
      <w:r w:rsidRPr="00933B33">
        <w:rPr>
          <w:rStyle w:val="default"/>
          <w:rFonts w:cs="FrankRuehl" w:hint="cs"/>
          <w:rtl/>
        </w:rPr>
        <w:t>א2)</w:t>
      </w:r>
      <w:r w:rsidRPr="00933B33">
        <w:rPr>
          <w:rStyle w:val="default"/>
          <w:rFonts w:cs="FrankRuehl" w:hint="cs"/>
          <w:rtl/>
        </w:rPr>
        <w:tab/>
        <w:t>מי שכיהן כמנהל הכללי של מועצה אזורית שלושים חודשים לפחות, אינו זכאי להיכלל ברשימת מועמדים ולהיבחר לחבר המועצה בבחירות שייערכו באותה מועצה אזורית במהלך כהונתו ובבחירות כאמור שייערכו בשנתיים שמיום סיום כהונתו.</w:t>
      </w:r>
    </w:p>
    <w:p w:rsidR="00473119" w:rsidRDefault="00473119">
      <w:pPr>
        <w:pStyle w:val="P00"/>
        <w:spacing w:before="72"/>
        <w:ind w:left="0" w:right="1134"/>
        <w:rPr>
          <w:rStyle w:val="default"/>
          <w:rFonts w:cs="FrankRuehl"/>
          <w:rtl/>
        </w:rPr>
      </w:pPr>
      <w:r>
        <w:rPr>
          <w:lang w:val="he-IL"/>
        </w:rPr>
        <w:pict>
          <v:rect id="_x0000_s2091" style="position:absolute;left:0;text-align:left;margin-left:464.5pt;margin-top:8.05pt;width:75.05pt;height:8pt;z-index:251609088" o:allowincell="f" filled="f" stroked="f" strokecolor="lime" strokeweight=".25pt">
            <v:textbox inset="0,0,0,0">
              <w:txbxContent>
                <w:p w:rsidR="007E53B6" w:rsidRDefault="007E53B6" w:rsidP="00F13069">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אינו זכאי להיכלל ברשימת מועמדים ולהיבחר חבר המועצה מי שנידון בפסק דין סופי לעונש מא</w:t>
      </w:r>
      <w:r>
        <w:rPr>
          <w:rStyle w:val="default"/>
          <w:rFonts w:cs="FrankRuehl"/>
          <w:rtl/>
        </w:rPr>
        <w:t>ס</w:t>
      </w:r>
      <w:r>
        <w:rPr>
          <w:rStyle w:val="default"/>
          <w:rFonts w:cs="FrankRuehl" w:hint="cs"/>
          <w:rtl/>
        </w:rPr>
        <w:t>ר בפועל לתקופה העולה על שלושה חודשים וביום הגשת רשימת המועמדים טרם עברו שבע שנים מהיום שגמר לשאת את עונש המאסר בפועל, אלא אם כן קבע יושב ראש ועדת הבחירות המרכזית כי אין עם העבירה שבה הורשע, בנסיבות הענין, משום קלון.</w:t>
      </w:r>
    </w:p>
    <w:p w:rsidR="00473119" w:rsidRDefault="00473119">
      <w:pPr>
        <w:pStyle w:val="P00"/>
        <w:spacing w:before="72"/>
        <w:ind w:left="0" w:right="1134"/>
        <w:rPr>
          <w:rStyle w:val="default"/>
          <w:rFonts w:cs="FrankRuehl"/>
          <w:rtl/>
        </w:rPr>
      </w:pPr>
      <w:r>
        <w:rPr>
          <w:lang w:val="he-IL"/>
        </w:rPr>
        <w:pict>
          <v:rect id="_x0000_s2092" style="position:absolute;left:0;text-align:left;margin-left:464.5pt;margin-top:8.05pt;width:75.05pt;height:8pt;z-index:251610112" o:allowincell="f" filled="f" stroked="f" strokecolor="lime" strokeweight=".25pt">
            <v:textbox inset="0,0,0,0">
              <w:txbxContent>
                <w:p w:rsidR="007E53B6" w:rsidRDefault="007E53B6" w:rsidP="00F13069">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Fonts w:hint="cs"/>
          <w:rtl/>
        </w:rPr>
        <w:t>(ג)</w:t>
      </w:r>
      <w:r>
        <w:rPr>
          <w:rtl/>
        </w:rPr>
        <w:tab/>
      </w:r>
      <w:r>
        <w:rPr>
          <w:rStyle w:val="default"/>
          <w:rFonts w:cs="FrankRuehl"/>
          <w:rtl/>
        </w:rPr>
        <w:t>מ</w:t>
      </w:r>
      <w:r>
        <w:rPr>
          <w:rStyle w:val="default"/>
          <w:rFonts w:cs="FrankRuehl" w:hint="cs"/>
          <w:rtl/>
        </w:rPr>
        <w:t>ועמד ברשימת מועמ</w:t>
      </w:r>
      <w:r>
        <w:rPr>
          <w:rStyle w:val="default"/>
          <w:rFonts w:cs="FrankRuehl"/>
          <w:rtl/>
        </w:rPr>
        <w:t>ד</w:t>
      </w:r>
      <w:r>
        <w:rPr>
          <w:rStyle w:val="default"/>
          <w:rFonts w:cs="FrankRuehl" w:hint="cs"/>
          <w:rtl/>
        </w:rPr>
        <w:t>ים, שנידון למאסר כאמור בסעיף קטן (ב) ופסק הדין נהיה סופי אחרי הגשת רשימת המועמדים ולפני שהחל לכהן כחבר המועצה, דינו כדין מי שהתפטר מרשימת המועמדים שבה כלול שמו או מחברותו במועצה, לפי הענין, אלא אם כן קבע יושב ראש ועדת הבחירות המרכזית שאין עם העבירה שבה ה</w:t>
      </w:r>
      <w:r>
        <w:rPr>
          <w:rStyle w:val="default"/>
          <w:rFonts w:cs="FrankRuehl"/>
          <w:rtl/>
        </w:rPr>
        <w:t>ור</w:t>
      </w:r>
      <w:r>
        <w:rPr>
          <w:rStyle w:val="default"/>
          <w:rFonts w:cs="FrankRuehl" w:hint="cs"/>
          <w:rtl/>
        </w:rPr>
        <w:t>שע, בנסיבות הענין, משום קלון.</w:t>
      </w:r>
    </w:p>
    <w:p w:rsidR="00473119" w:rsidRDefault="00473119">
      <w:pPr>
        <w:pStyle w:val="P00"/>
        <w:spacing w:before="72"/>
        <w:ind w:left="0" w:right="1134"/>
        <w:rPr>
          <w:rStyle w:val="default"/>
          <w:rFonts w:cs="FrankRuehl"/>
          <w:rtl/>
        </w:rPr>
      </w:pPr>
      <w:r>
        <w:rPr>
          <w:lang w:val="he-IL"/>
        </w:rPr>
        <w:pict>
          <v:rect id="_x0000_s2093" style="position:absolute;left:0;text-align:left;margin-left:464.5pt;margin-top:8.05pt;width:75.05pt;height:8pt;z-index:251611136" o:allowincell="f" filled="f" stroked="f" strokecolor="lime" strokeweight=".25pt">
            <v:textbox inset="0,0,0,0">
              <w:txbxContent>
                <w:p w:rsidR="007E53B6" w:rsidRDefault="007E53B6" w:rsidP="00F13069">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קביעת יושב ראש ועדת הבחירות המרכזית לפי סעיפים קטנים (ב) ו-(ג) לא תידרש אם קבע בית המשפט, לפי דין, כי יש עם העבירה, בנסיבות הענין, משום קלון.</w:t>
      </w:r>
    </w:p>
    <w:p w:rsidR="00473119" w:rsidRDefault="00473119">
      <w:pPr>
        <w:pStyle w:val="P00"/>
        <w:spacing w:before="72"/>
        <w:ind w:left="0" w:right="1134"/>
        <w:rPr>
          <w:rStyle w:val="default"/>
          <w:rFonts w:cs="FrankRuehl" w:hint="cs"/>
          <w:rtl/>
        </w:rPr>
      </w:pPr>
      <w:r>
        <w:rPr>
          <w:lang w:val="he-IL"/>
        </w:rPr>
        <w:pict>
          <v:rect id="_x0000_s2094" style="position:absolute;left:0;text-align:left;margin-left:464.5pt;margin-top:8.05pt;width:75.05pt;height:8pt;z-index:251612160" o:allowincell="f" filled="f" stroked="f" strokecolor="lime" strokeweight=".25pt">
            <v:textbox inset="0,0,0,0">
              <w:txbxContent>
                <w:p w:rsidR="007E53B6" w:rsidRDefault="007E53B6" w:rsidP="00F13069">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בסעיף זה </w:t>
      </w:r>
      <w:r w:rsidR="00EA2FD6">
        <w:rPr>
          <w:rStyle w:val="default"/>
          <w:rFonts w:cs="FrankRuehl"/>
          <w:rtl/>
        </w:rPr>
        <w:t>–</w:t>
      </w:r>
    </w:p>
    <w:p w:rsidR="00473119" w:rsidRDefault="00473119" w:rsidP="00EA2FD6">
      <w:pPr>
        <w:pStyle w:val="P00"/>
        <w:spacing w:before="72"/>
        <w:ind w:left="0" w:right="1134"/>
        <w:rPr>
          <w:rtl/>
        </w:rPr>
      </w:pPr>
      <w:r>
        <w:rPr>
          <w:rtl/>
        </w:rPr>
        <w:tab/>
      </w:r>
      <w:r>
        <w:rPr>
          <w:rFonts w:hint="cs"/>
          <w:rtl/>
        </w:rPr>
        <w:t xml:space="preserve">"מאסר בפועל" </w:t>
      </w:r>
      <w:r w:rsidR="00276C9A">
        <w:rPr>
          <w:rtl/>
        </w:rPr>
        <w:t>–</w:t>
      </w:r>
      <w:r>
        <w:rPr>
          <w:rFonts w:hint="cs"/>
          <w:rtl/>
        </w:rPr>
        <w:t xml:space="preserve"> סך כל תקופות</w:t>
      </w:r>
      <w:r>
        <w:rPr>
          <w:rtl/>
        </w:rPr>
        <w:t xml:space="preserve"> </w:t>
      </w:r>
      <w:r>
        <w:rPr>
          <w:rFonts w:hint="cs"/>
          <w:rtl/>
        </w:rPr>
        <w:t>המאסר בפועל שעל הנידון לשאת ברצף אחד, אף אם הוטלו בגזרי דין שונים, לרבות מאסר על תנאי שהופעל;</w:t>
      </w:r>
    </w:p>
    <w:p w:rsidR="00473119" w:rsidRDefault="00473119" w:rsidP="00EA2FD6">
      <w:pPr>
        <w:pStyle w:val="P00"/>
        <w:spacing w:before="72"/>
        <w:ind w:left="0" w:right="1134"/>
        <w:rPr>
          <w:rFonts w:hint="cs"/>
          <w:rtl/>
        </w:rPr>
      </w:pPr>
      <w:r>
        <w:rPr>
          <w:rtl/>
        </w:rPr>
        <w:tab/>
      </w:r>
      <w:r>
        <w:rPr>
          <w:rFonts w:hint="cs"/>
          <w:rtl/>
        </w:rPr>
        <w:t xml:space="preserve">"עבירה" </w:t>
      </w:r>
      <w:r w:rsidR="00276C9A">
        <w:rPr>
          <w:rtl/>
        </w:rPr>
        <w:t>–</w:t>
      </w:r>
      <w:r>
        <w:rPr>
          <w:rFonts w:hint="cs"/>
          <w:rtl/>
        </w:rPr>
        <w:t xml:space="preserve"> על אחת מהעבירות שעליהן נידון לעונש של מאסר בפועל.</w:t>
      </w:r>
    </w:p>
    <w:p w:rsidR="00C3596A" w:rsidRPr="00016ED6" w:rsidRDefault="00C3596A" w:rsidP="00C3596A">
      <w:pPr>
        <w:pStyle w:val="P00"/>
        <w:spacing w:before="0"/>
        <w:ind w:left="0" w:right="1134"/>
        <w:rPr>
          <w:rStyle w:val="default"/>
          <w:rFonts w:cs="FrankRuehl" w:hint="cs"/>
          <w:vanish/>
          <w:color w:val="FF0000"/>
          <w:szCs w:val="20"/>
          <w:shd w:val="clear" w:color="auto" w:fill="FFFF99"/>
          <w:rtl/>
        </w:rPr>
      </w:pPr>
      <w:bookmarkStart w:id="65" w:name="Rov890"/>
      <w:r w:rsidRPr="00016ED6">
        <w:rPr>
          <w:rStyle w:val="default"/>
          <w:rFonts w:cs="FrankRuehl" w:hint="cs"/>
          <w:vanish/>
          <w:color w:val="FF0000"/>
          <w:szCs w:val="20"/>
          <w:shd w:val="clear" w:color="auto" w:fill="FFFF99"/>
          <w:rtl/>
        </w:rPr>
        <w:t>מיום 5.8.1997</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3596A" w:rsidRPr="00016ED6" w:rsidRDefault="00C3596A" w:rsidP="00C3596A">
      <w:pPr>
        <w:pStyle w:val="P00"/>
        <w:spacing w:before="0"/>
        <w:ind w:left="0" w:right="1134"/>
        <w:rPr>
          <w:rStyle w:val="default"/>
          <w:rFonts w:cs="FrankRuehl" w:hint="cs"/>
          <w:vanish/>
          <w:szCs w:val="20"/>
          <w:shd w:val="clear" w:color="auto" w:fill="FFFF99"/>
          <w:rtl/>
        </w:rPr>
      </w:pPr>
      <w:hyperlink r:id="rId6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990</w:t>
      </w:r>
    </w:p>
    <w:p w:rsidR="00C3596A" w:rsidRPr="00016ED6" w:rsidRDefault="00C3596A"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w:t>
      </w:r>
    </w:p>
    <w:p w:rsidR="00C3596A" w:rsidRPr="00016ED6" w:rsidRDefault="00C3596A" w:rsidP="00C3596A">
      <w:pPr>
        <w:pStyle w:val="P00"/>
        <w:spacing w:before="0"/>
        <w:ind w:left="0" w:right="1134"/>
        <w:rPr>
          <w:rStyle w:val="default"/>
          <w:rFonts w:cs="FrankRuehl" w:hint="cs"/>
          <w:vanish/>
          <w:szCs w:val="20"/>
          <w:shd w:val="clear" w:color="auto" w:fill="FFFF99"/>
          <w:rtl/>
        </w:rPr>
      </w:pPr>
    </w:p>
    <w:p w:rsidR="00C3596A" w:rsidRPr="00016ED6" w:rsidRDefault="00C71B9E" w:rsidP="00C3596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29.5.2001</w:t>
      </w:r>
    </w:p>
    <w:p w:rsidR="00C71B9E" w:rsidRPr="00016ED6" w:rsidRDefault="00C71B9E" w:rsidP="00C359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C71B9E" w:rsidRPr="00016ED6" w:rsidRDefault="00C71B9E" w:rsidP="00C3596A">
      <w:pPr>
        <w:pStyle w:val="P00"/>
        <w:spacing w:before="0"/>
        <w:ind w:left="0" w:right="1134"/>
        <w:rPr>
          <w:rStyle w:val="default"/>
          <w:rFonts w:cs="FrankRuehl" w:hint="cs"/>
          <w:vanish/>
          <w:szCs w:val="20"/>
          <w:shd w:val="clear" w:color="auto" w:fill="FFFF99"/>
          <w:rtl/>
        </w:rPr>
      </w:pPr>
      <w:hyperlink r:id="rId68"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810</w:t>
      </w:r>
    </w:p>
    <w:p w:rsidR="00C71B9E" w:rsidRPr="00016ED6" w:rsidRDefault="00C71B9E" w:rsidP="00C71B9E">
      <w:pPr>
        <w:pStyle w:val="P00"/>
        <w:ind w:left="0" w:right="1134"/>
        <w:rPr>
          <w:rStyle w:val="default"/>
          <w:rFonts w:cs="FrankRuehl" w:hint="cs"/>
          <w:vanish/>
          <w:sz w:val="22"/>
          <w:szCs w:val="22"/>
          <w:shd w:val="clear" w:color="auto" w:fill="FFFF99"/>
          <w:rtl/>
        </w:rPr>
      </w:pPr>
      <w:r w:rsidRPr="00016ED6">
        <w:rPr>
          <w:rStyle w:val="big-number"/>
          <w:rFonts w:cs="FrankRuehl" w:hint="cs"/>
          <w:vanish/>
          <w:sz w:val="22"/>
          <w:szCs w:val="22"/>
          <w:shd w:val="clear" w:color="auto" w:fill="FFFF99"/>
          <w:rtl/>
        </w:rPr>
        <w:t>19.</w:t>
      </w:r>
      <w:r w:rsidRPr="00016ED6">
        <w:rPr>
          <w:rStyle w:val="big-number"/>
          <w:rFonts w:cs="FrankRuehl"/>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מי שנתקיימו בו </w:t>
      </w:r>
      <w:r w:rsidRPr="00016ED6">
        <w:rPr>
          <w:rStyle w:val="default"/>
          <w:rFonts w:cs="FrankRuehl" w:hint="cs"/>
          <w:strike/>
          <w:vanish/>
          <w:sz w:val="22"/>
          <w:szCs w:val="22"/>
          <w:shd w:val="clear" w:color="auto" w:fill="FFFF99"/>
          <w:rtl/>
        </w:rPr>
        <w:t>כל אלה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הוראות סעיף קטן זה וכפוף להוראות סעיף קטן (ב)</w:t>
      </w:r>
      <w:r w:rsidRPr="00016ED6">
        <w:rPr>
          <w:rStyle w:val="default"/>
          <w:rFonts w:cs="FrankRuehl" w:hint="cs"/>
          <w:vanish/>
          <w:sz w:val="22"/>
          <w:szCs w:val="22"/>
          <w:shd w:val="clear" w:color="auto" w:fill="FFFF99"/>
          <w:rtl/>
        </w:rPr>
        <w:t>, זכאי להיכלל ברשימת מועמדים באזור ולהיבחר כחבר מועצה:</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שמו רשום בפנקס הבוחרים של אותו אזור;</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ביום הגשת מועמדותו הוא בן 21 שנים ומעלה;</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מקום מגוריו הקבוע, ביום הגשת מועמדותו, הוא ב</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חום אותו אזור;</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הוא אינו עובד המועצה במשכורת;</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(5)</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הוא עובד המדינה במשכורת - עבודתו אינה קשורה בעניני המינהל המחוזי או השלטון המקומי, ואין היא עלולה להביא לידי סתירה או אי התאמה בין תפקידיו בשירות המדינה ובין תפקידיו כחבר המועצה;</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(6)</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הוא עובד במשכורת ברשות מקומית אחרת - אין עבודתו האמורה עלולה להביא לידי סתירה או אי התאמה בין תפקידיו בשירות הרשות המקומית האחרת ובין תפקידיו כחבר המועצה;</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הוא אינו מנוע מכך לפי סעיף 11 לחוק יסוד: השפיטה, סעיף 18 לחוק הדיינים, תשט"ו-1955, </w:t>
      </w:r>
      <w:r w:rsidRPr="00016ED6">
        <w:rPr>
          <w:rStyle w:val="default"/>
          <w:rFonts w:cs="FrankRuehl"/>
          <w:vanish/>
          <w:sz w:val="22"/>
          <w:szCs w:val="22"/>
          <w:shd w:val="clear" w:color="auto" w:fill="FFFF99"/>
          <w:rtl/>
        </w:rPr>
        <w:t>ס</w:t>
      </w:r>
      <w:r w:rsidRPr="00016ED6">
        <w:rPr>
          <w:rStyle w:val="default"/>
          <w:rFonts w:cs="FrankRuehl" w:hint="cs"/>
          <w:vanish/>
          <w:sz w:val="22"/>
          <w:szCs w:val="22"/>
          <w:shd w:val="clear" w:color="auto" w:fill="FFFF99"/>
          <w:rtl/>
        </w:rPr>
        <w:t>עיף 15 לחוק הקאדים, תשכ"א-1961, או סעיף 21 לחוק בתי-הדין הדתיים הדרוזיים, תשכ"ג-1962;</w:t>
      </w:r>
    </w:p>
    <w:p w:rsidR="00C71B9E" w:rsidRPr="00016ED6" w:rsidRDefault="00C71B9E" w:rsidP="00C71B9E">
      <w:pPr>
        <w:pStyle w:val="P22"/>
        <w:spacing w:before="0"/>
        <w:ind w:left="1021" w:right="1134"/>
        <w:rPr>
          <w:rStyle w:val="default"/>
          <w:rFonts w:cs="FrankRuehl" w:hint="cs"/>
          <w:strike/>
          <w:vanish/>
          <w:sz w:val="22"/>
          <w:szCs w:val="22"/>
          <w:shd w:val="clear" w:color="auto" w:fill="FFFF99"/>
          <w:rtl/>
        </w:rPr>
      </w:pPr>
      <w:r w:rsidRPr="00016ED6">
        <w:rPr>
          <w:rStyle w:val="default"/>
          <w:rFonts w:cs="FrankRuehl"/>
          <w:strike/>
          <w:vanish/>
          <w:sz w:val="22"/>
          <w:szCs w:val="22"/>
          <w:shd w:val="clear" w:color="auto" w:fill="FFFF99"/>
          <w:rtl/>
        </w:rPr>
        <w:t>(8)</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הוא לא חויב בפסק-דין סופי על עבירה שיש עמה קלון תוך חמש השנים שקדמו ליום הגשת רשימת המועמדים הכוללת את שמו או לאחר מכן; או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אם חויב כאמור תוך למעלה מחמש שנים שקדמו ליום הגשת רשימת המועמדים הכוללת את שמו והוטל עליו עונש מאסר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הוא נשא את עונשו לפני אותו יום; ואולם אם הוטל עליו עונש מאסר של שנה ומעלה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עברו שש שנים לפחות מיום שגמר לרצות את עונש המאסר;</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(9)</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הוא לא הוכרז פסול דין לפי סעיף 8 לחוק הכשרות המשפטית והאפוטרופסות, תשכ"ב-1962; </w:t>
      </w:r>
    </w:p>
    <w:p w:rsidR="00C71B9E" w:rsidRPr="00016ED6" w:rsidRDefault="00C71B9E" w:rsidP="00C71B9E">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(10)</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הוא לא הוכרז פושט רגל לפי פקודת פשיטת הרגל [נוסח ח</w:t>
      </w:r>
      <w:r w:rsidRPr="00016ED6">
        <w:rPr>
          <w:rStyle w:val="default"/>
          <w:rFonts w:cs="FrankRuehl"/>
          <w:vanish/>
          <w:sz w:val="22"/>
          <w:szCs w:val="22"/>
          <w:shd w:val="clear" w:color="auto" w:fill="FFFF99"/>
          <w:rtl/>
        </w:rPr>
        <w:t>ד</w:t>
      </w:r>
      <w:r w:rsidRPr="00016ED6">
        <w:rPr>
          <w:rStyle w:val="default"/>
          <w:rFonts w:cs="FrankRuehl" w:hint="cs"/>
          <w:vanish/>
          <w:sz w:val="22"/>
          <w:szCs w:val="22"/>
          <w:shd w:val="clear" w:color="auto" w:fill="FFFF99"/>
          <w:rtl/>
        </w:rPr>
        <w:t>ש], תש"ם-1980, ואם ניתן לו צו שחרור החלטי לפי הפקודה האמורה או צו המבטל את ההכרזה, משום שחובותיו שולמו במלואם - עברו שנתיים ממועד מתן תוקף לצו כאמור.</w:t>
      </w:r>
    </w:p>
    <w:p w:rsidR="00C71B9E" w:rsidRPr="00016ED6" w:rsidRDefault="00C71B9E" w:rsidP="00C71B9E">
      <w:pPr>
        <w:pStyle w:val="P00"/>
        <w:spacing w:before="0"/>
        <w:ind w:left="0" w:right="1134"/>
        <w:rPr>
          <w:rStyle w:val="default"/>
          <w:rFonts w:cs="FrankRuehl"/>
          <w:vanish/>
          <w:sz w:val="22"/>
          <w:szCs w:val="22"/>
          <w:u w:val="single"/>
          <w:shd w:val="clear" w:color="auto" w:fill="FFFF99"/>
          <w:rtl/>
        </w:rPr>
      </w:pPr>
      <w:r w:rsidRPr="00016ED6">
        <w:rPr>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ב)</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אינו זכאי להיכלל ברשימת מועמדים ולהיבחר חבר המועצה מי שנידון בפסק דין סופי לעונש מא</w:t>
      </w:r>
      <w:r w:rsidRPr="00016ED6">
        <w:rPr>
          <w:rStyle w:val="default"/>
          <w:rFonts w:cs="FrankRuehl"/>
          <w:vanish/>
          <w:sz w:val="22"/>
          <w:szCs w:val="22"/>
          <w:u w:val="single"/>
          <w:shd w:val="clear" w:color="auto" w:fill="FFFF99"/>
          <w:rtl/>
        </w:rPr>
        <w:t>ס</w:t>
      </w:r>
      <w:r w:rsidRPr="00016ED6">
        <w:rPr>
          <w:rStyle w:val="default"/>
          <w:rFonts w:cs="FrankRuehl" w:hint="cs"/>
          <w:vanish/>
          <w:sz w:val="22"/>
          <w:szCs w:val="22"/>
          <w:u w:val="single"/>
          <w:shd w:val="clear" w:color="auto" w:fill="FFFF99"/>
          <w:rtl/>
        </w:rPr>
        <w:t>ר בפועל לתקופה העולה על שלושה חודשים וביום הגשת רשימת המועמדים טרם עברו שבע שנים מהיום שגמר לשאת את עונש המאסר בפועל, אלא אם כן קבע יושב ראש ועדת הבחירות המרכזית כי אין עם העבירה שבה הורשע, בנסיבות הענין, משום קלון.</w:t>
      </w:r>
    </w:p>
    <w:p w:rsidR="00C71B9E" w:rsidRPr="00016ED6" w:rsidRDefault="00C71B9E" w:rsidP="00C71B9E">
      <w:pPr>
        <w:pStyle w:val="P00"/>
        <w:spacing w:before="0"/>
        <w:ind w:left="0" w:right="1134"/>
        <w:rPr>
          <w:rStyle w:val="default"/>
          <w:rFonts w:cs="FrankRuehl"/>
          <w:vanish/>
          <w:sz w:val="22"/>
          <w:szCs w:val="22"/>
          <w:u w:val="single"/>
          <w:shd w:val="clear" w:color="auto" w:fill="FFFF99"/>
          <w:rtl/>
        </w:rPr>
      </w:pPr>
      <w:r w:rsidRPr="00016ED6">
        <w:rPr>
          <w:vanish/>
          <w:sz w:val="22"/>
          <w:szCs w:val="22"/>
          <w:shd w:val="clear" w:color="auto" w:fill="FFFF99"/>
          <w:rtl/>
        </w:rPr>
        <w:tab/>
      </w:r>
      <w:r w:rsidRPr="00016ED6">
        <w:rPr>
          <w:rFonts w:hint="cs"/>
          <w:vanish/>
          <w:sz w:val="22"/>
          <w:szCs w:val="22"/>
          <w:u w:val="single"/>
          <w:shd w:val="clear" w:color="auto" w:fill="FFFF99"/>
          <w:rtl/>
        </w:rPr>
        <w:t>(ג)</w:t>
      </w:r>
      <w:r w:rsidRPr="00016ED6">
        <w:rPr>
          <w:vanish/>
          <w:sz w:val="22"/>
          <w:szCs w:val="22"/>
          <w:u w:val="single"/>
          <w:shd w:val="clear" w:color="auto" w:fill="FFFF99"/>
          <w:rtl/>
        </w:rPr>
        <w:tab/>
      </w:r>
      <w:r w:rsidRPr="00016ED6">
        <w:rPr>
          <w:rStyle w:val="default"/>
          <w:rFonts w:cs="FrankRuehl"/>
          <w:vanish/>
          <w:sz w:val="22"/>
          <w:szCs w:val="22"/>
          <w:u w:val="single"/>
          <w:shd w:val="clear" w:color="auto" w:fill="FFFF99"/>
          <w:rtl/>
        </w:rPr>
        <w:t>מ</w:t>
      </w:r>
      <w:r w:rsidRPr="00016ED6">
        <w:rPr>
          <w:rStyle w:val="default"/>
          <w:rFonts w:cs="FrankRuehl" w:hint="cs"/>
          <w:vanish/>
          <w:sz w:val="22"/>
          <w:szCs w:val="22"/>
          <w:u w:val="single"/>
          <w:shd w:val="clear" w:color="auto" w:fill="FFFF99"/>
          <w:rtl/>
        </w:rPr>
        <w:t>ועמד ברשימת מועמ</w:t>
      </w:r>
      <w:r w:rsidRPr="00016ED6">
        <w:rPr>
          <w:rStyle w:val="default"/>
          <w:rFonts w:cs="FrankRuehl"/>
          <w:vanish/>
          <w:sz w:val="22"/>
          <w:szCs w:val="22"/>
          <w:u w:val="single"/>
          <w:shd w:val="clear" w:color="auto" w:fill="FFFF99"/>
          <w:rtl/>
        </w:rPr>
        <w:t>ד</w:t>
      </w:r>
      <w:r w:rsidRPr="00016ED6">
        <w:rPr>
          <w:rStyle w:val="default"/>
          <w:rFonts w:cs="FrankRuehl" w:hint="cs"/>
          <w:vanish/>
          <w:sz w:val="22"/>
          <w:szCs w:val="22"/>
          <w:u w:val="single"/>
          <w:shd w:val="clear" w:color="auto" w:fill="FFFF99"/>
          <w:rtl/>
        </w:rPr>
        <w:t>ים, שנידון למאסר כאמור בסעיף קטן (ב) ופסק הדין נהיה סופי אחרי הגשת רשימת המועמדים ולפני שהחל לכהן כחבר המועצה, דינו כדין מי שהתפטר מרשימת המועמדים שבה כלול שמו או מחברותו במועצה, לפי הענין, אלא אם כן קבע יושב ראש ועדת הבחירות המרכזית שאין עם העבירה שבה ה</w:t>
      </w:r>
      <w:r w:rsidRPr="00016ED6">
        <w:rPr>
          <w:rStyle w:val="default"/>
          <w:rFonts w:cs="FrankRuehl"/>
          <w:vanish/>
          <w:sz w:val="22"/>
          <w:szCs w:val="22"/>
          <w:u w:val="single"/>
          <w:shd w:val="clear" w:color="auto" w:fill="FFFF99"/>
          <w:rtl/>
        </w:rPr>
        <w:t>ור</w:t>
      </w:r>
      <w:r w:rsidRPr="00016ED6">
        <w:rPr>
          <w:rStyle w:val="default"/>
          <w:rFonts w:cs="FrankRuehl" w:hint="cs"/>
          <w:vanish/>
          <w:sz w:val="22"/>
          <w:szCs w:val="22"/>
          <w:u w:val="single"/>
          <w:shd w:val="clear" w:color="auto" w:fill="FFFF99"/>
          <w:rtl/>
        </w:rPr>
        <w:t>שע, בנסיבות הענין, משום קלון.</w:t>
      </w:r>
    </w:p>
    <w:p w:rsidR="00C71B9E" w:rsidRPr="00016ED6" w:rsidRDefault="00C71B9E" w:rsidP="00C71B9E">
      <w:pPr>
        <w:pStyle w:val="P00"/>
        <w:spacing w:before="0"/>
        <w:ind w:left="0" w:right="1134"/>
        <w:rPr>
          <w:rStyle w:val="default"/>
          <w:rFonts w:cs="FrankRuehl"/>
          <w:vanish/>
          <w:sz w:val="22"/>
          <w:szCs w:val="22"/>
          <w:u w:val="single"/>
          <w:shd w:val="clear" w:color="auto" w:fill="FFFF99"/>
          <w:rtl/>
        </w:rPr>
      </w:pPr>
      <w:r w:rsidRPr="00016ED6">
        <w:rPr>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ד)</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קביעת יושב ראש ועדת הבחירות המרכזית לפי סעיפים קטנים (ב) ו-(ג) לא תידרש אם קבע בית המשפט, לפי דין, כי יש עם העבירה, בנסיבות הענין, משום קלון.</w:t>
      </w:r>
    </w:p>
    <w:p w:rsidR="00C71B9E" w:rsidRPr="00016ED6" w:rsidRDefault="00C71B9E" w:rsidP="00C71B9E">
      <w:pPr>
        <w:pStyle w:val="P00"/>
        <w:spacing w:before="0"/>
        <w:ind w:left="0" w:right="1134"/>
        <w:rPr>
          <w:rStyle w:val="default"/>
          <w:rFonts w:cs="FrankRuehl" w:hint="cs"/>
          <w:vanish/>
          <w:sz w:val="22"/>
          <w:szCs w:val="22"/>
          <w:u w:val="single"/>
          <w:shd w:val="clear" w:color="auto" w:fill="FFFF99"/>
          <w:rtl/>
        </w:rPr>
      </w:pPr>
      <w:r w:rsidRPr="00016ED6">
        <w:rPr>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ה)</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 xml:space="preserve">בסעיף זה </w:t>
      </w:r>
      <w:r w:rsidRPr="00016ED6">
        <w:rPr>
          <w:rStyle w:val="default"/>
          <w:rFonts w:cs="FrankRuehl"/>
          <w:vanish/>
          <w:sz w:val="22"/>
          <w:szCs w:val="22"/>
          <w:u w:val="single"/>
          <w:shd w:val="clear" w:color="auto" w:fill="FFFF99"/>
          <w:rtl/>
        </w:rPr>
        <w:t>–</w:t>
      </w:r>
    </w:p>
    <w:p w:rsidR="00C71B9E" w:rsidRPr="00016ED6" w:rsidRDefault="00C71B9E" w:rsidP="00C71B9E">
      <w:pPr>
        <w:pStyle w:val="P00"/>
        <w:spacing w:before="0"/>
        <w:ind w:left="0" w:right="1134"/>
        <w:rPr>
          <w:vanish/>
          <w:sz w:val="22"/>
          <w:szCs w:val="22"/>
          <w:u w:val="single"/>
          <w:shd w:val="clear" w:color="auto" w:fill="FFFF99"/>
          <w:rtl/>
        </w:rPr>
      </w:pPr>
      <w:r w:rsidRPr="00016ED6">
        <w:rPr>
          <w:vanish/>
          <w:sz w:val="22"/>
          <w:szCs w:val="22"/>
          <w:shd w:val="clear" w:color="auto" w:fill="FFFF99"/>
          <w:rtl/>
        </w:rPr>
        <w:tab/>
      </w:r>
      <w:r w:rsidRPr="00016ED6">
        <w:rPr>
          <w:rFonts w:hint="cs"/>
          <w:vanish/>
          <w:sz w:val="22"/>
          <w:szCs w:val="22"/>
          <w:u w:val="single"/>
          <w:shd w:val="clear" w:color="auto" w:fill="FFFF99"/>
          <w:rtl/>
        </w:rPr>
        <w:t>"מאסר בפועל" - סך כל תקופות</w:t>
      </w:r>
      <w:r w:rsidRPr="00016ED6">
        <w:rPr>
          <w:vanish/>
          <w:sz w:val="22"/>
          <w:szCs w:val="22"/>
          <w:u w:val="single"/>
          <w:shd w:val="clear" w:color="auto" w:fill="FFFF99"/>
          <w:rtl/>
        </w:rPr>
        <w:t xml:space="preserve"> </w:t>
      </w:r>
      <w:r w:rsidRPr="00016ED6">
        <w:rPr>
          <w:rFonts w:hint="cs"/>
          <w:vanish/>
          <w:sz w:val="22"/>
          <w:szCs w:val="22"/>
          <w:u w:val="single"/>
          <w:shd w:val="clear" w:color="auto" w:fill="FFFF99"/>
          <w:rtl/>
        </w:rPr>
        <w:t>המאסר בפועל שעל הנידון לשאת ברצף אחד, אף אם הוטלו בגזרי דין שונים, לרבות מאסר על תנאי שהופעל;</w:t>
      </w:r>
    </w:p>
    <w:p w:rsidR="00C71B9E" w:rsidRPr="00016ED6" w:rsidRDefault="00C71B9E" w:rsidP="00C71B9E">
      <w:pPr>
        <w:pStyle w:val="P00"/>
        <w:spacing w:before="0"/>
        <w:ind w:left="0" w:right="1134"/>
        <w:rPr>
          <w:rFonts w:hint="cs"/>
          <w:vanish/>
          <w:sz w:val="22"/>
          <w:szCs w:val="22"/>
          <w:shd w:val="clear" w:color="auto" w:fill="FFFF99"/>
          <w:rtl/>
        </w:rPr>
      </w:pPr>
      <w:r w:rsidRPr="00016ED6">
        <w:rPr>
          <w:vanish/>
          <w:sz w:val="22"/>
          <w:szCs w:val="22"/>
          <w:shd w:val="clear" w:color="auto" w:fill="FFFF99"/>
          <w:rtl/>
        </w:rPr>
        <w:tab/>
      </w:r>
      <w:r w:rsidRPr="00016ED6">
        <w:rPr>
          <w:rFonts w:hint="cs"/>
          <w:vanish/>
          <w:sz w:val="22"/>
          <w:szCs w:val="22"/>
          <w:u w:val="single"/>
          <w:shd w:val="clear" w:color="auto" w:fill="FFFF99"/>
          <w:rtl/>
        </w:rPr>
        <w:t>"עבירה" - על אחת מהעבירות שעליהן נידון לעונש של מאסר בפועל.</w:t>
      </w:r>
    </w:p>
    <w:p w:rsidR="00CC0D80" w:rsidRPr="00016ED6" w:rsidRDefault="00CC0D80" w:rsidP="00C71B9E">
      <w:pPr>
        <w:pStyle w:val="P00"/>
        <w:spacing w:before="0"/>
        <w:ind w:left="0" w:right="1134"/>
        <w:rPr>
          <w:rFonts w:hint="cs"/>
          <w:vanish/>
          <w:szCs w:val="20"/>
          <w:shd w:val="clear" w:color="auto" w:fill="FFFF99"/>
          <w:rtl/>
        </w:rPr>
      </w:pPr>
    </w:p>
    <w:p w:rsidR="00F13069" w:rsidRPr="00016ED6" w:rsidRDefault="00F13069" w:rsidP="00F13069">
      <w:pPr>
        <w:pStyle w:val="P00"/>
        <w:spacing w:before="0"/>
        <w:ind w:left="0" w:right="1134"/>
        <w:rPr>
          <w:rFonts w:hint="cs"/>
          <w:vanish/>
          <w:color w:val="FF0000"/>
          <w:szCs w:val="20"/>
          <w:shd w:val="clear" w:color="auto" w:fill="FFFF99"/>
          <w:rtl/>
        </w:rPr>
      </w:pPr>
      <w:r w:rsidRPr="00016ED6">
        <w:rPr>
          <w:rFonts w:hint="cs"/>
          <w:vanish/>
          <w:color w:val="FF0000"/>
          <w:szCs w:val="20"/>
          <w:shd w:val="clear" w:color="auto" w:fill="FFFF99"/>
          <w:rtl/>
        </w:rPr>
        <w:t>מיום 25.11.2011</w:t>
      </w:r>
    </w:p>
    <w:p w:rsidR="00F13069" w:rsidRPr="00016ED6" w:rsidRDefault="00F13069" w:rsidP="00F13069">
      <w:pPr>
        <w:pStyle w:val="P00"/>
        <w:spacing w:before="0"/>
        <w:ind w:left="0" w:right="1134"/>
        <w:rPr>
          <w:rFonts w:hint="cs"/>
          <w:vanish/>
          <w:szCs w:val="20"/>
          <w:shd w:val="clear" w:color="auto" w:fill="FFFF99"/>
          <w:rtl/>
        </w:rPr>
      </w:pPr>
      <w:r w:rsidRPr="00016ED6">
        <w:rPr>
          <w:rFonts w:hint="cs"/>
          <w:b/>
          <w:bCs/>
          <w:vanish/>
          <w:szCs w:val="20"/>
          <w:shd w:val="clear" w:color="auto" w:fill="FFFF99"/>
          <w:rtl/>
        </w:rPr>
        <w:t>צו תשע"ב-2011</w:t>
      </w:r>
    </w:p>
    <w:p w:rsidR="00F13069" w:rsidRPr="00016ED6" w:rsidRDefault="00F13069" w:rsidP="00F13069">
      <w:pPr>
        <w:pStyle w:val="P00"/>
        <w:spacing w:before="0"/>
        <w:ind w:left="0" w:right="1134"/>
        <w:rPr>
          <w:rFonts w:hint="cs"/>
          <w:vanish/>
          <w:szCs w:val="20"/>
          <w:shd w:val="clear" w:color="auto" w:fill="FFFF99"/>
          <w:rtl/>
        </w:rPr>
      </w:pPr>
      <w:hyperlink r:id="rId69" w:history="1">
        <w:r w:rsidRPr="00016ED6">
          <w:rPr>
            <w:rStyle w:val="Hyperlink"/>
            <w:rFonts w:hint="cs"/>
            <w:vanish/>
            <w:szCs w:val="20"/>
            <w:shd w:val="clear" w:color="auto" w:fill="FFFF99"/>
            <w:rtl/>
          </w:rPr>
          <w:t>ק"ת תשע"ב מס' 7044</w:t>
        </w:r>
      </w:hyperlink>
      <w:r w:rsidRPr="00016ED6">
        <w:rPr>
          <w:rFonts w:hint="cs"/>
          <w:vanish/>
          <w:szCs w:val="20"/>
          <w:shd w:val="clear" w:color="auto" w:fill="FFFF99"/>
          <w:rtl/>
        </w:rPr>
        <w:t xml:space="preserve"> מיום 26.10.2011 עמ' 71</w:t>
      </w:r>
    </w:p>
    <w:p w:rsidR="00F13069" w:rsidRPr="00016ED6" w:rsidRDefault="00F13069" w:rsidP="00F13069">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מי שנתקיימו בו הוראות סעיף קטן זה וכפוף להוראות </w:t>
      </w:r>
      <w:r w:rsidRPr="00016ED6">
        <w:rPr>
          <w:rStyle w:val="default"/>
          <w:rFonts w:cs="FrankRuehl" w:hint="cs"/>
          <w:strike/>
          <w:vanish/>
          <w:sz w:val="22"/>
          <w:szCs w:val="22"/>
          <w:shd w:val="clear" w:color="auto" w:fill="FFFF99"/>
          <w:rtl/>
        </w:rPr>
        <w:t>סעיף קטן (ב)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סעיפים קטנים (א1) ו-(ב)</w:t>
      </w:r>
      <w:r w:rsidRPr="00016ED6">
        <w:rPr>
          <w:rStyle w:val="default"/>
          <w:rFonts w:cs="FrankRuehl" w:hint="cs"/>
          <w:vanish/>
          <w:sz w:val="22"/>
          <w:szCs w:val="22"/>
          <w:shd w:val="clear" w:color="auto" w:fill="FFFF99"/>
          <w:rtl/>
        </w:rPr>
        <w:t>, זכאי להיכלל ברשימת מועמדים באזור ולהיבחר כחבר מועצה:</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שמו רשום בפנקס הבוחרים של אותו אזור;</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ביום הגשת מועמדותו הוא בן 21 שנים ומעלה;</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מקום מגוריו הקבוע, ביום הגשת מועמדותו, הוא ב</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חום אותו אזור;</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הוא אינו עובד המועצה במשכורת;</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(5)</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הוא עובד המדינה במשכורת - עבודתו אינה קשורה בעניני המינהל המחוזי או השלטון המקומי, ואין היא עלולה להביא לידי סתירה או אי התאמה בין תפקידיו בשירות המדינה ובין תפקידיו כחבר המועצה;</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(6)</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הוא עובד במשכורת ברשות מקומית אחרת - אין עבודתו האמורה עלולה להביא לידי סתירה או אי התאמה בין תפקידיו בשירות הרשות המקומית האחרת ובין תפקידיו כחבר המועצה;</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הוא אינו מנוע מכך לפי סעיף 11 לחוק יסוד: השפיטה, סעיף 18 לחוק הדיינים, תשט"ו-1955, </w:t>
      </w:r>
      <w:r w:rsidRPr="00016ED6">
        <w:rPr>
          <w:rStyle w:val="default"/>
          <w:rFonts w:cs="FrankRuehl"/>
          <w:vanish/>
          <w:sz w:val="22"/>
          <w:szCs w:val="22"/>
          <w:shd w:val="clear" w:color="auto" w:fill="FFFF99"/>
          <w:rtl/>
        </w:rPr>
        <w:t>ס</w:t>
      </w:r>
      <w:r w:rsidRPr="00016ED6">
        <w:rPr>
          <w:rStyle w:val="default"/>
          <w:rFonts w:cs="FrankRuehl" w:hint="cs"/>
          <w:vanish/>
          <w:sz w:val="22"/>
          <w:szCs w:val="22"/>
          <w:shd w:val="clear" w:color="auto" w:fill="FFFF99"/>
          <w:rtl/>
        </w:rPr>
        <w:t>עיף 15 לחוק הקאדים, תשכ"א-1961, או סעיף 21 לחוק בתי-הדין הדתיים הדרוזיים, תשכ"ג-1962;</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(8)</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(נמחקה);</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(9)</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הוא לא הוכרז פסול דין לפי סעיף 8 לחוק הכשרות המשפטית והאפוטרופסות, תשכ"ב-1962; </w:t>
      </w:r>
    </w:p>
    <w:p w:rsidR="00F13069" w:rsidRPr="00016ED6" w:rsidRDefault="00F13069" w:rsidP="00F1306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(10)</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הוא לא הוכרז פושט רגל לפי פקודת פשיטת הרגל [נוסח ח</w:t>
      </w:r>
      <w:r w:rsidRPr="00016ED6">
        <w:rPr>
          <w:rStyle w:val="default"/>
          <w:rFonts w:cs="FrankRuehl"/>
          <w:vanish/>
          <w:sz w:val="22"/>
          <w:szCs w:val="22"/>
          <w:shd w:val="clear" w:color="auto" w:fill="FFFF99"/>
          <w:rtl/>
        </w:rPr>
        <w:t>ד</w:t>
      </w:r>
      <w:r w:rsidRPr="00016ED6">
        <w:rPr>
          <w:rStyle w:val="default"/>
          <w:rFonts w:cs="FrankRuehl" w:hint="cs"/>
          <w:vanish/>
          <w:sz w:val="22"/>
          <w:szCs w:val="22"/>
          <w:shd w:val="clear" w:color="auto" w:fill="FFFF99"/>
          <w:rtl/>
        </w:rPr>
        <w:t>ש], תש"ם-1980, ואם ניתן לו צו שחרור החלטי לפי הפקודה האמורה או צו המבטל את ההכרזה, משום שחובותיו שולמו במלואם - עברו שנתיים ממועד מתן תוקף לצו כאמור.</w:t>
      </w:r>
    </w:p>
    <w:p w:rsidR="00F13069" w:rsidRPr="00016ED6" w:rsidRDefault="00F13069" w:rsidP="00F13069">
      <w:pPr>
        <w:pStyle w:val="P00"/>
        <w:spacing w:before="0"/>
        <w:ind w:left="0" w:right="1134"/>
        <w:rPr>
          <w:rFonts w:hint="cs"/>
          <w:vanish/>
          <w:sz w:val="22"/>
          <w:szCs w:val="22"/>
          <w:u w:val="single"/>
          <w:shd w:val="clear" w:color="auto" w:fill="FFFF99"/>
          <w:rtl/>
        </w:rPr>
      </w:pPr>
      <w:r w:rsidRPr="00016ED6">
        <w:rPr>
          <w:rFonts w:hint="cs"/>
          <w:vanish/>
          <w:sz w:val="22"/>
          <w:szCs w:val="22"/>
          <w:shd w:val="clear" w:color="auto" w:fill="FFFF99"/>
          <w:rtl/>
        </w:rPr>
        <w:tab/>
      </w:r>
      <w:r w:rsidRPr="00016ED6">
        <w:rPr>
          <w:rFonts w:hint="cs"/>
          <w:vanish/>
          <w:sz w:val="22"/>
          <w:szCs w:val="22"/>
          <w:u w:val="single"/>
          <w:shd w:val="clear" w:color="auto" w:fill="FFFF99"/>
          <w:rtl/>
        </w:rPr>
        <w:t>(א1)</w:t>
      </w:r>
      <w:r w:rsidRPr="00016ED6">
        <w:rPr>
          <w:rFonts w:hint="cs"/>
          <w:vanish/>
          <w:sz w:val="22"/>
          <w:szCs w:val="22"/>
          <w:u w:val="single"/>
          <w:shd w:val="clear" w:color="auto" w:fill="FFFF99"/>
          <w:rtl/>
        </w:rPr>
        <w:tab/>
        <w:t>אינו זכאי להיכלל ברשימת מועמדים ולהיבחר חבר המועצה, מי שמתקיים בו אחד מאלה:</w:t>
      </w:r>
    </w:p>
    <w:p w:rsidR="00F13069" w:rsidRPr="00016ED6" w:rsidRDefault="00F13069" w:rsidP="00F13069">
      <w:pPr>
        <w:pStyle w:val="P00"/>
        <w:spacing w:before="0"/>
        <w:ind w:left="1021" w:right="1134"/>
        <w:rPr>
          <w:rFonts w:hint="cs"/>
          <w:vanish/>
          <w:sz w:val="22"/>
          <w:szCs w:val="22"/>
          <w:u w:val="single"/>
          <w:shd w:val="clear" w:color="auto" w:fill="FFFF99"/>
          <w:rtl/>
        </w:rPr>
      </w:pPr>
      <w:r w:rsidRPr="00016ED6">
        <w:rPr>
          <w:rFonts w:hint="cs"/>
          <w:vanish/>
          <w:sz w:val="22"/>
          <w:szCs w:val="22"/>
          <w:u w:val="single"/>
          <w:shd w:val="clear" w:color="auto" w:fill="FFFF99"/>
          <w:rtl/>
        </w:rPr>
        <w:t>(1)</w:t>
      </w:r>
      <w:r w:rsidRPr="00016ED6">
        <w:rPr>
          <w:rFonts w:hint="cs"/>
          <w:vanish/>
          <w:sz w:val="22"/>
          <w:szCs w:val="22"/>
          <w:u w:val="single"/>
          <w:shd w:val="clear" w:color="auto" w:fill="FFFF99"/>
          <w:rtl/>
        </w:rPr>
        <w:tab/>
        <w:t>מונה לוועדה למילוי תפקידי מועצה אזורית וראש המועצה או מועצת המועצת האזורית לפי סעיף 206 לפקודת העיריות, כפי שהוחל בסעיף 34א לפקודה;</w:t>
      </w:r>
    </w:p>
    <w:p w:rsidR="00F13069" w:rsidRPr="00016ED6" w:rsidRDefault="00F13069" w:rsidP="00F13069">
      <w:pPr>
        <w:pStyle w:val="P00"/>
        <w:spacing w:before="0"/>
        <w:ind w:left="1021" w:right="1134"/>
        <w:rPr>
          <w:rFonts w:hint="cs"/>
          <w:vanish/>
          <w:sz w:val="22"/>
          <w:szCs w:val="22"/>
          <w:u w:val="single"/>
          <w:shd w:val="clear" w:color="auto" w:fill="FFFF99"/>
          <w:rtl/>
        </w:rPr>
      </w:pPr>
      <w:r w:rsidRPr="00016ED6">
        <w:rPr>
          <w:rFonts w:hint="cs"/>
          <w:vanish/>
          <w:sz w:val="22"/>
          <w:szCs w:val="22"/>
          <w:u w:val="single"/>
          <w:shd w:val="clear" w:color="auto" w:fill="FFFF99"/>
          <w:rtl/>
        </w:rPr>
        <w:t>(2)</w:t>
      </w:r>
      <w:r w:rsidRPr="00016ED6">
        <w:rPr>
          <w:rFonts w:hint="cs"/>
          <w:vanish/>
          <w:sz w:val="22"/>
          <w:szCs w:val="22"/>
          <w:u w:val="single"/>
          <w:shd w:val="clear" w:color="auto" w:fill="FFFF99"/>
          <w:rtl/>
        </w:rPr>
        <w:tab/>
        <w:t>מונה לפי סעיפים 38 או 38א לפקודה;</w:t>
      </w:r>
    </w:p>
    <w:p w:rsidR="00F13069" w:rsidRPr="00016ED6" w:rsidRDefault="00F13069" w:rsidP="00F13069">
      <w:pPr>
        <w:pStyle w:val="P00"/>
        <w:spacing w:before="0"/>
        <w:ind w:left="1021" w:right="1134"/>
        <w:rPr>
          <w:rFonts w:hint="cs"/>
          <w:vanish/>
          <w:sz w:val="22"/>
          <w:szCs w:val="22"/>
          <w:shd w:val="clear" w:color="auto" w:fill="FFFF99"/>
          <w:rtl/>
        </w:rPr>
      </w:pPr>
      <w:r w:rsidRPr="00016ED6">
        <w:rPr>
          <w:rFonts w:hint="cs"/>
          <w:vanish/>
          <w:sz w:val="22"/>
          <w:szCs w:val="22"/>
          <w:u w:val="single"/>
          <w:shd w:val="clear" w:color="auto" w:fill="FFFF99"/>
          <w:rtl/>
        </w:rPr>
        <w:t>(3)</w:t>
      </w:r>
      <w:r w:rsidRPr="00016ED6">
        <w:rPr>
          <w:rFonts w:hint="cs"/>
          <w:vanish/>
          <w:sz w:val="22"/>
          <w:szCs w:val="22"/>
          <w:u w:val="single"/>
          <w:shd w:val="clear" w:color="auto" w:fill="FFFF99"/>
          <w:rtl/>
        </w:rPr>
        <w:tab/>
        <w:t>השר מינה אותו לפי סעיף 5;</w:t>
      </w:r>
    </w:p>
    <w:p w:rsidR="00F13069" w:rsidRPr="00016ED6" w:rsidRDefault="00F13069" w:rsidP="00C71B9E">
      <w:pPr>
        <w:pStyle w:val="P00"/>
        <w:spacing w:before="0"/>
        <w:ind w:left="0" w:right="1134"/>
        <w:rPr>
          <w:rFonts w:hint="cs"/>
          <w:vanish/>
          <w:sz w:val="22"/>
          <w:szCs w:val="22"/>
          <w:shd w:val="clear" w:color="auto" w:fill="FFFF99"/>
          <w:rtl/>
        </w:rPr>
      </w:pPr>
      <w:r w:rsidRPr="00016ED6">
        <w:rPr>
          <w:rFonts w:hint="cs"/>
          <w:vanish/>
          <w:sz w:val="22"/>
          <w:szCs w:val="22"/>
          <w:shd w:val="clear" w:color="auto" w:fill="FFFF99"/>
          <w:rtl/>
        </w:rPr>
        <w:tab/>
      </w:r>
      <w:r w:rsidRPr="00016ED6">
        <w:rPr>
          <w:rFonts w:hint="cs"/>
          <w:vanish/>
          <w:sz w:val="22"/>
          <w:szCs w:val="22"/>
          <w:u w:val="single"/>
          <w:shd w:val="clear" w:color="auto" w:fill="FFFF99"/>
          <w:rtl/>
        </w:rPr>
        <w:t>הוראות סעיף קטן זה יחולו על הבחירות הראשונות שלאחר המינוי.</w:t>
      </w:r>
    </w:p>
    <w:p w:rsidR="00DA405D" w:rsidRPr="00016ED6" w:rsidRDefault="00DA405D" w:rsidP="00DA405D">
      <w:pPr>
        <w:pStyle w:val="P00"/>
        <w:spacing w:before="0"/>
        <w:ind w:left="0" w:right="1134"/>
        <w:rPr>
          <w:rStyle w:val="default"/>
          <w:rFonts w:cs="FrankRuehl" w:hint="cs"/>
          <w:vanish/>
          <w:szCs w:val="20"/>
          <w:shd w:val="clear" w:color="auto" w:fill="FFFF99"/>
          <w:rtl/>
        </w:rPr>
      </w:pPr>
    </w:p>
    <w:p w:rsidR="00DA405D" w:rsidRPr="00016ED6" w:rsidRDefault="00DA405D" w:rsidP="00DA405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DA405D" w:rsidRPr="00016ED6" w:rsidRDefault="00DA405D" w:rsidP="00DA405D">
      <w:pPr>
        <w:pStyle w:val="P00"/>
        <w:spacing w:before="0"/>
        <w:ind w:left="0" w:right="1134"/>
        <w:rPr>
          <w:rStyle w:val="default"/>
          <w:rFonts w:cs="FrankRuehl" w:hint="cs"/>
          <w:vanish/>
          <w:szCs w:val="20"/>
          <w:shd w:val="clear" w:color="auto" w:fill="FFFF99"/>
          <w:rtl/>
        </w:rPr>
      </w:pPr>
      <w:hyperlink r:id="rId70"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DA405D" w:rsidRPr="00016ED6" w:rsidRDefault="00DA405D" w:rsidP="00DA405D">
      <w:pPr>
        <w:pStyle w:val="P00"/>
        <w:ind w:left="0" w:right="1134"/>
        <w:rPr>
          <w:rFonts w:hint="cs"/>
          <w:vanish/>
          <w:sz w:val="22"/>
          <w:szCs w:val="22"/>
          <w:shd w:val="clear" w:color="auto" w:fill="FFFF99"/>
          <w:rtl/>
        </w:rPr>
      </w:pPr>
      <w:r w:rsidRPr="00016ED6">
        <w:rPr>
          <w:rFonts w:hint="cs"/>
          <w:vanish/>
          <w:sz w:val="22"/>
          <w:szCs w:val="22"/>
          <w:shd w:val="clear" w:color="auto" w:fill="FFFF99"/>
          <w:rtl/>
        </w:rPr>
        <w:tab/>
        <w:t>(א1)</w:t>
      </w:r>
      <w:r w:rsidRPr="00016ED6">
        <w:rPr>
          <w:rFonts w:hint="cs"/>
          <w:vanish/>
          <w:sz w:val="22"/>
          <w:szCs w:val="22"/>
          <w:shd w:val="clear" w:color="auto" w:fill="FFFF99"/>
          <w:rtl/>
        </w:rPr>
        <w:tab/>
        <w:t xml:space="preserve">אינו זכאי להיכלל ברשימת מועמדים ולהיבחר חבר המועצה, </w:t>
      </w:r>
      <w:r w:rsidRPr="00016ED6">
        <w:rPr>
          <w:rFonts w:hint="cs"/>
          <w:strike/>
          <w:vanish/>
          <w:sz w:val="22"/>
          <w:szCs w:val="22"/>
          <w:shd w:val="clear" w:color="auto" w:fill="FFFF99"/>
          <w:rtl/>
        </w:rPr>
        <w:t>מי שמתקיים בו</w:t>
      </w:r>
      <w:r w:rsidRPr="00016ED6">
        <w:rPr>
          <w:rFonts w:hint="cs"/>
          <w:vanish/>
          <w:sz w:val="22"/>
          <w:szCs w:val="22"/>
          <w:shd w:val="clear" w:color="auto" w:fill="FFFF99"/>
          <w:rtl/>
        </w:rPr>
        <w:t xml:space="preserve"> </w:t>
      </w:r>
      <w:r w:rsidRPr="00016ED6">
        <w:rPr>
          <w:rFonts w:hint="cs"/>
          <w:vanish/>
          <w:sz w:val="22"/>
          <w:szCs w:val="22"/>
          <w:u w:val="single"/>
          <w:shd w:val="clear" w:color="auto" w:fill="FFFF99"/>
          <w:rtl/>
        </w:rPr>
        <w:t>מי שלעניין אותה מועצה מתקיים בו</w:t>
      </w:r>
      <w:r w:rsidRPr="00016ED6">
        <w:rPr>
          <w:rFonts w:hint="cs"/>
          <w:vanish/>
          <w:sz w:val="22"/>
          <w:szCs w:val="22"/>
          <w:shd w:val="clear" w:color="auto" w:fill="FFFF99"/>
          <w:rtl/>
        </w:rPr>
        <w:t xml:space="preserve"> אחד מאלה:</w:t>
      </w:r>
    </w:p>
    <w:p w:rsidR="00DA405D" w:rsidRPr="00016ED6" w:rsidRDefault="00DA405D" w:rsidP="00C71B9E">
      <w:pPr>
        <w:pStyle w:val="P00"/>
        <w:spacing w:before="0"/>
        <w:ind w:left="0" w:right="1134"/>
        <w:rPr>
          <w:rFonts w:hint="cs"/>
          <w:vanish/>
          <w:szCs w:val="20"/>
          <w:shd w:val="clear" w:color="auto" w:fill="FFFF99"/>
          <w:rtl/>
        </w:rPr>
      </w:pPr>
    </w:p>
    <w:p w:rsidR="00CC0570" w:rsidRPr="00016ED6" w:rsidRDefault="00CC0570" w:rsidP="00C71B9E">
      <w:pPr>
        <w:pStyle w:val="P00"/>
        <w:spacing w:before="0"/>
        <w:ind w:left="0" w:right="1134"/>
        <w:rPr>
          <w:rFonts w:hint="cs"/>
          <w:vanish/>
          <w:color w:val="FF0000"/>
          <w:szCs w:val="20"/>
          <w:shd w:val="clear" w:color="auto" w:fill="FFFF99"/>
          <w:rtl/>
        </w:rPr>
      </w:pPr>
      <w:r w:rsidRPr="00016ED6">
        <w:rPr>
          <w:rFonts w:hint="cs"/>
          <w:vanish/>
          <w:color w:val="FF0000"/>
          <w:szCs w:val="20"/>
          <w:shd w:val="clear" w:color="auto" w:fill="FFFF99"/>
          <w:rtl/>
        </w:rPr>
        <w:t>מיום 1.1.2013</w:t>
      </w:r>
    </w:p>
    <w:p w:rsidR="00CC0570" w:rsidRPr="00016ED6" w:rsidRDefault="00CC0570" w:rsidP="00CC0570">
      <w:pPr>
        <w:pStyle w:val="P00"/>
        <w:spacing w:before="0"/>
        <w:ind w:left="0" w:right="1134"/>
        <w:rPr>
          <w:rFonts w:hint="cs"/>
          <w:vanish/>
          <w:szCs w:val="20"/>
          <w:shd w:val="clear" w:color="auto" w:fill="FFFF99"/>
          <w:rtl/>
        </w:rPr>
      </w:pPr>
      <w:r w:rsidRPr="00016ED6">
        <w:rPr>
          <w:rFonts w:hint="cs"/>
          <w:b/>
          <w:bCs/>
          <w:vanish/>
          <w:szCs w:val="20"/>
          <w:shd w:val="clear" w:color="auto" w:fill="FFFF99"/>
          <w:rtl/>
        </w:rPr>
        <w:t>צו (מס' 2) תשע"ב-2011</w:t>
      </w:r>
    </w:p>
    <w:p w:rsidR="00CC0570" w:rsidRPr="00016ED6" w:rsidRDefault="00CC0570" w:rsidP="00C71B9E">
      <w:pPr>
        <w:pStyle w:val="P00"/>
        <w:spacing w:before="0"/>
        <w:ind w:left="0" w:right="1134"/>
        <w:rPr>
          <w:rFonts w:hint="cs"/>
          <w:vanish/>
          <w:szCs w:val="20"/>
          <w:shd w:val="clear" w:color="auto" w:fill="FFFF99"/>
          <w:rtl/>
        </w:rPr>
      </w:pPr>
      <w:hyperlink r:id="rId71" w:history="1">
        <w:r w:rsidRPr="00016ED6">
          <w:rPr>
            <w:rStyle w:val="Hyperlink"/>
            <w:rFonts w:hint="cs"/>
            <w:vanish/>
            <w:szCs w:val="20"/>
            <w:shd w:val="clear" w:color="auto" w:fill="FFFF99"/>
            <w:rtl/>
          </w:rPr>
          <w:t>ק"ת תשע"ב מס' 7054</w:t>
        </w:r>
      </w:hyperlink>
      <w:r w:rsidRPr="00016ED6">
        <w:rPr>
          <w:rFonts w:hint="cs"/>
          <w:vanish/>
          <w:szCs w:val="20"/>
          <w:shd w:val="clear" w:color="auto" w:fill="FFFF99"/>
          <w:rtl/>
        </w:rPr>
        <w:t xml:space="preserve"> מיום 1.12.2011 עמ' 213</w:t>
      </w:r>
    </w:p>
    <w:p w:rsidR="00CC0570" w:rsidRPr="00016ED6" w:rsidRDefault="00CC0570" w:rsidP="00CC0570">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מי שנתקיימו בו הוראות סעיף קטן זה וכפוף להוראות </w:t>
      </w:r>
      <w:r w:rsidRPr="00016ED6">
        <w:rPr>
          <w:rStyle w:val="default"/>
          <w:rFonts w:cs="FrankRuehl" w:hint="cs"/>
          <w:strike/>
          <w:vanish/>
          <w:sz w:val="22"/>
          <w:szCs w:val="22"/>
          <w:shd w:val="clear" w:color="auto" w:fill="FFFF99"/>
          <w:rtl/>
        </w:rPr>
        <w:t>סעיפים קטנים (א1) ו-(ב)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סעיפים קטנים (א1), (א2) ו-(ב)</w:t>
      </w:r>
      <w:r w:rsidRPr="00016ED6">
        <w:rPr>
          <w:rStyle w:val="default"/>
          <w:rFonts w:cs="FrankRuehl" w:hint="cs"/>
          <w:vanish/>
          <w:sz w:val="22"/>
          <w:szCs w:val="22"/>
          <w:shd w:val="clear" w:color="auto" w:fill="FFFF99"/>
          <w:rtl/>
        </w:rPr>
        <w:t>, זכאי להיכלל ברשימת מועמדים באזור ולהיבחר כחבר מועצה:</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שמו רשום בפנקס הבוחרים של אותו אזור;</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ביום הגשת מועמדותו הוא בן 21 שנים ומעלה;</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מקום מגוריו הקבוע, ביום הגשת מועמדותו, הוא ב</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חום אותו אזור;</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הוא אינו עובד המועצה במשכורת;</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(5)</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אם הוא עובד המדינה במשכורת </w:t>
      </w:r>
      <w:r w:rsidR="00276C9A"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עבודתו אינה קשורה בעניני המינהל המחוזי או השלטון המקומי, ואין היא עלולה להביא לידי סתירה או אי התאמה בין תפקידיו בשירות המדינה ובין תפקידיו כחבר המועצה;</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(6)</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אם הוא עובד במשכורת ברשות מקומית אחרת </w:t>
      </w:r>
      <w:r w:rsidR="00276C9A"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אין עבודתו האמורה עלולה להביא לידי סתירה או אי התאמה בין תפקידיו בשירות הרשות המקומית האחרת ובין תפקידיו כחבר המועצה;</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הוא אינו מנוע מכך לפי סעיף 11 לחוק יסוד: השפיטה, סעיף 18 לחוק הדיינים, תשט"ו-1955, </w:t>
      </w:r>
      <w:r w:rsidRPr="00016ED6">
        <w:rPr>
          <w:rStyle w:val="default"/>
          <w:rFonts w:cs="FrankRuehl"/>
          <w:vanish/>
          <w:sz w:val="22"/>
          <w:szCs w:val="22"/>
          <w:shd w:val="clear" w:color="auto" w:fill="FFFF99"/>
          <w:rtl/>
        </w:rPr>
        <w:t>ס</w:t>
      </w:r>
      <w:r w:rsidRPr="00016ED6">
        <w:rPr>
          <w:rStyle w:val="default"/>
          <w:rFonts w:cs="FrankRuehl" w:hint="cs"/>
          <w:vanish/>
          <w:sz w:val="22"/>
          <w:szCs w:val="22"/>
          <w:shd w:val="clear" w:color="auto" w:fill="FFFF99"/>
          <w:rtl/>
        </w:rPr>
        <w:t>עיף 15 לחוק הקאדים, תשכ"א-1961, או סעיף 21 לחוק בתי-הדין הדתיים הדרוזיים, תשכ"ג-1962;</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(8)</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(נמחקה);</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(9)</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הוא לא הוכרז פסול דין לפי סעיף 8 לחוק הכשרות המשפטית והאפוטרופסות, תשכ"ב-1962; </w:t>
      </w:r>
    </w:p>
    <w:p w:rsidR="00CC0570" w:rsidRPr="00016ED6" w:rsidRDefault="00CC0570" w:rsidP="00CC057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(10)</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הוא לא הוכרז פושט רגל לפי פקודת פשיטת הרגל [נוסח ח</w:t>
      </w:r>
      <w:r w:rsidRPr="00016ED6">
        <w:rPr>
          <w:rStyle w:val="default"/>
          <w:rFonts w:cs="FrankRuehl"/>
          <w:vanish/>
          <w:sz w:val="22"/>
          <w:szCs w:val="22"/>
          <w:shd w:val="clear" w:color="auto" w:fill="FFFF99"/>
          <w:rtl/>
        </w:rPr>
        <w:t>ד</w:t>
      </w:r>
      <w:r w:rsidRPr="00016ED6">
        <w:rPr>
          <w:rStyle w:val="default"/>
          <w:rFonts w:cs="FrankRuehl" w:hint="cs"/>
          <w:vanish/>
          <w:sz w:val="22"/>
          <w:szCs w:val="22"/>
          <w:shd w:val="clear" w:color="auto" w:fill="FFFF99"/>
          <w:rtl/>
        </w:rPr>
        <w:t>ש], תש"ם-1980, ואם ניתן לו צו שחרור החלטי לפי הפקודה האמורה או צו המבטל את ההכרזה, משום שחובותיו שולמו במלואם - עברו שנתיים ממועד מתן תוקף לצו כאמור.</w:t>
      </w:r>
    </w:p>
    <w:p w:rsidR="00CC0570" w:rsidRPr="00016ED6" w:rsidRDefault="00CC0570" w:rsidP="00CC0570">
      <w:pPr>
        <w:pStyle w:val="P00"/>
        <w:spacing w:before="0"/>
        <w:ind w:left="0" w:right="1134"/>
        <w:rPr>
          <w:rFonts w:hint="cs"/>
          <w:vanish/>
          <w:sz w:val="22"/>
          <w:szCs w:val="22"/>
          <w:shd w:val="clear" w:color="auto" w:fill="FFFF99"/>
          <w:rtl/>
        </w:rPr>
      </w:pPr>
      <w:r w:rsidRPr="00016ED6">
        <w:rPr>
          <w:rFonts w:hint="cs"/>
          <w:vanish/>
          <w:sz w:val="22"/>
          <w:szCs w:val="22"/>
          <w:shd w:val="clear" w:color="auto" w:fill="FFFF99"/>
          <w:rtl/>
        </w:rPr>
        <w:tab/>
        <w:t>(א1)</w:t>
      </w:r>
      <w:r w:rsidRPr="00016ED6">
        <w:rPr>
          <w:rFonts w:hint="cs"/>
          <w:vanish/>
          <w:sz w:val="22"/>
          <w:szCs w:val="22"/>
          <w:shd w:val="clear" w:color="auto" w:fill="FFFF99"/>
          <w:rtl/>
        </w:rPr>
        <w:tab/>
        <w:t>אינו זכאי להיכלל ברשימת מועמדים ולהיבחר חבר המועצה, מי ש</w:t>
      </w:r>
      <w:r w:rsidR="00DA405D" w:rsidRPr="00016ED6">
        <w:rPr>
          <w:rFonts w:hint="cs"/>
          <w:vanish/>
          <w:sz w:val="22"/>
          <w:szCs w:val="22"/>
          <w:shd w:val="clear" w:color="auto" w:fill="FFFF99"/>
          <w:rtl/>
        </w:rPr>
        <w:t xml:space="preserve">לעניין אותה מועצה </w:t>
      </w:r>
      <w:r w:rsidRPr="00016ED6">
        <w:rPr>
          <w:rFonts w:hint="cs"/>
          <w:vanish/>
          <w:sz w:val="22"/>
          <w:szCs w:val="22"/>
          <w:shd w:val="clear" w:color="auto" w:fill="FFFF99"/>
          <w:rtl/>
        </w:rPr>
        <w:t>מתקיים בו אחד מאלה:</w:t>
      </w:r>
    </w:p>
    <w:p w:rsidR="00CC0570" w:rsidRPr="00016ED6" w:rsidRDefault="00CC0570" w:rsidP="00CC0570">
      <w:pPr>
        <w:pStyle w:val="P00"/>
        <w:spacing w:before="0"/>
        <w:ind w:left="1021" w:right="1134"/>
        <w:rPr>
          <w:rFonts w:hint="cs"/>
          <w:vanish/>
          <w:sz w:val="22"/>
          <w:szCs w:val="22"/>
          <w:shd w:val="clear" w:color="auto" w:fill="FFFF99"/>
          <w:rtl/>
        </w:rPr>
      </w:pPr>
      <w:r w:rsidRPr="00016ED6">
        <w:rPr>
          <w:rFonts w:hint="cs"/>
          <w:vanish/>
          <w:sz w:val="22"/>
          <w:szCs w:val="22"/>
          <w:shd w:val="clear" w:color="auto" w:fill="FFFF99"/>
          <w:rtl/>
        </w:rPr>
        <w:t>(1)</w:t>
      </w:r>
      <w:r w:rsidRPr="00016ED6">
        <w:rPr>
          <w:rFonts w:hint="cs"/>
          <w:vanish/>
          <w:sz w:val="22"/>
          <w:szCs w:val="22"/>
          <w:shd w:val="clear" w:color="auto" w:fill="FFFF99"/>
          <w:rtl/>
        </w:rPr>
        <w:tab/>
        <w:t>מונה לוועדה למילוי תפקידי מועצה אזורית וראש המועצה או מועצת המועצת האזורית לפי סעיף 206 לפקודת העיריות, כפי שהוחל בסעיף 34א לפקודה;</w:t>
      </w:r>
    </w:p>
    <w:p w:rsidR="00CC0570" w:rsidRPr="00016ED6" w:rsidRDefault="00CC0570" w:rsidP="00CC0570">
      <w:pPr>
        <w:pStyle w:val="P00"/>
        <w:spacing w:before="0"/>
        <w:ind w:left="1021" w:right="1134"/>
        <w:rPr>
          <w:rFonts w:hint="cs"/>
          <w:vanish/>
          <w:sz w:val="22"/>
          <w:szCs w:val="22"/>
          <w:shd w:val="clear" w:color="auto" w:fill="FFFF99"/>
          <w:rtl/>
        </w:rPr>
      </w:pPr>
      <w:r w:rsidRPr="00016ED6">
        <w:rPr>
          <w:rFonts w:hint="cs"/>
          <w:vanish/>
          <w:sz w:val="22"/>
          <w:szCs w:val="22"/>
          <w:shd w:val="clear" w:color="auto" w:fill="FFFF99"/>
          <w:rtl/>
        </w:rPr>
        <w:t>(2)</w:t>
      </w:r>
      <w:r w:rsidRPr="00016ED6">
        <w:rPr>
          <w:rFonts w:hint="cs"/>
          <w:vanish/>
          <w:sz w:val="22"/>
          <w:szCs w:val="22"/>
          <w:shd w:val="clear" w:color="auto" w:fill="FFFF99"/>
          <w:rtl/>
        </w:rPr>
        <w:tab/>
        <w:t>מונה לפי סעיפים 38 או 38א לפקודה;</w:t>
      </w:r>
    </w:p>
    <w:p w:rsidR="00CC0570" w:rsidRPr="00016ED6" w:rsidRDefault="00CC0570" w:rsidP="00CC0570">
      <w:pPr>
        <w:pStyle w:val="P00"/>
        <w:spacing w:before="0"/>
        <w:ind w:left="1021" w:right="1134"/>
        <w:rPr>
          <w:rFonts w:hint="cs"/>
          <w:vanish/>
          <w:sz w:val="22"/>
          <w:szCs w:val="22"/>
          <w:shd w:val="clear" w:color="auto" w:fill="FFFF99"/>
          <w:rtl/>
        </w:rPr>
      </w:pPr>
      <w:r w:rsidRPr="00016ED6">
        <w:rPr>
          <w:rFonts w:hint="cs"/>
          <w:vanish/>
          <w:sz w:val="22"/>
          <w:szCs w:val="22"/>
          <w:shd w:val="clear" w:color="auto" w:fill="FFFF99"/>
          <w:rtl/>
        </w:rPr>
        <w:t>(3)</w:t>
      </w:r>
      <w:r w:rsidRPr="00016ED6">
        <w:rPr>
          <w:rFonts w:hint="cs"/>
          <w:vanish/>
          <w:sz w:val="22"/>
          <w:szCs w:val="22"/>
          <w:shd w:val="clear" w:color="auto" w:fill="FFFF99"/>
          <w:rtl/>
        </w:rPr>
        <w:tab/>
        <w:t>השר מינה אותו לפי סעיף 5;</w:t>
      </w:r>
    </w:p>
    <w:p w:rsidR="00CC0570" w:rsidRPr="00016ED6" w:rsidRDefault="00CC0570" w:rsidP="00CC0570">
      <w:pPr>
        <w:pStyle w:val="P00"/>
        <w:spacing w:before="0"/>
        <w:ind w:left="0" w:right="1134"/>
        <w:rPr>
          <w:rFonts w:hint="cs"/>
          <w:vanish/>
          <w:sz w:val="22"/>
          <w:szCs w:val="22"/>
          <w:shd w:val="clear" w:color="auto" w:fill="FFFF99"/>
          <w:rtl/>
        </w:rPr>
      </w:pPr>
      <w:r w:rsidRPr="00016ED6">
        <w:rPr>
          <w:rFonts w:hint="cs"/>
          <w:vanish/>
          <w:sz w:val="22"/>
          <w:szCs w:val="22"/>
          <w:shd w:val="clear" w:color="auto" w:fill="FFFF99"/>
          <w:rtl/>
        </w:rPr>
        <w:tab/>
        <w:t>הוראות סעיף קטן זה יחולו על הבחירות הראשונות שלאחר המינוי.</w:t>
      </w:r>
    </w:p>
    <w:p w:rsidR="00CC0570" w:rsidRPr="00016ED6" w:rsidRDefault="00CC0570" w:rsidP="00CC0570">
      <w:pPr>
        <w:pStyle w:val="P00"/>
        <w:spacing w:before="0"/>
        <w:ind w:left="0" w:right="1134"/>
        <w:rPr>
          <w:vanish/>
          <w:sz w:val="22"/>
          <w:szCs w:val="22"/>
          <w:shd w:val="clear" w:color="auto" w:fill="FFFF99"/>
          <w:rtl/>
        </w:rPr>
      </w:pPr>
      <w:r w:rsidRPr="00016ED6">
        <w:rPr>
          <w:rFonts w:hint="cs"/>
          <w:vanish/>
          <w:sz w:val="22"/>
          <w:szCs w:val="22"/>
          <w:shd w:val="clear" w:color="auto" w:fill="FFFF99"/>
          <w:rtl/>
        </w:rPr>
        <w:tab/>
      </w:r>
      <w:r w:rsidRPr="00016ED6">
        <w:rPr>
          <w:rFonts w:hint="cs"/>
          <w:vanish/>
          <w:sz w:val="22"/>
          <w:szCs w:val="22"/>
          <w:u w:val="single"/>
          <w:shd w:val="clear" w:color="auto" w:fill="FFFF99"/>
          <w:rtl/>
        </w:rPr>
        <w:t>(א2)</w:t>
      </w:r>
      <w:r w:rsidRPr="00016ED6">
        <w:rPr>
          <w:rFonts w:hint="cs"/>
          <w:vanish/>
          <w:sz w:val="22"/>
          <w:szCs w:val="22"/>
          <w:u w:val="single"/>
          <w:shd w:val="clear" w:color="auto" w:fill="FFFF99"/>
          <w:rtl/>
        </w:rPr>
        <w:tab/>
        <w:t>מי שכיהן כמנהל הכללי של מועצה אזורית שלושים חודשים לפחות, אינו זכאי להיכלל ברשימת מועמדים ולהיבחר לחבר המועצה בבחירות שייערכו באותה מועצה אזורית במהלך כהונתו ובבחירות כאמור שייערכו בשנתיים שמיום סיום כהונתו.</w:t>
      </w:r>
    </w:p>
    <w:p w:rsidR="00276C9A" w:rsidRPr="00016ED6" w:rsidRDefault="00276C9A" w:rsidP="00276C9A">
      <w:pPr>
        <w:pStyle w:val="P00"/>
        <w:spacing w:before="0"/>
        <w:ind w:left="0" w:right="1134"/>
        <w:rPr>
          <w:rStyle w:val="default"/>
          <w:rFonts w:ascii="FrankRuehl" w:hAnsi="FrankRuehl" w:cs="FrankRuehl"/>
          <w:vanish/>
          <w:szCs w:val="20"/>
          <w:shd w:val="clear" w:color="auto" w:fill="FFFF99"/>
          <w:rtl/>
        </w:rPr>
      </w:pPr>
    </w:p>
    <w:p w:rsidR="00276C9A" w:rsidRPr="00016ED6" w:rsidRDefault="00276C9A" w:rsidP="00276C9A">
      <w:pPr>
        <w:pStyle w:val="P00"/>
        <w:spacing w:before="0"/>
        <w:ind w:left="1021"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276C9A" w:rsidRPr="00016ED6" w:rsidRDefault="00276C9A" w:rsidP="00276C9A">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276C9A" w:rsidRPr="00016ED6" w:rsidRDefault="00276C9A" w:rsidP="00276C9A">
      <w:pPr>
        <w:pStyle w:val="P00"/>
        <w:spacing w:before="0"/>
        <w:ind w:left="1021" w:right="1134"/>
        <w:rPr>
          <w:rStyle w:val="default"/>
          <w:rFonts w:ascii="FrankRuehl" w:hAnsi="FrankRuehl" w:cs="FrankRuehl"/>
          <w:vanish/>
          <w:szCs w:val="20"/>
          <w:shd w:val="clear" w:color="auto" w:fill="FFFF99"/>
          <w:rtl/>
        </w:rPr>
      </w:pPr>
      <w:hyperlink r:id="rId72"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2541</w:t>
      </w:r>
    </w:p>
    <w:p w:rsidR="00276C9A" w:rsidRPr="00016ED6" w:rsidRDefault="00276C9A" w:rsidP="00276C9A">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hint="cs"/>
          <w:b/>
          <w:bCs/>
          <w:vanish/>
          <w:szCs w:val="20"/>
          <w:shd w:val="clear" w:color="auto" w:fill="FFFF99"/>
          <w:rtl/>
        </w:rPr>
        <w:t>מחיקת פסקאות 19(א)(4) עד 19(א)(6)</w:t>
      </w:r>
    </w:p>
    <w:p w:rsidR="00276C9A" w:rsidRPr="00016ED6" w:rsidRDefault="00276C9A" w:rsidP="00276C9A">
      <w:pPr>
        <w:pStyle w:val="P0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hint="cs"/>
          <w:vanish/>
          <w:szCs w:val="20"/>
          <w:shd w:val="clear" w:color="auto" w:fill="FFFF99"/>
          <w:rtl/>
        </w:rPr>
        <w:t>הנוסח הקודם:</w:t>
      </w:r>
    </w:p>
    <w:p w:rsidR="00276C9A" w:rsidRPr="00016ED6" w:rsidRDefault="00276C9A" w:rsidP="00276C9A">
      <w:pPr>
        <w:pStyle w:val="P22"/>
        <w:spacing w:before="0"/>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(4)</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הוא אינו עובד המועצה במשכורת;</w:t>
      </w:r>
    </w:p>
    <w:p w:rsidR="00276C9A" w:rsidRPr="00016ED6" w:rsidRDefault="00276C9A" w:rsidP="00276C9A">
      <w:pPr>
        <w:pStyle w:val="P22"/>
        <w:spacing w:before="0"/>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(5)</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אם הוא עובד המדינה במשכורת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עבודתו אינה קשורה בעניני המינהל המחוזי או השלטון המקומי, ואין היא עלולה להביא לידי סתירה או אי התאמה בין תפקידיו בשירות המדינה ובין תפקידיו כחבר המועצה;</w:t>
      </w:r>
    </w:p>
    <w:p w:rsidR="00276C9A" w:rsidRPr="00276C9A" w:rsidRDefault="00276C9A" w:rsidP="00276C9A">
      <w:pPr>
        <w:pStyle w:val="P22"/>
        <w:spacing w:before="0"/>
        <w:ind w:left="1021" w:right="1134"/>
        <w:rPr>
          <w:rStyle w:val="default"/>
          <w:rFonts w:cs="FrankRuehl"/>
          <w:sz w:val="2"/>
          <w:szCs w:val="2"/>
          <w:shd w:val="clear" w:color="auto" w:fill="FFFF99"/>
          <w:rtl/>
        </w:rPr>
      </w:pPr>
      <w:r w:rsidRPr="00016ED6">
        <w:rPr>
          <w:rStyle w:val="default"/>
          <w:rFonts w:cs="FrankRuehl"/>
          <w:strike/>
          <w:vanish/>
          <w:sz w:val="22"/>
          <w:szCs w:val="22"/>
          <w:shd w:val="clear" w:color="auto" w:fill="FFFF99"/>
          <w:rtl/>
        </w:rPr>
        <w:t>(6)</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אם הוא עובד במשכורת ברשות מקומית אחרת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אין עבודתו האמורה עלולה להביא לידי סתירה או אי התאמה בין תפקידיו בשירות הרשות המקומית האחרת ובין תפקידיו כחבר המועצה;</w:t>
      </w:r>
      <w:bookmarkEnd w:id="65"/>
    </w:p>
    <w:p w:rsidR="00473119" w:rsidRDefault="00473119">
      <w:pPr>
        <w:pStyle w:val="P00"/>
        <w:spacing w:before="72"/>
        <w:ind w:left="0" w:right="1134"/>
        <w:rPr>
          <w:rStyle w:val="default"/>
          <w:rFonts w:cs="FrankRuehl"/>
          <w:rtl/>
        </w:rPr>
      </w:pPr>
      <w:bookmarkStart w:id="66" w:name="Seif247"/>
      <w:bookmarkEnd w:id="66"/>
      <w:r>
        <w:rPr>
          <w:lang w:val="he-IL"/>
        </w:rPr>
        <w:pict>
          <v:rect id="_x0000_s2095" style="position:absolute;left:0;text-align:left;margin-left:464.5pt;margin-top:8.05pt;width:75.05pt;height:49.15pt;z-index:251613184" o:allowincell="f" filled="f" stroked="f" strokecolor="lime" strokeweight=".25pt">
            <v:textbox style="mso-next-textbox:#_x0000_s2095" inset="0,0,0,0">
              <w:txbxContent>
                <w:p w:rsidR="007E53B6" w:rsidRDefault="007E53B6" w:rsidP="00ED76E4">
                  <w:pPr>
                    <w:spacing w:line="160" w:lineRule="exact"/>
                    <w:jc w:val="left"/>
                    <w:rPr>
                      <w:rFonts w:cs="Miriam"/>
                      <w:szCs w:val="18"/>
                      <w:rtl/>
                    </w:rPr>
                  </w:pPr>
                  <w:r>
                    <w:rPr>
                      <w:rFonts w:cs="Miriam"/>
                      <w:szCs w:val="18"/>
                      <w:rtl/>
                    </w:rPr>
                    <w:t>ה</w:t>
                  </w:r>
                  <w:r>
                    <w:rPr>
                      <w:rFonts w:cs="Miriam" w:hint="cs"/>
                      <w:szCs w:val="18"/>
                      <w:rtl/>
                    </w:rPr>
                    <w:t xml:space="preserve">וראות </w:t>
                  </w:r>
                  <w:r>
                    <w:rPr>
                      <w:rFonts w:cs="Miriam"/>
                      <w:szCs w:val="18"/>
                      <w:rtl/>
                    </w:rPr>
                    <w:t>ל</w:t>
                  </w:r>
                  <w:r>
                    <w:rPr>
                      <w:rFonts w:cs="Miriam" w:hint="cs"/>
                      <w:szCs w:val="18"/>
                      <w:rtl/>
                    </w:rPr>
                    <w:t xml:space="preserve">ענין </w:t>
                  </w:r>
                  <w:r>
                    <w:rPr>
                      <w:rFonts w:cs="Miriam"/>
                      <w:szCs w:val="18"/>
                      <w:rtl/>
                    </w:rPr>
                    <w:t>ש</w:t>
                  </w:r>
                  <w:r>
                    <w:rPr>
                      <w:rFonts w:cs="Miriam" w:hint="cs"/>
                      <w:szCs w:val="18"/>
                      <w:rtl/>
                    </w:rPr>
                    <w:t xml:space="preserve">לילת הזכות להיבחר בשל </w:t>
                  </w:r>
                </w:p>
                <w:p w:rsidR="007E53B6" w:rsidRDefault="007E53B6" w:rsidP="00ED76E4">
                  <w:pPr>
                    <w:spacing w:line="160" w:lineRule="exact"/>
                    <w:jc w:val="left"/>
                    <w:rPr>
                      <w:rFonts w:cs="Miriam"/>
                      <w:noProof/>
                      <w:szCs w:val="18"/>
                      <w:rtl/>
                    </w:rPr>
                  </w:pPr>
                  <w:r>
                    <w:rPr>
                      <w:rFonts w:cs="Miriam"/>
                      <w:szCs w:val="18"/>
                      <w:rtl/>
                    </w:rPr>
                    <w:t>ע</w:t>
                  </w:r>
                  <w:r>
                    <w:rPr>
                      <w:rFonts w:cs="Miriam" w:hint="cs"/>
                      <w:szCs w:val="18"/>
                      <w:rtl/>
                    </w:rPr>
                    <w:t>בירה שיש</w:t>
                  </w:r>
                  <w:r>
                    <w:rPr>
                      <w:rFonts w:cs="Miriam" w:hint="cs"/>
                      <w:noProof/>
                      <w:szCs w:val="18"/>
                      <w:rtl/>
                    </w:rPr>
                    <w:t xml:space="preserve"> </w:t>
                  </w:r>
                  <w:r>
                    <w:rPr>
                      <w:rFonts w:cs="Miriam"/>
                      <w:szCs w:val="18"/>
                      <w:rtl/>
                    </w:rPr>
                    <w:t>ע</w:t>
                  </w:r>
                  <w:r>
                    <w:rPr>
                      <w:rFonts w:cs="Miriam" w:hint="cs"/>
                      <w:szCs w:val="18"/>
                      <w:rtl/>
                    </w:rPr>
                    <w:t>מה קלון</w:t>
                  </w:r>
                </w:p>
                <w:p w:rsidR="007E53B6" w:rsidRDefault="007E53B6">
                  <w:pPr>
                    <w:spacing w:line="160" w:lineRule="exact"/>
                    <w:jc w:val="left"/>
                    <w:rPr>
                      <w:rFonts w:cs="Miriam" w:hint="cs"/>
                      <w:noProof/>
                      <w:szCs w:val="18"/>
                      <w:rtl/>
                    </w:rPr>
                  </w:pPr>
                  <w:r>
                    <w:rPr>
                      <w:rFonts w:cs="Miriam"/>
                      <w:szCs w:val="18"/>
                      <w:rtl/>
                    </w:rPr>
                    <w:t>צ</w:t>
                  </w:r>
                  <w:r>
                    <w:rPr>
                      <w:rFonts w:cs="Miriam" w:hint="cs"/>
                      <w:szCs w:val="18"/>
                      <w:rtl/>
                    </w:rPr>
                    <w:t>ו תשס"א-2001</w:t>
                  </w:r>
                </w:p>
                <w:p w:rsidR="007E53B6" w:rsidRDefault="007E53B6">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תשע"ב-2011</w:t>
                  </w:r>
                </w:p>
              </w:txbxContent>
            </v:textbox>
            <w10:anchorlock/>
          </v:rect>
        </w:pict>
      </w:r>
      <w:r>
        <w:rPr>
          <w:rStyle w:val="big-number"/>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לענין שלילת זכאותו של מועמד להיכלל ברשימת מועמדים ולהיבחר חבר מועצה, בשל עבירה שיש עמה קלון, יחולו הוראות אלה:</w:t>
      </w:r>
    </w:p>
    <w:p w:rsidR="001D257C" w:rsidRDefault="001D257C">
      <w:pPr>
        <w:pStyle w:val="P00"/>
        <w:spacing w:before="72"/>
        <w:ind w:left="0" w:right="1134"/>
        <w:rPr>
          <w:rStyle w:val="default"/>
          <w:rFonts w:cs="FrankRuehl"/>
          <w:rtl/>
        </w:rPr>
      </w:pPr>
    </w:p>
    <w:p w:rsidR="001D257C" w:rsidRDefault="001D257C" w:rsidP="001D257C">
      <w:pPr>
        <w:pStyle w:val="P11"/>
        <w:spacing w:before="72"/>
        <w:ind w:left="624" w:right="1134"/>
        <w:rPr>
          <w:rtl/>
        </w:rPr>
      </w:pPr>
      <w:r>
        <w:rPr>
          <w:lang w:val="he-IL"/>
        </w:rPr>
        <w:pict>
          <v:rect id="_x0000_s3093" style="position:absolute;left:0;text-align:left;margin-left:464.5pt;margin-top:8.05pt;width:75.05pt;height:18.95pt;z-index:252014592" o:allowincell="f" filled="f" stroked="f" strokecolor="lime" strokeweight=".25pt">
            <v:textbox inset="0,0,0,0">
              <w:txbxContent>
                <w:p w:rsidR="007E53B6" w:rsidRDefault="007E53B6" w:rsidP="001D257C">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Pr>
          <w:rFonts w:hint="cs"/>
          <w:rtl/>
        </w:rPr>
        <w:t xml:space="preserve">מועמד יגיש למנהל הבחירות הצהרה לענין </w:t>
      </w:r>
      <w:r w:rsidRPr="001D257C">
        <w:rPr>
          <w:rFonts w:hint="cs"/>
          <w:rtl/>
        </w:rPr>
        <w:t xml:space="preserve">סעיף 19(ב), ואם הגיש המועמד בקשה לפי פסקה (2)(א) </w:t>
      </w:r>
      <w:r w:rsidRPr="001D257C">
        <w:rPr>
          <w:rtl/>
        </w:rPr>
        <w:t>–</w:t>
      </w:r>
      <w:r w:rsidRPr="001D257C">
        <w:rPr>
          <w:rFonts w:hint="cs"/>
          <w:rtl/>
        </w:rPr>
        <w:t xml:space="preserve"> גם אישור מאת הוועדה המרכזית על הגשת הבקשה</w:t>
      </w:r>
      <w:r>
        <w:rPr>
          <w:rFonts w:hint="cs"/>
          <w:rtl/>
        </w:rPr>
        <w:t>, יחד עם כתב הסכמתו להיות מועמד לפי סעיף 153(א);</w:t>
      </w:r>
    </w:p>
    <w:p w:rsidR="00473119" w:rsidRDefault="001D257C" w:rsidP="001D257C">
      <w:pPr>
        <w:pStyle w:val="P02"/>
        <w:spacing w:before="72"/>
        <w:ind w:left="1021" w:right="1134" w:hanging="397"/>
        <w:rPr>
          <w:rtl/>
        </w:rPr>
      </w:pPr>
      <w:r>
        <w:rPr>
          <w:lang w:val="he-IL"/>
        </w:rPr>
        <w:pict>
          <v:rect id="_x0000_s3092" style="position:absolute;left:0;text-align:left;margin-left:464.5pt;margin-top:8.05pt;width:75.05pt;height:18.95pt;z-index:252013568" o:allowincell="f" filled="f" stroked="f" strokecolor="lime" strokeweight=".25pt">
            <v:textbox inset="0,0,0,0">
              <w:txbxContent>
                <w:p w:rsidR="007E53B6" w:rsidRDefault="007E53B6" w:rsidP="001D257C">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473119">
        <w:rPr>
          <w:rFonts w:hint="cs"/>
          <w:rtl/>
        </w:rPr>
        <w:t>(א)</w:t>
      </w:r>
      <w:r w:rsidR="00473119">
        <w:rPr>
          <w:rtl/>
        </w:rPr>
        <w:tab/>
      </w:r>
      <w:r w:rsidR="00473119">
        <w:rPr>
          <w:rFonts w:hint="cs"/>
          <w:rtl/>
        </w:rPr>
        <w:t xml:space="preserve">מועמד או מי שרוצה להיות מועמד, </w:t>
      </w:r>
      <w:r w:rsidR="00473119">
        <w:rPr>
          <w:rtl/>
        </w:rPr>
        <w:t>ש</w:t>
      </w:r>
      <w:r w:rsidR="00473119">
        <w:rPr>
          <w:rFonts w:hint="cs"/>
          <w:rtl/>
        </w:rPr>
        <w:t xml:space="preserve">נידון למאסר בפסק דין סופי כאמור בסעיף 19(ב), המבקש כי יושב ראש ועדת הבחירות המרכזית יחליט כי אין עם העבירה שבה הורשע משום קלון, יגיש ליושב ראש הועדה בקשה לכך, </w:t>
      </w:r>
      <w:r w:rsidRPr="001D257C">
        <w:rPr>
          <w:rFonts w:hint="cs"/>
          <w:rtl/>
        </w:rPr>
        <w:t>לפני הגשת רשימת המועמדים הכוללת את שמו</w:t>
      </w:r>
      <w:r w:rsidR="00473119">
        <w:rPr>
          <w:rFonts w:hint="cs"/>
          <w:rtl/>
        </w:rPr>
        <w:t>; לבקשה יצורפו כתב</w:t>
      </w:r>
      <w:r w:rsidR="00473119">
        <w:rPr>
          <w:rtl/>
        </w:rPr>
        <w:t xml:space="preserve"> </w:t>
      </w:r>
      <w:r w:rsidR="00473119">
        <w:rPr>
          <w:rFonts w:hint="cs"/>
          <w:rtl/>
        </w:rPr>
        <w:t>האישום, פסק הדין וכל חומר אחר הנוגע לענ</w:t>
      </w:r>
      <w:r w:rsidR="00473119">
        <w:rPr>
          <w:rtl/>
        </w:rPr>
        <w:t>י</w:t>
      </w:r>
      <w:r w:rsidR="00473119">
        <w:rPr>
          <w:rFonts w:hint="cs"/>
          <w:rtl/>
        </w:rPr>
        <w:t>ן;</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יושב ראש ועדת הבחירות המרכזית תהיה סופית; ההחלטה המנומקת תימסר למנהל הבחירות לא יאוחר מהיום ה-12 שלפני יום הבחירות;</w:t>
      </w:r>
    </w:p>
    <w:p w:rsidR="00473119" w:rsidRDefault="00473119">
      <w:pPr>
        <w:pStyle w:val="P03"/>
        <w:spacing w:before="72"/>
        <w:ind w:left="1474" w:right="1134"/>
        <w:rPr>
          <w:rtl/>
        </w:rPr>
      </w:pPr>
      <w:r>
        <w:rPr>
          <w:rtl/>
        </w:rPr>
        <w:tab/>
      </w:r>
      <w:r>
        <w:rPr>
          <w:rFonts w:hint="cs"/>
          <w:rtl/>
        </w:rPr>
        <w:t>(3)</w:t>
      </w:r>
      <w:r>
        <w:rPr>
          <w:rtl/>
        </w:rPr>
        <w:tab/>
      </w:r>
      <w:r>
        <w:rPr>
          <w:rFonts w:hint="cs"/>
          <w:rtl/>
        </w:rPr>
        <w:t>(א)</w:t>
      </w:r>
      <w:r>
        <w:rPr>
          <w:rtl/>
        </w:rPr>
        <w:tab/>
      </w:r>
      <w:r>
        <w:rPr>
          <w:rFonts w:hint="cs"/>
          <w:rtl/>
        </w:rPr>
        <w:t>(1)</w:t>
      </w:r>
      <w:r>
        <w:rPr>
          <w:rtl/>
        </w:rPr>
        <w:tab/>
      </w:r>
      <w:r>
        <w:rPr>
          <w:rFonts w:hint="cs"/>
          <w:rtl/>
        </w:rPr>
        <w:t>נידון מועמד למאסר  בפסק דין סופי כאמור בסעיף 19(ג), ימסור על כך הודעה ליושב ראש ועדת הבחירות המרכזית ואם ביקש מהי</w:t>
      </w:r>
      <w:r>
        <w:rPr>
          <w:rtl/>
        </w:rPr>
        <w:t>ו</w:t>
      </w:r>
      <w:r>
        <w:rPr>
          <w:rFonts w:hint="cs"/>
          <w:rtl/>
        </w:rPr>
        <w:t>שב ראש לקבוע כי אין עם העבירה שבה הורשע משום קלון, יגיש בקשה בצירוף כל החומר כאמור בפסקה 2(א);</w:t>
      </w:r>
    </w:p>
    <w:p w:rsidR="00473119" w:rsidRDefault="00473119" w:rsidP="00762AC5">
      <w:pPr>
        <w:pStyle w:val="P33"/>
        <w:spacing w:before="72"/>
        <w:ind w:left="1474" w:right="1134"/>
        <w:rPr>
          <w:rtl/>
        </w:rPr>
      </w:pPr>
      <w:r>
        <w:rPr>
          <w:rtl/>
        </w:rPr>
        <w:t>(2)</w:t>
      </w:r>
      <w:r>
        <w:rPr>
          <w:rtl/>
        </w:rPr>
        <w:tab/>
      </w:r>
      <w:r>
        <w:rPr>
          <w:rFonts w:hint="cs"/>
          <w:rtl/>
        </w:rPr>
        <w:t>ההודעה, הבקשה וכל החומר המצורף, יוגשו</w:t>
      </w:r>
      <w:r>
        <w:rPr>
          <w:rtl/>
        </w:rPr>
        <w:t xml:space="preserve"> </w:t>
      </w:r>
      <w:r>
        <w:rPr>
          <w:rFonts w:hint="cs"/>
          <w:rtl/>
        </w:rPr>
        <w:t>ליושב ראש ועדת הבחירות המרכזית בתוך שבעה ימים מהיום שפסק הדין נהיה סופי;</w:t>
      </w:r>
    </w:p>
    <w:p w:rsidR="00473119" w:rsidRDefault="00473119">
      <w:pPr>
        <w:pStyle w:val="P33"/>
        <w:spacing w:before="72"/>
        <w:ind w:left="1474" w:right="1134"/>
        <w:rPr>
          <w:rtl/>
        </w:rPr>
      </w:pPr>
      <w:r>
        <w:rPr>
          <w:rtl/>
        </w:rPr>
        <w:t>(3)</w:t>
      </w:r>
      <w:r>
        <w:rPr>
          <w:rtl/>
        </w:rPr>
        <w:tab/>
      </w:r>
      <w:r>
        <w:rPr>
          <w:rFonts w:hint="cs"/>
          <w:rtl/>
        </w:rPr>
        <w:t xml:space="preserve">לא הגיש מועמד בקשה, דינו כדין מי שהתפטר </w:t>
      </w:r>
      <w:r>
        <w:rPr>
          <w:rtl/>
        </w:rPr>
        <w:t>ב</w:t>
      </w:r>
      <w:r>
        <w:rPr>
          <w:rFonts w:hint="cs"/>
          <w:rtl/>
        </w:rPr>
        <w:t>יום מסירת ההודעה, אף אם נבחר ואף אם החל לכהן; הודעה על כך תפורסם ברשומות ובכל דרך שיקבע יושב ראש ועדת הבחירות המרכזית.</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הבחירות המרכזית, ייתן את החלטתו בתוך 10 ימים מיום הגשת הבקשה והחלטתו תהיה סופית;</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היושב ראש לדחות את הבקשה, ד</w:t>
      </w:r>
      <w:r>
        <w:rPr>
          <w:rStyle w:val="default"/>
          <w:rFonts w:cs="FrankRuehl"/>
          <w:rtl/>
        </w:rPr>
        <w:t>י</w:t>
      </w:r>
      <w:r>
        <w:rPr>
          <w:rStyle w:val="default"/>
          <w:rFonts w:cs="FrankRuehl" w:hint="cs"/>
          <w:rtl/>
        </w:rPr>
        <w:t>נו של המועמד כדין מי שהתפטר ביום מתן ההחלטה, אף אם נבחר ואף אם החל לכהן; הודעה על החלטת היושב ראש כאמור תפורסם ברשומות ובכל דרך שיקבע;</w:t>
      </w:r>
    </w:p>
    <w:p w:rsidR="00473119" w:rsidRDefault="00473119">
      <w:pPr>
        <w:pStyle w:val="P11"/>
        <w:spacing w:before="72"/>
        <w:ind w:left="624" w:right="1134"/>
        <w:rPr>
          <w:rFonts w:hint="cs"/>
          <w:rtl/>
        </w:rPr>
      </w:pPr>
      <w:r>
        <w:rPr>
          <w:rtl/>
        </w:rPr>
        <w:t>(4)</w:t>
      </w:r>
      <w:r>
        <w:rPr>
          <w:rtl/>
        </w:rPr>
        <w:tab/>
      </w:r>
      <w:r>
        <w:rPr>
          <w:rFonts w:hint="cs"/>
          <w:rtl/>
        </w:rPr>
        <w:t>נוכח מנהל הבחירות, להנחת דעתו, בהתאם לראיות שהובאו לפניו, שמועמד נידון למאסר כאמור בסעיף 19 ולא הצהיר על כך לפי פסקה</w:t>
      </w:r>
      <w:r>
        <w:rPr>
          <w:rtl/>
        </w:rPr>
        <w:t xml:space="preserve"> (1) </w:t>
      </w:r>
      <w:r>
        <w:rPr>
          <w:rFonts w:hint="cs"/>
          <w:rtl/>
        </w:rPr>
        <w:t>או לא מסר על כך הודעה לפי פסקה (3), ידרוש מנהל הבחירות מן המועמד כי יגיש לו תצהיר לענין סעיף 19(ב).</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67" w:name="Rov891"/>
      <w:r w:rsidRPr="00016ED6">
        <w:rPr>
          <w:rStyle w:val="default"/>
          <w:rFonts w:cs="FrankRuehl" w:hint="cs"/>
          <w:vanish/>
          <w:color w:val="FF0000"/>
          <w:szCs w:val="20"/>
          <w:shd w:val="clear" w:color="auto" w:fill="FFFF99"/>
          <w:rtl/>
        </w:rPr>
        <w:t>מיום 29.5.2001</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73"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811</w:t>
      </w:r>
    </w:p>
    <w:p w:rsidR="00C71B9E" w:rsidRPr="00016ED6" w:rsidRDefault="00C71B9E" w:rsidP="00C71B9E">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19א</w:t>
      </w:r>
    </w:p>
    <w:p w:rsidR="00276C9A" w:rsidRPr="00016ED6" w:rsidRDefault="00276C9A" w:rsidP="00276C9A">
      <w:pPr>
        <w:pStyle w:val="P00"/>
        <w:spacing w:before="0"/>
        <w:ind w:left="0" w:right="1134"/>
        <w:rPr>
          <w:rStyle w:val="default"/>
          <w:rFonts w:ascii="FrankRuehl" w:hAnsi="FrankRuehl" w:cs="FrankRuehl"/>
          <w:vanish/>
          <w:szCs w:val="20"/>
          <w:shd w:val="clear" w:color="auto" w:fill="FFFF99"/>
          <w:rtl/>
        </w:rPr>
      </w:pPr>
    </w:p>
    <w:p w:rsidR="00276C9A" w:rsidRPr="00016ED6" w:rsidRDefault="00276C9A" w:rsidP="001D257C">
      <w:pPr>
        <w:pStyle w:val="P00"/>
        <w:spacing w:before="0"/>
        <w:ind w:left="624"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276C9A" w:rsidRPr="00016ED6" w:rsidRDefault="00276C9A" w:rsidP="001D257C">
      <w:pPr>
        <w:pStyle w:val="P00"/>
        <w:spacing w:before="0"/>
        <w:ind w:left="624"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276C9A" w:rsidRPr="00016ED6" w:rsidRDefault="00276C9A" w:rsidP="001D257C">
      <w:pPr>
        <w:pStyle w:val="P00"/>
        <w:spacing w:before="0"/>
        <w:ind w:left="624" w:right="1134"/>
        <w:rPr>
          <w:rStyle w:val="default"/>
          <w:rFonts w:ascii="FrankRuehl" w:hAnsi="FrankRuehl" w:cs="FrankRuehl"/>
          <w:vanish/>
          <w:szCs w:val="20"/>
          <w:shd w:val="clear" w:color="auto" w:fill="FFFF99"/>
          <w:rtl/>
        </w:rPr>
      </w:pPr>
      <w:hyperlink r:id="rId74"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2541</w:t>
      </w:r>
    </w:p>
    <w:p w:rsidR="00BC53F5" w:rsidRPr="00016ED6" w:rsidRDefault="00BC53F5" w:rsidP="00BC53F5">
      <w:pPr>
        <w:pStyle w:val="P11"/>
        <w:ind w:left="624" w:right="1134"/>
        <w:rPr>
          <w:vanish/>
          <w:sz w:val="16"/>
          <w:szCs w:val="22"/>
          <w:shd w:val="clear" w:color="auto" w:fill="FFFF99"/>
          <w:rtl/>
        </w:rPr>
      </w:pPr>
      <w:r w:rsidRPr="00016ED6">
        <w:rPr>
          <w:vanish/>
          <w:sz w:val="16"/>
          <w:szCs w:val="22"/>
          <w:shd w:val="clear" w:color="auto" w:fill="FFFF99"/>
          <w:rtl/>
        </w:rPr>
        <w:t>(1)</w:t>
      </w:r>
      <w:r w:rsidRPr="00016ED6">
        <w:rPr>
          <w:vanish/>
          <w:sz w:val="16"/>
          <w:szCs w:val="22"/>
          <w:shd w:val="clear" w:color="auto" w:fill="FFFF99"/>
          <w:rtl/>
        </w:rPr>
        <w:tab/>
      </w:r>
      <w:r w:rsidRPr="00016ED6">
        <w:rPr>
          <w:rFonts w:hint="cs"/>
          <w:vanish/>
          <w:sz w:val="16"/>
          <w:szCs w:val="22"/>
          <w:shd w:val="clear" w:color="auto" w:fill="FFFF99"/>
          <w:rtl/>
        </w:rPr>
        <w:t xml:space="preserve">מועמד יגיש למנהל הבחירות הצהרה לענין </w:t>
      </w:r>
      <w:r w:rsidRPr="00016ED6">
        <w:rPr>
          <w:rFonts w:hint="cs"/>
          <w:strike/>
          <w:vanish/>
          <w:sz w:val="16"/>
          <w:szCs w:val="22"/>
          <w:shd w:val="clear" w:color="auto" w:fill="FFFF99"/>
          <w:rtl/>
        </w:rPr>
        <w:t>סעיף 19(ב)</w:t>
      </w:r>
      <w:r w:rsidR="001D257C" w:rsidRPr="00016ED6">
        <w:rPr>
          <w:rFonts w:hint="cs"/>
          <w:vanish/>
          <w:sz w:val="16"/>
          <w:szCs w:val="22"/>
          <w:shd w:val="clear" w:color="auto" w:fill="FFFF99"/>
          <w:rtl/>
        </w:rPr>
        <w:t xml:space="preserve"> </w:t>
      </w:r>
      <w:r w:rsidR="001D257C" w:rsidRPr="00016ED6">
        <w:rPr>
          <w:rFonts w:hint="cs"/>
          <w:vanish/>
          <w:sz w:val="16"/>
          <w:szCs w:val="22"/>
          <w:u w:val="single"/>
          <w:shd w:val="clear" w:color="auto" w:fill="FFFF99"/>
          <w:rtl/>
        </w:rPr>
        <w:t xml:space="preserve">סעיף 19(ב), ואם הגיש המועמד בקשה לפי פסקה (2)(א) </w:t>
      </w:r>
      <w:r w:rsidR="001D257C" w:rsidRPr="00016ED6">
        <w:rPr>
          <w:vanish/>
          <w:sz w:val="16"/>
          <w:szCs w:val="22"/>
          <w:u w:val="single"/>
          <w:shd w:val="clear" w:color="auto" w:fill="FFFF99"/>
          <w:rtl/>
        </w:rPr>
        <w:t>–</w:t>
      </w:r>
      <w:r w:rsidR="001D257C" w:rsidRPr="00016ED6">
        <w:rPr>
          <w:rFonts w:hint="cs"/>
          <w:vanish/>
          <w:sz w:val="16"/>
          <w:szCs w:val="22"/>
          <w:u w:val="single"/>
          <w:shd w:val="clear" w:color="auto" w:fill="FFFF99"/>
          <w:rtl/>
        </w:rPr>
        <w:t xml:space="preserve"> גם אישור מאת הוועדה המרכזית על הגשת הבקשה,</w:t>
      </w:r>
      <w:r w:rsidRPr="00016ED6">
        <w:rPr>
          <w:rFonts w:hint="cs"/>
          <w:vanish/>
          <w:sz w:val="16"/>
          <w:szCs w:val="22"/>
          <w:shd w:val="clear" w:color="auto" w:fill="FFFF99"/>
          <w:rtl/>
        </w:rPr>
        <w:t xml:space="preserve"> יחד עם כתב הסכמתו להיות מועמד לפי סעיף 153(א);</w:t>
      </w:r>
    </w:p>
    <w:p w:rsidR="00BC53F5" w:rsidRPr="00016ED6" w:rsidRDefault="00BC53F5" w:rsidP="00BC53F5">
      <w:pPr>
        <w:pStyle w:val="P02"/>
        <w:spacing w:before="0"/>
        <w:ind w:left="1021" w:right="1134" w:hanging="397"/>
        <w:rPr>
          <w:vanish/>
          <w:sz w:val="16"/>
          <w:szCs w:val="22"/>
          <w:shd w:val="clear" w:color="auto" w:fill="FFFF99"/>
          <w:rtl/>
        </w:rPr>
      </w:pPr>
      <w:r w:rsidRPr="00016ED6">
        <w:rPr>
          <w:rFonts w:hint="cs"/>
          <w:vanish/>
          <w:sz w:val="16"/>
          <w:szCs w:val="22"/>
          <w:shd w:val="clear" w:color="auto" w:fill="FFFF99"/>
          <w:rtl/>
        </w:rPr>
        <w:t>(2)</w:t>
      </w:r>
      <w:r w:rsidRPr="00016ED6">
        <w:rPr>
          <w:vanish/>
          <w:sz w:val="16"/>
          <w:szCs w:val="22"/>
          <w:shd w:val="clear" w:color="auto" w:fill="FFFF99"/>
          <w:rtl/>
        </w:rPr>
        <w:tab/>
      </w:r>
      <w:r w:rsidRPr="00016ED6">
        <w:rPr>
          <w:rFonts w:hint="cs"/>
          <w:vanish/>
          <w:sz w:val="16"/>
          <w:szCs w:val="22"/>
          <w:shd w:val="clear" w:color="auto" w:fill="FFFF99"/>
          <w:rtl/>
        </w:rPr>
        <w:t>(א)</w:t>
      </w:r>
      <w:r w:rsidRPr="00016ED6">
        <w:rPr>
          <w:vanish/>
          <w:sz w:val="16"/>
          <w:szCs w:val="22"/>
          <w:shd w:val="clear" w:color="auto" w:fill="FFFF99"/>
          <w:rtl/>
        </w:rPr>
        <w:tab/>
      </w:r>
      <w:r w:rsidRPr="00016ED6">
        <w:rPr>
          <w:rFonts w:hint="cs"/>
          <w:vanish/>
          <w:sz w:val="16"/>
          <w:szCs w:val="22"/>
          <w:shd w:val="clear" w:color="auto" w:fill="FFFF99"/>
          <w:rtl/>
        </w:rPr>
        <w:t xml:space="preserve">מועמד או מי שרוצה להיות מועמד, </w:t>
      </w:r>
      <w:r w:rsidRPr="00016ED6">
        <w:rPr>
          <w:vanish/>
          <w:sz w:val="16"/>
          <w:szCs w:val="22"/>
          <w:shd w:val="clear" w:color="auto" w:fill="FFFF99"/>
          <w:rtl/>
        </w:rPr>
        <w:t>ש</w:t>
      </w:r>
      <w:r w:rsidRPr="00016ED6">
        <w:rPr>
          <w:rFonts w:hint="cs"/>
          <w:vanish/>
          <w:sz w:val="16"/>
          <w:szCs w:val="22"/>
          <w:shd w:val="clear" w:color="auto" w:fill="FFFF99"/>
          <w:rtl/>
        </w:rPr>
        <w:t xml:space="preserve">נידון למאסר בפסק דין סופי כאמור בסעיף 19(ב), המבקש כי יושב ראש ועדת הבחירות המרכזית יחליט כי אין עם העבירה שבה הורשע משום קלון, יגיש ליושב ראש הועדה בקשה לכך, </w:t>
      </w:r>
      <w:r w:rsidRPr="00016ED6">
        <w:rPr>
          <w:rFonts w:hint="cs"/>
          <w:strike/>
          <w:vanish/>
          <w:sz w:val="16"/>
          <w:szCs w:val="22"/>
          <w:shd w:val="clear" w:color="auto" w:fill="FFFF99"/>
          <w:rtl/>
        </w:rPr>
        <w:t>לא יאוחר מהיום ה-32 שלפני יום הבחירות</w:t>
      </w:r>
      <w:r w:rsidR="001D257C" w:rsidRPr="00016ED6">
        <w:rPr>
          <w:rFonts w:hint="cs"/>
          <w:vanish/>
          <w:sz w:val="16"/>
          <w:szCs w:val="22"/>
          <w:shd w:val="clear" w:color="auto" w:fill="FFFF99"/>
          <w:rtl/>
        </w:rPr>
        <w:t xml:space="preserve"> </w:t>
      </w:r>
      <w:r w:rsidR="001D257C" w:rsidRPr="00016ED6">
        <w:rPr>
          <w:rFonts w:hint="cs"/>
          <w:vanish/>
          <w:sz w:val="16"/>
          <w:szCs w:val="22"/>
          <w:u w:val="single"/>
          <w:shd w:val="clear" w:color="auto" w:fill="FFFF99"/>
          <w:rtl/>
        </w:rPr>
        <w:t>לפני הגשת רשימת המועמדים הכוללת את שמו</w:t>
      </w:r>
      <w:r w:rsidRPr="00016ED6">
        <w:rPr>
          <w:rFonts w:hint="cs"/>
          <w:vanish/>
          <w:sz w:val="16"/>
          <w:szCs w:val="22"/>
          <w:shd w:val="clear" w:color="auto" w:fill="FFFF99"/>
          <w:rtl/>
        </w:rPr>
        <w:t>; לבקשה יצורפו כתב</w:t>
      </w:r>
      <w:r w:rsidRPr="00016ED6">
        <w:rPr>
          <w:vanish/>
          <w:sz w:val="16"/>
          <w:szCs w:val="22"/>
          <w:shd w:val="clear" w:color="auto" w:fill="FFFF99"/>
          <w:rtl/>
        </w:rPr>
        <w:t xml:space="preserve"> </w:t>
      </w:r>
      <w:r w:rsidRPr="00016ED6">
        <w:rPr>
          <w:rFonts w:hint="cs"/>
          <w:vanish/>
          <w:sz w:val="16"/>
          <w:szCs w:val="22"/>
          <w:shd w:val="clear" w:color="auto" w:fill="FFFF99"/>
          <w:rtl/>
        </w:rPr>
        <w:t>האישום, פסק הדין וכל חומר אחר הנוגע לענ</w:t>
      </w:r>
      <w:r w:rsidRPr="00016ED6">
        <w:rPr>
          <w:vanish/>
          <w:sz w:val="16"/>
          <w:szCs w:val="22"/>
          <w:shd w:val="clear" w:color="auto" w:fill="FFFF99"/>
          <w:rtl/>
        </w:rPr>
        <w:t>י</w:t>
      </w:r>
      <w:r w:rsidRPr="00016ED6">
        <w:rPr>
          <w:rFonts w:hint="cs"/>
          <w:vanish/>
          <w:sz w:val="16"/>
          <w:szCs w:val="22"/>
          <w:shd w:val="clear" w:color="auto" w:fill="FFFF99"/>
          <w:rtl/>
        </w:rPr>
        <w:t>ן;</w:t>
      </w:r>
    </w:p>
    <w:p w:rsidR="00BC53F5" w:rsidRPr="001D257C" w:rsidRDefault="00BC53F5" w:rsidP="001D257C">
      <w:pPr>
        <w:pStyle w:val="P22"/>
        <w:spacing w:before="0"/>
        <w:ind w:left="1021" w:right="1134"/>
        <w:rPr>
          <w:rStyle w:val="default"/>
          <w:rFonts w:cs="FrankRuehl"/>
          <w:sz w:val="2"/>
          <w:szCs w:val="2"/>
          <w:rtl/>
        </w:rPr>
      </w:pP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החלטת יושב ראש ועדת הבחירות המרכזית תהיה סופית; ההחלטה המנומקת תימסר למנהל הבחירות לא יאוחר מהיום ה-12 שלפני יום הבחירות;</w:t>
      </w:r>
      <w:bookmarkEnd w:id="67"/>
    </w:p>
    <w:p w:rsidR="00473119" w:rsidRDefault="00473119">
      <w:pPr>
        <w:pStyle w:val="P00"/>
        <w:spacing w:before="72"/>
        <w:ind w:left="0" w:right="1134"/>
        <w:rPr>
          <w:rStyle w:val="default"/>
          <w:rFonts w:cs="FrankRuehl" w:hint="cs"/>
          <w:rtl/>
        </w:rPr>
      </w:pPr>
      <w:bookmarkStart w:id="68" w:name="Seif248"/>
      <w:bookmarkEnd w:id="68"/>
      <w:r>
        <w:rPr>
          <w:lang w:val="he-IL"/>
        </w:rPr>
        <w:pict>
          <v:rect id="_x0000_s2096" style="position:absolute;left:0;text-align:left;margin-left:464.5pt;margin-top:8.05pt;width:75.05pt;height:30.9pt;z-index:251614208"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זכות להגשת רשימות מועמדים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ל קבוצת אנשים הרשומה בפנקס בוחרים של אזור והמונה שני אחוזים לפחות</w:t>
      </w:r>
      <w:r>
        <w:rPr>
          <w:rStyle w:val="default"/>
          <w:rFonts w:cs="FrankRuehl"/>
          <w:rtl/>
        </w:rPr>
        <w:t xml:space="preserve"> </w:t>
      </w:r>
      <w:r>
        <w:rPr>
          <w:rStyle w:val="default"/>
          <w:rFonts w:cs="FrankRuehl" w:hint="cs"/>
          <w:rtl/>
        </w:rPr>
        <w:t>ממספר בעלי זכות הבחירה באזור אך לא פחות מחמישה אנשים, רשאית להגיש רשימת מועמדים בבחירות לנציגי אותו אזור במועצה; רשימות המועמדים יוגשו בהתאם להוראות הפרק החמישה עשר.</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69" w:name="Rov500"/>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7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20</w:t>
      </w:r>
      <w:bookmarkEnd w:id="69"/>
    </w:p>
    <w:p w:rsidR="00473119" w:rsidRDefault="00473119">
      <w:pPr>
        <w:pStyle w:val="P00"/>
        <w:spacing w:before="72"/>
        <w:ind w:left="0" w:right="1134"/>
        <w:rPr>
          <w:rStyle w:val="default"/>
          <w:rFonts w:cs="FrankRuehl"/>
          <w:rtl/>
        </w:rPr>
      </w:pPr>
      <w:bookmarkStart w:id="70" w:name="Seif249"/>
      <w:bookmarkEnd w:id="70"/>
      <w:r>
        <w:rPr>
          <w:lang w:val="he-IL"/>
        </w:rPr>
        <w:pict>
          <v:rect id="_x0000_s2097" style="position:absolute;left:0;text-align:left;margin-left:464.5pt;margin-top:8.05pt;width:75.05pt;height:32.65pt;z-index:2516152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נ</w:t>
                  </w:r>
                  <w:r>
                    <w:rPr>
                      <w:rFonts w:cs="Miriam" w:hint="cs"/>
                      <w:szCs w:val="18"/>
                      <w:rtl/>
                    </w:rPr>
                    <w:t>ציג מטעם</w:t>
                  </w:r>
                </w:p>
                <w:p w:rsidR="007E53B6" w:rsidRDefault="007E53B6">
                  <w:pPr>
                    <w:spacing w:line="160" w:lineRule="exact"/>
                    <w:jc w:val="left"/>
                    <w:rPr>
                      <w:rFonts w:cs="Miriam"/>
                      <w:noProof/>
                      <w:szCs w:val="18"/>
                      <w:rtl/>
                    </w:rPr>
                  </w:pPr>
                  <w:r>
                    <w:rPr>
                      <w:rFonts w:cs="Miriam"/>
                      <w:szCs w:val="18"/>
                      <w:rtl/>
                    </w:rPr>
                    <w:t>י</w:t>
                  </w:r>
                  <w:r>
                    <w:rPr>
                      <w:rFonts w:cs="Miriam" w:hint="cs"/>
                      <w:szCs w:val="18"/>
                      <w:rtl/>
                    </w:rPr>
                    <w:t>שוב חדש</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הוקם ישוב חדש בתחום מועצה אזורית בתק</w:t>
      </w:r>
      <w:r>
        <w:rPr>
          <w:rStyle w:val="default"/>
          <w:rFonts w:cs="FrankRuehl"/>
          <w:rtl/>
        </w:rPr>
        <w:t>ו</w:t>
      </w:r>
      <w:r>
        <w:rPr>
          <w:rStyle w:val="default"/>
          <w:rFonts w:cs="FrankRuehl" w:hint="cs"/>
          <w:rtl/>
        </w:rPr>
        <w:t>פה שבין בחירות או סופח ישוב לתחום מועצה אזורית באותה תקופה, רשאי השר, לאחר התייעצות עם המועצה ועם גופים ציבוריים שלדעתו יש להם נגיעה בדבר, למנות נציג מטעם אותו ישוב לחבר במועצה; חבר מועצה זה יכהן עד לבחירות הבאות.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חדל חבר מועצה כאמור לכהן, רשאי השר, </w:t>
      </w:r>
      <w:r>
        <w:rPr>
          <w:rStyle w:val="default"/>
          <w:rFonts w:cs="FrankRuehl"/>
          <w:rtl/>
        </w:rPr>
        <w:t>ב</w:t>
      </w:r>
      <w:r>
        <w:rPr>
          <w:rStyle w:val="default"/>
          <w:rFonts w:cs="FrankRuehl" w:hint="cs"/>
          <w:rtl/>
        </w:rPr>
        <w:t>דרך הקבועה בסעיף קטן (א), למנות במקומו חבר מועצה אחר.</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71" w:name="Rov501"/>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7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w:t>
      </w:r>
      <w:bookmarkEnd w:id="71"/>
    </w:p>
    <w:p w:rsidR="00473119" w:rsidRDefault="00473119" w:rsidP="00DA405D">
      <w:pPr>
        <w:pStyle w:val="P00"/>
        <w:spacing w:before="72"/>
        <w:ind w:left="0" w:right="1134"/>
        <w:rPr>
          <w:rStyle w:val="default"/>
          <w:rFonts w:cs="FrankRuehl"/>
          <w:rtl/>
        </w:rPr>
      </w:pPr>
      <w:bookmarkStart w:id="72" w:name="Seif250"/>
      <w:bookmarkEnd w:id="72"/>
      <w:r>
        <w:rPr>
          <w:lang w:val="he-IL"/>
        </w:rPr>
        <w:pict>
          <v:rect id="_x0000_s2098" style="position:absolute;left:0;text-align:left;margin-left:464.5pt;margin-top:8.05pt;width:75.05pt;height:34.45pt;z-index:251616256" o:allowincell="f" filled="f" stroked="f" strokecolor="lime" strokeweight=".25pt">
            <v:textbox inset="0,0,0,0">
              <w:txbxContent>
                <w:p w:rsidR="007E53B6" w:rsidRDefault="007E53B6" w:rsidP="00C71B9E">
                  <w:pPr>
                    <w:spacing w:line="160" w:lineRule="exact"/>
                    <w:jc w:val="left"/>
                    <w:rPr>
                      <w:rFonts w:cs="Miriam"/>
                      <w:szCs w:val="18"/>
                      <w:rtl/>
                    </w:rPr>
                  </w:pPr>
                  <w:r>
                    <w:rPr>
                      <w:rFonts w:cs="Miriam" w:hint="cs"/>
                      <w:szCs w:val="18"/>
                      <w:rtl/>
                    </w:rPr>
                    <w:t>תחילת כהונתה של מועצה</w:t>
                  </w:r>
                </w:p>
                <w:p w:rsidR="007E53B6" w:rsidRDefault="007E53B6" w:rsidP="00C71B9E">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22.</w:t>
      </w:r>
      <w:r>
        <w:rPr>
          <w:rStyle w:val="big-number"/>
          <w:rtl/>
        </w:rPr>
        <w:tab/>
      </w:r>
      <w:r w:rsidR="00AA1F89">
        <w:rPr>
          <w:rStyle w:val="default"/>
          <w:rFonts w:cs="FrankRuehl" w:hint="cs"/>
          <w:rtl/>
        </w:rPr>
        <w:t>הוראות סעיף 24(א) לפקודת העיריות יחולו, בשינויים המחויבים, על מי שנבחרו חברי מועצה בבחירות לפי צו זה</w:t>
      </w:r>
      <w:r>
        <w:rPr>
          <w:rStyle w:val="default"/>
          <w:rFonts w:cs="FrankRuehl" w:hint="cs"/>
          <w:rtl/>
        </w:rPr>
        <w:t>.</w:t>
      </w:r>
    </w:p>
    <w:p w:rsidR="00DA405D" w:rsidRPr="00016ED6" w:rsidRDefault="00DA405D" w:rsidP="00DA405D">
      <w:pPr>
        <w:pStyle w:val="P00"/>
        <w:spacing w:before="0"/>
        <w:ind w:left="0" w:right="1134"/>
        <w:rPr>
          <w:rStyle w:val="default"/>
          <w:rFonts w:cs="FrankRuehl" w:hint="cs"/>
          <w:vanish/>
          <w:color w:val="FF0000"/>
          <w:szCs w:val="20"/>
          <w:shd w:val="clear" w:color="auto" w:fill="FFFF99"/>
          <w:rtl/>
        </w:rPr>
      </w:pPr>
      <w:bookmarkStart w:id="73" w:name="Rov797"/>
      <w:r w:rsidRPr="00016ED6">
        <w:rPr>
          <w:rStyle w:val="default"/>
          <w:rFonts w:cs="FrankRuehl" w:hint="cs"/>
          <w:vanish/>
          <w:color w:val="FF0000"/>
          <w:szCs w:val="20"/>
          <w:shd w:val="clear" w:color="auto" w:fill="FFFF99"/>
          <w:rtl/>
        </w:rPr>
        <w:t>מיום 5.8.1997</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A405D" w:rsidRPr="00016ED6" w:rsidRDefault="00DA405D" w:rsidP="00DA405D">
      <w:pPr>
        <w:pStyle w:val="P00"/>
        <w:spacing w:before="0"/>
        <w:ind w:left="0" w:right="1134"/>
        <w:rPr>
          <w:rStyle w:val="default"/>
          <w:rFonts w:cs="FrankRuehl" w:hint="cs"/>
          <w:vanish/>
          <w:szCs w:val="20"/>
          <w:shd w:val="clear" w:color="auto" w:fill="FFFF99"/>
          <w:rtl/>
        </w:rPr>
      </w:pPr>
      <w:hyperlink r:id="rId7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DA405D" w:rsidRPr="00016ED6" w:rsidRDefault="00DA405D" w:rsidP="00DA405D">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הוספת סעיף 22</w:t>
      </w:r>
    </w:p>
    <w:p w:rsidR="00DA405D" w:rsidRPr="00016ED6" w:rsidRDefault="00DA405D" w:rsidP="00DA405D">
      <w:pPr>
        <w:pStyle w:val="P00"/>
        <w:spacing w:before="0"/>
        <w:ind w:left="0" w:right="1134"/>
        <w:rPr>
          <w:rStyle w:val="default"/>
          <w:rFonts w:cs="FrankRuehl" w:hint="cs"/>
          <w:vanish/>
          <w:szCs w:val="20"/>
          <w:shd w:val="clear" w:color="auto" w:fill="FFFF99"/>
          <w:rtl/>
        </w:rPr>
      </w:pPr>
    </w:p>
    <w:p w:rsidR="00DA405D" w:rsidRPr="00016ED6" w:rsidRDefault="00DA405D" w:rsidP="00DA405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DA405D" w:rsidRPr="00016ED6" w:rsidRDefault="00DA405D" w:rsidP="00DA405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DA405D" w:rsidRPr="00016ED6" w:rsidRDefault="00DA405D" w:rsidP="00DA405D">
      <w:pPr>
        <w:pStyle w:val="P00"/>
        <w:spacing w:before="0"/>
        <w:ind w:left="0" w:right="1134"/>
        <w:rPr>
          <w:rStyle w:val="default"/>
          <w:rFonts w:cs="FrankRuehl" w:hint="cs"/>
          <w:vanish/>
          <w:szCs w:val="20"/>
          <w:shd w:val="clear" w:color="auto" w:fill="FFFF99"/>
          <w:rtl/>
        </w:rPr>
      </w:pPr>
      <w:hyperlink r:id="rId78"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DA405D" w:rsidRPr="00016ED6" w:rsidRDefault="00DA405D" w:rsidP="00DA405D">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22.</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 xml:space="preserve">ועצה תתחיל לכהן </w:t>
      </w:r>
      <w:r w:rsidRPr="00016ED6">
        <w:rPr>
          <w:rStyle w:val="default"/>
          <w:rFonts w:cs="FrankRuehl" w:hint="cs"/>
          <w:strike/>
          <w:vanish/>
          <w:sz w:val="22"/>
          <w:szCs w:val="22"/>
          <w:shd w:val="clear" w:color="auto" w:fill="FFFF99"/>
          <w:rtl/>
        </w:rPr>
        <w:t>למחרת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ביום השביעי שלאחר</w:t>
      </w:r>
      <w:r w:rsidRPr="00016ED6">
        <w:rPr>
          <w:rStyle w:val="default"/>
          <w:rFonts w:cs="FrankRuehl" w:hint="cs"/>
          <w:vanish/>
          <w:sz w:val="22"/>
          <w:szCs w:val="22"/>
          <w:shd w:val="clear" w:color="auto" w:fill="FFFF99"/>
          <w:rtl/>
        </w:rPr>
        <w:t xml:space="preserve"> יום פרסום ההודעה לפי סעיף 218, בדבר תוצאות הבחירות.</w:t>
      </w:r>
    </w:p>
    <w:p w:rsidR="00AB131D" w:rsidRPr="00016ED6" w:rsidRDefault="00AB131D" w:rsidP="00AB131D">
      <w:pPr>
        <w:pStyle w:val="P00"/>
        <w:spacing w:before="0"/>
        <w:ind w:left="0" w:right="1134"/>
        <w:rPr>
          <w:vanish/>
          <w:szCs w:val="20"/>
          <w:shd w:val="clear" w:color="auto" w:fill="FFFF99"/>
          <w:rtl/>
        </w:rPr>
      </w:pPr>
    </w:p>
    <w:p w:rsidR="00AB131D" w:rsidRPr="00016ED6" w:rsidRDefault="00AB131D" w:rsidP="00AB131D">
      <w:pPr>
        <w:pStyle w:val="P00"/>
        <w:spacing w:before="0"/>
        <w:ind w:left="0" w:right="1134"/>
        <w:rPr>
          <w:vanish/>
          <w:color w:val="FF0000"/>
          <w:szCs w:val="20"/>
          <w:shd w:val="clear" w:color="auto" w:fill="FFFF99"/>
          <w:rtl/>
        </w:rPr>
      </w:pPr>
      <w:r w:rsidRPr="00016ED6">
        <w:rPr>
          <w:rFonts w:hint="cs"/>
          <w:vanish/>
          <w:color w:val="FF0000"/>
          <w:szCs w:val="20"/>
          <w:shd w:val="clear" w:color="auto" w:fill="FFFF99"/>
          <w:rtl/>
        </w:rPr>
        <w:t>מיום 16.5.2018</w:t>
      </w:r>
    </w:p>
    <w:p w:rsidR="00AB131D" w:rsidRPr="00016ED6" w:rsidRDefault="00AB131D" w:rsidP="00AB131D">
      <w:pPr>
        <w:pStyle w:val="P00"/>
        <w:spacing w:before="0"/>
        <w:ind w:left="0" w:right="1134"/>
        <w:rPr>
          <w:vanish/>
          <w:szCs w:val="20"/>
          <w:shd w:val="clear" w:color="auto" w:fill="FFFF99"/>
          <w:rtl/>
        </w:rPr>
      </w:pPr>
      <w:r w:rsidRPr="00016ED6">
        <w:rPr>
          <w:rFonts w:hint="cs"/>
          <w:b/>
          <w:bCs/>
          <w:vanish/>
          <w:szCs w:val="20"/>
          <w:shd w:val="clear" w:color="auto" w:fill="FFFF99"/>
          <w:rtl/>
        </w:rPr>
        <w:t>צו (מס' 2) תשע"ח-2018</w:t>
      </w:r>
    </w:p>
    <w:p w:rsidR="00AB131D" w:rsidRPr="00016ED6" w:rsidRDefault="00AB131D" w:rsidP="00AB131D">
      <w:pPr>
        <w:pStyle w:val="P00"/>
        <w:spacing w:before="0"/>
        <w:ind w:left="0" w:right="1134"/>
        <w:rPr>
          <w:vanish/>
          <w:szCs w:val="20"/>
          <w:shd w:val="clear" w:color="auto" w:fill="FFFF99"/>
          <w:rtl/>
        </w:rPr>
      </w:pPr>
      <w:hyperlink r:id="rId79" w:history="1">
        <w:r w:rsidRPr="00016ED6">
          <w:rPr>
            <w:rStyle w:val="Hyperlink"/>
            <w:rFonts w:hint="cs"/>
            <w:vanish/>
            <w:szCs w:val="20"/>
            <w:shd w:val="clear" w:color="auto" w:fill="FFFF99"/>
            <w:rtl/>
          </w:rPr>
          <w:t>ק"ת תשע"ח מס' 8001</w:t>
        </w:r>
      </w:hyperlink>
      <w:r w:rsidRPr="00016ED6">
        <w:rPr>
          <w:rFonts w:hint="cs"/>
          <w:vanish/>
          <w:szCs w:val="20"/>
          <w:shd w:val="clear" w:color="auto" w:fill="FFFF99"/>
          <w:rtl/>
        </w:rPr>
        <w:t xml:space="preserve"> מיום 16.5.2018 עמ' 1960</w:t>
      </w:r>
    </w:p>
    <w:p w:rsidR="00AB131D" w:rsidRPr="00016ED6" w:rsidRDefault="00AB131D" w:rsidP="00AB131D">
      <w:pPr>
        <w:pStyle w:val="P00"/>
        <w:spacing w:before="0"/>
        <w:ind w:left="0" w:right="1134"/>
        <w:rPr>
          <w:vanish/>
          <w:szCs w:val="20"/>
          <w:shd w:val="clear" w:color="auto" w:fill="FFFF99"/>
          <w:rtl/>
        </w:rPr>
      </w:pPr>
      <w:r w:rsidRPr="00016ED6">
        <w:rPr>
          <w:rFonts w:hint="cs"/>
          <w:b/>
          <w:bCs/>
          <w:vanish/>
          <w:szCs w:val="20"/>
          <w:shd w:val="clear" w:color="auto" w:fill="FFFF99"/>
          <w:rtl/>
        </w:rPr>
        <w:t>החלפת סעיף 22</w:t>
      </w:r>
    </w:p>
    <w:p w:rsidR="00AB131D" w:rsidRPr="00016ED6" w:rsidRDefault="00AB131D" w:rsidP="00AB131D">
      <w:pPr>
        <w:pStyle w:val="P00"/>
        <w:ind w:left="0" w:right="1134"/>
        <w:rPr>
          <w:vanish/>
          <w:szCs w:val="20"/>
          <w:shd w:val="clear" w:color="auto" w:fill="FFFF99"/>
          <w:rtl/>
        </w:rPr>
      </w:pPr>
      <w:r w:rsidRPr="00016ED6">
        <w:rPr>
          <w:rFonts w:hint="cs"/>
          <w:vanish/>
          <w:szCs w:val="20"/>
          <w:shd w:val="clear" w:color="auto" w:fill="FFFF99"/>
          <w:rtl/>
        </w:rPr>
        <w:t>הנוסח הקודם:</w:t>
      </w:r>
    </w:p>
    <w:p w:rsidR="00AB131D" w:rsidRPr="00016ED6" w:rsidRDefault="00AB131D" w:rsidP="00AB131D">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תחילת כהונתה של מועצה</w:t>
      </w:r>
    </w:p>
    <w:p w:rsidR="00AB131D" w:rsidRPr="00AA1F89" w:rsidRDefault="00AB131D" w:rsidP="00AA1F89">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22.</w:t>
      </w:r>
      <w:r w:rsidRPr="00016ED6">
        <w:rPr>
          <w:rStyle w:val="default"/>
          <w:rFonts w:cs="FrankRuehl"/>
          <w:strike/>
          <w:vanish/>
          <w:sz w:val="22"/>
          <w:szCs w:val="22"/>
          <w:shd w:val="clear" w:color="auto" w:fill="FFFF99"/>
          <w:rtl/>
        </w:rPr>
        <w:tab/>
        <w:t>מ</w:t>
      </w:r>
      <w:r w:rsidRPr="00016ED6">
        <w:rPr>
          <w:rStyle w:val="default"/>
          <w:rFonts w:cs="FrankRuehl" w:hint="cs"/>
          <w:strike/>
          <w:vanish/>
          <w:sz w:val="22"/>
          <w:szCs w:val="22"/>
          <w:shd w:val="clear" w:color="auto" w:fill="FFFF99"/>
          <w:rtl/>
        </w:rPr>
        <w:t>ועצה תתחיל לכהן ביום השביעי שלאחר יום פרסום ההודעה לפי סעיף 218, בדבר תוצאות הבחירות.</w:t>
      </w:r>
      <w:bookmarkEnd w:id="73"/>
    </w:p>
    <w:p w:rsidR="00473119" w:rsidRDefault="00473119">
      <w:pPr>
        <w:pStyle w:val="P00"/>
        <w:spacing w:before="72"/>
        <w:ind w:left="0" w:right="1134"/>
        <w:rPr>
          <w:rStyle w:val="default"/>
          <w:rFonts w:cs="FrankRuehl" w:hint="cs"/>
          <w:rtl/>
        </w:rPr>
      </w:pPr>
      <w:bookmarkStart w:id="74" w:name="Seif251"/>
      <w:bookmarkEnd w:id="74"/>
      <w:r>
        <w:rPr>
          <w:lang w:val="he-IL"/>
        </w:rPr>
        <w:pict>
          <v:rect id="_x0000_s2099" style="position:absolute;left:0;text-align:left;margin-left:464.5pt;margin-top:8.05pt;width:75.05pt;height:23.2pt;z-index:251617280" o:allowincell="f" filled="f" stroked="f" strokecolor="lime" strokeweight=".25pt">
            <v:textbox style="mso-next-textbox:#_x0000_s2099"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ציפות כהונה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 xml:space="preserve">ועצה קיימת תמשיך בתפקידה, עד </w:t>
      </w:r>
      <w:r>
        <w:rPr>
          <w:rStyle w:val="default"/>
          <w:rFonts w:cs="FrankRuehl"/>
          <w:rtl/>
        </w:rPr>
        <w:t>ת</w:t>
      </w:r>
      <w:r>
        <w:rPr>
          <w:rStyle w:val="default"/>
          <w:rFonts w:cs="FrankRuehl" w:hint="cs"/>
          <w:rtl/>
        </w:rPr>
        <w:t>חילת כהונתה של מועצה חדשה.</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75" w:name="Rov503"/>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8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23</w:t>
      </w:r>
      <w:bookmarkEnd w:id="75"/>
    </w:p>
    <w:p w:rsidR="00473119" w:rsidRDefault="00C71B9E">
      <w:pPr>
        <w:pStyle w:val="header-2"/>
        <w:ind w:left="0" w:right="1134"/>
        <w:rPr>
          <w:rFonts w:hint="cs"/>
          <w:rtl/>
        </w:rPr>
      </w:pPr>
      <w:bookmarkStart w:id="76" w:name="hed21"/>
      <w:bookmarkEnd w:id="76"/>
      <w:r>
        <w:rPr>
          <w:rtl/>
          <w:lang w:eastAsia="en-US"/>
        </w:rPr>
        <w:pict>
          <v:shape id="_x0000_s2693" type="#_x0000_t202" style="position:absolute;left:0;text-align:left;margin-left:470.35pt;margin-top:12.75pt;width:1in;height:16.8pt;z-index:251875328" filled="f" stroked="f">
            <v:textbox inset="1mm,0,1mm,0">
              <w:txbxContent>
                <w:p w:rsidR="007E53B6" w:rsidRDefault="007E53B6" w:rsidP="00C71B9E">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ב': בחירת ראש מועצה וחדילה מכהונה</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77" w:name="Rov504"/>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8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ב'</w:t>
      </w:r>
      <w:bookmarkEnd w:id="77"/>
    </w:p>
    <w:p w:rsidR="00473119" w:rsidRDefault="00473119">
      <w:pPr>
        <w:pStyle w:val="P00"/>
        <w:spacing w:before="72"/>
        <w:ind w:left="0" w:right="1134"/>
        <w:rPr>
          <w:rStyle w:val="default"/>
          <w:rFonts w:cs="FrankRuehl" w:hint="cs"/>
          <w:rtl/>
        </w:rPr>
      </w:pPr>
      <w:bookmarkStart w:id="78" w:name="Seif252"/>
      <w:bookmarkEnd w:id="78"/>
      <w:r>
        <w:rPr>
          <w:lang w:val="he-IL"/>
        </w:rPr>
        <w:pict>
          <v:rect id="_x0000_s2100" style="position:absolute;left:0;text-align:left;margin-left:464.5pt;margin-top:8.05pt;width:75.05pt;height:26.55pt;z-index:251618304" o:allowincell="f" filled="f" stroked="f" strokecolor="lime" strokeweight=".25pt">
            <v:textbox style="mso-next-textbox:#_x0000_s2100"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יטת הבחירות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24.</w:t>
      </w:r>
      <w:r>
        <w:rPr>
          <w:rStyle w:val="big-number"/>
          <w:rtl/>
        </w:rPr>
        <w:tab/>
      </w:r>
      <w:r>
        <w:rPr>
          <w:rStyle w:val="default"/>
          <w:rFonts w:cs="FrankRuehl"/>
          <w:rtl/>
        </w:rPr>
        <w:t>ר</w:t>
      </w:r>
      <w:r>
        <w:rPr>
          <w:rStyle w:val="default"/>
          <w:rFonts w:cs="FrankRuehl" w:hint="cs"/>
          <w:rtl/>
        </w:rPr>
        <w:t>אש מועצה ייבחר בבחירות אישיות, ישירות, שוות וחשאיות; הבחירות ייערכו לפי הוראות צו זה.</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79" w:name="Rov505"/>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8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24</w:t>
      </w:r>
      <w:bookmarkEnd w:id="79"/>
    </w:p>
    <w:p w:rsidR="00473119" w:rsidRDefault="00473119">
      <w:pPr>
        <w:pStyle w:val="P00"/>
        <w:spacing w:before="72"/>
        <w:ind w:left="0" w:right="1134"/>
        <w:rPr>
          <w:rStyle w:val="default"/>
          <w:rFonts w:cs="FrankRuehl"/>
          <w:rtl/>
        </w:rPr>
      </w:pPr>
      <w:bookmarkStart w:id="80" w:name="Seif253"/>
      <w:bookmarkEnd w:id="80"/>
      <w:r>
        <w:rPr>
          <w:lang w:val="he-IL"/>
        </w:rPr>
        <w:pict>
          <v:rect id="_x0000_s2101" style="position:absolute;left:0;text-align:left;margin-left:464.5pt;margin-top:8.05pt;width:75.05pt;height:44.35pt;z-index:2516193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זכות לבחור ולהיבחר ומועד הבחירות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זכות לבחור ראש מועצה ולהיבחר לראש מועצה וכן מועד הבחירות, הם כקבוע בחוק בחירת ראש המועצה.</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81" w:name="Rov506"/>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8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25</w:t>
      </w:r>
      <w:bookmarkEnd w:id="81"/>
    </w:p>
    <w:p w:rsidR="003A7451" w:rsidRDefault="003A7451">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bookmarkStart w:id="82" w:name="Seif254"/>
      <w:bookmarkEnd w:id="82"/>
      <w:r>
        <w:rPr>
          <w:lang w:val="he-IL"/>
        </w:rPr>
        <w:pict>
          <v:rect id="_x0000_s2102" style="position:absolute;left:0;text-align:left;margin-left:464.5pt;margin-top:8.05pt;width:75.05pt;height:23.45pt;z-index:2516203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צעת מועמד</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צעת מועמד לראש מועצה תוגש בידי קבוצת בוחרים או בידי קבוצת חברי מועצה, כמפורט בחוק בחירת ראש המועצה; הצעות המועמדים יו</w:t>
      </w:r>
      <w:r>
        <w:rPr>
          <w:rStyle w:val="default"/>
          <w:rFonts w:cs="FrankRuehl"/>
          <w:rtl/>
        </w:rPr>
        <w:t>ג</w:t>
      </w:r>
      <w:r>
        <w:rPr>
          <w:rStyle w:val="default"/>
          <w:rFonts w:cs="FrankRuehl" w:hint="cs"/>
          <w:rtl/>
        </w:rPr>
        <w:t>שו בהתאם להוראות הפרק החמישה עשר.</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83" w:name="Rov507"/>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8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26</w:t>
      </w:r>
      <w:bookmarkEnd w:id="83"/>
    </w:p>
    <w:p w:rsidR="00473119" w:rsidRDefault="00473119">
      <w:pPr>
        <w:pStyle w:val="P00"/>
        <w:spacing w:before="72"/>
        <w:ind w:left="0" w:right="1134"/>
        <w:rPr>
          <w:rStyle w:val="default"/>
          <w:rFonts w:cs="FrankRuehl" w:hint="cs"/>
          <w:rtl/>
        </w:rPr>
      </w:pPr>
      <w:bookmarkStart w:id="84" w:name="Seif255"/>
      <w:bookmarkEnd w:id="84"/>
      <w:r>
        <w:rPr>
          <w:lang w:val="he-IL"/>
        </w:rPr>
        <w:pict>
          <v:rect id="_x0000_s2103" style="position:absolute;left:0;text-align:left;margin-left:464.5pt;margin-top:8.05pt;width:75.05pt;height:26.9pt;z-index:25162137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תפטרות מועמד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תפטר מועמד לראשות המועצה ביום ה-10 שלפני יום הבחירות או לפני כן, רשאי מי שהציע את מועמדותו, לא יאוחר מהיום ה-7 שלפני יום הבחירות, להציע במקומו מועמד אחר הזכאי להיבחר לראש המוע</w:t>
      </w:r>
      <w:r>
        <w:rPr>
          <w:rStyle w:val="default"/>
          <w:rFonts w:cs="FrankRuehl"/>
          <w:rtl/>
        </w:rPr>
        <w:t>צ</w:t>
      </w:r>
      <w:r>
        <w:rPr>
          <w:rStyle w:val="default"/>
          <w:rFonts w:cs="FrankRuehl" w:hint="cs"/>
          <w:rtl/>
        </w:rPr>
        <w:t>ה.</w:t>
      </w:r>
    </w:p>
    <w:p w:rsidR="00C71B9E" w:rsidRPr="00016ED6" w:rsidRDefault="00C71B9E" w:rsidP="00C71B9E">
      <w:pPr>
        <w:pStyle w:val="P00"/>
        <w:spacing w:before="0"/>
        <w:ind w:left="0" w:right="1134"/>
        <w:rPr>
          <w:rStyle w:val="default"/>
          <w:rFonts w:cs="FrankRuehl" w:hint="cs"/>
          <w:vanish/>
          <w:color w:val="FF0000"/>
          <w:szCs w:val="20"/>
          <w:shd w:val="clear" w:color="auto" w:fill="FFFF99"/>
          <w:rtl/>
        </w:rPr>
      </w:pPr>
      <w:bookmarkStart w:id="85" w:name="Rov508"/>
      <w:r w:rsidRPr="00016ED6">
        <w:rPr>
          <w:rStyle w:val="default"/>
          <w:rFonts w:cs="FrankRuehl" w:hint="cs"/>
          <w:vanish/>
          <w:color w:val="FF0000"/>
          <w:szCs w:val="20"/>
          <w:shd w:val="clear" w:color="auto" w:fill="FFFF99"/>
          <w:rtl/>
        </w:rPr>
        <w:t>מיום 5.8.1997</w:t>
      </w:r>
    </w:p>
    <w:p w:rsidR="00C71B9E" w:rsidRPr="00016ED6" w:rsidRDefault="00C71B9E" w:rsidP="00C71B9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71B9E" w:rsidRPr="00016ED6" w:rsidRDefault="00C71B9E" w:rsidP="00C71B9E">
      <w:pPr>
        <w:pStyle w:val="P00"/>
        <w:spacing w:before="0"/>
        <w:ind w:left="0" w:right="1134"/>
        <w:rPr>
          <w:rStyle w:val="default"/>
          <w:rFonts w:cs="FrankRuehl" w:hint="cs"/>
          <w:vanish/>
          <w:szCs w:val="20"/>
          <w:shd w:val="clear" w:color="auto" w:fill="FFFF99"/>
          <w:rtl/>
        </w:rPr>
      </w:pPr>
      <w:hyperlink r:id="rId8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C71B9E" w:rsidRPr="00C71B9E" w:rsidRDefault="00C71B9E" w:rsidP="00C71B9E">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27</w:t>
      </w:r>
      <w:bookmarkEnd w:id="85"/>
    </w:p>
    <w:p w:rsidR="00473119" w:rsidRDefault="00473119">
      <w:pPr>
        <w:pStyle w:val="P00"/>
        <w:spacing w:before="72"/>
        <w:ind w:left="0" w:right="1134"/>
        <w:rPr>
          <w:rStyle w:val="default"/>
          <w:rFonts w:cs="FrankRuehl"/>
          <w:rtl/>
        </w:rPr>
      </w:pPr>
      <w:bookmarkStart w:id="86" w:name="Seif256"/>
      <w:bookmarkEnd w:id="86"/>
      <w:r>
        <w:rPr>
          <w:lang w:val="he-IL"/>
        </w:rPr>
        <w:pict>
          <v:rect id="_x0000_s2104" style="position:absolute;left:0;text-align:left;margin-left:464.5pt;margin-top:8.05pt;width:75.05pt;height:24.8pt;z-index:25162240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טירת מועמד</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71B9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בסעיף 29, נפטר מועמד לראשות המועצה, רשאי מי שהציע את מועמדותו של הנפטר, לא יאוחר מהיום ה-10 שלאחר הפטירה, להציע במקומו מועמד אחר הזכאי להיבחר לראש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מו</w:t>
      </w:r>
      <w:r>
        <w:rPr>
          <w:rStyle w:val="default"/>
          <w:rFonts w:cs="FrankRuehl"/>
          <w:rtl/>
        </w:rPr>
        <w:t>ע</w:t>
      </w:r>
      <w:r>
        <w:rPr>
          <w:rStyle w:val="default"/>
          <w:rFonts w:cs="FrankRuehl" w:hint="cs"/>
          <w:rtl/>
        </w:rPr>
        <w:t>מד לראשות המועצה ביום ה-15 שלפני יום הבחירות או לפני כן, יחולו הוראות אלה:</w:t>
      </w:r>
    </w:p>
    <w:p w:rsidR="00473119" w:rsidRDefault="00473119" w:rsidP="00ED76E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הוצע מועמד לפי סעיף קטן (א) </w:t>
      </w:r>
      <w:r w:rsidR="00ED76E4">
        <w:rPr>
          <w:rStyle w:val="default"/>
          <w:rFonts w:cs="FrankRuehl" w:hint="cs"/>
          <w:rtl/>
        </w:rPr>
        <w:t>-</w:t>
      </w:r>
      <w:r>
        <w:rPr>
          <w:rStyle w:val="default"/>
          <w:rFonts w:cs="FrankRuehl" w:hint="cs"/>
          <w:rtl/>
        </w:rPr>
        <w:t xml:space="preserve"> יתקיימו הבחירות למועצה ולראש המועצה, ביום שלישי הראשון שלאחר היום ה-33 מיום הגשת הצעת המועמד;</w:t>
      </w:r>
    </w:p>
    <w:p w:rsidR="00473119" w:rsidRDefault="00473119" w:rsidP="00ED76E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הוצע מועמד לפי סעיף קטן (א) </w:t>
      </w:r>
      <w:r w:rsidR="00ED76E4">
        <w:rPr>
          <w:rStyle w:val="default"/>
          <w:rFonts w:cs="FrankRuehl" w:hint="cs"/>
          <w:rtl/>
        </w:rPr>
        <w:t>-</w:t>
      </w:r>
      <w:r>
        <w:rPr>
          <w:rStyle w:val="default"/>
          <w:rFonts w:cs="FrankRuehl" w:hint="cs"/>
          <w:rtl/>
        </w:rPr>
        <w:t xml:space="preserve"> יתקיימו הבחירות</w:t>
      </w:r>
      <w:r>
        <w:rPr>
          <w:rStyle w:val="default"/>
          <w:rFonts w:cs="FrankRuehl"/>
          <w:rtl/>
        </w:rPr>
        <w:t xml:space="preserve"> </w:t>
      </w:r>
      <w:r>
        <w:rPr>
          <w:rStyle w:val="default"/>
          <w:rFonts w:cs="FrankRuehl" w:hint="cs"/>
          <w:rtl/>
        </w:rPr>
        <w:t>למועצה ולראש המועצה, ביום שבו היו צריכות להתקיים.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נפטר מועמד לראשות המועצה אחרי היום ה-15 שלפני יום הבחירות, יחולו הוראות אלה:</w:t>
      </w:r>
    </w:p>
    <w:p w:rsidR="00473119" w:rsidRDefault="00473119" w:rsidP="00ED76E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הוצע מועמד לפי סעיף קטן (א) </w:t>
      </w:r>
      <w:r w:rsidR="00ED76E4">
        <w:rPr>
          <w:rStyle w:val="default"/>
          <w:rFonts w:cs="FrankRuehl" w:hint="cs"/>
          <w:rtl/>
        </w:rPr>
        <w:t>-</w:t>
      </w:r>
      <w:r>
        <w:rPr>
          <w:rStyle w:val="default"/>
          <w:rFonts w:cs="FrankRuehl" w:hint="cs"/>
          <w:rtl/>
        </w:rPr>
        <w:t xml:space="preserve"> יתקיימו הבחירות למועצה ולראש המועצה במועד האמור בסעיף קטן (ב)(1); </w:t>
      </w:r>
    </w:p>
    <w:p w:rsidR="00473119" w:rsidRDefault="00473119" w:rsidP="00ED76E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הוצע מועמד לפי </w:t>
      </w:r>
      <w:r>
        <w:rPr>
          <w:rStyle w:val="default"/>
          <w:rFonts w:cs="FrankRuehl"/>
          <w:rtl/>
        </w:rPr>
        <w:t>ס</w:t>
      </w:r>
      <w:r>
        <w:rPr>
          <w:rStyle w:val="default"/>
          <w:rFonts w:cs="FrankRuehl" w:hint="cs"/>
          <w:rtl/>
        </w:rPr>
        <w:t xml:space="preserve">עיף קטן (א) </w:t>
      </w:r>
      <w:r w:rsidR="00ED76E4">
        <w:rPr>
          <w:rStyle w:val="default"/>
          <w:rFonts w:cs="FrankRuehl" w:hint="cs"/>
          <w:rtl/>
        </w:rPr>
        <w:t>-</w:t>
      </w:r>
      <w:r>
        <w:rPr>
          <w:rStyle w:val="default"/>
          <w:rFonts w:cs="FrankRuehl" w:hint="cs"/>
          <w:rtl/>
        </w:rPr>
        <w:t xml:space="preserve"> יתקיימו הבחירות למועצה ולראש המועצה בתום 14 ימים מהיום שבו היו צריכות להתקיים.</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הצעת מועמד לפי סעיף זה תוגש למנהל הבחירות בימים, בשעות ובמקום שיקבע.</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87" w:name="Rov509"/>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8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991</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28</w:t>
      </w:r>
      <w:bookmarkEnd w:id="87"/>
    </w:p>
    <w:p w:rsidR="00473119" w:rsidRDefault="00473119">
      <w:pPr>
        <w:pStyle w:val="P00"/>
        <w:spacing w:before="72"/>
        <w:ind w:left="0" w:right="1134"/>
        <w:rPr>
          <w:rStyle w:val="default"/>
          <w:rFonts w:cs="FrankRuehl" w:hint="cs"/>
          <w:rtl/>
        </w:rPr>
      </w:pPr>
      <w:bookmarkStart w:id="88" w:name="Seif257"/>
      <w:bookmarkEnd w:id="88"/>
      <w:r>
        <w:rPr>
          <w:lang w:val="he-IL"/>
        </w:rPr>
        <w:pict>
          <v:rect id="_x0000_s2105" style="position:absolute;left:0;text-align:left;margin-left:464.5pt;margin-top:8.05pt;width:75.05pt;height:34.75pt;z-index:251623424"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ב</w:t>
                  </w:r>
                  <w:r>
                    <w:rPr>
                      <w:rFonts w:cs="Miriam" w:hint="cs"/>
                      <w:szCs w:val="18"/>
                      <w:rtl/>
                    </w:rPr>
                    <w:t>חירות בא</w:t>
                  </w:r>
                  <w:r>
                    <w:rPr>
                      <w:rFonts w:cs="Miriam"/>
                      <w:szCs w:val="18"/>
                      <w:rtl/>
                    </w:rPr>
                    <w:t>י</w:t>
                  </w:r>
                  <w:r>
                    <w:rPr>
                      <w:rFonts w:cs="Miriam" w:hint="cs"/>
                      <w:szCs w:val="18"/>
                      <w:rtl/>
                    </w:rPr>
                    <w:t xml:space="preserve">ן </w:t>
                  </w:r>
                </w:p>
                <w:p w:rsidR="007E53B6" w:rsidRDefault="007E53B6">
                  <w:pPr>
                    <w:spacing w:line="160" w:lineRule="exact"/>
                    <w:jc w:val="left"/>
                    <w:rPr>
                      <w:rFonts w:cs="Miriam"/>
                      <w:noProof/>
                      <w:szCs w:val="18"/>
                      <w:rtl/>
                    </w:rPr>
                  </w:pPr>
                  <w:r>
                    <w:rPr>
                      <w:rFonts w:cs="Miriam"/>
                      <w:szCs w:val="18"/>
                      <w:rtl/>
                    </w:rPr>
                    <w:t>מ</w:t>
                  </w:r>
                  <w:r>
                    <w:rPr>
                      <w:rFonts w:cs="Miriam" w:hint="cs"/>
                      <w:szCs w:val="18"/>
                      <w:rtl/>
                    </w:rPr>
                    <w:t>ועמד</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29.</w:t>
      </w:r>
      <w:r>
        <w:rPr>
          <w:rStyle w:val="big-number"/>
          <w:rtl/>
        </w:rPr>
        <w:tab/>
      </w:r>
      <w:r>
        <w:rPr>
          <w:rStyle w:val="default"/>
          <w:rFonts w:cs="FrankRuehl"/>
          <w:rtl/>
        </w:rPr>
        <w:t>ל</w:t>
      </w:r>
      <w:r>
        <w:rPr>
          <w:rStyle w:val="default"/>
          <w:rFonts w:cs="FrankRuehl" w:hint="cs"/>
          <w:rtl/>
        </w:rPr>
        <w:t>א הוגשה או לא אושרה שום הצעת מועמד לרא</w:t>
      </w:r>
      <w:r>
        <w:rPr>
          <w:rStyle w:val="default"/>
          <w:rFonts w:cs="FrankRuehl"/>
          <w:rtl/>
        </w:rPr>
        <w:t>ש</w:t>
      </w:r>
      <w:r>
        <w:rPr>
          <w:rStyle w:val="default"/>
          <w:rFonts w:cs="FrankRuehl" w:hint="cs"/>
          <w:rtl/>
        </w:rPr>
        <w:t>ות המועצה או התפטר או נפטר מועמד יחיד לאחר היום ה-10 שלפני יום הבחירות, לא יהיו בחירות בקלפי והמועצה תבחר בראש המועצה מבין חבריה, לפי הוראות סעיף 6ח לחוק בחירת ראש המועצה.</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89" w:name="Rov510"/>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8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992</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29</w:t>
      </w:r>
      <w:bookmarkEnd w:id="89"/>
    </w:p>
    <w:p w:rsidR="00473119" w:rsidRDefault="00473119" w:rsidP="00DA405D">
      <w:pPr>
        <w:pStyle w:val="P00"/>
        <w:spacing w:before="72"/>
        <w:ind w:left="0" w:right="1134"/>
        <w:rPr>
          <w:rStyle w:val="default"/>
          <w:rFonts w:cs="FrankRuehl"/>
          <w:rtl/>
        </w:rPr>
      </w:pPr>
      <w:bookmarkStart w:id="90" w:name="Seif258"/>
      <w:bookmarkEnd w:id="90"/>
      <w:r>
        <w:rPr>
          <w:lang w:val="he-IL"/>
        </w:rPr>
        <w:pict>
          <v:rect id="_x0000_s2106" style="position:absolute;left:0;text-align:left;margin-left:464.5pt;margin-top:8.05pt;width:75.05pt;height:42.65pt;z-index:251624448" o:allowincell="f" filled="f" stroked="f" strokecolor="lime" strokeweight=".25pt">
            <v:textbox style="mso-next-textbox:#_x0000_s2106" inset="0,0,0,0">
              <w:txbxContent>
                <w:p w:rsidR="007E53B6" w:rsidRDefault="007E53B6" w:rsidP="00DA405D">
                  <w:pPr>
                    <w:spacing w:line="160" w:lineRule="exact"/>
                    <w:jc w:val="left"/>
                    <w:rPr>
                      <w:rFonts w:cs="Miriam" w:hint="cs"/>
                      <w:szCs w:val="18"/>
                      <w:rtl/>
                    </w:rPr>
                  </w:pPr>
                  <w:r>
                    <w:rPr>
                      <w:rFonts w:cs="Miriam"/>
                      <w:szCs w:val="18"/>
                      <w:rtl/>
                    </w:rPr>
                    <w:t>ת</w:t>
                  </w:r>
                  <w:r>
                    <w:rPr>
                      <w:rFonts w:cs="Miriam" w:hint="cs"/>
                      <w:szCs w:val="18"/>
                      <w:rtl/>
                    </w:rPr>
                    <w:t>חיל</w:t>
                  </w:r>
                  <w:r>
                    <w:rPr>
                      <w:rFonts w:cs="Miriam"/>
                      <w:szCs w:val="18"/>
                      <w:rtl/>
                    </w:rPr>
                    <w:t>ת</w:t>
                  </w:r>
                  <w:r>
                    <w:rPr>
                      <w:rFonts w:cs="Miriam" w:hint="cs"/>
                      <w:szCs w:val="18"/>
                      <w:rtl/>
                    </w:rPr>
                    <w:t xml:space="preserve"> כהונתו </w:t>
                  </w:r>
                  <w:r>
                    <w:rPr>
                      <w:rFonts w:cs="Miriam"/>
                      <w:szCs w:val="18"/>
                      <w:rtl/>
                    </w:rPr>
                    <w:t>ש</w:t>
                  </w:r>
                  <w:r>
                    <w:rPr>
                      <w:rFonts w:cs="Miriam" w:hint="cs"/>
                      <w:szCs w:val="18"/>
                      <w:rtl/>
                    </w:rPr>
                    <w:t>ל ראש מועצה ורציפות הכהונה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hint="cs"/>
                      <w:noProof/>
                      <w:szCs w:val="18"/>
                      <w:rtl/>
                    </w:rPr>
                  </w:pPr>
                  <w:r>
                    <w:rPr>
                      <w:rFonts w:cs="Miriam" w:hint="cs"/>
                      <w:szCs w:val="18"/>
                      <w:rtl/>
                    </w:rPr>
                    <w:t>תשע"ח-2018</w:t>
                  </w:r>
                </w:p>
              </w:txbxContent>
            </v:textbox>
            <w10:anchorlock/>
          </v:rect>
        </w:pict>
      </w:r>
      <w:r>
        <w:rPr>
          <w:rStyle w:val="big-number"/>
          <w:rtl/>
        </w:rPr>
        <w:t>30.</w:t>
      </w:r>
      <w:r>
        <w:rPr>
          <w:rStyle w:val="big-number"/>
          <w:rtl/>
        </w:rPr>
        <w:tab/>
      </w:r>
      <w:r w:rsidR="00AA1F89">
        <w:rPr>
          <w:rStyle w:val="default"/>
          <w:rFonts w:cs="FrankRuehl" w:hint="cs"/>
          <w:rtl/>
        </w:rPr>
        <w:t>הוראות סעיף 12 לחוק הבחירה הישירה יחולו, בשינויים המחויבים, על מי שנבחר לראש מועצה לפי צו זה</w:t>
      </w:r>
      <w:r>
        <w:rPr>
          <w:rStyle w:val="default"/>
          <w:rFonts w:cs="FrankRuehl" w:hint="cs"/>
          <w:rtl/>
        </w:rPr>
        <w:t>.</w:t>
      </w:r>
    </w:p>
    <w:p w:rsidR="00AA1F89" w:rsidRPr="00016ED6" w:rsidRDefault="00AA1F89" w:rsidP="00AA1F89">
      <w:pPr>
        <w:pStyle w:val="P00"/>
        <w:spacing w:before="0"/>
        <w:ind w:left="0" w:right="1134"/>
        <w:rPr>
          <w:rStyle w:val="default"/>
          <w:rFonts w:cs="FrankRuehl" w:hint="cs"/>
          <w:vanish/>
          <w:color w:val="FF0000"/>
          <w:szCs w:val="20"/>
          <w:shd w:val="clear" w:color="auto" w:fill="FFFF99"/>
          <w:rtl/>
        </w:rPr>
      </w:pPr>
      <w:bookmarkStart w:id="91" w:name="Rov824"/>
      <w:r w:rsidRPr="00016ED6">
        <w:rPr>
          <w:rStyle w:val="default"/>
          <w:rFonts w:cs="FrankRuehl" w:hint="cs"/>
          <w:vanish/>
          <w:color w:val="FF0000"/>
          <w:szCs w:val="20"/>
          <w:shd w:val="clear" w:color="auto" w:fill="FFFF99"/>
          <w:rtl/>
        </w:rPr>
        <w:t>מיום 5.8.1997</w:t>
      </w:r>
    </w:p>
    <w:p w:rsidR="00AA1F89" w:rsidRPr="00016ED6" w:rsidRDefault="00AA1F89" w:rsidP="00AA1F8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AA1F89" w:rsidRPr="00016ED6" w:rsidRDefault="00AA1F89" w:rsidP="00AA1F89">
      <w:pPr>
        <w:pStyle w:val="P00"/>
        <w:spacing w:before="0"/>
        <w:ind w:left="0" w:right="1134"/>
        <w:rPr>
          <w:rStyle w:val="default"/>
          <w:rFonts w:cs="FrankRuehl" w:hint="cs"/>
          <w:vanish/>
          <w:szCs w:val="20"/>
          <w:shd w:val="clear" w:color="auto" w:fill="FFFF99"/>
          <w:rtl/>
        </w:rPr>
      </w:pPr>
      <w:hyperlink r:id="rId8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992</w:t>
      </w:r>
    </w:p>
    <w:p w:rsidR="00AA1F89" w:rsidRPr="00016ED6" w:rsidRDefault="00AA1F89" w:rsidP="00AA1F8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30</w:t>
      </w:r>
    </w:p>
    <w:p w:rsidR="00AA1F89" w:rsidRPr="00016ED6" w:rsidRDefault="00AA1F89" w:rsidP="00AA1F89">
      <w:pPr>
        <w:pStyle w:val="P00"/>
        <w:spacing w:before="0"/>
        <w:ind w:left="0" w:right="1134"/>
        <w:rPr>
          <w:rStyle w:val="default"/>
          <w:rFonts w:cs="FrankRuehl" w:hint="cs"/>
          <w:vanish/>
          <w:szCs w:val="20"/>
          <w:shd w:val="clear" w:color="auto" w:fill="FFFF99"/>
          <w:rtl/>
        </w:rPr>
      </w:pPr>
    </w:p>
    <w:p w:rsidR="00AA1F89" w:rsidRPr="00016ED6" w:rsidRDefault="00AA1F89" w:rsidP="00AA1F8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AA1F89" w:rsidRPr="00016ED6" w:rsidRDefault="00AA1F89" w:rsidP="00AA1F8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AA1F89" w:rsidRPr="00016ED6" w:rsidRDefault="00AA1F89" w:rsidP="00AA1F89">
      <w:pPr>
        <w:pStyle w:val="P00"/>
        <w:spacing w:before="0"/>
        <w:ind w:left="0" w:right="1134"/>
        <w:rPr>
          <w:rStyle w:val="default"/>
          <w:rFonts w:cs="FrankRuehl" w:hint="cs"/>
          <w:vanish/>
          <w:szCs w:val="20"/>
          <w:shd w:val="clear" w:color="auto" w:fill="FFFF99"/>
          <w:rtl/>
        </w:rPr>
      </w:pPr>
      <w:hyperlink r:id="rId89"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AA1F89" w:rsidRPr="00016ED6" w:rsidRDefault="00AA1F89" w:rsidP="00AA1F89">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30.</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ר</w:t>
      </w:r>
      <w:r w:rsidRPr="00016ED6">
        <w:rPr>
          <w:rStyle w:val="default"/>
          <w:rFonts w:cs="FrankRuehl" w:hint="cs"/>
          <w:vanish/>
          <w:sz w:val="22"/>
          <w:szCs w:val="22"/>
          <w:shd w:val="clear" w:color="auto" w:fill="FFFF99"/>
          <w:rtl/>
        </w:rPr>
        <w:t>אש מועצה ש</w:t>
      </w:r>
      <w:r w:rsidRPr="00016ED6">
        <w:rPr>
          <w:rStyle w:val="default"/>
          <w:rFonts w:cs="FrankRuehl"/>
          <w:vanish/>
          <w:sz w:val="22"/>
          <w:szCs w:val="22"/>
          <w:shd w:val="clear" w:color="auto" w:fill="FFFF99"/>
          <w:rtl/>
        </w:rPr>
        <w:t>נ</w:t>
      </w:r>
      <w:r w:rsidRPr="00016ED6">
        <w:rPr>
          <w:rStyle w:val="default"/>
          <w:rFonts w:cs="FrankRuehl" w:hint="cs"/>
          <w:vanish/>
          <w:sz w:val="22"/>
          <w:szCs w:val="22"/>
          <w:shd w:val="clear" w:color="auto" w:fill="FFFF99"/>
          <w:rtl/>
        </w:rPr>
        <w:t xml:space="preserve">בחר בבחירות בקלפי או שהוכרז ביום הבחירות על בחירתו כאמור בסעיף 168, יתחיל לכהן </w:t>
      </w:r>
      <w:r w:rsidRPr="00016ED6">
        <w:rPr>
          <w:rStyle w:val="default"/>
          <w:rFonts w:cs="FrankRuehl" w:hint="cs"/>
          <w:strike/>
          <w:vanish/>
          <w:sz w:val="22"/>
          <w:szCs w:val="22"/>
          <w:shd w:val="clear" w:color="auto" w:fill="FFFF99"/>
          <w:rtl/>
        </w:rPr>
        <w:t>למחרת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ביום השביעי שלאחר</w:t>
      </w:r>
      <w:r w:rsidRPr="00016ED6">
        <w:rPr>
          <w:rStyle w:val="default"/>
          <w:rFonts w:cs="FrankRuehl" w:hint="cs"/>
          <w:vanish/>
          <w:sz w:val="22"/>
          <w:szCs w:val="22"/>
          <w:shd w:val="clear" w:color="auto" w:fill="FFFF99"/>
          <w:rtl/>
        </w:rPr>
        <w:t xml:space="preserve"> יום פרסום ההודעה האמורה בסעיף 218 בדבר תוצאות הבחירות; ראש מועצה שנבחר בידי המועצה יתחיל לכהן עם בחירתו; כהונתו של ראש מועצה תימשך עד שיתחיל לכהן ראש מועצה חדש.</w:t>
      </w:r>
    </w:p>
    <w:p w:rsidR="00AA1F89" w:rsidRPr="00016ED6" w:rsidRDefault="00AA1F89" w:rsidP="00AA1F89">
      <w:pPr>
        <w:pStyle w:val="P00"/>
        <w:spacing w:before="0"/>
        <w:ind w:left="0" w:right="1134"/>
        <w:rPr>
          <w:rFonts w:ascii="FrankRuehl" w:hAnsi="FrankRuehl"/>
          <w:vanish/>
          <w:szCs w:val="20"/>
          <w:shd w:val="clear" w:color="auto" w:fill="FFFF99"/>
          <w:rtl/>
        </w:rPr>
      </w:pPr>
    </w:p>
    <w:p w:rsidR="00AA1F89" w:rsidRPr="00016ED6" w:rsidRDefault="00AA1F89" w:rsidP="00AA1F89">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A1F89" w:rsidRPr="00016ED6" w:rsidRDefault="00AA1F89" w:rsidP="00AA1F89">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F89" w:rsidRPr="00016ED6" w:rsidRDefault="00AA1F89" w:rsidP="00AA1F89">
      <w:pPr>
        <w:pStyle w:val="P00"/>
        <w:spacing w:before="0"/>
        <w:ind w:left="0" w:right="1134"/>
        <w:rPr>
          <w:rFonts w:ascii="FrankRuehl" w:hAnsi="FrankRuehl"/>
          <w:vanish/>
          <w:szCs w:val="20"/>
          <w:shd w:val="clear" w:color="auto" w:fill="FFFF99"/>
          <w:rtl/>
        </w:rPr>
      </w:pPr>
      <w:hyperlink r:id="rId9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1960</w:t>
      </w:r>
    </w:p>
    <w:p w:rsidR="00AA1F89" w:rsidRPr="00016ED6" w:rsidRDefault="00AA1F89" w:rsidP="00AA1F89">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החלפת סעיף 30</w:t>
      </w:r>
    </w:p>
    <w:p w:rsidR="00AA1F89" w:rsidRPr="00016ED6" w:rsidRDefault="00AA1F89" w:rsidP="00AA1F89">
      <w:pPr>
        <w:pStyle w:val="P00"/>
        <w:ind w:left="0" w:right="1134"/>
        <w:rPr>
          <w:vanish/>
          <w:szCs w:val="20"/>
          <w:shd w:val="clear" w:color="auto" w:fill="FFFF99"/>
          <w:rtl/>
        </w:rPr>
      </w:pPr>
      <w:r w:rsidRPr="00016ED6">
        <w:rPr>
          <w:rFonts w:hint="cs"/>
          <w:vanish/>
          <w:szCs w:val="20"/>
          <w:shd w:val="clear" w:color="auto" w:fill="FFFF99"/>
          <w:rtl/>
        </w:rPr>
        <w:t>הנוסח הקודם:</w:t>
      </w:r>
    </w:p>
    <w:p w:rsidR="00AA1F89" w:rsidRPr="00016ED6" w:rsidRDefault="00AA1F89" w:rsidP="00AA1F89">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תחילת כהונתו של ראש מועצה ורציפות הכהונה</w:t>
      </w:r>
    </w:p>
    <w:p w:rsidR="00AA1F89" w:rsidRPr="00AA1F89" w:rsidRDefault="00AA1F89" w:rsidP="00AA1F89">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30.</w:t>
      </w:r>
      <w:r w:rsidRPr="00016ED6">
        <w:rPr>
          <w:rStyle w:val="default"/>
          <w:rFonts w:cs="FrankRuehl"/>
          <w:strike/>
          <w:vanish/>
          <w:sz w:val="22"/>
          <w:szCs w:val="22"/>
          <w:shd w:val="clear" w:color="auto" w:fill="FFFF99"/>
          <w:rtl/>
        </w:rPr>
        <w:tab/>
        <w:t>ר</w:t>
      </w:r>
      <w:r w:rsidRPr="00016ED6">
        <w:rPr>
          <w:rStyle w:val="default"/>
          <w:rFonts w:cs="FrankRuehl" w:hint="cs"/>
          <w:strike/>
          <w:vanish/>
          <w:sz w:val="22"/>
          <w:szCs w:val="22"/>
          <w:shd w:val="clear" w:color="auto" w:fill="FFFF99"/>
          <w:rtl/>
        </w:rPr>
        <w:t>אש מועצה ש</w:t>
      </w:r>
      <w:r w:rsidRPr="00016ED6">
        <w:rPr>
          <w:rStyle w:val="default"/>
          <w:rFonts w:cs="FrankRuehl"/>
          <w:strike/>
          <w:vanish/>
          <w:sz w:val="22"/>
          <w:szCs w:val="22"/>
          <w:shd w:val="clear" w:color="auto" w:fill="FFFF99"/>
          <w:rtl/>
        </w:rPr>
        <w:t>נ</w:t>
      </w:r>
      <w:r w:rsidRPr="00016ED6">
        <w:rPr>
          <w:rStyle w:val="default"/>
          <w:rFonts w:cs="FrankRuehl" w:hint="cs"/>
          <w:strike/>
          <w:vanish/>
          <w:sz w:val="22"/>
          <w:szCs w:val="22"/>
          <w:shd w:val="clear" w:color="auto" w:fill="FFFF99"/>
          <w:rtl/>
        </w:rPr>
        <w:t>בחר בבחירות בקלפי או שהוכרז ביום הבחירות על בחירתו כאמור בסעיף 168, יתחיל לכהן ביום השביעי שלאחר יום פרסום ההודעה האמורה בסעיף 218 בדבר תוצאות הבחירות; ראש מועצה שנבחר בידי המועצה יתחיל לכהן עם בחירתו; כהונתו של ראש מועצה תימשך עד שיתחיל לכהן ראש מועצה חדש.</w:t>
      </w:r>
      <w:bookmarkEnd w:id="91"/>
    </w:p>
    <w:p w:rsidR="00AA1F89" w:rsidRDefault="00AA1F89" w:rsidP="00DA405D">
      <w:pPr>
        <w:pStyle w:val="P00"/>
        <w:spacing w:before="72"/>
        <w:ind w:left="0" w:right="1134"/>
        <w:rPr>
          <w:rStyle w:val="default"/>
          <w:rFonts w:cs="FrankRuehl"/>
          <w:rtl/>
        </w:rPr>
      </w:pPr>
    </w:p>
    <w:p w:rsidR="00473119" w:rsidRDefault="00473119" w:rsidP="00ED76E4">
      <w:pPr>
        <w:pStyle w:val="P00"/>
        <w:spacing w:before="72"/>
        <w:ind w:left="0" w:right="1134"/>
        <w:rPr>
          <w:rStyle w:val="default"/>
          <w:rFonts w:cs="FrankRuehl" w:hint="cs"/>
          <w:rtl/>
        </w:rPr>
      </w:pPr>
      <w:bookmarkStart w:id="92" w:name="Seif259"/>
      <w:bookmarkEnd w:id="92"/>
      <w:r>
        <w:rPr>
          <w:lang w:val="he-IL"/>
        </w:rPr>
        <w:pict>
          <v:rect id="_x0000_s2107" style="position:absolute;left:0;text-align:left;margin-left:464.5pt;margin-top:8.05pt;width:75.05pt;height:32.55pt;z-index:251625472" o:allowincell="f" filled="f" stroked="f" strokecolor="lime" strokeweight=".25pt">
            <v:textbox style="mso-next-textbox:#_x0000_s2107" inset="0,0,0,0">
              <w:txbxContent>
                <w:p w:rsidR="007E53B6" w:rsidRDefault="007E53B6" w:rsidP="00ED76E4">
                  <w:pPr>
                    <w:spacing w:line="160" w:lineRule="exact"/>
                    <w:jc w:val="left"/>
                    <w:rPr>
                      <w:rFonts w:cs="Miriam"/>
                      <w:noProof/>
                      <w:szCs w:val="18"/>
                      <w:rtl/>
                    </w:rPr>
                  </w:pPr>
                  <w:r>
                    <w:rPr>
                      <w:rFonts w:cs="Miriam"/>
                      <w:szCs w:val="18"/>
                      <w:rtl/>
                    </w:rPr>
                    <w:t>ר</w:t>
                  </w:r>
                  <w:r>
                    <w:rPr>
                      <w:rFonts w:cs="Miriam" w:hint="cs"/>
                      <w:szCs w:val="18"/>
                      <w:rtl/>
                    </w:rPr>
                    <w:t xml:space="preserve">אש מועצה </w:t>
                  </w:r>
                  <w:r>
                    <w:rPr>
                      <w:rFonts w:cs="Miriam"/>
                      <w:szCs w:val="18"/>
                      <w:rtl/>
                    </w:rPr>
                    <w:t>ל</w:t>
                  </w:r>
                  <w:r>
                    <w:rPr>
                      <w:rFonts w:cs="Miriam" w:hint="cs"/>
                      <w:szCs w:val="18"/>
                      <w:rtl/>
                    </w:rPr>
                    <w:t>זמן ביניים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D76E4">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31.</w:t>
      </w:r>
      <w:r>
        <w:rPr>
          <w:rStyle w:val="big-number"/>
          <w:rtl/>
        </w:rPr>
        <w:tab/>
      </w:r>
      <w:r>
        <w:rPr>
          <w:rStyle w:val="default"/>
          <w:rFonts w:cs="FrankRuehl"/>
          <w:rtl/>
        </w:rPr>
        <w:t>כ</w:t>
      </w:r>
      <w:r>
        <w:rPr>
          <w:rStyle w:val="default"/>
          <w:rFonts w:cs="FrankRuehl" w:hint="cs"/>
          <w:rtl/>
        </w:rPr>
        <w:t xml:space="preserve">ל עוד לא החל ראש מועצה לכהן כאמור בסעיף 30, יכהן כראש המועצה האדם שנשא בכהונה זו ערב יום הבחירות למועצה, ואם נבצר ממנו לפעול </w:t>
      </w:r>
      <w:r w:rsidR="00ED76E4">
        <w:rPr>
          <w:rStyle w:val="default"/>
          <w:rFonts w:cs="FrankRuehl" w:hint="cs"/>
          <w:rtl/>
        </w:rPr>
        <w:t>-</w:t>
      </w:r>
      <w:r>
        <w:rPr>
          <w:rStyle w:val="default"/>
          <w:rFonts w:cs="FrankRuehl" w:hint="cs"/>
          <w:rtl/>
        </w:rPr>
        <w:t xml:space="preserve"> חבר המועצה שהשר מינהו לכך.</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93" w:name="Rov512"/>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9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992</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31</w:t>
      </w:r>
      <w:bookmarkEnd w:id="93"/>
    </w:p>
    <w:p w:rsidR="00473119" w:rsidRDefault="00473119">
      <w:pPr>
        <w:pStyle w:val="P00"/>
        <w:spacing w:before="72"/>
        <w:ind w:left="0" w:right="1134"/>
        <w:rPr>
          <w:rStyle w:val="default"/>
          <w:rFonts w:cs="FrankRuehl"/>
          <w:rtl/>
        </w:rPr>
      </w:pPr>
      <w:bookmarkStart w:id="94" w:name="Seif260"/>
      <w:bookmarkEnd w:id="94"/>
      <w:r>
        <w:rPr>
          <w:lang w:val="he-IL"/>
        </w:rPr>
        <w:pict>
          <v:rect id="_x0000_s2108" style="position:absolute;left:0;text-align:left;margin-left:464.5pt;margin-top:8.05pt;width:75.05pt;height:28.95pt;z-index:251626496" o:allowincell="f" filled="f" stroked="f" strokecolor="lime" strokeweight=".25pt">
            <v:textbox style="mso-next-textbox:#_x0000_s2108"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דילה מכהונה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w:t>
                  </w:r>
                  <w:r>
                    <w:rPr>
                      <w:rFonts w:cs="Miriam"/>
                      <w:szCs w:val="18"/>
                      <w:rtl/>
                    </w:rPr>
                    <w:t>1997</w:t>
                  </w:r>
                </w:p>
              </w:txbxContent>
            </v:textbox>
            <w10:anchorlock/>
          </v:rect>
        </w:pict>
      </w:r>
      <w:r>
        <w:rPr>
          <w:rStyle w:val="big-number"/>
          <w:rtl/>
        </w:rPr>
        <w:t>32.</w:t>
      </w:r>
      <w:r>
        <w:rPr>
          <w:rStyle w:val="big-number"/>
          <w:rtl/>
        </w:rPr>
        <w:tab/>
      </w:r>
      <w:r>
        <w:rPr>
          <w:rStyle w:val="default"/>
          <w:rFonts w:cs="FrankRuehl"/>
          <w:rtl/>
        </w:rPr>
        <w:t>ר</w:t>
      </w:r>
      <w:r>
        <w:rPr>
          <w:rStyle w:val="default"/>
          <w:rFonts w:cs="FrankRuehl" w:hint="cs"/>
          <w:rtl/>
        </w:rPr>
        <w:t>אש מועצה יחדל לכהן בכל אחד מהמקרים האלה:</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לא היה זכאי לכתחילה להיבחר לראש מועצה או שלאחר שנבחר השתנו לגביו הנסיבות כך ששוב אין מתקיימות בו כל דרישות הזכאות להיבחר לראש מועצה, האמורות בסעיף 4(ב) לחוק בחירת ראש מועצה;</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התפטר מכהונת</w:t>
      </w:r>
      <w:r>
        <w:rPr>
          <w:rStyle w:val="default"/>
          <w:rFonts w:cs="FrankRuehl"/>
          <w:rtl/>
        </w:rPr>
        <w:t>ו</w:t>
      </w:r>
      <w:r>
        <w:rPr>
          <w:rStyle w:val="default"/>
          <w:rFonts w:cs="FrankRuehl" w:hint="cs"/>
          <w:rtl/>
        </w:rPr>
        <w:t xml:space="preserve"> כאמור בסעיף 6א לחוק בחירת ראש מועצה;</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הועבר מכהונתו כאמור בסעיפים 6ב עד 6ד לחוק בחירת ראש מועצה;</w:t>
      </w:r>
    </w:p>
    <w:p w:rsidR="00473119" w:rsidRDefault="00473119">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השר מינה מועצה חדשה או ועדה למילוי תפקידי המועצה לפי סעיף 38 לפקודה.</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95" w:name="Rov513"/>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9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992</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32</w:t>
      </w:r>
      <w:bookmarkEnd w:id="95"/>
    </w:p>
    <w:p w:rsidR="00473119" w:rsidRDefault="00473119">
      <w:pPr>
        <w:pStyle w:val="P00"/>
        <w:spacing w:before="72"/>
        <w:ind w:left="0" w:right="1134"/>
        <w:rPr>
          <w:rStyle w:val="default"/>
          <w:rFonts w:cs="FrankRuehl" w:hint="cs"/>
          <w:rtl/>
        </w:rPr>
      </w:pPr>
      <w:bookmarkStart w:id="96" w:name="Seif261"/>
      <w:bookmarkEnd w:id="96"/>
      <w:r>
        <w:rPr>
          <w:lang w:val="he-IL"/>
        </w:rPr>
        <w:pict>
          <v:rect id="_x0000_s2109" style="position:absolute;left:0;text-align:left;margin-left:464.5pt;margin-top:8.05pt;width:75.05pt;height:44.95pt;z-index:2516275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ליפו של</w:t>
                  </w:r>
                </w:p>
                <w:p w:rsidR="007E53B6" w:rsidRDefault="007E53B6">
                  <w:pPr>
                    <w:spacing w:line="160" w:lineRule="exact"/>
                    <w:jc w:val="left"/>
                    <w:rPr>
                      <w:rFonts w:cs="Miriam"/>
                      <w:szCs w:val="18"/>
                      <w:rtl/>
                    </w:rPr>
                  </w:pPr>
                  <w:r>
                    <w:rPr>
                      <w:rFonts w:cs="Miriam"/>
                      <w:szCs w:val="18"/>
                      <w:rtl/>
                    </w:rPr>
                    <w:t>ר</w:t>
                  </w:r>
                  <w:r>
                    <w:rPr>
                      <w:rFonts w:cs="Miriam" w:hint="cs"/>
                      <w:szCs w:val="18"/>
                      <w:rtl/>
                    </w:rPr>
                    <w:t>אש מועצה</w:t>
                  </w:r>
                </w:p>
                <w:p w:rsidR="007E53B6" w:rsidRDefault="007E53B6">
                  <w:pPr>
                    <w:spacing w:line="160" w:lineRule="exact"/>
                    <w:jc w:val="left"/>
                    <w:rPr>
                      <w:rFonts w:cs="Miriam"/>
                      <w:noProof/>
                      <w:szCs w:val="18"/>
                      <w:rtl/>
                    </w:rPr>
                  </w:pPr>
                  <w:r>
                    <w:rPr>
                      <w:rFonts w:cs="Miriam"/>
                      <w:szCs w:val="18"/>
                      <w:rtl/>
                    </w:rPr>
                    <w:t xml:space="preserve"> </w:t>
                  </w:r>
                  <w:r>
                    <w:rPr>
                      <w:rFonts w:cs="Miriam" w:hint="cs"/>
                      <w:szCs w:val="18"/>
                      <w:rtl/>
                    </w:rPr>
                    <w:t>שחדל לכהן</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33.</w:t>
      </w:r>
      <w:r>
        <w:rPr>
          <w:rStyle w:val="big-number"/>
          <w:rtl/>
        </w:rPr>
        <w:tab/>
      </w:r>
      <w:r>
        <w:rPr>
          <w:rStyle w:val="default"/>
          <w:rFonts w:cs="FrankRuehl"/>
          <w:rtl/>
        </w:rPr>
        <w:t>ב</w:t>
      </w:r>
      <w:r>
        <w:rPr>
          <w:rStyle w:val="default"/>
          <w:rFonts w:cs="FrankRuehl" w:hint="cs"/>
          <w:rtl/>
        </w:rPr>
        <w:t>כפוף לאמור בסעיף</w:t>
      </w:r>
      <w:r>
        <w:rPr>
          <w:rStyle w:val="default"/>
          <w:rFonts w:cs="FrankRuehl"/>
          <w:rtl/>
        </w:rPr>
        <w:t xml:space="preserve"> 6</w:t>
      </w:r>
      <w:r>
        <w:rPr>
          <w:rStyle w:val="default"/>
          <w:rFonts w:cs="FrankRuehl" w:hint="cs"/>
          <w:rtl/>
        </w:rPr>
        <w:t>ו(ב) לחוק בחירת ראש המועצה, נפטר ראש מועצה או חדל לכהן בהתאם לאמור בסעיף (32)1 עד (3), תבחר המועצה בראש מועצה מבין חבריה לפי הוראות סעיף 6ח לחוק בחירת ראש מועצה.</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97" w:name="Rov514"/>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9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33</w:t>
      </w:r>
      <w:bookmarkEnd w:id="97"/>
    </w:p>
    <w:p w:rsidR="00473119" w:rsidRDefault="00473119">
      <w:pPr>
        <w:pStyle w:val="P00"/>
        <w:spacing w:before="72"/>
        <w:ind w:left="0" w:right="1134"/>
        <w:rPr>
          <w:rStyle w:val="default"/>
          <w:rFonts w:cs="FrankRuehl" w:hint="cs"/>
          <w:rtl/>
        </w:rPr>
      </w:pPr>
      <w:bookmarkStart w:id="98" w:name="Seif262"/>
      <w:bookmarkEnd w:id="98"/>
      <w:r>
        <w:rPr>
          <w:lang w:val="he-IL"/>
        </w:rPr>
        <w:pict>
          <v:rect id="_x0000_s2110" style="position:absolute;left:0;text-align:left;margin-left:464.5pt;margin-top:8.05pt;width:75.05pt;height:28.15pt;z-index:25162854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רסום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זכיר המועצה יודיע לשר על בחירת ראש מועצה בידי המועצה וע</w:t>
      </w:r>
      <w:r>
        <w:rPr>
          <w:rStyle w:val="default"/>
          <w:rFonts w:cs="FrankRuehl"/>
          <w:rtl/>
        </w:rPr>
        <w:t>ל</w:t>
      </w:r>
      <w:r>
        <w:rPr>
          <w:rStyle w:val="default"/>
          <w:rFonts w:cs="FrankRuehl" w:hint="cs"/>
          <w:rtl/>
        </w:rPr>
        <w:t xml:space="preserve"> חדילה של ראש מועצה לכהן, והשר יפרסם הודעה על כך ברשומות.</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99" w:name="Rov515"/>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9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34</w:t>
      </w:r>
      <w:bookmarkEnd w:id="99"/>
    </w:p>
    <w:p w:rsidR="00473119" w:rsidRDefault="00473119">
      <w:pPr>
        <w:pStyle w:val="medium2-header"/>
        <w:keepLines w:val="0"/>
        <w:spacing w:before="72"/>
        <w:ind w:left="0" w:right="1134"/>
        <w:rPr>
          <w:rFonts w:hint="cs"/>
          <w:noProof/>
          <w:sz w:val="20"/>
          <w:rtl/>
        </w:rPr>
      </w:pPr>
      <w:bookmarkStart w:id="100" w:name="med4"/>
      <w:bookmarkEnd w:id="100"/>
      <w:r>
        <w:rPr>
          <w:noProof/>
          <w:sz w:val="20"/>
          <w:lang w:val="he-IL"/>
        </w:rPr>
        <w:pict>
          <v:rect id="_x0000_s2111" style="position:absolute;left:0;text-align:left;margin-left:464.5pt;margin-top:8.05pt;width:75.05pt;height:17.15pt;z-index:251629568" o:allowincell="f" filled="f" stroked="f" strokecolor="lime" strokeweight=".25pt">
            <v:textbox inset="0,0,0,0">
              <w:txbxContent>
                <w:p w:rsidR="007E53B6" w:rsidRPr="00ED76E4" w:rsidRDefault="007E53B6">
                  <w:pPr>
                    <w:spacing w:line="160" w:lineRule="exact"/>
                    <w:jc w:val="left"/>
                    <w:rPr>
                      <w:rFonts w:cs="Miriam"/>
                      <w:b/>
                      <w:szCs w:val="18"/>
                      <w:rtl/>
                    </w:rPr>
                  </w:pPr>
                  <w:r w:rsidRPr="00ED76E4">
                    <w:rPr>
                      <w:rFonts w:cs="Miriam"/>
                      <w:b/>
                      <w:sz w:val="20"/>
                      <w:szCs w:val="18"/>
                      <w:rtl/>
                    </w:rPr>
                    <w:t>צ</w:t>
                  </w:r>
                  <w:r w:rsidRPr="00ED76E4">
                    <w:rPr>
                      <w:rFonts w:cs="Miriam" w:hint="cs"/>
                      <w:b/>
                      <w:sz w:val="20"/>
                      <w:szCs w:val="18"/>
                      <w:rtl/>
                    </w:rPr>
                    <w:t>ו (</w:t>
                  </w:r>
                  <w:r w:rsidRPr="00ED76E4">
                    <w:rPr>
                      <w:rFonts w:cs="Miriam"/>
                      <w:b/>
                      <w:szCs w:val="18"/>
                      <w:rtl/>
                    </w:rPr>
                    <w:t>מ</w:t>
                  </w:r>
                  <w:r w:rsidRPr="00ED76E4">
                    <w:rPr>
                      <w:rFonts w:cs="Miriam" w:hint="cs"/>
                      <w:b/>
                      <w:szCs w:val="18"/>
                      <w:rtl/>
                    </w:rPr>
                    <w:t xml:space="preserve">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noProof/>
          <w:sz w:val="20"/>
          <w:rtl/>
        </w:rPr>
        <w:t>פ</w:t>
      </w:r>
      <w:r>
        <w:rPr>
          <w:rFonts w:hint="cs"/>
          <w:noProof/>
          <w:sz w:val="20"/>
          <w:rtl/>
        </w:rPr>
        <w:t>רק חמישי: חברי מועצה וסגני ראש מועצה</w:t>
      </w:r>
    </w:p>
    <w:p w:rsidR="008D5068" w:rsidRPr="00016ED6" w:rsidRDefault="008D5068" w:rsidP="008D5068">
      <w:pPr>
        <w:pStyle w:val="P00"/>
        <w:spacing w:before="0"/>
        <w:ind w:left="0" w:right="1134"/>
        <w:rPr>
          <w:rStyle w:val="default"/>
          <w:rFonts w:cs="FrankRuehl" w:hint="cs"/>
          <w:vanish/>
          <w:color w:val="FF0000"/>
          <w:szCs w:val="20"/>
          <w:shd w:val="clear" w:color="auto" w:fill="FFFF99"/>
          <w:rtl/>
        </w:rPr>
      </w:pPr>
      <w:bookmarkStart w:id="101" w:name="Rov516"/>
      <w:r w:rsidRPr="00016ED6">
        <w:rPr>
          <w:rStyle w:val="default"/>
          <w:rFonts w:cs="FrankRuehl" w:hint="cs"/>
          <w:vanish/>
          <w:color w:val="FF0000"/>
          <w:szCs w:val="20"/>
          <w:shd w:val="clear" w:color="auto" w:fill="FFFF99"/>
          <w:rtl/>
        </w:rPr>
        <w:t>מיום 5.8.1997</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8D5068" w:rsidRPr="00016ED6" w:rsidRDefault="008D5068" w:rsidP="00F17456">
      <w:pPr>
        <w:pStyle w:val="P00"/>
        <w:spacing w:before="0"/>
        <w:ind w:left="0" w:right="1134"/>
        <w:rPr>
          <w:rStyle w:val="default"/>
          <w:rFonts w:cs="FrankRuehl" w:hint="cs"/>
          <w:vanish/>
          <w:szCs w:val="20"/>
          <w:shd w:val="clear" w:color="auto" w:fill="FFFF99"/>
          <w:rtl/>
        </w:rPr>
      </w:pPr>
      <w:hyperlink r:id="rId9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w:t>
      </w:r>
      <w:r w:rsidR="00F17456" w:rsidRPr="00016ED6">
        <w:rPr>
          <w:rStyle w:val="default"/>
          <w:rFonts w:cs="FrankRuehl" w:hint="cs"/>
          <w:vanish/>
          <w:szCs w:val="20"/>
          <w:shd w:val="clear" w:color="auto" w:fill="FFFF99"/>
          <w:rtl/>
        </w:rPr>
        <w:t>993</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2 עד 37 (פרקים שני עד חמישי)</w:t>
      </w:r>
    </w:p>
    <w:p w:rsidR="008D5068" w:rsidRPr="00F17456" w:rsidRDefault="008D5068" w:rsidP="00F17456">
      <w:pPr>
        <w:pStyle w:val="P00"/>
        <w:ind w:left="0" w:right="1134"/>
        <w:rPr>
          <w:rStyle w:val="default"/>
          <w:rFonts w:cs="FrankRuehl" w:hint="cs"/>
          <w:sz w:val="2"/>
          <w:szCs w:val="2"/>
          <w:shd w:val="clear" w:color="auto" w:fill="FFFF99"/>
          <w:rtl/>
        </w:rPr>
      </w:pPr>
      <w:hyperlink r:id="rId96" w:history="1">
        <w:r w:rsidRPr="00016ED6">
          <w:rPr>
            <w:rStyle w:val="Hyperlink"/>
            <w:rFonts w:hint="cs"/>
            <w:vanish/>
            <w:szCs w:val="20"/>
            <w:shd w:val="clear" w:color="auto" w:fill="FFFF99"/>
            <w:rtl/>
          </w:rPr>
          <w:t>לנוסח הסעיפים</w:t>
        </w:r>
      </w:hyperlink>
      <w:r w:rsidRPr="00016ED6">
        <w:rPr>
          <w:rStyle w:val="default"/>
          <w:rFonts w:cs="FrankRuehl" w:hint="cs"/>
          <w:vanish/>
          <w:szCs w:val="20"/>
          <w:shd w:val="clear" w:color="auto" w:fill="FFFF99"/>
          <w:rtl/>
        </w:rPr>
        <w:t xml:space="preserve"> לפני החלפתם</w:t>
      </w:r>
      <w:bookmarkEnd w:id="101"/>
    </w:p>
    <w:p w:rsidR="00473119" w:rsidRDefault="00473119">
      <w:pPr>
        <w:pStyle w:val="P00"/>
        <w:spacing w:before="72"/>
        <w:ind w:left="0" w:right="1134"/>
        <w:rPr>
          <w:rStyle w:val="default"/>
          <w:rFonts w:cs="FrankRuehl"/>
          <w:rtl/>
        </w:rPr>
      </w:pPr>
      <w:bookmarkStart w:id="102" w:name="Seif263"/>
      <w:bookmarkEnd w:id="102"/>
      <w:r>
        <w:rPr>
          <w:lang w:val="he-IL"/>
        </w:rPr>
        <w:pict>
          <v:rect id="_x0000_s2112" style="position:absolute;left:0;text-align:left;margin-left:464.5pt;margin-top:8.05pt;width:75.05pt;height:23.05pt;z-index:25163059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י</w:t>
                  </w:r>
                  <w:r>
                    <w:rPr>
                      <w:rFonts w:cs="Miriam" w:hint="cs"/>
                      <w:szCs w:val="18"/>
                      <w:rtl/>
                    </w:rPr>
                    <w:t>שיבה ראשונה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נבחרת תתכנס לישיבתה הראשונה על פי הזמנת ראש המועצה לא יאוחר מ-14 ימים מיום תחילת</w:t>
      </w:r>
      <w:r>
        <w:rPr>
          <w:rStyle w:val="default"/>
          <w:rFonts w:cs="FrankRuehl"/>
          <w:rtl/>
        </w:rPr>
        <w:t xml:space="preserve"> </w:t>
      </w:r>
      <w:r>
        <w:rPr>
          <w:rStyle w:val="default"/>
          <w:rFonts w:cs="FrankRuehl" w:hint="cs"/>
          <w:rtl/>
        </w:rPr>
        <w:t>כהונתה כאמור בסעיף 22; ההזמנה תימסר לכל חברי המועצה 48 שעות לפחות לפני מועד הישיבה; לא נבחר ראש מועצה או נעדר ראש המועצה, תכונס הישיבה על פי הזמנת זקן חברי המועצה והוא יהיה יושב ראש בה עד אשר ייבחר ראש מועצה או עד לבואו של ראש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נקראה הישיבה</w:t>
      </w:r>
      <w:r>
        <w:rPr>
          <w:rStyle w:val="default"/>
          <w:rFonts w:cs="FrankRuehl"/>
          <w:rtl/>
        </w:rPr>
        <w:t xml:space="preserve"> </w:t>
      </w:r>
      <w:r>
        <w:rPr>
          <w:rStyle w:val="default"/>
          <w:rFonts w:cs="FrankRuehl" w:hint="cs"/>
          <w:rtl/>
        </w:rPr>
        <w:t>הראשונה כאמור בסעיף קטן (א), יכנס השר את המועצה לישיבה הראשונה והוא יהיה יושב ראש בה עד אשר ייבחר ראש המועצה.</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103" w:name="Rov517"/>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9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F17456" w:rsidRPr="00F17456" w:rsidRDefault="00F17456" w:rsidP="00F174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35</w:t>
      </w:r>
      <w:bookmarkEnd w:id="103"/>
    </w:p>
    <w:p w:rsidR="00473119" w:rsidRDefault="00473119">
      <w:pPr>
        <w:pStyle w:val="P00"/>
        <w:spacing w:before="72"/>
        <w:ind w:left="0" w:right="1134"/>
        <w:rPr>
          <w:rStyle w:val="default"/>
          <w:rFonts w:cs="FrankRuehl"/>
          <w:rtl/>
        </w:rPr>
      </w:pPr>
      <w:bookmarkStart w:id="104" w:name="Seif264"/>
      <w:bookmarkEnd w:id="104"/>
      <w:r>
        <w:rPr>
          <w:lang w:val="he-IL"/>
        </w:rPr>
        <w:pict>
          <v:rect id="_x0000_s2113" style="position:absolute;left:0;text-align:left;margin-left:464.5pt;margin-top:8.05pt;width:75.05pt;height:32.5pt;z-index:25163161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ס</w:t>
                  </w:r>
                  <w:r>
                    <w:rPr>
                      <w:rFonts w:cs="Miriam" w:hint="cs"/>
                      <w:szCs w:val="18"/>
                      <w:rtl/>
                    </w:rPr>
                    <w:t xml:space="preserve">גן ממלא מקום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1745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תשנ"ח-1997</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לראש מועצה יהיה סגן אחד אשר ייבחר על פי הצעת ראש המועצה שאושרה בידי המועצה ברוב ח</w:t>
      </w:r>
      <w:r>
        <w:rPr>
          <w:rStyle w:val="default"/>
          <w:rFonts w:cs="FrankRuehl"/>
          <w:rtl/>
        </w:rPr>
        <w:t>ב</w:t>
      </w:r>
      <w:r>
        <w:rPr>
          <w:rStyle w:val="default"/>
          <w:rFonts w:cs="FrankRuehl" w:hint="cs"/>
          <w:rtl/>
        </w:rPr>
        <w:t>ריה; בחירת הסגן האמור תהיה תוך חודשיים מיום שראש המועצה התחיל לכהן או מהיום שנתפנתה משרתו של סגן קודם שנבחר לפי סעיף זה.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נעדר ראש המועצה מן הארץ או נבצ</w:t>
      </w:r>
      <w:r>
        <w:rPr>
          <w:rStyle w:val="default"/>
          <w:rFonts w:cs="FrankRuehl"/>
          <w:rtl/>
        </w:rPr>
        <w:t>ר</w:t>
      </w:r>
      <w:r>
        <w:rPr>
          <w:rStyle w:val="default"/>
          <w:rFonts w:cs="FrankRuehl" w:hint="cs"/>
          <w:rtl/>
        </w:rPr>
        <w:t xml:space="preserve"> ממנו למלא את תפקידו או חדל לכהן וטרם התחיל לכהן ראש מועצה חדש, ימלא סגנו שנבחר לפי סעיף קטן (א) את מקומו.</w:t>
      </w:r>
    </w:p>
    <w:p w:rsidR="00F17456" w:rsidRPr="00016ED6" w:rsidRDefault="00F17456" w:rsidP="00F17456">
      <w:pPr>
        <w:pStyle w:val="P00"/>
        <w:spacing w:before="0"/>
        <w:ind w:left="0" w:right="1134"/>
        <w:rPr>
          <w:rStyle w:val="default"/>
          <w:rFonts w:cs="FrankRuehl" w:hint="cs"/>
          <w:vanish/>
          <w:color w:val="FF0000"/>
          <w:szCs w:val="20"/>
          <w:shd w:val="clear" w:color="auto" w:fill="FFFF99"/>
          <w:rtl/>
        </w:rPr>
      </w:pPr>
      <w:bookmarkStart w:id="105" w:name="Rov778"/>
      <w:r w:rsidRPr="00016ED6">
        <w:rPr>
          <w:rStyle w:val="default"/>
          <w:rFonts w:cs="FrankRuehl" w:hint="cs"/>
          <w:vanish/>
          <w:color w:val="FF0000"/>
          <w:szCs w:val="20"/>
          <w:shd w:val="clear" w:color="auto" w:fill="FFFF99"/>
          <w:rtl/>
        </w:rPr>
        <w:t>מיום 5.8.1997</w:t>
      </w:r>
    </w:p>
    <w:p w:rsidR="00F17456" w:rsidRPr="00016ED6" w:rsidRDefault="00F17456" w:rsidP="00F174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17456" w:rsidRPr="00016ED6" w:rsidRDefault="00F17456" w:rsidP="00F17456">
      <w:pPr>
        <w:pStyle w:val="P00"/>
        <w:spacing w:before="0"/>
        <w:ind w:left="0" w:right="1134"/>
        <w:rPr>
          <w:rStyle w:val="default"/>
          <w:rFonts w:cs="FrankRuehl" w:hint="cs"/>
          <w:vanish/>
          <w:szCs w:val="20"/>
          <w:shd w:val="clear" w:color="auto" w:fill="FFFF99"/>
          <w:rtl/>
        </w:rPr>
      </w:pPr>
      <w:hyperlink r:id="rId9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F17456" w:rsidRPr="0064358B" w:rsidRDefault="00F17456" w:rsidP="0064358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36</w:t>
      </w:r>
      <w:bookmarkEnd w:id="105"/>
    </w:p>
    <w:p w:rsidR="00473119" w:rsidRDefault="00473119">
      <w:pPr>
        <w:pStyle w:val="P00"/>
        <w:spacing w:before="72"/>
        <w:ind w:left="0" w:right="1134"/>
        <w:rPr>
          <w:rStyle w:val="default"/>
          <w:rFonts w:cs="FrankRuehl" w:hint="cs"/>
          <w:rtl/>
        </w:rPr>
      </w:pPr>
      <w:bookmarkStart w:id="106" w:name="Seif265"/>
      <w:bookmarkEnd w:id="106"/>
      <w:r>
        <w:rPr>
          <w:lang w:val="he-IL"/>
        </w:rPr>
        <w:pict>
          <v:rect id="_x0000_s2114" style="position:absolute;left:0;text-align:left;margin-left:464.5pt;margin-top:8.05pt;width:75.05pt;height:24pt;z-index:2516326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w:t>
                  </w:r>
                  <w:r>
                    <w:rPr>
                      <w:rFonts w:cs="Miriam" w:hint="cs"/>
                      <w:szCs w:val="18"/>
                      <w:rtl/>
                    </w:rPr>
                    <w:t>גנים נוספים</w:t>
                  </w:r>
                </w:p>
                <w:p w:rsidR="007E53B6" w:rsidRDefault="007E53B6" w:rsidP="00CA45ED">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תשנ"ח</w:t>
                  </w:r>
                  <w:r>
                    <w:rPr>
                      <w:rFonts w:cs="Miriam"/>
                      <w:szCs w:val="18"/>
                      <w:rtl/>
                    </w:rPr>
                    <w:t>–</w:t>
                  </w:r>
                  <w:r>
                    <w:rPr>
                      <w:rFonts w:cs="Miriam" w:hint="cs"/>
                      <w:szCs w:val="18"/>
                      <w:rtl/>
                    </w:rPr>
                    <w:t>1997*</w:t>
                  </w:r>
                </w:p>
              </w:txbxContent>
            </v:textbox>
            <w10:anchorlock/>
          </v:rect>
        </w:pict>
      </w:r>
      <w:r>
        <w:rPr>
          <w:rStyle w:val="big-number"/>
          <w:rtl/>
        </w:rPr>
        <w:t>37.</w:t>
      </w:r>
      <w:r>
        <w:rPr>
          <w:rStyle w:val="big-number"/>
          <w:rtl/>
        </w:rPr>
        <w:tab/>
      </w:r>
      <w:r>
        <w:rPr>
          <w:rStyle w:val="default"/>
          <w:rFonts w:cs="FrankRuehl"/>
          <w:rtl/>
        </w:rPr>
        <w:t>ב</w:t>
      </w:r>
      <w:r>
        <w:rPr>
          <w:rStyle w:val="default"/>
          <w:rFonts w:cs="FrankRuehl" w:hint="cs"/>
          <w:rtl/>
        </w:rPr>
        <w:t>נוסף לסגן האמור בסעיף 36 רשאית המועצה לבחור בדרך האמורה בסעיף 6ח(א) לחוק בחירת ראשי מועצ</w:t>
      </w:r>
      <w:r>
        <w:rPr>
          <w:rStyle w:val="default"/>
          <w:rFonts w:cs="FrankRuehl"/>
          <w:rtl/>
        </w:rPr>
        <w:t>ו</w:t>
      </w:r>
      <w:r>
        <w:rPr>
          <w:rStyle w:val="default"/>
          <w:rFonts w:cs="FrankRuehl" w:hint="cs"/>
          <w:rtl/>
        </w:rPr>
        <w:t xml:space="preserve">ת אזוריות </w:t>
      </w:r>
      <w:r w:rsidR="00ED76E4">
        <w:rPr>
          <w:rStyle w:val="default"/>
          <w:rFonts w:cs="FrankRuehl"/>
          <w:rtl/>
        </w:rPr>
        <w:t>–</w:t>
      </w:r>
    </w:p>
    <w:p w:rsidR="00473119" w:rsidRDefault="00CA45ED" w:rsidP="00ED76E4">
      <w:pPr>
        <w:pStyle w:val="P11"/>
        <w:spacing w:before="72"/>
        <w:ind w:left="624" w:right="1134"/>
        <w:rPr>
          <w:rStyle w:val="default"/>
          <w:rFonts w:cs="FrankRuehl"/>
          <w:rtl/>
        </w:rPr>
      </w:pPr>
      <w:r>
        <w:rPr>
          <w:rtl/>
          <w:lang w:eastAsia="en-US"/>
        </w:rPr>
        <w:pict>
          <v:shape id="_x0000_s2696" type="#_x0000_t202" style="position:absolute;left:0;text-align:left;margin-left:470.35pt;margin-top:7.1pt;width:1in;height:16.8pt;z-index:251876352" filled="f" stroked="f">
            <v:textbox inset="1mm,0,1mm,0">
              <w:txbxContent>
                <w:p w:rsidR="007E53B6" w:rsidRDefault="007E53B6" w:rsidP="00CA45ED">
                  <w:pPr>
                    <w:spacing w:line="160" w:lineRule="exact"/>
                    <w:jc w:val="left"/>
                    <w:rPr>
                      <w:rFonts w:cs="Miriam"/>
                      <w:szCs w:val="18"/>
                      <w:rtl/>
                    </w:rPr>
                  </w:pPr>
                  <w:r>
                    <w:rPr>
                      <w:rFonts w:cs="Miriam"/>
                      <w:szCs w:val="18"/>
                      <w:rtl/>
                    </w:rPr>
                    <w:t>צ</w:t>
                  </w:r>
                  <w:r>
                    <w:rPr>
                      <w:rFonts w:cs="Miriam" w:hint="cs"/>
                      <w:szCs w:val="18"/>
                      <w:rtl/>
                    </w:rPr>
                    <w:t xml:space="preserve">ו (תיקון) </w:t>
                  </w:r>
                </w:p>
                <w:p w:rsidR="007E53B6" w:rsidRDefault="007E53B6" w:rsidP="00CA45ED">
                  <w:pPr>
                    <w:spacing w:line="160" w:lineRule="exact"/>
                    <w:jc w:val="left"/>
                    <w:rPr>
                      <w:rFonts w:cs="Miriam"/>
                      <w:noProof/>
                      <w:szCs w:val="18"/>
                      <w:rtl/>
                    </w:rPr>
                  </w:pPr>
                  <w:r>
                    <w:rPr>
                      <w:rFonts w:cs="Miriam"/>
                      <w:szCs w:val="18"/>
                      <w:rtl/>
                    </w:rPr>
                    <w:t>ת</w:t>
                  </w:r>
                  <w:r>
                    <w:rPr>
                      <w:rFonts w:cs="Miriam" w:hint="cs"/>
                      <w:szCs w:val="18"/>
                      <w:rtl/>
                    </w:rPr>
                    <w:t>שנ"ח-1997</w:t>
                  </w:r>
                </w:p>
              </w:txbxContent>
            </v:textbox>
          </v:shape>
        </w:pict>
      </w:r>
      <w:r w:rsidR="00473119">
        <w:rPr>
          <w:rStyle w:val="default"/>
          <w:rFonts w:cs="FrankRuehl"/>
          <w:rtl/>
        </w:rPr>
        <w:t>(1)</w:t>
      </w:r>
      <w:r w:rsidR="00473119">
        <w:rPr>
          <w:rStyle w:val="default"/>
          <w:rFonts w:cs="FrankRuehl"/>
          <w:rtl/>
        </w:rPr>
        <w:tab/>
      </w:r>
      <w:r w:rsidR="00473119">
        <w:rPr>
          <w:rStyle w:val="default"/>
          <w:rFonts w:cs="FrankRuehl" w:hint="cs"/>
          <w:rtl/>
        </w:rPr>
        <w:t xml:space="preserve">במועצה אזורית שמספר תושביה אינו עולה על 20,000 </w:t>
      </w:r>
      <w:r w:rsidR="00ED76E4">
        <w:rPr>
          <w:rStyle w:val="default"/>
          <w:rFonts w:cs="FrankRuehl" w:hint="cs"/>
          <w:rtl/>
        </w:rPr>
        <w:t>-</w:t>
      </w:r>
      <w:r w:rsidR="00473119">
        <w:rPr>
          <w:rStyle w:val="default"/>
          <w:rFonts w:cs="FrankRuehl" w:hint="cs"/>
          <w:rtl/>
        </w:rPr>
        <w:t xml:space="preserve"> סגן אחד;</w:t>
      </w:r>
    </w:p>
    <w:p w:rsidR="00473119" w:rsidRDefault="00473119" w:rsidP="00ED76E4">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במועצה אזורית שמספר תושביה עולה על 20,000 או שמספר הישובים בה עולה על 50 </w:t>
      </w:r>
      <w:r w:rsidR="00ED76E4">
        <w:rPr>
          <w:rStyle w:val="default"/>
          <w:rFonts w:cs="FrankRuehl" w:hint="cs"/>
          <w:rtl/>
        </w:rPr>
        <w:t>-</w:t>
      </w:r>
      <w:r>
        <w:rPr>
          <w:rStyle w:val="default"/>
          <w:rFonts w:cs="FrankRuehl" w:hint="cs"/>
          <w:rtl/>
        </w:rPr>
        <w:t xml:space="preserve"> שני סגנים.</w:t>
      </w: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bookmarkStart w:id="107" w:name="Rov518"/>
      <w:r w:rsidRPr="00016ED6">
        <w:rPr>
          <w:rStyle w:val="default"/>
          <w:rFonts w:cs="FrankRuehl" w:hint="cs"/>
          <w:vanish/>
          <w:color w:val="FF0000"/>
          <w:szCs w:val="20"/>
          <w:shd w:val="clear" w:color="auto" w:fill="FFFF99"/>
          <w:rtl/>
        </w:rPr>
        <w:t>מיום 5.8.1997</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9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37</w:t>
      </w:r>
    </w:p>
    <w:p w:rsidR="00CA45ED" w:rsidRPr="00016ED6" w:rsidRDefault="00CA45ED" w:rsidP="00CA45ED">
      <w:pPr>
        <w:pStyle w:val="P00"/>
        <w:spacing w:before="0"/>
        <w:ind w:left="0" w:right="1134"/>
        <w:rPr>
          <w:rStyle w:val="default"/>
          <w:rFonts w:cs="FrankRuehl" w:hint="cs"/>
          <w:vanish/>
          <w:szCs w:val="20"/>
          <w:shd w:val="clear" w:color="auto" w:fill="FFFF99"/>
          <w:rtl/>
        </w:rPr>
      </w:pPr>
    </w:p>
    <w:p w:rsidR="00CA45ED" w:rsidRPr="00016ED6" w:rsidRDefault="00CA45ED" w:rsidP="00CA45ED">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17.11.1997</w:t>
      </w:r>
    </w:p>
    <w:p w:rsidR="00CA45ED" w:rsidRPr="00016ED6" w:rsidRDefault="00CA45ED" w:rsidP="00CA45ED">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 (תיקון) תשנ"ח-1997</w:t>
      </w:r>
    </w:p>
    <w:p w:rsidR="00CA45ED" w:rsidRPr="00016ED6" w:rsidRDefault="00CA45ED" w:rsidP="00CA45ED">
      <w:pPr>
        <w:pStyle w:val="P00"/>
        <w:spacing w:before="0"/>
        <w:ind w:left="624" w:right="1134"/>
        <w:rPr>
          <w:rStyle w:val="default"/>
          <w:rFonts w:cs="FrankRuehl" w:hint="cs"/>
          <w:vanish/>
          <w:szCs w:val="20"/>
          <w:shd w:val="clear" w:color="auto" w:fill="FFFF99"/>
          <w:rtl/>
        </w:rPr>
      </w:pPr>
      <w:hyperlink r:id="rId100" w:history="1">
        <w:r w:rsidRPr="00016ED6">
          <w:rPr>
            <w:rStyle w:val="Hyperlink"/>
            <w:rFonts w:hint="cs"/>
            <w:vanish/>
            <w:szCs w:val="20"/>
            <w:shd w:val="clear" w:color="auto" w:fill="FFFF99"/>
            <w:rtl/>
          </w:rPr>
          <w:t>ק"ת תשנ"ח מס' 5866</w:t>
        </w:r>
      </w:hyperlink>
      <w:r w:rsidRPr="00016ED6">
        <w:rPr>
          <w:rStyle w:val="default"/>
          <w:rFonts w:cs="FrankRuehl" w:hint="cs"/>
          <w:vanish/>
          <w:szCs w:val="20"/>
          <w:shd w:val="clear" w:color="auto" w:fill="FFFF99"/>
          <w:rtl/>
        </w:rPr>
        <w:t xml:space="preserve"> מיום 17.11.1997 עמ' 152</w:t>
      </w:r>
    </w:p>
    <w:p w:rsidR="00CA45ED" w:rsidRPr="00CA45ED" w:rsidRDefault="00CA45ED" w:rsidP="00CA45ED">
      <w:pPr>
        <w:pStyle w:val="P11"/>
        <w:ind w:left="624" w:right="1134"/>
        <w:rPr>
          <w:rStyle w:val="default"/>
          <w:rFonts w:cs="FrankRuehl"/>
          <w:sz w:val="2"/>
          <w:szCs w:val="2"/>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במועצה אזורית שמספר תושביה </w:t>
      </w:r>
      <w:r w:rsidRPr="00016ED6">
        <w:rPr>
          <w:rStyle w:val="default"/>
          <w:rFonts w:cs="FrankRuehl" w:hint="cs"/>
          <w:strike/>
          <w:vanish/>
          <w:sz w:val="22"/>
          <w:szCs w:val="22"/>
          <w:shd w:val="clear" w:color="auto" w:fill="FFFF99"/>
          <w:rtl/>
        </w:rPr>
        <w:t>עולה על 10,000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אינו עולה על 20,000</w:t>
      </w:r>
      <w:r w:rsidRPr="00016ED6">
        <w:rPr>
          <w:rStyle w:val="default"/>
          <w:rFonts w:cs="FrankRuehl" w:hint="cs"/>
          <w:vanish/>
          <w:sz w:val="22"/>
          <w:szCs w:val="22"/>
          <w:shd w:val="clear" w:color="auto" w:fill="FFFF99"/>
          <w:rtl/>
        </w:rPr>
        <w:t xml:space="preserve"> - סגן אחד;</w:t>
      </w:r>
      <w:bookmarkEnd w:id="107"/>
    </w:p>
    <w:p w:rsidR="00473119" w:rsidRDefault="00473119" w:rsidP="00ED76E4">
      <w:pPr>
        <w:pStyle w:val="P00"/>
        <w:spacing w:before="72"/>
        <w:ind w:left="0" w:right="1134"/>
        <w:rPr>
          <w:rStyle w:val="default"/>
          <w:rFonts w:cs="FrankRuehl" w:hint="cs"/>
          <w:rtl/>
        </w:rPr>
      </w:pPr>
      <w:bookmarkStart w:id="108" w:name="Seif266"/>
      <w:bookmarkEnd w:id="108"/>
      <w:r>
        <w:rPr>
          <w:lang w:val="he-IL"/>
        </w:rPr>
        <w:pict>
          <v:rect id="_x0000_s2115" style="position:absolute;left:0;text-align:left;margin-left:464.5pt;margin-top:8.05pt;width:75.05pt;height:35.85pt;z-index:25163366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 xml:space="preserve">ילוי מקום </w:t>
                  </w:r>
                  <w:r>
                    <w:rPr>
                      <w:rFonts w:cs="Miriam"/>
                      <w:szCs w:val="18"/>
                      <w:rtl/>
                    </w:rPr>
                    <w:t>ר</w:t>
                  </w:r>
                  <w:r>
                    <w:rPr>
                      <w:rFonts w:cs="Miriam" w:hint="cs"/>
                      <w:szCs w:val="18"/>
                      <w:rtl/>
                    </w:rPr>
                    <w:t>אש המועצה בהעדר הסגן</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A45ED">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נבחר סגן כאמור בסעיף</w:t>
      </w:r>
      <w:r>
        <w:rPr>
          <w:rStyle w:val="default"/>
          <w:rFonts w:cs="FrankRuehl"/>
          <w:rtl/>
        </w:rPr>
        <w:t xml:space="preserve"> 36, </w:t>
      </w:r>
      <w:r>
        <w:rPr>
          <w:rStyle w:val="default"/>
          <w:rFonts w:cs="FrankRuehl" w:hint="cs"/>
          <w:rtl/>
        </w:rPr>
        <w:t xml:space="preserve">או נעדר אותו סגן או חדל לכהן, או נבצר ממנו למלא את מקומו של ראש המועצה, ימלא את מקומו של ראש המועצה אחד מהסגנים הנוספים שהמועצה קבעה לכך, ואם אין סגן כזה </w:t>
      </w:r>
      <w:r w:rsidR="00ED76E4">
        <w:rPr>
          <w:rStyle w:val="default"/>
          <w:rFonts w:cs="FrankRuehl" w:hint="cs"/>
          <w:rtl/>
        </w:rPr>
        <w:t>-</w:t>
      </w:r>
      <w:r>
        <w:rPr>
          <w:rStyle w:val="default"/>
          <w:rFonts w:cs="FrankRuehl" w:hint="cs"/>
          <w:rtl/>
        </w:rPr>
        <w:t xml:space="preserve"> חבר המועצה שהמועצה קבעה לכך.</w:t>
      </w:r>
    </w:p>
    <w:p w:rsidR="008D5068" w:rsidRPr="00016ED6" w:rsidRDefault="008D5068" w:rsidP="008D5068">
      <w:pPr>
        <w:pStyle w:val="P00"/>
        <w:spacing w:before="0"/>
        <w:ind w:left="0" w:right="1134"/>
        <w:rPr>
          <w:rStyle w:val="default"/>
          <w:rFonts w:cs="FrankRuehl" w:hint="cs"/>
          <w:vanish/>
          <w:color w:val="FF0000"/>
          <w:szCs w:val="20"/>
          <w:shd w:val="clear" w:color="auto" w:fill="FFFF99"/>
          <w:rtl/>
        </w:rPr>
      </w:pPr>
      <w:bookmarkStart w:id="109" w:name="Rov519"/>
      <w:r w:rsidRPr="00016ED6">
        <w:rPr>
          <w:rStyle w:val="default"/>
          <w:rFonts w:cs="FrankRuehl" w:hint="cs"/>
          <w:vanish/>
          <w:color w:val="FF0000"/>
          <w:szCs w:val="20"/>
          <w:shd w:val="clear" w:color="auto" w:fill="FFFF99"/>
          <w:rtl/>
        </w:rPr>
        <w:t>מיום 5.8.1997</w:t>
      </w:r>
    </w:p>
    <w:p w:rsidR="008D5068" w:rsidRPr="00016ED6" w:rsidRDefault="008D5068" w:rsidP="008D50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8D5068" w:rsidRPr="00016ED6" w:rsidRDefault="008D5068" w:rsidP="00CA45ED">
      <w:pPr>
        <w:pStyle w:val="P00"/>
        <w:spacing w:before="0"/>
        <w:ind w:left="0" w:right="1134"/>
        <w:rPr>
          <w:rStyle w:val="default"/>
          <w:rFonts w:cs="FrankRuehl" w:hint="cs"/>
          <w:vanish/>
          <w:szCs w:val="20"/>
          <w:shd w:val="clear" w:color="auto" w:fill="FFFF99"/>
          <w:rtl/>
        </w:rPr>
      </w:pPr>
      <w:hyperlink r:id="rId10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w:t>
      </w:r>
      <w:r w:rsidR="00CA45ED" w:rsidRPr="00016ED6">
        <w:rPr>
          <w:rStyle w:val="default"/>
          <w:rFonts w:cs="FrankRuehl" w:hint="cs"/>
          <w:vanish/>
          <w:szCs w:val="20"/>
          <w:shd w:val="clear" w:color="auto" w:fill="FFFF99"/>
          <w:rtl/>
        </w:rPr>
        <w:t>993</w:t>
      </w:r>
    </w:p>
    <w:p w:rsidR="008D5068" w:rsidRPr="00CA45ED" w:rsidRDefault="008D5068" w:rsidP="00CA45ED">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37א</w:t>
      </w:r>
      <w:bookmarkEnd w:id="109"/>
    </w:p>
    <w:p w:rsidR="00473119" w:rsidRDefault="00473119">
      <w:pPr>
        <w:pStyle w:val="P00"/>
        <w:spacing w:before="72"/>
        <w:ind w:left="0" w:right="1134"/>
        <w:rPr>
          <w:rStyle w:val="default"/>
          <w:rFonts w:cs="FrankRuehl" w:hint="cs"/>
          <w:rtl/>
        </w:rPr>
      </w:pPr>
      <w:bookmarkStart w:id="110" w:name="Seif267"/>
      <w:bookmarkEnd w:id="110"/>
      <w:r>
        <w:rPr>
          <w:lang w:val="he-IL"/>
        </w:rPr>
        <w:pict>
          <v:rect id="_x0000_s2116" style="position:absolute;left:0;text-align:left;margin-left:464.5pt;margin-top:8.05pt;width:75.05pt;height:28.1pt;z-index:2516346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שכורת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A45ED">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ראש המועצה, סגנו וכן מי שממל</w:t>
      </w:r>
      <w:r>
        <w:rPr>
          <w:rStyle w:val="default"/>
          <w:rFonts w:cs="FrankRuehl"/>
          <w:rtl/>
        </w:rPr>
        <w:t>א</w:t>
      </w:r>
      <w:r>
        <w:rPr>
          <w:rStyle w:val="default"/>
          <w:rFonts w:cs="FrankRuehl" w:hint="cs"/>
          <w:rtl/>
        </w:rPr>
        <w:t xml:space="preserve"> את מקום ראש המועצה לפי סעיף 37א, רשאים לקבל מקופת המועצה משכורת באישור השר ובשיעור שקבע השר.</w:t>
      </w: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bookmarkStart w:id="111" w:name="Rov520"/>
      <w:r w:rsidRPr="00016ED6">
        <w:rPr>
          <w:rStyle w:val="default"/>
          <w:rFonts w:cs="FrankRuehl" w:hint="cs"/>
          <w:vanish/>
          <w:color w:val="FF0000"/>
          <w:szCs w:val="20"/>
          <w:shd w:val="clear" w:color="auto" w:fill="FFFF99"/>
          <w:rtl/>
        </w:rPr>
        <w:t>מיום 5.8.1997</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10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CA45ED" w:rsidRPr="00CA45ED" w:rsidRDefault="00CA45ED" w:rsidP="00CA45ED">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37ב</w:t>
      </w:r>
      <w:bookmarkEnd w:id="111"/>
    </w:p>
    <w:p w:rsidR="00473119" w:rsidRDefault="00473119">
      <w:pPr>
        <w:pStyle w:val="P00"/>
        <w:spacing w:before="72"/>
        <w:ind w:left="0" w:right="1134"/>
        <w:rPr>
          <w:rStyle w:val="default"/>
          <w:rFonts w:cs="FrankRuehl"/>
          <w:rtl/>
        </w:rPr>
      </w:pPr>
      <w:bookmarkStart w:id="112" w:name="Seif268"/>
      <w:bookmarkEnd w:id="112"/>
      <w:r>
        <w:rPr>
          <w:lang w:val="he-IL"/>
        </w:rPr>
        <w:pict>
          <v:rect id="_x0000_s2117" style="position:absolute;left:0;text-align:left;margin-left:464.5pt;margin-top:8.05pt;width:75.05pt;height:24pt;z-index:2516357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סולים לכהונה</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rsidP="00CA45ED">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אלה פסולים לכהן כחברי מועצה: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שלא היה זכאי לכתחילה להיכלל ברשימת מועמדים ולהיבחר לחבר מועצה בהתאם לאמור בסע</w:t>
      </w:r>
      <w:r>
        <w:rPr>
          <w:rStyle w:val="default"/>
          <w:rFonts w:cs="FrankRuehl"/>
          <w:rtl/>
        </w:rPr>
        <w:t>י</w:t>
      </w:r>
      <w:r>
        <w:rPr>
          <w:rStyle w:val="default"/>
          <w:rFonts w:cs="FrankRuehl" w:hint="cs"/>
          <w:rtl/>
        </w:rPr>
        <w:t xml:space="preserve">ף 19, או שלאחר שנבחר השתנו לגביו הנסיבות כך ששוב אין מתקיימות בו כל דרישות הזכאות להיות מועמד המפורטות בסעיף 19; </w:t>
      </w:r>
    </w:p>
    <w:p w:rsidR="00473119" w:rsidRDefault="00473119">
      <w:pPr>
        <w:pStyle w:val="P22"/>
        <w:spacing w:before="72"/>
        <w:ind w:left="1021" w:right="1134"/>
        <w:rPr>
          <w:rStyle w:val="default"/>
          <w:rFonts w:cs="FrankRuehl"/>
          <w:rtl/>
        </w:rPr>
      </w:pPr>
      <w:r>
        <w:rPr>
          <w:lang w:val="he-IL"/>
        </w:rPr>
        <w:pict>
          <v:rect id="_x0000_s2118" style="position:absolute;left:0;text-align:left;margin-left:464.5pt;margin-top:8.05pt;width:75.05pt;height:8pt;z-index:251636736" o:allowincell="f" filled="f" stroked="f" strokecolor="lime" strokeweight=".25pt">
            <v:textbox inset="0,0,0,0">
              <w:txbxContent>
                <w:p w:rsidR="007E53B6" w:rsidRDefault="007E53B6" w:rsidP="00CA45ED">
                  <w:pPr>
                    <w:spacing w:line="160" w:lineRule="exact"/>
                    <w:jc w:val="left"/>
                    <w:rPr>
                      <w:rFonts w:cs="Miriam"/>
                      <w:noProof/>
                      <w:szCs w:val="18"/>
                      <w:rtl/>
                    </w:rPr>
                  </w:pPr>
                  <w:r>
                    <w:rPr>
                      <w:rFonts w:cs="Miriam"/>
                      <w:szCs w:val="18"/>
                      <w:rtl/>
                    </w:rPr>
                    <w:t>צ</w:t>
                  </w:r>
                  <w:r>
                    <w:rPr>
                      <w:rFonts w:cs="Miriam" w:hint="cs"/>
                      <w:szCs w:val="18"/>
                      <w:rtl/>
                    </w:rPr>
                    <w:t>ו תשס</w:t>
                  </w:r>
                  <w:r>
                    <w:rPr>
                      <w:rFonts w:cs="Miriam"/>
                      <w:szCs w:val="18"/>
                      <w:rtl/>
                    </w:rPr>
                    <w:t>"</w:t>
                  </w:r>
                  <w:r>
                    <w:rPr>
                      <w:rFonts w:cs="Miriam" w:hint="cs"/>
                      <w:szCs w:val="18"/>
                      <w:rtl/>
                    </w:rPr>
                    <w:t>א-2001</w:t>
                  </w:r>
                </w:p>
              </w:txbxContent>
            </v:textbox>
            <w10:anchorlock/>
          </v:rect>
        </w:pict>
      </w:r>
      <w:r>
        <w:rPr>
          <w:rStyle w:val="default"/>
          <w:rFonts w:cs="FrankRuehl"/>
          <w:rtl/>
        </w:rPr>
        <w:t>(2)</w:t>
      </w:r>
      <w:r>
        <w:rPr>
          <w:rStyle w:val="default"/>
          <w:rFonts w:cs="FrankRuehl"/>
          <w:rtl/>
        </w:rPr>
        <w:tab/>
      </w:r>
      <w:r>
        <w:rPr>
          <w:rStyle w:val="default"/>
          <w:rFonts w:cs="FrankRuehl" w:hint="cs"/>
          <w:rtl/>
        </w:rPr>
        <w:t>מי שהורשע בפסק דין שנהיה סופי לאחר שהחל לכהן כחבר המועצה, בין אם העבירה נעברה או ההרשעה היתה בזמן שכיהן כחבר המועצה ובין</w:t>
      </w:r>
      <w:r>
        <w:rPr>
          <w:rStyle w:val="default"/>
          <w:rFonts w:cs="FrankRuehl"/>
          <w:rtl/>
        </w:rPr>
        <w:t xml:space="preserve"> </w:t>
      </w:r>
      <w:r>
        <w:rPr>
          <w:rStyle w:val="default"/>
          <w:rFonts w:cs="FrankRuehl" w:hint="cs"/>
          <w:rtl/>
        </w:rPr>
        <w:t>אם לפני שהחל לכהן כחבר המועצה, וקבע בית המשפט כי יש עם העבירה שבה הורשע משום קלון;</w:t>
      </w:r>
    </w:p>
    <w:p w:rsidR="00473119" w:rsidRDefault="00473119">
      <w:pPr>
        <w:pStyle w:val="P22"/>
        <w:spacing w:before="72"/>
        <w:ind w:left="1021" w:right="1134"/>
        <w:rPr>
          <w:rStyle w:val="default"/>
          <w:rFonts w:cs="FrankRuehl" w:hint="cs"/>
          <w:rtl/>
        </w:rPr>
      </w:pPr>
      <w:r>
        <w:rPr>
          <w:lang w:val="he-IL"/>
        </w:rPr>
        <w:pict>
          <v:rect id="_x0000_s2119" style="position:absolute;left:0;text-align:left;margin-left:464.5pt;margin-top:8.05pt;width:75.05pt;height:8pt;z-index:251637760" o:allowincell="f" filled="f" stroked="f" strokecolor="lime" strokeweight=".25pt">
            <v:textbox inset="0,0,0,0">
              <w:txbxContent>
                <w:p w:rsidR="007E53B6" w:rsidRDefault="007E53B6" w:rsidP="00CA45ED">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מי שנידון למאסר כאמור בסעיף 19 ולא הצהיר אמת או לא הגיש הו</w:t>
      </w:r>
      <w:r w:rsidR="005D232A">
        <w:rPr>
          <w:rStyle w:val="default"/>
          <w:rFonts w:cs="FrankRuehl" w:hint="cs"/>
          <w:rtl/>
        </w:rPr>
        <w:t>דעה או בקשה לפי הוראות סעיף 19א;</w:t>
      </w:r>
    </w:p>
    <w:p w:rsidR="007F4486" w:rsidRDefault="007F4486" w:rsidP="007F4486">
      <w:pPr>
        <w:pStyle w:val="P22"/>
        <w:spacing w:before="72"/>
        <w:ind w:left="1021" w:right="1134"/>
        <w:rPr>
          <w:rStyle w:val="default"/>
          <w:rFonts w:cs="FrankRuehl" w:hint="cs"/>
          <w:rtl/>
        </w:rPr>
      </w:pPr>
      <w:r>
        <w:rPr>
          <w:lang w:val="he-IL"/>
        </w:rPr>
        <w:pict>
          <v:rect id="_x0000_s2963" style="position:absolute;left:0;text-align:left;margin-left:464.5pt;margin-top:8.05pt;width:75.05pt;height:8pt;z-index:251963392" o:allowincell="f" filled="f" stroked="f" strokecolor="lime" strokeweight=".25pt">
            <v:textbox inset="0,0,0,0">
              <w:txbxContent>
                <w:p w:rsidR="007E53B6" w:rsidRDefault="007E53B6" w:rsidP="007F4486">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תש"ע-2010</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חבר ועד מקומי;</w:t>
      </w:r>
    </w:p>
    <w:p w:rsidR="001D257C" w:rsidRDefault="001D257C" w:rsidP="001D257C">
      <w:pPr>
        <w:pStyle w:val="P22"/>
        <w:spacing w:before="72"/>
        <w:ind w:left="1021" w:right="1134"/>
        <w:rPr>
          <w:rStyle w:val="default"/>
          <w:rFonts w:cs="FrankRuehl" w:hint="cs"/>
          <w:rtl/>
        </w:rPr>
      </w:pPr>
      <w:r>
        <w:rPr>
          <w:lang w:val="he-IL"/>
        </w:rPr>
        <w:pict>
          <v:rect id="_x0000_s3094" style="position:absolute;left:0;text-align:left;margin-left:464.35pt;margin-top:7.1pt;width:75.05pt;height:12.15pt;z-index:252015616" o:allowincell="f" filled="f" stroked="f" strokecolor="lime" strokeweight=".25pt">
            <v:textbox inset="0,0,0,0">
              <w:txbxContent>
                <w:p w:rsidR="007E53B6" w:rsidRDefault="007E53B6" w:rsidP="001D257C">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תשע"ה-2014</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 xml:space="preserve">מי שחייב חוב סופי בשל ארנונה או בשל אספקת מים בעד שישה חודשים, ולא שילם אותו ממועד התשלום של חלקו האחרון של החוב ובמשך תקופה העולה על שנה; לעניין זה, "חוב סופי" </w:t>
      </w:r>
      <w:r>
        <w:rPr>
          <w:rStyle w:val="default"/>
          <w:rFonts w:cs="FrankRuehl"/>
          <w:rtl/>
        </w:rPr>
        <w:t>–</w:t>
      </w:r>
      <w:r>
        <w:rPr>
          <w:rStyle w:val="default"/>
          <w:rFonts w:cs="FrankRuehl" w:hint="cs"/>
          <w:rtl/>
        </w:rPr>
        <w:t xml:space="preserve"> חוב, שחלף לגביו המועד להגשת השגה, ערר או ערעור, לפי העניין, ואם הוגשו ערעור או תובענה אחרת </w:t>
      </w:r>
      <w:r>
        <w:rPr>
          <w:rStyle w:val="default"/>
          <w:rFonts w:cs="FrankRuehl"/>
          <w:rtl/>
        </w:rPr>
        <w:t>–</w:t>
      </w:r>
      <w:r>
        <w:rPr>
          <w:rStyle w:val="default"/>
          <w:rFonts w:cs="FrankRuehl" w:hint="cs"/>
          <w:rtl/>
        </w:rPr>
        <w:t xml:space="preserve"> לאחר מתן פסק דין חלוט או החלטה סופית שאינה ניתנת לערעור עוד;</w:t>
      </w:r>
    </w:p>
    <w:p w:rsidR="001D257C" w:rsidRDefault="001D257C" w:rsidP="001D257C">
      <w:pPr>
        <w:pStyle w:val="P22"/>
        <w:spacing w:before="72"/>
        <w:ind w:left="1021" w:right="1134"/>
        <w:rPr>
          <w:rStyle w:val="default"/>
          <w:rFonts w:cs="FrankRuehl" w:hint="cs"/>
          <w:rtl/>
        </w:rPr>
      </w:pPr>
      <w:r>
        <w:rPr>
          <w:lang w:val="he-IL"/>
        </w:rPr>
        <w:pict>
          <v:rect id="_x0000_s3095" style="position:absolute;left:0;text-align:left;margin-left:464.35pt;margin-top:7.1pt;width:75.05pt;height:18.5pt;z-index:252016640" o:allowincell="f" filled="f" stroked="f" strokecolor="lime" strokeweight=".25pt">
            <v:textbox inset="0,0,0,0">
              <w:txbxContent>
                <w:p w:rsidR="007E53B6" w:rsidRDefault="007E53B6" w:rsidP="001D257C">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 xml:space="preserve">(מס' 6)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6)</w:t>
      </w:r>
      <w:r>
        <w:rPr>
          <w:rStyle w:val="default"/>
          <w:rFonts w:cs="FrankRuehl" w:hint="cs"/>
          <w:rtl/>
        </w:rPr>
        <w:tab/>
        <w:t>עובד המועצה במשכורת;</w:t>
      </w:r>
    </w:p>
    <w:p w:rsidR="001D257C" w:rsidRDefault="001D257C" w:rsidP="001D257C">
      <w:pPr>
        <w:pStyle w:val="P22"/>
        <w:spacing w:before="72"/>
        <w:ind w:left="1021" w:right="1134"/>
        <w:rPr>
          <w:rStyle w:val="default"/>
          <w:rFonts w:cs="FrankRuehl" w:hint="cs"/>
          <w:rtl/>
        </w:rPr>
      </w:pPr>
      <w:r>
        <w:rPr>
          <w:lang w:val="he-IL"/>
        </w:rPr>
        <w:pict>
          <v:rect id="_x0000_s3096" style="position:absolute;left:0;text-align:left;margin-left:464.35pt;margin-top:7.1pt;width:75.05pt;height:18.5pt;z-index:252017664" o:allowincell="f" filled="f" stroked="f" strokecolor="lime" strokeweight=".25pt">
            <v:textbox inset="0,0,0,0">
              <w:txbxContent>
                <w:p w:rsidR="007E53B6" w:rsidRDefault="007E53B6" w:rsidP="001D257C">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 xml:space="preserve">(מס' 6)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7)</w:t>
      </w:r>
      <w:r>
        <w:rPr>
          <w:rStyle w:val="default"/>
          <w:rFonts w:cs="FrankRuehl" w:hint="cs"/>
          <w:rtl/>
        </w:rPr>
        <w:tab/>
        <w:t>עובד המדינה במשכורת אשר עבודתו קשורה בענייני המינהל המחוזי או השלטון המקומי ועלולה להביא לידי סתירה או אי-התאמה בין תפקידיו בשירות המדינה ובין תפקידיו כחבר המועצה;</w:t>
      </w:r>
    </w:p>
    <w:p w:rsidR="005D232A" w:rsidRDefault="005D232A" w:rsidP="007F4486">
      <w:pPr>
        <w:pStyle w:val="P22"/>
        <w:spacing w:before="72"/>
        <w:ind w:left="1021" w:right="1134"/>
        <w:rPr>
          <w:rStyle w:val="default"/>
          <w:rFonts w:cs="FrankRuehl" w:hint="cs"/>
          <w:rtl/>
        </w:rPr>
      </w:pPr>
      <w:r>
        <w:rPr>
          <w:lang w:val="he-IL"/>
        </w:rPr>
        <w:pict>
          <v:rect id="_x0000_s2577" style="position:absolute;left:0;text-align:left;margin-left:464.35pt;margin-top:7.1pt;width:75.05pt;height:18.5pt;z-index:251792384" o:allowincell="f" filled="f" stroked="f" strokecolor="lime" strokeweight=".25pt">
            <v:textbox inset="0,0,0,0">
              <w:txbxContent>
                <w:p w:rsidR="007E53B6" w:rsidRDefault="007E53B6" w:rsidP="007F4486">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 xml:space="preserve">(מס' 6) </w:t>
                  </w:r>
                  <w:r>
                    <w:rPr>
                      <w:rFonts w:cs="Miriam"/>
                      <w:szCs w:val="18"/>
                      <w:rtl/>
                    </w:rPr>
                    <w:br/>
                  </w:r>
                  <w:r>
                    <w:rPr>
                      <w:rFonts w:cs="Miriam" w:hint="cs"/>
                      <w:szCs w:val="18"/>
                      <w:rtl/>
                    </w:rPr>
                    <w:t>תשע"ח-2018</w:t>
                  </w:r>
                </w:p>
              </w:txbxContent>
            </v:textbox>
            <w10:anchorlock/>
          </v:rect>
        </w:pict>
      </w:r>
      <w:r>
        <w:rPr>
          <w:rStyle w:val="default"/>
          <w:rFonts w:cs="FrankRuehl"/>
          <w:rtl/>
        </w:rPr>
        <w:t>(</w:t>
      </w:r>
      <w:r w:rsidR="001D257C">
        <w:rPr>
          <w:rStyle w:val="default"/>
          <w:rFonts w:cs="FrankRuehl" w:hint="cs"/>
          <w:rtl/>
        </w:rPr>
        <w:t>8</w:t>
      </w:r>
      <w:r w:rsidR="007F4486">
        <w:rPr>
          <w:rStyle w:val="default"/>
          <w:rFonts w:cs="FrankRuehl" w:hint="cs"/>
          <w:rtl/>
        </w:rPr>
        <w:t>)</w:t>
      </w:r>
      <w:r w:rsidR="007F4486">
        <w:rPr>
          <w:rStyle w:val="default"/>
          <w:rFonts w:cs="FrankRuehl" w:hint="cs"/>
          <w:rtl/>
        </w:rPr>
        <w:tab/>
      </w:r>
      <w:r w:rsidR="001D257C">
        <w:rPr>
          <w:rStyle w:val="default"/>
          <w:rFonts w:cs="FrankRuehl" w:hint="cs"/>
          <w:rtl/>
        </w:rPr>
        <w:t>עובד במשכורת ברשות מקומית אחרת אשר עבודתו האמורה עלולה להביא לידי סתירה או אי-התאמה בין תפקידיו בשירות הרשות המקומית האחרת ובין תפקידיו כחבר המועצה.</w:t>
      </w:r>
    </w:p>
    <w:p w:rsidR="00473119" w:rsidRDefault="00473119" w:rsidP="005D232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המכהן כחבר מועצה והוא פסול לכך, דינו </w:t>
      </w:r>
      <w:r w:rsidR="001D257C">
        <w:rPr>
          <w:rStyle w:val="default"/>
          <w:rFonts w:cs="FrankRuehl"/>
          <w:rtl/>
        </w:rPr>
        <w:t>–</w:t>
      </w:r>
      <w:r>
        <w:rPr>
          <w:rStyle w:val="default"/>
          <w:rFonts w:cs="FrankRuehl" w:hint="cs"/>
          <w:rtl/>
        </w:rPr>
        <w:t xml:space="preserve"> קנס כאמור בסעיף</w:t>
      </w:r>
      <w:r>
        <w:rPr>
          <w:rStyle w:val="default"/>
          <w:rFonts w:cs="FrankRuehl"/>
          <w:rtl/>
        </w:rPr>
        <w:t xml:space="preserve"> 61(</w:t>
      </w:r>
      <w:r>
        <w:rPr>
          <w:rStyle w:val="default"/>
          <w:rFonts w:cs="FrankRuehl" w:hint="cs"/>
          <w:rtl/>
        </w:rPr>
        <w:t>א)(1) לחוק העונשין, תשל"ז</w:t>
      </w:r>
      <w:r w:rsidR="005D232A">
        <w:rPr>
          <w:rStyle w:val="default"/>
          <w:rFonts w:cs="FrankRuehl" w:hint="cs"/>
          <w:rtl/>
        </w:rPr>
        <w:t>-</w:t>
      </w:r>
      <w:r w:rsidR="00CC0D80">
        <w:rPr>
          <w:rStyle w:val="default"/>
          <w:rFonts w:cs="FrankRuehl" w:hint="cs"/>
          <w:rtl/>
        </w:rPr>
        <w:t>1977.</w:t>
      </w: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bookmarkStart w:id="113" w:name="Rov892"/>
      <w:r w:rsidRPr="00016ED6">
        <w:rPr>
          <w:rStyle w:val="default"/>
          <w:rFonts w:cs="FrankRuehl" w:hint="cs"/>
          <w:vanish/>
          <w:color w:val="FF0000"/>
          <w:szCs w:val="20"/>
          <w:shd w:val="clear" w:color="auto" w:fill="FFFF99"/>
          <w:rtl/>
        </w:rPr>
        <w:t>מיום 5.8.1997</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10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993</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37ג</w:t>
      </w:r>
    </w:p>
    <w:p w:rsidR="00CA45ED" w:rsidRPr="00016ED6" w:rsidRDefault="00CA45ED" w:rsidP="00CA45ED">
      <w:pPr>
        <w:pStyle w:val="P00"/>
        <w:spacing w:before="0"/>
        <w:ind w:left="0" w:right="1134"/>
        <w:rPr>
          <w:rStyle w:val="default"/>
          <w:rFonts w:cs="FrankRuehl" w:hint="cs"/>
          <w:vanish/>
          <w:szCs w:val="20"/>
          <w:shd w:val="clear" w:color="auto" w:fill="FFFF99"/>
          <w:rtl/>
        </w:rPr>
      </w:pPr>
    </w:p>
    <w:p w:rsidR="00CA45ED" w:rsidRPr="00016ED6" w:rsidRDefault="00CA45ED" w:rsidP="00CA45ED">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29.5.2001</w:t>
      </w:r>
    </w:p>
    <w:p w:rsidR="00CA45ED" w:rsidRPr="00016ED6" w:rsidRDefault="00CA45ED" w:rsidP="00CA45ED">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CA45ED" w:rsidRPr="00016ED6" w:rsidRDefault="00CA45ED" w:rsidP="00CA45ED">
      <w:pPr>
        <w:pStyle w:val="P00"/>
        <w:spacing w:before="0"/>
        <w:ind w:left="1021" w:right="1134"/>
        <w:rPr>
          <w:rStyle w:val="default"/>
          <w:rFonts w:cs="FrankRuehl" w:hint="cs"/>
          <w:vanish/>
          <w:szCs w:val="20"/>
          <w:shd w:val="clear" w:color="auto" w:fill="FFFF99"/>
          <w:rtl/>
        </w:rPr>
      </w:pPr>
      <w:hyperlink r:id="rId104"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812</w:t>
      </w:r>
    </w:p>
    <w:p w:rsidR="00CA45ED" w:rsidRPr="00016ED6" w:rsidRDefault="00CA45ED" w:rsidP="00CA45ED">
      <w:pPr>
        <w:pStyle w:val="P22"/>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חבר המועצה שחויב בפסק דין סופי לאחר שהיה לחבר המועצה, בעבירה שיש עמה קלון.</w:t>
      </w:r>
    </w:p>
    <w:p w:rsidR="00CA45ED" w:rsidRPr="00016ED6" w:rsidRDefault="00CA45ED" w:rsidP="00CA45ED">
      <w:pPr>
        <w:pStyle w:val="P22"/>
        <w:spacing w:before="0"/>
        <w:ind w:left="1021" w:right="1134"/>
        <w:rPr>
          <w:rStyle w:val="default"/>
          <w:rFonts w:cs="FrankRuehl"/>
          <w:vanish/>
          <w:sz w:val="22"/>
          <w:szCs w:val="22"/>
          <w:u w:val="single"/>
          <w:shd w:val="clear" w:color="auto" w:fill="FFFF99"/>
          <w:rtl/>
        </w:rPr>
      </w:pPr>
      <w:r w:rsidRPr="00016ED6">
        <w:rPr>
          <w:rStyle w:val="default"/>
          <w:rFonts w:cs="FrankRuehl"/>
          <w:vanish/>
          <w:sz w:val="22"/>
          <w:szCs w:val="22"/>
          <w:u w:val="single"/>
          <w:shd w:val="clear" w:color="auto" w:fill="FFFF99"/>
          <w:rtl/>
        </w:rPr>
        <w:t>(2)</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מי שהורשע בפסק דין שנהיה סופי לאחר שהחל לכהן כחבר המועצה, בין אם העבירה נעברה או ההרשעה היתה בזמן שכיהן כחבר המועצה ובין</w:t>
      </w:r>
      <w:r w:rsidRPr="00016ED6">
        <w:rPr>
          <w:rStyle w:val="default"/>
          <w:rFonts w:cs="FrankRuehl"/>
          <w:vanish/>
          <w:sz w:val="22"/>
          <w:szCs w:val="22"/>
          <w:u w:val="single"/>
          <w:shd w:val="clear" w:color="auto" w:fill="FFFF99"/>
          <w:rtl/>
        </w:rPr>
        <w:t xml:space="preserve"> </w:t>
      </w:r>
      <w:r w:rsidRPr="00016ED6">
        <w:rPr>
          <w:rStyle w:val="default"/>
          <w:rFonts w:cs="FrankRuehl" w:hint="cs"/>
          <w:vanish/>
          <w:sz w:val="22"/>
          <w:szCs w:val="22"/>
          <w:u w:val="single"/>
          <w:shd w:val="clear" w:color="auto" w:fill="FFFF99"/>
          <w:rtl/>
        </w:rPr>
        <w:t>אם לפני שהחל לכהן כחבר המועצה, וקבע בית המשפט כי יש עם העבירה שבה הורשע משום קלון;</w:t>
      </w:r>
    </w:p>
    <w:p w:rsidR="00CA45ED" w:rsidRPr="00016ED6" w:rsidRDefault="00CA45ED" w:rsidP="00CA45ED">
      <w:pPr>
        <w:pStyle w:val="P22"/>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u w:val="single"/>
          <w:shd w:val="clear" w:color="auto" w:fill="FFFF99"/>
          <w:rtl/>
        </w:rPr>
        <w:t>(3)</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מי שנידון למאסר כאמור בסעיף 19 ולא הצהיר אמת או לא הגיש הודעה או בקשה לפי הוראות סעיף 19א.</w:t>
      </w:r>
    </w:p>
    <w:p w:rsidR="00CC0D80" w:rsidRPr="00016ED6" w:rsidRDefault="00CC0D80" w:rsidP="00CA45ED">
      <w:pPr>
        <w:pStyle w:val="P00"/>
        <w:spacing w:before="0"/>
        <w:ind w:left="1021" w:right="1134"/>
        <w:rPr>
          <w:rStyle w:val="default"/>
          <w:rFonts w:cs="FrankRuehl" w:hint="cs"/>
          <w:vanish/>
          <w:szCs w:val="20"/>
          <w:shd w:val="clear" w:color="auto" w:fill="FFFF99"/>
          <w:rtl/>
        </w:rPr>
      </w:pPr>
    </w:p>
    <w:p w:rsidR="005D232A" w:rsidRPr="00016ED6" w:rsidRDefault="005D232A" w:rsidP="00CA45ED">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6.8.2010</w:t>
      </w:r>
    </w:p>
    <w:p w:rsidR="005D232A" w:rsidRPr="00016ED6" w:rsidRDefault="005D232A" w:rsidP="00CA45ED">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תש"ע-2010</w:t>
      </w:r>
    </w:p>
    <w:p w:rsidR="005D232A" w:rsidRPr="00016ED6" w:rsidRDefault="005D232A" w:rsidP="00CA45ED">
      <w:pPr>
        <w:pStyle w:val="P00"/>
        <w:spacing w:before="0"/>
        <w:ind w:left="1021" w:right="1134"/>
        <w:rPr>
          <w:rStyle w:val="default"/>
          <w:rFonts w:cs="FrankRuehl" w:hint="cs"/>
          <w:vanish/>
          <w:szCs w:val="20"/>
          <w:shd w:val="clear" w:color="auto" w:fill="FFFF99"/>
          <w:rtl/>
        </w:rPr>
      </w:pPr>
      <w:hyperlink r:id="rId105" w:history="1">
        <w:r w:rsidRPr="00016ED6">
          <w:rPr>
            <w:rStyle w:val="Hyperlink"/>
            <w:rFonts w:hint="cs"/>
            <w:vanish/>
            <w:szCs w:val="20"/>
            <w:shd w:val="clear" w:color="auto" w:fill="FFFF99"/>
            <w:rtl/>
          </w:rPr>
          <w:t>ק"ת תש"ע מס' 6907</w:t>
        </w:r>
      </w:hyperlink>
      <w:r w:rsidRPr="00016ED6">
        <w:rPr>
          <w:rStyle w:val="default"/>
          <w:rFonts w:cs="FrankRuehl" w:hint="cs"/>
          <w:vanish/>
          <w:szCs w:val="20"/>
          <w:shd w:val="clear" w:color="auto" w:fill="FFFF99"/>
          <w:rtl/>
        </w:rPr>
        <w:t xml:space="preserve"> מיום 7.7.2010 עמ' 1367</w:t>
      </w:r>
    </w:p>
    <w:p w:rsidR="007F4486" w:rsidRPr="00016ED6" w:rsidRDefault="007F4486" w:rsidP="00CA45ED">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פסקה 37ג(א)(4)</w:t>
      </w:r>
    </w:p>
    <w:p w:rsidR="007F4486" w:rsidRPr="00016ED6" w:rsidRDefault="007F4486" w:rsidP="00CA45ED">
      <w:pPr>
        <w:pStyle w:val="P00"/>
        <w:spacing w:before="0"/>
        <w:ind w:left="1021" w:right="1134"/>
        <w:rPr>
          <w:rStyle w:val="default"/>
          <w:rFonts w:cs="FrankRuehl" w:hint="cs"/>
          <w:vanish/>
          <w:szCs w:val="20"/>
          <w:shd w:val="clear" w:color="auto" w:fill="FFFF99"/>
          <w:rtl/>
        </w:rPr>
      </w:pPr>
    </w:p>
    <w:p w:rsidR="007F4486" w:rsidRPr="00016ED6" w:rsidRDefault="007F4486" w:rsidP="00CA45ED">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29.10.2014</w:t>
      </w:r>
    </w:p>
    <w:p w:rsidR="007F4486" w:rsidRPr="00016ED6" w:rsidRDefault="007F4486" w:rsidP="00CA45ED">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תשע"ה-2014</w:t>
      </w:r>
    </w:p>
    <w:p w:rsidR="007F4486" w:rsidRPr="00016ED6" w:rsidRDefault="007F4486" w:rsidP="007F4486">
      <w:pPr>
        <w:pStyle w:val="P00"/>
        <w:spacing w:before="0"/>
        <w:ind w:left="1021" w:right="1134"/>
        <w:rPr>
          <w:rStyle w:val="default"/>
          <w:rFonts w:cs="FrankRuehl" w:hint="cs"/>
          <w:vanish/>
          <w:szCs w:val="20"/>
          <w:shd w:val="clear" w:color="auto" w:fill="FFFF99"/>
          <w:rtl/>
        </w:rPr>
      </w:pPr>
      <w:hyperlink r:id="rId106" w:history="1">
        <w:r w:rsidRPr="00016ED6">
          <w:rPr>
            <w:rStyle w:val="Hyperlink"/>
            <w:rFonts w:hint="cs"/>
            <w:vanish/>
            <w:szCs w:val="20"/>
            <w:shd w:val="clear" w:color="auto" w:fill="FFFF99"/>
            <w:rtl/>
          </w:rPr>
          <w:t>ק"ת תשע"ה מס' 7432</w:t>
        </w:r>
      </w:hyperlink>
      <w:r w:rsidRPr="00016ED6">
        <w:rPr>
          <w:rStyle w:val="default"/>
          <w:rFonts w:cs="FrankRuehl" w:hint="cs"/>
          <w:vanish/>
          <w:szCs w:val="20"/>
          <w:shd w:val="clear" w:color="auto" w:fill="FFFF99"/>
          <w:rtl/>
        </w:rPr>
        <w:t xml:space="preserve"> מיום 29.10.2014 עמ' 25</w:t>
      </w:r>
    </w:p>
    <w:p w:rsidR="005D232A" w:rsidRPr="00016ED6" w:rsidRDefault="005D232A" w:rsidP="007F4486">
      <w:pPr>
        <w:pStyle w:val="P00"/>
        <w:spacing w:before="0"/>
        <w:ind w:left="1021"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פסקה 37ג(א)(</w:t>
      </w:r>
      <w:r w:rsidR="007F4486" w:rsidRPr="00016ED6">
        <w:rPr>
          <w:rStyle w:val="default"/>
          <w:rFonts w:cs="FrankRuehl" w:hint="cs"/>
          <w:b/>
          <w:bCs/>
          <w:vanish/>
          <w:szCs w:val="20"/>
          <w:shd w:val="clear" w:color="auto" w:fill="FFFF99"/>
          <w:rtl/>
        </w:rPr>
        <w:t>5</w:t>
      </w:r>
      <w:r w:rsidRPr="00016ED6">
        <w:rPr>
          <w:rStyle w:val="default"/>
          <w:rFonts w:cs="FrankRuehl" w:hint="cs"/>
          <w:b/>
          <w:bCs/>
          <w:vanish/>
          <w:szCs w:val="20"/>
          <w:shd w:val="clear" w:color="auto" w:fill="FFFF99"/>
          <w:rtl/>
        </w:rPr>
        <w:t>)</w:t>
      </w:r>
    </w:p>
    <w:p w:rsidR="001D257C" w:rsidRPr="00016ED6" w:rsidRDefault="001D257C" w:rsidP="001D257C">
      <w:pPr>
        <w:pStyle w:val="P00"/>
        <w:spacing w:before="0"/>
        <w:ind w:left="1021" w:right="1134"/>
        <w:rPr>
          <w:rStyle w:val="default"/>
          <w:rFonts w:ascii="FrankRuehl" w:hAnsi="FrankRuehl" w:cs="FrankRuehl"/>
          <w:vanish/>
          <w:szCs w:val="20"/>
          <w:shd w:val="clear" w:color="auto" w:fill="FFFF99"/>
          <w:rtl/>
        </w:rPr>
      </w:pPr>
    </w:p>
    <w:p w:rsidR="001D257C" w:rsidRPr="00016ED6" w:rsidRDefault="001D257C" w:rsidP="001D257C">
      <w:pPr>
        <w:pStyle w:val="P00"/>
        <w:spacing w:before="0"/>
        <w:ind w:left="1021"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D257C" w:rsidRPr="00016ED6" w:rsidRDefault="001D257C" w:rsidP="001D257C">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D257C" w:rsidRPr="00016ED6" w:rsidRDefault="001D257C" w:rsidP="001D257C">
      <w:pPr>
        <w:pStyle w:val="P00"/>
        <w:spacing w:before="0"/>
        <w:ind w:left="1021" w:right="1134"/>
        <w:rPr>
          <w:rStyle w:val="default"/>
          <w:rFonts w:ascii="FrankRuehl" w:hAnsi="FrankRuehl" w:cs="FrankRuehl"/>
          <w:vanish/>
          <w:szCs w:val="20"/>
          <w:shd w:val="clear" w:color="auto" w:fill="FFFF99"/>
          <w:rtl/>
        </w:rPr>
      </w:pPr>
      <w:hyperlink r:id="rId107"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2541</w:t>
      </w:r>
    </w:p>
    <w:p w:rsidR="001D257C" w:rsidRPr="001D257C" w:rsidRDefault="001D257C" w:rsidP="001D257C">
      <w:pPr>
        <w:pStyle w:val="P00"/>
        <w:spacing w:before="0"/>
        <w:ind w:left="1021" w:right="1134"/>
        <w:rPr>
          <w:rStyle w:val="default"/>
          <w:rFonts w:ascii="FrankRuehl" w:hAnsi="FrankRuehl" w:cs="FrankRuehl"/>
          <w:sz w:val="2"/>
          <w:szCs w:val="2"/>
          <w:shd w:val="clear" w:color="auto" w:fill="FFFF99"/>
          <w:rtl/>
        </w:rPr>
      </w:pPr>
      <w:r w:rsidRPr="00016ED6">
        <w:rPr>
          <w:rStyle w:val="default"/>
          <w:rFonts w:ascii="FrankRuehl" w:hAnsi="FrankRuehl" w:cs="FrankRuehl" w:hint="cs"/>
          <w:b/>
          <w:bCs/>
          <w:vanish/>
          <w:szCs w:val="20"/>
          <w:shd w:val="clear" w:color="auto" w:fill="FFFF99"/>
          <w:rtl/>
        </w:rPr>
        <w:t>הוספת פסקאות 37ג(א)(6) עד 37ג(א)(8)</w:t>
      </w:r>
      <w:bookmarkEnd w:id="113"/>
    </w:p>
    <w:p w:rsidR="00473119" w:rsidRDefault="00473119">
      <w:pPr>
        <w:pStyle w:val="P00"/>
        <w:spacing w:before="72"/>
        <w:ind w:left="0" w:right="1134"/>
        <w:rPr>
          <w:rStyle w:val="default"/>
          <w:rFonts w:cs="FrankRuehl"/>
          <w:rtl/>
        </w:rPr>
      </w:pPr>
      <w:bookmarkStart w:id="114" w:name="Seif269"/>
      <w:bookmarkEnd w:id="114"/>
      <w:r>
        <w:rPr>
          <w:lang w:val="he-IL"/>
        </w:rPr>
        <w:pict>
          <v:rect id="_x0000_s2120" style="position:absolute;left:0;text-align:left;margin-left:464.5pt;margin-top:8.05pt;width:75.05pt;height:25.45pt;z-index:2516387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ק</w:t>
                  </w:r>
                  <w:r>
                    <w:rPr>
                      <w:rFonts w:cs="Miriam" w:hint="cs"/>
                      <w:szCs w:val="18"/>
                      <w:rtl/>
                    </w:rPr>
                    <w:t>ביעת קלון</w:t>
                  </w:r>
                </w:p>
                <w:p w:rsidR="007E53B6" w:rsidRDefault="007E53B6">
                  <w:pPr>
                    <w:spacing w:line="160" w:lineRule="exact"/>
                    <w:jc w:val="left"/>
                    <w:rPr>
                      <w:rFonts w:cs="Miriam"/>
                      <w:noProof/>
                      <w:szCs w:val="18"/>
                      <w:rtl/>
                    </w:rPr>
                  </w:pPr>
                  <w:r>
                    <w:rPr>
                      <w:rFonts w:cs="Miriam"/>
                      <w:szCs w:val="18"/>
                      <w:rtl/>
                    </w:rPr>
                    <w:t>ע</w:t>
                  </w:r>
                  <w:r>
                    <w:rPr>
                      <w:rFonts w:cs="Miriam" w:hint="cs"/>
                      <w:szCs w:val="18"/>
                      <w:rtl/>
                    </w:rPr>
                    <w:t>ל ידי בית המשפט</w:t>
                  </w:r>
                </w:p>
                <w:p w:rsidR="007E53B6" w:rsidRDefault="007E53B6" w:rsidP="00CA45ED">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big-number"/>
          <w:rtl/>
        </w:rPr>
        <w:t>37</w:t>
      </w:r>
      <w:r>
        <w:rPr>
          <w:rStyle w:val="default"/>
          <w:rFonts w:cs="FrankRuehl"/>
          <w:rtl/>
        </w:rPr>
        <w:t>ג</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גזר בית המשפט את דינו של חבר מועצה בשל עבירה פלילית, בין אם העביר</w:t>
      </w:r>
      <w:r>
        <w:rPr>
          <w:rStyle w:val="default"/>
          <w:rFonts w:cs="FrankRuehl"/>
          <w:rtl/>
        </w:rPr>
        <w:t>ה</w:t>
      </w:r>
      <w:r>
        <w:rPr>
          <w:rStyle w:val="default"/>
          <w:rFonts w:cs="FrankRuehl" w:hint="cs"/>
          <w:rtl/>
        </w:rPr>
        <w:t xml:space="preserve"> נעברה או ההרשעה היתה בזמן שכיהן כחבר המועצה ובין אם לפני שהחל לכהן כחבר המועצה, יקבע בית המשפט בגזר הדין אם יש בעבירה שעבר משום קלון; החלטת בית המשפט לענין הקלון ניתנת לערעור כאילו היתה חלק מגזר הדין.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קבע בית המשפט כאמור בסעיף קטן (א), או שחבר המ</w:t>
      </w:r>
      <w:r>
        <w:rPr>
          <w:rStyle w:val="default"/>
          <w:rFonts w:cs="FrankRuehl"/>
          <w:rtl/>
        </w:rPr>
        <w:t>ו</w:t>
      </w:r>
      <w:r>
        <w:rPr>
          <w:rStyle w:val="default"/>
          <w:rFonts w:cs="FrankRuehl" w:hint="cs"/>
          <w:rtl/>
        </w:rPr>
        <w:t>עצה החל לכהן בין מועד גזר הדין לבין המועד שבו פסק הדין נהיה סופי, רשאי היועץ המשפטי לממשלה או נציגו, כל עוד פסק הדין לא נהיה סופי, לפנות לבית המשפט ולבקשו לקבוע אם יש בעבירה משום קלון; הבקשה תוגש לבית המשפט שנתן את גזר הדין ואם הוגש ערעור, לבית המשפט שלע</w:t>
      </w:r>
      <w:r>
        <w:rPr>
          <w:rStyle w:val="default"/>
          <w:rFonts w:cs="FrankRuehl"/>
          <w:rtl/>
        </w:rPr>
        <w:t>רע</w:t>
      </w:r>
      <w:r>
        <w:rPr>
          <w:rStyle w:val="default"/>
          <w:rFonts w:cs="FrankRuehl" w:hint="cs"/>
          <w:rtl/>
        </w:rPr>
        <w:t>ור.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מזכירות בית המשפט תמציא עותק מפסק הדין או מהחלטת בית המשפט, לפי הענין, למזכיר הרשות המקומית ולשר הפנים.</w:t>
      </w: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bookmarkStart w:id="115" w:name="Rov522"/>
      <w:r w:rsidRPr="00016ED6">
        <w:rPr>
          <w:rStyle w:val="default"/>
          <w:rFonts w:cs="FrankRuehl" w:hint="cs"/>
          <w:vanish/>
          <w:color w:val="FF0000"/>
          <w:szCs w:val="20"/>
          <w:shd w:val="clear" w:color="auto" w:fill="FFFF99"/>
          <w:rtl/>
        </w:rPr>
        <w:t>מיום 29.5.2001</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108"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812</w:t>
      </w:r>
    </w:p>
    <w:p w:rsidR="00CA45ED" w:rsidRPr="00CA45ED" w:rsidRDefault="00CA45ED" w:rsidP="00CA45ED">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37ג1</w:t>
      </w:r>
      <w:bookmarkEnd w:id="115"/>
    </w:p>
    <w:p w:rsidR="00473119" w:rsidRDefault="00473119" w:rsidP="00ED76E4">
      <w:pPr>
        <w:pStyle w:val="P00"/>
        <w:spacing w:before="72"/>
        <w:ind w:left="0" w:right="1134"/>
        <w:rPr>
          <w:rStyle w:val="default"/>
          <w:rFonts w:cs="FrankRuehl"/>
          <w:rtl/>
        </w:rPr>
      </w:pPr>
      <w:bookmarkStart w:id="116" w:name="Seif270"/>
      <w:bookmarkEnd w:id="116"/>
      <w:r>
        <w:rPr>
          <w:lang w:val="he-IL"/>
        </w:rPr>
        <w:pict>
          <v:rect id="_x0000_s2121" style="position:absolute;left:0;text-align:left;margin-left:464.5pt;margin-top:8.05pt;width:75.05pt;height:33.05pt;z-index:2516398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יעדרות מישיבות המועצה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A45ED">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בכפוף לאמור בסעיף קטן (ב), חבר מועצה שנעדר מישיבות המועצה שלושה חודשים רצופים או שנע</w:t>
      </w:r>
      <w:r>
        <w:rPr>
          <w:rStyle w:val="default"/>
          <w:rFonts w:cs="FrankRuehl"/>
          <w:rtl/>
        </w:rPr>
        <w:t>ד</w:t>
      </w:r>
      <w:r>
        <w:rPr>
          <w:rStyle w:val="default"/>
          <w:rFonts w:cs="FrankRuehl" w:hint="cs"/>
          <w:rtl/>
        </w:rPr>
        <w:t xml:space="preserve">ר משלוש ישיבות רצופות </w:t>
      </w:r>
      <w:r w:rsidR="00ED76E4">
        <w:rPr>
          <w:rStyle w:val="default"/>
          <w:rFonts w:cs="FrankRuehl" w:hint="cs"/>
          <w:rtl/>
        </w:rPr>
        <w:t>-</w:t>
      </w:r>
      <w:r>
        <w:rPr>
          <w:rStyle w:val="default"/>
          <w:rFonts w:cs="FrankRuehl" w:hint="cs"/>
          <w:rtl/>
        </w:rPr>
        <w:t xml:space="preserve"> אם היו בשלושה חודשים פחות משלוש ישיבות </w:t>
      </w:r>
      <w:r w:rsidR="00ED76E4">
        <w:rPr>
          <w:rStyle w:val="default"/>
          <w:rFonts w:cs="FrankRuehl" w:hint="cs"/>
          <w:rtl/>
        </w:rPr>
        <w:t>-</w:t>
      </w:r>
      <w:r>
        <w:rPr>
          <w:rStyle w:val="default"/>
          <w:rFonts w:cs="FrankRuehl" w:hint="cs"/>
          <w:rtl/>
        </w:rPr>
        <w:t xml:space="preserve"> יחדל להיות חבר המועצה, ובלבד שראש המועצה או הממונה על המחוז שלח לו הודעה כמפורט בסעיף זה.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סעיף קטן (א) לא יחול על חבר המועצה שנעדר מישיבת המועצה ברשות המועצה שניתנה מראש, או שנעדר בשל מ</w:t>
      </w:r>
      <w:r>
        <w:rPr>
          <w:rStyle w:val="default"/>
          <w:rFonts w:cs="FrankRuehl"/>
          <w:rtl/>
        </w:rPr>
        <w:t>ח</w:t>
      </w:r>
      <w:r>
        <w:rPr>
          <w:rStyle w:val="default"/>
          <w:rFonts w:cs="FrankRuehl" w:hint="cs"/>
          <w:rtl/>
        </w:rPr>
        <w:t>לה, שירות בצבא-הגנה לישראל או שליחות ציבורית.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החודש השני להיעדרו של חבר המועצה מישיבות המועצה או מיד לאחר הישיבה השניה שממנה נעדר, לפי הענין, ישלח לו ראש המועצה הודעה בכתב שתכלול פירוט ישיבות המועצה שמהן נעדר וכן את נוסחו המלא של סעיף זה.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ודעה כאמור בסעיף קטן (ג) תישלח לחבר המועצה בדואר רשום לפי מענו הידוע לאחרונה והעתק ממנה יישלח בדואר רשום לממונה על המחוז.</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שלח ראש המועצה לחבר המועצה הודעה כאמור בסעיף קטן (ג) ולא שלחה גם תוך שבעה ימים מיום שדרש ממנו הממונה על המחוז לעשות כן, ישלח </w:t>
      </w:r>
      <w:r>
        <w:rPr>
          <w:rStyle w:val="default"/>
          <w:rFonts w:cs="FrankRuehl"/>
          <w:rtl/>
        </w:rPr>
        <w:t>ה</w:t>
      </w:r>
      <w:r>
        <w:rPr>
          <w:rStyle w:val="default"/>
          <w:rFonts w:cs="FrankRuehl" w:hint="cs"/>
          <w:rtl/>
        </w:rPr>
        <w:t>ממונה על המחוז לחבר המועצה את ההודעה האמורה והעתק ממנה יישלח במכתב רשום לראש המועצה.</w:t>
      </w: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bookmarkStart w:id="117" w:name="Rov523"/>
      <w:r w:rsidRPr="00016ED6">
        <w:rPr>
          <w:rStyle w:val="default"/>
          <w:rFonts w:cs="FrankRuehl" w:hint="cs"/>
          <w:vanish/>
          <w:color w:val="FF0000"/>
          <w:szCs w:val="20"/>
          <w:shd w:val="clear" w:color="auto" w:fill="FFFF99"/>
          <w:rtl/>
        </w:rPr>
        <w:t>מיום 5.8.1997</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10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994</w:t>
      </w:r>
    </w:p>
    <w:p w:rsidR="00CA45ED" w:rsidRPr="00CA45ED" w:rsidRDefault="00CA45ED" w:rsidP="00CA45ED">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37ד</w:t>
      </w:r>
      <w:bookmarkEnd w:id="117"/>
    </w:p>
    <w:p w:rsidR="00473119" w:rsidRDefault="00473119">
      <w:pPr>
        <w:pStyle w:val="P00"/>
        <w:spacing w:before="72"/>
        <w:ind w:left="0" w:right="1134"/>
        <w:rPr>
          <w:rStyle w:val="default"/>
          <w:rFonts w:cs="FrankRuehl"/>
          <w:rtl/>
        </w:rPr>
      </w:pPr>
      <w:bookmarkStart w:id="118" w:name="Seif271"/>
      <w:bookmarkEnd w:id="118"/>
      <w:r>
        <w:rPr>
          <w:lang w:val="he-IL"/>
        </w:rPr>
        <w:pict>
          <v:rect id="_x0000_s2122" style="position:absolute;left:0;text-align:left;margin-left:464.5pt;margin-top:8.05pt;width:75.05pt;height:35.9pt;z-index:2516408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ודעה על חדילת חברות במועצה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A45ED">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נראה לראש המועצה, כי חבר המועצה פסול מלכהן כחבר המועצה או חד</w:t>
      </w:r>
      <w:r>
        <w:rPr>
          <w:rStyle w:val="default"/>
          <w:rFonts w:cs="FrankRuehl"/>
          <w:rtl/>
        </w:rPr>
        <w:t>ל</w:t>
      </w:r>
      <w:r>
        <w:rPr>
          <w:rStyle w:val="default"/>
          <w:rFonts w:cs="FrankRuehl" w:hint="cs"/>
          <w:rtl/>
        </w:rPr>
        <w:t xml:space="preserve"> לכהן מחמת שנעדר מישיבות המועצה כאמור בסעיף 37ד, ישלח לו ראש המועצה, בדואר רשום, לפי מענו הידוע לאחרונה, הודעה בדבר התפנות מקומו במועצה ויפרט בה את הסיבות לכך; ראש המועצה ימציא העתק מהודעתו האמורה לידי הממונה על המחוז.</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נראה לממונה על המחוז שחבר המועצ</w:t>
      </w:r>
      <w:r>
        <w:rPr>
          <w:rStyle w:val="default"/>
          <w:rFonts w:cs="FrankRuehl"/>
          <w:rtl/>
        </w:rPr>
        <w:t>ה</w:t>
      </w:r>
      <w:r>
        <w:rPr>
          <w:rStyle w:val="default"/>
          <w:rFonts w:cs="FrankRuehl" w:hint="cs"/>
          <w:rtl/>
        </w:rPr>
        <w:t xml:space="preserve"> פסול מלכהן כחבר המועצה או חדל לכהן מחמת שנעדר מישיבות המועצה כאמור בסעיף 37ד, ולא שלח ראש המועצה לחבר המועצה הודעה כאמור בסעיף קטן (א) ולא שלחה גם תוך ארבעה עשר ימים מיום שדרש ממנו הממונה על המחוז לעשות כן, ישלח הממונה על המחוז לחבר המועצה את ההודעה האמ</w:t>
      </w:r>
      <w:r>
        <w:rPr>
          <w:rStyle w:val="default"/>
          <w:rFonts w:cs="FrankRuehl"/>
          <w:rtl/>
        </w:rPr>
        <w:t>ור</w:t>
      </w:r>
      <w:r>
        <w:rPr>
          <w:rStyle w:val="default"/>
          <w:rFonts w:cs="FrankRuehl" w:hint="cs"/>
          <w:rtl/>
        </w:rPr>
        <w:t>ה והעתק ממנה יישלח במכתב רשום לראש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שלושים ימים מיום שנשלחה אליו הודעה כאמור בסעיף קטן (א) או (ב), יחדל חבר המועצה לכהן כחבר המועצה, אלא אם כן תוך הזמן האמור התקיים אחד מאלה:</w:t>
      </w:r>
    </w:p>
    <w:p w:rsidR="00473119" w:rsidRDefault="005F3E46" w:rsidP="005F3E46">
      <w:pPr>
        <w:pStyle w:val="P22"/>
        <w:spacing w:before="72"/>
        <w:ind w:left="1021" w:right="1134"/>
        <w:rPr>
          <w:rStyle w:val="default"/>
          <w:rFonts w:cs="FrankRuehl"/>
          <w:rtl/>
        </w:rPr>
      </w:pPr>
      <w:r>
        <w:rPr>
          <w:rtl/>
          <w:lang w:eastAsia="en-US"/>
        </w:rPr>
        <w:pict>
          <v:shape id="_x0000_s2870" type="#_x0000_t202" style="position:absolute;left:0;text-align:left;margin-left:470.25pt;margin-top:7.1pt;width:1in;height:16.8pt;z-index:251927552" filled="f" stroked="f">
            <v:textbox inset="1mm,0,1mm,0">
              <w:txbxContent>
                <w:p w:rsidR="007E53B6" w:rsidRDefault="007E53B6" w:rsidP="005F3E46">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v:shape>
        </w:pict>
      </w:r>
      <w:r w:rsidR="00473119">
        <w:rPr>
          <w:rStyle w:val="default"/>
          <w:rFonts w:cs="FrankRuehl"/>
          <w:rtl/>
        </w:rPr>
        <w:t>(1)</w:t>
      </w:r>
      <w:r w:rsidR="00473119">
        <w:rPr>
          <w:rStyle w:val="default"/>
          <w:rFonts w:cs="FrankRuehl"/>
          <w:rtl/>
        </w:rPr>
        <w:tab/>
      </w:r>
      <w:r w:rsidR="00473119">
        <w:rPr>
          <w:rStyle w:val="default"/>
          <w:rFonts w:cs="FrankRuehl" w:hint="cs"/>
          <w:rtl/>
        </w:rPr>
        <w:t xml:space="preserve">אותו חבר המועצה </w:t>
      </w:r>
      <w:r w:rsidRPr="005F3E46">
        <w:rPr>
          <w:rStyle w:val="default"/>
          <w:rFonts w:cs="FrankRuehl" w:hint="cs"/>
          <w:rtl/>
        </w:rPr>
        <w:t>עתר לבית משפט לעניינים מינהליים</w:t>
      </w:r>
      <w:r w:rsidR="00473119">
        <w:rPr>
          <w:rStyle w:val="default"/>
          <w:rFonts w:cs="FrankRuehl" w:hint="cs"/>
          <w:rtl/>
        </w:rPr>
        <w:t xml:space="preserve"> לביטול ההודעה, וב</w:t>
      </w:r>
      <w:r w:rsidR="00473119">
        <w:rPr>
          <w:rStyle w:val="default"/>
          <w:rFonts w:cs="FrankRuehl"/>
          <w:rtl/>
        </w:rPr>
        <w:t>מ</w:t>
      </w:r>
      <w:r w:rsidR="00473119">
        <w:rPr>
          <w:rStyle w:val="default"/>
          <w:rFonts w:cs="FrankRuehl" w:hint="cs"/>
          <w:rtl/>
        </w:rPr>
        <w:t>קרה זה לא יחדל לכהן כאמור עד שבית-המשפט יחליט אחרת;</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התברר לשולח ההודעה שלא נתקיימו הנסיבות המחייבות את משלוחה והוא ביטל אותה בהודעה מנומקת בכתב, לחבר המועצה; העתק מהודעת הביטול יימסר לידי הממונה על המחוז או לידי ראש המועצה, לפי הענין.</w:t>
      </w:r>
    </w:p>
    <w:p w:rsidR="00473119" w:rsidRDefault="00473119">
      <w:pPr>
        <w:pStyle w:val="P00"/>
        <w:spacing w:before="72"/>
        <w:ind w:left="0" w:right="1134"/>
        <w:rPr>
          <w:rStyle w:val="default"/>
          <w:rFonts w:cs="FrankRuehl"/>
          <w:rtl/>
        </w:rPr>
      </w:pPr>
      <w:r>
        <w:rPr>
          <w:lang w:val="he-IL"/>
        </w:rPr>
        <w:pict>
          <v:rect id="_x0000_s2123" style="position:absolute;left:0;text-align:left;margin-left:464.5pt;margin-top:8.05pt;width:75.05pt;height:8pt;z-index:251641856" o:allowincell="f" filled="f" stroked="f" strokecolor="lime" strokeweight=".25pt">
            <v:textbox style="mso-next-textbox:#_x0000_s2123" inset="0,0,0,0">
              <w:txbxContent>
                <w:p w:rsidR="007E53B6" w:rsidRDefault="007E53B6" w:rsidP="00CA45ED">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בסעיפים קטנים (א) עד (ג), מי שפסול לכהן לפי סעיף 37ג(א)(2), תיפסק חברותו במועצה מיום שפסק הדין נהיה סופי.</w:t>
      </w:r>
    </w:p>
    <w:p w:rsidR="007F4486" w:rsidRDefault="007F4486" w:rsidP="007F4486">
      <w:pPr>
        <w:pStyle w:val="P00"/>
        <w:spacing w:before="72"/>
        <w:ind w:left="0" w:right="1134"/>
        <w:rPr>
          <w:rStyle w:val="default"/>
          <w:rFonts w:cs="FrankRuehl" w:hint="cs"/>
          <w:rtl/>
        </w:rPr>
      </w:pPr>
      <w:r>
        <w:rPr>
          <w:lang w:val="he-IL"/>
        </w:rPr>
        <w:pict>
          <v:rect id="_x0000_s2964" style="position:absolute;left:0;text-align:left;margin-left:464.5pt;margin-top:8.05pt;width:75.05pt;height:26.7pt;z-index:251964416" o:allowincell="f" filled="f" stroked="f" strokecolor="lime" strokeweight=".25pt">
            <v:textbox inset="0,0,0,0">
              <w:txbxContent>
                <w:p w:rsidR="007E53B6" w:rsidRDefault="007E53B6" w:rsidP="007F4486">
                  <w:pPr>
                    <w:spacing w:line="160" w:lineRule="exact"/>
                    <w:jc w:val="left"/>
                    <w:rPr>
                      <w:rFonts w:cs="Miriam" w:hint="cs"/>
                      <w:noProof/>
                      <w:szCs w:val="18"/>
                      <w:rtl/>
                    </w:rPr>
                  </w:pPr>
                  <w:r>
                    <w:rPr>
                      <w:rFonts w:cs="Miriam"/>
                      <w:szCs w:val="18"/>
                      <w:rtl/>
                    </w:rPr>
                    <w:t>צ</w:t>
                  </w:r>
                  <w:r>
                    <w:rPr>
                      <w:rFonts w:cs="Miriam" w:hint="cs"/>
                      <w:szCs w:val="18"/>
                      <w:rtl/>
                    </w:rPr>
                    <w:t>ו תשס"א-2001</w:t>
                  </w:r>
                </w:p>
                <w:p w:rsidR="007E53B6" w:rsidRDefault="007E53B6" w:rsidP="007F4486">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על מי שפסול לכהן לפי סעיף 37ג(א)(3) יחולו הוראות סעיפים קטנים (א) עד (ג), </w:t>
      </w:r>
      <w:r w:rsidRPr="005F3E46">
        <w:rPr>
          <w:rStyle w:val="default"/>
          <w:rFonts w:cs="FrankRuehl" w:hint="cs"/>
          <w:rtl/>
        </w:rPr>
        <w:t>ואולם אם עתר לביטול ההודעה לפי סעיף קטן (ג)(1), יושעה מחברותו במועצה עד להחלטת בית המשפט בעתירה</w:t>
      </w:r>
      <w:r>
        <w:rPr>
          <w:rStyle w:val="default"/>
          <w:rFonts w:cs="FrankRuehl" w:hint="cs"/>
          <w:rtl/>
        </w:rPr>
        <w:t>.</w:t>
      </w:r>
    </w:p>
    <w:p w:rsidR="00473119" w:rsidRDefault="00473119" w:rsidP="007F4486">
      <w:pPr>
        <w:pStyle w:val="P00"/>
        <w:spacing w:before="72"/>
        <w:ind w:left="0" w:right="1134"/>
        <w:rPr>
          <w:rStyle w:val="default"/>
          <w:rFonts w:cs="FrankRuehl" w:hint="cs"/>
          <w:rtl/>
        </w:rPr>
      </w:pPr>
      <w:r>
        <w:rPr>
          <w:lang w:val="he-IL"/>
        </w:rPr>
        <w:pict>
          <v:rect id="_x0000_s2124" style="position:absolute;left:0;text-align:left;margin-left:464.35pt;margin-top:7.1pt;width:75.05pt;height:11.15pt;z-index:251642880" o:allowincell="f" filled="f" stroked="f" strokecolor="lime" strokeweight=".25pt">
            <v:textbox inset="0,0,0,0">
              <w:txbxContent>
                <w:p w:rsidR="007E53B6" w:rsidRDefault="007E53B6" w:rsidP="00CA45ED">
                  <w:pPr>
                    <w:spacing w:line="160" w:lineRule="exact"/>
                    <w:jc w:val="left"/>
                    <w:rPr>
                      <w:rFonts w:cs="Miriam" w:hint="cs"/>
                      <w:noProof/>
                      <w:szCs w:val="18"/>
                      <w:rtl/>
                    </w:rPr>
                  </w:pPr>
                  <w:r>
                    <w:rPr>
                      <w:rFonts w:cs="Miriam"/>
                      <w:szCs w:val="18"/>
                      <w:rtl/>
                    </w:rPr>
                    <w:t>צ</w:t>
                  </w:r>
                  <w:r>
                    <w:rPr>
                      <w:rFonts w:cs="Miriam" w:hint="cs"/>
                      <w:szCs w:val="18"/>
                      <w:rtl/>
                    </w:rPr>
                    <w:t>ו תשע"ה-2014</w:t>
                  </w:r>
                </w:p>
              </w:txbxContent>
            </v:textbox>
            <w10:anchorlock/>
          </v:rect>
        </w:pict>
      </w:r>
      <w:r>
        <w:rPr>
          <w:rtl/>
        </w:rPr>
        <w:tab/>
      </w:r>
      <w:r>
        <w:rPr>
          <w:rStyle w:val="default"/>
          <w:rFonts w:cs="FrankRuehl"/>
          <w:rtl/>
        </w:rPr>
        <w:t>(</w:t>
      </w:r>
      <w:r w:rsidR="007F4486">
        <w:rPr>
          <w:rStyle w:val="default"/>
          <w:rFonts w:cs="FrankRuehl" w:hint="cs"/>
          <w:rtl/>
        </w:rPr>
        <w:t>ו)</w:t>
      </w:r>
      <w:r w:rsidR="007F4486">
        <w:rPr>
          <w:rStyle w:val="default"/>
          <w:rFonts w:cs="FrankRuehl" w:hint="cs"/>
          <w:rtl/>
        </w:rPr>
        <w:tab/>
        <w:t>על מי שפסול לכהן לפי סעיף 37ג(א)(5), יחולו הוראות סעיפים קטנים (א) עד (ג) ו-(ה), בשינויים אלה:</w:t>
      </w:r>
    </w:p>
    <w:p w:rsidR="007F4486" w:rsidRDefault="007F4486" w:rsidP="007F448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כאמור בסעיף קטן (א) תישלח בידי הגזבר, והוא יציין בה כי על חבר המועצה לשלם את חובו או להסדיר אותו, לרבות בדרך של פריסתו (בסעיף זה </w:t>
      </w:r>
      <w:r>
        <w:rPr>
          <w:rStyle w:val="default"/>
          <w:rFonts w:cs="FrankRuehl"/>
          <w:rtl/>
        </w:rPr>
        <w:t>–</w:t>
      </w:r>
      <w:r>
        <w:rPr>
          <w:rStyle w:val="default"/>
          <w:rFonts w:cs="FrankRuehl" w:hint="cs"/>
          <w:rtl/>
        </w:rPr>
        <w:t xml:space="preserve"> הסדרת חוב);</w:t>
      </w:r>
    </w:p>
    <w:p w:rsidR="007F4486" w:rsidRDefault="007F4486" w:rsidP="007F448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כהונתו של חבר המועצה תיפסק בתום שישים ימים מיום שנשלחה אליו הודעה כאמור בפסקה (1), זולת אם </w:t>
      </w:r>
      <w:r>
        <w:rPr>
          <w:rStyle w:val="default"/>
          <w:rFonts w:cs="FrankRuehl"/>
          <w:rtl/>
        </w:rPr>
        <w:t>–</w:t>
      </w:r>
    </w:p>
    <w:p w:rsidR="007F4486" w:rsidRDefault="007F4486" w:rsidP="007F448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בתוך שלושים ימים ממועד משלוח ההודעה הסדיר את החוב;</w:t>
      </w:r>
    </w:p>
    <w:p w:rsidR="007F4486" w:rsidRDefault="007F4486" w:rsidP="007F448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בתוך שישים ימים ממועד משלוח ההודעה התקיים האמור בפסקאות (1) או (2) של סעיף קטן (ג);</w:t>
      </w:r>
    </w:p>
    <w:p w:rsidR="007F4486" w:rsidRDefault="007F4486" w:rsidP="007F448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הגזבר יודיע לממונה על תחילת השעיה ועל הפסקת כהונה של חבר המועצה;</w:t>
      </w:r>
    </w:p>
    <w:p w:rsidR="007F4486" w:rsidRDefault="007F4486" w:rsidP="007F448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יוודא את קיומן של הוראות סעיף קטן זה.</w:t>
      </w: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bookmarkStart w:id="119" w:name="Rov786"/>
      <w:r w:rsidRPr="00016ED6">
        <w:rPr>
          <w:rStyle w:val="default"/>
          <w:rFonts w:cs="FrankRuehl" w:hint="cs"/>
          <w:vanish/>
          <w:color w:val="FF0000"/>
          <w:szCs w:val="20"/>
          <w:shd w:val="clear" w:color="auto" w:fill="FFFF99"/>
          <w:rtl/>
        </w:rPr>
        <w:t>מיום 5.8.1997</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11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994</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37ה</w:t>
      </w:r>
    </w:p>
    <w:p w:rsidR="00CA45ED" w:rsidRPr="00016ED6" w:rsidRDefault="00CA45ED" w:rsidP="00CA45ED">
      <w:pPr>
        <w:pStyle w:val="P00"/>
        <w:spacing w:before="0"/>
        <w:ind w:left="0" w:right="1134"/>
        <w:rPr>
          <w:rStyle w:val="default"/>
          <w:rFonts w:cs="FrankRuehl" w:hint="cs"/>
          <w:vanish/>
          <w:szCs w:val="20"/>
          <w:shd w:val="clear" w:color="auto" w:fill="FFFF99"/>
          <w:rtl/>
        </w:rPr>
      </w:pPr>
    </w:p>
    <w:p w:rsidR="00CA45ED" w:rsidRPr="00016ED6" w:rsidRDefault="00CA45ED" w:rsidP="00CA45E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29.5.2001</w:t>
      </w:r>
    </w:p>
    <w:p w:rsidR="00CA45ED" w:rsidRPr="00016ED6" w:rsidRDefault="00CA45ED" w:rsidP="00CA45E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CA45ED" w:rsidRPr="00016ED6" w:rsidRDefault="00CA45ED" w:rsidP="00CA45ED">
      <w:pPr>
        <w:pStyle w:val="P00"/>
        <w:spacing w:before="0"/>
        <w:ind w:left="0" w:right="1134"/>
        <w:rPr>
          <w:rStyle w:val="default"/>
          <w:rFonts w:cs="FrankRuehl" w:hint="cs"/>
          <w:vanish/>
          <w:szCs w:val="20"/>
          <w:shd w:val="clear" w:color="auto" w:fill="FFFF99"/>
          <w:rtl/>
        </w:rPr>
      </w:pPr>
      <w:hyperlink r:id="rId111"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812</w:t>
      </w:r>
    </w:p>
    <w:p w:rsidR="00CA45ED"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סעיפים קטנים 37ה(ד), 37ה(ה)</w:t>
      </w:r>
    </w:p>
    <w:p w:rsidR="005F3E46" w:rsidRPr="00016ED6" w:rsidRDefault="005F3E46" w:rsidP="00BB7243">
      <w:pPr>
        <w:pStyle w:val="P00"/>
        <w:spacing w:before="0"/>
        <w:ind w:left="0" w:right="1134"/>
        <w:rPr>
          <w:rStyle w:val="default"/>
          <w:rFonts w:cs="FrankRuehl" w:hint="cs"/>
          <w:vanish/>
          <w:szCs w:val="20"/>
          <w:shd w:val="clear" w:color="auto" w:fill="FFFF99"/>
          <w:rtl/>
        </w:rPr>
      </w:pPr>
    </w:p>
    <w:p w:rsidR="005F3E46" w:rsidRPr="00016ED6" w:rsidRDefault="005F3E46" w:rsidP="005F3E4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5F3E46" w:rsidRPr="00016ED6" w:rsidRDefault="005F3E46" w:rsidP="005F3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5F3E46" w:rsidRPr="00016ED6" w:rsidRDefault="005F3E46" w:rsidP="005F3E46">
      <w:pPr>
        <w:pStyle w:val="P00"/>
        <w:spacing w:before="0"/>
        <w:ind w:left="0" w:right="1134"/>
        <w:rPr>
          <w:rStyle w:val="default"/>
          <w:rFonts w:cs="FrankRuehl" w:hint="cs"/>
          <w:vanish/>
          <w:szCs w:val="20"/>
          <w:shd w:val="clear" w:color="auto" w:fill="FFFF99"/>
          <w:rtl/>
        </w:rPr>
      </w:pPr>
      <w:hyperlink r:id="rId112"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5F3E46" w:rsidRPr="00016ED6" w:rsidRDefault="005F3E46" w:rsidP="005F3E46">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בתום שלושים ימים מיום שנשלחה אליו הודעה כאמור בסעיף קטן (א) או (ב), יחדל חבר המועצה לכהן כחבר המועצה, אלא אם כן תוך הזמן האמור התקיים אחד מאלה:</w:t>
      </w:r>
    </w:p>
    <w:p w:rsidR="005F3E46" w:rsidRPr="00016ED6" w:rsidRDefault="005F3E46" w:rsidP="005F3E46">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אותו חבר המועצה </w:t>
      </w:r>
      <w:r w:rsidRPr="00016ED6">
        <w:rPr>
          <w:rStyle w:val="default"/>
          <w:rFonts w:cs="FrankRuehl" w:hint="cs"/>
          <w:strike/>
          <w:vanish/>
          <w:sz w:val="22"/>
          <w:szCs w:val="22"/>
          <w:shd w:val="clear" w:color="auto" w:fill="FFFF99"/>
          <w:rtl/>
        </w:rPr>
        <w:t>הגיש בקשה לבית-משפט מוסמך</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עתר לבית משפט לעניינים מינהליים</w:t>
      </w:r>
      <w:r w:rsidRPr="00016ED6">
        <w:rPr>
          <w:rStyle w:val="default"/>
          <w:rFonts w:cs="FrankRuehl" w:hint="cs"/>
          <w:vanish/>
          <w:sz w:val="22"/>
          <w:szCs w:val="22"/>
          <w:shd w:val="clear" w:color="auto" w:fill="FFFF99"/>
          <w:rtl/>
        </w:rPr>
        <w:t xml:space="preserve"> לביטול ההודעה, וב</w:t>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קרה זה לא יחדל לכהן כאמור עד שבית-המשפט יחליט אחרת;</w:t>
      </w:r>
    </w:p>
    <w:p w:rsidR="005F3E46" w:rsidRPr="00016ED6" w:rsidRDefault="005F3E46" w:rsidP="005F3E46">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התברר לשולח ההודעה שלא נתקיימו הנסיבות המחייבות את משלוחה והוא ביטל אותה בהודעה מנומקת בכתב, לחבר המועצה; העתק מהודעת הביטול יימסר לידי הממונה על המחוז או לידי ראש המועצה, לפי הענין.</w:t>
      </w:r>
    </w:p>
    <w:p w:rsidR="005F3E46" w:rsidRPr="00016ED6" w:rsidRDefault="005F3E46" w:rsidP="005F3E46">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על אף האמור בסעיפים קטנים (א) עד (ג), מי שפסול לכהן לפי סעיף 37ג(א)(2), תיפסק חברותו במועצה מיום שפסק הדין נהיה סופי.</w:t>
      </w:r>
    </w:p>
    <w:p w:rsidR="005F3E46" w:rsidRPr="00016ED6" w:rsidRDefault="005F3E46" w:rsidP="005F3E46">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 מי שפסול לכהן לפי סעיף 37ג(א)(3) יחולו הוראות סעיפים קטנים (א) עד (ג), </w:t>
      </w:r>
      <w:r w:rsidRPr="00016ED6">
        <w:rPr>
          <w:rStyle w:val="default"/>
          <w:rFonts w:cs="FrankRuehl" w:hint="cs"/>
          <w:strike/>
          <w:vanish/>
          <w:sz w:val="22"/>
          <w:szCs w:val="22"/>
          <w:shd w:val="clear" w:color="auto" w:fill="FFFF99"/>
          <w:rtl/>
        </w:rPr>
        <w:t>ואולם אם הגיש בקשה לביטול ההודעה לפי</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סעיף קטן (ג)(1) יושעה מחברותו במועצה עד להחלטת בית המשפט בבקשה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ואולם אם עתר לביטול ההודעה לפי סעיף קטן (ג)(1), יושעה מחברותו במועצה עד להחלטת בית המשפט בעתירה</w:t>
      </w:r>
      <w:r w:rsidRPr="00016ED6">
        <w:rPr>
          <w:rStyle w:val="default"/>
          <w:rFonts w:cs="FrankRuehl" w:hint="cs"/>
          <w:vanish/>
          <w:sz w:val="22"/>
          <w:szCs w:val="22"/>
          <w:shd w:val="clear" w:color="auto" w:fill="FFFF99"/>
          <w:rtl/>
        </w:rPr>
        <w:t>.</w:t>
      </w:r>
    </w:p>
    <w:p w:rsidR="007F4486" w:rsidRPr="00016ED6" w:rsidRDefault="007F4486" w:rsidP="007F4486">
      <w:pPr>
        <w:pStyle w:val="P00"/>
        <w:spacing w:before="0"/>
        <w:ind w:left="0" w:right="1134"/>
        <w:rPr>
          <w:rStyle w:val="default"/>
          <w:rFonts w:cs="FrankRuehl" w:hint="cs"/>
          <w:vanish/>
          <w:szCs w:val="20"/>
          <w:shd w:val="clear" w:color="auto" w:fill="FFFF99"/>
          <w:rtl/>
        </w:rPr>
      </w:pPr>
    </w:p>
    <w:p w:rsidR="007F4486" w:rsidRPr="00016ED6" w:rsidRDefault="007F4486" w:rsidP="007F448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29.10.2014</w:t>
      </w:r>
    </w:p>
    <w:p w:rsidR="007F4486" w:rsidRPr="00016ED6" w:rsidRDefault="007F4486" w:rsidP="007F44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תשע"ה-2014</w:t>
      </w:r>
    </w:p>
    <w:p w:rsidR="007F4486" w:rsidRPr="00016ED6" w:rsidRDefault="007F4486" w:rsidP="007F4486">
      <w:pPr>
        <w:pStyle w:val="P00"/>
        <w:spacing w:before="0"/>
        <w:ind w:left="0" w:right="1134"/>
        <w:rPr>
          <w:rStyle w:val="default"/>
          <w:rFonts w:cs="FrankRuehl" w:hint="cs"/>
          <w:vanish/>
          <w:szCs w:val="20"/>
          <w:shd w:val="clear" w:color="auto" w:fill="FFFF99"/>
          <w:rtl/>
        </w:rPr>
      </w:pPr>
      <w:hyperlink r:id="rId113" w:history="1">
        <w:r w:rsidRPr="00016ED6">
          <w:rPr>
            <w:rStyle w:val="Hyperlink"/>
            <w:rFonts w:hint="cs"/>
            <w:vanish/>
            <w:szCs w:val="20"/>
            <w:shd w:val="clear" w:color="auto" w:fill="FFFF99"/>
            <w:rtl/>
          </w:rPr>
          <w:t>ק"ת תשע"ה מס' 7432</w:t>
        </w:r>
      </w:hyperlink>
      <w:r w:rsidRPr="00016ED6">
        <w:rPr>
          <w:rStyle w:val="default"/>
          <w:rFonts w:cs="FrankRuehl" w:hint="cs"/>
          <w:vanish/>
          <w:szCs w:val="20"/>
          <w:shd w:val="clear" w:color="auto" w:fill="FFFF99"/>
          <w:rtl/>
        </w:rPr>
        <w:t xml:space="preserve"> מיום 29.10.2014 עמ' 25</w:t>
      </w:r>
    </w:p>
    <w:p w:rsidR="007F4486" w:rsidRPr="007F4486" w:rsidRDefault="007F4486" w:rsidP="007F448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קטן 37ה(ו)</w:t>
      </w:r>
      <w:bookmarkEnd w:id="119"/>
    </w:p>
    <w:p w:rsidR="00473119" w:rsidRDefault="00473119">
      <w:pPr>
        <w:pStyle w:val="P00"/>
        <w:spacing w:before="72"/>
        <w:ind w:left="0" w:right="1134"/>
        <w:rPr>
          <w:rStyle w:val="default"/>
          <w:rFonts w:cs="FrankRuehl"/>
          <w:rtl/>
        </w:rPr>
      </w:pPr>
      <w:bookmarkStart w:id="120" w:name="Seif272"/>
      <w:bookmarkEnd w:id="120"/>
      <w:r>
        <w:rPr>
          <w:lang w:val="he-IL"/>
        </w:rPr>
        <w:pict>
          <v:rect id="_x0000_s2125" style="position:absolute;left:0;text-align:left;margin-left:464.5pt;margin-top:8.05pt;width:75.05pt;height:16pt;z-index:251643904" o:allowincell="f" filled="f" stroked="f" strokecolor="lime" strokeweight=".25pt">
            <v:textbox style="mso-next-textbox:#_x0000_s2125"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וראות לענין השעיה</w:t>
                  </w:r>
                </w:p>
                <w:p w:rsidR="007E53B6" w:rsidRDefault="007E53B6" w:rsidP="00BB7243">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big-number"/>
          <w:rtl/>
        </w:rPr>
        <w:t>37</w:t>
      </w:r>
      <w:r>
        <w:rPr>
          <w:rStyle w:val="default"/>
          <w:rFonts w:cs="FrankRuehl"/>
          <w:rtl/>
        </w:rPr>
        <w:t>ה</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קבע בית המשפט לפי סעיף 37ג1 כי יש עם העבירה שבה הורשע חבר המועצה משום קלון, יושעה חבר המועצה מכהונתו עד למתן פסק דין סופי בענינו.</w:t>
      </w:r>
    </w:p>
    <w:p w:rsidR="00473119" w:rsidRDefault="007F4486">
      <w:pPr>
        <w:pStyle w:val="P00"/>
        <w:spacing w:before="72"/>
        <w:ind w:left="0" w:right="1134"/>
        <w:rPr>
          <w:rFonts w:hint="cs"/>
          <w:rtl/>
        </w:rPr>
      </w:pPr>
      <w:r>
        <w:rPr>
          <w:rtl/>
          <w:lang w:eastAsia="en-US"/>
        </w:rPr>
        <w:pict>
          <v:shape id="_x0000_s2967" type="#_x0000_t202" style="position:absolute;left:0;text-align:left;margin-left:470.35pt;margin-top:7.1pt;width:1in;height:11.2pt;z-index:251965440" filled="f" stroked="f">
            <v:textbox inset="1mm,0,1mm,0">
              <w:txbxContent>
                <w:p w:rsidR="007E53B6" w:rsidRDefault="007E53B6" w:rsidP="007F4486">
                  <w:pPr>
                    <w:spacing w:line="160" w:lineRule="exact"/>
                    <w:jc w:val="left"/>
                    <w:rPr>
                      <w:rFonts w:cs="Miriam"/>
                      <w:noProof/>
                      <w:szCs w:val="18"/>
                      <w:rtl/>
                    </w:rPr>
                  </w:pPr>
                  <w:r>
                    <w:rPr>
                      <w:rFonts w:cs="Miriam"/>
                      <w:szCs w:val="18"/>
                      <w:rtl/>
                    </w:rPr>
                    <w:t>צ</w:t>
                  </w:r>
                  <w:r>
                    <w:rPr>
                      <w:rFonts w:cs="Miriam" w:hint="cs"/>
                      <w:szCs w:val="18"/>
                      <w:rtl/>
                    </w:rPr>
                    <w:t>ו תשע"ה-2014</w:t>
                  </w:r>
                </w:p>
              </w:txbxContent>
            </v:textbox>
          </v:shape>
        </w:pict>
      </w:r>
      <w:r w:rsidR="00473119">
        <w:rPr>
          <w:rtl/>
        </w:rPr>
        <w:tab/>
      </w:r>
      <w:r w:rsidR="00473119">
        <w:rPr>
          <w:rFonts w:hint="cs"/>
          <w:rtl/>
        </w:rPr>
        <w:t>(ב)</w:t>
      </w:r>
      <w:r w:rsidR="00473119">
        <w:rPr>
          <w:rtl/>
        </w:rPr>
        <w:tab/>
      </w:r>
      <w:r w:rsidR="00473119">
        <w:rPr>
          <w:rFonts w:hint="cs"/>
          <w:rtl/>
        </w:rPr>
        <w:t>הושעה חבר המועצה לפי סעיף קטן (א) או לפי סעיף 37ה(ה)</w:t>
      </w:r>
      <w:r>
        <w:rPr>
          <w:rFonts w:hint="cs"/>
          <w:rtl/>
        </w:rPr>
        <w:t xml:space="preserve"> או (ו)</w:t>
      </w:r>
      <w:r w:rsidR="00473119">
        <w:rPr>
          <w:rFonts w:hint="cs"/>
          <w:rtl/>
        </w:rPr>
        <w:t>, יחולו הוראות סעיף 37י(א); חזר חבר המועצה לכהן לאחר שזוכה בערעור או לאחר שקבע בית המשפט כי אין עם העבירה שבה הורשע משום קלון, או לאחר שהחליט בית המשפט שלא נתקיימה העילה לפסלות לכהונה ל</w:t>
      </w:r>
      <w:r w:rsidR="00473119">
        <w:rPr>
          <w:rtl/>
        </w:rPr>
        <w:t>פ</w:t>
      </w:r>
      <w:r w:rsidR="00473119">
        <w:rPr>
          <w:rFonts w:hint="cs"/>
          <w:rtl/>
        </w:rPr>
        <w:t>י סעיף 37ג(א)(3)</w:t>
      </w:r>
      <w:r>
        <w:rPr>
          <w:rFonts w:hint="cs"/>
          <w:rtl/>
        </w:rPr>
        <w:t xml:space="preserve"> או (5)</w:t>
      </w:r>
      <w:r w:rsidR="00473119">
        <w:rPr>
          <w:rFonts w:hint="cs"/>
          <w:rtl/>
        </w:rPr>
        <w:t>, יחדל לכהן האחרון שנהיה לחבר המועצה מתוך רשימת המועמדים, ולא תיפגע בשל כך בלבד זכותו של האחרון לשוב ולכהן כחבר המועצה מכוח הוראות סעיף 37י(א) או (ב).</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21" w:name="Rov818"/>
      <w:r w:rsidRPr="00016ED6">
        <w:rPr>
          <w:rStyle w:val="default"/>
          <w:rFonts w:cs="FrankRuehl" w:hint="cs"/>
          <w:vanish/>
          <w:color w:val="FF0000"/>
          <w:szCs w:val="20"/>
          <w:shd w:val="clear" w:color="auto" w:fill="FFFF99"/>
          <w:rtl/>
        </w:rPr>
        <w:t>מיום 29.5.2001</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14"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812</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37ה1</w:t>
      </w:r>
    </w:p>
    <w:p w:rsidR="007F4486" w:rsidRPr="00016ED6" w:rsidRDefault="007F4486" w:rsidP="007F4486">
      <w:pPr>
        <w:pStyle w:val="P00"/>
        <w:spacing w:before="0"/>
        <w:ind w:left="0" w:right="1134"/>
        <w:rPr>
          <w:rStyle w:val="default"/>
          <w:rFonts w:cs="FrankRuehl" w:hint="cs"/>
          <w:vanish/>
          <w:szCs w:val="20"/>
          <w:shd w:val="clear" w:color="auto" w:fill="FFFF99"/>
          <w:rtl/>
        </w:rPr>
      </w:pPr>
    </w:p>
    <w:p w:rsidR="007F4486" w:rsidRPr="00016ED6" w:rsidRDefault="007F4486" w:rsidP="007F448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29.10.2014</w:t>
      </w:r>
    </w:p>
    <w:p w:rsidR="007F4486" w:rsidRPr="00016ED6" w:rsidRDefault="007F4486" w:rsidP="007F44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תשע"ה-2014</w:t>
      </w:r>
    </w:p>
    <w:p w:rsidR="007F4486" w:rsidRPr="00016ED6" w:rsidRDefault="007F4486" w:rsidP="007F4486">
      <w:pPr>
        <w:pStyle w:val="P00"/>
        <w:spacing w:before="0"/>
        <w:ind w:left="0" w:right="1134"/>
        <w:rPr>
          <w:rStyle w:val="default"/>
          <w:rFonts w:cs="FrankRuehl" w:hint="cs"/>
          <w:vanish/>
          <w:szCs w:val="20"/>
          <w:shd w:val="clear" w:color="auto" w:fill="FFFF99"/>
          <w:rtl/>
        </w:rPr>
      </w:pPr>
      <w:hyperlink r:id="rId115" w:history="1">
        <w:r w:rsidRPr="00016ED6">
          <w:rPr>
            <w:rStyle w:val="Hyperlink"/>
            <w:rFonts w:hint="cs"/>
            <w:vanish/>
            <w:szCs w:val="20"/>
            <w:shd w:val="clear" w:color="auto" w:fill="FFFF99"/>
            <w:rtl/>
          </w:rPr>
          <w:t>ק"ת תשע"ה מס' 7432</w:t>
        </w:r>
      </w:hyperlink>
      <w:r w:rsidRPr="00016ED6">
        <w:rPr>
          <w:rStyle w:val="default"/>
          <w:rFonts w:cs="FrankRuehl" w:hint="cs"/>
          <w:vanish/>
          <w:szCs w:val="20"/>
          <w:shd w:val="clear" w:color="auto" w:fill="FFFF99"/>
          <w:rtl/>
        </w:rPr>
        <w:t xml:space="preserve"> מיום 29.10.2014 עמ' 26</w:t>
      </w:r>
    </w:p>
    <w:p w:rsidR="007F4486" w:rsidRPr="007F4486" w:rsidRDefault="007F4486" w:rsidP="007F4486">
      <w:pPr>
        <w:pStyle w:val="P00"/>
        <w:ind w:left="0" w:right="1134"/>
        <w:rPr>
          <w:rFonts w:hint="cs"/>
          <w:sz w:val="2"/>
          <w:szCs w:val="2"/>
          <w:rtl/>
        </w:rPr>
      </w:pPr>
      <w:r w:rsidRPr="00016ED6">
        <w:rPr>
          <w:vanish/>
          <w:sz w:val="22"/>
          <w:szCs w:val="22"/>
          <w:shd w:val="clear" w:color="auto" w:fill="FFFF99"/>
          <w:rtl/>
        </w:rPr>
        <w:tab/>
      </w:r>
      <w:r w:rsidRPr="00016ED6">
        <w:rPr>
          <w:rFonts w:hint="cs"/>
          <w:vanish/>
          <w:sz w:val="22"/>
          <w:szCs w:val="22"/>
          <w:shd w:val="clear" w:color="auto" w:fill="FFFF99"/>
          <w:rtl/>
        </w:rPr>
        <w:t>(ב)</w:t>
      </w:r>
      <w:r w:rsidRPr="00016ED6">
        <w:rPr>
          <w:vanish/>
          <w:sz w:val="22"/>
          <w:szCs w:val="22"/>
          <w:shd w:val="clear" w:color="auto" w:fill="FFFF99"/>
          <w:rtl/>
        </w:rPr>
        <w:tab/>
      </w:r>
      <w:r w:rsidRPr="00016ED6">
        <w:rPr>
          <w:rFonts w:hint="cs"/>
          <w:vanish/>
          <w:sz w:val="22"/>
          <w:szCs w:val="22"/>
          <w:shd w:val="clear" w:color="auto" w:fill="FFFF99"/>
          <w:rtl/>
        </w:rPr>
        <w:t xml:space="preserve">הושעה חבר המועצה לפי סעיף קטן (א) או לפי סעיף 37ה(ה) </w:t>
      </w:r>
      <w:r w:rsidRPr="00016ED6">
        <w:rPr>
          <w:rFonts w:hint="cs"/>
          <w:vanish/>
          <w:sz w:val="22"/>
          <w:szCs w:val="22"/>
          <w:u w:val="single"/>
          <w:shd w:val="clear" w:color="auto" w:fill="FFFF99"/>
          <w:rtl/>
        </w:rPr>
        <w:t>או (ו)</w:t>
      </w:r>
      <w:r w:rsidRPr="00016ED6">
        <w:rPr>
          <w:rFonts w:hint="cs"/>
          <w:vanish/>
          <w:sz w:val="22"/>
          <w:szCs w:val="22"/>
          <w:shd w:val="clear" w:color="auto" w:fill="FFFF99"/>
          <w:rtl/>
        </w:rPr>
        <w:t>, יחולו הוראות סעיף 37י(א); חזר חבר המועצה לכהן לאחר שזוכה בערעור או לאחר שקבע בית המשפט כי אין עם העבירה שבה הורשע משום קלון, או לאחר שהחליט בית המשפט שלא נתקיימה העילה לפסלות לכהונה ל</w:t>
      </w:r>
      <w:r w:rsidRPr="00016ED6">
        <w:rPr>
          <w:vanish/>
          <w:sz w:val="22"/>
          <w:szCs w:val="22"/>
          <w:shd w:val="clear" w:color="auto" w:fill="FFFF99"/>
          <w:rtl/>
        </w:rPr>
        <w:t>פ</w:t>
      </w:r>
      <w:r w:rsidRPr="00016ED6">
        <w:rPr>
          <w:rFonts w:hint="cs"/>
          <w:vanish/>
          <w:sz w:val="22"/>
          <w:szCs w:val="22"/>
          <w:shd w:val="clear" w:color="auto" w:fill="FFFF99"/>
          <w:rtl/>
        </w:rPr>
        <w:t xml:space="preserve">י סעיף 37ג(א)(3) </w:t>
      </w:r>
      <w:r w:rsidRPr="00016ED6">
        <w:rPr>
          <w:rFonts w:hint="cs"/>
          <w:vanish/>
          <w:sz w:val="22"/>
          <w:szCs w:val="22"/>
          <w:u w:val="single"/>
          <w:shd w:val="clear" w:color="auto" w:fill="FFFF99"/>
          <w:rtl/>
        </w:rPr>
        <w:t>או (5)</w:t>
      </w:r>
      <w:r w:rsidRPr="00016ED6">
        <w:rPr>
          <w:rFonts w:hint="cs"/>
          <w:vanish/>
          <w:sz w:val="22"/>
          <w:szCs w:val="22"/>
          <w:shd w:val="clear" w:color="auto" w:fill="FFFF99"/>
          <w:rtl/>
        </w:rPr>
        <w:t>, יחדל לכהן האחרון שנהיה לחבר המועצה מתוך רשימת המועמדים, ולא תיפגע בשל כך בלבד זכותו של האחרון לשוב ולכהן כחבר המועצה מכוח הוראות סעיף 37י(א) או (ב).</w:t>
      </w:r>
      <w:bookmarkEnd w:id="121"/>
    </w:p>
    <w:p w:rsidR="00473119" w:rsidRDefault="00473119">
      <w:pPr>
        <w:pStyle w:val="P00"/>
        <w:spacing w:before="72"/>
        <w:ind w:left="0" w:right="1134"/>
        <w:rPr>
          <w:rStyle w:val="default"/>
          <w:rFonts w:cs="FrankRuehl"/>
          <w:rtl/>
        </w:rPr>
      </w:pPr>
      <w:bookmarkStart w:id="122" w:name="Seif273"/>
      <w:bookmarkEnd w:id="122"/>
      <w:r>
        <w:rPr>
          <w:lang w:val="he-IL"/>
        </w:rPr>
        <w:pict>
          <v:rect id="_x0000_s2126" style="position:absolute;left:0;text-align:left;margin-left:464.5pt;margin-top:8.05pt;width:75.05pt;height:24.05pt;z-index:251644928" o:allowincell="f" filled="f" stroked="f" strokecolor="lime" strokeweight=".25pt">
            <v:textbox style="mso-next-textbox:#_x0000_s2126"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 xml:space="preserve">דילה מכהונת </w:t>
                  </w:r>
                  <w:r>
                    <w:rPr>
                      <w:rFonts w:cs="Miriam"/>
                      <w:szCs w:val="18"/>
                      <w:rtl/>
                    </w:rPr>
                    <w:t>ס</w:t>
                  </w:r>
                  <w:r>
                    <w:rPr>
                      <w:rFonts w:cs="Miriam" w:hint="cs"/>
                      <w:szCs w:val="18"/>
                      <w:rtl/>
                    </w:rPr>
                    <w:t>גן</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B724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סגן ראש מועצה יחדל מכהונתו אם נתקיים</w:t>
      </w:r>
      <w:r>
        <w:rPr>
          <w:rStyle w:val="default"/>
          <w:rFonts w:cs="FrankRuehl"/>
          <w:rtl/>
        </w:rPr>
        <w:t xml:space="preserve"> </w:t>
      </w:r>
      <w:r>
        <w:rPr>
          <w:rStyle w:val="default"/>
          <w:rFonts w:cs="FrankRuehl" w:hint="cs"/>
          <w:rtl/>
        </w:rPr>
        <w:t>אחד מאלה: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חדל להיות חבר המועצה;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התפטר מכהונתו;</w:t>
      </w:r>
    </w:p>
    <w:p w:rsidR="00473119" w:rsidRDefault="00473119" w:rsidP="00ED76E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בסגן כאמור בסעיף 36 </w:t>
      </w:r>
      <w:r w:rsidR="00ED76E4">
        <w:rPr>
          <w:rStyle w:val="default"/>
          <w:rFonts w:cs="FrankRuehl" w:hint="cs"/>
          <w:rtl/>
        </w:rPr>
        <w:t>-</w:t>
      </w:r>
      <w:r>
        <w:rPr>
          <w:rStyle w:val="default"/>
          <w:rFonts w:cs="FrankRuehl" w:hint="cs"/>
          <w:rtl/>
        </w:rPr>
        <w:t xml:space="preserve"> ראש המועצה, באישור</w:t>
      </w:r>
      <w:r>
        <w:rPr>
          <w:rStyle w:val="default"/>
          <w:rFonts w:cs="FrankRuehl"/>
          <w:rtl/>
        </w:rPr>
        <w:t xml:space="preserve"> </w:t>
      </w:r>
      <w:r>
        <w:rPr>
          <w:rStyle w:val="default"/>
          <w:rFonts w:cs="FrankRuehl" w:hint="cs"/>
          <w:rtl/>
        </w:rPr>
        <w:t>המועצה, ברוב חבריה, העביר אותו מכהונתו;</w:t>
      </w:r>
    </w:p>
    <w:p w:rsidR="00473119" w:rsidRDefault="00473119" w:rsidP="00ED76E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בסגן כאמור בסעיף 37 </w:t>
      </w:r>
      <w:r w:rsidR="00ED76E4">
        <w:rPr>
          <w:rStyle w:val="default"/>
          <w:rFonts w:cs="FrankRuehl" w:hint="cs"/>
          <w:rtl/>
        </w:rPr>
        <w:t>-</w:t>
      </w:r>
      <w:r>
        <w:rPr>
          <w:rStyle w:val="default"/>
          <w:rFonts w:cs="FrankRuehl" w:hint="cs"/>
          <w:rtl/>
        </w:rPr>
        <w:t xml:space="preserve"> המועצה, בהחלטה שנתקבלה ברוב חבריה בישיבה מיוחדת, העבירה אותו מכהונתו.</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סגן ר</w:t>
      </w:r>
      <w:r>
        <w:rPr>
          <w:rStyle w:val="default"/>
          <w:rFonts w:cs="FrankRuehl"/>
          <w:rtl/>
        </w:rPr>
        <w:t>א</w:t>
      </w:r>
      <w:r>
        <w:rPr>
          <w:rStyle w:val="default"/>
          <w:rFonts w:cs="FrankRuehl" w:hint="cs"/>
          <w:rtl/>
        </w:rPr>
        <w:t>ש מועצה הרוצה להתפטר ימסור הודעה בכתב על כך לראש המועצה וימציא העתק מהודעתו לחברי המועצה ולממונה על המחוז; ההתפטרות תקבל תוקף כעבור 48 שעות לאחר שהודעת ההתפטרות נמסרה לראש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הגישו רוב חברי המועצה לראש המועצה דרישה בכתב לכנס ישיבה מיוחדת לדיון ע</w:t>
      </w:r>
      <w:r>
        <w:rPr>
          <w:rStyle w:val="default"/>
          <w:rFonts w:cs="FrankRuehl"/>
          <w:rtl/>
        </w:rPr>
        <w:t>ל</w:t>
      </w:r>
      <w:r>
        <w:rPr>
          <w:rStyle w:val="default"/>
          <w:rFonts w:cs="FrankRuehl" w:hint="cs"/>
          <w:rtl/>
        </w:rPr>
        <w:t xml:space="preserve"> העברת סגן ראש המועצה מכהונתו כאמור בסעיף קטן (א)(4), יכנס ראש המועצה את הישיבה לא יאוחר מ-30 ימים מיום הגשת הדרישה; לא כינס ראש המועצה את הישיבה בתוך הזמן האמור, ימנה השר אדם שיכנס את המועצה לישיבה המיוחדת במועד שקבע השר.</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23" w:name="Rov526"/>
      <w:r w:rsidRPr="00016ED6">
        <w:rPr>
          <w:rStyle w:val="default"/>
          <w:rFonts w:cs="FrankRuehl" w:hint="cs"/>
          <w:vanish/>
          <w:color w:val="FF0000"/>
          <w:szCs w:val="20"/>
          <w:shd w:val="clear" w:color="auto" w:fill="FFFF99"/>
          <w:rtl/>
        </w:rPr>
        <w:t>מיום 5.8.1997</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1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995</w:t>
      </w:r>
    </w:p>
    <w:p w:rsidR="00BB7243" w:rsidRPr="00BB7243" w:rsidRDefault="00BB7243" w:rsidP="00BB724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37ו</w:t>
      </w:r>
      <w:bookmarkEnd w:id="123"/>
    </w:p>
    <w:p w:rsidR="00473119" w:rsidRDefault="00473119">
      <w:pPr>
        <w:pStyle w:val="P00"/>
        <w:spacing w:before="72"/>
        <w:ind w:left="0" w:right="1134"/>
        <w:rPr>
          <w:rStyle w:val="default"/>
          <w:rFonts w:cs="FrankRuehl" w:hint="cs"/>
          <w:rtl/>
        </w:rPr>
      </w:pPr>
      <w:bookmarkStart w:id="124" w:name="Seif274"/>
      <w:bookmarkEnd w:id="124"/>
      <w:r>
        <w:rPr>
          <w:lang w:val="he-IL"/>
        </w:rPr>
        <w:pict>
          <v:rect id="_x0000_s2127" style="position:absolute;left:0;text-align:left;margin-left:464.5pt;margin-top:8.05pt;width:75.05pt;height:29.35pt;z-index:2516459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רסום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B724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מזכיר המועצה יודיע לשר על כל מקרה של בחירת סגן ראש מועצה ועל חדילה מכהונה של סגן ראש מועצה והשר יפרסם הודעה על כך ברשומות.</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25" w:name="Rov527"/>
      <w:r w:rsidRPr="00016ED6">
        <w:rPr>
          <w:rStyle w:val="default"/>
          <w:rFonts w:cs="FrankRuehl" w:hint="cs"/>
          <w:vanish/>
          <w:color w:val="FF0000"/>
          <w:szCs w:val="20"/>
          <w:shd w:val="clear" w:color="auto" w:fill="FFFF99"/>
          <w:rtl/>
        </w:rPr>
        <w:t>מיום 5.8.1997</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1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995</w:t>
      </w:r>
    </w:p>
    <w:p w:rsidR="00BB7243" w:rsidRPr="00BB7243" w:rsidRDefault="00BB7243" w:rsidP="00BB724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37ז</w:t>
      </w:r>
      <w:bookmarkEnd w:id="125"/>
    </w:p>
    <w:p w:rsidR="00473119" w:rsidRDefault="00473119">
      <w:pPr>
        <w:pStyle w:val="P00"/>
        <w:spacing w:before="72"/>
        <w:ind w:left="0" w:right="1134"/>
        <w:rPr>
          <w:rStyle w:val="default"/>
          <w:rFonts w:cs="FrankRuehl" w:hint="cs"/>
          <w:rtl/>
        </w:rPr>
      </w:pPr>
      <w:bookmarkStart w:id="126" w:name="Seif275"/>
      <w:bookmarkEnd w:id="126"/>
      <w:r>
        <w:rPr>
          <w:lang w:val="he-IL"/>
        </w:rPr>
        <w:pict>
          <v:rect id="_x0000_s2128" style="position:absolute;left:0;text-align:left;margin-left:464.5pt;margin-top:8.05pt;width:75.05pt;height:36.2pt;z-index:25164697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תפטרות חבר </w:t>
                  </w:r>
                </w:p>
                <w:p w:rsidR="007E53B6" w:rsidRDefault="007E53B6">
                  <w:pPr>
                    <w:spacing w:line="160" w:lineRule="exact"/>
                    <w:jc w:val="left"/>
                    <w:rPr>
                      <w:rFonts w:cs="Miriam"/>
                      <w:noProof/>
                      <w:szCs w:val="18"/>
                      <w:rtl/>
                    </w:rPr>
                  </w:pPr>
                  <w:r>
                    <w:rPr>
                      <w:rFonts w:cs="Miriam"/>
                      <w:szCs w:val="18"/>
                      <w:rtl/>
                    </w:rPr>
                    <w:t>מ</w:t>
                  </w:r>
                  <w:r>
                    <w:rPr>
                      <w:rFonts w:cs="Miriam" w:hint="cs"/>
                      <w:szCs w:val="18"/>
                      <w:rtl/>
                    </w:rPr>
                    <w:t>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B724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חבר מועצה הרוצה להתפטר מכהונתו, ימסור הודעה בכתב על כך לראש המועצה וימציא העתק</w:t>
      </w:r>
      <w:r>
        <w:rPr>
          <w:rStyle w:val="default"/>
          <w:rFonts w:cs="FrankRuehl"/>
          <w:rtl/>
        </w:rPr>
        <w:t xml:space="preserve"> </w:t>
      </w:r>
      <w:r>
        <w:rPr>
          <w:rStyle w:val="default"/>
          <w:rFonts w:cs="FrankRuehl" w:hint="cs"/>
          <w:rtl/>
        </w:rPr>
        <w:t>מהודעתו לחברי המועצה ולממונה על המחוז; ההתפטרות תקבל תוקף כעבור 48 שעות לאחר שהודעת ההתפטרות נמסרה לראש המועצה.</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27" w:name="Rov528"/>
      <w:r w:rsidRPr="00016ED6">
        <w:rPr>
          <w:rStyle w:val="default"/>
          <w:rFonts w:cs="FrankRuehl" w:hint="cs"/>
          <w:vanish/>
          <w:color w:val="FF0000"/>
          <w:szCs w:val="20"/>
          <w:shd w:val="clear" w:color="auto" w:fill="FFFF99"/>
          <w:rtl/>
        </w:rPr>
        <w:t>מיום 5.8.1997</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1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995</w:t>
      </w:r>
    </w:p>
    <w:p w:rsidR="00BB7243" w:rsidRPr="00BB7243" w:rsidRDefault="00BB7243" w:rsidP="00BB724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37ח</w:t>
      </w:r>
      <w:bookmarkEnd w:id="127"/>
    </w:p>
    <w:p w:rsidR="00473119" w:rsidRDefault="00473119">
      <w:pPr>
        <w:pStyle w:val="P00"/>
        <w:spacing w:before="72"/>
        <w:ind w:left="0" w:right="1134"/>
        <w:rPr>
          <w:rStyle w:val="default"/>
          <w:rFonts w:cs="FrankRuehl"/>
          <w:rtl/>
        </w:rPr>
      </w:pPr>
      <w:bookmarkStart w:id="128" w:name="Seif276"/>
      <w:bookmarkEnd w:id="128"/>
      <w:r>
        <w:rPr>
          <w:lang w:val="he-IL"/>
        </w:rPr>
        <w:pict>
          <v:rect id="_x0000_s2129" style="position:absolute;left:0;text-align:left;margin-left:464.5pt;margin-top:8.05pt;width:75.05pt;height:37.85pt;z-index:25164800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תפטרות ראש מועצה מייצוג אזור</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B724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ראש מועצה שנבחר גם כנציגו של אזור במועצה ורוצה להתפטר מייצוג כאמור, ימסור הודע</w:t>
      </w:r>
      <w:r>
        <w:rPr>
          <w:rStyle w:val="default"/>
          <w:rFonts w:cs="FrankRuehl"/>
          <w:rtl/>
        </w:rPr>
        <w:t>ה</w:t>
      </w:r>
      <w:r>
        <w:rPr>
          <w:rStyle w:val="default"/>
          <w:rFonts w:cs="FrankRuehl" w:hint="cs"/>
          <w:rtl/>
        </w:rPr>
        <w:t xml:space="preserve"> בכתב על כך למועצה וימציא העתק מהודעתו האמורה לממונה על המחוז ולועד המקומי המכהן באותו אזור; ההתפטרות תקבל תוקף עם מסירת ההודעה למועצה.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התפטר ראש מועצה מייצוגו של אזור כאמור בסעיף קטן (א), ימשיך להיות חבר המועצה לכל דבר ו</w:t>
      </w:r>
      <w:r>
        <w:rPr>
          <w:rStyle w:val="default"/>
          <w:rFonts w:cs="FrankRuehl"/>
          <w:rtl/>
        </w:rPr>
        <w:t>ע</w:t>
      </w:r>
      <w:r>
        <w:rPr>
          <w:rStyle w:val="default"/>
          <w:rFonts w:cs="FrankRuehl" w:hint="cs"/>
          <w:rtl/>
        </w:rPr>
        <w:t>נין ויווסף למנין החברים שנקבע לאותה מועצה, כל עוד הוא מכהן כראש מועצה.</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29" w:name="Rov529"/>
      <w:r w:rsidRPr="00016ED6">
        <w:rPr>
          <w:rStyle w:val="default"/>
          <w:rFonts w:cs="FrankRuehl" w:hint="cs"/>
          <w:vanish/>
          <w:color w:val="FF0000"/>
          <w:szCs w:val="20"/>
          <w:shd w:val="clear" w:color="auto" w:fill="FFFF99"/>
          <w:rtl/>
        </w:rPr>
        <w:t>מיום 5.8.1997</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1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995</w:t>
      </w:r>
    </w:p>
    <w:p w:rsidR="00BB7243" w:rsidRPr="00BB7243" w:rsidRDefault="00BB7243" w:rsidP="00BB724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37ט</w:t>
      </w:r>
      <w:bookmarkEnd w:id="129"/>
    </w:p>
    <w:p w:rsidR="00473119" w:rsidRDefault="00473119">
      <w:pPr>
        <w:pStyle w:val="P00"/>
        <w:spacing w:before="72"/>
        <w:ind w:left="0" w:right="1134"/>
        <w:rPr>
          <w:rStyle w:val="default"/>
          <w:rFonts w:cs="FrankRuehl"/>
          <w:rtl/>
        </w:rPr>
      </w:pPr>
      <w:bookmarkStart w:id="130" w:name="Seif277"/>
      <w:bookmarkEnd w:id="130"/>
      <w:r>
        <w:rPr>
          <w:lang w:val="he-IL"/>
        </w:rPr>
        <w:pict>
          <v:rect id="_x0000_s2130" style="position:absolute;left:0;text-align:left;margin-left:464.5pt;margin-top:8.05pt;width:75.05pt;height:43.8pt;z-index:2516490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ליפו של חבר</w:t>
                  </w:r>
                  <w:r>
                    <w:rPr>
                      <w:rFonts w:cs="Miriam"/>
                      <w:szCs w:val="18"/>
                      <w:rtl/>
                    </w:rPr>
                    <w:t xml:space="preserve"> </w:t>
                  </w:r>
                  <w:r>
                    <w:rPr>
                      <w:rFonts w:cs="Miriam" w:hint="cs"/>
                      <w:szCs w:val="18"/>
                      <w:rtl/>
                    </w:rPr>
                    <w:t>מועצה שחדל לכהן</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B7243">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BB7243">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big-number"/>
          <w:rtl/>
        </w:rPr>
        <w:t>37</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במקום חבר המועצה שחדל לכהן או שפקעה כהונתו, יבוא המועמד ששמו רשום ברשימת המועמדים שמטעמה נבחר אותו חבר אחר</w:t>
      </w:r>
      <w:r>
        <w:rPr>
          <w:rStyle w:val="default"/>
          <w:rFonts w:cs="FrankRuehl"/>
          <w:rtl/>
        </w:rPr>
        <w:t>י</w:t>
      </w:r>
      <w:r>
        <w:rPr>
          <w:rStyle w:val="default"/>
          <w:rFonts w:cs="FrankRuehl" w:hint="cs"/>
          <w:rtl/>
        </w:rPr>
        <w:t xml:space="preserve"> שמות המועמדים שנבחרו מתוכה בבחירות האחרונות למועצה; ואם אותו מועמד כבר נכנס למועצה בדרך זו קודם לכן או שהוא פסול או שאינו יכול להיות חבר מועצה מכל סיבה אחרת, או שהודיע בכתב לראש המועצה שאינו רוצה להיות חבר המועצה, יבוא במקומו המועמד ששמו רשום אחריו ברשי</w:t>
      </w:r>
      <w:r>
        <w:rPr>
          <w:rStyle w:val="default"/>
          <w:rFonts w:cs="FrankRuehl"/>
          <w:rtl/>
        </w:rPr>
        <w:t>מת</w:t>
      </w:r>
      <w:r>
        <w:rPr>
          <w:rStyle w:val="default"/>
          <w:rFonts w:cs="FrankRuehl" w:hint="cs"/>
          <w:rtl/>
        </w:rPr>
        <w:t xml:space="preserve"> המועמדים האמורה, וכן הלאה.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ברשימת המועמדים מי שימלא את המקום הפנוי כאמור בסעיף קטן (א), ימנה השר, ללא דיחוי, חבר חדש מבין האנשים הזכאים להיבחר לחברי המועצה, על פי הצעת ארגון הציבור שמטעמו נבחר החבר שמקומו נתפנה, ואם אין, לדעת השר, ארגון כזה, ייע</w:t>
      </w:r>
      <w:r>
        <w:rPr>
          <w:rStyle w:val="default"/>
          <w:rFonts w:cs="FrankRuehl"/>
          <w:rtl/>
        </w:rPr>
        <w:t>ש</w:t>
      </w:r>
      <w:r>
        <w:rPr>
          <w:rStyle w:val="default"/>
          <w:rFonts w:cs="FrankRuehl" w:hint="cs"/>
          <w:rtl/>
        </w:rPr>
        <w:t>ה המינוי בהתחשב ברצונם של אותם אנשים שהשר רואה אותם כנציגיו של אותו ציבור.</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31" w:name="Rov530"/>
      <w:r w:rsidRPr="00016ED6">
        <w:rPr>
          <w:rStyle w:val="default"/>
          <w:rFonts w:cs="FrankRuehl" w:hint="cs"/>
          <w:vanish/>
          <w:color w:val="FF0000"/>
          <w:szCs w:val="20"/>
          <w:shd w:val="clear" w:color="auto" w:fill="FFFF99"/>
          <w:rtl/>
        </w:rPr>
        <w:t>מיום 5.8.1997</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2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995</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37י</w:t>
      </w:r>
    </w:p>
    <w:p w:rsidR="00BB7243" w:rsidRPr="00016ED6" w:rsidRDefault="00BB7243" w:rsidP="00BB7243">
      <w:pPr>
        <w:pStyle w:val="P00"/>
        <w:spacing w:before="0"/>
        <w:ind w:left="0" w:right="1134"/>
        <w:rPr>
          <w:rStyle w:val="default"/>
          <w:rFonts w:cs="FrankRuehl" w:hint="cs"/>
          <w:vanish/>
          <w:szCs w:val="20"/>
          <w:shd w:val="clear" w:color="auto" w:fill="FFFF99"/>
          <w:rtl/>
        </w:rPr>
      </w:pP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29.5.2001</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21"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812</w:t>
      </w:r>
    </w:p>
    <w:p w:rsidR="00BB7243" w:rsidRPr="00BB7243" w:rsidRDefault="00BB7243" w:rsidP="00BB7243">
      <w:pPr>
        <w:pStyle w:val="P00"/>
        <w:ind w:left="0" w:right="1134"/>
        <w:rPr>
          <w:rStyle w:val="default"/>
          <w:rFonts w:cs="FrankRuehl"/>
          <w:sz w:val="2"/>
          <w:szCs w:val="2"/>
          <w:rtl/>
        </w:rPr>
      </w:pP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במקום חבר המועצה שחדל לכהן </w:t>
      </w:r>
      <w:r w:rsidRPr="00016ED6">
        <w:rPr>
          <w:rStyle w:val="default"/>
          <w:rFonts w:cs="FrankRuehl" w:hint="cs"/>
          <w:vanish/>
          <w:sz w:val="22"/>
          <w:szCs w:val="22"/>
          <w:u w:val="single"/>
          <w:shd w:val="clear" w:color="auto" w:fill="FFFF99"/>
          <w:rtl/>
        </w:rPr>
        <w:t>או שפקעה כהונתו</w:t>
      </w:r>
      <w:r w:rsidRPr="00016ED6">
        <w:rPr>
          <w:rStyle w:val="default"/>
          <w:rFonts w:cs="FrankRuehl" w:hint="cs"/>
          <w:vanish/>
          <w:sz w:val="22"/>
          <w:szCs w:val="22"/>
          <w:shd w:val="clear" w:color="auto" w:fill="FFFF99"/>
          <w:rtl/>
        </w:rPr>
        <w:t>, יבוא המועמד ששמו רשום ברשימת המועמדים שמטעמה נבחר אותו חבר אחר</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 שמות המועמדים שנבחרו מתוכה בבחירות האחרונות למועצה; ואם אותו מועמד כבר נכנס למועצה בדרך זו קודם לכן או שהוא פסול או שאינו יכול להיות חבר מועצה מכל סיבה אחרת, או שהודיע בכתב לראש המועצה שאינו רוצה להיות חבר המועצה, יבוא במקומו המועמד ששמו רשום אחריו ברשי</w:t>
      </w:r>
      <w:r w:rsidRPr="00016ED6">
        <w:rPr>
          <w:rStyle w:val="default"/>
          <w:rFonts w:cs="FrankRuehl"/>
          <w:vanish/>
          <w:sz w:val="22"/>
          <w:szCs w:val="22"/>
          <w:shd w:val="clear" w:color="auto" w:fill="FFFF99"/>
          <w:rtl/>
        </w:rPr>
        <w:t>מת</w:t>
      </w:r>
      <w:r w:rsidRPr="00016ED6">
        <w:rPr>
          <w:rStyle w:val="default"/>
          <w:rFonts w:cs="FrankRuehl" w:hint="cs"/>
          <w:vanish/>
          <w:sz w:val="22"/>
          <w:szCs w:val="22"/>
          <w:shd w:val="clear" w:color="auto" w:fill="FFFF99"/>
          <w:rtl/>
        </w:rPr>
        <w:t xml:space="preserve"> המועמדים האמורה, וכן הלאה.</w:t>
      </w:r>
      <w:bookmarkEnd w:id="131"/>
    </w:p>
    <w:p w:rsidR="00473119" w:rsidRDefault="00473119">
      <w:pPr>
        <w:pStyle w:val="P00"/>
        <w:spacing w:before="72"/>
        <w:ind w:left="0" w:right="1134"/>
        <w:rPr>
          <w:rStyle w:val="default"/>
          <w:rFonts w:cs="FrankRuehl" w:hint="cs"/>
          <w:rtl/>
        </w:rPr>
      </w:pPr>
      <w:bookmarkStart w:id="132" w:name="Seif278"/>
      <w:bookmarkEnd w:id="132"/>
      <w:r>
        <w:rPr>
          <w:lang w:val="he-IL"/>
        </w:rPr>
        <w:pict>
          <v:rect id="_x0000_s2131" style="position:absolute;left:0;text-align:left;margin-left:464.5pt;margin-top:8.05pt;width:75.05pt;height:26.75pt;z-index:2516500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וקף פעו</w:t>
                  </w:r>
                  <w:r>
                    <w:rPr>
                      <w:rFonts w:cs="Miriam"/>
                      <w:szCs w:val="18"/>
                      <w:rtl/>
                    </w:rPr>
                    <w:t>ל</w:t>
                  </w:r>
                  <w:r>
                    <w:rPr>
                      <w:rFonts w:cs="Miriam" w:hint="cs"/>
                      <w:szCs w:val="18"/>
                      <w:rtl/>
                    </w:rPr>
                    <w:t>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B724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37</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חבר מועצה, המכהן בתפקידו כשהוא פסול לכהן כחבר המועצה או שחדל להיות חבר המועצה לפי סעיף 37ד, יראו את מעשיו בתפקידו כחבר המועצה כאילו נעשו</w:t>
      </w:r>
      <w:r>
        <w:rPr>
          <w:rStyle w:val="default"/>
          <w:rFonts w:cs="FrankRuehl"/>
          <w:rtl/>
        </w:rPr>
        <w:t xml:space="preserve"> </w:t>
      </w:r>
      <w:r>
        <w:rPr>
          <w:rStyle w:val="default"/>
          <w:rFonts w:cs="FrankRuehl" w:hint="cs"/>
          <w:rtl/>
        </w:rPr>
        <w:t>בידי חבר מועצה המכהן כדין.</w:t>
      </w:r>
    </w:p>
    <w:p w:rsidR="00BB7243" w:rsidRPr="00016ED6" w:rsidRDefault="00BB7243" w:rsidP="00BB7243">
      <w:pPr>
        <w:pStyle w:val="P00"/>
        <w:spacing w:before="0"/>
        <w:ind w:left="0" w:right="1134"/>
        <w:rPr>
          <w:rStyle w:val="default"/>
          <w:rFonts w:cs="FrankRuehl" w:hint="cs"/>
          <w:vanish/>
          <w:color w:val="FF0000"/>
          <w:szCs w:val="20"/>
          <w:shd w:val="clear" w:color="auto" w:fill="FFFF99"/>
          <w:rtl/>
        </w:rPr>
      </w:pPr>
      <w:bookmarkStart w:id="133" w:name="Rov531"/>
      <w:r w:rsidRPr="00016ED6">
        <w:rPr>
          <w:rStyle w:val="default"/>
          <w:rFonts w:cs="FrankRuehl" w:hint="cs"/>
          <w:vanish/>
          <w:color w:val="FF0000"/>
          <w:szCs w:val="20"/>
          <w:shd w:val="clear" w:color="auto" w:fill="FFFF99"/>
          <w:rtl/>
        </w:rPr>
        <w:t>מיום 5.8.1997</w:t>
      </w:r>
    </w:p>
    <w:p w:rsidR="00BB7243" w:rsidRPr="00016ED6" w:rsidRDefault="00BB7243" w:rsidP="00BB7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7243" w:rsidRPr="00016ED6" w:rsidRDefault="00BB7243" w:rsidP="00BB7243">
      <w:pPr>
        <w:pStyle w:val="P00"/>
        <w:spacing w:before="0"/>
        <w:ind w:left="0" w:right="1134"/>
        <w:rPr>
          <w:rStyle w:val="default"/>
          <w:rFonts w:cs="FrankRuehl" w:hint="cs"/>
          <w:vanish/>
          <w:szCs w:val="20"/>
          <w:shd w:val="clear" w:color="auto" w:fill="FFFF99"/>
          <w:rtl/>
        </w:rPr>
      </w:pPr>
      <w:hyperlink r:id="rId12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995</w:t>
      </w:r>
    </w:p>
    <w:p w:rsidR="00BB7243" w:rsidRPr="00E85820" w:rsidRDefault="00BB7243" w:rsidP="00E85820">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37יא</w:t>
      </w:r>
      <w:bookmarkEnd w:id="133"/>
    </w:p>
    <w:p w:rsidR="00473119" w:rsidRDefault="00473119">
      <w:pPr>
        <w:pStyle w:val="medium2-header"/>
        <w:keepLines w:val="0"/>
        <w:spacing w:before="72"/>
        <w:ind w:left="0" w:right="1134"/>
        <w:rPr>
          <w:noProof/>
          <w:sz w:val="20"/>
          <w:rtl/>
        </w:rPr>
      </w:pPr>
      <w:bookmarkStart w:id="134" w:name="med5"/>
      <w:bookmarkEnd w:id="134"/>
      <w:r>
        <w:rPr>
          <w:noProof/>
          <w:sz w:val="20"/>
          <w:rtl/>
        </w:rPr>
        <w:t>פ</w:t>
      </w:r>
      <w:r>
        <w:rPr>
          <w:rFonts w:hint="cs"/>
          <w:noProof/>
          <w:sz w:val="20"/>
          <w:rtl/>
        </w:rPr>
        <w:t>רק ששי: ועדות</w:t>
      </w:r>
    </w:p>
    <w:p w:rsidR="00473119" w:rsidRDefault="00473119">
      <w:pPr>
        <w:pStyle w:val="P00"/>
        <w:spacing w:before="72"/>
        <w:ind w:left="0" w:right="1134"/>
        <w:rPr>
          <w:rStyle w:val="default"/>
          <w:rFonts w:cs="FrankRuehl"/>
          <w:rtl/>
        </w:rPr>
      </w:pPr>
      <w:bookmarkStart w:id="135" w:name="Seif279"/>
      <w:bookmarkEnd w:id="135"/>
      <w:r>
        <w:rPr>
          <w:lang w:val="he-IL"/>
        </w:rPr>
        <w:pict>
          <v:rect id="_x0000_s2132" style="position:absolute;left:0;text-align:left;margin-left:464.5pt;margin-top:8.05pt;width:75.05pt;height:8pt;z-index:25165107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עדת הנהלה</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למועצה תהא ועדת הנהלה קבועה שתיבחר על ידי המועצה מבין חבריה.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תפקידיה של ועדת ההנהלה לנהל את עניני המועצה, לתאם את פעולותיהן של ועדותיה ולפקח עליהן, להשגיח שהחלטות המועצה והחלטות ועדותיה </w:t>
      </w:r>
      <w:r>
        <w:rPr>
          <w:rStyle w:val="default"/>
          <w:rFonts w:cs="FrankRuehl"/>
          <w:rtl/>
        </w:rPr>
        <w:t>י</w:t>
      </w:r>
      <w:r>
        <w:rPr>
          <w:rStyle w:val="default"/>
          <w:rFonts w:cs="FrankRuehl" w:hint="cs"/>
          <w:rtl/>
        </w:rPr>
        <w:t>בוצעו כדין, ולמלא כל תפקיד אחר שיוטל עליה על ידי המועצה, ובלבד שלא תהא לה הסמכות להטיל ארנונות, אגרות, היטלים או תשלומים אחרים, ללוות כספים, להתקין חוקי עזר או לקבל עובדים במשכורת.</w:t>
      </w:r>
    </w:p>
    <w:p w:rsidR="005A18CF" w:rsidRPr="00F644A9" w:rsidRDefault="005A18CF" w:rsidP="005A18CF">
      <w:pPr>
        <w:pStyle w:val="P00"/>
        <w:spacing w:before="72"/>
        <w:ind w:left="0" w:right="1134"/>
        <w:rPr>
          <w:rFonts w:hint="cs"/>
          <w:rtl/>
          <w:lang w:val="he-IL"/>
        </w:rPr>
      </w:pPr>
      <w:r>
        <w:rPr>
          <w:lang w:val="he-IL"/>
        </w:rPr>
        <w:pict>
          <v:rect id="_x0000_s3064" style="position:absolute;left:0;text-align:left;margin-left:464.5pt;margin-top:8.05pt;width:75.05pt;height:17.75pt;z-index:252001280" o:allowincell="f" filled="f" stroked="f" strokecolor="lime" strokeweight=".25pt">
            <v:textbox style="mso-next-textbox:#_x0000_s3064" inset="0,0,0,0">
              <w:txbxContent>
                <w:p w:rsidR="007E53B6" w:rsidRDefault="007E53B6" w:rsidP="005A18CF">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Pr>
          <w:rFonts w:hint="cs"/>
          <w:rtl/>
          <w:lang w:val="he-IL"/>
        </w:rPr>
        <w:t>ג</w:t>
      </w:r>
      <w:r w:rsidRPr="00F644A9">
        <w:rPr>
          <w:rFonts w:hint="cs"/>
          <w:rtl/>
          <w:lang w:val="he-IL"/>
        </w:rPr>
        <w:t>)</w:t>
      </w:r>
      <w:r w:rsidRPr="00F644A9">
        <w:rPr>
          <w:rFonts w:hint="cs"/>
          <w:rtl/>
          <w:lang w:val="he-IL"/>
        </w:rPr>
        <w:tab/>
      </w:r>
      <w:r>
        <w:rPr>
          <w:rFonts w:hint="cs"/>
          <w:rtl/>
          <w:lang w:val="he-IL"/>
        </w:rPr>
        <w:t>לעניין סעיף 206 לפקודת העיריות, כפי שהוחל בסעיף 34א לפקודת, תמלא ועדת ההנהלה את תפקידי ועדת הכספים במועצה שלא מונתה בה ועדת כספים</w:t>
      </w:r>
      <w:r w:rsidRPr="00F644A9">
        <w:rPr>
          <w:rFonts w:hint="cs"/>
          <w:rtl/>
          <w:lang w:val="he-IL"/>
        </w:rPr>
        <w:t>.</w:t>
      </w:r>
    </w:p>
    <w:p w:rsidR="005A18CF" w:rsidRPr="00016ED6" w:rsidRDefault="005A18CF" w:rsidP="005A18CF">
      <w:pPr>
        <w:pStyle w:val="P00"/>
        <w:spacing w:before="0"/>
        <w:ind w:left="0" w:right="1134"/>
        <w:rPr>
          <w:rStyle w:val="default"/>
          <w:rFonts w:cs="FrankRuehl"/>
          <w:vanish/>
          <w:color w:val="FF0000"/>
          <w:szCs w:val="20"/>
          <w:shd w:val="clear" w:color="auto" w:fill="FFFF99"/>
          <w:rtl/>
        </w:rPr>
      </w:pPr>
      <w:bookmarkStart w:id="136" w:name="Rov867"/>
      <w:r w:rsidRPr="00016ED6">
        <w:rPr>
          <w:rStyle w:val="default"/>
          <w:rFonts w:cs="FrankRuehl" w:hint="cs"/>
          <w:vanish/>
          <w:color w:val="FF0000"/>
          <w:szCs w:val="20"/>
          <w:shd w:val="clear" w:color="auto" w:fill="FFFF99"/>
          <w:rtl/>
        </w:rPr>
        <w:t>מיום 19.7.2018</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5A18CF" w:rsidRPr="00016ED6" w:rsidRDefault="005A18CF" w:rsidP="005A18CF">
      <w:pPr>
        <w:pStyle w:val="P00"/>
        <w:spacing w:before="0"/>
        <w:ind w:left="0" w:right="1134"/>
        <w:rPr>
          <w:rStyle w:val="default"/>
          <w:rFonts w:cs="FrankRuehl"/>
          <w:vanish/>
          <w:szCs w:val="20"/>
          <w:shd w:val="clear" w:color="auto" w:fill="FFFF99"/>
          <w:rtl/>
        </w:rPr>
      </w:pPr>
      <w:hyperlink r:id="rId123"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5A18CF" w:rsidRPr="005A18CF" w:rsidRDefault="005A18CF" w:rsidP="005A18CF">
      <w:pPr>
        <w:pStyle w:val="P00"/>
        <w:spacing w:before="0"/>
        <w:ind w:left="0" w:right="1134"/>
        <w:rPr>
          <w:rStyle w:val="default"/>
          <w:rFonts w:cs="FrankRuehl"/>
          <w:sz w:val="2"/>
          <w:szCs w:val="2"/>
          <w:rtl/>
        </w:rPr>
      </w:pPr>
      <w:r w:rsidRPr="00016ED6">
        <w:rPr>
          <w:rStyle w:val="default"/>
          <w:rFonts w:cs="FrankRuehl" w:hint="cs"/>
          <w:b/>
          <w:bCs/>
          <w:vanish/>
          <w:szCs w:val="20"/>
          <w:shd w:val="clear" w:color="auto" w:fill="FFFF99"/>
          <w:rtl/>
        </w:rPr>
        <w:t>הוספת סעיף קטן 38(ג)</w:t>
      </w:r>
      <w:bookmarkEnd w:id="136"/>
    </w:p>
    <w:p w:rsidR="00473119" w:rsidRDefault="00473119">
      <w:pPr>
        <w:pStyle w:val="P00"/>
        <w:spacing w:before="72"/>
        <w:ind w:left="0" w:right="1134"/>
        <w:rPr>
          <w:rStyle w:val="default"/>
          <w:rFonts w:cs="FrankRuehl"/>
          <w:rtl/>
        </w:rPr>
      </w:pPr>
      <w:r>
        <w:rPr>
          <w:lang w:val="he-IL"/>
        </w:rPr>
        <w:pict>
          <v:rect id="_x0000_s2133" style="position:absolute;left:0;text-align:left;margin-left:464.5pt;margin-top:8.05pt;width:75.05pt;height:19.7pt;z-index:251652096" o:allowincell="f" filled="f" stroked="f" strokecolor="lime" strokeweight=".25pt">
            <v:textbox inset="0,0,0,0">
              <w:txbxContent>
                <w:p w:rsidR="007E53B6" w:rsidRDefault="007E53B6" w:rsidP="005A18CF">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39.</w:t>
      </w:r>
      <w:r>
        <w:rPr>
          <w:rStyle w:val="big-number"/>
          <w:rtl/>
        </w:rPr>
        <w:tab/>
      </w:r>
      <w:r>
        <w:rPr>
          <w:rStyle w:val="default"/>
          <w:rFonts w:cs="FrankRuehl"/>
          <w:rtl/>
        </w:rPr>
        <w:t>(</w:t>
      </w:r>
      <w:r w:rsidR="005A18CF">
        <w:rPr>
          <w:rStyle w:val="default"/>
          <w:rFonts w:cs="FrankRuehl" w:hint="cs"/>
          <w:rtl/>
        </w:rPr>
        <w:t>בוטל)</w:t>
      </w:r>
      <w:r>
        <w:rPr>
          <w:rStyle w:val="default"/>
          <w:rFonts w:cs="FrankRuehl" w:hint="cs"/>
          <w:rtl/>
        </w:rPr>
        <w:t>.</w:t>
      </w:r>
    </w:p>
    <w:p w:rsidR="00BB7243" w:rsidRPr="00016ED6" w:rsidRDefault="00E85820" w:rsidP="00E85820">
      <w:pPr>
        <w:pStyle w:val="P00"/>
        <w:spacing w:before="0"/>
        <w:ind w:left="0" w:right="1134"/>
        <w:rPr>
          <w:rStyle w:val="default"/>
          <w:rFonts w:cs="FrankRuehl" w:hint="cs"/>
          <w:vanish/>
          <w:color w:val="FF0000"/>
          <w:szCs w:val="20"/>
          <w:shd w:val="clear" w:color="auto" w:fill="FFFF99"/>
          <w:rtl/>
        </w:rPr>
      </w:pPr>
      <w:bookmarkStart w:id="137" w:name="Rov868"/>
      <w:r w:rsidRPr="00016ED6">
        <w:rPr>
          <w:rStyle w:val="default"/>
          <w:rFonts w:cs="FrankRuehl" w:hint="cs"/>
          <w:vanish/>
          <w:color w:val="FF0000"/>
          <w:szCs w:val="20"/>
          <w:shd w:val="clear" w:color="auto" w:fill="FFFF99"/>
          <w:rtl/>
        </w:rPr>
        <w:t>מיום 23.9.1965</w:t>
      </w:r>
    </w:p>
    <w:p w:rsidR="00E85820" w:rsidRPr="00016ED6" w:rsidRDefault="00E85820" w:rsidP="00E858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E85820" w:rsidRPr="00016ED6" w:rsidRDefault="00E85820" w:rsidP="00E85820">
      <w:pPr>
        <w:pStyle w:val="P00"/>
        <w:spacing w:before="0"/>
        <w:ind w:left="0" w:right="1134"/>
        <w:rPr>
          <w:rStyle w:val="default"/>
          <w:rFonts w:cs="FrankRuehl" w:hint="cs"/>
          <w:vanish/>
          <w:szCs w:val="20"/>
          <w:shd w:val="clear" w:color="auto" w:fill="FFFF99"/>
          <w:rtl/>
        </w:rPr>
      </w:pPr>
      <w:hyperlink r:id="rId124"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E85820" w:rsidRPr="00016ED6" w:rsidRDefault="00E85820" w:rsidP="00E858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39</w:t>
      </w:r>
    </w:p>
    <w:p w:rsidR="00E85820" w:rsidRPr="00016ED6" w:rsidRDefault="00E85820" w:rsidP="00E85820">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85820" w:rsidRPr="00016ED6" w:rsidRDefault="00E85820" w:rsidP="005A18CF">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ועדת בקורת</w:t>
      </w:r>
    </w:p>
    <w:p w:rsidR="00E85820" w:rsidRPr="00016ED6" w:rsidRDefault="00E85820" w:rsidP="00E85820">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39.</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למועצה תהא ועדת בקורת קבועה, שתפקידה לבדוק ולבקר את חשבונות המועצה ועניניה, את פעולת ועדותיה, מחלקותיה, מפעליה ומוסדותיה ועניניהם, ואת פעולת עובדיהם.</w:t>
      </w:r>
    </w:p>
    <w:p w:rsidR="00E85820" w:rsidRPr="00016ED6" w:rsidRDefault="00E85820" w:rsidP="00E85820">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ועדת הבקורת תיבחר על ידי המועצה מבין חבריה, ובלבד שהרכבה יהיה יחסי כהרכב הסיעתי של המועצה.</w:t>
      </w:r>
    </w:p>
    <w:p w:rsidR="005A18CF" w:rsidRPr="00016ED6" w:rsidRDefault="005A18CF" w:rsidP="00E85820">
      <w:pPr>
        <w:pStyle w:val="P00"/>
        <w:spacing w:before="0"/>
        <w:ind w:left="0" w:right="1134"/>
        <w:rPr>
          <w:rStyle w:val="default"/>
          <w:rFonts w:cs="FrankRuehl"/>
          <w:vanish/>
          <w:szCs w:val="20"/>
          <w:shd w:val="clear" w:color="auto" w:fill="FFFF99"/>
          <w:rtl/>
        </w:rPr>
      </w:pPr>
    </w:p>
    <w:p w:rsidR="005A18CF" w:rsidRPr="00016ED6" w:rsidRDefault="005A18CF" w:rsidP="005A18CF">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5A18CF" w:rsidRPr="00016ED6" w:rsidRDefault="005A18CF" w:rsidP="005A18CF">
      <w:pPr>
        <w:pStyle w:val="P00"/>
        <w:spacing w:before="0"/>
        <w:ind w:left="0" w:right="1134"/>
        <w:rPr>
          <w:rStyle w:val="default"/>
          <w:rFonts w:cs="FrankRuehl"/>
          <w:vanish/>
          <w:szCs w:val="20"/>
          <w:shd w:val="clear" w:color="auto" w:fill="FFFF99"/>
          <w:rtl/>
        </w:rPr>
      </w:pPr>
      <w:hyperlink r:id="rId125"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39</w:t>
      </w:r>
    </w:p>
    <w:p w:rsidR="005A18CF" w:rsidRPr="00016ED6" w:rsidRDefault="005A18CF" w:rsidP="005A18CF">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A18CF" w:rsidRPr="00016ED6" w:rsidRDefault="005A18CF" w:rsidP="005A18CF">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ועדת בקורת</w:t>
      </w:r>
    </w:p>
    <w:p w:rsidR="005A18CF" w:rsidRPr="00016ED6" w:rsidRDefault="005A18CF" w:rsidP="005A18CF">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39.</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המועצה תב</w:t>
      </w:r>
      <w:r w:rsidRPr="00016ED6">
        <w:rPr>
          <w:rStyle w:val="default"/>
          <w:rFonts w:cs="FrankRuehl"/>
          <w:strike/>
          <w:vanish/>
          <w:sz w:val="22"/>
          <w:szCs w:val="22"/>
          <w:shd w:val="clear" w:color="auto" w:fill="FFFF99"/>
          <w:rtl/>
        </w:rPr>
        <w:t>ח</w:t>
      </w:r>
      <w:r w:rsidRPr="00016ED6">
        <w:rPr>
          <w:rStyle w:val="default"/>
          <w:rFonts w:cs="FrankRuehl" w:hint="cs"/>
          <w:strike/>
          <w:vanish/>
          <w:sz w:val="22"/>
          <w:szCs w:val="22"/>
          <w:shd w:val="clear" w:color="auto" w:fill="FFFF99"/>
          <w:rtl/>
        </w:rPr>
        <w:t>ר מבין חבריה ועדת בקורת.</w:t>
      </w:r>
    </w:p>
    <w:p w:rsidR="005A18CF" w:rsidRPr="00016ED6" w:rsidRDefault="005A18CF" w:rsidP="005A18CF">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ראש המועצה וסגניו לא יהיו חברים בועדת הבקורת.</w:t>
      </w:r>
    </w:p>
    <w:p w:rsidR="005A18CF" w:rsidRPr="005A18CF" w:rsidRDefault="005A18CF" w:rsidP="005A18CF">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מספר חברי ועדת הבקורת לא יפחת משלושה ולא יעלה על חמישה, ובלבד שבמועצה שלידה פועלת ועדת הנהלה ולא כל הסיעות במועצה מיוצגות בה או במועצה שראש המועצה שלה לא נבחר בקולותיהם של נצ</w:t>
      </w:r>
      <w:r w:rsidRPr="00016ED6">
        <w:rPr>
          <w:rStyle w:val="default"/>
          <w:rFonts w:cs="FrankRuehl"/>
          <w:strike/>
          <w:vanish/>
          <w:sz w:val="22"/>
          <w:szCs w:val="22"/>
          <w:shd w:val="clear" w:color="auto" w:fill="FFFF99"/>
          <w:rtl/>
        </w:rPr>
        <w:t>י</w:t>
      </w:r>
      <w:r w:rsidRPr="00016ED6">
        <w:rPr>
          <w:rStyle w:val="default"/>
          <w:rFonts w:cs="FrankRuehl" w:hint="cs"/>
          <w:strike/>
          <w:vanish/>
          <w:sz w:val="22"/>
          <w:szCs w:val="22"/>
          <w:shd w:val="clear" w:color="auto" w:fill="FFFF99"/>
          <w:rtl/>
        </w:rPr>
        <w:t>גי כל הסיעות בה, יהיה לפחות חבר אחד של ועדת הבקורת נציג של סיעה שאיננה מיוצגת בועדת ההנהלה או שלא הצביעה בעד בחירתו של ראש המועצה.</w:t>
      </w:r>
      <w:bookmarkEnd w:id="137"/>
    </w:p>
    <w:p w:rsidR="00473119" w:rsidRDefault="00473119">
      <w:pPr>
        <w:pStyle w:val="P00"/>
        <w:spacing w:before="72"/>
        <w:ind w:left="0" w:right="1134"/>
        <w:rPr>
          <w:rStyle w:val="default"/>
          <w:rFonts w:cs="FrankRuehl"/>
          <w:rtl/>
        </w:rPr>
      </w:pPr>
      <w:r>
        <w:rPr>
          <w:lang w:val="he-IL"/>
        </w:rPr>
        <w:pict>
          <v:rect id="_x0000_s2134" style="position:absolute;left:0;text-align:left;margin-left:464.5pt;margin-top:8.05pt;width:75.05pt;height:18.75pt;z-index:251280384" o:allowincell="f" filled="f" stroked="f" strokecolor="lime" strokeweight=".25pt">
            <v:textbox style="mso-next-textbox:#_x0000_s2134" inset="0,0,0,0">
              <w:txbxContent>
                <w:p w:rsidR="007E53B6" w:rsidRDefault="007E53B6" w:rsidP="005A18CF">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5A18CF">
        <w:rPr>
          <w:rStyle w:val="default"/>
          <w:rFonts w:cs="FrankRuehl" w:hint="cs"/>
          <w:rtl/>
        </w:rPr>
        <w:t>בוטל).</w:t>
      </w:r>
    </w:p>
    <w:p w:rsidR="00E85820" w:rsidRPr="00016ED6" w:rsidRDefault="00E85820" w:rsidP="00E85820">
      <w:pPr>
        <w:pStyle w:val="P00"/>
        <w:spacing w:before="0"/>
        <w:ind w:left="0" w:right="1134"/>
        <w:rPr>
          <w:rStyle w:val="default"/>
          <w:rFonts w:cs="FrankRuehl" w:hint="cs"/>
          <w:vanish/>
          <w:color w:val="FF0000"/>
          <w:szCs w:val="20"/>
          <w:shd w:val="clear" w:color="auto" w:fill="FFFF99"/>
          <w:rtl/>
        </w:rPr>
      </w:pPr>
      <w:bookmarkStart w:id="138" w:name="Rov869"/>
      <w:r w:rsidRPr="00016ED6">
        <w:rPr>
          <w:rStyle w:val="default"/>
          <w:rFonts w:cs="FrankRuehl" w:hint="cs"/>
          <w:vanish/>
          <w:color w:val="FF0000"/>
          <w:szCs w:val="20"/>
          <w:shd w:val="clear" w:color="auto" w:fill="FFFF99"/>
          <w:rtl/>
        </w:rPr>
        <w:t>מיום 23.9.1965</w:t>
      </w:r>
    </w:p>
    <w:p w:rsidR="00E85820" w:rsidRPr="00016ED6" w:rsidRDefault="00E85820" w:rsidP="00E858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E85820" w:rsidRPr="00016ED6" w:rsidRDefault="00E85820" w:rsidP="00E85820">
      <w:pPr>
        <w:pStyle w:val="P00"/>
        <w:spacing w:before="0"/>
        <w:ind w:left="0" w:right="1134"/>
        <w:rPr>
          <w:rStyle w:val="default"/>
          <w:rFonts w:cs="FrankRuehl" w:hint="cs"/>
          <w:vanish/>
          <w:szCs w:val="20"/>
          <w:shd w:val="clear" w:color="auto" w:fill="FFFF99"/>
          <w:rtl/>
        </w:rPr>
      </w:pPr>
      <w:hyperlink r:id="rId126"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E85820" w:rsidRPr="00016ED6" w:rsidRDefault="00E85820" w:rsidP="00E8582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39א</w:t>
      </w:r>
    </w:p>
    <w:p w:rsidR="005A18CF" w:rsidRPr="00016ED6" w:rsidRDefault="005A18CF" w:rsidP="005A18CF">
      <w:pPr>
        <w:pStyle w:val="P00"/>
        <w:spacing w:before="0"/>
        <w:ind w:left="0" w:right="1134"/>
        <w:rPr>
          <w:rStyle w:val="default"/>
          <w:rFonts w:cs="FrankRuehl"/>
          <w:vanish/>
          <w:szCs w:val="20"/>
          <w:shd w:val="clear" w:color="auto" w:fill="FFFF99"/>
          <w:rtl/>
        </w:rPr>
      </w:pPr>
    </w:p>
    <w:p w:rsidR="005A18CF" w:rsidRPr="00016ED6" w:rsidRDefault="005A18CF" w:rsidP="005A18CF">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5A18CF" w:rsidRPr="00016ED6" w:rsidRDefault="005A18CF" w:rsidP="005A18CF">
      <w:pPr>
        <w:pStyle w:val="P00"/>
        <w:spacing w:before="0"/>
        <w:ind w:left="0" w:right="1134"/>
        <w:rPr>
          <w:rStyle w:val="default"/>
          <w:rFonts w:cs="FrankRuehl"/>
          <w:vanish/>
          <w:szCs w:val="20"/>
          <w:shd w:val="clear" w:color="auto" w:fill="FFFF99"/>
          <w:rtl/>
        </w:rPr>
      </w:pPr>
      <w:hyperlink r:id="rId127"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39א</w:t>
      </w:r>
    </w:p>
    <w:p w:rsidR="005A18CF" w:rsidRPr="00016ED6" w:rsidRDefault="005A18CF" w:rsidP="005A18CF">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A18CF" w:rsidRPr="00016ED6" w:rsidRDefault="005A18CF" w:rsidP="005A18CF">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תפקידים וסמכויות</w:t>
      </w:r>
    </w:p>
    <w:p w:rsidR="005A18CF" w:rsidRPr="00016ED6" w:rsidRDefault="005A18CF" w:rsidP="005A18CF">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39א</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אלה תפקידי ועדת הבקורת וסמכויות</w:t>
      </w:r>
      <w:r w:rsidRPr="00016ED6">
        <w:rPr>
          <w:rStyle w:val="default"/>
          <w:rFonts w:cs="FrankRuehl"/>
          <w:strike/>
          <w:vanish/>
          <w:sz w:val="22"/>
          <w:szCs w:val="22"/>
          <w:shd w:val="clear" w:color="auto" w:fill="FFFF99"/>
          <w:rtl/>
        </w:rPr>
        <w:t>י</w:t>
      </w:r>
      <w:r w:rsidRPr="00016ED6">
        <w:rPr>
          <w:rStyle w:val="default"/>
          <w:rFonts w:cs="FrankRuehl" w:hint="cs"/>
          <w:strike/>
          <w:vanish/>
          <w:sz w:val="22"/>
          <w:szCs w:val="22"/>
          <w:shd w:val="clear" w:color="auto" w:fill="FFFF99"/>
          <w:rtl/>
        </w:rPr>
        <w:t>ה:</w:t>
      </w:r>
    </w:p>
    <w:p w:rsidR="005A18CF" w:rsidRPr="00016ED6" w:rsidRDefault="005A18CF" w:rsidP="005A18CF">
      <w:pPr>
        <w:pStyle w:val="P22"/>
        <w:spacing w:before="0"/>
        <w:ind w:left="1021" w:right="1134"/>
        <w:rPr>
          <w:rStyle w:val="default"/>
          <w:rFonts w:cs="FrankRuehl"/>
          <w:strike/>
          <w:vanish/>
          <w:sz w:val="16"/>
          <w:szCs w:val="22"/>
          <w:shd w:val="clear" w:color="auto" w:fill="FFFF99"/>
          <w:rtl/>
        </w:rPr>
      </w:pPr>
      <w:r w:rsidRPr="00016ED6">
        <w:rPr>
          <w:rStyle w:val="default"/>
          <w:rFonts w:cs="FrankRuehl"/>
          <w:strike/>
          <w:vanish/>
          <w:sz w:val="16"/>
          <w:szCs w:val="22"/>
          <w:shd w:val="clear" w:color="auto" w:fill="FFFF99"/>
          <w:rtl/>
        </w:rPr>
        <w:t>(1)</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לבדוק אם החלטות המועצה הוצאו לפועל כדין;</w:t>
      </w:r>
    </w:p>
    <w:p w:rsidR="005A18CF" w:rsidRPr="00016ED6" w:rsidRDefault="005A18CF" w:rsidP="005A18CF">
      <w:pPr>
        <w:pStyle w:val="P22"/>
        <w:spacing w:before="0"/>
        <w:ind w:left="1021" w:right="1134"/>
        <w:rPr>
          <w:rStyle w:val="default"/>
          <w:rFonts w:cs="FrankRuehl"/>
          <w:strike/>
          <w:vanish/>
          <w:sz w:val="16"/>
          <w:szCs w:val="22"/>
          <w:shd w:val="clear" w:color="auto" w:fill="FFFF99"/>
          <w:rtl/>
        </w:rPr>
      </w:pPr>
      <w:r w:rsidRPr="00016ED6">
        <w:rPr>
          <w:rStyle w:val="default"/>
          <w:rFonts w:cs="FrankRuehl"/>
          <w:strike/>
          <w:vanish/>
          <w:sz w:val="16"/>
          <w:szCs w:val="22"/>
          <w:shd w:val="clear" w:color="auto" w:fill="FFFF99"/>
          <w:rtl/>
        </w:rPr>
        <w:t>(2)</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לבדוק את חשבונות המועצה ולבדוק אם פעולות</w:t>
      </w:r>
      <w:r w:rsidRPr="00016ED6">
        <w:rPr>
          <w:rStyle w:val="default"/>
          <w:rFonts w:cs="FrankRuehl"/>
          <w:strike/>
          <w:vanish/>
          <w:sz w:val="16"/>
          <w:szCs w:val="22"/>
          <w:shd w:val="clear" w:color="auto" w:fill="FFFF99"/>
          <w:rtl/>
        </w:rPr>
        <w:t xml:space="preserve"> </w:t>
      </w:r>
      <w:r w:rsidRPr="00016ED6">
        <w:rPr>
          <w:rStyle w:val="default"/>
          <w:rFonts w:cs="FrankRuehl" w:hint="cs"/>
          <w:strike/>
          <w:vanish/>
          <w:sz w:val="16"/>
          <w:szCs w:val="22"/>
          <w:shd w:val="clear" w:color="auto" w:fill="FFFF99"/>
          <w:rtl/>
        </w:rPr>
        <w:t>המועצה נעשו במסגרת תקציבה המאושר;</w:t>
      </w:r>
    </w:p>
    <w:p w:rsidR="005A18CF" w:rsidRPr="00016ED6" w:rsidRDefault="005A18CF" w:rsidP="005A18CF">
      <w:pPr>
        <w:pStyle w:val="P22"/>
        <w:spacing w:before="0"/>
        <w:ind w:left="1021" w:right="1134"/>
        <w:rPr>
          <w:rStyle w:val="default"/>
          <w:rFonts w:cs="FrankRuehl"/>
          <w:strike/>
          <w:vanish/>
          <w:sz w:val="16"/>
          <w:szCs w:val="22"/>
          <w:shd w:val="clear" w:color="auto" w:fill="FFFF99"/>
          <w:rtl/>
        </w:rPr>
      </w:pPr>
      <w:r w:rsidRPr="00016ED6">
        <w:rPr>
          <w:rStyle w:val="default"/>
          <w:rFonts w:cs="FrankRuehl"/>
          <w:strike/>
          <w:vanish/>
          <w:sz w:val="16"/>
          <w:szCs w:val="22"/>
          <w:shd w:val="clear" w:color="auto" w:fill="FFFF99"/>
          <w:rtl/>
        </w:rPr>
        <w:t>(3)</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לבדוק אם תוקנו הליקויים בהנהלת עניני המועצה עליהם הצביעו הועדה או מבקר המדינה בפני המועצה.</w:t>
      </w:r>
    </w:p>
    <w:p w:rsidR="005A18CF" w:rsidRPr="005A18CF" w:rsidRDefault="005A18CF" w:rsidP="005A18CF">
      <w:pPr>
        <w:pStyle w:val="P00"/>
        <w:spacing w:before="0"/>
        <w:ind w:left="0" w:right="1134"/>
        <w:rPr>
          <w:rStyle w:val="default"/>
          <w:rFonts w:cs="FrankRuehl" w:hint="cs"/>
          <w:sz w:val="2"/>
          <w:szCs w:val="2"/>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ב)</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 xml:space="preserve">ועדת הבקורת רשאית לקבל מכל </w:t>
      </w:r>
      <w:r w:rsidRPr="00016ED6">
        <w:rPr>
          <w:rStyle w:val="default"/>
          <w:rFonts w:cs="FrankRuehl"/>
          <w:strike/>
          <w:vanish/>
          <w:sz w:val="16"/>
          <w:szCs w:val="22"/>
          <w:shd w:val="clear" w:color="auto" w:fill="FFFF99"/>
          <w:rtl/>
        </w:rPr>
        <w:t>ח</w:t>
      </w:r>
      <w:r w:rsidRPr="00016ED6">
        <w:rPr>
          <w:rStyle w:val="default"/>
          <w:rFonts w:cs="FrankRuehl" w:hint="cs"/>
          <w:strike/>
          <w:vanish/>
          <w:sz w:val="16"/>
          <w:szCs w:val="22"/>
          <w:shd w:val="clear" w:color="auto" w:fill="FFFF99"/>
          <w:rtl/>
        </w:rPr>
        <w:t>בר מועצה, או עובד</w:t>
      </w:r>
      <w:r w:rsidRPr="00016ED6">
        <w:rPr>
          <w:rStyle w:val="default"/>
          <w:rFonts w:cs="FrankRuehl"/>
          <w:strike/>
          <w:vanish/>
          <w:sz w:val="16"/>
          <w:szCs w:val="22"/>
          <w:shd w:val="clear" w:color="auto" w:fill="FFFF99"/>
          <w:rtl/>
        </w:rPr>
        <w:t xml:space="preserve"> </w:t>
      </w:r>
      <w:r w:rsidRPr="00016ED6">
        <w:rPr>
          <w:rStyle w:val="default"/>
          <w:rFonts w:cs="FrankRuehl" w:hint="cs"/>
          <w:strike/>
          <w:vanish/>
          <w:sz w:val="16"/>
          <w:szCs w:val="22"/>
          <w:shd w:val="clear" w:color="auto" w:fill="FFFF99"/>
          <w:rtl/>
        </w:rPr>
        <w:t>המועצה, ידיעות, מסמכים והסברים הדרושים לה למילוי תפקידה.</w:t>
      </w:r>
      <w:bookmarkEnd w:id="138"/>
    </w:p>
    <w:p w:rsidR="00473119" w:rsidRDefault="00473119">
      <w:pPr>
        <w:pStyle w:val="P00"/>
        <w:spacing w:before="72"/>
        <w:ind w:left="0" w:right="1134"/>
        <w:rPr>
          <w:rStyle w:val="default"/>
          <w:rFonts w:cs="FrankRuehl"/>
          <w:rtl/>
        </w:rPr>
      </w:pPr>
      <w:bookmarkStart w:id="139" w:name="Seif1"/>
      <w:bookmarkEnd w:id="139"/>
      <w:r>
        <w:rPr>
          <w:lang w:val="he-IL"/>
        </w:rPr>
        <w:pict>
          <v:rect id="_x0000_s2135" style="position:absolute;left:0;text-align:left;margin-left:464.5pt;margin-top:8.05pt;width:75.05pt;height:8pt;z-index:2512814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עדה חק</w:t>
                  </w:r>
                  <w:r>
                    <w:rPr>
                      <w:rFonts w:cs="Miriam"/>
                      <w:szCs w:val="18"/>
                      <w:rtl/>
                    </w:rPr>
                    <w:t>ל</w:t>
                  </w:r>
                  <w:r>
                    <w:rPr>
                      <w:rFonts w:cs="Miriam" w:hint="cs"/>
                      <w:szCs w:val="18"/>
                      <w:rtl/>
                    </w:rPr>
                    <w:t>אית</w:t>
                  </w:r>
                </w:p>
              </w:txbxContent>
            </v:textbox>
            <w10:anchorlock/>
          </v:rect>
        </w:pict>
      </w:r>
      <w:r>
        <w:rPr>
          <w:rStyle w:val="big-number"/>
          <w:rtl/>
        </w:rPr>
        <w:t>40.</w:t>
      </w:r>
      <w:r>
        <w:rPr>
          <w:rStyle w:val="big-number"/>
          <w:rtl/>
        </w:rPr>
        <w:tab/>
      </w:r>
      <w:r>
        <w:rPr>
          <w:rStyle w:val="default"/>
          <w:rFonts w:cs="FrankRuehl"/>
          <w:rtl/>
        </w:rPr>
        <w:t>ל</w:t>
      </w:r>
      <w:r>
        <w:rPr>
          <w:rStyle w:val="default"/>
          <w:rFonts w:cs="FrankRuehl" w:hint="cs"/>
          <w:rtl/>
        </w:rPr>
        <w:t>מועצה תהא ועדה חקלאית קבועה שתפקידה לטפל בענינים החקלאיים של המועצה ושל תחום המועצה.</w:t>
      </w:r>
    </w:p>
    <w:p w:rsidR="00473119" w:rsidRDefault="00473119">
      <w:pPr>
        <w:pStyle w:val="P00"/>
        <w:spacing w:before="72"/>
        <w:ind w:left="0" w:right="1134"/>
        <w:rPr>
          <w:rStyle w:val="default"/>
          <w:rFonts w:cs="FrankRuehl"/>
          <w:rtl/>
        </w:rPr>
      </w:pPr>
      <w:bookmarkStart w:id="140" w:name="Seif2"/>
      <w:bookmarkEnd w:id="140"/>
      <w:r>
        <w:rPr>
          <w:lang w:val="he-IL"/>
        </w:rPr>
        <w:pict>
          <v:rect id="_x0000_s2136" style="position:absolute;left:0;text-align:left;margin-left:464.5pt;margin-top:8.05pt;width:75.05pt;height:29.75pt;z-index:2512824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עדת מכרזים</w:t>
                  </w:r>
                </w:p>
                <w:p w:rsidR="007E53B6" w:rsidRDefault="007E53B6" w:rsidP="002A20D5">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תש"ם-1980</w:t>
                  </w:r>
                </w:p>
              </w:txbxContent>
            </v:textbox>
            <w10:anchorlock/>
          </v:rect>
        </w:pict>
      </w:r>
      <w:r>
        <w:rPr>
          <w:rStyle w:val="big-number"/>
          <w:rtl/>
        </w:rPr>
        <w:t>40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תבחר מבין חבריה ועדת מ</w:t>
      </w:r>
      <w:r>
        <w:rPr>
          <w:rStyle w:val="default"/>
          <w:rFonts w:cs="FrankRuehl"/>
          <w:rtl/>
        </w:rPr>
        <w:t>כ</w:t>
      </w:r>
      <w:r>
        <w:rPr>
          <w:rStyle w:val="default"/>
          <w:rFonts w:cs="FrankRuehl" w:hint="cs"/>
          <w:rtl/>
        </w:rPr>
        <w:t>רזים קבועה, שתפקידיה לבדוק הצעות מחירים המוגשות למועצה בעקבות פרסום מכרז ולהמליץ לפני ראש המועצה על ההצעה, שלדעת הועדה ראויה לאישורו; ראש המועצה לא יהיה חבר בועדת המכרזים.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ראש המועצה לאחר עיון בהמלצות ועדת המכרזים שלא לאשר את ההצעה שעליה המליצה</w:t>
      </w:r>
      <w:r>
        <w:rPr>
          <w:rStyle w:val="default"/>
          <w:rFonts w:cs="FrankRuehl"/>
          <w:rtl/>
        </w:rPr>
        <w:t xml:space="preserve"> </w:t>
      </w:r>
      <w:r>
        <w:rPr>
          <w:rStyle w:val="default"/>
          <w:rFonts w:cs="FrankRuehl" w:hint="cs"/>
          <w:rtl/>
        </w:rPr>
        <w:t>הועדה, ירשום את הנימוקים להחלטתו ויביאם לידיעת המועצה בישיבתה הקרובה.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המועצה רשאי, באישור המועצה, לאשר הצעה מבין ההצעות שהיו לפני ועדת המכרזים, אף שהועדה לא המליצה עליה.</w:t>
      </w:r>
    </w:p>
    <w:p w:rsidR="00E85820" w:rsidRPr="00016ED6" w:rsidRDefault="00E85820" w:rsidP="00E85820">
      <w:pPr>
        <w:pStyle w:val="P00"/>
        <w:spacing w:before="0"/>
        <w:ind w:left="0" w:right="1134"/>
        <w:rPr>
          <w:rStyle w:val="default"/>
          <w:rFonts w:cs="FrankRuehl" w:hint="cs"/>
          <w:vanish/>
          <w:color w:val="FF0000"/>
          <w:szCs w:val="20"/>
          <w:shd w:val="clear" w:color="auto" w:fill="FFFF99"/>
          <w:rtl/>
        </w:rPr>
      </w:pPr>
      <w:bookmarkStart w:id="141" w:name="Rov534"/>
      <w:r w:rsidRPr="00016ED6">
        <w:rPr>
          <w:rStyle w:val="default"/>
          <w:rFonts w:cs="FrankRuehl" w:hint="cs"/>
          <w:vanish/>
          <w:color w:val="FF0000"/>
          <w:szCs w:val="20"/>
          <w:shd w:val="clear" w:color="auto" w:fill="FFFF99"/>
          <w:rtl/>
        </w:rPr>
        <w:t>מיום 23.9.1965</w:t>
      </w:r>
    </w:p>
    <w:p w:rsidR="00E85820" w:rsidRPr="00016ED6" w:rsidRDefault="00E85820" w:rsidP="00E858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E85820" w:rsidRPr="00016ED6" w:rsidRDefault="00E85820" w:rsidP="00E85820">
      <w:pPr>
        <w:pStyle w:val="P00"/>
        <w:spacing w:before="0"/>
        <w:ind w:left="0" w:right="1134"/>
        <w:rPr>
          <w:rStyle w:val="default"/>
          <w:rFonts w:cs="FrankRuehl" w:hint="cs"/>
          <w:vanish/>
          <w:szCs w:val="20"/>
          <w:shd w:val="clear" w:color="auto" w:fill="FFFF99"/>
          <w:rtl/>
        </w:rPr>
      </w:pPr>
      <w:hyperlink r:id="rId128"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E85820" w:rsidRPr="00016ED6" w:rsidRDefault="00E85820" w:rsidP="00E858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40א</w:t>
      </w:r>
    </w:p>
    <w:p w:rsidR="00E85820" w:rsidRPr="00016ED6" w:rsidRDefault="00E85820" w:rsidP="00E85820">
      <w:pPr>
        <w:pStyle w:val="P00"/>
        <w:spacing w:before="0"/>
        <w:ind w:left="0" w:right="1134"/>
        <w:rPr>
          <w:rStyle w:val="default"/>
          <w:rFonts w:cs="FrankRuehl" w:hint="cs"/>
          <w:vanish/>
          <w:szCs w:val="20"/>
          <w:shd w:val="clear" w:color="auto" w:fill="FFFF99"/>
          <w:rtl/>
        </w:rPr>
      </w:pPr>
    </w:p>
    <w:p w:rsidR="00E85820" w:rsidRPr="00016ED6" w:rsidRDefault="002A20D5" w:rsidP="00E85820">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7.1.1979</w:t>
      </w:r>
    </w:p>
    <w:p w:rsidR="002A20D5" w:rsidRPr="00016ED6" w:rsidRDefault="002A20D5" w:rsidP="00E858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תשל"ט-1979</w:t>
      </w:r>
    </w:p>
    <w:p w:rsidR="002A20D5" w:rsidRPr="00016ED6" w:rsidRDefault="002A20D5" w:rsidP="00E85820">
      <w:pPr>
        <w:pStyle w:val="P00"/>
        <w:spacing w:before="0"/>
        <w:ind w:left="0" w:right="1134"/>
        <w:rPr>
          <w:rStyle w:val="default"/>
          <w:rFonts w:cs="FrankRuehl" w:hint="cs"/>
          <w:vanish/>
          <w:szCs w:val="20"/>
          <w:shd w:val="clear" w:color="auto" w:fill="FFFF99"/>
          <w:rtl/>
        </w:rPr>
      </w:pPr>
      <w:hyperlink r:id="rId129" w:history="1">
        <w:r w:rsidRPr="00016ED6">
          <w:rPr>
            <w:rStyle w:val="Hyperlink"/>
            <w:rFonts w:hint="cs"/>
            <w:vanish/>
            <w:szCs w:val="20"/>
            <w:shd w:val="clear" w:color="auto" w:fill="FFFF99"/>
            <w:rtl/>
          </w:rPr>
          <w:t>ק"ת תשל"ט מס' 3931</w:t>
        </w:r>
      </w:hyperlink>
      <w:r w:rsidRPr="00016ED6">
        <w:rPr>
          <w:rStyle w:val="default"/>
          <w:rFonts w:cs="FrankRuehl" w:hint="cs"/>
          <w:vanish/>
          <w:szCs w:val="20"/>
          <w:shd w:val="clear" w:color="auto" w:fill="FFFF99"/>
          <w:rtl/>
        </w:rPr>
        <w:t xml:space="preserve"> מיום 7.1.1979 עמ' 472</w:t>
      </w:r>
    </w:p>
    <w:p w:rsidR="002A20D5" w:rsidRPr="00016ED6" w:rsidRDefault="002A20D5" w:rsidP="002A20D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40א.</w:t>
      </w:r>
      <w:r w:rsidRPr="00016ED6">
        <w:rPr>
          <w:rStyle w:val="default"/>
          <w:rFonts w:cs="FrankRuehl" w:hint="cs"/>
          <w:vanish/>
          <w:sz w:val="22"/>
          <w:szCs w:val="22"/>
          <w:shd w:val="clear" w:color="auto" w:fill="FFFF99"/>
          <w:rtl/>
        </w:rPr>
        <w:tab/>
        <w:t xml:space="preserve">המועצה תבחר מבין חבריה ועדת מכרזים והצעות שתפקידה להשגיח על הצעות מחירים המוגשות למועצה ולחוות דעתה עליהן; החלטותיה של הועדה אינן טעונות אישור המועצה אם ערך הקניה או העבודה אינו עולה על סכום שנקבע על ידי המועצה לצורך סעיף זה, ובלבד שסכום זה לא יעלה על </w:t>
      </w:r>
      <w:r w:rsidRPr="00016ED6">
        <w:rPr>
          <w:rStyle w:val="default"/>
          <w:rFonts w:cs="FrankRuehl" w:hint="cs"/>
          <w:strike/>
          <w:vanish/>
          <w:sz w:val="22"/>
          <w:szCs w:val="22"/>
          <w:shd w:val="clear" w:color="auto" w:fill="FFFF99"/>
          <w:rtl/>
        </w:rPr>
        <w:t>10,000 לירות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50,000 לירות</w:t>
      </w:r>
      <w:r w:rsidRPr="00016ED6">
        <w:rPr>
          <w:rStyle w:val="default"/>
          <w:rFonts w:cs="FrankRuehl" w:hint="cs"/>
          <w:vanish/>
          <w:sz w:val="22"/>
          <w:szCs w:val="22"/>
          <w:shd w:val="clear" w:color="auto" w:fill="FFFF99"/>
          <w:rtl/>
        </w:rPr>
        <w:t>.</w:t>
      </w:r>
    </w:p>
    <w:p w:rsidR="002A20D5" w:rsidRPr="00016ED6" w:rsidRDefault="002A20D5" w:rsidP="002A20D5">
      <w:pPr>
        <w:pStyle w:val="P00"/>
        <w:spacing w:before="0"/>
        <w:ind w:left="0" w:right="1134"/>
        <w:rPr>
          <w:rStyle w:val="default"/>
          <w:rFonts w:cs="FrankRuehl" w:hint="cs"/>
          <w:vanish/>
          <w:szCs w:val="20"/>
          <w:shd w:val="clear" w:color="auto" w:fill="FFFF99"/>
          <w:rtl/>
        </w:rPr>
      </w:pPr>
    </w:p>
    <w:p w:rsidR="002A20D5" w:rsidRPr="00016ED6" w:rsidRDefault="002A20D5" w:rsidP="002A20D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10.1.1980</w:t>
      </w:r>
    </w:p>
    <w:p w:rsidR="002A20D5" w:rsidRPr="00016ED6" w:rsidRDefault="002A20D5" w:rsidP="002A20D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תש"ם-1980</w:t>
      </w:r>
    </w:p>
    <w:p w:rsidR="002A20D5" w:rsidRPr="00016ED6" w:rsidRDefault="002A20D5" w:rsidP="002A20D5">
      <w:pPr>
        <w:pStyle w:val="P00"/>
        <w:spacing w:before="0"/>
        <w:ind w:left="0" w:right="1134"/>
        <w:rPr>
          <w:rStyle w:val="default"/>
          <w:rFonts w:cs="FrankRuehl" w:hint="cs"/>
          <w:vanish/>
          <w:szCs w:val="20"/>
          <w:shd w:val="clear" w:color="auto" w:fill="FFFF99"/>
          <w:rtl/>
        </w:rPr>
      </w:pPr>
      <w:hyperlink r:id="rId130" w:history="1">
        <w:r w:rsidRPr="00016ED6">
          <w:rPr>
            <w:rStyle w:val="Hyperlink"/>
            <w:rFonts w:hint="cs"/>
            <w:vanish/>
            <w:szCs w:val="20"/>
            <w:shd w:val="clear" w:color="auto" w:fill="FFFF99"/>
            <w:rtl/>
          </w:rPr>
          <w:t>ק"ת תש"ם מס' 4076</w:t>
        </w:r>
      </w:hyperlink>
      <w:r w:rsidRPr="00016ED6">
        <w:rPr>
          <w:rStyle w:val="default"/>
          <w:rFonts w:cs="FrankRuehl" w:hint="cs"/>
          <w:vanish/>
          <w:szCs w:val="20"/>
          <w:shd w:val="clear" w:color="auto" w:fill="FFFF99"/>
          <w:rtl/>
        </w:rPr>
        <w:t xml:space="preserve"> מיום 10.1.1980 עמ' 747</w:t>
      </w:r>
    </w:p>
    <w:p w:rsidR="002A20D5" w:rsidRPr="00016ED6" w:rsidRDefault="002A20D5" w:rsidP="002A20D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40א.</w:t>
      </w:r>
      <w:r w:rsidRPr="00016ED6">
        <w:rPr>
          <w:rStyle w:val="default"/>
          <w:rFonts w:cs="FrankRuehl" w:hint="cs"/>
          <w:vanish/>
          <w:sz w:val="22"/>
          <w:szCs w:val="22"/>
          <w:shd w:val="clear" w:color="auto" w:fill="FFFF99"/>
          <w:rtl/>
        </w:rPr>
        <w:tab/>
        <w:t xml:space="preserve">המועצה תבחר מבין חבריה ועדת מכרזים והצעות שתפקידה להשגיח על הצעות מחירים המוגשות למועצה ולחוות דעתה עליהן; החלטותיה של הועדה אינן טעונות אישור המועצה אם ערך הקניה או העבודה אינו עולה על סכום שנקבע על ידי המועצה לצורך סעיף זה, ובלבד שסכום זה לא יעלה על </w:t>
      </w:r>
      <w:r w:rsidRPr="00016ED6">
        <w:rPr>
          <w:rStyle w:val="default"/>
          <w:rFonts w:cs="FrankRuehl" w:hint="cs"/>
          <w:strike/>
          <w:vanish/>
          <w:sz w:val="22"/>
          <w:szCs w:val="22"/>
          <w:shd w:val="clear" w:color="auto" w:fill="FFFF99"/>
          <w:rtl/>
        </w:rPr>
        <w:t>50,000 לירות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150,000 לירות</w:t>
      </w:r>
      <w:r w:rsidRPr="00016ED6">
        <w:rPr>
          <w:rStyle w:val="default"/>
          <w:rFonts w:cs="FrankRuehl" w:hint="cs"/>
          <w:vanish/>
          <w:sz w:val="22"/>
          <w:szCs w:val="22"/>
          <w:shd w:val="clear" w:color="auto" w:fill="FFFF99"/>
          <w:rtl/>
        </w:rPr>
        <w:t>.</w:t>
      </w:r>
    </w:p>
    <w:p w:rsidR="002A20D5" w:rsidRPr="00016ED6" w:rsidRDefault="002A20D5" w:rsidP="002A20D5">
      <w:pPr>
        <w:pStyle w:val="P00"/>
        <w:spacing w:before="0"/>
        <w:ind w:left="0" w:right="1134"/>
        <w:rPr>
          <w:rStyle w:val="default"/>
          <w:rFonts w:cs="FrankRuehl" w:hint="cs"/>
          <w:vanish/>
          <w:szCs w:val="20"/>
          <w:shd w:val="clear" w:color="auto" w:fill="FFFF99"/>
          <w:rtl/>
        </w:rPr>
      </w:pPr>
    </w:p>
    <w:p w:rsidR="002A20D5" w:rsidRPr="00016ED6" w:rsidRDefault="002A20D5" w:rsidP="002A20D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1.9.1980</w:t>
      </w:r>
    </w:p>
    <w:p w:rsidR="002A20D5" w:rsidRPr="00016ED6" w:rsidRDefault="002A20D5" w:rsidP="002A20D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5) תש"ם-1980</w:t>
      </w:r>
    </w:p>
    <w:p w:rsidR="002A20D5" w:rsidRPr="00016ED6" w:rsidRDefault="002A20D5" w:rsidP="002A20D5">
      <w:pPr>
        <w:pStyle w:val="P00"/>
        <w:spacing w:before="0"/>
        <w:ind w:left="0" w:right="1134"/>
        <w:rPr>
          <w:rStyle w:val="default"/>
          <w:rFonts w:cs="FrankRuehl" w:hint="cs"/>
          <w:vanish/>
          <w:szCs w:val="20"/>
          <w:shd w:val="clear" w:color="auto" w:fill="FFFF99"/>
          <w:rtl/>
        </w:rPr>
      </w:pPr>
      <w:hyperlink r:id="rId131" w:history="1">
        <w:r w:rsidRPr="00016ED6">
          <w:rPr>
            <w:rStyle w:val="Hyperlink"/>
            <w:rFonts w:hint="cs"/>
            <w:vanish/>
            <w:szCs w:val="20"/>
            <w:shd w:val="clear" w:color="auto" w:fill="FFFF99"/>
            <w:rtl/>
          </w:rPr>
          <w:t>ק"ת תש"ם מס' 4162</w:t>
        </w:r>
      </w:hyperlink>
      <w:r w:rsidRPr="00016ED6">
        <w:rPr>
          <w:rStyle w:val="default"/>
          <w:rFonts w:cs="FrankRuehl" w:hint="cs"/>
          <w:vanish/>
          <w:szCs w:val="20"/>
          <w:shd w:val="clear" w:color="auto" w:fill="FFFF99"/>
          <w:rtl/>
        </w:rPr>
        <w:t xml:space="preserve"> מיום 1.9.1980 עמ' 2366</w:t>
      </w:r>
    </w:p>
    <w:p w:rsidR="002A20D5" w:rsidRPr="00016ED6" w:rsidRDefault="002A20D5" w:rsidP="002A20D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40א</w:t>
      </w:r>
    </w:p>
    <w:p w:rsidR="002A20D5" w:rsidRPr="00016ED6" w:rsidRDefault="002A20D5" w:rsidP="002A20D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2A20D5" w:rsidRPr="00016ED6" w:rsidRDefault="002A20D5" w:rsidP="002A20D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ועדת מכרזים והצעות</w:t>
      </w:r>
    </w:p>
    <w:p w:rsidR="002A20D5" w:rsidRPr="005A2D93" w:rsidRDefault="002A20D5" w:rsidP="005A2D93">
      <w:pPr>
        <w:pStyle w:val="P00"/>
        <w:spacing w:before="0"/>
        <w:ind w:left="0" w:right="1134"/>
        <w:rPr>
          <w:rStyle w:val="default"/>
          <w:rFonts w:cs="FrankRuehl" w:hint="cs"/>
          <w:strike/>
          <w:sz w:val="2"/>
          <w:szCs w:val="2"/>
          <w:shd w:val="clear" w:color="auto" w:fill="FFFF99"/>
          <w:rtl/>
        </w:rPr>
      </w:pPr>
      <w:r w:rsidRPr="00016ED6">
        <w:rPr>
          <w:rStyle w:val="default"/>
          <w:rFonts w:cs="FrankRuehl" w:hint="cs"/>
          <w:strike/>
          <w:vanish/>
          <w:sz w:val="22"/>
          <w:szCs w:val="22"/>
          <w:shd w:val="clear" w:color="auto" w:fill="FFFF99"/>
          <w:rtl/>
        </w:rPr>
        <w:t>40א.</w:t>
      </w:r>
      <w:r w:rsidRPr="00016ED6">
        <w:rPr>
          <w:rStyle w:val="default"/>
          <w:rFonts w:cs="FrankRuehl" w:hint="cs"/>
          <w:strike/>
          <w:vanish/>
          <w:sz w:val="22"/>
          <w:szCs w:val="22"/>
          <w:shd w:val="clear" w:color="auto" w:fill="FFFF99"/>
          <w:rtl/>
        </w:rPr>
        <w:tab/>
        <w:t>המועצה תבחר מבין חבריה ועדת מכרזים והצעות שתפקידה להשגיח על הצעות מחירים המוגשות למועצה ולחוות דעתה עליהן; החלטותיה של הועדה אינן טעונות אישור המועצה אם ערך הקניה או העבודה אינו עולה על סכום שנקבע על ידי המועצה לצורך סעיף זה, ובלבד שסכום זה לא יעלה על 150,000 לירות.</w:t>
      </w:r>
      <w:bookmarkEnd w:id="141"/>
    </w:p>
    <w:p w:rsidR="00473119" w:rsidRDefault="00473119" w:rsidP="00ED76E4">
      <w:pPr>
        <w:pStyle w:val="P00"/>
        <w:spacing w:before="72"/>
        <w:ind w:left="0" w:right="1134"/>
        <w:rPr>
          <w:rStyle w:val="default"/>
          <w:rFonts w:cs="FrankRuehl"/>
          <w:rtl/>
        </w:rPr>
      </w:pPr>
      <w:bookmarkStart w:id="142" w:name="Seif3"/>
      <w:bookmarkEnd w:id="142"/>
      <w:r>
        <w:rPr>
          <w:lang w:val="he-IL"/>
        </w:rPr>
        <w:pict>
          <v:rect id="_x0000_s2137" style="position:absolute;left:0;text-align:left;margin-left:464.5pt;margin-top:8.05pt;width:75.05pt;height:18.6pt;z-index:25128345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וע</w:t>
                  </w:r>
                  <w:r>
                    <w:rPr>
                      <w:rFonts w:cs="Miriam" w:hint="cs"/>
                      <w:szCs w:val="18"/>
                      <w:rtl/>
                    </w:rPr>
                    <w:t>דת מל"ח</w:t>
                  </w:r>
                </w:p>
                <w:p w:rsidR="007E53B6" w:rsidRDefault="007E53B6" w:rsidP="005A2D93">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big-number"/>
          <w:rtl/>
        </w:rPr>
        <w:t>40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תבחר ועדה להכנת המשק לשעת חירום ו</w:t>
      </w:r>
      <w:r>
        <w:rPr>
          <w:rStyle w:val="default"/>
          <w:rFonts w:cs="FrankRuehl"/>
          <w:rtl/>
        </w:rPr>
        <w:t>ל</w:t>
      </w:r>
      <w:r>
        <w:rPr>
          <w:rStyle w:val="default"/>
          <w:rFonts w:cs="FrankRuehl" w:hint="cs"/>
          <w:rtl/>
        </w:rPr>
        <w:t xml:space="preserve">הפעלתו בשעת חירום (להלן </w:t>
      </w:r>
      <w:r w:rsidR="00ED76E4">
        <w:rPr>
          <w:rStyle w:val="default"/>
          <w:rFonts w:cs="FrankRuehl" w:hint="cs"/>
          <w:rtl/>
        </w:rPr>
        <w:t>-</w:t>
      </w:r>
      <w:r>
        <w:rPr>
          <w:rStyle w:val="default"/>
          <w:rFonts w:cs="FrankRuehl" w:hint="cs"/>
          <w:rtl/>
        </w:rPr>
        <w:t xml:space="preserve"> ועדת מל"ח).</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42 לא יחולו על הרכב ועדת מל"ח.</w:t>
      </w:r>
    </w:p>
    <w:p w:rsidR="005A2D93" w:rsidRPr="00016ED6" w:rsidRDefault="008222AC" w:rsidP="008222AC">
      <w:pPr>
        <w:pStyle w:val="P00"/>
        <w:spacing w:before="0"/>
        <w:ind w:left="0" w:right="1134"/>
        <w:rPr>
          <w:rStyle w:val="default"/>
          <w:rFonts w:cs="FrankRuehl" w:hint="cs"/>
          <w:vanish/>
          <w:color w:val="FF0000"/>
          <w:szCs w:val="20"/>
          <w:shd w:val="clear" w:color="auto" w:fill="FFFF99"/>
          <w:rtl/>
        </w:rPr>
      </w:pPr>
      <w:bookmarkStart w:id="143" w:name="Rov535"/>
      <w:r w:rsidRPr="00016ED6">
        <w:rPr>
          <w:rStyle w:val="default"/>
          <w:rFonts w:cs="FrankRuehl" w:hint="cs"/>
          <w:vanish/>
          <w:color w:val="FF0000"/>
          <w:szCs w:val="20"/>
          <w:shd w:val="clear" w:color="auto" w:fill="FFFF99"/>
          <w:rtl/>
        </w:rPr>
        <w:t>מיום 23.3.1972</w:t>
      </w:r>
    </w:p>
    <w:p w:rsidR="008222AC" w:rsidRPr="00016ED6" w:rsidRDefault="008222AC" w:rsidP="008222A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תשל"ב-1972</w:t>
      </w:r>
    </w:p>
    <w:p w:rsidR="008222AC" w:rsidRPr="00016ED6" w:rsidRDefault="008222AC" w:rsidP="008222AC">
      <w:pPr>
        <w:pStyle w:val="P00"/>
        <w:spacing w:before="0"/>
        <w:ind w:left="0" w:right="1134"/>
        <w:rPr>
          <w:rStyle w:val="default"/>
          <w:rFonts w:cs="FrankRuehl" w:hint="cs"/>
          <w:vanish/>
          <w:szCs w:val="20"/>
          <w:shd w:val="clear" w:color="auto" w:fill="FFFF99"/>
          <w:rtl/>
        </w:rPr>
      </w:pPr>
      <w:hyperlink r:id="rId132" w:history="1">
        <w:r w:rsidRPr="00016ED6">
          <w:rPr>
            <w:rStyle w:val="Hyperlink"/>
            <w:rFonts w:hint="cs"/>
            <w:vanish/>
            <w:szCs w:val="20"/>
            <w:shd w:val="clear" w:color="auto" w:fill="FFFF99"/>
            <w:rtl/>
          </w:rPr>
          <w:t>ק"ת תשל"ב מס' 2824</w:t>
        </w:r>
      </w:hyperlink>
      <w:r w:rsidRPr="00016ED6">
        <w:rPr>
          <w:rStyle w:val="default"/>
          <w:rFonts w:cs="FrankRuehl" w:hint="cs"/>
          <w:vanish/>
          <w:szCs w:val="20"/>
          <w:shd w:val="clear" w:color="auto" w:fill="FFFF99"/>
          <w:rtl/>
        </w:rPr>
        <w:t xml:space="preserve"> מיום 23.2.1972 עמ' 846</w:t>
      </w:r>
    </w:p>
    <w:p w:rsidR="008222AC" w:rsidRPr="008222AC" w:rsidRDefault="008222AC" w:rsidP="008222AC">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40ב</w:t>
      </w:r>
      <w:bookmarkEnd w:id="143"/>
    </w:p>
    <w:p w:rsidR="00473119" w:rsidRDefault="00473119" w:rsidP="00ED76E4">
      <w:pPr>
        <w:pStyle w:val="P00"/>
        <w:spacing w:before="72"/>
        <w:ind w:left="0" w:right="1134"/>
        <w:rPr>
          <w:rStyle w:val="default"/>
          <w:rFonts w:cs="FrankRuehl"/>
          <w:rtl/>
        </w:rPr>
      </w:pPr>
      <w:bookmarkStart w:id="144" w:name="Seif4"/>
      <w:bookmarkEnd w:id="144"/>
      <w:r>
        <w:rPr>
          <w:lang w:val="he-IL"/>
        </w:rPr>
        <w:pict>
          <v:rect id="_x0000_s2138" style="position:absolute;left:0;text-align:left;margin-left:464.5pt;margin-top:8.05pt;width:75.05pt;height:26.4pt;z-index:25128448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עדת בטחון</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3) </w:t>
                  </w:r>
                  <w:r>
                    <w:rPr>
                      <w:rFonts w:cs="Miriam"/>
                      <w:szCs w:val="18"/>
                      <w:rtl/>
                    </w:rPr>
                    <w:br/>
                  </w:r>
                  <w:r>
                    <w:rPr>
                      <w:rFonts w:cs="Miriam" w:hint="cs"/>
                      <w:szCs w:val="18"/>
                      <w:rtl/>
                    </w:rPr>
                    <w:t>תשל"ו-1975</w:t>
                  </w:r>
                </w:p>
              </w:txbxContent>
            </v:textbox>
            <w10:anchorlock/>
          </v:rect>
        </w:pict>
      </w:r>
      <w:r>
        <w:rPr>
          <w:rStyle w:val="big-number"/>
          <w:rtl/>
        </w:rPr>
        <w:t>40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במועצה אזורית, שבה נתכונן משמר אזרחי, כמשמעותו</w:t>
      </w:r>
      <w:r>
        <w:rPr>
          <w:rStyle w:val="default"/>
          <w:rFonts w:cs="FrankRuehl"/>
          <w:rtl/>
        </w:rPr>
        <w:t xml:space="preserve"> </w:t>
      </w:r>
      <w:r>
        <w:rPr>
          <w:rStyle w:val="default"/>
          <w:rFonts w:cs="FrankRuehl" w:hint="cs"/>
          <w:rtl/>
        </w:rPr>
        <w:t>בפקודת המשטרה, תקום ועדת בטחון אשר תייעץ ותסייע למשטרה בענין המשמר האזרחי.</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חברי ועדת הבטחון יהיו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נציגי המועצה האזורית שתמנה המועצה;</w:t>
      </w:r>
    </w:p>
    <w:p w:rsidR="00473119" w:rsidRDefault="00473119" w:rsidP="00ED76E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נציגי שרים אלה, אם ראו לשלוח נציג: נציג שר הבטחון, שימנה מפקד הג"א מחוזי, כמשמעותו בחוק ההתגוננות האזרחית, תשי"א</w:t>
      </w:r>
      <w:r w:rsidR="00ED76E4">
        <w:rPr>
          <w:rStyle w:val="default"/>
          <w:rFonts w:cs="FrankRuehl" w:hint="cs"/>
          <w:rtl/>
        </w:rPr>
        <w:t>-</w:t>
      </w:r>
      <w:r>
        <w:rPr>
          <w:rStyle w:val="default"/>
          <w:rFonts w:cs="FrankRuehl" w:hint="cs"/>
          <w:rtl/>
        </w:rPr>
        <w:t>1951; נציג שר החינוך והתרבות, שימנה מנהל הלשכ</w:t>
      </w:r>
      <w:r>
        <w:rPr>
          <w:rStyle w:val="default"/>
          <w:rFonts w:cs="FrankRuehl"/>
          <w:rtl/>
        </w:rPr>
        <w:t>ה</w:t>
      </w:r>
      <w:r>
        <w:rPr>
          <w:rStyle w:val="default"/>
          <w:rFonts w:cs="FrankRuehl" w:hint="cs"/>
          <w:rtl/>
        </w:rPr>
        <w:t xml:space="preserve"> המחוזית של המשרד; נציג שר המשטרה, שימנה מפקד משטרת המחוז;</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חברים אחרים כפי שתחליט הועדה.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נציגי המועצה האזורית בועדת הבטחון, לא יחולו הוראות סעיף 42.</w:t>
      </w:r>
    </w:p>
    <w:p w:rsidR="008222AC" w:rsidRPr="00016ED6" w:rsidRDefault="008222AC" w:rsidP="008222AC">
      <w:pPr>
        <w:pStyle w:val="P00"/>
        <w:spacing w:before="0"/>
        <w:ind w:left="0" w:right="1134"/>
        <w:rPr>
          <w:rStyle w:val="default"/>
          <w:rFonts w:cs="FrankRuehl" w:hint="cs"/>
          <w:vanish/>
          <w:color w:val="FF0000"/>
          <w:szCs w:val="20"/>
          <w:shd w:val="clear" w:color="auto" w:fill="FFFF99"/>
          <w:rtl/>
        </w:rPr>
      </w:pPr>
      <w:bookmarkStart w:id="145" w:name="Rov536"/>
      <w:r w:rsidRPr="00016ED6">
        <w:rPr>
          <w:rStyle w:val="default"/>
          <w:rFonts w:cs="FrankRuehl" w:hint="cs"/>
          <w:vanish/>
          <w:color w:val="FF0000"/>
          <w:szCs w:val="20"/>
          <w:shd w:val="clear" w:color="auto" w:fill="FFFF99"/>
          <w:rtl/>
        </w:rPr>
        <w:t>מיום 25.7.1974 עד יום 24.10.1974</w:t>
      </w:r>
    </w:p>
    <w:p w:rsidR="008222AC" w:rsidRPr="00016ED6" w:rsidRDefault="008222AC" w:rsidP="008222A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תשל"ד-1974</w:t>
      </w:r>
      <w:r w:rsidRPr="00016ED6">
        <w:rPr>
          <w:rStyle w:val="default"/>
          <w:rFonts w:cs="FrankRuehl" w:hint="cs"/>
          <w:vanish/>
          <w:szCs w:val="20"/>
          <w:shd w:val="clear" w:color="auto" w:fill="FFFF99"/>
          <w:rtl/>
        </w:rPr>
        <w:t xml:space="preserve"> (תקנות שעת חירום)</w:t>
      </w:r>
    </w:p>
    <w:p w:rsidR="008222AC" w:rsidRPr="00016ED6" w:rsidRDefault="008222AC" w:rsidP="008222AC">
      <w:pPr>
        <w:pStyle w:val="P00"/>
        <w:spacing w:before="0"/>
        <w:ind w:left="0" w:right="1134"/>
        <w:rPr>
          <w:rStyle w:val="default"/>
          <w:rFonts w:cs="FrankRuehl" w:hint="cs"/>
          <w:vanish/>
          <w:szCs w:val="20"/>
          <w:shd w:val="clear" w:color="auto" w:fill="FFFF99"/>
          <w:rtl/>
        </w:rPr>
      </w:pPr>
      <w:hyperlink r:id="rId133" w:history="1">
        <w:r w:rsidRPr="00016ED6">
          <w:rPr>
            <w:rStyle w:val="Hyperlink"/>
            <w:rFonts w:hint="cs"/>
            <w:vanish/>
            <w:szCs w:val="20"/>
            <w:shd w:val="clear" w:color="auto" w:fill="FFFF99"/>
            <w:rtl/>
          </w:rPr>
          <w:t>ק"ת תשל"ד מס' 3204</w:t>
        </w:r>
      </w:hyperlink>
      <w:r w:rsidRPr="00016ED6">
        <w:rPr>
          <w:rStyle w:val="default"/>
          <w:rFonts w:cs="FrankRuehl" w:hint="cs"/>
          <w:vanish/>
          <w:szCs w:val="20"/>
          <w:shd w:val="clear" w:color="auto" w:fill="FFFF99"/>
          <w:rtl/>
        </w:rPr>
        <w:t xml:space="preserve"> מיום 25.7.1974 עמ' 1568</w:t>
      </w:r>
    </w:p>
    <w:p w:rsidR="008222AC" w:rsidRPr="00016ED6" w:rsidRDefault="008222AC" w:rsidP="008222A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40ג</w:t>
      </w:r>
    </w:p>
    <w:p w:rsidR="008222AC" w:rsidRPr="00016ED6" w:rsidRDefault="008222AC" w:rsidP="008222AC">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w:t>
      </w:r>
    </w:p>
    <w:p w:rsidR="008222AC" w:rsidRPr="00016ED6" w:rsidRDefault="008222AC" w:rsidP="001D25F8">
      <w:pPr>
        <w:pStyle w:val="P00"/>
        <w:spacing w:before="20"/>
        <w:ind w:left="0" w:right="1134"/>
        <w:rPr>
          <w:rStyle w:val="default"/>
          <w:rFonts w:cs="Miriam" w:hint="cs"/>
          <w:vanish/>
          <w:sz w:val="16"/>
          <w:szCs w:val="16"/>
          <w:shd w:val="clear" w:color="auto" w:fill="FFFF99"/>
          <w:rtl/>
        </w:rPr>
      </w:pPr>
      <w:r w:rsidRPr="00016ED6">
        <w:rPr>
          <w:rStyle w:val="default"/>
          <w:rFonts w:cs="Miriam" w:hint="cs"/>
          <w:vanish/>
          <w:sz w:val="16"/>
          <w:szCs w:val="16"/>
          <w:shd w:val="clear" w:color="auto" w:fill="FFFF99"/>
          <w:rtl/>
        </w:rPr>
        <w:t>ועדת בטחון</w:t>
      </w:r>
    </w:p>
    <w:p w:rsidR="008222AC" w:rsidRPr="00016ED6" w:rsidRDefault="008222AC" w:rsidP="008222A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40.</w:t>
      </w: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במועצה שבה נתכונן משמר אזרחי כמשמעותו בתקנות שעת חירום (משמר אזרחי), תשל"ד-1974, תוקם ועדת בטחון אשר תייעץ למועצה ולמפקד המשמר בתפקידיהם לפי תקנות שעת חירום האמורות.</w:t>
      </w:r>
    </w:p>
    <w:p w:rsidR="008222AC" w:rsidRPr="00016ED6" w:rsidRDefault="008222AC" w:rsidP="008222A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r>
      <w:r w:rsidR="001D25F8" w:rsidRPr="00016ED6">
        <w:rPr>
          <w:rStyle w:val="default"/>
          <w:rFonts w:cs="FrankRuehl" w:hint="cs"/>
          <w:vanish/>
          <w:sz w:val="22"/>
          <w:szCs w:val="22"/>
          <w:shd w:val="clear" w:color="auto" w:fill="FFFF99"/>
          <w:rtl/>
        </w:rPr>
        <w:t>ועדת הבטחון תהיה מורכבת מנציגי המועצה, שר הבטחון, שר החינוך והתרבות ושר המשטרה ומחברים אחרים כפי שתחליט הועדה.</w:t>
      </w:r>
    </w:p>
    <w:p w:rsidR="001D25F8" w:rsidRPr="00016ED6" w:rsidRDefault="001D25F8" w:rsidP="008222A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 xml:space="preserve">נציגי המועצה יתמנו בידיה, והחברים האחרים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בידי מפקד הג"א מחוזי כמשמעותו בחוק ההתגוננות האזרחית, תשי"א-1951, בידי מנהל הלשכה המחוזית של משרד החינוך והתרבות ובידי מפקד משטרת המחוז, לפי הענין, זולת אם החליט מי מהם שלא למנות נציג השר לועדה.</w:t>
      </w:r>
    </w:p>
    <w:p w:rsidR="001D25F8" w:rsidRPr="00016ED6" w:rsidRDefault="001D25F8" w:rsidP="001D25F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t>על נציגי המועצה בועדת הבטחון לא יחולו הוראות סעיף 42.</w:t>
      </w:r>
    </w:p>
    <w:p w:rsidR="001D25F8" w:rsidRPr="00016ED6" w:rsidRDefault="001D25F8" w:rsidP="001D25F8">
      <w:pPr>
        <w:pStyle w:val="P00"/>
        <w:spacing w:before="0"/>
        <w:ind w:left="0" w:right="1134"/>
        <w:rPr>
          <w:rStyle w:val="default"/>
          <w:rFonts w:cs="FrankRuehl" w:hint="cs"/>
          <w:vanish/>
          <w:szCs w:val="20"/>
          <w:shd w:val="clear" w:color="auto" w:fill="FFFF99"/>
          <w:rtl/>
        </w:rPr>
      </w:pPr>
    </w:p>
    <w:p w:rsidR="001D25F8" w:rsidRPr="00016ED6" w:rsidRDefault="001D25F8" w:rsidP="001D25F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 xml:space="preserve">מיום </w:t>
      </w:r>
      <w:r w:rsidR="009F06DC" w:rsidRPr="00016ED6">
        <w:rPr>
          <w:rStyle w:val="default"/>
          <w:rFonts w:cs="FrankRuehl" w:hint="cs"/>
          <w:vanish/>
          <w:color w:val="FF0000"/>
          <w:szCs w:val="20"/>
          <w:shd w:val="clear" w:color="auto" w:fill="FFFF99"/>
          <w:rtl/>
        </w:rPr>
        <w:t>12.11.1975</w:t>
      </w:r>
    </w:p>
    <w:p w:rsidR="009F06DC" w:rsidRPr="00016ED6" w:rsidRDefault="009F06DC" w:rsidP="001D25F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תשל"ו-1975</w:t>
      </w:r>
    </w:p>
    <w:p w:rsidR="009F06DC" w:rsidRPr="00016ED6" w:rsidRDefault="009F06DC" w:rsidP="001D25F8">
      <w:pPr>
        <w:pStyle w:val="P00"/>
        <w:spacing w:before="0"/>
        <w:ind w:left="0" w:right="1134"/>
        <w:rPr>
          <w:rStyle w:val="default"/>
          <w:rFonts w:cs="FrankRuehl" w:hint="cs"/>
          <w:vanish/>
          <w:szCs w:val="20"/>
          <w:shd w:val="clear" w:color="auto" w:fill="FFFF99"/>
          <w:rtl/>
        </w:rPr>
      </w:pPr>
      <w:hyperlink r:id="rId134" w:history="1">
        <w:r w:rsidRPr="00016ED6">
          <w:rPr>
            <w:rStyle w:val="Hyperlink"/>
            <w:rFonts w:hint="cs"/>
            <w:vanish/>
            <w:szCs w:val="20"/>
            <w:shd w:val="clear" w:color="auto" w:fill="FFFF99"/>
            <w:rtl/>
          </w:rPr>
          <w:t>ק"ת תשל"ו מס' 3413</w:t>
        </w:r>
      </w:hyperlink>
      <w:r w:rsidRPr="00016ED6">
        <w:rPr>
          <w:rStyle w:val="default"/>
          <w:rFonts w:cs="FrankRuehl" w:hint="cs"/>
          <w:vanish/>
          <w:szCs w:val="20"/>
          <w:shd w:val="clear" w:color="auto" w:fill="FFFF99"/>
          <w:rtl/>
        </w:rPr>
        <w:t xml:space="preserve"> מיום 13.10.1975 עמ' 238</w:t>
      </w:r>
    </w:p>
    <w:p w:rsidR="009F06DC" w:rsidRPr="009F06DC" w:rsidRDefault="009F06DC" w:rsidP="009F06DC">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40ג</w:t>
      </w:r>
      <w:bookmarkEnd w:id="145"/>
    </w:p>
    <w:p w:rsidR="00473119" w:rsidRDefault="00473119">
      <w:pPr>
        <w:pStyle w:val="P00"/>
        <w:spacing w:before="72"/>
        <w:ind w:left="0" w:right="1134"/>
        <w:rPr>
          <w:rStyle w:val="default"/>
          <w:rFonts w:cs="FrankRuehl"/>
          <w:rtl/>
        </w:rPr>
      </w:pPr>
      <w:bookmarkStart w:id="146" w:name="Seif5"/>
      <w:bookmarkEnd w:id="146"/>
      <w:r>
        <w:rPr>
          <w:lang w:val="he-IL"/>
        </w:rPr>
        <w:pict>
          <v:rect id="_x0000_s2139" style="position:absolute;left:0;text-align:left;margin-left:464.5pt;margin-top:8.05pt;width:75.05pt;height:16.4pt;z-index:25128550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עדות שונות</w:t>
                  </w:r>
                </w:p>
              </w:txbxContent>
            </v:textbox>
            <w10:anchorlock/>
          </v:rect>
        </w:pict>
      </w:r>
      <w:r>
        <w:rPr>
          <w:rStyle w:val="big-number"/>
          <w:rtl/>
        </w:rPr>
        <w:t xml:space="preserve">41. </w:t>
      </w:r>
      <w:r>
        <w:rPr>
          <w:rStyle w:val="default"/>
          <w:rFonts w:cs="FrankRuehl"/>
          <w:rtl/>
        </w:rPr>
        <w:t>נ</w:t>
      </w:r>
      <w:r>
        <w:rPr>
          <w:rStyle w:val="default"/>
          <w:rFonts w:cs="FrankRuehl" w:hint="cs"/>
          <w:rtl/>
        </w:rPr>
        <w:t>וסף על הועדות הנקובות בשמן בצו זה או בכל דין אחר, רשאית המועצה לבחור ועדות</w:t>
      </w:r>
      <w:r>
        <w:rPr>
          <w:rStyle w:val="default"/>
          <w:rFonts w:cs="FrankRuehl"/>
          <w:rtl/>
        </w:rPr>
        <w:t xml:space="preserve"> </w:t>
      </w:r>
      <w:r>
        <w:rPr>
          <w:rStyle w:val="default"/>
          <w:rFonts w:cs="FrankRuehl" w:hint="cs"/>
          <w:rtl/>
        </w:rPr>
        <w:t>קבועות או ועדות ארעיות, לענינים או למקרים מסויימים.</w:t>
      </w:r>
    </w:p>
    <w:p w:rsidR="00473119" w:rsidRDefault="00473119" w:rsidP="00ED76E4">
      <w:pPr>
        <w:pStyle w:val="P00"/>
        <w:spacing w:before="72"/>
        <w:ind w:left="0" w:right="1134"/>
        <w:rPr>
          <w:rStyle w:val="default"/>
          <w:rFonts w:cs="FrankRuehl" w:hint="cs"/>
          <w:rtl/>
        </w:rPr>
      </w:pPr>
      <w:bookmarkStart w:id="147" w:name="Seif6"/>
      <w:bookmarkEnd w:id="147"/>
      <w:r>
        <w:rPr>
          <w:lang w:val="he-IL"/>
        </w:rPr>
        <w:pict>
          <v:rect id="_x0000_s2140" style="position:absolute;left:0;text-align:left;margin-left:464.5pt;margin-top:8.05pt;width:75.05pt;height:42.75pt;z-index:2512865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רכב הועדות</w:t>
                  </w:r>
                </w:p>
                <w:p w:rsidR="007E53B6" w:rsidRDefault="007E53B6" w:rsidP="009F06DC">
                  <w:pPr>
                    <w:spacing w:line="160" w:lineRule="exact"/>
                    <w:jc w:val="left"/>
                    <w:rPr>
                      <w:rFonts w:cs="Miriam"/>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תשי"ט-1959</w:t>
                  </w:r>
                </w:p>
                <w:p w:rsidR="007E53B6" w:rsidRDefault="007E53B6" w:rsidP="002E6304">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42.</w:t>
      </w:r>
      <w:r>
        <w:rPr>
          <w:rStyle w:val="big-number"/>
          <w:rtl/>
        </w:rPr>
        <w:tab/>
      </w:r>
      <w:r>
        <w:rPr>
          <w:rStyle w:val="default"/>
          <w:rFonts w:cs="FrankRuehl"/>
          <w:rtl/>
        </w:rPr>
        <w:t>ו</w:t>
      </w:r>
      <w:r>
        <w:rPr>
          <w:rStyle w:val="default"/>
          <w:rFonts w:cs="FrankRuehl" w:hint="cs"/>
          <w:rtl/>
        </w:rPr>
        <w:t xml:space="preserve">עדה של המועצה שלא נקבע לה הרכב מיוחד בצו זה או בדין אחר יהיו מחצית חבריה, לפחות, חברי מועצה, והשאר </w:t>
      </w:r>
      <w:r w:rsidR="002E6304">
        <w:rPr>
          <w:rStyle w:val="default"/>
          <w:rFonts w:cs="FrankRuehl"/>
          <w:rtl/>
        </w:rPr>
        <w:t>–</w:t>
      </w:r>
      <w:r>
        <w:rPr>
          <w:rStyle w:val="default"/>
          <w:rFonts w:cs="FrankRuehl" w:hint="cs"/>
          <w:rtl/>
        </w:rPr>
        <w:t xml:space="preserve"> בעלי זכות להיבחר כחברי המועצה שאינם פס</w:t>
      </w:r>
      <w:r>
        <w:rPr>
          <w:rStyle w:val="default"/>
          <w:rFonts w:cs="FrankRuehl"/>
          <w:rtl/>
        </w:rPr>
        <w:t>ו</w:t>
      </w:r>
      <w:r>
        <w:rPr>
          <w:rStyle w:val="default"/>
          <w:rFonts w:cs="FrankRuehl" w:hint="cs"/>
          <w:rtl/>
        </w:rPr>
        <w:t>לים לפי סעיף 37ג, ובלבד שההרכב הכולל של הועדות האמורות יהיה יחסי, כהרכב הסיעתי של המועצה.</w:t>
      </w:r>
    </w:p>
    <w:p w:rsidR="009F06DC" w:rsidRPr="00016ED6" w:rsidRDefault="009F06DC" w:rsidP="009F06DC">
      <w:pPr>
        <w:pStyle w:val="P00"/>
        <w:spacing w:before="0"/>
        <w:ind w:left="0" w:right="1134"/>
        <w:rPr>
          <w:rStyle w:val="default"/>
          <w:rFonts w:cs="FrankRuehl" w:hint="cs"/>
          <w:vanish/>
          <w:color w:val="FF0000"/>
          <w:szCs w:val="20"/>
          <w:shd w:val="clear" w:color="auto" w:fill="FFFF99"/>
          <w:rtl/>
        </w:rPr>
      </w:pPr>
      <w:bookmarkStart w:id="148" w:name="Rov537"/>
      <w:r w:rsidRPr="00016ED6">
        <w:rPr>
          <w:rStyle w:val="default"/>
          <w:rFonts w:cs="FrankRuehl" w:hint="cs"/>
          <w:vanish/>
          <w:color w:val="FF0000"/>
          <w:szCs w:val="20"/>
          <w:shd w:val="clear" w:color="auto" w:fill="FFFF99"/>
          <w:rtl/>
        </w:rPr>
        <w:t>מיום 17.9.1959</w:t>
      </w:r>
    </w:p>
    <w:p w:rsidR="009F06DC" w:rsidRPr="00016ED6" w:rsidRDefault="009F06DC" w:rsidP="009F06D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תשי"ט-1959</w:t>
      </w:r>
    </w:p>
    <w:p w:rsidR="009F06DC" w:rsidRPr="00016ED6" w:rsidRDefault="009F06DC" w:rsidP="009F06DC">
      <w:pPr>
        <w:pStyle w:val="P00"/>
        <w:spacing w:before="0"/>
        <w:ind w:left="0" w:right="1134"/>
        <w:rPr>
          <w:rStyle w:val="default"/>
          <w:rFonts w:cs="FrankRuehl" w:hint="cs"/>
          <w:vanish/>
          <w:szCs w:val="20"/>
          <w:shd w:val="clear" w:color="auto" w:fill="FFFF99"/>
          <w:rtl/>
        </w:rPr>
      </w:pPr>
      <w:hyperlink r:id="rId135" w:history="1">
        <w:r w:rsidRPr="00016ED6">
          <w:rPr>
            <w:rStyle w:val="Hyperlink"/>
            <w:rFonts w:hint="cs"/>
            <w:vanish/>
            <w:szCs w:val="20"/>
            <w:shd w:val="clear" w:color="auto" w:fill="FFFF99"/>
            <w:rtl/>
          </w:rPr>
          <w:t>ק"ת תשי"ט מס' 942</w:t>
        </w:r>
      </w:hyperlink>
      <w:r w:rsidRPr="00016ED6">
        <w:rPr>
          <w:rStyle w:val="default"/>
          <w:rFonts w:cs="FrankRuehl" w:hint="cs"/>
          <w:vanish/>
          <w:szCs w:val="20"/>
          <w:shd w:val="clear" w:color="auto" w:fill="FFFF99"/>
          <w:rtl/>
        </w:rPr>
        <w:t xml:space="preserve"> מיום 17.9.1959 עמ' 2006</w:t>
      </w:r>
    </w:p>
    <w:p w:rsidR="009F06DC" w:rsidRPr="00016ED6" w:rsidRDefault="009F06DC" w:rsidP="002E6304">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42.</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 xml:space="preserve">עדה של המועצה שלא נקבע לה הרכב מיוחד בצו זה או בדין אחר יהיו מחצית חבריה, לפחות, חברי מועצה, והשאר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בעלי זכות להיבחר כחברי המועצה </w:t>
      </w:r>
      <w:r w:rsidRPr="00016ED6">
        <w:rPr>
          <w:rStyle w:val="default"/>
          <w:rFonts w:cs="FrankRuehl" w:hint="cs"/>
          <w:vanish/>
          <w:sz w:val="22"/>
          <w:szCs w:val="22"/>
          <w:u w:val="single"/>
          <w:shd w:val="clear" w:color="auto" w:fill="FFFF99"/>
          <w:rtl/>
        </w:rPr>
        <w:t>שאינם פס</w:t>
      </w:r>
      <w:r w:rsidRPr="00016ED6">
        <w:rPr>
          <w:rStyle w:val="default"/>
          <w:rFonts w:cs="FrankRuehl"/>
          <w:vanish/>
          <w:sz w:val="22"/>
          <w:szCs w:val="22"/>
          <w:u w:val="single"/>
          <w:shd w:val="clear" w:color="auto" w:fill="FFFF99"/>
          <w:rtl/>
        </w:rPr>
        <w:t>ו</w:t>
      </w:r>
      <w:r w:rsidRPr="00016ED6">
        <w:rPr>
          <w:rStyle w:val="default"/>
          <w:rFonts w:cs="FrankRuehl" w:hint="cs"/>
          <w:vanish/>
          <w:sz w:val="22"/>
          <w:szCs w:val="22"/>
          <w:u w:val="single"/>
          <w:shd w:val="clear" w:color="auto" w:fill="FFFF99"/>
          <w:rtl/>
        </w:rPr>
        <w:t>לים לפי סעיף 11(א)</w:t>
      </w:r>
      <w:r w:rsidRPr="00016ED6">
        <w:rPr>
          <w:rStyle w:val="default"/>
          <w:rFonts w:cs="FrankRuehl" w:hint="cs"/>
          <w:vanish/>
          <w:sz w:val="22"/>
          <w:szCs w:val="22"/>
          <w:shd w:val="clear" w:color="auto" w:fill="FFFF99"/>
          <w:rtl/>
        </w:rPr>
        <w:t>, ובלבד שההרכב הכולל של הועדות האמורות יהיה יחסי, כהרכב הסיעתי של המועצה.</w:t>
      </w:r>
    </w:p>
    <w:p w:rsidR="009F06DC" w:rsidRPr="00016ED6" w:rsidRDefault="009F06DC" w:rsidP="009F06DC">
      <w:pPr>
        <w:pStyle w:val="P00"/>
        <w:spacing w:before="0"/>
        <w:ind w:left="0" w:right="1134"/>
        <w:rPr>
          <w:rStyle w:val="default"/>
          <w:rFonts w:cs="FrankRuehl" w:hint="cs"/>
          <w:vanish/>
          <w:szCs w:val="20"/>
          <w:shd w:val="clear" w:color="auto" w:fill="FFFF99"/>
          <w:rtl/>
        </w:rPr>
      </w:pPr>
    </w:p>
    <w:p w:rsidR="002E6304" w:rsidRPr="00016ED6" w:rsidRDefault="002E6304" w:rsidP="002E630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2E6304" w:rsidRPr="00016ED6" w:rsidRDefault="002E6304" w:rsidP="002E630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E6304" w:rsidRPr="00016ED6" w:rsidRDefault="002E6304" w:rsidP="002E6304">
      <w:pPr>
        <w:pStyle w:val="P00"/>
        <w:spacing w:before="0"/>
        <w:ind w:left="0" w:right="1134"/>
        <w:rPr>
          <w:rStyle w:val="default"/>
          <w:rFonts w:cs="FrankRuehl" w:hint="cs"/>
          <w:vanish/>
          <w:szCs w:val="20"/>
          <w:shd w:val="clear" w:color="auto" w:fill="FFFF99"/>
          <w:rtl/>
        </w:rPr>
      </w:pPr>
      <w:hyperlink r:id="rId13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996</w:t>
      </w:r>
    </w:p>
    <w:p w:rsidR="002E6304" w:rsidRPr="002E6304" w:rsidRDefault="002E6304" w:rsidP="002E6304">
      <w:pPr>
        <w:pStyle w:val="P00"/>
        <w:ind w:left="0" w:right="1134"/>
        <w:rPr>
          <w:rStyle w:val="default"/>
          <w:rFonts w:cs="FrankRuehl" w:hint="cs"/>
          <w:sz w:val="2"/>
          <w:szCs w:val="2"/>
          <w:rtl/>
        </w:rPr>
      </w:pPr>
      <w:r w:rsidRPr="00016ED6">
        <w:rPr>
          <w:rStyle w:val="big-number"/>
          <w:rFonts w:cs="FrankRuehl"/>
          <w:vanish/>
          <w:sz w:val="22"/>
          <w:szCs w:val="22"/>
          <w:shd w:val="clear" w:color="auto" w:fill="FFFF99"/>
          <w:rtl/>
        </w:rPr>
        <w:t>42.</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 xml:space="preserve">עדה של המועצה שלא נקבע לה הרכב מיוחד בצו זה או בדין אחר יהיו מחצית חבריה, לפחות, חברי מועצה, והשאר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בעלי זכות להיבחר כחברי המועצה שאינם פס</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 xml:space="preserve">לים </w:t>
      </w:r>
      <w:r w:rsidRPr="00016ED6">
        <w:rPr>
          <w:rStyle w:val="default"/>
          <w:rFonts w:cs="FrankRuehl" w:hint="cs"/>
          <w:strike/>
          <w:vanish/>
          <w:sz w:val="22"/>
          <w:szCs w:val="22"/>
          <w:shd w:val="clear" w:color="auto" w:fill="FFFF99"/>
          <w:rtl/>
        </w:rPr>
        <w:t>לפי סעיף 11(א)</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לפי סעיף 37ג</w:t>
      </w:r>
      <w:r w:rsidRPr="00016ED6">
        <w:rPr>
          <w:rStyle w:val="default"/>
          <w:rFonts w:cs="FrankRuehl" w:hint="cs"/>
          <w:vanish/>
          <w:sz w:val="22"/>
          <w:szCs w:val="22"/>
          <w:shd w:val="clear" w:color="auto" w:fill="FFFF99"/>
          <w:rtl/>
        </w:rPr>
        <w:t>, ובלבד שההרכב הכולל של הועדות האמורות יהיה יחסי, כהרכב הסיעתי של המועצה.</w:t>
      </w:r>
      <w:bookmarkEnd w:id="148"/>
    </w:p>
    <w:p w:rsidR="00473119" w:rsidRDefault="00473119">
      <w:pPr>
        <w:pStyle w:val="P00"/>
        <w:spacing w:before="72"/>
        <w:ind w:left="0" w:right="1134"/>
        <w:rPr>
          <w:rStyle w:val="default"/>
          <w:rFonts w:cs="FrankRuehl" w:hint="cs"/>
          <w:rtl/>
        </w:rPr>
      </w:pPr>
      <w:bookmarkStart w:id="149" w:name="Seif7"/>
      <w:bookmarkEnd w:id="149"/>
      <w:r>
        <w:rPr>
          <w:lang w:val="he-IL"/>
        </w:rPr>
        <w:pict>
          <v:rect id="_x0000_s2141" style="position:absolute;left:0;text-align:left;margin-left:464.5pt;margin-top:8.05pt;width:75.05pt;height:16pt;z-index:2512875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י</w:t>
                  </w:r>
                  <w:r>
                    <w:rPr>
                      <w:rFonts w:cs="Miriam" w:hint="cs"/>
                      <w:szCs w:val="18"/>
                      <w:rtl/>
                    </w:rPr>
                    <w:t>ושבי ראש הועדות</w:t>
                  </w:r>
                </w:p>
                <w:p w:rsidR="007E53B6" w:rsidRDefault="007E53B6" w:rsidP="002E6304">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big-number"/>
          <w:rtl/>
        </w:rPr>
        <w:t>43.</w:t>
      </w:r>
      <w:r>
        <w:rPr>
          <w:rStyle w:val="big-number"/>
          <w:rtl/>
        </w:rPr>
        <w:tab/>
      </w:r>
      <w:r>
        <w:rPr>
          <w:rStyle w:val="default"/>
          <w:rFonts w:cs="FrankRuehl"/>
          <w:rtl/>
        </w:rPr>
        <w:t>ר</w:t>
      </w:r>
      <w:r>
        <w:rPr>
          <w:rStyle w:val="default"/>
          <w:rFonts w:cs="FrankRuehl" w:hint="cs"/>
          <w:rtl/>
        </w:rPr>
        <w:t>אש המועצה יהיה בתוקף משרתו יושב ראש בועדת ההנהלה ובועדת מל"ח; יושבי ראש שאר הועדות ייבחרו על ידי המועצה, מתוך חברי הועדה.</w:t>
      </w:r>
    </w:p>
    <w:p w:rsidR="002E6304" w:rsidRPr="00016ED6" w:rsidRDefault="002E6304" w:rsidP="002E6304">
      <w:pPr>
        <w:pStyle w:val="P00"/>
        <w:spacing w:before="0"/>
        <w:ind w:left="0" w:right="1134"/>
        <w:rPr>
          <w:rStyle w:val="default"/>
          <w:rFonts w:cs="FrankRuehl" w:hint="cs"/>
          <w:vanish/>
          <w:color w:val="FF0000"/>
          <w:szCs w:val="20"/>
          <w:shd w:val="clear" w:color="auto" w:fill="FFFF99"/>
          <w:rtl/>
        </w:rPr>
      </w:pPr>
      <w:bookmarkStart w:id="150" w:name="Rov538"/>
      <w:r w:rsidRPr="00016ED6">
        <w:rPr>
          <w:rStyle w:val="default"/>
          <w:rFonts w:cs="FrankRuehl" w:hint="cs"/>
          <w:vanish/>
          <w:color w:val="FF0000"/>
          <w:szCs w:val="20"/>
          <w:shd w:val="clear" w:color="auto" w:fill="FFFF99"/>
          <w:rtl/>
        </w:rPr>
        <w:t>מיום 23.3.1972</w:t>
      </w:r>
    </w:p>
    <w:p w:rsidR="002E6304" w:rsidRPr="00016ED6" w:rsidRDefault="002E6304" w:rsidP="002E630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תשל"ב-1972</w:t>
      </w:r>
    </w:p>
    <w:p w:rsidR="002E6304" w:rsidRPr="00016ED6" w:rsidRDefault="002E6304" w:rsidP="002E6304">
      <w:pPr>
        <w:pStyle w:val="P00"/>
        <w:spacing w:before="0"/>
        <w:ind w:left="0" w:right="1134"/>
        <w:rPr>
          <w:rStyle w:val="default"/>
          <w:rFonts w:cs="FrankRuehl" w:hint="cs"/>
          <w:vanish/>
          <w:szCs w:val="20"/>
          <w:shd w:val="clear" w:color="auto" w:fill="FFFF99"/>
          <w:rtl/>
        </w:rPr>
      </w:pPr>
      <w:hyperlink r:id="rId137" w:history="1">
        <w:r w:rsidRPr="00016ED6">
          <w:rPr>
            <w:rStyle w:val="Hyperlink"/>
            <w:rFonts w:hint="cs"/>
            <w:vanish/>
            <w:szCs w:val="20"/>
            <w:shd w:val="clear" w:color="auto" w:fill="FFFF99"/>
            <w:rtl/>
          </w:rPr>
          <w:t>ק"ת תשל"ב מס' 2824</w:t>
        </w:r>
      </w:hyperlink>
      <w:r w:rsidRPr="00016ED6">
        <w:rPr>
          <w:rStyle w:val="default"/>
          <w:rFonts w:cs="FrankRuehl" w:hint="cs"/>
          <w:vanish/>
          <w:szCs w:val="20"/>
          <w:shd w:val="clear" w:color="auto" w:fill="FFFF99"/>
          <w:rtl/>
        </w:rPr>
        <w:t xml:space="preserve"> מיום 23.2.1972 עמ' 846</w:t>
      </w:r>
    </w:p>
    <w:p w:rsidR="002E6304" w:rsidRPr="002E6304" w:rsidRDefault="002E6304" w:rsidP="002E6304">
      <w:pPr>
        <w:pStyle w:val="P00"/>
        <w:ind w:left="0" w:right="1134"/>
        <w:rPr>
          <w:rStyle w:val="default"/>
          <w:rFonts w:cs="FrankRuehl" w:hint="cs"/>
          <w:sz w:val="2"/>
          <w:szCs w:val="2"/>
          <w:rtl/>
        </w:rPr>
      </w:pPr>
      <w:r w:rsidRPr="00016ED6">
        <w:rPr>
          <w:rStyle w:val="default"/>
          <w:rFonts w:cs="FrankRuehl"/>
          <w:vanish/>
          <w:sz w:val="22"/>
          <w:szCs w:val="22"/>
          <w:shd w:val="clear" w:color="auto" w:fill="FFFF99"/>
          <w:rtl/>
        </w:rPr>
        <w:t>43.</w:t>
      </w:r>
      <w:r w:rsidRPr="00016ED6">
        <w:rPr>
          <w:rStyle w:val="default"/>
          <w:rFonts w:cs="FrankRuehl"/>
          <w:vanish/>
          <w:sz w:val="22"/>
          <w:szCs w:val="22"/>
          <w:shd w:val="clear" w:color="auto" w:fill="FFFF99"/>
          <w:rtl/>
        </w:rPr>
        <w:tab/>
        <w:t>ר</w:t>
      </w:r>
      <w:r w:rsidRPr="00016ED6">
        <w:rPr>
          <w:rStyle w:val="default"/>
          <w:rFonts w:cs="FrankRuehl" w:hint="cs"/>
          <w:vanish/>
          <w:sz w:val="22"/>
          <w:szCs w:val="22"/>
          <w:shd w:val="clear" w:color="auto" w:fill="FFFF99"/>
          <w:rtl/>
        </w:rPr>
        <w:t xml:space="preserve">אש המועצה יהיה בתוקף משרתו יושב ראש בועדת ההנהלה </w:t>
      </w:r>
      <w:r w:rsidRPr="00016ED6">
        <w:rPr>
          <w:rStyle w:val="default"/>
          <w:rFonts w:cs="FrankRuehl" w:hint="cs"/>
          <w:vanish/>
          <w:sz w:val="22"/>
          <w:szCs w:val="22"/>
          <w:u w:val="single"/>
          <w:shd w:val="clear" w:color="auto" w:fill="FFFF99"/>
          <w:rtl/>
        </w:rPr>
        <w:t>ובועדת מל"ח</w:t>
      </w:r>
      <w:r w:rsidRPr="00016ED6">
        <w:rPr>
          <w:rStyle w:val="default"/>
          <w:rFonts w:cs="FrankRuehl" w:hint="cs"/>
          <w:vanish/>
          <w:sz w:val="22"/>
          <w:szCs w:val="22"/>
          <w:shd w:val="clear" w:color="auto" w:fill="FFFF99"/>
          <w:rtl/>
        </w:rPr>
        <w:t>; יושבי ראש שאר הועדות ייבחרו על ידי המועצה, מתוך חברי הועדה.</w:t>
      </w:r>
      <w:bookmarkEnd w:id="150"/>
    </w:p>
    <w:p w:rsidR="00473119" w:rsidRDefault="00473119">
      <w:pPr>
        <w:pStyle w:val="P00"/>
        <w:spacing w:before="72"/>
        <w:ind w:left="0" w:right="1134"/>
        <w:rPr>
          <w:rStyle w:val="default"/>
          <w:rFonts w:cs="FrankRuehl"/>
          <w:rtl/>
        </w:rPr>
      </w:pPr>
      <w:bookmarkStart w:id="151" w:name="Seif8"/>
      <w:bookmarkEnd w:id="151"/>
      <w:r>
        <w:rPr>
          <w:lang w:val="he-IL"/>
        </w:rPr>
        <w:pict>
          <v:rect id="_x0000_s2142" style="position:absolute;left:0;text-align:left;margin-left:464.5pt;margin-top:8.05pt;width:75.05pt;height:21.3pt;z-index:2512885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קופ</w:t>
                  </w:r>
                  <w:r>
                    <w:rPr>
                      <w:rFonts w:cs="Miriam"/>
                      <w:szCs w:val="18"/>
                      <w:rtl/>
                    </w:rPr>
                    <w:t>ת</w:t>
                  </w:r>
                  <w:r>
                    <w:rPr>
                      <w:rFonts w:cs="Miriam" w:hint="cs"/>
                      <w:szCs w:val="18"/>
                      <w:rtl/>
                    </w:rPr>
                    <w:t xml:space="preserve"> הכ</w:t>
                  </w:r>
                  <w:r>
                    <w:rPr>
                      <w:rFonts w:cs="Miriam"/>
                      <w:szCs w:val="18"/>
                      <w:rtl/>
                    </w:rPr>
                    <w:t>ה</w:t>
                  </w:r>
                  <w:r>
                    <w:rPr>
                      <w:rFonts w:cs="Miriam" w:hint="cs"/>
                      <w:szCs w:val="18"/>
                      <w:rtl/>
                    </w:rPr>
                    <w:t>ונה של ועדות המועצה</w:t>
                  </w:r>
                </w:p>
              </w:txbxContent>
            </v:textbox>
            <w10:anchorlock/>
          </v:rect>
        </w:pict>
      </w:r>
      <w:r>
        <w:rPr>
          <w:rStyle w:val="big-number"/>
          <w:rtl/>
        </w:rPr>
        <w:t>44.</w:t>
      </w:r>
      <w:r>
        <w:rPr>
          <w:rStyle w:val="big-number"/>
          <w:rtl/>
        </w:rPr>
        <w:tab/>
      </w:r>
      <w:r>
        <w:rPr>
          <w:rStyle w:val="default"/>
          <w:rFonts w:cs="FrankRuehl"/>
          <w:rtl/>
        </w:rPr>
        <w:t>ו</w:t>
      </w:r>
      <w:r>
        <w:rPr>
          <w:rStyle w:val="default"/>
          <w:rFonts w:cs="FrankRuehl" w:hint="cs"/>
          <w:rtl/>
        </w:rPr>
        <w:t>עדה קבועה של המועצה תכהן כל תקופת כהונתה של המועצה, מלבד אם נקבעה הוראה אחרת בצו זה או בכל דין אחר. ועדה ארעית תחדל לכהן עם גמר תפקידה; אולם רשאית המועצה לשנות בכל עת את הרכבה של ועדה, כולו או מקצתו, בכפוף להוראות צו זה.</w:t>
      </w:r>
    </w:p>
    <w:p w:rsidR="00473119" w:rsidRDefault="00473119">
      <w:pPr>
        <w:pStyle w:val="P00"/>
        <w:spacing w:before="72"/>
        <w:ind w:left="0" w:right="1134"/>
        <w:rPr>
          <w:rStyle w:val="default"/>
          <w:rFonts w:cs="FrankRuehl"/>
          <w:rtl/>
        </w:rPr>
      </w:pPr>
      <w:bookmarkStart w:id="152" w:name="Seif9"/>
      <w:bookmarkEnd w:id="152"/>
      <w:r>
        <w:rPr>
          <w:lang w:val="he-IL"/>
        </w:rPr>
        <w:pict>
          <v:rect id="_x0000_s2143" style="position:absolute;left:0;text-align:left;margin-left:464.5pt;margin-top:8.05pt;width:75.05pt;height:14.6pt;z-index:251289600" o:allowincell="f" filled="f" stroked="f" strokecolor="lime" strokeweight=".25pt">
            <v:textbox inset="0,0,0,0">
              <w:txbxContent>
                <w:p w:rsidR="007E53B6" w:rsidRDefault="007E53B6" w:rsidP="002E6304">
                  <w:pPr>
                    <w:spacing w:line="160" w:lineRule="exact"/>
                    <w:jc w:val="left"/>
                    <w:rPr>
                      <w:rFonts w:cs="Miriam"/>
                      <w:noProof/>
                      <w:szCs w:val="18"/>
                      <w:rtl/>
                    </w:rPr>
                  </w:pPr>
                  <w:r>
                    <w:rPr>
                      <w:rFonts w:cs="Miriam"/>
                      <w:szCs w:val="18"/>
                      <w:rtl/>
                    </w:rPr>
                    <w:t>ח</w:t>
                  </w:r>
                  <w:r>
                    <w:rPr>
                      <w:rFonts w:cs="Miriam" w:hint="cs"/>
                      <w:szCs w:val="18"/>
                      <w:rtl/>
                    </w:rPr>
                    <w:t>ד</w:t>
                  </w:r>
                  <w:r>
                    <w:rPr>
                      <w:rFonts w:cs="Miriam"/>
                      <w:szCs w:val="18"/>
                      <w:rtl/>
                    </w:rPr>
                    <w:t>י</w:t>
                  </w:r>
                  <w:r>
                    <w:rPr>
                      <w:rFonts w:cs="Miriam" w:hint="cs"/>
                      <w:szCs w:val="18"/>
                      <w:rtl/>
                    </w:rPr>
                    <w:t xml:space="preserve">לת </w:t>
                  </w:r>
                  <w:r>
                    <w:rPr>
                      <w:rFonts w:cs="Miriam"/>
                      <w:szCs w:val="18"/>
                      <w:rtl/>
                    </w:rPr>
                    <w:t>ח</w:t>
                  </w:r>
                  <w:r>
                    <w:rPr>
                      <w:rFonts w:cs="Miriam" w:hint="cs"/>
                      <w:szCs w:val="18"/>
                      <w:rtl/>
                    </w:rPr>
                    <w:t>ברות</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מועצה שנבחר על ידיה להיות חבר ועדה, חברותו באותה ועדה נפסקת משנפסקה חברותו במועצה.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ועדה של המועצה, שאיבד את זכותו להיבחר כחבר המועצה יחדל מהיות חבר הועדה.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ועדה של המועצה, רשאי בכל עת להתפטר מתפקידו בהודעה בכתב לרא</w:t>
      </w:r>
      <w:r>
        <w:rPr>
          <w:rStyle w:val="default"/>
          <w:rFonts w:cs="FrankRuehl"/>
          <w:rtl/>
        </w:rPr>
        <w:t>ש</w:t>
      </w:r>
      <w:r>
        <w:rPr>
          <w:rStyle w:val="default"/>
          <w:rFonts w:cs="FrankRuehl" w:hint="cs"/>
          <w:rtl/>
        </w:rPr>
        <w:t xml:space="preserve"> המועצה.</w:t>
      </w:r>
    </w:p>
    <w:p w:rsidR="00473119" w:rsidRDefault="00473119">
      <w:pPr>
        <w:pStyle w:val="P00"/>
        <w:spacing w:before="72"/>
        <w:ind w:left="0" w:right="1134"/>
        <w:rPr>
          <w:rStyle w:val="default"/>
          <w:rFonts w:cs="FrankRuehl"/>
          <w:rtl/>
        </w:rPr>
      </w:pPr>
      <w:bookmarkStart w:id="153" w:name="Seif10"/>
      <w:bookmarkEnd w:id="153"/>
      <w:r>
        <w:rPr>
          <w:lang w:val="he-IL"/>
        </w:rPr>
        <w:pict>
          <v:rect id="_x0000_s2144" style="position:absolute;left:0;text-align:left;margin-left:464.5pt;margin-top:8.05pt;width:75.05pt;height:12.05pt;z-index:2512906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עדות משנה</w:t>
                  </w:r>
                </w:p>
              </w:txbxContent>
            </v:textbox>
            <w10:anchorlock/>
          </v:rect>
        </w:pict>
      </w:r>
      <w:r>
        <w:rPr>
          <w:rStyle w:val="big-number"/>
          <w:rtl/>
        </w:rPr>
        <w:t>46.</w:t>
      </w:r>
      <w:r>
        <w:rPr>
          <w:rStyle w:val="big-number"/>
          <w:rtl/>
        </w:rPr>
        <w:tab/>
      </w:r>
      <w:r>
        <w:rPr>
          <w:rStyle w:val="default"/>
          <w:rFonts w:cs="FrankRuehl"/>
          <w:rtl/>
        </w:rPr>
        <w:t>כ</w:t>
      </w:r>
      <w:r>
        <w:rPr>
          <w:rStyle w:val="default"/>
          <w:rFonts w:cs="FrankRuehl" w:hint="cs"/>
          <w:rtl/>
        </w:rPr>
        <w:t>ל ועדה של המועצה רשאית לבחור ועדת משנה, לכל מטרה הנראית לה בגדר תפקידה.</w:t>
      </w:r>
    </w:p>
    <w:p w:rsidR="00473119" w:rsidRDefault="00473119">
      <w:pPr>
        <w:pStyle w:val="P00"/>
        <w:spacing w:before="72"/>
        <w:ind w:left="0" w:right="1134"/>
        <w:rPr>
          <w:rStyle w:val="default"/>
          <w:rFonts w:cs="FrankRuehl"/>
          <w:rtl/>
        </w:rPr>
      </w:pPr>
      <w:bookmarkStart w:id="154" w:name="Seif11"/>
      <w:bookmarkEnd w:id="154"/>
      <w:r>
        <w:rPr>
          <w:lang w:val="he-IL"/>
        </w:rPr>
        <w:pict>
          <v:rect id="_x0000_s2145" style="position:absolute;left:0;text-align:left;margin-left:464.5pt;margin-top:8.05pt;width:75.05pt;height:20.15pt;z-index:251291648" o:allowincell="f" filled="f" stroked="f" strokecolor="lime" strokeweight=".25pt">
            <v:textbox inset="0,0,0,0">
              <w:txbxContent>
                <w:p w:rsidR="007E53B6" w:rsidRDefault="007E53B6" w:rsidP="002E6304">
                  <w:pPr>
                    <w:spacing w:line="160" w:lineRule="exact"/>
                    <w:jc w:val="left"/>
                    <w:rPr>
                      <w:rFonts w:cs="Miriam"/>
                      <w:noProof/>
                      <w:szCs w:val="18"/>
                      <w:rtl/>
                    </w:rPr>
                  </w:pPr>
                  <w:r>
                    <w:rPr>
                      <w:rFonts w:cs="Miriam"/>
                      <w:szCs w:val="18"/>
                      <w:rtl/>
                    </w:rPr>
                    <w:t>ס</w:t>
                  </w:r>
                  <w:r>
                    <w:rPr>
                      <w:rFonts w:cs="Miriam" w:hint="cs"/>
                      <w:szCs w:val="18"/>
                      <w:rtl/>
                    </w:rPr>
                    <w:t xml:space="preserve">דרי העבודה </w:t>
                  </w:r>
                  <w:r>
                    <w:rPr>
                      <w:rFonts w:cs="Miriam"/>
                      <w:szCs w:val="18"/>
                      <w:rtl/>
                    </w:rPr>
                    <w:t>ש</w:t>
                  </w:r>
                  <w:r>
                    <w:rPr>
                      <w:rFonts w:cs="Miriam" w:hint="cs"/>
                      <w:szCs w:val="18"/>
                      <w:rtl/>
                    </w:rPr>
                    <w:t>ל הועדות</w:t>
                  </w:r>
                </w:p>
              </w:txbxContent>
            </v:textbox>
            <w10:anchorlock/>
          </v:rect>
        </w:pict>
      </w:r>
      <w:r>
        <w:rPr>
          <w:rStyle w:val="big-number"/>
          <w:rtl/>
        </w:rPr>
        <w:t>47.</w:t>
      </w:r>
      <w:r>
        <w:rPr>
          <w:rStyle w:val="big-number"/>
          <w:rtl/>
        </w:rPr>
        <w:tab/>
      </w:r>
      <w:r>
        <w:rPr>
          <w:rStyle w:val="default"/>
          <w:rFonts w:cs="FrankRuehl"/>
          <w:rtl/>
        </w:rPr>
        <w:t>כ</w:t>
      </w:r>
      <w:r>
        <w:rPr>
          <w:rStyle w:val="default"/>
          <w:rFonts w:cs="FrankRuehl" w:hint="cs"/>
          <w:rtl/>
        </w:rPr>
        <w:t>ל ועדה של המועצה רשאית, בשים לב להחלטות המועצה, ובמידה שלא נקבעה לכך הוראה אחרת בענין זה, לקבוע לע</w:t>
      </w:r>
      <w:r>
        <w:rPr>
          <w:rStyle w:val="default"/>
          <w:rFonts w:cs="FrankRuehl"/>
          <w:rtl/>
        </w:rPr>
        <w:t>צ</w:t>
      </w:r>
      <w:r>
        <w:rPr>
          <w:rStyle w:val="default"/>
          <w:rFonts w:cs="FrankRuehl" w:hint="cs"/>
          <w:rtl/>
        </w:rPr>
        <w:t>מה את סדרי עבודתה ודיוניה.</w:t>
      </w:r>
    </w:p>
    <w:p w:rsidR="00473119" w:rsidRDefault="00473119">
      <w:pPr>
        <w:pStyle w:val="medium2-header"/>
        <w:keepLines w:val="0"/>
        <w:spacing w:before="72"/>
        <w:ind w:left="0" w:right="1134"/>
        <w:rPr>
          <w:noProof/>
          <w:sz w:val="20"/>
          <w:rtl/>
        </w:rPr>
      </w:pPr>
      <w:bookmarkStart w:id="155" w:name="med6"/>
      <w:bookmarkEnd w:id="155"/>
      <w:r>
        <w:rPr>
          <w:noProof/>
          <w:sz w:val="20"/>
          <w:rtl/>
        </w:rPr>
        <w:t>פ</w:t>
      </w:r>
      <w:r>
        <w:rPr>
          <w:rFonts w:hint="cs"/>
          <w:noProof/>
          <w:sz w:val="20"/>
          <w:rtl/>
        </w:rPr>
        <w:t>רק שביעי: ישיבות המועצה והועדות וסדריהן</w:t>
      </w:r>
    </w:p>
    <w:p w:rsidR="00473119" w:rsidRDefault="00473119">
      <w:pPr>
        <w:pStyle w:val="P00"/>
        <w:spacing w:before="72"/>
        <w:ind w:left="0" w:right="1134"/>
        <w:rPr>
          <w:rStyle w:val="default"/>
          <w:rFonts w:cs="FrankRuehl"/>
          <w:rtl/>
        </w:rPr>
      </w:pPr>
      <w:bookmarkStart w:id="156" w:name="Seif12"/>
      <w:bookmarkEnd w:id="156"/>
      <w:r>
        <w:rPr>
          <w:lang w:val="he-IL"/>
        </w:rPr>
        <w:pict>
          <v:rect id="_x0000_s2146" style="position:absolute;left:0;text-align:left;margin-left:464.5pt;margin-top:8.05pt;width:75.05pt;height:22.05pt;z-index:25129267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ועד הישיבות</w:t>
                  </w:r>
                </w:p>
                <w:p w:rsidR="007E53B6" w:rsidRDefault="007E53B6" w:rsidP="002E6304">
                  <w:pPr>
                    <w:spacing w:line="160" w:lineRule="exact"/>
                    <w:jc w:val="left"/>
                    <w:rPr>
                      <w:rFonts w:cs="Miriam"/>
                      <w:noProof/>
                      <w:szCs w:val="18"/>
                      <w:rtl/>
                    </w:rPr>
                  </w:pPr>
                  <w:r>
                    <w:rPr>
                      <w:rFonts w:cs="Miriam"/>
                      <w:szCs w:val="18"/>
                      <w:rtl/>
                    </w:rPr>
                    <w:t>צ</w:t>
                  </w:r>
                  <w:r>
                    <w:rPr>
                      <w:rFonts w:cs="Miriam" w:hint="cs"/>
                      <w:szCs w:val="18"/>
                      <w:rtl/>
                    </w:rPr>
                    <w:t>ו תשכ"ה-1964</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תקבע את הימים לישיבותיה, ובלבד שתקיים לפחות ישיבה רגילה אחת בכל ששה שבועות; אולם רשאית המועצה להחליט שלא לקיים ישיבות רגילות בחדשים ניסן ותשרי</w:t>
      </w:r>
      <w:r>
        <w:rPr>
          <w:rStyle w:val="default"/>
          <w:rFonts w:cs="FrankRuehl"/>
          <w:rtl/>
        </w:rPr>
        <w:t xml:space="preserve"> </w:t>
      </w:r>
      <w:r>
        <w:rPr>
          <w:rStyle w:val="default"/>
          <w:rFonts w:cs="FrankRuehl" w:hint="cs"/>
          <w:rtl/>
        </w:rPr>
        <w:t>של כל שנה לפי הלוח העברי.</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רשאי לכנס בכל עת ישיבת מועצה שלא מן המנין.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המועצה חייב לכנס ישיבת מועצה שלא מן המנין, אם הוגשה לו על כך דרישה חתומה בידי שליש, לפחות, מחברי המועצה ובה פורט סדר היום הנדרש, או אם באה דרישה לכך מאת ועדת ההנ</w:t>
      </w:r>
      <w:r>
        <w:rPr>
          <w:rStyle w:val="default"/>
          <w:rFonts w:cs="FrankRuehl"/>
          <w:rtl/>
        </w:rPr>
        <w:t>ה</w:t>
      </w:r>
      <w:r>
        <w:rPr>
          <w:rStyle w:val="default"/>
          <w:rFonts w:cs="FrankRuehl" w:hint="cs"/>
          <w:rtl/>
        </w:rPr>
        <w:t>לה או ועדת הבקורת של המועצה; לא כינס ראש המועצה את הישיבה תוך 14 יום מיום הגשת דרישה כאמור, יוכלו החברים שהגישו אותה לקרוא לישיבת המועצה לשם דיון בסדר היום הנדרש.</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יושב ראש ועדה רשאי לקרוא בכל עת לישיבת הועדה שהוא יושב ראש בה, והוא חייב לקרוא לישיבה ע</w:t>
      </w:r>
      <w:r>
        <w:rPr>
          <w:rStyle w:val="default"/>
          <w:rFonts w:cs="FrankRuehl"/>
          <w:rtl/>
        </w:rPr>
        <w:t>ל</w:t>
      </w:r>
      <w:r>
        <w:rPr>
          <w:rStyle w:val="default"/>
          <w:rFonts w:cs="FrankRuehl" w:hint="cs"/>
          <w:rtl/>
        </w:rPr>
        <w:t xml:space="preserve"> פי החלטת הועדה, או על פי דרישה מאת ועדת ההנהלה או ועדת הבקורת.</w:t>
      </w:r>
    </w:p>
    <w:p w:rsidR="002E6304" w:rsidRPr="00016ED6" w:rsidRDefault="002E6304" w:rsidP="002E6304">
      <w:pPr>
        <w:pStyle w:val="P00"/>
        <w:spacing w:before="0"/>
        <w:ind w:left="0" w:right="1134"/>
        <w:rPr>
          <w:rStyle w:val="default"/>
          <w:rFonts w:cs="FrankRuehl" w:hint="cs"/>
          <w:vanish/>
          <w:color w:val="FF0000"/>
          <w:szCs w:val="20"/>
          <w:shd w:val="clear" w:color="auto" w:fill="FFFF99"/>
          <w:rtl/>
        </w:rPr>
      </w:pPr>
      <w:bookmarkStart w:id="157" w:name="Rov539"/>
      <w:r w:rsidRPr="00016ED6">
        <w:rPr>
          <w:rStyle w:val="default"/>
          <w:rFonts w:cs="FrankRuehl" w:hint="cs"/>
          <w:vanish/>
          <w:color w:val="FF0000"/>
          <w:szCs w:val="20"/>
          <w:shd w:val="clear" w:color="auto" w:fill="FFFF99"/>
          <w:rtl/>
        </w:rPr>
        <w:t>מיום 1.10.1964</w:t>
      </w:r>
    </w:p>
    <w:p w:rsidR="002E6304" w:rsidRPr="00016ED6" w:rsidRDefault="002E6304" w:rsidP="002E630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2E6304" w:rsidRPr="00016ED6" w:rsidRDefault="002E6304" w:rsidP="002E6304">
      <w:pPr>
        <w:pStyle w:val="P00"/>
        <w:spacing w:before="0"/>
        <w:ind w:left="0" w:right="1134"/>
        <w:rPr>
          <w:rStyle w:val="default"/>
          <w:rFonts w:cs="FrankRuehl" w:hint="cs"/>
          <w:vanish/>
          <w:szCs w:val="20"/>
          <w:shd w:val="clear" w:color="auto" w:fill="FFFF99"/>
          <w:rtl/>
        </w:rPr>
      </w:pPr>
      <w:hyperlink r:id="rId138"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2E6304" w:rsidRPr="00D90619" w:rsidRDefault="002E6304" w:rsidP="00D90619">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המועצה תקבע את הימים לישיבותיה, ובלבד שתקיים לפחות ישיבה רגילה אחת </w:t>
      </w:r>
      <w:r w:rsidRPr="00016ED6">
        <w:rPr>
          <w:rStyle w:val="default"/>
          <w:rFonts w:cs="FrankRuehl" w:hint="cs"/>
          <w:strike/>
          <w:vanish/>
          <w:sz w:val="22"/>
          <w:szCs w:val="22"/>
          <w:shd w:val="clear" w:color="auto" w:fill="FFFF99"/>
          <w:rtl/>
        </w:rPr>
        <w:t>לחודש</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בכל ששה שבועות; אולם רשאית המועצה להחליט שלא לקיים ישיבות רגילות בחדשים ניסן ותשרי</w:t>
      </w:r>
      <w:r w:rsidRPr="00016ED6">
        <w:rPr>
          <w:rStyle w:val="default"/>
          <w:rFonts w:cs="FrankRuehl"/>
          <w:vanish/>
          <w:sz w:val="22"/>
          <w:szCs w:val="22"/>
          <w:u w:val="single"/>
          <w:shd w:val="clear" w:color="auto" w:fill="FFFF99"/>
          <w:rtl/>
        </w:rPr>
        <w:t xml:space="preserve"> </w:t>
      </w:r>
      <w:r w:rsidRPr="00016ED6">
        <w:rPr>
          <w:rStyle w:val="default"/>
          <w:rFonts w:cs="FrankRuehl" w:hint="cs"/>
          <w:vanish/>
          <w:sz w:val="22"/>
          <w:szCs w:val="22"/>
          <w:u w:val="single"/>
          <w:shd w:val="clear" w:color="auto" w:fill="FFFF99"/>
          <w:rtl/>
        </w:rPr>
        <w:t>של כל שנה לפי הלוח העברי</w:t>
      </w:r>
      <w:r w:rsidRPr="00016ED6">
        <w:rPr>
          <w:rStyle w:val="default"/>
          <w:rFonts w:cs="FrankRuehl" w:hint="cs"/>
          <w:vanish/>
          <w:sz w:val="22"/>
          <w:szCs w:val="22"/>
          <w:shd w:val="clear" w:color="auto" w:fill="FFFF99"/>
          <w:rtl/>
        </w:rPr>
        <w:t>.</w:t>
      </w:r>
      <w:bookmarkEnd w:id="157"/>
    </w:p>
    <w:p w:rsidR="00473119" w:rsidRDefault="00473119">
      <w:pPr>
        <w:pStyle w:val="P00"/>
        <w:spacing w:before="72"/>
        <w:ind w:left="0" w:right="1134"/>
        <w:rPr>
          <w:rStyle w:val="default"/>
          <w:rFonts w:cs="FrankRuehl"/>
          <w:rtl/>
        </w:rPr>
      </w:pPr>
      <w:bookmarkStart w:id="158" w:name="Seif13"/>
      <w:bookmarkEnd w:id="158"/>
      <w:r>
        <w:rPr>
          <w:lang w:val="he-IL"/>
        </w:rPr>
        <w:pict>
          <v:rect id="_x0000_s2147" style="position:absolute;left:0;text-align:left;margin-left:464.5pt;margin-top:8.05pt;width:75.05pt;height:15.35pt;z-index:25129369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w:t>
                  </w:r>
                  <w:r>
                    <w:rPr>
                      <w:rFonts w:cs="Miriam" w:hint="cs"/>
                      <w:szCs w:val="18"/>
                      <w:rtl/>
                    </w:rPr>
                    <w:t>דר היום</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סדר היום לישיבת מועצה, שלא נקבע מראש על ידי המועצה, ייקבע על ידי ראש המועצה באישור ועדת ההנהלה. ועדת ההנהלה רשאית גם לשנות את סדר היום שקבע ראש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סדר היום לישיב</w:t>
      </w:r>
      <w:r>
        <w:rPr>
          <w:rStyle w:val="default"/>
          <w:rFonts w:cs="FrankRuehl"/>
          <w:rtl/>
        </w:rPr>
        <w:t>ת</w:t>
      </w:r>
      <w:r>
        <w:rPr>
          <w:rStyle w:val="default"/>
          <w:rFonts w:cs="FrankRuehl" w:hint="cs"/>
          <w:rtl/>
        </w:rPr>
        <w:t xml:space="preserve"> ועדה שלא נקבע מראש על ידי הועדה, ייקבע על ידי יושב ראש הועדה.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הצעות לשינוי סדר היום בישיבה של מועצה או ועדה, יובאו לדיון רק עם פתיחת הישיבה.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להעלות על סדר היום של ישיבת מועצה או ועדה שום ענין שלא פורט בהזמנה לאותה ישיבה, אלא אם נוכחים ומסכי</w:t>
      </w:r>
      <w:r>
        <w:rPr>
          <w:rStyle w:val="default"/>
          <w:rFonts w:cs="FrankRuehl"/>
          <w:rtl/>
        </w:rPr>
        <w:t>מ</w:t>
      </w:r>
      <w:r>
        <w:rPr>
          <w:rStyle w:val="default"/>
          <w:rFonts w:cs="FrankRuehl" w:hint="cs"/>
          <w:rtl/>
        </w:rPr>
        <w:t>ים לכך לפחות שני שלישים מחברי המועצה או הועדה.</w:t>
      </w:r>
    </w:p>
    <w:p w:rsidR="00473119" w:rsidRDefault="00473119">
      <w:pPr>
        <w:pStyle w:val="P00"/>
        <w:spacing w:before="72"/>
        <w:ind w:left="0" w:right="1134"/>
        <w:rPr>
          <w:rStyle w:val="default"/>
          <w:rFonts w:cs="FrankRuehl"/>
          <w:rtl/>
        </w:rPr>
      </w:pPr>
      <w:bookmarkStart w:id="159" w:name="Seif14"/>
      <w:bookmarkEnd w:id="159"/>
      <w:r>
        <w:rPr>
          <w:lang w:val="he-IL"/>
        </w:rPr>
        <w:pict>
          <v:rect id="_x0000_s2148" style="position:absolute;left:0;text-align:left;margin-left:464.5pt;margin-top:8.05pt;width:75.05pt;height:15.05pt;z-index:2512947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זמנות</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הזמנה לכל ישיבה של המועצה או של ועדה, פרט לישיבה הראשונה של המועצה הראשונה, חתומה ביד מזכיר המועצה או יושב ראש הועדה, המפרטת את סדר יומה של הישיבה, תימסר לכל חברי </w:t>
      </w:r>
      <w:r>
        <w:rPr>
          <w:rStyle w:val="default"/>
          <w:rFonts w:cs="FrankRuehl"/>
          <w:rtl/>
        </w:rPr>
        <w:t>ה</w:t>
      </w:r>
      <w:r>
        <w:rPr>
          <w:rStyle w:val="default"/>
          <w:rFonts w:cs="FrankRuehl" w:hint="cs"/>
          <w:rtl/>
        </w:rPr>
        <w:t>מועצה או הועדה לפחות 24 שעות לפני הישיבה; ואם היא נשלחה על ידי הדואר, יש לשלחה לפחות 36 שעות לפני הישיבה.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בדבר זמנה, מקומה וסדר יומה של כל ישיבת מועצה יש להדביק על הדלת החיצונית של משרד המועצה או סמוך לה.</w:t>
      </w:r>
    </w:p>
    <w:p w:rsidR="00473119" w:rsidRDefault="00473119" w:rsidP="00ED76E4">
      <w:pPr>
        <w:pStyle w:val="P00"/>
        <w:spacing w:before="72"/>
        <w:ind w:left="0" w:right="1134"/>
        <w:rPr>
          <w:rStyle w:val="default"/>
          <w:rFonts w:cs="FrankRuehl"/>
          <w:rtl/>
        </w:rPr>
      </w:pPr>
      <w:bookmarkStart w:id="160" w:name="Seif15"/>
      <w:bookmarkEnd w:id="160"/>
      <w:r>
        <w:rPr>
          <w:lang w:val="he-IL"/>
        </w:rPr>
        <w:pict>
          <v:rect id="_x0000_s2149" style="position:absolute;left:0;text-align:left;margin-left:464.5pt;margin-top:8.05pt;width:75.05pt;height:10.5pt;z-index:25129574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נהלת הישיבות</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יהי</w:t>
      </w:r>
      <w:r>
        <w:rPr>
          <w:rStyle w:val="default"/>
          <w:rFonts w:cs="FrankRuehl"/>
          <w:rtl/>
        </w:rPr>
        <w:t>ה</w:t>
      </w:r>
      <w:r>
        <w:rPr>
          <w:rStyle w:val="default"/>
          <w:rFonts w:cs="FrankRuehl" w:hint="cs"/>
          <w:rtl/>
        </w:rPr>
        <w:t xml:space="preserve"> היושב ראש בכל ישיבות המועצה, ובהעדרו </w:t>
      </w:r>
      <w:r w:rsidR="00ED76E4">
        <w:rPr>
          <w:rStyle w:val="default"/>
          <w:rFonts w:cs="FrankRuehl" w:hint="cs"/>
          <w:rtl/>
        </w:rPr>
        <w:t>-</w:t>
      </w:r>
      <w:r>
        <w:rPr>
          <w:rStyle w:val="default"/>
          <w:rFonts w:cs="FrankRuehl" w:hint="cs"/>
          <w:rtl/>
        </w:rPr>
        <w:t xml:space="preserve"> סגן ראש המועצה, ואם יש יותר מסגן אחד והם נוכחים בישיבה </w:t>
      </w:r>
      <w:r w:rsidR="002E6304">
        <w:rPr>
          <w:rStyle w:val="default"/>
          <w:rFonts w:cs="FrankRuehl"/>
          <w:rtl/>
        </w:rPr>
        <w:t>–</w:t>
      </w:r>
      <w:r>
        <w:rPr>
          <w:rStyle w:val="default"/>
          <w:rFonts w:cs="FrankRuehl" w:hint="cs"/>
          <w:rtl/>
        </w:rPr>
        <w:t xml:space="preserve"> הסגן אשר המועצה תבחר בו לשם כך. נעדרו ראש המועצה וכל סגניו, יבחרו הנוכחים באחד מחברי המועצה להיות יושב ראש הישיבה.</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ועדה יהיה יושב ראש בכל ישיבות</w:t>
      </w:r>
      <w:r>
        <w:rPr>
          <w:rStyle w:val="default"/>
          <w:rFonts w:cs="FrankRuehl"/>
          <w:rtl/>
        </w:rPr>
        <w:t>י</w:t>
      </w:r>
      <w:r>
        <w:rPr>
          <w:rStyle w:val="default"/>
          <w:rFonts w:cs="FrankRuehl" w:hint="cs"/>
          <w:rtl/>
        </w:rPr>
        <w:t xml:space="preserve">ה, ובהעדרו </w:t>
      </w:r>
      <w:r w:rsidR="00ED76E4">
        <w:rPr>
          <w:rStyle w:val="default"/>
          <w:rFonts w:cs="FrankRuehl" w:hint="cs"/>
          <w:rtl/>
        </w:rPr>
        <w:t>-</w:t>
      </w:r>
      <w:r>
        <w:rPr>
          <w:rStyle w:val="default"/>
          <w:rFonts w:cs="FrankRuehl" w:hint="cs"/>
          <w:rtl/>
        </w:rPr>
        <w:t xml:space="preserve"> חבר הועדה שייבחר לשם כך על ידי הנוכחים.</w:t>
      </w:r>
    </w:p>
    <w:p w:rsidR="00473119" w:rsidRDefault="00473119">
      <w:pPr>
        <w:pStyle w:val="P00"/>
        <w:spacing w:before="72"/>
        <w:ind w:left="0" w:right="1134"/>
        <w:rPr>
          <w:rStyle w:val="default"/>
          <w:rFonts w:cs="FrankRuehl"/>
          <w:rtl/>
        </w:rPr>
      </w:pPr>
      <w:bookmarkStart w:id="161" w:name="Seif16"/>
      <w:bookmarkEnd w:id="161"/>
      <w:r>
        <w:rPr>
          <w:lang w:val="he-IL"/>
        </w:rPr>
        <w:pict>
          <v:rect id="_x0000_s2150" style="position:absolute;left:0;text-align:left;margin-left:464.5pt;margin-top:8.05pt;width:75.05pt;height:19pt;z-index:25129676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ומביות יש</w:t>
                  </w:r>
                  <w:r>
                    <w:rPr>
                      <w:rFonts w:cs="Miriam"/>
                      <w:szCs w:val="18"/>
                      <w:rtl/>
                    </w:rPr>
                    <w:t>י</w:t>
                  </w:r>
                  <w:r>
                    <w:rPr>
                      <w:rFonts w:cs="Miriam" w:hint="cs"/>
                      <w:szCs w:val="18"/>
                      <w:rtl/>
                    </w:rPr>
                    <w:t>בות המועצה</w:t>
                  </w:r>
                </w:p>
              </w:txbxContent>
            </v:textbox>
            <w10:anchorlock/>
          </v:rect>
        </w:pict>
      </w:r>
      <w:r>
        <w:rPr>
          <w:rStyle w:val="big-number"/>
          <w:rtl/>
        </w:rPr>
        <w:t>52.</w:t>
      </w:r>
      <w:r>
        <w:rPr>
          <w:rStyle w:val="big-number"/>
          <w:rtl/>
        </w:rPr>
        <w:tab/>
      </w:r>
      <w:r>
        <w:rPr>
          <w:rStyle w:val="default"/>
          <w:rFonts w:cs="FrankRuehl"/>
          <w:rtl/>
        </w:rPr>
        <w:t>י</w:t>
      </w:r>
      <w:r>
        <w:rPr>
          <w:rStyle w:val="default"/>
          <w:rFonts w:cs="FrankRuehl" w:hint="cs"/>
          <w:rtl/>
        </w:rPr>
        <w:t>שיבות המועצה יהיו פומביות, אלא אם הוחלט בישיבה שתהא, כולה או חלקה, בדלתיים סגורות.</w:t>
      </w:r>
    </w:p>
    <w:p w:rsidR="00532B36" w:rsidRPr="00EB39C9" w:rsidRDefault="00532B36" w:rsidP="00532B36">
      <w:pPr>
        <w:pStyle w:val="P00"/>
        <w:spacing w:before="72"/>
        <w:ind w:left="0" w:right="1134"/>
        <w:rPr>
          <w:rStyle w:val="default"/>
          <w:rFonts w:ascii="FrankRuehl" w:hAnsi="FrankRuehl" w:cs="FrankRuehl"/>
          <w:rtl/>
        </w:rPr>
      </w:pPr>
      <w:r>
        <w:rPr>
          <w:lang w:val="he-IL"/>
        </w:rPr>
        <w:pict>
          <v:rect id="_x0000_s3119" style="position:absolute;left:0;text-align:left;margin-left:464.5pt;margin-top:8.05pt;width:75.05pt;height:18.8pt;z-index:252035072" o:allowincell="f" filled="f" stroked="f" strokecolor="lime" strokeweight=".25pt">
            <v:textbox style="mso-next-textbox:#_x0000_s3119" inset="0,0,0,0">
              <w:txbxContent>
                <w:p w:rsidR="00532B36" w:rsidRDefault="00532B36" w:rsidP="00532B36">
                  <w:pPr>
                    <w:spacing w:line="160" w:lineRule="exact"/>
                    <w:jc w:val="left"/>
                    <w:rPr>
                      <w:rFonts w:cs="Miriam" w:hint="cs"/>
                      <w:noProof/>
                      <w:sz w:val="18"/>
                      <w:szCs w:val="18"/>
                      <w:rtl/>
                    </w:rPr>
                  </w:pPr>
                  <w:r>
                    <w:rPr>
                      <w:rFonts w:cs="Miriam" w:hint="cs"/>
                      <w:noProof/>
                      <w:sz w:val="18"/>
                      <w:szCs w:val="18"/>
                      <w:rtl/>
                    </w:rPr>
                    <w:t>(הוראת שעה) תשפ"ב-2022</w:t>
                  </w:r>
                </w:p>
              </w:txbxContent>
            </v:textbox>
            <w10:anchorlock/>
          </v:rect>
        </w:pict>
      </w:r>
      <w:r>
        <w:rPr>
          <w:rStyle w:val="big-number"/>
          <w:rFonts w:hint="cs"/>
          <w:rtl/>
        </w:rPr>
        <w:t>52</w:t>
      </w:r>
      <w:r w:rsidRPr="00EB39C9">
        <w:rPr>
          <w:rStyle w:val="default"/>
          <w:rFonts w:ascii="FrankRuehl" w:hAnsi="FrankRuehl" w:cs="FrankRuehl"/>
          <w:rtl/>
        </w:rPr>
        <w:t>א.</w:t>
      </w:r>
      <w:r w:rsidRPr="00EB39C9">
        <w:rPr>
          <w:rStyle w:val="default"/>
          <w:rFonts w:ascii="FrankRuehl" w:hAnsi="FrankRuehl" w:cs="FrankRuehl"/>
          <w:rtl/>
        </w:rPr>
        <w:tab/>
        <w:t>(</w:t>
      </w:r>
      <w:r w:rsidR="00F616BA">
        <w:rPr>
          <w:rStyle w:val="default"/>
          <w:rFonts w:ascii="FrankRuehl" w:hAnsi="FrankRuehl" w:cs="FrankRuehl" w:hint="cs"/>
          <w:rtl/>
        </w:rPr>
        <w:t>פקע).</w:t>
      </w:r>
    </w:p>
    <w:p w:rsidR="00F616BA" w:rsidRPr="00F616BA" w:rsidRDefault="00F616BA" w:rsidP="00F616BA">
      <w:pPr>
        <w:pStyle w:val="P00"/>
        <w:spacing w:before="0"/>
        <w:ind w:left="0" w:right="1134"/>
        <w:rPr>
          <w:vanish/>
          <w:color w:val="FF0000"/>
          <w:szCs w:val="20"/>
          <w:shd w:val="clear" w:color="auto" w:fill="FFFF99"/>
          <w:rtl/>
        </w:rPr>
      </w:pPr>
      <w:bookmarkStart w:id="162" w:name="_Hlk95634649"/>
      <w:bookmarkStart w:id="163" w:name="Rov900"/>
      <w:r w:rsidRPr="00F616BA">
        <w:rPr>
          <w:rFonts w:hint="cs"/>
          <w:vanish/>
          <w:color w:val="FF0000"/>
          <w:szCs w:val="20"/>
          <w:shd w:val="clear" w:color="auto" w:fill="FFFF99"/>
          <w:rtl/>
        </w:rPr>
        <w:t>מיום 10.2.2022 עד יום 2.6.2022</w:t>
      </w:r>
    </w:p>
    <w:p w:rsidR="00F616BA" w:rsidRPr="00F616BA" w:rsidRDefault="00F616BA" w:rsidP="00F616BA">
      <w:pPr>
        <w:pStyle w:val="P00"/>
        <w:spacing w:before="0"/>
        <w:ind w:left="0" w:right="1134"/>
        <w:rPr>
          <w:vanish/>
          <w:szCs w:val="20"/>
          <w:shd w:val="clear" w:color="auto" w:fill="FFFF99"/>
          <w:rtl/>
        </w:rPr>
      </w:pPr>
      <w:r w:rsidRPr="00F616BA">
        <w:rPr>
          <w:rFonts w:hint="cs"/>
          <w:b/>
          <w:bCs/>
          <w:vanish/>
          <w:szCs w:val="20"/>
          <w:shd w:val="clear" w:color="auto" w:fill="FFFF99"/>
          <w:rtl/>
        </w:rPr>
        <w:t>(הוראת שעה) תשפ"ב-2022</w:t>
      </w:r>
    </w:p>
    <w:p w:rsidR="00F616BA" w:rsidRPr="00F616BA" w:rsidRDefault="00F616BA" w:rsidP="00F616BA">
      <w:pPr>
        <w:pStyle w:val="P00"/>
        <w:spacing w:before="0"/>
        <w:ind w:left="0" w:right="1134"/>
        <w:rPr>
          <w:vanish/>
          <w:szCs w:val="20"/>
          <w:shd w:val="clear" w:color="auto" w:fill="FFFF99"/>
          <w:rtl/>
        </w:rPr>
      </w:pPr>
      <w:hyperlink r:id="rId139" w:history="1">
        <w:r w:rsidRPr="00F616BA">
          <w:rPr>
            <w:rStyle w:val="Hyperlink"/>
            <w:rFonts w:hint="cs"/>
            <w:vanish/>
            <w:szCs w:val="20"/>
            <w:shd w:val="clear" w:color="auto" w:fill="FFFF99"/>
            <w:rtl/>
          </w:rPr>
          <w:t>ק"ת תשפ"ב מס' 9986</w:t>
        </w:r>
      </w:hyperlink>
      <w:r w:rsidRPr="00F616BA">
        <w:rPr>
          <w:rFonts w:hint="cs"/>
          <w:vanish/>
          <w:szCs w:val="20"/>
          <w:shd w:val="clear" w:color="auto" w:fill="FFFF99"/>
          <w:rtl/>
        </w:rPr>
        <w:t xml:space="preserve"> מיום 10.2.2022 עמ' 2011</w:t>
      </w:r>
    </w:p>
    <w:p w:rsidR="00F616BA" w:rsidRPr="00F616BA" w:rsidRDefault="00F616BA" w:rsidP="00F616BA">
      <w:pPr>
        <w:pStyle w:val="P00"/>
        <w:spacing w:before="0"/>
        <w:ind w:left="0" w:right="1134"/>
        <w:rPr>
          <w:vanish/>
          <w:szCs w:val="20"/>
          <w:shd w:val="clear" w:color="auto" w:fill="FFFF99"/>
          <w:rtl/>
        </w:rPr>
      </w:pPr>
      <w:r w:rsidRPr="00F616BA">
        <w:rPr>
          <w:rFonts w:hint="cs"/>
          <w:b/>
          <w:bCs/>
          <w:vanish/>
          <w:szCs w:val="20"/>
          <w:shd w:val="clear" w:color="auto" w:fill="FFFF99"/>
          <w:rtl/>
        </w:rPr>
        <w:t>הוספת סעיף 52א</w:t>
      </w:r>
    </w:p>
    <w:p w:rsidR="00F616BA" w:rsidRPr="00F616BA" w:rsidRDefault="00F616BA" w:rsidP="00F616BA">
      <w:pPr>
        <w:pStyle w:val="P00"/>
        <w:ind w:left="0" w:right="1134"/>
        <w:rPr>
          <w:vanish/>
          <w:szCs w:val="20"/>
          <w:shd w:val="clear" w:color="auto" w:fill="FFFF99"/>
          <w:rtl/>
        </w:rPr>
      </w:pPr>
      <w:r w:rsidRPr="00F616BA">
        <w:rPr>
          <w:rFonts w:hint="cs"/>
          <w:vanish/>
          <w:szCs w:val="20"/>
          <w:shd w:val="clear" w:color="auto" w:fill="FFFF99"/>
          <w:rtl/>
        </w:rPr>
        <w:t>הנוסח:</w:t>
      </w:r>
    </w:p>
    <w:bookmarkEnd w:id="162"/>
    <w:p w:rsidR="00F616BA" w:rsidRPr="00F616BA" w:rsidRDefault="00F616BA" w:rsidP="00F616BA">
      <w:pPr>
        <w:pStyle w:val="P00"/>
        <w:spacing w:before="20"/>
        <w:ind w:left="0" w:right="1134"/>
        <w:rPr>
          <w:rStyle w:val="default"/>
          <w:rFonts w:ascii="Miriam" w:hAnsi="Miriam" w:cs="Miriam"/>
          <w:strike/>
          <w:vanish/>
          <w:sz w:val="16"/>
          <w:szCs w:val="16"/>
          <w:shd w:val="clear" w:color="auto" w:fill="FFFF99"/>
          <w:rtl/>
        </w:rPr>
      </w:pPr>
      <w:r w:rsidRPr="00F616BA">
        <w:rPr>
          <w:rStyle w:val="default"/>
          <w:rFonts w:ascii="Miriam" w:hAnsi="Miriam" w:cs="Miriam"/>
          <w:strike/>
          <w:vanish/>
          <w:sz w:val="16"/>
          <w:szCs w:val="16"/>
          <w:shd w:val="clear" w:color="auto" w:fill="FFFF99"/>
          <w:rtl/>
        </w:rPr>
        <w:t>קיום ישיבת מועצה בהיוועדות חזותית</w:t>
      </w:r>
    </w:p>
    <w:p w:rsidR="00F616BA" w:rsidRPr="00F616BA" w:rsidRDefault="00F616BA" w:rsidP="00F616BA">
      <w:pPr>
        <w:pStyle w:val="P00"/>
        <w:spacing w:before="0"/>
        <w:ind w:left="0"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hint="cs"/>
          <w:strike/>
          <w:vanish/>
          <w:sz w:val="16"/>
          <w:szCs w:val="22"/>
          <w:shd w:val="clear" w:color="auto" w:fill="FFFF99"/>
          <w:rtl/>
        </w:rPr>
        <w:t>52</w:t>
      </w:r>
      <w:r w:rsidRPr="00F616BA">
        <w:rPr>
          <w:rStyle w:val="default"/>
          <w:rFonts w:ascii="FrankRuehl" w:hAnsi="FrankRuehl" w:cs="FrankRuehl"/>
          <w:strike/>
          <w:vanish/>
          <w:sz w:val="16"/>
          <w:szCs w:val="22"/>
          <w:shd w:val="clear" w:color="auto" w:fill="FFFF99"/>
          <w:rtl/>
        </w:rPr>
        <w:t>א.</w:t>
      </w:r>
      <w:r w:rsidRPr="00F616BA">
        <w:rPr>
          <w:rStyle w:val="default"/>
          <w:rFonts w:ascii="FrankRuehl" w:hAnsi="FrankRuehl" w:cs="FrankRuehl"/>
          <w:strike/>
          <w:vanish/>
          <w:sz w:val="16"/>
          <w:szCs w:val="22"/>
          <w:shd w:val="clear" w:color="auto" w:fill="FFFF99"/>
          <w:rtl/>
        </w:rPr>
        <w:tab/>
        <w:t>(א)</w:t>
      </w:r>
      <w:r w:rsidRPr="00F616BA">
        <w:rPr>
          <w:rStyle w:val="default"/>
          <w:rFonts w:ascii="FrankRuehl" w:hAnsi="FrankRuehl" w:cs="FrankRuehl"/>
          <w:strike/>
          <w:vanish/>
          <w:sz w:val="16"/>
          <w:szCs w:val="22"/>
          <w:shd w:val="clear" w:color="auto" w:fill="FFFF99"/>
          <w:rtl/>
        </w:rPr>
        <w:tab/>
        <w:t xml:space="preserve">ראש </w:t>
      </w:r>
      <w:r w:rsidRPr="00F616BA">
        <w:rPr>
          <w:rStyle w:val="default"/>
          <w:rFonts w:ascii="FrankRuehl" w:hAnsi="FrankRuehl" w:cs="FrankRuehl" w:hint="cs"/>
          <w:strike/>
          <w:vanish/>
          <w:sz w:val="16"/>
          <w:szCs w:val="22"/>
          <w:shd w:val="clear" w:color="auto" w:fill="FFFF99"/>
          <w:rtl/>
        </w:rPr>
        <w:t>המועצה</w:t>
      </w:r>
      <w:r w:rsidRPr="00F616BA">
        <w:rPr>
          <w:rStyle w:val="default"/>
          <w:rFonts w:ascii="FrankRuehl" w:hAnsi="FrankRuehl" w:cs="FrankRuehl"/>
          <w:strike/>
          <w:vanish/>
          <w:sz w:val="16"/>
          <w:szCs w:val="22"/>
          <w:shd w:val="clear" w:color="auto" w:fill="FFFF99"/>
          <w:rtl/>
        </w:rPr>
        <w:t xml:space="preserve"> </w:t>
      </w:r>
      <w:r w:rsidRPr="00F616BA">
        <w:rPr>
          <w:rStyle w:val="default"/>
          <w:rFonts w:ascii="FrankRuehl" w:hAnsi="FrankRuehl" w:cs="FrankRuehl" w:hint="cs"/>
          <w:strike/>
          <w:vanish/>
          <w:sz w:val="16"/>
          <w:szCs w:val="22"/>
          <w:shd w:val="clear" w:color="auto" w:fill="FFFF99"/>
          <w:rtl/>
        </w:rPr>
        <w:t xml:space="preserve">רשאי </w:t>
      </w:r>
      <w:r w:rsidRPr="00F616BA">
        <w:rPr>
          <w:rStyle w:val="default"/>
          <w:rFonts w:ascii="FrankRuehl" w:hAnsi="FrankRuehl" w:cs="FrankRuehl"/>
          <w:strike/>
          <w:vanish/>
          <w:sz w:val="16"/>
          <w:szCs w:val="22"/>
          <w:shd w:val="clear" w:color="auto" w:fill="FFFF99"/>
          <w:rtl/>
        </w:rPr>
        <w:t>להחליט כי ישיבה פלונית תתקיים בדרך של היוועדות חזותית, מנימוקים מיוחדים שיירשמו הנוגעים להתפשטות נגיף הקורונה, ובלבד שהתקיימו כל אלה:</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(1)</w:t>
      </w:r>
      <w:r w:rsidRPr="00F616BA">
        <w:rPr>
          <w:rStyle w:val="default"/>
          <w:rFonts w:ascii="FrankRuehl" w:hAnsi="FrankRuehl" w:cs="FrankRuehl"/>
          <w:strike/>
          <w:vanish/>
          <w:sz w:val="16"/>
          <w:szCs w:val="22"/>
          <w:shd w:val="clear" w:color="auto" w:fill="FFFF99"/>
          <w:rtl/>
        </w:rPr>
        <w:tab/>
        <w:t xml:space="preserve">כל חברי המועצה הסכימו לכך בכתב מראש, לאחר שנמסר להם </w:t>
      </w:r>
      <w:r w:rsidRPr="00F616BA">
        <w:rPr>
          <w:rStyle w:val="default"/>
          <w:rFonts w:ascii="FrankRuehl" w:hAnsi="FrankRuehl" w:cs="FrankRuehl" w:hint="cs"/>
          <w:strike/>
          <w:vanish/>
          <w:sz w:val="16"/>
          <w:szCs w:val="22"/>
          <w:shd w:val="clear" w:color="auto" w:fill="FFFF99"/>
          <w:rtl/>
        </w:rPr>
        <w:t>סדר יומה המפורט של הישיבה</w:t>
      </w:r>
      <w:r w:rsidRPr="00F616BA">
        <w:rPr>
          <w:rStyle w:val="default"/>
          <w:rFonts w:ascii="FrankRuehl" w:hAnsi="FrankRuehl" w:cs="FrankRuehl"/>
          <w:strike/>
          <w:vanish/>
          <w:sz w:val="16"/>
          <w:szCs w:val="22"/>
          <w:shd w:val="clear" w:color="auto" w:fill="FFFF99"/>
          <w:rtl/>
        </w:rPr>
        <w:t>;</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(2)</w:t>
      </w:r>
      <w:r w:rsidRPr="00F616BA">
        <w:rPr>
          <w:rStyle w:val="default"/>
          <w:rFonts w:ascii="FrankRuehl" w:hAnsi="FrankRuehl" w:cs="FrankRuehl"/>
          <w:strike/>
          <w:vanish/>
          <w:sz w:val="16"/>
          <w:szCs w:val="22"/>
          <w:shd w:val="clear" w:color="auto" w:fill="FFFF99"/>
          <w:rtl/>
        </w:rPr>
        <w:tab/>
        <w:t>בישיבה יתאפשר לכל המוזמנים לישיבה לראות באמצעות מסך ולשמוע את כלל המשתתפים בישיבה ואת הנעשה במהלך הישיבה בזמן אמת ולהשמיע את עמדתם.</w:t>
      </w:r>
    </w:p>
    <w:p w:rsidR="00532B36" w:rsidRPr="00F616BA" w:rsidRDefault="00532B36" w:rsidP="00F616BA">
      <w:pPr>
        <w:pStyle w:val="P00"/>
        <w:spacing w:before="0"/>
        <w:ind w:left="0"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vanish/>
          <w:sz w:val="16"/>
          <w:szCs w:val="22"/>
          <w:shd w:val="clear" w:color="auto" w:fill="FFFF99"/>
          <w:rtl/>
        </w:rPr>
        <w:tab/>
      </w:r>
      <w:r w:rsidRPr="00F616BA">
        <w:rPr>
          <w:rStyle w:val="default"/>
          <w:rFonts w:ascii="FrankRuehl" w:hAnsi="FrankRuehl" w:cs="FrankRuehl"/>
          <w:strike/>
          <w:vanish/>
          <w:sz w:val="16"/>
          <w:szCs w:val="22"/>
          <w:shd w:val="clear" w:color="auto" w:fill="FFFF99"/>
          <w:rtl/>
        </w:rPr>
        <w:t>(ב)</w:t>
      </w:r>
      <w:r w:rsidRPr="00F616BA">
        <w:rPr>
          <w:rStyle w:val="default"/>
          <w:rFonts w:ascii="FrankRuehl" w:hAnsi="FrankRuehl" w:cs="FrankRuehl"/>
          <w:strike/>
          <w:vanish/>
          <w:sz w:val="16"/>
          <w:szCs w:val="22"/>
          <w:shd w:val="clear" w:color="auto" w:fill="FFFF99"/>
          <w:rtl/>
        </w:rPr>
        <w:tab/>
        <w:t>על ישיבה כאמור בסעיף קטן (א) יחולו, נוסף על ההוראות החלות לפי כל דין על קיום ישיבות מועצה, זימונן והנוהל בהן, בשינויים המחויבים, גם הוראות אלה:</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(1)</w:t>
      </w:r>
      <w:r w:rsidRPr="00F616BA">
        <w:rPr>
          <w:rStyle w:val="default"/>
          <w:rFonts w:ascii="FrankRuehl" w:hAnsi="FrankRuehl" w:cs="FrankRuehl"/>
          <w:strike/>
          <w:vanish/>
          <w:sz w:val="16"/>
          <w:szCs w:val="22"/>
          <w:shd w:val="clear" w:color="auto" w:fill="FFFF99"/>
          <w:rtl/>
        </w:rPr>
        <w:tab/>
        <w:t>היה אחד המשתתפים בישיבת המועצה אדם עם מוגבלות כהגדרתו בחוק שוויון זכויות לאנשים עם מוגבלות, התשנ"ח-1998, תתקיים הישיבה בדרך של היוועדות חזותית תוך עריכת התאמות נגישות הנדרשות בהתאם להוראות בדבר התאמות נגישות לפי החוק האמור;</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(2)</w:t>
      </w:r>
      <w:r w:rsidRPr="00F616BA">
        <w:rPr>
          <w:rStyle w:val="default"/>
          <w:rFonts w:ascii="FrankRuehl" w:hAnsi="FrankRuehl" w:cs="FrankRuehl"/>
          <w:strike/>
          <w:vanish/>
          <w:sz w:val="16"/>
          <w:szCs w:val="22"/>
          <w:shd w:val="clear" w:color="auto" w:fill="FFFF99"/>
          <w:rtl/>
        </w:rPr>
        <w:tab/>
      </w:r>
      <w:r w:rsidRPr="00F616BA">
        <w:rPr>
          <w:rStyle w:val="default"/>
          <w:rFonts w:ascii="FrankRuehl" w:hAnsi="FrankRuehl" w:cs="FrankRuehl" w:hint="cs"/>
          <w:strike/>
          <w:vanish/>
          <w:sz w:val="16"/>
          <w:szCs w:val="22"/>
          <w:shd w:val="clear" w:color="auto" w:fill="FFFF99"/>
          <w:rtl/>
        </w:rPr>
        <w:t>המועצה האזורית</w:t>
      </w:r>
      <w:r w:rsidRPr="00F616BA">
        <w:rPr>
          <w:rStyle w:val="default"/>
          <w:rFonts w:ascii="FrankRuehl" w:hAnsi="FrankRuehl" w:cs="FrankRuehl"/>
          <w:strike/>
          <w:vanish/>
          <w:sz w:val="16"/>
          <w:szCs w:val="22"/>
          <w:shd w:val="clear" w:color="auto" w:fill="FFFF99"/>
          <w:rtl/>
        </w:rPr>
        <w:t xml:space="preserve"> תעמיד לרשות חבר מועצה המעוניין בכך חדר במיתקני </w:t>
      </w:r>
      <w:r w:rsidRPr="00F616BA">
        <w:rPr>
          <w:rStyle w:val="default"/>
          <w:rFonts w:ascii="FrankRuehl" w:hAnsi="FrankRuehl" w:cs="FrankRuehl" w:hint="cs"/>
          <w:strike/>
          <w:vanish/>
          <w:sz w:val="16"/>
          <w:szCs w:val="22"/>
          <w:shd w:val="clear" w:color="auto" w:fill="FFFF99"/>
          <w:rtl/>
        </w:rPr>
        <w:t>המועצה האזורית</w:t>
      </w:r>
      <w:r w:rsidRPr="00F616BA">
        <w:rPr>
          <w:rStyle w:val="default"/>
          <w:rFonts w:ascii="FrankRuehl" w:hAnsi="FrankRuehl" w:cs="FrankRuehl"/>
          <w:strike/>
          <w:vanish/>
          <w:sz w:val="16"/>
          <w:szCs w:val="22"/>
          <w:shd w:val="clear" w:color="auto" w:fill="FFFF99"/>
          <w:rtl/>
        </w:rPr>
        <w:t xml:space="preserve"> ובו האמצעים הטכנולוגיים הנדרשים לצורך השתתפות בישיבה;</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(3)</w:t>
      </w:r>
      <w:r w:rsidRPr="00F616BA">
        <w:rPr>
          <w:rStyle w:val="default"/>
          <w:rFonts w:ascii="FrankRuehl" w:hAnsi="FrankRuehl" w:cs="FrankRuehl"/>
          <w:strike/>
          <w:vanish/>
          <w:sz w:val="16"/>
          <w:szCs w:val="22"/>
          <w:shd w:val="clear" w:color="auto" w:fill="FFFF99"/>
          <w:rtl/>
        </w:rPr>
        <w:tab/>
        <w:t>בהזמנה לישיבה יצוין גם כי הישיבה תתקיים בדרך של היוועדות חזותית ויפורטו בה הנחיות לעניין השתתפות בישיבה;</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(4)</w:t>
      </w:r>
      <w:r w:rsidRPr="00F616BA">
        <w:rPr>
          <w:rStyle w:val="default"/>
          <w:rFonts w:ascii="FrankRuehl" w:hAnsi="FrankRuehl" w:cs="FrankRuehl"/>
          <w:strike/>
          <w:vanish/>
          <w:sz w:val="16"/>
          <w:szCs w:val="22"/>
          <w:shd w:val="clear" w:color="auto" w:fill="FFFF99"/>
          <w:rtl/>
        </w:rPr>
        <w:tab/>
        <w:t>בישיבה לא ינכחו שני חברי מועצה או יותר בחדר אחד;</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(5)</w:t>
      </w:r>
      <w:r w:rsidRPr="00F616BA">
        <w:rPr>
          <w:rStyle w:val="default"/>
          <w:rFonts w:ascii="FrankRuehl" w:hAnsi="FrankRuehl" w:cs="FrankRuehl"/>
          <w:strike/>
          <w:vanish/>
          <w:sz w:val="16"/>
          <w:szCs w:val="22"/>
          <w:shd w:val="clear" w:color="auto" w:fill="FFFF99"/>
          <w:rtl/>
        </w:rPr>
        <w:tab/>
        <w:t xml:space="preserve">לעניין </w:t>
      </w:r>
      <w:r w:rsidR="00016ED6" w:rsidRPr="00F616BA">
        <w:rPr>
          <w:rStyle w:val="default"/>
          <w:rFonts w:ascii="FrankRuehl" w:hAnsi="FrankRuehl" w:cs="FrankRuehl" w:hint="cs"/>
          <w:strike/>
          <w:vanish/>
          <w:sz w:val="16"/>
          <w:szCs w:val="22"/>
          <w:shd w:val="clear" w:color="auto" w:fill="FFFF99"/>
          <w:rtl/>
        </w:rPr>
        <w:t>סעיף 53</w:t>
      </w:r>
      <w:r w:rsidRPr="00F616BA">
        <w:rPr>
          <w:rStyle w:val="default"/>
          <w:rFonts w:ascii="FrankRuehl" w:hAnsi="FrankRuehl" w:cs="FrankRuehl"/>
          <w:strike/>
          <w:vanish/>
          <w:sz w:val="16"/>
          <w:szCs w:val="22"/>
          <w:shd w:val="clear" w:color="auto" w:fill="FFFF99"/>
          <w:rtl/>
        </w:rPr>
        <w:t>, יראו חבר מועצה כמשתתף בישיבה אם ניתן לראותו באמצעות המסך;</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(6)</w:t>
      </w:r>
      <w:r w:rsidRPr="00F616BA">
        <w:rPr>
          <w:rStyle w:val="default"/>
          <w:rFonts w:ascii="FrankRuehl" w:hAnsi="FrankRuehl" w:cs="FrankRuehl"/>
          <w:strike/>
          <w:vanish/>
          <w:sz w:val="16"/>
          <w:szCs w:val="22"/>
          <w:shd w:val="clear" w:color="auto" w:fill="FFFF99"/>
          <w:rtl/>
        </w:rPr>
        <w:tab/>
        <w:t>החלטת מועצה בישיבה תתקבל לאחר שניתנה האפשרות לכל חבר מועצה להשתתף בדיון, להשמיע את עמדתו ולהצביע; הצבעה בישיבה כאמור תהיה שמית, אלא אם כן החליטו אחרת כל חברי המועצה המשתתפים בישיבה;</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w:t>
      </w:r>
      <w:r w:rsidR="00016ED6" w:rsidRPr="00F616BA">
        <w:rPr>
          <w:rStyle w:val="default"/>
          <w:rFonts w:ascii="FrankRuehl" w:hAnsi="FrankRuehl" w:cs="FrankRuehl" w:hint="cs"/>
          <w:strike/>
          <w:vanish/>
          <w:sz w:val="16"/>
          <w:szCs w:val="22"/>
          <w:shd w:val="clear" w:color="auto" w:fill="FFFF99"/>
          <w:rtl/>
        </w:rPr>
        <w:t>7</w:t>
      </w:r>
      <w:r w:rsidRPr="00F616BA">
        <w:rPr>
          <w:rStyle w:val="default"/>
          <w:rFonts w:ascii="FrankRuehl" w:hAnsi="FrankRuehl" w:cs="FrankRuehl"/>
          <w:strike/>
          <w:vanish/>
          <w:sz w:val="16"/>
          <w:szCs w:val="22"/>
          <w:shd w:val="clear" w:color="auto" w:fill="FFFF99"/>
          <w:rtl/>
        </w:rPr>
        <w:t>)</w:t>
      </w:r>
      <w:r w:rsidRPr="00F616BA">
        <w:rPr>
          <w:rStyle w:val="default"/>
          <w:rFonts w:ascii="FrankRuehl" w:hAnsi="FrankRuehl" w:cs="FrankRuehl"/>
          <w:strike/>
          <w:vanish/>
          <w:sz w:val="16"/>
          <w:szCs w:val="22"/>
          <w:shd w:val="clear" w:color="auto" w:fill="FFFF99"/>
          <w:rtl/>
        </w:rPr>
        <w:tab/>
        <w:t>ראה חבר מועצה כי בשל קיום וניהול הישיבה בדרך של היוועדות חזותית נפגעה זכותו להשתתף בדיון או לשמוע או להשמיע את עמדתו, רשאי הוא לדרוש כי הדבר יירשם בפרוטוקול;</w:t>
      </w:r>
    </w:p>
    <w:p w:rsidR="00532B36" w:rsidRPr="00F616BA" w:rsidRDefault="00532B36" w:rsidP="00F616BA">
      <w:pPr>
        <w:pStyle w:val="P00"/>
        <w:spacing w:before="0"/>
        <w:ind w:left="1021" w:right="1134"/>
        <w:rPr>
          <w:rStyle w:val="default"/>
          <w:rFonts w:ascii="FrankRuehl" w:hAnsi="FrankRuehl" w:cs="FrankRuehl"/>
          <w:strike/>
          <w:vanish/>
          <w:sz w:val="16"/>
          <w:szCs w:val="22"/>
          <w:shd w:val="clear" w:color="auto" w:fill="FFFF99"/>
          <w:rtl/>
        </w:rPr>
      </w:pPr>
      <w:r w:rsidRPr="00F616BA">
        <w:rPr>
          <w:rStyle w:val="default"/>
          <w:rFonts w:ascii="FrankRuehl" w:hAnsi="FrankRuehl" w:cs="FrankRuehl"/>
          <w:strike/>
          <w:vanish/>
          <w:sz w:val="16"/>
          <w:szCs w:val="22"/>
          <w:shd w:val="clear" w:color="auto" w:fill="FFFF99"/>
          <w:rtl/>
        </w:rPr>
        <w:t>(</w:t>
      </w:r>
      <w:r w:rsidR="00016ED6" w:rsidRPr="00F616BA">
        <w:rPr>
          <w:rStyle w:val="default"/>
          <w:rFonts w:ascii="FrankRuehl" w:hAnsi="FrankRuehl" w:cs="FrankRuehl" w:hint="cs"/>
          <w:strike/>
          <w:vanish/>
          <w:sz w:val="16"/>
          <w:szCs w:val="22"/>
          <w:shd w:val="clear" w:color="auto" w:fill="FFFF99"/>
          <w:rtl/>
        </w:rPr>
        <w:t>8</w:t>
      </w:r>
      <w:r w:rsidRPr="00F616BA">
        <w:rPr>
          <w:rStyle w:val="default"/>
          <w:rFonts w:ascii="FrankRuehl" w:hAnsi="FrankRuehl" w:cs="FrankRuehl"/>
          <w:strike/>
          <w:vanish/>
          <w:sz w:val="16"/>
          <w:szCs w:val="22"/>
          <w:shd w:val="clear" w:color="auto" w:fill="FFFF99"/>
          <w:rtl/>
        </w:rPr>
        <w:t>)</w:t>
      </w:r>
      <w:r w:rsidRPr="00F616BA">
        <w:rPr>
          <w:rStyle w:val="default"/>
          <w:rFonts w:ascii="FrankRuehl" w:hAnsi="FrankRuehl" w:cs="FrankRuehl"/>
          <w:strike/>
          <w:vanish/>
          <w:sz w:val="16"/>
          <w:szCs w:val="22"/>
          <w:shd w:val="clear" w:color="auto" w:fill="FFFF99"/>
          <w:rtl/>
        </w:rPr>
        <w:tab/>
        <w:t>ישיב</w:t>
      </w:r>
      <w:r w:rsidR="00016ED6" w:rsidRPr="00F616BA">
        <w:rPr>
          <w:rStyle w:val="default"/>
          <w:rFonts w:ascii="FrankRuehl" w:hAnsi="FrankRuehl" w:cs="FrankRuehl" w:hint="cs"/>
          <w:strike/>
          <w:vanish/>
          <w:sz w:val="16"/>
          <w:szCs w:val="22"/>
          <w:shd w:val="clear" w:color="auto" w:fill="FFFF99"/>
          <w:rtl/>
        </w:rPr>
        <w:t>ת</w:t>
      </w:r>
      <w:r w:rsidRPr="00F616BA">
        <w:rPr>
          <w:rStyle w:val="default"/>
          <w:rFonts w:ascii="FrankRuehl" w:hAnsi="FrankRuehl" w:cs="FrankRuehl"/>
          <w:strike/>
          <w:vanish/>
          <w:sz w:val="16"/>
          <w:szCs w:val="22"/>
          <w:shd w:val="clear" w:color="auto" w:fill="FFFF99"/>
          <w:rtl/>
        </w:rPr>
        <w:t xml:space="preserve"> המועצה תשודר בשידור חי באתר האינטרנט של </w:t>
      </w:r>
      <w:r w:rsidRPr="00F616BA">
        <w:rPr>
          <w:rStyle w:val="default"/>
          <w:rFonts w:ascii="FrankRuehl" w:hAnsi="FrankRuehl" w:cs="FrankRuehl" w:hint="cs"/>
          <w:strike/>
          <w:vanish/>
          <w:sz w:val="16"/>
          <w:szCs w:val="22"/>
          <w:shd w:val="clear" w:color="auto" w:fill="FFFF99"/>
          <w:rtl/>
        </w:rPr>
        <w:t>המועצה המקומית</w:t>
      </w:r>
      <w:r w:rsidRPr="00F616BA">
        <w:rPr>
          <w:rStyle w:val="default"/>
          <w:rFonts w:ascii="FrankRuehl" w:hAnsi="FrankRuehl" w:cs="FrankRuehl"/>
          <w:strike/>
          <w:vanish/>
          <w:sz w:val="16"/>
          <w:szCs w:val="22"/>
          <w:shd w:val="clear" w:color="auto" w:fill="FFFF99"/>
          <w:rtl/>
        </w:rPr>
        <w:t>.</w:t>
      </w:r>
    </w:p>
    <w:p w:rsidR="00532B36" w:rsidRPr="00F616BA" w:rsidRDefault="00532B36" w:rsidP="00F616BA">
      <w:pPr>
        <w:pStyle w:val="P00"/>
        <w:spacing w:before="0"/>
        <w:ind w:left="0" w:right="1134"/>
        <w:rPr>
          <w:rStyle w:val="default"/>
          <w:rFonts w:ascii="FrankRuehl" w:hAnsi="FrankRuehl" w:cs="FrankRuehl"/>
          <w:sz w:val="2"/>
          <w:szCs w:val="2"/>
          <w:rtl/>
        </w:rPr>
      </w:pPr>
      <w:r w:rsidRPr="00F616BA">
        <w:rPr>
          <w:rStyle w:val="default"/>
          <w:rFonts w:ascii="FrankRuehl" w:hAnsi="FrankRuehl" w:cs="FrankRuehl"/>
          <w:vanish/>
          <w:sz w:val="16"/>
          <w:szCs w:val="22"/>
          <w:shd w:val="clear" w:color="auto" w:fill="FFFF99"/>
          <w:rtl/>
        </w:rPr>
        <w:tab/>
      </w:r>
      <w:r w:rsidRPr="00F616BA">
        <w:rPr>
          <w:rStyle w:val="default"/>
          <w:rFonts w:ascii="FrankRuehl" w:hAnsi="FrankRuehl" w:cs="FrankRuehl"/>
          <w:strike/>
          <w:vanish/>
          <w:sz w:val="16"/>
          <w:szCs w:val="22"/>
          <w:shd w:val="clear" w:color="auto" w:fill="FFFF99"/>
          <w:rtl/>
        </w:rPr>
        <w:t>(ג)</w:t>
      </w:r>
      <w:r w:rsidRPr="00F616BA">
        <w:rPr>
          <w:rStyle w:val="default"/>
          <w:rFonts w:ascii="FrankRuehl" w:hAnsi="FrankRuehl" w:cs="FrankRuehl"/>
          <w:strike/>
          <w:vanish/>
          <w:sz w:val="16"/>
          <w:szCs w:val="22"/>
          <w:shd w:val="clear" w:color="auto" w:fill="FFFF99"/>
          <w:rtl/>
        </w:rPr>
        <w:tab/>
        <w:t>לעניין סעיף זה, "היוועדות חזותית" – תקשורת בין כמה מוקדים המאפשרת העברת תמונה וקול בזמן אמת.</w:t>
      </w:r>
      <w:bookmarkEnd w:id="163"/>
    </w:p>
    <w:p w:rsidR="00473119" w:rsidRDefault="00473119" w:rsidP="00ED76E4">
      <w:pPr>
        <w:pStyle w:val="P00"/>
        <w:spacing w:before="72"/>
        <w:ind w:left="0" w:right="1134"/>
        <w:rPr>
          <w:rStyle w:val="default"/>
          <w:rFonts w:cs="FrankRuehl"/>
          <w:rtl/>
        </w:rPr>
      </w:pPr>
      <w:bookmarkStart w:id="164" w:name="Seif17"/>
      <w:bookmarkEnd w:id="164"/>
      <w:r>
        <w:rPr>
          <w:lang w:val="he-IL"/>
        </w:rPr>
        <w:pict>
          <v:rect id="_x0000_s2151" style="position:absolute;left:0;text-align:left;margin-left:464.5pt;margin-top:8.05pt;width:75.05pt;height:25.25pt;z-index:25129779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נין חוקי</w:t>
                  </w:r>
                </w:p>
                <w:p w:rsidR="007E53B6" w:rsidRDefault="007E53B6" w:rsidP="002E6304">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תשכ"ה-1965</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רוב חברי המועצה או הועדה הם מנין חוקי בישיבותיהן; לא ה</w:t>
      </w:r>
      <w:r>
        <w:rPr>
          <w:rStyle w:val="default"/>
          <w:rFonts w:cs="FrankRuehl"/>
          <w:rtl/>
        </w:rPr>
        <w:t>י</w:t>
      </w:r>
      <w:r>
        <w:rPr>
          <w:rStyle w:val="default"/>
          <w:rFonts w:cs="FrankRuehl" w:hint="cs"/>
          <w:rtl/>
        </w:rPr>
        <w:t xml:space="preserve">ה מנין חוקי בשעה שנקבעה לישיבה, תידחה הישיבה לשעה אחת, ואז תהיה חוקית אם נוכחים בה לפחות שליש מחברי המועצה או הועדה; לא נוכח שליש כאמור </w:t>
      </w:r>
      <w:r w:rsidR="002E6304">
        <w:rPr>
          <w:rStyle w:val="default"/>
          <w:rFonts w:cs="FrankRuehl"/>
          <w:rtl/>
        </w:rPr>
        <w:t>–</w:t>
      </w:r>
      <w:r>
        <w:rPr>
          <w:rStyle w:val="default"/>
          <w:rFonts w:cs="FrankRuehl" w:hint="cs"/>
          <w:rtl/>
        </w:rPr>
        <w:t xml:space="preserve"> תידחה הישיבה ל-7 ימים ואז תהיה חוקית אם נוכחים בה לפחות שליש מחברי המועצה או הועדה, בתנאי שלא ידונו בה בענין שלא עמד</w:t>
      </w:r>
      <w:r>
        <w:rPr>
          <w:rStyle w:val="default"/>
          <w:rFonts w:cs="FrankRuehl"/>
          <w:rtl/>
        </w:rPr>
        <w:t xml:space="preserve"> ע</w:t>
      </w:r>
      <w:r>
        <w:rPr>
          <w:rStyle w:val="default"/>
          <w:rFonts w:cs="FrankRuehl" w:hint="cs"/>
          <w:rtl/>
        </w:rPr>
        <w:t>ל סדר היום של הישיבה הקודמת.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 בדין להחלטה מסויימת רוב מיוחד בהצבעה, יהיה רוב זה גם המנין החוקי לדיון באותו ענין.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החלטות מתקבלות ברוב קולותיהם של חברי המועצה או של חברי ועדה הנוכחים בעת ההצבעה בישיבה שיש בה מנין חוקי, חוץ מהחלטות שנקבע להן בד</w:t>
      </w:r>
      <w:r>
        <w:rPr>
          <w:rStyle w:val="default"/>
          <w:rFonts w:cs="FrankRuehl"/>
          <w:rtl/>
        </w:rPr>
        <w:t>י</w:t>
      </w:r>
      <w:r>
        <w:rPr>
          <w:rStyle w:val="default"/>
          <w:rFonts w:cs="FrankRuehl" w:hint="cs"/>
          <w:rtl/>
        </w:rPr>
        <w:t>ן רוב מיוחד.</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קולות שקול פירושו דחיית ההצעה.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הצבעה במועצה או בועדה היא בהרמת ידיים, אך על פי דרישת שליש לפחות מחברי המועצה או הועדה הנוכחים, תהיה ההצבעה חשאית.</w:t>
      </w:r>
    </w:p>
    <w:p w:rsidR="002E6304" w:rsidRPr="00016ED6" w:rsidRDefault="002E6304" w:rsidP="002E6304">
      <w:pPr>
        <w:pStyle w:val="P00"/>
        <w:spacing w:before="0"/>
        <w:ind w:left="0" w:right="1134"/>
        <w:rPr>
          <w:rStyle w:val="default"/>
          <w:rFonts w:cs="FrankRuehl" w:hint="cs"/>
          <w:vanish/>
          <w:color w:val="FF0000"/>
          <w:szCs w:val="20"/>
          <w:shd w:val="clear" w:color="auto" w:fill="FFFF99"/>
          <w:rtl/>
        </w:rPr>
      </w:pPr>
      <w:bookmarkStart w:id="165" w:name="Rov540"/>
      <w:r w:rsidRPr="00016ED6">
        <w:rPr>
          <w:rStyle w:val="default"/>
          <w:rFonts w:cs="FrankRuehl" w:hint="cs"/>
          <w:vanish/>
          <w:color w:val="FF0000"/>
          <w:szCs w:val="20"/>
          <w:shd w:val="clear" w:color="auto" w:fill="FFFF99"/>
          <w:rtl/>
        </w:rPr>
        <w:t>מיום 23.9.1965</w:t>
      </w:r>
    </w:p>
    <w:p w:rsidR="002E6304" w:rsidRPr="00016ED6" w:rsidRDefault="002E6304" w:rsidP="002E630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2E6304" w:rsidRPr="00016ED6" w:rsidRDefault="002E6304" w:rsidP="002E6304">
      <w:pPr>
        <w:pStyle w:val="P00"/>
        <w:spacing w:before="0"/>
        <w:ind w:left="0" w:right="1134"/>
        <w:rPr>
          <w:rStyle w:val="default"/>
          <w:rFonts w:cs="FrankRuehl" w:hint="cs"/>
          <w:vanish/>
          <w:szCs w:val="20"/>
          <w:shd w:val="clear" w:color="auto" w:fill="FFFF99"/>
          <w:rtl/>
        </w:rPr>
      </w:pPr>
      <w:hyperlink r:id="rId140"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2E6304" w:rsidRPr="00D90619" w:rsidRDefault="002E6304" w:rsidP="00D90619">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רוב חברי המועצה או הועדה הם מנין חוקי בישיבותיהן; לא ה</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ה מנין חוקי בשעה שנקבעה לישיבה, תידחה הישיבה לשעה אחת, ואז תהיה חוקית </w:t>
      </w:r>
      <w:r w:rsidRPr="00016ED6">
        <w:rPr>
          <w:rStyle w:val="default"/>
          <w:rFonts w:cs="FrankRuehl" w:hint="cs"/>
          <w:strike/>
          <w:vanish/>
          <w:sz w:val="22"/>
          <w:szCs w:val="22"/>
          <w:shd w:val="clear" w:color="auto" w:fill="FFFF99"/>
          <w:rtl/>
        </w:rPr>
        <w:t>בכל מספר נוכחים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אם נוכחים בה לפחות שליש מחברי המועצה או הועדה</w:t>
      </w:r>
      <w:r w:rsidRPr="00016ED6">
        <w:rPr>
          <w:rStyle w:val="default"/>
          <w:rFonts w:cs="FrankRuehl" w:hint="cs"/>
          <w:vanish/>
          <w:sz w:val="22"/>
          <w:szCs w:val="22"/>
          <w:shd w:val="clear" w:color="auto" w:fill="FFFF99"/>
          <w:rtl/>
        </w:rPr>
        <w:t xml:space="preserve">; לא נוכח שליש כאמור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תידחה הישיבה ל-7 ימים ואז תהיה חוקית אם נוכחים בה לפחות שליש מחברי המועצה או הועדה, בתנאי שלא ידונו בה בענין שלא עמד</w:t>
      </w:r>
      <w:r w:rsidRPr="00016ED6">
        <w:rPr>
          <w:rStyle w:val="default"/>
          <w:rFonts w:cs="FrankRuehl"/>
          <w:vanish/>
          <w:sz w:val="22"/>
          <w:szCs w:val="22"/>
          <w:shd w:val="clear" w:color="auto" w:fill="FFFF99"/>
          <w:rtl/>
        </w:rPr>
        <w:t xml:space="preserve"> ע</w:t>
      </w:r>
      <w:r w:rsidRPr="00016ED6">
        <w:rPr>
          <w:rStyle w:val="default"/>
          <w:rFonts w:cs="FrankRuehl" w:hint="cs"/>
          <w:vanish/>
          <w:sz w:val="22"/>
          <w:szCs w:val="22"/>
          <w:shd w:val="clear" w:color="auto" w:fill="FFFF99"/>
          <w:rtl/>
        </w:rPr>
        <w:t>ל סדר היום של הישיבה הקודמת.</w:t>
      </w:r>
      <w:bookmarkEnd w:id="165"/>
    </w:p>
    <w:p w:rsidR="00473119" w:rsidRDefault="00473119">
      <w:pPr>
        <w:pStyle w:val="P00"/>
        <w:spacing w:before="72"/>
        <w:ind w:left="0" w:right="1134"/>
        <w:rPr>
          <w:rStyle w:val="default"/>
          <w:rFonts w:cs="FrankRuehl" w:hint="cs"/>
          <w:rtl/>
        </w:rPr>
      </w:pPr>
      <w:bookmarkStart w:id="166" w:name="Seif18"/>
      <w:bookmarkEnd w:id="166"/>
      <w:r>
        <w:rPr>
          <w:lang w:val="he-IL"/>
        </w:rPr>
        <w:pict>
          <v:rect id="_x0000_s2152" style="position:absolute;left:0;text-align:left;margin-left:464.5pt;margin-top:8.05pt;width:75.05pt;height:17.95pt;z-index:251298816"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פ</w:t>
                  </w:r>
                  <w:r>
                    <w:rPr>
                      <w:rFonts w:cs="Miriam" w:hint="cs"/>
                      <w:szCs w:val="18"/>
                      <w:rtl/>
                    </w:rPr>
                    <w:t>רוטוקול</w:t>
                  </w:r>
                </w:p>
                <w:p w:rsidR="007E53B6" w:rsidRDefault="007E53B6">
                  <w:pPr>
                    <w:spacing w:line="160" w:lineRule="exact"/>
                    <w:jc w:val="left"/>
                    <w:rPr>
                      <w:rFonts w:cs="Miriam" w:hint="cs"/>
                      <w:noProof/>
                      <w:szCs w:val="18"/>
                      <w:rtl/>
                    </w:rPr>
                  </w:pPr>
                  <w:r>
                    <w:rPr>
                      <w:rFonts w:cs="Miriam" w:hint="cs"/>
                      <w:noProof/>
                      <w:szCs w:val="18"/>
                      <w:rtl/>
                    </w:rPr>
                    <w:t>צו תשע"ו-2016</w:t>
                  </w:r>
                </w:p>
              </w:txbxContent>
            </v:textbox>
            <w10:anchorlock/>
          </v:rect>
        </w:pict>
      </w:r>
      <w:r>
        <w:rPr>
          <w:rStyle w:val="big-number"/>
          <w:rtl/>
        </w:rPr>
        <w:t>54.</w:t>
      </w:r>
      <w:r>
        <w:rPr>
          <w:rStyle w:val="big-number"/>
          <w:rtl/>
        </w:rPr>
        <w:tab/>
      </w:r>
      <w:r>
        <w:rPr>
          <w:rStyle w:val="default"/>
          <w:rFonts w:cs="FrankRuehl"/>
          <w:rtl/>
        </w:rPr>
        <w:t>ב</w:t>
      </w:r>
      <w:r>
        <w:rPr>
          <w:rStyle w:val="default"/>
          <w:rFonts w:cs="FrankRuehl" w:hint="cs"/>
          <w:rtl/>
        </w:rPr>
        <w:t xml:space="preserve">כל ישיבה של המועצה או של ועדה יש </w:t>
      </w:r>
      <w:r w:rsidR="003F5715">
        <w:rPr>
          <w:rStyle w:val="default"/>
          <w:rFonts w:cs="FrankRuehl" w:hint="cs"/>
          <w:rtl/>
        </w:rPr>
        <w:t>להקליט את מהלך הישיבה ו</w:t>
      </w:r>
      <w:r>
        <w:rPr>
          <w:rStyle w:val="default"/>
          <w:rFonts w:cs="FrankRuehl" w:hint="cs"/>
          <w:rtl/>
        </w:rPr>
        <w:t>לרשו</w:t>
      </w:r>
      <w:r>
        <w:rPr>
          <w:rStyle w:val="default"/>
          <w:rFonts w:cs="FrankRuehl"/>
          <w:rtl/>
        </w:rPr>
        <w:t>ם</w:t>
      </w:r>
      <w:r>
        <w:rPr>
          <w:rStyle w:val="default"/>
          <w:rFonts w:cs="FrankRuehl" w:hint="cs"/>
          <w:rtl/>
        </w:rPr>
        <w:t xml:space="preserve"> פרוטוקול שיכיל את שמות חברי המועצה או הועדה הנוכחים בישיבה, את מהלך הדיונים, את ההצעות ואת תוצאות ההצבעה. הפרוטוקול ייחתם באותה ישיבה או בישיבה הבאה על ידי יושב ראש הישיבה. הפרוטוקול יישלח לחברי המועצה או הועדה לפחות 7 ימים לפני הישיבה הבאה. היה ערעור ע</w:t>
      </w:r>
      <w:r>
        <w:rPr>
          <w:rStyle w:val="default"/>
          <w:rFonts w:cs="FrankRuehl"/>
          <w:rtl/>
        </w:rPr>
        <w:t xml:space="preserve">ל </w:t>
      </w:r>
      <w:r>
        <w:rPr>
          <w:rStyle w:val="default"/>
          <w:rFonts w:cs="FrankRuehl" w:hint="cs"/>
          <w:rtl/>
        </w:rPr>
        <w:t>פרט מפרטי הפרוטוקול, יועמד הערעור לדיון בראשית הישיבה.</w:t>
      </w:r>
    </w:p>
    <w:p w:rsidR="003F5715" w:rsidRPr="00016ED6" w:rsidRDefault="003F5715" w:rsidP="003F5715">
      <w:pPr>
        <w:pStyle w:val="P00"/>
        <w:spacing w:before="0"/>
        <w:ind w:left="0" w:right="1134"/>
        <w:rPr>
          <w:rStyle w:val="default"/>
          <w:rFonts w:cs="FrankRuehl" w:hint="cs"/>
          <w:vanish/>
          <w:color w:val="FF0000"/>
          <w:szCs w:val="20"/>
          <w:shd w:val="clear" w:color="auto" w:fill="FFFF99"/>
          <w:rtl/>
        </w:rPr>
      </w:pPr>
      <w:bookmarkStart w:id="167" w:name="Rov819"/>
      <w:r w:rsidRPr="00016ED6">
        <w:rPr>
          <w:rStyle w:val="default"/>
          <w:rFonts w:cs="FrankRuehl" w:hint="cs"/>
          <w:vanish/>
          <w:color w:val="FF0000"/>
          <w:szCs w:val="20"/>
          <w:shd w:val="clear" w:color="auto" w:fill="FFFF99"/>
          <w:rtl/>
        </w:rPr>
        <w:t>מיום 5.4.2016</w:t>
      </w:r>
    </w:p>
    <w:p w:rsidR="003F5715" w:rsidRPr="00016ED6" w:rsidRDefault="003F5715" w:rsidP="003F571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תשע"ו-2016</w:t>
      </w:r>
    </w:p>
    <w:p w:rsidR="003F5715" w:rsidRPr="00016ED6" w:rsidRDefault="003F5715" w:rsidP="003F5715">
      <w:pPr>
        <w:pStyle w:val="P00"/>
        <w:spacing w:before="0"/>
        <w:ind w:left="0" w:right="1134"/>
        <w:rPr>
          <w:rStyle w:val="default"/>
          <w:rFonts w:cs="FrankRuehl" w:hint="cs"/>
          <w:vanish/>
          <w:szCs w:val="20"/>
          <w:shd w:val="clear" w:color="auto" w:fill="FFFF99"/>
          <w:rtl/>
        </w:rPr>
      </w:pPr>
      <w:hyperlink r:id="rId141" w:history="1">
        <w:r w:rsidRPr="00016ED6">
          <w:rPr>
            <w:rStyle w:val="Hyperlink"/>
            <w:rFonts w:hint="cs"/>
            <w:vanish/>
            <w:szCs w:val="20"/>
            <w:shd w:val="clear" w:color="auto" w:fill="FFFF99"/>
            <w:rtl/>
          </w:rPr>
          <w:t>ק"ת תשע"ו מס' 7626</w:t>
        </w:r>
      </w:hyperlink>
      <w:r w:rsidRPr="00016ED6">
        <w:rPr>
          <w:rStyle w:val="default"/>
          <w:rFonts w:cs="FrankRuehl" w:hint="cs"/>
          <w:vanish/>
          <w:szCs w:val="20"/>
          <w:shd w:val="clear" w:color="auto" w:fill="FFFF99"/>
          <w:rtl/>
        </w:rPr>
        <w:t xml:space="preserve"> מיום 6.3.2016 עמ' 796</w:t>
      </w:r>
    </w:p>
    <w:p w:rsidR="003F5715" w:rsidRPr="003F5715" w:rsidRDefault="003F5715" w:rsidP="003F5715">
      <w:pPr>
        <w:pStyle w:val="P00"/>
        <w:ind w:left="0" w:right="1134"/>
        <w:rPr>
          <w:rStyle w:val="default"/>
          <w:rFonts w:cs="FrankRuehl" w:hint="cs"/>
          <w:sz w:val="2"/>
          <w:szCs w:val="2"/>
          <w:rtl/>
        </w:rPr>
      </w:pPr>
      <w:r w:rsidRPr="00016ED6">
        <w:rPr>
          <w:rStyle w:val="default"/>
          <w:rFonts w:cs="FrankRuehl"/>
          <w:vanish/>
          <w:sz w:val="22"/>
          <w:szCs w:val="22"/>
          <w:shd w:val="clear" w:color="auto" w:fill="FFFF99"/>
          <w:rtl/>
        </w:rPr>
        <w:t>54.</w:t>
      </w:r>
      <w:r w:rsidRPr="00016ED6">
        <w:rPr>
          <w:rStyle w:val="default"/>
          <w:rFonts w:cs="FrankRuehl"/>
          <w:vanish/>
          <w:sz w:val="22"/>
          <w:szCs w:val="22"/>
          <w:shd w:val="clear" w:color="auto" w:fill="FFFF99"/>
          <w:rtl/>
        </w:rPr>
        <w:tab/>
        <w:t>ב</w:t>
      </w:r>
      <w:r w:rsidRPr="00016ED6">
        <w:rPr>
          <w:rStyle w:val="default"/>
          <w:rFonts w:cs="FrankRuehl" w:hint="cs"/>
          <w:vanish/>
          <w:sz w:val="22"/>
          <w:szCs w:val="22"/>
          <w:shd w:val="clear" w:color="auto" w:fill="FFFF99"/>
          <w:rtl/>
        </w:rPr>
        <w:t xml:space="preserve">כל ישיבה של המועצה או של ועדה יש </w:t>
      </w:r>
      <w:r w:rsidRPr="00016ED6">
        <w:rPr>
          <w:rStyle w:val="default"/>
          <w:rFonts w:cs="FrankRuehl" w:hint="cs"/>
          <w:vanish/>
          <w:sz w:val="22"/>
          <w:szCs w:val="22"/>
          <w:u w:val="single"/>
          <w:shd w:val="clear" w:color="auto" w:fill="FFFF99"/>
          <w:rtl/>
        </w:rPr>
        <w:t>להקליט את מהלך הישיבה ו</w:t>
      </w:r>
      <w:r w:rsidRPr="00016ED6">
        <w:rPr>
          <w:rStyle w:val="default"/>
          <w:rFonts w:cs="FrankRuehl" w:hint="cs"/>
          <w:vanish/>
          <w:sz w:val="22"/>
          <w:szCs w:val="22"/>
          <w:shd w:val="clear" w:color="auto" w:fill="FFFF99"/>
          <w:rtl/>
        </w:rPr>
        <w:t>לרשו</w:t>
      </w:r>
      <w:r w:rsidRPr="00016ED6">
        <w:rPr>
          <w:rStyle w:val="default"/>
          <w:rFonts w:cs="FrankRuehl"/>
          <w:vanish/>
          <w:sz w:val="22"/>
          <w:szCs w:val="22"/>
          <w:shd w:val="clear" w:color="auto" w:fill="FFFF99"/>
          <w:rtl/>
        </w:rPr>
        <w:t>ם</w:t>
      </w:r>
      <w:r w:rsidRPr="00016ED6">
        <w:rPr>
          <w:rStyle w:val="default"/>
          <w:rFonts w:cs="FrankRuehl" w:hint="cs"/>
          <w:vanish/>
          <w:sz w:val="22"/>
          <w:szCs w:val="22"/>
          <w:shd w:val="clear" w:color="auto" w:fill="FFFF99"/>
          <w:rtl/>
        </w:rPr>
        <w:t xml:space="preserve"> פרוטוקול שיכיל את שמות חברי המועצה או הועדה הנוכחים בישיבה, את מהלך הדיונים, את ההצעות ואת תוצאות ההצבעה. הפרוטוקול ייחתם באותה ישיבה או בישיבה הבאה על ידי יושב ראש הישיבה. הפרוטוקול יישלח לחברי המועצה או הועדה לפחות 7 ימים לפני הישיבה הבאה. היה ערעור ע</w:t>
      </w:r>
      <w:r w:rsidRPr="00016ED6">
        <w:rPr>
          <w:rStyle w:val="default"/>
          <w:rFonts w:cs="FrankRuehl"/>
          <w:vanish/>
          <w:sz w:val="22"/>
          <w:szCs w:val="22"/>
          <w:shd w:val="clear" w:color="auto" w:fill="FFFF99"/>
          <w:rtl/>
        </w:rPr>
        <w:t xml:space="preserve">ל </w:t>
      </w:r>
      <w:r w:rsidRPr="00016ED6">
        <w:rPr>
          <w:rStyle w:val="default"/>
          <w:rFonts w:cs="FrankRuehl" w:hint="cs"/>
          <w:vanish/>
          <w:sz w:val="22"/>
          <w:szCs w:val="22"/>
          <w:shd w:val="clear" w:color="auto" w:fill="FFFF99"/>
          <w:rtl/>
        </w:rPr>
        <w:t>פרט מפרטי הפרוטוקול, יועמד הערעור לדיון בראשית הישיבה.</w:t>
      </w:r>
      <w:bookmarkEnd w:id="167"/>
    </w:p>
    <w:p w:rsidR="00C55907" w:rsidRDefault="00C55907" w:rsidP="00C55907">
      <w:pPr>
        <w:pStyle w:val="P00"/>
        <w:spacing w:before="72"/>
        <w:ind w:left="0" w:right="1134"/>
        <w:rPr>
          <w:rStyle w:val="default"/>
          <w:rFonts w:cs="FrankRuehl" w:hint="cs"/>
          <w:rtl/>
        </w:rPr>
      </w:pPr>
      <w:bookmarkStart w:id="168" w:name="Seif314"/>
      <w:bookmarkEnd w:id="168"/>
      <w:r>
        <w:rPr>
          <w:lang w:val="he-IL"/>
        </w:rPr>
        <w:pict>
          <v:rect id="_x0000_s2858" style="position:absolute;left:0;text-align:left;margin-left:464.5pt;margin-top:8.05pt;width:75.05pt;height:31.5pt;z-index:251919360" o:allowincell="f" filled="f" stroked="f" strokecolor="lime" strokeweight=".25pt">
            <v:textbox inset="0,0,0,0">
              <w:txbxContent>
                <w:p w:rsidR="007E53B6" w:rsidRDefault="007E53B6" w:rsidP="00C55907">
                  <w:pPr>
                    <w:spacing w:line="160" w:lineRule="exact"/>
                    <w:jc w:val="left"/>
                    <w:rPr>
                      <w:rFonts w:cs="Miriam" w:hint="cs"/>
                      <w:noProof/>
                      <w:szCs w:val="18"/>
                      <w:rtl/>
                    </w:rPr>
                  </w:pPr>
                  <w:r>
                    <w:rPr>
                      <w:rFonts w:cs="Miriam" w:hint="cs"/>
                      <w:szCs w:val="18"/>
                      <w:rtl/>
                    </w:rPr>
                    <w:t>הגשת שאילתה ותשובה</w:t>
                  </w:r>
                </w:p>
                <w:p w:rsidR="007E53B6" w:rsidRDefault="007E53B6" w:rsidP="00C55907">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תשע"ב-2012</w:t>
                  </w:r>
                </w:p>
              </w:txbxContent>
            </v:textbox>
            <w10:anchorlock/>
          </v:rect>
        </w:pict>
      </w:r>
      <w:r>
        <w:rPr>
          <w:rStyle w:val="big-number"/>
          <w:rtl/>
        </w:rPr>
        <w:t>54</w:t>
      </w:r>
      <w:r>
        <w:rPr>
          <w:rStyle w:val="default"/>
          <w:rFonts w:cs="FrankRuehl" w:hint="cs"/>
          <w:rtl/>
        </w:rPr>
        <w:t>א</w:t>
      </w:r>
      <w:r w:rsidRPr="00D9606E">
        <w:rPr>
          <w:rStyle w:val="default"/>
          <w:rFonts w:cs="FrankRuehl"/>
          <w:rtl/>
        </w:rPr>
        <w:t>.</w:t>
      </w:r>
      <w:r w:rsidRPr="00D9606E">
        <w:rPr>
          <w:rStyle w:val="default"/>
          <w:rFonts w:cs="FrankRuehl"/>
          <w:rtl/>
        </w:rPr>
        <w:tab/>
      </w:r>
      <w:r>
        <w:rPr>
          <w:rStyle w:val="default"/>
          <w:rFonts w:cs="FrankRuehl" w:hint="cs"/>
          <w:rtl/>
        </w:rPr>
        <w:t>(א)</w:t>
      </w:r>
      <w:r>
        <w:rPr>
          <w:rStyle w:val="default"/>
          <w:rFonts w:cs="FrankRuehl" w:hint="cs"/>
          <w:rtl/>
        </w:rPr>
        <w:tab/>
        <w:t>לא יאוחר משבעה ימים לפני תחילת הישיבה מן המניין הקרובה, רשאי חבר המועצה להגיש לראש המועצה שאילתה בכתב על עניין עובדתי שבתחום תפקידי המועצה האזורית, והיא תנוסח בקצרה ובצורת שאלה בלבד; ראש המועצה או חבר מועצה שנאצלה לו הסמכות בעניין שלגביו נשאלה השאילתה, כפי שיחליט ראש המועצה, ישיב בכתב ובקצרה לשאילתה ויקרא את התשובה באותה ישיבה, ואולם רשאי הוא לדחות את תשובתו עד לישיבה מן המניין שלאחר הישיבה הבאה ובלבד שלא ידחה את תשובתו לגבי יותר משתי שאילתות בישיבה אחת; השאילתה והתשובה יחולקו לחברי המועצה.</w:t>
      </w:r>
    </w:p>
    <w:p w:rsidR="00C55907" w:rsidRDefault="00C55907" w:rsidP="00C559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נמסרה תשובה לשאילתה בשתי ישיבות מן המניין שהתקיימו לאחר הגשתה, יועמד נושא השאילתה, לפי דרישת השואל, כסעיף ראשון על סדר היום בישיבה מן המניין הקרובה ויקוים דיון בנושא.</w:t>
      </w:r>
    </w:p>
    <w:p w:rsidR="00C55907" w:rsidRDefault="00C55907" w:rsidP="00C559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יוגשו יותר משתי שאילתות מאת חבר המועצה לפני כל ישיבה מן המניין.</w:t>
      </w:r>
    </w:p>
    <w:p w:rsidR="00C55907" w:rsidRPr="00016ED6" w:rsidRDefault="00C55907" w:rsidP="00C55907">
      <w:pPr>
        <w:pStyle w:val="P00"/>
        <w:spacing w:before="0"/>
        <w:ind w:left="0" w:right="1134"/>
        <w:rPr>
          <w:rStyle w:val="default"/>
          <w:rFonts w:cs="FrankRuehl" w:hint="cs"/>
          <w:vanish/>
          <w:color w:val="FF0000"/>
          <w:szCs w:val="20"/>
          <w:shd w:val="clear" w:color="auto" w:fill="FFFF99"/>
          <w:rtl/>
        </w:rPr>
      </w:pPr>
      <w:bookmarkStart w:id="169" w:name="Rov772"/>
      <w:r w:rsidRPr="00016ED6">
        <w:rPr>
          <w:rStyle w:val="default"/>
          <w:rFonts w:cs="FrankRuehl" w:hint="cs"/>
          <w:vanish/>
          <w:color w:val="FF0000"/>
          <w:szCs w:val="20"/>
          <w:shd w:val="clear" w:color="auto" w:fill="FFFF99"/>
          <w:rtl/>
        </w:rPr>
        <w:t>מיום 12.2.2012</w:t>
      </w:r>
    </w:p>
    <w:p w:rsidR="00C55907" w:rsidRPr="00016ED6" w:rsidRDefault="00C55907" w:rsidP="00C5590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תשע"ב-2012</w:t>
      </w:r>
    </w:p>
    <w:p w:rsidR="00C55907" w:rsidRPr="00016ED6" w:rsidRDefault="00C55907" w:rsidP="00C55907">
      <w:pPr>
        <w:pStyle w:val="P00"/>
        <w:spacing w:before="0"/>
        <w:ind w:left="0" w:right="1134"/>
        <w:rPr>
          <w:rStyle w:val="default"/>
          <w:rFonts w:cs="FrankRuehl" w:hint="cs"/>
          <w:vanish/>
          <w:szCs w:val="20"/>
          <w:shd w:val="clear" w:color="auto" w:fill="FFFF99"/>
          <w:rtl/>
        </w:rPr>
      </w:pPr>
      <w:hyperlink r:id="rId142" w:history="1">
        <w:r w:rsidRPr="00016ED6">
          <w:rPr>
            <w:rStyle w:val="Hyperlink"/>
            <w:rFonts w:hint="cs"/>
            <w:vanish/>
            <w:szCs w:val="20"/>
            <w:shd w:val="clear" w:color="auto" w:fill="FFFF99"/>
            <w:rtl/>
          </w:rPr>
          <w:t>ק"ת תשע"ב מס' 7077</w:t>
        </w:r>
      </w:hyperlink>
      <w:r w:rsidRPr="00016ED6">
        <w:rPr>
          <w:rStyle w:val="default"/>
          <w:rFonts w:cs="FrankRuehl" w:hint="cs"/>
          <w:vanish/>
          <w:szCs w:val="20"/>
          <w:shd w:val="clear" w:color="auto" w:fill="FFFF99"/>
          <w:rtl/>
        </w:rPr>
        <w:t xml:space="preserve"> מיום 12.1.2012 עמ' 606</w:t>
      </w:r>
    </w:p>
    <w:p w:rsidR="00C55907" w:rsidRPr="00C340EA" w:rsidRDefault="00C55907" w:rsidP="00C340EA">
      <w:pPr>
        <w:pStyle w:val="P00"/>
        <w:spacing w:before="0"/>
        <w:ind w:left="0" w:right="1134"/>
        <w:rPr>
          <w:rStyle w:val="default"/>
          <w:rFonts w:cs="FrankRuehl" w:hint="cs"/>
          <w:b/>
          <w:bCs/>
          <w:sz w:val="2"/>
          <w:szCs w:val="2"/>
          <w:shd w:val="clear" w:color="auto" w:fill="FFFF99"/>
          <w:rtl/>
        </w:rPr>
      </w:pPr>
      <w:r w:rsidRPr="00016ED6">
        <w:rPr>
          <w:rStyle w:val="default"/>
          <w:rFonts w:cs="FrankRuehl" w:hint="cs"/>
          <w:b/>
          <w:bCs/>
          <w:vanish/>
          <w:szCs w:val="20"/>
          <w:shd w:val="clear" w:color="auto" w:fill="FFFF99"/>
          <w:rtl/>
        </w:rPr>
        <w:t>הוספת סעיף 54א</w:t>
      </w:r>
      <w:bookmarkEnd w:id="169"/>
    </w:p>
    <w:p w:rsidR="00C55907" w:rsidRDefault="00C55907" w:rsidP="00C55907">
      <w:pPr>
        <w:pStyle w:val="P00"/>
        <w:spacing w:before="72"/>
        <w:ind w:left="0" w:right="1134"/>
        <w:rPr>
          <w:rStyle w:val="default"/>
          <w:rFonts w:cs="FrankRuehl" w:hint="cs"/>
          <w:rtl/>
        </w:rPr>
      </w:pPr>
      <w:bookmarkStart w:id="170" w:name="Seif315"/>
      <w:bookmarkEnd w:id="170"/>
      <w:r>
        <w:rPr>
          <w:lang w:val="he-IL"/>
        </w:rPr>
        <w:pict>
          <v:rect id="_x0000_s2859" style="position:absolute;left:0;text-align:left;margin-left:464.5pt;margin-top:8.05pt;width:75.05pt;height:31.5pt;z-index:251920384" o:allowincell="f" filled="f" stroked="f" strokecolor="lime" strokeweight=".25pt">
            <v:textbox inset="0,0,0,0">
              <w:txbxContent>
                <w:p w:rsidR="007E53B6" w:rsidRDefault="007E53B6" w:rsidP="00C55907">
                  <w:pPr>
                    <w:spacing w:line="160" w:lineRule="exact"/>
                    <w:jc w:val="left"/>
                    <w:rPr>
                      <w:rFonts w:cs="Miriam" w:hint="cs"/>
                      <w:noProof/>
                      <w:szCs w:val="18"/>
                      <w:rtl/>
                    </w:rPr>
                  </w:pPr>
                  <w:r>
                    <w:rPr>
                      <w:rFonts w:cs="Miriam" w:hint="cs"/>
                      <w:szCs w:val="18"/>
                      <w:rtl/>
                    </w:rPr>
                    <w:t>שאילתה נוספת</w:t>
                  </w:r>
                </w:p>
                <w:p w:rsidR="007E53B6" w:rsidRDefault="007E53B6" w:rsidP="00C55907">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תשע"ב-2012</w:t>
                  </w:r>
                </w:p>
              </w:txbxContent>
            </v:textbox>
            <w10:anchorlock/>
          </v:rect>
        </w:pict>
      </w:r>
      <w:r>
        <w:rPr>
          <w:rStyle w:val="big-number"/>
          <w:rtl/>
        </w:rPr>
        <w:t>54</w:t>
      </w:r>
      <w:r>
        <w:rPr>
          <w:rStyle w:val="default"/>
          <w:rFonts w:cs="FrankRuehl" w:hint="cs"/>
          <w:rtl/>
        </w:rPr>
        <w:t>ב</w:t>
      </w:r>
      <w:r w:rsidRPr="00D9606E">
        <w:rPr>
          <w:rStyle w:val="default"/>
          <w:rFonts w:cs="FrankRuehl"/>
          <w:rtl/>
        </w:rPr>
        <w:t>.</w:t>
      </w:r>
      <w:r w:rsidRPr="00D9606E">
        <w:rPr>
          <w:rStyle w:val="default"/>
          <w:rFonts w:cs="FrankRuehl"/>
          <w:rtl/>
        </w:rPr>
        <w:tab/>
      </w:r>
      <w:r>
        <w:rPr>
          <w:rStyle w:val="default"/>
          <w:rFonts w:cs="FrankRuehl" w:hint="cs"/>
          <w:rtl/>
        </w:rPr>
        <w:t>השואל רשאי, לאחר שמיעת התשובה, לשאול בעל פה שאלה קצרה נוספת, ובלבד שהיא נובעת מתוכן התשובה, וראש המועצה או חבר מועצה שנאצלה לו הסמכות בעניין שלגביו נשאלה השאילתה, כפי שיחליט ראש המועצה, יענה תשובה קצרה בעל פה; על שאילתה או על תשובה נוספת לא יתקיים דיון במועצה.</w:t>
      </w:r>
    </w:p>
    <w:p w:rsidR="00C55907" w:rsidRPr="00016ED6" w:rsidRDefault="00C55907" w:rsidP="00C55907">
      <w:pPr>
        <w:pStyle w:val="P00"/>
        <w:spacing w:before="0"/>
        <w:ind w:left="0" w:right="1134"/>
        <w:rPr>
          <w:rStyle w:val="default"/>
          <w:rFonts w:cs="FrankRuehl" w:hint="cs"/>
          <w:vanish/>
          <w:color w:val="FF0000"/>
          <w:szCs w:val="20"/>
          <w:shd w:val="clear" w:color="auto" w:fill="FFFF99"/>
          <w:rtl/>
        </w:rPr>
      </w:pPr>
      <w:bookmarkStart w:id="171" w:name="Rov773"/>
      <w:r w:rsidRPr="00016ED6">
        <w:rPr>
          <w:rStyle w:val="default"/>
          <w:rFonts w:cs="FrankRuehl" w:hint="cs"/>
          <w:vanish/>
          <w:color w:val="FF0000"/>
          <w:szCs w:val="20"/>
          <w:shd w:val="clear" w:color="auto" w:fill="FFFF99"/>
          <w:rtl/>
        </w:rPr>
        <w:t>מיום 12.2.2012</w:t>
      </w:r>
    </w:p>
    <w:p w:rsidR="00C55907" w:rsidRPr="00016ED6" w:rsidRDefault="00C55907" w:rsidP="00C5590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תשע"ב-2012</w:t>
      </w:r>
    </w:p>
    <w:p w:rsidR="00C55907" w:rsidRPr="00016ED6" w:rsidRDefault="00C55907" w:rsidP="00C55907">
      <w:pPr>
        <w:pStyle w:val="P00"/>
        <w:spacing w:before="0"/>
        <w:ind w:left="0" w:right="1134"/>
        <w:rPr>
          <w:rStyle w:val="default"/>
          <w:rFonts w:cs="FrankRuehl" w:hint="cs"/>
          <w:vanish/>
          <w:szCs w:val="20"/>
          <w:shd w:val="clear" w:color="auto" w:fill="FFFF99"/>
          <w:rtl/>
        </w:rPr>
      </w:pPr>
      <w:hyperlink r:id="rId143" w:history="1">
        <w:r w:rsidRPr="00016ED6">
          <w:rPr>
            <w:rStyle w:val="Hyperlink"/>
            <w:rFonts w:hint="cs"/>
            <w:vanish/>
            <w:szCs w:val="20"/>
            <w:shd w:val="clear" w:color="auto" w:fill="FFFF99"/>
            <w:rtl/>
          </w:rPr>
          <w:t>ק"ת תשע"ב מס' 7077</w:t>
        </w:r>
      </w:hyperlink>
      <w:r w:rsidRPr="00016ED6">
        <w:rPr>
          <w:rStyle w:val="default"/>
          <w:rFonts w:cs="FrankRuehl" w:hint="cs"/>
          <w:vanish/>
          <w:szCs w:val="20"/>
          <w:shd w:val="clear" w:color="auto" w:fill="FFFF99"/>
          <w:rtl/>
        </w:rPr>
        <w:t xml:space="preserve"> מיום 12.1.2012 עמ' 607</w:t>
      </w:r>
    </w:p>
    <w:p w:rsidR="00C55907" w:rsidRPr="00C340EA" w:rsidRDefault="00C55907" w:rsidP="00C340EA">
      <w:pPr>
        <w:pStyle w:val="P00"/>
        <w:spacing w:before="0"/>
        <w:ind w:left="0" w:right="1134"/>
        <w:rPr>
          <w:rStyle w:val="default"/>
          <w:rFonts w:cs="FrankRuehl" w:hint="cs"/>
          <w:b/>
          <w:bCs/>
          <w:sz w:val="2"/>
          <w:szCs w:val="2"/>
          <w:shd w:val="clear" w:color="auto" w:fill="FFFF99"/>
          <w:rtl/>
        </w:rPr>
      </w:pPr>
      <w:r w:rsidRPr="00016ED6">
        <w:rPr>
          <w:rStyle w:val="default"/>
          <w:rFonts w:cs="FrankRuehl" w:hint="cs"/>
          <w:b/>
          <w:bCs/>
          <w:vanish/>
          <w:szCs w:val="20"/>
          <w:shd w:val="clear" w:color="auto" w:fill="FFFF99"/>
          <w:rtl/>
        </w:rPr>
        <w:t>הוספת סעיף 54ב</w:t>
      </w:r>
      <w:bookmarkEnd w:id="171"/>
    </w:p>
    <w:p w:rsidR="00473119" w:rsidRDefault="00473119">
      <w:pPr>
        <w:pStyle w:val="P00"/>
        <w:spacing w:before="72"/>
        <w:ind w:left="0" w:right="1134"/>
        <w:rPr>
          <w:rStyle w:val="default"/>
          <w:rFonts w:cs="FrankRuehl"/>
          <w:rtl/>
        </w:rPr>
      </w:pPr>
      <w:bookmarkStart w:id="172" w:name="Seif19"/>
      <w:bookmarkEnd w:id="172"/>
      <w:r>
        <w:rPr>
          <w:lang w:val="he-IL"/>
        </w:rPr>
        <w:pict>
          <v:rect id="_x0000_s2153" style="position:absolute;left:0;text-align:left;margin-left:464.5pt;margin-top:8.05pt;width:75.05pt;height:18.55pt;z-index:2512998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סדר העב</w:t>
                  </w:r>
                  <w:r>
                    <w:rPr>
                      <w:rFonts w:cs="Miriam"/>
                      <w:szCs w:val="18"/>
                      <w:rtl/>
                    </w:rPr>
                    <w:t>ו</w:t>
                  </w:r>
                  <w:r>
                    <w:rPr>
                      <w:rFonts w:cs="Miriam" w:hint="cs"/>
                      <w:szCs w:val="18"/>
                      <w:rtl/>
                    </w:rPr>
                    <w:t>דה והישיבות</w:t>
                  </w:r>
                </w:p>
              </w:txbxContent>
            </v:textbox>
            <w10:anchorlock/>
          </v:rect>
        </w:pict>
      </w:r>
      <w:r>
        <w:rPr>
          <w:rStyle w:val="big-number"/>
          <w:rtl/>
        </w:rPr>
        <w:t>55.</w:t>
      </w:r>
      <w:r>
        <w:rPr>
          <w:rStyle w:val="big-number"/>
          <w:rtl/>
        </w:rPr>
        <w:tab/>
      </w:r>
      <w:r>
        <w:rPr>
          <w:rStyle w:val="default"/>
          <w:rFonts w:cs="FrankRuehl"/>
          <w:rtl/>
        </w:rPr>
        <w:t>ה</w:t>
      </w:r>
      <w:r>
        <w:rPr>
          <w:rStyle w:val="default"/>
          <w:rFonts w:cs="FrankRuehl" w:hint="cs"/>
          <w:rtl/>
        </w:rPr>
        <w:t>מועצה רשאית לקבוע לעצמה את סדרי עבודתה ודיוניה, במידה שלא נקבעו הוראות אחרות בענין זה.</w:t>
      </w:r>
    </w:p>
    <w:p w:rsidR="00473119" w:rsidRDefault="00473119">
      <w:pPr>
        <w:pStyle w:val="P00"/>
        <w:spacing w:before="72"/>
        <w:ind w:left="0" w:right="1134"/>
        <w:rPr>
          <w:rStyle w:val="default"/>
          <w:rFonts w:cs="FrankRuehl"/>
          <w:rtl/>
        </w:rPr>
      </w:pPr>
      <w:bookmarkStart w:id="173" w:name="Seif20"/>
      <w:bookmarkEnd w:id="173"/>
      <w:r>
        <w:rPr>
          <w:lang w:val="he-IL"/>
        </w:rPr>
        <w:pict>
          <v:rect id="_x0000_s2154" style="position:absolute;left:0;text-align:left;margin-left:464.5pt;margin-top:8.05pt;width:75.05pt;height:19.25pt;z-index:25130086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וקף הדיו</w:t>
                  </w:r>
                  <w:r>
                    <w:rPr>
                      <w:rFonts w:cs="Miriam"/>
                      <w:szCs w:val="18"/>
                      <w:rtl/>
                    </w:rPr>
                    <w:t>נ</w:t>
                  </w:r>
                  <w:r>
                    <w:rPr>
                      <w:rFonts w:cs="Miriam" w:hint="cs"/>
                      <w:szCs w:val="18"/>
                      <w:rtl/>
                    </w:rPr>
                    <w:t>ים וההחלטות</w:t>
                  </w:r>
                </w:p>
              </w:txbxContent>
            </v:textbox>
            <w10:anchorlock/>
          </v:rect>
        </w:pict>
      </w:r>
      <w:r>
        <w:rPr>
          <w:rStyle w:val="big-number"/>
          <w:rtl/>
        </w:rPr>
        <w:t>56.</w:t>
      </w:r>
      <w:r>
        <w:rPr>
          <w:rStyle w:val="big-number"/>
          <w:rtl/>
        </w:rPr>
        <w:tab/>
      </w:r>
      <w:r>
        <w:rPr>
          <w:rStyle w:val="default"/>
          <w:rFonts w:cs="FrankRuehl"/>
          <w:rtl/>
        </w:rPr>
        <w:t>ת</w:t>
      </w:r>
      <w:r>
        <w:rPr>
          <w:rStyle w:val="default"/>
          <w:rFonts w:cs="FrankRuehl" w:hint="cs"/>
          <w:rtl/>
        </w:rPr>
        <w:t>קפם של דיון והחלטה במועצה או בועדה לא ייפגע מחמת שנתפנ</w:t>
      </w:r>
      <w:r>
        <w:rPr>
          <w:rStyle w:val="default"/>
          <w:rFonts w:cs="FrankRuehl"/>
          <w:rtl/>
        </w:rPr>
        <w:t>ה</w:t>
      </w:r>
      <w:r>
        <w:rPr>
          <w:rStyle w:val="default"/>
          <w:rFonts w:cs="FrankRuehl" w:hint="cs"/>
          <w:rtl/>
        </w:rPr>
        <w:t xml:space="preserve"> בה מקומו של חבר מחבריה, או מחמת פגם שחל בבחירתו או בכשרו או מחמת ליקויים בסדר הישיבה או בדיונים, שלפי הנראה לא השפיעו על התוצאות.</w:t>
      </w:r>
    </w:p>
    <w:p w:rsidR="00473119" w:rsidRDefault="00473119">
      <w:pPr>
        <w:pStyle w:val="medium2-header"/>
        <w:keepLines w:val="0"/>
        <w:spacing w:before="72"/>
        <w:ind w:left="0" w:right="1134"/>
        <w:rPr>
          <w:noProof/>
          <w:sz w:val="20"/>
          <w:rtl/>
        </w:rPr>
      </w:pPr>
      <w:bookmarkStart w:id="174" w:name="med7"/>
      <w:bookmarkEnd w:id="174"/>
      <w:r>
        <w:rPr>
          <w:noProof/>
          <w:sz w:val="20"/>
          <w:rtl/>
        </w:rPr>
        <w:t>פ</w:t>
      </w:r>
      <w:r>
        <w:rPr>
          <w:rFonts w:hint="cs"/>
          <w:noProof/>
          <w:sz w:val="20"/>
          <w:rtl/>
        </w:rPr>
        <w:t>רק שמיני: עובדים</w:t>
      </w:r>
    </w:p>
    <w:p w:rsidR="00473119" w:rsidRDefault="00473119">
      <w:pPr>
        <w:pStyle w:val="P00"/>
        <w:spacing w:before="72"/>
        <w:ind w:left="0" w:right="1134"/>
        <w:rPr>
          <w:rStyle w:val="default"/>
          <w:rFonts w:cs="FrankRuehl"/>
          <w:rtl/>
        </w:rPr>
      </w:pPr>
      <w:bookmarkStart w:id="175" w:name="Seif21"/>
      <w:bookmarkEnd w:id="175"/>
      <w:r>
        <w:rPr>
          <w:lang w:val="he-IL"/>
        </w:rPr>
        <w:pict>
          <v:rect id="_x0000_s2155" style="position:absolute;left:0;text-align:left;margin-left:464.5pt;margin-top:8.05pt;width:75.05pt;height:49.5pt;z-index:2513018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עסקת עובדים</w:t>
                  </w:r>
                </w:p>
                <w:p w:rsidR="007E53B6" w:rsidRDefault="007E53B6" w:rsidP="00D90619">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rsidP="00D90619">
                  <w:pPr>
                    <w:spacing w:line="160" w:lineRule="exact"/>
                    <w:jc w:val="left"/>
                    <w:rPr>
                      <w:rFonts w:cs="Miriam"/>
                      <w:noProof/>
                      <w:szCs w:val="18"/>
                      <w:rtl/>
                    </w:rPr>
                  </w:pPr>
                  <w:r>
                    <w:rPr>
                      <w:rFonts w:cs="Miriam" w:hint="cs"/>
                      <w:noProof/>
                      <w:szCs w:val="18"/>
                      <w:rtl/>
                    </w:rPr>
                    <w:t>צו תשע"ד-2014</w:t>
                  </w:r>
                </w:p>
                <w:p w:rsidR="007E53B6" w:rsidRDefault="007E53B6" w:rsidP="00D90619">
                  <w:pPr>
                    <w:spacing w:line="160" w:lineRule="exact"/>
                    <w:jc w:val="left"/>
                    <w:rPr>
                      <w:rFonts w:cs="Miriam" w:hint="cs"/>
                      <w:noProof/>
                      <w:szCs w:val="18"/>
                      <w:rtl/>
                    </w:rPr>
                  </w:pPr>
                  <w:r>
                    <w:rPr>
                      <w:rFonts w:cs="Miriam" w:hint="cs"/>
                      <w:noProof/>
                      <w:szCs w:val="18"/>
                      <w:rtl/>
                    </w:rPr>
                    <w:t xml:space="preserve">צו (מס' 5) </w:t>
                  </w:r>
                  <w:r>
                    <w:rPr>
                      <w:rFonts w:cs="Miriam"/>
                      <w:noProof/>
                      <w:szCs w:val="18"/>
                      <w:rtl/>
                    </w:rPr>
                    <w:br/>
                  </w:r>
                  <w:r>
                    <w:rPr>
                      <w:rFonts w:cs="Miriam" w:hint="cs"/>
                      <w:noProof/>
                      <w:szCs w:val="18"/>
                      <w:rtl/>
                    </w:rPr>
                    <w:t>תשע"ח-2018</w:t>
                  </w:r>
                </w:p>
              </w:txbxContent>
            </v:textbox>
            <w10:anchorlock/>
          </v:rect>
        </w:pict>
      </w:r>
      <w:r>
        <w:rPr>
          <w:rStyle w:val="big-number"/>
          <w:rtl/>
        </w:rPr>
        <w:t>57</w:t>
      </w:r>
      <w:r>
        <w:rPr>
          <w:rStyle w:val="a7"/>
          <w:rFonts w:cs="Miriam"/>
          <w:szCs w:val="32"/>
        </w:rPr>
        <w:footnoteReference w:id="2"/>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חייבת להעסיק מזכיר,</w:t>
      </w:r>
      <w:r w:rsidR="00C57718">
        <w:rPr>
          <w:rStyle w:val="default"/>
          <w:rFonts w:cs="FrankRuehl" w:hint="cs"/>
          <w:rtl/>
        </w:rPr>
        <w:t xml:space="preserve"> </w:t>
      </w:r>
      <w:r w:rsidR="00C57718" w:rsidRPr="00C57718">
        <w:rPr>
          <w:rStyle w:val="default"/>
          <w:rFonts w:cs="FrankRuehl" w:hint="cs"/>
          <w:rtl/>
        </w:rPr>
        <w:t>אם לא מונה מנהל כללי,</w:t>
      </w:r>
      <w:r>
        <w:rPr>
          <w:rStyle w:val="default"/>
          <w:rFonts w:cs="FrankRuehl" w:hint="cs"/>
          <w:rtl/>
        </w:rPr>
        <w:t xml:space="preserve"> גזבר ומהנדס, אך ניתן למנות אדם אחד</w:t>
      </w:r>
      <w:r>
        <w:rPr>
          <w:rStyle w:val="default"/>
          <w:rFonts w:cs="FrankRuehl"/>
          <w:rtl/>
        </w:rPr>
        <w:t xml:space="preserve"> </w:t>
      </w:r>
      <w:r>
        <w:rPr>
          <w:rStyle w:val="default"/>
          <w:rFonts w:cs="FrankRuehl" w:hint="cs"/>
          <w:rtl/>
        </w:rPr>
        <w:t>ליותר ממשרה אחת מן המשרות האמורות.</w:t>
      </w:r>
    </w:p>
    <w:p w:rsidR="005A18CF" w:rsidRDefault="005A18CF">
      <w:pPr>
        <w:pStyle w:val="P00"/>
        <w:spacing w:before="72"/>
        <w:ind w:left="0" w:right="1134"/>
        <w:rPr>
          <w:rStyle w:val="default"/>
          <w:rFonts w:cs="FrankRuehl" w:hint="cs"/>
          <w:rtl/>
        </w:rPr>
      </w:pPr>
    </w:p>
    <w:p w:rsidR="00F644A9" w:rsidRPr="00F644A9" w:rsidRDefault="00F644A9" w:rsidP="00F644A9">
      <w:pPr>
        <w:pStyle w:val="P00"/>
        <w:spacing w:before="72"/>
        <w:ind w:left="0" w:right="1134"/>
        <w:rPr>
          <w:rStyle w:val="default"/>
          <w:rFonts w:cs="FrankRuehl" w:hint="cs"/>
          <w:rtl/>
        </w:rPr>
      </w:pPr>
      <w:r>
        <w:rPr>
          <w:lang w:val="he-IL"/>
        </w:rPr>
        <w:pict>
          <v:rect id="_x0000_s2958" style="position:absolute;left:0;text-align:left;margin-left:464.5pt;margin-top:8.05pt;width:75.05pt;height:10.25pt;z-index:251958272" o:allowincell="f" filled="f" stroked="f" strokecolor="lime" strokeweight=".25pt">
            <v:textbox style="mso-next-textbox:#_x0000_s2958" inset="0,0,0,0">
              <w:txbxContent>
                <w:p w:rsidR="007E53B6" w:rsidRDefault="007E53B6" w:rsidP="00F644A9">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F644A9">
        <w:rPr>
          <w:rStyle w:val="default"/>
          <w:rFonts w:cs="FrankRuehl" w:hint="cs"/>
          <w:rtl/>
        </w:rPr>
        <w:t>א1)</w:t>
      </w:r>
      <w:r w:rsidRPr="00F644A9">
        <w:rPr>
          <w:rStyle w:val="default"/>
          <w:rFonts w:cs="FrankRuehl" w:hint="cs"/>
          <w:rtl/>
        </w:rPr>
        <w:tab/>
        <w:t>ראש המועצה רשאי למנות למועצה מנהל כללי ובלבד שהמועצה לא מינתה מזכיר.</w:t>
      </w:r>
    </w:p>
    <w:p w:rsidR="00F644A9" w:rsidRPr="00F644A9" w:rsidRDefault="00F644A9" w:rsidP="00F644A9">
      <w:pPr>
        <w:pStyle w:val="P00"/>
        <w:spacing w:before="72"/>
        <w:ind w:left="0" w:right="1134"/>
        <w:rPr>
          <w:rFonts w:hint="cs"/>
          <w:rtl/>
          <w:lang w:val="he-IL"/>
        </w:rPr>
      </w:pPr>
      <w:r>
        <w:rPr>
          <w:lang w:val="he-IL"/>
        </w:rPr>
        <w:pict>
          <v:rect id="_x0000_s2959" style="position:absolute;left:0;text-align:left;margin-left:464.5pt;margin-top:8.05pt;width:75.05pt;height:10.25pt;z-index:251959296" o:allowincell="f" filled="f" stroked="f" strokecolor="lime" strokeweight=".25pt">
            <v:textbox style="mso-next-textbox:#_x0000_s2959" inset="0,0,0,0">
              <w:txbxContent>
                <w:p w:rsidR="007E53B6" w:rsidRDefault="007E53B6" w:rsidP="00F644A9">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F644A9">
        <w:rPr>
          <w:rFonts w:hint="cs"/>
          <w:rtl/>
          <w:lang w:val="he-IL"/>
        </w:rPr>
        <w:t>א2)</w:t>
      </w:r>
      <w:r w:rsidRPr="00F644A9">
        <w:rPr>
          <w:rFonts w:hint="cs"/>
          <w:rtl/>
          <w:lang w:val="he-IL"/>
        </w:rPr>
        <w:tab/>
        <w:t>לא ימנה ראש המועצה אדם למשרת מנהל כללי, אלא מי שוועדת המכרזים לאישור מינוי מנהל כללי כאמור בסעיף קטן (א5) אישרה את כשירותו והתאמתו לתפקיד.</w:t>
      </w:r>
    </w:p>
    <w:p w:rsidR="00F644A9" w:rsidRPr="00F644A9" w:rsidRDefault="00F644A9" w:rsidP="00F644A9">
      <w:pPr>
        <w:pStyle w:val="P00"/>
        <w:spacing w:before="72"/>
        <w:ind w:left="0" w:right="1134"/>
        <w:rPr>
          <w:rFonts w:hint="cs"/>
          <w:rtl/>
          <w:lang w:val="he-IL"/>
        </w:rPr>
      </w:pPr>
      <w:r>
        <w:rPr>
          <w:lang w:val="he-IL"/>
        </w:rPr>
        <w:pict>
          <v:rect id="_x0000_s2960" style="position:absolute;left:0;text-align:left;margin-left:464.5pt;margin-top:8.05pt;width:75.05pt;height:10.25pt;z-index:251960320" o:allowincell="f" filled="f" stroked="f" strokecolor="lime" strokeweight=".25pt">
            <v:textbox style="mso-next-textbox:#_x0000_s2960" inset="0,0,0,0">
              <w:txbxContent>
                <w:p w:rsidR="007E53B6" w:rsidRDefault="007E53B6" w:rsidP="00F644A9">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F644A9">
        <w:rPr>
          <w:rFonts w:hint="cs"/>
          <w:rtl/>
          <w:lang w:val="he-IL"/>
        </w:rPr>
        <w:t>א3)</w:t>
      </w:r>
      <w:r w:rsidRPr="00F644A9">
        <w:rPr>
          <w:rFonts w:hint="cs"/>
          <w:rtl/>
          <w:lang w:val="he-IL"/>
        </w:rPr>
        <w:tab/>
        <w:t>מנהל כללי שמונה כאמור ישמש גם מזכיר המועצה.</w:t>
      </w:r>
    </w:p>
    <w:p w:rsidR="00F644A9" w:rsidRPr="00F644A9" w:rsidRDefault="00F644A9" w:rsidP="00F644A9">
      <w:pPr>
        <w:pStyle w:val="P00"/>
        <w:spacing w:before="72"/>
        <w:ind w:left="0" w:right="1134"/>
        <w:rPr>
          <w:rFonts w:hint="cs"/>
          <w:rtl/>
          <w:lang w:val="he-IL"/>
        </w:rPr>
      </w:pPr>
      <w:r>
        <w:rPr>
          <w:lang w:val="he-IL"/>
        </w:rPr>
        <w:pict>
          <v:rect id="_x0000_s2961" style="position:absolute;left:0;text-align:left;margin-left:464.5pt;margin-top:8.05pt;width:75.05pt;height:10.25pt;z-index:251961344" o:allowincell="f" filled="f" stroked="f" strokecolor="lime" strokeweight=".25pt">
            <v:textbox style="mso-next-textbox:#_x0000_s2961" inset="0,0,0,0">
              <w:txbxContent>
                <w:p w:rsidR="007E53B6" w:rsidRDefault="007E53B6" w:rsidP="00F644A9">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F644A9">
        <w:rPr>
          <w:rFonts w:hint="cs"/>
          <w:rtl/>
          <w:lang w:val="he-IL"/>
        </w:rPr>
        <w:t>א4)</w:t>
      </w:r>
      <w:r w:rsidRPr="00F644A9">
        <w:rPr>
          <w:rFonts w:hint="cs"/>
          <w:rtl/>
          <w:lang w:val="he-IL"/>
        </w:rPr>
        <w:tab/>
        <w:t>לא מונה מזכיר או מנהל כללי לפי סעיפים קטנים (א1) עד (א3), תמנה המועצה, לתקופה שלא תעלה על שלושה חודשים אדם ראוי מבין עובדי הרשות המקומית שימלא את תפקידי המזכיר.</w:t>
      </w:r>
    </w:p>
    <w:p w:rsidR="00F644A9" w:rsidRPr="00F644A9" w:rsidRDefault="00F644A9" w:rsidP="00F644A9">
      <w:pPr>
        <w:pStyle w:val="P00"/>
        <w:spacing w:before="72"/>
        <w:ind w:left="0" w:right="1134"/>
        <w:rPr>
          <w:rFonts w:hint="cs"/>
          <w:rtl/>
          <w:lang w:val="he-IL"/>
        </w:rPr>
      </w:pPr>
      <w:r>
        <w:rPr>
          <w:lang w:val="he-IL"/>
        </w:rPr>
        <w:pict>
          <v:rect id="_x0000_s2957" style="position:absolute;left:0;text-align:left;margin-left:464.5pt;margin-top:8.05pt;width:75.05pt;height:10.25pt;z-index:251957248" o:allowincell="f" filled="f" stroked="f" strokecolor="lime" strokeweight=".25pt">
            <v:textbox style="mso-next-textbox:#_x0000_s2957" inset="0,0,0,0">
              <w:txbxContent>
                <w:p w:rsidR="007E53B6" w:rsidRDefault="007E53B6" w:rsidP="00F644A9">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F644A9">
        <w:rPr>
          <w:rFonts w:hint="cs"/>
          <w:rtl/>
          <w:lang w:val="he-IL"/>
        </w:rPr>
        <w:t>א5)</w:t>
      </w:r>
      <w:r w:rsidRPr="00F644A9">
        <w:rPr>
          <w:rFonts w:hint="cs"/>
          <w:rtl/>
          <w:lang w:val="he-IL"/>
        </w:rPr>
        <w:tab/>
        <w:t>אלה חברי הוועדה לאישור מינוי מנהל כללי:</w:t>
      </w:r>
    </w:p>
    <w:p w:rsidR="00F644A9" w:rsidRPr="00F644A9" w:rsidRDefault="00F644A9" w:rsidP="00F644A9">
      <w:pPr>
        <w:pStyle w:val="P00"/>
        <w:spacing w:before="72"/>
        <w:ind w:left="1021" w:right="1134"/>
        <w:rPr>
          <w:rFonts w:hint="cs"/>
          <w:rtl/>
          <w:lang w:val="he-IL"/>
        </w:rPr>
      </w:pPr>
      <w:r w:rsidRPr="00F644A9">
        <w:rPr>
          <w:rFonts w:hint="cs"/>
          <w:rtl/>
          <w:lang w:val="he-IL"/>
        </w:rPr>
        <w:t>(1)</w:t>
      </w:r>
      <w:r w:rsidRPr="00F644A9">
        <w:rPr>
          <w:rFonts w:hint="cs"/>
          <w:rtl/>
          <w:lang w:val="he-IL"/>
        </w:rPr>
        <w:tab/>
        <w:t>ראש המועצה או נציגו מקרב סגניו, אשר ישמש יושב ראש הוועדה;</w:t>
      </w:r>
    </w:p>
    <w:p w:rsidR="00F644A9" w:rsidRPr="00F644A9" w:rsidRDefault="00F644A9" w:rsidP="00F644A9">
      <w:pPr>
        <w:pStyle w:val="P00"/>
        <w:spacing w:before="72"/>
        <w:ind w:left="1021" w:right="1134"/>
        <w:rPr>
          <w:rFonts w:hint="cs"/>
          <w:rtl/>
          <w:lang w:val="he-IL"/>
        </w:rPr>
      </w:pPr>
      <w:r w:rsidRPr="00F644A9">
        <w:rPr>
          <w:rFonts w:hint="cs"/>
          <w:rtl/>
          <w:lang w:val="he-IL"/>
        </w:rPr>
        <w:t>(2)</w:t>
      </w:r>
      <w:r w:rsidRPr="00F644A9">
        <w:rPr>
          <w:rFonts w:hint="cs"/>
          <w:rtl/>
          <w:lang w:val="he-IL"/>
        </w:rPr>
        <w:tab/>
        <w:t>שני חברי 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F644A9" w:rsidRPr="00F644A9" w:rsidRDefault="00F644A9" w:rsidP="00F644A9">
      <w:pPr>
        <w:pStyle w:val="P00"/>
        <w:spacing w:before="72"/>
        <w:ind w:left="1021" w:right="1134"/>
        <w:rPr>
          <w:rFonts w:hint="cs"/>
          <w:rtl/>
          <w:lang w:val="he-IL"/>
        </w:rPr>
      </w:pPr>
      <w:r w:rsidRPr="00F644A9">
        <w:rPr>
          <w:rFonts w:hint="cs"/>
          <w:rtl/>
          <w:lang w:val="he-IL"/>
        </w:rPr>
        <w:t>(3)</w:t>
      </w:r>
      <w:r w:rsidRPr="00F644A9">
        <w:rPr>
          <w:rFonts w:hint="cs"/>
          <w:rtl/>
          <w:lang w:val="he-IL"/>
        </w:rPr>
        <w:tab/>
        <w:t>היועץ המשפטי של המועצה;</w:t>
      </w:r>
    </w:p>
    <w:p w:rsidR="00F644A9" w:rsidRPr="00F644A9" w:rsidRDefault="00F644A9" w:rsidP="00F644A9">
      <w:pPr>
        <w:pStyle w:val="P00"/>
        <w:spacing w:before="72"/>
        <w:ind w:left="1021" w:right="1134"/>
        <w:rPr>
          <w:rFonts w:hint="cs"/>
          <w:rtl/>
          <w:lang w:val="he-IL"/>
        </w:rPr>
      </w:pPr>
      <w:r w:rsidRPr="00F644A9">
        <w:rPr>
          <w:rFonts w:hint="cs"/>
          <w:rtl/>
          <w:lang w:val="he-IL"/>
        </w:rPr>
        <w:t>(4)</w:t>
      </w:r>
      <w:r w:rsidRPr="00F644A9">
        <w:rPr>
          <w:rFonts w:hint="cs"/>
          <w:rtl/>
          <w:lang w:val="he-IL"/>
        </w:rPr>
        <w:tab/>
        <w:t>נציג שימנה השר, המשמש מנהל כללי ברשות אחרת.</w:t>
      </w:r>
    </w:p>
    <w:p w:rsidR="00F644A9" w:rsidRPr="00F644A9" w:rsidRDefault="00F644A9" w:rsidP="00F644A9">
      <w:pPr>
        <w:pStyle w:val="P00"/>
        <w:spacing w:before="72"/>
        <w:ind w:left="0" w:right="1134"/>
        <w:rPr>
          <w:rtl/>
          <w:lang w:val="he-IL"/>
        </w:rPr>
      </w:pPr>
      <w:r>
        <w:rPr>
          <w:lang w:val="he-IL"/>
        </w:rPr>
        <w:pict>
          <v:rect id="_x0000_s2962" style="position:absolute;left:0;text-align:left;margin-left:464.5pt;margin-top:8.05pt;width:75.05pt;height:10.25pt;z-index:251962368" o:allowincell="f" filled="f" stroked="f" strokecolor="lime" strokeweight=".25pt">
            <v:textbox style="mso-next-textbox:#_x0000_s2962" inset="0,0,0,0">
              <w:txbxContent>
                <w:p w:rsidR="007E53B6" w:rsidRDefault="007E53B6" w:rsidP="00F644A9">
                  <w:pPr>
                    <w:spacing w:line="160" w:lineRule="exact"/>
                    <w:jc w:val="left"/>
                    <w:rPr>
                      <w:rFonts w:cs="Miriam"/>
                      <w:noProof/>
                      <w:szCs w:val="18"/>
                      <w:rtl/>
                    </w:rPr>
                  </w:pPr>
                  <w:r>
                    <w:rPr>
                      <w:rFonts w:cs="Miriam"/>
                      <w:szCs w:val="18"/>
                      <w:rtl/>
                    </w:rPr>
                    <w:t>צ</w:t>
                  </w:r>
                  <w:r>
                    <w:rPr>
                      <w:rFonts w:cs="Miriam" w:hint="cs"/>
                      <w:szCs w:val="18"/>
                      <w:rtl/>
                    </w:rPr>
                    <w:t>ו תשע"ד-2014</w:t>
                  </w:r>
                </w:p>
              </w:txbxContent>
            </v:textbox>
            <w10:anchorlock/>
          </v:rect>
        </w:pict>
      </w:r>
      <w:r>
        <w:rPr>
          <w:rtl/>
        </w:rPr>
        <w:tab/>
      </w:r>
      <w:r>
        <w:rPr>
          <w:rStyle w:val="default"/>
          <w:rFonts w:cs="FrankRuehl"/>
          <w:rtl/>
        </w:rPr>
        <w:t>(</w:t>
      </w:r>
      <w:r w:rsidRPr="00F644A9">
        <w:rPr>
          <w:rFonts w:hint="cs"/>
          <w:rtl/>
          <w:lang w:val="he-IL"/>
        </w:rPr>
        <w:t>א6)</w:t>
      </w:r>
      <w:r w:rsidRPr="00F644A9">
        <w:rPr>
          <w:rFonts w:hint="cs"/>
          <w:rtl/>
          <w:lang w:val="he-IL"/>
        </w:rPr>
        <w:tab/>
        <w:t>מנהל כללי שהתמנה לפי סעיף זה רשאי ראש הרשות לפטרו.</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מועצה רשאי למנות למועצה עובדים למשרות שלא פורטו בסעיף קטן (א) ובלבד שיש למשרות אלה הקצבה בתקציב המאושר.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יתמנה אדם לעובד המועצה לפי סעיף קטן (ב), אלא על פי הוראות צו המועצות המקומיות (שירות העובדים), תשכ"</w:t>
      </w:r>
      <w:r>
        <w:rPr>
          <w:rStyle w:val="default"/>
          <w:rFonts w:cs="FrankRuehl"/>
          <w:rtl/>
        </w:rPr>
        <w:t>ב</w:t>
      </w:r>
      <w:r>
        <w:rPr>
          <w:rStyle w:val="default"/>
          <w:rFonts w:cs="FrankRuehl" w:hint="cs"/>
          <w:rtl/>
        </w:rPr>
        <w:t>-1962.</w:t>
      </w:r>
    </w:p>
    <w:p w:rsidR="00D90619" w:rsidRPr="00016ED6" w:rsidRDefault="00D90619" w:rsidP="00D90619">
      <w:pPr>
        <w:pStyle w:val="P00"/>
        <w:spacing w:before="0"/>
        <w:ind w:left="0" w:right="1134"/>
        <w:rPr>
          <w:rStyle w:val="default"/>
          <w:rFonts w:cs="FrankRuehl" w:hint="cs"/>
          <w:vanish/>
          <w:color w:val="FF0000"/>
          <w:szCs w:val="20"/>
          <w:shd w:val="clear" w:color="auto" w:fill="FFFF99"/>
          <w:rtl/>
        </w:rPr>
      </w:pPr>
      <w:bookmarkStart w:id="176" w:name="Rov870"/>
      <w:r w:rsidRPr="00016ED6">
        <w:rPr>
          <w:rStyle w:val="default"/>
          <w:rFonts w:cs="FrankRuehl" w:hint="cs"/>
          <w:vanish/>
          <w:color w:val="FF0000"/>
          <w:szCs w:val="20"/>
          <w:shd w:val="clear" w:color="auto" w:fill="FFFF99"/>
          <w:rtl/>
        </w:rPr>
        <w:t>מיום 5.8.1997</w:t>
      </w:r>
    </w:p>
    <w:p w:rsidR="00D90619" w:rsidRPr="00016ED6" w:rsidRDefault="00D90619" w:rsidP="00D906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90619" w:rsidRPr="00016ED6" w:rsidRDefault="00D90619" w:rsidP="00D90619">
      <w:pPr>
        <w:pStyle w:val="P00"/>
        <w:spacing w:before="0"/>
        <w:ind w:left="0" w:right="1134"/>
        <w:rPr>
          <w:rStyle w:val="default"/>
          <w:rFonts w:cs="FrankRuehl" w:hint="cs"/>
          <w:vanish/>
          <w:szCs w:val="20"/>
          <w:shd w:val="clear" w:color="auto" w:fill="FFFF99"/>
          <w:rtl/>
        </w:rPr>
      </w:pPr>
      <w:hyperlink r:id="rId14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996</w:t>
      </w:r>
    </w:p>
    <w:p w:rsidR="00D90619" w:rsidRPr="00016ED6" w:rsidRDefault="00D90619" w:rsidP="00D906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57</w:t>
      </w:r>
    </w:p>
    <w:p w:rsidR="00D90619" w:rsidRPr="00016ED6" w:rsidRDefault="00D90619" w:rsidP="00D90619">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90619" w:rsidRPr="00016ED6" w:rsidRDefault="00D90619" w:rsidP="00D90619">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העסקת עובדים</w:t>
      </w:r>
    </w:p>
    <w:p w:rsidR="00D90619" w:rsidRPr="00016ED6" w:rsidRDefault="00D90619" w:rsidP="00D906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57.</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מועצה חייבת להעסיק מזכיר וגזבר ורשאית להעסיק מהנדס ועובדים אחרים במשכורת; משכורתם ותנאי עבודתם תקבע המועצה באישור השר.</w:t>
      </w:r>
    </w:p>
    <w:p w:rsidR="00D90619" w:rsidRPr="00016ED6" w:rsidRDefault="00D90619" w:rsidP="00D906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ראש המועצה, או מי שהוסמך על ידיו, רשאי, בשים לב להוראות המועצה בענין זה, להעסיק עובדים בשכר כדי לבצע כל עבודה של המועצה ולקבוע את שכרם ותנאי עבודתם.</w:t>
      </w:r>
    </w:p>
    <w:p w:rsidR="00D90619" w:rsidRPr="00016ED6" w:rsidRDefault="00D90619" w:rsidP="00C340E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מועצה רשאית לדרוש מכל עובד הממלא תפקיד שיש עמו אחריות כספית ליתן ערובה מספקת למילוי תפקידו כשורה.</w:t>
      </w:r>
    </w:p>
    <w:p w:rsidR="00C57718" w:rsidRPr="00016ED6" w:rsidRDefault="00C57718" w:rsidP="00C340EA">
      <w:pPr>
        <w:pStyle w:val="P00"/>
        <w:spacing w:before="0"/>
        <w:ind w:left="0" w:right="1134"/>
        <w:rPr>
          <w:rStyle w:val="default"/>
          <w:rFonts w:cs="FrankRuehl" w:hint="cs"/>
          <w:vanish/>
          <w:szCs w:val="20"/>
          <w:shd w:val="clear" w:color="auto" w:fill="FFFF99"/>
          <w:rtl/>
        </w:rPr>
      </w:pPr>
    </w:p>
    <w:p w:rsidR="00C57718" w:rsidRPr="00016ED6" w:rsidRDefault="00C57718" w:rsidP="00C340E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18.4.2014</w:t>
      </w:r>
    </w:p>
    <w:p w:rsidR="00C57718" w:rsidRPr="00016ED6" w:rsidRDefault="00C57718" w:rsidP="00C340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תשע"ד-2014</w:t>
      </w:r>
    </w:p>
    <w:p w:rsidR="00C57718" w:rsidRPr="00016ED6" w:rsidRDefault="00C57718" w:rsidP="00C340EA">
      <w:pPr>
        <w:pStyle w:val="P00"/>
        <w:spacing w:before="0"/>
        <w:ind w:left="0" w:right="1134"/>
        <w:rPr>
          <w:rStyle w:val="default"/>
          <w:rFonts w:cs="FrankRuehl" w:hint="cs"/>
          <w:vanish/>
          <w:szCs w:val="20"/>
          <w:shd w:val="clear" w:color="auto" w:fill="FFFF99"/>
          <w:rtl/>
        </w:rPr>
      </w:pPr>
      <w:hyperlink r:id="rId145" w:history="1">
        <w:r w:rsidRPr="00016ED6">
          <w:rPr>
            <w:rStyle w:val="Hyperlink"/>
            <w:rFonts w:hint="cs"/>
            <w:vanish/>
            <w:szCs w:val="20"/>
            <w:shd w:val="clear" w:color="auto" w:fill="FFFF99"/>
            <w:rtl/>
          </w:rPr>
          <w:t>ק"ת תשע"ד מס' 7355</w:t>
        </w:r>
      </w:hyperlink>
      <w:r w:rsidRPr="00016ED6">
        <w:rPr>
          <w:rStyle w:val="default"/>
          <w:rFonts w:cs="FrankRuehl" w:hint="cs"/>
          <w:vanish/>
          <w:szCs w:val="20"/>
          <w:shd w:val="clear" w:color="auto" w:fill="FFFF99"/>
          <w:rtl/>
        </w:rPr>
        <w:t xml:space="preserve"> מיום 19.3.2014 עמ' 957</w:t>
      </w:r>
    </w:p>
    <w:p w:rsidR="00C57718" w:rsidRPr="00016ED6" w:rsidRDefault="00C57718" w:rsidP="00F644A9">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מועצה חייבת להעסיק מזכיר, </w:t>
      </w:r>
      <w:r w:rsidRPr="00016ED6">
        <w:rPr>
          <w:rStyle w:val="default"/>
          <w:rFonts w:cs="FrankRuehl" w:hint="cs"/>
          <w:vanish/>
          <w:sz w:val="22"/>
          <w:szCs w:val="22"/>
          <w:u w:val="single"/>
          <w:shd w:val="clear" w:color="auto" w:fill="FFFF99"/>
          <w:rtl/>
        </w:rPr>
        <w:t>אם לא מונה מנהל כללי,</w:t>
      </w:r>
      <w:r w:rsidRPr="00016ED6">
        <w:rPr>
          <w:rStyle w:val="default"/>
          <w:rFonts w:cs="FrankRuehl" w:hint="cs"/>
          <w:vanish/>
          <w:sz w:val="22"/>
          <w:szCs w:val="22"/>
          <w:shd w:val="clear" w:color="auto" w:fill="FFFF99"/>
          <w:rtl/>
        </w:rPr>
        <w:t xml:space="preserve"> גזבר ומהנדס, אך ניתן למנות אדם אחד</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ליותר ממשרה אחת מן המשרות האמורות.</w:t>
      </w:r>
    </w:p>
    <w:p w:rsidR="00C57718" w:rsidRPr="00016ED6" w:rsidRDefault="00C57718" w:rsidP="00C5771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(א1)</w:t>
      </w:r>
      <w:r w:rsidRPr="00016ED6">
        <w:rPr>
          <w:rStyle w:val="default"/>
          <w:rFonts w:cs="FrankRuehl" w:hint="cs"/>
          <w:vanish/>
          <w:sz w:val="22"/>
          <w:szCs w:val="22"/>
          <w:u w:val="single"/>
          <w:shd w:val="clear" w:color="auto" w:fill="FFFF99"/>
          <w:rtl/>
        </w:rPr>
        <w:tab/>
        <w:t>ראש המועצה רשאי למנות למועצה מנהל כללי ובלבד שהמועצה לא מינתה מזכיר.</w:t>
      </w:r>
    </w:p>
    <w:p w:rsidR="00C57718" w:rsidRPr="00016ED6" w:rsidRDefault="00C57718" w:rsidP="00C5771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(א2)</w:t>
      </w:r>
      <w:r w:rsidRPr="00016ED6">
        <w:rPr>
          <w:rStyle w:val="default"/>
          <w:rFonts w:cs="FrankRuehl" w:hint="cs"/>
          <w:vanish/>
          <w:sz w:val="22"/>
          <w:szCs w:val="22"/>
          <w:u w:val="single"/>
          <w:shd w:val="clear" w:color="auto" w:fill="FFFF99"/>
          <w:rtl/>
        </w:rPr>
        <w:tab/>
        <w:t>לא ימנה ראש המועצה אדם למשרת מנהל כללי, אלא מי שוועדת המכרזים לאישור מינוי מנהל כללי כאמור בסעיף קטן (א5) אישרה את כשירותו והתאמתו לתפקיד.</w:t>
      </w:r>
    </w:p>
    <w:p w:rsidR="00C57718" w:rsidRPr="00016ED6" w:rsidRDefault="00C57718" w:rsidP="00C5771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(א3)</w:t>
      </w:r>
      <w:r w:rsidRPr="00016ED6">
        <w:rPr>
          <w:rStyle w:val="default"/>
          <w:rFonts w:cs="FrankRuehl" w:hint="cs"/>
          <w:vanish/>
          <w:sz w:val="22"/>
          <w:szCs w:val="22"/>
          <w:u w:val="single"/>
          <w:shd w:val="clear" w:color="auto" w:fill="FFFF99"/>
          <w:rtl/>
        </w:rPr>
        <w:tab/>
        <w:t>מנהל כללי שמונה כאמור ישמש גם מזכיר המועצה.</w:t>
      </w:r>
    </w:p>
    <w:p w:rsidR="00C57718" w:rsidRPr="00016ED6" w:rsidRDefault="00C57718" w:rsidP="00C5771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(א4)</w:t>
      </w:r>
      <w:r w:rsidRPr="00016ED6">
        <w:rPr>
          <w:rStyle w:val="default"/>
          <w:rFonts w:cs="FrankRuehl" w:hint="cs"/>
          <w:vanish/>
          <w:sz w:val="22"/>
          <w:szCs w:val="22"/>
          <w:u w:val="single"/>
          <w:shd w:val="clear" w:color="auto" w:fill="FFFF99"/>
          <w:rtl/>
        </w:rPr>
        <w:tab/>
        <w:t xml:space="preserve">לא מונה מזכיר או מנהל כללי לפי סעיפים קטנים </w:t>
      </w:r>
      <w:r w:rsidR="00F644A9" w:rsidRPr="00016ED6">
        <w:rPr>
          <w:rStyle w:val="default"/>
          <w:rFonts w:cs="FrankRuehl" w:hint="cs"/>
          <w:vanish/>
          <w:sz w:val="22"/>
          <w:szCs w:val="22"/>
          <w:u w:val="single"/>
          <w:shd w:val="clear" w:color="auto" w:fill="FFFF99"/>
          <w:rtl/>
        </w:rPr>
        <w:t>(א1) עד (א3), תמנה המועצה, לתקופה שלא תעלה על שלושה חודשים אדם ראוי מבין עובדי הרשות המקומית שימלא את תפקידי המזכיר.</w:t>
      </w:r>
    </w:p>
    <w:p w:rsidR="00F644A9" w:rsidRPr="00016ED6" w:rsidRDefault="00F644A9" w:rsidP="00C57718">
      <w:pPr>
        <w:pStyle w:val="P00"/>
        <w:spacing w:before="0"/>
        <w:ind w:left="0" w:right="1134"/>
        <w:rPr>
          <w:rStyle w:val="default"/>
          <w:rFonts w:cs="FrankRuehl" w:hint="cs"/>
          <w:vanish/>
          <w:sz w:val="22"/>
          <w:szCs w:val="22"/>
          <w:u w:val="single"/>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(א5)</w:t>
      </w:r>
      <w:r w:rsidRPr="00016ED6">
        <w:rPr>
          <w:rStyle w:val="default"/>
          <w:rFonts w:cs="FrankRuehl" w:hint="cs"/>
          <w:vanish/>
          <w:sz w:val="22"/>
          <w:szCs w:val="22"/>
          <w:u w:val="single"/>
          <w:shd w:val="clear" w:color="auto" w:fill="FFFF99"/>
          <w:rtl/>
        </w:rPr>
        <w:tab/>
        <w:t>אלה חברי הוועדה לאישור מינוי מנהל כללי:</w:t>
      </w:r>
    </w:p>
    <w:p w:rsidR="00F644A9" w:rsidRPr="00016ED6" w:rsidRDefault="00F644A9" w:rsidP="00F644A9">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(1)</w:t>
      </w:r>
      <w:r w:rsidRPr="00016ED6">
        <w:rPr>
          <w:rStyle w:val="default"/>
          <w:rFonts w:cs="FrankRuehl" w:hint="cs"/>
          <w:vanish/>
          <w:sz w:val="22"/>
          <w:szCs w:val="22"/>
          <w:u w:val="single"/>
          <w:shd w:val="clear" w:color="auto" w:fill="FFFF99"/>
          <w:rtl/>
        </w:rPr>
        <w:tab/>
        <w:t>ראש המועצה או נציגו מקרב סגניו, אשר ישמש יושב ראש הוועדה;</w:t>
      </w:r>
    </w:p>
    <w:p w:rsidR="00F644A9" w:rsidRPr="00016ED6" w:rsidRDefault="00F644A9" w:rsidP="00F644A9">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(2)</w:t>
      </w:r>
      <w:r w:rsidRPr="00016ED6">
        <w:rPr>
          <w:rStyle w:val="default"/>
          <w:rFonts w:cs="FrankRuehl" w:hint="cs"/>
          <w:vanish/>
          <w:sz w:val="22"/>
          <w:szCs w:val="22"/>
          <w:u w:val="single"/>
          <w:shd w:val="clear" w:color="auto" w:fill="FFFF99"/>
          <w:rtl/>
        </w:rPr>
        <w:tab/>
        <w:t>שני חברי מועצה שהיא תבחר, שאחד מהם לפחות הוא נציג סיעה שאינה מיוצגת בוועדת ההנהלה; ואם כל הסיעות מיוצגות בוועדת ההנהלה, חבר המועצה שאינו חבר בוועדת ההנהלה;</w:t>
      </w:r>
    </w:p>
    <w:p w:rsidR="00F644A9" w:rsidRPr="00016ED6" w:rsidRDefault="00F644A9" w:rsidP="00F644A9">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(3)</w:t>
      </w:r>
      <w:r w:rsidRPr="00016ED6">
        <w:rPr>
          <w:rStyle w:val="default"/>
          <w:rFonts w:cs="FrankRuehl" w:hint="cs"/>
          <w:vanish/>
          <w:sz w:val="22"/>
          <w:szCs w:val="22"/>
          <w:u w:val="single"/>
          <w:shd w:val="clear" w:color="auto" w:fill="FFFF99"/>
          <w:rtl/>
        </w:rPr>
        <w:tab/>
        <w:t>היועץ המשפטי של המועצה;</w:t>
      </w:r>
    </w:p>
    <w:p w:rsidR="00F644A9" w:rsidRPr="00016ED6" w:rsidRDefault="00F644A9" w:rsidP="00F644A9">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u w:val="single"/>
          <w:shd w:val="clear" w:color="auto" w:fill="FFFF99"/>
          <w:rtl/>
        </w:rPr>
        <w:t>(4)</w:t>
      </w:r>
      <w:r w:rsidRPr="00016ED6">
        <w:rPr>
          <w:rStyle w:val="default"/>
          <w:rFonts w:cs="FrankRuehl" w:hint="cs"/>
          <w:vanish/>
          <w:sz w:val="22"/>
          <w:szCs w:val="22"/>
          <w:u w:val="single"/>
          <w:shd w:val="clear" w:color="auto" w:fill="FFFF99"/>
          <w:rtl/>
        </w:rPr>
        <w:tab/>
        <w:t>נציג שימנה השר, המשמש מנהל כללי ברשות אחרת.</w:t>
      </w:r>
    </w:p>
    <w:p w:rsidR="00F644A9" w:rsidRPr="00016ED6" w:rsidRDefault="00F644A9" w:rsidP="00F644A9">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(א6)</w:t>
      </w:r>
      <w:r w:rsidRPr="00016ED6">
        <w:rPr>
          <w:rStyle w:val="default"/>
          <w:rFonts w:cs="FrankRuehl" w:hint="cs"/>
          <w:vanish/>
          <w:sz w:val="22"/>
          <w:szCs w:val="22"/>
          <w:u w:val="single"/>
          <w:shd w:val="clear" w:color="auto" w:fill="FFFF99"/>
          <w:rtl/>
        </w:rPr>
        <w:tab/>
        <w:t>מנהל כללי שהתמנה לפי סעיף זה רשאי ראש הרשות לפטרו.</w:t>
      </w:r>
    </w:p>
    <w:p w:rsidR="005A18CF" w:rsidRPr="00016ED6" w:rsidRDefault="005A18CF" w:rsidP="005A18CF">
      <w:pPr>
        <w:pStyle w:val="P00"/>
        <w:spacing w:before="0"/>
        <w:ind w:left="0" w:right="1134"/>
        <w:rPr>
          <w:rStyle w:val="default"/>
          <w:rFonts w:cs="FrankRuehl"/>
          <w:vanish/>
          <w:szCs w:val="20"/>
          <w:shd w:val="clear" w:color="auto" w:fill="FFFF99"/>
          <w:rtl/>
        </w:rPr>
      </w:pPr>
    </w:p>
    <w:p w:rsidR="005A18CF" w:rsidRPr="00016ED6" w:rsidRDefault="005A18CF" w:rsidP="005A18CF">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5A18CF" w:rsidRPr="00016ED6" w:rsidRDefault="005A18CF" w:rsidP="005A18CF">
      <w:pPr>
        <w:pStyle w:val="P00"/>
        <w:spacing w:before="0"/>
        <w:ind w:left="0" w:right="1134"/>
        <w:rPr>
          <w:rStyle w:val="default"/>
          <w:rFonts w:cs="FrankRuehl"/>
          <w:vanish/>
          <w:szCs w:val="20"/>
          <w:shd w:val="clear" w:color="auto" w:fill="FFFF99"/>
          <w:rtl/>
        </w:rPr>
      </w:pPr>
      <w:hyperlink r:id="rId146"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5A18CF" w:rsidRPr="005A18CF" w:rsidRDefault="005A18CF" w:rsidP="005A18CF">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מועצה חייבת להעסיק מזכיר, אם לא מונה מנהל כללי</w:t>
      </w:r>
      <w:r w:rsidRPr="00016ED6">
        <w:rPr>
          <w:rStyle w:val="default"/>
          <w:rFonts w:cs="FrankRuehl" w:hint="cs"/>
          <w:strike/>
          <w:vanish/>
          <w:sz w:val="22"/>
          <w:szCs w:val="22"/>
          <w:shd w:val="clear" w:color="auto" w:fill="FFFF99"/>
          <w:rtl/>
        </w:rPr>
        <w:t>, גזבר ומהנדס, אך ניתן למנות אדם אחד</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ליותר ממשרה אחת מן המשרות האמורות</w:t>
      </w:r>
      <w:r w:rsidRPr="00016ED6">
        <w:rPr>
          <w:rStyle w:val="default"/>
          <w:rFonts w:cs="FrankRuehl" w:hint="cs"/>
          <w:vanish/>
          <w:sz w:val="22"/>
          <w:szCs w:val="22"/>
          <w:shd w:val="clear" w:color="auto" w:fill="FFFF99"/>
          <w:rtl/>
        </w:rPr>
        <w:t>.</w:t>
      </w:r>
      <w:bookmarkEnd w:id="176"/>
    </w:p>
    <w:p w:rsidR="00473119" w:rsidRDefault="00473119">
      <w:pPr>
        <w:pStyle w:val="P00"/>
        <w:spacing w:before="72"/>
        <w:ind w:left="0" w:right="1134"/>
        <w:rPr>
          <w:rStyle w:val="default"/>
          <w:rFonts w:cs="FrankRuehl" w:hint="cs"/>
          <w:rtl/>
        </w:rPr>
      </w:pPr>
      <w:bookmarkStart w:id="177" w:name="Seif313"/>
      <w:bookmarkEnd w:id="177"/>
      <w:r>
        <w:rPr>
          <w:lang w:val="he-IL"/>
        </w:rPr>
        <w:pict>
          <v:rect id="_x0000_s2576" style="position:absolute;left:0;text-align:left;margin-left:464.5pt;margin-top:8.05pt;width:75.05pt;height:24.4pt;z-index:251791360"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היקף משרה</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תשס"ח-2007</w:t>
                  </w:r>
                </w:p>
              </w:txbxContent>
            </v:textbox>
            <w10:anchorlock/>
          </v:rect>
        </w:pict>
      </w:r>
      <w:r>
        <w:rPr>
          <w:rStyle w:val="big-number"/>
          <w:rtl/>
        </w:rPr>
        <w:t>57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המבקר שמונה בהתאם לסעיף 13ה לפקודת המועצות המקומיות יכהן בהיקף משרה כמפורט להלן:</w:t>
      </w:r>
    </w:p>
    <w:p w:rsidR="00473119" w:rsidRDefault="0047311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התושבים בתחום המועצה 20,000 או יותר, יכהן כמבקר במשרה מלאה;</w:t>
      </w:r>
    </w:p>
    <w:p w:rsidR="00473119" w:rsidRDefault="00FE1C81">
      <w:pPr>
        <w:pStyle w:val="P00"/>
        <w:spacing w:before="72"/>
        <w:ind w:left="624" w:right="1134"/>
        <w:rPr>
          <w:rStyle w:val="default"/>
          <w:rFonts w:cs="FrankRuehl" w:hint="cs"/>
          <w:rtl/>
        </w:rPr>
      </w:pPr>
      <w:r>
        <w:rPr>
          <w:rFonts w:hint="cs"/>
          <w:rtl/>
          <w:lang w:eastAsia="en-US"/>
        </w:rPr>
        <w:pict>
          <v:shape id="_x0000_s2949" type="#_x0000_t202" style="position:absolute;left:0;text-align:left;margin-left:470.25pt;margin-top:7.1pt;width:1in;height:16.8pt;z-index:251952128" filled="f" stroked="f">
            <v:textbox inset="1mm,0,1mm,0">
              <w:txbxContent>
                <w:p w:rsidR="007E53B6" w:rsidRDefault="007E53B6" w:rsidP="00FE1C81">
                  <w:pPr>
                    <w:spacing w:line="160" w:lineRule="exact"/>
                    <w:jc w:val="left"/>
                    <w:rPr>
                      <w:rFonts w:cs="Miriam" w:hint="cs"/>
                      <w:noProof/>
                      <w:szCs w:val="18"/>
                      <w:rtl/>
                    </w:rPr>
                  </w:pPr>
                  <w:r>
                    <w:rPr>
                      <w:rFonts w:cs="Miriam" w:hint="cs"/>
                      <w:szCs w:val="18"/>
                      <w:rtl/>
                    </w:rPr>
                    <w:t xml:space="preserve">צו (מס' 7) </w:t>
                  </w:r>
                  <w:r>
                    <w:rPr>
                      <w:rFonts w:cs="Miriam"/>
                      <w:szCs w:val="18"/>
                      <w:rtl/>
                    </w:rPr>
                    <w:br/>
                  </w:r>
                  <w:r>
                    <w:rPr>
                      <w:rFonts w:cs="Miriam" w:hint="cs"/>
                      <w:szCs w:val="18"/>
                      <w:rtl/>
                    </w:rPr>
                    <w:t>תשע"ב-2012</w:t>
                  </w:r>
                </w:p>
              </w:txbxContent>
            </v:textbox>
          </v:shape>
        </w:pict>
      </w:r>
      <w:r w:rsidR="00473119">
        <w:rPr>
          <w:rStyle w:val="default"/>
          <w:rFonts w:cs="FrankRuehl" w:hint="cs"/>
          <w:rtl/>
        </w:rPr>
        <w:t>(2)</w:t>
      </w:r>
      <w:r w:rsidR="00473119">
        <w:rPr>
          <w:rStyle w:val="default"/>
          <w:rFonts w:cs="FrankRuehl" w:hint="cs"/>
          <w:rtl/>
        </w:rPr>
        <w:tab/>
        <w:t>מספר התושבים בתחום המועצה פחות מ-20,000 תושבים, יכהן המבקר בחצי משרה</w:t>
      </w:r>
      <w:r w:rsidRPr="00FE1C81">
        <w:rPr>
          <w:rStyle w:val="default"/>
          <w:rFonts w:cs="FrankRuehl" w:hint="cs"/>
          <w:rtl/>
        </w:rPr>
        <w:t>; על אף האמור, היה מספר התושבים בתחום המועצה פחות מ-5,000 תושבים, רשאי השר לאשר שהמבקר יכהן במשרה חלקית שלא תפחת מרבע משרה</w:t>
      </w:r>
      <w:r w:rsidR="00473119">
        <w:rPr>
          <w:rStyle w:val="default"/>
          <w:rFonts w:cs="FrankRuehl" w:hint="cs"/>
          <w:rtl/>
        </w:rPr>
        <w:t>.</w:t>
      </w:r>
    </w:p>
    <w:p w:rsidR="00473119" w:rsidRPr="00016ED6" w:rsidRDefault="00473119">
      <w:pPr>
        <w:pStyle w:val="P00"/>
        <w:spacing w:before="0"/>
        <w:ind w:left="0" w:right="1134"/>
        <w:rPr>
          <w:rStyle w:val="default"/>
          <w:rFonts w:cs="FrankRuehl" w:hint="cs"/>
          <w:vanish/>
          <w:color w:val="FF0000"/>
          <w:szCs w:val="20"/>
          <w:shd w:val="clear" w:color="auto" w:fill="FFFF99"/>
          <w:rtl/>
        </w:rPr>
      </w:pPr>
      <w:bookmarkStart w:id="178" w:name="Rov817"/>
      <w:r w:rsidRPr="00016ED6">
        <w:rPr>
          <w:rStyle w:val="default"/>
          <w:rFonts w:cs="FrankRuehl" w:hint="cs"/>
          <w:vanish/>
          <w:color w:val="FF0000"/>
          <w:szCs w:val="20"/>
          <w:shd w:val="clear" w:color="auto" w:fill="FFFF99"/>
          <w:rtl/>
        </w:rPr>
        <w:t>מיום 31.12.2007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תשס"ח-2007</w:t>
      </w:r>
    </w:p>
    <w:p w:rsidR="00473119" w:rsidRPr="00016ED6" w:rsidRDefault="00473119">
      <w:pPr>
        <w:pStyle w:val="P00"/>
        <w:spacing w:before="0"/>
        <w:ind w:left="0" w:right="1134"/>
        <w:rPr>
          <w:rStyle w:val="default"/>
          <w:rFonts w:cs="FrankRuehl" w:hint="cs"/>
          <w:vanish/>
          <w:szCs w:val="20"/>
          <w:shd w:val="clear" w:color="auto" w:fill="FFFF99"/>
          <w:rtl/>
        </w:rPr>
      </w:pPr>
      <w:hyperlink r:id="rId147" w:history="1">
        <w:r w:rsidRPr="00016ED6">
          <w:rPr>
            <w:rStyle w:val="Hyperlink"/>
            <w:rFonts w:hint="cs"/>
            <w:vanish/>
            <w:szCs w:val="20"/>
            <w:shd w:val="clear" w:color="auto" w:fill="FFFF99"/>
            <w:rtl/>
          </w:rPr>
          <w:t>ק"ת תשס"ח מס' 6633</w:t>
        </w:r>
      </w:hyperlink>
      <w:r w:rsidRPr="00016ED6">
        <w:rPr>
          <w:rStyle w:val="default"/>
          <w:rFonts w:cs="FrankRuehl" w:hint="cs"/>
          <w:vanish/>
          <w:szCs w:val="20"/>
          <w:shd w:val="clear" w:color="auto" w:fill="FFFF99"/>
          <w:rtl/>
        </w:rPr>
        <w:t xml:space="preserve"> מיום 31.12.2007 עמ' 271</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57א</w:t>
      </w:r>
    </w:p>
    <w:p w:rsidR="00FE1C81" w:rsidRPr="00016ED6" w:rsidRDefault="00FE1C81" w:rsidP="00FE1C81">
      <w:pPr>
        <w:pStyle w:val="P00"/>
        <w:spacing w:before="0"/>
        <w:ind w:left="0" w:right="1134"/>
        <w:rPr>
          <w:rStyle w:val="default"/>
          <w:rFonts w:cs="FrankRuehl" w:hint="cs"/>
          <w:vanish/>
          <w:szCs w:val="20"/>
          <w:shd w:val="clear" w:color="auto" w:fill="FFFF99"/>
          <w:rtl/>
        </w:rPr>
      </w:pPr>
    </w:p>
    <w:p w:rsidR="00FE1C81" w:rsidRPr="00016ED6" w:rsidRDefault="00FE1C81" w:rsidP="00FE1C81">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10.8.2012</w:t>
      </w:r>
    </w:p>
    <w:p w:rsidR="00FE1C81" w:rsidRPr="00016ED6" w:rsidRDefault="00FE1C81" w:rsidP="00FE1C81">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7) תשע"ב-2012</w:t>
      </w:r>
    </w:p>
    <w:p w:rsidR="00FE1C81" w:rsidRPr="00016ED6" w:rsidRDefault="00FE1C81" w:rsidP="00FE1C81">
      <w:pPr>
        <w:pStyle w:val="P00"/>
        <w:spacing w:before="0"/>
        <w:ind w:left="624" w:right="1134"/>
        <w:rPr>
          <w:rStyle w:val="default"/>
          <w:rFonts w:cs="FrankRuehl" w:hint="cs"/>
          <w:vanish/>
          <w:szCs w:val="20"/>
          <w:shd w:val="clear" w:color="auto" w:fill="FFFF99"/>
          <w:rtl/>
        </w:rPr>
      </w:pPr>
      <w:hyperlink r:id="rId148"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1420</w:t>
      </w:r>
    </w:p>
    <w:p w:rsidR="00FE1C81" w:rsidRPr="00FE1C81" w:rsidRDefault="00FE1C81" w:rsidP="00FE1C81">
      <w:pPr>
        <w:pStyle w:val="P00"/>
        <w:ind w:left="624" w:right="1134"/>
        <w:rPr>
          <w:rStyle w:val="default"/>
          <w:rFonts w:cs="FrankRuehl" w:hint="cs"/>
          <w:sz w:val="2"/>
          <w:szCs w:val="2"/>
          <w:rtl/>
        </w:rPr>
      </w:pPr>
      <w:r w:rsidRPr="00016ED6">
        <w:rPr>
          <w:rStyle w:val="default"/>
          <w:rFonts w:cs="FrankRuehl" w:hint="cs"/>
          <w:vanish/>
          <w:sz w:val="22"/>
          <w:szCs w:val="22"/>
          <w:shd w:val="clear" w:color="auto" w:fill="FFFF99"/>
          <w:rtl/>
        </w:rPr>
        <w:t>(2)</w:t>
      </w:r>
      <w:r w:rsidRPr="00016ED6">
        <w:rPr>
          <w:rStyle w:val="default"/>
          <w:rFonts w:cs="FrankRuehl" w:hint="cs"/>
          <w:vanish/>
          <w:sz w:val="22"/>
          <w:szCs w:val="22"/>
          <w:shd w:val="clear" w:color="auto" w:fill="FFFF99"/>
          <w:rtl/>
        </w:rPr>
        <w:tab/>
        <w:t>מספר התושבים בתחום המועצה פחות מ-20,000 תושבים, יכהן המבקר בחצי משרה</w:t>
      </w:r>
      <w:r w:rsidRPr="00016ED6">
        <w:rPr>
          <w:rStyle w:val="default"/>
          <w:rFonts w:cs="FrankRuehl" w:hint="cs"/>
          <w:vanish/>
          <w:sz w:val="22"/>
          <w:szCs w:val="22"/>
          <w:u w:val="single"/>
          <w:shd w:val="clear" w:color="auto" w:fill="FFFF99"/>
          <w:rtl/>
        </w:rPr>
        <w:t>; על אף האמור, היה מספר התושבים בתחום המועצה פחות מ-5,000 תושבים, רשאי השר לאשר שהמבקר יכהן במשרה חלקית שלא תפחת מרבע משרה</w:t>
      </w:r>
      <w:r w:rsidRPr="00016ED6">
        <w:rPr>
          <w:rStyle w:val="default"/>
          <w:rFonts w:cs="FrankRuehl" w:hint="cs"/>
          <w:vanish/>
          <w:sz w:val="22"/>
          <w:szCs w:val="22"/>
          <w:shd w:val="clear" w:color="auto" w:fill="FFFF99"/>
          <w:rtl/>
        </w:rPr>
        <w:t>.</w:t>
      </w:r>
      <w:bookmarkEnd w:id="178"/>
    </w:p>
    <w:p w:rsidR="00473119" w:rsidRDefault="00473119">
      <w:pPr>
        <w:pStyle w:val="P00"/>
        <w:spacing w:before="72"/>
        <w:ind w:left="0" w:right="1134"/>
        <w:rPr>
          <w:rStyle w:val="default"/>
          <w:rFonts w:cs="FrankRuehl"/>
          <w:rtl/>
        </w:rPr>
      </w:pPr>
      <w:bookmarkStart w:id="179" w:name="Seif22"/>
      <w:bookmarkEnd w:id="179"/>
      <w:r>
        <w:rPr>
          <w:lang w:val="he-IL"/>
        </w:rPr>
        <w:pict>
          <v:rect id="_x0000_s2156" style="position:absolute;left:0;text-align:left;margin-left:464.5pt;margin-top:8.05pt;width:75.05pt;height:12.1pt;z-index:2513029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ג</w:t>
                  </w:r>
                  <w:r>
                    <w:rPr>
                      <w:rFonts w:cs="Miriam" w:hint="cs"/>
                      <w:szCs w:val="18"/>
                      <w:rtl/>
                    </w:rPr>
                    <w:t>מלאות לעובדים</w:t>
                  </w:r>
                </w:p>
              </w:txbxContent>
            </v:textbox>
            <w10:anchorlock/>
          </v:rect>
        </w:pict>
      </w:r>
      <w:r>
        <w:rPr>
          <w:rStyle w:val="big-number"/>
          <w:rtl/>
        </w:rPr>
        <w:t>58.</w:t>
      </w:r>
      <w:r>
        <w:rPr>
          <w:rStyle w:val="big-number"/>
          <w:rtl/>
        </w:rPr>
        <w:tab/>
      </w:r>
      <w:r>
        <w:rPr>
          <w:rStyle w:val="default"/>
          <w:rFonts w:cs="FrankRuehl"/>
          <w:rtl/>
        </w:rPr>
        <w:t>מ</w:t>
      </w:r>
      <w:r>
        <w:rPr>
          <w:rStyle w:val="default"/>
          <w:rFonts w:cs="FrankRuehl" w:hint="cs"/>
          <w:rtl/>
        </w:rPr>
        <w:t>ועצה רשאית, באישור השר, להורות בדבר מתן גמלאות לעובדיה, לבני משפחותיהם או לתלויים בהם, או בדבר הקמתה והנהלתה של קופת תגמולים לטובתם.</w:t>
      </w:r>
    </w:p>
    <w:p w:rsidR="00473119" w:rsidRDefault="00473119">
      <w:pPr>
        <w:pStyle w:val="P00"/>
        <w:spacing w:before="72"/>
        <w:ind w:left="0" w:right="1134"/>
        <w:rPr>
          <w:rStyle w:val="default"/>
          <w:rFonts w:cs="FrankRuehl" w:hint="cs"/>
          <w:rtl/>
        </w:rPr>
      </w:pPr>
      <w:bookmarkStart w:id="180" w:name="Seif23"/>
      <w:bookmarkEnd w:id="180"/>
      <w:r>
        <w:rPr>
          <w:lang w:val="he-IL"/>
        </w:rPr>
        <w:pict>
          <v:rect id="_x0000_s2157" style="position:absolute;left:0;text-align:left;margin-left:464.5pt;margin-top:8.05pt;width:75.05pt;height:34.3pt;z-index:251303936"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א</w:t>
                  </w:r>
                  <w:r>
                    <w:rPr>
                      <w:rFonts w:cs="Miriam" w:hint="cs"/>
                      <w:szCs w:val="18"/>
                      <w:rtl/>
                    </w:rPr>
                    <w:t>יסור טובת הנאה</w:t>
                  </w:r>
                </w:p>
                <w:p w:rsidR="007E53B6" w:rsidRDefault="007E53B6" w:rsidP="00D90619">
                  <w:pPr>
                    <w:spacing w:line="160" w:lineRule="exact"/>
                    <w:jc w:val="left"/>
                    <w:rPr>
                      <w:rFonts w:cs="Miriam"/>
                      <w:noProof/>
                      <w:szCs w:val="18"/>
                      <w:rtl/>
                    </w:rPr>
                  </w:pPr>
                  <w:r>
                    <w:rPr>
                      <w:rFonts w:cs="Miriam"/>
                      <w:szCs w:val="18"/>
                      <w:rtl/>
                    </w:rPr>
                    <w:t>צ</w:t>
                  </w:r>
                  <w:r>
                    <w:rPr>
                      <w:rFonts w:cs="Miriam" w:hint="cs"/>
                      <w:szCs w:val="18"/>
                      <w:rtl/>
                    </w:rPr>
                    <w:t>ו תש"ך-1959</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59.</w:t>
      </w:r>
      <w:r>
        <w:rPr>
          <w:rStyle w:val="big-number"/>
          <w:rtl/>
        </w:rPr>
        <w:tab/>
      </w:r>
      <w:r>
        <w:rPr>
          <w:rStyle w:val="default"/>
          <w:rFonts w:cs="FrankRuehl"/>
          <w:rtl/>
        </w:rPr>
        <w:t>ל</w:t>
      </w:r>
      <w:r>
        <w:rPr>
          <w:rStyle w:val="default"/>
          <w:rFonts w:cs="FrankRuehl" w:hint="cs"/>
          <w:rtl/>
        </w:rPr>
        <w:t>א יהיה לעובד מועצה, לא במישרין ו</w:t>
      </w:r>
      <w:r>
        <w:rPr>
          <w:rStyle w:val="default"/>
          <w:rFonts w:cs="FrankRuehl"/>
          <w:rtl/>
        </w:rPr>
        <w:t>ל</w:t>
      </w:r>
      <w:r>
        <w:rPr>
          <w:rStyle w:val="default"/>
          <w:rFonts w:cs="FrankRuehl" w:hint="cs"/>
          <w:rtl/>
        </w:rPr>
        <w:t>א בעקיפין, לא בעצמו ולא על ידי בן-זוגו, סוכנו או שותפו, כל חלק או טובת הנאה בכל חוזה או עסק שנעשה עם המועצה, למענה או בשמה, פרט לענין שיש לעובד בהסכם העבודה שלו או בהסכם הכללי של עובדי המועצה ופרט לחוזה בדבר קבלת שירות מהשירותים שהמועצה מספקת לתושבים; אי</w:t>
      </w:r>
      <w:r>
        <w:rPr>
          <w:rStyle w:val="default"/>
          <w:rFonts w:cs="FrankRuehl"/>
          <w:rtl/>
        </w:rPr>
        <w:t xml:space="preserve">ן </w:t>
      </w:r>
      <w:r>
        <w:rPr>
          <w:rStyle w:val="default"/>
          <w:rFonts w:cs="FrankRuehl" w:hint="cs"/>
          <w:rtl/>
        </w:rPr>
        <w:t>לראות עובד כאילו יש לו חלק או טובת הנאה כאמור, אם זיקתו לעסקי המועצה היא כאמור בסעיף 89א(ב) לגבי חברי המועצה.</w:t>
      </w:r>
    </w:p>
    <w:p w:rsidR="00D90619" w:rsidRPr="00016ED6" w:rsidRDefault="00D90619" w:rsidP="00D90619">
      <w:pPr>
        <w:pStyle w:val="P00"/>
        <w:spacing w:before="0"/>
        <w:ind w:left="0" w:right="1134"/>
        <w:rPr>
          <w:rStyle w:val="default"/>
          <w:rFonts w:cs="FrankRuehl" w:hint="cs"/>
          <w:vanish/>
          <w:color w:val="FF0000"/>
          <w:szCs w:val="20"/>
          <w:shd w:val="clear" w:color="auto" w:fill="FFFF99"/>
          <w:rtl/>
        </w:rPr>
      </w:pPr>
      <w:bookmarkStart w:id="181" w:name="Rov541"/>
      <w:r w:rsidRPr="00016ED6">
        <w:rPr>
          <w:rStyle w:val="default"/>
          <w:rFonts w:cs="FrankRuehl" w:hint="cs"/>
          <w:vanish/>
          <w:color w:val="FF0000"/>
          <w:szCs w:val="20"/>
          <w:shd w:val="clear" w:color="auto" w:fill="FFFF99"/>
          <w:rtl/>
        </w:rPr>
        <w:t>מיום 19.11.1959</w:t>
      </w:r>
    </w:p>
    <w:p w:rsidR="00D90619" w:rsidRPr="00016ED6" w:rsidRDefault="00D90619" w:rsidP="00D906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תש"ך-1959</w:t>
      </w:r>
    </w:p>
    <w:p w:rsidR="00D90619" w:rsidRPr="00016ED6" w:rsidRDefault="00D90619" w:rsidP="00D90619">
      <w:pPr>
        <w:pStyle w:val="P00"/>
        <w:spacing w:before="0"/>
        <w:ind w:left="0" w:right="1134"/>
        <w:rPr>
          <w:rStyle w:val="default"/>
          <w:rFonts w:cs="FrankRuehl" w:hint="cs"/>
          <w:vanish/>
          <w:szCs w:val="20"/>
          <w:shd w:val="clear" w:color="auto" w:fill="FFFF99"/>
          <w:rtl/>
        </w:rPr>
      </w:pPr>
      <w:hyperlink r:id="rId149" w:history="1">
        <w:r w:rsidRPr="00016ED6">
          <w:rPr>
            <w:rStyle w:val="Hyperlink"/>
            <w:rFonts w:hint="cs"/>
            <w:vanish/>
            <w:szCs w:val="20"/>
            <w:shd w:val="clear" w:color="auto" w:fill="FFFF99"/>
            <w:rtl/>
          </w:rPr>
          <w:t>ק"ת תש"ך מס' 958</w:t>
        </w:r>
      </w:hyperlink>
      <w:r w:rsidRPr="00016ED6">
        <w:rPr>
          <w:rStyle w:val="default"/>
          <w:rFonts w:cs="FrankRuehl" w:hint="cs"/>
          <w:vanish/>
          <w:szCs w:val="20"/>
          <w:shd w:val="clear" w:color="auto" w:fill="FFFF99"/>
          <w:rtl/>
        </w:rPr>
        <w:t xml:space="preserve"> מיום 19.11.1958 עמ' 194</w:t>
      </w:r>
    </w:p>
    <w:p w:rsidR="00587678" w:rsidRPr="00016ED6" w:rsidRDefault="00587678" w:rsidP="00587678">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59.</w:t>
      </w:r>
      <w:r w:rsidRPr="00016ED6">
        <w:rPr>
          <w:rStyle w:val="default"/>
          <w:rFonts w:cs="FrankRuehl"/>
          <w:vanish/>
          <w:sz w:val="22"/>
          <w:szCs w:val="22"/>
          <w:shd w:val="clear" w:color="auto" w:fill="FFFF99"/>
          <w:rtl/>
        </w:rPr>
        <w:tab/>
        <w:t>ל</w:t>
      </w:r>
      <w:r w:rsidRPr="00016ED6">
        <w:rPr>
          <w:rStyle w:val="default"/>
          <w:rFonts w:cs="FrankRuehl" w:hint="cs"/>
          <w:vanish/>
          <w:sz w:val="22"/>
          <w:szCs w:val="22"/>
          <w:shd w:val="clear" w:color="auto" w:fill="FFFF99"/>
          <w:rtl/>
        </w:rPr>
        <w:t>א יהיה לעובד מועצה, לא במישרין ו</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א בעקיפין, לא בעצמו ולא על ידי בן-זוגו, סוכנו או שותפו, כל חלק או טובת הנאה בכל חוזה או עסק שנעשה עם המועצה, למענה או בשמה, פרט לענין שיש לעובד בהסכם העבודה שלו או בהסכם הכללי של עובדי המועצה; אי</w:t>
      </w:r>
      <w:r w:rsidRPr="00016ED6">
        <w:rPr>
          <w:rStyle w:val="default"/>
          <w:rFonts w:cs="FrankRuehl"/>
          <w:vanish/>
          <w:sz w:val="22"/>
          <w:szCs w:val="22"/>
          <w:shd w:val="clear" w:color="auto" w:fill="FFFF99"/>
          <w:rtl/>
        </w:rPr>
        <w:t xml:space="preserve">ן </w:t>
      </w:r>
      <w:r w:rsidRPr="00016ED6">
        <w:rPr>
          <w:rStyle w:val="default"/>
          <w:rFonts w:cs="FrankRuehl" w:hint="cs"/>
          <w:vanish/>
          <w:sz w:val="22"/>
          <w:szCs w:val="22"/>
          <w:shd w:val="clear" w:color="auto" w:fill="FFFF99"/>
          <w:rtl/>
        </w:rPr>
        <w:t xml:space="preserve">לראות עובד כאילו יש לו חלק או טובת הנאה כאמור, </w:t>
      </w:r>
      <w:r w:rsidRPr="00016ED6">
        <w:rPr>
          <w:rStyle w:val="default"/>
          <w:rFonts w:cs="FrankRuehl" w:hint="cs"/>
          <w:strike/>
          <w:vanish/>
          <w:sz w:val="22"/>
          <w:szCs w:val="22"/>
          <w:shd w:val="clear" w:color="auto" w:fill="FFFF99"/>
          <w:rtl/>
        </w:rPr>
        <w:t>אם לא היו רואים אותו כפסול לכהן כחבר מועצה לפי סעיף 11</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אם זיקתו לעסקי המועצה היא כאמור בסעיף 12 לגבי חברי המועצה</w:t>
      </w:r>
      <w:r w:rsidRPr="00016ED6">
        <w:rPr>
          <w:rStyle w:val="default"/>
          <w:rFonts w:cs="FrankRuehl" w:hint="cs"/>
          <w:vanish/>
          <w:sz w:val="22"/>
          <w:szCs w:val="22"/>
          <w:shd w:val="clear" w:color="auto" w:fill="FFFF99"/>
          <w:rtl/>
        </w:rPr>
        <w:t>.</w:t>
      </w:r>
    </w:p>
    <w:p w:rsidR="00D90619" w:rsidRPr="00016ED6" w:rsidRDefault="00D90619" w:rsidP="00587678">
      <w:pPr>
        <w:pStyle w:val="P00"/>
        <w:spacing w:before="0"/>
        <w:ind w:left="0" w:right="1134"/>
        <w:rPr>
          <w:rStyle w:val="default"/>
          <w:rFonts w:cs="FrankRuehl" w:hint="cs"/>
          <w:vanish/>
          <w:szCs w:val="20"/>
          <w:shd w:val="clear" w:color="auto" w:fill="FFFF99"/>
          <w:rtl/>
        </w:rPr>
      </w:pPr>
    </w:p>
    <w:p w:rsidR="00587678" w:rsidRPr="00016ED6" w:rsidRDefault="00587678" w:rsidP="0058767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587678" w:rsidRPr="00016ED6" w:rsidRDefault="00587678" w:rsidP="0058767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87678" w:rsidRPr="00016ED6" w:rsidRDefault="00587678" w:rsidP="00587678">
      <w:pPr>
        <w:pStyle w:val="P00"/>
        <w:spacing w:before="0"/>
        <w:ind w:left="0" w:right="1134"/>
        <w:rPr>
          <w:rStyle w:val="default"/>
          <w:rFonts w:cs="FrankRuehl" w:hint="cs"/>
          <w:vanish/>
          <w:szCs w:val="20"/>
          <w:shd w:val="clear" w:color="auto" w:fill="FFFF99"/>
          <w:rtl/>
        </w:rPr>
      </w:pPr>
      <w:hyperlink r:id="rId15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996</w:t>
      </w:r>
    </w:p>
    <w:p w:rsidR="00587678" w:rsidRPr="00587678" w:rsidRDefault="00587678" w:rsidP="00587678">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59.</w:t>
      </w:r>
      <w:r w:rsidRPr="00016ED6">
        <w:rPr>
          <w:rStyle w:val="default"/>
          <w:rFonts w:cs="FrankRuehl"/>
          <w:vanish/>
          <w:sz w:val="22"/>
          <w:szCs w:val="22"/>
          <w:shd w:val="clear" w:color="auto" w:fill="FFFF99"/>
          <w:rtl/>
        </w:rPr>
        <w:tab/>
        <w:t>ל</w:t>
      </w:r>
      <w:r w:rsidRPr="00016ED6">
        <w:rPr>
          <w:rStyle w:val="default"/>
          <w:rFonts w:cs="FrankRuehl" w:hint="cs"/>
          <w:vanish/>
          <w:sz w:val="22"/>
          <w:szCs w:val="22"/>
          <w:shd w:val="clear" w:color="auto" w:fill="FFFF99"/>
          <w:rtl/>
        </w:rPr>
        <w:t>א יהיה לעובד מועצה, לא במישרין ו</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 xml:space="preserve">א בעקיפין, לא בעצמו ולא על ידי בן-זוגו, סוכנו או שותפו, כל חלק או טובת הנאה בכל חוזה או עסק שנעשה עם המועצה, למענה או בשמה, פרט לענין שיש לעובד בהסכם העבודה שלו או בהסכם הכללי של עובדי המועצה </w:t>
      </w:r>
      <w:r w:rsidRPr="00016ED6">
        <w:rPr>
          <w:rStyle w:val="default"/>
          <w:rFonts w:cs="FrankRuehl" w:hint="cs"/>
          <w:vanish/>
          <w:sz w:val="22"/>
          <w:szCs w:val="22"/>
          <w:u w:val="single"/>
          <w:shd w:val="clear" w:color="auto" w:fill="FFFF99"/>
          <w:rtl/>
        </w:rPr>
        <w:t>ופרט לחוזה בדבר קבלת שירות מהשירותים שהמועצה מספקת לתושבים</w:t>
      </w:r>
      <w:r w:rsidRPr="00016ED6">
        <w:rPr>
          <w:rStyle w:val="default"/>
          <w:rFonts w:cs="FrankRuehl" w:hint="cs"/>
          <w:vanish/>
          <w:sz w:val="22"/>
          <w:szCs w:val="22"/>
          <w:shd w:val="clear" w:color="auto" w:fill="FFFF99"/>
          <w:rtl/>
        </w:rPr>
        <w:t>; אי</w:t>
      </w:r>
      <w:r w:rsidRPr="00016ED6">
        <w:rPr>
          <w:rStyle w:val="default"/>
          <w:rFonts w:cs="FrankRuehl"/>
          <w:vanish/>
          <w:sz w:val="22"/>
          <w:szCs w:val="22"/>
          <w:shd w:val="clear" w:color="auto" w:fill="FFFF99"/>
          <w:rtl/>
        </w:rPr>
        <w:t xml:space="preserve">ן </w:t>
      </w:r>
      <w:r w:rsidRPr="00016ED6">
        <w:rPr>
          <w:rStyle w:val="default"/>
          <w:rFonts w:cs="FrankRuehl" w:hint="cs"/>
          <w:vanish/>
          <w:sz w:val="22"/>
          <w:szCs w:val="22"/>
          <w:shd w:val="clear" w:color="auto" w:fill="FFFF99"/>
          <w:rtl/>
        </w:rPr>
        <w:t xml:space="preserve">לראות עובד כאילו יש לו חלק או טובת הנאה כאמור, אם זיקתו לעסקי המועצה היא כאמור </w:t>
      </w:r>
      <w:r w:rsidRPr="00016ED6">
        <w:rPr>
          <w:rStyle w:val="default"/>
          <w:rFonts w:cs="FrankRuehl" w:hint="cs"/>
          <w:strike/>
          <w:vanish/>
          <w:sz w:val="22"/>
          <w:szCs w:val="22"/>
          <w:shd w:val="clear" w:color="auto" w:fill="FFFF99"/>
          <w:rtl/>
        </w:rPr>
        <w:t>בסעיף 12</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בסעיף 89א(ב)</w:t>
      </w:r>
      <w:r w:rsidRPr="00016ED6">
        <w:rPr>
          <w:rStyle w:val="default"/>
          <w:rFonts w:cs="FrankRuehl" w:hint="cs"/>
          <w:vanish/>
          <w:sz w:val="22"/>
          <w:szCs w:val="22"/>
          <w:shd w:val="clear" w:color="auto" w:fill="FFFF99"/>
          <w:rtl/>
        </w:rPr>
        <w:t xml:space="preserve"> לגבי חברי המועצה.</w:t>
      </w:r>
      <w:bookmarkEnd w:id="181"/>
    </w:p>
    <w:p w:rsidR="00473119" w:rsidRDefault="00473119" w:rsidP="00ED76E4">
      <w:pPr>
        <w:pStyle w:val="P00"/>
        <w:spacing w:before="72"/>
        <w:ind w:left="0" w:right="1134"/>
        <w:rPr>
          <w:rStyle w:val="default"/>
          <w:rFonts w:cs="FrankRuehl" w:hint="cs"/>
          <w:rtl/>
        </w:rPr>
      </w:pPr>
      <w:bookmarkStart w:id="182" w:name="Seif24"/>
      <w:bookmarkEnd w:id="182"/>
      <w:r>
        <w:rPr>
          <w:lang w:val="he-IL"/>
        </w:rPr>
        <w:pict>
          <v:rect id="_x0000_s2158" style="position:absolute;left:0;text-align:left;margin-left:464.5pt;margin-top:8.05pt;width:75.05pt;height:11.95pt;z-index:25130496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יסור עבודות חוץ</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"עבודת חוץ" </w:t>
      </w:r>
      <w:r w:rsidR="00ED76E4">
        <w:rPr>
          <w:rStyle w:val="default"/>
          <w:rFonts w:cs="FrankRuehl" w:hint="cs"/>
          <w:rtl/>
        </w:rPr>
        <w:t>-</w:t>
      </w:r>
      <w:r>
        <w:rPr>
          <w:rStyle w:val="default"/>
          <w:rFonts w:cs="FrankRuehl" w:hint="cs"/>
          <w:rtl/>
        </w:rPr>
        <w:t xml:space="preserve"> כל עיסוק או עבודה מחוץ לשירות המועצה למעט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עבודה ציבורית שלא </w:t>
      </w:r>
      <w:r>
        <w:rPr>
          <w:rStyle w:val="default"/>
          <w:rFonts w:cs="FrankRuehl"/>
          <w:rtl/>
        </w:rPr>
        <w:t>ע</w:t>
      </w:r>
      <w:r>
        <w:rPr>
          <w:rStyle w:val="default"/>
          <w:rFonts w:cs="FrankRuehl" w:hint="cs"/>
          <w:rtl/>
        </w:rPr>
        <w:t>ל מנת לקבל פרס;</w:t>
      </w:r>
    </w:p>
    <w:p w:rsidR="00473119" w:rsidRDefault="00473119" w:rsidP="00ED76E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עבודה מדעית, אמנותית או ספרותית ללא התקשרות</w:t>
      </w:r>
      <w:r>
        <w:rPr>
          <w:rStyle w:val="default"/>
          <w:rFonts w:cs="FrankRuehl"/>
          <w:rtl/>
        </w:rPr>
        <w:t xml:space="preserve"> </w:t>
      </w:r>
      <w:r>
        <w:rPr>
          <w:rStyle w:val="default"/>
          <w:rFonts w:cs="FrankRuehl" w:hint="cs"/>
          <w:rtl/>
        </w:rPr>
        <w:t>קבועה;</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השקעת הון והפקת רווחים ממנו, שאין אתם עבודה או עיסוק.</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עובד מועצה המשמש בקביעות במשרה מלאה (בסעיף זה </w:t>
      </w:r>
      <w:r w:rsidR="00ED76E4">
        <w:rPr>
          <w:rStyle w:val="default"/>
          <w:rFonts w:cs="FrankRuehl" w:hint="cs"/>
          <w:rtl/>
        </w:rPr>
        <w:t>-</w:t>
      </w:r>
      <w:r>
        <w:rPr>
          <w:rStyle w:val="default"/>
          <w:rFonts w:cs="FrankRuehl" w:hint="cs"/>
          <w:rtl/>
        </w:rPr>
        <w:t xml:space="preserve"> עובד מועצה), לא יעסוק ולא ישתתף, בעקיפין או במישרין, בעבודת חוץ; ראש מוע</w:t>
      </w:r>
      <w:r>
        <w:rPr>
          <w:rStyle w:val="default"/>
          <w:rFonts w:cs="FrankRuehl"/>
          <w:rtl/>
        </w:rPr>
        <w:t>צ</w:t>
      </w:r>
      <w:r>
        <w:rPr>
          <w:rStyle w:val="default"/>
          <w:rFonts w:cs="FrankRuehl" w:hint="cs"/>
          <w:rtl/>
        </w:rPr>
        <w:t>ה, רשאי באישור המועצה, להתיר לעובד מועצה לעסוק בעבודת חוץ שלא על מנת לקבל פרס. מועצה רשאית, במקרים מיוחדים, להתיר לעובד לעסוק בעבודת חוץ גם על מנת לקבל פרס.</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אין מועצה רשאית להתיר לעובד מועצה, לעסוק בעבודת חוץ על מנת לקבל פרס לפי סעיף זה, אלא אם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לטובת הכלל;</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אינה עשויה לפגוע לרעה בתפקידיו של עובד המועצה;</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אין בה משום התחרות בלתי הוגנת, עם מי שאינו עובד מועצה;</w:t>
      </w:r>
    </w:p>
    <w:p w:rsidR="00473119" w:rsidRDefault="0047311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אין בה כדי ליצור התקשרות בין העובד לבין אדם, תאגיד או מוסד, העומדים במגע כספי, מסחרי או עניני עם המועצה;</w:t>
      </w:r>
    </w:p>
    <w:p w:rsidR="00473119" w:rsidRDefault="0047311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העובד הצהיר על ה</w:t>
      </w:r>
      <w:r>
        <w:rPr>
          <w:rStyle w:val="default"/>
          <w:rFonts w:cs="FrankRuehl"/>
          <w:rtl/>
        </w:rPr>
        <w:t>פ</w:t>
      </w:r>
      <w:r>
        <w:rPr>
          <w:rStyle w:val="default"/>
          <w:rFonts w:cs="FrankRuehl" w:hint="cs"/>
          <w:rtl/>
        </w:rPr>
        <w:t>רס שיקבל בעדה.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זה, רשאי עובד מועצה, באישור ראש המועצה, לעסוק בעבודה מדעית, אמנותית או ספרותית מחוץ לשירות המועצה, גם אם העבודה היא בהתקשרות קבועה.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זה אינן גורעות מהוראות סעיף 59.</w:t>
      </w:r>
    </w:p>
    <w:p w:rsidR="00473119" w:rsidRDefault="00473119">
      <w:pPr>
        <w:pStyle w:val="P00"/>
        <w:spacing w:before="72"/>
        <w:ind w:left="0" w:right="1134"/>
        <w:rPr>
          <w:rStyle w:val="default"/>
          <w:rFonts w:cs="FrankRuehl"/>
          <w:rtl/>
        </w:rPr>
      </w:pPr>
      <w:r>
        <w:rPr>
          <w:lang w:val="he-IL"/>
        </w:rPr>
        <w:pict>
          <v:rect id="_x0000_s2159" style="position:absolute;left:0;text-align:left;margin-left:464.5pt;margin-top:8.05pt;width:75.05pt;height:16.55pt;z-index:251305984" o:allowincell="f" filled="f" stroked="f" strokecolor="lime" strokeweight=".25pt">
            <v:textbox inset="0,0,0,0">
              <w:txbxContent>
                <w:p w:rsidR="007E53B6" w:rsidRDefault="007E53B6" w:rsidP="00587678">
                  <w:pPr>
                    <w:spacing w:line="160" w:lineRule="exact"/>
                    <w:jc w:val="left"/>
                    <w:rPr>
                      <w:rFonts w:cs="Miriam"/>
                      <w:noProof/>
                      <w:szCs w:val="18"/>
                      <w:rtl/>
                    </w:rPr>
                  </w:pPr>
                  <w:r>
                    <w:rPr>
                      <w:rFonts w:cs="Miriam" w:hint="cs"/>
                      <w:szCs w:val="18"/>
                      <w:rtl/>
                    </w:rPr>
                    <w:t xml:space="preserve">צו (מס' 5) </w:t>
                  </w:r>
                  <w:r>
                    <w:rPr>
                      <w:rFonts w:cs="Miriam"/>
                      <w:szCs w:val="18"/>
                      <w:rtl/>
                    </w:rPr>
                    <w:br/>
                  </w:r>
                  <w:r>
                    <w:rPr>
                      <w:rFonts w:cs="Miriam" w:hint="cs"/>
                      <w:szCs w:val="18"/>
                      <w:rtl/>
                    </w:rPr>
                    <w:t>תשע"ח-2018</w:t>
                  </w:r>
                </w:p>
              </w:txbxContent>
            </v:textbox>
            <w10:anchorlock/>
          </v:rect>
        </w:pict>
      </w:r>
      <w:r>
        <w:rPr>
          <w:rStyle w:val="big-number"/>
          <w:rtl/>
        </w:rPr>
        <w:t>61.</w:t>
      </w:r>
      <w:r>
        <w:rPr>
          <w:rStyle w:val="big-number"/>
          <w:rtl/>
        </w:rPr>
        <w:tab/>
      </w:r>
      <w:r>
        <w:rPr>
          <w:rStyle w:val="default"/>
          <w:rFonts w:cs="FrankRuehl"/>
          <w:rtl/>
        </w:rPr>
        <w:t>(</w:t>
      </w:r>
      <w:r w:rsidR="00E279F5">
        <w:rPr>
          <w:rStyle w:val="default"/>
          <w:rFonts w:cs="FrankRuehl" w:hint="cs"/>
          <w:rtl/>
        </w:rPr>
        <w:t>בוטל)</w:t>
      </w:r>
      <w:r>
        <w:rPr>
          <w:rStyle w:val="default"/>
          <w:rFonts w:cs="FrankRuehl" w:hint="cs"/>
          <w:rtl/>
        </w:rPr>
        <w:t>.</w:t>
      </w:r>
    </w:p>
    <w:p w:rsidR="00587678" w:rsidRPr="00016ED6" w:rsidRDefault="00587678" w:rsidP="00587678">
      <w:pPr>
        <w:pStyle w:val="P00"/>
        <w:spacing w:before="0"/>
        <w:ind w:left="0" w:right="1134"/>
        <w:rPr>
          <w:rStyle w:val="default"/>
          <w:rFonts w:cs="FrankRuehl" w:hint="cs"/>
          <w:vanish/>
          <w:color w:val="FF0000"/>
          <w:szCs w:val="20"/>
          <w:shd w:val="clear" w:color="auto" w:fill="FFFF99"/>
          <w:rtl/>
        </w:rPr>
      </w:pPr>
      <w:bookmarkStart w:id="183" w:name="Rov872"/>
      <w:r w:rsidRPr="00016ED6">
        <w:rPr>
          <w:rStyle w:val="default"/>
          <w:rFonts w:cs="FrankRuehl" w:hint="cs"/>
          <w:vanish/>
          <w:color w:val="FF0000"/>
          <w:szCs w:val="20"/>
          <w:shd w:val="clear" w:color="auto" w:fill="FFFF99"/>
          <w:rtl/>
        </w:rPr>
        <w:t>מיום 5.8.1997</w:t>
      </w:r>
    </w:p>
    <w:p w:rsidR="00587678" w:rsidRPr="00016ED6" w:rsidRDefault="00587678" w:rsidP="0058767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87678" w:rsidRPr="00016ED6" w:rsidRDefault="00587678" w:rsidP="00587678">
      <w:pPr>
        <w:pStyle w:val="P00"/>
        <w:spacing w:before="0"/>
        <w:ind w:left="0" w:right="1134"/>
        <w:rPr>
          <w:rStyle w:val="default"/>
          <w:rFonts w:cs="FrankRuehl" w:hint="cs"/>
          <w:vanish/>
          <w:szCs w:val="20"/>
          <w:shd w:val="clear" w:color="auto" w:fill="FFFF99"/>
          <w:rtl/>
        </w:rPr>
      </w:pPr>
      <w:hyperlink r:id="rId15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996</w:t>
      </w:r>
    </w:p>
    <w:p w:rsidR="00587678" w:rsidRPr="00016ED6" w:rsidRDefault="00587678" w:rsidP="0058767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61</w:t>
      </w:r>
    </w:p>
    <w:p w:rsidR="00587678" w:rsidRPr="00016ED6" w:rsidRDefault="00587678" w:rsidP="0058767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87678" w:rsidRPr="00016ED6" w:rsidRDefault="00587678" w:rsidP="0058767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פיטורי עובדים והשעייתם</w:t>
      </w:r>
    </w:p>
    <w:p w:rsidR="00587678" w:rsidRPr="00016ED6" w:rsidRDefault="00587678" w:rsidP="00587678">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61.</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עובד במשכורת </w:t>
      </w:r>
      <w:r w:rsidRPr="00016ED6">
        <w:rPr>
          <w:rStyle w:val="default"/>
          <w:rFonts w:cs="FrankRuehl"/>
          <w:strike/>
          <w:vanish/>
          <w:sz w:val="22"/>
          <w:szCs w:val="22"/>
          <w:shd w:val="clear" w:color="auto" w:fill="FFFF99"/>
          <w:rtl/>
        </w:rPr>
        <w:t>–</w:t>
      </w:r>
    </w:p>
    <w:p w:rsidR="00587678" w:rsidRPr="00016ED6" w:rsidRDefault="00587678" w:rsidP="0058767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אין לפטרו ואין להשעותו אלא על פי החלטה של רוב חברי המועצה בישיבה שנתכנסה לאחר הודעה מוקדמת שבאותה ישיבה ידונו בפיטוריו או בהשעייתו; אין הוראה זו באה למעט כל זכות או התחייבות לפי הסכם עבודה או לפי נוהג עבודה;</w:t>
      </w:r>
    </w:p>
    <w:p w:rsidR="00587678" w:rsidRPr="00016ED6" w:rsidRDefault="00587678" w:rsidP="0058767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חייבת המועצה לפטרו או להשעותו על פי החלטה רגילה, אם הורשע בפסק דין סופי על עבירה פלילית בקשר לעבודתו או על עבירה פלילית אחרת שלדעת המועצה היא ממיטה עליו קלון;</w:t>
      </w:r>
    </w:p>
    <w:p w:rsidR="00587678" w:rsidRPr="00016ED6" w:rsidRDefault="00587678" w:rsidP="0058767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חייבת הומעצה להשעותו אם הואשם בעבירה פלילית כאמור בפסקה (2);</w:t>
      </w:r>
    </w:p>
    <w:p w:rsidR="00587678" w:rsidRPr="00016ED6" w:rsidRDefault="00587678" w:rsidP="00587678">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חייבת המועצה לפטרו אם עבר על הוראות סעיף 59.</w:t>
      </w:r>
    </w:p>
    <w:p w:rsidR="00587678" w:rsidRPr="00016ED6" w:rsidRDefault="00587678" w:rsidP="00BE65B5">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עובד בשכר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רשאי ראש המועצה או מי שהוסמך על ידיו, לפטרו או להשעותו, בשים לב להוראות המועצה בענין זה; אין הוראה זו באה למעט כל זכות או התחייבות לפי הסכם עבודה או לפי נוהג עבודה.</w:t>
      </w:r>
    </w:p>
    <w:p w:rsidR="005A18CF" w:rsidRPr="00016ED6" w:rsidRDefault="005A18CF" w:rsidP="005A18CF">
      <w:pPr>
        <w:pStyle w:val="P00"/>
        <w:spacing w:before="0"/>
        <w:ind w:left="0" w:right="1134"/>
        <w:rPr>
          <w:rStyle w:val="default"/>
          <w:rFonts w:cs="FrankRuehl"/>
          <w:vanish/>
          <w:szCs w:val="20"/>
          <w:shd w:val="clear" w:color="auto" w:fill="FFFF99"/>
          <w:rtl/>
        </w:rPr>
      </w:pPr>
    </w:p>
    <w:p w:rsidR="005A18CF" w:rsidRPr="00016ED6" w:rsidRDefault="005A18CF" w:rsidP="005A18CF">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5A18CF" w:rsidRPr="00016ED6" w:rsidRDefault="005A18CF" w:rsidP="005A18CF">
      <w:pPr>
        <w:pStyle w:val="P00"/>
        <w:spacing w:before="0"/>
        <w:ind w:left="0" w:right="1134"/>
        <w:rPr>
          <w:rStyle w:val="default"/>
          <w:rFonts w:cs="FrankRuehl"/>
          <w:vanish/>
          <w:szCs w:val="20"/>
          <w:shd w:val="clear" w:color="auto" w:fill="FFFF99"/>
          <w:rtl/>
        </w:rPr>
      </w:pPr>
      <w:hyperlink r:id="rId152"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5A18CF" w:rsidRPr="00016ED6" w:rsidRDefault="005A18CF" w:rsidP="005A18C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61</w:t>
      </w:r>
    </w:p>
    <w:p w:rsidR="005A18CF" w:rsidRPr="00016ED6" w:rsidRDefault="005A18CF" w:rsidP="005A18CF">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A18CF" w:rsidRPr="00016ED6" w:rsidRDefault="00E279F5" w:rsidP="005A18CF">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פיטורי עובדים</w:t>
      </w:r>
    </w:p>
    <w:p w:rsidR="00E279F5" w:rsidRPr="00016ED6" w:rsidRDefault="00E279F5" w:rsidP="00E279F5">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61.</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לא יפוטר עובד מעובדי המועצה המנויים בסעיף 57(א) אלא אם כן הוחלט על כך בישיבת המועצה, לאחר שניתנה הודעה כדין לכל חברי המועצה שדבר הפיטורים יידון באותה ישיבה.</w:t>
      </w:r>
    </w:p>
    <w:p w:rsidR="00E279F5" w:rsidRPr="00016ED6" w:rsidRDefault="00E279F5" w:rsidP="00E279F5">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לא יפוטר עובד המועצה המשמש יועץ משפטי למועצה אלא באישור המועצה ברוב של שני שלישים מ</w:t>
      </w:r>
      <w:r w:rsidRPr="00016ED6">
        <w:rPr>
          <w:rStyle w:val="default"/>
          <w:rFonts w:cs="FrankRuehl"/>
          <w:strike/>
          <w:vanish/>
          <w:sz w:val="22"/>
          <w:szCs w:val="22"/>
          <w:shd w:val="clear" w:color="auto" w:fill="FFFF99"/>
          <w:rtl/>
        </w:rPr>
        <w:t>ח</w:t>
      </w:r>
      <w:r w:rsidRPr="00016ED6">
        <w:rPr>
          <w:rStyle w:val="default"/>
          <w:rFonts w:cs="FrankRuehl" w:hint="cs"/>
          <w:strike/>
          <w:vanish/>
          <w:sz w:val="22"/>
          <w:szCs w:val="22"/>
          <w:shd w:val="clear" w:color="auto" w:fill="FFFF99"/>
          <w:rtl/>
        </w:rPr>
        <w:t>בריה, לאחר שניתנה הודעה כדין לכל חברי המועצה שדבר הפיטורים יידון באותה ישיבה.</w:t>
      </w:r>
    </w:p>
    <w:p w:rsidR="00E279F5" w:rsidRPr="00016ED6" w:rsidRDefault="00E279F5" w:rsidP="00E279F5">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לא תתקבל במועצה החלטה לפיטוריו של היועץ המשפטי למועצה, אלא לאחר שניתנה לו זכות לשאת לפני המועצה את דברו בענין הפיטורים.</w:t>
      </w:r>
    </w:p>
    <w:p w:rsidR="00E279F5" w:rsidRPr="00016ED6" w:rsidRDefault="00E279F5" w:rsidP="00E279F5">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הוראות סעיפים קטנים</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ב) ו-(ג) יחולו, בשינויים המחויבים, גם על השעייתו של היועץ המשפטי למועצה.</w:t>
      </w:r>
    </w:p>
    <w:p w:rsidR="00E279F5" w:rsidRPr="00016ED6" w:rsidRDefault="00E279F5" w:rsidP="00E279F5">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ה)</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ראש מועצה, באישור המועצה או הועדה שהמועצה מינתה לכך, רשאי לפטר עובד מועצה שאיננו מהעובדים המנויים בסעיף 57(א) ובסעיף קטן (ב), אם הפיטורים אינם מחמת עבירת משמעת כמשמעותה בחוק הר</w:t>
      </w:r>
      <w:r w:rsidRPr="00016ED6">
        <w:rPr>
          <w:rStyle w:val="default"/>
          <w:rFonts w:cs="FrankRuehl"/>
          <w:strike/>
          <w:vanish/>
          <w:sz w:val="22"/>
          <w:szCs w:val="22"/>
          <w:shd w:val="clear" w:color="auto" w:fill="FFFF99"/>
          <w:rtl/>
        </w:rPr>
        <w:t>ש</w:t>
      </w:r>
      <w:r w:rsidRPr="00016ED6">
        <w:rPr>
          <w:rStyle w:val="default"/>
          <w:rFonts w:cs="FrankRuehl" w:hint="cs"/>
          <w:strike/>
          <w:vanish/>
          <w:sz w:val="22"/>
          <w:szCs w:val="22"/>
          <w:shd w:val="clear" w:color="auto" w:fill="FFFF99"/>
          <w:rtl/>
        </w:rPr>
        <w:t xml:space="preserve">ויות המקומיות (משמעת) תשל"ח-1978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חוק</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המשמעת).</w:t>
      </w:r>
    </w:p>
    <w:p w:rsidR="00E279F5" w:rsidRPr="00016ED6" w:rsidRDefault="00E279F5" w:rsidP="00E279F5">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ו)</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על אף האמור בסעיף זה, רשאי ראש המועצה לפטר כל עובד שנתקבל לעבודה בנסיון וטרם הושלמה תקופת הנסיון.</w:t>
      </w:r>
    </w:p>
    <w:p w:rsidR="00E279F5" w:rsidRPr="00E279F5" w:rsidRDefault="00E279F5" w:rsidP="00E279F5">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ז)</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אין בסעיף זה כדי לגרוע מסמכותו של בית דין למשמעת לפי חוק המשמעת, להחליט על פיטוריו של עובד </w:t>
      </w:r>
      <w:r w:rsidRPr="00016ED6">
        <w:rPr>
          <w:rStyle w:val="default"/>
          <w:rFonts w:cs="FrankRuehl"/>
          <w:strike/>
          <w:vanish/>
          <w:sz w:val="22"/>
          <w:szCs w:val="22"/>
          <w:shd w:val="clear" w:color="auto" w:fill="FFFF99"/>
          <w:rtl/>
        </w:rPr>
        <w:t>מ</w:t>
      </w:r>
      <w:r w:rsidRPr="00016ED6">
        <w:rPr>
          <w:rStyle w:val="default"/>
          <w:rFonts w:cs="FrankRuehl" w:hint="cs"/>
          <w:strike/>
          <w:vanish/>
          <w:sz w:val="22"/>
          <w:szCs w:val="22"/>
          <w:shd w:val="clear" w:color="auto" w:fill="FFFF99"/>
          <w:rtl/>
        </w:rPr>
        <w:t>ועצה בשל הרשעתו בעבירת משמעת כמשמעותה בחוק האמור.</w:t>
      </w:r>
      <w:bookmarkEnd w:id="183"/>
    </w:p>
    <w:p w:rsidR="00473119" w:rsidRDefault="00473119" w:rsidP="00ED76E4">
      <w:pPr>
        <w:pStyle w:val="P00"/>
        <w:spacing w:before="72"/>
        <w:ind w:left="0" w:right="1134"/>
        <w:rPr>
          <w:rStyle w:val="default"/>
          <w:rFonts w:cs="FrankRuehl"/>
          <w:rtl/>
        </w:rPr>
      </w:pPr>
      <w:bookmarkStart w:id="184" w:name="Seif25"/>
      <w:bookmarkEnd w:id="184"/>
      <w:r>
        <w:rPr>
          <w:lang w:val="he-IL"/>
        </w:rPr>
        <w:pict>
          <v:rect id="_x0000_s2160" style="position:absolute;left:0;text-align:left;margin-left:464.5pt;margin-top:8.05pt;width:75.05pt;height:16pt;z-index:251307008"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ה</w:t>
                  </w:r>
                  <w:r>
                    <w:rPr>
                      <w:rFonts w:cs="Miriam" w:hint="cs"/>
                      <w:szCs w:val="18"/>
                      <w:rtl/>
                    </w:rPr>
                    <w:t>עסקת מתנדבים</w:t>
                  </w:r>
                </w:p>
                <w:p w:rsidR="007E53B6" w:rsidRDefault="007E53B6" w:rsidP="00587678">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big-number"/>
          <w:rtl/>
        </w:rPr>
        <w:t>61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רשאית להעסיק מתנדבים בשעת חירום, בכל</w:t>
      </w:r>
      <w:r>
        <w:rPr>
          <w:rStyle w:val="default"/>
          <w:rFonts w:cs="FrankRuehl"/>
          <w:rtl/>
        </w:rPr>
        <w:t xml:space="preserve"> </w:t>
      </w:r>
      <w:r>
        <w:rPr>
          <w:rStyle w:val="default"/>
          <w:rFonts w:cs="FrankRuehl" w:hint="cs"/>
          <w:rtl/>
        </w:rPr>
        <w:t>התפקידים הכרוכים בהכנת המשק לשעת חירום ולהפעלתו בשעת חירום.</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בצו המועצות המקומיות (שירות עובדים), תשכ"ב</w:t>
      </w:r>
      <w:r>
        <w:rPr>
          <w:rStyle w:val="default"/>
          <w:rFonts w:cs="FrankRuehl"/>
          <w:rtl/>
        </w:rPr>
        <w:t xml:space="preserve">–1962, </w:t>
      </w:r>
      <w:r>
        <w:rPr>
          <w:rStyle w:val="default"/>
          <w:rFonts w:cs="FrankRuehl" w:hint="cs"/>
          <w:rtl/>
        </w:rPr>
        <w:t>יראו מתנדבים המועסקים כאמור כעובדי מועצה ארעיים.</w:t>
      </w:r>
    </w:p>
    <w:p w:rsidR="00BE65B5" w:rsidRPr="00016ED6" w:rsidRDefault="00BE65B5" w:rsidP="00BE65B5">
      <w:pPr>
        <w:pStyle w:val="P00"/>
        <w:spacing w:before="0"/>
        <w:ind w:left="0" w:right="1134"/>
        <w:rPr>
          <w:rStyle w:val="default"/>
          <w:rFonts w:cs="FrankRuehl" w:hint="cs"/>
          <w:vanish/>
          <w:color w:val="FF0000"/>
          <w:szCs w:val="20"/>
          <w:shd w:val="clear" w:color="auto" w:fill="FFFF99"/>
          <w:rtl/>
        </w:rPr>
      </w:pPr>
      <w:bookmarkStart w:id="185" w:name="Rov543"/>
      <w:r w:rsidRPr="00016ED6">
        <w:rPr>
          <w:rStyle w:val="default"/>
          <w:rFonts w:cs="FrankRuehl" w:hint="cs"/>
          <w:vanish/>
          <w:color w:val="FF0000"/>
          <w:szCs w:val="20"/>
          <w:shd w:val="clear" w:color="auto" w:fill="FFFF99"/>
          <w:rtl/>
        </w:rPr>
        <w:t>מיום 23.3.1972</w:t>
      </w:r>
    </w:p>
    <w:p w:rsidR="00BE65B5" w:rsidRPr="00016ED6" w:rsidRDefault="00BE65B5" w:rsidP="00BE65B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תשל"ב-1972</w:t>
      </w:r>
    </w:p>
    <w:p w:rsidR="00BE65B5" w:rsidRPr="00016ED6" w:rsidRDefault="00BE65B5" w:rsidP="00BE65B5">
      <w:pPr>
        <w:pStyle w:val="P00"/>
        <w:spacing w:before="0"/>
        <w:ind w:left="0" w:right="1134"/>
        <w:rPr>
          <w:rStyle w:val="default"/>
          <w:rFonts w:cs="FrankRuehl" w:hint="cs"/>
          <w:vanish/>
          <w:szCs w:val="20"/>
          <w:shd w:val="clear" w:color="auto" w:fill="FFFF99"/>
          <w:rtl/>
        </w:rPr>
      </w:pPr>
      <w:hyperlink r:id="rId153" w:history="1">
        <w:r w:rsidRPr="00016ED6">
          <w:rPr>
            <w:rStyle w:val="Hyperlink"/>
            <w:rFonts w:hint="cs"/>
            <w:vanish/>
            <w:szCs w:val="20"/>
            <w:shd w:val="clear" w:color="auto" w:fill="FFFF99"/>
            <w:rtl/>
          </w:rPr>
          <w:t>ק"ת תשל"ב מס' 2824</w:t>
        </w:r>
      </w:hyperlink>
      <w:r w:rsidRPr="00016ED6">
        <w:rPr>
          <w:rStyle w:val="default"/>
          <w:rFonts w:cs="FrankRuehl" w:hint="cs"/>
          <w:vanish/>
          <w:szCs w:val="20"/>
          <w:shd w:val="clear" w:color="auto" w:fill="FFFF99"/>
          <w:rtl/>
        </w:rPr>
        <w:t xml:space="preserve"> מיום 23.2.1972 עמ' 846</w:t>
      </w:r>
    </w:p>
    <w:p w:rsidR="00BE65B5" w:rsidRPr="00BE65B5" w:rsidRDefault="00BE65B5" w:rsidP="00BE65B5">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61א</w:t>
      </w:r>
      <w:bookmarkEnd w:id="185"/>
    </w:p>
    <w:p w:rsidR="00473119" w:rsidRDefault="00473119">
      <w:pPr>
        <w:pStyle w:val="P00"/>
        <w:spacing w:before="72"/>
        <w:ind w:left="0" w:right="1134"/>
        <w:rPr>
          <w:rStyle w:val="default"/>
          <w:rFonts w:cs="FrankRuehl"/>
          <w:rtl/>
        </w:rPr>
      </w:pPr>
      <w:r>
        <w:rPr>
          <w:lang w:val="he-IL"/>
        </w:rPr>
        <w:pict>
          <v:rect id="_x0000_s2161" style="position:absolute;left:0;text-align:left;margin-left:464.5pt;margin-top:8.05pt;width:75.05pt;height:18.2pt;z-index:251308032" o:allowincell="f" filled="f" stroked="f" strokecolor="lime" strokeweight=".25pt">
            <v:textbox inset="0,0,0,0">
              <w:txbxContent>
                <w:p w:rsidR="007E53B6" w:rsidRDefault="007E53B6" w:rsidP="00BE65B5">
                  <w:pPr>
                    <w:spacing w:line="160" w:lineRule="exact"/>
                    <w:jc w:val="left"/>
                    <w:rPr>
                      <w:rFonts w:cs="Miriam"/>
                      <w:noProof/>
                      <w:szCs w:val="18"/>
                      <w:rtl/>
                    </w:rPr>
                  </w:pPr>
                  <w:r>
                    <w:rPr>
                      <w:rFonts w:cs="Miriam" w:hint="cs"/>
                      <w:szCs w:val="18"/>
                      <w:rtl/>
                    </w:rPr>
                    <w:t xml:space="preserve">צו (מס' 4) </w:t>
                  </w:r>
                  <w:r>
                    <w:rPr>
                      <w:rFonts w:cs="Miriam"/>
                      <w:szCs w:val="18"/>
                      <w:rtl/>
                    </w:rPr>
                    <w:br/>
                  </w:r>
                  <w:r>
                    <w:rPr>
                      <w:rFonts w:cs="Miriam" w:hint="cs"/>
                      <w:szCs w:val="18"/>
                      <w:rtl/>
                    </w:rPr>
                    <w:t>תשע"ח-2018</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בוטל).</w:t>
      </w:r>
    </w:p>
    <w:p w:rsidR="00BE65B5" w:rsidRPr="00016ED6" w:rsidRDefault="00BE65B5" w:rsidP="00BE65B5">
      <w:pPr>
        <w:pStyle w:val="P00"/>
        <w:spacing w:before="0"/>
        <w:ind w:left="0" w:right="1134"/>
        <w:rPr>
          <w:rStyle w:val="default"/>
          <w:rFonts w:cs="FrankRuehl" w:hint="cs"/>
          <w:vanish/>
          <w:color w:val="FF0000"/>
          <w:szCs w:val="20"/>
          <w:shd w:val="clear" w:color="auto" w:fill="FFFF99"/>
          <w:rtl/>
        </w:rPr>
      </w:pPr>
      <w:bookmarkStart w:id="186" w:name="Rov866"/>
      <w:r w:rsidRPr="00016ED6">
        <w:rPr>
          <w:rStyle w:val="default"/>
          <w:rFonts w:cs="FrankRuehl" w:hint="cs"/>
          <w:vanish/>
          <w:color w:val="FF0000"/>
          <w:szCs w:val="20"/>
          <w:shd w:val="clear" w:color="auto" w:fill="FFFF99"/>
          <w:rtl/>
        </w:rPr>
        <w:t>מיום 5.8.1997</w:t>
      </w:r>
    </w:p>
    <w:p w:rsidR="00BE65B5" w:rsidRPr="00016ED6" w:rsidRDefault="00BE65B5" w:rsidP="00BE65B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E65B5" w:rsidRPr="00016ED6" w:rsidRDefault="00BE65B5" w:rsidP="00BE65B5">
      <w:pPr>
        <w:pStyle w:val="P00"/>
        <w:spacing w:before="0"/>
        <w:ind w:left="0" w:right="1134"/>
        <w:rPr>
          <w:rStyle w:val="default"/>
          <w:rFonts w:cs="FrankRuehl" w:hint="cs"/>
          <w:vanish/>
          <w:szCs w:val="20"/>
          <w:shd w:val="clear" w:color="auto" w:fill="FFFF99"/>
          <w:rtl/>
        </w:rPr>
      </w:pPr>
      <w:hyperlink r:id="rId15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997</w:t>
      </w:r>
    </w:p>
    <w:p w:rsidR="00BE65B5" w:rsidRPr="00016ED6" w:rsidRDefault="00BE65B5" w:rsidP="00BE65B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 xml:space="preserve">עובד מועצה שנתמנה או שנבחר להיות חבר מועצה, לא יהא זכאי לכהן כחבר עד שיתפטר מעבודתו; לא הודיע בכתב לראש המועצה, תוך 14 יום מיום המינוי או הבחירה, על התפטרותו מעבודתו, יראו אותו כמסרב לקבל את המינוי או את הבחירה, ואת מקומו במועצה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כפנוי.</w:t>
      </w:r>
    </w:p>
    <w:p w:rsidR="00BE65B5" w:rsidRPr="00016ED6" w:rsidRDefault="00BE65B5" w:rsidP="00BE65B5">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עובד שהתפטר מעבודתו במועצה </w:t>
      </w:r>
      <w:r w:rsidRPr="00016ED6">
        <w:rPr>
          <w:rStyle w:val="default"/>
          <w:rFonts w:cs="FrankRuehl" w:hint="cs"/>
          <w:strike/>
          <w:vanish/>
          <w:sz w:val="22"/>
          <w:szCs w:val="22"/>
          <w:shd w:val="clear" w:color="auto" w:fill="FFFF99"/>
          <w:rtl/>
        </w:rPr>
        <w:t>לפי סעיף זה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בשל כך בלבד שהחל לכהן כחבר אותה מועצה</w:t>
      </w:r>
      <w:r w:rsidRPr="00016ED6">
        <w:rPr>
          <w:rStyle w:val="default"/>
          <w:rFonts w:cs="FrankRuehl" w:hint="cs"/>
          <w:vanish/>
          <w:sz w:val="22"/>
          <w:szCs w:val="22"/>
          <w:shd w:val="clear" w:color="auto" w:fill="FFFF99"/>
          <w:rtl/>
        </w:rPr>
        <w:t>, הזכות בידו לחזור לעבודתו תוך 90 יום</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לאחר תום תקופת כהונתו כחבר מועצה. חזר כך - תיחשב לו תקופת עבודתו הקודמת במועצה וכן תקופת כהונתו כחבר המועצה כתקופות ותק בעבודה, לצורך קביעת שכרו וזכויותיו בעבודתו החדשה או המחודשת.</w:t>
      </w:r>
    </w:p>
    <w:p w:rsidR="001F7050" w:rsidRPr="00016ED6" w:rsidRDefault="001F7050" w:rsidP="00BE65B5">
      <w:pPr>
        <w:pStyle w:val="P00"/>
        <w:spacing w:before="0"/>
        <w:ind w:left="0" w:right="1134"/>
        <w:rPr>
          <w:rStyle w:val="default"/>
          <w:rFonts w:cs="FrankRuehl"/>
          <w:vanish/>
          <w:szCs w:val="20"/>
          <w:shd w:val="clear" w:color="auto" w:fill="FFFF99"/>
          <w:rtl/>
        </w:rPr>
      </w:pPr>
    </w:p>
    <w:p w:rsidR="001F7050" w:rsidRPr="00016ED6" w:rsidRDefault="001F7050" w:rsidP="001F7050">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4.6.2018</w:t>
      </w:r>
    </w:p>
    <w:p w:rsidR="001F7050" w:rsidRPr="00016ED6" w:rsidRDefault="001F7050" w:rsidP="001F705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4) תשע"ח-2018</w:t>
      </w:r>
    </w:p>
    <w:p w:rsidR="001F7050" w:rsidRPr="00016ED6" w:rsidRDefault="001F7050" w:rsidP="001F7050">
      <w:pPr>
        <w:pStyle w:val="P00"/>
        <w:spacing w:before="0"/>
        <w:ind w:left="0" w:right="1134"/>
        <w:rPr>
          <w:rStyle w:val="default"/>
          <w:rFonts w:cs="FrankRuehl"/>
          <w:vanish/>
          <w:szCs w:val="20"/>
          <w:shd w:val="clear" w:color="auto" w:fill="FFFF99"/>
          <w:rtl/>
        </w:rPr>
      </w:pPr>
      <w:hyperlink r:id="rId155" w:history="1">
        <w:r w:rsidRPr="00016ED6">
          <w:rPr>
            <w:rStyle w:val="Hyperlink"/>
            <w:rFonts w:hint="cs"/>
            <w:vanish/>
            <w:szCs w:val="20"/>
            <w:shd w:val="clear" w:color="auto" w:fill="FFFF99"/>
            <w:rtl/>
          </w:rPr>
          <w:t>ק"ת תשע"ח מס' 8012</w:t>
        </w:r>
      </w:hyperlink>
      <w:r w:rsidRPr="00016ED6">
        <w:rPr>
          <w:rStyle w:val="default"/>
          <w:rFonts w:cs="FrankRuehl" w:hint="cs"/>
          <w:vanish/>
          <w:szCs w:val="20"/>
          <w:shd w:val="clear" w:color="auto" w:fill="FFFF99"/>
          <w:rtl/>
        </w:rPr>
        <w:t xml:space="preserve"> מיום 4.6.2018 עמ' 2072</w:t>
      </w:r>
    </w:p>
    <w:p w:rsidR="001F7050" w:rsidRPr="00016ED6" w:rsidRDefault="001F7050" w:rsidP="001F705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62</w:t>
      </w:r>
    </w:p>
    <w:p w:rsidR="001F7050" w:rsidRPr="00016ED6" w:rsidRDefault="001F7050" w:rsidP="001F7050">
      <w:pPr>
        <w:pStyle w:val="P00"/>
        <w:ind w:left="0" w:right="1134"/>
        <w:rPr>
          <w:rStyle w:val="default"/>
          <w:rFonts w:cs="FrankRuehl"/>
          <w:vanish/>
          <w:szCs w:val="20"/>
          <w:shd w:val="clear" w:color="auto" w:fill="FFFF99"/>
          <w:rtl/>
        </w:rPr>
      </w:pPr>
      <w:r w:rsidRPr="00016ED6">
        <w:rPr>
          <w:rStyle w:val="default"/>
          <w:rFonts w:cs="FrankRuehl" w:hint="cs"/>
          <w:vanish/>
          <w:szCs w:val="20"/>
          <w:shd w:val="clear" w:color="auto" w:fill="FFFF99"/>
          <w:rtl/>
        </w:rPr>
        <w:t>הנוסח הקודם:</w:t>
      </w:r>
    </w:p>
    <w:p w:rsidR="007556BA" w:rsidRPr="00016ED6" w:rsidRDefault="007556BA" w:rsidP="007556BA">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עובד מועצה שהיה לחבר מועצה</w:t>
      </w:r>
    </w:p>
    <w:p w:rsidR="001F7050" w:rsidRPr="00016ED6" w:rsidRDefault="001F7050" w:rsidP="007556BA">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62.</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(בוטל).</w:t>
      </w:r>
    </w:p>
    <w:p w:rsidR="001F7050" w:rsidRPr="007556BA" w:rsidRDefault="001F7050" w:rsidP="007556BA">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עובד שהתפטר מעבודתו במועצה בשל כך בלבד שהחל לכהן כחבר אותה מועצה, הזכות בידו לחזור לעבודתו תוך 90 יום</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 xml:space="preserve">לאחר תום תקופת כהונתו כחבר מועצה. חזר כך </w:t>
      </w:r>
      <w:r w:rsidR="007556BA"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תיחשב לו תקופת עבודתו הקודמת במועצה וכן תקופת כהונתו כחבר המועצה כתקופות ותק בעבודה, לצורך קביעת שכרו וזכויותיו בעבודתו החדשה או המחודשת.</w:t>
      </w:r>
      <w:bookmarkEnd w:id="186"/>
    </w:p>
    <w:p w:rsidR="00473119" w:rsidRDefault="00473119">
      <w:pPr>
        <w:pStyle w:val="medium2-header"/>
        <w:keepLines w:val="0"/>
        <w:spacing w:before="72"/>
        <w:ind w:left="0" w:right="1134"/>
        <w:rPr>
          <w:noProof/>
          <w:sz w:val="20"/>
          <w:rtl/>
        </w:rPr>
      </w:pPr>
      <w:bookmarkStart w:id="187" w:name="med8"/>
      <w:bookmarkEnd w:id="187"/>
      <w:r>
        <w:rPr>
          <w:noProof/>
          <w:sz w:val="20"/>
          <w:rtl/>
        </w:rPr>
        <w:t>פ</w:t>
      </w:r>
      <w:r>
        <w:rPr>
          <w:rFonts w:hint="cs"/>
          <w:noProof/>
          <w:sz w:val="20"/>
          <w:rtl/>
        </w:rPr>
        <w:t>רק תשיעי: סמכויות</w:t>
      </w:r>
    </w:p>
    <w:p w:rsidR="00473119" w:rsidRDefault="00473119">
      <w:pPr>
        <w:pStyle w:val="P00"/>
        <w:spacing w:before="72"/>
        <w:ind w:left="0" w:right="1134"/>
        <w:rPr>
          <w:rStyle w:val="default"/>
          <w:rFonts w:cs="FrankRuehl"/>
          <w:rtl/>
        </w:rPr>
      </w:pPr>
      <w:bookmarkStart w:id="188" w:name="Seif26"/>
      <w:bookmarkEnd w:id="188"/>
      <w:r>
        <w:rPr>
          <w:lang w:val="he-IL"/>
        </w:rPr>
        <w:pict>
          <v:rect id="_x0000_s2163" style="position:absolute;left:0;text-align:left;margin-left:464.5pt;margin-top:8.05pt;width:75.05pt;height:8pt;z-index:25130905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w:t>
                  </w:r>
                  <w:r>
                    <w:rPr>
                      <w:rFonts w:cs="Miriam" w:hint="cs"/>
                      <w:szCs w:val="18"/>
                      <w:rtl/>
                    </w:rPr>
                    <w:t>מכויות המועצה</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מוסמכת, בשים לב להוראו</w:t>
      </w:r>
      <w:r>
        <w:rPr>
          <w:rStyle w:val="default"/>
          <w:rFonts w:cs="FrankRuehl"/>
          <w:rtl/>
        </w:rPr>
        <w:t>ת</w:t>
      </w:r>
      <w:r>
        <w:rPr>
          <w:rStyle w:val="default"/>
          <w:rFonts w:cs="FrankRuehl" w:hint="cs"/>
          <w:rtl/>
        </w:rPr>
        <w:t xml:space="preserve"> השר ובמידה שאין בכך משום סתירה לכל דין, לטפל ולפעול בכל ענין הנוגע לציבור בתחום המועצה, ובכלל זה יהיו לה הסמכויות הבאות:</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לקיים סדר, שלטון תקין ובטחון;</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להקים ולקיים ולנהל שירותים, מפעלים ומוסדות שהם, לדעת המועצה לתועלת ה</w:t>
      </w:r>
      <w:r>
        <w:rPr>
          <w:rStyle w:val="default"/>
          <w:rFonts w:cs="FrankRuehl"/>
          <w:rtl/>
        </w:rPr>
        <w:t>צ</w:t>
      </w:r>
      <w:r>
        <w:rPr>
          <w:rStyle w:val="default"/>
          <w:rFonts w:cs="FrankRuehl" w:hint="cs"/>
          <w:rtl/>
        </w:rPr>
        <w:t>יבור;</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לפיתוח תחום המועצה ושיפורו ולקידום הענינים הכלכליים, החברתיים, התרבותיים והחינוכיים, של תושביו או של כל חלק מהם; ובלבד שהמועצה לא תטפל בעניני תרבות וחינוך הנוגעים לישוב אחד או לישובים אחדים אלא אם היתה דעתם של הועדים המקומיים, שלהנהלתם נתו</w:t>
      </w:r>
      <w:r>
        <w:rPr>
          <w:rStyle w:val="default"/>
          <w:rFonts w:cs="FrankRuehl"/>
          <w:rtl/>
        </w:rPr>
        <w:t>נ</w:t>
      </w:r>
      <w:r>
        <w:rPr>
          <w:rStyle w:val="default"/>
          <w:rFonts w:cs="FrankRuehl" w:hint="cs"/>
          <w:rtl/>
        </w:rPr>
        <w:t>ים הישובים הנוגעים בדבר, נוחה מטיפול כזה;</w:t>
      </w:r>
    </w:p>
    <w:p w:rsidR="00473119" w:rsidRDefault="0047311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לשמש נאמן או אפוטרופוס לכל ענין ציבורי;</w:t>
      </w:r>
    </w:p>
    <w:p w:rsidR="00473119" w:rsidRDefault="0047311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להקים ולקיים בנינים ולעשות עבודות ציבוריות;</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להסדיר, להגביל או לאסור את הקמתם ואת הנהלת עניניהם של כל שירות, מפעל ומוסד ציבורי, או של כל סוג שבהם, וכן לקבוע מחירי</w:t>
      </w:r>
      <w:r>
        <w:rPr>
          <w:rStyle w:val="default"/>
          <w:rFonts w:cs="FrankRuehl"/>
          <w:rtl/>
        </w:rPr>
        <w:t>ם</w:t>
      </w:r>
      <w:r>
        <w:rPr>
          <w:rStyle w:val="default"/>
          <w:rFonts w:cs="FrankRuehl" w:hint="cs"/>
          <w:rtl/>
        </w:rPr>
        <w:t>, אגרות ושאר תנאים לשימוש בהם ולהנאה מהם, וימים ושעות לפתיחתם ולסגירתם;</w:t>
      </w:r>
    </w:p>
    <w:p w:rsidR="00473119" w:rsidRDefault="0047311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להסדיר או להגביל את הקמתם של עסקים, מלאכות ותעשיות או של כל סוג שבהם, לרבות קביעת ימים ושעות לפתיחתם ולסגירתם;</w:t>
      </w:r>
    </w:p>
    <w:p w:rsidR="00473119" w:rsidRDefault="00473119" w:rsidP="00ED76E4">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לקבוע סדרים, להטיל איסורים והגבלות, לאחוז באמצעים ולחייב תושבים,</w:t>
      </w:r>
      <w:r>
        <w:rPr>
          <w:rStyle w:val="default"/>
          <w:rFonts w:cs="FrankRuehl"/>
          <w:rtl/>
        </w:rPr>
        <w:t xml:space="preserve"> </w:t>
      </w:r>
      <w:r>
        <w:rPr>
          <w:rStyle w:val="default"/>
          <w:rFonts w:cs="FrankRuehl" w:hint="cs"/>
          <w:rtl/>
        </w:rPr>
        <w:t xml:space="preserve">בעלים ומחזיקים שהם יאחזו באמצעים </w:t>
      </w:r>
      <w:r w:rsidR="00ED76E4">
        <w:rPr>
          <w:rStyle w:val="default"/>
          <w:rFonts w:cs="FrankRuehl" w:hint="cs"/>
          <w:rtl/>
        </w:rPr>
        <w:t>-</w:t>
      </w:r>
      <w:r>
        <w:rPr>
          <w:rStyle w:val="default"/>
          <w:rFonts w:cs="FrankRuehl" w:hint="cs"/>
          <w:rtl/>
        </w:rPr>
        <w:t xml:space="preserve"> כדי להבטיח את בריאות הציבור, את הסדר ואת הבטחון; למנוע הופעתם והתפשטותם של מחלות ונגעים, לרבות מחלות ונגעים של בעלי חיים וצמחים, ולבערם; להשמיד מזיקים או בעלי חיים שאין להם בעלים, למנוע דליקות ולכבותן, לסלק מפגעים ולמנו</w:t>
      </w:r>
      <w:r>
        <w:rPr>
          <w:rStyle w:val="default"/>
          <w:rFonts w:cs="FrankRuehl"/>
          <w:rtl/>
        </w:rPr>
        <w:t xml:space="preserve">ע </w:t>
      </w:r>
      <w:r>
        <w:rPr>
          <w:rStyle w:val="default"/>
          <w:rFonts w:cs="FrankRuehl" w:hint="cs"/>
          <w:rtl/>
        </w:rPr>
        <w:t>תקלות, לרבות הריסת בנינים מסוכנים או מזיקים לבריאות;</w:t>
      </w:r>
    </w:p>
    <w:p w:rsidR="00473119" w:rsidRDefault="0047311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להסדיר, להגביל או לאסור רוכלות, תגרנות רחוב, צילומי רחוב, פרסומת רחוב, איסוף כספים ברחוב וכיוצא באלה;</w:t>
      </w:r>
    </w:p>
    <w:p w:rsidR="00473119" w:rsidRDefault="00473119">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להסדיר עניני השקאה, מרעה ומניעת סחף וכן ענין אחר בעל ערך חקלאי שהסדרתו היא לטובת כלל החקלאי</w:t>
      </w:r>
      <w:r>
        <w:rPr>
          <w:rStyle w:val="default"/>
          <w:rFonts w:cs="FrankRuehl"/>
          <w:rtl/>
        </w:rPr>
        <w:t>ם</w:t>
      </w:r>
      <w:r>
        <w:rPr>
          <w:rStyle w:val="default"/>
          <w:rFonts w:cs="FrankRuehl" w:hint="cs"/>
          <w:rtl/>
        </w:rPr>
        <w:t xml:space="preserve"> בתחום המועצה;</w:t>
      </w:r>
    </w:p>
    <w:p w:rsidR="00473119" w:rsidRDefault="00473119">
      <w:pPr>
        <w:pStyle w:val="P22"/>
        <w:spacing w:before="72"/>
        <w:ind w:left="1021" w:right="1134"/>
        <w:rPr>
          <w:rStyle w:val="default"/>
          <w:rFonts w:cs="FrankRuehl" w:hint="cs"/>
          <w:rtl/>
        </w:rPr>
      </w:pPr>
      <w:r>
        <w:rPr>
          <w:lang w:val="he-IL"/>
        </w:rPr>
        <w:pict>
          <v:rect id="_x0000_s2164" style="position:absolute;left:0;text-align:left;margin-left:464.5pt;margin-top:8.05pt;width:75.05pt;height:8pt;z-index:251310080" o:allowincell="f" filled="f" stroked="f" strokecolor="lime" strokeweight=".25pt">
            <v:textbox inset="0,0,0,0">
              <w:txbxContent>
                <w:p w:rsidR="007E53B6" w:rsidRDefault="007E53B6" w:rsidP="00BE65B5">
                  <w:pPr>
                    <w:spacing w:line="160" w:lineRule="exact"/>
                    <w:jc w:val="left"/>
                    <w:rPr>
                      <w:rFonts w:cs="Miriam"/>
                      <w:noProof/>
                      <w:szCs w:val="18"/>
                      <w:rtl/>
                    </w:rPr>
                  </w:pPr>
                  <w:r>
                    <w:rPr>
                      <w:rFonts w:cs="Miriam"/>
                      <w:szCs w:val="18"/>
                      <w:rtl/>
                    </w:rPr>
                    <w:t>צ</w:t>
                  </w:r>
                  <w:r>
                    <w:rPr>
                      <w:rFonts w:cs="Miriam" w:hint="cs"/>
                      <w:szCs w:val="18"/>
                      <w:rtl/>
                    </w:rPr>
                    <w:t>ו תש"ך-1959</w:t>
                  </w:r>
                </w:p>
              </w:txbxContent>
            </v:textbox>
            <w10:anchorlock/>
          </v:rect>
        </w:pict>
      </w:r>
      <w:r>
        <w:rPr>
          <w:rStyle w:val="default"/>
          <w:rFonts w:cs="FrankRuehl"/>
          <w:rtl/>
        </w:rPr>
        <w:t>(10</w:t>
      </w:r>
      <w:r>
        <w:rPr>
          <w:rStyle w:val="default"/>
          <w:rFonts w:cs="FrankRuehl" w:hint="cs"/>
          <w:rtl/>
        </w:rPr>
        <w:t xml:space="preserve">א) </w:t>
      </w:r>
      <w:r>
        <w:rPr>
          <w:rStyle w:val="default"/>
          <w:rFonts w:cs="FrankRuehl"/>
          <w:rtl/>
        </w:rPr>
        <w:t>ב</w:t>
      </w:r>
      <w:r>
        <w:rPr>
          <w:rStyle w:val="default"/>
          <w:rFonts w:cs="FrankRuehl" w:hint="cs"/>
          <w:rtl/>
        </w:rPr>
        <w:t xml:space="preserve">יחס למפעלי המים שהוקמו על ידי המועצה או גוף ציבורי אחר או על ידי יחיד, לשם אספקת מים בתחומה של המועצה </w:t>
      </w:r>
      <w:r w:rsidR="00ED76E4">
        <w:rPr>
          <w:rStyle w:val="default"/>
          <w:rFonts w:cs="FrankRuehl"/>
          <w:rtl/>
        </w:rPr>
        <w:t>–</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למנוע בזבוז מים, שימוש בלתי נאות, תצרוכת יתירה או זיהום של מים שמספקים אותם לציבו</w:t>
      </w:r>
      <w:r>
        <w:rPr>
          <w:rStyle w:val="default"/>
          <w:rFonts w:cs="FrankRuehl"/>
          <w:rtl/>
        </w:rPr>
        <w:t>ר</w:t>
      </w:r>
      <w:r>
        <w:rPr>
          <w:rStyle w:val="default"/>
          <w:rFonts w:cs="FrankRuehl" w:hint="cs"/>
          <w:rtl/>
        </w:rPr>
        <w:t xml:space="preserve"> או ליחיד;</w:t>
      </w:r>
    </w:p>
    <w:p w:rsidR="00473119" w:rsidRDefault="00473119" w:rsidP="00A8570A">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להורות על שימוש בצינורות, שסתומים, ברזים, בורות, סירי שופכין, אסלות מים ושאר כלים וכלי קיבול, כולם או מקצתם, שישמשו להובלת מים, חלוקתם, הפיקוח עליהם ואצירתם, וכן לקבוע את גדלם, מהותם, עוצמתם וחמריהם, אופן סידורם, מצבם, שינויים,</w:t>
      </w:r>
      <w:r>
        <w:rPr>
          <w:rStyle w:val="default"/>
          <w:rFonts w:cs="FrankRuehl"/>
          <w:rtl/>
        </w:rPr>
        <w:t xml:space="preserve"> </w:t>
      </w:r>
      <w:r>
        <w:rPr>
          <w:rStyle w:val="default"/>
          <w:rFonts w:cs="FrankRuehl" w:hint="cs"/>
          <w:rtl/>
        </w:rPr>
        <w:t>הסרתם, חידו</w:t>
      </w:r>
      <w:r>
        <w:rPr>
          <w:rStyle w:val="default"/>
          <w:rFonts w:cs="FrankRuehl"/>
          <w:rtl/>
        </w:rPr>
        <w:t>ש</w:t>
      </w:r>
      <w:r>
        <w:rPr>
          <w:rStyle w:val="default"/>
          <w:rFonts w:cs="FrankRuehl" w:hint="cs"/>
          <w:rtl/>
        </w:rPr>
        <w:t>ם ותיקונם;</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להסדיר אספקת מים ציבוריים על ידי ברזי מים והשימוש בהם;</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להסדיר אספקת מים על ידי מדידה ולקבוע את החמרים, מדי המים, האביזרים והמתאמות המשמשים למטרה זו או בקשר אתה;</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לקבוע את התנאים שבהם יש לספק מים לצרכי בית ולצרכים אחרים ואת המחיר שישו</w:t>
      </w:r>
      <w:r>
        <w:rPr>
          <w:rStyle w:val="default"/>
          <w:rFonts w:cs="FrankRuehl"/>
          <w:rtl/>
        </w:rPr>
        <w:t>ל</w:t>
      </w:r>
      <w:r>
        <w:rPr>
          <w:rStyle w:val="default"/>
          <w:rFonts w:cs="FrankRuehl" w:hint="cs"/>
          <w:rtl/>
        </w:rPr>
        <w:t>ם בעד המים שסופקו כאמור ואגרות בעד התקנתם;</w:t>
      </w:r>
    </w:p>
    <w:p w:rsidR="00473119" w:rsidRDefault="00473119" w:rsidP="004C390F">
      <w:pPr>
        <w:pStyle w:val="P03"/>
        <w:spacing w:before="72"/>
        <w:ind w:left="1475" w:right="1134" w:hanging="454"/>
        <w:rPr>
          <w:rStyle w:val="default"/>
          <w:rFonts w:cs="FrankRuehl"/>
          <w:rtl/>
        </w:rPr>
      </w:pPr>
      <w:r>
        <w:rPr>
          <w:lang w:val="he-IL"/>
        </w:rPr>
        <w:pict>
          <v:rect id="_x0000_s2165" style="position:absolute;left:0;text-align:left;margin-left:464.5pt;margin-top:8.05pt;width:75.05pt;height:23.95pt;z-index:251311104" o:allowincell="f" filled="f" stroked="f" strokecolor="lime" strokeweight=".25pt">
            <v:textbox style="mso-next-textbox:#_x0000_s2165" inset="0,0,0,0">
              <w:txbxContent>
                <w:p w:rsidR="007E53B6" w:rsidRDefault="007E53B6" w:rsidP="00BE65B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תש"ם-1980</w:t>
                  </w:r>
                </w:p>
                <w:p w:rsidR="007E53B6" w:rsidRDefault="007E53B6" w:rsidP="00BE65B5">
                  <w:pPr>
                    <w:spacing w:line="160" w:lineRule="exact"/>
                    <w:jc w:val="left"/>
                    <w:rPr>
                      <w:rFonts w:cs="Miriam"/>
                      <w:noProof/>
                      <w:szCs w:val="18"/>
                      <w:rtl/>
                    </w:rPr>
                  </w:pPr>
                  <w:r>
                    <w:rPr>
                      <w:rFonts w:cs="Miriam"/>
                      <w:szCs w:val="18"/>
                      <w:rtl/>
                    </w:rPr>
                    <w:t>צ</w:t>
                  </w:r>
                  <w:r>
                    <w:rPr>
                      <w:rFonts w:cs="Miriam" w:hint="cs"/>
                      <w:szCs w:val="18"/>
                      <w:rtl/>
                    </w:rPr>
                    <w:t>ו תשמ"ה-1984</w:t>
                  </w:r>
                </w:p>
              </w:txbxContent>
            </v:textbox>
            <w10:anchorlock/>
          </v:rect>
        </w:pict>
      </w:r>
      <w:r>
        <w:rPr>
          <w:rStyle w:val="default"/>
          <w:rFonts w:cs="FrankRuehl"/>
          <w:rtl/>
        </w:rPr>
        <w:t>(11)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תייסד המועצה חברה, חברת-בת, אגודה</w:t>
      </w:r>
      <w:r>
        <w:rPr>
          <w:rStyle w:val="default"/>
          <w:rFonts w:cs="FrankRuehl"/>
          <w:rtl/>
        </w:rPr>
        <w:t xml:space="preserve"> </w:t>
      </w:r>
      <w:r>
        <w:rPr>
          <w:rStyle w:val="default"/>
          <w:rFonts w:cs="FrankRuehl" w:hint="cs"/>
          <w:rtl/>
        </w:rPr>
        <w:t xml:space="preserve">שיתופית או כל אגודה אחרת (להלן </w:t>
      </w:r>
      <w:r w:rsidR="00ED76E4">
        <w:rPr>
          <w:rStyle w:val="default"/>
          <w:rFonts w:cs="FrankRuehl" w:hint="cs"/>
          <w:rtl/>
        </w:rPr>
        <w:t>-</w:t>
      </w:r>
      <w:r>
        <w:rPr>
          <w:rStyle w:val="default"/>
          <w:rFonts w:cs="FrankRuehl" w:hint="cs"/>
          <w:rtl/>
        </w:rPr>
        <w:t xml:space="preserve"> תאגיד), לכל מטרה שהיא בגדר סמכויות המועצה ותפקידיה, ולא תרכוש מניות או ניירות </w:t>
      </w:r>
      <w:r>
        <w:rPr>
          <w:rStyle w:val="default"/>
          <w:rFonts w:cs="FrankRuehl"/>
          <w:rtl/>
        </w:rPr>
        <w:t>ע</w:t>
      </w:r>
      <w:r>
        <w:rPr>
          <w:rStyle w:val="default"/>
          <w:rFonts w:cs="FrankRuehl" w:hint="cs"/>
          <w:rtl/>
        </w:rPr>
        <w:t>רך או זכות הנאה אחרת של כל תאגיד שמטרותיו מסייעות, לדעת המועצה, להשגת כל מטרה כאמור ולא תנהג בהם דרך בעלים ולא תהיה חברה בעמותה</w:t>
      </w:r>
      <w:r w:rsidR="00DB64C3">
        <w:rPr>
          <w:rStyle w:val="default"/>
          <w:rFonts w:cs="FrankRuehl" w:hint="cs"/>
          <w:rtl/>
        </w:rPr>
        <w:t>,</w:t>
      </w:r>
      <w:r>
        <w:rPr>
          <w:rStyle w:val="default"/>
          <w:rFonts w:cs="FrankRuehl" w:hint="cs"/>
          <w:rtl/>
        </w:rPr>
        <w:t xml:space="preserve"> אלא באישור שר הפנים ובתנאים שהוא קבע;</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מניות שרכשה המועצה בתאגיד יוחזקו על שמה או על שם ראש המועצה, סגניו או עובדי המועצה ת</w:t>
      </w:r>
      <w:r>
        <w:rPr>
          <w:rStyle w:val="default"/>
          <w:rFonts w:cs="FrankRuehl"/>
          <w:rtl/>
        </w:rPr>
        <w:t>ו</w:t>
      </w:r>
      <w:r>
        <w:rPr>
          <w:rStyle w:val="default"/>
          <w:rFonts w:cs="FrankRuehl" w:hint="cs"/>
          <w:rtl/>
        </w:rPr>
        <w:t>ך נקיבת תפקידם בלבד, והוא הדין לגבי חברות המועצה בתאגיד ללא הון מניות;</w:t>
      </w:r>
    </w:p>
    <w:p w:rsidR="00473119" w:rsidRDefault="00473119">
      <w:pPr>
        <w:pStyle w:val="P33"/>
        <w:spacing w:before="72"/>
        <w:ind w:left="1474" w:right="1134"/>
        <w:rPr>
          <w:rStyle w:val="default"/>
          <w:rFonts w:cs="FrankRuehl"/>
          <w:rtl/>
        </w:rPr>
      </w:pPr>
      <w:r>
        <w:rPr>
          <w:lang w:val="he-IL"/>
        </w:rPr>
        <w:pict>
          <v:rect id="_x0000_s2166" style="position:absolute;left:0;text-align:left;margin-left:464.5pt;margin-top:8.05pt;width:75.05pt;height:8pt;z-index:251312128" o:allowincell="f" filled="f" stroked="f" strokecolor="lime" strokeweight=".25pt">
            <v:textbox inset="0,0,0,0">
              <w:txbxContent>
                <w:p w:rsidR="007E53B6" w:rsidRDefault="007E53B6" w:rsidP="00BE65B5">
                  <w:pPr>
                    <w:spacing w:line="160" w:lineRule="exact"/>
                    <w:jc w:val="left"/>
                    <w:rPr>
                      <w:rFonts w:cs="Miriam"/>
                      <w:noProof/>
                      <w:szCs w:val="18"/>
                      <w:rtl/>
                    </w:rPr>
                  </w:pPr>
                  <w:r>
                    <w:rPr>
                      <w:rFonts w:cs="Miriam"/>
                      <w:szCs w:val="18"/>
                      <w:rtl/>
                    </w:rPr>
                    <w:t>צ</w:t>
                  </w:r>
                  <w:r>
                    <w:rPr>
                      <w:rFonts w:cs="Miriam" w:hint="cs"/>
                      <w:szCs w:val="18"/>
                      <w:rtl/>
                    </w:rPr>
                    <w:t>ו תשנ"א-19</w:t>
                  </w:r>
                  <w:r>
                    <w:rPr>
                      <w:rFonts w:cs="Miriam"/>
                      <w:szCs w:val="18"/>
                      <w:rtl/>
                    </w:rPr>
                    <w:t>90</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מועצה לא תייסד תאגיד, אלא לאחר שנתקבלה ההחלטה על כך ברוב של חברי המועצה;</w:t>
      </w:r>
    </w:p>
    <w:p w:rsidR="00473119" w:rsidRDefault="00473119">
      <w:pPr>
        <w:pStyle w:val="P33"/>
        <w:spacing w:before="72"/>
        <w:ind w:left="1474" w:right="1134"/>
        <w:rPr>
          <w:rStyle w:val="default"/>
          <w:rFonts w:cs="FrankRuehl"/>
          <w:rtl/>
        </w:rPr>
      </w:pPr>
      <w:r>
        <w:rPr>
          <w:rStyle w:val="default"/>
          <w:rFonts w:cs="FrankRuehl"/>
          <w:rtl/>
        </w:rPr>
        <w:pict>
          <v:shape id="_x0000_s2550" type="#_x0000_t202" style="position:absolute;left:0;text-align:left;margin-left:470.25pt;margin-top:7.1pt;width:1in;height:11.2pt;z-index:251780096" filled="f" stroked="f">
            <v:textbox inset="1mm,0,1mm,0">
              <w:txbxContent>
                <w:p w:rsidR="007E53B6" w:rsidRDefault="007E53B6">
                  <w:pPr>
                    <w:spacing w:line="160" w:lineRule="exact"/>
                    <w:jc w:val="left"/>
                    <w:rPr>
                      <w:rFonts w:cs="Miriam" w:hint="cs"/>
                      <w:szCs w:val="18"/>
                      <w:rtl/>
                    </w:rPr>
                  </w:pPr>
                  <w:r>
                    <w:rPr>
                      <w:rFonts w:cs="Miriam" w:hint="cs"/>
                      <w:szCs w:val="18"/>
                      <w:rtl/>
                    </w:rPr>
                    <w:t>צו תשס"ו-2006</w:t>
                  </w:r>
                </w:p>
              </w:txbxContent>
            </v:textbox>
          </v:shape>
        </w:pict>
      </w:r>
      <w:r>
        <w:rPr>
          <w:rStyle w:val="default"/>
          <w:rFonts w:cs="FrankRuehl"/>
          <w:rtl/>
        </w:rPr>
        <w:t>(</w:t>
      </w:r>
      <w:r>
        <w:rPr>
          <w:rStyle w:val="default"/>
          <w:rFonts w:cs="FrankRuehl" w:hint="cs"/>
          <w:rtl/>
        </w:rPr>
        <w:t>ד)</w:t>
      </w:r>
      <w:r>
        <w:rPr>
          <w:rStyle w:val="default"/>
          <w:rFonts w:cs="FrankRuehl"/>
          <w:rtl/>
        </w:rPr>
        <w:tab/>
        <w:t>על מינוי נציגי המועצה בתאגיד יחולו תקנות העיריות (נציגי העיריה בתאגיד עירוני), התשס"ו</w:t>
      </w:r>
      <w:r>
        <w:rPr>
          <w:rStyle w:val="default"/>
          <w:rFonts w:cs="FrankRuehl" w:hint="cs"/>
          <w:rtl/>
        </w:rPr>
        <w:t>-2006,</w:t>
      </w:r>
      <w:r>
        <w:rPr>
          <w:rStyle w:val="default"/>
          <w:rFonts w:cs="FrankRuehl"/>
          <w:rtl/>
        </w:rPr>
        <w:t xml:space="preserve"> בשינויים המחויבים</w:t>
      </w:r>
      <w:r>
        <w:rPr>
          <w:rStyle w:val="default"/>
          <w:rFonts w:cs="FrankRuehl" w:hint="cs"/>
          <w:rtl/>
        </w:rPr>
        <w:t>;</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ראש המועצה יגיש למועצה לפחות פעם אחת בשנה דין וחשבון על מצב התאגיד, והמועצה תקיים דיון על הדין וחשבון; העתק הדין וחשבון ופרוטוקול מישיבת המועצה שבה נידון יועבר לשר הפנים;</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יינתן אישור לפי פס</w:t>
      </w:r>
      <w:r>
        <w:rPr>
          <w:rStyle w:val="default"/>
          <w:rFonts w:cs="FrankRuehl"/>
          <w:rtl/>
        </w:rPr>
        <w:t>ק</w:t>
      </w:r>
      <w:r>
        <w:rPr>
          <w:rStyle w:val="default"/>
          <w:rFonts w:cs="FrankRuehl" w:hint="cs"/>
          <w:rtl/>
        </w:rPr>
        <w:t>ת משנה (א), אלא אם נכללו בתזכיר או בתקנון התאגיד הוראות אשר לפיהן החלטה בנושאים שלהלן טעונה אישור מאת שר הפנים:</w:t>
      </w:r>
    </w:p>
    <w:p w:rsidR="00473119" w:rsidRDefault="00473119">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הקמת חברת בת או סניף לתאגיד;</w:t>
      </w:r>
    </w:p>
    <w:p w:rsidR="00473119" w:rsidRDefault="00473119">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ייסוד, לקיחת חלק בייסוד, או התמזגות עם כל תאגיד אחר;</w:t>
      </w:r>
    </w:p>
    <w:p w:rsidR="00473119" w:rsidRDefault="00473119">
      <w:pPr>
        <w:pStyle w:val="P44"/>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הגדלת הון המניות הרשום של חברה, או שינוי בתזכיר א</w:t>
      </w:r>
      <w:r>
        <w:rPr>
          <w:rStyle w:val="default"/>
          <w:rFonts w:cs="FrankRuehl"/>
          <w:rtl/>
        </w:rPr>
        <w:t>ו</w:t>
      </w:r>
      <w:r>
        <w:rPr>
          <w:rStyle w:val="default"/>
          <w:rFonts w:cs="FrankRuehl" w:hint="cs"/>
          <w:rtl/>
        </w:rPr>
        <w:t xml:space="preserve"> בתקנון התאגיד;</w:t>
      </w:r>
    </w:p>
    <w:p w:rsidR="00473119" w:rsidRDefault="00473119">
      <w:pPr>
        <w:pStyle w:val="P44"/>
        <w:spacing w:before="72"/>
        <w:ind w:left="1928"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תשלום שכר או כל תמורה אחרת לחברי המועצה או לעובדיה אשר יכהנו בתאגיד כנציגי המועצה;</w:t>
      </w:r>
    </w:p>
    <w:p w:rsidR="00473119" w:rsidRDefault="00473119">
      <w:pPr>
        <w:pStyle w:val="P44"/>
        <w:spacing w:before="72"/>
        <w:ind w:left="1928"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הספקת שירותים שהם בסמכות המועצה, על-ידי התאגיד;</w:t>
      </w:r>
    </w:p>
    <w:p w:rsidR="00473119" w:rsidRDefault="00473119">
      <w:pPr>
        <w:pStyle w:val="P22"/>
        <w:spacing w:before="72"/>
        <w:ind w:left="1021" w:right="1134"/>
        <w:rPr>
          <w:rStyle w:val="default"/>
          <w:rFonts w:cs="FrankRuehl"/>
          <w:rtl/>
        </w:rPr>
      </w:pPr>
      <w:r>
        <w:rPr>
          <w:lang w:val="he-IL"/>
        </w:rPr>
        <w:pict>
          <v:rect id="_x0000_s2167" style="position:absolute;left:0;text-align:left;margin-left:464.5pt;margin-top:8.05pt;width:75.05pt;height:8pt;z-index:251313152" o:allowincell="f" filled="f" stroked="f" strokecolor="lime" strokeweight=".25pt">
            <v:textbox inset="0,0,0,0">
              <w:txbxContent>
                <w:p w:rsidR="007E53B6" w:rsidRDefault="007E53B6" w:rsidP="00BE65B5">
                  <w:pPr>
                    <w:spacing w:line="160" w:lineRule="exact"/>
                    <w:jc w:val="left"/>
                    <w:rPr>
                      <w:rFonts w:cs="Miriam"/>
                      <w:noProof/>
                      <w:szCs w:val="18"/>
                      <w:rtl/>
                    </w:rPr>
                  </w:pPr>
                  <w:r>
                    <w:rPr>
                      <w:rFonts w:cs="Miriam"/>
                      <w:szCs w:val="18"/>
                      <w:rtl/>
                    </w:rPr>
                    <w:t>צ</w:t>
                  </w:r>
                  <w:r>
                    <w:rPr>
                      <w:rFonts w:cs="Miriam" w:hint="cs"/>
                      <w:szCs w:val="18"/>
                      <w:rtl/>
                    </w:rPr>
                    <w:t>ו תשל"ב-1972</w:t>
                  </w:r>
                </w:p>
              </w:txbxContent>
            </v:textbox>
            <w10:anchorlock/>
          </v:rect>
        </w:pict>
      </w:r>
      <w:r>
        <w:rPr>
          <w:rStyle w:val="default"/>
          <w:rFonts w:cs="FrankRuehl"/>
          <w:rtl/>
        </w:rPr>
        <w:t>(12)</w:t>
      </w:r>
      <w:r>
        <w:rPr>
          <w:rStyle w:val="default"/>
          <w:rFonts w:cs="FrankRuehl"/>
          <w:rtl/>
        </w:rPr>
        <w:tab/>
      </w:r>
      <w:r>
        <w:rPr>
          <w:rStyle w:val="default"/>
          <w:rFonts w:cs="FrankRuehl" w:hint="cs"/>
          <w:rtl/>
        </w:rPr>
        <w:t xml:space="preserve">לעשות את כל הדרוש להכנתו של המשק לשעת חירום ולהפעלתו בשעת חירום, לרבות ארגונם </w:t>
      </w:r>
      <w:r>
        <w:rPr>
          <w:rStyle w:val="default"/>
          <w:rFonts w:cs="FrankRuehl"/>
          <w:rtl/>
        </w:rPr>
        <w:t>ו</w:t>
      </w:r>
      <w:r>
        <w:rPr>
          <w:rStyle w:val="default"/>
          <w:rFonts w:cs="FrankRuehl" w:hint="cs"/>
          <w:rtl/>
        </w:rPr>
        <w:t>הסדרתם של אספקת מצרכים ושירותים חיוניים.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לתת אישורים ולהוציא רשיונות בנוגע לענינים שהיא נדרשת או מוסמכת להם.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להיכנס בכל זמן סביר למקומות ציבוריים ופרטיים, על ידי עובדיה המורשים לכך ופועלים הנלווים אליהם, כדי לערוך בהם ח</w:t>
      </w:r>
      <w:r>
        <w:rPr>
          <w:rStyle w:val="default"/>
          <w:rFonts w:cs="FrankRuehl"/>
          <w:rtl/>
        </w:rPr>
        <w:t>ק</w:t>
      </w:r>
      <w:r>
        <w:rPr>
          <w:rStyle w:val="default"/>
          <w:rFonts w:cs="FrankRuehl" w:hint="cs"/>
          <w:rtl/>
        </w:rPr>
        <w:t>ירות, בדיקות ומדידות לשם מניעתם או גילוים וסילוקם של מפגעים ותקלות, ולשם מניעתן או גילוין של עבירות על צו זה או על חוקי העזר של המועצה או על החלטותיה, או לשם עשיית כל מעשה שהמועצה רשאית לעשותו.</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היא הנציגות המוכרת של הציבור בתחום המועצה בכל עני</w:t>
      </w:r>
      <w:r>
        <w:rPr>
          <w:rStyle w:val="default"/>
          <w:rFonts w:cs="FrankRuehl"/>
          <w:rtl/>
        </w:rPr>
        <w:t>ן</w:t>
      </w:r>
      <w:r>
        <w:rPr>
          <w:rStyle w:val="default"/>
          <w:rFonts w:cs="FrankRuehl" w:hint="cs"/>
          <w:rtl/>
        </w:rPr>
        <w:t xml:space="preserve"> שהוא בגדר סמכויותיה.</w:t>
      </w:r>
    </w:p>
    <w:p w:rsidR="00473119" w:rsidRDefault="00473119">
      <w:pPr>
        <w:pStyle w:val="P00"/>
        <w:spacing w:before="72"/>
        <w:ind w:left="0" w:right="1134"/>
        <w:rPr>
          <w:rStyle w:val="default"/>
          <w:rFonts w:cs="FrankRuehl" w:hint="cs"/>
          <w:rtl/>
        </w:rPr>
      </w:pPr>
      <w:r>
        <w:rPr>
          <w:rtl/>
          <w:lang w:val="he-IL"/>
        </w:rPr>
        <w:pict>
          <v:shape id="_x0000_s2530" type="#_x0000_t202" style="position:absolute;left:0;text-align:left;margin-left:470.25pt;margin-top:7.1pt;width:1in;height:18.55pt;z-index:251759616" filled="f" stroked="f">
            <v:textbox inset="1mm,0,1mm,0">
              <w:txbxContent>
                <w:p w:rsidR="007E53B6" w:rsidRDefault="007E53B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shape>
        </w:pict>
      </w:r>
      <w:r>
        <w:rPr>
          <w:rStyle w:val="default"/>
          <w:rFonts w:cs="FrankRuehl" w:hint="cs"/>
          <w:rtl/>
        </w:rPr>
        <w:tab/>
        <w:t>(ה)</w:t>
      </w:r>
      <w:r>
        <w:rPr>
          <w:rStyle w:val="default"/>
          <w:rFonts w:cs="FrankRuehl" w:hint="cs"/>
          <w:rtl/>
        </w:rPr>
        <w:tab/>
        <w:t>המועצה תהא רשאית לאצול מתפקידיה וסמכויותיה לועד מקומי, דרך כלל, לענין מסוים או לסוג של ענינים, למעט סמכויותיה על פי סעיפים 63(א)(11), 68 ו-134 לצו זה וסעיף 22 לפקודה, וסמכות להפקיע מקרקעין, על פי חוק התכנון והבניה, התשכ"ה-1965.</w:t>
      </w:r>
    </w:p>
    <w:p w:rsidR="00587678" w:rsidRPr="00016ED6" w:rsidRDefault="00587678" w:rsidP="00DB64C3">
      <w:pPr>
        <w:pStyle w:val="P00"/>
        <w:spacing w:before="0"/>
        <w:ind w:left="1021" w:right="1134"/>
        <w:rPr>
          <w:rStyle w:val="default"/>
          <w:rFonts w:cs="FrankRuehl" w:hint="cs"/>
          <w:vanish/>
          <w:color w:val="FF0000"/>
          <w:szCs w:val="20"/>
          <w:shd w:val="clear" w:color="auto" w:fill="FFFF99"/>
          <w:rtl/>
        </w:rPr>
      </w:pPr>
      <w:bookmarkStart w:id="189" w:name="Rov545"/>
      <w:r w:rsidRPr="00016ED6">
        <w:rPr>
          <w:rStyle w:val="default"/>
          <w:rFonts w:cs="FrankRuehl" w:hint="cs"/>
          <w:vanish/>
          <w:color w:val="FF0000"/>
          <w:szCs w:val="20"/>
          <w:shd w:val="clear" w:color="auto" w:fill="FFFF99"/>
          <w:rtl/>
        </w:rPr>
        <w:t>מיום 19.11.1959</w:t>
      </w:r>
    </w:p>
    <w:p w:rsidR="00587678" w:rsidRPr="00016ED6" w:rsidRDefault="00587678"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תש"ך-1959</w:t>
      </w:r>
    </w:p>
    <w:p w:rsidR="00587678" w:rsidRPr="00016ED6" w:rsidRDefault="00587678" w:rsidP="00DB64C3">
      <w:pPr>
        <w:pStyle w:val="P00"/>
        <w:spacing w:before="0"/>
        <w:ind w:left="1021" w:right="1134"/>
        <w:rPr>
          <w:rStyle w:val="default"/>
          <w:rFonts w:cs="FrankRuehl" w:hint="cs"/>
          <w:vanish/>
          <w:szCs w:val="20"/>
          <w:shd w:val="clear" w:color="auto" w:fill="FFFF99"/>
          <w:rtl/>
        </w:rPr>
      </w:pPr>
      <w:hyperlink r:id="rId156" w:history="1">
        <w:r w:rsidRPr="00016ED6">
          <w:rPr>
            <w:rStyle w:val="Hyperlink"/>
            <w:rFonts w:hint="cs"/>
            <w:vanish/>
            <w:szCs w:val="20"/>
            <w:shd w:val="clear" w:color="auto" w:fill="FFFF99"/>
            <w:rtl/>
          </w:rPr>
          <w:t>ק"ת תש"ך מס' 958</w:t>
        </w:r>
      </w:hyperlink>
      <w:r w:rsidRPr="00016ED6">
        <w:rPr>
          <w:rStyle w:val="default"/>
          <w:rFonts w:cs="FrankRuehl" w:hint="cs"/>
          <w:vanish/>
          <w:szCs w:val="20"/>
          <w:shd w:val="clear" w:color="auto" w:fill="FFFF99"/>
          <w:rtl/>
        </w:rPr>
        <w:t xml:space="preserve"> מיום 19.11.1958 עמ' 194</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פסקה 63(א)(10א)</w:t>
      </w:r>
    </w:p>
    <w:p w:rsidR="00DB64C3" w:rsidRPr="00016ED6" w:rsidRDefault="00DB64C3" w:rsidP="00DB64C3">
      <w:pPr>
        <w:pStyle w:val="P00"/>
        <w:spacing w:before="0"/>
        <w:ind w:left="1021" w:right="1134"/>
        <w:rPr>
          <w:rStyle w:val="default"/>
          <w:rFonts w:cs="FrankRuehl" w:hint="cs"/>
          <w:vanish/>
          <w:szCs w:val="20"/>
          <w:shd w:val="clear" w:color="auto" w:fill="FFFF99"/>
          <w:rtl/>
        </w:rPr>
      </w:pPr>
    </w:p>
    <w:p w:rsidR="00DB64C3" w:rsidRPr="00016ED6" w:rsidRDefault="00DB64C3" w:rsidP="00DB64C3">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12.12.1963</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תשכ"ד-1963</w:t>
      </w:r>
    </w:p>
    <w:p w:rsidR="00DB64C3" w:rsidRPr="00016ED6" w:rsidRDefault="00DB64C3" w:rsidP="00DB64C3">
      <w:pPr>
        <w:pStyle w:val="P00"/>
        <w:spacing w:before="0"/>
        <w:ind w:left="1021" w:right="1134"/>
        <w:rPr>
          <w:rStyle w:val="default"/>
          <w:rFonts w:cs="FrankRuehl" w:hint="cs"/>
          <w:vanish/>
          <w:szCs w:val="20"/>
          <w:shd w:val="clear" w:color="auto" w:fill="FFFF99"/>
          <w:rtl/>
        </w:rPr>
      </w:pPr>
      <w:hyperlink r:id="rId157" w:history="1">
        <w:r w:rsidRPr="00016ED6">
          <w:rPr>
            <w:rStyle w:val="Hyperlink"/>
            <w:rFonts w:hint="cs"/>
            <w:vanish/>
            <w:szCs w:val="20"/>
            <w:shd w:val="clear" w:color="auto" w:fill="FFFF99"/>
            <w:rtl/>
          </w:rPr>
          <w:t>ק"ת תשכ"ד מס' 1520</w:t>
        </w:r>
      </w:hyperlink>
      <w:r w:rsidRPr="00016ED6">
        <w:rPr>
          <w:rStyle w:val="default"/>
          <w:rFonts w:cs="FrankRuehl" w:hint="cs"/>
          <w:vanish/>
          <w:szCs w:val="20"/>
          <w:shd w:val="clear" w:color="auto" w:fill="FFFF99"/>
          <w:rtl/>
        </w:rPr>
        <w:t xml:space="preserve"> מיום 12.12.1963 עמ' 359</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פסקה 63(א)(11)</w:t>
      </w:r>
    </w:p>
    <w:p w:rsidR="00DB64C3" w:rsidRPr="00016ED6" w:rsidRDefault="00DB64C3" w:rsidP="00DB64C3">
      <w:pPr>
        <w:pStyle w:val="P00"/>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B64C3" w:rsidRPr="00016ED6" w:rsidRDefault="00DB64C3" w:rsidP="00DB64C3">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w:t>
      </w:r>
      <w:r w:rsidRPr="00016ED6">
        <w:rPr>
          <w:rStyle w:val="default"/>
          <w:rFonts w:cs="FrankRuehl" w:hint="cs"/>
          <w:strike/>
          <w:vanish/>
          <w:sz w:val="22"/>
          <w:szCs w:val="22"/>
          <w:shd w:val="clear" w:color="auto" w:fill="FFFF99"/>
          <w:rtl/>
        </w:rPr>
        <w:tab/>
        <w:t>לייסד חברה, אגודה שיתופית או כל אגודה אחרת לכל מטרה שהיא בגדר סמכויות המועצה, לרכוש מניות, ניירות ערך או זכות הנאה אחרת, של כל חברה, אגודה שיתופית או אגודה אחרת, שלדעת המועצה מטרותיהן מסייעות להשגת כל מטרה שהיא בגדר סמכויות המועצה, ולנהוג בהן דרך בעלים.</w:t>
      </w:r>
    </w:p>
    <w:p w:rsidR="00DB64C3" w:rsidRPr="00016ED6" w:rsidRDefault="00DB64C3" w:rsidP="00DB64C3">
      <w:pPr>
        <w:pStyle w:val="P00"/>
        <w:spacing w:before="0"/>
        <w:ind w:left="1021" w:right="1134"/>
        <w:rPr>
          <w:rStyle w:val="default"/>
          <w:rFonts w:cs="FrankRuehl" w:hint="cs"/>
          <w:vanish/>
          <w:szCs w:val="20"/>
          <w:shd w:val="clear" w:color="auto" w:fill="FFFF99"/>
          <w:rtl/>
        </w:rPr>
      </w:pPr>
    </w:p>
    <w:p w:rsidR="00DB64C3" w:rsidRPr="00016ED6" w:rsidRDefault="00DB64C3" w:rsidP="00DB64C3">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23.3.1972</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תשל"ב-1972</w:t>
      </w:r>
    </w:p>
    <w:p w:rsidR="00DB64C3" w:rsidRPr="00016ED6" w:rsidRDefault="00DB64C3" w:rsidP="00DB64C3">
      <w:pPr>
        <w:pStyle w:val="P00"/>
        <w:spacing w:before="0"/>
        <w:ind w:left="1021" w:right="1134"/>
        <w:rPr>
          <w:rStyle w:val="default"/>
          <w:rFonts w:cs="FrankRuehl" w:hint="cs"/>
          <w:vanish/>
          <w:szCs w:val="20"/>
          <w:shd w:val="clear" w:color="auto" w:fill="FFFF99"/>
          <w:rtl/>
        </w:rPr>
      </w:pPr>
      <w:hyperlink r:id="rId158" w:history="1">
        <w:r w:rsidRPr="00016ED6">
          <w:rPr>
            <w:rStyle w:val="Hyperlink"/>
            <w:rFonts w:hint="cs"/>
            <w:vanish/>
            <w:szCs w:val="20"/>
            <w:shd w:val="clear" w:color="auto" w:fill="FFFF99"/>
            <w:rtl/>
          </w:rPr>
          <w:t>ק"ת תשל"ב מס' 2824</w:t>
        </w:r>
      </w:hyperlink>
      <w:r w:rsidRPr="00016ED6">
        <w:rPr>
          <w:rStyle w:val="default"/>
          <w:rFonts w:cs="FrankRuehl" w:hint="cs"/>
          <w:vanish/>
          <w:szCs w:val="20"/>
          <w:shd w:val="clear" w:color="auto" w:fill="FFFF99"/>
          <w:rtl/>
        </w:rPr>
        <w:t xml:space="preserve"> מיום 23.2.1972 עמ' 846</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פסקה 63(א)(12)</w:t>
      </w:r>
    </w:p>
    <w:p w:rsidR="00DB64C3" w:rsidRPr="00016ED6" w:rsidRDefault="00DB64C3" w:rsidP="00DB64C3">
      <w:pPr>
        <w:pStyle w:val="P00"/>
        <w:spacing w:before="0"/>
        <w:ind w:left="1021" w:right="1134"/>
        <w:rPr>
          <w:rStyle w:val="default"/>
          <w:rFonts w:cs="FrankRuehl" w:hint="cs"/>
          <w:vanish/>
          <w:szCs w:val="20"/>
          <w:shd w:val="clear" w:color="auto" w:fill="FFFF99"/>
          <w:rtl/>
        </w:rPr>
      </w:pPr>
    </w:p>
    <w:p w:rsidR="00DB64C3" w:rsidRPr="00016ED6" w:rsidRDefault="00DB64C3" w:rsidP="00DB64C3">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18.5.1980</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תש"ם-1980</w:t>
      </w:r>
    </w:p>
    <w:p w:rsidR="00DB64C3" w:rsidRPr="00016ED6" w:rsidRDefault="00DB64C3" w:rsidP="00DB64C3">
      <w:pPr>
        <w:pStyle w:val="P00"/>
        <w:spacing w:before="0"/>
        <w:ind w:left="1021" w:right="1134"/>
        <w:rPr>
          <w:rStyle w:val="default"/>
          <w:rFonts w:cs="FrankRuehl" w:hint="cs"/>
          <w:vanish/>
          <w:szCs w:val="20"/>
          <w:shd w:val="clear" w:color="auto" w:fill="FFFF99"/>
          <w:rtl/>
        </w:rPr>
      </w:pPr>
      <w:hyperlink r:id="rId159" w:history="1">
        <w:r w:rsidRPr="00016ED6">
          <w:rPr>
            <w:rStyle w:val="Hyperlink"/>
            <w:rFonts w:hint="cs"/>
            <w:vanish/>
            <w:szCs w:val="20"/>
            <w:shd w:val="clear" w:color="auto" w:fill="FFFF99"/>
            <w:rtl/>
          </w:rPr>
          <w:t>ק"ת תש"ם מס' 4126</w:t>
        </w:r>
      </w:hyperlink>
      <w:r w:rsidRPr="00016ED6">
        <w:rPr>
          <w:rStyle w:val="default"/>
          <w:rFonts w:cs="FrankRuehl" w:hint="cs"/>
          <w:vanish/>
          <w:szCs w:val="20"/>
          <w:shd w:val="clear" w:color="auto" w:fill="FFFF99"/>
          <w:rtl/>
        </w:rPr>
        <w:t xml:space="preserve"> מיום 18.5.1980 עמ' 1636</w:t>
      </w:r>
    </w:p>
    <w:p w:rsidR="00DB64C3" w:rsidRPr="00016ED6" w:rsidRDefault="00DB64C3"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פסקה 63(א)(11)</w:t>
      </w:r>
    </w:p>
    <w:p w:rsidR="00DB64C3" w:rsidRPr="00016ED6" w:rsidRDefault="00DB64C3" w:rsidP="00DB64C3">
      <w:pPr>
        <w:pStyle w:val="P00"/>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B64C3" w:rsidRPr="00016ED6" w:rsidRDefault="00DB64C3" w:rsidP="00DB64C3">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w:t>
      </w:r>
      <w:r w:rsidRPr="00016ED6">
        <w:rPr>
          <w:rStyle w:val="default"/>
          <w:rFonts w:cs="FrankRuehl" w:hint="cs"/>
          <w:strike/>
          <w:vanish/>
          <w:sz w:val="22"/>
          <w:szCs w:val="22"/>
          <w:shd w:val="clear" w:color="auto" w:fill="FFFF99"/>
          <w:rtl/>
        </w:rPr>
        <w:tab/>
        <w:t>לייסד, באישור השר ובתנאים שהוא יקבע, חברה, אגודה שיתופית או כל אגודה אחרת לכל מטרה שהיא בגדר סמכויות המועצה, לרכוש מניות, ניירות ערך או זכות הנאה אחרת, של כל חברה, אגודה שיתופית או אגודה אחרת, שלדעת המועצה מטרותיהן מסייעות להשגת כל מטרה שהיא בגדר סמכויות המועצה, ולנהוג בהן דרך בעלים;</w:t>
      </w:r>
    </w:p>
    <w:p w:rsidR="00DB64C3" w:rsidRPr="00016ED6" w:rsidRDefault="00DB64C3" w:rsidP="00DB64C3">
      <w:pPr>
        <w:pStyle w:val="P00"/>
        <w:spacing w:before="0"/>
        <w:ind w:left="1021" w:right="1134"/>
        <w:rPr>
          <w:rStyle w:val="default"/>
          <w:rFonts w:cs="FrankRuehl" w:hint="cs"/>
          <w:vanish/>
          <w:szCs w:val="20"/>
          <w:shd w:val="clear" w:color="auto" w:fill="FFFF99"/>
          <w:rtl/>
        </w:rPr>
      </w:pPr>
    </w:p>
    <w:p w:rsidR="00BE65B5" w:rsidRPr="00016ED6" w:rsidRDefault="00BE65B5" w:rsidP="00DB64C3">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23.12.1984</w:t>
      </w:r>
    </w:p>
    <w:p w:rsidR="00BE65B5" w:rsidRPr="00016ED6" w:rsidRDefault="00BE65B5"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תשמ"ה-1984</w:t>
      </w:r>
    </w:p>
    <w:p w:rsidR="00BE65B5" w:rsidRPr="00016ED6" w:rsidRDefault="00BE65B5" w:rsidP="00DB64C3">
      <w:pPr>
        <w:pStyle w:val="P00"/>
        <w:spacing w:before="0"/>
        <w:ind w:left="1021" w:right="1134"/>
        <w:rPr>
          <w:rStyle w:val="default"/>
          <w:rFonts w:cs="FrankRuehl" w:hint="cs"/>
          <w:vanish/>
          <w:szCs w:val="20"/>
          <w:shd w:val="clear" w:color="auto" w:fill="FFFF99"/>
          <w:rtl/>
        </w:rPr>
      </w:pPr>
      <w:hyperlink r:id="rId160" w:history="1">
        <w:r w:rsidRPr="00016ED6">
          <w:rPr>
            <w:rStyle w:val="Hyperlink"/>
            <w:rFonts w:hint="cs"/>
            <w:vanish/>
            <w:szCs w:val="20"/>
            <w:shd w:val="clear" w:color="auto" w:fill="FFFF99"/>
            <w:rtl/>
          </w:rPr>
          <w:t>ק"ת תשמ"ה מס' 4739</w:t>
        </w:r>
      </w:hyperlink>
      <w:r w:rsidRPr="00016ED6">
        <w:rPr>
          <w:rStyle w:val="default"/>
          <w:rFonts w:cs="FrankRuehl" w:hint="cs"/>
          <w:vanish/>
          <w:szCs w:val="20"/>
          <w:shd w:val="clear" w:color="auto" w:fill="FFFF99"/>
          <w:rtl/>
        </w:rPr>
        <w:t xml:space="preserve"> מיום 23.12.1984 עמ' 419</w:t>
      </w:r>
    </w:p>
    <w:p w:rsidR="00DB64C3" w:rsidRPr="00016ED6" w:rsidRDefault="00DB64C3" w:rsidP="004C390F">
      <w:pPr>
        <w:pStyle w:val="P03"/>
        <w:ind w:left="1475" w:right="1134" w:hanging="45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תייסד המועצה חברה, חברת-בת, אגודה</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שיתופית או כל אגודה אחרת (להלן - תאגיד), לכל מטרה שהיא בגדר סמכויות המועצה ותפקידיה, ולא תרכוש מניות או ניירות </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 xml:space="preserve">רך או זכות הנאה אחרת של כל תאגיד שמטרותיו מסייעות, לדעת המועצה, להשגת כל מטרה כאמור ולא תנהג בהם דרך בעלים </w:t>
      </w:r>
      <w:r w:rsidRPr="00016ED6">
        <w:rPr>
          <w:rStyle w:val="default"/>
          <w:rFonts w:cs="FrankRuehl" w:hint="cs"/>
          <w:vanish/>
          <w:sz w:val="22"/>
          <w:szCs w:val="22"/>
          <w:u w:val="single"/>
          <w:shd w:val="clear" w:color="auto" w:fill="FFFF99"/>
          <w:rtl/>
        </w:rPr>
        <w:t>ולא תהיה חברה בעמותה</w:t>
      </w:r>
      <w:r w:rsidRPr="00016ED6">
        <w:rPr>
          <w:rStyle w:val="default"/>
          <w:rFonts w:cs="FrankRuehl" w:hint="cs"/>
          <w:vanish/>
          <w:sz w:val="22"/>
          <w:szCs w:val="22"/>
          <w:shd w:val="clear" w:color="auto" w:fill="FFFF99"/>
          <w:rtl/>
        </w:rPr>
        <w:t>, אלא באישור שר הפנים ובתנאים שהוא קבע;</w:t>
      </w:r>
    </w:p>
    <w:p w:rsidR="00BE65B5" w:rsidRPr="00016ED6" w:rsidRDefault="00BE65B5" w:rsidP="00DB64C3">
      <w:pPr>
        <w:pStyle w:val="P00"/>
        <w:spacing w:before="0"/>
        <w:ind w:left="1021" w:right="1134"/>
        <w:rPr>
          <w:rStyle w:val="default"/>
          <w:rFonts w:cs="FrankRuehl" w:hint="cs"/>
          <w:vanish/>
          <w:szCs w:val="20"/>
          <w:shd w:val="clear" w:color="auto" w:fill="FFFF99"/>
          <w:rtl/>
        </w:rPr>
      </w:pPr>
    </w:p>
    <w:p w:rsidR="00BE65B5" w:rsidRPr="00016ED6" w:rsidRDefault="00BE65B5" w:rsidP="00DB64C3">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15.11.1990</w:t>
      </w:r>
    </w:p>
    <w:p w:rsidR="00BE65B5" w:rsidRPr="00016ED6" w:rsidRDefault="00BE65B5" w:rsidP="00DB64C3">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תשנ"א-1990</w:t>
      </w:r>
    </w:p>
    <w:p w:rsidR="00BE65B5" w:rsidRPr="00016ED6" w:rsidRDefault="00BE65B5" w:rsidP="00DB64C3">
      <w:pPr>
        <w:pStyle w:val="P00"/>
        <w:spacing w:before="0"/>
        <w:ind w:left="1021" w:right="1134"/>
        <w:rPr>
          <w:rStyle w:val="default"/>
          <w:rFonts w:cs="FrankRuehl" w:hint="cs"/>
          <w:vanish/>
          <w:szCs w:val="20"/>
          <w:shd w:val="clear" w:color="auto" w:fill="FFFF99"/>
          <w:rtl/>
        </w:rPr>
      </w:pPr>
      <w:hyperlink r:id="rId161" w:history="1">
        <w:r w:rsidRPr="00016ED6">
          <w:rPr>
            <w:rStyle w:val="Hyperlink"/>
            <w:rFonts w:hint="cs"/>
            <w:vanish/>
            <w:szCs w:val="20"/>
            <w:shd w:val="clear" w:color="auto" w:fill="FFFF99"/>
            <w:rtl/>
          </w:rPr>
          <w:t>ק"ת תשנ"א מס' 5307</w:t>
        </w:r>
      </w:hyperlink>
      <w:r w:rsidRPr="00016ED6">
        <w:rPr>
          <w:rStyle w:val="default"/>
          <w:rFonts w:cs="FrankRuehl" w:hint="cs"/>
          <w:vanish/>
          <w:szCs w:val="20"/>
          <w:shd w:val="clear" w:color="auto" w:fill="FFFF99"/>
          <w:rtl/>
        </w:rPr>
        <w:t xml:space="preserve"> מיום 15.11.1990 עמ' 200</w:t>
      </w:r>
    </w:p>
    <w:p w:rsidR="00BE65B5" w:rsidRPr="00016ED6" w:rsidRDefault="00BE65B5" w:rsidP="004C390F">
      <w:pPr>
        <w:pStyle w:val="P03"/>
        <w:ind w:left="1475" w:right="1134" w:hanging="45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תייסד המועצה חברה, חברת-בת, אגודה</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שיתופית או כל אגודה אחרת (להלן - תאגיד), לכל מטרה שהיא בגדר סמכויות המועצה ותפקידיה, ולא תרכוש מניות או ניירות </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רך או זכות הנאה אחרת של כל תאגיד שמטרותיו מסייעות, לדעת המועצה, להשגת כל מטרה כאמור ולא תנהג בהם דרך בעלים, ולא תהיה חברה בעמותה אלא באישור שר הפנים ובתנאים שהוא קבע;</w:t>
      </w:r>
    </w:p>
    <w:p w:rsidR="00BE65B5" w:rsidRPr="00016ED6" w:rsidRDefault="00BE65B5" w:rsidP="00BE65B5">
      <w:pPr>
        <w:pStyle w:val="P33"/>
        <w:spacing w:before="0"/>
        <w:ind w:left="147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מניות שרכשה המועצה בתאגיד יוחזקו על שמה או על שם ראש המועצה, סגניו או עובדי המועצה ת</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ך נקיבת תפקידם בלבד, והוא הדין לגבי חברות המועצה בתאגיד ללא הון מניות;</w:t>
      </w:r>
    </w:p>
    <w:p w:rsidR="00BE65B5" w:rsidRPr="00016ED6" w:rsidRDefault="00BE65B5" w:rsidP="00BE65B5">
      <w:pPr>
        <w:pStyle w:val="P33"/>
        <w:spacing w:before="0"/>
        <w:ind w:left="147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מועצה לא תייסד תאגיד, אלא לאחר שנתקבלה ההחלטה על כך </w:t>
      </w:r>
      <w:r w:rsidRPr="00016ED6">
        <w:rPr>
          <w:rStyle w:val="default"/>
          <w:rFonts w:cs="FrankRuehl" w:hint="cs"/>
          <w:strike/>
          <w:vanish/>
          <w:sz w:val="22"/>
          <w:szCs w:val="22"/>
          <w:shd w:val="clear" w:color="auto" w:fill="FFFF99"/>
          <w:rtl/>
        </w:rPr>
        <w:t>ברוב של שני שלישים מחברי המועצה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ברוב של חברי המועצה</w:t>
      </w:r>
      <w:r w:rsidRPr="00016ED6">
        <w:rPr>
          <w:rStyle w:val="default"/>
          <w:rFonts w:cs="FrankRuehl" w:hint="cs"/>
          <w:vanish/>
          <w:sz w:val="22"/>
          <w:szCs w:val="22"/>
          <w:shd w:val="clear" w:color="auto" w:fill="FFFF99"/>
          <w:rtl/>
        </w:rPr>
        <w:t>;</w:t>
      </w:r>
    </w:p>
    <w:p w:rsidR="00BE65B5" w:rsidRPr="00016ED6" w:rsidRDefault="00BE65B5" w:rsidP="00BE65B5">
      <w:pPr>
        <w:pStyle w:val="P00"/>
        <w:spacing w:before="0"/>
        <w:ind w:left="0" w:right="1134"/>
        <w:rPr>
          <w:rStyle w:val="default"/>
          <w:rFonts w:cs="FrankRuehl" w:hint="cs"/>
          <w:vanish/>
          <w:szCs w:val="20"/>
          <w:shd w:val="clear" w:color="auto" w:fill="FFFF99"/>
          <w:rtl/>
        </w:rPr>
      </w:pPr>
    </w:p>
    <w:p w:rsidR="00BE65B5" w:rsidRPr="00016ED6" w:rsidRDefault="00BE65B5" w:rsidP="00BE65B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BE65B5" w:rsidRPr="00016ED6" w:rsidRDefault="00BE65B5" w:rsidP="00BE65B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BE65B5" w:rsidRPr="00016ED6" w:rsidRDefault="00BE65B5" w:rsidP="00BE65B5">
      <w:pPr>
        <w:pStyle w:val="P00"/>
        <w:spacing w:before="0"/>
        <w:ind w:left="0" w:right="1134"/>
        <w:rPr>
          <w:rStyle w:val="default"/>
          <w:rFonts w:cs="FrankRuehl" w:hint="cs"/>
          <w:vanish/>
          <w:szCs w:val="20"/>
          <w:shd w:val="clear" w:color="auto" w:fill="FFFF99"/>
          <w:rtl/>
        </w:rPr>
      </w:pPr>
      <w:hyperlink r:id="rId162"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BE65B5" w:rsidRPr="00016ED6" w:rsidRDefault="00BE65B5" w:rsidP="00BE65B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63(ה)</w:t>
      </w:r>
    </w:p>
    <w:p w:rsidR="00BE65B5" w:rsidRPr="00016ED6" w:rsidRDefault="00BE65B5" w:rsidP="00BE65B5">
      <w:pPr>
        <w:pStyle w:val="P00"/>
        <w:spacing w:before="0"/>
        <w:ind w:left="0" w:right="1134"/>
        <w:rPr>
          <w:rStyle w:val="default"/>
          <w:rFonts w:cs="FrankRuehl" w:hint="cs"/>
          <w:vanish/>
          <w:szCs w:val="20"/>
          <w:shd w:val="clear" w:color="auto" w:fill="FFFF99"/>
          <w:rtl/>
        </w:rPr>
      </w:pPr>
    </w:p>
    <w:p w:rsidR="00BE65B5" w:rsidRPr="00016ED6" w:rsidRDefault="00BE65B5" w:rsidP="00BE65B5">
      <w:pPr>
        <w:pStyle w:val="P44"/>
        <w:spacing w:before="0"/>
        <w:ind w:left="147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20.8.2006</w:t>
      </w:r>
    </w:p>
    <w:p w:rsidR="00BE65B5" w:rsidRPr="00016ED6" w:rsidRDefault="00BE65B5" w:rsidP="00BE65B5">
      <w:pPr>
        <w:pStyle w:val="P44"/>
        <w:spacing w:before="0"/>
        <w:ind w:left="1474"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צו תשס"ו-2006</w:t>
      </w:r>
    </w:p>
    <w:p w:rsidR="00BE65B5" w:rsidRPr="00016ED6" w:rsidRDefault="00BE65B5" w:rsidP="00BE65B5">
      <w:pPr>
        <w:pStyle w:val="P44"/>
        <w:spacing w:before="0"/>
        <w:ind w:left="1474" w:right="1134"/>
        <w:rPr>
          <w:rStyle w:val="default"/>
          <w:rFonts w:cs="FrankRuehl" w:hint="cs"/>
          <w:vanish/>
          <w:szCs w:val="20"/>
          <w:shd w:val="clear" w:color="auto" w:fill="FFFF99"/>
          <w:rtl/>
        </w:rPr>
      </w:pPr>
      <w:hyperlink r:id="rId163" w:history="1">
        <w:r w:rsidRPr="00016ED6">
          <w:rPr>
            <w:rStyle w:val="Hyperlink"/>
            <w:rFonts w:hint="cs"/>
            <w:vanish/>
            <w:szCs w:val="20"/>
            <w:shd w:val="clear" w:color="auto" w:fill="FFFF99"/>
            <w:rtl/>
          </w:rPr>
          <w:t>ק"ת תשס"ו מס' 6463</w:t>
        </w:r>
      </w:hyperlink>
      <w:r w:rsidRPr="00016ED6">
        <w:rPr>
          <w:rStyle w:val="default"/>
          <w:rFonts w:cs="FrankRuehl" w:hint="cs"/>
          <w:vanish/>
          <w:szCs w:val="20"/>
          <w:shd w:val="clear" w:color="auto" w:fill="FFFF99"/>
          <w:rtl/>
        </w:rPr>
        <w:t xml:space="preserve"> מיום 20.2.2006 עמ' 490</w:t>
      </w:r>
    </w:p>
    <w:p w:rsidR="00BE65B5" w:rsidRPr="00016ED6" w:rsidRDefault="00BE65B5" w:rsidP="00BE65B5">
      <w:pPr>
        <w:pStyle w:val="P44"/>
        <w:spacing w:before="0"/>
        <w:ind w:left="1474"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החלפת פסקת משנה 63(א)(11)(ד)</w:t>
      </w:r>
    </w:p>
    <w:p w:rsidR="00BE65B5" w:rsidRPr="00016ED6" w:rsidRDefault="00BE65B5" w:rsidP="00BE65B5">
      <w:pPr>
        <w:pStyle w:val="P44"/>
        <w:ind w:left="1474"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E65B5" w:rsidRPr="004C390F" w:rsidRDefault="00BE65B5" w:rsidP="004C390F">
      <w:pPr>
        <w:pStyle w:val="P33"/>
        <w:spacing w:before="0"/>
        <w:ind w:left="1474"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נקבע בתזכיר או בתקנת התאגיד שלמועצה יהיו נציגים בתאגיד, ימו</w:t>
      </w:r>
      <w:r w:rsidRPr="00016ED6">
        <w:rPr>
          <w:rStyle w:val="default"/>
          <w:rFonts w:cs="FrankRuehl"/>
          <w:strike/>
          <w:vanish/>
          <w:sz w:val="22"/>
          <w:szCs w:val="22"/>
          <w:shd w:val="clear" w:color="auto" w:fill="FFFF99"/>
          <w:rtl/>
        </w:rPr>
        <w:t>נ</w:t>
      </w:r>
      <w:r w:rsidRPr="00016ED6">
        <w:rPr>
          <w:rStyle w:val="default"/>
          <w:rFonts w:cs="FrankRuehl" w:hint="cs"/>
          <w:strike/>
          <w:vanish/>
          <w:sz w:val="22"/>
          <w:szCs w:val="22"/>
          <w:shd w:val="clear" w:color="auto" w:fill="FFFF99"/>
          <w:rtl/>
        </w:rPr>
        <w:t>ו נציגי המועצה במועצת המנהלים או בועד המנהל של התאגיד;</w:t>
      </w:r>
      <w:bookmarkEnd w:id="189"/>
    </w:p>
    <w:p w:rsidR="00473119" w:rsidRDefault="00473119" w:rsidP="00ED76E4">
      <w:pPr>
        <w:pStyle w:val="P00"/>
        <w:spacing w:before="72"/>
        <w:ind w:left="0" w:right="1134"/>
        <w:rPr>
          <w:rStyle w:val="default"/>
          <w:rFonts w:cs="FrankRuehl"/>
          <w:rtl/>
        </w:rPr>
      </w:pPr>
      <w:bookmarkStart w:id="190" w:name="Seif27"/>
      <w:bookmarkEnd w:id="190"/>
      <w:r>
        <w:rPr>
          <w:lang w:val="he-IL"/>
        </w:rPr>
        <w:pict>
          <v:rect id="_x0000_s2168" style="position:absolute;left:0;text-align:left;margin-left:464.5pt;margin-top:8.05pt;width:75.05pt;height:18.55pt;z-index:251314176" o:allowincell="f" filled="f" stroked="f" strokecolor="lime" strokeweight=".25pt">
            <v:textbox inset="0,0,0,0">
              <w:txbxContent>
                <w:p w:rsidR="007E53B6" w:rsidRDefault="007E53B6" w:rsidP="004C390F">
                  <w:pPr>
                    <w:spacing w:line="160" w:lineRule="exact"/>
                    <w:jc w:val="left"/>
                    <w:rPr>
                      <w:rFonts w:cs="Miriam"/>
                      <w:noProof/>
                      <w:szCs w:val="18"/>
                      <w:rtl/>
                    </w:rPr>
                  </w:pPr>
                  <w:r>
                    <w:rPr>
                      <w:rFonts w:cs="Miriam"/>
                      <w:szCs w:val="18"/>
                      <w:rtl/>
                    </w:rPr>
                    <w:t>ש</w:t>
                  </w:r>
                  <w:r>
                    <w:rPr>
                      <w:rFonts w:cs="Miriam" w:hint="cs"/>
                      <w:szCs w:val="18"/>
                      <w:rtl/>
                    </w:rPr>
                    <w:t xml:space="preserve">יתוף עם </w:t>
                  </w:r>
                  <w:r>
                    <w:rPr>
                      <w:rFonts w:cs="Miriam"/>
                      <w:szCs w:val="18"/>
                      <w:rtl/>
                    </w:rPr>
                    <w:t>ר</w:t>
                  </w:r>
                  <w:r>
                    <w:rPr>
                      <w:rFonts w:cs="Miriam" w:hint="cs"/>
                      <w:szCs w:val="18"/>
                      <w:rtl/>
                    </w:rPr>
                    <w:t>שויות אחרות</w:t>
                  </w:r>
                </w:p>
              </w:txbxContent>
            </v:textbox>
            <w10:anchorlock/>
          </v:rect>
        </w:pict>
      </w:r>
      <w:r>
        <w:rPr>
          <w:rStyle w:val="big-number"/>
          <w:rtl/>
        </w:rPr>
        <w:t>64.</w:t>
      </w:r>
      <w:r>
        <w:rPr>
          <w:rStyle w:val="big-number"/>
          <w:rtl/>
        </w:rPr>
        <w:tab/>
      </w:r>
      <w:r>
        <w:rPr>
          <w:rStyle w:val="default"/>
          <w:rFonts w:cs="FrankRuehl"/>
          <w:rtl/>
        </w:rPr>
        <w:t>ה</w:t>
      </w:r>
      <w:r>
        <w:rPr>
          <w:rStyle w:val="default"/>
          <w:rFonts w:cs="FrankRuehl" w:hint="cs"/>
          <w:rtl/>
        </w:rPr>
        <w:t>מועצה רשאית לעשות כל דבר בשיתוף או בשותפות עם כל רשות אחרת ולשלם חלק מן המחיר או מן ההוצאה הכרוכים בכך, כפי שיוסכם בין המועצה ובין הרשות האחרת, וכן את המכסות שיוטלו עליה לפי ח</w:t>
      </w:r>
      <w:r>
        <w:rPr>
          <w:rStyle w:val="default"/>
          <w:rFonts w:cs="FrankRuehl"/>
          <w:rtl/>
        </w:rPr>
        <w:t>ו</w:t>
      </w:r>
      <w:r>
        <w:rPr>
          <w:rStyle w:val="default"/>
          <w:rFonts w:cs="FrankRuehl" w:hint="cs"/>
          <w:rtl/>
        </w:rPr>
        <w:t>ק איגודי ערים, תשט"ו</w:t>
      </w:r>
      <w:r w:rsidR="00ED76E4">
        <w:rPr>
          <w:rStyle w:val="default"/>
          <w:rFonts w:cs="FrankRuehl" w:hint="cs"/>
          <w:rtl/>
        </w:rPr>
        <w:t>-</w:t>
      </w:r>
      <w:r>
        <w:rPr>
          <w:rStyle w:val="default"/>
          <w:rFonts w:cs="FrankRuehl" w:hint="cs"/>
          <w:rtl/>
        </w:rPr>
        <w:t>1955.</w:t>
      </w:r>
    </w:p>
    <w:p w:rsidR="00473119" w:rsidRDefault="00473119">
      <w:pPr>
        <w:pStyle w:val="P00"/>
        <w:spacing w:before="72"/>
        <w:ind w:left="0" w:right="1134"/>
        <w:rPr>
          <w:rStyle w:val="default"/>
          <w:rFonts w:cs="FrankRuehl"/>
          <w:rtl/>
        </w:rPr>
      </w:pPr>
      <w:bookmarkStart w:id="191" w:name="Seif28"/>
      <w:bookmarkEnd w:id="191"/>
      <w:r>
        <w:rPr>
          <w:lang w:val="he-IL"/>
        </w:rPr>
        <w:pict>
          <v:rect id="_x0000_s2169" style="position:absolute;left:0;text-align:left;margin-left:464.5pt;margin-top:8.05pt;width:75.05pt;height:34.25pt;z-index:251315200"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ד</w:t>
                  </w:r>
                  <w:r>
                    <w:rPr>
                      <w:rFonts w:cs="Miriam" w:hint="cs"/>
                      <w:szCs w:val="18"/>
                      <w:rtl/>
                    </w:rPr>
                    <w:t>יון חוזר בהחלטות המועצה</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t>ת</w:t>
                  </w:r>
                  <w:r>
                    <w:rPr>
                      <w:rFonts w:cs="Miriam" w:hint="cs"/>
                      <w:szCs w:val="18"/>
                      <w:rtl/>
                    </w:rPr>
                    <w:t>שנ"ז-1997</w:t>
                  </w:r>
                </w:p>
              </w:txbxContent>
            </v:textbox>
            <w10:anchorlock/>
          </v:rect>
        </w:pict>
      </w:r>
      <w:r>
        <w:rPr>
          <w:rStyle w:val="big-number"/>
          <w:rtl/>
        </w:rPr>
        <w:t>64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ראש מועצה רשאי, תוך 48 שעות משעה שנתקבלה החלטה במועצה, להודיע בכתב לחברי המועצה על רצונו להביא את ההחלטה לדיון חוזר במועצה ועל מועד הדיון החוזר.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w:t>
      </w:r>
      <w:r>
        <w:rPr>
          <w:rStyle w:val="default"/>
          <w:rFonts w:cs="FrankRuehl"/>
          <w:rtl/>
        </w:rPr>
        <w:t>ו</w:t>
      </w:r>
      <w:r>
        <w:rPr>
          <w:rStyle w:val="default"/>
          <w:rFonts w:cs="FrankRuehl" w:hint="cs"/>
          <w:rtl/>
        </w:rPr>
        <w:t>ן החוזר יהיה בישיבה מיוחדת של המועצה שתתקיים תוך 10 ימים מיום שנתקבלה ההחלטה, או תוך פרק זמן קצר יותר אם דרשו זאת 40% מחברי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תוקפה של החלטה שעליה נמסרה הודעה לפי סעיף קטן (א) יותלה, עד שהחליטה המועצה בדיון החוזר או עד שחזר בו ראש המועצה מהודעת</w:t>
      </w:r>
      <w:r>
        <w:rPr>
          <w:rStyle w:val="default"/>
          <w:rFonts w:cs="FrankRuehl"/>
          <w:rtl/>
        </w:rPr>
        <w:t>ו</w:t>
      </w:r>
      <w:r>
        <w:rPr>
          <w:rStyle w:val="default"/>
          <w:rFonts w:cs="FrankRuehl" w:hint="cs"/>
          <w:rtl/>
        </w:rPr>
        <w:t>, לפי המוקדם יותר.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המועצה בדיון חוזר, אינה נתונה לדיון חוזר נוסף.</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סעיף זה לא יחול על החלטה, שחיקוק מחייב את קבלתה ברוב מיוחד של חברי המועצה והיא נתקבלה ברוב כזה.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סמכות ראש מועצה לפי סעיף זה, אינה ניתנת לאצילה לזולת.</w:t>
      </w:r>
    </w:p>
    <w:p w:rsidR="004C390F" w:rsidRPr="00016ED6" w:rsidRDefault="004C390F" w:rsidP="004C390F">
      <w:pPr>
        <w:pStyle w:val="P00"/>
        <w:spacing w:before="0"/>
        <w:ind w:left="0" w:right="1134"/>
        <w:rPr>
          <w:rStyle w:val="default"/>
          <w:rFonts w:cs="FrankRuehl" w:hint="cs"/>
          <w:vanish/>
          <w:color w:val="FF0000"/>
          <w:szCs w:val="20"/>
          <w:shd w:val="clear" w:color="auto" w:fill="FFFF99"/>
          <w:rtl/>
        </w:rPr>
      </w:pPr>
      <w:bookmarkStart w:id="192" w:name="Rov546"/>
      <w:r w:rsidRPr="00016ED6">
        <w:rPr>
          <w:rStyle w:val="default"/>
          <w:rFonts w:cs="FrankRuehl" w:hint="cs"/>
          <w:vanish/>
          <w:color w:val="FF0000"/>
          <w:szCs w:val="20"/>
          <w:shd w:val="clear" w:color="auto" w:fill="FFFF99"/>
          <w:rtl/>
        </w:rPr>
        <w:t>מיום 5.8.1997</w:t>
      </w:r>
    </w:p>
    <w:p w:rsidR="004C390F" w:rsidRPr="00016ED6" w:rsidRDefault="004C390F" w:rsidP="004C39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C390F" w:rsidRPr="00016ED6" w:rsidRDefault="004C390F" w:rsidP="004C390F">
      <w:pPr>
        <w:pStyle w:val="P00"/>
        <w:spacing w:before="0"/>
        <w:ind w:left="0" w:right="1134"/>
        <w:rPr>
          <w:rStyle w:val="default"/>
          <w:rFonts w:cs="FrankRuehl" w:hint="cs"/>
          <w:vanish/>
          <w:szCs w:val="20"/>
          <w:shd w:val="clear" w:color="auto" w:fill="FFFF99"/>
          <w:rtl/>
        </w:rPr>
      </w:pPr>
      <w:hyperlink r:id="rId16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997</w:t>
      </w:r>
    </w:p>
    <w:p w:rsidR="004C390F" w:rsidRPr="004C390F" w:rsidRDefault="004C390F" w:rsidP="004C390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64א</w:t>
      </w:r>
      <w:bookmarkEnd w:id="192"/>
    </w:p>
    <w:p w:rsidR="00473119" w:rsidRDefault="00473119" w:rsidP="00ED76E4">
      <w:pPr>
        <w:pStyle w:val="P00"/>
        <w:spacing w:before="72"/>
        <w:ind w:left="0" w:right="1134"/>
        <w:rPr>
          <w:rStyle w:val="default"/>
          <w:rFonts w:cs="FrankRuehl" w:hint="cs"/>
          <w:rtl/>
        </w:rPr>
      </w:pPr>
      <w:bookmarkStart w:id="193" w:name="Seif29"/>
      <w:bookmarkEnd w:id="193"/>
      <w:r>
        <w:rPr>
          <w:lang w:val="he-IL"/>
        </w:rPr>
        <w:pict>
          <v:rect id="_x0000_s2170" style="position:absolute;left:0;text-align:left;margin-left:464.5pt;margin-top:8.05pt;width:75.05pt;height:35.1pt;z-index:2513162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אש מועצה המסיים ת</w:t>
                  </w:r>
                  <w:r>
                    <w:rPr>
                      <w:rFonts w:cs="Miriam"/>
                      <w:szCs w:val="18"/>
                      <w:rtl/>
                    </w:rPr>
                    <w:t>פ</w:t>
                  </w:r>
                  <w:r>
                    <w:rPr>
                      <w:rFonts w:cs="Miriam" w:hint="cs"/>
                      <w:szCs w:val="18"/>
                      <w:rtl/>
                    </w:rPr>
                    <w:t>קידו</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64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"ראש מועצה המסיים תפקידו" </w:t>
      </w:r>
      <w:r w:rsidR="004C390F">
        <w:rPr>
          <w:rStyle w:val="default"/>
          <w:rFonts w:cs="FrankRuehl"/>
          <w:rtl/>
        </w:rPr>
        <w:t>–</w:t>
      </w:r>
      <w:r>
        <w:rPr>
          <w:rStyle w:val="default"/>
          <w:rFonts w:cs="FrankRuehl" w:hint="cs"/>
          <w:rtl/>
        </w:rPr>
        <w:t xml:space="preserve"> ראש מועצה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המכהן לפי סעיף 31; </w:t>
      </w:r>
    </w:p>
    <w:p w:rsidR="00473119" w:rsidRDefault="00473119" w:rsidP="00ED76E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שלא הוצע כמועמד לראשות המועצה לקראת הבחירות הבאות </w:t>
      </w:r>
      <w:r w:rsidR="00E279F5">
        <w:rPr>
          <w:rStyle w:val="default"/>
          <w:rFonts w:cs="FrankRuehl"/>
          <w:rtl/>
        </w:rPr>
        <w:t>–</w:t>
      </w:r>
      <w:r>
        <w:rPr>
          <w:rStyle w:val="default"/>
          <w:rFonts w:cs="FrankRuehl" w:hint="cs"/>
          <w:rtl/>
        </w:rPr>
        <w:t xml:space="preserve"> מהיום האחרון להגשת רשימות המועמדים;</w:t>
      </w:r>
    </w:p>
    <w:p w:rsidR="00473119" w:rsidRDefault="00473119" w:rsidP="00ED76E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שהוצע כמועמד לראשות המועצה, לא נבחר לפי סעיף</w:t>
      </w:r>
      <w:r>
        <w:rPr>
          <w:rStyle w:val="default"/>
          <w:rFonts w:cs="FrankRuehl"/>
          <w:rtl/>
        </w:rPr>
        <w:t xml:space="preserve"> 210(</w:t>
      </w:r>
      <w:r>
        <w:rPr>
          <w:rStyle w:val="default"/>
          <w:rFonts w:cs="FrankRuehl" w:hint="cs"/>
          <w:rtl/>
        </w:rPr>
        <w:t xml:space="preserve">א) ולא היה אחד משני המועמדים שקיבלו את המספרים הגדולים ביותר של קולות כשרים </w:t>
      </w:r>
      <w:r w:rsidR="00E279F5">
        <w:rPr>
          <w:rStyle w:val="default"/>
          <w:rFonts w:cs="FrankRuehl"/>
          <w:rtl/>
        </w:rPr>
        <w:t>–</w:t>
      </w:r>
      <w:r>
        <w:rPr>
          <w:rStyle w:val="default"/>
          <w:rFonts w:cs="FrankRuehl" w:hint="cs"/>
          <w:rtl/>
        </w:rPr>
        <w:t xml:space="preserve"> מהיום שלאחר יום</w:t>
      </w:r>
      <w:r>
        <w:rPr>
          <w:rStyle w:val="default"/>
          <w:rFonts w:cs="FrankRuehl"/>
          <w:rtl/>
        </w:rPr>
        <w:t xml:space="preserve"> </w:t>
      </w:r>
      <w:r>
        <w:rPr>
          <w:rStyle w:val="default"/>
          <w:rFonts w:cs="FrankRuehl" w:hint="cs"/>
          <w:rtl/>
        </w:rPr>
        <w:t>הבחירות;</w:t>
      </w:r>
    </w:p>
    <w:p w:rsidR="00473119" w:rsidRDefault="00473119" w:rsidP="00ED76E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שהיה אחד משני המועמדים בבחירות חוזרות כאמור בסעיף 210(ב) ולא נבחר בבחירות החוזרות </w:t>
      </w:r>
      <w:r w:rsidR="00E279F5">
        <w:rPr>
          <w:rStyle w:val="default"/>
          <w:rFonts w:cs="FrankRuehl"/>
          <w:rtl/>
        </w:rPr>
        <w:t>–</w:t>
      </w:r>
      <w:r>
        <w:rPr>
          <w:rStyle w:val="default"/>
          <w:rFonts w:cs="FrankRuehl" w:hint="cs"/>
          <w:rtl/>
        </w:rPr>
        <w:t xml:space="preserve"> מהיום שלאחר הבחירות החוזרות;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מועצה המסיים תפקידו ל</w:t>
      </w:r>
      <w:r>
        <w:rPr>
          <w:rStyle w:val="default"/>
          <w:rFonts w:cs="FrankRuehl"/>
          <w:rtl/>
        </w:rPr>
        <w:t>א</w:t>
      </w:r>
      <w:r>
        <w:rPr>
          <w:rStyle w:val="default"/>
          <w:rFonts w:cs="FrankRuehl" w:hint="cs"/>
          <w:rtl/>
        </w:rPr>
        <w:t xml:space="preserve"> יהיה רשאי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למנות עובדים לפי סעיף 57(ב);</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לפטר עובדים לפי סעיף 61(ה);</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להעלות עובדים בדרגה;</w:t>
      </w:r>
    </w:p>
    <w:p w:rsidR="00473119" w:rsidRDefault="00E279F5" w:rsidP="00E279F5">
      <w:pPr>
        <w:pStyle w:val="P22"/>
        <w:spacing w:before="72"/>
        <w:ind w:left="1021" w:right="1134"/>
        <w:rPr>
          <w:rStyle w:val="default"/>
          <w:rFonts w:cs="FrankRuehl"/>
          <w:rtl/>
        </w:rPr>
      </w:pPr>
      <w:r>
        <w:rPr>
          <w:lang w:val="he-IL"/>
        </w:rPr>
        <w:pict>
          <v:rect id="_x0000_s3068" style="position:absolute;left:0;text-align:left;margin-left:464.5pt;margin-top:8.05pt;width:75.05pt;height:19pt;z-index:252002304" o:allowincell="f" filled="f" stroked="f" strokecolor="lime" strokeweight=".25pt">
            <v:textbox inset="0,0,0,0">
              <w:txbxContent>
                <w:p w:rsidR="007E53B6" w:rsidRDefault="007E53B6" w:rsidP="00E279F5">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default"/>
          <w:rFonts w:cs="FrankRuehl"/>
          <w:rtl/>
        </w:rPr>
        <w:t>(</w:t>
      </w:r>
      <w:r w:rsidR="00473119">
        <w:rPr>
          <w:rStyle w:val="default"/>
          <w:rFonts w:cs="FrankRuehl"/>
          <w:rtl/>
        </w:rPr>
        <w:t>4)</w:t>
      </w:r>
      <w:r w:rsidR="00473119">
        <w:rPr>
          <w:rStyle w:val="default"/>
          <w:rFonts w:cs="FrankRuehl"/>
          <w:rtl/>
        </w:rPr>
        <w:tab/>
      </w:r>
      <w:r w:rsidR="00473119">
        <w:rPr>
          <w:rStyle w:val="default"/>
          <w:rFonts w:cs="FrankRuehl" w:hint="cs"/>
          <w:rtl/>
        </w:rPr>
        <w:t xml:space="preserve">לחתום על שטרות או מסמכי תשלום לפי </w:t>
      </w:r>
      <w:r w:rsidRPr="00E279F5">
        <w:rPr>
          <w:rStyle w:val="default"/>
          <w:rFonts w:cs="FrankRuehl" w:hint="cs"/>
          <w:rtl/>
        </w:rPr>
        <w:t xml:space="preserve">סעיף 191 לפקודת העיריות, כפי שהוחל בסעיף 34א לפקודה, </w:t>
      </w:r>
      <w:r w:rsidR="00473119">
        <w:rPr>
          <w:rStyle w:val="default"/>
          <w:rFonts w:cs="FrankRuehl" w:hint="cs"/>
          <w:rtl/>
        </w:rPr>
        <w:t>בסכום ה</w:t>
      </w:r>
      <w:r w:rsidR="00473119">
        <w:rPr>
          <w:rStyle w:val="default"/>
          <w:rFonts w:cs="FrankRuehl"/>
          <w:rtl/>
        </w:rPr>
        <w:t>ע</w:t>
      </w:r>
      <w:r w:rsidR="00473119">
        <w:rPr>
          <w:rStyle w:val="default"/>
          <w:rFonts w:cs="FrankRuehl" w:hint="cs"/>
          <w:rtl/>
        </w:rPr>
        <w:t>ולה על החלק השנים-עשר של התקציב הרגיל, לכל חודש של כהונה כראש מועצה המסיים תפקידו למעט:</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תשלום שכר ופרעון מילוות;</w:t>
      </w:r>
    </w:p>
    <w:p w:rsidR="00473119" w:rsidRDefault="0047311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שטרות ומסמכי תשלום הנובעים מהתחייבויות שנעשו כדין לפני שנעשה ראש מועצה המסיים תפקידו.</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פעל ראש המועצה המסיים תפקידו בניגוד להוראות</w:t>
      </w:r>
      <w:r>
        <w:rPr>
          <w:rStyle w:val="default"/>
          <w:rFonts w:cs="FrankRuehl"/>
          <w:rtl/>
        </w:rPr>
        <w:t xml:space="preserve"> </w:t>
      </w:r>
      <w:r>
        <w:rPr>
          <w:rStyle w:val="default"/>
          <w:rFonts w:cs="FrankRuehl" w:hint="cs"/>
          <w:rtl/>
        </w:rPr>
        <w:t>סעיף קטן (ב), לא יהיה תוקף למינוי עובד, לפיטוריו או להעלאתו בדרגה, כאמור שם בפסקאות (1) עד (3), וכל תשלום כאמור בפסקה (4) שם, ייחשב ב</w:t>
      </w:r>
      <w:r w:rsidR="00063524">
        <w:rPr>
          <w:rStyle w:val="default"/>
          <w:rFonts w:cs="FrankRuehl" w:hint="cs"/>
          <w:rtl/>
        </w:rPr>
        <w:t>לתי חוקי ויחולו הוראות סעיף 84.</w:t>
      </w:r>
    </w:p>
    <w:p w:rsidR="004C390F" w:rsidRPr="00016ED6" w:rsidRDefault="004C390F" w:rsidP="004C390F">
      <w:pPr>
        <w:pStyle w:val="P00"/>
        <w:spacing w:before="0"/>
        <w:ind w:left="0" w:right="1134"/>
        <w:rPr>
          <w:rStyle w:val="default"/>
          <w:rFonts w:cs="FrankRuehl" w:hint="cs"/>
          <w:vanish/>
          <w:color w:val="FF0000"/>
          <w:szCs w:val="20"/>
          <w:shd w:val="clear" w:color="auto" w:fill="FFFF99"/>
          <w:rtl/>
        </w:rPr>
      </w:pPr>
      <w:bookmarkStart w:id="194" w:name="Rov871"/>
      <w:r w:rsidRPr="00016ED6">
        <w:rPr>
          <w:rStyle w:val="default"/>
          <w:rFonts w:cs="FrankRuehl" w:hint="cs"/>
          <w:vanish/>
          <w:color w:val="FF0000"/>
          <w:szCs w:val="20"/>
          <w:shd w:val="clear" w:color="auto" w:fill="FFFF99"/>
          <w:rtl/>
        </w:rPr>
        <w:t>מיום 5.8.1997</w:t>
      </w:r>
    </w:p>
    <w:p w:rsidR="004C390F" w:rsidRPr="00016ED6" w:rsidRDefault="004C390F" w:rsidP="004C39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C390F" w:rsidRPr="00016ED6" w:rsidRDefault="004C390F" w:rsidP="004C390F">
      <w:pPr>
        <w:pStyle w:val="P00"/>
        <w:spacing w:before="0"/>
        <w:ind w:left="0" w:right="1134"/>
        <w:rPr>
          <w:rStyle w:val="default"/>
          <w:rFonts w:cs="FrankRuehl" w:hint="cs"/>
          <w:vanish/>
          <w:szCs w:val="20"/>
          <w:shd w:val="clear" w:color="auto" w:fill="FFFF99"/>
          <w:rtl/>
        </w:rPr>
      </w:pPr>
      <w:hyperlink r:id="rId16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997</w:t>
      </w:r>
    </w:p>
    <w:p w:rsidR="004C390F" w:rsidRPr="00016ED6" w:rsidRDefault="004C390F" w:rsidP="004C390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64ב</w:t>
      </w:r>
    </w:p>
    <w:p w:rsidR="00E279F5" w:rsidRPr="00016ED6" w:rsidRDefault="00E279F5" w:rsidP="00E279F5">
      <w:pPr>
        <w:pStyle w:val="P00"/>
        <w:spacing w:before="0"/>
        <w:ind w:left="0" w:right="1134"/>
        <w:rPr>
          <w:rStyle w:val="default"/>
          <w:rFonts w:cs="FrankRuehl"/>
          <w:vanish/>
          <w:szCs w:val="20"/>
          <w:shd w:val="clear" w:color="auto" w:fill="FFFF99"/>
          <w:rtl/>
        </w:rPr>
      </w:pPr>
    </w:p>
    <w:p w:rsidR="00E279F5" w:rsidRPr="00016ED6" w:rsidRDefault="00E279F5" w:rsidP="00E279F5">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E279F5" w:rsidRPr="00016ED6" w:rsidRDefault="00E279F5" w:rsidP="00E279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E279F5" w:rsidRPr="00016ED6" w:rsidRDefault="00E279F5" w:rsidP="00E279F5">
      <w:pPr>
        <w:pStyle w:val="P00"/>
        <w:spacing w:before="0"/>
        <w:ind w:left="0" w:right="1134"/>
        <w:rPr>
          <w:rStyle w:val="default"/>
          <w:rFonts w:cs="FrankRuehl"/>
          <w:vanish/>
          <w:szCs w:val="20"/>
          <w:shd w:val="clear" w:color="auto" w:fill="FFFF99"/>
          <w:rtl/>
        </w:rPr>
      </w:pPr>
      <w:hyperlink r:id="rId166"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E279F5" w:rsidRPr="00016ED6" w:rsidRDefault="00E279F5" w:rsidP="00E279F5">
      <w:pPr>
        <w:pStyle w:val="P00"/>
        <w:ind w:left="0" w:right="1134"/>
        <w:rPr>
          <w:rStyle w:val="default"/>
          <w:rFonts w:cs="FrankRuehl" w:hint="cs"/>
          <w:vanish/>
          <w:sz w:val="16"/>
          <w:szCs w:val="22"/>
          <w:shd w:val="clear" w:color="auto" w:fill="FFFF99"/>
          <w:rtl/>
        </w:rPr>
      </w:pPr>
      <w:r w:rsidRPr="00016ED6">
        <w:rPr>
          <w:vanish/>
          <w:sz w:val="16"/>
          <w:szCs w:val="22"/>
          <w:shd w:val="clear" w:color="auto" w:fill="FFFF99"/>
          <w:rtl/>
        </w:rPr>
        <w:tab/>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ראש מועצה המסיים תפקידו ל</w:t>
      </w:r>
      <w:r w:rsidRPr="00016ED6">
        <w:rPr>
          <w:rStyle w:val="default"/>
          <w:rFonts w:cs="FrankRuehl"/>
          <w:vanish/>
          <w:sz w:val="16"/>
          <w:szCs w:val="22"/>
          <w:shd w:val="clear" w:color="auto" w:fill="FFFF99"/>
          <w:rtl/>
        </w:rPr>
        <w:t>א</w:t>
      </w:r>
      <w:r w:rsidRPr="00016ED6">
        <w:rPr>
          <w:rStyle w:val="default"/>
          <w:rFonts w:cs="FrankRuehl" w:hint="cs"/>
          <w:vanish/>
          <w:sz w:val="16"/>
          <w:szCs w:val="22"/>
          <w:shd w:val="clear" w:color="auto" w:fill="FFFF99"/>
          <w:rtl/>
        </w:rPr>
        <w:t xml:space="preserve"> יהיה רשאי </w:t>
      </w:r>
      <w:r w:rsidRPr="00016ED6">
        <w:rPr>
          <w:rStyle w:val="default"/>
          <w:rFonts w:cs="FrankRuehl"/>
          <w:vanish/>
          <w:sz w:val="16"/>
          <w:szCs w:val="22"/>
          <w:shd w:val="clear" w:color="auto" w:fill="FFFF99"/>
          <w:rtl/>
        </w:rPr>
        <w:t>–</w:t>
      </w:r>
    </w:p>
    <w:p w:rsidR="00E279F5" w:rsidRPr="00016ED6" w:rsidRDefault="00E279F5" w:rsidP="00E279F5">
      <w:pPr>
        <w:pStyle w:val="P22"/>
        <w:spacing w:before="0"/>
        <w:ind w:left="1021"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(1)</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למנות עובדים לפי סעיף 57(ב);</w:t>
      </w:r>
    </w:p>
    <w:p w:rsidR="00E279F5" w:rsidRPr="00016ED6" w:rsidRDefault="00E279F5" w:rsidP="00E279F5">
      <w:pPr>
        <w:pStyle w:val="P22"/>
        <w:spacing w:before="0"/>
        <w:ind w:left="1021"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(2)</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לפטר עובדים לפי סעיף 61(ה);</w:t>
      </w:r>
    </w:p>
    <w:p w:rsidR="00E279F5" w:rsidRPr="00016ED6" w:rsidRDefault="00E279F5" w:rsidP="00E279F5">
      <w:pPr>
        <w:pStyle w:val="P22"/>
        <w:spacing w:before="0"/>
        <w:ind w:left="1021"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(3)</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להעלות עובדים בדרגה;</w:t>
      </w:r>
    </w:p>
    <w:p w:rsidR="00E279F5" w:rsidRPr="00E279F5" w:rsidRDefault="00E279F5" w:rsidP="00E279F5">
      <w:pPr>
        <w:pStyle w:val="P22"/>
        <w:spacing w:before="0"/>
        <w:ind w:left="1021" w:right="1134"/>
        <w:rPr>
          <w:rStyle w:val="default"/>
          <w:rFonts w:cs="FrankRuehl"/>
          <w:sz w:val="2"/>
          <w:szCs w:val="2"/>
          <w:rtl/>
        </w:rPr>
      </w:pPr>
      <w:r w:rsidRPr="00016ED6">
        <w:rPr>
          <w:rStyle w:val="default"/>
          <w:rFonts w:cs="FrankRuehl"/>
          <w:vanish/>
          <w:sz w:val="16"/>
          <w:szCs w:val="22"/>
          <w:shd w:val="clear" w:color="auto" w:fill="FFFF99"/>
          <w:rtl/>
        </w:rPr>
        <w:t>(4)</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לחתום על שטרות או מסמכי תשלום לפי </w:t>
      </w:r>
      <w:r w:rsidRPr="00016ED6">
        <w:rPr>
          <w:rStyle w:val="default"/>
          <w:rFonts w:cs="FrankRuehl" w:hint="cs"/>
          <w:strike/>
          <w:vanish/>
          <w:sz w:val="16"/>
          <w:szCs w:val="22"/>
          <w:shd w:val="clear" w:color="auto" w:fill="FFFF99"/>
          <w:rtl/>
        </w:rPr>
        <w:t>סעיף 78</w:t>
      </w:r>
      <w:r w:rsidRPr="00016ED6">
        <w:rPr>
          <w:rStyle w:val="default"/>
          <w:rFonts w:cs="FrankRuehl" w:hint="cs"/>
          <w:vanish/>
          <w:sz w:val="16"/>
          <w:szCs w:val="22"/>
          <w:shd w:val="clear" w:color="auto" w:fill="FFFF99"/>
          <w:rtl/>
        </w:rPr>
        <w:t xml:space="preserve"> </w:t>
      </w:r>
      <w:r w:rsidRPr="00016ED6">
        <w:rPr>
          <w:rStyle w:val="default"/>
          <w:rFonts w:cs="FrankRuehl" w:hint="cs"/>
          <w:vanish/>
          <w:sz w:val="16"/>
          <w:szCs w:val="22"/>
          <w:u w:val="single"/>
          <w:shd w:val="clear" w:color="auto" w:fill="FFFF99"/>
          <w:rtl/>
        </w:rPr>
        <w:t>סעיף 191 לפקודת העיריות, כפי שהוחל בסעיף 34א לפקודה,</w:t>
      </w:r>
      <w:r w:rsidRPr="00016ED6">
        <w:rPr>
          <w:rStyle w:val="default"/>
          <w:rFonts w:cs="FrankRuehl" w:hint="cs"/>
          <w:vanish/>
          <w:sz w:val="16"/>
          <w:szCs w:val="22"/>
          <w:shd w:val="clear" w:color="auto" w:fill="FFFF99"/>
          <w:rtl/>
        </w:rPr>
        <w:t xml:space="preserve"> בסכום ה</w:t>
      </w:r>
      <w:r w:rsidRPr="00016ED6">
        <w:rPr>
          <w:rStyle w:val="default"/>
          <w:rFonts w:cs="FrankRuehl"/>
          <w:vanish/>
          <w:sz w:val="16"/>
          <w:szCs w:val="22"/>
          <w:shd w:val="clear" w:color="auto" w:fill="FFFF99"/>
          <w:rtl/>
        </w:rPr>
        <w:t>ע</w:t>
      </w:r>
      <w:r w:rsidRPr="00016ED6">
        <w:rPr>
          <w:rStyle w:val="default"/>
          <w:rFonts w:cs="FrankRuehl" w:hint="cs"/>
          <w:vanish/>
          <w:sz w:val="16"/>
          <w:szCs w:val="22"/>
          <w:shd w:val="clear" w:color="auto" w:fill="FFFF99"/>
          <w:rtl/>
        </w:rPr>
        <w:t>ולה על החלק השנים-עשר של התקציב הרגיל, לכל חודש של כהונה כראש מועצה המסיים תפקידו למעט:</w:t>
      </w:r>
      <w:bookmarkEnd w:id="194"/>
    </w:p>
    <w:p w:rsidR="00473119" w:rsidRDefault="00473119">
      <w:pPr>
        <w:pStyle w:val="medium2-header"/>
        <w:keepLines w:val="0"/>
        <w:spacing w:before="72"/>
        <w:ind w:left="0" w:right="1134"/>
        <w:rPr>
          <w:noProof/>
          <w:sz w:val="20"/>
          <w:rtl/>
        </w:rPr>
      </w:pPr>
      <w:bookmarkStart w:id="195" w:name="med9"/>
      <w:bookmarkEnd w:id="195"/>
      <w:r>
        <w:rPr>
          <w:noProof/>
          <w:sz w:val="20"/>
          <w:rtl/>
        </w:rPr>
        <w:t>פ</w:t>
      </w:r>
      <w:r>
        <w:rPr>
          <w:rFonts w:hint="cs"/>
          <w:noProof/>
          <w:sz w:val="20"/>
          <w:rtl/>
        </w:rPr>
        <w:t>רק עשירי: הוצאות והכנסות</w:t>
      </w:r>
    </w:p>
    <w:p w:rsidR="00473119" w:rsidRDefault="00473119" w:rsidP="00ED76E4">
      <w:pPr>
        <w:pStyle w:val="P00"/>
        <w:spacing w:before="72"/>
        <w:ind w:left="0" w:right="1134"/>
        <w:rPr>
          <w:rStyle w:val="default"/>
          <w:rFonts w:cs="FrankRuehl"/>
          <w:rtl/>
        </w:rPr>
      </w:pPr>
      <w:bookmarkStart w:id="196" w:name="Seif30"/>
      <w:bookmarkEnd w:id="196"/>
      <w:r>
        <w:rPr>
          <w:lang w:val="he-IL"/>
        </w:rPr>
        <w:pict>
          <v:rect id="_x0000_s2171" style="position:absolute;left:0;text-align:left;margin-left:464.5pt;margin-top:8.05pt;width:75.05pt;height:9.75pt;z-index:2513172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וצאות</w:t>
                  </w:r>
                </w:p>
              </w:txbxContent>
            </v:textbox>
            <w10:anchorlock/>
          </v:rect>
        </w:pict>
      </w:r>
      <w:r>
        <w:rPr>
          <w:rStyle w:val="big-number"/>
          <w:rtl/>
        </w:rPr>
        <w:t>65.</w:t>
      </w:r>
      <w:r>
        <w:rPr>
          <w:rStyle w:val="big-number"/>
          <w:rtl/>
        </w:rPr>
        <w:tab/>
      </w:r>
      <w:r>
        <w:rPr>
          <w:rStyle w:val="default"/>
          <w:rFonts w:cs="FrankRuehl"/>
          <w:rtl/>
        </w:rPr>
        <w:t>ה</w:t>
      </w:r>
      <w:r>
        <w:rPr>
          <w:rStyle w:val="default"/>
          <w:rFonts w:cs="FrankRuehl" w:hint="cs"/>
          <w:rtl/>
        </w:rPr>
        <w:t>הוצאות שהמועצה מוציאה לטובת כל תחום המועצה (להל</w:t>
      </w:r>
      <w:r>
        <w:rPr>
          <w:rStyle w:val="default"/>
          <w:rFonts w:cs="FrankRuehl"/>
          <w:rtl/>
        </w:rPr>
        <w:t>ן</w:t>
      </w:r>
      <w:r>
        <w:rPr>
          <w:rStyle w:val="default"/>
          <w:rFonts w:cs="FrankRuehl" w:hint="cs"/>
          <w:rtl/>
        </w:rPr>
        <w:t xml:space="preserve"> </w:t>
      </w:r>
      <w:r w:rsidR="00ED76E4">
        <w:rPr>
          <w:rStyle w:val="default"/>
          <w:rFonts w:cs="FrankRuehl" w:hint="cs"/>
          <w:rtl/>
        </w:rPr>
        <w:t>-</w:t>
      </w:r>
      <w:r>
        <w:rPr>
          <w:rStyle w:val="default"/>
          <w:rFonts w:cs="FrankRuehl" w:hint="cs"/>
          <w:rtl/>
        </w:rPr>
        <w:t xml:space="preserve"> הוצאות כלליות), יתמלאו ככל האפשר מן ההכנסות הכלליות המגיעות אליה מכל תחום המועצה ; ואילו ההוצאות לטובת חלק של תחום המועצה (להלן </w:t>
      </w:r>
      <w:r w:rsidR="00ED76E4">
        <w:rPr>
          <w:rStyle w:val="default"/>
          <w:rFonts w:cs="FrankRuehl" w:hint="cs"/>
          <w:rtl/>
        </w:rPr>
        <w:t>-</w:t>
      </w:r>
      <w:r>
        <w:rPr>
          <w:rStyle w:val="default"/>
          <w:rFonts w:cs="FrankRuehl" w:hint="cs"/>
          <w:rtl/>
        </w:rPr>
        <w:t xml:space="preserve"> הוצאות מיוחדות) יתמלאו ככל האפשר מן ההכנסות המיוחדות שיבואו מאותו חלק, ואולם רשאית המועצה להפריש סכומים מהכנסות מיוחדות ל</w:t>
      </w:r>
      <w:r>
        <w:rPr>
          <w:rStyle w:val="default"/>
          <w:rFonts w:cs="FrankRuehl"/>
          <w:rtl/>
        </w:rPr>
        <w:t>מי</w:t>
      </w:r>
      <w:r>
        <w:rPr>
          <w:rStyle w:val="default"/>
          <w:rFonts w:cs="FrankRuehl" w:hint="cs"/>
          <w:rtl/>
        </w:rPr>
        <w:t>לוי כל חלק של הוצאות כלליות ולהיפך, ובלבד שהמועצה לא תהא רשאית להוציא מהכספים לעניני תרבות וחינוך שיבואו מהכנסות הבאות מאותו חלק של תחום המועצה, להוצאות כלליות.</w:t>
      </w:r>
    </w:p>
    <w:p w:rsidR="00473119" w:rsidRDefault="00473119">
      <w:pPr>
        <w:pStyle w:val="P00"/>
        <w:spacing w:before="72"/>
        <w:ind w:left="0" w:right="1134"/>
        <w:rPr>
          <w:rStyle w:val="default"/>
          <w:rFonts w:cs="FrankRuehl"/>
          <w:rtl/>
        </w:rPr>
      </w:pPr>
      <w:bookmarkStart w:id="197" w:name="Seif31"/>
      <w:bookmarkEnd w:id="197"/>
      <w:r>
        <w:rPr>
          <w:lang w:val="he-IL"/>
        </w:rPr>
        <w:pict>
          <v:rect id="_x0000_s2172" style="position:absolute;left:0;text-align:left;margin-left:464.5pt;margin-top:8.05pt;width:75.05pt;height:8.85pt;z-index:25131827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כנסות</w:t>
                  </w:r>
                </w:p>
              </w:txbxContent>
            </v:textbox>
            <w10:anchorlock/>
          </v:rect>
        </w:pict>
      </w:r>
      <w:r>
        <w:rPr>
          <w:rStyle w:val="big-number"/>
          <w:rtl/>
        </w:rPr>
        <w:t>66.</w:t>
      </w:r>
      <w:r>
        <w:rPr>
          <w:rStyle w:val="big-number"/>
          <w:rtl/>
        </w:rPr>
        <w:tab/>
      </w:r>
      <w:r>
        <w:rPr>
          <w:rStyle w:val="default"/>
          <w:rFonts w:cs="FrankRuehl"/>
          <w:rtl/>
        </w:rPr>
        <w:t>ה</w:t>
      </w:r>
      <w:r>
        <w:rPr>
          <w:rStyle w:val="default"/>
          <w:rFonts w:cs="FrankRuehl" w:hint="cs"/>
          <w:rtl/>
        </w:rPr>
        <w:t>כנסות המועצה יבואו ממכסות תשלום או ממסים או משניהם יחד.</w:t>
      </w:r>
    </w:p>
    <w:p w:rsidR="00473119" w:rsidRDefault="00473119">
      <w:pPr>
        <w:pStyle w:val="P00"/>
        <w:spacing w:before="72"/>
        <w:ind w:left="0" w:right="1134"/>
        <w:rPr>
          <w:rStyle w:val="default"/>
          <w:rFonts w:cs="FrankRuehl"/>
          <w:rtl/>
        </w:rPr>
      </w:pPr>
      <w:bookmarkStart w:id="198" w:name="Seif32"/>
      <w:bookmarkEnd w:id="198"/>
      <w:r>
        <w:rPr>
          <w:lang w:val="he-IL"/>
        </w:rPr>
        <w:pict>
          <v:rect id="_x0000_s2173" style="position:absolute;left:0;text-align:left;margin-left:464.5pt;margin-top:8.05pt;width:75.05pt;height:11.3pt;z-index:25131929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כסות ושילומן</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רשאית להטיל מכסות תשלום על כל ועד מקומי למילוי כל הוצאה מהוצאותיה המופיעות בתקציב שאושר על ידי השר.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תודיע בכתב לועד המקומי על כל מכסת תשלום שהוטלה עליו, ובאם לא הגיש הועד, תוך 14 יום מיום שנמסרה לו הודעת המועצה, ערר לפי סעיף 136, תהא</w:t>
      </w:r>
      <w:r>
        <w:rPr>
          <w:rStyle w:val="default"/>
          <w:rFonts w:cs="FrankRuehl"/>
          <w:rtl/>
        </w:rPr>
        <w:t xml:space="preserve"> </w:t>
      </w:r>
      <w:r>
        <w:rPr>
          <w:rStyle w:val="default"/>
          <w:rFonts w:cs="FrankRuehl" w:hint="cs"/>
          <w:rtl/>
        </w:rPr>
        <w:t>החלטת המועצה סופית.</w:t>
      </w:r>
    </w:p>
    <w:p w:rsidR="00473119" w:rsidRDefault="00473119" w:rsidP="00ED76E4">
      <w:pPr>
        <w:pStyle w:val="P00"/>
        <w:spacing w:before="72"/>
        <w:ind w:left="0" w:right="1134"/>
        <w:rPr>
          <w:rStyle w:val="default"/>
          <w:rFonts w:cs="FrankRuehl" w:hint="cs"/>
          <w:rtl/>
        </w:rPr>
      </w:pPr>
      <w:bookmarkStart w:id="199" w:name="Seif33"/>
      <w:bookmarkEnd w:id="199"/>
      <w:r>
        <w:rPr>
          <w:lang w:val="he-IL"/>
        </w:rPr>
        <w:pict>
          <v:rect id="_x0000_s2174" style="position:absolute;left:0;text-align:left;margin-left:464.5pt;margin-top:8.05pt;width:75.05pt;height:31pt;z-index:2513203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סים ושילומם</w:t>
                  </w:r>
                </w:p>
                <w:p w:rsidR="007E53B6" w:rsidRDefault="007E53B6" w:rsidP="004C390F">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תשכ"ט-1969</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תשנ"ד-1993 </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רשאית להטיל בתחום המועצה או בכל חלק ממנו את האגרות, ההיטלים ודמי ההשתתפות, למעט ארנונה (להלן </w:t>
      </w:r>
      <w:r w:rsidR="00ED76E4">
        <w:rPr>
          <w:rStyle w:val="default"/>
          <w:rFonts w:cs="FrankRuehl" w:hint="cs"/>
          <w:rtl/>
        </w:rPr>
        <w:t>-</w:t>
      </w:r>
      <w:r>
        <w:rPr>
          <w:rStyle w:val="default"/>
          <w:rFonts w:cs="FrankRuehl" w:hint="cs"/>
          <w:rtl/>
        </w:rPr>
        <w:t xml:space="preserve"> מסים), שמועצה רשאית להטילם לפי הפקודה.</w:t>
      </w:r>
    </w:p>
    <w:p w:rsidR="00473119" w:rsidRDefault="00473119">
      <w:pPr>
        <w:pStyle w:val="P00"/>
        <w:spacing w:before="72"/>
        <w:ind w:left="0" w:right="1134"/>
        <w:rPr>
          <w:rStyle w:val="default"/>
          <w:rFonts w:cs="FrankRuehl"/>
          <w:rtl/>
        </w:rPr>
      </w:pPr>
      <w:r>
        <w:rPr>
          <w:lang w:val="he-IL"/>
        </w:rPr>
        <w:pict>
          <v:rect id="_x0000_s2175" style="position:absolute;left:0;text-align:left;margin-left:464.5pt;margin-top:8.05pt;width:75.05pt;height:8pt;z-index:251321344" o:allowincell="f" filled="f" stroked="f" strokecolor="lime" strokeweight=".25pt">
            <v:textbox inset="0,0,0,0">
              <w:txbxContent>
                <w:p w:rsidR="007E53B6" w:rsidRDefault="007E53B6" w:rsidP="004C390F">
                  <w:pPr>
                    <w:spacing w:line="160" w:lineRule="exact"/>
                    <w:jc w:val="left"/>
                    <w:rPr>
                      <w:rFonts w:cs="Miriam"/>
                      <w:noProof/>
                      <w:szCs w:val="18"/>
                      <w:rtl/>
                    </w:rPr>
                  </w:pPr>
                  <w:r>
                    <w:rPr>
                      <w:rFonts w:cs="Miriam"/>
                      <w:szCs w:val="18"/>
                      <w:rtl/>
                    </w:rPr>
                    <w:t>צ</w:t>
                  </w:r>
                  <w:r>
                    <w:rPr>
                      <w:rFonts w:cs="Miriam" w:hint="cs"/>
                      <w:szCs w:val="18"/>
                      <w:rtl/>
                    </w:rPr>
                    <w:t>ו תשנ"ד-1993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473119" w:rsidRDefault="00473119">
      <w:pPr>
        <w:pStyle w:val="P00"/>
        <w:spacing w:before="72"/>
        <w:ind w:left="0" w:right="1134"/>
        <w:rPr>
          <w:rStyle w:val="default"/>
          <w:rFonts w:cs="FrankRuehl" w:hint="cs"/>
          <w:rtl/>
        </w:rPr>
      </w:pPr>
      <w:r>
        <w:rPr>
          <w:lang w:val="he-IL"/>
        </w:rPr>
        <w:pict>
          <v:rect id="_x0000_s2176" style="position:absolute;left:0;text-align:left;margin-left:478.5pt;margin-top:8.05pt;width:61.05pt;height:19.85pt;z-index:25132236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(מס' 2) תשס"ד-2004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החליטה המועצה להטיל מס או ארנונה כללית, ישלומו לה המס או הארנונה במישרין בידי החייבים בהם, ואולם המועצה רשאית, בהתייעצות עם ועד מקומי שבתחומה להסמיך את הועד לגבות במקומה ובעבורה את המס או הארנונה מחייבים המתגוררים בתחום הועד המקומי או בעבור נכסים המצויים באותו תחום; הסמיכה המועצה את הועד כאמור וגבה הועד בעבור המועצה את המס או הארנונה יעבירו לידי המועצה בסמוך לאחר גבייתו.</w:t>
      </w:r>
    </w:p>
    <w:p w:rsidR="004C390F" w:rsidRPr="00016ED6" w:rsidRDefault="004C390F" w:rsidP="004C390F">
      <w:pPr>
        <w:pStyle w:val="P00"/>
        <w:spacing w:before="0"/>
        <w:ind w:left="0" w:right="1134"/>
        <w:rPr>
          <w:rStyle w:val="default"/>
          <w:rFonts w:cs="FrankRuehl" w:hint="cs"/>
          <w:vanish/>
          <w:color w:val="FF0000"/>
          <w:szCs w:val="20"/>
          <w:shd w:val="clear" w:color="auto" w:fill="FFFF99"/>
          <w:rtl/>
        </w:rPr>
      </w:pPr>
      <w:bookmarkStart w:id="200" w:name="Rov548"/>
      <w:r w:rsidRPr="00016ED6">
        <w:rPr>
          <w:rStyle w:val="default"/>
          <w:rFonts w:cs="FrankRuehl" w:hint="cs"/>
          <w:vanish/>
          <w:color w:val="FF0000"/>
          <w:szCs w:val="20"/>
          <w:shd w:val="clear" w:color="auto" w:fill="FFFF99"/>
          <w:rtl/>
        </w:rPr>
        <w:t>מיום 1.4.1961</w:t>
      </w:r>
    </w:p>
    <w:p w:rsidR="004C390F" w:rsidRPr="00016ED6" w:rsidRDefault="004C390F" w:rsidP="004C39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תשכ"א-1961</w:t>
      </w:r>
    </w:p>
    <w:p w:rsidR="004C390F" w:rsidRPr="00016ED6" w:rsidRDefault="004C390F" w:rsidP="004C390F">
      <w:pPr>
        <w:pStyle w:val="P00"/>
        <w:spacing w:before="0"/>
        <w:ind w:left="0" w:right="1134"/>
        <w:rPr>
          <w:rStyle w:val="default"/>
          <w:rFonts w:cs="FrankRuehl" w:hint="cs"/>
          <w:vanish/>
          <w:szCs w:val="20"/>
          <w:shd w:val="clear" w:color="auto" w:fill="FFFF99"/>
          <w:rtl/>
        </w:rPr>
      </w:pPr>
      <w:hyperlink r:id="rId167" w:history="1">
        <w:r w:rsidRPr="00016ED6">
          <w:rPr>
            <w:rStyle w:val="Hyperlink"/>
            <w:rFonts w:hint="cs"/>
            <w:vanish/>
            <w:szCs w:val="20"/>
            <w:shd w:val="clear" w:color="auto" w:fill="FFFF99"/>
            <w:rtl/>
          </w:rPr>
          <w:t>ק"ת תשכ"א מס' 1152</w:t>
        </w:r>
      </w:hyperlink>
      <w:r w:rsidRPr="00016ED6">
        <w:rPr>
          <w:rStyle w:val="default"/>
          <w:rFonts w:cs="FrankRuehl" w:hint="cs"/>
          <w:vanish/>
          <w:szCs w:val="20"/>
          <w:shd w:val="clear" w:color="auto" w:fill="FFFF99"/>
          <w:rtl/>
        </w:rPr>
        <w:t xml:space="preserve"> מיום 25.5.1961 עמ' 1844</w:t>
      </w:r>
    </w:p>
    <w:p w:rsidR="004C390F" w:rsidRPr="00016ED6" w:rsidRDefault="004C390F" w:rsidP="004C39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68(אא)</w:t>
      </w:r>
    </w:p>
    <w:p w:rsidR="008803B9" w:rsidRPr="00016ED6" w:rsidRDefault="008803B9" w:rsidP="004C390F">
      <w:pPr>
        <w:pStyle w:val="P00"/>
        <w:spacing w:before="0"/>
        <w:ind w:left="0" w:right="1134"/>
        <w:rPr>
          <w:rStyle w:val="default"/>
          <w:rFonts w:cs="FrankRuehl" w:hint="cs"/>
          <w:vanish/>
          <w:szCs w:val="20"/>
          <w:shd w:val="clear" w:color="auto" w:fill="FFFF99"/>
          <w:rtl/>
        </w:rPr>
      </w:pPr>
    </w:p>
    <w:p w:rsidR="008803B9" w:rsidRPr="00016ED6" w:rsidRDefault="008803B9" w:rsidP="004C390F">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28.3.1968</w:t>
      </w:r>
    </w:p>
    <w:p w:rsidR="008803B9" w:rsidRPr="00016ED6" w:rsidRDefault="008803B9" w:rsidP="004C39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תשכ"ח-1968</w:t>
      </w:r>
    </w:p>
    <w:p w:rsidR="008803B9" w:rsidRPr="00016ED6" w:rsidRDefault="008803B9" w:rsidP="004C390F">
      <w:pPr>
        <w:pStyle w:val="P00"/>
        <w:spacing w:before="0"/>
        <w:ind w:left="0" w:right="1134"/>
        <w:rPr>
          <w:rStyle w:val="default"/>
          <w:rFonts w:cs="FrankRuehl" w:hint="cs"/>
          <w:vanish/>
          <w:szCs w:val="20"/>
          <w:shd w:val="clear" w:color="auto" w:fill="FFFF99"/>
          <w:rtl/>
        </w:rPr>
      </w:pPr>
      <w:hyperlink r:id="rId168" w:history="1">
        <w:r w:rsidRPr="00016ED6">
          <w:rPr>
            <w:rStyle w:val="Hyperlink"/>
            <w:rFonts w:hint="cs"/>
            <w:vanish/>
            <w:szCs w:val="20"/>
            <w:shd w:val="clear" w:color="auto" w:fill="FFFF99"/>
            <w:rtl/>
          </w:rPr>
          <w:t>ק"ת תשכ"ח מס' 2200</w:t>
        </w:r>
      </w:hyperlink>
      <w:r w:rsidRPr="00016ED6">
        <w:rPr>
          <w:rStyle w:val="default"/>
          <w:rFonts w:cs="FrankRuehl" w:hint="cs"/>
          <w:vanish/>
          <w:szCs w:val="20"/>
          <w:shd w:val="clear" w:color="auto" w:fill="FFFF99"/>
          <w:rtl/>
        </w:rPr>
        <w:t xml:space="preserve"> מיום 28.3.1968 עמ' 1091</w:t>
      </w:r>
    </w:p>
    <w:p w:rsidR="001022E1" w:rsidRPr="00016ED6" w:rsidRDefault="008803B9" w:rsidP="008803B9">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(אא)</w:t>
      </w:r>
      <w:r w:rsidRPr="00016ED6">
        <w:rPr>
          <w:rStyle w:val="default"/>
          <w:rFonts w:cs="FrankRuehl" w:hint="cs"/>
          <w:vanish/>
          <w:sz w:val="22"/>
          <w:szCs w:val="22"/>
          <w:shd w:val="clear" w:color="auto" w:fill="FFFF99"/>
          <w:rtl/>
        </w:rPr>
        <w:tab/>
        <w:t xml:space="preserve">לא הטילה המועצה לשנת כספים פלונית </w:t>
      </w:r>
      <w:r w:rsidRPr="00016ED6">
        <w:rPr>
          <w:rStyle w:val="default"/>
          <w:rFonts w:cs="FrankRuehl" w:hint="cs"/>
          <w:strike/>
          <w:vanish/>
          <w:sz w:val="22"/>
          <w:szCs w:val="22"/>
          <w:shd w:val="clear" w:color="auto" w:fill="FFFF99"/>
          <w:rtl/>
        </w:rPr>
        <w:t>ארנונת רכוש או ארנונה כללית, או לא אישר השר את הטלתן</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ארנונה</w:t>
      </w:r>
      <w:r w:rsidRPr="00016ED6">
        <w:rPr>
          <w:rStyle w:val="default"/>
          <w:rFonts w:cs="FrankRuehl" w:hint="cs"/>
          <w:vanish/>
          <w:sz w:val="22"/>
          <w:szCs w:val="22"/>
          <w:shd w:val="clear" w:color="auto" w:fill="FFFF99"/>
          <w:rtl/>
        </w:rPr>
        <w:t>, ישולמו בתחום המועצה באותה שנה ארנונת רכוש או ארנונה כללית, הכל לפי הענין, בשיעורים ובמועדים שנקבעו לשנת הכספים הקודמת; לענין סעיף קטן זה רואים את הארנונות שישולמו כאמור כאילו הוטלו לאותה שנת כספים שבה ישולמו.</w:t>
      </w:r>
    </w:p>
    <w:p w:rsidR="008803B9" w:rsidRPr="00016ED6" w:rsidRDefault="008803B9" w:rsidP="008803B9">
      <w:pPr>
        <w:pStyle w:val="P00"/>
        <w:spacing w:before="0"/>
        <w:ind w:left="0" w:right="1134"/>
        <w:rPr>
          <w:rStyle w:val="default"/>
          <w:rFonts w:cs="FrankRuehl" w:hint="cs"/>
          <w:vanish/>
          <w:szCs w:val="20"/>
          <w:shd w:val="clear" w:color="auto" w:fill="FFFF99"/>
          <w:rtl/>
        </w:rPr>
      </w:pPr>
    </w:p>
    <w:p w:rsidR="008803B9" w:rsidRPr="00016ED6" w:rsidRDefault="008803B9" w:rsidP="008803B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7.3.1969</w:t>
      </w:r>
    </w:p>
    <w:p w:rsidR="008803B9" w:rsidRPr="00016ED6" w:rsidRDefault="008803B9" w:rsidP="008803B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תשכ"ט-1969</w:t>
      </w:r>
    </w:p>
    <w:p w:rsidR="008803B9" w:rsidRPr="00016ED6" w:rsidRDefault="008803B9" w:rsidP="008803B9">
      <w:pPr>
        <w:pStyle w:val="P00"/>
        <w:spacing w:before="0"/>
        <w:ind w:left="0" w:right="1134"/>
        <w:rPr>
          <w:rStyle w:val="default"/>
          <w:rFonts w:cs="FrankRuehl" w:hint="cs"/>
          <w:vanish/>
          <w:szCs w:val="20"/>
          <w:shd w:val="clear" w:color="auto" w:fill="FFFF99"/>
          <w:rtl/>
        </w:rPr>
      </w:pPr>
      <w:hyperlink r:id="rId169" w:history="1">
        <w:r w:rsidRPr="00016ED6">
          <w:rPr>
            <w:rStyle w:val="Hyperlink"/>
            <w:rFonts w:hint="cs"/>
            <w:vanish/>
            <w:szCs w:val="20"/>
            <w:shd w:val="clear" w:color="auto" w:fill="FFFF99"/>
            <w:rtl/>
          </w:rPr>
          <w:t>ק"ת תשכ"ט מס' 2356</w:t>
        </w:r>
      </w:hyperlink>
      <w:r w:rsidRPr="00016ED6">
        <w:rPr>
          <w:rStyle w:val="default"/>
          <w:rFonts w:cs="FrankRuehl" w:hint="cs"/>
          <w:vanish/>
          <w:szCs w:val="20"/>
          <w:shd w:val="clear" w:color="auto" w:fill="FFFF99"/>
          <w:rtl/>
        </w:rPr>
        <w:t xml:space="preserve"> מיום 7.3.1969 עמ' 1000</w:t>
      </w:r>
    </w:p>
    <w:p w:rsidR="008803B9" w:rsidRPr="00016ED6" w:rsidRDefault="008803B9" w:rsidP="008803B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68</w:t>
      </w:r>
    </w:p>
    <w:p w:rsidR="008803B9" w:rsidRPr="00016ED6" w:rsidRDefault="008803B9" w:rsidP="008803B9">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8803B9" w:rsidRPr="00016ED6" w:rsidRDefault="008803B9" w:rsidP="008803B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מסים ושילומם</w:t>
      </w:r>
    </w:p>
    <w:p w:rsidR="008803B9" w:rsidRPr="00016ED6" w:rsidRDefault="008803B9" w:rsidP="008803B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68.</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המועצה רשאית להטיל בתחום המועצה או בכל חלק הימנו את הארנונות, האגרות, ההיטלים ודמי ההשתתפות (לכולם ייקרא להלן מסים) שמועצה רשאית להטילם לפי הפקודה.</w:t>
      </w:r>
    </w:p>
    <w:p w:rsidR="008803B9" w:rsidRPr="00016ED6" w:rsidRDefault="008803B9" w:rsidP="008803B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החליטה המועצה להטיל מס, ישלם לה כל ועד מקומי את הסכום הכולל של המס המוטל על כל הנכסים או על האנשים שבתחום אותו ישוב; ואולם רשאית המועצה לקבוע, בהתייעצות עם הועד המקומי הנוגע בדבר, שבישוב פלוני ישולמו לה כל מסי המועצה, או מסים מסויימים שבהם, במישרין על ידי החייב בהם; קבעה כך, יהיה הועד המקומי פטור מתשלום.</w:t>
      </w:r>
    </w:p>
    <w:p w:rsidR="008803B9" w:rsidRPr="00016ED6" w:rsidRDefault="008803B9" w:rsidP="008803B9">
      <w:pPr>
        <w:pStyle w:val="P00"/>
        <w:spacing w:before="0"/>
        <w:ind w:left="0" w:right="1134"/>
        <w:rPr>
          <w:rStyle w:val="default"/>
          <w:rFonts w:cs="FrankRuehl" w:hint="cs"/>
          <w:vanish/>
          <w:szCs w:val="20"/>
          <w:shd w:val="clear" w:color="auto" w:fill="FFFF99"/>
          <w:rtl/>
        </w:rPr>
      </w:pPr>
    </w:p>
    <w:p w:rsidR="00D158A8" w:rsidRPr="00016ED6" w:rsidRDefault="00D158A8" w:rsidP="00D15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13.3.1975</w:t>
      </w:r>
    </w:p>
    <w:p w:rsidR="00D158A8" w:rsidRPr="00016ED6" w:rsidRDefault="00D158A8" w:rsidP="00D15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תשל"ה-1975</w:t>
      </w:r>
    </w:p>
    <w:p w:rsidR="00D158A8" w:rsidRPr="00016ED6" w:rsidRDefault="00D158A8" w:rsidP="00D158A8">
      <w:pPr>
        <w:pStyle w:val="P00"/>
        <w:spacing w:before="0"/>
        <w:ind w:left="0" w:right="1134"/>
        <w:rPr>
          <w:rStyle w:val="default"/>
          <w:rFonts w:cs="FrankRuehl" w:hint="cs"/>
          <w:vanish/>
          <w:szCs w:val="20"/>
          <w:shd w:val="clear" w:color="auto" w:fill="FFFF99"/>
          <w:rtl/>
        </w:rPr>
      </w:pPr>
      <w:hyperlink r:id="rId170" w:history="1">
        <w:r w:rsidRPr="00016ED6">
          <w:rPr>
            <w:rStyle w:val="Hyperlink"/>
            <w:rFonts w:hint="cs"/>
            <w:vanish/>
            <w:szCs w:val="20"/>
            <w:shd w:val="clear" w:color="auto" w:fill="FFFF99"/>
            <w:rtl/>
          </w:rPr>
          <w:t>ק"ת תשל"ה מס' 3305</w:t>
        </w:r>
      </w:hyperlink>
      <w:r w:rsidRPr="00016ED6">
        <w:rPr>
          <w:rStyle w:val="default"/>
          <w:rFonts w:cs="FrankRuehl" w:hint="cs"/>
          <w:vanish/>
          <w:szCs w:val="20"/>
          <w:shd w:val="clear" w:color="auto" w:fill="FFFF99"/>
          <w:rtl/>
        </w:rPr>
        <w:t xml:space="preserve"> מיום 13.3.1975 עמ' 1101</w:t>
      </w:r>
    </w:p>
    <w:p w:rsidR="00D158A8" w:rsidRPr="00016ED6" w:rsidRDefault="00D158A8" w:rsidP="00D158A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המועצה רשאית להטיל בתחום המועצה או בכל חלק ממנו את הארנונות, האגרות, ההיטלים ודמי ההשתתפות (לכולם ייקרא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מסים) שמועצה רשאית להטילם לפי הפקודה, למעט ארנונה המוטלת על בעלים בלבד </w:t>
      </w:r>
      <w:r w:rsidRPr="00016ED6">
        <w:rPr>
          <w:rStyle w:val="default"/>
          <w:rFonts w:cs="FrankRuehl" w:hint="cs"/>
          <w:vanish/>
          <w:sz w:val="22"/>
          <w:szCs w:val="22"/>
          <w:u w:val="single"/>
          <w:shd w:val="clear" w:color="auto" w:fill="FFFF99"/>
          <w:rtl/>
        </w:rPr>
        <w:t>ולמעט ארנונה על נכסים שאינם אדמת בנין</w:t>
      </w:r>
      <w:r w:rsidRPr="00016ED6">
        <w:rPr>
          <w:rStyle w:val="default"/>
          <w:rFonts w:cs="FrankRuehl" w:hint="cs"/>
          <w:vanish/>
          <w:sz w:val="22"/>
          <w:szCs w:val="22"/>
          <w:shd w:val="clear" w:color="auto" w:fill="FFFF99"/>
          <w:rtl/>
        </w:rPr>
        <w:t>.</w:t>
      </w:r>
    </w:p>
    <w:p w:rsidR="00D158A8" w:rsidRPr="00016ED6" w:rsidRDefault="00D158A8" w:rsidP="00D158A8">
      <w:pPr>
        <w:pStyle w:val="P00"/>
        <w:spacing w:before="0"/>
        <w:ind w:left="0" w:right="1134"/>
        <w:rPr>
          <w:rStyle w:val="default"/>
          <w:rFonts w:cs="FrankRuehl" w:hint="cs"/>
          <w:vanish/>
          <w:szCs w:val="20"/>
          <w:shd w:val="clear" w:color="auto" w:fill="FFFF99"/>
          <w:rtl/>
        </w:rPr>
      </w:pPr>
    </w:p>
    <w:p w:rsidR="00D158A8" w:rsidRPr="00016ED6" w:rsidRDefault="00D158A8" w:rsidP="00D15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29.5.1975</w:t>
      </w:r>
    </w:p>
    <w:p w:rsidR="00D158A8" w:rsidRPr="00016ED6" w:rsidRDefault="00D158A8" w:rsidP="00D15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תשל"ה-1975</w:t>
      </w:r>
    </w:p>
    <w:p w:rsidR="00D158A8" w:rsidRPr="00016ED6" w:rsidRDefault="00D158A8" w:rsidP="00D158A8">
      <w:pPr>
        <w:pStyle w:val="P00"/>
        <w:spacing w:before="0"/>
        <w:ind w:left="0" w:right="1134"/>
        <w:rPr>
          <w:rStyle w:val="default"/>
          <w:rFonts w:cs="FrankRuehl" w:hint="cs"/>
          <w:vanish/>
          <w:szCs w:val="20"/>
          <w:shd w:val="clear" w:color="auto" w:fill="FFFF99"/>
          <w:rtl/>
        </w:rPr>
      </w:pPr>
      <w:hyperlink r:id="rId171" w:history="1">
        <w:r w:rsidRPr="00016ED6">
          <w:rPr>
            <w:rStyle w:val="Hyperlink"/>
            <w:rFonts w:hint="cs"/>
            <w:vanish/>
            <w:szCs w:val="20"/>
            <w:shd w:val="clear" w:color="auto" w:fill="FFFF99"/>
            <w:rtl/>
          </w:rPr>
          <w:t>ק"ת תשל"ה מס' 3344</w:t>
        </w:r>
      </w:hyperlink>
      <w:r w:rsidRPr="00016ED6">
        <w:rPr>
          <w:rStyle w:val="default"/>
          <w:rFonts w:cs="FrankRuehl" w:hint="cs"/>
          <w:vanish/>
          <w:szCs w:val="20"/>
          <w:shd w:val="clear" w:color="auto" w:fill="FFFF99"/>
          <w:rtl/>
        </w:rPr>
        <w:t xml:space="preserve"> מיום 29.5.1975 עמ' 1845</w:t>
      </w:r>
    </w:p>
    <w:p w:rsidR="00D158A8" w:rsidRPr="00016ED6" w:rsidRDefault="00D158A8" w:rsidP="00D158A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המועצה רשאית להטיל בתחום המועצה או בכל חלק ממנו את הארנונות, האגרות, ההיטלים ודמי ההשתתפות (לכולם ייקרא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מסים) שמועצה רשאית להטילם לפי הפקודה, למעט ארנונה המוטלת על בעלים בלבד ולמעט ארנונה על נכסים </w:t>
      </w:r>
      <w:r w:rsidRPr="00016ED6">
        <w:rPr>
          <w:rStyle w:val="default"/>
          <w:rFonts w:cs="FrankRuehl" w:hint="cs"/>
          <w:strike/>
          <w:vanish/>
          <w:sz w:val="22"/>
          <w:szCs w:val="22"/>
          <w:shd w:val="clear" w:color="auto" w:fill="FFFF99"/>
          <w:rtl/>
        </w:rPr>
        <w:t>שאינם אדמת בנין</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שהינם אדמת בנין</w:t>
      </w:r>
      <w:r w:rsidRPr="00016ED6">
        <w:rPr>
          <w:rStyle w:val="default"/>
          <w:rFonts w:cs="FrankRuehl" w:hint="cs"/>
          <w:vanish/>
          <w:sz w:val="22"/>
          <w:szCs w:val="22"/>
          <w:shd w:val="clear" w:color="auto" w:fill="FFFF99"/>
          <w:rtl/>
        </w:rPr>
        <w:t>.</w:t>
      </w:r>
    </w:p>
    <w:p w:rsidR="00D158A8" w:rsidRPr="00016ED6" w:rsidRDefault="00D158A8" w:rsidP="00D158A8">
      <w:pPr>
        <w:pStyle w:val="P00"/>
        <w:spacing w:before="0"/>
        <w:ind w:left="0" w:right="1134"/>
        <w:rPr>
          <w:rStyle w:val="default"/>
          <w:rFonts w:cs="FrankRuehl" w:hint="cs"/>
          <w:vanish/>
          <w:szCs w:val="20"/>
          <w:shd w:val="clear" w:color="auto" w:fill="FFFF99"/>
          <w:rtl/>
        </w:rPr>
      </w:pPr>
    </w:p>
    <w:p w:rsidR="00D158A8" w:rsidRPr="00016ED6" w:rsidRDefault="00D158A8" w:rsidP="00D15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משנת הכספים 1993</w:t>
      </w:r>
    </w:p>
    <w:p w:rsidR="00D158A8" w:rsidRPr="00016ED6" w:rsidRDefault="00D158A8" w:rsidP="00D15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תשנ"ד-1993</w:t>
      </w:r>
    </w:p>
    <w:p w:rsidR="00D158A8" w:rsidRPr="00016ED6" w:rsidRDefault="00D158A8" w:rsidP="00D158A8">
      <w:pPr>
        <w:pStyle w:val="P00"/>
        <w:spacing w:before="0"/>
        <w:ind w:left="0" w:right="1134"/>
        <w:rPr>
          <w:rStyle w:val="default"/>
          <w:rFonts w:cs="FrankRuehl" w:hint="cs"/>
          <w:vanish/>
          <w:szCs w:val="20"/>
          <w:shd w:val="clear" w:color="auto" w:fill="FFFF99"/>
          <w:rtl/>
        </w:rPr>
      </w:pPr>
      <w:hyperlink r:id="rId172" w:history="1">
        <w:r w:rsidRPr="00016ED6">
          <w:rPr>
            <w:rStyle w:val="Hyperlink"/>
            <w:rFonts w:hint="cs"/>
            <w:vanish/>
            <w:szCs w:val="20"/>
            <w:shd w:val="clear" w:color="auto" w:fill="FFFF99"/>
            <w:rtl/>
          </w:rPr>
          <w:t>ק"ת תשנ"ד מס' 5549</w:t>
        </w:r>
      </w:hyperlink>
      <w:r w:rsidRPr="00016ED6">
        <w:rPr>
          <w:rStyle w:val="default"/>
          <w:rFonts w:cs="FrankRuehl" w:hint="cs"/>
          <w:vanish/>
          <w:szCs w:val="20"/>
          <w:shd w:val="clear" w:color="auto" w:fill="FFFF99"/>
          <w:rtl/>
        </w:rPr>
        <w:t xml:space="preserve"> מיום 28.9.1993 עמ' 15</w:t>
      </w:r>
    </w:p>
    <w:p w:rsidR="00D158A8" w:rsidRPr="00016ED6" w:rsidRDefault="00D158A8" w:rsidP="00D158A8">
      <w:pPr>
        <w:pStyle w:val="P0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 xml:space="preserve">המועצה רשאית להטיל בתחום המועצה או בכל חלק ממנו את הארנונות, האגרות, ההיטלים ודמי ההשתתפות (לכולם ייקרא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מסים) שמועצה רשאית להטילם לפי הפקודה, למעט ארנונה המוטלת על בעלים בלבד ולמעט ארנונה על נכסים שהינם אדמת בנין.</w:t>
      </w:r>
    </w:p>
    <w:p w:rsidR="00D158A8" w:rsidRPr="00016ED6" w:rsidRDefault="00D158A8" w:rsidP="00D158A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 xml:space="preserve">המועצה רשאית להטיל בתחום המועצה או בכל חלק ממנו את האגרות, ההיטלים ודמי ההשתתפות, למעט ארנונה (להלן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מסים), שמועצה רשאית להטילם לפי הפקודה.</w:t>
      </w:r>
    </w:p>
    <w:p w:rsidR="00D158A8" w:rsidRPr="00016ED6" w:rsidRDefault="00D158A8" w:rsidP="00D158A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לא הטילה המועצה לשנת כספים פלונית ארנונה, תשולם בתחום המועצה באותה שנה הארנונה בשיעורים ובמועדים שנקבעו לשנת הכספים הקודמת; לענין סעיף קטן זה, רואים את הארנונה שתשולם כאמור כאילו הוטלה לאותה שנת כספים שבה תשולם.</w:t>
      </w:r>
    </w:p>
    <w:p w:rsidR="00D158A8" w:rsidRPr="00016ED6" w:rsidRDefault="00D158A8" w:rsidP="00D158A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 xml:space="preserve">החליטה המועצה להטיל מס </w:t>
      </w:r>
      <w:r w:rsidRPr="00016ED6">
        <w:rPr>
          <w:rStyle w:val="default"/>
          <w:rFonts w:cs="FrankRuehl" w:hint="cs"/>
          <w:vanish/>
          <w:sz w:val="22"/>
          <w:szCs w:val="22"/>
          <w:u w:val="single"/>
          <w:shd w:val="clear" w:color="auto" w:fill="FFFF99"/>
          <w:rtl/>
        </w:rPr>
        <w:t>או ארנונה כללית</w:t>
      </w:r>
      <w:r w:rsidRPr="00016ED6">
        <w:rPr>
          <w:rStyle w:val="default"/>
          <w:rFonts w:cs="FrankRuehl" w:hint="cs"/>
          <w:vanish/>
          <w:sz w:val="22"/>
          <w:szCs w:val="22"/>
          <w:shd w:val="clear" w:color="auto" w:fill="FFFF99"/>
          <w:rtl/>
        </w:rPr>
        <w:t xml:space="preserve">, ישלם לה הועד המקומי של כל ישוב את הסכום הכולל של המס </w:t>
      </w:r>
      <w:r w:rsidRPr="00016ED6">
        <w:rPr>
          <w:rStyle w:val="default"/>
          <w:rFonts w:cs="FrankRuehl" w:hint="cs"/>
          <w:vanish/>
          <w:sz w:val="22"/>
          <w:szCs w:val="22"/>
          <w:u w:val="single"/>
          <w:shd w:val="clear" w:color="auto" w:fill="FFFF99"/>
          <w:rtl/>
        </w:rPr>
        <w:t>או ארנונה כללית</w:t>
      </w:r>
      <w:r w:rsidRPr="00016ED6">
        <w:rPr>
          <w:rStyle w:val="default"/>
          <w:rFonts w:cs="FrankRuehl" w:hint="cs"/>
          <w:vanish/>
          <w:sz w:val="22"/>
          <w:szCs w:val="22"/>
          <w:shd w:val="clear" w:color="auto" w:fill="FFFF99"/>
          <w:rtl/>
        </w:rPr>
        <w:t xml:space="preserve"> המוטל על כל הנכסים או על האנשים שבתחום הישוב, ואולם רשאית המועצה לקבוע, בהתייעצות עם הועד המקומי הנוגע בדבר, שבישוב פלוני ישולמו לה כל מסי המועצה, או מסים מסויימים שבהם </w:t>
      </w:r>
      <w:r w:rsidRPr="00016ED6">
        <w:rPr>
          <w:rStyle w:val="default"/>
          <w:rFonts w:cs="FrankRuehl" w:hint="cs"/>
          <w:vanish/>
          <w:sz w:val="22"/>
          <w:szCs w:val="22"/>
          <w:u w:val="single"/>
          <w:shd w:val="clear" w:color="auto" w:fill="FFFF99"/>
          <w:rtl/>
        </w:rPr>
        <w:t>או ארנונה כללית</w:t>
      </w:r>
      <w:r w:rsidRPr="00016ED6">
        <w:rPr>
          <w:rStyle w:val="default"/>
          <w:rFonts w:cs="FrankRuehl" w:hint="cs"/>
          <w:vanish/>
          <w:sz w:val="22"/>
          <w:szCs w:val="22"/>
          <w:shd w:val="clear" w:color="auto" w:fill="FFFF99"/>
          <w:rtl/>
        </w:rPr>
        <w:t>, במישרין על ידי החייב בהם; קבעה כך, יהיה הועד המקומי פטור מתשלום.</w:t>
      </w:r>
    </w:p>
    <w:p w:rsidR="00D158A8" w:rsidRPr="00016ED6" w:rsidRDefault="00D158A8" w:rsidP="00D158A8">
      <w:pPr>
        <w:pStyle w:val="P00"/>
        <w:spacing w:before="0"/>
        <w:ind w:left="0" w:right="1134"/>
        <w:rPr>
          <w:rStyle w:val="default"/>
          <w:rFonts w:cs="FrankRuehl" w:hint="cs"/>
          <w:vanish/>
          <w:szCs w:val="20"/>
          <w:shd w:val="clear" w:color="auto" w:fill="FFFF99"/>
          <w:rtl/>
        </w:rPr>
      </w:pPr>
    </w:p>
    <w:p w:rsidR="00D158A8" w:rsidRPr="00016ED6" w:rsidRDefault="00D158A8" w:rsidP="00D15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D158A8" w:rsidRPr="00016ED6" w:rsidRDefault="00D158A8" w:rsidP="00D15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D158A8" w:rsidRPr="00016ED6" w:rsidRDefault="00D158A8" w:rsidP="00D158A8">
      <w:pPr>
        <w:pStyle w:val="P00"/>
        <w:spacing w:before="0"/>
        <w:ind w:left="0" w:right="1134"/>
        <w:rPr>
          <w:rStyle w:val="default"/>
          <w:rFonts w:cs="FrankRuehl" w:hint="cs"/>
          <w:vanish/>
          <w:szCs w:val="20"/>
          <w:shd w:val="clear" w:color="auto" w:fill="FFFF99"/>
          <w:rtl/>
        </w:rPr>
      </w:pPr>
      <w:hyperlink r:id="rId173"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D158A8" w:rsidRPr="00016ED6" w:rsidRDefault="00D158A8" w:rsidP="00D15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קטן 68(ג)</w:t>
      </w:r>
    </w:p>
    <w:p w:rsidR="00D158A8" w:rsidRPr="00016ED6" w:rsidRDefault="00D158A8" w:rsidP="00D158A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158A8" w:rsidRPr="00C53A38" w:rsidRDefault="00D158A8" w:rsidP="00C53A38">
      <w:pPr>
        <w:pStyle w:val="P00"/>
        <w:spacing w:before="0"/>
        <w:ind w:left="0" w:right="1134"/>
        <w:rPr>
          <w:rStyle w:val="default"/>
          <w:rFonts w:cs="FrankRuehl" w:hint="cs"/>
          <w:strike/>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החליטה המועצה להטיל מס או ארנונה כללית, ישלם לה הועד המקומי של כל ישוב את הסכום הכולל של המס או ארנונה כללית המוטל על כל הנכסים או על האנשים שבתחום הישוב, ואולם רשאית המועצה לקבוע, בהתייעצות עם הועד המקומי הנוגע בדבר, שבישוב פלוני ישולמו לה כל מסי המועצה, או מסים מסויימים שבהם או ארנונה כללית, במישרין על ידי החייב בהם; קבעה כך, יהיה הועד המקומי פטור מתשלום.</w:t>
      </w:r>
      <w:bookmarkEnd w:id="200"/>
    </w:p>
    <w:p w:rsidR="00473119" w:rsidRDefault="00473119">
      <w:pPr>
        <w:pStyle w:val="P00"/>
        <w:spacing w:before="72"/>
        <w:ind w:left="0" w:right="1134"/>
        <w:rPr>
          <w:rStyle w:val="default"/>
          <w:rFonts w:cs="FrankRuehl" w:hint="cs"/>
          <w:rtl/>
        </w:rPr>
      </w:pPr>
      <w:r>
        <w:rPr>
          <w:lang w:val="he-IL"/>
        </w:rPr>
        <w:pict>
          <v:rect id="_x0000_s2177" style="position:absolute;left:0;text-align:left;margin-left:464.5pt;margin-top:8.05pt;width:75.05pt;height:18.95pt;z-index:251323392" o:allowincell="f" filled="f" stroked="f" strokecolor="lime" strokeweight=".25pt">
            <v:textbox inset="0,0,0,0">
              <w:txbxContent>
                <w:p w:rsidR="007E53B6" w:rsidRDefault="007E53B6">
                  <w:pPr>
                    <w:spacing w:line="160" w:lineRule="exact"/>
                    <w:jc w:val="left"/>
                    <w:rPr>
                      <w:rFonts w:cs="Miriam"/>
                      <w:noProof/>
                      <w:szCs w:val="18"/>
                      <w:rtl/>
                    </w:rPr>
                  </w:pPr>
                  <w:r>
                    <w:rPr>
                      <w:rFonts w:cs="Miriam" w:hint="cs"/>
                      <w:szCs w:val="18"/>
                      <w:rtl/>
                    </w:rPr>
                    <w:t xml:space="preserve">צו (מס' 5) </w:t>
                  </w:r>
                  <w:r>
                    <w:rPr>
                      <w:rFonts w:cs="Miriam"/>
                      <w:szCs w:val="18"/>
                      <w:rtl/>
                    </w:rPr>
                    <w:br/>
                  </w:r>
                  <w:r>
                    <w:rPr>
                      <w:rFonts w:cs="Miriam" w:hint="cs"/>
                      <w:szCs w:val="18"/>
                      <w:rtl/>
                    </w:rPr>
                    <w:t xml:space="preserve">תשע"ח-2018 </w:t>
                  </w:r>
                </w:p>
              </w:txbxContent>
            </v:textbox>
            <w10:anchorlock/>
          </v:rect>
        </w:pict>
      </w:r>
      <w:r>
        <w:rPr>
          <w:rStyle w:val="big-number"/>
          <w:rtl/>
        </w:rPr>
        <w:t>68</w:t>
      </w:r>
      <w:r>
        <w:rPr>
          <w:rStyle w:val="default"/>
          <w:rFonts w:cs="FrankRuehl"/>
          <w:rtl/>
        </w:rPr>
        <w:t>א</w:t>
      </w:r>
      <w:r>
        <w:rPr>
          <w:rStyle w:val="default"/>
          <w:rFonts w:cs="FrankRuehl" w:hint="cs"/>
          <w:rtl/>
        </w:rPr>
        <w:t>.</w:t>
      </w:r>
      <w:r>
        <w:rPr>
          <w:rStyle w:val="default"/>
          <w:rFonts w:cs="FrankRuehl"/>
          <w:rtl/>
        </w:rPr>
        <w:tab/>
      </w:r>
      <w:r w:rsidR="00E279F5">
        <w:rPr>
          <w:rStyle w:val="default"/>
          <w:rFonts w:cs="FrankRuehl" w:hint="cs"/>
          <w:rtl/>
        </w:rPr>
        <w:t>(בוטל)</w:t>
      </w:r>
      <w:r>
        <w:rPr>
          <w:rStyle w:val="default"/>
          <w:rFonts w:cs="FrankRuehl" w:hint="cs"/>
          <w:rtl/>
        </w:rPr>
        <w:t>.</w:t>
      </w:r>
    </w:p>
    <w:p w:rsidR="00C53A38" w:rsidRPr="00016ED6" w:rsidRDefault="00C53A38" w:rsidP="00C53A38">
      <w:pPr>
        <w:pStyle w:val="P00"/>
        <w:spacing w:before="0"/>
        <w:ind w:left="0" w:right="1134"/>
        <w:rPr>
          <w:rStyle w:val="default"/>
          <w:rFonts w:cs="FrankRuehl" w:hint="cs"/>
          <w:vanish/>
          <w:color w:val="FF0000"/>
          <w:szCs w:val="20"/>
          <w:shd w:val="clear" w:color="auto" w:fill="FFFF99"/>
          <w:rtl/>
        </w:rPr>
      </w:pPr>
      <w:bookmarkStart w:id="201" w:name="Rov873"/>
      <w:r w:rsidRPr="00016ED6">
        <w:rPr>
          <w:rStyle w:val="default"/>
          <w:rFonts w:cs="FrankRuehl" w:hint="cs"/>
          <w:vanish/>
          <w:color w:val="FF0000"/>
          <w:szCs w:val="20"/>
          <w:shd w:val="clear" w:color="auto" w:fill="FFFF99"/>
          <w:rtl/>
        </w:rPr>
        <w:t>מיום 11.1.1962</w:t>
      </w:r>
    </w:p>
    <w:p w:rsidR="00C53A38" w:rsidRPr="00016ED6" w:rsidRDefault="00C53A38" w:rsidP="00C53A3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תשכ"ב-1962</w:t>
      </w:r>
    </w:p>
    <w:p w:rsidR="00C53A38" w:rsidRPr="00016ED6" w:rsidRDefault="00C53A38" w:rsidP="00C53A38">
      <w:pPr>
        <w:pStyle w:val="P00"/>
        <w:spacing w:before="0"/>
        <w:ind w:left="0" w:right="1134"/>
        <w:rPr>
          <w:rStyle w:val="default"/>
          <w:rFonts w:cs="FrankRuehl" w:hint="cs"/>
          <w:vanish/>
          <w:szCs w:val="20"/>
          <w:shd w:val="clear" w:color="auto" w:fill="FFFF99"/>
          <w:rtl/>
        </w:rPr>
      </w:pPr>
      <w:hyperlink r:id="rId174" w:history="1">
        <w:r w:rsidRPr="00016ED6">
          <w:rPr>
            <w:rStyle w:val="Hyperlink"/>
            <w:rFonts w:hint="cs"/>
            <w:vanish/>
            <w:szCs w:val="20"/>
            <w:shd w:val="clear" w:color="auto" w:fill="FFFF99"/>
            <w:rtl/>
          </w:rPr>
          <w:t>ק"ת תשכ"ב מס' 1248</w:t>
        </w:r>
      </w:hyperlink>
      <w:r w:rsidRPr="00016ED6">
        <w:rPr>
          <w:rStyle w:val="default"/>
          <w:rFonts w:cs="FrankRuehl" w:hint="cs"/>
          <w:vanish/>
          <w:szCs w:val="20"/>
          <w:shd w:val="clear" w:color="auto" w:fill="FFFF99"/>
          <w:rtl/>
        </w:rPr>
        <w:t xml:space="preserve"> מיום 11.1.1962 עמ' 1067</w:t>
      </w:r>
    </w:p>
    <w:p w:rsidR="00C53A38" w:rsidRPr="00016ED6" w:rsidRDefault="00C53A38" w:rsidP="00C53A3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68א</w:t>
      </w:r>
    </w:p>
    <w:p w:rsidR="00C53A38" w:rsidRPr="00016ED6" w:rsidRDefault="00C53A38" w:rsidP="00C53A38">
      <w:pPr>
        <w:pStyle w:val="P00"/>
        <w:spacing w:before="0"/>
        <w:ind w:left="0" w:right="1134"/>
        <w:rPr>
          <w:rStyle w:val="default"/>
          <w:rFonts w:cs="FrankRuehl" w:hint="cs"/>
          <w:vanish/>
          <w:szCs w:val="20"/>
          <w:shd w:val="clear" w:color="auto" w:fill="FFFF99"/>
          <w:rtl/>
        </w:rPr>
      </w:pPr>
    </w:p>
    <w:p w:rsidR="00C53A38" w:rsidRPr="00016ED6" w:rsidRDefault="00C53A38" w:rsidP="00C53A3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22.2.1962</w:t>
      </w:r>
    </w:p>
    <w:p w:rsidR="00C53A38" w:rsidRPr="00016ED6" w:rsidRDefault="00C53A38" w:rsidP="00C53A3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תשכ"ב-1962</w:t>
      </w:r>
    </w:p>
    <w:p w:rsidR="00C53A38" w:rsidRPr="00016ED6" w:rsidRDefault="00C53A38" w:rsidP="00C53A38">
      <w:pPr>
        <w:pStyle w:val="P00"/>
        <w:spacing w:before="0"/>
        <w:ind w:left="0" w:right="1134"/>
        <w:rPr>
          <w:rStyle w:val="default"/>
          <w:rFonts w:cs="FrankRuehl" w:hint="cs"/>
          <w:vanish/>
          <w:szCs w:val="20"/>
          <w:shd w:val="clear" w:color="auto" w:fill="FFFF99"/>
          <w:rtl/>
        </w:rPr>
      </w:pPr>
      <w:hyperlink r:id="rId175" w:history="1">
        <w:r w:rsidRPr="00016ED6">
          <w:rPr>
            <w:rStyle w:val="Hyperlink"/>
            <w:rFonts w:hint="cs"/>
            <w:vanish/>
            <w:szCs w:val="20"/>
            <w:shd w:val="clear" w:color="auto" w:fill="FFFF99"/>
            <w:rtl/>
          </w:rPr>
          <w:t>ק"ת תשכ"ב מס' 1272</w:t>
        </w:r>
      </w:hyperlink>
      <w:r w:rsidRPr="00016ED6">
        <w:rPr>
          <w:rStyle w:val="default"/>
          <w:rFonts w:cs="FrankRuehl" w:hint="cs"/>
          <w:vanish/>
          <w:szCs w:val="20"/>
          <w:shd w:val="clear" w:color="auto" w:fill="FFFF99"/>
          <w:rtl/>
        </w:rPr>
        <w:t xml:space="preserve"> מיום 22.2.1962 עמ' 1391</w:t>
      </w:r>
    </w:p>
    <w:p w:rsidR="00C53A38" w:rsidRPr="00016ED6" w:rsidRDefault="00C53A38" w:rsidP="00C53A3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68א</w:t>
      </w:r>
    </w:p>
    <w:p w:rsidR="00C53A38" w:rsidRPr="00016ED6" w:rsidRDefault="00C53A38" w:rsidP="00C53A3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53A38" w:rsidRPr="00016ED6" w:rsidRDefault="00C53A38" w:rsidP="000A1312">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המועד לאישור ארנונות</w:t>
      </w:r>
    </w:p>
    <w:p w:rsidR="00C53A38" w:rsidRPr="00016ED6" w:rsidRDefault="00C53A38" w:rsidP="00C53A3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68א.</w:t>
      </w:r>
      <w:r w:rsidRPr="00016ED6">
        <w:rPr>
          <w:rStyle w:val="default"/>
          <w:rFonts w:cs="FrankRuehl" w:hint="cs"/>
          <w:strike/>
          <w:vanish/>
          <w:sz w:val="22"/>
          <w:szCs w:val="22"/>
          <w:shd w:val="clear" w:color="auto" w:fill="FFFF99"/>
          <w:rtl/>
        </w:rPr>
        <w:tab/>
      </w:r>
      <w:r w:rsidR="000A1312" w:rsidRPr="00016ED6">
        <w:rPr>
          <w:rStyle w:val="default"/>
          <w:rFonts w:cs="FrankRuehl" w:hint="cs"/>
          <w:strike/>
          <w:vanish/>
          <w:sz w:val="22"/>
          <w:szCs w:val="22"/>
          <w:shd w:val="clear" w:color="auto" w:fill="FFFF99"/>
          <w:rtl/>
        </w:rPr>
        <w:t>המועצה תגיש את החלטתה בדבר הטלת ארנונות לאישורו של השר לא יאוחר מ-31 בינואר שלפני שנת הכספים שלגביה הוטלו.</w:t>
      </w:r>
    </w:p>
    <w:p w:rsidR="000A1312" w:rsidRPr="00016ED6" w:rsidRDefault="000A1312" w:rsidP="000A1312">
      <w:pPr>
        <w:pStyle w:val="P00"/>
        <w:spacing w:before="0"/>
        <w:ind w:left="0" w:right="1134"/>
        <w:rPr>
          <w:rStyle w:val="default"/>
          <w:rFonts w:cs="FrankRuehl" w:hint="cs"/>
          <w:vanish/>
          <w:szCs w:val="20"/>
          <w:shd w:val="clear" w:color="auto" w:fill="FFFF99"/>
          <w:rtl/>
        </w:rPr>
      </w:pPr>
    </w:p>
    <w:p w:rsidR="000A1312" w:rsidRPr="00016ED6" w:rsidRDefault="000A1312" w:rsidP="000A131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28.3.1968</w:t>
      </w:r>
    </w:p>
    <w:p w:rsidR="000A1312" w:rsidRPr="00016ED6" w:rsidRDefault="000A1312" w:rsidP="000A131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תשכ"ח-1968</w:t>
      </w:r>
    </w:p>
    <w:p w:rsidR="000A1312" w:rsidRPr="00016ED6" w:rsidRDefault="000A1312" w:rsidP="000A1312">
      <w:pPr>
        <w:pStyle w:val="P00"/>
        <w:spacing w:before="0"/>
        <w:ind w:left="0" w:right="1134"/>
        <w:rPr>
          <w:rStyle w:val="default"/>
          <w:rFonts w:cs="FrankRuehl" w:hint="cs"/>
          <w:vanish/>
          <w:szCs w:val="20"/>
          <w:shd w:val="clear" w:color="auto" w:fill="FFFF99"/>
          <w:rtl/>
        </w:rPr>
      </w:pPr>
      <w:hyperlink r:id="rId176" w:history="1">
        <w:r w:rsidRPr="00016ED6">
          <w:rPr>
            <w:rStyle w:val="Hyperlink"/>
            <w:rFonts w:hint="cs"/>
            <w:vanish/>
            <w:szCs w:val="20"/>
            <w:shd w:val="clear" w:color="auto" w:fill="FFFF99"/>
            <w:rtl/>
          </w:rPr>
          <w:t>ק"ת תשכ"ח מס' 2200</w:t>
        </w:r>
      </w:hyperlink>
      <w:r w:rsidRPr="00016ED6">
        <w:rPr>
          <w:rStyle w:val="default"/>
          <w:rFonts w:cs="FrankRuehl" w:hint="cs"/>
          <w:vanish/>
          <w:szCs w:val="20"/>
          <w:shd w:val="clear" w:color="auto" w:fill="FFFF99"/>
          <w:rtl/>
        </w:rPr>
        <w:t xml:space="preserve"> מיום 28.3.1968 עמ' 1091</w:t>
      </w:r>
    </w:p>
    <w:p w:rsidR="000A1312" w:rsidRPr="00016ED6" w:rsidRDefault="000A1312" w:rsidP="000A131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68א</w:t>
      </w:r>
    </w:p>
    <w:p w:rsidR="000A1312" w:rsidRPr="00016ED6" w:rsidRDefault="000A1312" w:rsidP="000A1312">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A1312" w:rsidRPr="00016ED6" w:rsidRDefault="000A1312" w:rsidP="000A1312">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המועד לאישור ארנונות</w:t>
      </w:r>
    </w:p>
    <w:p w:rsidR="00C53A38" w:rsidRPr="00016ED6" w:rsidRDefault="000A1312" w:rsidP="000A131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68א.</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המועצה תגיש את החלטתה בדבר הטלת ארנונות לאישורו של השר לא יאוחר מ-28 בפברואר שלפני שנת הכספים שלגביה הוטלו.</w:t>
      </w:r>
    </w:p>
    <w:p w:rsidR="000A1312" w:rsidRPr="00016ED6" w:rsidRDefault="000A1312" w:rsidP="000A131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על אף האמור בסעיף קטן (א) רשאי השר להאריך את המועד כאמור לגבי מועצה פלונית אם לדעתו הנסיבות מצדיקות זאת.</w:t>
      </w:r>
    </w:p>
    <w:p w:rsidR="000A1312" w:rsidRPr="00016ED6" w:rsidRDefault="000A1312" w:rsidP="000A1312">
      <w:pPr>
        <w:pStyle w:val="P00"/>
        <w:spacing w:before="0"/>
        <w:ind w:left="0" w:right="1134"/>
        <w:rPr>
          <w:rStyle w:val="default"/>
          <w:rFonts w:cs="FrankRuehl" w:hint="cs"/>
          <w:vanish/>
          <w:szCs w:val="20"/>
          <w:shd w:val="clear" w:color="auto" w:fill="FFFF99"/>
          <w:rtl/>
        </w:rPr>
      </w:pPr>
    </w:p>
    <w:p w:rsidR="000A1312" w:rsidRPr="00016ED6" w:rsidRDefault="000A1312" w:rsidP="000A131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7.3.1969</w:t>
      </w:r>
    </w:p>
    <w:p w:rsidR="000A1312" w:rsidRPr="00016ED6" w:rsidRDefault="000A1312" w:rsidP="000A131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תשכ"ט-1969</w:t>
      </w:r>
    </w:p>
    <w:p w:rsidR="000A1312" w:rsidRPr="00016ED6" w:rsidRDefault="000A1312" w:rsidP="000A1312">
      <w:pPr>
        <w:pStyle w:val="P00"/>
        <w:spacing w:before="0"/>
        <w:ind w:left="0" w:right="1134"/>
        <w:rPr>
          <w:rStyle w:val="default"/>
          <w:rFonts w:cs="FrankRuehl" w:hint="cs"/>
          <w:vanish/>
          <w:szCs w:val="20"/>
          <w:shd w:val="clear" w:color="auto" w:fill="FFFF99"/>
          <w:rtl/>
        </w:rPr>
      </w:pPr>
      <w:hyperlink r:id="rId177" w:history="1">
        <w:r w:rsidRPr="00016ED6">
          <w:rPr>
            <w:rStyle w:val="Hyperlink"/>
            <w:rFonts w:hint="cs"/>
            <w:vanish/>
            <w:szCs w:val="20"/>
            <w:shd w:val="clear" w:color="auto" w:fill="FFFF99"/>
            <w:rtl/>
          </w:rPr>
          <w:t>ק"ת תשכ"ט מס' 2356</w:t>
        </w:r>
      </w:hyperlink>
      <w:r w:rsidRPr="00016ED6">
        <w:rPr>
          <w:rStyle w:val="default"/>
          <w:rFonts w:cs="FrankRuehl" w:hint="cs"/>
          <w:vanish/>
          <w:szCs w:val="20"/>
          <w:shd w:val="clear" w:color="auto" w:fill="FFFF99"/>
          <w:rtl/>
        </w:rPr>
        <w:t xml:space="preserve"> מיום 7.3.1969 עמ' 1000</w:t>
      </w:r>
    </w:p>
    <w:p w:rsidR="000A1312" w:rsidRPr="00016ED6" w:rsidRDefault="000A1312" w:rsidP="000A131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68א</w:t>
      </w:r>
    </w:p>
    <w:p w:rsidR="000A1312" w:rsidRPr="00016ED6" w:rsidRDefault="000A1312" w:rsidP="000A1312">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A1312" w:rsidRPr="00016ED6" w:rsidRDefault="000A1312" w:rsidP="000A1312">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המועד להחלטה על ארנונות</w:t>
      </w:r>
    </w:p>
    <w:p w:rsidR="000A1312" w:rsidRPr="00016ED6" w:rsidRDefault="000A1312" w:rsidP="000A131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68א.</w:t>
      </w:r>
      <w:r w:rsidRPr="00016ED6">
        <w:rPr>
          <w:rStyle w:val="default"/>
          <w:rFonts w:cs="FrankRuehl" w:hint="cs"/>
          <w:strike/>
          <w:vanish/>
          <w:sz w:val="22"/>
          <w:szCs w:val="22"/>
          <w:shd w:val="clear" w:color="auto" w:fill="FFFF99"/>
          <w:rtl/>
        </w:rPr>
        <w:tab/>
        <w:t>החלטת המועצה בדבר הטלת ארנונה תתקבל לא יאוחר מיום 1 במרס שלפני שנת הכספים שלגבי המוטלת הארנונה.</w:t>
      </w:r>
    </w:p>
    <w:p w:rsidR="000A1312" w:rsidRPr="00016ED6" w:rsidRDefault="000A1312" w:rsidP="000A1312">
      <w:pPr>
        <w:pStyle w:val="P00"/>
        <w:spacing w:before="0"/>
        <w:ind w:left="0" w:right="1134"/>
        <w:rPr>
          <w:rStyle w:val="default"/>
          <w:rFonts w:cs="FrankRuehl" w:hint="cs"/>
          <w:vanish/>
          <w:szCs w:val="20"/>
          <w:shd w:val="clear" w:color="auto" w:fill="FFFF99"/>
          <w:rtl/>
        </w:rPr>
      </w:pPr>
    </w:p>
    <w:p w:rsidR="005236BA" w:rsidRPr="00016ED6" w:rsidRDefault="005236BA" w:rsidP="000A131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20.10.1991</w:t>
      </w:r>
    </w:p>
    <w:p w:rsidR="005236BA" w:rsidRPr="00016ED6" w:rsidRDefault="005236BA" w:rsidP="000A131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תשנ"ב-1991</w:t>
      </w:r>
    </w:p>
    <w:p w:rsidR="005236BA" w:rsidRPr="00016ED6" w:rsidRDefault="005236BA" w:rsidP="000A1312">
      <w:pPr>
        <w:pStyle w:val="P00"/>
        <w:spacing w:before="0"/>
        <w:ind w:left="0" w:right="1134"/>
        <w:rPr>
          <w:rStyle w:val="default"/>
          <w:rFonts w:cs="FrankRuehl" w:hint="cs"/>
          <w:vanish/>
          <w:szCs w:val="20"/>
          <w:shd w:val="clear" w:color="auto" w:fill="FFFF99"/>
          <w:rtl/>
        </w:rPr>
      </w:pPr>
      <w:hyperlink r:id="rId178" w:history="1">
        <w:r w:rsidRPr="00016ED6">
          <w:rPr>
            <w:rStyle w:val="Hyperlink"/>
            <w:rFonts w:hint="cs"/>
            <w:vanish/>
            <w:szCs w:val="20"/>
            <w:shd w:val="clear" w:color="auto" w:fill="FFFF99"/>
            <w:rtl/>
          </w:rPr>
          <w:t>ק"ת תשנ"ב מס' 5392</w:t>
        </w:r>
      </w:hyperlink>
      <w:r w:rsidRPr="00016ED6">
        <w:rPr>
          <w:rStyle w:val="default"/>
          <w:rFonts w:cs="FrankRuehl" w:hint="cs"/>
          <w:vanish/>
          <w:szCs w:val="20"/>
          <w:shd w:val="clear" w:color="auto" w:fill="FFFF99"/>
          <w:rtl/>
        </w:rPr>
        <w:t xml:space="preserve"> מיום 20.10.1991 עמ' 317</w:t>
      </w:r>
    </w:p>
    <w:p w:rsidR="005236BA" w:rsidRPr="00016ED6" w:rsidRDefault="005236BA" w:rsidP="005236B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68א</w:t>
      </w:r>
    </w:p>
    <w:p w:rsidR="005236BA" w:rsidRPr="00016ED6" w:rsidRDefault="005236BA" w:rsidP="005236BA">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236BA" w:rsidRPr="00016ED6" w:rsidRDefault="005236BA" w:rsidP="005236BA">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המועד להחלטה על ארנונות</w:t>
      </w:r>
    </w:p>
    <w:p w:rsidR="005236BA" w:rsidRPr="00016ED6" w:rsidRDefault="005236BA" w:rsidP="000A131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68א.</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החלטת המועצה בדבר הטלת ארנונה תתקבל לא יאוחר מיום 1 במרס שלפני שנת הכספים שלגביה מוטלה הארנונה.</w:t>
      </w:r>
    </w:p>
    <w:p w:rsidR="005236BA" w:rsidRPr="00016ED6" w:rsidRDefault="005236BA" w:rsidP="000A5F4B">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r>
      <w:r w:rsidR="000A5F4B" w:rsidRPr="00016ED6">
        <w:rPr>
          <w:rStyle w:val="default"/>
          <w:rFonts w:cs="FrankRuehl" w:hint="cs"/>
          <w:strike/>
          <w:vanish/>
          <w:sz w:val="22"/>
          <w:szCs w:val="22"/>
          <w:shd w:val="clear" w:color="auto" w:fill="FFFF99"/>
          <w:rtl/>
        </w:rPr>
        <w:t xml:space="preserve">על אף האמור בסעיף קטן (א) רואים החלטה בדבר הטלת ארנונה לשנת הכספים 1968/69 שנתקבלה עד יום ג' בסיון תשכ"ח (30 במאי 1968) </w:t>
      </w:r>
      <w:r w:rsidR="000A5F4B" w:rsidRPr="00016ED6">
        <w:rPr>
          <w:rStyle w:val="default"/>
          <w:rFonts w:cs="FrankRuehl"/>
          <w:strike/>
          <w:vanish/>
          <w:sz w:val="22"/>
          <w:szCs w:val="22"/>
          <w:shd w:val="clear" w:color="auto" w:fill="FFFF99"/>
          <w:rtl/>
        </w:rPr>
        <w:t>–</w:t>
      </w:r>
      <w:r w:rsidR="000A5F4B" w:rsidRPr="00016ED6">
        <w:rPr>
          <w:rStyle w:val="default"/>
          <w:rFonts w:cs="FrankRuehl" w:hint="cs"/>
          <w:strike/>
          <w:vanish/>
          <w:sz w:val="22"/>
          <w:szCs w:val="22"/>
          <w:shd w:val="clear" w:color="auto" w:fill="FFFF99"/>
          <w:rtl/>
        </w:rPr>
        <w:t xml:space="preserve"> כהחלטה שנתקבלה למועד לאותה שנת כספים.</w:t>
      </w:r>
    </w:p>
    <w:p w:rsidR="00E279F5" w:rsidRPr="00016ED6" w:rsidRDefault="00E279F5" w:rsidP="00E279F5">
      <w:pPr>
        <w:pStyle w:val="P00"/>
        <w:spacing w:before="0"/>
        <w:ind w:left="0" w:right="1134"/>
        <w:rPr>
          <w:rStyle w:val="default"/>
          <w:rFonts w:cs="FrankRuehl"/>
          <w:vanish/>
          <w:szCs w:val="20"/>
          <w:shd w:val="clear" w:color="auto" w:fill="FFFF99"/>
          <w:rtl/>
        </w:rPr>
      </w:pPr>
    </w:p>
    <w:p w:rsidR="00E279F5" w:rsidRPr="00016ED6" w:rsidRDefault="00E279F5" w:rsidP="00E279F5">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E279F5" w:rsidRPr="00016ED6" w:rsidRDefault="00E279F5" w:rsidP="00E279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E279F5" w:rsidRPr="00016ED6" w:rsidRDefault="00E279F5" w:rsidP="00E279F5">
      <w:pPr>
        <w:pStyle w:val="P00"/>
        <w:spacing w:before="0"/>
        <w:ind w:left="0" w:right="1134"/>
        <w:rPr>
          <w:rStyle w:val="default"/>
          <w:rFonts w:cs="FrankRuehl"/>
          <w:vanish/>
          <w:szCs w:val="20"/>
          <w:shd w:val="clear" w:color="auto" w:fill="FFFF99"/>
          <w:rtl/>
        </w:rPr>
      </w:pPr>
      <w:hyperlink r:id="rId179"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E279F5" w:rsidRPr="00016ED6" w:rsidRDefault="00E279F5" w:rsidP="00E279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68א</w:t>
      </w:r>
    </w:p>
    <w:p w:rsidR="00E279F5" w:rsidRPr="00016ED6" w:rsidRDefault="00E279F5" w:rsidP="00E279F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279F5" w:rsidRPr="00016ED6" w:rsidRDefault="00E279F5" w:rsidP="00E279F5">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מועד החלטה על ארנונה</w:t>
      </w:r>
    </w:p>
    <w:p w:rsidR="00E279F5" w:rsidRPr="00E279F5" w:rsidRDefault="00E279F5" w:rsidP="00E279F5">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68א</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החלטת המועצה בדבר הטלת ארנונה, תתק</w:t>
      </w:r>
      <w:r w:rsidRPr="00016ED6">
        <w:rPr>
          <w:rStyle w:val="default"/>
          <w:rFonts w:cs="FrankRuehl"/>
          <w:strike/>
          <w:vanish/>
          <w:sz w:val="22"/>
          <w:szCs w:val="22"/>
          <w:shd w:val="clear" w:color="auto" w:fill="FFFF99"/>
          <w:rtl/>
        </w:rPr>
        <w:t>ב</w:t>
      </w:r>
      <w:r w:rsidRPr="00016ED6">
        <w:rPr>
          <w:rStyle w:val="default"/>
          <w:rFonts w:cs="FrankRuehl" w:hint="cs"/>
          <w:strike/>
          <w:vanish/>
          <w:sz w:val="22"/>
          <w:szCs w:val="22"/>
          <w:shd w:val="clear" w:color="auto" w:fill="FFFF99"/>
          <w:rtl/>
        </w:rPr>
        <w:t>ל לא יאוחר מיום 1 בדצמבר שלפני שנת הכספים שלגביה מוטלת הארנונה.</w:t>
      </w:r>
      <w:bookmarkEnd w:id="201"/>
    </w:p>
    <w:p w:rsidR="00473119" w:rsidRDefault="00473119">
      <w:pPr>
        <w:pStyle w:val="P00"/>
        <w:spacing w:before="72"/>
        <w:ind w:left="0" w:right="1134"/>
        <w:rPr>
          <w:rStyle w:val="default"/>
          <w:rFonts w:cs="FrankRuehl"/>
          <w:rtl/>
        </w:rPr>
      </w:pPr>
      <w:bookmarkStart w:id="202" w:name="Seif34"/>
      <w:bookmarkEnd w:id="202"/>
      <w:r>
        <w:rPr>
          <w:lang w:val="he-IL"/>
        </w:rPr>
        <w:pict>
          <v:rect id="_x0000_s2178" style="position:absolute;left:0;text-align:left;margin-left:464.5pt;margin-top:8.05pt;width:75.05pt;height:43.3pt;z-index:25132441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י</w:t>
                  </w:r>
                  <w:r>
                    <w:rPr>
                      <w:rFonts w:cs="Miriam"/>
                      <w:szCs w:val="18"/>
                      <w:rtl/>
                    </w:rPr>
                    <w:t>ע</w:t>
                  </w:r>
                  <w:r>
                    <w:rPr>
                      <w:rFonts w:cs="Miriam" w:hint="cs"/>
                      <w:szCs w:val="18"/>
                      <w:rtl/>
                    </w:rPr>
                    <w:t>ורי מסים</w:t>
                  </w:r>
                </w:p>
                <w:p w:rsidR="007E53B6" w:rsidRDefault="007E53B6" w:rsidP="000A5F4B">
                  <w:pPr>
                    <w:spacing w:line="160" w:lineRule="exact"/>
                    <w:jc w:val="left"/>
                    <w:rPr>
                      <w:rFonts w:cs="Miriam" w:hint="cs"/>
                      <w:szCs w:val="18"/>
                      <w:rtl/>
                    </w:rPr>
                  </w:pPr>
                  <w:r>
                    <w:rPr>
                      <w:rFonts w:cs="Miriam"/>
                      <w:szCs w:val="18"/>
                      <w:rtl/>
                    </w:rPr>
                    <w:t>צ</w:t>
                  </w:r>
                  <w:r>
                    <w:rPr>
                      <w:rFonts w:cs="Miriam" w:hint="cs"/>
                      <w:szCs w:val="18"/>
                      <w:rtl/>
                    </w:rPr>
                    <w:t>ו תשכ"ח-1968</w:t>
                  </w:r>
                </w:p>
                <w:p w:rsidR="007E53B6" w:rsidRDefault="007E53B6" w:rsidP="000A5F4B">
                  <w:pPr>
                    <w:spacing w:line="160" w:lineRule="exact"/>
                    <w:jc w:val="left"/>
                    <w:rPr>
                      <w:rFonts w:cs="Miriam"/>
                      <w:noProof/>
                      <w:szCs w:val="18"/>
                      <w:rtl/>
                    </w:rPr>
                  </w:pPr>
                  <w:r>
                    <w:rPr>
                      <w:rFonts w:cs="Miriam" w:hint="cs"/>
                      <w:szCs w:val="18"/>
                      <w:rtl/>
                    </w:rPr>
                    <w:t>צו תשכ"ט-1968</w:t>
                  </w:r>
                </w:p>
                <w:p w:rsidR="007E53B6" w:rsidRDefault="007E53B6" w:rsidP="000A5F4B">
                  <w:pPr>
                    <w:spacing w:line="160" w:lineRule="exact"/>
                    <w:jc w:val="left"/>
                    <w:rPr>
                      <w:rFonts w:cs="Miriam"/>
                      <w:noProof/>
                      <w:szCs w:val="18"/>
                      <w:rtl/>
                    </w:rPr>
                  </w:pPr>
                  <w:r>
                    <w:rPr>
                      <w:rFonts w:cs="Miriam"/>
                      <w:szCs w:val="18"/>
                      <w:rtl/>
                    </w:rPr>
                    <w:t>צ</w:t>
                  </w:r>
                  <w:r>
                    <w:rPr>
                      <w:rFonts w:cs="Miriam" w:hint="cs"/>
                      <w:szCs w:val="18"/>
                      <w:rtl/>
                    </w:rPr>
                    <w:t>ו תשמ"ד-1984</w:t>
                  </w:r>
                </w:p>
                <w:p w:rsidR="007E53B6" w:rsidRDefault="007E53B6" w:rsidP="000A5F4B">
                  <w:pPr>
                    <w:spacing w:line="160" w:lineRule="exact"/>
                    <w:jc w:val="left"/>
                    <w:rPr>
                      <w:rFonts w:cs="Miriam"/>
                      <w:noProof/>
                      <w:szCs w:val="18"/>
                      <w:rtl/>
                    </w:rPr>
                  </w:pPr>
                  <w:r>
                    <w:rPr>
                      <w:rFonts w:cs="Miriam"/>
                      <w:szCs w:val="18"/>
                      <w:rtl/>
                    </w:rPr>
                    <w:t>צ</w:t>
                  </w:r>
                  <w:r>
                    <w:rPr>
                      <w:rFonts w:cs="Miriam" w:hint="cs"/>
                      <w:szCs w:val="18"/>
                      <w:rtl/>
                    </w:rPr>
                    <w:t xml:space="preserve">ו תשנ"ד-1993 </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רשאית לקבוע את שיעורי המסים</w:t>
      </w:r>
      <w:r w:rsidR="004E4305">
        <w:rPr>
          <w:rStyle w:val="default"/>
          <w:rFonts w:cs="FrankRuehl" w:hint="cs"/>
          <w:rtl/>
        </w:rPr>
        <w:t>,</w:t>
      </w:r>
      <w:r>
        <w:rPr>
          <w:rStyle w:val="default"/>
          <w:rFonts w:cs="FrankRuehl" w:hint="cs"/>
          <w:rtl/>
        </w:rPr>
        <w:t xml:space="preserve"> למעט ארנונה כללית, את מועדי שילומם, ולהטילם לפי דרגות או אחוזים או בסיסי הערכה שונים, על ס</w:t>
      </w:r>
      <w:r>
        <w:rPr>
          <w:rStyle w:val="default"/>
          <w:rFonts w:cs="FrankRuehl"/>
          <w:rtl/>
        </w:rPr>
        <w:t>ו</w:t>
      </w:r>
      <w:r>
        <w:rPr>
          <w:rStyle w:val="default"/>
          <w:rFonts w:cs="FrankRuehl" w:hint="cs"/>
          <w:rtl/>
        </w:rPr>
        <w:t>גים שונים של נכסים או על חלקים שונים של תחום המועצה.</w:t>
      </w:r>
    </w:p>
    <w:p w:rsidR="00473119" w:rsidRDefault="00473119">
      <w:pPr>
        <w:pStyle w:val="P00"/>
        <w:spacing w:before="72"/>
        <w:ind w:left="0" w:right="1134"/>
        <w:rPr>
          <w:rStyle w:val="default"/>
          <w:rFonts w:cs="FrankRuehl" w:hint="cs"/>
          <w:rtl/>
        </w:rPr>
      </w:pPr>
      <w:r>
        <w:rPr>
          <w:lang w:val="he-IL"/>
        </w:rPr>
        <w:pict>
          <v:rect id="_x0000_s2179" style="position:absolute;left:0;text-align:left;margin-left:464.5pt;margin-top:8.05pt;width:75.05pt;height:14.2pt;z-index:251325440" o:allowincell="f" filled="f" stroked="f" strokecolor="lime" strokeweight=".25pt">
            <v:textbox inset="0,0,0,0">
              <w:txbxContent>
                <w:p w:rsidR="007E53B6" w:rsidRDefault="007E53B6" w:rsidP="000A5F4B">
                  <w:pPr>
                    <w:spacing w:line="160" w:lineRule="exact"/>
                    <w:jc w:val="left"/>
                    <w:rPr>
                      <w:rFonts w:cs="Miriam"/>
                      <w:noProof/>
                      <w:szCs w:val="18"/>
                      <w:rtl/>
                    </w:rPr>
                  </w:pPr>
                  <w:r>
                    <w:rPr>
                      <w:rFonts w:cs="Miriam"/>
                      <w:szCs w:val="18"/>
                      <w:rtl/>
                    </w:rPr>
                    <w:t>צ</w:t>
                  </w:r>
                  <w:r>
                    <w:rPr>
                      <w:rFonts w:cs="Miriam" w:hint="cs"/>
                      <w:szCs w:val="18"/>
                      <w:rtl/>
                    </w:rPr>
                    <w:t>ו תשנ"ד-1993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C474AA" w:rsidRPr="00016ED6" w:rsidRDefault="00C474AA" w:rsidP="00C474AA">
      <w:pPr>
        <w:pStyle w:val="P00"/>
        <w:spacing w:before="0"/>
        <w:ind w:left="0" w:right="1134"/>
        <w:rPr>
          <w:rStyle w:val="default"/>
          <w:rFonts w:cs="FrankRuehl" w:hint="cs"/>
          <w:vanish/>
          <w:color w:val="FF0000"/>
          <w:szCs w:val="20"/>
          <w:shd w:val="clear" w:color="auto" w:fill="FFFF99"/>
          <w:rtl/>
        </w:rPr>
      </w:pPr>
      <w:bookmarkStart w:id="203" w:name="Rov550"/>
      <w:r w:rsidRPr="00016ED6">
        <w:rPr>
          <w:rStyle w:val="default"/>
          <w:rFonts w:cs="FrankRuehl" w:hint="cs"/>
          <w:vanish/>
          <w:color w:val="FF0000"/>
          <w:szCs w:val="20"/>
          <w:shd w:val="clear" w:color="auto" w:fill="FFFF99"/>
          <w:rtl/>
        </w:rPr>
        <w:t>מיום 28.3.1968</w:t>
      </w:r>
    </w:p>
    <w:p w:rsidR="00C474AA" w:rsidRPr="00016ED6" w:rsidRDefault="00C474AA" w:rsidP="00C474A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תשכ"ח-1968</w:t>
      </w:r>
    </w:p>
    <w:p w:rsidR="00C474AA" w:rsidRPr="00016ED6" w:rsidRDefault="00C474AA" w:rsidP="00C474AA">
      <w:pPr>
        <w:pStyle w:val="P00"/>
        <w:spacing w:before="0"/>
        <w:ind w:left="0" w:right="1134"/>
        <w:rPr>
          <w:rStyle w:val="default"/>
          <w:rFonts w:cs="FrankRuehl" w:hint="cs"/>
          <w:vanish/>
          <w:szCs w:val="20"/>
          <w:shd w:val="clear" w:color="auto" w:fill="FFFF99"/>
          <w:rtl/>
        </w:rPr>
      </w:pPr>
      <w:hyperlink r:id="rId180" w:history="1">
        <w:r w:rsidRPr="00016ED6">
          <w:rPr>
            <w:rStyle w:val="Hyperlink"/>
            <w:rFonts w:hint="cs"/>
            <w:vanish/>
            <w:szCs w:val="20"/>
            <w:shd w:val="clear" w:color="auto" w:fill="FFFF99"/>
            <w:rtl/>
          </w:rPr>
          <w:t>ק"ת תשכ"ח מס' 2200</w:t>
        </w:r>
      </w:hyperlink>
      <w:r w:rsidRPr="00016ED6">
        <w:rPr>
          <w:rStyle w:val="default"/>
          <w:rFonts w:cs="FrankRuehl" w:hint="cs"/>
          <w:vanish/>
          <w:szCs w:val="20"/>
          <w:shd w:val="clear" w:color="auto" w:fill="FFFF99"/>
          <w:rtl/>
        </w:rPr>
        <w:t xml:space="preserve"> מיום 28.3.1968 עמ' 1091</w:t>
      </w:r>
    </w:p>
    <w:p w:rsidR="00C474AA" w:rsidRPr="00016ED6" w:rsidRDefault="00C474AA" w:rsidP="00C474AA">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69.</w:t>
      </w: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המועצה רשאית</w:t>
      </w:r>
      <w:r w:rsidRPr="00016ED6">
        <w:rPr>
          <w:rStyle w:val="default"/>
          <w:rFonts w:cs="FrankRuehl" w:hint="cs"/>
          <w:strike/>
          <w:vanish/>
          <w:sz w:val="22"/>
          <w:szCs w:val="22"/>
          <w:shd w:val="clear" w:color="auto" w:fill="FFFF99"/>
          <w:rtl/>
        </w:rPr>
        <w:t>, באישור השר,</w:t>
      </w:r>
      <w:r w:rsidRPr="00016ED6">
        <w:rPr>
          <w:rStyle w:val="default"/>
          <w:rFonts w:cs="FrankRuehl" w:hint="cs"/>
          <w:vanish/>
          <w:sz w:val="22"/>
          <w:szCs w:val="22"/>
          <w:shd w:val="clear" w:color="auto" w:fill="FFFF99"/>
          <w:rtl/>
        </w:rPr>
        <w:t xml:space="preserve"> לקבוע את שיעורי המסים, את מועדי שילומם, ולהטילם לפי דרגות או אחוזים או בסיסי הערכה שונים, על סוגים שונים של נכסים או על חלקים שונים של תחום המועצה.</w:t>
      </w:r>
    </w:p>
    <w:p w:rsidR="00C474AA" w:rsidRPr="00016ED6" w:rsidRDefault="00C474AA" w:rsidP="00C474A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ארנונות שתטיל המועצה על נכסים יהיו נישומים בין בסכום קבוע לכל יחידת שטח, כגון לדונם או לחדר, בין לפי ההכנסה המשוערת מהשכרת הנכסים </w:t>
      </w:r>
      <w:r w:rsidRPr="00016ED6">
        <w:rPr>
          <w:rStyle w:val="default"/>
          <w:rFonts w:cs="FrankRuehl" w:hint="cs"/>
          <w:strike/>
          <w:vanish/>
          <w:sz w:val="22"/>
          <w:szCs w:val="22"/>
          <w:shd w:val="clear" w:color="auto" w:fill="FFFF99"/>
          <w:rtl/>
        </w:rPr>
        <w:t>או לפי ערך הקרן שלהם</w:t>
      </w:r>
      <w:r w:rsidRPr="00016ED6">
        <w:rPr>
          <w:rStyle w:val="default"/>
          <w:rFonts w:cs="FrankRuehl" w:hint="cs"/>
          <w:vanish/>
          <w:sz w:val="22"/>
          <w:szCs w:val="22"/>
          <w:shd w:val="clear" w:color="auto" w:fill="FFFF99"/>
          <w:rtl/>
        </w:rPr>
        <w:t>, בין בצירוף הבסיסים האמורים, כולם או מקצתם, הכל כפי שתחליט המועצה מפעם לפעם</w:t>
      </w:r>
      <w:r w:rsidRPr="00016ED6">
        <w:rPr>
          <w:rStyle w:val="default"/>
          <w:rFonts w:cs="FrankRuehl" w:hint="cs"/>
          <w:strike/>
          <w:vanish/>
          <w:sz w:val="22"/>
          <w:szCs w:val="22"/>
          <w:shd w:val="clear" w:color="auto" w:fill="FFFF99"/>
          <w:rtl/>
        </w:rPr>
        <w:t>, באישור השר</w:t>
      </w:r>
      <w:r w:rsidRPr="00016ED6">
        <w:rPr>
          <w:rStyle w:val="default"/>
          <w:rFonts w:cs="FrankRuehl" w:hint="cs"/>
          <w:vanish/>
          <w:sz w:val="22"/>
          <w:szCs w:val="22"/>
          <w:shd w:val="clear" w:color="auto" w:fill="FFFF99"/>
          <w:rtl/>
        </w:rPr>
        <w:t>.</w:t>
      </w:r>
    </w:p>
    <w:p w:rsidR="00C474AA" w:rsidRPr="00016ED6" w:rsidRDefault="00C474AA" w:rsidP="004E4305">
      <w:pPr>
        <w:pStyle w:val="P00"/>
        <w:spacing w:before="0"/>
        <w:ind w:left="0" w:right="1134"/>
        <w:rPr>
          <w:rStyle w:val="default"/>
          <w:rFonts w:cs="FrankRuehl" w:hint="cs"/>
          <w:vanish/>
          <w:szCs w:val="20"/>
          <w:shd w:val="clear" w:color="auto" w:fill="FFFF99"/>
          <w:rtl/>
        </w:rPr>
      </w:pPr>
    </w:p>
    <w:p w:rsidR="004E4305" w:rsidRPr="00016ED6" w:rsidRDefault="004E4305" w:rsidP="004E430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7.11.1968</w:t>
      </w:r>
    </w:p>
    <w:p w:rsidR="004E4305" w:rsidRPr="00016ED6" w:rsidRDefault="004E4305" w:rsidP="004E430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תשכ"ט-1968</w:t>
      </w:r>
    </w:p>
    <w:p w:rsidR="004E4305" w:rsidRPr="00016ED6" w:rsidRDefault="004E4305" w:rsidP="004E4305">
      <w:pPr>
        <w:pStyle w:val="P00"/>
        <w:spacing w:before="0"/>
        <w:ind w:left="0" w:right="1134"/>
        <w:rPr>
          <w:rStyle w:val="default"/>
          <w:rFonts w:cs="FrankRuehl" w:hint="cs"/>
          <w:vanish/>
          <w:szCs w:val="20"/>
          <w:shd w:val="clear" w:color="auto" w:fill="FFFF99"/>
          <w:rtl/>
        </w:rPr>
      </w:pPr>
      <w:hyperlink r:id="rId181" w:history="1">
        <w:r w:rsidRPr="00016ED6">
          <w:rPr>
            <w:rStyle w:val="Hyperlink"/>
            <w:rFonts w:hint="cs"/>
            <w:vanish/>
            <w:szCs w:val="20"/>
            <w:shd w:val="clear" w:color="auto" w:fill="FFFF99"/>
            <w:rtl/>
          </w:rPr>
          <w:t>ק"ת תשכ"ט מס' 2306</w:t>
        </w:r>
      </w:hyperlink>
      <w:r w:rsidRPr="00016ED6">
        <w:rPr>
          <w:rStyle w:val="default"/>
          <w:rFonts w:cs="FrankRuehl" w:hint="cs"/>
          <w:vanish/>
          <w:szCs w:val="20"/>
          <w:shd w:val="clear" w:color="auto" w:fill="FFFF99"/>
          <w:rtl/>
        </w:rPr>
        <w:t xml:space="preserve"> מיום 7.11.1968 עמ' 194</w:t>
      </w:r>
    </w:p>
    <w:p w:rsidR="004E4305" w:rsidRPr="00016ED6" w:rsidRDefault="004E4305" w:rsidP="004E430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המועצה רשאית לקבוע את שיעורי המסים, את מועדי שילומם, ולהטילם לפי דרגות או אחוזים או בסיסי הערכה שונים, על סוגים שונים של נכסים </w:t>
      </w:r>
      <w:r w:rsidRPr="00016ED6">
        <w:rPr>
          <w:rStyle w:val="default"/>
          <w:rFonts w:cs="FrankRuehl" w:hint="cs"/>
          <w:vanish/>
          <w:sz w:val="22"/>
          <w:szCs w:val="22"/>
          <w:u w:val="single"/>
          <w:shd w:val="clear" w:color="auto" w:fill="FFFF99"/>
          <w:rtl/>
        </w:rPr>
        <w:t>או של בני-אדם</w:t>
      </w:r>
      <w:r w:rsidRPr="00016ED6">
        <w:rPr>
          <w:rStyle w:val="default"/>
          <w:rFonts w:cs="FrankRuehl" w:hint="cs"/>
          <w:vanish/>
          <w:sz w:val="22"/>
          <w:szCs w:val="22"/>
          <w:shd w:val="clear" w:color="auto" w:fill="FFFF99"/>
          <w:rtl/>
        </w:rPr>
        <w:t xml:space="preserve"> או על חלקים שונים של תחום המועצה.</w:t>
      </w:r>
    </w:p>
    <w:p w:rsidR="004E4305" w:rsidRPr="00016ED6" w:rsidRDefault="004E4305" w:rsidP="004E4305">
      <w:pPr>
        <w:pStyle w:val="P00"/>
        <w:spacing w:before="0"/>
        <w:ind w:left="0" w:right="1134"/>
        <w:rPr>
          <w:rStyle w:val="default"/>
          <w:rFonts w:cs="FrankRuehl" w:hint="cs"/>
          <w:vanish/>
          <w:szCs w:val="20"/>
          <w:shd w:val="clear" w:color="auto" w:fill="FFFF99"/>
          <w:rtl/>
        </w:rPr>
      </w:pPr>
    </w:p>
    <w:p w:rsidR="004E4305" w:rsidRPr="00016ED6" w:rsidRDefault="004E4305" w:rsidP="004E430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1.4.1984</w:t>
      </w:r>
    </w:p>
    <w:p w:rsidR="004E4305" w:rsidRPr="00016ED6" w:rsidRDefault="004E4305" w:rsidP="004E430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תשמ"ד-1984</w:t>
      </w:r>
    </w:p>
    <w:p w:rsidR="004E4305" w:rsidRPr="00016ED6" w:rsidRDefault="004E4305" w:rsidP="004E4305">
      <w:pPr>
        <w:pStyle w:val="P00"/>
        <w:spacing w:before="0"/>
        <w:ind w:left="0" w:right="1134"/>
        <w:rPr>
          <w:rStyle w:val="default"/>
          <w:rFonts w:cs="FrankRuehl" w:hint="cs"/>
          <w:vanish/>
          <w:szCs w:val="20"/>
          <w:shd w:val="clear" w:color="auto" w:fill="FFFF99"/>
          <w:rtl/>
        </w:rPr>
      </w:pPr>
      <w:hyperlink r:id="rId182" w:history="1">
        <w:r w:rsidRPr="00016ED6">
          <w:rPr>
            <w:rStyle w:val="Hyperlink"/>
            <w:rFonts w:hint="cs"/>
            <w:vanish/>
            <w:szCs w:val="20"/>
            <w:shd w:val="clear" w:color="auto" w:fill="FFFF99"/>
            <w:rtl/>
          </w:rPr>
          <w:t>ק"ת תשמ"ד מס' 4612</w:t>
        </w:r>
      </w:hyperlink>
      <w:r w:rsidRPr="00016ED6">
        <w:rPr>
          <w:rStyle w:val="default"/>
          <w:rFonts w:cs="FrankRuehl" w:hint="cs"/>
          <w:vanish/>
          <w:szCs w:val="20"/>
          <w:shd w:val="clear" w:color="auto" w:fill="FFFF99"/>
          <w:rtl/>
        </w:rPr>
        <w:t xml:space="preserve"> מיום 1.4.1984 עמ' 1211</w:t>
      </w:r>
    </w:p>
    <w:p w:rsidR="004E4305" w:rsidRPr="00016ED6" w:rsidRDefault="004E4305" w:rsidP="004E430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המועצה רשאית לקבוע את שיעורי המסים, את מועדי שילומם, ולהטילם לפי דרגות או אחוזים או בסיסי הערכה שונים, על סוגים שונים של נכסים </w:t>
      </w:r>
      <w:r w:rsidRPr="00016ED6">
        <w:rPr>
          <w:rStyle w:val="default"/>
          <w:rFonts w:cs="FrankRuehl" w:hint="cs"/>
          <w:strike/>
          <w:vanish/>
          <w:sz w:val="22"/>
          <w:szCs w:val="22"/>
          <w:shd w:val="clear" w:color="auto" w:fill="FFFF99"/>
          <w:rtl/>
        </w:rPr>
        <w:t>או של בני-אדם</w:t>
      </w:r>
      <w:r w:rsidRPr="00016ED6">
        <w:rPr>
          <w:rStyle w:val="default"/>
          <w:rFonts w:cs="FrankRuehl" w:hint="cs"/>
          <w:vanish/>
          <w:sz w:val="22"/>
          <w:szCs w:val="22"/>
          <w:shd w:val="clear" w:color="auto" w:fill="FFFF99"/>
          <w:rtl/>
        </w:rPr>
        <w:t xml:space="preserve"> או על חלקים שונים של תחום המועצה.</w:t>
      </w:r>
    </w:p>
    <w:p w:rsidR="004E4305" w:rsidRPr="00016ED6" w:rsidRDefault="004E4305" w:rsidP="004E4305">
      <w:pPr>
        <w:pStyle w:val="P00"/>
        <w:spacing w:before="0"/>
        <w:ind w:left="0" w:right="1134"/>
        <w:rPr>
          <w:rStyle w:val="default"/>
          <w:rFonts w:cs="FrankRuehl" w:hint="cs"/>
          <w:vanish/>
          <w:szCs w:val="20"/>
          <w:shd w:val="clear" w:color="auto" w:fill="FFFF99"/>
          <w:rtl/>
        </w:rPr>
      </w:pPr>
    </w:p>
    <w:p w:rsidR="004E4305" w:rsidRPr="00016ED6" w:rsidRDefault="004E4305" w:rsidP="004E430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משנת הכספים 1993</w:t>
      </w:r>
    </w:p>
    <w:p w:rsidR="004E4305" w:rsidRPr="00016ED6" w:rsidRDefault="004E4305" w:rsidP="004E430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תשנ"ד-1993</w:t>
      </w:r>
    </w:p>
    <w:p w:rsidR="004E4305" w:rsidRPr="00016ED6" w:rsidRDefault="004E4305" w:rsidP="004E4305">
      <w:pPr>
        <w:pStyle w:val="P00"/>
        <w:spacing w:before="0"/>
        <w:ind w:left="0" w:right="1134"/>
        <w:rPr>
          <w:rStyle w:val="default"/>
          <w:rFonts w:cs="FrankRuehl" w:hint="cs"/>
          <w:vanish/>
          <w:szCs w:val="20"/>
          <w:shd w:val="clear" w:color="auto" w:fill="FFFF99"/>
          <w:rtl/>
        </w:rPr>
      </w:pPr>
      <w:hyperlink r:id="rId183" w:history="1">
        <w:r w:rsidRPr="00016ED6">
          <w:rPr>
            <w:rStyle w:val="Hyperlink"/>
            <w:rFonts w:hint="cs"/>
            <w:vanish/>
            <w:szCs w:val="20"/>
            <w:shd w:val="clear" w:color="auto" w:fill="FFFF99"/>
            <w:rtl/>
          </w:rPr>
          <w:t>ק"ת תשנ"ד מס' 5549</w:t>
        </w:r>
      </w:hyperlink>
      <w:r w:rsidRPr="00016ED6">
        <w:rPr>
          <w:rStyle w:val="default"/>
          <w:rFonts w:cs="FrankRuehl" w:hint="cs"/>
          <w:vanish/>
          <w:szCs w:val="20"/>
          <w:shd w:val="clear" w:color="auto" w:fill="FFFF99"/>
          <w:rtl/>
        </w:rPr>
        <w:t xml:space="preserve"> מיום 28.9.1993 עמ' 15</w:t>
      </w:r>
    </w:p>
    <w:p w:rsidR="004E4305" w:rsidRPr="00016ED6" w:rsidRDefault="004E4305" w:rsidP="004E430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המועצה רשאית לקבוע את שיעורי המסים, </w:t>
      </w:r>
      <w:r w:rsidRPr="00016ED6">
        <w:rPr>
          <w:rStyle w:val="default"/>
          <w:rFonts w:cs="FrankRuehl" w:hint="cs"/>
          <w:vanish/>
          <w:sz w:val="22"/>
          <w:szCs w:val="22"/>
          <w:u w:val="single"/>
          <w:shd w:val="clear" w:color="auto" w:fill="FFFF99"/>
          <w:rtl/>
        </w:rPr>
        <w:t>למעט ארנונה כללית,</w:t>
      </w:r>
      <w:r w:rsidRPr="00016ED6">
        <w:rPr>
          <w:rStyle w:val="default"/>
          <w:rFonts w:cs="FrankRuehl" w:hint="cs"/>
          <w:vanish/>
          <w:sz w:val="22"/>
          <w:szCs w:val="22"/>
          <w:shd w:val="clear" w:color="auto" w:fill="FFFF99"/>
          <w:rtl/>
        </w:rPr>
        <w:t xml:space="preserve"> את מועדי שילומם, ולהטילם לפי דרגות או אחוזים או בסיסי הערכה שונים, על סוגים שונים של נכסים או על חלקים שונים של תחום המועצה.</w:t>
      </w:r>
    </w:p>
    <w:p w:rsidR="004E4305" w:rsidRPr="007E1AF6" w:rsidRDefault="004E4305" w:rsidP="007E1AF6">
      <w:pPr>
        <w:pStyle w:val="P00"/>
        <w:spacing w:before="0"/>
        <w:ind w:left="0" w:right="1134"/>
        <w:rPr>
          <w:rStyle w:val="default"/>
          <w:rFonts w:cs="FrankRuehl" w:hint="cs"/>
          <w:strike/>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ארנונות שתטיל המועצה על נכסים יהיו נישומים בין בסכום קבוע לכל יחידת שטח, כגון לדונם או לחדר, בין לפי ההכנסה המשוערת מהשכרת הנכסים, בין בצירוף הבסיסים האמורים, כולם או מקצתם, הכל כפי שתחליט המועצה מפעם לפעם.</w:t>
      </w:r>
      <w:bookmarkEnd w:id="203"/>
    </w:p>
    <w:p w:rsidR="00473119" w:rsidRDefault="00473119" w:rsidP="007E1AF6">
      <w:pPr>
        <w:pStyle w:val="P00"/>
        <w:spacing w:before="72"/>
        <w:ind w:left="0" w:right="1134"/>
        <w:rPr>
          <w:rStyle w:val="default"/>
          <w:rFonts w:cs="FrankRuehl" w:hint="cs"/>
          <w:rtl/>
        </w:rPr>
      </w:pPr>
      <w:r>
        <w:rPr>
          <w:lang w:val="he-IL"/>
        </w:rPr>
        <w:pict>
          <v:rect id="_x0000_s2180" style="position:absolute;left:0;text-align:left;margin-left:464.5pt;margin-top:8.05pt;width:75.05pt;height:10.55pt;z-index:251326464" o:allowincell="f" filled="f" stroked="f" strokecolor="lime" strokeweight=".25pt">
            <v:textbox inset="0,0,0,0">
              <w:txbxContent>
                <w:p w:rsidR="007E53B6" w:rsidRDefault="007E53B6" w:rsidP="004E4305">
                  <w:pPr>
                    <w:spacing w:line="160" w:lineRule="exact"/>
                    <w:jc w:val="left"/>
                    <w:rPr>
                      <w:rFonts w:cs="Miriam"/>
                      <w:noProof/>
                      <w:szCs w:val="18"/>
                      <w:rtl/>
                    </w:rPr>
                  </w:pPr>
                  <w:r>
                    <w:rPr>
                      <w:rFonts w:cs="Miriam"/>
                      <w:szCs w:val="18"/>
                      <w:rtl/>
                    </w:rPr>
                    <w:t>צ</w:t>
                  </w:r>
                  <w:r>
                    <w:rPr>
                      <w:rFonts w:cs="Miriam" w:hint="cs"/>
                      <w:szCs w:val="18"/>
                      <w:rtl/>
                    </w:rPr>
                    <w:t>ו תשכ"ח-1968</w:t>
                  </w:r>
                </w:p>
              </w:txbxContent>
            </v:textbox>
            <w10:anchorlock/>
          </v:rect>
        </w:pict>
      </w:r>
      <w:r>
        <w:rPr>
          <w:rStyle w:val="big-number"/>
          <w:rtl/>
        </w:rPr>
        <w:t>70</w:t>
      </w:r>
      <w:r w:rsidR="007E1AF6">
        <w:rPr>
          <w:rStyle w:val="default"/>
          <w:rFonts w:cs="FrankRuehl"/>
          <w:rtl/>
        </w:rPr>
        <w:t>.</w:t>
      </w:r>
      <w:r w:rsidR="007E1AF6">
        <w:rPr>
          <w:rStyle w:val="default"/>
          <w:rFonts w:cs="FrankRuehl" w:hint="cs"/>
          <w:rtl/>
        </w:rPr>
        <w:tab/>
      </w:r>
      <w:r>
        <w:rPr>
          <w:rStyle w:val="default"/>
          <w:rFonts w:cs="FrankRuehl"/>
          <w:rtl/>
        </w:rPr>
        <w:t>(</w:t>
      </w:r>
      <w:r>
        <w:rPr>
          <w:rStyle w:val="default"/>
          <w:rFonts w:cs="FrankRuehl" w:hint="cs"/>
          <w:rtl/>
        </w:rPr>
        <w:t>בוטל).</w:t>
      </w:r>
    </w:p>
    <w:p w:rsidR="007E1AF6" w:rsidRPr="00016ED6" w:rsidRDefault="007E1AF6" w:rsidP="007E1AF6">
      <w:pPr>
        <w:pStyle w:val="P00"/>
        <w:spacing w:before="0"/>
        <w:ind w:left="0" w:right="1134"/>
        <w:rPr>
          <w:rStyle w:val="default"/>
          <w:rFonts w:cs="FrankRuehl" w:hint="cs"/>
          <w:vanish/>
          <w:color w:val="FF0000"/>
          <w:szCs w:val="20"/>
          <w:shd w:val="clear" w:color="auto" w:fill="FFFF99"/>
          <w:rtl/>
        </w:rPr>
      </w:pPr>
      <w:bookmarkStart w:id="204" w:name="Rov779"/>
      <w:r w:rsidRPr="00016ED6">
        <w:rPr>
          <w:rStyle w:val="default"/>
          <w:rFonts w:cs="FrankRuehl" w:hint="cs"/>
          <w:vanish/>
          <w:color w:val="FF0000"/>
          <w:szCs w:val="20"/>
          <w:shd w:val="clear" w:color="auto" w:fill="FFFF99"/>
          <w:rtl/>
        </w:rPr>
        <w:t>מיום 28.3.1968</w:t>
      </w:r>
    </w:p>
    <w:p w:rsidR="007E1AF6" w:rsidRPr="00016ED6" w:rsidRDefault="007E1AF6" w:rsidP="007E1AF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תשכ"ח-1968</w:t>
      </w:r>
    </w:p>
    <w:p w:rsidR="007E1AF6" w:rsidRPr="00016ED6" w:rsidRDefault="007E1AF6" w:rsidP="007E1AF6">
      <w:pPr>
        <w:pStyle w:val="P00"/>
        <w:spacing w:before="0"/>
        <w:ind w:left="0" w:right="1134"/>
        <w:rPr>
          <w:rStyle w:val="default"/>
          <w:rFonts w:cs="FrankRuehl" w:hint="cs"/>
          <w:vanish/>
          <w:szCs w:val="20"/>
          <w:shd w:val="clear" w:color="auto" w:fill="FFFF99"/>
          <w:rtl/>
        </w:rPr>
      </w:pPr>
      <w:hyperlink r:id="rId184" w:history="1">
        <w:r w:rsidRPr="00016ED6">
          <w:rPr>
            <w:rStyle w:val="Hyperlink"/>
            <w:rFonts w:hint="cs"/>
            <w:vanish/>
            <w:szCs w:val="20"/>
            <w:shd w:val="clear" w:color="auto" w:fill="FFFF99"/>
            <w:rtl/>
          </w:rPr>
          <w:t>ק"ת תשכ"ח מס' 2200</w:t>
        </w:r>
      </w:hyperlink>
      <w:r w:rsidRPr="00016ED6">
        <w:rPr>
          <w:rStyle w:val="default"/>
          <w:rFonts w:cs="FrankRuehl" w:hint="cs"/>
          <w:vanish/>
          <w:szCs w:val="20"/>
          <w:shd w:val="clear" w:color="auto" w:fill="FFFF99"/>
          <w:rtl/>
        </w:rPr>
        <w:t xml:space="preserve"> מיום 28.3.1968 עמ' 1091</w:t>
      </w:r>
    </w:p>
    <w:p w:rsidR="007E1AF6" w:rsidRPr="00016ED6" w:rsidRDefault="007E1AF6" w:rsidP="007E1AF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70</w:t>
      </w:r>
    </w:p>
    <w:p w:rsidR="007E1AF6" w:rsidRPr="00016ED6" w:rsidRDefault="007E1AF6" w:rsidP="007E1AF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E1AF6" w:rsidRPr="00016ED6" w:rsidRDefault="007E1AF6" w:rsidP="007E1AF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שומה וערר</w:t>
      </w:r>
    </w:p>
    <w:p w:rsidR="007E1AF6" w:rsidRPr="00016ED6" w:rsidRDefault="007E1AF6" w:rsidP="007E1AF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70.</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החליטה המועצה באישור השר, כי שומת ארנונה תהיה, כולה או מקצתה, על בסיס של הכנסה משוערת מהשכרת נכסים או של ערך הקרן שלהם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השווי לצורך ארנונה), תמנה ועדת שומה; לפחות שליש מחברי ועדת שומה יהיו אנשים שאינם חברי המועצה.</w:t>
      </w:r>
    </w:p>
    <w:p w:rsidR="007E1AF6" w:rsidRPr="00016ED6" w:rsidRDefault="007E1AF6" w:rsidP="007E1AF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מינתה המועצה ועדת שומה, תמנה גם ועדת ערר לעניני שומה, ובה שלושה חברים, שמהם שנים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אחד חבר מועצה ואחד לא חבר המועצה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ימונו על ידי המועצה, והשלישי על ידי השר.</w:t>
      </w:r>
    </w:p>
    <w:p w:rsidR="007E1AF6" w:rsidRPr="00016ED6" w:rsidRDefault="007E1AF6" w:rsidP="007E1AF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אין אדם יכול להיות גם חבר ועדת שומה וגם חבר ועדת ערר לעניני שומה.</w:t>
      </w:r>
    </w:p>
    <w:p w:rsidR="007E1AF6" w:rsidRPr="00016ED6" w:rsidRDefault="007E1AF6" w:rsidP="007E1AF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הוטלה ארנונה שנשומה, כולה או מקצתה, על בסיס של השווי לצורך ארנונה, תרשום ועדת השומה בלוח השומה את השווי לצורך ארנונה של הנכסים החייבים בארנונה ותפרסמו.</w:t>
      </w:r>
    </w:p>
    <w:p w:rsidR="007E1AF6" w:rsidRPr="00016ED6" w:rsidRDefault="007E1AF6" w:rsidP="007E1AF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כל הרואה עצמו מקופח על ידי שומה שבלוח שומה, לרבות ועד מקומי או המועצה, רשאים תוך 14 יום מיום פרסום הלוח, להגיש ערר בכתב לועדת ערר לעניני שומה.</w:t>
      </w:r>
    </w:p>
    <w:p w:rsidR="007E1AF6" w:rsidRPr="0064358B" w:rsidRDefault="007E1AF6" w:rsidP="0064358B">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הזמן להכנת לוח שומה, דרך הכנתו, הפרטים שייכללו בו, תקפו, דרכי תיקונו ובקרתו, וכן סדר הגשת העררים עליו, סדרי הדיון בהם והודעת ההחלטה בהם ייקבעו על ידי המועצה בהתחשב עם הוראות השר.</w:t>
      </w:r>
      <w:bookmarkEnd w:id="204"/>
    </w:p>
    <w:p w:rsidR="007E1AF6" w:rsidRDefault="007E1AF6" w:rsidP="007E1AF6">
      <w:pPr>
        <w:pStyle w:val="P00"/>
        <w:spacing w:before="72"/>
        <w:ind w:left="0" w:right="1134"/>
        <w:rPr>
          <w:rStyle w:val="default"/>
          <w:rFonts w:cs="FrankRuehl" w:hint="cs"/>
          <w:rtl/>
        </w:rPr>
      </w:pPr>
      <w:r>
        <w:rPr>
          <w:lang w:val="he-IL"/>
        </w:rPr>
        <w:pict>
          <v:rect id="_x0000_s2710" style="position:absolute;left:0;text-align:left;margin-left:464.5pt;margin-top:8.05pt;width:75.05pt;height:10.55pt;z-index:251877376" o:allowincell="f" filled="f" stroked="f" strokecolor="lime" strokeweight=".25pt">
            <v:textbox inset="0,0,0,0">
              <w:txbxContent>
                <w:p w:rsidR="007E53B6" w:rsidRDefault="007E53B6" w:rsidP="007E1AF6">
                  <w:pPr>
                    <w:spacing w:line="160" w:lineRule="exact"/>
                    <w:jc w:val="left"/>
                    <w:rPr>
                      <w:rFonts w:cs="Miriam"/>
                      <w:noProof/>
                      <w:szCs w:val="18"/>
                      <w:rtl/>
                    </w:rPr>
                  </w:pPr>
                  <w:r>
                    <w:rPr>
                      <w:rFonts w:cs="Miriam"/>
                      <w:szCs w:val="18"/>
                      <w:rtl/>
                    </w:rPr>
                    <w:t>צ</w:t>
                  </w:r>
                  <w:r>
                    <w:rPr>
                      <w:rFonts w:cs="Miriam" w:hint="cs"/>
                      <w:szCs w:val="18"/>
                      <w:rtl/>
                    </w:rPr>
                    <w:t>ו תשכ"ח-1968</w:t>
                  </w:r>
                </w:p>
              </w:txbxContent>
            </v:textbox>
            <w10:anchorlock/>
          </v:rect>
        </w:pict>
      </w:r>
      <w:r>
        <w:rPr>
          <w:rStyle w:val="big-number"/>
          <w:rtl/>
        </w:rPr>
        <w:t>7</w:t>
      </w:r>
      <w:r>
        <w:rPr>
          <w:rStyle w:val="big-number"/>
          <w:rFonts w:hint="cs"/>
          <w:rtl/>
        </w:rPr>
        <w:t>1</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7E1AF6" w:rsidRPr="00016ED6" w:rsidRDefault="007E1AF6" w:rsidP="007E1AF6">
      <w:pPr>
        <w:pStyle w:val="P00"/>
        <w:spacing w:before="0"/>
        <w:ind w:left="0" w:right="1134"/>
        <w:rPr>
          <w:rStyle w:val="default"/>
          <w:rFonts w:cs="FrankRuehl" w:hint="cs"/>
          <w:vanish/>
          <w:color w:val="FF0000"/>
          <w:szCs w:val="20"/>
          <w:shd w:val="clear" w:color="auto" w:fill="FFFF99"/>
          <w:rtl/>
        </w:rPr>
      </w:pPr>
      <w:bookmarkStart w:id="205" w:name="Rov780"/>
      <w:r w:rsidRPr="00016ED6">
        <w:rPr>
          <w:rStyle w:val="default"/>
          <w:rFonts w:cs="FrankRuehl" w:hint="cs"/>
          <w:vanish/>
          <w:color w:val="FF0000"/>
          <w:szCs w:val="20"/>
          <w:shd w:val="clear" w:color="auto" w:fill="FFFF99"/>
          <w:rtl/>
        </w:rPr>
        <w:t>מיום 28.3.1968</w:t>
      </w:r>
    </w:p>
    <w:p w:rsidR="007E1AF6" w:rsidRPr="00016ED6" w:rsidRDefault="007E1AF6" w:rsidP="007E1AF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תשכ"ח-1968</w:t>
      </w:r>
    </w:p>
    <w:p w:rsidR="007E1AF6" w:rsidRPr="00016ED6" w:rsidRDefault="007E1AF6" w:rsidP="007E1AF6">
      <w:pPr>
        <w:pStyle w:val="P00"/>
        <w:spacing w:before="0"/>
        <w:ind w:left="0" w:right="1134"/>
        <w:rPr>
          <w:rStyle w:val="default"/>
          <w:rFonts w:cs="FrankRuehl" w:hint="cs"/>
          <w:vanish/>
          <w:szCs w:val="20"/>
          <w:shd w:val="clear" w:color="auto" w:fill="FFFF99"/>
          <w:rtl/>
        </w:rPr>
      </w:pPr>
      <w:hyperlink r:id="rId185" w:history="1">
        <w:r w:rsidRPr="00016ED6">
          <w:rPr>
            <w:rStyle w:val="Hyperlink"/>
            <w:rFonts w:hint="cs"/>
            <w:vanish/>
            <w:szCs w:val="20"/>
            <w:shd w:val="clear" w:color="auto" w:fill="FFFF99"/>
            <w:rtl/>
          </w:rPr>
          <w:t>ק"ת תשכ"ח מס' 2200</w:t>
        </w:r>
      </w:hyperlink>
      <w:r w:rsidRPr="00016ED6">
        <w:rPr>
          <w:rStyle w:val="default"/>
          <w:rFonts w:cs="FrankRuehl" w:hint="cs"/>
          <w:vanish/>
          <w:szCs w:val="20"/>
          <w:shd w:val="clear" w:color="auto" w:fill="FFFF99"/>
          <w:rtl/>
        </w:rPr>
        <w:t xml:space="preserve"> מיום 28.3.1968 עמ' 1091</w:t>
      </w:r>
    </w:p>
    <w:p w:rsidR="007E1AF6" w:rsidRPr="00016ED6" w:rsidRDefault="007E1AF6" w:rsidP="007E1AF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71</w:t>
      </w:r>
    </w:p>
    <w:p w:rsidR="007E1AF6" w:rsidRPr="00016ED6" w:rsidRDefault="007E1AF6" w:rsidP="007E1AF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E1AF6" w:rsidRPr="00016ED6" w:rsidRDefault="007E1AF6" w:rsidP="007E1AF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סופיות</w:t>
      </w:r>
    </w:p>
    <w:p w:rsidR="007E1AF6" w:rsidRPr="00016ED6" w:rsidRDefault="007E1AF6" w:rsidP="007E1AF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71.</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מעשה או החלטה של ועדת שומה שלא הוגש עליהם ערר לפי צו זה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אין אחריהם ולא כלום.</w:t>
      </w:r>
    </w:p>
    <w:p w:rsidR="007E1AF6" w:rsidRPr="0064358B" w:rsidRDefault="007E1AF6" w:rsidP="0064358B">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מעשה או החלטה של ועדת ערר שלא הוגש עליהם ערעור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אין אחריהם ולא כלום.</w:t>
      </w:r>
      <w:bookmarkEnd w:id="205"/>
    </w:p>
    <w:p w:rsidR="007E1AF6" w:rsidRDefault="007E1AF6" w:rsidP="007E1AF6">
      <w:pPr>
        <w:pStyle w:val="P00"/>
        <w:spacing w:before="72"/>
        <w:ind w:left="0" w:right="1134"/>
        <w:rPr>
          <w:rStyle w:val="default"/>
          <w:rFonts w:cs="FrankRuehl" w:hint="cs"/>
          <w:rtl/>
        </w:rPr>
      </w:pPr>
      <w:r>
        <w:rPr>
          <w:lang w:val="he-IL"/>
        </w:rPr>
        <w:pict>
          <v:rect id="_x0000_s2711" style="position:absolute;left:0;text-align:left;margin-left:464.5pt;margin-top:8.05pt;width:75.05pt;height:10.55pt;z-index:251878400" o:allowincell="f" filled="f" stroked="f" strokecolor="lime" strokeweight=".25pt">
            <v:textbox inset="0,0,0,0">
              <w:txbxContent>
                <w:p w:rsidR="007E53B6" w:rsidRDefault="007E53B6" w:rsidP="007E1AF6">
                  <w:pPr>
                    <w:spacing w:line="160" w:lineRule="exact"/>
                    <w:jc w:val="left"/>
                    <w:rPr>
                      <w:rFonts w:cs="Miriam"/>
                      <w:noProof/>
                      <w:szCs w:val="18"/>
                      <w:rtl/>
                    </w:rPr>
                  </w:pPr>
                  <w:r>
                    <w:rPr>
                      <w:rFonts w:cs="Miriam"/>
                      <w:szCs w:val="18"/>
                      <w:rtl/>
                    </w:rPr>
                    <w:t>צ</w:t>
                  </w:r>
                  <w:r>
                    <w:rPr>
                      <w:rFonts w:cs="Miriam" w:hint="cs"/>
                      <w:szCs w:val="18"/>
                      <w:rtl/>
                    </w:rPr>
                    <w:t>ו תשכ"ח-1968</w:t>
                  </w:r>
                </w:p>
              </w:txbxContent>
            </v:textbox>
            <w10:anchorlock/>
          </v:rect>
        </w:pict>
      </w:r>
      <w:r>
        <w:rPr>
          <w:rStyle w:val="big-number"/>
          <w:rtl/>
        </w:rPr>
        <w:t>7</w:t>
      </w:r>
      <w:r>
        <w:rPr>
          <w:rStyle w:val="big-number"/>
          <w:rFonts w:hint="cs"/>
          <w:rtl/>
        </w:rPr>
        <w:t>2</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7E1AF6" w:rsidRPr="00016ED6" w:rsidRDefault="007E1AF6" w:rsidP="007E1AF6">
      <w:pPr>
        <w:pStyle w:val="P00"/>
        <w:spacing w:before="0"/>
        <w:ind w:left="0" w:right="1134"/>
        <w:rPr>
          <w:rStyle w:val="default"/>
          <w:rFonts w:cs="FrankRuehl" w:hint="cs"/>
          <w:vanish/>
          <w:color w:val="FF0000"/>
          <w:szCs w:val="20"/>
          <w:shd w:val="clear" w:color="auto" w:fill="FFFF99"/>
          <w:rtl/>
        </w:rPr>
      </w:pPr>
      <w:bookmarkStart w:id="206" w:name="Rov781"/>
      <w:r w:rsidRPr="00016ED6">
        <w:rPr>
          <w:rStyle w:val="default"/>
          <w:rFonts w:cs="FrankRuehl" w:hint="cs"/>
          <w:vanish/>
          <w:color w:val="FF0000"/>
          <w:szCs w:val="20"/>
          <w:shd w:val="clear" w:color="auto" w:fill="FFFF99"/>
          <w:rtl/>
        </w:rPr>
        <w:t>מיום 28.3.1968</w:t>
      </w:r>
    </w:p>
    <w:p w:rsidR="007E1AF6" w:rsidRPr="00016ED6" w:rsidRDefault="007E1AF6" w:rsidP="007E1AF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תשכ"ח-1968</w:t>
      </w:r>
    </w:p>
    <w:p w:rsidR="007E1AF6" w:rsidRPr="00016ED6" w:rsidRDefault="007E1AF6" w:rsidP="007E1AF6">
      <w:pPr>
        <w:pStyle w:val="P00"/>
        <w:spacing w:before="0"/>
        <w:ind w:left="0" w:right="1134"/>
        <w:rPr>
          <w:rStyle w:val="default"/>
          <w:rFonts w:cs="FrankRuehl" w:hint="cs"/>
          <w:vanish/>
          <w:szCs w:val="20"/>
          <w:shd w:val="clear" w:color="auto" w:fill="FFFF99"/>
          <w:rtl/>
        </w:rPr>
      </w:pPr>
      <w:hyperlink r:id="rId186" w:history="1">
        <w:r w:rsidRPr="00016ED6">
          <w:rPr>
            <w:rStyle w:val="Hyperlink"/>
            <w:rFonts w:hint="cs"/>
            <w:vanish/>
            <w:szCs w:val="20"/>
            <w:shd w:val="clear" w:color="auto" w:fill="FFFF99"/>
            <w:rtl/>
          </w:rPr>
          <w:t>ק"ת תשכ"ח מס' 2200</w:t>
        </w:r>
      </w:hyperlink>
      <w:r w:rsidRPr="00016ED6">
        <w:rPr>
          <w:rStyle w:val="default"/>
          <w:rFonts w:cs="FrankRuehl" w:hint="cs"/>
          <w:vanish/>
          <w:szCs w:val="20"/>
          <w:shd w:val="clear" w:color="auto" w:fill="FFFF99"/>
          <w:rtl/>
        </w:rPr>
        <w:t xml:space="preserve"> מיום 28.3.1968 עמ' 1091</w:t>
      </w:r>
    </w:p>
    <w:p w:rsidR="007E1AF6" w:rsidRPr="00016ED6" w:rsidRDefault="007E1AF6" w:rsidP="007E1AF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72</w:t>
      </w:r>
    </w:p>
    <w:p w:rsidR="007E1AF6" w:rsidRPr="00016ED6" w:rsidRDefault="007E1AF6" w:rsidP="007E1AF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E1AF6" w:rsidRPr="00016ED6" w:rsidRDefault="007E1AF6" w:rsidP="007E1AF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תוספת נכס או מחזיקים</w:t>
      </w:r>
    </w:p>
    <w:p w:rsidR="007E1AF6" w:rsidRPr="0064358B" w:rsidRDefault="007E1AF6" w:rsidP="0064358B">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72.</w:t>
      </w:r>
      <w:r w:rsidRPr="00016ED6">
        <w:rPr>
          <w:rStyle w:val="default"/>
          <w:rFonts w:cs="FrankRuehl" w:hint="cs"/>
          <w:strike/>
          <w:vanish/>
          <w:sz w:val="22"/>
          <w:szCs w:val="22"/>
          <w:shd w:val="clear" w:color="auto" w:fill="FFFF99"/>
          <w:rtl/>
        </w:rPr>
        <w:tab/>
        <w:t xml:space="preserve">הוסיפו ללוח השומה תוך השנה נכס או תושב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פרט להוספה מחמת טעות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יחולו אותה שנה על הנכס או על התושב הארנונות השנתיות בשיעור יחסי לחלק השנה שמיום ההוספה ללוח עד סוף השנה.</w:t>
      </w:r>
      <w:bookmarkEnd w:id="206"/>
    </w:p>
    <w:p w:rsidR="00473119" w:rsidRDefault="00473119">
      <w:pPr>
        <w:pStyle w:val="P00"/>
        <w:spacing w:before="72"/>
        <w:ind w:left="0" w:right="1134"/>
        <w:rPr>
          <w:rStyle w:val="default"/>
          <w:rFonts w:cs="FrankRuehl"/>
          <w:rtl/>
        </w:rPr>
      </w:pPr>
      <w:bookmarkStart w:id="207" w:name="Seif35"/>
      <w:bookmarkEnd w:id="207"/>
      <w:r>
        <w:rPr>
          <w:lang w:val="he-IL"/>
        </w:rPr>
        <w:pict>
          <v:rect id="_x0000_s2181" style="position:absolute;left:0;text-align:left;margin-left:464.5pt;margin-top:8.05pt;width:75.05pt;height:19.5pt;z-index:251327488" o:allowincell="f" filled="f" stroked="f" strokecolor="lime" strokeweight=".25pt">
            <v:textbox inset="0,0,0,0">
              <w:txbxContent>
                <w:p w:rsidR="007E53B6" w:rsidRDefault="007E53B6" w:rsidP="007E1AF6">
                  <w:pPr>
                    <w:spacing w:line="160" w:lineRule="exact"/>
                    <w:jc w:val="left"/>
                    <w:rPr>
                      <w:rFonts w:cs="Miriam" w:hint="cs"/>
                      <w:noProof/>
                      <w:szCs w:val="18"/>
                      <w:rtl/>
                    </w:rPr>
                  </w:pPr>
                  <w:r>
                    <w:rPr>
                      <w:rFonts w:cs="Miriam"/>
                      <w:szCs w:val="18"/>
                      <w:rtl/>
                    </w:rPr>
                    <w:t>ח</w:t>
                  </w:r>
                  <w:r>
                    <w:rPr>
                      <w:rFonts w:cs="Miriam" w:hint="cs"/>
                      <w:szCs w:val="18"/>
                      <w:rtl/>
                    </w:rPr>
                    <w:t xml:space="preserve">ילופי בעלים </w:t>
                  </w:r>
                  <w:r>
                    <w:rPr>
                      <w:rFonts w:cs="Miriam"/>
                      <w:szCs w:val="18"/>
                      <w:rtl/>
                    </w:rPr>
                    <w:t>א</w:t>
                  </w:r>
                  <w:r>
                    <w:rPr>
                      <w:rFonts w:cs="Miriam" w:hint="cs"/>
                      <w:szCs w:val="18"/>
                      <w:rtl/>
                    </w:rPr>
                    <w:t>ו מחזיקים</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אדם לבעל נכס או למחזיק בנכס, שבעלו או מחזיקו היה חייב עליו בארנונה לפי צו זה, ישלם כל שיעור משי</w:t>
      </w:r>
      <w:r>
        <w:rPr>
          <w:rStyle w:val="default"/>
          <w:rFonts w:cs="FrankRuehl"/>
          <w:rtl/>
        </w:rPr>
        <w:t>ע</w:t>
      </w:r>
      <w:r>
        <w:rPr>
          <w:rStyle w:val="default"/>
          <w:rFonts w:cs="FrankRuehl" w:hint="cs"/>
          <w:rtl/>
        </w:rPr>
        <w:t>ורי הארנונה שפרעונו חל לאחר שהיה לבעל הנכס או למחזיק בו, הכל לפי הענין.</w:t>
      </w:r>
    </w:p>
    <w:p w:rsidR="00473119" w:rsidRDefault="00473119">
      <w:pPr>
        <w:pStyle w:val="P00"/>
        <w:spacing w:before="72"/>
        <w:ind w:left="0" w:right="1134"/>
        <w:rPr>
          <w:rStyle w:val="default"/>
          <w:rFonts w:cs="FrankRuehl" w:hint="cs"/>
          <w:rtl/>
        </w:rPr>
      </w:pPr>
      <w:r>
        <w:rPr>
          <w:lang w:val="he-IL"/>
        </w:rPr>
        <w:pict>
          <v:rect id="_x0000_s2182" style="position:absolute;left:0;text-align:left;margin-left:464.5pt;margin-top:8.05pt;width:75.05pt;height:16pt;z-index:2513285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(מס' 3)</w:t>
                  </w:r>
                </w:p>
                <w:p w:rsidR="007E53B6" w:rsidRDefault="007E53B6" w:rsidP="007E1A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העביר אדם נכס שחייבים עליו ארנונה לפי צו זה, או חדל מהיות מחזיק בנכס זה, אם השכירו לתקופה של שנה או יותר, לא יהיה חייב בתשלום כל שיעור משיעורי הארנונה שפ</w:t>
      </w:r>
      <w:r>
        <w:rPr>
          <w:rStyle w:val="default"/>
          <w:rFonts w:cs="FrankRuehl"/>
          <w:rtl/>
        </w:rPr>
        <w:t>ר</w:t>
      </w:r>
      <w:r>
        <w:rPr>
          <w:rStyle w:val="default"/>
          <w:rFonts w:cs="FrankRuehl" w:hint="cs"/>
          <w:rtl/>
        </w:rPr>
        <w:t>עונו חל אחרי יום ההעברה או אחרי היום שחדל להיות מחזיק כאמור. אך כל זמן שלא נמסרה למועצה הודעה על העברת הנכס או חדילת החזקה, יהא האדם אחראי לתשלום כל ארנונה על הנכס הזה שלא שולמה על ידי הבעל החדש או על ידי המחזיק שבא אחריו, הכל לפי הענין. בהשכרה לתקופה הק</w:t>
      </w:r>
      <w:r>
        <w:rPr>
          <w:rStyle w:val="default"/>
          <w:rFonts w:cs="FrankRuehl"/>
          <w:rtl/>
        </w:rPr>
        <w:t>צר</w:t>
      </w:r>
      <w:r>
        <w:rPr>
          <w:rStyle w:val="default"/>
          <w:rFonts w:cs="FrankRuehl" w:hint="cs"/>
          <w:rtl/>
        </w:rPr>
        <w:t>ה משנה אחת, יהיה המשכיר חייב בארנונה.</w:t>
      </w:r>
    </w:p>
    <w:p w:rsidR="00DE6458" w:rsidRPr="00016ED6" w:rsidRDefault="00DE6458" w:rsidP="00DE6458">
      <w:pPr>
        <w:pStyle w:val="P00"/>
        <w:spacing w:before="0"/>
        <w:ind w:left="0" w:right="1134"/>
        <w:rPr>
          <w:rStyle w:val="default"/>
          <w:rFonts w:cs="FrankRuehl" w:hint="cs"/>
          <w:vanish/>
          <w:color w:val="FF0000"/>
          <w:szCs w:val="20"/>
          <w:shd w:val="clear" w:color="auto" w:fill="FFFF99"/>
          <w:rtl/>
        </w:rPr>
      </w:pPr>
      <w:bookmarkStart w:id="208" w:name="Rov551"/>
      <w:r w:rsidRPr="00016ED6">
        <w:rPr>
          <w:rStyle w:val="default"/>
          <w:rFonts w:cs="FrankRuehl" w:hint="cs"/>
          <w:vanish/>
          <w:color w:val="FF0000"/>
          <w:szCs w:val="20"/>
          <w:shd w:val="clear" w:color="auto" w:fill="FFFF99"/>
          <w:rtl/>
        </w:rPr>
        <w:t>מיום 2.3.1995</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תשנ"ה-1995</w:t>
      </w:r>
    </w:p>
    <w:p w:rsidR="00DE6458" w:rsidRPr="00016ED6" w:rsidRDefault="00DE6458" w:rsidP="00DE6458">
      <w:pPr>
        <w:pStyle w:val="P00"/>
        <w:spacing w:before="0"/>
        <w:ind w:left="0" w:right="1134"/>
        <w:rPr>
          <w:rStyle w:val="default"/>
          <w:rFonts w:cs="FrankRuehl" w:hint="cs"/>
          <w:vanish/>
          <w:szCs w:val="20"/>
          <w:shd w:val="clear" w:color="auto" w:fill="FFFF99"/>
          <w:rtl/>
        </w:rPr>
      </w:pPr>
      <w:hyperlink r:id="rId187" w:history="1">
        <w:r w:rsidRPr="00016ED6">
          <w:rPr>
            <w:rStyle w:val="Hyperlink"/>
            <w:rFonts w:hint="cs"/>
            <w:vanish/>
            <w:szCs w:val="20"/>
            <w:shd w:val="clear" w:color="auto" w:fill="FFFF99"/>
            <w:rtl/>
          </w:rPr>
          <w:t>ק"ת תשנ"ה מס' 5667</w:t>
        </w:r>
      </w:hyperlink>
      <w:r w:rsidRPr="00016ED6">
        <w:rPr>
          <w:rStyle w:val="default"/>
          <w:rFonts w:cs="FrankRuehl" w:hint="cs"/>
          <w:vanish/>
          <w:szCs w:val="20"/>
          <w:shd w:val="clear" w:color="auto" w:fill="FFFF99"/>
          <w:rtl/>
        </w:rPr>
        <w:t xml:space="preserve"> מיום 2.3.1995 עמ' 1197</w:t>
      </w:r>
    </w:p>
    <w:p w:rsidR="00DE6458" w:rsidRPr="00DE6458" w:rsidRDefault="00DE6458" w:rsidP="00DE6458">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העביר אדם נכס שחייבים עליו ארנונה לפי צו זה, או חדל מהיות מחזיק בנכס זה, </w:t>
      </w:r>
      <w:r w:rsidRPr="00016ED6">
        <w:rPr>
          <w:rStyle w:val="default"/>
          <w:rFonts w:cs="FrankRuehl" w:hint="cs"/>
          <w:vanish/>
          <w:sz w:val="22"/>
          <w:szCs w:val="22"/>
          <w:u w:val="single"/>
          <w:shd w:val="clear" w:color="auto" w:fill="FFFF99"/>
          <w:rtl/>
        </w:rPr>
        <w:t>אם השכירו לתקופה של שנה או יותר,</w:t>
      </w:r>
      <w:r w:rsidRPr="00016ED6">
        <w:rPr>
          <w:rStyle w:val="default"/>
          <w:rFonts w:cs="FrankRuehl" w:hint="cs"/>
          <w:vanish/>
          <w:sz w:val="22"/>
          <w:szCs w:val="22"/>
          <w:shd w:val="clear" w:color="auto" w:fill="FFFF99"/>
          <w:rtl/>
        </w:rPr>
        <w:t xml:space="preserve"> לא יהיה חייב בתשלום כל שיעור משיעורי הארנונה שפ</w:t>
      </w:r>
      <w:r w:rsidRPr="00016ED6">
        <w:rPr>
          <w:rStyle w:val="default"/>
          <w:rFonts w:cs="FrankRuehl"/>
          <w:vanish/>
          <w:sz w:val="22"/>
          <w:szCs w:val="22"/>
          <w:shd w:val="clear" w:color="auto" w:fill="FFFF99"/>
          <w:rtl/>
        </w:rPr>
        <w:t>ר</w:t>
      </w:r>
      <w:r w:rsidRPr="00016ED6">
        <w:rPr>
          <w:rStyle w:val="default"/>
          <w:rFonts w:cs="FrankRuehl" w:hint="cs"/>
          <w:vanish/>
          <w:sz w:val="22"/>
          <w:szCs w:val="22"/>
          <w:shd w:val="clear" w:color="auto" w:fill="FFFF99"/>
          <w:rtl/>
        </w:rPr>
        <w:t xml:space="preserve">עונו חל אחרי יום ההעברה או אחרי היום שחדל להיות מחזיק כאמור. אך כל זמן שלא נמסרה למועצה הודעה על העברת הנכס או חדילת החזקה, יהא האדם אחראי לתשלום כל ארנונה על הנכס הזה שלא שולמה על ידי הבעל החדש או על ידי המחזיק שבא אחריו, הכל לפי הענין. </w:t>
      </w:r>
      <w:r w:rsidRPr="00016ED6">
        <w:rPr>
          <w:rStyle w:val="default"/>
          <w:rFonts w:cs="FrankRuehl" w:hint="cs"/>
          <w:vanish/>
          <w:sz w:val="22"/>
          <w:szCs w:val="22"/>
          <w:u w:val="single"/>
          <w:shd w:val="clear" w:color="auto" w:fill="FFFF99"/>
          <w:rtl/>
        </w:rPr>
        <w:t>בהשכרה לתקופה הק</w:t>
      </w:r>
      <w:r w:rsidRPr="00016ED6">
        <w:rPr>
          <w:rStyle w:val="default"/>
          <w:rFonts w:cs="FrankRuehl"/>
          <w:vanish/>
          <w:sz w:val="22"/>
          <w:szCs w:val="22"/>
          <w:u w:val="single"/>
          <w:shd w:val="clear" w:color="auto" w:fill="FFFF99"/>
          <w:rtl/>
        </w:rPr>
        <w:t>צר</w:t>
      </w:r>
      <w:r w:rsidRPr="00016ED6">
        <w:rPr>
          <w:rStyle w:val="default"/>
          <w:rFonts w:cs="FrankRuehl" w:hint="cs"/>
          <w:vanish/>
          <w:sz w:val="22"/>
          <w:szCs w:val="22"/>
          <w:u w:val="single"/>
          <w:shd w:val="clear" w:color="auto" w:fill="FFFF99"/>
          <w:rtl/>
        </w:rPr>
        <w:t>ה משנה אחת, יהיה המשכיר חייב בארנונה.</w:t>
      </w:r>
      <w:bookmarkEnd w:id="208"/>
    </w:p>
    <w:p w:rsidR="00F40941" w:rsidRPr="00F40941" w:rsidRDefault="00473119" w:rsidP="00F40941">
      <w:pPr>
        <w:pStyle w:val="P00"/>
        <w:spacing w:before="72"/>
        <w:ind w:left="0" w:right="1134"/>
        <w:rPr>
          <w:rStyle w:val="default"/>
          <w:rFonts w:cs="FrankRuehl"/>
          <w:rtl/>
        </w:rPr>
      </w:pPr>
      <w:bookmarkStart w:id="209" w:name="Seif36"/>
      <w:bookmarkEnd w:id="209"/>
      <w:r>
        <w:rPr>
          <w:lang w:val="he-IL"/>
        </w:rPr>
        <w:pict>
          <v:rect id="_x0000_s2183" style="position:absolute;left:0;text-align:left;margin-left:464.5pt;margin-top:8.05pt;width:75.05pt;height:18.6pt;z-index:2513295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ניין שנהרס</w:t>
                  </w:r>
                </w:p>
                <w:p w:rsidR="007E53B6" w:rsidRDefault="007E53B6">
                  <w:pPr>
                    <w:spacing w:line="160" w:lineRule="exact"/>
                    <w:jc w:val="left"/>
                    <w:rPr>
                      <w:rFonts w:cs="Miriam"/>
                      <w:noProof/>
                      <w:szCs w:val="18"/>
                      <w:rtl/>
                    </w:rPr>
                  </w:pPr>
                  <w:r>
                    <w:rPr>
                      <w:rFonts w:cs="Miriam" w:hint="cs"/>
                      <w:noProof/>
                      <w:szCs w:val="18"/>
                      <w:rtl/>
                    </w:rPr>
                    <w:t>צו תש"ף-2020</w:t>
                  </w:r>
                </w:p>
              </w:txbxContent>
            </v:textbox>
            <w10:anchorlock/>
          </v:rect>
        </w:pict>
      </w:r>
      <w:r>
        <w:rPr>
          <w:rStyle w:val="big-number"/>
          <w:rtl/>
        </w:rPr>
        <w:t>74.</w:t>
      </w:r>
      <w:r>
        <w:rPr>
          <w:rStyle w:val="big-number"/>
          <w:rtl/>
        </w:rPr>
        <w:tab/>
      </w:r>
      <w:r w:rsidR="00F40941" w:rsidRPr="00F40941">
        <w:rPr>
          <w:rStyle w:val="default"/>
          <w:rFonts w:cs="FrankRuehl" w:hint="cs"/>
          <w:rtl/>
        </w:rPr>
        <w:t>נהרס בניין שמשתלמת עליו ארנונה, או שניזוק במידה שאי-אפשר לשבת בו, ואין יושבים בו, ימסור מחזיק הבניין למועצה הודעה על כך בכתב, ויחולו הוראות אלה, כל עוד הבניין במצב של נכס הרוב או ניזוק:</w:t>
      </w:r>
    </w:p>
    <w:p w:rsidR="00F40941" w:rsidRPr="00F40941" w:rsidRDefault="00F40941" w:rsidP="00F40941">
      <w:pPr>
        <w:pStyle w:val="P00"/>
        <w:spacing w:before="72"/>
        <w:ind w:left="624" w:right="1134"/>
        <w:rPr>
          <w:rStyle w:val="default"/>
          <w:rFonts w:cs="FrankRuehl"/>
          <w:rtl/>
        </w:rPr>
      </w:pPr>
      <w:r w:rsidRPr="00F40941">
        <w:rPr>
          <w:rStyle w:val="default"/>
          <w:rFonts w:cs="FrankRuehl" w:hint="cs"/>
          <w:rtl/>
        </w:rPr>
        <w:t>(1)</w:t>
      </w:r>
      <w:r w:rsidRPr="00F40941">
        <w:rPr>
          <w:rStyle w:val="default"/>
          <w:rFonts w:cs="FrankRuehl"/>
          <w:rtl/>
        </w:rPr>
        <w:tab/>
      </w:r>
      <w:r w:rsidRPr="00F40941">
        <w:rPr>
          <w:rStyle w:val="default"/>
          <w:rFonts w:cs="FrankRuehl" w:hint="cs"/>
          <w:rtl/>
        </w:rPr>
        <w:t xml:space="preserve">עם מסירת ההודעה לא יהיה חייב בשיעורי ארנונה נוספים בשלוש השנים שממועד מסירת ההודעה (להלן </w:t>
      </w:r>
      <w:r w:rsidRPr="00F40941">
        <w:rPr>
          <w:rStyle w:val="default"/>
          <w:rFonts w:cs="FrankRuehl"/>
          <w:rtl/>
        </w:rPr>
        <w:t>–</w:t>
      </w:r>
      <w:r w:rsidRPr="00F40941">
        <w:rPr>
          <w:rStyle w:val="default"/>
          <w:rFonts w:cs="FrankRuehl" w:hint="cs"/>
          <w:rtl/>
        </w:rPr>
        <w:t xml:space="preserve"> תקופת הפטור הראשונה);</w:t>
      </w:r>
    </w:p>
    <w:p w:rsidR="00F40941" w:rsidRPr="00F40941" w:rsidRDefault="00F40941" w:rsidP="00F40941">
      <w:pPr>
        <w:pStyle w:val="P00"/>
        <w:spacing w:before="72"/>
        <w:ind w:left="624" w:right="1134"/>
        <w:rPr>
          <w:rStyle w:val="default"/>
          <w:rFonts w:cs="FrankRuehl"/>
          <w:rtl/>
        </w:rPr>
      </w:pPr>
      <w:r w:rsidRPr="00F40941">
        <w:rPr>
          <w:rStyle w:val="default"/>
          <w:rFonts w:cs="FrankRuehl" w:hint="cs"/>
          <w:rtl/>
        </w:rPr>
        <w:t>(2)</w:t>
      </w:r>
      <w:r w:rsidRPr="00F40941">
        <w:rPr>
          <w:rStyle w:val="default"/>
          <w:rFonts w:cs="FrankRuehl"/>
          <w:rtl/>
        </w:rPr>
        <w:tab/>
      </w:r>
      <w:r w:rsidRPr="00F40941">
        <w:rPr>
          <w:rStyle w:val="default"/>
          <w:rFonts w:cs="FrankRuehl" w:hint="cs"/>
          <w:rtl/>
        </w:rPr>
        <w:t xml:space="preserve">חלפה תקופת הפטור הראשונה יהיה חייב בארנונה לגבי אותו בניין בחמש השנים שמתום אותה תקופה, בסכום המזערי בהתאם להוראות לפי סעיפים 8 ו-9 לחוק הסדרים במשק המדינה (תיקוני חקיקה להשגת יעדי התקציב), התשנ"ג-1992, הקבוע לסוג הנכס המתאים לבניין על פי השימוש האחרון שנעשה בבניין (בסעיף זה </w:t>
      </w:r>
      <w:r w:rsidRPr="00F40941">
        <w:rPr>
          <w:rStyle w:val="default"/>
          <w:rFonts w:cs="FrankRuehl"/>
          <w:rtl/>
        </w:rPr>
        <w:t>–</w:t>
      </w:r>
      <w:r w:rsidRPr="00F40941">
        <w:rPr>
          <w:rStyle w:val="default"/>
          <w:rFonts w:cs="FrankRuehl" w:hint="cs"/>
          <w:rtl/>
        </w:rPr>
        <w:t xml:space="preserve"> תקופת התשלום);</w:t>
      </w:r>
    </w:p>
    <w:p w:rsidR="00F40941" w:rsidRPr="00F40941" w:rsidRDefault="00F40941" w:rsidP="00F40941">
      <w:pPr>
        <w:pStyle w:val="P00"/>
        <w:spacing w:before="72"/>
        <w:ind w:left="624" w:right="1134"/>
        <w:rPr>
          <w:rStyle w:val="default"/>
          <w:rFonts w:cs="FrankRuehl"/>
          <w:rtl/>
        </w:rPr>
      </w:pPr>
      <w:r w:rsidRPr="00F40941">
        <w:rPr>
          <w:rStyle w:val="default"/>
          <w:rFonts w:cs="FrankRuehl" w:hint="cs"/>
          <w:rtl/>
        </w:rPr>
        <w:t>(3)</w:t>
      </w:r>
      <w:r w:rsidRPr="00F40941">
        <w:rPr>
          <w:rStyle w:val="default"/>
          <w:rFonts w:cs="FrankRuehl"/>
          <w:rtl/>
        </w:rPr>
        <w:tab/>
      </w:r>
      <w:r w:rsidRPr="00F40941">
        <w:rPr>
          <w:rStyle w:val="default"/>
          <w:rFonts w:cs="FrankRuehl" w:hint="cs"/>
          <w:rtl/>
        </w:rPr>
        <w:t>חלפה תקופת התשלום והבניין נותר במצב של נכס הרוס או ניזוק כאמור, ימסור מחזיק הבניין למועצה הודעה בכתב על כך ולא יהיה חייב בשיעורי ארנונה נוספים;</w:t>
      </w:r>
    </w:p>
    <w:p w:rsidR="00F40941" w:rsidRPr="00F40941" w:rsidRDefault="00F40941" w:rsidP="00F40941">
      <w:pPr>
        <w:pStyle w:val="P00"/>
        <w:spacing w:before="72"/>
        <w:ind w:left="624" w:right="1134"/>
        <w:rPr>
          <w:rStyle w:val="default"/>
          <w:rFonts w:cs="FrankRuehl"/>
          <w:rtl/>
        </w:rPr>
      </w:pPr>
      <w:r w:rsidRPr="00F40941">
        <w:rPr>
          <w:rStyle w:val="default"/>
          <w:rFonts w:cs="FrankRuehl" w:hint="cs"/>
          <w:rtl/>
        </w:rPr>
        <w:t>(4)</w:t>
      </w:r>
      <w:r w:rsidRPr="00F40941">
        <w:rPr>
          <w:rStyle w:val="default"/>
          <w:rFonts w:cs="FrankRuehl"/>
          <w:rtl/>
        </w:rPr>
        <w:tab/>
      </w:r>
      <w:r w:rsidRPr="00F40941">
        <w:rPr>
          <w:rStyle w:val="default"/>
          <w:rFonts w:cs="FrankRuehl" w:hint="cs"/>
          <w:rtl/>
        </w:rPr>
        <w:t>התקופות כאמור בפסקאות (1) ו-(2) ייספרו בין ברציפות ובין במצטבר;</w:t>
      </w:r>
    </w:p>
    <w:p w:rsidR="00F40941" w:rsidRPr="00F40941" w:rsidRDefault="00F40941" w:rsidP="00F40941">
      <w:pPr>
        <w:pStyle w:val="P00"/>
        <w:spacing w:before="72"/>
        <w:ind w:left="0" w:right="1134"/>
        <w:rPr>
          <w:rStyle w:val="default"/>
          <w:rFonts w:cs="FrankRuehl"/>
          <w:rtl/>
        </w:rPr>
      </w:pPr>
      <w:r w:rsidRPr="00F40941">
        <w:rPr>
          <w:rStyle w:val="default"/>
          <w:rFonts w:cs="FrankRuehl" w:hint="cs"/>
          <w:rtl/>
        </w:rPr>
        <w:t>אין האמור גורע מחבותו של מחזיק בשיעורי הארנונה שהגיע זמן לפירעונם לפני מסירת ההודעה.</w:t>
      </w:r>
    </w:p>
    <w:p w:rsidR="00FF0900" w:rsidRPr="00016ED6" w:rsidRDefault="00FF0900" w:rsidP="00FF0900">
      <w:pPr>
        <w:pStyle w:val="P00"/>
        <w:spacing w:before="0"/>
        <w:ind w:left="0" w:right="1134"/>
        <w:rPr>
          <w:rStyle w:val="default"/>
          <w:rFonts w:cs="FrankRuehl"/>
          <w:vanish/>
          <w:color w:val="FF0000"/>
          <w:szCs w:val="20"/>
          <w:shd w:val="clear" w:color="auto" w:fill="FFFF99"/>
          <w:rtl/>
        </w:rPr>
      </w:pPr>
      <w:bookmarkStart w:id="210" w:name="_Hlk44914575"/>
      <w:bookmarkStart w:id="211" w:name="Rov897"/>
      <w:r w:rsidRPr="00016ED6">
        <w:rPr>
          <w:rStyle w:val="default"/>
          <w:rFonts w:cs="FrankRuehl" w:hint="cs"/>
          <w:vanish/>
          <w:color w:val="FF0000"/>
          <w:szCs w:val="20"/>
          <w:shd w:val="clear" w:color="auto" w:fill="FFFF99"/>
          <w:rtl/>
        </w:rPr>
        <w:t>מיום 1.1.2021</w:t>
      </w:r>
    </w:p>
    <w:p w:rsidR="00FF0900" w:rsidRPr="00016ED6" w:rsidRDefault="00FF0900" w:rsidP="00FF090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תש"ף-2020</w:t>
      </w:r>
    </w:p>
    <w:p w:rsidR="00FF0900" w:rsidRPr="00016ED6" w:rsidRDefault="00FF0900" w:rsidP="00FF0900">
      <w:pPr>
        <w:pStyle w:val="P00"/>
        <w:spacing w:before="0"/>
        <w:ind w:left="0" w:right="1134"/>
        <w:rPr>
          <w:rStyle w:val="default"/>
          <w:rFonts w:cs="FrankRuehl"/>
          <w:vanish/>
          <w:szCs w:val="20"/>
          <w:shd w:val="clear" w:color="auto" w:fill="FFFF99"/>
          <w:rtl/>
        </w:rPr>
      </w:pPr>
      <w:hyperlink r:id="rId188" w:history="1">
        <w:r w:rsidRPr="00016ED6">
          <w:rPr>
            <w:rStyle w:val="Hyperlink"/>
            <w:rFonts w:hint="cs"/>
            <w:vanish/>
            <w:szCs w:val="20"/>
            <w:shd w:val="clear" w:color="auto" w:fill="FFFF99"/>
            <w:rtl/>
          </w:rPr>
          <w:t>ק"ת תש"ף מס' 8638</w:t>
        </w:r>
      </w:hyperlink>
      <w:r w:rsidRPr="00016ED6">
        <w:rPr>
          <w:rStyle w:val="default"/>
          <w:rFonts w:cs="FrankRuehl" w:hint="cs"/>
          <w:vanish/>
          <w:szCs w:val="20"/>
          <w:shd w:val="clear" w:color="auto" w:fill="FFFF99"/>
          <w:rtl/>
        </w:rPr>
        <w:t xml:space="preserve"> מיום 5.7.2020 עמ' 1736</w:t>
      </w:r>
    </w:p>
    <w:p w:rsidR="00FF0900" w:rsidRPr="00016ED6" w:rsidRDefault="00FF0900" w:rsidP="00FF090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החלפת סעיף 74</w:t>
      </w:r>
    </w:p>
    <w:p w:rsidR="00FF0900" w:rsidRPr="00016ED6" w:rsidRDefault="00FF0900" w:rsidP="00FF0900">
      <w:pPr>
        <w:pStyle w:val="P00"/>
        <w:ind w:left="0" w:right="1134"/>
        <w:rPr>
          <w:rStyle w:val="default"/>
          <w:rFonts w:cs="FrankRuehl"/>
          <w:vanish/>
          <w:szCs w:val="20"/>
          <w:shd w:val="clear" w:color="auto" w:fill="FFFF99"/>
          <w:rtl/>
        </w:rPr>
      </w:pPr>
      <w:r w:rsidRPr="00016ED6">
        <w:rPr>
          <w:rStyle w:val="default"/>
          <w:rFonts w:cs="FrankRuehl" w:hint="cs"/>
          <w:vanish/>
          <w:szCs w:val="20"/>
          <w:shd w:val="clear" w:color="auto" w:fill="FFFF99"/>
          <w:rtl/>
        </w:rPr>
        <w:t>הנוסח הקודם:</w:t>
      </w:r>
    </w:p>
    <w:p w:rsidR="00FF0900" w:rsidRPr="00016ED6" w:rsidRDefault="00FF0900" w:rsidP="00907C64">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בנין שנהרס</w:t>
      </w:r>
    </w:p>
    <w:bookmarkEnd w:id="210"/>
    <w:p w:rsidR="00FF0900" w:rsidRPr="004C27D6" w:rsidRDefault="00FF0900" w:rsidP="004C27D6">
      <w:pPr>
        <w:pStyle w:val="P00"/>
        <w:spacing w:before="0"/>
        <w:ind w:left="0" w:right="1134"/>
        <w:rPr>
          <w:rStyle w:val="default"/>
          <w:rFonts w:cs="FrankRuehl"/>
          <w:sz w:val="2"/>
          <w:szCs w:val="2"/>
          <w:rtl/>
        </w:rPr>
      </w:pPr>
      <w:r w:rsidRPr="00016ED6">
        <w:rPr>
          <w:rStyle w:val="default"/>
          <w:rFonts w:cs="FrankRuehl"/>
          <w:strike/>
          <w:vanish/>
          <w:sz w:val="16"/>
          <w:szCs w:val="22"/>
          <w:shd w:val="clear" w:color="auto" w:fill="FFFF99"/>
          <w:rtl/>
        </w:rPr>
        <w:t>74.</w:t>
      </w:r>
      <w:r w:rsidRPr="00016ED6">
        <w:rPr>
          <w:rStyle w:val="default"/>
          <w:rFonts w:cs="FrankRuehl"/>
          <w:strike/>
          <w:vanish/>
          <w:sz w:val="16"/>
          <w:szCs w:val="22"/>
          <w:shd w:val="clear" w:color="auto" w:fill="FFFF99"/>
          <w:rtl/>
        </w:rPr>
        <w:tab/>
        <w:t>ב</w:t>
      </w:r>
      <w:r w:rsidRPr="00016ED6">
        <w:rPr>
          <w:rStyle w:val="default"/>
          <w:rFonts w:cs="FrankRuehl" w:hint="cs"/>
          <w:strike/>
          <w:vanish/>
          <w:sz w:val="16"/>
          <w:szCs w:val="22"/>
          <w:shd w:val="clear" w:color="auto" w:fill="FFFF99"/>
          <w:rtl/>
        </w:rPr>
        <w:t>נין שחלות עליו ארנונות לפי צו זה שנהרס או ניזוק במידה שאינו ראוי לשימוש, ואין משתמשים בו, ונמסרה למועצה הודעה בכתב על כך, לא יהיו הבעל והמחזיק אחראים לתשלום כל שיעור משיעורי הארנונות על הבנין שפרעו</w:t>
      </w:r>
      <w:r w:rsidRPr="00016ED6">
        <w:rPr>
          <w:rStyle w:val="default"/>
          <w:rFonts w:cs="FrankRuehl"/>
          <w:strike/>
          <w:vanish/>
          <w:sz w:val="16"/>
          <w:szCs w:val="22"/>
          <w:shd w:val="clear" w:color="auto" w:fill="FFFF99"/>
          <w:rtl/>
        </w:rPr>
        <w:t>נ</w:t>
      </w:r>
      <w:r w:rsidRPr="00016ED6">
        <w:rPr>
          <w:rStyle w:val="default"/>
          <w:rFonts w:cs="FrankRuehl" w:hint="cs"/>
          <w:strike/>
          <w:vanish/>
          <w:sz w:val="16"/>
          <w:szCs w:val="22"/>
          <w:shd w:val="clear" w:color="auto" w:fill="FFFF99"/>
          <w:rtl/>
        </w:rPr>
        <w:t>ו חל אחרי מסירת ההודעה.</w:t>
      </w:r>
      <w:bookmarkEnd w:id="211"/>
    </w:p>
    <w:p w:rsidR="00473119" w:rsidRDefault="00473119">
      <w:pPr>
        <w:pStyle w:val="P00"/>
        <w:spacing w:before="72"/>
        <w:ind w:left="0" w:right="1134"/>
        <w:rPr>
          <w:rStyle w:val="default"/>
          <w:rFonts w:cs="FrankRuehl" w:hint="cs"/>
          <w:rtl/>
        </w:rPr>
      </w:pPr>
      <w:bookmarkStart w:id="212" w:name="Seif37"/>
      <w:bookmarkEnd w:id="212"/>
      <w:r>
        <w:rPr>
          <w:lang w:val="he-IL"/>
        </w:rPr>
        <w:pict>
          <v:rect id="_x0000_s2184" style="position:absolute;left:0;text-align:left;margin-left:464.5pt;margin-top:8.05pt;width:75.05pt;height:42.05pt;z-index:251330560" o:allowincell="f" filled="f" stroked="f" strokecolor="lime" strokeweight=".25pt">
            <v:textbox inset="0,0,0,0">
              <w:txbxContent>
                <w:p w:rsidR="007E53B6" w:rsidRDefault="007E53B6" w:rsidP="00DE6458">
                  <w:pPr>
                    <w:spacing w:line="160" w:lineRule="exact"/>
                    <w:jc w:val="left"/>
                    <w:rPr>
                      <w:rFonts w:cs="Miriam"/>
                      <w:noProof/>
                      <w:szCs w:val="18"/>
                      <w:rtl/>
                    </w:rPr>
                  </w:pPr>
                  <w:r>
                    <w:rPr>
                      <w:rFonts w:cs="Miriam"/>
                      <w:szCs w:val="18"/>
                      <w:rtl/>
                    </w:rPr>
                    <w:t>ה</w:t>
                  </w:r>
                  <w:r>
                    <w:rPr>
                      <w:rFonts w:cs="Miriam" w:hint="cs"/>
                      <w:szCs w:val="18"/>
                      <w:rtl/>
                    </w:rPr>
                    <w:t xml:space="preserve">פחתת מסים </w:t>
                  </w:r>
                  <w:r>
                    <w:rPr>
                      <w:rFonts w:cs="Miriam"/>
                      <w:szCs w:val="18"/>
                      <w:rtl/>
                    </w:rPr>
                    <w:t>ו</w:t>
                  </w:r>
                  <w:r>
                    <w:rPr>
                      <w:rFonts w:cs="Miriam" w:hint="cs"/>
                      <w:szCs w:val="18"/>
                      <w:rtl/>
                    </w:rPr>
                    <w:t>ויתור עליהם</w:t>
                  </w:r>
                </w:p>
                <w:p w:rsidR="007E53B6" w:rsidRDefault="007E53B6">
                  <w:pPr>
                    <w:spacing w:line="160" w:lineRule="exact"/>
                    <w:jc w:val="left"/>
                    <w:rPr>
                      <w:rFonts w:cs="Miriam" w:hint="cs"/>
                      <w:szCs w:val="18"/>
                      <w:rtl/>
                    </w:rPr>
                  </w:pPr>
                  <w:r>
                    <w:rPr>
                      <w:rFonts w:cs="Miriam"/>
                      <w:szCs w:val="18"/>
                      <w:rtl/>
                    </w:rPr>
                    <w:t>צ</w:t>
                  </w:r>
                  <w:r>
                    <w:rPr>
                      <w:rFonts w:cs="Miriam" w:hint="cs"/>
                      <w:szCs w:val="18"/>
                      <w:rtl/>
                    </w:rPr>
                    <w:t>ו תשנ"ד-1993</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75.</w:t>
      </w:r>
      <w:r>
        <w:rPr>
          <w:rStyle w:val="big-number"/>
          <w:rtl/>
        </w:rPr>
        <w:tab/>
      </w:r>
      <w:r>
        <w:rPr>
          <w:rStyle w:val="default"/>
          <w:rFonts w:cs="FrankRuehl"/>
          <w:rtl/>
        </w:rPr>
        <w:t>ה</w:t>
      </w:r>
      <w:r>
        <w:rPr>
          <w:rStyle w:val="default"/>
          <w:rFonts w:cs="FrankRuehl" w:hint="cs"/>
          <w:rtl/>
        </w:rPr>
        <w:t>מועצה רשאית להפחית או לוותר על מסים, למעט תשלומי ארנונה כללית, בהתחשב במצבו החמרי של החייב בהם או של הועד המקומי החייב או מסיבה אחרת שיאשר השר.</w:t>
      </w:r>
    </w:p>
    <w:p w:rsidR="00DE6458" w:rsidRPr="00016ED6" w:rsidRDefault="00DE6458" w:rsidP="00DE6458">
      <w:pPr>
        <w:pStyle w:val="P00"/>
        <w:spacing w:before="0"/>
        <w:ind w:left="0" w:right="1134"/>
        <w:rPr>
          <w:rStyle w:val="default"/>
          <w:rFonts w:cs="FrankRuehl" w:hint="cs"/>
          <w:vanish/>
          <w:color w:val="FF0000"/>
          <w:szCs w:val="20"/>
          <w:shd w:val="clear" w:color="auto" w:fill="FFFF99"/>
          <w:rtl/>
        </w:rPr>
      </w:pPr>
      <w:bookmarkStart w:id="213" w:name="Rov552"/>
      <w:r w:rsidRPr="00016ED6">
        <w:rPr>
          <w:rStyle w:val="default"/>
          <w:rFonts w:cs="FrankRuehl" w:hint="cs"/>
          <w:vanish/>
          <w:color w:val="FF0000"/>
          <w:szCs w:val="20"/>
          <w:shd w:val="clear" w:color="auto" w:fill="FFFF99"/>
          <w:rtl/>
        </w:rPr>
        <w:t>מיום 26.10.1981</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תשמ"ב-1981</w:t>
      </w:r>
    </w:p>
    <w:p w:rsidR="00DE6458" w:rsidRPr="00016ED6" w:rsidRDefault="00DE6458" w:rsidP="00DE6458">
      <w:pPr>
        <w:pStyle w:val="P00"/>
        <w:spacing w:before="0"/>
        <w:ind w:left="0" w:right="1134"/>
        <w:rPr>
          <w:rStyle w:val="default"/>
          <w:rFonts w:cs="FrankRuehl" w:hint="cs"/>
          <w:vanish/>
          <w:szCs w:val="20"/>
          <w:shd w:val="clear" w:color="auto" w:fill="FFFF99"/>
          <w:rtl/>
        </w:rPr>
      </w:pPr>
      <w:hyperlink r:id="rId189" w:history="1">
        <w:r w:rsidRPr="00016ED6">
          <w:rPr>
            <w:rStyle w:val="Hyperlink"/>
            <w:rFonts w:hint="cs"/>
            <w:vanish/>
            <w:szCs w:val="20"/>
            <w:shd w:val="clear" w:color="auto" w:fill="FFFF99"/>
            <w:rtl/>
          </w:rPr>
          <w:t>ק"ת תשמ"ב מס' 4279</w:t>
        </w:r>
      </w:hyperlink>
      <w:r w:rsidRPr="00016ED6">
        <w:rPr>
          <w:rStyle w:val="default"/>
          <w:rFonts w:cs="FrankRuehl" w:hint="cs"/>
          <w:vanish/>
          <w:szCs w:val="20"/>
          <w:shd w:val="clear" w:color="auto" w:fill="FFFF99"/>
          <w:rtl/>
        </w:rPr>
        <w:t xml:space="preserve"> מיום 26.10.1981 עמ' 204</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75</w:t>
      </w:r>
    </w:p>
    <w:p w:rsidR="00DE6458" w:rsidRPr="00016ED6" w:rsidRDefault="00DE6458" w:rsidP="00DE645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E6458" w:rsidRPr="00016ED6" w:rsidRDefault="00DE6458" w:rsidP="00DE645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הפחתת מסים וויתור עליהם</w:t>
      </w:r>
    </w:p>
    <w:p w:rsidR="00DE6458" w:rsidRPr="00016ED6" w:rsidRDefault="00DE6458" w:rsidP="00DE645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75.</w:t>
      </w:r>
      <w:r w:rsidRPr="00016ED6">
        <w:rPr>
          <w:rStyle w:val="default"/>
          <w:rFonts w:cs="FrankRuehl" w:hint="cs"/>
          <w:strike/>
          <w:vanish/>
          <w:sz w:val="22"/>
          <w:szCs w:val="22"/>
          <w:shd w:val="clear" w:color="auto" w:fill="FFFF99"/>
          <w:rtl/>
        </w:rPr>
        <w:tab/>
        <w:t>המועצה רשאית להפחית מסים או לוותר עליהם מתוך התחשבות במצבו החמרי של החייב בהם או בגלל סיבה אחרת שתאושר על ידי השר.</w:t>
      </w:r>
    </w:p>
    <w:p w:rsidR="00DE6458" w:rsidRPr="00016ED6" w:rsidRDefault="00DE6458" w:rsidP="00DE6458">
      <w:pPr>
        <w:pStyle w:val="P00"/>
        <w:spacing w:before="0"/>
        <w:ind w:left="0" w:right="1134"/>
        <w:rPr>
          <w:rStyle w:val="default"/>
          <w:rFonts w:cs="FrankRuehl" w:hint="cs"/>
          <w:vanish/>
          <w:szCs w:val="20"/>
          <w:shd w:val="clear" w:color="auto" w:fill="FFFF99"/>
          <w:rtl/>
        </w:rPr>
      </w:pPr>
    </w:p>
    <w:p w:rsidR="00DE6458" w:rsidRPr="00016ED6" w:rsidRDefault="00DE6458" w:rsidP="00DE645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משנת הכספים 1993</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תשנ"ד-1993</w:t>
      </w:r>
    </w:p>
    <w:p w:rsidR="00DE6458" w:rsidRPr="00016ED6" w:rsidRDefault="00DE6458" w:rsidP="00DE6458">
      <w:pPr>
        <w:pStyle w:val="P00"/>
        <w:spacing w:before="0"/>
        <w:ind w:left="0" w:right="1134"/>
        <w:rPr>
          <w:rStyle w:val="default"/>
          <w:rFonts w:cs="FrankRuehl" w:hint="cs"/>
          <w:vanish/>
          <w:szCs w:val="20"/>
          <w:shd w:val="clear" w:color="auto" w:fill="FFFF99"/>
          <w:rtl/>
        </w:rPr>
      </w:pPr>
      <w:hyperlink r:id="rId190" w:history="1">
        <w:r w:rsidRPr="00016ED6">
          <w:rPr>
            <w:rStyle w:val="Hyperlink"/>
            <w:rFonts w:hint="cs"/>
            <w:vanish/>
            <w:szCs w:val="20"/>
            <w:shd w:val="clear" w:color="auto" w:fill="FFFF99"/>
            <w:rtl/>
          </w:rPr>
          <w:t>ק"ת תשנ"ד מס' 5549</w:t>
        </w:r>
      </w:hyperlink>
      <w:r w:rsidRPr="00016ED6">
        <w:rPr>
          <w:rStyle w:val="default"/>
          <w:rFonts w:cs="FrankRuehl" w:hint="cs"/>
          <w:vanish/>
          <w:szCs w:val="20"/>
          <w:shd w:val="clear" w:color="auto" w:fill="FFFF99"/>
          <w:rtl/>
        </w:rPr>
        <w:t xml:space="preserve"> מיום 28.9.1993 עמ' 15</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75</w:t>
      </w:r>
    </w:p>
    <w:p w:rsidR="00DE6458" w:rsidRPr="00016ED6" w:rsidRDefault="00DE6458" w:rsidP="00DE645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E6458" w:rsidRPr="00016ED6" w:rsidRDefault="00DE6458" w:rsidP="00DE645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הפחתת מסים וויתור עליהם</w:t>
      </w:r>
    </w:p>
    <w:p w:rsidR="00DE6458" w:rsidRPr="00016ED6" w:rsidRDefault="00DE6458" w:rsidP="00DE6458">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75.</w:t>
      </w:r>
      <w:r w:rsidRPr="00016ED6">
        <w:rPr>
          <w:rStyle w:val="default"/>
          <w:rFonts w:cs="FrankRuehl" w:hint="cs"/>
          <w:strike/>
          <w:vanish/>
          <w:sz w:val="22"/>
          <w:szCs w:val="22"/>
          <w:shd w:val="clear" w:color="auto" w:fill="FFFF99"/>
          <w:rtl/>
        </w:rPr>
        <w:tab/>
        <w:t>המועצה רשאית להפחית מסים או לוותר עליהם בהתחשב במצבו החמרי של החייב בהם או של היישוב החייב או מסיבה אחרת שיאשר השר.</w:t>
      </w:r>
    </w:p>
    <w:p w:rsidR="00DE6458" w:rsidRPr="00016ED6" w:rsidRDefault="00DE6458" w:rsidP="00DE6458">
      <w:pPr>
        <w:pStyle w:val="P00"/>
        <w:spacing w:before="0"/>
        <w:ind w:left="0" w:right="1134"/>
        <w:rPr>
          <w:rStyle w:val="default"/>
          <w:rFonts w:cs="FrankRuehl" w:hint="cs"/>
          <w:vanish/>
          <w:szCs w:val="20"/>
          <w:shd w:val="clear" w:color="auto" w:fill="FFFF99"/>
          <w:rtl/>
        </w:rPr>
      </w:pPr>
    </w:p>
    <w:p w:rsidR="00DE6458" w:rsidRPr="00016ED6" w:rsidRDefault="00DE6458" w:rsidP="00DE645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DE6458" w:rsidRPr="00016ED6" w:rsidRDefault="00DE6458" w:rsidP="00DE6458">
      <w:pPr>
        <w:pStyle w:val="P00"/>
        <w:spacing w:before="0"/>
        <w:ind w:left="0" w:right="1134"/>
        <w:rPr>
          <w:rStyle w:val="default"/>
          <w:rFonts w:cs="FrankRuehl" w:hint="cs"/>
          <w:vanish/>
          <w:szCs w:val="20"/>
          <w:shd w:val="clear" w:color="auto" w:fill="FFFF99"/>
          <w:rtl/>
        </w:rPr>
      </w:pPr>
      <w:hyperlink r:id="rId191"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DE6458" w:rsidRPr="00DE6458" w:rsidRDefault="00DE6458" w:rsidP="00DE6458">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75.</w:t>
      </w:r>
      <w:r w:rsidRPr="00016ED6">
        <w:rPr>
          <w:rStyle w:val="default"/>
          <w:rFonts w:cs="FrankRuehl"/>
          <w:vanish/>
          <w:sz w:val="22"/>
          <w:szCs w:val="22"/>
          <w:shd w:val="clear" w:color="auto" w:fill="FFFF99"/>
          <w:rtl/>
        </w:rPr>
        <w:tab/>
        <w:t>ה</w:t>
      </w:r>
      <w:r w:rsidRPr="00016ED6">
        <w:rPr>
          <w:rStyle w:val="default"/>
          <w:rFonts w:cs="FrankRuehl" w:hint="cs"/>
          <w:vanish/>
          <w:sz w:val="22"/>
          <w:szCs w:val="22"/>
          <w:shd w:val="clear" w:color="auto" w:fill="FFFF99"/>
          <w:rtl/>
        </w:rPr>
        <w:t xml:space="preserve">מועצה רשאית להפחית או לוותר על מסים, למעט תשלומי ארנונה כללית, בהתחשב במצבו החמרי של החייב בהם </w:t>
      </w:r>
      <w:r w:rsidRPr="00016ED6">
        <w:rPr>
          <w:rStyle w:val="default"/>
          <w:rFonts w:cs="FrankRuehl" w:hint="cs"/>
          <w:strike/>
          <w:vanish/>
          <w:sz w:val="22"/>
          <w:szCs w:val="22"/>
          <w:shd w:val="clear" w:color="auto" w:fill="FFFF99"/>
          <w:rtl/>
        </w:rPr>
        <w:t>או של הישוב החייב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או של הועד המקומי החייב</w:t>
      </w:r>
      <w:r w:rsidRPr="00016ED6">
        <w:rPr>
          <w:rStyle w:val="default"/>
          <w:rFonts w:cs="FrankRuehl" w:hint="cs"/>
          <w:vanish/>
          <w:sz w:val="22"/>
          <w:szCs w:val="22"/>
          <w:shd w:val="clear" w:color="auto" w:fill="FFFF99"/>
          <w:rtl/>
        </w:rPr>
        <w:t xml:space="preserve"> או מסיבה אחרת שיאשר השר.</w:t>
      </w:r>
      <w:bookmarkEnd w:id="213"/>
    </w:p>
    <w:p w:rsidR="00DE6458" w:rsidRDefault="00DE6458">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rtl/>
        </w:rPr>
      </w:pPr>
      <w:bookmarkStart w:id="214" w:name="Seif38"/>
      <w:bookmarkEnd w:id="214"/>
      <w:r>
        <w:rPr>
          <w:lang w:val="he-IL"/>
        </w:rPr>
        <w:pict>
          <v:rect id="_x0000_s2185" style="position:absolute;left:0;text-align:left;margin-left:464.5pt;margin-top:8.05pt;width:75.05pt;height:28.6pt;z-index:251331584" o:allowincell="f" filled="f" stroked="f" strokecolor="lime" strokeweight=".25pt">
            <v:textbox inset="0,0,0,0">
              <w:txbxContent>
                <w:p w:rsidR="007E53B6" w:rsidRDefault="007E53B6" w:rsidP="00DE6458">
                  <w:pPr>
                    <w:spacing w:line="160" w:lineRule="exact"/>
                    <w:jc w:val="left"/>
                    <w:rPr>
                      <w:rFonts w:cs="Miriam"/>
                      <w:noProof/>
                      <w:szCs w:val="18"/>
                      <w:rtl/>
                    </w:rPr>
                  </w:pPr>
                  <w:r>
                    <w:rPr>
                      <w:rFonts w:cs="Miriam"/>
                      <w:szCs w:val="18"/>
                      <w:rtl/>
                    </w:rPr>
                    <w:t>פ</w:t>
                  </w:r>
                  <w:r>
                    <w:rPr>
                      <w:rFonts w:cs="Miriam" w:hint="cs"/>
                      <w:szCs w:val="18"/>
                      <w:rtl/>
                    </w:rPr>
                    <w:t xml:space="preserve">טור מהיטל </w:t>
                  </w:r>
                  <w:r>
                    <w:rPr>
                      <w:rFonts w:cs="Miriam"/>
                      <w:szCs w:val="18"/>
                      <w:rtl/>
                    </w:rPr>
                    <w:t>ל</w:t>
                  </w:r>
                  <w:r>
                    <w:rPr>
                      <w:rFonts w:cs="Miriam" w:hint="cs"/>
                      <w:szCs w:val="18"/>
                      <w:rtl/>
                    </w:rPr>
                    <w:t>צרכי סע</w:t>
                  </w:r>
                  <w:r>
                    <w:rPr>
                      <w:rFonts w:cs="Miriam"/>
                      <w:szCs w:val="18"/>
                      <w:rtl/>
                    </w:rPr>
                    <w:t>ד</w:t>
                  </w:r>
                </w:p>
                <w:p w:rsidR="007E53B6" w:rsidRDefault="007E53B6" w:rsidP="00DE6458">
                  <w:pPr>
                    <w:spacing w:line="160" w:lineRule="exact"/>
                    <w:jc w:val="left"/>
                    <w:rPr>
                      <w:rFonts w:cs="Miriam"/>
                      <w:noProof/>
                      <w:szCs w:val="18"/>
                      <w:rtl/>
                    </w:rPr>
                  </w:pPr>
                  <w:r>
                    <w:rPr>
                      <w:rFonts w:cs="Miriam" w:hint="cs"/>
                      <w:szCs w:val="18"/>
                      <w:rtl/>
                    </w:rPr>
                    <w:t xml:space="preserve">צו </w:t>
                  </w:r>
                  <w:r>
                    <w:rPr>
                      <w:rFonts w:cs="Miriam"/>
                      <w:szCs w:val="18"/>
                      <w:rtl/>
                    </w:rPr>
                    <w:t>ת</w:t>
                  </w:r>
                  <w:r>
                    <w:rPr>
                      <w:rFonts w:cs="Miriam" w:hint="cs"/>
                      <w:szCs w:val="18"/>
                      <w:rtl/>
                    </w:rPr>
                    <w:t>שי"ח-1958</w:t>
                  </w:r>
                </w:p>
              </w:txbxContent>
            </v:textbox>
            <w10:anchorlock/>
          </v:rect>
        </w:pict>
      </w:r>
      <w:r>
        <w:rPr>
          <w:rStyle w:val="big-number"/>
          <w:rtl/>
        </w:rPr>
        <w:t>75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תייר המתאכסן במלון פטור מתשלום היטל לצרכי סעד בעד אכסונו.</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זה </w:t>
      </w:r>
      <w:r w:rsidR="00ED76E4">
        <w:rPr>
          <w:rStyle w:val="default"/>
          <w:rFonts w:cs="FrankRuehl"/>
          <w:rtl/>
        </w:rPr>
        <w:t>–</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מלון" </w:t>
      </w:r>
      <w:r w:rsidR="00ED76E4">
        <w:rPr>
          <w:rStyle w:val="default"/>
          <w:rFonts w:cs="FrankRuehl" w:hint="cs"/>
          <w:rtl/>
        </w:rPr>
        <w:t>-</w:t>
      </w:r>
      <w:r>
        <w:rPr>
          <w:rStyle w:val="default"/>
          <w:rFonts w:cs="FrankRuehl" w:hint="cs"/>
          <w:rtl/>
        </w:rPr>
        <w:t xml:space="preserve"> מלון כמשמעותו בחוק אכסון במלון (הוראות שעה), תשי"ח</w:t>
      </w:r>
      <w:r w:rsidR="00ED76E4">
        <w:rPr>
          <w:rStyle w:val="default"/>
          <w:rFonts w:cs="FrankRuehl" w:hint="cs"/>
          <w:rtl/>
        </w:rPr>
        <w:t>-</w:t>
      </w:r>
      <w:r>
        <w:rPr>
          <w:rStyle w:val="default"/>
          <w:rFonts w:cs="FrankRuehl" w:hint="cs"/>
          <w:rtl/>
        </w:rPr>
        <w:t>1958, שיש עליו אישור לפי צו ההגנה (זיהוי עסקים למכירת טובין ומתן שירותים לתיירים), ת</w:t>
      </w:r>
      <w:r>
        <w:rPr>
          <w:rStyle w:val="default"/>
          <w:rFonts w:cs="FrankRuehl"/>
          <w:rtl/>
        </w:rPr>
        <w:t>ש</w:t>
      </w:r>
      <w:r>
        <w:rPr>
          <w:rStyle w:val="default"/>
          <w:rFonts w:cs="FrankRuehl" w:hint="cs"/>
          <w:rtl/>
        </w:rPr>
        <w:t>י"ז</w:t>
      </w:r>
      <w:r w:rsidR="00ED76E4">
        <w:rPr>
          <w:rStyle w:val="default"/>
          <w:rFonts w:cs="FrankRuehl" w:hint="cs"/>
          <w:rtl/>
        </w:rPr>
        <w:t>-</w:t>
      </w:r>
      <w:r>
        <w:rPr>
          <w:rStyle w:val="default"/>
          <w:rFonts w:cs="FrankRuehl" w:hint="cs"/>
          <w:rtl/>
        </w:rPr>
        <w:t>1957;</w:t>
      </w:r>
    </w:p>
    <w:p w:rsidR="00473119" w:rsidRDefault="00473119" w:rsidP="00ED76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תייר" </w:t>
      </w:r>
      <w:r w:rsidR="00ED76E4">
        <w:rPr>
          <w:rStyle w:val="default"/>
          <w:rFonts w:cs="FrankRuehl" w:hint="cs"/>
          <w:rtl/>
        </w:rPr>
        <w:t>-</w:t>
      </w:r>
      <w:r>
        <w:rPr>
          <w:rStyle w:val="default"/>
          <w:rFonts w:cs="FrankRuehl" w:hint="cs"/>
          <w:rtl/>
        </w:rPr>
        <w:t xml:space="preserve"> אדם המחזיק תעודת רישום כניסה "על. 17 או ק. 3" חתומה ביד קצין בקורת הגבולות.</w:t>
      </w:r>
    </w:p>
    <w:p w:rsidR="00DE6458" w:rsidRPr="00016ED6" w:rsidRDefault="00DE6458" w:rsidP="00DE6458">
      <w:pPr>
        <w:pStyle w:val="P00"/>
        <w:spacing w:before="0"/>
        <w:ind w:left="0" w:right="1134"/>
        <w:rPr>
          <w:rStyle w:val="default"/>
          <w:rFonts w:cs="FrankRuehl" w:hint="cs"/>
          <w:vanish/>
          <w:color w:val="FF0000"/>
          <w:szCs w:val="20"/>
          <w:shd w:val="clear" w:color="auto" w:fill="FFFF99"/>
          <w:rtl/>
        </w:rPr>
      </w:pPr>
      <w:bookmarkStart w:id="215" w:name="Rov553"/>
      <w:r w:rsidRPr="00016ED6">
        <w:rPr>
          <w:rStyle w:val="default"/>
          <w:rFonts w:cs="FrankRuehl" w:hint="cs"/>
          <w:vanish/>
          <w:color w:val="FF0000"/>
          <w:szCs w:val="20"/>
          <w:shd w:val="clear" w:color="auto" w:fill="FFFF99"/>
          <w:rtl/>
        </w:rPr>
        <w:t>מיום 28.8.1958</w:t>
      </w:r>
    </w:p>
    <w:p w:rsidR="00DE6458" w:rsidRPr="00016ED6" w:rsidRDefault="00DE6458" w:rsidP="00DE6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תשי"ח-1958</w:t>
      </w:r>
    </w:p>
    <w:p w:rsidR="00DE6458" w:rsidRPr="00016ED6" w:rsidRDefault="00360869" w:rsidP="00DE6458">
      <w:pPr>
        <w:pStyle w:val="P00"/>
        <w:spacing w:before="0"/>
        <w:ind w:left="0" w:right="1134"/>
        <w:rPr>
          <w:rStyle w:val="default"/>
          <w:rFonts w:cs="FrankRuehl" w:hint="cs"/>
          <w:vanish/>
          <w:szCs w:val="20"/>
          <w:shd w:val="clear" w:color="auto" w:fill="FFFF99"/>
          <w:rtl/>
        </w:rPr>
      </w:pPr>
      <w:hyperlink r:id="rId192" w:history="1">
        <w:r w:rsidR="00DE6458" w:rsidRPr="00016ED6">
          <w:rPr>
            <w:rStyle w:val="Hyperlink"/>
            <w:rFonts w:hint="cs"/>
            <w:vanish/>
            <w:szCs w:val="20"/>
            <w:shd w:val="clear" w:color="auto" w:fill="FFFF99"/>
            <w:rtl/>
          </w:rPr>
          <w:t>ק"ת תשי"ח מס' 821</w:t>
        </w:r>
      </w:hyperlink>
      <w:r w:rsidR="00DE6458" w:rsidRPr="00016ED6">
        <w:rPr>
          <w:rStyle w:val="default"/>
          <w:rFonts w:cs="FrankRuehl" w:hint="cs"/>
          <w:vanish/>
          <w:szCs w:val="20"/>
          <w:shd w:val="clear" w:color="auto" w:fill="FFFF99"/>
          <w:rtl/>
        </w:rPr>
        <w:t xml:space="preserve"> מיום 28.8.1958 עמ' 1847</w:t>
      </w:r>
    </w:p>
    <w:p w:rsidR="00360869" w:rsidRPr="00360869" w:rsidRDefault="00360869" w:rsidP="0036086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75א</w:t>
      </w:r>
      <w:bookmarkEnd w:id="215"/>
    </w:p>
    <w:p w:rsidR="00473119" w:rsidRDefault="00473119">
      <w:pPr>
        <w:pStyle w:val="medium2-header"/>
        <w:keepLines w:val="0"/>
        <w:spacing w:before="72"/>
        <w:ind w:left="0" w:right="1134"/>
        <w:rPr>
          <w:noProof/>
          <w:sz w:val="20"/>
          <w:rtl/>
        </w:rPr>
      </w:pPr>
      <w:bookmarkStart w:id="216" w:name="med10"/>
      <w:bookmarkEnd w:id="216"/>
      <w:r>
        <w:rPr>
          <w:noProof/>
          <w:sz w:val="20"/>
          <w:rtl/>
        </w:rPr>
        <w:t>פ</w:t>
      </w:r>
      <w:r>
        <w:rPr>
          <w:rFonts w:hint="cs"/>
          <w:noProof/>
          <w:sz w:val="20"/>
          <w:rtl/>
        </w:rPr>
        <w:t>רק אחד עשר: כספים</w:t>
      </w:r>
      <w:r>
        <w:rPr>
          <w:rStyle w:val="a7"/>
          <w:noProof/>
          <w:sz w:val="20"/>
        </w:rPr>
        <w:footnoteReference w:id="3"/>
      </w:r>
    </w:p>
    <w:p w:rsidR="00473119" w:rsidRDefault="00473119">
      <w:pPr>
        <w:pStyle w:val="P00"/>
        <w:spacing w:before="72"/>
        <w:ind w:left="0" w:right="1134"/>
        <w:rPr>
          <w:rStyle w:val="default"/>
          <w:rFonts w:cs="FrankRuehl"/>
          <w:rtl/>
        </w:rPr>
      </w:pPr>
      <w:bookmarkStart w:id="217" w:name="Seif39"/>
      <w:bookmarkEnd w:id="217"/>
      <w:r>
        <w:rPr>
          <w:lang w:val="he-IL"/>
        </w:rPr>
        <w:pict>
          <v:rect id="_x0000_s2186" style="position:absolute;left:0;text-align:left;margin-left:464.5pt;margin-top:8.05pt;width:75.05pt;height:11.65pt;z-index:2513326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ק</w:t>
                  </w:r>
                  <w:r>
                    <w:rPr>
                      <w:rFonts w:cs="Miriam" w:hint="cs"/>
                      <w:szCs w:val="18"/>
                      <w:rtl/>
                    </w:rPr>
                    <w:t>ופת המועצה</w:t>
                  </w:r>
                </w:p>
              </w:txbxContent>
            </v:textbox>
            <w10:anchorlock/>
          </v:rect>
        </w:pict>
      </w:r>
      <w:r>
        <w:rPr>
          <w:rStyle w:val="big-number"/>
          <w:rtl/>
        </w:rPr>
        <w:t>76.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הכספים המתקבלים על ידי המועצה או על שמה הם קופת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קופת המועצה תשמש לתשלום כל סכום שהמועצה רשאית או חייב</w:t>
      </w:r>
      <w:r>
        <w:rPr>
          <w:rStyle w:val="default"/>
          <w:rFonts w:cs="FrankRuehl"/>
          <w:rtl/>
        </w:rPr>
        <w:t>ת</w:t>
      </w:r>
      <w:r>
        <w:rPr>
          <w:rStyle w:val="default"/>
          <w:rFonts w:cs="FrankRuehl" w:hint="cs"/>
          <w:rtl/>
        </w:rPr>
        <w:t xml:space="preserve"> להוציאו כדין.</w:t>
      </w:r>
    </w:p>
    <w:p w:rsidR="00473119" w:rsidRDefault="00473119">
      <w:pPr>
        <w:pStyle w:val="P00"/>
        <w:spacing w:before="72"/>
        <w:ind w:left="0" w:right="1134"/>
        <w:rPr>
          <w:rStyle w:val="default"/>
          <w:rFonts w:cs="FrankRuehl"/>
          <w:rtl/>
        </w:rPr>
      </w:pPr>
      <w:bookmarkStart w:id="218" w:name="Seif40"/>
      <w:bookmarkEnd w:id="218"/>
      <w:r>
        <w:rPr>
          <w:lang w:val="he-IL"/>
        </w:rPr>
        <w:pict>
          <v:rect id="_x0000_s2187" style="position:absolute;left:0;text-align:left;margin-left:464.5pt;margin-top:8.05pt;width:75.05pt;height:25.4pt;z-index:251333632" o:allowincell="f" filled="f" stroked="f" strokecolor="lime" strokeweight=".25pt">
            <v:textbox style="mso-next-textbox:#_x0000_s2187" inset="0,0,0,0">
              <w:txbxContent>
                <w:p w:rsidR="007E53B6" w:rsidRDefault="007E53B6" w:rsidP="00360869">
                  <w:pPr>
                    <w:spacing w:line="160" w:lineRule="exact"/>
                    <w:jc w:val="left"/>
                    <w:rPr>
                      <w:rFonts w:cs="Miriam"/>
                      <w:szCs w:val="18"/>
                      <w:rtl/>
                    </w:rPr>
                  </w:pPr>
                  <w:r>
                    <w:rPr>
                      <w:rFonts w:cs="Miriam"/>
                      <w:szCs w:val="18"/>
                      <w:rtl/>
                    </w:rPr>
                    <w:t>ב</w:t>
                  </w:r>
                  <w:r>
                    <w:rPr>
                      <w:rFonts w:cs="Miriam" w:hint="cs"/>
                      <w:szCs w:val="18"/>
                      <w:rtl/>
                    </w:rPr>
                    <w:t xml:space="preserve">טחון </w:t>
                  </w:r>
                  <w:r>
                    <w:rPr>
                      <w:rFonts w:cs="Miriam"/>
                      <w:szCs w:val="18"/>
                      <w:rtl/>
                    </w:rPr>
                    <w:t>ק</w:t>
                  </w:r>
                  <w:r>
                    <w:rPr>
                      <w:rFonts w:cs="Miriam" w:hint="cs"/>
                      <w:szCs w:val="18"/>
                      <w:rtl/>
                    </w:rPr>
                    <w:t>ופת המועצה</w:t>
                  </w:r>
                </w:p>
                <w:p w:rsidR="007E53B6" w:rsidRDefault="007E53B6" w:rsidP="00360869">
                  <w:pPr>
                    <w:spacing w:line="160" w:lineRule="exact"/>
                    <w:jc w:val="left"/>
                    <w:rPr>
                      <w:rFonts w:cs="Miriam"/>
                      <w:noProof/>
                      <w:szCs w:val="18"/>
                      <w:rtl/>
                    </w:rPr>
                  </w:pPr>
                  <w:r>
                    <w:rPr>
                      <w:rFonts w:cs="Miriam" w:hint="cs"/>
                      <w:noProof/>
                      <w:szCs w:val="18"/>
                      <w:rtl/>
                    </w:rPr>
                    <w:t xml:space="preserve">צו (מס' 5) </w:t>
                  </w:r>
                  <w:r>
                    <w:rPr>
                      <w:rFonts w:cs="Miriam"/>
                      <w:noProof/>
                      <w:szCs w:val="18"/>
                      <w:rtl/>
                    </w:rPr>
                    <w:br/>
                  </w:r>
                  <w:r>
                    <w:rPr>
                      <w:rFonts w:cs="Miriam" w:hint="cs"/>
                      <w:noProof/>
                      <w:szCs w:val="18"/>
                      <w:rtl/>
                    </w:rPr>
                    <w:t>תשע"ח-2018</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279F5">
        <w:rPr>
          <w:rStyle w:val="default"/>
          <w:rFonts w:cs="FrankRuehl" w:hint="cs"/>
          <w:rtl/>
        </w:rPr>
        <w:t>(בוטל)</w:t>
      </w:r>
      <w:r>
        <w:rPr>
          <w:rStyle w:val="default"/>
          <w:rFonts w:cs="FrankRuehl" w:hint="cs"/>
          <w:rtl/>
        </w:rPr>
        <w:t>.</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הכספים השייכים לקופת המועצה או מתקבלים למענה או לחשבונה ישולמו מיד לחשבון המועצה בבנק שהיא תקבע לכך, ובלבד </w:t>
      </w:r>
      <w:r w:rsidR="00ED76E4">
        <w:rPr>
          <w:rStyle w:val="default"/>
          <w:rFonts w:cs="FrankRuehl"/>
          <w:rtl/>
        </w:rPr>
        <w:t>–</w:t>
      </w:r>
    </w:p>
    <w:p w:rsidR="00473119" w:rsidRDefault="00E279F5" w:rsidP="00E279F5">
      <w:pPr>
        <w:pStyle w:val="P22"/>
        <w:spacing w:before="72"/>
        <w:ind w:left="1021" w:right="1134"/>
        <w:rPr>
          <w:rStyle w:val="default"/>
          <w:rFonts w:cs="FrankRuehl"/>
          <w:rtl/>
        </w:rPr>
      </w:pPr>
      <w:r>
        <w:rPr>
          <w:lang w:val="he-IL"/>
        </w:rPr>
        <w:pict>
          <v:rect id="_x0000_s3072" style="position:absolute;left:0;text-align:left;margin-left:464.5pt;margin-top:8.05pt;width:75.05pt;height:19pt;z-index:252003328" o:allowincell="f" filled="f" stroked="f" strokecolor="lime" strokeweight=".25pt">
            <v:textbox inset="0,0,0,0">
              <w:txbxContent>
                <w:p w:rsidR="007E53B6" w:rsidRDefault="007E53B6" w:rsidP="00E279F5">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default"/>
          <w:rFonts w:cs="FrankRuehl"/>
          <w:rtl/>
        </w:rPr>
        <w:t>(</w:t>
      </w:r>
      <w:r w:rsidR="00473119">
        <w:rPr>
          <w:rStyle w:val="default"/>
          <w:rFonts w:cs="FrankRuehl"/>
          <w:rtl/>
        </w:rPr>
        <w:t>1)</w:t>
      </w:r>
      <w:r w:rsidR="00473119">
        <w:rPr>
          <w:rStyle w:val="default"/>
          <w:rFonts w:cs="FrankRuehl"/>
          <w:rtl/>
        </w:rPr>
        <w:tab/>
      </w:r>
      <w:r w:rsidR="00473119">
        <w:rPr>
          <w:rStyle w:val="default"/>
          <w:rFonts w:cs="FrankRuehl" w:hint="cs"/>
          <w:rtl/>
        </w:rPr>
        <w:t>שהמו</w:t>
      </w:r>
      <w:r w:rsidR="00473119">
        <w:rPr>
          <w:rStyle w:val="default"/>
          <w:rFonts w:cs="FrankRuehl"/>
          <w:rtl/>
        </w:rPr>
        <w:t>ע</w:t>
      </w:r>
      <w:r w:rsidR="00473119">
        <w:rPr>
          <w:rStyle w:val="default"/>
          <w:rFonts w:cs="FrankRuehl" w:hint="cs"/>
          <w:rtl/>
        </w:rPr>
        <w:t>צה רשאית להרשות לגזבר להחזיק אצלו סכום כסף כדי הוצאות יום יום של המועצה;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שאם אין בנק בתחום המועצה, יחזיקו את הכספים בכל צורה של בטיחות שתבוא עליה אישור המועצה.</w:t>
      </w:r>
    </w:p>
    <w:p w:rsidR="00E279F5" w:rsidRPr="00016ED6" w:rsidRDefault="00E279F5" w:rsidP="00E279F5">
      <w:pPr>
        <w:pStyle w:val="P00"/>
        <w:spacing w:before="0"/>
        <w:ind w:left="0" w:right="1134"/>
        <w:rPr>
          <w:rStyle w:val="default"/>
          <w:rFonts w:cs="FrankRuehl"/>
          <w:vanish/>
          <w:color w:val="FF0000"/>
          <w:szCs w:val="20"/>
          <w:shd w:val="clear" w:color="auto" w:fill="FFFF99"/>
          <w:rtl/>
        </w:rPr>
      </w:pPr>
      <w:bookmarkStart w:id="219" w:name="Rov874"/>
      <w:r w:rsidRPr="00016ED6">
        <w:rPr>
          <w:rStyle w:val="default"/>
          <w:rFonts w:cs="FrankRuehl" w:hint="cs"/>
          <w:vanish/>
          <w:color w:val="FF0000"/>
          <w:szCs w:val="20"/>
          <w:shd w:val="clear" w:color="auto" w:fill="FFFF99"/>
          <w:rtl/>
        </w:rPr>
        <w:t>מיום 19.7.2018</w:t>
      </w:r>
    </w:p>
    <w:p w:rsidR="00E279F5" w:rsidRPr="00016ED6" w:rsidRDefault="00E279F5" w:rsidP="00E279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E279F5" w:rsidRPr="00016ED6" w:rsidRDefault="00E279F5" w:rsidP="00E279F5">
      <w:pPr>
        <w:pStyle w:val="P00"/>
        <w:spacing w:before="0"/>
        <w:ind w:left="0" w:right="1134"/>
        <w:rPr>
          <w:rStyle w:val="default"/>
          <w:rFonts w:cs="FrankRuehl"/>
          <w:vanish/>
          <w:szCs w:val="20"/>
          <w:shd w:val="clear" w:color="auto" w:fill="FFFF99"/>
          <w:rtl/>
        </w:rPr>
      </w:pPr>
      <w:hyperlink r:id="rId193"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E279F5" w:rsidRPr="00016ED6" w:rsidRDefault="00E279F5" w:rsidP="00E279F5">
      <w:pPr>
        <w:pStyle w:val="P00"/>
        <w:ind w:left="0"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77.</w:t>
      </w:r>
      <w:r w:rsidRPr="00016ED6">
        <w:rPr>
          <w:rStyle w:val="default"/>
          <w:rFonts w:cs="FrankRuehl"/>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א)</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גזבר המועצה אחראי לבטחונה של קופת המועצה. בהעדר הגזבר, יהיה ראש המועצה אחראי לבטחונה.</w:t>
      </w:r>
    </w:p>
    <w:p w:rsidR="00E279F5" w:rsidRPr="00016ED6" w:rsidRDefault="00E279F5" w:rsidP="00E279F5">
      <w:pPr>
        <w:pStyle w:val="P00"/>
        <w:spacing w:before="0"/>
        <w:ind w:left="0" w:right="1134"/>
        <w:rPr>
          <w:rStyle w:val="default"/>
          <w:rFonts w:cs="FrankRuehl" w:hint="cs"/>
          <w:vanish/>
          <w:sz w:val="16"/>
          <w:szCs w:val="22"/>
          <w:shd w:val="clear" w:color="auto" w:fill="FFFF99"/>
          <w:rtl/>
        </w:rPr>
      </w:pPr>
      <w:r w:rsidRPr="00016ED6">
        <w:rPr>
          <w:vanish/>
          <w:sz w:val="16"/>
          <w:szCs w:val="22"/>
          <w:shd w:val="clear" w:color="auto" w:fill="FFFF99"/>
          <w:rtl/>
        </w:rPr>
        <w:tab/>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כל הכספים השייכים לקופת המועצה או מתקבלים למענה או לחשבונה ישולמו מיד לחשבון המועצה בבנק שהיא תקבע לכך, ובלבד </w:t>
      </w:r>
      <w:r w:rsidRPr="00016ED6">
        <w:rPr>
          <w:rStyle w:val="default"/>
          <w:rFonts w:cs="FrankRuehl"/>
          <w:vanish/>
          <w:sz w:val="16"/>
          <w:szCs w:val="22"/>
          <w:shd w:val="clear" w:color="auto" w:fill="FFFF99"/>
          <w:rtl/>
        </w:rPr>
        <w:t>–</w:t>
      </w:r>
    </w:p>
    <w:p w:rsidR="00E279F5" w:rsidRPr="00016ED6" w:rsidRDefault="00E279F5" w:rsidP="00E279F5">
      <w:pPr>
        <w:pStyle w:val="P22"/>
        <w:spacing w:before="0"/>
        <w:ind w:left="1021"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(1)</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שהמו</w:t>
      </w:r>
      <w:r w:rsidRPr="00016ED6">
        <w:rPr>
          <w:rStyle w:val="default"/>
          <w:rFonts w:cs="FrankRuehl"/>
          <w:vanish/>
          <w:sz w:val="16"/>
          <w:szCs w:val="22"/>
          <w:shd w:val="clear" w:color="auto" w:fill="FFFF99"/>
          <w:rtl/>
        </w:rPr>
        <w:t>ע</w:t>
      </w:r>
      <w:r w:rsidRPr="00016ED6">
        <w:rPr>
          <w:rStyle w:val="default"/>
          <w:rFonts w:cs="FrankRuehl" w:hint="cs"/>
          <w:vanish/>
          <w:sz w:val="16"/>
          <w:szCs w:val="22"/>
          <w:shd w:val="clear" w:color="auto" w:fill="FFFF99"/>
          <w:rtl/>
        </w:rPr>
        <w:t>צה רשאית להרשות לגזבר</w:t>
      </w:r>
      <w:r w:rsidRPr="00016ED6">
        <w:rPr>
          <w:rStyle w:val="default"/>
          <w:rFonts w:cs="FrankRuehl" w:hint="cs"/>
          <w:strike/>
          <w:vanish/>
          <w:sz w:val="16"/>
          <w:szCs w:val="22"/>
          <w:shd w:val="clear" w:color="auto" w:fill="FFFF99"/>
          <w:rtl/>
        </w:rPr>
        <w:t xml:space="preserve">, ובהעדר הגזבר </w:t>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 xml:space="preserve"> לראש המועצה,</w:t>
      </w:r>
      <w:r w:rsidRPr="00016ED6">
        <w:rPr>
          <w:rStyle w:val="default"/>
          <w:rFonts w:cs="FrankRuehl" w:hint="cs"/>
          <w:vanish/>
          <w:sz w:val="16"/>
          <w:szCs w:val="22"/>
          <w:shd w:val="clear" w:color="auto" w:fill="FFFF99"/>
          <w:rtl/>
        </w:rPr>
        <w:t xml:space="preserve"> להחזיק אצלו סכום כסף כדי הוצאות יום יום של המועצה;</w:t>
      </w:r>
    </w:p>
    <w:p w:rsidR="00E279F5" w:rsidRPr="00E279F5" w:rsidRDefault="00E279F5" w:rsidP="00E279F5">
      <w:pPr>
        <w:pStyle w:val="P22"/>
        <w:spacing w:before="0"/>
        <w:ind w:left="1021" w:right="1134"/>
        <w:rPr>
          <w:rStyle w:val="default"/>
          <w:rFonts w:cs="FrankRuehl"/>
          <w:sz w:val="2"/>
          <w:szCs w:val="2"/>
          <w:rtl/>
        </w:rPr>
      </w:pPr>
      <w:r w:rsidRPr="00016ED6">
        <w:rPr>
          <w:rStyle w:val="default"/>
          <w:rFonts w:cs="FrankRuehl"/>
          <w:vanish/>
          <w:sz w:val="16"/>
          <w:szCs w:val="22"/>
          <w:shd w:val="clear" w:color="auto" w:fill="FFFF99"/>
          <w:rtl/>
        </w:rPr>
        <w:t>(2)</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שאם אין בנק בתחום המועצה, יחזיקו את הכספים בכל צורה של בטיחות שתבוא עליה אישור המועצה.</w:t>
      </w:r>
      <w:bookmarkEnd w:id="219"/>
    </w:p>
    <w:p w:rsidR="00473119" w:rsidRDefault="00473119" w:rsidP="00360869">
      <w:pPr>
        <w:pStyle w:val="P00"/>
        <w:spacing w:before="72"/>
        <w:ind w:left="0" w:right="1134"/>
        <w:rPr>
          <w:rStyle w:val="default"/>
          <w:rFonts w:cs="FrankRuehl" w:hint="cs"/>
          <w:rtl/>
        </w:rPr>
      </w:pPr>
      <w:r>
        <w:rPr>
          <w:lang w:val="he-IL"/>
        </w:rPr>
        <w:pict>
          <v:rect id="_x0000_s2188" style="position:absolute;left:0;text-align:left;margin-left:464.5pt;margin-top:8.05pt;width:75.05pt;height:17.95pt;z-index:251334656" o:allowincell="f" filled="f" stroked="f" strokecolor="lime" strokeweight=".25pt">
            <v:textbox style="mso-next-textbox:#_x0000_s2188" inset="0,0,0,0">
              <w:txbxContent>
                <w:p w:rsidR="007E53B6" w:rsidRDefault="007E53B6" w:rsidP="00E279F5">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78</w:t>
      </w:r>
      <w:r w:rsidRPr="000D5E1E">
        <w:rPr>
          <w:rStyle w:val="default"/>
          <w:rFonts w:cs="FrankRuehl"/>
          <w:rtl/>
        </w:rPr>
        <w:t>.</w:t>
      </w:r>
      <w:r w:rsidR="000D5E1E" w:rsidRPr="000D5E1E">
        <w:rPr>
          <w:rStyle w:val="default"/>
          <w:rFonts w:cs="FrankRuehl"/>
          <w:rtl/>
        </w:rPr>
        <w:tab/>
      </w:r>
      <w:r w:rsidR="00E279F5">
        <w:rPr>
          <w:rStyle w:val="default"/>
          <w:rFonts w:cs="FrankRuehl" w:hint="cs"/>
          <w:rtl/>
        </w:rPr>
        <w:t>(בוטל)</w:t>
      </w:r>
      <w:r>
        <w:rPr>
          <w:rStyle w:val="default"/>
          <w:rFonts w:cs="FrankRuehl" w:hint="cs"/>
          <w:rtl/>
        </w:rPr>
        <w:t>.</w:t>
      </w:r>
    </w:p>
    <w:p w:rsidR="00587678" w:rsidRPr="00016ED6" w:rsidRDefault="00587678" w:rsidP="00587678">
      <w:pPr>
        <w:pStyle w:val="P00"/>
        <w:spacing w:before="0"/>
        <w:ind w:left="0" w:right="1134"/>
        <w:rPr>
          <w:rStyle w:val="default"/>
          <w:rFonts w:cs="FrankRuehl" w:hint="cs"/>
          <w:vanish/>
          <w:color w:val="FF0000"/>
          <w:szCs w:val="20"/>
          <w:shd w:val="clear" w:color="auto" w:fill="FFFF99"/>
          <w:rtl/>
        </w:rPr>
      </w:pPr>
      <w:bookmarkStart w:id="220" w:name="Rov875"/>
      <w:r w:rsidRPr="00016ED6">
        <w:rPr>
          <w:rStyle w:val="default"/>
          <w:rFonts w:cs="FrankRuehl" w:hint="cs"/>
          <w:vanish/>
          <w:color w:val="FF0000"/>
          <w:szCs w:val="20"/>
          <w:shd w:val="clear" w:color="auto" w:fill="FFFF99"/>
          <w:rtl/>
        </w:rPr>
        <w:t>מיום 19.11.1959</w:t>
      </w:r>
    </w:p>
    <w:p w:rsidR="00587678" w:rsidRPr="00016ED6" w:rsidRDefault="00587678" w:rsidP="0058767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תש"ך-1959</w:t>
      </w:r>
    </w:p>
    <w:p w:rsidR="00587678" w:rsidRPr="00016ED6" w:rsidRDefault="00587678" w:rsidP="00587678">
      <w:pPr>
        <w:pStyle w:val="P00"/>
        <w:spacing w:before="0"/>
        <w:ind w:left="0" w:right="1134"/>
        <w:rPr>
          <w:rStyle w:val="default"/>
          <w:rFonts w:cs="FrankRuehl" w:hint="cs"/>
          <w:vanish/>
          <w:szCs w:val="20"/>
          <w:shd w:val="clear" w:color="auto" w:fill="FFFF99"/>
          <w:rtl/>
        </w:rPr>
      </w:pPr>
      <w:hyperlink r:id="rId194" w:history="1">
        <w:r w:rsidRPr="00016ED6">
          <w:rPr>
            <w:rStyle w:val="Hyperlink"/>
            <w:rFonts w:hint="cs"/>
            <w:vanish/>
            <w:szCs w:val="20"/>
            <w:shd w:val="clear" w:color="auto" w:fill="FFFF99"/>
            <w:rtl/>
          </w:rPr>
          <w:t>ק"ת תש"ך מס' 958</w:t>
        </w:r>
      </w:hyperlink>
      <w:r w:rsidRPr="00016ED6">
        <w:rPr>
          <w:rStyle w:val="default"/>
          <w:rFonts w:cs="FrankRuehl" w:hint="cs"/>
          <w:vanish/>
          <w:szCs w:val="20"/>
          <w:shd w:val="clear" w:color="auto" w:fill="FFFF99"/>
          <w:rtl/>
        </w:rPr>
        <w:t xml:space="preserve"> מיום 19.11.1958 עמ' 194</w:t>
      </w:r>
    </w:p>
    <w:p w:rsidR="00360869" w:rsidRPr="00016ED6" w:rsidRDefault="00360869" w:rsidP="00360869">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78.</w:t>
      </w:r>
      <w:r w:rsidR="000D5E1E" w:rsidRPr="00016ED6">
        <w:rPr>
          <w:rStyle w:val="default"/>
          <w:rFonts w:cs="FrankRuehl"/>
          <w:vanish/>
          <w:sz w:val="22"/>
          <w:szCs w:val="22"/>
          <w:shd w:val="clear" w:color="auto" w:fill="FFFF99"/>
          <w:rtl/>
        </w:rPr>
        <w:tab/>
      </w:r>
      <w:r w:rsidRPr="00016ED6">
        <w:rPr>
          <w:rStyle w:val="default"/>
          <w:rFonts w:cs="FrankRuehl"/>
          <w:vanish/>
          <w:sz w:val="22"/>
          <w:szCs w:val="22"/>
          <w:shd w:val="clear" w:color="auto" w:fill="FFFF99"/>
          <w:rtl/>
        </w:rPr>
        <w:t>כ</w:t>
      </w:r>
      <w:r w:rsidRPr="00016ED6">
        <w:rPr>
          <w:rStyle w:val="default"/>
          <w:rFonts w:cs="FrankRuehl" w:hint="cs"/>
          <w:vanish/>
          <w:sz w:val="22"/>
          <w:szCs w:val="22"/>
          <w:shd w:val="clear" w:color="auto" w:fill="FFFF99"/>
          <w:rtl/>
        </w:rPr>
        <w:t>ל המחאה או פקודת תש</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 xml:space="preserve">ום לחובת המועצה יהיו חתומים ביד ראש המועצה וביד הגזבר, ובהעדר הגזבר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w:t>
      </w:r>
      <w:r w:rsidRPr="00016ED6">
        <w:rPr>
          <w:rStyle w:val="default"/>
          <w:rFonts w:cs="FrankRuehl" w:hint="cs"/>
          <w:strike/>
          <w:vanish/>
          <w:sz w:val="22"/>
          <w:szCs w:val="22"/>
          <w:shd w:val="clear" w:color="auto" w:fill="FFFF99"/>
          <w:rtl/>
        </w:rPr>
        <w:t>ביד חבר מועצה שיתמנה במיוחד לכך על ידי המועצה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ביד חבר מועצה או עובד מועצה שנתמנה על ידי המועצה למלא מקומו של הגזבר</w:t>
      </w:r>
      <w:r w:rsidRPr="00016ED6">
        <w:rPr>
          <w:rStyle w:val="default"/>
          <w:rFonts w:cs="FrankRuehl" w:hint="cs"/>
          <w:vanish/>
          <w:sz w:val="22"/>
          <w:szCs w:val="22"/>
          <w:shd w:val="clear" w:color="auto" w:fill="FFFF99"/>
          <w:rtl/>
        </w:rPr>
        <w:t>.</w:t>
      </w:r>
    </w:p>
    <w:p w:rsidR="00E279F5" w:rsidRPr="00016ED6" w:rsidRDefault="00E279F5" w:rsidP="00E279F5">
      <w:pPr>
        <w:pStyle w:val="P00"/>
        <w:spacing w:before="0"/>
        <w:ind w:left="0" w:right="1134"/>
        <w:rPr>
          <w:rStyle w:val="default"/>
          <w:rFonts w:cs="FrankRuehl"/>
          <w:vanish/>
          <w:szCs w:val="20"/>
          <w:shd w:val="clear" w:color="auto" w:fill="FFFF99"/>
          <w:rtl/>
        </w:rPr>
      </w:pPr>
    </w:p>
    <w:p w:rsidR="00E279F5" w:rsidRPr="00016ED6" w:rsidRDefault="00E279F5" w:rsidP="00E279F5">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E279F5" w:rsidRPr="00016ED6" w:rsidRDefault="00E279F5" w:rsidP="00E279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E279F5" w:rsidRPr="00016ED6" w:rsidRDefault="00E279F5" w:rsidP="00E279F5">
      <w:pPr>
        <w:pStyle w:val="P00"/>
        <w:spacing w:before="0"/>
        <w:ind w:left="0" w:right="1134"/>
        <w:rPr>
          <w:rStyle w:val="default"/>
          <w:rFonts w:cs="FrankRuehl"/>
          <w:vanish/>
          <w:szCs w:val="20"/>
          <w:shd w:val="clear" w:color="auto" w:fill="FFFF99"/>
          <w:rtl/>
        </w:rPr>
      </w:pPr>
      <w:hyperlink r:id="rId195"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E279F5" w:rsidRPr="00016ED6" w:rsidRDefault="00E279F5" w:rsidP="00E279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78</w:t>
      </w:r>
    </w:p>
    <w:p w:rsidR="00E279F5" w:rsidRPr="00016ED6" w:rsidRDefault="00E279F5" w:rsidP="00E279F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279F5" w:rsidRPr="00016ED6" w:rsidRDefault="00E279F5" w:rsidP="00E279F5">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חתימה על פקודות תשלום</w:t>
      </w:r>
    </w:p>
    <w:p w:rsidR="00E279F5" w:rsidRPr="000D5E1E" w:rsidRDefault="00E279F5" w:rsidP="000D5E1E">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78.</w:t>
      </w:r>
      <w:r w:rsidR="000D5E1E" w:rsidRPr="00016ED6">
        <w:rPr>
          <w:rStyle w:val="default"/>
          <w:rFonts w:cs="FrankRuehl"/>
          <w:strike/>
          <w:vanish/>
          <w:sz w:val="22"/>
          <w:szCs w:val="22"/>
          <w:shd w:val="clear" w:color="auto" w:fill="FFFF99"/>
          <w:rtl/>
        </w:rPr>
        <w:tab/>
      </w:r>
      <w:r w:rsidRPr="00016ED6">
        <w:rPr>
          <w:rStyle w:val="default"/>
          <w:rFonts w:cs="FrankRuehl"/>
          <w:strike/>
          <w:vanish/>
          <w:sz w:val="22"/>
          <w:szCs w:val="22"/>
          <w:shd w:val="clear" w:color="auto" w:fill="FFFF99"/>
          <w:rtl/>
        </w:rPr>
        <w:t>כ</w:t>
      </w:r>
      <w:r w:rsidRPr="00016ED6">
        <w:rPr>
          <w:rStyle w:val="default"/>
          <w:rFonts w:cs="FrankRuehl" w:hint="cs"/>
          <w:strike/>
          <w:vanish/>
          <w:sz w:val="22"/>
          <w:szCs w:val="22"/>
          <w:shd w:val="clear" w:color="auto" w:fill="FFFF99"/>
          <w:rtl/>
        </w:rPr>
        <w:t>ל המחאה או פקודת תש</w:t>
      </w:r>
      <w:r w:rsidRPr="00016ED6">
        <w:rPr>
          <w:rStyle w:val="default"/>
          <w:rFonts w:cs="FrankRuehl"/>
          <w:strike/>
          <w:vanish/>
          <w:sz w:val="22"/>
          <w:szCs w:val="22"/>
          <w:shd w:val="clear" w:color="auto" w:fill="FFFF99"/>
          <w:rtl/>
        </w:rPr>
        <w:t>ל</w:t>
      </w:r>
      <w:r w:rsidRPr="00016ED6">
        <w:rPr>
          <w:rStyle w:val="default"/>
          <w:rFonts w:cs="FrankRuehl" w:hint="cs"/>
          <w:strike/>
          <w:vanish/>
          <w:sz w:val="22"/>
          <w:szCs w:val="22"/>
          <w:shd w:val="clear" w:color="auto" w:fill="FFFF99"/>
          <w:rtl/>
        </w:rPr>
        <w:t xml:space="preserve">ום לחובת המועצה יהיו חתומים ביד ראש המועצה וביד הגזבר, ובהעדר הגזבר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ביד חבר מועצה או עובד מועצה שנתמנה על ידי המועצה למלא מקומו של הגזבר.</w:t>
      </w:r>
      <w:bookmarkEnd w:id="220"/>
    </w:p>
    <w:p w:rsidR="00473119" w:rsidRDefault="00473119">
      <w:pPr>
        <w:pStyle w:val="P00"/>
        <w:spacing w:before="72"/>
        <w:ind w:left="0" w:right="1134"/>
        <w:rPr>
          <w:rStyle w:val="default"/>
          <w:rFonts w:cs="FrankRuehl"/>
          <w:rtl/>
        </w:rPr>
      </w:pPr>
      <w:bookmarkStart w:id="221" w:name="Seif41"/>
      <w:bookmarkEnd w:id="221"/>
      <w:r>
        <w:rPr>
          <w:lang w:val="he-IL"/>
        </w:rPr>
        <w:pict>
          <v:rect id="_x0000_s2189" style="position:absolute;left:0;text-align:left;margin-left:464.5pt;margin-top:8.05pt;width:75.05pt;height:19.45pt;z-index:251335680" o:allowincell="f" filled="f" stroked="f" strokecolor="lime" strokeweight=".25pt">
            <v:textbox style="mso-next-textbox:#_x0000_s2189" inset="0,0,0,0">
              <w:txbxContent>
                <w:p w:rsidR="007E53B6" w:rsidRDefault="007E53B6" w:rsidP="00ED76E4">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ל</w:t>
                  </w:r>
                  <w:r>
                    <w:rPr>
                      <w:rFonts w:cs="Miriam" w:hint="cs"/>
                      <w:szCs w:val="18"/>
                      <w:rtl/>
                    </w:rPr>
                    <w:t>הנהלת הקופה</w:t>
                  </w:r>
                </w:p>
              </w:txbxContent>
            </v:textbox>
            <w10:anchorlock/>
          </v:rect>
        </w:pict>
      </w:r>
      <w:r>
        <w:rPr>
          <w:rStyle w:val="big-number"/>
          <w:rtl/>
        </w:rPr>
        <w:t>79.</w:t>
      </w:r>
      <w:r>
        <w:rPr>
          <w:rStyle w:val="big-number"/>
          <w:rtl/>
        </w:rPr>
        <w:tab/>
      </w:r>
      <w:r>
        <w:rPr>
          <w:rStyle w:val="default"/>
          <w:rFonts w:cs="FrankRuehl"/>
          <w:rtl/>
        </w:rPr>
        <w:t>ר</w:t>
      </w:r>
      <w:r>
        <w:rPr>
          <w:rStyle w:val="default"/>
          <w:rFonts w:cs="FrankRuehl" w:hint="cs"/>
          <w:rtl/>
        </w:rPr>
        <w:t xml:space="preserve">שאי השר, בהתחשב עם הוראות פרק זה, לתת הוראות כלליות בדבר הנהלת קופת המועצה, והמועצה </w:t>
      </w:r>
      <w:r>
        <w:rPr>
          <w:rStyle w:val="default"/>
          <w:rFonts w:cs="FrankRuehl"/>
          <w:rtl/>
        </w:rPr>
        <w:t>ח</w:t>
      </w:r>
      <w:r>
        <w:rPr>
          <w:rStyle w:val="default"/>
          <w:rFonts w:cs="FrankRuehl" w:hint="cs"/>
          <w:rtl/>
        </w:rPr>
        <w:t>ייבת לנהוג לפיהן.</w:t>
      </w:r>
    </w:p>
    <w:p w:rsidR="00473119" w:rsidRDefault="00473119">
      <w:pPr>
        <w:pStyle w:val="P00"/>
        <w:spacing w:before="72"/>
        <w:ind w:left="0" w:right="1134"/>
        <w:rPr>
          <w:rStyle w:val="default"/>
          <w:rFonts w:cs="FrankRuehl"/>
          <w:rtl/>
        </w:rPr>
      </w:pPr>
      <w:bookmarkStart w:id="222" w:name="Seif42"/>
      <w:bookmarkEnd w:id="222"/>
      <w:r>
        <w:rPr>
          <w:lang w:val="he-IL"/>
        </w:rPr>
        <w:pict>
          <v:rect id="_x0000_s2190" style="position:absolute;left:0;text-align:left;margin-left:464.5pt;margin-top:8.05pt;width:75.05pt;height:14.5pt;z-index:251336704" o:allowincell="f" filled="f" stroked="f" strokecolor="lime" strokeweight=".25pt">
            <v:textbox style="mso-next-textbox:#_x0000_s2190"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שקעת כספים</w:t>
                  </w:r>
                </w:p>
              </w:txbxContent>
            </v:textbox>
            <w10:anchorlock/>
          </v:rect>
        </w:pict>
      </w:r>
      <w:r>
        <w:rPr>
          <w:rStyle w:val="big-number"/>
          <w:rtl/>
        </w:rPr>
        <w:t>80.</w:t>
      </w:r>
      <w:r>
        <w:rPr>
          <w:rStyle w:val="big-number"/>
          <w:rtl/>
        </w:rPr>
        <w:tab/>
      </w:r>
      <w:r>
        <w:rPr>
          <w:rStyle w:val="default"/>
          <w:rFonts w:cs="FrankRuehl"/>
          <w:rtl/>
        </w:rPr>
        <w:t>ר</w:t>
      </w:r>
      <w:r>
        <w:rPr>
          <w:rStyle w:val="default"/>
          <w:rFonts w:cs="FrankRuehl" w:hint="cs"/>
          <w:rtl/>
        </w:rPr>
        <w:t>שאית המועצה, בהתחשב עם הוראות כלליות של השר, להשקיע את עודפי כספיה בדרך הטובה בעיניה.</w:t>
      </w:r>
    </w:p>
    <w:p w:rsidR="00473119" w:rsidRDefault="00473119">
      <w:pPr>
        <w:pStyle w:val="P00"/>
        <w:spacing w:before="72"/>
        <w:ind w:left="0" w:right="1134"/>
        <w:rPr>
          <w:rStyle w:val="default"/>
          <w:rFonts w:cs="FrankRuehl" w:hint="cs"/>
          <w:rtl/>
        </w:rPr>
      </w:pPr>
      <w:bookmarkStart w:id="223" w:name="Seif43"/>
      <w:bookmarkEnd w:id="223"/>
      <w:r>
        <w:rPr>
          <w:lang w:val="he-IL"/>
        </w:rPr>
        <w:pict>
          <v:rect id="_x0000_s2191" style="position:absolute;left:0;text-align:left;margin-left:464.5pt;margin-top:8.05pt;width:75.05pt;height:20.8pt;z-index:251337728" o:allowincell="f" filled="f" stroked="f" strokecolor="lime" strokeweight=".25pt">
            <v:textbox style="mso-next-textbox:#_x0000_s2191" inset="0,0,0,0">
              <w:txbxContent>
                <w:p w:rsidR="007E53B6" w:rsidRDefault="007E53B6">
                  <w:pPr>
                    <w:spacing w:line="160" w:lineRule="exact"/>
                    <w:jc w:val="left"/>
                    <w:rPr>
                      <w:rFonts w:cs="Miriam"/>
                      <w:noProof/>
                      <w:szCs w:val="18"/>
                      <w:rtl/>
                    </w:rPr>
                  </w:pPr>
                  <w:r>
                    <w:rPr>
                      <w:rFonts w:cs="Miriam"/>
                      <w:szCs w:val="18"/>
                      <w:rtl/>
                    </w:rPr>
                    <w:t>ק</w:t>
                  </w:r>
                  <w:r>
                    <w:rPr>
                      <w:rFonts w:cs="Miriam" w:hint="cs"/>
                      <w:szCs w:val="18"/>
                      <w:rtl/>
                    </w:rPr>
                    <w:t>ניות ומחסנים</w:t>
                  </w:r>
                </w:p>
                <w:p w:rsidR="007E53B6" w:rsidRDefault="007E53B6">
                  <w:pPr>
                    <w:spacing w:line="160" w:lineRule="exact"/>
                    <w:jc w:val="left"/>
                    <w:rPr>
                      <w:rFonts w:cs="Miriam" w:hint="cs"/>
                      <w:noProof/>
                      <w:szCs w:val="18"/>
                      <w:rtl/>
                    </w:rPr>
                  </w:pPr>
                  <w:r>
                    <w:rPr>
                      <w:rFonts w:cs="Miriam"/>
                      <w:szCs w:val="18"/>
                      <w:rtl/>
                    </w:rPr>
                    <w:t>צ</w:t>
                  </w:r>
                  <w:r>
                    <w:rPr>
                      <w:rFonts w:cs="Miriam" w:hint="cs"/>
                      <w:szCs w:val="18"/>
                      <w:rtl/>
                    </w:rPr>
                    <w:t>ו תשנ"ט-1999</w:t>
                  </w:r>
                </w:p>
              </w:txbxContent>
            </v:textbox>
            <w10:anchorlock/>
          </v:rect>
        </w:pict>
      </w:r>
      <w:r>
        <w:rPr>
          <w:rStyle w:val="big-number"/>
          <w:rtl/>
        </w:rPr>
        <w:t>80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המועצה תסדיר את קניותיה, את ניהול המחסנים ואת רישום וניהול הטובין </w:t>
      </w:r>
      <w:r>
        <w:rPr>
          <w:rStyle w:val="default"/>
          <w:rFonts w:cs="FrankRuehl"/>
          <w:rtl/>
        </w:rPr>
        <w:t>ב</w:t>
      </w:r>
      <w:r>
        <w:rPr>
          <w:rStyle w:val="default"/>
          <w:rFonts w:cs="FrankRuehl" w:hint="cs"/>
          <w:rtl/>
        </w:rPr>
        <w:t>התאם להוראות שבתוספת הרביעית.</w:t>
      </w:r>
    </w:p>
    <w:p w:rsidR="00360869" w:rsidRPr="00016ED6" w:rsidRDefault="00360869" w:rsidP="00360869">
      <w:pPr>
        <w:pStyle w:val="P00"/>
        <w:spacing w:before="0"/>
        <w:ind w:left="0" w:right="1134"/>
        <w:rPr>
          <w:rStyle w:val="default"/>
          <w:rFonts w:cs="FrankRuehl" w:hint="cs"/>
          <w:vanish/>
          <w:color w:val="FF0000"/>
          <w:szCs w:val="20"/>
          <w:shd w:val="clear" w:color="auto" w:fill="FFFF99"/>
          <w:rtl/>
        </w:rPr>
      </w:pPr>
      <w:bookmarkStart w:id="224" w:name="Rov555"/>
      <w:r w:rsidRPr="00016ED6">
        <w:rPr>
          <w:rStyle w:val="default"/>
          <w:rFonts w:cs="FrankRuehl" w:hint="cs"/>
          <w:vanish/>
          <w:color w:val="FF0000"/>
          <w:szCs w:val="20"/>
          <w:shd w:val="clear" w:color="auto" w:fill="FFFF99"/>
          <w:rtl/>
        </w:rPr>
        <w:t>מיום 3.8.1999</w:t>
      </w:r>
    </w:p>
    <w:p w:rsidR="00360869" w:rsidRPr="00016ED6" w:rsidRDefault="00360869" w:rsidP="0036086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תשנ"ט-1999</w:t>
      </w:r>
    </w:p>
    <w:p w:rsidR="00360869" w:rsidRPr="00016ED6" w:rsidRDefault="00360869" w:rsidP="00360869">
      <w:pPr>
        <w:pStyle w:val="P00"/>
        <w:spacing w:before="0"/>
        <w:ind w:left="0" w:right="1134"/>
        <w:rPr>
          <w:rStyle w:val="default"/>
          <w:rFonts w:cs="FrankRuehl" w:hint="cs"/>
          <w:vanish/>
          <w:szCs w:val="20"/>
          <w:shd w:val="clear" w:color="auto" w:fill="FFFF99"/>
          <w:rtl/>
        </w:rPr>
      </w:pPr>
      <w:hyperlink r:id="rId196" w:history="1">
        <w:r w:rsidRPr="00016ED6">
          <w:rPr>
            <w:rStyle w:val="Hyperlink"/>
            <w:rFonts w:hint="cs"/>
            <w:vanish/>
            <w:szCs w:val="20"/>
            <w:shd w:val="clear" w:color="auto" w:fill="FFFF99"/>
            <w:rtl/>
          </w:rPr>
          <w:t>ק"ת תשנ"ט מס' 5969</w:t>
        </w:r>
      </w:hyperlink>
      <w:r w:rsidRPr="00016ED6">
        <w:rPr>
          <w:rStyle w:val="default"/>
          <w:rFonts w:cs="FrankRuehl" w:hint="cs"/>
          <w:vanish/>
          <w:szCs w:val="20"/>
          <w:shd w:val="clear" w:color="auto" w:fill="FFFF99"/>
          <w:rtl/>
        </w:rPr>
        <w:t xml:space="preserve"> מיום 3.5.1999 עמ' 722</w:t>
      </w:r>
    </w:p>
    <w:p w:rsidR="00360869" w:rsidRPr="00360869" w:rsidRDefault="00360869" w:rsidP="0036086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80א</w:t>
      </w:r>
      <w:bookmarkEnd w:id="224"/>
    </w:p>
    <w:p w:rsidR="00473119" w:rsidRDefault="00473119">
      <w:pPr>
        <w:pStyle w:val="P00"/>
        <w:spacing w:before="72"/>
        <w:ind w:left="0" w:right="1134"/>
        <w:rPr>
          <w:rStyle w:val="default"/>
          <w:rFonts w:cs="FrankRuehl"/>
          <w:rtl/>
        </w:rPr>
      </w:pPr>
      <w:bookmarkStart w:id="225" w:name="Seif44"/>
      <w:bookmarkEnd w:id="225"/>
      <w:r>
        <w:rPr>
          <w:lang w:val="he-IL"/>
        </w:rPr>
        <w:pict>
          <v:rect id="_x0000_s2192" style="position:absolute;left:0;text-align:left;margin-left:464.5pt;margin-top:8.05pt;width:75.05pt;height:15.05pt;z-index:251338752" o:allowincell="f" filled="f" stroked="f" strokecolor="lime" strokeweight=".25pt">
            <v:textbox style="mso-next-textbox:#_x0000_s2192"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חיקת חובות</w:t>
                  </w:r>
                </w:p>
              </w:txbxContent>
            </v:textbox>
            <w10:anchorlock/>
          </v:rect>
        </w:pict>
      </w:r>
      <w:r>
        <w:rPr>
          <w:rStyle w:val="big-number"/>
          <w:rtl/>
        </w:rPr>
        <w:t>81.</w:t>
      </w:r>
      <w:r>
        <w:rPr>
          <w:rStyle w:val="big-number"/>
          <w:rtl/>
        </w:rPr>
        <w:tab/>
      </w:r>
      <w:r>
        <w:rPr>
          <w:rStyle w:val="default"/>
          <w:rFonts w:cs="FrankRuehl"/>
          <w:rtl/>
        </w:rPr>
        <w:t>כ</w:t>
      </w:r>
      <w:r>
        <w:rPr>
          <w:rStyle w:val="default"/>
          <w:rFonts w:cs="FrankRuehl" w:hint="cs"/>
          <w:rtl/>
        </w:rPr>
        <w:t>ל סכום המגיע למועצה שתשלומו נתאחר לא פחות משלוש שנים והוא נראה כחוב אבוד, רשאית המועצה על פי החלטה מיוחדת לוותר עליו ולמחקו מהפנקסים אם היתה סבורה שהדבר לטובת הציבור; בכל מקרה אחר, טעונה החלטת המועצה אישור</w:t>
      </w:r>
      <w:r>
        <w:rPr>
          <w:rStyle w:val="default"/>
          <w:rFonts w:cs="FrankRuehl"/>
          <w:rtl/>
        </w:rPr>
        <w:t>ו</w:t>
      </w:r>
      <w:r>
        <w:rPr>
          <w:rStyle w:val="default"/>
          <w:rFonts w:cs="FrankRuehl" w:hint="cs"/>
          <w:rtl/>
        </w:rPr>
        <w:t xml:space="preserve"> של השר.</w:t>
      </w:r>
    </w:p>
    <w:p w:rsidR="00473119" w:rsidRDefault="00360869">
      <w:pPr>
        <w:pStyle w:val="medium2-header"/>
        <w:keepLines w:val="0"/>
        <w:spacing w:before="72"/>
        <w:ind w:left="0" w:right="1134"/>
        <w:rPr>
          <w:rFonts w:cs="Times New Roman" w:hint="cs"/>
          <w:bCs w:val="0"/>
          <w:noProof/>
          <w:sz w:val="22"/>
          <w:szCs w:val="22"/>
          <w:rtl/>
        </w:rPr>
      </w:pPr>
      <w:bookmarkStart w:id="226" w:name="med11"/>
      <w:bookmarkEnd w:id="226"/>
      <w:r>
        <w:rPr>
          <w:noProof/>
          <w:sz w:val="20"/>
          <w:rtl/>
          <w:lang w:eastAsia="en-US"/>
        </w:rPr>
        <w:pict>
          <v:shape id="_x0000_s2717" type="#_x0000_t202" style="position:absolute;left:0;text-align:left;margin-left:470.35pt;margin-top:7.1pt;width:1in;height:16.8pt;z-index:251879424" filled="f" stroked="f">
            <v:textbox inset="1mm,0,1mm,0">
              <w:txbxContent>
                <w:p w:rsidR="007E53B6" w:rsidRDefault="007E53B6" w:rsidP="00360869">
                  <w:pPr>
                    <w:spacing w:line="160" w:lineRule="exact"/>
                    <w:jc w:val="left"/>
                    <w:rPr>
                      <w:rFonts w:cs="Miriam"/>
                      <w:szCs w:val="18"/>
                      <w:rtl/>
                    </w:rPr>
                  </w:pPr>
                  <w:r w:rsidRPr="00ED76E4">
                    <w:rPr>
                      <w:rFonts w:cs="Miriam"/>
                      <w:szCs w:val="18"/>
                      <w:rtl/>
                    </w:rPr>
                    <w:t>צ</w:t>
                  </w:r>
                  <w:r w:rsidRPr="00ED76E4">
                    <w:rPr>
                      <w:rFonts w:cs="Miriam" w:hint="cs"/>
                      <w:szCs w:val="18"/>
                      <w:rtl/>
                    </w:rPr>
                    <w:t xml:space="preserve">ו (מס' </w:t>
                  </w:r>
                  <w:r>
                    <w:rPr>
                      <w:rFonts w:cs="Miriam" w:hint="cs"/>
                      <w:szCs w:val="18"/>
                      <w:rtl/>
                    </w:rPr>
                    <w:t>4</w:t>
                  </w:r>
                  <w:r w:rsidRPr="00ED76E4">
                    <w:rPr>
                      <w:rFonts w:cs="Miriam" w:hint="cs"/>
                      <w:szCs w:val="18"/>
                      <w:rtl/>
                    </w:rPr>
                    <w:t>)</w:t>
                  </w:r>
                </w:p>
                <w:p w:rsidR="007E53B6" w:rsidRDefault="007E53B6" w:rsidP="00360869">
                  <w:pPr>
                    <w:spacing w:line="160" w:lineRule="exact"/>
                    <w:jc w:val="left"/>
                    <w:rPr>
                      <w:rFonts w:cs="Miriam"/>
                      <w:szCs w:val="18"/>
                      <w:rtl/>
                    </w:rPr>
                  </w:pPr>
                  <w:r>
                    <w:rPr>
                      <w:rFonts w:cs="Miriam"/>
                      <w:szCs w:val="18"/>
                      <w:rtl/>
                    </w:rPr>
                    <w:t>ת</w:t>
                  </w:r>
                  <w:r>
                    <w:rPr>
                      <w:rFonts w:cs="Miriam" w:hint="cs"/>
                      <w:szCs w:val="18"/>
                      <w:rtl/>
                    </w:rPr>
                    <w:t>ש"ם-1980</w:t>
                  </w:r>
                </w:p>
              </w:txbxContent>
            </v:textbox>
          </v:shape>
        </w:pict>
      </w:r>
      <w:r w:rsidR="00473119">
        <w:rPr>
          <w:noProof/>
          <w:sz w:val="20"/>
          <w:rtl/>
        </w:rPr>
        <w:t>פ</w:t>
      </w:r>
      <w:r w:rsidR="00473119">
        <w:rPr>
          <w:rFonts w:hint="cs"/>
          <w:noProof/>
          <w:sz w:val="20"/>
          <w:rtl/>
        </w:rPr>
        <w:t>רק שנים עשר: תקציב חשבונות ובקורת חשבונות</w:t>
      </w:r>
    </w:p>
    <w:p w:rsidR="00360869" w:rsidRPr="00016ED6" w:rsidRDefault="00360869" w:rsidP="00360869">
      <w:pPr>
        <w:pStyle w:val="P00"/>
        <w:spacing w:before="0"/>
        <w:ind w:left="0" w:right="1134"/>
        <w:rPr>
          <w:rStyle w:val="default"/>
          <w:rFonts w:cs="FrankRuehl" w:hint="cs"/>
          <w:vanish/>
          <w:color w:val="FF0000"/>
          <w:szCs w:val="20"/>
          <w:shd w:val="clear" w:color="auto" w:fill="FFFF99"/>
          <w:rtl/>
        </w:rPr>
      </w:pPr>
      <w:bookmarkStart w:id="227" w:name="Rov556"/>
      <w:r w:rsidRPr="00016ED6">
        <w:rPr>
          <w:rStyle w:val="default"/>
          <w:rFonts w:cs="FrankRuehl" w:hint="cs"/>
          <w:vanish/>
          <w:color w:val="FF0000"/>
          <w:szCs w:val="20"/>
          <w:shd w:val="clear" w:color="auto" w:fill="FFFF99"/>
          <w:rtl/>
        </w:rPr>
        <w:t>מיום 29.7.1980</w:t>
      </w:r>
    </w:p>
    <w:p w:rsidR="00360869" w:rsidRPr="00016ED6" w:rsidRDefault="00360869" w:rsidP="0036086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360869" w:rsidRPr="00016ED6" w:rsidRDefault="00360869" w:rsidP="00360869">
      <w:pPr>
        <w:pStyle w:val="P00"/>
        <w:spacing w:before="0"/>
        <w:ind w:left="0" w:right="1134"/>
        <w:rPr>
          <w:rStyle w:val="default"/>
          <w:rFonts w:cs="FrankRuehl" w:hint="cs"/>
          <w:vanish/>
          <w:szCs w:val="20"/>
          <w:shd w:val="clear" w:color="auto" w:fill="FFFF99"/>
          <w:rtl/>
        </w:rPr>
      </w:pPr>
      <w:hyperlink r:id="rId197"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360869" w:rsidRPr="00016ED6" w:rsidRDefault="00360869" w:rsidP="0036086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כותרת פרק שנים עשר</w:t>
      </w:r>
    </w:p>
    <w:p w:rsidR="00360869" w:rsidRPr="00016ED6" w:rsidRDefault="00360869" w:rsidP="00360869">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60869" w:rsidRPr="00775AE5" w:rsidRDefault="00360869" w:rsidP="00775AE5">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חשבונות ובקורת חשבונות</w:t>
      </w:r>
      <w:bookmarkEnd w:id="227"/>
    </w:p>
    <w:p w:rsidR="00473119" w:rsidRDefault="00473119">
      <w:pPr>
        <w:pStyle w:val="header-2"/>
        <w:ind w:left="0" w:right="1134"/>
        <w:rPr>
          <w:rFonts w:hint="cs"/>
          <w:rtl/>
        </w:rPr>
      </w:pPr>
      <w:bookmarkStart w:id="228" w:name="hed22"/>
      <w:bookmarkEnd w:id="228"/>
      <w:r>
        <w:rPr>
          <w:lang w:val="he-IL"/>
        </w:rPr>
        <w:pict>
          <v:rect id="_x0000_s2193" style="position:absolute;left:0;text-align:left;margin-left:464.35pt;margin-top:12.75pt;width:75.05pt;height:16pt;z-index:251339776" o:allowincell="f" filled="f" stroked="f" strokecolor="lime" strokeweight=".25pt">
            <v:textbox inset="0,0,0,0">
              <w:txbxContent>
                <w:p w:rsidR="007E53B6" w:rsidRDefault="007E53B6" w:rsidP="00360869">
                  <w:pPr>
                    <w:spacing w:line="160" w:lineRule="exact"/>
                    <w:jc w:val="left"/>
                    <w:rPr>
                      <w:rFonts w:cs="Miriam"/>
                      <w:szCs w:val="18"/>
                      <w:rtl/>
                    </w:rPr>
                  </w:pPr>
                  <w:r w:rsidRPr="00ED76E4">
                    <w:rPr>
                      <w:rFonts w:cs="Miriam"/>
                      <w:szCs w:val="18"/>
                      <w:rtl/>
                    </w:rPr>
                    <w:t>צ</w:t>
                  </w:r>
                  <w:r w:rsidRPr="00ED76E4">
                    <w:rPr>
                      <w:rFonts w:cs="Miriam" w:hint="cs"/>
                      <w:szCs w:val="18"/>
                      <w:rtl/>
                    </w:rPr>
                    <w:t xml:space="preserve">ו (מס' </w:t>
                  </w:r>
                  <w:r>
                    <w:rPr>
                      <w:rFonts w:cs="Miriam" w:hint="cs"/>
                      <w:szCs w:val="18"/>
                      <w:rtl/>
                    </w:rPr>
                    <w:t>4</w:t>
                  </w:r>
                  <w:r w:rsidRPr="00ED76E4">
                    <w:rPr>
                      <w:rFonts w:cs="Miriam" w:hint="cs"/>
                      <w:szCs w:val="18"/>
                      <w:rtl/>
                    </w:rPr>
                    <w:t>)</w:t>
                  </w:r>
                </w:p>
                <w:p w:rsidR="007E53B6" w:rsidRDefault="007E53B6" w:rsidP="00360869">
                  <w:pPr>
                    <w:spacing w:line="160" w:lineRule="exact"/>
                    <w:jc w:val="left"/>
                    <w:rPr>
                      <w:rFonts w:cs="Miriam"/>
                      <w:szCs w:val="18"/>
                      <w:rtl/>
                    </w:rPr>
                  </w:pPr>
                  <w:r>
                    <w:rPr>
                      <w:rFonts w:cs="Miriam"/>
                      <w:szCs w:val="18"/>
                      <w:rtl/>
                    </w:rPr>
                    <w:t>ת</w:t>
                  </w:r>
                  <w:r>
                    <w:rPr>
                      <w:rFonts w:cs="Miriam" w:hint="cs"/>
                      <w:szCs w:val="18"/>
                      <w:rtl/>
                    </w:rPr>
                    <w:t>ש"ם-1980</w:t>
                  </w:r>
                </w:p>
              </w:txbxContent>
            </v:textbox>
            <w10:anchorlock/>
          </v:rect>
        </w:pict>
      </w:r>
      <w:r>
        <w:rPr>
          <w:rtl/>
        </w:rPr>
        <w:t>ס</w:t>
      </w:r>
      <w:r>
        <w:rPr>
          <w:rFonts w:hint="cs"/>
          <w:rtl/>
        </w:rPr>
        <w:t>ימן א': תקציב המועצה</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29" w:name="Rov557"/>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198"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775AE5" w:rsidRDefault="00775AE5" w:rsidP="00775AE5">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א'</w:t>
      </w:r>
      <w:bookmarkEnd w:id="229"/>
    </w:p>
    <w:p w:rsidR="00473119" w:rsidRDefault="00473119">
      <w:pPr>
        <w:pStyle w:val="P00"/>
        <w:spacing w:before="72"/>
        <w:ind w:left="0" w:right="1134"/>
        <w:rPr>
          <w:rStyle w:val="default"/>
          <w:rFonts w:cs="FrankRuehl" w:hint="cs"/>
          <w:rtl/>
        </w:rPr>
      </w:pPr>
      <w:bookmarkStart w:id="230" w:name="Seif45"/>
      <w:bookmarkEnd w:id="230"/>
      <w:r>
        <w:rPr>
          <w:lang w:val="he-IL"/>
        </w:rPr>
        <w:pict>
          <v:rect id="_x0000_s2194" style="position:absolute;left:0;text-align:left;margin-left:464.5pt;margin-top:8.05pt;width:75.05pt;height:23.35pt;z-index:251340800"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ת</w:t>
                  </w:r>
                  <w:r>
                    <w:rPr>
                      <w:rFonts w:cs="Miriam" w:hint="cs"/>
                      <w:szCs w:val="18"/>
                      <w:rtl/>
                    </w:rPr>
                    <w:t>קציב שנתי</w:t>
                  </w:r>
                </w:p>
                <w:p w:rsidR="007E53B6" w:rsidRDefault="007E53B6" w:rsidP="00775AE5">
                  <w:pPr>
                    <w:spacing w:line="160" w:lineRule="exact"/>
                    <w:jc w:val="left"/>
                    <w:rPr>
                      <w:rFonts w:cs="Miriam"/>
                      <w:szCs w:val="18"/>
                      <w:rtl/>
                    </w:rPr>
                  </w:pPr>
                  <w:r w:rsidRPr="00ED76E4">
                    <w:rPr>
                      <w:rFonts w:cs="Miriam"/>
                      <w:szCs w:val="18"/>
                      <w:rtl/>
                    </w:rPr>
                    <w:t>צ</w:t>
                  </w:r>
                  <w:r w:rsidRPr="00ED76E4">
                    <w:rPr>
                      <w:rFonts w:cs="Miriam" w:hint="cs"/>
                      <w:szCs w:val="18"/>
                      <w:rtl/>
                    </w:rPr>
                    <w:t xml:space="preserve">ו (מס' </w:t>
                  </w:r>
                  <w:r>
                    <w:rPr>
                      <w:rFonts w:cs="Miriam" w:hint="cs"/>
                      <w:szCs w:val="18"/>
                      <w:rtl/>
                    </w:rPr>
                    <w:t>4</w:t>
                  </w:r>
                  <w:r w:rsidRPr="00ED76E4">
                    <w:rPr>
                      <w:rFonts w:cs="Miriam" w:hint="cs"/>
                      <w:szCs w:val="18"/>
                      <w:rtl/>
                    </w:rPr>
                    <w:t>)</w:t>
                  </w:r>
                </w:p>
                <w:p w:rsidR="007E53B6" w:rsidRDefault="007E53B6" w:rsidP="00775AE5">
                  <w:pPr>
                    <w:spacing w:line="160" w:lineRule="exact"/>
                    <w:jc w:val="left"/>
                    <w:rPr>
                      <w:rFonts w:cs="Miriam"/>
                      <w:szCs w:val="18"/>
                      <w:rtl/>
                    </w:rPr>
                  </w:pPr>
                  <w:r>
                    <w:rPr>
                      <w:rFonts w:cs="Miriam"/>
                      <w:szCs w:val="18"/>
                      <w:rtl/>
                    </w:rPr>
                    <w:t>ת</w:t>
                  </w:r>
                  <w:r>
                    <w:rPr>
                      <w:rFonts w:cs="Miriam" w:hint="cs"/>
                      <w:szCs w:val="18"/>
                      <w:rtl/>
                    </w:rPr>
                    <w:t>ש"ם-1980</w:t>
                  </w:r>
                </w:p>
              </w:txbxContent>
            </v:textbox>
            <w10:anchorlock/>
          </v:rect>
        </w:pict>
      </w:r>
      <w:r>
        <w:rPr>
          <w:rStyle w:val="big-number"/>
          <w:rtl/>
        </w:rPr>
        <w:t>81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לכל מועצה יהיה תקציב שנתי.</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1" w:name="Rov558"/>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199"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775AE5" w:rsidRDefault="00775AE5" w:rsidP="00775AE5">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81א</w:t>
      </w:r>
      <w:bookmarkEnd w:id="231"/>
    </w:p>
    <w:p w:rsidR="00775AE5" w:rsidRDefault="00775AE5">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hint="cs"/>
          <w:rtl/>
        </w:rPr>
      </w:pPr>
      <w:bookmarkStart w:id="232" w:name="Seif46"/>
      <w:bookmarkEnd w:id="232"/>
      <w:r>
        <w:rPr>
          <w:lang w:val="he-IL"/>
        </w:rPr>
        <w:pict>
          <v:rect id="_x0000_s2195" style="position:absolute;left:0;text-align:left;margin-left:464.5pt;margin-top:8.05pt;width:75.05pt;height:31.55pt;z-index:2513418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נת כספים</w:t>
                  </w:r>
                </w:p>
                <w:p w:rsidR="007E53B6" w:rsidRDefault="007E53B6" w:rsidP="00775AE5">
                  <w:pPr>
                    <w:spacing w:line="160" w:lineRule="exact"/>
                    <w:jc w:val="left"/>
                    <w:rPr>
                      <w:rFonts w:cs="Miriam"/>
                      <w:szCs w:val="18"/>
                      <w:rtl/>
                    </w:rPr>
                  </w:pPr>
                  <w:r w:rsidRPr="00ED76E4">
                    <w:rPr>
                      <w:rFonts w:cs="Miriam"/>
                      <w:szCs w:val="18"/>
                      <w:rtl/>
                    </w:rPr>
                    <w:t>צ</w:t>
                  </w:r>
                  <w:r w:rsidRPr="00ED76E4">
                    <w:rPr>
                      <w:rFonts w:cs="Miriam" w:hint="cs"/>
                      <w:szCs w:val="18"/>
                      <w:rtl/>
                    </w:rPr>
                    <w:t xml:space="preserve">ו (מס' </w:t>
                  </w:r>
                  <w:r>
                    <w:rPr>
                      <w:rFonts w:cs="Miriam" w:hint="cs"/>
                      <w:szCs w:val="18"/>
                      <w:rtl/>
                    </w:rPr>
                    <w:t>4</w:t>
                  </w:r>
                  <w:r w:rsidRPr="00ED76E4">
                    <w:rPr>
                      <w:rFonts w:cs="Miriam" w:hint="cs"/>
                      <w:szCs w:val="18"/>
                      <w:rtl/>
                    </w:rPr>
                    <w:t>)</w:t>
                  </w:r>
                </w:p>
                <w:p w:rsidR="007E53B6" w:rsidRDefault="007E53B6" w:rsidP="00775AE5">
                  <w:pPr>
                    <w:spacing w:line="160" w:lineRule="exact"/>
                    <w:jc w:val="left"/>
                    <w:rPr>
                      <w:rFonts w:cs="Miriam"/>
                      <w:szCs w:val="18"/>
                      <w:rtl/>
                    </w:rPr>
                  </w:pPr>
                  <w:r>
                    <w:rPr>
                      <w:rFonts w:cs="Miriam"/>
                      <w:szCs w:val="18"/>
                      <w:rtl/>
                    </w:rPr>
                    <w:t>ת</w:t>
                  </w:r>
                  <w:r>
                    <w:rPr>
                      <w:rFonts w:cs="Miriam" w:hint="cs"/>
                      <w:szCs w:val="18"/>
                      <w:rtl/>
                    </w:rPr>
                    <w:t>ש"ם-1980</w:t>
                  </w:r>
                </w:p>
                <w:p w:rsidR="007E53B6" w:rsidRDefault="007E53B6" w:rsidP="00775AE5">
                  <w:pPr>
                    <w:spacing w:line="160" w:lineRule="exact"/>
                    <w:jc w:val="left"/>
                    <w:rPr>
                      <w:rFonts w:cs="Miriam"/>
                      <w:noProof/>
                      <w:szCs w:val="18"/>
                      <w:rtl/>
                    </w:rPr>
                  </w:pPr>
                  <w:r>
                    <w:rPr>
                      <w:rFonts w:cs="Miriam"/>
                      <w:szCs w:val="18"/>
                      <w:rtl/>
                    </w:rPr>
                    <w:t>צ</w:t>
                  </w:r>
                  <w:r>
                    <w:rPr>
                      <w:rFonts w:cs="Miriam" w:hint="cs"/>
                      <w:szCs w:val="18"/>
                      <w:rtl/>
                    </w:rPr>
                    <w:t>ו תשנ"ב-1991</w:t>
                  </w:r>
                </w:p>
              </w:txbxContent>
            </v:textbox>
            <w10:anchorlock/>
          </v:rect>
        </w:pict>
      </w:r>
      <w:r>
        <w:rPr>
          <w:rStyle w:val="big-number"/>
          <w:rtl/>
        </w:rPr>
        <w:t>81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שנת הכספים לכל המועצות תתחיל באחד בינואר של כל שנה.</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3" w:name="Rov559"/>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00"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81ב</w:t>
      </w:r>
    </w:p>
    <w:p w:rsidR="00775AE5" w:rsidRPr="00016ED6" w:rsidRDefault="00775AE5" w:rsidP="00775AE5">
      <w:pPr>
        <w:pStyle w:val="P00"/>
        <w:spacing w:before="0"/>
        <w:ind w:left="0" w:right="1134"/>
        <w:rPr>
          <w:rStyle w:val="default"/>
          <w:rFonts w:cs="FrankRuehl" w:hint="cs"/>
          <w:vanish/>
          <w:szCs w:val="20"/>
          <w:shd w:val="clear" w:color="auto" w:fill="FFFF99"/>
          <w:rtl/>
        </w:rPr>
      </w:pP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20.10.1991</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תשנ"ב-1991</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01" w:history="1">
        <w:r w:rsidRPr="00016ED6">
          <w:rPr>
            <w:rStyle w:val="Hyperlink"/>
            <w:rFonts w:hint="cs"/>
            <w:vanish/>
            <w:szCs w:val="20"/>
            <w:shd w:val="clear" w:color="auto" w:fill="FFFF99"/>
            <w:rtl/>
          </w:rPr>
          <w:t>ק"ת תשנ"ב מס' 5392</w:t>
        </w:r>
      </w:hyperlink>
      <w:r w:rsidRPr="00016ED6">
        <w:rPr>
          <w:rStyle w:val="default"/>
          <w:rFonts w:cs="FrankRuehl" w:hint="cs"/>
          <w:vanish/>
          <w:szCs w:val="20"/>
          <w:shd w:val="clear" w:color="auto" w:fill="FFFF99"/>
          <w:rtl/>
        </w:rPr>
        <w:t xml:space="preserve"> מיום 20.10.1991 עמ' 317</w:t>
      </w:r>
    </w:p>
    <w:p w:rsidR="00775AE5" w:rsidRPr="00775AE5" w:rsidRDefault="00775AE5" w:rsidP="00775AE5">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81ב</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שנת הכספים לכל המועצות תתחיל באחד </w:t>
      </w:r>
      <w:r w:rsidRPr="00016ED6">
        <w:rPr>
          <w:rStyle w:val="default"/>
          <w:rFonts w:cs="FrankRuehl" w:hint="cs"/>
          <w:strike/>
          <w:vanish/>
          <w:sz w:val="22"/>
          <w:szCs w:val="22"/>
          <w:shd w:val="clear" w:color="auto" w:fill="FFFF99"/>
          <w:rtl/>
        </w:rPr>
        <w:t>באפריל</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בינואר</w:t>
      </w:r>
      <w:r w:rsidRPr="00016ED6">
        <w:rPr>
          <w:rStyle w:val="default"/>
          <w:rFonts w:cs="FrankRuehl" w:hint="cs"/>
          <w:vanish/>
          <w:sz w:val="22"/>
          <w:szCs w:val="22"/>
          <w:shd w:val="clear" w:color="auto" w:fill="FFFF99"/>
          <w:rtl/>
        </w:rPr>
        <w:t xml:space="preserve"> של כל שנה.</w:t>
      </w:r>
      <w:bookmarkEnd w:id="233"/>
    </w:p>
    <w:p w:rsidR="00775AE5" w:rsidRDefault="00775AE5">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r>
        <w:rPr>
          <w:lang w:val="he-IL"/>
        </w:rPr>
        <w:pict>
          <v:rect id="_x0000_s2196" style="position:absolute;left:0;text-align:left;margin-left:464.5pt;margin-top:8.05pt;width:75.05pt;height:19.6pt;z-index:251342848" o:allowincell="f" filled="f" stroked="f" strokecolor="lime" strokeweight=".25pt">
            <v:textbox inset="0,0,0,0">
              <w:txbxContent>
                <w:p w:rsidR="007E53B6" w:rsidRDefault="007E53B6" w:rsidP="000D5E1E">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81</w:t>
      </w:r>
      <w:r>
        <w:rPr>
          <w:rStyle w:val="default"/>
          <w:rFonts w:cs="FrankRuehl"/>
          <w:rtl/>
        </w:rPr>
        <w:t>ג</w:t>
      </w:r>
      <w:r>
        <w:rPr>
          <w:rStyle w:val="default"/>
          <w:rFonts w:cs="FrankRuehl" w:hint="cs"/>
          <w:rtl/>
        </w:rPr>
        <w:t>.</w:t>
      </w:r>
      <w:r>
        <w:rPr>
          <w:rStyle w:val="default"/>
          <w:rFonts w:cs="FrankRuehl"/>
          <w:rtl/>
        </w:rPr>
        <w:tab/>
      </w:r>
      <w:r w:rsidR="000D5E1E">
        <w:rPr>
          <w:rStyle w:val="default"/>
          <w:rFonts w:cs="FrankRuehl" w:hint="cs"/>
          <w:rtl/>
        </w:rPr>
        <w:t>(בוטל)</w:t>
      </w:r>
      <w:r>
        <w:rPr>
          <w:rStyle w:val="default"/>
          <w:rFonts w:cs="FrankRuehl" w:hint="cs"/>
          <w:rtl/>
        </w:rPr>
        <w:t>.</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4" w:name="Rov876"/>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02"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016ED6" w:rsidRDefault="00775AE5" w:rsidP="00775AE5">
      <w:pPr>
        <w:pStyle w:val="P00"/>
        <w:spacing w:before="0"/>
        <w:ind w:left="0" w:right="1134"/>
        <w:rPr>
          <w:rStyle w:val="default"/>
          <w:rFonts w:cs="FrankRuehl"/>
          <w:b/>
          <w:bCs/>
          <w:vanish/>
          <w:szCs w:val="20"/>
          <w:shd w:val="clear" w:color="auto" w:fill="FFFF99"/>
          <w:rtl/>
        </w:rPr>
      </w:pPr>
      <w:r w:rsidRPr="00016ED6">
        <w:rPr>
          <w:rStyle w:val="default"/>
          <w:rFonts w:cs="FrankRuehl" w:hint="cs"/>
          <w:b/>
          <w:bCs/>
          <w:vanish/>
          <w:szCs w:val="20"/>
          <w:shd w:val="clear" w:color="auto" w:fill="FFFF99"/>
          <w:rtl/>
        </w:rPr>
        <w:t>הוספת סעיף 81ג</w:t>
      </w:r>
    </w:p>
    <w:p w:rsidR="000D5E1E" w:rsidRPr="00016ED6" w:rsidRDefault="000D5E1E" w:rsidP="000D5E1E">
      <w:pPr>
        <w:pStyle w:val="P00"/>
        <w:spacing w:before="0"/>
        <w:ind w:left="0" w:right="1134"/>
        <w:rPr>
          <w:rStyle w:val="default"/>
          <w:rFonts w:cs="FrankRuehl"/>
          <w:vanish/>
          <w:szCs w:val="20"/>
          <w:shd w:val="clear" w:color="auto" w:fill="FFFF99"/>
          <w:rtl/>
        </w:rPr>
      </w:pPr>
    </w:p>
    <w:p w:rsidR="000D5E1E" w:rsidRPr="00016ED6" w:rsidRDefault="000D5E1E" w:rsidP="000D5E1E">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0D5E1E" w:rsidRPr="00016ED6" w:rsidRDefault="000D5E1E" w:rsidP="000D5E1E">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0D5E1E" w:rsidRPr="00016ED6" w:rsidRDefault="000D5E1E" w:rsidP="000D5E1E">
      <w:pPr>
        <w:pStyle w:val="P00"/>
        <w:spacing w:before="0"/>
        <w:ind w:left="0" w:right="1134"/>
        <w:rPr>
          <w:rStyle w:val="default"/>
          <w:rFonts w:cs="FrankRuehl"/>
          <w:vanish/>
          <w:szCs w:val="20"/>
          <w:shd w:val="clear" w:color="auto" w:fill="FFFF99"/>
          <w:rtl/>
        </w:rPr>
      </w:pPr>
      <w:hyperlink r:id="rId203"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0D5E1E" w:rsidRPr="00016ED6" w:rsidRDefault="000D5E1E" w:rsidP="000D5E1E">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81ג</w:t>
      </w:r>
    </w:p>
    <w:p w:rsidR="000D5E1E" w:rsidRPr="00016ED6" w:rsidRDefault="000D5E1E" w:rsidP="000D5E1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D5E1E" w:rsidRPr="00016ED6" w:rsidRDefault="000D5E1E" w:rsidP="000D5E1E">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אישור השר</w:t>
      </w:r>
    </w:p>
    <w:p w:rsidR="000D5E1E" w:rsidRPr="000D5E1E" w:rsidRDefault="000D5E1E" w:rsidP="000D5E1E">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81ג</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תקציב המו</w:t>
      </w:r>
      <w:r w:rsidRPr="00016ED6">
        <w:rPr>
          <w:rStyle w:val="default"/>
          <w:rFonts w:cs="FrankRuehl"/>
          <w:strike/>
          <w:vanish/>
          <w:sz w:val="22"/>
          <w:szCs w:val="22"/>
          <w:shd w:val="clear" w:color="auto" w:fill="FFFF99"/>
          <w:rtl/>
        </w:rPr>
        <w:t>ע</w:t>
      </w:r>
      <w:r w:rsidRPr="00016ED6">
        <w:rPr>
          <w:rStyle w:val="default"/>
          <w:rFonts w:cs="FrankRuehl" w:hint="cs"/>
          <w:strike/>
          <w:vanish/>
          <w:sz w:val="22"/>
          <w:szCs w:val="22"/>
          <w:shd w:val="clear" w:color="auto" w:fill="FFFF99"/>
          <w:rtl/>
        </w:rPr>
        <w:t>צה טעון אישורו של השר.</w:t>
      </w:r>
      <w:bookmarkEnd w:id="234"/>
    </w:p>
    <w:p w:rsidR="00473119" w:rsidRDefault="00473119" w:rsidP="00A75FF0">
      <w:pPr>
        <w:pStyle w:val="P00"/>
        <w:spacing w:before="72"/>
        <w:ind w:left="0" w:right="1134"/>
        <w:rPr>
          <w:rStyle w:val="default"/>
          <w:rFonts w:cs="FrankRuehl" w:hint="cs"/>
          <w:rtl/>
        </w:rPr>
      </w:pPr>
      <w:r>
        <w:rPr>
          <w:lang w:val="he-IL"/>
        </w:rPr>
        <w:pict>
          <v:rect id="_x0000_s2197" style="position:absolute;left:0;text-align:left;margin-left:464.5pt;margin-top:8.05pt;width:75.05pt;height:19.35pt;z-index:251343872" o:allowincell="f" filled="f" stroked="f" strokecolor="lime" strokeweight=".25pt">
            <v:textbox inset="0,0,0,0">
              <w:txbxContent>
                <w:p w:rsidR="007E53B6" w:rsidRDefault="007E53B6" w:rsidP="00A75FF0">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81</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sidR="00A75FF0">
        <w:rPr>
          <w:rStyle w:val="default"/>
          <w:rFonts w:cs="FrankRuehl" w:hint="cs"/>
          <w:rtl/>
        </w:rPr>
        <w:t>בוטל)</w:t>
      </w:r>
      <w:r>
        <w:rPr>
          <w:rStyle w:val="default"/>
          <w:rFonts w:cs="FrankRuehl" w:hint="cs"/>
          <w:rtl/>
        </w:rPr>
        <w:t>.</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5" w:name="Rov877"/>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04"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016ED6" w:rsidRDefault="00775AE5" w:rsidP="00775AE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81ד</w:t>
      </w:r>
    </w:p>
    <w:p w:rsidR="000D5E1E" w:rsidRPr="00016ED6" w:rsidRDefault="000D5E1E" w:rsidP="000D5E1E">
      <w:pPr>
        <w:pStyle w:val="P00"/>
        <w:spacing w:before="0"/>
        <w:ind w:left="0" w:right="1134"/>
        <w:rPr>
          <w:rStyle w:val="default"/>
          <w:rFonts w:cs="FrankRuehl"/>
          <w:vanish/>
          <w:szCs w:val="20"/>
          <w:shd w:val="clear" w:color="auto" w:fill="FFFF99"/>
          <w:rtl/>
        </w:rPr>
      </w:pPr>
    </w:p>
    <w:p w:rsidR="000D5E1E" w:rsidRPr="00016ED6" w:rsidRDefault="000D5E1E" w:rsidP="000D5E1E">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0D5E1E" w:rsidRPr="00016ED6" w:rsidRDefault="000D5E1E" w:rsidP="000D5E1E">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0D5E1E" w:rsidRPr="00016ED6" w:rsidRDefault="000D5E1E" w:rsidP="000D5E1E">
      <w:pPr>
        <w:pStyle w:val="P00"/>
        <w:spacing w:before="0"/>
        <w:ind w:left="0" w:right="1134"/>
        <w:rPr>
          <w:rStyle w:val="default"/>
          <w:rFonts w:cs="FrankRuehl"/>
          <w:vanish/>
          <w:szCs w:val="20"/>
          <w:shd w:val="clear" w:color="auto" w:fill="FFFF99"/>
          <w:rtl/>
        </w:rPr>
      </w:pPr>
      <w:hyperlink r:id="rId205"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0D5E1E" w:rsidRPr="00016ED6" w:rsidRDefault="000D5E1E" w:rsidP="000D5E1E">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81ד</w:t>
      </w:r>
    </w:p>
    <w:p w:rsidR="000D5E1E" w:rsidRPr="00016ED6" w:rsidRDefault="000D5E1E" w:rsidP="000D5E1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D5E1E" w:rsidRPr="00016ED6" w:rsidRDefault="000D5E1E" w:rsidP="000D5E1E">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הכנת התקציב ואישורו</w:t>
      </w:r>
    </w:p>
    <w:p w:rsidR="000D5E1E" w:rsidRPr="00016ED6" w:rsidRDefault="000D5E1E" w:rsidP="00A75FF0">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81ד</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ראש המועצה יכין הצעת תקציב למועצה ויגישנה לאישור המועצה לא יאוחר מחדשיים לפני תחילתה של שנת הכספים שאליה מתייחסת ההצעה. ראש המועצה יביא את הצעת התקציב לפני ועדת הכספים, ובאין ועדת כספים - בפני ועדת הנ</w:t>
      </w:r>
      <w:r w:rsidRPr="00016ED6">
        <w:rPr>
          <w:rStyle w:val="default"/>
          <w:rFonts w:cs="FrankRuehl"/>
          <w:strike/>
          <w:vanish/>
          <w:sz w:val="22"/>
          <w:szCs w:val="22"/>
          <w:shd w:val="clear" w:color="auto" w:fill="FFFF99"/>
          <w:rtl/>
        </w:rPr>
        <w:t>ה</w:t>
      </w:r>
      <w:r w:rsidRPr="00016ED6">
        <w:rPr>
          <w:rStyle w:val="default"/>
          <w:rFonts w:cs="FrankRuehl" w:hint="cs"/>
          <w:strike/>
          <w:vanish/>
          <w:sz w:val="22"/>
          <w:szCs w:val="22"/>
          <w:shd w:val="clear" w:color="auto" w:fill="FFFF99"/>
          <w:rtl/>
        </w:rPr>
        <w:t>לה, קודם שיגישנה למועצה.</w:t>
      </w:r>
    </w:p>
    <w:p w:rsidR="000D5E1E" w:rsidRPr="00A75FF0" w:rsidRDefault="000D5E1E" w:rsidP="00A75FF0">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המועצה תחל בדיון בהצעה לא יאוחר משבועיים מיום הגשתה ותאשר אותה, בשינויים או בלא שינויים, עד יום תחילתה של שנת הכספים שאליה מתייחסת ההצעה.</w:t>
      </w:r>
      <w:bookmarkEnd w:id="235"/>
    </w:p>
    <w:p w:rsidR="00473119" w:rsidRDefault="00473119">
      <w:pPr>
        <w:pStyle w:val="P00"/>
        <w:spacing w:before="72"/>
        <w:ind w:left="0" w:right="1134"/>
        <w:rPr>
          <w:rStyle w:val="default"/>
          <w:rFonts w:cs="FrankRuehl" w:hint="cs"/>
          <w:rtl/>
        </w:rPr>
      </w:pPr>
      <w:r>
        <w:rPr>
          <w:lang w:val="he-IL"/>
        </w:rPr>
        <w:pict>
          <v:rect id="_x0000_s2198" style="position:absolute;left:0;text-align:left;margin-left:464.5pt;margin-top:8.05pt;width:75.05pt;height:17.85pt;z-index:251344896" o:allowincell="f" filled="f" stroked="f" strokecolor="lime" strokeweight=".25pt">
            <v:textbox inset="0,0,0,0">
              <w:txbxContent>
                <w:p w:rsidR="007E53B6" w:rsidRDefault="007E53B6" w:rsidP="00A75FF0">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81</w:t>
      </w:r>
      <w:r>
        <w:rPr>
          <w:rStyle w:val="default"/>
          <w:rFonts w:cs="FrankRuehl"/>
          <w:rtl/>
        </w:rPr>
        <w:t>ה</w:t>
      </w:r>
      <w:r>
        <w:rPr>
          <w:rStyle w:val="default"/>
          <w:rFonts w:cs="FrankRuehl" w:hint="cs"/>
          <w:rtl/>
        </w:rPr>
        <w:t>.</w:t>
      </w:r>
      <w:r>
        <w:rPr>
          <w:rStyle w:val="default"/>
          <w:rFonts w:cs="FrankRuehl"/>
          <w:rtl/>
        </w:rPr>
        <w:tab/>
      </w:r>
      <w:r w:rsidR="00A75FF0">
        <w:rPr>
          <w:rStyle w:val="default"/>
          <w:rFonts w:cs="FrankRuehl" w:hint="cs"/>
          <w:rtl/>
        </w:rPr>
        <w:t>(בוטל)</w:t>
      </w:r>
      <w:r>
        <w:rPr>
          <w:rStyle w:val="default"/>
          <w:rFonts w:cs="FrankRuehl" w:hint="cs"/>
          <w:rtl/>
        </w:rPr>
        <w:t>.</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6" w:name="Rov878"/>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06"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016ED6" w:rsidRDefault="00775AE5" w:rsidP="00775AE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81ה</w:t>
      </w:r>
    </w:p>
    <w:p w:rsidR="00A75FF0" w:rsidRPr="00016ED6" w:rsidRDefault="00A75FF0" w:rsidP="00A75FF0">
      <w:pPr>
        <w:pStyle w:val="P00"/>
        <w:spacing w:before="0"/>
        <w:ind w:left="0" w:right="1134"/>
        <w:rPr>
          <w:rStyle w:val="default"/>
          <w:rFonts w:cs="FrankRuehl"/>
          <w:vanish/>
          <w:szCs w:val="20"/>
          <w:shd w:val="clear" w:color="auto" w:fill="FFFF99"/>
          <w:rtl/>
        </w:rPr>
      </w:pPr>
    </w:p>
    <w:p w:rsidR="00A75FF0" w:rsidRPr="00016ED6" w:rsidRDefault="00A75FF0" w:rsidP="00A75FF0">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A75FF0" w:rsidRPr="00016ED6" w:rsidRDefault="00A75FF0" w:rsidP="00A75FF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A75FF0" w:rsidRPr="00016ED6" w:rsidRDefault="00A75FF0" w:rsidP="00A75FF0">
      <w:pPr>
        <w:pStyle w:val="P00"/>
        <w:spacing w:before="0"/>
        <w:ind w:left="0" w:right="1134"/>
        <w:rPr>
          <w:rStyle w:val="default"/>
          <w:rFonts w:cs="FrankRuehl"/>
          <w:vanish/>
          <w:szCs w:val="20"/>
          <w:shd w:val="clear" w:color="auto" w:fill="FFFF99"/>
          <w:rtl/>
        </w:rPr>
      </w:pPr>
      <w:hyperlink r:id="rId207"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A75FF0" w:rsidRPr="00016ED6" w:rsidRDefault="00A75FF0" w:rsidP="00A75FF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81ה</w:t>
      </w:r>
    </w:p>
    <w:p w:rsidR="00A75FF0" w:rsidRPr="00016ED6" w:rsidRDefault="00A75FF0" w:rsidP="00A75FF0">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A75FF0" w:rsidRPr="00016ED6" w:rsidRDefault="00A75FF0" w:rsidP="00A75FF0">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תקציב שהוגש באיחור</w:t>
      </w:r>
    </w:p>
    <w:p w:rsidR="00A75FF0" w:rsidRPr="00A75FF0" w:rsidRDefault="00A75FF0" w:rsidP="00A75FF0">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81ה</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הגשת הצעת תקציב למועצה באיחור, ואישור שניתן להצעת תקציב באיח</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ר, אין בהם כדי לגרוע מתקפו של התקציב שאושר.</w:t>
      </w:r>
      <w:bookmarkEnd w:id="236"/>
    </w:p>
    <w:p w:rsidR="00473119" w:rsidRDefault="00473119">
      <w:pPr>
        <w:pStyle w:val="P00"/>
        <w:spacing w:before="72"/>
        <w:ind w:left="0" w:right="1134"/>
        <w:rPr>
          <w:rStyle w:val="default"/>
          <w:rFonts w:cs="FrankRuehl" w:hint="cs"/>
          <w:rtl/>
        </w:rPr>
      </w:pPr>
      <w:r>
        <w:rPr>
          <w:lang w:val="he-IL"/>
        </w:rPr>
        <w:pict>
          <v:rect id="_x0000_s2199" style="position:absolute;left:0;text-align:left;margin-left:464.5pt;margin-top:8.05pt;width:75.05pt;height:15.6pt;z-index:251345920" o:allowincell="f" filled="f" stroked="f" strokecolor="lime" strokeweight=".25pt">
            <v:textbox inset="0,0,0,0">
              <w:txbxContent>
                <w:p w:rsidR="007E53B6" w:rsidRDefault="007E53B6" w:rsidP="00A75FF0">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81</w:t>
      </w:r>
      <w:r>
        <w:rPr>
          <w:rStyle w:val="default"/>
          <w:rFonts w:cs="FrankRuehl"/>
          <w:rtl/>
        </w:rPr>
        <w:t>ו</w:t>
      </w:r>
      <w:r>
        <w:rPr>
          <w:rStyle w:val="default"/>
          <w:rFonts w:cs="FrankRuehl" w:hint="cs"/>
          <w:rtl/>
        </w:rPr>
        <w:t>.</w:t>
      </w:r>
      <w:r>
        <w:rPr>
          <w:rStyle w:val="default"/>
          <w:rFonts w:cs="FrankRuehl"/>
          <w:rtl/>
        </w:rPr>
        <w:tab/>
      </w:r>
      <w:r w:rsidR="00A75FF0">
        <w:rPr>
          <w:rStyle w:val="default"/>
          <w:rFonts w:cs="FrankRuehl" w:hint="cs"/>
          <w:rtl/>
        </w:rPr>
        <w:t>(בוטל)</w:t>
      </w:r>
      <w:r>
        <w:rPr>
          <w:rStyle w:val="default"/>
          <w:rFonts w:cs="FrankRuehl" w:hint="cs"/>
          <w:rtl/>
        </w:rPr>
        <w:t>.</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7" w:name="Rov879"/>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08"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016ED6" w:rsidRDefault="00775AE5" w:rsidP="00775AE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81ו</w:t>
      </w:r>
    </w:p>
    <w:p w:rsidR="00A75FF0" w:rsidRPr="00016ED6" w:rsidRDefault="00A75FF0" w:rsidP="00A75FF0">
      <w:pPr>
        <w:pStyle w:val="P00"/>
        <w:spacing w:before="0"/>
        <w:ind w:left="0" w:right="1134"/>
        <w:rPr>
          <w:rStyle w:val="default"/>
          <w:rFonts w:cs="FrankRuehl"/>
          <w:vanish/>
          <w:szCs w:val="20"/>
          <w:shd w:val="clear" w:color="auto" w:fill="FFFF99"/>
          <w:rtl/>
        </w:rPr>
      </w:pPr>
    </w:p>
    <w:p w:rsidR="00A75FF0" w:rsidRPr="00016ED6" w:rsidRDefault="00A75FF0" w:rsidP="00A75FF0">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A75FF0" w:rsidRPr="00016ED6" w:rsidRDefault="00A75FF0" w:rsidP="00A75FF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A75FF0" w:rsidRPr="00016ED6" w:rsidRDefault="00A75FF0" w:rsidP="00A75FF0">
      <w:pPr>
        <w:pStyle w:val="P00"/>
        <w:spacing w:before="0"/>
        <w:ind w:left="0" w:right="1134"/>
        <w:rPr>
          <w:rStyle w:val="default"/>
          <w:rFonts w:cs="FrankRuehl"/>
          <w:vanish/>
          <w:szCs w:val="20"/>
          <w:shd w:val="clear" w:color="auto" w:fill="FFFF99"/>
          <w:rtl/>
        </w:rPr>
      </w:pPr>
      <w:hyperlink r:id="rId209"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A75FF0" w:rsidRPr="00016ED6" w:rsidRDefault="00A75FF0" w:rsidP="00A75FF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81ו</w:t>
      </w:r>
    </w:p>
    <w:p w:rsidR="00A75FF0" w:rsidRPr="00016ED6" w:rsidRDefault="00A75FF0" w:rsidP="00A75FF0">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A75FF0" w:rsidRPr="00016ED6" w:rsidRDefault="00A75FF0" w:rsidP="00A75FF0">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תקציב שטרם אושר</w:t>
      </w:r>
    </w:p>
    <w:p w:rsidR="00A75FF0" w:rsidRPr="00382F73" w:rsidRDefault="00A75FF0" w:rsidP="00382F73">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81ו</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החלה שנת הכספים והמועצה או השר לא אישרו את הצע</w:t>
      </w:r>
      <w:r w:rsidRPr="00016ED6">
        <w:rPr>
          <w:rStyle w:val="default"/>
          <w:rFonts w:cs="FrankRuehl"/>
          <w:strike/>
          <w:vanish/>
          <w:sz w:val="22"/>
          <w:szCs w:val="22"/>
          <w:shd w:val="clear" w:color="auto" w:fill="FFFF99"/>
          <w:rtl/>
        </w:rPr>
        <w:t>ת</w:t>
      </w:r>
      <w:r w:rsidRPr="00016ED6">
        <w:rPr>
          <w:rStyle w:val="default"/>
          <w:rFonts w:cs="FrankRuehl" w:hint="cs"/>
          <w:strike/>
          <w:vanish/>
          <w:sz w:val="22"/>
          <w:szCs w:val="22"/>
          <w:shd w:val="clear" w:color="auto" w:fill="FFFF99"/>
          <w:rtl/>
        </w:rPr>
        <w:t xml:space="preserve"> התקציב תהא המועצה רשאית להוציא בכל חודש, כל עוד לא אושרה ההצעה כאמור, סכום השווה לחלק השנים-עשר מן התקציב השנתי הקודם, בתוספת סכום שאישר השר בהתחשב בהתייקרויות ובנסיבות מיוחדות אחרות, וזאת לגבי אותם סעיפים שפורטו בתקציב הקודם.</w:t>
      </w:r>
      <w:bookmarkEnd w:id="237"/>
    </w:p>
    <w:p w:rsidR="00473119" w:rsidRDefault="00775AE5">
      <w:pPr>
        <w:pStyle w:val="header-2"/>
        <w:ind w:left="0" w:right="1134"/>
        <w:rPr>
          <w:rFonts w:hint="cs"/>
          <w:rtl/>
        </w:rPr>
      </w:pPr>
      <w:bookmarkStart w:id="238" w:name="hed23"/>
      <w:bookmarkEnd w:id="238"/>
      <w:r>
        <w:rPr>
          <w:rtl/>
          <w:lang w:eastAsia="en-US"/>
        </w:rPr>
        <w:pict>
          <v:shape id="_x0000_s2721" type="#_x0000_t202" style="position:absolute;left:0;text-align:left;margin-left:470.35pt;margin-top:12.75pt;width:1in;height:16.8pt;z-index:251880448" filled="f" stroked="f">
            <v:textbox inset="1mm,0,1mm,0">
              <w:txbxContent>
                <w:p w:rsidR="007E53B6" w:rsidRDefault="007E53B6" w:rsidP="00775AE5">
                  <w:pPr>
                    <w:spacing w:line="160" w:lineRule="exact"/>
                    <w:jc w:val="left"/>
                    <w:rPr>
                      <w:rFonts w:cs="Miriam"/>
                      <w:szCs w:val="18"/>
                      <w:rtl/>
                    </w:rPr>
                  </w:pPr>
                  <w:r w:rsidRPr="00ED76E4">
                    <w:rPr>
                      <w:rFonts w:cs="Miriam"/>
                      <w:szCs w:val="18"/>
                      <w:rtl/>
                    </w:rPr>
                    <w:t>צ</w:t>
                  </w:r>
                  <w:r w:rsidRPr="00ED76E4">
                    <w:rPr>
                      <w:rFonts w:cs="Miriam" w:hint="cs"/>
                      <w:szCs w:val="18"/>
                      <w:rtl/>
                    </w:rPr>
                    <w:t xml:space="preserve">ו (מס' </w:t>
                  </w:r>
                  <w:r>
                    <w:rPr>
                      <w:rFonts w:cs="Miriam" w:hint="cs"/>
                      <w:szCs w:val="18"/>
                      <w:rtl/>
                    </w:rPr>
                    <w:t>4</w:t>
                  </w:r>
                  <w:r w:rsidRPr="00ED76E4">
                    <w:rPr>
                      <w:rFonts w:cs="Miriam" w:hint="cs"/>
                      <w:szCs w:val="18"/>
                      <w:rtl/>
                    </w:rPr>
                    <w:t>)</w:t>
                  </w:r>
                </w:p>
                <w:p w:rsidR="007E53B6" w:rsidRDefault="007E53B6" w:rsidP="00775AE5">
                  <w:pPr>
                    <w:spacing w:line="160" w:lineRule="exact"/>
                    <w:jc w:val="left"/>
                    <w:rPr>
                      <w:rFonts w:cs="Miriam"/>
                      <w:szCs w:val="18"/>
                      <w:rtl/>
                    </w:rPr>
                  </w:pPr>
                  <w:r>
                    <w:rPr>
                      <w:rFonts w:cs="Miriam"/>
                      <w:szCs w:val="18"/>
                      <w:rtl/>
                    </w:rPr>
                    <w:t>ת</w:t>
                  </w:r>
                  <w:r>
                    <w:rPr>
                      <w:rFonts w:cs="Miriam" w:hint="cs"/>
                      <w:szCs w:val="18"/>
                      <w:rtl/>
                    </w:rPr>
                    <w:t>ש"ם-1980</w:t>
                  </w:r>
                </w:p>
              </w:txbxContent>
            </v:textbox>
          </v:shape>
        </w:pict>
      </w:r>
      <w:r w:rsidR="00473119">
        <w:rPr>
          <w:rtl/>
        </w:rPr>
        <w:t>ס</w:t>
      </w:r>
      <w:r w:rsidR="00473119">
        <w:rPr>
          <w:rFonts w:hint="cs"/>
          <w:rtl/>
        </w:rPr>
        <w:t>ימן ב': חשבונות ובקורת חשב</w:t>
      </w:r>
      <w:r w:rsidR="00473119">
        <w:rPr>
          <w:rtl/>
        </w:rPr>
        <w:t>ו</w:t>
      </w:r>
      <w:r w:rsidR="00473119">
        <w:rPr>
          <w:rFonts w:hint="cs"/>
          <w:rtl/>
        </w:rPr>
        <w:t>נות</w:t>
      </w:r>
    </w:p>
    <w:p w:rsidR="00775AE5" w:rsidRPr="00016ED6" w:rsidRDefault="00775AE5" w:rsidP="00775AE5">
      <w:pPr>
        <w:pStyle w:val="P00"/>
        <w:spacing w:before="0"/>
        <w:ind w:left="0" w:right="1134"/>
        <w:rPr>
          <w:rStyle w:val="default"/>
          <w:rFonts w:cs="FrankRuehl" w:hint="cs"/>
          <w:vanish/>
          <w:color w:val="FF0000"/>
          <w:szCs w:val="20"/>
          <w:shd w:val="clear" w:color="auto" w:fill="FFFF99"/>
          <w:rtl/>
        </w:rPr>
      </w:pPr>
      <w:bookmarkStart w:id="239" w:name="Rov564"/>
      <w:r w:rsidRPr="00016ED6">
        <w:rPr>
          <w:rStyle w:val="default"/>
          <w:rFonts w:cs="FrankRuehl" w:hint="cs"/>
          <w:vanish/>
          <w:color w:val="FF0000"/>
          <w:szCs w:val="20"/>
          <w:shd w:val="clear" w:color="auto" w:fill="FFFF99"/>
          <w:rtl/>
        </w:rPr>
        <w:t>מיום 29.7.1980</w:t>
      </w:r>
    </w:p>
    <w:p w:rsidR="00775AE5" w:rsidRPr="00016ED6" w:rsidRDefault="00775AE5" w:rsidP="00775A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תש"ם-1980</w:t>
      </w:r>
    </w:p>
    <w:p w:rsidR="00775AE5" w:rsidRPr="00016ED6" w:rsidRDefault="00775AE5" w:rsidP="00775AE5">
      <w:pPr>
        <w:pStyle w:val="P00"/>
        <w:spacing w:before="0"/>
        <w:ind w:left="0" w:right="1134"/>
        <w:rPr>
          <w:rStyle w:val="default"/>
          <w:rFonts w:cs="FrankRuehl" w:hint="cs"/>
          <w:vanish/>
          <w:szCs w:val="20"/>
          <w:shd w:val="clear" w:color="auto" w:fill="FFFF99"/>
          <w:rtl/>
        </w:rPr>
      </w:pPr>
      <w:hyperlink r:id="rId210" w:history="1">
        <w:r w:rsidRPr="00016ED6">
          <w:rPr>
            <w:rStyle w:val="Hyperlink"/>
            <w:rFonts w:hint="cs"/>
            <w:vanish/>
            <w:szCs w:val="20"/>
            <w:shd w:val="clear" w:color="auto" w:fill="FFFF99"/>
            <w:rtl/>
          </w:rPr>
          <w:t>ק"ת תש"ם מס' 4149</w:t>
        </w:r>
      </w:hyperlink>
      <w:r w:rsidRPr="00016ED6">
        <w:rPr>
          <w:rStyle w:val="default"/>
          <w:rFonts w:cs="FrankRuehl" w:hint="cs"/>
          <w:vanish/>
          <w:szCs w:val="20"/>
          <w:shd w:val="clear" w:color="auto" w:fill="FFFF99"/>
          <w:rtl/>
        </w:rPr>
        <w:t xml:space="preserve"> מיום 29.7.1980 עמ' 2140</w:t>
      </w:r>
    </w:p>
    <w:p w:rsidR="00775AE5" w:rsidRPr="00775AE5" w:rsidRDefault="00775AE5" w:rsidP="00775AE5">
      <w:pPr>
        <w:pStyle w:val="P00"/>
        <w:ind w:left="0" w:right="1134"/>
        <w:rPr>
          <w:rStyle w:val="default"/>
          <w:rFonts w:cs="Miriam" w:hint="cs"/>
          <w:sz w:val="2"/>
          <w:szCs w:val="2"/>
          <w:shd w:val="clear" w:color="auto" w:fill="FFFF99"/>
          <w:rtl/>
        </w:rPr>
      </w:pPr>
      <w:r w:rsidRPr="00016ED6">
        <w:rPr>
          <w:rStyle w:val="default"/>
          <w:rFonts w:cs="Miriam" w:hint="cs"/>
          <w:strike/>
          <w:vanish/>
          <w:sz w:val="18"/>
          <w:szCs w:val="18"/>
          <w:shd w:val="clear" w:color="auto" w:fill="FFFF99"/>
          <w:rtl/>
        </w:rPr>
        <w:t>סימן א'</w:t>
      </w:r>
      <w:r w:rsidRPr="00016ED6">
        <w:rPr>
          <w:rStyle w:val="default"/>
          <w:rFonts w:cs="Miriam" w:hint="cs"/>
          <w:vanish/>
          <w:sz w:val="18"/>
          <w:szCs w:val="18"/>
          <w:shd w:val="clear" w:color="auto" w:fill="FFFF99"/>
          <w:rtl/>
        </w:rPr>
        <w:t xml:space="preserve"> </w:t>
      </w:r>
      <w:r w:rsidRPr="00016ED6">
        <w:rPr>
          <w:rStyle w:val="default"/>
          <w:rFonts w:cs="Miriam" w:hint="cs"/>
          <w:vanish/>
          <w:sz w:val="18"/>
          <w:szCs w:val="18"/>
          <w:u w:val="single"/>
          <w:shd w:val="clear" w:color="auto" w:fill="FFFF99"/>
          <w:rtl/>
        </w:rPr>
        <w:t>סימן ב'</w:t>
      </w:r>
      <w:r w:rsidRPr="00016ED6">
        <w:rPr>
          <w:rStyle w:val="default"/>
          <w:rFonts w:cs="Miriam" w:hint="cs"/>
          <w:vanish/>
          <w:sz w:val="18"/>
          <w:szCs w:val="18"/>
          <w:shd w:val="clear" w:color="auto" w:fill="FFFF99"/>
          <w:rtl/>
        </w:rPr>
        <w:t>: חשבונות ובקורת חשבונות</w:t>
      </w:r>
      <w:bookmarkEnd w:id="239"/>
    </w:p>
    <w:p w:rsidR="00473119" w:rsidRDefault="00473119" w:rsidP="00ED76E4">
      <w:pPr>
        <w:pStyle w:val="P00"/>
        <w:spacing w:before="72"/>
        <w:ind w:left="0" w:right="1134"/>
        <w:rPr>
          <w:rStyle w:val="default"/>
          <w:rFonts w:cs="FrankRuehl"/>
          <w:rtl/>
        </w:rPr>
      </w:pPr>
      <w:r>
        <w:rPr>
          <w:lang w:val="he-IL"/>
        </w:rPr>
        <w:pict>
          <v:rect id="_x0000_s2200" style="position:absolute;left:0;text-align:left;margin-left:464.5pt;margin-top:8.05pt;width:75.05pt;height:18.6pt;z-index:251346944" o:allowincell="f" filled="f" stroked="f" strokecolor="lime" strokeweight=".25pt">
            <v:textbox style="mso-next-textbox:#_x0000_s2200" inset="0,0,0,0">
              <w:txbxContent>
                <w:p w:rsidR="007E53B6" w:rsidRDefault="007E53B6" w:rsidP="00382F73">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82.</w:t>
      </w:r>
      <w:r>
        <w:rPr>
          <w:rStyle w:val="big-number"/>
          <w:rtl/>
        </w:rPr>
        <w:tab/>
      </w:r>
      <w:r w:rsidR="00382F73">
        <w:rPr>
          <w:rStyle w:val="default"/>
          <w:rFonts w:cs="FrankRuehl" w:hint="cs"/>
          <w:rtl/>
        </w:rPr>
        <w:t>(בוטל)</w:t>
      </w:r>
      <w:r>
        <w:rPr>
          <w:rStyle w:val="default"/>
          <w:rFonts w:cs="FrankRuehl" w:hint="cs"/>
          <w:rtl/>
        </w:rPr>
        <w:t>.</w:t>
      </w:r>
    </w:p>
    <w:p w:rsidR="00382F73" w:rsidRPr="00016ED6" w:rsidRDefault="00382F73" w:rsidP="00382F73">
      <w:pPr>
        <w:pStyle w:val="P00"/>
        <w:spacing w:before="0"/>
        <w:ind w:left="0" w:right="1134"/>
        <w:rPr>
          <w:rStyle w:val="default"/>
          <w:rFonts w:cs="FrankRuehl"/>
          <w:vanish/>
          <w:color w:val="FF0000"/>
          <w:szCs w:val="20"/>
          <w:shd w:val="clear" w:color="auto" w:fill="FFFF99"/>
          <w:rtl/>
        </w:rPr>
      </w:pPr>
      <w:bookmarkStart w:id="240" w:name="Rov880"/>
      <w:r w:rsidRPr="00016ED6">
        <w:rPr>
          <w:rStyle w:val="default"/>
          <w:rFonts w:cs="FrankRuehl" w:hint="cs"/>
          <w:vanish/>
          <w:color w:val="FF0000"/>
          <w:szCs w:val="20"/>
          <w:shd w:val="clear" w:color="auto" w:fill="FFFF99"/>
          <w:rtl/>
        </w:rPr>
        <w:t>מיום 19.7.2018</w:t>
      </w:r>
    </w:p>
    <w:p w:rsidR="00382F73" w:rsidRPr="00016ED6" w:rsidRDefault="00382F73" w:rsidP="00382F73">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82F73" w:rsidRPr="00016ED6" w:rsidRDefault="00382F73" w:rsidP="00382F73">
      <w:pPr>
        <w:pStyle w:val="P00"/>
        <w:spacing w:before="0"/>
        <w:ind w:left="0" w:right="1134"/>
        <w:rPr>
          <w:rStyle w:val="default"/>
          <w:rFonts w:cs="FrankRuehl"/>
          <w:vanish/>
          <w:szCs w:val="20"/>
          <w:shd w:val="clear" w:color="auto" w:fill="FFFF99"/>
          <w:rtl/>
        </w:rPr>
      </w:pPr>
      <w:hyperlink r:id="rId211"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382F73" w:rsidRPr="00016ED6" w:rsidRDefault="00382F73" w:rsidP="00382F73">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82</w:t>
      </w:r>
    </w:p>
    <w:p w:rsidR="00382F73" w:rsidRPr="00016ED6" w:rsidRDefault="00382F73" w:rsidP="00382F7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82F73" w:rsidRPr="00016ED6" w:rsidRDefault="00382F73" w:rsidP="00382F73">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הנהלת חשבונות</w:t>
      </w:r>
    </w:p>
    <w:p w:rsidR="00382F73" w:rsidRPr="00382F73" w:rsidRDefault="00382F73" w:rsidP="00382F73">
      <w:pPr>
        <w:pStyle w:val="P00"/>
        <w:spacing w:before="0"/>
        <w:ind w:left="0" w:right="1134"/>
        <w:rPr>
          <w:rStyle w:val="default"/>
          <w:rFonts w:cs="FrankRuehl"/>
          <w:strike/>
          <w:sz w:val="2"/>
          <w:szCs w:val="2"/>
          <w:shd w:val="clear" w:color="auto" w:fill="FFFF99"/>
          <w:rtl/>
        </w:rPr>
      </w:pPr>
      <w:r w:rsidRPr="00016ED6">
        <w:rPr>
          <w:rStyle w:val="default"/>
          <w:rFonts w:cs="FrankRuehl"/>
          <w:strike/>
          <w:vanish/>
          <w:sz w:val="22"/>
          <w:szCs w:val="22"/>
          <w:shd w:val="clear" w:color="auto" w:fill="FFFF99"/>
          <w:rtl/>
        </w:rPr>
        <w:t>82.</w:t>
      </w:r>
      <w:r w:rsidRPr="00016ED6">
        <w:rPr>
          <w:rStyle w:val="default"/>
          <w:rFonts w:cs="FrankRuehl"/>
          <w:strike/>
          <w:vanish/>
          <w:sz w:val="22"/>
          <w:szCs w:val="22"/>
          <w:shd w:val="clear" w:color="auto" w:fill="FFFF99"/>
          <w:rtl/>
        </w:rPr>
        <w:tab/>
        <w:t>ה</w:t>
      </w:r>
      <w:r w:rsidRPr="00016ED6">
        <w:rPr>
          <w:rStyle w:val="default"/>
          <w:rFonts w:cs="FrankRuehl" w:hint="cs"/>
          <w:strike/>
          <w:vanish/>
          <w:sz w:val="22"/>
          <w:szCs w:val="22"/>
          <w:shd w:val="clear" w:color="auto" w:fill="FFFF99"/>
          <w:rtl/>
        </w:rPr>
        <w:t xml:space="preserve">מועצה תקיים הנהלת פנקסים סדירה לכל פעולותיה הכספיות, ובה יהיו חשבונות נבדלים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להוצאות הכלליות לחוד ולכל סוג של הוצאות מיוחדות לחוד, אלא שאם יש לזקוף לחשבונו של חלק אחד של תחום המועצה כמה סוגים של הוצאות מיוחדות אפשר לנהל חשבון א</w:t>
      </w:r>
      <w:r w:rsidRPr="00016ED6">
        <w:rPr>
          <w:rStyle w:val="default"/>
          <w:rFonts w:cs="FrankRuehl"/>
          <w:strike/>
          <w:vanish/>
          <w:sz w:val="22"/>
          <w:szCs w:val="22"/>
          <w:shd w:val="clear" w:color="auto" w:fill="FFFF99"/>
          <w:rtl/>
        </w:rPr>
        <w:t>ח</w:t>
      </w:r>
      <w:r w:rsidRPr="00016ED6">
        <w:rPr>
          <w:rStyle w:val="default"/>
          <w:rFonts w:cs="FrankRuehl" w:hint="cs"/>
          <w:strike/>
          <w:vanish/>
          <w:sz w:val="22"/>
          <w:szCs w:val="22"/>
          <w:shd w:val="clear" w:color="auto" w:fill="FFFF99"/>
          <w:rtl/>
        </w:rPr>
        <w:t>ד לכל סוגי ההוצאות הללו יחד.</w:t>
      </w:r>
      <w:bookmarkEnd w:id="240"/>
    </w:p>
    <w:p w:rsidR="00473119" w:rsidRDefault="00473119">
      <w:pPr>
        <w:pStyle w:val="P00"/>
        <w:spacing w:before="72"/>
        <w:ind w:left="0" w:right="1134"/>
        <w:rPr>
          <w:rStyle w:val="default"/>
          <w:rFonts w:cs="FrankRuehl"/>
          <w:rtl/>
        </w:rPr>
      </w:pPr>
      <w:r>
        <w:rPr>
          <w:lang w:val="he-IL"/>
        </w:rPr>
        <w:pict>
          <v:rect id="_x0000_s2201" style="position:absolute;left:0;text-align:left;margin-left:464.5pt;margin-top:8.05pt;width:75.05pt;height:17.8pt;z-index:251347968" o:allowincell="f" filled="f" stroked="f" strokecolor="lime" strokeweight=".25pt">
            <v:textbox inset="0,0,0,0">
              <w:txbxContent>
                <w:p w:rsidR="007E53B6" w:rsidRDefault="007E53B6" w:rsidP="00382F73">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Style w:val="big-number"/>
          <w:rtl/>
        </w:rPr>
        <w:t>83.</w:t>
      </w:r>
      <w:r>
        <w:rPr>
          <w:rStyle w:val="big-number"/>
          <w:rtl/>
        </w:rPr>
        <w:tab/>
      </w:r>
      <w:r w:rsidR="00382F73">
        <w:rPr>
          <w:rStyle w:val="default"/>
          <w:rFonts w:cs="FrankRuehl" w:hint="cs"/>
          <w:rtl/>
        </w:rPr>
        <w:t>(בוטל)</w:t>
      </w:r>
      <w:r>
        <w:rPr>
          <w:rStyle w:val="default"/>
          <w:rFonts w:cs="FrankRuehl" w:hint="cs"/>
          <w:rtl/>
        </w:rPr>
        <w:t>.</w:t>
      </w:r>
    </w:p>
    <w:p w:rsidR="00382F73" w:rsidRPr="00016ED6" w:rsidRDefault="00382F73" w:rsidP="00382F73">
      <w:pPr>
        <w:pStyle w:val="P00"/>
        <w:spacing w:before="0"/>
        <w:ind w:left="0" w:right="1134"/>
        <w:rPr>
          <w:rStyle w:val="default"/>
          <w:rFonts w:cs="FrankRuehl"/>
          <w:vanish/>
          <w:color w:val="FF0000"/>
          <w:szCs w:val="20"/>
          <w:shd w:val="clear" w:color="auto" w:fill="FFFF99"/>
          <w:rtl/>
        </w:rPr>
      </w:pPr>
      <w:bookmarkStart w:id="241" w:name="Rov881"/>
      <w:r w:rsidRPr="00016ED6">
        <w:rPr>
          <w:rStyle w:val="default"/>
          <w:rFonts w:cs="FrankRuehl" w:hint="cs"/>
          <w:vanish/>
          <w:color w:val="FF0000"/>
          <w:szCs w:val="20"/>
          <w:shd w:val="clear" w:color="auto" w:fill="FFFF99"/>
          <w:rtl/>
        </w:rPr>
        <w:t>מיום 19.7.2018</w:t>
      </w:r>
    </w:p>
    <w:p w:rsidR="00382F73" w:rsidRPr="00016ED6" w:rsidRDefault="00382F73" w:rsidP="00382F73">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82F73" w:rsidRPr="00016ED6" w:rsidRDefault="00382F73" w:rsidP="00382F73">
      <w:pPr>
        <w:pStyle w:val="P00"/>
        <w:spacing w:before="0"/>
        <w:ind w:left="0" w:right="1134"/>
        <w:rPr>
          <w:rStyle w:val="default"/>
          <w:rFonts w:cs="FrankRuehl"/>
          <w:vanish/>
          <w:szCs w:val="20"/>
          <w:shd w:val="clear" w:color="auto" w:fill="FFFF99"/>
          <w:rtl/>
        </w:rPr>
      </w:pPr>
      <w:hyperlink r:id="rId212"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2495</w:t>
      </w:r>
    </w:p>
    <w:p w:rsidR="00382F73" w:rsidRPr="00016ED6" w:rsidRDefault="00382F73" w:rsidP="00382F73">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83</w:t>
      </w:r>
    </w:p>
    <w:p w:rsidR="00382F73" w:rsidRPr="00016ED6" w:rsidRDefault="00382F73" w:rsidP="00382F7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82F73" w:rsidRPr="00016ED6" w:rsidRDefault="00382F73" w:rsidP="00382F73">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בקורת חשבונות ופרסומם</w:t>
      </w:r>
    </w:p>
    <w:p w:rsidR="00382F73" w:rsidRPr="00286F3D" w:rsidRDefault="00382F73" w:rsidP="00286F3D">
      <w:pPr>
        <w:pStyle w:val="P00"/>
        <w:spacing w:before="0"/>
        <w:ind w:left="0" w:right="1134"/>
        <w:rPr>
          <w:rStyle w:val="default"/>
          <w:rFonts w:cs="FrankRuehl"/>
          <w:strike/>
          <w:sz w:val="2"/>
          <w:szCs w:val="2"/>
          <w:shd w:val="clear" w:color="auto" w:fill="FFFF99"/>
          <w:rtl/>
        </w:rPr>
      </w:pPr>
      <w:r w:rsidRPr="00016ED6">
        <w:rPr>
          <w:rStyle w:val="default"/>
          <w:rFonts w:cs="FrankRuehl"/>
          <w:strike/>
          <w:vanish/>
          <w:sz w:val="22"/>
          <w:szCs w:val="22"/>
          <w:shd w:val="clear" w:color="auto" w:fill="FFFF99"/>
          <w:rtl/>
        </w:rPr>
        <w:t>83.</w:t>
      </w:r>
      <w:r w:rsidRPr="00016ED6">
        <w:rPr>
          <w:rStyle w:val="default"/>
          <w:rFonts w:cs="FrankRuehl"/>
          <w:strike/>
          <w:vanish/>
          <w:sz w:val="22"/>
          <w:szCs w:val="22"/>
          <w:shd w:val="clear" w:color="auto" w:fill="FFFF99"/>
          <w:rtl/>
        </w:rPr>
        <w:tab/>
        <w:t>ר</w:t>
      </w:r>
      <w:r w:rsidRPr="00016ED6">
        <w:rPr>
          <w:rStyle w:val="default"/>
          <w:rFonts w:cs="FrankRuehl" w:hint="cs"/>
          <w:strike/>
          <w:vanish/>
          <w:sz w:val="22"/>
          <w:szCs w:val="22"/>
          <w:shd w:val="clear" w:color="auto" w:fill="FFFF99"/>
          <w:rtl/>
        </w:rPr>
        <w:t>אש המועצה ידאג לכך שהעתק מהחשבונות השנתיים שבוקרו על-ידי מבקר החשבונות של המועצה בהתאם לסעיף 8(2) לפקודה, בצירוף העתק מהדין וחשבון של מבקר החשבונות, יימסרו לכל חברי המועצה; לפחות שלושה העתקים מהם</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יישלחו לשר סמוך לאחר הכנתם.</w:t>
      </w:r>
      <w:bookmarkEnd w:id="241"/>
    </w:p>
    <w:p w:rsidR="00473119" w:rsidRDefault="00473119">
      <w:pPr>
        <w:pStyle w:val="P00"/>
        <w:spacing w:before="72"/>
        <w:ind w:left="0" w:right="1134"/>
        <w:rPr>
          <w:rStyle w:val="default"/>
          <w:rFonts w:cs="FrankRuehl"/>
          <w:rtl/>
        </w:rPr>
      </w:pPr>
      <w:bookmarkStart w:id="242" w:name="Seif47"/>
      <w:bookmarkEnd w:id="242"/>
      <w:r>
        <w:rPr>
          <w:lang w:val="he-IL"/>
        </w:rPr>
        <w:pict>
          <v:rect id="_x0000_s2202" style="position:absolute;left:0;text-align:left;margin-left:464.5pt;margin-top:8.05pt;width:75.05pt;height:16pt;z-index:251348992" o:allowincell="f" filled="f" stroked="f" strokecolor="lime" strokeweight=".25pt">
            <v:textbox inset="0,0,0,0">
              <w:txbxContent>
                <w:p w:rsidR="007E53B6" w:rsidRDefault="007E53B6" w:rsidP="00775AE5">
                  <w:pPr>
                    <w:spacing w:line="160" w:lineRule="exact"/>
                    <w:jc w:val="left"/>
                    <w:rPr>
                      <w:rFonts w:cs="Miriam"/>
                      <w:noProof/>
                      <w:szCs w:val="18"/>
                      <w:rtl/>
                    </w:rPr>
                  </w:pPr>
                  <w:r>
                    <w:rPr>
                      <w:rFonts w:cs="Miriam"/>
                      <w:szCs w:val="18"/>
                      <w:rtl/>
                    </w:rPr>
                    <w:t>ה</w:t>
                  </w:r>
                  <w:r>
                    <w:rPr>
                      <w:rFonts w:cs="Miriam" w:hint="cs"/>
                      <w:szCs w:val="18"/>
                      <w:rtl/>
                    </w:rPr>
                    <w:t xml:space="preserve">וצאה שאינה </w:t>
                  </w:r>
                  <w:r>
                    <w:rPr>
                      <w:rFonts w:cs="Miriam"/>
                      <w:szCs w:val="18"/>
                      <w:rtl/>
                    </w:rPr>
                    <w:t>כ</w:t>
                  </w:r>
                  <w:r>
                    <w:rPr>
                      <w:rFonts w:cs="Miriam" w:hint="cs"/>
                      <w:szCs w:val="18"/>
                      <w:rtl/>
                    </w:rPr>
                    <w:t xml:space="preserve">דין </w:t>
                  </w:r>
                </w:p>
              </w:txbxContent>
            </v:textbox>
            <w10:anchorlock/>
          </v:rect>
        </w:pict>
      </w:r>
      <w:r>
        <w:rPr>
          <w:rStyle w:val="big-number"/>
          <w:rtl/>
        </w:rPr>
        <w:t>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מבקר החשבונות של המועצה יפסול כל הוצאה שאינה כדין ויציין זאת בדין וחשבון לשר.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לזקוף כל הוצאה שאינה כדין או כל חלק ממנה, לחובתו של כל אדם שהוציאה או שהרשה להוציאה. השר יודיע בכתב על החל</w:t>
      </w:r>
      <w:r>
        <w:rPr>
          <w:rStyle w:val="default"/>
          <w:rFonts w:cs="FrankRuehl"/>
          <w:rtl/>
        </w:rPr>
        <w:t>ט</w:t>
      </w:r>
      <w:r>
        <w:rPr>
          <w:rStyle w:val="default"/>
          <w:rFonts w:cs="FrankRuehl" w:hint="cs"/>
          <w:rtl/>
        </w:rPr>
        <w:t>תו זו לאדם הנוגע בדבר ולמועצה, וכל אחד מהם רשאי, תוך שלושים יום מיום קבלת ההודעה לבקש בכתב לבטל או להפחית את החיוב. השר יודיע את החלטתו בכתב למבקש ולמועצה.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נתברר מהחלטותיה של המועצה מי מחבריה הסכים להוצאה פלונית, רואים כל חבר שנוכח בישיבה שבה נתאש</w:t>
      </w:r>
      <w:r>
        <w:rPr>
          <w:rStyle w:val="default"/>
          <w:rFonts w:cs="FrankRuehl"/>
          <w:rtl/>
        </w:rPr>
        <w:t>ר</w:t>
      </w:r>
      <w:r>
        <w:rPr>
          <w:rStyle w:val="default"/>
          <w:rFonts w:cs="FrankRuehl" w:hint="cs"/>
          <w:rtl/>
        </w:rPr>
        <w:t>ה ההוצאה כאילו נתן את הסכמתו לכך, עד שיוכיח את ההיפך.</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האדם שלחובתו נזקפה בהחלטה סופית הוצאה שאינה כדין יהא חייב בתשלומה למועצה תוך שלושים יום מיום שבו נתקבלה ההחלטה הסופית.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נפרע החוב במועד הקבוע, תגיש עליו המועצה תובענה ואם סירבה או התרשלה לה</w:t>
      </w:r>
      <w:r>
        <w:rPr>
          <w:rStyle w:val="default"/>
          <w:rFonts w:cs="FrankRuehl"/>
          <w:rtl/>
        </w:rPr>
        <w:t>ג</w:t>
      </w:r>
      <w:r>
        <w:rPr>
          <w:rStyle w:val="default"/>
          <w:rFonts w:cs="FrankRuehl" w:hint="cs"/>
          <w:rtl/>
        </w:rPr>
        <w:t>ישה או לנהל את המשפט כהלכה, רשאי השר למנות אדם שיעשה זאת בשמה ולמענה, והוצאות המשפט ישולמו מקופת המועצה.</w:t>
      </w:r>
    </w:p>
    <w:p w:rsidR="00473119" w:rsidRDefault="00D33C97">
      <w:pPr>
        <w:pStyle w:val="medium2-header"/>
        <w:keepLines w:val="0"/>
        <w:spacing w:before="72"/>
        <w:ind w:left="0" w:right="1134"/>
        <w:rPr>
          <w:rFonts w:hint="cs"/>
          <w:noProof/>
          <w:sz w:val="20"/>
          <w:rtl/>
        </w:rPr>
      </w:pPr>
      <w:bookmarkStart w:id="243" w:name="med12"/>
      <w:bookmarkEnd w:id="243"/>
      <w:r>
        <w:rPr>
          <w:noProof/>
          <w:sz w:val="20"/>
          <w:rtl/>
          <w:lang w:eastAsia="en-US"/>
        </w:rPr>
        <w:pict>
          <v:shape id="_x0000_s2724" type="#_x0000_t202" style="position:absolute;left:0;text-align:left;margin-left:470.35pt;margin-top:7.1pt;width:1in;height:11.2pt;z-index:251881472" filled="f" stroked="f">
            <v:textbox inset="1mm,0,1mm,0">
              <w:txbxContent>
                <w:p w:rsidR="007E53B6" w:rsidRDefault="007E53B6" w:rsidP="00D33C97">
                  <w:pPr>
                    <w:spacing w:line="160" w:lineRule="exact"/>
                    <w:jc w:val="left"/>
                    <w:rPr>
                      <w:rFonts w:cs="Miriam" w:hint="cs"/>
                      <w:noProof/>
                      <w:szCs w:val="18"/>
                      <w:rtl/>
                    </w:rPr>
                  </w:pPr>
                  <w:r>
                    <w:rPr>
                      <w:rFonts w:cs="Miriam" w:hint="cs"/>
                      <w:noProof/>
                      <w:szCs w:val="18"/>
                      <w:rtl/>
                    </w:rPr>
                    <w:t>צו תשכ"ה-1964</w:t>
                  </w:r>
                </w:p>
              </w:txbxContent>
            </v:textbox>
          </v:shape>
        </w:pict>
      </w:r>
      <w:r w:rsidR="00473119">
        <w:rPr>
          <w:noProof/>
          <w:sz w:val="20"/>
          <w:rtl/>
        </w:rPr>
        <w:t>פ</w:t>
      </w:r>
      <w:r w:rsidR="00473119">
        <w:rPr>
          <w:rFonts w:hint="cs"/>
          <w:noProof/>
          <w:sz w:val="20"/>
          <w:rtl/>
        </w:rPr>
        <w:t>רק שלושה עשר: חוזים והצעות</w:t>
      </w:r>
    </w:p>
    <w:p w:rsidR="00D33C97" w:rsidRPr="00016ED6" w:rsidRDefault="00D33C97" w:rsidP="00D33C97">
      <w:pPr>
        <w:pStyle w:val="P00"/>
        <w:spacing w:before="0"/>
        <w:ind w:left="0" w:right="1134"/>
        <w:rPr>
          <w:rStyle w:val="default"/>
          <w:rFonts w:cs="FrankRuehl" w:hint="cs"/>
          <w:vanish/>
          <w:color w:val="FF0000"/>
          <w:szCs w:val="20"/>
          <w:shd w:val="clear" w:color="auto" w:fill="FFFF99"/>
          <w:rtl/>
        </w:rPr>
      </w:pPr>
      <w:bookmarkStart w:id="244" w:name="Rov565"/>
      <w:r w:rsidRPr="00016ED6">
        <w:rPr>
          <w:rStyle w:val="default"/>
          <w:rFonts w:cs="FrankRuehl" w:hint="cs"/>
          <w:vanish/>
          <w:color w:val="FF0000"/>
          <w:szCs w:val="20"/>
          <w:shd w:val="clear" w:color="auto" w:fill="FFFF99"/>
          <w:rtl/>
        </w:rPr>
        <w:t>מיום 1.10.1964</w:t>
      </w:r>
    </w:p>
    <w:p w:rsidR="00D33C97" w:rsidRPr="00016ED6" w:rsidRDefault="00D33C97" w:rsidP="00D33C9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D33C97" w:rsidRPr="00016ED6" w:rsidRDefault="00D33C97" w:rsidP="00D33C97">
      <w:pPr>
        <w:pStyle w:val="P00"/>
        <w:spacing w:before="0"/>
        <w:ind w:left="0" w:right="1134"/>
        <w:rPr>
          <w:rStyle w:val="default"/>
          <w:rFonts w:cs="FrankRuehl" w:hint="cs"/>
          <w:vanish/>
          <w:szCs w:val="20"/>
          <w:shd w:val="clear" w:color="auto" w:fill="FFFF99"/>
          <w:rtl/>
        </w:rPr>
      </w:pPr>
      <w:hyperlink r:id="rId213"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D33C97" w:rsidRPr="00696AB6" w:rsidRDefault="00D33C97" w:rsidP="00696AB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החלפת פרק שלושה עשר</w:t>
      </w:r>
      <w:bookmarkEnd w:id="244"/>
    </w:p>
    <w:p w:rsidR="00473119" w:rsidRDefault="00473119">
      <w:pPr>
        <w:pStyle w:val="P00"/>
        <w:spacing w:before="72"/>
        <w:ind w:left="0" w:right="1134"/>
        <w:rPr>
          <w:rStyle w:val="default"/>
          <w:rFonts w:cs="FrankRuehl"/>
          <w:rtl/>
        </w:rPr>
      </w:pPr>
      <w:bookmarkStart w:id="245" w:name="Seif48"/>
      <w:bookmarkEnd w:id="245"/>
      <w:r>
        <w:rPr>
          <w:lang w:val="he-IL"/>
        </w:rPr>
        <w:pict>
          <v:rect id="_x0000_s2203" style="position:absolute;left:0;text-align:left;margin-left:464.5pt;margin-top:8.05pt;width:75.05pt;height:24pt;z-index:251350016" o:allowincell="f" filled="f" stroked="f" strokecolor="lime" strokeweight=".25pt">
            <v:textbox style="mso-next-textbox:#_x0000_s2203"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תקשרות בחוזים על פ</w:t>
                  </w:r>
                  <w:r>
                    <w:rPr>
                      <w:rFonts w:cs="Miriam"/>
                      <w:szCs w:val="18"/>
                      <w:rtl/>
                    </w:rPr>
                    <w:t>י</w:t>
                  </w:r>
                  <w:r>
                    <w:rPr>
                      <w:rFonts w:cs="Miriam" w:hint="cs"/>
                      <w:szCs w:val="18"/>
                      <w:rtl/>
                    </w:rPr>
                    <w:t xml:space="preserve"> החלטת המועצה</w:t>
                  </w:r>
                </w:p>
                <w:p w:rsidR="007E53B6" w:rsidRDefault="007E53B6">
                  <w:pPr>
                    <w:spacing w:line="160" w:lineRule="exact"/>
                    <w:jc w:val="left"/>
                    <w:rPr>
                      <w:rFonts w:cs="Miriam" w:hint="cs"/>
                      <w:noProof/>
                      <w:szCs w:val="18"/>
                      <w:rtl/>
                    </w:rPr>
                  </w:pPr>
                  <w:r>
                    <w:rPr>
                      <w:rFonts w:cs="Miriam" w:hint="cs"/>
                      <w:noProof/>
                      <w:szCs w:val="18"/>
                      <w:rtl/>
                    </w:rPr>
                    <w:t>צו תשכ"ה-1964</w:t>
                  </w:r>
                </w:p>
              </w:txbxContent>
            </v:textbox>
            <w10:anchorlock/>
          </v:rect>
        </w:pict>
      </w:r>
      <w:r>
        <w:rPr>
          <w:rStyle w:val="big-number"/>
          <w:rtl/>
        </w:rPr>
        <w:t>85.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רשאי, על פי החלטת המועצה, להתקשר בחוזה</w:t>
      </w:r>
      <w:r>
        <w:rPr>
          <w:rStyle w:val="default"/>
          <w:rFonts w:cs="FrankRuehl"/>
          <w:rtl/>
        </w:rPr>
        <w:t xml:space="preserve"> </w:t>
      </w:r>
      <w:r>
        <w:rPr>
          <w:rStyle w:val="default"/>
          <w:rFonts w:cs="FrankRuehl" w:hint="cs"/>
          <w:rtl/>
        </w:rPr>
        <w:t>בשם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חוזה מטיל הוצאה או התחייבות כספית על המועצה, לא תחליט המועצה על התקשרות באותו חוזה אם אין להוצאה או להתחייבות הקצבה מתאימה בתקציב המאושר של המועצה.</w:t>
      </w:r>
    </w:p>
    <w:p w:rsidR="00D33C97" w:rsidRPr="00016ED6" w:rsidRDefault="00D33C97" w:rsidP="00D33C97">
      <w:pPr>
        <w:pStyle w:val="P00"/>
        <w:spacing w:before="0"/>
        <w:ind w:left="0" w:right="1134"/>
        <w:rPr>
          <w:rStyle w:val="default"/>
          <w:rFonts w:cs="FrankRuehl" w:hint="cs"/>
          <w:vanish/>
          <w:color w:val="FF0000"/>
          <w:szCs w:val="20"/>
          <w:shd w:val="clear" w:color="auto" w:fill="FFFF99"/>
          <w:rtl/>
        </w:rPr>
      </w:pPr>
      <w:bookmarkStart w:id="246" w:name="Rov566"/>
      <w:r w:rsidRPr="00016ED6">
        <w:rPr>
          <w:rStyle w:val="default"/>
          <w:rFonts w:cs="FrankRuehl" w:hint="cs"/>
          <w:vanish/>
          <w:color w:val="FF0000"/>
          <w:szCs w:val="20"/>
          <w:shd w:val="clear" w:color="auto" w:fill="FFFF99"/>
          <w:rtl/>
        </w:rPr>
        <w:t>מיום 1.10.1964</w:t>
      </w:r>
    </w:p>
    <w:p w:rsidR="00D33C97" w:rsidRPr="00016ED6" w:rsidRDefault="00D33C97" w:rsidP="00D33C9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D33C97" w:rsidRPr="00016ED6" w:rsidRDefault="00D33C97" w:rsidP="00D33C97">
      <w:pPr>
        <w:pStyle w:val="P00"/>
        <w:spacing w:before="0"/>
        <w:ind w:left="0" w:right="1134"/>
        <w:rPr>
          <w:rStyle w:val="default"/>
          <w:rFonts w:cs="FrankRuehl" w:hint="cs"/>
          <w:vanish/>
          <w:szCs w:val="20"/>
          <w:shd w:val="clear" w:color="auto" w:fill="FFFF99"/>
          <w:rtl/>
        </w:rPr>
      </w:pPr>
      <w:hyperlink r:id="rId214"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D33C97" w:rsidRPr="00016ED6" w:rsidRDefault="00D33C97" w:rsidP="00D33C9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85</w:t>
      </w:r>
    </w:p>
    <w:p w:rsidR="00D33C97" w:rsidRPr="00016ED6" w:rsidRDefault="00D33C97" w:rsidP="00D33C97">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33C97" w:rsidRPr="00016ED6" w:rsidRDefault="00D33C97" w:rsidP="00D33C97">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אופן עשיית חוזים</w:t>
      </w:r>
    </w:p>
    <w:p w:rsidR="00D33C97" w:rsidRPr="00016ED6" w:rsidRDefault="00D33C97" w:rsidP="00D33C9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85.</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ראש המועצה רשאי לעשות בשמה כל חוזה ללא צורך בהחלטה מיוחדת של המועצה, אם נתקיימו בו שתים אלה:</w:t>
      </w:r>
    </w:p>
    <w:p w:rsidR="00D33C97" w:rsidRPr="00016ED6" w:rsidRDefault="00D33C97" w:rsidP="00D33C97">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שוויו של נושא החוזה אינו עולה על סכום שקבעה המועצה באופן כללי למטרה זו;</w:t>
      </w:r>
    </w:p>
    <w:p w:rsidR="00D33C97" w:rsidRPr="00016ED6" w:rsidRDefault="00D33C97" w:rsidP="00D33C97">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ההוצאה הכרוכה בחוזה, יש לה הקצבה מתאימה בתקציב המאושר לשנת הכספים שבה נעשה החוזה.</w:t>
      </w:r>
    </w:p>
    <w:p w:rsidR="00D33C97" w:rsidRPr="00016ED6" w:rsidRDefault="00D33C97" w:rsidP="00D33C97">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פרטי חוזה כאמור יירשמו בפנקס מיוחד.</w:t>
      </w:r>
    </w:p>
    <w:p w:rsidR="00D33C97" w:rsidRPr="00016ED6" w:rsidRDefault="00D33C97" w:rsidP="00D33C97">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כל חוזה אחר טעון החלטה מיוחדת של המועצה, ואם אין בתקציב המאושר לשנת הכספים, שבה נעשה החוזה, הקצבה מתאימה להוצאה הכרוכה בו, יהא החוזה טעון גם אישור השר בכתב.</w:t>
      </w:r>
    </w:p>
    <w:p w:rsidR="00D33C97" w:rsidRPr="00696AB6" w:rsidRDefault="00D33C97" w:rsidP="00696AB6">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כל חוזה למתן זכיון או מונופול מאת המועצה טעון אישור השר בכתב.</w:t>
      </w:r>
      <w:bookmarkEnd w:id="246"/>
    </w:p>
    <w:p w:rsidR="00473119" w:rsidRDefault="00473119">
      <w:pPr>
        <w:pStyle w:val="P00"/>
        <w:spacing w:before="72"/>
        <w:ind w:left="0" w:right="1134"/>
        <w:rPr>
          <w:rStyle w:val="default"/>
          <w:rFonts w:cs="FrankRuehl"/>
          <w:rtl/>
        </w:rPr>
      </w:pPr>
      <w:bookmarkStart w:id="247" w:name="Seif49"/>
      <w:bookmarkEnd w:id="247"/>
      <w:r>
        <w:rPr>
          <w:lang w:val="he-IL"/>
        </w:rPr>
        <w:pict>
          <v:rect id="_x0000_s2204" style="position:absolute;left:0;text-align:left;margin-left:464.5pt;margin-top:8.05pt;width:75.05pt;height:24pt;z-index:2513510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תקשרות בחו</w:t>
                  </w:r>
                  <w:r>
                    <w:rPr>
                      <w:rFonts w:cs="Miriam"/>
                      <w:szCs w:val="18"/>
                      <w:rtl/>
                    </w:rPr>
                    <w:t>ז</w:t>
                  </w:r>
                  <w:r>
                    <w:rPr>
                      <w:rFonts w:cs="Miriam" w:hint="cs"/>
                      <w:szCs w:val="18"/>
                      <w:rtl/>
                    </w:rPr>
                    <w:t>ים ללא החלטת המועצה</w:t>
                  </w:r>
                </w:p>
                <w:p w:rsidR="007E53B6" w:rsidRDefault="007E53B6" w:rsidP="00696AB6">
                  <w:pPr>
                    <w:spacing w:line="160" w:lineRule="exact"/>
                    <w:jc w:val="left"/>
                    <w:rPr>
                      <w:rFonts w:cs="Miriam" w:hint="cs"/>
                      <w:noProof/>
                      <w:szCs w:val="18"/>
                      <w:rtl/>
                    </w:rPr>
                  </w:pPr>
                  <w:r>
                    <w:rPr>
                      <w:rFonts w:cs="Miriam" w:hint="cs"/>
                      <w:noProof/>
                      <w:szCs w:val="18"/>
                      <w:rtl/>
                    </w:rPr>
                    <w:t>צו תשכ"ה-1964</w:t>
                  </w:r>
                </w:p>
              </w:txbxContent>
            </v:textbox>
            <w10:anchorlock/>
          </v:rect>
        </w:pict>
      </w:r>
      <w:r>
        <w:rPr>
          <w:rStyle w:val="big-number"/>
          <w:rtl/>
        </w:rPr>
        <w:t>86.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ראש המועצה רשאי גם ללא החלטת המועצה להתקשר </w:t>
      </w:r>
      <w:r>
        <w:rPr>
          <w:rStyle w:val="default"/>
          <w:rFonts w:cs="FrankRuehl"/>
          <w:rtl/>
        </w:rPr>
        <w:t>ב</w:t>
      </w:r>
      <w:r>
        <w:rPr>
          <w:rStyle w:val="default"/>
          <w:rFonts w:cs="FrankRuehl" w:hint="cs"/>
          <w:rtl/>
        </w:rPr>
        <w:t>שם המועצה בחוזה המטיל הוצאה או התחייבות כספית על המועצה אם נתמלאו בו תנאים 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להוצאה או להתחייבות יש הקצבה מתאימה בתקציב המאושר של המועצה;</w:t>
      </w:r>
    </w:p>
    <w:p w:rsidR="00473119" w:rsidRDefault="00473119" w:rsidP="00ED76E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תנאי החוזה אינם בסתירה לכללים שקבע השר לענין זה, ואם לא קבע </w:t>
      </w:r>
      <w:r w:rsidR="00ED76E4">
        <w:rPr>
          <w:rStyle w:val="default"/>
          <w:rFonts w:cs="FrankRuehl" w:hint="cs"/>
          <w:rtl/>
        </w:rPr>
        <w:t>-</w:t>
      </w:r>
      <w:r>
        <w:rPr>
          <w:rStyle w:val="default"/>
          <w:rFonts w:cs="FrankRuehl" w:hint="cs"/>
          <w:rtl/>
        </w:rPr>
        <w:t xml:space="preserve"> לכללים שקבעה המועצה, בדרך כלל או לענין חוזים</w:t>
      </w:r>
      <w:r>
        <w:rPr>
          <w:rStyle w:val="default"/>
          <w:rFonts w:cs="FrankRuehl"/>
          <w:rtl/>
        </w:rPr>
        <w:t xml:space="preserve"> </w:t>
      </w:r>
      <w:r>
        <w:rPr>
          <w:rStyle w:val="default"/>
          <w:rFonts w:cs="FrankRuehl" w:hint="cs"/>
          <w:rtl/>
        </w:rPr>
        <w:t>מיוחדים;</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ההוצאה הכספית הכרוכה בחוזה לא עלתה על הסכום שקבעה המועצה, באישור השר, לענין זה.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פרטי החוזים שנחתמו שלא על פי החלטת המועצה יירשמו בפנקס שינהל גזבר המועצה לענין זה. בהעדר הגזבר, יירשמו פרטי החוזים כאמור בפנקס שינהל חבר המועצה שיתמנה במיוחד</w:t>
      </w:r>
      <w:r>
        <w:rPr>
          <w:rStyle w:val="default"/>
          <w:rFonts w:cs="FrankRuehl"/>
          <w:rtl/>
        </w:rPr>
        <w:t xml:space="preserve"> </w:t>
      </w:r>
      <w:r>
        <w:rPr>
          <w:rStyle w:val="default"/>
          <w:rFonts w:cs="FrankRuehl" w:hint="cs"/>
          <w:rtl/>
        </w:rPr>
        <w:t>לכך על ידי המועצה.</w:t>
      </w:r>
    </w:p>
    <w:p w:rsidR="00696AB6" w:rsidRPr="00016ED6" w:rsidRDefault="00696AB6" w:rsidP="00696AB6">
      <w:pPr>
        <w:pStyle w:val="P00"/>
        <w:spacing w:before="0"/>
        <w:ind w:left="0" w:right="1134"/>
        <w:rPr>
          <w:rStyle w:val="default"/>
          <w:rFonts w:cs="FrankRuehl" w:hint="cs"/>
          <w:vanish/>
          <w:color w:val="FF0000"/>
          <w:szCs w:val="20"/>
          <w:shd w:val="clear" w:color="auto" w:fill="FFFF99"/>
          <w:rtl/>
        </w:rPr>
      </w:pPr>
      <w:bookmarkStart w:id="248" w:name="Rov567"/>
      <w:r w:rsidRPr="00016ED6">
        <w:rPr>
          <w:rStyle w:val="default"/>
          <w:rFonts w:cs="FrankRuehl" w:hint="cs"/>
          <w:vanish/>
          <w:color w:val="FF0000"/>
          <w:szCs w:val="20"/>
          <w:shd w:val="clear" w:color="auto" w:fill="FFFF99"/>
          <w:rtl/>
        </w:rPr>
        <w:t>מיום 1.10.1964</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696AB6" w:rsidRPr="00016ED6" w:rsidRDefault="00696AB6" w:rsidP="00696AB6">
      <w:pPr>
        <w:pStyle w:val="P00"/>
        <w:spacing w:before="0"/>
        <w:ind w:left="0" w:right="1134"/>
        <w:rPr>
          <w:rStyle w:val="default"/>
          <w:rFonts w:cs="FrankRuehl" w:hint="cs"/>
          <w:vanish/>
          <w:szCs w:val="20"/>
          <w:shd w:val="clear" w:color="auto" w:fill="FFFF99"/>
          <w:rtl/>
        </w:rPr>
      </w:pPr>
      <w:hyperlink r:id="rId215"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86</w:t>
      </w:r>
    </w:p>
    <w:p w:rsidR="00696AB6" w:rsidRPr="00016ED6" w:rsidRDefault="00696AB6" w:rsidP="00696AB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96AB6" w:rsidRPr="00016ED6" w:rsidRDefault="00696AB6" w:rsidP="00696AB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ועדת הצעות</w:t>
      </w:r>
    </w:p>
    <w:p w:rsidR="00696AB6" w:rsidRPr="00016ED6" w:rsidRDefault="00696AB6" w:rsidP="00696AB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86.</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למועצה תהא ועדת הצעות קבועה שתפקידה להשגיח על הצעות מחירים המוגשות למועצה ולחוות דעתה עליהן.</w:t>
      </w:r>
    </w:p>
    <w:p w:rsidR="00696AB6" w:rsidRPr="00696AB6" w:rsidRDefault="00696AB6" w:rsidP="00696AB6">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ועדת ההצעות תיבחר על ידי המועצה מבין חבריה.</w:t>
      </w:r>
      <w:bookmarkEnd w:id="248"/>
    </w:p>
    <w:p w:rsidR="00473119" w:rsidRDefault="00473119">
      <w:pPr>
        <w:pStyle w:val="P00"/>
        <w:spacing w:before="72"/>
        <w:ind w:left="0" w:right="1134"/>
        <w:rPr>
          <w:rStyle w:val="default"/>
          <w:rFonts w:cs="FrankRuehl" w:hint="cs"/>
          <w:rtl/>
        </w:rPr>
      </w:pPr>
      <w:bookmarkStart w:id="249" w:name="Seif50"/>
      <w:bookmarkEnd w:id="249"/>
      <w:r>
        <w:rPr>
          <w:lang w:val="he-IL"/>
        </w:rPr>
        <w:pict>
          <v:rect id="_x0000_s2205" style="position:absolute;left:0;text-align:left;margin-left:464.5pt;margin-top:8.05pt;width:75.05pt;height:26.9pt;z-index:251352064" o:allowincell="f" filled="f" stroked="f" strokecolor="lime" strokeweight=".25pt">
            <v:textbox inset="0,0,0,0">
              <w:txbxContent>
                <w:p w:rsidR="007E53B6" w:rsidRDefault="007E53B6" w:rsidP="00696AB6">
                  <w:pPr>
                    <w:spacing w:line="160" w:lineRule="exact"/>
                    <w:jc w:val="left"/>
                    <w:rPr>
                      <w:rFonts w:cs="Miriam" w:hint="cs"/>
                      <w:noProof/>
                      <w:szCs w:val="18"/>
                      <w:rtl/>
                    </w:rPr>
                  </w:pPr>
                  <w:r>
                    <w:rPr>
                      <w:rFonts w:cs="Miriam"/>
                      <w:szCs w:val="18"/>
                      <w:rtl/>
                    </w:rPr>
                    <w:t>ת</w:t>
                  </w:r>
                  <w:r>
                    <w:rPr>
                      <w:rFonts w:cs="Miriam" w:hint="cs"/>
                      <w:szCs w:val="18"/>
                      <w:rtl/>
                    </w:rPr>
                    <w:t xml:space="preserve">יקון ההוראות </w:t>
                  </w:r>
                  <w:r>
                    <w:rPr>
                      <w:rFonts w:cs="Miriam"/>
                      <w:szCs w:val="18"/>
                      <w:rtl/>
                    </w:rPr>
                    <w:t>ב</w:t>
                  </w:r>
                  <w:r>
                    <w:rPr>
                      <w:rFonts w:cs="Miriam" w:hint="cs"/>
                      <w:szCs w:val="18"/>
                      <w:rtl/>
                    </w:rPr>
                    <w:t>דבר מכרזים</w:t>
                  </w:r>
                </w:p>
                <w:p w:rsidR="007E53B6" w:rsidRDefault="007E53B6" w:rsidP="00696AB6">
                  <w:pPr>
                    <w:spacing w:line="160" w:lineRule="exact"/>
                    <w:jc w:val="left"/>
                    <w:rPr>
                      <w:rFonts w:cs="Miriam" w:hint="cs"/>
                      <w:noProof/>
                      <w:szCs w:val="18"/>
                      <w:rtl/>
                    </w:rPr>
                  </w:pPr>
                  <w:r>
                    <w:rPr>
                      <w:rFonts w:cs="Miriam" w:hint="cs"/>
                      <w:noProof/>
                      <w:szCs w:val="18"/>
                      <w:rtl/>
                    </w:rPr>
                    <w:t>צו תשכ"ה-1964</w:t>
                  </w:r>
                </w:p>
              </w:txbxContent>
            </v:textbox>
            <w10:anchorlock/>
          </v:rect>
        </w:pict>
      </w:r>
      <w:r>
        <w:rPr>
          <w:rStyle w:val="big-number"/>
          <w:rtl/>
        </w:rPr>
        <w:t>87.</w:t>
      </w:r>
      <w:r>
        <w:rPr>
          <w:rStyle w:val="big-number"/>
          <w:rtl/>
        </w:rPr>
        <w:tab/>
      </w:r>
      <w:r>
        <w:rPr>
          <w:rStyle w:val="default"/>
          <w:rFonts w:cs="FrankRuehl"/>
          <w:rtl/>
        </w:rPr>
        <w:t>ה</w:t>
      </w:r>
      <w:r>
        <w:rPr>
          <w:rStyle w:val="default"/>
          <w:rFonts w:cs="FrankRuehl" w:hint="cs"/>
          <w:rtl/>
        </w:rPr>
        <w:t>אמור בסעיפים 85 ו-86 אינו גורע מהוראות סעיף 89.</w:t>
      </w:r>
    </w:p>
    <w:p w:rsidR="00696AB6" w:rsidRPr="00016ED6" w:rsidRDefault="00696AB6" w:rsidP="00696AB6">
      <w:pPr>
        <w:pStyle w:val="P00"/>
        <w:spacing w:before="0"/>
        <w:ind w:left="0" w:right="1134"/>
        <w:rPr>
          <w:rStyle w:val="default"/>
          <w:rFonts w:cs="FrankRuehl" w:hint="cs"/>
          <w:vanish/>
          <w:color w:val="FF0000"/>
          <w:szCs w:val="20"/>
          <w:shd w:val="clear" w:color="auto" w:fill="FFFF99"/>
          <w:rtl/>
        </w:rPr>
      </w:pPr>
      <w:bookmarkStart w:id="250" w:name="Rov568"/>
      <w:r w:rsidRPr="00016ED6">
        <w:rPr>
          <w:rStyle w:val="default"/>
          <w:rFonts w:cs="FrankRuehl" w:hint="cs"/>
          <w:vanish/>
          <w:color w:val="FF0000"/>
          <w:szCs w:val="20"/>
          <w:shd w:val="clear" w:color="auto" w:fill="FFFF99"/>
          <w:rtl/>
        </w:rPr>
        <w:t>מיום 1.10.1964</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696AB6" w:rsidRPr="00016ED6" w:rsidRDefault="00696AB6" w:rsidP="00696AB6">
      <w:pPr>
        <w:pStyle w:val="P00"/>
        <w:spacing w:before="0"/>
        <w:ind w:left="0" w:right="1134"/>
        <w:rPr>
          <w:rStyle w:val="default"/>
          <w:rFonts w:cs="FrankRuehl" w:hint="cs"/>
          <w:vanish/>
          <w:szCs w:val="20"/>
          <w:shd w:val="clear" w:color="auto" w:fill="FFFF99"/>
          <w:rtl/>
        </w:rPr>
      </w:pPr>
      <w:hyperlink r:id="rId216"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87</w:t>
      </w:r>
    </w:p>
    <w:p w:rsidR="00696AB6" w:rsidRPr="00016ED6" w:rsidRDefault="00696AB6" w:rsidP="00696AB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96AB6" w:rsidRPr="00016ED6" w:rsidRDefault="00696AB6" w:rsidP="00696AB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הזמנת הצעות מחירים</w:t>
      </w:r>
    </w:p>
    <w:p w:rsidR="00696AB6" w:rsidRPr="00016ED6" w:rsidRDefault="00696AB6" w:rsidP="00696AB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87.</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עמדה המועצה לעשות חוזה עבודה או חוזה אספקה, שכרוכה בו הוצאה משוערת העולה על -.500 לירות או על סכום אחר שנקבע על ידי השר, תפרסם הודעה על כוונתה להתקשר בחוזה ותזמין הצעות מחירים; ההודעה תפורסם על ידי המועצה גם בעתון יומי אחד לפחות.</w:t>
      </w:r>
    </w:p>
    <w:p w:rsidR="00696AB6" w:rsidRPr="00696AB6" w:rsidRDefault="00696AB6" w:rsidP="00696AB6">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בפרסום יפורטו תנאי החוזה הכלליים ותיאור קצר של הדרישות, ציון התקופה שבה יש להגיש הצעת מחירים והמקום לקבלת פרטים נוספים וטפסי הצעות.</w:t>
      </w:r>
      <w:bookmarkEnd w:id="250"/>
    </w:p>
    <w:p w:rsidR="00696AB6" w:rsidRDefault="00696AB6">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r>
        <w:rPr>
          <w:lang w:val="he-IL"/>
        </w:rPr>
        <w:pict>
          <v:rect id="_x0000_s2206" style="position:absolute;left:0;text-align:left;margin-left:464.5pt;margin-top:8.05pt;width:75.05pt;height:19.4pt;z-index:251353088" o:allowincell="f" filled="f" stroked="f" strokecolor="lime" strokeweight=".25pt">
            <v:textbox inset="0,0,0,0">
              <w:txbxContent>
                <w:p w:rsidR="007E53B6" w:rsidRDefault="007E53B6" w:rsidP="00696AB6">
                  <w:pPr>
                    <w:spacing w:line="160" w:lineRule="exact"/>
                    <w:jc w:val="left"/>
                    <w:rPr>
                      <w:rFonts w:cs="Miriam" w:hint="cs"/>
                      <w:noProof/>
                      <w:szCs w:val="18"/>
                      <w:rtl/>
                    </w:rPr>
                  </w:pPr>
                  <w:r>
                    <w:rPr>
                      <w:rFonts w:cs="Miriam" w:hint="cs"/>
                      <w:szCs w:val="18"/>
                      <w:rtl/>
                    </w:rPr>
                    <w:t xml:space="preserve">צו (מס' 5) </w:t>
                  </w:r>
                  <w:r>
                    <w:rPr>
                      <w:rFonts w:cs="Miriam"/>
                      <w:szCs w:val="18"/>
                      <w:rtl/>
                    </w:rPr>
                    <w:br/>
                  </w:r>
                  <w:r>
                    <w:rPr>
                      <w:rFonts w:cs="Miriam" w:hint="cs"/>
                      <w:szCs w:val="18"/>
                      <w:rtl/>
                    </w:rPr>
                    <w:t>תשע"ח-2018</w:t>
                  </w:r>
                </w:p>
              </w:txbxContent>
            </v:textbox>
            <w10:anchorlock/>
          </v:rect>
        </w:pict>
      </w:r>
      <w:r>
        <w:rPr>
          <w:rStyle w:val="big-number"/>
          <w:rtl/>
        </w:rPr>
        <w:t>88.</w:t>
      </w:r>
      <w:r>
        <w:rPr>
          <w:rStyle w:val="big-number"/>
          <w:rtl/>
        </w:rPr>
        <w:tab/>
      </w:r>
      <w:r w:rsidR="00286F3D">
        <w:rPr>
          <w:rStyle w:val="default"/>
          <w:rFonts w:cs="FrankRuehl" w:hint="cs"/>
          <w:rtl/>
        </w:rPr>
        <w:t>(בוטל)</w:t>
      </w:r>
      <w:r>
        <w:rPr>
          <w:rStyle w:val="default"/>
          <w:rFonts w:cs="FrankRuehl" w:hint="cs"/>
          <w:rtl/>
        </w:rPr>
        <w:t>.</w:t>
      </w:r>
    </w:p>
    <w:p w:rsidR="00696AB6" w:rsidRPr="00016ED6" w:rsidRDefault="00696AB6" w:rsidP="00696AB6">
      <w:pPr>
        <w:pStyle w:val="P00"/>
        <w:spacing w:before="0"/>
        <w:ind w:left="0" w:right="1134"/>
        <w:rPr>
          <w:rStyle w:val="default"/>
          <w:rFonts w:cs="FrankRuehl" w:hint="cs"/>
          <w:vanish/>
          <w:color w:val="FF0000"/>
          <w:szCs w:val="20"/>
          <w:shd w:val="clear" w:color="auto" w:fill="FFFF99"/>
          <w:rtl/>
        </w:rPr>
      </w:pPr>
      <w:bookmarkStart w:id="251" w:name="Rov882"/>
      <w:r w:rsidRPr="00016ED6">
        <w:rPr>
          <w:rStyle w:val="default"/>
          <w:rFonts w:cs="FrankRuehl" w:hint="cs"/>
          <w:vanish/>
          <w:color w:val="FF0000"/>
          <w:szCs w:val="20"/>
          <w:shd w:val="clear" w:color="auto" w:fill="FFFF99"/>
          <w:rtl/>
        </w:rPr>
        <w:t>מיום 1.10.1964</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696AB6" w:rsidRPr="00016ED6" w:rsidRDefault="00696AB6" w:rsidP="00696AB6">
      <w:pPr>
        <w:pStyle w:val="P00"/>
        <w:spacing w:before="0"/>
        <w:ind w:left="0" w:right="1134"/>
        <w:rPr>
          <w:rStyle w:val="default"/>
          <w:rFonts w:cs="FrankRuehl" w:hint="cs"/>
          <w:vanish/>
          <w:szCs w:val="20"/>
          <w:shd w:val="clear" w:color="auto" w:fill="FFFF99"/>
          <w:rtl/>
        </w:rPr>
      </w:pPr>
      <w:hyperlink r:id="rId217"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88</w:t>
      </w:r>
    </w:p>
    <w:p w:rsidR="00696AB6" w:rsidRPr="00016ED6" w:rsidRDefault="00696AB6" w:rsidP="00696AB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96AB6" w:rsidRPr="00016ED6" w:rsidRDefault="00696AB6" w:rsidP="00696AB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קבלת הצעות והדיון בהן</w:t>
      </w:r>
    </w:p>
    <w:p w:rsidR="00696AB6" w:rsidRPr="00016ED6" w:rsidRDefault="00696AB6" w:rsidP="00696AB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88.</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ההצעות המתקבלות יונחו במשרד המועצה, בתיבה נעולה על שני מנעולים שמפתחותיהם יהיו שמורים אחד אחד בידי שני בני אדם שנתמנו לכך על ידי המועצה.</w:t>
      </w:r>
    </w:p>
    <w:p w:rsidR="00696AB6" w:rsidRPr="00016ED6" w:rsidRDefault="00696AB6" w:rsidP="00696AB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כל ההצעות ייפתחו בישיבת ועדת ההצעות ויירשמו על ידי המזכיר או פקיד המועצה שנתמנה לכך.</w:t>
      </w:r>
    </w:p>
    <w:p w:rsidR="00696AB6" w:rsidRPr="00016ED6" w:rsidRDefault="00696AB6" w:rsidP="00696AB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אין לקבל הצעות במברק או לאחר תום התקופה שנקבעה.</w:t>
      </w:r>
    </w:p>
    <w:p w:rsidR="00696AB6" w:rsidRPr="00016ED6" w:rsidRDefault="00696AB6" w:rsidP="00696AB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בדרך כלל תמליץ הועדה על ההצעה הנמוכה ביותר, ובלבד שהמחירים המוצעים בה הם הוגנים והמציע נמצא ראוי לכך. המליצה הועדה על הצעה שאינה הנמוכה ביותר, תרשום את הנימוקים להחלטתה זו.</w:t>
      </w:r>
    </w:p>
    <w:p w:rsidR="00696AB6" w:rsidRPr="00016ED6" w:rsidRDefault="00696AB6" w:rsidP="00696AB6">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המועצה תעיין בהמלצות ועדת ההצעות ותקבל את ההצעה הנראית בעיני המועצה. החליטה המועצה לא לקבל את ההצעה הנמוכה ביותר או את ההצעה שועדת ההצעות המליצה עליה, תרשום את הנימוקים להחלטתה זו.</w:t>
      </w:r>
    </w:p>
    <w:p w:rsidR="00286F3D" w:rsidRPr="00016ED6" w:rsidRDefault="00286F3D" w:rsidP="00286F3D">
      <w:pPr>
        <w:pStyle w:val="P00"/>
        <w:spacing w:before="0"/>
        <w:ind w:left="0" w:right="1134"/>
        <w:rPr>
          <w:rStyle w:val="default"/>
          <w:rFonts w:cs="FrankRuehl"/>
          <w:vanish/>
          <w:szCs w:val="20"/>
          <w:shd w:val="clear" w:color="auto" w:fill="FFFF99"/>
          <w:rtl/>
        </w:rPr>
      </w:pPr>
    </w:p>
    <w:p w:rsidR="00286F3D" w:rsidRPr="00016ED6" w:rsidRDefault="00286F3D" w:rsidP="00286F3D">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286F3D" w:rsidRPr="00016ED6" w:rsidRDefault="00286F3D" w:rsidP="00286F3D">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286F3D" w:rsidRPr="00016ED6" w:rsidRDefault="00286F3D" w:rsidP="00286F3D">
      <w:pPr>
        <w:pStyle w:val="P00"/>
        <w:spacing w:before="0"/>
        <w:ind w:left="0" w:right="1134"/>
        <w:rPr>
          <w:rStyle w:val="default"/>
          <w:rFonts w:cs="FrankRuehl"/>
          <w:vanish/>
          <w:szCs w:val="20"/>
          <w:shd w:val="clear" w:color="auto" w:fill="FFFF99"/>
          <w:rtl/>
        </w:rPr>
      </w:pPr>
      <w:hyperlink r:id="rId218"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2496</w:t>
      </w:r>
    </w:p>
    <w:p w:rsidR="00286F3D" w:rsidRPr="00016ED6" w:rsidRDefault="00286F3D" w:rsidP="00286F3D">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88</w:t>
      </w:r>
    </w:p>
    <w:p w:rsidR="00286F3D" w:rsidRPr="00016ED6" w:rsidRDefault="00286F3D" w:rsidP="00286F3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286F3D" w:rsidRPr="00016ED6" w:rsidRDefault="00286F3D" w:rsidP="00286F3D">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חוזים הטעונים אישור</w:t>
      </w:r>
    </w:p>
    <w:p w:rsidR="00286F3D" w:rsidRPr="003A1889" w:rsidRDefault="00286F3D" w:rsidP="003A1889">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88.</w:t>
      </w:r>
      <w:r w:rsidRPr="00016ED6">
        <w:rPr>
          <w:rStyle w:val="default"/>
          <w:rFonts w:cs="FrankRuehl"/>
          <w:strike/>
          <w:vanish/>
          <w:sz w:val="22"/>
          <w:szCs w:val="22"/>
          <w:shd w:val="clear" w:color="auto" w:fill="FFFF99"/>
          <w:rtl/>
        </w:rPr>
        <w:tab/>
        <w:t>ח</w:t>
      </w:r>
      <w:r w:rsidRPr="00016ED6">
        <w:rPr>
          <w:rStyle w:val="default"/>
          <w:rFonts w:cs="FrankRuehl" w:hint="cs"/>
          <w:strike/>
          <w:vanish/>
          <w:sz w:val="22"/>
          <w:szCs w:val="22"/>
          <w:shd w:val="clear" w:color="auto" w:fill="FFFF99"/>
          <w:rtl/>
        </w:rPr>
        <w:t>וזה של המועצה למתן זכיון או מונופולין, או חוזה שאין להוצאות הכרוכות בו הקצבה מתאימה בתקציב המאושר, טעון אישור בכתב על ידי המוע</w:t>
      </w:r>
      <w:r w:rsidRPr="00016ED6">
        <w:rPr>
          <w:rStyle w:val="default"/>
          <w:rFonts w:cs="FrankRuehl"/>
          <w:strike/>
          <w:vanish/>
          <w:sz w:val="22"/>
          <w:szCs w:val="22"/>
          <w:shd w:val="clear" w:color="auto" w:fill="FFFF99"/>
          <w:rtl/>
        </w:rPr>
        <w:t>צ</w:t>
      </w:r>
      <w:r w:rsidRPr="00016ED6">
        <w:rPr>
          <w:rStyle w:val="default"/>
          <w:rFonts w:cs="FrankRuehl" w:hint="cs"/>
          <w:strike/>
          <w:vanish/>
          <w:sz w:val="22"/>
          <w:szCs w:val="22"/>
          <w:shd w:val="clear" w:color="auto" w:fill="FFFF99"/>
          <w:rtl/>
        </w:rPr>
        <w:t>ה והשר.</w:t>
      </w:r>
      <w:bookmarkEnd w:id="251"/>
    </w:p>
    <w:p w:rsidR="00473119" w:rsidRDefault="00473119">
      <w:pPr>
        <w:pStyle w:val="P00"/>
        <w:spacing w:before="72"/>
        <w:ind w:left="0" w:right="1134"/>
        <w:rPr>
          <w:rStyle w:val="default"/>
          <w:rFonts w:cs="FrankRuehl" w:hint="cs"/>
          <w:rtl/>
        </w:rPr>
      </w:pPr>
      <w:bookmarkStart w:id="252" w:name="Seif51"/>
      <w:bookmarkEnd w:id="252"/>
      <w:r>
        <w:rPr>
          <w:lang w:val="he-IL"/>
        </w:rPr>
        <w:pict>
          <v:rect id="_x0000_s2207" style="position:absolute;left:0;text-align:left;margin-left:464.5pt;margin-top:8.05pt;width:75.05pt;height:17.4pt;z-index:251354112"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מ</w:t>
                  </w:r>
                  <w:r>
                    <w:rPr>
                      <w:rFonts w:cs="Miriam" w:hint="cs"/>
                      <w:szCs w:val="18"/>
                      <w:rtl/>
                    </w:rPr>
                    <w:t xml:space="preserve">כרזים </w:t>
                  </w:r>
                </w:p>
                <w:p w:rsidR="007E53B6" w:rsidRDefault="007E53B6" w:rsidP="00696AB6">
                  <w:pPr>
                    <w:spacing w:line="160" w:lineRule="exact"/>
                    <w:jc w:val="left"/>
                    <w:rPr>
                      <w:rFonts w:cs="Miriam" w:hint="cs"/>
                      <w:noProof/>
                      <w:szCs w:val="18"/>
                      <w:rtl/>
                    </w:rPr>
                  </w:pPr>
                  <w:r>
                    <w:rPr>
                      <w:rFonts w:cs="Miriam" w:hint="cs"/>
                      <w:noProof/>
                      <w:szCs w:val="18"/>
                      <w:rtl/>
                    </w:rPr>
                    <w:t>צו תשכ"ה-1964</w:t>
                  </w:r>
                </w:p>
              </w:txbxContent>
            </v:textbox>
            <w10:anchorlock/>
          </v:rect>
        </w:pict>
      </w:r>
      <w:r>
        <w:rPr>
          <w:rStyle w:val="big-number"/>
          <w:rtl/>
        </w:rPr>
        <w:t>89.</w:t>
      </w:r>
      <w:r>
        <w:rPr>
          <w:rStyle w:val="big-number"/>
          <w:rtl/>
        </w:rPr>
        <w:tab/>
      </w:r>
      <w:r>
        <w:rPr>
          <w:rStyle w:val="default"/>
          <w:rFonts w:cs="FrankRuehl"/>
          <w:rtl/>
        </w:rPr>
        <w:t>ל</w:t>
      </w:r>
      <w:r>
        <w:rPr>
          <w:rStyle w:val="default"/>
          <w:rFonts w:cs="FrankRuehl" w:hint="cs"/>
          <w:rtl/>
        </w:rPr>
        <w:t>א תתקשר המועצה בחוזה להעברת מקרקעין או טובין, להזמנת טובין או לביצוע עבודה אלא בהתאם להוראות שבתוספת השניה.</w:t>
      </w:r>
    </w:p>
    <w:p w:rsidR="00696AB6" w:rsidRPr="00016ED6" w:rsidRDefault="00696AB6" w:rsidP="00696AB6">
      <w:pPr>
        <w:pStyle w:val="P00"/>
        <w:spacing w:before="0"/>
        <w:ind w:left="0" w:right="1134"/>
        <w:rPr>
          <w:rStyle w:val="default"/>
          <w:rFonts w:cs="FrankRuehl" w:hint="cs"/>
          <w:vanish/>
          <w:color w:val="FF0000"/>
          <w:szCs w:val="20"/>
          <w:shd w:val="clear" w:color="auto" w:fill="FFFF99"/>
          <w:rtl/>
        </w:rPr>
      </w:pPr>
      <w:bookmarkStart w:id="253" w:name="Rov570"/>
      <w:r w:rsidRPr="00016ED6">
        <w:rPr>
          <w:rStyle w:val="default"/>
          <w:rFonts w:cs="FrankRuehl" w:hint="cs"/>
          <w:vanish/>
          <w:color w:val="FF0000"/>
          <w:szCs w:val="20"/>
          <w:shd w:val="clear" w:color="auto" w:fill="FFFF99"/>
          <w:rtl/>
        </w:rPr>
        <w:t>מיום 1.10.1964</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696AB6" w:rsidRPr="00016ED6" w:rsidRDefault="00696AB6" w:rsidP="00696AB6">
      <w:pPr>
        <w:pStyle w:val="P00"/>
        <w:spacing w:before="0"/>
        <w:ind w:left="0" w:right="1134"/>
        <w:rPr>
          <w:rStyle w:val="default"/>
          <w:rFonts w:cs="FrankRuehl" w:hint="cs"/>
          <w:vanish/>
          <w:szCs w:val="20"/>
          <w:shd w:val="clear" w:color="auto" w:fill="FFFF99"/>
          <w:rtl/>
        </w:rPr>
      </w:pPr>
      <w:hyperlink r:id="rId219"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696AB6" w:rsidRPr="00016ED6" w:rsidRDefault="00696AB6" w:rsidP="00696AB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86</w:t>
      </w:r>
    </w:p>
    <w:p w:rsidR="00696AB6" w:rsidRPr="00016ED6" w:rsidRDefault="00696AB6" w:rsidP="00696AB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96AB6" w:rsidRPr="00016ED6" w:rsidRDefault="00696AB6" w:rsidP="00696AB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אין חובה לקבל הצעה</w:t>
      </w:r>
    </w:p>
    <w:p w:rsidR="00696AB6" w:rsidRPr="00696AB6" w:rsidRDefault="00696AB6" w:rsidP="00696AB6">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89.</w:t>
      </w:r>
      <w:r w:rsidRPr="00016ED6">
        <w:rPr>
          <w:rStyle w:val="default"/>
          <w:rFonts w:cs="FrankRuehl" w:hint="cs"/>
          <w:strike/>
          <w:vanish/>
          <w:sz w:val="22"/>
          <w:szCs w:val="22"/>
          <w:shd w:val="clear" w:color="auto" w:fill="FFFF99"/>
          <w:rtl/>
        </w:rPr>
        <w:tab/>
        <w:t>אין ועדת ההצעות או המועצה חייבת לקבל אחת ההצעות שהוגשו לה.</w:t>
      </w:r>
      <w:bookmarkEnd w:id="253"/>
    </w:p>
    <w:p w:rsidR="00473119" w:rsidRDefault="00473119">
      <w:pPr>
        <w:pStyle w:val="P00"/>
        <w:spacing w:before="72"/>
        <w:ind w:left="0" w:right="1134"/>
        <w:rPr>
          <w:rStyle w:val="default"/>
          <w:rFonts w:cs="FrankRuehl" w:hint="cs"/>
          <w:rtl/>
        </w:rPr>
      </w:pPr>
      <w:bookmarkStart w:id="254" w:name="Seif52"/>
      <w:bookmarkEnd w:id="254"/>
      <w:r>
        <w:rPr>
          <w:lang w:val="he-IL"/>
        </w:rPr>
        <w:pict>
          <v:rect id="_x0000_s2208" style="position:absolute;left:0;text-align:left;margin-left:464.5pt;margin-top:8.05pt;width:75.05pt;height:35.15pt;z-index:2513551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בר מועצה המעונין בח</w:t>
                  </w:r>
                  <w:r>
                    <w:rPr>
                      <w:rFonts w:cs="Miriam"/>
                      <w:szCs w:val="18"/>
                      <w:rtl/>
                    </w:rPr>
                    <w:t>ו</w:t>
                  </w:r>
                  <w:r>
                    <w:rPr>
                      <w:rFonts w:cs="Miriam" w:hint="cs"/>
                      <w:szCs w:val="18"/>
                      <w:rtl/>
                    </w:rPr>
                    <w:t>זה</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89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המועצה שיש לו, במישרין או בעקיפין,</w:t>
      </w:r>
      <w:r>
        <w:rPr>
          <w:rStyle w:val="default"/>
          <w:rFonts w:cs="FrankRuehl"/>
          <w:rtl/>
        </w:rPr>
        <w:t xml:space="preserve"> </w:t>
      </w:r>
      <w:r>
        <w:rPr>
          <w:rStyle w:val="default"/>
          <w:rFonts w:cs="FrankRuehl" w:hint="cs"/>
          <w:rtl/>
        </w:rPr>
        <w:t xml:space="preserve">בעצמו או על ידי קרובו, סוכנו או שותפו או קרוביהם, כל חלק או טובת הנאה בכל חוזה או עסק שנעשה עם המועצה, למענה או בשמה, או בכל ענין העומד לדיון במועצה או בוועדה מוועדותיה, פרט לחוזה בדבר קבלת שירות מהשירותים שהמועצה מספקת לתושבים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יודיע על כך למועצה, ב</w:t>
      </w:r>
      <w:r>
        <w:rPr>
          <w:rStyle w:val="default"/>
          <w:rFonts w:cs="FrankRuehl"/>
          <w:rtl/>
        </w:rPr>
        <w:t>כ</w:t>
      </w:r>
      <w:r>
        <w:rPr>
          <w:rStyle w:val="default"/>
          <w:rFonts w:cs="FrankRuehl" w:hint="cs"/>
          <w:rtl/>
        </w:rPr>
        <w:t>תב או בעל-פה, מיד לאחר שנודע לו כי החוזה, העסק או הענין האמורים עומדים לדיון, וההודעה תירשם בפרוטוקול;</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ישתתף בדיונים על החוזה, העסק או הענין במועצה או בוועדה ולא יצביע בהצבעה על כל שאלה בקשר להם;</w:t>
      </w:r>
    </w:p>
    <w:p w:rsidR="00473119" w:rsidRDefault="00473119" w:rsidP="00ED76E4">
      <w:pPr>
        <w:pStyle w:val="P11"/>
        <w:spacing w:before="72"/>
        <w:ind w:left="624" w:right="1134"/>
        <w:rPr>
          <w:rStyle w:val="default"/>
          <w:rFonts w:cs="FrankRuehl"/>
          <w:rtl/>
        </w:rPr>
      </w:pPr>
      <w:r>
        <w:rPr>
          <w:rStyle w:val="default"/>
          <w:rFonts w:cs="FrankRuehl"/>
          <w:rtl/>
        </w:rPr>
        <w:t>ל</w:t>
      </w:r>
      <w:r>
        <w:rPr>
          <w:rStyle w:val="default"/>
          <w:rFonts w:cs="FrankRuehl" w:hint="cs"/>
          <w:rtl/>
        </w:rPr>
        <w:t xml:space="preserve">ענין סעיף זה, "קרוב" לאדם פלוני </w:t>
      </w:r>
      <w:r w:rsidR="00ED76E4">
        <w:rPr>
          <w:rStyle w:val="default"/>
          <w:rFonts w:cs="FrankRuehl" w:hint="cs"/>
          <w:rtl/>
        </w:rPr>
        <w:t>-</w:t>
      </w:r>
      <w:r>
        <w:rPr>
          <w:rStyle w:val="default"/>
          <w:rFonts w:cs="FrankRuehl" w:hint="cs"/>
          <w:rtl/>
        </w:rPr>
        <w:t xml:space="preserve"> כהגדרתו בחוק מס ש</w:t>
      </w:r>
      <w:r>
        <w:rPr>
          <w:rStyle w:val="default"/>
          <w:rFonts w:cs="FrankRuehl"/>
          <w:rtl/>
        </w:rPr>
        <w:t>ב</w:t>
      </w:r>
      <w:r>
        <w:rPr>
          <w:rStyle w:val="default"/>
          <w:rFonts w:cs="FrankRuehl" w:hint="cs"/>
          <w:rtl/>
        </w:rPr>
        <w:t>ח מקרקעין, תשכ"ג</w:t>
      </w:r>
      <w:r w:rsidR="00ED76E4">
        <w:rPr>
          <w:rStyle w:val="default"/>
          <w:rFonts w:cs="FrankRuehl" w:hint="cs"/>
          <w:rtl/>
        </w:rPr>
        <w:t>-</w:t>
      </w:r>
      <w:r>
        <w:rPr>
          <w:rStyle w:val="default"/>
          <w:rFonts w:cs="FrankRuehl" w:hint="cs"/>
          <w:rtl/>
        </w:rPr>
        <w:t xml:space="preserve">1963. </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לא יחולו על חבר מועצה מחמת היותו בעל מניות או חבר בגוף משפטי שיש לו חלק או טובת הנאה בחוזה או בעסק כאמור באותו סעיף קטן, אלא אם כן היה אותו חבר משמש מנהל או פקיד אחראי בגוף המשפטי, או אם חלקו בהונו או ברווח</w:t>
      </w:r>
      <w:r>
        <w:rPr>
          <w:rStyle w:val="default"/>
          <w:rFonts w:cs="FrankRuehl"/>
          <w:rtl/>
        </w:rPr>
        <w:t>י</w:t>
      </w:r>
      <w:r>
        <w:rPr>
          <w:rStyle w:val="default"/>
          <w:rFonts w:cs="FrankRuehl" w:hint="cs"/>
          <w:rtl/>
        </w:rPr>
        <w:t>ו של גוף כאמור עולה על 5 אחוזים.</w:t>
      </w:r>
    </w:p>
    <w:p w:rsidR="00473119" w:rsidRDefault="00473119" w:rsidP="00ED76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העובר על הוראות סעיף קטן (א), דינו </w:t>
      </w:r>
      <w:r w:rsidR="00ED76E4">
        <w:rPr>
          <w:rStyle w:val="default"/>
          <w:rFonts w:cs="FrankRuehl" w:hint="cs"/>
          <w:rtl/>
        </w:rPr>
        <w:t>-</w:t>
      </w:r>
      <w:r>
        <w:rPr>
          <w:rStyle w:val="default"/>
          <w:rFonts w:cs="FrankRuehl" w:hint="cs"/>
          <w:rtl/>
        </w:rPr>
        <w:t xml:space="preserve"> מאסר שלושה חודשים.</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55" w:name="Rov571"/>
      <w:r w:rsidRPr="00016ED6">
        <w:rPr>
          <w:rStyle w:val="default"/>
          <w:rFonts w:cs="FrankRuehl" w:hint="cs"/>
          <w:vanish/>
          <w:color w:val="FF0000"/>
          <w:szCs w:val="20"/>
          <w:shd w:val="clear" w:color="auto" w:fill="FFFF99"/>
          <w:rtl/>
        </w:rPr>
        <w:t>מיום 5.8.1997</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2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998</w:t>
      </w:r>
    </w:p>
    <w:p w:rsidR="00F4698B" w:rsidRPr="00F4698B" w:rsidRDefault="00F4698B" w:rsidP="00F4698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89א</w:t>
      </w:r>
      <w:bookmarkEnd w:id="255"/>
    </w:p>
    <w:p w:rsidR="00473119" w:rsidRDefault="00473119" w:rsidP="00ED76E4">
      <w:pPr>
        <w:pStyle w:val="P00"/>
        <w:spacing w:before="72"/>
        <w:ind w:left="0" w:right="1134"/>
        <w:rPr>
          <w:rStyle w:val="default"/>
          <w:rFonts w:cs="FrankRuehl"/>
          <w:rtl/>
        </w:rPr>
      </w:pPr>
      <w:bookmarkStart w:id="256" w:name="Seif53"/>
      <w:bookmarkEnd w:id="256"/>
      <w:r>
        <w:rPr>
          <w:lang w:val="he-IL"/>
        </w:rPr>
        <w:pict>
          <v:rect id="_x0000_s2209" style="position:absolute;left:0;text-align:left;margin-left:464.5pt;margin-top:8.05pt;width:75.05pt;height:33.1pt;z-index:25135616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יסור התקשרות בחוזים</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89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מועצה, קרובו, סוכנו או שותפו, או תאגיד שיש לאחד מהאמורים חלק העולה על עשרה אחוזים בהונו או ברווחיו, או</w:t>
      </w:r>
      <w:r>
        <w:rPr>
          <w:rStyle w:val="default"/>
          <w:rFonts w:cs="FrankRuehl"/>
          <w:rtl/>
        </w:rPr>
        <w:t xml:space="preserve"> </w:t>
      </w:r>
      <w:r>
        <w:rPr>
          <w:rStyle w:val="default"/>
          <w:rFonts w:cs="FrankRuehl" w:hint="cs"/>
          <w:rtl/>
        </w:rPr>
        <w:t xml:space="preserve">שאחד מהם מנהל או עובד אחראי בו, לא יהיה צד לחוזה או לעסקה עם המועצה; לענין זה, "קרוב" </w:t>
      </w:r>
      <w:r w:rsidR="00ED76E4">
        <w:rPr>
          <w:rStyle w:val="default"/>
          <w:rFonts w:cs="FrankRuehl" w:hint="cs"/>
          <w:rtl/>
        </w:rPr>
        <w:t>-</w:t>
      </w:r>
      <w:r>
        <w:rPr>
          <w:rStyle w:val="default"/>
          <w:rFonts w:cs="FrankRuehl" w:hint="cs"/>
          <w:rtl/>
        </w:rPr>
        <w:t xml:space="preserve"> בן זוג, הורה, בן או בת, אח או אחות.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הוראת סעיף קטן (א) לא תחול על </w:t>
      </w:r>
      <w:r w:rsidR="00ED76E4">
        <w:rPr>
          <w:rStyle w:val="default"/>
          <w:rFonts w:cs="FrankRuehl"/>
          <w:rtl/>
        </w:rPr>
        <w:t>–</w:t>
      </w:r>
    </w:p>
    <w:p w:rsidR="00473119" w:rsidRDefault="00473119">
      <w:pPr>
        <w:pStyle w:val="P22"/>
        <w:spacing w:before="72"/>
        <w:ind w:left="1021" w:right="1134"/>
        <w:rPr>
          <w:rtl/>
        </w:rPr>
      </w:pPr>
      <w:r>
        <w:rPr>
          <w:rtl/>
        </w:rPr>
        <w:t>(1)</w:t>
      </w:r>
      <w:r>
        <w:rPr>
          <w:rtl/>
        </w:rPr>
        <w:tab/>
      </w:r>
      <w:r>
        <w:rPr>
          <w:rFonts w:hint="cs"/>
          <w:rtl/>
        </w:rPr>
        <w:t>חוזה בדבר מתן שירות מהשירותים שהמועצה מספקת לתושבים, לאחד מהמנויים בסעיף קטן (א);</w:t>
      </w:r>
    </w:p>
    <w:p w:rsidR="00473119" w:rsidRDefault="00473119">
      <w:pPr>
        <w:pStyle w:val="P22"/>
        <w:spacing w:before="72"/>
        <w:ind w:left="1021" w:right="1134"/>
        <w:rPr>
          <w:rtl/>
        </w:rPr>
      </w:pPr>
      <w:r>
        <w:rPr>
          <w:rtl/>
        </w:rPr>
        <w:t>(2)</w:t>
      </w:r>
      <w:r>
        <w:rPr>
          <w:rtl/>
        </w:rPr>
        <w:tab/>
      </w:r>
      <w:r>
        <w:rPr>
          <w:rFonts w:hint="cs"/>
          <w:rtl/>
        </w:rPr>
        <w:t>הסכם</w:t>
      </w:r>
      <w:r>
        <w:rPr>
          <w:rtl/>
        </w:rPr>
        <w:t xml:space="preserve"> </w:t>
      </w:r>
      <w:r>
        <w:rPr>
          <w:rFonts w:hint="cs"/>
          <w:rtl/>
        </w:rPr>
        <w:t>בהליכי רכישה לפי פקודת הקרקעות (רכישה לצורכי ציבור), 1943, או בהליכי העברת מקרקעין במקום רכישה כאמור;</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חוזה או עסקה שהמועצה, ברוב של שני שלישים מחבריה ובאישור השר, התירה ובתנאים שהתירה; הודעה על מתן היתר כאמור תפורסם ברשומות.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חוזה שנערך בניגוד להוראות סעיף זה, ניתן לביטול על פי החלטת המועצה ברוב חבריה או על פי החלטת השר, ומשבוטל כך לא תהא המועצה חייבת להחזיר את מה שקיבלה על פי החוזה או לשלם את שוויו של מה שקיבלה, ובלבד שלא יהיה בביטול החוזה כדי לגרוע מזכויות צד שלישי שנר</w:t>
      </w:r>
      <w:r>
        <w:rPr>
          <w:rStyle w:val="default"/>
          <w:rFonts w:cs="FrankRuehl"/>
          <w:rtl/>
        </w:rPr>
        <w:t>כ</w:t>
      </w:r>
      <w:r>
        <w:rPr>
          <w:rStyle w:val="default"/>
          <w:rFonts w:cs="FrankRuehl" w:hint="cs"/>
          <w:rtl/>
        </w:rPr>
        <w:t>שו בתום לב.</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סעיף זה, דין התקשרות עם תאגיד שלמועצה שליטה בו כדין התקשרות עם המועצה; לענין זה, "שליטה" - כמשמעותה לפי סעיף 2 לחוק מס שבח מקרקעין, תשכ"ג-1963. </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זה לא יחולו על התקשרויות, שנעשו לפני תחילת כהונתו של חבר המועצה שבשלה</w:t>
      </w:r>
      <w:r>
        <w:rPr>
          <w:rStyle w:val="default"/>
          <w:rFonts w:cs="FrankRuehl"/>
          <w:rtl/>
        </w:rPr>
        <w:t xml:space="preserve"> </w:t>
      </w:r>
      <w:r>
        <w:rPr>
          <w:rStyle w:val="default"/>
          <w:rFonts w:cs="FrankRuehl" w:hint="cs"/>
          <w:rtl/>
        </w:rPr>
        <w:t>חל האיסור; אולם עם תחילת הכהונה יודיע חבר המועצה בכתב למועצה על כל התקשרות האסורה לפי הוראות סעיף קטן (א) שנעשתה לפני תחילת כהונתו, וכל עוד לא נסתיימה התקשרות זו לא יעסוק אותו חבר המועצה בתוקף כהונתו במועצה, בכל ענין הנוגע להתקשרות האמורה.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העובר, ביו</w:t>
      </w:r>
      <w:r>
        <w:rPr>
          <w:rStyle w:val="default"/>
          <w:rFonts w:cs="FrankRuehl"/>
          <w:rtl/>
        </w:rPr>
        <w:t>ד</w:t>
      </w:r>
      <w:r>
        <w:rPr>
          <w:rStyle w:val="default"/>
          <w:rFonts w:cs="FrankRuehl" w:hint="cs"/>
          <w:rtl/>
        </w:rPr>
        <w:t>עין, על הוראות סעיף זה, דינו - מאסר ששה חודשים.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הרשעה בעבירה לפי סעיף זה, תיחשב כהרשעה בעבירה שיש עמה קלון.</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אין בהוראות סעיף</w:t>
      </w:r>
      <w:r w:rsidR="00063524">
        <w:rPr>
          <w:rStyle w:val="default"/>
          <w:rFonts w:cs="FrankRuehl" w:hint="cs"/>
          <w:rtl/>
        </w:rPr>
        <w:t xml:space="preserve"> זה כדי לגרוע מהוראות סעיף 89א.</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57" w:name="Rov572"/>
      <w:r w:rsidRPr="00016ED6">
        <w:rPr>
          <w:rStyle w:val="default"/>
          <w:rFonts w:cs="FrankRuehl" w:hint="cs"/>
          <w:vanish/>
          <w:color w:val="FF0000"/>
          <w:szCs w:val="20"/>
          <w:shd w:val="clear" w:color="auto" w:fill="FFFF99"/>
          <w:rtl/>
        </w:rPr>
        <w:t>מיום 5.8.1997</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2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999</w:t>
      </w:r>
    </w:p>
    <w:p w:rsidR="00F4698B" w:rsidRPr="00F4698B" w:rsidRDefault="00F4698B" w:rsidP="00F4698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89ב</w:t>
      </w:r>
      <w:bookmarkEnd w:id="257"/>
    </w:p>
    <w:p w:rsidR="00473119" w:rsidRDefault="00473119">
      <w:pPr>
        <w:pStyle w:val="medium2-header"/>
        <w:keepLines w:val="0"/>
        <w:spacing w:before="72"/>
        <w:ind w:left="0" w:right="1134"/>
        <w:rPr>
          <w:noProof/>
          <w:sz w:val="20"/>
          <w:rtl/>
        </w:rPr>
      </w:pPr>
      <w:bookmarkStart w:id="258" w:name="med13"/>
      <w:bookmarkEnd w:id="258"/>
      <w:r>
        <w:rPr>
          <w:noProof/>
          <w:sz w:val="20"/>
          <w:rtl/>
        </w:rPr>
        <w:t>פ</w:t>
      </w:r>
      <w:r>
        <w:rPr>
          <w:rFonts w:hint="cs"/>
          <w:noProof/>
          <w:sz w:val="20"/>
          <w:rtl/>
        </w:rPr>
        <w:t>רק ארבעה עשר: הנהלה מקומית</w:t>
      </w:r>
    </w:p>
    <w:p w:rsidR="00473119" w:rsidRDefault="00473119">
      <w:pPr>
        <w:pStyle w:val="P00"/>
        <w:spacing w:before="72"/>
        <w:ind w:left="0" w:right="1134"/>
        <w:rPr>
          <w:rStyle w:val="default"/>
          <w:rFonts w:cs="FrankRuehl"/>
          <w:rtl/>
        </w:rPr>
      </w:pPr>
      <w:bookmarkStart w:id="259" w:name="Seif298"/>
      <w:bookmarkEnd w:id="259"/>
      <w:r>
        <w:rPr>
          <w:lang w:val="he-IL"/>
        </w:rPr>
        <w:pict>
          <v:rect id="_x0000_s2210" style="position:absolute;left:0;text-align:left;margin-left:464.5pt;margin-top:8.05pt;width:75.05pt;height:10.85pt;z-index:2517227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 מקומי</w:t>
                  </w:r>
                </w:p>
              </w:txbxContent>
            </v:textbox>
            <w10:anchorlock/>
          </v:rect>
        </w:pict>
      </w:r>
      <w:r>
        <w:rPr>
          <w:rStyle w:val="big-number"/>
          <w:rtl/>
        </w:rPr>
        <w:t>90.</w:t>
      </w:r>
      <w:r>
        <w:rPr>
          <w:rStyle w:val="big-number"/>
          <w:rtl/>
        </w:rPr>
        <w:tab/>
      </w:r>
      <w:r>
        <w:rPr>
          <w:rStyle w:val="default"/>
          <w:rFonts w:cs="FrankRuehl"/>
          <w:rtl/>
        </w:rPr>
        <w:t>כ</w:t>
      </w:r>
      <w:r>
        <w:rPr>
          <w:rStyle w:val="default"/>
          <w:rFonts w:cs="FrankRuehl" w:hint="cs"/>
          <w:rtl/>
        </w:rPr>
        <w:t>ל ישוב יתנהל על ידי ועד מקומי.</w:t>
      </w:r>
    </w:p>
    <w:p w:rsidR="00AA1F89" w:rsidRDefault="00AA1F89" w:rsidP="00AA1F89">
      <w:pPr>
        <w:pStyle w:val="P00"/>
        <w:spacing w:before="72"/>
        <w:ind w:left="0" w:right="1134"/>
        <w:rPr>
          <w:rStyle w:val="default"/>
          <w:rFonts w:cs="FrankRuehl"/>
          <w:rtl/>
        </w:rPr>
      </w:pPr>
      <w:bookmarkStart w:id="260" w:name="Seif319"/>
      <w:bookmarkEnd w:id="260"/>
      <w:r>
        <w:rPr>
          <w:lang w:val="he-IL"/>
        </w:rPr>
        <w:pict>
          <v:rect id="_x0000_s2975" style="position:absolute;left:0;text-align:left;margin-left:464.5pt;margin-top:8.05pt;width:75.05pt;height:36.4pt;z-index:251969536" o:allowincell="f" filled="f" stroked="f" strokecolor="lime" strokeweight=".25pt">
            <v:textbox inset="0,0,0,0">
              <w:txbxContent>
                <w:p w:rsidR="007E53B6" w:rsidRDefault="007E53B6" w:rsidP="00AA1F89">
                  <w:pPr>
                    <w:spacing w:line="160" w:lineRule="exact"/>
                    <w:jc w:val="left"/>
                    <w:rPr>
                      <w:rFonts w:cs="Miriam"/>
                      <w:noProof/>
                      <w:szCs w:val="18"/>
                      <w:rtl/>
                    </w:rPr>
                  </w:pPr>
                  <w:r>
                    <w:rPr>
                      <w:rFonts w:cs="Miriam" w:hint="cs"/>
                      <w:szCs w:val="18"/>
                      <w:rtl/>
                    </w:rPr>
                    <w:t>סיווג תושבים ביישוב שיתופי</w:t>
                  </w:r>
                </w:p>
                <w:p w:rsidR="007E53B6" w:rsidRDefault="007E53B6" w:rsidP="00AA1F89">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90</w:t>
      </w:r>
      <w:r>
        <w:rPr>
          <w:rStyle w:val="default"/>
          <w:rFonts w:cs="FrankRuehl" w:hint="cs"/>
          <w:rtl/>
        </w:rPr>
        <w:t>א</w:t>
      </w:r>
      <w:r w:rsidRPr="00AA1F89">
        <w:rPr>
          <w:rStyle w:val="default"/>
          <w:rFonts w:cs="FrankRuehl"/>
          <w:rtl/>
        </w:rPr>
        <w:t>.</w:t>
      </w:r>
      <w:r w:rsidRPr="00AA1F89">
        <w:rPr>
          <w:rStyle w:val="default"/>
          <w:rFonts w:cs="FrankRuehl"/>
          <w:rtl/>
        </w:rPr>
        <w:tab/>
      </w:r>
      <w:r>
        <w:rPr>
          <w:rStyle w:val="default"/>
          <w:rFonts w:cs="FrankRuehl" w:hint="cs"/>
          <w:rtl/>
        </w:rPr>
        <w:t xml:space="preserve">לפני בחירות כהגדרתן בסעיף 137, למעט בחירות מיוחדות כהגדרתן בסעיף האמור, תוכן לכל יישוב שיתופי רשימה לצורך קביעת אופן ניהולו של היישוב השיתופי, ולעניין סעיפים 91א עד 91ה </w:t>
      </w:r>
      <w:r>
        <w:rPr>
          <w:rStyle w:val="default"/>
          <w:rFonts w:cs="FrankRuehl"/>
          <w:rtl/>
        </w:rPr>
        <w:t>–</w:t>
      </w:r>
      <w:r>
        <w:rPr>
          <w:rStyle w:val="default"/>
          <w:rFonts w:cs="FrankRuehl" w:hint="cs"/>
          <w:rtl/>
        </w:rPr>
        <w:t xml:space="preserve"> יראו כתושב מי שנכלל ברשימה וכחבר אגודה שיתופית להתיישבות חקלאית של היישוב (להלן </w:t>
      </w:r>
      <w:r>
        <w:rPr>
          <w:rStyle w:val="default"/>
          <w:rFonts w:cs="FrankRuehl"/>
          <w:rtl/>
        </w:rPr>
        <w:t>–</w:t>
      </w:r>
      <w:r>
        <w:rPr>
          <w:rStyle w:val="default"/>
          <w:rFonts w:cs="FrankRuehl" w:hint="cs"/>
          <w:rtl/>
        </w:rPr>
        <w:t xml:space="preserve"> האגודה השיתופית) מי שצוין ככזה ברשימה האמורה; הרשימה תוכן לפי הוראות אלה:</w:t>
      </w:r>
    </w:p>
    <w:p w:rsidR="00AA1F89" w:rsidRDefault="00AA1F89" w:rsidP="00AA1F8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השר יעביר לוועדת הבחירות שמונתה על פי הוראות הפרק החמישה עשר, רשימה של כל אדם שיום הולדתו ה-17 חל לא יאוחר מיום הבחירות ורשום הוא ומענו ביום הקובע במרשם האוכלוסין כתושב היישוב השיתופי, שנת לידתו ומספר זהותו במרשם האוכלוסין;</w:t>
      </w:r>
    </w:p>
    <w:p w:rsidR="00AA1F89" w:rsidRDefault="00AA1F89" w:rsidP="00AA1F8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ועדת הבחירות תבחן אם מי שנכלל ברשימה שהועברה לה הוא חבר או אינו חבר באגודה השיתופית, ותציין זאת ברשימה; לצורך זה, ועדת הבחירות רשאית לדרוש מהמועצה, מוועד מקומי, מוועד הנהלה של אגודה שיתופית חקלאית ביישוב שיתופי ומכל תושב, שימסור לה, במקום ובזמן שתקבע, כל ידיעה או מסמך שברשותה הדרוש, לדעת ועדת הבחירות, להכנת הרשימה; מי שקיבל דרישה כאמור חייב להשיב עליה תוך 7 ימים מיום קבלתה;</w:t>
      </w:r>
    </w:p>
    <w:p w:rsidR="00AA1F89" w:rsidRDefault="00AA1F89" w:rsidP="00AA1F8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ביום ה-118 שלפני יום הבחירות תניח ועדת הבחירות העתקים מהרשימה במשרד המועצה, במשרד הוועד המקומי ובמקומות אחרים בתחום היישוב השיתופי, כפי שתקבע ועדת הבחירות, למען יוכל כל המעוניין בכך לעיין בה;</w:t>
      </w:r>
    </w:p>
    <w:p w:rsidR="00AA1F89" w:rsidRDefault="00AA1F89" w:rsidP="00AA1F8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יאוחר מהיום ה-118 שלפני יום הבחירות יפרסם יושב ראש ועדת הבחירות בתחום היישוב השיתופי מודעה בדבר הצגת הרשימה לעיון כאמור בפסקה (3); במודעה האמורה יצוינו מקומות הנחת הרשימה, זכותו של כל אדם לעיין בה בתוך 10 ימים מיום פרסום המודעה ושעות העיון; כמו כן יפורטו במודעה הוראת סעיף 90ב;</w:t>
      </w:r>
    </w:p>
    <w:p w:rsidR="00AA1F89" w:rsidRDefault="00AA1F89" w:rsidP="00AA1F89">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C00946">
        <w:rPr>
          <w:rStyle w:val="default"/>
          <w:rFonts w:cs="FrankRuehl" w:hint="cs"/>
          <w:rtl/>
        </w:rPr>
        <w:t xml:space="preserve">דרשה ועדת הבחירות מידע לפי פסקה (2) ולא נמסר לה המידע המבוקש במועד, ירשום יושב ראש ועדת </w:t>
      </w:r>
      <w:r w:rsidR="005D7309">
        <w:rPr>
          <w:rStyle w:val="default"/>
          <w:rFonts w:cs="FrankRuehl" w:hint="cs"/>
          <w:rtl/>
        </w:rPr>
        <w:t>הבחירות ברשימה ליד שמו של כל תושב שלגביו לא נמסר המידע האמור, כי הוא אינו חבר באגודה השיתופית ובמודעה האמורה בפסקה (4) יצוין מספר התושבים שנרשמו כמי שאינם חברים באגודה השיתופית עקב אי-מסירת המידע בעניין חברותם באגודה;</w:t>
      </w:r>
    </w:p>
    <w:p w:rsidR="005D7309" w:rsidRDefault="005D7309" w:rsidP="00AA1F8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מידע לאחר תום המועד האחרון להגשת עררים לפי סעיף 90ב(א), עתירה או פסק דין לפי סעיף 90ב(ז), לפי המאוחר מביניהם, תעביר ועדת הבחירות למנהל הבחירות את הרשימה שהוכנה לכל יישוב שיתופי שבתחום המועצה האזורית לפי הוראות סעיף זה.</w:t>
      </w:r>
    </w:p>
    <w:p w:rsidR="00AA1F89" w:rsidRPr="00016ED6" w:rsidRDefault="00AA1F89" w:rsidP="00AA1F89">
      <w:pPr>
        <w:pStyle w:val="P00"/>
        <w:spacing w:before="0"/>
        <w:ind w:left="0" w:right="1134"/>
        <w:rPr>
          <w:rFonts w:ascii="FrankRuehl" w:hAnsi="FrankRuehl"/>
          <w:vanish/>
          <w:color w:val="FF0000"/>
          <w:szCs w:val="20"/>
          <w:shd w:val="clear" w:color="auto" w:fill="FFFF99"/>
          <w:rtl/>
        </w:rPr>
      </w:pPr>
      <w:bookmarkStart w:id="261" w:name="Rov825"/>
      <w:r w:rsidRPr="00016ED6">
        <w:rPr>
          <w:rFonts w:ascii="FrankRuehl" w:hAnsi="FrankRuehl"/>
          <w:vanish/>
          <w:color w:val="FF0000"/>
          <w:szCs w:val="20"/>
          <w:shd w:val="clear" w:color="auto" w:fill="FFFF99"/>
          <w:rtl/>
        </w:rPr>
        <w:t>מיום 16.5.2018</w:t>
      </w:r>
    </w:p>
    <w:p w:rsidR="00AA1F89" w:rsidRPr="00016ED6" w:rsidRDefault="00AA1F89" w:rsidP="00AA1F89">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F89" w:rsidRPr="00016ED6" w:rsidRDefault="00AA1F89" w:rsidP="00AA1F89">
      <w:pPr>
        <w:pStyle w:val="P00"/>
        <w:spacing w:before="0"/>
        <w:ind w:left="0" w:right="1134"/>
        <w:rPr>
          <w:rFonts w:ascii="FrankRuehl" w:hAnsi="FrankRuehl"/>
          <w:vanish/>
          <w:szCs w:val="20"/>
          <w:shd w:val="clear" w:color="auto" w:fill="FFFF99"/>
          <w:rtl/>
        </w:rPr>
      </w:pPr>
      <w:hyperlink r:id="rId22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1960</w:t>
      </w:r>
    </w:p>
    <w:p w:rsidR="00AA1F89" w:rsidRPr="005D7309" w:rsidRDefault="00AA1F89" w:rsidP="005D7309">
      <w:pPr>
        <w:pStyle w:val="P00"/>
        <w:spacing w:before="0"/>
        <w:ind w:left="0" w:right="1134"/>
        <w:rPr>
          <w:rFonts w:ascii="FrankRuehl" w:hAnsi="FrankRuehl"/>
          <w:sz w:val="2"/>
          <w:szCs w:val="2"/>
          <w:shd w:val="clear" w:color="auto" w:fill="FFFF99"/>
          <w:rtl/>
        </w:rPr>
      </w:pPr>
      <w:r w:rsidRPr="00016ED6">
        <w:rPr>
          <w:rFonts w:ascii="FrankRuehl" w:hAnsi="FrankRuehl" w:hint="cs"/>
          <w:b/>
          <w:bCs/>
          <w:vanish/>
          <w:szCs w:val="20"/>
          <w:shd w:val="clear" w:color="auto" w:fill="FFFF99"/>
          <w:rtl/>
        </w:rPr>
        <w:t>הוספת סעיף 90א</w:t>
      </w:r>
      <w:bookmarkEnd w:id="261"/>
    </w:p>
    <w:p w:rsidR="00AA1F89" w:rsidRDefault="00AA1F89" w:rsidP="00AA1F89">
      <w:pPr>
        <w:pStyle w:val="P00"/>
        <w:spacing w:before="72"/>
        <w:ind w:left="0" w:right="1134"/>
        <w:rPr>
          <w:rStyle w:val="default"/>
          <w:rFonts w:cs="FrankRuehl"/>
          <w:rtl/>
        </w:rPr>
      </w:pPr>
      <w:bookmarkStart w:id="262" w:name="Seif320"/>
      <w:bookmarkEnd w:id="262"/>
      <w:r>
        <w:rPr>
          <w:lang w:val="he-IL"/>
        </w:rPr>
        <w:pict>
          <v:rect id="_x0000_s2976" style="position:absolute;left:0;text-align:left;margin-left:464.5pt;margin-top:8.05pt;width:75.05pt;height:25.15pt;z-index:251970560" o:allowincell="f" filled="f" stroked="f" strokecolor="lime" strokeweight=".25pt">
            <v:textbox inset="0,0,0,0">
              <w:txbxContent>
                <w:p w:rsidR="007E53B6" w:rsidRDefault="007E53B6" w:rsidP="00AA1F89">
                  <w:pPr>
                    <w:spacing w:line="160" w:lineRule="exact"/>
                    <w:jc w:val="left"/>
                    <w:rPr>
                      <w:rFonts w:cs="Miriam"/>
                      <w:noProof/>
                      <w:szCs w:val="18"/>
                      <w:rtl/>
                    </w:rPr>
                  </w:pPr>
                  <w:r>
                    <w:rPr>
                      <w:rFonts w:cs="Miriam" w:hint="cs"/>
                      <w:szCs w:val="18"/>
                      <w:rtl/>
                    </w:rPr>
                    <w:t>עררים ועתירות</w:t>
                  </w:r>
                </w:p>
                <w:p w:rsidR="007E53B6" w:rsidRDefault="007E53B6" w:rsidP="00AA1F89">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90</w:t>
      </w:r>
      <w:r>
        <w:rPr>
          <w:rStyle w:val="default"/>
          <w:rFonts w:cs="FrankRuehl" w:hint="cs"/>
          <w:rtl/>
        </w:rPr>
        <w:t>ב</w:t>
      </w:r>
      <w:r w:rsidRPr="00AA1F89">
        <w:rPr>
          <w:rStyle w:val="default"/>
          <w:rFonts w:cs="FrankRuehl"/>
          <w:rtl/>
        </w:rPr>
        <w:t>.</w:t>
      </w:r>
      <w:r w:rsidRPr="00AA1F89">
        <w:rPr>
          <w:rStyle w:val="default"/>
          <w:rFonts w:cs="FrankRuehl"/>
          <w:rtl/>
        </w:rPr>
        <w:tab/>
      </w:r>
      <w:r w:rsidR="005D7309">
        <w:rPr>
          <w:rStyle w:val="default"/>
          <w:rFonts w:cs="FrankRuehl" w:hint="cs"/>
          <w:rtl/>
        </w:rPr>
        <w:t>(א)</w:t>
      </w:r>
      <w:r w:rsidR="005D7309">
        <w:rPr>
          <w:rStyle w:val="default"/>
          <w:rFonts w:cs="FrankRuehl"/>
          <w:rtl/>
        </w:rPr>
        <w:tab/>
      </w:r>
      <w:r w:rsidR="005D7309">
        <w:rPr>
          <w:rStyle w:val="default"/>
          <w:rFonts w:cs="FrankRuehl" w:hint="cs"/>
          <w:rtl/>
        </w:rPr>
        <w:t>כל אדם רשאי, לא יאוחר מהיום ה-108 שלפני יום הבחירות, להגיש לוועדת הבחירות ערר מנומק, בכתב, על כך שהוא או זולתו נרשם, שלא כדין, ברשימה כחבר אגודה שיתופית או כמי שאינו חבר אגודה שיתופית</w:t>
      </w:r>
      <w:r>
        <w:rPr>
          <w:rStyle w:val="default"/>
          <w:rFonts w:cs="FrankRuehl" w:hint="cs"/>
          <w:rtl/>
        </w:rPr>
        <w:t>.</w:t>
      </w:r>
    </w:p>
    <w:p w:rsidR="005D7309" w:rsidRDefault="005D7309"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הבחירות תדון בעררים, ובלבד שחבר ועדת בחירות לא ידון בעררים הנוגעים לרשימה של היישוב שבו הוא מתגורר, תנהל פרוטוקול מישיבותיה ותכריע בהם לא יאוחר מהיום ה-101 שלפני יום הבחירות; לצורך קבלת הכרעה כאמור, רשאית הועדה לגבות עדויות ולעיין במסמכים כפי שייראה לה.</w:t>
      </w:r>
    </w:p>
    <w:p w:rsidR="005D7309" w:rsidRDefault="005D7309"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סברה ועדת הבחירות כי ניתן לקבל ערר של אדם לגבי הרישום שלו בלי להיזקק לשמיעת טענותיו, תודיע לעורר שקיבלה את עררו; בכל מקרה אחר תזמין הוועדה את העורר לדיון בערר, ואם נגע הערר לזולת </w:t>
      </w:r>
      <w:r>
        <w:rPr>
          <w:rStyle w:val="default"/>
          <w:rFonts w:cs="FrankRuehl"/>
          <w:rtl/>
        </w:rPr>
        <w:t>–</w:t>
      </w:r>
      <w:r>
        <w:rPr>
          <w:rStyle w:val="default"/>
          <w:rFonts w:cs="FrankRuehl" w:hint="cs"/>
          <w:rtl/>
        </w:rPr>
        <w:t xml:space="preserve"> תזמין גם אותו.</w:t>
      </w:r>
    </w:p>
    <w:p w:rsidR="005D7309" w:rsidRDefault="005D7309"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הגיש אדם ערר הנוגע לאדם אחר, ימציא לוועדת הבחירות העתק נוסף מכתב הערר וועדת הבחירות תמציא העתק זה לאותו אדם, יחד עם ההזמנה לדיון.</w:t>
      </w:r>
    </w:p>
    <w:p w:rsidR="005D7309" w:rsidRDefault="005D7309"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הזמנה לדיון כאמור בסעיפים קטנים (ג) ו-(ד), תימסר במסירה אישית או תישלח בדואר רשום עם אישור מסירה; כל בעל דין שהוזמן לדיון בערר, זכאי לטעון לפני ועדת הבחירות בעצמו או על ידי בא-כוחו.</w:t>
      </w:r>
    </w:p>
    <w:p w:rsidR="005D7309" w:rsidRDefault="005D7309"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D6790C">
        <w:rPr>
          <w:rStyle w:val="default"/>
          <w:rFonts w:cs="FrankRuehl" w:hint="cs"/>
          <w:rtl/>
        </w:rPr>
        <w:t xml:space="preserve">קיבלה ועדת הבחירות החלטה בערר שלא בפני בעל דין או בא-כוחו, תודיע את החלטתה בכתב לעורר, ואם נגע הערר לזולת </w:t>
      </w:r>
      <w:r w:rsidR="00D6790C">
        <w:rPr>
          <w:rStyle w:val="default"/>
          <w:rFonts w:cs="FrankRuehl"/>
          <w:rtl/>
        </w:rPr>
        <w:t>–</w:t>
      </w:r>
      <w:r w:rsidR="00D6790C">
        <w:rPr>
          <w:rStyle w:val="default"/>
          <w:rFonts w:cs="FrankRuehl" w:hint="cs"/>
          <w:rtl/>
        </w:rPr>
        <w:t xml:space="preserve"> גם לו, לא יאוחר מהיום ה-97 שלפני יום הבחירות; לא מסרה ועדת הבחירות הודעה כאמור על החלטתה, רואים ערר זה כערר שהוחלט לדחותו וכאילו נמסרה לעורר הודעה על הדחיה ביום ה-97 שלפני יום הבחירות.</w:t>
      </w:r>
    </w:p>
    <w:p w:rsidR="00D6790C" w:rsidRDefault="00D6790C"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מי שהגיש ערר, ואם הערר נגע לאחר </w:t>
      </w:r>
      <w:r>
        <w:rPr>
          <w:rStyle w:val="default"/>
          <w:rFonts w:cs="FrankRuehl"/>
          <w:rtl/>
        </w:rPr>
        <w:t>–</w:t>
      </w:r>
      <w:r>
        <w:rPr>
          <w:rStyle w:val="default"/>
          <w:rFonts w:cs="FrankRuehl" w:hint="cs"/>
          <w:rtl/>
        </w:rPr>
        <w:t xml:space="preserve"> גם האחר, רשאי לעתור על החלטת ועדת הבחירות לפי סעיף קטן (ו), לבית משפט לעניינים מינהליים; על עתירה כאמור יחולו הוראות סעיף 8 לפקודה.</w:t>
      </w:r>
    </w:p>
    <w:p w:rsidR="00D6790C" w:rsidRDefault="00D6790C" w:rsidP="00AA1F89">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ועדת הבחירות תתקן את הרשימה לפי ההכרעות בעררים ובעתירות לפי סעיף זה.</w:t>
      </w:r>
    </w:p>
    <w:p w:rsidR="00AA1F89" w:rsidRPr="00016ED6" w:rsidRDefault="00AA1F89" w:rsidP="00AA1F89">
      <w:pPr>
        <w:pStyle w:val="P00"/>
        <w:spacing w:before="0"/>
        <w:ind w:left="0" w:right="1134"/>
        <w:rPr>
          <w:rFonts w:ascii="FrankRuehl" w:hAnsi="FrankRuehl"/>
          <w:vanish/>
          <w:color w:val="FF0000"/>
          <w:szCs w:val="20"/>
          <w:shd w:val="clear" w:color="auto" w:fill="FFFF99"/>
          <w:rtl/>
        </w:rPr>
      </w:pPr>
      <w:bookmarkStart w:id="263" w:name="Rov826"/>
      <w:r w:rsidRPr="00016ED6">
        <w:rPr>
          <w:rFonts w:ascii="FrankRuehl" w:hAnsi="FrankRuehl"/>
          <w:vanish/>
          <w:color w:val="FF0000"/>
          <w:szCs w:val="20"/>
          <w:shd w:val="clear" w:color="auto" w:fill="FFFF99"/>
          <w:rtl/>
        </w:rPr>
        <w:t>מיום 16.5.2018</w:t>
      </w:r>
    </w:p>
    <w:p w:rsidR="00AA1F89" w:rsidRPr="00016ED6" w:rsidRDefault="00AA1F89" w:rsidP="00AA1F89">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F89" w:rsidRPr="00016ED6" w:rsidRDefault="00AA1F89" w:rsidP="00AA1F89">
      <w:pPr>
        <w:pStyle w:val="P00"/>
        <w:spacing w:before="0"/>
        <w:ind w:left="0" w:right="1134"/>
        <w:rPr>
          <w:rFonts w:ascii="FrankRuehl" w:hAnsi="FrankRuehl"/>
          <w:vanish/>
          <w:szCs w:val="20"/>
          <w:shd w:val="clear" w:color="auto" w:fill="FFFF99"/>
          <w:rtl/>
        </w:rPr>
      </w:pPr>
      <w:hyperlink r:id="rId223"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1</w:t>
      </w:r>
    </w:p>
    <w:p w:rsidR="00AA1F89" w:rsidRPr="00D6790C" w:rsidRDefault="00AA1F89" w:rsidP="00D6790C">
      <w:pPr>
        <w:pStyle w:val="P00"/>
        <w:spacing w:before="0"/>
        <w:ind w:left="0" w:right="1134"/>
        <w:rPr>
          <w:rFonts w:ascii="FrankRuehl" w:hAnsi="FrankRuehl"/>
          <w:sz w:val="2"/>
          <w:szCs w:val="2"/>
          <w:shd w:val="clear" w:color="auto" w:fill="FFFF99"/>
          <w:rtl/>
        </w:rPr>
      </w:pPr>
      <w:r w:rsidRPr="00016ED6">
        <w:rPr>
          <w:rFonts w:ascii="FrankRuehl" w:hAnsi="FrankRuehl" w:hint="cs"/>
          <w:b/>
          <w:bCs/>
          <w:vanish/>
          <w:szCs w:val="20"/>
          <w:shd w:val="clear" w:color="auto" w:fill="FFFF99"/>
          <w:rtl/>
        </w:rPr>
        <w:t>הוספת סעיף 90ב</w:t>
      </w:r>
      <w:bookmarkEnd w:id="263"/>
    </w:p>
    <w:p w:rsidR="00473119" w:rsidRDefault="00473119">
      <w:pPr>
        <w:pStyle w:val="P00"/>
        <w:spacing w:before="72"/>
        <w:ind w:left="0" w:right="1134"/>
        <w:rPr>
          <w:rStyle w:val="default"/>
          <w:rFonts w:cs="FrankRuehl"/>
          <w:rtl/>
        </w:rPr>
      </w:pPr>
      <w:bookmarkStart w:id="264" w:name="Seif299"/>
      <w:bookmarkEnd w:id="264"/>
      <w:r>
        <w:rPr>
          <w:lang w:val="he-IL"/>
        </w:rPr>
        <w:pict>
          <v:rect id="_x0000_s2211" style="position:absolute;left:0;text-align:left;margin-left:464.5pt;margin-top:8.05pt;width:75.05pt;height:65.4pt;z-index:251723776" o:allowincell="f" filled="f" stroked="f" strokecolor="lime" strokeweight=".25pt">
            <v:textbox inset="0,0,0,0">
              <w:txbxContent>
                <w:p w:rsidR="007E53B6" w:rsidRDefault="007E53B6" w:rsidP="00720032">
                  <w:pPr>
                    <w:spacing w:line="160" w:lineRule="exact"/>
                    <w:jc w:val="left"/>
                    <w:rPr>
                      <w:rFonts w:cs="Miriam"/>
                      <w:noProof/>
                      <w:szCs w:val="18"/>
                      <w:rtl/>
                    </w:rPr>
                  </w:pPr>
                  <w:r>
                    <w:rPr>
                      <w:rFonts w:cs="Miriam"/>
                      <w:szCs w:val="18"/>
                      <w:rtl/>
                    </w:rPr>
                    <w:t>ה</w:t>
                  </w:r>
                  <w:r>
                    <w:rPr>
                      <w:rFonts w:cs="Miriam" w:hint="cs"/>
                      <w:szCs w:val="18"/>
                      <w:rtl/>
                    </w:rPr>
                    <w:t>ועד המקומ</w:t>
                  </w:r>
                  <w:r>
                    <w:rPr>
                      <w:rFonts w:cs="Miriam"/>
                      <w:szCs w:val="18"/>
                      <w:rtl/>
                    </w:rPr>
                    <w:t>י</w:t>
                  </w:r>
                  <w:r>
                    <w:rPr>
                      <w:rFonts w:cs="Miriam" w:hint="cs"/>
                      <w:szCs w:val="18"/>
                      <w:rtl/>
                    </w:rPr>
                    <w:t xml:space="preserve"> </w:t>
                  </w:r>
                  <w:r>
                    <w:rPr>
                      <w:rFonts w:cs="Miriam"/>
                      <w:szCs w:val="18"/>
                      <w:rtl/>
                    </w:rPr>
                    <w:t>ב</w:t>
                  </w:r>
                  <w:r>
                    <w:rPr>
                      <w:rFonts w:cs="Miriam" w:hint="cs"/>
                      <w:szCs w:val="18"/>
                      <w:rtl/>
                    </w:rPr>
                    <w:t>ישוב שיתופי</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תשנ"א-1990</w:t>
                  </w:r>
                </w:p>
                <w:p w:rsidR="007E53B6" w:rsidRDefault="007E53B6" w:rsidP="00720032">
                  <w:pPr>
                    <w:spacing w:line="160" w:lineRule="exact"/>
                    <w:jc w:val="left"/>
                    <w:rPr>
                      <w:rFonts w:cs="Miriam" w:hint="cs"/>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noProof/>
                      <w:szCs w:val="18"/>
                      <w:rtl/>
                    </w:rPr>
                  </w:pPr>
                  <w:r>
                    <w:rPr>
                      <w:rFonts w:cs="Miriam" w:hint="cs"/>
                      <w:szCs w:val="18"/>
                      <w:rtl/>
                    </w:rPr>
                    <w:t>צו תשס"ז-2007</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כפוף לאמור בסעיפים 91א ו-91ב, מי שמכהנים בישוב שיתופי, במועד פלוני, כחברי ועד ההנהלה של האגודה השיתופית, יכהנו גם כחברי הועד המקומי </w:t>
      </w:r>
      <w:r>
        <w:rPr>
          <w:rStyle w:val="default"/>
          <w:rFonts w:cs="FrankRuehl"/>
          <w:rtl/>
        </w:rPr>
        <w:t>ש</w:t>
      </w:r>
      <w:r>
        <w:rPr>
          <w:rStyle w:val="default"/>
          <w:rFonts w:cs="FrankRuehl" w:hint="cs"/>
          <w:rtl/>
        </w:rPr>
        <w:t>ל הישוב.</w:t>
      </w:r>
    </w:p>
    <w:p w:rsidR="00D6790C" w:rsidRDefault="00D6790C">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חדל ישוב להיות שיתופי, תמנה המועצה ועד מקומי בדרך האמורה בסעיף 92 ורואים ועד זה כועד ראשון שמונה על פי הסעיף האמור.</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65" w:name="Rov573"/>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24"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2052</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91</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4698B" w:rsidRPr="00016ED6" w:rsidRDefault="00F4698B" w:rsidP="00F4698B">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הועד המקומי בישוב שיתופי</w:t>
      </w:r>
    </w:p>
    <w:p w:rsidR="00F4698B" w:rsidRPr="00016ED6" w:rsidRDefault="00F4698B" w:rsidP="00F4698B">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91.</w:t>
      </w:r>
      <w:r w:rsidRPr="00016ED6">
        <w:rPr>
          <w:rStyle w:val="default"/>
          <w:rFonts w:cs="FrankRuehl" w:hint="cs"/>
          <w:strike/>
          <w:vanish/>
          <w:sz w:val="22"/>
          <w:szCs w:val="22"/>
          <w:shd w:val="clear" w:color="auto" w:fill="FFFF99"/>
          <w:rtl/>
        </w:rPr>
        <w:tab/>
        <w:t>חברי הועד המקומי בישוב שיתופי יהיו האנשים שהם באותה שעה, על פי תקנותיו, חברי ועד הישוב או מזכירותו או הנהלתו.</w:t>
      </w:r>
    </w:p>
    <w:p w:rsidR="00F4698B" w:rsidRPr="00016ED6" w:rsidRDefault="00F4698B" w:rsidP="00F4698B">
      <w:pPr>
        <w:pStyle w:val="P00"/>
        <w:spacing w:before="0"/>
        <w:ind w:left="0" w:right="1134"/>
        <w:rPr>
          <w:rStyle w:val="default"/>
          <w:rFonts w:cs="FrankRuehl" w:hint="cs"/>
          <w:vanish/>
          <w:szCs w:val="20"/>
          <w:shd w:val="clear" w:color="auto" w:fill="FFFF99"/>
          <w:rtl/>
        </w:rPr>
      </w:pP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25"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372</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91</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4698B" w:rsidRPr="00016ED6" w:rsidRDefault="00F4698B" w:rsidP="00F4698B">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הועד המקומי בישוב שיתופי</w:t>
      </w:r>
    </w:p>
    <w:p w:rsidR="00F4698B" w:rsidRPr="00016ED6" w:rsidRDefault="00F4698B" w:rsidP="00F4698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91.</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חברי הועד המקומי בישוב שיתופי יהיו האנשים שהם באותה שעה, על פי תקנותיו, חברי ועד ההנהלה של האגודה השיתופית להתיישבות של אותו ישוב.</w:t>
      </w:r>
    </w:p>
    <w:p w:rsidR="00F4698B" w:rsidRPr="00016ED6" w:rsidRDefault="00F4698B" w:rsidP="00F4698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חדל ישוב להיות שיתופי, תמנה המועצה ועד מקומי בדרך האמורה בסעיף 92 ורואים ועד זה כועד ראשון שמונה על פי הסעיף האמור.</w:t>
      </w:r>
    </w:p>
    <w:p w:rsidR="00720032" w:rsidRPr="00016ED6" w:rsidRDefault="00720032" w:rsidP="00F4698B">
      <w:pPr>
        <w:pStyle w:val="P00"/>
        <w:spacing w:before="0"/>
        <w:ind w:left="0" w:right="1134"/>
        <w:rPr>
          <w:rStyle w:val="default"/>
          <w:rFonts w:cs="FrankRuehl" w:hint="cs"/>
          <w:vanish/>
          <w:szCs w:val="20"/>
          <w:shd w:val="clear" w:color="auto" w:fill="FFFF99"/>
          <w:rtl/>
        </w:rPr>
      </w:pP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2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999</w:t>
      </w:r>
    </w:p>
    <w:p w:rsidR="00720032" w:rsidRPr="00016ED6" w:rsidRDefault="00720032" w:rsidP="00720032">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בכפוף לאמור בסעיפים 91א ו-91ב, חברי הועד </w:t>
      </w:r>
      <w:r w:rsidRPr="00016ED6">
        <w:rPr>
          <w:rStyle w:val="default"/>
          <w:rFonts w:cs="FrankRuehl" w:hint="cs"/>
          <w:vanish/>
          <w:sz w:val="22"/>
          <w:szCs w:val="22"/>
          <w:u w:val="single"/>
          <w:shd w:val="clear" w:color="auto" w:fill="FFFF99"/>
          <w:rtl/>
        </w:rPr>
        <w:t>המקומי</w:t>
      </w:r>
      <w:r w:rsidRPr="00016ED6">
        <w:rPr>
          <w:rStyle w:val="default"/>
          <w:rFonts w:cs="FrankRuehl" w:hint="cs"/>
          <w:vanish/>
          <w:sz w:val="22"/>
          <w:szCs w:val="22"/>
          <w:shd w:val="clear" w:color="auto" w:fill="FFFF99"/>
          <w:rtl/>
        </w:rPr>
        <w:t xml:space="preserve"> בישוב שיתופי יהיו האנשים שהם אותה שעה, על פי תקנותיו, חברי ועד ההנהלה של האגודה השיתופית להתיישבות של אותו ישוב.</w:t>
      </w:r>
    </w:p>
    <w:p w:rsidR="00720032" w:rsidRPr="00016ED6" w:rsidRDefault="00720032" w:rsidP="00720032">
      <w:pPr>
        <w:pStyle w:val="P00"/>
        <w:spacing w:before="0"/>
        <w:ind w:left="0" w:right="1134"/>
        <w:rPr>
          <w:rStyle w:val="default"/>
          <w:rFonts w:cs="FrankRuehl" w:hint="cs"/>
          <w:vanish/>
          <w:szCs w:val="20"/>
          <w:shd w:val="clear" w:color="auto" w:fill="FFFF99"/>
          <w:rtl/>
        </w:rPr>
      </w:pPr>
    </w:p>
    <w:p w:rsidR="00720032" w:rsidRPr="00016ED6" w:rsidRDefault="00720032" w:rsidP="0072003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720032" w:rsidRPr="00016ED6" w:rsidRDefault="00720032" w:rsidP="0072003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720032" w:rsidRPr="00016ED6" w:rsidRDefault="00720032" w:rsidP="00720032">
      <w:pPr>
        <w:pStyle w:val="P00"/>
        <w:spacing w:before="0"/>
        <w:ind w:left="0" w:right="1134"/>
        <w:rPr>
          <w:rStyle w:val="default"/>
          <w:rFonts w:cs="FrankRuehl" w:hint="cs"/>
          <w:vanish/>
          <w:szCs w:val="20"/>
          <w:shd w:val="clear" w:color="auto" w:fill="FFFF99"/>
          <w:rtl/>
        </w:rPr>
      </w:pPr>
      <w:hyperlink r:id="rId227"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76</w:t>
      </w:r>
    </w:p>
    <w:p w:rsidR="00720032" w:rsidRPr="00016ED6" w:rsidRDefault="00720032" w:rsidP="0072003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קטן 91(א)</w:t>
      </w:r>
    </w:p>
    <w:p w:rsidR="00720032" w:rsidRPr="00016ED6" w:rsidRDefault="00720032" w:rsidP="00720032">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20032" w:rsidRPr="00016ED6" w:rsidRDefault="00720032" w:rsidP="00720032">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בכפוף לאמור בסעיפים 91א ו-91ב, חברי הועד המקומי בישוב שיתופי יהיו האנשים שהם אותה שעה, על פי תקנותיו, חברי ועד ההנהלה של האגודה השיתופית להתיישבות של אותו ישוב.</w:t>
      </w:r>
    </w:p>
    <w:p w:rsidR="00720032" w:rsidRPr="00016ED6" w:rsidRDefault="00720032" w:rsidP="00720032">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228"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D6790C" w:rsidRPr="00016ED6" w:rsidRDefault="00D6790C" w:rsidP="00D6790C">
      <w:pPr>
        <w:pStyle w:val="P00"/>
        <w:ind w:left="0" w:right="1134"/>
        <w:rPr>
          <w:rStyle w:val="default"/>
          <w:rFonts w:cs="FrankRuehl"/>
          <w:vanish/>
          <w:sz w:val="22"/>
          <w:szCs w:val="22"/>
          <w:shd w:val="clear" w:color="auto" w:fill="FFFF99"/>
          <w:rtl/>
        </w:rPr>
      </w:pPr>
      <w:r w:rsidRPr="00016ED6">
        <w:rPr>
          <w:rStyle w:val="big-numbe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כפוף לאמור בסעיפים 91א ו-91ב, מי שמכהנים בישוב שיתופי, במועד פלוני, כחברי ועד ההנהלה של האגודה השיתופית להתיישבות </w:t>
      </w:r>
      <w:r w:rsidRPr="00016ED6">
        <w:rPr>
          <w:rStyle w:val="default"/>
          <w:rFonts w:cs="FrankRuehl" w:hint="cs"/>
          <w:vanish/>
          <w:sz w:val="22"/>
          <w:szCs w:val="22"/>
          <w:u w:val="single"/>
          <w:shd w:val="clear" w:color="auto" w:fill="FFFF99"/>
          <w:rtl/>
        </w:rPr>
        <w:t>חקלאית</w:t>
      </w:r>
      <w:r w:rsidRPr="00016ED6">
        <w:rPr>
          <w:rStyle w:val="default"/>
          <w:rFonts w:cs="FrankRuehl" w:hint="cs"/>
          <w:vanish/>
          <w:sz w:val="22"/>
          <w:szCs w:val="22"/>
          <w:shd w:val="clear" w:color="auto" w:fill="FFFF99"/>
          <w:rtl/>
        </w:rPr>
        <w:t xml:space="preserve"> של הישוב (להלן - האגודה השיתופית), יכהנו גם כחברי הועד המקומי </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ל הישוב.</w:t>
      </w:r>
    </w:p>
    <w:p w:rsidR="00D6790C" w:rsidRPr="00016ED6" w:rsidRDefault="00D6790C" w:rsidP="00D6790C">
      <w:pPr>
        <w:pStyle w:val="P00"/>
        <w:spacing w:before="0"/>
        <w:ind w:left="0" w:right="1134"/>
        <w:rPr>
          <w:rFonts w:ascii="FrankRuehl" w:hAnsi="FrankRuehl"/>
          <w:vanish/>
          <w:szCs w:val="20"/>
          <w:shd w:val="clear" w:color="auto" w:fill="FFFF99"/>
          <w:rtl/>
        </w:rPr>
      </w:pPr>
    </w:p>
    <w:p w:rsidR="00D6790C" w:rsidRPr="00016ED6" w:rsidRDefault="00D6790C" w:rsidP="00D6790C">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D6790C" w:rsidRPr="00016ED6" w:rsidRDefault="00D6790C" w:rsidP="00D6790C">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D6790C" w:rsidRPr="00016ED6" w:rsidRDefault="00D6790C" w:rsidP="00D6790C">
      <w:pPr>
        <w:pStyle w:val="P00"/>
        <w:spacing w:before="0"/>
        <w:ind w:left="0" w:right="1134"/>
        <w:rPr>
          <w:rFonts w:ascii="FrankRuehl" w:hAnsi="FrankRuehl"/>
          <w:vanish/>
          <w:szCs w:val="20"/>
          <w:shd w:val="clear" w:color="auto" w:fill="FFFF99"/>
          <w:rtl/>
        </w:rPr>
      </w:pPr>
      <w:hyperlink r:id="rId229"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473119" w:rsidRPr="00720032" w:rsidRDefault="00473119" w:rsidP="00720032">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כפוף לאמור בסעיפים 91א ו-91ב, מי שמכהנים בישוב שיתופי, במועד פלוני, כחברי ועד ההנהלה של האגודה השיתופית </w:t>
      </w:r>
      <w:r w:rsidRPr="00016ED6">
        <w:rPr>
          <w:rStyle w:val="default"/>
          <w:rFonts w:cs="FrankRuehl" w:hint="cs"/>
          <w:strike/>
          <w:vanish/>
          <w:sz w:val="22"/>
          <w:szCs w:val="22"/>
          <w:shd w:val="clear" w:color="auto" w:fill="FFFF99"/>
          <w:rtl/>
        </w:rPr>
        <w:t xml:space="preserve">להתיישבות חקלאית של הישוב (להלן </w:t>
      </w:r>
      <w:r w:rsidR="00D6790C"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האגודה השיתופית)</w:t>
      </w:r>
      <w:r w:rsidRPr="00016ED6">
        <w:rPr>
          <w:rStyle w:val="default"/>
          <w:rFonts w:cs="FrankRuehl" w:hint="cs"/>
          <w:vanish/>
          <w:sz w:val="22"/>
          <w:szCs w:val="22"/>
          <w:shd w:val="clear" w:color="auto" w:fill="FFFF99"/>
          <w:rtl/>
        </w:rPr>
        <w:t xml:space="preserve">, יכהנו גם כחברי הועד המקומי </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ל הישוב.</w:t>
      </w:r>
      <w:bookmarkEnd w:id="265"/>
    </w:p>
    <w:p w:rsidR="00473119" w:rsidRDefault="00473119" w:rsidP="00ED76E4">
      <w:pPr>
        <w:pStyle w:val="P00"/>
        <w:spacing w:before="72"/>
        <w:ind w:left="0" w:right="1134"/>
        <w:rPr>
          <w:rStyle w:val="default"/>
          <w:rFonts w:cs="FrankRuehl"/>
          <w:rtl/>
        </w:rPr>
      </w:pPr>
      <w:bookmarkStart w:id="266" w:name="Seif300"/>
      <w:bookmarkEnd w:id="266"/>
      <w:r>
        <w:rPr>
          <w:lang w:val="he-IL"/>
        </w:rPr>
        <w:pict>
          <v:rect id="_x0000_s2212" style="position:absolute;left:0;text-align:left;margin-left:464.5pt;margin-top:8.05pt;width:75.05pt;height:75.25pt;z-index:251724800" o:allowincell="f" filled="f" stroked="f" strokecolor="lime" strokeweight=".25pt">
            <v:textbox inset="0,0,0,0">
              <w:txbxContent>
                <w:p w:rsidR="007E53B6" w:rsidRDefault="007E53B6" w:rsidP="00720032">
                  <w:pPr>
                    <w:spacing w:line="160" w:lineRule="exact"/>
                    <w:jc w:val="left"/>
                    <w:rPr>
                      <w:rFonts w:cs="Miriam" w:hint="cs"/>
                      <w:noProof/>
                      <w:szCs w:val="18"/>
                      <w:rtl/>
                    </w:rPr>
                  </w:pPr>
                  <w:r>
                    <w:rPr>
                      <w:rFonts w:cs="Miriam"/>
                      <w:szCs w:val="18"/>
                      <w:rtl/>
                    </w:rPr>
                    <w:t>צ</w:t>
                  </w:r>
                  <w:r>
                    <w:rPr>
                      <w:rFonts w:cs="Miriam" w:hint="cs"/>
                      <w:szCs w:val="18"/>
                      <w:rtl/>
                    </w:rPr>
                    <w:t xml:space="preserve">ירוף נציגות </w:t>
                  </w:r>
                  <w:r>
                    <w:rPr>
                      <w:rFonts w:cs="Miriam"/>
                      <w:szCs w:val="18"/>
                      <w:rtl/>
                    </w:rPr>
                    <w:t>ל</w:t>
                  </w:r>
                  <w:r>
                    <w:rPr>
                      <w:rFonts w:cs="Miriam" w:hint="cs"/>
                      <w:szCs w:val="18"/>
                      <w:rtl/>
                    </w:rPr>
                    <w:t>וועד מקומי</w:t>
                  </w:r>
                </w:p>
                <w:p w:rsidR="007E53B6" w:rsidRDefault="007E53B6" w:rsidP="00720032">
                  <w:pPr>
                    <w:spacing w:line="160" w:lineRule="exact"/>
                    <w:jc w:val="left"/>
                    <w:rPr>
                      <w:rFonts w:cs="Miriam"/>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תשנ"א-1990</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hint="cs"/>
                      <w:szCs w:val="18"/>
                      <w:rtl/>
                    </w:rPr>
                  </w:pPr>
                  <w:r>
                    <w:rPr>
                      <w:rFonts w:cs="Miriam"/>
                      <w:szCs w:val="18"/>
                      <w:rtl/>
                    </w:rPr>
                    <w:t>צ</w:t>
                  </w:r>
                  <w:r>
                    <w:rPr>
                      <w:rFonts w:cs="Miriam" w:hint="cs"/>
                      <w:szCs w:val="18"/>
                      <w:rtl/>
                    </w:rPr>
                    <w:t>ו תשס"ב-2002</w:t>
                  </w:r>
                </w:p>
                <w:p w:rsidR="007E53B6" w:rsidRDefault="007E53B6">
                  <w:pPr>
                    <w:spacing w:line="160" w:lineRule="exact"/>
                    <w:jc w:val="left"/>
                    <w:rPr>
                      <w:rFonts w:cs="Miriam"/>
                      <w:noProof/>
                      <w:szCs w:val="18"/>
                      <w:rtl/>
                    </w:rPr>
                  </w:pPr>
                  <w:r>
                    <w:rPr>
                      <w:rFonts w:cs="Miriam" w:hint="cs"/>
                      <w:szCs w:val="18"/>
                      <w:rtl/>
                    </w:rPr>
                    <w:t>צו תשס"ז-2007</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C76742">
        <w:rPr>
          <w:rStyle w:val="default"/>
          <w:rFonts w:cs="FrankRuehl" w:hint="cs"/>
          <w:rtl/>
        </w:rPr>
        <w:t>תושב</w:t>
      </w:r>
      <w:r>
        <w:rPr>
          <w:rStyle w:val="default"/>
          <w:rFonts w:cs="FrankRuehl" w:hint="cs"/>
          <w:rtl/>
        </w:rPr>
        <w:t xml:space="preserve"> של ישוב שיתופי </w:t>
      </w:r>
      <w:r w:rsidR="00C76742">
        <w:rPr>
          <w:rStyle w:val="default"/>
          <w:rFonts w:cs="FrankRuehl" w:hint="cs"/>
          <w:rtl/>
        </w:rPr>
        <w:t>ש</w:t>
      </w:r>
      <w:r>
        <w:rPr>
          <w:rStyle w:val="default"/>
          <w:rFonts w:cs="FrankRuehl" w:hint="cs"/>
          <w:rtl/>
        </w:rPr>
        <w:t xml:space="preserve">אינו חבר האגודה השיתופית, רשאי לבקש מהשר, לא יאוחר מהיום ה-64 שלפני יום הבחירות, להורות כי לועד המקומי של הישוב ייבחרו נוסף על חברי ועד הנהלת </w:t>
      </w:r>
      <w:r>
        <w:rPr>
          <w:rStyle w:val="default"/>
          <w:rFonts w:cs="FrankRuehl"/>
          <w:rtl/>
        </w:rPr>
        <w:t>ה</w:t>
      </w:r>
      <w:r>
        <w:rPr>
          <w:rStyle w:val="default"/>
          <w:rFonts w:cs="FrankRuehl" w:hint="cs"/>
          <w:rtl/>
        </w:rPr>
        <w:t>אגודה, גם נציגים של בעלי זכות בחירה בישוב שאינם חברים באגודה השיתופית.</w:t>
      </w:r>
    </w:p>
    <w:p w:rsidR="00C76742" w:rsidRDefault="00C76742" w:rsidP="00ED76E4">
      <w:pPr>
        <w:pStyle w:val="P00"/>
        <w:spacing w:before="72"/>
        <w:ind w:left="0" w:right="1134"/>
        <w:rPr>
          <w:rStyle w:val="default"/>
          <w:rFonts w:cs="FrankRuehl"/>
          <w:rtl/>
        </w:rPr>
      </w:pPr>
    </w:p>
    <w:p w:rsidR="00C76742" w:rsidRDefault="00C76742" w:rsidP="00ED76E4">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r>
        <w:rPr>
          <w:lang w:val="he-IL"/>
        </w:rPr>
        <w:pict>
          <v:rect id="_x0000_s2213" style="position:absolute;left:0;text-align:left;margin-left:464.5pt;margin-top:8.05pt;width:75.05pt;height:18.7pt;z-index:251725824"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8E0151">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473119" w:rsidRDefault="00D6790C" w:rsidP="00D6790C">
      <w:pPr>
        <w:pStyle w:val="P00"/>
        <w:spacing w:before="72"/>
        <w:ind w:left="0" w:right="1134"/>
        <w:rPr>
          <w:rStyle w:val="default"/>
          <w:rFonts w:cs="FrankRuehl"/>
          <w:rtl/>
        </w:rPr>
      </w:pPr>
      <w:r>
        <w:rPr>
          <w:rStyle w:val="default"/>
          <w:rFonts w:cs="FrankRuehl"/>
          <w:rtl/>
        </w:rPr>
        <w:tab/>
      </w:r>
      <w:r w:rsidR="00473119">
        <w:rPr>
          <w:lang w:val="he-IL"/>
        </w:rPr>
        <w:pict>
          <v:rect id="_x0000_s2214" style="position:absolute;left:0;text-align:left;margin-left:464.5pt;margin-top:8.05pt;width:75.05pt;height:10pt;z-index:251726848;mso-position-horizontal-relative:text;mso-position-vertical-relative:text" o:allowincell="f" filled="f" stroked="f" strokecolor="lime" strokeweight=".25pt">
            <v:textbox inset="0,0,0,0">
              <w:txbxContent>
                <w:p w:rsidR="007E53B6" w:rsidRDefault="007E53B6" w:rsidP="008E0151">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sidR="00473119">
        <w:rPr>
          <w:rStyle w:val="default"/>
          <w:rFonts w:cs="FrankRuehl"/>
          <w:rtl/>
        </w:rPr>
        <w:t>(</w:t>
      </w:r>
      <w:r w:rsidR="00473119">
        <w:rPr>
          <w:rStyle w:val="default"/>
          <w:rFonts w:cs="FrankRuehl" w:hint="cs"/>
          <w:rtl/>
        </w:rPr>
        <w:t>ג)</w:t>
      </w:r>
      <w:r w:rsidR="00473119">
        <w:rPr>
          <w:rStyle w:val="default"/>
          <w:rFonts w:cs="FrankRuehl"/>
          <w:rtl/>
        </w:rPr>
        <w:tab/>
      </w:r>
      <w:r w:rsidR="00473119">
        <w:rPr>
          <w:rStyle w:val="default"/>
          <w:rFonts w:cs="FrankRuehl" w:hint="cs"/>
          <w:rtl/>
        </w:rPr>
        <w:t>(בוטל).</w:t>
      </w:r>
    </w:p>
    <w:p w:rsidR="00473119" w:rsidRDefault="00473119">
      <w:pPr>
        <w:pStyle w:val="P00"/>
        <w:spacing w:before="72"/>
        <w:ind w:left="0" w:right="1134"/>
        <w:rPr>
          <w:rStyle w:val="default"/>
          <w:rFonts w:cs="FrankRuehl"/>
          <w:rtl/>
        </w:rPr>
      </w:pPr>
      <w:r>
        <w:rPr>
          <w:lang w:val="he-IL"/>
        </w:rPr>
        <w:pict>
          <v:rect id="_x0000_s2215" style="position:absolute;left:0;text-align:left;margin-left:464.5pt;margin-top:8.05pt;width:75.05pt;height:42.05pt;z-index:251727872"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8E0151">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p w:rsidR="007E53B6" w:rsidRDefault="007E53B6" w:rsidP="00C76742">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כפוף לאמור בסעיף 91ב, מצא השר כי בישוב שי</w:t>
      </w:r>
      <w:r>
        <w:rPr>
          <w:rStyle w:val="default"/>
          <w:rFonts w:cs="FrankRuehl"/>
          <w:rtl/>
        </w:rPr>
        <w:t>ת</w:t>
      </w:r>
      <w:r>
        <w:rPr>
          <w:rStyle w:val="default"/>
          <w:rFonts w:cs="FrankRuehl" w:hint="cs"/>
          <w:rtl/>
        </w:rPr>
        <w:t xml:space="preserve">ופי שלגביו הוגשה בקשה כאמור בסעיף קטן (א), מספר </w:t>
      </w:r>
      <w:r w:rsidR="00C76742">
        <w:rPr>
          <w:rStyle w:val="default"/>
          <w:rFonts w:cs="FrankRuehl" w:hint="cs"/>
          <w:rtl/>
        </w:rPr>
        <w:t>התושבים</w:t>
      </w:r>
      <w:r>
        <w:rPr>
          <w:rStyle w:val="default"/>
          <w:rFonts w:cs="FrankRuehl" w:hint="cs"/>
          <w:rtl/>
        </w:rPr>
        <w:t xml:space="preserve"> שאינם חברי האגודה השיתופית הוא 10% לפחות ממספר </w:t>
      </w:r>
      <w:r w:rsidR="00C76742">
        <w:rPr>
          <w:rStyle w:val="default"/>
          <w:rFonts w:cs="FrankRuehl" w:hint="cs"/>
          <w:rtl/>
        </w:rPr>
        <w:t>התושבים</w:t>
      </w:r>
      <w:r>
        <w:rPr>
          <w:rStyle w:val="default"/>
          <w:rFonts w:cs="FrankRuehl" w:hint="cs"/>
          <w:rtl/>
        </w:rPr>
        <w:t xml:space="preserve"> בישוב, יורה כי בנוסף לחברי ועד ההנהלה של האגודה השיתופית האמור בסעיף 91, ייבחרו גם נציגים של </w:t>
      </w:r>
      <w:r w:rsidR="00C76742">
        <w:rPr>
          <w:rStyle w:val="default"/>
          <w:rFonts w:cs="FrankRuehl" w:hint="cs"/>
          <w:rtl/>
        </w:rPr>
        <w:t>התושבים</w:t>
      </w:r>
      <w:r>
        <w:rPr>
          <w:rStyle w:val="default"/>
          <w:rFonts w:cs="FrankRuehl" w:hint="cs"/>
          <w:rtl/>
        </w:rPr>
        <w:t xml:space="preserve"> באותו ישוב שאינם חברי האגודה השיתופית (להל</w:t>
      </w:r>
      <w:r>
        <w:rPr>
          <w:rStyle w:val="default"/>
          <w:rFonts w:cs="FrankRuehl"/>
          <w:rtl/>
        </w:rPr>
        <w:t xml:space="preserve">ן </w:t>
      </w:r>
      <w:r w:rsidR="00D6790C">
        <w:rPr>
          <w:rStyle w:val="default"/>
          <w:rFonts w:cs="FrankRuehl"/>
          <w:rtl/>
        </w:rPr>
        <w:t>–</w:t>
      </w:r>
      <w:r>
        <w:rPr>
          <w:rStyle w:val="default"/>
          <w:rFonts w:cs="FrankRuehl"/>
          <w:rtl/>
        </w:rPr>
        <w:t xml:space="preserve"> </w:t>
      </w:r>
      <w:r>
        <w:rPr>
          <w:rStyle w:val="default"/>
          <w:rFonts w:cs="FrankRuehl" w:hint="cs"/>
          <w:rtl/>
        </w:rPr>
        <w:t>נציגות).</w:t>
      </w:r>
    </w:p>
    <w:p w:rsidR="00C76742" w:rsidRDefault="00C76742" w:rsidP="00C76742">
      <w:pPr>
        <w:pStyle w:val="P00"/>
        <w:spacing w:before="72"/>
        <w:ind w:left="0" w:right="1134"/>
        <w:rPr>
          <w:rStyle w:val="default"/>
          <w:rFonts w:cs="FrankRuehl" w:hint="cs"/>
          <w:rtl/>
        </w:rPr>
      </w:pPr>
      <w:r>
        <w:rPr>
          <w:rtl/>
          <w:lang w:val="he-IL"/>
        </w:rPr>
        <w:pict>
          <v:shape id="_x0000_s2982" type="#_x0000_t202" style="position:absolute;left:0;text-align:left;margin-left:470.25pt;margin-top:7.1pt;width:1in;height:24.35pt;z-index:251971584" filled="f" stroked="f">
            <v:textbox inset="1mm,0,1mm,0">
              <w:txbxContent>
                <w:p w:rsidR="007E53B6" w:rsidRDefault="007E53B6" w:rsidP="00C76742">
                  <w:pPr>
                    <w:spacing w:line="160" w:lineRule="exact"/>
                    <w:jc w:val="left"/>
                    <w:rPr>
                      <w:rFonts w:cs="Miriam"/>
                      <w:noProof/>
                      <w:szCs w:val="18"/>
                      <w:rtl/>
                    </w:rPr>
                  </w:pPr>
                  <w:r>
                    <w:rPr>
                      <w:rFonts w:cs="Miriam" w:hint="cs"/>
                      <w:szCs w:val="18"/>
                      <w:rtl/>
                    </w:rPr>
                    <w:t>צו תשס"ז-2007</w:t>
                  </w:r>
                </w:p>
                <w:p w:rsidR="007E53B6" w:rsidRDefault="007E53B6" w:rsidP="00C76742">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shape>
        </w:pict>
      </w:r>
      <w:r>
        <w:rPr>
          <w:rStyle w:val="default"/>
          <w:rFonts w:cs="FrankRuehl" w:hint="cs"/>
          <w:rtl/>
        </w:rPr>
        <w:tab/>
      </w:r>
      <w:r>
        <w:rPr>
          <w:rStyle w:val="default"/>
          <w:rFonts w:cs="FrankRuehl"/>
          <w:rtl/>
        </w:rPr>
        <w:t>(ד1)</w:t>
      </w:r>
      <w:r>
        <w:rPr>
          <w:rStyle w:val="default"/>
          <w:rFonts w:cs="FrankRuehl" w:hint="cs"/>
          <w:rtl/>
        </w:rPr>
        <w:tab/>
      </w:r>
      <w:r>
        <w:rPr>
          <w:rStyle w:val="default"/>
          <w:rFonts w:cs="FrankRuehl"/>
          <w:rtl/>
        </w:rPr>
        <w:t xml:space="preserve">ביישוב שהוא קיבוץ או קבוצה יורה השר כאמור אם הוגשה הבקשה על ידי 10% מבין </w:t>
      </w:r>
      <w:r>
        <w:rPr>
          <w:rStyle w:val="default"/>
          <w:rFonts w:cs="FrankRuehl" w:hint="cs"/>
          <w:rtl/>
        </w:rPr>
        <w:t>התושבים</w:t>
      </w:r>
      <w:r>
        <w:rPr>
          <w:rStyle w:val="default"/>
          <w:rFonts w:cs="FrankRuehl"/>
          <w:rtl/>
        </w:rPr>
        <w:t xml:space="preserve"> הרשומים ביישוב ומספר </w:t>
      </w:r>
      <w:r>
        <w:rPr>
          <w:rStyle w:val="default"/>
          <w:rFonts w:cs="FrankRuehl" w:hint="cs"/>
          <w:rtl/>
        </w:rPr>
        <w:t>התושבים</w:t>
      </w:r>
      <w:r>
        <w:rPr>
          <w:rStyle w:val="default"/>
          <w:rFonts w:cs="FrankRuehl"/>
          <w:rtl/>
        </w:rPr>
        <w:t xml:space="preserve"> שאינם חברי האגודה השיתופית הוא 30% לפחות ממספר </w:t>
      </w:r>
      <w:r>
        <w:rPr>
          <w:rStyle w:val="default"/>
          <w:rFonts w:cs="FrankRuehl" w:hint="cs"/>
          <w:rtl/>
        </w:rPr>
        <w:t>התושבים</w:t>
      </w:r>
      <w:r>
        <w:rPr>
          <w:rStyle w:val="default"/>
          <w:rFonts w:cs="FrankRuehl"/>
          <w:rtl/>
        </w:rPr>
        <w:t xml:space="preserve"> ביישוב.</w:t>
      </w:r>
    </w:p>
    <w:p w:rsidR="00473119" w:rsidRDefault="00473119" w:rsidP="00C76742">
      <w:pPr>
        <w:pStyle w:val="P00"/>
        <w:spacing w:before="72"/>
        <w:ind w:left="0" w:right="1134"/>
        <w:rPr>
          <w:rStyle w:val="default"/>
          <w:rFonts w:cs="FrankRuehl"/>
          <w:rtl/>
        </w:rPr>
      </w:pPr>
      <w:r>
        <w:rPr>
          <w:rtl/>
          <w:lang w:val="he-IL"/>
        </w:rPr>
        <w:pict>
          <v:shape id="_x0000_s2558" type="#_x0000_t202" style="position:absolute;left:0;text-align:left;margin-left:470.25pt;margin-top:7.1pt;width:1in;height:18.7pt;z-index:251782144" filled="f" stroked="f">
            <v:textbox inset="1mm,0,1mm,0">
              <w:txbxContent>
                <w:p w:rsidR="007E53B6" w:rsidRDefault="007E53B6" w:rsidP="00C76742">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shape>
        </w:pict>
      </w: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מספר הנציגים שיעמדו לבחירה בישוב שיתופי כאמור, יהיה המספר השלם המתקבל מהכפלת מספר חברי ועד ההנהלה של האגודה השיתופית באותה שעה, במנה המתקבלת מחלוקת מספר </w:t>
      </w:r>
      <w:r w:rsidR="00C76742">
        <w:rPr>
          <w:rStyle w:val="default"/>
          <w:rFonts w:cs="FrankRuehl" w:hint="cs"/>
          <w:rtl/>
        </w:rPr>
        <w:t>התושבים</w:t>
      </w:r>
      <w:r>
        <w:rPr>
          <w:rStyle w:val="default"/>
          <w:rFonts w:cs="FrankRuehl" w:hint="cs"/>
          <w:rtl/>
        </w:rPr>
        <w:t xml:space="preserve"> שאינם חברים באגודה השיתופית, במספר </w:t>
      </w:r>
      <w:r w:rsidR="00C76742">
        <w:rPr>
          <w:rStyle w:val="default"/>
          <w:rFonts w:cs="FrankRuehl" w:hint="cs"/>
          <w:rtl/>
        </w:rPr>
        <w:t>התושבים</w:t>
      </w:r>
      <w:r>
        <w:rPr>
          <w:rStyle w:val="default"/>
          <w:rFonts w:cs="FrankRuehl" w:hint="cs"/>
          <w:rtl/>
        </w:rPr>
        <w:t xml:space="preserve"> החברים באגודה השיתופית, ובלבד שיהיה</w:t>
      </w:r>
      <w:r>
        <w:rPr>
          <w:rStyle w:val="default"/>
          <w:rFonts w:cs="FrankRuehl"/>
          <w:rtl/>
        </w:rPr>
        <w:t xml:space="preserve"> </w:t>
      </w:r>
      <w:r>
        <w:rPr>
          <w:rStyle w:val="default"/>
          <w:rFonts w:cs="FrankRuehl" w:hint="cs"/>
          <w:rtl/>
        </w:rPr>
        <w:t>נציג אחד לפחות.</w:t>
      </w:r>
    </w:p>
    <w:p w:rsidR="00473119" w:rsidRDefault="00473119" w:rsidP="00ED76E4">
      <w:pPr>
        <w:pStyle w:val="P00"/>
        <w:spacing w:before="72"/>
        <w:ind w:left="0" w:right="1134"/>
        <w:rPr>
          <w:rStyle w:val="default"/>
          <w:rFonts w:cs="FrankRuehl"/>
          <w:rtl/>
        </w:rPr>
      </w:pPr>
      <w:r>
        <w:rPr>
          <w:lang w:val="he-IL"/>
        </w:rPr>
        <w:pict>
          <v:rect id="_x0000_s2216" style="position:absolute;left:0;text-align:left;margin-left:464.5pt;margin-top:8.05pt;width:75.05pt;height:14.95pt;z-index:25172889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8E0151">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sidR="00ED76E4">
        <w:rPr>
          <w:rStyle w:val="default"/>
          <w:rFonts w:cs="FrankRuehl" w:hint="cs"/>
          <w:rtl/>
        </w:rPr>
        <w:t>ה1) (</w:t>
      </w:r>
      <w:r>
        <w:rPr>
          <w:rStyle w:val="default"/>
          <w:rFonts w:cs="FrankRuehl" w:hint="cs"/>
          <w:rtl/>
        </w:rPr>
        <w:t>בוטל).</w:t>
      </w:r>
    </w:p>
    <w:p w:rsidR="00473119" w:rsidRDefault="00473119">
      <w:pPr>
        <w:pStyle w:val="P00"/>
        <w:spacing w:before="72"/>
        <w:ind w:left="0" w:right="1134"/>
        <w:rPr>
          <w:rStyle w:val="default"/>
          <w:rFonts w:cs="FrankRuehl" w:hint="cs"/>
          <w:rtl/>
        </w:rPr>
      </w:pPr>
      <w:r>
        <w:rPr>
          <w:lang w:val="he-IL"/>
        </w:rPr>
        <w:pict>
          <v:rect id="_x0000_s2217" style="position:absolute;left:0;text-align:left;margin-left:464.5pt;margin-top:8.05pt;width:75.05pt;height:15.15pt;z-index:251729920"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8E0151">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ו)</w:t>
      </w:r>
      <w:r w:rsidR="00ED76E4">
        <w:rPr>
          <w:rStyle w:val="default"/>
          <w:rFonts w:cs="FrankRuehl" w:hint="cs"/>
          <w:rtl/>
        </w:rPr>
        <w:tab/>
      </w:r>
      <w:r>
        <w:rPr>
          <w:rStyle w:val="default"/>
          <w:rFonts w:cs="FrankRuehl" w:hint="cs"/>
          <w:rtl/>
        </w:rPr>
        <w:t>(בוטל).</w:t>
      </w:r>
    </w:p>
    <w:p w:rsidR="00720032" w:rsidRPr="00016ED6" w:rsidRDefault="00720032" w:rsidP="00720032">
      <w:pPr>
        <w:pStyle w:val="P00"/>
        <w:spacing w:before="0"/>
        <w:ind w:left="0" w:right="1134"/>
        <w:rPr>
          <w:rStyle w:val="default"/>
          <w:rFonts w:cs="FrankRuehl" w:hint="cs"/>
          <w:vanish/>
          <w:color w:val="FF0000"/>
          <w:szCs w:val="20"/>
          <w:shd w:val="clear" w:color="auto" w:fill="FFFF99"/>
          <w:rtl/>
        </w:rPr>
      </w:pPr>
      <w:bookmarkStart w:id="267" w:name="Rov827"/>
      <w:r w:rsidRPr="00016ED6">
        <w:rPr>
          <w:rStyle w:val="default"/>
          <w:rFonts w:cs="FrankRuehl" w:hint="cs"/>
          <w:vanish/>
          <w:color w:val="FF0000"/>
          <w:szCs w:val="20"/>
          <w:shd w:val="clear" w:color="auto" w:fill="FFFF99"/>
          <w:rtl/>
        </w:rPr>
        <w:t>מיום 31.12.1990</w:t>
      </w:r>
    </w:p>
    <w:p w:rsidR="00720032" w:rsidRPr="00016ED6" w:rsidRDefault="00720032" w:rsidP="0072003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720032" w:rsidRPr="00016ED6" w:rsidRDefault="00720032" w:rsidP="00720032">
      <w:pPr>
        <w:pStyle w:val="P00"/>
        <w:spacing w:before="0"/>
        <w:ind w:left="0" w:right="1134"/>
        <w:rPr>
          <w:rStyle w:val="default"/>
          <w:rFonts w:cs="FrankRuehl" w:hint="cs"/>
          <w:vanish/>
          <w:szCs w:val="20"/>
          <w:shd w:val="clear" w:color="auto" w:fill="FFFF99"/>
          <w:rtl/>
        </w:rPr>
      </w:pPr>
      <w:hyperlink r:id="rId230"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374</w:t>
      </w:r>
    </w:p>
    <w:p w:rsidR="00720032" w:rsidRPr="00016ED6" w:rsidRDefault="00720032" w:rsidP="0072003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91א</w:t>
      </w:r>
    </w:p>
    <w:p w:rsidR="00720032" w:rsidRPr="00016ED6" w:rsidRDefault="00720032" w:rsidP="00720032">
      <w:pPr>
        <w:pStyle w:val="P00"/>
        <w:spacing w:before="0"/>
        <w:ind w:left="0" w:right="1134"/>
        <w:rPr>
          <w:rStyle w:val="default"/>
          <w:rFonts w:cs="FrankRuehl" w:hint="cs"/>
          <w:vanish/>
          <w:szCs w:val="20"/>
          <w:shd w:val="clear" w:color="auto" w:fill="FFFF99"/>
          <w:rtl/>
        </w:rPr>
      </w:pPr>
    </w:p>
    <w:p w:rsidR="00720032" w:rsidRPr="00016ED6" w:rsidRDefault="00A73119" w:rsidP="0072003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9.6.1994</w:t>
      </w:r>
    </w:p>
    <w:p w:rsidR="00A73119" w:rsidRPr="00016ED6" w:rsidRDefault="00A73119" w:rsidP="0072003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תשנ"ד-1994</w:t>
      </w:r>
    </w:p>
    <w:p w:rsidR="00A73119" w:rsidRPr="00016ED6" w:rsidRDefault="00A73119" w:rsidP="00FE2FA5">
      <w:pPr>
        <w:pStyle w:val="P00"/>
        <w:spacing w:before="0"/>
        <w:ind w:left="0" w:right="1134"/>
        <w:rPr>
          <w:rStyle w:val="default"/>
          <w:rFonts w:cs="FrankRuehl" w:hint="cs"/>
          <w:vanish/>
          <w:szCs w:val="20"/>
          <w:shd w:val="clear" w:color="auto" w:fill="FFFF99"/>
          <w:rtl/>
        </w:rPr>
      </w:pPr>
      <w:hyperlink r:id="rId231" w:history="1">
        <w:r w:rsidRPr="00016ED6">
          <w:rPr>
            <w:rStyle w:val="Hyperlink"/>
            <w:rFonts w:hint="cs"/>
            <w:vanish/>
            <w:szCs w:val="20"/>
            <w:shd w:val="clear" w:color="auto" w:fill="FFFF99"/>
            <w:rtl/>
          </w:rPr>
          <w:t>ק"ת תשנ"ד מס' 5605</w:t>
        </w:r>
      </w:hyperlink>
      <w:r w:rsidRPr="00016ED6">
        <w:rPr>
          <w:rStyle w:val="default"/>
          <w:rFonts w:cs="FrankRuehl" w:hint="cs"/>
          <w:vanish/>
          <w:szCs w:val="20"/>
          <w:shd w:val="clear" w:color="auto" w:fill="FFFF99"/>
          <w:rtl/>
        </w:rPr>
        <w:t xml:space="preserve"> מיום 9.6.1994 עמ' 91</w:t>
      </w:r>
      <w:r w:rsidR="00FE2FA5" w:rsidRPr="00016ED6">
        <w:rPr>
          <w:rStyle w:val="default"/>
          <w:rFonts w:cs="FrankRuehl" w:hint="cs"/>
          <w:vanish/>
          <w:szCs w:val="20"/>
          <w:shd w:val="clear" w:color="auto" w:fill="FFFF99"/>
          <w:rtl/>
        </w:rPr>
        <w:t>9</w:t>
      </w:r>
    </w:p>
    <w:p w:rsidR="00720032" w:rsidRPr="00016ED6" w:rsidRDefault="00720032" w:rsidP="00A73119">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מי שהתקיימו בו הוראות סעיף 98</w:t>
      </w:r>
      <w:r w:rsidR="00A73119" w:rsidRPr="00016ED6">
        <w:rPr>
          <w:rStyle w:val="default"/>
          <w:rFonts w:cs="FrankRuehl" w:hint="cs"/>
          <w:vanish/>
          <w:sz w:val="22"/>
          <w:szCs w:val="22"/>
          <w:shd w:val="clear" w:color="auto" w:fill="FFFF99"/>
          <w:rtl/>
        </w:rPr>
        <w:t xml:space="preserve"> </w:t>
      </w:r>
      <w:r w:rsidR="00A73119" w:rsidRPr="00016ED6">
        <w:rPr>
          <w:rStyle w:val="default"/>
          <w:rFonts w:cs="FrankRuehl" w:hint="cs"/>
          <w:vanish/>
          <w:sz w:val="22"/>
          <w:szCs w:val="22"/>
          <w:u w:val="single"/>
          <w:shd w:val="clear" w:color="auto" w:fill="FFFF99"/>
          <w:rtl/>
        </w:rPr>
        <w:t>והוא אינו חבר האגודה השיתופית,</w:t>
      </w:r>
      <w:r w:rsidRPr="00016ED6">
        <w:rPr>
          <w:rStyle w:val="default"/>
          <w:rFonts w:cs="FrankRuehl" w:hint="cs"/>
          <w:vanish/>
          <w:sz w:val="22"/>
          <w:szCs w:val="22"/>
          <w:shd w:val="clear" w:color="auto" w:fill="FFFF99"/>
          <w:rtl/>
        </w:rPr>
        <w:t xml:space="preserve"> יהיה רשאי לבקש מהשר, לא יאוחר מעשרה ימים מיום פרסום ההודעה האמורה בסעיף קטן (ג), כי יורה שלועד המקומי של ישוב שיתופי שאינו קיבוץ, קבוצה או מושב שיתופי ייבחרו בנוסף לחברי ועד הנהלת האגודה, גם נציגים של בעלי זכות בחירה בישוב שאינם חברים באגודה השיתופית; העתק מהבקשה האמורה יימסר לועדת הבחירות.</w:t>
      </w:r>
    </w:p>
    <w:p w:rsidR="00720032" w:rsidRPr="00016ED6" w:rsidRDefault="00720032" w:rsidP="0072003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r>
      <w:r w:rsidR="00D07103" w:rsidRPr="00016ED6">
        <w:rPr>
          <w:rStyle w:val="default"/>
          <w:rFonts w:cs="FrankRuehl" w:hint="cs"/>
          <w:vanish/>
          <w:sz w:val="22"/>
          <w:szCs w:val="22"/>
          <w:shd w:val="clear" w:color="auto" w:fill="FFFF99"/>
          <w:rtl/>
        </w:rPr>
        <w:t>נחתם פנקס הבוחרים כאמור בסעיף 29 תעביר ועדת הבחירות העתק ממנו לשר ותציין כמה בוחרים רשומים בו, כמה מהם חברים באגודה השיתופית וכמה אינם חברים באגודה השיתופית.</w:t>
      </w:r>
    </w:p>
    <w:p w:rsidR="00D07103" w:rsidRPr="00016ED6" w:rsidRDefault="00D07103" w:rsidP="0072003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לא יאוחר משלושה ימים לאחר חתימת פנקס הבוחרים כאמור בסעיף 28, תפרסם ועדת הבחירות בכל אחד מהישובים האמורים בסעיף קטן (א) הודעה שתציין את המועד האחרון להגשת בקשה לפי סעיף קטן (א) ואת נוסח סעיפים קטנים (ד) עד (ו).</w:t>
      </w:r>
    </w:p>
    <w:p w:rsidR="00D07103" w:rsidRPr="00016ED6" w:rsidRDefault="00D07103" w:rsidP="0072003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t xml:space="preserve">מצא השר כי בישוב שיתופי שלגביו הוגשה בקשה כאמור בסעיף קטן (א), מספר הבוחרים שאינם חברי האגודה השיתופית הוא 10% לפחות ממספר הבוחרים שהנם חברים באגודה השיתופית, יורה כי בנוסף לחברי ועד ההנהלה של האגודה השיתופית האמור בסעיף 91, ייבחרו גם נציגים של הבוחרים באותו ישוב שאינם חברי האגודה השיתופית (להלן בפרק זה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הנציגות).</w:t>
      </w:r>
    </w:p>
    <w:p w:rsidR="00D07103" w:rsidRPr="00016ED6" w:rsidRDefault="00D07103" w:rsidP="00D0710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(ה)</w:t>
      </w:r>
      <w:r w:rsidRPr="00016ED6">
        <w:rPr>
          <w:rStyle w:val="default"/>
          <w:rFonts w:cs="FrankRuehl" w:hint="cs"/>
          <w:vanish/>
          <w:sz w:val="22"/>
          <w:szCs w:val="22"/>
          <w:shd w:val="clear" w:color="auto" w:fill="FFFF99"/>
          <w:rtl/>
        </w:rPr>
        <w:tab/>
        <w:t>מספר הנציגים שיעמדו לבחירה בישוב שיתופי כאמור, יהיה המספר השלם המתקבל מהכפלת מספר חברי ועד ההנהלה של האגודה השיתופית באותה שעה במנה המתקבלת מחלוקת מספר הבוחרים שאינם חברים באגודה השיתופית במספר הבוחרים החברים באגודה השיתופית, ובלבד שיהיה נציג אחד לפחות.</w:t>
      </w:r>
    </w:p>
    <w:p w:rsidR="00A73119" w:rsidRPr="00016ED6" w:rsidRDefault="00A73119" w:rsidP="00D0710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(ה1)</w:t>
      </w:r>
      <w:r w:rsidRPr="00016ED6">
        <w:rPr>
          <w:rStyle w:val="default"/>
          <w:rFonts w:cs="FrankRuehl" w:hint="cs"/>
          <w:vanish/>
          <w:sz w:val="22"/>
          <w:szCs w:val="22"/>
          <w:u w:val="single"/>
          <w:shd w:val="clear" w:color="auto" w:fill="FFFF99"/>
          <w:rtl/>
        </w:rPr>
        <w:tab/>
        <w:t>על אף האמור בסעיפים 98(ב) ו-99 רישה, יהיו זכאים לבחור ולהיבחר לפי סעיף זה רק בוחרים שהתקיימו בהם הוראות סעיף 98(א) והם אינם חברי האגודה השיתופית.</w:t>
      </w:r>
    </w:p>
    <w:p w:rsidR="00A73119" w:rsidRPr="00016ED6" w:rsidRDefault="00A73119" w:rsidP="00A73119">
      <w:pPr>
        <w:pStyle w:val="P00"/>
        <w:spacing w:before="0"/>
        <w:ind w:left="0" w:right="1134"/>
        <w:rPr>
          <w:rStyle w:val="default"/>
          <w:rFonts w:cs="FrankRuehl" w:hint="cs"/>
          <w:vanish/>
          <w:szCs w:val="20"/>
          <w:shd w:val="clear" w:color="auto" w:fill="FFFF99"/>
          <w:rtl/>
        </w:rPr>
      </w:pPr>
    </w:p>
    <w:p w:rsidR="00A73119" w:rsidRPr="00016ED6" w:rsidRDefault="00A73119" w:rsidP="00A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A73119" w:rsidRPr="00016ED6" w:rsidRDefault="00A73119" w:rsidP="00A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A73119" w:rsidRPr="00016ED6" w:rsidRDefault="00A73119" w:rsidP="00A73119">
      <w:pPr>
        <w:pStyle w:val="P00"/>
        <w:spacing w:before="0"/>
        <w:ind w:left="0" w:right="1134"/>
        <w:rPr>
          <w:rStyle w:val="default"/>
          <w:rFonts w:cs="FrankRuehl" w:hint="cs"/>
          <w:vanish/>
          <w:szCs w:val="20"/>
          <w:shd w:val="clear" w:color="auto" w:fill="FFFF99"/>
          <w:rtl/>
        </w:rPr>
      </w:pPr>
      <w:hyperlink r:id="rId23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999</w:t>
      </w:r>
    </w:p>
    <w:p w:rsidR="00A73119" w:rsidRPr="00016ED6" w:rsidRDefault="00A73119" w:rsidP="00A73119">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91א.</w:t>
      </w: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מי שהתקיימו בו הוראות סעיף 98 והוא אינו חבר האגודה השיתופית, יהיה רשאי לבקש מהשר, לא יאוחר מעשרה ימים מיום פרסום ההודעה האמורה בסעיף קטן (ג), כי יורה שלועד המקומי של ישוב שיתופי שאינו קיבוץ, קבוצה או מושב שיתופי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מי שרשום בפנקס בוחרים של ישוב שיתופי שאינו קיבוץ, קבוצה או מושב שיתופי, והוא אינו חבר האגודה השיתופית, רשאי לבקש מהשר, בכתב, באמצעות מנהל הבחירות, לא יאוחר מהיום ה-64 שלפני יום הבחירות, להורות כי לועד המקומי של הישוב</w:t>
      </w:r>
      <w:r w:rsidRPr="00016ED6">
        <w:rPr>
          <w:rStyle w:val="default"/>
          <w:rFonts w:cs="FrankRuehl" w:hint="cs"/>
          <w:vanish/>
          <w:sz w:val="22"/>
          <w:szCs w:val="22"/>
          <w:shd w:val="clear" w:color="auto" w:fill="FFFF99"/>
          <w:rtl/>
        </w:rPr>
        <w:t xml:space="preserve"> ייבחרו בנוסף לחברי ועד הנהלת האגודה, גם נציגים של בעלי זכות בחירה בישוב שאינם חברים באגודה השיתופית; העתק מהבקשה האמורה יימסר לועדת הבחירות.</w:t>
      </w:r>
    </w:p>
    <w:p w:rsidR="00A73119" w:rsidRPr="00016ED6" w:rsidRDefault="00A73119" w:rsidP="00A7311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נחתם פנקס הבוחרים כאמור בסעיף 29 תעביר ועדת הבחירות העתק ממנו לשר ותציין כמה בוחרים רשומים בו, כמה מהם חברים באגודה השיתופית וכמה אינם חברים באגודה השיתופית.</w:t>
      </w:r>
    </w:p>
    <w:p w:rsidR="00A73119" w:rsidRPr="00016ED6" w:rsidRDefault="00A73119" w:rsidP="00A731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לא יאוחר משלושה ימים לאחר חתימת פנקס הבוחרים כאמור בסעיף 28, תפרסם ועדת הבחירות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ה-74 שלפני יום הבחירות יפרסם מנהל הבחירות</w:t>
      </w:r>
      <w:r w:rsidRPr="00016ED6">
        <w:rPr>
          <w:rStyle w:val="default"/>
          <w:rFonts w:cs="FrankRuehl" w:hint="cs"/>
          <w:vanish/>
          <w:sz w:val="22"/>
          <w:szCs w:val="22"/>
          <w:shd w:val="clear" w:color="auto" w:fill="FFFF99"/>
          <w:rtl/>
        </w:rPr>
        <w:t xml:space="preserve"> בכל אחד מהישובים האמורים בסעיף קטן (א) הודעה שתציין את המועד האחרון להגשת בקשה לפי סעיף קטן (א) ואת נוסח </w:t>
      </w:r>
      <w:r w:rsidRPr="00016ED6">
        <w:rPr>
          <w:rStyle w:val="default"/>
          <w:rFonts w:cs="FrankRuehl" w:hint="cs"/>
          <w:strike/>
          <w:vanish/>
          <w:sz w:val="22"/>
          <w:szCs w:val="22"/>
          <w:shd w:val="clear" w:color="auto" w:fill="FFFF99"/>
          <w:rtl/>
        </w:rPr>
        <w:t>סעיפים קטנים (ד) עד (ו)</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סעיפים קטנים (א), (ד) ו-(ה)</w:t>
      </w:r>
      <w:r w:rsidRPr="00016ED6">
        <w:rPr>
          <w:rStyle w:val="default"/>
          <w:rFonts w:cs="FrankRuehl" w:hint="cs"/>
          <w:vanish/>
          <w:sz w:val="22"/>
          <w:szCs w:val="22"/>
          <w:shd w:val="clear" w:color="auto" w:fill="FFFF99"/>
          <w:rtl/>
        </w:rPr>
        <w:t>.</w:t>
      </w:r>
    </w:p>
    <w:p w:rsidR="00A73119" w:rsidRPr="00016ED6" w:rsidRDefault="00A73119" w:rsidP="00A731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t xml:space="preserve">מצא השר כי בישוב שיתופי שלגביו הוגשה בקשה כאמור בסעיף קטן (א), מספר הבוחרים שאינם חברי האגודה השיתופית הוא 10% לפחות ממספר הבוחרים שהנם חברים באגודה השיתופית, יורה כי בנוסף לחברי ועד ההנהלה של האגודה השיתופית האמור בסעיף 91, ייבחרו גם נציגים של הבוחרים באותו ישוב שאינם חברי האגודה השיתופית </w:t>
      </w:r>
      <w:r w:rsidRPr="00016ED6">
        <w:rPr>
          <w:rStyle w:val="default"/>
          <w:rFonts w:cs="FrankRuehl" w:hint="cs"/>
          <w:strike/>
          <w:vanish/>
          <w:sz w:val="22"/>
          <w:szCs w:val="22"/>
          <w:shd w:val="clear" w:color="auto" w:fill="FFFF99"/>
          <w:rtl/>
        </w:rPr>
        <w:t xml:space="preserve">(להלן בפרק זה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הנציגות)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 xml:space="preserve">(להלן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נציגות)</w:t>
      </w:r>
      <w:r w:rsidRPr="00016ED6">
        <w:rPr>
          <w:rStyle w:val="default"/>
          <w:rFonts w:cs="FrankRuehl" w:hint="cs"/>
          <w:vanish/>
          <w:sz w:val="22"/>
          <w:szCs w:val="22"/>
          <w:shd w:val="clear" w:color="auto" w:fill="FFFF99"/>
          <w:rtl/>
        </w:rPr>
        <w:t>.</w:t>
      </w:r>
    </w:p>
    <w:p w:rsidR="00A73119" w:rsidRPr="00016ED6" w:rsidRDefault="00A73119" w:rsidP="00A731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(ה)</w:t>
      </w:r>
      <w:r w:rsidRPr="00016ED6">
        <w:rPr>
          <w:rStyle w:val="default"/>
          <w:rFonts w:cs="FrankRuehl" w:hint="cs"/>
          <w:vanish/>
          <w:sz w:val="22"/>
          <w:szCs w:val="22"/>
          <w:shd w:val="clear" w:color="auto" w:fill="FFFF99"/>
          <w:rtl/>
        </w:rPr>
        <w:tab/>
        <w:t>מספר הנציגים שיעמדו לבחירה בישוב שיתופי כאמור, יהיה המספר השלם המתקבל מהכפלת מספר חברי ועד ההנהלה של האגודה השיתופית באותה שעה במנה המתקבלת מחלוקת מספר הבוחרים שאינם חברים באגודה השיתופית במספר הבוחרים החברים באגודה השיתופית, ובלבד שיהיה נציג אחד לפחות.</w:t>
      </w:r>
    </w:p>
    <w:p w:rsidR="00A73119" w:rsidRPr="00016ED6" w:rsidRDefault="00A73119" w:rsidP="00A7311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(ה1)</w:t>
      </w:r>
      <w:r w:rsidRPr="00016ED6">
        <w:rPr>
          <w:rStyle w:val="default"/>
          <w:rFonts w:cs="FrankRuehl" w:hint="cs"/>
          <w:strike/>
          <w:vanish/>
          <w:sz w:val="22"/>
          <w:szCs w:val="22"/>
          <w:shd w:val="clear" w:color="auto" w:fill="FFFF99"/>
          <w:rtl/>
        </w:rPr>
        <w:tab/>
        <w:t>על אף האמור בסעיפים 98(ב) ו-99 רישה, יהיו זכאים לבחור ולהיבחר לפי סעיף זה רק בוחרים שהתקיימו בהם הוראות סעיף 98(א) והם אינם חברי האגודה השיתופית.</w:t>
      </w:r>
    </w:p>
    <w:p w:rsidR="00A73119" w:rsidRPr="00016ED6" w:rsidRDefault="00A73119" w:rsidP="00A7311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תקופת כהונתה של נציגות שנבחרה לפי סעיף זה תהא ארבע שנים.</w:t>
      </w:r>
    </w:p>
    <w:p w:rsidR="00A73119" w:rsidRPr="00016ED6" w:rsidRDefault="00A73119" w:rsidP="00A73119">
      <w:pPr>
        <w:pStyle w:val="P00"/>
        <w:spacing w:before="0"/>
        <w:ind w:left="0" w:right="1134"/>
        <w:rPr>
          <w:rStyle w:val="default"/>
          <w:rFonts w:cs="FrankRuehl" w:hint="cs"/>
          <w:vanish/>
          <w:szCs w:val="20"/>
          <w:shd w:val="clear" w:color="auto" w:fill="FFFF99"/>
          <w:rtl/>
        </w:rPr>
      </w:pPr>
    </w:p>
    <w:p w:rsidR="00A73119" w:rsidRPr="00016ED6" w:rsidRDefault="00A73119" w:rsidP="00A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A73119" w:rsidRPr="00016ED6" w:rsidRDefault="00A73119" w:rsidP="00A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A73119" w:rsidRPr="00016ED6" w:rsidRDefault="00A73119" w:rsidP="00A73119">
      <w:pPr>
        <w:pStyle w:val="P00"/>
        <w:spacing w:before="0"/>
        <w:ind w:left="0" w:right="1134"/>
        <w:rPr>
          <w:rStyle w:val="default"/>
          <w:rFonts w:cs="FrankRuehl" w:hint="cs"/>
          <w:vanish/>
          <w:szCs w:val="20"/>
          <w:shd w:val="clear" w:color="auto" w:fill="FFFF99"/>
          <w:rtl/>
        </w:rPr>
      </w:pPr>
      <w:hyperlink r:id="rId233"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76</w:t>
      </w:r>
    </w:p>
    <w:p w:rsidR="00A73119" w:rsidRPr="00016ED6" w:rsidRDefault="00A73119" w:rsidP="00A73119">
      <w:pPr>
        <w:pStyle w:val="P0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מי שרשום בפנקס בוחרים של ישוב שיתופי שאינו קיבוץ, קבוצה או מושב שיתופי, והוא אינו חבר האגודה השיתופית, רשאי לבקש מהשר, בכתב, באמצעות מנהל הבחירות, לא יאוחר מהיום ה-64 שלפני יום הבחירות, להורות כי לועד המקומי של הישוב ייבחרו בנוסף לחברי ועד הנהלת האגודה, גם נציגים של בעלי זכות בחירה בישוב שאינם חברים באגודה השיתופית; העתק מהבקשה האמורה יימסר לועדת הבחירות.</w:t>
      </w:r>
    </w:p>
    <w:p w:rsidR="00A73119" w:rsidRPr="00016ED6" w:rsidRDefault="00A73119" w:rsidP="00A731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 xml:space="preserve">מי שרשום בפנקס הבוחרים (להלן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בוחר) של ישוב שיתופי שאינו קיבוץ, קבוצה או מושב שיתופי (להלן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ישוב שיתופי מאוגד) והוא אינו חבר האגודה השיתופית, רשאי לבקש מהשר, לא יאוחר מהיום ה-64 שלפני יום הבחירות, להורות כי לועד המקומי של הישוב ייבחרו נוסף על חברי ועד הנהלת האגודה, גם נציגים של בעלי זכות בחירה בישוב שאינם חברים באגודה השיתופית.</w:t>
      </w:r>
    </w:p>
    <w:p w:rsidR="00A73119" w:rsidRPr="00016ED6" w:rsidRDefault="00A73119" w:rsidP="00A731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(בוטל).</w:t>
      </w:r>
    </w:p>
    <w:p w:rsidR="00A73119" w:rsidRPr="00016ED6" w:rsidRDefault="00A73119" w:rsidP="00A7311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לא יאוחר מהיום ה-74 שלפני יום הבחירות יפרסם מנהל הבחירות בכל אחד מהישובים האמורים בסעיף קטן (א) הודעה שתציין את המועד האחרון להגשת בקשה לפי סעיף קטן (א) ואת נוסח סעיפים קטנים (א), (ד) ו-(ה).</w:t>
      </w:r>
    </w:p>
    <w:p w:rsidR="00A73119" w:rsidRPr="00016ED6" w:rsidRDefault="00A73119" w:rsidP="00A7311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כפוף לאמור בסעיף 91ב,</w:t>
      </w:r>
      <w:r w:rsidRPr="00016ED6">
        <w:rPr>
          <w:rStyle w:val="default"/>
          <w:rFonts w:cs="FrankRuehl" w:hint="cs"/>
          <w:vanish/>
          <w:sz w:val="22"/>
          <w:szCs w:val="22"/>
          <w:shd w:val="clear" w:color="auto" w:fill="FFFF99"/>
          <w:rtl/>
        </w:rPr>
        <w:t xml:space="preserve"> מצא השר כי בישוב שיתופי שלגביו הוגשה בקשה כאמור בסעיף קטן (א), מספר הבוחרים שאינם חברי האגודה השיתופית הוא 10% לפחות </w:t>
      </w:r>
      <w:r w:rsidRPr="00016ED6">
        <w:rPr>
          <w:rStyle w:val="default"/>
          <w:rFonts w:cs="FrankRuehl" w:hint="cs"/>
          <w:strike/>
          <w:vanish/>
          <w:sz w:val="22"/>
          <w:szCs w:val="22"/>
          <w:shd w:val="clear" w:color="auto" w:fill="FFFF99"/>
          <w:rtl/>
        </w:rPr>
        <w:t>ממספר הבוחרים שהנם חברים באגודה השיתופית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ממספר הבוחרים בישוב</w:t>
      </w:r>
      <w:r w:rsidRPr="00016ED6">
        <w:rPr>
          <w:rStyle w:val="default"/>
          <w:rFonts w:cs="FrankRuehl" w:hint="cs"/>
          <w:vanish/>
          <w:sz w:val="22"/>
          <w:szCs w:val="22"/>
          <w:shd w:val="clear" w:color="auto" w:fill="FFFF99"/>
          <w:rtl/>
        </w:rPr>
        <w:t xml:space="preserve">, יורה כי בנוסף לחברי ועד ההנהלה של האגודה השיתופית האמור בסעיף 91, ייבחרו גם נציגים של הבוחרים באותו ישוב שאינם חברי האגודה השיתופית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נציגות).</w:t>
      </w:r>
    </w:p>
    <w:p w:rsidR="00A73119" w:rsidRPr="00016ED6" w:rsidRDefault="00A73119" w:rsidP="00A73119">
      <w:pPr>
        <w:pStyle w:val="P00"/>
        <w:spacing w:before="0"/>
        <w:ind w:left="0" w:right="1134"/>
        <w:rPr>
          <w:rStyle w:val="default"/>
          <w:rFonts w:cs="FrankRuehl" w:hint="cs"/>
          <w:vanish/>
          <w:szCs w:val="20"/>
          <w:shd w:val="clear" w:color="auto" w:fill="FFFF99"/>
          <w:rtl/>
        </w:rPr>
      </w:pPr>
    </w:p>
    <w:p w:rsidR="00A73119" w:rsidRPr="00016ED6" w:rsidRDefault="00A73119" w:rsidP="00A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 xml:space="preserve">מיום </w:t>
      </w:r>
      <w:r w:rsidR="00F17FF7" w:rsidRPr="00016ED6">
        <w:rPr>
          <w:rStyle w:val="default"/>
          <w:rFonts w:cs="FrankRuehl" w:hint="cs"/>
          <w:vanish/>
          <w:color w:val="FF0000"/>
          <w:szCs w:val="20"/>
          <w:shd w:val="clear" w:color="auto" w:fill="FFFF99"/>
          <w:rtl/>
        </w:rPr>
        <w:t>20.2.2002</w:t>
      </w:r>
    </w:p>
    <w:p w:rsidR="00F17FF7" w:rsidRPr="00016ED6" w:rsidRDefault="00F17FF7" w:rsidP="00A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תשס"ב-2002</w:t>
      </w:r>
    </w:p>
    <w:p w:rsidR="00F17FF7" w:rsidRPr="00016ED6" w:rsidRDefault="00F17FF7" w:rsidP="00A73119">
      <w:pPr>
        <w:pStyle w:val="P00"/>
        <w:spacing w:before="0"/>
        <w:ind w:left="0" w:right="1134"/>
        <w:rPr>
          <w:rStyle w:val="default"/>
          <w:rFonts w:cs="FrankRuehl" w:hint="cs"/>
          <w:vanish/>
          <w:szCs w:val="20"/>
          <w:shd w:val="clear" w:color="auto" w:fill="FFFF99"/>
          <w:rtl/>
        </w:rPr>
      </w:pPr>
      <w:hyperlink r:id="rId234" w:history="1">
        <w:r w:rsidRPr="00016ED6">
          <w:rPr>
            <w:rStyle w:val="Hyperlink"/>
            <w:rFonts w:hint="cs"/>
            <w:vanish/>
            <w:szCs w:val="20"/>
            <w:shd w:val="clear" w:color="auto" w:fill="FFFF99"/>
            <w:rtl/>
          </w:rPr>
          <w:t>ק"ת תשס"ב מס' 6147</w:t>
        </w:r>
      </w:hyperlink>
      <w:r w:rsidRPr="00016ED6">
        <w:rPr>
          <w:rStyle w:val="default"/>
          <w:rFonts w:cs="FrankRuehl" w:hint="cs"/>
          <w:vanish/>
          <w:szCs w:val="20"/>
          <w:shd w:val="clear" w:color="auto" w:fill="FFFF99"/>
          <w:rtl/>
        </w:rPr>
        <w:t xml:space="preserve"> מיום 21.1.2002 עמ' 353</w:t>
      </w:r>
    </w:p>
    <w:p w:rsidR="008E0151" w:rsidRPr="00016ED6" w:rsidRDefault="008E0151" w:rsidP="008E0151">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מי שרשום בפנקס הבוחרים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בוחר) של ישוב שיתופי שאינו </w:t>
      </w:r>
      <w:r w:rsidRPr="00016ED6">
        <w:rPr>
          <w:rStyle w:val="default"/>
          <w:rFonts w:cs="FrankRuehl" w:hint="cs"/>
          <w:strike/>
          <w:vanish/>
          <w:sz w:val="22"/>
          <w:szCs w:val="22"/>
          <w:shd w:val="clear" w:color="auto" w:fill="FFFF99"/>
          <w:rtl/>
        </w:rPr>
        <w:t>קיבוץ, קבוצה או מושב שיתופי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קיבוץ או קבוצה</w:t>
      </w:r>
      <w:r w:rsidRPr="00016ED6">
        <w:rPr>
          <w:rStyle w:val="default"/>
          <w:rFonts w:cs="FrankRuehl" w:hint="cs"/>
          <w:vanish/>
          <w:sz w:val="22"/>
          <w:szCs w:val="22"/>
          <w:shd w:val="clear" w:color="auto" w:fill="FFFF99"/>
          <w:rtl/>
        </w:rPr>
        <w:t xml:space="preserve">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ישוב שיתופי מאוגד) והוא אינו חבר האגודה השיתופית, רשאי לבקש מהשר, לא יאוחר מהיום ה-64 שלפני יום הבחירות, להורות כי לועד המקומי של הישוב ייבחרו נוסף על חברי ועד הנהלת האגודה, גם נציגים של בעלי זכות בחירה בישוב שאינם חברים באגודה השיתופית.</w:t>
      </w:r>
    </w:p>
    <w:p w:rsidR="0055504E" w:rsidRPr="00016ED6" w:rsidRDefault="0055504E" w:rsidP="008E0151">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235"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473119" w:rsidRPr="00016ED6" w:rsidRDefault="00473119">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מי שרשום בפנקס הבוחרים (להלן - בוחר) של ישוב שיתופי </w:t>
      </w:r>
      <w:r w:rsidRPr="00016ED6">
        <w:rPr>
          <w:rStyle w:val="default"/>
          <w:rFonts w:cs="FrankRuehl" w:hint="cs"/>
          <w:strike/>
          <w:vanish/>
          <w:sz w:val="22"/>
          <w:szCs w:val="22"/>
          <w:shd w:val="clear" w:color="auto" w:fill="FFFF99"/>
          <w:rtl/>
        </w:rPr>
        <w:t>שאינו קיבוץ או קבוצה (להלן - ישוב שיתופי מאוגד)</w:t>
      </w:r>
      <w:r w:rsidRPr="00016ED6">
        <w:rPr>
          <w:rStyle w:val="default"/>
          <w:rFonts w:cs="FrankRuehl" w:hint="cs"/>
          <w:vanish/>
          <w:sz w:val="22"/>
          <w:szCs w:val="22"/>
          <w:shd w:val="clear" w:color="auto" w:fill="FFFF99"/>
          <w:rtl/>
        </w:rPr>
        <w:t xml:space="preserve"> והוא אינו חבר האגודה השיתופית, רשאי לבקש מהשר, לא יאוחר מהיום ה- 64 שלפני יום הבחירות, להורות כי לועד המקומי של הישוב ייבחרו נוסף על חברי ועד הנהלת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אגודה, גם נציגים של בעלי זכות בחירה בישוב שאינם חברים באגודה השיתופית.</w:t>
      </w:r>
    </w:p>
    <w:p w:rsidR="00473119" w:rsidRPr="00016ED6" w:rsidRDefault="00473119">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(בוטל).</w:t>
      </w:r>
    </w:p>
    <w:p w:rsidR="00473119" w:rsidRPr="00016ED6" w:rsidRDefault="00473119">
      <w:pPr>
        <w:pStyle w:val="P00"/>
        <w:spacing w:before="0"/>
        <w:ind w:left="0" w:right="1134" w:firstLine="62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(בוטל).</w:t>
      </w:r>
    </w:p>
    <w:p w:rsidR="00473119" w:rsidRPr="00016ED6" w:rsidRDefault="00473119">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כפוף לאמור בסעיף 91ב, מצא השר כי בישוב שי</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ופי שלגביו הוגשה בקשה כאמור בסעיף קטן (א), מספר הבוחרים שאינם חברי האגודה השיתופית הוא 10% לפחות ממספר הבוחרים בישוב, יורה כי בנוסף לחברי ועד ההנהלה של האגודה השיתופית האמור בסעיף 91, ייבחרו גם נציגים של הבוחרים באותו ישוב שאינם חברי האגודה השיתופית (להל</w:t>
      </w:r>
      <w:r w:rsidRPr="00016ED6">
        <w:rPr>
          <w:rStyle w:val="default"/>
          <w:rFonts w:cs="FrankRuehl"/>
          <w:vanish/>
          <w:sz w:val="22"/>
          <w:szCs w:val="22"/>
          <w:shd w:val="clear" w:color="auto" w:fill="FFFF99"/>
          <w:rtl/>
        </w:rPr>
        <w:t xml:space="preserve">ן - </w:t>
      </w:r>
      <w:r w:rsidRPr="00016ED6">
        <w:rPr>
          <w:rStyle w:val="default"/>
          <w:rFonts w:cs="FrankRuehl" w:hint="cs"/>
          <w:vanish/>
          <w:sz w:val="22"/>
          <w:szCs w:val="22"/>
          <w:shd w:val="clear" w:color="auto" w:fill="FFFF99"/>
          <w:rtl/>
        </w:rPr>
        <w:t>נציגות).</w:t>
      </w:r>
    </w:p>
    <w:p w:rsidR="00473119" w:rsidRPr="00016ED6" w:rsidRDefault="00473119" w:rsidP="008E0151">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vanish/>
          <w:sz w:val="22"/>
          <w:szCs w:val="22"/>
          <w:u w:val="single"/>
          <w:shd w:val="clear" w:color="auto" w:fill="FFFF99"/>
          <w:rtl/>
        </w:rPr>
        <w:t>(ד1)</w:t>
      </w:r>
      <w:r w:rsidRPr="00016ED6">
        <w:rPr>
          <w:rStyle w:val="default"/>
          <w:rFonts w:cs="FrankRuehl" w:hint="cs"/>
          <w:vanish/>
          <w:sz w:val="22"/>
          <w:szCs w:val="22"/>
          <w:u w:val="single"/>
          <w:shd w:val="clear" w:color="auto" w:fill="FFFF99"/>
          <w:rtl/>
        </w:rPr>
        <w:tab/>
      </w:r>
      <w:r w:rsidRPr="00016ED6">
        <w:rPr>
          <w:rStyle w:val="default"/>
          <w:rFonts w:cs="FrankRuehl"/>
          <w:vanish/>
          <w:sz w:val="22"/>
          <w:szCs w:val="22"/>
          <w:u w:val="single"/>
          <w:shd w:val="clear" w:color="auto" w:fill="FFFF99"/>
          <w:rtl/>
        </w:rPr>
        <w:t>ביישוב שהוא קיבוץ או קבוצה יורה השר כאמור אם הוגשה הבקשה על ידי 10% מבין הבוחרים הרשומים ביישוב ומספר הבוחרים שאינם חברי האגודה השיתופית הוא 30% לפחות ממספר הבוחרים ביישוב.</w:t>
      </w:r>
    </w:p>
    <w:p w:rsidR="00D6790C" w:rsidRPr="00016ED6" w:rsidRDefault="00D6790C" w:rsidP="00D6790C">
      <w:pPr>
        <w:pStyle w:val="P00"/>
        <w:spacing w:before="0"/>
        <w:ind w:left="0" w:right="1134"/>
        <w:rPr>
          <w:rFonts w:ascii="FrankRuehl" w:hAnsi="FrankRuehl"/>
          <w:vanish/>
          <w:szCs w:val="20"/>
          <w:shd w:val="clear" w:color="auto" w:fill="FFFF99"/>
          <w:rtl/>
        </w:rPr>
      </w:pPr>
    </w:p>
    <w:p w:rsidR="00D6790C" w:rsidRPr="00016ED6" w:rsidRDefault="00D6790C" w:rsidP="00D6790C">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D6790C" w:rsidRPr="00016ED6" w:rsidRDefault="00D6790C" w:rsidP="00D6790C">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D6790C" w:rsidRPr="00016ED6" w:rsidRDefault="00D6790C" w:rsidP="00D6790C">
      <w:pPr>
        <w:pStyle w:val="P00"/>
        <w:spacing w:before="0"/>
        <w:ind w:left="0" w:right="1134"/>
        <w:rPr>
          <w:rFonts w:ascii="FrankRuehl" w:hAnsi="FrankRuehl"/>
          <w:vanish/>
          <w:szCs w:val="20"/>
          <w:shd w:val="clear" w:color="auto" w:fill="FFFF99"/>
          <w:rtl/>
        </w:rPr>
      </w:pPr>
      <w:hyperlink r:id="rId236"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D6790C" w:rsidRPr="00016ED6" w:rsidRDefault="00D6790C" w:rsidP="00D6790C">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91א</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 xml:space="preserve">מי שרשום בפנקס הבוחרים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בוחר)</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תושב</w:t>
      </w:r>
      <w:r w:rsidRPr="00016ED6">
        <w:rPr>
          <w:rStyle w:val="default"/>
          <w:rFonts w:cs="FrankRuehl" w:hint="cs"/>
          <w:vanish/>
          <w:sz w:val="22"/>
          <w:szCs w:val="22"/>
          <w:shd w:val="clear" w:color="auto" w:fill="FFFF99"/>
          <w:rtl/>
        </w:rPr>
        <w:t xml:space="preserve"> של ישוב שיתופי </w:t>
      </w:r>
      <w:r w:rsidRPr="00016ED6">
        <w:rPr>
          <w:rStyle w:val="default"/>
          <w:rFonts w:cs="FrankRuehl" w:hint="cs"/>
          <w:strike/>
          <w:vanish/>
          <w:sz w:val="22"/>
          <w:szCs w:val="22"/>
          <w:shd w:val="clear" w:color="auto" w:fill="FFFF99"/>
          <w:rtl/>
        </w:rPr>
        <w:t>והוא אינו</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שאינו</w:t>
      </w:r>
      <w:r w:rsidRPr="00016ED6">
        <w:rPr>
          <w:rStyle w:val="default"/>
          <w:rFonts w:cs="FrankRuehl" w:hint="cs"/>
          <w:vanish/>
          <w:sz w:val="22"/>
          <w:szCs w:val="22"/>
          <w:shd w:val="clear" w:color="auto" w:fill="FFFF99"/>
          <w:rtl/>
        </w:rPr>
        <w:t xml:space="preserve"> חבר האגודה השיתופית, רשאי לבקש מהשר, לא יאוחר מהיום ה-64 שלפני יום הבחירות, להורות כי לועד המקומי של הישוב ייבחרו נוסף על חברי ועד הנהלת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אגודה, גם נציגים של בעלי זכות בחירה בישוב שאינם חברים באגודה השיתופית.</w:t>
      </w:r>
    </w:p>
    <w:p w:rsidR="00D6790C" w:rsidRPr="00016ED6" w:rsidRDefault="00D6790C" w:rsidP="00D6790C">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(בוטל).</w:t>
      </w:r>
    </w:p>
    <w:p w:rsidR="00D6790C" w:rsidRPr="00016ED6" w:rsidRDefault="00D6790C" w:rsidP="00D6790C">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(בוטל).</w:t>
      </w:r>
    </w:p>
    <w:p w:rsidR="00D6790C" w:rsidRPr="00016ED6" w:rsidRDefault="00D6790C" w:rsidP="00D6790C">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כפוף לאמור בסעיף 91ב, מצא השר כי בישוב שי</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 xml:space="preserve">ופי שלגביו הוגשה בקשה כאמור בסעיף קטן (א), מספר </w:t>
      </w:r>
      <w:r w:rsidRPr="00016ED6">
        <w:rPr>
          <w:rStyle w:val="default"/>
          <w:rFonts w:cs="FrankRuehl" w:hint="cs"/>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שאינם חברי האגודה השיתופית הוא 10% לפחות ממספר </w:t>
      </w:r>
      <w:r w:rsidRPr="00016ED6">
        <w:rPr>
          <w:rStyle w:val="default"/>
          <w:rFonts w:cs="FrankRuehl" w:hint="cs"/>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בישוב, יורה כי בנוסף לחברי ועד ההנהלה של האגודה השיתופית האמור בסעיף 91, ייבחרו גם נציגים של </w:t>
      </w:r>
      <w:r w:rsidRPr="00016ED6">
        <w:rPr>
          <w:rStyle w:val="default"/>
          <w:rFonts w:cs="FrankRuehl" w:hint="cs"/>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באותו ישוב שאינם חברי האגודה השיתופית (להל</w:t>
      </w:r>
      <w:r w:rsidRPr="00016ED6">
        <w:rPr>
          <w:rStyle w:val="default"/>
          <w:rFonts w:cs="FrankRuehl"/>
          <w:vanish/>
          <w:sz w:val="22"/>
          <w:szCs w:val="22"/>
          <w:shd w:val="clear" w:color="auto" w:fill="FFFF99"/>
          <w:rtl/>
        </w:rPr>
        <w:t xml:space="preserve">ן – </w:t>
      </w:r>
      <w:r w:rsidRPr="00016ED6">
        <w:rPr>
          <w:rStyle w:val="default"/>
          <w:rFonts w:cs="FrankRuehl" w:hint="cs"/>
          <w:vanish/>
          <w:sz w:val="22"/>
          <w:szCs w:val="22"/>
          <w:shd w:val="clear" w:color="auto" w:fill="FFFF99"/>
          <w:rtl/>
        </w:rPr>
        <w:t>נציגות).</w:t>
      </w:r>
    </w:p>
    <w:p w:rsidR="00D6790C" w:rsidRPr="00016ED6" w:rsidRDefault="00D6790C" w:rsidP="00D6790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vanish/>
          <w:sz w:val="22"/>
          <w:szCs w:val="22"/>
          <w:shd w:val="clear" w:color="auto" w:fill="FFFF99"/>
          <w:rtl/>
        </w:rPr>
        <w:t>(ד1)</w:t>
      </w:r>
      <w:r w:rsidRPr="00016ED6">
        <w:rPr>
          <w:rStyle w:val="default"/>
          <w:rFonts w:cs="FrankRuehl" w:hint="cs"/>
          <w:vanish/>
          <w:sz w:val="22"/>
          <w:szCs w:val="22"/>
          <w:shd w:val="clear" w:color="auto" w:fill="FFFF99"/>
          <w:rtl/>
        </w:rPr>
        <w:tab/>
      </w:r>
      <w:r w:rsidRPr="00016ED6">
        <w:rPr>
          <w:rStyle w:val="default"/>
          <w:rFonts w:cs="FrankRuehl"/>
          <w:vanish/>
          <w:sz w:val="22"/>
          <w:szCs w:val="22"/>
          <w:shd w:val="clear" w:color="auto" w:fill="FFFF99"/>
          <w:rtl/>
        </w:rPr>
        <w:t xml:space="preserve">ביישוב שהוא קיבוץ או קבוצה יורה השר כאמור אם הוגשה הבקשה על ידי 10% מבין </w:t>
      </w:r>
      <w:r w:rsidRPr="00016ED6">
        <w:rPr>
          <w:rStyle w:val="default"/>
          <w:rFonts w:cs="FrankRuehl"/>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vanish/>
          <w:sz w:val="22"/>
          <w:szCs w:val="22"/>
          <w:shd w:val="clear" w:color="auto" w:fill="FFFF99"/>
          <w:rtl/>
        </w:rPr>
        <w:t xml:space="preserve"> הרשומים ביישוב ומספר </w:t>
      </w:r>
      <w:r w:rsidRPr="00016ED6">
        <w:rPr>
          <w:rStyle w:val="default"/>
          <w:rFonts w:cs="FrankRuehl"/>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vanish/>
          <w:sz w:val="22"/>
          <w:szCs w:val="22"/>
          <w:shd w:val="clear" w:color="auto" w:fill="FFFF99"/>
          <w:rtl/>
        </w:rPr>
        <w:t xml:space="preserve"> שאינם חברי האגודה השיתופית הוא 30% לפחות ממספר </w:t>
      </w:r>
      <w:r w:rsidRPr="00016ED6">
        <w:rPr>
          <w:rStyle w:val="default"/>
          <w:rFonts w:cs="FrankRuehl"/>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vanish/>
          <w:sz w:val="22"/>
          <w:szCs w:val="22"/>
          <w:shd w:val="clear" w:color="auto" w:fill="FFFF99"/>
          <w:rtl/>
        </w:rPr>
        <w:t xml:space="preserve"> ביישוב.</w:t>
      </w:r>
    </w:p>
    <w:p w:rsidR="00D6790C" w:rsidRPr="00C76742" w:rsidRDefault="00D6790C" w:rsidP="00C76742">
      <w:pPr>
        <w:pStyle w:val="P00"/>
        <w:spacing w:before="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מספר הנציגים שיעמדו לבחירה בישוב שיתופי כאמור, יהיה המספר השלם המתקבל מהכפלת מספר חברי ועד ההנהלה של האגודה השיתופית באותה שעה, במנה המתקבלת מחלוקת מספר </w:t>
      </w:r>
      <w:r w:rsidRPr="00016ED6">
        <w:rPr>
          <w:rStyle w:val="default"/>
          <w:rFonts w:cs="FrankRuehl" w:hint="cs"/>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שאינם חברים באגודה השיתופית, במספר </w:t>
      </w:r>
      <w:r w:rsidRPr="00016ED6">
        <w:rPr>
          <w:rStyle w:val="default"/>
          <w:rFonts w:cs="FrankRuehl" w:hint="cs"/>
          <w:strike/>
          <w:vanish/>
          <w:sz w:val="22"/>
          <w:szCs w:val="22"/>
          <w:shd w:val="clear" w:color="auto" w:fill="FFFF99"/>
          <w:rtl/>
        </w:rPr>
        <w:t>הבוחרים</w:t>
      </w:r>
      <w:r w:rsidR="00C76742" w:rsidRPr="00016ED6">
        <w:rPr>
          <w:rStyle w:val="default"/>
          <w:rFonts w:cs="FrankRuehl" w:hint="cs"/>
          <w:vanish/>
          <w:sz w:val="22"/>
          <w:szCs w:val="22"/>
          <w:shd w:val="clear" w:color="auto" w:fill="FFFF99"/>
          <w:rtl/>
        </w:rPr>
        <w:t xml:space="preserve"> </w:t>
      </w:r>
      <w:r w:rsidR="00C76742" w:rsidRPr="00016ED6">
        <w:rPr>
          <w:rStyle w:val="default"/>
          <w:rFonts w:cs="FrankRuehl" w:hint="cs"/>
          <w:vanish/>
          <w:sz w:val="22"/>
          <w:szCs w:val="22"/>
          <w:u w:val="single"/>
          <w:shd w:val="clear" w:color="auto" w:fill="FFFF99"/>
          <w:rtl/>
        </w:rPr>
        <w:t>התושבים</w:t>
      </w:r>
      <w:r w:rsidR="00C76742"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shd w:val="clear" w:color="auto" w:fill="FFFF99"/>
          <w:rtl/>
        </w:rPr>
        <w:t>החברים באגודה השיתופית, ובלבד שיהיה</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נציג אחד לפחות.</w:t>
      </w:r>
      <w:bookmarkEnd w:id="267"/>
    </w:p>
    <w:p w:rsidR="00473119" w:rsidRDefault="00473119">
      <w:pPr>
        <w:pStyle w:val="P00"/>
        <w:spacing w:before="72"/>
        <w:ind w:left="0" w:right="1134"/>
        <w:rPr>
          <w:rStyle w:val="default"/>
          <w:rFonts w:cs="FrankRuehl"/>
          <w:rtl/>
        </w:rPr>
      </w:pPr>
      <w:bookmarkStart w:id="268" w:name="Seif301"/>
      <w:bookmarkEnd w:id="268"/>
      <w:r>
        <w:rPr>
          <w:lang w:val="he-IL"/>
        </w:rPr>
        <w:pict>
          <v:rect id="_x0000_s2218" style="position:absolute;left:0;text-align:left;margin-left:464.5pt;margin-top:8.05pt;width:75.05pt;height:48.85pt;z-index:25173094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חירת ועד מקומי בישוב שיתופי</w:t>
                  </w:r>
                </w:p>
                <w:p w:rsidR="007E53B6" w:rsidRDefault="007E53B6">
                  <w:pPr>
                    <w:spacing w:line="160" w:lineRule="exact"/>
                    <w:jc w:val="left"/>
                    <w:rPr>
                      <w:rFonts w:cs="Miriam" w:hint="cs"/>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szCs w:val="18"/>
                      <w:rtl/>
                    </w:rPr>
                  </w:pPr>
                  <w:r>
                    <w:rPr>
                      <w:rFonts w:cs="Miriam" w:hint="cs"/>
                      <w:szCs w:val="18"/>
                      <w:rtl/>
                    </w:rPr>
                    <w:t>צו תשס"ז-2007</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על אף האמור בסעיפים 91(א) ו-91א(ד), יורה השר לקיים בחירות לועד מקומי של ישוב שיתופי, בדרך האמורה בפרק </w:t>
      </w:r>
      <w:r>
        <w:rPr>
          <w:rStyle w:val="default"/>
          <w:rFonts w:cs="FrankRuehl"/>
          <w:rtl/>
        </w:rPr>
        <w:t>ז</w:t>
      </w:r>
      <w:r>
        <w:rPr>
          <w:rStyle w:val="default"/>
          <w:rFonts w:cs="FrankRuehl" w:hint="cs"/>
          <w:rtl/>
        </w:rPr>
        <w:t>ה לגבי ישוב שאינו שיתופי, בכל אחד ממקרים אלה:</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מספר </w:t>
      </w:r>
      <w:r w:rsidR="00C76742">
        <w:rPr>
          <w:rStyle w:val="default"/>
          <w:rFonts w:cs="FrankRuehl" w:hint="cs"/>
          <w:rtl/>
        </w:rPr>
        <w:t>התושבים</w:t>
      </w:r>
      <w:r>
        <w:rPr>
          <w:rStyle w:val="default"/>
          <w:rFonts w:cs="FrankRuehl" w:hint="cs"/>
          <w:rtl/>
        </w:rPr>
        <w:t xml:space="preserve"> בישוב שאינם חברי האגודה השיתופית עלה על מספר </w:t>
      </w:r>
      <w:r w:rsidR="00C76742">
        <w:rPr>
          <w:rStyle w:val="default"/>
          <w:rFonts w:cs="FrankRuehl" w:hint="cs"/>
          <w:rtl/>
        </w:rPr>
        <w:t>התושבים</w:t>
      </w:r>
      <w:r>
        <w:rPr>
          <w:rStyle w:val="default"/>
          <w:rFonts w:cs="FrankRuehl" w:hint="cs"/>
          <w:rtl/>
        </w:rPr>
        <w:t xml:space="preserve"> חברי האגודה;</w:t>
      </w:r>
    </w:p>
    <w:p w:rsidR="00473119" w:rsidRDefault="00473119">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על פי בקשה של 20% מבין </w:t>
      </w:r>
      <w:r w:rsidR="00C76742">
        <w:rPr>
          <w:rStyle w:val="default"/>
          <w:rFonts w:cs="FrankRuehl" w:hint="cs"/>
          <w:rtl/>
        </w:rPr>
        <w:t>התושבים</w:t>
      </w:r>
      <w:r>
        <w:rPr>
          <w:rStyle w:val="default"/>
          <w:rFonts w:cs="FrankRuehl" w:hint="cs"/>
          <w:rtl/>
        </w:rPr>
        <w:t xml:space="preserve"> של הישוב שהוגשה לשר לא יאוחר מהיום ה- 64 שלפני יום הבחירות;</w:t>
      </w:r>
    </w:p>
    <w:p w:rsidR="00473119" w:rsidRDefault="00473119">
      <w:pPr>
        <w:pStyle w:val="P11"/>
        <w:spacing w:before="72"/>
        <w:ind w:left="624" w:right="1134"/>
        <w:rPr>
          <w:rStyle w:val="default"/>
          <w:rFonts w:cs="FrankRuehl" w:hint="cs"/>
          <w:rtl/>
        </w:rPr>
      </w:pPr>
      <w:r>
        <w:rPr>
          <w:rtl/>
          <w:lang w:val="he-IL"/>
        </w:rPr>
        <w:pict>
          <v:shape id="_x0000_s2560" type="#_x0000_t202" style="position:absolute;left:0;text-align:left;margin-left:470.25pt;margin-top:7.1pt;width:1in;height:11.2pt;z-index:251783168" filled="f" stroked="f">
            <v:textbox inset="1mm,0,1mm,0">
              <w:txbxContent>
                <w:p w:rsidR="007E53B6" w:rsidRDefault="007E53B6">
                  <w:pPr>
                    <w:spacing w:line="160" w:lineRule="exact"/>
                    <w:jc w:val="left"/>
                    <w:rPr>
                      <w:rFonts w:cs="Miriam"/>
                      <w:noProof/>
                      <w:szCs w:val="18"/>
                      <w:rtl/>
                    </w:rPr>
                  </w:pPr>
                  <w:r>
                    <w:rPr>
                      <w:rFonts w:cs="Miriam" w:hint="cs"/>
                      <w:szCs w:val="18"/>
                      <w:rtl/>
                    </w:rPr>
                    <w:t>צו תשס"ז-2007</w:t>
                  </w:r>
                </w:p>
              </w:txbxContent>
            </v:textbox>
            <w10:anchorlock/>
          </v:shape>
        </w:pict>
      </w:r>
      <w:r>
        <w:rPr>
          <w:rStyle w:val="default"/>
          <w:rFonts w:cs="FrankRuehl"/>
          <w:rtl/>
        </w:rPr>
        <w:t>(3)</w:t>
      </w:r>
      <w:r>
        <w:rPr>
          <w:rStyle w:val="default"/>
          <w:rFonts w:cs="FrankRuehl" w:hint="cs"/>
          <w:rtl/>
        </w:rPr>
        <w:tab/>
      </w:r>
      <w:r>
        <w:rPr>
          <w:rStyle w:val="default"/>
          <w:rFonts w:cs="FrankRuehl"/>
          <w:rtl/>
        </w:rPr>
        <w:t xml:space="preserve">ביישוב שהוא קיבוץ או קבוצה – על פי בקשה של 50% </w:t>
      </w:r>
      <w:r w:rsidR="00C76742">
        <w:rPr>
          <w:rStyle w:val="default"/>
          <w:rFonts w:cs="FrankRuehl" w:hint="cs"/>
          <w:rtl/>
        </w:rPr>
        <w:t>מהתושבים</w:t>
      </w:r>
      <w:r>
        <w:rPr>
          <w:rStyle w:val="default"/>
          <w:rFonts w:cs="FrankRuehl"/>
          <w:rtl/>
        </w:rPr>
        <w:t xml:space="preserve"> של היישוב שהוגשה לשר כאמור בפסקה (2).</w:t>
      </w:r>
    </w:p>
    <w:p w:rsidR="008E0151" w:rsidRPr="00016ED6" w:rsidRDefault="008E0151" w:rsidP="008E0151">
      <w:pPr>
        <w:pStyle w:val="P00"/>
        <w:spacing w:before="0"/>
        <w:ind w:left="0" w:right="1134"/>
        <w:rPr>
          <w:rStyle w:val="default"/>
          <w:rFonts w:cs="FrankRuehl" w:hint="cs"/>
          <w:vanish/>
          <w:color w:val="FF0000"/>
          <w:szCs w:val="20"/>
          <w:shd w:val="clear" w:color="auto" w:fill="FFFF99"/>
          <w:rtl/>
        </w:rPr>
      </w:pPr>
      <w:bookmarkStart w:id="269" w:name="Rov828"/>
      <w:r w:rsidRPr="00016ED6">
        <w:rPr>
          <w:rStyle w:val="default"/>
          <w:rFonts w:cs="FrankRuehl" w:hint="cs"/>
          <w:vanish/>
          <w:color w:val="FF0000"/>
          <w:szCs w:val="20"/>
          <w:shd w:val="clear" w:color="auto" w:fill="FFFF99"/>
          <w:rtl/>
        </w:rPr>
        <w:t>מיום 31.12.1990</w:t>
      </w:r>
    </w:p>
    <w:p w:rsidR="008E0151" w:rsidRPr="00016ED6" w:rsidRDefault="008E0151" w:rsidP="008E015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8E0151" w:rsidRPr="00016ED6" w:rsidRDefault="008E0151" w:rsidP="008E0151">
      <w:pPr>
        <w:pStyle w:val="P00"/>
        <w:spacing w:before="0"/>
        <w:ind w:left="0" w:right="1134"/>
        <w:rPr>
          <w:rStyle w:val="default"/>
          <w:rFonts w:cs="FrankRuehl" w:hint="cs"/>
          <w:vanish/>
          <w:szCs w:val="20"/>
          <w:shd w:val="clear" w:color="auto" w:fill="FFFF99"/>
          <w:rtl/>
        </w:rPr>
      </w:pPr>
      <w:hyperlink r:id="rId237"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374</w:t>
      </w:r>
    </w:p>
    <w:p w:rsidR="008E0151" w:rsidRPr="00016ED6" w:rsidRDefault="008E0151" w:rsidP="008E015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91ב</w:t>
      </w:r>
    </w:p>
    <w:p w:rsidR="008E0151" w:rsidRPr="00016ED6" w:rsidRDefault="008E0151" w:rsidP="008E0151">
      <w:pPr>
        <w:pStyle w:val="P00"/>
        <w:spacing w:before="0"/>
        <w:ind w:left="0" w:right="1134"/>
        <w:rPr>
          <w:rStyle w:val="default"/>
          <w:rFonts w:cs="FrankRuehl" w:hint="cs"/>
          <w:vanish/>
          <w:szCs w:val="20"/>
          <w:shd w:val="clear" w:color="auto" w:fill="FFFF99"/>
          <w:rtl/>
        </w:rPr>
      </w:pPr>
    </w:p>
    <w:p w:rsidR="008E0151" w:rsidRPr="00016ED6" w:rsidRDefault="008E0151" w:rsidP="008E0151">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8E0151" w:rsidRPr="00016ED6" w:rsidRDefault="008E0151" w:rsidP="008E015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8E0151" w:rsidRPr="00016ED6" w:rsidRDefault="008E0151" w:rsidP="008E0151">
      <w:pPr>
        <w:pStyle w:val="P00"/>
        <w:spacing w:before="0"/>
        <w:ind w:left="0" w:right="1134"/>
        <w:rPr>
          <w:rStyle w:val="default"/>
          <w:rFonts w:cs="FrankRuehl" w:hint="cs"/>
          <w:vanish/>
          <w:szCs w:val="20"/>
          <w:shd w:val="clear" w:color="auto" w:fill="FFFF99"/>
          <w:rtl/>
        </w:rPr>
      </w:pPr>
      <w:hyperlink r:id="rId23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1000</w:t>
      </w:r>
    </w:p>
    <w:p w:rsidR="008E0151" w:rsidRPr="00016ED6" w:rsidRDefault="008E0151" w:rsidP="00CF3EC9">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91ב.</w:t>
      </w: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על פי בקשת 20% מבין תושבי ישוב שיתופי שאינו קיבוץ, קבוצה או מושב שיתופי </w:t>
      </w:r>
      <w:r w:rsidRPr="00016ED6">
        <w:rPr>
          <w:rStyle w:val="default"/>
          <w:rFonts w:cs="FrankRuehl" w:hint="cs"/>
          <w:strike/>
          <w:vanish/>
          <w:sz w:val="22"/>
          <w:szCs w:val="22"/>
          <w:shd w:val="clear" w:color="auto" w:fill="FFFF99"/>
          <w:rtl/>
        </w:rPr>
        <w:t>ואשר התקיימו בהם הוראות סעיף 98</w:t>
      </w:r>
      <w:r w:rsidR="00CF3EC9" w:rsidRPr="00016ED6">
        <w:rPr>
          <w:rStyle w:val="default"/>
          <w:rFonts w:cs="FrankRuehl" w:hint="cs"/>
          <w:vanish/>
          <w:sz w:val="22"/>
          <w:szCs w:val="22"/>
          <w:shd w:val="clear" w:color="auto" w:fill="FFFF99"/>
          <w:rtl/>
        </w:rPr>
        <w:t xml:space="preserve"> </w:t>
      </w:r>
      <w:r w:rsidR="00CF3EC9" w:rsidRPr="00016ED6">
        <w:rPr>
          <w:rStyle w:val="default"/>
          <w:rFonts w:cs="FrankRuehl" w:hint="cs"/>
          <w:vanish/>
          <w:sz w:val="22"/>
          <w:szCs w:val="22"/>
          <w:u w:val="single"/>
          <w:shd w:val="clear" w:color="auto" w:fill="FFFF99"/>
          <w:rtl/>
        </w:rPr>
        <w:t>אשר זכאים לבחור לועד המקומי של הישוב כאמור בסעיף 98</w:t>
      </w:r>
      <w:r w:rsidRPr="00016ED6">
        <w:rPr>
          <w:rStyle w:val="default"/>
          <w:rFonts w:cs="FrankRuehl" w:hint="cs"/>
          <w:vanish/>
          <w:sz w:val="22"/>
          <w:szCs w:val="22"/>
          <w:shd w:val="clear" w:color="auto" w:fill="FFFF99"/>
          <w:rtl/>
        </w:rPr>
        <w:t>, יורה שר הפנים כי הבחירות לועד המקומי של אותו ישוב שיתופי ייעשו בדרך האמורה בפרק זה לגבי ישוב שאינו שיתופי.</w:t>
      </w:r>
    </w:p>
    <w:p w:rsidR="008E0151" w:rsidRPr="00016ED6" w:rsidRDefault="008E0151" w:rsidP="008E0151">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בקשה כאמור בסעיף קטן (א) תוגש לשר הפנים, בכתב,</w:t>
      </w:r>
      <w:r w:rsidR="00CF3EC9" w:rsidRPr="00016ED6">
        <w:rPr>
          <w:rStyle w:val="default"/>
          <w:rFonts w:cs="FrankRuehl" w:hint="cs"/>
          <w:vanish/>
          <w:sz w:val="22"/>
          <w:szCs w:val="22"/>
          <w:shd w:val="clear" w:color="auto" w:fill="FFFF99"/>
          <w:rtl/>
        </w:rPr>
        <w:t xml:space="preserve"> </w:t>
      </w:r>
      <w:r w:rsidR="00CF3EC9" w:rsidRPr="00016ED6">
        <w:rPr>
          <w:rStyle w:val="default"/>
          <w:rFonts w:cs="FrankRuehl" w:hint="cs"/>
          <w:vanish/>
          <w:sz w:val="22"/>
          <w:szCs w:val="22"/>
          <w:u w:val="single"/>
          <w:shd w:val="clear" w:color="auto" w:fill="FFFF99"/>
          <w:rtl/>
        </w:rPr>
        <w:t>באמצעות מנהל הבחירות</w:t>
      </w:r>
      <w:r w:rsidRPr="00016ED6">
        <w:rPr>
          <w:rStyle w:val="default"/>
          <w:rFonts w:cs="FrankRuehl" w:hint="cs"/>
          <w:vanish/>
          <w:sz w:val="22"/>
          <w:szCs w:val="22"/>
          <w:shd w:val="clear" w:color="auto" w:fill="FFFF99"/>
          <w:rtl/>
        </w:rPr>
        <w:t xml:space="preserve"> לא יאוחר מ-10 ימים מיום פרסום ההודעה האמורה בסעיף קטן (ג) ויפורטו בה שמו, שם משפחתו ומספר זהותו של כל מבקש, וכל מבקש יחתום אישית מול שמו. העתק מהבקשה יימסר לוועדת הבחירות בתוך המועד האמור.</w:t>
      </w:r>
    </w:p>
    <w:p w:rsidR="008E0151" w:rsidRPr="00016ED6" w:rsidRDefault="008E0151" w:rsidP="008E0151">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לא יאוחר משלושה ימים לאחר חתימת פנקס הבוחרים כאמור בסעיף 28, תפרסם ועדת הבחירות</w:t>
      </w:r>
      <w:r w:rsidR="00CF3EC9" w:rsidRPr="00016ED6">
        <w:rPr>
          <w:rStyle w:val="default"/>
          <w:rFonts w:cs="FrankRuehl" w:hint="cs"/>
          <w:vanish/>
          <w:sz w:val="22"/>
          <w:szCs w:val="22"/>
          <w:shd w:val="clear" w:color="auto" w:fill="FFFF99"/>
          <w:rtl/>
        </w:rPr>
        <w:t xml:space="preserve"> </w:t>
      </w:r>
      <w:r w:rsidR="00CF3EC9" w:rsidRPr="00016ED6">
        <w:rPr>
          <w:rStyle w:val="default"/>
          <w:rFonts w:cs="FrankRuehl" w:hint="cs"/>
          <w:vanish/>
          <w:sz w:val="22"/>
          <w:szCs w:val="22"/>
          <w:u w:val="single"/>
          <w:shd w:val="clear" w:color="auto" w:fill="FFFF99"/>
          <w:rtl/>
        </w:rPr>
        <w:t>לא יאוחר מהיום ה-74 שלפני יום הבחירות יפרסם מנהל הבחירות</w:t>
      </w:r>
      <w:r w:rsidRPr="00016ED6">
        <w:rPr>
          <w:rStyle w:val="default"/>
          <w:rFonts w:cs="FrankRuehl" w:hint="cs"/>
          <w:vanish/>
          <w:sz w:val="22"/>
          <w:szCs w:val="22"/>
          <w:shd w:val="clear" w:color="auto" w:fill="FFFF99"/>
          <w:rtl/>
        </w:rPr>
        <w:t xml:space="preserve"> בכל אחד מהישובים כאמור בסעיף קטן (א) הודעה שתציין את המועד האחרון להגשת בקשה לפי סעיף קטן (ב), את מספר המבקשים הנדרש לפי סעיף קטן (א) ואת נוסח סעיפים קטנים (א) ו-(ב).</w:t>
      </w:r>
    </w:p>
    <w:p w:rsidR="00CF3EC9" w:rsidRPr="00016ED6" w:rsidRDefault="00CF3EC9" w:rsidP="00CF3EC9">
      <w:pPr>
        <w:pStyle w:val="P00"/>
        <w:spacing w:before="0"/>
        <w:ind w:left="0" w:right="1134"/>
        <w:rPr>
          <w:rStyle w:val="default"/>
          <w:rFonts w:cs="FrankRuehl" w:hint="cs"/>
          <w:vanish/>
          <w:szCs w:val="20"/>
          <w:shd w:val="clear" w:color="auto" w:fill="FFFF99"/>
          <w:rtl/>
        </w:rPr>
      </w:pPr>
    </w:p>
    <w:p w:rsidR="00CF3EC9" w:rsidRPr="00016ED6" w:rsidRDefault="00CF3EC9" w:rsidP="00CF3EC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CF3EC9" w:rsidRPr="00016ED6" w:rsidRDefault="00CF3EC9" w:rsidP="00CF3EC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CF3EC9" w:rsidRPr="00016ED6" w:rsidRDefault="00CF3EC9" w:rsidP="00BB1D5A">
      <w:pPr>
        <w:pStyle w:val="P00"/>
        <w:spacing w:before="0"/>
        <w:ind w:left="0" w:right="1134"/>
        <w:rPr>
          <w:rStyle w:val="default"/>
          <w:rFonts w:cs="FrankRuehl" w:hint="cs"/>
          <w:vanish/>
          <w:szCs w:val="20"/>
          <w:shd w:val="clear" w:color="auto" w:fill="FFFF99"/>
          <w:rtl/>
        </w:rPr>
      </w:pPr>
      <w:hyperlink r:id="rId239"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w:t>
      </w:r>
      <w:r w:rsidR="00BB1D5A" w:rsidRPr="00016ED6">
        <w:rPr>
          <w:rStyle w:val="default"/>
          <w:rFonts w:cs="FrankRuehl" w:hint="cs"/>
          <w:vanish/>
          <w:szCs w:val="20"/>
          <w:shd w:val="clear" w:color="auto" w:fill="FFFF99"/>
          <w:rtl/>
        </w:rPr>
        <w:t>7</w:t>
      </w:r>
    </w:p>
    <w:p w:rsidR="00CF3EC9" w:rsidRPr="00016ED6" w:rsidRDefault="00CF3EC9" w:rsidP="00CF3EC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91ב</w:t>
      </w:r>
    </w:p>
    <w:p w:rsidR="00CF3EC9" w:rsidRPr="00016ED6" w:rsidRDefault="00CF3EC9" w:rsidP="00CF3EC9">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F3EC9" w:rsidRPr="00016ED6" w:rsidRDefault="00CF3EC9" w:rsidP="00CF3EC9">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בחירת ועד מקומי בישוב שיתופי</w:t>
      </w:r>
    </w:p>
    <w:p w:rsidR="00CF3EC9" w:rsidRPr="00016ED6" w:rsidRDefault="00CF3EC9" w:rsidP="00CF3EC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91ב.</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על פי בקשת 20% מבין תושבי ישוב שיתופי שאינו קיבוץ, קבוצה או מושב שיתופי אשר זכאים לבחור לועד המקומי של הישוב כאמור בסעיף 98, יורה שר הפנים כי הבחירות לועד המקומי של אותו ישוב שיתופי ייעשו בדרך האמורה בפרק זה לגבי ישוב שאינו שיתופי.</w:t>
      </w:r>
    </w:p>
    <w:p w:rsidR="00CF3EC9" w:rsidRPr="00016ED6" w:rsidRDefault="00CF3EC9" w:rsidP="00CF3EC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בקשה כאמור בסעיף קטן (א) תוגש לשר הפנים, בכתב, באמצעות מנהל הבחירות לא יאוחר מ-10 ימים מיום פרסום ההודעה האמורה בסעיף קטן (ג) ויפורטו בה שמו, שם משפחתו ומספר זהותו של כל מבקש, וכל מבקש יחתום אישית מול שמו. העתק מהבקשה יימסר לוועדת הבחירות בתוך המועד האמור.</w:t>
      </w:r>
    </w:p>
    <w:p w:rsidR="00CF3EC9" w:rsidRPr="00016ED6" w:rsidRDefault="00CF3EC9" w:rsidP="00CF3EC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לא יאוחר מהיום ה-74 שלפני יום הבחירות יפרסם מנהל הבחירות בכל אחד מהישובים כאמור בסעיף קטן (א) הודעה שתציין את המועד האחרון להגשת בקשה לפי סעיף קטן (ב), את מספר המבקשים הנדרש לפי סעיף קטן (א) ואת נוסח סעיפים קטנים (א) ו-(ב).</w:t>
      </w:r>
    </w:p>
    <w:p w:rsidR="00BC268F" w:rsidRPr="00016ED6" w:rsidRDefault="00BC268F" w:rsidP="00B36F56">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240"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473119" w:rsidRPr="00016ED6" w:rsidRDefault="00473119">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91</w:t>
      </w:r>
      <w:r w:rsidRPr="00016ED6">
        <w:rPr>
          <w:rStyle w:val="default"/>
          <w:rFonts w:cs="FrankRuehl"/>
          <w:vanish/>
          <w:sz w:val="22"/>
          <w:szCs w:val="22"/>
          <w:shd w:val="clear" w:color="auto" w:fill="FFFF99"/>
          <w:rtl/>
        </w:rPr>
        <w:t>ב</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 אף האמור בסעיפים 91(א) ו-91א(ד), יורה השר לקיים בחירות לועד מקומי של ישוב שיתופי </w:t>
      </w:r>
      <w:r w:rsidRPr="00016ED6">
        <w:rPr>
          <w:rStyle w:val="default"/>
          <w:rFonts w:cs="FrankRuehl" w:hint="cs"/>
          <w:strike/>
          <w:vanish/>
          <w:sz w:val="22"/>
          <w:szCs w:val="22"/>
          <w:shd w:val="clear" w:color="auto" w:fill="FFFF99"/>
          <w:rtl/>
        </w:rPr>
        <w:t>מאוגד</w:t>
      </w:r>
      <w:r w:rsidRPr="00016ED6">
        <w:rPr>
          <w:rStyle w:val="default"/>
          <w:rFonts w:cs="FrankRuehl" w:hint="cs"/>
          <w:vanish/>
          <w:sz w:val="22"/>
          <w:szCs w:val="22"/>
          <w:shd w:val="clear" w:color="auto" w:fill="FFFF99"/>
          <w:rtl/>
        </w:rPr>
        <w:t xml:space="preserve">, בדרך האמורה בפרק </w:t>
      </w:r>
      <w:r w:rsidRPr="00016ED6">
        <w:rPr>
          <w:rStyle w:val="default"/>
          <w:rFonts w:cs="FrankRuehl"/>
          <w:vanish/>
          <w:sz w:val="22"/>
          <w:szCs w:val="22"/>
          <w:shd w:val="clear" w:color="auto" w:fill="FFFF99"/>
          <w:rtl/>
        </w:rPr>
        <w:t>ז</w:t>
      </w:r>
      <w:r w:rsidRPr="00016ED6">
        <w:rPr>
          <w:rStyle w:val="default"/>
          <w:rFonts w:cs="FrankRuehl" w:hint="cs"/>
          <w:vanish/>
          <w:sz w:val="22"/>
          <w:szCs w:val="22"/>
          <w:shd w:val="clear" w:color="auto" w:fill="FFFF99"/>
          <w:rtl/>
        </w:rPr>
        <w:t>ה לגבי ישוב שאינו שיתופי, בכל אחד ממקרים אלה:</w:t>
      </w:r>
    </w:p>
    <w:p w:rsidR="00473119" w:rsidRPr="00016ED6" w:rsidRDefault="00473119">
      <w:pPr>
        <w:pStyle w:val="P11"/>
        <w:spacing w:before="0"/>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הבוחרים בישוב שאינם חברי האגודה השיתופית עלה על מספר הבוחרים חברי האגודה;</w:t>
      </w:r>
    </w:p>
    <w:p w:rsidR="00473119" w:rsidRPr="00016ED6" w:rsidRDefault="00473119">
      <w:pPr>
        <w:pStyle w:val="P11"/>
        <w:spacing w:before="0"/>
        <w:ind w:left="624"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על פי בקשה של 20% מבין הבוחרים של הישוב שהוגשה לשר לא יאוחר מהיום ה- 64 שלפני יום הבחירות;</w:t>
      </w:r>
    </w:p>
    <w:p w:rsidR="00473119" w:rsidRPr="00016ED6" w:rsidRDefault="00473119" w:rsidP="00B36F56">
      <w:pPr>
        <w:pStyle w:val="P11"/>
        <w:spacing w:before="0"/>
        <w:ind w:left="624" w:right="1134"/>
        <w:rPr>
          <w:rStyle w:val="default"/>
          <w:rFonts w:cs="FrankRuehl"/>
          <w:vanish/>
          <w:sz w:val="22"/>
          <w:szCs w:val="22"/>
          <w:shd w:val="clear" w:color="auto" w:fill="FFFF99"/>
          <w:rtl/>
        </w:rPr>
      </w:pPr>
      <w:r w:rsidRPr="00016ED6">
        <w:rPr>
          <w:rStyle w:val="default"/>
          <w:rFonts w:cs="FrankRuehl"/>
          <w:vanish/>
          <w:sz w:val="22"/>
          <w:szCs w:val="22"/>
          <w:u w:val="single"/>
          <w:shd w:val="clear" w:color="auto" w:fill="FFFF99"/>
          <w:rtl/>
        </w:rPr>
        <w:t>(3)</w:t>
      </w:r>
      <w:r w:rsidRPr="00016ED6">
        <w:rPr>
          <w:rStyle w:val="default"/>
          <w:rFonts w:cs="FrankRuehl" w:hint="cs"/>
          <w:vanish/>
          <w:sz w:val="22"/>
          <w:szCs w:val="22"/>
          <w:u w:val="single"/>
          <w:shd w:val="clear" w:color="auto" w:fill="FFFF99"/>
          <w:rtl/>
        </w:rPr>
        <w:tab/>
      </w:r>
      <w:r w:rsidRPr="00016ED6">
        <w:rPr>
          <w:rStyle w:val="default"/>
          <w:rFonts w:cs="FrankRuehl"/>
          <w:vanish/>
          <w:sz w:val="22"/>
          <w:szCs w:val="22"/>
          <w:u w:val="single"/>
          <w:shd w:val="clear" w:color="auto" w:fill="FFFF99"/>
          <w:rtl/>
        </w:rPr>
        <w:t>ביישוב שהוא קיבוץ או קבוצה – על פי בקשה של 50% מהבוחרים של היישוב שהוגשה לשר כאמור בפסקה (2).</w:t>
      </w:r>
    </w:p>
    <w:p w:rsidR="00C76742" w:rsidRPr="00016ED6" w:rsidRDefault="00C76742" w:rsidP="00C76742">
      <w:pPr>
        <w:pStyle w:val="P00"/>
        <w:spacing w:before="0"/>
        <w:ind w:left="0" w:right="1134"/>
        <w:rPr>
          <w:rFonts w:ascii="FrankRuehl" w:hAnsi="FrankRuehl"/>
          <w:vanish/>
          <w:szCs w:val="20"/>
          <w:shd w:val="clear" w:color="auto" w:fill="FFFF99"/>
          <w:rtl/>
        </w:rPr>
      </w:pPr>
    </w:p>
    <w:p w:rsidR="00C76742" w:rsidRPr="00016ED6" w:rsidRDefault="00C76742" w:rsidP="00C76742">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C76742" w:rsidRPr="00016ED6" w:rsidRDefault="00C76742" w:rsidP="00C76742">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C76742" w:rsidRPr="00016ED6" w:rsidRDefault="00C76742" w:rsidP="00C76742">
      <w:pPr>
        <w:pStyle w:val="P00"/>
        <w:spacing w:before="0"/>
        <w:ind w:left="0" w:right="1134"/>
        <w:rPr>
          <w:rFonts w:ascii="FrankRuehl" w:hAnsi="FrankRuehl"/>
          <w:vanish/>
          <w:szCs w:val="20"/>
          <w:shd w:val="clear" w:color="auto" w:fill="FFFF99"/>
          <w:rtl/>
        </w:rPr>
      </w:pPr>
      <w:hyperlink r:id="rId241"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C76742" w:rsidRPr="00016ED6" w:rsidRDefault="00C76742" w:rsidP="00C76742">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91ב</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 אף האמור בסעיפים 91(א) ו-91א(ד), יורה השר לקיים בחירות לועד מקומי של ישוב שיתופי, בדרך האמורה בפרק </w:t>
      </w:r>
      <w:r w:rsidRPr="00016ED6">
        <w:rPr>
          <w:rStyle w:val="default"/>
          <w:rFonts w:cs="FrankRuehl"/>
          <w:vanish/>
          <w:sz w:val="22"/>
          <w:szCs w:val="22"/>
          <w:shd w:val="clear" w:color="auto" w:fill="FFFF99"/>
          <w:rtl/>
        </w:rPr>
        <w:t>ז</w:t>
      </w:r>
      <w:r w:rsidRPr="00016ED6">
        <w:rPr>
          <w:rStyle w:val="default"/>
          <w:rFonts w:cs="FrankRuehl" w:hint="cs"/>
          <w:vanish/>
          <w:sz w:val="22"/>
          <w:szCs w:val="22"/>
          <w:shd w:val="clear" w:color="auto" w:fill="FFFF99"/>
          <w:rtl/>
        </w:rPr>
        <w:t>ה לגבי ישוב שאינו שיתופי, בכל אחד ממקרים אלה:</w:t>
      </w:r>
    </w:p>
    <w:p w:rsidR="00C76742" w:rsidRPr="00016ED6" w:rsidRDefault="00C76742" w:rsidP="00C76742">
      <w:pPr>
        <w:pStyle w:val="P11"/>
        <w:spacing w:before="0"/>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מספר </w:t>
      </w:r>
      <w:r w:rsidRPr="00016ED6">
        <w:rPr>
          <w:rStyle w:val="default"/>
          <w:rFonts w:cs="FrankRuehl" w:hint="cs"/>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בישוב שאינם חברי האגודה השיתופית עלה על מספר </w:t>
      </w:r>
      <w:r w:rsidRPr="00016ED6">
        <w:rPr>
          <w:rStyle w:val="default"/>
          <w:rFonts w:cs="FrankRuehl" w:hint="cs"/>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חברי האגודה;</w:t>
      </w:r>
    </w:p>
    <w:p w:rsidR="00C76742" w:rsidRPr="00016ED6" w:rsidRDefault="00C76742" w:rsidP="00C76742">
      <w:pPr>
        <w:pStyle w:val="P11"/>
        <w:spacing w:before="0"/>
        <w:ind w:left="624"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 פי בקשה של 20% מבין </w:t>
      </w:r>
      <w:r w:rsidRPr="00016ED6">
        <w:rPr>
          <w:rStyle w:val="default"/>
          <w:rFonts w:cs="FrankRuehl" w:hint="cs"/>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של הישוב שהוגשה לשר לא יאוחר מהיום ה-64 שלפני יום הבחירות;</w:t>
      </w:r>
    </w:p>
    <w:p w:rsidR="00C76742" w:rsidRPr="00C76742" w:rsidRDefault="00C76742" w:rsidP="00C76742">
      <w:pPr>
        <w:pStyle w:val="P11"/>
        <w:spacing w:before="0"/>
        <w:ind w:left="624"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(3)</w:t>
      </w:r>
      <w:r w:rsidRPr="00016ED6">
        <w:rPr>
          <w:rStyle w:val="default"/>
          <w:rFonts w:cs="FrankRuehl" w:hint="cs"/>
          <w:vanish/>
          <w:sz w:val="22"/>
          <w:szCs w:val="22"/>
          <w:shd w:val="clear" w:color="auto" w:fill="FFFF99"/>
          <w:rtl/>
        </w:rPr>
        <w:tab/>
      </w:r>
      <w:r w:rsidRPr="00016ED6">
        <w:rPr>
          <w:rStyle w:val="default"/>
          <w:rFonts w:cs="FrankRuehl"/>
          <w:vanish/>
          <w:sz w:val="22"/>
          <w:szCs w:val="22"/>
          <w:shd w:val="clear" w:color="auto" w:fill="FFFF99"/>
          <w:rtl/>
        </w:rPr>
        <w:t xml:space="preserve">ביישוב שהוא קיבוץ או קבוצה – על פי בקשה של 50% </w:t>
      </w:r>
      <w:r w:rsidRPr="00016ED6">
        <w:rPr>
          <w:rStyle w:val="default"/>
          <w:rFonts w:cs="FrankRuehl"/>
          <w:strike/>
          <w:vanish/>
          <w:sz w:val="22"/>
          <w:szCs w:val="22"/>
          <w:shd w:val="clear" w:color="auto" w:fill="FFFF99"/>
          <w:rtl/>
        </w:rPr>
        <w:t>מהבוחרים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מהתושבים</w:t>
      </w:r>
      <w:r w:rsidRPr="00016ED6">
        <w:rPr>
          <w:rStyle w:val="default"/>
          <w:rFonts w:cs="FrankRuehl"/>
          <w:vanish/>
          <w:sz w:val="22"/>
          <w:szCs w:val="22"/>
          <w:shd w:val="clear" w:color="auto" w:fill="FFFF99"/>
          <w:rtl/>
        </w:rPr>
        <w:t xml:space="preserve"> של היישוב שהוגשה לשר כאמור בפסקה (2).</w:t>
      </w:r>
      <w:bookmarkEnd w:id="269"/>
    </w:p>
    <w:p w:rsidR="00473119" w:rsidRDefault="00473119">
      <w:pPr>
        <w:pStyle w:val="P00"/>
        <w:spacing w:before="72"/>
        <w:ind w:left="0" w:right="1134"/>
        <w:rPr>
          <w:rStyle w:val="default"/>
          <w:rFonts w:cs="FrankRuehl" w:hint="cs"/>
          <w:rtl/>
        </w:rPr>
      </w:pPr>
      <w:bookmarkStart w:id="270" w:name="Seif312"/>
      <w:bookmarkEnd w:id="270"/>
      <w:r>
        <w:rPr>
          <w:lang w:val="he-IL"/>
        </w:rPr>
        <w:pict>
          <v:rect id="_x0000_s2545" style="position:absolute;left:0;text-align:left;margin-left:464.5pt;margin-top:8.05pt;width:75.05pt;height:26.65pt;z-index:251774976"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יישוב שיתופי בכינוס נכסים או פירוק</w:t>
                  </w:r>
                </w:p>
                <w:p w:rsidR="007E53B6" w:rsidRDefault="007E53B6">
                  <w:pPr>
                    <w:spacing w:line="160" w:lineRule="exact"/>
                    <w:jc w:val="left"/>
                    <w:rPr>
                      <w:rFonts w:cs="Miriam" w:hint="cs"/>
                      <w:noProof/>
                      <w:szCs w:val="18"/>
                      <w:rtl/>
                    </w:rPr>
                  </w:pPr>
                  <w:r>
                    <w:rPr>
                      <w:rFonts w:cs="Miriam" w:hint="cs"/>
                      <w:szCs w:val="18"/>
                      <w:rtl/>
                    </w:rPr>
                    <w:t>צו תשס"ה-2004</w:t>
                  </w:r>
                </w:p>
              </w:txbxContent>
            </v:textbox>
            <w10:anchorlock/>
          </v:rect>
        </w:pict>
      </w:r>
      <w:r>
        <w:rPr>
          <w:rStyle w:val="big-number"/>
          <w:rtl/>
        </w:rPr>
        <w:t>91</w:t>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ביישוב שיתופי שהאגודה השיתופית שבו נמצאת בהליך של פירוק, כינוס נכסים או מינוי נאמן על ידי בית משפט, בהתאם להוראות פקודת האגודות השיתופיות, או חוק ההוצאה לפועל, התשכ"ז-1967, יתקיימו בחירות לועד מקומי, ויראו את היישוב לענין הבחירות לועד המקומי כיישוב לא שיתופי; מועד הבחירות ייקבע בידי השר כאמור בסעיף 96ב(ב).</w:t>
      </w:r>
    </w:p>
    <w:p w:rsidR="00B36F56" w:rsidRPr="00016ED6" w:rsidRDefault="00B36F56" w:rsidP="00B36F56">
      <w:pPr>
        <w:pStyle w:val="P00"/>
        <w:spacing w:before="0"/>
        <w:ind w:left="0" w:right="1134"/>
        <w:rPr>
          <w:rStyle w:val="default"/>
          <w:rFonts w:cs="FrankRuehl" w:hint="cs"/>
          <w:vanish/>
          <w:color w:val="FF0000"/>
          <w:szCs w:val="20"/>
          <w:shd w:val="clear" w:color="auto" w:fill="FFFF99"/>
          <w:rtl/>
        </w:rPr>
      </w:pPr>
      <w:bookmarkStart w:id="271" w:name="Rov576"/>
      <w:r w:rsidRPr="00016ED6">
        <w:rPr>
          <w:rStyle w:val="default"/>
          <w:rFonts w:cs="FrankRuehl" w:hint="cs"/>
          <w:vanish/>
          <w:color w:val="FF0000"/>
          <w:szCs w:val="20"/>
          <w:shd w:val="clear" w:color="auto" w:fill="FFFF99"/>
          <w:rtl/>
        </w:rPr>
        <w:t>מיום 5.12.2004</w:t>
      </w:r>
    </w:p>
    <w:p w:rsidR="00B36F56" w:rsidRPr="00016ED6" w:rsidRDefault="00B36F56" w:rsidP="00B36F5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תשס"ה-2004</w:t>
      </w:r>
    </w:p>
    <w:p w:rsidR="00B36F56" w:rsidRPr="00016ED6" w:rsidRDefault="00B36F56" w:rsidP="00B36F56">
      <w:pPr>
        <w:pStyle w:val="P00"/>
        <w:spacing w:before="0"/>
        <w:ind w:left="0" w:right="1134"/>
        <w:rPr>
          <w:rStyle w:val="default"/>
          <w:rFonts w:cs="FrankRuehl" w:hint="cs"/>
          <w:vanish/>
          <w:szCs w:val="20"/>
          <w:shd w:val="clear" w:color="auto" w:fill="FFFF99"/>
          <w:rtl/>
        </w:rPr>
      </w:pPr>
      <w:hyperlink r:id="rId242" w:history="1">
        <w:r w:rsidRPr="00016ED6">
          <w:rPr>
            <w:rStyle w:val="Hyperlink"/>
            <w:rFonts w:hint="cs"/>
            <w:vanish/>
            <w:szCs w:val="20"/>
            <w:shd w:val="clear" w:color="auto" w:fill="FFFF99"/>
            <w:rtl/>
          </w:rPr>
          <w:t>ק"ת תשס"ה מס' 6345</w:t>
        </w:r>
      </w:hyperlink>
      <w:r w:rsidRPr="00016ED6">
        <w:rPr>
          <w:rStyle w:val="default"/>
          <w:rFonts w:cs="FrankRuehl" w:hint="cs"/>
          <w:vanish/>
          <w:szCs w:val="20"/>
          <w:shd w:val="clear" w:color="auto" w:fill="FFFF99"/>
          <w:rtl/>
        </w:rPr>
        <w:t xml:space="preserve"> מיום 4.11.2004 עמ' 115</w:t>
      </w:r>
    </w:p>
    <w:p w:rsidR="00B36F56" w:rsidRPr="00B36F56" w:rsidRDefault="00B36F56" w:rsidP="00B36F5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91ב1</w:t>
      </w:r>
      <w:bookmarkEnd w:id="271"/>
    </w:p>
    <w:p w:rsidR="00473119" w:rsidRDefault="00473119">
      <w:pPr>
        <w:pStyle w:val="P00"/>
        <w:spacing w:before="72"/>
        <w:ind w:left="0" w:right="1134"/>
        <w:rPr>
          <w:rStyle w:val="default"/>
          <w:rFonts w:cs="FrankRuehl"/>
          <w:rtl/>
        </w:rPr>
      </w:pPr>
      <w:bookmarkStart w:id="272" w:name="Seif302"/>
      <w:bookmarkEnd w:id="272"/>
      <w:r>
        <w:rPr>
          <w:lang w:val="he-IL"/>
        </w:rPr>
        <w:pict>
          <v:rect id="_x0000_s2219" style="position:absolute;left:0;text-align:left;margin-left:464.5pt;margin-top:8.05pt;width:75.05pt;height:48.55pt;z-index:25173196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קשות לשינויים בניהול המקומי</w:t>
                  </w:r>
                </w:p>
                <w:p w:rsidR="007E53B6" w:rsidRDefault="007E53B6">
                  <w:pPr>
                    <w:spacing w:line="160" w:lineRule="exact"/>
                    <w:jc w:val="left"/>
                    <w:rPr>
                      <w:rFonts w:cs="Miriam" w:hint="cs"/>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תש"ס-1999</w:t>
                  </w:r>
                </w:p>
                <w:p w:rsidR="007E53B6" w:rsidRDefault="007E53B6">
                  <w:pPr>
                    <w:spacing w:line="160" w:lineRule="exact"/>
                    <w:jc w:val="left"/>
                    <w:rPr>
                      <w:rFonts w:cs="Miriam"/>
                      <w:noProof/>
                      <w:szCs w:val="18"/>
                      <w:rtl/>
                    </w:rPr>
                  </w:pPr>
                  <w:r>
                    <w:rPr>
                      <w:rFonts w:cs="Miriam" w:hint="cs"/>
                      <w:szCs w:val="18"/>
                      <w:rtl/>
                    </w:rPr>
                    <w:t>צו תשס"ז-2007</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נערכו בישוב שיתופי בחירות לנציגות כאמור בסעיף 91א והוגשה לשר בק</w:t>
      </w:r>
      <w:r w:rsidR="00BB1D5A">
        <w:rPr>
          <w:rStyle w:val="default"/>
          <w:rFonts w:cs="FrankRuehl" w:hint="cs"/>
          <w:rtl/>
        </w:rPr>
        <w:t xml:space="preserve">שה, לקראת הבחירות הבאות שיורה </w:t>
      </w:r>
      <w:r w:rsidR="00BB1D5A">
        <w:rPr>
          <w:rStyle w:val="default"/>
          <w:rFonts w:cs="FrankRuehl"/>
          <w:rtl/>
        </w:rPr>
        <w:t>–</w:t>
      </w:r>
    </w:p>
    <w:p w:rsidR="007374B0" w:rsidRDefault="007374B0">
      <w:pPr>
        <w:pStyle w:val="P00"/>
        <w:spacing w:before="72"/>
        <w:ind w:left="0" w:right="1134"/>
        <w:rPr>
          <w:rStyle w:val="default"/>
          <w:rFonts w:cs="FrankRuehl" w:hint="cs"/>
          <w:rtl/>
        </w:rPr>
      </w:pPr>
    </w:p>
    <w:p w:rsidR="00473119" w:rsidRDefault="00473119">
      <w:pPr>
        <w:pStyle w:val="P22"/>
        <w:spacing w:before="72"/>
        <w:ind w:left="1021" w:right="1134"/>
        <w:rPr>
          <w:rStyle w:val="default"/>
          <w:rFonts w:cs="FrankRuehl"/>
          <w:rtl/>
        </w:rPr>
      </w:pPr>
      <w:r>
        <w:rPr>
          <w:rtl/>
          <w:lang w:val="he-IL"/>
        </w:rPr>
        <w:pict>
          <v:shape id="_x0000_s2563" type="#_x0000_t202" style="position:absolute;left:0;text-align:left;margin-left:470.25pt;margin-top:7.1pt;width:1in;height:11.2pt;z-index:251784192" filled="f" stroked="f">
            <v:textbox inset="1mm,0,1mm,0">
              <w:txbxContent>
                <w:p w:rsidR="007E53B6" w:rsidRDefault="007E53B6">
                  <w:pPr>
                    <w:spacing w:line="160" w:lineRule="exact"/>
                    <w:jc w:val="left"/>
                    <w:rPr>
                      <w:rFonts w:cs="Miriam"/>
                      <w:noProof/>
                      <w:szCs w:val="18"/>
                      <w:rtl/>
                    </w:rPr>
                  </w:pPr>
                  <w:r>
                    <w:rPr>
                      <w:rFonts w:cs="Miriam" w:hint="cs"/>
                      <w:szCs w:val="18"/>
                      <w:rtl/>
                    </w:rPr>
                    <w:t>צו תשס"ז-2007</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על קיום בחירות לועד מקומי בישוב </w:t>
      </w:r>
      <w:r w:rsidR="00C76742">
        <w:rPr>
          <w:rStyle w:val="default"/>
          <w:rFonts w:cs="FrankRuehl"/>
          <w:rtl/>
        </w:rPr>
        <w:t>–</w:t>
      </w:r>
      <w:r>
        <w:rPr>
          <w:rStyle w:val="default"/>
          <w:rFonts w:cs="FrankRuehl" w:hint="cs"/>
          <w:rtl/>
        </w:rPr>
        <w:t xml:space="preserve"> יאשר השר את הבקשה אם הוגשה בידי 20% לפחות מבין </w:t>
      </w:r>
      <w:r w:rsidR="007374B0">
        <w:rPr>
          <w:rStyle w:val="default"/>
          <w:rFonts w:cs="FrankRuehl" w:hint="cs"/>
          <w:rtl/>
        </w:rPr>
        <w:t>התושבים</w:t>
      </w:r>
      <w:r>
        <w:rPr>
          <w:rStyle w:val="default"/>
          <w:rFonts w:cs="FrankRuehl" w:hint="cs"/>
          <w:rtl/>
        </w:rPr>
        <w:t xml:space="preserve"> של הישוב, </w:t>
      </w:r>
      <w:r>
        <w:rPr>
          <w:rStyle w:val="default"/>
          <w:rFonts w:cs="FrankRuehl"/>
          <w:rtl/>
        </w:rPr>
        <w:t xml:space="preserve">וביישוב שהוא קיבוץ או קבוצה </w:t>
      </w:r>
      <w:r w:rsidR="00C76742">
        <w:rPr>
          <w:rStyle w:val="default"/>
          <w:rFonts w:cs="FrankRuehl"/>
          <w:rtl/>
        </w:rPr>
        <w:t>–</w:t>
      </w:r>
      <w:r>
        <w:rPr>
          <w:rStyle w:val="default"/>
          <w:rFonts w:cs="FrankRuehl"/>
          <w:rtl/>
        </w:rPr>
        <w:t xml:space="preserve"> בידי 50% לפחות מבין </w:t>
      </w:r>
      <w:r w:rsidR="007374B0">
        <w:rPr>
          <w:rStyle w:val="default"/>
          <w:rFonts w:cs="FrankRuehl" w:hint="cs"/>
          <w:rtl/>
        </w:rPr>
        <w:t>התושבים</w:t>
      </w:r>
      <w:r>
        <w:rPr>
          <w:rStyle w:val="default"/>
          <w:rFonts w:cs="FrankRuehl"/>
          <w:rtl/>
        </w:rPr>
        <w:t xml:space="preserve"> שביישוב</w:t>
      </w:r>
      <w:r>
        <w:rPr>
          <w:rStyle w:val="default"/>
          <w:rFonts w:cs="FrankRuehl" w:hint="cs"/>
          <w:rtl/>
        </w:rPr>
        <w:t>;</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 חברי ועד הנהלת האגוד</w:t>
      </w:r>
      <w:r>
        <w:rPr>
          <w:rStyle w:val="default"/>
          <w:rFonts w:cs="FrankRuehl"/>
          <w:rtl/>
        </w:rPr>
        <w:t>ה</w:t>
      </w:r>
      <w:r>
        <w:rPr>
          <w:rStyle w:val="default"/>
          <w:rFonts w:cs="FrankRuehl" w:hint="cs"/>
          <w:rtl/>
        </w:rPr>
        <w:t xml:space="preserve"> השיתופית בישוב, לבדם, יכהנו כחברי הועד המקומי </w:t>
      </w:r>
      <w:r w:rsidR="00C76742">
        <w:rPr>
          <w:rStyle w:val="default"/>
          <w:rFonts w:cs="FrankRuehl"/>
          <w:rtl/>
        </w:rPr>
        <w:t>–</w:t>
      </w:r>
      <w:r>
        <w:rPr>
          <w:rStyle w:val="default"/>
          <w:rFonts w:cs="FrankRuehl" w:hint="cs"/>
          <w:rtl/>
        </w:rPr>
        <w:t xml:space="preserve"> יאשר השר את הבקשה, כפוף לאמור בסעיף 91ב(1), אם הוגשה בידי למעלה מ-90% מבין </w:t>
      </w:r>
      <w:r w:rsidR="007374B0">
        <w:rPr>
          <w:rStyle w:val="default"/>
          <w:rFonts w:cs="FrankRuehl" w:hint="cs"/>
          <w:rtl/>
        </w:rPr>
        <w:t>התושבים</w:t>
      </w:r>
      <w:r>
        <w:rPr>
          <w:rStyle w:val="default"/>
          <w:rFonts w:cs="FrankRuehl" w:hint="cs"/>
          <w:rtl/>
        </w:rPr>
        <w:t xml:space="preserve"> של הישוב.</w:t>
      </w:r>
    </w:p>
    <w:p w:rsidR="00473119" w:rsidRDefault="00473119" w:rsidP="00BB1D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נערכו בישוב שיתופי מאוגד בחירות לועד מקומי כאמור בסעיף 91ב והוגשה לשר בקשה, לקר</w:t>
      </w:r>
      <w:r>
        <w:rPr>
          <w:rStyle w:val="default"/>
          <w:rFonts w:cs="FrankRuehl"/>
          <w:rtl/>
        </w:rPr>
        <w:t>א</w:t>
      </w:r>
      <w:r>
        <w:rPr>
          <w:rStyle w:val="default"/>
          <w:rFonts w:cs="FrankRuehl" w:hint="cs"/>
          <w:rtl/>
        </w:rPr>
        <w:t xml:space="preserve">ת הבחירות הבאות, להורות על קיום בחירות לנציגות בישוב או להורות שחברי ועד הנהלת האגודה השיתופית בישוב יכהנו גם כחברי הועד המקומי </w:t>
      </w:r>
      <w:r w:rsidR="00C76742">
        <w:rPr>
          <w:rStyle w:val="default"/>
          <w:rFonts w:cs="FrankRuehl"/>
          <w:rtl/>
        </w:rPr>
        <w:t>–</w:t>
      </w:r>
      <w:r>
        <w:rPr>
          <w:rStyle w:val="default"/>
          <w:rFonts w:cs="FrankRuehl" w:hint="cs"/>
          <w:rtl/>
        </w:rPr>
        <w:t xml:space="preserve"> יאשר השר את הבקשה, כפוף לאמור בסעיף 91ב(1), אם ביקשו זאת למעלה מ-80% מבין </w:t>
      </w:r>
      <w:r w:rsidR="007374B0">
        <w:rPr>
          <w:rStyle w:val="default"/>
          <w:rFonts w:cs="FrankRuehl" w:hint="cs"/>
          <w:rtl/>
        </w:rPr>
        <w:t>התושבים</w:t>
      </w:r>
      <w:r>
        <w:rPr>
          <w:rStyle w:val="default"/>
          <w:rFonts w:cs="FrankRuehl" w:hint="cs"/>
          <w:rtl/>
        </w:rPr>
        <w:t xml:space="preserve"> של הישוב.</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בקשות כאמור בסעיפים קטנים (א</w:t>
      </w:r>
      <w:r>
        <w:rPr>
          <w:rStyle w:val="default"/>
          <w:rFonts w:cs="FrankRuehl"/>
          <w:rtl/>
        </w:rPr>
        <w:t xml:space="preserve">) </w:t>
      </w:r>
      <w:r>
        <w:rPr>
          <w:rStyle w:val="default"/>
          <w:rFonts w:cs="FrankRuehl" w:hint="cs"/>
          <w:rtl/>
        </w:rPr>
        <w:t>ו-(ב) יוגשו לשר לא יאוחר מהיום ה-64 שלפני יום הבחירות.</w:t>
      </w:r>
    </w:p>
    <w:p w:rsidR="00BB1D5A" w:rsidRPr="00016ED6" w:rsidRDefault="00BB1D5A" w:rsidP="00BB1D5A">
      <w:pPr>
        <w:pStyle w:val="P00"/>
        <w:spacing w:before="0"/>
        <w:ind w:left="0" w:right="1134"/>
        <w:rPr>
          <w:rStyle w:val="default"/>
          <w:rFonts w:cs="FrankRuehl" w:hint="cs"/>
          <w:vanish/>
          <w:color w:val="FF0000"/>
          <w:szCs w:val="20"/>
          <w:shd w:val="clear" w:color="auto" w:fill="FFFF99"/>
          <w:rtl/>
        </w:rPr>
      </w:pPr>
      <w:bookmarkStart w:id="273" w:name="Rov829"/>
      <w:r w:rsidRPr="00016ED6">
        <w:rPr>
          <w:rStyle w:val="default"/>
          <w:rFonts w:cs="FrankRuehl" w:hint="cs"/>
          <w:vanish/>
          <w:color w:val="FF0000"/>
          <w:szCs w:val="20"/>
          <w:shd w:val="clear" w:color="auto" w:fill="FFFF99"/>
          <w:rtl/>
        </w:rPr>
        <w:t>מיום 5.8.1997</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B1D5A" w:rsidRPr="00016ED6" w:rsidRDefault="00BB1D5A" w:rsidP="00BB1D5A">
      <w:pPr>
        <w:pStyle w:val="P00"/>
        <w:spacing w:before="0"/>
        <w:ind w:left="0" w:right="1134"/>
        <w:rPr>
          <w:rStyle w:val="default"/>
          <w:rFonts w:cs="FrankRuehl" w:hint="cs"/>
          <w:vanish/>
          <w:szCs w:val="20"/>
          <w:shd w:val="clear" w:color="auto" w:fill="FFFF99"/>
          <w:rtl/>
        </w:rPr>
      </w:pPr>
      <w:hyperlink r:id="rId24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1000</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91ג</w:t>
      </w:r>
    </w:p>
    <w:p w:rsidR="00BB1D5A" w:rsidRPr="00016ED6" w:rsidRDefault="00BB1D5A" w:rsidP="00BB1D5A">
      <w:pPr>
        <w:pStyle w:val="P00"/>
        <w:spacing w:before="0"/>
        <w:ind w:left="0" w:right="1134"/>
        <w:rPr>
          <w:rStyle w:val="default"/>
          <w:rFonts w:cs="FrankRuehl" w:hint="cs"/>
          <w:vanish/>
          <w:szCs w:val="20"/>
          <w:shd w:val="clear" w:color="auto" w:fill="FFFF99"/>
          <w:rtl/>
        </w:rPr>
      </w:pPr>
    </w:p>
    <w:p w:rsidR="00BB1D5A" w:rsidRPr="00016ED6" w:rsidRDefault="00BB1D5A" w:rsidP="00BB1D5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BB1D5A" w:rsidRPr="00016ED6" w:rsidRDefault="00BB1D5A" w:rsidP="00BB1D5A">
      <w:pPr>
        <w:pStyle w:val="P00"/>
        <w:spacing w:before="0"/>
        <w:ind w:left="0" w:right="1134"/>
        <w:rPr>
          <w:rStyle w:val="default"/>
          <w:rFonts w:cs="FrankRuehl" w:hint="cs"/>
          <w:vanish/>
          <w:szCs w:val="20"/>
          <w:shd w:val="clear" w:color="auto" w:fill="FFFF99"/>
          <w:rtl/>
        </w:rPr>
      </w:pPr>
      <w:hyperlink r:id="rId244"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77</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91ג</w:t>
      </w:r>
    </w:p>
    <w:p w:rsidR="00BB1D5A" w:rsidRPr="00016ED6" w:rsidRDefault="00BB1D5A" w:rsidP="00BB1D5A">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B1D5A" w:rsidRPr="00016ED6" w:rsidRDefault="00BB1D5A" w:rsidP="00BB1D5A">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בדיקת בקשות לבחירת נציגות או ועד מקומי בישוב שיתופי</w:t>
      </w:r>
    </w:p>
    <w:p w:rsidR="00BB1D5A" w:rsidRPr="00016ED6" w:rsidRDefault="00BB1D5A" w:rsidP="00BB1D5A">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91ג.</w:t>
      </w:r>
      <w:r w:rsidRPr="00016ED6">
        <w:rPr>
          <w:rStyle w:val="default"/>
          <w:rFonts w:cs="FrankRuehl" w:hint="cs"/>
          <w:strike/>
          <w:vanish/>
          <w:sz w:val="22"/>
          <w:szCs w:val="22"/>
          <w:shd w:val="clear" w:color="auto" w:fill="FFFF99"/>
          <w:rtl/>
        </w:rPr>
        <w:tab/>
        <w:t>קיבל מנהל הבחירות בקשות לפי סעיף 91א או לפי סעיף 91ב, יבדוק את הבקשה ויעבירן לשר, לא יאוחר מהיום ה-57 שלפני יום הבחירות, בצירוף הערותיו; החלטת השר בענין תינתן לא יאוחר מהיום ה-52 שלפני יום הבחירות.</w:t>
      </w:r>
    </w:p>
    <w:p w:rsidR="00BB1D5A" w:rsidRPr="00016ED6" w:rsidRDefault="00BB1D5A" w:rsidP="00BB1D5A">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245"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473119" w:rsidRPr="00016ED6" w:rsidRDefault="00473119">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נערכו בישוב שיתופי </w:t>
      </w:r>
      <w:r w:rsidRPr="00016ED6">
        <w:rPr>
          <w:rStyle w:val="default"/>
          <w:rFonts w:cs="FrankRuehl" w:hint="cs"/>
          <w:strike/>
          <w:vanish/>
          <w:sz w:val="22"/>
          <w:szCs w:val="22"/>
          <w:shd w:val="clear" w:color="auto" w:fill="FFFF99"/>
          <w:rtl/>
        </w:rPr>
        <w:t>מאוגד</w:t>
      </w:r>
      <w:r w:rsidRPr="00016ED6">
        <w:rPr>
          <w:rStyle w:val="default"/>
          <w:rFonts w:cs="FrankRuehl" w:hint="cs"/>
          <w:vanish/>
          <w:sz w:val="22"/>
          <w:szCs w:val="22"/>
          <w:shd w:val="clear" w:color="auto" w:fill="FFFF99"/>
          <w:rtl/>
        </w:rPr>
        <w:t xml:space="preserve"> בחירות לנציגות כאמור בסעיף 91א והוגשה לשר בק</w:t>
      </w:r>
      <w:r w:rsidR="00BB1D5A" w:rsidRPr="00016ED6">
        <w:rPr>
          <w:rStyle w:val="default"/>
          <w:rFonts w:cs="FrankRuehl" w:hint="cs"/>
          <w:vanish/>
          <w:sz w:val="22"/>
          <w:szCs w:val="22"/>
          <w:shd w:val="clear" w:color="auto" w:fill="FFFF99"/>
          <w:rtl/>
        </w:rPr>
        <w:t xml:space="preserve">שה, לקראת הבחירות הבאות שיורה </w:t>
      </w:r>
      <w:r w:rsidR="00BB1D5A" w:rsidRPr="00016ED6">
        <w:rPr>
          <w:rStyle w:val="default"/>
          <w:rFonts w:cs="FrankRuehl"/>
          <w:vanish/>
          <w:sz w:val="22"/>
          <w:szCs w:val="22"/>
          <w:shd w:val="clear" w:color="auto" w:fill="FFFF99"/>
          <w:rtl/>
        </w:rPr>
        <w:t>–</w:t>
      </w:r>
    </w:p>
    <w:p w:rsidR="00473119" w:rsidRPr="00016ED6" w:rsidRDefault="0047311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על קיום בחירות לועד מקומי בישוב - יאשר השר את הבקשה אם הוגשה בידי 20% לפחות מבין הבוחרים של הישוב</w:t>
      </w:r>
      <w:r w:rsidRPr="00016ED6">
        <w:rPr>
          <w:rStyle w:val="default"/>
          <w:rFonts w:cs="FrankRuehl" w:hint="cs"/>
          <w:vanish/>
          <w:sz w:val="22"/>
          <w:szCs w:val="22"/>
          <w:u w:val="single"/>
          <w:shd w:val="clear" w:color="auto" w:fill="FFFF99"/>
          <w:rtl/>
        </w:rPr>
        <w:t xml:space="preserve">, </w:t>
      </w:r>
      <w:r w:rsidRPr="00016ED6">
        <w:rPr>
          <w:rStyle w:val="default"/>
          <w:rFonts w:cs="FrankRuehl"/>
          <w:vanish/>
          <w:sz w:val="22"/>
          <w:szCs w:val="22"/>
          <w:u w:val="single"/>
          <w:shd w:val="clear" w:color="auto" w:fill="FFFF99"/>
          <w:rtl/>
        </w:rPr>
        <w:t>וביישוב שהוא קיבוץ או קבוצה - בידי 50% לפחות מבין הבוחרים שביישוב</w:t>
      </w:r>
      <w:r w:rsidRPr="00016ED6">
        <w:rPr>
          <w:rStyle w:val="default"/>
          <w:rFonts w:cs="FrankRuehl" w:hint="cs"/>
          <w:vanish/>
          <w:sz w:val="22"/>
          <w:szCs w:val="22"/>
          <w:shd w:val="clear" w:color="auto" w:fill="FFFF99"/>
          <w:rtl/>
        </w:rPr>
        <w:t>;</w:t>
      </w:r>
    </w:p>
    <w:p w:rsidR="00473119" w:rsidRPr="00016ED6" w:rsidRDefault="00473119" w:rsidP="00BB1D5A">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כי חברי ועד הנהלת האגוד</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 xml:space="preserve"> השיתופית בישוב, לבדם, יכהנו כחברי הועד המקומי - יאשר השר את הבקשה, כפוף לאמור בסעיף 91ב(1), אם הוגשה בידי למעלה מ-90% מבין הבוחרים של הישוב.</w:t>
      </w:r>
    </w:p>
    <w:p w:rsidR="00C76742" w:rsidRPr="00016ED6" w:rsidRDefault="00C76742" w:rsidP="00C76742">
      <w:pPr>
        <w:pStyle w:val="P00"/>
        <w:spacing w:before="0"/>
        <w:ind w:left="0" w:right="1134"/>
        <w:rPr>
          <w:rFonts w:ascii="FrankRuehl" w:hAnsi="FrankRuehl"/>
          <w:vanish/>
          <w:szCs w:val="20"/>
          <w:shd w:val="clear" w:color="auto" w:fill="FFFF99"/>
          <w:rtl/>
        </w:rPr>
      </w:pPr>
    </w:p>
    <w:p w:rsidR="00C76742" w:rsidRPr="00016ED6" w:rsidRDefault="00C76742" w:rsidP="00C76742">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C76742" w:rsidRPr="00016ED6" w:rsidRDefault="00C76742" w:rsidP="00C76742">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C76742" w:rsidRPr="00016ED6" w:rsidRDefault="00C76742" w:rsidP="00C76742">
      <w:pPr>
        <w:pStyle w:val="P00"/>
        <w:spacing w:before="0"/>
        <w:ind w:left="0" w:right="1134"/>
        <w:rPr>
          <w:rFonts w:ascii="FrankRuehl" w:hAnsi="FrankRuehl"/>
          <w:vanish/>
          <w:szCs w:val="20"/>
          <w:shd w:val="clear" w:color="auto" w:fill="FFFF99"/>
          <w:rtl/>
        </w:rPr>
      </w:pPr>
      <w:hyperlink r:id="rId246"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C76742" w:rsidRPr="00016ED6" w:rsidRDefault="00C76742" w:rsidP="00C76742">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נערכו בישוב שיתופי בחירות לנציגות כאמור בסעיף 91א והוגשה לשר בקשה, לקראת הבחירות הבאות שיורה </w:t>
      </w:r>
      <w:r w:rsidRPr="00016ED6">
        <w:rPr>
          <w:rStyle w:val="default"/>
          <w:rFonts w:cs="FrankRuehl"/>
          <w:vanish/>
          <w:sz w:val="22"/>
          <w:szCs w:val="22"/>
          <w:shd w:val="clear" w:color="auto" w:fill="FFFF99"/>
          <w:rtl/>
        </w:rPr>
        <w:t>–</w:t>
      </w:r>
    </w:p>
    <w:p w:rsidR="00C76742" w:rsidRPr="00016ED6" w:rsidRDefault="00C76742" w:rsidP="00C76742">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 קיום בחירות לועד מקומי בישוב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יאשר השר את הבקשה אם הוגשה בידי 20% לפחות מבין </w:t>
      </w:r>
      <w:r w:rsidRPr="00016ED6">
        <w:rPr>
          <w:rStyle w:val="default"/>
          <w:rFonts w:cs="FrankRuehl" w:hint="cs"/>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של הישוב, </w:t>
      </w:r>
      <w:r w:rsidRPr="00016ED6">
        <w:rPr>
          <w:rStyle w:val="default"/>
          <w:rFonts w:cs="FrankRuehl"/>
          <w:vanish/>
          <w:sz w:val="22"/>
          <w:szCs w:val="22"/>
          <w:shd w:val="clear" w:color="auto" w:fill="FFFF99"/>
          <w:rtl/>
        </w:rPr>
        <w:t xml:space="preserve">וביישוב שהוא קיבוץ או קבוצה – בידי 50% לפחות מבין </w:t>
      </w:r>
      <w:r w:rsidRPr="00016ED6">
        <w:rPr>
          <w:rStyle w:val="default"/>
          <w:rFonts w:cs="FrankRuehl"/>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vanish/>
          <w:sz w:val="22"/>
          <w:szCs w:val="22"/>
          <w:shd w:val="clear" w:color="auto" w:fill="FFFF99"/>
          <w:rtl/>
        </w:rPr>
        <w:t xml:space="preserve"> שביישוב</w:t>
      </w:r>
      <w:r w:rsidRPr="00016ED6">
        <w:rPr>
          <w:rStyle w:val="default"/>
          <w:rFonts w:cs="FrankRuehl" w:hint="cs"/>
          <w:vanish/>
          <w:sz w:val="22"/>
          <w:szCs w:val="22"/>
          <w:shd w:val="clear" w:color="auto" w:fill="FFFF99"/>
          <w:rtl/>
        </w:rPr>
        <w:t>;</w:t>
      </w:r>
    </w:p>
    <w:p w:rsidR="00C76742" w:rsidRPr="00016ED6" w:rsidRDefault="00C76742" w:rsidP="00C76742">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כי חברי ועד הנהלת האגוד</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 xml:space="preserve"> השיתופית בישוב, לבדם, יכהנו כחברי הועד המקומי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יאשר השר את הבקשה, כפוף לאמור בסעיף 91ב(1), אם הוגשה בידי למעלה מ-90% מבין </w:t>
      </w:r>
      <w:r w:rsidRPr="00016ED6">
        <w:rPr>
          <w:rStyle w:val="default"/>
          <w:rFonts w:cs="FrankRuehl" w:hint="cs"/>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של הישוב.</w:t>
      </w:r>
    </w:p>
    <w:p w:rsidR="00C76742" w:rsidRPr="007374B0" w:rsidRDefault="00C76742" w:rsidP="007374B0">
      <w:pPr>
        <w:pStyle w:val="P00"/>
        <w:spacing w:before="0"/>
        <w:ind w:left="0" w:right="1134"/>
        <w:rPr>
          <w:rStyle w:val="default"/>
          <w:rFonts w:cs="FrankRuehl"/>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נערכו בישוב שיתופי מאוגד בחירות לועד מקומי כאמור בסעיף 91ב והוגשה לשר בקשה, לקר</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 xml:space="preserve">ת הבחירות הבאות, להורות על קיום בחירות לנציגות בישוב או להורות שחברי ועד הנהלת האגודה השיתופית בישוב יכהנו גם כחברי הועד המקומי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יאשר השר את הבקשה, כפוף לאמור בסעיף 91ב(1), אם ביקשו זאת למעלה מ-80% מבין </w:t>
      </w:r>
      <w:r w:rsidRPr="00016ED6">
        <w:rPr>
          <w:rStyle w:val="default"/>
          <w:rFonts w:cs="FrankRuehl" w:hint="cs"/>
          <w:strike/>
          <w:vanish/>
          <w:sz w:val="22"/>
          <w:szCs w:val="22"/>
          <w:shd w:val="clear" w:color="auto" w:fill="FFFF99"/>
          <w:rtl/>
        </w:rPr>
        <w:t>הבוחרים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w:t>
      </w:r>
      <w:r w:rsidRPr="00016ED6">
        <w:rPr>
          <w:rStyle w:val="default"/>
          <w:rFonts w:cs="FrankRuehl" w:hint="cs"/>
          <w:vanish/>
          <w:sz w:val="22"/>
          <w:szCs w:val="22"/>
          <w:shd w:val="clear" w:color="auto" w:fill="FFFF99"/>
          <w:rtl/>
        </w:rPr>
        <w:t xml:space="preserve"> של הישוב.</w:t>
      </w:r>
      <w:bookmarkEnd w:id="273"/>
    </w:p>
    <w:p w:rsidR="00473119" w:rsidRDefault="00473119">
      <w:pPr>
        <w:pStyle w:val="P00"/>
        <w:spacing w:before="72"/>
        <w:ind w:left="0" w:right="1134"/>
        <w:rPr>
          <w:rStyle w:val="default"/>
          <w:rFonts w:cs="FrankRuehl" w:hint="cs"/>
          <w:rtl/>
        </w:rPr>
      </w:pPr>
      <w:bookmarkStart w:id="274" w:name="Seif54"/>
      <w:bookmarkEnd w:id="274"/>
      <w:r>
        <w:rPr>
          <w:lang w:val="he-IL"/>
        </w:rPr>
        <w:pict>
          <v:rect id="_x0000_s2220" style="position:absolute;left:0;text-align:left;margin-left:464.5pt;margin-top:8.05pt;width:75.05pt;height:32.4pt;z-index:2513571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 xml:space="preserve">ודעה בדבר </w:t>
                  </w:r>
                  <w:r>
                    <w:rPr>
                      <w:rFonts w:cs="Miriam"/>
                      <w:szCs w:val="18"/>
                      <w:rtl/>
                    </w:rPr>
                    <w:t>ה</w:t>
                  </w:r>
                  <w:r>
                    <w:rPr>
                      <w:rFonts w:cs="Miriam" w:hint="cs"/>
                      <w:szCs w:val="18"/>
                      <w:rtl/>
                    </w:rPr>
                    <w:t>גשת בקשות</w:t>
                  </w:r>
                </w:p>
                <w:p w:rsidR="007E53B6" w:rsidRDefault="007E53B6">
                  <w:pPr>
                    <w:spacing w:line="160" w:lineRule="exact"/>
                    <w:jc w:val="left"/>
                    <w:rPr>
                      <w:rFonts w:cs="Miriam" w:hint="cs"/>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noProof/>
                      <w:szCs w:val="18"/>
                      <w:rtl/>
                    </w:rPr>
                  </w:pPr>
                  <w:r>
                    <w:rPr>
                      <w:rFonts w:cs="Miriam" w:hint="cs"/>
                      <w:szCs w:val="18"/>
                      <w:rtl/>
                    </w:rPr>
                    <w:t>צו תשס"ז-2007</w:t>
                  </w:r>
                </w:p>
              </w:txbxContent>
            </v:textbox>
            <w10:anchorlock/>
          </v:rect>
        </w:pict>
      </w:r>
      <w:r>
        <w:rPr>
          <w:rStyle w:val="big-number"/>
          <w:rtl/>
        </w:rPr>
        <w:t>91</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לא יאוחר מהיום ה-74 שלפני יום הבחירות יפרסם מנהל הבחירות, בכל אחד מהישובים השיתופיים, הודעה בדבר האפשרות להגיש לשר בקשות כאמור בסעיפים 91א עד 91ג</w:t>
      </w:r>
      <w:r>
        <w:rPr>
          <w:rStyle w:val="default"/>
          <w:rFonts w:cs="FrankRuehl"/>
          <w:rtl/>
        </w:rPr>
        <w:t xml:space="preserve">, </w:t>
      </w:r>
      <w:r>
        <w:rPr>
          <w:rStyle w:val="default"/>
          <w:rFonts w:cs="FrankRuehl" w:hint="cs"/>
          <w:rtl/>
        </w:rPr>
        <w:t>לגבי הגוף שינהל את הישוב; בהודעה יפורט נוסח הסעיפים האמורים וכן יצוינו בה המועד האחרון להגשת הבקשות ומספר החותמים הנדרש לכל סוג של בקשה.</w:t>
      </w:r>
    </w:p>
    <w:p w:rsidR="00BB1D5A" w:rsidRPr="00016ED6" w:rsidRDefault="00BB1D5A" w:rsidP="00BB1D5A">
      <w:pPr>
        <w:pStyle w:val="P00"/>
        <w:spacing w:before="0"/>
        <w:ind w:left="0" w:right="1134"/>
        <w:rPr>
          <w:rStyle w:val="default"/>
          <w:rFonts w:cs="FrankRuehl" w:hint="cs"/>
          <w:vanish/>
          <w:color w:val="FF0000"/>
          <w:szCs w:val="20"/>
          <w:shd w:val="clear" w:color="auto" w:fill="FFFF99"/>
          <w:rtl/>
        </w:rPr>
      </w:pPr>
      <w:bookmarkStart w:id="275" w:name="Rov578"/>
      <w:r w:rsidRPr="00016ED6">
        <w:rPr>
          <w:rStyle w:val="default"/>
          <w:rFonts w:cs="FrankRuehl" w:hint="cs"/>
          <w:vanish/>
          <w:color w:val="FF0000"/>
          <w:szCs w:val="20"/>
          <w:shd w:val="clear" w:color="auto" w:fill="FFFF99"/>
          <w:rtl/>
        </w:rPr>
        <w:t>מיום 10.12.1999</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BB1D5A" w:rsidRPr="00016ED6" w:rsidRDefault="00BB1D5A" w:rsidP="00BB1D5A">
      <w:pPr>
        <w:pStyle w:val="P00"/>
        <w:spacing w:before="0"/>
        <w:ind w:left="0" w:right="1134"/>
        <w:rPr>
          <w:rStyle w:val="default"/>
          <w:rFonts w:cs="FrankRuehl" w:hint="cs"/>
          <w:vanish/>
          <w:szCs w:val="20"/>
          <w:shd w:val="clear" w:color="auto" w:fill="FFFF99"/>
          <w:rtl/>
        </w:rPr>
      </w:pPr>
      <w:hyperlink r:id="rId247"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77</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91ד</w:t>
      </w:r>
    </w:p>
    <w:p w:rsidR="00BB1D5A" w:rsidRPr="00016ED6" w:rsidRDefault="00BB1D5A" w:rsidP="00BB1D5A">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248"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473119" w:rsidRPr="00BB1D5A" w:rsidRDefault="00473119" w:rsidP="00BB1D5A">
      <w:pPr>
        <w:pStyle w:val="P00"/>
        <w:ind w:left="0" w:right="1134"/>
        <w:rPr>
          <w:rStyle w:val="default"/>
          <w:rFonts w:cs="FrankRuehl" w:hint="cs"/>
          <w:sz w:val="2"/>
          <w:szCs w:val="2"/>
          <w:shd w:val="clear" w:color="auto" w:fill="FFFF99"/>
          <w:rtl/>
        </w:rPr>
      </w:pPr>
      <w:r w:rsidRPr="00016ED6">
        <w:rPr>
          <w:rStyle w:val="big-number"/>
          <w:rFonts w:cs="FrankRuehl"/>
          <w:vanish/>
          <w:sz w:val="22"/>
          <w:szCs w:val="22"/>
          <w:shd w:val="clear" w:color="auto" w:fill="FFFF99"/>
          <w:rtl/>
        </w:rPr>
        <w:t>91</w:t>
      </w:r>
      <w:r w:rsidRPr="00016ED6">
        <w:rPr>
          <w:rStyle w:val="default"/>
          <w:rFonts w:cs="FrankRuehl"/>
          <w:vanish/>
          <w:sz w:val="22"/>
          <w:szCs w:val="22"/>
          <w:shd w:val="clear" w:color="auto" w:fill="FFFF99"/>
          <w:rtl/>
        </w:rPr>
        <w:t>ד</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יאוחר מהיום ה-74 שלפני יום הבחירות יפרסם מנהל הבחירות, בכל אחד מהישובים השיתופיים </w:t>
      </w:r>
      <w:r w:rsidRPr="00016ED6">
        <w:rPr>
          <w:rStyle w:val="default"/>
          <w:rFonts w:cs="FrankRuehl" w:hint="cs"/>
          <w:strike/>
          <w:vanish/>
          <w:sz w:val="22"/>
          <w:szCs w:val="22"/>
          <w:shd w:val="clear" w:color="auto" w:fill="FFFF99"/>
          <w:rtl/>
        </w:rPr>
        <w:t>המאוגדים</w:t>
      </w:r>
      <w:r w:rsidRPr="00016ED6">
        <w:rPr>
          <w:rStyle w:val="default"/>
          <w:rFonts w:cs="FrankRuehl" w:hint="cs"/>
          <w:vanish/>
          <w:sz w:val="22"/>
          <w:szCs w:val="22"/>
          <w:shd w:val="clear" w:color="auto" w:fill="FFFF99"/>
          <w:rtl/>
        </w:rPr>
        <w:t>, הודעה בדבר האפשרות להגיש לשר בקשות כאמור בסעיפים 91א עד 91ג</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לגבי הגוף שינהל את הישוב; בהודעה יפורט נוסח הסעיפים האמורים וכן יצוינו בה המועד האחרון להגשת הבקשות ומספר החותמים הנדרש לכל סוג של בקשה.</w:t>
      </w:r>
      <w:bookmarkEnd w:id="275"/>
    </w:p>
    <w:p w:rsidR="00473119" w:rsidRDefault="00473119">
      <w:pPr>
        <w:pStyle w:val="P00"/>
        <w:spacing w:before="72"/>
        <w:ind w:left="0" w:right="1134"/>
        <w:rPr>
          <w:rStyle w:val="default"/>
          <w:rFonts w:cs="FrankRuehl"/>
          <w:rtl/>
        </w:rPr>
      </w:pPr>
      <w:bookmarkStart w:id="276" w:name="Seif55"/>
      <w:bookmarkEnd w:id="276"/>
      <w:r>
        <w:rPr>
          <w:lang w:val="he-IL"/>
        </w:rPr>
        <w:pict>
          <v:rect id="_x0000_s2221" style="position:absolute;left:0;text-align:left;margin-left:464.5pt;margin-top:8.05pt;width:75.05pt;height:33.1pt;z-index:251358208" o:allowincell="f" filled="f" stroked="f" strokecolor="lime" strokeweight=".25pt">
            <v:textbox style="mso-next-textbox:#_x0000_s2221" inset="0,0,0,0">
              <w:txbxContent>
                <w:p w:rsidR="007E53B6" w:rsidRDefault="007E53B6" w:rsidP="00BB1D5A">
                  <w:pPr>
                    <w:spacing w:line="160" w:lineRule="exact"/>
                    <w:jc w:val="left"/>
                    <w:rPr>
                      <w:rFonts w:cs="Miriam"/>
                      <w:noProof/>
                      <w:szCs w:val="18"/>
                      <w:rtl/>
                    </w:rPr>
                  </w:pPr>
                  <w:r>
                    <w:rPr>
                      <w:rFonts w:cs="Miriam"/>
                      <w:szCs w:val="18"/>
                      <w:rtl/>
                    </w:rPr>
                    <w:t>א</w:t>
                  </w:r>
                  <w:r>
                    <w:rPr>
                      <w:rFonts w:cs="Miriam" w:hint="cs"/>
                      <w:szCs w:val="18"/>
                      <w:rtl/>
                    </w:rPr>
                    <w:t xml:space="preserve">ופן הגשת </w:t>
                  </w:r>
                  <w:r>
                    <w:rPr>
                      <w:rFonts w:cs="Miriam"/>
                      <w:szCs w:val="18"/>
                      <w:rtl/>
                    </w:rPr>
                    <w:t>ב</w:t>
                  </w:r>
                  <w:r>
                    <w:rPr>
                      <w:rFonts w:cs="Miriam" w:hint="cs"/>
                      <w:szCs w:val="18"/>
                      <w:rtl/>
                    </w:rPr>
                    <w:t>קשות</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91</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בקשות כאמור בסעיפים 91א עד 91ג יוגשו לשר בכתב, באמצעות מנהל הבחירות, ויפורט</w:t>
      </w:r>
      <w:r>
        <w:rPr>
          <w:rStyle w:val="default"/>
          <w:rFonts w:cs="FrankRuehl"/>
          <w:rtl/>
        </w:rPr>
        <w:t>ו</w:t>
      </w:r>
      <w:r>
        <w:rPr>
          <w:rStyle w:val="default"/>
          <w:rFonts w:cs="FrankRuehl" w:hint="cs"/>
          <w:rtl/>
        </w:rPr>
        <w:t xml:space="preserve"> בהן שמו, שם משפחתו ומספר זהותו של כל מבקש, וכל מבקש יחתום אישית על הבקשה לצד שמו; העתק מהבקשה יימסר לועדת הבחירות.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sidR="007374B0">
        <w:rPr>
          <w:rStyle w:val="default"/>
          <w:rFonts w:cs="FrankRuehl" w:hint="cs"/>
          <w:rtl/>
        </w:rPr>
        <w:t>תושב</w:t>
      </w:r>
      <w:r>
        <w:rPr>
          <w:rStyle w:val="default"/>
          <w:rFonts w:cs="FrankRuehl" w:hint="cs"/>
          <w:rtl/>
        </w:rPr>
        <w:t xml:space="preserve"> שחתם על יותר מבקשה אחת מהבקשות האמורות בסעיף קטן (א), כל חתימותיו בטלות.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sidR="007374B0">
        <w:rPr>
          <w:rStyle w:val="default"/>
          <w:rFonts w:cs="FrankRuehl" w:hint="cs"/>
          <w:rtl/>
        </w:rPr>
        <w:t>תושב</w:t>
      </w:r>
      <w:r>
        <w:rPr>
          <w:rStyle w:val="default"/>
          <w:rFonts w:cs="FrankRuehl" w:hint="cs"/>
          <w:rtl/>
        </w:rPr>
        <w:t xml:space="preserve"> שחתם על בקשה כאמור בסעיף קטן (א), אינו רשאי לח</w:t>
      </w:r>
      <w:r>
        <w:rPr>
          <w:rStyle w:val="default"/>
          <w:rFonts w:cs="FrankRuehl"/>
          <w:rtl/>
        </w:rPr>
        <w:t>ז</w:t>
      </w:r>
      <w:r>
        <w:rPr>
          <w:rStyle w:val="default"/>
          <w:rFonts w:cs="FrankRuehl" w:hint="cs"/>
          <w:rtl/>
        </w:rPr>
        <w:t>ור בו מחתימתו; מותו של חותם אינו מבטל את חתימתו.</w:t>
      </w:r>
    </w:p>
    <w:p w:rsidR="00BB1D5A" w:rsidRPr="00016ED6" w:rsidRDefault="00BB1D5A" w:rsidP="00BB1D5A">
      <w:pPr>
        <w:pStyle w:val="P00"/>
        <w:spacing w:before="0"/>
        <w:ind w:left="0" w:right="1134"/>
        <w:rPr>
          <w:rStyle w:val="default"/>
          <w:rFonts w:cs="FrankRuehl" w:hint="cs"/>
          <w:vanish/>
          <w:color w:val="FF0000"/>
          <w:szCs w:val="20"/>
          <w:shd w:val="clear" w:color="auto" w:fill="FFFF99"/>
          <w:rtl/>
        </w:rPr>
      </w:pPr>
      <w:bookmarkStart w:id="277" w:name="Rov830"/>
      <w:r w:rsidRPr="00016ED6">
        <w:rPr>
          <w:rStyle w:val="default"/>
          <w:rFonts w:cs="FrankRuehl" w:hint="cs"/>
          <w:vanish/>
          <w:color w:val="FF0000"/>
          <w:szCs w:val="20"/>
          <w:shd w:val="clear" w:color="auto" w:fill="FFFF99"/>
          <w:rtl/>
        </w:rPr>
        <w:t>מיום 10.12.1999</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BB1D5A" w:rsidRPr="00016ED6" w:rsidRDefault="00BB1D5A" w:rsidP="00BB1D5A">
      <w:pPr>
        <w:pStyle w:val="P00"/>
        <w:spacing w:before="0"/>
        <w:ind w:left="0" w:right="1134"/>
        <w:rPr>
          <w:rStyle w:val="default"/>
          <w:rFonts w:cs="FrankRuehl" w:hint="cs"/>
          <w:vanish/>
          <w:szCs w:val="20"/>
          <w:shd w:val="clear" w:color="auto" w:fill="FFFF99"/>
          <w:rtl/>
        </w:rPr>
      </w:pPr>
      <w:hyperlink r:id="rId249"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77</w:t>
      </w:r>
    </w:p>
    <w:p w:rsidR="00BB1D5A" w:rsidRPr="00016ED6" w:rsidRDefault="00BB1D5A" w:rsidP="00BB1D5A">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91ה</w:t>
      </w:r>
    </w:p>
    <w:p w:rsidR="007374B0" w:rsidRPr="00016ED6" w:rsidRDefault="007374B0" w:rsidP="007374B0">
      <w:pPr>
        <w:pStyle w:val="P00"/>
        <w:spacing w:before="0"/>
        <w:ind w:left="0" w:right="1134"/>
        <w:rPr>
          <w:rFonts w:ascii="FrankRuehl" w:hAnsi="FrankRuehl"/>
          <w:vanish/>
          <w:szCs w:val="20"/>
          <w:shd w:val="clear" w:color="auto" w:fill="FFFF99"/>
          <w:rtl/>
        </w:rPr>
      </w:pPr>
    </w:p>
    <w:p w:rsidR="007374B0" w:rsidRPr="00016ED6" w:rsidRDefault="007374B0" w:rsidP="007374B0">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7374B0" w:rsidRPr="00016ED6" w:rsidRDefault="007374B0" w:rsidP="007374B0">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7374B0" w:rsidRPr="00016ED6" w:rsidRDefault="007374B0" w:rsidP="007374B0">
      <w:pPr>
        <w:pStyle w:val="P00"/>
        <w:spacing w:before="0"/>
        <w:ind w:left="0" w:right="1134"/>
        <w:rPr>
          <w:rFonts w:ascii="FrankRuehl" w:hAnsi="FrankRuehl"/>
          <w:vanish/>
          <w:szCs w:val="20"/>
          <w:shd w:val="clear" w:color="auto" w:fill="FFFF99"/>
          <w:rtl/>
        </w:rPr>
      </w:pPr>
      <w:hyperlink r:id="rId25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7374B0" w:rsidRPr="00016ED6" w:rsidRDefault="007374B0" w:rsidP="007374B0">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בוחר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תושב</w:t>
      </w:r>
      <w:r w:rsidRPr="00016ED6">
        <w:rPr>
          <w:rStyle w:val="default"/>
          <w:rFonts w:cs="FrankRuehl" w:hint="cs"/>
          <w:vanish/>
          <w:sz w:val="22"/>
          <w:szCs w:val="22"/>
          <w:shd w:val="clear" w:color="auto" w:fill="FFFF99"/>
          <w:rtl/>
        </w:rPr>
        <w:t xml:space="preserve"> שחתם על יותר מבקשה אחת מהבקשות האמורות בסעיף קטן (א), כל חתימותיו בטלות.</w:t>
      </w:r>
    </w:p>
    <w:p w:rsidR="007374B0" w:rsidRPr="007374B0" w:rsidRDefault="007374B0" w:rsidP="007374B0">
      <w:pPr>
        <w:pStyle w:val="P00"/>
        <w:spacing w:before="0"/>
        <w:ind w:left="0" w:right="1134"/>
        <w:rPr>
          <w:rStyle w:val="default"/>
          <w:rFonts w:cs="FrankRuehl" w:hint="cs"/>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בוחר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תושב</w:t>
      </w:r>
      <w:r w:rsidRPr="00016ED6">
        <w:rPr>
          <w:rStyle w:val="default"/>
          <w:rFonts w:cs="FrankRuehl" w:hint="cs"/>
          <w:vanish/>
          <w:sz w:val="22"/>
          <w:szCs w:val="22"/>
          <w:shd w:val="clear" w:color="auto" w:fill="FFFF99"/>
          <w:rtl/>
        </w:rPr>
        <w:t xml:space="preserve"> שחתם על בקשה כאמור בסעיף קטן (א), אינו רשאי לח</w:t>
      </w:r>
      <w:r w:rsidRPr="00016ED6">
        <w:rPr>
          <w:rStyle w:val="default"/>
          <w:rFonts w:cs="FrankRuehl"/>
          <w:vanish/>
          <w:sz w:val="22"/>
          <w:szCs w:val="22"/>
          <w:shd w:val="clear" w:color="auto" w:fill="FFFF99"/>
          <w:rtl/>
        </w:rPr>
        <w:t>ז</w:t>
      </w:r>
      <w:r w:rsidRPr="00016ED6">
        <w:rPr>
          <w:rStyle w:val="default"/>
          <w:rFonts w:cs="FrankRuehl" w:hint="cs"/>
          <w:vanish/>
          <w:sz w:val="22"/>
          <w:szCs w:val="22"/>
          <w:shd w:val="clear" w:color="auto" w:fill="FFFF99"/>
          <w:rtl/>
        </w:rPr>
        <w:t>ור בו מחתימתו; מותו של חותם אינו מבטל את חתימתו.</w:t>
      </w:r>
      <w:bookmarkEnd w:id="277"/>
    </w:p>
    <w:p w:rsidR="00473119" w:rsidRDefault="00473119">
      <w:pPr>
        <w:pStyle w:val="P00"/>
        <w:spacing w:before="72"/>
        <w:ind w:left="0" w:right="1134"/>
        <w:rPr>
          <w:rStyle w:val="default"/>
          <w:rFonts w:cs="FrankRuehl" w:hint="cs"/>
          <w:rtl/>
        </w:rPr>
      </w:pPr>
      <w:bookmarkStart w:id="278" w:name="Seif56"/>
      <w:bookmarkEnd w:id="278"/>
      <w:r>
        <w:rPr>
          <w:lang w:val="he-IL"/>
        </w:rPr>
        <w:pict>
          <v:rect id="_x0000_s2222" style="position:absolute;left:0;text-align:left;margin-left:464.5pt;margin-top:8.05pt;width:75.05pt;height:16pt;z-index:2513592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דיקת בקשות</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big-number"/>
          <w:rtl/>
        </w:rPr>
        <w:t>91</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קיבל מנהל בחירות בקשות לפי סעיפים 91א עד 91ג, יבדוק את הבקשות ויעבירן לשר, בצירוף הערותיו, לא יאוחר מהיום ה-57 שלפני יום הבחירות; החלטת השר בבקשות תינתן לא יאוחר מהיום ה-52 </w:t>
      </w:r>
      <w:r>
        <w:rPr>
          <w:rStyle w:val="default"/>
          <w:rFonts w:cs="FrankRuehl"/>
          <w:rtl/>
        </w:rPr>
        <w:t>ש</w:t>
      </w:r>
      <w:r>
        <w:rPr>
          <w:rStyle w:val="default"/>
          <w:rFonts w:cs="FrankRuehl" w:hint="cs"/>
          <w:rtl/>
        </w:rPr>
        <w:t>לפני יום הבחירות.</w:t>
      </w:r>
    </w:p>
    <w:p w:rsidR="00BB1D5A" w:rsidRPr="00016ED6" w:rsidRDefault="00BB1D5A" w:rsidP="00BB1D5A">
      <w:pPr>
        <w:pStyle w:val="P00"/>
        <w:spacing w:before="0"/>
        <w:ind w:left="0" w:right="1134"/>
        <w:rPr>
          <w:rStyle w:val="default"/>
          <w:rFonts w:cs="FrankRuehl" w:hint="cs"/>
          <w:vanish/>
          <w:color w:val="FF0000"/>
          <w:szCs w:val="20"/>
          <w:shd w:val="clear" w:color="auto" w:fill="FFFF99"/>
          <w:rtl/>
        </w:rPr>
      </w:pPr>
      <w:bookmarkStart w:id="279" w:name="Rov580"/>
      <w:r w:rsidRPr="00016ED6">
        <w:rPr>
          <w:rStyle w:val="default"/>
          <w:rFonts w:cs="FrankRuehl" w:hint="cs"/>
          <w:vanish/>
          <w:color w:val="FF0000"/>
          <w:szCs w:val="20"/>
          <w:shd w:val="clear" w:color="auto" w:fill="FFFF99"/>
          <w:rtl/>
        </w:rPr>
        <w:t>מיום 10.12.1999</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BB1D5A" w:rsidRPr="00016ED6" w:rsidRDefault="00BB1D5A" w:rsidP="00BB1D5A">
      <w:pPr>
        <w:pStyle w:val="P00"/>
        <w:spacing w:before="0"/>
        <w:ind w:left="0" w:right="1134"/>
        <w:rPr>
          <w:rStyle w:val="default"/>
          <w:rFonts w:cs="FrankRuehl" w:hint="cs"/>
          <w:vanish/>
          <w:szCs w:val="20"/>
          <w:shd w:val="clear" w:color="auto" w:fill="FFFF99"/>
          <w:rtl/>
        </w:rPr>
      </w:pPr>
      <w:hyperlink r:id="rId251"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BB1D5A" w:rsidRPr="00BB1D5A" w:rsidRDefault="00BB1D5A" w:rsidP="00BB1D5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91ו</w:t>
      </w:r>
      <w:bookmarkEnd w:id="279"/>
    </w:p>
    <w:p w:rsidR="00473119" w:rsidRDefault="00473119">
      <w:pPr>
        <w:pStyle w:val="P00"/>
        <w:spacing w:before="72"/>
        <w:ind w:left="0" w:right="1134"/>
        <w:rPr>
          <w:rStyle w:val="default"/>
          <w:rFonts w:cs="FrankRuehl" w:hint="cs"/>
          <w:rtl/>
        </w:rPr>
      </w:pPr>
      <w:bookmarkStart w:id="280" w:name="Seif57"/>
      <w:bookmarkEnd w:id="280"/>
      <w:r>
        <w:rPr>
          <w:lang w:val="he-IL"/>
        </w:rPr>
        <w:pict>
          <v:rect id="_x0000_s2223" style="position:absolute;left:0;text-align:left;margin-left:464.5pt;margin-top:8.05pt;width:75.05pt;height:25.7pt;z-index:25136025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ת</w:t>
                  </w:r>
                  <w:r>
                    <w:rPr>
                      <w:rFonts w:cs="Miriam" w:hint="cs"/>
                      <w:szCs w:val="18"/>
                      <w:rtl/>
                    </w:rPr>
                    <w:t xml:space="preserve">וקף הוראת השר </w:t>
                  </w:r>
                </w:p>
                <w:p w:rsidR="007E53B6" w:rsidRDefault="007E53B6">
                  <w:pPr>
                    <w:spacing w:line="160" w:lineRule="exact"/>
                    <w:jc w:val="left"/>
                    <w:rPr>
                      <w:rFonts w:cs="Miriam" w:hint="cs"/>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noProof/>
                      <w:szCs w:val="18"/>
                      <w:rtl/>
                    </w:rPr>
                  </w:pPr>
                  <w:r>
                    <w:rPr>
                      <w:rFonts w:cs="Miriam" w:hint="cs"/>
                      <w:szCs w:val="18"/>
                      <w:rtl/>
                    </w:rPr>
                    <w:t>צו תשס"ז-2007</w:t>
                  </w:r>
                </w:p>
              </w:txbxContent>
            </v:textbox>
            <w10:anchorlock/>
          </v:rect>
        </w:pict>
      </w:r>
      <w:r>
        <w:rPr>
          <w:rStyle w:val="big-number"/>
          <w:rtl/>
        </w:rPr>
        <w:t>91</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הוראת השר בדבר אופן ניהולו של ישוב שיתופי שניתנה לפי סעיפים 91א עד 91ג, תעמוד בתוקפה גם בכל הבחירות הבאות שייערכו בישוב האמור, אלא אם כן הורה השר אחרת, על פי בקשות שהוגשו לו לפי הסעיפים האמורים.</w:t>
      </w:r>
    </w:p>
    <w:p w:rsidR="00BB1D5A" w:rsidRPr="00016ED6" w:rsidRDefault="00BB1D5A" w:rsidP="00BB1D5A">
      <w:pPr>
        <w:pStyle w:val="P00"/>
        <w:spacing w:before="0"/>
        <w:ind w:left="0" w:right="1134"/>
        <w:rPr>
          <w:rStyle w:val="default"/>
          <w:rFonts w:cs="FrankRuehl" w:hint="cs"/>
          <w:vanish/>
          <w:color w:val="FF0000"/>
          <w:szCs w:val="20"/>
          <w:shd w:val="clear" w:color="auto" w:fill="FFFF99"/>
          <w:rtl/>
        </w:rPr>
      </w:pPr>
      <w:bookmarkStart w:id="281" w:name="Rov581"/>
      <w:r w:rsidRPr="00016ED6">
        <w:rPr>
          <w:rStyle w:val="default"/>
          <w:rFonts w:cs="FrankRuehl" w:hint="cs"/>
          <w:vanish/>
          <w:color w:val="FF0000"/>
          <w:szCs w:val="20"/>
          <w:shd w:val="clear" w:color="auto" w:fill="FFFF99"/>
          <w:rtl/>
        </w:rPr>
        <w:t>מיום 10.12.1999</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BB1D5A" w:rsidRPr="00016ED6" w:rsidRDefault="00BB1D5A" w:rsidP="00BB1D5A">
      <w:pPr>
        <w:pStyle w:val="P00"/>
        <w:spacing w:before="0"/>
        <w:ind w:left="0" w:right="1134"/>
        <w:rPr>
          <w:rStyle w:val="default"/>
          <w:rFonts w:cs="FrankRuehl" w:hint="cs"/>
          <w:vanish/>
          <w:szCs w:val="20"/>
          <w:shd w:val="clear" w:color="auto" w:fill="FFFF99"/>
          <w:rtl/>
        </w:rPr>
      </w:pPr>
      <w:hyperlink r:id="rId252"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BB1D5A" w:rsidRPr="00016ED6" w:rsidRDefault="00BB1D5A" w:rsidP="00BB1D5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91ז</w:t>
      </w:r>
    </w:p>
    <w:p w:rsidR="00BB1D5A" w:rsidRPr="00016ED6" w:rsidRDefault="00BB1D5A" w:rsidP="00BB1D5A">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253"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473119" w:rsidRPr="00BB1D5A" w:rsidRDefault="00473119" w:rsidP="00551BCD">
      <w:pPr>
        <w:pStyle w:val="P00"/>
        <w:ind w:left="0" w:right="1134"/>
        <w:rPr>
          <w:rStyle w:val="default"/>
          <w:rFonts w:cs="FrankRuehl" w:hint="cs"/>
          <w:sz w:val="2"/>
          <w:szCs w:val="2"/>
          <w:shd w:val="clear" w:color="auto" w:fill="FFFF99"/>
          <w:rtl/>
        </w:rPr>
      </w:pPr>
      <w:r w:rsidRPr="00016ED6">
        <w:rPr>
          <w:rStyle w:val="big-number"/>
          <w:rFonts w:cs="FrankRuehl"/>
          <w:vanish/>
          <w:sz w:val="22"/>
          <w:szCs w:val="22"/>
          <w:shd w:val="clear" w:color="auto" w:fill="FFFF99"/>
          <w:rtl/>
        </w:rPr>
        <w:t>91</w:t>
      </w:r>
      <w:r w:rsidRPr="00016ED6">
        <w:rPr>
          <w:rStyle w:val="default"/>
          <w:rFonts w:cs="FrankRuehl"/>
          <w:vanish/>
          <w:sz w:val="22"/>
          <w:szCs w:val="22"/>
          <w:shd w:val="clear" w:color="auto" w:fill="FFFF99"/>
          <w:rtl/>
        </w:rPr>
        <w:t>ז</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הוראת השר בדבר אופן ניהולו של ישוב שיתופי </w:t>
      </w:r>
      <w:r w:rsidRPr="00016ED6">
        <w:rPr>
          <w:rStyle w:val="default"/>
          <w:rFonts w:cs="FrankRuehl" w:hint="cs"/>
          <w:strike/>
          <w:vanish/>
          <w:sz w:val="22"/>
          <w:szCs w:val="22"/>
          <w:shd w:val="clear" w:color="auto" w:fill="FFFF99"/>
          <w:rtl/>
        </w:rPr>
        <w:t>מאוגד</w:t>
      </w:r>
      <w:r w:rsidRPr="00016ED6">
        <w:rPr>
          <w:rStyle w:val="default"/>
          <w:rFonts w:cs="FrankRuehl" w:hint="cs"/>
          <w:vanish/>
          <w:sz w:val="22"/>
          <w:szCs w:val="22"/>
          <w:shd w:val="clear" w:color="auto" w:fill="FFFF99"/>
          <w:rtl/>
        </w:rPr>
        <w:t xml:space="preserve"> שניתנה לפי סעיפים 91א עד 91ג, תעמוד בתוקפה גם בכל הבחירות הבאות שייערכו בישוב האמור, אלא אם כן הורה השר אחרת, על פי בקשות שהוגשו לו לפי הסעיפים האמורים.</w:t>
      </w:r>
      <w:bookmarkEnd w:id="281"/>
    </w:p>
    <w:p w:rsidR="00473119" w:rsidRDefault="00473119">
      <w:pPr>
        <w:pStyle w:val="P00"/>
        <w:spacing w:before="72"/>
        <w:ind w:left="0" w:right="1134"/>
        <w:rPr>
          <w:rStyle w:val="default"/>
          <w:rFonts w:cs="FrankRuehl"/>
          <w:rtl/>
        </w:rPr>
      </w:pPr>
      <w:bookmarkStart w:id="282" w:name="Seif58"/>
      <w:bookmarkEnd w:id="282"/>
      <w:r>
        <w:rPr>
          <w:lang w:val="he-IL"/>
        </w:rPr>
        <w:pict>
          <v:rect id="_x0000_s2224" style="position:absolute;left:0;text-align:left;margin-left:464.5pt;margin-top:8.05pt;width:75.05pt;height:26.35pt;z-index:251361280" o:allowincell="f" filled="f" stroked="f" strokecolor="lime" strokeweight=".25pt">
            <v:textbox inset="0,0,0,0">
              <w:txbxContent>
                <w:p w:rsidR="007E53B6" w:rsidRDefault="007E53B6" w:rsidP="00551BCD">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ע</w:t>
                  </w:r>
                  <w:r>
                    <w:rPr>
                      <w:rFonts w:cs="Miriam" w:hint="cs"/>
                      <w:szCs w:val="18"/>
                      <w:rtl/>
                    </w:rPr>
                    <w:t xml:space="preserve">ד המקומי </w:t>
                  </w:r>
                  <w:r>
                    <w:rPr>
                      <w:rFonts w:cs="Miriam"/>
                      <w:szCs w:val="18"/>
                      <w:rtl/>
                    </w:rPr>
                    <w:t>ה</w:t>
                  </w:r>
                  <w:r>
                    <w:rPr>
                      <w:rFonts w:cs="Miriam" w:hint="cs"/>
                      <w:szCs w:val="18"/>
                      <w:rtl/>
                    </w:rPr>
                    <w:t>ראשון בישוב</w:t>
                  </w:r>
                  <w:r>
                    <w:rPr>
                      <w:rFonts w:cs="Miriam" w:hint="cs"/>
                      <w:noProof/>
                      <w:szCs w:val="18"/>
                      <w:rtl/>
                    </w:rPr>
                    <w:t xml:space="preserve"> </w:t>
                  </w:r>
                  <w:r>
                    <w:rPr>
                      <w:rFonts w:cs="Miriam"/>
                      <w:szCs w:val="18"/>
                      <w:rtl/>
                    </w:rPr>
                    <w:t>ש</w:t>
                  </w:r>
                  <w:r>
                    <w:rPr>
                      <w:rFonts w:cs="Miriam" w:hint="cs"/>
                      <w:szCs w:val="18"/>
                      <w:rtl/>
                    </w:rPr>
                    <w:t>איננו שיתופי</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תשכ"ג-1963</w:t>
                  </w:r>
                </w:p>
              </w:txbxContent>
            </v:textbox>
            <w10:anchorlock/>
          </v:rect>
        </w:pict>
      </w:r>
      <w:r>
        <w:rPr>
          <w:rStyle w:val="big-number"/>
          <w:rtl/>
        </w:rPr>
        <w:t>92.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חברי הועד המקומי הראשון בישוב שאיננו שיתופי ימונו על-ידי המועצה לאחר התייעצות עם גופים ציבוריים שיש להם, לדעתה, נגיעה בדבר; המינוי טעון אישורו של השר.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רשאית ה</w:t>
      </w:r>
      <w:r>
        <w:rPr>
          <w:rStyle w:val="default"/>
          <w:rFonts w:cs="FrankRuehl"/>
          <w:rtl/>
        </w:rPr>
        <w:t>מ</w:t>
      </w:r>
      <w:r>
        <w:rPr>
          <w:rStyle w:val="default"/>
          <w:rFonts w:cs="FrankRuehl" w:hint="cs"/>
          <w:rtl/>
        </w:rPr>
        <w:t>ועצה לבטל מינויו של חבר ועד מקומי ולמנות במקומו חבר אחר, בדרך האמורה בסעיף קטן (א).</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83" w:name="Rov582"/>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54"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551BC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w:t>
      </w:r>
      <w:r w:rsidR="00551BCD" w:rsidRPr="00016ED6">
        <w:rPr>
          <w:rStyle w:val="default"/>
          <w:rFonts w:cs="FrankRuehl" w:hint="cs"/>
          <w:b/>
          <w:bCs/>
          <w:vanish/>
          <w:szCs w:val="20"/>
          <w:shd w:val="clear" w:color="auto" w:fill="FFFF99"/>
          <w:rtl/>
        </w:rPr>
        <w:t>2</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51BCD" w:rsidRPr="00016ED6" w:rsidRDefault="00551BCD" w:rsidP="00551BC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הועד המקומי בישוב שאיננו שיתופי</w:t>
      </w:r>
    </w:p>
    <w:p w:rsidR="00551BCD" w:rsidRPr="00551BCD" w:rsidRDefault="00551BCD" w:rsidP="00551BCD">
      <w:pPr>
        <w:pStyle w:val="P00"/>
        <w:spacing w:before="0"/>
        <w:ind w:left="0" w:right="1134"/>
        <w:rPr>
          <w:rStyle w:val="default"/>
          <w:rFonts w:cs="FrankRuehl" w:hint="cs"/>
          <w:strike/>
          <w:sz w:val="2"/>
          <w:szCs w:val="2"/>
          <w:shd w:val="clear" w:color="auto" w:fill="FFFF99"/>
          <w:rtl/>
        </w:rPr>
      </w:pPr>
      <w:r w:rsidRPr="00016ED6">
        <w:rPr>
          <w:rStyle w:val="default"/>
          <w:rFonts w:cs="FrankRuehl" w:hint="cs"/>
          <w:strike/>
          <w:vanish/>
          <w:sz w:val="22"/>
          <w:szCs w:val="22"/>
          <w:shd w:val="clear" w:color="auto" w:fill="FFFF99"/>
          <w:rtl/>
        </w:rPr>
        <w:t>92.</w:t>
      </w:r>
      <w:r w:rsidRPr="00016ED6">
        <w:rPr>
          <w:rStyle w:val="default"/>
          <w:rFonts w:cs="FrankRuehl" w:hint="cs"/>
          <w:strike/>
          <w:vanish/>
          <w:sz w:val="22"/>
          <w:szCs w:val="22"/>
          <w:shd w:val="clear" w:color="auto" w:fill="FFFF99"/>
          <w:rtl/>
        </w:rPr>
        <w:tab/>
        <w:t>הועד המקומי בישוב שאיננו שיתופי ייבחר לפי הוראות הסעיפים 93 עד 120.</w:t>
      </w:r>
      <w:bookmarkEnd w:id="283"/>
    </w:p>
    <w:p w:rsidR="00473119" w:rsidRDefault="00473119">
      <w:pPr>
        <w:pStyle w:val="P00"/>
        <w:spacing w:before="72"/>
        <w:ind w:left="0" w:right="1134"/>
        <w:rPr>
          <w:rStyle w:val="default"/>
          <w:rFonts w:cs="FrankRuehl"/>
          <w:rtl/>
        </w:rPr>
      </w:pPr>
      <w:bookmarkStart w:id="284" w:name="Seif59"/>
      <w:bookmarkEnd w:id="284"/>
      <w:r>
        <w:rPr>
          <w:lang w:val="he-IL"/>
        </w:rPr>
        <w:pict>
          <v:rect id="_x0000_s2225" style="position:absolute;left:0;text-align:left;margin-left:464.5pt;margin-top:8.05pt;width:75.05pt;height:18.25pt;z-index:25136230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ישיבה הראשונה</w:t>
                  </w:r>
                </w:p>
                <w:p w:rsidR="007E53B6" w:rsidRDefault="007E53B6" w:rsidP="00551BCD">
                  <w:pPr>
                    <w:spacing w:line="160" w:lineRule="exact"/>
                    <w:jc w:val="left"/>
                    <w:rPr>
                      <w:rFonts w:cs="Miriam"/>
                      <w:noProof/>
                      <w:szCs w:val="18"/>
                      <w:rtl/>
                    </w:rPr>
                  </w:pPr>
                  <w:r>
                    <w:rPr>
                      <w:rFonts w:cs="Miriam"/>
                      <w:szCs w:val="18"/>
                      <w:rtl/>
                    </w:rPr>
                    <w:t>צ</w:t>
                  </w:r>
                  <w:r>
                    <w:rPr>
                      <w:rFonts w:cs="Miriam" w:hint="cs"/>
                      <w:szCs w:val="18"/>
                      <w:rtl/>
                    </w:rPr>
                    <w:t>ו תשכ"ג-1963</w:t>
                  </w:r>
                </w:p>
              </w:txbxContent>
            </v:textbox>
            <w10:anchorlock/>
          </v:rect>
        </w:pict>
      </w:r>
      <w:r>
        <w:rPr>
          <w:rStyle w:val="big-number"/>
          <w:rtl/>
        </w:rPr>
        <w:t>93.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הישיבה הראשונה של הועד המקומי הראשון תתכנס, תוך 14 יום מיום אישור מינויו על ידי השר, על פי הזמנת ראש המועצה והוא ישב בראשה וינהלנה</w:t>
      </w:r>
      <w:r>
        <w:rPr>
          <w:rStyle w:val="default"/>
          <w:rFonts w:cs="FrankRuehl"/>
          <w:rtl/>
        </w:rPr>
        <w:t xml:space="preserve"> </w:t>
      </w:r>
      <w:r>
        <w:rPr>
          <w:rStyle w:val="default"/>
          <w:rFonts w:cs="FrankRuehl" w:hint="cs"/>
          <w:rtl/>
        </w:rPr>
        <w:t>עד שייבחר ראש הועד המקומי.</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קויימו הוראות סעיף קטן (א), יכנס השר את הועד המקומי לישיבתו הראשונה והוא ישב בראשה וינהלנה, עד שייבחר ראש הועד המקומי.</w:t>
      </w:r>
    </w:p>
    <w:p w:rsidR="00551BCD" w:rsidRPr="00016ED6" w:rsidRDefault="00551BCD" w:rsidP="00551BCD">
      <w:pPr>
        <w:pStyle w:val="P00"/>
        <w:spacing w:before="0"/>
        <w:ind w:left="0" w:right="1134"/>
        <w:rPr>
          <w:rStyle w:val="default"/>
          <w:rFonts w:cs="FrankRuehl" w:hint="cs"/>
          <w:vanish/>
          <w:color w:val="FF0000"/>
          <w:szCs w:val="20"/>
          <w:shd w:val="clear" w:color="auto" w:fill="FFFF99"/>
          <w:rtl/>
        </w:rPr>
      </w:pPr>
      <w:bookmarkStart w:id="285" w:name="Rov583"/>
      <w:r w:rsidRPr="00016ED6">
        <w:rPr>
          <w:rStyle w:val="default"/>
          <w:rFonts w:cs="FrankRuehl" w:hint="cs"/>
          <w:vanish/>
          <w:color w:val="FF0000"/>
          <w:szCs w:val="20"/>
          <w:shd w:val="clear" w:color="auto" w:fill="FFFF99"/>
          <w:rtl/>
        </w:rPr>
        <w:t>מיום 1.1.1959</w:t>
      </w:r>
    </w:p>
    <w:p w:rsidR="00551BCD" w:rsidRPr="00016ED6" w:rsidRDefault="00551BCD" w:rsidP="00551BC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תשי"ט-1959</w:t>
      </w:r>
    </w:p>
    <w:p w:rsidR="00551BCD" w:rsidRPr="00016ED6" w:rsidRDefault="00551BCD" w:rsidP="00551BCD">
      <w:pPr>
        <w:pStyle w:val="P00"/>
        <w:spacing w:before="0"/>
        <w:ind w:left="0" w:right="1134"/>
        <w:rPr>
          <w:rStyle w:val="default"/>
          <w:rFonts w:cs="FrankRuehl" w:hint="cs"/>
          <w:vanish/>
          <w:szCs w:val="20"/>
          <w:shd w:val="clear" w:color="auto" w:fill="FFFF99"/>
          <w:rtl/>
        </w:rPr>
      </w:pPr>
      <w:hyperlink r:id="rId255" w:history="1">
        <w:r w:rsidRPr="00016ED6">
          <w:rPr>
            <w:rStyle w:val="Hyperlink"/>
            <w:rFonts w:hint="cs"/>
            <w:vanish/>
            <w:szCs w:val="20"/>
            <w:shd w:val="clear" w:color="auto" w:fill="FFFF99"/>
            <w:rtl/>
          </w:rPr>
          <w:t>ק"ת תשי"ט מס' 860</w:t>
        </w:r>
      </w:hyperlink>
      <w:r w:rsidRPr="00016ED6">
        <w:rPr>
          <w:rStyle w:val="default"/>
          <w:rFonts w:cs="FrankRuehl" w:hint="cs"/>
          <w:vanish/>
          <w:szCs w:val="20"/>
          <w:shd w:val="clear" w:color="auto" w:fill="FFFF99"/>
          <w:rtl/>
        </w:rPr>
        <w:t xml:space="preserve"> מיום 1.1.1959 עמ' 591</w:t>
      </w:r>
    </w:p>
    <w:p w:rsidR="00551BCD" w:rsidRPr="00016ED6" w:rsidRDefault="00551BCD" w:rsidP="00551BCD">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מספר חברי הועד המקומי הראשון בישוב שאיננו שיתופי ייקבע על ידי המועצה, לאחר התייעצות עם גופים ציבוריים שלדעתה יש להם נגיעה בדבר, ובדרך זו תמנה המועצה גם ועדת בחירות לענין זה </w:t>
      </w:r>
      <w:r w:rsidRPr="00016ED6">
        <w:rPr>
          <w:rStyle w:val="default"/>
          <w:rFonts w:cs="FrankRuehl" w:hint="cs"/>
          <w:strike/>
          <w:vanish/>
          <w:sz w:val="22"/>
          <w:szCs w:val="22"/>
          <w:shd w:val="clear" w:color="auto" w:fill="FFFF99"/>
          <w:rtl/>
        </w:rPr>
        <w:t>לפי הוראות סעיף 13</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לפי הוראת הפרק השלישי</w:t>
      </w:r>
      <w:r w:rsidRPr="00016ED6">
        <w:rPr>
          <w:rStyle w:val="default"/>
          <w:rFonts w:cs="FrankRuehl" w:hint="cs"/>
          <w:vanish/>
          <w:sz w:val="22"/>
          <w:szCs w:val="22"/>
          <w:shd w:val="clear" w:color="auto" w:fill="FFFF99"/>
          <w:rtl/>
        </w:rPr>
        <w:t>.</w:t>
      </w:r>
    </w:p>
    <w:p w:rsidR="00551BCD" w:rsidRPr="00016ED6" w:rsidRDefault="00551BCD" w:rsidP="00551BCD">
      <w:pPr>
        <w:pStyle w:val="P00"/>
        <w:spacing w:before="0"/>
        <w:ind w:left="0" w:right="1134"/>
        <w:rPr>
          <w:rStyle w:val="default"/>
          <w:rFonts w:cs="FrankRuehl" w:hint="cs"/>
          <w:vanish/>
          <w:szCs w:val="20"/>
          <w:shd w:val="clear" w:color="auto" w:fill="FFFF99"/>
          <w:rtl/>
        </w:rPr>
      </w:pP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56"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551BC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w:t>
      </w:r>
      <w:r w:rsidR="00551BCD" w:rsidRPr="00016ED6">
        <w:rPr>
          <w:rStyle w:val="default"/>
          <w:rFonts w:cs="FrankRuehl" w:hint="cs"/>
          <w:b/>
          <w:bCs/>
          <w:vanish/>
          <w:szCs w:val="20"/>
          <w:shd w:val="clear" w:color="auto" w:fill="FFFF99"/>
          <w:rtl/>
        </w:rPr>
        <w:t>3</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51BCD" w:rsidRPr="00016ED6" w:rsidRDefault="00551BCD" w:rsidP="00551BC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מספר חברי הועד המקומי בישוב שאיננו שיתופי</w:t>
      </w:r>
    </w:p>
    <w:p w:rsidR="00551BCD" w:rsidRPr="00016ED6" w:rsidRDefault="00551BCD" w:rsidP="00551BC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93.</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מספר חברי הועד המקומי הראשון בישוב שאיננו שיתופי ייקבע על ידי המועצה, לאחר התייעצות עם גופים ציבוריים שלדעתה יש להם נגיעה בדבר, ובדרך זו תמנה המועצה גם ועדת בחירות לענין זה לפי הוראת הפרק השלישי.</w:t>
      </w:r>
    </w:p>
    <w:p w:rsidR="00551BCD" w:rsidRPr="00016ED6" w:rsidRDefault="00551BCD" w:rsidP="00551BC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מספר חברי כל ועד מקומי הבא אחרי הראשון ייקבע על ידי הועד היוצא לא יאוחר מ-90 יום לפני יום הבחירות; והוא יודיע בכתב למועצה תוך שלושה ימים על מספר החברים שקבע.</w:t>
      </w:r>
    </w:p>
    <w:p w:rsidR="00551BCD" w:rsidRPr="00016ED6" w:rsidRDefault="00551BCD" w:rsidP="00551BC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לא קבע הועד את המספר כאמור, תקבע אותו המועצה תוך שבעה ימים מתום המועד למסירת ההודעה ותודיע בכתב את החלטתה לועד תוך שלושה ימים.</w:t>
      </w:r>
    </w:p>
    <w:p w:rsidR="00551BCD" w:rsidRPr="00016ED6" w:rsidRDefault="00551BCD" w:rsidP="00551BC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מספר חברי הועד המקומי הבא אחרי הראשון ייקבע בהתאם למספר התושבים שהיו רשומים ביום 31 בדצמבר שלפני יום הקביעה בספר התושבים המתנהל לפי פקודת מרשם התושבים, תש"ט-1949, ולפי טבלה זו:</w:t>
      </w:r>
    </w:p>
    <w:p w:rsidR="00551BCD" w:rsidRPr="00016ED6" w:rsidRDefault="00551BCD" w:rsidP="00FE2FA5">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u w:val="single"/>
          <w:shd w:val="clear" w:color="auto" w:fill="FFFF99"/>
          <w:rtl/>
        </w:rPr>
        <w:t>סוג הישוב</w:t>
      </w:r>
      <w:r w:rsidRPr="00016ED6">
        <w:rPr>
          <w:rStyle w:val="default"/>
          <w:rFonts w:cs="FrankRuehl" w:hint="cs"/>
          <w:strike/>
          <w:vanish/>
          <w:sz w:val="22"/>
          <w:szCs w:val="22"/>
          <w:shd w:val="clear" w:color="auto" w:fill="FFFF99"/>
          <w:rtl/>
        </w:rPr>
        <w:tab/>
      </w:r>
      <w:r w:rsidRPr="00016ED6">
        <w:rPr>
          <w:rStyle w:val="default"/>
          <w:rFonts w:cs="FrankRuehl" w:hint="cs"/>
          <w:strike/>
          <w:vanish/>
          <w:sz w:val="22"/>
          <w:szCs w:val="22"/>
          <w:u w:val="single"/>
          <w:shd w:val="clear" w:color="auto" w:fill="FFFF99"/>
          <w:rtl/>
        </w:rPr>
        <w:t>מספר התושבים</w:t>
      </w:r>
      <w:r w:rsidRPr="00016ED6">
        <w:rPr>
          <w:rStyle w:val="default"/>
          <w:rFonts w:cs="FrankRuehl" w:hint="cs"/>
          <w:strike/>
          <w:vanish/>
          <w:sz w:val="22"/>
          <w:szCs w:val="22"/>
          <w:shd w:val="clear" w:color="auto" w:fill="FFFF99"/>
          <w:rtl/>
        </w:rPr>
        <w:tab/>
      </w:r>
      <w:r w:rsidRPr="00016ED6">
        <w:rPr>
          <w:rStyle w:val="default"/>
          <w:rFonts w:cs="FrankRuehl" w:hint="cs"/>
          <w:strike/>
          <w:vanish/>
          <w:sz w:val="22"/>
          <w:szCs w:val="22"/>
          <w:u w:val="single"/>
          <w:shd w:val="clear" w:color="auto" w:fill="FFFF99"/>
          <w:rtl/>
        </w:rPr>
        <w:t>מספר חברי הועד</w:t>
      </w:r>
    </w:p>
    <w:p w:rsidR="00551BCD" w:rsidRPr="00016ED6" w:rsidRDefault="00551BCD" w:rsidP="00FE2FA5">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עד 500</w:t>
      </w:r>
      <w:r w:rsidRPr="00016ED6">
        <w:rPr>
          <w:rStyle w:val="default"/>
          <w:rFonts w:cs="FrankRuehl" w:hint="cs"/>
          <w:strike/>
          <w:vanish/>
          <w:sz w:val="22"/>
          <w:szCs w:val="22"/>
          <w:shd w:val="clear" w:color="auto" w:fill="FFFF99"/>
          <w:rtl/>
        </w:rPr>
        <w:tab/>
        <w:t>5 עד 9</w:t>
      </w:r>
    </w:p>
    <w:p w:rsidR="00551BCD" w:rsidRPr="00016ED6" w:rsidRDefault="00551BCD" w:rsidP="00FE2FA5">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501 עד 1000</w:t>
      </w:r>
      <w:r w:rsidRPr="00016ED6">
        <w:rPr>
          <w:rStyle w:val="default"/>
          <w:rFonts w:cs="FrankRuehl" w:hint="cs"/>
          <w:strike/>
          <w:vanish/>
          <w:sz w:val="22"/>
          <w:szCs w:val="22"/>
          <w:shd w:val="clear" w:color="auto" w:fill="FFFF99"/>
          <w:rtl/>
        </w:rPr>
        <w:tab/>
        <w:t>7 עד 11</w:t>
      </w:r>
    </w:p>
    <w:p w:rsidR="00551BCD" w:rsidRPr="00016ED6" w:rsidRDefault="00551BCD" w:rsidP="00FE2FA5">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1001 ומעלה</w:t>
      </w:r>
      <w:r w:rsidRPr="00016ED6">
        <w:rPr>
          <w:rStyle w:val="default"/>
          <w:rFonts w:cs="FrankRuehl" w:hint="cs"/>
          <w:strike/>
          <w:vanish/>
          <w:sz w:val="22"/>
          <w:szCs w:val="22"/>
          <w:shd w:val="clear" w:color="auto" w:fill="FFFF99"/>
          <w:rtl/>
        </w:rPr>
        <w:tab/>
        <w:t>9 עד 21</w:t>
      </w:r>
    </w:p>
    <w:p w:rsidR="00551BCD" w:rsidRPr="00FE2FA5" w:rsidRDefault="00551BCD" w:rsidP="00FE2FA5">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לא קבע הועד את מספר החברים כאמור בסעיף קטן (ב), רשאית המועצה, לא יאוחר מ-80 יום לפני יום הבחירות, להגדיל את מספר חברי הועד לישוב הנמנה עם אחד משני הסוגים הראשונים המפורטים בטבלה שבסעיף קטן (ד), כדי המספר המכסימלי הקבוע בטבלה לסוג הבא אחריו. עשתה כך, תודיע לועד בכתב תוך שלושה ימים.</w:t>
      </w:r>
      <w:bookmarkEnd w:id="285"/>
    </w:p>
    <w:p w:rsidR="00473119" w:rsidRDefault="00473119">
      <w:pPr>
        <w:pStyle w:val="P00"/>
        <w:spacing w:before="72"/>
        <w:ind w:left="0" w:right="1134"/>
        <w:rPr>
          <w:rStyle w:val="default"/>
          <w:rFonts w:cs="FrankRuehl" w:hint="cs"/>
          <w:rtl/>
        </w:rPr>
      </w:pPr>
      <w:bookmarkStart w:id="286" w:name="Seif60"/>
      <w:bookmarkEnd w:id="286"/>
      <w:r>
        <w:rPr>
          <w:lang w:val="he-IL"/>
        </w:rPr>
        <w:pict>
          <v:rect id="_x0000_s2226" style="position:absolute;left:0;text-align:left;margin-left:464.5pt;margin-top:8.05pt;width:75.05pt;height:15.2pt;z-index:2513633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כ</w:t>
                  </w:r>
                  <w:r>
                    <w:rPr>
                      <w:rFonts w:cs="Miriam" w:hint="cs"/>
                      <w:szCs w:val="18"/>
                      <w:rtl/>
                    </w:rPr>
                    <w:t>הונת הועד</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תשכ"ג-1963</w:t>
                  </w:r>
                </w:p>
              </w:txbxContent>
            </v:textbox>
            <w10:anchorlock/>
          </v:rect>
        </w:pict>
      </w:r>
      <w:r>
        <w:rPr>
          <w:rStyle w:val="big-number"/>
          <w:rtl/>
        </w:rPr>
        <w:t>94.</w:t>
      </w:r>
      <w:r>
        <w:rPr>
          <w:rStyle w:val="big-number"/>
          <w:rtl/>
        </w:rPr>
        <w:tab/>
      </w:r>
      <w:r>
        <w:rPr>
          <w:rStyle w:val="default"/>
          <w:rFonts w:cs="FrankRuehl"/>
          <w:rtl/>
        </w:rPr>
        <w:t>ה</w:t>
      </w:r>
      <w:r>
        <w:rPr>
          <w:rStyle w:val="default"/>
          <w:rFonts w:cs="FrankRuehl" w:hint="cs"/>
          <w:rtl/>
        </w:rPr>
        <w:t>ועד המקומי הראשון יכהן עד שייבחר ועד מקומי, לפי הוראות צו זה.</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87" w:name="Rov584"/>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57"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FE2FA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w:t>
      </w:r>
      <w:r w:rsidR="00FE2FA5" w:rsidRPr="00016ED6">
        <w:rPr>
          <w:rStyle w:val="default"/>
          <w:rFonts w:cs="FrankRuehl" w:hint="cs"/>
          <w:b/>
          <w:bCs/>
          <w:vanish/>
          <w:szCs w:val="20"/>
          <w:shd w:val="clear" w:color="auto" w:fill="FFFF99"/>
          <w:rtl/>
        </w:rPr>
        <w:t>4</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E2FA5" w:rsidRPr="00016ED6" w:rsidRDefault="00FE2FA5" w:rsidP="00FE2FA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יום אחד לקיום בחירות</w:t>
      </w:r>
    </w:p>
    <w:p w:rsidR="00FE2FA5" w:rsidRPr="00FE2FA5" w:rsidRDefault="00FE2FA5" w:rsidP="00FE2FA5">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94.</w:t>
      </w:r>
      <w:r w:rsidRPr="00016ED6">
        <w:rPr>
          <w:rStyle w:val="default"/>
          <w:rFonts w:cs="FrankRuehl" w:hint="cs"/>
          <w:strike/>
          <w:vanish/>
          <w:sz w:val="22"/>
          <w:szCs w:val="22"/>
          <w:shd w:val="clear" w:color="auto" w:fill="FFFF99"/>
          <w:rtl/>
        </w:rPr>
        <w:tab/>
        <w:t>הבחירות לועדי כל הישובים שבתחום המועצה יקויימו ביום אחד. עבר המועד הקבוע לבחירות ולא קויימו הבחירות מכל סיבה שהיא, תצווה ועדת הבחירות על קיום הבחירות. עבר המועד שקבעה ועדת הבחירות ולא קויימו בחירות, תודיע ועדת הבחירות על כך לשר והוא ימנה ועד מקומי לפי סעיף 127.</w:t>
      </w:r>
      <w:bookmarkEnd w:id="287"/>
    </w:p>
    <w:p w:rsidR="00473119" w:rsidRDefault="00473119">
      <w:pPr>
        <w:pStyle w:val="P00"/>
        <w:spacing w:before="72"/>
        <w:ind w:left="0" w:right="1134"/>
        <w:rPr>
          <w:rStyle w:val="default"/>
          <w:rFonts w:cs="FrankRuehl" w:hint="cs"/>
          <w:rtl/>
        </w:rPr>
      </w:pPr>
      <w:r>
        <w:rPr>
          <w:lang w:val="he-IL"/>
        </w:rPr>
        <w:pict>
          <v:rect id="_x0000_s2227" style="position:absolute;left:0;text-align:left;margin-left:464.5pt;margin-top:8.05pt;width:75.05pt;height:22.55pt;z-index:251364352"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ו (מ</w:t>
                  </w:r>
                  <w:r>
                    <w:rPr>
                      <w:rFonts w:cs="Miriam"/>
                      <w:szCs w:val="18"/>
                      <w:rtl/>
                    </w:rPr>
                    <w:t>ס</w:t>
                  </w:r>
                  <w:r>
                    <w:rPr>
                      <w:rFonts w:cs="Miriam" w:hint="cs"/>
                      <w:szCs w:val="18"/>
                      <w:rtl/>
                    </w:rPr>
                    <w:t xml:space="preserve">' </w:t>
                  </w:r>
                  <w:r>
                    <w:rPr>
                      <w:rFonts w:cs="Miriam"/>
                      <w:szCs w:val="18"/>
                      <w:rtl/>
                    </w:rPr>
                    <w:t xml:space="preserve">2) </w:t>
                  </w:r>
                </w:p>
                <w:p w:rsidR="007E53B6" w:rsidRDefault="007E53B6" w:rsidP="00FE2FA5">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95.</w:t>
      </w:r>
      <w:r>
        <w:rPr>
          <w:rStyle w:val="big-number"/>
          <w:rtl/>
        </w:rPr>
        <w:tab/>
      </w:r>
      <w:r>
        <w:rPr>
          <w:rStyle w:val="default"/>
          <w:rFonts w:cs="FrankRuehl"/>
          <w:rtl/>
        </w:rPr>
        <w:t>(</w:t>
      </w:r>
      <w:r>
        <w:rPr>
          <w:rStyle w:val="default"/>
          <w:rFonts w:cs="FrankRuehl" w:hint="cs"/>
          <w:rtl/>
        </w:rPr>
        <w:t>בוטל).</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88" w:name="Rov585"/>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58"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FE2FA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w:t>
      </w:r>
      <w:r w:rsidR="00FE2FA5" w:rsidRPr="00016ED6">
        <w:rPr>
          <w:rStyle w:val="default"/>
          <w:rFonts w:cs="FrankRuehl" w:hint="cs"/>
          <w:b/>
          <w:bCs/>
          <w:vanish/>
          <w:szCs w:val="20"/>
          <w:shd w:val="clear" w:color="auto" w:fill="FFFF99"/>
          <w:rtl/>
        </w:rPr>
        <w:t>5</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E2FA5" w:rsidRPr="00016ED6" w:rsidRDefault="00FE2FA5" w:rsidP="00FE2FA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מועד הבחירות</w:t>
      </w:r>
    </w:p>
    <w:p w:rsidR="00FE2FA5" w:rsidRPr="00016ED6" w:rsidRDefault="00FE2FA5" w:rsidP="00FE2FA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95.</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הבחירות הראשונות יקויימו ביום שיקבע השר.</w:t>
      </w:r>
    </w:p>
    <w:p w:rsidR="00FE2FA5" w:rsidRPr="00016ED6" w:rsidRDefault="00FE2FA5" w:rsidP="00FE2FA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הבחירות הבאות אחרי הבחירות הראשונות יקויימו כל ארבע שנים, ובלבד שהשר יהיה רשאי, בנסיבות מיוחדות המצדיקות זאת לדעתו, לקבוע מועד בחירות מוקדם יותר או מאוחר יותר.</w:t>
      </w:r>
    </w:p>
    <w:p w:rsidR="00FE2FA5" w:rsidRPr="00016ED6" w:rsidRDefault="00FE2FA5" w:rsidP="00FE2FA5">
      <w:pPr>
        <w:pStyle w:val="P00"/>
        <w:spacing w:before="0"/>
        <w:ind w:left="0" w:right="1134"/>
        <w:rPr>
          <w:rStyle w:val="default"/>
          <w:rFonts w:cs="FrankRuehl" w:hint="cs"/>
          <w:vanish/>
          <w:szCs w:val="20"/>
          <w:shd w:val="clear" w:color="auto" w:fill="FFFF99"/>
          <w:rtl/>
        </w:rPr>
      </w:pPr>
    </w:p>
    <w:p w:rsidR="00FE2FA5" w:rsidRPr="00016ED6" w:rsidRDefault="00FE2FA5" w:rsidP="00FE2FA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FE2FA5" w:rsidRPr="00016ED6" w:rsidRDefault="00FE2FA5" w:rsidP="00FE2FA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E2FA5" w:rsidRPr="00016ED6" w:rsidRDefault="00FE2FA5" w:rsidP="00FE2FA5">
      <w:pPr>
        <w:pStyle w:val="P00"/>
        <w:spacing w:before="0"/>
        <w:ind w:left="0" w:right="1134"/>
        <w:rPr>
          <w:rStyle w:val="default"/>
          <w:rFonts w:cs="FrankRuehl" w:hint="cs"/>
          <w:vanish/>
          <w:szCs w:val="20"/>
          <w:shd w:val="clear" w:color="auto" w:fill="FFFF99"/>
          <w:rtl/>
        </w:rPr>
      </w:pPr>
      <w:hyperlink r:id="rId25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1000</w:t>
      </w:r>
    </w:p>
    <w:p w:rsidR="00FE2FA5" w:rsidRPr="00016ED6" w:rsidRDefault="00FE2FA5" w:rsidP="00FE2FA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95</w:t>
      </w:r>
    </w:p>
    <w:p w:rsidR="00FE2FA5" w:rsidRPr="00016ED6" w:rsidRDefault="00FE2FA5" w:rsidP="00FE2FA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E2FA5" w:rsidRPr="00016ED6" w:rsidRDefault="00FE2FA5" w:rsidP="00FE2FA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בחירת הועד</w:t>
      </w:r>
    </w:p>
    <w:p w:rsidR="00FE2FA5" w:rsidRPr="00016ED6" w:rsidRDefault="00FE2FA5" w:rsidP="00FE2FA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95.</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הועד המקומי הבא אחרי הראשון בישוב שאיננו שיתופי ייבחר לפי הוראות פרק זה.</w:t>
      </w:r>
    </w:p>
    <w:p w:rsidR="00FE2FA5" w:rsidRPr="00FE2FA5" w:rsidRDefault="00FE2FA5" w:rsidP="00FE2FA5">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ועד קיים ימשיך בתפקידו עד שיכנס לתפקידו ועד חדש.</w:t>
      </w:r>
      <w:bookmarkEnd w:id="288"/>
    </w:p>
    <w:p w:rsidR="00473119" w:rsidRDefault="00473119">
      <w:pPr>
        <w:pStyle w:val="P00"/>
        <w:spacing w:before="72"/>
        <w:ind w:left="0" w:right="1134"/>
        <w:rPr>
          <w:rStyle w:val="default"/>
          <w:rFonts w:cs="FrankRuehl"/>
          <w:rtl/>
        </w:rPr>
      </w:pPr>
      <w:bookmarkStart w:id="289" w:name="Seif61"/>
      <w:bookmarkEnd w:id="289"/>
      <w:r>
        <w:rPr>
          <w:lang w:val="he-IL"/>
        </w:rPr>
        <w:pict>
          <v:rect id="_x0000_s2228" style="position:absolute;left:0;text-align:left;margin-left:464.5pt;margin-top:8.05pt;width:75.05pt;height:91.95pt;z-index:25136537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 xml:space="preserve">ספר חברי ועד מקומי בישוב </w:t>
                  </w:r>
                </w:p>
                <w:p w:rsidR="007E53B6" w:rsidRDefault="007E53B6">
                  <w:pPr>
                    <w:spacing w:line="160" w:lineRule="exact"/>
                    <w:jc w:val="left"/>
                    <w:rPr>
                      <w:rFonts w:cs="Miriam"/>
                      <w:noProof/>
                      <w:szCs w:val="18"/>
                      <w:rtl/>
                    </w:rPr>
                  </w:pPr>
                  <w:r>
                    <w:rPr>
                      <w:rFonts w:cs="Miriam"/>
                      <w:szCs w:val="18"/>
                      <w:rtl/>
                    </w:rPr>
                    <w:t>ש</w:t>
                  </w:r>
                  <w:r>
                    <w:rPr>
                      <w:rFonts w:cs="Miriam" w:hint="cs"/>
                      <w:szCs w:val="18"/>
                      <w:rtl/>
                    </w:rPr>
                    <w:t>איננו שיתופי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תשכ"ג-1963 </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hint="cs"/>
                      <w:szCs w:val="18"/>
                      <w:rtl/>
                    </w:rPr>
                  </w:pPr>
                  <w:r>
                    <w:rPr>
                      <w:rFonts w:cs="Miriam" w:hint="cs"/>
                      <w:szCs w:val="18"/>
                      <w:rtl/>
                    </w:rPr>
                    <w:t>צו תשס"ד-2003</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מספר חברי ועד מקומי נבחר בישוב שאינו שיתופי ייקבע בהתאם למספר </w:t>
      </w:r>
      <w:r w:rsidR="007374B0" w:rsidRPr="007374B0">
        <w:rPr>
          <w:rStyle w:val="default"/>
          <w:rFonts w:cs="FrankRuehl" w:hint="cs"/>
          <w:rtl/>
        </w:rPr>
        <w:t xml:space="preserve">התושבים ביישוב שהיו רשומים במרשם האוכלוסין ביום הקובע </w:t>
      </w:r>
      <w:r>
        <w:rPr>
          <w:rStyle w:val="default"/>
          <w:rFonts w:cs="FrankRuehl" w:hint="cs"/>
          <w:rtl/>
        </w:rPr>
        <w:t>לפי טבלה זו:</w:t>
      </w:r>
    </w:p>
    <w:p w:rsidR="00473119" w:rsidRDefault="00473119">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72"/>
        <w:ind w:left="1021" w:right="2835" w:firstLine="0"/>
        <w:rPr>
          <w:rFonts w:hint="cs"/>
          <w:sz w:val="22"/>
          <w:szCs w:val="22"/>
          <w:rtl/>
        </w:rPr>
      </w:pPr>
      <w:r>
        <w:rPr>
          <w:rFonts w:hint="cs"/>
          <w:sz w:val="22"/>
          <w:szCs w:val="22"/>
          <w:rtl/>
        </w:rPr>
        <w:tab/>
        <w:t>מספר תושבים</w:t>
      </w:r>
      <w:r>
        <w:rPr>
          <w:rFonts w:hint="cs"/>
          <w:sz w:val="22"/>
          <w:szCs w:val="22"/>
          <w:rtl/>
        </w:rPr>
        <w:tab/>
        <w:t>מספר חברי ועד</w:t>
      </w:r>
    </w:p>
    <w:p w:rsidR="00473119" w:rsidRDefault="00473119">
      <w:pPr>
        <w:pStyle w:val="P05"/>
        <w:tabs>
          <w:tab w:val="clear" w:pos="624"/>
          <w:tab w:val="clear" w:pos="1021"/>
          <w:tab w:val="clear" w:pos="1474"/>
          <w:tab w:val="clear" w:pos="1928"/>
          <w:tab w:val="clear" w:pos="2381"/>
          <w:tab w:val="clear" w:pos="2835"/>
          <w:tab w:val="clear" w:pos="6259"/>
          <w:tab w:val="center" w:pos="2268"/>
          <w:tab w:val="center" w:pos="5103"/>
        </w:tabs>
        <w:spacing w:before="72"/>
        <w:ind w:left="1021" w:right="1134" w:firstLine="0"/>
        <w:rPr>
          <w:rFonts w:hint="cs"/>
          <w:rtl/>
        </w:rPr>
      </w:pPr>
      <w:r>
        <w:rPr>
          <w:rFonts w:hint="cs"/>
          <w:rtl/>
        </w:rPr>
        <w:tab/>
        <w:t>עד 1,500</w:t>
      </w:r>
      <w:r>
        <w:rPr>
          <w:rFonts w:hint="cs"/>
          <w:rtl/>
        </w:rPr>
        <w:tab/>
        <w:t>5 עד 7</w:t>
      </w:r>
    </w:p>
    <w:p w:rsidR="00473119" w:rsidRDefault="00473119">
      <w:pPr>
        <w:pStyle w:val="P05"/>
        <w:tabs>
          <w:tab w:val="clear" w:pos="624"/>
          <w:tab w:val="clear" w:pos="1021"/>
          <w:tab w:val="clear" w:pos="1474"/>
          <w:tab w:val="clear" w:pos="1928"/>
          <w:tab w:val="clear" w:pos="2381"/>
          <w:tab w:val="clear" w:pos="2835"/>
          <w:tab w:val="clear" w:pos="6259"/>
          <w:tab w:val="center" w:pos="2268"/>
          <w:tab w:val="center" w:pos="5103"/>
        </w:tabs>
        <w:spacing w:before="72"/>
        <w:ind w:left="1021" w:right="1134" w:firstLine="0"/>
        <w:rPr>
          <w:rStyle w:val="default"/>
          <w:rFonts w:cs="FrankRuehl" w:hint="cs"/>
          <w:rtl/>
        </w:rPr>
      </w:pPr>
      <w:r>
        <w:rPr>
          <w:rFonts w:hint="cs"/>
          <w:rtl/>
        </w:rPr>
        <w:tab/>
        <w:t>1,501 ומעלה</w:t>
      </w:r>
      <w:r>
        <w:rPr>
          <w:rFonts w:hint="cs"/>
          <w:rtl/>
        </w:rPr>
        <w:tab/>
        <w:t>9 עד 11</w:t>
      </w:r>
    </w:p>
    <w:p w:rsidR="007374B0" w:rsidRDefault="007374B0">
      <w:pPr>
        <w:pStyle w:val="P00"/>
        <w:spacing w:before="72"/>
        <w:ind w:left="0" w:right="1134" w:firstLine="624"/>
        <w:rPr>
          <w:rStyle w:val="default"/>
          <w:rFonts w:cs="FrankRuehl"/>
          <w:rtl/>
        </w:rPr>
      </w:pPr>
    </w:p>
    <w:p w:rsidR="00473119" w:rsidRDefault="00473119">
      <w:pPr>
        <w:pStyle w:val="P00"/>
        <w:spacing w:before="72"/>
        <w:ind w:left="0" w:right="1134" w:firstLine="624"/>
        <w:rPr>
          <w:rStyle w:val="default"/>
          <w:rFonts w:cs="FrankRuehl"/>
          <w:rtl/>
        </w:rPr>
      </w:pPr>
      <w:r>
        <w:rPr>
          <w:lang w:val="he-IL"/>
        </w:rPr>
        <w:pict>
          <v:rect id="_x0000_s2229" style="position:absolute;left:0;text-align:left;margin-left:464.5pt;margin-top:8.05pt;width:75.05pt;height:34.55pt;z-index:251366400"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E2FA5">
                  <w:pPr>
                    <w:spacing w:line="160" w:lineRule="exact"/>
                    <w:jc w:val="left"/>
                    <w:rPr>
                      <w:rFonts w:cs="Miriam"/>
                      <w:noProof/>
                      <w:szCs w:val="18"/>
                      <w:rtl/>
                    </w:rPr>
                  </w:pPr>
                  <w:r>
                    <w:rPr>
                      <w:rFonts w:cs="Miriam"/>
                      <w:szCs w:val="18"/>
                      <w:rtl/>
                    </w:rPr>
                    <w:t>ת</w:t>
                  </w:r>
                  <w:r>
                    <w:rPr>
                      <w:rFonts w:cs="Miriam" w:hint="cs"/>
                      <w:szCs w:val="18"/>
                      <w:rtl/>
                    </w:rPr>
                    <w:t>שנ"ד-1994</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rsidP="00FE2FA5">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חברי הועד המק</w:t>
      </w:r>
      <w:r>
        <w:rPr>
          <w:rStyle w:val="default"/>
          <w:rFonts w:cs="FrankRuehl"/>
          <w:rtl/>
        </w:rPr>
        <w:t>ו</w:t>
      </w:r>
      <w:r>
        <w:rPr>
          <w:rStyle w:val="default"/>
          <w:rFonts w:cs="FrankRuehl" w:hint="cs"/>
          <w:rtl/>
        </w:rPr>
        <w:t>מי ייקבע בהתאם לסעיף קטן (א) על-ידי השר בהתייעצות עם המועצה, לא יאוחר מהיום ה-50 שלפני יום הבחירות.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רשאי להגדיל את מספר חברי ועד מקומי של ישוב הנמנה עם סוג משני הסוגים הראשונים המפורטים בטבלה שבסעיף קטן (א), כדי המספר המקסימלי הקבוע בטבלה לסוג הב</w:t>
      </w:r>
      <w:r>
        <w:rPr>
          <w:rStyle w:val="default"/>
          <w:rFonts w:cs="FrankRuehl"/>
          <w:rtl/>
        </w:rPr>
        <w:t>א</w:t>
      </w:r>
      <w:r>
        <w:rPr>
          <w:rStyle w:val="default"/>
          <w:rFonts w:cs="FrankRuehl" w:hint="cs"/>
          <w:rtl/>
        </w:rPr>
        <w:t xml:space="preserve"> אחריו.</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90" w:name="Rov831"/>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60"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FE2FA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w:t>
      </w:r>
      <w:r w:rsidR="00FE2FA5" w:rsidRPr="00016ED6">
        <w:rPr>
          <w:rStyle w:val="default"/>
          <w:rFonts w:cs="FrankRuehl" w:hint="cs"/>
          <w:b/>
          <w:bCs/>
          <w:vanish/>
          <w:szCs w:val="20"/>
          <w:shd w:val="clear" w:color="auto" w:fill="FFFF99"/>
          <w:rtl/>
        </w:rPr>
        <w:t>6</w:t>
      </w:r>
    </w:p>
    <w:p w:rsidR="00F4698B" w:rsidRPr="00016ED6" w:rsidRDefault="00F4698B" w:rsidP="00F4698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E2FA5" w:rsidRPr="00016ED6" w:rsidRDefault="00FE2FA5" w:rsidP="00FE2FA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שיטת הבחירות</w:t>
      </w:r>
    </w:p>
    <w:p w:rsidR="00FE2FA5" w:rsidRPr="00016ED6" w:rsidRDefault="00FE2FA5" w:rsidP="00FE2FA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96.</w:t>
      </w:r>
      <w:r w:rsidRPr="00016ED6">
        <w:rPr>
          <w:rStyle w:val="default"/>
          <w:rFonts w:cs="FrankRuehl" w:hint="cs"/>
          <w:strike/>
          <w:vanish/>
          <w:sz w:val="22"/>
          <w:szCs w:val="22"/>
          <w:shd w:val="clear" w:color="auto" w:fill="FFFF99"/>
          <w:rtl/>
        </w:rPr>
        <w:tab/>
        <w:t>הבחירות לועד יהיו כלליות, ישירות, שוות, חשאיות ויחסיות.</w:t>
      </w:r>
    </w:p>
    <w:p w:rsidR="00FE2FA5" w:rsidRPr="00016ED6" w:rsidRDefault="00FE2FA5" w:rsidP="00FE2FA5">
      <w:pPr>
        <w:pStyle w:val="P00"/>
        <w:spacing w:before="0"/>
        <w:ind w:left="0" w:right="1134"/>
        <w:rPr>
          <w:rStyle w:val="default"/>
          <w:rFonts w:cs="FrankRuehl" w:hint="cs"/>
          <w:vanish/>
          <w:szCs w:val="20"/>
          <w:shd w:val="clear" w:color="auto" w:fill="FFFF99"/>
          <w:rtl/>
        </w:rPr>
      </w:pPr>
    </w:p>
    <w:p w:rsidR="00FE2FA5" w:rsidRPr="00016ED6" w:rsidRDefault="00FE2FA5" w:rsidP="00FE2FA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9.6.1994</w:t>
      </w:r>
    </w:p>
    <w:p w:rsidR="00FE2FA5" w:rsidRPr="00016ED6" w:rsidRDefault="00FE2FA5" w:rsidP="00FE2FA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תשנ"ד-1994</w:t>
      </w:r>
    </w:p>
    <w:p w:rsidR="00FE2FA5" w:rsidRPr="00016ED6" w:rsidRDefault="00FE2FA5" w:rsidP="00FE2FA5">
      <w:pPr>
        <w:pStyle w:val="P00"/>
        <w:spacing w:before="0"/>
        <w:ind w:left="0" w:right="1134"/>
        <w:rPr>
          <w:rStyle w:val="default"/>
          <w:rFonts w:cs="FrankRuehl" w:hint="cs"/>
          <w:vanish/>
          <w:szCs w:val="20"/>
          <w:shd w:val="clear" w:color="auto" w:fill="FFFF99"/>
          <w:rtl/>
        </w:rPr>
      </w:pPr>
      <w:hyperlink r:id="rId261" w:history="1">
        <w:r w:rsidRPr="00016ED6">
          <w:rPr>
            <w:rStyle w:val="Hyperlink"/>
            <w:rFonts w:hint="cs"/>
            <w:vanish/>
            <w:szCs w:val="20"/>
            <w:shd w:val="clear" w:color="auto" w:fill="FFFF99"/>
            <w:rtl/>
          </w:rPr>
          <w:t>ק"ת תשנ"ד מס' 5605</w:t>
        </w:r>
      </w:hyperlink>
      <w:r w:rsidRPr="00016ED6">
        <w:rPr>
          <w:rStyle w:val="default"/>
          <w:rFonts w:cs="FrankRuehl" w:hint="cs"/>
          <w:vanish/>
          <w:szCs w:val="20"/>
          <w:shd w:val="clear" w:color="auto" w:fill="FFFF99"/>
          <w:rtl/>
        </w:rPr>
        <w:t xml:space="preserve"> מיום 9.6.1994 עמ' 919</w:t>
      </w:r>
    </w:p>
    <w:p w:rsidR="00FE2FA5" w:rsidRPr="00016ED6" w:rsidRDefault="00FE2FA5" w:rsidP="00FE2FA5">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מספר חברי הועד המקומי ייקבע בהתאם לסעיף קטן (א) על ידי השר בהתייעצות עם המועצה, </w:t>
      </w:r>
      <w:r w:rsidRPr="00016ED6">
        <w:rPr>
          <w:rStyle w:val="default"/>
          <w:rFonts w:cs="FrankRuehl" w:hint="cs"/>
          <w:strike/>
          <w:vanish/>
          <w:sz w:val="22"/>
          <w:szCs w:val="22"/>
          <w:shd w:val="clear" w:color="auto" w:fill="FFFF99"/>
          <w:rtl/>
        </w:rPr>
        <w:t>תוך 14 יום מיום הנחת העתקים מפנקס הבוחרים כאמור בסעיף 100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הארבעה עשר שלאחר יום הנחת העתקים מפנקס הבוחרים כאמור בסעיף 23(א)</w:t>
      </w:r>
      <w:r w:rsidRPr="00016ED6">
        <w:rPr>
          <w:rStyle w:val="default"/>
          <w:rFonts w:cs="FrankRuehl" w:hint="cs"/>
          <w:vanish/>
          <w:sz w:val="22"/>
          <w:szCs w:val="22"/>
          <w:shd w:val="clear" w:color="auto" w:fill="FFFF99"/>
          <w:rtl/>
        </w:rPr>
        <w:t>.</w:t>
      </w:r>
    </w:p>
    <w:p w:rsidR="0080039B" w:rsidRPr="00016ED6" w:rsidRDefault="0080039B" w:rsidP="0080039B">
      <w:pPr>
        <w:pStyle w:val="P00"/>
        <w:spacing w:before="0"/>
        <w:ind w:left="0" w:right="1134"/>
        <w:rPr>
          <w:rStyle w:val="default"/>
          <w:rFonts w:cs="FrankRuehl" w:hint="cs"/>
          <w:vanish/>
          <w:szCs w:val="20"/>
          <w:shd w:val="clear" w:color="auto" w:fill="FFFF99"/>
          <w:rtl/>
        </w:rPr>
      </w:pPr>
    </w:p>
    <w:p w:rsidR="0080039B" w:rsidRPr="00016ED6" w:rsidRDefault="0080039B" w:rsidP="0080039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80039B" w:rsidRPr="00016ED6" w:rsidRDefault="0080039B" w:rsidP="0080039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80039B" w:rsidRPr="00016ED6" w:rsidRDefault="0080039B" w:rsidP="0080039B">
      <w:pPr>
        <w:pStyle w:val="P00"/>
        <w:spacing w:before="0"/>
        <w:ind w:left="0" w:right="1134"/>
        <w:rPr>
          <w:rStyle w:val="default"/>
          <w:rFonts w:cs="FrankRuehl" w:hint="cs"/>
          <w:vanish/>
          <w:szCs w:val="20"/>
          <w:shd w:val="clear" w:color="auto" w:fill="FFFF99"/>
          <w:rtl/>
        </w:rPr>
      </w:pPr>
      <w:hyperlink r:id="rId26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1000</w:t>
      </w:r>
    </w:p>
    <w:p w:rsidR="0080039B" w:rsidRPr="00016ED6" w:rsidRDefault="0080039B" w:rsidP="0080039B">
      <w:pPr>
        <w:pStyle w:val="P0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מספר חברי ועד מקומי נבחר בישוב שאיננו שיתופי ייקבע בהתאם למספר התושבים שהיו רשומים ביום 31 בדצמבר שלפני היום הקובע, כאמור בסעיף 97(א), בספר התושבים המתנהל לפי פקודת מרשם התושבים, תש"ט-1949, לפי טבלה זו:</w:t>
      </w:r>
    </w:p>
    <w:p w:rsidR="0080039B" w:rsidRPr="00016ED6" w:rsidRDefault="0080039B" w:rsidP="0080039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מספר חברי ועד מקומי נבחר בישוב שאינו שיתופי ייקבע בהתאם למספר התושבים אשר ביום ט"ו באב שלפני יום הבחירות מענם הרשום במרשם האוכלוסין הוא בתחום הישוב לפי טבלה זו:</w:t>
      </w:r>
    </w:p>
    <w:p w:rsidR="0080039B" w:rsidRPr="00016ED6" w:rsidRDefault="0080039B" w:rsidP="0080039B">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סוג הישוב</w:t>
      </w: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מספר התושבים</w:t>
      </w: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מספר חברי הועד</w:t>
      </w:r>
    </w:p>
    <w:p w:rsidR="0080039B" w:rsidRPr="00016ED6" w:rsidRDefault="0080039B" w:rsidP="0080039B">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עד 500</w:t>
      </w:r>
      <w:r w:rsidRPr="00016ED6">
        <w:rPr>
          <w:rStyle w:val="default"/>
          <w:rFonts w:cs="FrankRuehl" w:hint="cs"/>
          <w:vanish/>
          <w:sz w:val="22"/>
          <w:szCs w:val="22"/>
          <w:shd w:val="clear" w:color="auto" w:fill="FFFF99"/>
          <w:rtl/>
        </w:rPr>
        <w:tab/>
        <w:t>5 עד 9</w:t>
      </w:r>
    </w:p>
    <w:p w:rsidR="0080039B" w:rsidRPr="00016ED6" w:rsidRDefault="0080039B" w:rsidP="0080039B">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501 עד 1000</w:t>
      </w:r>
      <w:r w:rsidRPr="00016ED6">
        <w:rPr>
          <w:rStyle w:val="default"/>
          <w:rFonts w:cs="FrankRuehl" w:hint="cs"/>
          <w:vanish/>
          <w:sz w:val="22"/>
          <w:szCs w:val="22"/>
          <w:shd w:val="clear" w:color="auto" w:fill="FFFF99"/>
          <w:rtl/>
        </w:rPr>
        <w:tab/>
        <w:t>7 עד 11</w:t>
      </w:r>
    </w:p>
    <w:p w:rsidR="0080039B" w:rsidRPr="00016ED6" w:rsidRDefault="0080039B" w:rsidP="0080039B">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1001 ומעלה</w:t>
      </w:r>
      <w:r w:rsidRPr="00016ED6">
        <w:rPr>
          <w:rStyle w:val="default"/>
          <w:rFonts w:cs="FrankRuehl" w:hint="cs"/>
          <w:vanish/>
          <w:sz w:val="22"/>
          <w:szCs w:val="22"/>
          <w:shd w:val="clear" w:color="auto" w:fill="FFFF99"/>
          <w:rtl/>
        </w:rPr>
        <w:tab/>
        <w:t>9 עד 15</w:t>
      </w:r>
    </w:p>
    <w:p w:rsidR="0080039B" w:rsidRPr="00016ED6" w:rsidRDefault="0080039B" w:rsidP="0080039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מספר חברי הועד המקומי ייקבע בהתאם לסעיף קטן (א) על ידי השר בהתייעצות עם המועצה, </w:t>
      </w:r>
      <w:r w:rsidRPr="00016ED6">
        <w:rPr>
          <w:rStyle w:val="default"/>
          <w:rFonts w:cs="FrankRuehl" w:hint="cs"/>
          <w:strike/>
          <w:vanish/>
          <w:sz w:val="22"/>
          <w:szCs w:val="22"/>
          <w:shd w:val="clear" w:color="auto" w:fill="FFFF99"/>
          <w:rtl/>
        </w:rPr>
        <w:t>לא יאוחר מהיום הארבעה עשר שלאחר יום הנחת העתקים מפנקס הבוחרים כאמור בסעיף 23(א)</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ה-50 שלפני יום הבחירות</w:t>
      </w:r>
      <w:r w:rsidRPr="00016ED6">
        <w:rPr>
          <w:rStyle w:val="default"/>
          <w:rFonts w:cs="FrankRuehl" w:hint="cs"/>
          <w:vanish/>
          <w:sz w:val="22"/>
          <w:szCs w:val="22"/>
          <w:shd w:val="clear" w:color="auto" w:fill="FFFF99"/>
          <w:rtl/>
        </w:rPr>
        <w:t>.</w:t>
      </w:r>
    </w:p>
    <w:p w:rsidR="0080039B" w:rsidRPr="00016ED6" w:rsidRDefault="0080039B" w:rsidP="00B73D0E">
      <w:pPr>
        <w:pStyle w:val="P00"/>
        <w:spacing w:before="0"/>
        <w:ind w:left="0" w:right="1134"/>
        <w:rPr>
          <w:rStyle w:val="default"/>
          <w:rFonts w:cs="FrankRuehl" w:hint="cs"/>
          <w:vanish/>
          <w:szCs w:val="20"/>
          <w:shd w:val="clear" w:color="auto" w:fill="FFFF99"/>
          <w:rtl/>
        </w:rPr>
      </w:pPr>
    </w:p>
    <w:p w:rsidR="00B73D0E" w:rsidRPr="00016ED6" w:rsidRDefault="00B73D0E" w:rsidP="00B73D0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B73D0E" w:rsidRPr="00016ED6" w:rsidRDefault="00B73D0E" w:rsidP="00B73D0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B73D0E" w:rsidRPr="00016ED6" w:rsidRDefault="00B73D0E" w:rsidP="00B73D0E">
      <w:pPr>
        <w:pStyle w:val="P00"/>
        <w:spacing w:before="0"/>
        <w:ind w:left="0" w:right="1134"/>
        <w:rPr>
          <w:rStyle w:val="default"/>
          <w:rFonts w:cs="FrankRuehl" w:hint="cs"/>
          <w:vanish/>
          <w:szCs w:val="20"/>
          <w:shd w:val="clear" w:color="auto" w:fill="FFFF99"/>
          <w:rtl/>
        </w:rPr>
      </w:pPr>
      <w:hyperlink r:id="rId263"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113</w:t>
      </w:r>
    </w:p>
    <w:p w:rsidR="00B73D0E" w:rsidRPr="00016ED6" w:rsidRDefault="00B73D0E" w:rsidP="00B73D0E">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מספר חברי ועד מקומי נבחר בישוב שאינו שיתופי ייקבע </w:t>
      </w:r>
      <w:r w:rsidRPr="00016ED6">
        <w:rPr>
          <w:rStyle w:val="default"/>
          <w:rFonts w:cs="FrankRuehl" w:hint="cs"/>
          <w:strike/>
          <w:vanish/>
          <w:sz w:val="22"/>
          <w:szCs w:val="22"/>
          <w:shd w:val="clear" w:color="auto" w:fill="FFFF99"/>
          <w:rtl/>
        </w:rPr>
        <w:t>בהתאם למספר התושבים אשר ביום ט"ו באב שלפני יום הבחירות מענם הרשום במרשם האוכלוסין הוא בתחום הישוב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בהתאם למספר הבוחרים הרשומים בפנקס הבוחרים של היישוב האמור</w:t>
      </w:r>
      <w:r w:rsidRPr="00016ED6">
        <w:rPr>
          <w:rStyle w:val="default"/>
          <w:rFonts w:cs="FrankRuehl" w:hint="cs"/>
          <w:vanish/>
          <w:sz w:val="22"/>
          <w:szCs w:val="22"/>
          <w:shd w:val="clear" w:color="auto" w:fill="FFFF99"/>
          <w:rtl/>
        </w:rPr>
        <w:t xml:space="preserve"> לפי טבלה זו:</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ab/>
      </w:r>
      <w:r w:rsidRPr="00016ED6">
        <w:rPr>
          <w:rStyle w:val="default"/>
          <w:rFonts w:cs="FrankRuehl" w:hint="cs"/>
          <w:vanish/>
          <w:szCs w:val="20"/>
          <w:u w:val="single"/>
          <w:shd w:val="clear" w:color="auto" w:fill="FFFF99"/>
          <w:rtl/>
        </w:rPr>
        <w:t>סוג הישוב</w:t>
      </w:r>
      <w:r w:rsidRPr="00016ED6">
        <w:rPr>
          <w:rStyle w:val="default"/>
          <w:rFonts w:cs="FrankRuehl" w:hint="cs"/>
          <w:vanish/>
          <w:szCs w:val="20"/>
          <w:shd w:val="clear" w:color="auto" w:fill="FFFF99"/>
          <w:rtl/>
        </w:rPr>
        <w:tab/>
      </w:r>
      <w:r w:rsidRPr="00016ED6">
        <w:rPr>
          <w:rStyle w:val="default"/>
          <w:rFonts w:cs="FrankRuehl" w:hint="cs"/>
          <w:strike/>
          <w:vanish/>
          <w:szCs w:val="20"/>
          <w:u w:val="single"/>
          <w:shd w:val="clear" w:color="auto" w:fill="FFFF99"/>
          <w:rtl/>
        </w:rPr>
        <w:t>מספר התושבים</w:t>
      </w:r>
      <w:r w:rsidRPr="00016ED6">
        <w:rPr>
          <w:rStyle w:val="default"/>
          <w:rFonts w:cs="FrankRuehl" w:hint="cs"/>
          <w:vanish/>
          <w:szCs w:val="20"/>
          <w:shd w:val="clear" w:color="auto" w:fill="FFFF99"/>
          <w:rtl/>
        </w:rPr>
        <w:t xml:space="preserve"> </w:t>
      </w:r>
      <w:r w:rsidRPr="00016ED6">
        <w:rPr>
          <w:rStyle w:val="default"/>
          <w:rFonts w:cs="FrankRuehl" w:hint="cs"/>
          <w:vanish/>
          <w:szCs w:val="20"/>
          <w:u w:val="single"/>
          <w:shd w:val="clear" w:color="auto" w:fill="FFFF99"/>
          <w:rtl/>
        </w:rPr>
        <w:t>מספר הבוחרים</w:t>
      </w:r>
      <w:r w:rsidRPr="00016ED6">
        <w:rPr>
          <w:rStyle w:val="default"/>
          <w:rFonts w:cs="FrankRuehl" w:hint="cs"/>
          <w:vanish/>
          <w:szCs w:val="20"/>
          <w:shd w:val="clear" w:color="auto" w:fill="FFFF99"/>
          <w:rtl/>
        </w:rPr>
        <w:tab/>
      </w:r>
      <w:r w:rsidRPr="00016ED6">
        <w:rPr>
          <w:rStyle w:val="default"/>
          <w:rFonts w:cs="FrankRuehl" w:hint="cs"/>
          <w:vanish/>
          <w:szCs w:val="20"/>
          <w:u w:val="single"/>
          <w:shd w:val="clear" w:color="auto" w:fill="FFFF99"/>
          <w:rtl/>
        </w:rPr>
        <w:t>מספר חברי הועד</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עד 500</w:t>
      </w:r>
      <w:r w:rsidRPr="00016ED6">
        <w:rPr>
          <w:rStyle w:val="default"/>
          <w:rFonts w:cs="FrankRuehl" w:hint="cs"/>
          <w:vanish/>
          <w:sz w:val="22"/>
          <w:szCs w:val="22"/>
          <w:shd w:val="clear" w:color="auto" w:fill="FFFF99"/>
          <w:rtl/>
        </w:rPr>
        <w:tab/>
        <w:t>5 עד 9</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501 עד 1000</w:t>
      </w:r>
      <w:r w:rsidRPr="00016ED6">
        <w:rPr>
          <w:rStyle w:val="default"/>
          <w:rFonts w:cs="FrankRuehl" w:hint="cs"/>
          <w:vanish/>
          <w:sz w:val="22"/>
          <w:szCs w:val="22"/>
          <w:shd w:val="clear" w:color="auto" w:fill="FFFF99"/>
          <w:rtl/>
        </w:rPr>
        <w:tab/>
        <w:t>7 עד 11</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1001 ומעלה</w:t>
      </w:r>
      <w:r w:rsidRPr="00016ED6">
        <w:rPr>
          <w:rStyle w:val="default"/>
          <w:rFonts w:cs="FrankRuehl" w:hint="cs"/>
          <w:vanish/>
          <w:sz w:val="22"/>
          <w:szCs w:val="22"/>
          <w:shd w:val="clear" w:color="auto" w:fill="FFFF99"/>
          <w:rtl/>
        </w:rPr>
        <w:tab/>
        <w:t>9 עד 15</w:t>
      </w:r>
    </w:p>
    <w:p w:rsidR="00B73D0E" w:rsidRPr="00016ED6" w:rsidRDefault="00B73D0E" w:rsidP="00B73D0E">
      <w:pPr>
        <w:pStyle w:val="P00"/>
        <w:spacing w:before="0"/>
        <w:ind w:left="0" w:right="1134"/>
        <w:rPr>
          <w:rStyle w:val="default"/>
          <w:rFonts w:cs="FrankRuehl" w:hint="cs"/>
          <w:vanish/>
          <w:szCs w:val="20"/>
          <w:shd w:val="clear" w:color="auto" w:fill="FFFF99"/>
          <w:rtl/>
        </w:rPr>
      </w:pPr>
    </w:p>
    <w:p w:rsidR="00B73D0E" w:rsidRPr="00016ED6" w:rsidRDefault="00B73D0E" w:rsidP="00B73D0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B73D0E" w:rsidRPr="00016ED6" w:rsidRDefault="00B73D0E" w:rsidP="00B73D0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B73D0E" w:rsidRPr="00016ED6" w:rsidRDefault="00B73D0E" w:rsidP="00B73D0E">
      <w:pPr>
        <w:pStyle w:val="P00"/>
        <w:spacing w:before="0"/>
        <w:ind w:left="0" w:right="1134"/>
        <w:rPr>
          <w:rStyle w:val="default"/>
          <w:rFonts w:cs="FrankRuehl" w:hint="cs"/>
          <w:vanish/>
          <w:szCs w:val="20"/>
          <w:shd w:val="clear" w:color="auto" w:fill="FFFF99"/>
          <w:rtl/>
        </w:rPr>
      </w:pPr>
      <w:hyperlink r:id="rId264"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B73D0E" w:rsidRPr="00016ED6" w:rsidRDefault="00B73D0E" w:rsidP="00B73D0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הטבלה בסעיף קטן 96(א)</w:t>
      </w:r>
    </w:p>
    <w:p w:rsidR="00B73D0E" w:rsidRPr="00016ED6" w:rsidRDefault="00B73D0E" w:rsidP="00B73D0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u w:val="single"/>
          <w:shd w:val="clear" w:color="auto" w:fill="FFFF99"/>
          <w:rtl/>
        </w:rPr>
        <w:t>סוג הישוב</w:t>
      </w:r>
      <w:r w:rsidRPr="00016ED6">
        <w:rPr>
          <w:rStyle w:val="default"/>
          <w:rFonts w:cs="FrankRuehl" w:hint="cs"/>
          <w:strike/>
          <w:vanish/>
          <w:sz w:val="22"/>
          <w:szCs w:val="22"/>
          <w:shd w:val="clear" w:color="auto" w:fill="FFFF99"/>
          <w:rtl/>
        </w:rPr>
        <w:tab/>
      </w:r>
      <w:r w:rsidRPr="00016ED6">
        <w:rPr>
          <w:rStyle w:val="default"/>
          <w:rFonts w:cs="FrankRuehl" w:hint="cs"/>
          <w:strike/>
          <w:vanish/>
          <w:sz w:val="22"/>
          <w:szCs w:val="22"/>
          <w:u w:val="single"/>
          <w:shd w:val="clear" w:color="auto" w:fill="FFFF99"/>
          <w:rtl/>
        </w:rPr>
        <w:t>מספר הבוחרים</w:t>
      </w:r>
      <w:r w:rsidRPr="00016ED6">
        <w:rPr>
          <w:rStyle w:val="default"/>
          <w:rFonts w:cs="FrankRuehl" w:hint="cs"/>
          <w:strike/>
          <w:vanish/>
          <w:sz w:val="22"/>
          <w:szCs w:val="22"/>
          <w:shd w:val="clear" w:color="auto" w:fill="FFFF99"/>
          <w:rtl/>
        </w:rPr>
        <w:tab/>
      </w:r>
      <w:r w:rsidRPr="00016ED6">
        <w:rPr>
          <w:rStyle w:val="default"/>
          <w:rFonts w:cs="FrankRuehl" w:hint="cs"/>
          <w:strike/>
          <w:vanish/>
          <w:sz w:val="22"/>
          <w:szCs w:val="22"/>
          <w:u w:val="single"/>
          <w:shd w:val="clear" w:color="auto" w:fill="FFFF99"/>
          <w:rtl/>
        </w:rPr>
        <w:t>מספר חברי הועד</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עד 500</w:t>
      </w:r>
      <w:r w:rsidRPr="00016ED6">
        <w:rPr>
          <w:rStyle w:val="default"/>
          <w:rFonts w:cs="FrankRuehl" w:hint="cs"/>
          <w:strike/>
          <w:vanish/>
          <w:sz w:val="22"/>
          <w:szCs w:val="22"/>
          <w:shd w:val="clear" w:color="auto" w:fill="FFFF99"/>
          <w:rtl/>
        </w:rPr>
        <w:tab/>
        <w:t>5 עד 9</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501 עד 1000</w:t>
      </w:r>
      <w:r w:rsidRPr="00016ED6">
        <w:rPr>
          <w:rStyle w:val="default"/>
          <w:rFonts w:cs="FrankRuehl" w:hint="cs"/>
          <w:strike/>
          <w:vanish/>
          <w:sz w:val="22"/>
          <w:szCs w:val="22"/>
          <w:shd w:val="clear" w:color="auto" w:fill="FFFF99"/>
          <w:rtl/>
        </w:rPr>
        <w:tab/>
        <w:t>7 עד 11</w:t>
      </w:r>
    </w:p>
    <w:p w:rsidR="00B73D0E" w:rsidRPr="00016ED6" w:rsidRDefault="00B73D0E" w:rsidP="00B73D0E">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0"/>
        <w:ind w:left="1021"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1001 ומעלה</w:t>
      </w:r>
      <w:r w:rsidRPr="00016ED6">
        <w:rPr>
          <w:rStyle w:val="default"/>
          <w:rFonts w:cs="FrankRuehl" w:hint="cs"/>
          <w:strike/>
          <w:vanish/>
          <w:sz w:val="22"/>
          <w:szCs w:val="22"/>
          <w:shd w:val="clear" w:color="auto" w:fill="FFFF99"/>
          <w:rtl/>
        </w:rPr>
        <w:tab/>
        <w:t>9 עד 15</w:t>
      </w:r>
    </w:p>
    <w:p w:rsidR="007374B0" w:rsidRPr="00016ED6" w:rsidRDefault="007374B0" w:rsidP="007374B0">
      <w:pPr>
        <w:pStyle w:val="P00"/>
        <w:spacing w:before="0"/>
        <w:ind w:left="0" w:right="1134"/>
        <w:rPr>
          <w:rFonts w:ascii="FrankRuehl" w:hAnsi="FrankRuehl"/>
          <w:vanish/>
          <w:szCs w:val="20"/>
          <w:shd w:val="clear" w:color="auto" w:fill="FFFF99"/>
          <w:rtl/>
        </w:rPr>
      </w:pPr>
    </w:p>
    <w:p w:rsidR="007374B0" w:rsidRPr="00016ED6" w:rsidRDefault="007374B0" w:rsidP="007374B0">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7374B0" w:rsidRPr="00016ED6" w:rsidRDefault="007374B0" w:rsidP="007374B0">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7374B0" w:rsidRPr="00016ED6" w:rsidRDefault="007374B0" w:rsidP="007374B0">
      <w:pPr>
        <w:pStyle w:val="P00"/>
        <w:spacing w:before="0"/>
        <w:ind w:left="0" w:right="1134"/>
        <w:rPr>
          <w:rFonts w:ascii="FrankRuehl" w:hAnsi="FrankRuehl"/>
          <w:vanish/>
          <w:szCs w:val="20"/>
          <w:shd w:val="clear" w:color="auto" w:fill="FFFF99"/>
          <w:rtl/>
        </w:rPr>
      </w:pPr>
      <w:hyperlink r:id="rId265"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7374B0" w:rsidRPr="007374B0" w:rsidRDefault="007374B0" w:rsidP="007374B0">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מספר חברי ועד מקומי נבחר בישוב שאינו שיתופי ייקבע בהתאם למספר </w:t>
      </w:r>
      <w:r w:rsidRPr="00016ED6">
        <w:rPr>
          <w:rStyle w:val="default"/>
          <w:rFonts w:cs="FrankRuehl" w:hint="cs"/>
          <w:strike/>
          <w:vanish/>
          <w:sz w:val="22"/>
          <w:szCs w:val="22"/>
          <w:shd w:val="clear" w:color="auto" w:fill="FFFF99"/>
          <w:rtl/>
        </w:rPr>
        <w:t>הבוחרים הרשומים בפנקס הבוחרים של היישוב האמור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התושבים ביישוב שהיו רשומים במרשם האוכלוסין ביום הקובע</w:t>
      </w:r>
      <w:r w:rsidRPr="00016ED6">
        <w:rPr>
          <w:rStyle w:val="default"/>
          <w:rFonts w:cs="FrankRuehl" w:hint="cs"/>
          <w:vanish/>
          <w:sz w:val="22"/>
          <w:szCs w:val="22"/>
          <w:shd w:val="clear" w:color="auto" w:fill="FFFF99"/>
          <w:rtl/>
        </w:rPr>
        <w:t xml:space="preserve"> לפי טבלה זו:</w:t>
      </w:r>
      <w:bookmarkEnd w:id="290"/>
    </w:p>
    <w:p w:rsidR="00473119" w:rsidRDefault="00473119">
      <w:pPr>
        <w:pStyle w:val="P00"/>
        <w:spacing w:before="72"/>
        <w:ind w:left="0" w:right="1134"/>
        <w:rPr>
          <w:rStyle w:val="default"/>
          <w:rFonts w:cs="FrankRuehl" w:hint="cs"/>
          <w:rtl/>
        </w:rPr>
      </w:pPr>
      <w:r>
        <w:rPr>
          <w:lang w:val="he-IL"/>
        </w:rPr>
        <w:pict>
          <v:rect id="_x0000_s2230" style="position:absolute;left:0;text-align:left;margin-left:464.5pt;margin-top:8.05pt;width:75.05pt;height:20.35pt;z-index:251367424"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73D0E">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96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91" w:name="Rov587"/>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66"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B73D0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 xml:space="preserve">הוספת סעיף </w:t>
      </w:r>
      <w:r w:rsidR="00B73D0E" w:rsidRPr="00016ED6">
        <w:rPr>
          <w:rStyle w:val="default"/>
          <w:rFonts w:cs="FrankRuehl" w:hint="cs"/>
          <w:b/>
          <w:bCs/>
          <w:vanish/>
          <w:szCs w:val="20"/>
          <w:shd w:val="clear" w:color="auto" w:fill="FFFF99"/>
          <w:rtl/>
        </w:rPr>
        <w:t>96</w:t>
      </w:r>
      <w:r w:rsidRPr="00016ED6">
        <w:rPr>
          <w:rStyle w:val="default"/>
          <w:rFonts w:cs="FrankRuehl" w:hint="cs"/>
          <w:b/>
          <w:bCs/>
          <w:vanish/>
          <w:szCs w:val="20"/>
          <w:shd w:val="clear" w:color="auto" w:fill="FFFF99"/>
          <w:rtl/>
        </w:rPr>
        <w:t>א</w:t>
      </w:r>
    </w:p>
    <w:p w:rsidR="0066135B" w:rsidRPr="00016ED6" w:rsidRDefault="0066135B" w:rsidP="00B73D0E">
      <w:pPr>
        <w:pStyle w:val="P00"/>
        <w:spacing w:before="0"/>
        <w:ind w:left="0" w:right="1134"/>
        <w:rPr>
          <w:rStyle w:val="default"/>
          <w:rFonts w:cs="FrankRuehl" w:hint="cs"/>
          <w:vanish/>
          <w:szCs w:val="20"/>
          <w:shd w:val="clear" w:color="auto" w:fill="FFFF99"/>
          <w:rtl/>
        </w:rPr>
      </w:pPr>
    </w:p>
    <w:p w:rsidR="0066135B" w:rsidRPr="00016ED6" w:rsidRDefault="0066135B" w:rsidP="0066135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23.9.1965</w:t>
      </w:r>
    </w:p>
    <w:p w:rsidR="0066135B" w:rsidRPr="00016ED6" w:rsidRDefault="0066135B" w:rsidP="0066135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66135B" w:rsidRPr="00016ED6" w:rsidRDefault="0066135B" w:rsidP="0066135B">
      <w:pPr>
        <w:pStyle w:val="P00"/>
        <w:spacing w:before="0"/>
        <w:ind w:left="0" w:right="1134"/>
        <w:rPr>
          <w:rStyle w:val="default"/>
          <w:rFonts w:cs="FrankRuehl" w:hint="cs"/>
          <w:vanish/>
          <w:szCs w:val="20"/>
          <w:shd w:val="clear" w:color="auto" w:fill="FFFF99"/>
          <w:rtl/>
        </w:rPr>
      </w:pPr>
      <w:hyperlink r:id="rId267"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66135B" w:rsidRPr="00016ED6" w:rsidRDefault="0066135B" w:rsidP="0066135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96א(ג)</w:t>
      </w:r>
    </w:p>
    <w:p w:rsidR="0066135B" w:rsidRPr="00016ED6" w:rsidRDefault="0066135B" w:rsidP="0066135B">
      <w:pPr>
        <w:pStyle w:val="P00"/>
        <w:spacing w:before="0"/>
        <w:ind w:left="0" w:right="1134"/>
        <w:rPr>
          <w:rStyle w:val="default"/>
          <w:rFonts w:cs="FrankRuehl" w:hint="cs"/>
          <w:vanish/>
          <w:szCs w:val="20"/>
          <w:shd w:val="clear" w:color="auto" w:fill="FFFF99"/>
          <w:rtl/>
        </w:rPr>
      </w:pPr>
    </w:p>
    <w:p w:rsidR="0066135B" w:rsidRPr="00016ED6" w:rsidRDefault="0066135B" w:rsidP="0066135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66135B" w:rsidRPr="00016ED6" w:rsidRDefault="0066135B" w:rsidP="0066135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66135B" w:rsidRPr="00016ED6" w:rsidRDefault="0066135B" w:rsidP="0066135B">
      <w:pPr>
        <w:pStyle w:val="P00"/>
        <w:spacing w:before="0"/>
        <w:ind w:left="0" w:right="1134"/>
        <w:rPr>
          <w:rStyle w:val="default"/>
          <w:rFonts w:cs="FrankRuehl" w:hint="cs"/>
          <w:vanish/>
          <w:szCs w:val="20"/>
          <w:shd w:val="clear" w:color="auto" w:fill="FFFF99"/>
          <w:rtl/>
        </w:rPr>
      </w:pPr>
      <w:hyperlink r:id="rId268"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66135B" w:rsidRPr="00016ED6" w:rsidRDefault="0066135B" w:rsidP="0066135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סעיפים קטנים 96א(ב), 96א(ג)</w:t>
      </w:r>
    </w:p>
    <w:p w:rsidR="0066135B" w:rsidRPr="00016ED6" w:rsidRDefault="0066135B" w:rsidP="0066135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6135B" w:rsidRPr="00016ED6" w:rsidRDefault="0066135B" w:rsidP="0066135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השר ימנה פקיד בחירות לכל ישוב שאיננו שיתופי שבו עומדים לבחור ועד מקומי.</w:t>
      </w:r>
    </w:p>
    <w:p w:rsidR="0066135B" w:rsidRPr="00016ED6" w:rsidRDefault="0066135B" w:rsidP="0066135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כל מקום להלן שבו מדובר על מנהל בחירות לצורך בחירות לועד מקומי בישוב שאיננו שיתופי, יראו כאילו מדובר בו על "פקיד בחירות".</w:t>
      </w:r>
    </w:p>
    <w:p w:rsidR="0066135B" w:rsidRPr="00016ED6" w:rsidRDefault="0066135B" w:rsidP="0066135B">
      <w:pPr>
        <w:pStyle w:val="P00"/>
        <w:spacing w:before="0"/>
        <w:ind w:left="0" w:right="1134"/>
        <w:rPr>
          <w:rStyle w:val="default"/>
          <w:rFonts w:cs="FrankRuehl" w:hint="cs"/>
          <w:vanish/>
          <w:szCs w:val="20"/>
          <w:shd w:val="clear" w:color="auto" w:fill="FFFF99"/>
          <w:rtl/>
        </w:rPr>
      </w:pPr>
    </w:p>
    <w:p w:rsidR="0066135B" w:rsidRPr="00016ED6" w:rsidRDefault="0066135B" w:rsidP="0066135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66135B" w:rsidRPr="00016ED6" w:rsidRDefault="0066135B" w:rsidP="0066135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6135B" w:rsidRPr="00016ED6" w:rsidRDefault="0066135B" w:rsidP="0066135B">
      <w:pPr>
        <w:pStyle w:val="P00"/>
        <w:spacing w:before="0"/>
        <w:ind w:left="0" w:right="1134"/>
        <w:rPr>
          <w:rStyle w:val="default"/>
          <w:rFonts w:cs="FrankRuehl" w:hint="cs"/>
          <w:vanish/>
          <w:szCs w:val="20"/>
          <w:shd w:val="clear" w:color="auto" w:fill="FFFF99"/>
          <w:rtl/>
        </w:rPr>
      </w:pPr>
      <w:hyperlink r:id="rId26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1000</w:t>
      </w:r>
    </w:p>
    <w:p w:rsidR="0066135B" w:rsidRPr="00016ED6" w:rsidRDefault="0066135B" w:rsidP="0066135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96א</w:t>
      </w:r>
    </w:p>
    <w:p w:rsidR="0066135B" w:rsidRPr="00016ED6" w:rsidRDefault="0066135B" w:rsidP="0066135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6135B" w:rsidRPr="00016ED6" w:rsidRDefault="0066135B" w:rsidP="007374B0">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ועדה ופקיד בחירות</w:t>
      </w:r>
    </w:p>
    <w:p w:rsidR="0066135B" w:rsidRPr="00016ED6" w:rsidRDefault="0066135B" w:rsidP="0066135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96א.</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המועצה תמנה ועדת בחירות בהתאם להוראות שבפרק השלישי.</w:t>
      </w:r>
    </w:p>
    <w:p w:rsidR="0066135B" w:rsidRPr="00016ED6" w:rsidRDefault="0066135B" w:rsidP="0066135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השר ימנה מנהל בחירות לכל ישוב שאיננו שיתופי שבו עומדים לבחור ועד מקומי וכן לכל ישוב שיתופי שבו עומדת להיבחר נציגות או ועד לפי סעיפים 91א או 91ב, אם הבחירות לא מתקיימות במועד עריכת הבחירות למועצה.</w:t>
      </w:r>
    </w:p>
    <w:p w:rsidR="0066135B" w:rsidRPr="0066135B" w:rsidRDefault="0066135B" w:rsidP="0066135B">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נערכות הבחירות לועד המקומי או לנציגות ביחד עם הבחירות למועצה יכהנו פקיד הבחירות שמונה לפי סעיף 20א(ב) ומנהל הבחירות שמונה לאזור לפי סעיף 20 גם כפקיד בחירות ומנהל בחירות לענין פרק זה.</w:t>
      </w:r>
      <w:bookmarkEnd w:id="291"/>
    </w:p>
    <w:p w:rsidR="00473119" w:rsidRDefault="00473119" w:rsidP="008D4FB1">
      <w:pPr>
        <w:pStyle w:val="P00"/>
        <w:spacing w:before="72"/>
        <w:ind w:left="0" w:right="1134"/>
        <w:rPr>
          <w:rStyle w:val="default"/>
          <w:rFonts w:cs="FrankRuehl"/>
          <w:rtl/>
        </w:rPr>
      </w:pPr>
      <w:bookmarkStart w:id="292" w:name="Seif62"/>
      <w:bookmarkEnd w:id="292"/>
      <w:r>
        <w:rPr>
          <w:lang w:val="he-IL"/>
        </w:rPr>
        <w:pict>
          <v:rect id="_x0000_s2231" style="position:absolute;left:0;text-align:left;margin-left:464.5pt;margin-top:8.05pt;width:75.05pt;height:74.6pt;z-index:2513684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ועד הבחירות לועד המקומי ולנציגות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תשכ"ג-1963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שנ"ד-1994</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96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הבחירות הראשונות לועד מקומי בישוב שאיננו שיתופי יהיו </w:t>
      </w:r>
      <w:r w:rsidR="000D2E9B" w:rsidRPr="000D2E9B">
        <w:rPr>
          <w:rStyle w:val="default"/>
          <w:rFonts w:cs="FrankRuehl" w:hint="cs"/>
          <w:rtl/>
        </w:rPr>
        <w:t>במועד עריכתן של הבחירות למועצה או במיועד אחר שיקבע השר שלא יאוחר מהבחירות הבאות למועצה</w:t>
      </w:r>
      <w:r>
        <w:rPr>
          <w:rStyle w:val="default"/>
          <w:rFonts w:cs="FrankRuehl" w:hint="cs"/>
          <w:rtl/>
        </w:rPr>
        <w:t xml:space="preserve">. </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0D2E9B" w:rsidRDefault="000D2E9B">
      <w:pPr>
        <w:pStyle w:val="P00"/>
        <w:spacing w:before="72"/>
        <w:ind w:left="0" w:right="1134"/>
        <w:rPr>
          <w:rStyle w:val="default"/>
          <w:rFonts w:cs="FrankRuehl"/>
          <w:rtl/>
        </w:rPr>
      </w:pPr>
    </w:p>
    <w:p w:rsidR="00473119" w:rsidRDefault="00473119" w:rsidP="00ED76E4">
      <w:pPr>
        <w:pStyle w:val="P00"/>
        <w:spacing w:before="72"/>
        <w:ind w:left="0" w:right="1134"/>
        <w:rPr>
          <w:rStyle w:val="default"/>
          <w:rFonts w:cs="FrankRuehl"/>
          <w:rtl/>
        </w:rPr>
      </w:pPr>
      <w:r>
        <w:rPr>
          <w:lang w:val="he-IL"/>
        </w:rPr>
        <w:pict>
          <v:rect id="_x0000_s2232" style="position:absolute;left:0;text-align:left;margin-left:464.5pt;margin-top:8.05pt;width:75.05pt;height:25.05pt;z-index:2516531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rsidP="00C2646A">
                  <w:pPr>
                    <w:spacing w:line="160" w:lineRule="exact"/>
                    <w:jc w:val="left"/>
                    <w:rPr>
                      <w:rFonts w:cs="Miriam"/>
                      <w:noProof/>
                      <w:szCs w:val="18"/>
                      <w:rtl/>
                    </w:rPr>
                  </w:pPr>
                  <w:r>
                    <w:rPr>
                      <w:rFonts w:cs="Miriam"/>
                      <w:szCs w:val="18"/>
                      <w:rtl/>
                    </w:rPr>
                    <w:t>ת</w:t>
                  </w:r>
                  <w:r>
                    <w:rPr>
                      <w:rFonts w:cs="Miriam" w:hint="cs"/>
                      <w:szCs w:val="18"/>
                      <w:rtl/>
                    </w:rPr>
                    <w:t>שנ"ד-1994</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הבחירות הבאות אחרי הבחירות הראשונות בישוב שאיננו שיתופי וכן בחירות שנקבעו לפי סעיפים 91א עד 91ג, יקוימו במועד עריכתן של הבחירות למועצה ובלבד שהשר לא קבע ב</w:t>
      </w:r>
      <w:r>
        <w:rPr>
          <w:rStyle w:val="default"/>
          <w:rFonts w:cs="FrankRuehl"/>
          <w:rtl/>
        </w:rPr>
        <w:t>ש</w:t>
      </w:r>
      <w:r>
        <w:rPr>
          <w:rStyle w:val="default"/>
          <w:rFonts w:cs="FrankRuehl" w:hint="cs"/>
          <w:rtl/>
        </w:rPr>
        <w:t>ל נסיבות מיוחדות</w:t>
      </w:r>
      <w:r>
        <w:rPr>
          <w:rStyle w:val="default"/>
          <w:rFonts w:cs="FrankRuehl"/>
          <w:rtl/>
        </w:rPr>
        <w:t xml:space="preserve"> </w:t>
      </w:r>
      <w:r>
        <w:rPr>
          <w:rStyle w:val="default"/>
          <w:rFonts w:cs="FrankRuehl" w:hint="cs"/>
          <w:rtl/>
        </w:rPr>
        <w:t>המצדיקות זאת, לדעתו, מועד בחירות מוקדם או מאוחר ממנו.</w:t>
      </w:r>
    </w:p>
    <w:p w:rsidR="00473119" w:rsidRDefault="00473119" w:rsidP="00ED76E4">
      <w:pPr>
        <w:pStyle w:val="P00"/>
        <w:spacing w:before="72"/>
        <w:ind w:left="0" w:right="1134"/>
        <w:rPr>
          <w:rStyle w:val="default"/>
          <w:rFonts w:cs="FrankRuehl" w:hint="cs"/>
          <w:rtl/>
        </w:rPr>
      </w:pPr>
      <w:r>
        <w:rPr>
          <w:lang w:val="he-IL"/>
        </w:rPr>
        <w:pict>
          <v:rect id="_x0000_s2233" style="position:absolute;left:0;text-align:left;margin-left:464.5pt;margin-top:8.05pt;width:75.05pt;height:16.55pt;z-index:251654144"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2646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נדחו בחירות למועצה לפי סעיף 28, יידחו גם הבחירות</w:t>
      </w:r>
      <w:r>
        <w:rPr>
          <w:rStyle w:val="default"/>
          <w:rFonts w:cs="FrankRuehl"/>
          <w:rtl/>
        </w:rPr>
        <w:t xml:space="preserve"> </w:t>
      </w:r>
      <w:r>
        <w:rPr>
          <w:rStyle w:val="default"/>
          <w:rFonts w:cs="FrankRuehl" w:hint="cs"/>
          <w:rtl/>
        </w:rPr>
        <w:t>האמורות בסעיף קטן (ב) ויקוימו ביום הבחירות למועצה.</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93" w:name="Rov832"/>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70"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2053</w:t>
      </w:r>
    </w:p>
    <w:p w:rsidR="00F4698B" w:rsidRPr="00016ED6" w:rsidRDefault="00F4698B" w:rsidP="00B73D0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 xml:space="preserve">הוספת סעיף </w:t>
      </w:r>
      <w:r w:rsidR="00B73D0E" w:rsidRPr="00016ED6">
        <w:rPr>
          <w:rStyle w:val="default"/>
          <w:rFonts w:cs="FrankRuehl" w:hint="cs"/>
          <w:b/>
          <w:bCs/>
          <w:vanish/>
          <w:szCs w:val="20"/>
          <w:shd w:val="clear" w:color="auto" w:fill="FFFF99"/>
          <w:rtl/>
        </w:rPr>
        <w:t>96ב</w:t>
      </w:r>
    </w:p>
    <w:p w:rsidR="00C2646A" w:rsidRPr="00016ED6" w:rsidRDefault="00C2646A" w:rsidP="00C2646A">
      <w:pPr>
        <w:pStyle w:val="P00"/>
        <w:spacing w:before="0"/>
        <w:ind w:left="0" w:right="1134"/>
        <w:rPr>
          <w:rStyle w:val="default"/>
          <w:rFonts w:cs="FrankRuehl" w:hint="cs"/>
          <w:vanish/>
          <w:szCs w:val="20"/>
          <w:shd w:val="clear" w:color="auto" w:fill="FFFF99"/>
          <w:rtl/>
        </w:rPr>
      </w:pPr>
    </w:p>
    <w:p w:rsidR="00C2646A" w:rsidRPr="00016ED6" w:rsidRDefault="00C2646A" w:rsidP="00C2646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C2646A" w:rsidRPr="00016ED6" w:rsidRDefault="00C2646A" w:rsidP="00C264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C2646A" w:rsidRPr="00016ED6" w:rsidRDefault="00C2646A" w:rsidP="00C2646A">
      <w:pPr>
        <w:pStyle w:val="P00"/>
        <w:spacing w:before="0"/>
        <w:ind w:left="0" w:right="1134"/>
        <w:rPr>
          <w:rStyle w:val="default"/>
          <w:rFonts w:cs="FrankRuehl" w:hint="cs"/>
          <w:vanish/>
          <w:szCs w:val="20"/>
          <w:shd w:val="clear" w:color="auto" w:fill="FFFF99"/>
          <w:rtl/>
        </w:rPr>
      </w:pPr>
      <w:hyperlink r:id="rId271"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C2646A" w:rsidRPr="00016ED6" w:rsidRDefault="00C2646A" w:rsidP="00C264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קטן 96ב(ב)</w:t>
      </w:r>
    </w:p>
    <w:p w:rsidR="00C2646A" w:rsidRPr="00016ED6" w:rsidRDefault="00C2646A" w:rsidP="00C2646A">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2646A" w:rsidRPr="00016ED6" w:rsidRDefault="00C2646A" w:rsidP="00C2646A">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הבחירות הבאות אחרי הבחירות הראשונות יקויימו כל ארבע שנים, ובלבד שהשר רשאי בנסיבות מיוחדות המצדיקות זאת, לדעתו, לקבוע מועד בחירות מוקדם יותר או מאוחר יותר.</w:t>
      </w:r>
    </w:p>
    <w:p w:rsidR="00C2646A" w:rsidRPr="00016ED6" w:rsidRDefault="00C2646A" w:rsidP="00C2646A">
      <w:pPr>
        <w:pStyle w:val="P00"/>
        <w:spacing w:before="0"/>
        <w:ind w:left="0" w:right="1134"/>
        <w:rPr>
          <w:rStyle w:val="default"/>
          <w:rFonts w:cs="FrankRuehl" w:hint="cs"/>
          <w:vanish/>
          <w:szCs w:val="20"/>
          <w:shd w:val="clear" w:color="auto" w:fill="FFFF99"/>
          <w:rtl/>
        </w:rPr>
      </w:pPr>
    </w:p>
    <w:p w:rsidR="00C2646A" w:rsidRPr="00016ED6" w:rsidRDefault="00C2646A" w:rsidP="00C2646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9.6.1994</w:t>
      </w:r>
    </w:p>
    <w:p w:rsidR="00C2646A" w:rsidRPr="00016ED6" w:rsidRDefault="00C2646A" w:rsidP="00C2646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תשנ"ד-1994</w:t>
      </w:r>
    </w:p>
    <w:p w:rsidR="00C2646A" w:rsidRPr="00016ED6" w:rsidRDefault="00C2646A" w:rsidP="00C2646A">
      <w:pPr>
        <w:pStyle w:val="P00"/>
        <w:spacing w:before="0"/>
        <w:ind w:left="0" w:right="1134"/>
        <w:rPr>
          <w:rStyle w:val="default"/>
          <w:rFonts w:cs="FrankRuehl" w:hint="cs"/>
          <w:vanish/>
          <w:szCs w:val="20"/>
          <w:shd w:val="clear" w:color="auto" w:fill="FFFF99"/>
          <w:rtl/>
        </w:rPr>
      </w:pPr>
      <w:hyperlink r:id="rId272" w:history="1">
        <w:r w:rsidRPr="00016ED6">
          <w:rPr>
            <w:rStyle w:val="Hyperlink"/>
            <w:rFonts w:hint="cs"/>
            <w:vanish/>
            <w:szCs w:val="20"/>
            <w:shd w:val="clear" w:color="auto" w:fill="FFFF99"/>
            <w:rtl/>
          </w:rPr>
          <w:t>ק"ת תשנ"ד מס' 5605</w:t>
        </w:r>
      </w:hyperlink>
      <w:r w:rsidRPr="00016ED6">
        <w:rPr>
          <w:rStyle w:val="default"/>
          <w:rFonts w:cs="FrankRuehl" w:hint="cs"/>
          <w:vanish/>
          <w:szCs w:val="20"/>
          <w:shd w:val="clear" w:color="auto" w:fill="FFFF99"/>
          <w:rtl/>
        </w:rPr>
        <w:t xml:space="preserve"> מיום 9.6.1994 עמ' 919</w:t>
      </w:r>
    </w:p>
    <w:p w:rsidR="00C2646A" w:rsidRPr="00016ED6" w:rsidRDefault="00C2646A" w:rsidP="00C2646A">
      <w:pPr>
        <w:pStyle w:val="P00"/>
        <w:ind w:left="0" w:right="1134"/>
        <w:rPr>
          <w:rStyle w:val="default"/>
          <w:rFonts w:cs="Miriam" w:hint="cs"/>
          <w:vanish/>
          <w:sz w:val="16"/>
          <w:szCs w:val="16"/>
          <w:shd w:val="clear" w:color="auto" w:fill="FFFF99"/>
          <w:rtl/>
        </w:rPr>
      </w:pPr>
      <w:r w:rsidRPr="00016ED6">
        <w:rPr>
          <w:rStyle w:val="default"/>
          <w:rFonts w:cs="Miriam" w:hint="cs"/>
          <w:strike/>
          <w:vanish/>
          <w:sz w:val="16"/>
          <w:szCs w:val="16"/>
          <w:shd w:val="clear" w:color="auto" w:fill="FFFF99"/>
          <w:rtl/>
        </w:rPr>
        <w:t>מועד הבחירות לועד מקומי בישוב שאיננו שיתופי</w:t>
      </w:r>
      <w:r w:rsidRPr="00016ED6">
        <w:rPr>
          <w:rStyle w:val="default"/>
          <w:rFonts w:cs="Miriam" w:hint="cs"/>
          <w:vanish/>
          <w:sz w:val="16"/>
          <w:szCs w:val="16"/>
          <w:shd w:val="clear" w:color="auto" w:fill="FFFF99"/>
          <w:rtl/>
        </w:rPr>
        <w:t xml:space="preserve"> </w:t>
      </w:r>
      <w:r w:rsidRPr="00016ED6">
        <w:rPr>
          <w:rStyle w:val="default"/>
          <w:rFonts w:cs="Miriam" w:hint="cs"/>
          <w:vanish/>
          <w:sz w:val="16"/>
          <w:szCs w:val="16"/>
          <w:u w:val="single"/>
          <w:shd w:val="clear" w:color="auto" w:fill="FFFF99"/>
          <w:rtl/>
        </w:rPr>
        <w:t>מועד הבחירות לועד המקומי</w:t>
      </w:r>
    </w:p>
    <w:p w:rsidR="00C2646A" w:rsidRPr="00016ED6" w:rsidRDefault="00C2646A" w:rsidP="00C2646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96ב.</w:t>
      </w: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הבחירות הראשונות לועד המקומי בישוב שאיננו שיתופי יקויימו במועד שיקבע השר.</w:t>
      </w:r>
    </w:p>
    <w:p w:rsidR="00C2646A" w:rsidRPr="00016ED6" w:rsidRDefault="00C2646A" w:rsidP="00C2646A">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הבחירות הבאות אחרי הבחירות הראשונות יקויימו במועד עריכתן של הבחירות למועצה ובלבד שהשר רשאי בנסיבות מיוחדות המצדיקות זאת, לדעתו, לקבוע מועד בחירות מוקדם או מאוחר ממנו.</w:t>
      </w:r>
    </w:p>
    <w:p w:rsidR="00C2646A" w:rsidRPr="00016ED6" w:rsidRDefault="00C2646A" w:rsidP="00C2646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hint="cs"/>
          <w:vanish/>
          <w:sz w:val="22"/>
          <w:szCs w:val="22"/>
          <w:u w:val="single"/>
          <w:shd w:val="clear" w:color="auto" w:fill="FFFF99"/>
          <w:rtl/>
        </w:rPr>
        <w:tab/>
        <w:t>הבחירות הבאות אחרי הבחירות הראשונות בישוב שאיננו שיתופי וכן בחירות שנקבעו לפי סעיפים 91א או 91ב, יקוימו במועד עריכתן של הבחירות למועצה ובלבד שהשר לא קבע בשל נסיבות מיוחדות המצדיקות זאת, לדעתו, מועד בחירות מוקדם או מאוחר ממנו.</w:t>
      </w:r>
    </w:p>
    <w:p w:rsidR="00C2646A" w:rsidRPr="00016ED6" w:rsidRDefault="00C2646A" w:rsidP="00C2646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לא קויימו בחירות מסיבה כל שהיא במועדן לפי סעיף קטן (ב), יקבע השר מועד בחירות אחר; מועד הבחירות החדש יהיה ככל האפשר מיד לאחר שחלפה הסיבה לאי-קיומן במועד החל לפי סעיף קטן (ב).</w:t>
      </w:r>
    </w:p>
    <w:p w:rsidR="002D5CB4" w:rsidRPr="00016ED6" w:rsidRDefault="002D5CB4" w:rsidP="002D5CB4">
      <w:pPr>
        <w:pStyle w:val="P00"/>
        <w:spacing w:before="0"/>
        <w:ind w:left="0" w:right="1134"/>
        <w:rPr>
          <w:rStyle w:val="default"/>
          <w:rFonts w:cs="FrankRuehl" w:hint="cs"/>
          <w:vanish/>
          <w:szCs w:val="20"/>
          <w:shd w:val="clear" w:color="auto" w:fill="FFFF99"/>
          <w:rtl/>
        </w:rPr>
      </w:pPr>
    </w:p>
    <w:p w:rsidR="002D5CB4" w:rsidRPr="00016ED6" w:rsidRDefault="002D5CB4" w:rsidP="002D5CB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2D5CB4" w:rsidRPr="00016ED6" w:rsidRDefault="002D5CB4" w:rsidP="002D5CB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D5CB4" w:rsidRPr="00016ED6" w:rsidRDefault="002D5CB4" w:rsidP="002D5CB4">
      <w:pPr>
        <w:pStyle w:val="P00"/>
        <w:spacing w:before="0"/>
        <w:ind w:left="0" w:right="1134"/>
        <w:rPr>
          <w:rStyle w:val="default"/>
          <w:rFonts w:cs="FrankRuehl" w:hint="cs"/>
          <w:vanish/>
          <w:szCs w:val="20"/>
          <w:shd w:val="clear" w:color="auto" w:fill="FFFF99"/>
          <w:rtl/>
        </w:rPr>
      </w:pPr>
      <w:hyperlink r:id="rId27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1000</w:t>
      </w:r>
    </w:p>
    <w:p w:rsidR="002D5CB4" w:rsidRPr="00016ED6" w:rsidRDefault="002D5CB4" w:rsidP="002D5CB4">
      <w:pPr>
        <w:pStyle w:val="P00"/>
        <w:ind w:left="0" w:right="1134"/>
        <w:rPr>
          <w:rStyle w:val="default"/>
          <w:rFonts w:cs="Miriam" w:hint="cs"/>
          <w:vanish/>
          <w:sz w:val="16"/>
          <w:szCs w:val="16"/>
          <w:shd w:val="clear" w:color="auto" w:fill="FFFF99"/>
          <w:rtl/>
        </w:rPr>
      </w:pPr>
      <w:r w:rsidRPr="00016ED6">
        <w:rPr>
          <w:rStyle w:val="default"/>
          <w:rFonts w:cs="Miriam" w:hint="cs"/>
          <w:vanish/>
          <w:sz w:val="16"/>
          <w:szCs w:val="16"/>
          <w:shd w:val="clear" w:color="auto" w:fill="FFFF99"/>
          <w:rtl/>
        </w:rPr>
        <w:t xml:space="preserve">מועד הבחירות לועד המקומי </w:t>
      </w:r>
      <w:r w:rsidRPr="00016ED6">
        <w:rPr>
          <w:rStyle w:val="default"/>
          <w:rFonts w:cs="Miriam" w:hint="cs"/>
          <w:vanish/>
          <w:sz w:val="16"/>
          <w:szCs w:val="16"/>
          <w:u w:val="single"/>
          <w:shd w:val="clear" w:color="auto" w:fill="FFFF99"/>
          <w:rtl/>
        </w:rPr>
        <w:t>ולנציגות</w:t>
      </w:r>
    </w:p>
    <w:p w:rsidR="002D5CB4" w:rsidRPr="00016ED6" w:rsidRDefault="002D5CB4" w:rsidP="002D5CB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96ב.</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הבחירות הראשונות לועד המקומי בישוב שאיננו שיתופי יקויימו במועד שיקבע השר.</w:t>
      </w:r>
    </w:p>
    <w:p w:rsidR="002D5CB4" w:rsidRPr="00016ED6" w:rsidRDefault="002D5CB4" w:rsidP="002D5CB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הבחירות הראשונות לועד מקומי בישוב שאיננו שיתופי יהיו כאמור בחוק המועצות האזוריות (מועד בחירות כלליות), התשנ"ד-1994.</w:t>
      </w:r>
    </w:p>
    <w:p w:rsidR="002D5CB4" w:rsidRPr="00016ED6" w:rsidRDefault="002D5CB4" w:rsidP="002D5CB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הבחירות הבאות אחרי הבחירות הראשונות בישוב שאיננו שיתופי וכן בחירות שנקבעו לפי סעיפים 91א או 91ב, יקוימו במועד עריכתן של הבחירות למועצה ובלבד שהשר לא קבע בשל נסיבות מיוחדות המצדיקות זאת, לדעתו, מועד בחירות מוקדם או מאוחר ממנו.</w:t>
      </w:r>
    </w:p>
    <w:p w:rsidR="002D5CB4" w:rsidRPr="00016ED6" w:rsidRDefault="002D5CB4" w:rsidP="002D5CB4">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לא קויימו בחירות מסיבה כל שהיא במועדן לפי סעיף קטן (ב), יקבע השר מועד בחירות אחר; מועד הבחירות החדש יהיה ככל האפשר מיד לאחר שחלפה הסיבה לאי-קיומן במועד החל לפי סעיף קטן (ב).</w:t>
      </w:r>
    </w:p>
    <w:p w:rsidR="002D5CB4" w:rsidRPr="00016ED6" w:rsidRDefault="002D5CB4" w:rsidP="002D5CB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(ג)</w:t>
      </w:r>
      <w:r w:rsidRPr="00016ED6">
        <w:rPr>
          <w:rStyle w:val="default"/>
          <w:rFonts w:cs="FrankRuehl" w:hint="cs"/>
          <w:vanish/>
          <w:sz w:val="22"/>
          <w:szCs w:val="22"/>
          <w:u w:val="single"/>
          <w:shd w:val="clear" w:color="auto" w:fill="FFFF99"/>
          <w:rtl/>
        </w:rPr>
        <w:tab/>
        <w:t>נדחו בחירות למועצה לפי סעיף 28, יידחו גם הבחירות האמורות בסעיף קטן (ב) ויקוימו ביום הבחירות למועצה.</w:t>
      </w:r>
    </w:p>
    <w:p w:rsidR="00490129" w:rsidRPr="00016ED6" w:rsidRDefault="00490129" w:rsidP="00490129">
      <w:pPr>
        <w:pStyle w:val="P00"/>
        <w:spacing w:before="0"/>
        <w:ind w:left="0" w:right="1134"/>
        <w:rPr>
          <w:rStyle w:val="default"/>
          <w:rFonts w:cs="FrankRuehl" w:hint="cs"/>
          <w:vanish/>
          <w:szCs w:val="20"/>
          <w:shd w:val="clear" w:color="auto" w:fill="FFFF99"/>
          <w:rtl/>
        </w:rPr>
      </w:pPr>
    </w:p>
    <w:p w:rsidR="00490129" w:rsidRPr="00016ED6" w:rsidRDefault="00490129" w:rsidP="0049012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490129" w:rsidRPr="00016ED6" w:rsidRDefault="00490129" w:rsidP="0049012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490129" w:rsidRPr="00016ED6" w:rsidRDefault="00490129" w:rsidP="00490129">
      <w:pPr>
        <w:pStyle w:val="P00"/>
        <w:spacing w:before="0"/>
        <w:ind w:left="0" w:right="1134"/>
        <w:rPr>
          <w:rStyle w:val="default"/>
          <w:rFonts w:cs="FrankRuehl" w:hint="cs"/>
          <w:vanish/>
          <w:szCs w:val="20"/>
          <w:shd w:val="clear" w:color="auto" w:fill="FFFF99"/>
          <w:rtl/>
        </w:rPr>
      </w:pPr>
      <w:hyperlink r:id="rId274"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490129" w:rsidRPr="00016ED6" w:rsidRDefault="00490129" w:rsidP="007C73B9">
      <w:pPr>
        <w:pStyle w:val="P0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הבחירות הבאות אחרי הבחירות הראשונות בישוב שאיננו שיתופי וכן בחירות שנקבעו </w:t>
      </w:r>
      <w:r w:rsidRPr="00016ED6">
        <w:rPr>
          <w:rStyle w:val="default"/>
          <w:rFonts w:cs="FrankRuehl" w:hint="cs"/>
          <w:strike/>
          <w:vanish/>
          <w:sz w:val="22"/>
          <w:szCs w:val="22"/>
          <w:shd w:val="clear" w:color="auto" w:fill="FFFF99"/>
          <w:rtl/>
        </w:rPr>
        <w:t>לפי סעיפים 91א או 91ב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לפי סעיפים 91א עד 91ג</w:t>
      </w:r>
      <w:r w:rsidRPr="00016ED6">
        <w:rPr>
          <w:rStyle w:val="default"/>
          <w:rFonts w:cs="FrankRuehl" w:hint="cs"/>
          <w:vanish/>
          <w:sz w:val="22"/>
          <w:szCs w:val="22"/>
          <w:shd w:val="clear" w:color="auto" w:fill="FFFF99"/>
          <w:rtl/>
        </w:rPr>
        <w:t>, יקוימו במועד עריכתן של הבחירות למועצה ובלבד שהשר לא קבע בשל נסיבות מיוחדות המצדיקות זאת, לדעתו, מועד בחירות מוקדם או מאוחר ממנו.</w:t>
      </w:r>
    </w:p>
    <w:p w:rsidR="007374B0" w:rsidRPr="00016ED6" w:rsidRDefault="007374B0" w:rsidP="007374B0">
      <w:pPr>
        <w:pStyle w:val="P00"/>
        <w:spacing w:before="0"/>
        <w:ind w:left="0" w:right="1134"/>
        <w:rPr>
          <w:rFonts w:ascii="FrankRuehl" w:hAnsi="FrankRuehl"/>
          <w:vanish/>
          <w:szCs w:val="20"/>
          <w:shd w:val="clear" w:color="auto" w:fill="FFFF99"/>
          <w:rtl/>
        </w:rPr>
      </w:pPr>
    </w:p>
    <w:p w:rsidR="007374B0" w:rsidRPr="00016ED6" w:rsidRDefault="007374B0" w:rsidP="007374B0">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7374B0" w:rsidRPr="00016ED6" w:rsidRDefault="007374B0" w:rsidP="007374B0">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7374B0" w:rsidRPr="00016ED6" w:rsidRDefault="007374B0" w:rsidP="007374B0">
      <w:pPr>
        <w:pStyle w:val="P00"/>
        <w:spacing w:before="0"/>
        <w:ind w:left="0" w:right="1134"/>
        <w:rPr>
          <w:rFonts w:ascii="FrankRuehl" w:hAnsi="FrankRuehl"/>
          <w:vanish/>
          <w:szCs w:val="20"/>
          <w:shd w:val="clear" w:color="auto" w:fill="FFFF99"/>
          <w:rtl/>
        </w:rPr>
      </w:pPr>
      <w:hyperlink r:id="rId275"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7374B0" w:rsidRPr="000D2E9B" w:rsidRDefault="007374B0" w:rsidP="000D2E9B">
      <w:pPr>
        <w:pStyle w:val="P0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הבחירות הראשונות לועד מקומי בישוב שאיננו שיתופי יהיו </w:t>
      </w:r>
      <w:r w:rsidRPr="00016ED6">
        <w:rPr>
          <w:rStyle w:val="default"/>
          <w:rFonts w:cs="FrankRuehl" w:hint="cs"/>
          <w:strike/>
          <w:vanish/>
          <w:sz w:val="22"/>
          <w:szCs w:val="22"/>
          <w:shd w:val="clear" w:color="auto" w:fill="FFFF99"/>
          <w:rtl/>
        </w:rPr>
        <w:t>כאמור בחוק המועצות האזוריות (מועד בחירות כלליות), התשנ"ד-1994</w:t>
      </w:r>
      <w:r w:rsidR="000D2E9B" w:rsidRPr="00016ED6">
        <w:rPr>
          <w:rStyle w:val="default"/>
          <w:rFonts w:cs="FrankRuehl" w:hint="cs"/>
          <w:vanish/>
          <w:sz w:val="22"/>
          <w:szCs w:val="22"/>
          <w:shd w:val="clear" w:color="auto" w:fill="FFFF99"/>
          <w:rtl/>
        </w:rPr>
        <w:t xml:space="preserve"> </w:t>
      </w:r>
      <w:r w:rsidR="000D2E9B" w:rsidRPr="00016ED6">
        <w:rPr>
          <w:rStyle w:val="default"/>
          <w:rFonts w:cs="FrankRuehl" w:hint="cs"/>
          <w:vanish/>
          <w:sz w:val="22"/>
          <w:szCs w:val="22"/>
          <w:u w:val="single"/>
          <w:shd w:val="clear" w:color="auto" w:fill="FFFF99"/>
          <w:rtl/>
        </w:rPr>
        <w:t>במועד עריכתן של הבחירות למועצה או במיועד אחר שיקבע השר שלא יאוחר מהבחירות הבאות למועצה</w:t>
      </w:r>
      <w:r w:rsidRPr="00016ED6">
        <w:rPr>
          <w:rStyle w:val="default"/>
          <w:rFonts w:cs="FrankRuehl" w:hint="cs"/>
          <w:vanish/>
          <w:sz w:val="22"/>
          <w:szCs w:val="22"/>
          <w:shd w:val="clear" w:color="auto" w:fill="FFFF99"/>
          <w:rtl/>
        </w:rPr>
        <w:t>.</w:t>
      </w:r>
      <w:bookmarkEnd w:id="293"/>
    </w:p>
    <w:p w:rsidR="00473119" w:rsidRDefault="00473119">
      <w:pPr>
        <w:pStyle w:val="P00"/>
        <w:spacing w:before="72"/>
        <w:ind w:left="0" w:right="1134"/>
        <w:rPr>
          <w:rStyle w:val="default"/>
          <w:rFonts w:cs="FrankRuehl" w:hint="cs"/>
          <w:rtl/>
        </w:rPr>
      </w:pPr>
      <w:bookmarkStart w:id="294" w:name="Seif280"/>
      <w:bookmarkEnd w:id="294"/>
      <w:r>
        <w:rPr>
          <w:lang w:val="he-IL"/>
        </w:rPr>
        <w:pict>
          <v:rect id="_x0000_s2234" style="position:absolute;left:0;text-align:left;margin-left:464.5pt;margin-top:8.05pt;width:75.05pt;height:17.1pt;z-index:25165516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יטת הבחירות</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תשכ"ג-1963</w:t>
                  </w:r>
                </w:p>
              </w:txbxContent>
            </v:textbox>
            <w10:anchorlock/>
          </v:rect>
        </w:pict>
      </w:r>
      <w:r>
        <w:rPr>
          <w:rStyle w:val="big-number"/>
          <w:rtl/>
        </w:rPr>
        <w:t>96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הבחירות לועד יה</w:t>
      </w:r>
      <w:r>
        <w:rPr>
          <w:rStyle w:val="default"/>
          <w:rFonts w:cs="FrankRuehl"/>
          <w:rtl/>
        </w:rPr>
        <w:t>י</w:t>
      </w:r>
      <w:r>
        <w:rPr>
          <w:rStyle w:val="default"/>
          <w:rFonts w:cs="FrankRuehl" w:hint="cs"/>
          <w:rtl/>
        </w:rPr>
        <w:t>ו כלליות, ישירות, שוות, חשאיות ויחסיות.</w:t>
      </w:r>
    </w:p>
    <w:p w:rsidR="00F4698B" w:rsidRPr="00016ED6" w:rsidRDefault="00F4698B" w:rsidP="00F4698B">
      <w:pPr>
        <w:pStyle w:val="P00"/>
        <w:spacing w:before="0"/>
        <w:ind w:left="0" w:right="1134"/>
        <w:rPr>
          <w:rStyle w:val="default"/>
          <w:rFonts w:cs="FrankRuehl" w:hint="cs"/>
          <w:vanish/>
          <w:color w:val="FF0000"/>
          <w:szCs w:val="20"/>
          <w:shd w:val="clear" w:color="auto" w:fill="FFFF99"/>
          <w:rtl/>
        </w:rPr>
      </w:pPr>
      <w:bookmarkStart w:id="295" w:name="Rov589"/>
      <w:r w:rsidRPr="00016ED6">
        <w:rPr>
          <w:rStyle w:val="default"/>
          <w:rFonts w:cs="FrankRuehl" w:hint="cs"/>
          <w:vanish/>
          <w:color w:val="FF0000"/>
          <w:szCs w:val="20"/>
          <w:shd w:val="clear" w:color="auto" w:fill="FFFF99"/>
          <w:rtl/>
        </w:rPr>
        <w:t>מיום 29.8.1963</w:t>
      </w:r>
    </w:p>
    <w:p w:rsidR="00F4698B" w:rsidRPr="00016ED6" w:rsidRDefault="00F4698B" w:rsidP="00F469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4698B" w:rsidRPr="00016ED6" w:rsidRDefault="00F4698B" w:rsidP="00F4698B">
      <w:pPr>
        <w:pStyle w:val="P00"/>
        <w:spacing w:before="0"/>
        <w:ind w:left="0" w:right="1134"/>
        <w:rPr>
          <w:rStyle w:val="default"/>
          <w:rFonts w:cs="FrankRuehl" w:hint="cs"/>
          <w:vanish/>
          <w:szCs w:val="20"/>
          <w:shd w:val="clear" w:color="auto" w:fill="FFFF99"/>
          <w:rtl/>
        </w:rPr>
      </w:pPr>
      <w:hyperlink r:id="rId276"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2054</w:t>
      </w:r>
    </w:p>
    <w:p w:rsidR="00F4698B" w:rsidRPr="007C73B9" w:rsidRDefault="00F4698B" w:rsidP="007C73B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69א</w:t>
      </w:r>
      <w:bookmarkEnd w:id="295"/>
    </w:p>
    <w:p w:rsidR="00473119" w:rsidRDefault="00473119">
      <w:pPr>
        <w:pStyle w:val="P00"/>
        <w:spacing w:before="72"/>
        <w:ind w:left="0" w:right="1134"/>
        <w:rPr>
          <w:rStyle w:val="default"/>
          <w:rFonts w:cs="FrankRuehl" w:hint="cs"/>
          <w:rtl/>
        </w:rPr>
      </w:pPr>
      <w:r>
        <w:rPr>
          <w:lang w:val="he-IL"/>
        </w:rPr>
        <w:pict>
          <v:rect id="_x0000_s2235" style="position:absolute;left:0;text-align:left;margin-left:464.5pt;margin-top:8.05pt;width:75.05pt;height:17.75pt;z-index:251656192"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97.</w:t>
      </w:r>
      <w:r>
        <w:rPr>
          <w:rStyle w:val="big-number"/>
          <w:rtl/>
        </w:rPr>
        <w:tab/>
      </w:r>
      <w:r>
        <w:rPr>
          <w:rStyle w:val="default"/>
          <w:rFonts w:cs="FrankRuehl"/>
          <w:rtl/>
        </w:rPr>
        <w:t>(</w:t>
      </w:r>
      <w:r>
        <w:rPr>
          <w:rStyle w:val="default"/>
          <w:rFonts w:cs="FrankRuehl" w:hint="cs"/>
          <w:rtl/>
        </w:rPr>
        <w:t>בוטל).</w:t>
      </w:r>
    </w:p>
    <w:p w:rsidR="007A1C6D" w:rsidRPr="00016ED6" w:rsidRDefault="007A1C6D" w:rsidP="007A1C6D">
      <w:pPr>
        <w:pStyle w:val="P00"/>
        <w:spacing w:before="0"/>
        <w:ind w:left="0" w:right="1134"/>
        <w:rPr>
          <w:rStyle w:val="default"/>
          <w:rFonts w:cs="FrankRuehl" w:hint="cs"/>
          <w:vanish/>
          <w:color w:val="FF0000"/>
          <w:szCs w:val="20"/>
          <w:shd w:val="clear" w:color="auto" w:fill="FFFF99"/>
          <w:rtl/>
        </w:rPr>
      </w:pPr>
      <w:bookmarkStart w:id="296" w:name="Rov590"/>
      <w:r w:rsidRPr="00016ED6">
        <w:rPr>
          <w:rStyle w:val="default"/>
          <w:rFonts w:cs="FrankRuehl" w:hint="cs"/>
          <w:vanish/>
          <w:color w:val="FF0000"/>
          <w:szCs w:val="20"/>
          <w:shd w:val="clear" w:color="auto" w:fill="FFFF99"/>
          <w:rtl/>
        </w:rPr>
        <w:t>מיום 20.10.1980</w:t>
      </w:r>
    </w:p>
    <w:p w:rsidR="007A1C6D" w:rsidRPr="00016ED6" w:rsidRDefault="007A1C6D" w:rsidP="007A1C6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תשמ"א-1980</w:t>
      </w:r>
    </w:p>
    <w:p w:rsidR="007A1C6D" w:rsidRPr="00016ED6" w:rsidRDefault="007A1C6D" w:rsidP="007A1C6D">
      <w:pPr>
        <w:pStyle w:val="P00"/>
        <w:spacing w:before="0"/>
        <w:ind w:left="0" w:right="1134"/>
        <w:rPr>
          <w:rStyle w:val="default"/>
          <w:rFonts w:cs="FrankRuehl" w:hint="cs"/>
          <w:vanish/>
          <w:szCs w:val="20"/>
          <w:shd w:val="clear" w:color="auto" w:fill="FFFF99"/>
          <w:rtl/>
        </w:rPr>
      </w:pPr>
      <w:hyperlink r:id="rId277" w:history="1">
        <w:r w:rsidRPr="00016ED6">
          <w:rPr>
            <w:rStyle w:val="Hyperlink"/>
            <w:rFonts w:hint="cs"/>
            <w:vanish/>
            <w:szCs w:val="20"/>
            <w:shd w:val="clear" w:color="auto" w:fill="FFFF99"/>
            <w:rtl/>
          </w:rPr>
          <w:t>ק"ת תשמ"א מס' 4173</w:t>
        </w:r>
      </w:hyperlink>
      <w:r w:rsidRPr="00016ED6">
        <w:rPr>
          <w:rStyle w:val="default"/>
          <w:rFonts w:cs="FrankRuehl" w:hint="cs"/>
          <w:vanish/>
          <w:szCs w:val="20"/>
          <w:shd w:val="clear" w:color="auto" w:fill="FFFF99"/>
          <w:rtl/>
        </w:rPr>
        <w:t xml:space="preserve"> מיום 20.10.1980 עמ' 91</w:t>
      </w:r>
    </w:p>
    <w:p w:rsidR="007A1C6D" w:rsidRPr="00016ED6" w:rsidRDefault="00680442" w:rsidP="00680442">
      <w:pPr>
        <w:pStyle w:val="P0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 xml:space="preserve">ביום שיקבע השר לכך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היום הקובע) תתחיל ועדת הבחירות בהכנת פנקס בוחרים נפרד לכל ישוב.</w:t>
      </w:r>
    </w:p>
    <w:p w:rsidR="00680442" w:rsidRPr="00016ED6" w:rsidRDefault="00680442" w:rsidP="007A1C6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 xml:space="preserve">ביום שיקבע השר לכך (להלן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היום הקובע) תתחיל ועדת הבחירות בהכנת פנקס בוחרים נפרד לכל ישוב, ותסיים את הכנתו תוך 45 יום מהיום הקובע. לא סיימה ועדת הבחירות את הכנת פנקס הבוחרים תוך 45 יום מהיום הקובע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יסיים פקיד הבחירות את הכנתו תוך 60 יום מהיום הקובע.</w:t>
      </w:r>
    </w:p>
    <w:p w:rsidR="00680442" w:rsidRPr="00016ED6" w:rsidRDefault="00680442" w:rsidP="007A1C6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פנקס הבוחרים יכיל את שמו ושם משפחתו של כל בוחר בישוב, שם אביו או אמו, </w:t>
      </w:r>
      <w:r w:rsidRPr="00016ED6">
        <w:rPr>
          <w:rStyle w:val="default"/>
          <w:rFonts w:cs="FrankRuehl" w:hint="cs"/>
          <w:strike/>
          <w:vanish/>
          <w:sz w:val="22"/>
          <w:szCs w:val="22"/>
          <w:shd w:val="clear" w:color="auto" w:fill="FFFF99"/>
          <w:rtl/>
        </w:rPr>
        <w:t>גילו או שנת לידתו ומענו</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גילו או שנת לידתו, מענו ומספר זהותו במרשם האוכלוסין</w:t>
      </w:r>
      <w:r w:rsidRPr="00016ED6">
        <w:rPr>
          <w:rStyle w:val="default"/>
          <w:rFonts w:cs="FrankRuehl" w:hint="cs"/>
          <w:vanish/>
          <w:sz w:val="22"/>
          <w:szCs w:val="22"/>
          <w:shd w:val="clear" w:color="auto" w:fill="FFFF99"/>
          <w:rtl/>
        </w:rPr>
        <w:t>. שמות הבוחרים יהיו ערוכים זה למטה מזה לפי סדר אלף-בית ויהיו מסומנים במספרים סידוריים החל ממספר 1.</w:t>
      </w:r>
    </w:p>
    <w:p w:rsidR="00680442" w:rsidRPr="00016ED6" w:rsidRDefault="00680442" w:rsidP="00680442">
      <w:pPr>
        <w:pStyle w:val="P00"/>
        <w:spacing w:before="0"/>
        <w:ind w:left="0" w:right="1134"/>
        <w:rPr>
          <w:rStyle w:val="default"/>
          <w:rFonts w:cs="FrankRuehl" w:hint="cs"/>
          <w:vanish/>
          <w:szCs w:val="20"/>
          <w:shd w:val="clear" w:color="auto" w:fill="FFFF99"/>
          <w:rtl/>
        </w:rPr>
      </w:pPr>
    </w:p>
    <w:p w:rsidR="00680442" w:rsidRPr="00016ED6" w:rsidRDefault="00680442" w:rsidP="00680442">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680442" w:rsidRPr="00016ED6" w:rsidRDefault="00680442" w:rsidP="0068044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680442" w:rsidRPr="00016ED6" w:rsidRDefault="00680442" w:rsidP="00680442">
      <w:pPr>
        <w:pStyle w:val="P00"/>
        <w:spacing w:before="0"/>
        <w:ind w:left="0" w:right="1134"/>
        <w:rPr>
          <w:rStyle w:val="default"/>
          <w:rFonts w:cs="FrankRuehl" w:hint="cs"/>
          <w:vanish/>
          <w:szCs w:val="20"/>
          <w:shd w:val="clear" w:color="auto" w:fill="FFFF99"/>
          <w:rtl/>
        </w:rPr>
      </w:pPr>
      <w:hyperlink r:id="rId278"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680442" w:rsidRPr="00016ED6" w:rsidRDefault="00680442" w:rsidP="0068044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97</w:t>
      </w:r>
    </w:p>
    <w:p w:rsidR="00680442" w:rsidRPr="00016ED6" w:rsidRDefault="00680442" w:rsidP="00680442">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80442" w:rsidRPr="00016ED6" w:rsidRDefault="00680442" w:rsidP="00680442">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פנקס הבוחרים</w:t>
      </w:r>
    </w:p>
    <w:p w:rsidR="00680442" w:rsidRPr="00016ED6" w:rsidRDefault="00680442" w:rsidP="00680442">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 xml:space="preserve">ביום שיקבע השר לכך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היום הקובע) תתחיל ועדת הבחירות בהכנת פנקס בוחרים נפרד לכל ישוב, ותסיים את הכנתו תוך 45 יום מהיום הקובע. לא סיימה ועדת הבחירות את הכנת פנקס הבוחרים תוך 45 יום מהיום הקובע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יסיים פקיד הבחירות את הכנתו תוך 60 יום מהיום הקובע.</w:t>
      </w:r>
    </w:p>
    <w:p w:rsidR="00680442" w:rsidRPr="00016ED6" w:rsidRDefault="00680442" w:rsidP="00680442">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פנקס הבוחרים יכיל את שמו ושם משפחתו של כל בוחר בישוב, שם אביו או אמו, גילו או שנת לידתו, מענו ומספר זהותו במרשם האוכלוסין. שמות הבוחרים יהיו ערוכים זה למטה מזה לפי סדר אלף-בית ויהיו מסומנים במספרים סידוריים החל ממספר 1.</w:t>
      </w:r>
    </w:p>
    <w:p w:rsidR="00680442" w:rsidRPr="00016ED6" w:rsidRDefault="00680442" w:rsidP="00680442">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 xml:space="preserve">עלה מספר הבוחרים על 500, ייערכו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במקום פנקס בוחרים אחד כאמור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רשימות בוחרים אחדות שכל אחת מהן תכיל לא יותר מ-500 בוחרים. הבוחרים יחולקו ברשימות אלה לפי סדר אלף-בית של שמות המשפחה שלהם, והסימון הסידורי בכל אחת מהן יתחיל ממספר 1. כל הרשימות האלה ביחס יהוו את פנקס הבוחרים.</w:t>
      </w:r>
    </w:p>
    <w:p w:rsidR="00680442" w:rsidRPr="00016ED6" w:rsidRDefault="00680442" w:rsidP="00680442">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 xml:space="preserve">לשם הכנת פנקס הבוחרים </w:t>
      </w:r>
      <w:r w:rsidRPr="00016ED6">
        <w:rPr>
          <w:rStyle w:val="default"/>
          <w:rFonts w:cs="FrankRuehl"/>
          <w:strike/>
          <w:vanish/>
          <w:sz w:val="22"/>
          <w:szCs w:val="22"/>
          <w:shd w:val="clear" w:color="auto" w:fill="FFFF99"/>
          <w:rtl/>
        </w:rPr>
        <w:t>–</w:t>
      </w:r>
    </w:p>
    <w:p w:rsidR="00680442" w:rsidRPr="00016ED6" w:rsidRDefault="00680442" w:rsidP="00401791">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r>
      <w:r w:rsidR="00401791" w:rsidRPr="00016ED6">
        <w:rPr>
          <w:rStyle w:val="default"/>
          <w:rFonts w:cs="FrankRuehl" w:hint="cs"/>
          <w:strike/>
          <w:vanish/>
          <w:sz w:val="22"/>
          <w:szCs w:val="22"/>
          <w:shd w:val="clear" w:color="auto" w:fill="FFFF99"/>
          <w:rtl/>
        </w:rPr>
        <w:t>תשתמש ועדת הבחירות בספר התושבים המתנהל לפי פקודת מרשם התושבים, תש"ט-1949, והנוגע לתחום הישובים, ובכל חומר אחר שיגיע אליה, לרבות בקשות שהוגשו לה על ידי מעונינים;</w:t>
      </w:r>
    </w:p>
    <w:p w:rsidR="00401791" w:rsidRPr="00016ED6" w:rsidRDefault="00401791" w:rsidP="00401791">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רשאית ועדת הבחירות לדרוש מכל תושב, בעל או מחזיק שימסור לה או לשליחיה באופן, במקום ובזמן שתקבע, כל ידיעה שבידו הדרושה לה לדעתה, להכנת הפנקס ושיראה לה או לשליחיה כל מסמך שברשותו והדרוש לה כאמור.</w:t>
      </w:r>
    </w:p>
    <w:p w:rsidR="00401791" w:rsidRPr="00016ED6" w:rsidRDefault="00401791" w:rsidP="00401791">
      <w:pPr>
        <w:pStyle w:val="P00"/>
        <w:spacing w:before="0"/>
        <w:ind w:left="0" w:right="1134"/>
        <w:rPr>
          <w:rStyle w:val="default"/>
          <w:rFonts w:cs="FrankRuehl" w:hint="cs"/>
          <w:vanish/>
          <w:szCs w:val="20"/>
          <w:shd w:val="clear" w:color="auto" w:fill="FFFF99"/>
          <w:rtl/>
        </w:rPr>
      </w:pPr>
    </w:p>
    <w:p w:rsidR="00401791" w:rsidRPr="00016ED6" w:rsidRDefault="00401791" w:rsidP="00401791">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401791" w:rsidRPr="00016ED6" w:rsidRDefault="00401791" w:rsidP="0040179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01791" w:rsidRPr="00016ED6" w:rsidRDefault="00401791" w:rsidP="00DF5D33">
      <w:pPr>
        <w:pStyle w:val="P00"/>
        <w:spacing w:before="0"/>
        <w:ind w:left="0" w:right="1134"/>
        <w:rPr>
          <w:rStyle w:val="default"/>
          <w:rFonts w:cs="FrankRuehl" w:hint="cs"/>
          <w:vanish/>
          <w:szCs w:val="20"/>
          <w:shd w:val="clear" w:color="auto" w:fill="FFFF99"/>
          <w:rtl/>
        </w:rPr>
      </w:pPr>
      <w:hyperlink r:id="rId27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w:t>
      </w:r>
      <w:r w:rsidR="00DF5D33" w:rsidRPr="00016ED6">
        <w:rPr>
          <w:rStyle w:val="default"/>
          <w:rFonts w:cs="FrankRuehl" w:hint="cs"/>
          <w:vanish/>
          <w:szCs w:val="20"/>
          <w:shd w:val="clear" w:color="auto" w:fill="FFFF99"/>
          <w:rtl/>
        </w:rPr>
        <w:t>1</w:t>
      </w:r>
    </w:p>
    <w:p w:rsidR="00401791" w:rsidRPr="00016ED6" w:rsidRDefault="00401791" w:rsidP="0040179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97</w:t>
      </w:r>
    </w:p>
    <w:p w:rsidR="00401791" w:rsidRPr="00016ED6" w:rsidRDefault="00401791" w:rsidP="00401791">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401791" w:rsidRPr="00016ED6" w:rsidRDefault="00401791" w:rsidP="00401791">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פנקס הבוחרים</w:t>
      </w:r>
    </w:p>
    <w:p w:rsidR="00401791" w:rsidRPr="00016ED6" w:rsidRDefault="00401791" w:rsidP="00401791">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פנקס בוחרים שהוכן לאזור לפי הפרק השלישי ישמש פנקס בוחרים לצורך בחירות לועד המקומי באותו אזור.</w:t>
      </w:r>
    </w:p>
    <w:p w:rsidR="00401791" w:rsidRPr="00401791" w:rsidRDefault="00401791" w:rsidP="00401791">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היו הבחירות לועד המקומי שלא במועד עריכתן של הבחירות למועצה, יוכן פנקס בוחרים לישוב כאמור בפרק השלישי.</w:t>
      </w:r>
      <w:bookmarkEnd w:id="296"/>
    </w:p>
    <w:p w:rsidR="00473119" w:rsidRDefault="00473119">
      <w:pPr>
        <w:pStyle w:val="P00"/>
        <w:spacing w:before="72"/>
        <w:ind w:left="0" w:right="1134"/>
        <w:rPr>
          <w:rStyle w:val="default"/>
          <w:rFonts w:cs="FrankRuehl" w:hint="cs"/>
          <w:rtl/>
        </w:rPr>
      </w:pPr>
      <w:bookmarkStart w:id="297" w:name="Seif281"/>
      <w:bookmarkEnd w:id="297"/>
      <w:r>
        <w:rPr>
          <w:lang w:val="he-IL"/>
        </w:rPr>
        <w:pict>
          <v:rect id="_x0000_s2236" style="position:absolute;left:0;text-align:left;margin-left:464.5pt;margin-top:8.05pt;width:75.05pt;height:32.7pt;z-index:251657216" o:allowincell="f" filled="f" stroked="f" strokecolor="lime" strokeweight=".25pt">
            <v:textbox inset="0,0,0,0">
              <w:txbxContent>
                <w:p w:rsidR="007E53B6" w:rsidRDefault="007E53B6" w:rsidP="00401791">
                  <w:pPr>
                    <w:spacing w:line="160" w:lineRule="exact"/>
                    <w:jc w:val="left"/>
                    <w:rPr>
                      <w:rFonts w:cs="Miriam"/>
                      <w:noProof/>
                      <w:szCs w:val="18"/>
                      <w:rtl/>
                    </w:rPr>
                  </w:pPr>
                  <w:r>
                    <w:rPr>
                      <w:rFonts w:cs="Miriam"/>
                      <w:szCs w:val="18"/>
                      <w:rtl/>
                    </w:rPr>
                    <w:t>ה</w:t>
                  </w:r>
                  <w:r>
                    <w:rPr>
                      <w:rFonts w:cs="Miriam" w:hint="cs"/>
                      <w:szCs w:val="18"/>
                      <w:rtl/>
                    </w:rPr>
                    <w:t>זכות לבחור</w:t>
                  </w:r>
                  <w:r>
                    <w:rPr>
                      <w:rFonts w:cs="Miriam"/>
                      <w:szCs w:val="18"/>
                      <w:rtl/>
                    </w:rPr>
                    <w:t xml:space="preserve"> </w:t>
                  </w:r>
                  <w:r>
                    <w:rPr>
                      <w:rFonts w:cs="Miriam" w:hint="cs"/>
                      <w:szCs w:val="18"/>
                      <w:rtl/>
                    </w:rPr>
                    <w:t>לועד מקומי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98.</w:t>
      </w:r>
      <w:r>
        <w:rPr>
          <w:rStyle w:val="big-number"/>
          <w:rtl/>
        </w:rPr>
        <w:tab/>
      </w:r>
      <w:r>
        <w:rPr>
          <w:rStyle w:val="default"/>
          <w:rFonts w:cs="FrankRuehl"/>
          <w:rtl/>
        </w:rPr>
        <w:t>ה</w:t>
      </w:r>
      <w:r>
        <w:rPr>
          <w:rStyle w:val="default"/>
          <w:rFonts w:cs="FrankRuehl" w:hint="cs"/>
          <w:rtl/>
        </w:rPr>
        <w:t>זכות להשתתף בבחירת ועד מקומי של ישוב, נתונה לכל מי שרשום בפנקס הבוחרים שהוכן לאותו ישוב, לפי הוראות הפרק החמישה עשר.</w:t>
      </w:r>
    </w:p>
    <w:p w:rsidR="00B27536" w:rsidRPr="00016ED6" w:rsidRDefault="00B27536" w:rsidP="00B27536">
      <w:pPr>
        <w:pStyle w:val="P00"/>
        <w:spacing w:before="0"/>
        <w:ind w:left="1021" w:right="1134"/>
        <w:rPr>
          <w:rStyle w:val="default"/>
          <w:rFonts w:cs="FrankRuehl" w:hint="cs"/>
          <w:vanish/>
          <w:color w:val="FF0000"/>
          <w:szCs w:val="20"/>
          <w:shd w:val="clear" w:color="auto" w:fill="FFFF99"/>
          <w:rtl/>
        </w:rPr>
      </w:pPr>
      <w:bookmarkStart w:id="298" w:name="Rov591"/>
      <w:r w:rsidRPr="00016ED6">
        <w:rPr>
          <w:rStyle w:val="default"/>
          <w:rFonts w:cs="FrankRuehl" w:hint="cs"/>
          <w:vanish/>
          <w:color w:val="FF0000"/>
          <w:szCs w:val="20"/>
          <w:shd w:val="clear" w:color="auto" w:fill="FFFF99"/>
          <w:rtl/>
        </w:rPr>
        <w:t>מיום 1.4.1984</w:t>
      </w:r>
    </w:p>
    <w:p w:rsidR="00B27536" w:rsidRPr="00016ED6" w:rsidRDefault="00B27536" w:rsidP="00B27536">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תשמ"ד-1984</w:t>
      </w:r>
    </w:p>
    <w:p w:rsidR="00B27536" w:rsidRPr="00016ED6" w:rsidRDefault="00B27536" w:rsidP="00B27536">
      <w:pPr>
        <w:pStyle w:val="P00"/>
        <w:spacing w:before="0"/>
        <w:ind w:left="1021" w:right="1134"/>
        <w:rPr>
          <w:rStyle w:val="default"/>
          <w:rFonts w:cs="FrankRuehl" w:hint="cs"/>
          <w:vanish/>
          <w:szCs w:val="20"/>
          <w:shd w:val="clear" w:color="auto" w:fill="FFFF99"/>
          <w:rtl/>
        </w:rPr>
      </w:pPr>
      <w:hyperlink r:id="rId280" w:history="1">
        <w:r w:rsidRPr="00016ED6">
          <w:rPr>
            <w:rStyle w:val="Hyperlink"/>
            <w:rFonts w:hint="cs"/>
            <w:vanish/>
            <w:szCs w:val="20"/>
            <w:shd w:val="clear" w:color="auto" w:fill="FFFF99"/>
            <w:rtl/>
          </w:rPr>
          <w:t>ק"ת תשמ"ד מס' 4612</w:t>
        </w:r>
      </w:hyperlink>
      <w:r w:rsidRPr="00016ED6">
        <w:rPr>
          <w:rStyle w:val="default"/>
          <w:rFonts w:cs="FrankRuehl" w:hint="cs"/>
          <w:vanish/>
          <w:szCs w:val="20"/>
          <w:shd w:val="clear" w:color="auto" w:fill="FFFF99"/>
          <w:rtl/>
        </w:rPr>
        <w:t xml:space="preserve"> מיום 1.4.1984 עמ' 1211</w:t>
      </w:r>
    </w:p>
    <w:p w:rsidR="00B27536" w:rsidRPr="00016ED6" w:rsidRDefault="00B27536" w:rsidP="00B27536">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פסקה 98(א)(2)</w:t>
      </w:r>
    </w:p>
    <w:p w:rsidR="00B27536" w:rsidRPr="00016ED6" w:rsidRDefault="00B27536" w:rsidP="00B27536">
      <w:pPr>
        <w:pStyle w:val="P00"/>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27536" w:rsidRPr="00016ED6" w:rsidRDefault="00B27536" w:rsidP="00B27536">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ביום 30 בדצמבר לפני היום הקובע היה בן 18 ומעלה.</w:t>
      </w:r>
    </w:p>
    <w:p w:rsidR="00B27536" w:rsidRPr="00016ED6" w:rsidRDefault="00B27536" w:rsidP="00B27536">
      <w:pPr>
        <w:pStyle w:val="P00"/>
        <w:spacing w:before="0"/>
        <w:ind w:left="0" w:right="1134"/>
        <w:rPr>
          <w:rStyle w:val="default"/>
          <w:rFonts w:cs="FrankRuehl" w:hint="cs"/>
          <w:vanish/>
          <w:szCs w:val="20"/>
          <w:shd w:val="clear" w:color="auto" w:fill="FFFF99"/>
          <w:rtl/>
        </w:rPr>
      </w:pPr>
    </w:p>
    <w:p w:rsidR="00B27536" w:rsidRPr="00016ED6" w:rsidRDefault="00B27536" w:rsidP="00B2753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B27536" w:rsidRPr="00016ED6" w:rsidRDefault="00B27536" w:rsidP="00B2753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B27536" w:rsidRPr="00016ED6" w:rsidRDefault="00B27536" w:rsidP="00B27536">
      <w:pPr>
        <w:pStyle w:val="P00"/>
        <w:spacing w:before="0"/>
        <w:ind w:left="0" w:right="1134"/>
        <w:rPr>
          <w:rStyle w:val="default"/>
          <w:rFonts w:cs="FrankRuehl" w:hint="cs"/>
          <w:vanish/>
          <w:szCs w:val="20"/>
          <w:shd w:val="clear" w:color="auto" w:fill="FFFF99"/>
          <w:rtl/>
        </w:rPr>
      </w:pPr>
      <w:hyperlink r:id="rId281"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B27536" w:rsidRPr="00016ED6" w:rsidRDefault="00B27536" w:rsidP="00B2753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קטן 98(ג)</w:t>
      </w:r>
    </w:p>
    <w:p w:rsidR="00B27536" w:rsidRPr="00016ED6" w:rsidRDefault="00B27536" w:rsidP="00B2753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27536" w:rsidRPr="00016ED6" w:rsidRDefault="00B27536" w:rsidP="00B27536">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 xml:space="preserve">כדי להסיר ספק נאמר בזה, כי לצורך צו זה </w:t>
      </w:r>
      <w:r w:rsidRPr="00016ED6">
        <w:rPr>
          <w:rStyle w:val="default"/>
          <w:rFonts w:cs="FrankRuehl"/>
          <w:strike/>
          <w:vanish/>
          <w:sz w:val="22"/>
          <w:szCs w:val="22"/>
          <w:shd w:val="clear" w:color="auto" w:fill="FFFF99"/>
          <w:rtl/>
        </w:rPr>
        <w:t>–</w:t>
      </w:r>
    </w:p>
    <w:p w:rsidR="00B27536" w:rsidRPr="00016ED6" w:rsidRDefault="00B27536" w:rsidP="00B2753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אין לאדם בשום יום מן הימים אלא מקום מגורים קבוע אחד;</w:t>
      </w:r>
    </w:p>
    <w:p w:rsidR="00B27536" w:rsidRPr="00016ED6" w:rsidRDefault="00B27536" w:rsidP="00B27536">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מקום מגוריו של חייו בצבא-הגנה לישראל הוא המקום שהיה מקום מגוריו הקבוע ביום התגייסותו.</w:t>
      </w:r>
    </w:p>
    <w:p w:rsidR="00B27536" w:rsidRPr="00016ED6" w:rsidRDefault="00B27536" w:rsidP="00B27536">
      <w:pPr>
        <w:pStyle w:val="P00"/>
        <w:spacing w:before="0"/>
        <w:ind w:left="0" w:right="1134"/>
        <w:rPr>
          <w:rStyle w:val="default"/>
          <w:rFonts w:cs="FrankRuehl" w:hint="cs"/>
          <w:vanish/>
          <w:szCs w:val="20"/>
          <w:shd w:val="clear" w:color="auto" w:fill="FFFF99"/>
          <w:rtl/>
        </w:rPr>
      </w:pPr>
    </w:p>
    <w:p w:rsidR="00B27536" w:rsidRPr="00016ED6" w:rsidRDefault="00B27536" w:rsidP="00B2753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31.1.1991</w:t>
      </w:r>
    </w:p>
    <w:p w:rsidR="00B27536" w:rsidRPr="00016ED6" w:rsidRDefault="00B27536" w:rsidP="00B2753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תשנ"א-1991</w:t>
      </w:r>
    </w:p>
    <w:p w:rsidR="00B27536" w:rsidRPr="00016ED6" w:rsidRDefault="00B27536" w:rsidP="00B27536">
      <w:pPr>
        <w:pStyle w:val="P00"/>
        <w:spacing w:before="0"/>
        <w:ind w:left="0" w:right="1134"/>
        <w:rPr>
          <w:rStyle w:val="default"/>
          <w:rFonts w:cs="FrankRuehl" w:hint="cs"/>
          <w:vanish/>
          <w:szCs w:val="20"/>
          <w:shd w:val="clear" w:color="auto" w:fill="FFFF99"/>
          <w:rtl/>
        </w:rPr>
      </w:pPr>
      <w:hyperlink r:id="rId282" w:history="1">
        <w:r w:rsidRPr="00016ED6">
          <w:rPr>
            <w:rStyle w:val="Hyperlink"/>
            <w:rFonts w:hint="cs"/>
            <w:vanish/>
            <w:szCs w:val="20"/>
            <w:shd w:val="clear" w:color="auto" w:fill="FFFF99"/>
            <w:rtl/>
          </w:rPr>
          <w:t>ק"ת תשנ"א מס' 5328</w:t>
        </w:r>
      </w:hyperlink>
      <w:r w:rsidRPr="00016ED6">
        <w:rPr>
          <w:rStyle w:val="default"/>
          <w:rFonts w:cs="FrankRuehl" w:hint="cs"/>
          <w:vanish/>
          <w:szCs w:val="20"/>
          <w:shd w:val="clear" w:color="auto" w:fill="FFFF99"/>
          <w:rtl/>
        </w:rPr>
        <w:t xml:space="preserve"> מיום 31.1.1991 עמ' 479</w:t>
      </w:r>
    </w:p>
    <w:p w:rsidR="00B27536" w:rsidRPr="00016ED6" w:rsidRDefault="00B27536" w:rsidP="00B27536">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הזכות להירשם בפנקס הבוחרים כבוחר של הישוב נתונה לכל אדם אשר נתקיימו בו שנים אלה:</w:t>
      </w:r>
    </w:p>
    <w:p w:rsidR="00B27536" w:rsidRPr="00016ED6" w:rsidRDefault="00B27536" w:rsidP="00B27536">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shd w:val="clear" w:color="auto" w:fill="FFFF99"/>
          <w:rtl/>
        </w:rPr>
        <w:t>(1)</w:t>
      </w:r>
      <w:r w:rsidRPr="00016ED6">
        <w:rPr>
          <w:rStyle w:val="default"/>
          <w:rFonts w:cs="FrankRuehl" w:hint="cs"/>
          <w:vanish/>
          <w:sz w:val="22"/>
          <w:szCs w:val="22"/>
          <w:shd w:val="clear" w:color="auto" w:fill="FFFF99"/>
          <w:rtl/>
        </w:rPr>
        <w:tab/>
        <w:t xml:space="preserve">ביום הקובע ובמשך ששת החדשים שקדמו לו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היה מקום מגוריו הקבוע בשטח הכלול ביום הקובע בתחום אותו ישוב</w:t>
      </w:r>
      <w:r w:rsidRPr="00016ED6">
        <w:rPr>
          <w:rStyle w:val="default"/>
          <w:rFonts w:cs="FrankRuehl" w:hint="cs"/>
          <w:vanish/>
          <w:sz w:val="22"/>
          <w:szCs w:val="22"/>
          <w:u w:val="single"/>
          <w:shd w:val="clear" w:color="auto" w:fill="FFFF99"/>
          <w:rtl/>
        </w:rPr>
        <w:t>, ואולם אדם הגר ביום הקובע בבית או במבנה אחר שתקנות התכנון והבניה (פטור מהיתר לעבודה או שימוש במבני מגורים זמניים באזורים כפריים), התשנ"א-1991, חלות עליו, יהיה זכאי להרשם בפנקס הבוחרים כבוחר של הישוב אם הוא גר בקביעות במבנה כאמור במשך שלוש שנים לפחות</w:t>
      </w:r>
      <w:r w:rsidRPr="00016ED6">
        <w:rPr>
          <w:rStyle w:val="default"/>
          <w:rFonts w:cs="FrankRuehl" w:hint="cs"/>
          <w:vanish/>
          <w:sz w:val="22"/>
          <w:szCs w:val="22"/>
          <w:shd w:val="clear" w:color="auto" w:fill="FFFF99"/>
          <w:rtl/>
        </w:rPr>
        <w:t>;</w:t>
      </w:r>
    </w:p>
    <w:p w:rsidR="00B27536" w:rsidRPr="00016ED6" w:rsidRDefault="00B27536" w:rsidP="00B27536">
      <w:pPr>
        <w:pStyle w:val="P00"/>
        <w:spacing w:before="0"/>
        <w:ind w:left="0" w:right="1134"/>
        <w:rPr>
          <w:rStyle w:val="default"/>
          <w:rFonts w:cs="FrankRuehl" w:hint="cs"/>
          <w:vanish/>
          <w:szCs w:val="20"/>
          <w:shd w:val="clear" w:color="auto" w:fill="FFFF99"/>
          <w:rtl/>
        </w:rPr>
      </w:pPr>
    </w:p>
    <w:p w:rsidR="00B27536" w:rsidRPr="00016ED6" w:rsidRDefault="00B27536" w:rsidP="00B2753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B27536" w:rsidRPr="00016ED6" w:rsidRDefault="00B27536" w:rsidP="00B2753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27536" w:rsidRPr="00016ED6" w:rsidRDefault="00B27536" w:rsidP="00DF5D33">
      <w:pPr>
        <w:pStyle w:val="P00"/>
        <w:spacing w:before="0"/>
        <w:ind w:left="0" w:right="1134"/>
        <w:rPr>
          <w:rStyle w:val="default"/>
          <w:rFonts w:cs="FrankRuehl" w:hint="cs"/>
          <w:vanish/>
          <w:szCs w:val="20"/>
          <w:shd w:val="clear" w:color="auto" w:fill="FFFF99"/>
          <w:rtl/>
        </w:rPr>
      </w:pPr>
      <w:hyperlink r:id="rId28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w:t>
      </w:r>
      <w:r w:rsidR="00DF5D33" w:rsidRPr="00016ED6">
        <w:rPr>
          <w:rStyle w:val="default"/>
          <w:rFonts w:cs="FrankRuehl" w:hint="cs"/>
          <w:vanish/>
          <w:szCs w:val="20"/>
          <w:shd w:val="clear" w:color="auto" w:fill="FFFF99"/>
          <w:rtl/>
        </w:rPr>
        <w:t>1</w:t>
      </w:r>
    </w:p>
    <w:p w:rsidR="00B27536" w:rsidRPr="00016ED6" w:rsidRDefault="00B27536" w:rsidP="00B2753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98</w:t>
      </w:r>
    </w:p>
    <w:p w:rsidR="00B27536" w:rsidRPr="00016ED6" w:rsidRDefault="00B27536" w:rsidP="00B2753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27536" w:rsidRPr="00016ED6" w:rsidRDefault="00B27536" w:rsidP="00B2753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בעלי זכות לבחור</w:t>
      </w:r>
    </w:p>
    <w:p w:rsidR="00B27536" w:rsidRPr="00016ED6" w:rsidRDefault="00650DFD" w:rsidP="00B27536">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98.</w:t>
      </w:r>
      <w:r w:rsidR="00B27536" w:rsidRPr="00016ED6">
        <w:rPr>
          <w:rStyle w:val="default"/>
          <w:rFonts w:cs="FrankRuehl" w:hint="cs"/>
          <w:strike/>
          <w:vanish/>
          <w:sz w:val="22"/>
          <w:szCs w:val="22"/>
          <w:shd w:val="clear" w:color="auto" w:fill="FFFF99"/>
          <w:rtl/>
        </w:rPr>
        <w:tab/>
        <w:t>(א)</w:t>
      </w:r>
      <w:r w:rsidR="00B27536" w:rsidRPr="00016ED6">
        <w:rPr>
          <w:rStyle w:val="default"/>
          <w:rFonts w:cs="FrankRuehl" w:hint="cs"/>
          <w:strike/>
          <w:vanish/>
          <w:sz w:val="22"/>
          <w:szCs w:val="22"/>
          <w:shd w:val="clear" w:color="auto" w:fill="FFFF99"/>
          <w:rtl/>
        </w:rPr>
        <w:tab/>
        <w:t>הזכות להירשם בפנקס הבוחרים כבוחר של הישוב נתונה לכל אדם אשר נתקיימו בו שנים אלה:</w:t>
      </w:r>
    </w:p>
    <w:p w:rsidR="00B27536" w:rsidRPr="00016ED6" w:rsidRDefault="00B27536" w:rsidP="00B2753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 xml:space="preserve">ביום הקובע ובמשך ששת החדשים שקדמו לו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היה מקום מגוריו הקבוע בשטח הכלול ביום הקובע בתחום אותו ישוב, ואולם אדם הגר ביום הקובע בבית או במבנה אחר שתקנות התכנון והבניה (פטור מהיתר לעבודה או שימוש במבני מגורים זמניים באזורים כפריים), התשנ"א-1991, חלות עליו, יהיה זכאי להרשם בפנקס הבוחרים כבוחר של הישוב אם הוא גר בקביעות במבנה כאמור במשך שלוש שנים לפחות;</w:t>
      </w:r>
    </w:p>
    <w:p w:rsidR="00B27536" w:rsidRPr="00016ED6" w:rsidRDefault="00B27536" w:rsidP="00B27536">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ביום ט"ו באב שלפני היום הקובע היה בן 18 שנים ומעלה.</w:t>
      </w:r>
    </w:p>
    <w:p w:rsidR="00B27536" w:rsidRPr="00016ED6" w:rsidRDefault="00B27536" w:rsidP="00B27536">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כל הרשום בפנקס הבוחרים יהיה זכאי להשתתף בבחירות לועד.</w:t>
      </w:r>
    </w:p>
    <w:p w:rsidR="00B27536" w:rsidRPr="00B27536" w:rsidRDefault="00B27536" w:rsidP="00B27536">
      <w:pPr>
        <w:pStyle w:val="P00"/>
        <w:spacing w:before="0"/>
        <w:ind w:left="0" w:right="1134"/>
        <w:rPr>
          <w:rStyle w:val="default"/>
          <w:rFonts w:cs="FrankRuehl" w:hint="cs"/>
          <w:strike/>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(בוטל).</w:t>
      </w:r>
      <w:bookmarkEnd w:id="298"/>
    </w:p>
    <w:p w:rsidR="00473119" w:rsidRDefault="00473119">
      <w:pPr>
        <w:pStyle w:val="P00"/>
        <w:spacing w:before="72"/>
        <w:ind w:left="0" w:right="1134"/>
        <w:rPr>
          <w:rStyle w:val="default"/>
          <w:rFonts w:cs="FrankRuehl"/>
          <w:rtl/>
        </w:rPr>
      </w:pPr>
      <w:bookmarkStart w:id="299" w:name="Seif282"/>
      <w:bookmarkEnd w:id="299"/>
      <w:r>
        <w:rPr>
          <w:lang w:val="he-IL"/>
        </w:rPr>
        <w:pict>
          <v:rect id="_x0000_s2237" style="position:absolute;left:0;text-align:left;margin-left:464.5pt;margin-top:8.05pt;width:75.05pt;height:33.4pt;z-index:251658240" o:allowincell="f" filled="f" stroked="f" strokecolor="lime" strokeweight=".25pt">
            <v:textbox inset="0,0,0,0">
              <w:txbxContent>
                <w:p w:rsidR="007E53B6" w:rsidRDefault="007E53B6" w:rsidP="00B27536">
                  <w:pPr>
                    <w:spacing w:line="160" w:lineRule="exact"/>
                    <w:jc w:val="left"/>
                    <w:rPr>
                      <w:rFonts w:cs="Miriam"/>
                      <w:noProof/>
                      <w:szCs w:val="18"/>
                      <w:rtl/>
                    </w:rPr>
                  </w:pPr>
                  <w:r>
                    <w:rPr>
                      <w:rFonts w:cs="Miriam"/>
                      <w:szCs w:val="18"/>
                      <w:rtl/>
                    </w:rPr>
                    <w:t>ה</w:t>
                  </w:r>
                  <w:r>
                    <w:rPr>
                      <w:rFonts w:cs="Miriam" w:hint="cs"/>
                      <w:szCs w:val="18"/>
                      <w:rtl/>
                    </w:rPr>
                    <w:t>זכות ל</w:t>
                  </w:r>
                  <w:r>
                    <w:rPr>
                      <w:rFonts w:cs="Miriam"/>
                      <w:szCs w:val="18"/>
                      <w:rtl/>
                    </w:rPr>
                    <w:t>ה</w:t>
                  </w:r>
                  <w:r>
                    <w:rPr>
                      <w:rFonts w:cs="Miriam" w:hint="cs"/>
                      <w:szCs w:val="18"/>
                      <w:rtl/>
                    </w:rPr>
                    <w:t>יב</w:t>
                  </w:r>
                  <w:r>
                    <w:rPr>
                      <w:rFonts w:cs="Miriam"/>
                      <w:szCs w:val="18"/>
                      <w:rtl/>
                    </w:rPr>
                    <w:t>ח</w:t>
                  </w:r>
                  <w:r>
                    <w:rPr>
                      <w:rFonts w:cs="Miriam" w:hint="cs"/>
                      <w:szCs w:val="18"/>
                      <w:rtl/>
                    </w:rPr>
                    <w:t xml:space="preserve">ר </w:t>
                  </w:r>
                  <w:r>
                    <w:rPr>
                      <w:rFonts w:cs="Miriam"/>
                      <w:szCs w:val="18"/>
                      <w:rtl/>
                    </w:rPr>
                    <w:t>ל</w:t>
                  </w:r>
                  <w:r>
                    <w:rPr>
                      <w:rFonts w:cs="Miriam" w:hint="cs"/>
                      <w:szCs w:val="18"/>
                      <w:rtl/>
                    </w:rPr>
                    <w:t>ועד מקומי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99.</w:t>
      </w:r>
      <w:r>
        <w:rPr>
          <w:rStyle w:val="big-number"/>
          <w:rtl/>
        </w:rPr>
        <w:tab/>
      </w:r>
      <w:r>
        <w:rPr>
          <w:rStyle w:val="default"/>
          <w:rFonts w:cs="FrankRuehl"/>
          <w:rtl/>
        </w:rPr>
        <w:t>ס</w:t>
      </w:r>
      <w:r>
        <w:rPr>
          <w:rStyle w:val="default"/>
          <w:rFonts w:cs="FrankRuehl" w:hint="cs"/>
          <w:rtl/>
        </w:rPr>
        <w:t>עיף 19 יחול על הזכות להיבחר כחבר ועד מקומי בשינויים 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מקום שנאמר בו "מועצה", יראו כאילו נאמר בו "ועד מקומי".</w:t>
      </w:r>
    </w:p>
    <w:p w:rsidR="00473119" w:rsidRDefault="0047311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בכל מקום שנאמר בו "אזור", יראו כאילו נאמר בו "ישוב".</w:t>
      </w:r>
    </w:p>
    <w:p w:rsidR="00650DFD" w:rsidRPr="00016ED6" w:rsidRDefault="00650DFD" w:rsidP="00650DFD">
      <w:pPr>
        <w:pStyle w:val="P00"/>
        <w:spacing w:before="0"/>
        <w:ind w:left="0" w:right="1134"/>
        <w:rPr>
          <w:rStyle w:val="default"/>
          <w:rFonts w:cs="FrankRuehl" w:hint="cs"/>
          <w:vanish/>
          <w:color w:val="FF0000"/>
          <w:szCs w:val="20"/>
          <w:shd w:val="clear" w:color="auto" w:fill="FFFF99"/>
          <w:rtl/>
        </w:rPr>
      </w:pPr>
      <w:bookmarkStart w:id="300" w:name="Rov592"/>
      <w:r w:rsidRPr="00016ED6">
        <w:rPr>
          <w:rStyle w:val="default"/>
          <w:rFonts w:cs="FrankRuehl" w:hint="cs"/>
          <w:vanish/>
          <w:color w:val="FF0000"/>
          <w:szCs w:val="20"/>
          <w:shd w:val="clear" w:color="auto" w:fill="FFFF99"/>
          <w:rtl/>
        </w:rPr>
        <w:t>מיום 1.1.1959</w:t>
      </w:r>
    </w:p>
    <w:p w:rsidR="00650DFD" w:rsidRPr="00016ED6" w:rsidRDefault="00650DFD" w:rsidP="00650DF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תשי"ט-1959</w:t>
      </w:r>
    </w:p>
    <w:p w:rsidR="00650DFD" w:rsidRPr="00016ED6" w:rsidRDefault="00650DFD" w:rsidP="00650DFD">
      <w:pPr>
        <w:pStyle w:val="P00"/>
        <w:spacing w:before="0"/>
        <w:ind w:left="0" w:right="1134"/>
        <w:rPr>
          <w:rStyle w:val="default"/>
          <w:rFonts w:cs="FrankRuehl" w:hint="cs"/>
          <w:vanish/>
          <w:szCs w:val="20"/>
          <w:shd w:val="clear" w:color="auto" w:fill="FFFF99"/>
          <w:rtl/>
        </w:rPr>
      </w:pPr>
      <w:hyperlink r:id="rId284" w:history="1">
        <w:r w:rsidRPr="00016ED6">
          <w:rPr>
            <w:rStyle w:val="Hyperlink"/>
            <w:rFonts w:hint="cs"/>
            <w:vanish/>
            <w:szCs w:val="20"/>
            <w:shd w:val="clear" w:color="auto" w:fill="FFFF99"/>
            <w:rtl/>
          </w:rPr>
          <w:t>ק"ת תשי"ט מס' 860</w:t>
        </w:r>
      </w:hyperlink>
      <w:r w:rsidRPr="00016ED6">
        <w:rPr>
          <w:rStyle w:val="default"/>
          <w:rFonts w:cs="FrankRuehl" w:hint="cs"/>
          <w:vanish/>
          <w:szCs w:val="20"/>
          <w:shd w:val="clear" w:color="auto" w:fill="FFFF99"/>
          <w:rtl/>
        </w:rPr>
        <w:t xml:space="preserve"> מיום 1.1.1959 עמ' 591</w:t>
      </w:r>
    </w:p>
    <w:p w:rsidR="00650DFD" w:rsidRPr="00016ED6" w:rsidRDefault="00650DFD" w:rsidP="00650DFD">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99.</w:t>
      </w:r>
      <w:r w:rsidRPr="00016ED6">
        <w:rPr>
          <w:rStyle w:val="default"/>
          <w:rFonts w:cs="FrankRuehl" w:hint="cs"/>
          <w:vanish/>
          <w:sz w:val="22"/>
          <w:szCs w:val="22"/>
          <w:shd w:val="clear" w:color="auto" w:fill="FFFF99"/>
          <w:rtl/>
        </w:rPr>
        <w:tab/>
        <w:t xml:space="preserve">כל הרשום בפנקס הבוחרים כבוחר של הישוב </w:t>
      </w:r>
      <w:r w:rsidRPr="00016ED6">
        <w:rPr>
          <w:rStyle w:val="default"/>
          <w:rFonts w:cs="FrankRuehl" w:hint="cs"/>
          <w:strike/>
          <w:vanish/>
          <w:sz w:val="22"/>
          <w:szCs w:val="22"/>
          <w:shd w:val="clear" w:color="auto" w:fill="FFFF99"/>
          <w:rtl/>
        </w:rPr>
        <w:t>וביום שנקבע להגשת רשימות המועמדים היה בן 18 שנה ומעלה</w:t>
      </w:r>
      <w:r w:rsidRPr="00016ED6">
        <w:rPr>
          <w:rStyle w:val="default"/>
          <w:rFonts w:cs="FrankRuehl" w:hint="cs"/>
          <w:vanish/>
          <w:sz w:val="22"/>
          <w:szCs w:val="22"/>
          <w:shd w:val="clear" w:color="auto" w:fill="FFFF99"/>
          <w:rtl/>
        </w:rPr>
        <w:t>, זכאי להיות מועמד ולהיבחר חבר הועד, חוץ ממי שמקום מגוריו חדל להיות בתחום הישוב לפני המועד שנקבע להגשת רשימות המועמדים או לפני מועד הבחירות.</w:t>
      </w:r>
    </w:p>
    <w:p w:rsidR="00650DFD" w:rsidRPr="00016ED6" w:rsidRDefault="00650DFD" w:rsidP="00650DFD">
      <w:pPr>
        <w:pStyle w:val="P00"/>
        <w:spacing w:before="0"/>
        <w:ind w:left="0" w:right="1134"/>
        <w:rPr>
          <w:rStyle w:val="default"/>
          <w:rFonts w:cs="FrankRuehl" w:hint="cs"/>
          <w:vanish/>
          <w:szCs w:val="20"/>
          <w:shd w:val="clear" w:color="auto" w:fill="FFFF99"/>
          <w:rtl/>
        </w:rPr>
      </w:pPr>
    </w:p>
    <w:p w:rsidR="00650DFD" w:rsidRPr="00016ED6" w:rsidRDefault="00650DFD" w:rsidP="00650DF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650DFD" w:rsidRPr="00016ED6" w:rsidRDefault="00650DFD" w:rsidP="00650DF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50DFD" w:rsidRPr="00016ED6" w:rsidRDefault="00650DFD" w:rsidP="00DF5D33">
      <w:pPr>
        <w:pStyle w:val="P00"/>
        <w:spacing w:before="0"/>
        <w:ind w:left="0" w:right="1134"/>
        <w:rPr>
          <w:rStyle w:val="default"/>
          <w:rFonts w:cs="FrankRuehl" w:hint="cs"/>
          <w:vanish/>
          <w:szCs w:val="20"/>
          <w:shd w:val="clear" w:color="auto" w:fill="FFFF99"/>
          <w:rtl/>
        </w:rPr>
      </w:pPr>
      <w:hyperlink r:id="rId28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w:t>
      </w:r>
      <w:r w:rsidR="00DF5D33" w:rsidRPr="00016ED6">
        <w:rPr>
          <w:rStyle w:val="default"/>
          <w:rFonts w:cs="FrankRuehl" w:hint="cs"/>
          <w:vanish/>
          <w:szCs w:val="20"/>
          <w:shd w:val="clear" w:color="auto" w:fill="FFFF99"/>
          <w:rtl/>
        </w:rPr>
        <w:t>1</w:t>
      </w:r>
    </w:p>
    <w:p w:rsidR="00650DFD" w:rsidRPr="00016ED6" w:rsidRDefault="00650DFD" w:rsidP="00650DF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99</w:t>
      </w:r>
    </w:p>
    <w:p w:rsidR="00650DFD" w:rsidRPr="00016ED6" w:rsidRDefault="00650DFD" w:rsidP="00650DF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50DFD" w:rsidRPr="00016ED6" w:rsidRDefault="00650DFD" w:rsidP="00650DF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בעלי זכות להיבחר לועד</w:t>
      </w:r>
    </w:p>
    <w:p w:rsidR="00650DFD" w:rsidRPr="008B3201" w:rsidRDefault="00650DFD" w:rsidP="008B3201">
      <w:pPr>
        <w:pStyle w:val="P00"/>
        <w:spacing w:before="0"/>
        <w:ind w:left="0" w:right="1134"/>
        <w:rPr>
          <w:rStyle w:val="default"/>
          <w:rFonts w:cs="FrankRuehl" w:hint="cs"/>
          <w:strike/>
          <w:sz w:val="2"/>
          <w:szCs w:val="2"/>
          <w:shd w:val="clear" w:color="auto" w:fill="FFFF99"/>
          <w:rtl/>
        </w:rPr>
      </w:pPr>
      <w:r w:rsidRPr="00016ED6">
        <w:rPr>
          <w:rStyle w:val="default"/>
          <w:rFonts w:cs="FrankRuehl" w:hint="cs"/>
          <w:strike/>
          <w:vanish/>
          <w:sz w:val="22"/>
          <w:szCs w:val="22"/>
          <w:shd w:val="clear" w:color="auto" w:fill="FFFF99"/>
          <w:rtl/>
        </w:rPr>
        <w:t>99.</w:t>
      </w:r>
      <w:r w:rsidRPr="00016ED6">
        <w:rPr>
          <w:rStyle w:val="default"/>
          <w:rFonts w:cs="FrankRuehl" w:hint="cs"/>
          <w:strike/>
          <w:vanish/>
          <w:sz w:val="22"/>
          <w:szCs w:val="22"/>
          <w:shd w:val="clear" w:color="auto" w:fill="FFFF99"/>
          <w:rtl/>
        </w:rPr>
        <w:tab/>
        <w:t>כל הרשום בפנקס הבוחרים כבוחר של הישוב, זכאי להיות מועמד ולהיבחר חבר הועד, חוץ ממי שמקום מגוריו חדל להיות בתחום הישוב לפני המועד שנקבע להגשת רשימות המועמדים או לפני מועד הבחירות.</w:t>
      </w:r>
      <w:bookmarkEnd w:id="300"/>
    </w:p>
    <w:p w:rsidR="00473119" w:rsidRDefault="00473119">
      <w:pPr>
        <w:pStyle w:val="P00"/>
        <w:spacing w:before="72"/>
        <w:ind w:left="0" w:right="1134"/>
        <w:rPr>
          <w:rStyle w:val="default"/>
          <w:rFonts w:cs="FrankRuehl"/>
          <w:rtl/>
        </w:rPr>
      </w:pPr>
      <w:bookmarkStart w:id="301" w:name="Seif283"/>
      <w:bookmarkEnd w:id="301"/>
      <w:r>
        <w:rPr>
          <w:lang w:val="he-IL"/>
        </w:rPr>
        <w:pict>
          <v:rect id="_x0000_s2238" style="position:absolute;left:0;text-align:left;margin-left:464.5pt;margin-top:8.05pt;width:75.05pt;height:32.9pt;z-index:251659264" o:allowincell="f" filled="f" stroked="f" strokecolor="lime" strokeweight=".25pt">
            <v:textbox inset="0,0,0,0">
              <w:txbxContent>
                <w:p w:rsidR="007E53B6" w:rsidRDefault="007E53B6" w:rsidP="00DF5D33">
                  <w:pPr>
                    <w:spacing w:line="160" w:lineRule="exact"/>
                    <w:jc w:val="left"/>
                    <w:rPr>
                      <w:rFonts w:cs="Miriam"/>
                      <w:szCs w:val="18"/>
                      <w:rtl/>
                    </w:rPr>
                  </w:pPr>
                  <w:r>
                    <w:rPr>
                      <w:rFonts w:cs="Miriam"/>
                      <w:szCs w:val="18"/>
                      <w:rtl/>
                    </w:rPr>
                    <w:t>ה</w:t>
                  </w:r>
                  <w:r>
                    <w:rPr>
                      <w:rFonts w:cs="Miriam" w:hint="cs"/>
                      <w:szCs w:val="18"/>
                      <w:rtl/>
                    </w:rPr>
                    <w:t xml:space="preserve">זכות להגשת </w:t>
                  </w:r>
                  <w:r>
                    <w:rPr>
                      <w:rFonts w:cs="Miriam"/>
                      <w:szCs w:val="18"/>
                      <w:rtl/>
                    </w:rPr>
                    <w:t>ר</w:t>
                  </w:r>
                  <w:r>
                    <w:rPr>
                      <w:rFonts w:cs="Miriam" w:hint="cs"/>
                      <w:szCs w:val="18"/>
                      <w:rtl/>
                    </w:rPr>
                    <w:t xml:space="preserve">שימת מועמדים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 xml:space="preserve">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קבוצת אנשים הרשומה בפנקס בוחרים של ישוב והמונה שני אחוזים לפחות ממספר בעלי זכות הבחירה בישוב, אך לא פחות מחמישה אנשים, רשאית להגיש רשימת מועמדים בבחירות לועד המקומי של אותו ישוב.</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בבחירות לנציגות רשאית להגיש רשימת מו</w:t>
      </w:r>
      <w:r>
        <w:rPr>
          <w:rStyle w:val="default"/>
          <w:rFonts w:cs="FrankRuehl"/>
          <w:rtl/>
        </w:rPr>
        <w:t>ע</w:t>
      </w:r>
      <w:r>
        <w:rPr>
          <w:rStyle w:val="default"/>
          <w:rFonts w:cs="FrankRuehl" w:hint="cs"/>
          <w:rtl/>
        </w:rPr>
        <w:t>מדים, כל קבוצת אנשים הרשומים בפנקס הבוחרים של הישוב והם אינם חברים באגודה השיתופית, ובלבד שהקבוצה מונה שני אחוזים לפחות ממספר בעלי זכות הבחירה בישוב שאינם חברים באגודה השיתופית אך לא פחות מחמישה אנשים.</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רשימות המועמדים לועד המקומי או לנציגות, יוגשו כא</w:t>
      </w:r>
      <w:r>
        <w:rPr>
          <w:rStyle w:val="default"/>
          <w:rFonts w:cs="FrankRuehl"/>
          <w:rtl/>
        </w:rPr>
        <w:t>מ</w:t>
      </w:r>
      <w:r>
        <w:rPr>
          <w:rStyle w:val="default"/>
          <w:rFonts w:cs="FrankRuehl" w:hint="cs"/>
          <w:rtl/>
        </w:rPr>
        <w:t>ור בהוראות הפרק החמישה עשר.</w:t>
      </w:r>
    </w:p>
    <w:p w:rsidR="00DF5D33" w:rsidRPr="00016ED6" w:rsidRDefault="00DF5D33" w:rsidP="00DF5D33">
      <w:pPr>
        <w:pStyle w:val="P00"/>
        <w:spacing w:before="0"/>
        <w:ind w:left="0" w:right="1134"/>
        <w:rPr>
          <w:rStyle w:val="default"/>
          <w:rFonts w:cs="FrankRuehl" w:hint="cs"/>
          <w:vanish/>
          <w:color w:val="FF0000"/>
          <w:szCs w:val="20"/>
          <w:shd w:val="clear" w:color="auto" w:fill="FFFF99"/>
          <w:rtl/>
        </w:rPr>
      </w:pPr>
      <w:bookmarkStart w:id="302" w:name="Rov593"/>
      <w:r w:rsidRPr="00016ED6">
        <w:rPr>
          <w:rStyle w:val="default"/>
          <w:rFonts w:cs="FrankRuehl" w:hint="cs"/>
          <w:vanish/>
          <w:color w:val="FF0000"/>
          <w:szCs w:val="20"/>
          <w:shd w:val="clear" w:color="auto" w:fill="FFFF99"/>
          <w:rtl/>
        </w:rPr>
        <w:t>מיום 31.12.1990</w:t>
      </w:r>
    </w:p>
    <w:p w:rsidR="00DF5D33" w:rsidRPr="00016ED6" w:rsidRDefault="00DF5D33" w:rsidP="00DF5D3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DF5D33" w:rsidRPr="00016ED6" w:rsidRDefault="00DF5D33" w:rsidP="00DF5D33">
      <w:pPr>
        <w:pStyle w:val="P00"/>
        <w:spacing w:before="0"/>
        <w:ind w:left="0" w:right="1134"/>
        <w:rPr>
          <w:rStyle w:val="default"/>
          <w:rFonts w:cs="FrankRuehl" w:hint="cs"/>
          <w:vanish/>
          <w:szCs w:val="20"/>
          <w:shd w:val="clear" w:color="auto" w:fill="FFFF99"/>
          <w:rtl/>
        </w:rPr>
      </w:pPr>
      <w:hyperlink r:id="rId286"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DF5D33" w:rsidRPr="00016ED6" w:rsidRDefault="00DF5D33" w:rsidP="00DF5D3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100</w:t>
      </w:r>
    </w:p>
    <w:p w:rsidR="00DF5D33" w:rsidRPr="00016ED6" w:rsidRDefault="00DF5D33" w:rsidP="00DF5D3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F5D33" w:rsidRPr="00016ED6" w:rsidRDefault="00DF5D33" w:rsidP="00DF5D3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הנחת העתקים מפנקסי הבוחרים</w:t>
      </w:r>
    </w:p>
    <w:p w:rsidR="00DF5D33" w:rsidRPr="00016ED6" w:rsidRDefault="00DF5D33" w:rsidP="00DF5D3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100.</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משהוכנו פנקסי הבוחרים לכל הישובים שבתחום המועצה, יונחו העתקים מהם במשרד המועצה; נוסף לכך יונחו העתקים מפנקסי הבוחרים של הישוב במשרד הועד ובמקומות אחרים בתחום אותו ישוב כפי שתקבע ועדת הבחירות.</w:t>
      </w:r>
    </w:p>
    <w:p w:rsidR="00DF5D33" w:rsidRPr="00016ED6" w:rsidRDefault="00DF5D33" w:rsidP="00DF5D3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יושב ראש ועדת הבחירות יפרסם בתחום כל ישוב הודעה בדבר הנחת העתקים כאמור ויציין בה את מקומות הנחתם, ושכל אדם זכאי, תוך 14 יום מיום פרסום ההודעה ובשעות מסויימות, לעיין בהעתק ולסדר לעצמו העתק או תקציר ממנו. כן יצויין בה היום הקובע וזכות הערר לפי סעיף 101.</w:t>
      </w:r>
    </w:p>
    <w:p w:rsidR="00DF5D33" w:rsidRPr="00016ED6" w:rsidRDefault="00DF5D33" w:rsidP="00DF5D33">
      <w:pPr>
        <w:pStyle w:val="P00"/>
        <w:spacing w:before="0"/>
        <w:ind w:left="0" w:right="1134"/>
        <w:rPr>
          <w:rStyle w:val="default"/>
          <w:rFonts w:cs="FrankRuehl" w:hint="cs"/>
          <w:vanish/>
          <w:szCs w:val="20"/>
          <w:shd w:val="clear" w:color="auto" w:fill="FFFF99"/>
          <w:rtl/>
        </w:rPr>
      </w:pPr>
    </w:p>
    <w:p w:rsidR="00DF5D33" w:rsidRPr="00016ED6" w:rsidRDefault="00DF5D33" w:rsidP="00DF5D3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DF5D33" w:rsidRPr="00016ED6" w:rsidRDefault="00DF5D33" w:rsidP="00DF5D3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F5D33" w:rsidRPr="00016ED6" w:rsidRDefault="00DF5D33" w:rsidP="00DF5D33">
      <w:pPr>
        <w:pStyle w:val="P00"/>
        <w:spacing w:before="0"/>
        <w:ind w:left="0" w:right="1134"/>
        <w:rPr>
          <w:rStyle w:val="default"/>
          <w:rFonts w:cs="FrankRuehl" w:hint="cs"/>
          <w:vanish/>
          <w:szCs w:val="20"/>
          <w:shd w:val="clear" w:color="auto" w:fill="FFFF99"/>
          <w:rtl/>
        </w:rPr>
      </w:pPr>
      <w:hyperlink r:id="rId28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1001</w:t>
      </w:r>
    </w:p>
    <w:p w:rsidR="00DF5D33" w:rsidRPr="00DF5D33" w:rsidRDefault="00DF5D33" w:rsidP="00DF5D3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100</w:t>
      </w:r>
      <w:bookmarkEnd w:id="302"/>
    </w:p>
    <w:p w:rsidR="00473119" w:rsidRDefault="00473119">
      <w:pPr>
        <w:pStyle w:val="P00"/>
        <w:spacing w:before="72"/>
        <w:ind w:left="0" w:right="1134"/>
        <w:rPr>
          <w:rStyle w:val="default"/>
          <w:rFonts w:cs="FrankRuehl"/>
          <w:rtl/>
        </w:rPr>
      </w:pPr>
      <w:bookmarkStart w:id="303" w:name="Seif284"/>
      <w:bookmarkEnd w:id="303"/>
      <w:r>
        <w:rPr>
          <w:lang w:val="he-IL"/>
        </w:rPr>
        <w:pict>
          <v:rect id="_x0000_s2239" style="position:absolute;left:0;text-align:left;margin-left:464.5pt;margin-top:8.05pt;width:75.05pt;height:36.4pt;z-index:2516602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חלת הוראות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big-number"/>
          <w:rtl/>
        </w:rPr>
        <w:t>101.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ההוראות החלות לפי צו זה על בחירת ועד מקומי בישוב</w:t>
      </w:r>
      <w:r>
        <w:rPr>
          <w:rStyle w:val="default"/>
          <w:rFonts w:cs="FrankRuehl"/>
          <w:rtl/>
        </w:rPr>
        <w:t xml:space="preserve"> </w:t>
      </w:r>
      <w:r>
        <w:rPr>
          <w:rStyle w:val="default"/>
          <w:rFonts w:cs="FrankRuehl" w:hint="cs"/>
          <w:rtl/>
        </w:rPr>
        <w:t>שאיננו שיתופי, יחולו גם על בחירות נציגות ועל בחירת ועד מקומי לפי סעיפים 91ב ו-91ג.</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w:t>
      </w:r>
      <w:r>
        <w:rPr>
          <w:rStyle w:val="default"/>
          <w:rFonts w:cs="FrankRuehl"/>
          <w:rtl/>
        </w:rPr>
        <w:t>ר</w:t>
      </w:r>
      <w:r>
        <w:rPr>
          <w:rStyle w:val="default"/>
          <w:rFonts w:cs="FrankRuehl" w:hint="cs"/>
          <w:rtl/>
        </w:rPr>
        <w:t>אות סעיפים 98 ו-99 יחולו גם על בחירת נציגות, אולם יהיו זכאים לבחור ולהיבחר לנציגות רק תושבים שאינם חברים באגודה השיתופית.</w:t>
      </w:r>
    </w:p>
    <w:p w:rsidR="00DF5D33" w:rsidRPr="00016ED6" w:rsidRDefault="00DF5D33" w:rsidP="00DF5D33">
      <w:pPr>
        <w:pStyle w:val="P00"/>
        <w:spacing w:before="0"/>
        <w:ind w:left="0" w:right="1134"/>
        <w:rPr>
          <w:rStyle w:val="default"/>
          <w:rFonts w:cs="FrankRuehl" w:hint="cs"/>
          <w:vanish/>
          <w:color w:val="FF0000"/>
          <w:szCs w:val="20"/>
          <w:shd w:val="clear" w:color="auto" w:fill="FFFF99"/>
          <w:rtl/>
        </w:rPr>
      </w:pPr>
      <w:bookmarkStart w:id="304" w:name="Rov594"/>
      <w:r w:rsidRPr="00016ED6">
        <w:rPr>
          <w:rStyle w:val="default"/>
          <w:rFonts w:cs="FrankRuehl" w:hint="cs"/>
          <w:vanish/>
          <w:color w:val="FF0000"/>
          <w:szCs w:val="20"/>
          <w:shd w:val="clear" w:color="auto" w:fill="FFFF99"/>
          <w:rtl/>
        </w:rPr>
        <w:t>מיום 31.12.1990</w:t>
      </w:r>
    </w:p>
    <w:p w:rsidR="00DF5D33" w:rsidRPr="00016ED6" w:rsidRDefault="00DF5D33" w:rsidP="00DF5D3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DF5D33" w:rsidRPr="00016ED6" w:rsidRDefault="00DF5D33" w:rsidP="00DF5D33">
      <w:pPr>
        <w:pStyle w:val="P00"/>
        <w:spacing w:before="0"/>
        <w:ind w:left="0" w:right="1134"/>
        <w:rPr>
          <w:rStyle w:val="default"/>
          <w:rFonts w:cs="FrankRuehl" w:hint="cs"/>
          <w:vanish/>
          <w:szCs w:val="20"/>
          <w:shd w:val="clear" w:color="auto" w:fill="FFFF99"/>
          <w:rtl/>
        </w:rPr>
      </w:pPr>
      <w:hyperlink r:id="rId288"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DF5D33" w:rsidRPr="00016ED6" w:rsidRDefault="00DF5D33" w:rsidP="00DF5D3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101</w:t>
      </w:r>
    </w:p>
    <w:p w:rsidR="00DF5D33" w:rsidRPr="00016ED6" w:rsidRDefault="00DF5D33" w:rsidP="00DF5D3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F5D33" w:rsidRPr="00016ED6" w:rsidRDefault="00DF5D33" w:rsidP="00DF5D3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ערר</w:t>
      </w:r>
    </w:p>
    <w:p w:rsidR="00DF5D33" w:rsidRPr="00016ED6" w:rsidRDefault="00DF5D33" w:rsidP="00DF5D3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101.</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כל הרשום</w:t>
      </w:r>
      <w:r w:rsidR="005E6173" w:rsidRPr="00016ED6">
        <w:rPr>
          <w:rStyle w:val="default"/>
          <w:rFonts w:cs="FrankRuehl" w:hint="cs"/>
          <w:strike/>
          <w:vanish/>
          <w:sz w:val="22"/>
          <w:szCs w:val="22"/>
          <w:shd w:val="clear" w:color="auto" w:fill="FFFF99"/>
          <w:rtl/>
        </w:rPr>
        <w:t xml:space="preserve"> בפנקס הבוחרים או הטוען שהוא זכאי להירשם בו, רשאי תוך 14 יום מיום פרסום ההודעה כאמור בסעיף 100(ב) להגיש לועדת הבחירות ערר מנומק בכתב על יסוד הטענה שהוא או זולתו נרשם או לא נרשם, שלא כדין, או נרשם באופן לא נכון</w:t>
      </w:r>
      <w:r w:rsidRPr="00016ED6">
        <w:rPr>
          <w:rStyle w:val="default"/>
          <w:rFonts w:cs="FrankRuehl" w:hint="cs"/>
          <w:strike/>
          <w:vanish/>
          <w:sz w:val="22"/>
          <w:szCs w:val="22"/>
          <w:shd w:val="clear" w:color="auto" w:fill="FFFF99"/>
          <w:rtl/>
        </w:rPr>
        <w:t>.</w:t>
      </w:r>
    </w:p>
    <w:p w:rsidR="005E6173" w:rsidRPr="00016ED6" w:rsidRDefault="005E6173" w:rsidP="00DF5D3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הגיש אדם ערר המכוון נגד אדם אחר, ימציא לועדת הבחירות העתק נוסף מכתב הערר, וועדת הבחירות תמסור את ההעתק לאותו אדם.</w:t>
      </w:r>
    </w:p>
    <w:p w:rsidR="005E6173" w:rsidRPr="00016ED6" w:rsidRDefault="005E6173" w:rsidP="005E6173">
      <w:pPr>
        <w:pStyle w:val="P00"/>
        <w:spacing w:before="0"/>
        <w:ind w:left="0" w:right="1134"/>
        <w:rPr>
          <w:rStyle w:val="default"/>
          <w:rFonts w:cs="FrankRuehl" w:hint="cs"/>
          <w:vanish/>
          <w:szCs w:val="20"/>
          <w:shd w:val="clear" w:color="auto" w:fill="FFFF99"/>
          <w:rtl/>
        </w:rPr>
      </w:pPr>
    </w:p>
    <w:p w:rsidR="005E6173" w:rsidRPr="00016ED6" w:rsidRDefault="005E6173" w:rsidP="005E617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5E6173" w:rsidRPr="00016ED6" w:rsidRDefault="005E6173" w:rsidP="005E617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E6173" w:rsidRPr="00016ED6" w:rsidRDefault="005E6173" w:rsidP="005E6173">
      <w:pPr>
        <w:pStyle w:val="P00"/>
        <w:spacing w:before="0"/>
        <w:ind w:left="0" w:right="1134"/>
        <w:rPr>
          <w:rStyle w:val="default"/>
          <w:rFonts w:cs="FrankRuehl" w:hint="cs"/>
          <w:vanish/>
          <w:szCs w:val="20"/>
          <w:shd w:val="clear" w:color="auto" w:fill="FFFF99"/>
          <w:rtl/>
        </w:rPr>
      </w:pPr>
      <w:hyperlink r:id="rId28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1001</w:t>
      </w:r>
    </w:p>
    <w:p w:rsidR="005E6173" w:rsidRPr="00016ED6" w:rsidRDefault="005E6173" w:rsidP="005E617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101</w:t>
      </w:r>
    </w:p>
    <w:p w:rsidR="005E6173" w:rsidRPr="00016ED6" w:rsidRDefault="005E6173" w:rsidP="005E6173">
      <w:pPr>
        <w:pStyle w:val="P00"/>
        <w:spacing w:before="0"/>
        <w:ind w:left="0" w:right="1134"/>
        <w:rPr>
          <w:rStyle w:val="default"/>
          <w:rFonts w:cs="FrankRuehl" w:hint="cs"/>
          <w:vanish/>
          <w:szCs w:val="20"/>
          <w:shd w:val="clear" w:color="auto" w:fill="FFFF99"/>
          <w:rtl/>
        </w:rPr>
      </w:pPr>
    </w:p>
    <w:p w:rsidR="005E6173" w:rsidRPr="00016ED6" w:rsidRDefault="005E6173" w:rsidP="005E617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5E6173" w:rsidRPr="00016ED6" w:rsidRDefault="005E6173" w:rsidP="005E617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5E6173" w:rsidRPr="00016ED6" w:rsidRDefault="005E6173" w:rsidP="005E6173">
      <w:pPr>
        <w:pStyle w:val="P00"/>
        <w:spacing w:before="0"/>
        <w:ind w:left="0" w:right="1134"/>
        <w:rPr>
          <w:rStyle w:val="default"/>
          <w:rFonts w:cs="FrankRuehl" w:hint="cs"/>
          <w:vanish/>
          <w:szCs w:val="20"/>
          <w:shd w:val="clear" w:color="auto" w:fill="FFFF99"/>
          <w:rtl/>
        </w:rPr>
      </w:pPr>
      <w:hyperlink r:id="rId290"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5E6173" w:rsidRPr="005E6173" w:rsidRDefault="005E6173" w:rsidP="005E6173">
      <w:pPr>
        <w:pStyle w:val="P0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ההוראות החלות לפי צו זה על בחירת ועד מקומי בישוב שאיננו שיתופי, יחולו גם על בחירות נציגות ועל בחירת ועד מקומי </w:t>
      </w:r>
      <w:r w:rsidRPr="00016ED6">
        <w:rPr>
          <w:rStyle w:val="default"/>
          <w:rFonts w:cs="FrankRuehl" w:hint="cs"/>
          <w:strike/>
          <w:vanish/>
          <w:sz w:val="22"/>
          <w:szCs w:val="22"/>
          <w:shd w:val="clear" w:color="auto" w:fill="FFFF99"/>
          <w:rtl/>
        </w:rPr>
        <w:t>לפי סעיף 91ב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לפי סעיפים 91ב ו-91ג</w:t>
      </w:r>
      <w:r w:rsidRPr="00016ED6">
        <w:rPr>
          <w:rStyle w:val="default"/>
          <w:rFonts w:cs="FrankRuehl" w:hint="cs"/>
          <w:vanish/>
          <w:sz w:val="22"/>
          <w:szCs w:val="22"/>
          <w:shd w:val="clear" w:color="auto" w:fill="FFFF99"/>
          <w:rtl/>
        </w:rPr>
        <w:t>.</w:t>
      </w:r>
      <w:bookmarkEnd w:id="304"/>
    </w:p>
    <w:p w:rsidR="00473119" w:rsidRDefault="00473119" w:rsidP="00770A35">
      <w:pPr>
        <w:pStyle w:val="P00"/>
        <w:spacing w:before="72"/>
        <w:ind w:left="0" w:right="1134"/>
        <w:rPr>
          <w:rStyle w:val="default"/>
          <w:rFonts w:cs="FrankRuehl" w:hint="cs"/>
          <w:rtl/>
        </w:rPr>
      </w:pPr>
      <w:bookmarkStart w:id="305" w:name="Seif285"/>
      <w:bookmarkEnd w:id="305"/>
      <w:r>
        <w:rPr>
          <w:lang w:val="he-IL"/>
        </w:rPr>
        <w:pict>
          <v:rect id="_x0000_s2240" style="position:absolute;left:0;text-align:left;margin-left:464.5pt;margin-top:8.05pt;width:75.05pt;height:51.15pt;z-index:251661312" o:allowincell="f" filled="f" stroked="f" strokecolor="lime" strokeweight=".25pt">
            <v:textbox style="mso-next-textbox:#_x0000_s2240"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חילת כה</w:t>
                  </w:r>
                  <w:r>
                    <w:rPr>
                      <w:rFonts w:cs="Miriam"/>
                      <w:szCs w:val="18"/>
                      <w:rtl/>
                    </w:rPr>
                    <w:t>ו</w:t>
                  </w:r>
                  <w:r>
                    <w:rPr>
                      <w:rFonts w:cs="Miriam" w:hint="cs"/>
                      <w:szCs w:val="18"/>
                      <w:rtl/>
                    </w:rPr>
                    <w:t>נה ורציפותה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hint="cs"/>
                      <w:noProof/>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w10:anchorlock/>
          </v:rect>
        </w:pict>
      </w:r>
      <w:r>
        <w:rPr>
          <w:rStyle w:val="big-number"/>
          <w:rtl/>
        </w:rPr>
        <w:t>102.</w:t>
      </w:r>
      <w:r>
        <w:rPr>
          <w:rStyle w:val="big-number"/>
          <w:rtl/>
        </w:rPr>
        <w:tab/>
      </w:r>
      <w:r>
        <w:rPr>
          <w:rStyle w:val="default"/>
          <w:rFonts w:cs="FrankRuehl"/>
          <w:rtl/>
        </w:rPr>
        <w:t>ו</w:t>
      </w:r>
      <w:r>
        <w:rPr>
          <w:rStyle w:val="default"/>
          <w:rFonts w:cs="FrankRuehl" w:hint="cs"/>
          <w:rtl/>
        </w:rPr>
        <w:t xml:space="preserve">עד מקומי ונציגות יתחילו לכהן </w:t>
      </w:r>
      <w:r w:rsidR="00770A35">
        <w:rPr>
          <w:rStyle w:val="default"/>
          <w:rFonts w:cs="FrankRuehl" w:hint="cs"/>
          <w:rtl/>
        </w:rPr>
        <w:t>ביום השביעי שלאחר</w:t>
      </w:r>
      <w:r>
        <w:rPr>
          <w:rStyle w:val="default"/>
          <w:rFonts w:cs="FrankRuehl" w:hint="cs"/>
          <w:rtl/>
        </w:rPr>
        <w:t xml:space="preserve"> יום פרסום ההודעה האמורה בסעיף 218 בדבר תוצאות</w:t>
      </w:r>
      <w:r>
        <w:rPr>
          <w:rStyle w:val="default"/>
          <w:rFonts w:cs="FrankRuehl"/>
          <w:rtl/>
        </w:rPr>
        <w:t xml:space="preserve"> </w:t>
      </w:r>
      <w:r>
        <w:rPr>
          <w:rStyle w:val="default"/>
          <w:rFonts w:cs="FrankRuehl" w:hint="cs"/>
          <w:rtl/>
        </w:rPr>
        <w:t>הבחירות; הכהונה תימשך עד שיתחיל לכהן ועד מקומי חדש או שתתחיל לכהן נציגות חדשה.</w:t>
      </w: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bookmarkStart w:id="306" w:name="Rov798"/>
      <w:r w:rsidRPr="00016ED6">
        <w:rPr>
          <w:rStyle w:val="default"/>
          <w:rFonts w:cs="FrankRuehl" w:hint="cs"/>
          <w:vanish/>
          <w:color w:val="FF0000"/>
          <w:szCs w:val="20"/>
          <w:shd w:val="clear" w:color="auto" w:fill="FFFF99"/>
          <w:rtl/>
        </w:rPr>
        <w:t>מיום 31.12.1990</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291"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102</w:t>
      </w:r>
    </w:p>
    <w:p w:rsidR="00770A35" w:rsidRPr="00016ED6" w:rsidRDefault="00770A35" w:rsidP="00770A3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70A35" w:rsidRPr="00016ED6" w:rsidRDefault="00770A35" w:rsidP="00770A3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הדיון בערר</w:t>
      </w:r>
    </w:p>
    <w:p w:rsidR="00770A35" w:rsidRPr="00016ED6" w:rsidRDefault="00770A35" w:rsidP="00770A3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102.</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ועדת הבחירות הדנה בעררים תנהל פרוטוקול מישיבותיה ותכריע בהם תוך 14 יום מתום התקופה להגשתם.</w:t>
      </w:r>
    </w:p>
    <w:p w:rsidR="00770A35" w:rsidRPr="00016ED6" w:rsidRDefault="00770A35" w:rsidP="00770A3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ראתה ועדת הבחירות להיענות לערר על רישום אדם בפנקס הבוחרים או בדבר תיקון פרטי רישום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תודיע לעורר שנענתה לעררו.</w:t>
      </w:r>
    </w:p>
    <w:p w:rsidR="00770A35" w:rsidRPr="00016ED6" w:rsidRDefault="00770A35" w:rsidP="00770A3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 xml:space="preserve">בכל שאר המקרים תודיע הועדה לעורר, ואם היה הערר נוגע לאדם אחר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גם לו, על המועד בו תדון בערר; וכל בעל דין זכאי לבוא ולטעון בפניה בעצמו או על ידי בא כוחו.</w:t>
      </w:r>
    </w:p>
    <w:p w:rsidR="00770A35" w:rsidRPr="00016ED6" w:rsidRDefault="00770A35" w:rsidP="00770A35">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הועדה רשאית לגבות עדויות ולעיין במסמכים כפי שייראה לה; ניתנה החלטה שלא בפני בעל דין, תודיע לו עליה הועדה בכתב.</w:t>
      </w:r>
    </w:p>
    <w:p w:rsidR="00770A35" w:rsidRPr="00016ED6" w:rsidRDefault="00770A35" w:rsidP="00770A35">
      <w:pPr>
        <w:pStyle w:val="P00"/>
        <w:spacing w:before="0"/>
        <w:ind w:left="0" w:right="1134"/>
        <w:rPr>
          <w:rStyle w:val="default"/>
          <w:rFonts w:cs="FrankRuehl" w:hint="cs"/>
          <w:vanish/>
          <w:szCs w:val="20"/>
          <w:shd w:val="clear" w:color="auto" w:fill="FFFF99"/>
          <w:rtl/>
        </w:rPr>
      </w:pP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29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1001</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102</w:t>
      </w:r>
    </w:p>
    <w:p w:rsidR="00770A35" w:rsidRPr="00016ED6" w:rsidRDefault="00770A35" w:rsidP="00770A35">
      <w:pPr>
        <w:pStyle w:val="P00"/>
        <w:spacing w:before="0"/>
        <w:ind w:left="0" w:right="1134"/>
        <w:rPr>
          <w:rStyle w:val="default"/>
          <w:rFonts w:cs="FrankRuehl" w:hint="cs"/>
          <w:vanish/>
          <w:szCs w:val="20"/>
          <w:shd w:val="clear" w:color="auto" w:fill="FFFF99"/>
          <w:rtl/>
        </w:rPr>
      </w:pP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293"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770A35" w:rsidRPr="00770A35" w:rsidRDefault="00770A35" w:rsidP="00770A35">
      <w:pPr>
        <w:pStyle w:val="P00"/>
        <w:ind w:left="0" w:right="1134"/>
        <w:rPr>
          <w:rStyle w:val="default"/>
          <w:rFonts w:cs="FrankRuehl" w:hint="cs"/>
          <w:sz w:val="2"/>
          <w:szCs w:val="2"/>
          <w:rtl/>
        </w:rPr>
      </w:pPr>
      <w:r w:rsidRPr="00016ED6">
        <w:rPr>
          <w:rStyle w:val="big-number"/>
          <w:rFonts w:cs="FrankRuehl"/>
          <w:vanish/>
          <w:sz w:val="22"/>
          <w:szCs w:val="22"/>
          <w:shd w:val="clear" w:color="auto" w:fill="FFFF99"/>
          <w:rtl/>
        </w:rPr>
        <w:t>102.</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 xml:space="preserve">עד מקומי ונציגות יתחילו לכהן </w:t>
      </w:r>
      <w:r w:rsidRPr="00016ED6">
        <w:rPr>
          <w:rStyle w:val="default"/>
          <w:rFonts w:cs="FrankRuehl" w:hint="cs"/>
          <w:strike/>
          <w:vanish/>
          <w:sz w:val="22"/>
          <w:szCs w:val="22"/>
          <w:shd w:val="clear" w:color="auto" w:fill="FFFF99"/>
          <w:rtl/>
        </w:rPr>
        <w:t>למחרת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ביום השביעי שלאחר</w:t>
      </w:r>
      <w:r w:rsidRPr="00016ED6">
        <w:rPr>
          <w:rStyle w:val="default"/>
          <w:rFonts w:cs="FrankRuehl" w:hint="cs"/>
          <w:vanish/>
          <w:sz w:val="22"/>
          <w:szCs w:val="22"/>
          <w:shd w:val="clear" w:color="auto" w:fill="FFFF99"/>
          <w:rtl/>
        </w:rPr>
        <w:t xml:space="preserve"> יום פרסום ההודעה האמורה בסעיף 218 בדבר תוצאות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הבחירות; הכהונה תימשך עד שיתחיל לכהן ועד מקומי חדש או שתתחיל לכהן נציגות חדשה.</w:t>
      </w:r>
      <w:bookmarkEnd w:id="306"/>
    </w:p>
    <w:p w:rsidR="00770A35" w:rsidRDefault="00770A35" w:rsidP="00770A35">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bookmarkStart w:id="307" w:name="Seif286"/>
      <w:bookmarkEnd w:id="307"/>
      <w:r>
        <w:rPr>
          <w:lang w:val="he-IL"/>
        </w:rPr>
        <w:pict>
          <v:rect id="_x0000_s2241" style="position:absolute;left:0;text-align:left;margin-left:464.5pt;margin-top:8.05pt;width:75.05pt;height:32.15pt;z-index:2516623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קופת כהונה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67263E">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67263E">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big-number"/>
          <w:rtl/>
        </w:rPr>
        <w:t>103.</w:t>
      </w:r>
      <w:r>
        <w:rPr>
          <w:rStyle w:val="big-number"/>
          <w:rtl/>
        </w:rPr>
        <w:tab/>
      </w:r>
      <w:r>
        <w:rPr>
          <w:rStyle w:val="default"/>
          <w:rFonts w:cs="FrankRuehl"/>
          <w:rtl/>
        </w:rPr>
        <w:t>ו</w:t>
      </w:r>
      <w:r>
        <w:rPr>
          <w:rStyle w:val="default"/>
          <w:rFonts w:cs="FrankRuehl" w:hint="cs"/>
          <w:rtl/>
        </w:rPr>
        <w:t>עד מקומי בישוב לא שיתופי, ועד מקומי שנבחר לפי סעיף 91ב או לפי סעיף 91ג וכן נציגות, יכהנו חמש שנים.</w:t>
      </w:r>
    </w:p>
    <w:p w:rsidR="0067263E" w:rsidRPr="00016ED6" w:rsidRDefault="0067263E" w:rsidP="0067263E">
      <w:pPr>
        <w:pStyle w:val="P00"/>
        <w:spacing w:before="0"/>
        <w:ind w:left="0" w:right="1134"/>
        <w:rPr>
          <w:rStyle w:val="default"/>
          <w:rFonts w:cs="FrankRuehl" w:hint="cs"/>
          <w:vanish/>
          <w:color w:val="FF0000"/>
          <w:szCs w:val="20"/>
          <w:shd w:val="clear" w:color="auto" w:fill="FFFF99"/>
          <w:rtl/>
        </w:rPr>
      </w:pPr>
      <w:bookmarkStart w:id="308" w:name="Rov596"/>
      <w:r w:rsidRPr="00016ED6">
        <w:rPr>
          <w:rStyle w:val="default"/>
          <w:rFonts w:cs="FrankRuehl" w:hint="cs"/>
          <w:vanish/>
          <w:color w:val="FF0000"/>
          <w:szCs w:val="20"/>
          <w:shd w:val="clear" w:color="auto" w:fill="FFFF99"/>
          <w:rtl/>
        </w:rPr>
        <w:t>מיום 31.12.1990</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67263E" w:rsidRPr="00016ED6" w:rsidRDefault="0067263E" w:rsidP="0067263E">
      <w:pPr>
        <w:pStyle w:val="P00"/>
        <w:spacing w:before="0"/>
        <w:ind w:left="0" w:right="1134"/>
        <w:rPr>
          <w:rStyle w:val="default"/>
          <w:rFonts w:cs="FrankRuehl" w:hint="cs"/>
          <w:vanish/>
          <w:szCs w:val="20"/>
          <w:shd w:val="clear" w:color="auto" w:fill="FFFF99"/>
          <w:rtl/>
        </w:rPr>
      </w:pPr>
      <w:hyperlink r:id="rId294"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103</w:t>
      </w:r>
    </w:p>
    <w:p w:rsidR="0067263E" w:rsidRPr="00016ED6" w:rsidRDefault="0067263E" w:rsidP="0067263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7263E" w:rsidRPr="00016ED6" w:rsidRDefault="0067263E" w:rsidP="0067263E">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דחיית ערר</w:t>
      </w:r>
    </w:p>
    <w:p w:rsidR="0067263E" w:rsidRPr="00016ED6" w:rsidRDefault="0067263E" w:rsidP="0067263E">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103.</w:t>
      </w:r>
      <w:r w:rsidRPr="00016ED6">
        <w:rPr>
          <w:rStyle w:val="default"/>
          <w:rFonts w:cs="FrankRuehl" w:hint="cs"/>
          <w:strike/>
          <w:vanish/>
          <w:sz w:val="22"/>
          <w:szCs w:val="22"/>
          <w:shd w:val="clear" w:color="auto" w:fill="FFFF99"/>
          <w:rtl/>
        </w:rPr>
        <w:tab/>
        <w:t>לא מסרה ועדת הבחירות הודעה לעורר על הכרעה בערר כאמור בסעיף 102(ד) תוך 21 יום מתום התקופה להגשתו. רואים ערר זה כערר שהוחלט, שלא בפני בעלי הדין, להדחותו.</w:t>
      </w:r>
    </w:p>
    <w:p w:rsidR="0067263E" w:rsidRPr="00016ED6" w:rsidRDefault="0067263E" w:rsidP="0067263E">
      <w:pPr>
        <w:pStyle w:val="P00"/>
        <w:spacing w:before="0"/>
        <w:ind w:left="0" w:right="1134"/>
        <w:rPr>
          <w:rStyle w:val="default"/>
          <w:rFonts w:cs="FrankRuehl" w:hint="cs"/>
          <w:vanish/>
          <w:szCs w:val="20"/>
          <w:shd w:val="clear" w:color="auto" w:fill="FFFF99"/>
          <w:rtl/>
        </w:rPr>
      </w:pPr>
    </w:p>
    <w:p w:rsidR="0067263E" w:rsidRPr="00016ED6" w:rsidRDefault="0067263E" w:rsidP="0067263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7263E" w:rsidRPr="00016ED6" w:rsidRDefault="0067263E" w:rsidP="0067263E">
      <w:pPr>
        <w:pStyle w:val="P00"/>
        <w:spacing w:before="0"/>
        <w:ind w:left="0" w:right="1134"/>
        <w:rPr>
          <w:rStyle w:val="default"/>
          <w:rFonts w:cs="FrankRuehl" w:hint="cs"/>
          <w:vanish/>
          <w:szCs w:val="20"/>
          <w:shd w:val="clear" w:color="auto" w:fill="FFFF99"/>
          <w:rtl/>
        </w:rPr>
      </w:pPr>
      <w:hyperlink r:id="rId29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1001</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103</w:t>
      </w:r>
    </w:p>
    <w:p w:rsidR="0067263E" w:rsidRPr="00016ED6" w:rsidRDefault="0067263E" w:rsidP="0067263E">
      <w:pPr>
        <w:pStyle w:val="P00"/>
        <w:spacing w:before="0"/>
        <w:ind w:left="0" w:right="1134"/>
        <w:rPr>
          <w:rStyle w:val="default"/>
          <w:rFonts w:cs="FrankRuehl" w:hint="cs"/>
          <w:vanish/>
          <w:szCs w:val="20"/>
          <w:shd w:val="clear" w:color="auto" w:fill="FFFF99"/>
          <w:rtl/>
        </w:rPr>
      </w:pPr>
    </w:p>
    <w:p w:rsidR="0067263E" w:rsidRPr="00016ED6" w:rsidRDefault="0067263E" w:rsidP="0067263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67263E" w:rsidRPr="00016ED6" w:rsidRDefault="0067263E" w:rsidP="0067263E">
      <w:pPr>
        <w:pStyle w:val="P00"/>
        <w:spacing w:before="0"/>
        <w:ind w:left="0" w:right="1134"/>
        <w:rPr>
          <w:rStyle w:val="default"/>
          <w:rFonts w:cs="FrankRuehl" w:hint="cs"/>
          <w:vanish/>
          <w:szCs w:val="20"/>
          <w:shd w:val="clear" w:color="auto" w:fill="FFFF99"/>
          <w:rtl/>
        </w:rPr>
      </w:pPr>
      <w:hyperlink r:id="rId296"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67263E" w:rsidRPr="0067263E" w:rsidRDefault="0067263E" w:rsidP="0067263E">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103.</w:t>
      </w:r>
      <w:r w:rsidRPr="00016ED6">
        <w:rPr>
          <w:rStyle w:val="default"/>
          <w:rFonts w:cs="FrankRuehl"/>
          <w:vanish/>
          <w:sz w:val="22"/>
          <w:szCs w:val="22"/>
          <w:shd w:val="clear" w:color="auto" w:fill="FFFF99"/>
          <w:rtl/>
        </w:rPr>
        <w:tab/>
        <w:t>ו</w:t>
      </w:r>
      <w:r w:rsidRPr="00016ED6">
        <w:rPr>
          <w:rStyle w:val="default"/>
          <w:rFonts w:cs="FrankRuehl" w:hint="cs"/>
          <w:vanish/>
          <w:sz w:val="22"/>
          <w:szCs w:val="22"/>
          <w:shd w:val="clear" w:color="auto" w:fill="FFFF99"/>
          <w:rtl/>
        </w:rPr>
        <w:t xml:space="preserve">עד מקומי בישוב לא שיתופי, ועד מקומי שנבחר לפי סעיף 91ב </w:t>
      </w:r>
      <w:r w:rsidRPr="00016ED6">
        <w:rPr>
          <w:rStyle w:val="default"/>
          <w:rFonts w:cs="FrankRuehl" w:hint="cs"/>
          <w:vanish/>
          <w:sz w:val="22"/>
          <w:szCs w:val="22"/>
          <w:u w:val="single"/>
          <w:shd w:val="clear" w:color="auto" w:fill="FFFF99"/>
          <w:rtl/>
        </w:rPr>
        <w:t>או לפי סעיף 91ג</w:t>
      </w:r>
      <w:r w:rsidRPr="00016ED6">
        <w:rPr>
          <w:rStyle w:val="default"/>
          <w:rFonts w:cs="FrankRuehl" w:hint="cs"/>
          <w:vanish/>
          <w:sz w:val="22"/>
          <w:szCs w:val="22"/>
          <w:shd w:val="clear" w:color="auto" w:fill="FFFF99"/>
          <w:rtl/>
        </w:rPr>
        <w:t xml:space="preserve"> וכן נציגות, יכהנו חמש שנים.</w:t>
      </w:r>
      <w:bookmarkEnd w:id="308"/>
    </w:p>
    <w:p w:rsidR="00473119" w:rsidRDefault="00473119">
      <w:pPr>
        <w:pStyle w:val="P00"/>
        <w:spacing w:before="72"/>
        <w:ind w:left="0" w:right="1134"/>
        <w:rPr>
          <w:rStyle w:val="default"/>
          <w:rFonts w:cs="FrankRuehl"/>
          <w:rtl/>
        </w:rPr>
      </w:pPr>
      <w:bookmarkStart w:id="309" w:name="Seif287"/>
      <w:bookmarkEnd w:id="309"/>
      <w:r>
        <w:rPr>
          <w:lang w:val="he-IL"/>
        </w:rPr>
        <w:pict>
          <v:rect id="_x0000_s2242" style="position:absolute;left:0;text-align:left;margin-left:464.5pt;margin-top:8.05pt;width:75.05pt;height:33.85pt;z-index:25166336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י</w:t>
                  </w:r>
                  <w:r>
                    <w:rPr>
                      <w:rFonts w:cs="Miriam" w:hint="cs"/>
                      <w:szCs w:val="18"/>
                      <w:rtl/>
                    </w:rPr>
                    <w:t xml:space="preserve">שיבה ראשונה של ועד </w:t>
                  </w:r>
                  <w:r>
                    <w:rPr>
                      <w:rFonts w:cs="Miriam"/>
                      <w:szCs w:val="18"/>
                      <w:rtl/>
                    </w:rPr>
                    <w:t>מ</w:t>
                  </w:r>
                  <w:r>
                    <w:rPr>
                      <w:rFonts w:cs="Miriam" w:hint="cs"/>
                      <w:szCs w:val="18"/>
                      <w:rtl/>
                    </w:rPr>
                    <w:t>קומ</w:t>
                  </w:r>
                  <w:r>
                    <w:rPr>
                      <w:rFonts w:cs="Miriam"/>
                      <w:szCs w:val="18"/>
                      <w:rtl/>
                    </w:rPr>
                    <w:t>י</w:t>
                  </w:r>
                  <w:r>
                    <w:rPr>
                      <w:rFonts w:cs="Miriam" w:hint="cs"/>
                      <w:szCs w:val="18"/>
                      <w:rtl/>
                    </w:rPr>
                    <w:t xml:space="preserve"> נבחר</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 מקומי נבחר יתכנס לישיבתו הראשונה, על פי הזמנת ראש המועצה, לא יאוחר מ-14 ימים מיום תחילת כהונתו; ראש המועצה ישב בראש הישיבה וינהלנה עד אשר ייבחר ראש הועד המקומי כאמור בסעיף 105. </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נקראה הישיבה הראשונה</w:t>
      </w:r>
      <w:r>
        <w:rPr>
          <w:rStyle w:val="default"/>
          <w:rFonts w:cs="FrankRuehl"/>
          <w:rtl/>
        </w:rPr>
        <w:t xml:space="preserve"> </w:t>
      </w:r>
      <w:r>
        <w:rPr>
          <w:rStyle w:val="default"/>
          <w:rFonts w:cs="FrankRuehl" w:hint="cs"/>
          <w:rtl/>
        </w:rPr>
        <w:t>כאמור בסעיף קטן (א) בידי ראש המועצה, יכנס השר את הועד המקומי לישיבה הראשונה והוא ישמש יושב ראש בה, עד אשר ייבחר ראש הועד המקומי.</w:t>
      </w:r>
    </w:p>
    <w:p w:rsidR="00473119" w:rsidRDefault="00473119">
      <w:pPr>
        <w:pStyle w:val="P00"/>
        <w:spacing w:before="72"/>
        <w:ind w:left="0" w:right="1134"/>
        <w:rPr>
          <w:rStyle w:val="default"/>
          <w:rFonts w:cs="FrankRuehl" w:hint="cs"/>
          <w:rtl/>
        </w:rPr>
      </w:pPr>
      <w:r>
        <w:rPr>
          <w:rtl/>
          <w:lang w:val="he-IL"/>
        </w:rPr>
        <w:pict>
          <v:shape id="_x0000_s2531" type="#_x0000_t202" style="position:absolute;left:0;text-align:left;margin-left:478.5pt;margin-top:6.45pt;width:63.75pt;height:20.85pt;z-index:251760640"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(ג)</w:t>
      </w:r>
      <w:r>
        <w:rPr>
          <w:rStyle w:val="default"/>
          <w:rFonts w:cs="FrankRuehl" w:hint="cs"/>
          <w:rtl/>
        </w:rPr>
        <w:tab/>
        <w:t>נציג האזור שבו מצוי היישוב במועצה אזורית יוזמן לישיבות הועד המקומי של אותו יישוב.</w:t>
      </w:r>
    </w:p>
    <w:p w:rsidR="0067263E" w:rsidRPr="00016ED6" w:rsidRDefault="0067263E" w:rsidP="0067263E">
      <w:pPr>
        <w:pStyle w:val="P00"/>
        <w:spacing w:before="0"/>
        <w:ind w:left="0" w:right="1134"/>
        <w:rPr>
          <w:rStyle w:val="default"/>
          <w:rFonts w:cs="FrankRuehl" w:hint="cs"/>
          <w:vanish/>
          <w:color w:val="FF0000"/>
          <w:szCs w:val="20"/>
          <w:shd w:val="clear" w:color="auto" w:fill="FFFF99"/>
          <w:rtl/>
        </w:rPr>
      </w:pPr>
      <w:bookmarkStart w:id="310" w:name="Rov597"/>
      <w:r w:rsidRPr="00016ED6">
        <w:rPr>
          <w:rStyle w:val="default"/>
          <w:rFonts w:cs="FrankRuehl" w:hint="cs"/>
          <w:vanish/>
          <w:color w:val="FF0000"/>
          <w:szCs w:val="20"/>
          <w:shd w:val="clear" w:color="auto" w:fill="FFFF99"/>
          <w:rtl/>
        </w:rPr>
        <w:t>מיום 31.12.1990</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67263E" w:rsidRPr="00016ED6" w:rsidRDefault="0067263E" w:rsidP="0067263E">
      <w:pPr>
        <w:pStyle w:val="P00"/>
        <w:spacing w:before="0"/>
        <w:ind w:left="0" w:right="1134"/>
        <w:rPr>
          <w:rStyle w:val="default"/>
          <w:rFonts w:cs="FrankRuehl" w:hint="cs"/>
          <w:vanish/>
          <w:szCs w:val="20"/>
          <w:shd w:val="clear" w:color="auto" w:fill="FFFF99"/>
          <w:rtl/>
        </w:rPr>
      </w:pPr>
      <w:hyperlink r:id="rId297"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67263E" w:rsidRPr="00016ED6" w:rsidRDefault="0067263E" w:rsidP="0067263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104</w:t>
      </w:r>
    </w:p>
    <w:p w:rsidR="0067263E" w:rsidRPr="00016ED6" w:rsidRDefault="0067263E" w:rsidP="0067263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7263E" w:rsidRPr="00016ED6" w:rsidRDefault="0067263E" w:rsidP="0067263E">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חתימתו של פנקס הבוחרים</w:t>
      </w:r>
    </w:p>
    <w:p w:rsidR="0067263E" w:rsidRPr="00016ED6" w:rsidRDefault="0067263E" w:rsidP="0067263E">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104.</w:t>
      </w:r>
      <w:r w:rsidRPr="00016ED6">
        <w:rPr>
          <w:rStyle w:val="default"/>
          <w:rFonts w:cs="FrankRuehl" w:hint="cs"/>
          <w:strike/>
          <w:vanish/>
          <w:sz w:val="22"/>
          <w:szCs w:val="22"/>
          <w:shd w:val="clear" w:color="auto" w:fill="FFFF99"/>
          <w:rtl/>
        </w:rPr>
        <w:tab/>
        <w:t xml:space="preserve">הוגשו עררים והוכרעו לפי סעיפים 102 ו-103 יתקן יושב ראש ועדת הבחירות את פנקסי הבוחרים במידה שהכרעות אלה יחייבו זאת, יחתום על כל דף מהם ויצרף לכל פנקס רשימה חתומה בידו המציינת את מספר התיקונים שעשה בכל דף והמספר הסידורי של כל שם הכלול בפנקס שנמחק או שביחס אליו נעשה התיקון; </w:t>
      </w:r>
      <w:r w:rsidR="007252A6" w:rsidRPr="00016ED6">
        <w:rPr>
          <w:rStyle w:val="default"/>
          <w:rFonts w:cs="FrankRuehl" w:hint="cs"/>
          <w:strike/>
          <w:vanish/>
          <w:sz w:val="22"/>
          <w:szCs w:val="22"/>
          <w:shd w:val="clear" w:color="auto" w:fill="FFFF99"/>
          <w:rtl/>
        </w:rPr>
        <w:t>נוספו בוחרים, יצרף יושב ראש ועדת הבחירות רשימה שניה חתומה בידו, שתכלול את שמות הבוחרים הנוספים לפי סדר האלף בית של שמות המשפחה, מסומנים במספרים סידוריים החל ממספר 1. רשימות אלה יהוו חלק בלתי נפרד מפנקס הבוחרים. לא הוגשו עררים, יחתום על כל דף שבפנקס מיד עם תום המועד להגשתם.</w:t>
      </w:r>
    </w:p>
    <w:p w:rsidR="007252A6" w:rsidRPr="00016ED6" w:rsidRDefault="007252A6" w:rsidP="007252A6">
      <w:pPr>
        <w:pStyle w:val="P00"/>
        <w:spacing w:before="0"/>
        <w:ind w:left="0" w:right="1134"/>
        <w:rPr>
          <w:rStyle w:val="default"/>
          <w:rFonts w:cs="FrankRuehl" w:hint="cs"/>
          <w:vanish/>
          <w:szCs w:val="20"/>
          <w:shd w:val="clear" w:color="auto" w:fill="FFFF99"/>
          <w:rtl/>
        </w:rPr>
      </w:pPr>
    </w:p>
    <w:p w:rsidR="007252A6" w:rsidRPr="00016ED6" w:rsidRDefault="007252A6" w:rsidP="007252A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252A6" w:rsidRPr="00016ED6" w:rsidRDefault="007252A6" w:rsidP="007252A6">
      <w:pPr>
        <w:pStyle w:val="P00"/>
        <w:spacing w:before="0"/>
        <w:ind w:left="0" w:right="1134"/>
        <w:rPr>
          <w:rStyle w:val="default"/>
          <w:rFonts w:cs="FrankRuehl" w:hint="cs"/>
          <w:vanish/>
          <w:szCs w:val="20"/>
          <w:shd w:val="clear" w:color="auto" w:fill="FFFF99"/>
          <w:rtl/>
        </w:rPr>
      </w:pPr>
      <w:hyperlink r:id="rId29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1001</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104</w:t>
      </w:r>
    </w:p>
    <w:p w:rsidR="007252A6" w:rsidRPr="00016ED6" w:rsidRDefault="007252A6" w:rsidP="007252A6">
      <w:pPr>
        <w:pStyle w:val="P00"/>
        <w:spacing w:before="0"/>
        <w:ind w:left="0" w:right="1134"/>
        <w:rPr>
          <w:rStyle w:val="default"/>
          <w:rFonts w:cs="FrankRuehl" w:hint="cs"/>
          <w:vanish/>
          <w:szCs w:val="20"/>
          <w:shd w:val="clear" w:color="auto" w:fill="FFFF99"/>
          <w:rtl/>
        </w:rPr>
      </w:pPr>
    </w:p>
    <w:p w:rsidR="007252A6" w:rsidRPr="00016ED6" w:rsidRDefault="007252A6" w:rsidP="007252A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7252A6" w:rsidRPr="00016ED6" w:rsidRDefault="007252A6" w:rsidP="007252A6">
      <w:pPr>
        <w:pStyle w:val="P00"/>
        <w:spacing w:before="0"/>
        <w:ind w:left="0" w:right="1134"/>
        <w:rPr>
          <w:rStyle w:val="default"/>
          <w:rFonts w:cs="FrankRuehl" w:hint="cs"/>
          <w:vanish/>
          <w:szCs w:val="20"/>
          <w:shd w:val="clear" w:color="auto" w:fill="FFFF99"/>
          <w:rtl/>
        </w:rPr>
      </w:pPr>
      <w:hyperlink r:id="rId299"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7252A6" w:rsidRPr="007252A6" w:rsidRDefault="007252A6" w:rsidP="007252A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קטן 104(ג)</w:t>
      </w:r>
      <w:bookmarkEnd w:id="310"/>
    </w:p>
    <w:p w:rsidR="007252A6" w:rsidRDefault="007252A6" w:rsidP="007252A6">
      <w:pPr>
        <w:pStyle w:val="P00"/>
        <w:spacing w:before="72"/>
        <w:ind w:left="0" w:right="1134"/>
        <w:rPr>
          <w:rStyle w:val="default"/>
          <w:rFonts w:cs="FrankRuehl"/>
          <w:rtl/>
        </w:rPr>
      </w:pPr>
      <w:r>
        <w:rPr>
          <w:lang w:val="he-IL"/>
        </w:rPr>
        <w:pict>
          <v:rect id="_x0000_s2726" style="position:absolute;left:0;text-align:left;margin-left:464.5pt;margin-top:8.05pt;width:75.05pt;height:17.85pt;z-index:251882496" o:allowincell="f" filled="f" stroked="f" strokecolor="lime" strokeweight=".25pt">
            <v:textbox style="mso-next-textbox:#_x0000_s2726" inset="0,0,0,0">
              <w:txbxContent>
                <w:p w:rsidR="007E53B6" w:rsidRDefault="007E53B6" w:rsidP="007252A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תשנ"א-1990</w:t>
                  </w:r>
                </w:p>
              </w:txbxContent>
            </v:textbox>
            <w10:anchorlock/>
          </v:rect>
        </w:pict>
      </w:r>
      <w:r>
        <w:rPr>
          <w:rStyle w:val="big-number"/>
          <w:rtl/>
        </w:rPr>
        <w:t>104</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בוטל). </w:t>
      </w:r>
    </w:p>
    <w:p w:rsidR="007252A6" w:rsidRPr="00016ED6" w:rsidRDefault="007252A6" w:rsidP="007252A6">
      <w:pPr>
        <w:pStyle w:val="P00"/>
        <w:spacing w:before="0"/>
        <w:ind w:left="0" w:right="1134"/>
        <w:rPr>
          <w:rStyle w:val="default"/>
          <w:rFonts w:cs="FrankRuehl" w:hint="cs"/>
          <w:vanish/>
          <w:color w:val="FF0000"/>
          <w:szCs w:val="20"/>
          <w:shd w:val="clear" w:color="auto" w:fill="FFFF99"/>
          <w:rtl/>
        </w:rPr>
      </w:pPr>
      <w:bookmarkStart w:id="311" w:name="Rov598"/>
      <w:r w:rsidRPr="00016ED6">
        <w:rPr>
          <w:rStyle w:val="default"/>
          <w:rFonts w:cs="FrankRuehl" w:hint="cs"/>
          <w:vanish/>
          <w:color w:val="FF0000"/>
          <w:szCs w:val="20"/>
          <w:shd w:val="clear" w:color="auto" w:fill="FFFF99"/>
          <w:rtl/>
        </w:rPr>
        <w:t>מיום 5.3.1981</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תשמ"א-1981</w:t>
      </w:r>
    </w:p>
    <w:p w:rsidR="007252A6" w:rsidRPr="00016ED6" w:rsidRDefault="007252A6" w:rsidP="007252A6">
      <w:pPr>
        <w:pStyle w:val="P00"/>
        <w:spacing w:before="0"/>
        <w:ind w:left="0" w:right="1134"/>
        <w:rPr>
          <w:rStyle w:val="default"/>
          <w:rFonts w:cs="FrankRuehl" w:hint="cs"/>
          <w:vanish/>
          <w:szCs w:val="20"/>
          <w:shd w:val="clear" w:color="auto" w:fill="FFFF99"/>
          <w:rtl/>
        </w:rPr>
      </w:pPr>
      <w:hyperlink r:id="rId300" w:history="1">
        <w:r w:rsidRPr="00016ED6">
          <w:rPr>
            <w:rStyle w:val="Hyperlink"/>
            <w:rFonts w:hint="cs"/>
            <w:vanish/>
            <w:szCs w:val="20"/>
            <w:shd w:val="clear" w:color="auto" w:fill="FFFF99"/>
            <w:rtl/>
          </w:rPr>
          <w:t>ק"ת תשמ"א מס' 4209</w:t>
        </w:r>
      </w:hyperlink>
      <w:r w:rsidRPr="00016ED6">
        <w:rPr>
          <w:rStyle w:val="default"/>
          <w:rFonts w:cs="FrankRuehl" w:hint="cs"/>
          <w:vanish/>
          <w:szCs w:val="20"/>
          <w:shd w:val="clear" w:color="auto" w:fill="FFFF99"/>
          <w:rtl/>
        </w:rPr>
        <w:t xml:space="preserve"> מיום 5.3.1981 עמ' 505</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104א</w:t>
      </w:r>
    </w:p>
    <w:p w:rsidR="007252A6" w:rsidRPr="00016ED6" w:rsidRDefault="007252A6" w:rsidP="007252A6">
      <w:pPr>
        <w:pStyle w:val="P00"/>
        <w:spacing w:before="0"/>
        <w:ind w:left="0" w:right="1134"/>
        <w:rPr>
          <w:rStyle w:val="default"/>
          <w:rFonts w:cs="FrankRuehl" w:hint="cs"/>
          <w:vanish/>
          <w:szCs w:val="20"/>
          <w:shd w:val="clear" w:color="auto" w:fill="FFFF99"/>
          <w:rtl/>
        </w:rPr>
      </w:pPr>
    </w:p>
    <w:p w:rsidR="007252A6" w:rsidRPr="00016ED6" w:rsidRDefault="007252A6" w:rsidP="007252A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7252A6" w:rsidRPr="00016ED6" w:rsidRDefault="007252A6" w:rsidP="007252A6">
      <w:pPr>
        <w:pStyle w:val="P00"/>
        <w:spacing w:before="0"/>
        <w:ind w:left="0" w:right="1134"/>
        <w:rPr>
          <w:rStyle w:val="default"/>
          <w:rFonts w:cs="FrankRuehl" w:hint="cs"/>
          <w:vanish/>
          <w:szCs w:val="20"/>
          <w:shd w:val="clear" w:color="auto" w:fill="FFFF99"/>
          <w:rtl/>
        </w:rPr>
      </w:pPr>
      <w:hyperlink r:id="rId301"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104א</w:t>
      </w:r>
    </w:p>
    <w:p w:rsidR="007252A6" w:rsidRPr="00016ED6" w:rsidRDefault="007252A6" w:rsidP="007252A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252A6" w:rsidRPr="00016ED6" w:rsidRDefault="007252A6" w:rsidP="007252A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ערעור</w:t>
      </w:r>
    </w:p>
    <w:p w:rsidR="007252A6" w:rsidRPr="007252A6" w:rsidRDefault="007252A6" w:rsidP="007252A6">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104א.</w:t>
      </w:r>
      <w:r w:rsidRPr="00016ED6">
        <w:rPr>
          <w:rStyle w:val="default"/>
          <w:rFonts w:cs="FrankRuehl" w:hint="cs"/>
          <w:strike/>
          <w:vanish/>
          <w:sz w:val="22"/>
          <w:szCs w:val="22"/>
          <w:shd w:val="clear" w:color="auto" w:fill="FFFF99"/>
          <w:rtl/>
        </w:rPr>
        <w:tab/>
        <w:t xml:space="preserve">מי שהגיש ערר ואם הערר נגע לזולת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גם הוא, רשאי, תוך 14 יום מיום שנמסרה לו החלטת ועדת הבחירות בערר, לערער על החלטת הועדה לפני בית משפט מחוזי שבאזור שיפוטו נמצא תחום היישוב.</w:t>
      </w:r>
      <w:bookmarkEnd w:id="311"/>
    </w:p>
    <w:p w:rsidR="00473119" w:rsidRDefault="00473119">
      <w:pPr>
        <w:pStyle w:val="P00"/>
        <w:spacing w:before="72"/>
        <w:ind w:left="0" w:right="1134"/>
        <w:rPr>
          <w:rStyle w:val="default"/>
          <w:rFonts w:cs="FrankRuehl" w:hint="cs"/>
          <w:rtl/>
        </w:rPr>
      </w:pPr>
      <w:bookmarkStart w:id="312" w:name="Seif288"/>
      <w:bookmarkEnd w:id="312"/>
      <w:r>
        <w:rPr>
          <w:lang w:val="he-IL"/>
        </w:rPr>
        <w:pict>
          <v:rect id="_x0000_s2243" style="position:absolute;left:0;text-align:left;margin-left:464.5pt;margin-top:8.05pt;width:75.05pt;height:51.25pt;z-index:2516643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בח</w:t>
                  </w:r>
                  <w:r>
                    <w:rPr>
                      <w:rFonts w:cs="Miriam" w:hint="cs"/>
                      <w:szCs w:val="18"/>
                      <w:rtl/>
                    </w:rPr>
                    <w:t xml:space="preserve">ירת ראש </w:t>
                  </w:r>
                  <w:r>
                    <w:rPr>
                      <w:rFonts w:cs="Miriam"/>
                      <w:szCs w:val="18"/>
                      <w:rtl/>
                    </w:rPr>
                    <w:t>ו</w:t>
                  </w:r>
                  <w:r>
                    <w:rPr>
                      <w:rFonts w:cs="Miriam" w:hint="cs"/>
                      <w:szCs w:val="18"/>
                      <w:rtl/>
                    </w:rPr>
                    <w:t>עד מקומי</w:t>
                  </w:r>
                </w:p>
                <w:p w:rsidR="007E53B6" w:rsidRDefault="007E53B6">
                  <w:pPr>
                    <w:spacing w:line="160" w:lineRule="exact"/>
                    <w:jc w:val="left"/>
                    <w:rPr>
                      <w:rFonts w:cs="Miriam" w:hint="cs"/>
                      <w:szCs w:val="18"/>
                      <w:rtl/>
                    </w:rPr>
                  </w:pPr>
                  <w:r>
                    <w:rPr>
                      <w:rFonts w:cs="Miriam"/>
                      <w:szCs w:val="18"/>
                      <w:rtl/>
                    </w:rPr>
                    <w:t>צ</w:t>
                  </w:r>
                  <w:r>
                    <w:rPr>
                      <w:rFonts w:cs="Miriam" w:hint="cs"/>
                      <w:szCs w:val="18"/>
                      <w:rtl/>
                    </w:rPr>
                    <w:t xml:space="preserve">ו (מס' 2) </w:t>
                  </w:r>
                  <w:r>
                    <w:rPr>
                      <w:rFonts w:cs="Miriam"/>
                      <w:szCs w:val="18"/>
                      <w:rtl/>
                    </w:rPr>
                    <w:br/>
                    <w:t>ת</w:t>
                  </w:r>
                  <w:r>
                    <w:rPr>
                      <w:rFonts w:cs="Miriam" w:hint="cs"/>
                      <w:szCs w:val="18"/>
                      <w:rtl/>
                    </w:rPr>
                    <w:t>שנ"ז-1997</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105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כפוף לאמור בסעיף 129, ועד מקומי יבחר בישיבתו הראשונה את אחד מחבריו לראש הו</w:t>
      </w:r>
      <w:r>
        <w:rPr>
          <w:rStyle w:val="default"/>
          <w:rFonts w:cs="FrankRuehl"/>
          <w:rtl/>
        </w:rPr>
        <w:t>ע</w:t>
      </w:r>
      <w:r>
        <w:rPr>
          <w:rStyle w:val="default"/>
          <w:rFonts w:cs="FrankRuehl" w:hint="cs"/>
          <w:rtl/>
        </w:rPr>
        <w:t>ד; הבחירה תיעשה בהצבעה גלויה והמועמד שיקבל למעלה ממחצית הקולות של כל חברי הועד הוא הנבחר; לא קיבל שום מועמד רוב כאמור, תיערך הצבעה שנית והמועמד שיקבל למעלה ממחצית הקולות של חברי הועד המצביעים הוא הנבחר.</w:t>
      </w:r>
    </w:p>
    <w:p w:rsidR="00473119" w:rsidRDefault="00473119">
      <w:pPr>
        <w:pStyle w:val="P00"/>
        <w:spacing w:before="72"/>
        <w:ind w:left="0" w:right="1134"/>
        <w:rPr>
          <w:rStyle w:val="default"/>
          <w:rFonts w:cs="FrankRuehl" w:hint="cs"/>
          <w:rtl/>
        </w:rPr>
      </w:pPr>
      <w:r>
        <w:rPr>
          <w:rtl/>
          <w:lang w:val="he-IL"/>
        </w:rPr>
        <w:pict>
          <v:shape id="_x0000_s2532" type="#_x0000_t202" style="position:absolute;left:0;text-align:left;margin-left:478.5pt;margin-top:7.1pt;width:63.75pt;height:15.7pt;z-index:251761664"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(ב)</w:t>
      </w:r>
      <w:r>
        <w:rPr>
          <w:rStyle w:val="default"/>
          <w:rFonts w:cs="FrankRuehl" w:hint="cs"/>
          <w:rtl/>
        </w:rPr>
        <w:tab/>
        <w:t>ראש ועד מקומי לא יהא זכאי לשכר בקשר לביצוע תפקידו.</w:t>
      </w:r>
    </w:p>
    <w:p w:rsidR="007252A6" w:rsidRPr="00016ED6" w:rsidRDefault="007252A6" w:rsidP="007252A6">
      <w:pPr>
        <w:pStyle w:val="P00"/>
        <w:spacing w:before="0"/>
        <w:ind w:left="0" w:right="1134"/>
        <w:rPr>
          <w:rStyle w:val="default"/>
          <w:rFonts w:cs="FrankRuehl" w:hint="cs"/>
          <w:vanish/>
          <w:color w:val="FF0000"/>
          <w:szCs w:val="20"/>
          <w:shd w:val="clear" w:color="auto" w:fill="FFFF99"/>
          <w:rtl/>
        </w:rPr>
      </w:pPr>
      <w:bookmarkStart w:id="313" w:name="Rov599"/>
      <w:r w:rsidRPr="00016ED6">
        <w:rPr>
          <w:rStyle w:val="default"/>
          <w:rFonts w:cs="FrankRuehl" w:hint="cs"/>
          <w:vanish/>
          <w:color w:val="FF0000"/>
          <w:szCs w:val="20"/>
          <w:shd w:val="clear" w:color="auto" w:fill="FFFF99"/>
          <w:rtl/>
        </w:rPr>
        <w:t>מיום 31.12.1990</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7252A6" w:rsidRPr="00016ED6" w:rsidRDefault="007252A6" w:rsidP="007252A6">
      <w:pPr>
        <w:pStyle w:val="P00"/>
        <w:spacing w:before="0"/>
        <w:ind w:left="0" w:right="1134"/>
        <w:rPr>
          <w:rStyle w:val="default"/>
          <w:rFonts w:cs="FrankRuehl" w:hint="cs"/>
          <w:vanish/>
          <w:szCs w:val="20"/>
          <w:shd w:val="clear" w:color="auto" w:fill="FFFF99"/>
          <w:rtl/>
        </w:rPr>
      </w:pPr>
      <w:hyperlink r:id="rId302"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105</w:t>
      </w:r>
    </w:p>
    <w:p w:rsidR="007252A6" w:rsidRPr="00016ED6" w:rsidRDefault="007252A6" w:rsidP="007252A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252A6" w:rsidRPr="00016ED6" w:rsidRDefault="007252A6" w:rsidP="007252A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תקפו של פנקס הבוחרים</w:t>
      </w:r>
    </w:p>
    <w:p w:rsidR="007252A6" w:rsidRPr="00016ED6" w:rsidRDefault="007252A6" w:rsidP="007252A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105.</w:t>
      </w:r>
      <w:r w:rsidRPr="00016ED6">
        <w:rPr>
          <w:rStyle w:val="default"/>
          <w:rFonts w:cs="FrankRuehl" w:hint="cs"/>
          <w:strike/>
          <w:vanish/>
          <w:sz w:val="22"/>
          <w:szCs w:val="22"/>
          <w:shd w:val="clear" w:color="auto" w:fill="FFFF99"/>
          <w:rtl/>
        </w:rPr>
        <w:tab/>
        <w:t>עם חתימת יושב ראש ועדת הבחירות על פנקס הבוחרים, יקבל הפנקס תוקף ויפוג תקפו של פנקס הבוחרים שקדם לו. אין להכניס שום שינוי בפנקס בוחרים בר-תוקף אלא על פי צו של בית משפט מוסמך, חוץ מטעות סופר שיושב ראש הועדה רשאי בכל עת לתקנה.</w:t>
      </w:r>
    </w:p>
    <w:p w:rsidR="007252A6" w:rsidRPr="00016ED6" w:rsidRDefault="007252A6" w:rsidP="007252A6">
      <w:pPr>
        <w:pStyle w:val="P00"/>
        <w:spacing w:before="0"/>
        <w:ind w:left="0" w:right="1134"/>
        <w:rPr>
          <w:rStyle w:val="default"/>
          <w:rFonts w:cs="FrankRuehl" w:hint="cs"/>
          <w:vanish/>
          <w:szCs w:val="20"/>
          <w:shd w:val="clear" w:color="auto" w:fill="FFFF99"/>
          <w:rtl/>
        </w:rPr>
      </w:pPr>
    </w:p>
    <w:p w:rsidR="007252A6" w:rsidRPr="00016ED6" w:rsidRDefault="007252A6" w:rsidP="007252A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252A6" w:rsidRPr="00016ED6" w:rsidRDefault="007252A6" w:rsidP="007252A6">
      <w:pPr>
        <w:pStyle w:val="P00"/>
        <w:spacing w:before="0"/>
        <w:ind w:left="0" w:right="1134"/>
        <w:rPr>
          <w:rStyle w:val="default"/>
          <w:rFonts w:cs="FrankRuehl" w:hint="cs"/>
          <w:vanish/>
          <w:szCs w:val="20"/>
          <w:shd w:val="clear" w:color="auto" w:fill="FFFF99"/>
          <w:rtl/>
        </w:rPr>
      </w:pPr>
      <w:hyperlink r:id="rId30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7252A6" w:rsidRPr="00016ED6" w:rsidRDefault="007252A6" w:rsidP="007252A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105</w:t>
      </w:r>
    </w:p>
    <w:p w:rsidR="007079A0" w:rsidRPr="00016ED6" w:rsidRDefault="007079A0" w:rsidP="007079A0">
      <w:pPr>
        <w:pStyle w:val="P00"/>
        <w:spacing w:before="0"/>
        <w:ind w:left="0" w:right="1134"/>
        <w:rPr>
          <w:rStyle w:val="default"/>
          <w:rFonts w:cs="FrankRuehl" w:hint="cs"/>
          <w:vanish/>
          <w:szCs w:val="20"/>
          <w:shd w:val="clear" w:color="auto" w:fill="FFFF99"/>
          <w:rtl/>
        </w:rPr>
      </w:pPr>
    </w:p>
    <w:p w:rsidR="007079A0" w:rsidRPr="00016ED6" w:rsidRDefault="007079A0" w:rsidP="007079A0">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7079A0" w:rsidRPr="00016ED6" w:rsidRDefault="007079A0" w:rsidP="007079A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7079A0" w:rsidRPr="00016ED6" w:rsidRDefault="007079A0" w:rsidP="007079A0">
      <w:pPr>
        <w:pStyle w:val="P00"/>
        <w:spacing w:before="0"/>
        <w:ind w:left="0" w:right="1134"/>
        <w:rPr>
          <w:rStyle w:val="default"/>
          <w:rFonts w:cs="FrankRuehl" w:hint="cs"/>
          <w:vanish/>
          <w:szCs w:val="20"/>
          <w:shd w:val="clear" w:color="auto" w:fill="FFFF99"/>
          <w:rtl/>
        </w:rPr>
      </w:pPr>
      <w:hyperlink r:id="rId304"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7079A0" w:rsidRPr="00016ED6" w:rsidRDefault="007079A0" w:rsidP="007079A0">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105</w:t>
      </w:r>
      <w:r w:rsidRPr="00016ED6">
        <w:rPr>
          <w:rStyle w:val="default"/>
          <w:rFonts w:cs="FrankRuehl"/>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shd w:val="clear" w:color="auto" w:fill="FFFF99"/>
          <w:rtl/>
        </w:rPr>
        <w:tab/>
      </w:r>
      <w:r w:rsidRPr="00016ED6">
        <w:rPr>
          <w:rStyle w:val="default"/>
          <w:rFonts w:cs="FrankRuehl"/>
          <w:vanish/>
          <w:sz w:val="22"/>
          <w:szCs w:val="22"/>
          <w:shd w:val="clear" w:color="auto" w:fill="FFFF99"/>
          <w:rtl/>
        </w:rPr>
        <w:t>ב</w:t>
      </w:r>
      <w:r w:rsidRPr="00016ED6">
        <w:rPr>
          <w:rStyle w:val="default"/>
          <w:rFonts w:cs="FrankRuehl" w:hint="cs"/>
          <w:vanish/>
          <w:sz w:val="22"/>
          <w:szCs w:val="22"/>
          <w:shd w:val="clear" w:color="auto" w:fill="FFFF99"/>
          <w:rtl/>
        </w:rPr>
        <w:t>כפוף לאמור בסעיף 129, ועד מקומי יבחר בישיבתו הראשונה את אחד מחבריו לראש הו</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ד; הבחירה תיעשה בהצבעה גלויה והמועמד שיקבל למעלה ממחצית הקולות של כל חברי הועד הוא הנבחר; לא קיבל שום מועמד רוב כאמור, תיערך הצבעה שנית והמועמד שיקבל למעלה ממחצית הקולות של חברי הועד המצביעים הוא הנבחר.</w:t>
      </w:r>
    </w:p>
    <w:p w:rsidR="007079A0" w:rsidRPr="007079A0" w:rsidRDefault="007079A0" w:rsidP="007079A0">
      <w:pPr>
        <w:pStyle w:val="P00"/>
        <w:spacing w:before="0"/>
        <w:ind w:left="0" w:right="1134"/>
        <w:rPr>
          <w:rStyle w:val="default"/>
          <w:rFonts w:cs="FrankRuehl" w:hint="cs"/>
          <w:sz w:val="2"/>
          <w:szCs w:val="2"/>
          <w:u w:val="single"/>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hint="cs"/>
          <w:vanish/>
          <w:sz w:val="22"/>
          <w:szCs w:val="22"/>
          <w:u w:val="single"/>
          <w:shd w:val="clear" w:color="auto" w:fill="FFFF99"/>
          <w:rtl/>
        </w:rPr>
        <w:tab/>
        <w:t>ראש ועד מקומי לא יהא זכאי לשכר בקשר לביצוע תפקידו.</w:t>
      </w:r>
      <w:bookmarkEnd w:id="313"/>
    </w:p>
    <w:p w:rsidR="00473119" w:rsidRDefault="00473119">
      <w:pPr>
        <w:pStyle w:val="P00"/>
        <w:spacing w:before="72"/>
        <w:ind w:left="0" w:right="1134"/>
        <w:rPr>
          <w:rStyle w:val="default"/>
          <w:rFonts w:cs="FrankRuehl" w:hint="cs"/>
          <w:rtl/>
        </w:rPr>
      </w:pPr>
      <w:bookmarkStart w:id="314" w:name="Seif289"/>
      <w:bookmarkEnd w:id="314"/>
      <w:r>
        <w:rPr>
          <w:lang w:val="he-IL"/>
        </w:rPr>
        <w:pict>
          <v:rect id="_x0000_s2244" style="position:absolute;left:0;text-align:left;margin-left:464.5pt;margin-top:8.05pt;width:75.05pt;height:25.5pt;z-index:2516654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סולים לכהונה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פסו</w:t>
      </w:r>
      <w:r>
        <w:rPr>
          <w:rStyle w:val="default"/>
          <w:rFonts w:cs="FrankRuehl"/>
          <w:rtl/>
        </w:rPr>
        <w:t>ל</w:t>
      </w:r>
      <w:r>
        <w:rPr>
          <w:rStyle w:val="default"/>
          <w:rFonts w:cs="FrankRuehl" w:hint="cs"/>
          <w:rtl/>
        </w:rPr>
        <w:t xml:space="preserve"> לכהונה </w:t>
      </w:r>
      <w:r w:rsidR="00ED76E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שלא היה זכאי לכתחילה להיכלל ברשימת מועמדים ולהיבחר לחבר ועד מקומי או לחבר נציגות בהתאם לאמור בסעיף 99, או שלאחר שנבחר השתנו לגביו הנסיבות כך ששוב אין מתקיימות בו כל דרישות הזכאות להיות מועמד;</w:t>
      </w:r>
    </w:p>
    <w:p w:rsidR="00473119" w:rsidRDefault="00473119">
      <w:pPr>
        <w:pStyle w:val="P22"/>
        <w:spacing w:before="72"/>
        <w:ind w:left="1021" w:right="1134"/>
        <w:rPr>
          <w:rStyle w:val="default"/>
          <w:rFonts w:cs="FrankRuehl"/>
          <w:rtl/>
        </w:rPr>
      </w:pPr>
      <w:r>
        <w:rPr>
          <w:lang w:val="he-IL"/>
        </w:rPr>
        <w:pict>
          <v:rect id="_x0000_s2245" style="position:absolute;left:0;text-align:left;margin-left:464.5pt;margin-top:8.05pt;width:75.05pt;height:13.4pt;z-index:251666432" o:allowincell="f" filled="f" stroked="f" strokecolor="lime" strokeweight=".25pt">
            <v:textbox inset="0,0,0,0">
              <w:txbxContent>
                <w:p w:rsidR="007E53B6" w:rsidRDefault="007E53B6" w:rsidP="007079A0">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מי שהורשע בפסק דין שנהיה </w:t>
      </w:r>
      <w:r>
        <w:rPr>
          <w:rStyle w:val="default"/>
          <w:rFonts w:cs="FrankRuehl"/>
          <w:rtl/>
        </w:rPr>
        <w:t>ס</w:t>
      </w:r>
      <w:r>
        <w:rPr>
          <w:rStyle w:val="default"/>
          <w:rFonts w:cs="FrankRuehl" w:hint="cs"/>
          <w:rtl/>
        </w:rPr>
        <w:t>ופי לאחר שהחל לכהן כחבר הועד המקומי, בין אם העבירה נעברה או ההרשעה היתה בזמן שכיהן כחבר הועד המקומי ובין אם לפני שהחל לכהן כחבר הועד המקומי, וקבע בית המשפט כי יש עם העבירה שבה הורשע משום קלון;</w:t>
      </w:r>
    </w:p>
    <w:p w:rsidR="00473119" w:rsidRDefault="00473119">
      <w:pPr>
        <w:pStyle w:val="P22"/>
        <w:spacing w:before="72"/>
        <w:ind w:left="1021" w:right="1134"/>
        <w:rPr>
          <w:rStyle w:val="default"/>
          <w:rFonts w:cs="FrankRuehl" w:hint="cs"/>
          <w:rtl/>
        </w:rPr>
      </w:pPr>
      <w:r>
        <w:rPr>
          <w:lang w:val="he-IL"/>
        </w:rPr>
        <w:pict>
          <v:rect id="_x0000_s2246" style="position:absolute;left:0;text-align:left;margin-left:464.5pt;margin-top:8.05pt;width:75.05pt;height:13.8pt;z-index:251667456" o:allowincell="f" filled="f" stroked="f" strokecolor="lime" strokeweight=".25pt">
            <v:textbox inset="0,0,0,0">
              <w:txbxContent>
                <w:p w:rsidR="007E53B6" w:rsidRDefault="007E53B6" w:rsidP="007079A0">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מי שנידון למאסר כאמור בסעיף 19 ולא הצהיר </w:t>
      </w:r>
      <w:r>
        <w:rPr>
          <w:rStyle w:val="default"/>
          <w:rFonts w:cs="FrankRuehl"/>
          <w:rtl/>
        </w:rPr>
        <w:t>א</w:t>
      </w:r>
      <w:r>
        <w:rPr>
          <w:rStyle w:val="default"/>
          <w:rFonts w:cs="FrankRuehl" w:hint="cs"/>
          <w:rtl/>
        </w:rPr>
        <w:t>מת, או לא הגיש הודעה או בקשה לפי הור</w:t>
      </w:r>
      <w:r w:rsidR="00D87E46">
        <w:rPr>
          <w:rStyle w:val="default"/>
          <w:rFonts w:cs="FrankRuehl" w:hint="cs"/>
          <w:rtl/>
        </w:rPr>
        <w:t>אות סעיף 19א;</w:t>
      </w:r>
    </w:p>
    <w:p w:rsidR="00966697" w:rsidRDefault="00966697" w:rsidP="00966697">
      <w:pPr>
        <w:pStyle w:val="P22"/>
        <w:spacing w:before="72"/>
        <w:ind w:left="1021" w:right="1134"/>
        <w:rPr>
          <w:rStyle w:val="default"/>
          <w:rFonts w:cs="FrankRuehl" w:hint="cs"/>
          <w:rtl/>
        </w:rPr>
      </w:pPr>
      <w:r>
        <w:rPr>
          <w:lang w:val="he-IL"/>
        </w:rPr>
        <w:pict>
          <v:rect id="_x0000_s3109" style="position:absolute;left:0;text-align:left;margin-left:464.5pt;margin-top:8.05pt;width:75.05pt;height:18.9pt;z-index:252025856" o:allowincell="f" filled="f" stroked="f" strokecolor="lime" strokeweight=".25pt">
            <v:textbox inset="0,0,0,0">
              <w:txbxContent>
                <w:p w:rsidR="007E53B6" w:rsidRDefault="007E53B6" w:rsidP="00966697">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תשע"ב-2012</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 xml:space="preserve">מי שחייב חוב סופי בשל ארנונה לוועד המקומי בעד שישה חודשים, ולא שילם אותו ממועד התשלום של חלקו האחרון של החוב ובמשך תקופה העולה על שנה; לעניין זה, "חוב סופי" </w:t>
      </w:r>
      <w:r>
        <w:rPr>
          <w:rStyle w:val="default"/>
          <w:rFonts w:cs="FrankRuehl"/>
          <w:rtl/>
        </w:rPr>
        <w:t>–</w:t>
      </w:r>
      <w:r>
        <w:rPr>
          <w:rStyle w:val="default"/>
          <w:rFonts w:cs="FrankRuehl" w:hint="cs"/>
          <w:rtl/>
        </w:rPr>
        <w:t xml:space="preserve"> חוב שחלף לגביו המועד להגשת השגה, ערר או ערעור, לפי העניין, ואם הוגשו ערעור או תובענה אחרת </w:t>
      </w:r>
      <w:r>
        <w:rPr>
          <w:rStyle w:val="default"/>
          <w:rFonts w:cs="FrankRuehl"/>
          <w:rtl/>
        </w:rPr>
        <w:t>–</w:t>
      </w:r>
      <w:r>
        <w:rPr>
          <w:rStyle w:val="default"/>
          <w:rFonts w:cs="FrankRuehl" w:hint="cs"/>
          <w:rtl/>
        </w:rPr>
        <w:t xml:space="preserve"> לאחר מתן פסק דין חלוט או החלטה סופית שאינה ניתנת לערעור עוד;</w:t>
      </w:r>
    </w:p>
    <w:p w:rsidR="00966697" w:rsidRDefault="00966697" w:rsidP="00966697">
      <w:pPr>
        <w:pStyle w:val="P22"/>
        <w:spacing w:before="72"/>
        <w:ind w:left="1021" w:right="1134"/>
        <w:rPr>
          <w:rStyle w:val="default"/>
          <w:rFonts w:cs="FrankRuehl" w:hint="cs"/>
          <w:rtl/>
        </w:rPr>
      </w:pPr>
      <w:r>
        <w:rPr>
          <w:lang w:val="he-IL"/>
        </w:rPr>
        <w:pict>
          <v:rect id="_x0000_s3110" style="position:absolute;left:0;text-align:left;margin-left:464.5pt;margin-top:8.05pt;width:75.05pt;height:18.9pt;z-index:252026880" o:allowincell="f" filled="f" stroked="f" strokecolor="lime" strokeweight=".25pt">
            <v:textbox inset="0,0,0,0">
              <w:txbxContent>
                <w:p w:rsidR="007E53B6" w:rsidRDefault="007E53B6" w:rsidP="00966697">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תשע"ט-2018</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עובד הוועד המקומי במשכורת;</w:t>
      </w:r>
    </w:p>
    <w:p w:rsidR="00966697" w:rsidRDefault="00966697" w:rsidP="00966697">
      <w:pPr>
        <w:pStyle w:val="P22"/>
        <w:spacing w:before="72"/>
        <w:ind w:left="1021" w:right="1134"/>
        <w:rPr>
          <w:rStyle w:val="default"/>
          <w:rFonts w:cs="FrankRuehl" w:hint="cs"/>
          <w:rtl/>
        </w:rPr>
      </w:pPr>
      <w:r>
        <w:rPr>
          <w:lang w:val="he-IL"/>
        </w:rPr>
        <w:pict>
          <v:rect id="_x0000_s3111" style="position:absolute;left:0;text-align:left;margin-left:464.5pt;margin-top:8.05pt;width:75.05pt;height:18.9pt;z-index:252027904" o:allowincell="f" filled="f" stroked="f" strokecolor="lime" strokeweight=".25pt">
            <v:textbox inset="0,0,0,0">
              <w:txbxContent>
                <w:p w:rsidR="007E53B6" w:rsidRDefault="007E53B6" w:rsidP="00966697">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תשע"ט-2018</w:t>
                  </w:r>
                </w:p>
              </w:txbxContent>
            </v:textbox>
            <w10:anchorlock/>
          </v:rect>
        </w:pict>
      </w:r>
      <w:r>
        <w:rPr>
          <w:rStyle w:val="default"/>
          <w:rFonts w:cs="FrankRuehl"/>
          <w:rtl/>
        </w:rPr>
        <w:t>(</w:t>
      </w:r>
      <w:r>
        <w:rPr>
          <w:rStyle w:val="default"/>
          <w:rFonts w:cs="FrankRuehl" w:hint="cs"/>
          <w:rtl/>
        </w:rPr>
        <w:t>6)</w:t>
      </w:r>
      <w:r>
        <w:rPr>
          <w:rStyle w:val="default"/>
          <w:rFonts w:cs="FrankRuehl" w:hint="cs"/>
          <w:rtl/>
        </w:rPr>
        <w:tab/>
        <w:t>עובד המדינה במשכורת אשר עבודתו קשורה בענייני המינהל המחוזי או השלטון המקומי ועלולה להביא לידי סתירה או אי-התאמה בין תפקידיו בשירות המדינה ובין תפקידיו כחבר הוועד המקומי;</w:t>
      </w:r>
    </w:p>
    <w:p w:rsidR="00D87E46" w:rsidRDefault="00D87E46" w:rsidP="00D87E46">
      <w:pPr>
        <w:pStyle w:val="P22"/>
        <w:spacing w:before="72"/>
        <w:ind w:left="1021" w:right="1134"/>
        <w:rPr>
          <w:rStyle w:val="default"/>
          <w:rFonts w:cs="FrankRuehl" w:hint="cs"/>
          <w:rtl/>
        </w:rPr>
      </w:pPr>
      <w:r>
        <w:rPr>
          <w:lang w:val="he-IL"/>
        </w:rPr>
        <w:pict>
          <v:rect id="_x0000_s2886" style="position:absolute;left:0;text-align:left;margin-left:464.5pt;margin-top:8.05pt;width:75.05pt;height:18.9pt;z-index:251932672" o:allowincell="f" filled="f" stroked="f" strokecolor="lime" strokeweight=".25pt">
            <v:textbox inset="0,0,0,0">
              <w:txbxContent>
                <w:p w:rsidR="007E53B6" w:rsidRDefault="007E53B6" w:rsidP="00D87E4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תשע"ט-2018</w:t>
                  </w:r>
                </w:p>
              </w:txbxContent>
            </v:textbox>
            <w10:anchorlock/>
          </v:rect>
        </w:pict>
      </w:r>
      <w:r>
        <w:rPr>
          <w:rStyle w:val="default"/>
          <w:rFonts w:cs="FrankRuehl"/>
          <w:rtl/>
        </w:rPr>
        <w:t>(</w:t>
      </w:r>
      <w:r w:rsidR="00966697">
        <w:rPr>
          <w:rStyle w:val="default"/>
          <w:rFonts w:cs="FrankRuehl" w:hint="cs"/>
          <w:rtl/>
        </w:rPr>
        <w:t>7</w:t>
      </w:r>
      <w:r>
        <w:rPr>
          <w:rStyle w:val="default"/>
          <w:rFonts w:cs="FrankRuehl" w:hint="cs"/>
          <w:rtl/>
        </w:rPr>
        <w:t>)</w:t>
      </w:r>
      <w:r>
        <w:rPr>
          <w:rStyle w:val="default"/>
          <w:rFonts w:cs="FrankRuehl" w:hint="cs"/>
          <w:rtl/>
        </w:rPr>
        <w:tab/>
      </w:r>
      <w:r w:rsidR="00966697">
        <w:rPr>
          <w:rStyle w:val="default"/>
          <w:rFonts w:cs="FrankRuehl" w:hint="cs"/>
          <w:rtl/>
        </w:rPr>
        <w:t>עובד במשכורת ברשות מקומית אחרת אשר עבודתו האמורה עלולה להביא לידי סתירה או אי-התאמה בין תפקידיו בשירות הרשות המקומית האחרת ובין תפקידיו כחבר הוועדה המקומי.</w:t>
      </w:r>
    </w:p>
    <w:p w:rsidR="00473119" w:rsidRDefault="00473119" w:rsidP="00ED76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המכהן כחבר ועד מקומי או כחבר נציגות והוא פסול לכך, דינו </w:t>
      </w:r>
      <w:r w:rsidR="00ED76E4">
        <w:rPr>
          <w:rStyle w:val="default"/>
          <w:rFonts w:cs="FrankRuehl" w:hint="cs"/>
          <w:rtl/>
        </w:rPr>
        <w:t>-</w:t>
      </w:r>
      <w:r>
        <w:rPr>
          <w:rStyle w:val="default"/>
          <w:rFonts w:cs="FrankRuehl" w:hint="cs"/>
          <w:rtl/>
        </w:rPr>
        <w:t xml:space="preserve"> קנס כאמור בסעיף 61(א)(1) לחוק העונשין, תשל"ז</w:t>
      </w:r>
      <w:r w:rsidR="00ED76E4">
        <w:rPr>
          <w:rStyle w:val="default"/>
          <w:rFonts w:cs="FrankRuehl" w:hint="cs"/>
          <w:rtl/>
        </w:rPr>
        <w:t>-</w:t>
      </w:r>
      <w:r>
        <w:rPr>
          <w:rStyle w:val="default"/>
          <w:rFonts w:cs="FrankRuehl" w:hint="cs"/>
          <w:rtl/>
        </w:rPr>
        <w:t>1977.</w:t>
      </w:r>
    </w:p>
    <w:p w:rsidR="00473119" w:rsidRDefault="00473119">
      <w:pPr>
        <w:pStyle w:val="P00"/>
        <w:spacing w:before="72"/>
        <w:ind w:left="0" w:right="1134"/>
        <w:rPr>
          <w:rStyle w:val="default"/>
          <w:rFonts w:cs="FrankRuehl" w:hint="cs"/>
          <w:rtl/>
        </w:rPr>
      </w:pPr>
      <w:r>
        <w:rPr>
          <w:rtl/>
          <w:lang w:val="he-IL"/>
        </w:rPr>
        <w:pict>
          <v:shape id="_x0000_s2533" type="#_x0000_t202" style="position:absolute;left:0;text-align:left;margin-left:478.5pt;margin-top:7.1pt;width:63.75pt;height:17.15pt;z-index:251762688"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(ג)</w:t>
      </w:r>
      <w:r>
        <w:rPr>
          <w:rStyle w:val="default"/>
          <w:rFonts w:cs="FrankRuehl" w:hint="cs"/>
          <w:rtl/>
        </w:rPr>
        <w:tab/>
        <w:t xml:space="preserve">לא יכהנו בועד מקומי שני קרובי משפחה או יותר; בסעיף קטן זה, "קרוב משפחה" </w:t>
      </w:r>
      <w:r>
        <w:rPr>
          <w:rStyle w:val="default"/>
          <w:rFonts w:cs="FrankRuehl"/>
          <w:rtl/>
        </w:rPr>
        <w:t>–</w:t>
      </w:r>
      <w:r>
        <w:rPr>
          <w:rStyle w:val="default"/>
          <w:rFonts w:cs="FrankRuehl" w:hint="cs"/>
          <w:rtl/>
        </w:rPr>
        <w:t xml:space="preserve"> בן זוג, הורה או הורי הורה, בן זוגו, בן או בת או בני זוגם, אח או אחות או בני זוגם.</w:t>
      </w:r>
    </w:p>
    <w:p w:rsidR="00473119" w:rsidRDefault="00473119">
      <w:pPr>
        <w:pStyle w:val="P00"/>
        <w:spacing w:before="72"/>
        <w:ind w:left="0" w:right="1134"/>
        <w:rPr>
          <w:rStyle w:val="default"/>
          <w:rFonts w:cs="FrankRuehl"/>
          <w:rtl/>
        </w:rPr>
      </w:pPr>
      <w:r>
        <w:rPr>
          <w:rtl/>
          <w:lang w:val="he-IL"/>
        </w:rPr>
        <w:pict>
          <v:shape id="_x0000_s2534" type="#_x0000_t202" style="position:absolute;left:0;text-align:left;margin-left:478.5pt;margin-top:7.1pt;width:63.75pt;height:14.25pt;z-index:251763712"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(ד)</w:t>
      </w:r>
      <w:r>
        <w:rPr>
          <w:rStyle w:val="default"/>
          <w:rFonts w:cs="FrankRuehl" w:hint="cs"/>
          <w:rtl/>
        </w:rPr>
        <w:tab/>
        <w:t>ראש הועד המקומי יודיע לראש המועצה, בסמוך לאחר הבחירות לועד המקומי, מי הם חברי הועד המקומי שנבחרו והאם קיימת ביניהם קרבת משפחה על פי הוראות סעיף קטן (ג).</w:t>
      </w:r>
    </w:p>
    <w:p w:rsidR="00473119" w:rsidRDefault="00473119">
      <w:pPr>
        <w:pStyle w:val="P00"/>
        <w:spacing w:before="72"/>
        <w:ind w:left="0" w:right="1134"/>
        <w:rPr>
          <w:rStyle w:val="default"/>
          <w:rFonts w:cs="FrankRuehl"/>
          <w:rtl/>
        </w:rPr>
      </w:pPr>
      <w:r>
        <w:rPr>
          <w:rtl/>
          <w:lang w:val="he-IL"/>
        </w:rPr>
        <w:pict>
          <v:shape id="_x0000_s2535" type="#_x0000_t202" style="position:absolute;left:0;text-align:left;margin-left:478.5pt;margin-top:7.1pt;width:63.75pt;height:18.25pt;z-index:251764736"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(ה)</w:t>
      </w:r>
      <w:r>
        <w:rPr>
          <w:rStyle w:val="default"/>
          <w:rFonts w:cs="FrankRuehl" w:hint="cs"/>
          <w:rtl/>
        </w:rPr>
        <w:tab/>
        <w:t>ראה ראש המועצה כי לועד מקומי נבחרו קרובי משפחה, ישלח להם הודעה על כך בדואר רשום, לפי מעניהם הידועים האחרונים; כל אחד מחברי הועד המקומי שנשלחה אליהם הודעה כאמור, יודיע בתוך 14 ימים לראש המועצה על נכונותו להתפטר מתפקידו או על סירובו לעשות כן.</w:t>
      </w:r>
    </w:p>
    <w:p w:rsidR="00473119" w:rsidRDefault="00473119">
      <w:pPr>
        <w:pStyle w:val="P00"/>
        <w:spacing w:before="72"/>
        <w:ind w:left="0" w:right="1134"/>
        <w:rPr>
          <w:rStyle w:val="default"/>
          <w:rFonts w:cs="FrankRuehl"/>
          <w:rtl/>
        </w:rPr>
      </w:pPr>
      <w:r>
        <w:rPr>
          <w:rtl/>
          <w:lang w:val="he-IL"/>
        </w:rPr>
        <w:pict>
          <v:shape id="_x0000_s2536" type="#_x0000_t202" style="position:absolute;left:0;text-align:left;margin-left:478.5pt;margin-top:7.1pt;width:63.75pt;height:17.95pt;z-index:251765760"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(ו)</w:t>
      </w:r>
      <w:r>
        <w:rPr>
          <w:rStyle w:val="default"/>
          <w:rFonts w:cs="FrankRuehl" w:hint="cs"/>
          <w:rtl/>
        </w:rPr>
        <w:tab/>
        <w:t>התפטרות חבר ועד שהודיע על נכונותו להתפטר, תיכנס לתוקף עם מסירת הודעתו לידי ראש המועצה.</w:t>
      </w:r>
    </w:p>
    <w:p w:rsidR="00473119" w:rsidRDefault="00473119">
      <w:pPr>
        <w:pStyle w:val="P00"/>
        <w:spacing w:before="72"/>
        <w:ind w:left="0" w:right="1134"/>
        <w:rPr>
          <w:rStyle w:val="default"/>
          <w:rFonts w:cs="FrankRuehl"/>
          <w:rtl/>
        </w:rPr>
      </w:pPr>
      <w:r>
        <w:rPr>
          <w:rtl/>
          <w:lang w:val="he-IL"/>
        </w:rPr>
        <w:pict>
          <v:shape id="_x0000_s2537" type="#_x0000_t202" style="position:absolute;left:0;text-align:left;margin-left:478.5pt;margin-top:7.1pt;width:63.75pt;height:16.35pt;z-index:251766784"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(ז)</w:t>
      </w:r>
      <w:r>
        <w:rPr>
          <w:rStyle w:val="default"/>
          <w:rFonts w:cs="FrankRuehl" w:hint="cs"/>
          <w:rtl/>
        </w:rPr>
        <w:tab/>
        <w:t>לא הודיע חבר ועד כנדרש בסעיף קטן (ה) וראה ראש המועצה שבועד ממשיכים לכהן קרובי משפחה, יודיע לכל חבר כאמור על התפנות מקומו במועצה ויפרט את הסיבות לכך.</w:t>
      </w:r>
    </w:p>
    <w:p w:rsidR="00473119" w:rsidRDefault="00473119">
      <w:pPr>
        <w:pStyle w:val="P00"/>
        <w:spacing w:before="72"/>
        <w:ind w:left="0" w:right="1134"/>
        <w:rPr>
          <w:rStyle w:val="default"/>
          <w:rFonts w:cs="FrankRuehl" w:hint="cs"/>
          <w:rtl/>
        </w:rPr>
      </w:pPr>
      <w:r>
        <w:rPr>
          <w:rtl/>
          <w:lang w:val="he-IL"/>
        </w:rPr>
        <w:pict>
          <v:shape id="_x0000_s2538" type="#_x0000_t202" style="position:absolute;left:0;text-align:left;margin-left:478.5pt;margin-top:7.1pt;width:63.75pt;height:16.7pt;z-index:251767808" filled="f" stroked="f">
            <v:textbox inset="1mm,0,1mm,0">
              <w:txbxContent>
                <w:p w:rsidR="007E53B6" w:rsidRDefault="007E53B6">
                  <w:pPr>
                    <w:spacing w:line="160" w:lineRule="exact"/>
                    <w:jc w:val="left"/>
                    <w:rPr>
                      <w:rFonts w:cs="Miriam" w:hint="cs"/>
                      <w:szCs w:val="18"/>
                      <w:rtl/>
                    </w:rPr>
                  </w:pPr>
                  <w:r>
                    <w:rPr>
                      <w:rFonts w:cs="Miriam" w:hint="cs"/>
                      <w:szCs w:val="18"/>
                      <w:rtl/>
                    </w:rPr>
                    <w:t>צו (מס' 2) תשס"ד-2004</w:t>
                  </w:r>
                </w:p>
              </w:txbxContent>
            </v:textbox>
            <w10:anchorlock/>
          </v:shape>
        </w:pict>
      </w:r>
      <w:r>
        <w:rPr>
          <w:rStyle w:val="default"/>
          <w:rFonts w:cs="FrankRuehl" w:hint="cs"/>
          <w:rtl/>
        </w:rPr>
        <w:tab/>
        <w:t>(ח)</w:t>
      </w:r>
      <w:r>
        <w:rPr>
          <w:rStyle w:val="default"/>
          <w:rFonts w:cs="FrankRuehl" w:hint="cs"/>
          <w:rtl/>
        </w:rPr>
        <w:tab/>
        <w:t>הוראות סעיף 37ה(ב) ו-(ג) יחולו על ועד מקומי, בשינויים המחויבים, כך שבכל מקום שבו נאמר "חבר מועצה" יראו כאילו נאמר "חבר ועד מקומי".</w:t>
      </w:r>
    </w:p>
    <w:p w:rsidR="00D87E46" w:rsidRPr="00016ED6" w:rsidRDefault="00D87E46" w:rsidP="00D87E46">
      <w:pPr>
        <w:pStyle w:val="P00"/>
        <w:spacing w:before="0"/>
        <w:ind w:left="0" w:right="1134"/>
        <w:rPr>
          <w:rStyle w:val="default"/>
          <w:rFonts w:cs="FrankRuehl" w:hint="cs"/>
          <w:vanish/>
          <w:color w:val="FF0000"/>
          <w:szCs w:val="20"/>
          <w:shd w:val="clear" w:color="auto" w:fill="FFFF99"/>
          <w:rtl/>
        </w:rPr>
      </w:pPr>
      <w:bookmarkStart w:id="315" w:name="Rov794"/>
      <w:r w:rsidRPr="00016ED6">
        <w:rPr>
          <w:rStyle w:val="default"/>
          <w:rFonts w:cs="FrankRuehl" w:hint="cs"/>
          <w:vanish/>
          <w:color w:val="FF0000"/>
          <w:szCs w:val="20"/>
          <w:shd w:val="clear" w:color="auto" w:fill="FFFF99"/>
          <w:rtl/>
        </w:rPr>
        <w:t>מיום 31.12.1990</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D87E46" w:rsidRPr="00016ED6" w:rsidRDefault="00D87E46" w:rsidP="00D87E46">
      <w:pPr>
        <w:pStyle w:val="P00"/>
        <w:spacing w:before="0"/>
        <w:ind w:left="0" w:right="1134"/>
        <w:rPr>
          <w:rStyle w:val="default"/>
          <w:rFonts w:cs="FrankRuehl" w:hint="cs"/>
          <w:vanish/>
          <w:szCs w:val="20"/>
          <w:shd w:val="clear" w:color="auto" w:fill="FFFF99"/>
          <w:rtl/>
        </w:rPr>
      </w:pPr>
      <w:hyperlink r:id="rId305"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106</w:t>
      </w:r>
    </w:p>
    <w:p w:rsidR="00D87E46" w:rsidRPr="00016ED6" w:rsidRDefault="00D87E46" w:rsidP="00D87E4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87E46" w:rsidRPr="00016ED6" w:rsidRDefault="00D87E46" w:rsidP="00D87E4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צירוף רשימות</w:t>
      </w:r>
    </w:p>
    <w:p w:rsidR="00D87E46" w:rsidRPr="00016ED6" w:rsidRDefault="00D87E46" w:rsidP="00D87E4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106.</w:t>
      </w:r>
      <w:r w:rsidRPr="00016ED6">
        <w:rPr>
          <w:rStyle w:val="default"/>
          <w:rFonts w:cs="FrankRuehl" w:hint="cs"/>
          <w:strike/>
          <w:vanish/>
          <w:sz w:val="22"/>
          <w:szCs w:val="22"/>
          <w:shd w:val="clear" w:color="auto" w:fill="FFFF99"/>
          <w:rtl/>
        </w:rPr>
        <w:tab/>
        <w:t>נערך פנקס הבוחרים לפי סעיף 97(ב), ייערכו ויצורפו רשימות כאמור בסעיף 104, לרשימות הבוחרים המתאימות.</w:t>
      </w:r>
    </w:p>
    <w:p w:rsidR="00D87E46" w:rsidRPr="00016ED6" w:rsidRDefault="00D87E46" w:rsidP="00D87E46">
      <w:pPr>
        <w:pStyle w:val="P00"/>
        <w:spacing w:before="0"/>
        <w:ind w:left="0" w:right="1134"/>
        <w:rPr>
          <w:rStyle w:val="default"/>
          <w:rFonts w:cs="FrankRuehl" w:hint="cs"/>
          <w:vanish/>
          <w:szCs w:val="20"/>
          <w:shd w:val="clear" w:color="auto" w:fill="FFFF99"/>
          <w:rtl/>
        </w:rPr>
      </w:pPr>
    </w:p>
    <w:p w:rsidR="00D87E46" w:rsidRPr="00016ED6" w:rsidRDefault="00D87E46" w:rsidP="00D87E4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87E46" w:rsidRPr="00016ED6" w:rsidRDefault="00D87E46" w:rsidP="00D87E46">
      <w:pPr>
        <w:pStyle w:val="P00"/>
        <w:spacing w:before="0"/>
        <w:ind w:left="0" w:right="1134"/>
        <w:rPr>
          <w:rStyle w:val="default"/>
          <w:rFonts w:cs="FrankRuehl" w:hint="cs"/>
          <w:vanish/>
          <w:szCs w:val="20"/>
          <w:shd w:val="clear" w:color="auto" w:fill="FFFF99"/>
          <w:rtl/>
        </w:rPr>
      </w:pPr>
      <w:hyperlink r:id="rId30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106</w:t>
      </w:r>
    </w:p>
    <w:p w:rsidR="00D87E46" w:rsidRPr="00016ED6" w:rsidRDefault="00D87E46" w:rsidP="00D87E46">
      <w:pPr>
        <w:pStyle w:val="P00"/>
        <w:spacing w:before="0"/>
        <w:ind w:left="0" w:right="1134"/>
        <w:rPr>
          <w:rStyle w:val="default"/>
          <w:rFonts w:cs="FrankRuehl" w:hint="cs"/>
          <w:vanish/>
          <w:szCs w:val="20"/>
          <w:shd w:val="clear" w:color="auto" w:fill="FFFF99"/>
          <w:rtl/>
        </w:rPr>
      </w:pPr>
    </w:p>
    <w:p w:rsidR="00D87E46" w:rsidRPr="00016ED6" w:rsidRDefault="00D87E46" w:rsidP="00D87E4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29.5.2001</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D87E46" w:rsidRPr="00016ED6" w:rsidRDefault="00D87E46" w:rsidP="00D87E46">
      <w:pPr>
        <w:pStyle w:val="P00"/>
        <w:spacing w:before="0"/>
        <w:ind w:left="0" w:right="1134"/>
        <w:rPr>
          <w:rStyle w:val="default"/>
          <w:rFonts w:cs="FrankRuehl" w:hint="cs"/>
          <w:vanish/>
          <w:szCs w:val="20"/>
          <w:shd w:val="clear" w:color="auto" w:fill="FFFF99"/>
          <w:rtl/>
        </w:rPr>
      </w:pPr>
      <w:hyperlink r:id="rId307"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813</w:t>
      </w:r>
    </w:p>
    <w:p w:rsidR="00D87E46" w:rsidRPr="00016ED6" w:rsidRDefault="00D87E46" w:rsidP="00D87E46">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פסו</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 xml:space="preserve"> לכהונה </w:t>
      </w:r>
      <w:r w:rsidRPr="00016ED6">
        <w:rPr>
          <w:rStyle w:val="default"/>
          <w:rFonts w:cs="FrankRuehl"/>
          <w:vanish/>
          <w:sz w:val="22"/>
          <w:szCs w:val="22"/>
          <w:shd w:val="clear" w:color="auto" w:fill="FFFF99"/>
          <w:rtl/>
        </w:rPr>
        <w:t>–</w:t>
      </w:r>
    </w:p>
    <w:p w:rsidR="00D87E46" w:rsidRPr="00016ED6" w:rsidRDefault="00D87E46" w:rsidP="00D87E46">
      <w:pPr>
        <w:pStyle w:val="P22"/>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מי שלא היה זכאי לכתחילה להיכלל ברשימת מועמדים ולהיבחר לחבר ועד מקומי או לחבר נציגות בהתאם לאמור בסעיף 99, או שלאחר שנבחר השתנו לגביו הנסיבות כך ששוב אין מתקיימות בו כל דרישות הזכאות להיות מועמד;</w:t>
      </w:r>
    </w:p>
    <w:p w:rsidR="00D87E46" w:rsidRPr="00016ED6" w:rsidRDefault="00D87E46" w:rsidP="00D87E46">
      <w:pPr>
        <w:pStyle w:val="P22"/>
        <w:spacing w:before="0"/>
        <w:ind w:left="1021" w:right="1134"/>
        <w:rPr>
          <w:rStyle w:val="default"/>
          <w:rFonts w:cs="FrankRuehl"/>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חבר ועד מקומי או חבר נציגות שלאחר הגשת רשימת המועמדים הכוללת את שמו חויב בפסק דין סופי בעבירה שיש עמה קלון.</w:t>
      </w:r>
    </w:p>
    <w:p w:rsidR="00D87E46" w:rsidRPr="00016ED6" w:rsidRDefault="00D87E46" w:rsidP="00D87E46">
      <w:pPr>
        <w:pStyle w:val="P22"/>
        <w:spacing w:before="0"/>
        <w:ind w:left="1021" w:right="1134"/>
        <w:rPr>
          <w:rStyle w:val="default"/>
          <w:rFonts w:cs="FrankRuehl"/>
          <w:vanish/>
          <w:sz w:val="22"/>
          <w:szCs w:val="22"/>
          <w:u w:val="single"/>
          <w:shd w:val="clear" w:color="auto" w:fill="FFFF99"/>
          <w:rtl/>
        </w:rPr>
      </w:pPr>
      <w:r w:rsidRPr="00016ED6">
        <w:rPr>
          <w:rStyle w:val="default"/>
          <w:rFonts w:cs="FrankRuehl"/>
          <w:vanish/>
          <w:sz w:val="22"/>
          <w:szCs w:val="22"/>
          <w:u w:val="single"/>
          <w:shd w:val="clear" w:color="auto" w:fill="FFFF99"/>
          <w:rtl/>
        </w:rPr>
        <w:t>(2)</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 xml:space="preserve">מי שהורשע בפסק דין שנהיה </w:t>
      </w:r>
      <w:r w:rsidRPr="00016ED6">
        <w:rPr>
          <w:rStyle w:val="default"/>
          <w:rFonts w:cs="FrankRuehl"/>
          <w:vanish/>
          <w:sz w:val="22"/>
          <w:szCs w:val="22"/>
          <w:u w:val="single"/>
          <w:shd w:val="clear" w:color="auto" w:fill="FFFF99"/>
          <w:rtl/>
        </w:rPr>
        <w:t>ס</w:t>
      </w:r>
      <w:r w:rsidRPr="00016ED6">
        <w:rPr>
          <w:rStyle w:val="default"/>
          <w:rFonts w:cs="FrankRuehl" w:hint="cs"/>
          <w:vanish/>
          <w:sz w:val="22"/>
          <w:szCs w:val="22"/>
          <w:u w:val="single"/>
          <w:shd w:val="clear" w:color="auto" w:fill="FFFF99"/>
          <w:rtl/>
        </w:rPr>
        <w:t>ופי לאחר שהחל לכהן כחבר הועד המקומי, בין אם העבירה נעברה או ההרשעה היתה בזמן שכיהן כחבר הועד המקומי ובין אם לפני שהחל לכהן כחבר הועד המקומי, וקבע בית המשפט כי יש עם העבירה שבה הורשע משום קלון;</w:t>
      </w:r>
    </w:p>
    <w:p w:rsidR="00D87E46" w:rsidRPr="00016ED6" w:rsidRDefault="00D87E46" w:rsidP="00D87E46">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u w:val="single"/>
          <w:shd w:val="clear" w:color="auto" w:fill="FFFF99"/>
          <w:rtl/>
        </w:rPr>
        <w:t>(3)</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 xml:space="preserve">מי שנידון למאסר כאמור בסעיף 19 ולא הצהיר </w:t>
      </w:r>
      <w:r w:rsidRPr="00016ED6">
        <w:rPr>
          <w:rStyle w:val="default"/>
          <w:rFonts w:cs="FrankRuehl"/>
          <w:vanish/>
          <w:sz w:val="22"/>
          <w:szCs w:val="22"/>
          <w:u w:val="single"/>
          <w:shd w:val="clear" w:color="auto" w:fill="FFFF99"/>
          <w:rtl/>
        </w:rPr>
        <w:t>א</w:t>
      </w:r>
      <w:r w:rsidRPr="00016ED6">
        <w:rPr>
          <w:rStyle w:val="default"/>
          <w:rFonts w:cs="FrankRuehl" w:hint="cs"/>
          <w:vanish/>
          <w:sz w:val="22"/>
          <w:szCs w:val="22"/>
          <w:u w:val="single"/>
          <w:shd w:val="clear" w:color="auto" w:fill="FFFF99"/>
          <w:rtl/>
        </w:rPr>
        <w:t>מת, או לא הגיש הודעה או בקשה לפי הוראות סעיף 19א.</w:t>
      </w:r>
    </w:p>
    <w:p w:rsidR="00D87E46" w:rsidRPr="00016ED6" w:rsidRDefault="00D87E46" w:rsidP="00D87E46">
      <w:pPr>
        <w:pStyle w:val="P00"/>
        <w:spacing w:before="0"/>
        <w:ind w:left="0" w:right="1134"/>
        <w:rPr>
          <w:rStyle w:val="default"/>
          <w:rFonts w:cs="FrankRuehl" w:hint="cs"/>
          <w:vanish/>
          <w:szCs w:val="20"/>
          <w:shd w:val="clear" w:color="auto" w:fill="FFFF99"/>
          <w:rtl/>
        </w:rPr>
      </w:pPr>
    </w:p>
    <w:p w:rsidR="00D87E46" w:rsidRPr="00016ED6" w:rsidRDefault="00D87E46" w:rsidP="00D87E4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D87E46" w:rsidRPr="00016ED6" w:rsidRDefault="00D87E46" w:rsidP="00D87E46">
      <w:pPr>
        <w:pStyle w:val="P00"/>
        <w:spacing w:before="0"/>
        <w:ind w:left="0" w:right="1134"/>
        <w:rPr>
          <w:rStyle w:val="default"/>
          <w:rFonts w:cs="FrankRuehl" w:hint="cs"/>
          <w:vanish/>
          <w:szCs w:val="20"/>
          <w:shd w:val="clear" w:color="auto" w:fill="FFFF99"/>
          <w:rtl/>
        </w:rPr>
      </w:pPr>
      <w:hyperlink r:id="rId308"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805</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סעיפים קטנים 106(ג)-106(ח)</w:t>
      </w:r>
    </w:p>
    <w:p w:rsidR="00D87E46" w:rsidRPr="00016ED6" w:rsidRDefault="00D87E46" w:rsidP="00D87E46">
      <w:pPr>
        <w:pStyle w:val="P00"/>
        <w:spacing w:before="0"/>
        <w:ind w:left="0" w:right="1134"/>
        <w:rPr>
          <w:rStyle w:val="default"/>
          <w:rFonts w:cs="FrankRuehl" w:hint="cs"/>
          <w:vanish/>
          <w:szCs w:val="20"/>
          <w:shd w:val="clear" w:color="auto" w:fill="FFFF99"/>
          <w:rtl/>
        </w:rPr>
      </w:pPr>
    </w:p>
    <w:p w:rsidR="00D87E46" w:rsidRPr="00016ED6" w:rsidRDefault="00D87E46" w:rsidP="00D87E46">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25.7.2012</w:t>
      </w:r>
    </w:p>
    <w:p w:rsidR="00D87E46" w:rsidRPr="00016ED6" w:rsidRDefault="00D87E46" w:rsidP="00D87E46">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5) תשע"ב-2012</w:t>
      </w:r>
    </w:p>
    <w:p w:rsidR="00D87E46" w:rsidRPr="00016ED6" w:rsidRDefault="00D87E46" w:rsidP="00470778">
      <w:pPr>
        <w:pStyle w:val="P00"/>
        <w:spacing w:before="0"/>
        <w:ind w:left="1021" w:right="1134"/>
        <w:rPr>
          <w:rStyle w:val="default"/>
          <w:rFonts w:cs="FrankRuehl"/>
          <w:vanish/>
          <w:szCs w:val="20"/>
          <w:shd w:val="clear" w:color="auto" w:fill="FFFF99"/>
          <w:rtl/>
        </w:rPr>
      </w:pPr>
      <w:hyperlink r:id="rId309" w:history="1">
        <w:r w:rsidRPr="00016ED6">
          <w:rPr>
            <w:rStyle w:val="Hyperlink"/>
            <w:rFonts w:hint="cs"/>
            <w:vanish/>
            <w:szCs w:val="20"/>
            <w:shd w:val="clear" w:color="auto" w:fill="FFFF99"/>
            <w:rtl/>
          </w:rPr>
          <w:t>ק"ת תשע"ב מס' 7133</w:t>
        </w:r>
      </w:hyperlink>
      <w:r w:rsidRPr="00016ED6">
        <w:rPr>
          <w:rStyle w:val="default"/>
          <w:rFonts w:cs="FrankRuehl" w:hint="cs"/>
          <w:vanish/>
          <w:szCs w:val="20"/>
          <w:shd w:val="clear" w:color="auto" w:fill="FFFF99"/>
          <w:rtl/>
        </w:rPr>
        <w:t xml:space="preserve"> מיום 25.6.2012 עמ' </w:t>
      </w:r>
      <w:r w:rsidR="00470778" w:rsidRPr="00016ED6">
        <w:rPr>
          <w:rStyle w:val="default"/>
          <w:rFonts w:cs="FrankRuehl" w:hint="cs"/>
          <w:vanish/>
          <w:szCs w:val="20"/>
          <w:shd w:val="clear" w:color="auto" w:fill="FFFF99"/>
          <w:rtl/>
        </w:rPr>
        <w:t>1322</w:t>
      </w:r>
    </w:p>
    <w:p w:rsidR="00966697" w:rsidRPr="00016ED6" w:rsidRDefault="00966697" w:rsidP="00470778">
      <w:pPr>
        <w:pStyle w:val="P00"/>
        <w:spacing w:before="0"/>
        <w:ind w:left="1021"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פסקה 106(א)(4)</w:t>
      </w:r>
    </w:p>
    <w:p w:rsidR="00966697" w:rsidRPr="00016ED6" w:rsidRDefault="00966697" w:rsidP="00470778">
      <w:pPr>
        <w:pStyle w:val="P00"/>
        <w:spacing w:before="0"/>
        <w:ind w:left="1021" w:right="1134"/>
        <w:rPr>
          <w:rStyle w:val="default"/>
          <w:rFonts w:cs="FrankRuehl"/>
          <w:vanish/>
          <w:szCs w:val="20"/>
          <w:shd w:val="clear" w:color="auto" w:fill="FFFF99"/>
          <w:rtl/>
        </w:rPr>
      </w:pPr>
    </w:p>
    <w:p w:rsidR="00966697" w:rsidRPr="00016ED6" w:rsidRDefault="00966697" w:rsidP="00470778">
      <w:pPr>
        <w:pStyle w:val="P00"/>
        <w:spacing w:before="0"/>
        <w:ind w:left="1021"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29.10.2018</w:t>
      </w:r>
    </w:p>
    <w:p w:rsidR="00966697" w:rsidRPr="00016ED6" w:rsidRDefault="00966697" w:rsidP="00470778">
      <w:pPr>
        <w:pStyle w:val="P00"/>
        <w:spacing w:before="0"/>
        <w:ind w:left="1021"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2) תשע"ט-2018</w:t>
      </w:r>
    </w:p>
    <w:p w:rsidR="00966697" w:rsidRPr="00016ED6" w:rsidRDefault="00966697" w:rsidP="00470778">
      <w:pPr>
        <w:pStyle w:val="P00"/>
        <w:spacing w:before="0"/>
        <w:ind w:left="1021" w:right="1134"/>
        <w:rPr>
          <w:rStyle w:val="default"/>
          <w:rFonts w:cs="FrankRuehl" w:hint="cs"/>
          <w:vanish/>
          <w:szCs w:val="20"/>
          <w:shd w:val="clear" w:color="auto" w:fill="FFFF99"/>
          <w:rtl/>
        </w:rPr>
      </w:pPr>
      <w:hyperlink r:id="rId310" w:history="1">
        <w:r w:rsidRPr="00016ED6">
          <w:rPr>
            <w:rStyle w:val="Hyperlink"/>
            <w:rFonts w:hint="cs"/>
            <w:vanish/>
            <w:szCs w:val="20"/>
            <w:shd w:val="clear" w:color="auto" w:fill="FFFF99"/>
            <w:rtl/>
          </w:rPr>
          <w:t>ק"ת תשע"ט מס' 8097</w:t>
        </w:r>
      </w:hyperlink>
      <w:r w:rsidRPr="00016ED6">
        <w:rPr>
          <w:rStyle w:val="default"/>
          <w:rFonts w:cs="FrankRuehl" w:hint="cs"/>
          <w:vanish/>
          <w:szCs w:val="20"/>
          <w:shd w:val="clear" w:color="auto" w:fill="FFFF99"/>
          <w:rtl/>
        </w:rPr>
        <w:t xml:space="preserve"> מיום 29.10.2018 עמ' 650</w:t>
      </w:r>
    </w:p>
    <w:p w:rsidR="00D87E46" w:rsidRPr="00D87E46" w:rsidRDefault="00D87E46" w:rsidP="00D87E46">
      <w:pPr>
        <w:pStyle w:val="P00"/>
        <w:spacing w:before="0"/>
        <w:ind w:left="1021"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פסק</w:t>
      </w:r>
      <w:r w:rsidR="00966697" w:rsidRPr="00016ED6">
        <w:rPr>
          <w:rStyle w:val="default"/>
          <w:rFonts w:cs="FrankRuehl" w:hint="cs"/>
          <w:b/>
          <w:bCs/>
          <w:vanish/>
          <w:szCs w:val="20"/>
          <w:shd w:val="clear" w:color="auto" w:fill="FFFF99"/>
          <w:rtl/>
        </w:rPr>
        <w:t>אות</w:t>
      </w:r>
      <w:r w:rsidRPr="00016ED6">
        <w:rPr>
          <w:rStyle w:val="default"/>
          <w:rFonts w:cs="FrankRuehl" w:hint="cs"/>
          <w:b/>
          <w:bCs/>
          <w:vanish/>
          <w:szCs w:val="20"/>
          <w:shd w:val="clear" w:color="auto" w:fill="FFFF99"/>
          <w:rtl/>
        </w:rPr>
        <w:t xml:space="preserve"> 106(א)(</w:t>
      </w:r>
      <w:r w:rsidR="00966697" w:rsidRPr="00016ED6">
        <w:rPr>
          <w:rStyle w:val="default"/>
          <w:rFonts w:cs="FrankRuehl" w:hint="cs"/>
          <w:b/>
          <w:bCs/>
          <w:vanish/>
          <w:szCs w:val="20"/>
          <w:shd w:val="clear" w:color="auto" w:fill="FFFF99"/>
          <w:rtl/>
        </w:rPr>
        <w:t>5)-106(א)(7</w:t>
      </w:r>
      <w:r w:rsidRPr="00016ED6">
        <w:rPr>
          <w:rStyle w:val="default"/>
          <w:rFonts w:cs="FrankRuehl" w:hint="cs"/>
          <w:b/>
          <w:bCs/>
          <w:vanish/>
          <w:szCs w:val="20"/>
          <w:shd w:val="clear" w:color="auto" w:fill="FFFF99"/>
          <w:rtl/>
        </w:rPr>
        <w:t>)</w:t>
      </w:r>
      <w:bookmarkEnd w:id="315"/>
    </w:p>
    <w:p w:rsidR="00D87E46" w:rsidRDefault="00D87E46" w:rsidP="00D87E46">
      <w:pPr>
        <w:pStyle w:val="P00"/>
        <w:spacing w:before="72"/>
        <w:ind w:left="0" w:right="1134"/>
        <w:rPr>
          <w:rStyle w:val="default"/>
          <w:rFonts w:cs="FrankRuehl" w:hint="cs"/>
          <w:rtl/>
        </w:rPr>
      </w:pPr>
      <w:bookmarkStart w:id="316" w:name="Seif316"/>
      <w:bookmarkEnd w:id="316"/>
      <w:r>
        <w:rPr>
          <w:lang w:val="he-IL"/>
        </w:rPr>
        <w:pict>
          <v:rect id="_x0000_s2887" style="position:absolute;left:0;text-align:left;margin-left:464.5pt;margin-top:8.05pt;width:75.05pt;height:40.55pt;z-index:251933696" o:allowincell="f" filled="f" stroked="f" strokecolor="lime" strokeweight=".25pt">
            <v:textbox inset="0,0,0,0">
              <w:txbxContent>
                <w:p w:rsidR="007E53B6" w:rsidRDefault="007E53B6" w:rsidP="00D87E46">
                  <w:pPr>
                    <w:spacing w:line="160" w:lineRule="exact"/>
                    <w:jc w:val="left"/>
                    <w:rPr>
                      <w:rFonts w:cs="Miriam" w:hint="cs"/>
                      <w:noProof/>
                      <w:szCs w:val="18"/>
                      <w:rtl/>
                    </w:rPr>
                  </w:pPr>
                  <w:r>
                    <w:rPr>
                      <w:rFonts w:cs="Miriam" w:hint="cs"/>
                      <w:szCs w:val="18"/>
                      <w:rtl/>
                    </w:rPr>
                    <w:t>הודעה על התפנות מקומו של חבר הוועד המקומי</w:t>
                  </w:r>
                </w:p>
                <w:p w:rsidR="007E53B6" w:rsidRDefault="007E53B6" w:rsidP="00D87E46">
                  <w:pPr>
                    <w:spacing w:line="160" w:lineRule="exact"/>
                    <w:jc w:val="left"/>
                    <w:rPr>
                      <w:rFonts w:cs="Miriam" w:hint="cs"/>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תשע"ב-2012</w:t>
                  </w:r>
                </w:p>
              </w:txbxContent>
            </v:textbox>
            <w10:anchorlock/>
          </v:rect>
        </w:pict>
      </w:r>
      <w:r>
        <w:rPr>
          <w:rStyle w:val="big-number"/>
          <w:rtl/>
        </w:rPr>
        <w:t>106</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נראה לגזבר הוועד המקומי כי חבר הוועד פסול לכהן לפי סעיף 106(4), ישלח לו הגזבר הודעה בדבר התפנות מקומו בוועד ויפרט בה את הסיבות לכך את מועד כניסתה לתוקף לפי סעיף קטן (ד); ההודעה תישלח לחבר הוועד במכתב רשום לפי מענו הידוע לאחרונה והעתק ממנה יישלח במכתב רשום לראש המועצה האזורית; בהודעה יצוין כי על חבר הוועד לשלם את חובו או להסדיר אותו לרבות בדרך של פריסתו (בסעיף זה </w:t>
      </w:r>
      <w:r>
        <w:rPr>
          <w:rStyle w:val="default"/>
          <w:rFonts w:cs="FrankRuehl"/>
          <w:rtl/>
        </w:rPr>
        <w:t>–</w:t>
      </w:r>
      <w:r>
        <w:rPr>
          <w:rStyle w:val="default"/>
          <w:rFonts w:cs="FrankRuehl" w:hint="cs"/>
          <w:rtl/>
        </w:rPr>
        <w:t xml:space="preserve"> הסדרת חוב).</w:t>
      </w:r>
    </w:p>
    <w:p w:rsidR="00D87E46" w:rsidRDefault="00D87E46" w:rsidP="00D87E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נראה לראש המועצה האזורית שחבר הוועד פסול לכהן ולא שלח הגזבר לחבר הוועד הודעה כאמור בסעיף קטן (א) בתוך ארבעה עשר ימים מיום שדרש ממנו ראש המועצה האזורית לעשות כן, ישלח ראש המועצה האזורית לחבר הוועד את ההודעה האמורה והעתק ממנה ישלח במכתב רשום לגזבר.</w:t>
      </w:r>
    </w:p>
    <w:p w:rsidR="00D87E46" w:rsidRDefault="00D87E46" w:rsidP="00D87E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נראה לממונה שחבר הוועד פסול לכהן ולא שלח ראש המועצה האזורית לחבר הוועד הודעה כאמור בסעיף קטן (א) בתוך ארבעה עשר ימים מיום שדרש ממנו הממונה לעשות כן, ישלח הממונה לחבר הוועד את ההודעה האמורה והעתק ממנה ישלח במכתב רשום לראש המועצה האזורית.</w:t>
      </w:r>
    </w:p>
    <w:p w:rsidR="00D87E46" w:rsidRDefault="00D87E46" w:rsidP="00D87E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בתום שישים ימים מיום שנשלחה ההודעה לפי סעיף קטן (א), (ב) או (ג) לפי העניין תיפסק כהונתו של חבר הוועד המקומי זולת אם תוך הזמן האמור </w:t>
      </w:r>
      <w:r>
        <w:rPr>
          <w:rStyle w:val="default"/>
          <w:rFonts w:cs="FrankRuehl"/>
          <w:rtl/>
        </w:rPr>
        <w:t>–</w:t>
      </w:r>
    </w:p>
    <w:p w:rsidR="00D87E46" w:rsidRDefault="00D87E46" w:rsidP="00D87E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בתוך שלושים ימים ממועד משלוח ההודעה הסדיר את החוב;</w:t>
      </w:r>
    </w:p>
    <w:p w:rsidR="00D87E46" w:rsidRDefault="00D87E46" w:rsidP="00D87E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בתוך שישים ימים ממועד משלוח ההודעה התקיים אחד מאלה:</w:t>
      </w:r>
    </w:p>
    <w:p w:rsidR="00D87E46" w:rsidRDefault="00D87E46" w:rsidP="00D87E4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הגיש חבר הוועד בקשה לבית משפט מוסמך לביטול ההודעה; במקרה זה לא יחדל לכהן אלא אם כן בית המשפט החליט על כך;</w:t>
      </w:r>
    </w:p>
    <w:p w:rsidR="00D87E46" w:rsidRDefault="00D87E46" w:rsidP="00D87E4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התברר לשולח ההודעה שלא נתקיימו הנסיבות המחייבות את שליחתה, והוא ביטל אותה בהודעה מנומקת בכתב לחבר הוועד; העתק מהודעת הביטול יימסר לידי הממונה, הגזבר או ראש המועצה האזורית, הכל לפי העניין.</w:t>
      </w:r>
    </w:p>
    <w:p w:rsidR="00D87E46" w:rsidRDefault="00D87E46" w:rsidP="00D87E4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63413">
        <w:rPr>
          <w:rStyle w:val="default"/>
          <w:rFonts w:cs="FrankRuehl" w:hint="cs"/>
          <w:rtl/>
        </w:rPr>
        <w:t>הגזבר יודיע לראש המועצה האזורית ולממונה על הפסקת כהונה של חבר הוועד.</w:t>
      </w:r>
    </w:p>
    <w:p w:rsidR="00B63413" w:rsidRDefault="00B63413" w:rsidP="00D87E4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הממונה יוודא את קיומן של הוראות סעיף קטן זה.</w:t>
      </w:r>
    </w:p>
    <w:p w:rsidR="00D87E46" w:rsidRPr="00016ED6" w:rsidRDefault="00D87E46" w:rsidP="00D87E46">
      <w:pPr>
        <w:pStyle w:val="P00"/>
        <w:spacing w:before="0"/>
        <w:ind w:left="0" w:right="1134"/>
        <w:rPr>
          <w:rStyle w:val="default"/>
          <w:rFonts w:cs="FrankRuehl" w:hint="cs"/>
          <w:vanish/>
          <w:color w:val="FF0000"/>
          <w:szCs w:val="20"/>
          <w:shd w:val="clear" w:color="auto" w:fill="FFFF99"/>
          <w:rtl/>
        </w:rPr>
      </w:pPr>
      <w:bookmarkStart w:id="317" w:name="Rov795"/>
      <w:r w:rsidRPr="00016ED6">
        <w:rPr>
          <w:rStyle w:val="default"/>
          <w:rFonts w:cs="FrankRuehl" w:hint="cs"/>
          <w:vanish/>
          <w:color w:val="FF0000"/>
          <w:szCs w:val="20"/>
          <w:shd w:val="clear" w:color="auto" w:fill="FFFF99"/>
          <w:rtl/>
        </w:rPr>
        <w:t>מיום 25.7.2012</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5) תשע"ב-2012</w:t>
      </w:r>
    </w:p>
    <w:p w:rsidR="00D87E46" w:rsidRPr="00016ED6" w:rsidRDefault="00D87E46" w:rsidP="00470778">
      <w:pPr>
        <w:pStyle w:val="P00"/>
        <w:spacing w:before="0"/>
        <w:ind w:left="0" w:right="1134"/>
        <w:rPr>
          <w:rStyle w:val="default"/>
          <w:rFonts w:cs="FrankRuehl" w:hint="cs"/>
          <w:vanish/>
          <w:szCs w:val="20"/>
          <w:shd w:val="clear" w:color="auto" w:fill="FFFF99"/>
          <w:rtl/>
        </w:rPr>
      </w:pPr>
      <w:hyperlink r:id="rId311" w:history="1">
        <w:r w:rsidRPr="00016ED6">
          <w:rPr>
            <w:rStyle w:val="Hyperlink"/>
            <w:rFonts w:hint="cs"/>
            <w:vanish/>
            <w:szCs w:val="20"/>
            <w:shd w:val="clear" w:color="auto" w:fill="FFFF99"/>
            <w:rtl/>
          </w:rPr>
          <w:t>ק"ת תשע"ב מס' 7133</w:t>
        </w:r>
      </w:hyperlink>
      <w:r w:rsidRPr="00016ED6">
        <w:rPr>
          <w:rStyle w:val="default"/>
          <w:rFonts w:cs="FrankRuehl" w:hint="cs"/>
          <w:vanish/>
          <w:szCs w:val="20"/>
          <w:shd w:val="clear" w:color="auto" w:fill="FFFF99"/>
          <w:rtl/>
        </w:rPr>
        <w:t xml:space="preserve"> מיום 25.6.2012 עמ' </w:t>
      </w:r>
      <w:r w:rsidR="00470778" w:rsidRPr="00016ED6">
        <w:rPr>
          <w:rStyle w:val="default"/>
          <w:rFonts w:cs="FrankRuehl" w:hint="cs"/>
          <w:vanish/>
          <w:szCs w:val="20"/>
          <w:shd w:val="clear" w:color="auto" w:fill="FFFF99"/>
          <w:rtl/>
        </w:rPr>
        <w:t>1322</w:t>
      </w:r>
    </w:p>
    <w:p w:rsidR="00D87E46" w:rsidRPr="00B63413" w:rsidRDefault="00D87E46" w:rsidP="00B6341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106א</w:t>
      </w:r>
      <w:bookmarkEnd w:id="317"/>
    </w:p>
    <w:p w:rsidR="00D87E46" w:rsidRDefault="00D87E46" w:rsidP="00B63413">
      <w:pPr>
        <w:pStyle w:val="P00"/>
        <w:spacing w:before="72"/>
        <w:ind w:left="0" w:right="1134"/>
        <w:rPr>
          <w:rStyle w:val="default"/>
          <w:rFonts w:cs="FrankRuehl" w:hint="cs"/>
          <w:rtl/>
        </w:rPr>
      </w:pPr>
      <w:bookmarkStart w:id="318" w:name="Seif317"/>
      <w:bookmarkEnd w:id="318"/>
      <w:r>
        <w:rPr>
          <w:lang w:val="he-IL"/>
        </w:rPr>
        <w:pict>
          <v:rect id="_x0000_s2888" style="position:absolute;left:0;text-align:left;margin-left:464.5pt;margin-top:8.05pt;width:75.05pt;height:35.45pt;z-index:251934720" o:allowincell="f" filled="f" stroked="f" strokecolor="lime" strokeweight=".25pt">
            <v:textbox inset="0,0,0,0">
              <w:txbxContent>
                <w:p w:rsidR="007E53B6" w:rsidRDefault="007E53B6" w:rsidP="00D87E46">
                  <w:pPr>
                    <w:spacing w:line="160" w:lineRule="exact"/>
                    <w:jc w:val="left"/>
                    <w:rPr>
                      <w:rFonts w:cs="Miriam" w:hint="cs"/>
                      <w:noProof/>
                      <w:szCs w:val="18"/>
                      <w:rtl/>
                    </w:rPr>
                  </w:pPr>
                  <w:r>
                    <w:rPr>
                      <w:rFonts w:cs="Miriam" w:hint="cs"/>
                      <w:szCs w:val="18"/>
                      <w:rtl/>
                    </w:rPr>
                    <w:t>הוראות לעניין חזרה לכהונה</w:t>
                  </w:r>
                </w:p>
                <w:p w:rsidR="007E53B6" w:rsidRDefault="007E53B6" w:rsidP="00D87E46">
                  <w:pPr>
                    <w:spacing w:line="160" w:lineRule="exact"/>
                    <w:jc w:val="left"/>
                    <w:rPr>
                      <w:rFonts w:cs="Miriam" w:hint="cs"/>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תשע"ב-2012</w:t>
                  </w:r>
                </w:p>
              </w:txbxContent>
            </v:textbox>
            <w10:anchorlock/>
          </v:rect>
        </w:pict>
      </w:r>
      <w:r>
        <w:rPr>
          <w:rStyle w:val="big-number"/>
          <w:rtl/>
        </w:rPr>
        <w:t>106</w:t>
      </w:r>
      <w:r w:rsidR="00B63413">
        <w:rPr>
          <w:rStyle w:val="default"/>
          <w:rFonts w:cs="FrankRuehl" w:hint="cs"/>
          <w:rtl/>
        </w:rPr>
        <w:t>ב</w:t>
      </w:r>
      <w:r>
        <w:rPr>
          <w:rStyle w:val="default"/>
          <w:rFonts w:cs="FrankRuehl"/>
          <w:rtl/>
        </w:rPr>
        <w:t>.</w:t>
      </w:r>
      <w:r>
        <w:rPr>
          <w:rStyle w:val="default"/>
          <w:rFonts w:cs="FrankRuehl" w:hint="cs"/>
          <w:rtl/>
        </w:rPr>
        <w:t xml:space="preserve"> </w:t>
      </w:r>
      <w:r w:rsidR="00B63413">
        <w:rPr>
          <w:rStyle w:val="default"/>
          <w:rFonts w:cs="FrankRuehl" w:hint="cs"/>
          <w:rtl/>
        </w:rPr>
        <w:t>חזר חבר הוועד המקומי לכהן לאחר שהוחלט כי לא התקיימה העילה לפסלות כהונה לפי סעיף 106(א)(4), יחדל לכהן מי שהחליף אותו מתוך רשימת המועמדים ולא תיפגע בשל כך בלבד זכותו של האחרון לשוב ולכהן כחבר הוועד מכוח הוראות סעיף 130.</w:t>
      </w:r>
    </w:p>
    <w:p w:rsidR="00D87E46" w:rsidRPr="00016ED6" w:rsidRDefault="00D87E46" w:rsidP="00D87E46">
      <w:pPr>
        <w:pStyle w:val="P00"/>
        <w:spacing w:before="0"/>
        <w:ind w:left="0" w:right="1134"/>
        <w:rPr>
          <w:rStyle w:val="default"/>
          <w:rFonts w:cs="FrankRuehl" w:hint="cs"/>
          <w:vanish/>
          <w:color w:val="FF0000"/>
          <w:szCs w:val="20"/>
          <w:shd w:val="clear" w:color="auto" w:fill="FFFF99"/>
          <w:rtl/>
        </w:rPr>
      </w:pPr>
      <w:bookmarkStart w:id="319" w:name="Rov796"/>
      <w:r w:rsidRPr="00016ED6">
        <w:rPr>
          <w:rStyle w:val="default"/>
          <w:rFonts w:cs="FrankRuehl" w:hint="cs"/>
          <w:vanish/>
          <w:color w:val="FF0000"/>
          <w:szCs w:val="20"/>
          <w:shd w:val="clear" w:color="auto" w:fill="FFFF99"/>
          <w:rtl/>
        </w:rPr>
        <w:t>מיום 25.7.2012</w:t>
      </w:r>
    </w:p>
    <w:p w:rsidR="00D87E46" w:rsidRPr="00016ED6" w:rsidRDefault="00D87E46" w:rsidP="00D87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5) תשע"ב-2012</w:t>
      </w:r>
    </w:p>
    <w:p w:rsidR="00D87E46" w:rsidRPr="00016ED6" w:rsidRDefault="00D87E46" w:rsidP="00470778">
      <w:pPr>
        <w:pStyle w:val="P00"/>
        <w:spacing w:before="0"/>
        <w:ind w:left="0" w:right="1134"/>
        <w:rPr>
          <w:rStyle w:val="default"/>
          <w:rFonts w:cs="FrankRuehl" w:hint="cs"/>
          <w:vanish/>
          <w:szCs w:val="20"/>
          <w:shd w:val="clear" w:color="auto" w:fill="FFFF99"/>
          <w:rtl/>
        </w:rPr>
      </w:pPr>
      <w:hyperlink r:id="rId312" w:history="1">
        <w:r w:rsidRPr="00016ED6">
          <w:rPr>
            <w:rStyle w:val="Hyperlink"/>
            <w:rFonts w:hint="cs"/>
            <w:vanish/>
            <w:szCs w:val="20"/>
            <w:shd w:val="clear" w:color="auto" w:fill="FFFF99"/>
            <w:rtl/>
          </w:rPr>
          <w:t>ק"ת תשע"ב מס' 7133</w:t>
        </w:r>
      </w:hyperlink>
      <w:r w:rsidRPr="00016ED6">
        <w:rPr>
          <w:rStyle w:val="default"/>
          <w:rFonts w:cs="FrankRuehl" w:hint="cs"/>
          <w:vanish/>
          <w:szCs w:val="20"/>
          <w:shd w:val="clear" w:color="auto" w:fill="FFFF99"/>
          <w:rtl/>
        </w:rPr>
        <w:t xml:space="preserve"> מיום 25.6.2012 עמ' </w:t>
      </w:r>
      <w:r w:rsidR="00470778" w:rsidRPr="00016ED6">
        <w:rPr>
          <w:rStyle w:val="default"/>
          <w:rFonts w:cs="FrankRuehl" w:hint="cs"/>
          <w:vanish/>
          <w:szCs w:val="20"/>
          <w:shd w:val="clear" w:color="auto" w:fill="FFFF99"/>
          <w:rtl/>
        </w:rPr>
        <w:t>1323</w:t>
      </w:r>
    </w:p>
    <w:p w:rsidR="00D87E46" w:rsidRPr="00B63413" w:rsidRDefault="00D87E46" w:rsidP="00B6341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106</w:t>
      </w:r>
      <w:r w:rsidR="00B63413" w:rsidRPr="00016ED6">
        <w:rPr>
          <w:rStyle w:val="default"/>
          <w:rFonts w:cs="FrankRuehl" w:hint="cs"/>
          <w:b/>
          <w:bCs/>
          <w:vanish/>
          <w:szCs w:val="20"/>
          <w:shd w:val="clear" w:color="auto" w:fill="FFFF99"/>
          <w:rtl/>
        </w:rPr>
        <w:t>ב</w:t>
      </w:r>
      <w:bookmarkEnd w:id="319"/>
    </w:p>
    <w:p w:rsidR="00473119" w:rsidRDefault="00473119" w:rsidP="007079A0">
      <w:pPr>
        <w:pStyle w:val="P00"/>
        <w:spacing w:before="72"/>
        <w:ind w:left="0" w:right="1134"/>
        <w:rPr>
          <w:rStyle w:val="default"/>
          <w:rFonts w:cs="FrankRuehl" w:hint="cs"/>
          <w:rtl/>
        </w:rPr>
      </w:pPr>
      <w:r>
        <w:rPr>
          <w:lang w:val="he-IL"/>
        </w:rPr>
        <w:pict>
          <v:rect id="_x0000_s2247" style="position:absolute;left:0;text-align:left;margin-left:464.5pt;margin-top:8.05pt;width:75.05pt;height:20.95pt;z-index:251668480"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107</w:t>
      </w:r>
      <w:r w:rsidRPr="007079A0">
        <w:rPr>
          <w:rStyle w:val="default"/>
          <w:rFonts w:cs="FrankRuehl"/>
          <w:rtl/>
        </w:rPr>
        <w:t>.</w:t>
      </w:r>
      <w:r w:rsidR="007079A0">
        <w:rPr>
          <w:rStyle w:val="default"/>
          <w:rFonts w:cs="FrankRuehl" w:hint="cs"/>
          <w:rtl/>
        </w:rPr>
        <w:tab/>
      </w:r>
      <w:r>
        <w:rPr>
          <w:rStyle w:val="default"/>
          <w:rFonts w:cs="FrankRuehl"/>
          <w:rtl/>
        </w:rPr>
        <w:t>(</w:t>
      </w:r>
      <w:r w:rsidR="007079A0">
        <w:rPr>
          <w:rStyle w:val="default"/>
          <w:rFonts w:cs="FrankRuehl" w:hint="cs"/>
          <w:rtl/>
        </w:rPr>
        <w:t>בוטל</w:t>
      </w:r>
      <w:r>
        <w:rPr>
          <w:rStyle w:val="default"/>
          <w:rFonts w:cs="FrankRuehl" w:hint="cs"/>
          <w:rtl/>
        </w:rPr>
        <w:t>).</w:t>
      </w:r>
    </w:p>
    <w:p w:rsidR="000C70BA" w:rsidRPr="00016ED6" w:rsidRDefault="000C70BA" w:rsidP="000C70BA">
      <w:pPr>
        <w:pStyle w:val="P00"/>
        <w:spacing w:before="0"/>
        <w:ind w:left="0" w:right="1134"/>
        <w:rPr>
          <w:rStyle w:val="default"/>
          <w:rFonts w:cs="FrankRuehl" w:hint="cs"/>
          <w:vanish/>
          <w:color w:val="FF0000"/>
          <w:szCs w:val="20"/>
          <w:shd w:val="clear" w:color="auto" w:fill="FFFF99"/>
          <w:rtl/>
        </w:rPr>
      </w:pPr>
      <w:bookmarkStart w:id="320" w:name="Rov601"/>
      <w:r w:rsidRPr="00016ED6">
        <w:rPr>
          <w:rStyle w:val="default"/>
          <w:rFonts w:cs="FrankRuehl" w:hint="cs"/>
          <w:vanish/>
          <w:color w:val="FF0000"/>
          <w:szCs w:val="20"/>
          <w:shd w:val="clear" w:color="auto" w:fill="FFFF99"/>
          <w:rtl/>
        </w:rPr>
        <w:t>מיום 31.12.1990</w:t>
      </w:r>
    </w:p>
    <w:p w:rsidR="000C70BA" w:rsidRPr="00016ED6" w:rsidRDefault="000C70BA" w:rsidP="000C70B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0C70BA" w:rsidRPr="00016ED6" w:rsidRDefault="000C70BA" w:rsidP="000C70BA">
      <w:pPr>
        <w:pStyle w:val="P00"/>
        <w:spacing w:before="0"/>
        <w:ind w:left="0" w:right="1134"/>
        <w:rPr>
          <w:rStyle w:val="default"/>
          <w:rFonts w:cs="FrankRuehl" w:hint="cs"/>
          <w:vanish/>
          <w:szCs w:val="20"/>
          <w:shd w:val="clear" w:color="auto" w:fill="FFFF99"/>
          <w:rtl/>
        </w:rPr>
      </w:pPr>
      <w:hyperlink r:id="rId313"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0C70BA" w:rsidRPr="00016ED6" w:rsidRDefault="000C70BA" w:rsidP="000C70BA">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(יא)</w:t>
      </w:r>
      <w:r w:rsidRPr="00016ED6">
        <w:rPr>
          <w:rStyle w:val="default"/>
          <w:rFonts w:cs="FrankRuehl" w:hint="cs"/>
          <w:vanish/>
          <w:sz w:val="22"/>
          <w:szCs w:val="22"/>
          <w:shd w:val="clear" w:color="auto" w:fill="FFFF99"/>
          <w:rtl/>
        </w:rPr>
        <w:tab/>
        <w:t xml:space="preserve">פסלה ועדת הבחירות רשימה או מועמד, או לא אושר שם חדש או סימן היכר חדש שהוצע, או שסומנה רשימה בסימן היכר לפי שיקול דעת הועדה, תודיע ועדת הבחירות על כך בכתב לבא כוח הרשימה ולממלא מקומו, ובמקרה של פסילת מועמד, תודיע גם לו, </w:t>
      </w:r>
      <w:r w:rsidRPr="00016ED6">
        <w:rPr>
          <w:rStyle w:val="default"/>
          <w:rFonts w:cs="FrankRuehl" w:hint="cs"/>
          <w:strike/>
          <w:vanish/>
          <w:sz w:val="22"/>
          <w:szCs w:val="22"/>
          <w:shd w:val="clear" w:color="auto" w:fill="FFFF99"/>
          <w:rtl/>
        </w:rPr>
        <w:t>לפחות 16 יום לפני יום הבחירות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שלושה עשר ימים לפחות מתום התקופה להגשת הרשימות, והם רשאים לערער על הפסילה, לא יאוחר מהיום הששה עשר מתום התקופה להגשת הרשימות, בדרך האמורה בסעיף 30(טו)</w:t>
      </w:r>
      <w:r w:rsidRPr="00016ED6">
        <w:rPr>
          <w:rStyle w:val="default"/>
          <w:rFonts w:cs="FrankRuehl" w:hint="cs"/>
          <w:vanish/>
          <w:sz w:val="22"/>
          <w:szCs w:val="22"/>
          <w:shd w:val="clear" w:color="auto" w:fill="FFFF99"/>
          <w:rtl/>
        </w:rPr>
        <w:t>.</w:t>
      </w:r>
    </w:p>
    <w:p w:rsidR="000C70BA" w:rsidRPr="00016ED6" w:rsidRDefault="000C70BA"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(יב)</w:t>
      </w:r>
      <w:r w:rsidRPr="00016ED6">
        <w:rPr>
          <w:rStyle w:val="default"/>
          <w:rFonts w:cs="FrankRuehl" w:hint="cs"/>
          <w:vanish/>
          <w:sz w:val="22"/>
          <w:szCs w:val="22"/>
          <w:u w:val="single"/>
          <w:shd w:val="clear" w:color="auto" w:fill="FFFF99"/>
          <w:rtl/>
        </w:rPr>
        <w:tab/>
        <w:t>חבר ועדת הבחירות רשאי לערער בדרך האמורה בסעיף 30(טז), על אישור רשימת מועמדים בידי ועדת הבחירות לא יאוחר מהיום הששה עשר מתום התקופה להגשת הרשימות.</w:t>
      </w:r>
    </w:p>
    <w:p w:rsidR="000C70BA" w:rsidRPr="00016ED6" w:rsidRDefault="000C70BA"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(יג)</w:t>
      </w:r>
      <w:r w:rsidRPr="00016ED6">
        <w:rPr>
          <w:rStyle w:val="default"/>
          <w:rFonts w:cs="FrankRuehl" w:hint="cs"/>
          <w:vanish/>
          <w:sz w:val="22"/>
          <w:szCs w:val="22"/>
          <w:u w:val="single"/>
          <w:shd w:val="clear" w:color="auto" w:fill="FFFF99"/>
          <w:rtl/>
        </w:rPr>
        <w:tab/>
        <w:t>פסק הדין בערעור יימסר לוועדת הבחירות לא יאוחר מהיום העשרים ואחד מתום התקופה להגשת הרשימות.</w:t>
      </w:r>
    </w:p>
    <w:p w:rsidR="000C70BA" w:rsidRPr="00016ED6" w:rsidRDefault="000C70BA" w:rsidP="000C70BA">
      <w:pPr>
        <w:pStyle w:val="P00"/>
        <w:spacing w:before="0"/>
        <w:ind w:left="0" w:right="1134"/>
        <w:rPr>
          <w:rStyle w:val="default"/>
          <w:rFonts w:cs="FrankRuehl" w:hint="cs"/>
          <w:vanish/>
          <w:szCs w:val="20"/>
          <w:shd w:val="clear" w:color="auto" w:fill="FFFF99"/>
          <w:rtl/>
        </w:rPr>
      </w:pPr>
    </w:p>
    <w:p w:rsidR="000C70BA" w:rsidRPr="00016ED6" w:rsidRDefault="000C70BA" w:rsidP="000C70B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9.6.1994</w:t>
      </w:r>
    </w:p>
    <w:p w:rsidR="000C70BA" w:rsidRPr="00016ED6" w:rsidRDefault="000C70BA" w:rsidP="000C70B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תשנ"ד-1994</w:t>
      </w:r>
    </w:p>
    <w:p w:rsidR="000C70BA" w:rsidRPr="00016ED6" w:rsidRDefault="000C70BA" w:rsidP="000C70BA">
      <w:pPr>
        <w:pStyle w:val="P00"/>
        <w:spacing w:before="0"/>
        <w:ind w:left="0" w:right="1134"/>
        <w:rPr>
          <w:rStyle w:val="default"/>
          <w:rFonts w:cs="FrankRuehl" w:hint="cs"/>
          <w:vanish/>
          <w:szCs w:val="20"/>
          <w:shd w:val="clear" w:color="auto" w:fill="FFFF99"/>
          <w:rtl/>
        </w:rPr>
      </w:pPr>
      <w:hyperlink r:id="rId314" w:history="1">
        <w:r w:rsidRPr="00016ED6">
          <w:rPr>
            <w:rStyle w:val="Hyperlink"/>
            <w:rFonts w:hint="cs"/>
            <w:vanish/>
            <w:szCs w:val="20"/>
            <w:shd w:val="clear" w:color="auto" w:fill="FFFF99"/>
            <w:rtl/>
          </w:rPr>
          <w:t>ק"ת תשנ"ד מס' 5605</w:t>
        </w:r>
      </w:hyperlink>
      <w:r w:rsidRPr="00016ED6">
        <w:rPr>
          <w:rStyle w:val="default"/>
          <w:rFonts w:cs="FrankRuehl" w:hint="cs"/>
          <w:vanish/>
          <w:szCs w:val="20"/>
          <w:shd w:val="clear" w:color="auto" w:fill="FFFF99"/>
          <w:rtl/>
        </w:rPr>
        <w:t xml:space="preserve"> מיום 9.6.1994 עמ' 919</w:t>
      </w:r>
    </w:p>
    <w:p w:rsidR="000C70BA" w:rsidRPr="00016ED6" w:rsidRDefault="000C70BA" w:rsidP="000C70BA">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14 יום לפחות לפני היום</w:t>
      </w:r>
      <w:r w:rsidR="004D4507" w:rsidRPr="00016ED6">
        <w:rPr>
          <w:rStyle w:val="default"/>
          <w:rFonts w:cs="FrankRuehl" w:hint="cs"/>
          <w:vanish/>
          <w:sz w:val="22"/>
          <w:szCs w:val="22"/>
          <w:shd w:val="clear" w:color="auto" w:fill="FFFF99"/>
          <w:rtl/>
        </w:rPr>
        <w:t xml:space="preserve"> </w:t>
      </w:r>
      <w:r w:rsidR="004D4507" w:rsidRPr="00016ED6">
        <w:rPr>
          <w:rStyle w:val="default"/>
          <w:rFonts w:cs="FrankRuehl" w:hint="cs"/>
          <w:vanish/>
          <w:sz w:val="22"/>
          <w:szCs w:val="22"/>
          <w:u w:val="single"/>
          <w:shd w:val="clear" w:color="auto" w:fill="FFFF99"/>
          <w:rtl/>
        </w:rPr>
        <w:t>לא יאוחר מהיום הארבעה עשר שלפני היום</w:t>
      </w:r>
      <w:r w:rsidRPr="00016ED6">
        <w:rPr>
          <w:rStyle w:val="default"/>
          <w:rFonts w:cs="FrankRuehl" w:hint="cs"/>
          <w:vanish/>
          <w:sz w:val="22"/>
          <w:szCs w:val="22"/>
          <w:shd w:val="clear" w:color="auto" w:fill="FFFF99"/>
          <w:rtl/>
        </w:rPr>
        <w:t xml:space="preserve"> שנקבע להגשת רשימות המועמדים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רשימות), תפרסם ועדת הבחירות הודעה בתחומי הישובים, ובה יפורש </w:t>
      </w:r>
      <w:r w:rsidRPr="00016ED6">
        <w:rPr>
          <w:rStyle w:val="default"/>
          <w:rFonts w:cs="FrankRuehl"/>
          <w:vanish/>
          <w:sz w:val="22"/>
          <w:szCs w:val="22"/>
          <w:shd w:val="clear" w:color="auto" w:fill="FFFF99"/>
          <w:rtl/>
        </w:rPr>
        <w:t>–</w:t>
      </w:r>
    </w:p>
    <w:p w:rsidR="000C70BA" w:rsidRPr="00016ED6" w:rsidRDefault="000C70BA" w:rsidP="000C70BA">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w:t>
      </w:r>
      <w:r w:rsidRPr="00016ED6">
        <w:rPr>
          <w:rStyle w:val="default"/>
          <w:rFonts w:cs="FrankRuehl" w:hint="cs"/>
          <w:vanish/>
          <w:sz w:val="22"/>
          <w:szCs w:val="22"/>
          <w:shd w:val="clear" w:color="auto" w:fill="FFFF99"/>
          <w:rtl/>
        </w:rPr>
        <w:tab/>
        <w:t>יום הבחירות, וכן היום, השעות והמקום בתחום הישוב להגשת הרשימות;</w:t>
      </w:r>
    </w:p>
    <w:p w:rsidR="000C70BA" w:rsidRPr="00016ED6" w:rsidRDefault="000C70BA" w:rsidP="000C70BA">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(2)</w:t>
      </w:r>
      <w:r w:rsidRPr="00016ED6">
        <w:rPr>
          <w:rStyle w:val="default"/>
          <w:rFonts w:cs="FrankRuehl" w:hint="cs"/>
          <w:vanish/>
          <w:sz w:val="22"/>
          <w:szCs w:val="22"/>
          <w:shd w:val="clear" w:color="auto" w:fill="FFFF99"/>
          <w:rtl/>
        </w:rPr>
        <w:tab/>
        <w:t>שמו, שם משפחתו ומען משרדו של מנהל הבחירות בתחום הישוב;</w:t>
      </w:r>
    </w:p>
    <w:p w:rsidR="000C70BA" w:rsidRPr="00016ED6" w:rsidRDefault="000C70BA" w:rsidP="000C70BA">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(3)</w:t>
      </w:r>
      <w:r w:rsidRPr="00016ED6">
        <w:rPr>
          <w:rStyle w:val="default"/>
          <w:rFonts w:cs="FrankRuehl" w:hint="cs"/>
          <w:vanish/>
          <w:sz w:val="22"/>
          <w:szCs w:val="22"/>
          <w:shd w:val="clear" w:color="auto" w:fill="FFFF99"/>
          <w:rtl/>
        </w:rPr>
        <w:tab/>
        <w:t>מספר חברי הועד המקומי העומד לבחירה;</w:t>
      </w:r>
    </w:p>
    <w:p w:rsidR="000C70BA" w:rsidRPr="00016ED6" w:rsidRDefault="000C70BA" w:rsidP="000C70BA">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w:t>
      </w:r>
      <w:r w:rsidRPr="00016ED6">
        <w:rPr>
          <w:rStyle w:val="default"/>
          <w:rFonts w:cs="FrankRuehl" w:hint="cs"/>
          <w:vanish/>
          <w:sz w:val="22"/>
          <w:szCs w:val="22"/>
          <w:shd w:val="clear" w:color="auto" w:fill="FFFF99"/>
          <w:rtl/>
        </w:rPr>
        <w:tab/>
        <w:t>מספר חתימות הבוחרים הדרוש לפי סעיף קטן (ה);</w:t>
      </w:r>
    </w:p>
    <w:p w:rsidR="000C70BA" w:rsidRPr="00016ED6" w:rsidRDefault="000C70BA" w:rsidP="000C70BA">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(5)</w:t>
      </w:r>
      <w:r w:rsidRPr="00016ED6">
        <w:rPr>
          <w:rStyle w:val="default"/>
          <w:rFonts w:cs="FrankRuehl" w:hint="cs"/>
          <w:vanish/>
          <w:sz w:val="22"/>
          <w:szCs w:val="22"/>
          <w:shd w:val="clear" w:color="auto" w:fill="FFFF99"/>
          <w:rtl/>
        </w:rPr>
        <w:tab/>
        <w:t>תוכן הוראות הסעיפים הקטנים (ב) עד (ח).</w:t>
      </w:r>
    </w:p>
    <w:p w:rsidR="000C70BA" w:rsidRPr="00016ED6" w:rsidRDefault="000C70BA"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הרשימות יוגשו בכתב למנהל הבחירות, </w:t>
      </w:r>
      <w:r w:rsidR="00D60E83" w:rsidRPr="00016ED6">
        <w:rPr>
          <w:rStyle w:val="default"/>
          <w:rFonts w:cs="FrankRuehl" w:hint="cs"/>
          <w:vanish/>
          <w:sz w:val="22"/>
          <w:szCs w:val="22"/>
          <w:shd w:val="clear" w:color="auto" w:fill="FFFF99"/>
          <w:rtl/>
        </w:rPr>
        <w:t xml:space="preserve">ביום ובשעות שקבעה ועדת הבחירות. היום והשעות יהיו אחידים לכל הישובים שבתחום המועצה </w:t>
      </w:r>
      <w:r w:rsidR="00D60E83" w:rsidRPr="00016ED6">
        <w:rPr>
          <w:rStyle w:val="default"/>
          <w:rFonts w:cs="FrankRuehl" w:hint="cs"/>
          <w:strike/>
          <w:vanish/>
          <w:sz w:val="22"/>
          <w:szCs w:val="22"/>
          <w:shd w:val="clear" w:color="auto" w:fill="FFFF99"/>
          <w:rtl/>
        </w:rPr>
        <w:t>ולפחות שלושים יום לפני</w:t>
      </w:r>
      <w:r w:rsidR="004D4507" w:rsidRPr="00016ED6">
        <w:rPr>
          <w:rStyle w:val="default"/>
          <w:rFonts w:cs="FrankRuehl" w:hint="cs"/>
          <w:vanish/>
          <w:sz w:val="22"/>
          <w:szCs w:val="22"/>
          <w:shd w:val="clear" w:color="auto" w:fill="FFFF99"/>
          <w:rtl/>
        </w:rPr>
        <w:t xml:space="preserve"> </w:t>
      </w:r>
      <w:r w:rsidR="004D4507" w:rsidRPr="00016ED6">
        <w:rPr>
          <w:rStyle w:val="default"/>
          <w:rFonts w:cs="FrankRuehl" w:hint="cs"/>
          <w:vanish/>
          <w:sz w:val="22"/>
          <w:szCs w:val="22"/>
          <w:u w:val="single"/>
          <w:shd w:val="clear" w:color="auto" w:fill="FFFF99"/>
          <w:rtl/>
        </w:rPr>
        <w:t>לא יאוחר מהיום השלושים ושלושה שלפני</w:t>
      </w:r>
      <w:r w:rsidR="00D60E83" w:rsidRPr="00016ED6">
        <w:rPr>
          <w:rStyle w:val="default"/>
          <w:rFonts w:cs="FrankRuehl" w:hint="cs"/>
          <w:vanish/>
          <w:sz w:val="22"/>
          <w:szCs w:val="22"/>
          <w:shd w:val="clear" w:color="auto" w:fill="FFFF99"/>
          <w:rtl/>
        </w:rPr>
        <w:t xml:space="preserve"> יום הבחירות; רשימה המוגשת באיחור לא תתקבל.</w:t>
      </w:r>
    </w:p>
    <w:p w:rsidR="00D60E83" w:rsidRPr="00016ED6" w:rsidRDefault="00D60E83"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 xml:space="preserve">כל רשימה תכיל מספר מועמדים שלא יפחת משליש המספר של חברי הועד העומד לבחירה ולא יעלה על כפל מספרם. הרשימה תפרט את שמו ושם משפחתו של המועמד, ואם שונה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גם שמו הקודם, שם אביו או אמו, גילו או שנת לידתו, מענו ומספר הזיהוי שלו בספר התושבים המתנהל לפי פקודת מרשם התושבים, תש"ט-1949. שמות המועמדים יהיו ערוכים זה למטה מזה ומסומנים כל אחד במספר סידורי, החל ממספר 1.</w:t>
      </w:r>
    </w:p>
    <w:p w:rsidR="00D60E83" w:rsidRPr="00016ED6" w:rsidRDefault="00D60E83"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r>
      <w:r w:rsidR="004D4507" w:rsidRPr="00016ED6">
        <w:rPr>
          <w:rStyle w:val="default"/>
          <w:rFonts w:cs="FrankRuehl" w:hint="cs"/>
          <w:vanish/>
          <w:sz w:val="22"/>
          <w:szCs w:val="22"/>
          <w:shd w:val="clear" w:color="auto" w:fill="FFFF99"/>
          <w:rtl/>
        </w:rPr>
        <w:t xml:space="preserve">לא יאושר כמועמד אדם שלא נתן הסכמתו בכתב לכך </w:t>
      </w:r>
      <w:r w:rsidR="004D4507" w:rsidRPr="00016ED6">
        <w:rPr>
          <w:rStyle w:val="default"/>
          <w:rFonts w:cs="FrankRuehl" w:hint="cs"/>
          <w:strike/>
          <w:vanish/>
          <w:sz w:val="22"/>
          <w:szCs w:val="22"/>
          <w:shd w:val="clear" w:color="auto" w:fill="FFFF99"/>
          <w:rtl/>
        </w:rPr>
        <w:t>לפחות 30 יום לפני</w:t>
      </w:r>
      <w:r w:rsidR="004D4507" w:rsidRPr="00016ED6">
        <w:rPr>
          <w:rStyle w:val="default"/>
          <w:rFonts w:cs="FrankRuehl" w:hint="cs"/>
          <w:vanish/>
          <w:sz w:val="22"/>
          <w:szCs w:val="22"/>
          <w:shd w:val="clear" w:color="auto" w:fill="FFFF99"/>
          <w:rtl/>
        </w:rPr>
        <w:t xml:space="preserve"> </w:t>
      </w:r>
      <w:r w:rsidR="004D4507" w:rsidRPr="00016ED6">
        <w:rPr>
          <w:rStyle w:val="default"/>
          <w:rFonts w:cs="FrankRuehl" w:hint="cs"/>
          <w:vanish/>
          <w:sz w:val="22"/>
          <w:szCs w:val="22"/>
          <w:u w:val="single"/>
          <w:shd w:val="clear" w:color="auto" w:fill="FFFF99"/>
          <w:rtl/>
        </w:rPr>
        <w:t>לא יאוחר מהיום השלושים ושלושה שלפני</w:t>
      </w:r>
      <w:r w:rsidR="004D4507" w:rsidRPr="00016ED6">
        <w:rPr>
          <w:rStyle w:val="default"/>
          <w:rFonts w:cs="FrankRuehl" w:hint="cs"/>
          <w:vanish/>
          <w:sz w:val="22"/>
          <w:szCs w:val="22"/>
          <w:shd w:val="clear" w:color="auto" w:fill="FFFF99"/>
          <w:rtl/>
        </w:rPr>
        <w:t xml:space="preserve"> יום הבחירות. מועמד הנמצא אותו יום בחוץ לארץ יוכל לתת הסכמתו לאחר מכן ואף במברק, ובלבד שההסכמה תגיע לועדת הבחירות </w:t>
      </w:r>
      <w:r w:rsidR="004D4507" w:rsidRPr="00016ED6">
        <w:rPr>
          <w:rStyle w:val="default"/>
          <w:rFonts w:cs="FrankRuehl" w:hint="cs"/>
          <w:strike/>
          <w:vanish/>
          <w:sz w:val="22"/>
          <w:szCs w:val="22"/>
          <w:shd w:val="clear" w:color="auto" w:fill="FFFF99"/>
          <w:rtl/>
        </w:rPr>
        <w:t>לפחות 16 יום לפני</w:t>
      </w:r>
      <w:r w:rsidR="004D4507" w:rsidRPr="00016ED6">
        <w:rPr>
          <w:rStyle w:val="default"/>
          <w:rFonts w:cs="FrankRuehl" w:hint="cs"/>
          <w:vanish/>
          <w:sz w:val="22"/>
          <w:szCs w:val="22"/>
          <w:shd w:val="clear" w:color="auto" w:fill="FFFF99"/>
          <w:rtl/>
        </w:rPr>
        <w:t xml:space="preserve"> </w:t>
      </w:r>
      <w:r w:rsidR="004D4507" w:rsidRPr="00016ED6">
        <w:rPr>
          <w:rStyle w:val="default"/>
          <w:rFonts w:cs="FrankRuehl" w:hint="cs"/>
          <w:vanish/>
          <w:sz w:val="22"/>
          <w:szCs w:val="22"/>
          <w:u w:val="single"/>
          <w:shd w:val="clear" w:color="auto" w:fill="FFFF99"/>
          <w:rtl/>
        </w:rPr>
        <w:t>לא יאוחר מהיום הששה עשר שלפני</w:t>
      </w:r>
      <w:r w:rsidR="004D4507" w:rsidRPr="00016ED6">
        <w:rPr>
          <w:rStyle w:val="default"/>
          <w:rFonts w:cs="FrankRuehl" w:hint="cs"/>
          <w:vanish/>
          <w:sz w:val="22"/>
          <w:szCs w:val="22"/>
          <w:shd w:val="clear" w:color="auto" w:fill="FFFF99"/>
          <w:rtl/>
        </w:rPr>
        <w:t xml:space="preserve"> יום הבחירות.</w:t>
      </w:r>
    </w:p>
    <w:p w:rsidR="004D4507" w:rsidRPr="00016ED6" w:rsidRDefault="004D4507"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(ה)</w:t>
      </w:r>
      <w:r w:rsidRPr="00016ED6">
        <w:rPr>
          <w:rStyle w:val="default"/>
          <w:rFonts w:cs="FrankRuehl" w:hint="cs"/>
          <w:vanish/>
          <w:sz w:val="22"/>
          <w:szCs w:val="22"/>
          <w:shd w:val="clear" w:color="auto" w:fill="FFFF99"/>
          <w:rtl/>
        </w:rPr>
        <w:tab/>
        <w:t>רשימה טעונה חתימה בידי שנים למאה לפחות ממספר הבוחרים בישוב הרשומים בפנקס הבוחרים אך לא פחות מחמש חתימות; ליד חתימתו של כל בוחר יצויינו שמו, שם משפחתו, גילו או שנת לידתו ומענו. שמות החותמים יסומנו במספרים סידוריים.</w:t>
      </w:r>
    </w:p>
    <w:p w:rsidR="004D4507" w:rsidRPr="00016ED6" w:rsidRDefault="004D4507"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(ו)</w:t>
      </w:r>
      <w:r w:rsidRPr="00016ED6">
        <w:rPr>
          <w:rStyle w:val="default"/>
          <w:rFonts w:cs="FrankRuehl" w:hint="cs"/>
          <w:vanish/>
          <w:sz w:val="22"/>
          <w:szCs w:val="22"/>
          <w:shd w:val="clear" w:color="auto" w:fill="FFFF99"/>
          <w:rtl/>
        </w:rPr>
        <w:tab/>
        <w:t>אדם שלא נתן את הסכמתו להיות מועמד, אין לראותו כמועמד. מועמד שנתן את הסכמתו ליותר מרשימה אחת, אין לראותו כמועמד בשום רשימה; בוחר שחתם על יותר מרשימה אחת, אין חתימתו באה במנין בשום רשימה.</w:t>
      </w:r>
    </w:p>
    <w:p w:rsidR="004D4507" w:rsidRPr="00016ED6" w:rsidRDefault="004D4507"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(ז)</w:t>
      </w:r>
      <w:r w:rsidRPr="00016ED6">
        <w:rPr>
          <w:rStyle w:val="default"/>
          <w:rFonts w:cs="FrankRuehl" w:hint="cs"/>
          <w:vanish/>
          <w:sz w:val="22"/>
          <w:szCs w:val="22"/>
          <w:shd w:val="clear" w:color="auto" w:fill="FFFF99"/>
          <w:rtl/>
        </w:rPr>
        <w:tab/>
        <w:t xml:space="preserve">החותמים על רשימה רשאים למנות שני בוחרים; אחד כבא כוח הרשימה ואחד כממלא מקומו. עשו כן, יציינו את שמותיהם ושמות משפחותיהם של הבא כוח וממלא מקומו ומענם. באין מינוי כזה ייחשב החותם הראשון כבא כוח הרשימה, והשני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כממלא מקומו. כן רשאים החותמים להציע שם לרשימה וסימן היכר המורכב מאות או אותיות של האלף בית העברי.</w:t>
      </w:r>
    </w:p>
    <w:p w:rsidR="004D4507" w:rsidRPr="00016ED6" w:rsidRDefault="004D4507"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(ח)</w:t>
      </w:r>
      <w:r w:rsidRPr="00016ED6">
        <w:rPr>
          <w:rStyle w:val="default"/>
          <w:rFonts w:cs="FrankRuehl" w:hint="cs"/>
          <w:vanish/>
          <w:sz w:val="22"/>
          <w:szCs w:val="22"/>
          <w:shd w:val="clear" w:color="auto" w:fill="FFFF99"/>
          <w:rtl/>
        </w:rPr>
        <w:tab/>
        <w:t>מנהל הבחירות יאשר בכתב את קבלת כל רשימה. בקבלה יצויין שמו של בא כוח הרשימה וממלא מקומו, השם וסימן ההיכר שהוצעו לרשימה, היום והשעה של קבלתה.</w:t>
      </w:r>
    </w:p>
    <w:p w:rsidR="004D4507" w:rsidRPr="00016ED6" w:rsidRDefault="004D4507"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(ט)</w:t>
      </w:r>
      <w:r w:rsidRPr="00016ED6">
        <w:rPr>
          <w:rStyle w:val="default"/>
          <w:rFonts w:cs="FrankRuehl" w:hint="cs"/>
          <w:vanish/>
          <w:sz w:val="22"/>
          <w:szCs w:val="22"/>
          <w:shd w:val="clear" w:color="auto" w:fill="FFFF99"/>
          <w:rtl/>
        </w:rPr>
        <w:tab/>
        <w:t>למחרת תום המועד לקבלת רשימות, ימציא מנהל הבחירות את כל הרשימות, שהוגשו לו, לועדת הבחירות. ועדת הבחירות תבדוק כל רשימה ותפסוק אם היא כדין ואם המועמדים כשרים להיות מועמדים, ואם יש לאשר את השם וסימן ההיכר שהוצעו. לא תסרב הועדה לאשר שם או סימן היכר שהוצע אלא אם הוא עלול להטעות.</w:t>
      </w:r>
    </w:p>
    <w:p w:rsidR="004D4507" w:rsidRPr="00016ED6" w:rsidRDefault="004D4507" w:rsidP="000C70B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(י)</w:t>
      </w:r>
      <w:r w:rsidRPr="00016ED6">
        <w:rPr>
          <w:rStyle w:val="default"/>
          <w:rFonts w:cs="FrankRuehl" w:hint="cs"/>
          <w:vanish/>
          <w:sz w:val="22"/>
          <w:szCs w:val="22"/>
          <w:shd w:val="clear" w:color="auto" w:fill="FFFF99"/>
          <w:rtl/>
        </w:rPr>
        <w:tab/>
        <w:t xml:space="preserve">מצאה ועדת הבחירות ליקויים ברשימה או לא ראתה לאשר שם או סימן היכר שהוצע, תודיע על כך בכתב לבא כוח הרשימה ולממלא מקומו </w:t>
      </w:r>
      <w:r w:rsidRPr="00016ED6">
        <w:rPr>
          <w:rStyle w:val="default"/>
          <w:rFonts w:cs="FrankRuehl" w:hint="cs"/>
          <w:strike/>
          <w:vanish/>
          <w:sz w:val="22"/>
          <w:szCs w:val="22"/>
          <w:shd w:val="clear" w:color="auto" w:fill="FFFF99"/>
          <w:rtl/>
        </w:rPr>
        <w:t>תוך 7 ימים מתום התקופה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השביעי שלאחר תום התקופה</w:t>
      </w:r>
      <w:r w:rsidRPr="00016ED6">
        <w:rPr>
          <w:rStyle w:val="default"/>
          <w:rFonts w:cs="FrankRuehl" w:hint="cs"/>
          <w:vanish/>
          <w:sz w:val="22"/>
          <w:szCs w:val="22"/>
          <w:shd w:val="clear" w:color="auto" w:fill="FFFF99"/>
          <w:rtl/>
        </w:rPr>
        <w:t xml:space="preserve"> להגשת הרשימות, והם יהיו רשאים לתקן את הליקויים או להציע שם או סימן היכר אחר </w:t>
      </w:r>
      <w:r w:rsidRPr="00016ED6">
        <w:rPr>
          <w:rStyle w:val="default"/>
          <w:rFonts w:cs="FrankRuehl" w:hint="cs"/>
          <w:strike/>
          <w:vanish/>
          <w:sz w:val="22"/>
          <w:szCs w:val="22"/>
          <w:shd w:val="clear" w:color="auto" w:fill="FFFF99"/>
          <w:rtl/>
        </w:rPr>
        <w:t>תוך שלושה ימים מקבלת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השלישי שלאחר קבלת</w:t>
      </w:r>
      <w:r w:rsidRPr="00016ED6">
        <w:rPr>
          <w:rStyle w:val="default"/>
          <w:rFonts w:cs="FrankRuehl" w:hint="cs"/>
          <w:vanish/>
          <w:sz w:val="22"/>
          <w:szCs w:val="22"/>
          <w:shd w:val="clear" w:color="auto" w:fill="FFFF99"/>
          <w:rtl/>
        </w:rPr>
        <w:t xml:space="preserve"> ההודעה; אם הליקוי נוגע למועמד, תודיע הועדה גם לו, והוא יהיה רשאי לתקן את הליקוי תוך הזמן האמור. לא הוצע שם או סימן היכר חדש לרשימה או לא הוצעו מלכתחילה, תסמן ועדת הבחירות את הרשימה בסימן היכר בלבד לפי שיקול דעתה.</w:t>
      </w:r>
    </w:p>
    <w:p w:rsidR="004D4507" w:rsidRPr="00016ED6" w:rsidRDefault="004D4507" w:rsidP="004D4507">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(יא)</w:t>
      </w:r>
      <w:r w:rsidRPr="00016ED6">
        <w:rPr>
          <w:rStyle w:val="default"/>
          <w:rFonts w:cs="FrankRuehl" w:hint="cs"/>
          <w:vanish/>
          <w:sz w:val="22"/>
          <w:szCs w:val="22"/>
          <w:shd w:val="clear" w:color="auto" w:fill="FFFF99"/>
          <w:rtl/>
        </w:rPr>
        <w:tab/>
        <w:t xml:space="preserve">פסלה ועדת הבחירות רשימה או מועמד, או לא אושר שם חדש או סימן היכר חדש שהוצע, או שסומנה רשימה בסימן היכר לפי שיקול דעת הועדה, תודיע ועדת הבחירות על כך בכתב לבא כוח הרשימה ולממלא מקומו, ובמקרה של פסילת מועמד, תודיע גם לו, </w:t>
      </w:r>
      <w:r w:rsidRPr="00016ED6">
        <w:rPr>
          <w:rStyle w:val="default"/>
          <w:rFonts w:cs="FrankRuehl" w:hint="cs"/>
          <w:strike/>
          <w:vanish/>
          <w:sz w:val="22"/>
          <w:szCs w:val="22"/>
          <w:shd w:val="clear" w:color="auto" w:fill="FFFF99"/>
          <w:rtl/>
        </w:rPr>
        <w:t>שלושה עשר ימים לפחות מתום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השלושה עשר שלאחר תום</w:t>
      </w:r>
      <w:r w:rsidRPr="00016ED6">
        <w:rPr>
          <w:rStyle w:val="default"/>
          <w:rFonts w:cs="FrankRuehl" w:hint="cs"/>
          <w:vanish/>
          <w:sz w:val="22"/>
          <w:szCs w:val="22"/>
          <w:shd w:val="clear" w:color="auto" w:fill="FFFF99"/>
          <w:rtl/>
        </w:rPr>
        <w:t xml:space="preserve"> התקופה להגשת הרשימות, והם רשאים לערער על הפסילה, לא יאוחר מהיום הששה עשר מתום התקופה להגשת הרשימות, בדרך האמורה בסעיף 30(טו).</w:t>
      </w:r>
    </w:p>
    <w:p w:rsidR="004D4507" w:rsidRPr="00016ED6" w:rsidRDefault="004D4507" w:rsidP="004D4507">
      <w:pPr>
        <w:pStyle w:val="P00"/>
        <w:spacing w:before="0"/>
        <w:ind w:left="0" w:right="1134"/>
        <w:rPr>
          <w:rStyle w:val="default"/>
          <w:rFonts w:cs="FrankRuehl" w:hint="cs"/>
          <w:vanish/>
          <w:szCs w:val="20"/>
          <w:shd w:val="clear" w:color="auto" w:fill="FFFF99"/>
          <w:rtl/>
        </w:rPr>
      </w:pPr>
    </w:p>
    <w:p w:rsidR="004D4507" w:rsidRPr="00016ED6" w:rsidRDefault="004D4507" w:rsidP="004D4507">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4D4507" w:rsidRPr="00016ED6" w:rsidRDefault="004D4507" w:rsidP="004D450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D4507" w:rsidRPr="00016ED6" w:rsidRDefault="004D4507" w:rsidP="004D4507">
      <w:pPr>
        <w:pStyle w:val="P00"/>
        <w:spacing w:before="0"/>
        <w:ind w:left="0" w:right="1134"/>
        <w:rPr>
          <w:rStyle w:val="default"/>
          <w:rFonts w:cs="FrankRuehl" w:hint="cs"/>
          <w:vanish/>
          <w:szCs w:val="20"/>
          <w:shd w:val="clear" w:color="auto" w:fill="FFFF99"/>
          <w:rtl/>
        </w:rPr>
      </w:pPr>
      <w:hyperlink r:id="rId31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4D4507" w:rsidRPr="00016ED6" w:rsidRDefault="004D4507" w:rsidP="004D450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107</w:t>
      </w:r>
    </w:p>
    <w:p w:rsidR="004D4507" w:rsidRPr="00016ED6" w:rsidRDefault="004D4507" w:rsidP="004D4507">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4D4507" w:rsidRPr="00016ED6" w:rsidRDefault="004D4507" w:rsidP="004D4507">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רשימות המועמדים</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107.</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לא יאוחר מהיום הארבעה עשר שלפני היום שנקבע להגשת רשימות המועמדים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רשימות), תפרסם ועדת הבחירות הודעה בתחומי הישובים, ובה יפורש </w:t>
      </w:r>
      <w:r w:rsidRPr="00016ED6">
        <w:rPr>
          <w:rStyle w:val="default"/>
          <w:rFonts w:cs="FrankRuehl"/>
          <w:strike/>
          <w:vanish/>
          <w:sz w:val="22"/>
          <w:szCs w:val="22"/>
          <w:shd w:val="clear" w:color="auto" w:fill="FFFF99"/>
          <w:rtl/>
        </w:rPr>
        <w:t>–</w:t>
      </w:r>
    </w:p>
    <w:p w:rsidR="004D4507" w:rsidRPr="00016ED6" w:rsidRDefault="004D4507" w:rsidP="004D4507">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יום הבחירות, וכן היום, השעות והמקום בתחום הישוב להגשת הרשימות;</w:t>
      </w:r>
    </w:p>
    <w:p w:rsidR="004D4507" w:rsidRPr="00016ED6" w:rsidRDefault="004D4507" w:rsidP="004D4507">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שמו, שם משפחתו ומען משרדו של מנהל הבחירות בתחום הישוב;</w:t>
      </w:r>
    </w:p>
    <w:p w:rsidR="004D4507" w:rsidRPr="00016ED6" w:rsidRDefault="004D4507" w:rsidP="004D4507">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מספר חברי הועד המקומי העומד לבחירה;</w:t>
      </w:r>
    </w:p>
    <w:p w:rsidR="004D4507" w:rsidRPr="00016ED6" w:rsidRDefault="004D4507" w:rsidP="004D4507">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מספר חתימות הבוחרים הדרוש לפי סעיף קטן (ה);</w:t>
      </w:r>
    </w:p>
    <w:p w:rsidR="004D4507" w:rsidRPr="00016ED6" w:rsidRDefault="004D4507" w:rsidP="004D4507">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ab/>
        <w:t>תוכן הוראות הסעיפים הקטנים (ב) עד (ח).</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הרשימות יוגשו בכתב למנהל הבחירות, ביום ובשעות שקבעה ועדת הבחירות. היום והשעות יהיו אחידים לכל הישובים שבתחום המועצה לא יאוחר מהיום השלושים ושלושה שלפני יום הבחירות; רשימה המוגשת באיחור לא תתקבל.</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 xml:space="preserve">כל רשימה תכיל מספר מועמדים שלא יפחת משליש המספר של חברי הועד העומד לבחירה ולא יעלה על כפל מספרם. הרשימה תפרט את שמו ושם משפחתו של המועמד, ואם שונה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גם שמו הקודם, שם אביו או אמו, גילו או שנת לידתו, מענו ומספר הזיהוי שלו בספר התושבים המתנהל לפי פקודת מרשם התושבים, תש"ט-1949. שמות המועמדים יהיו ערוכים זה למטה מזה ומסומנים כל אחד במספר סידורי, החל ממספר 1.</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לא יאושר כמועמד אדם שלא נתן הסכמתו בכתב לכך לא יאוחר מהיום השלושים ושלושה שלפני יום הבחירות. מועמד הנמצא אותו יום בחוץ לארץ יוכל לתת הסכמתו לאחר מכן ואף במברק, ובלבד שההסכמה תגיע לועדת הבחירות לא יאוחר מהיום הששה עשר שלפני יום הבחירות.</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רשימה טעונה חתימה בידי שנים למאה לפחות ממספר הבוחרים בישוב הרשומים בפנקס הבוחרים אך לא פחות מחמש חתימות; ליד חתימתו של כל בוחר יצויינו שמו, שם משפחתו, גילו או שנת לידתו ומענו. שמות החותמים יסומנו במספרים סידוריים.</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אדם שלא נתן את הסכמתו להיות מועמד, אין לראותו כמועמד. מועמד שנתן את הסכמתו ליותר מרשימה אחת, אין לראותו כמועמד בשום רשימה; בוחר שחתם על יותר מרשימה אחת, אין חתימתו באה במנין בשום רשימה.</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(ז)</w:t>
      </w:r>
      <w:r w:rsidRPr="00016ED6">
        <w:rPr>
          <w:rStyle w:val="default"/>
          <w:rFonts w:cs="FrankRuehl" w:hint="cs"/>
          <w:strike/>
          <w:vanish/>
          <w:sz w:val="22"/>
          <w:szCs w:val="22"/>
          <w:shd w:val="clear" w:color="auto" w:fill="FFFF99"/>
          <w:rtl/>
        </w:rPr>
        <w:tab/>
        <w:t xml:space="preserve">החותמים על רשימה רשאים למנות שני בוחרים; אחד כבא כוח הרשימה ואחד כממלא מקומו. עשו כן, יציינו את שמותיהם ושמות משפחותיהם של הבא כוח וממלא מקומו ומענם. באין מינוי כזה ייחשב החותם הראשון כבא כוח הרשימה, והשני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כממלא מקומו. כן רשאים החותמים להציע שם לרשימה וסימן היכר המורכב מאות או אותיות של האלף בית העברי.</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(ח)</w:t>
      </w:r>
      <w:r w:rsidRPr="00016ED6">
        <w:rPr>
          <w:rStyle w:val="default"/>
          <w:rFonts w:cs="FrankRuehl" w:hint="cs"/>
          <w:strike/>
          <w:vanish/>
          <w:sz w:val="22"/>
          <w:szCs w:val="22"/>
          <w:shd w:val="clear" w:color="auto" w:fill="FFFF99"/>
          <w:rtl/>
        </w:rPr>
        <w:tab/>
        <w:t>מנהל הבחירות יאשר בכתב את קבלת כל רשימה. בקבלה יצויין שמו של בא כוח הרשימה וממלא מקומו, השם וסימן ההיכר שהוצעו לרשימה, היום והשעה של קבלתה.</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(ט)</w:t>
      </w:r>
      <w:r w:rsidRPr="00016ED6">
        <w:rPr>
          <w:rStyle w:val="default"/>
          <w:rFonts w:cs="FrankRuehl" w:hint="cs"/>
          <w:strike/>
          <w:vanish/>
          <w:sz w:val="22"/>
          <w:szCs w:val="22"/>
          <w:shd w:val="clear" w:color="auto" w:fill="FFFF99"/>
          <w:rtl/>
        </w:rPr>
        <w:tab/>
        <w:t>למחרת תום המועד לקבלת רשימות, ימציא מנהל הבחירות את כל הרשימות, שהוגשו לו, לועדת הבחירות. ועדת הבחירות תבדוק כל רשימה ותפסוק אם היא כדין ואם המועמדים כשרים להיות מועמדים, ואם יש לאשר את השם וסימן ההיכר שהוצעו. לא תסרב הועדה לאשר שם או סימן היכר שהוצע אלא אם הוא עלול להטעות.</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(י)</w:t>
      </w:r>
      <w:r w:rsidRPr="00016ED6">
        <w:rPr>
          <w:rStyle w:val="default"/>
          <w:rFonts w:cs="FrankRuehl" w:hint="cs"/>
          <w:strike/>
          <w:vanish/>
          <w:sz w:val="22"/>
          <w:szCs w:val="22"/>
          <w:shd w:val="clear" w:color="auto" w:fill="FFFF99"/>
          <w:rtl/>
        </w:rPr>
        <w:tab/>
        <w:t>מצאה ועדת הבחירות ליקויים ברשימה או לא ראתה לאשר שם או סימן היכר שהוצע, תודיע על כך בכתב לבא כוח הרשימה ולממלא מקומו לא יאוחר מהיום השביעי שלאחר תום התקופה להגשת הרשימות, והם יהיו רשאים לתקן את הליקויים או להציע שם או סימן היכר אחר לא יאוחר מהיום השלישי שלאחר קבלת ההודעה; אם הליקוי נוגע למועמד, תודיע הועדה גם לו, והוא יהיה רשאי לתקן את הליקוי תוך הזמן האמור. לא הוצע שם או סימן היכר חדש לרשימה או לא הוצעו מלכתחילה, תסמן ועדת הבחירות את הרשימה בסימן היכר בלבד לפי שיקול דעתה.</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(יא)</w:t>
      </w:r>
      <w:r w:rsidRPr="00016ED6">
        <w:rPr>
          <w:rStyle w:val="default"/>
          <w:rFonts w:cs="FrankRuehl" w:hint="cs"/>
          <w:strike/>
          <w:vanish/>
          <w:sz w:val="22"/>
          <w:szCs w:val="22"/>
          <w:shd w:val="clear" w:color="auto" w:fill="FFFF99"/>
          <w:rtl/>
        </w:rPr>
        <w:tab/>
        <w:t>פסלה ועדת הבחירות רשימה או מועמד, או לא אושר שם חדש או סימן היכר חדש שהוצע, או שסומנה רשימה בסימן היכר לפי שיקול דעת הועדה, תודיע ועדת הבחירות על כך בכתב לבא כוח הרשימה ולממלא מקומו, ובמקרה של פסילת מועמד, תודיע גם לו, לא יאוחר מהיום השלושה עשר שלאחר תום התקופה להגשת הרשימות, והם רשאים לערער על הפסילה, לא יאוחר מהיום הששה עשר מתום התקופה להגשת הרשימות, בדרך האמורה בסעיף 30(טו).</w:t>
      </w:r>
    </w:p>
    <w:p w:rsidR="004D4507" w:rsidRPr="00016ED6" w:rsidRDefault="004D4507" w:rsidP="004D450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(יב)</w:t>
      </w:r>
      <w:r w:rsidRPr="00016ED6">
        <w:rPr>
          <w:rStyle w:val="default"/>
          <w:rFonts w:cs="FrankRuehl" w:hint="cs"/>
          <w:strike/>
          <w:vanish/>
          <w:sz w:val="22"/>
          <w:szCs w:val="22"/>
          <w:shd w:val="clear" w:color="auto" w:fill="FFFF99"/>
          <w:rtl/>
        </w:rPr>
        <w:tab/>
        <w:t>חבר ועדת הבחירות רשאי לערער בדרך האמורה בסעיף 30(טז), על אישור רשימת מועמדים בידי ועדת הבחירות לא יאוחר מהיום הששה עשר מתום התקופה להגשת הרשימות.</w:t>
      </w:r>
    </w:p>
    <w:p w:rsidR="004D4507" w:rsidRPr="00EB2867" w:rsidRDefault="004D4507"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(יג)</w:t>
      </w:r>
      <w:r w:rsidRPr="00016ED6">
        <w:rPr>
          <w:rStyle w:val="default"/>
          <w:rFonts w:cs="FrankRuehl" w:hint="cs"/>
          <w:strike/>
          <w:vanish/>
          <w:sz w:val="22"/>
          <w:szCs w:val="22"/>
          <w:shd w:val="clear" w:color="auto" w:fill="FFFF99"/>
          <w:rtl/>
        </w:rPr>
        <w:tab/>
        <w:t>פסק הדין בערעור יימסר לוועדת הבחירות לא יאוחר מהיום העשרים ואחד מתום התקופה להגשת הרשימות.</w:t>
      </w:r>
      <w:bookmarkEnd w:id="320"/>
    </w:p>
    <w:p w:rsidR="007079A0" w:rsidRDefault="007079A0" w:rsidP="004D4507">
      <w:pPr>
        <w:pStyle w:val="P00"/>
        <w:spacing w:before="72"/>
        <w:ind w:left="0" w:right="1134"/>
        <w:rPr>
          <w:rStyle w:val="default"/>
          <w:rFonts w:cs="FrankRuehl" w:hint="cs"/>
          <w:rtl/>
        </w:rPr>
      </w:pPr>
      <w:r>
        <w:rPr>
          <w:lang w:val="he-IL"/>
        </w:rPr>
        <w:pict>
          <v:rect id="_x0000_s2732" style="position:absolute;left:0;text-align:left;margin-left:464.5pt;margin-top:8.05pt;width:75.05pt;height:20.95pt;z-index:251883520"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w:t>
      </w:r>
      <w:r w:rsidR="004D4507">
        <w:rPr>
          <w:rStyle w:val="big-number"/>
          <w:rFonts w:hint="cs"/>
          <w:rtl/>
        </w:rPr>
        <w:t>8</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4D4507" w:rsidRPr="00016ED6" w:rsidRDefault="004D4507" w:rsidP="004D4507">
      <w:pPr>
        <w:pStyle w:val="P00"/>
        <w:spacing w:before="0"/>
        <w:ind w:left="0" w:right="1134"/>
        <w:rPr>
          <w:rStyle w:val="default"/>
          <w:rFonts w:cs="FrankRuehl" w:hint="cs"/>
          <w:vanish/>
          <w:color w:val="FF0000"/>
          <w:szCs w:val="20"/>
          <w:shd w:val="clear" w:color="auto" w:fill="FFFF99"/>
          <w:rtl/>
        </w:rPr>
      </w:pPr>
      <w:bookmarkStart w:id="321" w:name="Rov602"/>
      <w:r w:rsidRPr="00016ED6">
        <w:rPr>
          <w:rStyle w:val="default"/>
          <w:rFonts w:cs="FrankRuehl" w:hint="cs"/>
          <w:vanish/>
          <w:color w:val="FF0000"/>
          <w:szCs w:val="20"/>
          <w:shd w:val="clear" w:color="auto" w:fill="FFFF99"/>
          <w:rtl/>
        </w:rPr>
        <w:t>מיום 23.9.1965</w:t>
      </w:r>
    </w:p>
    <w:p w:rsidR="004D4507" w:rsidRPr="00016ED6" w:rsidRDefault="004D4507" w:rsidP="004D450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4D4507" w:rsidRPr="00016ED6" w:rsidRDefault="004D4507" w:rsidP="004D4507">
      <w:pPr>
        <w:pStyle w:val="P00"/>
        <w:spacing w:before="0"/>
        <w:ind w:left="0" w:right="1134"/>
        <w:rPr>
          <w:rStyle w:val="default"/>
          <w:rFonts w:cs="FrankRuehl" w:hint="cs"/>
          <w:vanish/>
          <w:szCs w:val="20"/>
          <w:shd w:val="clear" w:color="auto" w:fill="FFFF99"/>
          <w:rtl/>
        </w:rPr>
      </w:pPr>
      <w:hyperlink r:id="rId316"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610BB1" w:rsidRPr="00016ED6" w:rsidRDefault="00610BB1" w:rsidP="004D450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108(ג)</w:t>
      </w:r>
    </w:p>
    <w:p w:rsidR="00610BB1" w:rsidRPr="00016ED6" w:rsidRDefault="00610BB1" w:rsidP="00610BB1">
      <w:pPr>
        <w:pStyle w:val="P00"/>
        <w:spacing w:before="0"/>
        <w:ind w:left="0" w:right="1134"/>
        <w:rPr>
          <w:rStyle w:val="default"/>
          <w:rFonts w:cs="FrankRuehl" w:hint="cs"/>
          <w:vanish/>
          <w:szCs w:val="20"/>
          <w:shd w:val="clear" w:color="auto" w:fill="FFFF99"/>
          <w:rtl/>
        </w:rPr>
      </w:pPr>
    </w:p>
    <w:p w:rsidR="00610BB1" w:rsidRPr="00016ED6" w:rsidRDefault="00610BB1" w:rsidP="00610BB1">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610BB1" w:rsidRPr="00016ED6" w:rsidRDefault="00610BB1" w:rsidP="00610BB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10BB1" w:rsidRPr="00016ED6" w:rsidRDefault="00610BB1" w:rsidP="00610BB1">
      <w:pPr>
        <w:pStyle w:val="P00"/>
        <w:spacing w:before="0"/>
        <w:ind w:left="0" w:right="1134"/>
        <w:rPr>
          <w:rStyle w:val="default"/>
          <w:rFonts w:cs="FrankRuehl" w:hint="cs"/>
          <w:vanish/>
          <w:szCs w:val="20"/>
          <w:shd w:val="clear" w:color="auto" w:fill="FFFF99"/>
          <w:rtl/>
        </w:rPr>
      </w:pPr>
      <w:hyperlink r:id="rId31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610BB1" w:rsidRPr="00016ED6" w:rsidRDefault="00610BB1" w:rsidP="00610BB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108</w:t>
      </w:r>
    </w:p>
    <w:p w:rsidR="00610BB1" w:rsidRPr="00016ED6" w:rsidRDefault="00610BB1" w:rsidP="00610BB1">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10BB1" w:rsidRPr="00016ED6" w:rsidRDefault="00610BB1" w:rsidP="00610BB1">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הכרזת תוצאות הבחירות כשאין צורך בבחירות בקלפי</w:t>
      </w:r>
    </w:p>
    <w:p w:rsidR="00610BB1" w:rsidRPr="00016ED6" w:rsidRDefault="00610BB1" w:rsidP="00610BB1">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108.</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היה מספר המועמדים שאושרו כדין שווה למספר חברי הועד המקומי העומד לבחירה, תכריז עליהם ועדת הבחירות ביום הבחירות כעל האישים שנבחרו כחברי הועד.</w:t>
      </w:r>
    </w:p>
    <w:p w:rsidR="00610BB1" w:rsidRPr="00016ED6" w:rsidRDefault="00610BB1" w:rsidP="00610BB1">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היה מספר המועמדים שאושרו כדין פחות ממספר חברי הועד המקומי העומד לבחירה, יופחת מספר חברי הועד עלידי הועדה ויועמד על מספר המועמדים שאושרו, וביום הבחירות תכריז עליהם ועדת הבחירות כעל האישים שנבחרו חברי הועד, ובלבד שמספר חברי הועד לא יהיה פחות מחמישה; היה מספרם פחות מחמישה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ימנה השר חברים לועד עד למילוי מספר חמישה.</w:t>
      </w:r>
    </w:p>
    <w:p w:rsidR="00610BB1" w:rsidRPr="00EB2867" w:rsidRDefault="00610BB1"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הוגשה רשימת מועמדים אחת בלבד ומספר המועמדים שהוצע בה עלה על מספר חברי הועד המקומי העומד לבחירה, תכריז ועדת הבחירות במועד הבחירות על מספר המועמדים מתוך אותה הרשימה השווה למספר חברי הועד העומד לבחירה לפי סדרם ברשימה כעל האישים שנבחרו כחברי הועד, ופקיד הבחירות יפרסם על כך הודעה.</w:t>
      </w:r>
      <w:bookmarkEnd w:id="321"/>
    </w:p>
    <w:p w:rsidR="007079A0" w:rsidRDefault="007079A0" w:rsidP="00610BB1">
      <w:pPr>
        <w:pStyle w:val="P00"/>
        <w:spacing w:before="72"/>
        <w:ind w:left="0" w:right="1134"/>
        <w:rPr>
          <w:rStyle w:val="default"/>
          <w:rFonts w:cs="FrankRuehl" w:hint="cs"/>
          <w:rtl/>
        </w:rPr>
      </w:pPr>
      <w:r>
        <w:rPr>
          <w:lang w:val="he-IL"/>
        </w:rPr>
        <w:pict>
          <v:rect id="_x0000_s2733" style="position:absolute;left:0;text-align:left;margin-left:464.5pt;margin-top:8.05pt;width:75.05pt;height:20.95pt;z-index:251884544"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10</w:t>
      </w:r>
      <w:r w:rsidR="00610BB1">
        <w:rPr>
          <w:rStyle w:val="big-number"/>
          <w:rFonts w:hint="cs"/>
          <w:rtl/>
        </w:rPr>
        <w:t>9</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610BB1" w:rsidRPr="00016ED6" w:rsidRDefault="00610BB1" w:rsidP="00610BB1">
      <w:pPr>
        <w:pStyle w:val="P00"/>
        <w:spacing w:before="0"/>
        <w:ind w:left="0" w:right="1134"/>
        <w:rPr>
          <w:rStyle w:val="default"/>
          <w:rFonts w:cs="FrankRuehl" w:hint="cs"/>
          <w:vanish/>
          <w:color w:val="FF0000"/>
          <w:szCs w:val="20"/>
          <w:shd w:val="clear" w:color="auto" w:fill="FFFF99"/>
          <w:rtl/>
        </w:rPr>
      </w:pPr>
      <w:bookmarkStart w:id="322" w:name="Rov603"/>
      <w:r w:rsidRPr="00016ED6">
        <w:rPr>
          <w:rStyle w:val="default"/>
          <w:rFonts w:cs="FrankRuehl" w:hint="cs"/>
          <w:vanish/>
          <w:color w:val="FF0000"/>
          <w:szCs w:val="20"/>
          <w:shd w:val="clear" w:color="auto" w:fill="FFFF99"/>
          <w:rtl/>
        </w:rPr>
        <w:t>מיום 5.8.1997</w:t>
      </w:r>
    </w:p>
    <w:p w:rsidR="00610BB1" w:rsidRPr="00016ED6" w:rsidRDefault="00610BB1" w:rsidP="00610BB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10BB1" w:rsidRPr="00016ED6" w:rsidRDefault="00610BB1" w:rsidP="00610BB1">
      <w:pPr>
        <w:pStyle w:val="P00"/>
        <w:spacing w:before="0"/>
        <w:ind w:left="0" w:right="1134"/>
        <w:rPr>
          <w:rStyle w:val="default"/>
          <w:rFonts w:cs="FrankRuehl" w:hint="cs"/>
          <w:vanish/>
          <w:szCs w:val="20"/>
          <w:shd w:val="clear" w:color="auto" w:fill="FFFF99"/>
          <w:rtl/>
        </w:rPr>
      </w:pPr>
      <w:hyperlink r:id="rId31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610BB1" w:rsidRPr="00016ED6" w:rsidRDefault="00610BB1" w:rsidP="00610BB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109</w:t>
      </w:r>
    </w:p>
    <w:p w:rsidR="00610BB1" w:rsidRPr="00016ED6" w:rsidRDefault="00610BB1" w:rsidP="00610BB1">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610BB1" w:rsidRPr="00016ED6" w:rsidRDefault="00610BB1" w:rsidP="00610BB1">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בחירות בקלפי</w:t>
      </w:r>
    </w:p>
    <w:p w:rsidR="00610BB1" w:rsidRPr="00EB2867" w:rsidRDefault="00610BB1"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109.</w:t>
      </w:r>
      <w:r w:rsidRPr="00016ED6">
        <w:rPr>
          <w:rStyle w:val="default"/>
          <w:rFonts w:cs="FrankRuehl" w:hint="cs"/>
          <w:strike/>
          <w:vanish/>
          <w:sz w:val="22"/>
          <w:szCs w:val="22"/>
          <w:shd w:val="clear" w:color="auto" w:fill="FFFF99"/>
          <w:rtl/>
        </w:rPr>
        <w:tab/>
        <w:t>עלה מספר המועמדים שאושרו כדין על מספר חברי הועד העומד לבחירה, יקויימו בחירות בקלפי.</w:t>
      </w:r>
      <w:bookmarkEnd w:id="322"/>
    </w:p>
    <w:p w:rsidR="007079A0" w:rsidRDefault="007079A0" w:rsidP="007079A0">
      <w:pPr>
        <w:pStyle w:val="P00"/>
        <w:spacing w:before="72"/>
        <w:ind w:left="0" w:right="1134"/>
        <w:rPr>
          <w:rStyle w:val="default"/>
          <w:rFonts w:cs="FrankRuehl" w:hint="cs"/>
          <w:rtl/>
        </w:rPr>
      </w:pPr>
      <w:r>
        <w:rPr>
          <w:lang w:val="he-IL"/>
        </w:rPr>
        <w:pict>
          <v:rect id="_x0000_s2734" style="position:absolute;left:0;text-align:left;margin-left:464.5pt;margin-top:8.05pt;width:75.05pt;height:20.95pt;z-index:251885568"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sidR="00610BB1">
        <w:rPr>
          <w:rStyle w:val="big-number"/>
          <w:rFonts w:hint="cs"/>
          <w:rtl/>
        </w:rPr>
        <w:t>110</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937AB7" w:rsidRPr="00016ED6" w:rsidRDefault="00937AB7" w:rsidP="00CB0576">
      <w:pPr>
        <w:pStyle w:val="P00"/>
        <w:spacing w:before="0"/>
        <w:ind w:left="1021" w:right="1134"/>
        <w:rPr>
          <w:rStyle w:val="default"/>
          <w:rFonts w:cs="FrankRuehl" w:hint="cs"/>
          <w:vanish/>
          <w:color w:val="FF0000"/>
          <w:szCs w:val="20"/>
          <w:shd w:val="clear" w:color="auto" w:fill="FFFF99"/>
          <w:rtl/>
        </w:rPr>
      </w:pPr>
      <w:bookmarkStart w:id="323" w:name="Rov604"/>
      <w:r w:rsidRPr="00016ED6">
        <w:rPr>
          <w:rStyle w:val="default"/>
          <w:rFonts w:cs="FrankRuehl" w:hint="cs"/>
          <w:vanish/>
          <w:color w:val="FF0000"/>
          <w:szCs w:val="20"/>
          <w:shd w:val="clear" w:color="auto" w:fill="FFFF99"/>
          <w:rtl/>
        </w:rPr>
        <w:t>מיום 12.10.1986</w:t>
      </w:r>
    </w:p>
    <w:p w:rsidR="00937AB7" w:rsidRPr="00016ED6" w:rsidRDefault="00937AB7" w:rsidP="00CB0576">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תשמ"ו-1986</w:t>
      </w:r>
    </w:p>
    <w:p w:rsidR="00937AB7" w:rsidRPr="00016ED6" w:rsidRDefault="00937AB7" w:rsidP="00CB0576">
      <w:pPr>
        <w:pStyle w:val="P00"/>
        <w:spacing w:before="0"/>
        <w:ind w:left="1021" w:right="1134"/>
        <w:rPr>
          <w:rStyle w:val="default"/>
          <w:rFonts w:cs="FrankRuehl" w:hint="cs"/>
          <w:vanish/>
          <w:szCs w:val="20"/>
          <w:shd w:val="clear" w:color="auto" w:fill="FFFF99"/>
          <w:rtl/>
        </w:rPr>
      </w:pPr>
      <w:hyperlink r:id="rId319" w:history="1">
        <w:r w:rsidRPr="00016ED6">
          <w:rPr>
            <w:rStyle w:val="Hyperlink"/>
            <w:rFonts w:hint="cs"/>
            <w:vanish/>
            <w:szCs w:val="20"/>
            <w:shd w:val="clear" w:color="auto" w:fill="FFFF99"/>
            <w:rtl/>
          </w:rPr>
          <w:t>ק"ת תשמ"ו מס' 4967</w:t>
        </w:r>
      </w:hyperlink>
      <w:r w:rsidRPr="00016ED6">
        <w:rPr>
          <w:rStyle w:val="default"/>
          <w:rFonts w:cs="FrankRuehl" w:hint="cs"/>
          <w:vanish/>
          <w:szCs w:val="20"/>
          <w:shd w:val="clear" w:color="auto" w:fill="FFFF99"/>
          <w:rtl/>
        </w:rPr>
        <w:t xml:space="preserve"> מיום 11.9.1986 עמ' 1420</w:t>
      </w:r>
    </w:p>
    <w:p w:rsidR="000A3611" w:rsidRPr="00016ED6" w:rsidRDefault="00937AB7" w:rsidP="00CB0576">
      <w:pPr>
        <w:pStyle w:val="P0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w:t>
      </w:r>
      <w:r w:rsidRPr="00016ED6">
        <w:rPr>
          <w:rStyle w:val="default"/>
          <w:rFonts w:cs="FrankRuehl" w:hint="cs"/>
          <w:vanish/>
          <w:sz w:val="22"/>
          <w:szCs w:val="22"/>
          <w:shd w:val="clear" w:color="auto" w:fill="FFFF99"/>
          <w:rtl/>
        </w:rPr>
        <w:tab/>
        <w:t xml:space="preserve">שעות ההצבעה שיהיו בלי הפסק, משעה 15 ועד 21, אם המספר הכולל של הבוחרים בישוב אינו עולה על מאתיים; </w:t>
      </w:r>
      <w:r w:rsidRPr="00016ED6">
        <w:rPr>
          <w:rStyle w:val="default"/>
          <w:rFonts w:cs="FrankRuehl" w:hint="cs"/>
          <w:strike/>
          <w:vanish/>
          <w:sz w:val="22"/>
          <w:szCs w:val="22"/>
          <w:shd w:val="clear" w:color="auto" w:fill="FFFF99"/>
          <w:rtl/>
        </w:rPr>
        <w:t>ומשעה 7 עד 23</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ומשעה 08.00 עד שעה 21.00</w:t>
      </w:r>
      <w:r w:rsidRPr="00016ED6">
        <w:rPr>
          <w:rStyle w:val="default"/>
          <w:rFonts w:cs="FrankRuehl" w:hint="cs"/>
          <w:vanish/>
          <w:sz w:val="22"/>
          <w:szCs w:val="22"/>
          <w:shd w:val="clear" w:color="auto" w:fill="FFFF99"/>
          <w:rtl/>
        </w:rPr>
        <w:t xml:space="preserve"> ללא הפסק, בשאר המקרים; ובלבד שאם הגיע הבוחר לתחנה תוך שעות ההצבעה רשאי הוא להצביע גם אם נתעכבה הצבעתו עד אחרי גמר שעות ההצבעה;</w:t>
      </w:r>
    </w:p>
    <w:p w:rsidR="00937AB7" w:rsidRPr="00016ED6" w:rsidRDefault="00937AB7" w:rsidP="00CB0576">
      <w:pPr>
        <w:pStyle w:val="P00"/>
        <w:spacing w:before="0"/>
        <w:ind w:left="1021" w:right="1134"/>
        <w:rPr>
          <w:rStyle w:val="default"/>
          <w:rFonts w:cs="FrankRuehl" w:hint="cs"/>
          <w:vanish/>
          <w:szCs w:val="20"/>
          <w:shd w:val="clear" w:color="auto" w:fill="FFFF99"/>
          <w:rtl/>
        </w:rPr>
      </w:pPr>
    </w:p>
    <w:p w:rsidR="00937AB7" w:rsidRPr="00016ED6" w:rsidRDefault="00937AB7" w:rsidP="00CB0576">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937AB7" w:rsidRPr="00016ED6" w:rsidRDefault="00937AB7" w:rsidP="00CB0576">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937AB7" w:rsidRPr="00016ED6" w:rsidRDefault="00937AB7" w:rsidP="00CB0576">
      <w:pPr>
        <w:pStyle w:val="P00"/>
        <w:spacing w:before="0"/>
        <w:ind w:left="1021" w:right="1134"/>
        <w:rPr>
          <w:rStyle w:val="default"/>
          <w:rFonts w:cs="FrankRuehl" w:hint="cs"/>
          <w:vanish/>
          <w:szCs w:val="20"/>
          <w:shd w:val="clear" w:color="auto" w:fill="FFFF99"/>
          <w:rtl/>
        </w:rPr>
      </w:pPr>
      <w:hyperlink r:id="rId320"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937AB7" w:rsidRPr="00016ED6" w:rsidRDefault="00937AB7" w:rsidP="00CB0576">
      <w:pPr>
        <w:pStyle w:val="P0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w:t>
      </w:r>
      <w:r w:rsidRPr="00016ED6">
        <w:rPr>
          <w:rStyle w:val="default"/>
          <w:rFonts w:cs="FrankRuehl" w:hint="cs"/>
          <w:vanish/>
          <w:sz w:val="22"/>
          <w:szCs w:val="22"/>
          <w:shd w:val="clear" w:color="auto" w:fill="FFFF99"/>
          <w:rtl/>
        </w:rPr>
        <w:tab/>
        <w:t xml:space="preserve">שעות ההצבעה שיהיו בלי הפסק, משעה 15 ועד 21, אם המספר הכולל של הבוחרים בישוב אינו עולה על </w:t>
      </w:r>
      <w:r w:rsidRPr="00016ED6">
        <w:rPr>
          <w:rStyle w:val="default"/>
          <w:rFonts w:cs="FrankRuehl" w:hint="cs"/>
          <w:strike/>
          <w:vanish/>
          <w:sz w:val="22"/>
          <w:szCs w:val="22"/>
          <w:shd w:val="clear" w:color="auto" w:fill="FFFF99"/>
          <w:rtl/>
        </w:rPr>
        <w:t>מאתיים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שלוש מאות וחמישים</w:t>
      </w:r>
      <w:r w:rsidRPr="00016ED6">
        <w:rPr>
          <w:rStyle w:val="default"/>
          <w:rFonts w:cs="FrankRuehl" w:hint="cs"/>
          <w:vanish/>
          <w:sz w:val="22"/>
          <w:szCs w:val="22"/>
          <w:shd w:val="clear" w:color="auto" w:fill="FFFF99"/>
          <w:rtl/>
        </w:rPr>
        <w:t>; ומשעה 08.00 עד שעה 21.00 ללא הפסק, בשאר המקרים; ובלבד שאם הגיע הבוחר לתחנה תוך שעות ההצבעה רשאי הוא להצביע גם אם נתעכבה הצבעתו עד אחרי גמר שעות ההצבעה;</w:t>
      </w:r>
    </w:p>
    <w:p w:rsidR="00937AB7" w:rsidRPr="00016ED6" w:rsidRDefault="00937AB7" w:rsidP="00937AB7">
      <w:pPr>
        <w:pStyle w:val="P00"/>
        <w:spacing w:before="0"/>
        <w:ind w:left="0" w:right="1134"/>
        <w:rPr>
          <w:rStyle w:val="default"/>
          <w:rFonts w:cs="FrankRuehl" w:hint="cs"/>
          <w:vanish/>
          <w:szCs w:val="20"/>
          <w:shd w:val="clear" w:color="auto" w:fill="FFFF99"/>
          <w:rtl/>
        </w:rPr>
      </w:pPr>
    </w:p>
    <w:p w:rsidR="00937AB7" w:rsidRPr="00016ED6" w:rsidRDefault="00937AB7" w:rsidP="00937AB7">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9.6.1994</w:t>
      </w:r>
    </w:p>
    <w:p w:rsidR="00937AB7" w:rsidRPr="00016ED6" w:rsidRDefault="00937AB7" w:rsidP="00937AB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תשנ"ד-1994</w:t>
      </w:r>
    </w:p>
    <w:p w:rsidR="00937AB7" w:rsidRPr="00016ED6" w:rsidRDefault="00937AB7" w:rsidP="00937AB7">
      <w:pPr>
        <w:pStyle w:val="P00"/>
        <w:spacing w:before="0"/>
        <w:ind w:left="0" w:right="1134"/>
        <w:rPr>
          <w:rStyle w:val="default"/>
          <w:rFonts w:cs="FrankRuehl" w:hint="cs"/>
          <w:vanish/>
          <w:szCs w:val="20"/>
          <w:shd w:val="clear" w:color="auto" w:fill="FFFF99"/>
          <w:rtl/>
        </w:rPr>
      </w:pPr>
      <w:hyperlink r:id="rId321" w:history="1">
        <w:r w:rsidRPr="00016ED6">
          <w:rPr>
            <w:rStyle w:val="Hyperlink"/>
            <w:rFonts w:hint="cs"/>
            <w:vanish/>
            <w:szCs w:val="20"/>
            <w:shd w:val="clear" w:color="auto" w:fill="FFFF99"/>
            <w:rtl/>
          </w:rPr>
          <w:t>ק"ת תשנ"ד מס' 5605</w:t>
        </w:r>
      </w:hyperlink>
      <w:r w:rsidRPr="00016ED6">
        <w:rPr>
          <w:rStyle w:val="default"/>
          <w:rFonts w:cs="FrankRuehl" w:hint="cs"/>
          <w:vanish/>
          <w:szCs w:val="20"/>
          <w:shd w:val="clear" w:color="auto" w:fill="FFFF99"/>
          <w:rtl/>
        </w:rPr>
        <w:t xml:space="preserve"> מיום 9.6.1994 עמ' 920</w:t>
      </w:r>
    </w:p>
    <w:p w:rsidR="00937AB7" w:rsidRPr="00016ED6" w:rsidRDefault="00CB0576" w:rsidP="00937AB7">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00937AB7" w:rsidRPr="00016ED6">
        <w:rPr>
          <w:rStyle w:val="default"/>
          <w:rFonts w:cs="FrankRuehl" w:hint="cs"/>
          <w:vanish/>
          <w:sz w:val="22"/>
          <w:szCs w:val="22"/>
          <w:shd w:val="clear" w:color="auto" w:fill="FFFF99"/>
          <w:rtl/>
        </w:rPr>
        <w:t>(א)</w:t>
      </w:r>
      <w:r w:rsidR="00937AB7" w:rsidRPr="00016ED6">
        <w:rPr>
          <w:rStyle w:val="default"/>
          <w:rFonts w:cs="FrankRuehl" w:hint="cs"/>
          <w:vanish/>
          <w:sz w:val="22"/>
          <w:szCs w:val="22"/>
          <w:shd w:val="clear" w:color="auto" w:fill="FFFF99"/>
          <w:rtl/>
        </w:rPr>
        <w:tab/>
      </w:r>
      <w:r w:rsidRPr="00016ED6">
        <w:rPr>
          <w:rStyle w:val="default"/>
          <w:rFonts w:cs="FrankRuehl" w:hint="cs"/>
          <w:vanish/>
          <w:sz w:val="22"/>
          <w:szCs w:val="22"/>
          <w:shd w:val="clear" w:color="auto" w:fill="FFFF99"/>
          <w:rtl/>
        </w:rPr>
        <w:t xml:space="preserve">עמדו לקיים בחירות בקלפי, יפרסם מנהל הבחירות בתחום הישוב הודעת בחירות </w:t>
      </w:r>
      <w:r w:rsidRPr="00016ED6">
        <w:rPr>
          <w:rStyle w:val="default"/>
          <w:rFonts w:cs="FrankRuehl" w:hint="cs"/>
          <w:strike/>
          <w:vanish/>
          <w:sz w:val="22"/>
          <w:szCs w:val="22"/>
          <w:shd w:val="clear" w:color="auto" w:fill="FFFF99"/>
          <w:rtl/>
        </w:rPr>
        <w:t>לפחות 7 ימים לפני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השביעי שלפני</w:t>
      </w:r>
      <w:r w:rsidRPr="00016ED6">
        <w:rPr>
          <w:rStyle w:val="default"/>
          <w:rFonts w:cs="FrankRuehl" w:hint="cs"/>
          <w:vanish/>
          <w:sz w:val="22"/>
          <w:szCs w:val="22"/>
          <w:shd w:val="clear" w:color="auto" w:fill="FFFF99"/>
          <w:rtl/>
        </w:rPr>
        <w:t xml:space="preserve"> יום הבחירות.</w:t>
      </w:r>
    </w:p>
    <w:p w:rsidR="00CB0576" w:rsidRPr="00016ED6" w:rsidRDefault="00CB0576" w:rsidP="00CB0576">
      <w:pPr>
        <w:pStyle w:val="P00"/>
        <w:spacing w:before="0"/>
        <w:ind w:left="0" w:right="1134"/>
        <w:rPr>
          <w:rStyle w:val="default"/>
          <w:rFonts w:cs="FrankRuehl" w:hint="cs"/>
          <w:vanish/>
          <w:szCs w:val="20"/>
          <w:shd w:val="clear" w:color="auto" w:fill="FFFF99"/>
          <w:rtl/>
        </w:rPr>
      </w:pPr>
    </w:p>
    <w:p w:rsidR="00CB0576" w:rsidRPr="00016ED6" w:rsidRDefault="00CB0576" w:rsidP="00CB057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CB0576" w:rsidRPr="00016ED6" w:rsidRDefault="00CB0576" w:rsidP="00CB057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B0576" w:rsidRPr="00016ED6" w:rsidRDefault="00CB0576" w:rsidP="00CB0576">
      <w:pPr>
        <w:pStyle w:val="P00"/>
        <w:spacing w:before="0"/>
        <w:ind w:left="0" w:right="1134"/>
        <w:rPr>
          <w:rStyle w:val="default"/>
          <w:rFonts w:cs="FrankRuehl" w:hint="cs"/>
          <w:vanish/>
          <w:szCs w:val="20"/>
          <w:shd w:val="clear" w:color="auto" w:fill="FFFF99"/>
          <w:rtl/>
        </w:rPr>
      </w:pPr>
      <w:hyperlink r:id="rId32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CB0576" w:rsidRPr="00016ED6" w:rsidRDefault="00CB0576" w:rsidP="00CB057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110</w:t>
      </w:r>
    </w:p>
    <w:p w:rsidR="00CB0576" w:rsidRPr="00016ED6" w:rsidRDefault="00CB0576" w:rsidP="00CB057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B0576" w:rsidRPr="00016ED6" w:rsidRDefault="00CB0576" w:rsidP="00CB057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אופן בחירות בקלפי</w:t>
      </w:r>
    </w:p>
    <w:p w:rsidR="00CB0576" w:rsidRPr="00016ED6" w:rsidRDefault="00CB0576" w:rsidP="00CB057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110.</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עמדו לקיים בחירות בקלפי, יפרסם מנהל הבחירות בתחום הישוב הודעת בחירות לא יאוחר מהיום השביעי שלפני יום הבחירות.</w:t>
      </w:r>
    </w:p>
    <w:p w:rsidR="00CB0576" w:rsidRPr="00016ED6" w:rsidRDefault="00CB0576" w:rsidP="00CB0576">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בהודעה יפורטו </w:t>
      </w:r>
      <w:r w:rsidRPr="00016ED6">
        <w:rPr>
          <w:rStyle w:val="default"/>
          <w:rFonts w:cs="FrankRuehl"/>
          <w:strike/>
          <w:vanish/>
          <w:sz w:val="22"/>
          <w:szCs w:val="22"/>
          <w:shd w:val="clear" w:color="auto" w:fill="FFFF99"/>
          <w:rtl/>
        </w:rPr>
        <w:t>–</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יום הבחירות;</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מספר חברי הועד המקומי העומד לבחירה;</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רשימות המועמדים שהוצעו ואושרו כדין, בציון הפרטים האישיים שלהם, שמותיהן של הרשימות, אם הוצעו ואושרו כדין, וסימני ההיכר שלהן;</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שעות ההצבעה שיהיו בלי הפסק, משעה 15 ועד 21, אם המספר הכולל של הבוחרים בישוב אינו עולה על שלוש מאות וחמישים; ומשעה 08.00 עד שעה 21.00 ללא הפסק, בשאר המקרים; ובלבד שאם הגיע הבוחר לתחנה תוך שעות ההצבעה רשאי הוא להצביע גם אם נתעכבה הצבעתו עד אחרי גמר שעות ההצבעה;</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ab/>
        <w:t>מספר תחנות הקלפי ומקומה של כל אחת מהן;</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(6)</w:t>
      </w:r>
      <w:r w:rsidRPr="00016ED6">
        <w:rPr>
          <w:rStyle w:val="default"/>
          <w:rFonts w:cs="FrankRuehl" w:hint="cs"/>
          <w:strike/>
          <w:vanish/>
          <w:sz w:val="22"/>
          <w:szCs w:val="22"/>
          <w:shd w:val="clear" w:color="auto" w:fill="FFFF99"/>
          <w:rtl/>
        </w:rPr>
        <w:tab/>
        <w:t>אופן חלוקת הבוחרים בין תחנות הקלפי;</w:t>
      </w:r>
    </w:p>
    <w:p w:rsidR="00CB0576" w:rsidRPr="00016ED6" w:rsidRDefault="00CB0576" w:rsidP="00CB0576">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(7)</w:t>
      </w:r>
      <w:r w:rsidRPr="00016ED6">
        <w:rPr>
          <w:rStyle w:val="default"/>
          <w:rFonts w:cs="FrankRuehl" w:hint="cs"/>
          <w:strike/>
          <w:vanish/>
          <w:sz w:val="22"/>
          <w:szCs w:val="22"/>
          <w:shd w:val="clear" w:color="auto" w:fill="FFFF99"/>
          <w:rtl/>
        </w:rPr>
        <w:tab/>
        <w:t>צורת פתקי ההצבעה;</w:t>
      </w:r>
    </w:p>
    <w:p w:rsidR="00CB0576" w:rsidRPr="00EB2867" w:rsidRDefault="00CB0576" w:rsidP="00EB2867">
      <w:pPr>
        <w:pStyle w:val="P00"/>
        <w:spacing w:before="0"/>
        <w:ind w:left="1021" w:right="1134"/>
        <w:rPr>
          <w:rStyle w:val="default"/>
          <w:rFonts w:cs="FrankRuehl" w:hint="cs"/>
          <w:sz w:val="2"/>
          <w:szCs w:val="2"/>
          <w:rtl/>
        </w:rPr>
      </w:pPr>
      <w:r w:rsidRPr="00016ED6">
        <w:rPr>
          <w:rStyle w:val="default"/>
          <w:rFonts w:cs="FrankRuehl" w:hint="cs"/>
          <w:strike/>
          <w:vanish/>
          <w:sz w:val="22"/>
          <w:szCs w:val="22"/>
          <w:shd w:val="clear" w:color="auto" w:fill="FFFF99"/>
          <w:rtl/>
        </w:rPr>
        <w:t>(8)</w:t>
      </w:r>
      <w:r w:rsidRPr="00016ED6">
        <w:rPr>
          <w:rStyle w:val="default"/>
          <w:rFonts w:cs="FrankRuehl" w:hint="cs"/>
          <w:strike/>
          <w:vanish/>
          <w:sz w:val="22"/>
          <w:szCs w:val="22"/>
          <w:shd w:val="clear" w:color="auto" w:fill="FFFF99"/>
          <w:rtl/>
        </w:rPr>
        <w:tab/>
        <w:t>שמו, שם משפחתו ומען משרדו של מנהל הבחירות בתחום הישוב.</w:t>
      </w:r>
      <w:bookmarkEnd w:id="323"/>
    </w:p>
    <w:p w:rsidR="007079A0" w:rsidRDefault="007079A0" w:rsidP="007079A0">
      <w:pPr>
        <w:pStyle w:val="P00"/>
        <w:spacing w:before="72"/>
        <w:ind w:left="0" w:right="1134"/>
        <w:rPr>
          <w:rStyle w:val="default"/>
          <w:rFonts w:cs="FrankRuehl" w:hint="cs"/>
          <w:rtl/>
        </w:rPr>
      </w:pPr>
      <w:r>
        <w:rPr>
          <w:lang w:val="he-IL"/>
        </w:rPr>
        <w:pict>
          <v:rect id="_x0000_s2735" style="position:absolute;left:0;text-align:left;margin-left:464.5pt;margin-top:8.05pt;width:75.05pt;height:20.95pt;z-index:251886592"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sidR="00CB0576">
        <w:rPr>
          <w:rStyle w:val="big-number"/>
          <w:rFonts w:hint="cs"/>
          <w:rtl/>
        </w:rPr>
        <w:t>111</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B17EA3" w:rsidRPr="00016ED6" w:rsidRDefault="00B17EA3" w:rsidP="00B17EA3">
      <w:pPr>
        <w:pStyle w:val="P00"/>
        <w:spacing w:before="0"/>
        <w:ind w:left="0" w:right="1134"/>
        <w:rPr>
          <w:rStyle w:val="default"/>
          <w:rFonts w:cs="FrankRuehl" w:hint="cs"/>
          <w:vanish/>
          <w:color w:val="FF0000"/>
          <w:szCs w:val="20"/>
          <w:shd w:val="clear" w:color="auto" w:fill="FFFF99"/>
          <w:rtl/>
        </w:rPr>
      </w:pPr>
      <w:bookmarkStart w:id="324" w:name="Rov605"/>
      <w:r w:rsidRPr="00016ED6">
        <w:rPr>
          <w:rStyle w:val="default"/>
          <w:rFonts w:cs="FrankRuehl" w:hint="cs"/>
          <w:vanish/>
          <w:color w:val="FF0000"/>
          <w:szCs w:val="20"/>
          <w:shd w:val="clear" w:color="auto" w:fill="FFFF99"/>
          <w:rtl/>
        </w:rPr>
        <w:t>מיום 31.12.1990</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B17EA3" w:rsidRPr="00016ED6" w:rsidRDefault="00B17EA3" w:rsidP="00B17EA3">
      <w:pPr>
        <w:pStyle w:val="P00"/>
        <w:spacing w:before="0"/>
        <w:ind w:left="0" w:right="1134"/>
        <w:rPr>
          <w:rStyle w:val="default"/>
          <w:rFonts w:cs="FrankRuehl" w:hint="cs"/>
          <w:vanish/>
          <w:szCs w:val="20"/>
          <w:shd w:val="clear" w:color="auto" w:fill="FFFF99"/>
          <w:rtl/>
        </w:rPr>
      </w:pPr>
      <w:hyperlink r:id="rId323"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111</w:t>
      </w:r>
    </w:p>
    <w:p w:rsidR="00B17EA3" w:rsidRPr="00016ED6" w:rsidRDefault="00B17EA3" w:rsidP="00B17E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17EA3" w:rsidRPr="00016ED6" w:rsidRDefault="00B17EA3" w:rsidP="00B17EA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מספר תחנות הקלפי</w:t>
      </w:r>
    </w:p>
    <w:p w:rsidR="003A7451" w:rsidRPr="00016ED6" w:rsidRDefault="00B17EA3" w:rsidP="00B17EA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111.</w:t>
      </w:r>
      <w:r w:rsidRPr="00016ED6">
        <w:rPr>
          <w:rStyle w:val="default"/>
          <w:rFonts w:cs="FrankRuehl" w:hint="cs"/>
          <w:strike/>
          <w:vanish/>
          <w:sz w:val="22"/>
          <w:szCs w:val="22"/>
          <w:shd w:val="clear" w:color="auto" w:fill="FFFF99"/>
          <w:rtl/>
        </w:rPr>
        <w:tab/>
        <w:t>נערך פנקס הבוחרים לפי סעיף 97(ב), תוקם תחנת קלפי אחת; נערך פנקס הבוחרים לפי סעיף 97(ג), יהיה מספר התחנות כמספר רשימות הבוחרים המהוות את פנקס הבוחרים. לכל תחנה תהיה צמודה רשימת בוחרים אחת בלבד ויצביעו בה רק הבוחרים ששמותיהם כלולים ברשימת הבוחרים הצמודה אליה.</w:t>
      </w:r>
    </w:p>
    <w:p w:rsidR="00B17EA3" w:rsidRPr="00016ED6" w:rsidRDefault="00B17EA3" w:rsidP="00B17EA3">
      <w:pPr>
        <w:pStyle w:val="P00"/>
        <w:spacing w:before="0"/>
        <w:ind w:left="0" w:right="1134"/>
        <w:rPr>
          <w:rStyle w:val="default"/>
          <w:rFonts w:cs="FrankRuehl" w:hint="cs"/>
          <w:vanish/>
          <w:szCs w:val="20"/>
          <w:shd w:val="clear" w:color="auto" w:fill="FFFF99"/>
          <w:rtl/>
        </w:rPr>
      </w:pPr>
    </w:p>
    <w:p w:rsidR="00B17EA3" w:rsidRPr="00016ED6" w:rsidRDefault="00B17EA3" w:rsidP="00B17EA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17EA3" w:rsidRPr="00016ED6" w:rsidRDefault="00B17EA3" w:rsidP="00B17EA3">
      <w:pPr>
        <w:pStyle w:val="P00"/>
        <w:spacing w:before="0"/>
        <w:ind w:left="0" w:right="1134"/>
        <w:rPr>
          <w:rStyle w:val="default"/>
          <w:rFonts w:cs="FrankRuehl" w:hint="cs"/>
          <w:vanish/>
          <w:szCs w:val="20"/>
          <w:shd w:val="clear" w:color="auto" w:fill="FFFF99"/>
          <w:rtl/>
        </w:rPr>
      </w:pPr>
      <w:hyperlink r:id="rId32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111</w:t>
      </w:r>
    </w:p>
    <w:p w:rsidR="00B17EA3" w:rsidRPr="00016ED6" w:rsidRDefault="00B17EA3" w:rsidP="00B17E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17EA3" w:rsidRPr="00016ED6" w:rsidRDefault="00B17EA3" w:rsidP="00B17EA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מספר תחנות הקלפי</w:t>
      </w:r>
    </w:p>
    <w:p w:rsidR="00B17EA3" w:rsidRPr="00EB2867" w:rsidRDefault="00B17EA3"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111.</w:t>
      </w:r>
      <w:r w:rsidRPr="00016ED6">
        <w:rPr>
          <w:rStyle w:val="default"/>
          <w:rFonts w:cs="FrankRuehl" w:hint="cs"/>
          <w:strike/>
          <w:vanish/>
          <w:sz w:val="22"/>
          <w:szCs w:val="22"/>
          <w:shd w:val="clear" w:color="auto" w:fill="FFFF99"/>
          <w:rtl/>
        </w:rPr>
        <w:tab/>
        <w:t>מספר תחנות הקלפי ייקבע כאמור בסעיף 30ה.</w:t>
      </w:r>
      <w:bookmarkEnd w:id="324"/>
    </w:p>
    <w:p w:rsidR="007079A0" w:rsidRDefault="007079A0" w:rsidP="007079A0">
      <w:pPr>
        <w:pStyle w:val="P00"/>
        <w:spacing w:before="72"/>
        <w:ind w:left="0" w:right="1134"/>
        <w:rPr>
          <w:rStyle w:val="default"/>
          <w:rFonts w:cs="FrankRuehl" w:hint="cs"/>
          <w:rtl/>
        </w:rPr>
      </w:pPr>
      <w:r>
        <w:rPr>
          <w:lang w:val="he-IL"/>
        </w:rPr>
        <w:pict>
          <v:rect id="_x0000_s2736" style="position:absolute;left:0;text-align:left;margin-left:464.5pt;margin-top:8.05pt;width:75.05pt;height:20.95pt;z-index:251887616"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sidR="00B17EA3">
        <w:rPr>
          <w:rStyle w:val="big-number"/>
          <w:rFonts w:hint="cs"/>
          <w:rtl/>
        </w:rPr>
        <w:t>112</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B17EA3" w:rsidRPr="00016ED6" w:rsidRDefault="00B17EA3" w:rsidP="00B17EA3">
      <w:pPr>
        <w:pStyle w:val="P00"/>
        <w:spacing w:before="0"/>
        <w:ind w:left="0" w:right="1134"/>
        <w:rPr>
          <w:rStyle w:val="default"/>
          <w:rFonts w:cs="FrankRuehl" w:hint="cs"/>
          <w:vanish/>
          <w:color w:val="FF0000"/>
          <w:szCs w:val="20"/>
          <w:shd w:val="clear" w:color="auto" w:fill="FFFF99"/>
          <w:rtl/>
        </w:rPr>
      </w:pPr>
      <w:bookmarkStart w:id="325" w:name="Rov606"/>
      <w:r w:rsidRPr="00016ED6">
        <w:rPr>
          <w:rStyle w:val="default"/>
          <w:rFonts w:cs="FrankRuehl" w:hint="cs"/>
          <w:vanish/>
          <w:color w:val="FF0000"/>
          <w:szCs w:val="20"/>
          <w:shd w:val="clear" w:color="auto" w:fill="FFFF99"/>
          <w:rtl/>
        </w:rPr>
        <w:t>מיום 31.12.1990</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B17EA3" w:rsidRPr="00016ED6" w:rsidRDefault="00B17EA3" w:rsidP="00B17EA3">
      <w:pPr>
        <w:pStyle w:val="P00"/>
        <w:spacing w:before="0"/>
        <w:ind w:left="0" w:right="1134"/>
        <w:rPr>
          <w:rStyle w:val="default"/>
          <w:rFonts w:cs="FrankRuehl" w:hint="cs"/>
          <w:vanish/>
          <w:szCs w:val="20"/>
          <w:shd w:val="clear" w:color="auto" w:fill="FFFF99"/>
          <w:rtl/>
        </w:rPr>
      </w:pPr>
      <w:hyperlink r:id="rId325"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375</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112</w:t>
      </w:r>
    </w:p>
    <w:p w:rsidR="00B17EA3" w:rsidRPr="00016ED6" w:rsidRDefault="00B17EA3" w:rsidP="00B17E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17EA3" w:rsidRPr="00016ED6" w:rsidRDefault="00B17EA3" w:rsidP="00B17EA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ועדות קלפי</w:t>
      </w:r>
    </w:p>
    <w:p w:rsidR="00B17EA3" w:rsidRPr="00016ED6" w:rsidRDefault="00B17EA3" w:rsidP="00B17EA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112.</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ועדת הבחירות תמנה לכל תחנת קלפי ועדת קלפי של שלושה חברים לפחות מבין הבוחרים של הישוב שהוצעו על ידי באי כוח או ממלאי מקומם של שלוש רשימות לפחות ואם היו פחות משלוש רשימות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מבין הבוחרים שהוצעו על ידי באי כוח או ממלאי מקומם של הרשימות.</w:t>
      </w:r>
    </w:p>
    <w:p w:rsidR="00B17EA3" w:rsidRPr="00016ED6" w:rsidRDefault="00B17EA3" w:rsidP="00B17EA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לא הוצעו חברי ועדת קלפי כאמור עד למועד שנקבע לכך על ידי ועדת הבחירות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תמנה אותם הועדה לפי שיקול דעתה.</w:t>
      </w:r>
    </w:p>
    <w:p w:rsidR="00B17EA3" w:rsidRPr="00016ED6" w:rsidRDefault="00B17EA3" w:rsidP="00B17EA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אחד מחברי ועדת הקלפי ימונה על ידי ועדת הבחירות להיות יושב ראש ועדת הקלפי.</w:t>
      </w:r>
    </w:p>
    <w:p w:rsidR="00B17EA3" w:rsidRPr="00016ED6" w:rsidRDefault="00B17EA3" w:rsidP="00B17EA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הוקמה תחנת קלפי אחת בלבד, יהיה מנהל הבחירות יושב ראש ועדת הקלפי.</w:t>
      </w:r>
    </w:p>
    <w:p w:rsidR="00B17EA3" w:rsidRPr="00016ED6" w:rsidRDefault="00B17EA3" w:rsidP="00B17EA3">
      <w:pPr>
        <w:pStyle w:val="P00"/>
        <w:spacing w:before="0"/>
        <w:ind w:left="0" w:right="1134"/>
        <w:rPr>
          <w:rStyle w:val="default"/>
          <w:rFonts w:cs="FrankRuehl" w:hint="cs"/>
          <w:vanish/>
          <w:szCs w:val="20"/>
          <w:shd w:val="clear" w:color="auto" w:fill="FFFF99"/>
          <w:rtl/>
        </w:rPr>
      </w:pPr>
    </w:p>
    <w:p w:rsidR="00B17EA3" w:rsidRPr="00016ED6" w:rsidRDefault="00B17EA3" w:rsidP="00B17EA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17EA3" w:rsidRPr="00016ED6" w:rsidRDefault="00B17EA3" w:rsidP="00B17EA3">
      <w:pPr>
        <w:pStyle w:val="P00"/>
        <w:spacing w:before="0"/>
        <w:ind w:left="0" w:right="1134"/>
        <w:rPr>
          <w:rStyle w:val="default"/>
          <w:rFonts w:cs="FrankRuehl" w:hint="cs"/>
          <w:vanish/>
          <w:szCs w:val="20"/>
          <w:shd w:val="clear" w:color="auto" w:fill="FFFF99"/>
          <w:rtl/>
        </w:rPr>
      </w:pPr>
      <w:hyperlink r:id="rId32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B17EA3" w:rsidRPr="00016ED6" w:rsidRDefault="00B17EA3" w:rsidP="00B17EA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112</w:t>
      </w:r>
    </w:p>
    <w:p w:rsidR="00B17EA3" w:rsidRPr="00016ED6" w:rsidRDefault="00B17EA3" w:rsidP="00B17EA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17EA3" w:rsidRPr="00016ED6" w:rsidRDefault="00B17EA3" w:rsidP="00B17EA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ועדות קלפי</w:t>
      </w:r>
    </w:p>
    <w:p w:rsidR="00B17EA3" w:rsidRPr="00016ED6" w:rsidRDefault="00B17EA3" w:rsidP="00B17EA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112.</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נערכו הבחירות לועד המקומי או לנציגות ביום הבחירות למועצה, יצורפו לועדת הקלפי שהוקמה לפי סעיף 30ו נציג אחד מכל רשימת מועמדים לועד המקומי.</w:t>
      </w:r>
    </w:p>
    <w:p w:rsidR="00B17EA3" w:rsidRPr="00EB2867" w:rsidRDefault="00B17EA3"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נערכו הבחירות לועד המקומי שלא ביחד עם הבחירות למועצה, תמונה ועדת קלפי לפי האמור בסעיף 30ו בשינויים המחוייבים.</w:t>
      </w:r>
      <w:bookmarkEnd w:id="325"/>
    </w:p>
    <w:p w:rsidR="007079A0" w:rsidRDefault="007079A0" w:rsidP="007079A0">
      <w:pPr>
        <w:pStyle w:val="P00"/>
        <w:spacing w:before="72"/>
        <w:ind w:left="0" w:right="1134"/>
        <w:rPr>
          <w:rStyle w:val="default"/>
          <w:rFonts w:cs="FrankRuehl" w:hint="cs"/>
          <w:rtl/>
        </w:rPr>
      </w:pPr>
      <w:r>
        <w:rPr>
          <w:lang w:val="he-IL"/>
        </w:rPr>
        <w:pict>
          <v:rect id="_x0000_s2737" style="position:absolute;left:0;text-align:left;margin-left:464.5pt;margin-top:8.05pt;width:75.05pt;height:20.95pt;z-index:251888640"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sidR="00B17EA3">
        <w:rPr>
          <w:rStyle w:val="big-number"/>
          <w:rFonts w:hint="cs"/>
          <w:rtl/>
        </w:rPr>
        <w:t>113</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0B6423" w:rsidRPr="00016ED6" w:rsidRDefault="000B6423" w:rsidP="000B6423">
      <w:pPr>
        <w:pStyle w:val="P00"/>
        <w:spacing w:before="0"/>
        <w:ind w:left="0" w:right="1134"/>
        <w:rPr>
          <w:rStyle w:val="default"/>
          <w:rFonts w:cs="FrankRuehl" w:hint="cs"/>
          <w:vanish/>
          <w:color w:val="FF0000"/>
          <w:szCs w:val="20"/>
          <w:shd w:val="clear" w:color="auto" w:fill="FFFF99"/>
          <w:rtl/>
        </w:rPr>
      </w:pPr>
      <w:bookmarkStart w:id="326" w:name="Rov607"/>
      <w:r w:rsidRPr="00016ED6">
        <w:rPr>
          <w:rStyle w:val="default"/>
          <w:rFonts w:cs="FrankRuehl" w:hint="cs"/>
          <w:vanish/>
          <w:color w:val="FF0000"/>
          <w:szCs w:val="20"/>
          <w:shd w:val="clear" w:color="auto" w:fill="FFFF99"/>
          <w:rtl/>
        </w:rPr>
        <w:t>מיום 31.12.1990</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0B6423" w:rsidRPr="00016ED6" w:rsidRDefault="000B6423" w:rsidP="000B6423">
      <w:pPr>
        <w:pStyle w:val="P00"/>
        <w:spacing w:before="0"/>
        <w:ind w:left="0" w:right="1134"/>
        <w:rPr>
          <w:rStyle w:val="default"/>
          <w:rFonts w:cs="FrankRuehl" w:hint="cs"/>
          <w:vanish/>
          <w:szCs w:val="20"/>
          <w:shd w:val="clear" w:color="auto" w:fill="FFFF99"/>
          <w:rtl/>
        </w:rPr>
      </w:pPr>
      <w:hyperlink r:id="rId327"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113</w:t>
      </w:r>
    </w:p>
    <w:p w:rsidR="000B6423" w:rsidRPr="00016ED6" w:rsidRDefault="000B6423" w:rsidP="000B642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B6423" w:rsidRPr="00016ED6" w:rsidRDefault="000B6423" w:rsidP="000B642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אספקה לתחנות קלפי</w:t>
      </w:r>
    </w:p>
    <w:p w:rsidR="000B6423" w:rsidRPr="00016ED6" w:rsidRDefault="000B6423" w:rsidP="000B6423">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113.</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ועדת הבחירות תמציא למנהל הבחירות בשביל כל תחנת קלפי בישוב </w:t>
      </w:r>
      <w:r w:rsidRPr="00016ED6">
        <w:rPr>
          <w:rStyle w:val="default"/>
          <w:rFonts w:cs="FrankRuehl"/>
          <w:strike/>
          <w:vanish/>
          <w:sz w:val="22"/>
          <w:szCs w:val="22"/>
          <w:shd w:val="clear" w:color="auto" w:fill="FFFF99"/>
          <w:rtl/>
        </w:rPr>
        <w:t>–</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 xml:space="preserve">העתק מפנקס הבוחרים אם הוקמה תחנת קלפי אחת, או העתק מרשימת הבוחרים המתייחסת לאותה תחנה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אם הוקמו יותר תחנות;</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 xml:space="preserve">תיבה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קלפי) לקליטת מעטפות ההצבעה, מותקנת במנעול ובמפתח;</w:t>
      </w:r>
    </w:p>
    <w:p w:rsidR="000B6423" w:rsidRPr="00016ED6" w:rsidRDefault="000B6423" w:rsidP="000B6423">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כמות מספקת של מעטפות הצבעה בלתי שקופות, הנושאות עליהן משני צדיהן את טביעת חותמו של מנהל הבחירות, וכן כמות מספקת של פתקי הצבעה לכל רשימה, הנושאים עליהם את סימן ההיכר של אותה רשימה, שיסופקו לועדת הבחירות על ידי בא כוח הרשימה או ממלא מקומו שלושה ימים לפחות לפני יום הבחירות.</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הקלפי תהיה עשויה באופן שאפשר יהיה להכניס לתוכה מעטפות הצבעה, אך אי אפשר יהיה להוציאן מתוכה אלא בפתיחת מנעולה.</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ועדת הבחירות תקבע את צורת הפתקים והמעטפות, ובלבד שהמעטפות יהיו אחידות בנייר, בצבע ובגודל. הפתקים יהיו בצבע לבן. ועדת הבחירות תודיע על צורת הפתקים לבאי כוח הרשימות ולממלאי מקומם 14 יום לפחות לפני יום הבחירות.</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פתקי ההצבעה יונחו בתא ההצבעה, אולם הבוחר רשאי להשתמש בפתק שהוא מביא עמו מבחוץ ובלבד שהפתק יהיה זהה בצורתו ובצבעו עם הפתקים שסופקו לתחנות. סימן ההיכר בפתק יכול להיות מודפס או בכתב יד. כן רשאי בוחר לקבל מועדת הקלפי פתק ריק.</w:t>
      </w:r>
    </w:p>
    <w:p w:rsidR="000B6423" w:rsidRPr="00016ED6" w:rsidRDefault="000B6423" w:rsidP="000B6423">
      <w:pPr>
        <w:pStyle w:val="P00"/>
        <w:spacing w:before="0"/>
        <w:ind w:left="0" w:right="1134"/>
        <w:rPr>
          <w:rStyle w:val="default"/>
          <w:rFonts w:cs="FrankRuehl" w:hint="cs"/>
          <w:vanish/>
          <w:szCs w:val="20"/>
          <w:shd w:val="clear" w:color="auto" w:fill="FFFF99"/>
          <w:rtl/>
        </w:rPr>
      </w:pPr>
    </w:p>
    <w:p w:rsidR="000B6423" w:rsidRPr="00016ED6" w:rsidRDefault="000B6423" w:rsidP="000B642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B6423" w:rsidRPr="00016ED6" w:rsidRDefault="000B6423" w:rsidP="000B6423">
      <w:pPr>
        <w:pStyle w:val="P00"/>
        <w:spacing w:before="0"/>
        <w:ind w:left="0" w:right="1134"/>
        <w:rPr>
          <w:rStyle w:val="default"/>
          <w:rFonts w:cs="FrankRuehl" w:hint="cs"/>
          <w:vanish/>
          <w:szCs w:val="20"/>
          <w:shd w:val="clear" w:color="auto" w:fill="FFFF99"/>
          <w:rtl/>
        </w:rPr>
      </w:pPr>
      <w:hyperlink r:id="rId32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113</w:t>
      </w:r>
    </w:p>
    <w:p w:rsidR="000B6423" w:rsidRPr="00016ED6" w:rsidRDefault="000B6423" w:rsidP="000B642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B6423" w:rsidRPr="00016ED6" w:rsidRDefault="000B6423" w:rsidP="000B642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פתקי הצבעה</w:t>
      </w:r>
    </w:p>
    <w:p w:rsidR="000B6423" w:rsidRPr="00EB2867" w:rsidRDefault="000B6423"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113.</w:t>
      </w:r>
      <w:r w:rsidRPr="00016ED6">
        <w:rPr>
          <w:rStyle w:val="default"/>
          <w:rFonts w:cs="FrankRuehl" w:hint="cs"/>
          <w:strike/>
          <w:vanish/>
          <w:sz w:val="22"/>
          <w:szCs w:val="22"/>
          <w:shd w:val="clear" w:color="auto" w:fill="FFFF99"/>
          <w:rtl/>
        </w:rPr>
        <w:tab/>
        <w:t>פתק הצבעה יהיה מנייר בצבע תכלת או כחול.</w:t>
      </w:r>
      <w:bookmarkEnd w:id="326"/>
    </w:p>
    <w:p w:rsidR="007079A0" w:rsidRDefault="007079A0" w:rsidP="000B6423">
      <w:pPr>
        <w:pStyle w:val="P00"/>
        <w:spacing w:before="72"/>
        <w:ind w:left="0" w:right="1134"/>
        <w:rPr>
          <w:rStyle w:val="default"/>
          <w:rFonts w:cs="FrankRuehl" w:hint="cs"/>
          <w:rtl/>
        </w:rPr>
      </w:pPr>
      <w:r>
        <w:rPr>
          <w:lang w:val="he-IL"/>
        </w:rPr>
        <w:pict>
          <v:rect id="_x0000_s2738" style="position:absolute;left:0;text-align:left;margin-left:464.5pt;margin-top:8.05pt;width:75.05pt;height:20.95pt;z-index:251889664"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w:t>
      </w:r>
      <w:r w:rsidR="000B6423">
        <w:rPr>
          <w:rStyle w:val="big-number"/>
          <w:rFonts w:hint="cs"/>
          <w:rtl/>
        </w:rPr>
        <w:t>14</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0B6423" w:rsidRPr="00016ED6" w:rsidRDefault="000B6423" w:rsidP="000B6423">
      <w:pPr>
        <w:pStyle w:val="P00"/>
        <w:spacing w:before="0"/>
        <w:ind w:left="0" w:right="1134"/>
        <w:rPr>
          <w:rStyle w:val="default"/>
          <w:rFonts w:cs="FrankRuehl" w:hint="cs"/>
          <w:vanish/>
          <w:color w:val="FF0000"/>
          <w:szCs w:val="20"/>
          <w:shd w:val="clear" w:color="auto" w:fill="FFFF99"/>
          <w:rtl/>
        </w:rPr>
      </w:pPr>
      <w:bookmarkStart w:id="327" w:name="Rov608"/>
      <w:r w:rsidRPr="00016ED6">
        <w:rPr>
          <w:rStyle w:val="default"/>
          <w:rFonts w:cs="FrankRuehl" w:hint="cs"/>
          <w:vanish/>
          <w:color w:val="FF0000"/>
          <w:szCs w:val="20"/>
          <w:shd w:val="clear" w:color="auto" w:fill="FFFF99"/>
          <w:rtl/>
        </w:rPr>
        <w:t>מיום 31.12.1990</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0B6423" w:rsidRPr="00016ED6" w:rsidRDefault="000B6423" w:rsidP="000B6423">
      <w:pPr>
        <w:pStyle w:val="P00"/>
        <w:spacing w:before="0"/>
        <w:ind w:left="0" w:right="1134"/>
        <w:rPr>
          <w:rStyle w:val="default"/>
          <w:rFonts w:cs="FrankRuehl" w:hint="cs"/>
          <w:vanish/>
          <w:szCs w:val="20"/>
          <w:shd w:val="clear" w:color="auto" w:fill="FFFF99"/>
          <w:rtl/>
        </w:rPr>
      </w:pPr>
      <w:hyperlink r:id="rId329"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114</w:t>
      </w:r>
    </w:p>
    <w:p w:rsidR="000B6423" w:rsidRPr="00016ED6" w:rsidRDefault="000B6423" w:rsidP="000B642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B6423" w:rsidRPr="00016ED6" w:rsidRDefault="000B6423" w:rsidP="000B642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בתחנה</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114.</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יושב ראש ועדת הקלפי יסדיר את כניסת הבוחרים אל התחנה לשם הצבעה.</w:t>
      </w:r>
    </w:p>
    <w:p w:rsidR="000B6423" w:rsidRPr="00016ED6" w:rsidRDefault="000B6423" w:rsidP="000B6423">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בשעת ההצבעה לא יימצא אדם בתחנה זולת אלה:</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מנהל הבחירות, יושב ראש ועדת הקלפי וחבריה;</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באי כוח הרשימות או ממלאי מקומם;</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כל חבר מחברי ועדת הבחירות;</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כל חבר מחברי המועצה;</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ab/>
        <w:t>משקיף אחד מטעם כל רשימה שנתמנה על ידי בא כוח הרשימה או ממלא מקומו;</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(6)</w:t>
      </w:r>
      <w:r w:rsidRPr="00016ED6">
        <w:rPr>
          <w:rStyle w:val="default"/>
          <w:rFonts w:cs="FrankRuehl" w:hint="cs"/>
          <w:strike/>
          <w:vanish/>
          <w:sz w:val="22"/>
          <w:szCs w:val="22"/>
          <w:shd w:val="clear" w:color="auto" w:fill="FFFF99"/>
          <w:rtl/>
        </w:rPr>
        <w:tab/>
        <w:t>בא כוח השר;</w:t>
      </w:r>
    </w:p>
    <w:p w:rsidR="000B6423" w:rsidRPr="00016ED6" w:rsidRDefault="000B6423" w:rsidP="000B642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(7)</w:t>
      </w:r>
      <w:r w:rsidRPr="00016ED6">
        <w:rPr>
          <w:rStyle w:val="default"/>
          <w:rFonts w:cs="FrankRuehl" w:hint="cs"/>
          <w:strike/>
          <w:vanish/>
          <w:sz w:val="22"/>
          <w:szCs w:val="22"/>
          <w:shd w:val="clear" w:color="auto" w:fill="FFFF99"/>
          <w:rtl/>
        </w:rPr>
        <w:tab/>
        <w:t>שוטרים הדרושים, לדעתו של יושב ראש ועדת הקלפי, לשמירת סדר;</w:t>
      </w:r>
    </w:p>
    <w:p w:rsidR="000B6423" w:rsidRPr="00016ED6" w:rsidRDefault="000B6423" w:rsidP="000B6423">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(8)</w:t>
      </w:r>
      <w:r w:rsidRPr="00016ED6">
        <w:rPr>
          <w:rStyle w:val="default"/>
          <w:rFonts w:cs="FrankRuehl" w:hint="cs"/>
          <w:strike/>
          <w:vanish/>
          <w:sz w:val="22"/>
          <w:szCs w:val="22"/>
          <w:shd w:val="clear" w:color="auto" w:fill="FFFF99"/>
          <w:rtl/>
        </w:rPr>
        <w:tab/>
        <w:t>הבוחרים שהותקו להיכנס לשם הצבעה.</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יושב ראש ועדת הקלפי יבטיח את הסדר בתחנה, והוא רשאי להרחיק כל אדם המתנהג בה שלא כשורה או שאינו מציית להוראותיו, ואותו אדם לא יוחזר לתחנה בלא רשומות של היושב ראש; אך אין להשתמש בסמכות זו כדי למנוע בוחר מלהצביע.</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לפני שהתחילה ההצבעה, יציג יושב ראש ועדת הקלפי לעיני האנשים המצויים במקום את הקלפי כשהיא פתוחה וריקה, אחר כך ינעל אותה במעמדם ויחתמנה באופן שלא תהא ניתנת לפתיחה אלא בשבירת החותמת.</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בוחר הנכנס לתחנה יזהה עצמו תחילה; כאמצעי זיהוי ישמש אך ורק פנקס זיהוי או תעודת זהות כאמור בסעיפים 7 ו-14 לפקודת מרשם התושבים, תש"ט-1949.</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 xml:space="preserve">נזדהה הבוחר, יקרא יושב ראש ועדת הקלפי או חבר ועדת הקלפי שנתמנה על ידיו לכך, את שם הבוחר ויציין בהעתק של פנקס הבוחרים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בצד שמו של הבוחר שהבוחר ביקש להצביע; אחר כך ימסור לבוחר מעטפה מהמעטפות שסופקו לתחנה לפי סעיף 113(א)(3).</w:t>
      </w:r>
    </w:p>
    <w:p w:rsidR="000B6423" w:rsidRPr="00016ED6" w:rsidRDefault="000B6423" w:rsidP="000B6423">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(ז)</w:t>
      </w:r>
      <w:r w:rsidRPr="00016ED6">
        <w:rPr>
          <w:rStyle w:val="default"/>
          <w:rFonts w:cs="FrankRuehl" w:hint="cs"/>
          <w:strike/>
          <w:vanish/>
          <w:sz w:val="22"/>
          <w:szCs w:val="22"/>
          <w:shd w:val="clear" w:color="auto" w:fill="FFFF99"/>
          <w:rtl/>
        </w:rPr>
        <w:tab/>
        <w:t>קיבל הבוחר את המעטפה, ילך אל תא ההצבעה שיוקם בתחנה בצורה שתבטיח את חשאיות ההצבעה; שם ישים במעטפה את פתק ההצבעה של הרשימה שהוא מצביע בעדה, יחזור ויראה לועדת הקלפי את המעטפה באופן שהועדה תראה את חותמתו של מנהל הבחירות עליה, ויטילה לקלפי. ועדת הקלפי תציין בפנקס הזיהוי או בתעודת הזהות, שבעל הפנקס או התעודה הצביע, וכן תמחק את שמו של המצביע בפנקס הבוחרים או רשימת הבוחרים.</w:t>
      </w:r>
    </w:p>
    <w:p w:rsidR="000B6423" w:rsidRPr="00016ED6" w:rsidRDefault="000B6423" w:rsidP="000B6423">
      <w:pPr>
        <w:pStyle w:val="P00"/>
        <w:spacing w:before="0"/>
        <w:ind w:left="0" w:right="1134"/>
        <w:rPr>
          <w:rStyle w:val="default"/>
          <w:rFonts w:cs="FrankRuehl" w:hint="cs"/>
          <w:vanish/>
          <w:szCs w:val="20"/>
          <w:shd w:val="clear" w:color="auto" w:fill="FFFF99"/>
          <w:rtl/>
        </w:rPr>
      </w:pPr>
    </w:p>
    <w:p w:rsidR="000B6423" w:rsidRPr="00016ED6" w:rsidRDefault="000B6423" w:rsidP="000B642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B6423" w:rsidRPr="00016ED6" w:rsidRDefault="000B6423" w:rsidP="000B6423">
      <w:pPr>
        <w:pStyle w:val="P00"/>
        <w:spacing w:before="0"/>
        <w:ind w:left="0" w:right="1134"/>
        <w:rPr>
          <w:rStyle w:val="default"/>
          <w:rFonts w:cs="FrankRuehl" w:hint="cs"/>
          <w:vanish/>
          <w:szCs w:val="20"/>
          <w:shd w:val="clear" w:color="auto" w:fill="FFFF99"/>
          <w:rtl/>
        </w:rPr>
      </w:pPr>
      <w:hyperlink r:id="rId33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0B6423" w:rsidRPr="00016ED6" w:rsidRDefault="000B6423" w:rsidP="000B642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114</w:t>
      </w:r>
    </w:p>
    <w:p w:rsidR="000B6423" w:rsidRPr="00016ED6" w:rsidRDefault="000B6423" w:rsidP="000B642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B6423" w:rsidRPr="00016ED6" w:rsidRDefault="000B6423" w:rsidP="000B642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מעטפות הצבעה</w:t>
      </w:r>
    </w:p>
    <w:p w:rsidR="000B6423" w:rsidRPr="00EB2867" w:rsidRDefault="000B6423"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114.</w:t>
      </w:r>
      <w:r w:rsidRPr="00016ED6">
        <w:rPr>
          <w:rStyle w:val="default"/>
          <w:rFonts w:cs="FrankRuehl" w:hint="cs"/>
          <w:strike/>
          <w:vanish/>
          <w:sz w:val="22"/>
          <w:szCs w:val="22"/>
          <w:shd w:val="clear" w:color="auto" w:fill="FFFF99"/>
          <w:rtl/>
        </w:rPr>
        <w:tab/>
        <w:t>מעטפות הצבעה המשמשות לצורך הבחירות למועצה, ישמשו גם לצורך הבחירות לועד המקומי.</w:t>
      </w:r>
      <w:bookmarkEnd w:id="327"/>
    </w:p>
    <w:p w:rsidR="007079A0" w:rsidRDefault="007079A0" w:rsidP="000B6423">
      <w:pPr>
        <w:pStyle w:val="P00"/>
        <w:spacing w:before="72"/>
        <w:ind w:left="0" w:right="1134"/>
        <w:rPr>
          <w:rStyle w:val="default"/>
          <w:rFonts w:cs="FrankRuehl" w:hint="cs"/>
          <w:rtl/>
        </w:rPr>
      </w:pPr>
      <w:r>
        <w:rPr>
          <w:lang w:val="he-IL"/>
        </w:rPr>
        <w:pict>
          <v:rect id="_x0000_s2739" style="position:absolute;left:0;text-align:left;margin-left:464.5pt;margin-top:8.05pt;width:75.05pt;height:20.95pt;z-index:251890688"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81ADD">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Pr>
          <w:rStyle w:val="big-number"/>
          <w:rtl/>
        </w:rPr>
        <w:t>1</w:t>
      </w:r>
      <w:r w:rsidR="000B6423">
        <w:rPr>
          <w:rStyle w:val="big-number"/>
          <w:rFonts w:hint="cs"/>
          <w:rtl/>
        </w:rPr>
        <w:t>15</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B25794" w:rsidRPr="00016ED6" w:rsidRDefault="00B25794" w:rsidP="00B25794">
      <w:pPr>
        <w:pStyle w:val="P00"/>
        <w:spacing w:before="0"/>
        <w:ind w:left="0" w:right="1134"/>
        <w:rPr>
          <w:rStyle w:val="default"/>
          <w:rFonts w:cs="FrankRuehl" w:hint="cs"/>
          <w:vanish/>
          <w:color w:val="FF0000"/>
          <w:szCs w:val="20"/>
          <w:shd w:val="clear" w:color="auto" w:fill="FFFF99"/>
          <w:rtl/>
        </w:rPr>
      </w:pPr>
      <w:bookmarkStart w:id="328" w:name="Rov609"/>
      <w:r w:rsidRPr="00016ED6">
        <w:rPr>
          <w:rStyle w:val="default"/>
          <w:rFonts w:cs="FrankRuehl" w:hint="cs"/>
          <w:vanish/>
          <w:color w:val="FF0000"/>
          <w:szCs w:val="20"/>
          <w:shd w:val="clear" w:color="auto" w:fill="FFFF99"/>
          <w:rtl/>
        </w:rPr>
        <w:t>מיום 31.12.1990</w:t>
      </w:r>
    </w:p>
    <w:p w:rsidR="00B25794" w:rsidRPr="00016ED6" w:rsidRDefault="00B25794" w:rsidP="00B2579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B25794" w:rsidRPr="00016ED6" w:rsidRDefault="00B25794" w:rsidP="00B25794">
      <w:pPr>
        <w:pStyle w:val="P00"/>
        <w:spacing w:before="0"/>
        <w:ind w:left="0" w:right="1134"/>
        <w:rPr>
          <w:rStyle w:val="default"/>
          <w:rFonts w:cs="FrankRuehl" w:hint="cs"/>
          <w:vanish/>
          <w:szCs w:val="20"/>
          <w:shd w:val="clear" w:color="auto" w:fill="FFFF99"/>
          <w:rtl/>
        </w:rPr>
      </w:pPr>
      <w:hyperlink r:id="rId331"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B25794" w:rsidRPr="00016ED6" w:rsidRDefault="00B25794" w:rsidP="00B2579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115</w:t>
      </w:r>
    </w:p>
    <w:p w:rsidR="00B25794" w:rsidRPr="00016ED6" w:rsidRDefault="00B25794" w:rsidP="00B25794">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25794" w:rsidRPr="00016ED6" w:rsidRDefault="00B25794" w:rsidP="00B25794">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מנין הקולות</w:t>
      </w:r>
    </w:p>
    <w:p w:rsidR="00B25794" w:rsidRPr="00016ED6" w:rsidRDefault="00B25794" w:rsidP="00B2579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115.</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מנין הקולות ייעשה על ידי ועדת הקלפי בתחנה מיד עם גמר ההצבעה ולא ייפסק עד תומו.</w:t>
      </w:r>
    </w:p>
    <w:p w:rsidR="00B25794" w:rsidRPr="00016ED6" w:rsidRDefault="00B25794" w:rsidP="00B2579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r>
      <w:r w:rsidR="00ED3347" w:rsidRPr="00016ED6">
        <w:rPr>
          <w:rStyle w:val="default"/>
          <w:rFonts w:cs="FrankRuehl" w:hint="cs"/>
          <w:strike/>
          <w:vanish/>
          <w:sz w:val="22"/>
          <w:szCs w:val="22"/>
          <w:shd w:val="clear" w:color="auto" w:fill="FFFF99"/>
          <w:rtl/>
        </w:rPr>
        <w:t>שום אדם מלבד אלה המפורשים בסעיף 114(ב)(1) עד (7) לא יהיה רשאי להיות נוכח בשעת מנין הקולות וקביעת תוצאות ההצבעה, אלא באישור מנהל הבחירות.</w:t>
      </w:r>
    </w:p>
    <w:p w:rsidR="00ED3347" w:rsidRPr="00016ED6" w:rsidRDefault="00ED3347" w:rsidP="00B2579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הועדה תפתח את הקלפי, במעמד הנוכחים אותה שעה בתחנה, תוציא את כל המעטפות שבה, תמנה אותן ותרשום את מספרן, לאחר מכן יפתח יושב ראש הועדה, או חבר הועדה שתנמנה על ידיו לכך, כל מעטפה לחוד, יוציא את פתק ההצבעה מתוכה, יקרא בקול את סימן ההיכר של הרשימה אשר עליו, יראהו לנוכחים וישימנו במקום הנועד לפתקים של אותה רשימה באופן שפתקי כל רשימה יהוו צרור לחוד.</w:t>
      </w:r>
    </w:p>
    <w:p w:rsidR="00ED3347" w:rsidRPr="00016ED6" w:rsidRDefault="00ED3347" w:rsidP="00B2579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יושב ראש הועדה ימנה לפחות שנים מחבריה שירשמו, עם קריאת הפתקים, כל אחד, בגליון לחוד את הקולות שניתנו לכל רשימה ואת הקולות הפסולים; עם תום הקריאה יסכמו חברים אלה את הקולות; לא היו סיכומיהם זהים, תמנה הועדה את פתקי הרשימה שאין בה זהות, ואם תראה צורך בכך גם את יתר הפתקים, ותוצאות הבחירות בתחנה ייקבעו לפי מנין זה.</w:t>
      </w:r>
    </w:p>
    <w:p w:rsidR="00ED3347" w:rsidRPr="00016ED6" w:rsidRDefault="00ED3347" w:rsidP="00B25794">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 xml:space="preserve">פתק הצבעה שנמצא במעטפה שאינה נושאת עליה את חותמתו של מנהל הבחירות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בטל.</w:t>
      </w:r>
    </w:p>
    <w:p w:rsidR="00ED3347" w:rsidRPr="00EB2867" w:rsidRDefault="00ED3347"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 xml:space="preserve">נמצאו במעטפה יותר מפתח אחד של אותה רשימה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הקול כשר. נמצאו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פתקים של רשימות שונות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הקול פסול. נמצאו מעטפה או פתק שאינם מתאימים להוראות סעיף 113(א)(3) ו-(ג)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הקול פסול.</w:t>
      </w:r>
      <w:bookmarkEnd w:id="328"/>
    </w:p>
    <w:p w:rsidR="007079A0" w:rsidRDefault="007079A0" w:rsidP="00ED3347">
      <w:pPr>
        <w:pStyle w:val="P00"/>
        <w:spacing w:before="72"/>
        <w:ind w:left="0" w:right="1134"/>
        <w:rPr>
          <w:rStyle w:val="default"/>
          <w:rFonts w:cs="FrankRuehl" w:hint="cs"/>
          <w:rtl/>
        </w:rPr>
      </w:pPr>
      <w:r>
        <w:rPr>
          <w:lang w:val="he-IL"/>
        </w:rPr>
        <w:pict>
          <v:rect id="_x0000_s2740" style="position:absolute;left:0;text-align:left;margin-left:464.5pt;margin-top:8.05pt;width:75.05pt;height:20.95pt;z-index:251891712"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w:t>
      </w:r>
      <w:r w:rsidR="00ED3347">
        <w:rPr>
          <w:rStyle w:val="big-number"/>
          <w:rFonts w:hint="cs"/>
          <w:rtl/>
        </w:rPr>
        <w:t>16</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A855E5" w:rsidRPr="00016ED6" w:rsidRDefault="00A855E5" w:rsidP="00F07FDB">
      <w:pPr>
        <w:pStyle w:val="P00"/>
        <w:spacing w:before="0"/>
        <w:ind w:left="1021" w:right="1134"/>
        <w:rPr>
          <w:rStyle w:val="default"/>
          <w:rFonts w:cs="FrankRuehl" w:hint="cs"/>
          <w:vanish/>
          <w:color w:val="FF0000"/>
          <w:szCs w:val="20"/>
          <w:shd w:val="clear" w:color="auto" w:fill="FFFF99"/>
          <w:rtl/>
        </w:rPr>
      </w:pPr>
      <w:bookmarkStart w:id="329" w:name="Rov610"/>
      <w:r w:rsidRPr="00016ED6">
        <w:rPr>
          <w:rStyle w:val="default"/>
          <w:rFonts w:cs="FrankRuehl" w:hint="cs"/>
          <w:vanish/>
          <w:color w:val="FF0000"/>
          <w:szCs w:val="20"/>
          <w:shd w:val="clear" w:color="auto" w:fill="FFFF99"/>
          <w:rtl/>
        </w:rPr>
        <w:t>מיום 1.1.1959</w:t>
      </w:r>
    </w:p>
    <w:p w:rsidR="00A855E5" w:rsidRPr="00016ED6" w:rsidRDefault="00A855E5" w:rsidP="00F07FDB">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תשי"ט-1959</w:t>
      </w:r>
    </w:p>
    <w:p w:rsidR="00A855E5" w:rsidRPr="00016ED6" w:rsidRDefault="00A855E5" w:rsidP="00F07FDB">
      <w:pPr>
        <w:pStyle w:val="P00"/>
        <w:spacing w:before="0"/>
        <w:ind w:left="1021" w:right="1134"/>
        <w:rPr>
          <w:rStyle w:val="default"/>
          <w:rFonts w:cs="FrankRuehl" w:hint="cs"/>
          <w:vanish/>
          <w:szCs w:val="20"/>
          <w:shd w:val="clear" w:color="auto" w:fill="FFFF99"/>
          <w:rtl/>
        </w:rPr>
      </w:pPr>
      <w:hyperlink r:id="rId332" w:history="1">
        <w:r w:rsidRPr="00016ED6">
          <w:rPr>
            <w:rStyle w:val="Hyperlink"/>
            <w:rFonts w:hint="cs"/>
            <w:vanish/>
            <w:szCs w:val="20"/>
            <w:shd w:val="clear" w:color="auto" w:fill="FFFF99"/>
            <w:rtl/>
          </w:rPr>
          <w:t>ק"ת תשי"ט מס' 860</w:t>
        </w:r>
      </w:hyperlink>
      <w:r w:rsidRPr="00016ED6">
        <w:rPr>
          <w:rStyle w:val="default"/>
          <w:rFonts w:cs="FrankRuehl" w:hint="cs"/>
          <w:vanish/>
          <w:szCs w:val="20"/>
          <w:shd w:val="clear" w:color="auto" w:fill="FFFF99"/>
          <w:rtl/>
        </w:rPr>
        <w:t xml:space="preserve"> מיום 1.1.1959 עמ' 591</w:t>
      </w:r>
    </w:p>
    <w:p w:rsidR="002C0F00" w:rsidRPr="00016ED6" w:rsidRDefault="00A855E5" w:rsidP="00F07FDB">
      <w:pPr>
        <w:pStyle w:val="P0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(4)</w:t>
      </w:r>
      <w:r w:rsidRPr="00016ED6">
        <w:rPr>
          <w:rStyle w:val="default"/>
          <w:rFonts w:cs="FrankRuehl" w:hint="cs"/>
          <w:vanish/>
          <w:sz w:val="22"/>
          <w:szCs w:val="22"/>
          <w:shd w:val="clear" w:color="auto" w:fill="FFFF99"/>
          <w:rtl/>
        </w:rPr>
        <w:tab/>
        <w:t xml:space="preserve">שמותיהם של חברי הועדה שמילאו את התפקידים הנזכרים </w:t>
      </w:r>
      <w:r w:rsidRPr="00016ED6">
        <w:rPr>
          <w:rStyle w:val="default"/>
          <w:rFonts w:cs="FrankRuehl" w:hint="cs"/>
          <w:strike/>
          <w:vanish/>
          <w:sz w:val="22"/>
          <w:szCs w:val="22"/>
          <w:shd w:val="clear" w:color="auto" w:fill="FFFF99"/>
          <w:rtl/>
        </w:rPr>
        <w:t>בסעיף 115(ג)</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בסעיף 115(ג) ו-(ד)</w:t>
      </w:r>
      <w:r w:rsidRPr="00016ED6">
        <w:rPr>
          <w:rStyle w:val="default"/>
          <w:rFonts w:cs="FrankRuehl" w:hint="cs"/>
          <w:vanish/>
          <w:sz w:val="22"/>
          <w:szCs w:val="22"/>
          <w:shd w:val="clear" w:color="auto" w:fill="FFFF99"/>
          <w:rtl/>
        </w:rPr>
        <w:t xml:space="preserve"> ותפקידו של כל חבר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על יד שמו;</w:t>
      </w:r>
    </w:p>
    <w:p w:rsidR="00A855E5" w:rsidRPr="00016ED6" w:rsidRDefault="00A855E5" w:rsidP="00A855E5">
      <w:pPr>
        <w:pStyle w:val="P00"/>
        <w:spacing w:before="0"/>
        <w:ind w:left="0" w:right="1134"/>
        <w:rPr>
          <w:rStyle w:val="default"/>
          <w:rFonts w:cs="FrankRuehl" w:hint="cs"/>
          <w:vanish/>
          <w:szCs w:val="20"/>
          <w:shd w:val="clear" w:color="auto" w:fill="FFFF99"/>
          <w:rtl/>
        </w:rPr>
      </w:pPr>
    </w:p>
    <w:p w:rsidR="00A855E5" w:rsidRPr="00016ED6" w:rsidRDefault="00A855E5" w:rsidP="00A855E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A855E5" w:rsidRPr="00016ED6" w:rsidRDefault="00A855E5" w:rsidP="00A855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A855E5" w:rsidRPr="00016ED6" w:rsidRDefault="00A855E5" w:rsidP="00A855E5">
      <w:pPr>
        <w:pStyle w:val="P00"/>
        <w:spacing w:before="0"/>
        <w:ind w:left="0" w:right="1134"/>
        <w:rPr>
          <w:rStyle w:val="default"/>
          <w:rFonts w:cs="FrankRuehl" w:hint="cs"/>
          <w:vanish/>
          <w:szCs w:val="20"/>
          <w:shd w:val="clear" w:color="auto" w:fill="FFFF99"/>
          <w:rtl/>
        </w:rPr>
      </w:pPr>
      <w:hyperlink r:id="rId333"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A855E5" w:rsidRPr="00016ED6" w:rsidRDefault="00A855E5" w:rsidP="00A855E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116</w:t>
      </w:r>
    </w:p>
    <w:p w:rsidR="00A855E5" w:rsidRPr="00016ED6" w:rsidRDefault="00A855E5" w:rsidP="00A855E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A855E5" w:rsidRPr="00016ED6" w:rsidRDefault="00A855E5" w:rsidP="00A855E5">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הנהלת פרוטוקול</w:t>
      </w:r>
    </w:p>
    <w:p w:rsidR="00A855E5" w:rsidRPr="00016ED6" w:rsidRDefault="00A855E5" w:rsidP="00F07FDB">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116.</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יושב ראש ועדת הקלפי ינהל פרוטוקול בו יצויינו:</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קיום הוראות סעיף 114(ד);</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מועד התחלת ההצבעה;</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מועד גמר ההצבעה;</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 xml:space="preserve">שמותיהם של חברי הועדה שמילאו את התפקידים הנזכרים בסעיף 115(ג) ו-(ד) ותפקידו של כל חבר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על יד שמו;</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ab/>
        <w:t>מספר הבוחרים בתחנה לפי הרישום בפנקס הבוחרים או ברשימת הבוחרים;</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(6)</w:t>
      </w:r>
      <w:r w:rsidRPr="00016ED6">
        <w:rPr>
          <w:rStyle w:val="default"/>
          <w:rFonts w:cs="FrankRuehl" w:hint="cs"/>
          <w:strike/>
          <w:vanish/>
          <w:sz w:val="22"/>
          <w:szCs w:val="22"/>
          <w:shd w:val="clear" w:color="auto" w:fill="FFFF99"/>
          <w:rtl/>
        </w:rPr>
        <w:tab/>
        <w:t>מספר הבוחרים שהצביעו בתחנה לפי הסימנים בפנקס הבוחרים או ברשימת הבוחרים;</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(7)</w:t>
      </w:r>
      <w:r w:rsidRPr="00016ED6">
        <w:rPr>
          <w:rStyle w:val="default"/>
          <w:rFonts w:cs="FrankRuehl" w:hint="cs"/>
          <w:strike/>
          <w:vanish/>
          <w:sz w:val="22"/>
          <w:szCs w:val="22"/>
          <w:shd w:val="clear" w:color="auto" w:fill="FFFF99"/>
          <w:rtl/>
        </w:rPr>
        <w:tab/>
        <w:t>המספר הכולל של המעטפות שהוצאו מתוך הקלפי אחרי גמר ההצבעה;</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(8)</w:t>
      </w:r>
      <w:r w:rsidRPr="00016ED6">
        <w:rPr>
          <w:rStyle w:val="default"/>
          <w:rFonts w:cs="FrankRuehl" w:hint="cs"/>
          <w:strike/>
          <w:vanish/>
          <w:sz w:val="22"/>
          <w:szCs w:val="22"/>
          <w:shd w:val="clear" w:color="auto" w:fill="FFFF99"/>
          <w:rtl/>
        </w:rPr>
        <w:tab/>
        <w:t>מספר הקולות הפסולים ומספר המעטפות הריקות שהוצאו מתוך הקלפי;</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(9)</w:t>
      </w:r>
      <w:r w:rsidRPr="00016ED6">
        <w:rPr>
          <w:rStyle w:val="default"/>
          <w:rFonts w:cs="FrankRuehl" w:hint="cs"/>
          <w:strike/>
          <w:vanish/>
          <w:sz w:val="22"/>
          <w:szCs w:val="22"/>
          <w:shd w:val="clear" w:color="auto" w:fill="FFFF99"/>
          <w:rtl/>
        </w:rPr>
        <w:tab/>
        <w:t>המספר הכולל של הקולות הכשרים;</w:t>
      </w:r>
    </w:p>
    <w:p w:rsidR="00A855E5" w:rsidRPr="00016ED6" w:rsidRDefault="00A855E5"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(10)</w:t>
      </w:r>
      <w:r w:rsidRPr="00016ED6">
        <w:rPr>
          <w:rStyle w:val="default"/>
          <w:rFonts w:cs="FrankRuehl" w:hint="cs"/>
          <w:strike/>
          <w:vanish/>
          <w:sz w:val="22"/>
          <w:szCs w:val="22"/>
          <w:shd w:val="clear" w:color="auto" w:fill="FFFF99"/>
          <w:rtl/>
        </w:rPr>
        <w:tab/>
        <w:t xml:space="preserve">במקרה של אי התאמה בין מספר המחיקות בפנקס הבוחרים או ברשימת הבוחרים לבין המספר הכולל של המעטפות שהוצאו מהקלפי, או אי התאמה בין מספר הקולות הפסולים, </w:t>
      </w:r>
      <w:r w:rsidR="000B347A" w:rsidRPr="00016ED6">
        <w:rPr>
          <w:rStyle w:val="default"/>
          <w:rFonts w:cs="FrankRuehl" w:hint="cs"/>
          <w:strike/>
          <w:vanish/>
          <w:sz w:val="22"/>
          <w:szCs w:val="22"/>
          <w:shd w:val="clear" w:color="auto" w:fill="FFFF99"/>
          <w:rtl/>
        </w:rPr>
        <w:t xml:space="preserve">מספר המעטפות הריקות יחד עם המספר הכולל של הקולות הכשרים לבין המספר הכולל של המעטפות שהוצאו מהקלפי </w:t>
      </w:r>
      <w:r w:rsidR="000B347A" w:rsidRPr="00016ED6">
        <w:rPr>
          <w:rStyle w:val="default"/>
          <w:rFonts w:cs="FrankRuehl"/>
          <w:strike/>
          <w:vanish/>
          <w:sz w:val="22"/>
          <w:szCs w:val="22"/>
          <w:shd w:val="clear" w:color="auto" w:fill="FFFF99"/>
          <w:rtl/>
        </w:rPr>
        <w:t>–</w:t>
      </w:r>
      <w:r w:rsidR="000B347A" w:rsidRPr="00016ED6">
        <w:rPr>
          <w:rStyle w:val="default"/>
          <w:rFonts w:cs="FrankRuehl" w:hint="cs"/>
          <w:strike/>
          <w:vanish/>
          <w:sz w:val="22"/>
          <w:szCs w:val="22"/>
          <w:shd w:val="clear" w:color="auto" w:fill="FFFF99"/>
          <w:rtl/>
        </w:rPr>
        <w:t xml:space="preserve"> הסיבה שלדעת הועדה גרמה לאי התאמה;</w:t>
      </w:r>
    </w:p>
    <w:p w:rsidR="000B347A" w:rsidRPr="00016ED6" w:rsidRDefault="000B347A"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(11)</w:t>
      </w:r>
      <w:r w:rsidRPr="00016ED6">
        <w:rPr>
          <w:rStyle w:val="default"/>
          <w:rFonts w:cs="FrankRuehl" w:hint="cs"/>
          <w:strike/>
          <w:vanish/>
          <w:sz w:val="22"/>
          <w:szCs w:val="22"/>
          <w:shd w:val="clear" w:color="auto" w:fill="FFFF99"/>
          <w:rtl/>
        </w:rPr>
        <w:tab/>
        <w:t>מספר הקולות הכשרים שניתנו לכל רשימה;</w:t>
      </w:r>
    </w:p>
    <w:p w:rsidR="000B347A" w:rsidRPr="00016ED6" w:rsidRDefault="000B347A" w:rsidP="000B347A">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(12)</w:t>
      </w:r>
      <w:r w:rsidRPr="00016ED6">
        <w:rPr>
          <w:rStyle w:val="default"/>
          <w:rFonts w:cs="FrankRuehl" w:hint="cs"/>
          <w:strike/>
          <w:vanish/>
          <w:sz w:val="22"/>
          <w:szCs w:val="22"/>
          <w:shd w:val="clear" w:color="auto" w:fill="FFFF99"/>
          <w:rtl/>
        </w:rPr>
        <w:tab/>
        <w:t>שמות חברי הועדה והמשקיפים מטעם הרשימות שהיו נוכחים בעת הצגת הקלפי לפי סעיף 114(ד), בעת התחלת מנין הקולות לפי סעיף 115(ב) ובעת קביעת תוצאות הבחירות בתחנה לפי סעיף 115(ג);</w:t>
      </w:r>
    </w:p>
    <w:p w:rsidR="000B347A" w:rsidRPr="00016ED6" w:rsidRDefault="000B347A" w:rsidP="000B347A">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(13)</w:t>
      </w:r>
      <w:r w:rsidRPr="00016ED6">
        <w:rPr>
          <w:rStyle w:val="default"/>
          <w:rFonts w:cs="FrankRuehl" w:hint="cs"/>
          <w:strike/>
          <w:vanish/>
          <w:sz w:val="22"/>
          <w:szCs w:val="22"/>
          <w:shd w:val="clear" w:color="auto" w:fill="FFFF99"/>
          <w:rtl/>
        </w:rPr>
        <w:tab/>
        <w:t>כל הערה של חבר מחברי הועדה או של משקיף מטעם רשימה שדרש לכללה בפרוטוקול.</w:t>
      </w:r>
    </w:p>
    <w:p w:rsidR="000B347A" w:rsidRPr="00016ED6" w:rsidRDefault="000B347A" w:rsidP="000B347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הפרוטוקול ייערך בשלושה העתקים, וכל חברי הועדה והמשקיפים יחתמו עליהם. לא חתם אחד מהם, יציין יושב ראש הועדה את הסיבה והפרוטוקול לא יהיה פגום בשל כך. העתק אחר יישמר אצל יושב ראש הועדה, ואילו שני ההעתקים הנותרים יועברו למנהל הבחירות.</w:t>
      </w:r>
    </w:p>
    <w:p w:rsidR="000B347A" w:rsidRPr="00016ED6" w:rsidRDefault="000B347A" w:rsidP="000B347A">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 xml:space="preserve">מיד אחרי גמר מנין הקולות ועריכת הפרוטוקולים תמסור ועדת הקלפי שני העתקים מהפרוטוקול יחד עם העתק מפנקס הבוחרים או מרשימות הבוחרים אל מנהל הבחירות במשרדו. יחד עם זה תמסור לו הועדה את פתקי ההצבעה הכשרים שהוצאו מהמעטפות, כשהם צרורים בצרורות נפרדים לפי סימני ההיכר, את פתקי ההצבעה הפסולים כולם בצרור אחד, את המעטפות שהוצאו מתוך הקלפי וכל יתר התעודות השייכות לבחירות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כשכל הצרורות צרורים בחבילה סגורה, הנושאת עליה את חתימתו של יושב ראש הועדה.</w:t>
      </w:r>
    </w:p>
    <w:p w:rsidR="000B347A" w:rsidRPr="00016ED6" w:rsidRDefault="000B347A" w:rsidP="000B347A">
      <w:pPr>
        <w:pStyle w:val="P00"/>
        <w:spacing w:before="0"/>
        <w:ind w:left="0" w:right="1134"/>
        <w:rPr>
          <w:rStyle w:val="default"/>
          <w:rFonts w:cs="FrankRuehl" w:hint="cs"/>
          <w:vanish/>
          <w:szCs w:val="20"/>
          <w:shd w:val="clear" w:color="auto" w:fill="FFFF99"/>
          <w:rtl/>
        </w:rPr>
      </w:pPr>
    </w:p>
    <w:p w:rsidR="000B347A" w:rsidRPr="00016ED6" w:rsidRDefault="000B347A" w:rsidP="000B347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0B347A" w:rsidRPr="00016ED6" w:rsidRDefault="000B347A" w:rsidP="000B347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B347A" w:rsidRPr="00016ED6" w:rsidRDefault="000B347A" w:rsidP="000B347A">
      <w:pPr>
        <w:pStyle w:val="P00"/>
        <w:spacing w:before="0"/>
        <w:ind w:left="0" w:right="1134"/>
        <w:rPr>
          <w:rStyle w:val="default"/>
          <w:rFonts w:cs="FrankRuehl" w:hint="cs"/>
          <w:vanish/>
          <w:szCs w:val="20"/>
          <w:shd w:val="clear" w:color="auto" w:fill="FFFF99"/>
          <w:rtl/>
        </w:rPr>
      </w:pPr>
      <w:hyperlink r:id="rId33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0B347A" w:rsidRPr="00016ED6" w:rsidRDefault="000B347A" w:rsidP="000B347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116</w:t>
      </w:r>
    </w:p>
    <w:p w:rsidR="000B347A" w:rsidRPr="00016ED6" w:rsidRDefault="000B347A" w:rsidP="000B347A">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B347A" w:rsidRPr="00016ED6" w:rsidRDefault="000B347A" w:rsidP="000B347A">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ניהול פרוטוקול</w:t>
      </w:r>
    </w:p>
    <w:p w:rsidR="000B347A" w:rsidRPr="00EB2867" w:rsidRDefault="000B347A"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116.</w:t>
      </w:r>
      <w:r w:rsidRPr="00016ED6">
        <w:rPr>
          <w:rStyle w:val="default"/>
          <w:rFonts w:cs="FrankRuehl" w:hint="cs"/>
          <w:strike/>
          <w:vanish/>
          <w:sz w:val="22"/>
          <w:szCs w:val="22"/>
          <w:shd w:val="clear" w:color="auto" w:fill="FFFF99"/>
          <w:rtl/>
        </w:rPr>
        <w:tab/>
        <w:t>יושב ראש ועדת הקלפי ינהל פרוטוקול נפרד לבחירות לועד המקומי לפי הוראת סעיף 30י(א) ו-(ב).</w:t>
      </w:r>
      <w:bookmarkEnd w:id="329"/>
    </w:p>
    <w:p w:rsidR="007079A0" w:rsidRDefault="007079A0" w:rsidP="000B347A">
      <w:pPr>
        <w:pStyle w:val="P00"/>
        <w:spacing w:before="72"/>
        <w:ind w:left="0" w:right="1134"/>
        <w:rPr>
          <w:rStyle w:val="default"/>
          <w:rFonts w:cs="FrankRuehl" w:hint="cs"/>
          <w:rtl/>
        </w:rPr>
      </w:pPr>
      <w:r>
        <w:rPr>
          <w:lang w:val="he-IL"/>
        </w:rPr>
        <w:pict>
          <v:rect id="_x0000_s2741" style="position:absolute;left:0;text-align:left;margin-left:464.5pt;margin-top:8.05pt;width:75.05pt;height:20.95pt;z-index:251892736"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81ADD">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Pr>
          <w:rStyle w:val="big-number"/>
          <w:rtl/>
        </w:rPr>
        <w:t>1</w:t>
      </w:r>
      <w:r w:rsidR="000B347A">
        <w:rPr>
          <w:rStyle w:val="big-number"/>
          <w:rFonts w:hint="cs"/>
          <w:rtl/>
        </w:rPr>
        <w:t>1</w:t>
      </w:r>
      <w:r>
        <w:rPr>
          <w:rStyle w:val="big-number"/>
          <w:rtl/>
        </w:rPr>
        <w:t>7</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F81ADD" w:rsidRPr="00016ED6" w:rsidRDefault="00F81ADD" w:rsidP="00F81ADD">
      <w:pPr>
        <w:pStyle w:val="P00"/>
        <w:spacing w:before="0"/>
        <w:ind w:left="0" w:right="1134"/>
        <w:rPr>
          <w:rStyle w:val="default"/>
          <w:rFonts w:cs="FrankRuehl" w:hint="cs"/>
          <w:vanish/>
          <w:color w:val="FF0000"/>
          <w:szCs w:val="20"/>
          <w:shd w:val="clear" w:color="auto" w:fill="FFFF99"/>
          <w:rtl/>
        </w:rPr>
      </w:pPr>
      <w:bookmarkStart w:id="330" w:name="Rov611"/>
      <w:r w:rsidRPr="00016ED6">
        <w:rPr>
          <w:rStyle w:val="default"/>
          <w:rFonts w:cs="FrankRuehl" w:hint="cs"/>
          <w:vanish/>
          <w:color w:val="FF0000"/>
          <w:szCs w:val="20"/>
          <w:shd w:val="clear" w:color="auto" w:fill="FFFF99"/>
          <w:rtl/>
        </w:rPr>
        <w:t>מיום 31.12.1990</w:t>
      </w:r>
    </w:p>
    <w:p w:rsidR="00F81ADD" w:rsidRPr="00016ED6" w:rsidRDefault="00F81ADD" w:rsidP="00F81AD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F81ADD" w:rsidRPr="00016ED6" w:rsidRDefault="00F81ADD" w:rsidP="00F81ADD">
      <w:pPr>
        <w:pStyle w:val="P00"/>
        <w:spacing w:before="0"/>
        <w:ind w:left="0" w:right="1134"/>
        <w:rPr>
          <w:rStyle w:val="default"/>
          <w:rFonts w:cs="FrankRuehl" w:hint="cs"/>
          <w:vanish/>
          <w:szCs w:val="20"/>
          <w:shd w:val="clear" w:color="auto" w:fill="FFFF99"/>
          <w:rtl/>
        </w:rPr>
      </w:pPr>
      <w:hyperlink r:id="rId335"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F81ADD" w:rsidRPr="00016ED6" w:rsidRDefault="00F81ADD" w:rsidP="00F81AD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117</w:t>
      </w:r>
    </w:p>
    <w:p w:rsidR="00F81ADD" w:rsidRPr="00016ED6" w:rsidRDefault="00F81ADD" w:rsidP="00F81AD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81ADD" w:rsidRPr="00016ED6" w:rsidRDefault="00F81ADD" w:rsidP="00F81AD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קביעת תוצאות הבחירות בישוב</w:t>
      </w:r>
    </w:p>
    <w:p w:rsidR="00F81ADD" w:rsidRPr="00016ED6" w:rsidRDefault="00F81ADD" w:rsidP="00F81AD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117.</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מיד אחרי קבלת המסמכים והחומר לפי סעיף 116(ג) יבדוק מנהל הבחירות, יחד עם יושבי ראש ועדות הקלפי הנוכחים אותה שעה במשרדו ובפני באי כוח הרשימות או ממלאי מקומם, שיימצאו בזמן הבדיקה במקום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את הפרוטוקולים שהועברו אליו, ואם יראה צורך בכך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גם את יתר התעודות שנמסרו לו לפי הסעיף האמור, יסכם במעמד כל אלה את מנין הקולות ויקבע את תוצאות הבחירות בישוב.</w:t>
      </w:r>
    </w:p>
    <w:p w:rsidR="00F81ADD" w:rsidRPr="00EB2867" w:rsidRDefault="00F81ADD"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שום אדם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פרט למפורטים בסעיף קטן (א), בא כוח השר, חברי ועדות הקלפי, ועדת הבחירות, המועצה ושוטרים הדרושים, לדעת מנהל הבחירות, לשמירת הסדר והחומר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לא יהיה נוכח בעת הפעולות לפי סעיף קטן (א), אלא באישור מנהל הבחירות.</w:t>
      </w:r>
      <w:bookmarkEnd w:id="330"/>
    </w:p>
    <w:p w:rsidR="007079A0" w:rsidRDefault="007079A0" w:rsidP="00F81ADD">
      <w:pPr>
        <w:pStyle w:val="P00"/>
        <w:spacing w:before="72"/>
        <w:ind w:left="0" w:right="1134"/>
        <w:rPr>
          <w:rStyle w:val="default"/>
          <w:rFonts w:cs="FrankRuehl" w:hint="cs"/>
          <w:rtl/>
        </w:rPr>
      </w:pPr>
      <w:r>
        <w:rPr>
          <w:lang w:val="he-IL"/>
        </w:rPr>
        <w:pict>
          <v:rect id="_x0000_s2742" style="position:absolute;left:0;text-align:left;margin-left:464.5pt;margin-top:8.05pt;width:75.05pt;height:20.95pt;z-index:251893760"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w:t>
      </w:r>
      <w:r w:rsidR="00F81ADD">
        <w:rPr>
          <w:rStyle w:val="big-number"/>
          <w:rFonts w:hint="cs"/>
          <w:rtl/>
        </w:rPr>
        <w:t>18</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F07FDB" w:rsidRPr="00016ED6" w:rsidRDefault="00F07FDB" w:rsidP="00F07FDB">
      <w:pPr>
        <w:pStyle w:val="P00"/>
        <w:spacing w:before="0"/>
        <w:ind w:left="0" w:right="1134"/>
        <w:rPr>
          <w:rStyle w:val="default"/>
          <w:rFonts w:cs="FrankRuehl" w:hint="cs"/>
          <w:vanish/>
          <w:color w:val="FF0000"/>
          <w:szCs w:val="20"/>
          <w:shd w:val="clear" w:color="auto" w:fill="FFFF99"/>
          <w:rtl/>
        </w:rPr>
      </w:pPr>
      <w:bookmarkStart w:id="331" w:name="Rov612"/>
      <w:r w:rsidRPr="00016ED6">
        <w:rPr>
          <w:rStyle w:val="default"/>
          <w:rFonts w:cs="FrankRuehl" w:hint="cs"/>
          <w:vanish/>
          <w:color w:val="FF0000"/>
          <w:szCs w:val="20"/>
          <w:shd w:val="clear" w:color="auto" w:fill="FFFF99"/>
          <w:rtl/>
        </w:rPr>
        <w:t>מיום 31.12.1990</w:t>
      </w:r>
    </w:p>
    <w:p w:rsidR="00F07FDB" w:rsidRPr="00016ED6" w:rsidRDefault="00F07FDB" w:rsidP="00F07FD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F07FDB" w:rsidRPr="00016ED6" w:rsidRDefault="00F07FDB" w:rsidP="00F07FDB">
      <w:pPr>
        <w:pStyle w:val="P00"/>
        <w:spacing w:before="0"/>
        <w:ind w:left="0" w:right="1134"/>
        <w:rPr>
          <w:rStyle w:val="default"/>
          <w:rFonts w:cs="FrankRuehl" w:hint="cs"/>
          <w:vanish/>
          <w:szCs w:val="20"/>
          <w:shd w:val="clear" w:color="auto" w:fill="FFFF99"/>
          <w:rtl/>
        </w:rPr>
      </w:pPr>
      <w:hyperlink r:id="rId336"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F07FDB" w:rsidRPr="00016ED6" w:rsidRDefault="00F07FDB" w:rsidP="00F07FD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118</w:t>
      </w:r>
    </w:p>
    <w:p w:rsidR="00F07FDB" w:rsidRPr="00016ED6" w:rsidRDefault="00F07FDB" w:rsidP="00F07FD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07FDB" w:rsidRPr="00016ED6" w:rsidRDefault="00F07FDB" w:rsidP="00F07FDB">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פרוטוקול שינוהל על ידי מנהל הבחירות</w:t>
      </w:r>
    </w:p>
    <w:p w:rsidR="00F07FDB" w:rsidRPr="00016ED6" w:rsidRDefault="00F07FDB" w:rsidP="00E75902">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118.</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r>
      <w:r w:rsidR="00E75902" w:rsidRPr="00016ED6">
        <w:rPr>
          <w:rStyle w:val="default"/>
          <w:rFonts w:cs="FrankRuehl" w:hint="cs"/>
          <w:strike/>
          <w:vanish/>
          <w:sz w:val="22"/>
          <w:szCs w:val="22"/>
          <w:shd w:val="clear" w:color="auto" w:fill="FFFF99"/>
          <w:rtl/>
        </w:rPr>
        <w:t>מנהל הבחירות</w:t>
      </w:r>
      <w:r w:rsidRPr="00016ED6">
        <w:rPr>
          <w:rStyle w:val="default"/>
          <w:rFonts w:cs="FrankRuehl" w:hint="cs"/>
          <w:strike/>
          <w:vanish/>
          <w:sz w:val="22"/>
          <w:szCs w:val="22"/>
          <w:shd w:val="clear" w:color="auto" w:fill="FFFF99"/>
          <w:rtl/>
        </w:rPr>
        <w:t xml:space="preserve"> ינהל פרוטוקול </w:t>
      </w:r>
      <w:r w:rsidR="00E75902" w:rsidRPr="00016ED6">
        <w:rPr>
          <w:rStyle w:val="default"/>
          <w:rFonts w:cs="FrankRuehl" w:hint="cs"/>
          <w:strike/>
          <w:vanish/>
          <w:sz w:val="22"/>
          <w:szCs w:val="22"/>
          <w:shd w:val="clear" w:color="auto" w:fill="FFFF99"/>
          <w:rtl/>
        </w:rPr>
        <w:t xml:space="preserve">בארבעה העתקים </w:t>
      </w:r>
      <w:r w:rsidRPr="00016ED6">
        <w:rPr>
          <w:rStyle w:val="default"/>
          <w:rFonts w:cs="FrankRuehl" w:hint="cs"/>
          <w:strike/>
          <w:vanish/>
          <w:sz w:val="22"/>
          <w:szCs w:val="22"/>
          <w:shd w:val="clear" w:color="auto" w:fill="FFFF99"/>
          <w:rtl/>
        </w:rPr>
        <w:t>בו יצויינו:</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רשימות המועמדים בפירוט מלא של הפרטים האישיים של המועמדים;</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מספר תחנות הקלפי;</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הפרטים הנזכרים בפסקאות (5) עד (9), ו-(11) לסעיף 116(א) בנוגע לכל תחנה;</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המספר הכולל של הבוחרים בתחום הישוב;</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ab/>
        <w:t>המספר הכולל של המצביעים;</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(6)</w:t>
      </w:r>
      <w:r w:rsidRPr="00016ED6">
        <w:rPr>
          <w:rStyle w:val="default"/>
          <w:rFonts w:cs="FrankRuehl" w:hint="cs"/>
          <w:strike/>
          <w:vanish/>
          <w:sz w:val="22"/>
          <w:szCs w:val="22"/>
          <w:shd w:val="clear" w:color="auto" w:fill="FFFF99"/>
          <w:rtl/>
        </w:rPr>
        <w:tab/>
        <w:t>המספר הכולל של הקולות הפסולים;</w:t>
      </w:r>
    </w:p>
    <w:p w:rsidR="00E75902" w:rsidRPr="00016ED6" w:rsidRDefault="00E75902"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(7)</w:t>
      </w:r>
      <w:r w:rsidRPr="00016ED6">
        <w:rPr>
          <w:rStyle w:val="default"/>
          <w:rFonts w:cs="FrankRuehl" w:hint="cs"/>
          <w:strike/>
          <w:vanish/>
          <w:sz w:val="22"/>
          <w:szCs w:val="22"/>
          <w:shd w:val="clear" w:color="auto" w:fill="FFFF99"/>
          <w:rtl/>
        </w:rPr>
        <w:tab/>
      </w:r>
      <w:r w:rsidR="00740A19" w:rsidRPr="00016ED6">
        <w:rPr>
          <w:rStyle w:val="default"/>
          <w:rFonts w:cs="FrankRuehl" w:hint="cs"/>
          <w:strike/>
          <w:vanish/>
          <w:sz w:val="22"/>
          <w:szCs w:val="22"/>
          <w:shd w:val="clear" w:color="auto" w:fill="FFFF99"/>
          <w:rtl/>
        </w:rPr>
        <w:t>המספר הכולל של המעטפות הריקות שהוצאו מתוך הקלפיות;</w:t>
      </w:r>
    </w:p>
    <w:p w:rsidR="00740A19" w:rsidRPr="00016ED6" w:rsidRDefault="00740A19"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(8)</w:t>
      </w:r>
      <w:r w:rsidRPr="00016ED6">
        <w:rPr>
          <w:rStyle w:val="default"/>
          <w:rFonts w:cs="FrankRuehl" w:hint="cs"/>
          <w:strike/>
          <w:vanish/>
          <w:sz w:val="22"/>
          <w:szCs w:val="22"/>
          <w:shd w:val="clear" w:color="auto" w:fill="FFFF99"/>
          <w:rtl/>
        </w:rPr>
        <w:tab/>
        <w:t>המספר הכולל של הקולות הכשרים;</w:t>
      </w:r>
    </w:p>
    <w:p w:rsidR="00740A19" w:rsidRPr="00016ED6" w:rsidRDefault="00740A19"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(9)</w:t>
      </w:r>
      <w:r w:rsidRPr="00016ED6">
        <w:rPr>
          <w:rStyle w:val="default"/>
          <w:rFonts w:cs="FrankRuehl" w:hint="cs"/>
          <w:strike/>
          <w:vanish/>
          <w:sz w:val="22"/>
          <w:szCs w:val="22"/>
          <w:shd w:val="clear" w:color="auto" w:fill="FFFF99"/>
          <w:rtl/>
        </w:rPr>
        <w:tab/>
        <w:t>המספר הכולל של הקולות הכשרים שניתנו לכל רשימה;</w:t>
      </w:r>
    </w:p>
    <w:p w:rsidR="00740A19" w:rsidRPr="00016ED6" w:rsidRDefault="00740A19"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(10)</w:t>
      </w:r>
      <w:r w:rsidRPr="00016ED6">
        <w:rPr>
          <w:rStyle w:val="default"/>
          <w:rFonts w:cs="FrankRuehl" w:hint="cs"/>
          <w:strike/>
          <w:vanish/>
          <w:sz w:val="22"/>
          <w:szCs w:val="22"/>
          <w:shd w:val="clear" w:color="auto" w:fill="FFFF99"/>
          <w:rtl/>
        </w:rPr>
        <w:tab/>
        <w:t>מספר המקומות בועד המקומי שזכתה בו כל רשימה;</w:t>
      </w:r>
    </w:p>
    <w:p w:rsidR="00740A19" w:rsidRPr="00016ED6" w:rsidRDefault="00740A19" w:rsidP="00740A19">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(11)</w:t>
      </w:r>
      <w:r w:rsidRPr="00016ED6">
        <w:rPr>
          <w:rStyle w:val="default"/>
          <w:rFonts w:cs="FrankRuehl" w:hint="cs"/>
          <w:strike/>
          <w:vanish/>
          <w:sz w:val="22"/>
          <w:szCs w:val="22"/>
          <w:shd w:val="clear" w:color="auto" w:fill="FFFF99"/>
          <w:rtl/>
        </w:rPr>
        <w:tab/>
        <w:t>שמותיהם, שמות משפחותיהם ומענם של האישים שנבחרו כחברי הועד, מכל רשימה ורשימה;</w:t>
      </w:r>
    </w:p>
    <w:p w:rsidR="00740A19" w:rsidRPr="00016ED6" w:rsidRDefault="00740A19" w:rsidP="00740A19">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w:t>
      </w:r>
      <w:r w:rsidRPr="00016ED6">
        <w:rPr>
          <w:rStyle w:val="default"/>
          <w:rFonts w:cs="FrankRuehl" w:hint="cs"/>
          <w:strike/>
          <w:vanish/>
          <w:sz w:val="22"/>
          <w:szCs w:val="22"/>
          <w:shd w:val="clear" w:color="auto" w:fill="FFFF99"/>
          <w:rtl/>
        </w:rPr>
        <w:tab/>
        <w:t>כל הערה של כל אחד מיושבי ראש ועדות הקלפי, או של בא כוח רשימה או ממלא מקומו שהיו נוכחים בעת סיכום מנין הקולות וקביעת תוצאות הבחירות בישוב, שדרש לכללה בפרוטוקול.</w:t>
      </w:r>
    </w:p>
    <w:p w:rsidR="00740A19" w:rsidRPr="00016ED6" w:rsidRDefault="00740A19" w:rsidP="00E7590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למחרת יום עריכת הפרוטוקול ימסור מנהל הבחירות העתק אחד ממנו בצירוף העתק הפרוטוקולים של ועדות הקלפי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לועדת הבחירות, העתק שני של הפרוטוקול בלבד ימסור למועצה, העתק שלישי ישלח לשר והעתק רביעי ישמור מנהל הבחירות לעצמו.</w:t>
      </w:r>
    </w:p>
    <w:p w:rsidR="00740A19" w:rsidRPr="00016ED6" w:rsidRDefault="00740A19" w:rsidP="00E7590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נוסף למנהל הבחירות יחתמו על הפרוטוקול יושבי ראש ועדות הקלפי ובא-כוח כל רשימה או ממלא מקומו; לא חתם אחד מהם, יציין מנהל הבחירות את הסיבה, והפרוטוקול לא יהיה פגום בשל כך.</w:t>
      </w:r>
    </w:p>
    <w:p w:rsidR="00740A19" w:rsidRPr="00016ED6" w:rsidRDefault="00740A19" w:rsidP="00E75902">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 xml:space="preserve">הוקמה בתחום הישוב תחנת קלפי אחת בלבד, יצויינו בפרוטוקול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נוסף על האמור בסעיף 116(א)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גם האמור בפסקאות (10) ו-(11) בסעיף קטן (א), והעתקים מהפרוטוקול יישמרו או יועברו כאמור בסעיף קטן (ב).</w:t>
      </w:r>
    </w:p>
    <w:p w:rsidR="002C5B64" w:rsidRPr="00016ED6" w:rsidRDefault="002C5B64" w:rsidP="002C5B64">
      <w:pPr>
        <w:pStyle w:val="P00"/>
        <w:spacing w:before="0"/>
        <w:ind w:left="0" w:right="1134"/>
        <w:rPr>
          <w:rStyle w:val="default"/>
          <w:rFonts w:cs="FrankRuehl" w:hint="cs"/>
          <w:vanish/>
          <w:szCs w:val="20"/>
          <w:shd w:val="clear" w:color="auto" w:fill="FFFF99"/>
          <w:rtl/>
        </w:rPr>
      </w:pPr>
    </w:p>
    <w:p w:rsidR="002C5B64" w:rsidRPr="00016ED6" w:rsidRDefault="002C5B64" w:rsidP="002C5B6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2C5B64" w:rsidRPr="00016ED6" w:rsidRDefault="002C5B64" w:rsidP="002C5B6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C5B64" w:rsidRPr="00016ED6" w:rsidRDefault="002C5B64" w:rsidP="002C5B64">
      <w:pPr>
        <w:pStyle w:val="P00"/>
        <w:spacing w:before="0"/>
        <w:ind w:left="0" w:right="1134"/>
        <w:rPr>
          <w:rStyle w:val="default"/>
          <w:rFonts w:cs="FrankRuehl" w:hint="cs"/>
          <w:vanish/>
          <w:szCs w:val="20"/>
          <w:shd w:val="clear" w:color="auto" w:fill="FFFF99"/>
          <w:rtl/>
        </w:rPr>
      </w:pPr>
      <w:hyperlink r:id="rId33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2C5B64" w:rsidRPr="00016ED6" w:rsidRDefault="002C5B64" w:rsidP="002C5B6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118</w:t>
      </w:r>
    </w:p>
    <w:p w:rsidR="002C5B64" w:rsidRPr="00016ED6" w:rsidRDefault="002C5B64" w:rsidP="002C5B64">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2C5B64" w:rsidRPr="00016ED6" w:rsidRDefault="002C5B64" w:rsidP="002C5B64">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פרוטוקול שתנהל ועדת הבחירות</w:t>
      </w:r>
    </w:p>
    <w:p w:rsidR="002C5B64" w:rsidRPr="00EB2867" w:rsidRDefault="002C5B64"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118.</w:t>
      </w:r>
      <w:r w:rsidRPr="00016ED6">
        <w:rPr>
          <w:rStyle w:val="default"/>
          <w:rFonts w:cs="FrankRuehl" w:hint="cs"/>
          <w:strike/>
          <w:vanish/>
          <w:sz w:val="22"/>
          <w:szCs w:val="22"/>
          <w:shd w:val="clear" w:color="auto" w:fill="FFFF99"/>
          <w:rtl/>
        </w:rPr>
        <w:tab/>
        <w:t>ועדת הבחירות תנהל פרוטוקול נפרד לבחירת ועדים מקומיים לפי הוראות סעיף 30יב בשינויים המחוייבים.</w:t>
      </w:r>
      <w:bookmarkEnd w:id="331"/>
    </w:p>
    <w:p w:rsidR="007079A0" w:rsidRDefault="007079A0" w:rsidP="002C5B64">
      <w:pPr>
        <w:pStyle w:val="P00"/>
        <w:spacing w:before="72"/>
        <w:ind w:left="0" w:right="1134"/>
        <w:rPr>
          <w:rStyle w:val="default"/>
          <w:rFonts w:cs="FrankRuehl" w:hint="cs"/>
          <w:rtl/>
        </w:rPr>
      </w:pPr>
      <w:r>
        <w:rPr>
          <w:lang w:val="he-IL"/>
        </w:rPr>
        <w:pict>
          <v:rect id="_x0000_s2743" style="position:absolute;left:0;text-align:left;margin-left:464.5pt;margin-top:8.05pt;width:75.05pt;height:20.95pt;z-index:251894784"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w:t>
      </w:r>
      <w:r w:rsidR="002C5B64">
        <w:rPr>
          <w:rStyle w:val="big-number"/>
          <w:rFonts w:hint="cs"/>
          <w:rtl/>
        </w:rPr>
        <w:t>19</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E33E4D" w:rsidRPr="00016ED6" w:rsidRDefault="00E33E4D" w:rsidP="00E33E4D">
      <w:pPr>
        <w:pStyle w:val="P00"/>
        <w:spacing w:before="0"/>
        <w:ind w:left="0" w:right="1134"/>
        <w:rPr>
          <w:rStyle w:val="default"/>
          <w:rFonts w:cs="FrankRuehl" w:hint="cs"/>
          <w:vanish/>
          <w:color w:val="FF0000"/>
          <w:szCs w:val="20"/>
          <w:shd w:val="clear" w:color="auto" w:fill="FFFF99"/>
          <w:rtl/>
        </w:rPr>
      </w:pPr>
      <w:bookmarkStart w:id="332" w:name="Rov613"/>
      <w:r w:rsidRPr="00016ED6">
        <w:rPr>
          <w:rStyle w:val="default"/>
          <w:rFonts w:cs="FrankRuehl" w:hint="cs"/>
          <w:vanish/>
          <w:color w:val="FF0000"/>
          <w:szCs w:val="20"/>
          <w:shd w:val="clear" w:color="auto" w:fill="FFFF99"/>
          <w:rtl/>
        </w:rPr>
        <w:t>מיום 5.8.1997</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33E4D" w:rsidRPr="00016ED6" w:rsidRDefault="00E33E4D" w:rsidP="00E33E4D">
      <w:pPr>
        <w:pStyle w:val="P00"/>
        <w:spacing w:before="0"/>
        <w:ind w:left="0" w:right="1134"/>
        <w:rPr>
          <w:rStyle w:val="default"/>
          <w:rFonts w:cs="FrankRuehl" w:hint="cs"/>
          <w:vanish/>
          <w:szCs w:val="20"/>
          <w:shd w:val="clear" w:color="auto" w:fill="FFFF99"/>
          <w:rtl/>
        </w:rPr>
      </w:pPr>
      <w:hyperlink r:id="rId33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119</w:t>
      </w:r>
    </w:p>
    <w:p w:rsidR="00E33E4D" w:rsidRPr="00016ED6" w:rsidRDefault="00E33E4D" w:rsidP="00E33E4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33E4D" w:rsidRPr="00016ED6" w:rsidRDefault="00E33E4D" w:rsidP="00E33E4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חלוקת המקומות בועד המקומי</w:t>
      </w:r>
    </w:p>
    <w:p w:rsidR="00E33E4D" w:rsidRPr="00016ED6" w:rsidRDefault="00E33E4D" w:rsidP="00E33E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119.</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בסעיף זה </w:t>
      </w:r>
      <w:r w:rsidRPr="00016ED6">
        <w:rPr>
          <w:rStyle w:val="default"/>
          <w:rFonts w:cs="FrankRuehl"/>
          <w:strike/>
          <w:vanish/>
          <w:sz w:val="22"/>
          <w:szCs w:val="22"/>
          <w:shd w:val="clear" w:color="auto" w:fill="FFFF99"/>
          <w:rtl/>
        </w:rPr>
        <w:t>–</w:t>
      </w:r>
    </w:p>
    <w:p w:rsidR="00E33E4D" w:rsidRPr="00016ED6" w:rsidRDefault="00E33E4D" w:rsidP="00E33E4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"מודד"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המספר השלם היוצא מחילוק המספר הכולל של הקולות הכשרים שניתנו בבחירות למספר חברי הועד המקומי העומד לבחירה;</w:t>
      </w:r>
    </w:p>
    <w:p w:rsidR="00E33E4D" w:rsidRPr="00016ED6" w:rsidRDefault="00E33E4D" w:rsidP="00E33E4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"עודף"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מספר הקולות הנותר לאחר חילוק מספר הקולות הכשרים שקיבלה רשימה למודד; וביחס לרשימה שמספר קולותיה הכשרים אינו מגיע למודד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המספר הכולל של קולותיה הכשרים.</w:t>
      </w:r>
    </w:p>
    <w:p w:rsidR="00E33E4D" w:rsidRPr="00016ED6" w:rsidRDefault="00E33E4D" w:rsidP="00E33E4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כל רשימה זוכה במקום אחד בועד המקומי לכל מודד שבמספר הקולות הכשרים שקיבלה.</w:t>
      </w:r>
    </w:p>
    <w:p w:rsidR="00E33E4D" w:rsidRPr="00016ED6" w:rsidRDefault="00E33E4D" w:rsidP="00E33E4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המקומות הנותרים יתחלקו אחד אחד בין הרשימות בעלות העודפים הגדולים ביותר לפי סדר גדלם.</w:t>
      </w:r>
    </w:p>
    <w:p w:rsidR="00E33E4D" w:rsidRPr="00016ED6" w:rsidRDefault="00E33E4D" w:rsidP="00E33E4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היו שתים או יותר רשימות בעלות עודפים שווים ואין מספר המקומות הנותרים מספיק לחלוקה ביניהן, יוכרע ביניהן בהגרלה שיערוך מנהל הבחירות במקום מיד אחרי סיכום מנין הקולות לפי סעיף 117(א) או לפי סעיף 118(ד), הכל לפי הענין.</w:t>
      </w:r>
    </w:p>
    <w:p w:rsidR="00E33E4D" w:rsidRPr="00EB2867" w:rsidRDefault="00E33E4D"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סדר הבכורה של המועמדים ברשימה שזכתה במקומות בועד יהיה לפי סדרם ברשימה מלמעלה למטה.</w:t>
      </w:r>
      <w:bookmarkEnd w:id="332"/>
    </w:p>
    <w:p w:rsidR="007079A0" w:rsidRDefault="007079A0" w:rsidP="007079A0">
      <w:pPr>
        <w:pStyle w:val="P00"/>
        <w:spacing w:before="72"/>
        <w:ind w:left="0" w:right="1134"/>
        <w:rPr>
          <w:rStyle w:val="default"/>
          <w:rFonts w:cs="FrankRuehl" w:hint="cs"/>
          <w:rtl/>
        </w:rPr>
      </w:pPr>
      <w:r>
        <w:rPr>
          <w:lang w:val="he-IL"/>
        </w:rPr>
        <w:pict>
          <v:rect id="_x0000_s2744" style="position:absolute;left:0;text-align:left;margin-left:464.5pt;margin-top:8.05pt;width:75.05pt;height:20.95pt;z-index:251895808"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33E4D">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sidR="00E33E4D">
        <w:rPr>
          <w:rStyle w:val="big-number"/>
          <w:rFonts w:hint="cs"/>
          <w:rtl/>
        </w:rPr>
        <w:t>120</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E33E4D" w:rsidRPr="00016ED6" w:rsidRDefault="00E33E4D" w:rsidP="00E33E4D">
      <w:pPr>
        <w:pStyle w:val="P00"/>
        <w:spacing w:before="0"/>
        <w:ind w:left="0" w:right="1134"/>
        <w:rPr>
          <w:rStyle w:val="default"/>
          <w:rFonts w:cs="FrankRuehl" w:hint="cs"/>
          <w:vanish/>
          <w:color w:val="FF0000"/>
          <w:szCs w:val="20"/>
          <w:shd w:val="clear" w:color="auto" w:fill="FFFF99"/>
          <w:rtl/>
        </w:rPr>
      </w:pPr>
      <w:bookmarkStart w:id="333" w:name="Rov614"/>
      <w:r w:rsidRPr="00016ED6">
        <w:rPr>
          <w:rStyle w:val="default"/>
          <w:rFonts w:cs="FrankRuehl" w:hint="cs"/>
          <w:vanish/>
          <w:color w:val="FF0000"/>
          <w:szCs w:val="20"/>
          <w:shd w:val="clear" w:color="auto" w:fill="FFFF99"/>
          <w:rtl/>
        </w:rPr>
        <w:t>מיום 31.12.1990</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E33E4D" w:rsidRPr="00016ED6" w:rsidRDefault="00E33E4D" w:rsidP="00E33E4D">
      <w:pPr>
        <w:pStyle w:val="P00"/>
        <w:spacing w:before="0"/>
        <w:ind w:left="0" w:right="1134"/>
        <w:rPr>
          <w:rStyle w:val="default"/>
          <w:rFonts w:cs="FrankRuehl" w:hint="cs"/>
          <w:vanish/>
          <w:szCs w:val="20"/>
          <w:shd w:val="clear" w:color="auto" w:fill="FFFF99"/>
          <w:rtl/>
        </w:rPr>
      </w:pPr>
      <w:hyperlink r:id="rId339"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120</w:t>
      </w:r>
    </w:p>
    <w:p w:rsidR="00E33E4D" w:rsidRPr="00016ED6" w:rsidRDefault="00E33E4D" w:rsidP="00E33E4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33E4D" w:rsidRPr="00016ED6" w:rsidRDefault="00E33E4D" w:rsidP="00E33E4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שמירת מסמכים</w:t>
      </w:r>
    </w:p>
    <w:p w:rsidR="00E33E4D" w:rsidRPr="00016ED6" w:rsidRDefault="00E33E4D" w:rsidP="00E33E4D">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120.</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נגמר סיכום מנין הקולות, ימיין מנהל הבחירות את המסמכים השונים הנוגעים לבחירות, לרבות החומר שהומצא לו לפי סעיף 117(א), לסוגיהם, יצרור כל סוג לחוד, ירשום על כל צרור תיאור תכנו, יסגרנו וישמרנו במקום בטוח עד לאחר תום המועד להגשת ערעורי בחירות לפי סעיף 123, ואם הוגשו ערעורי בחירות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עד לאחר החלטה בהם, לאחר מכן יעביר את הצרורות לועדת הבחירות והיא תדאג להשמדתם, אם לא נצטוותה על ידי בית משפט מוסמך לנהוג באופן אחר. רשימות המועמדים והפרוטוקולים יימסרו למזכיר המועצה שישמרם עד הבחירות הבאות לועד המקומי.</w:t>
      </w:r>
    </w:p>
    <w:p w:rsidR="00E33E4D" w:rsidRPr="00EB2867" w:rsidRDefault="00E33E4D"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כל תושב הישוב זכאי לעיין במסמכים הנוגעים לבחירות, אך עיון בפתקי ההצבעה לא יורשה אלא לפי הוראה של בית המשפט על יסוד בקשה של אדם המעונין בהגשת ערעור בחירות.</w:t>
      </w:r>
      <w:bookmarkEnd w:id="333"/>
    </w:p>
    <w:p w:rsidR="007079A0" w:rsidRDefault="007079A0" w:rsidP="007079A0">
      <w:pPr>
        <w:pStyle w:val="P00"/>
        <w:spacing w:before="72"/>
        <w:ind w:left="0" w:right="1134"/>
        <w:rPr>
          <w:rStyle w:val="default"/>
          <w:rFonts w:cs="FrankRuehl" w:hint="cs"/>
          <w:rtl/>
        </w:rPr>
      </w:pPr>
      <w:r>
        <w:rPr>
          <w:lang w:val="he-IL"/>
        </w:rPr>
        <w:pict>
          <v:rect id="_x0000_s2745" style="position:absolute;left:0;text-align:left;margin-left:464.5pt;margin-top:8.05pt;width:75.05pt;height:20.95pt;z-index:251896832"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33E4D">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sidR="00E33E4D">
        <w:rPr>
          <w:rStyle w:val="big-number"/>
          <w:rFonts w:hint="cs"/>
          <w:rtl/>
        </w:rPr>
        <w:t>121</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E33E4D" w:rsidRPr="00016ED6" w:rsidRDefault="00E33E4D" w:rsidP="00E33E4D">
      <w:pPr>
        <w:pStyle w:val="P00"/>
        <w:spacing w:before="0"/>
        <w:ind w:left="0" w:right="1134"/>
        <w:rPr>
          <w:rStyle w:val="default"/>
          <w:rFonts w:cs="FrankRuehl" w:hint="cs"/>
          <w:vanish/>
          <w:color w:val="FF0000"/>
          <w:szCs w:val="20"/>
          <w:shd w:val="clear" w:color="auto" w:fill="FFFF99"/>
          <w:rtl/>
        </w:rPr>
      </w:pPr>
      <w:bookmarkStart w:id="334" w:name="Rov615"/>
      <w:r w:rsidRPr="00016ED6">
        <w:rPr>
          <w:rStyle w:val="default"/>
          <w:rFonts w:cs="FrankRuehl" w:hint="cs"/>
          <w:vanish/>
          <w:color w:val="FF0000"/>
          <w:szCs w:val="20"/>
          <w:shd w:val="clear" w:color="auto" w:fill="FFFF99"/>
          <w:rtl/>
        </w:rPr>
        <w:t>מיום 31.12.1990</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E33E4D" w:rsidRPr="00016ED6" w:rsidRDefault="00E33E4D" w:rsidP="00E33E4D">
      <w:pPr>
        <w:pStyle w:val="P00"/>
        <w:spacing w:before="0"/>
        <w:ind w:left="0" w:right="1134"/>
        <w:rPr>
          <w:rStyle w:val="default"/>
          <w:rFonts w:cs="FrankRuehl" w:hint="cs"/>
          <w:vanish/>
          <w:szCs w:val="20"/>
          <w:shd w:val="clear" w:color="auto" w:fill="FFFF99"/>
          <w:rtl/>
        </w:rPr>
      </w:pPr>
      <w:hyperlink r:id="rId340"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121</w:t>
      </w:r>
    </w:p>
    <w:p w:rsidR="00E33E4D" w:rsidRPr="00016ED6" w:rsidRDefault="00E33E4D" w:rsidP="00E33E4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33E4D" w:rsidRPr="00016ED6" w:rsidRDefault="00E33E4D" w:rsidP="00E33E4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סמכות מנהל בחירות</w:t>
      </w:r>
    </w:p>
    <w:p w:rsidR="00D12434" w:rsidRPr="00EB2867" w:rsidRDefault="00E33E4D" w:rsidP="00EB2867">
      <w:pPr>
        <w:pStyle w:val="P00"/>
        <w:spacing w:before="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121.</w:t>
      </w:r>
      <w:r w:rsidRPr="00016ED6">
        <w:rPr>
          <w:rStyle w:val="default"/>
          <w:rFonts w:cs="FrankRuehl" w:hint="cs"/>
          <w:strike/>
          <w:vanish/>
          <w:sz w:val="22"/>
          <w:szCs w:val="22"/>
          <w:shd w:val="clear" w:color="auto" w:fill="FFFF99"/>
          <w:rtl/>
        </w:rPr>
        <w:tab/>
        <w:t>מנהל הבחירות רשאי לתת הוראות בכל הנוגע לסדר הבחירות והנהלתן בישוב בו הוא משמש כמנהל בחירות, במידה שאין בצו זה הוראות לאותו ענין ובהתחשב עם הוראות השר, או בהוראות ועדת הבחירות אם אין הוראות מאת השר באותו ענין.</w:t>
      </w:r>
      <w:bookmarkEnd w:id="334"/>
    </w:p>
    <w:p w:rsidR="007079A0" w:rsidRDefault="007079A0" w:rsidP="00E33E4D">
      <w:pPr>
        <w:pStyle w:val="P00"/>
        <w:spacing w:before="72"/>
        <w:ind w:left="0" w:right="1134"/>
        <w:rPr>
          <w:rStyle w:val="default"/>
          <w:rFonts w:cs="FrankRuehl" w:hint="cs"/>
          <w:rtl/>
        </w:rPr>
      </w:pPr>
      <w:r>
        <w:rPr>
          <w:lang w:val="he-IL"/>
        </w:rPr>
        <w:pict>
          <v:rect id="_x0000_s2746" style="position:absolute;left:0;text-align:left;margin-left:464.5pt;margin-top:8.05pt;width:75.05pt;height:20.95pt;z-index:251897856"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w:t>
      </w:r>
      <w:r w:rsidR="00E33E4D">
        <w:rPr>
          <w:rStyle w:val="big-number"/>
          <w:rFonts w:hint="cs"/>
          <w:rtl/>
        </w:rPr>
        <w:t>22</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E33E4D" w:rsidRPr="00016ED6" w:rsidRDefault="00E33E4D" w:rsidP="00E33E4D">
      <w:pPr>
        <w:pStyle w:val="P00"/>
        <w:spacing w:before="0"/>
        <w:ind w:left="0" w:right="1134"/>
        <w:rPr>
          <w:rStyle w:val="default"/>
          <w:rFonts w:cs="FrankRuehl" w:hint="cs"/>
          <w:vanish/>
          <w:color w:val="FF0000"/>
          <w:szCs w:val="20"/>
          <w:shd w:val="clear" w:color="auto" w:fill="FFFF99"/>
          <w:rtl/>
        </w:rPr>
      </w:pPr>
      <w:bookmarkStart w:id="335" w:name="Rov616"/>
      <w:r w:rsidRPr="00016ED6">
        <w:rPr>
          <w:rStyle w:val="default"/>
          <w:rFonts w:cs="FrankRuehl" w:hint="cs"/>
          <w:vanish/>
          <w:color w:val="FF0000"/>
          <w:szCs w:val="20"/>
          <w:shd w:val="clear" w:color="auto" w:fill="FFFF99"/>
          <w:rtl/>
        </w:rPr>
        <w:t>מיום 31.12.1990</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E33E4D" w:rsidRPr="00016ED6" w:rsidRDefault="00E33E4D" w:rsidP="00E33E4D">
      <w:pPr>
        <w:pStyle w:val="P00"/>
        <w:spacing w:before="0"/>
        <w:ind w:left="0" w:right="1134"/>
        <w:rPr>
          <w:rStyle w:val="default"/>
          <w:rFonts w:cs="FrankRuehl" w:hint="cs"/>
          <w:vanish/>
          <w:szCs w:val="20"/>
          <w:shd w:val="clear" w:color="auto" w:fill="FFFF99"/>
          <w:rtl/>
        </w:rPr>
      </w:pPr>
      <w:hyperlink r:id="rId341"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D12434" w:rsidRPr="00016ED6" w:rsidRDefault="00E33E4D" w:rsidP="00E33E4D">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מנהל בחירות יפרסם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ועדת בחירות תפרסם</w:t>
      </w:r>
      <w:r w:rsidRPr="00016ED6">
        <w:rPr>
          <w:rStyle w:val="default"/>
          <w:rFonts w:cs="FrankRuehl" w:hint="cs"/>
          <w:vanish/>
          <w:sz w:val="22"/>
          <w:szCs w:val="22"/>
          <w:shd w:val="clear" w:color="auto" w:fill="FFFF99"/>
          <w:rtl/>
        </w:rPr>
        <w:t xml:space="preserve"> בתחום הישוב, לאחר חתימת הפרוטוקול </w:t>
      </w:r>
      <w:r w:rsidRPr="00016ED6">
        <w:rPr>
          <w:rStyle w:val="default"/>
          <w:rFonts w:cs="FrankRuehl" w:hint="cs"/>
          <w:strike/>
          <w:vanish/>
          <w:sz w:val="22"/>
          <w:szCs w:val="22"/>
          <w:shd w:val="clear" w:color="auto" w:fill="FFFF99"/>
          <w:rtl/>
        </w:rPr>
        <w:t>לפי סעיף 118</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לפי סעיף 30יב</w:t>
      </w:r>
      <w:r w:rsidRPr="00016ED6">
        <w:rPr>
          <w:rStyle w:val="default"/>
          <w:rFonts w:cs="FrankRuehl" w:hint="cs"/>
          <w:vanish/>
          <w:sz w:val="22"/>
          <w:szCs w:val="22"/>
          <w:shd w:val="clear" w:color="auto" w:fill="FFFF99"/>
          <w:rtl/>
        </w:rPr>
        <w:t xml:space="preserve">, ולא יאוחר מ-7 ימים מיום הבחירות, הודעה בדבר תוצאות הבחירות ובה יצויינו הפרטים הנזכרים </w:t>
      </w:r>
      <w:r w:rsidRPr="00016ED6">
        <w:rPr>
          <w:rStyle w:val="default"/>
          <w:rFonts w:cs="FrankRuehl" w:hint="cs"/>
          <w:strike/>
          <w:vanish/>
          <w:sz w:val="22"/>
          <w:szCs w:val="22"/>
          <w:shd w:val="clear" w:color="auto" w:fill="FFFF99"/>
          <w:rtl/>
        </w:rPr>
        <w:t>בפסקאות (1) עד (11) לסעיף 118(א)</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בסעיף 30יב(1) עד (6)</w:t>
      </w:r>
      <w:r w:rsidRPr="00016ED6">
        <w:rPr>
          <w:rStyle w:val="default"/>
          <w:rFonts w:cs="FrankRuehl" w:hint="cs"/>
          <w:vanish/>
          <w:sz w:val="22"/>
          <w:szCs w:val="22"/>
          <w:shd w:val="clear" w:color="auto" w:fill="FFFF99"/>
          <w:rtl/>
        </w:rPr>
        <w:t>, וכן תאריך פרסומה.</w:t>
      </w:r>
    </w:p>
    <w:p w:rsidR="00E33E4D" w:rsidRPr="00016ED6" w:rsidRDefault="00E33E4D" w:rsidP="00E33E4D">
      <w:pPr>
        <w:pStyle w:val="P00"/>
        <w:spacing w:before="0"/>
        <w:ind w:left="0" w:right="1134"/>
        <w:rPr>
          <w:rStyle w:val="default"/>
          <w:rFonts w:cs="FrankRuehl" w:hint="cs"/>
          <w:vanish/>
          <w:szCs w:val="20"/>
          <w:shd w:val="clear" w:color="auto" w:fill="FFFF99"/>
          <w:rtl/>
        </w:rPr>
      </w:pPr>
    </w:p>
    <w:p w:rsidR="00E33E4D" w:rsidRPr="00016ED6" w:rsidRDefault="00E33E4D" w:rsidP="00E33E4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33E4D" w:rsidRPr="00016ED6" w:rsidRDefault="00E33E4D" w:rsidP="00E33E4D">
      <w:pPr>
        <w:pStyle w:val="P00"/>
        <w:spacing w:before="0"/>
        <w:ind w:left="0" w:right="1134"/>
        <w:rPr>
          <w:rStyle w:val="default"/>
          <w:rFonts w:cs="FrankRuehl" w:hint="cs"/>
          <w:vanish/>
          <w:szCs w:val="20"/>
          <w:shd w:val="clear" w:color="auto" w:fill="FFFF99"/>
          <w:rtl/>
        </w:rPr>
      </w:pPr>
      <w:hyperlink r:id="rId34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E33E4D" w:rsidRPr="00016ED6" w:rsidRDefault="00E33E4D" w:rsidP="00E33E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122</w:t>
      </w:r>
    </w:p>
    <w:p w:rsidR="00E33E4D" w:rsidRPr="00016ED6" w:rsidRDefault="00E33E4D" w:rsidP="00E33E4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33E4D" w:rsidRPr="00016ED6" w:rsidRDefault="00E33E4D" w:rsidP="00E33E4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פרסום הודעה בדבר תוצאות הבחירות</w:t>
      </w:r>
    </w:p>
    <w:p w:rsidR="00E33E4D" w:rsidRPr="00016ED6" w:rsidRDefault="0071783F" w:rsidP="0071783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122.</w:t>
      </w:r>
      <w:r w:rsidR="00E33E4D" w:rsidRPr="00016ED6">
        <w:rPr>
          <w:rStyle w:val="default"/>
          <w:rFonts w:cs="FrankRuehl" w:hint="cs"/>
          <w:strike/>
          <w:vanish/>
          <w:sz w:val="22"/>
          <w:szCs w:val="22"/>
          <w:shd w:val="clear" w:color="auto" w:fill="FFFF99"/>
          <w:rtl/>
        </w:rPr>
        <w:tab/>
        <w:t>(א)</w:t>
      </w:r>
      <w:r w:rsidR="00E33E4D" w:rsidRPr="00016ED6">
        <w:rPr>
          <w:rStyle w:val="default"/>
          <w:rFonts w:cs="FrankRuehl" w:hint="cs"/>
          <w:strike/>
          <w:vanish/>
          <w:sz w:val="22"/>
          <w:szCs w:val="22"/>
          <w:shd w:val="clear" w:color="auto" w:fill="FFFF99"/>
          <w:rtl/>
        </w:rPr>
        <w:tab/>
        <w:t>ועדת בחירות תפרסם בתחום הישוב, לאחר חתימת הפרוטוקול לפי סעיף 30יב, ולא יאוחר מ-7 ימים מיום הבחירות, הודעה בדבר תוצאות הבחירות ובה יצויינו הפרטים הנזכרים בסעיף 30יב(1) עד (6), וכן תאריך פרסומה.</w:t>
      </w:r>
    </w:p>
    <w:p w:rsidR="0071783F" w:rsidRPr="00016ED6" w:rsidRDefault="0071783F" w:rsidP="0071783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יום פרסום ההודעה נחשב כיום היבחרו של הועד.</w:t>
      </w:r>
    </w:p>
    <w:p w:rsidR="0071783F" w:rsidRPr="00EB2867" w:rsidRDefault="0071783F"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 xml:space="preserve">מיד אחרי פרסום ההודעה כאמור בסעיף קטן (א), ימסור מנהל הבחירות העתק אחד מההודעה לשר, העתק שני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לועדת הבחירות והעתק שלישי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למועצה.</w:t>
      </w:r>
      <w:bookmarkEnd w:id="335"/>
    </w:p>
    <w:p w:rsidR="007079A0" w:rsidRDefault="007079A0" w:rsidP="0071783F">
      <w:pPr>
        <w:pStyle w:val="P00"/>
        <w:spacing w:before="72"/>
        <w:ind w:left="0" w:right="1134"/>
        <w:rPr>
          <w:rStyle w:val="default"/>
          <w:rFonts w:cs="FrankRuehl" w:hint="cs"/>
          <w:rtl/>
        </w:rPr>
      </w:pPr>
      <w:r>
        <w:rPr>
          <w:lang w:val="he-IL"/>
        </w:rPr>
        <w:pict>
          <v:rect id="_x0000_s2747" style="position:absolute;left:0;text-align:left;margin-left:464.5pt;margin-top:8.05pt;width:75.05pt;height:20.95pt;z-index:251898880"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D4E7C">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Pr>
          <w:rStyle w:val="big-number"/>
          <w:rtl/>
        </w:rPr>
        <w:t>1</w:t>
      </w:r>
      <w:r w:rsidR="0071783F">
        <w:rPr>
          <w:rStyle w:val="big-number"/>
          <w:rFonts w:hint="cs"/>
          <w:rtl/>
        </w:rPr>
        <w:t>23</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CD4E7C" w:rsidRPr="00016ED6" w:rsidRDefault="00CD4E7C" w:rsidP="00CD4E7C">
      <w:pPr>
        <w:pStyle w:val="P00"/>
        <w:spacing w:before="0"/>
        <w:ind w:left="0" w:right="1134"/>
        <w:rPr>
          <w:rStyle w:val="default"/>
          <w:rFonts w:cs="FrankRuehl" w:hint="cs"/>
          <w:vanish/>
          <w:color w:val="FF0000"/>
          <w:szCs w:val="20"/>
          <w:shd w:val="clear" w:color="auto" w:fill="FFFF99"/>
          <w:rtl/>
        </w:rPr>
      </w:pPr>
      <w:bookmarkStart w:id="336" w:name="Rov617"/>
      <w:r w:rsidRPr="00016ED6">
        <w:rPr>
          <w:rStyle w:val="default"/>
          <w:rFonts w:cs="FrankRuehl" w:hint="cs"/>
          <w:vanish/>
          <w:color w:val="FF0000"/>
          <w:szCs w:val="20"/>
          <w:shd w:val="clear" w:color="auto" w:fill="FFFF99"/>
          <w:rtl/>
        </w:rPr>
        <w:t>מיום 31.12.1990</w:t>
      </w:r>
    </w:p>
    <w:p w:rsidR="00CD4E7C" w:rsidRPr="00016ED6" w:rsidRDefault="00CD4E7C" w:rsidP="00CD4E7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CD4E7C" w:rsidRPr="00016ED6" w:rsidRDefault="00CD4E7C" w:rsidP="00CD4E7C">
      <w:pPr>
        <w:pStyle w:val="P00"/>
        <w:spacing w:before="0"/>
        <w:ind w:left="0" w:right="1134"/>
        <w:rPr>
          <w:rStyle w:val="default"/>
          <w:rFonts w:cs="FrankRuehl" w:hint="cs"/>
          <w:vanish/>
          <w:szCs w:val="20"/>
          <w:shd w:val="clear" w:color="auto" w:fill="FFFF99"/>
          <w:rtl/>
        </w:rPr>
      </w:pPr>
      <w:hyperlink r:id="rId343"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CD4E7C" w:rsidRPr="00016ED6" w:rsidRDefault="00CD4E7C" w:rsidP="00CD4E7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123</w:t>
      </w:r>
    </w:p>
    <w:p w:rsidR="00CD4E7C" w:rsidRPr="00016ED6" w:rsidRDefault="00CD4E7C" w:rsidP="00CD4E7C">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D4E7C" w:rsidRPr="00016ED6" w:rsidRDefault="00CD4E7C" w:rsidP="00CD4E7C">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ערעור בחירות</w:t>
      </w:r>
    </w:p>
    <w:p w:rsidR="00D12434" w:rsidRPr="00016ED6" w:rsidRDefault="00CD4E7C" w:rsidP="00CD4E7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123.</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בוחר של ישוב או היועץ המשפטי לממשלה או בא כוחו רשאי, תוך 14 יום מיום פרסום ההודעה בדבר תוצאות הבחירות בישוב, להגיש ערעור על הבחירות לבית המשפט המחוזי שבאזור שיפוטו נמצא תחום הישוב, על יסוד הטענה שמועמד פלוני שעל בחירתו הודיע מנהל הבחירות לא נבחר כדין, או הוכשר כמועמד שלא כדין ושבמקומו נבחר אדם אחר או שהבחירות בטלות.</w:t>
      </w:r>
    </w:p>
    <w:p w:rsidR="00CD4E7C" w:rsidRPr="00016ED6" w:rsidRDefault="00CD4E7C" w:rsidP="00CD4E7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מנהל הבחירות וכל אדם שעל בחירתו הוגש ערעור יהיו המשיבים בערעור.</w:t>
      </w:r>
    </w:p>
    <w:p w:rsidR="00CD4E7C" w:rsidRPr="00016ED6" w:rsidRDefault="00CD4E7C" w:rsidP="00CD4E7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בית המשפט יקבע אם חבר הועד שעל בחירתו הוגש ערעור נבחר כהלכה, או שאדם אחר נבחר במקומו, או שהבחירות בטלות.</w:t>
      </w:r>
    </w:p>
    <w:p w:rsidR="00CD4E7C" w:rsidRPr="00EB2867" w:rsidRDefault="00CD4E7C"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בית המשפט לא יפסול בחירת חבר הועד או את הבחירות בכלל, אם נראה לו שהליקוי המשמש עילה לערעור לא יכול היה להשפיע על בחירת הועד או על תוצאות הבחירות, הכל לפי הענין.</w:t>
      </w:r>
      <w:bookmarkEnd w:id="336"/>
    </w:p>
    <w:p w:rsidR="007079A0" w:rsidRDefault="007079A0" w:rsidP="00CD4E7C">
      <w:pPr>
        <w:pStyle w:val="P00"/>
        <w:spacing w:before="72"/>
        <w:ind w:left="0" w:right="1134"/>
        <w:rPr>
          <w:rStyle w:val="default"/>
          <w:rFonts w:cs="FrankRuehl" w:hint="cs"/>
          <w:rtl/>
        </w:rPr>
      </w:pPr>
      <w:r>
        <w:rPr>
          <w:lang w:val="he-IL"/>
        </w:rPr>
        <w:pict>
          <v:rect id="_x0000_s2748" style="position:absolute;left:0;text-align:left;margin-left:464.5pt;margin-top:8.05pt;width:75.05pt;height:20.95pt;z-index:251899904" o:allowincell="f" filled="f" stroked="f" strokecolor="lime" strokeweight=".25pt">
            <v:textbox inset="0,0,0,0">
              <w:txbxContent>
                <w:p w:rsidR="007E53B6" w:rsidRDefault="007E53B6" w:rsidP="007079A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079A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w:t>
      </w:r>
      <w:r w:rsidR="00CD4E7C">
        <w:rPr>
          <w:rStyle w:val="big-number"/>
          <w:rFonts w:hint="cs"/>
          <w:rtl/>
        </w:rPr>
        <w:t>24</w:t>
      </w:r>
      <w:r w:rsidRPr="007079A0">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CD4E7C" w:rsidRPr="00016ED6" w:rsidRDefault="00CD4E7C" w:rsidP="00CD4E7C">
      <w:pPr>
        <w:pStyle w:val="P00"/>
        <w:spacing w:before="0"/>
        <w:ind w:left="0" w:right="1134"/>
        <w:rPr>
          <w:rStyle w:val="default"/>
          <w:rFonts w:cs="FrankRuehl" w:hint="cs"/>
          <w:vanish/>
          <w:color w:val="FF0000"/>
          <w:szCs w:val="20"/>
          <w:shd w:val="clear" w:color="auto" w:fill="FFFF99"/>
          <w:rtl/>
        </w:rPr>
      </w:pPr>
      <w:bookmarkStart w:id="337" w:name="Rov618"/>
      <w:r w:rsidRPr="00016ED6">
        <w:rPr>
          <w:rStyle w:val="default"/>
          <w:rFonts w:cs="FrankRuehl" w:hint="cs"/>
          <w:vanish/>
          <w:color w:val="FF0000"/>
          <w:szCs w:val="20"/>
          <w:shd w:val="clear" w:color="auto" w:fill="FFFF99"/>
          <w:rtl/>
        </w:rPr>
        <w:t>מיום 31.12.1990</w:t>
      </w:r>
    </w:p>
    <w:p w:rsidR="00CD4E7C" w:rsidRPr="00016ED6" w:rsidRDefault="00CD4E7C" w:rsidP="00CD4E7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CD4E7C" w:rsidRPr="00016ED6" w:rsidRDefault="00CD4E7C" w:rsidP="00CD4E7C">
      <w:pPr>
        <w:pStyle w:val="P00"/>
        <w:spacing w:before="0"/>
        <w:ind w:left="0" w:right="1134"/>
        <w:rPr>
          <w:rStyle w:val="default"/>
          <w:rFonts w:cs="FrankRuehl" w:hint="cs"/>
          <w:vanish/>
          <w:szCs w:val="20"/>
          <w:shd w:val="clear" w:color="auto" w:fill="FFFF99"/>
          <w:rtl/>
        </w:rPr>
      </w:pPr>
      <w:hyperlink r:id="rId344"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D12434" w:rsidRPr="00016ED6" w:rsidRDefault="00CD4E7C" w:rsidP="00CD4E7C">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 xml:space="preserve">החליט בית המשפט שהבחירות בטלות, יקויימו בחירות חדשות </w:t>
      </w:r>
      <w:r w:rsidRPr="00016ED6">
        <w:rPr>
          <w:rStyle w:val="default"/>
          <w:rFonts w:cs="FrankRuehl" w:hint="cs"/>
          <w:strike/>
          <w:vanish/>
          <w:sz w:val="22"/>
          <w:szCs w:val="22"/>
          <w:shd w:val="clear" w:color="auto" w:fill="FFFF99"/>
          <w:rtl/>
        </w:rPr>
        <w:t>לא יאוחר מ-15 יום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משלושים ימים</w:t>
      </w:r>
      <w:r w:rsidRPr="00016ED6">
        <w:rPr>
          <w:rStyle w:val="default"/>
          <w:rFonts w:cs="FrankRuehl" w:hint="cs"/>
          <w:vanish/>
          <w:sz w:val="22"/>
          <w:szCs w:val="22"/>
          <w:shd w:val="clear" w:color="auto" w:fill="FFFF99"/>
          <w:rtl/>
        </w:rPr>
        <w:t xml:space="preserve"> מיום שהחליט בית המשפט כאמור ועל פי אותו פנקס הבוחרים ועל פי אותן רשימות המועמדים שעל פיהן נערכו הבחירות שבוטלו.</w:t>
      </w:r>
    </w:p>
    <w:p w:rsidR="00CD4E7C" w:rsidRPr="00016ED6" w:rsidRDefault="00CD4E7C" w:rsidP="00CD4E7C">
      <w:pPr>
        <w:pStyle w:val="P00"/>
        <w:spacing w:before="0"/>
        <w:ind w:left="0" w:right="1134"/>
        <w:rPr>
          <w:rStyle w:val="default"/>
          <w:rFonts w:cs="FrankRuehl" w:hint="cs"/>
          <w:vanish/>
          <w:szCs w:val="20"/>
          <w:shd w:val="clear" w:color="auto" w:fill="FFFF99"/>
          <w:rtl/>
        </w:rPr>
      </w:pPr>
    </w:p>
    <w:p w:rsidR="00CD4E7C" w:rsidRPr="00016ED6" w:rsidRDefault="00CD4E7C" w:rsidP="00CD4E7C">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CD4E7C" w:rsidRPr="00016ED6" w:rsidRDefault="00CD4E7C" w:rsidP="00CD4E7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D4E7C" w:rsidRPr="00016ED6" w:rsidRDefault="00CD4E7C" w:rsidP="00CD4E7C">
      <w:pPr>
        <w:pStyle w:val="P00"/>
        <w:spacing w:before="0"/>
        <w:ind w:left="0" w:right="1134"/>
        <w:rPr>
          <w:rStyle w:val="default"/>
          <w:rFonts w:cs="FrankRuehl" w:hint="cs"/>
          <w:vanish/>
          <w:szCs w:val="20"/>
          <w:shd w:val="clear" w:color="auto" w:fill="FFFF99"/>
          <w:rtl/>
        </w:rPr>
      </w:pPr>
      <w:hyperlink r:id="rId34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CD4E7C" w:rsidRPr="00016ED6" w:rsidRDefault="00CD4E7C" w:rsidP="00CD4E7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124</w:t>
      </w:r>
    </w:p>
    <w:p w:rsidR="00CD4E7C" w:rsidRPr="00016ED6" w:rsidRDefault="00CD4E7C" w:rsidP="00CD4E7C">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D4E7C" w:rsidRPr="00016ED6" w:rsidRDefault="00CD4E7C" w:rsidP="00CD4E7C">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תוצאות ערעור</w:t>
      </w:r>
    </w:p>
    <w:p w:rsidR="00CD4E7C" w:rsidRPr="00016ED6" w:rsidRDefault="00CD4E7C" w:rsidP="00CD4E7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124.</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ערעור בחירות אינו מעכב את הועד הנבחר מהיכנס לתפקידו ואינו פוגע בפעולותיו.</w:t>
      </w:r>
    </w:p>
    <w:p w:rsidR="00CD4E7C" w:rsidRPr="00016ED6" w:rsidRDefault="00CD4E7C" w:rsidP="00CD4E7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אדם שבית המשפט, החליט עליו שלא נבחר כדין, השתתפותו בישיבותיו ופעולותיו של הועד לפני החלטת בית המשפט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אינה פוגעת בחוקיות פעולותיו של הועד.</w:t>
      </w:r>
    </w:p>
    <w:p w:rsidR="00CD4E7C" w:rsidRPr="00016ED6" w:rsidRDefault="00CD4E7C" w:rsidP="00CD4E7C">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החליט בית המשפט שהבחירות בטלות, יקויימו בחירות חדשות לא יאוחר משלושים ימים מיום שהחליט בית המשפט כאמור ועל פי אותו פנקס הבוחרים ועל פי אותן רשימות המועמדים שעל פיהן נערכו הבחירות שבוטלו.</w:t>
      </w:r>
    </w:p>
    <w:p w:rsidR="00CD4E7C" w:rsidRPr="00016ED6" w:rsidRDefault="00CD4E7C" w:rsidP="00CD4E7C">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הוראות סעיף 110 יחולו גם לגבי הבחירות החדשות, אולם לא יצויינו בהודעה המועמדים שנפסלו על ידי בית המשפט, אם היו כאלה.</w:t>
      </w:r>
    </w:p>
    <w:p w:rsidR="00CD4E7C" w:rsidRPr="00EB2867" w:rsidRDefault="00CD4E7C"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עד לאחר הבחירות החדשות יפעלו בועד האנשים שנבחרו בבחירות שבוטלו, זולת אם החליט השר שלא יפעלו ומינה ועד לפי סעיף 127. החליט השר כך, לא יפגע הדבר בחוקיותן של הפעולות שנעשו לפני המינוי, על ידי הועד או בשמו.</w:t>
      </w:r>
      <w:bookmarkEnd w:id="337"/>
    </w:p>
    <w:p w:rsidR="00473119" w:rsidRDefault="00473119" w:rsidP="004D62B8">
      <w:pPr>
        <w:pStyle w:val="P00"/>
        <w:spacing w:before="72"/>
        <w:ind w:left="0" w:right="1134"/>
        <w:rPr>
          <w:rStyle w:val="default"/>
          <w:rFonts w:cs="FrankRuehl" w:hint="cs"/>
          <w:rtl/>
        </w:rPr>
      </w:pPr>
      <w:r>
        <w:rPr>
          <w:lang w:val="he-IL"/>
        </w:rPr>
        <w:pict>
          <v:rect id="_x0000_s2248" style="position:absolute;left:0;text-align:left;margin-left:464.5pt;margin-top:8.05pt;width:75.05pt;height:16.45pt;z-index:25166950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תשנ"א-1990</w:t>
                  </w:r>
                </w:p>
              </w:txbxContent>
            </v:textbox>
            <w10:anchorlock/>
          </v:rect>
        </w:pict>
      </w:r>
      <w:r>
        <w:rPr>
          <w:rStyle w:val="big-number"/>
          <w:rtl/>
        </w:rPr>
        <w:t>125</w:t>
      </w:r>
      <w:r w:rsidR="004D62B8">
        <w:rPr>
          <w:rStyle w:val="default"/>
          <w:rFonts w:cs="FrankRuehl"/>
          <w:rtl/>
        </w:rPr>
        <w:t>.</w:t>
      </w:r>
      <w:r w:rsidR="004D62B8">
        <w:rPr>
          <w:rStyle w:val="default"/>
          <w:rFonts w:cs="FrankRuehl" w:hint="cs"/>
          <w:rtl/>
        </w:rPr>
        <w:tab/>
      </w:r>
      <w:r>
        <w:rPr>
          <w:rStyle w:val="default"/>
          <w:rFonts w:cs="FrankRuehl"/>
          <w:rtl/>
        </w:rPr>
        <w:t>(</w:t>
      </w:r>
      <w:r w:rsidR="004D62B8">
        <w:rPr>
          <w:rStyle w:val="default"/>
          <w:rFonts w:cs="FrankRuehl" w:hint="cs"/>
          <w:rtl/>
        </w:rPr>
        <w:t>בוטל</w:t>
      </w:r>
      <w:r>
        <w:rPr>
          <w:rStyle w:val="default"/>
          <w:rFonts w:cs="FrankRuehl" w:hint="cs"/>
          <w:rtl/>
        </w:rPr>
        <w:t>).</w:t>
      </w:r>
    </w:p>
    <w:p w:rsidR="004D62B8" w:rsidRPr="00016ED6" w:rsidRDefault="004D62B8" w:rsidP="004D62B8">
      <w:pPr>
        <w:pStyle w:val="P00"/>
        <w:spacing w:before="0"/>
        <w:ind w:left="0" w:right="1134"/>
        <w:rPr>
          <w:rStyle w:val="default"/>
          <w:rFonts w:cs="FrankRuehl" w:hint="cs"/>
          <w:vanish/>
          <w:color w:val="FF0000"/>
          <w:szCs w:val="20"/>
          <w:shd w:val="clear" w:color="auto" w:fill="FFFF99"/>
          <w:rtl/>
        </w:rPr>
      </w:pPr>
      <w:bookmarkStart w:id="338" w:name="Rov619"/>
      <w:r w:rsidRPr="00016ED6">
        <w:rPr>
          <w:rStyle w:val="default"/>
          <w:rFonts w:cs="FrankRuehl" w:hint="cs"/>
          <w:vanish/>
          <w:color w:val="FF0000"/>
          <w:szCs w:val="20"/>
          <w:shd w:val="clear" w:color="auto" w:fill="FFFF99"/>
          <w:rtl/>
        </w:rPr>
        <w:t>מיום 31.12.1990</w:t>
      </w:r>
    </w:p>
    <w:p w:rsidR="004D62B8" w:rsidRPr="00016ED6" w:rsidRDefault="004D62B8" w:rsidP="004D62B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4D62B8" w:rsidRPr="00016ED6" w:rsidRDefault="004D62B8" w:rsidP="004D62B8">
      <w:pPr>
        <w:pStyle w:val="P00"/>
        <w:spacing w:before="0"/>
        <w:ind w:left="0" w:right="1134"/>
        <w:rPr>
          <w:rStyle w:val="default"/>
          <w:rFonts w:cs="FrankRuehl" w:hint="cs"/>
          <w:vanish/>
          <w:szCs w:val="20"/>
          <w:shd w:val="clear" w:color="auto" w:fill="FFFF99"/>
          <w:rtl/>
        </w:rPr>
      </w:pPr>
      <w:hyperlink r:id="rId346"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4D62B8" w:rsidRPr="00016ED6" w:rsidRDefault="004D62B8" w:rsidP="004D62B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125</w:t>
      </w:r>
    </w:p>
    <w:p w:rsidR="004D62B8" w:rsidRPr="00016ED6" w:rsidRDefault="004D62B8" w:rsidP="004D62B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4D62B8" w:rsidRPr="00016ED6" w:rsidRDefault="004D62B8" w:rsidP="004D62B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הפרעת בחירות, שחיתות, איום והצבעה שלא כדין</w:t>
      </w:r>
    </w:p>
    <w:p w:rsidR="004D62B8" w:rsidRPr="00016ED6" w:rsidRDefault="004D62B8" w:rsidP="004D62B8">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125.</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מי שעשה אחת מאלה:</w:t>
      </w:r>
    </w:p>
    <w:p w:rsidR="004D62B8" w:rsidRPr="00016ED6" w:rsidRDefault="004D62B8" w:rsidP="004D62B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זייף, השמיד או שינה שלא כדין פנקס בוחרים, העתק ממנו או כל חלק מפנקס או מהעתק כזה;</w:t>
      </w:r>
    </w:p>
    <w:p w:rsidR="004D62B8" w:rsidRPr="00016ED6" w:rsidRDefault="004D62B8" w:rsidP="004D62B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הפריע את המהלך הסדיר של הבחירות;</w:t>
      </w:r>
    </w:p>
    <w:p w:rsidR="004D62B8" w:rsidRPr="00016ED6" w:rsidRDefault="004D62B8" w:rsidP="004D62B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הפריע לבוחר בהצבעה או מנע אותו מהצביע;</w:t>
      </w:r>
    </w:p>
    <w:p w:rsidR="004D62B8" w:rsidRPr="00016ED6" w:rsidRDefault="004D62B8" w:rsidP="004D62B8">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טיפל בקלפי ללא רשות או הוציא קלפי מרשות הממונים עליה;</w:t>
      </w:r>
    </w:p>
    <w:p w:rsidR="004D62B8" w:rsidRPr="00016ED6" w:rsidRDefault="004D62B8" w:rsidP="004D62B8">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ab/>
        <w:t>התערב ללא רשות בפתיחת קלפי או במנין קולות,</w:t>
      </w:r>
    </w:p>
    <w:p w:rsidR="004D62B8" w:rsidRPr="00016ED6" w:rsidRDefault="004D62B8" w:rsidP="004D62B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דינו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מאסר שלושה חדשים או קנס חמישים לירות או שני הענשים כאחד.</w:t>
      </w:r>
    </w:p>
    <w:p w:rsidR="004D62B8" w:rsidRPr="00016ED6" w:rsidRDefault="004D62B8" w:rsidP="004D62B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חבר ועדת בחירות או אדם הממונה על קלפי או על שמירת הסדר בתחנת הקלפי, שעשה אחד המעשים הנזכרים בסעיף קטן (א), דינו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מאסר ששה חדשים או קנס חמישים לירות או שני הענשים כאחד.</w:t>
      </w:r>
    </w:p>
    <w:p w:rsidR="004D62B8" w:rsidRPr="00016ED6" w:rsidRDefault="004D62B8" w:rsidP="004D62B8">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מי שעשה אחת מאלה:</w:t>
      </w:r>
    </w:p>
    <w:p w:rsidR="004D62B8" w:rsidRPr="00016ED6" w:rsidRDefault="004D62B8" w:rsidP="00E22C7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 xml:space="preserve">נתן או הציע שוחד כדי להשפיע על בוחר </w:t>
      </w:r>
      <w:r w:rsidRPr="00016ED6">
        <w:rPr>
          <w:rStyle w:val="default"/>
          <w:rFonts w:cs="FrankRuehl"/>
          <w:strike/>
          <w:vanish/>
          <w:sz w:val="22"/>
          <w:szCs w:val="22"/>
          <w:shd w:val="clear" w:color="auto" w:fill="FFFF99"/>
          <w:rtl/>
        </w:rPr>
        <w:t>–</w:t>
      </w:r>
    </w:p>
    <w:p w:rsidR="004D62B8" w:rsidRPr="00016ED6" w:rsidRDefault="004D62B8" w:rsidP="00E22C73">
      <w:pPr>
        <w:pStyle w:val="P00"/>
        <w:spacing w:before="0"/>
        <w:ind w:left="147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להצביע או להימנע מהצביע, בכלל או בעד רשימת מועמדים מסויימת; או</w:t>
      </w:r>
    </w:p>
    <w:p w:rsidR="004D62B8" w:rsidRPr="00016ED6" w:rsidRDefault="004D62B8" w:rsidP="00E22C73">
      <w:pPr>
        <w:pStyle w:val="P00"/>
        <w:spacing w:before="0"/>
        <w:ind w:left="147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להיות מועמד או להימנע או להסתלק מהיות מועמד, בכלל או ברשימת מועמדים מסויימת;</w:t>
      </w:r>
    </w:p>
    <w:p w:rsidR="004D62B8" w:rsidRPr="00016ED6" w:rsidRDefault="004D62B8" w:rsidP="00E22C7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 xml:space="preserve">קיבל או הסכים לקבל שוחד, לעצמו או בשביל אדם אחר, תמורת הסכמתו </w:t>
      </w:r>
      <w:r w:rsidRPr="00016ED6">
        <w:rPr>
          <w:rStyle w:val="default"/>
          <w:rFonts w:cs="FrankRuehl"/>
          <w:strike/>
          <w:vanish/>
          <w:sz w:val="22"/>
          <w:szCs w:val="22"/>
          <w:shd w:val="clear" w:color="auto" w:fill="FFFF99"/>
          <w:rtl/>
        </w:rPr>
        <w:t>–</w:t>
      </w:r>
    </w:p>
    <w:p w:rsidR="004D62B8" w:rsidRPr="00016ED6" w:rsidRDefault="004D62B8" w:rsidP="00E22C73">
      <w:pPr>
        <w:pStyle w:val="P00"/>
        <w:spacing w:before="0"/>
        <w:ind w:left="147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להצביע או להימנע מהצביע, בכלל או בעד רשימת מועמדים מסויימת; או</w:t>
      </w:r>
    </w:p>
    <w:p w:rsidR="004D62B8" w:rsidRPr="00016ED6" w:rsidRDefault="004D62B8" w:rsidP="00E22C73">
      <w:pPr>
        <w:pStyle w:val="P00"/>
        <w:spacing w:before="0"/>
        <w:ind w:left="147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להיות מועמד או להימנע או להסתלק מהיות מועמד, בכלל או ברשימת מועמדים מסויימת; או</w:t>
      </w:r>
    </w:p>
    <w:p w:rsidR="004D62B8" w:rsidRPr="00016ED6" w:rsidRDefault="004D62B8" w:rsidP="00E22C73">
      <w:pPr>
        <w:pStyle w:val="P00"/>
        <w:spacing w:before="0"/>
        <w:ind w:left="147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להשפיע על אדם אחר שיצביע או שיימנע מהצביע, בכלל או בעד רשימת מועמדים מסויימת; או</w:t>
      </w:r>
    </w:p>
    <w:p w:rsidR="004D62B8" w:rsidRPr="00016ED6" w:rsidRDefault="004D62B8" w:rsidP="00E22C73">
      <w:pPr>
        <w:pStyle w:val="P00"/>
        <w:spacing w:before="0"/>
        <w:ind w:left="147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להשפיע על אדם אחר שיהיה מועמד או שיימנע או שיסתלק מהיות מועמד, בכלל או ברשימת מועמדים מסויימת;</w:t>
      </w:r>
    </w:p>
    <w:p w:rsidR="004D62B8" w:rsidRPr="00016ED6" w:rsidRDefault="004D62B8" w:rsidP="00E22C73">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 xml:space="preserve">איים על אדם בגרימת נזק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בין גופני, בין חמרי ובין כל נזק אחר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לבוחר או לאדם אחר, אם הבוחר יצביע או יימנע מהצביע, בכלל או בעד רשימת מועמדים מסויימת, או אם יהיה מועמד או יימנע או יסתלק מהיות מועמד, בכלל או ברשימת מועמדים מסויימת,</w:t>
      </w:r>
    </w:p>
    <w:p w:rsidR="004D62B8" w:rsidRPr="00016ED6" w:rsidRDefault="004D62B8" w:rsidP="004D62B8">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דינו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מאסר שלושה חדשים או קנס חמישים לירות או שני הענשים כאחד.</w:t>
      </w:r>
    </w:p>
    <w:p w:rsidR="00E22C73" w:rsidRPr="00016ED6" w:rsidRDefault="00E22C73" w:rsidP="004D62B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בסעיף זה, "שוחד"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לרבות מתנה, זכות, הלוואה וכל טובת הנאה אחרת.</w:t>
      </w:r>
    </w:p>
    <w:p w:rsidR="00E22C73" w:rsidRPr="00016ED6" w:rsidRDefault="00E22C73" w:rsidP="004D62B8">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מי שעשה אחת מאלה:</w:t>
      </w:r>
    </w:p>
    <w:p w:rsidR="00E22C73" w:rsidRPr="00016ED6" w:rsidRDefault="00E22C73" w:rsidP="00E22C7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השתמש לזיהויו על יד הקלפי בפנקס זיהוי או בתעודת זהות שאינם הפנקס או התעודה החוקיים שלו;</w:t>
      </w:r>
    </w:p>
    <w:p w:rsidR="00E22C73" w:rsidRPr="00016ED6" w:rsidRDefault="00E22C73" w:rsidP="00E22C73">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הצביע יותר מפעם אחת, בין באותה קלפי ובין בקלפיות שונות;</w:t>
      </w:r>
    </w:p>
    <w:p w:rsidR="00E22C73" w:rsidRPr="00016ED6" w:rsidRDefault="00E22C73" w:rsidP="00E22C73">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הטיל לתוך הקלפי יותר ממעטפה אחת, בין שיש בה פתק הצבעה ובין שהיא ריקה,</w:t>
      </w:r>
    </w:p>
    <w:p w:rsidR="00E22C73" w:rsidRPr="00EB2867" w:rsidRDefault="00E22C73"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דינו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מאסר שני חדשים או קנס חמישים לירות או שני הענשים כאחד.</w:t>
      </w:r>
      <w:bookmarkEnd w:id="338"/>
    </w:p>
    <w:p w:rsidR="004D62B8" w:rsidRDefault="004D62B8" w:rsidP="00E22C73">
      <w:pPr>
        <w:pStyle w:val="P00"/>
        <w:spacing w:before="72"/>
        <w:ind w:left="0" w:right="1134"/>
        <w:rPr>
          <w:rStyle w:val="default"/>
          <w:rFonts w:cs="FrankRuehl" w:hint="cs"/>
          <w:rtl/>
        </w:rPr>
      </w:pPr>
      <w:r>
        <w:rPr>
          <w:lang w:val="he-IL"/>
        </w:rPr>
        <w:pict>
          <v:rect id="_x0000_s2749" style="position:absolute;left:0;text-align:left;margin-left:464.5pt;margin-top:8.05pt;width:75.05pt;height:16.45pt;z-index:251900928" o:allowincell="f" filled="f" stroked="f" strokecolor="lime" strokeweight=".25pt">
            <v:textbox inset="0,0,0,0">
              <w:txbxContent>
                <w:p w:rsidR="007E53B6" w:rsidRDefault="007E53B6" w:rsidP="004D62B8">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תשנ"א-1990</w:t>
                  </w:r>
                </w:p>
              </w:txbxContent>
            </v:textbox>
            <w10:anchorlock/>
          </v:rect>
        </w:pict>
      </w:r>
      <w:r>
        <w:rPr>
          <w:rStyle w:val="big-number"/>
          <w:rtl/>
        </w:rPr>
        <w:t>12</w:t>
      </w:r>
      <w:r w:rsidR="00E22C73">
        <w:rPr>
          <w:rStyle w:val="big-number"/>
          <w:rFonts w:hint="cs"/>
          <w:rtl/>
        </w:rPr>
        <w:t>6</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E22C73" w:rsidRPr="00016ED6" w:rsidRDefault="00E22C73" w:rsidP="00E22C73">
      <w:pPr>
        <w:pStyle w:val="P00"/>
        <w:spacing w:before="0"/>
        <w:ind w:left="0" w:right="1134"/>
        <w:rPr>
          <w:rStyle w:val="default"/>
          <w:rFonts w:cs="FrankRuehl" w:hint="cs"/>
          <w:vanish/>
          <w:color w:val="FF0000"/>
          <w:szCs w:val="20"/>
          <w:shd w:val="clear" w:color="auto" w:fill="FFFF99"/>
          <w:rtl/>
        </w:rPr>
      </w:pPr>
      <w:bookmarkStart w:id="339" w:name="Rov620"/>
      <w:r w:rsidRPr="00016ED6">
        <w:rPr>
          <w:rStyle w:val="default"/>
          <w:rFonts w:cs="FrankRuehl" w:hint="cs"/>
          <w:vanish/>
          <w:color w:val="FF0000"/>
          <w:szCs w:val="20"/>
          <w:shd w:val="clear" w:color="auto" w:fill="FFFF99"/>
          <w:rtl/>
        </w:rPr>
        <w:t>מיום 31.12.1990</w:t>
      </w:r>
    </w:p>
    <w:p w:rsidR="00E22C73" w:rsidRPr="00016ED6" w:rsidRDefault="00E22C73" w:rsidP="00E22C7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E22C73" w:rsidRPr="00016ED6" w:rsidRDefault="00E22C73" w:rsidP="00E22C73">
      <w:pPr>
        <w:pStyle w:val="P00"/>
        <w:spacing w:before="0"/>
        <w:ind w:left="0" w:right="1134"/>
        <w:rPr>
          <w:rStyle w:val="default"/>
          <w:rFonts w:cs="FrankRuehl" w:hint="cs"/>
          <w:vanish/>
          <w:szCs w:val="20"/>
          <w:shd w:val="clear" w:color="auto" w:fill="FFFF99"/>
          <w:rtl/>
        </w:rPr>
      </w:pPr>
      <w:hyperlink r:id="rId347"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E22C73" w:rsidRPr="00016ED6" w:rsidRDefault="00E22C73" w:rsidP="00E22C7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126</w:t>
      </w:r>
    </w:p>
    <w:p w:rsidR="00E22C73" w:rsidRPr="00016ED6" w:rsidRDefault="00E22C73" w:rsidP="00E22C7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E22C73" w:rsidRPr="00016ED6" w:rsidRDefault="00E22C73" w:rsidP="00E22C7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עבירות אחרות בקשר לבחירות</w:t>
      </w:r>
    </w:p>
    <w:p w:rsidR="00E22C73" w:rsidRPr="00016ED6" w:rsidRDefault="00E22C73" w:rsidP="00E22C73">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126.</w:t>
      </w:r>
      <w:r w:rsidRPr="00016ED6">
        <w:rPr>
          <w:rStyle w:val="default"/>
          <w:rFonts w:cs="FrankRuehl" w:hint="cs"/>
          <w:strike/>
          <w:vanish/>
          <w:sz w:val="22"/>
          <w:szCs w:val="22"/>
          <w:shd w:val="clear" w:color="auto" w:fill="FFFF99"/>
          <w:rtl/>
        </w:rPr>
        <w:tab/>
        <w:t>מי שעשה אחת מאלה:</w:t>
      </w:r>
    </w:p>
    <w:p w:rsidR="00E22C73" w:rsidRPr="00016ED6" w:rsidRDefault="00E22C73" w:rsidP="008925F6">
      <w:pPr>
        <w:pStyle w:val="P00"/>
        <w:spacing w:before="0"/>
        <w:ind w:left="62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הפריע למהלך הסדיר של אסיפת תעמולה לבחירות או לכל תעמולת בחירות אחרת;</w:t>
      </w:r>
    </w:p>
    <w:p w:rsidR="00E22C73" w:rsidRPr="00016ED6" w:rsidRDefault="00E22C73" w:rsidP="008925F6">
      <w:pPr>
        <w:pStyle w:val="P00"/>
        <w:spacing w:before="0"/>
        <w:ind w:left="62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r>
      <w:r w:rsidR="008925F6" w:rsidRPr="00016ED6">
        <w:rPr>
          <w:rStyle w:val="default"/>
          <w:rFonts w:cs="FrankRuehl" w:hint="cs"/>
          <w:strike/>
          <w:vanish/>
          <w:sz w:val="22"/>
          <w:szCs w:val="22"/>
          <w:shd w:val="clear" w:color="auto" w:fill="FFFF99"/>
          <w:rtl/>
        </w:rPr>
        <w:t>הסיר, השמיד, כיסה או לכלך הודעה בעניני בחירות מטעם ועדת בחירות או מודעה או כל חומר אחר שיש בהם משום תעמולת בחירות, מלבד אם עבר זמנם או אם הודבקו בביתו, בחנותו או במשרדו, בלי הסכמתו;</w:t>
      </w:r>
    </w:p>
    <w:p w:rsidR="008925F6" w:rsidRPr="00016ED6" w:rsidRDefault="008925F6" w:rsidP="008925F6">
      <w:pPr>
        <w:pStyle w:val="P00"/>
        <w:spacing w:before="0"/>
        <w:ind w:left="62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 xml:space="preserve">ניהל במועד הבחירות תעמולת בחירות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בכתב, בעל פה או בצורה אחרת, בתחנת קלפי או במרחק של פחות מעשרים וחמישה מטר ממנה;</w:t>
      </w:r>
    </w:p>
    <w:p w:rsidR="008925F6" w:rsidRPr="00016ED6" w:rsidRDefault="008925F6" w:rsidP="008925F6">
      <w:pPr>
        <w:pStyle w:val="P00"/>
        <w:spacing w:before="0"/>
        <w:ind w:left="624"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השמיד, לכלך, העלים או לקח שלא כדין פתק הצבעה המצוי בתא הצבעה,</w:t>
      </w:r>
    </w:p>
    <w:p w:rsidR="008925F6" w:rsidRPr="00EB2867" w:rsidRDefault="008925F6" w:rsidP="00EB2867">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 xml:space="preserve">דינו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מאסר שני חדשים או קנס חמישים לירות או שני הענשים כאחד.</w:t>
      </w:r>
      <w:bookmarkEnd w:id="339"/>
    </w:p>
    <w:p w:rsidR="00473119" w:rsidRDefault="00473119">
      <w:pPr>
        <w:pStyle w:val="P00"/>
        <w:spacing w:before="72"/>
        <w:ind w:left="0" w:right="1134"/>
        <w:rPr>
          <w:rStyle w:val="default"/>
          <w:rFonts w:cs="FrankRuehl" w:hint="cs"/>
          <w:rtl/>
        </w:rPr>
      </w:pPr>
      <w:bookmarkStart w:id="340" w:name="Seif290"/>
      <w:bookmarkEnd w:id="340"/>
      <w:r>
        <w:rPr>
          <w:lang w:val="he-IL"/>
        </w:rPr>
        <w:pict>
          <v:rect id="_x0000_s2249" style="position:absolute;left:0;text-align:left;margin-left:464.5pt;margin-top:8.05pt;width:75.05pt;height:25.85pt;z-index:251670528" o:allowincell="f" filled="f" stroked="f" strokecolor="lime" strokeweight=".25pt">
            <v:textbox style="mso-next-textbox:#_x0000_s2249" inset="0,0,0,0">
              <w:txbxContent>
                <w:p w:rsidR="007E53B6" w:rsidRDefault="007E53B6">
                  <w:pPr>
                    <w:spacing w:line="160" w:lineRule="exact"/>
                    <w:jc w:val="left"/>
                    <w:rPr>
                      <w:rFonts w:cs="Miriam" w:hint="cs"/>
                      <w:szCs w:val="18"/>
                      <w:rtl/>
                    </w:rPr>
                  </w:pPr>
                  <w:r>
                    <w:rPr>
                      <w:rFonts w:cs="Miriam" w:hint="cs"/>
                      <w:szCs w:val="18"/>
                      <w:rtl/>
                    </w:rPr>
                    <w:t>ועד נחשל</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127.</w:t>
      </w:r>
      <w:r>
        <w:rPr>
          <w:rStyle w:val="big-number"/>
          <w:rtl/>
        </w:rPr>
        <w:tab/>
      </w:r>
      <w:r>
        <w:rPr>
          <w:rStyle w:val="default"/>
          <w:rFonts w:cs="FrankRuehl" w:hint="cs"/>
          <w:rtl/>
        </w:rPr>
        <w:t>נראה למועצה כי ועד מקומי אינו ממלא את התפקידים שהוטלו עליו לפי הפקודה, צו זה או כל דין אחר, או שאינו מנהל כשורה את תחום שיפוטו, רשאית היא, באישור הממונה, להורות על בחירת ועד ולקבוע את תאריך הבחירות או למנות, לאחר התייעצות עם הגופים הציבוריים הנוגעים בדבר, ועד מתוך אנשים שכשרים להיות חברי ועד או למנות, לאחר התייעצות כאמור, ועדה למילוי תפקידי הועד המקומי, ובלבד שמימון פעילותו של הועד הממונה ייעשה מתקציב הועד המקומי.</w:t>
      </w:r>
    </w:p>
    <w:p w:rsidR="009C7409" w:rsidRPr="00016ED6" w:rsidRDefault="00771B99" w:rsidP="00771B99">
      <w:pPr>
        <w:pStyle w:val="P00"/>
        <w:spacing w:before="0"/>
        <w:ind w:left="0" w:right="1134"/>
        <w:rPr>
          <w:rStyle w:val="default"/>
          <w:rFonts w:cs="FrankRuehl" w:hint="cs"/>
          <w:vanish/>
          <w:color w:val="FF0000"/>
          <w:szCs w:val="20"/>
          <w:shd w:val="clear" w:color="auto" w:fill="FFFF99"/>
          <w:rtl/>
        </w:rPr>
      </w:pPr>
      <w:bookmarkStart w:id="341" w:name="Rov621"/>
      <w:r w:rsidRPr="00016ED6">
        <w:rPr>
          <w:rStyle w:val="default"/>
          <w:rFonts w:cs="FrankRuehl" w:hint="cs"/>
          <w:vanish/>
          <w:color w:val="FF0000"/>
          <w:szCs w:val="20"/>
          <w:shd w:val="clear" w:color="auto" w:fill="FFFF99"/>
          <w:rtl/>
        </w:rPr>
        <w:t>מיום 28.8.1977</w:t>
      </w:r>
    </w:p>
    <w:p w:rsidR="00771B99" w:rsidRPr="00016ED6" w:rsidRDefault="00771B99" w:rsidP="00771B9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תשל"ז-1977</w:t>
      </w:r>
    </w:p>
    <w:p w:rsidR="00771B99" w:rsidRPr="00016ED6" w:rsidRDefault="00771B99" w:rsidP="00771B99">
      <w:pPr>
        <w:pStyle w:val="P00"/>
        <w:spacing w:before="0"/>
        <w:ind w:left="0" w:right="1134"/>
        <w:rPr>
          <w:rStyle w:val="default"/>
          <w:rFonts w:cs="FrankRuehl" w:hint="cs"/>
          <w:vanish/>
          <w:szCs w:val="20"/>
          <w:shd w:val="clear" w:color="auto" w:fill="FFFF99"/>
          <w:rtl/>
        </w:rPr>
      </w:pPr>
      <w:hyperlink r:id="rId348" w:history="1">
        <w:r w:rsidRPr="00016ED6">
          <w:rPr>
            <w:rStyle w:val="Hyperlink"/>
            <w:rFonts w:hint="cs"/>
            <w:vanish/>
            <w:szCs w:val="20"/>
            <w:shd w:val="clear" w:color="auto" w:fill="FFFF99"/>
            <w:rtl/>
          </w:rPr>
          <w:t>ק"ת תשל"ז מס' 3754</w:t>
        </w:r>
      </w:hyperlink>
      <w:r w:rsidRPr="00016ED6">
        <w:rPr>
          <w:rStyle w:val="default"/>
          <w:rFonts w:cs="FrankRuehl" w:hint="cs"/>
          <w:vanish/>
          <w:szCs w:val="20"/>
          <w:shd w:val="clear" w:color="auto" w:fill="FFFF99"/>
          <w:rtl/>
        </w:rPr>
        <w:t xml:space="preserve"> מיום 28.8.1977 עמ' 2488</w:t>
      </w:r>
    </w:p>
    <w:p w:rsidR="00771B99" w:rsidRPr="00016ED6" w:rsidRDefault="00771B99" w:rsidP="00771B9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127</w:t>
      </w:r>
    </w:p>
    <w:p w:rsidR="00771B99" w:rsidRPr="00016ED6" w:rsidRDefault="00771B99" w:rsidP="00771B99">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71B99" w:rsidRPr="00016ED6" w:rsidRDefault="00771B99" w:rsidP="00771B99">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מינוי ועד מקומי</w:t>
      </w:r>
    </w:p>
    <w:p w:rsidR="00771B99" w:rsidRPr="00016ED6" w:rsidRDefault="00771B99" w:rsidP="00771B9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127.</w:t>
      </w:r>
      <w:r w:rsidRPr="00016ED6">
        <w:rPr>
          <w:rStyle w:val="default"/>
          <w:rFonts w:cs="FrankRuehl" w:hint="cs"/>
          <w:strike/>
          <w:vanish/>
          <w:sz w:val="22"/>
          <w:szCs w:val="22"/>
          <w:shd w:val="clear" w:color="auto" w:fill="FFFF99"/>
          <w:rtl/>
        </w:rPr>
        <w:tab/>
        <w:t xml:space="preserve">לא נבחר ועד מקומי במועד הבחירות לפי צו זה או נבחר וחדל לפעול, ימנה השר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לאחר התייעצות עם המועצה וגופים ציבוריים אשר לדעתו יש להם נגיעה בדבר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ועד מקומי, ורואים ועד זה כועד המכהן כדין עד אשר ייבחר ועד חדש.</w:t>
      </w:r>
    </w:p>
    <w:p w:rsidR="00771B99" w:rsidRPr="00016ED6" w:rsidRDefault="00771B99" w:rsidP="00771B99">
      <w:pPr>
        <w:pStyle w:val="P00"/>
        <w:spacing w:before="0"/>
        <w:ind w:left="0" w:right="1134"/>
        <w:rPr>
          <w:rStyle w:val="default"/>
          <w:rFonts w:cs="FrankRuehl" w:hint="cs"/>
          <w:vanish/>
          <w:szCs w:val="20"/>
          <w:shd w:val="clear" w:color="auto" w:fill="FFFF99"/>
          <w:rtl/>
        </w:rPr>
      </w:pPr>
    </w:p>
    <w:p w:rsidR="00771B99" w:rsidRPr="00016ED6" w:rsidRDefault="00771B99" w:rsidP="00771B9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771B99" w:rsidRPr="00016ED6" w:rsidRDefault="00771B99" w:rsidP="00771B9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71B99" w:rsidRPr="00016ED6" w:rsidRDefault="00771B99" w:rsidP="00771B99">
      <w:pPr>
        <w:pStyle w:val="P00"/>
        <w:spacing w:before="0"/>
        <w:ind w:left="0" w:right="1134"/>
        <w:rPr>
          <w:rStyle w:val="default"/>
          <w:rFonts w:cs="FrankRuehl" w:hint="cs"/>
          <w:vanish/>
          <w:szCs w:val="20"/>
          <w:shd w:val="clear" w:color="auto" w:fill="FFFF99"/>
          <w:rtl/>
        </w:rPr>
      </w:pPr>
      <w:hyperlink r:id="rId34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771B99" w:rsidRPr="00016ED6" w:rsidRDefault="00771B99" w:rsidP="00771B99">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127.</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לא נבחר ועד מקומי במועד הבחירות לפי צו זה, או שהועד איננו ממלא עוד</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ועד מקומי שאיננו ממלא</w:t>
      </w:r>
      <w:r w:rsidRPr="00016ED6">
        <w:rPr>
          <w:rStyle w:val="default"/>
          <w:rFonts w:cs="FrankRuehl" w:hint="cs"/>
          <w:vanish/>
          <w:sz w:val="22"/>
          <w:szCs w:val="22"/>
          <w:shd w:val="clear" w:color="auto" w:fill="FFFF99"/>
          <w:rtl/>
        </w:rPr>
        <w:t xml:space="preserve"> לדעת הממונה את התפקידים שהוטלו עליו לפי הפקודה או צו זה או כל דין אחר, או שאינו מנהל כשורה את תחום שיפוטו, רשאי הממונה להורות בצו על בחירת ועד ולקבוע את תאריך הבחירות, או למנות, לאחר התייעצות עם הגופים הציבוריים הנוגעים בדבר, ועד מתוך אנשים כשרים להיות חברי ועד, או למנות, לאחר התייעצות כאמור, ועדה למילוי תפקידי הועד המקומי.</w:t>
      </w:r>
    </w:p>
    <w:p w:rsidR="004B5414" w:rsidRPr="00016ED6" w:rsidRDefault="004B5414" w:rsidP="004B5414">
      <w:pPr>
        <w:pStyle w:val="P00"/>
        <w:spacing w:before="0"/>
        <w:ind w:left="0" w:right="1134"/>
        <w:rPr>
          <w:rStyle w:val="default"/>
          <w:rFonts w:cs="FrankRuehl" w:hint="cs"/>
          <w:vanish/>
          <w:szCs w:val="20"/>
          <w:shd w:val="clear" w:color="auto" w:fill="FFFF99"/>
          <w:rtl/>
        </w:rPr>
      </w:pPr>
    </w:p>
    <w:p w:rsidR="004B5414" w:rsidRPr="00016ED6" w:rsidRDefault="004B5414" w:rsidP="004B541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4B5414" w:rsidRPr="00016ED6" w:rsidRDefault="004B5414" w:rsidP="004B541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4B5414" w:rsidRPr="00016ED6" w:rsidRDefault="004B5414" w:rsidP="00587098">
      <w:pPr>
        <w:pStyle w:val="P00"/>
        <w:spacing w:before="0"/>
        <w:ind w:left="0" w:right="1134"/>
        <w:rPr>
          <w:rStyle w:val="default"/>
          <w:rFonts w:cs="FrankRuehl" w:hint="cs"/>
          <w:vanish/>
          <w:szCs w:val="20"/>
          <w:shd w:val="clear" w:color="auto" w:fill="FFFF99"/>
          <w:rtl/>
        </w:rPr>
      </w:pPr>
      <w:hyperlink r:id="rId350"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w:t>
      </w:r>
      <w:r w:rsidR="00587098" w:rsidRPr="00016ED6">
        <w:rPr>
          <w:rStyle w:val="default"/>
          <w:rFonts w:cs="FrankRuehl" w:hint="cs"/>
          <w:vanish/>
          <w:szCs w:val="20"/>
          <w:shd w:val="clear" w:color="auto" w:fill="FFFF99"/>
          <w:rtl/>
        </w:rPr>
        <w:t>6</w:t>
      </w:r>
    </w:p>
    <w:p w:rsidR="004B5414" w:rsidRPr="00016ED6" w:rsidRDefault="004B5414" w:rsidP="004B541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127</w:t>
      </w:r>
    </w:p>
    <w:p w:rsidR="004B5414" w:rsidRPr="00016ED6" w:rsidRDefault="004B5414" w:rsidP="004B5414">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4B5414" w:rsidRPr="00016ED6" w:rsidRDefault="004B5414" w:rsidP="004B5414">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קביעת בחירה או מינוי של ועד מקומי או ועדה</w:t>
      </w:r>
    </w:p>
    <w:p w:rsidR="004B5414" w:rsidRPr="002968FB" w:rsidRDefault="004B5414" w:rsidP="002968FB">
      <w:pPr>
        <w:pStyle w:val="P00"/>
        <w:spacing w:before="0"/>
        <w:ind w:left="0" w:right="1134"/>
        <w:rPr>
          <w:rStyle w:val="default"/>
          <w:rFonts w:cs="FrankRuehl" w:hint="cs"/>
          <w:strike/>
          <w:sz w:val="2"/>
          <w:szCs w:val="2"/>
          <w:shd w:val="clear" w:color="auto" w:fill="FFFF99"/>
          <w:rtl/>
        </w:rPr>
      </w:pPr>
      <w:r w:rsidRPr="00016ED6">
        <w:rPr>
          <w:rStyle w:val="default"/>
          <w:rFonts w:cs="FrankRuehl" w:hint="cs"/>
          <w:strike/>
          <w:vanish/>
          <w:sz w:val="22"/>
          <w:szCs w:val="22"/>
          <w:shd w:val="clear" w:color="auto" w:fill="FFFF99"/>
          <w:rtl/>
        </w:rPr>
        <w:t>127.</w:t>
      </w:r>
      <w:r w:rsidRPr="00016ED6">
        <w:rPr>
          <w:rStyle w:val="default"/>
          <w:rFonts w:cs="FrankRuehl" w:hint="cs"/>
          <w:strike/>
          <w:vanish/>
          <w:sz w:val="22"/>
          <w:szCs w:val="22"/>
          <w:shd w:val="clear" w:color="auto" w:fill="FFFF99"/>
          <w:rtl/>
        </w:rPr>
        <w:tab/>
        <w:t>ועד מקומי שאיננו ממלא לדעת הממונה את התפקידים שהוטלו עליו לפי הפקודה או צו זה או כל דין אחר, או שאינו מנהל כשורה את תחום שיפוטו, רשאי הממונה להורות בצו על בחירת ועד ולקבוע את תאריך הבחירות, או למנות, לאחר התייעצות עם הגופים הציבוריים הנוגעים בדבר, ועד מתוך אנשים כשרים להיות חברי ועד, או למנות, לאחר התייעצות כאמור, ועדה למילוי תפקידי הועד המקומי.</w:t>
      </w:r>
      <w:bookmarkEnd w:id="341"/>
    </w:p>
    <w:p w:rsidR="00473119" w:rsidRDefault="00473119">
      <w:pPr>
        <w:pStyle w:val="P00"/>
        <w:spacing w:before="72"/>
        <w:ind w:left="0" w:right="1134"/>
        <w:rPr>
          <w:rStyle w:val="default"/>
          <w:rFonts w:cs="FrankRuehl" w:hint="cs"/>
          <w:rtl/>
        </w:rPr>
      </w:pPr>
      <w:bookmarkStart w:id="342" w:name="Seif291"/>
      <w:bookmarkEnd w:id="342"/>
      <w:r>
        <w:rPr>
          <w:lang w:val="he-IL"/>
        </w:rPr>
        <w:pict>
          <v:rect id="_x0000_s2250" style="position:absolute;left:0;text-align:left;margin-left:464.5pt;margin-top:8.05pt;width:75.05pt;height:33.05pt;z-index:251671552"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ועד המסרב למלא חובה</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127</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ראה ראש המועצה שועד מקומי נמנע ממילוי חובה או מביצוע עבודה שהוטלו עליו בצו זה או בכל דין אחר, רשאי הוא לדרוש ממנו בצו למלא את החובה או לבצע את העבודה בתוך הזמן הנקוב בצו.</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הועד המקומי אחר הצו בתוך הזמן האמור בו, רשאי ראש המועצה, באישור הממונה, למנות אדם למילוי החובה או לביצוע העבודה כאמור, לקבוע את השכר שישולם לאדם כאמור ולהורות שהשכר והוצאות העבודה ייפרעו מתקציב הועד המקומי.</w:t>
      </w:r>
    </w:p>
    <w:p w:rsidR="002968FB" w:rsidRPr="00016ED6" w:rsidRDefault="002968FB" w:rsidP="002968FB">
      <w:pPr>
        <w:pStyle w:val="P00"/>
        <w:spacing w:before="0"/>
        <w:ind w:left="0" w:right="1134"/>
        <w:rPr>
          <w:rStyle w:val="default"/>
          <w:rFonts w:cs="FrankRuehl" w:hint="cs"/>
          <w:vanish/>
          <w:color w:val="FF0000"/>
          <w:szCs w:val="20"/>
          <w:shd w:val="clear" w:color="auto" w:fill="FFFF99"/>
          <w:rtl/>
        </w:rPr>
      </w:pPr>
      <w:bookmarkStart w:id="343" w:name="Rov622"/>
      <w:r w:rsidRPr="00016ED6">
        <w:rPr>
          <w:rStyle w:val="default"/>
          <w:rFonts w:cs="FrankRuehl" w:hint="cs"/>
          <w:vanish/>
          <w:color w:val="FF0000"/>
          <w:szCs w:val="20"/>
          <w:shd w:val="clear" w:color="auto" w:fill="FFFF99"/>
          <w:rtl/>
        </w:rPr>
        <w:t>מיום 28.8.1977</w:t>
      </w:r>
    </w:p>
    <w:p w:rsidR="002968FB" w:rsidRPr="00016ED6" w:rsidRDefault="002968FB" w:rsidP="002968F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תשל"ז-1977</w:t>
      </w:r>
    </w:p>
    <w:p w:rsidR="002968FB" w:rsidRPr="00016ED6" w:rsidRDefault="002968FB" w:rsidP="002968FB">
      <w:pPr>
        <w:pStyle w:val="P00"/>
        <w:spacing w:before="0"/>
        <w:ind w:left="0" w:right="1134"/>
        <w:rPr>
          <w:rStyle w:val="default"/>
          <w:rFonts w:cs="FrankRuehl" w:hint="cs"/>
          <w:vanish/>
          <w:szCs w:val="20"/>
          <w:shd w:val="clear" w:color="auto" w:fill="FFFF99"/>
          <w:rtl/>
        </w:rPr>
      </w:pPr>
      <w:hyperlink r:id="rId351" w:history="1">
        <w:r w:rsidRPr="00016ED6">
          <w:rPr>
            <w:rStyle w:val="Hyperlink"/>
            <w:rFonts w:hint="cs"/>
            <w:vanish/>
            <w:szCs w:val="20"/>
            <w:shd w:val="clear" w:color="auto" w:fill="FFFF99"/>
            <w:rtl/>
          </w:rPr>
          <w:t>ק"ת תשל"ז מס' 3754</w:t>
        </w:r>
      </w:hyperlink>
      <w:r w:rsidRPr="00016ED6">
        <w:rPr>
          <w:rStyle w:val="default"/>
          <w:rFonts w:cs="FrankRuehl" w:hint="cs"/>
          <w:vanish/>
          <w:szCs w:val="20"/>
          <w:shd w:val="clear" w:color="auto" w:fill="FFFF99"/>
          <w:rtl/>
        </w:rPr>
        <w:t xml:space="preserve"> מיום 28.8.1977 עמ' 2488</w:t>
      </w:r>
    </w:p>
    <w:p w:rsidR="002968FB" w:rsidRPr="00016ED6" w:rsidRDefault="002968FB" w:rsidP="002968F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127א</w:t>
      </w:r>
    </w:p>
    <w:p w:rsidR="002968FB" w:rsidRPr="00016ED6" w:rsidRDefault="002968FB" w:rsidP="002968FB">
      <w:pPr>
        <w:pStyle w:val="P00"/>
        <w:spacing w:before="0"/>
        <w:ind w:left="0" w:right="1134"/>
        <w:rPr>
          <w:rStyle w:val="default"/>
          <w:rFonts w:cs="FrankRuehl" w:hint="cs"/>
          <w:vanish/>
          <w:szCs w:val="20"/>
          <w:shd w:val="clear" w:color="auto" w:fill="FFFF99"/>
          <w:rtl/>
        </w:rPr>
      </w:pPr>
    </w:p>
    <w:p w:rsidR="002968FB" w:rsidRPr="00016ED6" w:rsidRDefault="002968FB" w:rsidP="002968F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2968FB" w:rsidRPr="00016ED6" w:rsidRDefault="002968FB" w:rsidP="002968F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2968FB" w:rsidRPr="00016ED6" w:rsidRDefault="002968FB" w:rsidP="00587098">
      <w:pPr>
        <w:pStyle w:val="P00"/>
        <w:spacing w:before="0"/>
        <w:ind w:left="0" w:right="1134"/>
        <w:rPr>
          <w:rStyle w:val="default"/>
          <w:rFonts w:cs="FrankRuehl" w:hint="cs"/>
          <w:vanish/>
          <w:szCs w:val="20"/>
          <w:shd w:val="clear" w:color="auto" w:fill="FFFF99"/>
          <w:rtl/>
        </w:rPr>
      </w:pPr>
      <w:hyperlink r:id="rId352"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w:t>
      </w:r>
      <w:r w:rsidR="00587098" w:rsidRPr="00016ED6">
        <w:rPr>
          <w:rStyle w:val="default"/>
          <w:rFonts w:cs="FrankRuehl" w:hint="cs"/>
          <w:vanish/>
          <w:szCs w:val="20"/>
          <w:shd w:val="clear" w:color="auto" w:fill="FFFF99"/>
          <w:rtl/>
        </w:rPr>
        <w:t>6</w:t>
      </w:r>
    </w:p>
    <w:p w:rsidR="002968FB" w:rsidRPr="00016ED6" w:rsidRDefault="002968FB" w:rsidP="002968F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127א</w:t>
      </w:r>
    </w:p>
    <w:p w:rsidR="002968FB" w:rsidRPr="00016ED6" w:rsidRDefault="002968FB" w:rsidP="002968F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2968FB" w:rsidRPr="00016ED6" w:rsidRDefault="002968FB" w:rsidP="002968FB">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ועד המסרב למלא חובה מסויימת</w:t>
      </w:r>
    </w:p>
    <w:p w:rsidR="002968FB" w:rsidRPr="00016ED6" w:rsidRDefault="002968FB" w:rsidP="002968F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127א.</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נראה לממונה שועד נמנע ממילוי חובה או מביצוע עבודה שהוטלו עליו בצו זה או בכל דין אחר, רשאי הוא לדרוש ממנו בצו למלא את החובה או לבצע את העבודה תוך הזמן הנקוב בצו.</w:t>
      </w:r>
    </w:p>
    <w:p w:rsidR="002968FB" w:rsidRPr="002F60D0" w:rsidRDefault="002968FB" w:rsidP="002F60D0">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לא מילא הועד אחרי הצו תוך הזמן האמור בו, רשאי הממונה למנות אדם למילוי החובה או לביצוע העבודה כאמור, ורשאי הוא לקבוע את השכר שישולם לאדם כאמור ולהורות שהשכר והוצאות העבודה ייפרעו מקופת הועד.</w:t>
      </w:r>
      <w:bookmarkEnd w:id="343"/>
    </w:p>
    <w:p w:rsidR="00473119" w:rsidRDefault="00473119">
      <w:pPr>
        <w:pStyle w:val="P00"/>
        <w:spacing w:before="72"/>
        <w:ind w:left="0" w:right="1134"/>
        <w:rPr>
          <w:rStyle w:val="default"/>
          <w:rFonts w:cs="FrankRuehl" w:hint="cs"/>
          <w:rtl/>
        </w:rPr>
      </w:pPr>
      <w:bookmarkStart w:id="344" w:name="Seif307"/>
      <w:bookmarkEnd w:id="344"/>
      <w:r>
        <w:rPr>
          <w:lang w:val="he-IL"/>
        </w:rPr>
        <w:pict>
          <v:rect id="_x0000_s2539" style="position:absolute;left:0;text-align:left;margin-left:464.5pt;margin-top:8.05pt;width:75.05pt;height:22.9pt;z-index:251768832"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סמכות הממונה</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127</w:t>
      </w:r>
      <w:r>
        <w:rPr>
          <w:rStyle w:val="default"/>
          <w:rFonts w:cs="FrankRuehl" w:hint="cs"/>
          <w:rtl/>
        </w:rPr>
        <w:t>ב. (א)</w:t>
      </w:r>
      <w:r>
        <w:rPr>
          <w:rStyle w:val="default"/>
          <w:rFonts w:cs="FrankRuehl"/>
          <w:rtl/>
        </w:rPr>
        <w:tab/>
      </w:r>
      <w:r>
        <w:rPr>
          <w:rStyle w:val="default"/>
          <w:rFonts w:cs="FrankRuehl" w:hint="cs"/>
          <w:rtl/>
        </w:rPr>
        <w:t>ראה הממונה שעל אף שהתקיימו התנאים הנקובים בסעיפים 127 או 127א נמנע ראש המועצה מלהפעיל את סמכויותיו על פי אותם סעיפים, רשאי הוא, לאחר שנתן לראש המועצה הזדמנות להשמיע את טענותיו, להורות לו בצו להפעיל את הסמכויות האמורות.</w:t>
      </w:r>
    </w:p>
    <w:p w:rsidR="00473119" w:rsidRDefault="004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קיים ראש המועצה את הוראות הצו האמור בסעיף קטן (א) בתוך הזמן הנקוב בו, רשאי הממנוה להפעיל בעצמו את הסמכויות או למנות אדם לביצוע הצו, ורשאי הוא להחליט על גובה השכר שישולם לאדם כאמור ולהורות שהשכר והוצאות העבודה ישולמו מקופת המועצה או מקופת הועד המקומי, כפי שיחליט הממונה; בהחלטה כאמור ייתן הממונה את דעתו לטעם המנעותו של ראש המועצה מקיום הצו.</w:t>
      </w:r>
    </w:p>
    <w:p w:rsidR="002F60D0" w:rsidRPr="00016ED6" w:rsidRDefault="002F60D0" w:rsidP="002F60D0">
      <w:pPr>
        <w:pStyle w:val="P00"/>
        <w:spacing w:before="0"/>
        <w:ind w:left="0" w:right="1134"/>
        <w:rPr>
          <w:rStyle w:val="default"/>
          <w:rFonts w:cs="FrankRuehl" w:hint="cs"/>
          <w:vanish/>
          <w:color w:val="FF0000"/>
          <w:szCs w:val="20"/>
          <w:shd w:val="clear" w:color="auto" w:fill="FFFF99"/>
          <w:rtl/>
        </w:rPr>
      </w:pPr>
      <w:bookmarkStart w:id="345" w:name="Rov623"/>
      <w:r w:rsidRPr="00016ED6">
        <w:rPr>
          <w:rStyle w:val="default"/>
          <w:rFonts w:cs="FrankRuehl" w:hint="cs"/>
          <w:vanish/>
          <w:color w:val="FF0000"/>
          <w:szCs w:val="20"/>
          <w:shd w:val="clear" w:color="auto" w:fill="FFFF99"/>
          <w:rtl/>
        </w:rPr>
        <w:t>מיום 1.1.2005</w:t>
      </w:r>
    </w:p>
    <w:p w:rsidR="002F60D0" w:rsidRPr="00016ED6" w:rsidRDefault="002F60D0" w:rsidP="002F60D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2F60D0" w:rsidRPr="00016ED6" w:rsidRDefault="002F60D0" w:rsidP="00587098">
      <w:pPr>
        <w:pStyle w:val="P00"/>
        <w:spacing w:before="0"/>
        <w:ind w:left="0" w:right="1134"/>
        <w:rPr>
          <w:rStyle w:val="default"/>
          <w:rFonts w:cs="FrankRuehl" w:hint="cs"/>
          <w:vanish/>
          <w:szCs w:val="20"/>
          <w:shd w:val="clear" w:color="auto" w:fill="FFFF99"/>
          <w:rtl/>
        </w:rPr>
      </w:pPr>
      <w:hyperlink r:id="rId353"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w:t>
      </w:r>
      <w:r w:rsidR="00587098" w:rsidRPr="00016ED6">
        <w:rPr>
          <w:rStyle w:val="default"/>
          <w:rFonts w:cs="FrankRuehl" w:hint="cs"/>
          <w:vanish/>
          <w:szCs w:val="20"/>
          <w:shd w:val="clear" w:color="auto" w:fill="FFFF99"/>
          <w:rtl/>
        </w:rPr>
        <w:t>6</w:t>
      </w:r>
    </w:p>
    <w:p w:rsidR="002F60D0" w:rsidRPr="002F60D0" w:rsidRDefault="002F60D0" w:rsidP="002F60D0">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127ב</w:t>
      </w:r>
      <w:bookmarkEnd w:id="345"/>
    </w:p>
    <w:p w:rsidR="00473119" w:rsidRDefault="00473119">
      <w:pPr>
        <w:pStyle w:val="P00"/>
        <w:spacing w:before="72"/>
        <w:ind w:left="0" w:right="1134"/>
        <w:rPr>
          <w:rStyle w:val="default"/>
          <w:rFonts w:cs="FrankRuehl"/>
          <w:rtl/>
        </w:rPr>
      </w:pPr>
      <w:bookmarkStart w:id="346" w:name="Seif292"/>
      <w:bookmarkEnd w:id="346"/>
      <w:r>
        <w:rPr>
          <w:lang w:val="he-IL"/>
        </w:rPr>
        <w:pict>
          <v:rect id="_x0000_s2251" style="position:absolute;left:0;text-align:left;margin-left:464.5pt;margin-top:8.05pt;width:75.05pt;height:28.15pt;z-index:25167257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חלת הורא</w:t>
                  </w:r>
                  <w:r>
                    <w:rPr>
                      <w:rFonts w:cs="Miriam"/>
                      <w:szCs w:val="18"/>
                      <w:rtl/>
                    </w:rPr>
                    <w:t>ו</w:t>
                  </w:r>
                  <w:r>
                    <w:rPr>
                      <w:rFonts w:cs="Miriam" w:hint="cs"/>
                      <w:szCs w:val="18"/>
                      <w:rtl/>
                    </w:rPr>
                    <w:t xml:space="preserve">ת על חברי ועד מקומי </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big-number"/>
          <w:rtl/>
        </w:rPr>
        <w:t>128.</w:t>
      </w:r>
      <w:r>
        <w:rPr>
          <w:rStyle w:val="big-number"/>
          <w:rtl/>
        </w:rPr>
        <w:tab/>
      </w:r>
      <w:r>
        <w:rPr>
          <w:rStyle w:val="default"/>
          <w:rFonts w:cs="FrankRuehl"/>
          <w:rtl/>
        </w:rPr>
        <w:t>ה</w:t>
      </w:r>
      <w:r>
        <w:rPr>
          <w:rStyle w:val="default"/>
          <w:rFonts w:cs="FrankRuehl" w:hint="cs"/>
          <w:rtl/>
        </w:rPr>
        <w:t>וראות סעיפים 37ד, 37ה, 37ח, 89א ו-89ב יחולו על חברי ועד מקומי בשינויים אלה:</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מקום שנאמר בו "מועצה" יראו כאילו נאמר בו "ועד מקומי";</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מקום שנאמר בו "השר" יראו כאילו נאמר בו "ראש מועצה";</w:t>
      </w:r>
    </w:p>
    <w:p w:rsidR="00473119" w:rsidRDefault="00473119">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כל מקום שנאמר בו "חבר מועצה" יראו כאילו נאמר בו "חבר הועד המקומי".</w:t>
      </w:r>
    </w:p>
    <w:p w:rsidR="002F60D0" w:rsidRPr="00016ED6" w:rsidRDefault="006C0458" w:rsidP="006C0458">
      <w:pPr>
        <w:pStyle w:val="P00"/>
        <w:spacing w:before="0"/>
        <w:ind w:left="0" w:right="1134"/>
        <w:rPr>
          <w:rStyle w:val="default"/>
          <w:rFonts w:cs="FrankRuehl" w:hint="cs"/>
          <w:vanish/>
          <w:color w:val="FF0000"/>
          <w:szCs w:val="20"/>
          <w:shd w:val="clear" w:color="auto" w:fill="FFFF99"/>
          <w:rtl/>
        </w:rPr>
      </w:pPr>
      <w:bookmarkStart w:id="347" w:name="Rov624"/>
      <w:r w:rsidRPr="00016ED6">
        <w:rPr>
          <w:rStyle w:val="default"/>
          <w:rFonts w:cs="FrankRuehl" w:hint="cs"/>
          <w:vanish/>
          <w:color w:val="FF0000"/>
          <w:szCs w:val="20"/>
          <w:shd w:val="clear" w:color="auto" w:fill="FFFF99"/>
          <w:rtl/>
        </w:rPr>
        <w:t>מיום 19.4.1977</w:t>
      </w:r>
    </w:p>
    <w:p w:rsidR="006C0458" w:rsidRPr="00016ED6" w:rsidRDefault="006C0458" w:rsidP="006C0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תשל"ז-1977</w:t>
      </w:r>
    </w:p>
    <w:p w:rsidR="006C0458" w:rsidRPr="00016ED6" w:rsidRDefault="006C0458" w:rsidP="006C0458">
      <w:pPr>
        <w:pStyle w:val="P00"/>
        <w:spacing w:before="0"/>
        <w:ind w:left="0" w:right="1134"/>
        <w:rPr>
          <w:rStyle w:val="default"/>
          <w:rFonts w:cs="FrankRuehl" w:hint="cs"/>
          <w:vanish/>
          <w:szCs w:val="20"/>
          <w:shd w:val="clear" w:color="auto" w:fill="FFFF99"/>
          <w:rtl/>
        </w:rPr>
      </w:pPr>
      <w:hyperlink r:id="rId354" w:history="1">
        <w:r w:rsidRPr="00016ED6">
          <w:rPr>
            <w:rStyle w:val="Hyperlink"/>
            <w:rFonts w:hint="cs"/>
            <w:vanish/>
            <w:szCs w:val="20"/>
            <w:shd w:val="clear" w:color="auto" w:fill="FFFF99"/>
            <w:rtl/>
          </w:rPr>
          <w:t>ק"ת תשל"ז מס' 3680</w:t>
        </w:r>
      </w:hyperlink>
      <w:r w:rsidRPr="00016ED6">
        <w:rPr>
          <w:rStyle w:val="default"/>
          <w:rFonts w:cs="FrankRuehl" w:hint="cs"/>
          <w:vanish/>
          <w:szCs w:val="20"/>
          <w:shd w:val="clear" w:color="auto" w:fill="FFFF99"/>
          <w:rtl/>
        </w:rPr>
        <w:t xml:space="preserve"> מיום 20.3.1977 עמ' 1218</w:t>
      </w:r>
    </w:p>
    <w:p w:rsidR="002F60D0" w:rsidRPr="00016ED6" w:rsidRDefault="006C0458" w:rsidP="006C045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128.</w:t>
      </w:r>
      <w:r w:rsidRPr="00016ED6">
        <w:rPr>
          <w:rStyle w:val="default"/>
          <w:rFonts w:cs="FrankRuehl" w:hint="cs"/>
          <w:vanish/>
          <w:sz w:val="22"/>
          <w:szCs w:val="22"/>
          <w:shd w:val="clear" w:color="auto" w:fill="FFFF99"/>
          <w:rtl/>
        </w:rPr>
        <w:tab/>
        <w:t xml:space="preserve">הוראות הסעיפים 11, </w:t>
      </w:r>
      <w:r w:rsidRPr="00016ED6">
        <w:rPr>
          <w:rStyle w:val="default"/>
          <w:rFonts w:cs="FrankRuehl" w:hint="cs"/>
          <w:vanish/>
          <w:sz w:val="22"/>
          <w:szCs w:val="22"/>
          <w:u w:val="single"/>
          <w:shd w:val="clear" w:color="auto" w:fill="FFFF99"/>
          <w:rtl/>
        </w:rPr>
        <w:t>11א, 11ב,</w:t>
      </w:r>
      <w:r w:rsidRPr="00016ED6">
        <w:rPr>
          <w:rStyle w:val="default"/>
          <w:rFonts w:cs="FrankRuehl" w:hint="cs"/>
          <w:vanish/>
          <w:sz w:val="22"/>
          <w:szCs w:val="22"/>
          <w:shd w:val="clear" w:color="auto" w:fill="FFFF99"/>
          <w:rtl/>
        </w:rPr>
        <w:t xml:space="preserve"> 12, 31, 32 פרט לסעיף קטן (יב), 34, 35 ו-36 יחולו בשינויים המחוייבים לפי הענין, על ועד מקומי בישוב שאיננו שיתופי כאילו במקום "המועצה" היה כתוב בהם "הועד המקומי", ובמקום "השר" היה כתוב "ראש המועצה".</w:t>
      </w:r>
    </w:p>
    <w:p w:rsidR="006C0458" w:rsidRPr="00016ED6" w:rsidRDefault="006C0458" w:rsidP="006C0458">
      <w:pPr>
        <w:pStyle w:val="P00"/>
        <w:spacing w:before="0"/>
        <w:ind w:left="0" w:right="1134"/>
        <w:rPr>
          <w:rStyle w:val="default"/>
          <w:rFonts w:cs="FrankRuehl" w:hint="cs"/>
          <w:vanish/>
          <w:szCs w:val="20"/>
          <w:shd w:val="clear" w:color="auto" w:fill="FFFF99"/>
          <w:rtl/>
        </w:rPr>
      </w:pPr>
    </w:p>
    <w:p w:rsidR="006C0458" w:rsidRPr="00016ED6" w:rsidRDefault="006C0458" w:rsidP="006C045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31.12.1990</w:t>
      </w:r>
    </w:p>
    <w:p w:rsidR="006C0458" w:rsidRPr="00016ED6" w:rsidRDefault="006C0458" w:rsidP="006C0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6C0458" w:rsidRPr="00016ED6" w:rsidRDefault="006C0458" w:rsidP="006C0458">
      <w:pPr>
        <w:pStyle w:val="P00"/>
        <w:spacing w:before="0"/>
        <w:ind w:left="0" w:right="1134"/>
        <w:rPr>
          <w:rStyle w:val="default"/>
          <w:rFonts w:cs="FrankRuehl" w:hint="cs"/>
          <w:vanish/>
          <w:szCs w:val="20"/>
          <w:shd w:val="clear" w:color="auto" w:fill="FFFF99"/>
          <w:rtl/>
        </w:rPr>
      </w:pPr>
      <w:hyperlink r:id="rId355"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6C0458" w:rsidRPr="00016ED6" w:rsidRDefault="006C0458" w:rsidP="006C045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128.</w:t>
      </w: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shd w:val="clear" w:color="auto" w:fill="FFFF99"/>
          <w:rtl/>
        </w:rPr>
        <w:tab/>
        <w:t>הוראות הסעיפים 11, 11א, 11ב, 12, 31, 32 פרט לסעיף קטן (יב), 34, 35 ו-36 יחולו בשינויים המחוייבים לפי הענין, על ועד מקומי בישוב שאיננו שיתופי כאילו במקום "המועצה" היה כתוב בהם "הועד המקומי", ובמקום "השר" היה כתוב "ראש המועצה".</w:t>
      </w:r>
    </w:p>
    <w:p w:rsidR="006C0458" w:rsidRPr="00016ED6" w:rsidRDefault="006C0458" w:rsidP="006C045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hint="cs"/>
          <w:vanish/>
          <w:sz w:val="22"/>
          <w:szCs w:val="22"/>
          <w:u w:val="single"/>
          <w:shd w:val="clear" w:color="auto" w:fill="FFFF99"/>
          <w:rtl/>
        </w:rPr>
        <w:tab/>
        <w:t>סעיפים 30ז, 30ח, 30ט, 30י(ג) ו-(ד), 30יא, 30יד, 30טו, 30יז, 30יט עד 30כא יחולו, בשינויים המחוייבים, על הבחירות לפי פרק זה.</w:t>
      </w:r>
    </w:p>
    <w:p w:rsidR="006C0458" w:rsidRPr="00016ED6" w:rsidRDefault="006C0458" w:rsidP="006C0458">
      <w:pPr>
        <w:pStyle w:val="P00"/>
        <w:spacing w:before="0"/>
        <w:ind w:left="0" w:right="1134"/>
        <w:rPr>
          <w:rStyle w:val="default"/>
          <w:rFonts w:cs="FrankRuehl" w:hint="cs"/>
          <w:vanish/>
          <w:szCs w:val="20"/>
          <w:shd w:val="clear" w:color="auto" w:fill="FFFF99"/>
          <w:rtl/>
        </w:rPr>
      </w:pPr>
    </w:p>
    <w:p w:rsidR="006C0458" w:rsidRPr="00016ED6" w:rsidRDefault="006C0458" w:rsidP="006C045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9.6.1994</w:t>
      </w:r>
    </w:p>
    <w:p w:rsidR="006C0458" w:rsidRPr="00016ED6" w:rsidRDefault="006C0458" w:rsidP="006C04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תשנ"ד-1994</w:t>
      </w:r>
    </w:p>
    <w:p w:rsidR="006C0458" w:rsidRPr="00016ED6" w:rsidRDefault="006C0458" w:rsidP="006C0458">
      <w:pPr>
        <w:pStyle w:val="P00"/>
        <w:spacing w:before="0"/>
        <w:ind w:left="0" w:right="1134"/>
        <w:rPr>
          <w:rStyle w:val="default"/>
          <w:rFonts w:cs="FrankRuehl" w:hint="cs"/>
          <w:vanish/>
          <w:szCs w:val="20"/>
          <w:shd w:val="clear" w:color="auto" w:fill="FFFF99"/>
          <w:rtl/>
        </w:rPr>
      </w:pPr>
      <w:hyperlink r:id="rId356" w:history="1">
        <w:r w:rsidRPr="00016ED6">
          <w:rPr>
            <w:rStyle w:val="Hyperlink"/>
            <w:rFonts w:hint="cs"/>
            <w:vanish/>
            <w:szCs w:val="20"/>
            <w:shd w:val="clear" w:color="auto" w:fill="FFFF99"/>
            <w:rtl/>
          </w:rPr>
          <w:t>ק"ת תשנ"ד מס' 5605</w:t>
        </w:r>
      </w:hyperlink>
      <w:r w:rsidRPr="00016ED6">
        <w:rPr>
          <w:rStyle w:val="default"/>
          <w:rFonts w:cs="FrankRuehl" w:hint="cs"/>
          <w:vanish/>
          <w:szCs w:val="20"/>
          <w:shd w:val="clear" w:color="auto" w:fill="FFFF99"/>
          <w:rtl/>
        </w:rPr>
        <w:t xml:space="preserve"> מיום 9.6.1994 עמ' 920</w:t>
      </w:r>
    </w:p>
    <w:p w:rsidR="006C0458" w:rsidRPr="00016ED6" w:rsidRDefault="006C0458" w:rsidP="006C045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סעיפים 30ז</w:t>
      </w:r>
      <w:r w:rsidR="00565FAE" w:rsidRPr="00016ED6">
        <w:rPr>
          <w:rStyle w:val="default"/>
          <w:rFonts w:cs="FrankRuehl" w:hint="cs"/>
          <w:vanish/>
          <w:sz w:val="22"/>
          <w:szCs w:val="22"/>
          <w:shd w:val="clear" w:color="auto" w:fill="FFFF99"/>
          <w:rtl/>
        </w:rPr>
        <w:t xml:space="preserve"> </w:t>
      </w:r>
      <w:r w:rsidR="00565FAE" w:rsidRPr="00016ED6">
        <w:rPr>
          <w:rStyle w:val="default"/>
          <w:rFonts w:cs="FrankRuehl" w:hint="cs"/>
          <w:vanish/>
          <w:sz w:val="22"/>
          <w:szCs w:val="22"/>
          <w:u w:val="single"/>
          <w:shd w:val="clear" w:color="auto" w:fill="FFFF99"/>
          <w:rtl/>
        </w:rPr>
        <w:t>סעיפים 30א, 30ז</w:t>
      </w:r>
      <w:r w:rsidRPr="00016ED6">
        <w:rPr>
          <w:rStyle w:val="default"/>
          <w:rFonts w:cs="FrankRuehl" w:hint="cs"/>
          <w:vanish/>
          <w:sz w:val="22"/>
          <w:szCs w:val="22"/>
          <w:shd w:val="clear" w:color="auto" w:fill="FFFF99"/>
          <w:rtl/>
        </w:rPr>
        <w:t>, 30ח, 30ט, 30י(ג) ו-(ד), 30יא, 30יד, 30טו, 30יז, 30יט עד 30כא יחולו, בשינויים המחוייבים, על הבחירות לפי פרק זה.</w:t>
      </w:r>
    </w:p>
    <w:p w:rsidR="00565FAE" w:rsidRPr="00016ED6" w:rsidRDefault="00565FAE" w:rsidP="00565FAE">
      <w:pPr>
        <w:pStyle w:val="P00"/>
        <w:spacing w:before="0"/>
        <w:ind w:left="0" w:right="1134"/>
        <w:rPr>
          <w:rStyle w:val="default"/>
          <w:rFonts w:cs="FrankRuehl" w:hint="cs"/>
          <w:vanish/>
          <w:szCs w:val="20"/>
          <w:shd w:val="clear" w:color="auto" w:fill="FFFF99"/>
          <w:rtl/>
        </w:rPr>
      </w:pPr>
    </w:p>
    <w:p w:rsidR="00565FAE" w:rsidRPr="00016ED6" w:rsidRDefault="00565FAE" w:rsidP="00565FA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565FAE" w:rsidRPr="00016ED6" w:rsidRDefault="00565FAE" w:rsidP="00565F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65FAE" w:rsidRPr="00016ED6" w:rsidRDefault="00565FAE" w:rsidP="00565FAE">
      <w:pPr>
        <w:pStyle w:val="P00"/>
        <w:spacing w:before="0"/>
        <w:ind w:left="0" w:right="1134"/>
        <w:rPr>
          <w:rStyle w:val="default"/>
          <w:rFonts w:cs="FrankRuehl" w:hint="cs"/>
          <w:vanish/>
          <w:szCs w:val="20"/>
          <w:shd w:val="clear" w:color="auto" w:fill="FFFF99"/>
          <w:rtl/>
        </w:rPr>
      </w:pPr>
      <w:hyperlink r:id="rId35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565FAE" w:rsidRPr="00016ED6" w:rsidRDefault="00565FAE" w:rsidP="00565F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128</w:t>
      </w:r>
    </w:p>
    <w:p w:rsidR="00565FAE" w:rsidRPr="00016ED6" w:rsidRDefault="00565FAE" w:rsidP="00565FA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65FAE" w:rsidRPr="00016ED6" w:rsidRDefault="00565FAE" w:rsidP="00565FAE">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תחולה</w:t>
      </w:r>
    </w:p>
    <w:p w:rsidR="00565FAE" w:rsidRPr="00016ED6" w:rsidRDefault="00565FAE" w:rsidP="00565FAE">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128.</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הוראות הסעיפים 11, 11א, 11ב, 12, 31, 32 פרט לסעיף קטן (יב), 34, 35 ו-36 יחולו בשינויים המחוייבים לפי הענין, על ועד מקומי בישוב שאיננו שיתופי כאילו במקום "המועצה" היה כתוב בהם "הועד המקומי", ובמקום "השר" היה כתוב "ראש המועצה".</w:t>
      </w:r>
    </w:p>
    <w:p w:rsidR="00565FAE" w:rsidRPr="00016ED6" w:rsidRDefault="00565FAE" w:rsidP="00565FAE">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סעיפים 30א, 30ז, 30ח, 30ט, 30י(ג) ו-(ד), 30יא, 30יד, 30טו, 30יז, 30יט עד 30כא יחולו, בשינויים המחוייבים, על הבחירות לפי פרק זה.</w:t>
      </w:r>
    </w:p>
    <w:p w:rsidR="00565FAE" w:rsidRPr="00016ED6" w:rsidRDefault="00565FAE" w:rsidP="00565FAE">
      <w:pPr>
        <w:pStyle w:val="P00"/>
        <w:spacing w:before="0"/>
        <w:ind w:left="0" w:right="1134"/>
        <w:rPr>
          <w:rStyle w:val="default"/>
          <w:rFonts w:cs="FrankRuehl" w:hint="cs"/>
          <w:vanish/>
          <w:szCs w:val="20"/>
          <w:shd w:val="clear" w:color="auto" w:fill="FFFF99"/>
          <w:rtl/>
        </w:rPr>
      </w:pPr>
    </w:p>
    <w:p w:rsidR="00565FAE" w:rsidRPr="00016ED6" w:rsidRDefault="00565FAE" w:rsidP="00565FA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565FAE" w:rsidRPr="00016ED6" w:rsidRDefault="00565FAE" w:rsidP="00565F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565FAE" w:rsidRPr="00016ED6" w:rsidRDefault="00565FAE" w:rsidP="00565FAE">
      <w:pPr>
        <w:pStyle w:val="P00"/>
        <w:spacing w:before="0"/>
        <w:ind w:left="0" w:right="1134"/>
        <w:rPr>
          <w:rStyle w:val="default"/>
          <w:rFonts w:cs="FrankRuehl" w:hint="cs"/>
          <w:vanish/>
          <w:szCs w:val="20"/>
          <w:shd w:val="clear" w:color="auto" w:fill="FFFF99"/>
          <w:rtl/>
        </w:rPr>
      </w:pPr>
      <w:hyperlink r:id="rId358"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565FAE" w:rsidRPr="003768D6" w:rsidRDefault="00565FAE" w:rsidP="003768D6">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128</w:t>
      </w:r>
      <w:bookmarkEnd w:id="347"/>
    </w:p>
    <w:p w:rsidR="00473119" w:rsidRDefault="00473119">
      <w:pPr>
        <w:pStyle w:val="P00"/>
        <w:spacing w:before="72"/>
        <w:ind w:left="0" w:right="1134"/>
        <w:rPr>
          <w:rStyle w:val="default"/>
          <w:rFonts w:cs="FrankRuehl" w:hint="cs"/>
          <w:rtl/>
        </w:rPr>
      </w:pPr>
      <w:bookmarkStart w:id="348" w:name="Seif293"/>
      <w:bookmarkEnd w:id="348"/>
      <w:r>
        <w:rPr>
          <w:lang w:val="he-IL"/>
        </w:rPr>
        <w:pict>
          <v:rect id="_x0000_s2252" style="position:absolute;left:0;text-align:left;margin-left:464.5pt;margin-top:8.05pt;width:75.05pt;height:49pt;z-index:251673600" o:allowincell="f" filled="f" stroked="f" strokecolor="lime" strokeweight=".25pt">
            <v:textbox inset="0,0,0,0">
              <w:txbxContent>
                <w:p w:rsidR="007E53B6" w:rsidRDefault="007E53B6" w:rsidP="003768D6">
                  <w:pPr>
                    <w:spacing w:line="160" w:lineRule="exact"/>
                    <w:jc w:val="left"/>
                    <w:rPr>
                      <w:rFonts w:cs="Miriam"/>
                      <w:noProof/>
                      <w:szCs w:val="18"/>
                      <w:rtl/>
                    </w:rPr>
                  </w:pPr>
                  <w:r>
                    <w:rPr>
                      <w:rFonts w:cs="Miriam"/>
                      <w:szCs w:val="18"/>
                      <w:rtl/>
                    </w:rPr>
                    <w:t>י</w:t>
                  </w:r>
                  <w:r>
                    <w:rPr>
                      <w:rFonts w:cs="Miriam" w:hint="cs"/>
                      <w:szCs w:val="18"/>
                      <w:rtl/>
                    </w:rPr>
                    <w:t xml:space="preserve">ושב ראש </w:t>
                  </w:r>
                  <w:r>
                    <w:rPr>
                      <w:rFonts w:cs="Miriam"/>
                      <w:szCs w:val="18"/>
                      <w:rtl/>
                    </w:rPr>
                    <w:t>ה</w:t>
                  </w:r>
                  <w:r>
                    <w:rPr>
                      <w:rFonts w:cs="Miriam" w:hint="cs"/>
                      <w:szCs w:val="18"/>
                      <w:rtl/>
                    </w:rPr>
                    <w:t>ועד המקומי</w:t>
                  </w:r>
                  <w:r>
                    <w:rPr>
                      <w:rFonts w:cs="Miriam" w:hint="cs"/>
                      <w:noProof/>
                      <w:szCs w:val="18"/>
                      <w:rtl/>
                    </w:rPr>
                    <w:t xml:space="preserve"> </w:t>
                  </w:r>
                  <w:r>
                    <w:rPr>
                      <w:rFonts w:cs="Miriam"/>
                      <w:szCs w:val="18"/>
                      <w:rtl/>
                    </w:rPr>
                    <w:t>ב</w:t>
                  </w:r>
                  <w:r>
                    <w:rPr>
                      <w:rFonts w:cs="Miriam" w:hint="cs"/>
                      <w:szCs w:val="18"/>
                      <w:rtl/>
                    </w:rPr>
                    <w:t>ישוב שיתופי</w:t>
                  </w:r>
                </w:p>
                <w:p w:rsidR="007E53B6" w:rsidRDefault="007E53B6" w:rsidP="003768D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תשנ"א-1990</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big-number"/>
          <w:rtl/>
        </w:rPr>
        <w:t>129.</w:t>
      </w:r>
      <w:r>
        <w:rPr>
          <w:rStyle w:val="big-number"/>
          <w:rtl/>
        </w:rPr>
        <w:tab/>
      </w:r>
      <w:r>
        <w:rPr>
          <w:rStyle w:val="default"/>
          <w:rFonts w:cs="FrankRuehl"/>
          <w:rtl/>
        </w:rPr>
        <w:t>רא</w:t>
      </w:r>
      <w:r>
        <w:rPr>
          <w:rStyle w:val="default"/>
          <w:rFonts w:cs="FrankRuehl" w:hint="cs"/>
          <w:rtl/>
        </w:rPr>
        <w:t>ש הועד המקומי בישוב שיתופי יהיה האדם המשמש על פי תקנות הישוב ראש הועד או המזכירות או ההנהלה של הישוב; הוראה זו לא תחול על ישוב שיתופי שנערכו בו בחירות לועד המקומי לפי סעיף 91ב או לפי סעיף 91ג.</w:t>
      </w:r>
    </w:p>
    <w:p w:rsidR="003768D6" w:rsidRPr="00016ED6" w:rsidRDefault="003768D6" w:rsidP="003768D6">
      <w:pPr>
        <w:pStyle w:val="P00"/>
        <w:spacing w:before="0"/>
        <w:ind w:left="0" w:right="1134"/>
        <w:rPr>
          <w:rStyle w:val="default"/>
          <w:rFonts w:cs="FrankRuehl" w:hint="cs"/>
          <w:vanish/>
          <w:color w:val="FF0000"/>
          <w:szCs w:val="20"/>
          <w:shd w:val="clear" w:color="auto" w:fill="FFFF99"/>
          <w:rtl/>
        </w:rPr>
      </w:pPr>
      <w:bookmarkStart w:id="349" w:name="Rov625"/>
      <w:r w:rsidRPr="00016ED6">
        <w:rPr>
          <w:rStyle w:val="default"/>
          <w:rFonts w:cs="FrankRuehl" w:hint="cs"/>
          <w:vanish/>
          <w:color w:val="FF0000"/>
          <w:szCs w:val="20"/>
          <w:shd w:val="clear" w:color="auto" w:fill="FFFF99"/>
          <w:rtl/>
        </w:rPr>
        <w:t>מיום 31.12.1990</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תשנ"א-1990</w:t>
      </w:r>
    </w:p>
    <w:p w:rsidR="003768D6" w:rsidRPr="00016ED6" w:rsidRDefault="003768D6" w:rsidP="003768D6">
      <w:pPr>
        <w:pStyle w:val="P00"/>
        <w:spacing w:before="0"/>
        <w:ind w:left="0" w:right="1134"/>
        <w:rPr>
          <w:rStyle w:val="default"/>
          <w:rFonts w:cs="FrankRuehl" w:hint="cs"/>
          <w:vanish/>
          <w:szCs w:val="20"/>
          <w:shd w:val="clear" w:color="auto" w:fill="FFFF99"/>
          <w:rtl/>
        </w:rPr>
      </w:pPr>
      <w:hyperlink r:id="rId359" w:history="1">
        <w:r w:rsidRPr="00016ED6">
          <w:rPr>
            <w:rStyle w:val="Hyperlink"/>
            <w:rFonts w:hint="cs"/>
            <w:vanish/>
            <w:szCs w:val="20"/>
            <w:shd w:val="clear" w:color="auto" w:fill="FFFF99"/>
            <w:rtl/>
          </w:rPr>
          <w:t>ק"ת תשנ"א מס' 5318</w:t>
        </w:r>
      </w:hyperlink>
      <w:r w:rsidRPr="00016ED6">
        <w:rPr>
          <w:rStyle w:val="default"/>
          <w:rFonts w:cs="FrankRuehl" w:hint="cs"/>
          <w:vanish/>
          <w:szCs w:val="20"/>
          <w:shd w:val="clear" w:color="auto" w:fill="FFFF99"/>
          <w:rtl/>
        </w:rPr>
        <w:t xml:space="preserve"> מיום 31.12.1990 עמ' 376</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129</w:t>
      </w:r>
    </w:p>
    <w:p w:rsidR="003768D6" w:rsidRPr="00016ED6" w:rsidRDefault="003768D6" w:rsidP="003768D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768D6" w:rsidRPr="00016ED6" w:rsidRDefault="003768D6" w:rsidP="003768D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יושב ראש הועד המקומי בישוב שיתופי</w:t>
      </w:r>
    </w:p>
    <w:p w:rsidR="003768D6" w:rsidRPr="00016ED6" w:rsidRDefault="003768D6" w:rsidP="003768D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129.</w:t>
      </w:r>
      <w:r w:rsidRPr="00016ED6">
        <w:rPr>
          <w:rStyle w:val="default"/>
          <w:rFonts w:cs="FrankRuehl" w:hint="cs"/>
          <w:strike/>
          <w:vanish/>
          <w:sz w:val="22"/>
          <w:szCs w:val="22"/>
          <w:shd w:val="clear" w:color="auto" w:fill="FFFF99"/>
          <w:rtl/>
        </w:rPr>
        <w:tab/>
        <w:t xml:space="preserve">בישוב שיתופי יהיה האדם המשמש על פי תקנות הישוב, ראש הועד או המזכירות או ההנהלה של הישוב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ראש הועד המקומי בו.</w:t>
      </w:r>
    </w:p>
    <w:p w:rsidR="003768D6" w:rsidRPr="00016ED6" w:rsidRDefault="003768D6" w:rsidP="003768D6">
      <w:pPr>
        <w:pStyle w:val="P00"/>
        <w:spacing w:before="0"/>
        <w:ind w:left="0" w:right="1134"/>
        <w:rPr>
          <w:rStyle w:val="default"/>
          <w:rFonts w:cs="FrankRuehl" w:hint="cs"/>
          <w:vanish/>
          <w:szCs w:val="20"/>
          <w:shd w:val="clear" w:color="auto" w:fill="FFFF99"/>
          <w:rtl/>
        </w:rPr>
      </w:pPr>
    </w:p>
    <w:p w:rsidR="003768D6" w:rsidRPr="00016ED6" w:rsidRDefault="003768D6" w:rsidP="003768D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3768D6" w:rsidRPr="00016ED6" w:rsidRDefault="003768D6" w:rsidP="003768D6">
      <w:pPr>
        <w:pStyle w:val="P00"/>
        <w:spacing w:before="0"/>
        <w:ind w:left="0" w:right="1134"/>
        <w:rPr>
          <w:rStyle w:val="default"/>
          <w:rFonts w:cs="FrankRuehl" w:hint="cs"/>
          <w:vanish/>
          <w:szCs w:val="20"/>
          <w:shd w:val="clear" w:color="auto" w:fill="FFFF99"/>
          <w:rtl/>
        </w:rPr>
      </w:pPr>
      <w:hyperlink r:id="rId360"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3768D6" w:rsidRPr="003768D6" w:rsidRDefault="003768D6" w:rsidP="003768D6">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129.</w:t>
      </w:r>
      <w:r w:rsidRPr="00016ED6">
        <w:rPr>
          <w:rStyle w:val="default"/>
          <w:rFonts w:cs="FrankRuehl"/>
          <w:vanish/>
          <w:sz w:val="22"/>
          <w:szCs w:val="22"/>
          <w:shd w:val="clear" w:color="auto" w:fill="FFFF99"/>
          <w:rtl/>
        </w:rPr>
        <w:tab/>
        <w:t>רא</w:t>
      </w:r>
      <w:r w:rsidRPr="00016ED6">
        <w:rPr>
          <w:rStyle w:val="default"/>
          <w:rFonts w:cs="FrankRuehl" w:hint="cs"/>
          <w:vanish/>
          <w:sz w:val="22"/>
          <w:szCs w:val="22"/>
          <w:shd w:val="clear" w:color="auto" w:fill="FFFF99"/>
          <w:rtl/>
        </w:rPr>
        <w:t xml:space="preserve">ש הועד המקומי בישוב שיתופי יהיה האדם המשמש על פי תקנות הישוב ראש הועד או המזכירות או ההנהלה של הישוב; הוראה זו לא תחול על ישוב שיתופי שנערכו בו בחירות לועד המקומי לפי סעיף 91ב </w:t>
      </w:r>
      <w:r w:rsidRPr="00016ED6">
        <w:rPr>
          <w:rStyle w:val="default"/>
          <w:rFonts w:cs="FrankRuehl" w:hint="cs"/>
          <w:vanish/>
          <w:sz w:val="22"/>
          <w:szCs w:val="22"/>
          <w:u w:val="single"/>
          <w:shd w:val="clear" w:color="auto" w:fill="FFFF99"/>
          <w:rtl/>
        </w:rPr>
        <w:t>או לפי סעיף 91ג</w:t>
      </w:r>
      <w:r w:rsidRPr="00016ED6">
        <w:rPr>
          <w:rStyle w:val="default"/>
          <w:rFonts w:cs="FrankRuehl" w:hint="cs"/>
          <w:vanish/>
          <w:sz w:val="22"/>
          <w:szCs w:val="22"/>
          <w:shd w:val="clear" w:color="auto" w:fill="FFFF99"/>
          <w:rtl/>
        </w:rPr>
        <w:t>.</w:t>
      </w:r>
      <w:bookmarkEnd w:id="349"/>
    </w:p>
    <w:p w:rsidR="00473119" w:rsidRDefault="00473119">
      <w:pPr>
        <w:pStyle w:val="P00"/>
        <w:spacing w:before="72"/>
        <w:ind w:left="0" w:right="1134"/>
        <w:rPr>
          <w:rStyle w:val="default"/>
          <w:rFonts w:cs="FrankRuehl"/>
          <w:rtl/>
        </w:rPr>
      </w:pPr>
      <w:bookmarkStart w:id="350" w:name="Seif294"/>
      <w:bookmarkEnd w:id="350"/>
      <w:r>
        <w:rPr>
          <w:lang w:val="he-IL"/>
        </w:rPr>
        <w:pict>
          <v:rect id="_x0000_s2253" style="position:absolute;left:0;text-align:left;margin-left:464.5pt;margin-top:8.05pt;width:75.05pt;height:10.9pt;z-index:251674624" o:allowincell="f" filled="f" stroked="f" strokecolor="lime" strokeweight=".25pt">
            <v:textbox inset="0,0,0,0">
              <w:txbxContent>
                <w:p w:rsidR="007E53B6" w:rsidRDefault="007E53B6" w:rsidP="003768D6">
                  <w:pPr>
                    <w:spacing w:line="160" w:lineRule="exact"/>
                    <w:jc w:val="left"/>
                    <w:rPr>
                      <w:rFonts w:cs="Miriam"/>
                      <w:noProof/>
                      <w:szCs w:val="18"/>
                      <w:rtl/>
                    </w:rPr>
                  </w:pPr>
                  <w:r>
                    <w:rPr>
                      <w:rFonts w:cs="Miriam"/>
                      <w:szCs w:val="18"/>
                      <w:rtl/>
                    </w:rPr>
                    <w:t>מ</w:t>
                  </w:r>
                  <w:r>
                    <w:rPr>
                      <w:rFonts w:cs="Miriam" w:hint="cs"/>
                      <w:szCs w:val="18"/>
                      <w:rtl/>
                    </w:rPr>
                    <w:t xml:space="preserve">ילוי מקומות </w:t>
                  </w:r>
                  <w:r>
                    <w:rPr>
                      <w:rFonts w:cs="Miriam"/>
                      <w:szCs w:val="18"/>
                      <w:rtl/>
                    </w:rPr>
                    <w:t>פ</w:t>
                  </w:r>
                  <w:r>
                    <w:rPr>
                      <w:rFonts w:cs="Miriam" w:hint="cs"/>
                      <w:szCs w:val="18"/>
                      <w:rtl/>
                    </w:rPr>
                    <w:t>נויים</w:t>
                  </w:r>
                </w:p>
              </w:txbxContent>
            </v:textbox>
            <w10:anchorlock/>
          </v:rect>
        </w:pict>
      </w:r>
      <w:r>
        <w:rPr>
          <w:rStyle w:val="big-number"/>
          <w:rtl/>
        </w:rPr>
        <w:t>130.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ועד מקומי ממונה שחדל לכהן</w:t>
      </w:r>
      <w:r>
        <w:rPr>
          <w:rStyle w:val="default"/>
          <w:rFonts w:cs="FrankRuehl"/>
          <w:rtl/>
        </w:rPr>
        <w:t xml:space="preserve">, </w:t>
      </w:r>
      <w:r>
        <w:rPr>
          <w:rStyle w:val="default"/>
          <w:rFonts w:cs="FrankRuehl" w:hint="cs"/>
          <w:rtl/>
        </w:rPr>
        <w:t>ימונה במקומו חבר אחר באותה הדרך בה נתמנה החבר שחדל לכהן.</w:t>
      </w:r>
    </w:p>
    <w:p w:rsidR="00473119" w:rsidRDefault="00473119" w:rsidP="00ED76E4">
      <w:pPr>
        <w:pStyle w:val="P00"/>
        <w:spacing w:before="72"/>
        <w:ind w:left="0" w:right="1134"/>
        <w:rPr>
          <w:rStyle w:val="default"/>
          <w:rFonts w:cs="FrankRuehl"/>
          <w:rtl/>
        </w:rPr>
      </w:pPr>
      <w:r>
        <w:rPr>
          <w:lang w:val="he-IL"/>
        </w:rPr>
        <w:pict>
          <v:rect id="_x0000_s2254" style="position:absolute;left:0;text-align:left;margin-left:464.5pt;margin-top:8.05pt;width:75.05pt;height:16pt;z-index:2516756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ועד מקומי נבחר, לרבות חבר נציגות שחדל לכהן או שפקעה כהונתו, יבוא במקומו המועמד ששמו בא ברשימה שממנה נבחר אותו חבר מיד אחרי שמות המו</w:t>
      </w:r>
      <w:r>
        <w:rPr>
          <w:rStyle w:val="default"/>
          <w:rFonts w:cs="FrankRuehl"/>
          <w:rtl/>
        </w:rPr>
        <w:t>ע</w:t>
      </w:r>
      <w:r>
        <w:rPr>
          <w:rStyle w:val="default"/>
          <w:rFonts w:cs="FrankRuehl" w:hint="cs"/>
          <w:rtl/>
        </w:rPr>
        <w:t xml:space="preserve">מדים שנבחרו מתוכה; ואם אותו מועמד כבר נכנס בדרך זו קודם לכן או שהוא פסול או שאיננו יכול להיות חבר הועד מכל סיבה אחרת, או שהודיע בכתב ליושב ראש הועד שאין ברצונו להיות חבר הועד </w:t>
      </w:r>
      <w:r w:rsidR="00ED76E4">
        <w:rPr>
          <w:rStyle w:val="default"/>
          <w:rFonts w:cs="FrankRuehl" w:hint="cs"/>
          <w:rtl/>
        </w:rPr>
        <w:t>-</w:t>
      </w:r>
      <w:r>
        <w:rPr>
          <w:rStyle w:val="default"/>
          <w:rFonts w:cs="FrankRuehl" w:hint="cs"/>
          <w:rtl/>
        </w:rPr>
        <w:t xml:space="preserve"> יבוא במקומו מי ששמו בא מיד אחריו ברשימה האמורה, וכן הלאה.</w:t>
      </w:r>
    </w:p>
    <w:p w:rsidR="00473119" w:rsidRDefault="00473119">
      <w:pPr>
        <w:pStyle w:val="P00"/>
        <w:spacing w:before="72"/>
        <w:ind w:left="0" w:right="1134"/>
        <w:rPr>
          <w:rStyle w:val="default"/>
          <w:rFonts w:cs="FrankRuehl"/>
          <w:rtl/>
        </w:rPr>
      </w:pPr>
      <w:r>
        <w:rPr>
          <w:lang w:val="he-IL"/>
        </w:rPr>
        <w:pict>
          <v:rect id="_x0000_s2255" style="position:absolute;left:0;text-align:left;margin-left:464.5pt;margin-top:8.05pt;width:75.05pt;height:27pt;z-index:25167667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תשכ"ה-1965</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w:t>
                  </w:r>
                  <w:r>
                    <w:rPr>
                      <w:rFonts w:cs="Miriam"/>
                      <w:szCs w:val="18"/>
                      <w:rtl/>
                    </w:rPr>
                    <w:t>ס</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אין מי שימלא את המקום הפנוי לפי סעיף קטן (ב), יבחר הועד ללא דיחוי, על פי החלטה של מחצית חבריו לפחות, אדם שהוא כשר לפי צו זה להיבחר כחבר הועד. בקבלת החלטה בענין זה יתחשב הועד בהצעת מגישי הרשימה שמתוכה נבחר החבר שחדל לכהן, ולא יפסול מועמד ש</w:t>
      </w:r>
      <w:r>
        <w:rPr>
          <w:rStyle w:val="default"/>
          <w:rFonts w:cs="FrankRuehl"/>
          <w:rtl/>
        </w:rPr>
        <w:t>ה</w:t>
      </w:r>
      <w:r>
        <w:rPr>
          <w:rStyle w:val="default"/>
          <w:rFonts w:cs="FrankRuehl" w:hint="cs"/>
          <w:rtl/>
        </w:rPr>
        <w:t>וצע כאמור אלא באישור המועצה. הוראות סעיף קטן זה יחולו גם על מילוי מקום פנוי של חבר נציגות, אולם בחירת החבר החדש תיעשה בהחלטה של חברי הנציגות הנותרים.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 ועד מקומי בישוב שיתופי שחדל לכהן, ינהגו בהתאם לתקנות אותו ישוב שיתופי.</w:t>
      </w:r>
    </w:p>
    <w:p w:rsidR="00473119" w:rsidRDefault="00473119" w:rsidP="00ED76E4">
      <w:pPr>
        <w:pStyle w:val="P00"/>
        <w:spacing w:before="72"/>
        <w:ind w:left="0" w:right="1134"/>
        <w:rPr>
          <w:rStyle w:val="default"/>
          <w:rFonts w:cs="FrankRuehl" w:hint="cs"/>
          <w:rtl/>
        </w:rPr>
      </w:pPr>
      <w:r>
        <w:rPr>
          <w:lang w:val="he-IL"/>
        </w:rPr>
        <w:pict>
          <v:rect id="_x0000_s2256" style="position:absolute;left:0;text-align:left;margin-left:464.5pt;margin-top:8.05pt;width:75.05pt;height:18.4pt;z-index:25167769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תשל"ג-1973 </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w:t>
                  </w:r>
                  <w:r>
                    <w:rPr>
                      <w:rFonts w:cs="Miriam"/>
                      <w:szCs w:val="18"/>
                      <w:rtl/>
                    </w:rPr>
                    <w:t>99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בחרו חברי הועד המקומי או חברי הנציגות חבר כאמור בסעיף קטן (ג) תוך חודש ימים </w:t>
      </w:r>
      <w:r w:rsidR="00ED76E4">
        <w:rPr>
          <w:rStyle w:val="default"/>
          <w:rFonts w:cs="FrankRuehl" w:hint="cs"/>
          <w:rtl/>
        </w:rPr>
        <w:t>-</w:t>
      </w:r>
      <w:r>
        <w:rPr>
          <w:rStyle w:val="default"/>
          <w:rFonts w:cs="FrankRuehl" w:hint="cs"/>
          <w:rtl/>
        </w:rPr>
        <w:t xml:space="preserve"> ימנה הממונה על המחוז אדם כשר לפי צו זה לכהן כחבר הועד תוך התחשבות בהצעת מגישי הרשימה שמתוכה נבחר החבר שחדל לכהן.</w:t>
      </w:r>
    </w:p>
    <w:p w:rsidR="003768D6" w:rsidRPr="00016ED6" w:rsidRDefault="003768D6" w:rsidP="003768D6">
      <w:pPr>
        <w:pStyle w:val="P00"/>
        <w:spacing w:before="0"/>
        <w:ind w:left="0" w:right="1134"/>
        <w:rPr>
          <w:rStyle w:val="default"/>
          <w:rFonts w:cs="FrankRuehl" w:hint="cs"/>
          <w:vanish/>
          <w:color w:val="FF0000"/>
          <w:szCs w:val="20"/>
          <w:shd w:val="clear" w:color="auto" w:fill="FFFF99"/>
          <w:rtl/>
        </w:rPr>
      </w:pPr>
      <w:bookmarkStart w:id="351" w:name="Rov626"/>
      <w:r w:rsidRPr="00016ED6">
        <w:rPr>
          <w:rStyle w:val="default"/>
          <w:rFonts w:cs="FrankRuehl" w:hint="cs"/>
          <w:vanish/>
          <w:color w:val="FF0000"/>
          <w:szCs w:val="20"/>
          <w:shd w:val="clear" w:color="auto" w:fill="FFFF99"/>
          <w:rtl/>
        </w:rPr>
        <w:t>מיום 23.9.1965</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3768D6" w:rsidRPr="00016ED6" w:rsidRDefault="003768D6" w:rsidP="003768D6">
      <w:pPr>
        <w:pStyle w:val="P00"/>
        <w:spacing w:before="0"/>
        <w:ind w:left="0" w:right="1134"/>
        <w:rPr>
          <w:rStyle w:val="default"/>
          <w:rFonts w:cs="FrankRuehl" w:hint="cs"/>
          <w:vanish/>
          <w:szCs w:val="20"/>
          <w:shd w:val="clear" w:color="auto" w:fill="FFFF99"/>
          <w:rtl/>
        </w:rPr>
      </w:pPr>
      <w:hyperlink r:id="rId361"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587098" w:rsidRPr="00016ED6" w:rsidRDefault="00587098" w:rsidP="00587098">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אין מי שימלא את המקום הפנוי לפי סעיף קטן (ב), יבחר הועד ללא דיחוי</w:t>
      </w:r>
      <w:r w:rsidRPr="00016ED6">
        <w:rPr>
          <w:rStyle w:val="default"/>
          <w:rFonts w:cs="FrankRuehl" w:hint="cs"/>
          <w:vanish/>
          <w:sz w:val="22"/>
          <w:szCs w:val="22"/>
          <w:u w:val="single"/>
          <w:shd w:val="clear" w:color="auto" w:fill="FFFF99"/>
          <w:rtl/>
        </w:rPr>
        <w:t>, על פי החלטה של מחצית חבריו לפחות,</w:t>
      </w:r>
      <w:r w:rsidRPr="00016ED6">
        <w:rPr>
          <w:rStyle w:val="default"/>
          <w:rFonts w:cs="FrankRuehl" w:hint="cs"/>
          <w:vanish/>
          <w:sz w:val="22"/>
          <w:szCs w:val="22"/>
          <w:shd w:val="clear" w:color="auto" w:fill="FFFF99"/>
          <w:rtl/>
        </w:rPr>
        <w:t xml:space="preserve"> אדם שהוא כשר לפי צו זה להיבחר כחבר הועד. בקבלת החלטה בענין זה יתחשב הועד בהצעת מגישי הרשימה שמתוכה נבחר החבר שחדל לכהן, ולא יפסול מועמד ש</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וצע כאמור אלא באישור המועצה.</w:t>
      </w:r>
    </w:p>
    <w:p w:rsidR="003768D6" w:rsidRPr="00016ED6" w:rsidRDefault="003768D6" w:rsidP="003768D6">
      <w:pPr>
        <w:pStyle w:val="P00"/>
        <w:spacing w:before="0"/>
        <w:ind w:left="0" w:right="1134"/>
        <w:rPr>
          <w:rStyle w:val="default"/>
          <w:rFonts w:cs="FrankRuehl" w:hint="cs"/>
          <w:vanish/>
          <w:szCs w:val="20"/>
          <w:shd w:val="clear" w:color="auto" w:fill="FFFF99"/>
          <w:rtl/>
        </w:rPr>
      </w:pPr>
    </w:p>
    <w:p w:rsidR="003768D6" w:rsidRPr="00016ED6" w:rsidRDefault="003768D6" w:rsidP="003768D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15.2.1973</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תשל"ג-1973</w:t>
      </w:r>
    </w:p>
    <w:p w:rsidR="003768D6" w:rsidRPr="00016ED6" w:rsidRDefault="003768D6" w:rsidP="003768D6">
      <w:pPr>
        <w:pStyle w:val="P00"/>
        <w:spacing w:before="0"/>
        <w:ind w:left="0" w:right="1134"/>
        <w:rPr>
          <w:rStyle w:val="default"/>
          <w:rFonts w:cs="FrankRuehl" w:hint="cs"/>
          <w:vanish/>
          <w:szCs w:val="20"/>
          <w:shd w:val="clear" w:color="auto" w:fill="FFFF99"/>
          <w:rtl/>
        </w:rPr>
      </w:pPr>
      <w:hyperlink r:id="rId362" w:history="1">
        <w:r w:rsidRPr="00016ED6">
          <w:rPr>
            <w:rStyle w:val="Hyperlink"/>
            <w:rFonts w:hint="cs"/>
            <w:vanish/>
            <w:szCs w:val="20"/>
            <w:shd w:val="clear" w:color="auto" w:fill="FFFF99"/>
            <w:rtl/>
          </w:rPr>
          <w:t>ק"ת תשל"ג מס' 2971</w:t>
        </w:r>
      </w:hyperlink>
      <w:r w:rsidRPr="00016ED6">
        <w:rPr>
          <w:rStyle w:val="default"/>
          <w:rFonts w:cs="FrankRuehl" w:hint="cs"/>
          <w:vanish/>
          <w:szCs w:val="20"/>
          <w:shd w:val="clear" w:color="auto" w:fill="FFFF99"/>
          <w:rtl/>
        </w:rPr>
        <w:t xml:space="preserve"> מיום 15.2.1973 עמ' 799</w:t>
      </w:r>
    </w:p>
    <w:p w:rsidR="00587098" w:rsidRPr="00016ED6" w:rsidRDefault="00587098"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130(ה)</w:t>
      </w:r>
    </w:p>
    <w:p w:rsidR="003768D6" w:rsidRPr="00016ED6" w:rsidRDefault="003768D6" w:rsidP="003768D6">
      <w:pPr>
        <w:pStyle w:val="P00"/>
        <w:spacing w:before="0"/>
        <w:ind w:left="0" w:right="1134"/>
        <w:rPr>
          <w:rStyle w:val="default"/>
          <w:rFonts w:cs="FrankRuehl" w:hint="cs"/>
          <w:vanish/>
          <w:szCs w:val="20"/>
          <w:shd w:val="clear" w:color="auto" w:fill="FFFF99"/>
          <w:rtl/>
        </w:rPr>
      </w:pPr>
    </w:p>
    <w:p w:rsidR="003768D6" w:rsidRPr="00016ED6" w:rsidRDefault="003768D6" w:rsidP="003768D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3768D6" w:rsidRPr="00016ED6" w:rsidRDefault="003768D6" w:rsidP="003768D6">
      <w:pPr>
        <w:pStyle w:val="P00"/>
        <w:spacing w:before="0"/>
        <w:ind w:left="0" w:right="1134"/>
        <w:rPr>
          <w:rStyle w:val="default"/>
          <w:rFonts w:cs="FrankRuehl" w:hint="cs"/>
          <w:vanish/>
          <w:szCs w:val="20"/>
          <w:shd w:val="clear" w:color="auto" w:fill="FFFF99"/>
          <w:rtl/>
        </w:rPr>
      </w:pPr>
      <w:hyperlink r:id="rId363"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587098" w:rsidRPr="00016ED6" w:rsidRDefault="00587098" w:rsidP="00587098">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חבר ועד מקומי נבחר</w:t>
      </w:r>
      <w:r w:rsidRPr="00016ED6">
        <w:rPr>
          <w:rStyle w:val="default"/>
          <w:rFonts w:cs="FrankRuehl" w:hint="cs"/>
          <w:vanish/>
          <w:sz w:val="22"/>
          <w:szCs w:val="22"/>
          <w:u w:val="single"/>
          <w:shd w:val="clear" w:color="auto" w:fill="FFFF99"/>
          <w:rtl/>
        </w:rPr>
        <w:t>, לרבות חבר נציגות</w:t>
      </w:r>
      <w:r w:rsidRPr="00016ED6">
        <w:rPr>
          <w:rStyle w:val="default"/>
          <w:rFonts w:cs="FrankRuehl" w:hint="cs"/>
          <w:vanish/>
          <w:sz w:val="22"/>
          <w:szCs w:val="22"/>
          <w:shd w:val="clear" w:color="auto" w:fill="FFFF99"/>
          <w:rtl/>
        </w:rPr>
        <w:t xml:space="preserve"> שחדל לכהן, יבוא במקומו המועמד ששמו בא ברשימה שממנה נבחר אותו חבר מיד אחרי שמות המו</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מדים שנבחרו מתוכה; ואם אותו מועמד כבר נכנס בדרך זו קודם לכן או שהוא פסול או שאיננו יכול להיות חבר הועד מכל סיבה אחרת, או שהודיע בכתב ליושב ראש הועד שאין ברצונו להיות חבר הועד - יבוא במקומו מי ששמו בא מיד אחריו ברשימה האמורה, וכן הלאה.</w:t>
      </w:r>
    </w:p>
    <w:p w:rsidR="00587098" w:rsidRPr="00016ED6" w:rsidRDefault="00587098" w:rsidP="0058709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אין מי שימלא את המקום הפנוי לפי סעיף קטן (ב), יבחר הועד ללא דיחוי, על פי החלטה של מחצית חבריו לפחות, אדם שהוא כשר לפי צו זה להיבחר כחבר הועד. בקבלת החלטה בענין זה יתחשב הועד בהצעת מגישי הרשימה שמתוכה נבחר החבר שחדל לכהן, ולא יפסול מועמד ש</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 xml:space="preserve">וצע כאמור אלא באישור המועצה. </w:t>
      </w:r>
      <w:r w:rsidRPr="00016ED6">
        <w:rPr>
          <w:rStyle w:val="default"/>
          <w:rFonts w:cs="FrankRuehl" w:hint="cs"/>
          <w:vanish/>
          <w:sz w:val="22"/>
          <w:szCs w:val="22"/>
          <w:u w:val="single"/>
          <w:shd w:val="clear" w:color="auto" w:fill="FFFF99"/>
          <w:rtl/>
        </w:rPr>
        <w:t>הוראות סעיף קטן זה יחולו גם על מילוי מקום פנוי של חבר נציגות, אולם בחירת החבר החדש תיעשה בהחלטה של חברי הנציגות הנותרים.</w:t>
      </w:r>
    </w:p>
    <w:p w:rsidR="00587098" w:rsidRPr="00016ED6" w:rsidRDefault="00587098" w:rsidP="0058709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חבר ועד מקומי בישוב שיתופי שחדל לכהן, ינהגו בהתאם לתקנות אותו ישוב שיתופי.</w:t>
      </w:r>
    </w:p>
    <w:p w:rsidR="00587098" w:rsidRPr="00016ED6" w:rsidRDefault="00587098" w:rsidP="00587098">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לא בחר הועד המקומי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בחרו חברי הועד המקומי או חברי הנציגות</w:t>
      </w:r>
      <w:r w:rsidRPr="00016ED6">
        <w:rPr>
          <w:rStyle w:val="default"/>
          <w:rFonts w:cs="FrankRuehl" w:hint="cs"/>
          <w:vanish/>
          <w:sz w:val="22"/>
          <w:szCs w:val="22"/>
          <w:shd w:val="clear" w:color="auto" w:fill="FFFF99"/>
          <w:rtl/>
        </w:rPr>
        <w:t xml:space="preserve"> חבר כאמור בסעיף קטן (ג) תוך חודש ימים - ימנה הממונה על המחוז אדם כשר לפי צו זה לכהן כחבר הועד תוך התחשבות בהצעת מגישי הרשימה שמתוכה נבחר החבר שחדל לכהן.</w:t>
      </w:r>
    </w:p>
    <w:p w:rsidR="003768D6" w:rsidRPr="00016ED6" w:rsidRDefault="003768D6" w:rsidP="003768D6">
      <w:pPr>
        <w:pStyle w:val="P00"/>
        <w:spacing w:before="0"/>
        <w:ind w:left="0" w:right="1134"/>
        <w:rPr>
          <w:rStyle w:val="default"/>
          <w:rFonts w:cs="FrankRuehl" w:hint="cs"/>
          <w:vanish/>
          <w:szCs w:val="20"/>
          <w:shd w:val="clear" w:color="auto" w:fill="FFFF99"/>
          <w:rtl/>
        </w:rPr>
      </w:pPr>
    </w:p>
    <w:p w:rsidR="003768D6" w:rsidRPr="00016ED6" w:rsidRDefault="003768D6" w:rsidP="003768D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29.5.2001</w:t>
      </w:r>
    </w:p>
    <w:p w:rsidR="003768D6" w:rsidRPr="00016ED6" w:rsidRDefault="003768D6" w:rsidP="003768D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תשס"א-2001</w:t>
      </w:r>
    </w:p>
    <w:p w:rsidR="003768D6" w:rsidRPr="00016ED6" w:rsidRDefault="003768D6" w:rsidP="003768D6">
      <w:pPr>
        <w:pStyle w:val="P00"/>
        <w:spacing w:before="0"/>
        <w:ind w:left="0" w:right="1134"/>
        <w:rPr>
          <w:rStyle w:val="default"/>
          <w:rFonts w:cs="FrankRuehl" w:hint="cs"/>
          <w:vanish/>
          <w:szCs w:val="20"/>
          <w:shd w:val="clear" w:color="auto" w:fill="FFFF99"/>
          <w:rtl/>
        </w:rPr>
      </w:pPr>
      <w:hyperlink r:id="rId364" w:history="1">
        <w:r w:rsidRPr="00016ED6">
          <w:rPr>
            <w:rStyle w:val="Hyperlink"/>
            <w:rFonts w:hint="cs"/>
            <w:vanish/>
            <w:szCs w:val="20"/>
            <w:shd w:val="clear" w:color="auto" w:fill="FFFF99"/>
            <w:rtl/>
          </w:rPr>
          <w:t>ק"ת תשס"א מס' 6106</w:t>
        </w:r>
      </w:hyperlink>
      <w:r w:rsidRPr="00016ED6">
        <w:rPr>
          <w:rStyle w:val="default"/>
          <w:rFonts w:cs="FrankRuehl" w:hint="cs"/>
          <w:vanish/>
          <w:szCs w:val="20"/>
          <w:shd w:val="clear" w:color="auto" w:fill="FFFF99"/>
          <w:rtl/>
        </w:rPr>
        <w:t xml:space="preserve"> מיום 29.5.2011 עמ' 813</w:t>
      </w:r>
    </w:p>
    <w:p w:rsidR="003768D6" w:rsidRPr="00587098" w:rsidRDefault="003768D6" w:rsidP="00587098">
      <w:pPr>
        <w:pStyle w:val="P00"/>
        <w:ind w:left="0" w:right="1134"/>
        <w:rPr>
          <w:rStyle w:val="default"/>
          <w:rFonts w:cs="FrankRuehl"/>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חבר ועד מקומי נבחר, לרבות חבר נציגות שחדל לכהן </w:t>
      </w:r>
      <w:r w:rsidRPr="00016ED6">
        <w:rPr>
          <w:rStyle w:val="default"/>
          <w:rFonts w:cs="FrankRuehl" w:hint="cs"/>
          <w:vanish/>
          <w:sz w:val="22"/>
          <w:szCs w:val="22"/>
          <w:u w:val="single"/>
          <w:shd w:val="clear" w:color="auto" w:fill="FFFF99"/>
          <w:rtl/>
        </w:rPr>
        <w:t>או שפקעה כהונתו</w:t>
      </w:r>
      <w:r w:rsidRPr="00016ED6">
        <w:rPr>
          <w:rStyle w:val="default"/>
          <w:rFonts w:cs="FrankRuehl" w:hint="cs"/>
          <w:vanish/>
          <w:sz w:val="22"/>
          <w:szCs w:val="22"/>
          <w:shd w:val="clear" w:color="auto" w:fill="FFFF99"/>
          <w:rtl/>
        </w:rPr>
        <w:t>, יבוא במקומו המועמד ששמו בא ברשימה שממנה נבחר אותו חבר מיד אחרי שמות המו</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מדים שנבחרו מתוכה; ואם אותו מועמד כבר נכנס בדרך זו קודם לכן או שהוא פסול או שאיננו יכול להיות חבר הועד מכל סיבה אחרת, או שהודיע בכתב ליושב ראש הועד שאין ברצונו להיות חבר הועד - יבוא במקומו מי ששמו בא מיד אחריו ברשימה האמורה, וכן הלאה.</w:t>
      </w:r>
      <w:bookmarkEnd w:id="351"/>
    </w:p>
    <w:p w:rsidR="00473119" w:rsidRDefault="00473119">
      <w:pPr>
        <w:pStyle w:val="P00"/>
        <w:spacing w:before="72"/>
        <w:ind w:left="0" w:right="1134"/>
        <w:rPr>
          <w:rStyle w:val="default"/>
          <w:rFonts w:cs="FrankRuehl" w:hint="cs"/>
          <w:rtl/>
        </w:rPr>
      </w:pPr>
      <w:bookmarkStart w:id="352" w:name="Seif308"/>
      <w:bookmarkEnd w:id="352"/>
      <w:r>
        <w:rPr>
          <w:lang w:val="he-IL"/>
        </w:rPr>
        <w:pict>
          <v:rect id="_x0000_s2540" style="position:absolute;left:0;text-align:left;margin-left:464.5pt;margin-top:8.05pt;width:75.05pt;height:34.45pt;z-index:251769856"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ועדת ביקורת בועד מקומי</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1</w:t>
      </w:r>
      <w:r>
        <w:rPr>
          <w:rStyle w:val="big-number"/>
          <w:rFonts w:hint="cs"/>
          <w:rtl/>
        </w:rPr>
        <w:t>30</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המועצה תבחר ועדת ביקורת מבין תושבי היישוב, אשר אינם חברי ועד מקומי, מתוך רשימת תושבים שיציעו את מועמדותם.</w:t>
      </w:r>
    </w:p>
    <w:p w:rsidR="00473119" w:rsidRDefault="004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 ועדת הביקורת לא יפחת משלושה ולא יעלה על חמישה.</w:t>
      </w:r>
    </w:p>
    <w:p w:rsidR="00473119" w:rsidRDefault="004731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הביקורת תבדוק אם החלטות הועד המקומי הוצאו לפועל כדין, תבדוק את חשבונות הועד המקומי ותוודא כי פעולותיו נעשו במסגרת תקציבו המאושר וכן תבדוק אם תוקנו ליקויים בפעולות הועד המקומי אשר נמצאו בביקורות קודמות.</w:t>
      </w:r>
    </w:p>
    <w:p w:rsidR="00473119" w:rsidRDefault="004731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לצורך ביצוע תפקידיה, רשאית ועדת הביקורת לקבל מכל חבר ועד מקומי או עובד ועד מקומי, ידיעות, מסמכים והסברים הדרושים לה.</w:t>
      </w:r>
    </w:p>
    <w:p w:rsidR="00473119" w:rsidRDefault="0047311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בתוך שלושה חודשים מתום כל שנה תמציא ועדת הביקורת לועד המקומי טיוטת דוח ביקורת מפורט שיתייחס לפעילות הועד המקומי ותאפשר לו להעיר הערות לטיוטה בתוך שלושים ימים; ועדת הביקורת תקיים דיון בהערות הועד המקומי ותערוך את דוח הביקורת הסופי.</w:t>
      </w:r>
    </w:p>
    <w:p w:rsidR="00473119" w:rsidRDefault="0047311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בתוך חמישה חודשים מתום כל שנה, תמציא ועדת הביקורת לידי הועד המקומי, ראש המועצה ולידי ועדת הביקורת של המועצה את דוח הביקורת הסופי; דוח הביקורת יהא פתוח לעיון כל תושב ביישוב וסיכום תמציתי ממנו יופץ לכל תושבי היישוב בתוך 14 ימים ממועד הגשתו למועצה.</w:t>
      </w:r>
    </w:p>
    <w:p w:rsidR="00587098" w:rsidRPr="00016ED6" w:rsidRDefault="00587098" w:rsidP="00587098">
      <w:pPr>
        <w:pStyle w:val="P00"/>
        <w:spacing w:before="0"/>
        <w:ind w:left="0" w:right="1134"/>
        <w:rPr>
          <w:rStyle w:val="default"/>
          <w:rFonts w:cs="FrankRuehl" w:hint="cs"/>
          <w:vanish/>
          <w:color w:val="FF0000"/>
          <w:szCs w:val="20"/>
          <w:shd w:val="clear" w:color="auto" w:fill="FFFF99"/>
          <w:rtl/>
        </w:rPr>
      </w:pPr>
      <w:bookmarkStart w:id="353" w:name="Rov627"/>
      <w:r w:rsidRPr="00016ED6">
        <w:rPr>
          <w:rStyle w:val="default"/>
          <w:rFonts w:cs="FrankRuehl" w:hint="cs"/>
          <w:vanish/>
          <w:color w:val="FF0000"/>
          <w:szCs w:val="20"/>
          <w:shd w:val="clear" w:color="auto" w:fill="FFFF99"/>
          <w:rtl/>
        </w:rPr>
        <w:t>מיום 1.1.2005</w:t>
      </w:r>
    </w:p>
    <w:p w:rsidR="00587098" w:rsidRPr="00016ED6" w:rsidRDefault="00587098" w:rsidP="0058709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587098" w:rsidRPr="00016ED6" w:rsidRDefault="00587098" w:rsidP="00587098">
      <w:pPr>
        <w:pStyle w:val="P00"/>
        <w:spacing w:before="0"/>
        <w:ind w:left="0" w:right="1134"/>
        <w:rPr>
          <w:rStyle w:val="default"/>
          <w:rFonts w:cs="FrankRuehl" w:hint="cs"/>
          <w:vanish/>
          <w:szCs w:val="20"/>
          <w:shd w:val="clear" w:color="auto" w:fill="FFFF99"/>
          <w:rtl/>
        </w:rPr>
      </w:pPr>
      <w:hyperlink r:id="rId365"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807</w:t>
      </w:r>
    </w:p>
    <w:p w:rsidR="00587098" w:rsidRPr="00587098" w:rsidRDefault="00587098" w:rsidP="00587098">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130א</w:t>
      </w:r>
      <w:bookmarkEnd w:id="353"/>
    </w:p>
    <w:p w:rsidR="00473119" w:rsidRDefault="00473119">
      <w:pPr>
        <w:pStyle w:val="P00"/>
        <w:spacing w:before="72"/>
        <w:ind w:left="0" w:right="1134"/>
        <w:rPr>
          <w:rStyle w:val="default"/>
          <w:rFonts w:cs="FrankRuehl"/>
          <w:rtl/>
        </w:rPr>
      </w:pPr>
      <w:bookmarkStart w:id="354" w:name="Seif295"/>
      <w:bookmarkEnd w:id="354"/>
      <w:r>
        <w:rPr>
          <w:lang w:val="he-IL"/>
        </w:rPr>
        <w:pict>
          <v:rect id="_x0000_s2257" style="position:absolute;left:0;text-align:left;margin-left:464.5pt;margin-top:8.05pt;width:75.05pt;height:14.25pt;z-index:2516787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עדות</w:t>
                  </w:r>
                </w:p>
              </w:txbxContent>
            </v:textbox>
            <w10:anchorlock/>
          </v:rect>
        </w:pict>
      </w:r>
      <w:r>
        <w:rPr>
          <w:rStyle w:val="big-number"/>
          <w:rtl/>
        </w:rPr>
        <w:t>131.</w:t>
      </w:r>
      <w:r>
        <w:rPr>
          <w:rStyle w:val="big-number"/>
          <w:rtl/>
        </w:rPr>
        <w:tab/>
      </w:r>
      <w:r>
        <w:rPr>
          <w:rStyle w:val="default"/>
          <w:rFonts w:cs="FrankRuehl"/>
          <w:rtl/>
        </w:rPr>
        <w:t>ו</w:t>
      </w:r>
      <w:r>
        <w:rPr>
          <w:rStyle w:val="default"/>
          <w:rFonts w:cs="FrankRuehl" w:hint="cs"/>
          <w:rtl/>
        </w:rPr>
        <w:t>עד מקומי רשאי למנות ועדות קבועות לענ</w:t>
      </w:r>
      <w:r>
        <w:rPr>
          <w:rStyle w:val="default"/>
          <w:rFonts w:cs="FrankRuehl"/>
          <w:rtl/>
        </w:rPr>
        <w:t>י</w:t>
      </w:r>
      <w:r>
        <w:rPr>
          <w:rStyle w:val="default"/>
          <w:rFonts w:cs="FrankRuehl" w:hint="cs"/>
          <w:rtl/>
        </w:rPr>
        <w:t>נים או למקרים מיוחדים ולהטיל עליהן תפקידים כפי שייראה לו. ועדות אלה רשאיות, בשים לב להוראות השר, לקבוע לעצמן את סדרי עבודתן ודיוניהן.</w:t>
      </w:r>
    </w:p>
    <w:p w:rsidR="00473119" w:rsidRDefault="00473119">
      <w:pPr>
        <w:pStyle w:val="P00"/>
        <w:spacing w:before="72"/>
        <w:ind w:left="0" w:right="1134"/>
        <w:rPr>
          <w:rStyle w:val="default"/>
          <w:rFonts w:cs="FrankRuehl"/>
          <w:rtl/>
        </w:rPr>
      </w:pPr>
      <w:bookmarkStart w:id="355" w:name="Seif296"/>
      <w:bookmarkEnd w:id="355"/>
      <w:r>
        <w:rPr>
          <w:lang w:val="he-IL"/>
        </w:rPr>
        <w:pict>
          <v:rect id="_x0000_s2258" style="position:absolute;left:0;text-align:left;margin-left:464.5pt;margin-top:8.05pt;width:75.05pt;height:26.2pt;z-index:251679744"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סמכויות ועד מקומי</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132.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לועד מקומי יהיו בתחום הנהלתו, כל סמכויות המועצה שבתחומה, לפי סעיף 63, ככל שאצלה לו המועצה על פי החלטתה ובהתאם לתנאים שנקבעו בה, לרבות התנאים והמגבלות בסמכויות אלה ובכפוף לסעיף 63(ה); הועד המקומי יהיה רשאי לעשות שימוש בסמכויותיו, ככל שלא יהיה בכך סתירה להחלטות המועצה שהודיעה עליהן לועד ולחוקי העזר שלה.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לבטל אצילת סמכות לועד המקומי כאמור בסעיף קטן (א) ובלבד שנתנה לועד המקומי הזדמנות להשמיע את טענותיו.</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סעיפים 45 עד 48, 49(א) למעט הסיפה המתחילה במילים "באישור ועדת ההנהלה", 50 עד 56, 59 עד 61, 76, 77(א) ו-(ב)(1), 78 עד 82, 85, 88 עד 89ב, 232 עד 240 יחולו בשינויים המחויבים לפי הענין על ועד קמומי, ויראו כאילו במקום "המועצה" כתוב "הועד המקומי" ובמקום "השר" כתוב "המועצה".</w:t>
      </w:r>
    </w:p>
    <w:p w:rsidR="00473119" w:rsidRDefault="004731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סעיף 84 יחול, בשינויים המחויבים, על ועד מקומי.</w:t>
      </w:r>
    </w:p>
    <w:p w:rsidR="0030139B" w:rsidRDefault="0030139B" w:rsidP="0030139B">
      <w:pPr>
        <w:pStyle w:val="P00"/>
        <w:spacing w:before="72"/>
        <w:ind w:left="0" w:right="1134"/>
        <w:rPr>
          <w:rStyle w:val="default"/>
          <w:rFonts w:cs="FrankRuehl" w:hint="cs"/>
          <w:rtl/>
        </w:rPr>
      </w:pPr>
      <w:r>
        <w:rPr>
          <w:lang w:val="he-IL"/>
        </w:rPr>
        <w:pict>
          <v:rect id="_x0000_s3081" style="position:absolute;left:0;text-align:left;margin-left:464.5pt;margin-top:8.05pt;width:75.05pt;height:18.4pt;z-index:252004352" o:allowincell="f" filled="f" stroked="f" strokecolor="lime" strokeweight=".25pt">
            <v:textbox inset="0,0,0,0">
              <w:txbxContent>
                <w:p w:rsidR="007E53B6" w:rsidRDefault="007E53B6" w:rsidP="0030139B">
                  <w:pPr>
                    <w:spacing w:line="160" w:lineRule="exact"/>
                    <w:jc w:val="left"/>
                    <w:rPr>
                      <w:rFonts w:cs="Miriam"/>
                      <w:noProof/>
                      <w:szCs w:val="18"/>
                      <w:rtl/>
                    </w:rPr>
                  </w:pPr>
                  <w:r>
                    <w:rPr>
                      <w:rFonts w:cs="Miriam"/>
                      <w:szCs w:val="18"/>
                      <w:rtl/>
                    </w:rPr>
                    <w:t>צ</w:t>
                  </w:r>
                  <w:r>
                    <w:rPr>
                      <w:rFonts w:cs="Miriam" w:hint="cs"/>
                      <w:szCs w:val="18"/>
                      <w:rtl/>
                    </w:rPr>
                    <w:t xml:space="preserve">ו (מס' 5)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סעיפים 188 ו-196 לפקודת העיריות יחולו על ועד מקומי, בשינויים המחויבים לפי העניין ובשינויים אלה: בכל מקום, במקום "עירייה" או "מועצה" יקראו "הוועד המקומית", ובסעיפים 188(א) ו-196(א), במקום "השר" יקראו "המועצה"; ואולם החלטות המועצה לאישור עסקאות של ועד מקומי לפי סעיפים אלה יהיו טעונות אישור של השר כאילו היתה העסקה בנכסיה של המועצה.</w:t>
      </w:r>
    </w:p>
    <w:p w:rsidR="00473119" w:rsidRDefault="0047311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 מקומי רשאי, בשים לב להוראות כלליות של השר ובמידה שלא נקבעו הוראות בצו זה, לקבוע לעצמו את סדרי עבודתו ודיוניו.</w:t>
      </w:r>
    </w:p>
    <w:p w:rsidR="00587098" w:rsidRPr="00016ED6" w:rsidRDefault="00587098" w:rsidP="00587098">
      <w:pPr>
        <w:pStyle w:val="P00"/>
        <w:spacing w:before="0"/>
        <w:ind w:left="0" w:right="1134"/>
        <w:rPr>
          <w:rStyle w:val="default"/>
          <w:rFonts w:cs="FrankRuehl" w:hint="cs"/>
          <w:vanish/>
          <w:color w:val="FF0000"/>
          <w:szCs w:val="20"/>
          <w:shd w:val="clear" w:color="auto" w:fill="FFFF99"/>
          <w:rtl/>
        </w:rPr>
      </w:pPr>
      <w:bookmarkStart w:id="356" w:name="Rov899"/>
      <w:r w:rsidRPr="00016ED6">
        <w:rPr>
          <w:rStyle w:val="default"/>
          <w:rFonts w:cs="FrankRuehl" w:hint="cs"/>
          <w:vanish/>
          <w:color w:val="FF0000"/>
          <w:szCs w:val="20"/>
          <w:shd w:val="clear" w:color="auto" w:fill="FFFF99"/>
          <w:rtl/>
        </w:rPr>
        <w:t>מיום 6.7.1958</w:t>
      </w:r>
    </w:p>
    <w:p w:rsidR="00587098" w:rsidRPr="00016ED6" w:rsidRDefault="00587098" w:rsidP="0058709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ת"ט תשי"ח-1958</w:t>
      </w:r>
    </w:p>
    <w:p w:rsidR="00587098" w:rsidRPr="00016ED6" w:rsidRDefault="00587098" w:rsidP="00587098">
      <w:pPr>
        <w:pStyle w:val="P00"/>
        <w:spacing w:before="0"/>
        <w:ind w:left="0" w:right="1134"/>
        <w:rPr>
          <w:rStyle w:val="default"/>
          <w:rFonts w:cs="FrankRuehl" w:hint="cs"/>
          <w:vanish/>
          <w:szCs w:val="20"/>
          <w:shd w:val="clear" w:color="auto" w:fill="FFFF99"/>
          <w:rtl/>
        </w:rPr>
      </w:pPr>
      <w:hyperlink r:id="rId366" w:history="1">
        <w:r w:rsidRPr="00016ED6">
          <w:rPr>
            <w:rStyle w:val="Hyperlink"/>
            <w:rFonts w:hint="cs"/>
            <w:vanish/>
            <w:szCs w:val="20"/>
            <w:shd w:val="clear" w:color="auto" w:fill="FFFF99"/>
            <w:rtl/>
          </w:rPr>
          <w:t>ק"ת תשי"ח מס' 807</w:t>
        </w:r>
      </w:hyperlink>
      <w:r w:rsidRPr="00016ED6">
        <w:rPr>
          <w:rStyle w:val="default"/>
          <w:rFonts w:cs="FrankRuehl" w:hint="cs"/>
          <w:vanish/>
          <w:szCs w:val="20"/>
          <w:shd w:val="clear" w:color="auto" w:fill="FFFF99"/>
          <w:rtl/>
        </w:rPr>
        <w:t xml:space="preserve"> מיום 6.7.1958 עמ' 1590</w:t>
      </w:r>
    </w:p>
    <w:p w:rsidR="00587098" w:rsidRPr="00016ED6" w:rsidRDefault="00587098" w:rsidP="0058709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הסעיפים 45 עד 48, 49(א) (בהשמטת הקטע המתחיל במלים "באישור ועדת ההנהלה"), אם עד 61 פרט לסעיף 57(א), 76, 77(א), 78 עד 81, </w:t>
      </w:r>
      <w:r w:rsidRPr="00016ED6">
        <w:rPr>
          <w:rStyle w:val="default"/>
          <w:rFonts w:cs="FrankRuehl" w:hint="cs"/>
          <w:strike/>
          <w:vanish/>
          <w:sz w:val="22"/>
          <w:szCs w:val="22"/>
          <w:shd w:val="clear" w:color="auto" w:fill="FFFF99"/>
          <w:rtl/>
        </w:rPr>
        <w:t>82(א)</w:t>
      </w:r>
      <w:r w:rsidR="00EB3B7E" w:rsidRPr="00016ED6">
        <w:rPr>
          <w:rStyle w:val="default"/>
          <w:rFonts w:cs="FrankRuehl" w:hint="cs"/>
          <w:vanish/>
          <w:sz w:val="22"/>
          <w:szCs w:val="22"/>
          <w:shd w:val="clear" w:color="auto" w:fill="FFFF99"/>
          <w:rtl/>
        </w:rPr>
        <w:t xml:space="preserve"> </w:t>
      </w:r>
      <w:r w:rsidR="00EB3B7E" w:rsidRPr="00016ED6">
        <w:rPr>
          <w:rStyle w:val="default"/>
          <w:rFonts w:cs="FrankRuehl" w:hint="cs"/>
          <w:vanish/>
          <w:sz w:val="22"/>
          <w:szCs w:val="22"/>
          <w:u w:val="single"/>
          <w:shd w:val="clear" w:color="auto" w:fill="FFFF99"/>
          <w:rtl/>
        </w:rPr>
        <w:t>82</w:t>
      </w:r>
      <w:r w:rsidRPr="00016ED6">
        <w:rPr>
          <w:rStyle w:val="default"/>
          <w:rFonts w:cs="FrankRuehl" w:hint="cs"/>
          <w:vanish/>
          <w:sz w:val="22"/>
          <w:szCs w:val="22"/>
          <w:shd w:val="clear" w:color="auto" w:fill="FFFF99"/>
          <w:rtl/>
        </w:rPr>
        <w:t xml:space="preserve">, 137 עד 146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יחולו, בשינויים המחוייבים לפי הענין, על ועד מקומי כאילו במקום "המועצה" היה כתוב בהם "הועד המקומי" ובמקום "השר" היה כתוב "המועצה".</w:t>
      </w:r>
    </w:p>
    <w:p w:rsidR="00EB3B7E" w:rsidRPr="00016ED6" w:rsidRDefault="00EB3B7E" w:rsidP="00EB3B7E">
      <w:pPr>
        <w:pStyle w:val="P00"/>
        <w:spacing w:before="0"/>
        <w:ind w:left="0" w:right="1134"/>
        <w:rPr>
          <w:rStyle w:val="default"/>
          <w:rFonts w:cs="FrankRuehl" w:hint="cs"/>
          <w:vanish/>
          <w:szCs w:val="20"/>
          <w:shd w:val="clear" w:color="auto" w:fill="FFFF99"/>
          <w:rtl/>
        </w:rPr>
      </w:pPr>
    </w:p>
    <w:p w:rsidR="00EB3B7E" w:rsidRPr="00016ED6" w:rsidRDefault="00EB3B7E" w:rsidP="00EB3B7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23.9.1965</w:t>
      </w:r>
    </w:p>
    <w:p w:rsidR="00EB3B7E" w:rsidRPr="00016ED6" w:rsidRDefault="00EB3B7E" w:rsidP="00EB3B7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EB3B7E" w:rsidRPr="00016ED6" w:rsidRDefault="00EB3B7E" w:rsidP="00EB3B7E">
      <w:pPr>
        <w:pStyle w:val="P00"/>
        <w:spacing w:before="0"/>
        <w:ind w:left="0" w:right="1134"/>
        <w:rPr>
          <w:rStyle w:val="default"/>
          <w:rFonts w:cs="FrankRuehl" w:hint="cs"/>
          <w:vanish/>
          <w:szCs w:val="20"/>
          <w:shd w:val="clear" w:color="auto" w:fill="FFFF99"/>
          <w:rtl/>
        </w:rPr>
      </w:pPr>
      <w:hyperlink r:id="rId367"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2799</w:t>
      </w:r>
    </w:p>
    <w:p w:rsidR="00EB3B7E" w:rsidRPr="00016ED6" w:rsidRDefault="005513F9" w:rsidP="00587098">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לועד מקומי יהיו, בתחום הנהלתו, אותן הסמכויות שיש למועצה בתחום המועצה לפי סעיף 63 לצו זה </w:t>
      </w:r>
      <w:r w:rsidRPr="00016ED6">
        <w:rPr>
          <w:rStyle w:val="default"/>
          <w:rFonts w:cs="FrankRuehl" w:hint="cs"/>
          <w:strike/>
          <w:vanish/>
          <w:sz w:val="22"/>
          <w:szCs w:val="22"/>
          <w:shd w:val="clear" w:color="auto" w:fill="FFFF99"/>
          <w:rtl/>
        </w:rPr>
        <w:t>ולפי סעיף 9 לפקודה</w:t>
      </w:r>
      <w:r w:rsidRPr="00016ED6">
        <w:rPr>
          <w:rStyle w:val="default"/>
          <w:rFonts w:cs="FrankRuehl" w:hint="cs"/>
          <w:vanish/>
          <w:sz w:val="22"/>
          <w:szCs w:val="22"/>
          <w:shd w:val="clear" w:color="auto" w:fill="FFFF99"/>
          <w:rtl/>
        </w:rPr>
        <w:t>, בכל אותם התנאים וההגבלות שסמכויות המועצה מותנות או מוגבלות בהם, אולם הועד לא יהיה רשאי להשתמש בסמכויות אלה אלא במידה שהמועצה אינה משתמשת בהן וכל עוד שאין בכך משום סתירה להחלטות המועצה שהודיעו עליהן לועד, ולחוקי העזר שלה.</w:t>
      </w:r>
    </w:p>
    <w:p w:rsidR="005513F9" w:rsidRPr="00016ED6" w:rsidRDefault="005513F9" w:rsidP="005513F9">
      <w:pPr>
        <w:pStyle w:val="P00"/>
        <w:spacing w:before="0"/>
        <w:ind w:left="0" w:right="1134"/>
        <w:rPr>
          <w:rStyle w:val="default"/>
          <w:rFonts w:cs="FrankRuehl" w:hint="cs"/>
          <w:vanish/>
          <w:szCs w:val="20"/>
          <w:shd w:val="clear" w:color="auto" w:fill="FFFF99"/>
          <w:rtl/>
        </w:rPr>
      </w:pPr>
    </w:p>
    <w:p w:rsidR="005513F9" w:rsidRPr="00016ED6" w:rsidRDefault="005513F9" w:rsidP="005513F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5513F9" w:rsidRPr="00016ED6" w:rsidRDefault="005513F9" w:rsidP="005513F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513F9" w:rsidRPr="00016ED6" w:rsidRDefault="005513F9" w:rsidP="005513F9">
      <w:pPr>
        <w:pStyle w:val="P00"/>
        <w:spacing w:before="0"/>
        <w:ind w:left="0" w:right="1134"/>
        <w:rPr>
          <w:rStyle w:val="default"/>
          <w:rFonts w:cs="FrankRuehl" w:hint="cs"/>
          <w:vanish/>
          <w:szCs w:val="20"/>
          <w:shd w:val="clear" w:color="auto" w:fill="FFFF99"/>
          <w:rtl/>
        </w:rPr>
      </w:pPr>
      <w:hyperlink r:id="rId36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5513F9" w:rsidRPr="00016ED6" w:rsidRDefault="005513F9" w:rsidP="005513F9">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הסעיפים 45 עד 48, 49(א) (בהשמטת הקטע המתחיל במלים "באישור ועדת ההנהלה"), אם עד 61 פרט לסעיף 57(א), 76, 77(א), 78 עד 81, 82, </w:t>
      </w:r>
      <w:r w:rsidRPr="00016ED6">
        <w:rPr>
          <w:rStyle w:val="default"/>
          <w:rFonts w:cs="FrankRuehl" w:hint="cs"/>
          <w:strike/>
          <w:vanish/>
          <w:sz w:val="22"/>
          <w:szCs w:val="22"/>
          <w:shd w:val="clear" w:color="auto" w:fill="FFFF99"/>
          <w:rtl/>
        </w:rPr>
        <w:t>137 עד 146</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89 ו-232 עד 241</w:t>
      </w:r>
      <w:r w:rsidRPr="00016ED6">
        <w:rPr>
          <w:rStyle w:val="default"/>
          <w:rFonts w:cs="FrankRuehl" w:hint="cs"/>
          <w:vanish/>
          <w:sz w:val="22"/>
          <w:szCs w:val="22"/>
          <w:shd w:val="clear" w:color="auto" w:fill="FFFF99"/>
          <w:rtl/>
        </w:rPr>
        <w:t xml:space="preserve">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יחולו, בשינויים המחוייבים לפי הענין, על ועד מקומי כאילו במקום "המועצה" היה כתוב בהם "הועד המקומי" ובמקום "השר" היה כתוב "המועצה".</w:t>
      </w:r>
    </w:p>
    <w:p w:rsidR="005513F9" w:rsidRPr="00016ED6" w:rsidRDefault="005513F9" w:rsidP="005513F9">
      <w:pPr>
        <w:pStyle w:val="P00"/>
        <w:spacing w:before="0"/>
        <w:ind w:left="0" w:right="1134"/>
        <w:rPr>
          <w:rStyle w:val="default"/>
          <w:rFonts w:cs="FrankRuehl" w:hint="cs"/>
          <w:vanish/>
          <w:szCs w:val="20"/>
          <w:shd w:val="clear" w:color="auto" w:fill="FFFF99"/>
          <w:rtl/>
        </w:rPr>
      </w:pPr>
    </w:p>
    <w:p w:rsidR="005513F9" w:rsidRPr="00016ED6" w:rsidRDefault="005513F9" w:rsidP="005513F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5513F9" w:rsidRPr="00016ED6" w:rsidRDefault="005513F9" w:rsidP="005513F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5513F9" w:rsidRPr="00016ED6" w:rsidRDefault="005513F9" w:rsidP="005513F9">
      <w:pPr>
        <w:pStyle w:val="P00"/>
        <w:spacing w:before="0"/>
        <w:ind w:left="0" w:right="1134"/>
        <w:rPr>
          <w:rStyle w:val="default"/>
          <w:rFonts w:cs="FrankRuehl" w:hint="cs"/>
          <w:vanish/>
          <w:szCs w:val="20"/>
          <w:shd w:val="clear" w:color="auto" w:fill="FFFF99"/>
          <w:rtl/>
        </w:rPr>
      </w:pPr>
      <w:hyperlink r:id="rId369"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807</w:t>
      </w:r>
    </w:p>
    <w:p w:rsidR="005513F9" w:rsidRPr="00016ED6" w:rsidRDefault="005513F9" w:rsidP="005513F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132</w:t>
      </w:r>
    </w:p>
    <w:p w:rsidR="005513F9" w:rsidRPr="00016ED6" w:rsidRDefault="005513F9" w:rsidP="005513F9">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513F9" w:rsidRPr="00016ED6" w:rsidRDefault="005513F9" w:rsidP="005513F9">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סמכויות ועד מקומי</w:t>
      </w:r>
    </w:p>
    <w:p w:rsidR="005513F9" w:rsidRPr="00016ED6" w:rsidRDefault="005513F9" w:rsidP="005513F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132.</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לועד מקומי יהיו, בתחום הנהלתו, אותן הסמכויות שיש למועצה בתחום המועצה לפי סעיף 63 לצו זה, בכל אותם התנאים וההגבלות שסמכויות המועצה מותנות או מוגבלות בהם, אולם הועד לא יהיה רשאי להשתמש בסמכויות אלה אלא במידה שהמועצה אינה משתמשת בהן וכל עוד שאין בכך משום סתירה להחלטות המועצה שהודיעו עליהן לועד, ולחוקי העזר שלה.</w:t>
      </w:r>
    </w:p>
    <w:p w:rsidR="005513F9" w:rsidRPr="00016ED6" w:rsidRDefault="005513F9" w:rsidP="005513F9">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הסעיפים 45 עד 48, 49(א) (בהשמטת הקטע המתחיל במלים "באישור ועדת ההנהלה"), אם עד 61 פרט לסעיף 57(א), 76, 77(א), 78 עד 81, 82, 89 ו-232 עד 241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יחולו, בשינויים המחוייבים לפי הענין, על ועד מקומי כאילו במקום "המועצה" היה כתוב בהם "הועד המקומי" ובמקום "השר" היה כתוב "המועצה".</w:t>
      </w:r>
    </w:p>
    <w:p w:rsidR="005513F9" w:rsidRPr="00016ED6" w:rsidRDefault="005513F9" w:rsidP="005513F9">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ועד מקומי רשאי, בשים לב להוראות כלליות של השר ובמידה שלא סודרו הענינים בצו זה, לקבוע לעצמו את סדרי עבודתו ודיוניו.</w:t>
      </w:r>
    </w:p>
    <w:p w:rsidR="0030139B" w:rsidRPr="00016ED6" w:rsidRDefault="0030139B" w:rsidP="0030139B">
      <w:pPr>
        <w:pStyle w:val="P00"/>
        <w:spacing w:before="0"/>
        <w:ind w:left="0" w:right="1134"/>
        <w:rPr>
          <w:rStyle w:val="default"/>
          <w:rFonts w:cs="FrankRuehl"/>
          <w:vanish/>
          <w:szCs w:val="20"/>
          <w:shd w:val="clear" w:color="auto" w:fill="FFFF99"/>
          <w:rtl/>
        </w:rPr>
      </w:pPr>
    </w:p>
    <w:p w:rsidR="0030139B" w:rsidRPr="00016ED6" w:rsidRDefault="0030139B" w:rsidP="0030139B">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0139B" w:rsidRPr="00016ED6" w:rsidRDefault="0030139B" w:rsidP="0030139B">
      <w:pPr>
        <w:pStyle w:val="P00"/>
        <w:spacing w:before="0"/>
        <w:ind w:left="0" w:right="1134"/>
        <w:rPr>
          <w:rStyle w:val="default"/>
          <w:rFonts w:cs="FrankRuehl"/>
          <w:vanish/>
          <w:szCs w:val="20"/>
          <w:shd w:val="clear" w:color="auto" w:fill="FFFF99"/>
          <w:rtl/>
        </w:rPr>
      </w:pPr>
      <w:hyperlink r:id="rId370"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2496</w:t>
      </w:r>
    </w:p>
    <w:p w:rsidR="0030139B" w:rsidRPr="00947ACE" w:rsidRDefault="0030139B" w:rsidP="00947ACE">
      <w:pPr>
        <w:pStyle w:val="P00"/>
        <w:spacing w:before="0"/>
        <w:ind w:left="0"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סעיף קטן 132(ד1)</w:t>
      </w:r>
      <w:bookmarkEnd w:id="356"/>
    </w:p>
    <w:p w:rsidR="00473119" w:rsidRDefault="00473119">
      <w:pPr>
        <w:pStyle w:val="P00"/>
        <w:spacing w:before="72"/>
        <w:ind w:left="0" w:right="1134"/>
        <w:rPr>
          <w:rStyle w:val="default"/>
          <w:rFonts w:cs="FrankRuehl" w:hint="cs"/>
          <w:rtl/>
        </w:rPr>
      </w:pPr>
      <w:bookmarkStart w:id="357" w:name="Seif309"/>
      <w:bookmarkEnd w:id="357"/>
      <w:r>
        <w:rPr>
          <w:lang w:val="he-IL"/>
        </w:rPr>
        <w:pict>
          <v:rect id="_x0000_s2541" style="position:absolute;left:0;text-align:left;margin-left:464.5pt;margin-top:8.05pt;width:75.05pt;height:26.3pt;z-index:251770880"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פעולות הועד המקומי</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1</w:t>
      </w:r>
      <w:r>
        <w:rPr>
          <w:rStyle w:val="big-number"/>
          <w:rFonts w:hint="cs"/>
          <w:rtl/>
        </w:rPr>
        <w:t>32</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הועד המקומי רשאי לפעול לביצוע הסמכויות שהואצלו לו בעצמו או באמצעות המועצה.</w:t>
      </w:r>
    </w:p>
    <w:p w:rsidR="00473119" w:rsidRDefault="004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הועד המקומי לפעול באמצעות המועצה רשאי הוא לפנות אליה בבקשה לבצע פעולות בתחומו, במסגרת תקציבו המאושרת.</w:t>
      </w:r>
    </w:p>
    <w:p w:rsidR="00473119" w:rsidRDefault="004731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קיבלה המועצה פניה כאמור בסעיף קטן (ב), תעשה את כל הדרוש לביצוע הפעולה המבוקשת, לרבות התקשרות לרכישת טובין או שירותים, לפי הענין; פעולות כאמור ימומנו מתקציב המאושר של הועד המקומי.</w:t>
      </w:r>
    </w:p>
    <w:p w:rsidR="00FB2ACF" w:rsidRPr="00016ED6" w:rsidRDefault="00FB2ACF" w:rsidP="00FB2ACF">
      <w:pPr>
        <w:pStyle w:val="P00"/>
        <w:spacing w:before="0"/>
        <w:ind w:left="0" w:right="1134"/>
        <w:rPr>
          <w:rStyle w:val="default"/>
          <w:rFonts w:cs="FrankRuehl" w:hint="cs"/>
          <w:vanish/>
          <w:color w:val="FF0000"/>
          <w:szCs w:val="20"/>
          <w:shd w:val="clear" w:color="auto" w:fill="FFFF99"/>
          <w:rtl/>
        </w:rPr>
      </w:pPr>
      <w:bookmarkStart w:id="358" w:name="Rov629"/>
      <w:r w:rsidRPr="00016ED6">
        <w:rPr>
          <w:rStyle w:val="default"/>
          <w:rFonts w:cs="FrankRuehl" w:hint="cs"/>
          <w:vanish/>
          <w:color w:val="FF0000"/>
          <w:szCs w:val="20"/>
          <w:shd w:val="clear" w:color="auto" w:fill="FFFF99"/>
          <w:rtl/>
        </w:rPr>
        <w:t>מיום 1.1.2005</w:t>
      </w:r>
    </w:p>
    <w:p w:rsidR="00FB2ACF" w:rsidRPr="00016ED6" w:rsidRDefault="00FB2ACF" w:rsidP="00FB2AC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FB2ACF" w:rsidRPr="00016ED6" w:rsidRDefault="00FB2ACF" w:rsidP="00FB2ACF">
      <w:pPr>
        <w:pStyle w:val="P00"/>
        <w:spacing w:before="0"/>
        <w:ind w:left="0" w:right="1134"/>
        <w:rPr>
          <w:rStyle w:val="default"/>
          <w:rFonts w:cs="FrankRuehl" w:hint="cs"/>
          <w:vanish/>
          <w:szCs w:val="20"/>
          <w:shd w:val="clear" w:color="auto" w:fill="FFFF99"/>
          <w:rtl/>
        </w:rPr>
      </w:pPr>
      <w:hyperlink r:id="rId371"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808</w:t>
      </w:r>
    </w:p>
    <w:p w:rsidR="00FB2ACF" w:rsidRPr="00FB2ACF" w:rsidRDefault="00FB2ACF" w:rsidP="00FB2AC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132א</w:t>
      </w:r>
      <w:bookmarkEnd w:id="358"/>
    </w:p>
    <w:p w:rsidR="00473119" w:rsidRDefault="00473119">
      <w:pPr>
        <w:pStyle w:val="P00"/>
        <w:spacing w:before="72"/>
        <w:ind w:left="0" w:right="1134"/>
        <w:rPr>
          <w:rStyle w:val="default"/>
          <w:rFonts w:cs="FrankRuehl" w:hint="cs"/>
          <w:rtl/>
        </w:rPr>
      </w:pPr>
      <w:bookmarkStart w:id="359" w:name="Seif310"/>
      <w:bookmarkEnd w:id="359"/>
      <w:r>
        <w:rPr>
          <w:lang w:val="he-IL"/>
        </w:rPr>
        <w:pict>
          <v:rect id="_x0000_s2542" style="position:absolute;left:0;text-align:left;margin-left:464.5pt;margin-top:8.05pt;width:75.05pt;height:34.3pt;z-index:251771904"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מינוי עובדים בועד מקומי</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1</w:t>
      </w:r>
      <w:r>
        <w:rPr>
          <w:rStyle w:val="big-number"/>
          <w:rFonts w:hint="cs"/>
          <w:rtl/>
        </w:rPr>
        <w:t>3</w:t>
      </w:r>
      <w:r>
        <w:rPr>
          <w:rStyle w:val="big-number"/>
          <w:rtl/>
        </w:rPr>
        <w:t>2</w:t>
      </w:r>
      <w:r>
        <w:rPr>
          <w:rStyle w:val="default"/>
          <w:rFonts w:cs="FrankRuehl" w:hint="cs"/>
          <w:rtl/>
        </w:rPr>
        <w:t>ב. (א)</w:t>
      </w:r>
      <w:r>
        <w:rPr>
          <w:rStyle w:val="default"/>
          <w:rFonts w:cs="FrankRuehl"/>
          <w:rtl/>
        </w:rPr>
        <w:tab/>
      </w:r>
      <w:r>
        <w:rPr>
          <w:rStyle w:val="default"/>
          <w:rFonts w:cs="FrankRuehl" w:hint="cs"/>
          <w:rtl/>
        </w:rPr>
        <w:t>ועד מקומי רשאי להעסיק עובדים לשם ביצוע סמכויות שהמועצה אצלה לו ובלבד שיש למשרות אלה הקצבה בתקציבו המאושר.</w:t>
      </w:r>
    </w:p>
    <w:p w:rsidR="00473119" w:rsidRDefault="004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יתמנה אדם לעובד של ועד מקומי אלא באישור המועצה.</w:t>
      </w:r>
    </w:p>
    <w:p w:rsidR="00473119" w:rsidRDefault="00947ACE" w:rsidP="00947ACE">
      <w:pPr>
        <w:pStyle w:val="P00"/>
        <w:spacing w:before="72"/>
        <w:ind w:left="0" w:right="1134"/>
        <w:rPr>
          <w:rStyle w:val="default"/>
          <w:rFonts w:cs="FrankRuehl" w:hint="cs"/>
          <w:rtl/>
        </w:rPr>
      </w:pPr>
      <w:r>
        <w:rPr>
          <w:lang w:val="he-IL"/>
        </w:rPr>
        <w:pict>
          <v:rect id="_x0000_s3118" style="position:absolute;left:0;text-align:left;margin-left:464.5pt;margin-top:8.05pt;width:75.05pt;height:11.85pt;z-index:252034048" o:allowincell="f" filled="f" stroked="f" strokecolor="lime" strokeweight=".25pt">
            <v:textbox inset="0,0,0,0">
              <w:txbxContent>
                <w:p w:rsidR="00947ACE" w:rsidRDefault="00947ACE" w:rsidP="00947ACE">
                  <w:pPr>
                    <w:spacing w:line="160" w:lineRule="exact"/>
                    <w:jc w:val="left"/>
                    <w:rPr>
                      <w:rFonts w:cs="Miriam"/>
                      <w:noProof/>
                      <w:szCs w:val="18"/>
                      <w:rtl/>
                    </w:rPr>
                  </w:pPr>
                  <w:r>
                    <w:rPr>
                      <w:rFonts w:cs="Miriam"/>
                      <w:szCs w:val="18"/>
                      <w:rtl/>
                    </w:rPr>
                    <w:t>צ</w:t>
                  </w:r>
                  <w:r>
                    <w:rPr>
                      <w:rFonts w:cs="Miriam" w:hint="cs"/>
                      <w:szCs w:val="18"/>
                      <w:rtl/>
                    </w:rPr>
                    <w:t>ו תשפ"א-2021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473119">
        <w:rPr>
          <w:rStyle w:val="default"/>
          <w:rFonts w:cs="FrankRuehl" w:hint="cs"/>
          <w:rtl/>
        </w:rPr>
        <w:t>מינוי עובדים לועד מקומי ייעשה על פי הוראות צו המועצות המקומיות (נוהל קבלת עובדים לעבודה), התשל"ז-1977</w:t>
      </w:r>
      <w:r>
        <w:rPr>
          <w:rStyle w:val="default"/>
          <w:rFonts w:cs="FrankRuehl" w:hint="cs"/>
          <w:rtl/>
        </w:rPr>
        <w:t xml:space="preserve"> </w:t>
      </w:r>
      <w:r w:rsidRPr="00947ACE">
        <w:rPr>
          <w:rStyle w:val="default"/>
          <w:rFonts w:cs="FrankRuehl" w:hint="cs"/>
          <w:rtl/>
        </w:rPr>
        <w:t>והוראות תקנות העיריות (מכרזים לקבלת עובדים ברשויות המקומיות), התש"ם-1979</w:t>
      </w:r>
      <w:r w:rsidR="00473119">
        <w:rPr>
          <w:rStyle w:val="default"/>
          <w:rFonts w:cs="FrankRuehl" w:hint="cs"/>
          <w:rtl/>
        </w:rPr>
        <w:t>, בשינויים המחויבים.</w:t>
      </w:r>
    </w:p>
    <w:p w:rsidR="00473119" w:rsidRDefault="004731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שכרם ותנאי עבודתם של עובדי ועד מקומי יהיו כשל עובדי מועצה אזורים ובלבד שזכויותיו לגמלאות של עובד שנתקבל לעבודה לאחר יום ט"ז בכסלו התשס"ב (1 בדצמבר 2001) יבוטחו בקרן פנסיה צוברת.</w:t>
      </w:r>
    </w:p>
    <w:p w:rsidR="00473119" w:rsidRDefault="00473119">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הממונה רשאי, באישור השר, לקבוע את המספר המרבי של העובדים שיעסיקו ועדים מקומים ויעול שיקבע כאמור לכלל הועדים המקומיים או לסוגי ועדים; קבע הממונה כאמור לא יעסיק הועד המקומי עובדים במספר העולה על המספר שנקבע.</w:t>
      </w:r>
    </w:p>
    <w:p w:rsidR="0030139B" w:rsidRPr="00016ED6" w:rsidRDefault="0030139B" w:rsidP="0030139B">
      <w:pPr>
        <w:pStyle w:val="P00"/>
        <w:spacing w:before="0"/>
        <w:ind w:left="0" w:right="1134"/>
        <w:rPr>
          <w:rStyle w:val="default"/>
          <w:rFonts w:cs="FrankRuehl" w:hint="cs"/>
          <w:vanish/>
          <w:color w:val="FF0000"/>
          <w:szCs w:val="20"/>
          <w:shd w:val="clear" w:color="auto" w:fill="FFFF99"/>
          <w:rtl/>
        </w:rPr>
      </w:pPr>
      <w:bookmarkStart w:id="360" w:name="Rov883"/>
      <w:r w:rsidRPr="00016ED6">
        <w:rPr>
          <w:rStyle w:val="default"/>
          <w:rFonts w:cs="FrankRuehl" w:hint="cs"/>
          <w:vanish/>
          <w:color w:val="FF0000"/>
          <w:szCs w:val="20"/>
          <w:shd w:val="clear" w:color="auto" w:fill="FFFF99"/>
          <w:rtl/>
        </w:rPr>
        <w:t>מיום 1.1.2005</w:t>
      </w:r>
    </w:p>
    <w:p w:rsidR="0030139B" w:rsidRPr="00016ED6" w:rsidRDefault="0030139B" w:rsidP="0030139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30139B" w:rsidRPr="00016ED6" w:rsidRDefault="0030139B" w:rsidP="0030139B">
      <w:pPr>
        <w:pStyle w:val="P00"/>
        <w:spacing w:before="0"/>
        <w:ind w:left="0" w:right="1134"/>
        <w:rPr>
          <w:rStyle w:val="default"/>
          <w:rFonts w:cs="FrankRuehl" w:hint="cs"/>
          <w:vanish/>
          <w:szCs w:val="20"/>
          <w:shd w:val="clear" w:color="auto" w:fill="FFFF99"/>
          <w:rtl/>
        </w:rPr>
      </w:pPr>
      <w:hyperlink r:id="rId372"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808</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132ב</w:t>
      </w:r>
    </w:p>
    <w:p w:rsidR="00947ACE" w:rsidRPr="00016ED6" w:rsidRDefault="00947ACE" w:rsidP="00947ACE">
      <w:pPr>
        <w:pStyle w:val="P00"/>
        <w:spacing w:before="0"/>
        <w:ind w:left="0" w:right="1134"/>
        <w:rPr>
          <w:rStyle w:val="default"/>
          <w:rFonts w:cs="FrankRuehl"/>
          <w:vanish/>
          <w:szCs w:val="20"/>
          <w:shd w:val="clear" w:color="auto" w:fill="FFFF99"/>
          <w:rtl/>
        </w:rPr>
      </w:pPr>
    </w:p>
    <w:p w:rsidR="00947ACE" w:rsidRPr="00016ED6" w:rsidRDefault="00947ACE" w:rsidP="00947ACE">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26.7.2021</w:t>
      </w:r>
    </w:p>
    <w:p w:rsidR="00947ACE" w:rsidRPr="00016ED6" w:rsidRDefault="00947ACE" w:rsidP="00947ACE">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תשפ"א-2021</w:t>
      </w:r>
    </w:p>
    <w:p w:rsidR="00947ACE" w:rsidRPr="00016ED6" w:rsidRDefault="00947ACE" w:rsidP="00947ACE">
      <w:pPr>
        <w:pStyle w:val="P00"/>
        <w:spacing w:before="0"/>
        <w:ind w:left="0" w:right="1134"/>
        <w:rPr>
          <w:rStyle w:val="default"/>
          <w:rFonts w:cs="FrankRuehl"/>
          <w:vanish/>
          <w:szCs w:val="20"/>
          <w:shd w:val="clear" w:color="auto" w:fill="FFFF99"/>
          <w:rtl/>
        </w:rPr>
      </w:pPr>
      <w:hyperlink r:id="rId373" w:history="1">
        <w:r w:rsidRPr="00016ED6">
          <w:rPr>
            <w:rStyle w:val="Hyperlink"/>
            <w:rFonts w:hint="cs"/>
            <w:vanish/>
            <w:szCs w:val="20"/>
            <w:shd w:val="clear" w:color="auto" w:fill="FFFF99"/>
            <w:rtl/>
          </w:rPr>
          <w:t>ק"ת תשפ"א מס' 9519</w:t>
        </w:r>
      </w:hyperlink>
      <w:r w:rsidRPr="00016ED6">
        <w:rPr>
          <w:rStyle w:val="default"/>
          <w:rFonts w:cs="FrankRuehl" w:hint="cs"/>
          <w:vanish/>
          <w:szCs w:val="20"/>
          <w:shd w:val="clear" w:color="auto" w:fill="FFFF99"/>
          <w:rtl/>
        </w:rPr>
        <w:t xml:space="preserve"> מיום 26.7.2021 עמ' 3821</w:t>
      </w:r>
    </w:p>
    <w:p w:rsidR="00947ACE" w:rsidRPr="00947ACE" w:rsidRDefault="00947ACE" w:rsidP="00947ACE">
      <w:pPr>
        <w:pStyle w:val="P00"/>
        <w:ind w:left="0" w:right="1134"/>
        <w:rPr>
          <w:rStyle w:val="default"/>
          <w:rFonts w:cs="FrankRuehl" w:hint="cs"/>
          <w:sz w:val="2"/>
          <w:szCs w:val="2"/>
          <w:rtl/>
        </w:rPr>
      </w:pPr>
      <w:r w:rsidRPr="00016ED6">
        <w:rPr>
          <w:rStyle w:val="default"/>
          <w:rFonts w:cs="FrankRuehl" w:hint="cs"/>
          <w:vanish/>
          <w:sz w:val="16"/>
          <w:szCs w:val="22"/>
          <w:shd w:val="clear" w:color="auto" w:fill="FFFF99"/>
          <w:rtl/>
        </w:rPr>
        <w:tab/>
        <w:t>(ג)</w:t>
      </w:r>
      <w:r w:rsidRPr="00016ED6">
        <w:rPr>
          <w:rStyle w:val="default"/>
          <w:rFonts w:cs="FrankRuehl" w:hint="cs"/>
          <w:vanish/>
          <w:sz w:val="16"/>
          <w:szCs w:val="22"/>
          <w:shd w:val="clear" w:color="auto" w:fill="FFFF99"/>
          <w:rtl/>
        </w:rPr>
        <w:tab/>
        <w:t xml:space="preserve">מינוי עובדים לועד מקומי ייעשה על פי הוראות צו המועצות המקומיות (נוהל קבלת עובדים לעבודה), התשל"ז-1977 </w:t>
      </w:r>
      <w:r w:rsidRPr="00016ED6">
        <w:rPr>
          <w:rStyle w:val="default"/>
          <w:rFonts w:cs="FrankRuehl" w:hint="cs"/>
          <w:vanish/>
          <w:sz w:val="16"/>
          <w:szCs w:val="22"/>
          <w:u w:val="single"/>
          <w:shd w:val="clear" w:color="auto" w:fill="FFFF99"/>
          <w:rtl/>
        </w:rPr>
        <w:t>והוראות תקנות העיריות (מכרזים לקבלת עובדים ברשויות המקומיות), התש"ם-1979</w:t>
      </w:r>
      <w:r w:rsidRPr="00016ED6">
        <w:rPr>
          <w:rStyle w:val="default"/>
          <w:rFonts w:cs="FrankRuehl" w:hint="cs"/>
          <w:vanish/>
          <w:sz w:val="16"/>
          <w:szCs w:val="22"/>
          <w:shd w:val="clear" w:color="auto" w:fill="FFFF99"/>
          <w:rtl/>
        </w:rPr>
        <w:t>, בשינויים המחויבים.</w:t>
      </w:r>
      <w:bookmarkEnd w:id="360"/>
    </w:p>
    <w:p w:rsidR="0030139B" w:rsidRDefault="0030139B" w:rsidP="0030139B">
      <w:pPr>
        <w:pStyle w:val="P00"/>
        <w:spacing w:before="72"/>
        <w:ind w:left="0" w:right="1134"/>
        <w:rPr>
          <w:rStyle w:val="default"/>
          <w:rFonts w:cs="FrankRuehl" w:hint="cs"/>
          <w:rtl/>
        </w:rPr>
      </w:pPr>
      <w:bookmarkStart w:id="361" w:name="Seif326"/>
      <w:bookmarkEnd w:id="361"/>
      <w:r>
        <w:rPr>
          <w:lang w:val="he-IL"/>
        </w:rPr>
        <w:pict>
          <v:rect id="_x0000_s3082" style="position:absolute;left:0;text-align:left;margin-left:464.5pt;margin-top:8.05pt;width:75.05pt;height:27.95pt;z-index:252005376" o:allowincell="f" filled="f" stroked="f" strokecolor="lime" strokeweight=".25pt">
            <v:textbox inset="0,0,0,0">
              <w:txbxContent>
                <w:p w:rsidR="007E53B6" w:rsidRDefault="007E53B6" w:rsidP="0030139B">
                  <w:pPr>
                    <w:spacing w:line="160" w:lineRule="exact"/>
                    <w:jc w:val="left"/>
                    <w:rPr>
                      <w:rFonts w:cs="Miriam" w:hint="cs"/>
                      <w:szCs w:val="18"/>
                      <w:rtl/>
                    </w:rPr>
                  </w:pPr>
                  <w:r>
                    <w:rPr>
                      <w:rFonts w:cs="Miriam" w:hint="cs"/>
                      <w:szCs w:val="18"/>
                      <w:rtl/>
                    </w:rPr>
                    <w:t>קופת הוועד</w:t>
                  </w:r>
                </w:p>
                <w:p w:rsidR="007E53B6" w:rsidRDefault="007E53B6" w:rsidP="0030139B">
                  <w:pPr>
                    <w:spacing w:line="160" w:lineRule="exact"/>
                    <w:jc w:val="left"/>
                    <w:rPr>
                      <w:rFonts w:cs="Miriam" w:hint="cs"/>
                      <w:noProof/>
                      <w:szCs w:val="18"/>
                      <w:rtl/>
                    </w:rPr>
                  </w:pPr>
                  <w:r>
                    <w:rPr>
                      <w:rFonts w:cs="Miriam" w:hint="cs"/>
                      <w:szCs w:val="18"/>
                      <w:rtl/>
                    </w:rPr>
                    <w:t>צו (מס' 5</w:t>
                  </w:r>
                  <w:r>
                    <w:rPr>
                      <w:rFonts w:cs="Miriam" w:hint="cs"/>
                      <w:noProof/>
                      <w:szCs w:val="18"/>
                      <w:rtl/>
                    </w:rPr>
                    <w:t xml:space="preserve">) </w:t>
                  </w:r>
                  <w:r>
                    <w:rPr>
                      <w:rFonts w:cs="Miriam"/>
                      <w:noProof/>
                      <w:szCs w:val="18"/>
                      <w:rtl/>
                    </w:rPr>
                    <w:br/>
                  </w:r>
                  <w:r>
                    <w:rPr>
                      <w:rFonts w:cs="Miriam" w:hint="cs"/>
                      <w:noProof/>
                      <w:szCs w:val="18"/>
                      <w:rtl/>
                    </w:rPr>
                    <w:t>תשע"ח-2018</w:t>
                  </w:r>
                </w:p>
              </w:txbxContent>
            </v:textbox>
            <w10:anchorlock/>
          </v:rect>
        </w:pict>
      </w:r>
      <w:r>
        <w:rPr>
          <w:rStyle w:val="big-number"/>
          <w:rtl/>
        </w:rPr>
        <w:t>1</w:t>
      </w:r>
      <w:r>
        <w:rPr>
          <w:rStyle w:val="big-number"/>
          <w:rFonts w:hint="cs"/>
          <w:rtl/>
        </w:rPr>
        <w:t>3</w:t>
      </w:r>
      <w:r>
        <w:rPr>
          <w:rStyle w:val="big-number"/>
          <w:rtl/>
        </w:rPr>
        <w:t>2</w:t>
      </w:r>
      <w:r>
        <w:rPr>
          <w:rStyle w:val="default"/>
          <w:rFonts w:cs="FrankRuehl" w:hint="cs"/>
          <w:rtl/>
        </w:rPr>
        <w:t>ג. גזבר הוועד המקומי אחראי לביטחונה של קופת הוועד; בהעדר הגזבר, יהיה ראש הוועד אחראי לביטחונה.</w:t>
      </w:r>
    </w:p>
    <w:p w:rsidR="0030139B" w:rsidRPr="00016ED6" w:rsidRDefault="0030139B" w:rsidP="0030139B">
      <w:pPr>
        <w:pStyle w:val="P00"/>
        <w:spacing w:before="0"/>
        <w:ind w:left="0" w:right="1134"/>
        <w:rPr>
          <w:rStyle w:val="default"/>
          <w:rFonts w:cs="FrankRuehl"/>
          <w:vanish/>
          <w:color w:val="FF0000"/>
          <w:szCs w:val="20"/>
          <w:shd w:val="clear" w:color="auto" w:fill="FFFF99"/>
          <w:rtl/>
        </w:rPr>
      </w:pPr>
      <w:bookmarkStart w:id="362" w:name="Rov884"/>
      <w:r w:rsidRPr="00016ED6">
        <w:rPr>
          <w:rStyle w:val="default"/>
          <w:rFonts w:cs="FrankRuehl" w:hint="cs"/>
          <w:vanish/>
          <w:color w:val="FF0000"/>
          <w:szCs w:val="20"/>
          <w:shd w:val="clear" w:color="auto" w:fill="FFFF99"/>
          <w:rtl/>
        </w:rPr>
        <w:t>מיום 19.7.2018</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0139B" w:rsidRPr="00016ED6" w:rsidRDefault="0030139B" w:rsidP="0030139B">
      <w:pPr>
        <w:pStyle w:val="P00"/>
        <w:spacing w:before="0"/>
        <w:ind w:left="0" w:right="1134"/>
        <w:rPr>
          <w:rStyle w:val="default"/>
          <w:rFonts w:cs="FrankRuehl"/>
          <w:vanish/>
          <w:szCs w:val="20"/>
          <w:shd w:val="clear" w:color="auto" w:fill="FFFF99"/>
          <w:rtl/>
        </w:rPr>
      </w:pPr>
      <w:hyperlink r:id="rId374"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2496</w:t>
      </w:r>
    </w:p>
    <w:p w:rsidR="0030139B" w:rsidRPr="0030139B" w:rsidRDefault="0030139B" w:rsidP="0030139B">
      <w:pPr>
        <w:pStyle w:val="P00"/>
        <w:spacing w:before="0"/>
        <w:ind w:left="0"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סעיף 132ג</w:t>
      </w:r>
      <w:bookmarkEnd w:id="362"/>
    </w:p>
    <w:p w:rsidR="0030139B" w:rsidRDefault="0030139B" w:rsidP="0030139B">
      <w:pPr>
        <w:pStyle w:val="P00"/>
        <w:spacing w:before="72"/>
        <w:ind w:left="0" w:right="1134"/>
        <w:rPr>
          <w:rStyle w:val="default"/>
          <w:rFonts w:cs="FrankRuehl"/>
          <w:rtl/>
        </w:rPr>
      </w:pPr>
      <w:bookmarkStart w:id="363" w:name="Seif327"/>
      <w:bookmarkEnd w:id="363"/>
      <w:r>
        <w:rPr>
          <w:lang w:val="he-IL"/>
        </w:rPr>
        <w:pict>
          <v:rect id="_x0000_s3083" style="position:absolute;left:0;text-align:left;margin-left:464.5pt;margin-top:8.05pt;width:75.05pt;height:26.15pt;z-index:252006400" o:allowincell="f" filled="f" stroked="f" strokecolor="lime" strokeweight=".25pt">
            <v:textbox inset="0,0,0,0">
              <w:txbxContent>
                <w:p w:rsidR="007E53B6" w:rsidRDefault="007E53B6" w:rsidP="0030139B">
                  <w:pPr>
                    <w:spacing w:line="160" w:lineRule="exact"/>
                    <w:jc w:val="left"/>
                    <w:rPr>
                      <w:rFonts w:cs="Miriam" w:hint="cs"/>
                      <w:szCs w:val="18"/>
                      <w:rtl/>
                    </w:rPr>
                  </w:pPr>
                  <w:r>
                    <w:rPr>
                      <w:rFonts w:cs="Miriam" w:hint="cs"/>
                      <w:szCs w:val="18"/>
                      <w:rtl/>
                    </w:rPr>
                    <w:t>חתימה על מסמכים</w:t>
                  </w:r>
                </w:p>
                <w:p w:rsidR="007E53B6" w:rsidRDefault="007E53B6" w:rsidP="0030139B">
                  <w:pPr>
                    <w:spacing w:line="160" w:lineRule="exact"/>
                    <w:jc w:val="left"/>
                    <w:rPr>
                      <w:rFonts w:cs="Miriam" w:hint="cs"/>
                      <w:noProof/>
                      <w:szCs w:val="18"/>
                      <w:rtl/>
                    </w:rPr>
                  </w:pPr>
                  <w:r>
                    <w:rPr>
                      <w:rFonts w:cs="Miriam" w:hint="cs"/>
                      <w:szCs w:val="18"/>
                      <w:rtl/>
                    </w:rPr>
                    <w:t>צו (מס' 5</w:t>
                  </w:r>
                  <w:r>
                    <w:rPr>
                      <w:rFonts w:cs="Miriam" w:hint="cs"/>
                      <w:noProof/>
                      <w:szCs w:val="18"/>
                      <w:rtl/>
                    </w:rPr>
                    <w:t xml:space="preserve">) </w:t>
                  </w:r>
                  <w:r>
                    <w:rPr>
                      <w:rFonts w:cs="Miriam"/>
                      <w:noProof/>
                      <w:szCs w:val="18"/>
                      <w:rtl/>
                    </w:rPr>
                    <w:br/>
                  </w:r>
                  <w:r>
                    <w:rPr>
                      <w:rFonts w:cs="Miriam" w:hint="cs"/>
                      <w:noProof/>
                      <w:szCs w:val="18"/>
                      <w:rtl/>
                    </w:rPr>
                    <w:t>תשע"ח-2018</w:t>
                  </w:r>
                </w:p>
              </w:txbxContent>
            </v:textbox>
            <w10:anchorlock/>
          </v:rect>
        </w:pict>
      </w:r>
      <w:r>
        <w:rPr>
          <w:rStyle w:val="big-number"/>
          <w:rtl/>
        </w:rPr>
        <w:t>1</w:t>
      </w:r>
      <w:r>
        <w:rPr>
          <w:rStyle w:val="big-number"/>
          <w:rFonts w:hint="cs"/>
          <w:rtl/>
        </w:rPr>
        <w:t>3</w:t>
      </w:r>
      <w:r>
        <w:rPr>
          <w:rStyle w:val="big-number"/>
          <w:rtl/>
        </w:rPr>
        <w:t>2</w:t>
      </w:r>
      <w:r>
        <w:rPr>
          <w:rStyle w:val="default"/>
          <w:rFonts w:cs="FrankRuehl" w:hint="cs"/>
          <w:rtl/>
        </w:rPr>
        <w:t>ד. (א)</w:t>
      </w:r>
      <w:r>
        <w:rPr>
          <w:rStyle w:val="default"/>
          <w:rFonts w:cs="FrankRuehl"/>
          <w:rtl/>
        </w:rPr>
        <w:tab/>
      </w:r>
      <w:r>
        <w:rPr>
          <w:rStyle w:val="default"/>
          <w:rFonts w:cs="FrankRuehl" w:hint="cs"/>
          <w:rtl/>
        </w:rPr>
        <w:t xml:space="preserve">כל המחאה או פקודת תשלום לחובת הוועד המקומי יהיו חתומים בידי ראש הוועד ובעד גזבר הוועד, ובהעדר הגזבר </w:t>
      </w:r>
      <w:r>
        <w:rPr>
          <w:rStyle w:val="default"/>
          <w:rFonts w:cs="FrankRuehl"/>
          <w:rtl/>
        </w:rPr>
        <w:t>–</w:t>
      </w:r>
      <w:r>
        <w:rPr>
          <w:rStyle w:val="default"/>
          <w:rFonts w:cs="FrankRuehl" w:hint="cs"/>
          <w:rtl/>
        </w:rPr>
        <w:t xml:space="preserve"> ביד חבר ועד או עובד ועד שהתמנה על ידי הוועד למלא את מקומו של הגזבר.</w:t>
      </w:r>
    </w:p>
    <w:p w:rsidR="0030139B" w:rsidRDefault="0030139B" w:rsidP="003013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חוזה, כתב התחייבות, הסדר פשרה המוגש לבית משפט או לבית דין כדי לקבל תוקף של פסק דין או מסמך אחר שיש בהם התחייבות כספית מטעם הוועד המקומי, לא יחייבו את הוועד אלא אם כן חתמו עליהם בשם הוועד, בצד חותמת הוועד, ראש הוועד והגזבר, ובהעדר הגזבר </w:t>
      </w:r>
      <w:r>
        <w:rPr>
          <w:rStyle w:val="default"/>
          <w:rFonts w:cs="FrankRuehl"/>
          <w:rtl/>
        </w:rPr>
        <w:t>–</w:t>
      </w:r>
      <w:r>
        <w:rPr>
          <w:rStyle w:val="default"/>
          <w:rFonts w:cs="FrankRuehl" w:hint="cs"/>
          <w:rtl/>
        </w:rPr>
        <w:t xml:space="preserve"> חבר ועד או עובד ועד שהתמנה על ידי הוועד למלא את מקומו של הגזבר.</w:t>
      </w:r>
    </w:p>
    <w:p w:rsidR="0030139B" w:rsidRDefault="0030139B" w:rsidP="0030139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מסמך כאמור בסעיף קטן (ב) שאין בו התחייבות כספית מטעם הוועד המקומי, לא יחייב את הוועד אלא אם כן חתמו עליו בשם הוועד, בצד חותמת הוועד, ראש הוועד וחבר ועד או עובד של הוועד שהורשה לכך על ידי הוועד.</w:t>
      </w:r>
    </w:p>
    <w:p w:rsidR="0030139B" w:rsidRPr="00016ED6" w:rsidRDefault="0030139B" w:rsidP="0030139B">
      <w:pPr>
        <w:pStyle w:val="P00"/>
        <w:spacing w:before="0"/>
        <w:ind w:left="0" w:right="1134"/>
        <w:rPr>
          <w:rStyle w:val="default"/>
          <w:rFonts w:cs="FrankRuehl"/>
          <w:vanish/>
          <w:color w:val="FF0000"/>
          <w:szCs w:val="20"/>
          <w:shd w:val="clear" w:color="auto" w:fill="FFFF99"/>
          <w:rtl/>
        </w:rPr>
      </w:pPr>
      <w:bookmarkStart w:id="364" w:name="Rov885"/>
      <w:r w:rsidRPr="00016ED6">
        <w:rPr>
          <w:rStyle w:val="default"/>
          <w:rFonts w:cs="FrankRuehl" w:hint="cs"/>
          <w:vanish/>
          <w:color w:val="FF0000"/>
          <w:szCs w:val="20"/>
          <w:shd w:val="clear" w:color="auto" w:fill="FFFF99"/>
          <w:rtl/>
        </w:rPr>
        <w:t>מיום 19.7.2018</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0139B" w:rsidRPr="00016ED6" w:rsidRDefault="0030139B" w:rsidP="0030139B">
      <w:pPr>
        <w:pStyle w:val="P00"/>
        <w:spacing w:before="0"/>
        <w:ind w:left="0" w:right="1134"/>
        <w:rPr>
          <w:rStyle w:val="default"/>
          <w:rFonts w:cs="FrankRuehl"/>
          <w:vanish/>
          <w:szCs w:val="20"/>
          <w:shd w:val="clear" w:color="auto" w:fill="FFFF99"/>
          <w:rtl/>
        </w:rPr>
      </w:pPr>
      <w:hyperlink r:id="rId375"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2496</w:t>
      </w:r>
    </w:p>
    <w:p w:rsidR="0030139B" w:rsidRPr="0030139B" w:rsidRDefault="0030139B" w:rsidP="0030139B">
      <w:pPr>
        <w:pStyle w:val="P00"/>
        <w:spacing w:before="0"/>
        <w:ind w:left="0"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סעיף 132ד</w:t>
      </w:r>
      <w:bookmarkEnd w:id="364"/>
    </w:p>
    <w:p w:rsidR="00473119" w:rsidRDefault="00473119">
      <w:pPr>
        <w:pStyle w:val="P00"/>
        <w:spacing w:before="72"/>
        <w:ind w:left="0" w:right="1134"/>
        <w:rPr>
          <w:rStyle w:val="default"/>
          <w:rFonts w:cs="FrankRuehl" w:hint="cs"/>
          <w:rtl/>
        </w:rPr>
      </w:pPr>
      <w:bookmarkStart w:id="365" w:name="Seif63"/>
      <w:bookmarkEnd w:id="365"/>
      <w:r>
        <w:rPr>
          <w:lang w:val="he-IL"/>
        </w:rPr>
        <w:pict>
          <v:rect id="_x0000_s2260" style="position:absolute;left:0;text-align:left;margin-left:464.5pt;margin-top:8.05pt;width:75.05pt;height:26.05pt;z-index:251369472"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מסי ועד מקומי</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133.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 מקומי רשאי, באישור המועצה, להטיל בתחום הנהלתו כל מס שהמועצה רשאית להטיל לפי סעיף 68(א) ורשאי הוא, באישור המועצה ובכפוף להוראות חוק ההסדרים במשק המדינה (תיקוני חקיקה להשגת יעדי התקציב), התשנ"ג-1992 (להלן </w:t>
      </w:r>
      <w:r>
        <w:rPr>
          <w:rStyle w:val="default"/>
          <w:rFonts w:cs="FrankRuehl"/>
          <w:rtl/>
        </w:rPr>
        <w:t>–</w:t>
      </w:r>
      <w:r>
        <w:rPr>
          <w:rStyle w:val="default"/>
          <w:rFonts w:cs="FrankRuehl" w:hint="cs"/>
          <w:rtl/>
        </w:rPr>
        <w:t xml:space="preserve"> חוק ההסדרים), והתקנות שהותקנו לפיו להטיל ארנונה כללית, והכל לצורך ביצוע הסמכויות שהמועצה אצלה לו (להלן </w:t>
      </w:r>
      <w:r>
        <w:rPr>
          <w:rStyle w:val="default"/>
          <w:rFonts w:cs="FrankRuehl"/>
          <w:rtl/>
        </w:rPr>
        <w:t>–</w:t>
      </w:r>
      <w:r>
        <w:rPr>
          <w:rStyle w:val="default"/>
          <w:rFonts w:cs="FrankRuehl" w:hint="cs"/>
          <w:rtl/>
        </w:rPr>
        <w:t xml:space="preserve"> מסי ועד מקומי); לא החליט ועד מקומי על הטלת מסי ועד מקומי בתחומו, רשאית המועצה, לאחר שניתנה לועד המקומי הזדמנות להשמיע את טענותיו, להחליט על הטלת מסי ועד מקומי כאמור אם נוכחה שהם דרושים לביצוע הסמכויות שאצלה לועד המקומי.</w:t>
      </w:r>
    </w:p>
    <w:p w:rsidR="00473119" w:rsidRDefault="0047311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ועד מקומי ישתמש לצורכי הטלת מסים וארנונה כללית בשומות המועצה שנקבעו לנכסים בתחום הנהלתו; אם אין למועצה שומות מתאימות רשאי הועד המקומי לערוך שומות.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הוטלו מסי ועד מקומי, כאמור בסעיף קטן (א), ייגבו מסי הועד המקומי בידי המועצה יחד עם הארנונה שהוטלה על ידה, ויועברו לועד המקומי בניכוי הוצאות הגביה החלות עליו, אלא אם כן החליטה המועצה להסמיך את הועד המקומי לגבות את המסים האמורים, כולם או חלקם.</w:t>
      </w:r>
    </w:p>
    <w:p w:rsidR="00473119" w:rsidRDefault="004731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דיני גבייתם של מסי המועצה יחולו, בשינויים המחויבים לפי הענין, על גבייתם של מסי ועד מקומי; נגבו המסים בידי הועד המקומי, יהיו ליושב ראש ועד מקומי אותן הסמכויות הנתונות לראש המועצה בקשר לגביית המסים.</w:t>
      </w:r>
    </w:p>
    <w:p w:rsidR="00473119" w:rsidRDefault="0047311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הוסמך הועד המקומי לגבות ארנונה כללית, יחולו עליו תקנות ההסדרים במשק המדינה (הנחה מארנונה), התשנ"ג-1993, בשינויים המחויבים לפי הענין, כאילו במקום "המועצה" כתוב בהם "הועד המקומי"; הועד המקומי לא יפחית תשלומי ארנונה כללית אלא על פי התקנות האמורות ועל פי תקנות שיותקנו לענין זה לפי חוק ההסדרים.</w:t>
      </w:r>
    </w:p>
    <w:p w:rsidR="00473119" w:rsidRDefault="0047311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החליט ועד מקומי על הטלת מסי ועד מקומי לשנת כספים מסוימת או לא אישרה המועצה מסי הועד, כאמור בסעיף קטן (א), ישולמו בתחום הועד המקומי מסי ועד מקומי, בסכומים ובמועדים שנקבעו בשנה הקודמת כשהם מעודכנים ומחושבים על פי הדינים החלים על ארנונה כללית, אלה אם אושרו כדין ביטולם או הפחתתם של מסי הועד המקומי, כולם או חלקם.</w:t>
      </w:r>
    </w:p>
    <w:p w:rsidR="00473119" w:rsidRDefault="0047311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נוכחה המועצה שועד מקומי שהוסמך לגבות את מסי הועד אינו גובה אותם או מתרשל בגבייתם, רשאית המועצה, לאחר שהתרתה בועד המקומי, לגבות את מסי הועד המקומי במקום הועד המקומי ולהשתמש בהם בהתאם לתקציבו, לצורכי היישוב.</w:t>
      </w:r>
    </w:p>
    <w:p w:rsidR="00473119" w:rsidRDefault="0047311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המועצה רשאית, לבקשת הועד ובנסיבות מיוחדות, להטיל בתוך שנת הכספים תוספת למסי ועד, בעת התקופה שמיום האישור עד סוף שנת הכספים, ולקבוע מועדים לתשלום התוספת; הוראה זו אינה גורעת מהוראות סעיף 11 לחוק ההסדרים.</w:t>
      </w:r>
    </w:p>
    <w:p w:rsidR="00587678" w:rsidRPr="00016ED6" w:rsidRDefault="00587678" w:rsidP="00587678">
      <w:pPr>
        <w:pStyle w:val="P00"/>
        <w:spacing w:before="0"/>
        <w:ind w:left="0" w:right="1134"/>
        <w:rPr>
          <w:rStyle w:val="default"/>
          <w:rFonts w:cs="FrankRuehl" w:hint="cs"/>
          <w:vanish/>
          <w:color w:val="FF0000"/>
          <w:szCs w:val="20"/>
          <w:shd w:val="clear" w:color="auto" w:fill="FFFF99"/>
          <w:rtl/>
        </w:rPr>
      </w:pPr>
      <w:bookmarkStart w:id="366" w:name="Rov631"/>
      <w:r w:rsidRPr="00016ED6">
        <w:rPr>
          <w:rStyle w:val="default"/>
          <w:rFonts w:cs="FrankRuehl" w:hint="cs"/>
          <w:vanish/>
          <w:color w:val="FF0000"/>
          <w:szCs w:val="20"/>
          <w:shd w:val="clear" w:color="auto" w:fill="FFFF99"/>
          <w:rtl/>
        </w:rPr>
        <w:t>מיום 19.11.1959</w:t>
      </w:r>
    </w:p>
    <w:p w:rsidR="00587678" w:rsidRPr="00016ED6" w:rsidRDefault="00587678" w:rsidP="0058767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תש"ך-1959</w:t>
      </w:r>
    </w:p>
    <w:p w:rsidR="00587678" w:rsidRPr="00016ED6" w:rsidRDefault="00587678" w:rsidP="00587678">
      <w:pPr>
        <w:pStyle w:val="P00"/>
        <w:spacing w:before="0"/>
        <w:ind w:left="0" w:right="1134"/>
        <w:rPr>
          <w:rStyle w:val="default"/>
          <w:rFonts w:cs="FrankRuehl" w:hint="cs"/>
          <w:vanish/>
          <w:szCs w:val="20"/>
          <w:shd w:val="clear" w:color="auto" w:fill="FFFF99"/>
          <w:rtl/>
        </w:rPr>
      </w:pPr>
      <w:hyperlink r:id="rId376" w:history="1">
        <w:r w:rsidRPr="00016ED6">
          <w:rPr>
            <w:rStyle w:val="Hyperlink"/>
            <w:rFonts w:hint="cs"/>
            <w:vanish/>
            <w:szCs w:val="20"/>
            <w:shd w:val="clear" w:color="auto" w:fill="FFFF99"/>
            <w:rtl/>
          </w:rPr>
          <w:t>ק"ת תש"ך מס' 958</w:t>
        </w:r>
      </w:hyperlink>
      <w:r w:rsidRPr="00016ED6">
        <w:rPr>
          <w:rStyle w:val="default"/>
          <w:rFonts w:cs="FrankRuehl" w:hint="cs"/>
          <w:vanish/>
          <w:szCs w:val="20"/>
          <w:shd w:val="clear" w:color="auto" w:fill="FFFF99"/>
          <w:rtl/>
        </w:rPr>
        <w:t xml:space="preserve"> מיום 19.11.1958 עמ' 194</w:t>
      </w:r>
    </w:p>
    <w:p w:rsidR="00587678" w:rsidRPr="00016ED6" w:rsidRDefault="00FB2ACF" w:rsidP="00FB2ACF">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t xml:space="preserve">ועד מקומי רשאי להטיל, בתחום הנהלתו, כל מס מן המסים שהמועצה רשאית להטילם לפי סעיף 68(א), ויהיו לו בקשר לכך הסמכויות שיש למועצה לפי סעיף 69(א), ובלבד שהועד יקבל לכל פעולה כזו את אישור המועצה. </w:t>
      </w:r>
      <w:r w:rsidRPr="00016ED6">
        <w:rPr>
          <w:rStyle w:val="default"/>
          <w:rFonts w:cs="FrankRuehl" w:hint="cs"/>
          <w:vanish/>
          <w:sz w:val="22"/>
          <w:szCs w:val="22"/>
          <w:u w:val="single"/>
          <w:shd w:val="clear" w:color="auto" w:fill="FFFF99"/>
          <w:rtl/>
        </w:rPr>
        <w:t>החלטות הועד המקומי לפי סעיף קטן זה אינן טעונות אישורו של השר.</w:t>
      </w:r>
    </w:p>
    <w:p w:rsidR="00FB2ACF" w:rsidRPr="00016ED6" w:rsidRDefault="00FB2ACF" w:rsidP="00FB2ACF">
      <w:pPr>
        <w:pStyle w:val="P00"/>
        <w:spacing w:before="0"/>
        <w:ind w:left="0" w:right="1134"/>
        <w:rPr>
          <w:rStyle w:val="default"/>
          <w:rFonts w:cs="FrankRuehl" w:hint="cs"/>
          <w:vanish/>
          <w:szCs w:val="20"/>
          <w:shd w:val="clear" w:color="auto" w:fill="FFFF99"/>
          <w:rtl/>
        </w:rPr>
      </w:pPr>
    </w:p>
    <w:p w:rsidR="00FB2ACF" w:rsidRPr="00016ED6" w:rsidRDefault="00FB2ACF" w:rsidP="00FB2ACF">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23.9.1965</w:t>
      </w:r>
    </w:p>
    <w:p w:rsidR="00FB2ACF" w:rsidRPr="00016ED6" w:rsidRDefault="00FB2ACF" w:rsidP="00FB2AC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FB2ACF" w:rsidRPr="00016ED6" w:rsidRDefault="00FB2ACF" w:rsidP="00FB2ACF">
      <w:pPr>
        <w:pStyle w:val="P00"/>
        <w:spacing w:before="0"/>
        <w:ind w:left="0" w:right="1134"/>
        <w:rPr>
          <w:rStyle w:val="default"/>
          <w:rFonts w:cs="FrankRuehl" w:hint="cs"/>
          <w:vanish/>
          <w:szCs w:val="20"/>
          <w:shd w:val="clear" w:color="auto" w:fill="FFFF99"/>
          <w:rtl/>
        </w:rPr>
      </w:pPr>
      <w:hyperlink r:id="rId377"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2800</w:t>
      </w:r>
    </w:p>
    <w:p w:rsidR="00FB2ACF" w:rsidRPr="00016ED6" w:rsidRDefault="00FB2ACF" w:rsidP="00FB2AC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סעיפים קטנים 133(ו), 133(ז)</w:t>
      </w:r>
    </w:p>
    <w:p w:rsidR="00FB2ACF" w:rsidRPr="00016ED6" w:rsidRDefault="00FB2ACF" w:rsidP="00FB2ACF">
      <w:pPr>
        <w:pStyle w:val="P00"/>
        <w:spacing w:before="0"/>
        <w:ind w:left="0" w:right="1134"/>
        <w:rPr>
          <w:rStyle w:val="default"/>
          <w:rFonts w:cs="FrankRuehl" w:hint="cs"/>
          <w:vanish/>
          <w:szCs w:val="20"/>
          <w:shd w:val="clear" w:color="auto" w:fill="FFFF99"/>
          <w:rtl/>
        </w:rPr>
      </w:pPr>
    </w:p>
    <w:p w:rsidR="00FB2ACF" w:rsidRPr="00016ED6" w:rsidRDefault="00FB2ACF" w:rsidP="00FB2ACF">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27.7.1980</w:t>
      </w:r>
    </w:p>
    <w:p w:rsidR="00FB2ACF" w:rsidRPr="00016ED6" w:rsidRDefault="00FB2ACF" w:rsidP="00FB2AC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תש"ם-1980</w:t>
      </w:r>
    </w:p>
    <w:p w:rsidR="00FB2ACF" w:rsidRPr="00016ED6" w:rsidRDefault="00FB2ACF" w:rsidP="00FB2ACF">
      <w:pPr>
        <w:pStyle w:val="P00"/>
        <w:spacing w:before="0"/>
        <w:ind w:left="0" w:right="1134"/>
        <w:rPr>
          <w:rStyle w:val="default"/>
          <w:rFonts w:cs="FrankRuehl" w:hint="cs"/>
          <w:vanish/>
          <w:szCs w:val="20"/>
          <w:shd w:val="clear" w:color="auto" w:fill="FFFF99"/>
          <w:rtl/>
        </w:rPr>
      </w:pPr>
      <w:hyperlink r:id="rId378" w:history="1">
        <w:r w:rsidRPr="00016ED6">
          <w:rPr>
            <w:rStyle w:val="Hyperlink"/>
            <w:rFonts w:hint="cs"/>
            <w:vanish/>
            <w:szCs w:val="20"/>
            <w:shd w:val="clear" w:color="auto" w:fill="FFFF99"/>
            <w:rtl/>
          </w:rPr>
          <w:t>ק"ת תש"ם מס' 4148</w:t>
        </w:r>
      </w:hyperlink>
      <w:r w:rsidRPr="00016ED6">
        <w:rPr>
          <w:rStyle w:val="default"/>
          <w:rFonts w:cs="FrankRuehl" w:hint="cs"/>
          <w:vanish/>
          <w:szCs w:val="20"/>
          <w:shd w:val="clear" w:color="auto" w:fill="FFFF99"/>
          <w:rtl/>
        </w:rPr>
        <w:t xml:space="preserve"> מיום 27.7.1980 עמ' 2120</w:t>
      </w:r>
    </w:p>
    <w:p w:rsidR="00FB2ACF" w:rsidRPr="00016ED6" w:rsidRDefault="00FB2ACF" w:rsidP="00FB2AC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133(ח)</w:t>
      </w:r>
    </w:p>
    <w:p w:rsidR="00FB2ACF" w:rsidRPr="00016ED6" w:rsidRDefault="00FB2ACF" w:rsidP="00FB2ACF">
      <w:pPr>
        <w:pStyle w:val="P00"/>
        <w:spacing w:before="0"/>
        <w:ind w:left="0" w:right="1134"/>
        <w:rPr>
          <w:rStyle w:val="default"/>
          <w:rFonts w:cs="FrankRuehl" w:hint="cs"/>
          <w:vanish/>
          <w:szCs w:val="20"/>
          <w:shd w:val="clear" w:color="auto" w:fill="FFFF99"/>
          <w:rtl/>
        </w:rPr>
      </w:pPr>
    </w:p>
    <w:p w:rsidR="00FB2ACF" w:rsidRPr="00016ED6" w:rsidRDefault="00FB2ACF" w:rsidP="00FB2ACF">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משנת הכספים 1993</w:t>
      </w:r>
    </w:p>
    <w:p w:rsidR="00FB2ACF" w:rsidRPr="00016ED6" w:rsidRDefault="00FB2ACF" w:rsidP="00FB2AC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תשנ"ד-1993</w:t>
      </w:r>
    </w:p>
    <w:p w:rsidR="00FB2ACF" w:rsidRPr="00016ED6" w:rsidRDefault="00FB2ACF" w:rsidP="00FB2ACF">
      <w:pPr>
        <w:pStyle w:val="P00"/>
        <w:spacing w:before="0"/>
        <w:ind w:left="0" w:right="1134"/>
        <w:rPr>
          <w:rStyle w:val="default"/>
          <w:rFonts w:cs="FrankRuehl" w:hint="cs"/>
          <w:vanish/>
          <w:szCs w:val="20"/>
          <w:shd w:val="clear" w:color="auto" w:fill="FFFF99"/>
          <w:rtl/>
        </w:rPr>
      </w:pPr>
      <w:hyperlink r:id="rId379" w:history="1">
        <w:r w:rsidRPr="00016ED6">
          <w:rPr>
            <w:rStyle w:val="Hyperlink"/>
            <w:rFonts w:hint="cs"/>
            <w:vanish/>
            <w:szCs w:val="20"/>
            <w:shd w:val="clear" w:color="auto" w:fill="FFFF99"/>
            <w:rtl/>
          </w:rPr>
          <w:t>ק"ת תשנ"ד מס' 5549</w:t>
        </w:r>
      </w:hyperlink>
      <w:r w:rsidRPr="00016ED6">
        <w:rPr>
          <w:rStyle w:val="default"/>
          <w:rFonts w:cs="FrankRuehl" w:hint="cs"/>
          <w:vanish/>
          <w:szCs w:val="20"/>
          <w:shd w:val="clear" w:color="auto" w:fill="FFFF99"/>
          <w:rtl/>
        </w:rPr>
        <w:t xml:space="preserve"> מיום 28.9.1993 עמ' 15</w:t>
      </w:r>
    </w:p>
    <w:p w:rsidR="00FB2ACF" w:rsidRPr="00016ED6" w:rsidRDefault="00FB2ACF" w:rsidP="00FB2ACF">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133.</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ועד מקומי רשאי להטיל, בתחום הנהלתו, כל מס מן המסים שהמועצה רשאית להטילם לפי סעיף 68(א), ויהיו לו בקשר לכך הסמכויות שיש למועצה לפי סעיף 69(א), ובלבד שהועד יקבל לכל פעולה כזו את אישור המועצה. החלטות הועד המקומי לפי סעיף קטן זה אינן טעונות אישורו של השר.</w:t>
      </w:r>
    </w:p>
    <w:p w:rsidR="00FB2ACF" w:rsidRPr="00016ED6" w:rsidRDefault="00FB2ACF"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 xml:space="preserve">ועד מקומי רשאי להטיל בתחום הנהלתו כל מס או ארנונה כללית שהמועצה רשאית להטילם לפי סעיף 68(א), ולפי חוק הסדרים במשק המדינה (תיקוני חקיקה להשגת יעדי התקציב), התשנ"ג-1992 (להלן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חוק ההסדרים) והתקנות שהותקנו לפיו (להלן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התקנות), ובכפוף למגבלות לועד שנקבעו בהם, ובלבד שהועד יקבל לכל פעולה כזו את אישור המועצה</w:t>
      </w:r>
    </w:p>
    <w:p w:rsidR="00FB2ACF" w:rsidRPr="00016ED6" w:rsidRDefault="00FB2ACF"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(א1)</w:t>
      </w:r>
      <w:r w:rsidRPr="00016ED6">
        <w:rPr>
          <w:rStyle w:val="default"/>
          <w:rFonts w:cs="FrankRuehl" w:hint="cs"/>
          <w:vanish/>
          <w:sz w:val="22"/>
          <w:szCs w:val="22"/>
          <w:u w:val="single"/>
          <w:shd w:val="clear" w:color="auto" w:fill="FFFF99"/>
          <w:rtl/>
        </w:rPr>
        <w:tab/>
        <w:t>הוטלה ארנונה כללית כאמור בסעיף קטן (א), תיגבה הארנונה, על פי הצעת הועד, בידי המועצה יחד עם הארנונה שהוטלה בידי המועצה, ותועבר לועד המקומי בניכוי הוצאות הגביה החלות עליה, ובלבד שהתקבלה לכך החלטת המועצה.</w:t>
      </w:r>
    </w:p>
    <w:p w:rsidR="00FB2ACF" w:rsidRPr="00016ED6" w:rsidRDefault="00FB2ACF" w:rsidP="00FB2ACF">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ועד מקומי ישתמש לצרכי מסיו בשומות המועצה לצרכי מסיה על נכסים או על אנשים שבתחום הנהלתו; אם אין למועצה שומות מתאימות, רשאי ועד מקומי, בשים לב להוראות המועצה, לערוך שומות ולקבוע תקפן, דרכי הכנתן, תיקונן ובקרתן והרשויות לכך, וכן לקבוע את סדרי הגשרתם של עררים עליהם, סדרי הדיון בהם ואופן הודעת ההחלטה בהם.</w:t>
      </w:r>
    </w:p>
    <w:p w:rsidR="00FB2ACF" w:rsidRPr="00016ED6" w:rsidRDefault="00FB2ACF"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hint="cs"/>
          <w:vanish/>
          <w:sz w:val="22"/>
          <w:szCs w:val="22"/>
          <w:u w:val="single"/>
          <w:shd w:val="clear" w:color="auto" w:fill="FFFF99"/>
          <w:rtl/>
        </w:rPr>
        <w:tab/>
        <w:t>ועד מקומי ישתמש לצרכי הטלת מסים וארנונה כללית בשומות המועצה שנקבעו לנכסים שבתחום הנהלתו; אם אין למועצה שומות מתאימות רשאי הועד המקומי לערוך שומות, ובלבד שלענין הטלת ארנונה כללית יהיו לועד אותן סמכויות בלבד שיש למועצה לפי חוק ההסדרים והתקנות ובכפוף למגבלות לועד שנקבעו בהם.</w:t>
      </w:r>
    </w:p>
    <w:p w:rsidR="00FB2ACF" w:rsidRPr="00016ED6" w:rsidRDefault="00FB2ACF"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דיני גבייתם של מסי המועצה יחולו, בשינויים המחוייבים לפי הענין, על גבייתם של מסי ועד מקומי, ולצורך זה יהיו ליושב ראש ועד מקומי אותן הסמכויות הנתונות לראש המועצה בקשר לגביית מסיה.</w:t>
      </w:r>
    </w:p>
    <w:p w:rsidR="00FB2ACF" w:rsidRPr="00016ED6" w:rsidRDefault="00FB2ACF"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t xml:space="preserve">ועד מקומי רשאי, באישור המועצה, להוסיף, בתחום הנהלתו, אחוזים או סכומים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תוספת) למסי המועצה</w:t>
      </w:r>
      <w:r w:rsidR="00BA4D41" w:rsidRPr="00016ED6">
        <w:rPr>
          <w:rStyle w:val="default"/>
          <w:rFonts w:cs="FrankRuehl" w:hint="cs"/>
          <w:vanish/>
          <w:sz w:val="22"/>
          <w:szCs w:val="22"/>
          <w:u w:val="single"/>
          <w:shd w:val="clear" w:color="auto" w:fill="FFFF99"/>
          <w:rtl/>
        </w:rPr>
        <w:t>, למעט ארנונה כללית,</w:t>
      </w:r>
      <w:r w:rsidRPr="00016ED6">
        <w:rPr>
          <w:rStyle w:val="default"/>
          <w:rFonts w:cs="FrankRuehl" w:hint="cs"/>
          <w:vanish/>
          <w:sz w:val="22"/>
          <w:szCs w:val="22"/>
          <w:shd w:val="clear" w:color="auto" w:fill="FFFF99"/>
          <w:rtl/>
        </w:rPr>
        <w:t xml:space="preserve"> המשתלמים במישרים על ידי החייב בהם. התוספת תיגבה על ידי המועצה יחד עם המס שעליו הוספה, לטובת הועד המקומי ותועבר אליו בניכוי הוצאות הגביה החלות עליה.</w:t>
      </w:r>
    </w:p>
    <w:p w:rsidR="00FB2ACF" w:rsidRPr="00016ED6" w:rsidRDefault="00FB2ACF" w:rsidP="00FB2ACF">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ועד מקומי רשאי להפחית את המסים שהטיל או את התוספת או לוותר עליהם, תוך התחשבות במצבו החמרי של החייב בהם, או בגלל סיבה אחרת שתאושר על ידי המועצה.</w:t>
      </w:r>
    </w:p>
    <w:p w:rsidR="00FB2ACF" w:rsidRPr="00016ED6" w:rsidRDefault="00FB2ACF" w:rsidP="00FB2ACF">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לא הטיל ועד מקומי לשנת כספים פלונית ארנונת רכוש או ארנונה כללית, או לא אישרה המועצה הטלתן, ישולמו בתחום הועד המקומי באותה שנה ארנונה רכוש או ארנונה כללית, הכל לפי הענין, בשיעורים ובמועדים שנקבעו לשנת הכספים הקודמת; לענין סעיף קטן זה רואים את הארנונות שישולמו כאמור כאילו הוטלו לאותה שנת כספים שבה ישולמו.</w:t>
      </w:r>
    </w:p>
    <w:p w:rsidR="00BA4D41" w:rsidRPr="00016ED6" w:rsidRDefault="00BA4D41"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(ה)</w:t>
      </w:r>
      <w:r w:rsidRPr="00016ED6">
        <w:rPr>
          <w:rStyle w:val="default"/>
          <w:rFonts w:cs="FrankRuehl" w:hint="cs"/>
          <w:vanish/>
          <w:sz w:val="22"/>
          <w:szCs w:val="22"/>
          <w:u w:val="single"/>
          <w:shd w:val="clear" w:color="auto" w:fill="FFFF99"/>
          <w:rtl/>
        </w:rPr>
        <w:tab/>
        <w:t>תקנות הסדרים במשק המדינה (הנחה מארנונה), התשנ"ג-1993, יחולו על ועד מקומי בשינויים המחוייבים לפי הענין, כאילו במקום "המועצה" כתוב בהם "הועד המקומי"; הועד המקומי לא יפחית תשלומי ארנונה כללית אלא על פי תקנות אלה, ועל פי תקנה 9 לתקנות הסדרים במשק המדינה (ארנונה כללית לרשויות המקומיות בשנת 1993), התשנ"ג-1993.</w:t>
      </w:r>
    </w:p>
    <w:p w:rsidR="00BA4D41" w:rsidRPr="00016ED6" w:rsidRDefault="00BA4D41" w:rsidP="00BA4D41">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(ו)</w:t>
      </w:r>
      <w:r w:rsidRPr="00016ED6">
        <w:rPr>
          <w:rStyle w:val="default"/>
          <w:rFonts w:cs="FrankRuehl" w:hint="cs"/>
          <w:vanish/>
          <w:sz w:val="22"/>
          <w:szCs w:val="22"/>
          <w:u w:val="single"/>
          <w:shd w:val="clear" w:color="auto" w:fill="FFFF99"/>
          <w:rtl/>
        </w:rPr>
        <w:tab/>
        <w:t>לא הטיל ועד מקומי לשנת כספים מסוימת ארנונה כללית, או לא אישרה המועצה הטלתה, תשולם הארנונה לאותה שנה בתחום הועד המקומי בסכומים ובמועדים אשר נקבעו בשנה הקודמת, כשהיא מעודכנת ומחושבת כאמור בתקנות.</w:t>
      </w:r>
    </w:p>
    <w:p w:rsidR="00FB2ACF" w:rsidRPr="00016ED6" w:rsidRDefault="00FB2ACF"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(ז)</w:t>
      </w:r>
      <w:r w:rsidRPr="00016ED6">
        <w:rPr>
          <w:rStyle w:val="default"/>
          <w:rFonts w:cs="FrankRuehl" w:hint="cs"/>
          <w:vanish/>
          <w:sz w:val="22"/>
          <w:szCs w:val="22"/>
          <w:shd w:val="clear" w:color="auto" w:fill="FFFF99"/>
          <w:rtl/>
        </w:rPr>
        <w:tab/>
        <w:t>נוכחה המועצה שאין ועד מקומי גובה את המסים המגיעים לו או מתרשל בגבייתם, רשאית המועצה, לאחר שהתרתה בועד ובאישור הממונה על המחוז, לגבות את המסים במקום הועד המקומי ולהשתמש בהם בהתאם לתקציבו; לצורך זה יהיו למועצה הסמכויות שיש לועד מקומי לפי סעיף קטן (א).</w:t>
      </w:r>
    </w:p>
    <w:p w:rsidR="00FB2ACF" w:rsidRPr="00016ED6" w:rsidRDefault="00FB2ACF" w:rsidP="00FB2ACF">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(ח)</w:t>
      </w:r>
      <w:r w:rsidRPr="00016ED6">
        <w:rPr>
          <w:rStyle w:val="default"/>
          <w:rFonts w:cs="FrankRuehl" w:hint="cs"/>
          <w:strike/>
          <w:vanish/>
          <w:sz w:val="22"/>
          <w:szCs w:val="22"/>
          <w:shd w:val="clear" w:color="auto" w:fill="FFFF99"/>
          <w:rtl/>
        </w:rPr>
        <w:tab/>
        <w:t>ועד מקומי רשאי, באישור המועצה, להגדיל בתחום הנהלתו, תוך כל שנת כספים, כל ארנונה שהטיל באותה שנה, ורשאי הוא לקבוע את האופן והמועדים שבהם תשולם הארנונה המוגדלת, ואולם אין להטיל ארנונה מוגדלת בעד תקופה שלפני יום פרסום הודעה על אותה הגדלה ועל פרטי הארנונה המוגדלת.</w:t>
      </w:r>
    </w:p>
    <w:p w:rsidR="00FB2ACF" w:rsidRPr="00016ED6" w:rsidRDefault="00FB2ACF" w:rsidP="00FB2ACF">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הודעה כאמור על הגדלת ארנונה לפי סעיף זה ועל פרטיה, תפורסם במשרדי הועד המקומי.</w:t>
      </w:r>
    </w:p>
    <w:p w:rsidR="00BA4D41" w:rsidRPr="00016ED6" w:rsidRDefault="00BA4D41" w:rsidP="00FB2ACF">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(ח)</w:t>
      </w:r>
      <w:r w:rsidRPr="00016ED6">
        <w:rPr>
          <w:rStyle w:val="default"/>
          <w:rFonts w:cs="FrankRuehl" w:hint="cs"/>
          <w:vanish/>
          <w:sz w:val="22"/>
          <w:szCs w:val="22"/>
          <w:u w:val="single"/>
          <w:shd w:val="clear" w:color="auto" w:fill="FFFF99"/>
          <w:rtl/>
        </w:rPr>
        <w:tab/>
        <w:t>המועצה רשאית, בנסיבות מיוחדות, להתיר לועד מקומי להטיל בתוך שנת כספים תוספת לארנונה בעד התקופה שמיום האישור ועד סוף שנת הכספים, ולקבוע מועדים לתשלום התוספת; הוראה זו אינה גורעת מהוראות סעיף 11 לחוק ההסדרים.</w:t>
      </w:r>
    </w:p>
    <w:p w:rsidR="00FB2ACF" w:rsidRPr="00016ED6" w:rsidRDefault="00FB2ACF" w:rsidP="00FB2ACF">
      <w:pPr>
        <w:pStyle w:val="P00"/>
        <w:spacing w:before="0"/>
        <w:ind w:left="0" w:right="1134"/>
        <w:rPr>
          <w:rStyle w:val="default"/>
          <w:rFonts w:cs="FrankRuehl" w:hint="cs"/>
          <w:vanish/>
          <w:szCs w:val="20"/>
          <w:shd w:val="clear" w:color="auto" w:fill="FFFF99"/>
          <w:rtl/>
        </w:rPr>
      </w:pPr>
    </w:p>
    <w:p w:rsidR="00AF7A4D" w:rsidRPr="00016ED6" w:rsidRDefault="00AF7A4D" w:rsidP="00AF7A4D">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AF7A4D" w:rsidRPr="00016ED6" w:rsidRDefault="00AF7A4D" w:rsidP="00AF7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AF7A4D" w:rsidRPr="00016ED6" w:rsidRDefault="00AF7A4D" w:rsidP="00AF7A4D">
      <w:pPr>
        <w:pStyle w:val="P00"/>
        <w:spacing w:before="0"/>
        <w:ind w:left="0" w:right="1134"/>
        <w:rPr>
          <w:rStyle w:val="default"/>
          <w:rFonts w:cs="FrankRuehl" w:hint="cs"/>
          <w:vanish/>
          <w:szCs w:val="20"/>
          <w:shd w:val="clear" w:color="auto" w:fill="FFFF99"/>
          <w:rtl/>
        </w:rPr>
      </w:pPr>
      <w:hyperlink r:id="rId380"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808</w:t>
      </w:r>
    </w:p>
    <w:p w:rsidR="00AF7A4D" w:rsidRPr="00016ED6" w:rsidRDefault="00AF7A4D" w:rsidP="00AF7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133</w:t>
      </w:r>
    </w:p>
    <w:p w:rsidR="00AF7A4D" w:rsidRPr="00016ED6" w:rsidRDefault="00AF7A4D" w:rsidP="00AF7A4D">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AF7A4D" w:rsidRPr="00016ED6" w:rsidRDefault="00AF7A4D" w:rsidP="00AF7A4D">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מסי ועד מקומי</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133.</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 xml:space="preserve">ועד מקומי רשאי להטיל בתחום הנהלתו כל מס או ארנונה כללית שהמועצה רשאית להטילם לפי סעיף 68(א), ולפי חוק הסדרים במשק המדינה (תיקוני חקיקה להשגת יעדי התקציב), התשנ"ג-1992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חוק ההסדרים) והתקנות שהותקנו לפיו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התקנות), ובכפוף למגבלות לועד שנקבעו בהם, ובלבד שהועד יקבל לכל פעולה כזו את אישור המועצה.</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(א1)</w:t>
      </w:r>
      <w:r w:rsidRPr="00016ED6">
        <w:rPr>
          <w:rStyle w:val="default"/>
          <w:rFonts w:cs="FrankRuehl" w:hint="cs"/>
          <w:strike/>
          <w:vanish/>
          <w:sz w:val="22"/>
          <w:szCs w:val="22"/>
          <w:shd w:val="clear" w:color="auto" w:fill="FFFF99"/>
          <w:rtl/>
        </w:rPr>
        <w:tab/>
        <w:t>הוטלה ארנונה כללית כאמור בסעיף קטן (א), תיגבה הארנונה, על פי הצעת הועד, בידי המועצה יחד עם הארנונה שהוטלה בידי המועצה, ותועבר לועד המקומי בניכוי הוצאות הגביה החלות עליה, ובלבד שהתקבלה לכך החלטת המועצה.</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ועד מקומי ישתמש לצרכי הטלת מסים וארנונה כללית בשומות המועצה שנקבעו לנכסים שבתחום הנהלתו; אם אין למועצה שומות מתאימות רשאי הועד המקומי לערוך שומות, ובלבד שלענין הטלת ארנונה כללית יהיו לועד אותן סמכויות בלבד שיש למועצה לפי חוק ההסדרים והתקנות ובכפוף למגבלות לועד שנקבעו בהם.</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דיני גבייתם של מסי המועצה יחולו, בשינויים המחוייבים לפי הענין, על גבייתם של מסי ועד מקומי, ולצורך זה יהיו ליושב ראש ועד מקומי אותן הסמכויות הנתונות לראש המועצה בקשר לגביית מסיה.</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 xml:space="preserve">ועד מקומי רשאי, באישור המועצה, להוסיף, בתחום הנהלתו, אחוזים או סכומים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תוספת) למסי המועצה, למעט ארנונה כללית, המשתלמים במישרים על ידי החייב בהם. התוספת תיגבה על ידי המועצה יחד עם המס שעליו הוספה, לטובת הועד המקומי ותועבר אליו בניכוי הוצאות הגביה החלות עליה.</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תקנות הסדרים במשק המדינה (הנחה מארנונה), התשנ"ג-1993, יחולו על ועד מקומי בשינויים המחוייבים לפי הענין, כאילו במקום "המועצה" כתוב בהם "הועד המקומי"; הועד המקומי לא יפחית תשלומי ארנונה כללית אלא על פי תקנות אלה, ועל פי תקנה 9 לתקנות הסדרים במשק המדינה (ארנונה כללית לרשויות המקומיות בשנת 1993), התשנ"ג-1993.</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לא הטיל ועד מקומי לשנת כספים מסוימת ארנונה כללית, או לא אישרה המועצה הטלתה, תשולם הארנונה לאותה שנה בתחום הועד המקומי בסכומים ובמועדים אשר נקבעו בשנה הקודמת, כשהיא מעודכנת ומחושבת כאמור בתקנות.</w:t>
      </w:r>
    </w:p>
    <w:p w:rsidR="00AF7A4D" w:rsidRPr="00016ED6" w:rsidRDefault="00AF7A4D" w:rsidP="00AF7A4D">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(ז)</w:t>
      </w:r>
      <w:r w:rsidRPr="00016ED6">
        <w:rPr>
          <w:rStyle w:val="default"/>
          <w:rFonts w:cs="FrankRuehl" w:hint="cs"/>
          <w:strike/>
          <w:vanish/>
          <w:sz w:val="22"/>
          <w:szCs w:val="22"/>
          <w:shd w:val="clear" w:color="auto" w:fill="FFFF99"/>
          <w:rtl/>
        </w:rPr>
        <w:tab/>
        <w:t>נוכחה המועצה שאין ועד מקומי גובה את המסים המגיעים לו או מתרשל בגבייתם, רשאית המועצה, לאחר שהתרתה בועד ובאישור הממונה על המחוז, לגבות את המסים במקום הועד המקומי ולהשתמש בהם בהתאם לתקציבו; לצורך זה יהיו למועצה הסמכויות שיש לועד מקומי לפי סעיף קטן (א).</w:t>
      </w:r>
    </w:p>
    <w:p w:rsidR="00AF7A4D" w:rsidRPr="00AF7A4D" w:rsidRDefault="00AF7A4D" w:rsidP="00AF7A4D">
      <w:pPr>
        <w:pStyle w:val="P00"/>
        <w:spacing w:before="0"/>
        <w:ind w:left="0" w:right="1134"/>
        <w:rPr>
          <w:rStyle w:val="default"/>
          <w:rFonts w:cs="FrankRuehl" w:hint="cs"/>
          <w:strike/>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(ח)</w:t>
      </w:r>
      <w:r w:rsidRPr="00016ED6">
        <w:rPr>
          <w:rStyle w:val="default"/>
          <w:rFonts w:cs="FrankRuehl" w:hint="cs"/>
          <w:strike/>
          <w:vanish/>
          <w:sz w:val="22"/>
          <w:szCs w:val="22"/>
          <w:shd w:val="clear" w:color="auto" w:fill="FFFF99"/>
          <w:rtl/>
        </w:rPr>
        <w:tab/>
        <w:t>המועצה רשאית, בנסיבות מיוחדות, להתיר לועד מקומי להטיל בתוך שנת כספים תוספת לארנונה בעד התקופה שמיום האישור ועד סוף שנת הכספים, ולקבוע מועדים לתשלום התוספת; הוראה זו אינה גורעת מהוראות סעיף 11 לחוק ההסדרים.</w:t>
      </w:r>
      <w:bookmarkEnd w:id="366"/>
    </w:p>
    <w:p w:rsidR="00473119" w:rsidRDefault="00473119">
      <w:pPr>
        <w:pStyle w:val="P00"/>
        <w:spacing w:before="72"/>
        <w:ind w:left="0" w:right="1134"/>
        <w:rPr>
          <w:rStyle w:val="default"/>
          <w:rFonts w:cs="FrankRuehl" w:hint="cs"/>
          <w:rtl/>
        </w:rPr>
      </w:pPr>
      <w:r>
        <w:rPr>
          <w:lang w:val="he-IL"/>
        </w:rPr>
        <w:pict>
          <v:rect id="_x0000_s2268" style="position:absolute;left:0;text-align:left;margin-left:464.5pt;margin-top:8.05pt;width:75.05pt;height:14.55pt;z-index:251370496"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133</w:t>
      </w:r>
      <w:r>
        <w:rPr>
          <w:rStyle w:val="default"/>
          <w:rFonts w:cs="FrankRuehl"/>
          <w:rtl/>
        </w:rPr>
        <w:t>א</w:t>
      </w:r>
      <w:r>
        <w:rPr>
          <w:rStyle w:val="default"/>
          <w:rFonts w:cs="FrankRuehl" w:hint="cs"/>
          <w:rtl/>
        </w:rPr>
        <w:t>. (בוטל).</w:t>
      </w:r>
    </w:p>
    <w:p w:rsidR="00C11468" w:rsidRPr="00016ED6" w:rsidRDefault="00C11468" w:rsidP="00C11468">
      <w:pPr>
        <w:pStyle w:val="P00"/>
        <w:spacing w:before="0"/>
        <w:ind w:left="0" w:right="1134"/>
        <w:rPr>
          <w:rStyle w:val="default"/>
          <w:rFonts w:cs="FrankRuehl" w:hint="cs"/>
          <w:vanish/>
          <w:color w:val="FF0000"/>
          <w:szCs w:val="20"/>
          <w:shd w:val="clear" w:color="auto" w:fill="FFFF99"/>
          <w:rtl/>
        </w:rPr>
      </w:pPr>
      <w:bookmarkStart w:id="367" w:name="Rov632"/>
      <w:r w:rsidRPr="00016ED6">
        <w:rPr>
          <w:rStyle w:val="default"/>
          <w:rFonts w:cs="FrankRuehl" w:hint="cs"/>
          <w:vanish/>
          <w:color w:val="FF0000"/>
          <w:szCs w:val="20"/>
          <w:shd w:val="clear" w:color="auto" w:fill="FFFF99"/>
          <w:rtl/>
        </w:rPr>
        <w:t>מיום 23.9.1965</w:t>
      </w:r>
    </w:p>
    <w:p w:rsidR="00C11468" w:rsidRPr="00016ED6" w:rsidRDefault="00C1146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תשכ"ה-1965</w:t>
      </w:r>
    </w:p>
    <w:p w:rsidR="00C11468" w:rsidRPr="00016ED6" w:rsidRDefault="00C11468" w:rsidP="00C11468">
      <w:pPr>
        <w:pStyle w:val="P00"/>
        <w:spacing w:before="0"/>
        <w:ind w:left="0" w:right="1134"/>
        <w:rPr>
          <w:rStyle w:val="default"/>
          <w:rFonts w:cs="FrankRuehl" w:hint="cs"/>
          <w:vanish/>
          <w:szCs w:val="20"/>
          <w:shd w:val="clear" w:color="auto" w:fill="FFFF99"/>
          <w:rtl/>
        </w:rPr>
      </w:pPr>
      <w:hyperlink r:id="rId381" w:history="1">
        <w:r w:rsidRPr="00016ED6">
          <w:rPr>
            <w:rStyle w:val="Hyperlink"/>
            <w:rFonts w:hint="cs"/>
            <w:vanish/>
            <w:szCs w:val="20"/>
            <w:shd w:val="clear" w:color="auto" w:fill="FFFF99"/>
            <w:rtl/>
          </w:rPr>
          <w:t>ק"ת תשכ"ה מס' 1777</w:t>
        </w:r>
      </w:hyperlink>
      <w:r w:rsidRPr="00016ED6">
        <w:rPr>
          <w:rStyle w:val="default"/>
          <w:rFonts w:cs="FrankRuehl" w:hint="cs"/>
          <w:vanish/>
          <w:szCs w:val="20"/>
          <w:shd w:val="clear" w:color="auto" w:fill="FFFF99"/>
          <w:rtl/>
        </w:rPr>
        <w:t xml:space="preserve"> מיום 23.9.1965 עמ' 2800</w:t>
      </w:r>
    </w:p>
    <w:p w:rsidR="00C11468" w:rsidRPr="00016ED6" w:rsidRDefault="00C1146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133א</w:t>
      </w:r>
    </w:p>
    <w:p w:rsidR="00C11468" w:rsidRPr="00016ED6" w:rsidRDefault="00C11468" w:rsidP="00C11468">
      <w:pPr>
        <w:pStyle w:val="P00"/>
        <w:spacing w:before="0"/>
        <w:ind w:left="0" w:right="1134"/>
        <w:rPr>
          <w:rStyle w:val="default"/>
          <w:rFonts w:cs="FrankRuehl" w:hint="cs"/>
          <w:vanish/>
          <w:szCs w:val="20"/>
          <w:shd w:val="clear" w:color="auto" w:fill="FFFF99"/>
          <w:rtl/>
        </w:rPr>
      </w:pPr>
    </w:p>
    <w:p w:rsidR="00C11468" w:rsidRPr="00016ED6" w:rsidRDefault="00C11468" w:rsidP="00C1146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C11468" w:rsidRPr="00016ED6" w:rsidRDefault="00C1146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C11468" w:rsidRPr="00016ED6" w:rsidRDefault="00C11468" w:rsidP="00BB113B">
      <w:pPr>
        <w:pStyle w:val="P00"/>
        <w:spacing w:before="0"/>
        <w:ind w:left="0" w:right="1134"/>
        <w:rPr>
          <w:rStyle w:val="default"/>
          <w:rFonts w:cs="FrankRuehl" w:hint="cs"/>
          <w:vanish/>
          <w:szCs w:val="20"/>
          <w:shd w:val="clear" w:color="auto" w:fill="FFFF99"/>
          <w:rtl/>
        </w:rPr>
      </w:pPr>
      <w:hyperlink r:id="rId382"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w:t>
      </w:r>
      <w:r w:rsidR="00BB113B" w:rsidRPr="00016ED6">
        <w:rPr>
          <w:rStyle w:val="default"/>
          <w:rFonts w:cs="FrankRuehl" w:hint="cs"/>
          <w:vanish/>
          <w:szCs w:val="20"/>
          <w:shd w:val="clear" w:color="auto" w:fill="FFFF99"/>
          <w:rtl/>
        </w:rPr>
        <w:t>9</w:t>
      </w:r>
    </w:p>
    <w:p w:rsidR="00C11468" w:rsidRPr="00016ED6" w:rsidRDefault="00C1146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133א</w:t>
      </w:r>
    </w:p>
    <w:p w:rsidR="00C11468" w:rsidRPr="00016ED6" w:rsidRDefault="00C11468" w:rsidP="00C1146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11468" w:rsidRPr="00016ED6" w:rsidRDefault="00C11468" w:rsidP="00C1146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קנס פיגורים</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133א.</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ועד מקומי רשאי בדרך החלטה ובאישורו של השר להטיל קנס פיגורים על תשלומי חובה שהגיעו לועד המקומי ושלא שולמו במשך ששה חדשים מהמועד שנקבע לשילומם.</w:t>
      </w:r>
    </w:p>
    <w:p w:rsidR="00C11468" w:rsidRPr="00C11468" w:rsidRDefault="00C11468" w:rsidP="00C11468">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הודעה על החלטת הועד המקומי בדבר קנס פיגורים תפורסם ברשומות.</w:t>
      </w:r>
      <w:bookmarkEnd w:id="367"/>
    </w:p>
    <w:p w:rsidR="00473119" w:rsidRDefault="00473119">
      <w:pPr>
        <w:pStyle w:val="P00"/>
        <w:spacing w:before="72"/>
        <w:ind w:left="0" w:right="1134"/>
        <w:rPr>
          <w:rStyle w:val="default"/>
          <w:rFonts w:cs="FrankRuehl"/>
          <w:rtl/>
        </w:rPr>
      </w:pPr>
      <w:bookmarkStart w:id="368" w:name="Seif64"/>
      <w:bookmarkEnd w:id="368"/>
      <w:r>
        <w:rPr>
          <w:lang w:val="he-IL"/>
        </w:rPr>
        <w:pict>
          <v:rect id="_x0000_s2269" style="position:absolute;left:0;text-align:left;margin-left:464.5pt;margin-top:8.05pt;width:75.05pt;height:24pt;z-index:251371520" o:allowincell="f" filled="f" stroked="f" strokecolor="lime" strokeweight=".25pt">
            <v:textbox inset="0,0,0,0">
              <w:txbxContent>
                <w:p w:rsidR="007E53B6" w:rsidRDefault="007E53B6" w:rsidP="00C11468">
                  <w:pPr>
                    <w:spacing w:line="160" w:lineRule="exact"/>
                    <w:jc w:val="left"/>
                    <w:rPr>
                      <w:rFonts w:cs="Miriam"/>
                      <w:noProof/>
                      <w:szCs w:val="18"/>
                      <w:rtl/>
                    </w:rPr>
                  </w:pPr>
                  <w:r>
                    <w:rPr>
                      <w:rFonts w:cs="Miriam"/>
                      <w:szCs w:val="18"/>
                      <w:rtl/>
                    </w:rPr>
                    <w:t>הכ</w:t>
                  </w:r>
                  <w:r>
                    <w:rPr>
                      <w:rFonts w:cs="Miriam" w:hint="cs"/>
                      <w:szCs w:val="18"/>
                      <w:rtl/>
                    </w:rPr>
                    <w:t xml:space="preserve">נת תקציב </w:t>
                  </w:r>
                  <w:r>
                    <w:rPr>
                      <w:rFonts w:cs="Miriam"/>
                      <w:szCs w:val="18"/>
                      <w:rtl/>
                    </w:rPr>
                    <w:t>ו</w:t>
                  </w:r>
                  <w:r>
                    <w:rPr>
                      <w:rFonts w:cs="Miriam" w:hint="cs"/>
                      <w:szCs w:val="18"/>
                      <w:rtl/>
                    </w:rPr>
                    <w:t>עד מקומי</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תשכ"ג-1963</w:t>
                  </w:r>
                </w:p>
              </w:txbxContent>
            </v:textbox>
            <w10:anchorlock/>
          </v:rect>
        </w:pict>
      </w:r>
      <w:r>
        <w:rPr>
          <w:rStyle w:val="big-number"/>
          <w:rtl/>
        </w:rPr>
        <w:t>134.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לשם מילוי תפקידו לפי צו זה יכין ועד מקומי, בהתאם להוראות השר, תקציב של הכנסה והוצאה לשנת הכספים ויגישו למועצה לאישור.</w:t>
      </w:r>
    </w:p>
    <w:p w:rsidR="00473119" w:rsidRDefault="00473119">
      <w:pPr>
        <w:pStyle w:val="P00"/>
        <w:spacing w:before="72"/>
        <w:ind w:left="0" w:right="1134"/>
        <w:rPr>
          <w:rStyle w:val="default"/>
          <w:rFonts w:cs="FrankRuehl"/>
          <w:rtl/>
        </w:rPr>
      </w:pPr>
      <w:r>
        <w:rPr>
          <w:lang w:val="he-IL"/>
        </w:rPr>
        <w:pict>
          <v:rect id="_x0000_s2270" style="position:absolute;left:0;text-align:left;margin-left:464.5pt;margin-top:8.05pt;width:75.05pt;height:8pt;z-index:251372544" o:allowincell="f" filled="f" stroked="f" strokecolor="lime" strokeweight=".25pt">
            <v:textbox inset="0,0,0,0">
              <w:txbxContent>
                <w:p w:rsidR="007E53B6" w:rsidRDefault="007E53B6" w:rsidP="00C11468">
                  <w:pPr>
                    <w:spacing w:line="160" w:lineRule="exact"/>
                    <w:jc w:val="left"/>
                    <w:rPr>
                      <w:rFonts w:cs="Miriam"/>
                      <w:noProof/>
                      <w:szCs w:val="18"/>
                      <w:rtl/>
                    </w:rPr>
                  </w:pPr>
                  <w:r>
                    <w:rPr>
                      <w:rFonts w:cs="Miriam"/>
                      <w:szCs w:val="18"/>
                      <w:rtl/>
                    </w:rPr>
                    <w:t>צ</w:t>
                  </w:r>
                  <w:r>
                    <w:rPr>
                      <w:rFonts w:cs="Miriam" w:hint="cs"/>
                      <w:szCs w:val="18"/>
                      <w:rtl/>
                    </w:rPr>
                    <w:t>ו תשנ"ב-1991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התקציב יוגש למועצה לאישור לא יא</w:t>
      </w:r>
      <w:r>
        <w:rPr>
          <w:rStyle w:val="default"/>
          <w:rFonts w:cs="FrankRuehl"/>
          <w:rtl/>
        </w:rPr>
        <w:t>ו</w:t>
      </w:r>
      <w:r>
        <w:rPr>
          <w:rStyle w:val="default"/>
          <w:rFonts w:cs="FrankRuehl" w:hint="cs"/>
          <w:rtl/>
        </w:rPr>
        <w:t>חר מיום 1 באוקטובר בכל שנה לשנת הכספים הבאה.</w:t>
      </w:r>
    </w:p>
    <w:p w:rsidR="00473119" w:rsidRDefault="00473119">
      <w:pPr>
        <w:pStyle w:val="P00"/>
        <w:spacing w:before="72"/>
        <w:ind w:left="0" w:right="1134"/>
        <w:rPr>
          <w:rStyle w:val="default"/>
          <w:rFonts w:cs="FrankRuehl"/>
          <w:rtl/>
        </w:rPr>
      </w:pPr>
      <w:r>
        <w:rPr>
          <w:lang w:val="he-IL"/>
        </w:rPr>
        <w:pict>
          <v:rect id="_x0000_s2271" style="position:absolute;left:0;text-align:left;margin-left:464.5pt;margin-top:8.05pt;width:75.05pt;height:8pt;z-index:251373568" o:allowincell="f" filled="f" stroked="f" strokecolor="lime" strokeweight=".25pt">
            <v:textbox inset="0,0,0,0">
              <w:txbxContent>
                <w:p w:rsidR="007E53B6" w:rsidRDefault="007E53B6" w:rsidP="00C11468">
                  <w:pPr>
                    <w:spacing w:line="160" w:lineRule="exact"/>
                    <w:jc w:val="left"/>
                    <w:rPr>
                      <w:rFonts w:cs="Miriam"/>
                      <w:noProof/>
                      <w:szCs w:val="18"/>
                      <w:rtl/>
                    </w:rPr>
                  </w:pPr>
                  <w:r>
                    <w:rPr>
                      <w:rFonts w:cs="Miriam"/>
                      <w:szCs w:val="18"/>
                      <w:rtl/>
                    </w:rPr>
                    <w:t>צ</w:t>
                  </w:r>
                  <w:r>
                    <w:rPr>
                      <w:rFonts w:cs="Miriam" w:hint="cs"/>
                      <w:szCs w:val="18"/>
                      <w:rtl/>
                    </w:rPr>
                    <w:t>ו תשנ"ב-1991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הגיש הועד תקציב במועד האמור ולמרות דרישתה של המועצה לא הגישו עד 30 בנובמבר, תכין המועצה תקציב בשביל הועד, כדי להבטיח את קיום השירותים ההכרחיים ביותר לתושבי הישוב.</w:t>
      </w:r>
    </w:p>
    <w:p w:rsidR="00473119" w:rsidRDefault="00473119">
      <w:pPr>
        <w:pStyle w:val="P00"/>
        <w:spacing w:before="72"/>
        <w:ind w:left="0" w:right="1134"/>
        <w:rPr>
          <w:rStyle w:val="default"/>
          <w:rFonts w:cs="FrankRuehl"/>
          <w:rtl/>
        </w:rPr>
      </w:pPr>
      <w:r>
        <w:rPr>
          <w:lang w:val="he-IL"/>
        </w:rPr>
        <w:pict>
          <v:rect id="_x0000_s2272" style="position:absolute;left:0;text-align:left;margin-left:464.5pt;margin-top:8.05pt;width:75.05pt;height:8pt;z-index:251374592" o:allowincell="f" filled="f" stroked="f" strokecolor="lime" strokeweight=".25pt">
            <v:textbox inset="0,0,0,0">
              <w:txbxContent>
                <w:p w:rsidR="007E53B6" w:rsidRDefault="007E53B6" w:rsidP="00C11468">
                  <w:pPr>
                    <w:spacing w:line="160" w:lineRule="exact"/>
                    <w:jc w:val="left"/>
                    <w:rPr>
                      <w:rFonts w:cs="Miriam"/>
                      <w:noProof/>
                      <w:szCs w:val="18"/>
                      <w:rtl/>
                    </w:rPr>
                  </w:pPr>
                  <w:r>
                    <w:rPr>
                      <w:rFonts w:cs="Miriam"/>
                      <w:szCs w:val="18"/>
                      <w:rtl/>
                    </w:rPr>
                    <w:t>צ</w:t>
                  </w:r>
                  <w:r>
                    <w:rPr>
                      <w:rFonts w:cs="Miriam" w:hint="cs"/>
                      <w:szCs w:val="18"/>
                      <w:rtl/>
                    </w:rPr>
                    <w:t>ו תשנ"ב-1991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t>ה</w:t>
      </w:r>
      <w:r>
        <w:rPr>
          <w:rStyle w:val="default"/>
          <w:rFonts w:cs="FrankRuehl" w:hint="cs"/>
          <w:rtl/>
        </w:rPr>
        <w:t>מועצה תמסור בכתב לועד את החלטותיה בדבר התקציב עד ליום 31 בדצמבר.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בסעיף קטן (א), ישוב שיתופי רשאי, באישור המועצה, לערוך תקציב לשנה המתחילה ב-1 באוקטובר והמסתיימת ב-30 בספטמבר שלאחריו; נערך תקציבו כאמור, יהיה היטל המסים ערוך לאותה תקופה.</w:t>
      </w:r>
    </w:p>
    <w:p w:rsidR="0030139B" w:rsidRDefault="0030139B" w:rsidP="0030139B">
      <w:pPr>
        <w:pStyle w:val="P00"/>
        <w:spacing w:before="72"/>
        <w:ind w:left="0" w:right="1134"/>
        <w:rPr>
          <w:rStyle w:val="default"/>
          <w:rFonts w:cs="FrankRuehl" w:hint="cs"/>
          <w:rtl/>
        </w:rPr>
      </w:pPr>
      <w:r>
        <w:rPr>
          <w:lang w:val="he-IL"/>
        </w:rPr>
        <w:pict>
          <v:rect id="_x0000_s3084" style="position:absolute;left:0;text-align:left;margin-left:464.5pt;margin-top:8.05pt;width:75.05pt;height:8pt;z-index:252007424" o:allowincell="f" filled="f" stroked="f" strokecolor="lime" strokeweight=".25pt">
            <v:textbox inset="0,0,0,0">
              <w:txbxContent>
                <w:p w:rsidR="007E53B6" w:rsidRDefault="007E53B6" w:rsidP="0030139B">
                  <w:pPr>
                    <w:spacing w:line="160" w:lineRule="exact"/>
                    <w:jc w:val="left"/>
                    <w:rPr>
                      <w:rFonts w:cs="Miriam"/>
                      <w:noProof/>
                      <w:szCs w:val="18"/>
                      <w:rtl/>
                    </w:rPr>
                  </w:pPr>
                  <w:r>
                    <w:rPr>
                      <w:rFonts w:cs="Miriam"/>
                      <w:szCs w:val="18"/>
                      <w:rtl/>
                    </w:rPr>
                    <w:t>ת</w:t>
                  </w:r>
                  <w:r>
                    <w:rPr>
                      <w:rFonts w:cs="Miriam" w:hint="cs"/>
                      <w:szCs w:val="18"/>
                      <w:rtl/>
                    </w:rPr>
                    <w:t>"ט תשכ"ד-1963</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ערך הועד של ישוב שיתופי את תקציבו בהתאם לסעיף קטן (ה), יגישנו לאישור המועצה לא יאוחר מיום 1 באוגוסט שלפני תקופת התקציב; המועצה תמסור לועד החלטותיה בדבר התקציב בכתב, עד ליום 30 בספטמבר.</w:t>
      </w:r>
    </w:p>
    <w:p w:rsidR="00473119" w:rsidRDefault="00473119">
      <w:pPr>
        <w:pStyle w:val="P00"/>
        <w:spacing w:before="72"/>
        <w:ind w:left="0" w:right="1134"/>
        <w:rPr>
          <w:rStyle w:val="default"/>
          <w:rFonts w:cs="FrankRuehl" w:hint="cs"/>
          <w:rtl/>
        </w:rPr>
      </w:pPr>
      <w:r>
        <w:rPr>
          <w:lang w:val="he-IL"/>
        </w:rPr>
        <w:pict>
          <v:rect id="_x0000_s2273" style="position:absolute;left:0;text-align:left;margin-left:464.5pt;margin-top:8.05pt;width:75.05pt;height:18pt;z-index:251375616" o:allowincell="f" filled="f" stroked="f" strokecolor="lime" strokeweight=".25pt">
            <v:textbox inset="0,0,0,0">
              <w:txbxContent>
                <w:p w:rsidR="007E53B6" w:rsidRDefault="007E53B6" w:rsidP="00C11468">
                  <w:pPr>
                    <w:spacing w:line="160" w:lineRule="exact"/>
                    <w:jc w:val="left"/>
                    <w:rPr>
                      <w:rFonts w:cs="Miriam"/>
                      <w:noProof/>
                      <w:szCs w:val="18"/>
                      <w:rtl/>
                    </w:rPr>
                  </w:pPr>
                  <w:r>
                    <w:rPr>
                      <w:rFonts w:cs="Miriam" w:hint="cs"/>
                      <w:szCs w:val="18"/>
                      <w:rtl/>
                    </w:rPr>
                    <w:t xml:space="preserve">צו (מס' 5)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0030139B">
        <w:rPr>
          <w:rStyle w:val="default"/>
          <w:rFonts w:cs="FrankRuehl" w:hint="cs"/>
          <w:rtl/>
        </w:rPr>
        <w:t>ז)</w:t>
      </w:r>
      <w:r w:rsidR="0030139B">
        <w:rPr>
          <w:rStyle w:val="default"/>
          <w:rFonts w:cs="FrankRuehl"/>
          <w:rtl/>
        </w:rPr>
        <w:tab/>
      </w:r>
      <w:r w:rsidR="0030139B">
        <w:rPr>
          <w:rStyle w:val="default"/>
          <w:rFonts w:cs="FrankRuehl" w:hint="cs"/>
          <w:rtl/>
        </w:rPr>
        <w:t>החלה שנת הכספים ולא אושר תקציב הוועד המקומי, יהיה הוועד המקומי רשאי להוציא בכל חודש, כל עוד לא אושר תקציבו, סכום השווה לחלק השנים עשר מן התקציב השנתי הקודם, בתוספת סכום שאישרה המועצה בהתחשב בהתייקרויות ובנסיבות מיוחדות אחרות, וזאת לגבי אותם סעיפים שפורטו בתקציב הקודם</w:t>
      </w:r>
      <w:r>
        <w:rPr>
          <w:rStyle w:val="default"/>
          <w:rFonts w:cs="FrankRuehl" w:hint="cs"/>
          <w:rtl/>
        </w:rPr>
        <w:t>.</w:t>
      </w:r>
    </w:p>
    <w:p w:rsidR="00C11468" w:rsidRPr="00016ED6" w:rsidRDefault="00C11468" w:rsidP="00C11468">
      <w:pPr>
        <w:pStyle w:val="P00"/>
        <w:spacing w:before="0"/>
        <w:ind w:left="0" w:right="1134"/>
        <w:rPr>
          <w:rStyle w:val="default"/>
          <w:rFonts w:cs="FrankRuehl" w:hint="cs"/>
          <w:vanish/>
          <w:color w:val="FF0000"/>
          <w:szCs w:val="20"/>
          <w:shd w:val="clear" w:color="auto" w:fill="FFFF99"/>
          <w:rtl/>
        </w:rPr>
      </w:pPr>
      <w:bookmarkStart w:id="369" w:name="Rov886"/>
      <w:r w:rsidRPr="00016ED6">
        <w:rPr>
          <w:rStyle w:val="default"/>
          <w:rFonts w:cs="FrankRuehl" w:hint="cs"/>
          <w:vanish/>
          <w:color w:val="FF0000"/>
          <w:szCs w:val="20"/>
          <w:shd w:val="clear" w:color="auto" w:fill="FFFF99"/>
          <w:rtl/>
        </w:rPr>
        <w:t>מיום 29.8.1963</w:t>
      </w:r>
    </w:p>
    <w:p w:rsidR="00C11468" w:rsidRPr="00016ED6" w:rsidRDefault="00C1146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C11468" w:rsidRPr="00016ED6" w:rsidRDefault="00C11468" w:rsidP="00C11468">
      <w:pPr>
        <w:pStyle w:val="P00"/>
        <w:spacing w:before="0"/>
        <w:ind w:left="0" w:right="1134"/>
        <w:rPr>
          <w:rStyle w:val="default"/>
          <w:rFonts w:cs="FrankRuehl" w:hint="cs"/>
          <w:vanish/>
          <w:szCs w:val="20"/>
          <w:shd w:val="clear" w:color="auto" w:fill="FFFF99"/>
          <w:rtl/>
        </w:rPr>
      </w:pPr>
      <w:hyperlink r:id="rId383"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2054</w:t>
      </w:r>
    </w:p>
    <w:p w:rsidR="00FD5858" w:rsidRPr="00016ED6" w:rsidRDefault="00FD585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ת"ט תשכ"ד-1963</w:t>
      </w:r>
    </w:p>
    <w:p w:rsidR="00C11468" w:rsidRPr="00016ED6" w:rsidRDefault="00C11468" w:rsidP="00C1146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134</w:t>
      </w:r>
    </w:p>
    <w:p w:rsidR="00C11468" w:rsidRPr="00016ED6" w:rsidRDefault="00C11468" w:rsidP="00C1146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C11468" w:rsidRPr="00016ED6" w:rsidRDefault="00C11468" w:rsidP="00C1146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תקציב ועד מקומי</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134.</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לשם מילוי תפקידיו לפי צו זה יכין ועד מקומי, בהתאם להוראות השר, תקציב של הכנסה והוצאה ויגישו למועצה לאישור.</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המועצה רשאית, לאחר שתשמע את דעתו של הועד, לשנות, לתקן או לדחות כל פרט מפרטי התקציב וכן להוסיף פרט, אם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לדעתה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הוספת הפרט הכרחית לטובת הציבור.</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התקציב יוגש כאמור כל שנה לא יאוחר מיום 1 בינואר לשנת הכספים הבאה.</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(ד)</w:t>
      </w:r>
      <w:r w:rsidRPr="00016ED6">
        <w:rPr>
          <w:rStyle w:val="default"/>
          <w:rFonts w:cs="FrankRuehl" w:hint="cs"/>
          <w:strike/>
          <w:vanish/>
          <w:sz w:val="22"/>
          <w:szCs w:val="22"/>
          <w:shd w:val="clear" w:color="auto" w:fill="FFFF99"/>
          <w:rtl/>
        </w:rPr>
        <w:tab/>
        <w:t>לא הגיש הועד תקציב במועד האמור ולמרות דרישתה של המועצה לא הגישו עד 28 בפברואר, תכין המועצה תקציב בשביל הועד, כדי להבטיח את קיום השירותים ההכרחיים ביותר לתושבי הישוב.</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(ה)</w:t>
      </w:r>
      <w:r w:rsidRPr="00016ED6">
        <w:rPr>
          <w:rStyle w:val="default"/>
          <w:rFonts w:cs="FrankRuehl" w:hint="cs"/>
          <w:strike/>
          <w:vanish/>
          <w:sz w:val="22"/>
          <w:szCs w:val="22"/>
          <w:shd w:val="clear" w:color="auto" w:fill="FFFF99"/>
          <w:rtl/>
        </w:rPr>
        <w:tab/>
        <w:t>המועצה תמסור לועד את החלטותיה בדבר התקציב בכתב עד ליום 31 במרס.</w:t>
      </w:r>
    </w:p>
    <w:p w:rsidR="00C11468" w:rsidRPr="00016ED6" w:rsidRDefault="00C1146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r>
      <w:r w:rsidR="00FD5858" w:rsidRPr="00016ED6">
        <w:rPr>
          <w:rStyle w:val="default"/>
          <w:rFonts w:cs="FrankRuehl" w:hint="cs"/>
          <w:strike/>
          <w:vanish/>
          <w:sz w:val="22"/>
          <w:szCs w:val="22"/>
          <w:shd w:val="clear" w:color="auto" w:fill="FFFF99"/>
          <w:rtl/>
        </w:rPr>
        <w:t>ועד מקומי רשאי להגיש ערר מנומק בכתב לשר על כל תיקון, שינוי, דחיה או הוספה בתקציב שנעשה על ידי המועצה לפי סעיף קטן (ב).</w:t>
      </w:r>
    </w:p>
    <w:p w:rsidR="00FD5858" w:rsidRPr="00016ED6" w:rsidRDefault="00FD585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(ז)</w:t>
      </w:r>
      <w:r w:rsidRPr="00016ED6">
        <w:rPr>
          <w:rStyle w:val="default"/>
          <w:rFonts w:cs="FrankRuehl" w:hint="cs"/>
          <w:strike/>
          <w:vanish/>
          <w:sz w:val="22"/>
          <w:szCs w:val="22"/>
          <w:shd w:val="clear" w:color="auto" w:fill="FFFF99"/>
          <w:rtl/>
        </w:rPr>
        <w:tab/>
        <w:t>הערר יוגש תוך 14 יום מיום שנמסרו לועד החלטות המועצה; ביום הגשת הערר ימסור הועד העתק ממנו למועצה, והיא תהיה רשאית להמציא לשר הסברים בדבר השיקולים שגרמו להחלטה שעליה הוגש הערר, תוך 7 ימים מיום קבלת ההעתק.</w:t>
      </w:r>
    </w:p>
    <w:p w:rsidR="00FD5858" w:rsidRPr="00016ED6" w:rsidRDefault="00FD5858" w:rsidP="00C1146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(ח)</w:t>
      </w:r>
      <w:r w:rsidRPr="00016ED6">
        <w:rPr>
          <w:rStyle w:val="default"/>
          <w:rFonts w:cs="FrankRuehl" w:hint="cs"/>
          <w:strike/>
          <w:vanish/>
          <w:sz w:val="22"/>
          <w:szCs w:val="22"/>
          <w:shd w:val="clear" w:color="auto" w:fill="FFFF99"/>
          <w:rtl/>
        </w:rPr>
        <w:tab/>
        <w:t>השר יכריע בערר והכרעתו תהיה סופית, אף אם לא הוגשו הסברים כאמור בכלל, או הוגשו אחרי המועד הנקוב.</w:t>
      </w:r>
    </w:p>
    <w:p w:rsidR="00FD5858" w:rsidRPr="00016ED6" w:rsidRDefault="00FD5858" w:rsidP="00FD5858">
      <w:pPr>
        <w:pStyle w:val="P00"/>
        <w:spacing w:before="0"/>
        <w:ind w:left="0" w:right="1134"/>
        <w:rPr>
          <w:rStyle w:val="default"/>
          <w:rFonts w:cs="FrankRuehl" w:hint="cs"/>
          <w:vanish/>
          <w:szCs w:val="20"/>
          <w:shd w:val="clear" w:color="auto" w:fill="FFFF99"/>
          <w:rtl/>
        </w:rPr>
      </w:pPr>
    </w:p>
    <w:p w:rsidR="00FD5858" w:rsidRPr="00016ED6" w:rsidRDefault="00FD5858" w:rsidP="00FD585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20.10.1991</w:t>
      </w:r>
    </w:p>
    <w:p w:rsidR="00FD5858" w:rsidRPr="00016ED6" w:rsidRDefault="00FD5858" w:rsidP="00FD58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תשנ"ב-1991</w:t>
      </w:r>
    </w:p>
    <w:p w:rsidR="00FD5858" w:rsidRPr="00016ED6" w:rsidRDefault="00FD5858" w:rsidP="00FD5858">
      <w:pPr>
        <w:pStyle w:val="P00"/>
        <w:spacing w:before="0"/>
        <w:ind w:left="0" w:right="1134"/>
        <w:rPr>
          <w:rStyle w:val="default"/>
          <w:rFonts w:cs="FrankRuehl" w:hint="cs"/>
          <w:vanish/>
          <w:szCs w:val="20"/>
          <w:shd w:val="clear" w:color="auto" w:fill="FFFF99"/>
          <w:rtl/>
        </w:rPr>
      </w:pPr>
      <w:hyperlink r:id="rId384" w:history="1">
        <w:r w:rsidRPr="00016ED6">
          <w:rPr>
            <w:rStyle w:val="Hyperlink"/>
            <w:rFonts w:hint="cs"/>
            <w:vanish/>
            <w:szCs w:val="20"/>
            <w:shd w:val="clear" w:color="auto" w:fill="FFFF99"/>
            <w:rtl/>
          </w:rPr>
          <w:t>ק"ת תשנ"ב מס' 5392</w:t>
        </w:r>
      </w:hyperlink>
      <w:r w:rsidRPr="00016ED6">
        <w:rPr>
          <w:rStyle w:val="default"/>
          <w:rFonts w:cs="FrankRuehl" w:hint="cs"/>
          <w:vanish/>
          <w:szCs w:val="20"/>
          <w:shd w:val="clear" w:color="auto" w:fill="FFFF99"/>
          <w:rtl/>
        </w:rPr>
        <w:t xml:space="preserve"> מיום 20.10.1991 עמ' 317</w:t>
      </w:r>
    </w:p>
    <w:p w:rsidR="00FD5858" w:rsidRPr="00016ED6" w:rsidRDefault="00FD5858" w:rsidP="00FD5858">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התקציב יוגש למועצה לאישור לא יא</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 xml:space="preserve">חר מיום 1 </w:t>
      </w:r>
      <w:r w:rsidRPr="00016ED6">
        <w:rPr>
          <w:rStyle w:val="default"/>
          <w:rFonts w:cs="FrankRuehl" w:hint="cs"/>
          <w:strike/>
          <w:vanish/>
          <w:sz w:val="22"/>
          <w:szCs w:val="22"/>
          <w:shd w:val="clear" w:color="auto" w:fill="FFFF99"/>
          <w:rtl/>
        </w:rPr>
        <w:t>בינואר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באוקטובר</w:t>
      </w:r>
      <w:r w:rsidRPr="00016ED6">
        <w:rPr>
          <w:rStyle w:val="default"/>
          <w:rFonts w:cs="FrankRuehl" w:hint="cs"/>
          <w:vanish/>
          <w:sz w:val="22"/>
          <w:szCs w:val="22"/>
          <w:shd w:val="clear" w:color="auto" w:fill="FFFF99"/>
          <w:rtl/>
        </w:rPr>
        <w:t xml:space="preserve"> בכל שנה לשנת הכספים הבאה.</w:t>
      </w:r>
    </w:p>
    <w:p w:rsidR="00FD5858" w:rsidRPr="00016ED6" w:rsidRDefault="00FD5858" w:rsidP="00FD585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הגיש הועד תקציב במועד האמור ולמרות דרישתה של המועצה לא הגישו עד </w:t>
      </w:r>
      <w:r w:rsidRPr="00016ED6">
        <w:rPr>
          <w:rStyle w:val="default"/>
          <w:rFonts w:cs="FrankRuehl" w:hint="cs"/>
          <w:strike/>
          <w:vanish/>
          <w:sz w:val="22"/>
          <w:szCs w:val="22"/>
          <w:shd w:val="clear" w:color="auto" w:fill="FFFF99"/>
          <w:rtl/>
        </w:rPr>
        <w:t>28 בפברואר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30 בנובמבר</w:t>
      </w:r>
      <w:r w:rsidRPr="00016ED6">
        <w:rPr>
          <w:rStyle w:val="default"/>
          <w:rFonts w:cs="FrankRuehl" w:hint="cs"/>
          <w:vanish/>
          <w:sz w:val="22"/>
          <w:szCs w:val="22"/>
          <w:shd w:val="clear" w:color="auto" w:fill="FFFF99"/>
          <w:rtl/>
        </w:rPr>
        <w:t>, תכין המועצה תקציב בשביל הועד, כדי להבטיח את קיום השירותים ההכרחיים ביותר לתושבי הישוב.</w:t>
      </w:r>
    </w:p>
    <w:p w:rsidR="00FD5858" w:rsidRPr="00016ED6" w:rsidRDefault="00FD5858" w:rsidP="00FD585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t>ה</w:t>
      </w:r>
      <w:r w:rsidRPr="00016ED6">
        <w:rPr>
          <w:rStyle w:val="default"/>
          <w:rFonts w:cs="FrankRuehl" w:hint="cs"/>
          <w:vanish/>
          <w:sz w:val="22"/>
          <w:szCs w:val="22"/>
          <w:shd w:val="clear" w:color="auto" w:fill="FFFF99"/>
          <w:rtl/>
        </w:rPr>
        <w:t xml:space="preserve">מועצה תמסור בכתב לועד את החלטותיה בדבר התקציב עד ליום 31 </w:t>
      </w:r>
      <w:r w:rsidRPr="00016ED6">
        <w:rPr>
          <w:rStyle w:val="default"/>
          <w:rFonts w:cs="FrankRuehl" w:hint="cs"/>
          <w:strike/>
          <w:vanish/>
          <w:sz w:val="22"/>
          <w:szCs w:val="22"/>
          <w:shd w:val="clear" w:color="auto" w:fill="FFFF99"/>
          <w:rtl/>
        </w:rPr>
        <w:t>במרס</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בדצמבר</w:t>
      </w:r>
      <w:r w:rsidRPr="00016ED6">
        <w:rPr>
          <w:rStyle w:val="default"/>
          <w:rFonts w:cs="FrankRuehl" w:hint="cs"/>
          <w:vanish/>
          <w:sz w:val="22"/>
          <w:szCs w:val="22"/>
          <w:shd w:val="clear" w:color="auto" w:fill="FFFF99"/>
          <w:rtl/>
        </w:rPr>
        <w:t>.</w:t>
      </w:r>
    </w:p>
    <w:p w:rsidR="0030139B" w:rsidRPr="00016ED6" w:rsidRDefault="0030139B" w:rsidP="00FD5858">
      <w:pPr>
        <w:pStyle w:val="P00"/>
        <w:spacing w:before="0"/>
        <w:ind w:left="0" w:right="1134"/>
        <w:rPr>
          <w:rStyle w:val="default"/>
          <w:rFonts w:cs="FrankRuehl"/>
          <w:vanish/>
          <w:szCs w:val="20"/>
          <w:shd w:val="clear" w:color="auto" w:fill="FFFF99"/>
          <w:rtl/>
        </w:rPr>
      </w:pPr>
    </w:p>
    <w:p w:rsidR="0030139B" w:rsidRPr="00016ED6" w:rsidRDefault="0030139B" w:rsidP="0030139B">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0139B" w:rsidRPr="00016ED6" w:rsidRDefault="0030139B" w:rsidP="0030139B">
      <w:pPr>
        <w:pStyle w:val="P00"/>
        <w:spacing w:before="0"/>
        <w:ind w:left="0" w:right="1134"/>
        <w:rPr>
          <w:rStyle w:val="default"/>
          <w:rFonts w:cs="FrankRuehl"/>
          <w:vanish/>
          <w:szCs w:val="20"/>
          <w:shd w:val="clear" w:color="auto" w:fill="FFFF99"/>
          <w:rtl/>
        </w:rPr>
      </w:pPr>
      <w:hyperlink r:id="rId385"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2496</w:t>
      </w:r>
    </w:p>
    <w:p w:rsidR="0030139B" w:rsidRPr="0030139B" w:rsidRDefault="0030139B" w:rsidP="0030139B">
      <w:pPr>
        <w:pStyle w:val="P00"/>
        <w:spacing w:before="0"/>
        <w:ind w:left="0"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סעיף קטן 134(ז)</w:t>
      </w:r>
      <w:bookmarkEnd w:id="369"/>
    </w:p>
    <w:p w:rsidR="00473119" w:rsidRDefault="00473119">
      <w:pPr>
        <w:pStyle w:val="P00"/>
        <w:spacing w:before="72"/>
        <w:ind w:left="0" w:right="1134"/>
        <w:rPr>
          <w:rStyle w:val="default"/>
          <w:rFonts w:cs="FrankRuehl" w:hint="cs"/>
          <w:rtl/>
        </w:rPr>
      </w:pPr>
      <w:bookmarkStart w:id="370" w:name="Seif65"/>
      <w:bookmarkEnd w:id="370"/>
      <w:r>
        <w:rPr>
          <w:lang w:val="he-IL"/>
        </w:rPr>
        <w:pict>
          <v:rect id="_x0000_s2274" style="position:absolute;left:0;text-align:left;margin-left:464.5pt;margin-top:8.05pt;width:75.05pt;height:16pt;z-index:2513766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ינוי התקציב</w:t>
                  </w:r>
                </w:p>
                <w:p w:rsidR="007E53B6" w:rsidRDefault="007E53B6" w:rsidP="00FD5858">
                  <w:pPr>
                    <w:spacing w:line="160" w:lineRule="exact"/>
                    <w:jc w:val="left"/>
                    <w:rPr>
                      <w:rFonts w:cs="Miriam"/>
                      <w:noProof/>
                      <w:szCs w:val="18"/>
                      <w:rtl/>
                    </w:rPr>
                  </w:pPr>
                  <w:r>
                    <w:rPr>
                      <w:rFonts w:cs="Miriam"/>
                      <w:szCs w:val="18"/>
                      <w:rtl/>
                    </w:rPr>
                    <w:t>צ</w:t>
                  </w:r>
                  <w:r>
                    <w:rPr>
                      <w:rFonts w:cs="Miriam" w:hint="cs"/>
                      <w:szCs w:val="18"/>
                      <w:rtl/>
                    </w:rPr>
                    <w:t>ו תשכ"ג-</w:t>
                  </w:r>
                  <w:r>
                    <w:rPr>
                      <w:rFonts w:cs="Miriam"/>
                      <w:szCs w:val="18"/>
                      <w:rtl/>
                    </w:rPr>
                    <w:t>1963</w:t>
                  </w:r>
                </w:p>
              </w:txbxContent>
            </v:textbox>
            <w10:anchorlock/>
          </v:rect>
        </w:pict>
      </w:r>
      <w:r>
        <w:rPr>
          <w:rStyle w:val="big-number"/>
          <w:rtl/>
        </w:rPr>
        <w:t>134</w:t>
      </w:r>
      <w:r>
        <w:rPr>
          <w:rStyle w:val="default"/>
          <w:rFonts w:cs="FrankRuehl"/>
          <w:rtl/>
        </w:rPr>
        <w:t>א</w:t>
      </w:r>
      <w:r>
        <w:rPr>
          <w:rStyle w:val="default"/>
          <w:rFonts w:cs="FrankRuehl" w:hint="cs"/>
          <w:rtl/>
        </w:rPr>
        <w:t>. המועצה רשאית, לאחר שתשמע את דעתו של הועד המקומי, לתקן או לדחות כל פרט מפרטי התקציב וכן להוסיף פרט, אם, לדעתה הוספת הפרט הכרחית לטובת הציבור.</w:t>
      </w:r>
    </w:p>
    <w:p w:rsidR="00FD5858" w:rsidRPr="00016ED6" w:rsidRDefault="00FD5858" w:rsidP="00FD5858">
      <w:pPr>
        <w:pStyle w:val="P00"/>
        <w:spacing w:before="0"/>
        <w:ind w:left="0" w:right="1134"/>
        <w:rPr>
          <w:rStyle w:val="default"/>
          <w:rFonts w:cs="FrankRuehl" w:hint="cs"/>
          <w:vanish/>
          <w:color w:val="FF0000"/>
          <w:szCs w:val="20"/>
          <w:shd w:val="clear" w:color="auto" w:fill="FFFF99"/>
          <w:rtl/>
        </w:rPr>
      </w:pPr>
      <w:bookmarkStart w:id="371" w:name="Rov634"/>
      <w:r w:rsidRPr="00016ED6">
        <w:rPr>
          <w:rStyle w:val="default"/>
          <w:rFonts w:cs="FrankRuehl" w:hint="cs"/>
          <w:vanish/>
          <w:color w:val="FF0000"/>
          <w:szCs w:val="20"/>
          <w:shd w:val="clear" w:color="auto" w:fill="FFFF99"/>
          <w:rtl/>
        </w:rPr>
        <w:t>מיום 16.10.1958</w:t>
      </w:r>
    </w:p>
    <w:p w:rsidR="00FD5858" w:rsidRPr="00016ED6" w:rsidRDefault="00FD5858" w:rsidP="00FD58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תשי"ט-1958</w:t>
      </w:r>
    </w:p>
    <w:p w:rsidR="00FD5858" w:rsidRPr="00016ED6" w:rsidRDefault="00FD5858" w:rsidP="00FD5858">
      <w:pPr>
        <w:pStyle w:val="P00"/>
        <w:spacing w:before="0"/>
        <w:ind w:left="0" w:right="1134"/>
        <w:rPr>
          <w:rStyle w:val="default"/>
          <w:rFonts w:cs="FrankRuehl" w:hint="cs"/>
          <w:vanish/>
          <w:szCs w:val="20"/>
          <w:shd w:val="clear" w:color="auto" w:fill="FFFF99"/>
          <w:rtl/>
        </w:rPr>
      </w:pPr>
      <w:hyperlink r:id="rId386" w:history="1">
        <w:r w:rsidRPr="00016ED6">
          <w:rPr>
            <w:rStyle w:val="Hyperlink"/>
            <w:rFonts w:hint="cs"/>
            <w:vanish/>
            <w:szCs w:val="20"/>
            <w:shd w:val="clear" w:color="auto" w:fill="FFFF99"/>
            <w:rtl/>
          </w:rPr>
          <w:t>ק"ת תשי"ט מס' 884</w:t>
        </w:r>
      </w:hyperlink>
      <w:r w:rsidRPr="00016ED6">
        <w:rPr>
          <w:rStyle w:val="default"/>
          <w:rFonts w:cs="FrankRuehl" w:hint="cs"/>
          <w:vanish/>
          <w:szCs w:val="20"/>
          <w:shd w:val="clear" w:color="auto" w:fill="FFFF99"/>
          <w:rtl/>
        </w:rPr>
        <w:t xml:space="preserve"> מיום 16.10.1958 עמ' 108</w:t>
      </w:r>
    </w:p>
    <w:p w:rsidR="00FD5858" w:rsidRPr="00016ED6" w:rsidRDefault="00FD5858" w:rsidP="00FD58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134א</w:t>
      </w:r>
    </w:p>
    <w:p w:rsidR="00FD5858" w:rsidRPr="00016ED6" w:rsidRDefault="00FD5858" w:rsidP="00FD5858">
      <w:pPr>
        <w:pStyle w:val="P00"/>
        <w:spacing w:before="0"/>
        <w:ind w:left="0" w:right="1134"/>
        <w:rPr>
          <w:rStyle w:val="default"/>
          <w:rFonts w:cs="FrankRuehl" w:hint="cs"/>
          <w:vanish/>
          <w:szCs w:val="20"/>
          <w:shd w:val="clear" w:color="auto" w:fill="FFFF99"/>
          <w:rtl/>
        </w:rPr>
      </w:pPr>
    </w:p>
    <w:p w:rsidR="00FD5858" w:rsidRPr="00016ED6" w:rsidRDefault="00FD5858" w:rsidP="00FD585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29.8.1963</w:t>
      </w:r>
    </w:p>
    <w:p w:rsidR="00FD5858" w:rsidRPr="00016ED6" w:rsidRDefault="00FD5858" w:rsidP="00FD58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FD5858" w:rsidRPr="00016ED6" w:rsidRDefault="00FD5858" w:rsidP="00FD5858">
      <w:pPr>
        <w:pStyle w:val="P00"/>
        <w:spacing w:before="0"/>
        <w:ind w:left="0" w:right="1134"/>
        <w:rPr>
          <w:rStyle w:val="default"/>
          <w:rFonts w:cs="FrankRuehl" w:hint="cs"/>
          <w:vanish/>
          <w:szCs w:val="20"/>
          <w:shd w:val="clear" w:color="auto" w:fill="FFFF99"/>
          <w:rtl/>
        </w:rPr>
      </w:pPr>
      <w:hyperlink r:id="rId387"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2054</w:t>
      </w:r>
    </w:p>
    <w:p w:rsidR="00FD5858" w:rsidRPr="00016ED6" w:rsidRDefault="00FD5858" w:rsidP="00FD585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134א</w:t>
      </w:r>
    </w:p>
    <w:p w:rsidR="00FD5858" w:rsidRPr="00016ED6" w:rsidRDefault="00FD5858" w:rsidP="00FD585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D5858" w:rsidRPr="00016ED6" w:rsidRDefault="004B2DE6" w:rsidP="00FD585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בקורת חשבונות</w:t>
      </w:r>
    </w:p>
    <w:p w:rsidR="00FD5858" w:rsidRPr="004B2DE6" w:rsidRDefault="00FD5858" w:rsidP="004B2DE6">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134</w:t>
      </w:r>
      <w:r w:rsidR="004B2DE6"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w:t>
      </w:r>
      <w:r w:rsidRPr="00016ED6">
        <w:rPr>
          <w:rStyle w:val="default"/>
          <w:rFonts w:cs="FrankRuehl" w:hint="cs"/>
          <w:strike/>
          <w:vanish/>
          <w:sz w:val="22"/>
          <w:szCs w:val="22"/>
          <w:shd w:val="clear" w:color="auto" w:fill="FFFF99"/>
          <w:rtl/>
        </w:rPr>
        <w:tab/>
      </w:r>
      <w:r w:rsidR="004B2DE6" w:rsidRPr="00016ED6">
        <w:rPr>
          <w:rStyle w:val="default"/>
          <w:rFonts w:cs="FrankRuehl" w:hint="cs"/>
          <w:strike/>
          <w:vanish/>
          <w:sz w:val="22"/>
          <w:szCs w:val="22"/>
          <w:shd w:val="clear" w:color="auto" w:fill="FFFF99"/>
          <w:rtl/>
        </w:rPr>
        <w:t>חשבונות ועד מקומי יבוקרו על ידי אדם שנתמנה לכך על ידי השר והוא חייב להגיש לשר ולמועצה דין וחשבון על פעולותיו הכספיות של הועד, הכל לפי דרישת השר</w:t>
      </w:r>
      <w:r w:rsidRPr="00016ED6">
        <w:rPr>
          <w:rStyle w:val="default"/>
          <w:rFonts w:cs="FrankRuehl" w:hint="cs"/>
          <w:strike/>
          <w:vanish/>
          <w:sz w:val="22"/>
          <w:szCs w:val="22"/>
          <w:shd w:val="clear" w:color="auto" w:fill="FFFF99"/>
          <w:rtl/>
        </w:rPr>
        <w:t>.</w:t>
      </w:r>
      <w:bookmarkEnd w:id="371"/>
    </w:p>
    <w:p w:rsidR="00473119" w:rsidRDefault="00473119">
      <w:pPr>
        <w:pStyle w:val="P00"/>
        <w:spacing w:before="72"/>
        <w:ind w:left="0" w:right="1134"/>
        <w:rPr>
          <w:rStyle w:val="default"/>
          <w:rFonts w:cs="FrankRuehl"/>
          <w:rtl/>
        </w:rPr>
      </w:pPr>
      <w:bookmarkStart w:id="372" w:name="Seif66"/>
      <w:bookmarkEnd w:id="372"/>
      <w:r>
        <w:rPr>
          <w:lang w:val="he-IL"/>
        </w:rPr>
        <w:pict>
          <v:rect id="_x0000_s2275" style="position:absolute;left:0;text-align:left;margin-left:464.5pt;margin-top:8.05pt;width:75.05pt;height:16pt;z-index:25137766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ע</w:t>
                  </w:r>
                  <w:r>
                    <w:rPr>
                      <w:rFonts w:cs="Miriam" w:hint="cs"/>
                      <w:szCs w:val="18"/>
                      <w:rtl/>
                    </w:rPr>
                    <w:t>רר</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תשכ"ג-1963</w:t>
                  </w:r>
                </w:p>
              </w:txbxContent>
            </v:textbox>
            <w10:anchorlock/>
          </v:rect>
        </w:pict>
      </w:r>
      <w:r>
        <w:rPr>
          <w:rStyle w:val="big-number"/>
          <w:rtl/>
        </w:rPr>
        <w:t>134</w:t>
      </w:r>
      <w:r>
        <w:rPr>
          <w:rStyle w:val="default"/>
          <w:rFonts w:cs="FrankRuehl"/>
          <w:rtl/>
        </w:rPr>
        <w:t>ב</w:t>
      </w:r>
      <w:r>
        <w:rPr>
          <w:rStyle w:val="default"/>
          <w:rFonts w:cs="FrankRuehl" w:hint="cs"/>
          <w:rtl/>
        </w:rPr>
        <w:t>. (א)</w:t>
      </w:r>
      <w:r>
        <w:rPr>
          <w:rStyle w:val="default"/>
          <w:rFonts w:cs="FrankRuehl"/>
          <w:rtl/>
        </w:rPr>
        <w:tab/>
      </w:r>
      <w:r>
        <w:rPr>
          <w:rStyle w:val="default"/>
          <w:rFonts w:cs="FrankRuehl" w:hint="cs"/>
          <w:rtl/>
        </w:rPr>
        <w:t>ועד מקומי רשאי להגיש ערר מנומק לשר על כל תיקון, שינוי, דחיה או הוספה ב</w:t>
      </w:r>
      <w:r>
        <w:rPr>
          <w:rStyle w:val="default"/>
          <w:rFonts w:cs="FrankRuehl"/>
          <w:rtl/>
        </w:rPr>
        <w:t>ת</w:t>
      </w:r>
      <w:r>
        <w:rPr>
          <w:rStyle w:val="default"/>
          <w:rFonts w:cs="FrankRuehl" w:hint="cs"/>
          <w:rtl/>
        </w:rPr>
        <w:t>קציב שנעשה על ידי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הערר יוגש תוך שבעה ימים מהיום שתיוודע לועד החלטת המועצה לפי סעיף 134א; ביום הגשת הערר ימסור הועד ביד או ישלח בדואר רשום העתק ממנו למועצה, והיא תהא רשאית להמציא לשר הסברים תוך שבעה ימים מיום קבלת ההעתק.</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שבעת הימים ל</w:t>
      </w:r>
      <w:r>
        <w:rPr>
          <w:rStyle w:val="default"/>
          <w:rFonts w:cs="FrankRuehl"/>
          <w:rtl/>
        </w:rPr>
        <w:t>א</w:t>
      </w:r>
      <w:r>
        <w:rPr>
          <w:rStyle w:val="default"/>
          <w:rFonts w:cs="FrankRuehl" w:hint="cs"/>
          <w:rtl/>
        </w:rPr>
        <w:t>חר מסירת ההעתק למועצה, השר יכריע בערר והכרעתו תהיה סופית.</w:t>
      </w:r>
    </w:p>
    <w:p w:rsidR="004B2DE6" w:rsidRPr="00016ED6" w:rsidRDefault="004B2DE6" w:rsidP="004B2DE6">
      <w:pPr>
        <w:pStyle w:val="P00"/>
        <w:spacing w:before="0"/>
        <w:ind w:left="0" w:right="1134"/>
        <w:rPr>
          <w:rStyle w:val="default"/>
          <w:rFonts w:cs="FrankRuehl" w:hint="cs"/>
          <w:vanish/>
          <w:color w:val="FF0000"/>
          <w:szCs w:val="20"/>
          <w:shd w:val="clear" w:color="auto" w:fill="FFFF99"/>
          <w:rtl/>
        </w:rPr>
      </w:pPr>
      <w:bookmarkStart w:id="373" w:name="Rov635"/>
      <w:r w:rsidRPr="00016ED6">
        <w:rPr>
          <w:rStyle w:val="default"/>
          <w:rFonts w:cs="FrankRuehl" w:hint="cs"/>
          <w:vanish/>
          <w:color w:val="FF0000"/>
          <w:szCs w:val="20"/>
          <w:shd w:val="clear" w:color="auto" w:fill="FFFF99"/>
          <w:rtl/>
        </w:rPr>
        <w:t>מיום 29.8.1963</w:t>
      </w:r>
    </w:p>
    <w:p w:rsidR="004B2DE6" w:rsidRPr="00016ED6" w:rsidRDefault="004B2DE6" w:rsidP="004B2DE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4B2DE6" w:rsidRPr="00016ED6" w:rsidRDefault="004B2DE6" w:rsidP="004B2DE6">
      <w:pPr>
        <w:pStyle w:val="P00"/>
        <w:spacing w:before="0"/>
        <w:ind w:left="0" w:right="1134"/>
        <w:rPr>
          <w:rStyle w:val="default"/>
          <w:rFonts w:cs="FrankRuehl" w:hint="cs"/>
          <w:vanish/>
          <w:szCs w:val="20"/>
          <w:shd w:val="clear" w:color="auto" w:fill="FFFF99"/>
          <w:rtl/>
        </w:rPr>
      </w:pPr>
      <w:hyperlink r:id="rId388"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2054</w:t>
      </w:r>
    </w:p>
    <w:p w:rsidR="004B2DE6" w:rsidRPr="003C1028" w:rsidRDefault="004B2DE6" w:rsidP="003C1028">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134ב</w:t>
      </w:r>
      <w:bookmarkEnd w:id="373"/>
    </w:p>
    <w:p w:rsidR="00473119" w:rsidRDefault="00473119">
      <w:pPr>
        <w:pStyle w:val="P00"/>
        <w:spacing w:before="72"/>
        <w:ind w:left="0" w:right="1134"/>
        <w:rPr>
          <w:rStyle w:val="default"/>
          <w:rFonts w:cs="FrankRuehl" w:hint="cs"/>
          <w:rtl/>
        </w:rPr>
      </w:pPr>
      <w:bookmarkStart w:id="374" w:name="Seif67"/>
      <w:bookmarkEnd w:id="374"/>
      <w:r>
        <w:rPr>
          <w:lang w:val="he-IL"/>
        </w:rPr>
        <w:pict>
          <v:rect id="_x0000_s2276" style="position:absolute;left:0;text-align:left;margin-left:464.5pt;margin-top:8.05pt;width:75.05pt;height:25.9pt;z-index:251378688"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ביקורת חשבונות</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txbxContent>
            </v:textbox>
            <w10:anchorlock/>
          </v:rect>
        </w:pict>
      </w:r>
      <w:r>
        <w:rPr>
          <w:rStyle w:val="big-number"/>
          <w:rtl/>
        </w:rPr>
        <w:t>134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חשבונות ועד מקומי שלא החליט לפעול באמצעות המועצה כאמור בסעיף 132א יבוקרו בידי רואה חשבון שמינתה לכך המועצה והוא יגיש למועצה דוח על פעולותיו של הועד המקומי; העתק הדוח יועבר בידי רואה החשבון לממונה.</w:t>
      </w:r>
    </w:p>
    <w:p w:rsidR="00473119" w:rsidRDefault="004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הועד המקומי יישא בעלות שכרו של רואה החשבון.</w:t>
      </w:r>
    </w:p>
    <w:p w:rsidR="003C1028" w:rsidRPr="00016ED6" w:rsidRDefault="003C1028" w:rsidP="003C1028">
      <w:pPr>
        <w:pStyle w:val="P00"/>
        <w:spacing w:before="0"/>
        <w:ind w:left="0" w:right="1134"/>
        <w:rPr>
          <w:rStyle w:val="default"/>
          <w:rFonts w:cs="FrankRuehl" w:hint="cs"/>
          <w:vanish/>
          <w:color w:val="FF0000"/>
          <w:szCs w:val="20"/>
          <w:shd w:val="clear" w:color="auto" w:fill="FFFF99"/>
          <w:rtl/>
        </w:rPr>
      </w:pPr>
      <w:bookmarkStart w:id="375" w:name="Rov636"/>
      <w:r w:rsidRPr="00016ED6">
        <w:rPr>
          <w:rStyle w:val="default"/>
          <w:rFonts w:cs="FrankRuehl" w:hint="cs"/>
          <w:vanish/>
          <w:color w:val="FF0000"/>
          <w:szCs w:val="20"/>
          <w:shd w:val="clear" w:color="auto" w:fill="FFFF99"/>
          <w:rtl/>
        </w:rPr>
        <w:t>מיום 29.8.1963</w:t>
      </w:r>
    </w:p>
    <w:p w:rsidR="003C1028" w:rsidRPr="00016ED6" w:rsidRDefault="003C1028" w:rsidP="003C102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תשכ"ג-1963</w:t>
      </w:r>
    </w:p>
    <w:p w:rsidR="003C1028" w:rsidRPr="00016ED6" w:rsidRDefault="003C1028" w:rsidP="003C1028">
      <w:pPr>
        <w:pStyle w:val="P00"/>
        <w:spacing w:before="0"/>
        <w:ind w:left="0" w:right="1134"/>
        <w:rPr>
          <w:rStyle w:val="default"/>
          <w:rFonts w:cs="FrankRuehl" w:hint="cs"/>
          <w:vanish/>
          <w:szCs w:val="20"/>
          <w:shd w:val="clear" w:color="auto" w:fill="FFFF99"/>
          <w:rtl/>
        </w:rPr>
      </w:pPr>
      <w:hyperlink r:id="rId389" w:history="1">
        <w:r w:rsidRPr="00016ED6">
          <w:rPr>
            <w:rStyle w:val="Hyperlink"/>
            <w:rFonts w:hint="cs"/>
            <w:vanish/>
            <w:szCs w:val="20"/>
            <w:shd w:val="clear" w:color="auto" w:fill="FFFF99"/>
            <w:rtl/>
          </w:rPr>
          <w:t>ק"ת תשכ"ג מס' 1486</w:t>
        </w:r>
      </w:hyperlink>
      <w:r w:rsidRPr="00016ED6">
        <w:rPr>
          <w:rStyle w:val="default"/>
          <w:rFonts w:cs="FrankRuehl" w:hint="cs"/>
          <w:vanish/>
          <w:szCs w:val="20"/>
          <w:shd w:val="clear" w:color="auto" w:fill="FFFF99"/>
          <w:rtl/>
        </w:rPr>
        <w:t xml:space="preserve"> מיום 29.8.1963 עמ' 2054</w:t>
      </w:r>
    </w:p>
    <w:p w:rsidR="003C1028" w:rsidRPr="00016ED6" w:rsidRDefault="003C1028" w:rsidP="003C102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134ג</w:t>
      </w:r>
    </w:p>
    <w:p w:rsidR="003C1028" w:rsidRPr="00016ED6" w:rsidRDefault="003C1028" w:rsidP="003C1028">
      <w:pPr>
        <w:pStyle w:val="P00"/>
        <w:spacing w:before="0"/>
        <w:ind w:left="0" w:right="1134"/>
        <w:rPr>
          <w:rStyle w:val="default"/>
          <w:rFonts w:cs="FrankRuehl" w:hint="cs"/>
          <w:vanish/>
          <w:szCs w:val="20"/>
          <w:shd w:val="clear" w:color="auto" w:fill="FFFF99"/>
          <w:rtl/>
        </w:rPr>
      </w:pPr>
    </w:p>
    <w:p w:rsidR="003C1028" w:rsidRPr="00016ED6" w:rsidRDefault="003C1028" w:rsidP="003C102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1.1.2005</w:t>
      </w:r>
    </w:p>
    <w:p w:rsidR="003C1028" w:rsidRPr="00016ED6" w:rsidRDefault="003C1028" w:rsidP="003C102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3C1028" w:rsidRPr="00016ED6" w:rsidRDefault="003C1028" w:rsidP="00BB113B">
      <w:pPr>
        <w:pStyle w:val="P00"/>
        <w:spacing w:before="0"/>
        <w:ind w:left="0" w:right="1134"/>
        <w:rPr>
          <w:rStyle w:val="default"/>
          <w:rFonts w:cs="FrankRuehl" w:hint="cs"/>
          <w:vanish/>
          <w:szCs w:val="20"/>
          <w:shd w:val="clear" w:color="auto" w:fill="FFFF99"/>
          <w:rtl/>
        </w:rPr>
      </w:pPr>
      <w:hyperlink r:id="rId390"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w:t>
      </w:r>
      <w:r w:rsidR="00BB113B" w:rsidRPr="00016ED6">
        <w:rPr>
          <w:rStyle w:val="default"/>
          <w:rFonts w:cs="FrankRuehl" w:hint="cs"/>
          <w:vanish/>
          <w:szCs w:val="20"/>
          <w:shd w:val="clear" w:color="auto" w:fill="FFFF99"/>
          <w:rtl/>
        </w:rPr>
        <w:t>9</w:t>
      </w:r>
    </w:p>
    <w:p w:rsidR="003C1028" w:rsidRPr="00016ED6" w:rsidRDefault="003C1028" w:rsidP="003C102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134ג</w:t>
      </w:r>
    </w:p>
    <w:p w:rsidR="003C1028" w:rsidRPr="00016ED6" w:rsidRDefault="003C1028" w:rsidP="003C1028">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C1028" w:rsidRPr="00016ED6" w:rsidRDefault="003C1028" w:rsidP="003C1028">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בקורת חשבונות</w:t>
      </w:r>
    </w:p>
    <w:p w:rsidR="003C1028" w:rsidRPr="00BB113B" w:rsidRDefault="003C1028" w:rsidP="00BB113B">
      <w:pPr>
        <w:pStyle w:val="P00"/>
        <w:spacing w:before="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134ג.</w:t>
      </w:r>
      <w:r w:rsidRPr="00016ED6">
        <w:rPr>
          <w:rStyle w:val="default"/>
          <w:rFonts w:cs="FrankRuehl" w:hint="cs"/>
          <w:strike/>
          <w:vanish/>
          <w:sz w:val="22"/>
          <w:szCs w:val="22"/>
          <w:shd w:val="clear" w:color="auto" w:fill="FFFF99"/>
          <w:rtl/>
        </w:rPr>
        <w:tab/>
        <w:t>חשבונות ועד מקומי יבוקרו על ידי אדם שנתמנה לכך על ידי השר והוא חייב להגיש לשר ולמועצה דין וחשבון על פעולותיו הכספיות של הועד, הכל לפי דרישת השר.</w:t>
      </w:r>
      <w:bookmarkEnd w:id="375"/>
    </w:p>
    <w:p w:rsidR="00473119" w:rsidRDefault="00473119">
      <w:pPr>
        <w:pStyle w:val="P00"/>
        <w:spacing w:before="72"/>
        <w:ind w:left="0" w:right="1134"/>
        <w:rPr>
          <w:rStyle w:val="default"/>
          <w:rFonts w:cs="FrankRuehl" w:hint="cs"/>
          <w:rtl/>
        </w:rPr>
      </w:pPr>
      <w:bookmarkStart w:id="376" w:name="Seif311"/>
      <w:bookmarkEnd w:id="376"/>
      <w:r>
        <w:rPr>
          <w:lang w:val="he-IL"/>
        </w:rPr>
        <w:pict>
          <v:rect id="_x0000_s2543" style="position:absolute;left:0;text-align:left;margin-left:464.5pt;margin-top:8.05pt;width:75.05pt;height:25pt;z-index:251772928"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חשבונות ועד מקומי</w:t>
                  </w:r>
                </w:p>
                <w:p w:rsidR="007E53B6" w:rsidRDefault="007E53B6">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תשס"ד-2004</w:t>
                  </w:r>
                </w:p>
                <w:p w:rsidR="007E53B6" w:rsidRDefault="007E53B6">
                  <w:pPr>
                    <w:spacing w:line="160" w:lineRule="exact"/>
                    <w:jc w:val="left"/>
                    <w:rPr>
                      <w:rFonts w:cs="Miriam"/>
                      <w:noProof/>
                      <w:szCs w:val="18"/>
                      <w:rtl/>
                    </w:rPr>
                  </w:pPr>
                </w:p>
              </w:txbxContent>
            </v:textbox>
            <w10:anchorlock/>
          </v:rect>
        </w:pict>
      </w:r>
      <w:r>
        <w:rPr>
          <w:rStyle w:val="big-number"/>
          <w:rtl/>
        </w:rPr>
        <w:t>1</w:t>
      </w:r>
      <w:r>
        <w:rPr>
          <w:rStyle w:val="big-number"/>
          <w:rFonts w:hint="cs"/>
          <w:rtl/>
        </w:rPr>
        <w:t>34</w:t>
      </w:r>
      <w:r w:rsidR="00BB113B">
        <w:rPr>
          <w:rStyle w:val="default"/>
          <w:rFonts w:cs="FrankRuehl" w:hint="cs"/>
          <w:rtl/>
        </w:rPr>
        <w:t xml:space="preserve">ד. </w:t>
      </w:r>
      <w:r>
        <w:rPr>
          <w:rStyle w:val="default"/>
          <w:rFonts w:cs="FrankRuehl" w:hint="cs"/>
          <w:rtl/>
        </w:rPr>
        <w:t>(א)</w:t>
      </w:r>
      <w:r>
        <w:rPr>
          <w:rStyle w:val="default"/>
          <w:rFonts w:cs="FrankRuehl"/>
          <w:rtl/>
        </w:rPr>
        <w:tab/>
      </w:r>
      <w:r>
        <w:rPr>
          <w:rStyle w:val="default"/>
          <w:rFonts w:cs="FrankRuehl" w:hint="cs"/>
          <w:rtl/>
        </w:rPr>
        <w:t xml:space="preserve">ועד מקומי שלא החליט לפעול באמצעות המועצה כאמור בסעיף 132א </w:t>
      </w:r>
      <w:r>
        <w:rPr>
          <w:rStyle w:val="default"/>
          <w:rFonts w:cs="FrankRuehl"/>
          <w:rtl/>
        </w:rPr>
        <w:t>–</w:t>
      </w:r>
    </w:p>
    <w:p w:rsidR="00473119" w:rsidRDefault="00473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חשבונותיו יתנהלו בהתאם להוראות החלות על חשבונות המועצה;</w:t>
      </w:r>
    </w:p>
    <w:p w:rsidR="00473119" w:rsidRDefault="00473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יגיש למועצה, מדי שנה, דוח כספי שנתי מבוקר בידי רואה חשבון, לגבי שנת הכספים שחלפה; הדוח הכספי יוגש לא יאוחר מארבעה חודשים מתום שנת הכספים; תמצית הדוח הכספי תופץ לכל תושבי היישוב בתוך 14 ימים מהגשת הדוח למועצה.</w:t>
      </w:r>
    </w:p>
    <w:p w:rsidR="00BB113B" w:rsidRPr="00016ED6" w:rsidRDefault="00BB113B" w:rsidP="00BB113B">
      <w:pPr>
        <w:pStyle w:val="P00"/>
        <w:spacing w:before="0"/>
        <w:ind w:left="0" w:right="1134"/>
        <w:rPr>
          <w:rStyle w:val="default"/>
          <w:rFonts w:cs="FrankRuehl" w:hint="cs"/>
          <w:vanish/>
          <w:color w:val="FF0000"/>
          <w:szCs w:val="20"/>
          <w:shd w:val="clear" w:color="auto" w:fill="FFFF99"/>
          <w:rtl/>
        </w:rPr>
      </w:pPr>
      <w:bookmarkStart w:id="377" w:name="Rov637"/>
      <w:r w:rsidRPr="00016ED6">
        <w:rPr>
          <w:rStyle w:val="default"/>
          <w:rFonts w:cs="FrankRuehl" w:hint="cs"/>
          <w:vanish/>
          <w:color w:val="FF0000"/>
          <w:szCs w:val="20"/>
          <w:shd w:val="clear" w:color="auto" w:fill="FFFF99"/>
          <w:rtl/>
        </w:rPr>
        <w:t>מיום 1.1.2005</w:t>
      </w:r>
    </w:p>
    <w:p w:rsidR="00BB113B" w:rsidRPr="00016ED6" w:rsidRDefault="00BB113B" w:rsidP="00BB113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BB113B" w:rsidRPr="00016ED6" w:rsidRDefault="00BB113B" w:rsidP="00BB113B">
      <w:pPr>
        <w:pStyle w:val="P00"/>
        <w:spacing w:before="0"/>
        <w:ind w:left="0" w:right="1134"/>
        <w:rPr>
          <w:rStyle w:val="default"/>
          <w:rFonts w:cs="FrankRuehl" w:hint="cs"/>
          <w:vanish/>
          <w:szCs w:val="20"/>
          <w:shd w:val="clear" w:color="auto" w:fill="FFFF99"/>
          <w:rtl/>
        </w:rPr>
      </w:pPr>
      <w:hyperlink r:id="rId391"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809</w:t>
      </w:r>
    </w:p>
    <w:p w:rsidR="00BB113B" w:rsidRPr="00BB113B" w:rsidRDefault="00BB113B" w:rsidP="00BB113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134ד</w:t>
      </w:r>
      <w:bookmarkEnd w:id="377"/>
    </w:p>
    <w:p w:rsidR="00473119" w:rsidRDefault="00473119" w:rsidP="00ED76E4">
      <w:pPr>
        <w:pStyle w:val="P00"/>
        <w:spacing w:before="72"/>
        <w:ind w:left="0" w:right="1134"/>
        <w:rPr>
          <w:rStyle w:val="default"/>
          <w:rFonts w:cs="FrankRuehl"/>
          <w:rtl/>
        </w:rPr>
      </w:pPr>
      <w:bookmarkStart w:id="378" w:name="Seif68"/>
      <w:bookmarkEnd w:id="378"/>
      <w:r>
        <w:rPr>
          <w:lang w:val="he-IL"/>
        </w:rPr>
        <w:pict>
          <v:rect id="_x0000_s2277" style="position:absolute;left:0;text-align:left;margin-left:464.5pt;margin-top:8.05pt;width:75.05pt;height:16pt;z-index:251379712"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חזקת רכוש</w:t>
                  </w:r>
                </w:p>
                <w:p w:rsidR="007E53B6" w:rsidRDefault="007E53B6">
                  <w:pPr>
                    <w:spacing w:line="160" w:lineRule="exact"/>
                    <w:jc w:val="left"/>
                    <w:rPr>
                      <w:rFonts w:cs="Miriam"/>
                      <w:noProof/>
                      <w:szCs w:val="18"/>
                      <w:rtl/>
                    </w:rPr>
                  </w:pPr>
                  <w:r>
                    <w:rPr>
                      <w:rFonts w:cs="Miriam"/>
                      <w:szCs w:val="18"/>
                      <w:rtl/>
                    </w:rPr>
                    <w:t xml:space="preserve"> </w:t>
                  </w:r>
                  <w:r>
                    <w:rPr>
                      <w:rFonts w:cs="Miriam" w:hint="cs"/>
                      <w:szCs w:val="18"/>
                      <w:rtl/>
                    </w:rPr>
                    <w:t>וקב</w:t>
                  </w:r>
                  <w:r>
                    <w:rPr>
                      <w:rFonts w:cs="Miriam"/>
                      <w:szCs w:val="18"/>
                      <w:rtl/>
                    </w:rPr>
                    <w:t>ל</w:t>
                  </w:r>
                  <w:r>
                    <w:rPr>
                      <w:rFonts w:cs="Miriam" w:hint="cs"/>
                      <w:szCs w:val="18"/>
                      <w:rtl/>
                    </w:rPr>
                    <w:t>ת מילוות</w:t>
                  </w:r>
                </w:p>
              </w:txbxContent>
            </v:textbox>
            <w10:anchorlock/>
          </v:rect>
        </w:pict>
      </w:r>
      <w:r>
        <w:rPr>
          <w:rStyle w:val="big-number"/>
          <w:rtl/>
        </w:rPr>
        <w:t>135.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 מקומי רשאי לרכוש, לקבל ולהחזיק מקרקעים ומטלטלים וכל זכות או טובת הנאה בהם ולנהוג בכל אלה דרך בעלים, ובלבד שלא ימכור מקרקעים הרשומים על שמו, לא יחליפם, לא ימשכנם ולא יחכירם לתקופה שלמעלה משלוש שנים </w:t>
      </w:r>
      <w:r w:rsidR="00ED76E4">
        <w:rPr>
          <w:rStyle w:val="default"/>
          <w:rFonts w:cs="FrankRuehl" w:hint="cs"/>
          <w:rtl/>
        </w:rPr>
        <w:t>-</w:t>
      </w:r>
      <w:r>
        <w:rPr>
          <w:rStyle w:val="default"/>
          <w:rFonts w:cs="FrankRuehl" w:hint="cs"/>
          <w:rtl/>
        </w:rPr>
        <w:t xml:space="preserve"> אלא באישור המועצה.</w:t>
      </w:r>
    </w:p>
    <w:p w:rsidR="00473119" w:rsidRDefault="00473119">
      <w:pPr>
        <w:pStyle w:val="P00"/>
        <w:spacing w:before="72"/>
        <w:ind w:left="0" w:right="1134"/>
        <w:rPr>
          <w:rStyle w:val="default"/>
          <w:rFonts w:cs="FrankRuehl" w:hint="cs"/>
          <w:rtl/>
        </w:rPr>
      </w:pPr>
      <w:r>
        <w:rPr>
          <w:rtl/>
          <w:lang w:val="he-IL"/>
        </w:rPr>
        <w:pict>
          <v:shape id="_x0000_s2544" type="#_x0000_t202" style="position:absolute;left:0;text-align:left;margin-left:478.5pt;margin-top:5.65pt;width:63.75pt;height:18pt;z-index:251773952" filled="f" stroked="f">
            <v:textbox inset="1mm,0,1mm,0">
              <w:txbxContent>
                <w:p w:rsidR="007E53B6" w:rsidRDefault="007E53B6">
                  <w:pPr>
                    <w:spacing w:line="160" w:lineRule="exact"/>
                    <w:jc w:val="left"/>
                    <w:rPr>
                      <w:rFonts w:cs="Miriam" w:hint="cs"/>
                      <w:sz w:val="20"/>
                      <w:szCs w:val="18"/>
                      <w:rtl/>
                    </w:rPr>
                  </w:pPr>
                  <w:r>
                    <w:rPr>
                      <w:rFonts w:cs="Miriam" w:hint="cs"/>
                      <w:sz w:val="20"/>
                      <w:szCs w:val="18"/>
                      <w:rtl/>
                    </w:rPr>
                    <w:t>צו (מס' 2)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ועד מקומי רשאי לקבל מלוות למימון פעולות פיתוח בלבד, באישור המועצה והממונה, ובתנאים שיורו ועל קבלת המלווה יחולו הוראות הפקודה וצו זה החלטת על הלוואות שנוטלת מועצה; אישור המועצה כאמור אין בה משום ערבות של המועצה לאותה הלוואה; בסעיף קטן זה, "פעולות פיתוח" </w:t>
      </w:r>
      <w:r>
        <w:rPr>
          <w:rStyle w:val="default"/>
          <w:rFonts w:cs="FrankRuehl"/>
          <w:rtl/>
        </w:rPr>
        <w:t>–</w:t>
      </w:r>
      <w:r>
        <w:rPr>
          <w:rStyle w:val="default"/>
          <w:rFonts w:cs="FrankRuehl" w:hint="cs"/>
          <w:rtl/>
        </w:rPr>
        <w:t xml:space="preserve"> הקמת מבנים לצורכי ציבור או רכישתם וכן ביצוע עבודות תשתית לצורכי ציבור ובכלל זה סלילת כבישים ומדרכות, ביוב, מים, ניקוז, תיעול ופיתוח שטחים ציבוריים פתוחים.</w:t>
      </w:r>
    </w:p>
    <w:p w:rsidR="00BB113B" w:rsidRPr="00016ED6" w:rsidRDefault="00BB113B" w:rsidP="00BB113B">
      <w:pPr>
        <w:pStyle w:val="P00"/>
        <w:spacing w:before="0"/>
        <w:ind w:left="0" w:right="1134"/>
        <w:rPr>
          <w:rStyle w:val="default"/>
          <w:rFonts w:cs="FrankRuehl" w:hint="cs"/>
          <w:vanish/>
          <w:color w:val="FF0000"/>
          <w:szCs w:val="20"/>
          <w:shd w:val="clear" w:color="auto" w:fill="FFFF99"/>
          <w:rtl/>
        </w:rPr>
      </w:pPr>
      <w:bookmarkStart w:id="379" w:name="Rov638"/>
      <w:r w:rsidRPr="00016ED6">
        <w:rPr>
          <w:rStyle w:val="default"/>
          <w:rFonts w:cs="FrankRuehl" w:hint="cs"/>
          <w:vanish/>
          <w:color w:val="FF0000"/>
          <w:szCs w:val="20"/>
          <w:shd w:val="clear" w:color="auto" w:fill="FFFF99"/>
          <w:rtl/>
        </w:rPr>
        <w:t>מיום 1.1.2005</w:t>
      </w:r>
    </w:p>
    <w:p w:rsidR="00BB113B" w:rsidRPr="00016ED6" w:rsidRDefault="00BB113B" w:rsidP="00BB113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תשס"ד-2004</w:t>
      </w:r>
    </w:p>
    <w:p w:rsidR="00BB113B" w:rsidRPr="00016ED6" w:rsidRDefault="00BB113B" w:rsidP="00BB113B">
      <w:pPr>
        <w:pStyle w:val="P00"/>
        <w:spacing w:before="0"/>
        <w:ind w:left="0" w:right="1134"/>
        <w:rPr>
          <w:rStyle w:val="default"/>
          <w:rFonts w:cs="FrankRuehl" w:hint="cs"/>
          <w:vanish/>
          <w:szCs w:val="20"/>
          <w:shd w:val="clear" w:color="auto" w:fill="FFFF99"/>
          <w:rtl/>
        </w:rPr>
      </w:pPr>
      <w:hyperlink r:id="rId392" w:history="1">
        <w:r w:rsidRPr="00016ED6">
          <w:rPr>
            <w:rStyle w:val="Hyperlink"/>
            <w:rFonts w:hint="cs"/>
            <w:vanish/>
            <w:szCs w:val="20"/>
            <w:shd w:val="clear" w:color="auto" w:fill="FFFF99"/>
            <w:rtl/>
          </w:rPr>
          <w:t>ק"ת תשס"ד מס' 6329</w:t>
        </w:r>
      </w:hyperlink>
      <w:r w:rsidRPr="00016ED6">
        <w:rPr>
          <w:rStyle w:val="default"/>
          <w:rFonts w:cs="FrankRuehl" w:hint="cs"/>
          <w:vanish/>
          <w:szCs w:val="20"/>
          <w:shd w:val="clear" w:color="auto" w:fill="FFFF99"/>
          <w:rtl/>
        </w:rPr>
        <w:t xml:space="preserve"> מיום 14.7.2004 עמ' 810</w:t>
      </w:r>
    </w:p>
    <w:p w:rsidR="00BB113B" w:rsidRPr="00016ED6" w:rsidRDefault="00BB113B" w:rsidP="00BB113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קטן 135(ב)</w:t>
      </w:r>
    </w:p>
    <w:p w:rsidR="00BB113B" w:rsidRPr="00016ED6" w:rsidRDefault="00BB113B" w:rsidP="00BB113B">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B113B" w:rsidRPr="00BB113B" w:rsidRDefault="00BB113B" w:rsidP="00BB113B">
      <w:pPr>
        <w:pStyle w:val="P00"/>
        <w:spacing w:before="0"/>
        <w:ind w:left="0" w:right="1134"/>
        <w:rPr>
          <w:rStyle w:val="default"/>
          <w:rFonts w:cs="FrankRuehl" w:hint="cs"/>
          <w:sz w:val="2"/>
          <w:szCs w:val="2"/>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 xml:space="preserve">ועד מקומי רשאי לקבל מילוות, וסעיף 4 לפקודה יחול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בשינויים המחוייבים לפי הענין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על מילווה כזה כעל מילווה של המועצה.</w:t>
      </w:r>
      <w:bookmarkEnd w:id="379"/>
    </w:p>
    <w:p w:rsidR="00473119" w:rsidRDefault="00473119" w:rsidP="00ED76E4">
      <w:pPr>
        <w:pStyle w:val="P00"/>
        <w:spacing w:before="72"/>
        <w:ind w:left="0" w:right="1134"/>
        <w:rPr>
          <w:rStyle w:val="default"/>
          <w:rFonts w:cs="FrankRuehl"/>
          <w:rtl/>
        </w:rPr>
      </w:pPr>
      <w:bookmarkStart w:id="380" w:name="Seif69"/>
      <w:bookmarkEnd w:id="380"/>
      <w:r>
        <w:rPr>
          <w:lang w:val="he-IL"/>
        </w:rPr>
        <w:pict>
          <v:rect id="_x0000_s2278" style="position:absolute;left:0;text-align:left;margin-left:464.5pt;margin-top:8.05pt;width:75.05pt;height:16pt;z-index:251380736" o:allowincell="f" filled="f" stroked="f" strokecolor="lime" strokeweight=".25pt">
            <v:textbox inset="0,0,0,0">
              <w:txbxContent>
                <w:p w:rsidR="007E53B6" w:rsidRDefault="007E53B6" w:rsidP="00BB113B">
                  <w:pPr>
                    <w:spacing w:line="160" w:lineRule="exact"/>
                    <w:jc w:val="left"/>
                    <w:rPr>
                      <w:rFonts w:cs="Miriam"/>
                      <w:noProof/>
                      <w:szCs w:val="18"/>
                      <w:rtl/>
                    </w:rPr>
                  </w:pPr>
                  <w:r>
                    <w:rPr>
                      <w:rFonts w:cs="Miriam"/>
                      <w:szCs w:val="18"/>
                      <w:rtl/>
                    </w:rPr>
                    <w:t>ע</w:t>
                  </w:r>
                  <w:r>
                    <w:rPr>
                      <w:rFonts w:cs="Miriam" w:hint="cs"/>
                      <w:szCs w:val="18"/>
                      <w:rtl/>
                    </w:rPr>
                    <w:t xml:space="preserve">רר של </w:t>
                  </w:r>
                  <w:r>
                    <w:rPr>
                      <w:rFonts w:cs="Miriam"/>
                      <w:szCs w:val="18"/>
                      <w:rtl/>
                    </w:rPr>
                    <w:t>ו</w:t>
                  </w:r>
                  <w:r>
                    <w:rPr>
                      <w:rFonts w:cs="Miriam" w:hint="cs"/>
                      <w:szCs w:val="18"/>
                      <w:rtl/>
                    </w:rPr>
                    <w:t>עד מקומי</w:t>
                  </w:r>
                </w:p>
              </w:txbxContent>
            </v:textbox>
            <w10:anchorlock/>
          </v:rect>
        </w:pict>
      </w:r>
      <w:r>
        <w:rPr>
          <w:rStyle w:val="big-number"/>
          <w:rtl/>
        </w:rPr>
        <w:t>136.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 מקומי רשאי להגיש לשר ערר מנומק בכתב על כל פעולה, מעשה או החלטה של המועצה (להלן בסעיף זה </w:t>
      </w:r>
      <w:r w:rsidR="00ED76E4">
        <w:rPr>
          <w:rStyle w:val="default"/>
          <w:rFonts w:cs="FrankRuehl" w:hint="cs"/>
          <w:rtl/>
        </w:rPr>
        <w:t>-</w:t>
      </w:r>
      <w:r>
        <w:rPr>
          <w:rStyle w:val="default"/>
          <w:rFonts w:cs="FrankRuehl" w:hint="cs"/>
          <w:rtl/>
        </w:rPr>
        <w:t xml:space="preserve"> פעולה) או על הימנעותה מ</w:t>
      </w:r>
      <w:r>
        <w:rPr>
          <w:rStyle w:val="default"/>
          <w:rFonts w:cs="FrankRuehl"/>
          <w:rtl/>
        </w:rPr>
        <w:t>פ</w:t>
      </w:r>
      <w:r>
        <w:rPr>
          <w:rStyle w:val="default"/>
          <w:rFonts w:cs="FrankRuehl" w:hint="cs"/>
          <w:rtl/>
        </w:rPr>
        <w:t>עולה; יסוד לערר תשמש אחת מטענות 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שהפעולה, כולה או מקצתה, אינה בסמכותה של המועצה או שנעשתה שלא לפי הוראות צו זה;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שההימנעות היא בניגוד לחוק או להתחייבויותיה של המועצה;</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שהפעולה או ההימנעות מפעולה פוגעת בעניניו של הי</w:t>
      </w:r>
      <w:r>
        <w:rPr>
          <w:rStyle w:val="default"/>
          <w:rFonts w:cs="FrankRuehl"/>
          <w:rtl/>
        </w:rPr>
        <w:t>ש</w:t>
      </w:r>
      <w:r>
        <w:rPr>
          <w:rStyle w:val="default"/>
          <w:rFonts w:cs="FrankRuehl" w:hint="cs"/>
          <w:rtl/>
        </w:rPr>
        <w:t>וב הנמצא בתחום הנהלתו של הועד המקומי העורר, או בענינים של התושבים שבאותו תחום.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הערר יוגש תוך 7 ימים מיום שיוודע לועד על הפעולה או על הימנעות מפעולה המשמשת יסוד לערר. ביום הגשת הערר ימסור הועד העתק ממנו למועצה, והיא תהא רשאית להמציא לשר הסברים תוך 7 י</w:t>
      </w:r>
      <w:r>
        <w:rPr>
          <w:rStyle w:val="default"/>
          <w:rFonts w:cs="FrankRuehl"/>
          <w:rtl/>
        </w:rPr>
        <w:t>מ</w:t>
      </w:r>
      <w:r>
        <w:rPr>
          <w:rStyle w:val="default"/>
          <w:rFonts w:cs="FrankRuehl" w:hint="cs"/>
          <w:rtl/>
        </w:rPr>
        <w:t>ים מיום קבלת ההעתק.</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בערר לפי סעיף זה, רשאי השר, בתום 7 הימים הניתנים למועצה להמצאת הסברים, לצוות עליה לבטל את הפעולה שהוגש עליה ערר, או לעשות פעולה שהוגש ערר על הימנעות ממנה, אם עשייתה היא בגדר סמכותה של המועצה.</w:t>
      </w:r>
    </w:p>
    <w:p w:rsidR="00473119" w:rsidRDefault="00473119" w:rsidP="00BB113B">
      <w:pPr>
        <w:pStyle w:val="medium2-header"/>
        <w:keepLines w:val="0"/>
        <w:spacing w:before="72"/>
        <w:ind w:left="0" w:right="1134"/>
        <w:rPr>
          <w:rFonts w:hint="cs"/>
          <w:noProof/>
          <w:sz w:val="20"/>
          <w:rtl/>
        </w:rPr>
      </w:pPr>
      <w:bookmarkStart w:id="381" w:name="med14"/>
      <w:bookmarkEnd w:id="381"/>
      <w:r>
        <w:rPr>
          <w:noProof/>
          <w:sz w:val="20"/>
          <w:lang w:val="he-IL"/>
        </w:rPr>
        <w:pict>
          <v:rect id="_x0000_s2279" style="position:absolute;left:0;text-align:left;margin-left:464.5pt;margin-top:8.05pt;width:75.05pt;height:16pt;z-index:251381760" o:allowincell="f" filled="f" stroked="f" strokecolor="lime" strokeweight=".25pt">
            <v:textbox inset="0,0,0,0">
              <w:txbxContent>
                <w:p w:rsidR="007E53B6" w:rsidRDefault="007E53B6" w:rsidP="00ED76E4">
                  <w:pPr>
                    <w:spacing w:line="160" w:lineRule="exact"/>
                    <w:jc w:val="left"/>
                    <w:rPr>
                      <w:rFonts w:cs="Miriam"/>
                      <w:noProof/>
                      <w:szCs w:val="18"/>
                      <w:rtl/>
                    </w:rPr>
                  </w:pPr>
                  <w:r>
                    <w:rPr>
                      <w:rFonts w:cs="Miriam"/>
                      <w:sz w:val="20"/>
                      <w:szCs w:val="18"/>
                      <w:rtl/>
                    </w:rPr>
                    <w:t>צ</w:t>
                  </w:r>
                  <w:r>
                    <w:rPr>
                      <w:rFonts w:cs="Miriam" w:hint="cs"/>
                      <w:sz w:val="20"/>
                      <w:szCs w:val="18"/>
                      <w:rtl/>
                    </w:rPr>
                    <w:t>ו (מס' 2)</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noProof/>
          <w:sz w:val="20"/>
          <w:rtl/>
        </w:rPr>
        <w:t>פ</w:t>
      </w:r>
      <w:r>
        <w:rPr>
          <w:rFonts w:hint="cs"/>
          <w:noProof/>
          <w:sz w:val="20"/>
          <w:rtl/>
        </w:rPr>
        <w:t>רק ארבעה עש</w:t>
      </w:r>
      <w:r>
        <w:rPr>
          <w:noProof/>
          <w:sz w:val="20"/>
          <w:rtl/>
        </w:rPr>
        <w:t>ר</w:t>
      </w:r>
      <w:r w:rsidR="00BB113B">
        <w:rPr>
          <w:rFonts w:hint="cs"/>
          <w:noProof/>
          <w:sz w:val="20"/>
          <w:rtl/>
        </w:rPr>
        <w:t xml:space="preserve"> </w:t>
      </w:r>
      <w:r>
        <w:rPr>
          <w:rFonts w:hint="cs"/>
          <w:noProof/>
          <w:sz w:val="20"/>
          <w:rtl/>
        </w:rPr>
        <w:t>1</w:t>
      </w:r>
      <w:r w:rsidR="00BB113B">
        <w:rPr>
          <w:rFonts w:hint="cs"/>
          <w:noProof/>
          <w:sz w:val="20"/>
          <w:rtl/>
        </w:rPr>
        <w:t>:</w:t>
      </w:r>
      <w:r>
        <w:rPr>
          <w:rFonts w:hint="cs"/>
          <w:noProof/>
          <w:sz w:val="20"/>
          <w:rtl/>
        </w:rPr>
        <w:t xml:space="preserve"> מועצה כפרית, ומועצה אזורית שבתחומה אין ישוב שיתופי</w:t>
      </w:r>
    </w:p>
    <w:p w:rsidR="0061460F" w:rsidRPr="00016ED6" w:rsidRDefault="0061460F" w:rsidP="0061460F">
      <w:pPr>
        <w:pStyle w:val="P00"/>
        <w:spacing w:before="0"/>
        <w:ind w:left="0" w:right="1134"/>
        <w:rPr>
          <w:rStyle w:val="default"/>
          <w:rFonts w:cs="FrankRuehl" w:hint="cs"/>
          <w:vanish/>
          <w:color w:val="FF0000"/>
          <w:szCs w:val="20"/>
          <w:shd w:val="clear" w:color="auto" w:fill="FFFF99"/>
          <w:rtl/>
        </w:rPr>
      </w:pPr>
      <w:bookmarkStart w:id="382" w:name="Rov639"/>
      <w:r w:rsidRPr="00016ED6">
        <w:rPr>
          <w:rStyle w:val="default"/>
          <w:rFonts w:cs="FrankRuehl" w:hint="cs"/>
          <w:vanish/>
          <w:color w:val="FF0000"/>
          <w:szCs w:val="20"/>
          <w:shd w:val="clear" w:color="auto" w:fill="FFFF99"/>
          <w:rtl/>
        </w:rPr>
        <w:t>מיום 12.4.1992</w:t>
      </w:r>
    </w:p>
    <w:p w:rsidR="0061460F" w:rsidRPr="00016ED6" w:rsidRDefault="0061460F" w:rsidP="006146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תשנ"ב-1992</w:t>
      </w:r>
    </w:p>
    <w:p w:rsidR="0061460F" w:rsidRPr="00016ED6" w:rsidRDefault="0061460F" w:rsidP="0061460F">
      <w:pPr>
        <w:pStyle w:val="P00"/>
        <w:spacing w:before="0"/>
        <w:ind w:left="0" w:right="1134"/>
        <w:rPr>
          <w:rStyle w:val="default"/>
          <w:rFonts w:cs="FrankRuehl" w:hint="cs"/>
          <w:vanish/>
          <w:szCs w:val="20"/>
          <w:shd w:val="clear" w:color="auto" w:fill="FFFF99"/>
          <w:rtl/>
        </w:rPr>
      </w:pPr>
      <w:hyperlink r:id="rId393" w:history="1">
        <w:r w:rsidRPr="00016ED6">
          <w:rPr>
            <w:rStyle w:val="Hyperlink"/>
            <w:rFonts w:hint="cs"/>
            <w:vanish/>
            <w:szCs w:val="20"/>
            <w:shd w:val="clear" w:color="auto" w:fill="FFFF99"/>
            <w:rtl/>
          </w:rPr>
          <w:t>ק"ת תשנ"ב מס' 5433</w:t>
        </w:r>
      </w:hyperlink>
      <w:r w:rsidRPr="00016ED6">
        <w:rPr>
          <w:rStyle w:val="default"/>
          <w:rFonts w:cs="FrankRuehl" w:hint="cs"/>
          <w:vanish/>
          <w:szCs w:val="20"/>
          <w:shd w:val="clear" w:color="auto" w:fill="FFFF99"/>
          <w:rtl/>
        </w:rPr>
        <w:t xml:space="preserve"> מיום 12.4.1992 עמ' 958</w:t>
      </w:r>
    </w:p>
    <w:p w:rsidR="0061460F" w:rsidRPr="0061460F" w:rsidRDefault="0061460F" w:rsidP="0061460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פרק ארבעה עשר 1</w:t>
      </w:r>
      <w:bookmarkEnd w:id="382"/>
    </w:p>
    <w:p w:rsidR="00473119" w:rsidRDefault="00473119">
      <w:pPr>
        <w:pStyle w:val="P00"/>
        <w:spacing w:before="72"/>
        <w:ind w:left="0" w:right="1134"/>
        <w:rPr>
          <w:rStyle w:val="default"/>
          <w:rFonts w:cs="FrankRuehl" w:hint="cs"/>
          <w:rtl/>
        </w:rPr>
      </w:pPr>
      <w:bookmarkStart w:id="383" w:name="Seif70"/>
      <w:bookmarkEnd w:id="383"/>
      <w:r>
        <w:rPr>
          <w:lang w:val="he-IL"/>
        </w:rPr>
        <w:pict>
          <v:rect id="_x0000_s2280" style="position:absolute;left:0;text-align:left;margin-left:464.5pt;margin-top:8.05pt;width:75.05pt;height:24pt;z-index:2513827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גדרות</w:t>
                  </w:r>
                </w:p>
                <w:p w:rsidR="007E53B6" w:rsidRDefault="007E53B6" w:rsidP="00ED76E4">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136</w:t>
      </w:r>
      <w:r>
        <w:rPr>
          <w:rStyle w:val="default"/>
          <w:rFonts w:cs="FrankRuehl"/>
          <w:rtl/>
        </w:rPr>
        <w:t>א</w:t>
      </w:r>
      <w:r>
        <w:rPr>
          <w:rStyle w:val="default"/>
          <w:rFonts w:cs="FrankRuehl" w:hint="cs"/>
          <w:rtl/>
        </w:rPr>
        <w:t>.</w:t>
      </w:r>
      <w:r w:rsidR="0061460F">
        <w:rPr>
          <w:rStyle w:val="default"/>
          <w:rFonts w:cs="FrankRuehl" w:hint="cs"/>
          <w:rtl/>
        </w:rPr>
        <w:t xml:space="preserve"> </w:t>
      </w:r>
      <w:r>
        <w:rPr>
          <w:rStyle w:val="default"/>
          <w:rFonts w:cs="FrankRuehl" w:hint="cs"/>
          <w:rtl/>
        </w:rPr>
        <w:t xml:space="preserve">בפרק זה </w:t>
      </w:r>
      <w:r w:rsidR="00ED76E4">
        <w:rPr>
          <w:rStyle w:val="default"/>
          <w:rFonts w:cs="FrankRuehl"/>
          <w:rtl/>
        </w:rPr>
        <w:t>–</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w:t>
      </w:r>
      <w:r w:rsidR="00ED76E4">
        <w:rPr>
          <w:rStyle w:val="default"/>
          <w:rFonts w:cs="FrankRuehl" w:hint="cs"/>
          <w:rtl/>
        </w:rPr>
        <w:t>-</w:t>
      </w:r>
      <w:r>
        <w:rPr>
          <w:rStyle w:val="default"/>
          <w:rFonts w:cs="FrankRuehl" w:hint="cs"/>
          <w:rtl/>
        </w:rPr>
        <w:t xml:space="preserve"> מועצה כפרית או מועצה אזורית שבתחומה אין ישוב שיתופי;</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כפרית" </w:t>
      </w:r>
      <w:r w:rsidR="00ED76E4">
        <w:rPr>
          <w:rStyle w:val="default"/>
          <w:rFonts w:cs="FrankRuehl" w:hint="cs"/>
          <w:rtl/>
        </w:rPr>
        <w:t>-</w:t>
      </w:r>
      <w:r>
        <w:rPr>
          <w:rStyle w:val="default"/>
          <w:rFonts w:cs="FrankRuehl" w:hint="cs"/>
          <w:rtl/>
        </w:rPr>
        <w:t xml:space="preserve"> צירוף תחום הישובים אשר שמותיהם מפורטים בתוספת מתחת לשמה של אותה מועצה </w:t>
      </w:r>
      <w:r>
        <w:rPr>
          <w:rStyle w:val="default"/>
          <w:rFonts w:cs="FrankRuehl"/>
          <w:rtl/>
        </w:rPr>
        <w:t>א</w:t>
      </w:r>
      <w:r>
        <w:rPr>
          <w:rStyle w:val="default"/>
          <w:rFonts w:cs="FrankRuehl" w:hint="cs"/>
          <w:rtl/>
        </w:rPr>
        <w:t>זורית ושאף אחד מהם אינו ישוב שיתופי או כפר שיתופי כמשמעותו בתקנות האגודות השיתופיות (חברות), תשל"ג</w:t>
      </w:r>
      <w:r w:rsidR="00ED76E4">
        <w:rPr>
          <w:rStyle w:val="default"/>
          <w:rFonts w:cs="FrankRuehl" w:hint="cs"/>
          <w:rtl/>
        </w:rPr>
        <w:t>-</w:t>
      </w:r>
      <w:r>
        <w:rPr>
          <w:rStyle w:val="default"/>
          <w:rFonts w:cs="FrankRuehl" w:hint="cs"/>
          <w:rtl/>
        </w:rPr>
        <w:t>1973;</w:t>
      </w:r>
    </w:p>
    <w:p w:rsidR="00473119" w:rsidRDefault="00473119" w:rsidP="00ED76E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אזורית שבתחומה אין ישוב שיתופי" </w:t>
      </w:r>
      <w:r w:rsidR="00ED76E4">
        <w:rPr>
          <w:rStyle w:val="default"/>
          <w:rFonts w:cs="FrankRuehl" w:hint="cs"/>
          <w:rtl/>
        </w:rPr>
        <w:t>-</w:t>
      </w:r>
      <w:r>
        <w:rPr>
          <w:rStyle w:val="default"/>
          <w:rFonts w:cs="FrankRuehl" w:hint="cs"/>
          <w:rtl/>
        </w:rPr>
        <w:t xml:space="preserve"> מועצה אזורית שאין בתחומה ישוב שיתופי או כפר שיתופי, כמשמעותו בתקנות האגודות השיתופיות (חברות), תשל"ג</w:t>
      </w:r>
      <w:r w:rsidR="00ED76E4">
        <w:rPr>
          <w:rStyle w:val="default"/>
          <w:rFonts w:cs="FrankRuehl" w:hint="cs"/>
          <w:rtl/>
        </w:rPr>
        <w:t>-</w:t>
      </w:r>
      <w:r>
        <w:rPr>
          <w:rStyle w:val="default"/>
          <w:rFonts w:cs="FrankRuehl" w:hint="cs"/>
          <w:rtl/>
        </w:rPr>
        <w:t>1973;</w:t>
      </w:r>
    </w:p>
    <w:p w:rsidR="00473119" w:rsidRDefault="00473119" w:rsidP="00ED76E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תחום ישוב", במועצה כפרית </w:t>
      </w:r>
      <w:r w:rsidR="00ED76E4">
        <w:rPr>
          <w:rStyle w:val="default"/>
          <w:rFonts w:cs="FrankRuehl" w:hint="cs"/>
          <w:rtl/>
        </w:rPr>
        <w:t>-</w:t>
      </w:r>
      <w:r>
        <w:rPr>
          <w:rStyle w:val="default"/>
          <w:rFonts w:cs="FrankRuehl" w:hint="cs"/>
          <w:rtl/>
        </w:rPr>
        <w:t xml:space="preserve"> השטח הנושא את שם הישוב המותחם בקו אדום במפת הישוב או במפת המועצה הכפרית, החתומה ביד שר הפנים.</w:t>
      </w:r>
    </w:p>
    <w:p w:rsidR="0061460F" w:rsidRPr="00016ED6" w:rsidRDefault="0061460F" w:rsidP="0061460F">
      <w:pPr>
        <w:pStyle w:val="P00"/>
        <w:spacing w:before="0"/>
        <w:ind w:left="0" w:right="1134"/>
        <w:rPr>
          <w:rStyle w:val="default"/>
          <w:rFonts w:cs="FrankRuehl" w:hint="cs"/>
          <w:vanish/>
          <w:color w:val="FF0000"/>
          <w:szCs w:val="20"/>
          <w:shd w:val="clear" w:color="auto" w:fill="FFFF99"/>
          <w:rtl/>
        </w:rPr>
      </w:pPr>
      <w:bookmarkStart w:id="384" w:name="Rov640"/>
      <w:r w:rsidRPr="00016ED6">
        <w:rPr>
          <w:rStyle w:val="default"/>
          <w:rFonts w:cs="FrankRuehl" w:hint="cs"/>
          <w:vanish/>
          <w:color w:val="FF0000"/>
          <w:szCs w:val="20"/>
          <w:shd w:val="clear" w:color="auto" w:fill="FFFF99"/>
          <w:rtl/>
        </w:rPr>
        <w:t>מיום 12.4.1992</w:t>
      </w:r>
    </w:p>
    <w:p w:rsidR="0061460F" w:rsidRPr="00016ED6" w:rsidRDefault="0061460F" w:rsidP="006146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תשנ"ב-1992</w:t>
      </w:r>
    </w:p>
    <w:p w:rsidR="0061460F" w:rsidRPr="00016ED6" w:rsidRDefault="0061460F" w:rsidP="0061460F">
      <w:pPr>
        <w:pStyle w:val="P00"/>
        <w:spacing w:before="0"/>
        <w:ind w:left="0" w:right="1134"/>
        <w:rPr>
          <w:rStyle w:val="default"/>
          <w:rFonts w:cs="FrankRuehl" w:hint="cs"/>
          <w:vanish/>
          <w:szCs w:val="20"/>
          <w:shd w:val="clear" w:color="auto" w:fill="FFFF99"/>
          <w:rtl/>
        </w:rPr>
      </w:pPr>
      <w:hyperlink r:id="rId394" w:history="1">
        <w:r w:rsidRPr="00016ED6">
          <w:rPr>
            <w:rStyle w:val="Hyperlink"/>
            <w:rFonts w:hint="cs"/>
            <w:vanish/>
            <w:szCs w:val="20"/>
            <w:shd w:val="clear" w:color="auto" w:fill="FFFF99"/>
            <w:rtl/>
          </w:rPr>
          <w:t>ק"ת תשנ"ב מס' 5433</w:t>
        </w:r>
      </w:hyperlink>
      <w:r w:rsidRPr="00016ED6">
        <w:rPr>
          <w:rStyle w:val="default"/>
          <w:rFonts w:cs="FrankRuehl" w:hint="cs"/>
          <w:vanish/>
          <w:szCs w:val="20"/>
          <w:shd w:val="clear" w:color="auto" w:fill="FFFF99"/>
          <w:rtl/>
        </w:rPr>
        <w:t xml:space="preserve"> מיום 12.4.1992 עמ' 958</w:t>
      </w:r>
    </w:p>
    <w:p w:rsidR="0061460F" w:rsidRPr="0061460F" w:rsidRDefault="0061460F" w:rsidP="0061460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136א</w:t>
      </w:r>
      <w:bookmarkEnd w:id="384"/>
    </w:p>
    <w:p w:rsidR="00473119" w:rsidRDefault="00473119">
      <w:pPr>
        <w:pStyle w:val="P00"/>
        <w:spacing w:before="72"/>
        <w:ind w:left="0" w:right="1134"/>
        <w:rPr>
          <w:rStyle w:val="default"/>
          <w:rFonts w:cs="FrankRuehl"/>
          <w:rtl/>
        </w:rPr>
      </w:pPr>
      <w:bookmarkStart w:id="385" w:name="Seif71"/>
      <w:bookmarkEnd w:id="385"/>
      <w:r>
        <w:rPr>
          <w:lang w:val="he-IL"/>
        </w:rPr>
        <w:pict>
          <v:rect id="_x0000_s2281" style="position:absolute;left:0;text-align:left;margin-left:464.5pt;margin-top:8.05pt;width:75.05pt;height:32pt;z-index:2513838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ועצה ראשונ</w:t>
                  </w:r>
                  <w:r>
                    <w:rPr>
                      <w:rFonts w:cs="Miriam"/>
                      <w:szCs w:val="18"/>
                      <w:rtl/>
                    </w:rPr>
                    <w:t>ה</w:t>
                  </w:r>
                </w:p>
                <w:p w:rsidR="007E53B6" w:rsidRDefault="007E53B6">
                  <w:pPr>
                    <w:spacing w:line="160" w:lineRule="exact"/>
                    <w:jc w:val="left"/>
                    <w:rPr>
                      <w:rFonts w:cs="Miriam"/>
                      <w:noProof/>
                      <w:szCs w:val="18"/>
                      <w:rtl/>
                    </w:rPr>
                  </w:pPr>
                  <w:r>
                    <w:rPr>
                      <w:rFonts w:cs="Miriam"/>
                      <w:szCs w:val="18"/>
                      <w:rtl/>
                    </w:rPr>
                    <w:t>מ</w:t>
                  </w:r>
                  <w:r>
                    <w:rPr>
                      <w:rFonts w:cs="Miriam" w:hint="cs"/>
                      <w:szCs w:val="18"/>
                      <w:rtl/>
                    </w:rPr>
                    <w:t>מונה</w:t>
                  </w:r>
                </w:p>
                <w:p w:rsidR="007E53B6" w:rsidRDefault="007E53B6" w:rsidP="00ED76E4">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136</w:t>
      </w:r>
      <w:r>
        <w:rPr>
          <w:rStyle w:val="default"/>
          <w:rFonts w:cs="FrankRuehl"/>
          <w:rtl/>
        </w:rPr>
        <w:t>ב</w:t>
      </w:r>
      <w:r>
        <w:rPr>
          <w:rStyle w:val="default"/>
          <w:rFonts w:cs="FrankRuehl" w:hint="cs"/>
          <w:rtl/>
        </w:rPr>
        <w:t>.</w:t>
      </w:r>
      <w:r w:rsidR="00ED76E4">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המועצה הראשונה תוקם בידי השר והוא יקבע את מספר חבריה וימנה אותם, לאחר שהתייעץ ע</w:t>
      </w:r>
      <w:r>
        <w:rPr>
          <w:rStyle w:val="default"/>
          <w:rFonts w:cs="FrankRuehl"/>
          <w:rtl/>
        </w:rPr>
        <w:t>ם</w:t>
      </w:r>
      <w:r>
        <w:rPr>
          <w:rStyle w:val="default"/>
          <w:rFonts w:cs="FrankRuehl" w:hint="cs"/>
          <w:rtl/>
        </w:rPr>
        <w:t xml:space="preserve"> אנשים המייצגים לדעתו את תושבי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הראשונה תכהן עד שתיבחר מועצה נבחרת ראשונה.</w:t>
      </w:r>
    </w:p>
    <w:p w:rsidR="0061460F" w:rsidRPr="00016ED6" w:rsidRDefault="0061460F" w:rsidP="0061460F">
      <w:pPr>
        <w:pStyle w:val="P00"/>
        <w:spacing w:before="0"/>
        <w:ind w:left="0" w:right="1134"/>
        <w:rPr>
          <w:rStyle w:val="default"/>
          <w:rFonts w:cs="FrankRuehl" w:hint="cs"/>
          <w:vanish/>
          <w:color w:val="FF0000"/>
          <w:szCs w:val="20"/>
          <w:shd w:val="clear" w:color="auto" w:fill="FFFF99"/>
          <w:rtl/>
        </w:rPr>
      </w:pPr>
      <w:bookmarkStart w:id="386" w:name="Rov641"/>
      <w:r w:rsidRPr="00016ED6">
        <w:rPr>
          <w:rStyle w:val="default"/>
          <w:rFonts w:cs="FrankRuehl" w:hint="cs"/>
          <w:vanish/>
          <w:color w:val="FF0000"/>
          <w:szCs w:val="20"/>
          <w:shd w:val="clear" w:color="auto" w:fill="FFFF99"/>
          <w:rtl/>
        </w:rPr>
        <w:t>מיום 12.4.1992</w:t>
      </w:r>
    </w:p>
    <w:p w:rsidR="0061460F" w:rsidRPr="00016ED6" w:rsidRDefault="0061460F" w:rsidP="006146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תשנ"ב-1992</w:t>
      </w:r>
    </w:p>
    <w:p w:rsidR="0061460F" w:rsidRPr="00016ED6" w:rsidRDefault="0061460F" w:rsidP="0061460F">
      <w:pPr>
        <w:pStyle w:val="P00"/>
        <w:spacing w:before="0"/>
        <w:ind w:left="0" w:right="1134"/>
        <w:rPr>
          <w:rStyle w:val="default"/>
          <w:rFonts w:cs="FrankRuehl" w:hint="cs"/>
          <w:vanish/>
          <w:szCs w:val="20"/>
          <w:shd w:val="clear" w:color="auto" w:fill="FFFF99"/>
          <w:rtl/>
        </w:rPr>
      </w:pPr>
      <w:hyperlink r:id="rId395" w:history="1">
        <w:r w:rsidRPr="00016ED6">
          <w:rPr>
            <w:rStyle w:val="Hyperlink"/>
            <w:rFonts w:hint="cs"/>
            <w:vanish/>
            <w:szCs w:val="20"/>
            <w:shd w:val="clear" w:color="auto" w:fill="FFFF99"/>
            <w:rtl/>
          </w:rPr>
          <w:t>ק"ת תשנ"ב מס' 5433</w:t>
        </w:r>
      </w:hyperlink>
      <w:r w:rsidRPr="00016ED6">
        <w:rPr>
          <w:rStyle w:val="default"/>
          <w:rFonts w:cs="FrankRuehl" w:hint="cs"/>
          <w:vanish/>
          <w:szCs w:val="20"/>
          <w:shd w:val="clear" w:color="auto" w:fill="FFFF99"/>
          <w:rtl/>
        </w:rPr>
        <w:t xml:space="preserve"> מיום 12.4.1992 עמ' 958</w:t>
      </w:r>
    </w:p>
    <w:p w:rsidR="0061460F" w:rsidRPr="0061460F" w:rsidRDefault="0061460F" w:rsidP="0061460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136ב</w:t>
      </w:r>
      <w:bookmarkEnd w:id="386"/>
    </w:p>
    <w:p w:rsidR="00473119" w:rsidRDefault="00473119" w:rsidP="00ED76E4">
      <w:pPr>
        <w:pStyle w:val="P00"/>
        <w:spacing w:before="72"/>
        <w:ind w:left="0" w:right="1134"/>
        <w:rPr>
          <w:rStyle w:val="default"/>
          <w:rFonts w:cs="FrankRuehl" w:hint="cs"/>
          <w:rtl/>
        </w:rPr>
      </w:pPr>
      <w:bookmarkStart w:id="387" w:name="Seif72"/>
      <w:bookmarkEnd w:id="387"/>
      <w:r>
        <w:rPr>
          <w:lang w:val="he-IL"/>
        </w:rPr>
        <w:pict>
          <v:rect id="_x0000_s2282" style="position:absolute;left:0;text-align:left;margin-left:464.5pt;margin-top:8.05pt;width:75.05pt;height:24pt;z-index:2513848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ועצה נבחרת</w:t>
                  </w:r>
                </w:p>
                <w:p w:rsidR="007E53B6" w:rsidRDefault="007E53B6" w:rsidP="00ED76E4">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136</w:t>
      </w:r>
      <w:r>
        <w:rPr>
          <w:rStyle w:val="default"/>
          <w:rFonts w:cs="FrankRuehl"/>
          <w:rtl/>
        </w:rPr>
        <w:t>ג</w:t>
      </w:r>
      <w:r>
        <w:rPr>
          <w:rStyle w:val="default"/>
          <w:rFonts w:cs="FrankRuehl" w:hint="cs"/>
          <w:rtl/>
        </w:rPr>
        <w:t>.</w:t>
      </w:r>
      <w:r w:rsidR="00ED76E4">
        <w:rPr>
          <w:rStyle w:val="default"/>
          <w:rFonts w:cs="FrankRuehl" w:hint="cs"/>
          <w:rtl/>
        </w:rPr>
        <w:t xml:space="preserve"> </w:t>
      </w:r>
      <w:r>
        <w:rPr>
          <w:rStyle w:val="default"/>
          <w:rFonts w:cs="FrankRuehl" w:hint="cs"/>
          <w:rtl/>
        </w:rPr>
        <w:t xml:space="preserve">מועצה נבחרת תהיה מורכבת מנציגי האזורים או </w:t>
      </w:r>
      <w:r w:rsidR="00ED76E4">
        <w:rPr>
          <w:rStyle w:val="default"/>
          <w:rFonts w:cs="FrankRuehl" w:hint="cs"/>
          <w:rtl/>
        </w:rPr>
        <w:t>-</w:t>
      </w:r>
      <w:r>
        <w:rPr>
          <w:rStyle w:val="default"/>
          <w:rFonts w:cs="FrankRuehl" w:hint="cs"/>
          <w:rtl/>
        </w:rPr>
        <w:t xml:space="preserve"> במועצה כפרית </w:t>
      </w:r>
      <w:r w:rsidR="00ED76E4">
        <w:rPr>
          <w:rStyle w:val="default"/>
          <w:rFonts w:cs="FrankRuehl" w:hint="cs"/>
          <w:rtl/>
        </w:rPr>
        <w:t>-</w:t>
      </w:r>
      <w:r>
        <w:rPr>
          <w:rStyle w:val="default"/>
          <w:rFonts w:cs="FrankRuehl" w:hint="cs"/>
          <w:rtl/>
        </w:rPr>
        <w:t xml:space="preserve"> נציגי הישובים, שייבחרו לפי הוראות צו זה.</w:t>
      </w:r>
    </w:p>
    <w:p w:rsidR="0061460F" w:rsidRPr="00016ED6" w:rsidRDefault="0061460F" w:rsidP="0061460F">
      <w:pPr>
        <w:pStyle w:val="P00"/>
        <w:spacing w:before="0"/>
        <w:ind w:left="0" w:right="1134"/>
        <w:rPr>
          <w:rStyle w:val="default"/>
          <w:rFonts w:cs="FrankRuehl" w:hint="cs"/>
          <w:vanish/>
          <w:color w:val="FF0000"/>
          <w:szCs w:val="20"/>
          <w:shd w:val="clear" w:color="auto" w:fill="FFFF99"/>
          <w:rtl/>
        </w:rPr>
      </w:pPr>
      <w:bookmarkStart w:id="388" w:name="Rov642"/>
      <w:r w:rsidRPr="00016ED6">
        <w:rPr>
          <w:rStyle w:val="default"/>
          <w:rFonts w:cs="FrankRuehl" w:hint="cs"/>
          <w:vanish/>
          <w:color w:val="FF0000"/>
          <w:szCs w:val="20"/>
          <w:shd w:val="clear" w:color="auto" w:fill="FFFF99"/>
          <w:rtl/>
        </w:rPr>
        <w:t>מיום 12.4.1992</w:t>
      </w:r>
    </w:p>
    <w:p w:rsidR="0061460F" w:rsidRPr="00016ED6" w:rsidRDefault="0061460F" w:rsidP="006146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תשנ"ב-1992</w:t>
      </w:r>
    </w:p>
    <w:p w:rsidR="0061460F" w:rsidRPr="00016ED6" w:rsidRDefault="0061460F" w:rsidP="0061460F">
      <w:pPr>
        <w:pStyle w:val="P00"/>
        <w:spacing w:before="0"/>
        <w:ind w:left="0" w:right="1134"/>
        <w:rPr>
          <w:rStyle w:val="default"/>
          <w:rFonts w:cs="FrankRuehl" w:hint="cs"/>
          <w:vanish/>
          <w:szCs w:val="20"/>
          <w:shd w:val="clear" w:color="auto" w:fill="FFFF99"/>
          <w:rtl/>
        </w:rPr>
      </w:pPr>
      <w:hyperlink r:id="rId396" w:history="1">
        <w:r w:rsidRPr="00016ED6">
          <w:rPr>
            <w:rStyle w:val="Hyperlink"/>
            <w:rFonts w:hint="cs"/>
            <w:vanish/>
            <w:szCs w:val="20"/>
            <w:shd w:val="clear" w:color="auto" w:fill="FFFF99"/>
            <w:rtl/>
          </w:rPr>
          <w:t>ק"ת תשנ"ב מס' 5433</w:t>
        </w:r>
      </w:hyperlink>
      <w:r w:rsidRPr="00016ED6">
        <w:rPr>
          <w:rStyle w:val="default"/>
          <w:rFonts w:cs="FrankRuehl" w:hint="cs"/>
          <w:vanish/>
          <w:szCs w:val="20"/>
          <w:shd w:val="clear" w:color="auto" w:fill="FFFF99"/>
          <w:rtl/>
        </w:rPr>
        <w:t xml:space="preserve"> מיום 12.4.1992 עמ' 958</w:t>
      </w:r>
    </w:p>
    <w:p w:rsidR="0061460F" w:rsidRPr="0061460F" w:rsidRDefault="0061460F" w:rsidP="0061460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136ג</w:t>
      </w:r>
      <w:bookmarkEnd w:id="388"/>
    </w:p>
    <w:p w:rsidR="00473119" w:rsidRDefault="00473119">
      <w:pPr>
        <w:pStyle w:val="P00"/>
        <w:spacing w:before="72"/>
        <w:ind w:left="0" w:right="1134"/>
        <w:rPr>
          <w:rStyle w:val="default"/>
          <w:rFonts w:cs="FrankRuehl" w:hint="cs"/>
          <w:rtl/>
        </w:rPr>
      </w:pPr>
      <w:bookmarkStart w:id="389" w:name="Seif73"/>
      <w:bookmarkEnd w:id="389"/>
      <w:r>
        <w:rPr>
          <w:lang w:val="he-IL"/>
        </w:rPr>
        <w:pict>
          <v:rect id="_x0000_s2283" style="position:absolute;left:0;text-align:left;margin-left:464.5pt;margin-top:8.05pt;width:75.05pt;height:32pt;z-index:25138585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 מייעץ בישוב</w:t>
                  </w:r>
                </w:p>
                <w:p w:rsidR="007E53B6" w:rsidRDefault="007E53B6">
                  <w:pPr>
                    <w:spacing w:line="160" w:lineRule="exact"/>
                    <w:jc w:val="left"/>
                    <w:rPr>
                      <w:rFonts w:cs="Miriam"/>
                      <w:noProof/>
                      <w:szCs w:val="18"/>
                      <w:rtl/>
                    </w:rPr>
                  </w:pPr>
                  <w:r>
                    <w:rPr>
                      <w:rFonts w:cs="Miriam"/>
                      <w:szCs w:val="18"/>
                      <w:rtl/>
                    </w:rPr>
                    <w:t>ב</w:t>
                  </w:r>
                  <w:r>
                    <w:rPr>
                      <w:rFonts w:cs="Miriam" w:hint="cs"/>
                      <w:szCs w:val="18"/>
                      <w:rtl/>
                    </w:rPr>
                    <w:t>מועצה כפרית</w:t>
                  </w:r>
                </w:p>
                <w:p w:rsidR="007E53B6" w:rsidRDefault="007E53B6" w:rsidP="00ED76E4">
                  <w:pPr>
                    <w:spacing w:line="160" w:lineRule="exact"/>
                    <w:jc w:val="left"/>
                    <w:rPr>
                      <w:rFonts w:cs="Miriam"/>
                      <w:noProof/>
                      <w:szCs w:val="18"/>
                      <w:rtl/>
                    </w:rPr>
                  </w:pPr>
                  <w:r>
                    <w:rPr>
                      <w:rFonts w:cs="Miriam"/>
                      <w:szCs w:val="18"/>
                      <w:rtl/>
                    </w:rPr>
                    <w:t>צ</w:t>
                  </w:r>
                  <w:r>
                    <w:rPr>
                      <w:rFonts w:cs="Miriam" w:hint="cs"/>
                      <w:szCs w:val="18"/>
                      <w:rtl/>
                    </w:rPr>
                    <w:t>ו (מס' 2)</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136</w:t>
      </w:r>
      <w:r>
        <w:rPr>
          <w:rStyle w:val="default"/>
          <w:rFonts w:cs="FrankRuehl"/>
          <w:rtl/>
        </w:rPr>
        <w:t>ד</w:t>
      </w:r>
      <w:r>
        <w:rPr>
          <w:rStyle w:val="default"/>
          <w:rFonts w:cs="FrankRuehl" w:hint="cs"/>
          <w:rtl/>
        </w:rPr>
        <w:t>.</w:t>
      </w:r>
      <w:r w:rsidR="00ED76E4">
        <w:rPr>
          <w:rStyle w:val="default"/>
          <w:rFonts w:cs="FrankRuehl" w:hint="cs"/>
          <w:rtl/>
        </w:rPr>
        <w:t xml:space="preserve"> </w:t>
      </w:r>
      <w:r>
        <w:rPr>
          <w:rStyle w:val="default"/>
          <w:rFonts w:cs="FrankRuehl" w:hint="cs"/>
          <w:rtl/>
        </w:rPr>
        <w:t>בכל ישוב במועצה כפרית, ימנה השר ועד מייעץ מתושבי המקום.</w:t>
      </w:r>
    </w:p>
    <w:p w:rsidR="0061460F" w:rsidRPr="00016ED6" w:rsidRDefault="0061460F" w:rsidP="0061460F">
      <w:pPr>
        <w:pStyle w:val="P00"/>
        <w:spacing w:before="0"/>
        <w:ind w:left="0" w:right="1134"/>
        <w:rPr>
          <w:rStyle w:val="default"/>
          <w:rFonts w:cs="FrankRuehl" w:hint="cs"/>
          <w:vanish/>
          <w:color w:val="FF0000"/>
          <w:szCs w:val="20"/>
          <w:shd w:val="clear" w:color="auto" w:fill="FFFF99"/>
          <w:rtl/>
        </w:rPr>
      </w:pPr>
      <w:bookmarkStart w:id="390" w:name="Rov643"/>
      <w:r w:rsidRPr="00016ED6">
        <w:rPr>
          <w:rStyle w:val="default"/>
          <w:rFonts w:cs="FrankRuehl" w:hint="cs"/>
          <w:vanish/>
          <w:color w:val="FF0000"/>
          <w:szCs w:val="20"/>
          <w:shd w:val="clear" w:color="auto" w:fill="FFFF99"/>
          <w:rtl/>
        </w:rPr>
        <w:t>מיום 12.4.1992</w:t>
      </w:r>
    </w:p>
    <w:p w:rsidR="0061460F" w:rsidRPr="00016ED6" w:rsidRDefault="0061460F" w:rsidP="006146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תשנ"ב-1992</w:t>
      </w:r>
    </w:p>
    <w:p w:rsidR="0061460F" w:rsidRPr="00016ED6" w:rsidRDefault="0061460F" w:rsidP="0061460F">
      <w:pPr>
        <w:pStyle w:val="P00"/>
        <w:spacing w:before="0"/>
        <w:ind w:left="0" w:right="1134"/>
        <w:rPr>
          <w:rStyle w:val="default"/>
          <w:rFonts w:cs="FrankRuehl" w:hint="cs"/>
          <w:vanish/>
          <w:szCs w:val="20"/>
          <w:shd w:val="clear" w:color="auto" w:fill="FFFF99"/>
          <w:rtl/>
        </w:rPr>
      </w:pPr>
      <w:hyperlink r:id="rId397" w:history="1">
        <w:r w:rsidRPr="00016ED6">
          <w:rPr>
            <w:rStyle w:val="Hyperlink"/>
            <w:rFonts w:hint="cs"/>
            <w:vanish/>
            <w:szCs w:val="20"/>
            <w:shd w:val="clear" w:color="auto" w:fill="FFFF99"/>
            <w:rtl/>
          </w:rPr>
          <w:t>ק"ת תשנ"ב מס' 5433</w:t>
        </w:r>
      </w:hyperlink>
      <w:r w:rsidRPr="00016ED6">
        <w:rPr>
          <w:rStyle w:val="default"/>
          <w:rFonts w:cs="FrankRuehl" w:hint="cs"/>
          <w:vanish/>
          <w:szCs w:val="20"/>
          <w:shd w:val="clear" w:color="auto" w:fill="FFFF99"/>
          <w:rtl/>
        </w:rPr>
        <w:t xml:space="preserve"> מיום 12.4.1992 עמ' 958</w:t>
      </w:r>
    </w:p>
    <w:p w:rsidR="0061460F" w:rsidRPr="0061460F" w:rsidRDefault="0061460F" w:rsidP="0061460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136ד</w:t>
      </w:r>
      <w:bookmarkEnd w:id="390"/>
    </w:p>
    <w:p w:rsidR="0061460F" w:rsidRDefault="0061460F">
      <w:pPr>
        <w:pStyle w:val="P00"/>
        <w:spacing w:before="72"/>
        <w:ind w:left="0" w:right="1134"/>
        <w:rPr>
          <w:rStyle w:val="default"/>
          <w:rFonts w:cs="FrankRuehl"/>
          <w:rtl/>
        </w:rPr>
      </w:pPr>
    </w:p>
    <w:p w:rsidR="00473119" w:rsidRDefault="00473119">
      <w:pPr>
        <w:pStyle w:val="medium2-header"/>
        <w:keepLines w:val="0"/>
        <w:spacing w:before="72"/>
        <w:ind w:left="0" w:right="1134"/>
        <w:rPr>
          <w:rFonts w:hint="cs"/>
          <w:noProof/>
          <w:sz w:val="20"/>
          <w:rtl/>
        </w:rPr>
      </w:pPr>
      <w:bookmarkStart w:id="391" w:name="med15"/>
      <w:bookmarkEnd w:id="391"/>
      <w:r>
        <w:rPr>
          <w:noProof/>
          <w:sz w:val="20"/>
          <w:lang w:val="he-IL"/>
        </w:rPr>
        <w:pict>
          <v:rect id="_x0000_s2284" style="position:absolute;left:0;text-align:left;margin-left:464.5pt;margin-top:8.05pt;width:75.05pt;height:21.3pt;z-index:251386880" o:allowincell="f" filled="f" stroked="f" strokecolor="lime" strokeweight=".25pt">
            <v:textbox inset="0,0,0,0">
              <w:txbxContent>
                <w:p w:rsidR="007E53B6" w:rsidRDefault="007E53B6">
                  <w:pPr>
                    <w:pStyle w:val="a5"/>
                    <w:rPr>
                      <w:rtl/>
                    </w:rPr>
                  </w:pPr>
                  <w:r>
                    <w:rPr>
                      <w:rtl/>
                    </w:rPr>
                    <w:t>צ</w:t>
                  </w:r>
                  <w:r>
                    <w:rPr>
                      <w:rFonts w:hint="cs"/>
                      <w:rtl/>
                    </w:rPr>
                    <w:t xml:space="preserve">ו (מס' 2) </w:t>
                  </w:r>
                </w:p>
                <w:p w:rsidR="007E53B6" w:rsidRDefault="007E53B6" w:rsidP="0061460F">
                  <w:pPr>
                    <w:pStyle w:val="a5"/>
                    <w:rPr>
                      <w:noProof/>
                      <w:rtl/>
                    </w:rPr>
                  </w:pPr>
                  <w:r>
                    <w:rPr>
                      <w:rtl/>
                    </w:rPr>
                    <w:t>ת</w:t>
                  </w:r>
                  <w:r>
                    <w:rPr>
                      <w:rFonts w:hint="cs"/>
                      <w:rtl/>
                    </w:rPr>
                    <w:t>שנ"ז-1997</w:t>
                  </w:r>
                </w:p>
              </w:txbxContent>
            </v:textbox>
            <w10:anchorlock/>
          </v:rect>
        </w:pict>
      </w:r>
      <w:r>
        <w:rPr>
          <w:noProof/>
          <w:sz w:val="20"/>
          <w:rtl/>
        </w:rPr>
        <w:t>פר</w:t>
      </w:r>
      <w:r>
        <w:rPr>
          <w:rFonts w:hint="cs"/>
          <w:noProof/>
          <w:sz w:val="20"/>
          <w:rtl/>
        </w:rPr>
        <w:t>ק חמישה עשר: בחירות</w:t>
      </w:r>
    </w:p>
    <w:p w:rsidR="0061460F" w:rsidRPr="00016ED6" w:rsidRDefault="0061460F" w:rsidP="0061460F">
      <w:pPr>
        <w:pStyle w:val="P00"/>
        <w:spacing w:before="0"/>
        <w:ind w:left="0" w:right="1134"/>
        <w:rPr>
          <w:rStyle w:val="default"/>
          <w:rFonts w:cs="FrankRuehl" w:hint="cs"/>
          <w:vanish/>
          <w:color w:val="FF0000"/>
          <w:szCs w:val="20"/>
          <w:shd w:val="clear" w:color="auto" w:fill="FFFF99"/>
          <w:rtl/>
        </w:rPr>
      </w:pPr>
      <w:bookmarkStart w:id="392" w:name="Rov644"/>
      <w:r w:rsidRPr="00016ED6">
        <w:rPr>
          <w:rStyle w:val="default"/>
          <w:rFonts w:cs="FrankRuehl" w:hint="cs"/>
          <w:vanish/>
          <w:color w:val="FF0000"/>
          <w:szCs w:val="20"/>
          <w:shd w:val="clear" w:color="auto" w:fill="FFFF99"/>
          <w:rtl/>
        </w:rPr>
        <w:t>מיום 5.8.1997</w:t>
      </w:r>
    </w:p>
    <w:p w:rsidR="0061460F" w:rsidRPr="00016ED6" w:rsidRDefault="0061460F" w:rsidP="0061460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1460F" w:rsidRPr="00016ED6" w:rsidRDefault="0061460F" w:rsidP="0061460F">
      <w:pPr>
        <w:pStyle w:val="P00"/>
        <w:spacing w:before="0"/>
        <w:ind w:left="0" w:right="1134"/>
        <w:rPr>
          <w:rStyle w:val="default"/>
          <w:rFonts w:cs="FrankRuehl" w:hint="cs"/>
          <w:vanish/>
          <w:szCs w:val="20"/>
          <w:shd w:val="clear" w:color="auto" w:fill="FFFF99"/>
          <w:rtl/>
        </w:rPr>
      </w:pPr>
      <w:hyperlink r:id="rId39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61460F" w:rsidRPr="00EC66F7" w:rsidRDefault="0061460F" w:rsidP="00EC66F7">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פרק חמישה עשר</w:t>
      </w:r>
      <w:bookmarkEnd w:id="392"/>
    </w:p>
    <w:p w:rsidR="00473119" w:rsidRDefault="00EC66F7">
      <w:pPr>
        <w:pStyle w:val="header-2"/>
        <w:ind w:left="0" w:right="1134"/>
        <w:rPr>
          <w:rFonts w:hint="cs"/>
          <w:rtl/>
        </w:rPr>
      </w:pPr>
      <w:bookmarkStart w:id="393" w:name="hed24"/>
      <w:bookmarkEnd w:id="393"/>
      <w:r>
        <w:rPr>
          <w:rtl/>
          <w:lang w:eastAsia="en-US"/>
        </w:rPr>
        <w:pict>
          <v:shape id="_x0000_s2760" type="#_x0000_t202" style="position:absolute;left:0;text-align:left;margin-left:470.35pt;margin-top:12.75pt;width:1in;height:16.8pt;z-index:251901952" filled="f" stroked="f">
            <v:textbox inset="1mm,0,1mm,0">
              <w:txbxContent>
                <w:p w:rsidR="007E53B6" w:rsidRDefault="007E53B6" w:rsidP="00EC66F7">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C66F7">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א': פרשנות</w:t>
      </w:r>
    </w:p>
    <w:p w:rsidR="00EC66F7" w:rsidRPr="00016ED6" w:rsidRDefault="00EC66F7" w:rsidP="00EC66F7">
      <w:pPr>
        <w:pStyle w:val="P00"/>
        <w:spacing w:before="0"/>
        <w:ind w:left="0" w:right="1134"/>
        <w:rPr>
          <w:rStyle w:val="default"/>
          <w:rFonts w:cs="FrankRuehl" w:hint="cs"/>
          <w:vanish/>
          <w:color w:val="FF0000"/>
          <w:szCs w:val="20"/>
          <w:shd w:val="clear" w:color="auto" w:fill="FFFF99"/>
          <w:rtl/>
        </w:rPr>
      </w:pPr>
      <w:bookmarkStart w:id="394" w:name="Rov645"/>
      <w:r w:rsidRPr="00016ED6">
        <w:rPr>
          <w:rStyle w:val="default"/>
          <w:rFonts w:cs="FrankRuehl" w:hint="cs"/>
          <w:vanish/>
          <w:color w:val="FF0000"/>
          <w:szCs w:val="20"/>
          <w:shd w:val="clear" w:color="auto" w:fill="FFFF99"/>
          <w:rtl/>
        </w:rPr>
        <w:t>מיום 5.8.1997</w:t>
      </w:r>
    </w:p>
    <w:p w:rsidR="00EC66F7" w:rsidRPr="00016ED6" w:rsidRDefault="00EC66F7" w:rsidP="00EC66F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C66F7" w:rsidRPr="00016ED6" w:rsidRDefault="00EC66F7" w:rsidP="00EC66F7">
      <w:pPr>
        <w:pStyle w:val="P00"/>
        <w:spacing w:before="0"/>
        <w:ind w:left="0" w:right="1134"/>
        <w:rPr>
          <w:rStyle w:val="default"/>
          <w:rFonts w:cs="FrankRuehl" w:hint="cs"/>
          <w:vanish/>
          <w:szCs w:val="20"/>
          <w:shd w:val="clear" w:color="auto" w:fill="FFFF99"/>
          <w:rtl/>
        </w:rPr>
      </w:pPr>
      <w:hyperlink r:id="rId39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EC66F7" w:rsidRPr="00EC66F7" w:rsidRDefault="00EC66F7" w:rsidP="00EC66F7">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א'</w:t>
      </w:r>
      <w:bookmarkEnd w:id="394"/>
    </w:p>
    <w:p w:rsidR="00473119" w:rsidRDefault="00473119">
      <w:pPr>
        <w:pStyle w:val="P00"/>
        <w:spacing w:before="72"/>
        <w:ind w:left="0" w:right="1134"/>
        <w:rPr>
          <w:rStyle w:val="default"/>
          <w:rFonts w:cs="FrankRuehl" w:hint="cs"/>
          <w:rtl/>
        </w:rPr>
      </w:pPr>
      <w:bookmarkStart w:id="395" w:name="Seif74"/>
      <w:bookmarkEnd w:id="395"/>
      <w:r>
        <w:rPr>
          <w:lang w:val="he-IL"/>
        </w:rPr>
        <w:pict>
          <v:rect id="_x0000_s2285" style="position:absolute;left:0;text-align:left;margin-left:464.5pt;margin-top:8.05pt;width:75.05pt;height:28.75pt;z-index:251387904" o:allowincell="f" filled="f" stroked="f" strokecolor="lime" strokeweight=".25pt">
            <v:textbox style="mso-next-textbox:#_x0000_s2285"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גדרה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C66F7">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137.</w:t>
      </w:r>
      <w:r>
        <w:rPr>
          <w:rStyle w:val="big-number"/>
          <w:rtl/>
        </w:rPr>
        <w:tab/>
      </w:r>
      <w:r>
        <w:rPr>
          <w:rStyle w:val="default"/>
          <w:rFonts w:cs="FrankRuehl"/>
          <w:rtl/>
        </w:rPr>
        <w:t>ב</w:t>
      </w:r>
      <w:r>
        <w:rPr>
          <w:rStyle w:val="default"/>
          <w:rFonts w:cs="FrankRuehl" w:hint="cs"/>
          <w:rtl/>
        </w:rPr>
        <w:t xml:space="preserve">פרק זה </w:t>
      </w:r>
      <w:r w:rsidR="00391C17">
        <w:rPr>
          <w:rStyle w:val="default"/>
          <w:rFonts w:cs="FrankRuehl"/>
          <w:rtl/>
        </w:rPr>
        <w:t>–</w:t>
      </w:r>
    </w:p>
    <w:p w:rsidR="00473119" w:rsidRDefault="00473119" w:rsidP="0039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בחירות" </w:t>
      </w:r>
      <w:r w:rsidR="000D2E9B">
        <w:rPr>
          <w:rStyle w:val="default"/>
          <w:rFonts w:cs="FrankRuehl"/>
          <w:rtl/>
        </w:rPr>
        <w:t>–</w:t>
      </w:r>
      <w:r>
        <w:rPr>
          <w:rStyle w:val="default"/>
          <w:rFonts w:cs="FrankRuehl" w:hint="cs"/>
          <w:rtl/>
        </w:rPr>
        <w:t xml:space="preserve"> בחירות למועצה, לראשות מועצה לרבות בחירות מיוחדות או לועד מקומי לרבות בחירת נציגות כהגדרתה בסעיף 91א;</w:t>
      </w:r>
    </w:p>
    <w:p w:rsidR="00473119" w:rsidRDefault="00473119" w:rsidP="0039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בחירות מיוחדות" </w:t>
      </w:r>
      <w:r w:rsidR="000D2E9B">
        <w:rPr>
          <w:rStyle w:val="default"/>
          <w:rFonts w:cs="FrankRuehl"/>
          <w:rtl/>
        </w:rPr>
        <w:t>–</w:t>
      </w:r>
      <w:r>
        <w:rPr>
          <w:rStyle w:val="default"/>
          <w:rFonts w:cs="FrankRuehl" w:hint="cs"/>
          <w:rtl/>
        </w:rPr>
        <w:t xml:space="preserve"> בחירות לראש מועצה, כאמור בסעיף 6ו לחוק </w:t>
      </w:r>
      <w:r>
        <w:rPr>
          <w:rStyle w:val="default"/>
          <w:rFonts w:cs="FrankRuehl"/>
          <w:rtl/>
        </w:rPr>
        <w:t>ב</w:t>
      </w:r>
      <w:r>
        <w:rPr>
          <w:rStyle w:val="default"/>
          <w:rFonts w:cs="FrankRuehl" w:hint="cs"/>
          <w:rtl/>
        </w:rPr>
        <w:t>חירת ראשי מועצות אזוריות;</w:t>
      </w:r>
    </w:p>
    <w:p w:rsidR="0066024B" w:rsidRDefault="0066024B" w:rsidP="0066024B">
      <w:pPr>
        <w:pStyle w:val="P00"/>
        <w:spacing w:before="72"/>
        <w:ind w:left="0" w:right="1134"/>
        <w:rPr>
          <w:rStyle w:val="default"/>
          <w:rFonts w:cs="FrankRuehl" w:hint="cs"/>
          <w:rtl/>
        </w:rPr>
      </w:pPr>
      <w:r w:rsidRPr="0066024B">
        <w:rPr>
          <w:rStyle w:val="default"/>
          <w:rFonts w:cs="FrankRuehl"/>
          <w:rtl/>
        </w:rPr>
        <w:pict>
          <v:shape id="_x0000_s2987" type="#_x0000_t202" style="position:absolute;left:0;text-align:left;margin-left:470.25pt;margin-top:7.1pt;width:1in;height:18.4pt;z-index:251972608" filled="f" stroked="f">
            <v:textbox inset="1mm,0,1mm,0">
              <w:txbxContent>
                <w:p w:rsidR="007E53B6" w:rsidRDefault="007E53B6" w:rsidP="0066024B">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Pr>
          <w:rStyle w:val="default"/>
          <w:rFonts w:cs="FrankRuehl" w:hint="cs"/>
          <w:rtl/>
        </w:rPr>
        <w:tab/>
      </w:r>
      <w:r w:rsidRPr="0066024B">
        <w:rPr>
          <w:rStyle w:val="default"/>
          <w:rFonts w:cs="FrankRuehl" w:hint="cs"/>
          <w:rtl/>
        </w:rPr>
        <w:t xml:space="preserve">"יום שליפת הפנקס" </w:t>
      </w:r>
      <w:r w:rsidRPr="0066024B">
        <w:rPr>
          <w:rStyle w:val="default"/>
          <w:rFonts w:cs="FrankRuehl"/>
          <w:rtl/>
        </w:rPr>
        <w:t>–</w:t>
      </w:r>
      <w:r w:rsidRPr="0066024B">
        <w:rPr>
          <w:rStyle w:val="default"/>
          <w:rFonts w:cs="FrankRuehl" w:hint="cs"/>
          <w:rtl/>
        </w:rPr>
        <w:t xml:space="preserve"> היום ה-40 שלפני יום הבחירות;</w:t>
      </w:r>
    </w:p>
    <w:p w:rsidR="00473119" w:rsidRDefault="00473119" w:rsidP="0039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רשימת מועמדים" </w:t>
      </w:r>
      <w:r w:rsidR="000D2E9B">
        <w:rPr>
          <w:rStyle w:val="default"/>
          <w:rFonts w:cs="FrankRuehl"/>
          <w:rtl/>
        </w:rPr>
        <w:t>–</w:t>
      </w:r>
      <w:r>
        <w:rPr>
          <w:rStyle w:val="default"/>
          <w:rFonts w:cs="FrankRuehl" w:hint="cs"/>
          <w:rtl/>
        </w:rPr>
        <w:t xml:space="preserve"> המועמדים המוצעים לבחירה לחברי מועצה, חברי ועד מקומי או לנציגות;</w:t>
      </w:r>
    </w:p>
    <w:p w:rsidR="00473119" w:rsidRDefault="00473119" w:rsidP="0039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הצעת מועמד" </w:t>
      </w:r>
      <w:r w:rsidR="000D2E9B">
        <w:rPr>
          <w:rStyle w:val="default"/>
          <w:rFonts w:cs="FrankRuehl"/>
          <w:rtl/>
        </w:rPr>
        <w:t>–</w:t>
      </w:r>
      <w:r>
        <w:rPr>
          <w:rStyle w:val="default"/>
          <w:rFonts w:cs="FrankRuehl" w:hint="cs"/>
          <w:rtl/>
        </w:rPr>
        <w:t xml:space="preserve"> הצעת מועמד לראשות מועצה;</w:t>
      </w:r>
    </w:p>
    <w:p w:rsidR="00473119" w:rsidRDefault="00473119" w:rsidP="00391C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מועמד" </w:t>
      </w:r>
      <w:r w:rsidR="000D2E9B">
        <w:rPr>
          <w:rStyle w:val="default"/>
          <w:rFonts w:cs="FrankRuehl"/>
          <w:rtl/>
        </w:rPr>
        <w:t>–</w:t>
      </w:r>
      <w:r>
        <w:rPr>
          <w:rStyle w:val="default"/>
          <w:rFonts w:cs="FrankRuehl" w:hint="cs"/>
          <w:rtl/>
        </w:rPr>
        <w:t xml:space="preserve"> מועמד לראשות מועצה או מועמד ברשימת מועמדים</w:t>
      </w:r>
      <w:r w:rsidR="0066024B">
        <w:rPr>
          <w:rStyle w:val="default"/>
          <w:rFonts w:cs="FrankRuehl" w:hint="cs"/>
          <w:rtl/>
        </w:rPr>
        <w:t>;</w:t>
      </w:r>
    </w:p>
    <w:p w:rsidR="0066024B" w:rsidRDefault="0066024B" w:rsidP="0066024B">
      <w:pPr>
        <w:pStyle w:val="P00"/>
        <w:spacing w:before="72"/>
        <w:ind w:left="0" w:right="1134"/>
        <w:rPr>
          <w:rStyle w:val="default"/>
          <w:rFonts w:cs="FrankRuehl" w:hint="cs"/>
          <w:rtl/>
        </w:rPr>
      </w:pPr>
      <w:r w:rsidRPr="0066024B">
        <w:rPr>
          <w:rStyle w:val="default"/>
          <w:rFonts w:cs="FrankRuehl"/>
          <w:rtl/>
        </w:rPr>
        <w:pict>
          <v:shape id="_x0000_s2988" type="#_x0000_t202" style="position:absolute;left:0;text-align:left;margin-left:470.25pt;margin-top:7.1pt;width:1in;height:18.4pt;z-index:251973632" filled="f" stroked="f">
            <v:textbox inset="1mm,0,1mm,0">
              <w:txbxContent>
                <w:p w:rsidR="007E53B6" w:rsidRDefault="007E53B6" w:rsidP="0066024B">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Pr>
          <w:rStyle w:val="default"/>
          <w:rFonts w:cs="FrankRuehl" w:hint="cs"/>
          <w:rtl/>
        </w:rPr>
        <w:tab/>
      </w:r>
      <w:r w:rsidRPr="0066024B">
        <w:rPr>
          <w:rStyle w:val="default"/>
          <w:rFonts w:cs="FrankRuehl" w:hint="cs"/>
          <w:rtl/>
        </w:rPr>
        <w:t xml:space="preserve">"שליפת הפנקס" </w:t>
      </w:r>
      <w:r w:rsidRPr="0066024B">
        <w:rPr>
          <w:rStyle w:val="default"/>
          <w:rFonts w:cs="FrankRuehl"/>
          <w:rtl/>
        </w:rPr>
        <w:t>–</w:t>
      </w:r>
      <w:r w:rsidRPr="0066024B">
        <w:rPr>
          <w:rStyle w:val="default"/>
          <w:rFonts w:cs="FrankRuehl" w:hint="cs"/>
          <w:rtl/>
        </w:rPr>
        <w:t xml:space="preserve"> גזירת פנקס הבוחרים מתוך מרשם האוכלוסין.</w:t>
      </w:r>
    </w:p>
    <w:p w:rsidR="00EC66F7" w:rsidRPr="00016ED6" w:rsidRDefault="00EC66F7" w:rsidP="00EC66F7">
      <w:pPr>
        <w:pStyle w:val="P00"/>
        <w:spacing w:before="0"/>
        <w:ind w:left="0" w:right="1134"/>
        <w:rPr>
          <w:rStyle w:val="default"/>
          <w:rFonts w:cs="FrankRuehl" w:hint="cs"/>
          <w:vanish/>
          <w:color w:val="FF0000"/>
          <w:szCs w:val="20"/>
          <w:shd w:val="clear" w:color="auto" w:fill="FFFF99"/>
          <w:rtl/>
        </w:rPr>
      </w:pPr>
      <w:bookmarkStart w:id="396" w:name="Rov833"/>
      <w:r w:rsidRPr="00016ED6">
        <w:rPr>
          <w:rStyle w:val="default"/>
          <w:rFonts w:cs="FrankRuehl" w:hint="cs"/>
          <w:vanish/>
          <w:color w:val="FF0000"/>
          <w:szCs w:val="20"/>
          <w:shd w:val="clear" w:color="auto" w:fill="FFFF99"/>
          <w:rtl/>
        </w:rPr>
        <w:t>מיום 5.8.1997</w:t>
      </w:r>
    </w:p>
    <w:p w:rsidR="00EC66F7" w:rsidRPr="00016ED6" w:rsidRDefault="00EC66F7" w:rsidP="00EC66F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C66F7" w:rsidRPr="00016ED6" w:rsidRDefault="00EC66F7" w:rsidP="00EC66F7">
      <w:pPr>
        <w:pStyle w:val="P00"/>
        <w:spacing w:before="0"/>
        <w:ind w:left="0" w:right="1134"/>
        <w:rPr>
          <w:rStyle w:val="default"/>
          <w:rFonts w:cs="FrankRuehl" w:hint="cs"/>
          <w:vanish/>
          <w:szCs w:val="20"/>
          <w:shd w:val="clear" w:color="auto" w:fill="FFFF99"/>
          <w:rtl/>
        </w:rPr>
      </w:pPr>
      <w:hyperlink r:id="rId40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EC66F7" w:rsidRPr="00016ED6" w:rsidRDefault="00EC66F7" w:rsidP="00EC66F7">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137</w:t>
      </w:r>
    </w:p>
    <w:p w:rsidR="000D2E9B" w:rsidRPr="00016ED6" w:rsidRDefault="000D2E9B" w:rsidP="000D2E9B">
      <w:pPr>
        <w:pStyle w:val="P00"/>
        <w:spacing w:before="0"/>
        <w:ind w:left="0" w:right="1134"/>
        <w:rPr>
          <w:rFonts w:ascii="FrankRuehl" w:hAnsi="FrankRuehl"/>
          <w:vanish/>
          <w:szCs w:val="20"/>
          <w:shd w:val="clear" w:color="auto" w:fill="FFFF99"/>
          <w:rtl/>
        </w:rPr>
      </w:pPr>
    </w:p>
    <w:p w:rsidR="000D2E9B" w:rsidRPr="00016ED6" w:rsidRDefault="000D2E9B" w:rsidP="000D2E9B">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0D2E9B" w:rsidRPr="00016ED6" w:rsidRDefault="000D2E9B" w:rsidP="000D2E9B">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0D2E9B" w:rsidRPr="00016ED6" w:rsidRDefault="000D2E9B" w:rsidP="000D2E9B">
      <w:pPr>
        <w:pStyle w:val="P00"/>
        <w:spacing w:before="0"/>
        <w:ind w:left="0" w:right="1134"/>
        <w:rPr>
          <w:rFonts w:ascii="FrankRuehl" w:hAnsi="FrankRuehl"/>
          <w:vanish/>
          <w:szCs w:val="20"/>
          <w:shd w:val="clear" w:color="auto" w:fill="FFFF99"/>
          <w:rtl/>
        </w:rPr>
      </w:pPr>
      <w:hyperlink r:id="rId401"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963F4B" w:rsidRPr="00016ED6" w:rsidRDefault="00963F4B" w:rsidP="00963F4B">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137.</w:t>
      </w:r>
      <w:r w:rsidRPr="00016ED6">
        <w:rPr>
          <w:rStyle w:val="default"/>
          <w:rFonts w:cs="FrankRuehl"/>
          <w:vanish/>
          <w:sz w:val="22"/>
          <w:szCs w:val="22"/>
          <w:shd w:val="clear" w:color="auto" w:fill="FFFF99"/>
          <w:rtl/>
        </w:rPr>
        <w:tab/>
        <w:t>ב</w:t>
      </w:r>
      <w:r w:rsidRPr="00016ED6">
        <w:rPr>
          <w:rStyle w:val="default"/>
          <w:rFonts w:cs="FrankRuehl" w:hint="cs"/>
          <w:vanish/>
          <w:sz w:val="22"/>
          <w:szCs w:val="22"/>
          <w:shd w:val="clear" w:color="auto" w:fill="FFFF99"/>
          <w:rtl/>
        </w:rPr>
        <w:t xml:space="preserve">פרק זה </w:t>
      </w:r>
      <w:r w:rsidRPr="00016ED6">
        <w:rPr>
          <w:rStyle w:val="default"/>
          <w:rFonts w:cs="FrankRuehl"/>
          <w:vanish/>
          <w:sz w:val="22"/>
          <w:szCs w:val="22"/>
          <w:shd w:val="clear" w:color="auto" w:fill="FFFF99"/>
          <w:rtl/>
        </w:rPr>
        <w:t>–</w:t>
      </w:r>
    </w:p>
    <w:p w:rsidR="00963F4B" w:rsidRPr="00016ED6" w:rsidRDefault="00963F4B" w:rsidP="00963F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בחירות"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בחירות למועצה, לראשות מועצה לרבות בחירות מיוחדות או לועד מקומי לרבות בחירת נציגות כהגדרתה בסעיף 91א;</w:t>
      </w:r>
    </w:p>
    <w:p w:rsidR="00963F4B" w:rsidRPr="00016ED6" w:rsidRDefault="00963F4B" w:rsidP="00963F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בחירות מיוחדות"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בחירות לראש מועצה, כאמור בסעיף 6ו לחוק </w:t>
      </w:r>
      <w:r w:rsidRPr="00016ED6">
        <w:rPr>
          <w:rStyle w:val="default"/>
          <w:rFonts w:cs="FrankRuehl"/>
          <w:vanish/>
          <w:sz w:val="22"/>
          <w:szCs w:val="22"/>
          <w:shd w:val="clear" w:color="auto" w:fill="FFFF99"/>
          <w:rtl/>
        </w:rPr>
        <w:t>ב</w:t>
      </w:r>
      <w:r w:rsidRPr="00016ED6">
        <w:rPr>
          <w:rStyle w:val="default"/>
          <w:rFonts w:cs="FrankRuehl" w:hint="cs"/>
          <w:vanish/>
          <w:sz w:val="22"/>
          <w:szCs w:val="22"/>
          <w:shd w:val="clear" w:color="auto" w:fill="FFFF99"/>
          <w:rtl/>
        </w:rPr>
        <w:t>חירת ראשי מועצות אזוריות;</w:t>
      </w:r>
    </w:p>
    <w:p w:rsidR="00963F4B" w:rsidRPr="00016ED6" w:rsidRDefault="00963F4B" w:rsidP="00963F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 xml:space="preserve">"יום שליפת הפנקס"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היום ה-40 שלפני יום הבחירות;</w:t>
      </w:r>
    </w:p>
    <w:p w:rsidR="00963F4B" w:rsidRPr="00016ED6" w:rsidRDefault="00963F4B" w:rsidP="00963F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רשימת מועמדים"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המועמדים המוצעים לבחירה לחברי מועצה, חברי ועד מקומי או לנציגות;</w:t>
      </w:r>
    </w:p>
    <w:p w:rsidR="00963F4B" w:rsidRPr="00016ED6" w:rsidRDefault="00963F4B" w:rsidP="00963F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הצעת מועמד"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הצעת מועמד לראשות מועצה;</w:t>
      </w:r>
    </w:p>
    <w:p w:rsidR="00963F4B" w:rsidRPr="00016ED6" w:rsidRDefault="00963F4B" w:rsidP="00963F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 xml:space="preserve">מועמד"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מועמד לראשות מועצה או מועמד ברשימת מועמדים</w:t>
      </w:r>
      <w:r w:rsidR="0066024B" w:rsidRPr="00016ED6">
        <w:rPr>
          <w:rStyle w:val="default"/>
          <w:rFonts w:cs="FrankRuehl" w:hint="cs"/>
          <w:vanish/>
          <w:sz w:val="22"/>
          <w:szCs w:val="22"/>
          <w:shd w:val="clear" w:color="auto" w:fill="FFFF99"/>
          <w:rtl/>
        </w:rPr>
        <w:t>;</w:t>
      </w:r>
    </w:p>
    <w:p w:rsidR="0066024B" w:rsidRPr="003B52AE" w:rsidRDefault="0066024B" w:rsidP="003B52AE">
      <w:pPr>
        <w:pStyle w:val="P00"/>
        <w:spacing w:before="0"/>
        <w:ind w:left="0" w:right="1134"/>
        <w:rPr>
          <w:rStyle w:val="default"/>
          <w:rFonts w:cs="FrankRuehl" w:hint="cs"/>
          <w:sz w:val="2"/>
          <w:szCs w:val="2"/>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 xml:space="preserve">"שליפת הפנקס"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גזירת פנקס הבוחרים מתוך מרשם האוכלוסין.</w:t>
      </w:r>
      <w:bookmarkEnd w:id="396"/>
    </w:p>
    <w:p w:rsidR="00473119" w:rsidRDefault="00EC66F7">
      <w:pPr>
        <w:pStyle w:val="header-2"/>
        <w:ind w:left="0" w:right="1134"/>
        <w:rPr>
          <w:rFonts w:hint="cs"/>
          <w:rtl/>
        </w:rPr>
      </w:pPr>
      <w:bookmarkStart w:id="397" w:name="hed25"/>
      <w:bookmarkEnd w:id="397"/>
      <w:r>
        <w:rPr>
          <w:rtl/>
          <w:lang w:eastAsia="en-US"/>
        </w:rPr>
        <w:pict>
          <v:shape id="_x0000_s2763" type="#_x0000_t202" style="position:absolute;left:0;text-align:left;margin-left:470.35pt;margin-top:7.1pt;width:1in;height:16.8pt;z-index:251902976" filled="f" stroked="f">
            <v:textbox inset="1mm,0,1mm,0">
              <w:txbxContent>
                <w:p w:rsidR="007E53B6" w:rsidRDefault="007E53B6" w:rsidP="00EC66F7">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C66F7">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ב': ועדת בחירות והכנת פנקס בוחרים</w:t>
      </w:r>
    </w:p>
    <w:p w:rsidR="00EC66F7" w:rsidRPr="00016ED6" w:rsidRDefault="00EC66F7" w:rsidP="00EC66F7">
      <w:pPr>
        <w:pStyle w:val="P00"/>
        <w:spacing w:before="0"/>
        <w:ind w:left="0" w:right="1134"/>
        <w:rPr>
          <w:rStyle w:val="default"/>
          <w:rFonts w:cs="FrankRuehl" w:hint="cs"/>
          <w:vanish/>
          <w:color w:val="FF0000"/>
          <w:szCs w:val="20"/>
          <w:shd w:val="clear" w:color="auto" w:fill="FFFF99"/>
          <w:rtl/>
        </w:rPr>
      </w:pPr>
      <w:bookmarkStart w:id="398" w:name="Rov647"/>
      <w:r w:rsidRPr="00016ED6">
        <w:rPr>
          <w:rStyle w:val="default"/>
          <w:rFonts w:cs="FrankRuehl" w:hint="cs"/>
          <w:vanish/>
          <w:color w:val="FF0000"/>
          <w:szCs w:val="20"/>
          <w:shd w:val="clear" w:color="auto" w:fill="FFFF99"/>
          <w:rtl/>
        </w:rPr>
        <w:t>מיום 5.8.1997</w:t>
      </w:r>
    </w:p>
    <w:p w:rsidR="00EC66F7" w:rsidRPr="00016ED6" w:rsidRDefault="00EC66F7" w:rsidP="00EC66F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C66F7" w:rsidRPr="00016ED6" w:rsidRDefault="00EC66F7" w:rsidP="00EC66F7">
      <w:pPr>
        <w:pStyle w:val="P00"/>
        <w:spacing w:before="0"/>
        <w:ind w:left="0" w:right="1134"/>
        <w:rPr>
          <w:rStyle w:val="default"/>
          <w:rFonts w:cs="FrankRuehl" w:hint="cs"/>
          <w:vanish/>
          <w:szCs w:val="20"/>
          <w:shd w:val="clear" w:color="auto" w:fill="FFFF99"/>
          <w:rtl/>
        </w:rPr>
      </w:pPr>
      <w:hyperlink r:id="rId40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1003</w:t>
      </w:r>
    </w:p>
    <w:p w:rsidR="00EC66F7" w:rsidRPr="00EC66F7" w:rsidRDefault="00EC66F7" w:rsidP="00EC66F7">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ב'</w:t>
      </w:r>
      <w:bookmarkEnd w:id="398"/>
    </w:p>
    <w:p w:rsidR="00473119" w:rsidRDefault="00473119">
      <w:pPr>
        <w:pStyle w:val="P00"/>
        <w:spacing w:before="72"/>
        <w:ind w:left="0" w:right="1134"/>
        <w:rPr>
          <w:rStyle w:val="default"/>
          <w:rFonts w:cs="FrankRuehl"/>
          <w:rtl/>
        </w:rPr>
      </w:pPr>
      <w:bookmarkStart w:id="399" w:name="Seif75"/>
      <w:bookmarkEnd w:id="399"/>
      <w:r>
        <w:rPr>
          <w:lang w:val="he-IL"/>
        </w:rPr>
        <w:pict>
          <v:rect id="_x0000_s2286" style="position:absolute;left:0;text-align:left;margin-left:464.5pt;margin-top:8.05pt;width:75.05pt;height:48.6pt;z-index:251388928"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ב</w:t>
                  </w:r>
                  <w:r>
                    <w:rPr>
                      <w:rFonts w:cs="Miriam" w:hint="cs"/>
                      <w:szCs w:val="18"/>
                      <w:rtl/>
                    </w:rPr>
                    <w:t xml:space="preserve">חירת ועדת </w:t>
                  </w:r>
                </w:p>
                <w:p w:rsidR="007E53B6" w:rsidRDefault="007E53B6">
                  <w:pPr>
                    <w:spacing w:line="160" w:lineRule="exact"/>
                    <w:jc w:val="left"/>
                    <w:rPr>
                      <w:rFonts w:cs="Miriam"/>
                      <w:noProof/>
                      <w:szCs w:val="18"/>
                      <w:rtl/>
                    </w:rPr>
                  </w:pPr>
                  <w:r>
                    <w:rPr>
                      <w:rFonts w:cs="Miriam"/>
                      <w:szCs w:val="18"/>
                      <w:rtl/>
                    </w:rPr>
                    <w:t>ב</w:t>
                  </w:r>
                  <w:r>
                    <w:rPr>
                      <w:rFonts w:cs="Miriam" w:hint="cs"/>
                      <w:szCs w:val="18"/>
                      <w:rtl/>
                    </w:rPr>
                    <w:t>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C66F7">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EC66F7">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יאוחר מ-157 ימים לפני יום הבחירות, </w:t>
      </w:r>
      <w:r w:rsidR="003B52AE" w:rsidRPr="003B52AE">
        <w:rPr>
          <w:rStyle w:val="default"/>
          <w:rFonts w:cs="FrankRuehl" w:hint="cs"/>
          <w:rtl/>
        </w:rPr>
        <w:t xml:space="preserve">ובבחירות מיוחדות </w:t>
      </w:r>
      <w:r w:rsidR="003B52AE" w:rsidRPr="003B52AE">
        <w:rPr>
          <w:rStyle w:val="default"/>
          <w:rFonts w:cs="FrankRuehl"/>
          <w:rtl/>
        </w:rPr>
        <w:t>–</w:t>
      </w:r>
      <w:r w:rsidR="003B52AE" w:rsidRPr="003B52AE">
        <w:rPr>
          <w:rStyle w:val="default"/>
          <w:rFonts w:cs="FrankRuehl" w:hint="cs"/>
          <w:rtl/>
        </w:rPr>
        <w:t xml:space="preserve"> לא יאוחר מ-14 ימים מיום היווצרות העילה לקיום בחירות מיוחדות, </w:t>
      </w:r>
      <w:r>
        <w:rPr>
          <w:rStyle w:val="default"/>
          <w:rFonts w:cs="FrankRuehl" w:hint="cs"/>
          <w:rtl/>
        </w:rPr>
        <w:t>תבחר מועצת המועצה האזורית, שבתחומה עומדות להתקיים הבחירות, ועדת בחירות וכן תבחר את אחד מחברי הועדה ליושב ראש הועדה; עד לבחירת יושב ראש כאמור, ישמש מנהל הבחירות שנתמנה לפי סעיף</w:t>
      </w:r>
      <w:r>
        <w:rPr>
          <w:rStyle w:val="default"/>
          <w:rFonts w:cs="FrankRuehl"/>
          <w:rtl/>
        </w:rPr>
        <w:t xml:space="preserve"> 142 </w:t>
      </w:r>
      <w:r>
        <w:rPr>
          <w:rStyle w:val="default"/>
          <w:rFonts w:cs="FrankRuehl" w:hint="cs"/>
          <w:rtl/>
        </w:rPr>
        <w:t>יושב ראש הועדה.</w:t>
      </w:r>
    </w:p>
    <w:p w:rsidR="00473119" w:rsidRDefault="00473119">
      <w:pPr>
        <w:pStyle w:val="P00"/>
        <w:spacing w:before="72"/>
        <w:ind w:left="0" w:right="1134"/>
        <w:rPr>
          <w:rStyle w:val="default"/>
          <w:rFonts w:cs="FrankRuehl"/>
          <w:rtl/>
        </w:rPr>
      </w:pPr>
      <w:r>
        <w:rPr>
          <w:rtl/>
          <w:lang w:val="he-IL"/>
        </w:rPr>
        <w:pict>
          <v:shape id="_x0000_s2505" type="#_x0000_t202" style="position:absolute;left:0;text-align:left;margin-left:470.25pt;margin-top:3.65pt;width:1in;height:16.8pt;z-index:251734016"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תקבע את מספר חברי ועדת הבחירות ותבחר בהם מבין תושבי המועצה האזורית, שהם בני 17 שנים לפחות; המועצה תודיע לשר, בכתב, על בחירת הועדה לא יאוחר משלושה ימים מיום היבחרה.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קבעה המועצה את מספר חברי ועדת הבחירות לפי סעיף קטן </w:t>
      </w:r>
      <w:r>
        <w:rPr>
          <w:rStyle w:val="default"/>
          <w:rFonts w:cs="FrankRuehl"/>
          <w:rtl/>
        </w:rPr>
        <w:t>(</w:t>
      </w:r>
      <w:r>
        <w:rPr>
          <w:rStyle w:val="default"/>
          <w:rFonts w:cs="FrankRuehl" w:hint="cs"/>
          <w:rtl/>
        </w:rPr>
        <w:t>ב), יקבע אותם השר; לא בחרה המועצה את חברי הועדה ימנה אותם השר ורשאי הוא למנות מי שאינם תושבי המועצה האזורית.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במועצה אזורית שאין מכהנת בה מועצה נבחרת, ימנה השר ועדת בחירות לא יאוחר מ-144 ימים לפני יום הבחירות.</w:t>
      </w:r>
    </w:p>
    <w:p w:rsidR="00473119" w:rsidRDefault="00473119">
      <w:pPr>
        <w:pStyle w:val="P00"/>
        <w:spacing w:before="72"/>
        <w:ind w:left="0" w:right="1134"/>
        <w:rPr>
          <w:rStyle w:val="default"/>
          <w:rFonts w:cs="FrankRuehl" w:hint="cs"/>
          <w:rtl/>
        </w:rPr>
      </w:pPr>
      <w:r>
        <w:rPr>
          <w:rtl/>
          <w:lang w:val="he-IL"/>
        </w:rPr>
        <w:pict>
          <v:shape id="_x0000_s2506" type="#_x0000_t202" style="position:absolute;left:0;text-align:left;margin-left:470.25pt;margin-top:7.1pt;width:1in;height:10.65pt;z-index:251735040" filled="f" stroked="f">
            <v:textbox inset="1mm,0,1mm,0">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ab/>
        <w:t>(ה)</w:t>
      </w:r>
      <w:r>
        <w:rPr>
          <w:rStyle w:val="default"/>
          <w:rFonts w:cs="FrankRuehl" w:hint="cs"/>
          <w:rtl/>
        </w:rPr>
        <w:tab/>
        <w:t>בא כוח מועמד שאושר כאמור בסעיף 165, רשאי למנות מבין תושבי המועצה האזורית משקיף מטעמו לועדת הבחירות; משקיף כאמור יוזמן להשתתף בישיבות ועדת הבחירות כבעל זכות ייעוץ בלבד.</w:t>
      </w:r>
    </w:p>
    <w:p w:rsidR="00EC66F7" w:rsidRPr="00016ED6" w:rsidRDefault="00EC66F7" w:rsidP="00EC66F7">
      <w:pPr>
        <w:pStyle w:val="P00"/>
        <w:spacing w:before="0"/>
        <w:ind w:left="0" w:right="1134"/>
        <w:rPr>
          <w:rStyle w:val="default"/>
          <w:rFonts w:cs="FrankRuehl" w:hint="cs"/>
          <w:vanish/>
          <w:color w:val="FF0000"/>
          <w:szCs w:val="20"/>
          <w:shd w:val="clear" w:color="auto" w:fill="FFFF99"/>
          <w:rtl/>
        </w:rPr>
      </w:pPr>
      <w:bookmarkStart w:id="400" w:name="Rov834"/>
      <w:r w:rsidRPr="00016ED6">
        <w:rPr>
          <w:rStyle w:val="default"/>
          <w:rFonts w:cs="FrankRuehl" w:hint="cs"/>
          <w:vanish/>
          <w:color w:val="FF0000"/>
          <w:szCs w:val="20"/>
          <w:shd w:val="clear" w:color="auto" w:fill="FFFF99"/>
          <w:rtl/>
        </w:rPr>
        <w:t>מיום 5.8.1997</w:t>
      </w:r>
    </w:p>
    <w:p w:rsidR="00EC66F7" w:rsidRPr="00016ED6" w:rsidRDefault="00EC66F7" w:rsidP="00EC66F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C66F7" w:rsidRPr="00016ED6" w:rsidRDefault="00EC66F7" w:rsidP="00EC66F7">
      <w:pPr>
        <w:pStyle w:val="P00"/>
        <w:spacing w:before="0"/>
        <w:ind w:left="0" w:right="1134"/>
        <w:rPr>
          <w:rStyle w:val="default"/>
          <w:rFonts w:cs="FrankRuehl" w:hint="cs"/>
          <w:vanish/>
          <w:szCs w:val="20"/>
          <w:shd w:val="clear" w:color="auto" w:fill="FFFF99"/>
          <w:rtl/>
        </w:rPr>
      </w:pPr>
      <w:hyperlink r:id="rId40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1003</w:t>
      </w:r>
    </w:p>
    <w:p w:rsidR="00EC66F7" w:rsidRPr="00016ED6" w:rsidRDefault="00EC66F7" w:rsidP="00EC66F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138</w:t>
      </w:r>
    </w:p>
    <w:p w:rsidR="0066561E" w:rsidRPr="00016ED6" w:rsidRDefault="0066561E" w:rsidP="0066561E">
      <w:pPr>
        <w:pStyle w:val="P00"/>
        <w:spacing w:before="0"/>
        <w:ind w:left="0" w:right="1134"/>
        <w:rPr>
          <w:rStyle w:val="default"/>
          <w:rFonts w:cs="FrankRuehl" w:hint="cs"/>
          <w:vanish/>
          <w:szCs w:val="20"/>
          <w:shd w:val="clear" w:color="auto" w:fill="FFFF99"/>
          <w:rtl/>
        </w:rPr>
      </w:pPr>
    </w:p>
    <w:p w:rsidR="0066561E" w:rsidRPr="00016ED6" w:rsidRDefault="0066561E" w:rsidP="0066561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66561E" w:rsidRPr="00016ED6" w:rsidRDefault="0066561E" w:rsidP="0066561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66561E" w:rsidRPr="00016ED6" w:rsidRDefault="0066561E" w:rsidP="0066561E">
      <w:pPr>
        <w:pStyle w:val="P00"/>
        <w:spacing w:before="0"/>
        <w:ind w:left="0" w:right="1134"/>
        <w:rPr>
          <w:rStyle w:val="default"/>
          <w:rFonts w:cs="FrankRuehl" w:hint="cs"/>
          <w:vanish/>
          <w:szCs w:val="20"/>
          <w:shd w:val="clear" w:color="auto" w:fill="FFFF99"/>
          <w:rtl/>
        </w:rPr>
      </w:pPr>
      <w:hyperlink r:id="rId404"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113</w:t>
      </w:r>
    </w:p>
    <w:p w:rsidR="0042211C" w:rsidRPr="00016ED6" w:rsidRDefault="0042211C" w:rsidP="0042211C">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המועצה תקבע את מספר חברי ועדת הבחירות ותבחר בהם מבין תושבי המועצה האזורית, שהם בני </w:t>
      </w:r>
      <w:r w:rsidRPr="00016ED6">
        <w:rPr>
          <w:rStyle w:val="default"/>
          <w:rFonts w:cs="FrankRuehl" w:hint="cs"/>
          <w:strike/>
          <w:vanish/>
          <w:sz w:val="22"/>
          <w:szCs w:val="22"/>
          <w:shd w:val="clear" w:color="auto" w:fill="FFFF99"/>
          <w:rtl/>
        </w:rPr>
        <w:t>18</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17</w:t>
      </w:r>
      <w:r w:rsidRPr="00016ED6">
        <w:rPr>
          <w:rStyle w:val="default"/>
          <w:rFonts w:cs="FrankRuehl" w:hint="cs"/>
          <w:vanish/>
          <w:sz w:val="22"/>
          <w:szCs w:val="22"/>
          <w:shd w:val="clear" w:color="auto" w:fill="FFFF99"/>
          <w:rtl/>
        </w:rPr>
        <w:t xml:space="preserve"> שנים לפחות; המועצה תודיע לשר, בכתב, על בחירת הועדה לא יאוחר משלושה ימים מיום היבחרה.</w:t>
      </w:r>
    </w:p>
    <w:p w:rsidR="0042211C" w:rsidRPr="00016ED6" w:rsidRDefault="0042211C" w:rsidP="0042211C">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קבעה המועצה את מספר חברי ועדת הבחירות לפי סעיף קטן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 יקבע אותם השר; לא בחרה המועצה את חברי הועדה ימנה אותם השר ורשאי הוא למנות מי שאינם תושבי המועצה האזורית.</w:t>
      </w:r>
    </w:p>
    <w:p w:rsidR="0042211C" w:rsidRPr="00016ED6" w:rsidRDefault="0042211C" w:rsidP="0042211C">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במועצה אזורית שאין מכהנת בה מועצה נבחרת, ימנה השר ועדת בחירות לא יאוחר מ-144 ימים לפני יום הבחירות.</w:t>
      </w:r>
    </w:p>
    <w:p w:rsidR="0042211C" w:rsidRPr="00016ED6" w:rsidRDefault="0042211C" w:rsidP="0042211C">
      <w:pPr>
        <w:pStyle w:val="P00"/>
        <w:spacing w:before="0"/>
        <w:ind w:left="0"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(ה)</w:t>
      </w:r>
      <w:r w:rsidRPr="00016ED6">
        <w:rPr>
          <w:rStyle w:val="default"/>
          <w:rFonts w:cs="FrankRuehl" w:hint="cs"/>
          <w:vanish/>
          <w:sz w:val="22"/>
          <w:szCs w:val="22"/>
          <w:u w:val="single"/>
          <w:shd w:val="clear" w:color="auto" w:fill="FFFF99"/>
          <w:rtl/>
        </w:rPr>
        <w:tab/>
        <w:t>בא כוח מועמד שאושר כאמור בסעיף 165, רשאי למנות מבין תושבי המועצה האזורית משקיף מטעמו לועדת הבחירות; משקיף כאמור יוזמן להשתתף בישיבות ועדת הבחירות כבעל זכות ייעוץ בלבד.</w:t>
      </w:r>
    </w:p>
    <w:p w:rsidR="003B52AE" w:rsidRPr="00016ED6" w:rsidRDefault="003B52AE" w:rsidP="003B52AE">
      <w:pPr>
        <w:pStyle w:val="P00"/>
        <w:spacing w:before="0"/>
        <w:ind w:left="0" w:right="1134"/>
        <w:rPr>
          <w:rFonts w:ascii="FrankRuehl" w:hAnsi="FrankRuehl"/>
          <w:vanish/>
          <w:szCs w:val="20"/>
          <w:shd w:val="clear" w:color="auto" w:fill="FFFF99"/>
          <w:rtl/>
        </w:rPr>
      </w:pPr>
    </w:p>
    <w:p w:rsidR="003B52AE" w:rsidRPr="00016ED6" w:rsidRDefault="003B52AE" w:rsidP="003B52AE">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3B52AE" w:rsidRPr="00016ED6" w:rsidRDefault="003B52AE" w:rsidP="003B52A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3B52AE" w:rsidRPr="00016ED6" w:rsidRDefault="003B52AE" w:rsidP="003B52AE">
      <w:pPr>
        <w:pStyle w:val="P00"/>
        <w:spacing w:before="0"/>
        <w:ind w:left="0" w:right="1134"/>
        <w:rPr>
          <w:rFonts w:ascii="FrankRuehl" w:hAnsi="FrankRuehl"/>
          <w:vanish/>
          <w:szCs w:val="20"/>
          <w:shd w:val="clear" w:color="auto" w:fill="FFFF99"/>
          <w:rtl/>
        </w:rPr>
      </w:pPr>
      <w:hyperlink r:id="rId405"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3B52AE" w:rsidRPr="003B52AE" w:rsidRDefault="003B52AE" w:rsidP="003B52AE">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יאוחר מ-157 ימים לפני יום הבחירות, </w:t>
      </w:r>
      <w:r w:rsidRPr="00016ED6">
        <w:rPr>
          <w:rStyle w:val="default"/>
          <w:rFonts w:cs="FrankRuehl" w:hint="cs"/>
          <w:vanish/>
          <w:sz w:val="22"/>
          <w:szCs w:val="22"/>
          <w:u w:val="single"/>
          <w:shd w:val="clear" w:color="auto" w:fill="FFFF99"/>
          <w:rtl/>
        </w:rPr>
        <w:t xml:space="preserve">ובבחירות מיוחדות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לא יאוחר מ-14 ימים מיום היווצרות העילה לקיום בחירות מיוחדות,</w:t>
      </w:r>
      <w:r w:rsidRPr="00016ED6">
        <w:rPr>
          <w:rStyle w:val="default"/>
          <w:rFonts w:cs="FrankRuehl" w:hint="cs"/>
          <w:vanish/>
          <w:sz w:val="22"/>
          <w:szCs w:val="22"/>
          <w:shd w:val="clear" w:color="auto" w:fill="FFFF99"/>
          <w:rtl/>
        </w:rPr>
        <w:t xml:space="preserve"> תבחר מועצת המועצה האזורית, שבתחומה עומדות להתקיים הבחירות, ועדת בחירות וכן תבחר את אחד מחברי הועדה ליושב ראש הועדה; עד לבחירת יושב ראש כאמור, ישמש מנהל הבחירות שנתמנה לפי סעיף</w:t>
      </w:r>
      <w:r w:rsidRPr="00016ED6">
        <w:rPr>
          <w:rStyle w:val="default"/>
          <w:rFonts w:cs="FrankRuehl"/>
          <w:vanish/>
          <w:sz w:val="22"/>
          <w:szCs w:val="22"/>
          <w:shd w:val="clear" w:color="auto" w:fill="FFFF99"/>
          <w:rtl/>
        </w:rPr>
        <w:t xml:space="preserve"> 142 </w:t>
      </w:r>
      <w:r w:rsidRPr="00016ED6">
        <w:rPr>
          <w:rStyle w:val="default"/>
          <w:rFonts w:cs="FrankRuehl" w:hint="cs"/>
          <w:vanish/>
          <w:sz w:val="22"/>
          <w:szCs w:val="22"/>
          <w:shd w:val="clear" w:color="auto" w:fill="FFFF99"/>
          <w:rtl/>
        </w:rPr>
        <w:t>יושב ראש הועדה.</w:t>
      </w:r>
      <w:bookmarkEnd w:id="400"/>
    </w:p>
    <w:p w:rsidR="00473119" w:rsidRDefault="00473119">
      <w:pPr>
        <w:pStyle w:val="P00"/>
        <w:spacing w:before="72"/>
        <w:ind w:left="0" w:right="1134"/>
        <w:rPr>
          <w:rStyle w:val="default"/>
          <w:rFonts w:cs="FrankRuehl"/>
          <w:rtl/>
        </w:rPr>
      </w:pPr>
      <w:bookmarkStart w:id="401" w:name="Seif76"/>
      <w:bookmarkEnd w:id="401"/>
      <w:r>
        <w:rPr>
          <w:lang w:val="he-IL"/>
        </w:rPr>
        <w:pict>
          <v:rect id="_x0000_s2287" style="position:absolute;left:0;text-align:left;margin-left:464.5pt;margin-top:8.05pt;width:75.05pt;height:32.15pt;z-index:2513899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 xml:space="preserve">נין חוקי בישיבת </w:t>
                  </w:r>
                  <w:r>
                    <w:rPr>
                      <w:rFonts w:cs="Miriam"/>
                      <w:szCs w:val="18"/>
                      <w:rtl/>
                    </w:rPr>
                    <w:t>ו</w:t>
                  </w:r>
                  <w:r>
                    <w:rPr>
                      <w:rFonts w:cs="Miriam" w:hint="cs"/>
                      <w:szCs w:val="18"/>
                      <w:rtl/>
                    </w:rPr>
                    <w:t>עדת בחירות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42211C">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המנין החוקי בישיבה של ועדת הבחירות הוא שליש מחברי הועדה וביניהם היושב ראש ובלבד שכל חברי הועדה הוזמנו בכתב</w:t>
      </w:r>
      <w:r>
        <w:rPr>
          <w:rStyle w:val="default"/>
          <w:rFonts w:cs="FrankRuehl"/>
          <w:rtl/>
        </w:rPr>
        <w:t xml:space="preserve"> </w:t>
      </w:r>
      <w:r>
        <w:rPr>
          <w:rStyle w:val="default"/>
          <w:rFonts w:cs="FrankRuehl" w:hint="cs"/>
          <w:rtl/>
        </w:rPr>
        <w:t>לישיבה 24 שעות מראש לפחות; לא נוכח מנין כאמור במועד שנקבע לישיבה, תתקיים הישיבה כעבור שעה ותהיה חוקית בכל מספר של נוכחים והמבוגר שבהם ימלא את תפקיד היושב ראש עד בואו של היושב ראש.</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החלטות הועדה יתקבלו ברוב קולות המשתתפים בהצבעה; היו הדעות שקולות, יכרי</w:t>
      </w:r>
      <w:r>
        <w:rPr>
          <w:rStyle w:val="default"/>
          <w:rFonts w:cs="FrankRuehl"/>
          <w:rtl/>
        </w:rPr>
        <w:t>ע</w:t>
      </w:r>
      <w:r>
        <w:rPr>
          <w:rStyle w:val="default"/>
          <w:rFonts w:cs="FrankRuehl" w:hint="cs"/>
          <w:rtl/>
        </w:rPr>
        <w:t xml:space="preserve"> יושב ראש הישיבה.</w:t>
      </w:r>
    </w:p>
    <w:p w:rsidR="0042211C" w:rsidRPr="00016ED6" w:rsidRDefault="0042211C" w:rsidP="0042211C">
      <w:pPr>
        <w:pStyle w:val="P00"/>
        <w:spacing w:before="0"/>
        <w:ind w:left="0" w:right="1134"/>
        <w:rPr>
          <w:rStyle w:val="default"/>
          <w:rFonts w:cs="FrankRuehl" w:hint="cs"/>
          <w:vanish/>
          <w:color w:val="FF0000"/>
          <w:szCs w:val="20"/>
          <w:shd w:val="clear" w:color="auto" w:fill="FFFF99"/>
          <w:rtl/>
        </w:rPr>
      </w:pPr>
      <w:bookmarkStart w:id="402" w:name="Rov649"/>
      <w:r w:rsidRPr="00016ED6">
        <w:rPr>
          <w:rStyle w:val="default"/>
          <w:rFonts w:cs="FrankRuehl" w:hint="cs"/>
          <w:vanish/>
          <w:color w:val="FF0000"/>
          <w:szCs w:val="20"/>
          <w:shd w:val="clear" w:color="auto" w:fill="FFFF99"/>
          <w:rtl/>
        </w:rPr>
        <w:t>מיום 5.8.1997</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2211C" w:rsidRPr="00016ED6" w:rsidRDefault="0042211C" w:rsidP="0042211C">
      <w:pPr>
        <w:pStyle w:val="P00"/>
        <w:spacing w:before="0"/>
        <w:ind w:left="0" w:right="1134"/>
        <w:rPr>
          <w:rStyle w:val="default"/>
          <w:rFonts w:cs="FrankRuehl" w:hint="cs"/>
          <w:vanish/>
          <w:szCs w:val="20"/>
          <w:shd w:val="clear" w:color="auto" w:fill="FFFF99"/>
          <w:rtl/>
        </w:rPr>
      </w:pPr>
      <w:hyperlink r:id="rId40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1003</w:t>
      </w:r>
    </w:p>
    <w:p w:rsidR="0042211C" w:rsidRPr="0042211C" w:rsidRDefault="0042211C" w:rsidP="0042211C">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139</w:t>
      </w:r>
      <w:bookmarkEnd w:id="402"/>
    </w:p>
    <w:p w:rsidR="00473119" w:rsidRDefault="00473119">
      <w:pPr>
        <w:pStyle w:val="P00"/>
        <w:spacing w:before="72"/>
        <w:ind w:left="0" w:right="1134"/>
        <w:rPr>
          <w:rStyle w:val="default"/>
          <w:rFonts w:cs="FrankRuehl" w:hint="cs"/>
          <w:rtl/>
        </w:rPr>
      </w:pPr>
      <w:bookmarkStart w:id="403" w:name="Seif77"/>
      <w:bookmarkEnd w:id="403"/>
      <w:r>
        <w:rPr>
          <w:lang w:val="he-IL"/>
        </w:rPr>
        <w:pict>
          <v:rect id="_x0000_s2288" style="position:absolute;left:0;text-align:left;margin-left:464.5pt;margin-top:8.05pt;width:75.05pt;height:35.75pt;z-index:2513909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עדת בחירות שאינה פועלת כראוי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42211C">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140.</w:t>
      </w:r>
      <w:r>
        <w:rPr>
          <w:rStyle w:val="big-number"/>
          <w:rtl/>
        </w:rPr>
        <w:tab/>
      </w:r>
      <w:r>
        <w:rPr>
          <w:rStyle w:val="default"/>
          <w:rFonts w:cs="FrankRuehl"/>
          <w:rtl/>
        </w:rPr>
        <w:t>ו</w:t>
      </w:r>
      <w:r>
        <w:rPr>
          <w:rStyle w:val="default"/>
          <w:rFonts w:cs="FrankRuehl" w:hint="cs"/>
          <w:rtl/>
        </w:rPr>
        <w:t>עדת בחירות שלדעת השר אינה ממלאת את תפקידיה כראוי ועקב כך קיים חשש שהבחירות לא ייערכו במועד, רשאי השר להתרות בה; לא שעתה ועדת הבחירות להתראה, רשאי השר לפזרה ולמנות ועדה אחרת במ</w:t>
      </w:r>
      <w:r>
        <w:rPr>
          <w:rStyle w:val="default"/>
          <w:rFonts w:cs="FrankRuehl"/>
          <w:rtl/>
        </w:rPr>
        <w:t>ק</w:t>
      </w:r>
      <w:r>
        <w:rPr>
          <w:rStyle w:val="default"/>
          <w:rFonts w:cs="FrankRuehl" w:hint="cs"/>
          <w:rtl/>
        </w:rPr>
        <w:t>ומה.</w:t>
      </w:r>
    </w:p>
    <w:p w:rsidR="0042211C" w:rsidRPr="00016ED6" w:rsidRDefault="0042211C" w:rsidP="0042211C">
      <w:pPr>
        <w:pStyle w:val="P00"/>
        <w:spacing w:before="0"/>
        <w:ind w:left="0" w:right="1134"/>
        <w:rPr>
          <w:rStyle w:val="default"/>
          <w:rFonts w:cs="FrankRuehl" w:hint="cs"/>
          <w:vanish/>
          <w:color w:val="FF0000"/>
          <w:szCs w:val="20"/>
          <w:shd w:val="clear" w:color="auto" w:fill="FFFF99"/>
          <w:rtl/>
        </w:rPr>
      </w:pPr>
      <w:bookmarkStart w:id="404" w:name="Rov650"/>
      <w:r w:rsidRPr="00016ED6">
        <w:rPr>
          <w:rStyle w:val="default"/>
          <w:rFonts w:cs="FrankRuehl" w:hint="cs"/>
          <w:vanish/>
          <w:color w:val="FF0000"/>
          <w:szCs w:val="20"/>
          <w:shd w:val="clear" w:color="auto" w:fill="FFFF99"/>
          <w:rtl/>
        </w:rPr>
        <w:t>מיום 5.8.1997</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2211C" w:rsidRPr="00016ED6" w:rsidRDefault="0042211C" w:rsidP="0042211C">
      <w:pPr>
        <w:pStyle w:val="P00"/>
        <w:spacing w:before="0"/>
        <w:ind w:left="0" w:right="1134"/>
        <w:rPr>
          <w:rStyle w:val="default"/>
          <w:rFonts w:cs="FrankRuehl" w:hint="cs"/>
          <w:vanish/>
          <w:szCs w:val="20"/>
          <w:shd w:val="clear" w:color="auto" w:fill="FFFF99"/>
          <w:rtl/>
        </w:rPr>
      </w:pPr>
      <w:hyperlink r:id="rId40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1003</w:t>
      </w:r>
    </w:p>
    <w:p w:rsidR="0042211C" w:rsidRPr="0042211C" w:rsidRDefault="0042211C" w:rsidP="0042211C">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140</w:t>
      </w:r>
      <w:bookmarkEnd w:id="404"/>
    </w:p>
    <w:p w:rsidR="00473119" w:rsidRDefault="00473119" w:rsidP="00770A35">
      <w:pPr>
        <w:pStyle w:val="P00"/>
        <w:spacing w:before="72"/>
        <w:ind w:left="0" w:right="1134"/>
        <w:rPr>
          <w:rStyle w:val="default"/>
          <w:rFonts w:cs="FrankRuehl" w:hint="cs"/>
          <w:rtl/>
        </w:rPr>
      </w:pPr>
      <w:r>
        <w:rPr>
          <w:lang w:val="he-IL"/>
        </w:rPr>
        <w:pict>
          <v:rect id="_x0000_s2289" style="position:absolute;left:0;text-align:left;margin-left:464.5pt;margin-top:8.05pt;width:75.05pt;height:18.45pt;z-index:251392000" o:allowincell="f" filled="f" stroked="f" strokecolor="lime" strokeweight=".25pt">
            <v:textbox inset="0,0,0,0">
              <w:txbxContent>
                <w:p w:rsidR="007E53B6" w:rsidRDefault="007E53B6" w:rsidP="0042211C">
                  <w:pPr>
                    <w:spacing w:line="160" w:lineRule="exact"/>
                    <w:jc w:val="left"/>
                    <w:rPr>
                      <w:rFonts w:cs="Miriam" w:hint="cs"/>
                      <w:noProof/>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w10:anchorlock/>
          </v:rect>
        </w:pict>
      </w:r>
      <w:r>
        <w:rPr>
          <w:rStyle w:val="big-number"/>
          <w:rtl/>
        </w:rPr>
        <w:t>141.</w:t>
      </w:r>
      <w:r>
        <w:rPr>
          <w:rStyle w:val="big-number"/>
          <w:rtl/>
        </w:rPr>
        <w:tab/>
      </w:r>
      <w:r w:rsidR="00770A35">
        <w:rPr>
          <w:rStyle w:val="default"/>
          <w:rFonts w:cs="FrankRuehl" w:hint="cs"/>
          <w:rtl/>
        </w:rPr>
        <w:t>(בוטל)</w:t>
      </w:r>
      <w:r>
        <w:rPr>
          <w:rStyle w:val="default"/>
          <w:rFonts w:cs="FrankRuehl" w:hint="cs"/>
          <w:rtl/>
        </w:rPr>
        <w:t>.</w:t>
      </w:r>
    </w:p>
    <w:p w:rsidR="0042211C" w:rsidRPr="00016ED6" w:rsidRDefault="0042211C" w:rsidP="0042211C">
      <w:pPr>
        <w:pStyle w:val="P00"/>
        <w:spacing w:before="0"/>
        <w:ind w:left="0" w:right="1134"/>
        <w:rPr>
          <w:rStyle w:val="default"/>
          <w:rFonts w:cs="FrankRuehl" w:hint="cs"/>
          <w:vanish/>
          <w:color w:val="FF0000"/>
          <w:szCs w:val="20"/>
          <w:shd w:val="clear" w:color="auto" w:fill="FFFF99"/>
          <w:rtl/>
        </w:rPr>
      </w:pPr>
      <w:bookmarkStart w:id="405" w:name="Rov799"/>
      <w:r w:rsidRPr="00016ED6">
        <w:rPr>
          <w:rStyle w:val="default"/>
          <w:rFonts w:cs="FrankRuehl" w:hint="cs"/>
          <w:vanish/>
          <w:color w:val="FF0000"/>
          <w:szCs w:val="20"/>
          <w:shd w:val="clear" w:color="auto" w:fill="FFFF99"/>
          <w:rtl/>
        </w:rPr>
        <w:t>מיום 5.8.1997</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2211C" w:rsidRPr="00016ED6" w:rsidRDefault="0042211C" w:rsidP="0042211C">
      <w:pPr>
        <w:pStyle w:val="P00"/>
        <w:spacing w:before="0"/>
        <w:ind w:left="0" w:right="1134"/>
        <w:rPr>
          <w:rStyle w:val="default"/>
          <w:rFonts w:cs="FrankRuehl" w:hint="cs"/>
          <w:vanish/>
          <w:szCs w:val="20"/>
          <w:shd w:val="clear" w:color="auto" w:fill="FFFF99"/>
          <w:rtl/>
        </w:rPr>
      </w:pPr>
      <w:hyperlink r:id="rId40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1003</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141</w:t>
      </w:r>
    </w:p>
    <w:p w:rsidR="00770A35" w:rsidRPr="00016ED6" w:rsidRDefault="00770A35" w:rsidP="00770A35">
      <w:pPr>
        <w:pStyle w:val="P00"/>
        <w:spacing w:before="0"/>
        <w:ind w:left="0" w:right="1134"/>
        <w:rPr>
          <w:rStyle w:val="default"/>
          <w:rFonts w:cs="FrankRuehl" w:hint="cs"/>
          <w:vanish/>
          <w:szCs w:val="20"/>
          <w:shd w:val="clear" w:color="auto" w:fill="FFFF99"/>
          <w:rtl/>
        </w:rPr>
      </w:pP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409"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141</w:t>
      </w:r>
    </w:p>
    <w:p w:rsidR="00770A35" w:rsidRPr="00016ED6" w:rsidRDefault="00770A35" w:rsidP="00770A3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70A35" w:rsidRPr="00016ED6" w:rsidRDefault="00770A35" w:rsidP="00770A35">
      <w:pPr>
        <w:pStyle w:val="P00"/>
        <w:spacing w:before="20"/>
        <w:ind w:left="0" w:right="1134"/>
        <w:rPr>
          <w:rStyle w:val="big-number"/>
          <w:rFonts w:hint="cs"/>
          <w:strike/>
          <w:vanish/>
          <w:sz w:val="16"/>
          <w:szCs w:val="16"/>
          <w:shd w:val="clear" w:color="auto" w:fill="FFFF99"/>
          <w:rtl/>
        </w:rPr>
      </w:pPr>
      <w:r w:rsidRPr="00016ED6">
        <w:rPr>
          <w:rStyle w:val="big-number"/>
          <w:rFonts w:hint="cs"/>
          <w:strike/>
          <w:vanish/>
          <w:sz w:val="16"/>
          <w:szCs w:val="16"/>
          <w:shd w:val="clear" w:color="auto" w:fill="FFFF99"/>
          <w:rtl/>
        </w:rPr>
        <w:t>פקיד בחירות</w:t>
      </w:r>
    </w:p>
    <w:p w:rsidR="00770A35" w:rsidRPr="00770A35" w:rsidRDefault="00770A35" w:rsidP="00770A35">
      <w:pPr>
        <w:pStyle w:val="P00"/>
        <w:spacing w:before="0"/>
        <w:ind w:left="0" w:right="1134"/>
        <w:rPr>
          <w:rStyle w:val="default"/>
          <w:rFonts w:cs="FrankRuehl" w:hint="cs"/>
          <w:strike/>
          <w:sz w:val="2"/>
          <w:szCs w:val="2"/>
          <w:rtl/>
        </w:rPr>
      </w:pPr>
      <w:r w:rsidRPr="00016ED6">
        <w:rPr>
          <w:rStyle w:val="big-number"/>
          <w:rFonts w:cs="FrankRuehl"/>
          <w:strike/>
          <w:vanish/>
          <w:sz w:val="22"/>
          <w:szCs w:val="22"/>
          <w:shd w:val="clear" w:color="auto" w:fill="FFFF99"/>
          <w:rtl/>
        </w:rPr>
        <w:t>141.</w:t>
      </w:r>
      <w:r w:rsidRPr="00016ED6">
        <w:rPr>
          <w:rStyle w:val="big-number"/>
          <w:rFonts w:cs="FrankRuehl"/>
          <w:strike/>
          <w:vanish/>
          <w:sz w:val="22"/>
          <w:szCs w:val="22"/>
          <w:shd w:val="clear" w:color="auto" w:fill="FFFF99"/>
          <w:rtl/>
        </w:rPr>
        <w:tab/>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עדת הבחירות תמנה לכל אזור שבתחום המועצה האזורית פקיד בחירות, שלא יהיה תושב אותו אזור.</w:t>
      </w:r>
      <w:bookmarkEnd w:id="405"/>
    </w:p>
    <w:p w:rsidR="00473119" w:rsidRDefault="00473119">
      <w:pPr>
        <w:pStyle w:val="P00"/>
        <w:spacing w:before="72"/>
        <w:ind w:left="0" w:right="1134"/>
        <w:rPr>
          <w:rStyle w:val="default"/>
          <w:rFonts w:cs="FrankRuehl"/>
          <w:rtl/>
        </w:rPr>
      </w:pPr>
      <w:bookmarkStart w:id="406" w:name="Seif78"/>
      <w:bookmarkEnd w:id="406"/>
      <w:r>
        <w:rPr>
          <w:lang w:val="he-IL"/>
        </w:rPr>
        <w:pict>
          <v:rect id="_x0000_s2290" style="position:absolute;left:0;text-align:left;margin-left:464.5pt;margin-top:8.05pt;width:75.05pt;height:56.75pt;z-index:2513930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נהל</w:t>
                  </w:r>
                  <w:r>
                    <w:rPr>
                      <w:rFonts w:cs="Miriam"/>
                      <w:szCs w:val="18"/>
                      <w:rtl/>
                    </w:rPr>
                    <w:t xml:space="preserve"> </w:t>
                  </w:r>
                  <w:r>
                    <w:rPr>
                      <w:rFonts w:cs="Miriam" w:hint="cs"/>
                      <w:szCs w:val="18"/>
                      <w:rtl/>
                    </w:rPr>
                    <w:t>בחירות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42211C">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42211C">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p w:rsidR="007E53B6" w:rsidRDefault="007E53B6" w:rsidP="0042211C">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ימנה מנהל בחירות לכל מועצה אזורית, שבה עומדות להתקיים בחירות ורשאי הו</w:t>
      </w:r>
      <w:r>
        <w:rPr>
          <w:rStyle w:val="default"/>
          <w:rFonts w:cs="FrankRuehl"/>
          <w:rtl/>
        </w:rPr>
        <w:t>א</w:t>
      </w:r>
      <w:r>
        <w:rPr>
          <w:rStyle w:val="default"/>
          <w:rFonts w:cs="FrankRuehl" w:hint="cs"/>
          <w:rtl/>
        </w:rPr>
        <w:t xml:space="preserve"> למנות סגן למנהל הבחירות</w:t>
      </w:r>
      <w:r w:rsidR="003B52AE" w:rsidRPr="003B52AE">
        <w:rPr>
          <w:rStyle w:val="default"/>
          <w:rFonts w:cs="FrankRuehl" w:hint="cs"/>
          <w:rtl/>
        </w:rPr>
        <w:t xml:space="preserve">; </w:t>
      </w:r>
      <w:r w:rsidR="001D257C" w:rsidRPr="001D257C">
        <w:rPr>
          <w:rStyle w:val="default"/>
          <w:rFonts w:cs="FrankRuehl" w:hint="cs"/>
          <w:rtl/>
        </w:rPr>
        <w:t>המינויים יפורסמו ברשומות</w:t>
      </w:r>
      <w:r>
        <w:rPr>
          <w:rStyle w:val="default"/>
          <w:rFonts w:cs="FrankRuehl" w:hint="cs"/>
          <w:rtl/>
        </w:rPr>
        <w:t>.</w:t>
      </w:r>
    </w:p>
    <w:p w:rsidR="003B52AE" w:rsidRDefault="003B52AE">
      <w:pPr>
        <w:pStyle w:val="P00"/>
        <w:spacing w:before="72"/>
        <w:ind w:left="0" w:right="1134"/>
        <w:rPr>
          <w:rStyle w:val="default"/>
          <w:rFonts w:cs="FrankRuehl"/>
          <w:rtl/>
        </w:rPr>
      </w:pPr>
    </w:p>
    <w:p w:rsidR="001D257C" w:rsidRDefault="001D257C">
      <w:pPr>
        <w:pStyle w:val="P00"/>
        <w:spacing w:before="72"/>
        <w:ind w:left="0" w:right="1134"/>
        <w:rPr>
          <w:rStyle w:val="default"/>
          <w:rFonts w:cs="FrankRuehl"/>
          <w:rtl/>
        </w:rPr>
      </w:pPr>
    </w:p>
    <w:p w:rsidR="00473119" w:rsidRDefault="00770A35" w:rsidP="00770A35">
      <w:pPr>
        <w:pStyle w:val="P00"/>
        <w:spacing w:before="72"/>
        <w:ind w:left="0" w:right="1134"/>
        <w:rPr>
          <w:rStyle w:val="default"/>
          <w:rFonts w:cs="FrankRuehl"/>
          <w:rtl/>
        </w:rPr>
      </w:pPr>
      <w:r>
        <w:rPr>
          <w:rtl/>
          <w:lang w:eastAsia="en-US"/>
        </w:rPr>
        <w:pict>
          <v:shape id="_x0000_s2895" type="#_x0000_t202" style="position:absolute;left:0;text-align:left;margin-left:470.35pt;margin-top:7.1pt;width:1in;height:16.8pt;z-index:251935744" filled="f" stroked="f">
            <v:textbox inset="1mm,0,1mm,0">
              <w:txbxContent>
                <w:p w:rsidR="007E53B6" w:rsidRDefault="007E53B6" w:rsidP="00770A35">
                  <w:pPr>
                    <w:spacing w:line="160" w:lineRule="exact"/>
                    <w:jc w:val="left"/>
                    <w:rPr>
                      <w:rFonts w:cs="Miriam" w:hint="cs"/>
                      <w:noProof/>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v:shape>
        </w:pict>
      </w:r>
      <w:r w:rsidR="00473119">
        <w:rPr>
          <w:rtl/>
        </w:rPr>
        <w:tab/>
      </w:r>
      <w:r w:rsidR="00473119">
        <w:rPr>
          <w:rStyle w:val="default"/>
          <w:rFonts w:cs="FrankRuehl"/>
          <w:rtl/>
        </w:rPr>
        <w:t>(</w:t>
      </w:r>
      <w:r w:rsidR="00473119">
        <w:rPr>
          <w:rStyle w:val="default"/>
          <w:rFonts w:cs="FrankRuehl" w:hint="cs"/>
          <w:rtl/>
        </w:rPr>
        <w:t>ב)</w:t>
      </w:r>
      <w:r w:rsidR="00473119">
        <w:rPr>
          <w:rStyle w:val="default"/>
          <w:rFonts w:cs="FrankRuehl"/>
          <w:rtl/>
        </w:rPr>
        <w:tab/>
      </w:r>
      <w:r w:rsidR="00473119">
        <w:rPr>
          <w:rStyle w:val="default"/>
          <w:rFonts w:cs="FrankRuehl" w:hint="cs"/>
          <w:rtl/>
        </w:rPr>
        <w:t>מנהל הבחירות רשאי לבצע כל פעולה במקום ועדת הבחירות, אם ראה כי לא בוצעה כראוי או לא בוצעה במועד והדבר עלול לגרום לדחיית הבחירות ולשם כך יהיו למנהל הבחירות כל הסמכויות הנתונות לפי צו זה לועדת הבחירות.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סגן מנהל הבחירות רשאי לבצע כל פעולה שמנהל הבחירות הוסמך לבצעה על פי צו זה, אם מנהל הבחירות הורה לו לעשות כן.</w:t>
      </w:r>
    </w:p>
    <w:p w:rsidR="0042211C" w:rsidRPr="00016ED6" w:rsidRDefault="0042211C" w:rsidP="0042211C">
      <w:pPr>
        <w:pStyle w:val="P00"/>
        <w:spacing w:before="0"/>
        <w:ind w:left="0" w:right="1134"/>
        <w:rPr>
          <w:rStyle w:val="default"/>
          <w:rFonts w:cs="FrankRuehl" w:hint="cs"/>
          <w:vanish/>
          <w:color w:val="FF0000"/>
          <w:szCs w:val="20"/>
          <w:shd w:val="clear" w:color="auto" w:fill="FFFF99"/>
          <w:rtl/>
        </w:rPr>
      </w:pPr>
      <w:bookmarkStart w:id="407" w:name="Rov800"/>
      <w:r w:rsidRPr="00016ED6">
        <w:rPr>
          <w:rStyle w:val="default"/>
          <w:rFonts w:cs="FrankRuehl" w:hint="cs"/>
          <w:vanish/>
          <w:color w:val="FF0000"/>
          <w:szCs w:val="20"/>
          <w:shd w:val="clear" w:color="auto" w:fill="FFFF99"/>
          <w:rtl/>
        </w:rPr>
        <w:t>מיום 5.8.1997</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2211C" w:rsidRPr="00016ED6" w:rsidRDefault="0042211C" w:rsidP="0042211C">
      <w:pPr>
        <w:pStyle w:val="P00"/>
        <w:spacing w:before="0"/>
        <w:ind w:left="0" w:right="1134"/>
        <w:rPr>
          <w:rStyle w:val="default"/>
          <w:rFonts w:cs="FrankRuehl" w:hint="cs"/>
          <w:vanish/>
          <w:szCs w:val="20"/>
          <w:shd w:val="clear" w:color="auto" w:fill="FFFF99"/>
          <w:rtl/>
        </w:rPr>
      </w:pPr>
      <w:hyperlink r:id="rId41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1003</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142</w:t>
      </w:r>
    </w:p>
    <w:p w:rsidR="00770A35" w:rsidRPr="00016ED6" w:rsidRDefault="00770A35" w:rsidP="00770A35">
      <w:pPr>
        <w:pStyle w:val="P00"/>
        <w:spacing w:before="0"/>
        <w:ind w:left="0" w:right="1134"/>
        <w:rPr>
          <w:rStyle w:val="default"/>
          <w:rFonts w:cs="FrankRuehl" w:hint="cs"/>
          <w:vanish/>
          <w:szCs w:val="20"/>
          <w:shd w:val="clear" w:color="auto" w:fill="FFFF99"/>
          <w:rtl/>
        </w:rPr>
      </w:pP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411"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770A35" w:rsidRPr="00016ED6" w:rsidRDefault="00770A35" w:rsidP="00770A35">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מנהל הבחירות רשאי לבצע כל פעולה במקום ועדת הבחירות </w:t>
      </w:r>
      <w:r w:rsidRPr="00016ED6">
        <w:rPr>
          <w:rStyle w:val="default"/>
          <w:rFonts w:cs="FrankRuehl" w:hint="cs"/>
          <w:strike/>
          <w:vanish/>
          <w:sz w:val="22"/>
          <w:szCs w:val="22"/>
          <w:shd w:val="clear" w:color="auto" w:fill="FFFF99"/>
          <w:rtl/>
        </w:rPr>
        <w:t>או פקיד בחירות</w:t>
      </w:r>
      <w:r w:rsidRPr="00016ED6">
        <w:rPr>
          <w:rStyle w:val="default"/>
          <w:rFonts w:cs="FrankRuehl" w:hint="cs"/>
          <w:vanish/>
          <w:sz w:val="22"/>
          <w:szCs w:val="22"/>
          <w:shd w:val="clear" w:color="auto" w:fill="FFFF99"/>
          <w:rtl/>
        </w:rPr>
        <w:t xml:space="preserve">, אם ראה כי לא בוצעה כראוי או לא בוצעה במועד והדבר עלול לגרום לדחיית הבחירות ולשם כך יהיו למנהל הבחירות כל הסמכויות הנתונות לפי צו זה לועדת הבחירות </w:t>
      </w:r>
      <w:r w:rsidRPr="00016ED6">
        <w:rPr>
          <w:rStyle w:val="default"/>
          <w:rFonts w:cs="FrankRuehl" w:hint="cs"/>
          <w:strike/>
          <w:vanish/>
          <w:sz w:val="22"/>
          <w:szCs w:val="22"/>
          <w:shd w:val="clear" w:color="auto" w:fill="FFFF99"/>
          <w:rtl/>
        </w:rPr>
        <w:t>ולפקיד בחיר</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ת</w:t>
      </w:r>
      <w:r w:rsidRPr="00016ED6">
        <w:rPr>
          <w:rStyle w:val="default"/>
          <w:rFonts w:cs="FrankRuehl" w:hint="cs"/>
          <w:vanish/>
          <w:sz w:val="22"/>
          <w:szCs w:val="22"/>
          <w:shd w:val="clear" w:color="auto" w:fill="FFFF99"/>
          <w:rtl/>
        </w:rPr>
        <w:t>.</w:t>
      </w:r>
    </w:p>
    <w:p w:rsidR="003B52AE" w:rsidRPr="00016ED6" w:rsidRDefault="003B52AE" w:rsidP="003B52AE">
      <w:pPr>
        <w:pStyle w:val="P00"/>
        <w:spacing w:before="0"/>
        <w:ind w:left="0" w:right="1134"/>
        <w:rPr>
          <w:rFonts w:ascii="FrankRuehl" w:hAnsi="FrankRuehl"/>
          <w:vanish/>
          <w:szCs w:val="20"/>
          <w:shd w:val="clear" w:color="auto" w:fill="FFFF99"/>
          <w:rtl/>
        </w:rPr>
      </w:pPr>
    </w:p>
    <w:p w:rsidR="003B52AE" w:rsidRPr="00016ED6" w:rsidRDefault="003B52AE" w:rsidP="003B52AE">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3B52AE" w:rsidRPr="00016ED6" w:rsidRDefault="003B52AE" w:rsidP="003B52A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3B52AE" w:rsidRPr="00016ED6" w:rsidRDefault="003B52AE" w:rsidP="003B52AE">
      <w:pPr>
        <w:pStyle w:val="P00"/>
        <w:spacing w:before="0"/>
        <w:ind w:left="0" w:right="1134"/>
        <w:rPr>
          <w:rFonts w:ascii="FrankRuehl" w:hAnsi="FrankRuehl"/>
          <w:vanish/>
          <w:szCs w:val="20"/>
          <w:shd w:val="clear" w:color="auto" w:fill="FFFF99"/>
          <w:rtl/>
        </w:rPr>
      </w:pPr>
      <w:hyperlink r:id="rId41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1D257C" w:rsidRPr="00016ED6" w:rsidRDefault="001D257C" w:rsidP="001D257C">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השר ימנה מנהל בחירות לכל מועצה אזורית, שבה עומדות להתקיים בחירות ורשאי הו</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 xml:space="preserve"> למנות סגן למנהל הבחירות</w:t>
      </w:r>
      <w:r w:rsidRPr="00016ED6">
        <w:rPr>
          <w:rStyle w:val="default"/>
          <w:rFonts w:cs="FrankRuehl" w:hint="cs"/>
          <w:vanish/>
          <w:sz w:val="22"/>
          <w:szCs w:val="22"/>
          <w:u w:val="single"/>
          <w:shd w:val="clear" w:color="auto" w:fill="FFFF99"/>
          <w:rtl/>
        </w:rPr>
        <w:t>; הודעה על המינוי תפורסם ברשומות</w:t>
      </w:r>
      <w:r w:rsidRPr="00016ED6">
        <w:rPr>
          <w:rStyle w:val="default"/>
          <w:rFonts w:cs="FrankRuehl" w:hint="cs"/>
          <w:vanish/>
          <w:sz w:val="22"/>
          <w:szCs w:val="22"/>
          <w:shd w:val="clear" w:color="auto" w:fill="FFFF99"/>
          <w:rtl/>
        </w:rPr>
        <w:t>.</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p>
    <w:p w:rsidR="001D257C" w:rsidRPr="00016ED6" w:rsidRDefault="001D257C" w:rsidP="001D257C">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hyperlink r:id="rId413"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3B52AE" w:rsidRPr="003B52AE" w:rsidRDefault="003B52AE" w:rsidP="003B52AE">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השר ימנה מנהל בחירות לכל מועצה אזורית, שבה עומדות להתקיים בחירות ורשאי הו</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 xml:space="preserve"> למנות סגן למנהל הבחירות; </w:t>
      </w:r>
      <w:r w:rsidRPr="00016ED6">
        <w:rPr>
          <w:rStyle w:val="default"/>
          <w:rFonts w:cs="FrankRuehl" w:hint="cs"/>
          <w:strike/>
          <w:vanish/>
          <w:sz w:val="22"/>
          <w:szCs w:val="22"/>
          <w:shd w:val="clear" w:color="auto" w:fill="FFFF99"/>
          <w:rtl/>
        </w:rPr>
        <w:t>הודעה על המינוי תפורסם ברשומות</w:t>
      </w:r>
      <w:r w:rsidR="001D257C" w:rsidRPr="00016ED6">
        <w:rPr>
          <w:rStyle w:val="default"/>
          <w:rFonts w:cs="FrankRuehl" w:hint="cs"/>
          <w:vanish/>
          <w:sz w:val="22"/>
          <w:szCs w:val="22"/>
          <w:shd w:val="clear" w:color="auto" w:fill="FFFF99"/>
          <w:rtl/>
        </w:rPr>
        <w:t xml:space="preserve"> </w:t>
      </w:r>
      <w:r w:rsidR="001D257C" w:rsidRPr="00016ED6">
        <w:rPr>
          <w:rStyle w:val="default"/>
          <w:rFonts w:cs="FrankRuehl" w:hint="cs"/>
          <w:vanish/>
          <w:sz w:val="22"/>
          <w:szCs w:val="22"/>
          <w:u w:val="single"/>
          <w:shd w:val="clear" w:color="auto" w:fill="FFFF99"/>
          <w:rtl/>
        </w:rPr>
        <w:t>המינויים יפורסמו ברשומות</w:t>
      </w:r>
      <w:r w:rsidRPr="00016ED6">
        <w:rPr>
          <w:rStyle w:val="default"/>
          <w:rFonts w:cs="FrankRuehl" w:hint="cs"/>
          <w:vanish/>
          <w:sz w:val="22"/>
          <w:szCs w:val="22"/>
          <w:shd w:val="clear" w:color="auto" w:fill="FFFF99"/>
          <w:rtl/>
        </w:rPr>
        <w:t>.</w:t>
      </w:r>
      <w:bookmarkEnd w:id="407"/>
    </w:p>
    <w:p w:rsidR="00473119" w:rsidRDefault="00473119">
      <w:pPr>
        <w:pStyle w:val="P00"/>
        <w:spacing w:before="72"/>
        <w:ind w:left="0" w:right="1134"/>
        <w:rPr>
          <w:rStyle w:val="default"/>
          <w:rFonts w:cs="FrankRuehl"/>
          <w:rtl/>
        </w:rPr>
      </w:pPr>
      <w:bookmarkStart w:id="408" w:name="Seif79"/>
      <w:bookmarkEnd w:id="408"/>
      <w:r>
        <w:rPr>
          <w:lang w:val="he-IL"/>
        </w:rPr>
        <w:pict>
          <v:rect id="_x0000_s2291" style="position:absolute;left:0;text-align:left;margin-left:464.5pt;margin-top:8.05pt;width:75.05pt;height:52.4pt;z-index:2513940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 xml:space="preserve">כנת פנקס </w:t>
                  </w:r>
                  <w:r>
                    <w:rPr>
                      <w:rFonts w:cs="Miriam"/>
                      <w:szCs w:val="18"/>
                      <w:rtl/>
                    </w:rPr>
                    <w:t>ב</w:t>
                  </w:r>
                  <w:r>
                    <w:rPr>
                      <w:rFonts w:cs="Miriam" w:hint="cs"/>
                      <w:szCs w:val="18"/>
                      <w:rtl/>
                    </w:rPr>
                    <w:t>וחרים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noProof/>
                      <w:szCs w:val="18"/>
                      <w:rtl/>
                    </w:rPr>
                    <w:t>צו תשע"א-2011</w:t>
                  </w:r>
                </w:p>
                <w:p w:rsidR="007E53B6" w:rsidRDefault="007E53B6" w:rsidP="00245C9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143.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245C94" w:rsidRPr="00245C94">
        <w:rPr>
          <w:rStyle w:val="default"/>
          <w:rFonts w:cs="FrankRuehl" w:hint="cs"/>
          <w:rtl/>
        </w:rPr>
        <w:t xml:space="preserve">לכל בחירות יכין משרד הפנים פנקס בוחרים שיכלול כל אדם שיום הולדתו ה-17 חל לא יאוחר מיום הבחירות והיה רשום הוא ומענו במרשם האוכלוסין כתושב של אותו אזור ביום שליפת הפנקס, למעט מי שבתוך 18 חודשים שקדמו ליום הבחירות היה רשום בפנקס הבוחרים כבוחר של רשות מקומית אחרת, ובאותה רשות התקיימו בחירות בתקופה האמורה; לעניין פרק זה, "מען" </w:t>
      </w:r>
      <w:r w:rsidR="00245C94" w:rsidRPr="00245C94">
        <w:rPr>
          <w:rStyle w:val="default"/>
          <w:rFonts w:cs="FrankRuehl"/>
          <w:rtl/>
        </w:rPr>
        <w:t>–</w:t>
      </w:r>
      <w:r w:rsidR="00245C94" w:rsidRPr="00245C94">
        <w:rPr>
          <w:rStyle w:val="default"/>
          <w:rFonts w:cs="FrankRuehl" w:hint="cs"/>
          <w:rtl/>
        </w:rPr>
        <w:t xml:space="preserve"> לרבות ציון במרשם האוכלוסין של יישוב בלבד</w:t>
      </w:r>
      <w:r>
        <w:rPr>
          <w:rStyle w:val="default"/>
          <w:rFonts w:cs="FrankRuehl" w:hint="cs"/>
          <w:rtl/>
        </w:rPr>
        <w:t>.</w:t>
      </w:r>
    </w:p>
    <w:p w:rsidR="00473119" w:rsidRDefault="00473119">
      <w:pPr>
        <w:pStyle w:val="P00"/>
        <w:spacing w:before="72"/>
        <w:ind w:left="0" w:right="1134"/>
        <w:rPr>
          <w:rStyle w:val="default"/>
          <w:rFonts w:cs="FrankRuehl"/>
          <w:rtl/>
        </w:rPr>
      </w:pPr>
      <w:r>
        <w:rPr>
          <w:rtl/>
          <w:lang w:val="he-IL"/>
        </w:rPr>
        <w:pict>
          <v:shape id="_x0000_s2507" type="#_x0000_t202" style="position:absolute;left:0;text-align:left;margin-left:470.25pt;margin-top:7.1pt;width:1in;height:42.45pt;z-index:251736064" filled="f" stroked="f">
            <v:textbox inset="1mm,0,1mm,0">
              <w:txbxContent>
                <w:p w:rsidR="007E53B6" w:rsidRDefault="007E53B6">
                  <w:pPr>
                    <w:spacing w:line="160" w:lineRule="exact"/>
                    <w:jc w:val="left"/>
                    <w:rPr>
                      <w:rFonts w:cs="Miriam"/>
                      <w:szCs w:val="18"/>
                      <w:rtl/>
                    </w:rPr>
                  </w:pPr>
                  <w:r>
                    <w:rPr>
                      <w:rFonts w:cs="Miriam" w:hint="cs"/>
                      <w:szCs w:val="18"/>
                      <w:rtl/>
                    </w:rPr>
                    <w:t>צו תשס"ד-2003</w:t>
                  </w:r>
                </w:p>
                <w:p w:rsidR="007E53B6" w:rsidRDefault="007E53B6">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תשע"ח-2018</w:t>
                  </w:r>
                </w:p>
                <w:p w:rsidR="007E53B6" w:rsidRDefault="007E53B6">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תשע"ח-2018</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עלה מספר הבוחרים באזור על </w:t>
      </w:r>
      <w:r w:rsidR="001D257C">
        <w:rPr>
          <w:rStyle w:val="default"/>
          <w:rFonts w:cs="FrankRuehl" w:hint="cs"/>
          <w:rtl/>
        </w:rPr>
        <w:t>8</w:t>
      </w:r>
      <w:r>
        <w:rPr>
          <w:rStyle w:val="default"/>
          <w:rFonts w:cs="FrankRuehl" w:hint="cs"/>
          <w:rtl/>
        </w:rPr>
        <w:t xml:space="preserve">00, </w:t>
      </w:r>
      <w:r w:rsidR="00245C94">
        <w:rPr>
          <w:rStyle w:val="default"/>
          <w:rFonts w:cs="FrankRuehl" w:hint="cs"/>
          <w:rtl/>
        </w:rPr>
        <w:t>יוכנו</w:t>
      </w:r>
      <w:r>
        <w:rPr>
          <w:rStyle w:val="default"/>
          <w:rFonts w:cs="FrankRuehl" w:hint="cs"/>
          <w:rtl/>
        </w:rPr>
        <w:t xml:space="preserve"> רשימות בוחרים אחדות שכל אחת מהן תכלול לא יותר מ-</w:t>
      </w:r>
      <w:r w:rsidR="001D257C">
        <w:rPr>
          <w:rStyle w:val="default"/>
          <w:rFonts w:cs="FrankRuehl" w:hint="cs"/>
          <w:rtl/>
        </w:rPr>
        <w:t>8</w:t>
      </w:r>
      <w:r>
        <w:rPr>
          <w:rStyle w:val="default"/>
          <w:rFonts w:cs="FrankRuehl" w:hint="cs"/>
          <w:rtl/>
        </w:rPr>
        <w:t>00 שמות בוחרים; הבוחרים יחולקו ברשימות אלה לפי סדר אלף-בית של שמות משפחה, והסימון הסידורי בכל אחת מהן יתחיל במספר 1; כל הרשימות האמורות ביחד</w:t>
      </w:r>
      <w:r>
        <w:rPr>
          <w:rStyle w:val="default"/>
          <w:rFonts w:cs="FrankRuehl"/>
          <w:rtl/>
        </w:rPr>
        <w:t xml:space="preserve"> י</w:t>
      </w:r>
      <w:r>
        <w:rPr>
          <w:rStyle w:val="default"/>
          <w:rFonts w:cs="FrankRuehl" w:hint="cs"/>
          <w:rtl/>
        </w:rPr>
        <w:t>הוו את פנקס הבוחרים של האזור.</w:t>
      </w:r>
    </w:p>
    <w:p w:rsidR="00245C94" w:rsidRDefault="00245C94" w:rsidP="00245C94">
      <w:pPr>
        <w:pStyle w:val="P00"/>
        <w:spacing w:before="72"/>
        <w:ind w:left="0" w:right="1134"/>
        <w:rPr>
          <w:rStyle w:val="default"/>
          <w:rFonts w:cs="FrankRuehl"/>
          <w:rtl/>
        </w:rPr>
      </w:pPr>
      <w:r w:rsidRPr="00245C94">
        <w:rPr>
          <w:rStyle w:val="default"/>
          <w:rFonts w:cs="FrankRuehl"/>
          <w:rtl/>
        </w:rPr>
        <w:pict>
          <v:shape id="_x0000_s2996" type="#_x0000_t202" style="position:absolute;left:0;text-align:left;margin-left:470.25pt;margin-top:7.1pt;width:1in;height:42.55pt;z-index:251975680" filled="f" stroked="f">
            <v:textbox inset="1mm,0,1mm,0">
              <w:txbxContent>
                <w:p w:rsidR="007E53B6" w:rsidRDefault="007E53B6" w:rsidP="00245C94">
                  <w:pPr>
                    <w:spacing w:line="160" w:lineRule="exact"/>
                    <w:jc w:val="left"/>
                    <w:rPr>
                      <w:rFonts w:cs="Miriam" w:hint="cs"/>
                      <w:szCs w:val="18"/>
                      <w:rtl/>
                    </w:rPr>
                  </w:pPr>
                  <w:r>
                    <w:rPr>
                      <w:rFonts w:cs="Miriam" w:hint="cs"/>
                      <w:szCs w:val="18"/>
                      <w:rtl/>
                    </w:rPr>
                    <w:t>צו תשס"ז-2007</w:t>
                  </w:r>
                </w:p>
                <w:p w:rsidR="007E53B6" w:rsidRDefault="007E53B6" w:rsidP="00245C94">
                  <w:pPr>
                    <w:spacing w:line="160" w:lineRule="exact"/>
                    <w:jc w:val="left"/>
                    <w:rPr>
                      <w:rFonts w:cs="Miriam"/>
                      <w:szCs w:val="18"/>
                      <w:rtl/>
                    </w:rPr>
                  </w:pPr>
                  <w:r>
                    <w:rPr>
                      <w:rFonts w:cs="Miriam" w:hint="cs"/>
                      <w:szCs w:val="18"/>
                      <w:rtl/>
                    </w:rPr>
                    <w:t xml:space="preserve">צו (מס' 6) </w:t>
                  </w:r>
                  <w:r>
                    <w:rPr>
                      <w:rFonts w:cs="Miriam"/>
                      <w:szCs w:val="18"/>
                      <w:rtl/>
                    </w:rPr>
                    <w:br/>
                  </w:r>
                  <w:r>
                    <w:rPr>
                      <w:rFonts w:cs="Miriam" w:hint="cs"/>
                      <w:szCs w:val="18"/>
                      <w:rtl/>
                    </w:rPr>
                    <w:t>תשע"ב-2012</w:t>
                  </w:r>
                </w:p>
                <w:p w:rsidR="007E53B6" w:rsidRDefault="007E53B6" w:rsidP="00245C9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sidRPr="00245C94">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בפנקס בוחרים יירשמו שמו ושם משפחתו של כל בוחר באזור, שם אביו או אמו, שנת לידתו, מענו ומספר זהותו במרשם האוכלוסין; </w:t>
      </w:r>
      <w:r w:rsidRPr="00245C94">
        <w:rPr>
          <w:rStyle w:val="default"/>
          <w:rFonts w:cs="FrankRuehl" w:hint="cs"/>
          <w:rtl/>
        </w:rPr>
        <w:t>באין לבוחר שם משפחה, יפורט גם שם אבי אביו, והכול לפי הרשום במרשם ביום שליפת הפנקס</w:t>
      </w:r>
      <w:r>
        <w:rPr>
          <w:rStyle w:val="default"/>
          <w:rFonts w:cs="FrankRuehl" w:hint="cs"/>
          <w:rtl/>
        </w:rPr>
        <w:t>; שמות הבוחרים יהיו ערוכים בזה אחר זה, לפי סדר אלף-בית של שמות המשפחה, ויהיו מסומנים במספרים סידוריים החל במספר 1</w:t>
      </w:r>
      <w:r w:rsidRPr="00245C94">
        <w:rPr>
          <w:rStyle w:val="default"/>
          <w:rFonts w:cs="FrankRuehl" w:hint="cs"/>
          <w:rtl/>
        </w:rPr>
        <w:t>; שמם של בוחרים שאין להם שם משפחה יהיו ערוכים לפי סדר האלף בית של שמם הפרטי</w:t>
      </w:r>
      <w:r>
        <w:rPr>
          <w:rStyle w:val="default"/>
          <w:rFonts w:cs="FrankRuehl" w:hint="cs"/>
          <w:rtl/>
        </w:rPr>
        <w:t>.</w:t>
      </w:r>
    </w:p>
    <w:p w:rsidR="00245C94" w:rsidRPr="00245C94" w:rsidRDefault="00245C94" w:rsidP="00245C94">
      <w:pPr>
        <w:pStyle w:val="P00"/>
        <w:spacing w:before="72"/>
        <w:ind w:left="0" w:right="1134"/>
        <w:rPr>
          <w:rStyle w:val="default"/>
          <w:rFonts w:cs="FrankRuehl"/>
          <w:rtl/>
        </w:rPr>
      </w:pPr>
      <w:r w:rsidRPr="00245C94">
        <w:rPr>
          <w:rStyle w:val="default"/>
          <w:rFonts w:cs="FrankRuehl"/>
          <w:rtl/>
        </w:rPr>
        <w:pict>
          <v:shape id="_x0000_s2997" type="#_x0000_t202" style="position:absolute;left:0;text-align:left;margin-left:470.25pt;margin-top:7.1pt;width:1in;height:18.75pt;z-index:251976704" filled="f" stroked="f">
            <v:textbox inset="1mm,0,1mm,0">
              <w:txbxContent>
                <w:p w:rsidR="007E53B6" w:rsidRDefault="007E53B6" w:rsidP="00245C9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sidRPr="00245C94">
        <w:rPr>
          <w:rStyle w:val="default"/>
          <w:rFonts w:cs="FrankRuehl"/>
          <w:rtl/>
        </w:rPr>
        <w:tab/>
      </w:r>
      <w:r>
        <w:rPr>
          <w:rStyle w:val="default"/>
          <w:rFonts w:cs="FrankRuehl"/>
          <w:rtl/>
        </w:rPr>
        <w:t>(</w:t>
      </w:r>
      <w:r>
        <w:rPr>
          <w:rStyle w:val="default"/>
          <w:rFonts w:cs="FrankRuehl" w:hint="cs"/>
          <w:rtl/>
        </w:rPr>
        <w:t>ג1)</w:t>
      </w:r>
      <w:r>
        <w:rPr>
          <w:rStyle w:val="default"/>
          <w:rFonts w:cs="FrankRuehl"/>
          <w:rtl/>
        </w:rPr>
        <w:tab/>
      </w:r>
      <w:r w:rsidRPr="00245C94">
        <w:rPr>
          <w:rStyle w:val="default"/>
          <w:rFonts w:cs="FrankRuehl" w:hint="cs"/>
          <w:rtl/>
        </w:rPr>
        <w:t>ביישוב שיתופי שבו מתקיימות בחירות לנציגות, יצוין בפנקס הבוחרים של אותו יישוב ליד שמו של כל בוחר אם הוא חבר באגודה השיתופית על פי רשימת התושבים שהועברה למנהל הבחירות כאמור בסעיף 90א(6).</w:t>
      </w:r>
    </w:p>
    <w:p w:rsidR="00245C94" w:rsidRPr="00245C94" w:rsidRDefault="00473119" w:rsidP="00245C94">
      <w:pPr>
        <w:pStyle w:val="P00"/>
        <w:spacing w:before="72"/>
        <w:ind w:left="0" w:right="1134"/>
        <w:rPr>
          <w:rStyle w:val="default"/>
          <w:rFonts w:cs="FrankRuehl"/>
          <w:rtl/>
        </w:rPr>
      </w:pPr>
      <w:r w:rsidRPr="00245C94">
        <w:rPr>
          <w:rStyle w:val="default"/>
          <w:rFonts w:cs="FrankRuehl"/>
          <w:rtl/>
        </w:rPr>
        <w:pict>
          <v:shape id="_x0000_s2566" type="#_x0000_t202" style="position:absolute;left:0;text-align:left;margin-left:470.25pt;margin-top:7.1pt;width:1in;height:18.75pt;z-index:251785216" filled="f" stroked="f">
            <v:textbox inset="1mm,0,1mm,0">
              <w:txbxContent>
                <w:p w:rsidR="007E53B6" w:rsidRDefault="007E53B6" w:rsidP="00245C9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sidRPr="00245C94">
        <w:rPr>
          <w:rStyle w:val="default"/>
          <w:rFonts w:cs="FrankRuehl"/>
          <w:rtl/>
        </w:rPr>
        <w:tab/>
      </w:r>
      <w:r>
        <w:rPr>
          <w:rStyle w:val="default"/>
          <w:rFonts w:cs="FrankRuehl"/>
          <w:rtl/>
        </w:rPr>
        <w:t>(</w:t>
      </w:r>
      <w:r w:rsidR="00245C94" w:rsidRPr="00245C94">
        <w:rPr>
          <w:rStyle w:val="default"/>
          <w:rFonts w:cs="FrankRuehl" w:hint="cs"/>
          <w:rtl/>
        </w:rPr>
        <w:t>ג2)</w:t>
      </w:r>
      <w:r w:rsidR="00245C94" w:rsidRPr="00245C94">
        <w:rPr>
          <w:rStyle w:val="default"/>
          <w:rFonts w:cs="FrankRuehl"/>
          <w:rtl/>
        </w:rPr>
        <w:tab/>
      </w:r>
      <w:r w:rsidR="00245C94" w:rsidRPr="00245C94">
        <w:rPr>
          <w:rStyle w:val="default"/>
          <w:rFonts w:cs="FrankRuehl" w:hint="cs"/>
          <w:rtl/>
        </w:rPr>
        <w:t>פנקס הבוחרים ייכנס לתוקפו שלושה ימים לאחר יום שליפת הפנקס; על כניסת פנקסים לתוקף יפרסם השר הודעה ברשומות.</w:t>
      </w:r>
    </w:p>
    <w:p w:rsidR="00473119" w:rsidRDefault="00473119" w:rsidP="00770A35">
      <w:pPr>
        <w:pStyle w:val="P00"/>
        <w:spacing w:before="72"/>
        <w:ind w:left="0" w:right="1134"/>
        <w:rPr>
          <w:rStyle w:val="default"/>
          <w:rFonts w:cs="FrankRuehl"/>
          <w:rtl/>
        </w:rPr>
      </w:pPr>
      <w:r>
        <w:rPr>
          <w:rtl/>
          <w:lang w:val="he-IL"/>
        </w:rPr>
        <w:pict>
          <v:shape id="_x0000_s2567" type="#_x0000_t202" style="position:absolute;left:0;text-align:left;margin-left:470.25pt;margin-top:7.1pt;width:1in;height:18.95pt;z-index:251786240" filled="f" stroked="f">
            <v:textbox inset="1mm,0,1mm,0">
              <w:txbxContent>
                <w:p w:rsidR="007E53B6" w:rsidRDefault="007E53B6" w:rsidP="00245C94">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245C94">
        <w:rPr>
          <w:rStyle w:val="default"/>
          <w:rFonts w:cs="FrankRuehl" w:hint="cs"/>
          <w:rtl/>
        </w:rPr>
        <w:t>(נמחק)</w:t>
      </w:r>
      <w:r>
        <w:rPr>
          <w:rStyle w:val="default"/>
          <w:rFonts w:cs="FrankRuehl" w:hint="cs"/>
          <w:rtl/>
        </w:rPr>
        <w:t>.</w:t>
      </w:r>
    </w:p>
    <w:p w:rsidR="003B52AE" w:rsidRPr="00016ED6" w:rsidRDefault="003B52AE" w:rsidP="003B52AE">
      <w:pPr>
        <w:pStyle w:val="P00"/>
        <w:spacing w:before="0"/>
        <w:ind w:left="0" w:right="1134"/>
        <w:rPr>
          <w:rStyle w:val="default"/>
          <w:rFonts w:cs="FrankRuehl" w:hint="cs"/>
          <w:vanish/>
          <w:color w:val="FF0000"/>
          <w:szCs w:val="20"/>
          <w:shd w:val="clear" w:color="auto" w:fill="FFFF99"/>
          <w:rtl/>
        </w:rPr>
      </w:pPr>
      <w:bookmarkStart w:id="409" w:name="Rov801"/>
      <w:r w:rsidRPr="00016ED6">
        <w:rPr>
          <w:rStyle w:val="default"/>
          <w:rFonts w:cs="FrankRuehl" w:hint="cs"/>
          <w:vanish/>
          <w:color w:val="FF0000"/>
          <w:szCs w:val="20"/>
          <w:shd w:val="clear" w:color="auto" w:fill="FFFF99"/>
          <w:rtl/>
        </w:rPr>
        <w:t>מיום 5.8.1997</w:t>
      </w:r>
    </w:p>
    <w:p w:rsidR="003B52AE" w:rsidRPr="00016ED6" w:rsidRDefault="003B52AE" w:rsidP="003B52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B52AE" w:rsidRPr="00016ED6" w:rsidRDefault="003B52AE" w:rsidP="003B52AE">
      <w:pPr>
        <w:pStyle w:val="P00"/>
        <w:spacing w:before="0"/>
        <w:ind w:left="0" w:right="1134"/>
        <w:rPr>
          <w:rStyle w:val="default"/>
          <w:rFonts w:cs="FrankRuehl" w:hint="cs"/>
          <w:vanish/>
          <w:szCs w:val="20"/>
          <w:shd w:val="clear" w:color="auto" w:fill="FFFF99"/>
          <w:rtl/>
        </w:rPr>
      </w:pPr>
      <w:hyperlink r:id="rId41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1004</w:t>
      </w:r>
    </w:p>
    <w:p w:rsidR="003B52AE" w:rsidRPr="00016ED6" w:rsidRDefault="003B52AE" w:rsidP="003B52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143</w:t>
      </w:r>
    </w:p>
    <w:p w:rsidR="003B52AE" w:rsidRPr="00016ED6" w:rsidRDefault="003B52AE" w:rsidP="003B52AE">
      <w:pPr>
        <w:pStyle w:val="P00"/>
        <w:spacing w:before="0"/>
        <w:ind w:left="0" w:right="1134"/>
        <w:rPr>
          <w:rStyle w:val="default"/>
          <w:rFonts w:cs="FrankRuehl" w:hint="cs"/>
          <w:vanish/>
          <w:szCs w:val="20"/>
          <w:shd w:val="clear" w:color="auto" w:fill="FFFF99"/>
          <w:rtl/>
        </w:rPr>
      </w:pPr>
    </w:p>
    <w:p w:rsidR="003B52AE" w:rsidRPr="00016ED6" w:rsidRDefault="003B52AE" w:rsidP="003B52A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3B52AE" w:rsidRPr="00016ED6" w:rsidRDefault="003B52AE" w:rsidP="003B52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3B52AE" w:rsidRPr="00016ED6" w:rsidRDefault="003B52AE" w:rsidP="003B52AE">
      <w:pPr>
        <w:pStyle w:val="P00"/>
        <w:spacing w:before="0"/>
        <w:ind w:left="0" w:right="1134"/>
        <w:rPr>
          <w:rStyle w:val="default"/>
          <w:rFonts w:cs="FrankRuehl" w:hint="cs"/>
          <w:vanish/>
          <w:szCs w:val="20"/>
          <w:shd w:val="clear" w:color="auto" w:fill="FFFF99"/>
          <w:rtl/>
        </w:rPr>
      </w:pPr>
      <w:hyperlink r:id="rId41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113</w:t>
      </w:r>
    </w:p>
    <w:p w:rsidR="003B52AE" w:rsidRPr="00016ED6" w:rsidRDefault="003B52AE" w:rsidP="003B52AE">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עלה מספר הבוחרים באזור על </w:t>
      </w:r>
      <w:r w:rsidRPr="00016ED6">
        <w:rPr>
          <w:rStyle w:val="default"/>
          <w:rFonts w:cs="FrankRuehl" w:hint="cs"/>
          <w:strike/>
          <w:vanish/>
          <w:sz w:val="22"/>
          <w:szCs w:val="22"/>
          <w:shd w:val="clear" w:color="auto" w:fill="FFFF99"/>
          <w:rtl/>
        </w:rPr>
        <w:t>600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500</w:t>
      </w:r>
      <w:r w:rsidRPr="00016ED6">
        <w:rPr>
          <w:rStyle w:val="default"/>
          <w:rFonts w:cs="FrankRuehl" w:hint="cs"/>
          <w:vanish/>
          <w:sz w:val="22"/>
          <w:szCs w:val="22"/>
          <w:shd w:val="clear" w:color="auto" w:fill="FFFF99"/>
          <w:rtl/>
        </w:rPr>
        <w:t>, תכין ועדת הבחירות לאזור האמור, רשימות בוחרים אחדות שכל אחת מהן תכלול לא יותר מ-</w:t>
      </w:r>
      <w:r w:rsidRPr="00016ED6">
        <w:rPr>
          <w:rStyle w:val="default"/>
          <w:rFonts w:cs="FrankRuehl" w:hint="cs"/>
          <w:strike/>
          <w:vanish/>
          <w:sz w:val="22"/>
          <w:szCs w:val="22"/>
          <w:shd w:val="clear" w:color="auto" w:fill="FFFF99"/>
          <w:rtl/>
        </w:rPr>
        <w:t>600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500</w:t>
      </w:r>
      <w:r w:rsidRPr="00016ED6">
        <w:rPr>
          <w:rStyle w:val="default"/>
          <w:rFonts w:cs="FrankRuehl" w:hint="cs"/>
          <w:vanish/>
          <w:sz w:val="22"/>
          <w:szCs w:val="22"/>
          <w:shd w:val="clear" w:color="auto" w:fill="FFFF99"/>
          <w:rtl/>
        </w:rPr>
        <w:t xml:space="preserve"> שמות בוחרים; הבוחרים יחולקו ברשימות אלה לפי סדר אלף-בית של שמות משפחה, והסימון הסידורי בכל אחת מהן יתחיל במספר 1; כל הרשימות האמורות ביחד</w:t>
      </w:r>
      <w:r w:rsidRPr="00016ED6">
        <w:rPr>
          <w:rStyle w:val="default"/>
          <w:rFonts w:cs="FrankRuehl"/>
          <w:vanish/>
          <w:sz w:val="22"/>
          <w:szCs w:val="22"/>
          <w:shd w:val="clear" w:color="auto" w:fill="FFFF99"/>
          <w:rtl/>
        </w:rPr>
        <w:t xml:space="preserve"> י</w:t>
      </w:r>
      <w:r w:rsidRPr="00016ED6">
        <w:rPr>
          <w:rStyle w:val="default"/>
          <w:rFonts w:cs="FrankRuehl" w:hint="cs"/>
          <w:vanish/>
          <w:sz w:val="22"/>
          <w:szCs w:val="22"/>
          <w:shd w:val="clear" w:color="auto" w:fill="FFFF99"/>
          <w:rtl/>
        </w:rPr>
        <w:t>הוו את פנקס הבוחרים של האזור.</w:t>
      </w:r>
    </w:p>
    <w:p w:rsidR="003B52AE" w:rsidRPr="00016ED6" w:rsidRDefault="003B52AE" w:rsidP="003B52AE">
      <w:pPr>
        <w:pStyle w:val="P00"/>
        <w:spacing w:before="0"/>
        <w:ind w:left="0" w:right="1134"/>
        <w:rPr>
          <w:rStyle w:val="default"/>
          <w:rFonts w:cs="FrankRuehl" w:hint="cs"/>
          <w:vanish/>
          <w:szCs w:val="20"/>
          <w:shd w:val="clear" w:color="auto" w:fill="FFFF99"/>
          <w:rtl/>
        </w:rPr>
      </w:pPr>
    </w:p>
    <w:p w:rsidR="003B52AE" w:rsidRPr="00016ED6" w:rsidRDefault="003B52AE" w:rsidP="003B52A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3B52AE" w:rsidRPr="00016ED6" w:rsidRDefault="003B52AE" w:rsidP="003B52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3B52AE" w:rsidRPr="00016ED6" w:rsidRDefault="003B52AE" w:rsidP="003B52AE">
      <w:pPr>
        <w:pStyle w:val="P00"/>
        <w:spacing w:before="0"/>
        <w:ind w:left="0" w:right="1134"/>
        <w:rPr>
          <w:rStyle w:val="default"/>
          <w:rFonts w:cs="FrankRuehl" w:hint="cs"/>
          <w:vanish/>
          <w:szCs w:val="20"/>
          <w:shd w:val="clear" w:color="auto" w:fill="FFFF99"/>
          <w:rtl/>
        </w:rPr>
      </w:pPr>
      <w:hyperlink r:id="rId416"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3B52AE" w:rsidRPr="00016ED6" w:rsidRDefault="003B52AE" w:rsidP="003B52AE">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בפנקס בוחרים יירשמו שמו ושם משפחתו של כל בוחר באזור, שם אביו או אמו, שנת לידתו, מענו ומספר זהותו במרשם האוכלוסין; בפנקס בוחרים של ישוב שיתופי שאינו קיבוץ, קבוצה או מושב שיתופי, יצוין ליד שמו של</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כל בוחר אם הוא חבר או אינו חבר באגודה השיתופית להתיישבות </w:t>
      </w:r>
      <w:r w:rsidRPr="00016ED6">
        <w:rPr>
          <w:rStyle w:val="default"/>
          <w:rFonts w:cs="FrankRuehl" w:hint="cs"/>
          <w:vanish/>
          <w:sz w:val="22"/>
          <w:szCs w:val="22"/>
          <w:u w:val="single"/>
          <w:shd w:val="clear" w:color="auto" w:fill="FFFF99"/>
          <w:rtl/>
        </w:rPr>
        <w:t>החקלאית</w:t>
      </w:r>
      <w:r w:rsidRPr="00016ED6">
        <w:rPr>
          <w:rStyle w:val="default"/>
          <w:rFonts w:cs="FrankRuehl" w:hint="cs"/>
          <w:vanish/>
          <w:sz w:val="22"/>
          <w:szCs w:val="22"/>
          <w:shd w:val="clear" w:color="auto" w:fill="FFFF99"/>
          <w:rtl/>
        </w:rPr>
        <w:t xml:space="preserve"> של אותו ישוב; שמות הבוחרים יהיו ערוכים בזה אחר זה, לפי סדר אלף-בית של שמות המשפחה, ויהיו מסומנים במספרים סידוריים החל במספר 1. </w:t>
      </w:r>
    </w:p>
    <w:p w:rsidR="003B52AE" w:rsidRPr="00016ED6" w:rsidRDefault="003B52AE" w:rsidP="003B52AE">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ועדת הבחירות רשאית לדרוש מהמועצה, מעובדי המועצה, מועד מקומי, מועד</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הנהלה של אגודה שיתופית </w:t>
      </w:r>
      <w:r w:rsidRPr="00016ED6">
        <w:rPr>
          <w:rStyle w:val="default"/>
          <w:rFonts w:cs="FrankRuehl" w:hint="cs"/>
          <w:vanish/>
          <w:sz w:val="22"/>
          <w:szCs w:val="22"/>
          <w:u w:val="single"/>
          <w:shd w:val="clear" w:color="auto" w:fill="FFFF99"/>
          <w:rtl/>
        </w:rPr>
        <w:t>החקלאית</w:t>
      </w:r>
      <w:r w:rsidRPr="00016ED6">
        <w:rPr>
          <w:rStyle w:val="default"/>
          <w:rFonts w:cs="FrankRuehl" w:hint="cs"/>
          <w:vanish/>
          <w:sz w:val="22"/>
          <w:szCs w:val="22"/>
          <w:shd w:val="clear" w:color="auto" w:fill="FFFF99"/>
          <w:rtl/>
        </w:rPr>
        <w:t xml:space="preserve"> בישוב שיתופי ומכל תושב, שימסור לה או למנהל הבחירות או לפקיד הבחירות הנוגע בדבר, במקום ובזמן שתקבע, כל ידיעה או מסמך שברשותו הדרוש, לדעת ועדת הבחירות, להכנת פנקס בוחרים; מי שקיבל דרישה כאמור חייב להשיב עליה תוך 7 ימים מיום קבלתה.</w:t>
      </w:r>
    </w:p>
    <w:p w:rsidR="003B52AE" w:rsidRPr="00016ED6" w:rsidRDefault="003B52AE" w:rsidP="003B52AE">
      <w:pPr>
        <w:pStyle w:val="P00"/>
        <w:spacing w:before="0"/>
        <w:ind w:left="0" w:right="1134"/>
        <w:rPr>
          <w:rStyle w:val="default"/>
          <w:rFonts w:cs="FrankRuehl" w:hint="cs"/>
          <w:vanish/>
          <w:szCs w:val="20"/>
          <w:shd w:val="clear" w:color="auto" w:fill="FFFF99"/>
          <w:rtl/>
        </w:rPr>
      </w:pPr>
    </w:p>
    <w:p w:rsidR="003B52AE" w:rsidRPr="00016ED6" w:rsidRDefault="003B52AE" w:rsidP="003B52A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5.4.2011</w:t>
      </w:r>
    </w:p>
    <w:p w:rsidR="003B52AE" w:rsidRPr="00016ED6" w:rsidRDefault="003B52AE" w:rsidP="003B52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תשע"א-2011</w:t>
      </w:r>
    </w:p>
    <w:p w:rsidR="003B52AE" w:rsidRPr="00016ED6" w:rsidRDefault="003B52AE" w:rsidP="003B52AE">
      <w:pPr>
        <w:pStyle w:val="P00"/>
        <w:spacing w:before="0"/>
        <w:ind w:left="0" w:right="1134"/>
        <w:rPr>
          <w:rStyle w:val="default"/>
          <w:rFonts w:cs="FrankRuehl" w:hint="cs"/>
          <w:vanish/>
          <w:szCs w:val="20"/>
          <w:shd w:val="clear" w:color="auto" w:fill="FFFF99"/>
          <w:rtl/>
        </w:rPr>
      </w:pPr>
      <w:hyperlink r:id="rId417" w:history="1">
        <w:r w:rsidRPr="00016ED6">
          <w:rPr>
            <w:rStyle w:val="Hyperlink"/>
            <w:rFonts w:hint="cs"/>
            <w:vanish/>
            <w:szCs w:val="20"/>
            <w:shd w:val="clear" w:color="auto" w:fill="FFFF99"/>
            <w:rtl/>
          </w:rPr>
          <w:t>ק"ת תשע"א מס' 6983</w:t>
        </w:r>
      </w:hyperlink>
      <w:r w:rsidRPr="00016ED6">
        <w:rPr>
          <w:rStyle w:val="default"/>
          <w:rFonts w:cs="FrankRuehl" w:hint="cs"/>
          <w:vanish/>
          <w:szCs w:val="20"/>
          <w:shd w:val="clear" w:color="auto" w:fill="FFFF99"/>
          <w:rtl/>
        </w:rPr>
        <w:t xml:space="preserve"> מיום 6.3.2011 עמ' 737</w:t>
      </w:r>
    </w:p>
    <w:p w:rsidR="003B52AE" w:rsidRPr="00016ED6" w:rsidRDefault="003B52AE" w:rsidP="003B52AE">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ביום הקובע תתחיל כל ועדת בחירות להכין פנקס בוחרים עבור כל אזור שבתחום המועצה האזורית,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אשר בה היא משמשת כועדת בחירות; פנקסי הבוחרים ייערכו על פי הוראותיו של השר ויושלמו לא יאוחר מהיום ה-127 שלפני יום הבחירות; </w:t>
      </w:r>
      <w:r w:rsidRPr="00016ED6">
        <w:rPr>
          <w:rStyle w:val="default"/>
          <w:rFonts w:cs="FrankRuehl" w:hint="cs"/>
          <w:vanish/>
          <w:sz w:val="22"/>
          <w:szCs w:val="22"/>
          <w:u w:val="single"/>
          <w:shd w:val="clear" w:color="auto" w:fill="FFFF99"/>
          <w:rtl/>
        </w:rPr>
        <w:t>יושב ראש ועדת הבחירות וחברי הוועדה יצהירו בכתב כי פנקס הבוחרים אשר הוכן לפי סעיף זה כולל אך ורק את הזכאים להיכלל בו לפי פרק זה; הצהרה כאמור תיעשה על פי טופס 1 בתוספת השלישית;</w:t>
      </w:r>
      <w:r w:rsidRPr="00016ED6">
        <w:rPr>
          <w:rStyle w:val="default"/>
          <w:rFonts w:cs="FrankRuehl" w:hint="cs"/>
          <w:vanish/>
          <w:sz w:val="22"/>
          <w:szCs w:val="22"/>
          <w:shd w:val="clear" w:color="auto" w:fill="FFFF99"/>
          <w:rtl/>
        </w:rPr>
        <w:t xml:space="preserve"> לא סיימה ועדת הבחירות את הכנתו של פנקס בוחרים בתוך המועד האמור, יסיים מנהל הבחירות את הכנתו לא יאוחר מהיום ה-120 שלפני יום הבחירות.</w:t>
      </w:r>
    </w:p>
    <w:p w:rsidR="003B52AE" w:rsidRPr="00016ED6" w:rsidRDefault="003B52AE" w:rsidP="003B52AE">
      <w:pPr>
        <w:pStyle w:val="P00"/>
        <w:spacing w:before="0"/>
        <w:ind w:left="0" w:right="1134"/>
        <w:rPr>
          <w:rStyle w:val="default"/>
          <w:rFonts w:cs="FrankRuehl" w:hint="cs"/>
          <w:vanish/>
          <w:szCs w:val="20"/>
          <w:shd w:val="clear" w:color="auto" w:fill="FFFF99"/>
          <w:rtl/>
        </w:rPr>
      </w:pPr>
    </w:p>
    <w:p w:rsidR="003B52AE" w:rsidRPr="00016ED6" w:rsidRDefault="003B52AE" w:rsidP="003B52A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3B52AE" w:rsidRPr="00016ED6" w:rsidRDefault="003B52AE" w:rsidP="003B52A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3B52AE" w:rsidRPr="00016ED6" w:rsidRDefault="003B52AE" w:rsidP="003B52AE">
      <w:pPr>
        <w:pStyle w:val="P00"/>
        <w:spacing w:before="0"/>
        <w:ind w:left="0" w:right="1134"/>
        <w:rPr>
          <w:rStyle w:val="default"/>
          <w:rFonts w:cs="FrankRuehl" w:hint="cs"/>
          <w:vanish/>
          <w:szCs w:val="20"/>
          <w:shd w:val="clear" w:color="auto" w:fill="FFFF99"/>
          <w:rtl/>
        </w:rPr>
      </w:pPr>
      <w:hyperlink r:id="rId418"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3B52AE" w:rsidRPr="00016ED6" w:rsidRDefault="003B52AE" w:rsidP="003B52AE">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בפנקס בוחרים יירשמו שמו ושם משפחתו של כל בוחר באזור, שם אביו או אמו, שנת לידתו, מענו ומספר זהותו במרשם האוכלוסין; בפנקס בוחרים של ישוב שיתופי </w:t>
      </w:r>
      <w:r w:rsidRPr="00016ED6">
        <w:rPr>
          <w:rStyle w:val="default"/>
          <w:rFonts w:cs="FrankRuehl" w:hint="cs"/>
          <w:strike/>
          <w:vanish/>
          <w:sz w:val="22"/>
          <w:szCs w:val="22"/>
          <w:shd w:val="clear" w:color="auto" w:fill="FFFF99"/>
          <w:rtl/>
        </w:rPr>
        <w:t>שאינו קיבוץ, קבוצה או מושב שיתופי,</w:t>
      </w:r>
      <w:r w:rsidRPr="00016ED6">
        <w:rPr>
          <w:rStyle w:val="default"/>
          <w:rFonts w:cs="FrankRuehl" w:hint="cs"/>
          <w:vanish/>
          <w:sz w:val="22"/>
          <w:szCs w:val="22"/>
          <w:shd w:val="clear" w:color="auto" w:fill="FFFF99"/>
          <w:rtl/>
        </w:rPr>
        <w:t xml:space="preserve"> יצוין ליד שמו של</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כל בוחר אם הוא חבר או אינו חבר באגודה השיתופית להתיישבות החקלאית של אותו ישוב; שמות הבוחרים יהיו ערוכים בזה אחר זה, לפי סדר אלף-בית של שמות המשפחה, ויהיו מסומנים במספרים סידוריים החל במספר 1. </w:t>
      </w:r>
    </w:p>
    <w:p w:rsidR="003B52AE" w:rsidRPr="00016ED6" w:rsidRDefault="003B52AE" w:rsidP="003B52AE">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ועדת הבחירות רשאית לדרוש מהמועצה, מעובדי המועצה, מועד מקומי, מועד</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הנהלה של אגודה שיתופית החקלאית בישוב שיתופי ומכל תושב, שימסור לה או למנהל הבחירות </w:t>
      </w:r>
      <w:r w:rsidRPr="00016ED6">
        <w:rPr>
          <w:rStyle w:val="default"/>
          <w:rFonts w:cs="FrankRuehl" w:hint="cs"/>
          <w:strike/>
          <w:vanish/>
          <w:sz w:val="22"/>
          <w:szCs w:val="22"/>
          <w:shd w:val="clear" w:color="auto" w:fill="FFFF99"/>
          <w:rtl/>
        </w:rPr>
        <w:t>או לפקיד הבחירות הנוגע בדבר</w:t>
      </w:r>
      <w:r w:rsidRPr="00016ED6">
        <w:rPr>
          <w:rStyle w:val="default"/>
          <w:rFonts w:cs="FrankRuehl" w:hint="cs"/>
          <w:vanish/>
          <w:sz w:val="22"/>
          <w:szCs w:val="22"/>
          <w:shd w:val="clear" w:color="auto" w:fill="FFFF99"/>
          <w:rtl/>
        </w:rPr>
        <w:t>, במקום ובזמן שתקבע, כל ידיעה או מסמך שברשותו הדרוש, לדעת ועדת הבחירות, להכנת פנקס בוחרים; מי שקיבל דרישה כאמור חייב להשיב עליה תוך 7 ימים מיום קבלתה.</w:t>
      </w:r>
    </w:p>
    <w:p w:rsidR="003B52AE" w:rsidRPr="00016ED6" w:rsidRDefault="003B52AE" w:rsidP="003B52AE">
      <w:pPr>
        <w:pStyle w:val="P00"/>
        <w:spacing w:before="0"/>
        <w:ind w:left="0" w:right="1134"/>
        <w:rPr>
          <w:rFonts w:ascii="FrankRuehl" w:hAnsi="FrankRuehl"/>
          <w:vanish/>
          <w:szCs w:val="20"/>
          <w:shd w:val="clear" w:color="auto" w:fill="FFFF99"/>
          <w:rtl/>
        </w:rPr>
      </w:pPr>
    </w:p>
    <w:p w:rsidR="003B52AE" w:rsidRPr="00016ED6" w:rsidRDefault="003B52AE" w:rsidP="003B52AE">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3B52AE" w:rsidRPr="00016ED6" w:rsidRDefault="003B52AE" w:rsidP="003B52A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3B52AE" w:rsidRPr="00016ED6" w:rsidRDefault="003B52AE" w:rsidP="003B52AE">
      <w:pPr>
        <w:pStyle w:val="P00"/>
        <w:spacing w:before="0"/>
        <w:ind w:left="0" w:right="1134"/>
        <w:rPr>
          <w:rFonts w:ascii="FrankRuehl" w:hAnsi="FrankRuehl"/>
          <w:vanish/>
          <w:szCs w:val="20"/>
          <w:shd w:val="clear" w:color="auto" w:fill="FFFF99"/>
          <w:rtl/>
        </w:rPr>
      </w:pPr>
      <w:hyperlink r:id="rId419"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2</w:t>
      </w:r>
    </w:p>
    <w:p w:rsidR="003B52AE" w:rsidRPr="00016ED6" w:rsidRDefault="003B52AE" w:rsidP="003B52AE">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143.</w:t>
      </w: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ביום הקובע תתחיל כל ועדת בחירות להכין פנקס בוחרים עבור כל אזור שבתחום המועצה האזורית,</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אשר בה היא משמשת כועדת בחירות; פנקסי הבוחרים ייערכו על פי הוראותיו של השר ויושלמו לא יאוחר מהיום ה-127 שלפני יום הבחירות; יושב ראש ועדת הבחירות וחברי הוועדה יצהירו בכתב כי פנקס הבוחרים אשר הוכן לפי סעיף זה כולל אך ורק את הזכאים להיכלל בו לפי פרק זה; הצהרה כאמור תיעשה על פי טופס 1 בתוספת השלישית; לא סיימה ועדת הבחירות את הכנתו של פנקס בוחרים בתוך המועד האמור, יסיים מנהל הבחירות את הכנתו לא יאוחר מהיום ה-120 שלפני יום הבחירות.</w:t>
      </w:r>
    </w:p>
    <w:p w:rsidR="003B52AE" w:rsidRPr="00016ED6" w:rsidRDefault="003B52AE" w:rsidP="003B52AE">
      <w:pPr>
        <w:pStyle w:val="P00"/>
        <w:spacing w:before="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 xml:space="preserve">לכל בחירות יכין משרד הפנים פנקס בוחרים שיכלול כל אדם שיום הולדתו ה-17 חל לא יאוחר מיום הבחירות והיה רשום הוא ומענו </w:t>
      </w:r>
      <w:r w:rsidR="00245C94" w:rsidRPr="00016ED6">
        <w:rPr>
          <w:rStyle w:val="default"/>
          <w:rFonts w:cs="FrankRuehl" w:hint="cs"/>
          <w:vanish/>
          <w:sz w:val="22"/>
          <w:szCs w:val="22"/>
          <w:u w:val="single"/>
          <w:shd w:val="clear" w:color="auto" w:fill="FFFF99"/>
          <w:rtl/>
        </w:rPr>
        <w:t xml:space="preserve">במרשם האוכלוסין כתושב של אותו אזור ביום שליפת הפנקס, למעט מי שבתוך 18 חודשים שקדמו ליום הבחירות היה רשום בפנקס הבוחרים כבוחר של רשות מקומית אחרת, ובאותה רשות התקיימו בחירות בתקופה האמורה; לעניין פרק זה, "מען" </w:t>
      </w:r>
      <w:r w:rsidR="00245C94" w:rsidRPr="00016ED6">
        <w:rPr>
          <w:rStyle w:val="default"/>
          <w:rFonts w:cs="FrankRuehl"/>
          <w:vanish/>
          <w:sz w:val="22"/>
          <w:szCs w:val="22"/>
          <w:u w:val="single"/>
          <w:shd w:val="clear" w:color="auto" w:fill="FFFF99"/>
          <w:rtl/>
        </w:rPr>
        <w:t>–</w:t>
      </w:r>
      <w:r w:rsidR="00245C94" w:rsidRPr="00016ED6">
        <w:rPr>
          <w:rStyle w:val="default"/>
          <w:rFonts w:cs="FrankRuehl" w:hint="cs"/>
          <w:vanish/>
          <w:sz w:val="22"/>
          <w:szCs w:val="22"/>
          <w:u w:val="single"/>
          <w:shd w:val="clear" w:color="auto" w:fill="FFFF99"/>
          <w:rtl/>
        </w:rPr>
        <w:t xml:space="preserve"> לרבות ציון במרשם האוכלוסין של יישוב בלבד.</w:t>
      </w:r>
    </w:p>
    <w:p w:rsidR="003B52AE" w:rsidRPr="00016ED6" w:rsidRDefault="003B52AE" w:rsidP="003B52AE">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עלה מספר הבוחרים באזור על 500, </w:t>
      </w:r>
      <w:r w:rsidRPr="00016ED6">
        <w:rPr>
          <w:rStyle w:val="default"/>
          <w:rFonts w:cs="FrankRuehl" w:hint="cs"/>
          <w:strike/>
          <w:vanish/>
          <w:sz w:val="22"/>
          <w:szCs w:val="22"/>
          <w:shd w:val="clear" w:color="auto" w:fill="FFFF99"/>
          <w:rtl/>
        </w:rPr>
        <w:t>תכין ועדת הבחירות לאזור האמור,</w:t>
      </w:r>
      <w:r w:rsidR="00245C94" w:rsidRPr="00016ED6">
        <w:rPr>
          <w:rStyle w:val="default"/>
          <w:rFonts w:cs="FrankRuehl" w:hint="cs"/>
          <w:vanish/>
          <w:sz w:val="22"/>
          <w:szCs w:val="22"/>
          <w:shd w:val="clear" w:color="auto" w:fill="FFFF99"/>
          <w:rtl/>
        </w:rPr>
        <w:t xml:space="preserve"> </w:t>
      </w:r>
      <w:r w:rsidR="00245C94" w:rsidRPr="00016ED6">
        <w:rPr>
          <w:rStyle w:val="default"/>
          <w:rFonts w:cs="FrankRuehl" w:hint="cs"/>
          <w:vanish/>
          <w:sz w:val="22"/>
          <w:szCs w:val="22"/>
          <w:u w:val="single"/>
          <w:shd w:val="clear" w:color="auto" w:fill="FFFF99"/>
          <w:rtl/>
        </w:rPr>
        <w:t>יוכנו</w:t>
      </w:r>
      <w:r w:rsidRPr="00016ED6">
        <w:rPr>
          <w:rStyle w:val="default"/>
          <w:rFonts w:cs="FrankRuehl" w:hint="cs"/>
          <w:vanish/>
          <w:sz w:val="22"/>
          <w:szCs w:val="22"/>
          <w:shd w:val="clear" w:color="auto" w:fill="FFFF99"/>
          <w:rtl/>
        </w:rPr>
        <w:t xml:space="preserve"> רשימות בוחרים אחדות שכל אחת מהן תכלול לא יותר מ-500 שמות בוחרים; הבוחרים יחולקו ברשימות אלה לפי סדר אלף-בית של שמות משפחה, והסימון הסידורי בכל אחת מהן יתחיל במספר 1; כל הרשימות האמורות ביחד</w:t>
      </w:r>
      <w:r w:rsidRPr="00016ED6">
        <w:rPr>
          <w:rStyle w:val="default"/>
          <w:rFonts w:cs="FrankRuehl"/>
          <w:vanish/>
          <w:sz w:val="22"/>
          <w:szCs w:val="22"/>
          <w:shd w:val="clear" w:color="auto" w:fill="FFFF99"/>
          <w:rtl/>
        </w:rPr>
        <w:t xml:space="preserve"> י</w:t>
      </w:r>
      <w:r w:rsidRPr="00016ED6">
        <w:rPr>
          <w:rStyle w:val="default"/>
          <w:rFonts w:cs="FrankRuehl" w:hint="cs"/>
          <w:vanish/>
          <w:sz w:val="22"/>
          <w:szCs w:val="22"/>
          <w:shd w:val="clear" w:color="auto" w:fill="FFFF99"/>
          <w:rtl/>
        </w:rPr>
        <w:t>הוו את פנקס הבוחרים של האזור.</w:t>
      </w:r>
    </w:p>
    <w:p w:rsidR="003B52AE" w:rsidRPr="00016ED6" w:rsidRDefault="003B52AE" w:rsidP="003B52AE">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בפנקס בוחרים יירשמו שמו ושם משפחתו של כל בוחר באזור, שם אביו או אמו, שנת לידתו, מענו ומספר זהותו במרשם האוכלוסין; </w:t>
      </w:r>
      <w:r w:rsidRPr="00016ED6">
        <w:rPr>
          <w:rStyle w:val="default"/>
          <w:rFonts w:cs="FrankRuehl" w:hint="cs"/>
          <w:strike/>
          <w:vanish/>
          <w:sz w:val="22"/>
          <w:szCs w:val="22"/>
          <w:shd w:val="clear" w:color="auto" w:fill="FFFF99"/>
          <w:rtl/>
        </w:rPr>
        <w:t>בפנקס בוחרים של ישוב שיתופי יצוין ליד שמו של</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כל בוחר אם הוא חבר או אינו חבר באגודה השיתופית להתיישבות החקלאית של אותו ישוב</w:t>
      </w:r>
      <w:r w:rsidR="00245C94" w:rsidRPr="00016ED6">
        <w:rPr>
          <w:rStyle w:val="default"/>
          <w:rFonts w:cs="FrankRuehl" w:hint="cs"/>
          <w:vanish/>
          <w:sz w:val="22"/>
          <w:szCs w:val="22"/>
          <w:shd w:val="clear" w:color="auto" w:fill="FFFF99"/>
          <w:rtl/>
        </w:rPr>
        <w:t xml:space="preserve"> </w:t>
      </w:r>
      <w:r w:rsidR="00245C94" w:rsidRPr="00016ED6">
        <w:rPr>
          <w:rStyle w:val="default"/>
          <w:rFonts w:cs="FrankRuehl" w:hint="cs"/>
          <w:vanish/>
          <w:sz w:val="22"/>
          <w:szCs w:val="22"/>
          <w:u w:val="single"/>
          <w:shd w:val="clear" w:color="auto" w:fill="FFFF99"/>
          <w:rtl/>
        </w:rPr>
        <w:t>באין לבוחר שם משפחה, יפורט גם שם אבי אביו, והכול לפי הרשום במרשם ביום שליפת הפנקס</w:t>
      </w:r>
      <w:r w:rsidRPr="00016ED6">
        <w:rPr>
          <w:rStyle w:val="default"/>
          <w:rFonts w:cs="FrankRuehl" w:hint="cs"/>
          <w:vanish/>
          <w:sz w:val="22"/>
          <w:szCs w:val="22"/>
          <w:shd w:val="clear" w:color="auto" w:fill="FFFF99"/>
          <w:rtl/>
        </w:rPr>
        <w:t>; שמות הבוחרים יהיו ערוכים בזה אחר זה, לפי סדר אלף-בית של שמות המשפחה, ויהיו מסומנים במספרים סידוריים החל במספר 1</w:t>
      </w:r>
      <w:r w:rsidR="00245C94" w:rsidRPr="00016ED6">
        <w:rPr>
          <w:rStyle w:val="default"/>
          <w:rFonts w:cs="FrankRuehl" w:hint="cs"/>
          <w:vanish/>
          <w:sz w:val="22"/>
          <w:szCs w:val="22"/>
          <w:u w:val="single"/>
          <w:shd w:val="clear" w:color="auto" w:fill="FFFF99"/>
          <w:rtl/>
        </w:rPr>
        <w:t>; שמם של בוחרים שאין להם שם משפחה יהיו ערוכים לפי סדר האלף בית של שמם הפרטי</w:t>
      </w:r>
      <w:r w:rsidRPr="00016ED6">
        <w:rPr>
          <w:rStyle w:val="default"/>
          <w:rFonts w:cs="FrankRuehl" w:hint="cs"/>
          <w:vanish/>
          <w:sz w:val="22"/>
          <w:szCs w:val="22"/>
          <w:shd w:val="clear" w:color="auto" w:fill="FFFF99"/>
          <w:rtl/>
        </w:rPr>
        <w:t>.</w:t>
      </w:r>
    </w:p>
    <w:p w:rsidR="00245C94" w:rsidRPr="00016ED6" w:rsidRDefault="00245C94" w:rsidP="003B52AE">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(ג1)</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ביישוב שיתופי שבו מתקיימות בחירות לנציגות, יצוין בפנקס הבוחרים של אותו יישוב ליד שמו של כל בוחר אם הוא חבר באגודה השיתופית על פי רשימת התושבים שהועברה למנהל הבחירות כאמור בסעיף 90א(6).</w:t>
      </w:r>
    </w:p>
    <w:p w:rsidR="00245C94" w:rsidRPr="00016ED6" w:rsidRDefault="00245C94" w:rsidP="003B52AE">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(ג2)</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פנקס הבוחרים ייכנס לתוקפו שלושה ימים לאחר יום שליפת הפנקס; על כניסת פנקסים לתוקף יפרסם השר הודעה ברשומות.</w:t>
      </w:r>
    </w:p>
    <w:p w:rsidR="003B52AE" w:rsidRPr="00016ED6" w:rsidRDefault="003B52AE" w:rsidP="00245C94">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ועדת הבחירות רשאית לדרוש מהמועצה, מעובדי המועצה, מועד מקומי, מועד</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הנהלה של אגודה שיתופית החקלאית בישוב שיתופי ומכל תושב, שימסור לה או למנהל הבחירות, במקום ובזמן שתקבע, כל ידיעה או מסמך שברשותו הדרוש, לדעת ועדת הבחירות, להכנת פנקס בוחרים; מי שקיבל דרישה כאמור חייב להשיב עליה תוך 7 ימים מיום קבלתה.</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p>
    <w:p w:rsidR="001D257C" w:rsidRPr="00016ED6" w:rsidRDefault="001D257C" w:rsidP="001D257C">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hyperlink r:id="rId420"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1D257C" w:rsidRPr="001D257C" w:rsidRDefault="001D257C" w:rsidP="001D257C">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עלה מספר הבוחרים באזור על </w:t>
      </w:r>
      <w:r w:rsidRPr="00016ED6">
        <w:rPr>
          <w:rStyle w:val="default"/>
          <w:rFonts w:cs="FrankRuehl" w:hint="cs"/>
          <w:strike/>
          <w:vanish/>
          <w:sz w:val="22"/>
          <w:szCs w:val="22"/>
          <w:shd w:val="clear" w:color="auto" w:fill="FFFF99"/>
          <w:rtl/>
        </w:rPr>
        <w:t>500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800</w:t>
      </w:r>
      <w:r w:rsidRPr="00016ED6">
        <w:rPr>
          <w:rStyle w:val="default"/>
          <w:rFonts w:cs="FrankRuehl" w:hint="cs"/>
          <w:vanish/>
          <w:sz w:val="22"/>
          <w:szCs w:val="22"/>
          <w:shd w:val="clear" w:color="auto" w:fill="FFFF99"/>
          <w:rtl/>
        </w:rPr>
        <w:t>, יוכנו רשימות בוחרים אחדות שכל אחת מהן תכלול לא יותר מ-</w:t>
      </w:r>
      <w:r w:rsidRPr="00016ED6">
        <w:rPr>
          <w:rStyle w:val="default"/>
          <w:rFonts w:cs="FrankRuehl" w:hint="cs"/>
          <w:strike/>
          <w:vanish/>
          <w:sz w:val="22"/>
          <w:szCs w:val="22"/>
          <w:shd w:val="clear" w:color="auto" w:fill="FFFF99"/>
          <w:rtl/>
        </w:rPr>
        <w:t>500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800</w:t>
      </w:r>
      <w:r w:rsidRPr="00016ED6">
        <w:rPr>
          <w:rStyle w:val="default"/>
          <w:rFonts w:cs="FrankRuehl" w:hint="cs"/>
          <w:vanish/>
          <w:sz w:val="22"/>
          <w:szCs w:val="22"/>
          <w:shd w:val="clear" w:color="auto" w:fill="FFFF99"/>
          <w:rtl/>
        </w:rPr>
        <w:t xml:space="preserve"> שמות בוחרים; הבוחרים יחולקו ברשימות אלה לפי סדר אלף-בית של שמות משפחה, והסימון הסידורי בכל אחת מהן יתחיל במספר 1; כל הרשימות האמורות ביחד</w:t>
      </w:r>
      <w:r w:rsidRPr="00016ED6">
        <w:rPr>
          <w:rStyle w:val="default"/>
          <w:rFonts w:cs="FrankRuehl"/>
          <w:vanish/>
          <w:sz w:val="22"/>
          <w:szCs w:val="22"/>
          <w:shd w:val="clear" w:color="auto" w:fill="FFFF99"/>
          <w:rtl/>
        </w:rPr>
        <w:t xml:space="preserve"> י</w:t>
      </w:r>
      <w:r w:rsidRPr="00016ED6">
        <w:rPr>
          <w:rStyle w:val="default"/>
          <w:rFonts w:cs="FrankRuehl" w:hint="cs"/>
          <w:vanish/>
          <w:sz w:val="22"/>
          <w:szCs w:val="22"/>
          <w:shd w:val="clear" w:color="auto" w:fill="FFFF99"/>
          <w:rtl/>
        </w:rPr>
        <w:t>הוו את פנקס הבוחרים של האזור.</w:t>
      </w:r>
      <w:bookmarkEnd w:id="409"/>
    </w:p>
    <w:p w:rsidR="00F13DCD" w:rsidRPr="00F13DCD" w:rsidRDefault="003B52AE" w:rsidP="00F13DCD">
      <w:pPr>
        <w:pStyle w:val="P00"/>
        <w:spacing w:before="72"/>
        <w:ind w:left="0" w:right="1134"/>
        <w:rPr>
          <w:rStyle w:val="default"/>
          <w:rFonts w:cs="FrankRuehl"/>
          <w:rtl/>
        </w:rPr>
      </w:pPr>
      <w:bookmarkStart w:id="410" w:name="Seif321"/>
      <w:bookmarkEnd w:id="410"/>
      <w:r>
        <w:rPr>
          <w:lang w:val="he-IL"/>
        </w:rPr>
        <w:pict>
          <v:rect id="_x0000_s2991" style="position:absolute;left:0;text-align:left;margin-left:464.5pt;margin-top:8.05pt;width:75.05pt;height:41.05pt;z-index:251974656" o:allowincell="f" filled="f" stroked="f" strokecolor="lime" strokeweight=".25pt">
            <v:textbox inset="0,0,0,0">
              <w:txbxContent>
                <w:p w:rsidR="007E53B6" w:rsidRDefault="007E53B6" w:rsidP="003B52AE">
                  <w:pPr>
                    <w:spacing w:line="160" w:lineRule="exact"/>
                    <w:jc w:val="left"/>
                    <w:rPr>
                      <w:rFonts w:cs="Miriam"/>
                      <w:noProof/>
                      <w:szCs w:val="18"/>
                      <w:rtl/>
                    </w:rPr>
                  </w:pPr>
                  <w:r>
                    <w:rPr>
                      <w:rFonts w:cs="Miriam" w:hint="cs"/>
                      <w:szCs w:val="18"/>
                      <w:rtl/>
                    </w:rPr>
                    <w:t>תיקון פרטי בוחר</w:t>
                  </w:r>
                </w:p>
                <w:p w:rsidR="007E53B6" w:rsidRDefault="007E53B6" w:rsidP="003B52AE">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p w:rsidR="007E53B6" w:rsidRDefault="007E53B6" w:rsidP="003B52AE">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143</w:t>
      </w:r>
      <w:r>
        <w:rPr>
          <w:rStyle w:val="default"/>
          <w:rFonts w:cs="FrankRuehl" w:hint="cs"/>
          <w:rtl/>
        </w:rPr>
        <w:t>א</w:t>
      </w:r>
      <w:r w:rsidRPr="003B52AE">
        <w:rPr>
          <w:rStyle w:val="default"/>
          <w:rFonts w:cs="FrankRuehl"/>
          <w:rtl/>
        </w:rPr>
        <w:t>.</w:t>
      </w:r>
      <w:r>
        <w:rPr>
          <w:rStyle w:val="default"/>
          <w:rFonts w:cs="FrankRuehl" w:hint="cs"/>
          <w:rtl/>
        </w:rPr>
        <w:t xml:space="preserve"> </w:t>
      </w:r>
      <w:r w:rsidR="00245C94">
        <w:rPr>
          <w:rStyle w:val="default"/>
          <w:rFonts w:cs="FrankRuehl" w:hint="cs"/>
          <w:rtl/>
        </w:rPr>
        <w:t xml:space="preserve">הוראות סעיפים 17 עד 23 לחוק הבחירות יחולו, בשינויים המחויבים, על בחירות לפי </w:t>
      </w:r>
      <w:r w:rsidR="00F13DCD" w:rsidRPr="00F13DCD">
        <w:rPr>
          <w:rStyle w:val="default"/>
          <w:rFonts w:cs="FrankRuehl" w:hint="cs"/>
          <w:rtl/>
        </w:rPr>
        <w:t>צו זה; לעניין בחירות מיוחדות, יחולו הסעיפים האמורים, בשינויים אלה:</w:t>
      </w:r>
    </w:p>
    <w:p w:rsidR="00F13DCD" w:rsidRPr="00F13DCD" w:rsidRDefault="00F13DCD" w:rsidP="00F13DCD">
      <w:pPr>
        <w:pStyle w:val="P00"/>
        <w:spacing w:before="72"/>
        <w:ind w:left="624" w:right="1134"/>
        <w:rPr>
          <w:rStyle w:val="default"/>
          <w:rFonts w:cs="FrankRuehl"/>
          <w:sz w:val="26"/>
          <w:rtl/>
        </w:rPr>
      </w:pPr>
      <w:r w:rsidRPr="00F13DCD">
        <w:rPr>
          <w:rStyle w:val="default"/>
          <w:rFonts w:cs="FrankRuehl" w:hint="cs"/>
          <w:sz w:val="26"/>
          <w:rtl/>
        </w:rPr>
        <w:t>(1)</w:t>
      </w:r>
      <w:r w:rsidRPr="00F13DCD">
        <w:rPr>
          <w:rStyle w:val="default"/>
          <w:rFonts w:cs="FrankRuehl"/>
          <w:sz w:val="26"/>
          <w:rtl/>
        </w:rPr>
        <w:tab/>
      </w:r>
      <w:r w:rsidRPr="00F13DCD">
        <w:rPr>
          <w:rStyle w:val="default"/>
          <w:rFonts w:cs="FrankRuehl" w:hint="cs"/>
          <w:sz w:val="26"/>
          <w:rtl/>
        </w:rPr>
        <w:t>בסעיף 17, במקום סעיף קטן (ה) יקראו:</w:t>
      </w:r>
    </w:p>
    <w:p w:rsidR="00F13DCD" w:rsidRPr="00F13DCD" w:rsidRDefault="00F13DCD" w:rsidP="00F13DCD">
      <w:pPr>
        <w:pStyle w:val="P00"/>
        <w:spacing w:before="72"/>
        <w:ind w:left="1021" w:right="1134"/>
        <w:rPr>
          <w:rStyle w:val="default"/>
          <w:rFonts w:cs="FrankRuehl"/>
          <w:sz w:val="26"/>
          <w:rtl/>
        </w:rPr>
      </w:pPr>
      <w:r w:rsidRPr="00F13DCD">
        <w:rPr>
          <w:rStyle w:val="default"/>
          <w:rFonts w:cs="FrankRuehl" w:hint="cs"/>
          <w:sz w:val="26"/>
          <w:rtl/>
        </w:rPr>
        <w:t>"(ה)</w:t>
      </w:r>
      <w:r w:rsidRPr="00F13DCD">
        <w:rPr>
          <w:rStyle w:val="default"/>
          <w:rFonts w:cs="FrankRuehl"/>
          <w:sz w:val="26"/>
          <w:rtl/>
        </w:rPr>
        <w:tab/>
      </w:r>
      <w:r w:rsidRPr="00F13DCD">
        <w:rPr>
          <w:rStyle w:val="default"/>
          <w:rFonts w:cs="FrankRuehl" w:hint="cs"/>
          <w:sz w:val="26"/>
          <w:rtl/>
        </w:rPr>
        <w:t>בקשה כאמור בסעיף זה יכול שתוגש בכל עת אך לא יאוחר מהיום ה-51 שלפני יום הבחירות.";</w:t>
      </w:r>
    </w:p>
    <w:p w:rsidR="00F13DCD" w:rsidRPr="00F13DCD" w:rsidRDefault="00F13DCD" w:rsidP="00F13DCD">
      <w:pPr>
        <w:pStyle w:val="P00"/>
        <w:spacing w:before="72"/>
        <w:ind w:left="624" w:right="1134"/>
        <w:rPr>
          <w:rStyle w:val="default"/>
          <w:rFonts w:cs="FrankRuehl"/>
          <w:sz w:val="26"/>
          <w:rtl/>
        </w:rPr>
      </w:pPr>
      <w:r w:rsidRPr="00F13DCD">
        <w:rPr>
          <w:rStyle w:val="default"/>
          <w:rFonts w:cs="FrankRuehl" w:hint="cs"/>
          <w:sz w:val="26"/>
          <w:rtl/>
        </w:rPr>
        <w:t>(2)</w:t>
      </w:r>
      <w:r w:rsidRPr="00F13DCD">
        <w:rPr>
          <w:rStyle w:val="default"/>
          <w:rFonts w:cs="FrankRuehl"/>
          <w:sz w:val="26"/>
          <w:rtl/>
        </w:rPr>
        <w:tab/>
      </w:r>
      <w:r w:rsidRPr="00F13DCD">
        <w:rPr>
          <w:rStyle w:val="default"/>
          <w:rFonts w:cs="FrankRuehl" w:hint="cs"/>
          <w:sz w:val="26"/>
          <w:rtl/>
        </w:rPr>
        <w:t>בסעיף 19, במקום סעיף קטן (א) יקראו:</w:t>
      </w:r>
    </w:p>
    <w:p w:rsidR="00F13DCD" w:rsidRPr="00F13DCD" w:rsidRDefault="00F13DCD" w:rsidP="00F13DCD">
      <w:pPr>
        <w:pStyle w:val="P00"/>
        <w:spacing w:before="72"/>
        <w:ind w:left="1021" w:right="1134"/>
        <w:rPr>
          <w:rStyle w:val="default"/>
          <w:rFonts w:cs="FrankRuehl"/>
          <w:sz w:val="26"/>
          <w:rtl/>
        </w:rPr>
      </w:pPr>
      <w:r w:rsidRPr="00F13DCD">
        <w:rPr>
          <w:rStyle w:val="default"/>
          <w:rFonts w:cs="FrankRuehl" w:hint="cs"/>
          <w:sz w:val="26"/>
          <w:rtl/>
        </w:rPr>
        <w:t>"(א)</w:t>
      </w:r>
      <w:r w:rsidRPr="00F13DCD">
        <w:rPr>
          <w:rStyle w:val="default"/>
          <w:rFonts w:cs="FrankRuehl"/>
          <w:sz w:val="26"/>
          <w:rtl/>
        </w:rPr>
        <w:tab/>
      </w:r>
      <w:r w:rsidRPr="00F13DCD">
        <w:rPr>
          <w:rStyle w:val="default"/>
          <w:rFonts w:cs="FrankRuehl" w:hint="cs"/>
          <w:sz w:val="26"/>
          <w:rtl/>
        </w:rPr>
        <w:t>השר יכריע בבקשות לפי סעיף 17 ויודיע את החלטתו בכתב למבקש ולאדם שלגביו נסבה הבקשה לא יאוחר מהיום ה-48 שלפני יום הבחירות.";</w:t>
      </w:r>
    </w:p>
    <w:p w:rsidR="00F13DCD" w:rsidRPr="00F13DCD" w:rsidRDefault="00F13DCD" w:rsidP="00F13DCD">
      <w:pPr>
        <w:pStyle w:val="P00"/>
        <w:spacing w:before="72"/>
        <w:ind w:left="624" w:right="1134"/>
        <w:rPr>
          <w:rStyle w:val="default"/>
          <w:rFonts w:cs="FrankRuehl"/>
          <w:sz w:val="26"/>
          <w:rtl/>
        </w:rPr>
      </w:pPr>
      <w:r w:rsidRPr="00F13DCD">
        <w:rPr>
          <w:rStyle w:val="default"/>
          <w:rFonts w:cs="FrankRuehl" w:hint="cs"/>
          <w:sz w:val="26"/>
          <w:rtl/>
        </w:rPr>
        <w:t>(3)</w:t>
      </w:r>
      <w:r w:rsidRPr="00F13DCD">
        <w:rPr>
          <w:rStyle w:val="default"/>
          <w:rFonts w:cs="FrankRuehl"/>
          <w:sz w:val="26"/>
          <w:rtl/>
        </w:rPr>
        <w:tab/>
      </w:r>
      <w:r w:rsidRPr="00F13DCD">
        <w:rPr>
          <w:rStyle w:val="default"/>
          <w:rFonts w:cs="FrankRuehl" w:hint="cs"/>
          <w:sz w:val="26"/>
          <w:rtl/>
        </w:rPr>
        <w:t>בסעיף 20(ב), במקום פסקה (1) יקראו:</w:t>
      </w:r>
    </w:p>
    <w:p w:rsidR="00F13DCD" w:rsidRPr="00F13DCD" w:rsidRDefault="00F13DCD" w:rsidP="00F13DCD">
      <w:pPr>
        <w:pStyle w:val="P00"/>
        <w:spacing w:before="72"/>
        <w:ind w:left="1021" w:right="1134"/>
        <w:rPr>
          <w:rStyle w:val="default"/>
          <w:rFonts w:cs="FrankRuehl" w:hint="cs"/>
          <w:sz w:val="26"/>
          <w:rtl/>
        </w:rPr>
      </w:pPr>
      <w:r w:rsidRPr="00F13DCD">
        <w:rPr>
          <w:rStyle w:val="default"/>
          <w:rFonts w:cs="FrankRuehl" w:hint="cs"/>
          <w:sz w:val="26"/>
          <w:rtl/>
        </w:rPr>
        <w:t>"(1)</w:t>
      </w:r>
      <w:r w:rsidRPr="00F13DCD">
        <w:rPr>
          <w:rStyle w:val="default"/>
          <w:rFonts w:cs="FrankRuehl"/>
          <w:sz w:val="26"/>
          <w:rtl/>
        </w:rPr>
        <w:tab/>
      </w:r>
      <w:r w:rsidRPr="00F13DCD">
        <w:rPr>
          <w:rStyle w:val="default"/>
          <w:rFonts w:cs="FrankRuehl" w:hint="cs"/>
          <w:sz w:val="26"/>
          <w:rtl/>
        </w:rPr>
        <w:t>עתירה נגד החלטה לפי סעיף 19(א) תוגש לא יאוחר מהיום ה-44 שלפני יום הבחירות."</w:t>
      </w:r>
    </w:p>
    <w:p w:rsidR="003B52AE" w:rsidRPr="00016ED6" w:rsidRDefault="003B52AE" w:rsidP="003B52AE">
      <w:pPr>
        <w:pStyle w:val="P00"/>
        <w:spacing w:before="0"/>
        <w:ind w:left="0" w:right="1134"/>
        <w:rPr>
          <w:rFonts w:ascii="FrankRuehl" w:hAnsi="FrankRuehl"/>
          <w:vanish/>
          <w:color w:val="FF0000"/>
          <w:szCs w:val="20"/>
          <w:shd w:val="clear" w:color="auto" w:fill="FFFF99"/>
          <w:rtl/>
        </w:rPr>
      </w:pPr>
      <w:bookmarkStart w:id="411" w:name="Rov835"/>
      <w:r w:rsidRPr="00016ED6">
        <w:rPr>
          <w:rFonts w:ascii="FrankRuehl" w:hAnsi="FrankRuehl"/>
          <w:vanish/>
          <w:color w:val="FF0000"/>
          <w:szCs w:val="20"/>
          <w:shd w:val="clear" w:color="auto" w:fill="FFFF99"/>
          <w:rtl/>
        </w:rPr>
        <w:t>מיום 16.5.2018</w:t>
      </w:r>
    </w:p>
    <w:p w:rsidR="003B52AE" w:rsidRPr="00016ED6" w:rsidRDefault="003B52AE" w:rsidP="003B52A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3B52AE" w:rsidRPr="00016ED6" w:rsidRDefault="003B52AE" w:rsidP="003B52AE">
      <w:pPr>
        <w:pStyle w:val="P00"/>
        <w:spacing w:before="0"/>
        <w:ind w:left="0" w:right="1134"/>
        <w:rPr>
          <w:rFonts w:ascii="FrankRuehl" w:hAnsi="FrankRuehl"/>
          <w:vanish/>
          <w:szCs w:val="20"/>
          <w:shd w:val="clear" w:color="auto" w:fill="FFFF99"/>
          <w:rtl/>
        </w:rPr>
      </w:pPr>
      <w:hyperlink r:id="rId421"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3B52AE" w:rsidRPr="00016ED6" w:rsidRDefault="003B52AE" w:rsidP="00245C94">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הוספת סעיף 143א</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p>
    <w:p w:rsidR="001D257C" w:rsidRPr="00016ED6" w:rsidRDefault="001D257C" w:rsidP="001D257C">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D257C" w:rsidRPr="00016ED6" w:rsidRDefault="001D257C" w:rsidP="001D257C">
      <w:pPr>
        <w:pStyle w:val="P00"/>
        <w:spacing w:before="0"/>
        <w:ind w:left="0" w:right="1134"/>
        <w:rPr>
          <w:rStyle w:val="default"/>
          <w:rFonts w:ascii="FrankRuehl" w:hAnsi="FrankRuehl" w:cs="FrankRuehl"/>
          <w:vanish/>
          <w:szCs w:val="20"/>
          <w:shd w:val="clear" w:color="auto" w:fill="FFFF99"/>
          <w:rtl/>
        </w:rPr>
      </w:pPr>
      <w:hyperlink r:id="rId422"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1D257C" w:rsidRPr="00016ED6" w:rsidRDefault="001D257C" w:rsidP="001D257C">
      <w:pPr>
        <w:pStyle w:val="P00"/>
        <w:ind w:left="0" w:right="1134"/>
        <w:rPr>
          <w:rStyle w:val="default"/>
          <w:rFonts w:cs="FrankRuehl"/>
          <w:vanish/>
          <w:sz w:val="22"/>
          <w:szCs w:val="22"/>
          <w:u w:val="single"/>
          <w:shd w:val="clear" w:color="auto" w:fill="FFFF99"/>
          <w:rtl/>
        </w:rPr>
      </w:pPr>
      <w:r w:rsidRPr="00016ED6">
        <w:rPr>
          <w:rStyle w:val="default"/>
          <w:rFonts w:cs="FrankRuehl"/>
          <w:vanish/>
          <w:sz w:val="22"/>
          <w:szCs w:val="22"/>
          <w:shd w:val="clear" w:color="auto" w:fill="FFFF99"/>
          <w:rtl/>
        </w:rPr>
        <w:t>143</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הוראות סעיפים 17 עד 23 לחוק הבחירות יחולו, בשינויים המחויבים, על בחירות לפי </w:t>
      </w:r>
      <w:r w:rsidRPr="00016ED6">
        <w:rPr>
          <w:rStyle w:val="default"/>
          <w:rFonts w:cs="FrankRuehl" w:hint="cs"/>
          <w:strike/>
          <w:vanish/>
          <w:sz w:val="22"/>
          <w:szCs w:val="22"/>
          <w:shd w:val="clear" w:color="auto" w:fill="FFFF99"/>
          <w:rtl/>
        </w:rPr>
        <w:t>צו זה.</w:t>
      </w:r>
      <w:r w:rsidR="00F13DCD" w:rsidRPr="00016ED6">
        <w:rPr>
          <w:rStyle w:val="default"/>
          <w:rFonts w:cs="FrankRuehl" w:hint="cs"/>
          <w:vanish/>
          <w:sz w:val="22"/>
          <w:szCs w:val="22"/>
          <w:shd w:val="clear" w:color="auto" w:fill="FFFF99"/>
          <w:rtl/>
        </w:rPr>
        <w:t xml:space="preserve"> </w:t>
      </w:r>
      <w:r w:rsidR="00F13DCD" w:rsidRPr="00016ED6">
        <w:rPr>
          <w:rStyle w:val="default"/>
          <w:rFonts w:cs="FrankRuehl" w:hint="cs"/>
          <w:vanish/>
          <w:sz w:val="22"/>
          <w:szCs w:val="22"/>
          <w:u w:val="single"/>
          <w:shd w:val="clear" w:color="auto" w:fill="FFFF99"/>
          <w:rtl/>
        </w:rPr>
        <w:t>צו זה; לעניין בחירות מיוחדות, יחולו הסעיפים האמורים, בשינויים אלה:</w:t>
      </w:r>
    </w:p>
    <w:p w:rsidR="00F13DCD" w:rsidRPr="00016ED6" w:rsidRDefault="00F13DCD" w:rsidP="00F13DCD">
      <w:pPr>
        <w:pStyle w:val="P00"/>
        <w:spacing w:before="0"/>
        <w:ind w:left="624" w:right="1134"/>
        <w:rPr>
          <w:rStyle w:val="default"/>
          <w:rFonts w:cs="FrankRuehl"/>
          <w:vanish/>
          <w:sz w:val="22"/>
          <w:szCs w:val="22"/>
          <w:u w:val="single"/>
          <w:shd w:val="clear" w:color="auto" w:fill="FFFF99"/>
          <w:rtl/>
        </w:rPr>
      </w:pPr>
      <w:r w:rsidRPr="00016ED6">
        <w:rPr>
          <w:rStyle w:val="default"/>
          <w:rFonts w:cs="FrankRuehl" w:hint="cs"/>
          <w:vanish/>
          <w:sz w:val="22"/>
          <w:szCs w:val="22"/>
          <w:u w:val="single"/>
          <w:shd w:val="clear" w:color="auto" w:fill="FFFF99"/>
          <w:rtl/>
        </w:rPr>
        <w:t>(1)</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בסעיף 17, במקום סעיף קטן (ה) יקראו:</w:t>
      </w:r>
    </w:p>
    <w:p w:rsidR="00F13DCD" w:rsidRPr="00016ED6" w:rsidRDefault="00F13DCD" w:rsidP="00F13DCD">
      <w:pPr>
        <w:pStyle w:val="P00"/>
        <w:spacing w:before="0"/>
        <w:ind w:left="1021" w:right="1134"/>
        <w:rPr>
          <w:rStyle w:val="default"/>
          <w:rFonts w:cs="FrankRuehl"/>
          <w:vanish/>
          <w:sz w:val="22"/>
          <w:szCs w:val="22"/>
          <w:u w:val="single"/>
          <w:shd w:val="clear" w:color="auto" w:fill="FFFF99"/>
          <w:rtl/>
        </w:rPr>
      </w:pPr>
      <w:r w:rsidRPr="00016ED6">
        <w:rPr>
          <w:rStyle w:val="default"/>
          <w:rFonts w:cs="FrankRuehl" w:hint="cs"/>
          <w:vanish/>
          <w:sz w:val="22"/>
          <w:szCs w:val="22"/>
          <w:u w:val="single"/>
          <w:shd w:val="clear" w:color="auto" w:fill="FFFF99"/>
          <w:rtl/>
        </w:rPr>
        <w:t>"(ה)</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בקשה כאמור בסעיף זה יכול שתוגש בכל עת אך לא יאוחר מהיום ה-51 שלפני יום הבחירות.";</w:t>
      </w:r>
    </w:p>
    <w:p w:rsidR="00F13DCD" w:rsidRPr="00016ED6" w:rsidRDefault="00F13DCD" w:rsidP="00F13DCD">
      <w:pPr>
        <w:pStyle w:val="P00"/>
        <w:spacing w:before="0"/>
        <w:ind w:left="624" w:right="1134"/>
        <w:rPr>
          <w:rStyle w:val="default"/>
          <w:rFonts w:cs="FrankRuehl"/>
          <w:vanish/>
          <w:sz w:val="22"/>
          <w:szCs w:val="22"/>
          <w:u w:val="single"/>
          <w:shd w:val="clear" w:color="auto" w:fill="FFFF99"/>
          <w:rtl/>
        </w:rPr>
      </w:pPr>
      <w:r w:rsidRPr="00016ED6">
        <w:rPr>
          <w:rStyle w:val="default"/>
          <w:rFonts w:cs="FrankRuehl" w:hint="cs"/>
          <w:vanish/>
          <w:sz w:val="22"/>
          <w:szCs w:val="22"/>
          <w:u w:val="single"/>
          <w:shd w:val="clear" w:color="auto" w:fill="FFFF99"/>
          <w:rtl/>
        </w:rPr>
        <w:t>(2)</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בסעיף 19, במקום סעיף קטן (א) יקראו:</w:t>
      </w:r>
    </w:p>
    <w:p w:rsidR="00F13DCD" w:rsidRPr="00016ED6" w:rsidRDefault="00F13DCD" w:rsidP="00F13DCD">
      <w:pPr>
        <w:pStyle w:val="P00"/>
        <w:spacing w:before="0"/>
        <w:ind w:left="1021" w:right="1134"/>
        <w:rPr>
          <w:rStyle w:val="default"/>
          <w:rFonts w:cs="FrankRuehl"/>
          <w:vanish/>
          <w:sz w:val="22"/>
          <w:szCs w:val="22"/>
          <w:u w:val="single"/>
          <w:shd w:val="clear" w:color="auto" w:fill="FFFF99"/>
          <w:rtl/>
        </w:rPr>
      </w:pP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השר יכריע בבקשות לפי סעיף 17 ויודיע את החלטתו בכתב למבקש ולאדם שלגביו נסבה הבקשה לא יאוחר מהיום ה-48 שלפני יום הבחירות.";</w:t>
      </w:r>
    </w:p>
    <w:p w:rsidR="00F13DCD" w:rsidRPr="00016ED6" w:rsidRDefault="00F13DCD" w:rsidP="00F13DCD">
      <w:pPr>
        <w:pStyle w:val="P00"/>
        <w:spacing w:before="0"/>
        <w:ind w:left="624" w:right="1134"/>
        <w:rPr>
          <w:rStyle w:val="default"/>
          <w:rFonts w:cs="FrankRuehl"/>
          <w:vanish/>
          <w:sz w:val="22"/>
          <w:szCs w:val="22"/>
          <w:u w:val="single"/>
          <w:shd w:val="clear" w:color="auto" w:fill="FFFF99"/>
          <w:rtl/>
        </w:rPr>
      </w:pPr>
      <w:r w:rsidRPr="00016ED6">
        <w:rPr>
          <w:rStyle w:val="default"/>
          <w:rFonts w:cs="FrankRuehl" w:hint="cs"/>
          <w:vanish/>
          <w:sz w:val="22"/>
          <w:szCs w:val="22"/>
          <w:u w:val="single"/>
          <w:shd w:val="clear" w:color="auto" w:fill="FFFF99"/>
          <w:rtl/>
        </w:rPr>
        <w:t>(3)</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בסעיף 20(ב), במקום פסקה (1) יקראו:</w:t>
      </w:r>
    </w:p>
    <w:p w:rsidR="00F13DCD" w:rsidRPr="00F13DCD" w:rsidRDefault="00F13DCD" w:rsidP="00F13DCD">
      <w:pPr>
        <w:pStyle w:val="P00"/>
        <w:spacing w:before="0"/>
        <w:ind w:left="1021" w:right="1134"/>
        <w:rPr>
          <w:rStyle w:val="default"/>
          <w:rFonts w:cs="FrankRuehl" w:hint="cs"/>
          <w:sz w:val="2"/>
          <w:szCs w:val="2"/>
          <w:u w:val="single"/>
          <w:shd w:val="clear" w:color="auto" w:fill="FFFF99"/>
          <w:rtl/>
        </w:rPr>
      </w:pPr>
      <w:r w:rsidRPr="00016ED6">
        <w:rPr>
          <w:rStyle w:val="default"/>
          <w:rFonts w:cs="FrankRuehl" w:hint="cs"/>
          <w:vanish/>
          <w:sz w:val="22"/>
          <w:szCs w:val="22"/>
          <w:u w:val="single"/>
          <w:shd w:val="clear" w:color="auto" w:fill="FFFF99"/>
          <w:rtl/>
        </w:rPr>
        <w:t>"(1)</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עתירה נגד החלטה לפי סעיף 19(א) תוגש לא יאוחר מהיום ה-44 שלפני יום הבחירות."</w:t>
      </w:r>
      <w:bookmarkEnd w:id="411"/>
    </w:p>
    <w:p w:rsidR="00245C94" w:rsidRDefault="00245C94" w:rsidP="00245C94">
      <w:pPr>
        <w:pStyle w:val="P00"/>
        <w:spacing w:before="72"/>
        <w:ind w:left="0" w:right="1134"/>
        <w:rPr>
          <w:rStyle w:val="default"/>
          <w:rFonts w:cs="FrankRuehl"/>
          <w:rtl/>
        </w:rPr>
      </w:pPr>
      <w:bookmarkStart w:id="412" w:name="Seif322"/>
      <w:bookmarkEnd w:id="412"/>
      <w:r>
        <w:rPr>
          <w:lang w:val="he-IL"/>
        </w:rPr>
        <w:pict>
          <v:rect id="_x0000_s2998" style="position:absolute;left:0;text-align:left;margin-left:464.5pt;margin-top:8.05pt;width:75.05pt;height:26.95pt;z-index:251977728" o:allowincell="f" filled="f" stroked="f" strokecolor="lime" strokeweight=".25pt">
            <v:textbox inset="0,0,0,0">
              <w:txbxContent>
                <w:p w:rsidR="007E53B6" w:rsidRDefault="007E53B6" w:rsidP="00245C94">
                  <w:pPr>
                    <w:spacing w:line="160" w:lineRule="exact"/>
                    <w:jc w:val="left"/>
                    <w:rPr>
                      <w:rFonts w:cs="Miriam"/>
                      <w:noProof/>
                      <w:szCs w:val="18"/>
                      <w:rtl/>
                    </w:rPr>
                  </w:pPr>
                  <w:r>
                    <w:rPr>
                      <w:rFonts w:cs="Miriam" w:hint="cs"/>
                      <w:szCs w:val="18"/>
                      <w:rtl/>
                    </w:rPr>
                    <w:t>מסירת מידע לציבור</w:t>
                  </w:r>
                </w:p>
                <w:p w:rsidR="007E53B6" w:rsidRDefault="007E53B6" w:rsidP="00245C94">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143</w:t>
      </w:r>
      <w:r>
        <w:rPr>
          <w:rStyle w:val="default"/>
          <w:rFonts w:cs="FrankRuehl" w:hint="cs"/>
          <w:rtl/>
        </w:rPr>
        <w:t>ב</w:t>
      </w:r>
      <w:r w:rsidRPr="003B52AE">
        <w:rPr>
          <w:rStyle w:val="default"/>
          <w:rFonts w:cs="FrankRuehl"/>
          <w:rtl/>
        </w:rPr>
        <w:t>.</w:t>
      </w:r>
      <w:r>
        <w:rPr>
          <w:rStyle w:val="default"/>
          <w:rFonts w:cs="FrankRuehl" w:hint="cs"/>
          <w:rtl/>
        </w:rPr>
        <w:t xml:space="preserve"> הוראות סעיף 15 לחוק הבחירות יחולו, בשינויים המחויבים, על בחירות לפי צו זה.</w:t>
      </w:r>
    </w:p>
    <w:p w:rsidR="00245C94" w:rsidRPr="00016ED6" w:rsidRDefault="00245C94" w:rsidP="00245C94">
      <w:pPr>
        <w:pStyle w:val="P00"/>
        <w:spacing w:before="0"/>
        <w:ind w:left="0" w:right="1134"/>
        <w:rPr>
          <w:rFonts w:ascii="FrankRuehl" w:hAnsi="FrankRuehl"/>
          <w:vanish/>
          <w:color w:val="FF0000"/>
          <w:szCs w:val="20"/>
          <w:shd w:val="clear" w:color="auto" w:fill="FFFF99"/>
          <w:rtl/>
        </w:rPr>
      </w:pPr>
      <w:bookmarkStart w:id="413" w:name="Rov836"/>
      <w:r w:rsidRPr="00016ED6">
        <w:rPr>
          <w:rFonts w:ascii="FrankRuehl" w:hAnsi="FrankRuehl"/>
          <w:vanish/>
          <w:color w:val="FF0000"/>
          <w:szCs w:val="20"/>
          <w:shd w:val="clear" w:color="auto" w:fill="FFFF99"/>
          <w:rtl/>
        </w:rPr>
        <w:t>מיום 16.5.2018</w:t>
      </w:r>
    </w:p>
    <w:p w:rsidR="00245C94" w:rsidRPr="00016ED6" w:rsidRDefault="00245C94" w:rsidP="00245C94">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245C94" w:rsidRPr="00016ED6" w:rsidRDefault="00245C94" w:rsidP="00245C94">
      <w:pPr>
        <w:pStyle w:val="P00"/>
        <w:spacing w:before="0"/>
        <w:ind w:left="0" w:right="1134"/>
        <w:rPr>
          <w:rFonts w:ascii="FrankRuehl" w:hAnsi="FrankRuehl"/>
          <w:vanish/>
          <w:szCs w:val="20"/>
          <w:shd w:val="clear" w:color="auto" w:fill="FFFF99"/>
          <w:rtl/>
        </w:rPr>
      </w:pPr>
      <w:hyperlink r:id="rId423"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245C94" w:rsidRPr="00245C94" w:rsidRDefault="00245C94" w:rsidP="00245C94">
      <w:pPr>
        <w:pStyle w:val="P00"/>
        <w:spacing w:before="0"/>
        <w:ind w:left="0" w:right="1134"/>
        <w:rPr>
          <w:rFonts w:ascii="FrankRuehl" w:hAnsi="FrankRuehl"/>
          <w:sz w:val="2"/>
          <w:szCs w:val="2"/>
          <w:shd w:val="clear" w:color="auto" w:fill="FFFF99"/>
          <w:rtl/>
        </w:rPr>
      </w:pPr>
      <w:r w:rsidRPr="00016ED6">
        <w:rPr>
          <w:rFonts w:ascii="FrankRuehl" w:hAnsi="FrankRuehl" w:hint="cs"/>
          <w:b/>
          <w:bCs/>
          <w:vanish/>
          <w:szCs w:val="20"/>
          <w:shd w:val="clear" w:color="auto" w:fill="FFFF99"/>
          <w:rtl/>
        </w:rPr>
        <w:t>הוספת סעיף 143ב</w:t>
      </w:r>
      <w:bookmarkEnd w:id="413"/>
    </w:p>
    <w:p w:rsidR="00245C94" w:rsidRDefault="00245C94" w:rsidP="00245C94">
      <w:pPr>
        <w:pStyle w:val="P00"/>
        <w:spacing w:before="72"/>
        <w:ind w:left="0" w:right="1134"/>
        <w:rPr>
          <w:rStyle w:val="default"/>
          <w:rFonts w:cs="FrankRuehl"/>
          <w:rtl/>
        </w:rPr>
      </w:pPr>
    </w:p>
    <w:p w:rsidR="00245C94" w:rsidRDefault="00245C94" w:rsidP="00245C94">
      <w:pPr>
        <w:pStyle w:val="P00"/>
        <w:spacing w:before="72"/>
        <w:ind w:left="0" w:right="1134"/>
        <w:rPr>
          <w:rStyle w:val="default"/>
          <w:rFonts w:cs="FrankRuehl"/>
          <w:rtl/>
        </w:rPr>
      </w:pPr>
      <w:bookmarkStart w:id="414" w:name="Seif323"/>
      <w:bookmarkEnd w:id="414"/>
      <w:r>
        <w:rPr>
          <w:lang w:val="he-IL"/>
        </w:rPr>
        <w:pict>
          <v:rect id="_x0000_s2999" style="position:absolute;left:0;text-align:left;margin-left:464.5pt;margin-top:8.05pt;width:75.05pt;height:35.2pt;z-index:251978752" o:allowincell="f" filled="f" stroked="f" strokecolor="lime" strokeweight=".25pt">
            <v:textbox inset="0,0,0,0">
              <w:txbxContent>
                <w:p w:rsidR="007E53B6" w:rsidRDefault="007E53B6" w:rsidP="00245C94">
                  <w:pPr>
                    <w:spacing w:line="160" w:lineRule="exact"/>
                    <w:jc w:val="left"/>
                    <w:rPr>
                      <w:rFonts w:cs="Miriam"/>
                      <w:noProof/>
                      <w:szCs w:val="18"/>
                      <w:rtl/>
                    </w:rPr>
                  </w:pPr>
                  <w:r>
                    <w:rPr>
                      <w:rFonts w:cs="Miriam" w:hint="cs"/>
                      <w:szCs w:val="18"/>
                      <w:rtl/>
                    </w:rPr>
                    <w:t>הודעה לקראת בחירות</w:t>
                  </w:r>
                </w:p>
                <w:p w:rsidR="007E53B6" w:rsidRDefault="007E53B6" w:rsidP="00245C94">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143</w:t>
      </w:r>
      <w:r>
        <w:rPr>
          <w:rStyle w:val="default"/>
          <w:rFonts w:cs="FrankRuehl" w:hint="cs"/>
          <w:rtl/>
        </w:rPr>
        <w:t>ג</w:t>
      </w:r>
      <w:r w:rsidRPr="003B52AE">
        <w:rPr>
          <w:rStyle w:val="default"/>
          <w:rFonts w:cs="FrankRuehl"/>
          <w:rtl/>
        </w:rPr>
        <w:t>.</w:t>
      </w:r>
      <w:r>
        <w:rPr>
          <w:rStyle w:val="default"/>
          <w:rFonts w:cs="FrankRuehl" w:hint="cs"/>
          <w:rtl/>
        </w:rPr>
        <w:t xml:space="preserve"> הוראת סעיף 23ד לחוק הבחירות תחול, בשינויים המחויבים, על בחירות לפי צו זה.</w:t>
      </w:r>
    </w:p>
    <w:p w:rsidR="00245C94" w:rsidRPr="00016ED6" w:rsidRDefault="00245C94" w:rsidP="00245C94">
      <w:pPr>
        <w:pStyle w:val="P00"/>
        <w:spacing w:before="0"/>
        <w:ind w:left="0" w:right="1134"/>
        <w:rPr>
          <w:rFonts w:ascii="FrankRuehl" w:hAnsi="FrankRuehl"/>
          <w:vanish/>
          <w:color w:val="FF0000"/>
          <w:szCs w:val="20"/>
          <w:shd w:val="clear" w:color="auto" w:fill="FFFF99"/>
          <w:rtl/>
        </w:rPr>
      </w:pPr>
      <w:bookmarkStart w:id="415" w:name="Rov837"/>
      <w:r w:rsidRPr="00016ED6">
        <w:rPr>
          <w:rFonts w:ascii="FrankRuehl" w:hAnsi="FrankRuehl"/>
          <w:vanish/>
          <w:color w:val="FF0000"/>
          <w:szCs w:val="20"/>
          <w:shd w:val="clear" w:color="auto" w:fill="FFFF99"/>
          <w:rtl/>
        </w:rPr>
        <w:t>מיום 16.5.2018</w:t>
      </w:r>
    </w:p>
    <w:p w:rsidR="00245C94" w:rsidRPr="00016ED6" w:rsidRDefault="00245C94" w:rsidP="00245C94">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245C94" w:rsidRPr="00016ED6" w:rsidRDefault="00245C94" w:rsidP="00245C94">
      <w:pPr>
        <w:pStyle w:val="P00"/>
        <w:spacing w:before="0"/>
        <w:ind w:left="0" w:right="1134"/>
        <w:rPr>
          <w:rFonts w:ascii="FrankRuehl" w:hAnsi="FrankRuehl"/>
          <w:vanish/>
          <w:szCs w:val="20"/>
          <w:shd w:val="clear" w:color="auto" w:fill="FFFF99"/>
          <w:rtl/>
        </w:rPr>
      </w:pPr>
      <w:hyperlink r:id="rId424"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245C94" w:rsidRPr="00245C94" w:rsidRDefault="00245C94" w:rsidP="00245C94">
      <w:pPr>
        <w:pStyle w:val="P00"/>
        <w:spacing w:before="0"/>
        <w:ind w:left="0" w:right="1134"/>
        <w:rPr>
          <w:rFonts w:ascii="FrankRuehl" w:hAnsi="FrankRuehl"/>
          <w:sz w:val="2"/>
          <w:szCs w:val="2"/>
          <w:shd w:val="clear" w:color="auto" w:fill="FFFF99"/>
          <w:rtl/>
        </w:rPr>
      </w:pPr>
      <w:r w:rsidRPr="00016ED6">
        <w:rPr>
          <w:rFonts w:ascii="FrankRuehl" w:hAnsi="FrankRuehl" w:hint="cs"/>
          <w:b/>
          <w:bCs/>
          <w:vanish/>
          <w:szCs w:val="20"/>
          <w:shd w:val="clear" w:color="auto" w:fill="FFFF99"/>
          <w:rtl/>
        </w:rPr>
        <w:t>הוספת סעיף 143ג</w:t>
      </w:r>
      <w:bookmarkEnd w:id="415"/>
    </w:p>
    <w:p w:rsidR="00245C94" w:rsidRDefault="00245C94" w:rsidP="00245C94">
      <w:pPr>
        <w:pStyle w:val="P00"/>
        <w:spacing w:before="72"/>
        <w:ind w:left="0" w:right="1134"/>
        <w:rPr>
          <w:rStyle w:val="default"/>
          <w:rFonts w:cs="FrankRuehl"/>
          <w:rtl/>
        </w:rPr>
      </w:pPr>
    </w:p>
    <w:p w:rsidR="00473119" w:rsidRDefault="00473119" w:rsidP="00391C17">
      <w:pPr>
        <w:pStyle w:val="P00"/>
        <w:spacing w:before="72"/>
        <w:ind w:left="0" w:right="1134"/>
        <w:rPr>
          <w:rStyle w:val="default"/>
          <w:rFonts w:cs="FrankRuehl"/>
          <w:rtl/>
        </w:rPr>
      </w:pPr>
      <w:r>
        <w:rPr>
          <w:lang w:val="he-IL"/>
        </w:rPr>
        <w:pict>
          <v:rect id="_x0000_s2292" style="position:absolute;left:0;text-align:left;margin-left:464.5pt;margin-top:8.05pt;width:75.05pt;height:19.6pt;z-index:251395072" o:allowincell="f" filled="f" stroked="f" strokecolor="lime" strokeweight=".25pt">
            <v:textbox style="mso-next-textbox:#_x0000_s2292"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144.</w:t>
      </w:r>
      <w:r>
        <w:rPr>
          <w:rStyle w:val="big-number"/>
          <w:rtl/>
        </w:rPr>
        <w:tab/>
      </w:r>
      <w:r w:rsidR="00830E77">
        <w:rPr>
          <w:rStyle w:val="default"/>
          <w:rFonts w:cs="FrankRuehl" w:hint="cs"/>
          <w:rtl/>
        </w:rPr>
        <w:t>(בוטל).</w:t>
      </w:r>
    </w:p>
    <w:p w:rsidR="0042211C" w:rsidRPr="00016ED6" w:rsidRDefault="0042211C" w:rsidP="0042211C">
      <w:pPr>
        <w:pStyle w:val="P00"/>
        <w:spacing w:before="0"/>
        <w:ind w:left="0" w:right="1134"/>
        <w:rPr>
          <w:rStyle w:val="default"/>
          <w:rFonts w:cs="FrankRuehl" w:hint="cs"/>
          <w:vanish/>
          <w:color w:val="FF0000"/>
          <w:szCs w:val="20"/>
          <w:shd w:val="clear" w:color="auto" w:fill="FFFF99"/>
          <w:rtl/>
        </w:rPr>
      </w:pPr>
      <w:bookmarkStart w:id="416" w:name="Rov838"/>
      <w:r w:rsidRPr="00016ED6">
        <w:rPr>
          <w:rStyle w:val="default"/>
          <w:rFonts w:cs="FrankRuehl" w:hint="cs"/>
          <w:vanish/>
          <w:color w:val="FF0000"/>
          <w:szCs w:val="20"/>
          <w:shd w:val="clear" w:color="auto" w:fill="FFFF99"/>
          <w:rtl/>
        </w:rPr>
        <w:t>מיום 5.8.1997</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2211C" w:rsidRPr="00016ED6" w:rsidRDefault="0042211C" w:rsidP="0042211C">
      <w:pPr>
        <w:pStyle w:val="P00"/>
        <w:spacing w:before="0"/>
        <w:ind w:left="0" w:right="1134"/>
        <w:rPr>
          <w:rStyle w:val="default"/>
          <w:rFonts w:cs="FrankRuehl" w:hint="cs"/>
          <w:vanish/>
          <w:szCs w:val="20"/>
          <w:shd w:val="clear" w:color="auto" w:fill="FFFF99"/>
          <w:rtl/>
        </w:rPr>
      </w:pPr>
      <w:hyperlink r:id="rId42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1004</w:t>
      </w:r>
    </w:p>
    <w:p w:rsidR="0042211C" w:rsidRPr="00016ED6" w:rsidRDefault="0042211C"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144</w:t>
      </w:r>
    </w:p>
    <w:p w:rsidR="0042211C" w:rsidRPr="00016ED6" w:rsidRDefault="0042211C" w:rsidP="0042211C">
      <w:pPr>
        <w:pStyle w:val="P00"/>
        <w:spacing w:before="0"/>
        <w:ind w:left="0" w:right="1134"/>
        <w:rPr>
          <w:rStyle w:val="default"/>
          <w:rFonts w:cs="FrankRuehl" w:hint="cs"/>
          <w:vanish/>
          <w:szCs w:val="20"/>
          <w:shd w:val="clear" w:color="auto" w:fill="FFFF99"/>
          <w:rtl/>
        </w:rPr>
      </w:pPr>
    </w:p>
    <w:p w:rsidR="009422E0" w:rsidRPr="00016ED6" w:rsidRDefault="009422E0" w:rsidP="009422E0">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24.8.2003</w:t>
      </w:r>
    </w:p>
    <w:p w:rsidR="009422E0" w:rsidRPr="00016ED6" w:rsidRDefault="009422E0" w:rsidP="009422E0">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תשס"ג-2003</w:t>
      </w:r>
    </w:p>
    <w:p w:rsidR="009422E0" w:rsidRPr="00016ED6" w:rsidRDefault="009422E0" w:rsidP="009422E0">
      <w:pPr>
        <w:pStyle w:val="P00"/>
        <w:spacing w:before="0"/>
        <w:ind w:left="624" w:right="1134"/>
        <w:rPr>
          <w:rStyle w:val="default"/>
          <w:rFonts w:cs="FrankRuehl" w:hint="cs"/>
          <w:vanish/>
          <w:szCs w:val="20"/>
          <w:shd w:val="clear" w:color="auto" w:fill="FFFF99"/>
          <w:rtl/>
        </w:rPr>
      </w:pPr>
      <w:hyperlink r:id="rId426" w:history="1">
        <w:r w:rsidRPr="00016ED6">
          <w:rPr>
            <w:rStyle w:val="Hyperlink"/>
            <w:rFonts w:hint="cs"/>
            <w:vanish/>
            <w:szCs w:val="20"/>
            <w:shd w:val="clear" w:color="auto" w:fill="FFFF99"/>
            <w:rtl/>
          </w:rPr>
          <w:t>ק"ת תשס"ג מס' 6259</w:t>
        </w:r>
      </w:hyperlink>
      <w:r w:rsidRPr="00016ED6">
        <w:rPr>
          <w:rStyle w:val="default"/>
          <w:rFonts w:cs="FrankRuehl" w:hint="cs"/>
          <w:vanish/>
          <w:szCs w:val="20"/>
          <w:shd w:val="clear" w:color="auto" w:fill="FFFF99"/>
          <w:rtl/>
        </w:rPr>
        <w:t xml:space="preserve"> מיום 24.8.2003 עמ' 1009</w:t>
      </w:r>
    </w:p>
    <w:p w:rsidR="009422E0" w:rsidRPr="00016ED6" w:rsidRDefault="009422E0" w:rsidP="009422E0">
      <w:pPr>
        <w:pStyle w:val="P11"/>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ביום הבחירות יהיה בן </w:t>
      </w:r>
      <w:r w:rsidRPr="00016ED6">
        <w:rPr>
          <w:rStyle w:val="default"/>
          <w:rFonts w:cs="FrankRuehl" w:hint="cs"/>
          <w:strike/>
          <w:vanish/>
          <w:sz w:val="22"/>
          <w:szCs w:val="22"/>
          <w:shd w:val="clear" w:color="auto" w:fill="FFFF99"/>
          <w:rtl/>
        </w:rPr>
        <w:t>18</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17</w:t>
      </w:r>
      <w:r w:rsidRPr="00016ED6">
        <w:rPr>
          <w:rStyle w:val="default"/>
          <w:rFonts w:cs="FrankRuehl" w:hint="cs"/>
          <w:vanish/>
          <w:sz w:val="22"/>
          <w:szCs w:val="22"/>
          <w:shd w:val="clear" w:color="auto" w:fill="FFFF99"/>
          <w:rtl/>
        </w:rPr>
        <w:t xml:space="preserve"> שנים לפחות.</w:t>
      </w:r>
    </w:p>
    <w:p w:rsidR="009422E0" w:rsidRPr="00016ED6" w:rsidRDefault="009422E0" w:rsidP="0042211C">
      <w:pPr>
        <w:pStyle w:val="P00"/>
        <w:spacing w:before="0"/>
        <w:ind w:left="0" w:right="1134"/>
        <w:rPr>
          <w:rStyle w:val="default"/>
          <w:rFonts w:cs="FrankRuehl" w:hint="cs"/>
          <w:vanish/>
          <w:szCs w:val="20"/>
          <w:shd w:val="clear" w:color="auto" w:fill="FFFF99"/>
          <w:rtl/>
        </w:rPr>
      </w:pPr>
    </w:p>
    <w:p w:rsidR="009422E0" w:rsidRPr="00016ED6" w:rsidRDefault="009422E0" w:rsidP="0042211C">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7.10.2008</w:t>
      </w:r>
    </w:p>
    <w:p w:rsidR="009422E0" w:rsidRPr="00016ED6" w:rsidRDefault="009422E0" w:rsidP="0042211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תשס"ט-2008</w:t>
      </w:r>
    </w:p>
    <w:p w:rsidR="009422E0" w:rsidRPr="00016ED6" w:rsidRDefault="009422E0" w:rsidP="0042211C">
      <w:pPr>
        <w:pStyle w:val="P00"/>
        <w:spacing w:before="0"/>
        <w:ind w:left="0" w:right="1134"/>
        <w:rPr>
          <w:rStyle w:val="default"/>
          <w:rFonts w:cs="FrankRuehl" w:hint="cs"/>
          <w:vanish/>
          <w:szCs w:val="20"/>
          <w:shd w:val="clear" w:color="auto" w:fill="FFFF99"/>
          <w:rtl/>
        </w:rPr>
      </w:pPr>
      <w:hyperlink r:id="rId427" w:history="1">
        <w:r w:rsidRPr="00016ED6">
          <w:rPr>
            <w:rStyle w:val="Hyperlink"/>
            <w:rFonts w:hint="cs"/>
            <w:vanish/>
            <w:szCs w:val="20"/>
            <w:shd w:val="clear" w:color="auto" w:fill="FFFF99"/>
            <w:rtl/>
          </w:rPr>
          <w:t>ק"ת תשס"ט מס' 6717</w:t>
        </w:r>
      </w:hyperlink>
      <w:r w:rsidRPr="00016ED6">
        <w:rPr>
          <w:rStyle w:val="default"/>
          <w:rFonts w:cs="FrankRuehl" w:hint="cs"/>
          <w:vanish/>
          <w:szCs w:val="20"/>
          <w:shd w:val="clear" w:color="auto" w:fill="FFFF99"/>
          <w:rtl/>
        </w:rPr>
        <w:t xml:space="preserve"> מיום 7.10.2008 עמ' 30</w:t>
      </w:r>
    </w:p>
    <w:p w:rsidR="00245C94" w:rsidRPr="00016ED6" w:rsidRDefault="009422E0" w:rsidP="00245C94">
      <w:pPr>
        <w:pStyle w:val="P00"/>
        <w:ind w:left="0" w:right="1134"/>
        <w:rPr>
          <w:vanish/>
          <w:sz w:val="22"/>
          <w:szCs w:val="22"/>
          <w:shd w:val="clear" w:color="auto" w:fill="FFFF99"/>
          <w:rtl/>
        </w:rPr>
      </w:pPr>
      <w:r w:rsidRPr="00016ED6">
        <w:rPr>
          <w:vanish/>
          <w:sz w:val="22"/>
          <w:szCs w:val="22"/>
          <w:shd w:val="clear" w:color="auto" w:fill="FFFF99"/>
          <w:rtl/>
        </w:rPr>
        <w:t>ל</w:t>
      </w:r>
      <w:r w:rsidRPr="00016ED6">
        <w:rPr>
          <w:rFonts w:hint="cs"/>
          <w:vanish/>
          <w:sz w:val="22"/>
          <w:szCs w:val="22"/>
          <w:shd w:val="clear" w:color="auto" w:fill="FFFF99"/>
          <w:rtl/>
        </w:rPr>
        <w:t>ענין סעיף זה, "תושב" - מי ש</w:t>
      </w:r>
      <w:r w:rsidRPr="00016ED6">
        <w:rPr>
          <w:vanish/>
          <w:sz w:val="22"/>
          <w:szCs w:val="22"/>
          <w:shd w:val="clear" w:color="auto" w:fill="FFFF99"/>
          <w:rtl/>
        </w:rPr>
        <w:t>מ</w:t>
      </w:r>
      <w:r w:rsidRPr="00016ED6">
        <w:rPr>
          <w:rFonts w:hint="cs"/>
          <w:vanish/>
          <w:sz w:val="22"/>
          <w:szCs w:val="22"/>
          <w:shd w:val="clear" w:color="auto" w:fill="FFFF99"/>
          <w:rtl/>
        </w:rPr>
        <w:t>קום מגוריו הקבוע ומענו הרשום במרשם האוכלוסין הוא בתחום האזור</w:t>
      </w:r>
      <w:r w:rsidRPr="00016ED6">
        <w:rPr>
          <w:rFonts w:hint="cs"/>
          <w:vanish/>
          <w:sz w:val="22"/>
          <w:szCs w:val="22"/>
          <w:u w:val="single"/>
          <w:shd w:val="clear" w:color="auto" w:fill="FFFF99"/>
          <w:rtl/>
        </w:rPr>
        <w:t>, למעט מי שבתוך 18 החודשים שקדמו ליום הבחירות היה רשום בפנקס הבוחרים כבוחר של רשות מקומית או של מועצה אזורית אחרת ובאותה רשות או מועצה התקיימו בחירות בתקופה האמורה</w:t>
      </w:r>
      <w:r w:rsidRPr="00016ED6">
        <w:rPr>
          <w:rFonts w:hint="cs"/>
          <w:vanish/>
          <w:sz w:val="22"/>
          <w:szCs w:val="22"/>
          <w:shd w:val="clear" w:color="auto" w:fill="FFFF99"/>
          <w:rtl/>
        </w:rPr>
        <w:t>.</w:t>
      </w:r>
    </w:p>
    <w:p w:rsidR="00245C94" w:rsidRPr="00016ED6" w:rsidRDefault="00245C94" w:rsidP="00245C94">
      <w:pPr>
        <w:pStyle w:val="P00"/>
        <w:spacing w:before="0"/>
        <w:ind w:left="0" w:right="1134"/>
        <w:rPr>
          <w:rFonts w:ascii="FrankRuehl" w:hAnsi="FrankRuehl"/>
          <w:vanish/>
          <w:szCs w:val="20"/>
          <w:shd w:val="clear" w:color="auto" w:fill="FFFF99"/>
          <w:rtl/>
        </w:rPr>
      </w:pPr>
    </w:p>
    <w:p w:rsidR="00245C94" w:rsidRPr="00016ED6" w:rsidRDefault="00245C94" w:rsidP="00245C94">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245C94" w:rsidRPr="00016ED6" w:rsidRDefault="00245C94" w:rsidP="00245C94">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245C94" w:rsidRPr="00016ED6" w:rsidRDefault="00245C94" w:rsidP="00245C94">
      <w:pPr>
        <w:pStyle w:val="P00"/>
        <w:spacing w:before="0"/>
        <w:ind w:left="0" w:right="1134"/>
        <w:rPr>
          <w:rFonts w:ascii="FrankRuehl" w:hAnsi="FrankRuehl"/>
          <w:vanish/>
          <w:szCs w:val="20"/>
          <w:shd w:val="clear" w:color="auto" w:fill="FFFF99"/>
          <w:rtl/>
        </w:rPr>
      </w:pPr>
      <w:hyperlink r:id="rId428"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245C94" w:rsidRPr="00016ED6" w:rsidRDefault="00245C94" w:rsidP="00245C94">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144</w:t>
      </w:r>
    </w:p>
    <w:p w:rsidR="00245C94" w:rsidRPr="00016ED6" w:rsidRDefault="00245C94" w:rsidP="00245C94">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245C94" w:rsidRPr="00016ED6" w:rsidRDefault="00245C94"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strike/>
          <w:vanish/>
          <w:sz w:val="16"/>
          <w:szCs w:val="16"/>
          <w:shd w:val="clear" w:color="auto" w:fill="FFFF99"/>
          <w:rtl/>
        </w:rPr>
        <w:t>הזכות להירשם בפנקס בוחרים</w:t>
      </w:r>
    </w:p>
    <w:p w:rsidR="00245C94" w:rsidRPr="00016ED6" w:rsidRDefault="00245C94" w:rsidP="00245C94">
      <w:pPr>
        <w:pStyle w:val="P00"/>
        <w:spacing w:before="0"/>
        <w:ind w:left="0" w:right="1134"/>
        <w:rPr>
          <w:strike/>
          <w:vanish/>
          <w:sz w:val="22"/>
          <w:szCs w:val="22"/>
          <w:shd w:val="clear" w:color="auto" w:fill="FFFF99"/>
          <w:rtl/>
        </w:rPr>
      </w:pPr>
      <w:r w:rsidRPr="00016ED6">
        <w:rPr>
          <w:strike/>
          <w:vanish/>
          <w:sz w:val="22"/>
          <w:szCs w:val="22"/>
          <w:shd w:val="clear" w:color="auto" w:fill="FFFF99"/>
          <w:rtl/>
        </w:rPr>
        <w:t>144.</w:t>
      </w:r>
      <w:r w:rsidRPr="00016ED6">
        <w:rPr>
          <w:strike/>
          <w:vanish/>
          <w:sz w:val="22"/>
          <w:szCs w:val="22"/>
          <w:shd w:val="clear" w:color="auto" w:fill="FFFF99"/>
          <w:rtl/>
        </w:rPr>
        <w:tab/>
        <w:t>ה</w:t>
      </w:r>
      <w:r w:rsidRPr="00016ED6">
        <w:rPr>
          <w:rFonts w:hint="cs"/>
          <w:strike/>
          <w:vanish/>
          <w:sz w:val="22"/>
          <w:szCs w:val="22"/>
          <w:shd w:val="clear" w:color="auto" w:fill="FFFF99"/>
          <w:rtl/>
        </w:rPr>
        <w:t>זכות להירשם בפנקס הבוחרים כבוחר של אזור ולהשתתף</w:t>
      </w:r>
      <w:r w:rsidRPr="00016ED6">
        <w:rPr>
          <w:strike/>
          <w:vanish/>
          <w:sz w:val="22"/>
          <w:szCs w:val="22"/>
          <w:shd w:val="clear" w:color="auto" w:fill="FFFF99"/>
          <w:rtl/>
        </w:rPr>
        <w:t xml:space="preserve"> </w:t>
      </w:r>
      <w:r w:rsidRPr="00016ED6">
        <w:rPr>
          <w:rFonts w:hint="cs"/>
          <w:strike/>
          <w:vanish/>
          <w:sz w:val="22"/>
          <w:szCs w:val="22"/>
          <w:shd w:val="clear" w:color="auto" w:fill="FFFF99"/>
          <w:rtl/>
        </w:rPr>
        <w:t>בבחירות, נתונה לכל מי שמתקיימים בו שניים אלה:</w:t>
      </w:r>
    </w:p>
    <w:p w:rsidR="00245C94" w:rsidRPr="00016ED6" w:rsidRDefault="00245C94" w:rsidP="00830E77">
      <w:pPr>
        <w:pStyle w:val="P11"/>
        <w:spacing w:before="0"/>
        <w:ind w:left="624"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(1)</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ביום הקובע היה תושב של אותו אזור;</w:t>
      </w:r>
    </w:p>
    <w:p w:rsidR="00245C94" w:rsidRPr="00016ED6" w:rsidRDefault="00245C94" w:rsidP="00830E77">
      <w:pPr>
        <w:pStyle w:val="P11"/>
        <w:spacing w:before="0"/>
        <w:ind w:left="624"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(2)</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ביום הבחירות יהיה בן 17 שנים לפחות.</w:t>
      </w:r>
    </w:p>
    <w:p w:rsidR="00245C94" w:rsidRPr="00830E77" w:rsidRDefault="00245C94" w:rsidP="00830E77">
      <w:pPr>
        <w:pStyle w:val="P00"/>
        <w:spacing w:before="0"/>
        <w:ind w:left="0" w:right="1134"/>
        <w:rPr>
          <w:rFonts w:hint="cs"/>
          <w:sz w:val="2"/>
          <w:szCs w:val="2"/>
          <w:rtl/>
        </w:rPr>
      </w:pPr>
      <w:r w:rsidRPr="00016ED6">
        <w:rPr>
          <w:strike/>
          <w:vanish/>
          <w:sz w:val="22"/>
          <w:szCs w:val="22"/>
          <w:shd w:val="clear" w:color="auto" w:fill="FFFF99"/>
          <w:rtl/>
        </w:rPr>
        <w:t>ל</w:t>
      </w:r>
      <w:r w:rsidRPr="00016ED6">
        <w:rPr>
          <w:rFonts w:hint="cs"/>
          <w:strike/>
          <w:vanish/>
          <w:sz w:val="22"/>
          <w:szCs w:val="22"/>
          <w:shd w:val="clear" w:color="auto" w:fill="FFFF99"/>
          <w:rtl/>
        </w:rPr>
        <w:t xml:space="preserve">ענין סעיף זה, "תושב" </w:t>
      </w:r>
      <w:r w:rsidRPr="00016ED6">
        <w:rPr>
          <w:strike/>
          <w:vanish/>
          <w:sz w:val="22"/>
          <w:szCs w:val="22"/>
          <w:shd w:val="clear" w:color="auto" w:fill="FFFF99"/>
          <w:rtl/>
        </w:rPr>
        <w:t>–</w:t>
      </w:r>
      <w:r w:rsidRPr="00016ED6">
        <w:rPr>
          <w:rFonts w:hint="cs"/>
          <w:strike/>
          <w:vanish/>
          <w:sz w:val="22"/>
          <w:szCs w:val="22"/>
          <w:shd w:val="clear" w:color="auto" w:fill="FFFF99"/>
          <w:rtl/>
        </w:rPr>
        <w:t xml:space="preserve"> מי ש</w:t>
      </w:r>
      <w:r w:rsidRPr="00016ED6">
        <w:rPr>
          <w:strike/>
          <w:vanish/>
          <w:sz w:val="22"/>
          <w:szCs w:val="22"/>
          <w:shd w:val="clear" w:color="auto" w:fill="FFFF99"/>
          <w:rtl/>
        </w:rPr>
        <w:t>מ</w:t>
      </w:r>
      <w:r w:rsidRPr="00016ED6">
        <w:rPr>
          <w:rFonts w:hint="cs"/>
          <w:strike/>
          <w:vanish/>
          <w:sz w:val="22"/>
          <w:szCs w:val="22"/>
          <w:shd w:val="clear" w:color="auto" w:fill="FFFF99"/>
          <w:rtl/>
        </w:rPr>
        <w:t>קום מגוריו הקבוע ומענו הרשום במרשם האוכלוסין הוא בתחום האזור, למעט מי שבתוך 18 החודשים שקדמו ליום הבחירות היה רשום בפנקס הבוחרים כבוחר של רשות מקומית או של מועצה אזורית אחרת ובאותה רשות או מועצה התקיימו בחירות בתקופה האמורה.</w:t>
      </w:r>
      <w:bookmarkEnd w:id="416"/>
    </w:p>
    <w:p w:rsidR="00473119" w:rsidRDefault="00473119">
      <w:pPr>
        <w:pStyle w:val="P00"/>
        <w:spacing w:before="72"/>
        <w:ind w:left="0" w:right="1134"/>
        <w:rPr>
          <w:rStyle w:val="default"/>
          <w:rFonts w:cs="FrankRuehl"/>
          <w:rtl/>
        </w:rPr>
      </w:pPr>
      <w:r>
        <w:rPr>
          <w:lang w:val="he-IL"/>
        </w:rPr>
        <w:pict>
          <v:rect id="_x0000_s2293" style="position:absolute;left:0;text-align:left;margin-left:464.5pt;margin-top:8.05pt;width:75.05pt;height:17.05pt;z-index:251396096" o:allowincell="f" filled="f" stroked="f" strokecolor="lime" strokeweight=".25pt">
            <v:textbox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145.</w:t>
      </w:r>
      <w:r>
        <w:rPr>
          <w:rStyle w:val="big-number"/>
          <w:rtl/>
        </w:rPr>
        <w:tab/>
      </w:r>
      <w:r>
        <w:rPr>
          <w:rStyle w:val="default"/>
          <w:rFonts w:cs="FrankRuehl"/>
          <w:rtl/>
        </w:rPr>
        <w:t>(</w:t>
      </w:r>
      <w:r w:rsidR="00830E77">
        <w:rPr>
          <w:rStyle w:val="default"/>
          <w:rFonts w:cs="FrankRuehl" w:hint="cs"/>
          <w:rtl/>
        </w:rPr>
        <w:t>בוטל)</w:t>
      </w:r>
      <w:r>
        <w:rPr>
          <w:rStyle w:val="default"/>
          <w:rFonts w:cs="FrankRuehl" w:hint="cs"/>
          <w:rtl/>
        </w:rPr>
        <w:t>.</w:t>
      </w:r>
    </w:p>
    <w:p w:rsidR="00FB4D4E" w:rsidRPr="00016ED6" w:rsidRDefault="00FB4D4E" w:rsidP="00FB4D4E">
      <w:pPr>
        <w:pStyle w:val="P00"/>
        <w:spacing w:before="0"/>
        <w:ind w:left="0" w:right="1134"/>
        <w:rPr>
          <w:rStyle w:val="default"/>
          <w:rFonts w:cs="FrankRuehl" w:hint="cs"/>
          <w:vanish/>
          <w:color w:val="FF0000"/>
          <w:szCs w:val="20"/>
          <w:shd w:val="clear" w:color="auto" w:fill="FFFF99"/>
          <w:rtl/>
        </w:rPr>
      </w:pPr>
      <w:bookmarkStart w:id="417" w:name="Rov839"/>
      <w:r w:rsidRPr="00016ED6">
        <w:rPr>
          <w:rStyle w:val="default"/>
          <w:rFonts w:cs="FrankRuehl" w:hint="cs"/>
          <w:vanish/>
          <w:color w:val="FF0000"/>
          <w:szCs w:val="20"/>
          <w:shd w:val="clear" w:color="auto" w:fill="FFFF99"/>
          <w:rtl/>
        </w:rPr>
        <w:t>מיום 5.8.1997</w:t>
      </w:r>
    </w:p>
    <w:p w:rsidR="00FB4D4E" w:rsidRPr="00016ED6" w:rsidRDefault="00FB4D4E" w:rsidP="00FB4D4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B4D4E" w:rsidRPr="00016ED6" w:rsidRDefault="00FB4D4E" w:rsidP="00FB4D4E">
      <w:pPr>
        <w:pStyle w:val="P00"/>
        <w:spacing w:before="0"/>
        <w:ind w:left="0" w:right="1134"/>
        <w:rPr>
          <w:rStyle w:val="default"/>
          <w:rFonts w:cs="FrankRuehl" w:hint="cs"/>
          <w:vanish/>
          <w:szCs w:val="20"/>
          <w:shd w:val="clear" w:color="auto" w:fill="FFFF99"/>
          <w:rtl/>
        </w:rPr>
      </w:pPr>
      <w:hyperlink r:id="rId42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1004</w:t>
      </w:r>
    </w:p>
    <w:p w:rsidR="00FB4D4E" w:rsidRPr="00016ED6" w:rsidRDefault="00FB4D4E" w:rsidP="00FB4D4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145</w:t>
      </w:r>
    </w:p>
    <w:p w:rsidR="00FB4D4E" w:rsidRPr="00016ED6" w:rsidRDefault="00FB4D4E" w:rsidP="00FB4D4E">
      <w:pPr>
        <w:pStyle w:val="P00"/>
        <w:spacing w:before="0"/>
        <w:ind w:left="0" w:right="1134"/>
        <w:rPr>
          <w:rStyle w:val="default"/>
          <w:rFonts w:cs="FrankRuehl" w:hint="cs"/>
          <w:vanish/>
          <w:szCs w:val="20"/>
          <w:shd w:val="clear" w:color="auto" w:fill="FFFF99"/>
          <w:rtl/>
        </w:rPr>
      </w:pPr>
    </w:p>
    <w:p w:rsidR="00FB4D4E" w:rsidRPr="00016ED6" w:rsidRDefault="00FB4D4E" w:rsidP="00FB4D4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FB4D4E" w:rsidRPr="00016ED6" w:rsidRDefault="00FB4D4E" w:rsidP="00FB4D4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FB4D4E" w:rsidRPr="00016ED6" w:rsidRDefault="00FB4D4E" w:rsidP="00FB4D4E">
      <w:pPr>
        <w:pStyle w:val="P00"/>
        <w:spacing w:before="0"/>
        <w:ind w:left="0" w:right="1134"/>
        <w:rPr>
          <w:rStyle w:val="default"/>
          <w:rFonts w:cs="FrankRuehl" w:hint="cs"/>
          <w:vanish/>
          <w:szCs w:val="20"/>
          <w:shd w:val="clear" w:color="auto" w:fill="FFFF99"/>
          <w:rtl/>
        </w:rPr>
      </w:pPr>
      <w:hyperlink r:id="rId430"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FB4D4E" w:rsidRPr="00016ED6" w:rsidRDefault="00FB4D4E" w:rsidP="00FB4D4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קטן 145(ג)</w:t>
      </w:r>
    </w:p>
    <w:p w:rsidR="00FB4D4E" w:rsidRPr="00016ED6" w:rsidRDefault="00FB4D4E" w:rsidP="00FB4D4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FB4D4E" w:rsidRPr="00016ED6" w:rsidRDefault="002475C7" w:rsidP="00FB4D4E">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דרשה ועדת הבחירות מוועד הנהלה של אגודה שיתופית בישוב שיתופי מידע לפי סעיף 143(ג) בדבר חברותם של בוחרים בישוב באגודה השיתופית ולא נמסר לה המידע המבוקש במועד, יוצג לעיון פנקס הבוחרים של הישוב ללא רישום ליד שם הבוחרים אם הם חברים או אינם חברים באגודה השיתופית ובמודעה האמורה בסעיף קטן (ב) יצוין שהפרט האמור לא נרשם בפנקס עקב אי מסירת מידע בענין מאת ההנהלה של האגודה השיתופית.</w:t>
      </w:r>
    </w:p>
    <w:p w:rsidR="00FB4D4E" w:rsidRPr="00016ED6" w:rsidRDefault="00FB4D4E" w:rsidP="00FB4D4E">
      <w:pPr>
        <w:pStyle w:val="P00"/>
        <w:spacing w:before="0"/>
        <w:ind w:left="0" w:right="1134"/>
        <w:rPr>
          <w:rStyle w:val="default"/>
          <w:rFonts w:cs="FrankRuehl" w:hint="cs"/>
          <w:vanish/>
          <w:szCs w:val="20"/>
          <w:shd w:val="clear" w:color="auto" w:fill="FFFF99"/>
          <w:rtl/>
        </w:rPr>
      </w:pPr>
    </w:p>
    <w:p w:rsidR="00473119" w:rsidRPr="00016ED6" w:rsidRDefault="0047311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26.7.2007</w:t>
      </w:r>
    </w:p>
    <w:p w:rsidR="00473119" w:rsidRPr="00016ED6" w:rsidRDefault="0047311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תשס"ז-2007</w:t>
      </w:r>
    </w:p>
    <w:p w:rsidR="00473119" w:rsidRPr="00016ED6" w:rsidRDefault="00473119">
      <w:pPr>
        <w:pStyle w:val="P00"/>
        <w:spacing w:before="0"/>
        <w:ind w:left="0" w:right="1134"/>
        <w:rPr>
          <w:rStyle w:val="default"/>
          <w:rFonts w:cs="FrankRuehl" w:hint="cs"/>
          <w:vanish/>
          <w:szCs w:val="20"/>
          <w:shd w:val="clear" w:color="auto" w:fill="FFFF99"/>
          <w:rtl/>
        </w:rPr>
      </w:pPr>
      <w:hyperlink r:id="rId431" w:history="1">
        <w:r w:rsidRPr="00016ED6">
          <w:rPr>
            <w:rStyle w:val="Hyperlink"/>
            <w:rFonts w:hint="cs"/>
            <w:vanish/>
            <w:szCs w:val="20"/>
            <w:shd w:val="clear" w:color="auto" w:fill="FFFF99"/>
            <w:rtl/>
          </w:rPr>
          <w:t>ק"ת תשס"ז מס' 6605</w:t>
        </w:r>
      </w:hyperlink>
      <w:r w:rsidRPr="00016ED6">
        <w:rPr>
          <w:rStyle w:val="default"/>
          <w:rFonts w:cs="FrankRuehl" w:hint="cs"/>
          <w:vanish/>
          <w:szCs w:val="20"/>
          <w:shd w:val="clear" w:color="auto" w:fill="FFFF99"/>
          <w:rtl/>
        </w:rPr>
        <w:t xml:space="preserve"> מיום 26.7.2007 עמ' 1064</w:t>
      </w:r>
    </w:p>
    <w:p w:rsidR="00473119" w:rsidRPr="00016ED6" w:rsidRDefault="00473119" w:rsidP="002475C7">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דרשה ועדת הבחירות מוועד הנהלה של אגודה שיתופית </w:t>
      </w:r>
      <w:r w:rsidRPr="00016ED6">
        <w:rPr>
          <w:rStyle w:val="default"/>
          <w:rFonts w:cs="FrankRuehl" w:hint="cs"/>
          <w:vanish/>
          <w:sz w:val="22"/>
          <w:szCs w:val="22"/>
          <w:u w:val="single"/>
          <w:shd w:val="clear" w:color="auto" w:fill="FFFF99"/>
          <w:rtl/>
        </w:rPr>
        <w:t>החקלאית</w:t>
      </w:r>
      <w:r w:rsidRPr="00016ED6">
        <w:rPr>
          <w:rStyle w:val="default"/>
          <w:rFonts w:cs="FrankRuehl" w:hint="cs"/>
          <w:vanish/>
          <w:sz w:val="22"/>
          <w:szCs w:val="22"/>
          <w:shd w:val="clear" w:color="auto" w:fill="FFFF99"/>
          <w:rtl/>
        </w:rPr>
        <w:t>, בישוב שיתופי מאוגד, מידע לפי סעיף 143(ד) בדבר חברותם של בוחרים בישוב באגודה הש</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תופית </w:t>
      </w:r>
      <w:r w:rsidRPr="00016ED6">
        <w:rPr>
          <w:rStyle w:val="default"/>
          <w:rFonts w:cs="FrankRuehl" w:hint="cs"/>
          <w:vanish/>
          <w:sz w:val="22"/>
          <w:szCs w:val="22"/>
          <w:u w:val="single"/>
          <w:shd w:val="clear" w:color="auto" w:fill="FFFF99"/>
          <w:rtl/>
        </w:rPr>
        <w:t>החקלאית</w:t>
      </w:r>
      <w:r w:rsidRPr="00016ED6">
        <w:rPr>
          <w:rStyle w:val="default"/>
          <w:rFonts w:cs="FrankRuehl" w:hint="cs"/>
          <w:vanish/>
          <w:sz w:val="22"/>
          <w:szCs w:val="22"/>
          <w:shd w:val="clear" w:color="auto" w:fill="FFFF99"/>
          <w:rtl/>
        </w:rPr>
        <w:t xml:space="preserve"> ולא נמסר לה המידע המבוקש במועד, ירשום מנהל הבחירות, בפנקס הבוחרים של הישוב, ליד שמו של כל בוחר שלגביו לא נמסר המידע האמור, כי הוא אינו חבר באגודה השיתופית </w:t>
      </w:r>
      <w:r w:rsidRPr="00016ED6">
        <w:rPr>
          <w:rStyle w:val="default"/>
          <w:rFonts w:cs="FrankRuehl" w:hint="cs"/>
          <w:vanish/>
          <w:sz w:val="22"/>
          <w:szCs w:val="22"/>
          <w:u w:val="single"/>
          <w:shd w:val="clear" w:color="auto" w:fill="FFFF99"/>
          <w:rtl/>
        </w:rPr>
        <w:t>החקלאית</w:t>
      </w:r>
      <w:r w:rsidRPr="00016ED6">
        <w:rPr>
          <w:rStyle w:val="default"/>
          <w:rFonts w:cs="FrankRuehl" w:hint="cs"/>
          <w:vanish/>
          <w:sz w:val="22"/>
          <w:szCs w:val="22"/>
          <w:shd w:val="clear" w:color="auto" w:fill="FFFF99"/>
          <w:rtl/>
        </w:rPr>
        <w:t xml:space="preserve"> ובמודעה האמורה בסעיף קטן (ב) יצוין מספר הבוחרים שנרשמו כמי שאינם חברים באגודה השיתופית </w:t>
      </w:r>
      <w:r w:rsidRPr="00016ED6">
        <w:rPr>
          <w:rStyle w:val="default"/>
          <w:rFonts w:cs="FrankRuehl" w:hint="cs"/>
          <w:vanish/>
          <w:sz w:val="22"/>
          <w:szCs w:val="22"/>
          <w:u w:val="single"/>
          <w:shd w:val="clear" w:color="auto" w:fill="FFFF99"/>
          <w:rtl/>
        </w:rPr>
        <w:t>החקלאית</w:t>
      </w:r>
      <w:r w:rsidRPr="00016ED6">
        <w:rPr>
          <w:rStyle w:val="default"/>
          <w:rFonts w:cs="FrankRuehl" w:hint="cs"/>
          <w:vanish/>
          <w:sz w:val="22"/>
          <w:szCs w:val="22"/>
          <w:shd w:val="clear" w:color="auto" w:fill="FFFF99"/>
          <w:rtl/>
        </w:rPr>
        <w:t xml:space="preserve"> עקב אי</w:t>
      </w:r>
      <w:r w:rsidRPr="00016ED6">
        <w:rPr>
          <w:rStyle w:val="default"/>
          <w:rFonts w:cs="FrankRuehl"/>
          <w:vanish/>
          <w:sz w:val="22"/>
          <w:szCs w:val="22"/>
          <w:shd w:val="clear" w:color="auto" w:fill="FFFF99"/>
          <w:rtl/>
        </w:rPr>
        <w:t xml:space="preserve"> מ</w:t>
      </w:r>
      <w:r w:rsidRPr="00016ED6">
        <w:rPr>
          <w:rStyle w:val="default"/>
          <w:rFonts w:cs="FrankRuehl" w:hint="cs"/>
          <w:vanish/>
          <w:sz w:val="22"/>
          <w:szCs w:val="22"/>
          <w:shd w:val="clear" w:color="auto" w:fill="FFFF99"/>
          <w:rtl/>
        </w:rPr>
        <w:t>סירת המידע בענין חברותם באגודה.</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3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145</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הצגת פנקסי הבוחרים</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145.</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ביום ה-118 שלפני יום הבחירות תניח ועדת הבחירות העתקים מפנקסי הבוחרים של כל האזורים במשרד המועצה, במשרדי הועדים המקומיים ובמקומות אחרים בתח</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ם כל אזור, כפי שתקבע ועדת הבחירות, למען יוכל כל המעונין בכך לעיין בהם.</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לא יאוחר מהיום ה-118 שלפני יום הבחירות, יפרסם יושב ראש ועדת הבחירות בתחום כל אזור מודעה בדבר הצגת הפנקסים לעיון כאמור בסעיף קטן (א); במודעה האמורה יצוינו מקומות הנחת הפנקסים, זכות</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 xml:space="preserve"> של כל אדם לעיין בהם תוך 10 ימים מיום פרסום ההודעה ושעות העיון; כן יפורטו במודעה הוראות הסעיפים 144 ו-146. </w:t>
      </w:r>
    </w:p>
    <w:p w:rsidR="00830E77" w:rsidRPr="00830E77" w:rsidRDefault="00830E77" w:rsidP="00830E77">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דרשה ועדת הבחירות מוועד הנהלה של אגודה שיתופית החקלאית, בישוב שיתופי מאוגד, מידע לפי סעיף 143(ד) בדבר חברותם של בוחרים בישוב באגודה הש</w:t>
      </w:r>
      <w:r w:rsidRPr="00016ED6">
        <w:rPr>
          <w:rStyle w:val="default"/>
          <w:rFonts w:cs="FrankRuehl"/>
          <w:strike/>
          <w:vanish/>
          <w:sz w:val="22"/>
          <w:szCs w:val="22"/>
          <w:shd w:val="clear" w:color="auto" w:fill="FFFF99"/>
          <w:rtl/>
        </w:rPr>
        <w:t>י</w:t>
      </w:r>
      <w:r w:rsidRPr="00016ED6">
        <w:rPr>
          <w:rStyle w:val="default"/>
          <w:rFonts w:cs="FrankRuehl" w:hint="cs"/>
          <w:strike/>
          <w:vanish/>
          <w:sz w:val="22"/>
          <w:szCs w:val="22"/>
          <w:shd w:val="clear" w:color="auto" w:fill="FFFF99"/>
          <w:rtl/>
        </w:rPr>
        <w:t>תופית החקלאית ולא נמסר לה המידע המבוקש במועד, ירשום מנהל הבחירות, בפנקס הבוחרים של הישוב, ליד שמו של כל בוחר שלגביו לא נמסר המידע האמור, כי הוא אינו חבר באגודה השיתופית החקלאית ובמודעה האמורה בסעיף קטן (ב) יצוין מספר הבוחרים שנרשמו כמי שאינם חברים באגודה השיתופית החקלאית עקב אי</w:t>
      </w:r>
      <w:r w:rsidRPr="00016ED6">
        <w:rPr>
          <w:rStyle w:val="default"/>
          <w:rFonts w:cs="FrankRuehl"/>
          <w:strike/>
          <w:vanish/>
          <w:sz w:val="22"/>
          <w:szCs w:val="22"/>
          <w:shd w:val="clear" w:color="auto" w:fill="FFFF99"/>
          <w:rtl/>
        </w:rPr>
        <w:t xml:space="preserve"> מ</w:t>
      </w:r>
      <w:r w:rsidRPr="00016ED6">
        <w:rPr>
          <w:rStyle w:val="default"/>
          <w:rFonts w:cs="FrankRuehl" w:hint="cs"/>
          <w:strike/>
          <w:vanish/>
          <w:sz w:val="22"/>
          <w:szCs w:val="22"/>
          <w:shd w:val="clear" w:color="auto" w:fill="FFFF99"/>
          <w:rtl/>
        </w:rPr>
        <w:t>סירת המידע בענין חברותם באגודה.</w:t>
      </w:r>
      <w:bookmarkEnd w:id="417"/>
    </w:p>
    <w:p w:rsidR="00473119" w:rsidRDefault="00473119">
      <w:pPr>
        <w:pStyle w:val="P00"/>
        <w:spacing w:before="72"/>
        <w:ind w:left="0" w:right="1134"/>
        <w:rPr>
          <w:rStyle w:val="default"/>
          <w:rFonts w:cs="FrankRuehl" w:hint="cs"/>
          <w:rtl/>
        </w:rPr>
      </w:pPr>
      <w:r>
        <w:rPr>
          <w:lang w:val="he-IL"/>
        </w:rPr>
        <w:pict>
          <v:rect id="_x0000_s2295" style="position:absolute;left:0;text-align:left;margin-left:464.5pt;margin-top:8.05pt;width:75.05pt;height:18.85pt;z-index:251397120" o:allowincell="f" filled="f" stroked="f" strokecolor="lime" strokeweight=".25pt">
            <v:textbox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146.</w:t>
      </w:r>
      <w:r>
        <w:rPr>
          <w:rStyle w:val="big-number"/>
          <w:rtl/>
        </w:rPr>
        <w:tab/>
      </w:r>
      <w:r>
        <w:rPr>
          <w:rStyle w:val="default"/>
          <w:rFonts w:cs="FrankRuehl"/>
          <w:rtl/>
        </w:rPr>
        <w:t>(</w:t>
      </w:r>
      <w:r w:rsidR="00830E77">
        <w:rPr>
          <w:rStyle w:val="default"/>
          <w:rFonts w:cs="FrankRuehl" w:hint="cs"/>
          <w:rtl/>
        </w:rPr>
        <w:t>בוטל).</w:t>
      </w:r>
    </w:p>
    <w:p w:rsidR="002475C7" w:rsidRPr="00016ED6" w:rsidRDefault="002475C7" w:rsidP="002475C7">
      <w:pPr>
        <w:pStyle w:val="P00"/>
        <w:spacing w:before="0"/>
        <w:ind w:left="0" w:right="1134"/>
        <w:rPr>
          <w:rStyle w:val="default"/>
          <w:rFonts w:cs="FrankRuehl" w:hint="cs"/>
          <w:vanish/>
          <w:color w:val="FF0000"/>
          <w:szCs w:val="20"/>
          <w:shd w:val="clear" w:color="auto" w:fill="FFFF99"/>
          <w:rtl/>
        </w:rPr>
      </w:pPr>
      <w:bookmarkStart w:id="418" w:name="Rov840"/>
      <w:r w:rsidRPr="00016ED6">
        <w:rPr>
          <w:rStyle w:val="default"/>
          <w:rFonts w:cs="FrankRuehl" w:hint="cs"/>
          <w:vanish/>
          <w:color w:val="FF0000"/>
          <w:szCs w:val="20"/>
          <w:shd w:val="clear" w:color="auto" w:fill="FFFF99"/>
          <w:rtl/>
        </w:rPr>
        <w:t>מיום 5.8.1997</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475C7" w:rsidRPr="00016ED6" w:rsidRDefault="002475C7" w:rsidP="002475C7">
      <w:pPr>
        <w:pStyle w:val="P00"/>
        <w:spacing w:before="0"/>
        <w:ind w:left="0" w:right="1134"/>
        <w:rPr>
          <w:rStyle w:val="default"/>
          <w:rFonts w:cs="FrankRuehl" w:hint="cs"/>
          <w:vanish/>
          <w:szCs w:val="20"/>
          <w:shd w:val="clear" w:color="auto" w:fill="FFFF99"/>
          <w:rtl/>
        </w:rPr>
      </w:pPr>
      <w:hyperlink r:id="rId43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1005</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146</w:t>
      </w:r>
    </w:p>
    <w:p w:rsidR="002475C7" w:rsidRPr="00016ED6" w:rsidRDefault="002475C7" w:rsidP="002475C7">
      <w:pPr>
        <w:pStyle w:val="P00"/>
        <w:spacing w:before="0"/>
        <w:ind w:left="0" w:right="1134"/>
        <w:rPr>
          <w:rStyle w:val="default"/>
          <w:rFonts w:cs="FrankRuehl" w:hint="cs"/>
          <w:vanish/>
          <w:szCs w:val="20"/>
          <w:shd w:val="clear" w:color="auto" w:fill="FFFF99"/>
          <w:rtl/>
        </w:rPr>
      </w:pPr>
    </w:p>
    <w:p w:rsidR="00391C17" w:rsidRPr="00016ED6" w:rsidRDefault="00391C17" w:rsidP="00391C17">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5.4.2011</w:t>
      </w:r>
    </w:p>
    <w:p w:rsidR="00391C17" w:rsidRPr="00016ED6" w:rsidRDefault="00391C17" w:rsidP="00391C1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תשע"א-2011</w:t>
      </w:r>
    </w:p>
    <w:p w:rsidR="00391C17" w:rsidRPr="00016ED6" w:rsidRDefault="00391C17" w:rsidP="00391C17">
      <w:pPr>
        <w:pStyle w:val="P00"/>
        <w:spacing w:before="0"/>
        <w:ind w:left="0" w:right="1134"/>
        <w:rPr>
          <w:rStyle w:val="default"/>
          <w:rFonts w:cs="FrankRuehl" w:hint="cs"/>
          <w:vanish/>
          <w:szCs w:val="20"/>
          <w:shd w:val="clear" w:color="auto" w:fill="FFFF99"/>
          <w:rtl/>
        </w:rPr>
      </w:pPr>
      <w:hyperlink r:id="rId434" w:history="1">
        <w:r w:rsidRPr="00016ED6">
          <w:rPr>
            <w:rStyle w:val="Hyperlink"/>
            <w:rFonts w:hint="cs"/>
            <w:vanish/>
            <w:szCs w:val="20"/>
            <w:shd w:val="clear" w:color="auto" w:fill="FFFF99"/>
            <w:rtl/>
          </w:rPr>
          <w:t>ק"ת תשע"א מס' 6983</w:t>
        </w:r>
      </w:hyperlink>
      <w:r w:rsidRPr="00016ED6">
        <w:rPr>
          <w:rStyle w:val="default"/>
          <w:rFonts w:cs="FrankRuehl" w:hint="cs"/>
          <w:vanish/>
          <w:szCs w:val="20"/>
          <w:shd w:val="clear" w:color="auto" w:fill="FFFF99"/>
          <w:rtl/>
        </w:rPr>
        <w:t xml:space="preserve"> מיום 6.3.2011 עמ' 737</w:t>
      </w:r>
    </w:p>
    <w:p w:rsidR="00391C17" w:rsidRPr="00016ED6" w:rsidRDefault="00391C17" w:rsidP="002475C7">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ועדת הבחירות תדון בעררים, </w:t>
      </w:r>
      <w:r w:rsidRPr="00016ED6">
        <w:rPr>
          <w:rStyle w:val="default"/>
          <w:rFonts w:cs="FrankRuehl" w:hint="cs"/>
          <w:vanish/>
          <w:sz w:val="22"/>
          <w:szCs w:val="22"/>
          <w:u w:val="single"/>
          <w:shd w:val="clear" w:color="auto" w:fill="FFFF99"/>
          <w:rtl/>
        </w:rPr>
        <w:t>ובלבד שחבר ועדת בחירות לא ידון בעררים הנוגעים לפנקס הבוחרים של היישוב שבו הוא מתגורר,</w:t>
      </w:r>
      <w:r w:rsidRPr="00016ED6">
        <w:rPr>
          <w:rStyle w:val="default"/>
          <w:rFonts w:cs="FrankRuehl" w:hint="cs"/>
          <w:vanish/>
          <w:sz w:val="22"/>
          <w:szCs w:val="22"/>
          <w:shd w:val="clear" w:color="auto" w:fill="FFFF99"/>
          <w:rtl/>
        </w:rPr>
        <w:t xml:space="preserve"> תנהל פרוטוקול מישיבותיה</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ותכריע בהם </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א יאוחר מהיום ה-101 שלפני יום הבחירות; לצורך קבלת הכרעה כאמור, רשאית הועדה לגבות עדויות ולעיין במסמכים כפי שייראה לה.</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35"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146</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ערר</w:t>
      </w:r>
    </w:p>
    <w:p w:rsidR="00830E77" w:rsidRPr="00016ED6" w:rsidRDefault="00830E77" w:rsidP="00830E7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strike/>
          <w:vanish/>
          <w:sz w:val="22"/>
          <w:szCs w:val="22"/>
          <w:shd w:val="clear" w:color="auto" w:fill="FFFF99"/>
          <w:rtl/>
        </w:rPr>
        <w:t>146.</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כל אדם רשאי, לא יאוחר מהיום ה-108 שלפני יום הבחירות, להגיש לועדת הבחירות ערר מנומק, בכתב, על כך </w:t>
      </w:r>
      <w:r w:rsidRPr="00016ED6">
        <w:rPr>
          <w:rStyle w:val="default"/>
          <w:rFonts w:cs="FrankRuehl"/>
          <w:strike/>
          <w:vanish/>
          <w:sz w:val="22"/>
          <w:szCs w:val="22"/>
          <w:shd w:val="clear" w:color="auto" w:fill="FFFF99"/>
          <w:rtl/>
        </w:rPr>
        <w:t>–</w:t>
      </w:r>
    </w:p>
    <w:p w:rsidR="00830E77" w:rsidRPr="00016ED6" w:rsidRDefault="00830E77" w:rsidP="00830E77">
      <w:pPr>
        <w:pStyle w:val="P22"/>
        <w:spacing w:before="0"/>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(1)</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שהוא לא נרשם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שלא כדין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באחד מפנקסי</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הבוחרים שהוצגו ל</w:t>
      </w:r>
      <w:r w:rsidRPr="00016ED6">
        <w:rPr>
          <w:rStyle w:val="default"/>
          <w:rFonts w:cs="FrankRuehl"/>
          <w:strike/>
          <w:vanish/>
          <w:sz w:val="22"/>
          <w:szCs w:val="22"/>
          <w:shd w:val="clear" w:color="auto" w:fill="FFFF99"/>
          <w:rtl/>
        </w:rPr>
        <w:t>ע</w:t>
      </w:r>
      <w:r w:rsidRPr="00016ED6">
        <w:rPr>
          <w:rStyle w:val="default"/>
          <w:rFonts w:cs="FrankRuehl" w:hint="cs"/>
          <w:strike/>
          <w:vanish/>
          <w:sz w:val="22"/>
          <w:szCs w:val="22"/>
          <w:shd w:val="clear" w:color="auto" w:fill="FFFF99"/>
          <w:rtl/>
        </w:rPr>
        <w:t>יון, כאמור בסעיף 145(א);</w:t>
      </w:r>
    </w:p>
    <w:p w:rsidR="00830E77" w:rsidRPr="00016ED6" w:rsidRDefault="00830E77" w:rsidP="00830E77">
      <w:pPr>
        <w:pStyle w:val="P22"/>
        <w:spacing w:before="0"/>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(2)</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שהוא או זולתו נרשם, שלא כדין, באחד מפנקסי</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 xml:space="preserve">הבוחרים האמורים בפסקה (1); </w:t>
      </w:r>
    </w:p>
    <w:p w:rsidR="00830E77" w:rsidRPr="00016ED6" w:rsidRDefault="00830E77" w:rsidP="00830E77">
      <w:pPr>
        <w:pStyle w:val="P22"/>
        <w:spacing w:before="0"/>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(3)</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שפרט מפרטי הרישום לגביו בפנקס איננו נכון;</w:t>
      </w:r>
    </w:p>
    <w:p w:rsidR="00830E77" w:rsidRPr="00016ED6" w:rsidRDefault="00830E77" w:rsidP="00830E77">
      <w:pPr>
        <w:pStyle w:val="P22"/>
        <w:spacing w:before="0"/>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(4)</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שפרט הטעון רישום בפנקס לא נרשם לגביו.</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ועדת הבחירות תדון בעררים, ובלבד שחבר ועדת בחירות לא ידון בעררים הנוגעים לפנקס הבוחרים של היישוב שבו הוא מתגורר, תנהל פרוטוקול מישיבותיה</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 xml:space="preserve">ותכריע בהם </w:t>
      </w:r>
      <w:r w:rsidRPr="00016ED6">
        <w:rPr>
          <w:rStyle w:val="default"/>
          <w:rFonts w:cs="FrankRuehl"/>
          <w:strike/>
          <w:vanish/>
          <w:sz w:val="22"/>
          <w:szCs w:val="22"/>
          <w:shd w:val="clear" w:color="auto" w:fill="FFFF99"/>
          <w:rtl/>
        </w:rPr>
        <w:t>ל</w:t>
      </w:r>
      <w:r w:rsidRPr="00016ED6">
        <w:rPr>
          <w:rStyle w:val="default"/>
          <w:rFonts w:cs="FrankRuehl" w:hint="cs"/>
          <w:strike/>
          <w:vanish/>
          <w:sz w:val="22"/>
          <w:szCs w:val="22"/>
          <w:shd w:val="clear" w:color="auto" w:fill="FFFF99"/>
          <w:rtl/>
        </w:rPr>
        <w:t>א יאוחר מהיום ה-101 שלפני יום הבחירות; לצורך קבלת הכרעה כאמור, רשאית הועדה לגבות עדויות ולעיין במסמכים כפי שייראה לה.</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סברה ועדת הבחירות כי ניתן לקבל ערר של אדם לגבי הרישום שלו בפנקס הבוחרים מבלי להיזקק לשמיעת טענותיו, תודיע לעורר שקיבלה את עררו; בכל </w:t>
      </w:r>
      <w:r w:rsidRPr="00016ED6">
        <w:rPr>
          <w:rStyle w:val="default"/>
          <w:rFonts w:cs="FrankRuehl"/>
          <w:strike/>
          <w:vanish/>
          <w:sz w:val="22"/>
          <w:szCs w:val="22"/>
          <w:shd w:val="clear" w:color="auto" w:fill="FFFF99"/>
          <w:rtl/>
        </w:rPr>
        <w:t>מ</w:t>
      </w:r>
      <w:r w:rsidRPr="00016ED6">
        <w:rPr>
          <w:rStyle w:val="default"/>
          <w:rFonts w:cs="FrankRuehl" w:hint="cs"/>
          <w:strike/>
          <w:vanish/>
          <w:sz w:val="22"/>
          <w:szCs w:val="22"/>
          <w:shd w:val="clear" w:color="auto" w:fill="FFFF99"/>
          <w:rtl/>
        </w:rPr>
        <w:t xml:space="preserve">קרה אחר תזמין הועדה את העורר לדיון בערר, ואם נגע הערר לזולת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תזמין גם אותו.</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הגיש אדם ערר הנוגע לאדם אחר, ימציא לועדת הבחירות העתק נוסף מכתב הערר וועדת הבחירות תמציא העתק זה לאותו אדם, יחד עם ההזמנה לדיון.</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ה)</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הזמנה לדיון כאמור בסעיפים קטנים (ג) ו-(</w:t>
      </w:r>
      <w:r w:rsidRPr="00016ED6">
        <w:rPr>
          <w:rStyle w:val="default"/>
          <w:rFonts w:cs="FrankRuehl"/>
          <w:strike/>
          <w:vanish/>
          <w:sz w:val="22"/>
          <w:szCs w:val="22"/>
          <w:shd w:val="clear" w:color="auto" w:fill="FFFF99"/>
          <w:rtl/>
        </w:rPr>
        <w:t>ד</w:t>
      </w:r>
      <w:r w:rsidRPr="00016ED6">
        <w:rPr>
          <w:rStyle w:val="default"/>
          <w:rFonts w:cs="FrankRuehl" w:hint="cs"/>
          <w:strike/>
          <w:vanish/>
          <w:sz w:val="22"/>
          <w:szCs w:val="22"/>
          <w:shd w:val="clear" w:color="auto" w:fill="FFFF99"/>
          <w:rtl/>
        </w:rPr>
        <w:t>), תימסר במסירה אישית או תישלח בדואר רשום עם אישור מסירה; כל בעל דין שהוזמן לדיון בערר, זכאי לטעון בפני ועדת הבחירות בעצמו או על ידי בא-כוחו.</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ו)</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קיבלה ועדת הבחירות החלטה בערר שלא בפני בעל דין או בא כוחו, תודיע את החלטתה בכתב לעורר, ואם נגע הערר לזולת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w:t>
      </w:r>
      <w:r w:rsidRPr="00016ED6">
        <w:rPr>
          <w:rStyle w:val="default"/>
          <w:rFonts w:cs="FrankRuehl"/>
          <w:strike/>
          <w:vanish/>
          <w:sz w:val="22"/>
          <w:szCs w:val="22"/>
          <w:shd w:val="clear" w:color="auto" w:fill="FFFF99"/>
          <w:rtl/>
        </w:rPr>
        <w:t>ג</w:t>
      </w:r>
      <w:r w:rsidRPr="00016ED6">
        <w:rPr>
          <w:rStyle w:val="default"/>
          <w:rFonts w:cs="FrankRuehl" w:hint="cs"/>
          <w:strike/>
          <w:vanish/>
          <w:sz w:val="22"/>
          <w:szCs w:val="22"/>
          <w:shd w:val="clear" w:color="auto" w:fill="FFFF99"/>
          <w:rtl/>
        </w:rPr>
        <w:t>ם לו, לא יאוחר מהיום ה-97 שלפני יום הבחירות; לא מסרה ועדת הבחירות הודעה כאמור על החלטתה, רואים ערר זה כערר שהוחלט לדחותו וכאילו נמסרה לעורר הודעה על הדחיה ביום ה-97 שלפני יום הבחירות.</w:t>
      </w:r>
    </w:p>
    <w:p w:rsidR="00830E77" w:rsidRPr="00830E77" w:rsidRDefault="00830E77" w:rsidP="00830E77">
      <w:pPr>
        <w:pStyle w:val="P00"/>
        <w:spacing w:before="0"/>
        <w:ind w:left="0" w:right="1134"/>
        <w:rPr>
          <w:rStyle w:val="default"/>
          <w:rFonts w:cs="FrankRuehl" w:hint="cs"/>
          <w:sz w:val="2"/>
          <w:szCs w:val="2"/>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ז)</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לא יאוחר מהיום ה-97 שלפני יום הבחירות, תודיע ועדת</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 xml:space="preserve">הבחירות למזכיר </w:t>
      </w:r>
      <w:r w:rsidRPr="00016ED6">
        <w:rPr>
          <w:rStyle w:val="default"/>
          <w:rFonts w:cs="FrankRuehl"/>
          <w:strike/>
          <w:vanish/>
          <w:sz w:val="22"/>
          <w:szCs w:val="22"/>
          <w:shd w:val="clear" w:color="auto" w:fill="FFFF99"/>
          <w:rtl/>
        </w:rPr>
        <w:t>ה</w:t>
      </w:r>
      <w:r w:rsidRPr="00016ED6">
        <w:rPr>
          <w:rStyle w:val="default"/>
          <w:rFonts w:cs="FrankRuehl" w:hint="cs"/>
          <w:strike/>
          <w:vanish/>
          <w:sz w:val="22"/>
          <w:szCs w:val="22"/>
          <w:shd w:val="clear" w:color="auto" w:fill="FFFF99"/>
          <w:rtl/>
        </w:rPr>
        <w:t>מועצה את שמות התושבים שיש לרשמם או למחקם מפנקס בוחרים של אזור, בעקבות ההכרעה בעררים.</w:t>
      </w:r>
      <w:bookmarkEnd w:id="418"/>
    </w:p>
    <w:p w:rsidR="005F3E46" w:rsidRDefault="00473119" w:rsidP="005F3E46">
      <w:pPr>
        <w:pStyle w:val="P00"/>
        <w:spacing w:before="72"/>
        <w:ind w:left="0" w:right="1134"/>
        <w:rPr>
          <w:rStyle w:val="default"/>
          <w:rFonts w:cs="FrankRuehl" w:hint="cs"/>
          <w:rtl/>
        </w:rPr>
      </w:pPr>
      <w:r>
        <w:rPr>
          <w:lang w:val="he-IL"/>
        </w:rPr>
        <w:pict>
          <v:rect id="_x0000_s2296" style="position:absolute;left:0;text-align:left;margin-left:464.5pt;margin-top:8.05pt;width:75.05pt;height:19.4pt;z-index:251398144" o:allowincell="f" filled="f" stroked="f" strokecolor="lime" strokeweight=".25pt">
            <v:textbox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147.</w:t>
      </w:r>
      <w:r>
        <w:rPr>
          <w:rStyle w:val="big-number"/>
          <w:rtl/>
        </w:rPr>
        <w:tab/>
      </w:r>
      <w:r w:rsidR="00830E77">
        <w:rPr>
          <w:rStyle w:val="default"/>
          <w:rFonts w:cs="FrankRuehl" w:hint="cs"/>
          <w:rtl/>
        </w:rPr>
        <w:t>(בוטל).</w:t>
      </w:r>
    </w:p>
    <w:p w:rsidR="002475C7" w:rsidRPr="00016ED6" w:rsidRDefault="002475C7" w:rsidP="002475C7">
      <w:pPr>
        <w:pStyle w:val="P00"/>
        <w:spacing w:before="0"/>
        <w:ind w:left="0" w:right="1134"/>
        <w:rPr>
          <w:rStyle w:val="default"/>
          <w:rFonts w:cs="FrankRuehl" w:hint="cs"/>
          <w:vanish/>
          <w:color w:val="FF0000"/>
          <w:szCs w:val="20"/>
          <w:shd w:val="clear" w:color="auto" w:fill="FFFF99"/>
          <w:rtl/>
        </w:rPr>
      </w:pPr>
      <w:bookmarkStart w:id="419" w:name="Rov787"/>
      <w:r w:rsidRPr="00016ED6">
        <w:rPr>
          <w:rStyle w:val="default"/>
          <w:rFonts w:cs="FrankRuehl" w:hint="cs"/>
          <w:vanish/>
          <w:color w:val="FF0000"/>
          <w:szCs w:val="20"/>
          <w:shd w:val="clear" w:color="auto" w:fill="FFFF99"/>
          <w:rtl/>
        </w:rPr>
        <w:t>מיום 5.8.1997</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475C7" w:rsidRPr="00016ED6" w:rsidRDefault="002475C7" w:rsidP="002475C7">
      <w:pPr>
        <w:pStyle w:val="P00"/>
        <w:spacing w:before="0"/>
        <w:ind w:left="0" w:right="1134"/>
        <w:rPr>
          <w:rStyle w:val="default"/>
          <w:rFonts w:cs="FrankRuehl" w:hint="cs"/>
          <w:vanish/>
          <w:szCs w:val="20"/>
          <w:shd w:val="clear" w:color="auto" w:fill="FFFF99"/>
          <w:rtl/>
        </w:rPr>
      </w:pPr>
      <w:hyperlink r:id="rId43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1005</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147</w:t>
      </w:r>
    </w:p>
    <w:p w:rsidR="005F3E46" w:rsidRPr="00016ED6" w:rsidRDefault="005F3E46" w:rsidP="005F3E46">
      <w:pPr>
        <w:pStyle w:val="P00"/>
        <w:spacing w:before="0"/>
        <w:ind w:left="0" w:right="1134"/>
        <w:rPr>
          <w:rStyle w:val="default"/>
          <w:rFonts w:cs="FrankRuehl" w:hint="cs"/>
          <w:vanish/>
          <w:szCs w:val="20"/>
          <w:shd w:val="clear" w:color="auto" w:fill="FFFF99"/>
          <w:rtl/>
        </w:rPr>
      </w:pPr>
    </w:p>
    <w:p w:rsidR="005F3E46" w:rsidRPr="00016ED6" w:rsidRDefault="005F3E46" w:rsidP="005F3E4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5F3E46" w:rsidRPr="00016ED6" w:rsidRDefault="005F3E46" w:rsidP="005F3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5F3E46" w:rsidRPr="00016ED6" w:rsidRDefault="005F3E46" w:rsidP="005F3E46">
      <w:pPr>
        <w:pStyle w:val="P00"/>
        <w:spacing w:before="0"/>
        <w:ind w:left="0" w:right="1134"/>
        <w:rPr>
          <w:rStyle w:val="default"/>
          <w:rFonts w:cs="FrankRuehl" w:hint="cs"/>
          <w:vanish/>
          <w:szCs w:val="20"/>
          <w:shd w:val="clear" w:color="auto" w:fill="FFFF99"/>
          <w:rtl/>
        </w:rPr>
      </w:pPr>
      <w:hyperlink r:id="rId437"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5F3E46" w:rsidRPr="00016ED6" w:rsidRDefault="005F3E46" w:rsidP="005F3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147</w:t>
      </w:r>
    </w:p>
    <w:p w:rsidR="005F3E46" w:rsidRPr="00016ED6" w:rsidRDefault="005F3E46" w:rsidP="005F3E4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F3E46" w:rsidRPr="00016ED6" w:rsidRDefault="005F3E46" w:rsidP="005F3E46">
      <w:pPr>
        <w:pStyle w:val="P00"/>
        <w:spacing w:before="20"/>
        <w:ind w:left="0" w:right="1134"/>
        <w:rPr>
          <w:rStyle w:val="big-number"/>
          <w:rFonts w:hint="cs"/>
          <w:strike/>
          <w:vanish/>
          <w:sz w:val="16"/>
          <w:szCs w:val="16"/>
          <w:shd w:val="clear" w:color="auto" w:fill="FFFF99"/>
          <w:rtl/>
        </w:rPr>
      </w:pPr>
      <w:r w:rsidRPr="00016ED6">
        <w:rPr>
          <w:rStyle w:val="big-number"/>
          <w:rFonts w:hint="cs"/>
          <w:strike/>
          <w:vanish/>
          <w:sz w:val="16"/>
          <w:szCs w:val="16"/>
          <w:shd w:val="clear" w:color="auto" w:fill="FFFF99"/>
          <w:rtl/>
        </w:rPr>
        <w:t>ערעור</w:t>
      </w:r>
    </w:p>
    <w:p w:rsidR="005F3E46" w:rsidRPr="00016ED6" w:rsidRDefault="005F3E46" w:rsidP="00BA466E">
      <w:pPr>
        <w:pStyle w:val="P00"/>
        <w:spacing w:before="0"/>
        <w:ind w:left="0" w:right="1134"/>
        <w:rPr>
          <w:rStyle w:val="default"/>
          <w:rFonts w:cs="FrankRuehl"/>
          <w:vanish/>
          <w:sz w:val="22"/>
          <w:szCs w:val="22"/>
          <w:shd w:val="clear" w:color="auto" w:fill="FFFF99"/>
          <w:rtl/>
        </w:rPr>
      </w:pPr>
      <w:r w:rsidRPr="00016ED6">
        <w:rPr>
          <w:rStyle w:val="big-number"/>
          <w:rFonts w:cs="FrankRuehl"/>
          <w:strike/>
          <w:vanish/>
          <w:sz w:val="22"/>
          <w:szCs w:val="22"/>
          <w:shd w:val="clear" w:color="auto" w:fill="FFFF99"/>
          <w:rtl/>
        </w:rPr>
        <w:t>147.</w:t>
      </w:r>
      <w:r w:rsidRPr="00016ED6">
        <w:rPr>
          <w:rStyle w:val="big-number"/>
          <w:rFonts w:cs="FrankRuehl"/>
          <w:strike/>
          <w:vanish/>
          <w:sz w:val="22"/>
          <w:szCs w:val="22"/>
          <w:shd w:val="clear" w:color="auto" w:fill="FFFF99"/>
          <w:rtl/>
        </w:rPr>
        <w:tab/>
      </w:r>
      <w:r w:rsidRPr="00016ED6">
        <w:rPr>
          <w:rStyle w:val="default"/>
          <w:rFonts w:cs="FrankRuehl"/>
          <w:strike/>
          <w:vanish/>
          <w:sz w:val="22"/>
          <w:szCs w:val="22"/>
          <w:shd w:val="clear" w:color="auto" w:fill="FFFF99"/>
          <w:rtl/>
        </w:rPr>
        <w:t>מ</w:t>
      </w:r>
      <w:r w:rsidRPr="00016ED6">
        <w:rPr>
          <w:rStyle w:val="default"/>
          <w:rFonts w:cs="FrankRuehl" w:hint="cs"/>
          <w:strike/>
          <w:vanish/>
          <w:sz w:val="22"/>
          <w:szCs w:val="22"/>
          <w:shd w:val="clear" w:color="auto" w:fill="FFFF99"/>
          <w:rtl/>
        </w:rPr>
        <w:t>י שהגיש ערר, ואם הערר נגע לאחר - גם האחר, רשאי לערער על החלטת ועדת הבחירות לפני בית המשפט המחוזי שבתחום ש</w:t>
      </w:r>
      <w:r w:rsidRPr="00016ED6">
        <w:rPr>
          <w:rStyle w:val="default"/>
          <w:rFonts w:cs="FrankRuehl"/>
          <w:strike/>
          <w:vanish/>
          <w:sz w:val="22"/>
          <w:szCs w:val="22"/>
          <w:shd w:val="clear" w:color="auto" w:fill="FFFF99"/>
          <w:rtl/>
        </w:rPr>
        <w:t>י</w:t>
      </w:r>
      <w:r w:rsidRPr="00016ED6">
        <w:rPr>
          <w:rStyle w:val="default"/>
          <w:rFonts w:cs="FrankRuehl" w:hint="cs"/>
          <w:strike/>
          <w:vanish/>
          <w:sz w:val="22"/>
          <w:szCs w:val="22"/>
          <w:shd w:val="clear" w:color="auto" w:fill="FFFF99"/>
          <w:rtl/>
        </w:rPr>
        <w:t>פוטו נמצאת המועצה האזורית; המועדים להגשת ערעור כאמור ולמתן פסק הדין בערעור, יהיו כאמור בסעיף 8 לפקודה ובתוספת הראשונה לפקודה; פסק דינו של בית המשפט המחוזי יהיה סופי ואין לערער עליו.</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38"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147</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עתירה בעניין פנקס הבוחרים</w:t>
      </w:r>
    </w:p>
    <w:p w:rsidR="00830E77" w:rsidRPr="00016ED6" w:rsidRDefault="00830E77" w:rsidP="00830E7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strike/>
          <w:vanish/>
          <w:sz w:val="22"/>
          <w:szCs w:val="22"/>
          <w:shd w:val="clear" w:color="auto" w:fill="FFFF99"/>
          <w:rtl/>
        </w:rPr>
        <w:t>147.</w:t>
      </w:r>
      <w:r w:rsidRPr="00016ED6">
        <w:rPr>
          <w:rStyle w:val="default"/>
          <w:rFonts w:cs="FrankRuehl"/>
          <w:strike/>
          <w:vanish/>
          <w:sz w:val="22"/>
          <w:szCs w:val="22"/>
          <w:shd w:val="clear" w:color="auto" w:fill="FFFF99"/>
          <w:rtl/>
        </w:rPr>
        <w:tab/>
        <w:t>מ</w:t>
      </w:r>
      <w:r w:rsidRPr="00016ED6">
        <w:rPr>
          <w:rStyle w:val="default"/>
          <w:rFonts w:cs="FrankRuehl" w:hint="cs"/>
          <w:strike/>
          <w:vanish/>
          <w:sz w:val="22"/>
          <w:szCs w:val="22"/>
          <w:shd w:val="clear" w:color="auto" w:fill="FFFF99"/>
          <w:rtl/>
        </w:rPr>
        <w:t xml:space="preserve">י שהגיש ערר, ואם הערר נגע לאחר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גם האחר, רשאי לעתור על החלטת ועדת הבחירות לפי סעיף 146, לבית משפט לעניינים מינהליים כמפורט להלן:</w:t>
      </w:r>
    </w:p>
    <w:p w:rsidR="00830E77" w:rsidRPr="00016ED6" w:rsidRDefault="00830E77" w:rsidP="00830E77">
      <w:pPr>
        <w:pStyle w:val="P00"/>
        <w:spacing w:before="0"/>
        <w:ind w:left="62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(1)</w:t>
      </w:r>
      <w:r w:rsidRPr="00016ED6">
        <w:rPr>
          <w:rStyle w:val="default"/>
          <w:rFonts w:cs="FrankRuehl" w:hint="cs"/>
          <w:strike/>
          <w:vanish/>
          <w:sz w:val="22"/>
          <w:szCs w:val="22"/>
          <w:shd w:val="clear" w:color="auto" w:fill="FFFF99"/>
          <w:rtl/>
        </w:rPr>
        <w:tab/>
        <w:t>לבית המשפט לעניינים מינהליים שבתחום ש</w:t>
      </w:r>
      <w:r w:rsidRPr="00016ED6">
        <w:rPr>
          <w:rStyle w:val="default"/>
          <w:rFonts w:cs="FrankRuehl"/>
          <w:strike/>
          <w:vanish/>
          <w:sz w:val="22"/>
          <w:szCs w:val="22"/>
          <w:shd w:val="clear" w:color="auto" w:fill="FFFF99"/>
          <w:rtl/>
        </w:rPr>
        <w:t>י</w:t>
      </w:r>
      <w:r w:rsidRPr="00016ED6">
        <w:rPr>
          <w:rStyle w:val="default"/>
          <w:rFonts w:cs="FrankRuehl" w:hint="cs"/>
          <w:strike/>
          <w:vanish/>
          <w:sz w:val="22"/>
          <w:szCs w:val="22"/>
          <w:shd w:val="clear" w:color="auto" w:fill="FFFF99"/>
          <w:rtl/>
        </w:rPr>
        <w:t>פוטו נמצאת המועצה האזורית שבאזור שיפוטה נמצא היישוב שבו רשום מענו של הבוחר;</w:t>
      </w:r>
    </w:p>
    <w:p w:rsidR="00830E77" w:rsidRPr="00016ED6" w:rsidRDefault="00830E77" w:rsidP="00830E77">
      <w:pPr>
        <w:pStyle w:val="P00"/>
        <w:spacing w:before="0"/>
        <w:ind w:left="624"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strike/>
          <w:vanish/>
          <w:sz w:val="22"/>
          <w:szCs w:val="22"/>
          <w:shd w:val="clear" w:color="auto" w:fill="FFFF99"/>
          <w:rtl/>
        </w:rPr>
        <w:tab/>
        <w:t xml:space="preserve">בכל בית משפט לעניינים מינהליים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לגבי מי שאינו כלול בפנקס בוחרים של רשות כלשהי;</w:t>
      </w:r>
    </w:p>
    <w:p w:rsidR="00830E77" w:rsidRPr="00830E77" w:rsidRDefault="00830E77" w:rsidP="00830E77">
      <w:pPr>
        <w:pStyle w:val="P00"/>
        <w:spacing w:before="0"/>
        <w:ind w:left="624" w:right="1134"/>
        <w:rPr>
          <w:rStyle w:val="default"/>
          <w:rFonts w:cs="FrankRuehl" w:hint="cs"/>
          <w:sz w:val="2"/>
          <w:szCs w:val="2"/>
          <w:rtl/>
        </w:rPr>
      </w:pPr>
      <w:r w:rsidRPr="00016ED6">
        <w:rPr>
          <w:rStyle w:val="default"/>
          <w:rFonts w:cs="FrankRuehl" w:hint="cs"/>
          <w:strike/>
          <w:vanish/>
          <w:sz w:val="22"/>
          <w:szCs w:val="22"/>
          <w:shd w:val="clear" w:color="auto" w:fill="FFFF99"/>
          <w:rtl/>
        </w:rPr>
        <w:t>המועדים להגשת עתירה ולמתן פסק דין בעתירה יהיו כאמור בסעיף 8 לפקודה.</w:t>
      </w:r>
      <w:bookmarkEnd w:id="419"/>
    </w:p>
    <w:p w:rsidR="00473119" w:rsidRDefault="00473119" w:rsidP="00BA466E">
      <w:pPr>
        <w:pStyle w:val="P00"/>
        <w:spacing w:before="72"/>
        <w:ind w:left="0" w:right="1134"/>
        <w:rPr>
          <w:rStyle w:val="default"/>
          <w:rFonts w:cs="FrankRuehl" w:hint="cs"/>
          <w:rtl/>
        </w:rPr>
      </w:pPr>
      <w:r>
        <w:rPr>
          <w:lang w:val="he-IL"/>
        </w:rPr>
        <w:pict>
          <v:rect id="_x0000_s2297" style="position:absolute;left:0;text-align:left;margin-left:464.5pt;margin-top:8.05pt;width:75.05pt;height:18.55pt;z-index:251399168" o:allowincell="f" filled="f" stroked="f" strokecolor="lime" strokeweight=".25pt">
            <v:textbox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148.</w:t>
      </w:r>
      <w:r>
        <w:rPr>
          <w:rStyle w:val="big-number"/>
          <w:rtl/>
        </w:rPr>
        <w:tab/>
      </w:r>
      <w:r w:rsidR="00830E77">
        <w:rPr>
          <w:rStyle w:val="default"/>
          <w:rFonts w:cs="FrankRuehl" w:hint="cs"/>
          <w:rtl/>
        </w:rPr>
        <w:t>(בוטל)</w:t>
      </w:r>
      <w:r>
        <w:rPr>
          <w:rStyle w:val="default"/>
          <w:rFonts w:cs="FrankRuehl" w:hint="cs"/>
          <w:rtl/>
        </w:rPr>
        <w:t>.</w:t>
      </w:r>
    </w:p>
    <w:p w:rsidR="002475C7" w:rsidRPr="00016ED6" w:rsidRDefault="002475C7" w:rsidP="002475C7">
      <w:pPr>
        <w:pStyle w:val="P00"/>
        <w:spacing w:before="0"/>
        <w:ind w:left="0" w:right="1134"/>
        <w:rPr>
          <w:rStyle w:val="default"/>
          <w:rFonts w:cs="FrankRuehl" w:hint="cs"/>
          <w:vanish/>
          <w:color w:val="FF0000"/>
          <w:szCs w:val="20"/>
          <w:shd w:val="clear" w:color="auto" w:fill="FFFF99"/>
          <w:rtl/>
        </w:rPr>
      </w:pPr>
      <w:bookmarkStart w:id="420" w:name="Rov788"/>
      <w:r w:rsidRPr="00016ED6">
        <w:rPr>
          <w:rStyle w:val="default"/>
          <w:rFonts w:cs="FrankRuehl" w:hint="cs"/>
          <w:vanish/>
          <w:color w:val="FF0000"/>
          <w:szCs w:val="20"/>
          <w:shd w:val="clear" w:color="auto" w:fill="FFFF99"/>
          <w:rtl/>
        </w:rPr>
        <w:t>מיום 5.8.1997</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475C7" w:rsidRPr="00016ED6" w:rsidRDefault="002475C7" w:rsidP="002475C7">
      <w:pPr>
        <w:pStyle w:val="P00"/>
        <w:spacing w:before="0"/>
        <w:ind w:left="0" w:right="1134"/>
        <w:rPr>
          <w:rStyle w:val="default"/>
          <w:rFonts w:cs="FrankRuehl" w:hint="cs"/>
          <w:vanish/>
          <w:szCs w:val="20"/>
          <w:shd w:val="clear" w:color="auto" w:fill="FFFF99"/>
          <w:rtl/>
        </w:rPr>
      </w:pPr>
      <w:hyperlink r:id="rId43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1006</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148</w:t>
      </w:r>
    </w:p>
    <w:p w:rsidR="005F3E46" w:rsidRPr="00016ED6" w:rsidRDefault="005F3E46" w:rsidP="005F3E46">
      <w:pPr>
        <w:pStyle w:val="P00"/>
        <w:spacing w:before="0"/>
        <w:ind w:left="0" w:right="1134"/>
        <w:rPr>
          <w:rStyle w:val="default"/>
          <w:rFonts w:cs="FrankRuehl" w:hint="cs"/>
          <w:vanish/>
          <w:szCs w:val="20"/>
          <w:shd w:val="clear" w:color="auto" w:fill="FFFF99"/>
          <w:rtl/>
        </w:rPr>
      </w:pPr>
    </w:p>
    <w:p w:rsidR="005F3E46" w:rsidRPr="00016ED6" w:rsidRDefault="005F3E46" w:rsidP="005F3E4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5F3E46" w:rsidRPr="00016ED6" w:rsidRDefault="005F3E46" w:rsidP="005F3E4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5F3E46" w:rsidRPr="00016ED6" w:rsidRDefault="005F3E46" w:rsidP="005F3E46">
      <w:pPr>
        <w:pStyle w:val="P00"/>
        <w:spacing w:before="0"/>
        <w:ind w:left="0" w:right="1134"/>
        <w:rPr>
          <w:rStyle w:val="default"/>
          <w:rFonts w:cs="FrankRuehl" w:hint="cs"/>
          <w:vanish/>
          <w:szCs w:val="20"/>
          <w:shd w:val="clear" w:color="auto" w:fill="FFFF99"/>
          <w:rtl/>
        </w:rPr>
      </w:pPr>
      <w:hyperlink r:id="rId440"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5F3E46" w:rsidRPr="00016ED6" w:rsidRDefault="005F3E46" w:rsidP="00BA466E">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148.</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 xml:space="preserve">וגשו עררים או </w:t>
      </w:r>
      <w:r w:rsidRPr="00016ED6">
        <w:rPr>
          <w:rStyle w:val="default"/>
          <w:rFonts w:cs="FrankRuehl" w:hint="cs"/>
          <w:strike/>
          <w:vanish/>
          <w:sz w:val="22"/>
          <w:szCs w:val="22"/>
          <w:shd w:val="clear" w:color="auto" w:fill="FFFF99"/>
          <w:rtl/>
        </w:rPr>
        <w:t>ערעורים</w:t>
      </w:r>
      <w:r w:rsidRPr="00016ED6">
        <w:rPr>
          <w:rStyle w:val="default"/>
          <w:rFonts w:cs="FrankRuehl" w:hint="cs"/>
          <w:vanish/>
          <w:sz w:val="22"/>
          <w:szCs w:val="22"/>
          <w:shd w:val="clear" w:color="auto" w:fill="FFFF99"/>
          <w:rtl/>
        </w:rPr>
        <w:t xml:space="preserve"> </w:t>
      </w:r>
      <w:r w:rsidR="009D1C44" w:rsidRPr="00016ED6">
        <w:rPr>
          <w:rStyle w:val="default"/>
          <w:rFonts w:cs="FrankRuehl" w:hint="cs"/>
          <w:vanish/>
          <w:sz w:val="22"/>
          <w:szCs w:val="22"/>
          <w:u w:val="single"/>
          <w:shd w:val="clear" w:color="auto" w:fill="FFFF99"/>
          <w:rtl/>
        </w:rPr>
        <w:t>עתירות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והוכרעו לפי סעיפים 146 ו-147, יתקן יושב-ראש ועדת הבחירות ללא דיחוי את פנקס הבוחרים אם הכרעות אלה יחייבו זאת ויצרף לכל פנקס שנעשו בו תיקונים כאמור, רשימה חתומה בידו המציינת את מספר התיקונים שעשה בכל דף והמספר הסידורי של כל שם הכלול בפנקס שנמחק או שביחס אל</w:t>
      </w:r>
      <w:r w:rsidRPr="00016ED6">
        <w:rPr>
          <w:rStyle w:val="default"/>
          <w:rFonts w:cs="FrankRuehl"/>
          <w:vanish/>
          <w:sz w:val="22"/>
          <w:szCs w:val="22"/>
          <w:shd w:val="clear" w:color="auto" w:fill="FFFF99"/>
          <w:rtl/>
        </w:rPr>
        <w:t>יו</w:t>
      </w:r>
      <w:r w:rsidRPr="00016ED6">
        <w:rPr>
          <w:rStyle w:val="default"/>
          <w:rFonts w:cs="FrankRuehl" w:hint="cs"/>
          <w:vanish/>
          <w:sz w:val="22"/>
          <w:szCs w:val="22"/>
          <w:shd w:val="clear" w:color="auto" w:fill="FFFF99"/>
          <w:rtl/>
        </w:rPr>
        <w:t xml:space="preserve"> נעשה התיקון; נוספו בוחרים לפנקס, יצרף יושב ראש ועדת הבחירות לפנקס האמור רשימה שניה, חתומה בידו, שתכלול את שמות הבוחרים שנוספו לפי סדר אלף-בית של שמות המשפחה, מסומנים במספרים סידוריים החל במספר 1; רשימות אלה יהוו חלק בלתי נפרד מפנקס הבוחרים שאליו צורפו.</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41"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148</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תיקון פנקס הבוחרים</w:t>
      </w:r>
    </w:p>
    <w:p w:rsidR="00830E77" w:rsidRPr="00830E77" w:rsidRDefault="00830E77" w:rsidP="00830E77">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148.</w:t>
      </w:r>
      <w:r w:rsidRPr="00016ED6">
        <w:rPr>
          <w:rStyle w:val="default"/>
          <w:rFonts w:cs="FrankRuehl"/>
          <w:strike/>
          <w:vanish/>
          <w:sz w:val="22"/>
          <w:szCs w:val="22"/>
          <w:shd w:val="clear" w:color="auto" w:fill="FFFF99"/>
          <w:rtl/>
        </w:rPr>
        <w:tab/>
        <w:t>ה</w:t>
      </w:r>
      <w:r w:rsidRPr="00016ED6">
        <w:rPr>
          <w:rStyle w:val="default"/>
          <w:rFonts w:cs="FrankRuehl" w:hint="cs"/>
          <w:strike/>
          <w:vanish/>
          <w:sz w:val="22"/>
          <w:szCs w:val="22"/>
          <w:shd w:val="clear" w:color="auto" w:fill="FFFF99"/>
          <w:rtl/>
        </w:rPr>
        <w:t>וגשו עררים או עתירות</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והוכרעו לפי סעיפים 146 ו-147, יתקן יושב-ראש ועדת הבחירות ללא דיחוי את פנקס הבוחרים אם הכרעות אלה יחייבו זאת ויצרף לכל פנקס שנעשו בו תיקונים כאמור, רשימה חתומה בידו המציינת את מספר התיקונים שעשה בכל דף והמספר הסידורי של כל שם הכלול בפנקס שנמחק או שביחס אל</w:t>
      </w:r>
      <w:r w:rsidRPr="00016ED6">
        <w:rPr>
          <w:rStyle w:val="default"/>
          <w:rFonts w:cs="FrankRuehl"/>
          <w:strike/>
          <w:vanish/>
          <w:sz w:val="22"/>
          <w:szCs w:val="22"/>
          <w:shd w:val="clear" w:color="auto" w:fill="FFFF99"/>
          <w:rtl/>
        </w:rPr>
        <w:t>יו</w:t>
      </w:r>
      <w:r w:rsidRPr="00016ED6">
        <w:rPr>
          <w:rStyle w:val="default"/>
          <w:rFonts w:cs="FrankRuehl" w:hint="cs"/>
          <w:strike/>
          <w:vanish/>
          <w:sz w:val="22"/>
          <w:szCs w:val="22"/>
          <w:shd w:val="clear" w:color="auto" w:fill="FFFF99"/>
          <w:rtl/>
        </w:rPr>
        <w:t xml:space="preserve"> נעשה התיקון; נוספו בוחרים לפנקס, יצרף יושב ראש ועדת הבחירות לפנקס האמור רשימה שניה, חתומה בידו, שתכלול את שמות הבוחרים שנוספו לפי סדר אלף-בית של שמות המשפחה, מסומנים במספרים סידוריים החל במספר 1; רשימות אלה יהוו חלק בלתי נפרד מפנקס הבוחרים שאליו צורפו.</w:t>
      </w:r>
      <w:bookmarkEnd w:id="420"/>
    </w:p>
    <w:p w:rsidR="00473119" w:rsidRDefault="00473119" w:rsidP="00BA466E">
      <w:pPr>
        <w:pStyle w:val="P00"/>
        <w:spacing w:before="72"/>
        <w:ind w:left="0" w:right="1134"/>
        <w:rPr>
          <w:rStyle w:val="default"/>
          <w:rFonts w:cs="FrankRuehl"/>
          <w:rtl/>
        </w:rPr>
      </w:pPr>
      <w:r>
        <w:rPr>
          <w:lang w:val="he-IL"/>
        </w:rPr>
        <w:pict>
          <v:rect id="_x0000_s2298" style="position:absolute;left:0;text-align:left;margin-left:464.5pt;margin-top:8.05pt;width:75.05pt;height:18.3pt;z-index:251400192" o:allowincell="f" filled="f" stroked="f" strokecolor="lime" strokeweight=".25pt">
            <v:textbox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149.</w:t>
      </w:r>
      <w:r>
        <w:rPr>
          <w:rStyle w:val="big-number"/>
          <w:rtl/>
        </w:rPr>
        <w:tab/>
      </w:r>
      <w:r>
        <w:rPr>
          <w:rStyle w:val="default"/>
          <w:rFonts w:cs="FrankRuehl"/>
          <w:rtl/>
        </w:rPr>
        <w:t>(</w:t>
      </w:r>
      <w:r w:rsidR="00830E77">
        <w:rPr>
          <w:rStyle w:val="default"/>
          <w:rFonts w:cs="FrankRuehl" w:hint="cs"/>
          <w:rtl/>
        </w:rPr>
        <w:t>בוטל)</w:t>
      </w:r>
      <w:r>
        <w:rPr>
          <w:rStyle w:val="default"/>
          <w:rFonts w:cs="FrankRuehl" w:hint="cs"/>
          <w:rtl/>
        </w:rPr>
        <w:t>.</w:t>
      </w:r>
    </w:p>
    <w:p w:rsidR="002475C7" w:rsidRPr="00016ED6" w:rsidRDefault="002475C7" w:rsidP="002475C7">
      <w:pPr>
        <w:pStyle w:val="P00"/>
        <w:spacing w:before="0"/>
        <w:ind w:left="0" w:right="1134"/>
        <w:rPr>
          <w:rStyle w:val="default"/>
          <w:rFonts w:cs="FrankRuehl" w:hint="cs"/>
          <w:vanish/>
          <w:color w:val="FF0000"/>
          <w:szCs w:val="20"/>
          <w:shd w:val="clear" w:color="auto" w:fill="FFFF99"/>
          <w:rtl/>
        </w:rPr>
      </w:pPr>
      <w:bookmarkStart w:id="421" w:name="Rov863"/>
      <w:r w:rsidRPr="00016ED6">
        <w:rPr>
          <w:rStyle w:val="default"/>
          <w:rFonts w:cs="FrankRuehl" w:hint="cs"/>
          <w:vanish/>
          <w:color w:val="FF0000"/>
          <w:szCs w:val="20"/>
          <w:shd w:val="clear" w:color="auto" w:fill="FFFF99"/>
          <w:rtl/>
        </w:rPr>
        <w:t>מיום 5.8.1997</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475C7" w:rsidRPr="00016ED6" w:rsidRDefault="002475C7" w:rsidP="002475C7">
      <w:pPr>
        <w:pStyle w:val="P00"/>
        <w:spacing w:before="0"/>
        <w:ind w:left="0" w:right="1134"/>
        <w:rPr>
          <w:rStyle w:val="default"/>
          <w:rFonts w:cs="FrankRuehl" w:hint="cs"/>
          <w:vanish/>
          <w:szCs w:val="20"/>
          <w:shd w:val="clear" w:color="auto" w:fill="FFFF99"/>
          <w:rtl/>
        </w:rPr>
      </w:pPr>
      <w:hyperlink r:id="rId44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1006</w:t>
      </w:r>
    </w:p>
    <w:p w:rsidR="002475C7" w:rsidRPr="00016ED6" w:rsidRDefault="002475C7" w:rsidP="006435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149</w:t>
      </w:r>
    </w:p>
    <w:p w:rsidR="00BA466E" w:rsidRPr="00016ED6" w:rsidRDefault="00BA466E" w:rsidP="00BA466E">
      <w:pPr>
        <w:pStyle w:val="P00"/>
        <w:spacing w:before="0"/>
        <w:ind w:left="0" w:right="1134"/>
        <w:rPr>
          <w:rStyle w:val="default"/>
          <w:rFonts w:cs="FrankRuehl" w:hint="cs"/>
          <w:vanish/>
          <w:szCs w:val="20"/>
          <w:shd w:val="clear" w:color="auto" w:fill="FFFF99"/>
          <w:rtl/>
        </w:rPr>
      </w:pPr>
    </w:p>
    <w:p w:rsidR="00BA466E" w:rsidRPr="00016ED6" w:rsidRDefault="00BA466E" w:rsidP="00BA466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BA466E" w:rsidRPr="00016ED6" w:rsidRDefault="00BA466E" w:rsidP="00BA466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BA466E" w:rsidRPr="00016ED6" w:rsidRDefault="00BA466E" w:rsidP="00BA466E">
      <w:pPr>
        <w:pStyle w:val="P00"/>
        <w:spacing w:before="0"/>
        <w:ind w:left="0" w:right="1134"/>
        <w:rPr>
          <w:rStyle w:val="default"/>
          <w:rFonts w:cs="FrankRuehl" w:hint="cs"/>
          <w:vanish/>
          <w:szCs w:val="20"/>
          <w:shd w:val="clear" w:color="auto" w:fill="FFFF99"/>
          <w:rtl/>
        </w:rPr>
      </w:pPr>
      <w:hyperlink r:id="rId443"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BA466E" w:rsidRPr="00016ED6" w:rsidRDefault="00BA466E" w:rsidP="00BA466E">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לאחר עריכת תיקונים בפנקס בוחרים וצירוף הרשימות כאמור בסעיף 148, יחתום יושב ראש ועדת הבחירות על כל דף בפנקס; לא היה צורך בתיקון בפנקס בוחרים, אם משום שלא הוגשו עליו עררים או משום שההכרעות </w:t>
      </w:r>
      <w:r w:rsidRPr="00016ED6">
        <w:rPr>
          <w:rStyle w:val="default"/>
          <w:rFonts w:cs="FrankRuehl"/>
          <w:vanish/>
          <w:sz w:val="22"/>
          <w:szCs w:val="22"/>
          <w:shd w:val="clear" w:color="auto" w:fill="FFFF99"/>
          <w:rtl/>
        </w:rPr>
        <w:t>ב</w:t>
      </w:r>
      <w:r w:rsidRPr="00016ED6">
        <w:rPr>
          <w:rStyle w:val="default"/>
          <w:rFonts w:cs="FrankRuehl" w:hint="cs"/>
          <w:vanish/>
          <w:sz w:val="22"/>
          <w:szCs w:val="22"/>
          <w:shd w:val="clear" w:color="auto" w:fill="FFFF99"/>
          <w:rtl/>
        </w:rPr>
        <w:t xml:space="preserve">עררים </w:t>
      </w:r>
      <w:r w:rsidRPr="00016ED6">
        <w:rPr>
          <w:rStyle w:val="default"/>
          <w:rFonts w:cs="FrankRuehl" w:hint="cs"/>
          <w:strike/>
          <w:vanish/>
          <w:sz w:val="22"/>
          <w:szCs w:val="22"/>
          <w:shd w:val="clear" w:color="auto" w:fill="FFFF99"/>
          <w:rtl/>
        </w:rPr>
        <w:t>ובערעורים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ובעתירות</w:t>
      </w:r>
      <w:r w:rsidRPr="00016ED6">
        <w:rPr>
          <w:rStyle w:val="default"/>
          <w:rFonts w:cs="FrankRuehl" w:hint="cs"/>
          <w:vanish/>
          <w:sz w:val="22"/>
          <w:szCs w:val="22"/>
          <w:shd w:val="clear" w:color="auto" w:fill="FFFF99"/>
          <w:rtl/>
        </w:rPr>
        <w:t xml:space="preserve"> לא חייבו תיקונים כאמור, יחתום יושב ראש ועדת הבחירות על כל דף בפנקס, מיד לאחר שהתברר לו כי אין לערוך בו תיקונים.</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44"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149</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חתימה על פנקס הבוחרים וכניסתו לתוקף</w:t>
      </w:r>
    </w:p>
    <w:p w:rsidR="00830E77" w:rsidRPr="00016ED6" w:rsidRDefault="00830E77" w:rsidP="00830E77">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149.</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לאחר עריכת תיקונים בפנקס בוחרים וצירוף הרשימות כאמור בסעיף 148, יחתום יושב ראש ועדת הבחירות על כל דף בפנקס; לא היה צורך בתיקון בפנקס בוחרים, אם משום שלא הוגשו עליו עררים או משום שההכרעות </w:t>
      </w:r>
      <w:r w:rsidRPr="00016ED6">
        <w:rPr>
          <w:rStyle w:val="default"/>
          <w:rFonts w:cs="FrankRuehl"/>
          <w:strike/>
          <w:vanish/>
          <w:sz w:val="22"/>
          <w:szCs w:val="22"/>
          <w:shd w:val="clear" w:color="auto" w:fill="FFFF99"/>
          <w:rtl/>
        </w:rPr>
        <w:t>ב</w:t>
      </w:r>
      <w:r w:rsidRPr="00016ED6">
        <w:rPr>
          <w:rStyle w:val="default"/>
          <w:rFonts w:cs="FrankRuehl" w:hint="cs"/>
          <w:strike/>
          <w:vanish/>
          <w:sz w:val="22"/>
          <w:szCs w:val="22"/>
          <w:shd w:val="clear" w:color="auto" w:fill="FFFF99"/>
          <w:rtl/>
        </w:rPr>
        <w:t>עררים ובעתירות לא חייבו תיקונים כאמור, יחתום יושב ראש ועדת הבחירות על כל דף בפנקס, מיד לאחר שהתברר לו כי אין לערוך בו תיקונים.</w:t>
      </w:r>
    </w:p>
    <w:p w:rsidR="00830E77" w:rsidRPr="008634DD" w:rsidRDefault="00830E77" w:rsidP="008634DD">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עם חתימת יושב ראש ועדת הבחירות על דפי פנקס הבוחרים, יקבל הפנקס תוקף ואין לערוך בו כל שינוי.</w:t>
      </w:r>
      <w:bookmarkEnd w:id="421"/>
    </w:p>
    <w:p w:rsidR="00473119" w:rsidRDefault="00473119">
      <w:pPr>
        <w:pStyle w:val="header-2"/>
        <w:ind w:left="0" w:right="1134"/>
        <w:rPr>
          <w:rFonts w:hint="cs"/>
          <w:rtl/>
        </w:rPr>
      </w:pPr>
      <w:bookmarkStart w:id="422" w:name="hed26"/>
      <w:bookmarkEnd w:id="422"/>
      <w:r>
        <w:rPr>
          <w:rtl/>
          <w:lang w:val="he-IL"/>
        </w:rPr>
        <w:pict>
          <v:shape id="_x0000_s2546" type="#_x0000_t202" style="position:absolute;left:0;text-align:left;margin-left:470.25pt;margin-top:12.75pt;width:1in;height:18pt;z-index:251776000" filled="f" stroked="f">
            <v:textbox inset="1mm,0,1mm,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shape>
        </w:pict>
      </w:r>
      <w:r>
        <w:rPr>
          <w:rtl/>
        </w:rPr>
        <w:t>ס</w:t>
      </w:r>
      <w:r>
        <w:rPr>
          <w:rFonts w:hint="cs"/>
          <w:rtl/>
        </w:rPr>
        <w:t xml:space="preserve">ימן ב1: </w:t>
      </w:r>
      <w:r w:rsidR="00830E77">
        <w:rPr>
          <w:rFonts w:hint="cs"/>
          <w:rtl/>
        </w:rPr>
        <w:t>(בוטל)</w:t>
      </w:r>
    </w:p>
    <w:p w:rsidR="00473119" w:rsidRPr="00016ED6" w:rsidRDefault="00473119">
      <w:pPr>
        <w:pStyle w:val="P00"/>
        <w:spacing w:before="0"/>
        <w:ind w:left="0" w:right="1134"/>
        <w:rPr>
          <w:rStyle w:val="default"/>
          <w:rFonts w:cs="FrankRuehl" w:hint="cs"/>
          <w:vanish/>
          <w:color w:val="FF0000"/>
          <w:szCs w:val="20"/>
          <w:shd w:val="clear" w:color="auto" w:fill="FFFF99"/>
          <w:rtl/>
        </w:rPr>
      </w:pPr>
      <w:bookmarkStart w:id="423" w:name="Rov841"/>
      <w:r w:rsidRPr="00016ED6">
        <w:rPr>
          <w:rStyle w:val="default"/>
          <w:rFonts w:cs="FrankRuehl" w:hint="cs"/>
          <w:vanish/>
          <w:color w:val="FF0000"/>
          <w:szCs w:val="20"/>
          <w:shd w:val="clear" w:color="auto" w:fill="FFFF99"/>
          <w:rtl/>
        </w:rPr>
        <w:t>מיום 27.4.2006</w:t>
      </w:r>
    </w:p>
    <w:p w:rsidR="00473119" w:rsidRPr="00016ED6" w:rsidRDefault="00473119">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צו (מס' 2) תשס"ו-2006</w:t>
      </w:r>
    </w:p>
    <w:p w:rsidR="00473119" w:rsidRPr="00016ED6" w:rsidRDefault="00473119">
      <w:pPr>
        <w:pStyle w:val="P00"/>
        <w:spacing w:before="0"/>
        <w:ind w:left="0" w:right="1134"/>
        <w:rPr>
          <w:rStyle w:val="default"/>
          <w:rFonts w:cs="FrankRuehl" w:hint="cs"/>
          <w:vanish/>
          <w:szCs w:val="20"/>
          <w:shd w:val="clear" w:color="auto" w:fill="FFFF99"/>
          <w:rtl/>
        </w:rPr>
      </w:pPr>
      <w:hyperlink r:id="rId445" w:history="1">
        <w:r w:rsidRPr="00016ED6">
          <w:rPr>
            <w:rStyle w:val="Hyperlink"/>
            <w:rFonts w:hint="cs"/>
            <w:vanish/>
            <w:szCs w:val="20"/>
            <w:shd w:val="clear" w:color="auto" w:fill="FFFF99"/>
            <w:rtl/>
          </w:rPr>
          <w:t>ק"ת תשס"ו מס' 6477</w:t>
        </w:r>
      </w:hyperlink>
      <w:r w:rsidRPr="00016ED6">
        <w:rPr>
          <w:rStyle w:val="default"/>
          <w:rFonts w:cs="FrankRuehl" w:hint="cs"/>
          <w:vanish/>
          <w:szCs w:val="20"/>
          <w:shd w:val="clear" w:color="auto" w:fill="FFFF99"/>
          <w:rtl/>
        </w:rPr>
        <w:t xml:space="preserve"> מיום 27.4.2006 עמ' 736</w:t>
      </w:r>
    </w:p>
    <w:p w:rsidR="00473119" w:rsidRPr="00016ED6" w:rsidRDefault="00473119">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סימן ב1</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46"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כותרת סימן ב1</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830E77" w:rsidRDefault="00830E77" w:rsidP="00830E77">
      <w:pPr>
        <w:pStyle w:val="P00"/>
        <w:spacing w:before="0"/>
        <w:ind w:left="0" w:right="1134"/>
        <w:rPr>
          <w:rFonts w:ascii="Miriam" w:hAnsi="Miriam" w:cs="Miriam"/>
          <w:sz w:val="2"/>
          <w:szCs w:val="2"/>
          <w:shd w:val="clear" w:color="auto" w:fill="FFFF99"/>
          <w:rtl/>
        </w:rPr>
      </w:pPr>
      <w:r w:rsidRPr="00016ED6">
        <w:rPr>
          <w:rFonts w:ascii="Miriam" w:hAnsi="Miriam" w:cs="Miriam" w:hint="cs"/>
          <w:strike/>
          <w:vanish/>
          <w:sz w:val="18"/>
          <w:szCs w:val="18"/>
          <w:shd w:val="clear" w:color="auto" w:fill="FFFF99"/>
          <w:rtl/>
        </w:rPr>
        <w:t>סימן ב1: בחירות מיוחדות</w:t>
      </w:r>
      <w:bookmarkEnd w:id="423"/>
    </w:p>
    <w:p w:rsidR="00473119" w:rsidRDefault="00473119">
      <w:pPr>
        <w:pStyle w:val="P00"/>
        <w:spacing w:before="72"/>
        <w:ind w:left="0" w:right="1134"/>
        <w:rPr>
          <w:rStyle w:val="default"/>
          <w:rFonts w:cs="FrankRuehl" w:hint="cs"/>
          <w:rtl/>
        </w:rPr>
      </w:pPr>
      <w:r>
        <w:rPr>
          <w:lang w:val="he-IL"/>
        </w:rPr>
        <w:pict>
          <v:rect id="_x0000_s2547" style="position:absolute;left:0;text-align:left;margin-left:464.5pt;margin-top:8.05pt;width:75.05pt;height:16.55pt;z-index:251777024" o:allowincell="f" filled="f" stroked="f" strokecolor="lime" strokeweight=".25pt">
            <v:textbox style="mso-next-textbox:#_x0000_s2547"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149</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sidR="00830E77">
        <w:rPr>
          <w:rStyle w:val="default"/>
          <w:rFonts w:cs="FrankRuehl" w:hint="cs"/>
          <w:rtl/>
        </w:rPr>
        <w:t>בוטל).</w:t>
      </w:r>
    </w:p>
    <w:p w:rsidR="00473119" w:rsidRPr="00016ED6" w:rsidRDefault="00473119">
      <w:pPr>
        <w:pStyle w:val="P00"/>
        <w:spacing w:before="0"/>
        <w:ind w:left="0" w:right="1134"/>
        <w:rPr>
          <w:rStyle w:val="default"/>
          <w:rFonts w:cs="FrankRuehl" w:hint="cs"/>
          <w:vanish/>
          <w:color w:val="FF0000"/>
          <w:szCs w:val="20"/>
          <w:shd w:val="clear" w:color="auto" w:fill="FFFF99"/>
          <w:rtl/>
        </w:rPr>
      </w:pPr>
      <w:bookmarkStart w:id="424" w:name="Rov842"/>
      <w:r w:rsidRPr="00016ED6">
        <w:rPr>
          <w:rStyle w:val="default"/>
          <w:rFonts w:cs="FrankRuehl" w:hint="cs"/>
          <w:vanish/>
          <w:color w:val="FF0000"/>
          <w:szCs w:val="20"/>
          <w:shd w:val="clear" w:color="auto" w:fill="FFFF99"/>
          <w:rtl/>
        </w:rPr>
        <w:t>מיום 27.4.2006</w:t>
      </w:r>
    </w:p>
    <w:p w:rsidR="00473119" w:rsidRPr="00016ED6" w:rsidRDefault="00473119">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צו (מס' 2) תשס"ו-2006</w:t>
      </w:r>
    </w:p>
    <w:p w:rsidR="00473119" w:rsidRPr="00016ED6" w:rsidRDefault="00473119">
      <w:pPr>
        <w:pStyle w:val="P00"/>
        <w:spacing w:before="0"/>
        <w:ind w:left="0" w:right="1134"/>
        <w:rPr>
          <w:rStyle w:val="default"/>
          <w:rFonts w:cs="FrankRuehl" w:hint="cs"/>
          <w:vanish/>
          <w:szCs w:val="20"/>
          <w:shd w:val="clear" w:color="auto" w:fill="FFFF99"/>
          <w:rtl/>
        </w:rPr>
      </w:pPr>
      <w:hyperlink r:id="rId447" w:history="1">
        <w:r w:rsidRPr="00016ED6">
          <w:rPr>
            <w:rStyle w:val="Hyperlink"/>
            <w:rFonts w:hint="cs"/>
            <w:vanish/>
            <w:szCs w:val="20"/>
            <w:shd w:val="clear" w:color="auto" w:fill="FFFF99"/>
            <w:rtl/>
          </w:rPr>
          <w:t>ק"ת תשס"ו מס' 6477</w:t>
        </w:r>
      </w:hyperlink>
      <w:r w:rsidRPr="00016ED6">
        <w:rPr>
          <w:rStyle w:val="default"/>
          <w:rFonts w:cs="FrankRuehl" w:hint="cs"/>
          <w:vanish/>
          <w:szCs w:val="20"/>
          <w:shd w:val="clear" w:color="auto" w:fill="FFFF99"/>
          <w:rtl/>
        </w:rPr>
        <w:t xml:space="preserve"> מיום 27.4.2006 עמ' 736</w:t>
      </w:r>
    </w:p>
    <w:p w:rsidR="00473119" w:rsidRPr="00016ED6" w:rsidRDefault="00473119">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תקנה 149א</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48"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149א</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הגדרות</w:t>
      </w:r>
    </w:p>
    <w:p w:rsidR="00830E77" w:rsidRPr="00016ED6" w:rsidRDefault="00830E77" w:rsidP="00830E7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strike/>
          <w:vanish/>
          <w:sz w:val="22"/>
          <w:szCs w:val="22"/>
          <w:shd w:val="clear" w:color="auto" w:fill="FFFF99"/>
          <w:rtl/>
        </w:rPr>
        <w:t>149</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בסימן זה </w:t>
      </w:r>
      <w:r w:rsidRPr="00016ED6">
        <w:rPr>
          <w:rStyle w:val="default"/>
          <w:rFonts w:cs="FrankRuehl"/>
          <w:strike/>
          <w:vanish/>
          <w:sz w:val="22"/>
          <w:szCs w:val="22"/>
          <w:shd w:val="clear" w:color="auto" w:fill="FFFF99"/>
          <w:rtl/>
        </w:rPr>
        <w:t>–</w:t>
      </w:r>
    </w:p>
    <w:p w:rsidR="00830E77" w:rsidRPr="00016ED6" w:rsidRDefault="00830E77" w:rsidP="00830E7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"יום שליפת הפנקס" – יום ה' שלפני היום האחרון להגשת הצעות המועמדים בבחירות מיוחדות;</w:t>
      </w:r>
    </w:p>
    <w:p w:rsidR="00830E77" w:rsidRPr="00016ED6" w:rsidRDefault="00830E77" w:rsidP="00830E77">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"פנקס הבוחרים" – פנקס הבוחרים שהוכן לפי הוראות סימן זה;</w:t>
      </w:r>
    </w:p>
    <w:p w:rsidR="00830E77" w:rsidRPr="00830E77" w:rsidRDefault="00830E77" w:rsidP="00830E77">
      <w:pPr>
        <w:pStyle w:val="P00"/>
        <w:spacing w:before="0"/>
        <w:ind w:left="0" w:right="1134"/>
        <w:rPr>
          <w:rStyle w:val="default"/>
          <w:rFonts w:cs="FrankRuehl" w:hint="cs"/>
          <w:strike/>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"שליפת הפנקס" – גזירת פנקס הבוחרים מתוך מרשם האוכלוסין.</w:t>
      </w:r>
      <w:bookmarkEnd w:id="424"/>
    </w:p>
    <w:p w:rsidR="00473119" w:rsidRDefault="00473119">
      <w:pPr>
        <w:pStyle w:val="P00"/>
        <w:spacing w:before="72"/>
        <w:ind w:left="0" w:right="1134"/>
        <w:rPr>
          <w:rStyle w:val="default"/>
          <w:rFonts w:cs="FrankRuehl" w:hint="cs"/>
          <w:rtl/>
        </w:rPr>
      </w:pPr>
      <w:r>
        <w:rPr>
          <w:lang w:val="he-IL"/>
        </w:rPr>
        <w:pict>
          <v:rect id="_x0000_s2548" style="position:absolute;left:0;text-align:left;margin-left:464.5pt;margin-top:8.05pt;width:75.05pt;height:19.65pt;z-index:251778048" o:allowincell="f" filled="f" stroked="f" strokecolor="lime" strokeweight=".25pt">
            <v:textbox inset="0,0,0,0">
              <w:txbxContent>
                <w:p w:rsidR="007E53B6" w:rsidRDefault="007E53B6" w:rsidP="00830E7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149</w:t>
      </w:r>
      <w:r>
        <w:rPr>
          <w:rStyle w:val="default"/>
          <w:rFonts w:cs="FrankRuehl" w:hint="cs"/>
          <w:rtl/>
        </w:rPr>
        <w:t>ב</w:t>
      </w:r>
      <w:r>
        <w:rPr>
          <w:rStyle w:val="default"/>
          <w:rFonts w:cs="FrankRuehl"/>
          <w:rtl/>
        </w:rPr>
        <w:t>.</w:t>
      </w:r>
      <w:r>
        <w:rPr>
          <w:rStyle w:val="default"/>
          <w:rFonts w:cs="FrankRuehl" w:hint="cs"/>
          <w:rtl/>
        </w:rPr>
        <w:t xml:space="preserve"> </w:t>
      </w:r>
      <w:r w:rsidR="00830E77">
        <w:rPr>
          <w:rStyle w:val="default"/>
          <w:rFonts w:cs="FrankRuehl" w:hint="cs"/>
          <w:rtl/>
        </w:rPr>
        <w:t>(בוטל)</w:t>
      </w:r>
      <w:r>
        <w:rPr>
          <w:rStyle w:val="default"/>
          <w:rFonts w:cs="FrankRuehl"/>
          <w:rtl/>
        </w:rPr>
        <w:t>.</w:t>
      </w:r>
    </w:p>
    <w:p w:rsidR="00473119" w:rsidRPr="00016ED6" w:rsidRDefault="00473119">
      <w:pPr>
        <w:pStyle w:val="P00"/>
        <w:spacing w:before="0"/>
        <w:ind w:left="0" w:right="1134"/>
        <w:rPr>
          <w:rStyle w:val="default"/>
          <w:rFonts w:cs="FrankRuehl" w:hint="cs"/>
          <w:vanish/>
          <w:color w:val="FF0000"/>
          <w:szCs w:val="20"/>
          <w:shd w:val="clear" w:color="auto" w:fill="FFFF99"/>
          <w:rtl/>
        </w:rPr>
      </w:pPr>
      <w:bookmarkStart w:id="425" w:name="Rov843"/>
      <w:r w:rsidRPr="00016ED6">
        <w:rPr>
          <w:rStyle w:val="default"/>
          <w:rFonts w:cs="FrankRuehl" w:hint="cs"/>
          <w:vanish/>
          <w:color w:val="FF0000"/>
          <w:szCs w:val="20"/>
          <w:shd w:val="clear" w:color="auto" w:fill="FFFF99"/>
          <w:rtl/>
        </w:rPr>
        <w:t>מיום 27.4.2006</w:t>
      </w:r>
    </w:p>
    <w:p w:rsidR="00473119" w:rsidRPr="00016ED6" w:rsidRDefault="00473119">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צו (מס' 2) תשס"ו-2006</w:t>
      </w:r>
    </w:p>
    <w:p w:rsidR="00473119" w:rsidRPr="00016ED6" w:rsidRDefault="00473119">
      <w:pPr>
        <w:pStyle w:val="P00"/>
        <w:spacing w:before="0"/>
        <w:ind w:left="0" w:right="1134"/>
        <w:rPr>
          <w:rStyle w:val="default"/>
          <w:rFonts w:cs="FrankRuehl" w:hint="cs"/>
          <w:vanish/>
          <w:szCs w:val="20"/>
          <w:shd w:val="clear" w:color="auto" w:fill="FFFF99"/>
          <w:rtl/>
        </w:rPr>
      </w:pPr>
      <w:hyperlink r:id="rId449" w:history="1">
        <w:r w:rsidRPr="00016ED6">
          <w:rPr>
            <w:rStyle w:val="Hyperlink"/>
            <w:rFonts w:hint="cs"/>
            <w:vanish/>
            <w:szCs w:val="20"/>
            <w:shd w:val="clear" w:color="auto" w:fill="FFFF99"/>
            <w:rtl/>
          </w:rPr>
          <w:t>ק"ת תשס"ו מס' 6477</w:t>
        </w:r>
      </w:hyperlink>
      <w:r w:rsidRPr="00016ED6">
        <w:rPr>
          <w:rStyle w:val="default"/>
          <w:rFonts w:cs="FrankRuehl" w:hint="cs"/>
          <w:vanish/>
          <w:szCs w:val="20"/>
          <w:shd w:val="clear" w:color="auto" w:fill="FFFF99"/>
          <w:rtl/>
        </w:rPr>
        <w:t xml:space="preserve"> מיום 27.4.2006 עמ' 736</w:t>
      </w:r>
    </w:p>
    <w:p w:rsidR="00473119" w:rsidRPr="00016ED6" w:rsidRDefault="00473119">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תקנה 149ב</w:t>
      </w:r>
    </w:p>
    <w:p w:rsidR="00830E77" w:rsidRPr="00016ED6" w:rsidRDefault="00830E77" w:rsidP="00830E77">
      <w:pPr>
        <w:pStyle w:val="P00"/>
        <w:spacing w:before="0"/>
        <w:ind w:left="0" w:right="1134"/>
        <w:rPr>
          <w:rFonts w:ascii="FrankRuehl" w:hAnsi="FrankRuehl"/>
          <w:vanish/>
          <w:szCs w:val="20"/>
          <w:shd w:val="clear" w:color="auto" w:fill="FFFF99"/>
          <w:rtl/>
        </w:rPr>
      </w:pPr>
    </w:p>
    <w:p w:rsidR="00830E77" w:rsidRPr="00016ED6" w:rsidRDefault="00830E77" w:rsidP="00830E77">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30E77" w:rsidRPr="00016ED6" w:rsidRDefault="00830E77" w:rsidP="00830E77">
      <w:pPr>
        <w:pStyle w:val="P00"/>
        <w:spacing w:before="0"/>
        <w:ind w:left="0" w:right="1134"/>
        <w:rPr>
          <w:rFonts w:ascii="FrankRuehl" w:hAnsi="FrankRuehl"/>
          <w:vanish/>
          <w:szCs w:val="20"/>
          <w:shd w:val="clear" w:color="auto" w:fill="FFFF99"/>
          <w:rtl/>
        </w:rPr>
      </w:pPr>
      <w:hyperlink r:id="rId45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30E77" w:rsidRPr="00016ED6" w:rsidRDefault="00830E77" w:rsidP="00830E77">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149ב</w:t>
      </w:r>
    </w:p>
    <w:p w:rsidR="00830E77" w:rsidRPr="00016ED6" w:rsidRDefault="00830E77" w:rsidP="00830E77">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830E77" w:rsidRPr="00016ED6" w:rsidRDefault="00830E77" w:rsidP="00830E77">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החלת סעיף 138</w:t>
      </w:r>
    </w:p>
    <w:p w:rsidR="00830E77" w:rsidRPr="000106FC" w:rsidRDefault="00830E77" w:rsidP="000106FC">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149</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w:t>
      </w:r>
      <w:r w:rsidRPr="00016ED6">
        <w:rPr>
          <w:rStyle w:val="default"/>
          <w:rFonts w:cs="FrankRuehl"/>
          <w:strike/>
          <w:vanish/>
          <w:sz w:val="22"/>
          <w:szCs w:val="22"/>
          <w:shd w:val="clear" w:color="auto" w:fill="FFFF99"/>
          <w:rtl/>
        </w:rPr>
        <w:tab/>
        <w:t>סעיף 138 יחול לגבי בחירות מיוחדות בשינויים המחויבים וכן בשינוי זה: בסעיף קטן (א) שבו, במקום "לא יאוחר מ</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157 ימים לפני יום הבחירות" קרי "לא יאוחר מ</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14 ימים מיום היווצרות העילה לקיום בחירות מיוחדות".</w:t>
      </w:r>
      <w:bookmarkEnd w:id="425"/>
    </w:p>
    <w:p w:rsidR="00473119" w:rsidRDefault="00473119">
      <w:pPr>
        <w:pStyle w:val="P00"/>
        <w:spacing w:before="72"/>
        <w:ind w:left="0" w:right="1134"/>
        <w:rPr>
          <w:rStyle w:val="default"/>
          <w:rFonts w:cs="FrankRuehl" w:hint="cs"/>
          <w:rtl/>
        </w:rPr>
      </w:pPr>
      <w:r>
        <w:rPr>
          <w:lang w:val="he-IL"/>
        </w:rPr>
        <w:pict>
          <v:rect id="_x0000_s2549" style="position:absolute;left:0;text-align:left;margin-left:464.5pt;margin-top:8.05pt;width:75.05pt;height:15.95pt;z-index:251779072" o:allowincell="f" filled="f" stroked="f" strokecolor="lime" strokeweight=".25pt">
            <v:textbox inset="0,0,0,0">
              <w:txbxContent>
                <w:p w:rsidR="007E53B6" w:rsidRDefault="007E53B6" w:rsidP="000106FC">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149</w:t>
      </w:r>
      <w:r>
        <w:rPr>
          <w:rStyle w:val="default"/>
          <w:rFonts w:cs="FrankRuehl" w:hint="cs"/>
          <w:rtl/>
        </w:rPr>
        <w:t>ג</w:t>
      </w:r>
      <w:r>
        <w:rPr>
          <w:rStyle w:val="default"/>
          <w:rFonts w:cs="FrankRuehl"/>
          <w:rtl/>
        </w:rPr>
        <w:t>.</w:t>
      </w:r>
      <w:r>
        <w:rPr>
          <w:rStyle w:val="default"/>
          <w:rFonts w:cs="FrankRuehl" w:hint="cs"/>
          <w:rtl/>
        </w:rPr>
        <w:t xml:space="preserve"> </w:t>
      </w:r>
      <w:r>
        <w:rPr>
          <w:rStyle w:val="default"/>
          <w:rFonts w:cs="FrankRuehl"/>
          <w:rtl/>
        </w:rPr>
        <w:t>(</w:t>
      </w:r>
      <w:r w:rsidR="000106FC">
        <w:rPr>
          <w:rStyle w:val="default"/>
          <w:rFonts w:cs="FrankRuehl" w:hint="cs"/>
          <w:rtl/>
        </w:rPr>
        <w:t>בוטל)</w:t>
      </w:r>
      <w:r>
        <w:rPr>
          <w:rStyle w:val="default"/>
          <w:rFonts w:cs="FrankRuehl"/>
          <w:rtl/>
        </w:rPr>
        <w:t>.</w:t>
      </w:r>
    </w:p>
    <w:p w:rsidR="00473119" w:rsidRPr="00016ED6" w:rsidRDefault="00473119">
      <w:pPr>
        <w:pStyle w:val="P00"/>
        <w:spacing w:before="0"/>
        <w:ind w:left="0" w:right="1134"/>
        <w:rPr>
          <w:rStyle w:val="default"/>
          <w:rFonts w:cs="FrankRuehl" w:hint="cs"/>
          <w:vanish/>
          <w:color w:val="FF0000"/>
          <w:szCs w:val="20"/>
          <w:shd w:val="clear" w:color="auto" w:fill="FFFF99"/>
          <w:rtl/>
        </w:rPr>
      </w:pPr>
      <w:bookmarkStart w:id="426" w:name="Rov844"/>
      <w:r w:rsidRPr="00016ED6">
        <w:rPr>
          <w:rStyle w:val="default"/>
          <w:rFonts w:cs="FrankRuehl" w:hint="cs"/>
          <w:vanish/>
          <w:color w:val="FF0000"/>
          <w:szCs w:val="20"/>
          <w:shd w:val="clear" w:color="auto" w:fill="FFFF99"/>
          <w:rtl/>
        </w:rPr>
        <w:t>מיום 27.4.2006</w:t>
      </w:r>
    </w:p>
    <w:p w:rsidR="00473119" w:rsidRPr="00016ED6" w:rsidRDefault="00473119">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צו (מס' 2) תשס"ו-2006</w:t>
      </w:r>
    </w:p>
    <w:p w:rsidR="00473119" w:rsidRPr="00016ED6" w:rsidRDefault="00473119">
      <w:pPr>
        <w:pStyle w:val="P00"/>
        <w:spacing w:before="0"/>
        <w:ind w:left="0" w:right="1134"/>
        <w:rPr>
          <w:rStyle w:val="default"/>
          <w:rFonts w:cs="FrankRuehl" w:hint="cs"/>
          <w:vanish/>
          <w:szCs w:val="20"/>
          <w:shd w:val="clear" w:color="auto" w:fill="FFFF99"/>
          <w:rtl/>
        </w:rPr>
      </w:pPr>
      <w:hyperlink r:id="rId451" w:history="1">
        <w:r w:rsidRPr="00016ED6">
          <w:rPr>
            <w:rStyle w:val="Hyperlink"/>
            <w:rFonts w:hint="cs"/>
            <w:vanish/>
            <w:szCs w:val="20"/>
            <w:shd w:val="clear" w:color="auto" w:fill="FFFF99"/>
            <w:rtl/>
          </w:rPr>
          <w:t>ק"ת תשס"ו מס' 6477</w:t>
        </w:r>
      </w:hyperlink>
      <w:r w:rsidRPr="00016ED6">
        <w:rPr>
          <w:rStyle w:val="default"/>
          <w:rFonts w:cs="FrankRuehl" w:hint="cs"/>
          <w:vanish/>
          <w:szCs w:val="20"/>
          <w:shd w:val="clear" w:color="auto" w:fill="FFFF99"/>
          <w:rtl/>
        </w:rPr>
        <w:t xml:space="preserve"> מיום 27.4.2006 עמ' 736</w:t>
      </w:r>
    </w:p>
    <w:p w:rsidR="00473119" w:rsidRPr="00016ED6" w:rsidRDefault="00473119">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תקנה 149ג</w:t>
      </w:r>
    </w:p>
    <w:p w:rsidR="000106FC" w:rsidRPr="00016ED6" w:rsidRDefault="000106FC" w:rsidP="000106FC">
      <w:pPr>
        <w:pStyle w:val="P00"/>
        <w:spacing w:before="0"/>
        <w:ind w:left="0" w:right="1134"/>
        <w:rPr>
          <w:rFonts w:ascii="FrankRuehl" w:hAnsi="FrankRuehl"/>
          <w:vanish/>
          <w:szCs w:val="20"/>
          <w:shd w:val="clear" w:color="auto" w:fill="FFFF99"/>
          <w:rtl/>
        </w:rPr>
      </w:pPr>
    </w:p>
    <w:p w:rsidR="000106FC" w:rsidRPr="00016ED6" w:rsidRDefault="000106FC" w:rsidP="000106FC">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0106FC" w:rsidRPr="00016ED6" w:rsidRDefault="000106FC" w:rsidP="000106FC">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0106FC" w:rsidRPr="00016ED6" w:rsidRDefault="000106FC" w:rsidP="000106FC">
      <w:pPr>
        <w:pStyle w:val="P00"/>
        <w:spacing w:before="0"/>
        <w:ind w:left="0" w:right="1134"/>
        <w:rPr>
          <w:rFonts w:ascii="FrankRuehl" w:hAnsi="FrankRuehl"/>
          <w:vanish/>
          <w:szCs w:val="20"/>
          <w:shd w:val="clear" w:color="auto" w:fill="FFFF99"/>
          <w:rtl/>
        </w:rPr>
      </w:pPr>
      <w:hyperlink r:id="rId45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0106FC" w:rsidRPr="00016ED6" w:rsidRDefault="000106FC" w:rsidP="000106FC">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149ג</w:t>
      </w:r>
    </w:p>
    <w:p w:rsidR="000106FC" w:rsidRPr="00016ED6" w:rsidRDefault="000106FC" w:rsidP="000106FC">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0106FC" w:rsidRPr="00016ED6" w:rsidRDefault="000106FC" w:rsidP="000106FC">
      <w:pPr>
        <w:pStyle w:val="P00"/>
        <w:spacing w:before="20"/>
        <w:ind w:left="0" w:right="1134"/>
        <w:rPr>
          <w:rFonts w:ascii="Miriam" w:hAnsi="Miriam" w:cs="Miriam"/>
          <w:strike/>
          <w:vanish/>
          <w:sz w:val="16"/>
          <w:szCs w:val="16"/>
          <w:shd w:val="clear" w:color="auto" w:fill="FFFF99"/>
          <w:rtl/>
        </w:rPr>
      </w:pPr>
      <w:r w:rsidRPr="00016ED6">
        <w:rPr>
          <w:rFonts w:ascii="Miriam" w:hAnsi="Miriam" w:cs="Miriam" w:hint="cs"/>
          <w:strike/>
          <w:vanish/>
          <w:sz w:val="16"/>
          <w:szCs w:val="16"/>
          <w:shd w:val="clear" w:color="auto" w:fill="FFFF99"/>
          <w:rtl/>
        </w:rPr>
        <w:t>פנקס בוחרים</w:t>
      </w:r>
    </w:p>
    <w:p w:rsidR="000106FC" w:rsidRPr="00016ED6" w:rsidRDefault="000106FC" w:rsidP="000106FC">
      <w:pPr>
        <w:pStyle w:val="P00"/>
        <w:spacing w:before="0"/>
        <w:ind w:left="0" w:right="1134"/>
        <w:rPr>
          <w:rStyle w:val="default"/>
          <w:rFonts w:cs="FrankRuehl" w:hint="cs"/>
          <w:strike/>
          <w:vanish/>
          <w:sz w:val="22"/>
          <w:szCs w:val="22"/>
          <w:shd w:val="clear" w:color="auto" w:fill="FFFF99"/>
          <w:rtl/>
        </w:rPr>
      </w:pPr>
      <w:r w:rsidRPr="00016ED6">
        <w:rPr>
          <w:rStyle w:val="default"/>
          <w:rFonts w:cs="FrankRuehl"/>
          <w:strike/>
          <w:vanish/>
          <w:sz w:val="22"/>
          <w:szCs w:val="22"/>
          <w:shd w:val="clear" w:color="auto" w:fill="FFFF99"/>
          <w:rtl/>
        </w:rPr>
        <w:t>149</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w:t>
      </w:r>
      <w:r w:rsidRPr="00016ED6">
        <w:rPr>
          <w:rStyle w:val="default"/>
          <w:rFonts w:cs="FrankRuehl"/>
          <w:strike/>
          <w:vanish/>
          <w:sz w:val="22"/>
          <w:szCs w:val="22"/>
          <w:shd w:val="clear" w:color="auto" w:fill="FFFF99"/>
          <w:rtl/>
        </w:rPr>
        <w:tab/>
        <w:t>(א)</w:t>
      </w:r>
      <w:r w:rsidRPr="00016ED6">
        <w:rPr>
          <w:rStyle w:val="default"/>
          <w:rFonts w:cs="FrankRuehl" w:hint="cs"/>
          <w:strike/>
          <w:vanish/>
          <w:sz w:val="22"/>
          <w:szCs w:val="22"/>
          <w:shd w:val="clear" w:color="auto" w:fill="FFFF99"/>
          <w:rtl/>
        </w:rPr>
        <w:tab/>
      </w:r>
      <w:r w:rsidRPr="00016ED6">
        <w:rPr>
          <w:rStyle w:val="default"/>
          <w:rFonts w:cs="FrankRuehl"/>
          <w:strike/>
          <w:vanish/>
          <w:sz w:val="22"/>
          <w:szCs w:val="22"/>
          <w:shd w:val="clear" w:color="auto" w:fill="FFFF99"/>
          <w:rtl/>
        </w:rPr>
        <w:t>בבחירות מיוחדות יוכן לכל אזור פנקס בוחרים שיכלול כל אדם שיום הולדתו ה</w:t>
      </w:r>
      <w:r w:rsidRPr="00016ED6">
        <w:rPr>
          <w:rStyle w:val="default"/>
          <w:rFonts w:cs="FrankRuehl" w:hint="cs"/>
          <w:strike/>
          <w:vanish/>
          <w:sz w:val="22"/>
          <w:szCs w:val="22"/>
          <w:shd w:val="clear" w:color="auto" w:fill="FFFF99"/>
          <w:rtl/>
        </w:rPr>
        <w:t>-</w:t>
      </w:r>
      <w:r w:rsidRPr="00016ED6">
        <w:rPr>
          <w:rStyle w:val="default"/>
          <w:rFonts w:cs="FrankRuehl"/>
          <w:strike/>
          <w:vanish/>
          <w:sz w:val="22"/>
          <w:szCs w:val="22"/>
          <w:shd w:val="clear" w:color="auto" w:fill="FFFF99"/>
          <w:rtl/>
        </w:rPr>
        <w:t>17 חל לא יאוחר מיום הבחירות והיה רשום, הוא ומענו, במרשם האוכלוסין כתושב האזור ביום שליפת הפנקס; לענין סימן זה, "מען" – לרבות ציון במרשם האוכלוסין של שם יישוב בלבד.</w:t>
      </w:r>
    </w:p>
    <w:p w:rsidR="000106FC" w:rsidRPr="00016ED6" w:rsidRDefault="000106FC" w:rsidP="000106FC">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(ב)</w:t>
      </w:r>
      <w:r w:rsidRPr="00016ED6">
        <w:rPr>
          <w:rStyle w:val="default"/>
          <w:rFonts w:cs="FrankRuehl" w:hint="cs"/>
          <w:strike/>
          <w:vanish/>
          <w:sz w:val="22"/>
          <w:szCs w:val="22"/>
          <w:shd w:val="clear" w:color="auto" w:fill="FFFF99"/>
          <w:rtl/>
        </w:rPr>
        <w:tab/>
      </w:r>
      <w:r w:rsidRPr="00016ED6">
        <w:rPr>
          <w:rStyle w:val="default"/>
          <w:rFonts w:cs="FrankRuehl"/>
          <w:strike/>
          <w:vanish/>
          <w:sz w:val="22"/>
          <w:szCs w:val="22"/>
          <w:shd w:val="clear" w:color="auto" w:fill="FFFF99"/>
          <w:rtl/>
        </w:rPr>
        <w:t>על אף האמור בסעיף 149, פנקס הבוחרים ייכנס לתוקף שלושה</w:t>
      </w:r>
      <w:r w:rsidRPr="00016ED6">
        <w:rPr>
          <w:rStyle w:val="default"/>
          <w:rFonts w:cs="FrankRuehl" w:hint="cs"/>
          <w:strike/>
          <w:vanish/>
          <w:sz w:val="22"/>
          <w:szCs w:val="22"/>
          <w:shd w:val="clear" w:color="auto" w:fill="FFFF99"/>
          <w:rtl/>
        </w:rPr>
        <w:t xml:space="preserve"> </w:t>
      </w:r>
      <w:r w:rsidRPr="00016ED6">
        <w:rPr>
          <w:rStyle w:val="default"/>
          <w:rFonts w:cs="FrankRuehl"/>
          <w:strike/>
          <w:vanish/>
          <w:sz w:val="22"/>
          <w:szCs w:val="22"/>
          <w:shd w:val="clear" w:color="auto" w:fill="FFFF99"/>
          <w:rtl/>
        </w:rPr>
        <w:t>ימים לאחר יום שליפת הפנקס ואינו טעון חתימת יושב ראש ועדת הבחירות.</w:t>
      </w:r>
    </w:p>
    <w:p w:rsidR="000106FC" w:rsidRPr="00D84944" w:rsidRDefault="000106FC" w:rsidP="00D84944">
      <w:pPr>
        <w:pStyle w:val="P00"/>
        <w:spacing w:before="0"/>
        <w:ind w:left="0" w:right="1134"/>
        <w:rPr>
          <w:rStyle w:val="default"/>
          <w:rFonts w:cs="FrankRuehl" w:hint="cs"/>
          <w:strike/>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(ג)</w:t>
      </w:r>
      <w:r w:rsidRPr="00016ED6">
        <w:rPr>
          <w:rStyle w:val="default"/>
          <w:rFonts w:cs="FrankRuehl" w:hint="cs"/>
          <w:strike/>
          <w:vanish/>
          <w:sz w:val="22"/>
          <w:szCs w:val="22"/>
          <w:shd w:val="clear" w:color="auto" w:fill="FFFF99"/>
          <w:rtl/>
        </w:rPr>
        <w:tab/>
      </w:r>
      <w:r w:rsidRPr="00016ED6">
        <w:rPr>
          <w:rStyle w:val="default"/>
          <w:rFonts w:cs="FrankRuehl"/>
          <w:strike/>
          <w:vanish/>
          <w:sz w:val="22"/>
          <w:szCs w:val="22"/>
          <w:shd w:val="clear" w:color="auto" w:fill="FFFF99"/>
          <w:rtl/>
        </w:rPr>
        <w:t>השר ימסור את פנקס הבוחרים לוועדת הבחירות לא יאוחר מיום הגשת הצעות המועמדים.</w:t>
      </w:r>
      <w:bookmarkEnd w:id="426"/>
    </w:p>
    <w:p w:rsidR="00473119" w:rsidRDefault="00633A4D">
      <w:pPr>
        <w:pStyle w:val="header-2"/>
        <w:ind w:left="0" w:right="1134"/>
        <w:rPr>
          <w:rFonts w:hint="cs"/>
          <w:rtl/>
        </w:rPr>
      </w:pPr>
      <w:bookmarkStart w:id="427" w:name="hed27"/>
      <w:bookmarkEnd w:id="427"/>
      <w:r>
        <w:rPr>
          <w:rtl/>
          <w:lang w:eastAsia="en-US"/>
        </w:rPr>
        <w:pict>
          <v:shape id="_x0000_s2776" type="#_x0000_t202" style="position:absolute;left:0;text-align:left;margin-left:470.35pt;margin-top:12.75pt;width:1in;height:16.8pt;z-index:251904000" filled="f" stroked="f">
            <v:textbox inset="1mm,0,1mm,0">
              <w:txbxContent>
                <w:p w:rsidR="007E53B6" w:rsidRDefault="007E53B6" w:rsidP="00633A4D">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633A4D">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ג': רשימות והצעות מועמדים</w:t>
      </w:r>
    </w:p>
    <w:p w:rsidR="002475C7" w:rsidRPr="00016ED6" w:rsidRDefault="002475C7" w:rsidP="002475C7">
      <w:pPr>
        <w:pStyle w:val="P00"/>
        <w:spacing w:before="0"/>
        <w:ind w:left="0" w:right="1134"/>
        <w:rPr>
          <w:rStyle w:val="default"/>
          <w:rFonts w:cs="FrankRuehl" w:hint="cs"/>
          <w:vanish/>
          <w:color w:val="FF0000"/>
          <w:szCs w:val="20"/>
          <w:shd w:val="clear" w:color="auto" w:fill="FFFF99"/>
          <w:rtl/>
        </w:rPr>
      </w:pPr>
      <w:bookmarkStart w:id="428" w:name="Rov659"/>
      <w:r w:rsidRPr="00016ED6">
        <w:rPr>
          <w:rStyle w:val="default"/>
          <w:rFonts w:cs="FrankRuehl" w:hint="cs"/>
          <w:vanish/>
          <w:color w:val="FF0000"/>
          <w:szCs w:val="20"/>
          <w:shd w:val="clear" w:color="auto" w:fill="FFFF99"/>
          <w:rtl/>
        </w:rPr>
        <w:t>מיום 5.8.1997</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475C7" w:rsidRPr="00016ED6" w:rsidRDefault="002475C7" w:rsidP="002475C7">
      <w:pPr>
        <w:pStyle w:val="P00"/>
        <w:spacing w:before="0"/>
        <w:ind w:left="0" w:right="1134"/>
        <w:rPr>
          <w:rStyle w:val="default"/>
          <w:rFonts w:cs="FrankRuehl" w:hint="cs"/>
          <w:vanish/>
          <w:szCs w:val="20"/>
          <w:shd w:val="clear" w:color="auto" w:fill="FFFF99"/>
          <w:rtl/>
        </w:rPr>
      </w:pPr>
      <w:hyperlink r:id="rId45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1006</w:t>
      </w:r>
    </w:p>
    <w:p w:rsidR="002475C7" w:rsidRPr="00633A4D" w:rsidRDefault="00633A4D" w:rsidP="00633A4D">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ג'</w:t>
      </w:r>
      <w:bookmarkEnd w:id="428"/>
    </w:p>
    <w:p w:rsidR="00473119" w:rsidRDefault="00473119">
      <w:pPr>
        <w:pStyle w:val="P00"/>
        <w:spacing w:before="72"/>
        <w:ind w:left="0" w:right="1134"/>
        <w:rPr>
          <w:rStyle w:val="default"/>
          <w:rFonts w:cs="FrankRuehl"/>
          <w:rtl/>
        </w:rPr>
      </w:pPr>
      <w:bookmarkStart w:id="429" w:name="Seif80"/>
      <w:bookmarkEnd w:id="429"/>
      <w:r>
        <w:rPr>
          <w:lang w:val="he-IL"/>
        </w:rPr>
        <w:pict>
          <v:rect id="_x0000_s2299" style="position:absolute;left:0;text-align:left;margin-left:464.5pt;margin-top:8.05pt;width:75.05pt;height:35.8pt;z-index:25140121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וע</w:t>
                  </w:r>
                  <w:r>
                    <w:rPr>
                      <w:rFonts w:cs="Miriam"/>
                      <w:szCs w:val="18"/>
                      <w:rtl/>
                    </w:rPr>
                    <w:t>ד</w:t>
                  </w:r>
                  <w:r>
                    <w:rPr>
                      <w:rFonts w:cs="Miriam" w:hint="cs"/>
                      <w:szCs w:val="18"/>
                      <w:rtl/>
                    </w:rPr>
                    <w:t xml:space="preserve"> הגשת רשימות והצעות מועמדים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633A4D">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מהיום ה-33 שלפני יום הבחירות, ביום ובשעות שיקבע מנהל הבחירות בהתייעצות עם ועדת הבחירות, יוגשו למנהל</w:t>
      </w:r>
      <w:r>
        <w:rPr>
          <w:rStyle w:val="default"/>
          <w:rFonts w:cs="FrankRuehl"/>
          <w:rtl/>
        </w:rPr>
        <w:t xml:space="preserve"> </w:t>
      </w:r>
      <w:r>
        <w:rPr>
          <w:rStyle w:val="default"/>
          <w:rFonts w:cs="FrankRuehl" w:hint="cs"/>
          <w:rtl/>
        </w:rPr>
        <w:t>הבחירות רשימות מועמדים והצעות מועמדים.</w:t>
      </w:r>
    </w:p>
    <w:p w:rsidR="00473119" w:rsidRDefault="00770A35" w:rsidP="00770A35">
      <w:pPr>
        <w:pStyle w:val="P00"/>
        <w:spacing w:before="72"/>
        <w:ind w:left="0" w:right="1134"/>
        <w:rPr>
          <w:rStyle w:val="default"/>
          <w:rFonts w:cs="FrankRuehl" w:hint="cs"/>
          <w:rtl/>
        </w:rPr>
      </w:pPr>
      <w:r>
        <w:rPr>
          <w:rtl/>
          <w:lang w:eastAsia="en-US"/>
        </w:rPr>
        <w:pict>
          <v:shape id="_x0000_s2898" type="#_x0000_t202" style="position:absolute;left:0;text-align:left;margin-left:470.35pt;margin-top:7.1pt;width:1in;height:16.8pt;z-index:251936768" filled="f" stroked="f">
            <v:textbox inset="1mm,0,1mm,0">
              <w:txbxContent>
                <w:p w:rsidR="007E53B6" w:rsidRDefault="007E53B6" w:rsidP="00770A35">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Pr>
          <w:rtl/>
        </w:rPr>
        <w:tab/>
      </w:r>
      <w:r w:rsidR="00473119">
        <w:rPr>
          <w:rStyle w:val="default"/>
          <w:rFonts w:cs="FrankRuehl"/>
          <w:rtl/>
        </w:rPr>
        <w:t>(</w:t>
      </w:r>
      <w:r w:rsidR="00473119">
        <w:rPr>
          <w:rStyle w:val="default"/>
          <w:rFonts w:cs="FrankRuehl" w:hint="cs"/>
          <w:rtl/>
        </w:rPr>
        <w:t>ב)</w:t>
      </w:r>
      <w:r w:rsidR="00473119">
        <w:rPr>
          <w:rStyle w:val="default"/>
          <w:rFonts w:cs="FrankRuehl"/>
          <w:rtl/>
        </w:rPr>
        <w:tab/>
      </w:r>
      <w:r>
        <w:rPr>
          <w:rStyle w:val="default"/>
          <w:rFonts w:cs="FrankRuehl" w:hint="cs"/>
          <w:rtl/>
        </w:rPr>
        <w:t>(בוטל)</w:t>
      </w:r>
      <w:r w:rsidR="00473119">
        <w:rPr>
          <w:rStyle w:val="default"/>
          <w:rFonts w:cs="FrankRuehl" w:hint="cs"/>
          <w:rtl/>
        </w:rPr>
        <w:t>.</w:t>
      </w:r>
    </w:p>
    <w:p w:rsidR="002475C7" w:rsidRPr="00016ED6" w:rsidRDefault="002475C7" w:rsidP="002475C7">
      <w:pPr>
        <w:pStyle w:val="P00"/>
        <w:spacing w:before="0"/>
        <w:ind w:left="0" w:right="1134"/>
        <w:rPr>
          <w:rStyle w:val="default"/>
          <w:rFonts w:cs="FrankRuehl" w:hint="cs"/>
          <w:vanish/>
          <w:color w:val="FF0000"/>
          <w:szCs w:val="20"/>
          <w:shd w:val="clear" w:color="auto" w:fill="FFFF99"/>
          <w:rtl/>
        </w:rPr>
      </w:pPr>
      <w:bookmarkStart w:id="430" w:name="Rov802"/>
      <w:r w:rsidRPr="00016ED6">
        <w:rPr>
          <w:rStyle w:val="default"/>
          <w:rFonts w:cs="FrankRuehl" w:hint="cs"/>
          <w:vanish/>
          <w:color w:val="FF0000"/>
          <w:szCs w:val="20"/>
          <w:shd w:val="clear" w:color="auto" w:fill="FFFF99"/>
          <w:rtl/>
        </w:rPr>
        <w:t>מיום 5.8.1997</w:t>
      </w:r>
    </w:p>
    <w:p w:rsidR="002475C7" w:rsidRPr="00016ED6" w:rsidRDefault="002475C7" w:rsidP="002475C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475C7" w:rsidRPr="00016ED6" w:rsidRDefault="002475C7" w:rsidP="002475C7">
      <w:pPr>
        <w:pStyle w:val="P00"/>
        <w:spacing w:before="0"/>
        <w:ind w:left="0" w:right="1134"/>
        <w:rPr>
          <w:rStyle w:val="default"/>
          <w:rFonts w:cs="FrankRuehl" w:hint="cs"/>
          <w:vanish/>
          <w:szCs w:val="20"/>
          <w:shd w:val="clear" w:color="auto" w:fill="FFFF99"/>
          <w:rtl/>
        </w:rPr>
      </w:pPr>
      <w:hyperlink r:id="rId45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1006</w:t>
      </w:r>
    </w:p>
    <w:p w:rsidR="002475C7" w:rsidRPr="00016ED6" w:rsidRDefault="002475C7" w:rsidP="00633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w:t>
      </w:r>
      <w:r w:rsidR="00633A4D" w:rsidRPr="00016ED6">
        <w:rPr>
          <w:rStyle w:val="default"/>
          <w:rFonts w:cs="FrankRuehl" w:hint="cs"/>
          <w:b/>
          <w:bCs/>
          <w:vanish/>
          <w:szCs w:val="20"/>
          <w:shd w:val="clear" w:color="auto" w:fill="FFFF99"/>
          <w:rtl/>
        </w:rPr>
        <w:t>50</w:t>
      </w:r>
    </w:p>
    <w:p w:rsidR="00770A35" w:rsidRPr="00016ED6" w:rsidRDefault="00770A35" w:rsidP="00770A35">
      <w:pPr>
        <w:pStyle w:val="P00"/>
        <w:spacing w:before="0"/>
        <w:ind w:left="0" w:right="1134"/>
        <w:rPr>
          <w:rStyle w:val="default"/>
          <w:rFonts w:cs="FrankRuehl" w:hint="cs"/>
          <w:vanish/>
          <w:szCs w:val="20"/>
          <w:shd w:val="clear" w:color="auto" w:fill="FFFF99"/>
          <w:rtl/>
        </w:rPr>
      </w:pP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455"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קטן 150(ב)</w:t>
      </w:r>
    </w:p>
    <w:p w:rsidR="00770A35" w:rsidRPr="00016ED6" w:rsidRDefault="00770A35" w:rsidP="00770A35">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770A35" w:rsidRPr="00770A35" w:rsidRDefault="00770A35" w:rsidP="00770A35">
      <w:pPr>
        <w:pStyle w:val="P00"/>
        <w:spacing w:before="0"/>
        <w:ind w:left="0" w:right="1134"/>
        <w:rPr>
          <w:rStyle w:val="default"/>
          <w:rFonts w:cs="FrankRuehl" w:hint="cs"/>
          <w:strike/>
          <w:sz w:val="2"/>
          <w:szCs w:val="2"/>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מנהל הבחירות רשאי להסמיך פקיד בחיר</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ת לקבל עבורו, ביום ובשעות שנקבעו כאמור בסעיף קטן (א), רשימות והצעות מועמדים, באזור שבו הוא משמש כפקיד בחירות; מונה פקיד בחירות כאמור, יעביר למנהל הבחירות את רשימות והצעות המועמדים שנמסרו לו עם תום המועד</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לקבלתם.</w:t>
      </w:r>
      <w:bookmarkEnd w:id="430"/>
    </w:p>
    <w:p w:rsidR="00473119" w:rsidRDefault="00473119">
      <w:pPr>
        <w:pStyle w:val="P00"/>
        <w:spacing w:before="72"/>
        <w:ind w:left="0" w:right="1134"/>
        <w:rPr>
          <w:rStyle w:val="default"/>
          <w:rFonts w:cs="FrankRuehl"/>
          <w:rtl/>
        </w:rPr>
      </w:pPr>
      <w:bookmarkStart w:id="431" w:name="Seif81"/>
      <w:bookmarkEnd w:id="431"/>
      <w:r>
        <w:rPr>
          <w:lang w:val="he-IL"/>
        </w:rPr>
        <w:pict>
          <v:rect id="_x0000_s2300" style="position:absolute;left:0;text-align:left;margin-left:464.5pt;margin-top:8.05pt;width:75.05pt;height:24.65pt;z-index:2514022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ט</w:t>
                  </w:r>
                  <w:r>
                    <w:rPr>
                      <w:rFonts w:cs="Miriam" w:hint="cs"/>
                      <w:szCs w:val="18"/>
                      <w:rtl/>
                    </w:rPr>
                    <w:t>פסים</w:t>
                  </w:r>
                </w:p>
                <w:p w:rsidR="007E53B6" w:rsidRDefault="007E53B6">
                  <w:pPr>
                    <w:spacing w:line="160" w:lineRule="exact"/>
                    <w:jc w:val="left"/>
                    <w:rPr>
                      <w:rFonts w:cs="Miriam"/>
                      <w:szCs w:val="18"/>
                      <w:rtl/>
                    </w:rPr>
                  </w:pPr>
                  <w:r>
                    <w:rPr>
                      <w:rFonts w:cs="Miriam"/>
                      <w:szCs w:val="18"/>
                      <w:rtl/>
                    </w:rPr>
                    <w:t>צ</w:t>
                  </w:r>
                  <w:r>
                    <w:rPr>
                      <w:rFonts w:cs="Miriam" w:hint="cs"/>
                      <w:szCs w:val="18"/>
                      <w:rtl/>
                    </w:rPr>
                    <w:t>ו (מס</w:t>
                  </w:r>
                  <w:r>
                    <w:rPr>
                      <w:rFonts w:cs="Miriam"/>
                      <w:szCs w:val="18"/>
                      <w:rtl/>
                    </w:rPr>
                    <w:t xml:space="preserve">'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151.</w:t>
      </w:r>
      <w:r>
        <w:rPr>
          <w:rStyle w:val="big-number"/>
          <w:rtl/>
        </w:rPr>
        <w:tab/>
      </w:r>
      <w:r>
        <w:rPr>
          <w:rStyle w:val="default"/>
          <w:rFonts w:cs="FrankRuehl"/>
          <w:rtl/>
        </w:rPr>
        <w:t>ר</w:t>
      </w:r>
      <w:r>
        <w:rPr>
          <w:rStyle w:val="default"/>
          <w:rFonts w:cs="FrankRuehl" w:hint="cs"/>
          <w:rtl/>
        </w:rPr>
        <w:t>שימות והצעות מועמדים יוגשו על גבי חוברות לפי הטפסים</w:t>
      </w:r>
      <w:r>
        <w:rPr>
          <w:rStyle w:val="default"/>
          <w:rFonts w:cs="FrankRuehl"/>
          <w:rtl/>
        </w:rPr>
        <w:t xml:space="preserve"> </w:t>
      </w:r>
      <w:r>
        <w:rPr>
          <w:rStyle w:val="default"/>
          <w:rFonts w:cs="FrankRuehl" w:hint="cs"/>
          <w:rtl/>
        </w:rPr>
        <w:t>שבתוספת השלישית כמפורט להלן:</w:t>
      </w:r>
    </w:p>
    <w:p w:rsidR="00473119" w:rsidRDefault="00473119">
      <w:pPr>
        <w:pStyle w:val="P11"/>
        <w:spacing w:before="72"/>
        <w:ind w:left="624" w:right="1134"/>
        <w:rPr>
          <w:rStyle w:val="default"/>
          <w:rFonts w:cs="FrankRuehl" w:hint="cs"/>
          <w:rtl/>
        </w:rPr>
      </w:pPr>
      <w:r>
        <w:rPr>
          <w:rtl/>
          <w:lang w:val="he-IL"/>
        </w:rPr>
        <w:pict>
          <v:shape id="_x0000_s2570" type="#_x0000_t202" style="position:absolute;left:0;text-align:left;margin-left:470.25pt;margin-top:7.1pt;width:1in;height:16.85pt;z-index:251787264" filled="f" stroked="f">
            <v:textbox inset="1mm,0,1mm,0">
              <w:txbxContent>
                <w:p w:rsidR="007E53B6" w:rsidRDefault="007E53B6">
                  <w:pPr>
                    <w:spacing w:line="160" w:lineRule="exact"/>
                    <w:jc w:val="left"/>
                    <w:rPr>
                      <w:rFonts w:cs="Miriam" w:hint="cs"/>
                      <w:szCs w:val="18"/>
                      <w:rtl/>
                    </w:rPr>
                  </w:pPr>
                  <w:r>
                    <w:rPr>
                      <w:rFonts w:cs="Miriam"/>
                      <w:szCs w:val="18"/>
                      <w:rtl/>
                    </w:rPr>
                    <w:t>צ</w:t>
                  </w:r>
                  <w:r>
                    <w:rPr>
                      <w:rFonts w:cs="Miriam" w:hint="cs"/>
                      <w:szCs w:val="18"/>
                      <w:rtl/>
                    </w:rPr>
                    <w:t>ו תשס"ח-2007</w:t>
                  </w:r>
                </w:p>
                <w:p w:rsidR="007E53B6" w:rsidRDefault="007E53B6">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rtl/>
        </w:rPr>
        <w:t>(1)</w:t>
      </w:r>
      <w:r>
        <w:rPr>
          <w:rStyle w:val="default"/>
          <w:rFonts w:cs="FrankRuehl"/>
          <w:rtl/>
        </w:rPr>
        <w:tab/>
      </w:r>
      <w:r>
        <w:rPr>
          <w:rStyle w:val="default"/>
          <w:rFonts w:cs="FrankRuehl" w:hint="cs"/>
          <w:rtl/>
        </w:rPr>
        <w:t>טופס 1</w:t>
      </w:r>
      <w:r w:rsidR="00391C17">
        <w:rPr>
          <w:rStyle w:val="default"/>
          <w:rFonts w:cs="FrankRuehl" w:hint="cs"/>
          <w:rtl/>
        </w:rPr>
        <w:t>א</w:t>
      </w:r>
      <w:r>
        <w:rPr>
          <w:rStyle w:val="default"/>
          <w:rFonts w:cs="FrankRuehl" w:hint="cs"/>
          <w:rtl/>
        </w:rPr>
        <w:t xml:space="preserve"> - הצעת מועמד מטעם קבוצת בוחרים;</w:t>
      </w:r>
    </w:p>
    <w:p w:rsidR="00473119" w:rsidRDefault="00473119">
      <w:pPr>
        <w:pStyle w:val="P11"/>
        <w:spacing w:before="72"/>
        <w:ind w:left="624" w:right="1134"/>
        <w:rPr>
          <w:rStyle w:val="default"/>
          <w:rFonts w:cs="FrankRuehl" w:hint="cs"/>
          <w:rtl/>
        </w:rPr>
      </w:pPr>
      <w:r>
        <w:rPr>
          <w:rtl/>
          <w:lang w:val="he-IL"/>
        </w:rPr>
        <w:pict>
          <v:shape id="_x0000_s2571" type="#_x0000_t202" style="position:absolute;left:0;text-align:left;margin-left:470.25pt;margin-top:7.1pt;width:1in;height:22.65pt;z-index:251788288" filled="f" stroked="f">
            <v:textbox inset="1mm,0,1mm,0">
              <w:txbxContent>
                <w:p w:rsidR="007E53B6" w:rsidRDefault="007E53B6">
                  <w:pPr>
                    <w:spacing w:line="160" w:lineRule="exact"/>
                    <w:jc w:val="left"/>
                    <w:rPr>
                      <w:rFonts w:cs="Miriam" w:hint="cs"/>
                      <w:szCs w:val="18"/>
                      <w:rtl/>
                    </w:rPr>
                  </w:pPr>
                  <w:r>
                    <w:rPr>
                      <w:rFonts w:cs="Miriam"/>
                      <w:szCs w:val="18"/>
                      <w:rtl/>
                    </w:rPr>
                    <w:t>צ</w:t>
                  </w:r>
                  <w:r>
                    <w:rPr>
                      <w:rFonts w:cs="Miriam" w:hint="cs"/>
                      <w:szCs w:val="18"/>
                      <w:rtl/>
                    </w:rPr>
                    <w:t>ו תשס"ח-2007</w:t>
                  </w:r>
                </w:p>
                <w:p w:rsidR="007E53B6" w:rsidRDefault="007E53B6">
                  <w:pPr>
                    <w:spacing w:line="160" w:lineRule="exact"/>
                    <w:jc w:val="left"/>
                    <w:rPr>
                      <w:rFonts w:cs="Miriam" w:hint="cs"/>
                      <w:szCs w:val="18"/>
                      <w:rtl/>
                    </w:rPr>
                  </w:pPr>
                  <w:r>
                    <w:rPr>
                      <w:rFonts w:cs="Miriam" w:hint="cs"/>
                      <w:szCs w:val="18"/>
                      <w:rtl/>
                    </w:rPr>
                    <w:t>צו תשע"א-2011</w:t>
                  </w:r>
                </w:p>
              </w:txbxContent>
            </v:textbox>
          </v:shape>
        </w:pict>
      </w:r>
      <w:r>
        <w:rPr>
          <w:rStyle w:val="default"/>
          <w:rFonts w:cs="FrankRuehl"/>
          <w:rtl/>
        </w:rPr>
        <w:t>(1א)</w:t>
      </w:r>
      <w:r>
        <w:rPr>
          <w:rStyle w:val="default"/>
          <w:rFonts w:cs="FrankRuehl" w:hint="cs"/>
          <w:rtl/>
        </w:rPr>
        <w:tab/>
      </w:r>
      <w:r w:rsidR="00391C17">
        <w:rPr>
          <w:rStyle w:val="default"/>
          <w:rFonts w:cs="FrankRuehl"/>
          <w:rtl/>
        </w:rPr>
        <w:t>טופס 1</w:t>
      </w:r>
      <w:r w:rsidR="00391C17">
        <w:rPr>
          <w:rStyle w:val="default"/>
          <w:rFonts w:cs="FrankRuehl" w:hint="cs"/>
          <w:rtl/>
        </w:rPr>
        <w:t>ב</w:t>
      </w:r>
      <w:r>
        <w:rPr>
          <w:rStyle w:val="default"/>
          <w:rFonts w:cs="FrankRuehl"/>
          <w:rtl/>
        </w:rPr>
        <w:t xml:space="preserve"> - הצעה של ראש מועצה מכהן למועמדות לכהונה נוספת</w:t>
      </w:r>
      <w:r>
        <w:rPr>
          <w:rStyle w:val="default"/>
          <w:rFonts w:cs="FrankRuehl" w:hint="cs"/>
          <w:rtl/>
        </w:rPr>
        <w:t>;</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טופס 2 - רשימת מועמדים למועצה;</w:t>
      </w:r>
    </w:p>
    <w:p w:rsidR="00473119" w:rsidRDefault="00473119">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טופס 3 - רשימת מועמדים לועד המקומי או לנציגות.</w:t>
      </w:r>
    </w:p>
    <w:p w:rsidR="00633A4D" w:rsidRPr="00016ED6" w:rsidRDefault="00633A4D" w:rsidP="00633A4D">
      <w:pPr>
        <w:pStyle w:val="P00"/>
        <w:spacing w:before="0"/>
        <w:ind w:left="0" w:right="1134"/>
        <w:rPr>
          <w:rStyle w:val="default"/>
          <w:rFonts w:cs="FrankRuehl" w:hint="cs"/>
          <w:vanish/>
          <w:color w:val="FF0000"/>
          <w:szCs w:val="20"/>
          <w:shd w:val="clear" w:color="auto" w:fill="FFFF99"/>
          <w:rtl/>
        </w:rPr>
      </w:pPr>
      <w:bookmarkStart w:id="432" w:name="Rov661"/>
      <w:r w:rsidRPr="00016ED6">
        <w:rPr>
          <w:rStyle w:val="default"/>
          <w:rFonts w:cs="FrankRuehl" w:hint="cs"/>
          <w:vanish/>
          <w:color w:val="FF0000"/>
          <w:szCs w:val="20"/>
          <w:shd w:val="clear" w:color="auto" w:fill="FFFF99"/>
          <w:rtl/>
        </w:rPr>
        <w:t>מיום 5.8.1997</w:t>
      </w:r>
    </w:p>
    <w:p w:rsidR="00633A4D" w:rsidRPr="00016ED6" w:rsidRDefault="00633A4D" w:rsidP="00633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33A4D" w:rsidRPr="00016ED6" w:rsidRDefault="00633A4D" w:rsidP="00633A4D">
      <w:pPr>
        <w:pStyle w:val="P00"/>
        <w:spacing w:before="0"/>
        <w:ind w:left="0" w:right="1134"/>
        <w:rPr>
          <w:rStyle w:val="default"/>
          <w:rFonts w:cs="FrankRuehl" w:hint="cs"/>
          <w:vanish/>
          <w:szCs w:val="20"/>
          <w:shd w:val="clear" w:color="auto" w:fill="FFFF99"/>
          <w:rtl/>
        </w:rPr>
      </w:pPr>
      <w:hyperlink r:id="rId45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1006</w:t>
      </w:r>
    </w:p>
    <w:p w:rsidR="00633A4D" w:rsidRPr="00016ED6" w:rsidRDefault="00633A4D" w:rsidP="00633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151</w:t>
      </w:r>
    </w:p>
    <w:p w:rsidR="00633A4D" w:rsidRPr="00016ED6" w:rsidRDefault="00633A4D" w:rsidP="00633A4D">
      <w:pPr>
        <w:pStyle w:val="P00"/>
        <w:spacing w:before="0"/>
        <w:ind w:left="0" w:right="1134"/>
        <w:rPr>
          <w:rStyle w:val="default"/>
          <w:rFonts w:cs="FrankRuehl" w:hint="cs"/>
          <w:vanish/>
          <w:szCs w:val="20"/>
          <w:shd w:val="clear" w:color="auto" w:fill="FFFF99"/>
          <w:rtl/>
        </w:rPr>
      </w:pPr>
    </w:p>
    <w:p w:rsidR="00473119" w:rsidRPr="00016ED6" w:rsidRDefault="00473119" w:rsidP="00633A4D">
      <w:pPr>
        <w:pStyle w:val="P11"/>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16.10.2007</w:t>
      </w:r>
    </w:p>
    <w:p w:rsidR="00473119" w:rsidRPr="00016ED6" w:rsidRDefault="00473119" w:rsidP="00633A4D">
      <w:pPr>
        <w:pStyle w:val="P11"/>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תשס"ח-2007</w:t>
      </w:r>
    </w:p>
    <w:p w:rsidR="00473119" w:rsidRPr="00016ED6" w:rsidRDefault="00473119" w:rsidP="00633A4D">
      <w:pPr>
        <w:pStyle w:val="P11"/>
        <w:spacing w:before="0"/>
        <w:ind w:left="624" w:right="1134"/>
        <w:rPr>
          <w:rStyle w:val="default"/>
          <w:rFonts w:cs="FrankRuehl" w:hint="cs"/>
          <w:vanish/>
          <w:szCs w:val="20"/>
          <w:shd w:val="clear" w:color="auto" w:fill="FFFF99"/>
          <w:rtl/>
        </w:rPr>
      </w:pPr>
      <w:hyperlink r:id="rId457" w:history="1">
        <w:r w:rsidRPr="00016ED6">
          <w:rPr>
            <w:rStyle w:val="Hyperlink"/>
            <w:rFonts w:hint="cs"/>
            <w:vanish/>
            <w:szCs w:val="20"/>
            <w:shd w:val="clear" w:color="auto" w:fill="FFFF99"/>
            <w:rtl/>
          </w:rPr>
          <w:t>ק"ת תשס"ח מס' 6617</w:t>
        </w:r>
      </w:hyperlink>
      <w:r w:rsidRPr="00016ED6">
        <w:rPr>
          <w:rStyle w:val="default"/>
          <w:rFonts w:cs="FrankRuehl" w:hint="cs"/>
          <w:vanish/>
          <w:szCs w:val="20"/>
          <w:shd w:val="clear" w:color="auto" w:fill="FFFF99"/>
          <w:rtl/>
        </w:rPr>
        <w:t xml:space="preserve"> מיום 16.10.2007 עמ' 54</w:t>
      </w:r>
    </w:p>
    <w:p w:rsidR="00473119" w:rsidRPr="00016ED6" w:rsidRDefault="00473119" w:rsidP="00633A4D">
      <w:pPr>
        <w:pStyle w:val="P11"/>
        <w:ind w:left="624"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טופס 1 - הצעת מועמד </w:t>
      </w:r>
      <w:r w:rsidRPr="00016ED6">
        <w:rPr>
          <w:rStyle w:val="default"/>
          <w:rFonts w:cs="FrankRuehl" w:hint="cs"/>
          <w:vanish/>
          <w:sz w:val="22"/>
          <w:szCs w:val="22"/>
          <w:u w:val="single"/>
          <w:shd w:val="clear" w:color="auto" w:fill="FFFF99"/>
          <w:rtl/>
        </w:rPr>
        <w:t>מטעם קבוצת בוחרים</w:t>
      </w:r>
      <w:r w:rsidRPr="00016ED6">
        <w:rPr>
          <w:rStyle w:val="default"/>
          <w:rFonts w:cs="FrankRuehl" w:hint="cs"/>
          <w:vanish/>
          <w:sz w:val="22"/>
          <w:szCs w:val="22"/>
          <w:shd w:val="clear" w:color="auto" w:fill="FFFF99"/>
          <w:rtl/>
        </w:rPr>
        <w:t>;</w:t>
      </w:r>
    </w:p>
    <w:p w:rsidR="00473119" w:rsidRPr="00016ED6" w:rsidRDefault="00473119">
      <w:pPr>
        <w:pStyle w:val="P11"/>
        <w:spacing w:before="0"/>
        <w:ind w:left="624" w:right="1134"/>
        <w:rPr>
          <w:rStyle w:val="default"/>
          <w:rFonts w:cs="FrankRuehl" w:hint="cs"/>
          <w:vanish/>
          <w:sz w:val="22"/>
          <w:szCs w:val="22"/>
          <w:u w:val="single"/>
          <w:shd w:val="clear" w:color="auto" w:fill="FFFF99"/>
          <w:rtl/>
        </w:rPr>
      </w:pPr>
      <w:r w:rsidRPr="00016ED6">
        <w:rPr>
          <w:rStyle w:val="default"/>
          <w:rFonts w:cs="FrankRuehl"/>
          <w:vanish/>
          <w:sz w:val="22"/>
          <w:szCs w:val="22"/>
          <w:u w:val="single"/>
          <w:shd w:val="clear" w:color="auto" w:fill="FFFF99"/>
          <w:rtl/>
        </w:rPr>
        <w:t>(1א)</w:t>
      </w:r>
      <w:r w:rsidRPr="00016ED6">
        <w:rPr>
          <w:rStyle w:val="default"/>
          <w:rFonts w:cs="FrankRuehl" w:hint="cs"/>
          <w:vanish/>
          <w:sz w:val="22"/>
          <w:szCs w:val="22"/>
          <w:u w:val="single"/>
          <w:shd w:val="clear" w:color="auto" w:fill="FFFF99"/>
          <w:rtl/>
        </w:rPr>
        <w:tab/>
      </w:r>
      <w:r w:rsidRPr="00016ED6">
        <w:rPr>
          <w:rStyle w:val="default"/>
          <w:rFonts w:cs="FrankRuehl"/>
          <w:vanish/>
          <w:sz w:val="22"/>
          <w:szCs w:val="22"/>
          <w:u w:val="single"/>
          <w:shd w:val="clear" w:color="auto" w:fill="FFFF99"/>
          <w:rtl/>
        </w:rPr>
        <w:t>טופס 1א - הצעה של ראש מועצה מכהן למועמדות לכהונה נוספת</w:t>
      </w:r>
      <w:r w:rsidRPr="00016ED6">
        <w:rPr>
          <w:rStyle w:val="default"/>
          <w:rFonts w:cs="FrankRuehl" w:hint="cs"/>
          <w:vanish/>
          <w:sz w:val="22"/>
          <w:szCs w:val="22"/>
          <w:u w:val="single"/>
          <w:shd w:val="clear" w:color="auto" w:fill="FFFF99"/>
          <w:rtl/>
        </w:rPr>
        <w:t>;</w:t>
      </w:r>
    </w:p>
    <w:p w:rsidR="00391C17" w:rsidRPr="00016ED6" w:rsidRDefault="00391C17" w:rsidP="00391C17">
      <w:pPr>
        <w:pStyle w:val="P00"/>
        <w:spacing w:before="0"/>
        <w:ind w:left="624" w:right="1134"/>
        <w:rPr>
          <w:rStyle w:val="default"/>
          <w:rFonts w:cs="FrankRuehl" w:hint="cs"/>
          <w:vanish/>
          <w:szCs w:val="20"/>
          <w:shd w:val="clear" w:color="auto" w:fill="FFFF99"/>
          <w:rtl/>
        </w:rPr>
      </w:pPr>
    </w:p>
    <w:p w:rsidR="00391C17" w:rsidRPr="00016ED6" w:rsidRDefault="00391C17" w:rsidP="00391C17">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5.4.2011</w:t>
      </w:r>
    </w:p>
    <w:p w:rsidR="00391C17" w:rsidRPr="00016ED6" w:rsidRDefault="00391C17" w:rsidP="00391C17">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תשע"א-2011</w:t>
      </w:r>
    </w:p>
    <w:p w:rsidR="00391C17" w:rsidRPr="00016ED6" w:rsidRDefault="00391C17" w:rsidP="00391C17">
      <w:pPr>
        <w:pStyle w:val="P00"/>
        <w:spacing w:before="0"/>
        <w:ind w:left="624" w:right="1134"/>
        <w:rPr>
          <w:rStyle w:val="default"/>
          <w:rFonts w:cs="FrankRuehl" w:hint="cs"/>
          <w:vanish/>
          <w:szCs w:val="20"/>
          <w:shd w:val="clear" w:color="auto" w:fill="FFFF99"/>
          <w:rtl/>
        </w:rPr>
      </w:pPr>
      <w:hyperlink r:id="rId458" w:history="1">
        <w:r w:rsidRPr="00016ED6">
          <w:rPr>
            <w:rStyle w:val="Hyperlink"/>
            <w:rFonts w:hint="cs"/>
            <w:vanish/>
            <w:szCs w:val="20"/>
            <w:shd w:val="clear" w:color="auto" w:fill="FFFF99"/>
            <w:rtl/>
          </w:rPr>
          <w:t>ק"ת תשע"א מס' 6983</w:t>
        </w:r>
      </w:hyperlink>
      <w:r w:rsidRPr="00016ED6">
        <w:rPr>
          <w:rStyle w:val="default"/>
          <w:rFonts w:cs="FrankRuehl" w:hint="cs"/>
          <w:vanish/>
          <w:szCs w:val="20"/>
          <w:shd w:val="clear" w:color="auto" w:fill="FFFF99"/>
          <w:rtl/>
        </w:rPr>
        <w:t xml:space="preserve"> מיום 6.3.2011 עמ' 738</w:t>
      </w:r>
    </w:p>
    <w:p w:rsidR="00391C17" w:rsidRPr="00016ED6" w:rsidRDefault="00391C17" w:rsidP="00391C17">
      <w:pPr>
        <w:pStyle w:val="P11"/>
        <w:ind w:left="624"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טופס 1</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טופס 1א</w:t>
      </w:r>
      <w:r w:rsidRPr="00016ED6">
        <w:rPr>
          <w:rStyle w:val="default"/>
          <w:rFonts w:cs="FrankRuehl" w:hint="cs"/>
          <w:vanish/>
          <w:sz w:val="22"/>
          <w:szCs w:val="22"/>
          <w:shd w:val="clear" w:color="auto" w:fill="FFFF99"/>
          <w:rtl/>
        </w:rPr>
        <w:t xml:space="preserve"> - הצעת מועמד מטעם קבוצת בוחרים;</w:t>
      </w:r>
    </w:p>
    <w:p w:rsidR="00391C17" w:rsidRPr="00633A4D" w:rsidRDefault="00391C17" w:rsidP="00633A4D">
      <w:pPr>
        <w:pStyle w:val="P11"/>
        <w:spacing w:before="0"/>
        <w:ind w:left="624"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(1א)</w:t>
      </w: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טופס 1א</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טופס 1ב</w:t>
      </w:r>
      <w:r w:rsidRPr="00016ED6">
        <w:rPr>
          <w:rStyle w:val="default"/>
          <w:rFonts w:cs="FrankRuehl"/>
          <w:vanish/>
          <w:sz w:val="22"/>
          <w:szCs w:val="22"/>
          <w:shd w:val="clear" w:color="auto" w:fill="FFFF99"/>
          <w:rtl/>
        </w:rPr>
        <w:t xml:space="preserve"> - הצעה של ראש מועצה מכהן למועמדות לכהונה נוספת</w:t>
      </w:r>
      <w:r w:rsidRPr="00016ED6">
        <w:rPr>
          <w:rStyle w:val="default"/>
          <w:rFonts w:cs="FrankRuehl" w:hint="cs"/>
          <w:vanish/>
          <w:sz w:val="22"/>
          <w:szCs w:val="22"/>
          <w:shd w:val="clear" w:color="auto" w:fill="FFFF99"/>
          <w:rtl/>
        </w:rPr>
        <w:t>;</w:t>
      </w:r>
      <w:bookmarkEnd w:id="432"/>
    </w:p>
    <w:p w:rsidR="00473119" w:rsidRDefault="00473119">
      <w:pPr>
        <w:pStyle w:val="P00"/>
        <w:spacing w:before="72"/>
        <w:ind w:left="0" w:right="1134"/>
        <w:rPr>
          <w:rStyle w:val="default"/>
          <w:rFonts w:cs="FrankRuehl"/>
          <w:rtl/>
        </w:rPr>
      </w:pPr>
      <w:bookmarkStart w:id="433" w:name="Seif82"/>
      <w:bookmarkEnd w:id="433"/>
      <w:r>
        <w:rPr>
          <w:lang w:val="he-IL"/>
        </w:rPr>
        <w:pict>
          <v:rect id="_x0000_s2301" style="position:absolute;left:0;text-align:left;margin-left:464.5pt;margin-top:8.05pt;width:75.05pt;height:65.85pt;z-index:25140326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ספר המועמדים ופרטיהם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633A4D">
                  <w:pPr>
                    <w:spacing w:line="160" w:lineRule="exact"/>
                    <w:jc w:val="left"/>
                    <w:rPr>
                      <w:rFonts w:cs="Miriam"/>
                      <w:noProof/>
                      <w:szCs w:val="18"/>
                      <w:rtl/>
                    </w:rPr>
                  </w:pPr>
                  <w:r>
                    <w:rPr>
                      <w:rFonts w:cs="Miriam"/>
                      <w:szCs w:val="18"/>
                      <w:rtl/>
                    </w:rPr>
                    <w:t>ת</w:t>
                  </w:r>
                  <w:r>
                    <w:rPr>
                      <w:rFonts w:cs="Miriam" w:hint="cs"/>
                      <w:szCs w:val="18"/>
                      <w:rtl/>
                    </w:rPr>
                    <w:t>שנ</w:t>
                  </w:r>
                  <w:r>
                    <w:rPr>
                      <w:rFonts w:cs="Miriam"/>
                      <w:szCs w:val="18"/>
                      <w:rtl/>
                    </w:rPr>
                    <w:t>"</w:t>
                  </w:r>
                  <w:r>
                    <w:rPr>
                      <w:rFonts w:cs="Miriam" w:hint="cs"/>
                      <w:szCs w:val="18"/>
                      <w:rtl/>
                    </w:rPr>
                    <w:t>ז-1997</w:t>
                  </w:r>
                </w:p>
                <w:p w:rsidR="007E53B6" w:rsidRDefault="007E53B6" w:rsidP="00633A4D">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p w:rsidR="007E53B6" w:rsidRDefault="007E53B6" w:rsidP="00633A4D">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מספר המועמדים ברשימת מועמדים למועצה לא </w:t>
      </w:r>
      <w:r w:rsidR="008B1112" w:rsidRPr="008B1112">
        <w:rPr>
          <w:rStyle w:val="default"/>
          <w:rFonts w:cs="FrankRuehl" w:hint="cs"/>
          <w:rtl/>
        </w:rPr>
        <w:t xml:space="preserve">יפחת משלושה מועמדים ולא </w:t>
      </w:r>
      <w:r>
        <w:rPr>
          <w:rStyle w:val="default"/>
          <w:rFonts w:cs="FrankRuehl" w:hint="cs"/>
          <w:rtl/>
        </w:rPr>
        <w:t xml:space="preserve">יעלה </w:t>
      </w:r>
      <w:r w:rsidR="001D34C8" w:rsidRPr="001D34C8">
        <w:rPr>
          <w:rStyle w:val="default"/>
          <w:rFonts w:cs="FrankRuehl" w:hint="cs"/>
          <w:rtl/>
        </w:rPr>
        <w:t>על עשרה</w:t>
      </w:r>
      <w:r>
        <w:rPr>
          <w:rStyle w:val="default"/>
          <w:rFonts w:cs="FrankRuehl" w:hint="cs"/>
          <w:rtl/>
        </w:rPr>
        <w:t>.</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המועמדים לועד מקומי או לנציגות, לא יעלה על כפל מספר החברים במוסד העומד לבחירה.</w:t>
      </w:r>
    </w:p>
    <w:p w:rsidR="00473119" w:rsidRDefault="00473119" w:rsidP="00391C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ברשימות והצעות מועמדים, לפי</w:t>
      </w:r>
      <w:r>
        <w:rPr>
          <w:rStyle w:val="default"/>
          <w:rFonts w:cs="FrankRuehl"/>
          <w:rtl/>
        </w:rPr>
        <w:t xml:space="preserve"> </w:t>
      </w:r>
      <w:r>
        <w:rPr>
          <w:rStyle w:val="default"/>
          <w:rFonts w:cs="FrankRuehl" w:hint="cs"/>
          <w:rtl/>
        </w:rPr>
        <w:t>הענין, יפורטו פרטי</w:t>
      </w:r>
      <w:r>
        <w:rPr>
          <w:rStyle w:val="default"/>
          <w:rFonts w:cs="FrankRuehl"/>
          <w:rtl/>
        </w:rPr>
        <w:t xml:space="preserve"> </w:t>
      </w:r>
      <w:r>
        <w:rPr>
          <w:rStyle w:val="default"/>
          <w:rFonts w:cs="FrankRuehl" w:hint="cs"/>
          <w:rtl/>
        </w:rPr>
        <w:t>המועמדים.</w:t>
      </w:r>
    </w:p>
    <w:p w:rsidR="00633A4D" w:rsidRPr="00016ED6" w:rsidRDefault="00633A4D" w:rsidP="00633A4D">
      <w:pPr>
        <w:pStyle w:val="P00"/>
        <w:spacing w:before="0"/>
        <w:ind w:left="0" w:right="1134"/>
        <w:rPr>
          <w:rStyle w:val="default"/>
          <w:rFonts w:cs="FrankRuehl" w:hint="cs"/>
          <w:vanish/>
          <w:color w:val="FF0000"/>
          <w:szCs w:val="20"/>
          <w:shd w:val="clear" w:color="auto" w:fill="FFFF99"/>
          <w:rtl/>
        </w:rPr>
      </w:pPr>
      <w:bookmarkStart w:id="434" w:name="Rov845"/>
      <w:r w:rsidRPr="00016ED6">
        <w:rPr>
          <w:rStyle w:val="default"/>
          <w:rFonts w:cs="FrankRuehl" w:hint="cs"/>
          <w:vanish/>
          <w:color w:val="FF0000"/>
          <w:szCs w:val="20"/>
          <w:shd w:val="clear" w:color="auto" w:fill="FFFF99"/>
          <w:rtl/>
        </w:rPr>
        <w:t>מיום 5.8.1997</w:t>
      </w:r>
    </w:p>
    <w:p w:rsidR="00633A4D" w:rsidRPr="00016ED6" w:rsidRDefault="00633A4D" w:rsidP="00633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33A4D" w:rsidRPr="00016ED6" w:rsidRDefault="00633A4D" w:rsidP="00633A4D">
      <w:pPr>
        <w:pStyle w:val="P00"/>
        <w:spacing w:before="0"/>
        <w:ind w:left="0" w:right="1134"/>
        <w:rPr>
          <w:rStyle w:val="default"/>
          <w:rFonts w:cs="FrankRuehl" w:hint="cs"/>
          <w:vanish/>
          <w:szCs w:val="20"/>
          <w:shd w:val="clear" w:color="auto" w:fill="FFFF99"/>
          <w:rtl/>
        </w:rPr>
      </w:pPr>
      <w:hyperlink r:id="rId45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1006</w:t>
      </w:r>
    </w:p>
    <w:p w:rsidR="00633A4D" w:rsidRPr="00016ED6" w:rsidRDefault="00633A4D" w:rsidP="00633A4D">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152</w:t>
      </w:r>
    </w:p>
    <w:p w:rsidR="00D84944" w:rsidRPr="00016ED6" w:rsidRDefault="00D84944" w:rsidP="00D84944">
      <w:pPr>
        <w:pStyle w:val="P00"/>
        <w:spacing w:before="0"/>
        <w:ind w:left="0" w:right="1134"/>
        <w:rPr>
          <w:rFonts w:ascii="FrankRuehl" w:hAnsi="FrankRuehl"/>
          <w:vanish/>
          <w:szCs w:val="20"/>
          <w:shd w:val="clear" w:color="auto" w:fill="FFFF99"/>
          <w:rtl/>
        </w:rPr>
      </w:pPr>
    </w:p>
    <w:p w:rsidR="00D84944" w:rsidRPr="00016ED6" w:rsidRDefault="00D84944" w:rsidP="00D84944">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D84944" w:rsidRPr="00016ED6" w:rsidRDefault="00D84944" w:rsidP="00D84944">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D84944" w:rsidRPr="00016ED6" w:rsidRDefault="00D84944" w:rsidP="00D84944">
      <w:pPr>
        <w:pStyle w:val="P00"/>
        <w:spacing w:before="0"/>
        <w:ind w:left="0" w:right="1134"/>
        <w:rPr>
          <w:rFonts w:ascii="FrankRuehl" w:hAnsi="FrankRuehl"/>
          <w:vanish/>
          <w:szCs w:val="20"/>
          <w:shd w:val="clear" w:color="auto" w:fill="FFFF99"/>
          <w:rtl/>
        </w:rPr>
      </w:pPr>
      <w:hyperlink r:id="rId46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F13DCD" w:rsidRPr="00016ED6" w:rsidRDefault="00F13DCD" w:rsidP="00F13DCD">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מספר המועמדים ברשימת מועמדים למועצה לא </w:t>
      </w:r>
      <w:r w:rsidRPr="00016ED6">
        <w:rPr>
          <w:rStyle w:val="default"/>
          <w:rFonts w:cs="FrankRuehl" w:hint="cs"/>
          <w:vanish/>
          <w:sz w:val="22"/>
          <w:szCs w:val="22"/>
          <w:u w:val="single"/>
          <w:shd w:val="clear" w:color="auto" w:fill="FFFF99"/>
          <w:rtl/>
        </w:rPr>
        <w:t>יפחת משלושה מועמדים ולא</w:t>
      </w:r>
      <w:r w:rsidRPr="00016ED6">
        <w:rPr>
          <w:rStyle w:val="default"/>
          <w:rFonts w:cs="FrankRuehl" w:hint="cs"/>
          <w:vanish/>
          <w:sz w:val="22"/>
          <w:szCs w:val="22"/>
          <w:shd w:val="clear" w:color="auto" w:fill="FFFF99"/>
          <w:rtl/>
        </w:rPr>
        <w:t xml:space="preserve"> יעלה על כפל מספר הנציגים שהאזור, אשר מטעמו מוגשת הרשימה, זכאי לבחור למועצה.</w:t>
      </w:r>
    </w:p>
    <w:p w:rsidR="00F13DCD" w:rsidRPr="00016ED6" w:rsidRDefault="00F13DCD" w:rsidP="00F13DCD">
      <w:pPr>
        <w:pStyle w:val="P00"/>
        <w:spacing w:before="0"/>
        <w:ind w:left="0" w:right="1134"/>
        <w:rPr>
          <w:rStyle w:val="default"/>
          <w:rFonts w:ascii="FrankRuehl" w:hAnsi="FrankRuehl" w:cs="FrankRuehl"/>
          <w:vanish/>
          <w:szCs w:val="20"/>
          <w:shd w:val="clear" w:color="auto" w:fill="FFFF99"/>
          <w:rtl/>
        </w:rPr>
      </w:pPr>
    </w:p>
    <w:p w:rsidR="00F13DCD" w:rsidRPr="00016ED6" w:rsidRDefault="00F13DCD" w:rsidP="00F13DCD">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F13DCD" w:rsidRPr="00016ED6" w:rsidRDefault="00F13DCD" w:rsidP="00F13DCD">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F13DCD" w:rsidRPr="00016ED6" w:rsidRDefault="00F13DCD" w:rsidP="00F13DCD">
      <w:pPr>
        <w:pStyle w:val="P00"/>
        <w:spacing w:before="0"/>
        <w:ind w:left="0" w:right="1134"/>
        <w:rPr>
          <w:rStyle w:val="default"/>
          <w:rFonts w:ascii="FrankRuehl" w:hAnsi="FrankRuehl" w:cs="FrankRuehl"/>
          <w:vanish/>
          <w:szCs w:val="20"/>
          <w:shd w:val="clear" w:color="auto" w:fill="FFFF99"/>
          <w:rtl/>
        </w:rPr>
      </w:pPr>
      <w:hyperlink r:id="rId461"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D84944" w:rsidRPr="008B1112" w:rsidRDefault="00D84944" w:rsidP="008B1112">
      <w:pPr>
        <w:pStyle w:val="P00"/>
        <w:ind w:left="0" w:right="1134"/>
        <w:rPr>
          <w:rStyle w:val="default"/>
          <w:rFonts w:cs="FrankRuehl"/>
          <w:sz w:val="2"/>
          <w:szCs w:val="2"/>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המועמדים ברשימת מועמדים למועצה לא</w:t>
      </w:r>
      <w:r w:rsidR="008B1112" w:rsidRPr="00016ED6">
        <w:rPr>
          <w:rStyle w:val="default"/>
          <w:rFonts w:cs="FrankRuehl" w:hint="cs"/>
          <w:vanish/>
          <w:sz w:val="22"/>
          <w:szCs w:val="22"/>
          <w:shd w:val="clear" w:color="auto" w:fill="FFFF99"/>
          <w:rtl/>
        </w:rPr>
        <w:t xml:space="preserve"> יפחת משלושה מועמדים </w:t>
      </w:r>
      <w:r w:rsidR="008B1112" w:rsidRPr="00016ED6">
        <w:rPr>
          <w:rStyle w:val="default"/>
          <w:rFonts w:cs="FrankRuehl" w:hint="cs"/>
          <w:strike/>
          <w:vanish/>
          <w:sz w:val="22"/>
          <w:szCs w:val="22"/>
          <w:shd w:val="clear" w:color="auto" w:fill="FFFF99"/>
          <w:rtl/>
        </w:rPr>
        <w:t>ולא</w:t>
      </w:r>
      <w:r w:rsidRPr="00016ED6">
        <w:rPr>
          <w:rStyle w:val="default"/>
          <w:rFonts w:cs="FrankRuehl" w:hint="cs"/>
          <w:strike/>
          <w:vanish/>
          <w:sz w:val="22"/>
          <w:szCs w:val="22"/>
          <w:shd w:val="clear" w:color="auto" w:fill="FFFF99"/>
          <w:rtl/>
        </w:rPr>
        <w:t xml:space="preserve"> יעלה על כפל מספר הנציגים שהאזור, אשר מטעמו מוגשת הרשימה, זכאי לבחור למועצה</w:t>
      </w:r>
      <w:r w:rsidR="001D34C8" w:rsidRPr="00016ED6">
        <w:rPr>
          <w:rStyle w:val="default"/>
          <w:rFonts w:cs="FrankRuehl" w:hint="cs"/>
          <w:vanish/>
          <w:sz w:val="22"/>
          <w:szCs w:val="22"/>
          <w:shd w:val="clear" w:color="auto" w:fill="FFFF99"/>
          <w:rtl/>
        </w:rPr>
        <w:t xml:space="preserve"> </w:t>
      </w:r>
      <w:r w:rsidR="001D34C8" w:rsidRPr="00016ED6">
        <w:rPr>
          <w:rStyle w:val="default"/>
          <w:rFonts w:cs="FrankRuehl" w:hint="cs"/>
          <w:vanish/>
          <w:sz w:val="22"/>
          <w:szCs w:val="22"/>
          <w:u w:val="single"/>
          <w:shd w:val="clear" w:color="auto" w:fill="FFFF99"/>
          <w:rtl/>
        </w:rPr>
        <w:t>ולא יעלה על עשרה</w:t>
      </w:r>
      <w:r w:rsidRPr="00016ED6">
        <w:rPr>
          <w:rStyle w:val="default"/>
          <w:rFonts w:cs="FrankRuehl" w:hint="cs"/>
          <w:vanish/>
          <w:sz w:val="22"/>
          <w:szCs w:val="22"/>
          <w:shd w:val="clear" w:color="auto" w:fill="FFFF99"/>
          <w:rtl/>
        </w:rPr>
        <w:t>.</w:t>
      </w:r>
      <w:bookmarkEnd w:id="434"/>
    </w:p>
    <w:p w:rsidR="00473119" w:rsidRDefault="00473119" w:rsidP="003D7643">
      <w:pPr>
        <w:pStyle w:val="P00"/>
        <w:spacing w:before="72"/>
        <w:ind w:left="0" w:right="1134"/>
        <w:rPr>
          <w:rStyle w:val="default"/>
          <w:rFonts w:cs="FrankRuehl"/>
          <w:rtl/>
        </w:rPr>
      </w:pPr>
      <w:bookmarkStart w:id="435" w:name="Seif83"/>
      <w:bookmarkEnd w:id="435"/>
      <w:r>
        <w:rPr>
          <w:lang w:val="he-IL"/>
        </w:rPr>
        <w:pict>
          <v:rect id="_x0000_s2302" style="position:absolute;left:0;text-align:left;margin-left:464.5pt;margin-top:8.05pt;width:75.05pt;height:52.3pt;z-index:2514042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סכמה לשמש כמועמדים</w:t>
                  </w:r>
                </w:p>
                <w:p w:rsidR="007E53B6" w:rsidRDefault="007E53B6">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Pr>
          <w:rStyle w:val="big-number"/>
          <w:rtl/>
        </w:rPr>
        <w:t>153.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יאושר כמועמד אדם שלא נתן את הסכמתו להיות מועמד לפי טופס 4 שבתוספת השלישית; כתב הסכמה כאמור יימסר למנהל הבחירות לא יאוחר מהמו</w:t>
      </w:r>
      <w:r>
        <w:rPr>
          <w:rStyle w:val="default"/>
          <w:rFonts w:cs="FrankRuehl"/>
          <w:rtl/>
        </w:rPr>
        <w:t>ע</w:t>
      </w:r>
      <w:r>
        <w:rPr>
          <w:rStyle w:val="default"/>
          <w:rFonts w:cs="FrankRuehl" w:hint="cs"/>
          <w:rtl/>
        </w:rPr>
        <w:t>ד האחרון להגשת רשימות והצעות המועמדים; מועמד הנמצא מחוץ לישראל, רשאי לשלוח למנהל הבחירות את הסכמתו לשמש מועמד במברק או באמצעות פקסימילה.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רשאי להיות מועמד ברשימת מועמדים אחת בלבד, לכל אחד מן המוסדות העומדים לבחירה; מי שנתן הסכמתו בכתב להכללת שמו ב</w:t>
      </w:r>
      <w:r>
        <w:rPr>
          <w:rStyle w:val="default"/>
          <w:rFonts w:cs="FrankRuehl"/>
          <w:rtl/>
        </w:rPr>
        <w:t>ש</w:t>
      </w:r>
      <w:r>
        <w:rPr>
          <w:rStyle w:val="default"/>
          <w:rFonts w:cs="FrankRuehl" w:hint="cs"/>
          <w:rtl/>
        </w:rPr>
        <w:t>תי רשימות מועמדים או יותר לאחד מן המוסדות העומדים לבחירה, ימחוק מנהל הבחירות את שמו מכל הרשימות האמורות.</w:t>
      </w:r>
    </w:p>
    <w:p w:rsidR="00633A4D" w:rsidRPr="00016ED6" w:rsidRDefault="00633A4D" w:rsidP="00633A4D">
      <w:pPr>
        <w:pStyle w:val="P00"/>
        <w:spacing w:before="0"/>
        <w:ind w:left="0" w:right="1134"/>
        <w:rPr>
          <w:rStyle w:val="default"/>
          <w:rFonts w:cs="FrankRuehl" w:hint="cs"/>
          <w:vanish/>
          <w:color w:val="FF0000"/>
          <w:szCs w:val="20"/>
          <w:shd w:val="clear" w:color="auto" w:fill="FFFF99"/>
          <w:rtl/>
        </w:rPr>
      </w:pPr>
      <w:bookmarkStart w:id="436" w:name="Rov803"/>
      <w:r w:rsidRPr="00016ED6">
        <w:rPr>
          <w:rStyle w:val="default"/>
          <w:rFonts w:cs="FrankRuehl" w:hint="cs"/>
          <w:vanish/>
          <w:color w:val="FF0000"/>
          <w:szCs w:val="20"/>
          <w:shd w:val="clear" w:color="auto" w:fill="FFFF99"/>
          <w:rtl/>
        </w:rPr>
        <w:t>מיום 5.8.1997</w:t>
      </w:r>
    </w:p>
    <w:p w:rsidR="00633A4D" w:rsidRPr="00016ED6" w:rsidRDefault="00633A4D" w:rsidP="00633A4D">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33A4D" w:rsidRPr="00016ED6" w:rsidRDefault="00633A4D" w:rsidP="00633A4D">
      <w:pPr>
        <w:pStyle w:val="P00"/>
        <w:spacing w:before="0"/>
        <w:ind w:left="0" w:right="1134"/>
        <w:rPr>
          <w:rStyle w:val="default"/>
          <w:rFonts w:cs="FrankRuehl" w:hint="cs"/>
          <w:vanish/>
          <w:szCs w:val="20"/>
          <w:shd w:val="clear" w:color="auto" w:fill="FFFF99"/>
          <w:rtl/>
        </w:rPr>
      </w:pPr>
      <w:hyperlink r:id="rId46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1007</w:t>
      </w:r>
    </w:p>
    <w:p w:rsidR="00633A4D" w:rsidRPr="00016ED6" w:rsidRDefault="00633A4D" w:rsidP="009A0C7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153</w:t>
      </w:r>
    </w:p>
    <w:p w:rsidR="00770A35" w:rsidRPr="00016ED6" w:rsidRDefault="00770A35" w:rsidP="00770A35">
      <w:pPr>
        <w:pStyle w:val="P00"/>
        <w:spacing w:before="0"/>
        <w:ind w:left="0" w:right="1134"/>
        <w:rPr>
          <w:rStyle w:val="default"/>
          <w:rFonts w:cs="FrankRuehl" w:hint="cs"/>
          <w:vanish/>
          <w:szCs w:val="20"/>
          <w:shd w:val="clear" w:color="auto" w:fill="FFFF99"/>
          <w:rtl/>
        </w:rPr>
      </w:pPr>
    </w:p>
    <w:p w:rsidR="00770A35" w:rsidRPr="00016ED6" w:rsidRDefault="00770A35" w:rsidP="00770A3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770A35" w:rsidRPr="00016ED6" w:rsidRDefault="00770A35" w:rsidP="00770A3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770A35" w:rsidRPr="00016ED6" w:rsidRDefault="00770A35" w:rsidP="00770A35">
      <w:pPr>
        <w:pStyle w:val="P00"/>
        <w:spacing w:before="0"/>
        <w:ind w:left="0" w:right="1134"/>
        <w:rPr>
          <w:rStyle w:val="default"/>
          <w:rFonts w:cs="FrankRuehl" w:hint="cs"/>
          <w:vanish/>
          <w:szCs w:val="20"/>
          <w:shd w:val="clear" w:color="auto" w:fill="FFFF99"/>
          <w:rtl/>
        </w:rPr>
      </w:pPr>
      <w:hyperlink r:id="rId463"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770A35" w:rsidRPr="003D7643" w:rsidRDefault="00770A35" w:rsidP="003D7643">
      <w:pPr>
        <w:pStyle w:val="P00"/>
        <w:ind w:left="0" w:right="1134"/>
        <w:rPr>
          <w:rStyle w:val="default"/>
          <w:rFonts w:cs="FrankRuehl"/>
          <w:sz w:val="2"/>
          <w:szCs w:val="2"/>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יאושר כמועמד אדם שלא נתן את הסכמתו להיות מועמד לפי טופס 4 שבתוספת השלישית; כתב הסכמה כאמור יימסר למנהל הבחירות </w:t>
      </w:r>
      <w:r w:rsidRPr="00016ED6">
        <w:rPr>
          <w:rStyle w:val="default"/>
          <w:rFonts w:cs="FrankRuehl" w:hint="cs"/>
          <w:strike/>
          <w:vanish/>
          <w:sz w:val="22"/>
          <w:szCs w:val="22"/>
          <w:shd w:val="clear" w:color="auto" w:fill="FFFF99"/>
          <w:rtl/>
        </w:rPr>
        <w:t>או לפקיד בחירות שהוסמך כאמור בסעיף 150(ב),</w:t>
      </w:r>
      <w:r w:rsidRPr="00016ED6">
        <w:rPr>
          <w:rStyle w:val="default"/>
          <w:rFonts w:cs="FrankRuehl" w:hint="cs"/>
          <w:vanish/>
          <w:sz w:val="22"/>
          <w:szCs w:val="22"/>
          <w:shd w:val="clear" w:color="auto" w:fill="FFFF99"/>
          <w:rtl/>
        </w:rPr>
        <w:t xml:space="preserve"> לא יאוחר מהמו</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ד האחרון להגשת רשימות והצעות המועמדים; מועמד הנמצא מחוץ לישראל, רשאי לשלוח למנהל הבחירות את הסכמתו לשמש מועמד במברק או באמצעות פקסימילה.</w:t>
      </w:r>
      <w:bookmarkEnd w:id="436"/>
    </w:p>
    <w:p w:rsidR="00473119" w:rsidRDefault="00473119">
      <w:pPr>
        <w:pStyle w:val="P00"/>
        <w:spacing w:before="72"/>
        <w:ind w:left="0" w:right="1134"/>
        <w:rPr>
          <w:rStyle w:val="default"/>
          <w:rFonts w:cs="FrankRuehl"/>
          <w:rtl/>
        </w:rPr>
      </w:pPr>
      <w:bookmarkStart w:id="437" w:name="Seif84"/>
      <w:bookmarkEnd w:id="437"/>
      <w:r>
        <w:rPr>
          <w:lang w:val="he-IL"/>
        </w:rPr>
        <w:pict>
          <v:rect id="_x0000_s2303" style="position:absolute;left:0;text-align:left;margin-left:464.5pt;margin-top:8.05pt;width:75.05pt;height:39.7pt;z-index:251405312" o:allowincell="f" filled="f" stroked="f" strokecolor="lime" strokeweight=".25pt">
            <v:textbox inset="0,0,0,0">
              <w:txbxContent>
                <w:p w:rsidR="007E53B6" w:rsidRDefault="007E53B6" w:rsidP="009A0C7A">
                  <w:pPr>
                    <w:spacing w:line="160" w:lineRule="exact"/>
                    <w:jc w:val="left"/>
                    <w:rPr>
                      <w:rFonts w:cs="Miriam"/>
                      <w:noProof/>
                      <w:szCs w:val="18"/>
                      <w:rtl/>
                    </w:rPr>
                  </w:pPr>
                  <w:r>
                    <w:rPr>
                      <w:rFonts w:cs="Miriam"/>
                      <w:szCs w:val="18"/>
                      <w:rtl/>
                    </w:rPr>
                    <w:t>ח</w:t>
                  </w:r>
                  <w:r>
                    <w:rPr>
                      <w:rFonts w:cs="Miriam" w:hint="cs"/>
                      <w:szCs w:val="18"/>
                      <w:rtl/>
                    </w:rPr>
                    <w:t>תימת מגישי רשימות והצעות מ</w:t>
                  </w:r>
                  <w:r>
                    <w:rPr>
                      <w:rFonts w:cs="Miriam"/>
                      <w:szCs w:val="18"/>
                      <w:rtl/>
                    </w:rPr>
                    <w:t>ו</w:t>
                  </w:r>
                  <w:r>
                    <w:rPr>
                      <w:rFonts w:cs="Miriam" w:hint="cs"/>
                      <w:szCs w:val="18"/>
                      <w:rtl/>
                    </w:rPr>
                    <w:t>עמדים</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154.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רשימת מועמדים תיחתם בידי קבוצת הבוחרים המגישה את הרשימה, כאמור בסעיפים 20 ו-100; ה</w:t>
      </w:r>
      <w:r>
        <w:rPr>
          <w:rStyle w:val="default"/>
          <w:rFonts w:cs="FrankRuehl"/>
          <w:rtl/>
        </w:rPr>
        <w:t>צ</w:t>
      </w:r>
      <w:r>
        <w:rPr>
          <w:rStyle w:val="default"/>
          <w:rFonts w:cs="FrankRuehl" w:hint="cs"/>
          <w:rtl/>
        </w:rPr>
        <w:t>עת מועמד תיחתם בידי קבוצת הבוחרים או חברי המועצה המגישה את ההצעה, כאמור בסעיפים 5 ו-6ז לחוק בחירת ראשי מועצות אזוריות.</w:t>
      </w:r>
    </w:p>
    <w:p w:rsidR="00473119" w:rsidRDefault="008B1112" w:rsidP="008B1112">
      <w:pPr>
        <w:pStyle w:val="P00"/>
        <w:spacing w:before="72"/>
        <w:ind w:left="0" w:right="1134"/>
        <w:rPr>
          <w:rStyle w:val="default"/>
          <w:rFonts w:cs="FrankRuehl"/>
          <w:rtl/>
        </w:rPr>
      </w:pPr>
      <w:r w:rsidRPr="00245C94">
        <w:rPr>
          <w:rStyle w:val="default"/>
          <w:rFonts w:cs="FrankRuehl"/>
          <w:rtl/>
        </w:rPr>
        <w:pict>
          <v:shape id="_x0000_s3014" type="#_x0000_t202" style="position:absolute;left:0;text-align:left;margin-left:470.25pt;margin-top:7.1pt;width:1in;height:35.65pt;z-index:251979776" filled="f" stroked="f">
            <v:textbox inset="1mm,0,1mm,0">
              <w:txbxContent>
                <w:p w:rsidR="007E53B6" w:rsidRDefault="007E53B6" w:rsidP="008B1112">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תשע"ח-2018</w:t>
                  </w:r>
                </w:p>
                <w:p w:rsidR="007E53B6" w:rsidRDefault="007E53B6" w:rsidP="008B1112">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תשע"ח-2018</w:t>
                  </w:r>
                </w:p>
              </w:txbxContent>
            </v:textbox>
            <w10:anchorlock/>
          </v:shape>
        </w:pict>
      </w:r>
      <w:r w:rsidRPr="00245C94">
        <w:rPr>
          <w:rStyle w:val="default"/>
          <w:rFonts w:cs="FrankRuehl"/>
          <w:rtl/>
        </w:rPr>
        <w:tab/>
      </w:r>
      <w:r>
        <w:rPr>
          <w:rStyle w:val="default"/>
          <w:rFonts w:cs="FrankRuehl"/>
          <w:rtl/>
        </w:rPr>
        <w:t>(</w:t>
      </w:r>
      <w:r w:rsidR="00473119">
        <w:rPr>
          <w:rStyle w:val="default"/>
          <w:rFonts w:cs="FrankRuehl" w:hint="cs"/>
          <w:rtl/>
        </w:rPr>
        <w:t>ב)</w:t>
      </w:r>
      <w:r w:rsidR="00473119">
        <w:rPr>
          <w:rStyle w:val="default"/>
          <w:rFonts w:cs="FrankRuehl"/>
          <w:rtl/>
        </w:rPr>
        <w:tab/>
      </w:r>
      <w:r w:rsidR="00473119">
        <w:rPr>
          <w:rStyle w:val="default"/>
          <w:rFonts w:cs="FrankRuehl" w:hint="cs"/>
          <w:rtl/>
        </w:rPr>
        <w:t>ליד כל חתימה כאמור בסעיף קטן (א), יצוינו פרטי החותם כנדרש בטופס שלפיו הוגשה רשימת המועמדים או הצעת המועמד</w:t>
      </w:r>
      <w:r w:rsidRPr="008B1112">
        <w:rPr>
          <w:rStyle w:val="default"/>
          <w:rFonts w:cs="FrankRuehl" w:hint="cs"/>
          <w:rtl/>
        </w:rPr>
        <w:t>; אל הרשימה יצורף תצהיר של בא-כוח הרשימה</w:t>
      </w:r>
      <w:r w:rsidR="00F16881">
        <w:rPr>
          <w:rStyle w:val="default"/>
          <w:rFonts w:cs="FrankRuehl" w:hint="cs"/>
          <w:rtl/>
        </w:rPr>
        <w:t xml:space="preserve"> או ההצעה</w:t>
      </w:r>
      <w:r w:rsidRPr="008B1112">
        <w:rPr>
          <w:rStyle w:val="default"/>
          <w:rFonts w:cs="FrankRuehl" w:hint="cs"/>
          <w:rtl/>
        </w:rPr>
        <w:t xml:space="preserve"> המאמת את כל החתימות; בלא תצהיר כאמור לא תתקבל הרשימה</w:t>
      </w:r>
      <w:r w:rsidR="00F16881">
        <w:rPr>
          <w:rStyle w:val="default"/>
          <w:rFonts w:cs="FrankRuehl" w:hint="cs"/>
          <w:rtl/>
        </w:rPr>
        <w:t xml:space="preserve"> או ההצעה</w:t>
      </w:r>
      <w:r w:rsidR="00473119">
        <w:rPr>
          <w:rStyle w:val="default"/>
          <w:rFonts w:cs="FrankRuehl" w:hint="cs"/>
          <w:rtl/>
        </w:rPr>
        <w:t>.</w:t>
      </w:r>
    </w:p>
    <w:p w:rsidR="00473119" w:rsidRDefault="00473119" w:rsidP="0039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 שחתם על יותר מר</w:t>
      </w:r>
      <w:r>
        <w:rPr>
          <w:rStyle w:val="default"/>
          <w:rFonts w:cs="FrankRuehl"/>
          <w:rtl/>
        </w:rPr>
        <w:t>ש</w:t>
      </w:r>
      <w:r>
        <w:rPr>
          <w:rStyle w:val="default"/>
          <w:rFonts w:cs="FrankRuehl" w:hint="cs"/>
          <w:rtl/>
        </w:rPr>
        <w:t xml:space="preserve">ימת מועמדים אחת למוסד מהמוסדות העומדים לבחירה או על יותר מהצעת מועמד אחת, חתימותיו בכל הרשימות וההצעות האמורות </w:t>
      </w:r>
      <w:r w:rsidR="008B1112">
        <w:rPr>
          <w:rStyle w:val="default"/>
          <w:rFonts w:cs="FrankRuehl"/>
          <w:rtl/>
        </w:rPr>
        <w:t>–</w:t>
      </w:r>
      <w:r>
        <w:rPr>
          <w:rStyle w:val="default"/>
          <w:rFonts w:cs="FrankRuehl" w:hint="cs"/>
          <w:rtl/>
        </w:rPr>
        <w:t xml:space="preserve"> בטלות.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אדם שחתם על רשימת מועמדים או על הצעת מועמד, אינו רשאי לחזור בו מחתימתו; מותו של חותם איננו מבטל את חתימתו.</w:t>
      </w:r>
    </w:p>
    <w:p w:rsidR="009A0C7A" w:rsidRPr="00016ED6" w:rsidRDefault="009A0C7A" w:rsidP="009A0C7A">
      <w:pPr>
        <w:pStyle w:val="P00"/>
        <w:spacing w:before="0"/>
        <w:ind w:left="0" w:right="1134"/>
        <w:rPr>
          <w:rStyle w:val="default"/>
          <w:rFonts w:cs="FrankRuehl" w:hint="cs"/>
          <w:vanish/>
          <w:color w:val="FF0000"/>
          <w:szCs w:val="20"/>
          <w:shd w:val="clear" w:color="auto" w:fill="FFFF99"/>
          <w:rtl/>
        </w:rPr>
      </w:pPr>
      <w:bookmarkStart w:id="438" w:name="Rov846"/>
      <w:r w:rsidRPr="00016ED6">
        <w:rPr>
          <w:rStyle w:val="default"/>
          <w:rFonts w:cs="FrankRuehl" w:hint="cs"/>
          <w:vanish/>
          <w:color w:val="FF0000"/>
          <w:szCs w:val="20"/>
          <w:shd w:val="clear" w:color="auto" w:fill="FFFF99"/>
          <w:rtl/>
        </w:rPr>
        <w:t>מיום 5.8.1997</w:t>
      </w:r>
    </w:p>
    <w:p w:rsidR="009A0C7A" w:rsidRPr="00016ED6" w:rsidRDefault="009A0C7A" w:rsidP="009A0C7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A0C7A" w:rsidRPr="00016ED6" w:rsidRDefault="009A0C7A" w:rsidP="009A0C7A">
      <w:pPr>
        <w:pStyle w:val="P00"/>
        <w:spacing w:before="0"/>
        <w:ind w:left="0" w:right="1134"/>
        <w:rPr>
          <w:rStyle w:val="default"/>
          <w:rFonts w:cs="FrankRuehl" w:hint="cs"/>
          <w:vanish/>
          <w:szCs w:val="20"/>
          <w:shd w:val="clear" w:color="auto" w:fill="FFFF99"/>
          <w:rtl/>
        </w:rPr>
      </w:pPr>
      <w:hyperlink r:id="rId46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1007</w:t>
      </w:r>
    </w:p>
    <w:p w:rsidR="009A0C7A" w:rsidRPr="00016ED6" w:rsidRDefault="009A0C7A" w:rsidP="009A0C7A">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154</w:t>
      </w:r>
    </w:p>
    <w:p w:rsidR="008B1112" w:rsidRPr="00016ED6" w:rsidRDefault="008B1112" w:rsidP="008B1112">
      <w:pPr>
        <w:pStyle w:val="P00"/>
        <w:spacing w:before="0"/>
        <w:ind w:left="0" w:right="1134"/>
        <w:rPr>
          <w:rFonts w:ascii="FrankRuehl" w:hAnsi="FrankRuehl"/>
          <w:vanish/>
          <w:szCs w:val="20"/>
          <w:shd w:val="clear" w:color="auto" w:fill="FFFF99"/>
          <w:rtl/>
        </w:rPr>
      </w:pPr>
    </w:p>
    <w:p w:rsidR="008B1112" w:rsidRPr="00016ED6" w:rsidRDefault="008B1112" w:rsidP="008B1112">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B1112" w:rsidRPr="00016ED6" w:rsidRDefault="008B1112" w:rsidP="008B1112">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B1112" w:rsidRPr="00016ED6" w:rsidRDefault="008B1112" w:rsidP="008B1112">
      <w:pPr>
        <w:pStyle w:val="P00"/>
        <w:spacing w:before="0"/>
        <w:ind w:left="0" w:right="1134"/>
        <w:rPr>
          <w:rFonts w:ascii="FrankRuehl" w:hAnsi="FrankRuehl"/>
          <w:vanish/>
          <w:szCs w:val="20"/>
          <w:shd w:val="clear" w:color="auto" w:fill="FFFF99"/>
          <w:rtl/>
        </w:rPr>
      </w:pPr>
      <w:hyperlink r:id="rId465"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1D34C8" w:rsidRPr="00016ED6" w:rsidRDefault="001D34C8" w:rsidP="001D34C8">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ליד כל חתימה כאמור בסעיף קטן (א), יצוינו פרטי החותם כנדרש בטופס שלפיו הוגשה רשימת המועמדים או הצעת המועמד</w:t>
      </w:r>
      <w:r w:rsidRPr="00016ED6">
        <w:rPr>
          <w:rStyle w:val="default"/>
          <w:rFonts w:cs="FrankRuehl" w:hint="cs"/>
          <w:vanish/>
          <w:sz w:val="22"/>
          <w:szCs w:val="22"/>
          <w:u w:val="single"/>
          <w:shd w:val="clear" w:color="auto" w:fill="FFFF99"/>
          <w:rtl/>
        </w:rPr>
        <w:t>; אל הרשימה יצורף תצהיר של בא-כוח הרשימה המאמת את כל החתימות; בלא תצהיר כאמור לא תתקבל הרשימה</w:t>
      </w:r>
      <w:r w:rsidRPr="00016ED6">
        <w:rPr>
          <w:rStyle w:val="default"/>
          <w:rFonts w:cs="FrankRuehl" w:hint="cs"/>
          <w:vanish/>
          <w:sz w:val="22"/>
          <w:szCs w:val="22"/>
          <w:shd w:val="clear" w:color="auto" w:fill="FFFF99"/>
          <w:rtl/>
        </w:rPr>
        <w:t>.</w:t>
      </w:r>
    </w:p>
    <w:p w:rsidR="001D34C8" w:rsidRPr="00016ED6" w:rsidRDefault="001D34C8" w:rsidP="001D34C8">
      <w:pPr>
        <w:pStyle w:val="P00"/>
        <w:spacing w:before="0"/>
        <w:ind w:left="0" w:right="1134"/>
        <w:rPr>
          <w:rStyle w:val="default"/>
          <w:rFonts w:ascii="FrankRuehl" w:hAnsi="FrankRuehl" w:cs="FrankRuehl"/>
          <w:vanish/>
          <w:szCs w:val="20"/>
          <w:shd w:val="clear" w:color="auto" w:fill="FFFF99"/>
          <w:rtl/>
        </w:rPr>
      </w:pPr>
    </w:p>
    <w:p w:rsidR="001D34C8" w:rsidRPr="00016ED6" w:rsidRDefault="001D34C8" w:rsidP="001D34C8">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D34C8" w:rsidRPr="00016ED6" w:rsidRDefault="001D34C8" w:rsidP="001D34C8">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D34C8" w:rsidRPr="00016ED6" w:rsidRDefault="001D34C8" w:rsidP="001D34C8">
      <w:pPr>
        <w:pStyle w:val="P00"/>
        <w:spacing w:before="0"/>
        <w:ind w:left="0" w:right="1134"/>
        <w:rPr>
          <w:rStyle w:val="default"/>
          <w:rFonts w:ascii="FrankRuehl" w:hAnsi="FrankRuehl" w:cs="FrankRuehl"/>
          <w:vanish/>
          <w:szCs w:val="20"/>
          <w:shd w:val="clear" w:color="auto" w:fill="FFFF99"/>
          <w:rtl/>
        </w:rPr>
      </w:pPr>
      <w:hyperlink r:id="rId466"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8B1112" w:rsidRPr="008B1112" w:rsidRDefault="008B1112" w:rsidP="008B1112">
      <w:pPr>
        <w:pStyle w:val="P00"/>
        <w:ind w:left="0" w:right="1134"/>
        <w:rPr>
          <w:rStyle w:val="default"/>
          <w:rFonts w:cs="FrankRuehl"/>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ליד כל חתימה כאמור בסעיף קטן (א), יצוינו פרטי החותם כנדרש בטופס שלפיו הוגשה רשימת המועמדים או הצעת המועמד; אל הרשימה</w:t>
      </w:r>
      <w:r w:rsidR="00F16881" w:rsidRPr="00016ED6">
        <w:rPr>
          <w:rStyle w:val="default"/>
          <w:rFonts w:cs="FrankRuehl" w:hint="cs"/>
          <w:vanish/>
          <w:sz w:val="22"/>
          <w:szCs w:val="22"/>
          <w:shd w:val="clear" w:color="auto" w:fill="FFFF99"/>
          <w:rtl/>
        </w:rPr>
        <w:t xml:space="preserve"> </w:t>
      </w:r>
      <w:r w:rsidR="00F16881" w:rsidRPr="00016ED6">
        <w:rPr>
          <w:rStyle w:val="default"/>
          <w:rFonts w:cs="FrankRuehl" w:hint="cs"/>
          <w:vanish/>
          <w:sz w:val="22"/>
          <w:szCs w:val="22"/>
          <w:u w:val="single"/>
          <w:shd w:val="clear" w:color="auto" w:fill="FFFF99"/>
          <w:rtl/>
        </w:rPr>
        <w:t>או ההצעה</w:t>
      </w:r>
      <w:r w:rsidRPr="00016ED6">
        <w:rPr>
          <w:rStyle w:val="default"/>
          <w:rFonts w:cs="FrankRuehl" w:hint="cs"/>
          <w:vanish/>
          <w:sz w:val="22"/>
          <w:szCs w:val="22"/>
          <w:shd w:val="clear" w:color="auto" w:fill="FFFF99"/>
          <w:rtl/>
        </w:rPr>
        <w:t xml:space="preserve"> יצורף תצהיר של בא-כוח הרשימה המאמת את כל החתימות; בלא תצהיר כאמור לא תתקבל הרשימה</w:t>
      </w:r>
      <w:r w:rsidR="00F16881" w:rsidRPr="00016ED6">
        <w:rPr>
          <w:rStyle w:val="default"/>
          <w:rFonts w:cs="FrankRuehl" w:hint="cs"/>
          <w:vanish/>
          <w:sz w:val="22"/>
          <w:szCs w:val="22"/>
          <w:shd w:val="clear" w:color="auto" w:fill="FFFF99"/>
          <w:rtl/>
        </w:rPr>
        <w:t xml:space="preserve"> </w:t>
      </w:r>
      <w:r w:rsidR="00F16881" w:rsidRPr="00016ED6">
        <w:rPr>
          <w:rStyle w:val="default"/>
          <w:rFonts w:cs="FrankRuehl" w:hint="cs"/>
          <w:vanish/>
          <w:sz w:val="22"/>
          <w:szCs w:val="22"/>
          <w:u w:val="single"/>
          <w:shd w:val="clear" w:color="auto" w:fill="FFFF99"/>
          <w:rtl/>
        </w:rPr>
        <w:t>או ההצעה</w:t>
      </w:r>
      <w:r w:rsidRPr="00016ED6">
        <w:rPr>
          <w:rStyle w:val="default"/>
          <w:rFonts w:cs="FrankRuehl" w:hint="cs"/>
          <w:vanish/>
          <w:sz w:val="22"/>
          <w:szCs w:val="22"/>
          <w:shd w:val="clear" w:color="auto" w:fill="FFFF99"/>
          <w:rtl/>
        </w:rPr>
        <w:t>.</w:t>
      </w:r>
      <w:bookmarkEnd w:id="438"/>
    </w:p>
    <w:p w:rsidR="00473119" w:rsidRDefault="00473119" w:rsidP="003D7643">
      <w:pPr>
        <w:pStyle w:val="P00"/>
        <w:spacing w:before="72"/>
        <w:ind w:left="0" w:right="1134"/>
        <w:rPr>
          <w:rStyle w:val="default"/>
          <w:rFonts w:cs="FrankRuehl"/>
          <w:rtl/>
        </w:rPr>
      </w:pPr>
      <w:bookmarkStart w:id="439" w:name="Seif85"/>
      <w:bookmarkEnd w:id="439"/>
      <w:r>
        <w:rPr>
          <w:lang w:val="he-IL"/>
        </w:rPr>
        <w:pict>
          <v:rect id="_x0000_s2304" style="position:absolute;left:0;text-align:left;margin-left:464.5pt;margin-top:8.05pt;width:75.05pt;height:49.05pt;z-index:251406336" o:allowincell="f" filled="f" stroked="f" strokecolor="lime" strokeweight=".25pt">
            <v:textbox inset="0,0,0,0">
              <w:txbxContent>
                <w:p w:rsidR="007E53B6" w:rsidRDefault="007E53B6" w:rsidP="009A0C7A">
                  <w:pPr>
                    <w:spacing w:line="160" w:lineRule="exact"/>
                    <w:jc w:val="left"/>
                    <w:rPr>
                      <w:rFonts w:cs="Miriam"/>
                      <w:noProof/>
                      <w:szCs w:val="18"/>
                      <w:rtl/>
                    </w:rPr>
                  </w:pPr>
                  <w:r>
                    <w:rPr>
                      <w:rFonts w:cs="Miriam"/>
                      <w:szCs w:val="18"/>
                      <w:rtl/>
                    </w:rPr>
                    <w:t>א</w:t>
                  </w:r>
                  <w:r>
                    <w:rPr>
                      <w:rFonts w:cs="Miriam" w:hint="cs"/>
                      <w:szCs w:val="18"/>
                      <w:rtl/>
                    </w:rPr>
                    <w:t>י ק</w:t>
                  </w:r>
                  <w:r>
                    <w:rPr>
                      <w:rFonts w:cs="Miriam"/>
                      <w:szCs w:val="18"/>
                      <w:rtl/>
                    </w:rPr>
                    <w:t>ב</w:t>
                  </w:r>
                  <w:r>
                    <w:rPr>
                      <w:rFonts w:cs="Miriam" w:hint="cs"/>
                      <w:szCs w:val="18"/>
                      <w:rtl/>
                    </w:rPr>
                    <w:t xml:space="preserve">לת </w:t>
                  </w:r>
                  <w:r>
                    <w:rPr>
                      <w:rFonts w:cs="Miriam"/>
                      <w:szCs w:val="18"/>
                      <w:rtl/>
                    </w:rPr>
                    <w:t>ר</w:t>
                  </w:r>
                  <w:r>
                    <w:rPr>
                      <w:rFonts w:cs="Miriam" w:hint="cs"/>
                      <w:szCs w:val="18"/>
                      <w:rtl/>
                    </w:rPr>
                    <w:t>שימת מועמדים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Pr>
          <w:rStyle w:val="big-number"/>
          <w:rtl/>
        </w:rPr>
        <w:t>155.</w:t>
      </w:r>
      <w:r>
        <w:rPr>
          <w:rStyle w:val="big-number"/>
          <w:rtl/>
        </w:rPr>
        <w:tab/>
      </w:r>
      <w:r>
        <w:rPr>
          <w:rStyle w:val="default"/>
          <w:rFonts w:cs="FrankRuehl"/>
          <w:rtl/>
        </w:rPr>
        <w:t>מ</w:t>
      </w:r>
      <w:r>
        <w:rPr>
          <w:rStyle w:val="default"/>
          <w:rFonts w:cs="FrankRuehl" w:hint="cs"/>
          <w:rtl/>
        </w:rPr>
        <w:t xml:space="preserve">נהל הבחירות </w:t>
      </w:r>
      <w:r w:rsidR="003D7643">
        <w:rPr>
          <w:rStyle w:val="default"/>
          <w:rFonts w:cs="FrankRuehl" w:hint="cs"/>
          <w:rtl/>
        </w:rPr>
        <w:t>לא יקבל</w:t>
      </w:r>
      <w:r>
        <w:rPr>
          <w:rStyle w:val="default"/>
          <w:rFonts w:cs="FrankRuehl" w:hint="cs"/>
          <w:rtl/>
        </w:rPr>
        <w:t xml:space="preserve"> רשימת מועמדים או הצעת מועמד שהוגשה באיחור או שנעשה בה אחד משינויים אלה:</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החלפת מועמד פלוני במועמד אחר;</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מחיקה או הוספה של שם מועמד;</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שינוי סדר רישומו של מו</w:t>
      </w:r>
      <w:r>
        <w:rPr>
          <w:rStyle w:val="default"/>
          <w:rFonts w:cs="FrankRuehl"/>
          <w:rtl/>
        </w:rPr>
        <w:t>ע</w:t>
      </w:r>
      <w:r>
        <w:rPr>
          <w:rStyle w:val="default"/>
          <w:rFonts w:cs="FrankRuehl" w:hint="cs"/>
          <w:rtl/>
        </w:rPr>
        <w:t>מד ברשימה;</w:t>
      </w:r>
    </w:p>
    <w:p w:rsidR="00473119" w:rsidRDefault="00473119">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שינוי המספר הסידורי שליד שם המועמד.</w:t>
      </w:r>
    </w:p>
    <w:p w:rsidR="009A0C7A" w:rsidRPr="00016ED6" w:rsidRDefault="009A0C7A" w:rsidP="009A0C7A">
      <w:pPr>
        <w:pStyle w:val="P00"/>
        <w:spacing w:before="0"/>
        <w:ind w:left="0" w:right="1134"/>
        <w:rPr>
          <w:rStyle w:val="default"/>
          <w:rFonts w:cs="FrankRuehl" w:hint="cs"/>
          <w:vanish/>
          <w:color w:val="FF0000"/>
          <w:szCs w:val="20"/>
          <w:shd w:val="clear" w:color="auto" w:fill="FFFF99"/>
          <w:rtl/>
        </w:rPr>
      </w:pPr>
      <w:bookmarkStart w:id="440" w:name="Rov804"/>
      <w:r w:rsidRPr="00016ED6">
        <w:rPr>
          <w:rStyle w:val="default"/>
          <w:rFonts w:cs="FrankRuehl" w:hint="cs"/>
          <w:vanish/>
          <w:color w:val="FF0000"/>
          <w:szCs w:val="20"/>
          <w:shd w:val="clear" w:color="auto" w:fill="FFFF99"/>
          <w:rtl/>
        </w:rPr>
        <w:t>מיום 5.8.1997</w:t>
      </w:r>
    </w:p>
    <w:p w:rsidR="009A0C7A" w:rsidRPr="00016ED6" w:rsidRDefault="009A0C7A" w:rsidP="009A0C7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A0C7A" w:rsidRPr="00016ED6" w:rsidRDefault="009A0C7A" w:rsidP="009A0C7A">
      <w:pPr>
        <w:pStyle w:val="P00"/>
        <w:spacing w:before="0"/>
        <w:ind w:left="0" w:right="1134"/>
        <w:rPr>
          <w:rStyle w:val="default"/>
          <w:rFonts w:cs="FrankRuehl" w:hint="cs"/>
          <w:vanish/>
          <w:szCs w:val="20"/>
          <w:shd w:val="clear" w:color="auto" w:fill="FFFF99"/>
          <w:rtl/>
        </w:rPr>
      </w:pPr>
      <w:hyperlink r:id="rId46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1007</w:t>
      </w:r>
    </w:p>
    <w:p w:rsidR="009A0C7A" w:rsidRPr="00016ED6" w:rsidRDefault="009A0C7A" w:rsidP="002D386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155</w:t>
      </w:r>
    </w:p>
    <w:p w:rsidR="003D7643" w:rsidRPr="00016ED6" w:rsidRDefault="003D7643" w:rsidP="003D7643">
      <w:pPr>
        <w:pStyle w:val="P00"/>
        <w:spacing w:before="0"/>
        <w:ind w:left="0" w:right="1134"/>
        <w:rPr>
          <w:rStyle w:val="default"/>
          <w:rFonts w:cs="FrankRuehl" w:hint="cs"/>
          <w:vanish/>
          <w:szCs w:val="20"/>
          <w:shd w:val="clear" w:color="auto" w:fill="FFFF99"/>
          <w:rtl/>
        </w:rPr>
      </w:pPr>
    </w:p>
    <w:p w:rsidR="003D7643" w:rsidRPr="00016ED6" w:rsidRDefault="003D7643" w:rsidP="003D76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3D7643" w:rsidRPr="00016ED6" w:rsidRDefault="003D7643" w:rsidP="003D76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3D7643" w:rsidRPr="00016ED6" w:rsidRDefault="003D7643" w:rsidP="003D7643">
      <w:pPr>
        <w:pStyle w:val="P00"/>
        <w:spacing w:before="0"/>
        <w:ind w:left="0" w:right="1134"/>
        <w:rPr>
          <w:rStyle w:val="default"/>
          <w:rFonts w:cs="FrankRuehl" w:hint="cs"/>
          <w:vanish/>
          <w:szCs w:val="20"/>
          <w:shd w:val="clear" w:color="auto" w:fill="FFFF99"/>
          <w:rtl/>
        </w:rPr>
      </w:pPr>
      <w:hyperlink r:id="rId468"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3D7643" w:rsidRPr="003D7643" w:rsidRDefault="003D7643" w:rsidP="003D7643">
      <w:pPr>
        <w:pStyle w:val="P00"/>
        <w:ind w:left="0" w:right="1134"/>
        <w:rPr>
          <w:rStyle w:val="default"/>
          <w:rFonts w:cs="FrankRuehl"/>
          <w:sz w:val="2"/>
          <w:szCs w:val="2"/>
          <w:rtl/>
        </w:rPr>
      </w:pPr>
      <w:r w:rsidRPr="00016ED6">
        <w:rPr>
          <w:rStyle w:val="big-number"/>
          <w:rFonts w:cs="FrankRuehl"/>
          <w:vanish/>
          <w:sz w:val="22"/>
          <w:szCs w:val="22"/>
          <w:shd w:val="clear" w:color="auto" w:fill="FFFF99"/>
          <w:rtl/>
        </w:rPr>
        <w:t>155.</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 xml:space="preserve">נהל הבחירות </w:t>
      </w:r>
      <w:r w:rsidRPr="00016ED6">
        <w:rPr>
          <w:rStyle w:val="default"/>
          <w:rFonts w:cs="FrankRuehl" w:hint="cs"/>
          <w:strike/>
          <w:vanish/>
          <w:sz w:val="22"/>
          <w:szCs w:val="22"/>
          <w:shd w:val="clear" w:color="auto" w:fill="FFFF99"/>
          <w:rtl/>
        </w:rPr>
        <w:t>ופקיד בחירות</w:t>
      </w:r>
      <w:r w:rsidRPr="00016ED6">
        <w:rPr>
          <w:rStyle w:val="default"/>
          <w:rFonts w:cs="FrankRuehl" w:hint="cs"/>
          <w:vanish/>
          <w:sz w:val="22"/>
          <w:szCs w:val="22"/>
          <w:shd w:val="clear" w:color="auto" w:fill="FFFF99"/>
          <w:rtl/>
        </w:rPr>
        <w:t xml:space="preserve"> לא </w:t>
      </w:r>
      <w:r w:rsidRPr="00016ED6">
        <w:rPr>
          <w:rStyle w:val="default"/>
          <w:rFonts w:cs="FrankRuehl" w:hint="cs"/>
          <w:strike/>
          <w:vanish/>
          <w:sz w:val="22"/>
          <w:szCs w:val="22"/>
          <w:shd w:val="clear" w:color="auto" w:fill="FFFF99"/>
          <w:rtl/>
        </w:rPr>
        <w:t>יקבלו</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יקבל</w:t>
      </w:r>
      <w:r w:rsidRPr="00016ED6">
        <w:rPr>
          <w:rStyle w:val="default"/>
          <w:rFonts w:cs="FrankRuehl" w:hint="cs"/>
          <w:vanish/>
          <w:sz w:val="22"/>
          <w:szCs w:val="22"/>
          <w:shd w:val="clear" w:color="auto" w:fill="FFFF99"/>
          <w:rtl/>
        </w:rPr>
        <w:t xml:space="preserve"> רשימת מועמדים או הצעת מועמד שהוגשה באיחור או שנעשה בה אחד משינויים אלה:</w:t>
      </w:r>
      <w:bookmarkEnd w:id="440"/>
    </w:p>
    <w:p w:rsidR="00473119" w:rsidRDefault="00473119">
      <w:pPr>
        <w:pStyle w:val="P00"/>
        <w:spacing w:before="72"/>
        <w:ind w:left="0" w:right="1134"/>
        <w:rPr>
          <w:rStyle w:val="default"/>
          <w:rFonts w:cs="FrankRuehl"/>
          <w:rtl/>
        </w:rPr>
      </w:pPr>
      <w:bookmarkStart w:id="441" w:name="Seif86"/>
      <w:bookmarkEnd w:id="441"/>
      <w:r>
        <w:rPr>
          <w:lang w:val="he-IL"/>
        </w:rPr>
        <w:pict>
          <v:rect id="_x0000_s2305" style="position:absolute;left:0;text-align:left;margin-left:464.5pt;margin-top:8.05pt;width:75.05pt;height:40.75pt;z-index:251407360" o:allowincell="f" filled="f" stroked="f" strokecolor="lime" strokeweight=".25pt">
            <v:textbox style="mso-next-textbox:#_x0000_s2305" inset="0,0,0,0">
              <w:txbxContent>
                <w:p w:rsidR="007E53B6" w:rsidRDefault="007E53B6" w:rsidP="009A0C7A">
                  <w:pPr>
                    <w:spacing w:line="160" w:lineRule="exact"/>
                    <w:jc w:val="left"/>
                    <w:rPr>
                      <w:rFonts w:cs="Miriam"/>
                      <w:szCs w:val="18"/>
                      <w:rtl/>
                    </w:rPr>
                  </w:pPr>
                  <w:r>
                    <w:rPr>
                      <w:rFonts w:cs="Miriam"/>
                      <w:szCs w:val="18"/>
                      <w:rtl/>
                    </w:rPr>
                    <w:t>ה</w:t>
                  </w:r>
                  <w:r>
                    <w:rPr>
                      <w:rFonts w:cs="Miriam" w:hint="cs"/>
                      <w:szCs w:val="18"/>
                      <w:rtl/>
                    </w:rPr>
                    <w:t xml:space="preserve">ודעה בדבר </w:t>
                  </w:r>
                  <w:r>
                    <w:rPr>
                      <w:rFonts w:cs="Miriam"/>
                      <w:szCs w:val="18"/>
                      <w:rtl/>
                    </w:rPr>
                    <w:t>ה</w:t>
                  </w:r>
                  <w:r>
                    <w:rPr>
                      <w:rFonts w:cs="Miriam" w:hint="cs"/>
                      <w:szCs w:val="18"/>
                      <w:rtl/>
                    </w:rPr>
                    <w:t xml:space="preserve">גשת רשימות והצעות </w:t>
                  </w:r>
                </w:p>
                <w:p w:rsidR="007E53B6" w:rsidRDefault="007E53B6">
                  <w:pPr>
                    <w:spacing w:line="160" w:lineRule="exact"/>
                    <w:jc w:val="left"/>
                    <w:rPr>
                      <w:rFonts w:cs="Miriam"/>
                      <w:szCs w:val="18"/>
                      <w:rtl/>
                    </w:rPr>
                  </w:pPr>
                  <w:r>
                    <w:rPr>
                      <w:rFonts w:cs="Miriam"/>
                      <w:szCs w:val="18"/>
                      <w:rtl/>
                    </w:rPr>
                    <w:t>מ</w:t>
                  </w:r>
                  <w:r>
                    <w:rPr>
                      <w:rFonts w:cs="Miriam" w:hint="cs"/>
                      <w:szCs w:val="18"/>
                      <w:rtl/>
                    </w:rPr>
                    <w:t xml:space="preserve">ועמדים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2D3862">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156.</w:t>
      </w:r>
      <w:r>
        <w:rPr>
          <w:rStyle w:val="big-number"/>
          <w:rtl/>
        </w:rPr>
        <w:tab/>
      </w:r>
      <w:r>
        <w:rPr>
          <w:rStyle w:val="default"/>
          <w:rFonts w:cs="FrankRuehl"/>
          <w:rtl/>
        </w:rPr>
        <w:t>ל</w:t>
      </w:r>
      <w:r>
        <w:rPr>
          <w:rStyle w:val="default"/>
          <w:rFonts w:cs="FrankRuehl" w:hint="cs"/>
          <w:rtl/>
        </w:rPr>
        <w:t>א יאוחר מהיום ה-47 שלפני יום הבחירות, יפרסם מנהל הבחירות הודעה בכל אחד מן האזורים שבתחום המועצה האזורית שבה יפורטו:</w:t>
      </w:r>
    </w:p>
    <w:p w:rsidR="00473119" w:rsidRDefault="00473119" w:rsidP="00391C1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הבחירות</w:t>
      </w:r>
      <w:r>
        <w:rPr>
          <w:rStyle w:val="default"/>
          <w:rFonts w:cs="FrankRuehl"/>
          <w:rtl/>
        </w:rPr>
        <w:t xml:space="preserve"> </w:t>
      </w:r>
      <w:r>
        <w:rPr>
          <w:rStyle w:val="default"/>
          <w:rFonts w:cs="FrankRuehl" w:hint="cs"/>
          <w:rtl/>
        </w:rPr>
        <w:t>וכן היום והשעות להגשת רשימות והצעות</w:t>
      </w:r>
      <w:r>
        <w:rPr>
          <w:rStyle w:val="default"/>
          <w:rFonts w:cs="FrankRuehl"/>
          <w:rtl/>
        </w:rPr>
        <w:t xml:space="preserve"> </w:t>
      </w:r>
      <w:r>
        <w:rPr>
          <w:rStyle w:val="default"/>
          <w:rFonts w:cs="FrankRuehl" w:hint="cs"/>
          <w:rtl/>
        </w:rPr>
        <w:t>המועמדים;</w:t>
      </w:r>
    </w:p>
    <w:p w:rsidR="00473119" w:rsidRDefault="003D7643" w:rsidP="003D7643">
      <w:pPr>
        <w:pStyle w:val="P11"/>
        <w:spacing w:before="72"/>
        <w:ind w:left="624" w:right="1134"/>
        <w:rPr>
          <w:rStyle w:val="default"/>
          <w:rFonts w:cs="FrankRuehl" w:hint="cs"/>
          <w:rtl/>
        </w:rPr>
      </w:pPr>
      <w:r>
        <w:rPr>
          <w:rtl/>
          <w:lang w:eastAsia="en-US"/>
        </w:rPr>
        <w:pict>
          <v:shape id="_x0000_s2903" type="#_x0000_t202" style="position:absolute;left:0;text-align:left;margin-left:470.35pt;margin-top:7.1pt;width:1in;height:16.8pt;z-index:251937792" filled="f" stroked="f">
            <v:textbox inset="1mm,0,1mm,0">
              <w:txbxContent>
                <w:p w:rsidR="007E53B6" w:rsidRDefault="007E53B6" w:rsidP="003D7643">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v:shape>
        </w:pict>
      </w:r>
      <w:r w:rsidR="00473119">
        <w:rPr>
          <w:rStyle w:val="default"/>
          <w:rFonts w:cs="FrankRuehl"/>
          <w:rtl/>
        </w:rPr>
        <w:t>(2)</w:t>
      </w:r>
      <w:r w:rsidR="00473119">
        <w:rPr>
          <w:rStyle w:val="default"/>
          <w:rFonts w:cs="FrankRuehl"/>
          <w:rtl/>
        </w:rPr>
        <w:tab/>
      </w:r>
      <w:r w:rsidR="00473119">
        <w:rPr>
          <w:rStyle w:val="default"/>
          <w:rFonts w:cs="FrankRuehl" w:hint="cs"/>
          <w:rtl/>
        </w:rPr>
        <w:t>שמו ומען משרדו של מנהל הבחירות;</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הנציגים מטעם האזור העומדים לבחירה למועצה;</w:t>
      </w:r>
    </w:p>
    <w:p w:rsidR="00473119" w:rsidRDefault="00473119" w:rsidP="00391C17">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חברי הועד המקומי או הנציגות העומדים לבחירה</w:t>
      </w:r>
      <w:r>
        <w:rPr>
          <w:rStyle w:val="default"/>
          <w:rFonts w:cs="FrankRuehl"/>
          <w:rtl/>
        </w:rPr>
        <w:t xml:space="preserve"> </w:t>
      </w:r>
      <w:r>
        <w:rPr>
          <w:rStyle w:val="default"/>
          <w:rFonts w:cs="FrankRuehl" w:hint="cs"/>
          <w:rtl/>
        </w:rPr>
        <w:t>באזור;</w:t>
      </w:r>
    </w:p>
    <w:p w:rsidR="00473119" w:rsidRDefault="0047311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מספר האנשים הדרוש להגשת רשימת מועמדים לכל אחד מהמוסדות העומדים לבחירה באזור ולהגשת הצעת מועמד;</w:t>
      </w:r>
    </w:p>
    <w:p w:rsidR="00473119" w:rsidRDefault="00473119">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המקומות והמועדים שבהם ניתן לקבל את הטפסים הדרושים להגשת רשימות והצעות מועמדים;</w:t>
      </w:r>
    </w:p>
    <w:p w:rsidR="00473119" w:rsidRDefault="00473119">
      <w:pPr>
        <w:pStyle w:val="P11"/>
        <w:spacing w:before="72"/>
        <w:ind w:left="624" w:right="1134"/>
        <w:rPr>
          <w:rStyle w:val="default"/>
          <w:rFonts w:cs="FrankRuehl" w:hint="cs"/>
          <w:rtl/>
        </w:rPr>
      </w:pPr>
      <w:r>
        <w:rPr>
          <w:rStyle w:val="default"/>
          <w:rFonts w:cs="FrankRuehl"/>
          <w:rtl/>
        </w:rPr>
        <w:t>(7)</w:t>
      </w:r>
      <w:r>
        <w:rPr>
          <w:rStyle w:val="default"/>
          <w:rFonts w:cs="FrankRuehl"/>
          <w:rtl/>
        </w:rPr>
        <w:tab/>
      </w:r>
      <w:r w:rsidR="008076D5">
        <w:rPr>
          <w:rStyle w:val="default"/>
          <w:rFonts w:cs="FrankRuehl" w:hint="cs"/>
          <w:rtl/>
        </w:rPr>
        <w:t>תוכן הוראות סעיפים 151 עד 155.</w:t>
      </w:r>
    </w:p>
    <w:p w:rsidR="002D3862" w:rsidRPr="00016ED6" w:rsidRDefault="002D3862" w:rsidP="002D3862">
      <w:pPr>
        <w:pStyle w:val="P00"/>
        <w:spacing w:before="0"/>
        <w:ind w:left="0" w:right="1134"/>
        <w:rPr>
          <w:rStyle w:val="default"/>
          <w:rFonts w:cs="FrankRuehl" w:hint="cs"/>
          <w:vanish/>
          <w:color w:val="FF0000"/>
          <w:szCs w:val="20"/>
          <w:shd w:val="clear" w:color="auto" w:fill="FFFF99"/>
          <w:rtl/>
        </w:rPr>
      </w:pPr>
      <w:bookmarkStart w:id="442" w:name="Rov805"/>
      <w:r w:rsidRPr="00016ED6">
        <w:rPr>
          <w:rStyle w:val="default"/>
          <w:rFonts w:cs="FrankRuehl" w:hint="cs"/>
          <w:vanish/>
          <w:color w:val="FF0000"/>
          <w:szCs w:val="20"/>
          <w:shd w:val="clear" w:color="auto" w:fill="FFFF99"/>
          <w:rtl/>
        </w:rPr>
        <w:t>מיום 5.8.1997</w:t>
      </w:r>
    </w:p>
    <w:p w:rsidR="002D3862" w:rsidRPr="00016ED6" w:rsidRDefault="002D3862" w:rsidP="002D3862">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2D3862" w:rsidRPr="00016ED6" w:rsidRDefault="002D3862" w:rsidP="002D3862">
      <w:pPr>
        <w:pStyle w:val="P00"/>
        <w:spacing w:before="0"/>
        <w:ind w:left="0" w:right="1134"/>
        <w:rPr>
          <w:rStyle w:val="default"/>
          <w:rFonts w:cs="FrankRuehl" w:hint="cs"/>
          <w:vanish/>
          <w:szCs w:val="20"/>
          <w:shd w:val="clear" w:color="auto" w:fill="FFFF99"/>
          <w:rtl/>
        </w:rPr>
      </w:pPr>
      <w:hyperlink r:id="rId46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1007</w:t>
      </w:r>
    </w:p>
    <w:p w:rsidR="002D3862" w:rsidRPr="00016ED6" w:rsidRDefault="002D3862"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156</w:t>
      </w:r>
    </w:p>
    <w:p w:rsidR="003D7643" w:rsidRPr="00016ED6" w:rsidRDefault="003D7643" w:rsidP="003D7643">
      <w:pPr>
        <w:pStyle w:val="P00"/>
        <w:spacing w:before="0"/>
        <w:ind w:left="0" w:right="1134"/>
        <w:rPr>
          <w:rStyle w:val="default"/>
          <w:rFonts w:cs="FrankRuehl" w:hint="cs"/>
          <w:vanish/>
          <w:szCs w:val="20"/>
          <w:shd w:val="clear" w:color="auto" w:fill="FFFF99"/>
          <w:rtl/>
        </w:rPr>
      </w:pPr>
    </w:p>
    <w:p w:rsidR="003D7643" w:rsidRPr="00016ED6" w:rsidRDefault="003D7643" w:rsidP="003D7643">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3D7643" w:rsidRPr="00016ED6" w:rsidRDefault="003D7643" w:rsidP="003D7643">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3D7643" w:rsidRPr="00016ED6" w:rsidRDefault="003D7643" w:rsidP="003D7643">
      <w:pPr>
        <w:pStyle w:val="P00"/>
        <w:spacing w:before="0"/>
        <w:ind w:left="624" w:right="1134"/>
        <w:rPr>
          <w:rStyle w:val="default"/>
          <w:rFonts w:cs="FrankRuehl" w:hint="cs"/>
          <w:vanish/>
          <w:szCs w:val="20"/>
          <w:shd w:val="clear" w:color="auto" w:fill="FFFF99"/>
          <w:rtl/>
        </w:rPr>
      </w:pPr>
      <w:hyperlink r:id="rId470"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3D7643" w:rsidRPr="00016ED6" w:rsidRDefault="003D7643" w:rsidP="003D7643">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פסקה 156(2)</w:t>
      </w:r>
    </w:p>
    <w:p w:rsidR="003D7643" w:rsidRPr="00016ED6" w:rsidRDefault="003D7643" w:rsidP="003D7643">
      <w:pPr>
        <w:pStyle w:val="P00"/>
        <w:ind w:left="624"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D7643" w:rsidRPr="003D7643" w:rsidRDefault="003D7643" w:rsidP="003D7643">
      <w:pPr>
        <w:pStyle w:val="P11"/>
        <w:spacing w:before="0"/>
        <w:ind w:left="624" w:right="1134"/>
        <w:rPr>
          <w:rStyle w:val="default"/>
          <w:rFonts w:cs="FrankRuehl"/>
          <w:strike/>
          <w:sz w:val="2"/>
          <w:szCs w:val="2"/>
          <w:rtl/>
        </w:rPr>
      </w:pPr>
      <w:r w:rsidRPr="00016ED6">
        <w:rPr>
          <w:rStyle w:val="default"/>
          <w:rFonts w:cs="FrankRuehl"/>
          <w:strike/>
          <w:vanish/>
          <w:sz w:val="22"/>
          <w:szCs w:val="22"/>
          <w:shd w:val="clear" w:color="auto" w:fill="FFFF99"/>
          <w:rtl/>
        </w:rPr>
        <w:t>(2)</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שמו ומען משרדו של מנהל הבחירות וכן שמם ומען משרדם של פקידי בחירות שהוסמכו לקבל רשימות והצעות מועמדים;</w:t>
      </w:r>
      <w:bookmarkEnd w:id="442"/>
    </w:p>
    <w:p w:rsidR="00473119" w:rsidRDefault="00473119" w:rsidP="00391C17">
      <w:pPr>
        <w:pStyle w:val="P00"/>
        <w:spacing w:before="72"/>
        <w:ind w:left="0" w:right="1134"/>
        <w:rPr>
          <w:rStyle w:val="default"/>
          <w:rFonts w:cs="FrankRuehl" w:hint="cs"/>
          <w:rtl/>
        </w:rPr>
      </w:pPr>
      <w:bookmarkStart w:id="443" w:name="Seif87"/>
      <w:bookmarkEnd w:id="443"/>
      <w:r>
        <w:rPr>
          <w:lang w:val="he-IL"/>
        </w:rPr>
        <w:pict>
          <v:rect id="_x0000_s2306" style="position:absolute;left:0;text-align:left;margin-left:464.5pt;margin-top:8.05pt;width:75.05pt;height:41.4pt;z-index:2514083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ינוי בא-כוח</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9766F">
                  <w:pPr>
                    <w:spacing w:line="160" w:lineRule="exact"/>
                    <w:jc w:val="left"/>
                    <w:rPr>
                      <w:rFonts w:cs="Miriam"/>
                      <w:noProof/>
                      <w:szCs w:val="18"/>
                      <w:rtl/>
                    </w:rPr>
                  </w:pPr>
                  <w:r>
                    <w:rPr>
                      <w:rFonts w:cs="Miriam"/>
                      <w:szCs w:val="18"/>
                      <w:rtl/>
                    </w:rPr>
                    <w:t>ת</w:t>
                  </w:r>
                  <w:r>
                    <w:rPr>
                      <w:rFonts w:cs="Miriam" w:hint="cs"/>
                      <w:szCs w:val="18"/>
                      <w:rtl/>
                    </w:rPr>
                    <w:t>שנ"</w:t>
                  </w:r>
                  <w:r>
                    <w:rPr>
                      <w:rFonts w:cs="Miriam"/>
                      <w:szCs w:val="18"/>
                      <w:rtl/>
                    </w:rPr>
                    <w:t>ז</w:t>
                  </w:r>
                  <w:r>
                    <w:rPr>
                      <w:rFonts w:cs="Miriam" w:hint="cs"/>
                      <w:szCs w:val="18"/>
                      <w:rtl/>
                    </w:rPr>
                    <w:t>-1997</w:t>
                  </w:r>
                </w:p>
                <w:p w:rsidR="007E53B6" w:rsidRDefault="007E53B6" w:rsidP="00C9766F">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157</w:t>
      </w:r>
      <w:r w:rsidRPr="008B1112">
        <w:rPr>
          <w:rStyle w:val="default"/>
          <w:rFonts w:cs="FrankRuehl"/>
          <w:rtl/>
        </w:rPr>
        <w:t>.</w:t>
      </w:r>
      <w:r w:rsidRPr="008B1112">
        <w:rPr>
          <w:rStyle w:val="default"/>
          <w:rFonts w:cs="FrankRuehl"/>
          <w:rtl/>
        </w:rPr>
        <w:tab/>
      </w:r>
      <w:r w:rsidR="008B1112">
        <w:rPr>
          <w:rStyle w:val="default"/>
          <w:rFonts w:cs="FrankRuehl" w:hint="cs"/>
          <w:rtl/>
        </w:rPr>
        <w:t>(א)</w:t>
      </w:r>
      <w:r w:rsidR="008B1112">
        <w:rPr>
          <w:rStyle w:val="default"/>
          <w:rFonts w:cs="FrankRuehl"/>
          <w:rtl/>
        </w:rPr>
        <w:tab/>
      </w:r>
      <w:r>
        <w:rPr>
          <w:rStyle w:val="default"/>
          <w:rFonts w:cs="FrankRuehl"/>
          <w:rtl/>
        </w:rPr>
        <w:t>ה</w:t>
      </w:r>
      <w:r>
        <w:rPr>
          <w:rStyle w:val="default"/>
          <w:rFonts w:cs="FrankRuehl" w:hint="cs"/>
          <w:rtl/>
        </w:rPr>
        <w:t xml:space="preserve">מגישים רשימת מועמדים או הצעת מועמד, רשאים למנות שני אנשים </w:t>
      </w:r>
      <w:r w:rsidR="008B1112">
        <w:rPr>
          <w:rStyle w:val="default"/>
          <w:rFonts w:cs="FrankRuehl"/>
          <w:rtl/>
        </w:rPr>
        <w:t>–</w:t>
      </w:r>
      <w:r>
        <w:rPr>
          <w:rStyle w:val="default"/>
          <w:rFonts w:cs="FrankRuehl" w:hint="cs"/>
          <w:rtl/>
        </w:rPr>
        <w:t xml:space="preserve"> אחד כבא כוחם והשני כממלא מקומו; עשו כן, יציינו את פרטי הממונים האמורים כנדרש בטופס שעליו הוגשה הרשימה או ההצעה; באין מינוי כאמור יראו את החותם הראשון על רשימת מועמדים כבא כוח מגישי</w:t>
      </w:r>
      <w:r>
        <w:rPr>
          <w:rStyle w:val="default"/>
          <w:rFonts w:cs="FrankRuehl"/>
          <w:rtl/>
        </w:rPr>
        <w:t xml:space="preserve"> </w:t>
      </w:r>
      <w:r>
        <w:rPr>
          <w:rStyle w:val="default"/>
          <w:rFonts w:cs="FrankRuehl" w:hint="cs"/>
          <w:rtl/>
        </w:rPr>
        <w:t xml:space="preserve">הרשימה (להלן </w:t>
      </w:r>
      <w:r w:rsidR="008B1112">
        <w:rPr>
          <w:rStyle w:val="default"/>
          <w:rFonts w:cs="FrankRuehl"/>
          <w:rtl/>
        </w:rPr>
        <w:t>–</w:t>
      </w:r>
      <w:r>
        <w:rPr>
          <w:rStyle w:val="default"/>
          <w:rFonts w:cs="FrankRuehl" w:hint="cs"/>
          <w:rtl/>
        </w:rPr>
        <w:t xml:space="preserve"> בא כוח הרשימה) ואת החותם השני כממלא מקומו, וכן יראו את החותם הראשון על הצעת מועמד כבא כוח מגישי ההצעה (להלן </w:t>
      </w:r>
      <w:r w:rsidR="008B1112">
        <w:rPr>
          <w:rStyle w:val="default"/>
          <w:rFonts w:cs="FrankRuehl"/>
          <w:rtl/>
        </w:rPr>
        <w:t>–</w:t>
      </w:r>
      <w:r>
        <w:rPr>
          <w:rStyle w:val="default"/>
          <w:rFonts w:cs="FrankRuehl" w:hint="cs"/>
          <w:rtl/>
        </w:rPr>
        <w:t xml:space="preserve"> בא כוח ההצעה) ואת החותם השני כממלא מקומו.</w:t>
      </w:r>
    </w:p>
    <w:p w:rsidR="008B1112" w:rsidRDefault="008B1112" w:rsidP="008B1112">
      <w:pPr>
        <w:pStyle w:val="P00"/>
        <w:spacing w:before="72"/>
        <w:ind w:left="0" w:right="1134"/>
        <w:rPr>
          <w:rStyle w:val="default"/>
          <w:rFonts w:cs="FrankRuehl"/>
          <w:rtl/>
        </w:rPr>
      </w:pPr>
      <w:r w:rsidRPr="00245C94">
        <w:rPr>
          <w:rStyle w:val="default"/>
          <w:rFonts w:cs="FrankRuehl"/>
          <w:rtl/>
        </w:rPr>
        <w:pict>
          <v:shape id="_x0000_s3016" type="#_x0000_t202" style="position:absolute;left:0;text-align:left;margin-left:470.25pt;margin-top:7.1pt;width:1in;height:18.75pt;z-index:251980800" filled="f" stroked="f">
            <v:textbox inset="1mm,0,1mm,0">
              <w:txbxContent>
                <w:p w:rsidR="007E53B6" w:rsidRDefault="007E53B6" w:rsidP="008B1112">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sidRPr="00245C94">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8B1112">
        <w:rPr>
          <w:rStyle w:val="default"/>
          <w:rFonts w:cs="FrankRuehl" w:hint="cs"/>
          <w:rtl/>
        </w:rPr>
        <w:t>הוראת סעיף 38(ב) לחוק הבחירות תחול, בשינויים המחויבים, על בא-כוח הרשימה או בא-כוח ההצעה כאמור בסעיף קטן (א)</w:t>
      </w:r>
      <w:r>
        <w:rPr>
          <w:rStyle w:val="default"/>
          <w:rFonts w:cs="FrankRuehl" w:hint="cs"/>
          <w:rtl/>
        </w:rPr>
        <w:t>.</w:t>
      </w:r>
    </w:p>
    <w:p w:rsidR="00C9766F" w:rsidRPr="00016ED6" w:rsidRDefault="00C9766F" w:rsidP="00C9766F">
      <w:pPr>
        <w:pStyle w:val="P00"/>
        <w:spacing w:before="0"/>
        <w:ind w:left="0" w:right="1134"/>
        <w:rPr>
          <w:rStyle w:val="default"/>
          <w:rFonts w:cs="FrankRuehl" w:hint="cs"/>
          <w:vanish/>
          <w:color w:val="FF0000"/>
          <w:szCs w:val="20"/>
          <w:shd w:val="clear" w:color="auto" w:fill="FFFF99"/>
          <w:rtl/>
        </w:rPr>
      </w:pPr>
      <w:bookmarkStart w:id="444" w:name="Rov847"/>
      <w:r w:rsidRPr="00016ED6">
        <w:rPr>
          <w:rStyle w:val="default"/>
          <w:rFonts w:cs="FrankRuehl" w:hint="cs"/>
          <w:vanish/>
          <w:color w:val="FF0000"/>
          <w:szCs w:val="20"/>
          <w:shd w:val="clear" w:color="auto" w:fill="FFFF99"/>
          <w:rtl/>
        </w:rPr>
        <w:t>מיום 5.8.1997</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9766F" w:rsidRPr="00016ED6" w:rsidRDefault="00C9766F" w:rsidP="00C9766F">
      <w:pPr>
        <w:pStyle w:val="P00"/>
        <w:spacing w:before="0"/>
        <w:ind w:left="0" w:right="1134"/>
        <w:rPr>
          <w:rStyle w:val="default"/>
          <w:rFonts w:cs="FrankRuehl" w:hint="cs"/>
          <w:vanish/>
          <w:szCs w:val="20"/>
          <w:shd w:val="clear" w:color="auto" w:fill="FFFF99"/>
          <w:rtl/>
        </w:rPr>
      </w:pPr>
      <w:hyperlink r:id="rId47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1008</w:t>
      </w:r>
    </w:p>
    <w:p w:rsidR="00C9766F" w:rsidRPr="00016ED6" w:rsidRDefault="00C9766F" w:rsidP="00C9766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157</w:t>
      </w:r>
    </w:p>
    <w:p w:rsidR="008B1112" w:rsidRPr="00016ED6" w:rsidRDefault="008B1112" w:rsidP="008B1112">
      <w:pPr>
        <w:pStyle w:val="P00"/>
        <w:spacing w:before="0"/>
        <w:ind w:left="0" w:right="1134"/>
        <w:rPr>
          <w:rFonts w:ascii="FrankRuehl" w:hAnsi="FrankRuehl"/>
          <w:vanish/>
          <w:szCs w:val="20"/>
          <w:shd w:val="clear" w:color="auto" w:fill="FFFF99"/>
          <w:rtl/>
        </w:rPr>
      </w:pPr>
    </w:p>
    <w:p w:rsidR="008B1112" w:rsidRPr="00016ED6" w:rsidRDefault="008B1112" w:rsidP="008B1112">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B1112" w:rsidRPr="00016ED6" w:rsidRDefault="008B1112" w:rsidP="008B1112">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B1112" w:rsidRPr="00016ED6" w:rsidRDefault="008B1112" w:rsidP="008B1112">
      <w:pPr>
        <w:pStyle w:val="P00"/>
        <w:spacing w:before="0"/>
        <w:ind w:left="0" w:right="1134"/>
        <w:rPr>
          <w:rFonts w:ascii="FrankRuehl" w:hAnsi="FrankRuehl"/>
          <w:vanish/>
          <w:szCs w:val="20"/>
          <w:shd w:val="clear" w:color="auto" w:fill="FFFF99"/>
          <w:rtl/>
        </w:rPr>
      </w:pPr>
      <w:hyperlink r:id="rId47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B1112" w:rsidRPr="00016ED6" w:rsidRDefault="008B1112" w:rsidP="008B1112">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157.</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shd w:val="clear" w:color="auto" w:fill="FFFF99"/>
          <w:rtl/>
        </w:rPr>
        <w:tab/>
        <w:t>ה</w:t>
      </w:r>
      <w:r w:rsidRPr="00016ED6">
        <w:rPr>
          <w:rStyle w:val="default"/>
          <w:rFonts w:cs="FrankRuehl" w:hint="cs"/>
          <w:vanish/>
          <w:sz w:val="22"/>
          <w:szCs w:val="22"/>
          <w:shd w:val="clear" w:color="auto" w:fill="FFFF99"/>
          <w:rtl/>
        </w:rPr>
        <w:t xml:space="preserve">מגישים רשימת מועמדים או הצעת מועמד, רשאים למנות שני אנשים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אחד כבא כוחם והשני כממלא מקומו; עשו כן, יציינו את פרטי הממונים האמורים כנדרש בטופס שעליו הוגשה הרשימה או ההצעה; באין מינוי כאמור יראו את החותם הראשון על רשימת מועמדים כבא כוח מגישי</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הרשימה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בא כוח הרשימה) ואת החותם השני כממלא מקומו, וכן יראו את החותם הראשון על הצעת מועמד כבא כוח מגישי ההצעה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בא כוח ההצעה) ואת החותם השני כממלא מקומו.</w:t>
      </w:r>
    </w:p>
    <w:p w:rsidR="008B1112" w:rsidRPr="008B1112" w:rsidRDefault="008B1112" w:rsidP="008B1112">
      <w:pPr>
        <w:pStyle w:val="P00"/>
        <w:spacing w:before="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הוראת סעיף 38(ב) לחוק הבחירות תחול, בשינויים המחויבים, על בא-כוח הרשימה או בא-כוח ההצעה כאמור בסעיף קטן (א).</w:t>
      </w:r>
      <w:bookmarkEnd w:id="444"/>
    </w:p>
    <w:p w:rsidR="00473119" w:rsidRDefault="00473119">
      <w:pPr>
        <w:pStyle w:val="P00"/>
        <w:spacing w:before="72"/>
        <w:ind w:left="0" w:right="1134"/>
        <w:rPr>
          <w:rStyle w:val="default"/>
          <w:rFonts w:cs="FrankRuehl"/>
          <w:rtl/>
        </w:rPr>
      </w:pPr>
      <w:bookmarkStart w:id="445" w:name="Seif88"/>
      <w:bookmarkEnd w:id="445"/>
      <w:r>
        <w:rPr>
          <w:lang w:val="he-IL"/>
        </w:rPr>
        <w:pict>
          <v:rect id="_x0000_s2307" style="position:absolute;left:0;text-align:left;margin-left:464.5pt;margin-top:8.05pt;width:75.05pt;height:34.9pt;z-index:251409408"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כ</w:t>
                  </w:r>
                  <w:r>
                    <w:rPr>
                      <w:rFonts w:cs="Miriam" w:hint="cs"/>
                      <w:szCs w:val="18"/>
                      <w:rtl/>
                    </w:rPr>
                    <w:t xml:space="preserve">ינוי וסימון של רשימת מועמדים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158.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רשימת מועמדים תישא </w:t>
      </w:r>
      <w:r>
        <w:rPr>
          <w:rStyle w:val="default"/>
          <w:rFonts w:cs="FrankRuehl"/>
          <w:rtl/>
        </w:rPr>
        <w:t>כ</w:t>
      </w:r>
      <w:r>
        <w:rPr>
          <w:rStyle w:val="default"/>
          <w:rFonts w:cs="FrankRuehl" w:hint="cs"/>
          <w:rtl/>
        </w:rPr>
        <w:t>ינוי וסימון המורכב מאות או שתי אותיות שונות של האלף-בית העברי; לא ניתן לרשימה כינוי וסימון כאמור על ידי מגישי הרשימה, יקבע לה מנהל הבחירות את הכינוי והסימון.</w:t>
      </w:r>
    </w:p>
    <w:p w:rsidR="00473119" w:rsidRDefault="00473119" w:rsidP="00391C1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שתי רשימות מועמדים לאותו מוסד העומד לבחירה המוגשות מטעם אותו אזור</w:t>
      </w:r>
      <w:r>
        <w:rPr>
          <w:rStyle w:val="default"/>
          <w:rFonts w:cs="FrankRuehl"/>
          <w:rtl/>
        </w:rPr>
        <w:t xml:space="preserve">, </w:t>
      </w:r>
      <w:r>
        <w:rPr>
          <w:rStyle w:val="default"/>
          <w:rFonts w:cs="FrankRuehl" w:hint="cs"/>
          <w:rtl/>
        </w:rPr>
        <w:t xml:space="preserve">לא ישאו כינוי וסימון זהים; קבוצת בוחרים שהקדימה להגיש את רשימתה, זכותה לבחור כינוי וסימון כאמור בסעיף קטן (א) </w:t>
      </w:r>
      <w:r w:rsidR="00391C17">
        <w:rPr>
          <w:rStyle w:val="default"/>
          <w:rFonts w:cs="FrankRuehl" w:hint="cs"/>
          <w:rtl/>
        </w:rPr>
        <w:t>-</w:t>
      </w:r>
      <w:r>
        <w:rPr>
          <w:rStyle w:val="default"/>
          <w:rFonts w:cs="FrankRuehl" w:hint="cs"/>
          <w:rtl/>
        </w:rPr>
        <w:t xml:space="preserve"> קודמת.</w:t>
      </w:r>
    </w:p>
    <w:p w:rsidR="00473119" w:rsidRDefault="00473119" w:rsidP="00391C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רשימת מועמדים לא תישא כינוי או סימון, אשר עלולים</w:t>
      </w:r>
      <w:r>
        <w:rPr>
          <w:rStyle w:val="default"/>
          <w:rFonts w:cs="FrankRuehl"/>
          <w:rtl/>
        </w:rPr>
        <w:t xml:space="preserve"> </w:t>
      </w:r>
      <w:r>
        <w:rPr>
          <w:rStyle w:val="default"/>
          <w:rFonts w:cs="FrankRuehl" w:hint="cs"/>
          <w:rtl/>
        </w:rPr>
        <w:t>להטעות.</w:t>
      </w:r>
    </w:p>
    <w:p w:rsidR="00C9766F" w:rsidRPr="00016ED6" w:rsidRDefault="00C9766F" w:rsidP="00C9766F">
      <w:pPr>
        <w:pStyle w:val="P00"/>
        <w:spacing w:before="0"/>
        <w:ind w:left="0" w:right="1134"/>
        <w:rPr>
          <w:rStyle w:val="default"/>
          <w:rFonts w:cs="FrankRuehl" w:hint="cs"/>
          <w:vanish/>
          <w:color w:val="FF0000"/>
          <w:szCs w:val="20"/>
          <w:shd w:val="clear" w:color="auto" w:fill="FFFF99"/>
          <w:rtl/>
        </w:rPr>
      </w:pPr>
      <w:bookmarkStart w:id="446" w:name="Rov668"/>
      <w:r w:rsidRPr="00016ED6">
        <w:rPr>
          <w:rStyle w:val="default"/>
          <w:rFonts w:cs="FrankRuehl" w:hint="cs"/>
          <w:vanish/>
          <w:color w:val="FF0000"/>
          <w:szCs w:val="20"/>
          <w:shd w:val="clear" w:color="auto" w:fill="FFFF99"/>
          <w:rtl/>
        </w:rPr>
        <w:t>מיום 5.8.1997</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9766F" w:rsidRPr="00016ED6" w:rsidRDefault="00C9766F" w:rsidP="00C9766F">
      <w:pPr>
        <w:pStyle w:val="P00"/>
        <w:spacing w:before="0"/>
        <w:ind w:left="0" w:right="1134"/>
        <w:rPr>
          <w:rStyle w:val="default"/>
          <w:rFonts w:cs="FrankRuehl" w:hint="cs"/>
          <w:vanish/>
          <w:szCs w:val="20"/>
          <w:shd w:val="clear" w:color="auto" w:fill="FFFF99"/>
          <w:rtl/>
        </w:rPr>
      </w:pPr>
      <w:hyperlink r:id="rId47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1008</w:t>
      </w:r>
    </w:p>
    <w:p w:rsidR="00C9766F" w:rsidRPr="00C9766F" w:rsidRDefault="00C9766F" w:rsidP="00C9766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158</w:t>
      </w:r>
      <w:bookmarkEnd w:id="446"/>
    </w:p>
    <w:p w:rsidR="00473119" w:rsidRDefault="00473119" w:rsidP="003D7643">
      <w:pPr>
        <w:pStyle w:val="P00"/>
        <w:spacing w:before="72"/>
        <w:ind w:left="0" w:right="1134"/>
        <w:rPr>
          <w:rStyle w:val="default"/>
          <w:rFonts w:cs="FrankRuehl" w:hint="cs"/>
          <w:rtl/>
        </w:rPr>
      </w:pPr>
      <w:bookmarkStart w:id="447" w:name="Seif89"/>
      <w:bookmarkEnd w:id="447"/>
      <w:r>
        <w:rPr>
          <w:lang w:val="he-IL"/>
        </w:rPr>
        <w:pict>
          <v:rect id="_x0000_s2308" style="position:absolute;left:0;text-align:left;margin-left:464.5pt;margin-top:8.05pt;width:75.05pt;height:49.5pt;z-index:251410432" o:allowincell="f" filled="f" stroked="f" strokecolor="lime" strokeweight=".25pt">
            <v:textbox inset="0,0,0,0">
              <w:txbxContent>
                <w:p w:rsidR="007E53B6" w:rsidRDefault="007E53B6" w:rsidP="00C9766F">
                  <w:pPr>
                    <w:spacing w:line="160" w:lineRule="exact"/>
                    <w:jc w:val="left"/>
                    <w:rPr>
                      <w:rFonts w:cs="Miriam"/>
                      <w:noProof/>
                      <w:szCs w:val="18"/>
                      <w:rtl/>
                    </w:rPr>
                  </w:pPr>
                  <w:r>
                    <w:rPr>
                      <w:rFonts w:cs="Miriam"/>
                      <w:szCs w:val="18"/>
                      <w:rtl/>
                    </w:rPr>
                    <w:t>א</w:t>
                  </w:r>
                  <w:r>
                    <w:rPr>
                      <w:rFonts w:cs="Miriam" w:hint="cs"/>
                      <w:szCs w:val="18"/>
                      <w:rtl/>
                    </w:rPr>
                    <w:t xml:space="preserve">ישור קבלת </w:t>
                  </w:r>
                  <w:r>
                    <w:rPr>
                      <w:rFonts w:cs="Miriam"/>
                      <w:szCs w:val="18"/>
                      <w:rtl/>
                    </w:rPr>
                    <w:t>ר</w:t>
                  </w:r>
                  <w:r>
                    <w:rPr>
                      <w:rFonts w:cs="Miriam" w:hint="cs"/>
                      <w:szCs w:val="18"/>
                      <w:rtl/>
                    </w:rPr>
                    <w:t>שימות והצעות מועמדים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Pr>
          <w:rStyle w:val="big-number"/>
          <w:rtl/>
        </w:rPr>
        <w:t>159.</w:t>
      </w:r>
      <w:r>
        <w:rPr>
          <w:rStyle w:val="big-number"/>
          <w:rtl/>
        </w:rPr>
        <w:tab/>
      </w:r>
      <w:r>
        <w:rPr>
          <w:rStyle w:val="default"/>
          <w:rFonts w:cs="FrankRuehl"/>
          <w:rtl/>
        </w:rPr>
        <w:t>מ</w:t>
      </w:r>
      <w:r>
        <w:rPr>
          <w:rStyle w:val="default"/>
          <w:rFonts w:cs="FrankRuehl" w:hint="cs"/>
          <w:rtl/>
        </w:rPr>
        <w:t>נהל ב</w:t>
      </w:r>
      <w:r>
        <w:rPr>
          <w:rStyle w:val="default"/>
          <w:rFonts w:cs="FrankRuehl"/>
          <w:rtl/>
        </w:rPr>
        <w:t>ח</w:t>
      </w:r>
      <w:r>
        <w:rPr>
          <w:rStyle w:val="default"/>
          <w:rFonts w:cs="FrankRuehl" w:hint="cs"/>
          <w:rtl/>
        </w:rPr>
        <w:t xml:space="preserve">ירות </w:t>
      </w:r>
      <w:r w:rsidR="003D7643">
        <w:rPr>
          <w:rStyle w:val="default"/>
          <w:rFonts w:cs="FrankRuehl" w:hint="cs"/>
          <w:rtl/>
        </w:rPr>
        <w:t>שקיבל</w:t>
      </w:r>
      <w:r>
        <w:rPr>
          <w:rStyle w:val="default"/>
          <w:rFonts w:cs="FrankRuehl" w:hint="cs"/>
          <w:rtl/>
        </w:rPr>
        <w:t xml:space="preserve"> רשימת מועמדים או הצעת מועמד יאשר זאת בכתב; באישור יצוינו היום והשעה של הגשת הרשימה או ההצעה ושמות בא כוח המגישים וממלא מקומו, כן יצוינו הכינוי והסימון שהוצעו לרשימה.</w:t>
      </w:r>
    </w:p>
    <w:p w:rsidR="00C9766F" w:rsidRPr="00016ED6" w:rsidRDefault="00C9766F" w:rsidP="00C9766F">
      <w:pPr>
        <w:pStyle w:val="P00"/>
        <w:spacing w:before="0"/>
        <w:ind w:left="0" w:right="1134"/>
        <w:rPr>
          <w:rStyle w:val="default"/>
          <w:rFonts w:cs="FrankRuehl" w:hint="cs"/>
          <w:vanish/>
          <w:color w:val="FF0000"/>
          <w:szCs w:val="20"/>
          <w:shd w:val="clear" w:color="auto" w:fill="FFFF99"/>
          <w:rtl/>
        </w:rPr>
      </w:pPr>
      <w:bookmarkStart w:id="448" w:name="Rov806"/>
      <w:r w:rsidRPr="00016ED6">
        <w:rPr>
          <w:rStyle w:val="default"/>
          <w:rFonts w:cs="FrankRuehl" w:hint="cs"/>
          <w:vanish/>
          <w:color w:val="FF0000"/>
          <w:szCs w:val="20"/>
          <w:shd w:val="clear" w:color="auto" w:fill="FFFF99"/>
          <w:rtl/>
        </w:rPr>
        <w:t>מיום 5.8.1997</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9766F" w:rsidRPr="00016ED6" w:rsidRDefault="00C9766F" w:rsidP="00C9766F">
      <w:pPr>
        <w:pStyle w:val="P00"/>
        <w:spacing w:before="0"/>
        <w:ind w:left="0" w:right="1134"/>
        <w:rPr>
          <w:rStyle w:val="default"/>
          <w:rFonts w:cs="FrankRuehl" w:hint="cs"/>
          <w:vanish/>
          <w:szCs w:val="20"/>
          <w:shd w:val="clear" w:color="auto" w:fill="FFFF99"/>
          <w:rtl/>
        </w:rPr>
      </w:pPr>
      <w:hyperlink r:id="rId47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1008</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159</w:t>
      </w:r>
    </w:p>
    <w:p w:rsidR="003D7643" w:rsidRPr="00016ED6" w:rsidRDefault="003D7643" w:rsidP="003D7643">
      <w:pPr>
        <w:pStyle w:val="P00"/>
        <w:spacing w:before="0"/>
        <w:ind w:left="0" w:right="1134"/>
        <w:rPr>
          <w:rStyle w:val="default"/>
          <w:rFonts w:cs="FrankRuehl" w:hint="cs"/>
          <w:vanish/>
          <w:szCs w:val="20"/>
          <w:shd w:val="clear" w:color="auto" w:fill="FFFF99"/>
          <w:rtl/>
        </w:rPr>
      </w:pPr>
    </w:p>
    <w:p w:rsidR="003D7643" w:rsidRPr="00016ED6" w:rsidRDefault="003D7643" w:rsidP="003D76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3D7643" w:rsidRPr="00016ED6" w:rsidRDefault="003D7643" w:rsidP="003D76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3D7643" w:rsidRPr="00016ED6" w:rsidRDefault="003D7643" w:rsidP="003D7643">
      <w:pPr>
        <w:pStyle w:val="P00"/>
        <w:spacing w:before="0"/>
        <w:ind w:left="0" w:right="1134"/>
        <w:rPr>
          <w:rStyle w:val="default"/>
          <w:rFonts w:cs="FrankRuehl" w:hint="cs"/>
          <w:vanish/>
          <w:szCs w:val="20"/>
          <w:shd w:val="clear" w:color="auto" w:fill="FFFF99"/>
          <w:rtl/>
        </w:rPr>
      </w:pPr>
      <w:hyperlink r:id="rId475"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3D7643" w:rsidRPr="003D7643" w:rsidRDefault="003D7643" w:rsidP="003D7643">
      <w:pPr>
        <w:pStyle w:val="P00"/>
        <w:ind w:left="0" w:right="1134"/>
        <w:rPr>
          <w:rStyle w:val="default"/>
          <w:rFonts w:cs="FrankRuehl" w:hint="cs"/>
          <w:sz w:val="2"/>
          <w:szCs w:val="2"/>
          <w:rtl/>
        </w:rPr>
      </w:pPr>
      <w:r w:rsidRPr="00016ED6">
        <w:rPr>
          <w:rStyle w:val="big-number"/>
          <w:rFonts w:cs="FrankRuehl"/>
          <w:vanish/>
          <w:sz w:val="22"/>
          <w:szCs w:val="22"/>
          <w:shd w:val="clear" w:color="auto" w:fill="FFFF99"/>
          <w:rtl/>
        </w:rPr>
        <w:t>159.</w:t>
      </w:r>
      <w:r w:rsidRPr="00016ED6">
        <w:rPr>
          <w:rStyle w:val="big-number"/>
          <w:rFonts w:cs="FrankRuehl"/>
          <w:vanish/>
          <w:sz w:val="22"/>
          <w:szCs w:val="22"/>
          <w:shd w:val="clear" w:color="auto" w:fill="FFFF99"/>
          <w:rtl/>
        </w:rPr>
        <w:tab/>
      </w:r>
      <w:r w:rsidRPr="00016ED6">
        <w:rPr>
          <w:rStyle w:val="default"/>
          <w:rFonts w:cs="FrankRuehl"/>
          <w:strike/>
          <w:vanish/>
          <w:sz w:val="22"/>
          <w:szCs w:val="22"/>
          <w:shd w:val="clear" w:color="auto" w:fill="FFFF99"/>
          <w:rtl/>
        </w:rPr>
        <w:t>מ</w:t>
      </w:r>
      <w:r w:rsidRPr="00016ED6">
        <w:rPr>
          <w:rStyle w:val="default"/>
          <w:rFonts w:cs="FrankRuehl" w:hint="cs"/>
          <w:strike/>
          <w:vanish/>
          <w:sz w:val="22"/>
          <w:szCs w:val="22"/>
          <w:shd w:val="clear" w:color="auto" w:fill="FFFF99"/>
          <w:rtl/>
        </w:rPr>
        <w:t>נהל הב</w:t>
      </w:r>
      <w:r w:rsidRPr="00016ED6">
        <w:rPr>
          <w:rStyle w:val="default"/>
          <w:rFonts w:cs="FrankRuehl"/>
          <w:strike/>
          <w:vanish/>
          <w:sz w:val="22"/>
          <w:szCs w:val="22"/>
          <w:shd w:val="clear" w:color="auto" w:fill="FFFF99"/>
          <w:rtl/>
        </w:rPr>
        <w:t>ח</w:t>
      </w:r>
      <w:r w:rsidRPr="00016ED6">
        <w:rPr>
          <w:rStyle w:val="default"/>
          <w:rFonts w:cs="FrankRuehl" w:hint="cs"/>
          <w:strike/>
          <w:vanish/>
          <w:sz w:val="22"/>
          <w:szCs w:val="22"/>
          <w:shd w:val="clear" w:color="auto" w:fill="FFFF99"/>
          <w:rtl/>
        </w:rPr>
        <w:t>ירות או פקיד בחירות שקיבלו רשימת מועמדים או הצעת מועמד יאשרו זאת בכתב</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מנהל בחירות שקיבל רשימת מועמדים או הצעת מועמד יאשר זאת בכתב</w:t>
      </w:r>
      <w:r w:rsidRPr="00016ED6">
        <w:rPr>
          <w:rStyle w:val="default"/>
          <w:rFonts w:cs="FrankRuehl" w:hint="cs"/>
          <w:vanish/>
          <w:sz w:val="22"/>
          <w:szCs w:val="22"/>
          <w:shd w:val="clear" w:color="auto" w:fill="FFFF99"/>
          <w:rtl/>
        </w:rPr>
        <w:t>; באישור יצוינו היום והשעה של הגשת הרשימה או ההצעה ושמות בא כוח המגישים וממלא מקומו, כן יצוינו הכינוי והסימון שהוצעו לרשימה.</w:t>
      </w:r>
      <w:bookmarkEnd w:id="448"/>
    </w:p>
    <w:p w:rsidR="00473119" w:rsidRDefault="00473119">
      <w:pPr>
        <w:pStyle w:val="P00"/>
        <w:spacing w:before="72"/>
        <w:ind w:left="0" w:right="1134"/>
        <w:rPr>
          <w:rStyle w:val="default"/>
          <w:rFonts w:cs="FrankRuehl"/>
          <w:rtl/>
        </w:rPr>
      </w:pPr>
      <w:bookmarkStart w:id="449" w:name="Seif90"/>
      <w:bookmarkEnd w:id="449"/>
      <w:r>
        <w:rPr>
          <w:lang w:val="he-IL"/>
        </w:rPr>
        <w:pict>
          <v:rect id="_x0000_s2309" style="position:absolute;left:0;text-align:left;margin-left:464.5pt;margin-top:8.05pt;width:75.05pt;height:40.9pt;z-index:25141145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תפטרות מועמד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C9766F">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C9766F">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160</w:t>
      </w:r>
      <w:r w:rsidRPr="008B1112">
        <w:rPr>
          <w:rStyle w:val="default"/>
          <w:rFonts w:cs="FrankRuehl"/>
          <w:rtl/>
        </w:rPr>
        <w:t>.</w:t>
      </w:r>
      <w:r w:rsidRPr="008B1112">
        <w:rPr>
          <w:rStyle w:val="default"/>
          <w:rFonts w:cs="FrankRuehl"/>
          <w:rtl/>
        </w:rPr>
        <w:tab/>
      </w:r>
      <w:r w:rsidR="008B1112">
        <w:rPr>
          <w:rStyle w:val="default"/>
          <w:rFonts w:cs="FrankRuehl" w:hint="cs"/>
          <w:rtl/>
        </w:rPr>
        <w:t>(א)</w:t>
      </w:r>
      <w:r w:rsidR="008B1112">
        <w:rPr>
          <w:rStyle w:val="default"/>
          <w:rFonts w:cs="FrankRuehl"/>
          <w:rtl/>
        </w:rPr>
        <w:tab/>
      </w:r>
      <w:r>
        <w:rPr>
          <w:rStyle w:val="default"/>
          <w:rFonts w:cs="FrankRuehl"/>
          <w:rtl/>
        </w:rPr>
        <w:t>מ</w:t>
      </w:r>
      <w:r>
        <w:rPr>
          <w:rStyle w:val="default"/>
          <w:rFonts w:cs="FrankRuehl" w:hint="cs"/>
          <w:rtl/>
        </w:rPr>
        <w:t>ועמד רשאי להתפ</w:t>
      </w:r>
      <w:r>
        <w:rPr>
          <w:rStyle w:val="default"/>
          <w:rFonts w:cs="FrankRuehl"/>
          <w:rtl/>
        </w:rPr>
        <w:t>ט</w:t>
      </w:r>
      <w:r>
        <w:rPr>
          <w:rStyle w:val="default"/>
          <w:rFonts w:cs="FrankRuehl" w:hint="cs"/>
          <w:rtl/>
        </w:rPr>
        <w:t>ר בכל עת; ההתפטרות תיעשה בהודעה בכתב שיגיש המועמד עצמו לידי מנהל הבחירות</w:t>
      </w:r>
      <w:r w:rsidR="00F16881">
        <w:rPr>
          <w:rStyle w:val="default"/>
          <w:rFonts w:cs="FrankRuehl" w:hint="cs"/>
          <w:rtl/>
        </w:rPr>
        <w:t>,</w:t>
      </w:r>
      <w:r>
        <w:rPr>
          <w:rStyle w:val="default"/>
          <w:rFonts w:cs="FrankRuehl" w:hint="cs"/>
          <w:rtl/>
        </w:rPr>
        <w:t xml:space="preserve"> ואם </w:t>
      </w:r>
      <w:r w:rsidR="00F16881">
        <w:rPr>
          <w:rStyle w:val="default"/>
          <w:rFonts w:cs="FrankRuehl" w:hint="cs"/>
          <w:rtl/>
        </w:rPr>
        <w:t xml:space="preserve">התפטר מועמד לאחר יום הבחירות </w:t>
      </w:r>
      <w:r w:rsidR="00F16881">
        <w:rPr>
          <w:rStyle w:val="default"/>
          <w:rFonts w:cs="FrankRuehl"/>
          <w:rtl/>
        </w:rPr>
        <w:t>–</w:t>
      </w:r>
      <w:r w:rsidR="00F16881">
        <w:rPr>
          <w:rStyle w:val="default"/>
          <w:rFonts w:cs="FrankRuehl" w:hint="cs"/>
          <w:rtl/>
        </w:rPr>
        <w:t xml:space="preserve"> לידי השר; </w:t>
      </w:r>
      <w:r>
        <w:rPr>
          <w:rStyle w:val="default"/>
          <w:rFonts w:cs="FrankRuehl" w:hint="cs"/>
          <w:rtl/>
        </w:rPr>
        <w:t>שהה המועמד מחוץ לישראל, ישלח את הודעת ההתפטרות, כאשר חתימתו עליה מאומתת בידי קונסול ישראלי או נוטריון.</w:t>
      </w:r>
    </w:p>
    <w:p w:rsidR="008B1112" w:rsidRDefault="008B1112" w:rsidP="008B1112">
      <w:pPr>
        <w:pStyle w:val="P00"/>
        <w:spacing w:before="72"/>
        <w:ind w:left="0" w:right="1134"/>
        <w:rPr>
          <w:rStyle w:val="default"/>
          <w:rFonts w:cs="FrankRuehl"/>
          <w:rtl/>
        </w:rPr>
      </w:pPr>
      <w:r w:rsidRPr="00245C94">
        <w:rPr>
          <w:rStyle w:val="default"/>
          <w:rFonts w:cs="FrankRuehl"/>
          <w:rtl/>
        </w:rPr>
        <w:pict>
          <v:shape id="_x0000_s3018" type="#_x0000_t202" style="position:absolute;left:0;text-align:left;margin-left:470.25pt;margin-top:7.1pt;width:1in;height:18.75pt;z-index:251981824" filled="f" stroked="f">
            <v:textbox inset="1mm,0,1mm,0">
              <w:txbxContent>
                <w:p w:rsidR="007E53B6" w:rsidRDefault="007E53B6" w:rsidP="008B1112">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sidRPr="00245C94">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8B1112">
        <w:rPr>
          <w:rStyle w:val="default"/>
          <w:rFonts w:cs="FrankRuehl" w:hint="cs"/>
          <w:rtl/>
        </w:rPr>
        <w:t>הוראת סעיף 43(ב) לחוק הבחירות תחול, בשינויים המחויבים, על רשימת מועמדים או הצעת מועמד כאמור בסעיף קטן (א)</w:t>
      </w:r>
      <w:r>
        <w:rPr>
          <w:rStyle w:val="default"/>
          <w:rFonts w:cs="FrankRuehl" w:hint="cs"/>
          <w:rtl/>
        </w:rPr>
        <w:t>.</w:t>
      </w:r>
    </w:p>
    <w:p w:rsidR="00C9766F" w:rsidRPr="00016ED6" w:rsidRDefault="00C9766F" w:rsidP="00C9766F">
      <w:pPr>
        <w:pStyle w:val="P00"/>
        <w:spacing w:before="0"/>
        <w:ind w:left="0" w:right="1134"/>
        <w:rPr>
          <w:rStyle w:val="default"/>
          <w:rFonts w:cs="FrankRuehl" w:hint="cs"/>
          <w:vanish/>
          <w:color w:val="FF0000"/>
          <w:szCs w:val="20"/>
          <w:shd w:val="clear" w:color="auto" w:fill="FFFF99"/>
          <w:rtl/>
        </w:rPr>
      </w:pPr>
      <w:bookmarkStart w:id="450" w:name="Rov848"/>
      <w:r w:rsidRPr="00016ED6">
        <w:rPr>
          <w:rStyle w:val="default"/>
          <w:rFonts w:cs="FrankRuehl" w:hint="cs"/>
          <w:vanish/>
          <w:color w:val="FF0000"/>
          <w:szCs w:val="20"/>
          <w:shd w:val="clear" w:color="auto" w:fill="FFFF99"/>
          <w:rtl/>
        </w:rPr>
        <w:t>מיום 5.8.1997</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9766F" w:rsidRPr="00016ED6" w:rsidRDefault="00C9766F" w:rsidP="00C9766F">
      <w:pPr>
        <w:pStyle w:val="P00"/>
        <w:spacing w:before="0"/>
        <w:ind w:left="0" w:right="1134"/>
        <w:rPr>
          <w:rStyle w:val="default"/>
          <w:rFonts w:cs="FrankRuehl" w:hint="cs"/>
          <w:vanish/>
          <w:szCs w:val="20"/>
          <w:shd w:val="clear" w:color="auto" w:fill="FFFF99"/>
          <w:rtl/>
        </w:rPr>
      </w:pPr>
      <w:hyperlink r:id="rId47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1008</w:t>
      </w:r>
    </w:p>
    <w:p w:rsidR="00C9766F" w:rsidRPr="00016ED6" w:rsidRDefault="00C9766F" w:rsidP="00C9766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160</w:t>
      </w:r>
    </w:p>
    <w:p w:rsidR="008B1112" w:rsidRPr="00016ED6" w:rsidRDefault="008B1112" w:rsidP="008B1112">
      <w:pPr>
        <w:pStyle w:val="P00"/>
        <w:spacing w:before="0"/>
        <w:ind w:left="0" w:right="1134"/>
        <w:rPr>
          <w:rFonts w:ascii="FrankRuehl" w:hAnsi="FrankRuehl"/>
          <w:vanish/>
          <w:szCs w:val="20"/>
          <w:shd w:val="clear" w:color="auto" w:fill="FFFF99"/>
          <w:rtl/>
        </w:rPr>
      </w:pPr>
    </w:p>
    <w:p w:rsidR="008B1112" w:rsidRPr="00016ED6" w:rsidRDefault="008B1112" w:rsidP="008B1112">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B1112" w:rsidRPr="00016ED6" w:rsidRDefault="008B1112" w:rsidP="008B1112">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B1112" w:rsidRPr="00016ED6" w:rsidRDefault="008B1112" w:rsidP="008B1112">
      <w:pPr>
        <w:pStyle w:val="P00"/>
        <w:spacing w:before="0"/>
        <w:ind w:left="0" w:right="1134"/>
        <w:rPr>
          <w:rFonts w:ascii="FrankRuehl" w:hAnsi="FrankRuehl"/>
          <w:vanish/>
          <w:szCs w:val="20"/>
          <w:shd w:val="clear" w:color="auto" w:fill="FFFF99"/>
          <w:rtl/>
        </w:rPr>
      </w:pPr>
      <w:hyperlink r:id="rId477"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8B1112" w:rsidRPr="00016ED6" w:rsidRDefault="008B1112" w:rsidP="008B1112">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160.</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shd w:val="clear" w:color="auto" w:fill="FFFF99"/>
          <w:rtl/>
        </w:rPr>
        <w:tab/>
        <w:t>מ</w:t>
      </w:r>
      <w:r w:rsidRPr="00016ED6">
        <w:rPr>
          <w:rStyle w:val="default"/>
          <w:rFonts w:cs="FrankRuehl" w:hint="cs"/>
          <w:vanish/>
          <w:sz w:val="22"/>
          <w:szCs w:val="22"/>
          <w:shd w:val="clear" w:color="auto" w:fill="FFFF99"/>
          <w:rtl/>
        </w:rPr>
        <w:t>ועמד רשאי להתפ</w:t>
      </w:r>
      <w:r w:rsidRPr="00016ED6">
        <w:rPr>
          <w:rStyle w:val="default"/>
          <w:rFonts w:cs="FrankRuehl"/>
          <w:vanish/>
          <w:sz w:val="22"/>
          <w:szCs w:val="22"/>
          <w:shd w:val="clear" w:color="auto" w:fill="FFFF99"/>
          <w:rtl/>
        </w:rPr>
        <w:t>ט</w:t>
      </w:r>
      <w:r w:rsidRPr="00016ED6">
        <w:rPr>
          <w:rStyle w:val="default"/>
          <w:rFonts w:cs="FrankRuehl" w:hint="cs"/>
          <w:vanish/>
          <w:sz w:val="22"/>
          <w:szCs w:val="22"/>
          <w:shd w:val="clear" w:color="auto" w:fill="FFFF99"/>
          <w:rtl/>
        </w:rPr>
        <w:t>ר בכל עת; ההתפטרות תיעשה בהודעה בכתב שיגיש המועמד עצמו לידי מנהל הבחירות ואם שהה המועמד מחוץ לישראל, ישלח למנהל הבחירות את הודעת ההתפטרות, כאשר חתימתו עליה מאומתת בידי קונסול ישראלי או נוטריון.</w:t>
      </w:r>
    </w:p>
    <w:p w:rsidR="008B1112" w:rsidRPr="00016ED6" w:rsidRDefault="008B1112" w:rsidP="008B1112">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הוראת סעיף 43(ב) לחוק הבחירות תחול, בשינויים המחויבים, על רשימת מועמדים או הצעת מועמד כאמור בסעיף קטן (א).</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p>
    <w:p w:rsidR="00F16881" w:rsidRPr="00016ED6" w:rsidRDefault="00F16881" w:rsidP="00F16881">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hyperlink r:id="rId478"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hint="cs"/>
          <w:b/>
          <w:bCs/>
          <w:vanish/>
          <w:szCs w:val="20"/>
          <w:shd w:val="clear" w:color="auto" w:fill="FFFF99"/>
          <w:rtl/>
        </w:rPr>
        <w:t>החלפת סעיף קטן 160(א)</w:t>
      </w:r>
    </w:p>
    <w:p w:rsidR="00F16881" w:rsidRPr="00016ED6" w:rsidRDefault="00F16881" w:rsidP="00F16881">
      <w:pPr>
        <w:pStyle w:val="P0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hint="cs"/>
          <w:vanish/>
          <w:szCs w:val="20"/>
          <w:shd w:val="clear" w:color="auto" w:fill="FFFF99"/>
          <w:rtl/>
        </w:rPr>
        <w:t>הנוסח הקודם:</w:t>
      </w:r>
    </w:p>
    <w:p w:rsidR="00F16881" w:rsidRPr="00F16881" w:rsidRDefault="00F16881" w:rsidP="00F16881">
      <w:pPr>
        <w:pStyle w:val="P00"/>
        <w:spacing w:before="0"/>
        <w:ind w:left="0" w:right="1134"/>
        <w:rPr>
          <w:rStyle w:val="default"/>
          <w:rFonts w:cs="FrankRuehl"/>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t>מ</w:t>
      </w:r>
      <w:r w:rsidRPr="00016ED6">
        <w:rPr>
          <w:rStyle w:val="default"/>
          <w:rFonts w:cs="FrankRuehl" w:hint="cs"/>
          <w:strike/>
          <w:vanish/>
          <w:sz w:val="22"/>
          <w:szCs w:val="22"/>
          <w:shd w:val="clear" w:color="auto" w:fill="FFFF99"/>
          <w:rtl/>
        </w:rPr>
        <w:t>ועמד רשאי להתפ</w:t>
      </w:r>
      <w:r w:rsidRPr="00016ED6">
        <w:rPr>
          <w:rStyle w:val="default"/>
          <w:rFonts w:cs="FrankRuehl"/>
          <w:strike/>
          <w:vanish/>
          <w:sz w:val="22"/>
          <w:szCs w:val="22"/>
          <w:shd w:val="clear" w:color="auto" w:fill="FFFF99"/>
          <w:rtl/>
        </w:rPr>
        <w:t>ט</w:t>
      </w:r>
      <w:r w:rsidRPr="00016ED6">
        <w:rPr>
          <w:rStyle w:val="default"/>
          <w:rFonts w:cs="FrankRuehl" w:hint="cs"/>
          <w:strike/>
          <w:vanish/>
          <w:sz w:val="22"/>
          <w:szCs w:val="22"/>
          <w:shd w:val="clear" w:color="auto" w:fill="FFFF99"/>
          <w:rtl/>
        </w:rPr>
        <w:t>ר בכל עת; ההתפטרות תיעשה בהודעה בכתב שיגיש המועמד עצמו לידי מנהל הבחירות ואם שהה המועמד מחוץ לישראל, ישלח למנהל הבחירות את הודעת ההתפטרות, כאשר חתימתו עליה מאומתת בידי קונסול ישראלי או נוטריון.</w:t>
      </w:r>
      <w:bookmarkEnd w:id="450"/>
    </w:p>
    <w:p w:rsidR="00473119" w:rsidRDefault="00473119" w:rsidP="00391C17">
      <w:pPr>
        <w:pStyle w:val="P00"/>
        <w:spacing w:before="72"/>
        <w:ind w:left="0" w:right="1134"/>
        <w:rPr>
          <w:rStyle w:val="default"/>
          <w:rFonts w:cs="FrankRuehl"/>
          <w:rtl/>
        </w:rPr>
      </w:pPr>
      <w:bookmarkStart w:id="451" w:name="Seif91"/>
      <w:bookmarkEnd w:id="451"/>
      <w:r>
        <w:rPr>
          <w:lang w:val="he-IL"/>
        </w:rPr>
        <w:pict>
          <v:rect id="_x0000_s2310" style="position:absolute;left:0;text-align:left;margin-left:464.5pt;margin-top:8.05pt;width:75.05pt;height:36.45pt;z-index:251412480"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ר</w:t>
                  </w:r>
                  <w:r>
                    <w:rPr>
                      <w:rFonts w:cs="Miriam" w:hint="cs"/>
                      <w:szCs w:val="18"/>
                      <w:rtl/>
                    </w:rPr>
                    <w:t xml:space="preserve">שימות והצעות מועמדים פסולות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הבחירות יבדוק את כל רשימות והצעות המועמדים</w:t>
      </w:r>
      <w:r>
        <w:rPr>
          <w:rStyle w:val="default"/>
          <w:rFonts w:cs="FrankRuehl"/>
          <w:rtl/>
        </w:rPr>
        <w:t xml:space="preserve"> </w:t>
      </w:r>
      <w:r>
        <w:rPr>
          <w:rStyle w:val="default"/>
          <w:rFonts w:cs="FrankRuehl" w:hint="cs"/>
          <w:rtl/>
        </w:rPr>
        <w:t>שנתקבלו בתוך המועד האמור בסעיף 150(א).</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מצא מנהל הבחירות, לאחר בדיקה כאמור בסעיף קטן (א), ולאחר שקיים על כך התייעצות עם ועדת הבחירות, את אחד הפגמים הבאים ברשימת מועמדים או בהצעת מועמד, יודיע לבא כוח </w:t>
      </w:r>
      <w:r>
        <w:rPr>
          <w:rStyle w:val="default"/>
          <w:rFonts w:cs="FrankRuehl"/>
          <w:rtl/>
        </w:rPr>
        <w:t>ה</w:t>
      </w:r>
      <w:r>
        <w:rPr>
          <w:rStyle w:val="default"/>
          <w:rFonts w:cs="FrankRuehl" w:hint="cs"/>
          <w:rtl/>
        </w:rPr>
        <w:t>רשימה או ההצעה ולממלאי מקומם כי הרשימה או ההצעה פסולה:</w:t>
      </w:r>
    </w:p>
    <w:p w:rsidR="00473119" w:rsidRDefault="00473119" w:rsidP="00391C17">
      <w:pPr>
        <w:pStyle w:val="P22"/>
        <w:spacing w:before="72"/>
        <w:ind w:left="1021" w:right="1134"/>
        <w:rPr>
          <w:rStyle w:val="default"/>
          <w:rFonts w:cs="FrankRuehl"/>
          <w:rtl/>
        </w:rPr>
      </w:pPr>
      <w:r>
        <w:rPr>
          <w:rtl/>
        </w:rPr>
        <w:t>(1)</w:t>
      </w:r>
      <w:r>
        <w:rPr>
          <w:rtl/>
        </w:rPr>
        <w:tab/>
      </w:r>
      <w:r>
        <w:rPr>
          <w:rStyle w:val="default"/>
          <w:rFonts w:cs="FrankRuehl"/>
          <w:rtl/>
        </w:rPr>
        <w:t>ה</w:t>
      </w:r>
      <w:r>
        <w:rPr>
          <w:rStyle w:val="default"/>
          <w:rFonts w:cs="FrankRuehl" w:hint="cs"/>
          <w:rtl/>
        </w:rPr>
        <w:t>רשימה הוגשה בידי מספר בוחרים קטן מהנדרש</w:t>
      </w:r>
      <w:r>
        <w:rPr>
          <w:rStyle w:val="default"/>
          <w:rFonts w:cs="FrankRuehl"/>
          <w:rtl/>
        </w:rPr>
        <w:t xml:space="preserve"> </w:t>
      </w:r>
      <w:r>
        <w:rPr>
          <w:rStyle w:val="default"/>
          <w:rFonts w:cs="FrankRuehl" w:hint="cs"/>
          <w:rtl/>
        </w:rPr>
        <w:t xml:space="preserve">בסעיפים 20 או 100; </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נעשה ברשימה שינוי מהשינויים האמורים בסעיף 155;</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הצעת המועמד הוגשה בידי מספר בוחרים קטן מהנדרש בסעיף 5 לחוק בחירת ראש המועצה;</w:t>
      </w:r>
    </w:p>
    <w:p w:rsidR="00473119" w:rsidRDefault="0047311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המועמד לראשות המועצה איננו ממלא אחר דרישות סעיף 4(ב) לחוק בחירת ראש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ההודעה האמורה בסעיף קטן (ב) תהיה בכתב ומנומקת והיא תישלח לא יאוחר מהיום ה-20 שלפני יום הבחירות; נפסלה הצעת מועמד על פי האמור בסעיף קטן (ב)(4), תישלח הודעה על כך גם למועמד.</w:t>
      </w:r>
    </w:p>
    <w:p w:rsidR="00C9766F" w:rsidRPr="00016ED6" w:rsidRDefault="00C9766F" w:rsidP="00C9766F">
      <w:pPr>
        <w:pStyle w:val="P00"/>
        <w:spacing w:before="0"/>
        <w:ind w:left="0" w:right="1134"/>
        <w:rPr>
          <w:rStyle w:val="default"/>
          <w:rFonts w:cs="FrankRuehl" w:hint="cs"/>
          <w:vanish/>
          <w:color w:val="FF0000"/>
          <w:szCs w:val="20"/>
          <w:shd w:val="clear" w:color="auto" w:fill="FFFF99"/>
          <w:rtl/>
        </w:rPr>
      </w:pPr>
      <w:bookmarkStart w:id="452" w:name="Rov671"/>
      <w:r w:rsidRPr="00016ED6">
        <w:rPr>
          <w:rStyle w:val="default"/>
          <w:rFonts w:cs="FrankRuehl" w:hint="cs"/>
          <w:vanish/>
          <w:color w:val="FF0000"/>
          <w:szCs w:val="20"/>
          <w:shd w:val="clear" w:color="auto" w:fill="FFFF99"/>
          <w:rtl/>
        </w:rPr>
        <w:t>מיום 5.8.1997</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9766F" w:rsidRPr="00016ED6" w:rsidRDefault="00C9766F" w:rsidP="00C9766F">
      <w:pPr>
        <w:pStyle w:val="P00"/>
        <w:spacing w:before="0"/>
        <w:ind w:left="0" w:right="1134"/>
        <w:rPr>
          <w:rStyle w:val="default"/>
          <w:rFonts w:cs="FrankRuehl" w:hint="cs"/>
          <w:vanish/>
          <w:szCs w:val="20"/>
          <w:shd w:val="clear" w:color="auto" w:fill="FFFF99"/>
          <w:rtl/>
        </w:rPr>
      </w:pPr>
      <w:hyperlink r:id="rId47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1008</w:t>
      </w:r>
    </w:p>
    <w:p w:rsidR="00C9766F" w:rsidRPr="00C9766F" w:rsidRDefault="00C9766F" w:rsidP="00C9766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161</w:t>
      </w:r>
      <w:bookmarkEnd w:id="452"/>
    </w:p>
    <w:p w:rsidR="00473119" w:rsidRDefault="00473119">
      <w:pPr>
        <w:pStyle w:val="P00"/>
        <w:spacing w:before="72"/>
        <w:ind w:left="0" w:right="1134"/>
        <w:rPr>
          <w:rStyle w:val="default"/>
          <w:rFonts w:cs="FrankRuehl"/>
          <w:rtl/>
        </w:rPr>
      </w:pPr>
      <w:bookmarkStart w:id="453" w:name="Seif92"/>
      <w:bookmarkEnd w:id="453"/>
      <w:r>
        <w:rPr>
          <w:lang w:val="he-IL"/>
        </w:rPr>
        <w:pict>
          <v:rect id="_x0000_s2311" style="position:absolute;left:0;text-align:left;margin-left:464.5pt;margin-top:8.05pt;width:75.05pt;height:63.5pt;z-index:251413504" o:allowincell="f" filled="f" stroked="f" strokecolor="lime" strokeweight=".25pt">
            <v:textbox inset="0,0,0,0">
              <w:txbxContent>
                <w:p w:rsidR="007E53B6" w:rsidRDefault="007E53B6" w:rsidP="00C9766F">
                  <w:pPr>
                    <w:spacing w:line="160" w:lineRule="exact"/>
                    <w:jc w:val="left"/>
                    <w:rPr>
                      <w:rFonts w:cs="Miriam"/>
                      <w:noProof/>
                      <w:szCs w:val="18"/>
                      <w:rtl/>
                    </w:rPr>
                  </w:pPr>
                  <w:r>
                    <w:rPr>
                      <w:rFonts w:cs="Miriam"/>
                      <w:szCs w:val="18"/>
                      <w:rtl/>
                    </w:rPr>
                    <w:t>ל</w:t>
                  </w:r>
                  <w:r>
                    <w:rPr>
                      <w:rFonts w:cs="Miriam" w:hint="cs"/>
                      <w:szCs w:val="18"/>
                      <w:rtl/>
                    </w:rPr>
                    <w:t xml:space="preserve">יקויים ברשימת מועמדים או </w:t>
                  </w:r>
                  <w:r>
                    <w:rPr>
                      <w:rFonts w:cs="Miriam"/>
                      <w:szCs w:val="18"/>
                      <w:rtl/>
                    </w:rPr>
                    <w:t>ב</w:t>
                  </w:r>
                  <w:r>
                    <w:rPr>
                      <w:rFonts w:cs="Miriam" w:hint="cs"/>
                      <w:szCs w:val="18"/>
                      <w:rtl/>
                    </w:rPr>
                    <w:t>הצעת מועמד</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תש"ס-1999</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קבע מנהל הבחירות שרשימת מועמדים או הצעת מועמד הוגשה שלא בהתאם להוראות סימן זה, אולם לא נמצא ברשימה או בהצעה פגם מן </w:t>
      </w:r>
      <w:r>
        <w:rPr>
          <w:rStyle w:val="default"/>
          <w:rFonts w:cs="FrankRuehl"/>
          <w:rtl/>
        </w:rPr>
        <w:t>ה</w:t>
      </w:r>
      <w:r>
        <w:rPr>
          <w:rStyle w:val="default"/>
          <w:rFonts w:cs="FrankRuehl" w:hint="cs"/>
          <w:rtl/>
        </w:rPr>
        <w:t>פגמים האמורים בסעיף 161, יודיע מנהל הבחירות, בכתב, לבא כוח הרשימה או ההצעה ולממלאי מקומם, לא יאוחר מהיום ה-26 שלפני יום הבחירות, כי קיים ליקוי ברשימה או בהצעה וכי הם רשאים לתקנו לא יאוחר מהיום ה-23 שלפני יום הבחירות; מנהל הבחירות יפרט בהודעתו את מהות הלי</w:t>
      </w:r>
      <w:r>
        <w:rPr>
          <w:rStyle w:val="default"/>
          <w:rFonts w:cs="FrankRuehl"/>
          <w:rtl/>
        </w:rPr>
        <w:t>קו</w:t>
      </w:r>
      <w:r>
        <w:rPr>
          <w:rStyle w:val="default"/>
          <w:rFonts w:cs="FrankRuehl" w:hint="cs"/>
          <w:rtl/>
        </w:rPr>
        <w:t>י; נגע הליקוי למועמד, ישלח מנהל הבחירות גם לו העתק מההודעה ואף המועמד האמור יהיה רשאי לתקן את הליקוי.</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פסל מנהל הבחירות חתימות של מגישי רשימת מועמדים או הצעת מועמד, ועקב כך פחת מספר מגישי הרשימה או ההצעה מהמספר הנדרש על פי </w:t>
      </w:r>
      <w:r>
        <w:rPr>
          <w:rStyle w:val="default"/>
          <w:rFonts w:cs="FrankRuehl"/>
          <w:rtl/>
        </w:rPr>
        <w:t>ה</w:t>
      </w:r>
      <w:r>
        <w:rPr>
          <w:rStyle w:val="default"/>
          <w:rFonts w:cs="FrankRuehl" w:hint="cs"/>
          <w:rtl/>
        </w:rPr>
        <w:t>וראות צו זה והוראות חוק בחירת ראש המועצה, ייחשב הדבר לליקוי הניתן לתיקון כאמור בסעיף קטן (א).</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סירב מנהל הבחירות לאשר כינוי או סימון של רשימת מועמדים, ייחשב הדבר לליקוי הניתן לתיקון כאמור בסעיף קטן (א).</w:t>
      </w:r>
    </w:p>
    <w:p w:rsidR="00C9766F" w:rsidRPr="00016ED6" w:rsidRDefault="00C9766F" w:rsidP="00C9766F">
      <w:pPr>
        <w:pStyle w:val="P00"/>
        <w:spacing w:before="0"/>
        <w:ind w:left="0" w:right="1134"/>
        <w:rPr>
          <w:rStyle w:val="default"/>
          <w:rFonts w:cs="FrankRuehl" w:hint="cs"/>
          <w:vanish/>
          <w:color w:val="FF0000"/>
          <w:szCs w:val="20"/>
          <w:shd w:val="clear" w:color="auto" w:fill="FFFF99"/>
          <w:rtl/>
        </w:rPr>
      </w:pPr>
      <w:bookmarkStart w:id="454" w:name="Rov849"/>
      <w:r w:rsidRPr="00016ED6">
        <w:rPr>
          <w:rStyle w:val="default"/>
          <w:rFonts w:cs="FrankRuehl" w:hint="cs"/>
          <w:vanish/>
          <w:color w:val="FF0000"/>
          <w:szCs w:val="20"/>
          <w:shd w:val="clear" w:color="auto" w:fill="FFFF99"/>
          <w:rtl/>
        </w:rPr>
        <w:t>מיום 5.8.1997</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9766F" w:rsidRPr="00016ED6" w:rsidRDefault="00C9766F" w:rsidP="00C9766F">
      <w:pPr>
        <w:pStyle w:val="P00"/>
        <w:spacing w:before="0"/>
        <w:ind w:left="0" w:right="1134"/>
        <w:rPr>
          <w:rStyle w:val="default"/>
          <w:rFonts w:cs="FrankRuehl" w:hint="cs"/>
          <w:vanish/>
          <w:szCs w:val="20"/>
          <w:shd w:val="clear" w:color="auto" w:fill="FFFF99"/>
          <w:rtl/>
        </w:rPr>
      </w:pPr>
      <w:hyperlink r:id="rId48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1009</w:t>
      </w:r>
    </w:p>
    <w:p w:rsidR="00C9766F" w:rsidRPr="00016ED6" w:rsidRDefault="00C9766F" w:rsidP="00C976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162</w:t>
      </w:r>
    </w:p>
    <w:p w:rsidR="009B0243" w:rsidRPr="00016ED6" w:rsidRDefault="009B0243" w:rsidP="009B0243">
      <w:pPr>
        <w:pStyle w:val="P00"/>
        <w:spacing w:before="0"/>
        <w:ind w:left="0" w:right="1134"/>
        <w:rPr>
          <w:rStyle w:val="default"/>
          <w:rFonts w:cs="FrankRuehl" w:hint="cs"/>
          <w:vanish/>
          <w:szCs w:val="20"/>
          <w:shd w:val="clear" w:color="auto" w:fill="FFFF99"/>
          <w:rtl/>
        </w:rPr>
      </w:pPr>
    </w:p>
    <w:p w:rsidR="009B0243" w:rsidRPr="00016ED6" w:rsidRDefault="009B0243" w:rsidP="009B02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9B0243" w:rsidRPr="00016ED6" w:rsidRDefault="009B0243" w:rsidP="009B0243">
      <w:pPr>
        <w:pStyle w:val="P00"/>
        <w:spacing w:before="0"/>
        <w:ind w:left="0" w:right="1134"/>
        <w:rPr>
          <w:rStyle w:val="default"/>
          <w:rFonts w:cs="FrankRuehl" w:hint="cs"/>
          <w:vanish/>
          <w:szCs w:val="20"/>
          <w:shd w:val="clear" w:color="auto" w:fill="FFFF99"/>
          <w:rtl/>
        </w:rPr>
      </w:pPr>
      <w:hyperlink r:id="rId481"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9B0243" w:rsidRPr="00016ED6" w:rsidRDefault="009B0243" w:rsidP="009B0243">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קבע מנהל הבחירות, בהתייעצות עם ועדת הבחירות, שרשימת מועמדים או הצעת מועמד הוגשה שלא בהתאם להוראות סימן זה, אולם לא נמצא ברשימה או בהצעה פגם מן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 xml:space="preserve">פגמים האמורים בסעיף 161, יודיע מנהל הבחירות, בכתב, לבא כוח הרשימה או ההצעה ולממלאי מקומם, לא יאוחר מהיום ה-26 שלפני יום הבחירות, כי קיים ליקוי ברשימה או בהצעה וכי הם רשאים לתקנו </w:t>
      </w:r>
      <w:r w:rsidRPr="00016ED6">
        <w:rPr>
          <w:rStyle w:val="default"/>
          <w:rFonts w:cs="FrankRuehl" w:hint="cs"/>
          <w:strike/>
          <w:vanish/>
          <w:sz w:val="22"/>
          <w:szCs w:val="22"/>
          <w:shd w:val="clear" w:color="auto" w:fill="FFFF99"/>
          <w:rtl/>
        </w:rPr>
        <w:t>לא יאוחר מהיום השלישי שלאחר יום קבלת ההודעה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לא יאוחר מהיום ה-23 שלפני יום הבחירות</w:t>
      </w:r>
      <w:r w:rsidRPr="00016ED6">
        <w:rPr>
          <w:rStyle w:val="default"/>
          <w:rFonts w:cs="FrankRuehl" w:hint="cs"/>
          <w:vanish/>
          <w:sz w:val="22"/>
          <w:szCs w:val="22"/>
          <w:shd w:val="clear" w:color="auto" w:fill="FFFF99"/>
          <w:rtl/>
        </w:rPr>
        <w:t>; מנהל הבחירות יפרט בהודעתו את מהות הלי</w:t>
      </w:r>
      <w:r w:rsidRPr="00016ED6">
        <w:rPr>
          <w:rStyle w:val="default"/>
          <w:rFonts w:cs="FrankRuehl"/>
          <w:vanish/>
          <w:sz w:val="22"/>
          <w:szCs w:val="22"/>
          <w:shd w:val="clear" w:color="auto" w:fill="FFFF99"/>
          <w:rtl/>
        </w:rPr>
        <w:t>קו</w:t>
      </w:r>
      <w:r w:rsidRPr="00016ED6">
        <w:rPr>
          <w:rStyle w:val="default"/>
          <w:rFonts w:cs="FrankRuehl" w:hint="cs"/>
          <w:vanish/>
          <w:sz w:val="22"/>
          <w:szCs w:val="22"/>
          <w:shd w:val="clear" w:color="auto" w:fill="FFFF99"/>
          <w:rtl/>
        </w:rPr>
        <w:t>י; נגע הליקוי למועמד, ישלח מנהל הבחירות גם לו העתק מההודעה ואף המועמד האמור יהיה רשאי לתקן את הליקוי.</w:t>
      </w:r>
    </w:p>
    <w:p w:rsidR="008B1112" w:rsidRPr="00016ED6" w:rsidRDefault="008B1112" w:rsidP="008B1112">
      <w:pPr>
        <w:pStyle w:val="P00"/>
        <w:spacing w:before="0"/>
        <w:ind w:left="0" w:right="1134"/>
        <w:rPr>
          <w:rFonts w:ascii="FrankRuehl" w:hAnsi="FrankRuehl"/>
          <w:vanish/>
          <w:szCs w:val="20"/>
          <w:shd w:val="clear" w:color="auto" w:fill="FFFF99"/>
          <w:rtl/>
        </w:rPr>
      </w:pPr>
    </w:p>
    <w:p w:rsidR="008B1112" w:rsidRPr="00016ED6" w:rsidRDefault="008B1112" w:rsidP="008B1112">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8B1112" w:rsidRPr="00016ED6" w:rsidRDefault="008B1112" w:rsidP="008B1112">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8B1112" w:rsidRPr="00016ED6" w:rsidRDefault="008B1112" w:rsidP="008B1112">
      <w:pPr>
        <w:pStyle w:val="P00"/>
        <w:spacing w:before="0"/>
        <w:ind w:left="0" w:right="1134"/>
        <w:rPr>
          <w:rFonts w:ascii="FrankRuehl" w:hAnsi="FrankRuehl"/>
          <w:vanish/>
          <w:szCs w:val="20"/>
          <w:shd w:val="clear" w:color="auto" w:fill="FFFF99"/>
          <w:rtl/>
        </w:rPr>
      </w:pPr>
      <w:hyperlink r:id="rId48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3E279F" w:rsidRPr="00016ED6" w:rsidRDefault="003E279F" w:rsidP="003E279F">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162.</w:t>
      </w: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קבע מנהל הבחירות</w:t>
      </w:r>
      <w:r w:rsidRPr="00016ED6">
        <w:rPr>
          <w:rStyle w:val="default"/>
          <w:rFonts w:cs="FrankRuehl" w:hint="cs"/>
          <w:strike/>
          <w:vanish/>
          <w:sz w:val="22"/>
          <w:szCs w:val="22"/>
          <w:shd w:val="clear" w:color="auto" w:fill="FFFF99"/>
          <w:rtl/>
        </w:rPr>
        <w:t>, בהתייעצות עם ועדת הבחירות,</w:t>
      </w:r>
      <w:r w:rsidRPr="00016ED6">
        <w:rPr>
          <w:rStyle w:val="default"/>
          <w:rFonts w:cs="FrankRuehl" w:hint="cs"/>
          <w:vanish/>
          <w:sz w:val="22"/>
          <w:szCs w:val="22"/>
          <w:shd w:val="clear" w:color="auto" w:fill="FFFF99"/>
          <w:rtl/>
        </w:rPr>
        <w:t xml:space="preserve"> שרשימת מועמדים או הצעת מועמד הוגשה שלא בהתאם להוראות סימן זה, אולם לא נמצא ברשימה או בהצעה פגם מן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פגמים האמורים בסעיף 161, יודיע מנהל הבחירות, בכתב, לבא כוח הרשימה או ההצעה ולממלאי מקומם, לא יאוחר מהיום ה-26 שלפני יום הבחירות, כי קיים ליקוי ברשימה או בהצעה וכי הם רשאים לתקנו לא יאוחר מהיום ה-23 שלפני יום הבחירות; מנהל הבחירות יפרט בהודעתו את מהות הלי</w:t>
      </w:r>
      <w:r w:rsidRPr="00016ED6">
        <w:rPr>
          <w:rStyle w:val="default"/>
          <w:rFonts w:cs="FrankRuehl"/>
          <w:vanish/>
          <w:sz w:val="22"/>
          <w:szCs w:val="22"/>
          <w:shd w:val="clear" w:color="auto" w:fill="FFFF99"/>
          <w:rtl/>
        </w:rPr>
        <w:t>קו</w:t>
      </w:r>
      <w:r w:rsidRPr="00016ED6">
        <w:rPr>
          <w:rStyle w:val="default"/>
          <w:rFonts w:cs="FrankRuehl" w:hint="cs"/>
          <w:vanish/>
          <w:sz w:val="22"/>
          <w:szCs w:val="22"/>
          <w:shd w:val="clear" w:color="auto" w:fill="FFFF99"/>
          <w:rtl/>
        </w:rPr>
        <w:t>י; נגע הליקוי למועמד, ישלח מנהל הבחירות גם לו העתק מההודעה ואף המועמד האמור יהיה רשאי לתקן את הליקוי.</w:t>
      </w:r>
    </w:p>
    <w:p w:rsidR="003E279F" w:rsidRPr="00016ED6" w:rsidRDefault="003E279F" w:rsidP="003E279F">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פסל מנהל הבחירות</w:t>
      </w:r>
      <w:r w:rsidRPr="00016ED6">
        <w:rPr>
          <w:rStyle w:val="default"/>
          <w:rFonts w:cs="FrankRuehl" w:hint="cs"/>
          <w:strike/>
          <w:vanish/>
          <w:sz w:val="22"/>
          <w:szCs w:val="22"/>
          <w:shd w:val="clear" w:color="auto" w:fill="FFFF99"/>
          <w:rtl/>
        </w:rPr>
        <w:t>, בהתייעצות עם ועדת הבחירות,</w:t>
      </w:r>
      <w:r w:rsidRPr="00016ED6">
        <w:rPr>
          <w:rStyle w:val="default"/>
          <w:rFonts w:cs="FrankRuehl" w:hint="cs"/>
          <w:vanish/>
          <w:sz w:val="22"/>
          <w:szCs w:val="22"/>
          <w:shd w:val="clear" w:color="auto" w:fill="FFFF99"/>
          <w:rtl/>
        </w:rPr>
        <w:t xml:space="preserve"> חתימות של מגישי רשימת מועמדים או הצעת מועמד, ועקב כך פחת מספר מגישי הרשימה או ההצעה מהמספר הנדרש על פי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וראות צו זה והוראות חוק בחירת ראש המועצה, ייחשב הדבר לליקוי הניתן לתיקון כאמור בסעיף קטן (א).</w:t>
      </w:r>
    </w:p>
    <w:p w:rsidR="003E279F" w:rsidRPr="00A45FF6" w:rsidRDefault="003E279F" w:rsidP="00A45FF6">
      <w:pPr>
        <w:pStyle w:val="P00"/>
        <w:spacing w:before="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סירב מנהל הבחירות</w:t>
      </w:r>
      <w:r w:rsidRPr="00016ED6">
        <w:rPr>
          <w:rStyle w:val="default"/>
          <w:rFonts w:cs="FrankRuehl" w:hint="cs"/>
          <w:strike/>
          <w:vanish/>
          <w:sz w:val="22"/>
          <w:szCs w:val="22"/>
          <w:shd w:val="clear" w:color="auto" w:fill="FFFF99"/>
          <w:rtl/>
        </w:rPr>
        <w:t>, בהתייעצות עם ועדת הבחירות,</w:t>
      </w:r>
      <w:r w:rsidRPr="00016ED6">
        <w:rPr>
          <w:rStyle w:val="default"/>
          <w:rFonts w:cs="FrankRuehl" w:hint="cs"/>
          <w:vanish/>
          <w:sz w:val="22"/>
          <w:szCs w:val="22"/>
          <w:shd w:val="clear" w:color="auto" w:fill="FFFF99"/>
          <w:rtl/>
        </w:rPr>
        <w:t xml:space="preserve"> לאשר כינוי או סימון של רשימת מועמדים, ייחשב הדבר לליקוי הניתן לתיקון כאמור בסעיף קטן (א).</w:t>
      </w:r>
      <w:bookmarkEnd w:id="454"/>
    </w:p>
    <w:p w:rsidR="00473119" w:rsidRDefault="00473119" w:rsidP="00391C17">
      <w:pPr>
        <w:pStyle w:val="P00"/>
        <w:spacing w:before="72"/>
        <w:ind w:left="0" w:right="1134"/>
        <w:rPr>
          <w:rStyle w:val="default"/>
          <w:rFonts w:cs="FrankRuehl"/>
          <w:rtl/>
        </w:rPr>
      </w:pPr>
      <w:bookmarkStart w:id="455" w:name="Seif93"/>
      <w:bookmarkEnd w:id="455"/>
      <w:r>
        <w:rPr>
          <w:lang w:val="he-IL"/>
        </w:rPr>
        <w:pict>
          <v:rect id="_x0000_s2312" style="position:absolute;left:0;text-align:left;margin-left:464.5pt;margin-top:8.05pt;width:75.05pt;height:50.15pt;z-index:251414528" o:allowincell="f" filled="f" stroked="f" strokecolor="lime" strokeweight=".25pt">
            <v:textbox inset="0,0,0,0">
              <w:txbxContent>
                <w:p w:rsidR="007E53B6" w:rsidRDefault="007E53B6" w:rsidP="009B0243">
                  <w:pPr>
                    <w:spacing w:line="160" w:lineRule="exact"/>
                    <w:jc w:val="left"/>
                    <w:rPr>
                      <w:rFonts w:cs="Miriam"/>
                      <w:szCs w:val="18"/>
                      <w:rtl/>
                    </w:rPr>
                  </w:pPr>
                  <w:r>
                    <w:rPr>
                      <w:rFonts w:cs="Miriam"/>
                      <w:szCs w:val="18"/>
                      <w:rtl/>
                    </w:rPr>
                    <w:t>פ</w:t>
                  </w:r>
                  <w:r>
                    <w:rPr>
                      <w:rFonts w:cs="Miriam" w:hint="cs"/>
                      <w:szCs w:val="18"/>
                      <w:rtl/>
                    </w:rPr>
                    <w:t>סילת מועמד ברשימת מ</w:t>
                  </w:r>
                  <w:r>
                    <w:rPr>
                      <w:rFonts w:cs="Miriam"/>
                      <w:szCs w:val="18"/>
                      <w:rtl/>
                    </w:rPr>
                    <w:t>ו</w:t>
                  </w:r>
                  <w:r>
                    <w:rPr>
                      <w:rFonts w:cs="Miriam" w:hint="cs"/>
                      <w:szCs w:val="18"/>
                      <w:rtl/>
                    </w:rPr>
                    <w:t xml:space="preserve">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9B0243">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9B0243">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מנהל הבחירות, לאחר בדיקה כאמור בסעיף 161(א), כי מועמד פלוני ברשימת מועמדים איננו ממלא אחר הדרישות שבסעיף 19, יפסול את המועמד.</w:t>
      </w:r>
    </w:p>
    <w:p w:rsidR="00473119" w:rsidRDefault="00473119" w:rsidP="00391C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יאוחר מהיום ה-20 שלפני יום הבחי</w:t>
      </w:r>
      <w:r>
        <w:rPr>
          <w:rStyle w:val="default"/>
          <w:rFonts w:cs="FrankRuehl"/>
          <w:rtl/>
        </w:rPr>
        <w:t>ר</w:t>
      </w:r>
      <w:r>
        <w:rPr>
          <w:rStyle w:val="default"/>
          <w:rFonts w:cs="FrankRuehl" w:hint="cs"/>
          <w:rtl/>
        </w:rPr>
        <w:t>ות, ישלח מנהל</w:t>
      </w:r>
      <w:r>
        <w:rPr>
          <w:rStyle w:val="default"/>
          <w:rFonts w:cs="FrankRuehl"/>
          <w:rtl/>
        </w:rPr>
        <w:t xml:space="preserve"> </w:t>
      </w:r>
      <w:r>
        <w:rPr>
          <w:rStyle w:val="default"/>
          <w:rFonts w:cs="FrankRuehl" w:hint="cs"/>
          <w:rtl/>
        </w:rPr>
        <w:t>הבחירות הודעה בכתב על פסילת מועמד כאמור בסעיף קטן (א) לבא כוח הרשימה, לממלא מקומו ולמועמד שנפסל.</w:t>
      </w:r>
    </w:p>
    <w:p w:rsidR="009B0243" w:rsidRPr="00016ED6" w:rsidRDefault="009B0243" w:rsidP="009B0243">
      <w:pPr>
        <w:pStyle w:val="P00"/>
        <w:spacing w:before="0"/>
        <w:ind w:left="0" w:right="1134"/>
        <w:rPr>
          <w:rStyle w:val="default"/>
          <w:rFonts w:cs="FrankRuehl" w:hint="cs"/>
          <w:vanish/>
          <w:color w:val="FF0000"/>
          <w:szCs w:val="20"/>
          <w:shd w:val="clear" w:color="auto" w:fill="FFFF99"/>
          <w:rtl/>
        </w:rPr>
      </w:pPr>
      <w:bookmarkStart w:id="456" w:name="Rov850"/>
      <w:r w:rsidRPr="00016ED6">
        <w:rPr>
          <w:rStyle w:val="default"/>
          <w:rFonts w:cs="FrankRuehl" w:hint="cs"/>
          <w:vanish/>
          <w:color w:val="FF0000"/>
          <w:szCs w:val="20"/>
          <w:shd w:val="clear" w:color="auto" w:fill="FFFF99"/>
          <w:rtl/>
        </w:rPr>
        <w:t>מיום 5.8.1997</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B0243" w:rsidRPr="00016ED6" w:rsidRDefault="009B0243" w:rsidP="009B0243">
      <w:pPr>
        <w:pStyle w:val="P00"/>
        <w:spacing w:before="0"/>
        <w:ind w:left="0" w:right="1134"/>
        <w:rPr>
          <w:rStyle w:val="default"/>
          <w:rFonts w:cs="FrankRuehl" w:hint="cs"/>
          <w:vanish/>
          <w:szCs w:val="20"/>
          <w:shd w:val="clear" w:color="auto" w:fill="FFFF99"/>
          <w:rtl/>
        </w:rPr>
      </w:pPr>
      <w:hyperlink r:id="rId48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1009</w:t>
      </w:r>
    </w:p>
    <w:p w:rsidR="009B0243" w:rsidRPr="00016ED6" w:rsidRDefault="009B0243" w:rsidP="009B0243">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163</w:t>
      </w:r>
    </w:p>
    <w:p w:rsidR="00A45FF6" w:rsidRPr="00016ED6" w:rsidRDefault="00A45FF6" w:rsidP="00A45FF6">
      <w:pPr>
        <w:pStyle w:val="P00"/>
        <w:spacing w:before="0"/>
        <w:ind w:left="0" w:right="1134"/>
        <w:rPr>
          <w:rFonts w:ascii="FrankRuehl" w:hAnsi="FrankRuehl"/>
          <w:vanish/>
          <w:szCs w:val="20"/>
          <w:shd w:val="clear" w:color="auto" w:fill="FFFF99"/>
          <w:rtl/>
        </w:rPr>
      </w:pPr>
    </w:p>
    <w:p w:rsidR="00A45FF6" w:rsidRPr="00016ED6" w:rsidRDefault="00A45FF6" w:rsidP="00A45FF6">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45FF6" w:rsidRPr="00016ED6" w:rsidRDefault="00A45FF6" w:rsidP="00A45FF6">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45FF6" w:rsidRPr="00016ED6" w:rsidRDefault="00A45FF6" w:rsidP="00A45FF6">
      <w:pPr>
        <w:pStyle w:val="P00"/>
        <w:spacing w:before="0"/>
        <w:ind w:left="0" w:right="1134"/>
        <w:rPr>
          <w:rFonts w:ascii="FrankRuehl" w:hAnsi="FrankRuehl"/>
          <w:vanish/>
          <w:szCs w:val="20"/>
          <w:shd w:val="clear" w:color="auto" w:fill="FFFF99"/>
          <w:rtl/>
        </w:rPr>
      </w:pPr>
      <w:hyperlink r:id="rId484"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A45FF6" w:rsidRPr="00A45FF6" w:rsidRDefault="00A45FF6" w:rsidP="00A45FF6">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מצא מנהל הבחירות, לאחר בדיקה כאמור בסעיף 161(א)</w:t>
      </w:r>
      <w:r w:rsidRPr="00016ED6">
        <w:rPr>
          <w:rStyle w:val="default"/>
          <w:rFonts w:cs="FrankRuehl"/>
          <w:vanish/>
          <w:sz w:val="22"/>
          <w:szCs w:val="22"/>
          <w:shd w:val="clear" w:color="auto" w:fill="FFFF99"/>
          <w:rtl/>
        </w:rPr>
        <w:t xml:space="preserve"> </w:t>
      </w:r>
      <w:r w:rsidRPr="00016ED6">
        <w:rPr>
          <w:rStyle w:val="default"/>
          <w:rFonts w:cs="FrankRuehl" w:hint="cs"/>
          <w:strike/>
          <w:vanish/>
          <w:sz w:val="22"/>
          <w:szCs w:val="22"/>
          <w:shd w:val="clear" w:color="auto" w:fill="FFFF99"/>
          <w:rtl/>
        </w:rPr>
        <w:t>ולאחר שקיים על כך התייעצות עם ועדת הבחירות</w:t>
      </w:r>
      <w:r w:rsidRPr="00016ED6">
        <w:rPr>
          <w:rStyle w:val="default"/>
          <w:rFonts w:cs="FrankRuehl" w:hint="cs"/>
          <w:vanish/>
          <w:sz w:val="22"/>
          <w:szCs w:val="22"/>
          <w:shd w:val="clear" w:color="auto" w:fill="FFFF99"/>
          <w:rtl/>
        </w:rPr>
        <w:t>, כי מועמד פלוני ברשימת מועמדים איננו ממלא אחר הדרישות שבסעיף 19, יפסול את המועמד.</w:t>
      </w:r>
      <w:bookmarkEnd w:id="456"/>
    </w:p>
    <w:p w:rsidR="00473119" w:rsidRDefault="00473119" w:rsidP="00391C17">
      <w:pPr>
        <w:pStyle w:val="P00"/>
        <w:spacing w:before="72"/>
        <w:ind w:left="0" w:right="1134"/>
        <w:rPr>
          <w:rStyle w:val="default"/>
          <w:rFonts w:cs="FrankRuehl" w:hint="cs"/>
          <w:rtl/>
        </w:rPr>
      </w:pPr>
      <w:bookmarkStart w:id="457" w:name="Seif94"/>
      <w:bookmarkEnd w:id="457"/>
      <w:r>
        <w:rPr>
          <w:lang w:val="he-IL"/>
        </w:rPr>
        <w:pict>
          <v:rect id="_x0000_s2313" style="position:absolute;left:0;text-align:left;margin-left:464.5pt;margin-top:8.05pt;width:75.05pt;height:35.3pt;z-index:251415552" o:allowincell="f" filled="f" stroked="f" strokecolor="lime" strokeweight=".25pt">
            <v:textbox inset="0,0,0,0">
              <w:txbxContent>
                <w:p w:rsidR="007E53B6" w:rsidRDefault="007E53B6" w:rsidP="00391C17">
                  <w:pPr>
                    <w:spacing w:line="160" w:lineRule="exact"/>
                    <w:jc w:val="left"/>
                    <w:rPr>
                      <w:rFonts w:cs="Miriam"/>
                      <w:szCs w:val="18"/>
                      <w:rtl/>
                    </w:rPr>
                  </w:pPr>
                  <w:r>
                    <w:rPr>
                      <w:rFonts w:cs="Miriam"/>
                      <w:szCs w:val="18"/>
                      <w:rtl/>
                    </w:rPr>
                    <w:t>א</w:t>
                  </w:r>
                  <w:r>
                    <w:rPr>
                      <w:rFonts w:cs="Miriam" w:hint="cs"/>
                      <w:szCs w:val="18"/>
                      <w:rtl/>
                    </w:rPr>
                    <w:t xml:space="preserve">יסור שינוי </w:t>
                  </w:r>
                  <w:r>
                    <w:rPr>
                      <w:rFonts w:cs="Miriam"/>
                      <w:szCs w:val="18"/>
                      <w:rtl/>
                    </w:rPr>
                    <w:t>ר</w:t>
                  </w:r>
                  <w:r>
                    <w:rPr>
                      <w:rFonts w:cs="Miriam" w:hint="cs"/>
                      <w:szCs w:val="18"/>
                      <w:rtl/>
                    </w:rPr>
                    <w:t xml:space="preserve">שימת </w:t>
                  </w:r>
                </w:p>
                <w:p w:rsidR="007E53B6" w:rsidRDefault="007E53B6">
                  <w:pPr>
                    <w:spacing w:line="160" w:lineRule="exact"/>
                    <w:jc w:val="left"/>
                    <w:rPr>
                      <w:rFonts w:cs="Miriam"/>
                      <w:szCs w:val="18"/>
                      <w:rtl/>
                    </w:rPr>
                  </w:pPr>
                  <w:r>
                    <w:rPr>
                      <w:rFonts w:cs="Miriam"/>
                      <w:szCs w:val="18"/>
                      <w:rtl/>
                    </w:rPr>
                    <w:t>מ</w:t>
                  </w:r>
                  <w:r>
                    <w:rPr>
                      <w:rFonts w:cs="Miriam" w:hint="cs"/>
                      <w:szCs w:val="18"/>
                      <w:rtl/>
                    </w:rPr>
                    <w:t xml:space="preserve">ועמדים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164.</w:t>
      </w:r>
      <w:r>
        <w:rPr>
          <w:rStyle w:val="big-number"/>
          <w:rtl/>
        </w:rPr>
        <w:tab/>
      </w:r>
      <w:r>
        <w:rPr>
          <w:rStyle w:val="default"/>
          <w:rFonts w:cs="FrankRuehl"/>
          <w:rtl/>
        </w:rPr>
        <w:t>ב</w:t>
      </w:r>
      <w:r>
        <w:rPr>
          <w:rStyle w:val="default"/>
          <w:rFonts w:cs="FrankRuehl" w:hint="cs"/>
          <w:rtl/>
        </w:rPr>
        <w:t>כפוף לאמור בסעיף 160, אין לערוך ברשימת מועמדים לאחר</w:t>
      </w:r>
      <w:r>
        <w:rPr>
          <w:rStyle w:val="default"/>
          <w:rFonts w:cs="FrankRuehl"/>
          <w:rtl/>
        </w:rPr>
        <w:t xml:space="preserve"> </w:t>
      </w:r>
      <w:r>
        <w:rPr>
          <w:rStyle w:val="default"/>
          <w:rFonts w:cs="FrankRuehl" w:hint="cs"/>
          <w:rtl/>
        </w:rPr>
        <w:t>שהוגשה, כל שינוי מהשינויים המ</w:t>
      </w:r>
      <w:r>
        <w:rPr>
          <w:rStyle w:val="default"/>
          <w:rFonts w:cs="FrankRuehl"/>
          <w:rtl/>
        </w:rPr>
        <w:t>פ</w:t>
      </w:r>
      <w:r>
        <w:rPr>
          <w:rStyle w:val="default"/>
          <w:rFonts w:cs="FrankRuehl" w:hint="cs"/>
          <w:rtl/>
        </w:rPr>
        <w:t>ורטים בסעיף 155.</w:t>
      </w:r>
    </w:p>
    <w:p w:rsidR="009B0243" w:rsidRPr="00016ED6" w:rsidRDefault="009B0243" w:rsidP="009B0243">
      <w:pPr>
        <w:pStyle w:val="P00"/>
        <w:spacing w:before="0"/>
        <w:ind w:left="0" w:right="1134"/>
        <w:rPr>
          <w:rStyle w:val="default"/>
          <w:rFonts w:cs="FrankRuehl" w:hint="cs"/>
          <w:vanish/>
          <w:color w:val="FF0000"/>
          <w:szCs w:val="20"/>
          <w:shd w:val="clear" w:color="auto" w:fill="FFFF99"/>
          <w:rtl/>
        </w:rPr>
      </w:pPr>
      <w:bookmarkStart w:id="458" w:name="Rov674"/>
      <w:r w:rsidRPr="00016ED6">
        <w:rPr>
          <w:rStyle w:val="default"/>
          <w:rFonts w:cs="FrankRuehl" w:hint="cs"/>
          <w:vanish/>
          <w:color w:val="FF0000"/>
          <w:szCs w:val="20"/>
          <w:shd w:val="clear" w:color="auto" w:fill="FFFF99"/>
          <w:rtl/>
        </w:rPr>
        <w:t>מיום 5.8.1997</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B0243" w:rsidRPr="00016ED6" w:rsidRDefault="009B0243" w:rsidP="009B0243">
      <w:pPr>
        <w:pStyle w:val="P00"/>
        <w:spacing w:before="0"/>
        <w:ind w:left="0" w:right="1134"/>
        <w:rPr>
          <w:rStyle w:val="default"/>
          <w:rFonts w:cs="FrankRuehl" w:hint="cs"/>
          <w:vanish/>
          <w:szCs w:val="20"/>
          <w:shd w:val="clear" w:color="auto" w:fill="FFFF99"/>
          <w:rtl/>
        </w:rPr>
      </w:pPr>
      <w:hyperlink r:id="rId48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1009</w:t>
      </w:r>
    </w:p>
    <w:p w:rsidR="009B0243" w:rsidRPr="009B0243" w:rsidRDefault="009B0243" w:rsidP="009B024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164</w:t>
      </w:r>
      <w:bookmarkEnd w:id="458"/>
    </w:p>
    <w:p w:rsidR="00473119" w:rsidRDefault="00473119">
      <w:pPr>
        <w:pStyle w:val="P00"/>
        <w:spacing w:before="72"/>
        <w:ind w:left="0" w:right="1134"/>
        <w:rPr>
          <w:rStyle w:val="default"/>
          <w:rFonts w:cs="FrankRuehl" w:hint="cs"/>
          <w:rtl/>
        </w:rPr>
      </w:pPr>
      <w:bookmarkStart w:id="459" w:name="Seif95"/>
      <w:bookmarkEnd w:id="459"/>
      <w:r>
        <w:rPr>
          <w:lang w:val="he-IL"/>
        </w:rPr>
        <w:pict>
          <v:rect id="_x0000_s2314" style="position:absolute;left:0;text-align:left;margin-left:464.5pt;margin-top:8.05pt;width:75.05pt;height:59.3pt;z-index:25141657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א</w:t>
                  </w:r>
                  <w:r>
                    <w:rPr>
                      <w:rFonts w:cs="Miriam" w:hint="cs"/>
                      <w:szCs w:val="18"/>
                      <w:rtl/>
                    </w:rPr>
                    <w:t xml:space="preserve">ישור רשימות והצעות מועמדים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91C17">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rsidP="00391C17">
                  <w:pPr>
                    <w:spacing w:line="160" w:lineRule="exact"/>
                    <w:jc w:val="left"/>
                    <w:rPr>
                      <w:rFonts w:cs="Miriam"/>
                      <w:noProof/>
                      <w:szCs w:val="18"/>
                      <w:rtl/>
                    </w:rPr>
                  </w:pPr>
                  <w:r>
                    <w:rPr>
                      <w:rFonts w:cs="Miriam" w:hint="cs"/>
                      <w:szCs w:val="18"/>
                      <w:rtl/>
                    </w:rPr>
                    <w:t>צו תשע"א-2011</w:t>
                  </w:r>
                </w:p>
                <w:p w:rsidR="007E53B6" w:rsidRDefault="007E53B6" w:rsidP="00391C17">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165.</w:t>
      </w:r>
      <w:r>
        <w:rPr>
          <w:rStyle w:val="big-number"/>
          <w:rtl/>
        </w:rPr>
        <w:tab/>
      </w:r>
      <w:r>
        <w:rPr>
          <w:rStyle w:val="default"/>
          <w:rFonts w:cs="FrankRuehl"/>
          <w:rtl/>
        </w:rPr>
        <w:t>ר</w:t>
      </w:r>
      <w:r>
        <w:rPr>
          <w:rStyle w:val="default"/>
          <w:rFonts w:cs="FrankRuehl" w:hint="cs"/>
          <w:rtl/>
        </w:rPr>
        <w:t>שימת מועמדים או הצעת מועמד שהוגשה כדין או שהליקויים בה תוקנו כאמור בסעיף 162, יאשר אותה מנהל הבחירות, בהתייעצות עם ועדת הבחירות, ויודיע על כך לבא כוח הרשימה או ההצעה ולממלאי מ</w:t>
      </w:r>
      <w:r>
        <w:rPr>
          <w:rStyle w:val="default"/>
          <w:rFonts w:cs="FrankRuehl"/>
          <w:rtl/>
        </w:rPr>
        <w:t>ק</w:t>
      </w:r>
      <w:r>
        <w:rPr>
          <w:rStyle w:val="default"/>
          <w:rFonts w:cs="FrankRuehl" w:hint="cs"/>
          <w:rtl/>
        </w:rPr>
        <w:t>ומם, לא יאוחר מהיום ה-20 שלפני יום הבחירות</w:t>
      </w:r>
      <w:r w:rsidR="00391C17" w:rsidRPr="00391C17">
        <w:rPr>
          <w:rStyle w:val="default"/>
          <w:rFonts w:cs="FrankRuehl" w:hint="cs"/>
          <w:rtl/>
        </w:rPr>
        <w:t>; חבר ועדת הבחירות לא ידון בעניין אישור של רשימת מועמדים או של מועמד ברשימת מועמדים ביישוב שבו הוא מתגורר</w:t>
      </w:r>
      <w:r>
        <w:rPr>
          <w:rStyle w:val="default"/>
          <w:rFonts w:cs="FrankRuehl" w:hint="cs"/>
          <w:rtl/>
        </w:rPr>
        <w:t>.</w:t>
      </w:r>
    </w:p>
    <w:p w:rsidR="009B0243" w:rsidRPr="00016ED6" w:rsidRDefault="00391C17" w:rsidP="009B0243">
      <w:pPr>
        <w:pStyle w:val="P00"/>
        <w:spacing w:before="0"/>
        <w:ind w:left="0" w:right="1134"/>
        <w:rPr>
          <w:rStyle w:val="default"/>
          <w:rFonts w:cs="FrankRuehl" w:hint="cs"/>
          <w:vanish/>
          <w:color w:val="FF0000"/>
          <w:szCs w:val="20"/>
          <w:shd w:val="clear" w:color="auto" w:fill="FFFF99"/>
          <w:rtl/>
        </w:rPr>
      </w:pPr>
      <w:bookmarkStart w:id="460" w:name="Rov450"/>
      <w:r w:rsidRPr="00016ED6">
        <w:rPr>
          <w:rStyle w:val="default"/>
          <w:rFonts w:cs="FrankRuehl" w:hint="cs"/>
          <w:vanish/>
          <w:color w:val="FF0000"/>
          <w:szCs w:val="20"/>
          <w:shd w:val="clear" w:color="auto" w:fill="FFFF99"/>
          <w:rtl/>
        </w:rPr>
        <w:t xml:space="preserve">מיום </w:t>
      </w:r>
      <w:r w:rsidR="009B0243" w:rsidRPr="00016ED6">
        <w:rPr>
          <w:rStyle w:val="default"/>
          <w:rFonts w:cs="FrankRuehl" w:hint="cs"/>
          <w:vanish/>
          <w:color w:val="FF0000"/>
          <w:szCs w:val="20"/>
          <w:shd w:val="clear" w:color="auto" w:fill="FFFF99"/>
          <w:rtl/>
        </w:rPr>
        <w:t>5.8.1997</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B0243" w:rsidRPr="00016ED6" w:rsidRDefault="009B0243" w:rsidP="009B0243">
      <w:pPr>
        <w:pStyle w:val="P00"/>
        <w:spacing w:before="0"/>
        <w:ind w:left="0" w:right="1134"/>
        <w:rPr>
          <w:rStyle w:val="default"/>
          <w:rFonts w:cs="FrankRuehl" w:hint="cs"/>
          <w:vanish/>
          <w:szCs w:val="20"/>
          <w:shd w:val="clear" w:color="auto" w:fill="FFFF99"/>
          <w:rtl/>
        </w:rPr>
      </w:pPr>
      <w:hyperlink r:id="rId48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1009</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165</w:t>
      </w:r>
    </w:p>
    <w:p w:rsidR="009B0243" w:rsidRPr="00016ED6" w:rsidRDefault="009B0243" w:rsidP="009B0243">
      <w:pPr>
        <w:pStyle w:val="P00"/>
        <w:spacing w:before="0"/>
        <w:ind w:left="0" w:right="1134"/>
        <w:rPr>
          <w:rStyle w:val="default"/>
          <w:rFonts w:cs="FrankRuehl" w:hint="cs"/>
          <w:vanish/>
          <w:szCs w:val="20"/>
          <w:shd w:val="clear" w:color="auto" w:fill="FFFF99"/>
          <w:rtl/>
        </w:rPr>
      </w:pPr>
    </w:p>
    <w:p w:rsidR="009B0243" w:rsidRPr="00016ED6" w:rsidRDefault="009B0243" w:rsidP="009B02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5.4.2011</w:t>
      </w:r>
    </w:p>
    <w:p w:rsidR="00391C17" w:rsidRPr="00016ED6" w:rsidRDefault="00391C17" w:rsidP="00391C17">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תשע"א-2011</w:t>
      </w:r>
    </w:p>
    <w:p w:rsidR="00391C17" w:rsidRPr="00016ED6" w:rsidRDefault="00391C17" w:rsidP="00391C17">
      <w:pPr>
        <w:pStyle w:val="P00"/>
        <w:spacing w:before="0"/>
        <w:ind w:left="0" w:right="1134"/>
        <w:rPr>
          <w:rStyle w:val="default"/>
          <w:rFonts w:cs="FrankRuehl" w:hint="cs"/>
          <w:vanish/>
          <w:szCs w:val="20"/>
          <w:shd w:val="clear" w:color="auto" w:fill="FFFF99"/>
          <w:rtl/>
        </w:rPr>
      </w:pPr>
      <w:hyperlink r:id="rId487" w:history="1">
        <w:r w:rsidRPr="00016ED6">
          <w:rPr>
            <w:rStyle w:val="Hyperlink"/>
            <w:rFonts w:hint="cs"/>
            <w:vanish/>
            <w:szCs w:val="20"/>
            <w:shd w:val="clear" w:color="auto" w:fill="FFFF99"/>
            <w:rtl/>
          </w:rPr>
          <w:t>ק"ת תשע"א מס' 6983</w:t>
        </w:r>
      </w:hyperlink>
      <w:r w:rsidRPr="00016ED6">
        <w:rPr>
          <w:rStyle w:val="default"/>
          <w:rFonts w:cs="FrankRuehl" w:hint="cs"/>
          <w:vanish/>
          <w:szCs w:val="20"/>
          <w:shd w:val="clear" w:color="auto" w:fill="FFFF99"/>
          <w:rtl/>
        </w:rPr>
        <w:t xml:space="preserve"> מיום 6.3.2011 עמ' 738</w:t>
      </w:r>
    </w:p>
    <w:p w:rsidR="00A45FF6" w:rsidRPr="00016ED6" w:rsidRDefault="00A45FF6" w:rsidP="00A45FF6">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165.</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ר</w:t>
      </w:r>
      <w:r w:rsidRPr="00016ED6">
        <w:rPr>
          <w:rStyle w:val="default"/>
          <w:rFonts w:cs="FrankRuehl" w:hint="cs"/>
          <w:vanish/>
          <w:sz w:val="22"/>
          <w:szCs w:val="22"/>
          <w:shd w:val="clear" w:color="auto" w:fill="FFFF99"/>
          <w:rtl/>
        </w:rPr>
        <w:t>שימת מועמדים או הצעת מועמד שהוגשה כדין או שהליקויים בה תוקנו כאמור בסעיף 162, יאשר אותה מנהל הבחירות, בהתייעצות עם ועדת הבחירות, ויודיע על כך לבא כוח הרשימה או ההצעה ולממלאי מ</w:t>
      </w:r>
      <w:r w:rsidRPr="00016ED6">
        <w:rPr>
          <w:rStyle w:val="default"/>
          <w:rFonts w:cs="FrankRuehl"/>
          <w:vanish/>
          <w:sz w:val="22"/>
          <w:szCs w:val="22"/>
          <w:shd w:val="clear" w:color="auto" w:fill="FFFF99"/>
          <w:rtl/>
        </w:rPr>
        <w:t>ק</w:t>
      </w:r>
      <w:r w:rsidRPr="00016ED6">
        <w:rPr>
          <w:rStyle w:val="default"/>
          <w:rFonts w:cs="FrankRuehl" w:hint="cs"/>
          <w:vanish/>
          <w:sz w:val="22"/>
          <w:szCs w:val="22"/>
          <w:shd w:val="clear" w:color="auto" w:fill="FFFF99"/>
          <w:rtl/>
        </w:rPr>
        <w:t>ומם, לא יאוחר מהיום ה-20 שלפני יום הבחירות</w:t>
      </w:r>
      <w:r w:rsidRPr="00016ED6">
        <w:rPr>
          <w:rStyle w:val="default"/>
          <w:rFonts w:cs="FrankRuehl" w:hint="cs"/>
          <w:vanish/>
          <w:sz w:val="22"/>
          <w:szCs w:val="22"/>
          <w:u w:val="single"/>
          <w:shd w:val="clear" w:color="auto" w:fill="FFFF99"/>
          <w:rtl/>
        </w:rPr>
        <w:t>; חבר ועדת הבחירות לא ידון בעניין אישור או פסילה של רשימת מועמדים או של מועמד ברשימת מועמדים ביישוב שבו הוא מתגורר</w:t>
      </w:r>
      <w:r w:rsidRPr="00016ED6">
        <w:rPr>
          <w:rStyle w:val="default"/>
          <w:rFonts w:cs="FrankRuehl" w:hint="cs"/>
          <w:vanish/>
          <w:sz w:val="22"/>
          <w:szCs w:val="22"/>
          <w:shd w:val="clear" w:color="auto" w:fill="FFFF99"/>
          <w:rtl/>
        </w:rPr>
        <w:t>.</w:t>
      </w:r>
    </w:p>
    <w:p w:rsidR="00A45FF6" w:rsidRPr="00016ED6" w:rsidRDefault="00A45FF6" w:rsidP="00A45FF6">
      <w:pPr>
        <w:pStyle w:val="P00"/>
        <w:spacing w:before="0"/>
        <w:ind w:left="0" w:right="1134"/>
        <w:rPr>
          <w:rFonts w:ascii="FrankRuehl" w:hAnsi="FrankRuehl"/>
          <w:vanish/>
          <w:szCs w:val="20"/>
          <w:shd w:val="clear" w:color="auto" w:fill="FFFF99"/>
          <w:rtl/>
        </w:rPr>
      </w:pPr>
    </w:p>
    <w:p w:rsidR="00A45FF6" w:rsidRPr="00016ED6" w:rsidRDefault="00A45FF6" w:rsidP="00A45FF6">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45FF6" w:rsidRPr="00016ED6" w:rsidRDefault="00A45FF6" w:rsidP="00A45FF6">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45FF6" w:rsidRPr="00016ED6" w:rsidRDefault="00A45FF6" w:rsidP="00A45FF6">
      <w:pPr>
        <w:pStyle w:val="P00"/>
        <w:spacing w:before="0"/>
        <w:ind w:left="0" w:right="1134"/>
        <w:rPr>
          <w:rFonts w:ascii="FrankRuehl" w:hAnsi="FrankRuehl"/>
          <w:vanish/>
          <w:szCs w:val="20"/>
          <w:shd w:val="clear" w:color="auto" w:fill="FFFF99"/>
          <w:rtl/>
        </w:rPr>
      </w:pPr>
      <w:hyperlink r:id="rId488"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391C17" w:rsidRPr="00391C17" w:rsidRDefault="00391C17" w:rsidP="00391C17">
      <w:pPr>
        <w:pStyle w:val="P00"/>
        <w:ind w:left="0" w:right="1134"/>
        <w:rPr>
          <w:rStyle w:val="default"/>
          <w:rFonts w:cs="FrankRuehl" w:hint="cs"/>
          <w:sz w:val="2"/>
          <w:szCs w:val="2"/>
          <w:rtl/>
        </w:rPr>
      </w:pPr>
      <w:r w:rsidRPr="00016ED6">
        <w:rPr>
          <w:rStyle w:val="default"/>
          <w:rFonts w:cs="FrankRuehl"/>
          <w:vanish/>
          <w:sz w:val="22"/>
          <w:szCs w:val="22"/>
          <w:shd w:val="clear" w:color="auto" w:fill="FFFF99"/>
          <w:rtl/>
        </w:rPr>
        <w:t>165.</w:t>
      </w:r>
      <w:r w:rsidRPr="00016ED6">
        <w:rPr>
          <w:rStyle w:val="default"/>
          <w:rFonts w:cs="FrankRuehl"/>
          <w:vanish/>
          <w:sz w:val="22"/>
          <w:szCs w:val="22"/>
          <w:shd w:val="clear" w:color="auto" w:fill="FFFF99"/>
          <w:rtl/>
        </w:rPr>
        <w:tab/>
        <w:t>ר</w:t>
      </w:r>
      <w:r w:rsidRPr="00016ED6">
        <w:rPr>
          <w:rStyle w:val="default"/>
          <w:rFonts w:cs="FrankRuehl" w:hint="cs"/>
          <w:vanish/>
          <w:sz w:val="22"/>
          <w:szCs w:val="22"/>
          <w:shd w:val="clear" w:color="auto" w:fill="FFFF99"/>
          <w:rtl/>
        </w:rPr>
        <w:t>שימת מועמדים או הצעת מועמד שהוגשה כדין או שהליקויים בה תוקנו כאמור בסעיף 162, יאשר אותה מנהל הבחירות, בהתייעצות עם ועדת הבחירות, ויודיע על כך לבא כוח הרשימה או ההצעה ולממלאי מ</w:t>
      </w:r>
      <w:r w:rsidRPr="00016ED6">
        <w:rPr>
          <w:rStyle w:val="default"/>
          <w:rFonts w:cs="FrankRuehl"/>
          <w:vanish/>
          <w:sz w:val="22"/>
          <w:szCs w:val="22"/>
          <w:shd w:val="clear" w:color="auto" w:fill="FFFF99"/>
          <w:rtl/>
        </w:rPr>
        <w:t>ק</w:t>
      </w:r>
      <w:r w:rsidRPr="00016ED6">
        <w:rPr>
          <w:rStyle w:val="default"/>
          <w:rFonts w:cs="FrankRuehl" w:hint="cs"/>
          <w:vanish/>
          <w:sz w:val="22"/>
          <w:szCs w:val="22"/>
          <w:shd w:val="clear" w:color="auto" w:fill="FFFF99"/>
          <w:rtl/>
        </w:rPr>
        <w:t xml:space="preserve">ומם, לא יאוחר מהיום ה-20 שלפני יום הבחירות; חבר ועדת הבחירות לא ידון בעניין אישור </w:t>
      </w:r>
      <w:r w:rsidRPr="00016ED6">
        <w:rPr>
          <w:rStyle w:val="default"/>
          <w:rFonts w:cs="FrankRuehl" w:hint="cs"/>
          <w:strike/>
          <w:vanish/>
          <w:sz w:val="22"/>
          <w:szCs w:val="22"/>
          <w:shd w:val="clear" w:color="auto" w:fill="FFFF99"/>
          <w:rtl/>
        </w:rPr>
        <w:t>או פסילה</w:t>
      </w:r>
      <w:r w:rsidRPr="00016ED6">
        <w:rPr>
          <w:rStyle w:val="default"/>
          <w:rFonts w:cs="FrankRuehl" w:hint="cs"/>
          <w:vanish/>
          <w:sz w:val="22"/>
          <w:szCs w:val="22"/>
          <w:shd w:val="clear" w:color="auto" w:fill="FFFF99"/>
          <w:rtl/>
        </w:rPr>
        <w:t xml:space="preserve"> של רשימת מועמדים או של מועמד ברשימת מועמדים ביישוב שבו הוא מתגורר.</w:t>
      </w:r>
      <w:bookmarkEnd w:id="460"/>
    </w:p>
    <w:p w:rsidR="00473119" w:rsidRDefault="00473119">
      <w:pPr>
        <w:pStyle w:val="P00"/>
        <w:spacing w:before="72"/>
        <w:ind w:left="0" w:right="1134"/>
        <w:rPr>
          <w:rStyle w:val="default"/>
          <w:rFonts w:cs="FrankRuehl"/>
          <w:rtl/>
        </w:rPr>
      </w:pPr>
      <w:bookmarkStart w:id="461" w:name="Seif96"/>
      <w:bookmarkEnd w:id="461"/>
      <w:r>
        <w:rPr>
          <w:lang w:val="he-IL"/>
        </w:rPr>
        <w:pict>
          <v:rect id="_x0000_s2315" style="position:absolute;left:0;text-align:left;margin-left:464.5pt;margin-top:8.05pt;width:75.05pt;height:49.45pt;z-index:251417600" o:allowincell="f" filled="f" stroked="f" strokecolor="lime" strokeweight=".25pt">
            <v:textbox inset="0,0,0,0">
              <w:txbxContent>
                <w:p w:rsidR="007E53B6" w:rsidRDefault="007E53B6" w:rsidP="009B0243">
                  <w:pPr>
                    <w:spacing w:line="160" w:lineRule="exact"/>
                    <w:jc w:val="left"/>
                    <w:rPr>
                      <w:rFonts w:cs="Miriam"/>
                      <w:noProof/>
                      <w:szCs w:val="18"/>
                      <w:rtl/>
                    </w:rPr>
                  </w:pPr>
                  <w:r>
                    <w:rPr>
                      <w:rFonts w:cs="Miriam"/>
                      <w:szCs w:val="18"/>
                      <w:rtl/>
                    </w:rPr>
                    <w:t>פ</w:t>
                  </w:r>
                  <w:r>
                    <w:rPr>
                      <w:rFonts w:cs="Miriam" w:hint="cs"/>
                      <w:szCs w:val="18"/>
                      <w:rtl/>
                    </w:rPr>
                    <w:t xml:space="preserve">סילה עקב אי </w:t>
                  </w:r>
                  <w:r>
                    <w:rPr>
                      <w:rFonts w:cs="Miriam"/>
                      <w:szCs w:val="18"/>
                      <w:rtl/>
                    </w:rPr>
                    <w:t>ת</w:t>
                  </w:r>
                  <w:r>
                    <w:rPr>
                      <w:rFonts w:cs="Miriam" w:hint="cs"/>
                      <w:szCs w:val="18"/>
                      <w:rtl/>
                    </w:rPr>
                    <w:t>יקון ליקויים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מנהל הבחירות שליקויים ברשימת מועמדים או בהצעת מועמד שנמסרה עליהם הודעה לפי סעיף 162 לא תו</w:t>
      </w:r>
      <w:r>
        <w:rPr>
          <w:rStyle w:val="default"/>
          <w:rFonts w:cs="FrankRuehl"/>
          <w:rtl/>
        </w:rPr>
        <w:t>ק</w:t>
      </w:r>
      <w:r>
        <w:rPr>
          <w:rStyle w:val="default"/>
          <w:rFonts w:cs="FrankRuehl" w:hint="cs"/>
          <w:rtl/>
        </w:rPr>
        <w:t>נו כנדרש, יודיע לבא כוח הרשימה או ההצעה ולממלאי מקומם, לא יאוחר מהיום ה-20 שלפני יום הבחירות, כי הרשימה או ההצעה פסולה.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היה הליקוי בכינוי או בסימון של רשימת מועמדים ולא תוקן הליקוי להנחת דעתו של מנהל הבחירות, יקבע מנהל הבחי</w:t>
      </w:r>
      <w:r>
        <w:rPr>
          <w:rStyle w:val="default"/>
          <w:rFonts w:cs="FrankRuehl"/>
          <w:rtl/>
        </w:rPr>
        <w:t>ר</w:t>
      </w:r>
      <w:r>
        <w:rPr>
          <w:rStyle w:val="default"/>
          <w:rFonts w:cs="FrankRuehl" w:hint="cs"/>
          <w:rtl/>
        </w:rPr>
        <w:t>ות כינוי או סימון לרשימה ויא</w:t>
      </w:r>
      <w:r w:rsidR="009B0243">
        <w:rPr>
          <w:rStyle w:val="default"/>
          <w:rFonts w:cs="FrankRuehl" w:hint="cs"/>
          <w:rtl/>
        </w:rPr>
        <w:t>שר אותה בהודעה כאמור בסעיף 165.</w:t>
      </w:r>
    </w:p>
    <w:p w:rsidR="009B0243" w:rsidRPr="00016ED6" w:rsidRDefault="009B0243" w:rsidP="009B0243">
      <w:pPr>
        <w:pStyle w:val="P00"/>
        <w:spacing w:before="0"/>
        <w:ind w:left="0" w:right="1134"/>
        <w:rPr>
          <w:rStyle w:val="default"/>
          <w:rFonts w:cs="FrankRuehl" w:hint="cs"/>
          <w:vanish/>
          <w:color w:val="FF0000"/>
          <w:szCs w:val="20"/>
          <w:shd w:val="clear" w:color="auto" w:fill="FFFF99"/>
          <w:rtl/>
        </w:rPr>
      </w:pPr>
      <w:bookmarkStart w:id="462" w:name="Rov851"/>
      <w:r w:rsidRPr="00016ED6">
        <w:rPr>
          <w:rStyle w:val="default"/>
          <w:rFonts w:cs="FrankRuehl" w:hint="cs"/>
          <w:vanish/>
          <w:color w:val="FF0000"/>
          <w:szCs w:val="20"/>
          <w:shd w:val="clear" w:color="auto" w:fill="FFFF99"/>
          <w:rtl/>
        </w:rPr>
        <w:t>מיום 5.8.1997</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B0243" w:rsidRPr="00016ED6" w:rsidRDefault="009B0243" w:rsidP="009B0243">
      <w:pPr>
        <w:pStyle w:val="P00"/>
        <w:spacing w:before="0"/>
        <w:ind w:left="0" w:right="1134"/>
        <w:rPr>
          <w:rStyle w:val="default"/>
          <w:rFonts w:cs="FrankRuehl" w:hint="cs"/>
          <w:vanish/>
          <w:szCs w:val="20"/>
          <w:shd w:val="clear" w:color="auto" w:fill="FFFF99"/>
          <w:rtl/>
        </w:rPr>
      </w:pPr>
      <w:hyperlink r:id="rId48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1009</w:t>
      </w:r>
    </w:p>
    <w:p w:rsidR="009B0243" w:rsidRPr="00016ED6" w:rsidRDefault="009B0243" w:rsidP="009B0243">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166</w:t>
      </w:r>
    </w:p>
    <w:p w:rsidR="00A45FF6" w:rsidRPr="00016ED6" w:rsidRDefault="00A45FF6" w:rsidP="00A45FF6">
      <w:pPr>
        <w:pStyle w:val="P00"/>
        <w:spacing w:before="0"/>
        <w:ind w:left="0" w:right="1134"/>
        <w:rPr>
          <w:rFonts w:ascii="FrankRuehl" w:hAnsi="FrankRuehl"/>
          <w:vanish/>
          <w:szCs w:val="20"/>
          <w:shd w:val="clear" w:color="auto" w:fill="FFFF99"/>
          <w:rtl/>
        </w:rPr>
      </w:pPr>
    </w:p>
    <w:p w:rsidR="00A45FF6" w:rsidRPr="00016ED6" w:rsidRDefault="00A45FF6" w:rsidP="00A45FF6">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45FF6" w:rsidRPr="00016ED6" w:rsidRDefault="00A45FF6" w:rsidP="00A45FF6">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45FF6" w:rsidRPr="00016ED6" w:rsidRDefault="00A45FF6" w:rsidP="00A45FF6">
      <w:pPr>
        <w:pStyle w:val="P00"/>
        <w:spacing w:before="0"/>
        <w:ind w:left="0" w:right="1134"/>
        <w:rPr>
          <w:rFonts w:ascii="FrankRuehl" w:hAnsi="FrankRuehl"/>
          <w:vanish/>
          <w:szCs w:val="20"/>
          <w:shd w:val="clear" w:color="auto" w:fill="FFFF99"/>
          <w:rtl/>
        </w:rPr>
      </w:pPr>
      <w:hyperlink r:id="rId49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A45FF6" w:rsidRPr="00016ED6" w:rsidRDefault="00A45FF6" w:rsidP="00A45FF6">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166.</w:t>
      </w: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קבע מנהל הבחירות</w:t>
      </w:r>
      <w:r w:rsidRPr="00016ED6">
        <w:rPr>
          <w:rStyle w:val="default"/>
          <w:rFonts w:cs="FrankRuehl" w:hint="cs"/>
          <w:strike/>
          <w:vanish/>
          <w:sz w:val="22"/>
          <w:szCs w:val="22"/>
          <w:shd w:val="clear" w:color="auto" w:fill="FFFF99"/>
          <w:rtl/>
        </w:rPr>
        <w:t>, בהתייעצות עם ועדת הבחירות,</w:t>
      </w:r>
      <w:r w:rsidRPr="00016ED6">
        <w:rPr>
          <w:rStyle w:val="default"/>
          <w:rFonts w:cs="FrankRuehl" w:hint="cs"/>
          <w:vanish/>
          <w:sz w:val="22"/>
          <w:szCs w:val="22"/>
          <w:shd w:val="clear" w:color="auto" w:fill="FFFF99"/>
          <w:rtl/>
        </w:rPr>
        <w:t xml:space="preserve"> שליקויים ברשימת מועמדים או בהצעת מועמד שנמסרה עליהם הודעה לפי סעיף 162 לא תו</w:t>
      </w:r>
      <w:r w:rsidRPr="00016ED6">
        <w:rPr>
          <w:rStyle w:val="default"/>
          <w:rFonts w:cs="FrankRuehl"/>
          <w:vanish/>
          <w:sz w:val="22"/>
          <w:szCs w:val="22"/>
          <w:shd w:val="clear" w:color="auto" w:fill="FFFF99"/>
          <w:rtl/>
        </w:rPr>
        <w:t>ק</w:t>
      </w:r>
      <w:r w:rsidRPr="00016ED6">
        <w:rPr>
          <w:rStyle w:val="default"/>
          <w:rFonts w:cs="FrankRuehl" w:hint="cs"/>
          <w:vanish/>
          <w:sz w:val="22"/>
          <w:szCs w:val="22"/>
          <w:shd w:val="clear" w:color="auto" w:fill="FFFF99"/>
          <w:rtl/>
        </w:rPr>
        <w:t>נו כנדרש, יודיע לבא כוח הרשימה או ההצעה ולממלאי מקומם, לא יאוחר מהיום ה-20 שלפני יום הבחירות, כי הרשימה או ההצעה פסולה.</w:t>
      </w:r>
    </w:p>
    <w:p w:rsidR="00A45FF6" w:rsidRPr="00A9489A" w:rsidRDefault="00A45FF6" w:rsidP="00A9489A">
      <w:pPr>
        <w:pStyle w:val="P00"/>
        <w:spacing w:before="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על אף האמור בסעיף קטן (א), היה הליקוי בכינוי או בסימון של רשימת מועמדים ולא תוקן הליקוי להנחת דעתו של מנהל הבחירות, יקבע מנהל הבחי</w:t>
      </w:r>
      <w:r w:rsidRPr="00016ED6">
        <w:rPr>
          <w:rStyle w:val="default"/>
          <w:rFonts w:cs="FrankRuehl"/>
          <w:vanish/>
          <w:sz w:val="22"/>
          <w:szCs w:val="22"/>
          <w:shd w:val="clear" w:color="auto" w:fill="FFFF99"/>
          <w:rtl/>
        </w:rPr>
        <w:t>ר</w:t>
      </w:r>
      <w:r w:rsidRPr="00016ED6">
        <w:rPr>
          <w:rStyle w:val="default"/>
          <w:rFonts w:cs="FrankRuehl" w:hint="cs"/>
          <w:vanish/>
          <w:sz w:val="22"/>
          <w:szCs w:val="22"/>
          <w:shd w:val="clear" w:color="auto" w:fill="FFFF99"/>
          <w:rtl/>
        </w:rPr>
        <w:t xml:space="preserve">ות </w:t>
      </w:r>
      <w:r w:rsidRPr="00016ED6">
        <w:rPr>
          <w:rStyle w:val="default"/>
          <w:rFonts w:cs="FrankRuehl" w:hint="cs"/>
          <w:strike/>
          <w:vanish/>
          <w:sz w:val="22"/>
          <w:szCs w:val="22"/>
          <w:shd w:val="clear" w:color="auto" w:fill="FFFF99"/>
          <w:rtl/>
        </w:rPr>
        <w:t>בהתייעצות עם ועדת הבחירות,</w:t>
      </w:r>
      <w:r w:rsidRPr="00016ED6">
        <w:rPr>
          <w:rStyle w:val="default"/>
          <w:rFonts w:cs="FrankRuehl" w:hint="cs"/>
          <w:vanish/>
          <w:sz w:val="22"/>
          <w:szCs w:val="22"/>
          <w:shd w:val="clear" w:color="auto" w:fill="FFFF99"/>
          <w:rtl/>
        </w:rPr>
        <w:t xml:space="preserve"> כינוי או סימון לרשימה ויאשר אותה בהודעה כאמור בסעיף 165.</w:t>
      </w:r>
      <w:bookmarkEnd w:id="462"/>
    </w:p>
    <w:p w:rsidR="00473119" w:rsidRDefault="00473119" w:rsidP="007D28A8">
      <w:pPr>
        <w:pStyle w:val="P00"/>
        <w:spacing w:before="72"/>
        <w:ind w:left="0" w:right="1134"/>
        <w:rPr>
          <w:rStyle w:val="default"/>
          <w:rFonts w:cs="FrankRuehl" w:hint="cs"/>
          <w:rtl/>
        </w:rPr>
      </w:pPr>
      <w:bookmarkStart w:id="463" w:name="Seif97"/>
      <w:bookmarkEnd w:id="463"/>
      <w:r>
        <w:rPr>
          <w:lang w:val="he-IL"/>
        </w:rPr>
        <w:pict>
          <v:rect id="_x0000_s2316" style="position:absolute;left:0;text-align:left;margin-left:464.5pt;margin-top:8.05pt;width:75.05pt;height:50.75pt;z-index:251418624" o:allowincell="f" filled="f" stroked="f" strokecolor="lime" strokeweight=".25pt">
            <v:textbox inset="0,0,0,0">
              <w:txbxContent>
                <w:p w:rsidR="007E53B6" w:rsidRDefault="007E53B6" w:rsidP="009B0243">
                  <w:pPr>
                    <w:spacing w:line="160" w:lineRule="exact"/>
                    <w:jc w:val="left"/>
                    <w:rPr>
                      <w:rFonts w:cs="Miriam" w:hint="cs"/>
                      <w:szCs w:val="18"/>
                      <w:rtl/>
                    </w:rPr>
                  </w:pPr>
                  <w:r>
                    <w:rPr>
                      <w:rFonts w:cs="Miriam" w:hint="cs"/>
                      <w:szCs w:val="18"/>
                      <w:rtl/>
                    </w:rPr>
                    <w:t>עתירה בעניין רשימות ומועמדים</w:t>
                  </w:r>
                </w:p>
                <w:p w:rsidR="007E53B6" w:rsidRDefault="007E53B6" w:rsidP="009B0243">
                  <w:pPr>
                    <w:spacing w:line="160" w:lineRule="exact"/>
                    <w:jc w:val="left"/>
                    <w:rPr>
                      <w:rFonts w:cs="Miriam"/>
                      <w:noProof/>
                      <w:szCs w:val="18"/>
                      <w:rtl/>
                    </w:rPr>
                  </w:pPr>
                  <w:r>
                    <w:rPr>
                      <w:rFonts w:cs="Miriam" w:hint="cs"/>
                      <w:szCs w:val="18"/>
                      <w:rtl/>
                    </w:rPr>
                    <w:t xml:space="preserve">צו (מס' 4) </w:t>
                  </w:r>
                  <w:r>
                    <w:rPr>
                      <w:rFonts w:cs="Miriam"/>
                      <w:szCs w:val="18"/>
                      <w:rtl/>
                    </w:rPr>
                    <w:br/>
                  </w:r>
                  <w:r>
                    <w:rPr>
                      <w:rFonts w:cs="Miriam" w:hint="cs"/>
                      <w:szCs w:val="18"/>
                      <w:rtl/>
                    </w:rPr>
                    <w:t>תשע"ב-2012</w:t>
                  </w:r>
                </w:p>
                <w:p w:rsidR="007E53B6" w:rsidRDefault="007E53B6" w:rsidP="00A9489A">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 כוח רשימה או הצעה או ממלאי מקומם שקיבלו הודעה לפי סעיף 161 או 166 שהרשימה או ההצעה פסולה, או שקיבלו ה</w:t>
      </w:r>
      <w:r>
        <w:rPr>
          <w:rStyle w:val="default"/>
          <w:rFonts w:cs="FrankRuehl"/>
          <w:rtl/>
        </w:rPr>
        <w:t>ו</w:t>
      </w:r>
      <w:r>
        <w:rPr>
          <w:rStyle w:val="default"/>
          <w:rFonts w:cs="FrankRuehl" w:hint="cs"/>
          <w:rtl/>
        </w:rPr>
        <w:t xml:space="preserve">דעה לפי סעיף 163(ב) על פסילת מועמד פלוני ברשימת מועמדים או על סירוב של מנהל הבחירות לאשר כינוי או סימון של רשימה, רשאים </w:t>
      </w:r>
      <w:r w:rsidR="007D28A8">
        <w:rPr>
          <w:rStyle w:val="default"/>
          <w:rFonts w:cs="FrankRuehl" w:hint="cs"/>
          <w:rtl/>
        </w:rPr>
        <w:t>לעתור נגד החלטת מנהל הבחירות</w:t>
      </w:r>
      <w:r>
        <w:rPr>
          <w:rStyle w:val="default"/>
          <w:rFonts w:cs="FrankRuehl" w:hint="cs"/>
          <w:rtl/>
        </w:rPr>
        <w:t xml:space="preserve"> </w:t>
      </w:r>
      <w:r w:rsidR="007D28A8">
        <w:rPr>
          <w:rStyle w:val="default"/>
          <w:rFonts w:cs="FrankRuehl" w:hint="cs"/>
          <w:rtl/>
        </w:rPr>
        <w:t>ל</w:t>
      </w:r>
      <w:r>
        <w:rPr>
          <w:rStyle w:val="default"/>
          <w:rFonts w:cs="FrankRuehl" w:hint="cs"/>
          <w:rtl/>
        </w:rPr>
        <w:t xml:space="preserve">בית המשפט </w:t>
      </w:r>
      <w:r w:rsidR="007D28A8">
        <w:rPr>
          <w:rStyle w:val="default"/>
          <w:rFonts w:cs="FrankRuehl" w:hint="cs"/>
          <w:rtl/>
        </w:rPr>
        <w:t>לעניינים מינהליים שבאזור שיפוטו נמצא</w:t>
      </w:r>
      <w:r>
        <w:rPr>
          <w:rStyle w:val="default"/>
          <w:rFonts w:cs="FrankRuehl" w:hint="cs"/>
          <w:rtl/>
        </w:rPr>
        <w:t xml:space="preserve"> </w:t>
      </w:r>
      <w:r w:rsidR="007D28A8">
        <w:rPr>
          <w:rStyle w:val="default"/>
          <w:rFonts w:cs="FrankRuehl" w:hint="cs"/>
          <w:rtl/>
        </w:rPr>
        <w:t xml:space="preserve">תחום </w:t>
      </w:r>
      <w:r>
        <w:rPr>
          <w:rStyle w:val="default"/>
          <w:rFonts w:cs="FrankRuehl" w:hint="cs"/>
          <w:rtl/>
        </w:rPr>
        <w:t>המועצה האזורית</w:t>
      </w:r>
      <w:r w:rsidR="00A9489A">
        <w:rPr>
          <w:rStyle w:val="default"/>
          <w:rFonts w:cs="FrankRuehl" w:hint="cs"/>
          <w:rtl/>
        </w:rPr>
        <w:t xml:space="preserve"> </w:t>
      </w:r>
      <w:r w:rsidR="00A9489A" w:rsidRPr="00A9489A">
        <w:rPr>
          <w:rStyle w:val="default"/>
          <w:rFonts w:cs="FrankRuehl" w:hint="cs"/>
          <w:rtl/>
        </w:rPr>
        <w:t>לא יאוחר מהיום ה-17 שלפני יום הבחירות</w:t>
      </w:r>
      <w:r>
        <w:rPr>
          <w:rStyle w:val="default"/>
          <w:rFonts w:cs="FrankRuehl" w:hint="cs"/>
          <w:rtl/>
        </w:rPr>
        <w:t>.</w:t>
      </w:r>
    </w:p>
    <w:p w:rsidR="00473119" w:rsidRDefault="00473119" w:rsidP="007D28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מועמד שקיבל הודעה על פסילתו לפי סעיף 161(ג) או 163(ב), רשאי </w:t>
      </w:r>
      <w:r>
        <w:rPr>
          <w:rStyle w:val="default"/>
          <w:rFonts w:cs="FrankRuehl"/>
          <w:rtl/>
        </w:rPr>
        <w:t>א</w:t>
      </w:r>
      <w:r>
        <w:rPr>
          <w:rStyle w:val="default"/>
          <w:rFonts w:cs="FrankRuehl" w:hint="cs"/>
          <w:rtl/>
        </w:rPr>
        <w:t xml:space="preserve">ף הוא </w:t>
      </w:r>
      <w:r w:rsidR="007D28A8">
        <w:rPr>
          <w:rStyle w:val="default"/>
          <w:rFonts w:cs="FrankRuehl" w:hint="cs"/>
          <w:rtl/>
        </w:rPr>
        <w:t>לעתור</w:t>
      </w:r>
      <w:r>
        <w:rPr>
          <w:rStyle w:val="default"/>
          <w:rFonts w:cs="FrankRuehl" w:hint="cs"/>
          <w:rtl/>
        </w:rPr>
        <w:t xml:space="preserve"> </w:t>
      </w:r>
      <w:r w:rsidR="007D28A8">
        <w:rPr>
          <w:rStyle w:val="default"/>
          <w:rFonts w:cs="FrankRuehl" w:hint="cs"/>
          <w:rtl/>
        </w:rPr>
        <w:t>ל</w:t>
      </w:r>
      <w:r>
        <w:rPr>
          <w:rStyle w:val="default"/>
          <w:rFonts w:cs="FrankRuehl" w:hint="cs"/>
          <w:rtl/>
        </w:rPr>
        <w:t>בית משפט כאמור בסעיף קטן (א).</w:t>
      </w:r>
    </w:p>
    <w:p w:rsidR="00473119" w:rsidRDefault="00473119" w:rsidP="007D28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חבר ועדת בחירות רשאי </w:t>
      </w:r>
      <w:r w:rsidR="007D28A8">
        <w:rPr>
          <w:rStyle w:val="default"/>
          <w:rFonts w:cs="FrankRuehl" w:hint="cs"/>
          <w:rtl/>
        </w:rPr>
        <w:t>לעתור</w:t>
      </w:r>
      <w:r>
        <w:rPr>
          <w:rStyle w:val="default"/>
          <w:rFonts w:cs="FrankRuehl" w:hint="cs"/>
          <w:rtl/>
        </w:rPr>
        <w:t xml:space="preserve"> </w:t>
      </w:r>
      <w:r w:rsidR="007D28A8">
        <w:rPr>
          <w:rStyle w:val="default"/>
          <w:rFonts w:cs="FrankRuehl" w:hint="cs"/>
          <w:rtl/>
        </w:rPr>
        <w:t>ל</w:t>
      </w:r>
      <w:r>
        <w:rPr>
          <w:rStyle w:val="default"/>
          <w:rFonts w:cs="FrankRuehl" w:hint="cs"/>
          <w:rtl/>
        </w:rPr>
        <w:t>בית משפט כאמור בסעיף קטן (א) על אישור רשימת מועמדים או הצעת מ</w:t>
      </w:r>
      <w:r w:rsidR="007D28A8">
        <w:rPr>
          <w:rStyle w:val="default"/>
          <w:rFonts w:cs="FrankRuehl" w:hint="cs"/>
          <w:rtl/>
        </w:rPr>
        <w:t>ועמד בידי מנהל הבחירות או על אי-</w:t>
      </w:r>
      <w:r>
        <w:rPr>
          <w:rStyle w:val="default"/>
          <w:rFonts w:cs="FrankRuehl" w:hint="cs"/>
          <w:rtl/>
        </w:rPr>
        <w:t>פסילת מועמד פלוני ברשימת מועמדים.</w:t>
      </w:r>
    </w:p>
    <w:p w:rsidR="00473119" w:rsidRDefault="00473119" w:rsidP="007D28A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sidR="007D28A8">
        <w:rPr>
          <w:rStyle w:val="default"/>
          <w:rFonts w:cs="FrankRuehl" w:hint="cs"/>
          <w:rtl/>
        </w:rPr>
        <w:t>בעתירה</w:t>
      </w:r>
      <w:r>
        <w:rPr>
          <w:rStyle w:val="default"/>
          <w:rFonts w:cs="FrankRuehl" w:hint="cs"/>
          <w:rtl/>
        </w:rPr>
        <w:t xml:space="preserve"> לפי סעיף זה </w:t>
      </w:r>
      <w:r w:rsidR="007D28A8">
        <w:rPr>
          <w:rStyle w:val="default"/>
          <w:rFonts w:cs="FrankRuehl" w:hint="cs"/>
          <w:rtl/>
        </w:rPr>
        <w:t>ידון בית משפט לעניינים מינהליים</w:t>
      </w:r>
      <w:r>
        <w:rPr>
          <w:rStyle w:val="default"/>
          <w:rFonts w:cs="FrankRuehl" w:hint="cs"/>
          <w:rtl/>
        </w:rPr>
        <w:t xml:space="preserve"> בשופט אחד</w:t>
      </w:r>
      <w:r w:rsidR="007D28A8">
        <w:rPr>
          <w:rStyle w:val="default"/>
          <w:rFonts w:cs="FrankRuehl" w:hint="cs"/>
          <w:rtl/>
        </w:rPr>
        <w:t xml:space="preserve"> ופסק דינו יהיה סופי; פסק הדין יימסר למנהל הבחירות לא יאוחר מהיום ה-12 שלפני יום הבחירות</w:t>
      </w:r>
      <w:r>
        <w:rPr>
          <w:rStyle w:val="default"/>
          <w:rFonts w:cs="FrankRuehl" w:hint="cs"/>
          <w:rtl/>
        </w:rPr>
        <w:t>.</w:t>
      </w:r>
    </w:p>
    <w:p w:rsidR="009B0243" w:rsidRPr="00016ED6" w:rsidRDefault="009B0243" w:rsidP="009B0243">
      <w:pPr>
        <w:pStyle w:val="P00"/>
        <w:spacing w:before="0"/>
        <w:ind w:left="0" w:right="1134"/>
        <w:rPr>
          <w:rStyle w:val="default"/>
          <w:rFonts w:cs="FrankRuehl" w:hint="cs"/>
          <w:vanish/>
          <w:color w:val="FF0000"/>
          <w:szCs w:val="20"/>
          <w:shd w:val="clear" w:color="auto" w:fill="FFFF99"/>
          <w:rtl/>
        </w:rPr>
      </w:pPr>
      <w:bookmarkStart w:id="464" w:name="Rov789"/>
      <w:r w:rsidRPr="00016ED6">
        <w:rPr>
          <w:rStyle w:val="default"/>
          <w:rFonts w:cs="FrankRuehl" w:hint="cs"/>
          <w:vanish/>
          <w:color w:val="FF0000"/>
          <w:szCs w:val="20"/>
          <w:shd w:val="clear" w:color="auto" w:fill="FFFF99"/>
          <w:rtl/>
        </w:rPr>
        <w:t>מיום 5.8.1997</w:t>
      </w:r>
    </w:p>
    <w:p w:rsidR="009B0243" w:rsidRPr="00016ED6" w:rsidRDefault="009B0243" w:rsidP="009B02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B0243" w:rsidRPr="00016ED6" w:rsidRDefault="009B0243" w:rsidP="009B0243">
      <w:pPr>
        <w:pStyle w:val="P00"/>
        <w:spacing w:before="0"/>
        <w:ind w:left="0" w:right="1134"/>
        <w:rPr>
          <w:rStyle w:val="default"/>
          <w:rFonts w:cs="FrankRuehl" w:hint="cs"/>
          <w:vanish/>
          <w:szCs w:val="20"/>
          <w:shd w:val="clear" w:color="auto" w:fill="FFFF99"/>
          <w:rtl/>
        </w:rPr>
      </w:pPr>
      <w:hyperlink r:id="rId49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1010</w:t>
      </w:r>
    </w:p>
    <w:p w:rsidR="009B0243" w:rsidRPr="00016ED6" w:rsidRDefault="009B0243"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167</w:t>
      </w:r>
    </w:p>
    <w:p w:rsidR="00BA466E" w:rsidRPr="00016ED6" w:rsidRDefault="00BA466E" w:rsidP="00BA466E">
      <w:pPr>
        <w:pStyle w:val="P00"/>
        <w:spacing w:before="0"/>
        <w:ind w:left="0" w:right="1134"/>
        <w:rPr>
          <w:rStyle w:val="default"/>
          <w:rFonts w:cs="FrankRuehl" w:hint="cs"/>
          <w:vanish/>
          <w:szCs w:val="20"/>
          <w:shd w:val="clear" w:color="auto" w:fill="FFFF99"/>
          <w:rtl/>
        </w:rPr>
      </w:pPr>
    </w:p>
    <w:p w:rsidR="00BA466E" w:rsidRPr="00016ED6" w:rsidRDefault="00BA466E" w:rsidP="00BA466E">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BA466E" w:rsidRPr="00016ED6" w:rsidRDefault="00BA466E" w:rsidP="00BA466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BA466E" w:rsidRPr="00016ED6" w:rsidRDefault="00BA466E" w:rsidP="00BA466E">
      <w:pPr>
        <w:pStyle w:val="P00"/>
        <w:spacing w:before="0"/>
        <w:ind w:left="0" w:right="1134"/>
        <w:rPr>
          <w:rStyle w:val="default"/>
          <w:rFonts w:cs="FrankRuehl" w:hint="cs"/>
          <w:vanish/>
          <w:szCs w:val="20"/>
          <w:shd w:val="clear" w:color="auto" w:fill="FFFF99"/>
          <w:rtl/>
        </w:rPr>
      </w:pPr>
      <w:hyperlink r:id="rId492"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1178</w:t>
      </w:r>
    </w:p>
    <w:p w:rsidR="00BA466E" w:rsidRPr="00016ED6" w:rsidRDefault="00BA466E" w:rsidP="00BA466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167</w:t>
      </w:r>
    </w:p>
    <w:p w:rsidR="00BA466E" w:rsidRPr="00016ED6" w:rsidRDefault="00BA466E" w:rsidP="00BA466E">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BA466E" w:rsidRPr="00016ED6" w:rsidRDefault="00BA466E" w:rsidP="00BA466E">
      <w:pPr>
        <w:pStyle w:val="P00"/>
        <w:spacing w:before="20"/>
        <w:ind w:left="0" w:right="1134"/>
        <w:rPr>
          <w:rStyle w:val="big-number"/>
          <w:rFonts w:hint="cs"/>
          <w:strike/>
          <w:vanish/>
          <w:sz w:val="16"/>
          <w:szCs w:val="16"/>
          <w:shd w:val="clear" w:color="auto" w:fill="FFFF99"/>
          <w:rtl/>
        </w:rPr>
      </w:pPr>
      <w:r w:rsidRPr="00016ED6">
        <w:rPr>
          <w:rStyle w:val="big-number"/>
          <w:rFonts w:hint="cs"/>
          <w:strike/>
          <w:vanish/>
          <w:sz w:val="16"/>
          <w:szCs w:val="16"/>
          <w:shd w:val="clear" w:color="auto" w:fill="FFFF99"/>
          <w:rtl/>
        </w:rPr>
        <w:t>ערעור על החלטת מנהל הבחירות</w:t>
      </w:r>
    </w:p>
    <w:p w:rsidR="00BA466E" w:rsidRPr="00016ED6" w:rsidRDefault="00BA466E" w:rsidP="00BA466E">
      <w:pPr>
        <w:pStyle w:val="P00"/>
        <w:spacing w:before="0"/>
        <w:ind w:left="0" w:right="1134"/>
        <w:rPr>
          <w:rStyle w:val="default"/>
          <w:rFonts w:cs="FrankRuehl"/>
          <w:strike/>
          <w:vanish/>
          <w:sz w:val="22"/>
          <w:szCs w:val="22"/>
          <w:shd w:val="clear" w:color="auto" w:fill="FFFF99"/>
          <w:rtl/>
        </w:rPr>
      </w:pPr>
      <w:r w:rsidRPr="00016ED6">
        <w:rPr>
          <w:rStyle w:val="big-number"/>
          <w:rFonts w:cs="FrankRuehl"/>
          <w:strike/>
          <w:vanish/>
          <w:sz w:val="22"/>
          <w:szCs w:val="22"/>
          <w:shd w:val="clear" w:color="auto" w:fill="FFFF99"/>
          <w:rtl/>
        </w:rPr>
        <w:t>167.</w:t>
      </w:r>
      <w:r w:rsidRPr="00016ED6">
        <w:rPr>
          <w:rStyle w:val="big-number"/>
          <w:rFonts w:cs="FrankRuehl"/>
          <w:strike/>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בא כוח רשימה או הצעה או ממלאי מקומם שקיבלו הודעה לפי סעיף 161 או 166 שהרשימה או ההצעה פסולה, או שקיבלו ה</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דעה לפי סעיף 163(ב) על פסילת מועמד פלוני ברשימת מועמדים או על סירוב של מנהל הבחירות לאשר כינוי או סימון של רשימה, רשאים לערער על כך לפני בית המשפט המחוזי שבאזור שיפוטו נמצאת המועצה האזורית.</w:t>
      </w:r>
    </w:p>
    <w:p w:rsidR="00BA466E" w:rsidRPr="00016ED6" w:rsidRDefault="00BA466E" w:rsidP="00BA466E">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מועמד שקיבל הודעה על פסילתו לפי סעיף 161(ג) או 163(ב), רשאי </w:t>
      </w:r>
      <w:r w:rsidRPr="00016ED6">
        <w:rPr>
          <w:rStyle w:val="default"/>
          <w:rFonts w:cs="FrankRuehl"/>
          <w:strike/>
          <w:vanish/>
          <w:sz w:val="22"/>
          <w:szCs w:val="22"/>
          <w:shd w:val="clear" w:color="auto" w:fill="FFFF99"/>
          <w:rtl/>
        </w:rPr>
        <w:t>א</w:t>
      </w:r>
      <w:r w:rsidRPr="00016ED6">
        <w:rPr>
          <w:rStyle w:val="default"/>
          <w:rFonts w:cs="FrankRuehl" w:hint="cs"/>
          <w:strike/>
          <w:vanish/>
          <w:sz w:val="22"/>
          <w:szCs w:val="22"/>
          <w:shd w:val="clear" w:color="auto" w:fill="FFFF99"/>
          <w:rtl/>
        </w:rPr>
        <w:t>ף הוא לערער על כך לפני בית משפט, כאמור בסעיף קטן (א).</w:t>
      </w:r>
    </w:p>
    <w:p w:rsidR="00BA466E" w:rsidRPr="00016ED6" w:rsidRDefault="00BA466E" w:rsidP="00BA466E">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חבר ועדת בחירות רשאי לערער לפני בית משפט כאמור בסעיף קטן (א), על אישור רשימת מועמדים או הצעת מועמד בידי מנהל הבחירות או על אי פסילת מועמד פלוני ברשימת מועמדים.</w:t>
      </w:r>
    </w:p>
    <w:p w:rsidR="00BA466E" w:rsidRPr="00016ED6" w:rsidRDefault="00BA466E" w:rsidP="00BA466E">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ערעור לפי סעיף זה יוגש בדרך המר</w:t>
      </w:r>
      <w:r w:rsidRPr="00016ED6">
        <w:rPr>
          <w:rStyle w:val="default"/>
          <w:rFonts w:cs="FrankRuehl"/>
          <w:strike/>
          <w:vanish/>
          <w:sz w:val="22"/>
          <w:szCs w:val="22"/>
          <w:shd w:val="clear" w:color="auto" w:fill="FFFF99"/>
          <w:rtl/>
        </w:rPr>
        <w:t>צ</w:t>
      </w:r>
      <w:r w:rsidRPr="00016ED6">
        <w:rPr>
          <w:rStyle w:val="default"/>
          <w:rFonts w:cs="FrankRuehl" w:hint="cs"/>
          <w:strike/>
          <w:vanish/>
          <w:sz w:val="22"/>
          <w:szCs w:val="22"/>
          <w:shd w:val="clear" w:color="auto" w:fill="FFFF99"/>
          <w:rtl/>
        </w:rPr>
        <w:t>ה, לא יאוחר מהיום ה-17 שלפני יום הבחירות, והוא יידון בפני שופט אחד.</w:t>
      </w:r>
    </w:p>
    <w:p w:rsidR="00BA466E" w:rsidRPr="00016ED6" w:rsidRDefault="00BA466E" w:rsidP="007D28A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ה)</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פסק הדין בערעור לפי סעיף זה יימסר למנהל הבחירות, לא יאוחר מהיום ה-12 שלפני יום הבחירות והוא יהיה סופי.</w:t>
      </w:r>
    </w:p>
    <w:p w:rsidR="00A9489A" w:rsidRPr="00016ED6" w:rsidRDefault="00A9489A" w:rsidP="00A9489A">
      <w:pPr>
        <w:pStyle w:val="P00"/>
        <w:spacing w:before="0"/>
        <w:ind w:left="0" w:right="1134"/>
        <w:rPr>
          <w:rFonts w:ascii="FrankRuehl" w:hAnsi="FrankRuehl"/>
          <w:vanish/>
          <w:szCs w:val="20"/>
          <w:shd w:val="clear" w:color="auto" w:fill="FFFF99"/>
          <w:rtl/>
        </w:rPr>
      </w:pPr>
    </w:p>
    <w:p w:rsidR="00A9489A" w:rsidRPr="00016ED6" w:rsidRDefault="00A9489A" w:rsidP="00A9489A">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9489A" w:rsidRPr="00016ED6" w:rsidRDefault="00A9489A" w:rsidP="00A9489A">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9489A" w:rsidRPr="00016ED6" w:rsidRDefault="00A9489A" w:rsidP="00A9489A">
      <w:pPr>
        <w:pStyle w:val="P00"/>
        <w:spacing w:before="0"/>
        <w:ind w:left="0" w:right="1134"/>
        <w:rPr>
          <w:rFonts w:ascii="FrankRuehl" w:hAnsi="FrankRuehl"/>
          <w:vanish/>
          <w:szCs w:val="20"/>
          <w:shd w:val="clear" w:color="auto" w:fill="FFFF99"/>
          <w:rtl/>
        </w:rPr>
      </w:pPr>
      <w:hyperlink r:id="rId493"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A9489A" w:rsidRPr="00A9489A" w:rsidRDefault="00A9489A" w:rsidP="00A9489A">
      <w:pPr>
        <w:pStyle w:val="P00"/>
        <w:ind w:left="0"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בא כוח רשימה או הצעה או ממלאי מקומם שקיבלו הודעה לפי סעיף 161 או 166 שהרשימה או ההצעה פסולה, או שקיבלו ה</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 xml:space="preserve">דעה לפי סעיף 163(ב) על פסילת מועמד פלוני ברשימת מועמדים או על סירוב של מנהל הבחירות לאשר כינוי או סימון של רשימה, רשאים לעתור נגד החלטת מנהל הבחירות לבית המשפט לעניינים מינהליים שבאזור שיפוטו נמצא תחום המועצה האזורית </w:t>
      </w:r>
      <w:r w:rsidRPr="00016ED6">
        <w:rPr>
          <w:rStyle w:val="default"/>
          <w:rFonts w:cs="FrankRuehl" w:hint="cs"/>
          <w:vanish/>
          <w:sz w:val="22"/>
          <w:szCs w:val="22"/>
          <w:u w:val="single"/>
          <w:shd w:val="clear" w:color="auto" w:fill="FFFF99"/>
          <w:rtl/>
        </w:rPr>
        <w:t>לא יאוחר מהיום ה-17 שלפני יום הבחירות</w:t>
      </w:r>
      <w:r w:rsidRPr="00016ED6">
        <w:rPr>
          <w:rStyle w:val="default"/>
          <w:rFonts w:cs="FrankRuehl" w:hint="cs"/>
          <w:vanish/>
          <w:sz w:val="22"/>
          <w:szCs w:val="22"/>
          <w:shd w:val="clear" w:color="auto" w:fill="FFFF99"/>
          <w:rtl/>
        </w:rPr>
        <w:t>.</w:t>
      </w:r>
      <w:bookmarkEnd w:id="464"/>
    </w:p>
    <w:p w:rsidR="00473119" w:rsidRDefault="00B9534F">
      <w:pPr>
        <w:pStyle w:val="header-2"/>
        <w:ind w:left="0" w:right="1134"/>
        <w:rPr>
          <w:rFonts w:hint="cs"/>
          <w:rtl/>
        </w:rPr>
      </w:pPr>
      <w:bookmarkStart w:id="465" w:name="hed28"/>
      <w:bookmarkEnd w:id="465"/>
      <w:r>
        <w:rPr>
          <w:rtl/>
          <w:lang w:eastAsia="en-US"/>
        </w:rPr>
        <w:pict>
          <v:shape id="_x0000_s2780" type="#_x0000_t202" style="position:absolute;left:0;text-align:left;margin-left:470.35pt;margin-top:12.75pt;width:1in;height:16.8pt;z-index:251905024" filled="f" stroked="f">
            <v:textbox inset="1mm,0,1mm,0">
              <w:txbxContent>
                <w:p w:rsidR="007E53B6" w:rsidRDefault="007E53B6" w:rsidP="00B9534F">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9534F">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ד': כינון מוסדות נבחרים ללא בחירות בקלפי</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66" w:name="Rov677"/>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49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1010</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ד'</w:t>
      </w:r>
      <w:bookmarkEnd w:id="466"/>
    </w:p>
    <w:p w:rsidR="00473119" w:rsidRDefault="00473119" w:rsidP="00391C17">
      <w:pPr>
        <w:pStyle w:val="P00"/>
        <w:spacing w:before="72"/>
        <w:ind w:left="0" w:right="1134"/>
        <w:rPr>
          <w:rStyle w:val="default"/>
          <w:rFonts w:cs="FrankRuehl" w:hint="cs"/>
          <w:rtl/>
        </w:rPr>
      </w:pPr>
      <w:bookmarkStart w:id="467" w:name="Seif98"/>
      <w:bookmarkEnd w:id="467"/>
      <w:r>
        <w:rPr>
          <w:lang w:val="he-IL"/>
        </w:rPr>
        <w:pict>
          <v:rect id="_x0000_s2317" style="position:absolute;left:0;text-align:left;margin-left:464.5pt;margin-top:8.05pt;width:75.05pt;height:36.15pt;z-index:251419648" o:allowincell="f" filled="f" stroked="f" strokecolor="lime" strokeweight=".25pt">
            <v:textbox style="mso-next-textbox:#_x0000_s2317" inset="0,0,0,0">
              <w:txbxContent>
                <w:p w:rsidR="007E53B6" w:rsidRDefault="007E53B6" w:rsidP="00B9534F">
                  <w:pPr>
                    <w:spacing w:line="160" w:lineRule="exact"/>
                    <w:jc w:val="left"/>
                    <w:rPr>
                      <w:rFonts w:cs="Miriam"/>
                      <w:szCs w:val="18"/>
                      <w:rtl/>
                    </w:rPr>
                  </w:pPr>
                  <w:r>
                    <w:rPr>
                      <w:rFonts w:cs="Miriam"/>
                      <w:szCs w:val="18"/>
                      <w:rtl/>
                    </w:rPr>
                    <w:t>מ</w:t>
                  </w:r>
                  <w:r>
                    <w:rPr>
                      <w:rFonts w:cs="Miriam" w:hint="cs"/>
                      <w:szCs w:val="18"/>
                      <w:rtl/>
                    </w:rPr>
                    <w:t xml:space="preserve">ועמד יחיד </w:t>
                  </w:r>
                  <w:r>
                    <w:rPr>
                      <w:rFonts w:cs="Miriam"/>
                      <w:szCs w:val="18"/>
                      <w:rtl/>
                    </w:rPr>
                    <w:t>ל</w:t>
                  </w:r>
                  <w:r>
                    <w:rPr>
                      <w:rFonts w:cs="Miriam" w:hint="cs"/>
                      <w:szCs w:val="18"/>
                      <w:rtl/>
                    </w:rPr>
                    <w:t xml:space="preserve">ראשות מועצה </w:t>
                  </w:r>
                </w:p>
                <w:p w:rsidR="007E53B6" w:rsidRDefault="007E53B6">
                  <w:pPr>
                    <w:spacing w:line="160" w:lineRule="exact"/>
                    <w:jc w:val="left"/>
                    <w:rPr>
                      <w:rFonts w:cs="Miriam"/>
                      <w:szCs w:val="18"/>
                      <w:rtl/>
                    </w:rPr>
                  </w:pPr>
                  <w:r>
                    <w:rPr>
                      <w:rFonts w:cs="Miriam"/>
                      <w:szCs w:val="18"/>
                      <w:rtl/>
                    </w:rPr>
                    <w:t>צ</w:t>
                  </w:r>
                  <w:r>
                    <w:rPr>
                      <w:rFonts w:cs="Miriam" w:hint="cs"/>
                      <w:szCs w:val="18"/>
                      <w:rtl/>
                    </w:rPr>
                    <w:t>ו (מס</w:t>
                  </w:r>
                  <w:r>
                    <w:rPr>
                      <w:rFonts w:cs="Miriam"/>
                      <w:szCs w:val="18"/>
                      <w:rtl/>
                    </w:rPr>
                    <w:t xml:space="preserve">' 2) </w:t>
                  </w:r>
                </w:p>
                <w:p w:rsidR="007E53B6" w:rsidRDefault="007E53B6" w:rsidP="00B9534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168.</w:t>
      </w:r>
      <w:r>
        <w:rPr>
          <w:rStyle w:val="big-number"/>
          <w:rtl/>
        </w:rPr>
        <w:tab/>
      </w:r>
      <w:r>
        <w:rPr>
          <w:rStyle w:val="default"/>
          <w:rFonts w:cs="FrankRuehl"/>
          <w:rtl/>
        </w:rPr>
        <w:t>א</w:t>
      </w:r>
      <w:r>
        <w:rPr>
          <w:rStyle w:val="default"/>
          <w:rFonts w:cs="FrankRuehl" w:hint="cs"/>
          <w:rtl/>
        </w:rPr>
        <w:t>ושרה הצעת מועמד אחת בלבד, יכריז מנהל הבחירות, ביום</w:t>
      </w:r>
      <w:r>
        <w:rPr>
          <w:rStyle w:val="default"/>
          <w:rFonts w:cs="FrankRuehl"/>
          <w:rtl/>
        </w:rPr>
        <w:t xml:space="preserve"> </w:t>
      </w:r>
      <w:r>
        <w:rPr>
          <w:rStyle w:val="default"/>
          <w:rFonts w:cs="FrankRuehl" w:hint="cs"/>
          <w:rtl/>
        </w:rPr>
        <w:t>הבחירות, בהתייעצות עם ועדת הבחירות, שהמועמד אשר הוצע בהצעה האמורה הוא שנבחר לראש המועצה.</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68" w:name="Rov678"/>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49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1010</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168</w:t>
      </w:r>
      <w:bookmarkEnd w:id="468"/>
    </w:p>
    <w:p w:rsidR="00473119" w:rsidRDefault="00473119">
      <w:pPr>
        <w:pStyle w:val="P00"/>
        <w:spacing w:before="72"/>
        <w:ind w:left="0" w:right="1134"/>
        <w:rPr>
          <w:rStyle w:val="default"/>
          <w:rFonts w:cs="FrankRuehl"/>
          <w:rtl/>
        </w:rPr>
      </w:pPr>
      <w:bookmarkStart w:id="469" w:name="Seif99"/>
      <w:bookmarkEnd w:id="469"/>
      <w:r>
        <w:rPr>
          <w:lang w:val="he-IL"/>
        </w:rPr>
        <w:pict>
          <v:rect id="_x0000_s2318" style="position:absolute;left:0;text-align:left;margin-left:464.5pt;margin-top:8.05pt;width:75.05pt;height:38.3pt;z-index:251420672" o:allowincell="f" filled="f" stroked="f" strokecolor="lime" strokeweight=".25pt">
            <v:textbox inset="0,0,0,0">
              <w:txbxContent>
                <w:p w:rsidR="007E53B6" w:rsidRDefault="007E53B6" w:rsidP="00B9534F">
                  <w:pPr>
                    <w:spacing w:line="160" w:lineRule="exact"/>
                    <w:jc w:val="left"/>
                    <w:rPr>
                      <w:rFonts w:cs="Miriam"/>
                      <w:noProof/>
                      <w:szCs w:val="18"/>
                      <w:rtl/>
                    </w:rPr>
                  </w:pPr>
                  <w:r>
                    <w:rPr>
                      <w:rFonts w:cs="Miriam"/>
                      <w:szCs w:val="18"/>
                      <w:rtl/>
                    </w:rPr>
                    <w:t>ה</w:t>
                  </w:r>
                  <w:r>
                    <w:rPr>
                      <w:rFonts w:cs="Miriam" w:hint="cs"/>
                      <w:szCs w:val="18"/>
                      <w:rtl/>
                    </w:rPr>
                    <w:t xml:space="preserve">כרזה על נציגי </w:t>
                  </w:r>
                  <w:r>
                    <w:rPr>
                      <w:rFonts w:cs="Miriam"/>
                      <w:szCs w:val="18"/>
                      <w:rtl/>
                    </w:rPr>
                    <w:t>א</w:t>
                  </w:r>
                  <w:r>
                    <w:rPr>
                      <w:rFonts w:cs="Miriam" w:hint="cs"/>
                      <w:szCs w:val="18"/>
                      <w:rtl/>
                    </w:rPr>
                    <w:t>זור במועצה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באזור פלוני מספר המועמ</w:t>
      </w:r>
      <w:r>
        <w:rPr>
          <w:rStyle w:val="default"/>
          <w:rFonts w:cs="FrankRuehl"/>
          <w:rtl/>
        </w:rPr>
        <w:t>ד</w:t>
      </w:r>
      <w:r>
        <w:rPr>
          <w:rStyle w:val="default"/>
          <w:rFonts w:cs="FrankRuehl" w:hint="cs"/>
          <w:rtl/>
        </w:rPr>
        <w:t>ים למועצה שאושרו שווה למספר הנציגים שאותו אזור זכאי לבחור למועצה, לא יתקיימו באזור האמור בחירות בקלפי למועצה ומנהל הבחירות, בהתייעצות עם ועדת הבחירות, יכריז ביום הבחירות שהמועמדים שאושרו כאמור, הם שנבחרו כחברי</w:t>
      </w:r>
      <w:r>
        <w:rPr>
          <w:rtl/>
        </w:rPr>
        <w:t> </w:t>
      </w:r>
      <w:r>
        <w:rPr>
          <w:rStyle w:val="default"/>
          <w:rFonts w:cs="FrankRuehl"/>
          <w:rtl/>
        </w:rPr>
        <w:t xml:space="preserve"> </w:t>
      </w:r>
      <w:r>
        <w:rPr>
          <w:rStyle w:val="default"/>
          <w:rFonts w:cs="FrankRuehl" w:hint="cs"/>
          <w:rtl/>
        </w:rPr>
        <w:t>המועצה מטעם האזור.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מספר המועמדים האמורים בסעיף קטן (א) פחות ממספר הנציגים שהאזור זכאי לבחור למועצה, יופחת מספרם של חברי המועצה מטעם האזור ויועמד על מספר המועמדים שאושרו; מנהל הבחירות, בהתייעצות עם ועדת הבחירות, יכריז ביום הבחירות שהמועמדים שאושרו הם שנבחרו כחברי ה</w:t>
      </w:r>
      <w:r>
        <w:rPr>
          <w:rStyle w:val="default"/>
          <w:rFonts w:cs="FrankRuehl"/>
          <w:rtl/>
        </w:rPr>
        <w:t>מ</w:t>
      </w:r>
      <w:r>
        <w:rPr>
          <w:rStyle w:val="default"/>
          <w:rFonts w:cs="FrankRuehl" w:hint="cs"/>
          <w:rtl/>
        </w:rPr>
        <w:t>ועצה מטעם האזור.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באזור רשימת מועמדים אחת בלבד בבחירות למועצה ומספר המועמדים שאושרו בה עלה על מספר הנציגים שהאזור זכאי לבחור למועצה, יכריז מנהל הבחירות, ביום הבחירות, בהתייעצות עם ועדת הבחירות, על מספר המועמדים מתוך אותה רשימה השווה למספר הנציגי</w:t>
      </w:r>
      <w:r>
        <w:rPr>
          <w:rStyle w:val="default"/>
          <w:rFonts w:cs="FrankRuehl"/>
          <w:rtl/>
        </w:rPr>
        <w:t>ם</w:t>
      </w:r>
      <w:r>
        <w:rPr>
          <w:rStyle w:val="default"/>
          <w:rFonts w:cs="FrankRuehl" w:hint="cs"/>
          <w:rtl/>
        </w:rPr>
        <w:t xml:space="preserve"> האמור, לפי סדר רישומם ברשימה, כעל מי שנבחרו כחברי המועצה מטעם האזור.</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70" w:name="Rov679"/>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49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1010</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169</w:t>
      </w:r>
      <w:bookmarkEnd w:id="470"/>
    </w:p>
    <w:p w:rsidR="00473119" w:rsidRDefault="00473119">
      <w:pPr>
        <w:pStyle w:val="P00"/>
        <w:spacing w:before="72"/>
        <w:ind w:left="0" w:right="1134"/>
        <w:rPr>
          <w:rStyle w:val="default"/>
          <w:rFonts w:cs="FrankRuehl" w:hint="cs"/>
          <w:rtl/>
        </w:rPr>
      </w:pPr>
      <w:bookmarkStart w:id="471" w:name="Seif100"/>
      <w:bookmarkEnd w:id="471"/>
      <w:r>
        <w:rPr>
          <w:lang w:val="he-IL"/>
        </w:rPr>
        <w:pict>
          <v:rect id="_x0000_s2319" style="position:absolute;left:0;text-align:left;margin-left:464.5pt;margin-top:8.05pt;width:75.05pt;height:27.5pt;z-index:25142169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 xml:space="preserve">ינוי חבר מועצה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9534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170.</w:t>
      </w:r>
      <w:r>
        <w:rPr>
          <w:rStyle w:val="big-number"/>
          <w:rtl/>
        </w:rPr>
        <w:tab/>
      </w:r>
      <w:r>
        <w:rPr>
          <w:rStyle w:val="default"/>
          <w:rFonts w:cs="FrankRuehl"/>
          <w:rtl/>
        </w:rPr>
        <w:t>ל</w:t>
      </w:r>
      <w:r>
        <w:rPr>
          <w:rStyle w:val="default"/>
          <w:rFonts w:cs="FrankRuehl" w:hint="cs"/>
          <w:rtl/>
        </w:rPr>
        <w:t>א הוגשה או לא אושרה באזור פלוני אף לא רשימת מועמדים אחת בבחירות למועצה, ימנה השר, לאחר התייעצות עם גופים ציבוריים שלדעת השר יש להם נגיעה</w:t>
      </w:r>
      <w:r>
        <w:rPr>
          <w:rStyle w:val="default"/>
          <w:rFonts w:cs="FrankRuehl"/>
          <w:rtl/>
        </w:rPr>
        <w:t xml:space="preserve"> </w:t>
      </w:r>
      <w:r>
        <w:rPr>
          <w:rStyle w:val="default"/>
          <w:rFonts w:cs="FrankRuehl" w:hint="cs"/>
          <w:rtl/>
        </w:rPr>
        <w:t>בדבר, חבר מועצה אחד מטעם אותו אזור מבין תושבי האזור הזכאים להיבחר כחברי מועצה; ראה השר כי לא ניתן למנות חבר מועצה מבין תושבי האזור, רשאי הוא למנות כנציג האזור במועצה אדם שאיננו תושב האזור.</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72" w:name="Rov680"/>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49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1010</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170</w:t>
      </w:r>
      <w:bookmarkEnd w:id="472"/>
    </w:p>
    <w:p w:rsidR="00473119" w:rsidRDefault="00473119" w:rsidP="00391C17">
      <w:pPr>
        <w:pStyle w:val="P00"/>
        <w:spacing w:before="72"/>
        <w:ind w:left="0" w:right="1134"/>
        <w:rPr>
          <w:rStyle w:val="default"/>
          <w:rFonts w:cs="FrankRuehl"/>
          <w:rtl/>
        </w:rPr>
      </w:pPr>
      <w:bookmarkStart w:id="473" w:name="Seif101"/>
      <w:bookmarkEnd w:id="473"/>
      <w:r>
        <w:rPr>
          <w:lang w:val="he-IL"/>
        </w:rPr>
        <w:pict>
          <v:rect id="_x0000_s2320" style="position:absolute;left:0;text-align:left;margin-left:464.5pt;margin-top:8.05pt;width:75.05pt;height:33.2pt;z-index:251422720" o:allowincell="f" filled="f" stroked="f" strokecolor="lime" strokeweight=".25pt">
            <v:textbox inset="0,0,0,0">
              <w:txbxContent>
                <w:p w:rsidR="007E53B6" w:rsidRDefault="007E53B6" w:rsidP="00B9534F">
                  <w:pPr>
                    <w:spacing w:line="160" w:lineRule="exact"/>
                    <w:jc w:val="left"/>
                    <w:rPr>
                      <w:rFonts w:cs="Miriam"/>
                      <w:noProof/>
                      <w:szCs w:val="18"/>
                      <w:rtl/>
                    </w:rPr>
                  </w:pPr>
                  <w:r>
                    <w:rPr>
                      <w:rFonts w:cs="Miriam"/>
                      <w:szCs w:val="18"/>
                      <w:rtl/>
                    </w:rPr>
                    <w:t>ה</w:t>
                  </w:r>
                  <w:r>
                    <w:rPr>
                      <w:rFonts w:cs="Miriam" w:hint="cs"/>
                      <w:szCs w:val="18"/>
                      <w:rtl/>
                    </w:rPr>
                    <w:t>כ</w:t>
                  </w:r>
                  <w:r>
                    <w:rPr>
                      <w:rFonts w:cs="Miriam"/>
                      <w:szCs w:val="18"/>
                      <w:rtl/>
                    </w:rPr>
                    <w:t>ר</w:t>
                  </w:r>
                  <w:r>
                    <w:rPr>
                      <w:rFonts w:cs="Miriam" w:hint="cs"/>
                      <w:szCs w:val="18"/>
                      <w:rtl/>
                    </w:rPr>
                    <w:t xml:space="preserve">זה על חברי </w:t>
                  </w:r>
                  <w:r>
                    <w:rPr>
                      <w:rFonts w:cs="Miriam"/>
                      <w:szCs w:val="18"/>
                      <w:rtl/>
                    </w:rPr>
                    <w:t>ו</w:t>
                  </w:r>
                  <w:r>
                    <w:rPr>
                      <w:rFonts w:cs="Miriam" w:hint="cs"/>
                      <w:szCs w:val="18"/>
                      <w:rtl/>
                    </w:rPr>
                    <w:t xml:space="preserve">עד מקומי או </w:t>
                  </w:r>
                  <w:r>
                    <w:rPr>
                      <w:rFonts w:cs="Miriam"/>
                      <w:szCs w:val="18"/>
                      <w:rtl/>
                    </w:rPr>
                    <w:t>נ</w:t>
                  </w:r>
                  <w:r>
                    <w:rPr>
                      <w:rFonts w:cs="Miriam" w:hint="cs"/>
                      <w:szCs w:val="18"/>
                      <w:rtl/>
                    </w:rPr>
                    <w:t>ציגות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מספר המועמדים שאושרו בבחירות לועד מקומי או</w:t>
      </w:r>
      <w:r>
        <w:rPr>
          <w:rStyle w:val="default"/>
          <w:rFonts w:cs="FrankRuehl"/>
          <w:rtl/>
        </w:rPr>
        <w:t xml:space="preserve"> </w:t>
      </w:r>
      <w:r>
        <w:rPr>
          <w:rStyle w:val="default"/>
          <w:rFonts w:cs="FrankRuehl" w:hint="cs"/>
          <w:rtl/>
        </w:rPr>
        <w:t>לנציגות שווה למספר החברים במוסד העומד לבחירה, לא יתקיימו בחירות בקלפי למוסד האמור, ומנהל הבחירות, בהתייעצות עם ועדת הבחירות, יכריז ביום הבחירות שהמועמדים שאושרו כאמור, הם שנבחרו כחברי הועד המקומי או הנצי</w:t>
      </w:r>
      <w:r>
        <w:rPr>
          <w:rStyle w:val="default"/>
          <w:rFonts w:cs="FrankRuehl"/>
          <w:rtl/>
        </w:rPr>
        <w:t>ג</w:t>
      </w:r>
      <w:r>
        <w:rPr>
          <w:rStyle w:val="default"/>
          <w:rFonts w:cs="FrankRuehl" w:hint="cs"/>
          <w:rtl/>
        </w:rPr>
        <w:t>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מספר המועמדים האמורים בסעיף קטן (א) פחות ממספר החברים במוסד העומד לבחירה, יופחת, בכפוף לאמור בסעיף 172(ב), מספרם של חברי המוסד האמור ויועמד על מספר המועמדים שאושרו; מנהל הבחירות, בהתייעצות עם ועדת הבחירות, יכריז ביום הבחירות</w:t>
      </w:r>
      <w:r>
        <w:rPr>
          <w:rtl/>
        </w:rPr>
        <w:t> </w:t>
      </w:r>
      <w:r>
        <w:rPr>
          <w:rStyle w:val="default"/>
          <w:rFonts w:cs="FrankRuehl"/>
          <w:rtl/>
        </w:rPr>
        <w:t xml:space="preserve"> </w:t>
      </w:r>
      <w:r>
        <w:rPr>
          <w:rStyle w:val="default"/>
          <w:rFonts w:cs="FrankRuehl" w:hint="cs"/>
          <w:rtl/>
        </w:rPr>
        <w:t>שהמועמדים שאושרו</w:t>
      </w:r>
      <w:r>
        <w:rPr>
          <w:rStyle w:val="default"/>
          <w:rFonts w:cs="FrankRuehl"/>
          <w:rtl/>
        </w:rPr>
        <w:t xml:space="preserve">, </w:t>
      </w:r>
      <w:r>
        <w:rPr>
          <w:rStyle w:val="default"/>
          <w:rFonts w:cs="FrankRuehl" w:hint="cs"/>
          <w:rtl/>
        </w:rPr>
        <w:t>הם שנבחרו כחברי הועד המקומי או הנציגות.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הוגשה רשימת מועמדים אחת בלבד לועד מקומי או לנציגות ומספר המועמדים שאושרו בה עלה על מספרם של חברי המוסד העומד לבחירה, יכריז מנהל הבחירות, ביום הבחירות, בהתייעצות עם ועדת הבחירות, על מספר המועמדים מתוך אותה רשימ</w:t>
      </w:r>
      <w:r>
        <w:rPr>
          <w:rStyle w:val="default"/>
          <w:rFonts w:cs="FrankRuehl"/>
          <w:rtl/>
        </w:rPr>
        <w:t>ה</w:t>
      </w:r>
      <w:r>
        <w:rPr>
          <w:rStyle w:val="default"/>
          <w:rFonts w:cs="FrankRuehl" w:hint="cs"/>
          <w:rtl/>
        </w:rPr>
        <w:t xml:space="preserve"> השווה למספר חברי המוסד העומד לבחירה, לפי סדר רישומם ברשימה, כעל מי שנבחרו לחברי הועד המקומי או הנציגות.</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74" w:name="Rov681"/>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49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1011</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171</w:t>
      </w:r>
      <w:bookmarkEnd w:id="474"/>
    </w:p>
    <w:p w:rsidR="00473119" w:rsidRDefault="00473119">
      <w:pPr>
        <w:pStyle w:val="P00"/>
        <w:spacing w:before="72"/>
        <w:ind w:left="0" w:right="1134"/>
        <w:rPr>
          <w:rStyle w:val="default"/>
          <w:rFonts w:cs="FrankRuehl"/>
          <w:rtl/>
        </w:rPr>
      </w:pPr>
      <w:bookmarkStart w:id="475" w:name="Seif102"/>
      <w:bookmarkEnd w:id="475"/>
      <w:r>
        <w:rPr>
          <w:lang w:val="he-IL"/>
        </w:rPr>
        <w:pict>
          <v:rect id="_x0000_s2321" style="position:absolute;left:0;text-align:left;margin-left:464.5pt;margin-top:8.05pt;width:75.05pt;height:27.35pt;z-index:251423744" o:allowincell="f" filled="f" stroked="f" strokecolor="lime" strokeweight=".25pt">
            <v:textbox inset="0,0,0,0">
              <w:txbxContent>
                <w:p w:rsidR="007E53B6" w:rsidRDefault="007E53B6" w:rsidP="00B9534F">
                  <w:pPr>
                    <w:spacing w:line="160" w:lineRule="exact"/>
                    <w:jc w:val="left"/>
                    <w:rPr>
                      <w:rFonts w:cs="Miriam"/>
                      <w:noProof/>
                      <w:szCs w:val="18"/>
                      <w:rtl/>
                    </w:rPr>
                  </w:pPr>
                  <w:r>
                    <w:rPr>
                      <w:rFonts w:cs="Miriam"/>
                      <w:szCs w:val="18"/>
                      <w:rtl/>
                    </w:rPr>
                    <w:t>מ</w:t>
                  </w:r>
                  <w:r>
                    <w:rPr>
                      <w:rFonts w:cs="Miriam" w:hint="cs"/>
                      <w:szCs w:val="18"/>
                      <w:rtl/>
                    </w:rPr>
                    <w:t xml:space="preserve">ינוי חברי </w:t>
                  </w:r>
                  <w:r>
                    <w:rPr>
                      <w:rFonts w:cs="Miriam"/>
                      <w:szCs w:val="18"/>
                      <w:rtl/>
                    </w:rPr>
                    <w:t>ו</w:t>
                  </w:r>
                  <w:r>
                    <w:rPr>
                      <w:rFonts w:cs="Miriam" w:hint="cs"/>
                      <w:szCs w:val="18"/>
                      <w:rtl/>
                    </w:rPr>
                    <w:t>עד מקומי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הוגשה או לא אושרה בישוב פלוני אף לא רשימת מועמדים אחת בבחירות לו</w:t>
      </w:r>
      <w:r>
        <w:rPr>
          <w:rStyle w:val="default"/>
          <w:rFonts w:cs="FrankRuehl"/>
          <w:rtl/>
        </w:rPr>
        <w:t>ע</w:t>
      </w:r>
      <w:r>
        <w:rPr>
          <w:rStyle w:val="default"/>
          <w:rFonts w:cs="FrankRuehl" w:hint="cs"/>
          <w:rtl/>
        </w:rPr>
        <w:t>ד מקומי, ימנה השר, לאחר התייעצות עם גופים ציבוריים שלדעת השר יש להם נגיעה בדבר, חמישה חברים לועד המקומי, מבין תושבי הישוב הזכאים להיבחר לחברי הועד; ראה השר כי לא ניתן למנות את חברי הועד המקומי, כולם או מקצתם, מבין תושבי הישוב, רשאי הוא למנות לחברי הועד ה</w:t>
      </w:r>
      <w:r>
        <w:rPr>
          <w:rStyle w:val="default"/>
          <w:rFonts w:cs="FrankRuehl"/>
          <w:rtl/>
        </w:rPr>
        <w:t>מק</w:t>
      </w:r>
      <w:r>
        <w:rPr>
          <w:rStyle w:val="default"/>
          <w:rFonts w:cs="FrankRuehl" w:hint="cs"/>
          <w:rtl/>
        </w:rPr>
        <w:t>ומי אנשים שאינם תושבי הישוב.</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171(ב), לא יפחת מספרם של חברי ועד מקומי מחמישה חברים; אושרו בבחירות לועד מקומי פחות מחמישה מועמדים, ישלים השר את מספר חברי הועד לחמישה במינוי חברים כאמור בסעיף קטן (א).</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76" w:name="Rov682"/>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49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1011</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172</w:t>
      </w:r>
      <w:bookmarkEnd w:id="476"/>
    </w:p>
    <w:p w:rsidR="00473119" w:rsidRDefault="00473119" w:rsidP="00391C17">
      <w:pPr>
        <w:pStyle w:val="P00"/>
        <w:spacing w:before="72"/>
        <w:ind w:left="0" w:right="1134"/>
        <w:rPr>
          <w:rStyle w:val="default"/>
          <w:rFonts w:cs="FrankRuehl" w:hint="cs"/>
          <w:rtl/>
        </w:rPr>
      </w:pPr>
      <w:bookmarkStart w:id="477" w:name="Seif103"/>
      <w:bookmarkEnd w:id="477"/>
      <w:r>
        <w:rPr>
          <w:lang w:val="he-IL"/>
        </w:rPr>
        <w:pict>
          <v:rect id="_x0000_s2322" style="position:absolute;left:0;text-align:left;margin-left:464.5pt;margin-top:8.05pt;width:75.05pt;height:42.9pt;z-index:251424768" o:allowincell="f" filled="f" stroked="f" strokecolor="lime" strokeweight=".25pt">
            <v:textbox inset="0,0,0,0">
              <w:txbxContent>
                <w:p w:rsidR="007E53B6" w:rsidRDefault="007E53B6" w:rsidP="00391C17">
                  <w:pPr>
                    <w:spacing w:line="160" w:lineRule="exact"/>
                    <w:jc w:val="left"/>
                    <w:rPr>
                      <w:rFonts w:cs="Miriam"/>
                      <w:noProof/>
                      <w:szCs w:val="18"/>
                      <w:rtl/>
                    </w:rPr>
                  </w:pPr>
                  <w:r>
                    <w:rPr>
                      <w:rFonts w:cs="Miriam"/>
                      <w:szCs w:val="18"/>
                      <w:rtl/>
                    </w:rPr>
                    <w:t>א</w:t>
                  </w:r>
                  <w:r>
                    <w:rPr>
                      <w:rFonts w:cs="Miriam" w:hint="cs"/>
                      <w:szCs w:val="18"/>
                      <w:rtl/>
                    </w:rPr>
                    <w:t xml:space="preserve">י קיום בחירות בישוב שיתופי </w:t>
                  </w:r>
                  <w:r>
                    <w:rPr>
                      <w:rFonts w:cs="Miriam"/>
                      <w:szCs w:val="18"/>
                      <w:rtl/>
                    </w:rPr>
                    <w:t>ל</w:t>
                  </w:r>
                  <w:r>
                    <w:rPr>
                      <w:rFonts w:cs="Miriam" w:hint="cs"/>
                      <w:szCs w:val="18"/>
                      <w:rtl/>
                    </w:rPr>
                    <w:t xml:space="preserve">ועד </w:t>
                  </w:r>
                  <w:r>
                    <w:rPr>
                      <w:rFonts w:cs="Miriam"/>
                      <w:szCs w:val="18"/>
                      <w:rtl/>
                    </w:rPr>
                    <w:t>מ</w:t>
                  </w:r>
                  <w:r>
                    <w:rPr>
                      <w:rFonts w:cs="Miriam" w:hint="cs"/>
                      <w:szCs w:val="18"/>
                      <w:rtl/>
                    </w:rPr>
                    <w:t>קומי</w:t>
                  </w:r>
                  <w:r>
                    <w:rPr>
                      <w:rFonts w:cs="Miriam" w:hint="cs"/>
                      <w:noProof/>
                      <w:szCs w:val="18"/>
                      <w:rtl/>
                    </w:rPr>
                    <w:t xml:space="preserve"> </w:t>
                  </w:r>
                  <w:r>
                    <w:rPr>
                      <w:rFonts w:cs="Miriam"/>
                      <w:szCs w:val="18"/>
                      <w:rtl/>
                    </w:rPr>
                    <w:t>א</w:t>
                  </w:r>
                  <w:r>
                    <w:rPr>
                      <w:rFonts w:cs="Miriam" w:hint="cs"/>
                      <w:szCs w:val="18"/>
                      <w:rtl/>
                    </w:rPr>
                    <w:t>ו לנציגות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91C17">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173.</w:t>
      </w:r>
      <w:r>
        <w:rPr>
          <w:rStyle w:val="big-number"/>
          <w:rtl/>
        </w:rPr>
        <w:tab/>
      </w:r>
      <w:r>
        <w:rPr>
          <w:rStyle w:val="default"/>
          <w:rFonts w:cs="FrankRuehl"/>
          <w:rtl/>
        </w:rPr>
        <w:t>ל</w:t>
      </w:r>
      <w:r>
        <w:rPr>
          <w:rStyle w:val="default"/>
          <w:rFonts w:cs="FrankRuehl" w:hint="cs"/>
          <w:rtl/>
        </w:rPr>
        <w:t>א הוגשה או לא אושרה בישוב שיתופי פלוני אף לא רשימת</w:t>
      </w:r>
      <w:r>
        <w:rPr>
          <w:rStyle w:val="default"/>
          <w:rFonts w:cs="FrankRuehl"/>
          <w:rtl/>
        </w:rPr>
        <w:t xml:space="preserve"> </w:t>
      </w:r>
      <w:r>
        <w:rPr>
          <w:rStyle w:val="default"/>
          <w:rFonts w:cs="FrankRuehl" w:hint="cs"/>
          <w:rtl/>
        </w:rPr>
        <w:t>מועמדים אחת בבחירות לועד מקומי או לנציגות, לא יתקיימו בישוב האמור בחירות לאותם מוסדות.</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78" w:name="Rov683"/>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50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1011</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173</w:t>
      </w:r>
      <w:bookmarkEnd w:id="478"/>
    </w:p>
    <w:p w:rsidR="00473119" w:rsidRDefault="00B9534F">
      <w:pPr>
        <w:pStyle w:val="header-2"/>
        <w:ind w:left="0" w:right="1134"/>
        <w:rPr>
          <w:rFonts w:hint="cs"/>
          <w:rtl/>
        </w:rPr>
      </w:pPr>
      <w:bookmarkStart w:id="479" w:name="hed29"/>
      <w:bookmarkEnd w:id="479"/>
      <w:r>
        <w:rPr>
          <w:rtl/>
          <w:lang w:eastAsia="en-US"/>
        </w:rPr>
        <w:pict>
          <v:shape id="_x0000_s2783" type="#_x0000_t202" style="position:absolute;left:0;text-align:left;margin-left:470.35pt;margin-top:12.75pt;width:1in;height:16.8pt;z-index:251906048" filled="f" stroked="f">
            <v:textbox inset="1mm,0,1mm,0">
              <w:txbxContent>
                <w:p w:rsidR="007E53B6" w:rsidRDefault="007E53B6" w:rsidP="00B9534F">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9534F">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ה': ההכנות ליום הבחירות</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80" w:name="Rov684"/>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50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1011</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ה'</w:t>
      </w:r>
      <w:bookmarkEnd w:id="480"/>
    </w:p>
    <w:p w:rsidR="00473119" w:rsidRDefault="00473119">
      <w:pPr>
        <w:pStyle w:val="P00"/>
        <w:spacing w:before="72"/>
        <w:ind w:left="0" w:right="1134"/>
        <w:rPr>
          <w:rStyle w:val="default"/>
          <w:rFonts w:cs="FrankRuehl"/>
          <w:rtl/>
        </w:rPr>
      </w:pPr>
      <w:bookmarkStart w:id="481" w:name="Seif104"/>
      <w:bookmarkEnd w:id="481"/>
      <w:r>
        <w:rPr>
          <w:lang w:val="he-IL"/>
        </w:rPr>
        <w:pict>
          <v:rect id="_x0000_s2323" style="position:absolute;left:0;text-align:left;margin-left:464.5pt;margin-top:8.05pt;width:75.05pt;height:23.3pt;z-index:25142579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חירות בקלפי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9534F">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אושרה יותר מהצעת מועמד אחת, יתקיימו בחירות בקלפי לראשות המועצה.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אחד מהמקרים הבאים יתקיימו באזור בחירות בקלפי:</w:t>
      </w:r>
    </w:p>
    <w:p w:rsidR="00473119" w:rsidRDefault="00473119" w:rsidP="00391C1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בחירות למועצה </w:t>
      </w:r>
      <w:r w:rsidR="00391C17">
        <w:rPr>
          <w:rStyle w:val="default"/>
          <w:rFonts w:cs="FrankRuehl" w:hint="cs"/>
          <w:rtl/>
        </w:rPr>
        <w:t>-</w:t>
      </w:r>
      <w:r>
        <w:rPr>
          <w:rStyle w:val="default"/>
          <w:rFonts w:cs="FrankRuehl" w:hint="cs"/>
          <w:rtl/>
        </w:rPr>
        <w:t xml:space="preserve"> אם אושרה יותר מרשימת מועמדים אחת ומספר המועמדים שאושרו ברשימות אלה עולה על מספר הנציגים שהאזור זכאי לבחור ל</w:t>
      </w:r>
      <w:r>
        <w:rPr>
          <w:rStyle w:val="default"/>
          <w:rFonts w:cs="FrankRuehl"/>
          <w:rtl/>
        </w:rPr>
        <w:t>מ</w:t>
      </w:r>
      <w:r>
        <w:rPr>
          <w:rStyle w:val="default"/>
          <w:rFonts w:cs="FrankRuehl" w:hint="cs"/>
          <w:rtl/>
        </w:rPr>
        <w:t>ועצה;</w:t>
      </w:r>
    </w:p>
    <w:p w:rsidR="00473119" w:rsidRDefault="00473119" w:rsidP="00391C1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בחירות לועד מקומי או לנציגות </w:t>
      </w:r>
      <w:r w:rsidR="00391C17">
        <w:rPr>
          <w:rStyle w:val="default"/>
          <w:rFonts w:cs="FrankRuehl" w:hint="cs"/>
          <w:rtl/>
        </w:rPr>
        <w:t>-</w:t>
      </w:r>
      <w:r>
        <w:rPr>
          <w:rStyle w:val="default"/>
          <w:rFonts w:cs="FrankRuehl" w:hint="cs"/>
          <w:rtl/>
        </w:rPr>
        <w:t xml:space="preserve"> אם אושרה יותר מרשימת מועמדים אחת ומספר המועמדים שאושרו ברשימות אלה עולה על מספר החברים במוסד העומד לבחירה.</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82" w:name="Rov685"/>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50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1011</w:t>
      </w:r>
    </w:p>
    <w:p w:rsidR="00B9534F" w:rsidRPr="00B9534F" w:rsidRDefault="00B9534F" w:rsidP="00B9534F">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174</w:t>
      </w:r>
      <w:bookmarkEnd w:id="482"/>
    </w:p>
    <w:p w:rsidR="00473119" w:rsidRDefault="00473119" w:rsidP="00391C17">
      <w:pPr>
        <w:pStyle w:val="P00"/>
        <w:spacing w:before="72"/>
        <w:ind w:left="0" w:right="1134"/>
        <w:rPr>
          <w:rStyle w:val="default"/>
          <w:rFonts w:cs="FrankRuehl"/>
          <w:rtl/>
        </w:rPr>
      </w:pPr>
      <w:bookmarkStart w:id="483" w:name="Seif105"/>
      <w:bookmarkEnd w:id="483"/>
      <w:r>
        <w:rPr>
          <w:lang w:val="he-IL"/>
        </w:rPr>
        <w:pict>
          <v:rect id="_x0000_s2324" style="position:absolute;left:0;text-align:left;margin-left:464.5pt;margin-top:8.05pt;width:75.05pt;height:41.25pt;z-index:25142681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 xml:space="preserve">קומות הקלפיות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B9534F">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B9534F">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175.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יאוחר מהיום ה-10 שלפני יום הבחירות </w:t>
      </w:r>
      <w:r w:rsidR="00A9489A" w:rsidRPr="00A9489A">
        <w:rPr>
          <w:rStyle w:val="default"/>
          <w:rFonts w:cs="FrankRuehl" w:hint="cs"/>
          <w:rtl/>
        </w:rPr>
        <w:t>יקבע מנהל הבחירות, בהתייעצות עם ועדת הבחירות</w:t>
      </w:r>
      <w:r>
        <w:rPr>
          <w:rStyle w:val="default"/>
          <w:rFonts w:cs="FrankRuehl" w:hint="cs"/>
          <w:rtl/>
        </w:rPr>
        <w:t xml:space="preserve">, את המקומות בכל אזור שבהם יוצבו הקלפיות ביום הבחירות (להלן </w:t>
      </w:r>
      <w:r w:rsidR="00A9489A">
        <w:rPr>
          <w:rStyle w:val="default"/>
          <w:rFonts w:cs="FrankRuehl"/>
          <w:rtl/>
        </w:rPr>
        <w:t>–</w:t>
      </w:r>
      <w:r>
        <w:rPr>
          <w:rStyle w:val="default"/>
          <w:rFonts w:cs="FrankRuehl" w:hint="cs"/>
          <w:rtl/>
        </w:rPr>
        <w:t xml:space="preserve"> מקום קלפי).</w:t>
      </w:r>
    </w:p>
    <w:p w:rsidR="00473119" w:rsidRDefault="00473119" w:rsidP="00391C1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 קלפי לא יהיה במועדון מפלגתי או במקום אחר המשמש מוסד ציבורי</w:t>
      </w:r>
      <w:r w:rsidR="00391C17">
        <w:rPr>
          <w:rStyle w:val="default"/>
          <w:rFonts w:cs="FrankRuehl" w:hint="cs"/>
          <w:rtl/>
        </w:rPr>
        <w:t>-</w:t>
      </w:r>
      <w:r>
        <w:rPr>
          <w:rStyle w:val="default"/>
          <w:rFonts w:cs="FrankRuehl" w:hint="cs"/>
          <w:rtl/>
        </w:rPr>
        <w:t>פוליטי וכן לא בבית כנסת או מקום תפילה אחר.</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84" w:name="Rov852"/>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50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1012</w:t>
      </w:r>
    </w:p>
    <w:p w:rsidR="00B9534F" w:rsidRPr="00016ED6" w:rsidRDefault="00B9534F" w:rsidP="00B9534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175</w:t>
      </w:r>
    </w:p>
    <w:p w:rsidR="00A9489A" w:rsidRPr="00016ED6" w:rsidRDefault="00A9489A" w:rsidP="00A9489A">
      <w:pPr>
        <w:pStyle w:val="P00"/>
        <w:spacing w:before="0"/>
        <w:ind w:left="0" w:right="1134"/>
        <w:rPr>
          <w:rFonts w:ascii="FrankRuehl" w:hAnsi="FrankRuehl"/>
          <w:vanish/>
          <w:szCs w:val="20"/>
          <w:shd w:val="clear" w:color="auto" w:fill="FFFF99"/>
          <w:rtl/>
        </w:rPr>
      </w:pPr>
    </w:p>
    <w:p w:rsidR="00A9489A" w:rsidRPr="00016ED6" w:rsidRDefault="00A9489A" w:rsidP="00A9489A">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9489A" w:rsidRPr="00016ED6" w:rsidRDefault="00A9489A" w:rsidP="00A9489A">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9489A" w:rsidRPr="00016ED6" w:rsidRDefault="00A9489A" w:rsidP="00A9489A">
      <w:pPr>
        <w:pStyle w:val="P00"/>
        <w:spacing w:before="0"/>
        <w:ind w:left="0" w:right="1134"/>
        <w:rPr>
          <w:rFonts w:ascii="FrankRuehl" w:hAnsi="FrankRuehl"/>
          <w:vanish/>
          <w:szCs w:val="20"/>
          <w:shd w:val="clear" w:color="auto" w:fill="FFFF99"/>
          <w:rtl/>
        </w:rPr>
      </w:pPr>
      <w:hyperlink r:id="rId504"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A9489A" w:rsidRPr="00A9489A" w:rsidRDefault="00A9489A" w:rsidP="00A9489A">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יאוחר מהיום ה-10 שלפני יום הבחירות </w:t>
      </w:r>
      <w:r w:rsidRPr="00016ED6">
        <w:rPr>
          <w:rStyle w:val="default"/>
          <w:rFonts w:cs="FrankRuehl" w:hint="cs"/>
          <w:strike/>
          <w:vanish/>
          <w:sz w:val="22"/>
          <w:szCs w:val="22"/>
          <w:shd w:val="clear" w:color="auto" w:fill="FFFF99"/>
          <w:rtl/>
        </w:rPr>
        <w:t>תקבע ועדת הבחירות,</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באישור מנהל הבחירות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יקבע מנהל הבחירות, בהתייעצות עם ועדת הבחירות</w:t>
      </w:r>
      <w:r w:rsidRPr="00016ED6">
        <w:rPr>
          <w:rStyle w:val="default"/>
          <w:rFonts w:cs="FrankRuehl" w:hint="cs"/>
          <w:vanish/>
          <w:sz w:val="22"/>
          <w:szCs w:val="22"/>
          <w:shd w:val="clear" w:color="auto" w:fill="FFFF99"/>
          <w:rtl/>
        </w:rPr>
        <w:t xml:space="preserve">, את המקומות בכל אזור שבהם יוצבו הקלפיות ביום הבחירות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מקום קלפי).</w:t>
      </w:r>
      <w:bookmarkEnd w:id="484"/>
    </w:p>
    <w:p w:rsidR="00473119" w:rsidRDefault="00473119">
      <w:pPr>
        <w:pStyle w:val="P00"/>
        <w:spacing w:before="72"/>
        <w:ind w:left="0" w:right="1134"/>
        <w:rPr>
          <w:rStyle w:val="default"/>
          <w:rFonts w:cs="FrankRuehl" w:hint="cs"/>
          <w:rtl/>
        </w:rPr>
      </w:pPr>
      <w:bookmarkStart w:id="485" w:name="Seif106"/>
      <w:bookmarkEnd w:id="485"/>
      <w:r>
        <w:rPr>
          <w:lang w:val="he-IL"/>
        </w:rPr>
        <w:pict>
          <v:rect id="_x0000_s2325" style="position:absolute;left:0;text-align:left;margin-left:464.35pt;margin-top:7.1pt;width:75.05pt;height:43.6pt;z-index:251427840" o:allowincell="f" filled="f" stroked="f" strokecolor="lime" strokeweight=".25pt">
            <v:textbox style="mso-next-textbox:#_x0000_s2325"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ספר הקלפיות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391C17">
                  <w:pPr>
                    <w:spacing w:line="160" w:lineRule="exact"/>
                    <w:jc w:val="left"/>
                    <w:rPr>
                      <w:rFonts w:cs="Miriam" w:hint="cs"/>
                      <w:noProof/>
                      <w:szCs w:val="18"/>
                      <w:rtl/>
                    </w:rPr>
                  </w:pPr>
                  <w:r>
                    <w:rPr>
                      <w:rFonts w:cs="Miriam"/>
                      <w:szCs w:val="18"/>
                      <w:rtl/>
                    </w:rPr>
                    <w:t>ת</w:t>
                  </w:r>
                  <w:r>
                    <w:rPr>
                      <w:rFonts w:cs="Miriam" w:hint="cs"/>
                      <w:szCs w:val="18"/>
                      <w:rtl/>
                    </w:rPr>
                    <w:t>שנ"ז-1997</w:t>
                  </w:r>
                </w:p>
                <w:p w:rsidR="007E53B6" w:rsidRDefault="007E53B6" w:rsidP="00391C17">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176.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w:t>
      </w:r>
      <w:r>
        <w:rPr>
          <w:rStyle w:val="default"/>
          <w:rFonts w:cs="FrankRuehl"/>
          <w:rtl/>
        </w:rPr>
        <w:t>ז</w:t>
      </w:r>
      <w:r>
        <w:rPr>
          <w:rStyle w:val="default"/>
          <w:rFonts w:cs="FrankRuehl" w:hint="cs"/>
          <w:rtl/>
        </w:rPr>
        <w:t>ור</w:t>
      </w:r>
      <w:r w:rsidR="003D7643">
        <w:rPr>
          <w:rStyle w:val="default"/>
          <w:rFonts w:cs="FrankRuehl" w:hint="cs"/>
          <w:rtl/>
        </w:rPr>
        <w:t xml:space="preserve"> שבו מספר הבוחרים אינו עולה על </w:t>
      </w:r>
      <w:r w:rsidR="00F16881">
        <w:rPr>
          <w:rStyle w:val="default"/>
          <w:rFonts w:cs="FrankRuehl" w:hint="cs"/>
          <w:rtl/>
        </w:rPr>
        <w:t>8</w:t>
      </w:r>
      <w:r>
        <w:rPr>
          <w:rStyle w:val="default"/>
          <w:rFonts w:cs="FrankRuehl" w:hint="cs"/>
          <w:rtl/>
        </w:rPr>
        <w:t>00, תוצב קלפי אחת.</w:t>
      </w:r>
    </w:p>
    <w:p w:rsidR="00F16881" w:rsidRDefault="00F16881">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r>
        <w:rPr>
          <w:lang w:val="he-IL"/>
        </w:rPr>
        <w:pict>
          <v:rect id="_x0000_s2326" style="position:absolute;left:0;text-align:left;margin-left:464.5pt;margin-top:8.05pt;width:75.05pt;height:24.7pt;z-index:251428864" o:allowincell="f" filled="f" stroked="f" strokecolor="lime" strokeweight=".25pt">
            <v:textbox inset="0,0,0,0">
              <w:txbxContent>
                <w:p w:rsidR="007E53B6" w:rsidRDefault="007E53B6" w:rsidP="00391C17">
                  <w:pPr>
                    <w:spacing w:line="160" w:lineRule="exact"/>
                    <w:jc w:val="left"/>
                    <w:rPr>
                      <w:rFonts w:cs="Miriam" w:hint="cs"/>
                      <w:noProof/>
                      <w:szCs w:val="18"/>
                      <w:rtl/>
                    </w:rPr>
                  </w:pPr>
                  <w:r>
                    <w:rPr>
                      <w:rFonts w:cs="Miriam"/>
                      <w:szCs w:val="18"/>
                      <w:rtl/>
                    </w:rPr>
                    <w:t>צ</w:t>
                  </w:r>
                  <w:r>
                    <w:rPr>
                      <w:rFonts w:cs="Miriam" w:hint="cs"/>
                      <w:szCs w:val="18"/>
                      <w:rtl/>
                    </w:rPr>
                    <w:t>ו תש"ס-1999</w:t>
                  </w:r>
                </w:p>
                <w:p w:rsidR="007E53B6" w:rsidRDefault="007E53B6" w:rsidP="00391C17">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3D7643">
        <w:rPr>
          <w:rStyle w:val="default"/>
          <w:rFonts w:cs="FrankRuehl" w:hint="cs"/>
          <w:rtl/>
        </w:rPr>
        <w:t xml:space="preserve">באזור שבו מספר הבוחרים עולה על </w:t>
      </w:r>
      <w:r w:rsidR="00F16881">
        <w:rPr>
          <w:rStyle w:val="default"/>
          <w:rFonts w:cs="FrankRuehl" w:hint="cs"/>
          <w:rtl/>
        </w:rPr>
        <w:t>8</w:t>
      </w:r>
      <w:r>
        <w:rPr>
          <w:rStyle w:val="default"/>
          <w:rFonts w:cs="FrankRuehl" w:hint="cs"/>
          <w:rtl/>
        </w:rPr>
        <w:t>00, יהיה מספר הקלפיות כמספר רשימות הבוחרים שהוכנו לאזור לפי סעיף 143(ב); כל קלפי באזור כאמור תסומן במספר, תהיה צמודה לה ר</w:t>
      </w:r>
      <w:r>
        <w:rPr>
          <w:rStyle w:val="default"/>
          <w:rFonts w:cs="FrankRuehl"/>
          <w:rtl/>
        </w:rPr>
        <w:t>ש</w:t>
      </w:r>
      <w:r>
        <w:rPr>
          <w:rStyle w:val="default"/>
          <w:rFonts w:cs="FrankRuehl" w:hint="cs"/>
          <w:rtl/>
        </w:rPr>
        <w:t>ימת בוחרים אחת בלבד, ויהיו רשאים להצביע בה רק הבוחרים ששמותיהם כלולים ברשימה זו.</w:t>
      </w:r>
    </w:p>
    <w:p w:rsidR="00B9534F" w:rsidRPr="00016ED6" w:rsidRDefault="00B9534F" w:rsidP="00B9534F">
      <w:pPr>
        <w:pStyle w:val="P00"/>
        <w:spacing w:before="0"/>
        <w:ind w:left="0" w:right="1134"/>
        <w:rPr>
          <w:rStyle w:val="default"/>
          <w:rFonts w:cs="FrankRuehl" w:hint="cs"/>
          <w:vanish/>
          <w:color w:val="FF0000"/>
          <w:szCs w:val="20"/>
          <w:shd w:val="clear" w:color="auto" w:fill="FFFF99"/>
          <w:rtl/>
        </w:rPr>
      </w:pPr>
      <w:bookmarkStart w:id="486" w:name="Rov807"/>
      <w:r w:rsidRPr="00016ED6">
        <w:rPr>
          <w:rStyle w:val="default"/>
          <w:rFonts w:cs="FrankRuehl" w:hint="cs"/>
          <w:vanish/>
          <w:color w:val="FF0000"/>
          <w:szCs w:val="20"/>
          <w:shd w:val="clear" w:color="auto" w:fill="FFFF99"/>
          <w:rtl/>
        </w:rPr>
        <w:t>מיום 5.8.1997</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B9534F" w:rsidRPr="00016ED6" w:rsidRDefault="00B9534F" w:rsidP="00B9534F">
      <w:pPr>
        <w:pStyle w:val="P00"/>
        <w:spacing w:before="0"/>
        <w:ind w:left="0" w:right="1134"/>
        <w:rPr>
          <w:rStyle w:val="default"/>
          <w:rFonts w:cs="FrankRuehl" w:hint="cs"/>
          <w:vanish/>
          <w:szCs w:val="20"/>
          <w:shd w:val="clear" w:color="auto" w:fill="FFFF99"/>
          <w:rtl/>
        </w:rPr>
      </w:pPr>
      <w:hyperlink r:id="rId50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1012</w:t>
      </w:r>
    </w:p>
    <w:p w:rsidR="00B9534F" w:rsidRPr="00016ED6" w:rsidRDefault="00B9534F" w:rsidP="00B9534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176</w:t>
      </w:r>
    </w:p>
    <w:p w:rsidR="00E745F5" w:rsidRPr="00016ED6" w:rsidRDefault="00E745F5" w:rsidP="00E745F5">
      <w:pPr>
        <w:pStyle w:val="P00"/>
        <w:spacing w:before="0"/>
        <w:ind w:left="0" w:right="1134"/>
        <w:rPr>
          <w:rStyle w:val="default"/>
          <w:rFonts w:cs="FrankRuehl" w:hint="cs"/>
          <w:vanish/>
          <w:szCs w:val="20"/>
          <w:shd w:val="clear" w:color="auto" w:fill="FFFF99"/>
          <w:rtl/>
        </w:rPr>
      </w:pPr>
    </w:p>
    <w:p w:rsidR="00E745F5" w:rsidRPr="00016ED6" w:rsidRDefault="00E745F5" w:rsidP="00E745F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E745F5" w:rsidRPr="00016ED6" w:rsidRDefault="00E745F5" w:rsidP="00E745F5">
      <w:pPr>
        <w:pStyle w:val="P00"/>
        <w:spacing w:before="0"/>
        <w:ind w:left="0" w:right="1134"/>
        <w:rPr>
          <w:rStyle w:val="default"/>
          <w:rFonts w:cs="FrankRuehl" w:hint="cs"/>
          <w:vanish/>
          <w:szCs w:val="20"/>
          <w:shd w:val="clear" w:color="auto" w:fill="FFFF99"/>
          <w:rtl/>
        </w:rPr>
      </w:pPr>
      <w:hyperlink r:id="rId506"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E745F5" w:rsidRPr="00016ED6" w:rsidRDefault="00E745F5" w:rsidP="00E745F5">
      <w:pPr>
        <w:pStyle w:val="P0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באזור שבו מספר הבוחרים עולה על 600, יהיה מספר הקלפיות כמספר רשימות הבוחרים שהוכנו לאזור לפי סעיף </w:t>
      </w:r>
      <w:r w:rsidRPr="00016ED6">
        <w:rPr>
          <w:rStyle w:val="default"/>
          <w:rFonts w:cs="FrankRuehl" w:hint="cs"/>
          <w:strike/>
          <w:vanish/>
          <w:sz w:val="22"/>
          <w:szCs w:val="22"/>
          <w:shd w:val="clear" w:color="auto" w:fill="FFFF99"/>
          <w:rtl/>
        </w:rPr>
        <w:t>143(ד)</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143(ב)</w:t>
      </w:r>
      <w:r w:rsidRPr="00016ED6">
        <w:rPr>
          <w:rStyle w:val="default"/>
          <w:rFonts w:cs="FrankRuehl" w:hint="cs"/>
          <w:vanish/>
          <w:sz w:val="22"/>
          <w:szCs w:val="22"/>
          <w:shd w:val="clear" w:color="auto" w:fill="FFFF99"/>
          <w:rtl/>
        </w:rPr>
        <w:t>; כל קלפי באזור כאמור תסומן במספר, תהיה צמודה לה ר</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ימת בוחרים אחת בלבד, ויהיו רשאים להצביע בה רק הבוחרים ששמותיהם כלולים ברשימה זו.</w:t>
      </w:r>
    </w:p>
    <w:p w:rsidR="003D7643" w:rsidRPr="00016ED6" w:rsidRDefault="003D7643" w:rsidP="003D7643">
      <w:pPr>
        <w:pStyle w:val="P00"/>
        <w:spacing w:before="0"/>
        <w:ind w:left="0" w:right="1134"/>
        <w:rPr>
          <w:rStyle w:val="default"/>
          <w:rFonts w:cs="FrankRuehl" w:hint="cs"/>
          <w:vanish/>
          <w:szCs w:val="20"/>
          <w:shd w:val="clear" w:color="auto" w:fill="FFFF99"/>
          <w:rtl/>
        </w:rPr>
      </w:pPr>
    </w:p>
    <w:p w:rsidR="003D7643" w:rsidRPr="00016ED6" w:rsidRDefault="003D7643" w:rsidP="003D76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3D7643" w:rsidRPr="00016ED6" w:rsidRDefault="003D7643" w:rsidP="003D76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3D7643" w:rsidRPr="00016ED6" w:rsidRDefault="003D7643" w:rsidP="003D7643">
      <w:pPr>
        <w:pStyle w:val="P00"/>
        <w:spacing w:before="0"/>
        <w:ind w:left="0" w:right="1134"/>
        <w:rPr>
          <w:rStyle w:val="default"/>
          <w:rFonts w:cs="FrankRuehl" w:hint="cs"/>
          <w:vanish/>
          <w:szCs w:val="20"/>
          <w:shd w:val="clear" w:color="auto" w:fill="FFFF99"/>
          <w:rtl/>
        </w:rPr>
      </w:pPr>
      <w:hyperlink r:id="rId507"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F16881" w:rsidRPr="00016ED6" w:rsidRDefault="00F16881" w:rsidP="00F16881">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176.</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בא</w:t>
      </w:r>
      <w:r w:rsidRPr="00016ED6">
        <w:rPr>
          <w:rStyle w:val="default"/>
          <w:rFonts w:cs="FrankRuehl"/>
          <w:vanish/>
          <w:sz w:val="22"/>
          <w:szCs w:val="22"/>
          <w:shd w:val="clear" w:color="auto" w:fill="FFFF99"/>
          <w:rtl/>
        </w:rPr>
        <w:t>ז</w:t>
      </w:r>
      <w:r w:rsidRPr="00016ED6">
        <w:rPr>
          <w:rStyle w:val="default"/>
          <w:rFonts w:cs="FrankRuehl" w:hint="cs"/>
          <w:vanish/>
          <w:sz w:val="22"/>
          <w:szCs w:val="22"/>
          <w:shd w:val="clear" w:color="auto" w:fill="FFFF99"/>
          <w:rtl/>
        </w:rPr>
        <w:t xml:space="preserve">ור שבו מספר הבוחרים אינו עולה על </w:t>
      </w:r>
      <w:r w:rsidRPr="00016ED6">
        <w:rPr>
          <w:rStyle w:val="default"/>
          <w:rFonts w:cs="FrankRuehl" w:hint="cs"/>
          <w:strike/>
          <w:vanish/>
          <w:sz w:val="22"/>
          <w:szCs w:val="22"/>
          <w:shd w:val="clear" w:color="auto" w:fill="FFFF99"/>
          <w:rtl/>
        </w:rPr>
        <w:t>600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500</w:t>
      </w:r>
      <w:r w:rsidRPr="00016ED6">
        <w:rPr>
          <w:rStyle w:val="default"/>
          <w:rFonts w:cs="FrankRuehl" w:hint="cs"/>
          <w:vanish/>
          <w:sz w:val="22"/>
          <w:szCs w:val="22"/>
          <w:shd w:val="clear" w:color="auto" w:fill="FFFF99"/>
          <w:rtl/>
        </w:rPr>
        <w:t>, תוצב קלפי אחת.</w:t>
      </w:r>
    </w:p>
    <w:p w:rsidR="00F16881" w:rsidRPr="00016ED6" w:rsidRDefault="00F16881" w:rsidP="00F16881">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באזור שבו מספר הבוחרים עולה על </w:t>
      </w:r>
      <w:r w:rsidRPr="00016ED6">
        <w:rPr>
          <w:rStyle w:val="default"/>
          <w:rFonts w:cs="FrankRuehl" w:hint="cs"/>
          <w:strike/>
          <w:vanish/>
          <w:sz w:val="22"/>
          <w:szCs w:val="22"/>
          <w:shd w:val="clear" w:color="auto" w:fill="FFFF99"/>
          <w:rtl/>
        </w:rPr>
        <w:t>600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500</w:t>
      </w:r>
      <w:r w:rsidRPr="00016ED6">
        <w:rPr>
          <w:rStyle w:val="default"/>
          <w:rFonts w:cs="FrankRuehl" w:hint="cs"/>
          <w:vanish/>
          <w:sz w:val="22"/>
          <w:szCs w:val="22"/>
          <w:shd w:val="clear" w:color="auto" w:fill="FFFF99"/>
          <w:rtl/>
        </w:rPr>
        <w:t>, יהיה מספר הקלפיות כמספר רשימות הבוחרים שהוכנו לאזור לפי סעיף 143(ב); כל קלפי באזור כאמור תסומן במספר, תהיה צמודה לה ר</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ימת בוחרים אחת בלבד, ויהיו רשאים להצביע בה רק הבוחרים ששמותיהם כלולים ברשימה זו.</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p>
    <w:p w:rsidR="00F16881" w:rsidRPr="00016ED6" w:rsidRDefault="00F16881" w:rsidP="00F16881">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hyperlink r:id="rId508"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3D7643" w:rsidRPr="00016ED6" w:rsidRDefault="003D7643" w:rsidP="003D7643">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176.</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בא</w:t>
      </w:r>
      <w:r w:rsidRPr="00016ED6">
        <w:rPr>
          <w:rStyle w:val="default"/>
          <w:rFonts w:cs="FrankRuehl"/>
          <w:vanish/>
          <w:sz w:val="22"/>
          <w:szCs w:val="22"/>
          <w:shd w:val="clear" w:color="auto" w:fill="FFFF99"/>
          <w:rtl/>
        </w:rPr>
        <w:t>ז</w:t>
      </w:r>
      <w:r w:rsidRPr="00016ED6">
        <w:rPr>
          <w:rStyle w:val="default"/>
          <w:rFonts w:cs="FrankRuehl" w:hint="cs"/>
          <w:vanish/>
          <w:sz w:val="22"/>
          <w:szCs w:val="22"/>
          <w:shd w:val="clear" w:color="auto" w:fill="FFFF99"/>
          <w:rtl/>
        </w:rPr>
        <w:t xml:space="preserve">ור שבו מספר הבוחרים אינו עולה על </w:t>
      </w:r>
      <w:r w:rsidR="00F16881"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00</w:t>
      </w:r>
      <w:r w:rsidRPr="00016ED6">
        <w:rPr>
          <w:rStyle w:val="default"/>
          <w:rFonts w:cs="FrankRuehl" w:hint="cs"/>
          <w:vanish/>
          <w:sz w:val="22"/>
          <w:szCs w:val="22"/>
          <w:shd w:val="clear" w:color="auto" w:fill="FFFF99"/>
          <w:rtl/>
        </w:rPr>
        <w:t xml:space="preserve"> </w:t>
      </w:r>
      <w:r w:rsidR="00F16881" w:rsidRPr="00016ED6">
        <w:rPr>
          <w:rStyle w:val="default"/>
          <w:rFonts w:cs="FrankRuehl" w:hint="cs"/>
          <w:vanish/>
          <w:sz w:val="22"/>
          <w:szCs w:val="22"/>
          <w:u w:val="single"/>
          <w:shd w:val="clear" w:color="auto" w:fill="FFFF99"/>
          <w:rtl/>
        </w:rPr>
        <w:t>8</w:t>
      </w:r>
      <w:r w:rsidRPr="00016ED6">
        <w:rPr>
          <w:rStyle w:val="default"/>
          <w:rFonts w:cs="FrankRuehl" w:hint="cs"/>
          <w:vanish/>
          <w:sz w:val="22"/>
          <w:szCs w:val="22"/>
          <w:u w:val="single"/>
          <w:shd w:val="clear" w:color="auto" w:fill="FFFF99"/>
          <w:rtl/>
        </w:rPr>
        <w:t>00</w:t>
      </w:r>
      <w:r w:rsidRPr="00016ED6">
        <w:rPr>
          <w:rStyle w:val="default"/>
          <w:rFonts w:cs="FrankRuehl" w:hint="cs"/>
          <w:vanish/>
          <w:sz w:val="22"/>
          <w:szCs w:val="22"/>
          <w:shd w:val="clear" w:color="auto" w:fill="FFFF99"/>
          <w:rtl/>
        </w:rPr>
        <w:t>, תוצב קלפי אחת.</w:t>
      </w:r>
    </w:p>
    <w:p w:rsidR="003D7643" w:rsidRPr="003D7643" w:rsidRDefault="003D7643" w:rsidP="003D7643">
      <w:pPr>
        <w:pStyle w:val="P00"/>
        <w:spacing w:before="0"/>
        <w:ind w:left="0" w:right="1134"/>
        <w:rPr>
          <w:rStyle w:val="default"/>
          <w:rFonts w:cs="FrankRuehl" w:hint="cs"/>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באזור שבו מספר הבוחרים עולה על </w:t>
      </w:r>
      <w:r w:rsidR="00F16881" w:rsidRPr="00016ED6">
        <w:rPr>
          <w:rStyle w:val="default"/>
          <w:rFonts w:cs="FrankRuehl" w:hint="cs"/>
          <w:strike/>
          <w:vanish/>
          <w:sz w:val="22"/>
          <w:szCs w:val="22"/>
          <w:shd w:val="clear" w:color="auto" w:fill="FFFF99"/>
          <w:rtl/>
        </w:rPr>
        <w:t>5</w:t>
      </w:r>
      <w:r w:rsidRPr="00016ED6">
        <w:rPr>
          <w:rStyle w:val="default"/>
          <w:rFonts w:cs="FrankRuehl" w:hint="cs"/>
          <w:strike/>
          <w:vanish/>
          <w:sz w:val="22"/>
          <w:szCs w:val="22"/>
          <w:shd w:val="clear" w:color="auto" w:fill="FFFF99"/>
          <w:rtl/>
        </w:rPr>
        <w:t>00</w:t>
      </w:r>
      <w:r w:rsidRPr="00016ED6">
        <w:rPr>
          <w:rStyle w:val="default"/>
          <w:rFonts w:cs="FrankRuehl" w:hint="cs"/>
          <w:vanish/>
          <w:sz w:val="22"/>
          <w:szCs w:val="22"/>
          <w:shd w:val="clear" w:color="auto" w:fill="FFFF99"/>
          <w:rtl/>
        </w:rPr>
        <w:t xml:space="preserve"> </w:t>
      </w:r>
      <w:r w:rsidR="00F16881" w:rsidRPr="00016ED6">
        <w:rPr>
          <w:rStyle w:val="default"/>
          <w:rFonts w:cs="FrankRuehl" w:hint="cs"/>
          <w:vanish/>
          <w:sz w:val="22"/>
          <w:szCs w:val="22"/>
          <w:u w:val="single"/>
          <w:shd w:val="clear" w:color="auto" w:fill="FFFF99"/>
          <w:rtl/>
        </w:rPr>
        <w:t>8</w:t>
      </w:r>
      <w:r w:rsidRPr="00016ED6">
        <w:rPr>
          <w:rStyle w:val="default"/>
          <w:rFonts w:cs="FrankRuehl" w:hint="cs"/>
          <w:vanish/>
          <w:sz w:val="22"/>
          <w:szCs w:val="22"/>
          <w:u w:val="single"/>
          <w:shd w:val="clear" w:color="auto" w:fill="FFFF99"/>
          <w:rtl/>
        </w:rPr>
        <w:t>00</w:t>
      </w:r>
      <w:r w:rsidRPr="00016ED6">
        <w:rPr>
          <w:rStyle w:val="default"/>
          <w:rFonts w:cs="FrankRuehl" w:hint="cs"/>
          <w:vanish/>
          <w:sz w:val="22"/>
          <w:szCs w:val="22"/>
          <w:shd w:val="clear" w:color="auto" w:fill="FFFF99"/>
          <w:rtl/>
        </w:rPr>
        <w:t>, יהיה מספר הקלפיות כמספר רשימות הבוחרים שהוכנו לאזור לפי סעיף 143(ב); כל קלפי באזור כאמור תסומן במספר, תהיה צמודה לה ר</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ימת בוחרים אחת בלבד, ויהיו רשאים להצביע בה רק הבוחרים ששמותיהם כלולים ברשימה זו.</w:t>
      </w:r>
      <w:bookmarkEnd w:id="486"/>
    </w:p>
    <w:p w:rsidR="00473119" w:rsidRDefault="00473119">
      <w:pPr>
        <w:pStyle w:val="P00"/>
        <w:spacing w:before="72"/>
        <w:ind w:left="0" w:right="1134"/>
        <w:rPr>
          <w:rStyle w:val="default"/>
          <w:rFonts w:cs="FrankRuehl"/>
          <w:rtl/>
        </w:rPr>
      </w:pPr>
      <w:bookmarkStart w:id="487" w:name="Seif107"/>
      <w:bookmarkEnd w:id="487"/>
      <w:r>
        <w:rPr>
          <w:lang w:val="he-IL"/>
        </w:rPr>
        <w:pict>
          <v:rect id="_x0000_s2327" style="position:absolute;left:0;text-align:left;margin-left:464.5pt;margin-top:8.05pt;width:75.05pt;height:43.2pt;z-index:2514298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ו</w:t>
                  </w:r>
                  <w:r>
                    <w:rPr>
                      <w:rFonts w:cs="Miriam" w:hint="cs"/>
                      <w:szCs w:val="18"/>
                      <w:rtl/>
                    </w:rPr>
                    <w:t>עדו</w:t>
                  </w:r>
                  <w:r>
                    <w:rPr>
                      <w:rFonts w:cs="Miriam"/>
                      <w:szCs w:val="18"/>
                      <w:rtl/>
                    </w:rPr>
                    <w:t>ת</w:t>
                  </w:r>
                  <w:r>
                    <w:rPr>
                      <w:rFonts w:cs="Miriam" w:hint="cs"/>
                      <w:szCs w:val="18"/>
                      <w:rtl/>
                    </w:rPr>
                    <w:t xml:space="preserve"> קלפי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745F5">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E745F5">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177.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מהיום ה-1</w:t>
      </w:r>
      <w:r w:rsidR="00A9489A">
        <w:rPr>
          <w:rStyle w:val="default"/>
          <w:rFonts w:cs="FrankRuehl" w:hint="cs"/>
          <w:rtl/>
        </w:rPr>
        <w:t>4</w:t>
      </w:r>
      <w:r>
        <w:rPr>
          <w:rStyle w:val="default"/>
          <w:rFonts w:cs="FrankRuehl" w:hint="cs"/>
          <w:rtl/>
        </w:rPr>
        <w:t xml:space="preserve"> שלפני יום הבחירות, תמנה ועדת הבחירות לכל קלפי ועדת קלפי של שלושה חברים לפחות; חברי ועדת הקלפי האמורים יתמנו </w:t>
      </w:r>
      <w:r>
        <w:rPr>
          <w:rStyle w:val="default"/>
          <w:rFonts w:cs="FrankRuehl"/>
          <w:rtl/>
        </w:rPr>
        <w:t>מ</w:t>
      </w:r>
      <w:r>
        <w:rPr>
          <w:rStyle w:val="default"/>
          <w:rFonts w:cs="FrankRuehl" w:hint="cs"/>
          <w:rtl/>
        </w:rPr>
        <w:t>בין הבוחרים של האזור שבו נמצאת הקלפי, על פי הצעת באי כוח רשימות המועמדים המשתתפות בבחירות באזור.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לחברי ועדת הקלפי האמורים בסעיף קטן (א), תמנה ועדת הבחירות לכל אחת מוועדות הקלפי חברי ועדה על פי הצעת באי הכוח של הצעות המועמדים שאושרו; חברי ועדה כ</w:t>
      </w:r>
      <w:r>
        <w:rPr>
          <w:rStyle w:val="default"/>
          <w:rFonts w:cs="FrankRuehl"/>
          <w:rtl/>
        </w:rPr>
        <w:t>א</w:t>
      </w:r>
      <w:r>
        <w:rPr>
          <w:rStyle w:val="default"/>
          <w:rFonts w:cs="FrankRuehl" w:hint="cs"/>
          <w:rtl/>
        </w:rPr>
        <w:t>מור יוצעו מבין כלל הבוחרים במועצה האזורית.</w:t>
      </w:r>
    </w:p>
    <w:p w:rsidR="00A9489A" w:rsidRPr="002D5A5A" w:rsidRDefault="002D5A5A" w:rsidP="002D5A5A">
      <w:pPr>
        <w:pStyle w:val="P00"/>
        <w:spacing w:before="72"/>
        <w:ind w:left="0" w:right="1134"/>
        <w:rPr>
          <w:rStyle w:val="default"/>
          <w:rFonts w:cs="FrankRuehl"/>
          <w:rtl/>
        </w:rPr>
      </w:pPr>
      <w:r>
        <w:rPr>
          <w:rtl/>
          <w:lang w:eastAsia="en-US"/>
        </w:rPr>
        <w:pict>
          <v:shape id="_x0000_s3028" type="#_x0000_t202" style="position:absolute;left:0;text-align:left;margin-left:470.35pt;margin-top:7.1pt;width:1in;height:16.8pt;z-index:251982848" filled="f" stroked="f">
            <v:textbox inset="1mm,0,1mm,0">
              <w:txbxContent>
                <w:p w:rsidR="007E53B6" w:rsidRDefault="007E53B6" w:rsidP="002D5A5A">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v:shape>
        </w:pict>
      </w:r>
      <w:r>
        <w:rPr>
          <w:rtl/>
        </w:rPr>
        <w:tab/>
      </w:r>
      <w:r>
        <w:rPr>
          <w:rStyle w:val="default"/>
          <w:rFonts w:cs="FrankRuehl"/>
          <w:rtl/>
        </w:rPr>
        <w:t>(</w:t>
      </w:r>
      <w:r w:rsidR="00A9489A" w:rsidRPr="002D5A5A">
        <w:rPr>
          <w:rStyle w:val="default"/>
          <w:rFonts w:cs="FrankRuehl" w:hint="cs"/>
          <w:rtl/>
        </w:rPr>
        <w:t>ב1)</w:t>
      </w:r>
      <w:r w:rsidR="00A9489A" w:rsidRPr="002D5A5A">
        <w:rPr>
          <w:rStyle w:val="default"/>
          <w:rFonts w:cs="FrankRuehl"/>
          <w:rtl/>
        </w:rPr>
        <w:tab/>
      </w:r>
      <w:r w:rsidR="00A9489A" w:rsidRPr="002D5A5A">
        <w:rPr>
          <w:rStyle w:val="default"/>
          <w:rFonts w:cs="FrankRuehl" w:hint="cs"/>
          <w:rtl/>
        </w:rPr>
        <w:t>כל רשימת מועמדים וכל מועמד רשאים להחליף את חבר ועדת הקלפי שמונה על פי הצעתם לפי סעיף קטן (ב) על ידי מתן הודעה של בא כוח רשימת המועמדים או בא כוח הצעת המועמד, לפי העניין, בדבר חילופי גברי בטופס 6א שבתוספת השלישית.</w:t>
      </w:r>
    </w:p>
    <w:p w:rsidR="00473119" w:rsidRDefault="002D5A5A" w:rsidP="002D5A5A">
      <w:pPr>
        <w:pStyle w:val="P00"/>
        <w:spacing w:before="72"/>
        <w:ind w:left="0" w:right="1134"/>
        <w:rPr>
          <w:rStyle w:val="default"/>
          <w:rFonts w:cs="FrankRuehl"/>
          <w:rtl/>
        </w:rPr>
      </w:pPr>
      <w:r w:rsidRPr="002D5A5A">
        <w:rPr>
          <w:rStyle w:val="default"/>
          <w:rFonts w:cs="FrankRuehl"/>
          <w:rtl/>
        </w:rPr>
        <w:pict>
          <v:shape id="_x0000_s3029" type="#_x0000_t202" style="position:absolute;left:0;text-align:left;margin-left:470.35pt;margin-top:7.1pt;width:1in;height:16.8pt;z-index:251983872" filled="f" stroked="f">
            <v:textbox inset="1mm,0,1mm,0">
              <w:txbxContent>
                <w:p w:rsidR="007E53B6" w:rsidRDefault="007E53B6" w:rsidP="002D5A5A">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v:shape>
        </w:pict>
      </w:r>
      <w:r w:rsidRPr="002D5A5A">
        <w:rPr>
          <w:rStyle w:val="default"/>
          <w:rFonts w:cs="FrankRuehl"/>
          <w:rtl/>
        </w:rPr>
        <w:tab/>
      </w:r>
      <w:r>
        <w:rPr>
          <w:rStyle w:val="default"/>
          <w:rFonts w:cs="FrankRuehl"/>
          <w:rtl/>
        </w:rPr>
        <w:t>(</w:t>
      </w:r>
      <w:r w:rsidR="00473119">
        <w:rPr>
          <w:rStyle w:val="default"/>
          <w:rFonts w:cs="FrankRuehl" w:hint="cs"/>
          <w:rtl/>
        </w:rPr>
        <w:t>ג)</w:t>
      </w:r>
      <w:r w:rsidR="00473119">
        <w:rPr>
          <w:rStyle w:val="default"/>
          <w:rFonts w:cs="FrankRuehl"/>
          <w:rtl/>
        </w:rPr>
        <w:tab/>
      </w:r>
      <w:r w:rsidR="00A9489A" w:rsidRPr="002D5A5A">
        <w:rPr>
          <w:rStyle w:val="default"/>
          <w:rFonts w:cs="FrankRuehl" w:hint="cs"/>
          <w:rtl/>
        </w:rPr>
        <w:t>ועדת הבחירות תמנה לכל ועדת קלפי, מבין חברי אותה ועדה, יושב ראש וסגן יושב ראש</w:t>
      </w:r>
      <w:r w:rsidR="00473119">
        <w:rPr>
          <w:rStyle w:val="default"/>
          <w:rFonts w:cs="FrankRuehl" w:hint="cs"/>
          <w:rtl/>
        </w:rPr>
        <w:t>.</w:t>
      </w:r>
    </w:p>
    <w:p w:rsidR="00473119" w:rsidRDefault="003D7643" w:rsidP="003D7643">
      <w:pPr>
        <w:pStyle w:val="P00"/>
        <w:spacing w:before="72"/>
        <w:ind w:left="0" w:right="1134"/>
        <w:rPr>
          <w:rStyle w:val="default"/>
          <w:rFonts w:cs="FrankRuehl"/>
          <w:rtl/>
        </w:rPr>
      </w:pPr>
      <w:r>
        <w:rPr>
          <w:rtl/>
          <w:lang w:eastAsia="en-US"/>
        </w:rPr>
        <w:pict>
          <v:shape id="_x0000_s2909" type="#_x0000_t202" style="position:absolute;left:0;text-align:left;margin-left:470.35pt;margin-top:7.1pt;width:1in;height:16.8pt;z-index:251938816" filled="f" stroked="f">
            <v:textbox inset="1mm,0,1mm,0">
              <w:txbxContent>
                <w:p w:rsidR="007E53B6" w:rsidRDefault="007E53B6" w:rsidP="003D7643">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v:shape>
        </w:pict>
      </w:r>
      <w:r w:rsidR="00473119">
        <w:rPr>
          <w:rtl/>
        </w:rPr>
        <w:tab/>
      </w:r>
      <w:r w:rsidR="00473119">
        <w:rPr>
          <w:rStyle w:val="default"/>
          <w:rFonts w:cs="FrankRuehl"/>
          <w:rtl/>
        </w:rPr>
        <w:t>(</w:t>
      </w:r>
      <w:r w:rsidR="00473119">
        <w:rPr>
          <w:rStyle w:val="default"/>
          <w:rFonts w:cs="FrankRuehl" w:hint="cs"/>
          <w:rtl/>
        </w:rPr>
        <w:t>ד)</w:t>
      </w:r>
      <w:r w:rsidR="00473119">
        <w:rPr>
          <w:rStyle w:val="default"/>
          <w:rFonts w:cs="FrankRuehl"/>
          <w:rtl/>
        </w:rPr>
        <w:tab/>
      </w:r>
      <w:r>
        <w:rPr>
          <w:rStyle w:val="default"/>
          <w:rFonts w:cs="FrankRuehl" w:hint="cs"/>
          <w:rtl/>
        </w:rPr>
        <w:t>(נמחק)</w:t>
      </w:r>
      <w:r w:rsidR="00473119">
        <w:rPr>
          <w:rStyle w:val="default"/>
          <w:rFonts w:cs="FrankRuehl" w:hint="cs"/>
          <w:rtl/>
        </w:rPr>
        <w:t>.</w:t>
      </w:r>
    </w:p>
    <w:p w:rsidR="00473119" w:rsidRDefault="002D5A5A" w:rsidP="002D5A5A">
      <w:pPr>
        <w:pStyle w:val="P00"/>
        <w:spacing w:before="72"/>
        <w:ind w:left="0" w:right="1134"/>
        <w:rPr>
          <w:rStyle w:val="default"/>
          <w:rFonts w:cs="FrankRuehl"/>
          <w:rtl/>
        </w:rPr>
      </w:pPr>
      <w:r w:rsidRPr="002D5A5A">
        <w:rPr>
          <w:rStyle w:val="default"/>
          <w:rFonts w:cs="FrankRuehl"/>
          <w:rtl/>
        </w:rPr>
        <w:pict>
          <v:shape id="_x0000_s3030" type="#_x0000_t202" style="position:absolute;left:0;text-align:left;margin-left:470.35pt;margin-top:7.1pt;width:1in;height:16.8pt;z-index:251984896" filled="f" stroked="f">
            <v:textbox inset="1mm,0,1mm,0">
              <w:txbxContent>
                <w:p w:rsidR="007E53B6" w:rsidRDefault="007E53B6" w:rsidP="002D5A5A">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v:shape>
        </w:pict>
      </w:r>
      <w:r w:rsidRPr="002D5A5A">
        <w:rPr>
          <w:rStyle w:val="default"/>
          <w:rFonts w:cs="FrankRuehl"/>
          <w:rtl/>
        </w:rPr>
        <w:tab/>
      </w:r>
      <w:r>
        <w:rPr>
          <w:rStyle w:val="default"/>
          <w:rFonts w:cs="FrankRuehl"/>
          <w:rtl/>
        </w:rPr>
        <w:t>(</w:t>
      </w:r>
      <w:r w:rsidR="00473119">
        <w:rPr>
          <w:rStyle w:val="default"/>
          <w:rFonts w:cs="FrankRuehl" w:hint="cs"/>
          <w:rtl/>
        </w:rPr>
        <w:t>ה)</w:t>
      </w:r>
      <w:r w:rsidR="00473119">
        <w:rPr>
          <w:rStyle w:val="default"/>
          <w:rFonts w:cs="FrankRuehl"/>
          <w:rtl/>
        </w:rPr>
        <w:tab/>
      </w:r>
      <w:r w:rsidR="00473119">
        <w:rPr>
          <w:rStyle w:val="default"/>
          <w:rFonts w:cs="FrankRuehl" w:hint="cs"/>
          <w:rtl/>
        </w:rPr>
        <w:t>לא מינתה ועדת הבחירות ועדות קלפי כאמור בסעיפים קטנים (א) עד (ג), ימנה מנהל הבחירות את חברי ועדות הקלפי</w:t>
      </w:r>
      <w:r>
        <w:rPr>
          <w:rStyle w:val="default"/>
          <w:rFonts w:cs="FrankRuehl" w:hint="cs"/>
          <w:rtl/>
        </w:rPr>
        <w:t>,</w:t>
      </w:r>
      <w:r w:rsidR="00473119">
        <w:rPr>
          <w:rStyle w:val="default"/>
          <w:rFonts w:cs="FrankRuehl" w:hint="cs"/>
          <w:rtl/>
        </w:rPr>
        <w:t xml:space="preserve"> </w:t>
      </w:r>
      <w:r w:rsidRPr="002D5A5A">
        <w:rPr>
          <w:rStyle w:val="default"/>
          <w:rFonts w:cs="FrankRuehl" w:hint="cs"/>
          <w:rtl/>
        </w:rPr>
        <w:t>את יושבי הראש שלהן ואת סגניהם</w:t>
      </w:r>
      <w:r w:rsidR="00473119">
        <w:rPr>
          <w:rStyle w:val="default"/>
          <w:rFonts w:cs="FrankRuehl" w:hint="cs"/>
          <w:rtl/>
        </w:rPr>
        <w:t>; על מינויים אלה לא יחולו הוראות סעיפים קטנים (א) עד (ג).</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המינויים האמורים בסעיפים קטנים (א) עד (ג), ייעשו בכתב </w:t>
      </w:r>
      <w:r>
        <w:rPr>
          <w:rStyle w:val="default"/>
          <w:rFonts w:cs="FrankRuehl"/>
          <w:rtl/>
        </w:rPr>
        <w:t>מ</w:t>
      </w:r>
      <w:r>
        <w:rPr>
          <w:rStyle w:val="default"/>
          <w:rFonts w:cs="FrankRuehl" w:hint="cs"/>
          <w:rtl/>
        </w:rPr>
        <w:t>ינוי לפי טופס 5 שבתוספת השלישית.</w:t>
      </w:r>
    </w:p>
    <w:p w:rsidR="00E745F5" w:rsidRPr="00016ED6" w:rsidRDefault="00E745F5" w:rsidP="00E745F5">
      <w:pPr>
        <w:pStyle w:val="P00"/>
        <w:spacing w:before="0"/>
        <w:ind w:left="0" w:right="1134"/>
        <w:rPr>
          <w:rStyle w:val="default"/>
          <w:rFonts w:cs="FrankRuehl" w:hint="cs"/>
          <w:vanish/>
          <w:color w:val="FF0000"/>
          <w:szCs w:val="20"/>
          <w:shd w:val="clear" w:color="auto" w:fill="FFFF99"/>
          <w:rtl/>
        </w:rPr>
      </w:pPr>
      <w:bookmarkStart w:id="488" w:name="Rov808"/>
      <w:r w:rsidRPr="00016ED6">
        <w:rPr>
          <w:rStyle w:val="default"/>
          <w:rFonts w:cs="FrankRuehl" w:hint="cs"/>
          <w:vanish/>
          <w:color w:val="FF0000"/>
          <w:szCs w:val="20"/>
          <w:shd w:val="clear" w:color="auto" w:fill="FFFF99"/>
          <w:rtl/>
        </w:rPr>
        <w:t>מיום 5.8.1997</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745F5" w:rsidRPr="00016ED6" w:rsidRDefault="00E745F5" w:rsidP="00E745F5">
      <w:pPr>
        <w:pStyle w:val="P00"/>
        <w:spacing w:before="0"/>
        <w:ind w:left="0" w:right="1134"/>
        <w:rPr>
          <w:rStyle w:val="default"/>
          <w:rFonts w:cs="FrankRuehl" w:hint="cs"/>
          <w:vanish/>
          <w:szCs w:val="20"/>
          <w:shd w:val="clear" w:color="auto" w:fill="FFFF99"/>
          <w:rtl/>
        </w:rPr>
      </w:pPr>
      <w:hyperlink r:id="rId50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1012</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177</w:t>
      </w:r>
    </w:p>
    <w:p w:rsidR="003D7643" w:rsidRPr="00016ED6" w:rsidRDefault="003D7643" w:rsidP="003D7643">
      <w:pPr>
        <w:pStyle w:val="P00"/>
        <w:spacing w:before="0"/>
        <w:ind w:left="0" w:right="1134"/>
        <w:rPr>
          <w:rStyle w:val="default"/>
          <w:rFonts w:cs="FrankRuehl" w:hint="cs"/>
          <w:vanish/>
          <w:szCs w:val="20"/>
          <w:shd w:val="clear" w:color="auto" w:fill="FFFF99"/>
          <w:rtl/>
        </w:rPr>
      </w:pPr>
    </w:p>
    <w:p w:rsidR="003D7643" w:rsidRPr="00016ED6" w:rsidRDefault="003D7643" w:rsidP="003D764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3D7643" w:rsidRPr="00016ED6" w:rsidRDefault="003D7643" w:rsidP="003D76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3D7643" w:rsidRPr="00016ED6" w:rsidRDefault="003D7643" w:rsidP="003D7643">
      <w:pPr>
        <w:pStyle w:val="P00"/>
        <w:spacing w:before="0"/>
        <w:ind w:left="0" w:right="1134"/>
        <w:rPr>
          <w:rStyle w:val="default"/>
          <w:rFonts w:cs="FrankRuehl" w:hint="cs"/>
          <w:vanish/>
          <w:szCs w:val="20"/>
          <w:shd w:val="clear" w:color="auto" w:fill="FFFF99"/>
          <w:rtl/>
        </w:rPr>
      </w:pPr>
      <w:hyperlink r:id="rId510"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3D7643" w:rsidRPr="00016ED6" w:rsidRDefault="003D7643" w:rsidP="003D764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מחיקת סעיף קטן 177(ד)</w:t>
      </w:r>
    </w:p>
    <w:p w:rsidR="003D7643" w:rsidRPr="00016ED6" w:rsidRDefault="003D7643" w:rsidP="003D764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3D7643" w:rsidRPr="00016ED6" w:rsidRDefault="003D7643" w:rsidP="003D7643">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הוקמה באזור קלפי אחת בלבד, יהיה פקיד הבחירות של האזור חבר ועדת הקלפי האמורה, בנוסף לחברים שנתמנו על פי סעיפים קטנים (א) ו-(ב) וישמש יושב</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ראש הועדה.</w:t>
      </w:r>
    </w:p>
    <w:p w:rsidR="00A9489A" w:rsidRPr="00016ED6" w:rsidRDefault="00A9489A" w:rsidP="00A9489A">
      <w:pPr>
        <w:pStyle w:val="P00"/>
        <w:spacing w:before="0"/>
        <w:ind w:left="0" w:right="1134"/>
        <w:rPr>
          <w:rFonts w:ascii="FrankRuehl" w:hAnsi="FrankRuehl"/>
          <w:vanish/>
          <w:szCs w:val="20"/>
          <w:shd w:val="clear" w:color="auto" w:fill="FFFF99"/>
          <w:rtl/>
        </w:rPr>
      </w:pPr>
    </w:p>
    <w:p w:rsidR="00A9489A" w:rsidRPr="00016ED6" w:rsidRDefault="00A9489A" w:rsidP="00A9489A">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9489A" w:rsidRPr="00016ED6" w:rsidRDefault="00A9489A" w:rsidP="00A9489A">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9489A" w:rsidRPr="00016ED6" w:rsidRDefault="00A9489A" w:rsidP="00A9489A">
      <w:pPr>
        <w:pStyle w:val="P00"/>
        <w:spacing w:before="0"/>
        <w:ind w:left="0" w:right="1134"/>
        <w:rPr>
          <w:rFonts w:ascii="FrankRuehl" w:hAnsi="FrankRuehl"/>
          <w:vanish/>
          <w:szCs w:val="20"/>
          <w:shd w:val="clear" w:color="auto" w:fill="FFFF99"/>
          <w:rtl/>
        </w:rPr>
      </w:pPr>
      <w:hyperlink r:id="rId511"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3</w:t>
      </w:r>
    </w:p>
    <w:p w:rsidR="00A9489A" w:rsidRPr="00016ED6" w:rsidRDefault="00A9489A" w:rsidP="00A9489A">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177.</w:t>
      </w: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יאוחר מהיום ה-</w:t>
      </w:r>
      <w:r w:rsidRPr="00016ED6">
        <w:rPr>
          <w:rStyle w:val="default"/>
          <w:rFonts w:cs="FrankRuehl" w:hint="cs"/>
          <w:strike/>
          <w:vanish/>
          <w:sz w:val="22"/>
          <w:szCs w:val="22"/>
          <w:shd w:val="clear" w:color="auto" w:fill="FFFF99"/>
          <w:rtl/>
        </w:rPr>
        <w:t>10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14</w:t>
      </w:r>
      <w:r w:rsidRPr="00016ED6">
        <w:rPr>
          <w:rStyle w:val="default"/>
          <w:rFonts w:cs="FrankRuehl" w:hint="cs"/>
          <w:vanish/>
          <w:sz w:val="22"/>
          <w:szCs w:val="22"/>
          <w:shd w:val="clear" w:color="auto" w:fill="FFFF99"/>
          <w:rtl/>
        </w:rPr>
        <w:t xml:space="preserve"> שלפני יום הבחירות, תמנה ועדת הבחירות לכל קלפי ועדת קלפי של שלושה חברים לפחות; חברי ועדת הקלפי האמורים יתמנו </w:t>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בין הבוחרים של האזור שבו נמצאת הקלפי, על פי הצעת באי כוח רשימות המועמדים המשתתפות בבחירות באזור.</w:t>
      </w:r>
    </w:p>
    <w:p w:rsidR="00A9489A" w:rsidRPr="00016ED6" w:rsidRDefault="00A9489A" w:rsidP="00A9489A">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בנוסף לחברי ועדת הקלפי האמורים בסעיף קטן (א), תמנה ועדת הבחירות לכל אחת מוועדות הקלפי חברי ועדה על פי הצעת באי הכוח של הצעות המועמדים שאושרו; חברי ועדה כ</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מור יוצעו מבין כלל הבוחרים במועצה האזורית.</w:t>
      </w:r>
    </w:p>
    <w:p w:rsidR="00A9489A" w:rsidRPr="00016ED6" w:rsidRDefault="00A9489A" w:rsidP="00A9489A">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(ב1)</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כל רשימת מועמדים וכל מועמד רשאים להחליף את חבר ועדת הקלפי שמונה על פי הצעתם לפי סעיף קטן (ב) על ידי מתן הודעה של בא כוח רשימת המועמדים או בא כוח הצעת המועמד, לפי העניין, בדבר חילופי גברי בטופס 6א שבתוספת השלישית.</w:t>
      </w:r>
    </w:p>
    <w:p w:rsidR="00A9489A" w:rsidRPr="00016ED6" w:rsidRDefault="00A9489A" w:rsidP="00A9489A">
      <w:pPr>
        <w:pStyle w:val="P00"/>
        <w:spacing w:before="0"/>
        <w:ind w:left="0" w:right="1134"/>
        <w:rPr>
          <w:rStyle w:val="default"/>
          <w:rFonts w:cs="FrankRuehl"/>
          <w:strike/>
          <w:vanish/>
          <w:sz w:val="22"/>
          <w:szCs w:val="2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ועדת הבחירות תמנה את אחד מחברי ועדת הקלפי, ליושב</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ראש ועדת הקלפי.</w:t>
      </w:r>
    </w:p>
    <w:p w:rsidR="00A9489A" w:rsidRPr="00016ED6" w:rsidRDefault="00A9489A" w:rsidP="00A9489A">
      <w:pPr>
        <w:pStyle w:val="P00"/>
        <w:spacing w:before="0"/>
        <w:ind w:left="0" w:right="1134"/>
        <w:rPr>
          <w:vanish/>
          <w:sz w:val="22"/>
          <w:szCs w:val="22"/>
          <w:shd w:val="clear" w:color="auto" w:fill="FFFF99"/>
          <w:rtl/>
        </w:rPr>
      </w:pPr>
      <w:r w:rsidRPr="00016ED6">
        <w:rPr>
          <w:vanish/>
          <w:sz w:val="22"/>
          <w:szCs w:val="22"/>
          <w:shd w:val="clear" w:color="auto" w:fill="FFFF99"/>
          <w:rtl/>
        </w:rPr>
        <w:tab/>
      </w:r>
      <w:r w:rsidRPr="00016ED6">
        <w:rPr>
          <w:rFonts w:hint="cs"/>
          <w:vanish/>
          <w:sz w:val="22"/>
          <w:szCs w:val="22"/>
          <w:u w:val="single"/>
          <w:shd w:val="clear" w:color="auto" w:fill="FFFF99"/>
          <w:rtl/>
        </w:rPr>
        <w:t>(ג)</w:t>
      </w:r>
      <w:r w:rsidRPr="00016ED6">
        <w:rPr>
          <w:vanish/>
          <w:sz w:val="22"/>
          <w:szCs w:val="22"/>
          <w:u w:val="single"/>
          <w:shd w:val="clear" w:color="auto" w:fill="FFFF99"/>
          <w:rtl/>
        </w:rPr>
        <w:tab/>
      </w:r>
      <w:r w:rsidRPr="00016ED6">
        <w:rPr>
          <w:rFonts w:hint="cs"/>
          <w:vanish/>
          <w:sz w:val="22"/>
          <w:szCs w:val="22"/>
          <w:u w:val="single"/>
          <w:shd w:val="clear" w:color="auto" w:fill="FFFF99"/>
          <w:rtl/>
        </w:rPr>
        <w:t>ועדת הבחירות תמנה לכל ועדת קלפי, מבין חברי אותה ועדה, יושב ראש וסגן יושב ראש.</w:t>
      </w:r>
    </w:p>
    <w:p w:rsidR="00A9489A" w:rsidRPr="00016ED6" w:rsidRDefault="00A9489A" w:rsidP="00A9489A">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(נמחק).</w:t>
      </w:r>
    </w:p>
    <w:p w:rsidR="00A9489A" w:rsidRPr="00016ED6" w:rsidRDefault="00A9489A" w:rsidP="00A9489A">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לא מינתה ועדת הבחירות ועדות קלפי כאמור בסעיפים קטנים (א) עד (ג), ימנה מנהל הבחירות את חברי ועדות הקלפי </w:t>
      </w:r>
      <w:r w:rsidRPr="00016ED6">
        <w:rPr>
          <w:rStyle w:val="default"/>
          <w:rFonts w:cs="FrankRuehl" w:hint="cs"/>
          <w:strike/>
          <w:vanish/>
          <w:sz w:val="22"/>
          <w:szCs w:val="22"/>
          <w:shd w:val="clear" w:color="auto" w:fill="FFFF99"/>
          <w:rtl/>
        </w:rPr>
        <w:t>ואת יושבי הראש שלהן</w:t>
      </w:r>
      <w:r w:rsidRPr="00016ED6">
        <w:rPr>
          <w:rStyle w:val="default"/>
          <w:rFonts w:cs="FrankRuehl" w:hint="cs"/>
          <w:vanish/>
          <w:sz w:val="22"/>
          <w:szCs w:val="22"/>
          <w:shd w:val="clear" w:color="auto" w:fill="FFFF99"/>
          <w:rtl/>
        </w:rPr>
        <w:t xml:space="preserve"> </w:t>
      </w:r>
      <w:r w:rsidR="002D5A5A" w:rsidRPr="00016ED6">
        <w:rPr>
          <w:rStyle w:val="default"/>
          <w:rFonts w:cs="FrankRuehl" w:hint="cs"/>
          <w:vanish/>
          <w:sz w:val="22"/>
          <w:szCs w:val="22"/>
          <w:u w:val="single"/>
          <w:shd w:val="clear" w:color="auto" w:fill="FFFF99"/>
          <w:rtl/>
        </w:rPr>
        <w:t>את יושבי הראש שלהן ואת סגניהם</w:t>
      </w:r>
      <w:r w:rsidRPr="00016ED6">
        <w:rPr>
          <w:rStyle w:val="default"/>
          <w:rFonts w:cs="FrankRuehl" w:hint="cs"/>
          <w:vanish/>
          <w:sz w:val="22"/>
          <w:szCs w:val="22"/>
          <w:shd w:val="clear" w:color="auto" w:fill="FFFF99"/>
          <w:rtl/>
        </w:rPr>
        <w:t>; על מינויים אלה לא יחולו הוראות סעיפים קטנים (א) עד (ג).</w:t>
      </w:r>
    </w:p>
    <w:p w:rsidR="00A9489A" w:rsidRPr="002D5A5A" w:rsidRDefault="00A9489A" w:rsidP="002D5A5A">
      <w:pPr>
        <w:pStyle w:val="P00"/>
        <w:spacing w:before="0"/>
        <w:ind w:left="0" w:right="1134"/>
        <w:rPr>
          <w:rStyle w:val="default"/>
          <w:rFonts w:cs="FrankRuehl" w:hint="cs"/>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ו)</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המינויים האמורים בסעיפים קטנים (א) עד (ג), ייעשו בכתב </w:t>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ינוי לפי טופס 5 שבתוספת השלישית.</w:t>
      </w:r>
      <w:bookmarkEnd w:id="488"/>
    </w:p>
    <w:p w:rsidR="00473119" w:rsidRDefault="00473119">
      <w:pPr>
        <w:pStyle w:val="P00"/>
        <w:spacing w:before="72"/>
        <w:ind w:left="0" w:right="1134"/>
        <w:rPr>
          <w:rStyle w:val="default"/>
          <w:rFonts w:cs="FrankRuehl"/>
          <w:rtl/>
        </w:rPr>
      </w:pPr>
      <w:bookmarkStart w:id="489" w:name="Seif108"/>
      <w:bookmarkEnd w:id="489"/>
      <w:r>
        <w:rPr>
          <w:lang w:val="he-IL"/>
        </w:rPr>
        <w:pict>
          <v:rect id="_x0000_s2328" style="position:absolute;left:0;text-align:left;margin-left:464.5pt;margin-top:8.05pt;width:75.05pt;height:27.25pt;z-index:251430912" o:allowincell="f" filled="f" stroked="f" strokecolor="lime" strokeweight=".25pt">
            <v:textbox inset="0,0,0,0">
              <w:txbxContent>
                <w:p w:rsidR="007E53B6" w:rsidRDefault="007E53B6" w:rsidP="00E745F5">
                  <w:pPr>
                    <w:spacing w:line="160" w:lineRule="exact"/>
                    <w:jc w:val="left"/>
                    <w:rPr>
                      <w:rFonts w:cs="Miriam"/>
                      <w:noProof/>
                      <w:szCs w:val="18"/>
                      <w:rtl/>
                    </w:rPr>
                  </w:pPr>
                  <w:r>
                    <w:rPr>
                      <w:rFonts w:cs="Miriam"/>
                      <w:szCs w:val="18"/>
                      <w:rtl/>
                    </w:rPr>
                    <w:t>ס</w:t>
                  </w:r>
                  <w:r>
                    <w:rPr>
                      <w:rFonts w:cs="Miriam" w:hint="cs"/>
                      <w:szCs w:val="18"/>
                      <w:rtl/>
                    </w:rPr>
                    <w:t>מכויות</w:t>
                  </w:r>
                  <w:r>
                    <w:rPr>
                      <w:rFonts w:cs="Miriam"/>
                      <w:szCs w:val="18"/>
                      <w:rtl/>
                    </w:rPr>
                    <w:t xml:space="preserve"> </w:t>
                  </w:r>
                  <w:r>
                    <w:rPr>
                      <w:rFonts w:cs="Miriam" w:hint="cs"/>
                      <w:szCs w:val="18"/>
                      <w:rtl/>
                    </w:rPr>
                    <w:t xml:space="preserve">ועדת </w:t>
                  </w:r>
                  <w:r>
                    <w:rPr>
                      <w:rFonts w:cs="Miriam"/>
                      <w:szCs w:val="18"/>
                      <w:rtl/>
                    </w:rPr>
                    <w:t>ק</w:t>
                  </w:r>
                  <w:r>
                    <w:rPr>
                      <w:rFonts w:cs="Miriam" w:hint="cs"/>
                      <w:szCs w:val="18"/>
                      <w:rtl/>
                    </w:rPr>
                    <w:t>לפי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קלפי היא הממונה על מהלך ההצבעה במקום הקלפי ועל ספירת קולות הבוחרים שהצביעו בקלפי והיא מוסמכת לקבל כל החלטה, בכל הקשור להצבעה ולספירת הקולות.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החלטותיה של ועדת </w:t>
      </w:r>
      <w:r>
        <w:rPr>
          <w:rStyle w:val="default"/>
          <w:rFonts w:cs="FrankRuehl"/>
          <w:rtl/>
        </w:rPr>
        <w:t>ק</w:t>
      </w:r>
      <w:r>
        <w:rPr>
          <w:rStyle w:val="default"/>
          <w:rFonts w:cs="FrankRuehl" w:hint="cs"/>
          <w:rtl/>
        </w:rPr>
        <w:t>לפי יתקבלו ברוב קולות חברי הועדה המשתתפים בהצבעה; היו הדעות שקולות, יכריע יושב ראש הועדה.</w:t>
      </w:r>
    </w:p>
    <w:p w:rsidR="00473119" w:rsidRDefault="002D5A5A" w:rsidP="002D5A5A">
      <w:pPr>
        <w:pStyle w:val="P00"/>
        <w:spacing w:before="72"/>
        <w:ind w:left="0" w:right="1134"/>
        <w:rPr>
          <w:rStyle w:val="default"/>
          <w:rFonts w:cs="FrankRuehl"/>
          <w:rtl/>
        </w:rPr>
      </w:pPr>
      <w:r w:rsidRPr="002D5A5A">
        <w:rPr>
          <w:rStyle w:val="default"/>
          <w:rFonts w:cs="FrankRuehl"/>
          <w:rtl/>
        </w:rPr>
        <w:pict>
          <v:shape id="_x0000_s3031" type="#_x0000_t202" style="position:absolute;left:0;text-align:left;margin-left:470.35pt;margin-top:7.1pt;width:1in;height:16.8pt;z-index:251985920" filled="f" stroked="f">
            <v:textbox inset="1mm,0,1mm,0">
              <w:txbxContent>
                <w:p w:rsidR="007E53B6" w:rsidRDefault="007E53B6" w:rsidP="002D5A5A">
                  <w:pPr>
                    <w:spacing w:line="160" w:lineRule="exact"/>
                    <w:jc w:val="left"/>
                    <w:rPr>
                      <w:rFonts w:cs="Miriam" w:hint="cs"/>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v:shape>
        </w:pict>
      </w:r>
      <w:r w:rsidRPr="002D5A5A">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סעיפים 34(א)(2) ו-(ג) לחוק הבחירות יחולו על בחירות לפי צו זה</w:t>
      </w:r>
      <w:r w:rsidR="00473119">
        <w:rPr>
          <w:rStyle w:val="default"/>
          <w:rFonts w:cs="FrankRuehl" w:hint="cs"/>
          <w:rtl/>
        </w:rPr>
        <w:t>.</w:t>
      </w:r>
    </w:p>
    <w:p w:rsidR="00E745F5" w:rsidRPr="00016ED6" w:rsidRDefault="00E745F5" w:rsidP="00E745F5">
      <w:pPr>
        <w:pStyle w:val="P00"/>
        <w:spacing w:before="0"/>
        <w:ind w:left="0" w:right="1134"/>
        <w:rPr>
          <w:rStyle w:val="default"/>
          <w:rFonts w:cs="FrankRuehl" w:hint="cs"/>
          <w:vanish/>
          <w:color w:val="FF0000"/>
          <w:szCs w:val="20"/>
          <w:shd w:val="clear" w:color="auto" w:fill="FFFF99"/>
          <w:rtl/>
        </w:rPr>
      </w:pPr>
      <w:bookmarkStart w:id="490" w:name="Rov853"/>
      <w:r w:rsidRPr="00016ED6">
        <w:rPr>
          <w:rStyle w:val="default"/>
          <w:rFonts w:cs="FrankRuehl" w:hint="cs"/>
          <w:vanish/>
          <w:color w:val="FF0000"/>
          <w:szCs w:val="20"/>
          <w:shd w:val="clear" w:color="auto" w:fill="FFFF99"/>
          <w:rtl/>
        </w:rPr>
        <w:t>מיום 5.8.1997</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745F5" w:rsidRPr="00016ED6" w:rsidRDefault="00E745F5" w:rsidP="00E745F5">
      <w:pPr>
        <w:pStyle w:val="P00"/>
        <w:spacing w:before="0"/>
        <w:ind w:left="0" w:right="1134"/>
        <w:rPr>
          <w:rStyle w:val="default"/>
          <w:rFonts w:cs="FrankRuehl" w:hint="cs"/>
          <w:vanish/>
          <w:szCs w:val="20"/>
          <w:shd w:val="clear" w:color="auto" w:fill="FFFF99"/>
          <w:rtl/>
        </w:rPr>
      </w:pPr>
      <w:hyperlink r:id="rId51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1012</w:t>
      </w:r>
    </w:p>
    <w:p w:rsidR="00E745F5" w:rsidRPr="00016ED6" w:rsidRDefault="00E745F5" w:rsidP="00E745F5">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178</w:t>
      </w:r>
    </w:p>
    <w:p w:rsidR="002D5A5A" w:rsidRPr="00016ED6" w:rsidRDefault="002D5A5A" w:rsidP="002D5A5A">
      <w:pPr>
        <w:pStyle w:val="P00"/>
        <w:spacing w:before="0"/>
        <w:ind w:left="0" w:right="1134"/>
        <w:rPr>
          <w:rFonts w:ascii="FrankRuehl" w:hAnsi="FrankRuehl"/>
          <w:vanish/>
          <w:szCs w:val="20"/>
          <w:shd w:val="clear" w:color="auto" w:fill="FFFF99"/>
          <w:rtl/>
        </w:rPr>
      </w:pPr>
    </w:p>
    <w:p w:rsidR="002D5A5A" w:rsidRPr="00016ED6" w:rsidRDefault="002D5A5A" w:rsidP="002D5A5A">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2D5A5A" w:rsidRPr="00016ED6" w:rsidRDefault="002D5A5A" w:rsidP="002D5A5A">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2D5A5A" w:rsidRPr="00016ED6" w:rsidRDefault="002D5A5A" w:rsidP="002D5A5A">
      <w:pPr>
        <w:pStyle w:val="P00"/>
        <w:spacing w:before="0"/>
        <w:ind w:left="0" w:right="1134"/>
        <w:rPr>
          <w:rFonts w:ascii="FrankRuehl" w:hAnsi="FrankRuehl"/>
          <w:vanish/>
          <w:szCs w:val="20"/>
          <w:shd w:val="clear" w:color="auto" w:fill="FFFF99"/>
          <w:rtl/>
        </w:rPr>
      </w:pPr>
      <w:hyperlink r:id="rId513"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2D5A5A" w:rsidRPr="00016ED6" w:rsidRDefault="002D5A5A" w:rsidP="002D5A5A">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החלפת סעיף קטן 178(ג)</w:t>
      </w:r>
    </w:p>
    <w:p w:rsidR="002D5A5A" w:rsidRPr="00016ED6" w:rsidRDefault="002D5A5A" w:rsidP="002D5A5A">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2D5A5A" w:rsidRPr="002D5A5A" w:rsidRDefault="002D5A5A" w:rsidP="002D5A5A">
      <w:pPr>
        <w:pStyle w:val="P00"/>
        <w:spacing w:before="0"/>
        <w:ind w:left="0" w:right="1134"/>
        <w:rPr>
          <w:rStyle w:val="default"/>
          <w:rFonts w:cs="FrankRuehl" w:hint="cs"/>
          <w:strike/>
          <w:sz w:val="2"/>
          <w:szCs w:val="2"/>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בהעדר היושב ראש של ועדת קלפי, ימלא את מקומו המבוגר שבין חברי הועדה הנוכחים.</w:t>
      </w:r>
      <w:bookmarkEnd w:id="490"/>
    </w:p>
    <w:p w:rsidR="00473119" w:rsidRDefault="00473119">
      <w:pPr>
        <w:pStyle w:val="P00"/>
        <w:spacing w:before="72"/>
        <w:ind w:left="0" w:right="1134"/>
        <w:rPr>
          <w:rStyle w:val="default"/>
          <w:rFonts w:cs="FrankRuehl" w:hint="cs"/>
          <w:rtl/>
        </w:rPr>
      </w:pPr>
      <w:bookmarkStart w:id="491" w:name="Seif109"/>
      <w:bookmarkEnd w:id="491"/>
      <w:r>
        <w:rPr>
          <w:lang w:val="he-IL"/>
        </w:rPr>
        <w:pict>
          <v:rect id="_x0000_s2329" style="position:absolute;left:0;text-align:left;margin-left:464.5pt;margin-top:8.05pt;width:75.05pt;height:41.3pt;z-index:251431936" o:allowincell="f" filled="f" stroked="f" strokecolor="lime" strokeweight=".25pt">
            <v:textbox inset="0,0,0,0">
              <w:txbxContent>
                <w:p w:rsidR="007E53B6" w:rsidRDefault="007E53B6" w:rsidP="00E745F5">
                  <w:pPr>
                    <w:spacing w:line="160" w:lineRule="exact"/>
                    <w:jc w:val="left"/>
                    <w:rPr>
                      <w:rFonts w:cs="Miriam"/>
                      <w:noProof/>
                      <w:szCs w:val="18"/>
                      <w:rtl/>
                    </w:rPr>
                  </w:pPr>
                  <w:r>
                    <w:rPr>
                      <w:rFonts w:cs="Miriam"/>
                      <w:szCs w:val="18"/>
                      <w:rtl/>
                    </w:rPr>
                    <w:t>ו</w:t>
                  </w:r>
                  <w:r>
                    <w:rPr>
                      <w:rFonts w:cs="Miriam" w:hint="cs"/>
                      <w:szCs w:val="18"/>
                      <w:rtl/>
                    </w:rPr>
                    <w:t xml:space="preserve">עדת קלפי </w:t>
                  </w:r>
                  <w:r>
                    <w:rPr>
                      <w:rFonts w:cs="Miriam"/>
                      <w:szCs w:val="18"/>
                      <w:rtl/>
                    </w:rPr>
                    <w:t>ש</w:t>
                  </w:r>
                  <w:r>
                    <w:rPr>
                      <w:rFonts w:cs="Miriam" w:hint="cs"/>
                      <w:szCs w:val="18"/>
                      <w:rtl/>
                    </w:rPr>
                    <w:t>אינה ממלאת תפקידיה כראוי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179.</w:t>
      </w:r>
      <w:r>
        <w:rPr>
          <w:rStyle w:val="big-number"/>
          <w:rtl/>
        </w:rPr>
        <w:tab/>
      </w:r>
      <w:r>
        <w:rPr>
          <w:rStyle w:val="default"/>
          <w:rFonts w:cs="FrankRuehl"/>
          <w:rtl/>
        </w:rPr>
        <w:t>ר</w:t>
      </w:r>
      <w:r>
        <w:rPr>
          <w:rStyle w:val="default"/>
          <w:rFonts w:cs="FrankRuehl" w:hint="cs"/>
          <w:rtl/>
        </w:rPr>
        <w:t>אה מנהל הבחירות</w:t>
      </w:r>
      <w:r>
        <w:rPr>
          <w:rStyle w:val="default"/>
          <w:rFonts w:cs="FrankRuehl"/>
          <w:rtl/>
        </w:rPr>
        <w:t xml:space="preserve">, </w:t>
      </w:r>
      <w:r>
        <w:rPr>
          <w:rStyle w:val="default"/>
          <w:rFonts w:cs="FrankRuehl" w:hint="cs"/>
          <w:rtl/>
        </w:rPr>
        <w:t>ביום הבחירות, שועדת קלפי אינה ממלאת את תפקידיה כראוי ועקב כך קיים, לדעתו, חשש שייפגע המהלך התקין של ההצבעה בקלפי, רשאי הוא לפזר את ועדת הקלפי האמורה ולמנות ועדה אחרת במקומה; על מינוי כאמור לא יחולו הוראות סעיף 177.</w:t>
      </w:r>
    </w:p>
    <w:p w:rsidR="00E745F5" w:rsidRPr="00016ED6" w:rsidRDefault="00E745F5" w:rsidP="00E745F5">
      <w:pPr>
        <w:pStyle w:val="P00"/>
        <w:spacing w:before="0"/>
        <w:ind w:left="0" w:right="1134"/>
        <w:rPr>
          <w:rStyle w:val="default"/>
          <w:rFonts w:cs="FrankRuehl" w:hint="cs"/>
          <w:vanish/>
          <w:color w:val="FF0000"/>
          <w:szCs w:val="20"/>
          <w:shd w:val="clear" w:color="auto" w:fill="FFFF99"/>
          <w:rtl/>
        </w:rPr>
      </w:pPr>
      <w:bookmarkStart w:id="492" w:name="Rov690"/>
      <w:r w:rsidRPr="00016ED6">
        <w:rPr>
          <w:rStyle w:val="default"/>
          <w:rFonts w:cs="FrankRuehl" w:hint="cs"/>
          <w:vanish/>
          <w:color w:val="FF0000"/>
          <w:szCs w:val="20"/>
          <w:shd w:val="clear" w:color="auto" w:fill="FFFF99"/>
          <w:rtl/>
        </w:rPr>
        <w:t>מיום 5.8.1997</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745F5" w:rsidRPr="00016ED6" w:rsidRDefault="00E745F5" w:rsidP="00E745F5">
      <w:pPr>
        <w:pStyle w:val="P00"/>
        <w:spacing w:before="0"/>
        <w:ind w:left="0" w:right="1134"/>
        <w:rPr>
          <w:rStyle w:val="default"/>
          <w:rFonts w:cs="FrankRuehl" w:hint="cs"/>
          <w:vanish/>
          <w:szCs w:val="20"/>
          <w:shd w:val="clear" w:color="auto" w:fill="FFFF99"/>
          <w:rtl/>
        </w:rPr>
      </w:pPr>
      <w:hyperlink r:id="rId51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1013</w:t>
      </w:r>
    </w:p>
    <w:p w:rsidR="00E745F5" w:rsidRPr="00E745F5" w:rsidRDefault="00E745F5" w:rsidP="00E745F5">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179</w:t>
      </w:r>
      <w:bookmarkEnd w:id="492"/>
    </w:p>
    <w:p w:rsidR="00473119" w:rsidRDefault="00473119">
      <w:pPr>
        <w:pStyle w:val="P00"/>
        <w:spacing w:before="72"/>
        <w:ind w:left="0" w:right="1134"/>
        <w:rPr>
          <w:rStyle w:val="default"/>
          <w:rFonts w:cs="FrankRuehl" w:hint="cs"/>
          <w:rtl/>
        </w:rPr>
      </w:pPr>
      <w:bookmarkStart w:id="493" w:name="Seif110"/>
      <w:bookmarkEnd w:id="493"/>
      <w:r>
        <w:rPr>
          <w:lang w:val="he-IL"/>
        </w:rPr>
        <w:pict>
          <v:rect id="_x0000_s2330" style="position:absolute;left:0;text-align:left;margin-left:464.5pt;margin-top:8.05pt;width:75.05pt;height:24.25pt;z-index:25143296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ינוי משקיף</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E745F5">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180.</w:t>
      </w:r>
      <w:r>
        <w:rPr>
          <w:rStyle w:val="big-number"/>
          <w:rtl/>
        </w:rPr>
        <w:tab/>
      </w:r>
      <w:r>
        <w:rPr>
          <w:rStyle w:val="default"/>
          <w:rFonts w:cs="FrankRuehl"/>
          <w:rtl/>
        </w:rPr>
        <w:t>ר</w:t>
      </w:r>
      <w:r>
        <w:rPr>
          <w:rStyle w:val="default"/>
          <w:rFonts w:cs="FrankRuehl" w:hint="cs"/>
          <w:rtl/>
        </w:rPr>
        <w:t>שימת מועמדים שאיננה מיוצגת בועדת קלפי כאמור בסעיף</w:t>
      </w:r>
      <w:r>
        <w:rPr>
          <w:rStyle w:val="default"/>
          <w:rFonts w:cs="FrankRuehl"/>
          <w:rtl/>
        </w:rPr>
        <w:t xml:space="preserve"> 177(</w:t>
      </w:r>
      <w:r>
        <w:rPr>
          <w:rStyle w:val="default"/>
          <w:rFonts w:cs="FrankRuehl" w:hint="cs"/>
          <w:rtl/>
        </w:rPr>
        <w:t>א), רשאית למנות משקיף מטעמה לעבודת ועדת הקלפי ביום הבחירות; בא כוח רשימה כאמור או ממלא מקומו, יחתמו על כתב מינוי לפי טופס 6 שבתוספת השלישית.</w:t>
      </w:r>
    </w:p>
    <w:p w:rsidR="00E745F5" w:rsidRPr="00016ED6" w:rsidRDefault="00E745F5" w:rsidP="00E745F5">
      <w:pPr>
        <w:pStyle w:val="P00"/>
        <w:spacing w:before="0"/>
        <w:ind w:left="0" w:right="1134"/>
        <w:rPr>
          <w:rStyle w:val="default"/>
          <w:rFonts w:cs="FrankRuehl" w:hint="cs"/>
          <w:vanish/>
          <w:color w:val="FF0000"/>
          <w:szCs w:val="20"/>
          <w:shd w:val="clear" w:color="auto" w:fill="FFFF99"/>
          <w:rtl/>
        </w:rPr>
      </w:pPr>
      <w:bookmarkStart w:id="494" w:name="Rov691"/>
      <w:r w:rsidRPr="00016ED6">
        <w:rPr>
          <w:rStyle w:val="default"/>
          <w:rFonts w:cs="FrankRuehl" w:hint="cs"/>
          <w:vanish/>
          <w:color w:val="FF0000"/>
          <w:szCs w:val="20"/>
          <w:shd w:val="clear" w:color="auto" w:fill="FFFF99"/>
          <w:rtl/>
        </w:rPr>
        <w:t>מיום 5.8.1997</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745F5" w:rsidRPr="00016ED6" w:rsidRDefault="00E745F5" w:rsidP="00E745F5">
      <w:pPr>
        <w:pStyle w:val="P00"/>
        <w:spacing w:before="0"/>
        <w:ind w:left="0" w:right="1134"/>
        <w:rPr>
          <w:rStyle w:val="default"/>
          <w:rFonts w:cs="FrankRuehl" w:hint="cs"/>
          <w:vanish/>
          <w:szCs w:val="20"/>
          <w:shd w:val="clear" w:color="auto" w:fill="FFFF99"/>
          <w:rtl/>
        </w:rPr>
      </w:pPr>
      <w:hyperlink r:id="rId51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1013</w:t>
      </w:r>
    </w:p>
    <w:p w:rsidR="00E745F5" w:rsidRPr="00E745F5" w:rsidRDefault="00E745F5" w:rsidP="00E745F5">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180</w:t>
      </w:r>
      <w:bookmarkEnd w:id="494"/>
    </w:p>
    <w:p w:rsidR="00473119" w:rsidRDefault="00473119">
      <w:pPr>
        <w:pStyle w:val="P00"/>
        <w:spacing w:before="72"/>
        <w:ind w:left="0" w:right="1134"/>
        <w:rPr>
          <w:rStyle w:val="default"/>
          <w:rFonts w:cs="FrankRuehl" w:hint="cs"/>
          <w:rtl/>
        </w:rPr>
      </w:pPr>
      <w:bookmarkStart w:id="495" w:name="Seif111"/>
      <w:bookmarkEnd w:id="495"/>
      <w:r>
        <w:rPr>
          <w:lang w:val="he-IL"/>
        </w:rPr>
        <w:pict>
          <v:rect id="_x0000_s2331" style="position:absolute;left:0;text-align:left;margin-left:464.5pt;margin-top:8.05pt;width:75.05pt;height:34.55pt;z-index:251433984"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זכיר ועדת קלפי</w:t>
                  </w:r>
                </w:p>
                <w:p w:rsidR="007E53B6" w:rsidRDefault="007E53B6">
                  <w:pPr>
                    <w:spacing w:line="160" w:lineRule="exact"/>
                    <w:jc w:val="left"/>
                    <w:rPr>
                      <w:rFonts w:cs="Miriam"/>
                      <w:szCs w:val="18"/>
                      <w:rtl/>
                    </w:rPr>
                  </w:pPr>
                  <w:r>
                    <w:rPr>
                      <w:rFonts w:cs="Miriam" w:hint="cs"/>
                      <w:szCs w:val="18"/>
                      <w:rtl/>
                    </w:rPr>
                    <w:t>צו (מס' 2)</w:t>
                  </w:r>
                  <w:r>
                    <w:rPr>
                      <w:rFonts w:cs="Miriam"/>
                      <w:szCs w:val="18"/>
                      <w:rtl/>
                    </w:rPr>
                    <w:t xml:space="preserve"> </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szCs w:val="18"/>
                      <w:rtl/>
                    </w:rPr>
                    <w:t>צו תשס"ד-2003</w:t>
                  </w:r>
                </w:p>
                <w:p w:rsidR="007E53B6" w:rsidRDefault="007E53B6">
                  <w:pPr>
                    <w:spacing w:line="160" w:lineRule="exact"/>
                    <w:jc w:val="left"/>
                    <w:rPr>
                      <w:rtl/>
                    </w:rPr>
                  </w:pPr>
                </w:p>
              </w:txbxContent>
            </v:textbox>
            <w10:anchorlock/>
          </v:rect>
        </w:pict>
      </w:r>
      <w:r>
        <w:rPr>
          <w:rStyle w:val="big-number"/>
          <w:rtl/>
        </w:rPr>
        <w:t>181.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הבחירות, בהתייעצות עם ועדת הבחירות, ימנה מזכיר לכל ועדת קלפי ואם ראה לנכון לעשות כן, רשאי הוא למנות מזכיר שאינו תושב המועצה האזורית; המזכיר יהיה בן 17 שנים לפחות.</w:t>
      </w:r>
    </w:p>
    <w:p w:rsidR="00473119" w:rsidRDefault="00473119">
      <w:pPr>
        <w:pStyle w:val="P00"/>
        <w:spacing w:before="72"/>
        <w:ind w:left="0" w:right="1134"/>
        <w:rPr>
          <w:rStyle w:val="default"/>
          <w:rFonts w:cs="FrankRuehl"/>
          <w:rtl/>
        </w:rPr>
      </w:pPr>
      <w:r>
        <w:rPr>
          <w:rtl/>
          <w:lang w:val="he-IL"/>
        </w:rPr>
        <w:pict>
          <v:shape id="_x0000_s2508" type="#_x0000_t202" style="position:absolute;left:0;text-align:left;margin-left:470.25pt;margin-top:3.9pt;width:1in;height:16.8pt;z-index:251737088"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ab/>
        <w:t>(א1)</w:t>
      </w:r>
      <w:r>
        <w:rPr>
          <w:rStyle w:val="default"/>
          <w:rFonts w:cs="FrankRuehl" w:hint="cs"/>
          <w:rtl/>
        </w:rPr>
        <w:tab/>
        <w:t>מנהל הבחירות, בהתייעצות עם ועדת הבחירות, ימנה מזכירים נוספים שמספרם לא יעלה על שליש מספר מקומות הקלפי במועצה האזורית ואשר ישמשו לפי סעיף 191א, במקרה הצורך, כחברי ועדת קלפי או כמזכירי ועדת קלפי.</w:t>
      </w:r>
    </w:p>
    <w:p w:rsidR="00473119" w:rsidRDefault="00473119">
      <w:pPr>
        <w:pStyle w:val="P00"/>
        <w:spacing w:before="72"/>
        <w:ind w:left="0" w:right="1134"/>
        <w:rPr>
          <w:rStyle w:val="default"/>
          <w:rFonts w:cs="FrankRuehl"/>
          <w:rtl/>
        </w:rPr>
      </w:pPr>
      <w:r>
        <w:rPr>
          <w:lang w:val="he-IL"/>
        </w:rPr>
        <w:pict>
          <v:rect id="_x0000_s2332" style="position:absolute;left:0;text-align:left;margin-left:464.5pt;margin-top:8.05pt;width:75.05pt;height:8pt;z-index:251435008" o:allowincell="f" filled="f" stroked="f" strokecolor="lime" strokeweight=".25pt">
            <v:textbox inset="0,0,0,0">
              <w:txbxContent>
                <w:p w:rsidR="007E53B6" w:rsidRDefault="007E53B6" w:rsidP="00E745F5">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הבחירות יחתום על כתב מינוי למזכיר לפי טופס 7 שבתוספת השלישית וימסור </w:t>
      </w:r>
      <w:r>
        <w:rPr>
          <w:rStyle w:val="default"/>
          <w:rFonts w:cs="FrankRuehl"/>
          <w:rtl/>
        </w:rPr>
        <w:t>א</w:t>
      </w:r>
      <w:r>
        <w:rPr>
          <w:rStyle w:val="default"/>
          <w:rFonts w:cs="FrankRuehl" w:hint="cs"/>
          <w:rtl/>
        </w:rPr>
        <w:t>ותו למזכיר, לא יאוחר מיומיים לפני יום הבחירות.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הבחירות רשאי, בכל עת, אם ראה צורך בכך, להעביר מזכיר מקלפי אחת לקלפי אחרת בתחום המועצה האזורית; החליט מנהל הבחירות על העברה כאמור, יתקן את כתב המינוי של המזכיר ויציין בו את פרטי הקלפי שאליה הועבר.</w:t>
      </w:r>
    </w:p>
    <w:p w:rsidR="00473119" w:rsidRDefault="00473119">
      <w:pPr>
        <w:pStyle w:val="P00"/>
        <w:spacing w:before="72"/>
        <w:ind w:left="0" w:right="1134"/>
        <w:rPr>
          <w:rStyle w:val="default"/>
          <w:rFonts w:cs="FrankRuehl" w:hint="cs"/>
          <w:rtl/>
        </w:rPr>
      </w:pPr>
      <w:r>
        <w:rPr>
          <w:rtl/>
          <w:lang w:val="he-IL"/>
        </w:rPr>
        <w:pict>
          <v:shape id="_x0000_s2509" type="#_x0000_t202" style="position:absolute;left:0;text-align:left;margin-left:470.25pt;margin-top:1.1pt;width:1in;height:16.8pt;z-index:251738112"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המזכיר יסייע לועדת הקלפי במילוי תפקידיה ובין השאר </w:t>
      </w:r>
      <w:r>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יקבל את החומר והציוד של ההצבעה, יעבירו למקום הקלפי וישמור על החומר והציוד האמורים;</w:t>
      </w:r>
    </w:p>
    <w:p w:rsidR="00473119" w:rsidRDefault="00693CF4">
      <w:pPr>
        <w:pStyle w:val="P22"/>
        <w:spacing w:before="72"/>
        <w:ind w:left="1021" w:right="1134"/>
        <w:rPr>
          <w:rStyle w:val="default"/>
          <w:rFonts w:cs="FrankRuehl"/>
          <w:rtl/>
        </w:rPr>
      </w:pPr>
      <w:r>
        <w:rPr>
          <w:rtl/>
          <w:lang w:eastAsia="en-US"/>
        </w:rPr>
        <w:pict>
          <v:shape id="_x0000_s2790" type="#_x0000_t202" style="position:absolute;left:0;text-align:left;margin-left:470.35pt;margin-top:7.1pt;width:1in;height:11.2pt;z-index:251907072" filled="f" stroked="f">
            <v:textbox inset="1mm,0,1mm,0">
              <w:txbxContent>
                <w:p w:rsidR="007E53B6" w:rsidRDefault="007E53B6" w:rsidP="00693CF4">
                  <w:pPr>
                    <w:spacing w:line="160" w:lineRule="exact"/>
                    <w:jc w:val="left"/>
                    <w:rPr>
                      <w:rFonts w:cs="Miriam" w:hint="cs"/>
                      <w:szCs w:val="18"/>
                      <w:rtl/>
                    </w:rPr>
                  </w:pPr>
                  <w:r>
                    <w:rPr>
                      <w:rFonts w:cs="Miriam" w:hint="cs"/>
                      <w:szCs w:val="18"/>
                      <w:rtl/>
                    </w:rPr>
                    <w:t>צו תשס"ד-2003</w:t>
                  </w:r>
                </w:p>
              </w:txbxContent>
            </v:textbox>
          </v:shape>
        </w:pict>
      </w:r>
      <w:r w:rsidR="00473119">
        <w:rPr>
          <w:rStyle w:val="default"/>
          <w:rFonts w:cs="FrankRuehl"/>
          <w:rtl/>
        </w:rPr>
        <w:t>(2)</w:t>
      </w:r>
      <w:r w:rsidR="00473119">
        <w:rPr>
          <w:rStyle w:val="default"/>
          <w:rFonts w:cs="FrankRuehl"/>
          <w:rtl/>
        </w:rPr>
        <w:tab/>
      </w:r>
      <w:r w:rsidR="00473119">
        <w:rPr>
          <w:rStyle w:val="default"/>
          <w:rFonts w:cs="FrankRuehl" w:hint="cs"/>
          <w:rtl/>
        </w:rPr>
        <w:t>יעמוד לרשות ועדת הקלפי ברישום הפרוטוקולים, הטפסים והמסמכים שרישומם מוטל על ועדת הקלפי;</w:t>
      </w:r>
    </w:p>
    <w:p w:rsidR="00473119" w:rsidRDefault="00693CF4" w:rsidP="00B4527F">
      <w:pPr>
        <w:pStyle w:val="P22"/>
        <w:spacing w:before="72"/>
        <w:ind w:left="1021" w:right="1134"/>
        <w:rPr>
          <w:rStyle w:val="default"/>
          <w:rFonts w:cs="FrankRuehl"/>
          <w:rtl/>
        </w:rPr>
      </w:pPr>
      <w:r>
        <w:rPr>
          <w:rtl/>
          <w:lang w:eastAsia="en-US"/>
        </w:rPr>
        <w:pict>
          <v:shape id="_x0000_s2793" type="#_x0000_t202" style="position:absolute;left:0;text-align:left;margin-left:470.35pt;margin-top:7.1pt;width:1in;height:25.9pt;z-index:251908096" filled="f" stroked="f">
            <v:textbox inset="1mm,0,1mm,0">
              <w:txbxContent>
                <w:p w:rsidR="007E53B6" w:rsidRDefault="007E53B6" w:rsidP="00693CF4">
                  <w:pPr>
                    <w:spacing w:line="160" w:lineRule="exact"/>
                    <w:jc w:val="left"/>
                    <w:rPr>
                      <w:rFonts w:cs="Miriam" w:hint="cs"/>
                      <w:szCs w:val="18"/>
                      <w:rtl/>
                    </w:rPr>
                  </w:pPr>
                  <w:r>
                    <w:rPr>
                      <w:rFonts w:cs="Miriam" w:hint="cs"/>
                      <w:szCs w:val="18"/>
                      <w:rtl/>
                    </w:rPr>
                    <w:t>צו תשס"ד-2003</w:t>
                  </w:r>
                </w:p>
                <w:p w:rsidR="007E53B6" w:rsidRDefault="007E53B6" w:rsidP="00693CF4">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v:shape>
        </w:pict>
      </w:r>
      <w:r w:rsidR="00473119">
        <w:rPr>
          <w:rStyle w:val="default"/>
          <w:rFonts w:cs="FrankRuehl"/>
          <w:rtl/>
        </w:rPr>
        <w:t>(3)</w:t>
      </w:r>
      <w:r w:rsidR="00473119">
        <w:rPr>
          <w:rStyle w:val="default"/>
          <w:rFonts w:cs="FrankRuehl"/>
          <w:rtl/>
        </w:rPr>
        <w:tab/>
      </w:r>
      <w:r w:rsidR="00473119">
        <w:rPr>
          <w:rStyle w:val="default"/>
          <w:rFonts w:cs="FrankRuehl" w:hint="cs"/>
          <w:rtl/>
        </w:rPr>
        <w:t xml:space="preserve">יארוז את חומר הבחירות בסיום עבודת ועדת הקלפי וילווה את העברתו כאמור בסעיף </w:t>
      </w:r>
      <w:r w:rsidR="007E25D7">
        <w:rPr>
          <w:rStyle w:val="default"/>
          <w:rFonts w:cs="FrankRuehl" w:hint="cs"/>
          <w:rtl/>
        </w:rPr>
        <w:t>2</w:t>
      </w:r>
      <w:r w:rsidR="00473119">
        <w:rPr>
          <w:rStyle w:val="default"/>
          <w:rFonts w:cs="FrankRuehl" w:hint="cs"/>
          <w:rtl/>
        </w:rPr>
        <w:t>06(א) לידי מנהל הבחירות.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מנהל הבחירות יקבע את שכר המזכירים.</w:t>
      </w:r>
    </w:p>
    <w:p w:rsidR="00E745F5" w:rsidRPr="00016ED6" w:rsidRDefault="00E745F5" w:rsidP="00E745F5">
      <w:pPr>
        <w:pStyle w:val="P00"/>
        <w:spacing w:before="0"/>
        <w:ind w:left="0" w:right="1134"/>
        <w:rPr>
          <w:rStyle w:val="default"/>
          <w:rFonts w:cs="FrankRuehl" w:hint="cs"/>
          <w:vanish/>
          <w:color w:val="FF0000"/>
          <w:szCs w:val="20"/>
          <w:shd w:val="clear" w:color="auto" w:fill="FFFF99"/>
          <w:rtl/>
        </w:rPr>
      </w:pPr>
      <w:bookmarkStart w:id="496" w:name="Rov809"/>
      <w:r w:rsidRPr="00016ED6">
        <w:rPr>
          <w:rStyle w:val="default"/>
          <w:rFonts w:cs="FrankRuehl" w:hint="cs"/>
          <w:vanish/>
          <w:color w:val="FF0000"/>
          <w:szCs w:val="20"/>
          <w:shd w:val="clear" w:color="auto" w:fill="FFFF99"/>
          <w:rtl/>
        </w:rPr>
        <w:t>מיום 5.8.1997</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E745F5" w:rsidRPr="00016ED6" w:rsidRDefault="00E745F5" w:rsidP="00E745F5">
      <w:pPr>
        <w:pStyle w:val="P00"/>
        <w:spacing w:before="0"/>
        <w:ind w:left="0" w:right="1134"/>
        <w:rPr>
          <w:rStyle w:val="default"/>
          <w:rFonts w:cs="FrankRuehl" w:hint="cs"/>
          <w:vanish/>
          <w:szCs w:val="20"/>
          <w:shd w:val="clear" w:color="auto" w:fill="FFFF99"/>
          <w:rtl/>
        </w:rPr>
      </w:pPr>
      <w:hyperlink r:id="rId51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1013</w:t>
      </w:r>
    </w:p>
    <w:p w:rsidR="00E745F5" w:rsidRPr="00016ED6" w:rsidRDefault="00E745F5" w:rsidP="00E745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181</w:t>
      </w:r>
    </w:p>
    <w:p w:rsidR="0044674B" w:rsidRPr="00016ED6" w:rsidRDefault="0044674B" w:rsidP="0044674B">
      <w:pPr>
        <w:pStyle w:val="P00"/>
        <w:spacing w:before="0"/>
        <w:ind w:left="0" w:right="1134"/>
        <w:rPr>
          <w:rStyle w:val="default"/>
          <w:rFonts w:cs="FrankRuehl" w:hint="cs"/>
          <w:vanish/>
          <w:szCs w:val="20"/>
          <w:shd w:val="clear" w:color="auto" w:fill="FFFF99"/>
          <w:rtl/>
        </w:rPr>
      </w:pPr>
    </w:p>
    <w:p w:rsidR="0044674B" w:rsidRPr="00016ED6" w:rsidRDefault="0044674B" w:rsidP="0044674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44674B" w:rsidRPr="00016ED6" w:rsidRDefault="0044674B" w:rsidP="0044674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44674B" w:rsidRPr="00016ED6" w:rsidRDefault="0044674B" w:rsidP="0044674B">
      <w:pPr>
        <w:pStyle w:val="P00"/>
        <w:spacing w:before="0"/>
        <w:ind w:left="0" w:right="1134"/>
        <w:rPr>
          <w:rStyle w:val="default"/>
          <w:rFonts w:cs="FrankRuehl" w:hint="cs"/>
          <w:vanish/>
          <w:szCs w:val="20"/>
          <w:shd w:val="clear" w:color="auto" w:fill="FFFF99"/>
          <w:rtl/>
        </w:rPr>
      </w:pPr>
      <w:hyperlink r:id="rId517"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E745F5" w:rsidRPr="00016ED6" w:rsidRDefault="0044674B" w:rsidP="0044674B">
      <w:pPr>
        <w:pStyle w:val="P0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(א)</w:t>
      </w: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ועדת הבחירות רשאית, באישור מנהל הבחירות</w:t>
      </w:r>
      <w:r w:rsidR="007758AC" w:rsidRPr="00016ED6">
        <w:rPr>
          <w:rStyle w:val="default"/>
          <w:rFonts w:cs="FrankRuehl" w:hint="cs"/>
          <w:vanish/>
          <w:sz w:val="22"/>
          <w:szCs w:val="22"/>
          <w:shd w:val="clear" w:color="auto" w:fill="FFFF99"/>
          <w:rtl/>
        </w:rPr>
        <w:t xml:space="preserve"> </w:t>
      </w:r>
      <w:r w:rsidR="007758AC" w:rsidRPr="00016ED6">
        <w:rPr>
          <w:rStyle w:val="default"/>
          <w:rFonts w:cs="FrankRuehl" w:hint="cs"/>
          <w:vanish/>
          <w:sz w:val="22"/>
          <w:szCs w:val="22"/>
          <w:u w:val="single"/>
          <w:shd w:val="clear" w:color="auto" w:fill="FFFF99"/>
          <w:rtl/>
        </w:rPr>
        <w:t>מנהל הבחירות רשאי, בהתייעצות עם ועדת הבחירות</w:t>
      </w:r>
      <w:r w:rsidRPr="00016ED6">
        <w:rPr>
          <w:rStyle w:val="default"/>
          <w:rFonts w:cs="FrankRuehl" w:hint="cs"/>
          <w:vanish/>
          <w:sz w:val="22"/>
          <w:szCs w:val="22"/>
          <w:shd w:val="clear" w:color="auto" w:fill="FFFF99"/>
          <w:rtl/>
        </w:rPr>
        <w:t xml:space="preserve">, למנות מזכיר לועדת קלפי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מזכיר), לא יאוחר מהיום ה-10 שלפני יום הבחירות.</w:t>
      </w:r>
    </w:p>
    <w:p w:rsidR="0044674B" w:rsidRPr="00016ED6" w:rsidRDefault="0044674B" w:rsidP="0044674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007758AC" w:rsidRPr="00016ED6">
        <w:rPr>
          <w:rStyle w:val="default"/>
          <w:rFonts w:cs="FrankRuehl" w:hint="cs"/>
          <w:strike/>
          <w:vanish/>
          <w:sz w:val="22"/>
          <w:szCs w:val="22"/>
          <w:shd w:val="clear" w:color="auto" w:fill="FFFF99"/>
          <w:rtl/>
        </w:rPr>
        <w:t>יושב ראש ועדת הבחירות</w:t>
      </w:r>
      <w:r w:rsidR="007758AC"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מנהל הבחירות</w:t>
      </w:r>
      <w:r w:rsidRPr="00016ED6">
        <w:rPr>
          <w:rStyle w:val="default"/>
          <w:rFonts w:cs="FrankRuehl" w:hint="cs"/>
          <w:vanish/>
          <w:sz w:val="22"/>
          <w:szCs w:val="22"/>
          <w:shd w:val="clear" w:color="auto" w:fill="FFFF99"/>
          <w:rtl/>
        </w:rPr>
        <w:t xml:space="preserve"> יחתום על כתב מינוי למזכיר לפי טופס 7 שבתוספת השלישית וימסור </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ותו למזכיר, לא יאוחר מיומיים לפני יום הבחירות.</w:t>
      </w:r>
    </w:p>
    <w:p w:rsidR="00693CF4" w:rsidRPr="00016ED6" w:rsidRDefault="00693CF4" w:rsidP="00693CF4">
      <w:pPr>
        <w:pStyle w:val="P00"/>
        <w:spacing w:before="0"/>
        <w:ind w:left="0" w:right="1134"/>
        <w:rPr>
          <w:rStyle w:val="default"/>
          <w:rFonts w:cs="FrankRuehl" w:hint="cs"/>
          <w:vanish/>
          <w:szCs w:val="20"/>
          <w:shd w:val="clear" w:color="auto" w:fill="FFFF99"/>
          <w:rtl/>
        </w:rPr>
      </w:pPr>
    </w:p>
    <w:p w:rsidR="00693CF4" w:rsidRPr="00016ED6" w:rsidRDefault="00693CF4" w:rsidP="00693CF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693CF4" w:rsidRPr="00016ED6" w:rsidRDefault="00693CF4" w:rsidP="00693CF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693CF4" w:rsidRPr="00016ED6" w:rsidRDefault="00693CF4" w:rsidP="00693CF4">
      <w:pPr>
        <w:pStyle w:val="P00"/>
        <w:spacing w:before="0"/>
        <w:ind w:left="0" w:right="1134"/>
        <w:rPr>
          <w:rStyle w:val="default"/>
          <w:rFonts w:cs="FrankRuehl" w:hint="cs"/>
          <w:vanish/>
          <w:szCs w:val="20"/>
          <w:shd w:val="clear" w:color="auto" w:fill="FFFF99"/>
          <w:rtl/>
        </w:rPr>
      </w:pPr>
      <w:hyperlink r:id="rId518"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113</w:t>
      </w:r>
    </w:p>
    <w:p w:rsidR="00693CF4" w:rsidRPr="00016ED6" w:rsidRDefault="00693CF4" w:rsidP="00693CF4">
      <w:pPr>
        <w:pStyle w:val="P00"/>
        <w:ind w:left="0" w:right="1134"/>
        <w:rPr>
          <w:rStyle w:val="default"/>
          <w:rFonts w:cs="FrankRuehl" w:hint="cs"/>
          <w:strike/>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 xml:space="preserve">מנהל הבחירות רשאי, בהתייעצות עם ועדת הבחירות, למנות מזכיר לועדת קלפי (להלן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מזכיר), לא יאוחר מהיום ה-10 שלפני יום הבחירות.</w:t>
      </w:r>
    </w:p>
    <w:p w:rsidR="00693CF4" w:rsidRPr="00016ED6" w:rsidRDefault="00693CF4" w:rsidP="00693CF4">
      <w:pPr>
        <w:pStyle w:val="P00"/>
        <w:spacing w:before="0"/>
        <w:ind w:left="0" w:right="1134"/>
        <w:rPr>
          <w:rStyle w:val="default"/>
          <w:rFonts w:cs="FrankRuehl" w:hint="cs"/>
          <w:vanish/>
          <w:sz w:val="22"/>
          <w:szCs w:val="22"/>
          <w:u w:val="single"/>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u w:val="single"/>
          <w:shd w:val="clear" w:color="auto" w:fill="FFFF99"/>
          <w:rtl/>
        </w:rPr>
        <w:tab/>
        <w:t>מנהל הבחירות, בהתייעצות עם ועדת הבחירות, ימנה מזכיר לכל ועדת קלפי ואם ראה לנכון לעשות כן, רשאי הוא למנות מזכיר שאינו תושב המועצה האזורית; המזכיר יהיה בן 17 שנים לפחות.</w:t>
      </w:r>
    </w:p>
    <w:p w:rsidR="00693CF4" w:rsidRPr="00016ED6" w:rsidRDefault="00693CF4" w:rsidP="00693CF4">
      <w:pPr>
        <w:pStyle w:val="P00"/>
        <w:spacing w:before="0"/>
        <w:ind w:left="0" w:right="1134"/>
        <w:rPr>
          <w:rStyle w:val="default"/>
          <w:rFonts w:cs="FrankRuehl"/>
          <w:vanish/>
          <w:sz w:val="22"/>
          <w:szCs w:val="22"/>
          <w:u w:val="single"/>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(א1)</w:t>
      </w:r>
      <w:r w:rsidRPr="00016ED6">
        <w:rPr>
          <w:rStyle w:val="default"/>
          <w:rFonts w:cs="FrankRuehl" w:hint="cs"/>
          <w:vanish/>
          <w:sz w:val="22"/>
          <w:szCs w:val="22"/>
          <w:u w:val="single"/>
          <w:shd w:val="clear" w:color="auto" w:fill="FFFF99"/>
          <w:rtl/>
        </w:rPr>
        <w:tab/>
        <w:t>מנהל הבחירות, בהתייעצות עם ועדת הבחירות, ימנה מזכירים נוספים שמספרם לא יעלה על שליש מספר מקומות הקלפי במועצה האזורית ואשר ישמשו לפי סעיף 191א, במקרה הצורך, כחברי ועדת קלפי או כמזכירי ועדת קלפי.</w:t>
      </w:r>
    </w:p>
    <w:p w:rsidR="00693CF4" w:rsidRPr="00016ED6" w:rsidRDefault="00693CF4" w:rsidP="00693CF4">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מנהל הבחירות יחתום על כתב מינוי למזכיר לפי טופס 7 שבתוספת השלישית וימסור </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ותו למזכיר, לא יאוחר מיומיים לפני יום הבחירות.</w:t>
      </w:r>
    </w:p>
    <w:p w:rsidR="00693CF4" w:rsidRPr="00016ED6" w:rsidRDefault="00693CF4" w:rsidP="00693CF4">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מנהל הבחירות רשאי, בכל עת, אם ראה צורך בכך, להעביר מזכיר מקלפי אחת לקלפי אחרת בתחום המועצה האזורית; החליט מנהל הבחירות על העברה כאמור, יתקן את כתב המינוי של המזכיר ויציין בו את פרטי הקלפי שאליה הועבר.</w:t>
      </w:r>
    </w:p>
    <w:p w:rsidR="00693CF4" w:rsidRPr="00016ED6" w:rsidRDefault="00693CF4" w:rsidP="00693CF4">
      <w:pPr>
        <w:pStyle w:val="P00"/>
        <w:spacing w:before="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(ד</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המזכיר יסייע לועדת הקלפי במילוי תפקידיה ובין השאר</w:t>
      </w:r>
      <w:r w:rsidRPr="00016ED6">
        <w:rPr>
          <w:rStyle w:val="default"/>
          <w:rFonts w:cs="FrankRuehl" w:hint="cs"/>
          <w:strike/>
          <w:vanish/>
          <w:sz w:val="22"/>
          <w:szCs w:val="22"/>
          <w:shd w:val="clear" w:color="auto" w:fill="FFFF99"/>
          <w:rtl/>
        </w:rPr>
        <w:t>, על פי דרישת יושב ראש ועדת הקלפי</w:t>
      </w:r>
      <w:r w:rsidRPr="00016ED6">
        <w:rPr>
          <w:rStyle w:val="default"/>
          <w:rFonts w:cs="FrankRuehl" w:hint="cs"/>
          <w:vanish/>
          <w:sz w:val="22"/>
          <w:szCs w:val="22"/>
          <w:shd w:val="clear" w:color="auto" w:fill="FFFF99"/>
          <w:rtl/>
        </w:rPr>
        <w:t xml:space="preserve"> </w:t>
      </w:r>
      <w:r w:rsidRPr="00016ED6">
        <w:rPr>
          <w:rStyle w:val="default"/>
          <w:rFonts w:cs="FrankRuehl"/>
          <w:vanish/>
          <w:sz w:val="22"/>
          <w:szCs w:val="22"/>
          <w:shd w:val="clear" w:color="auto" w:fill="FFFF99"/>
          <w:rtl/>
        </w:rPr>
        <w:t>–</w:t>
      </w:r>
    </w:p>
    <w:p w:rsidR="00693CF4" w:rsidRPr="00016ED6" w:rsidRDefault="00693CF4" w:rsidP="00693CF4">
      <w:pPr>
        <w:pStyle w:val="P00"/>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יקבל את החומר והציוד של ההצבעה, יעבירו למקום הקלפי וישמור על החומר והציוד האמורים;</w:t>
      </w:r>
    </w:p>
    <w:p w:rsidR="00693CF4" w:rsidRPr="00016ED6" w:rsidRDefault="00693CF4" w:rsidP="00693CF4">
      <w:pPr>
        <w:pStyle w:val="P00"/>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ירשום את הפרוטוקולים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יעמוד לרשות ועדת הקלפי ברישום הפרוטוקולים</w:t>
      </w:r>
      <w:r w:rsidRPr="00016ED6">
        <w:rPr>
          <w:rStyle w:val="default"/>
          <w:rFonts w:cs="FrankRuehl" w:hint="cs"/>
          <w:vanish/>
          <w:sz w:val="22"/>
          <w:szCs w:val="22"/>
          <w:shd w:val="clear" w:color="auto" w:fill="FFFF99"/>
          <w:rtl/>
        </w:rPr>
        <w:t>, הטפסים והמסמכים שרישומם מוטל על ועדת הקלפי;</w:t>
      </w:r>
    </w:p>
    <w:p w:rsidR="00693CF4" w:rsidRPr="00016ED6" w:rsidRDefault="00693CF4" w:rsidP="00693CF4">
      <w:pPr>
        <w:pStyle w:val="P00"/>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יארוז את חומר הבחירות בסיום עבודת ועדת הקלפי ויתלווה ליושב ראש ועדת הקלפי בעת העברת החומר ומסירתו לידי מנלה הבחירות או פקיד הבחירות.</w:t>
      </w:r>
    </w:p>
    <w:p w:rsidR="00693CF4" w:rsidRPr="00016ED6" w:rsidRDefault="00693CF4" w:rsidP="00693CF4">
      <w:pPr>
        <w:pStyle w:val="P00"/>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u w:val="single"/>
          <w:shd w:val="clear" w:color="auto" w:fill="FFFF99"/>
          <w:rtl/>
        </w:rPr>
        <w:t>(3)</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 xml:space="preserve">יארוז את חומר הבחירות בסיום עבודת ועדת הקלפי וילווה את העברתו כאמור בסעיף </w:t>
      </w:r>
      <w:r w:rsidR="007E25D7" w:rsidRPr="00016ED6">
        <w:rPr>
          <w:rStyle w:val="default"/>
          <w:rFonts w:cs="FrankRuehl" w:hint="cs"/>
          <w:vanish/>
          <w:sz w:val="22"/>
          <w:szCs w:val="22"/>
          <w:u w:val="single"/>
          <w:shd w:val="clear" w:color="auto" w:fill="FFFF99"/>
          <w:rtl/>
        </w:rPr>
        <w:t>2</w:t>
      </w:r>
      <w:r w:rsidRPr="00016ED6">
        <w:rPr>
          <w:rStyle w:val="default"/>
          <w:rFonts w:cs="FrankRuehl" w:hint="cs"/>
          <w:vanish/>
          <w:sz w:val="22"/>
          <w:szCs w:val="22"/>
          <w:u w:val="single"/>
          <w:shd w:val="clear" w:color="auto" w:fill="FFFF99"/>
          <w:rtl/>
        </w:rPr>
        <w:t>06(א) לידי מנהל הבחירות או פקיד הבחירות.</w:t>
      </w:r>
    </w:p>
    <w:p w:rsidR="00B4527F" w:rsidRPr="00016ED6" w:rsidRDefault="00B4527F" w:rsidP="00B4527F">
      <w:pPr>
        <w:pStyle w:val="P00"/>
        <w:spacing w:before="0"/>
        <w:ind w:left="0" w:right="1134"/>
        <w:rPr>
          <w:rStyle w:val="default"/>
          <w:rFonts w:cs="FrankRuehl" w:hint="cs"/>
          <w:vanish/>
          <w:szCs w:val="20"/>
          <w:shd w:val="clear" w:color="auto" w:fill="FFFF99"/>
          <w:rtl/>
        </w:rPr>
      </w:pPr>
    </w:p>
    <w:p w:rsidR="00B4527F" w:rsidRPr="00016ED6" w:rsidRDefault="00B4527F" w:rsidP="00B4527F">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B4527F" w:rsidRPr="00016ED6" w:rsidRDefault="00B4527F" w:rsidP="00B4527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B4527F" w:rsidRPr="00016ED6" w:rsidRDefault="00B4527F" w:rsidP="00B4527F">
      <w:pPr>
        <w:pStyle w:val="P00"/>
        <w:spacing w:before="0"/>
        <w:ind w:left="0" w:right="1134"/>
        <w:rPr>
          <w:rStyle w:val="default"/>
          <w:rFonts w:cs="FrankRuehl" w:hint="cs"/>
          <w:vanish/>
          <w:szCs w:val="20"/>
          <w:shd w:val="clear" w:color="auto" w:fill="FFFF99"/>
          <w:rtl/>
        </w:rPr>
      </w:pPr>
      <w:hyperlink r:id="rId519"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B4527F" w:rsidRPr="00016ED6" w:rsidRDefault="00B4527F" w:rsidP="00B4527F">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(ד</w:t>
      </w:r>
      <w:r w:rsidRPr="00016ED6">
        <w:rPr>
          <w:rStyle w:val="default"/>
          <w:rFonts w:cs="FrankRuehl" w:hint="cs"/>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המזכיר יסייע לועדת הקלפי במילוי תפקידיה ובין השאר </w:t>
      </w:r>
      <w:r w:rsidRPr="00016ED6">
        <w:rPr>
          <w:rStyle w:val="default"/>
          <w:rFonts w:cs="FrankRuehl"/>
          <w:vanish/>
          <w:sz w:val="22"/>
          <w:szCs w:val="22"/>
          <w:shd w:val="clear" w:color="auto" w:fill="FFFF99"/>
          <w:rtl/>
        </w:rPr>
        <w:t>–</w:t>
      </w:r>
    </w:p>
    <w:p w:rsidR="00B4527F" w:rsidRPr="00016ED6" w:rsidRDefault="00B4527F" w:rsidP="00B4527F">
      <w:pPr>
        <w:pStyle w:val="P00"/>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יקבל את החומר והציוד של ההצבעה, יעבירו למקום הקלפי וישמור על החומר והציוד האמורים;</w:t>
      </w:r>
    </w:p>
    <w:p w:rsidR="00B4527F" w:rsidRPr="00016ED6" w:rsidRDefault="00B4527F" w:rsidP="00B4527F">
      <w:pPr>
        <w:pStyle w:val="P00"/>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יעמוד לרשות ועדת הקלפי ברישום הפרוטוקולים, הטפסים והמסמכים שרישומם מוטל על ועדת הקלפי;</w:t>
      </w:r>
    </w:p>
    <w:p w:rsidR="00B4527F" w:rsidRPr="00B4527F" w:rsidRDefault="00B4527F" w:rsidP="00B4527F">
      <w:pPr>
        <w:pStyle w:val="P00"/>
        <w:spacing w:before="0"/>
        <w:ind w:left="1021"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יארוז את חומר הבחירות בסיום עבודת ועדת הקלפי וילווה את העברתו כאמור בסעיף </w:t>
      </w:r>
      <w:r w:rsidR="007E25D7" w:rsidRPr="00016ED6">
        <w:rPr>
          <w:rStyle w:val="default"/>
          <w:rFonts w:cs="FrankRuehl" w:hint="cs"/>
          <w:vanish/>
          <w:sz w:val="22"/>
          <w:szCs w:val="22"/>
          <w:shd w:val="clear" w:color="auto" w:fill="FFFF99"/>
          <w:rtl/>
        </w:rPr>
        <w:t>2</w:t>
      </w:r>
      <w:r w:rsidRPr="00016ED6">
        <w:rPr>
          <w:rStyle w:val="default"/>
          <w:rFonts w:cs="FrankRuehl" w:hint="cs"/>
          <w:vanish/>
          <w:sz w:val="22"/>
          <w:szCs w:val="22"/>
          <w:shd w:val="clear" w:color="auto" w:fill="FFFF99"/>
          <w:rtl/>
        </w:rPr>
        <w:t xml:space="preserve">06(א) לידי מנהל הבחירות </w:t>
      </w:r>
      <w:r w:rsidRPr="00016ED6">
        <w:rPr>
          <w:rStyle w:val="default"/>
          <w:rFonts w:cs="FrankRuehl" w:hint="cs"/>
          <w:strike/>
          <w:vanish/>
          <w:sz w:val="22"/>
          <w:szCs w:val="22"/>
          <w:shd w:val="clear" w:color="auto" w:fill="FFFF99"/>
          <w:rtl/>
        </w:rPr>
        <w:t>או פקיד הבחירות</w:t>
      </w:r>
      <w:r w:rsidRPr="00016ED6">
        <w:rPr>
          <w:rStyle w:val="default"/>
          <w:rFonts w:cs="FrankRuehl" w:hint="cs"/>
          <w:vanish/>
          <w:sz w:val="22"/>
          <w:szCs w:val="22"/>
          <w:shd w:val="clear" w:color="auto" w:fill="FFFF99"/>
          <w:rtl/>
        </w:rPr>
        <w:t>.</w:t>
      </w:r>
      <w:bookmarkEnd w:id="496"/>
    </w:p>
    <w:p w:rsidR="00473119" w:rsidRDefault="00473119" w:rsidP="00E600B5">
      <w:pPr>
        <w:pStyle w:val="P00"/>
        <w:spacing w:before="72"/>
        <w:ind w:left="0" w:right="1134"/>
        <w:rPr>
          <w:rStyle w:val="default"/>
          <w:rFonts w:cs="FrankRuehl"/>
          <w:rtl/>
        </w:rPr>
      </w:pPr>
      <w:bookmarkStart w:id="497" w:name="Seif112"/>
      <w:bookmarkEnd w:id="497"/>
      <w:r>
        <w:rPr>
          <w:lang w:val="he-IL"/>
        </w:rPr>
        <w:pict>
          <v:rect id="_x0000_s2333" style="position:absolute;left:0;text-align:left;margin-left:464.5pt;margin-top:8.05pt;width:75.05pt;height:66.2pt;z-index:251436032" o:allowincell="f" filled="f" stroked="f" strokecolor="lime" strokeweight=".25pt">
            <v:textbox inset="0,0,0,0">
              <w:txbxContent>
                <w:p w:rsidR="007E53B6" w:rsidRDefault="007E53B6" w:rsidP="00693CF4">
                  <w:pPr>
                    <w:spacing w:line="160" w:lineRule="exact"/>
                    <w:jc w:val="left"/>
                    <w:rPr>
                      <w:rFonts w:cs="Miriam"/>
                      <w:noProof/>
                      <w:szCs w:val="18"/>
                      <w:rtl/>
                    </w:rPr>
                  </w:pPr>
                  <w:r>
                    <w:rPr>
                      <w:rFonts w:cs="Miriam"/>
                      <w:szCs w:val="18"/>
                      <w:rtl/>
                    </w:rPr>
                    <w:t>ה</w:t>
                  </w:r>
                  <w:r>
                    <w:rPr>
                      <w:rFonts w:cs="Miriam" w:hint="cs"/>
                      <w:szCs w:val="18"/>
                      <w:rtl/>
                    </w:rPr>
                    <w:t xml:space="preserve">ודעה בדבר </w:t>
                  </w:r>
                  <w:r>
                    <w:rPr>
                      <w:rFonts w:cs="Miriam"/>
                      <w:szCs w:val="18"/>
                      <w:rtl/>
                    </w:rPr>
                    <w:t>ק</w:t>
                  </w:r>
                  <w:r>
                    <w:rPr>
                      <w:rFonts w:cs="Miriam" w:hint="cs"/>
                      <w:szCs w:val="18"/>
                      <w:rtl/>
                    </w:rPr>
                    <w:t>יום בחירות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noProof/>
                      <w:szCs w:val="18"/>
                      <w:rtl/>
                    </w:rPr>
                  </w:pPr>
                  <w:r>
                    <w:rPr>
                      <w:rFonts w:cs="Miriam"/>
                      <w:szCs w:val="18"/>
                      <w:rtl/>
                    </w:rPr>
                    <w:t>ת</w:t>
                  </w:r>
                  <w:r>
                    <w:rPr>
                      <w:rFonts w:cs="Miriam" w:hint="cs"/>
                      <w:szCs w:val="18"/>
                      <w:rtl/>
                    </w:rPr>
                    <w:t>שנ"ז-1997</w:t>
                  </w:r>
                </w:p>
                <w:p w:rsidR="007E53B6" w:rsidRDefault="007E53B6" w:rsidP="00E600B5">
                  <w:pPr>
                    <w:spacing w:line="160" w:lineRule="exact"/>
                    <w:jc w:val="left"/>
                    <w:rPr>
                      <w:rFonts w:cs="Miriam"/>
                      <w:szCs w:val="18"/>
                      <w:rtl/>
                    </w:rPr>
                  </w:pPr>
                  <w:r>
                    <w:rPr>
                      <w:rFonts w:cs="Miriam" w:hint="cs"/>
                      <w:szCs w:val="18"/>
                      <w:rtl/>
                    </w:rPr>
                    <w:t xml:space="preserve">צו (מס' 6) </w:t>
                  </w:r>
                  <w:r>
                    <w:rPr>
                      <w:rFonts w:cs="Miriam"/>
                      <w:szCs w:val="18"/>
                      <w:rtl/>
                    </w:rPr>
                    <w:br/>
                  </w:r>
                  <w:r>
                    <w:rPr>
                      <w:rFonts w:cs="Miriam" w:hint="cs"/>
                      <w:szCs w:val="18"/>
                      <w:rtl/>
                    </w:rPr>
                    <w:t>תשע"ב-2012</w:t>
                  </w:r>
                </w:p>
                <w:p w:rsidR="007E53B6" w:rsidRDefault="007E53B6" w:rsidP="00E600B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182.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מהיום ה-</w:t>
      </w:r>
      <w:r w:rsidR="002D5A5A">
        <w:rPr>
          <w:rStyle w:val="default"/>
          <w:rFonts w:cs="FrankRuehl" w:hint="cs"/>
          <w:rtl/>
        </w:rPr>
        <w:t>6</w:t>
      </w:r>
      <w:r>
        <w:rPr>
          <w:rStyle w:val="default"/>
          <w:rFonts w:cs="FrankRuehl" w:hint="cs"/>
          <w:rtl/>
        </w:rPr>
        <w:t xml:space="preserve"> שלפני קיום בח</w:t>
      </w:r>
      <w:r>
        <w:rPr>
          <w:rStyle w:val="default"/>
          <w:rFonts w:cs="FrankRuehl"/>
          <w:rtl/>
        </w:rPr>
        <w:t>י</w:t>
      </w:r>
      <w:r>
        <w:rPr>
          <w:rStyle w:val="default"/>
          <w:rFonts w:cs="FrankRuehl" w:hint="cs"/>
          <w:rtl/>
        </w:rPr>
        <w:t xml:space="preserve">רות בקלפי בתחום אזור, יפרסם </w:t>
      </w:r>
      <w:r w:rsidR="00E600B5">
        <w:rPr>
          <w:rStyle w:val="default"/>
          <w:rFonts w:cs="FrankRuehl" w:hint="cs"/>
          <w:rtl/>
        </w:rPr>
        <w:t>מנהל</w:t>
      </w:r>
      <w:r>
        <w:rPr>
          <w:rStyle w:val="default"/>
          <w:rFonts w:cs="FrankRuehl" w:hint="cs"/>
          <w:rtl/>
        </w:rPr>
        <w:t xml:space="preserve"> הבחירות הודעה שבה יפורטו:</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הבחירות;</w:t>
      </w:r>
    </w:p>
    <w:p w:rsidR="00473119" w:rsidRDefault="00473119" w:rsidP="00AE0E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המוסדות העומדים לבחירה בתחום האזור ביום</w:t>
      </w:r>
      <w:r>
        <w:rPr>
          <w:rStyle w:val="default"/>
          <w:rFonts w:cs="FrankRuehl"/>
          <w:rtl/>
        </w:rPr>
        <w:t xml:space="preserve"> </w:t>
      </w:r>
      <w:r>
        <w:rPr>
          <w:rStyle w:val="default"/>
          <w:rFonts w:cs="FrankRuehl" w:hint="cs"/>
          <w:rtl/>
        </w:rPr>
        <w:t>הבחירות;</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מספר החברים העומדים לבחירה, לכל אחד מהמוסדות האמורים בפסקה (2); </w:t>
      </w:r>
    </w:p>
    <w:p w:rsidR="00473119" w:rsidRDefault="00473119" w:rsidP="00AE0E6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שמות המועמדים ל</w:t>
      </w:r>
      <w:r>
        <w:rPr>
          <w:rStyle w:val="default"/>
          <w:rFonts w:cs="FrankRuehl"/>
          <w:rtl/>
        </w:rPr>
        <w:t>ר</w:t>
      </w:r>
      <w:r>
        <w:rPr>
          <w:rStyle w:val="default"/>
          <w:rFonts w:cs="FrankRuehl" w:hint="cs"/>
          <w:rtl/>
        </w:rPr>
        <w:t>אשות המועצה שאושרו, שנת</w:t>
      </w:r>
      <w:r>
        <w:rPr>
          <w:rStyle w:val="default"/>
          <w:rFonts w:cs="FrankRuehl"/>
          <w:rtl/>
        </w:rPr>
        <w:t xml:space="preserve"> </w:t>
      </w:r>
      <w:r>
        <w:rPr>
          <w:rStyle w:val="default"/>
          <w:rFonts w:cs="FrankRuehl" w:hint="cs"/>
          <w:rtl/>
        </w:rPr>
        <w:t>לידתם ומענם וכן שמם ומענם של באי כוח הצעות המועמדים האמורים וממלאי מקומם;</w:t>
      </w:r>
    </w:p>
    <w:p w:rsidR="00473119" w:rsidRDefault="0047311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כינוייהן וסימוניהן של רשימות המועמדים שאושרו, שמות המועמדים שאושרו ברשימות אלה, שנת לידתם ומענם וכן שמם ומענם של באי כוח הרשימות האמורות וממלאי מקומם;</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שעות ההצבעה כאמור בסעיף 190; </w:t>
      </w:r>
    </w:p>
    <w:p w:rsidR="00473119" w:rsidRDefault="0047311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המספרים שבהם סומנו הקלפיות ומקומות הקלפי;</w:t>
      </w:r>
    </w:p>
    <w:p w:rsidR="00473119" w:rsidRDefault="0047311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אופן חלוקת הבוחרים מבין הקלפיות השונות;</w:t>
      </w:r>
    </w:p>
    <w:p w:rsidR="00473119" w:rsidRDefault="0047311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הפרטים הנוגעים למעטפות ההצבעה ופתקי ההצבעה לכל אחד מהמוסדות העומדים לבחירה, כאמור בסעיפים 183 ו-184; </w:t>
      </w:r>
    </w:p>
    <w:p w:rsidR="00473119" w:rsidRDefault="00E600B5" w:rsidP="00E600B5">
      <w:pPr>
        <w:pStyle w:val="P22"/>
        <w:spacing w:before="72"/>
        <w:ind w:left="1021" w:right="1134"/>
        <w:rPr>
          <w:rStyle w:val="default"/>
          <w:rFonts w:cs="FrankRuehl"/>
          <w:rtl/>
        </w:rPr>
      </w:pPr>
      <w:r>
        <w:rPr>
          <w:rtl/>
          <w:lang w:eastAsia="en-US"/>
        </w:rPr>
        <w:pict>
          <v:shape id="_x0000_s2913" type="#_x0000_t202" style="position:absolute;left:0;text-align:left;margin-left:470.35pt;margin-top:7.1pt;width:1in;height:16.8pt;z-index:251939840" filled="f" stroked="f">
            <v:textbox inset="1mm,0,1mm,0">
              <w:txbxContent>
                <w:p w:rsidR="007E53B6" w:rsidRDefault="007E53B6" w:rsidP="00E600B5">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v:shape>
        </w:pict>
      </w:r>
      <w:r w:rsidR="00473119">
        <w:rPr>
          <w:rStyle w:val="default"/>
          <w:rFonts w:cs="FrankRuehl"/>
          <w:rtl/>
        </w:rPr>
        <w:t>(10)</w:t>
      </w:r>
      <w:r w:rsidR="00473119">
        <w:rPr>
          <w:rStyle w:val="default"/>
          <w:rFonts w:cs="FrankRuehl"/>
          <w:rtl/>
        </w:rPr>
        <w:tab/>
      </w:r>
      <w:r w:rsidR="00473119">
        <w:rPr>
          <w:rStyle w:val="default"/>
          <w:rFonts w:cs="FrankRuehl" w:hint="cs"/>
          <w:rtl/>
        </w:rPr>
        <w:t>שמו ומען משרדו של מנהל</w:t>
      </w:r>
      <w:r w:rsidR="00473119">
        <w:rPr>
          <w:rStyle w:val="default"/>
          <w:rFonts w:cs="FrankRuehl"/>
          <w:rtl/>
        </w:rPr>
        <w:t xml:space="preserve"> </w:t>
      </w:r>
      <w:r w:rsidR="00473119">
        <w:rPr>
          <w:rStyle w:val="default"/>
          <w:rFonts w:cs="FrankRuehl" w:hint="cs"/>
          <w:rtl/>
        </w:rPr>
        <w:t>הבחירות.</w:t>
      </w:r>
    </w:p>
    <w:p w:rsidR="00473119" w:rsidRDefault="00E600B5" w:rsidP="00E600B5">
      <w:pPr>
        <w:pStyle w:val="P00"/>
        <w:spacing w:before="72"/>
        <w:ind w:left="0" w:right="1134"/>
        <w:rPr>
          <w:rStyle w:val="default"/>
          <w:rFonts w:cs="FrankRuehl" w:hint="cs"/>
          <w:rtl/>
        </w:rPr>
      </w:pPr>
      <w:r>
        <w:rPr>
          <w:rtl/>
          <w:lang w:eastAsia="en-US"/>
        </w:rPr>
        <w:pict>
          <v:shape id="_x0000_s2916" type="#_x0000_t202" style="position:absolute;left:0;text-align:left;margin-left:470.35pt;margin-top:7.1pt;width:1in;height:16.8pt;z-index:251940864" filled="f" stroked="f">
            <v:textbox inset="1mm,0,1mm,0">
              <w:txbxContent>
                <w:p w:rsidR="007E53B6" w:rsidRDefault="007E53B6" w:rsidP="00E600B5">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v:shape>
        </w:pict>
      </w:r>
      <w:r w:rsidR="00473119">
        <w:rPr>
          <w:rtl/>
        </w:rPr>
        <w:tab/>
      </w:r>
      <w:r w:rsidR="00473119">
        <w:rPr>
          <w:rStyle w:val="default"/>
          <w:rFonts w:cs="FrankRuehl"/>
          <w:rtl/>
        </w:rPr>
        <w:t>(</w:t>
      </w:r>
      <w:r w:rsidR="00473119">
        <w:rPr>
          <w:rStyle w:val="default"/>
          <w:rFonts w:cs="FrankRuehl" w:hint="cs"/>
          <w:rtl/>
        </w:rPr>
        <w:t>ב)</w:t>
      </w:r>
      <w:r w:rsidR="00473119">
        <w:rPr>
          <w:rStyle w:val="default"/>
          <w:rFonts w:cs="FrankRuehl"/>
          <w:rtl/>
        </w:rPr>
        <w:tab/>
      </w:r>
      <w:r w:rsidR="00473119">
        <w:rPr>
          <w:rStyle w:val="default"/>
          <w:rFonts w:cs="FrankRuehl" w:hint="cs"/>
          <w:rtl/>
        </w:rPr>
        <w:t xml:space="preserve">חל שינוי באחד מהפרטים האמורים בסעיף קטן (א), יפרסם </w:t>
      </w:r>
      <w:r>
        <w:rPr>
          <w:rStyle w:val="default"/>
          <w:rFonts w:cs="FrankRuehl" w:hint="cs"/>
          <w:rtl/>
        </w:rPr>
        <w:t>מנהל</w:t>
      </w:r>
      <w:r w:rsidR="00473119">
        <w:rPr>
          <w:rStyle w:val="default"/>
          <w:rFonts w:cs="FrankRuehl" w:hint="cs"/>
          <w:rtl/>
        </w:rPr>
        <w:t xml:space="preserve"> הבחירות, מיד, הודעה על כך.</w:t>
      </w:r>
    </w:p>
    <w:p w:rsidR="00693CF4" w:rsidRPr="00016ED6" w:rsidRDefault="00693CF4" w:rsidP="00693CF4">
      <w:pPr>
        <w:pStyle w:val="P00"/>
        <w:spacing w:before="0"/>
        <w:ind w:left="0" w:right="1134"/>
        <w:rPr>
          <w:rStyle w:val="default"/>
          <w:rFonts w:cs="FrankRuehl" w:hint="cs"/>
          <w:vanish/>
          <w:color w:val="FF0000"/>
          <w:szCs w:val="20"/>
          <w:shd w:val="clear" w:color="auto" w:fill="FFFF99"/>
          <w:rtl/>
        </w:rPr>
      </w:pPr>
      <w:bookmarkStart w:id="498" w:name="Rov810"/>
      <w:r w:rsidRPr="00016ED6">
        <w:rPr>
          <w:rStyle w:val="default"/>
          <w:rFonts w:cs="FrankRuehl" w:hint="cs"/>
          <w:vanish/>
          <w:color w:val="FF0000"/>
          <w:szCs w:val="20"/>
          <w:shd w:val="clear" w:color="auto" w:fill="FFFF99"/>
          <w:rtl/>
        </w:rPr>
        <w:t>מיום 5.8.1997</w:t>
      </w:r>
    </w:p>
    <w:p w:rsidR="00693CF4" w:rsidRPr="00016ED6" w:rsidRDefault="00693CF4" w:rsidP="00693CF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93CF4" w:rsidRPr="00016ED6" w:rsidRDefault="00693CF4" w:rsidP="00693CF4">
      <w:pPr>
        <w:pStyle w:val="P00"/>
        <w:spacing w:before="0"/>
        <w:ind w:left="0" w:right="1134"/>
        <w:rPr>
          <w:rStyle w:val="default"/>
          <w:rFonts w:cs="FrankRuehl" w:hint="cs"/>
          <w:vanish/>
          <w:szCs w:val="20"/>
          <w:shd w:val="clear" w:color="auto" w:fill="FFFF99"/>
          <w:rtl/>
        </w:rPr>
      </w:pPr>
      <w:hyperlink r:id="rId52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1013</w:t>
      </w:r>
    </w:p>
    <w:p w:rsidR="00693CF4" w:rsidRPr="00016ED6" w:rsidRDefault="00693CF4" w:rsidP="00693CF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182</w:t>
      </w:r>
    </w:p>
    <w:p w:rsidR="00B4527F" w:rsidRPr="00016ED6" w:rsidRDefault="00B4527F" w:rsidP="00B4527F">
      <w:pPr>
        <w:pStyle w:val="P00"/>
        <w:spacing w:before="0"/>
        <w:ind w:left="0" w:right="1134"/>
        <w:rPr>
          <w:rStyle w:val="default"/>
          <w:rFonts w:cs="FrankRuehl" w:hint="cs"/>
          <w:vanish/>
          <w:szCs w:val="20"/>
          <w:shd w:val="clear" w:color="auto" w:fill="FFFF99"/>
          <w:rtl/>
        </w:rPr>
      </w:pPr>
    </w:p>
    <w:p w:rsidR="00B4527F" w:rsidRPr="00016ED6" w:rsidRDefault="00B4527F" w:rsidP="00B4527F">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B4527F" w:rsidRPr="00016ED6" w:rsidRDefault="00B4527F" w:rsidP="00B4527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B4527F" w:rsidRPr="00016ED6" w:rsidRDefault="00B4527F" w:rsidP="00B4527F">
      <w:pPr>
        <w:pStyle w:val="P00"/>
        <w:spacing w:before="0"/>
        <w:ind w:left="0" w:right="1134"/>
        <w:rPr>
          <w:rStyle w:val="default"/>
          <w:rFonts w:cs="FrankRuehl" w:hint="cs"/>
          <w:vanish/>
          <w:szCs w:val="20"/>
          <w:shd w:val="clear" w:color="auto" w:fill="FFFF99"/>
          <w:rtl/>
        </w:rPr>
      </w:pPr>
      <w:hyperlink r:id="rId521"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1418</w:t>
      </w:r>
    </w:p>
    <w:p w:rsidR="00B4527F" w:rsidRPr="00016ED6" w:rsidRDefault="00B4527F" w:rsidP="00B4527F">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182.</w:t>
      </w: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יאוחר מהיום ה-7 שלפני קיום בח</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רות בקלפי בתחום אזור, יפרסם </w:t>
      </w:r>
      <w:r w:rsidRPr="00016ED6">
        <w:rPr>
          <w:rStyle w:val="default"/>
          <w:rFonts w:cs="FrankRuehl" w:hint="cs"/>
          <w:strike/>
          <w:vanish/>
          <w:sz w:val="22"/>
          <w:szCs w:val="22"/>
          <w:shd w:val="clear" w:color="auto" w:fill="FFFF99"/>
          <w:rtl/>
        </w:rPr>
        <w:t>פקיד הבחירות של האזור</w:t>
      </w:r>
      <w:r w:rsidR="00E600B5" w:rsidRPr="00016ED6">
        <w:rPr>
          <w:rStyle w:val="default"/>
          <w:rFonts w:cs="FrankRuehl" w:hint="cs"/>
          <w:vanish/>
          <w:sz w:val="22"/>
          <w:szCs w:val="22"/>
          <w:shd w:val="clear" w:color="auto" w:fill="FFFF99"/>
          <w:rtl/>
        </w:rPr>
        <w:t xml:space="preserve"> </w:t>
      </w:r>
      <w:r w:rsidR="00E600B5" w:rsidRPr="00016ED6">
        <w:rPr>
          <w:rStyle w:val="default"/>
          <w:rFonts w:cs="FrankRuehl" w:hint="cs"/>
          <w:vanish/>
          <w:sz w:val="22"/>
          <w:szCs w:val="22"/>
          <w:u w:val="single"/>
          <w:shd w:val="clear" w:color="auto" w:fill="FFFF99"/>
          <w:rtl/>
        </w:rPr>
        <w:t>מנהל הבחירות</w:t>
      </w:r>
      <w:r w:rsidRPr="00016ED6">
        <w:rPr>
          <w:rStyle w:val="default"/>
          <w:rFonts w:cs="FrankRuehl" w:hint="cs"/>
          <w:vanish/>
          <w:sz w:val="22"/>
          <w:szCs w:val="22"/>
          <w:shd w:val="clear" w:color="auto" w:fill="FFFF99"/>
          <w:rtl/>
        </w:rPr>
        <w:t xml:space="preserve"> הודעה שבה יפורטו:</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יום הבחירות;</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המוסדות העומדים לבחירה בתחום האזור ביום</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הבחירות;</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מספר החברים העומדים לבחירה, לכל אחד מהמוסדות האמורים בפסקה (2); </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שמות המועמדים ל</w:t>
      </w:r>
      <w:r w:rsidRPr="00016ED6">
        <w:rPr>
          <w:rStyle w:val="default"/>
          <w:rFonts w:cs="FrankRuehl"/>
          <w:vanish/>
          <w:sz w:val="22"/>
          <w:szCs w:val="22"/>
          <w:shd w:val="clear" w:color="auto" w:fill="FFFF99"/>
          <w:rtl/>
        </w:rPr>
        <w:t>ר</w:t>
      </w:r>
      <w:r w:rsidRPr="00016ED6">
        <w:rPr>
          <w:rStyle w:val="default"/>
          <w:rFonts w:cs="FrankRuehl" w:hint="cs"/>
          <w:vanish/>
          <w:sz w:val="22"/>
          <w:szCs w:val="22"/>
          <w:shd w:val="clear" w:color="auto" w:fill="FFFF99"/>
          <w:rtl/>
        </w:rPr>
        <w:t>אשות המועצה שאושרו, שנת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לידתם ומענם וכן שמם ומענם של באי כוח הצעות המועמדים האמורים וממלאי מקומם;</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(5)</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כינוייהן וסימוניהן של רשימות המועמדים שאושרו, שמות המועמדים שאושרו ברשימות אלה, שנת לידתם ומענם וכן שמם ומענם של באי כוח הרשימות האמורות וממלאי מקומם;</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(6)</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שעות ההצבעה כאמור בסעיף 190; </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המספרים שבהם סומנו הקלפיות ומקומות הקלפי;</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(8)</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אופן חלוקת הבוחרים מבין הקלפיות השונות;</w:t>
      </w:r>
    </w:p>
    <w:p w:rsidR="00B4527F" w:rsidRPr="00016ED6" w:rsidRDefault="00B4527F"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(9)</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הפרטים הנוגעים למעטפות ההצבעה ופתקי ההצבעה לכל אחד מהמוסדות העומדים לבחירה, כאמור בסעיפים 183 ו-184; </w:t>
      </w:r>
    </w:p>
    <w:p w:rsidR="00B4527F" w:rsidRPr="00016ED6" w:rsidRDefault="00B4527F" w:rsidP="00B4527F">
      <w:pPr>
        <w:pStyle w:val="P22"/>
        <w:spacing w:before="0"/>
        <w:ind w:left="1021" w:right="1134"/>
        <w:rPr>
          <w:rStyle w:val="default"/>
          <w:rFonts w:cs="FrankRuehl" w:hint="cs"/>
          <w:strike/>
          <w:vanish/>
          <w:sz w:val="22"/>
          <w:szCs w:val="22"/>
          <w:shd w:val="clear" w:color="auto" w:fill="FFFF99"/>
          <w:rtl/>
        </w:rPr>
      </w:pPr>
      <w:r w:rsidRPr="00016ED6">
        <w:rPr>
          <w:rStyle w:val="default"/>
          <w:rFonts w:cs="FrankRuehl"/>
          <w:strike/>
          <w:vanish/>
          <w:sz w:val="22"/>
          <w:szCs w:val="22"/>
          <w:shd w:val="clear" w:color="auto" w:fill="FFFF99"/>
          <w:rtl/>
        </w:rPr>
        <w:t>(10)</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שמו ומען משרדו של מנהל</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הבחירות וכן שמו ומען משרדו של פקיד הבחירות באזור.</w:t>
      </w:r>
    </w:p>
    <w:p w:rsidR="00E600B5" w:rsidRPr="00016ED6" w:rsidRDefault="00E600B5" w:rsidP="00B4527F">
      <w:pPr>
        <w:pStyle w:val="P22"/>
        <w:spacing w:before="0"/>
        <w:ind w:left="1021" w:right="1134"/>
        <w:rPr>
          <w:rStyle w:val="default"/>
          <w:rFonts w:cs="FrankRuehl"/>
          <w:vanish/>
          <w:sz w:val="22"/>
          <w:szCs w:val="22"/>
          <w:shd w:val="clear" w:color="auto" w:fill="FFFF99"/>
          <w:rtl/>
        </w:rPr>
      </w:pPr>
      <w:r w:rsidRPr="00016ED6">
        <w:rPr>
          <w:rStyle w:val="default"/>
          <w:rFonts w:cs="FrankRuehl" w:hint="cs"/>
          <w:vanish/>
          <w:sz w:val="22"/>
          <w:szCs w:val="22"/>
          <w:u w:val="single"/>
          <w:shd w:val="clear" w:color="auto" w:fill="FFFF99"/>
          <w:rtl/>
        </w:rPr>
        <w:t>(10)</w:t>
      </w:r>
      <w:r w:rsidRPr="00016ED6">
        <w:rPr>
          <w:rStyle w:val="default"/>
          <w:rFonts w:cs="FrankRuehl" w:hint="cs"/>
          <w:vanish/>
          <w:sz w:val="22"/>
          <w:szCs w:val="22"/>
          <w:u w:val="single"/>
          <w:shd w:val="clear" w:color="auto" w:fill="FFFF99"/>
          <w:rtl/>
        </w:rPr>
        <w:tab/>
        <w:t>שמו ומען משרדו של מנהל הבחירות.</w:t>
      </w:r>
    </w:p>
    <w:p w:rsidR="00B4527F" w:rsidRPr="00016ED6" w:rsidRDefault="00B4527F" w:rsidP="006E2BF5">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חל שינוי באחד מהפרטים האמורים בסעיף קטן (א), יפרסם </w:t>
      </w:r>
      <w:r w:rsidRPr="00016ED6">
        <w:rPr>
          <w:rStyle w:val="default"/>
          <w:rFonts w:cs="FrankRuehl" w:hint="cs"/>
          <w:strike/>
          <w:vanish/>
          <w:sz w:val="22"/>
          <w:szCs w:val="22"/>
          <w:shd w:val="clear" w:color="auto" w:fill="FFFF99"/>
          <w:rtl/>
        </w:rPr>
        <w:t>פקיד הבחירות</w:t>
      </w:r>
      <w:r w:rsidR="00E600B5" w:rsidRPr="00016ED6">
        <w:rPr>
          <w:rStyle w:val="default"/>
          <w:rFonts w:cs="FrankRuehl" w:hint="cs"/>
          <w:vanish/>
          <w:sz w:val="22"/>
          <w:szCs w:val="22"/>
          <w:shd w:val="clear" w:color="auto" w:fill="FFFF99"/>
          <w:rtl/>
        </w:rPr>
        <w:t xml:space="preserve"> </w:t>
      </w:r>
      <w:r w:rsidR="00E600B5" w:rsidRPr="00016ED6">
        <w:rPr>
          <w:rStyle w:val="default"/>
          <w:rFonts w:cs="FrankRuehl" w:hint="cs"/>
          <w:vanish/>
          <w:sz w:val="22"/>
          <w:szCs w:val="22"/>
          <w:u w:val="single"/>
          <w:shd w:val="clear" w:color="auto" w:fill="FFFF99"/>
          <w:rtl/>
        </w:rPr>
        <w:t>מנהל הבחירות</w:t>
      </w:r>
      <w:r w:rsidRPr="00016ED6">
        <w:rPr>
          <w:rStyle w:val="default"/>
          <w:rFonts w:cs="FrankRuehl" w:hint="cs"/>
          <w:vanish/>
          <w:sz w:val="22"/>
          <w:szCs w:val="22"/>
          <w:shd w:val="clear" w:color="auto" w:fill="FFFF99"/>
          <w:rtl/>
        </w:rPr>
        <w:t>, מיד, הודעה על כך.</w:t>
      </w:r>
    </w:p>
    <w:p w:rsidR="002D5A5A" w:rsidRPr="00016ED6" w:rsidRDefault="002D5A5A" w:rsidP="002D5A5A">
      <w:pPr>
        <w:pStyle w:val="P00"/>
        <w:spacing w:before="0"/>
        <w:ind w:left="0" w:right="1134"/>
        <w:rPr>
          <w:rFonts w:ascii="FrankRuehl" w:hAnsi="FrankRuehl"/>
          <w:vanish/>
          <w:szCs w:val="20"/>
          <w:shd w:val="clear" w:color="auto" w:fill="FFFF99"/>
          <w:rtl/>
        </w:rPr>
      </w:pPr>
    </w:p>
    <w:p w:rsidR="002D5A5A" w:rsidRPr="00016ED6" w:rsidRDefault="002D5A5A" w:rsidP="002D5A5A">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2D5A5A" w:rsidRPr="00016ED6" w:rsidRDefault="002D5A5A" w:rsidP="002D5A5A">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2D5A5A" w:rsidRPr="00016ED6" w:rsidRDefault="002D5A5A" w:rsidP="002D5A5A">
      <w:pPr>
        <w:pStyle w:val="P00"/>
        <w:spacing w:before="0"/>
        <w:ind w:left="0" w:right="1134"/>
        <w:rPr>
          <w:rFonts w:ascii="FrankRuehl" w:hAnsi="FrankRuehl"/>
          <w:vanish/>
          <w:szCs w:val="20"/>
          <w:shd w:val="clear" w:color="auto" w:fill="FFFF99"/>
          <w:rtl/>
        </w:rPr>
      </w:pPr>
      <w:hyperlink r:id="rId52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2D5A5A" w:rsidRPr="002D5A5A" w:rsidRDefault="002D5A5A" w:rsidP="002D5A5A">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יאוחר מהיום ה-</w:t>
      </w:r>
      <w:r w:rsidRPr="00016ED6">
        <w:rPr>
          <w:rStyle w:val="default"/>
          <w:rFonts w:cs="FrankRuehl" w:hint="cs"/>
          <w:strike/>
          <w:vanish/>
          <w:sz w:val="22"/>
          <w:szCs w:val="22"/>
          <w:shd w:val="clear" w:color="auto" w:fill="FFFF99"/>
          <w:rtl/>
        </w:rPr>
        <w:t>7</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6</w:t>
      </w:r>
      <w:r w:rsidRPr="00016ED6">
        <w:rPr>
          <w:rStyle w:val="default"/>
          <w:rFonts w:cs="FrankRuehl" w:hint="cs"/>
          <w:vanish/>
          <w:sz w:val="22"/>
          <w:szCs w:val="22"/>
          <w:shd w:val="clear" w:color="auto" w:fill="FFFF99"/>
          <w:rtl/>
        </w:rPr>
        <w:t xml:space="preserve"> שלפני קיום בח</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רות בקלפי בתחום אזור, יפרסם מנהל הבחירות הודעה שבה יפורטו:</w:t>
      </w:r>
      <w:bookmarkEnd w:id="498"/>
    </w:p>
    <w:p w:rsidR="00473119" w:rsidRDefault="00473119">
      <w:pPr>
        <w:pStyle w:val="P00"/>
        <w:spacing w:before="72"/>
        <w:ind w:left="0" w:right="1134"/>
        <w:rPr>
          <w:rStyle w:val="default"/>
          <w:rFonts w:cs="FrankRuehl"/>
          <w:rtl/>
        </w:rPr>
      </w:pPr>
      <w:bookmarkStart w:id="499" w:name="Seif113"/>
      <w:bookmarkEnd w:id="499"/>
      <w:r>
        <w:rPr>
          <w:lang w:val="he-IL"/>
        </w:rPr>
        <w:pict>
          <v:rect id="_x0000_s2334" style="position:absolute;left:0;text-align:left;margin-left:464.5pt;margin-top:8.05pt;width:75.05pt;height:24.05pt;z-index:25143705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 xml:space="preserve">עטפות ההצבעה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693CF4">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מעטפות ההצבעה יהיו אטומות וישאו סימן מיוחד שקבע מנהל הבחירות ואשר ע</w:t>
      </w:r>
      <w:r>
        <w:rPr>
          <w:rStyle w:val="default"/>
          <w:rFonts w:cs="FrankRuehl"/>
          <w:rtl/>
        </w:rPr>
        <w:t>ל</w:t>
      </w:r>
      <w:r>
        <w:rPr>
          <w:rStyle w:val="default"/>
          <w:rFonts w:cs="FrankRuehl" w:hint="cs"/>
          <w:rtl/>
        </w:rPr>
        <w:t>יו הודיע לועדת הבחירות; לכל מוסד העומד לבחירה, תהיה מעטפת הצבעה נפרדת בצבעים כלהלן:</w:t>
      </w:r>
    </w:p>
    <w:p w:rsidR="00473119" w:rsidRDefault="00473119" w:rsidP="00AE0E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מעטפת הצבעה לראשות המועצה </w:t>
      </w:r>
      <w:r w:rsidR="00AE0E63">
        <w:rPr>
          <w:rStyle w:val="default"/>
          <w:rFonts w:cs="FrankRuehl" w:hint="cs"/>
          <w:rtl/>
        </w:rPr>
        <w:t>-</w:t>
      </w:r>
      <w:r>
        <w:rPr>
          <w:rStyle w:val="default"/>
          <w:rFonts w:cs="FrankRuehl" w:hint="cs"/>
          <w:rtl/>
        </w:rPr>
        <w:t xml:space="preserve"> צבע צהוב;</w:t>
      </w:r>
    </w:p>
    <w:p w:rsidR="00473119" w:rsidRDefault="00473119" w:rsidP="00AE0E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מעטפת הצבעה למועצה </w:t>
      </w:r>
      <w:r w:rsidR="00AE0E63">
        <w:rPr>
          <w:rStyle w:val="default"/>
          <w:rFonts w:cs="FrankRuehl" w:hint="cs"/>
          <w:rtl/>
        </w:rPr>
        <w:t>-</w:t>
      </w:r>
      <w:r>
        <w:rPr>
          <w:rStyle w:val="default"/>
          <w:rFonts w:cs="FrankRuehl" w:hint="cs"/>
          <w:rtl/>
        </w:rPr>
        <w:t xml:space="preserve"> צבע לבן;</w:t>
      </w:r>
    </w:p>
    <w:p w:rsidR="00473119" w:rsidRDefault="00473119" w:rsidP="00AE0E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מעטפת הצבעה לועד מקומי או לנציגות </w:t>
      </w:r>
      <w:r w:rsidR="00AE0E63">
        <w:rPr>
          <w:rStyle w:val="default"/>
          <w:rFonts w:cs="FrankRuehl" w:hint="cs"/>
          <w:rtl/>
        </w:rPr>
        <w:t>-</w:t>
      </w:r>
      <w:r>
        <w:rPr>
          <w:rStyle w:val="default"/>
          <w:rFonts w:cs="FrankRuehl" w:hint="cs"/>
          <w:rtl/>
        </w:rPr>
        <w:t xml:space="preserve"> צבע כחול או תכלת.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יאוחר מ-3 ימים לפני יום הבחיר</w:t>
      </w:r>
      <w:r>
        <w:rPr>
          <w:rStyle w:val="default"/>
          <w:rFonts w:cs="FrankRuehl"/>
          <w:rtl/>
        </w:rPr>
        <w:t>ו</w:t>
      </w:r>
      <w:r>
        <w:rPr>
          <w:rStyle w:val="default"/>
          <w:rFonts w:cs="FrankRuehl" w:hint="cs"/>
          <w:rtl/>
        </w:rPr>
        <w:t>ת, יספק מנהל הבחירות לועדת הבחירות כמות מספקת של מעטפות הצבעה.</w:t>
      </w:r>
    </w:p>
    <w:p w:rsidR="00693CF4" w:rsidRPr="00016ED6" w:rsidRDefault="00693CF4" w:rsidP="00693CF4">
      <w:pPr>
        <w:pStyle w:val="P00"/>
        <w:spacing w:before="0"/>
        <w:ind w:left="0" w:right="1134"/>
        <w:rPr>
          <w:rStyle w:val="default"/>
          <w:rFonts w:cs="FrankRuehl" w:hint="cs"/>
          <w:vanish/>
          <w:color w:val="FF0000"/>
          <w:szCs w:val="20"/>
          <w:shd w:val="clear" w:color="auto" w:fill="FFFF99"/>
          <w:rtl/>
        </w:rPr>
      </w:pPr>
      <w:bookmarkStart w:id="500" w:name="Rov694"/>
      <w:r w:rsidRPr="00016ED6">
        <w:rPr>
          <w:rStyle w:val="default"/>
          <w:rFonts w:cs="FrankRuehl" w:hint="cs"/>
          <w:vanish/>
          <w:color w:val="FF0000"/>
          <w:szCs w:val="20"/>
          <w:shd w:val="clear" w:color="auto" w:fill="FFFF99"/>
          <w:rtl/>
        </w:rPr>
        <w:t>מיום 5.8.1997</w:t>
      </w:r>
    </w:p>
    <w:p w:rsidR="00693CF4" w:rsidRPr="00016ED6" w:rsidRDefault="00693CF4" w:rsidP="00693CF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93CF4" w:rsidRPr="00016ED6" w:rsidRDefault="00693CF4" w:rsidP="00693CF4">
      <w:pPr>
        <w:pStyle w:val="P00"/>
        <w:spacing w:before="0"/>
        <w:ind w:left="0" w:right="1134"/>
        <w:rPr>
          <w:rStyle w:val="default"/>
          <w:rFonts w:cs="FrankRuehl" w:hint="cs"/>
          <w:vanish/>
          <w:szCs w:val="20"/>
          <w:shd w:val="clear" w:color="auto" w:fill="FFFF99"/>
          <w:rtl/>
        </w:rPr>
      </w:pPr>
      <w:hyperlink r:id="rId52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1014</w:t>
      </w:r>
    </w:p>
    <w:p w:rsidR="00693CF4" w:rsidRPr="00693CF4" w:rsidRDefault="00693CF4" w:rsidP="00693CF4">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183</w:t>
      </w:r>
      <w:bookmarkEnd w:id="500"/>
    </w:p>
    <w:p w:rsidR="00473119" w:rsidRDefault="00473119">
      <w:pPr>
        <w:pStyle w:val="P00"/>
        <w:spacing w:before="72"/>
        <w:ind w:left="0" w:right="1134"/>
        <w:rPr>
          <w:rStyle w:val="default"/>
          <w:rFonts w:cs="FrankRuehl"/>
          <w:rtl/>
        </w:rPr>
      </w:pPr>
      <w:bookmarkStart w:id="501" w:name="Seif114"/>
      <w:bookmarkEnd w:id="501"/>
      <w:r>
        <w:rPr>
          <w:lang w:val="he-IL"/>
        </w:rPr>
        <w:pict>
          <v:rect id="_x0000_s2335" style="position:absolute;left:0;text-align:left;margin-left:464.5pt;margin-top:8.05pt;width:75.05pt;height:24.25pt;z-index:25143808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תקי הצבעה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בפתק הצבעה לראשות המועצה יצוין בדפוס שם המועמד כפי שאישר מנהל הבחירות, בעברית או בעברית וערבית ותו לא; צבעו של הפתק יהיה צהוב.</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בפתקי הצבעה למועצה, לועד מקומי ולנציגות יצוינו בדפוס האות או האות והכינוי של רשימת המועמדים, בעברית או בעברית וערבית, ותו לא; הכינוי והאות שניתן לציין בערבית יהיו אלה שיאשר מנהל הבחירות, בהתייעצות עם ועדת הבחירות, כמקבילים לאות ולכינוי בעברית;</w:t>
      </w:r>
      <w:r>
        <w:rPr>
          <w:rStyle w:val="default"/>
          <w:rFonts w:cs="FrankRuehl"/>
          <w:rtl/>
        </w:rPr>
        <w:t xml:space="preserve"> </w:t>
      </w:r>
      <w:r>
        <w:rPr>
          <w:rStyle w:val="default"/>
          <w:rFonts w:cs="FrankRuehl" w:hint="cs"/>
          <w:rtl/>
        </w:rPr>
        <w:t>צבעו של פתק הצבעה למועצה יהיה לבן ושל פתק הצבעה לועד מקומי או לנציגות יהיה כחול או תכלת.</w:t>
      </w:r>
    </w:p>
    <w:p w:rsidR="00473119" w:rsidRDefault="00473119">
      <w:pPr>
        <w:pStyle w:val="P00"/>
        <w:spacing w:before="72"/>
        <w:ind w:left="0" w:right="1134"/>
        <w:rPr>
          <w:rStyle w:val="default"/>
          <w:rFonts w:cs="FrankRuehl"/>
          <w:rtl/>
        </w:rPr>
      </w:pPr>
      <w:r>
        <w:rPr>
          <w:rtl/>
          <w:lang w:val="he-IL"/>
        </w:rPr>
        <w:pict>
          <v:shape id="_x0000_s2510" type="#_x0000_t202" style="position:absolute;left:0;text-align:left;margin-left:470.25pt;margin-top:3.6pt;width:1in;height:16.8pt;z-index:251739136"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ab/>
        <w:t>(ב1)</w:t>
      </w:r>
      <w:r>
        <w:rPr>
          <w:rStyle w:val="default"/>
          <w:rFonts w:cs="FrankRuehl" w:hint="cs"/>
          <w:rtl/>
        </w:rPr>
        <w:tab/>
        <w:t>פתקי ההצבעה כאמור בסעיפים קטנים (א) ו-(ב) יהיו מודפסים לפי דוגמה שאישר מנהל הבחירות; מנהל הבחירות יאשר לכל הצעת מועמד ולכל רשימת מועמדים דוגמה אחת בלבד של פתק הצבעה בעברית ואם נתבקש, יאשר גם דוגמה אחת בלבד של פתק הצבעה בעברית ובערבית.</w:t>
      </w:r>
    </w:p>
    <w:p w:rsidR="00473119" w:rsidRDefault="00473119">
      <w:pPr>
        <w:pStyle w:val="P00"/>
        <w:spacing w:before="72"/>
        <w:ind w:left="0" w:right="1134"/>
        <w:rPr>
          <w:rStyle w:val="default"/>
          <w:rFonts w:cs="FrankRuehl"/>
          <w:rtl/>
        </w:rPr>
      </w:pPr>
      <w:r>
        <w:rPr>
          <w:rtl/>
          <w:lang w:val="he-IL"/>
        </w:rPr>
        <w:pict>
          <v:shape id="_x0000_s2511" type="#_x0000_t202" style="position:absolute;left:0;text-align:left;margin-left:470.25pt;margin-top:7.1pt;width:1in;height:26.3pt;z-index:251740160" filled="f" stroked="f">
            <v:textbox inset="1mm,0,1mm,0">
              <w:txbxContent>
                <w:p w:rsidR="007E53B6" w:rsidRDefault="007E53B6">
                  <w:pPr>
                    <w:spacing w:line="160" w:lineRule="exact"/>
                    <w:jc w:val="left"/>
                    <w:rPr>
                      <w:rFonts w:cs="Miriam"/>
                      <w:szCs w:val="18"/>
                      <w:rtl/>
                    </w:rPr>
                  </w:pPr>
                  <w:r>
                    <w:rPr>
                      <w:rFonts w:cs="Miriam" w:hint="cs"/>
                      <w:szCs w:val="18"/>
                      <w:rtl/>
                    </w:rPr>
                    <w:t>צו תשס"ד-2003</w:t>
                  </w:r>
                </w:p>
                <w:p w:rsidR="007E53B6" w:rsidRDefault="007E53B6">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תשע"ח-2018</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במקום פתק מודפס, יכול שישמש להצבעה, לכל אחד</w:t>
      </w:r>
      <w:r>
        <w:rPr>
          <w:rStyle w:val="default"/>
          <w:rFonts w:cs="FrankRuehl"/>
          <w:rtl/>
        </w:rPr>
        <w:t xml:space="preserve"> </w:t>
      </w:r>
      <w:r>
        <w:rPr>
          <w:rStyle w:val="default"/>
          <w:rFonts w:cs="FrankRuehl" w:hint="cs"/>
          <w:rtl/>
        </w:rPr>
        <w:t xml:space="preserve">מהמוסדות האמורים בסעיפים קטנים (א) ו-(ב), פתק ריק שצבעו כצבע פתק ההצבעה המודפס לאותו מוסד; על הפתק האמור ירשום הבוחר בכתב ידו את השם הפרטי ושם המשפחה של המועמד לראשות המועצה ותו לא, או ירשום את אות הרשימה או האות והכינוי של הרשימה בלבד; הרישום בכתב יד ייעשה </w:t>
      </w:r>
      <w:r w:rsidR="00F16881" w:rsidRPr="00F16881">
        <w:rPr>
          <w:rStyle w:val="default"/>
          <w:rFonts w:cs="FrankRuehl" w:hint="cs"/>
          <w:rtl/>
        </w:rPr>
        <w:t xml:space="preserve">בעט בצבע כחול </w:t>
      </w:r>
      <w:r>
        <w:rPr>
          <w:rStyle w:val="default"/>
          <w:rFonts w:cs="FrankRuehl" w:hint="cs"/>
          <w:rtl/>
        </w:rPr>
        <w:t>בעברית או בערבית או בשתי השפות.</w:t>
      </w:r>
    </w:p>
    <w:p w:rsidR="00473119" w:rsidRDefault="006E2BF5">
      <w:pPr>
        <w:pStyle w:val="P00"/>
        <w:spacing w:before="72"/>
        <w:ind w:left="0" w:right="1134"/>
        <w:rPr>
          <w:rStyle w:val="default"/>
          <w:rFonts w:cs="FrankRuehl"/>
          <w:rtl/>
        </w:rPr>
      </w:pPr>
      <w:r>
        <w:rPr>
          <w:rtl/>
          <w:lang w:eastAsia="en-US"/>
        </w:rPr>
        <w:pict>
          <v:shape id="_x0000_s2919" type="#_x0000_t202" style="position:absolute;left:0;text-align:left;margin-left:470.35pt;margin-top:7.1pt;width:1in;height:16.8pt;z-index:251941888" filled="f" stroked="f">
            <v:textbox inset="1mm,0,1mm,0">
              <w:txbxContent>
                <w:p w:rsidR="007E53B6" w:rsidRDefault="007E53B6" w:rsidP="006E2BF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v:shape>
        </w:pict>
      </w:r>
      <w:r w:rsidR="00473119">
        <w:rPr>
          <w:rtl/>
        </w:rPr>
        <w:tab/>
      </w:r>
      <w:r w:rsidR="00473119">
        <w:rPr>
          <w:rStyle w:val="default"/>
          <w:rFonts w:cs="FrankRuehl"/>
          <w:rtl/>
        </w:rPr>
        <w:t>(</w:t>
      </w:r>
      <w:r w:rsidR="00473119">
        <w:rPr>
          <w:rStyle w:val="default"/>
          <w:rFonts w:cs="FrankRuehl" w:hint="cs"/>
          <w:rtl/>
        </w:rPr>
        <w:t>ד)</w:t>
      </w:r>
      <w:r w:rsidR="00473119">
        <w:rPr>
          <w:rStyle w:val="default"/>
          <w:rFonts w:cs="FrankRuehl"/>
          <w:rtl/>
        </w:rPr>
        <w:tab/>
      </w:r>
      <w:r w:rsidR="00AA148B">
        <w:rPr>
          <w:rStyle w:val="default"/>
          <w:rFonts w:cs="FrankRuehl" w:hint="cs"/>
          <w:rtl/>
        </w:rPr>
        <w:t xml:space="preserve">הוראות תקנה 14 לתקנות הרשויות המקומיות (סדרי בחירות), התשכ"ה-1965 (להלן </w:t>
      </w:r>
      <w:r w:rsidR="00AA148B">
        <w:rPr>
          <w:rStyle w:val="default"/>
          <w:rFonts w:cs="FrankRuehl"/>
          <w:rtl/>
        </w:rPr>
        <w:t>–</w:t>
      </w:r>
      <w:r w:rsidR="00AA148B">
        <w:rPr>
          <w:rStyle w:val="default"/>
          <w:rFonts w:cs="FrankRuehl" w:hint="cs"/>
          <w:rtl/>
        </w:rPr>
        <w:t xml:space="preserve"> תקנות סדרי בחירות), יחולו, בשינויים המחויבים, על בחירות לפי צו זה</w:t>
      </w:r>
      <w:r w:rsidR="00473119">
        <w:rPr>
          <w:rStyle w:val="default"/>
          <w:rFonts w:cs="FrankRuehl" w:hint="cs"/>
          <w:rtl/>
        </w:rPr>
        <w:t>.</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יאוחר מ-3 ימים לפני יום הבחיר</w:t>
      </w:r>
      <w:r>
        <w:rPr>
          <w:rStyle w:val="default"/>
          <w:rFonts w:cs="FrankRuehl"/>
          <w:rtl/>
        </w:rPr>
        <w:t>ו</w:t>
      </w:r>
      <w:r>
        <w:rPr>
          <w:rStyle w:val="default"/>
          <w:rFonts w:cs="FrankRuehl" w:hint="cs"/>
          <w:rtl/>
        </w:rPr>
        <w:t>ת, יספקו באי הכוח של הצעות ורשימות המועמדים לועדת הבחירות, כמות מספקת של פתקי ההצבעה של הצעותיהם ורשימותיהם כאמור בסעיפים קטנים (א) ו-(ב); ועדת הבחירות תכין בעוד מועד, כמות מספקת של פתקים ריקים כאמור בסעיף קטן (ג).</w:t>
      </w:r>
    </w:p>
    <w:p w:rsidR="00693CF4" w:rsidRPr="00016ED6" w:rsidRDefault="00693CF4" w:rsidP="00693CF4">
      <w:pPr>
        <w:pStyle w:val="P00"/>
        <w:spacing w:before="0"/>
        <w:ind w:left="0" w:right="1134"/>
        <w:rPr>
          <w:rStyle w:val="default"/>
          <w:rFonts w:cs="FrankRuehl" w:hint="cs"/>
          <w:vanish/>
          <w:color w:val="FF0000"/>
          <w:szCs w:val="20"/>
          <w:shd w:val="clear" w:color="auto" w:fill="FFFF99"/>
          <w:rtl/>
        </w:rPr>
      </w:pPr>
      <w:bookmarkStart w:id="502" w:name="Rov811"/>
      <w:r w:rsidRPr="00016ED6">
        <w:rPr>
          <w:rStyle w:val="default"/>
          <w:rFonts w:cs="FrankRuehl" w:hint="cs"/>
          <w:vanish/>
          <w:color w:val="FF0000"/>
          <w:szCs w:val="20"/>
          <w:shd w:val="clear" w:color="auto" w:fill="FFFF99"/>
          <w:rtl/>
        </w:rPr>
        <w:t>מיום 5.8.1997</w:t>
      </w:r>
    </w:p>
    <w:p w:rsidR="00693CF4" w:rsidRPr="00016ED6" w:rsidRDefault="00693CF4" w:rsidP="00693CF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93CF4" w:rsidRPr="00016ED6" w:rsidRDefault="00693CF4" w:rsidP="00693CF4">
      <w:pPr>
        <w:pStyle w:val="P00"/>
        <w:spacing w:before="0"/>
        <w:ind w:left="0" w:right="1134"/>
        <w:rPr>
          <w:rStyle w:val="default"/>
          <w:rFonts w:cs="FrankRuehl" w:hint="cs"/>
          <w:vanish/>
          <w:szCs w:val="20"/>
          <w:shd w:val="clear" w:color="auto" w:fill="FFFF99"/>
          <w:rtl/>
        </w:rPr>
      </w:pPr>
      <w:hyperlink r:id="rId52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1014</w:t>
      </w:r>
    </w:p>
    <w:p w:rsidR="00693CF4" w:rsidRPr="00016ED6" w:rsidRDefault="00693CF4" w:rsidP="00693CF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184</w:t>
      </w:r>
    </w:p>
    <w:p w:rsidR="009E1E20" w:rsidRPr="00016ED6" w:rsidRDefault="009E1E20" w:rsidP="009E1E20">
      <w:pPr>
        <w:pStyle w:val="P00"/>
        <w:spacing w:before="0"/>
        <w:ind w:left="0" w:right="1134"/>
        <w:rPr>
          <w:rStyle w:val="default"/>
          <w:rFonts w:cs="FrankRuehl" w:hint="cs"/>
          <w:vanish/>
          <w:szCs w:val="20"/>
          <w:shd w:val="clear" w:color="auto" w:fill="FFFF99"/>
          <w:rtl/>
        </w:rPr>
      </w:pP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2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9E1E20" w:rsidRPr="00016ED6" w:rsidRDefault="009E1E20" w:rsidP="009E1E20">
      <w:pPr>
        <w:pStyle w:val="P00"/>
        <w:ind w:left="0" w:right="1134"/>
        <w:rPr>
          <w:rStyle w:val="default"/>
          <w:rFonts w:cs="FrankRuehl"/>
          <w:vanish/>
          <w:sz w:val="22"/>
          <w:szCs w:val="22"/>
          <w:u w:val="single"/>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(ב1)</w:t>
      </w:r>
      <w:r w:rsidRPr="00016ED6">
        <w:rPr>
          <w:rStyle w:val="default"/>
          <w:rFonts w:cs="FrankRuehl" w:hint="cs"/>
          <w:vanish/>
          <w:sz w:val="22"/>
          <w:szCs w:val="22"/>
          <w:u w:val="single"/>
          <w:shd w:val="clear" w:color="auto" w:fill="FFFF99"/>
          <w:rtl/>
        </w:rPr>
        <w:tab/>
        <w:t>פתקי ההצבעה כאמור בסעיפים קטנים (א) ו-(ב) יהיו מודפסים לפי דוגמה שאישר מנהל הבחירות; מנהל הבחירות יאשר לכל הצעת מועמד ולכל רשימת מועמדים דוגמה אחת בלבד של פתק הצבעה בעברית ואם נתבקש, יאשר גם דוגמה אחת בלבד של פתק הצבעה בעברית ובערבית.</w:t>
      </w:r>
    </w:p>
    <w:p w:rsidR="009E1E20" w:rsidRPr="00016ED6" w:rsidRDefault="009E1E20" w:rsidP="009E1E20">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במקום פתק מודפס, יכול שישמש להצבעה, לכל אחד</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מהמוסדות האמורים בסעיפים קטנים (א) ו-(ב), פתק ריק שצבעו כצבע פתק ההצבעה המודפס לאותו מוסד; על הפתק האמור </w:t>
      </w:r>
      <w:r w:rsidRPr="00016ED6">
        <w:rPr>
          <w:rStyle w:val="default"/>
          <w:rFonts w:cs="FrankRuehl" w:hint="cs"/>
          <w:strike/>
          <w:vanish/>
          <w:sz w:val="22"/>
          <w:szCs w:val="22"/>
          <w:shd w:val="clear" w:color="auto" w:fill="FFFF99"/>
          <w:rtl/>
        </w:rPr>
        <w:t>יצוין בכתב יד שם המועמד לראשות המועצה ותו לא, או אות הרשומה או האות והכינוי של הרשימה ותו לא</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ירשום הבוחר בכתב ידו את השם הפרטי ושם המשפחה של המועמד לראשות המועצה ותו לא, או ירשום את אות הרשימה או האות והכינוי של הרשימה בלבד</w:t>
      </w:r>
      <w:r w:rsidRPr="00016ED6">
        <w:rPr>
          <w:rStyle w:val="default"/>
          <w:rFonts w:cs="FrankRuehl" w:hint="cs"/>
          <w:vanish/>
          <w:sz w:val="22"/>
          <w:szCs w:val="22"/>
          <w:shd w:val="clear" w:color="auto" w:fill="FFFF99"/>
          <w:rtl/>
        </w:rPr>
        <w:t>; הרישום בכתב יד ייעשה בעברית או בערבית או בשתי השפות.</w:t>
      </w:r>
    </w:p>
    <w:p w:rsidR="006E2BF5" w:rsidRPr="00016ED6" w:rsidRDefault="006E2BF5" w:rsidP="006E2BF5">
      <w:pPr>
        <w:pStyle w:val="P00"/>
        <w:spacing w:before="0"/>
        <w:ind w:left="0" w:right="1134"/>
        <w:rPr>
          <w:rStyle w:val="default"/>
          <w:rFonts w:cs="FrankRuehl" w:hint="cs"/>
          <w:vanish/>
          <w:szCs w:val="20"/>
          <w:shd w:val="clear" w:color="auto" w:fill="FFFF99"/>
          <w:rtl/>
        </w:rPr>
      </w:pPr>
    </w:p>
    <w:p w:rsidR="006E2BF5" w:rsidRPr="00016ED6" w:rsidRDefault="006E2BF5" w:rsidP="006E2BF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6E2BF5" w:rsidRPr="00016ED6" w:rsidRDefault="006E2BF5" w:rsidP="006E2B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6E2BF5" w:rsidRPr="00016ED6" w:rsidRDefault="006E2BF5" w:rsidP="006E2BF5">
      <w:pPr>
        <w:pStyle w:val="P00"/>
        <w:spacing w:before="0"/>
        <w:ind w:left="0" w:right="1134"/>
        <w:rPr>
          <w:rStyle w:val="default"/>
          <w:rFonts w:cs="FrankRuehl" w:hint="cs"/>
          <w:vanish/>
          <w:szCs w:val="20"/>
          <w:shd w:val="clear" w:color="auto" w:fill="FFFF99"/>
          <w:rtl/>
        </w:rPr>
      </w:pPr>
      <w:hyperlink r:id="rId526"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2D5A5A" w:rsidRPr="00016ED6" w:rsidRDefault="002D5A5A" w:rsidP="002D5A5A">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גודלם של פתקי ההצבעה האמורים בסעיפים קטנים (א) עד (ג) יהיה 7 על 10 ס"מ בערך</w:t>
      </w:r>
      <w:r w:rsidRPr="00016ED6">
        <w:rPr>
          <w:rStyle w:val="default"/>
          <w:rFonts w:cs="FrankRuehl" w:hint="cs"/>
          <w:vanish/>
          <w:sz w:val="22"/>
          <w:szCs w:val="22"/>
          <w:u w:val="single"/>
          <w:shd w:val="clear" w:color="auto" w:fill="FFFF99"/>
          <w:rtl/>
        </w:rPr>
        <w:t>; ההדפסה תהיה בדפוס שחור בשטח מודפס בגודל של לא פחות מ-4 ס"מ על 7 ס"מ ולא יותר מ-6 ס"מ על 9 ס"מ</w:t>
      </w:r>
      <w:r w:rsidRPr="00016ED6">
        <w:rPr>
          <w:rStyle w:val="default"/>
          <w:rFonts w:cs="FrankRuehl" w:hint="cs"/>
          <w:vanish/>
          <w:sz w:val="22"/>
          <w:szCs w:val="22"/>
          <w:shd w:val="clear" w:color="auto" w:fill="FFFF99"/>
          <w:rtl/>
        </w:rPr>
        <w:t>.</w:t>
      </w:r>
    </w:p>
    <w:p w:rsidR="002D5A5A" w:rsidRPr="00016ED6" w:rsidRDefault="002D5A5A" w:rsidP="002D5A5A">
      <w:pPr>
        <w:pStyle w:val="P00"/>
        <w:spacing w:before="0"/>
        <w:ind w:left="0" w:right="1134"/>
        <w:rPr>
          <w:rFonts w:ascii="FrankRuehl" w:hAnsi="FrankRuehl"/>
          <w:vanish/>
          <w:szCs w:val="20"/>
          <w:shd w:val="clear" w:color="auto" w:fill="FFFF99"/>
          <w:rtl/>
        </w:rPr>
      </w:pPr>
    </w:p>
    <w:p w:rsidR="002D5A5A" w:rsidRPr="00016ED6" w:rsidRDefault="002D5A5A" w:rsidP="002D5A5A">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2D5A5A" w:rsidRPr="00016ED6" w:rsidRDefault="002D5A5A" w:rsidP="002D5A5A">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2D5A5A" w:rsidRPr="00016ED6" w:rsidRDefault="002D5A5A" w:rsidP="002D5A5A">
      <w:pPr>
        <w:pStyle w:val="P00"/>
        <w:spacing w:before="0"/>
        <w:ind w:left="0" w:right="1134"/>
        <w:rPr>
          <w:rFonts w:ascii="FrankRuehl" w:hAnsi="FrankRuehl"/>
          <w:vanish/>
          <w:szCs w:val="20"/>
          <w:shd w:val="clear" w:color="auto" w:fill="FFFF99"/>
          <w:rtl/>
        </w:rPr>
      </w:pPr>
      <w:hyperlink r:id="rId527"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2D5A5A" w:rsidRPr="00016ED6" w:rsidRDefault="002D5A5A" w:rsidP="002D5A5A">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החלפת סעיף קטן 184(ד)</w:t>
      </w:r>
    </w:p>
    <w:p w:rsidR="002D5A5A" w:rsidRPr="00016ED6" w:rsidRDefault="002D5A5A" w:rsidP="002D5A5A">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AA148B" w:rsidRPr="00016ED6" w:rsidRDefault="00AA148B" w:rsidP="00AA148B">
      <w:pPr>
        <w:pStyle w:val="P00"/>
        <w:spacing w:before="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ד)</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גודלם של פתקי ההצבעה האמורים בסעיפים קטנים (א) עד (ג) יהיה 7 על 10 ס"מ בערך; ההדפסה תהיה בדפוס שחור בשטח מודפס בגודל של לא פחות מ-4 ס"מ על 7 ס"מ ולא יותר מ-6 ס"מ על 9 ס"מ.</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p>
    <w:p w:rsidR="00F16881" w:rsidRPr="00016ED6" w:rsidRDefault="00F16881" w:rsidP="00F16881">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F16881" w:rsidRPr="00016ED6" w:rsidRDefault="00F16881" w:rsidP="00F16881">
      <w:pPr>
        <w:pStyle w:val="P00"/>
        <w:spacing w:before="0"/>
        <w:ind w:left="0" w:right="1134"/>
        <w:rPr>
          <w:rStyle w:val="default"/>
          <w:rFonts w:ascii="FrankRuehl" w:hAnsi="FrankRuehl" w:cs="FrankRuehl"/>
          <w:vanish/>
          <w:szCs w:val="20"/>
          <w:shd w:val="clear" w:color="auto" w:fill="FFFF99"/>
          <w:rtl/>
        </w:rPr>
      </w:pPr>
      <w:hyperlink r:id="rId528"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F16881" w:rsidRPr="00F16881" w:rsidRDefault="00F16881" w:rsidP="00F16881">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במקום פתק מודפס, יכול שישמש להצבעה, לכל אחד</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מהמוסדות האמורים בסעיפים קטנים (א) ו-(ב), פתק ריק שצבעו כצבע פתק ההצבעה המודפס לאותו מוסד; על הפתק האמור ירשום הבוחר בכתב ידו את השם הפרטי ושם המשפחה של המועמד לראשות המועצה ותו לא, או ירשום את אות הרשימה או האות והכינוי של הרשימה בלבד; הרישום בכתב יד ייעשה </w:t>
      </w:r>
      <w:r w:rsidRPr="00016ED6">
        <w:rPr>
          <w:rStyle w:val="default"/>
          <w:rFonts w:cs="FrankRuehl" w:hint="cs"/>
          <w:vanish/>
          <w:sz w:val="22"/>
          <w:szCs w:val="22"/>
          <w:u w:val="single"/>
          <w:shd w:val="clear" w:color="auto" w:fill="FFFF99"/>
          <w:rtl/>
        </w:rPr>
        <w:t>בעט בצבע כחול</w:t>
      </w:r>
      <w:r w:rsidRPr="00016ED6">
        <w:rPr>
          <w:rStyle w:val="default"/>
          <w:rFonts w:cs="FrankRuehl" w:hint="cs"/>
          <w:vanish/>
          <w:sz w:val="22"/>
          <w:szCs w:val="22"/>
          <w:shd w:val="clear" w:color="auto" w:fill="FFFF99"/>
          <w:rtl/>
        </w:rPr>
        <w:t xml:space="preserve"> בעברית או בערבית או בשתי השפות.</w:t>
      </w:r>
      <w:bookmarkEnd w:id="502"/>
    </w:p>
    <w:p w:rsidR="00473119" w:rsidRDefault="00473119">
      <w:pPr>
        <w:pStyle w:val="P00"/>
        <w:spacing w:before="72"/>
        <w:ind w:left="0" w:right="1134"/>
        <w:rPr>
          <w:rStyle w:val="default"/>
          <w:rFonts w:cs="FrankRuehl"/>
          <w:rtl/>
        </w:rPr>
      </w:pPr>
      <w:bookmarkStart w:id="503" w:name="Seif115"/>
      <w:bookmarkEnd w:id="503"/>
      <w:r>
        <w:rPr>
          <w:lang w:val="he-IL"/>
        </w:rPr>
        <w:pict>
          <v:rect id="_x0000_s2336" style="position:absolute;left:0;text-align:left;margin-left:464.5pt;margin-top:8.05pt;width:75.05pt;height:26.15pt;z-index:25143910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ק</w:t>
                  </w:r>
                  <w:r>
                    <w:rPr>
                      <w:rFonts w:cs="Miriam" w:hint="cs"/>
                      <w:szCs w:val="18"/>
                      <w:rtl/>
                    </w:rPr>
                    <w:t>לפיות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9E1E20">
                  <w:pPr>
                    <w:spacing w:line="160" w:lineRule="exact"/>
                    <w:jc w:val="left"/>
                    <w:rPr>
                      <w:rFonts w:cs="Miriam"/>
                      <w:noProof/>
                      <w:szCs w:val="18"/>
                      <w:rtl/>
                    </w:rPr>
                  </w:pPr>
                  <w:r>
                    <w:rPr>
                      <w:rFonts w:cs="Miriam" w:hint="cs"/>
                      <w:szCs w:val="18"/>
                      <w:rtl/>
                    </w:rPr>
                    <w:t>תשע"ח-2018</w:t>
                  </w:r>
                </w:p>
              </w:txbxContent>
            </v:textbox>
            <w10:anchorlock/>
          </v:rect>
        </w:pict>
      </w:r>
      <w:r>
        <w:rPr>
          <w:rStyle w:val="big-number"/>
          <w:rtl/>
        </w:rPr>
        <w:t>185.</w:t>
      </w:r>
      <w:r>
        <w:rPr>
          <w:rStyle w:val="big-number"/>
          <w:rtl/>
        </w:rPr>
        <w:tab/>
      </w:r>
      <w:r w:rsidR="00AA148B">
        <w:rPr>
          <w:rStyle w:val="default"/>
          <w:rFonts w:cs="FrankRuehl" w:hint="cs"/>
          <w:rtl/>
        </w:rPr>
        <w:t>המועצה האזורית תכין קלפיות בהתאם להוראות סעיף 15 לתקנות סדרי בחירות; כל קלפי תצויד במנעול כאמור בסעיף 186; הקלפי תהיה עשויה כך שאפשר להכניס לתוכה מעטפות הצבעה אך אי-אפשר להוציאן מתוכה אלא בהסרת מנעולה</w:t>
      </w:r>
      <w:r w:rsidR="009E1E20">
        <w:rPr>
          <w:rStyle w:val="default"/>
          <w:rFonts w:cs="FrankRuehl" w:hint="cs"/>
          <w:rtl/>
        </w:rPr>
        <w:t>.</w:t>
      </w: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bookmarkStart w:id="504" w:name="Rov854"/>
      <w:r w:rsidRPr="00016ED6">
        <w:rPr>
          <w:rStyle w:val="default"/>
          <w:rFonts w:cs="FrankRuehl" w:hint="cs"/>
          <w:vanish/>
          <w:color w:val="FF0000"/>
          <w:szCs w:val="20"/>
          <w:shd w:val="clear" w:color="auto" w:fill="FFFF99"/>
          <w:rtl/>
        </w:rPr>
        <w:t>מיום 5.8.1997</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2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1015</w:t>
      </w:r>
    </w:p>
    <w:p w:rsidR="009E1E20" w:rsidRPr="00016ED6" w:rsidRDefault="009E1E20" w:rsidP="009E1E20">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185</w:t>
      </w:r>
    </w:p>
    <w:p w:rsidR="00AA148B" w:rsidRPr="00016ED6" w:rsidRDefault="00AA148B" w:rsidP="00AA148B">
      <w:pPr>
        <w:pStyle w:val="P00"/>
        <w:spacing w:before="0"/>
        <w:ind w:left="0" w:right="1134"/>
        <w:rPr>
          <w:rFonts w:ascii="FrankRuehl" w:hAnsi="FrankRuehl"/>
          <w:vanish/>
          <w:szCs w:val="20"/>
          <w:shd w:val="clear" w:color="auto" w:fill="FFFF99"/>
          <w:rtl/>
        </w:rPr>
      </w:pPr>
    </w:p>
    <w:p w:rsidR="00AA148B" w:rsidRPr="00016ED6" w:rsidRDefault="00AA148B" w:rsidP="00AA148B">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48B" w:rsidRPr="00016ED6" w:rsidRDefault="00AA148B" w:rsidP="00AA148B">
      <w:pPr>
        <w:pStyle w:val="P00"/>
        <w:spacing w:before="0"/>
        <w:ind w:left="0" w:right="1134"/>
        <w:rPr>
          <w:rFonts w:ascii="FrankRuehl" w:hAnsi="FrankRuehl"/>
          <w:vanish/>
          <w:szCs w:val="20"/>
          <w:shd w:val="clear" w:color="auto" w:fill="FFFF99"/>
          <w:rtl/>
        </w:rPr>
      </w:pPr>
      <w:hyperlink r:id="rId53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החלפת סעיף 185</w:t>
      </w:r>
    </w:p>
    <w:p w:rsidR="00AA148B" w:rsidRPr="00016ED6" w:rsidRDefault="00AA148B" w:rsidP="00AA148B">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AA148B" w:rsidRPr="00016ED6" w:rsidRDefault="00AA148B" w:rsidP="00AA148B">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קלפיות</w:t>
      </w:r>
    </w:p>
    <w:p w:rsidR="00AA148B" w:rsidRPr="00AA148B" w:rsidRDefault="00AA148B" w:rsidP="00AA148B">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185.</w:t>
      </w:r>
      <w:r w:rsidRPr="00016ED6">
        <w:rPr>
          <w:rStyle w:val="default"/>
          <w:rFonts w:cs="FrankRuehl"/>
          <w:strike/>
          <w:vanish/>
          <w:sz w:val="22"/>
          <w:szCs w:val="22"/>
          <w:shd w:val="clear" w:color="auto" w:fill="FFFF99"/>
          <w:rtl/>
        </w:rPr>
        <w:tab/>
        <w:t>ו</w:t>
      </w:r>
      <w:r w:rsidRPr="00016ED6">
        <w:rPr>
          <w:rStyle w:val="default"/>
          <w:rFonts w:cs="FrankRuehl" w:hint="cs"/>
          <w:strike/>
          <w:vanish/>
          <w:sz w:val="22"/>
          <w:szCs w:val="22"/>
          <w:shd w:val="clear" w:color="auto" w:fill="FFFF99"/>
          <w:rtl/>
        </w:rPr>
        <w:t>ע</w:t>
      </w:r>
      <w:r w:rsidRPr="00016ED6">
        <w:rPr>
          <w:rStyle w:val="default"/>
          <w:rFonts w:cs="FrankRuehl"/>
          <w:strike/>
          <w:vanish/>
          <w:sz w:val="22"/>
          <w:szCs w:val="22"/>
          <w:shd w:val="clear" w:color="auto" w:fill="FFFF99"/>
          <w:rtl/>
        </w:rPr>
        <w:t>ד</w:t>
      </w:r>
      <w:r w:rsidRPr="00016ED6">
        <w:rPr>
          <w:rStyle w:val="default"/>
          <w:rFonts w:cs="FrankRuehl" w:hint="cs"/>
          <w:strike/>
          <w:vanish/>
          <w:sz w:val="22"/>
          <w:szCs w:val="22"/>
          <w:shd w:val="clear" w:color="auto" w:fill="FFFF99"/>
          <w:rtl/>
        </w:rPr>
        <w:t>ת הבחירות תכין בעוד מועד, קלפיות במספר הדרוש לכל מקומות הקלפי; הקלפי תהיה עשויה כך שכאשר היא סגורה ניתן להכניס לתוכה דרך חריץ את מעטפות ההצבעה, אך אי אפשר להוציאן מתוכה אלא בפתיחת הקלפי, לאחר שבירת מנעולה כאמור בסעיף 186.</w:t>
      </w:r>
      <w:bookmarkEnd w:id="504"/>
    </w:p>
    <w:p w:rsidR="00473119" w:rsidRDefault="00473119">
      <w:pPr>
        <w:pStyle w:val="P00"/>
        <w:spacing w:before="72"/>
        <w:ind w:left="0" w:right="1134"/>
        <w:rPr>
          <w:rStyle w:val="default"/>
          <w:rFonts w:cs="FrankRuehl"/>
          <w:rtl/>
        </w:rPr>
      </w:pPr>
      <w:bookmarkStart w:id="505" w:name="Seif116"/>
      <w:bookmarkEnd w:id="505"/>
      <w:r>
        <w:rPr>
          <w:lang w:val="he-IL"/>
        </w:rPr>
        <w:pict>
          <v:rect id="_x0000_s2337" style="position:absolute;left:0;text-align:left;margin-left:464.5pt;margin-top:8.05pt;width:75.05pt;height:24.25pt;z-index:2514401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נעול</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9E1E20">
                  <w:pPr>
                    <w:spacing w:line="160" w:lineRule="exact"/>
                    <w:jc w:val="left"/>
                    <w:rPr>
                      <w:rFonts w:cs="Miriam"/>
                      <w:noProof/>
                      <w:szCs w:val="18"/>
                      <w:rtl/>
                    </w:rPr>
                  </w:pPr>
                  <w:r>
                    <w:rPr>
                      <w:rFonts w:cs="Miriam" w:hint="cs"/>
                      <w:szCs w:val="18"/>
                      <w:rtl/>
                    </w:rPr>
                    <w:t>תשע"ח-2018</w:t>
                  </w:r>
                </w:p>
              </w:txbxContent>
            </v:textbox>
            <w10:anchorlock/>
          </v:rect>
        </w:pict>
      </w:r>
      <w:r>
        <w:rPr>
          <w:rStyle w:val="big-number"/>
          <w:rtl/>
        </w:rPr>
        <w:t>186.</w:t>
      </w:r>
      <w:r>
        <w:rPr>
          <w:rStyle w:val="big-number"/>
          <w:rtl/>
        </w:rPr>
        <w:tab/>
      </w:r>
      <w:r w:rsidR="00AA148B">
        <w:rPr>
          <w:rStyle w:val="default"/>
          <w:rFonts w:cs="FrankRuehl" w:hint="cs"/>
          <w:rtl/>
        </w:rPr>
        <w:t>הוראת תקנה 16 לתקנות סדרי בחירות תחול, בשינויים המחויבים, על בחירות לפי צו זה</w:t>
      </w:r>
      <w:r>
        <w:rPr>
          <w:rStyle w:val="default"/>
          <w:rFonts w:cs="FrankRuehl" w:hint="cs"/>
          <w:rtl/>
        </w:rPr>
        <w:t>.</w:t>
      </w:r>
    </w:p>
    <w:p w:rsidR="00AA148B" w:rsidRPr="00016ED6" w:rsidRDefault="00AA148B" w:rsidP="00AA148B">
      <w:pPr>
        <w:pStyle w:val="P00"/>
        <w:spacing w:before="0"/>
        <w:ind w:left="0" w:right="1134"/>
        <w:rPr>
          <w:rStyle w:val="default"/>
          <w:rFonts w:cs="FrankRuehl" w:hint="cs"/>
          <w:vanish/>
          <w:color w:val="FF0000"/>
          <w:szCs w:val="20"/>
          <w:shd w:val="clear" w:color="auto" w:fill="FFFF99"/>
          <w:rtl/>
        </w:rPr>
      </w:pPr>
      <w:bookmarkStart w:id="506" w:name="Rov855"/>
      <w:r w:rsidRPr="00016ED6">
        <w:rPr>
          <w:rStyle w:val="default"/>
          <w:rFonts w:cs="FrankRuehl" w:hint="cs"/>
          <w:vanish/>
          <w:color w:val="FF0000"/>
          <w:szCs w:val="20"/>
          <w:shd w:val="clear" w:color="auto" w:fill="FFFF99"/>
          <w:rtl/>
        </w:rPr>
        <w:t>מיום 5.8.1997</w:t>
      </w:r>
    </w:p>
    <w:p w:rsidR="00AA148B" w:rsidRPr="00016ED6" w:rsidRDefault="00AA148B" w:rsidP="00AA14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AA148B" w:rsidRPr="00016ED6" w:rsidRDefault="00AA148B" w:rsidP="00AA148B">
      <w:pPr>
        <w:pStyle w:val="P00"/>
        <w:spacing w:before="0"/>
        <w:ind w:left="0" w:right="1134"/>
        <w:rPr>
          <w:rStyle w:val="default"/>
          <w:rFonts w:cs="FrankRuehl" w:hint="cs"/>
          <w:vanish/>
          <w:szCs w:val="20"/>
          <w:shd w:val="clear" w:color="auto" w:fill="FFFF99"/>
          <w:rtl/>
        </w:rPr>
      </w:pPr>
      <w:hyperlink r:id="rId53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1015</w:t>
      </w:r>
    </w:p>
    <w:p w:rsidR="00AA148B" w:rsidRPr="00016ED6" w:rsidRDefault="00AA148B" w:rsidP="00AA148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186</w:t>
      </w:r>
    </w:p>
    <w:p w:rsidR="00AA148B" w:rsidRPr="00016ED6" w:rsidRDefault="00AA148B" w:rsidP="00AA148B">
      <w:pPr>
        <w:pStyle w:val="P00"/>
        <w:spacing w:before="0"/>
        <w:ind w:left="0" w:right="1134"/>
        <w:rPr>
          <w:rFonts w:ascii="FrankRuehl" w:hAnsi="FrankRuehl"/>
          <w:vanish/>
          <w:szCs w:val="20"/>
          <w:shd w:val="clear" w:color="auto" w:fill="FFFF99"/>
          <w:rtl/>
        </w:rPr>
      </w:pPr>
    </w:p>
    <w:p w:rsidR="00AA148B" w:rsidRPr="00016ED6" w:rsidRDefault="00AA148B" w:rsidP="00AA148B">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48B" w:rsidRPr="00016ED6" w:rsidRDefault="00AA148B" w:rsidP="00AA148B">
      <w:pPr>
        <w:pStyle w:val="P00"/>
        <w:spacing w:before="0"/>
        <w:ind w:left="0" w:right="1134"/>
        <w:rPr>
          <w:rFonts w:ascii="FrankRuehl" w:hAnsi="FrankRuehl"/>
          <w:vanish/>
          <w:szCs w:val="20"/>
          <w:shd w:val="clear" w:color="auto" w:fill="FFFF99"/>
          <w:rtl/>
        </w:rPr>
      </w:pPr>
      <w:hyperlink r:id="rId53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החלפת סעיף 186</w:t>
      </w:r>
    </w:p>
    <w:p w:rsidR="00AA148B" w:rsidRPr="00016ED6" w:rsidRDefault="00AA148B" w:rsidP="00AA148B">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AA148B" w:rsidRPr="00016ED6" w:rsidRDefault="00AA148B" w:rsidP="00AA148B">
      <w:pPr>
        <w:pStyle w:val="P00"/>
        <w:spacing w:before="20"/>
        <w:ind w:left="0" w:right="1134"/>
        <w:rPr>
          <w:rStyle w:val="default"/>
          <w:rFonts w:ascii="Miriam" w:hAnsi="Miriam" w:cs="Miriam"/>
          <w:vanish/>
          <w:sz w:val="16"/>
          <w:szCs w:val="16"/>
          <w:shd w:val="clear" w:color="auto" w:fill="FFFF99"/>
          <w:rtl/>
        </w:rPr>
      </w:pPr>
      <w:r w:rsidRPr="00016ED6">
        <w:rPr>
          <w:rStyle w:val="default"/>
          <w:rFonts w:ascii="Miriam" w:hAnsi="Miriam" w:cs="Miriam" w:hint="cs"/>
          <w:strike/>
          <w:vanish/>
          <w:sz w:val="16"/>
          <w:szCs w:val="16"/>
          <w:shd w:val="clear" w:color="auto" w:fill="FFFF99"/>
          <w:rtl/>
        </w:rPr>
        <w:t>מנעול</w:t>
      </w:r>
    </w:p>
    <w:p w:rsidR="00AA148B" w:rsidRPr="00AA148B" w:rsidRDefault="00AA148B" w:rsidP="00AA148B">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186.</w:t>
      </w:r>
      <w:r w:rsidRPr="00016ED6">
        <w:rPr>
          <w:rStyle w:val="default"/>
          <w:rFonts w:cs="FrankRuehl"/>
          <w:strike/>
          <w:vanish/>
          <w:sz w:val="22"/>
          <w:szCs w:val="22"/>
          <w:shd w:val="clear" w:color="auto" w:fill="FFFF99"/>
          <w:rtl/>
        </w:rPr>
        <w:tab/>
        <w:t>ו</w:t>
      </w:r>
      <w:r w:rsidRPr="00016ED6">
        <w:rPr>
          <w:rStyle w:val="default"/>
          <w:rFonts w:cs="FrankRuehl" w:hint="cs"/>
          <w:strike/>
          <w:vanish/>
          <w:sz w:val="22"/>
          <w:szCs w:val="22"/>
          <w:shd w:val="clear" w:color="auto" w:fill="FFFF99"/>
          <w:rtl/>
        </w:rPr>
        <w:t>עדת הבחירות תכין בעוד מועד מנעול בטחון לכל קלפי; המנעול יהיה עשוי כך שלאחר נעילתו, יהיה ניתן לפתחו רק על ידי שבירתו; על כל מנעול יהיה חרוט מספר סידורי.</w:t>
      </w:r>
      <w:bookmarkEnd w:id="506"/>
    </w:p>
    <w:p w:rsidR="00AA148B" w:rsidRDefault="00AA148B">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hint="cs"/>
          <w:rtl/>
        </w:rPr>
      </w:pPr>
      <w:bookmarkStart w:id="507" w:name="Seif117"/>
      <w:bookmarkEnd w:id="507"/>
      <w:r>
        <w:rPr>
          <w:lang w:val="he-IL"/>
        </w:rPr>
        <w:pict>
          <v:rect id="_x0000_s2338" style="position:absolute;left:0;text-align:left;margin-left:465.6pt;margin-top:8.05pt;width:73.95pt;height:38.75pt;z-index:2514411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 xml:space="preserve">ספקת ציוד </w:t>
                  </w:r>
                  <w:r>
                    <w:rPr>
                      <w:rFonts w:cs="Miriam"/>
                      <w:szCs w:val="18"/>
                      <w:rtl/>
                    </w:rPr>
                    <w:t>ל</w:t>
                  </w:r>
                  <w:r>
                    <w:rPr>
                      <w:rFonts w:cs="Miriam" w:hint="cs"/>
                      <w:szCs w:val="18"/>
                      <w:rtl/>
                    </w:rPr>
                    <w:t>ועדות קלפי</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187.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מיום לפני יום הבחירות, תמסור וע</w:t>
      </w:r>
      <w:r>
        <w:rPr>
          <w:rStyle w:val="default"/>
          <w:rFonts w:cs="FrankRuehl"/>
          <w:rtl/>
        </w:rPr>
        <w:t>ד</w:t>
      </w:r>
      <w:r>
        <w:rPr>
          <w:rStyle w:val="default"/>
          <w:rFonts w:cs="FrankRuehl" w:hint="cs"/>
          <w:rtl/>
        </w:rPr>
        <w:t xml:space="preserve">ת הבחירות לכל ועדת קלפי </w:t>
      </w:r>
      <w:r w:rsidR="00AE0E63">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 העתקים מפנקס הבוחרים של האזור שבו נמצאת הקלפי, אם הוצבה באזור האמור קלפי אחת, או שני העתקים מרשימת הבוחרים הרשאים להצביע בקלפי, אם הוצבו באזור מספר קלפיות;</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קלפי ומנעול;</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פרגוד לתא הצבעה;</w:t>
      </w:r>
    </w:p>
    <w:p w:rsidR="00473119" w:rsidRDefault="0047311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מיתקן להנחת פתקי ההצבעה;</w:t>
      </w:r>
    </w:p>
    <w:p w:rsidR="00473119" w:rsidRDefault="0047311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כמות מספקת של מעטפות הצבעה, לכל אחד מהמוסדות העומדים לבחירה באזור;</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כמות מספקת של פתקי הצבעה, לכל אחת מהצעות המועמדים ומרשימות המועמדים המשתתפות בבחירות באזור וכן כמות מספקת של פתקים ריקים להצבעה, לכל אחד מהמוסדות העומדי</w:t>
      </w:r>
      <w:r>
        <w:rPr>
          <w:rStyle w:val="default"/>
          <w:rFonts w:cs="FrankRuehl"/>
          <w:rtl/>
        </w:rPr>
        <w:t>ם</w:t>
      </w:r>
      <w:r>
        <w:rPr>
          <w:rStyle w:val="default"/>
          <w:rFonts w:cs="FrankRuehl" w:hint="cs"/>
          <w:rtl/>
        </w:rPr>
        <w:t xml:space="preserve"> לבחירה באזור;</w:t>
      </w:r>
    </w:p>
    <w:p w:rsidR="00473119" w:rsidRDefault="00473119">
      <w:pPr>
        <w:pStyle w:val="P22"/>
        <w:spacing w:before="72"/>
        <w:ind w:left="1021" w:right="1134"/>
        <w:rPr>
          <w:rStyle w:val="default"/>
          <w:rFonts w:cs="FrankRuehl"/>
          <w:rtl/>
        </w:rPr>
      </w:pPr>
      <w:r>
        <w:rPr>
          <w:rtl/>
          <w:lang w:val="he-IL"/>
        </w:rPr>
        <w:pict>
          <v:shape id="_x0000_s2512" type="#_x0000_t202" style="position:absolute;left:0;text-align:left;margin-left:470.25pt;margin-top:2.3pt;width:1in;height:16.8pt;z-index:251741184"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rtl/>
        </w:rPr>
        <w:t>(7)</w:t>
      </w:r>
      <w:r>
        <w:rPr>
          <w:rStyle w:val="default"/>
          <w:rFonts w:cs="FrankRuehl"/>
          <w:rtl/>
        </w:rPr>
        <w:tab/>
      </w:r>
      <w:r>
        <w:rPr>
          <w:rStyle w:val="default"/>
          <w:rFonts w:cs="FrankRuehl" w:hint="cs"/>
          <w:rtl/>
        </w:rPr>
        <w:t>(נמחקה);</w:t>
      </w:r>
    </w:p>
    <w:p w:rsidR="00473119" w:rsidRDefault="0047311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קרש עם שיפודים;</w:t>
      </w:r>
    </w:p>
    <w:p w:rsidR="00473119" w:rsidRDefault="00473119">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טופס פרוטוקול של מהלך ההצבעה וספירת הקולות, לכל אחד מהמוסדות העומדים לבחירה;</w:t>
      </w:r>
    </w:p>
    <w:p w:rsidR="00473119" w:rsidRDefault="00473119">
      <w:pPr>
        <w:pStyle w:val="P22"/>
        <w:spacing w:before="72"/>
        <w:ind w:left="1021" w:right="1134"/>
        <w:rPr>
          <w:rStyle w:val="default"/>
          <w:rFonts w:cs="FrankRuehl"/>
          <w:rtl/>
        </w:rPr>
      </w:pPr>
      <w:r>
        <w:rPr>
          <w:rtl/>
          <w:lang w:val="he-IL"/>
        </w:rPr>
        <w:pict>
          <v:shape id="_x0000_s2513" type="#_x0000_t202" style="position:absolute;left:0;text-align:left;margin-left:470.25pt;margin-top:1.1pt;width:1in;height:16.8pt;z-index:251742208"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rtl/>
        </w:rPr>
        <w:t>(10)</w:t>
      </w:r>
      <w:r>
        <w:rPr>
          <w:rStyle w:val="default"/>
          <w:rFonts w:cs="FrankRuehl"/>
          <w:rtl/>
        </w:rPr>
        <w:tab/>
      </w:r>
      <w:r>
        <w:rPr>
          <w:rStyle w:val="default"/>
          <w:rFonts w:cs="FrankRuehl" w:hint="cs"/>
          <w:rtl/>
        </w:rPr>
        <w:t>גיליונות למנין הקולות הכשרים לכל אחד מן הגופים העומדים לבחירה;</w:t>
      </w:r>
    </w:p>
    <w:p w:rsidR="00473119" w:rsidRDefault="00473119">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שני העתקים של טופסי פרוטוקול של הקולות הפס</w:t>
      </w:r>
      <w:r>
        <w:rPr>
          <w:rStyle w:val="default"/>
          <w:rFonts w:cs="FrankRuehl"/>
          <w:rtl/>
        </w:rPr>
        <w:t>ו</w:t>
      </w:r>
      <w:r>
        <w:rPr>
          <w:rStyle w:val="default"/>
          <w:rFonts w:cs="FrankRuehl" w:hint="cs"/>
          <w:rtl/>
        </w:rPr>
        <w:t>לים, לכל אחד מהמוסדות העומדים לבחירה;</w:t>
      </w:r>
    </w:p>
    <w:p w:rsidR="00473119" w:rsidRDefault="00473119">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מעטפות לאריזה;</w:t>
      </w:r>
    </w:p>
    <w:p w:rsidR="00473119" w:rsidRDefault="00F16881" w:rsidP="00F16881">
      <w:pPr>
        <w:pStyle w:val="P22"/>
        <w:spacing w:before="72"/>
        <w:ind w:left="1021" w:right="1134"/>
        <w:rPr>
          <w:rStyle w:val="default"/>
          <w:rFonts w:cs="FrankRuehl"/>
          <w:rtl/>
        </w:rPr>
      </w:pPr>
      <w:r>
        <w:rPr>
          <w:rtl/>
          <w:lang w:eastAsia="en-US"/>
        </w:rPr>
        <w:pict>
          <v:shape id="_x0000_s3100" type="#_x0000_t202" style="position:absolute;left:0;text-align:left;margin-left:470.35pt;margin-top:7.1pt;width:1in;height:16.8pt;z-index:252018688" filled="f" stroked="f">
            <v:textbox inset="1mm,0,1mm,0">
              <w:txbxContent>
                <w:p w:rsidR="007E53B6" w:rsidRDefault="007E53B6" w:rsidP="00F16881">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תשע"ח-2018</w:t>
                  </w:r>
                </w:p>
              </w:txbxContent>
            </v:textbox>
          </v:shape>
        </w:pict>
      </w:r>
      <w:r>
        <w:rPr>
          <w:rFonts w:hint="cs"/>
          <w:rtl/>
        </w:rPr>
        <w:t>(13)</w:t>
      </w:r>
      <w:r>
        <w:rPr>
          <w:rtl/>
        </w:rPr>
        <w:tab/>
      </w:r>
      <w:r>
        <w:rPr>
          <w:rStyle w:val="default"/>
          <w:rFonts w:cs="FrankRuehl" w:hint="cs"/>
          <w:rtl/>
        </w:rPr>
        <w:t>אמצעי תאורה לשעת</w:t>
      </w:r>
      <w:r w:rsidR="00473119">
        <w:rPr>
          <w:rStyle w:val="default"/>
          <w:rFonts w:cs="FrankRuehl" w:hint="cs"/>
          <w:rtl/>
        </w:rPr>
        <w:t xml:space="preserve"> חירום;</w:t>
      </w:r>
    </w:p>
    <w:p w:rsidR="00473119" w:rsidRDefault="00473119">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ציוד משרדי.</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הציוד האמור בסעיף קטן (א), יימסר לידי יושב ראש ועדת הקלפי וניתן למסרו למזכיר הועדה.</w:t>
      </w: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bookmarkStart w:id="508" w:name="Rov893"/>
      <w:r w:rsidRPr="00016ED6">
        <w:rPr>
          <w:rStyle w:val="default"/>
          <w:rFonts w:cs="FrankRuehl" w:hint="cs"/>
          <w:vanish/>
          <w:color w:val="FF0000"/>
          <w:szCs w:val="20"/>
          <w:shd w:val="clear" w:color="auto" w:fill="FFFF99"/>
          <w:rtl/>
        </w:rPr>
        <w:t>מיום 5.8.1997</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3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1015</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187</w:t>
      </w:r>
    </w:p>
    <w:p w:rsidR="009E1E20" w:rsidRPr="00016ED6" w:rsidRDefault="009E1E20" w:rsidP="009E1E20">
      <w:pPr>
        <w:pStyle w:val="P00"/>
        <w:spacing w:before="0"/>
        <w:ind w:left="0" w:right="1134"/>
        <w:rPr>
          <w:rStyle w:val="default"/>
          <w:rFonts w:cs="FrankRuehl" w:hint="cs"/>
          <w:vanish/>
          <w:szCs w:val="20"/>
          <w:shd w:val="clear" w:color="auto" w:fill="FFFF99"/>
          <w:rtl/>
        </w:rPr>
      </w:pPr>
    </w:p>
    <w:p w:rsidR="009E1E20" w:rsidRPr="00016ED6" w:rsidRDefault="009E1E20" w:rsidP="009E1E20">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9E1E20" w:rsidRPr="00016ED6" w:rsidRDefault="009E1E20" w:rsidP="009E1E20">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9E1E20" w:rsidRPr="00016ED6" w:rsidRDefault="009E1E20" w:rsidP="009E1E20">
      <w:pPr>
        <w:pStyle w:val="P00"/>
        <w:spacing w:before="0"/>
        <w:ind w:left="1021" w:right="1134"/>
        <w:rPr>
          <w:rStyle w:val="default"/>
          <w:rFonts w:cs="FrankRuehl" w:hint="cs"/>
          <w:vanish/>
          <w:szCs w:val="20"/>
          <w:shd w:val="clear" w:color="auto" w:fill="FFFF99"/>
          <w:rtl/>
        </w:rPr>
      </w:pPr>
      <w:hyperlink r:id="rId534"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9E1E20" w:rsidRPr="00016ED6" w:rsidRDefault="009E1E20" w:rsidP="009E1E20">
      <w:pPr>
        <w:pStyle w:val="P22"/>
        <w:ind w:left="1021"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(7)</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חותמת להטבעה בתעודות הזהות של הבוחרים וכרית לחותמות;</w:t>
      </w:r>
    </w:p>
    <w:p w:rsidR="009E1E20" w:rsidRPr="00016ED6" w:rsidRDefault="009E1E20" w:rsidP="009E1E2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(8)</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קרש עם שיפודים;</w:t>
      </w:r>
    </w:p>
    <w:p w:rsidR="009E1E20" w:rsidRPr="00016ED6" w:rsidRDefault="009E1E20" w:rsidP="009E1E20">
      <w:pPr>
        <w:pStyle w:val="P22"/>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(9)</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טופס פרוטוקול של מהלך ההצבעה וספירת הקולות, לכל אחד מהמוסדות העומדים לבחירה;</w:t>
      </w:r>
    </w:p>
    <w:p w:rsidR="009E1E20" w:rsidRPr="00016ED6" w:rsidRDefault="009E1E20" w:rsidP="009E1E20">
      <w:pPr>
        <w:pStyle w:val="P22"/>
        <w:spacing w:before="0"/>
        <w:ind w:left="1021" w:right="1134"/>
        <w:rPr>
          <w:rStyle w:val="default"/>
          <w:rFonts w:cs="FrankRuehl"/>
          <w:strike/>
          <w:vanish/>
          <w:sz w:val="22"/>
          <w:szCs w:val="22"/>
          <w:shd w:val="clear" w:color="auto" w:fill="FFFF99"/>
          <w:rtl/>
        </w:rPr>
      </w:pPr>
      <w:r w:rsidRPr="00016ED6">
        <w:rPr>
          <w:rStyle w:val="default"/>
          <w:rFonts w:cs="FrankRuehl" w:hint="cs"/>
          <w:strike/>
          <w:vanish/>
          <w:sz w:val="22"/>
          <w:szCs w:val="22"/>
          <w:shd w:val="clear" w:color="auto" w:fill="FFFF99"/>
          <w:rtl/>
        </w:rPr>
        <w:t>(10)</w:t>
      </w:r>
      <w:r w:rsidRPr="00016ED6">
        <w:rPr>
          <w:rStyle w:val="default"/>
          <w:rFonts w:cs="FrankRuehl" w:hint="cs"/>
          <w:strike/>
          <w:vanish/>
          <w:sz w:val="22"/>
          <w:szCs w:val="22"/>
          <w:shd w:val="clear" w:color="auto" w:fill="FFFF99"/>
          <w:rtl/>
        </w:rPr>
        <w:tab/>
        <w:t>גליונות לסימון הקולות הנמנים;</w:t>
      </w:r>
    </w:p>
    <w:p w:rsidR="009E1E20" w:rsidRPr="00016ED6" w:rsidRDefault="009E1E20" w:rsidP="009E1E20">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u w:val="single"/>
          <w:shd w:val="clear" w:color="auto" w:fill="FFFF99"/>
          <w:rtl/>
        </w:rPr>
        <w:t>(10)</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גיליונות למנין הקולות הכשרים לכל אחד מן הגופים העומדים לבחירה;</w:t>
      </w:r>
    </w:p>
    <w:p w:rsidR="00F16881" w:rsidRPr="00016ED6" w:rsidRDefault="00F16881" w:rsidP="00F16881">
      <w:pPr>
        <w:pStyle w:val="P00"/>
        <w:spacing w:before="0"/>
        <w:ind w:left="1021" w:right="1134"/>
        <w:rPr>
          <w:rStyle w:val="default"/>
          <w:rFonts w:ascii="FrankRuehl" w:hAnsi="FrankRuehl" w:cs="FrankRuehl"/>
          <w:vanish/>
          <w:szCs w:val="20"/>
          <w:shd w:val="clear" w:color="auto" w:fill="FFFF99"/>
          <w:rtl/>
        </w:rPr>
      </w:pPr>
    </w:p>
    <w:p w:rsidR="00F16881" w:rsidRPr="00016ED6" w:rsidRDefault="00F16881" w:rsidP="00F16881">
      <w:pPr>
        <w:pStyle w:val="P00"/>
        <w:spacing w:before="0"/>
        <w:ind w:left="1021"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F16881" w:rsidRPr="00016ED6" w:rsidRDefault="00F16881" w:rsidP="00F16881">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F16881" w:rsidRPr="00016ED6" w:rsidRDefault="00F16881" w:rsidP="00F16881">
      <w:pPr>
        <w:pStyle w:val="P00"/>
        <w:spacing w:before="0"/>
        <w:ind w:left="1021" w:right="1134"/>
        <w:rPr>
          <w:rStyle w:val="default"/>
          <w:rFonts w:ascii="FrankRuehl" w:hAnsi="FrankRuehl" w:cs="FrankRuehl"/>
          <w:vanish/>
          <w:szCs w:val="20"/>
          <w:shd w:val="clear" w:color="auto" w:fill="FFFF99"/>
          <w:rtl/>
        </w:rPr>
      </w:pPr>
      <w:hyperlink r:id="rId535"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F16881" w:rsidRPr="00016ED6" w:rsidRDefault="00F16881" w:rsidP="00F16881">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hint="cs"/>
          <w:b/>
          <w:bCs/>
          <w:vanish/>
          <w:szCs w:val="20"/>
          <w:shd w:val="clear" w:color="auto" w:fill="FFFF99"/>
          <w:rtl/>
        </w:rPr>
        <w:t>החלפת פסקה 187(א)(13)</w:t>
      </w:r>
    </w:p>
    <w:p w:rsidR="00F16881" w:rsidRPr="00016ED6" w:rsidRDefault="00F16881" w:rsidP="00F16881">
      <w:pPr>
        <w:pStyle w:val="P0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hint="cs"/>
          <w:vanish/>
          <w:szCs w:val="20"/>
          <w:shd w:val="clear" w:color="auto" w:fill="FFFF99"/>
          <w:rtl/>
        </w:rPr>
        <w:t>הנוסח הקודם:</w:t>
      </w:r>
    </w:p>
    <w:p w:rsidR="00F16881" w:rsidRPr="001F6509" w:rsidRDefault="00F16881" w:rsidP="001F6509">
      <w:pPr>
        <w:pStyle w:val="P22"/>
        <w:spacing w:before="0"/>
        <w:ind w:left="1021" w:right="1134"/>
        <w:rPr>
          <w:rStyle w:val="default"/>
          <w:rFonts w:cs="FrankRuehl"/>
          <w:strike/>
          <w:sz w:val="2"/>
          <w:szCs w:val="2"/>
          <w:shd w:val="clear" w:color="auto" w:fill="FFFF99"/>
          <w:rtl/>
        </w:rPr>
      </w:pPr>
      <w:r w:rsidRPr="00016ED6">
        <w:rPr>
          <w:rStyle w:val="default"/>
          <w:rFonts w:cs="FrankRuehl"/>
          <w:strike/>
          <w:vanish/>
          <w:sz w:val="22"/>
          <w:szCs w:val="22"/>
          <w:shd w:val="clear" w:color="auto" w:fill="FFFF99"/>
          <w:rtl/>
        </w:rPr>
        <w:t>(13)</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נרות וגפרורים לתאורת חירום;</w:t>
      </w:r>
      <w:bookmarkEnd w:id="508"/>
    </w:p>
    <w:p w:rsidR="00473119" w:rsidRDefault="00473119" w:rsidP="006E2BF5">
      <w:pPr>
        <w:pStyle w:val="P00"/>
        <w:spacing w:before="72"/>
        <w:ind w:left="0" w:right="1134"/>
        <w:rPr>
          <w:rStyle w:val="default"/>
          <w:rFonts w:cs="FrankRuehl" w:hint="cs"/>
          <w:rtl/>
        </w:rPr>
      </w:pPr>
      <w:bookmarkStart w:id="509" w:name="Seif118"/>
      <w:bookmarkEnd w:id="509"/>
      <w:r>
        <w:rPr>
          <w:lang w:val="he-IL"/>
        </w:rPr>
        <w:pict>
          <v:rect id="_x0000_s2339" style="position:absolute;left:0;text-align:left;margin-left:464.5pt;margin-top:8.05pt;width:75.05pt;height:51.35pt;z-index:2514421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ודעות במק</w:t>
                  </w:r>
                  <w:r>
                    <w:rPr>
                      <w:rFonts w:cs="Miriam"/>
                      <w:szCs w:val="18"/>
                      <w:rtl/>
                    </w:rPr>
                    <w:t>ו</w:t>
                  </w:r>
                  <w:r>
                    <w:rPr>
                      <w:rFonts w:cs="Miriam" w:hint="cs"/>
                      <w:szCs w:val="18"/>
                      <w:rtl/>
                    </w:rPr>
                    <w:t>מות הקלפי</w:t>
                  </w:r>
                </w:p>
                <w:p w:rsidR="007E53B6" w:rsidRDefault="007E53B6">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Pr>
          <w:rStyle w:val="big-number"/>
          <w:rtl/>
        </w:rPr>
        <w:t>188.</w:t>
      </w:r>
      <w:r>
        <w:rPr>
          <w:rStyle w:val="big-number"/>
          <w:rtl/>
        </w:rPr>
        <w:tab/>
      </w:r>
      <w:r w:rsidR="006E2BF5">
        <w:rPr>
          <w:rStyle w:val="default"/>
          <w:rFonts w:cs="FrankRuehl" w:hint="cs"/>
          <w:rtl/>
        </w:rPr>
        <w:t>מנהל</w:t>
      </w:r>
      <w:r>
        <w:rPr>
          <w:rStyle w:val="default"/>
          <w:rFonts w:cs="FrankRuehl" w:hint="cs"/>
          <w:rtl/>
        </w:rPr>
        <w:t xml:space="preserve"> בח</w:t>
      </w:r>
      <w:r>
        <w:rPr>
          <w:rStyle w:val="default"/>
          <w:rFonts w:cs="FrankRuehl"/>
          <w:rtl/>
        </w:rPr>
        <w:t>י</w:t>
      </w:r>
      <w:r>
        <w:rPr>
          <w:rStyle w:val="default"/>
          <w:rFonts w:cs="FrankRuehl" w:hint="cs"/>
          <w:rtl/>
        </w:rPr>
        <w:t xml:space="preserve">רות יפרסם במקום בולט לעין בכל מקום קלפי באזור </w:t>
      </w:r>
      <w:r w:rsidR="00AE0E63">
        <w:rPr>
          <w:rStyle w:val="default"/>
          <w:rFonts w:cs="FrankRuehl"/>
          <w:rtl/>
        </w:rPr>
        <w:t>–</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מודעה המפרטת את שמות המועמדים לראשות המועצה וכן את רשימות המועמדים, כינוייהן ואותיותיהן;</w:t>
      </w:r>
    </w:p>
    <w:p w:rsidR="00473119" w:rsidRDefault="00473119" w:rsidP="009E1E20">
      <w:pPr>
        <w:pStyle w:val="P11"/>
        <w:spacing w:before="72"/>
        <w:ind w:left="624" w:right="1134"/>
        <w:rPr>
          <w:rStyle w:val="default"/>
          <w:rFonts w:cs="FrankRuehl"/>
          <w:rtl/>
        </w:rPr>
      </w:pPr>
      <w:r>
        <w:rPr>
          <w:lang w:val="he-IL"/>
        </w:rPr>
        <w:pict>
          <v:rect id="_x0000_s2340" style="position:absolute;left:0;text-align:left;margin-left:464.5pt;margin-top:8.05pt;width:75.05pt;height:8pt;z-index:251443200" o:allowincell="f" filled="f" stroked="f" strokecolor="lime" strokeweight=".25pt">
            <v:textbox style="mso-next-textbox:#_x0000_s2340" inset="0,0,0,0">
              <w:txbxContent>
                <w:p w:rsidR="007E53B6" w:rsidRDefault="007E53B6" w:rsidP="009E1E20">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default"/>
          <w:rFonts w:cs="FrankRuehl"/>
          <w:rtl/>
        </w:rPr>
        <w:t>(2)</w:t>
      </w:r>
      <w:r>
        <w:rPr>
          <w:rStyle w:val="default"/>
          <w:rFonts w:cs="FrankRuehl"/>
          <w:rtl/>
        </w:rPr>
        <w:tab/>
      </w:r>
      <w:r>
        <w:rPr>
          <w:rStyle w:val="default"/>
          <w:rFonts w:cs="FrankRuehl" w:hint="cs"/>
          <w:rtl/>
        </w:rPr>
        <w:t>מודעה המפרטת את הוראות סעיף 196 בדבר סדרי ההצבעה;</w:t>
      </w:r>
    </w:p>
    <w:p w:rsidR="00473119" w:rsidRDefault="009E1E20">
      <w:pPr>
        <w:pStyle w:val="P11"/>
        <w:spacing w:before="72"/>
        <w:ind w:left="624" w:right="1134"/>
        <w:rPr>
          <w:rStyle w:val="default"/>
          <w:rFonts w:cs="FrankRuehl" w:hint="cs"/>
          <w:rtl/>
        </w:rPr>
      </w:pPr>
      <w:r>
        <w:rPr>
          <w:rtl/>
          <w:lang w:eastAsia="en-US"/>
        </w:rPr>
        <w:pict>
          <v:shape id="_x0000_s2800" type="#_x0000_t202" style="position:absolute;left:0;text-align:left;margin-left:470.35pt;margin-top:7.1pt;width:1in;height:11.2pt;z-index:251909120" filled="f" stroked="f">
            <v:textbox inset="1mm,0,1mm,0">
              <w:txbxContent>
                <w:p w:rsidR="007E53B6" w:rsidRDefault="007E53B6" w:rsidP="009E1E20">
                  <w:pPr>
                    <w:spacing w:line="160" w:lineRule="exact"/>
                    <w:jc w:val="left"/>
                    <w:rPr>
                      <w:rFonts w:cs="Miriam"/>
                      <w:noProof/>
                      <w:szCs w:val="18"/>
                      <w:rtl/>
                    </w:rPr>
                  </w:pPr>
                  <w:r>
                    <w:rPr>
                      <w:rFonts w:cs="Miriam"/>
                      <w:szCs w:val="18"/>
                      <w:rtl/>
                    </w:rPr>
                    <w:t>צ</w:t>
                  </w:r>
                  <w:r>
                    <w:rPr>
                      <w:rFonts w:cs="Miriam" w:hint="cs"/>
                      <w:szCs w:val="18"/>
                      <w:rtl/>
                    </w:rPr>
                    <w:t>ו תש"ס-1999</w:t>
                  </w:r>
                </w:p>
              </w:txbxContent>
            </v:textbox>
          </v:shape>
        </w:pict>
      </w:r>
      <w:r w:rsidR="00473119">
        <w:rPr>
          <w:rStyle w:val="default"/>
          <w:rFonts w:cs="FrankRuehl"/>
          <w:rtl/>
        </w:rPr>
        <w:t>(3)</w:t>
      </w:r>
      <w:r w:rsidR="00473119">
        <w:rPr>
          <w:rStyle w:val="default"/>
          <w:rFonts w:cs="FrankRuehl"/>
          <w:rtl/>
        </w:rPr>
        <w:tab/>
      </w:r>
      <w:r w:rsidR="00473119">
        <w:rPr>
          <w:rStyle w:val="default"/>
          <w:rFonts w:cs="FrankRuehl" w:hint="cs"/>
          <w:rtl/>
        </w:rPr>
        <w:t>מודעה המפרטת את הוראות סעיף 203 בדבר קו</w:t>
      </w:r>
      <w:r w:rsidR="00473119">
        <w:rPr>
          <w:rStyle w:val="default"/>
          <w:rFonts w:cs="FrankRuehl"/>
          <w:rtl/>
        </w:rPr>
        <w:t>ל</w:t>
      </w:r>
      <w:r w:rsidR="00473119">
        <w:rPr>
          <w:rStyle w:val="default"/>
          <w:rFonts w:cs="FrankRuehl" w:hint="cs"/>
          <w:rtl/>
        </w:rPr>
        <w:t>ות פסולים.</w:t>
      </w: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bookmarkStart w:id="510" w:name="Rov812"/>
      <w:r w:rsidRPr="00016ED6">
        <w:rPr>
          <w:rStyle w:val="default"/>
          <w:rFonts w:cs="FrankRuehl" w:hint="cs"/>
          <w:vanish/>
          <w:color w:val="FF0000"/>
          <w:szCs w:val="20"/>
          <w:shd w:val="clear" w:color="auto" w:fill="FFFF99"/>
          <w:rtl/>
        </w:rPr>
        <w:t>מיום 5.8.1997</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3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1016</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188</w:t>
      </w:r>
    </w:p>
    <w:p w:rsidR="009E1E20" w:rsidRPr="00016ED6" w:rsidRDefault="009E1E20" w:rsidP="009E1E20">
      <w:pPr>
        <w:pStyle w:val="P00"/>
        <w:spacing w:before="0"/>
        <w:ind w:left="0" w:right="1134"/>
        <w:rPr>
          <w:rStyle w:val="default"/>
          <w:rFonts w:cs="FrankRuehl" w:hint="cs"/>
          <w:vanish/>
          <w:szCs w:val="20"/>
          <w:shd w:val="clear" w:color="auto" w:fill="FFFF99"/>
          <w:rtl/>
        </w:rPr>
      </w:pPr>
    </w:p>
    <w:p w:rsidR="009E1E20" w:rsidRPr="00016ED6" w:rsidRDefault="009E1E20" w:rsidP="00DD45A9">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9E1E20" w:rsidRPr="00016ED6" w:rsidRDefault="009E1E20" w:rsidP="00DD45A9">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9E1E20" w:rsidRPr="00016ED6" w:rsidRDefault="009E1E20" w:rsidP="00DD45A9">
      <w:pPr>
        <w:pStyle w:val="P00"/>
        <w:spacing w:before="0"/>
        <w:ind w:left="624" w:right="1134"/>
        <w:rPr>
          <w:rStyle w:val="default"/>
          <w:rFonts w:cs="FrankRuehl" w:hint="cs"/>
          <w:vanish/>
          <w:szCs w:val="20"/>
          <w:shd w:val="clear" w:color="auto" w:fill="FFFF99"/>
          <w:rtl/>
        </w:rPr>
      </w:pPr>
      <w:hyperlink r:id="rId537"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9E1E20" w:rsidRPr="00016ED6" w:rsidRDefault="009E1E20" w:rsidP="009E1E20">
      <w:pPr>
        <w:pStyle w:val="P11"/>
        <w:ind w:left="624" w:right="1134"/>
        <w:rPr>
          <w:rStyle w:val="default"/>
          <w:rFonts w:cs="FrankRuehl"/>
          <w:vanish/>
          <w:sz w:val="22"/>
          <w:szCs w:val="22"/>
          <w:u w:val="single"/>
          <w:shd w:val="clear" w:color="auto" w:fill="FFFF99"/>
          <w:rtl/>
        </w:rPr>
      </w:pPr>
      <w:r w:rsidRPr="00016ED6">
        <w:rPr>
          <w:rStyle w:val="default"/>
          <w:rFonts w:cs="FrankRuehl"/>
          <w:vanish/>
          <w:sz w:val="22"/>
          <w:szCs w:val="22"/>
          <w:u w:val="single"/>
          <w:shd w:val="clear" w:color="auto" w:fill="FFFF99"/>
          <w:rtl/>
        </w:rPr>
        <w:t>(2)</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מודעה המפרטת את הוראות סעיף 196 בדבר סדרי ההצבעה;</w:t>
      </w:r>
    </w:p>
    <w:p w:rsidR="009E1E20" w:rsidRPr="00016ED6" w:rsidRDefault="009E1E20" w:rsidP="009E1E20">
      <w:pPr>
        <w:pStyle w:val="P11"/>
        <w:spacing w:before="0"/>
        <w:ind w:left="624"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(2)</w:t>
      </w:r>
      <w:r w:rsidRPr="00016ED6">
        <w:rPr>
          <w:rStyle w:val="default"/>
          <w:rFonts w:cs="FrankRuehl" w:hint="cs"/>
          <w:vanish/>
          <w:sz w:val="22"/>
          <w:szCs w:val="22"/>
          <w:shd w:val="clear" w:color="auto" w:fill="FFFF99"/>
          <w:rtl/>
        </w:rPr>
        <w:t xml:space="preserve"> </w:t>
      </w:r>
      <w:r w:rsidRPr="00016ED6">
        <w:rPr>
          <w:rStyle w:val="default"/>
          <w:rFonts w:cs="FrankRuehl"/>
          <w:vanish/>
          <w:sz w:val="22"/>
          <w:szCs w:val="22"/>
          <w:u w:val="single"/>
          <w:shd w:val="clear" w:color="auto" w:fill="FFFF99"/>
          <w:rtl/>
        </w:rPr>
        <w:t>(3)</w:t>
      </w:r>
      <w:r w:rsidRPr="00016ED6">
        <w:rPr>
          <w:rStyle w:val="default"/>
          <w:rFonts w:cs="FrankRuehl" w:hint="cs"/>
          <w:vanish/>
          <w:sz w:val="22"/>
          <w:szCs w:val="22"/>
          <w:shd w:val="clear" w:color="auto" w:fill="FFFF99"/>
          <w:rtl/>
        </w:rPr>
        <w:t xml:space="preserve"> מודעה המפרטת את הוראות סעיף 203 בדבר קו</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ות פסולים.</w:t>
      </w:r>
    </w:p>
    <w:p w:rsidR="006E2BF5" w:rsidRPr="00016ED6" w:rsidRDefault="006E2BF5" w:rsidP="006E2BF5">
      <w:pPr>
        <w:pStyle w:val="P00"/>
        <w:spacing w:before="0"/>
        <w:ind w:left="0" w:right="1134"/>
        <w:rPr>
          <w:rStyle w:val="default"/>
          <w:rFonts w:cs="FrankRuehl" w:hint="cs"/>
          <w:vanish/>
          <w:szCs w:val="20"/>
          <w:shd w:val="clear" w:color="auto" w:fill="FFFF99"/>
          <w:rtl/>
        </w:rPr>
      </w:pPr>
    </w:p>
    <w:p w:rsidR="006E2BF5" w:rsidRPr="00016ED6" w:rsidRDefault="006E2BF5" w:rsidP="006E2BF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6E2BF5" w:rsidRPr="00016ED6" w:rsidRDefault="006E2BF5" w:rsidP="006E2B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6E2BF5" w:rsidRPr="00016ED6" w:rsidRDefault="006E2BF5" w:rsidP="006E2BF5">
      <w:pPr>
        <w:pStyle w:val="P00"/>
        <w:spacing w:before="0"/>
        <w:ind w:left="0" w:right="1134"/>
        <w:rPr>
          <w:rStyle w:val="default"/>
          <w:rFonts w:cs="FrankRuehl" w:hint="cs"/>
          <w:vanish/>
          <w:szCs w:val="20"/>
          <w:shd w:val="clear" w:color="auto" w:fill="FFFF99"/>
          <w:rtl/>
        </w:rPr>
      </w:pPr>
      <w:hyperlink r:id="rId538"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6E2BF5" w:rsidRPr="006E2BF5" w:rsidRDefault="006E2BF5" w:rsidP="006E2BF5">
      <w:pPr>
        <w:pStyle w:val="P00"/>
        <w:ind w:left="0" w:right="1134"/>
        <w:rPr>
          <w:rStyle w:val="default"/>
          <w:rFonts w:cs="FrankRuehl" w:hint="cs"/>
          <w:sz w:val="2"/>
          <w:szCs w:val="2"/>
          <w:rtl/>
        </w:rPr>
      </w:pPr>
      <w:r w:rsidRPr="00016ED6">
        <w:rPr>
          <w:rStyle w:val="big-number"/>
          <w:rFonts w:cs="FrankRuehl"/>
          <w:vanish/>
          <w:sz w:val="22"/>
          <w:szCs w:val="22"/>
          <w:shd w:val="clear" w:color="auto" w:fill="FFFF99"/>
          <w:rtl/>
        </w:rPr>
        <w:t>188.</w:t>
      </w:r>
      <w:r w:rsidRPr="00016ED6">
        <w:rPr>
          <w:rStyle w:val="big-number"/>
          <w:rFonts w:cs="FrankRuehl"/>
          <w:vanish/>
          <w:sz w:val="22"/>
          <w:szCs w:val="22"/>
          <w:shd w:val="clear" w:color="auto" w:fill="FFFF99"/>
          <w:rtl/>
        </w:rPr>
        <w:tab/>
      </w:r>
      <w:r w:rsidRPr="00016ED6">
        <w:rPr>
          <w:rStyle w:val="default"/>
          <w:rFonts w:cs="FrankRuehl"/>
          <w:strike/>
          <w:vanish/>
          <w:sz w:val="22"/>
          <w:szCs w:val="22"/>
          <w:shd w:val="clear" w:color="auto" w:fill="FFFF99"/>
          <w:rtl/>
        </w:rPr>
        <w:t>פ</w:t>
      </w:r>
      <w:r w:rsidRPr="00016ED6">
        <w:rPr>
          <w:rStyle w:val="default"/>
          <w:rFonts w:cs="FrankRuehl" w:hint="cs"/>
          <w:strike/>
          <w:vanish/>
          <w:sz w:val="22"/>
          <w:szCs w:val="22"/>
          <w:shd w:val="clear" w:color="auto" w:fill="FFFF99"/>
          <w:rtl/>
        </w:rPr>
        <w:t>קיד בח</w:t>
      </w:r>
      <w:r w:rsidRPr="00016ED6">
        <w:rPr>
          <w:rStyle w:val="default"/>
          <w:rFonts w:cs="FrankRuehl"/>
          <w:strike/>
          <w:vanish/>
          <w:sz w:val="22"/>
          <w:szCs w:val="22"/>
          <w:shd w:val="clear" w:color="auto" w:fill="FFFF99"/>
          <w:rtl/>
        </w:rPr>
        <w:t>י</w:t>
      </w:r>
      <w:r w:rsidRPr="00016ED6">
        <w:rPr>
          <w:rStyle w:val="default"/>
          <w:rFonts w:cs="FrankRuehl" w:hint="cs"/>
          <w:strike/>
          <w:vanish/>
          <w:sz w:val="22"/>
          <w:szCs w:val="22"/>
          <w:shd w:val="clear" w:color="auto" w:fill="FFFF99"/>
          <w:rtl/>
        </w:rPr>
        <w:t>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מנהל בחירות</w:t>
      </w:r>
      <w:r w:rsidRPr="00016ED6">
        <w:rPr>
          <w:rStyle w:val="default"/>
          <w:rFonts w:cs="FrankRuehl" w:hint="cs"/>
          <w:vanish/>
          <w:sz w:val="22"/>
          <w:szCs w:val="22"/>
          <w:shd w:val="clear" w:color="auto" w:fill="FFFF99"/>
          <w:rtl/>
        </w:rPr>
        <w:t xml:space="preserve"> יפרסם במקום בולט לעין בכל מקום קלפי באזור </w:t>
      </w:r>
      <w:r w:rsidRPr="00016ED6">
        <w:rPr>
          <w:rStyle w:val="default"/>
          <w:rFonts w:cs="FrankRuehl"/>
          <w:vanish/>
          <w:sz w:val="22"/>
          <w:szCs w:val="22"/>
          <w:shd w:val="clear" w:color="auto" w:fill="FFFF99"/>
          <w:rtl/>
        </w:rPr>
        <w:t>–</w:t>
      </w:r>
      <w:bookmarkEnd w:id="510"/>
    </w:p>
    <w:p w:rsidR="00473119" w:rsidRDefault="00473119">
      <w:pPr>
        <w:pStyle w:val="P00"/>
        <w:spacing w:before="72"/>
        <w:ind w:left="0" w:right="1134"/>
        <w:rPr>
          <w:rStyle w:val="default"/>
          <w:rFonts w:cs="FrankRuehl"/>
          <w:rtl/>
        </w:rPr>
      </w:pPr>
      <w:bookmarkStart w:id="511" w:name="Seif119"/>
      <w:bookmarkEnd w:id="511"/>
      <w:r>
        <w:rPr>
          <w:lang w:val="he-IL"/>
        </w:rPr>
        <w:pict>
          <v:rect id="_x0000_s2341" style="position:absolute;left:0;text-align:left;margin-left:464.5pt;margin-top:8.05pt;width:75.05pt;height:27.25pt;z-index:2514442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סי</w:t>
                  </w:r>
                  <w:r>
                    <w:rPr>
                      <w:rFonts w:cs="Miriam" w:hint="cs"/>
                      <w:szCs w:val="18"/>
                      <w:rtl/>
                    </w:rPr>
                    <w:t>דור תא ההצבעה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9E1E2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189.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ועדת הקלפי או מזכיר הועדה יתקינו במקום הקלפי, באמצעות הפרגוד, תא הצבעה כך שחברי ועדת הקלפי יוכלו לראות את הנכנסים והיוצאים מהתא, אך תובטח חשאיות מוחלטת של הנמצאים בתוך התא.</w:t>
      </w:r>
    </w:p>
    <w:p w:rsidR="00473119" w:rsidRDefault="00473119">
      <w:pPr>
        <w:pStyle w:val="P00"/>
        <w:spacing w:before="72"/>
        <w:ind w:left="0" w:right="1134"/>
        <w:rPr>
          <w:rStyle w:val="default"/>
          <w:rFonts w:cs="FrankRuehl" w:hint="cs"/>
          <w:rtl/>
        </w:rPr>
      </w:pPr>
      <w:r>
        <w:rPr>
          <w:rtl/>
          <w:lang w:val="he-IL"/>
        </w:rPr>
        <w:pict>
          <v:shape id="_x0000_s2514" type="#_x0000_t202" style="position:absolute;left:0;text-align:left;margin-left:470.25pt;margin-top:4.45pt;width:1in;height:16.8pt;z-index:251743232"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בתא הה</w:t>
      </w:r>
      <w:r>
        <w:rPr>
          <w:rStyle w:val="default"/>
          <w:rFonts w:cs="FrankRuehl"/>
          <w:rtl/>
        </w:rPr>
        <w:t>צ</w:t>
      </w:r>
      <w:r>
        <w:rPr>
          <w:rStyle w:val="default"/>
          <w:rFonts w:cs="FrankRuehl" w:hint="cs"/>
          <w:rtl/>
        </w:rPr>
        <w:t>בעה יונחו פתקי הצבעה של כל הצעות ורשימות המועמדים שסיפקה ועדת הבחירות לועדת הקלפי, בצרורות נפרדים לכל אחד מן המוסדות העומדים לבחירה, לפי סדר האותיות של שמות המשפחה של המועמדים לראשות המועצה ולפי סדר האותיות שבהן סומנו רשימות המועמדים; כן יונחו פתקים ריקים להצבעה לכל אחד מן המוסדות העומדים לבחירה כאמור בסעיף 184(ג).</w:t>
      </w:r>
    </w:p>
    <w:p w:rsidR="006E2BF5" w:rsidRPr="00016ED6" w:rsidRDefault="006E2BF5" w:rsidP="006E2BF5">
      <w:pPr>
        <w:pStyle w:val="P00"/>
        <w:spacing w:before="0"/>
        <w:ind w:left="0" w:right="1134"/>
        <w:rPr>
          <w:rStyle w:val="default"/>
          <w:rFonts w:cs="FrankRuehl" w:hint="cs"/>
          <w:vanish/>
          <w:color w:val="FF0000"/>
          <w:szCs w:val="20"/>
          <w:shd w:val="clear" w:color="auto" w:fill="FFFF99"/>
          <w:rtl/>
        </w:rPr>
      </w:pPr>
      <w:bookmarkStart w:id="512" w:name="Rov700"/>
      <w:r w:rsidRPr="00016ED6">
        <w:rPr>
          <w:rStyle w:val="default"/>
          <w:rFonts w:cs="FrankRuehl" w:hint="cs"/>
          <w:vanish/>
          <w:color w:val="FF0000"/>
          <w:szCs w:val="20"/>
          <w:shd w:val="clear" w:color="auto" w:fill="FFFF99"/>
          <w:rtl/>
        </w:rPr>
        <w:t>מיום 5.8.1997</w:t>
      </w:r>
    </w:p>
    <w:p w:rsidR="006E2BF5" w:rsidRPr="00016ED6" w:rsidRDefault="006E2BF5" w:rsidP="006E2B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E2BF5" w:rsidRPr="00016ED6" w:rsidRDefault="006E2BF5" w:rsidP="006E2BF5">
      <w:pPr>
        <w:pStyle w:val="P00"/>
        <w:spacing w:before="0"/>
        <w:ind w:left="0" w:right="1134"/>
        <w:rPr>
          <w:rStyle w:val="default"/>
          <w:rFonts w:cs="FrankRuehl" w:hint="cs"/>
          <w:vanish/>
          <w:szCs w:val="20"/>
          <w:shd w:val="clear" w:color="auto" w:fill="FFFF99"/>
          <w:rtl/>
        </w:rPr>
      </w:pPr>
      <w:hyperlink r:id="rId53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1016</w:t>
      </w:r>
    </w:p>
    <w:p w:rsidR="006E2BF5" w:rsidRPr="00016ED6" w:rsidRDefault="006E2BF5" w:rsidP="006E2B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189</w:t>
      </w:r>
    </w:p>
    <w:p w:rsidR="006E2BF5" w:rsidRPr="00016ED6" w:rsidRDefault="006E2BF5" w:rsidP="006E2BF5">
      <w:pPr>
        <w:pStyle w:val="P00"/>
        <w:spacing w:before="0"/>
        <w:ind w:left="0" w:right="1134"/>
        <w:rPr>
          <w:rStyle w:val="default"/>
          <w:rFonts w:cs="FrankRuehl" w:hint="cs"/>
          <w:vanish/>
          <w:szCs w:val="20"/>
          <w:shd w:val="clear" w:color="auto" w:fill="FFFF99"/>
          <w:rtl/>
        </w:rPr>
      </w:pPr>
    </w:p>
    <w:p w:rsidR="006E2BF5" w:rsidRPr="00016ED6" w:rsidRDefault="006E2BF5" w:rsidP="006E2BF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6E2BF5" w:rsidRPr="00016ED6" w:rsidRDefault="006E2BF5" w:rsidP="006E2B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6E2BF5" w:rsidRPr="00016ED6" w:rsidRDefault="006E2BF5" w:rsidP="006E2BF5">
      <w:pPr>
        <w:pStyle w:val="P00"/>
        <w:spacing w:before="0"/>
        <w:ind w:left="0" w:right="1134"/>
        <w:rPr>
          <w:rStyle w:val="default"/>
          <w:rFonts w:cs="FrankRuehl" w:hint="cs"/>
          <w:vanish/>
          <w:szCs w:val="20"/>
          <w:shd w:val="clear" w:color="auto" w:fill="FFFF99"/>
          <w:rtl/>
        </w:rPr>
      </w:pPr>
      <w:hyperlink r:id="rId540"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6E2BF5" w:rsidRPr="009E1E20" w:rsidRDefault="006E2BF5" w:rsidP="006E2BF5">
      <w:pPr>
        <w:pStyle w:val="P00"/>
        <w:ind w:left="0" w:right="1134"/>
        <w:rPr>
          <w:rStyle w:val="default"/>
          <w:rFonts w:cs="FrankRuehl" w:hint="cs"/>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בתא הה</w:t>
      </w:r>
      <w:r w:rsidRPr="00016ED6">
        <w:rPr>
          <w:rStyle w:val="default"/>
          <w:rFonts w:cs="FrankRuehl"/>
          <w:vanish/>
          <w:sz w:val="22"/>
          <w:szCs w:val="22"/>
          <w:shd w:val="clear" w:color="auto" w:fill="FFFF99"/>
          <w:rtl/>
        </w:rPr>
        <w:t>צ</w:t>
      </w:r>
      <w:r w:rsidRPr="00016ED6">
        <w:rPr>
          <w:rStyle w:val="default"/>
          <w:rFonts w:cs="FrankRuehl" w:hint="cs"/>
          <w:vanish/>
          <w:sz w:val="22"/>
          <w:szCs w:val="22"/>
          <w:shd w:val="clear" w:color="auto" w:fill="FFFF99"/>
          <w:rtl/>
        </w:rPr>
        <w:t xml:space="preserve">בעה יונחו פתקי הצבעה של כל הצעות ורשימות המועמדים שסיפקה ועדת הבחירות לועדת הקלפי, </w:t>
      </w:r>
      <w:r w:rsidRPr="00016ED6">
        <w:rPr>
          <w:rStyle w:val="default"/>
          <w:rFonts w:cs="FrankRuehl" w:hint="cs"/>
          <w:strike/>
          <w:vanish/>
          <w:sz w:val="22"/>
          <w:szCs w:val="22"/>
          <w:shd w:val="clear" w:color="auto" w:fill="FFFF99"/>
          <w:rtl/>
        </w:rPr>
        <w:t>וכן פתקים ריקים להצבעה לכל אחד מן המוסדות העומדים לבחירה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בצרורות נפרדים לכל אחד מן המוסדות העומדים לבחירה, לפי סדר האותיות של שמות המשפחה של המועמדים לראשות המועצה ולפי סדר האותיות שבהן סומנו רשימות המועמדים; כן יונחו פתקים ריקים להצבעה לכל אחד מן המוסדות העומדים לבחירה כאמור בסעיף 184(ג)</w:t>
      </w:r>
      <w:r w:rsidRPr="00016ED6">
        <w:rPr>
          <w:rStyle w:val="default"/>
          <w:rFonts w:cs="FrankRuehl" w:hint="cs"/>
          <w:vanish/>
          <w:sz w:val="22"/>
          <w:szCs w:val="22"/>
          <w:shd w:val="clear" w:color="auto" w:fill="FFFF99"/>
          <w:rtl/>
        </w:rPr>
        <w:t>.</w:t>
      </w:r>
      <w:bookmarkEnd w:id="512"/>
    </w:p>
    <w:p w:rsidR="006E2BF5" w:rsidRDefault="006E2BF5" w:rsidP="006E2BF5">
      <w:pPr>
        <w:pStyle w:val="P00"/>
        <w:spacing w:before="72"/>
        <w:ind w:left="0" w:right="1134"/>
        <w:rPr>
          <w:rStyle w:val="default"/>
          <w:rFonts w:cs="FrankRuehl"/>
          <w:rtl/>
        </w:rPr>
      </w:pPr>
      <w:bookmarkStart w:id="513" w:name="Seif318"/>
      <w:bookmarkEnd w:id="513"/>
      <w:r>
        <w:rPr>
          <w:lang w:val="he-IL"/>
        </w:rPr>
        <w:pict>
          <v:rect id="_x0000_s2921" style="position:absolute;left:0;text-align:left;margin-left:464.5pt;margin-top:8.05pt;width:75.05pt;height:37.75pt;z-index:251942912" o:allowincell="f" filled="f" stroked="f" strokecolor="lime" strokeweight=".25pt">
            <v:textbox inset="0,0,0,0">
              <w:txbxContent>
                <w:p w:rsidR="007E53B6" w:rsidRDefault="007E53B6" w:rsidP="006E2BF5">
                  <w:pPr>
                    <w:spacing w:line="160" w:lineRule="exact"/>
                    <w:jc w:val="left"/>
                    <w:rPr>
                      <w:rFonts w:cs="Miriam" w:hint="cs"/>
                      <w:szCs w:val="18"/>
                      <w:rtl/>
                    </w:rPr>
                  </w:pPr>
                  <w:r>
                    <w:rPr>
                      <w:rFonts w:cs="Miriam" w:hint="cs"/>
                      <w:szCs w:val="18"/>
                      <w:rtl/>
                    </w:rPr>
                    <w:t>איסור שימוש בטלפונים ניידים</w:t>
                  </w:r>
                </w:p>
                <w:p w:rsidR="007E53B6" w:rsidRDefault="007E53B6" w:rsidP="006E2BF5">
                  <w:pPr>
                    <w:spacing w:line="160" w:lineRule="exact"/>
                    <w:jc w:val="left"/>
                    <w:rPr>
                      <w:rFonts w:cs="Miriam" w:hint="cs"/>
                      <w:noProof/>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w10:anchorlock/>
          </v:rect>
        </w:pict>
      </w:r>
      <w:r>
        <w:rPr>
          <w:rStyle w:val="big-number"/>
          <w:rtl/>
        </w:rPr>
        <w:t>189</w:t>
      </w:r>
      <w:r>
        <w:rPr>
          <w:rStyle w:val="default"/>
          <w:rFonts w:cs="FrankRuehl" w:hint="cs"/>
          <w:rtl/>
        </w:rPr>
        <w:t>א</w:t>
      </w:r>
      <w:r>
        <w:rPr>
          <w:rStyle w:val="default"/>
          <w:rFonts w:cs="FrankRuehl"/>
          <w:rtl/>
        </w:rPr>
        <w:t>.</w:t>
      </w:r>
      <w:r>
        <w:rPr>
          <w:rStyle w:val="default"/>
          <w:rFonts w:cs="FrankRuehl" w:hint="cs"/>
          <w:rtl/>
        </w:rPr>
        <w:t xml:space="preserve"> ביום הבחירות בשעה שבה מצוי מצביע בקלפי ובעת ספירת הקולות לא יתקשר אדם ממכשיר טלפון נייד או מכשיר קשר לרבות זימונית ולא יקבל בו שיחות, בחדר שבו פועלת ועדת קלפי, אלא לצורך ניהול ההצבעה בקלפי או במקרי חירום, ולא יחזיק אדם בחדר כאמור מכשיר רדיו או טלוויזיה פועל.</w:t>
      </w:r>
    </w:p>
    <w:p w:rsidR="006E2BF5" w:rsidRPr="00016ED6" w:rsidRDefault="006E2BF5" w:rsidP="006E2BF5">
      <w:pPr>
        <w:pStyle w:val="P00"/>
        <w:spacing w:before="0"/>
        <w:ind w:left="0" w:right="1134"/>
        <w:rPr>
          <w:rStyle w:val="default"/>
          <w:rFonts w:cs="FrankRuehl" w:hint="cs"/>
          <w:vanish/>
          <w:color w:val="FF0000"/>
          <w:szCs w:val="20"/>
          <w:shd w:val="clear" w:color="auto" w:fill="FFFF99"/>
          <w:rtl/>
        </w:rPr>
      </w:pPr>
      <w:bookmarkStart w:id="514" w:name="Rov813"/>
      <w:r w:rsidRPr="00016ED6">
        <w:rPr>
          <w:rStyle w:val="default"/>
          <w:rFonts w:cs="FrankRuehl" w:hint="cs"/>
          <w:vanish/>
          <w:color w:val="FF0000"/>
          <w:szCs w:val="20"/>
          <w:shd w:val="clear" w:color="auto" w:fill="FFFF99"/>
          <w:rtl/>
        </w:rPr>
        <w:t>מיום 11.7.2012</w:t>
      </w:r>
    </w:p>
    <w:p w:rsidR="006E2BF5" w:rsidRPr="00016ED6" w:rsidRDefault="006E2BF5" w:rsidP="006E2BF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6E2BF5" w:rsidRPr="00016ED6" w:rsidRDefault="006E2BF5" w:rsidP="006E2BF5">
      <w:pPr>
        <w:pStyle w:val="P00"/>
        <w:spacing w:before="0"/>
        <w:ind w:left="0" w:right="1134"/>
        <w:rPr>
          <w:rStyle w:val="default"/>
          <w:rFonts w:cs="FrankRuehl" w:hint="cs"/>
          <w:vanish/>
          <w:szCs w:val="20"/>
          <w:shd w:val="clear" w:color="auto" w:fill="FFFF99"/>
          <w:rtl/>
        </w:rPr>
      </w:pPr>
      <w:hyperlink r:id="rId541"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6E2BF5" w:rsidRPr="001C0E81" w:rsidRDefault="006E2BF5" w:rsidP="001C0E81">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189א</w:t>
      </w:r>
      <w:bookmarkEnd w:id="514"/>
    </w:p>
    <w:p w:rsidR="00473119" w:rsidRDefault="009E1E20">
      <w:pPr>
        <w:pStyle w:val="header-2"/>
        <w:ind w:left="0" w:right="1134"/>
        <w:rPr>
          <w:rFonts w:hint="cs"/>
          <w:rtl/>
        </w:rPr>
      </w:pPr>
      <w:bookmarkStart w:id="515" w:name="hed210"/>
      <w:bookmarkEnd w:id="515"/>
      <w:r>
        <w:rPr>
          <w:rtl/>
          <w:lang w:eastAsia="en-US"/>
        </w:rPr>
        <w:pict>
          <v:shape id="_x0000_s2806" type="#_x0000_t202" style="position:absolute;left:0;text-align:left;margin-left:470.35pt;margin-top:12.75pt;width:1in;height:16.8pt;z-index:251910144" filled="f" stroked="f">
            <v:textbox inset="1mm,0,1mm,0">
              <w:txbxContent>
                <w:p w:rsidR="007E53B6" w:rsidRDefault="007E53B6" w:rsidP="009E1E20">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9E1E20">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ו': ההצבעה</w:t>
      </w: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bookmarkStart w:id="516" w:name="Rov701"/>
      <w:r w:rsidRPr="00016ED6">
        <w:rPr>
          <w:rStyle w:val="default"/>
          <w:rFonts w:cs="FrankRuehl" w:hint="cs"/>
          <w:vanish/>
          <w:color w:val="FF0000"/>
          <w:szCs w:val="20"/>
          <w:shd w:val="clear" w:color="auto" w:fill="FFFF99"/>
          <w:rtl/>
        </w:rPr>
        <w:t>מיום 5.8.1997</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4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1016</w:t>
      </w:r>
    </w:p>
    <w:p w:rsidR="009E1E20" w:rsidRPr="009E1E20" w:rsidRDefault="009E1E20" w:rsidP="009E1E20">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ו'</w:t>
      </w:r>
      <w:bookmarkEnd w:id="516"/>
    </w:p>
    <w:p w:rsidR="00473119" w:rsidRDefault="00473119">
      <w:pPr>
        <w:pStyle w:val="P00"/>
        <w:spacing w:before="72"/>
        <w:ind w:left="0" w:right="1134"/>
        <w:rPr>
          <w:rStyle w:val="default"/>
          <w:rFonts w:cs="FrankRuehl"/>
          <w:rtl/>
        </w:rPr>
      </w:pPr>
      <w:bookmarkStart w:id="517" w:name="Seif120"/>
      <w:bookmarkEnd w:id="517"/>
      <w:r>
        <w:rPr>
          <w:lang w:val="he-IL"/>
        </w:rPr>
        <w:pict>
          <v:rect id="_x0000_s2342" style="position:absolute;left:0;text-align:left;margin-left:464.5pt;margin-top:8.05pt;width:75.05pt;height:26.35pt;z-index:251445248" o:allowincell="f" filled="f" stroked="f" strokecolor="lime" strokeweight=".25pt">
            <v:textbox style="mso-next-textbox:#_x0000_s2342"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עות ההצבע</w:t>
                  </w:r>
                  <w:r>
                    <w:rPr>
                      <w:rFonts w:cs="Miriam"/>
                      <w:szCs w:val="18"/>
                      <w:rtl/>
                    </w:rPr>
                    <w:t>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9E1E20">
                  <w:pPr>
                    <w:spacing w:line="160" w:lineRule="exact"/>
                    <w:jc w:val="left"/>
                    <w:rPr>
                      <w:rFonts w:cs="Miriam"/>
                      <w:noProof/>
                      <w:szCs w:val="18"/>
                      <w:rtl/>
                    </w:rPr>
                  </w:pPr>
                  <w:r>
                    <w:rPr>
                      <w:rFonts w:cs="Miriam" w:hint="cs"/>
                      <w:szCs w:val="18"/>
                      <w:rtl/>
                    </w:rPr>
                    <w:t>תשע"ח-2018</w:t>
                  </w:r>
                </w:p>
              </w:txbxContent>
            </v:textbox>
            <w10:anchorlock/>
          </v:rect>
        </w:pict>
      </w:r>
      <w:r>
        <w:rPr>
          <w:rStyle w:val="big-number"/>
          <w:rtl/>
        </w:rPr>
        <w:t>190.</w:t>
      </w:r>
      <w:r>
        <w:rPr>
          <w:rStyle w:val="big-number"/>
          <w:rtl/>
        </w:rPr>
        <w:tab/>
      </w:r>
      <w:r w:rsidR="00AA148B">
        <w:rPr>
          <w:rStyle w:val="default"/>
          <w:rFonts w:cs="FrankRuehl" w:hint="cs"/>
          <w:rtl/>
        </w:rPr>
        <w:t>הוראות סעיף 55 לחוק הבחירות יחולו על בחירות לפי צו זה</w:t>
      </w:r>
      <w:r>
        <w:rPr>
          <w:rStyle w:val="default"/>
          <w:rFonts w:cs="FrankRuehl" w:hint="cs"/>
          <w:rtl/>
        </w:rPr>
        <w:t>.</w:t>
      </w:r>
    </w:p>
    <w:p w:rsidR="00AA148B" w:rsidRPr="00016ED6" w:rsidRDefault="00AA148B" w:rsidP="00AA148B">
      <w:pPr>
        <w:pStyle w:val="P00"/>
        <w:spacing w:before="0"/>
        <w:ind w:left="0" w:right="1134"/>
        <w:rPr>
          <w:rStyle w:val="default"/>
          <w:rFonts w:cs="FrankRuehl" w:hint="cs"/>
          <w:vanish/>
          <w:color w:val="FF0000"/>
          <w:szCs w:val="20"/>
          <w:shd w:val="clear" w:color="auto" w:fill="FFFF99"/>
          <w:rtl/>
        </w:rPr>
      </w:pPr>
      <w:bookmarkStart w:id="518" w:name="Rov856"/>
      <w:r w:rsidRPr="00016ED6">
        <w:rPr>
          <w:rStyle w:val="default"/>
          <w:rFonts w:cs="FrankRuehl" w:hint="cs"/>
          <w:vanish/>
          <w:color w:val="FF0000"/>
          <w:szCs w:val="20"/>
          <w:shd w:val="clear" w:color="auto" w:fill="FFFF99"/>
          <w:rtl/>
        </w:rPr>
        <w:t>מיום 5.8.1997</w:t>
      </w:r>
    </w:p>
    <w:p w:rsidR="00AA148B" w:rsidRPr="00016ED6" w:rsidRDefault="00AA148B" w:rsidP="00AA148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AA148B" w:rsidRPr="00016ED6" w:rsidRDefault="00AA148B" w:rsidP="00AA148B">
      <w:pPr>
        <w:pStyle w:val="P00"/>
        <w:spacing w:before="0"/>
        <w:ind w:left="0" w:right="1134"/>
        <w:rPr>
          <w:rStyle w:val="default"/>
          <w:rFonts w:cs="FrankRuehl" w:hint="cs"/>
          <w:vanish/>
          <w:szCs w:val="20"/>
          <w:shd w:val="clear" w:color="auto" w:fill="FFFF99"/>
          <w:rtl/>
        </w:rPr>
      </w:pPr>
      <w:hyperlink r:id="rId54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1016</w:t>
      </w:r>
    </w:p>
    <w:p w:rsidR="00AA148B" w:rsidRPr="00016ED6" w:rsidRDefault="00AA148B" w:rsidP="00AA148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190</w:t>
      </w:r>
    </w:p>
    <w:p w:rsidR="00AA148B" w:rsidRPr="00016ED6" w:rsidRDefault="00AA148B" w:rsidP="00AA148B">
      <w:pPr>
        <w:pStyle w:val="P00"/>
        <w:spacing w:before="0"/>
        <w:ind w:left="0" w:right="1134"/>
        <w:rPr>
          <w:rFonts w:ascii="FrankRuehl" w:hAnsi="FrankRuehl"/>
          <w:vanish/>
          <w:szCs w:val="20"/>
          <w:shd w:val="clear" w:color="auto" w:fill="FFFF99"/>
          <w:rtl/>
        </w:rPr>
      </w:pPr>
    </w:p>
    <w:p w:rsidR="00AA148B" w:rsidRPr="00016ED6" w:rsidRDefault="00AA148B" w:rsidP="00AA148B">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48B" w:rsidRPr="00016ED6" w:rsidRDefault="00AA148B" w:rsidP="00AA148B">
      <w:pPr>
        <w:pStyle w:val="P00"/>
        <w:spacing w:before="0"/>
        <w:ind w:left="0" w:right="1134"/>
        <w:rPr>
          <w:rFonts w:ascii="FrankRuehl" w:hAnsi="FrankRuehl"/>
          <w:vanish/>
          <w:szCs w:val="20"/>
          <w:shd w:val="clear" w:color="auto" w:fill="FFFF99"/>
          <w:rtl/>
        </w:rPr>
      </w:pPr>
      <w:hyperlink r:id="rId544"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החלפת סעיף 190</w:t>
      </w:r>
    </w:p>
    <w:p w:rsidR="00AA148B" w:rsidRPr="00016ED6" w:rsidRDefault="00AA148B" w:rsidP="00AA148B">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AA148B" w:rsidRPr="00016ED6" w:rsidRDefault="00AA148B" w:rsidP="00AA148B">
      <w:pPr>
        <w:pStyle w:val="P00"/>
        <w:spacing w:before="20"/>
        <w:ind w:left="0" w:right="1134"/>
        <w:rPr>
          <w:rStyle w:val="default"/>
          <w:rFonts w:ascii="Miriam" w:hAnsi="Miriam" w:cs="Miriam"/>
          <w:vanish/>
          <w:sz w:val="16"/>
          <w:szCs w:val="16"/>
          <w:shd w:val="clear" w:color="auto" w:fill="FFFF99"/>
          <w:rtl/>
        </w:rPr>
      </w:pPr>
      <w:r w:rsidRPr="00016ED6">
        <w:rPr>
          <w:rStyle w:val="default"/>
          <w:rFonts w:ascii="Miriam" w:hAnsi="Miriam" w:cs="Miriam" w:hint="cs"/>
          <w:strike/>
          <w:vanish/>
          <w:sz w:val="16"/>
          <w:szCs w:val="16"/>
          <w:shd w:val="clear" w:color="auto" w:fill="FFFF99"/>
          <w:rtl/>
        </w:rPr>
        <w:t>שעות ההצבעה</w:t>
      </w:r>
    </w:p>
    <w:p w:rsidR="00AA148B" w:rsidRPr="00016ED6" w:rsidRDefault="00AA148B" w:rsidP="00AA148B">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190.</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בכפוף לאמור בסעיף 191(א)</w:t>
      </w:r>
      <w:r w:rsidRPr="00016ED6">
        <w:rPr>
          <w:rStyle w:val="default"/>
          <w:rFonts w:cs="FrankRuehl"/>
          <w:strike/>
          <w:vanish/>
          <w:sz w:val="22"/>
          <w:szCs w:val="22"/>
          <w:shd w:val="clear" w:color="auto" w:fill="FFFF99"/>
          <w:rtl/>
        </w:rPr>
        <w:t xml:space="preserve">, </w:t>
      </w:r>
      <w:r w:rsidRPr="00016ED6">
        <w:rPr>
          <w:rStyle w:val="default"/>
          <w:rFonts w:cs="FrankRuehl" w:hint="cs"/>
          <w:strike/>
          <w:vanish/>
          <w:sz w:val="22"/>
          <w:szCs w:val="22"/>
          <w:shd w:val="clear" w:color="auto" w:fill="FFFF99"/>
          <w:rtl/>
        </w:rPr>
        <w:t>שעות ההצבעה תהיינה משעה 15:00 עד שעה 21:00 ללא הפסקה, אולם אם המספר הכולל של הבוחרים באזור עולה על 350, תהיינה שעות ההצבעה משעה 8:00 עד השעה 21:00 ללא הפסקה; מקום קלפי ייסגר לפני תום שעות ההצבעה האמורות, אם כבר הצביעו כל הבוחרים הזכאים להצביע בקלפי האמו</w:t>
      </w:r>
      <w:r w:rsidRPr="00016ED6">
        <w:rPr>
          <w:rStyle w:val="default"/>
          <w:rFonts w:cs="FrankRuehl"/>
          <w:strike/>
          <w:vanish/>
          <w:sz w:val="22"/>
          <w:szCs w:val="22"/>
          <w:shd w:val="clear" w:color="auto" w:fill="FFFF99"/>
          <w:rtl/>
        </w:rPr>
        <w:t>רה</w:t>
      </w:r>
      <w:r w:rsidRPr="00016ED6">
        <w:rPr>
          <w:rStyle w:val="default"/>
          <w:rFonts w:cs="FrankRuehl" w:hint="cs"/>
          <w:strike/>
          <w:vanish/>
          <w:sz w:val="22"/>
          <w:szCs w:val="22"/>
          <w:shd w:val="clear" w:color="auto" w:fill="FFFF99"/>
          <w:rtl/>
        </w:rPr>
        <w:t>.</w:t>
      </w:r>
    </w:p>
    <w:p w:rsidR="00AA148B" w:rsidRPr="00AA148B" w:rsidRDefault="00AA148B" w:rsidP="00AA148B">
      <w:pPr>
        <w:pStyle w:val="P00"/>
        <w:spacing w:before="0"/>
        <w:ind w:left="0" w:right="1134"/>
        <w:rPr>
          <w:rStyle w:val="default"/>
          <w:rFonts w:cs="FrankRuehl" w:hint="cs"/>
          <w:strike/>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בוחר שהגיע למקום הקלפי בתוך שעות ההצבעה, זכאי להצביע גם אם נתעכבה הצבעתו עד אחרי תום שעות ההצבעה.</w:t>
      </w:r>
      <w:bookmarkEnd w:id="518"/>
    </w:p>
    <w:p w:rsidR="00AA148B" w:rsidRDefault="00AA148B">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hint="cs"/>
          <w:rtl/>
        </w:rPr>
      </w:pPr>
      <w:bookmarkStart w:id="519" w:name="Seif121"/>
      <w:bookmarkEnd w:id="519"/>
      <w:r>
        <w:rPr>
          <w:lang w:val="he-IL"/>
        </w:rPr>
        <w:pict>
          <v:rect id="_x0000_s2343" style="position:absolute;left:0;text-align:left;margin-left:464.5pt;margin-top:8.05pt;width:75.05pt;height:26.45pt;z-index:251446272" o:allowincell="f" filled="f" stroked="f" strokecolor="lime" strokeweight=".25pt">
            <v:textbox style="mso-next-textbox:#_x0000_s2343" inset="0,0,0,0">
              <w:txbxContent>
                <w:p w:rsidR="007E53B6" w:rsidRDefault="007E53B6">
                  <w:pPr>
                    <w:spacing w:line="160" w:lineRule="exact"/>
                    <w:jc w:val="left"/>
                    <w:rPr>
                      <w:rFonts w:cs="Miriam" w:hint="cs"/>
                      <w:szCs w:val="18"/>
                      <w:rtl/>
                    </w:rPr>
                  </w:pPr>
                  <w:r>
                    <w:rPr>
                      <w:rFonts w:cs="Miriam" w:hint="cs"/>
                      <w:szCs w:val="18"/>
                      <w:rtl/>
                    </w:rPr>
                    <w:t>מנין חוקי לפעולות ועדת קלפי</w:t>
                  </w:r>
                </w:p>
                <w:p w:rsidR="007E53B6" w:rsidRDefault="007E53B6">
                  <w:pPr>
                    <w:spacing w:line="160" w:lineRule="exact"/>
                    <w:jc w:val="left"/>
                    <w:rPr>
                      <w:rFonts w:cs="Miriam" w:hint="cs"/>
                      <w:noProof/>
                      <w:szCs w:val="18"/>
                      <w:rtl/>
                    </w:rPr>
                  </w:pPr>
                  <w:r>
                    <w:rPr>
                      <w:rFonts w:cs="Miriam" w:hint="cs"/>
                      <w:szCs w:val="18"/>
                      <w:rtl/>
                    </w:rPr>
                    <w:t>צו תשס"ד-2003</w:t>
                  </w:r>
                </w:p>
              </w:txbxContent>
            </v:textbox>
            <w10:anchorlock/>
          </v:rect>
        </w:pict>
      </w:r>
      <w:r>
        <w:rPr>
          <w:rStyle w:val="big-number"/>
          <w:rtl/>
        </w:rPr>
        <w:t>191.</w:t>
      </w:r>
      <w:r>
        <w:rPr>
          <w:rStyle w:val="big-number"/>
          <w:rtl/>
        </w:rPr>
        <w:tab/>
      </w:r>
      <w:r>
        <w:rPr>
          <w:rStyle w:val="default"/>
          <w:rFonts w:cs="FrankRuehl" w:hint="cs"/>
          <w:rtl/>
        </w:rPr>
        <w:t>ישיבת ועדת קלפי תהיה חוקית בכל מספר של חברים ובלבד שנוכח במקום גם מזכיר הועדה; לא נוכח אף חבר ועדת קלפי בשעות ההצבעה הקבועות בסעיף 190 לפתיחת ההצבעה, תחל ההצבעה בקלפי האמורה בנוכחותו של מזכיר הועדה בלבד; נוכח מזכיר הועדה בלבד, לא תתקיים ספירת הקולות עד שיגיע חבר ועדת קלפי שהתמנה לפי סעיף 191א.</w:t>
      </w: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bookmarkStart w:id="520" w:name="Rov703"/>
      <w:r w:rsidRPr="00016ED6">
        <w:rPr>
          <w:rStyle w:val="default"/>
          <w:rFonts w:cs="FrankRuehl" w:hint="cs"/>
          <w:vanish/>
          <w:color w:val="FF0000"/>
          <w:szCs w:val="20"/>
          <w:shd w:val="clear" w:color="auto" w:fill="FFFF99"/>
          <w:rtl/>
        </w:rPr>
        <w:t>מיום 5.8.1997</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4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1016</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191</w:t>
      </w:r>
    </w:p>
    <w:p w:rsidR="009E1E20" w:rsidRPr="00016ED6" w:rsidRDefault="009E1E20" w:rsidP="009E1E20">
      <w:pPr>
        <w:pStyle w:val="P00"/>
        <w:spacing w:before="0"/>
        <w:ind w:left="0" w:right="1134"/>
        <w:rPr>
          <w:rStyle w:val="default"/>
          <w:rFonts w:cs="FrankRuehl" w:hint="cs"/>
          <w:vanish/>
          <w:szCs w:val="20"/>
          <w:shd w:val="clear" w:color="auto" w:fill="FFFF99"/>
          <w:rtl/>
        </w:rPr>
      </w:pPr>
    </w:p>
    <w:p w:rsidR="009E1E20" w:rsidRPr="00016ED6" w:rsidRDefault="009E1E20" w:rsidP="009E1E20">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9E1E20" w:rsidRPr="00016ED6" w:rsidRDefault="009E1E20" w:rsidP="009E1E20">
      <w:pPr>
        <w:pStyle w:val="P00"/>
        <w:spacing w:before="0"/>
        <w:ind w:left="0" w:right="1134"/>
        <w:rPr>
          <w:rStyle w:val="default"/>
          <w:rFonts w:cs="FrankRuehl" w:hint="cs"/>
          <w:vanish/>
          <w:szCs w:val="20"/>
          <w:shd w:val="clear" w:color="auto" w:fill="FFFF99"/>
          <w:rtl/>
        </w:rPr>
      </w:pPr>
      <w:hyperlink r:id="rId546"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9E1E20" w:rsidRPr="00016ED6" w:rsidRDefault="009E1E20" w:rsidP="009E1E20">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191</w:t>
      </w:r>
    </w:p>
    <w:p w:rsidR="009E1E20" w:rsidRPr="00016ED6" w:rsidRDefault="009E1E20" w:rsidP="009E1E20">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9E1E20" w:rsidRPr="00016ED6" w:rsidRDefault="009E1E20" w:rsidP="007A2184">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מנין חוקי לפעולות ועדת קלפי</w:t>
      </w:r>
    </w:p>
    <w:p w:rsidR="009E1E20" w:rsidRPr="00016ED6" w:rsidRDefault="009E1E20" w:rsidP="009E1E20">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191.</w:t>
      </w:r>
      <w:r w:rsidRPr="00016ED6">
        <w:rPr>
          <w:rStyle w:val="default"/>
          <w:rFonts w:cs="FrankRuehl" w:hint="cs"/>
          <w:strike/>
          <w:vanish/>
          <w:sz w:val="22"/>
          <w:szCs w:val="22"/>
          <w:shd w:val="clear" w:color="auto" w:fill="FFFF99"/>
          <w:rtl/>
        </w:rPr>
        <w:tab/>
        <w:t>(א)</w:t>
      </w:r>
      <w:r w:rsidRPr="00016ED6">
        <w:rPr>
          <w:rStyle w:val="default"/>
          <w:rFonts w:cs="FrankRuehl" w:hint="cs"/>
          <w:strike/>
          <w:vanish/>
          <w:sz w:val="22"/>
          <w:szCs w:val="22"/>
          <w:shd w:val="clear" w:color="auto" w:fill="FFFF99"/>
          <w:rtl/>
        </w:rPr>
        <w:tab/>
        <w:t>מקום קלפי לא ייפתח להצבעה אלא אם כן נכחו במקום מחצית מחברי ועדת הקלפי ובתוכם יושב ראש הועדה; לא נוכח מנין כאמור בשעה הקבועה בסעיף 190(א) להתחלת ההצבעה, יפתח המקום להצבעה כעבור 30 דקות בכל מספר של נוכחים מבין חברי הועדה.</w:t>
      </w:r>
    </w:p>
    <w:p w:rsidR="009E1E20" w:rsidRPr="007A2184" w:rsidRDefault="009E1E20" w:rsidP="007A2184">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לאחר פתיחת מקום קלפי כאמור בסעיף קטן (א), תהיינה פעולות ועדת הקלפי חוקיות, במשך כל יום הבחירות, לרבות בעת ספירת הקולות, בכל מספר של נוכחים מבין חברי הועדה ובהעדר יושב ראש הועדה ימלא את מרומו המבוגר שבחברי הועדה הנוכחים.</w:t>
      </w:r>
      <w:bookmarkEnd w:id="520"/>
    </w:p>
    <w:p w:rsidR="00473119" w:rsidRDefault="00473119">
      <w:pPr>
        <w:pStyle w:val="P00"/>
        <w:spacing w:before="72"/>
        <w:ind w:left="0" w:right="1134"/>
        <w:rPr>
          <w:rStyle w:val="default"/>
          <w:rFonts w:cs="FrankRuehl" w:hint="cs"/>
          <w:rtl/>
        </w:rPr>
      </w:pPr>
      <w:bookmarkStart w:id="521" w:name="Seif303"/>
      <w:bookmarkEnd w:id="521"/>
      <w:r>
        <w:rPr>
          <w:rFonts w:cs="Miriam"/>
          <w:szCs w:val="32"/>
          <w:rtl/>
          <w:lang w:val="he-IL"/>
        </w:rPr>
        <w:pict>
          <v:shape id="_x0000_s2515" type="#_x0000_t202" style="position:absolute;left:0;text-align:left;margin-left:470.25pt;margin-top:3.6pt;width:1in;height:39.2pt;z-index:251744256" filled="f" stroked="f">
            <v:textbox inset="1mm,,1mm">
              <w:txbxContent>
                <w:p w:rsidR="007E53B6" w:rsidRDefault="007E53B6">
                  <w:pPr>
                    <w:spacing w:line="160" w:lineRule="exact"/>
                    <w:jc w:val="left"/>
                    <w:rPr>
                      <w:rFonts w:cs="Miriam" w:hint="cs"/>
                      <w:szCs w:val="18"/>
                      <w:rtl/>
                    </w:rPr>
                  </w:pPr>
                  <w:r>
                    <w:rPr>
                      <w:rFonts w:cs="Miriam" w:hint="cs"/>
                      <w:szCs w:val="18"/>
                      <w:rtl/>
                    </w:rPr>
                    <w:t>מינוי מחליף לחבר ועדת קלפי או למזכיר</w:t>
                  </w:r>
                </w:p>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big-number"/>
          <w:rFonts w:hint="cs"/>
          <w:rtl/>
        </w:rPr>
        <w:t>191</w:t>
      </w:r>
      <w:r>
        <w:rPr>
          <w:rStyle w:val="default"/>
          <w:rFonts w:cs="FrankRuehl" w:hint="cs"/>
          <w:rtl/>
        </w:rPr>
        <w:t>א. ראה מנהל הבחירות כי בקלפי מסוימת לא נוכח אף חבר ועדת קלפי אחד או שקלפי לא נפתחה להצבעה בשעות ההצבעה האמורות בסעיף 190 עקב העדרו של מזכיר הועדה, או שיש צורך להחליף מזכיר ועדת קלפי, ימנה מנהל הבחירות לקלפי האמורה, חבר ועדת קלפי או מזכיר ועדת קלפי, לפי הענין, מבין המזכירים הנוספים שמונו לפי סעיף 181(א1).</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22" w:name="Rov704"/>
      <w:r w:rsidRPr="00016ED6">
        <w:rPr>
          <w:rStyle w:val="default"/>
          <w:rFonts w:cs="FrankRuehl" w:hint="cs"/>
          <w:vanish/>
          <w:color w:val="FF0000"/>
          <w:szCs w:val="20"/>
          <w:shd w:val="clear" w:color="auto" w:fill="FFFF99"/>
          <w:rtl/>
        </w:rPr>
        <w:t>מיום 31.12.2003</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47"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7A2184" w:rsidRPr="007A2184" w:rsidRDefault="007A2184" w:rsidP="007A2184">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191א</w:t>
      </w:r>
      <w:bookmarkEnd w:id="522"/>
    </w:p>
    <w:p w:rsidR="00473119" w:rsidRDefault="00473119">
      <w:pPr>
        <w:pStyle w:val="P00"/>
        <w:spacing w:before="72"/>
        <w:ind w:left="0" w:right="1134"/>
        <w:rPr>
          <w:rStyle w:val="default"/>
          <w:rFonts w:cs="FrankRuehl"/>
          <w:rtl/>
        </w:rPr>
      </w:pPr>
      <w:bookmarkStart w:id="523" w:name="Seif122"/>
      <w:bookmarkEnd w:id="523"/>
      <w:r>
        <w:rPr>
          <w:lang w:val="he-IL"/>
        </w:rPr>
        <w:pict>
          <v:rect id="_x0000_s2344" style="position:absolute;left:0;text-align:left;margin-left:464.5pt;margin-top:8.05pt;width:75.05pt;height:52.5pt;z-index:251447296"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נ</w:t>
                  </w:r>
                  <w:r>
                    <w:rPr>
                      <w:rFonts w:cs="Miriam" w:hint="cs"/>
                      <w:szCs w:val="18"/>
                      <w:rtl/>
                    </w:rPr>
                    <w:t xml:space="preserve">יהול פרוטוקול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szCs w:val="18"/>
                      <w:rtl/>
                    </w:rPr>
                    <w:t>צו תשס"ד-2003</w:t>
                  </w:r>
                </w:p>
                <w:p w:rsidR="007E53B6" w:rsidRDefault="007E53B6">
                  <w:pPr>
                    <w:spacing w:line="160" w:lineRule="exact"/>
                    <w:jc w:val="left"/>
                    <w:rPr>
                      <w:rFonts w:cs="Miriam"/>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תשע"ח-2018</w:t>
                  </w:r>
                </w:p>
              </w:txbxContent>
            </v:textbox>
            <w10:anchorlock/>
          </v:rect>
        </w:pict>
      </w:r>
      <w:r>
        <w:rPr>
          <w:rStyle w:val="big-number"/>
          <w:rtl/>
        </w:rPr>
        <w:t>192.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ועדת קלפי תנהל פרוטוקול על מהלך ההצבעה וספירת הקולות לכל אחד מהמוסדות העומדים לבחירה על גבי טפסים 8, </w:t>
      </w:r>
      <w:r>
        <w:rPr>
          <w:rStyle w:val="default"/>
          <w:rFonts w:cs="FrankRuehl"/>
          <w:rtl/>
        </w:rPr>
        <w:t xml:space="preserve">9 </w:t>
      </w:r>
      <w:r>
        <w:rPr>
          <w:rStyle w:val="default"/>
          <w:rFonts w:cs="FrankRuehl" w:hint="cs"/>
          <w:rtl/>
        </w:rPr>
        <w:t xml:space="preserve">ו-10 שבתוספת השלישית (להלן </w:t>
      </w:r>
      <w:r>
        <w:rPr>
          <w:rStyle w:val="default"/>
          <w:rFonts w:cs="FrankRuehl"/>
          <w:rtl/>
        </w:rPr>
        <w:t>–</w:t>
      </w:r>
      <w:r>
        <w:rPr>
          <w:rStyle w:val="default"/>
          <w:rFonts w:cs="FrankRuehl" w:hint="cs"/>
          <w:rtl/>
        </w:rPr>
        <w:t xml:space="preserve"> פרוטוקולי ההצבעה); כל אחד מחברי ועדת הקלפי, מזכיר הועדה וכן כל משקיף וכל חבר ועדת הבחירות רשאי לרשום בפרוטוקול את הערותיו, בכל הנוגע להצבעה ולספירת הקולות</w:t>
      </w:r>
      <w:r w:rsidR="001F6509" w:rsidRPr="001F6509">
        <w:rPr>
          <w:rStyle w:val="default"/>
          <w:rFonts w:cs="FrankRuehl" w:hint="cs"/>
          <w:rtl/>
        </w:rPr>
        <w:t>; רישום הקולות על גבי טופס שנקבע בתוספת, לא יהווה חלק מפרוטוקול ועדת הקלפי לפי סעיף זה</w:t>
      </w:r>
      <w:r>
        <w:rPr>
          <w:rStyle w:val="default"/>
          <w:rFonts w:cs="FrankRuehl" w:hint="cs"/>
          <w:rtl/>
        </w:rPr>
        <w:t>.</w:t>
      </w:r>
    </w:p>
    <w:p w:rsidR="00473119" w:rsidRDefault="00473119" w:rsidP="00AE0E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פרוטוקולי ההצבעה ייחתמו בידי חברי ועדת הקלפי, ואם נרשמו בידי המזכיר </w:t>
      </w:r>
      <w:r w:rsidR="00AE0E63">
        <w:rPr>
          <w:rStyle w:val="default"/>
          <w:rFonts w:cs="FrankRuehl" w:hint="cs"/>
          <w:rtl/>
        </w:rPr>
        <w:t>-</w:t>
      </w:r>
      <w:r>
        <w:rPr>
          <w:rStyle w:val="default"/>
          <w:rFonts w:cs="FrankRuehl" w:hint="cs"/>
          <w:rtl/>
        </w:rPr>
        <w:t xml:space="preserve"> יחתום גם ה</w:t>
      </w:r>
      <w:r>
        <w:rPr>
          <w:rStyle w:val="default"/>
          <w:rFonts w:cs="FrankRuehl"/>
          <w:rtl/>
        </w:rPr>
        <w:t>ו</w:t>
      </w:r>
      <w:r>
        <w:rPr>
          <w:rStyle w:val="default"/>
          <w:rFonts w:cs="FrankRuehl" w:hint="cs"/>
          <w:rtl/>
        </w:rPr>
        <w:t>א עליהם; אולם לא ייפגם פרוטוקול בשל כך שחבר הועדה לא חתם עליו.</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24" w:name="Rov705"/>
      <w:r w:rsidRPr="00016ED6">
        <w:rPr>
          <w:rStyle w:val="default"/>
          <w:rFonts w:cs="FrankRuehl" w:hint="cs"/>
          <w:vanish/>
          <w:color w:val="FF0000"/>
          <w:szCs w:val="20"/>
          <w:shd w:val="clear" w:color="auto" w:fill="FFFF99"/>
          <w:rtl/>
        </w:rPr>
        <w:t>מיום 5.8.1997</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4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1016</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192</w:t>
      </w:r>
    </w:p>
    <w:p w:rsidR="007A2184" w:rsidRPr="00016ED6" w:rsidRDefault="007A2184" w:rsidP="007A2184">
      <w:pPr>
        <w:pStyle w:val="P00"/>
        <w:spacing w:before="0"/>
        <w:ind w:left="0" w:right="1134"/>
        <w:rPr>
          <w:rStyle w:val="default"/>
          <w:rFonts w:cs="FrankRuehl" w:hint="cs"/>
          <w:vanish/>
          <w:szCs w:val="20"/>
          <w:shd w:val="clear" w:color="auto" w:fill="FFFF99"/>
          <w:rtl/>
        </w:rPr>
      </w:pP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49"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1F6509" w:rsidRPr="00016ED6" w:rsidRDefault="001F6509" w:rsidP="001F6509">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ועדת קלפי תנהל פרוטוקול על מהלך ההצבעה וספירת הקולות לכל אחד מהמוסדות העומדים לבחירה על גבי טפסים 8, </w:t>
      </w:r>
      <w:r w:rsidRPr="00016ED6">
        <w:rPr>
          <w:rStyle w:val="default"/>
          <w:rFonts w:cs="FrankRuehl"/>
          <w:vanish/>
          <w:sz w:val="22"/>
          <w:szCs w:val="22"/>
          <w:shd w:val="clear" w:color="auto" w:fill="FFFF99"/>
          <w:rtl/>
        </w:rPr>
        <w:t xml:space="preserve">9 </w:t>
      </w:r>
      <w:r w:rsidRPr="00016ED6">
        <w:rPr>
          <w:rStyle w:val="default"/>
          <w:rFonts w:cs="FrankRuehl" w:hint="cs"/>
          <w:vanish/>
          <w:sz w:val="22"/>
          <w:szCs w:val="22"/>
          <w:shd w:val="clear" w:color="auto" w:fill="FFFF99"/>
          <w:rtl/>
        </w:rPr>
        <w:t xml:space="preserve">ו-10 שבתוספת השלישית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פרוטוקולי ההצבעה); כל אחד מחברי ועדת הקלפי, </w:t>
      </w:r>
      <w:r w:rsidRPr="00016ED6">
        <w:rPr>
          <w:rStyle w:val="default"/>
          <w:rFonts w:cs="FrankRuehl" w:hint="cs"/>
          <w:strike/>
          <w:vanish/>
          <w:sz w:val="22"/>
          <w:szCs w:val="22"/>
          <w:shd w:val="clear" w:color="auto" w:fill="FFFF99"/>
          <w:rtl/>
        </w:rPr>
        <w:t>כל משקיף</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מזכיר הועדה וכן כל משקיף</w:t>
      </w:r>
      <w:r w:rsidRPr="00016ED6">
        <w:rPr>
          <w:rStyle w:val="default"/>
          <w:rFonts w:cs="FrankRuehl" w:hint="cs"/>
          <w:vanish/>
          <w:sz w:val="22"/>
          <w:szCs w:val="22"/>
          <w:shd w:val="clear" w:color="auto" w:fill="FFFF99"/>
          <w:rtl/>
        </w:rPr>
        <w:t xml:space="preserve"> וכל חבר ועדת הבחירות רשאי לרשום בפרוטוקול את הערותיו, בכל הנוגע להצבעה ולספירת הקולות.</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p>
    <w:p w:rsidR="001F6509" w:rsidRPr="00016ED6" w:rsidRDefault="001F6509" w:rsidP="001F6509">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hyperlink r:id="rId550"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7A2184" w:rsidRPr="007A2184" w:rsidRDefault="007A2184" w:rsidP="007A2184">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ועדת קלפי תנהל פרוטוקול על מהלך ההצבעה וספירת הקולות לכל אחד מהמוסדות העומדים לבחירה על גבי טפסים 8, </w:t>
      </w:r>
      <w:r w:rsidRPr="00016ED6">
        <w:rPr>
          <w:rStyle w:val="default"/>
          <w:rFonts w:cs="FrankRuehl"/>
          <w:vanish/>
          <w:sz w:val="22"/>
          <w:szCs w:val="22"/>
          <w:shd w:val="clear" w:color="auto" w:fill="FFFF99"/>
          <w:rtl/>
        </w:rPr>
        <w:t xml:space="preserve">9 </w:t>
      </w:r>
      <w:r w:rsidRPr="00016ED6">
        <w:rPr>
          <w:rStyle w:val="default"/>
          <w:rFonts w:cs="FrankRuehl" w:hint="cs"/>
          <w:vanish/>
          <w:sz w:val="22"/>
          <w:szCs w:val="22"/>
          <w:shd w:val="clear" w:color="auto" w:fill="FFFF99"/>
          <w:rtl/>
        </w:rPr>
        <w:t xml:space="preserve">ו-10 שבתוספת השלישית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פרוטוקולי ההצבעה); כל אחד מחברי ועדת הקלפי, מזכיר הועדה וכן כל משקיף וכל חבר ועדת הבחירות רשאי לרשום בפרוטוקול את הערותיו, בכל הנוגע להצבעה ולספירת הקולות</w:t>
      </w:r>
      <w:r w:rsidR="001F6509" w:rsidRPr="00016ED6">
        <w:rPr>
          <w:rStyle w:val="default"/>
          <w:rFonts w:cs="FrankRuehl" w:hint="cs"/>
          <w:vanish/>
          <w:sz w:val="22"/>
          <w:szCs w:val="22"/>
          <w:u w:val="single"/>
          <w:shd w:val="clear" w:color="auto" w:fill="FFFF99"/>
          <w:rtl/>
        </w:rPr>
        <w:t>; רישום הקולות על גבי טופס שנקבע בתוספת, לא יהווה חלק מפרוטוקול ועדת הקלפי לפי סעיף זה</w:t>
      </w:r>
      <w:r w:rsidRPr="00016ED6">
        <w:rPr>
          <w:rStyle w:val="default"/>
          <w:rFonts w:cs="FrankRuehl" w:hint="cs"/>
          <w:vanish/>
          <w:sz w:val="22"/>
          <w:szCs w:val="22"/>
          <w:shd w:val="clear" w:color="auto" w:fill="FFFF99"/>
          <w:rtl/>
        </w:rPr>
        <w:t>.</w:t>
      </w:r>
      <w:bookmarkEnd w:id="524"/>
    </w:p>
    <w:p w:rsidR="00473119" w:rsidRDefault="00473119">
      <w:pPr>
        <w:pStyle w:val="P00"/>
        <w:spacing w:before="72"/>
        <w:ind w:left="0" w:right="1134"/>
        <w:rPr>
          <w:rStyle w:val="default"/>
          <w:rFonts w:cs="FrankRuehl"/>
          <w:rtl/>
        </w:rPr>
      </w:pPr>
      <w:bookmarkStart w:id="525" w:name="Seif123"/>
      <w:bookmarkEnd w:id="525"/>
      <w:r>
        <w:rPr>
          <w:lang w:val="he-IL"/>
        </w:rPr>
        <w:pict>
          <v:rect id="_x0000_s2345" style="position:absolute;left:0;text-align:left;margin-left:464.5pt;margin-top:8.05pt;width:75.05pt;height:26.35pt;z-index:2514483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סדר במקום הקלפי</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7A2184">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193.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בלבד רשאים להימצא בשעות ההצבעה במקום הקלפי:</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חברי ועדת הקלפי ומזכיר הועדה;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השר או נציגו;</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מנהל הבחירות וסגנו;</w:t>
      </w:r>
    </w:p>
    <w:p w:rsidR="00473119" w:rsidRDefault="0047311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חברי ועדת הב</w:t>
      </w:r>
      <w:r>
        <w:rPr>
          <w:rStyle w:val="default"/>
          <w:rFonts w:cs="FrankRuehl"/>
          <w:rtl/>
        </w:rPr>
        <w:t>ח</w:t>
      </w:r>
      <w:r>
        <w:rPr>
          <w:rStyle w:val="default"/>
          <w:rFonts w:cs="FrankRuehl" w:hint="cs"/>
          <w:rtl/>
        </w:rPr>
        <w:t>ירות;</w:t>
      </w:r>
    </w:p>
    <w:p w:rsidR="00473119" w:rsidRDefault="001C0E81" w:rsidP="001C0E81">
      <w:pPr>
        <w:pStyle w:val="P22"/>
        <w:spacing w:before="72"/>
        <w:ind w:left="1021" w:right="1134"/>
        <w:rPr>
          <w:rStyle w:val="default"/>
          <w:rFonts w:cs="FrankRuehl"/>
          <w:rtl/>
        </w:rPr>
      </w:pPr>
      <w:r>
        <w:rPr>
          <w:rtl/>
          <w:lang w:eastAsia="en-US"/>
        </w:rPr>
        <w:pict>
          <v:shape id="_x0000_s2924" type="#_x0000_t202" style="position:absolute;left:0;text-align:left;margin-left:470.35pt;margin-top:7.1pt;width:1in;height:16.8pt;z-index:251943936" filled="f" stroked="f">
            <v:textbox inset="1mm,0,1mm,0">
              <w:txbxContent>
                <w:p w:rsidR="007E53B6" w:rsidRDefault="007E53B6" w:rsidP="001C0E81">
                  <w:pPr>
                    <w:spacing w:line="160" w:lineRule="exact"/>
                    <w:jc w:val="left"/>
                    <w:rPr>
                      <w:rFonts w:cs="Miriam" w:hint="cs"/>
                      <w:noProof/>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v:shape>
        </w:pict>
      </w:r>
      <w:r w:rsidR="00473119">
        <w:rPr>
          <w:rStyle w:val="default"/>
          <w:rFonts w:cs="FrankRuehl"/>
          <w:rtl/>
        </w:rPr>
        <w:t>(5)</w:t>
      </w:r>
      <w:r w:rsidR="00473119">
        <w:rPr>
          <w:rStyle w:val="default"/>
          <w:rFonts w:cs="FrankRuehl"/>
          <w:rtl/>
        </w:rPr>
        <w:tab/>
      </w:r>
      <w:r>
        <w:rPr>
          <w:rStyle w:val="default"/>
          <w:rFonts w:cs="FrankRuehl" w:hint="cs"/>
          <w:rtl/>
        </w:rPr>
        <w:t>(נמחקה)</w:t>
      </w:r>
      <w:r w:rsidR="00473119">
        <w:rPr>
          <w:rStyle w:val="default"/>
          <w:rFonts w:cs="FrankRuehl" w:hint="cs"/>
          <w:rtl/>
        </w:rPr>
        <w:t>;</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משקיף אחד מטעם כל רשימת מועמדים כאמור בסעיף 180; </w:t>
      </w:r>
    </w:p>
    <w:p w:rsidR="00473119" w:rsidRDefault="0047311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שוטרים הדרושים לשם שמירת הסדר במקום;</w:t>
      </w:r>
    </w:p>
    <w:p w:rsidR="00473119" w:rsidRDefault="0047311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בוחרים שהותרה כניסתם לשם הצבעה</w:t>
      </w:r>
      <w:r w:rsidR="00AA148B">
        <w:rPr>
          <w:rStyle w:val="default"/>
          <w:rFonts w:cs="FrankRuehl" w:hint="cs"/>
          <w:rtl/>
        </w:rPr>
        <w:t>;</w:t>
      </w:r>
    </w:p>
    <w:p w:rsidR="00AA148B" w:rsidRDefault="00AA148B" w:rsidP="00AA148B">
      <w:pPr>
        <w:pStyle w:val="P22"/>
        <w:spacing w:before="72"/>
        <w:ind w:left="1021" w:right="1134"/>
        <w:rPr>
          <w:rStyle w:val="default"/>
          <w:rFonts w:cs="FrankRuehl"/>
          <w:rtl/>
        </w:rPr>
      </w:pPr>
      <w:r>
        <w:rPr>
          <w:rtl/>
          <w:lang w:eastAsia="en-US"/>
        </w:rPr>
        <w:pict>
          <v:shape id="_x0000_s3036" type="#_x0000_t202" style="position:absolute;left:0;text-align:left;margin-left:470.35pt;margin-top:7.1pt;width:1in;height:16.8pt;z-index:251986944" filled="f" stroked="f">
            <v:textbox inset="1mm,0,1mm,0">
              <w:txbxContent>
                <w:p w:rsidR="007E53B6" w:rsidRDefault="007E53B6" w:rsidP="00AA148B">
                  <w:pPr>
                    <w:spacing w:line="160" w:lineRule="exact"/>
                    <w:jc w:val="left"/>
                    <w:rPr>
                      <w:rFonts w:cs="Miriam" w:hint="cs"/>
                      <w:noProof/>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v:shape>
        </w:pict>
      </w:r>
      <w:r>
        <w:rPr>
          <w:rStyle w:val="default"/>
          <w:rFonts w:cs="FrankRuehl"/>
          <w:rtl/>
        </w:rPr>
        <w:t>(</w:t>
      </w:r>
      <w:r>
        <w:rPr>
          <w:rStyle w:val="default"/>
          <w:rFonts w:cs="FrankRuehl" w:hint="cs"/>
          <w:rtl/>
        </w:rPr>
        <w:t>9)</w:t>
      </w:r>
      <w:r>
        <w:rPr>
          <w:rStyle w:val="default"/>
          <w:rFonts w:cs="FrankRuehl"/>
          <w:rtl/>
        </w:rPr>
        <w:tab/>
      </w:r>
      <w:r>
        <w:rPr>
          <w:rStyle w:val="default"/>
          <w:rFonts w:cs="FrankRuehl" w:hint="cs"/>
          <w:rtl/>
        </w:rPr>
        <w:t>משקיף כאמור בסעיף 138(ה).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הקלפי יהיה אחראי לסדר במקום הקלפי והוא רשאי להרחיק ממק</w:t>
      </w:r>
      <w:r>
        <w:rPr>
          <w:rStyle w:val="default"/>
          <w:rFonts w:cs="FrankRuehl"/>
          <w:rtl/>
        </w:rPr>
        <w:t>ו</w:t>
      </w:r>
      <w:r>
        <w:rPr>
          <w:rStyle w:val="default"/>
          <w:rFonts w:cs="FrankRuehl" w:hint="cs"/>
          <w:rtl/>
        </w:rPr>
        <w:t>ם הקלפי כל אדם, למעט חבר ועדת הקלפי, אשר מפריע, לדעתו, למהלך התקין של ההצבעה במקום או שאיננו מציית להוראותיו; אדם שהורחק כאמור לא יהיה רשאי לחזור למקום הקלפי, אלא ברשות יושב ראש הועדה.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ועדת קלפי לא יעשה שימוש בסמכות הנתונה לו לפי סעיף קטן (ב</w:t>
      </w:r>
      <w:r>
        <w:rPr>
          <w:rStyle w:val="default"/>
          <w:rFonts w:cs="FrankRuehl"/>
          <w:rtl/>
        </w:rPr>
        <w:t xml:space="preserve">), </w:t>
      </w:r>
      <w:r>
        <w:rPr>
          <w:rStyle w:val="default"/>
          <w:rFonts w:cs="FrankRuehl" w:hint="cs"/>
          <w:rtl/>
        </w:rPr>
        <w:t>כדי למנוע מבוחר להשתמש בזכותו להצביע.</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26" w:name="Rov814"/>
      <w:r w:rsidRPr="00016ED6">
        <w:rPr>
          <w:rStyle w:val="default"/>
          <w:rFonts w:cs="FrankRuehl" w:hint="cs"/>
          <w:vanish/>
          <w:color w:val="FF0000"/>
          <w:szCs w:val="20"/>
          <w:shd w:val="clear" w:color="auto" w:fill="FFFF99"/>
          <w:rtl/>
        </w:rPr>
        <w:t>מיום 5.8.1997</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5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1017</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193</w:t>
      </w:r>
    </w:p>
    <w:p w:rsidR="001C0E81" w:rsidRPr="00016ED6" w:rsidRDefault="001C0E81" w:rsidP="001C0E81">
      <w:pPr>
        <w:pStyle w:val="P00"/>
        <w:spacing w:before="0"/>
        <w:ind w:left="0" w:right="1134"/>
        <w:rPr>
          <w:rStyle w:val="default"/>
          <w:rFonts w:cs="FrankRuehl" w:hint="cs"/>
          <w:vanish/>
          <w:szCs w:val="20"/>
          <w:shd w:val="clear" w:color="auto" w:fill="FFFF99"/>
          <w:rtl/>
        </w:rPr>
      </w:pPr>
    </w:p>
    <w:p w:rsidR="001C0E81" w:rsidRPr="00016ED6" w:rsidRDefault="001C0E81" w:rsidP="001C0E81">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1C0E81" w:rsidRPr="00016ED6" w:rsidRDefault="001C0E81" w:rsidP="001C0E81">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1C0E81" w:rsidRPr="00016ED6" w:rsidRDefault="001C0E81" w:rsidP="001C0E81">
      <w:pPr>
        <w:pStyle w:val="P00"/>
        <w:spacing w:before="0"/>
        <w:ind w:left="1021" w:right="1134"/>
        <w:rPr>
          <w:rStyle w:val="default"/>
          <w:rFonts w:cs="FrankRuehl" w:hint="cs"/>
          <w:vanish/>
          <w:szCs w:val="20"/>
          <w:shd w:val="clear" w:color="auto" w:fill="FFFF99"/>
          <w:rtl/>
        </w:rPr>
      </w:pPr>
      <w:hyperlink r:id="rId552"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1C0E81" w:rsidRPr="00016ED6" w:rsidRDefault="001C0E81" w:rsidP="001C0E81">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מחיקת פסקה 193(א)(5)</w:t>
      </w:r>
    </w:p>
    <w:p w:rsidR="001C0E81" w:rsidRPr="00016ED6" w:rsidRDefault="001C0E81" w:rsidP="001C0E81">
      <w:pPr>
        <w:pStyle w:val="P00"/>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1C0E81" w:rsidRPr="00016ED6" w:rsidRDefault="001C0E81" w:rsidP="001C0E81">
      <w:pPr>
        <w:pStyle w:val="P22"/>
        <w:spacing w:before="0"/>
        <w:ind w:left="1021" w:right="1134"/>
        <w:rPr>
          <w:rStyle w:val="default"/>
          <w:rFonts w:cs="FrankRuehl"/>
          <w:vanish/>
          <w:sz w:val="22"/>
          <w:szCs w:val="22"/>
          <w:shd w:val="clear" w:color="auto" w:fill="FFFF99"/>
          <w:rtl/>
        </w:rPr>
      </w:pPr>
      <w:r w:rsidRPr="00016ED6">
        <w:rPr>
          <w:rStyle w:val="default"/>
          <w:rFonts w:cs="FrankRuehl"/>
          <w:strike/>
          <w:vanish/>
          <w:sz w:val="22"/>
          <w:szCs w:val="22"/>
          <w:shd w:val="clear" w:color="auto" w:fill="FFFF99"/>
          <w:rtl/>
        </w:rPr>
        <w:t>(5)</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פקיד הבחירות;</w:t>
      </w:r>
    </w:p>
    <w:p w:rsidR="00AA148B" w:rsidRPr="00016ED6" w:rsidRDefault="00AA148B" w:rsidP="00AA148B">
      <w:pPr>
        <w:pStyle w:val="P00"/>
        <w:spacing w:before="0"/>
        <w:ind w:left="1021" w:right="1134"/>
        <w:rPr>
          <w:rFonts w:ascii="FrankRuehl" w:hAnsi="FrankRuehl"/>
          <w:vanish/>
          <w:szCs w:val="20"/>
          <w:shd w:val="clear" w:color="auto" w:fill="FFFF99"/>
          <w:rtl/>
        </w:rPr>
      </w:pPr>
    </w:p>
    <w:p w:rsidR="00AA148B" w:rsidRPr="00016ED6" w:rsidRDefault="00AA148B" w:rsidP="00AA148B">
      <w:pPr>
        <w:pStyle w:val="P00"/>
        <w:spacing w:before="0"/>
        <w:ind w:left="1021"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A148B" w:rsidRPr="00016ED6" w:rsidRDefault="00AA148B" w:rsidP="00AA148B">
      <w:pPr>
        <w:pStyle w:val="P00"/>
        <w:spacing w:before="0"/>
        <w:ind w:left="1021"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48B" w:rsidRPr="00016ED6" w:rsidRDefault="00AA148B" w:rsidP="00AA148B">
      <w:pPr>
        <w:pStyle w:val="P00"/>
        <w:spacing w:before="0"/>
        <w:ind w:left="1021" w:right="1134"/>
        <w:rPr>
          <w:rFonts w:ascii="FrankRuehl" w:hAnsi="FrankRuehl"/>
          <w:vanish/>
          <w:szCs w:val="20"/>
          <w:shd w:val="clear" w:color="auto" w:fill="FFFF99"/>
          <w:rtl/>
        </w:rPr>
      </w:pPr>
      <w:hyperlink r:id="rId553"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AA148B" w:rsidRPr="00AA148B" w:rsidRDefault="00AA148B" w:rsidP="00AA148B">
      <w:pPr>
        <w:pStyle w:val="P00"/>
        <w:spacing w:before="0"/>
        <w:ind w:left="1021" w:right="1134"/>
        <w:rPr>
          <w:rFonts w:ascii="FrankRuehl" w:hAnsi="FrankRuehl"/>
          <w:sz w:val="2"/>
          <w:szCs w:val="2"/>
          <w:shd w:val="clear" w:color="auto" w:fill="FFFF99"/>
          <w:rtl/>
        </w:rPr>
      </w:pPr>
      <w:r w:rsidRPr="00016ED6">
        <w:rPr>
          <w:rFonts w:ascii="FrankRuehl" w:hAnsi="FrankRuehl" w:hint="cs"/>
          <w:b/>
          <w:bCs/>
          <w:vanish/>
          <w:szCs w:val="20"/>
          <w:shd w:val="clear" w:color="auto" w:fill="FFFF99"/>
          <w:rtl/>
        </w:rPr>
        <w:t>הוספת פסקה 193(א)(9)</w:t>
      </w:r>
      <w:bookmarkEnd w:id="526"/>
    </w:p>
    <w:p w:rsidR="00473119" w:rsidRDefault="00473119">
      <w:pPr>
        <w:pStyle w:val="P00"/>
        <w:spacing w:before="72"/>
        <w:ind w:left="0" w:right="1134"/>
        <w:rPr>
          <w:rStyle w:val="default"/>
          <w:rFonts w:cs="FrankRuehl"/>
          <w:rtl/>
        </w:rPr>
      </w:pPr>
      <w:bookmarkStart w:id="527" w:name="Seif124"/>
      <w:bookmarkEnd w:id="527"/>
      <w:r>
        <w:rPr>
          <w:lang w:val="he-IL"/>
        </w:rPr>
        <w:pict>
          <v:rect id="_x0000_s2346" style="position:absolute;left:0;text-align:left;margin-left:464.5pt;margin-top:8.05pt;width:75.05pt;height:34.05pt;z-index:251449344" o:allowincell="f" filled="f" stroked="f" strokecolor="lime" strokeweight=".25pt">
            <v:textbox inset="0,0,0,0">
              <w:txbxContent>
                <w:p w:rsidR="007E53B6" w:rsidRDefault="007E53B6" w:rsidP="007A2184">
                  <w:pPr>
                    <w:spacing w:line="160" w:lineRule="exact"/>
                    <w:jc w:val="left"/>
                    <w:rPr>
                      <w:rFonts w:cs="Miriam"/>
                      <w:noProof/>
                      <w:szCs w:val="18"/>
                      <w:rtl/>
                    </w:rPr>
                  </w:pPr>
                  <w:r>
                    <w:rPr>
                      <w:rFonts w:cs="Miriam"/>
                      <w:szCs w:val="18"/>
                      <w:rtl/>
                    </w:rPr>
                    <w:t>ה</w:t>
                  </w:r>
                  <w:r>
                    <w:rPr>
                      <w:rFonts w:cs="Miriam" w:hint="cs"/>
                      <w:szCs w:val="18"/>
                      <w:rtl/>
                    </w:rPr>
                    <w:t>צגת הקלפי ונעילתה</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194.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התחלת ההצבעה יציג יושב ראש ועדת הקלפי את הקלפי כשהיא פתוחה וריקה לעיני הנוכחים במקום הקלפי, לאחר מכן ינעל את הקלפי במנעול באופן שלא תהא ניתנת לפתיחה אלא בשבי</w:t>
      </w:r>
      <w:r>
        <w:rPr>
          <w:rStyle w:val="default"/>
          <w:rFonts w:cs="FrankRuehl"/>
          <w:rtl/>
        </w:rPr>
        <w:t>ר</w:t>
      </w:r>
      <w:r>
        <w:rPr>
          <w:rStyle w:val="default"/>
          <w:rFonts w:cs="FrankRuehl" w:hint="cs"/>
          <w:rtl/>
        </w:rPr>
        <w:t>ת המנעול; מספרו הסידורי של המנעול יירשם בפרוטוקולי ההצבעה.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ננעלה קלפי כאמור בסעיף (א), שוב לא תיפתח עד לספירת הקולות.</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28" w:name="Rov707"/>
      <w:r w:rsidRPr="00016ED6">
        <w:rPr>
          <w:rStyle w:val="default"/>
          <w:rFonts w:cs="FrankRuehl" w:hint="cs"/>
          <w:vanish/>
          <w:color w:val="FF0000"/>
          <w:szCs w:val="20"/>
          <w:shd w:val="clear" w:color="auto" w:fill="FFFF99"/>
          <w:rtl/>
        </w:rPr>
        <w:t>מיום 5.8.1997</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5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1017</w:t>
      </w:r>
    </w:p>
    <w:p w:rsidR="007A2184" w:rsidRPr="007A2184" w:rsidRDefault="007A2184" w:rsidP="007A2184">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194</w:t>
      </w:r>
      <w:bookmarkEnd w:id="528"/>
    </w:p>
    <w:p w:rsidR="00473119" w:rsidRDefault="00473119">
      <w:pPr>
        <w:pStyle w:val="P00"/>
        <w:spacing w:before="72"/>
        <w:ind w:left="0" w:right="1134"/>
        <w:rPr>
          <w:rStyle w:val="default"/>
          <w:rFonts w:cs="FrankRuehl" w:hint="cs"/>
          <w:rtl/>
        </w:rPr>
      </w:pPr>
      <w:bookmarkStart w:id="529" w:name="Seif304"/>
      <w:bookmarkEnd w:id="529"/>
      <w:r>
        <w:rPr>
          <w:rFonts w:cs="Miriam"/>
          <w:szCs w:val="32"/>
          <w:rtl/>
          <w:lang w:val="he-IL"/>
        </w:rPr>
        <w:pict>
          <v:shape id="_x0000_s2516" type="#_x0000_t202" style="position:absolute;left:0;text-align:left;margin-left:470.25pt;margin-top:1.75pt;width:1in;height:33.6pt;z-index:251745280" filled="f" stroked="f">
            <v:textbox inset="1mm,,1mm">
              <w:txbxContent>
                <w:p w:rsidR="007E53B6" w:rsidRDefault="007E53B6">
                  <w:pPr>
                    <w:spacing w:line="160" w:lineRule="exact"/>
                    <w:jc w:val="left"/>
                    <w:rPr>
                      <w:rFonts w:cs="Miriam" w:hint="cs"/>
                      <w:szCs w:val="18"/>
                      <w:rtl/>
                    </w:rPr>
                  </w:pPr>
                  <w:r>
                    <w:rPr>
                      <w:rFonts w:cs="Miriam" w:hint="cs"/>
                      <w:szCs w:val="18"/>
                      <w:rtl/>
                    </w:rPr>
                    <w:t>אריזת מעטפות פסולות</w:t>
                  </w:r>
                </w:p>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big-number"/>
          <w:rFonts w:hint="cs"/>
          <w:rtl/>
        </w:rPr>
        <w:t>194</w:t>
      </w:r>
      <w:r>
        <w:rPr>
          <w:rStyle w:val="default"/>
          <w:rFonts w:cs="FrankRuehl" w:hint="cs"/>
          <w:rtl/>
        </w:rPr>
        <w:t>א. לפני התחלת ההצבעה תבדוק ועדת הקלפי את מעטפות ההצבעה שסופקו לה; נתגלתה במהלך בדיקה זו מעטפה פסולה, תוכנס המעטפה למעטפת האריזה; מעטפת האריזה תיסגר ויושב ראש ועדת הקלפי וכן כל חבר מחברי הועדה שירצה בכך יחתמו על גבי מעטפת האריזה.</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30" w:name="Rov708"/>
      <w:r w:rsidRPr="00016ED6">
        <w:rPr>
          <w:rStyle w:val="default"/>
          <w:rFonts w:cs="FrankRuehl" w:hint="cs"/>
          <w:vanish/>
          <w:color w:val="FF0000"/>
          <w:szCs w:val="20"/>
          <w:shd w:val="clear" w:color="auto" w:fill="FFFF99"/>
          <w:rtl/>
        </w:rPr>
        <w:t>מיום 31.12.2003</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5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114</w:t>
      </w:r>
    </w:p>
    <w:p w:rsidR="007A2184" w:rsidRPr="007A2184" w:rsidRDefault="007A2184" w:rsidP="007A2184">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194א</w:t>
      </w:r>
      <w:bookmarkEnd w:id="530"/>
    </w:p>
    <w:p w:rsidR="00473119" w:rsidRDefault="00473119">
      <w:pPr>
        <w:pStyle w:val="P00"/>
        <w:spacing w:before="72"/>
        <w:ind w:left="0" w:right="1134"/>
        <w:rPr>
          <w:rStyle w:val="default"/>
          <w:rFonts w:cs="FrankRuehl" w:hint="cs"/>
          <w:rtl/>
        </w:rPr>
      </w:pPr>
      <w:bookmarkStart w:id="531" w:name="Seif305"/>
      <w:bookmarkEnd w:id="531"/>
      <w:r>
        <w:rPr>
          <w:rFonts w:cs="Miriam"/>
          <w:szCs w:val="32"/>
          <w:rtl/>
          <w:lang w:val="he-IL"/>
        </w:rPr>
        <w:pict>
          <v:shape id="_x0000_s2517" type="#_x0000_t202" style="position:absolute;left:0;text-align:left;margin-left:470.25pt;margin-top:.65pt;width:1in;height:33.6pt;z-index:251746304" filled="f" stroked="f">
            <v:textbox inset="1mm,,1mm">
              <w:txbxContent>
                <w:p w:rsidR="007E53B6" w:rsidRDefault="007E53B6">
                  <w:pPr>
                    <w:spacing w:line="160" w:lineRule="exact"/>
                    <w:jc w:val="left"/>
                    <w:rPr>
                      <w:rFonts w:cs="Miriam" w:hint="cs"/>
                      <w:szCs w:val="18"/>
                      <w:rtl/>
                    </w:rPr>
                  </w:pPr>
                  <w:r>
                    <w:rPr>
                      <w:rFonts w:cs="Miriam" w:hint="cs"/>
                      <w:szCs w:val="18"/>
                      <w:rtl/>
                    </w:rPr>
                    <w:t>חתימה על מעטפות ההצבעה</w:t>
                  </w:r>
                </w:p>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big-number"/>
          <w:rFonts w:hint="cs"/>
          <w:rtl/>
        </w:rPr>
        <w:t>194</w:t>
      </w:r>
      <w:r>
        <w:rPr>
          <w:rStyle w:val="default"/>
          <w:rFonts w:cs="FrankRuehl" w:hint="cs"/>
          <w:rtl/>
        </w:rPr>
        <w:t>ב. לפני התחלת ההצבעה יחתמו שני חברים של ועדת הקלפי, אם נוכחים כאלה, על כמה מעטפות הצבעה לכל אחד מן המוסדות העומדים לבחירה; כן יוסיפו שני חברים לחתום מזמן לזמן, במשך שעות ההצבעה, על כמויות נוספות של מעטפות כך שתמיד יהיה בידי ועדת הקלפי מלאי מספיק של מעטפות חתומות; נוכח חבר ועדה אחד בלבד, די בחתימתו על המעטפות; לא נוכח אף חבר ועדת קלפי אחד, די בחתימת מזכיר הועדה על המעטפות; אין לחתום בנוכחותו של בוחר על המעטפה שתימסר לו.</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32" w:name="Rov709"/>
      <w:r w:rsidRPr="00016ED6">
        <w:rPr>
          <w:rStyle w:val="default"/>
          <w:rFonts w:cs="FrankRuehl" w:hint="cs"/>
          <w:vanish/>
          <w:color w:val="FF0000"/>
          <w:szCs w:val="20"/>
          <w:shd w:val="clear" w:color="auto" w:fill="FFFF99"/>
          <w:rtl/>
        </w:rPr>
        <w:t>מיום 31.12.2003</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56"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115</w:t>
      </w:r>
    </w:p>
    <w:p w:rsidR="007A2184" w:rsidRPr="007A2184" w:rsidRDefault="007A2184" w:rsidP="007A2184">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194ב</w:t>
      </w:r>
      <w:bookmarkEnd w:id="532"/>
    </w:p>
    <w:p w:rsidR="00473119" w:rsidRDefault="00473119">
      <w:pPr>
        <w:pStyle w:val="P00"/>
        <w:spacing w:before="72"/>
        <w:ind w:left="0" w:right="1134"/>
        <w:rPr>
          <w:rStyle w:val="default"/>
          <w:rFonts w:cs="FrankRuehl" w:hint="cs"/>
          <w:rtl/>
        </w:rPr>
      </w:pPr>
      <w:bookmarkStart w:id="533" w:name="Seif125"/>
      <w:bookmarkEnd w:id="533"/>
      <w:r>
        <w:rPr>
          <w:lang w:val="he-IL"/>
        </w:rPr>
        <w:pict>
          <v:rect id="_x0000_s2347" style="position:absolute;left:0;text-align:left;margin-left:464.5pt;margin-top:8.05pt;width:75.05pt;height:33.45pt;z-index:25145036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ז</w:t>
                  </w:r>
                  <w:r>
                    <w:rPr>
                      <w:rFonts w:cs="Miriam" w:hint="cs"/>
                      <w:szCs w:val="18"/>
                      <w:rtl/>
                    </w:rPr>
                    <w:t>יהוי הבוחרי</w:t>
                  </w:r>
                  <w:r>
                    <w:rPr>
                      <w:rFonts w:cs="Miriam"/>
                      <w:szCs w:val="18"/>
                      <w:rtl/>
                    </w:rPr>
                    <w:t>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szCs w:val="18"/>
                      <w:rtl/>
                    </w:rPr>
                    <w:t>צו תשס"ד-2003</w:t>
                  </w:r>
                </w:p>
              </w:txbxContent>
            </v:textbox>
            <w10:anchorlock/>
          </v:rect>
        </w:pict>
      </w:r>
      <w:r>
        <w:rPr>
          <w:rStyle w:val="big-number"/>
          <w:rtl/>
        </w:rPr>
        <w:t>195.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הרוצה להצביע חייב לזהות את עצמו לפני מזכיר ועדת הקלפי באחד מאלה בלבד:</w:t>
      </w:r>
    </w:p>
    <w:p w:rsidR="00473119" w:rsidRDefault="00473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תעודת הזהות של הבוחר שניתנה לפי חוק מרשם האוכלוסין, התשכ"ה-1965;</w:t>
      </w:r>
    </w:p>
    <w:p w:rsidR="00473119" w:rsidRDefault="00473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דרכון ישראלי תקף, הכולל את תמונתו של בעל הדרכון, שניתן לפי חוק הדרכונים, התשי"ב-1952;</w:t>
      </w:r>
    </w:p>
    <w:p w:rsidR="00473119" w:rsidRDefault="00473119">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רישיון נהיגה ישראלי תקף, הכולל את תמונתו של בעל ה</w:t>
      </w:r>
      <w:r w:rsidR="0061581A">
        <w:rPr>
          <w:rStyle w:val="default"/>
          <w:rFonts w:cs="FrankRuehl" w:hint="cs"/>
          <w:rtl/>
        </w:rPr>
        <w:t>רישיון, שניתן לפי פקודת התעבורה;</w:t>
      </w:r>
    </w:p>
    <w:p w:rsidR="0061581A" w:rsidRDefault="0061581A" w:rsidP="0061581A">
      <w:pPr>
        <w:pStyle w:val="P22"/>
        <w:spacing w:before="72"/>
        <w:ind w:left="1021" w:right="1134"/>
        <w:rPr>
          <w:rStyle w:val="default"/>
          <w:rFonts w:cs="FrankRuehl"/>
          <w:rtl/>
        </w:rPr>
      </w:pPr>
      <w:r>
        <w:rPr>
          <w:rtl/>
          <w:lang w:val="he-IL"/>
        </w:rPr>
        <w:pict>
          <v:shape id="_x0000_s2970" type="#_x0000_t202" style="position:absolute;left:0;text-align:left;margin-left:470.25pt;margin-top:4.95pt;width:1in;height:16.8pt;z-index:251967488" filled="f" stroked="f">
            <v:textbox inset="1mm,,1mm">
              <w:txbxContent>
                <w:p w:rsidR="007E53B6" w:rsidRDefault="007E53B6" w:rsidP="0061581A">
                  <w:pPr>
                    <w:spacing w:line="160" w:lineRule="exact"/>
                    <w:jc w:val="left"/>
                    <w:rPr>
                      <w:rFonts w:cs="Miriam" w:hint="cs"/>
                      <w:szCs w:val="18"/>
                      <w:rtl/>
                    </w:rPr>
                  </w:pPr>
                  <w:r>
                    <w:rPr>
                      <w:rFonts w:cs="Miriam" w:hint="cs"/>
                      <w:szCs w:val="18"/>
                      <w:rtl/>
                    </w:rPr>
                    <w:t>צו תשע"ח-2017</w:t>
                  </w:r>
                </w:p>
              </w:txbxContent>
            </v:textbox>
            <w10:anchorlock/>
          </v:shape>
        </w:pict>
      </w: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תעודה צבאית כהגדרתה בסעיף 74(ב)(5) לחוק הבחירות לכנסת [נוסח משולב], התשכ"ט-1969, תקפה.</w:t>
      </w:r>
    </w:p>
    <w:p w:rsidR="00473119" w:rsidRDefault="00473119" w:rsidP="004B5286">
      <w:pPr>
        <w:pStyle w:val="P00"/>
        <w:spacing w:before="72"/>
        <w:ind w:left="0" w:right="1134"/>
        <w:rPr>
          <w:rStyle w:val="default"/>
          <w:rFonts w:cs="FrankRuehl"/>
          <w:rtl/>
        </w:rPr>
      </w:pPr>
      <w:r>
        <w:rPr>
          <w:rtl/>
          <w:lang w:val="he-IL"/>
        </w:rPr>
        <w:pict>
          <v:shape id="_x0000_s2518" type="#_x0000_t202" style="position:absolute;left:0;text-align:left;margin-left:470.25pt;margin-top:.55pt;width:1in;height:16.8pt;z-index:251747328"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יורשה בוחר להזדהות לצורך הצבעה בתעודה כאמור בסעיף קטן (א) שחסר בה אחד מאלה:</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תמונת בעל התעודה;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הדף שבו רשום שמו של בעל התעודה;</w:t>
      </w:r>
    </w:p>
    <w:p w:rsidR="00473119" w:rsidRDefault="00473119">
      <w:pPr>
        <w:pStyle w:val="P22"/>
        <w:spacing w:before="72"/>
        <w:ind w:left="1021" w:right="1134"/>
        <w:rPr>
          <w:rStyle w:val="default"/>
          <w:rFonts w:cs="FrankRuehl"/>
          <w:rtl/>
        </w:rPr>
      </w:pPr>
      <w:r>
        <w:rPr>
          <w:rtl/>
          <w:lang w:val="he-IL"/>
        </w:rPr>
        <w:pict>
          <v:shape id="_x0000_s2519" type="#_x0000_t202" style="position:absolute;left:0;text-align:left;margin-left:470.25pt;margin-top:4.95pt;width:1in;height:16.8pt;z-index:251748352"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(נמחקה). </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(ב)(1), אשה מוסלמית או דרוזית תורשה להזדהות בתעודת זהות שחסרה בה תמונתה, אם במקום המיועד לתמונה הוטבעה חותמת "בהיתר שר הפנים".</w:t>
      </w:r>
    </w:p>
    <w:p w:rsidR="007A2184" w:rsidRPr="00016ED6" w:rsidRDefault="007A2184" w:rsidP="007A2184">
      <w:pPr>
        <w:pStyle w:val="P00"/>
        <w:spacing w:before="0"/>
        <w:ind w:left="0" w:right="1134"/>
        <w:rPr>
          <w:rStyle w:val="default"/>
          <w:rFonts w:cs="FrankRuehl" w:hint="cs"/>
          <w:vanish/>
          <w:color w:val="FF0000"/>
          <w:szCs w:val="20"/>
          <w:shd w:val="clear" w:color="auto" w:fill="FFFF99"/>
          <w:rtl/>
        </w:rPr>
      </w:pPr>
      <w:bookmarkStart w:id="534" w:name="Rov821"/>
      <w:r w:rsidRPr="00016ED6">
        <w:rPr>
          <w:rStyle w:val="default"/>
          <w:rFonts w:cs="FrankRuehl" w:hint="cs"/>
          <w:vanish/>
          <w:color w:val="FF0000"/>
          <w:szCs w:val="20"/>
          <w:shd w:val="clear" w:color="auto" w:fill="FFFF99"/>
          <w:rtl/>
        </w:rPr>
        <w:t>מיום 5.8.1997</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A2184" w:rsidRPr="00016ED6" w:rsidRDefault="007A2184" w:rsidP="007A2184">
      <w:pPr>
        <w:pStyle w:val="P00"/>
        <w:spacing w:before="0"/>
        <w:ind w:left="0" w:right="1134"/>
        <w:rPr>
          <w:rStyle w:val="default"/>
          <w:rFonts w:cs="FrankRuehl" w:hint="cs"/>
          <w:vanish/>
          <w:szCs w:val="20"/>
          <w:shd w:val="clear" w:color="auto" w:fill="FFFF99"/>
          <w:rtl/>
        </w:rPr>
      </w:pPr>
      <w:hyperlink r:id="rId55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1017</w:t>
      </w:r>
    </w:p>
    <w:p w:rsidR="007A2184" w:rsidRPr="00016ED6" w:rsidRDefault="007A2184" w:rsidP="007A21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195</w:t>
      </w:r>
    </w:p>
    <w:p w:rsidR="007A2184" w:rsidRPr="00016ED6" w:rsidRDefault="007A2184" w:rsidP="007A2184">
      <w:pPr>
        <w:pStyle w:val="P00"/>
        <w:spacing w:before="0"/>
        <w:ind w:left="0" w:right="1134"/>
        <w:rPr>
          <w:rStyle w:val="default"/>
          <w:rFonts w:cs="FrankRuehl" w:hint="cs"/>
          <w:vanish/>
          <w:szCs w:val="20"/>
          <w:shd w:val="clear" w:color="auto" w:fill="FFFF99"/>
          <w:rtl/>
        </w:rPr>
      </w:pPr>
    </w:p>
    <w:p w:rsidR="00B72679" w:rsidRPr="00016ED6" w:rsidRDefault="00B72679" w:rsidP="004B5286">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28.11.2002 עד יום 31.12.2002</w:t>
      </w:r>
    </w:p>
    <w:p w:rsidR="00B72679" w:rsidRPr="00016ED6" w:rsidRDefault="00B72679" w:rsidP="004B5286">
      <w:pPr>
        <w:pStyle w:val="P00"/>
        <w:spacing w:before="0"/>
        <w:ind w:left="1021" w:right="1134"/>
        <w:rPr>
          <w:rStyle w:val="default"/>
          <w:rFonts w:cs="FrankRuehl" w:hint="cs"/>
          <w:b/>
          <w:vanish/>
          <w:szCs w:val="20"/>
          <w:shd w:val="clear" w:color="auto" w:fill="FFFF99"/>
          <w:rtl/>
        </w:rPr>
      </w:pPr>
      <w:r w:rsidRPr="00016ED6">
        <w:rPr>
          <w:rStyle w:val="default"/>
          <w:rFonts w:cs="FrankRuehl" w:hint="cs"/>
          <w:bCs/>
          <w:vanish/>
          <w:szCs w:val="20"/>
          <w:shd w:val="clear" w:color="auto" w:fill="FFFF99"/>
          <w:rtl/>
        </w:rPr>
        <w:t>הוראת שעה תשס"ג-2002</w:t>
      </w:r>
    </w:p>
    <w:p w:rsidR="00B72679" w:rsidRPr="00016ED6" w:rsidRDefault="00B72679" w:rsidP="004B5286">
      <w:pPr>
        <w:pStyle w:val="P00"/>
        <w:spacing w:before="0"/>
        <w:ind w:left="1021" w:right="1134"/>
        <w:rPr>
          <w:rStyle w:val="default"/>
          <w:rFonts w:cs="FrankRuehl" w:hint="cs"/>
          <w:b/>
          <w:vanish/>
          <w:szCs w:val="20"/>
          <w:shd w:val="clear" w:color="auto" w:fill="FFFF99"/>
          <w:rtl/>
        </w:rPr>
      </w:pPr>
      <w:hyperlink r:id="rId558" w:history="1">
        <w:r w:rsidRPr="00016ED6">
          <w:rPr>
            <w:rStyle w:val="Hyperlink"/>
            <w:rFonts w:hint="cs"/>
            <w:b/>
            <w:vanish/>
            <w:szCs w:val="20"/>
            <w:shd w:val="clear" w:color="auto" w:fill="FFFF99"/>
            <w:rtl/>
          </w:rPr>
          <w:t>ק"ת תשס"ג מס' 6211</w:t>
        </w:r>
      </w:hyperlink>
      <w:r w:rsidRPr="00016ED6">
        <w:rPr>
          <w:rStyle w:val="default"/>
          <w:rFonts w:cs="FrankRuehl" w:hint="cs"/>
          <w:b/>
          <w:vanish/>
          <w:szCs w:val="20"/>
          <w:shd w:val="clear" w:color="auto" w:fill="FFFF99"/>
          <w:rtl/>
        </w:rPr>
        <w:t xml:space="preserve"> מיום 28.11.2002 עמ' 229</w:t>
      </w:r>
    </w:p>
    <w:p w:rsidR="00B72679" w:rsidRPr="00016ED6" w:rsidRDefault="00B72679" w:rsidP="004B5286">
      <w:pPr>
        <w:pStyle w:val="P00"/>
        <w:spacing w:before="0"/>
        <w:ind w:left="1021" w:right="1134"/>
        <w:rPr>
          <w:rStyle w:val="default"/>
          <w:rFonts w:cs="FrankRuehl" w:hint="cs"/>
          <w:b/>
          <w:vanish/>
          <w:szCs w:val="20"/>
          <w:shd w:val="clear" w:color="auto" w:fill="FFFF99"/>
          <w:rtl/>
        </w:rPr>
      </w:pPr>
      <w:r w:rsidRPr="00016ED6">
        <w:rPr>
          <w:rStyle w:val="default"/>
          <w:rFonts w:cs="FrankRuehl" w:hint="cs"/>
          <w:bCs/>
          <w:vanish/>
          <w:szCs w:val="20"/>
          <w:shd w:val="clear" w:color="auto" w:fill="FFFF99"/>
          <w:rtl/>
        </w:rPr>
        <w:t>מחיקת פסקה 195(ב)(3)</w:t>
      </w:r>
    </w:p>
    <w:p w:rsidR="00B72679" w:rsidRPr="00016ED6" w:rsidRDefault="00B72679" w:rsidP="007A2184">
      <w:pPr>
        <w:pStyle w:val="P00"/>
        <w:spacing w:before="0"/>
        <w:ind w:left="0" w:right="1134"/>
        <w:rPr>
          <w:rStyle w:val="default"/>
          <w:rFonts w:cs="FrankRuehl" w:hint="cs"/>
          <w:b/>
          <w:vanish/>
          <w:szCs w:val="20"/>
          <w:shd w:val="clear" w:color="auto" w:fill="FFFF99"/>
          <w:rtl/>
        </w:rPr>
      </w:pPr>
    </w:p>
    <w:p w:rsidR="00B72679" w:rsidRPr="00016ED6" w:rsidRDefault="00B72679" w:rsidP="00B7267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B72679" w:rsidRPr="00016ED6" w:rsidRDefault="00B72679" w:rsidP="00B7267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B72679" w:rsidRPr="00016ED6" w:rsidRDefault="00B72679" w:rsidP="00B72679">
      <w:pPr>
        <w:pStyle w:val="P00"/>
        <w:spacing w:before="0"/>
        <w:ind w:left="0" w:right="1134"/>
        <w:rPr>
          <w:rStyle w:val="default"/>
          <w:rFonts w:cs="FrankRuehl" w:hint="cs"/>
          <w:vanish/>
          <w:szCs w:val="20"/>
          <w:shd w:val="clear" w:color="auto" w:fill="FFFF99"/>
          <w:rtl/>
        </w:rPr>
      </w:pPr>
      <w:hyperlink r:id="rId559"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115</w:t>
      </w:r>
    </w:p>
    <w:p w:rsidR="004B5286" w:rsidRPr="00016ED6" w:rsidRDefault="004B5286" w:rsidP="004B5286">
      <w:pPr>
        <w:pStyle w:val="P00"/>
        <w:ind w:left="0" w:right="1134"/>
        <w:rPr>
          <w:rStyle w:val="big-number"/>
          <w:rFonts w:cs="FrankRuehl" w:hint="cs"/>
          <w:vanish/>
          <w:sz w:val="22"/>
          <w:szCs w:val="22"/>
          <w:shd w:val="clear" w:color="auto" w:fill="FFFF99"/>
          <w:rtl/>
        </w:rPr>
      </w:pPr>
      <w:r w:rsidRPr="00016ED6">
        <w:rPr>
          <w:rStyle w:val="big-number"/>
          <w:rFonts w:cs="FrankRuehl" w:hint="cs"/>
          <w:vanish/>
          <w:sz w:val="22"/>
          <w:szCs w:val="22"/>
          <w:shd w:val="clear" w:color="auto" w:fill="FFFF99"/>
          <w:rtl/>
        </w:rPr>
        <w:tab/>
      </w:r>
      <w:r w:rsidRPr="00016ED6">
        <w:rPr>
          <w:rStyle w:val="big-number"/>
          <w:rFonts w:cs="FrankRuehl" w:hint="cs"/>
          <w:strike/>
          <w:vanish/>
          <w:sz w:val="22"/>
          <w:szCs w:val="22"/>
          <w:shd w:val="clear" w:color="auto" w:fill="FFFF99"/>
          <w:rtl/>
        </w:rPr>
        <w:t>(א)</w:t>
      </w:r>
      <w:r w:rsidRPr="00016ED6">
        <w:rPr>
          <w:rStyle w:val="big-number"/>
          <w:rFonts w:cs="FrankRuehl" w:hint="cs"/>
          <w:strike/>
          <w:vanish/>
          <w:sz w:val="22"/>
          <w:szCs w:val="22"/>
          <w:shd w:val="clear" w:color="auto" w:fill="FFFF99"/>
          <w:rtl/>
        </w:rPr>
        <w:tab/>
        <w:t>הרוצה להצביע חייב לזהות את עצמו בפני ועדת הקלפי; כאמצעי זיהוי תשמש אך ורק תעודת הזהות של הבוחר שניתנה לפי חוק מרשם האוכלוסין, התשכ"ה-1965.</w:t>
      </w:r>
    </w:p>
    <w:p w:rsidR="00B72679" w:rsidRPr="00016ED6" w:rsidRDefault="00B72679" w:rsidP="004B5286">
      <w:pPr>
        <w:pStyle w:val="P00"/>
        <w:spacing w:before="0"/>
        <w:ind w:left="0" w:right="1134"/>
        <w:rPr>
          <w:rStyle w:val="default"/>
          <w:rFonts w:cs="FrankRuehl" w:hint="cs"/>
          <w:vanish/>
          <w:sz w:val="22"/>
          <w:szCs w:val="22"/>
          <w:u w:val="single"/>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הרוצה להצביע חייב לזהות את עצמו לפני מזכיר ועדת הקלפי באחד מאלה בלבד:</w:t>
      </w:r>
    </w:p>
    <w:p w:rsidR="00B72679" w:rsidRPr="00016ED6" w:rsidRDefault="00B72679" w:rsidP="00B72679">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(1)</w:t>
      </w:r>
      <w:r w:rsidRPr="00016ED6">
        <w:rPr>
          <w:rStyle w:val="default"/>
          <w:rFonts w:cs="FrankRuehl" w:hint="cs"/>
          <w:vanish/>
          <w:sz w:val="22"/>
          <w:szCs w:val="22"/>
          <w:u w:val="single"/>
          <w:shd w:val="clear" w:color="auto" w:fill="FFFF99"/>
          <w:rtl/>
        </w:rPr>
        <w:tab/>
        <w:t>תעודת הזהות של הבוחר שניתנה לפי חוק מרשם האוכלוסין, התשכ"ה-1965;</w:t>
      </w:r>
    </w:p>
    <w:p w:rsidR="00B72679" w:rsidRPr="00016ED6" w:rsidRDefault="00B72679" w:rsidP="00B72679">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(2)</w:t>
      </w:r>
      <w:r w:rsidRPr="00016ED6">
        <w:rPr>
          <w:rStyle w:val="default"/>
          <w:rFonts w:cs="FrankRuehl" w:hint="cs"/>
          <w:vanish/>
          <w:sz w:val="22"/>
          <w:szCs w:val="22"/>
          <w:u w:val="single"/>
          <w:shd w:val="clear" w:color="auto" w:fill="FFFF99"/>
          <w:rtl/>
        </w:rPr>
        <w:tab/>
        <w:t>דרכון ישראלי תקף, הכולל את תמונתו של בעל הדרכון, שניתן לפי חוק הדרכונים, התשי"ב-1952;</w:t>
      </w:r>
    </w:p>
    <w:p w:rsidR="00B72679" w:rsidRPr="00016ED6" w:rsidRDefault="00B72679" w:rsidP="00B72679">
      <w:pPr>
        <w:pStyle w:val="P00"/>
        <w:spacing w:before="0"/>
        <w:ind w:left="1021" w:right="1134"/>
        <w:rPr>
          <w:rStyle w:val="default"/>
          <w:rFonts w:cs="FrankRuehl"/>
          <w:vanish/>
          <w:sz w:val="22"/>
          <w:szCs w:val="22"/>
          <w:shd w:val="clear" w:color="auto" w:fill="FFFF99"/>
          <w:rtl/>
        </w:rPr>
      </w:pPr>
      <w:r w:rsidRPr="00016ED6">
        <w:rPr>
          <w:rStyle w:val="default"/>
          <w:rFonts w:cs="FrankRuehl" w:hint="cs"/>
          <w:vanish/>
          <w:sz w:val="22"/>
          <w:szCs w:val="22"/>
          <w:u w:val="single"/>
          <w:shd w:val="clear" w:color="auto" w:fill="FFFF99"/>
          <w:rtl/>
        </w:rPr>
        <w:t>(3)</w:t>
      </w:r>
      <w:r w:rsidRPr="00016ED6">
        <w:rPr>
          <w:rStyle w:val="default"/>
          <w:rFonts w:cs="FrankRuehl" w:hint="cs"/>
          <w:vanish/>
          <w:sz w:val="22"/>
          <w:szCs w:val="22"/>
          <w:u w:val="single"/>
          <w:shd w:val="clear" w:color="auto" w:fill="FFFF99"/>
          <w:rtl/>
        </w:rPr>
        <w:tab/>
        <w:t>רישיון נהיגה ישראלי תקף, הכולל את תמונתו של בעל הרישיון, שניתן לפי פקודת התעבורה.</w:t>
      </w:r>
    </w:p>
    <w:p w:rsidR="00B72679" w:rsidRPr="00016ED6" w:rsidRDefault="00B72679" w:rsidP="00B72679">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w:t>
      </w:r>
      <w:r w:rsidR="004B5286" w:rsidRPr="00016ED6">
        <w:rPr>
          <w:rStyle w:val="default"/>
          <w:rFonts w:cs="FrankRuehl" w:hint="cs"/>
          <w:vanish/>
          <w:sz w:val="22"/>
          <w:szCs w:val="22"/>
          <w:shd w:val="clear" w:color="auto" w:fill="FFFF99"/>
          <w:rtl/>
        </w:rPr>
        <w:t xml:space="preserve"> יורשה בוחר להזדהות לצורך הצבעה </w:t>
      </w:r>
      <w:r w:rsidR="004B5286" w:rsidRPr="00016ED6">
        <w:rPr>
          <w:rStyle w:val="default"/>
          <w:rFonts w:cs="FrankRuehl" w:hint="cs"/>
          <w:strike/>
          <w:vanish/>
          <w:sz w:val="22"/>
          <w:szCs w:val="22"/>
          <w:shd w:val="clear" w:color="auto" w:fill="FFFF99"/>
          <w:rtl/>
        </w:rPr>
        <w:t>בתעודת זהות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בתעודה כאמור בסעיף קטן (א)</w:t>
      </w:r>
      <w:r w:rsidRPr="00016ED6">
        <w:rPr>
          <w:rStyle w:val="default"/>
          <w:rFonts w:cs="FrankRuehl" w:hint="cs"/>
          <w:vanish/>
          <w:sz w:val="22"/>
          <w:szCs w:val="22"/>
          <w:shd w:val="clear" w:color="auto" w:fill="FFFF99"/>
          <w:rtl/>
        </w:rPr>
        <w:t xml:space="preserve"> שחסר בה אחד מאלה:</w:t>
      </w:r>
    </w:p>
    <w:p w:rsidR="00B72679" w:rsidRPr="00016ED6" w:rsidRDefault="00B72679" w:rsidP="00B7267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תמונת בעל התעודה;</w:t>
      </w:r>
    </w:p>
    <w:p w:rsidR="00B72679" w:rsidRPr="00016ED6" w:rsidRDefault="00B72679" w:rsidP="00B7267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הדף שבו רשום שמו של בעל התעודה;</w:t>
      </w:r>
    </w:p>
    <w:p w:rsidR="00B72679" w:rsidRPr="00016ED6" w:rsidRDefault="00B72679" w:rsidP="004B5286">
      <w:pPr>
        <w:pStyle w:val="P22"/>
        <w:spacing w:before="0"/>
        <w:ind w:left="1021" w:right="1134"/>
        <w:rPr>
          <w:rStyle w:val="default"/>
          <w:rFonts w:cs="FrankRuehl"/>
          <w:vanish/>
          <w:sz w:val="22"/>
          <w:szCs w:val="22"/>
          <w:shd w:val="clear" w:color="auto" w:fill="FFFF99"/>
          <w:rtl/>
        </w:rPr>
      </w:pPr>
      <w:r w:rsidRPr="00016ED6">
        <w:rPr>
          <w:rStyle w:val="default"/>
          <w:rFonts w:cs="FrankRuehl"/>
          <w:strike/>
          <w:vanish/>
          <w:sz w:val="22"/>
          <w:szCs w:val="22"/>
          <w:shd w:val="clear" w:color="auto" w:fill="FFFF99"/>
          <w:rtl/>
        </w:rPr>
        <w:t>(3)</w:t>
      </w:r>
      <w:r w:rsidRPr="00016ED6">
        <w:rPr>
          <w:rStyle w:val="default"/>
          <w:rFonts w:cs="FrankRuehl"/>
          <w:strike/>
          <w:vanish/>
          <w:sz w:val="22"/>
          <w:szCs w:val="22"/>
          <w:shd w:val="clear" w:color="auto" w:fill="FFFF99"/>
          <w:rtl/>
        </w:rPr>
        <w:tab/>
      </w:r>
      <w:r w:rsidR="004B5286" w:rsidRPr="00016ED6">
        <w:rPr>
          <w:rStyle w:val="default"/>
          <w:rFonts w:cs="FrankRuehl" w:hint="cs"/>
          <w:strike/>
          <w:vanish/>
          <w:sz w:val="22"/>
          <w:szCs w:val="22"/>
          <w:shd w:val="clear" w:color="auto" w:fill="FFFF99"/>
          <w:rtl/>
        </w:rPr>
        <w:t>הדף או הספח שעליו חייבת ועדת הקלפי להטביע את החותמת המעידה על ההצבעה כאמור בסעיף 196(5).</w:t>
      </w:r>
    </w:p>
    <w:p w:rsidR="0061581A" w:rsidRPr="00016ED6" w:rsidRDefault="0061581A" w:rsidP="0061581A">
      <w:pPr>
        <w:pStyle w:val="P00"/>
        <w:spacing w:before="0"/>
        <w:ind w:left="1021" w:right="1134"/>
        <w:rPr>
          <w:rStyle w:val="default"/>
          <w:rFonts w:cs="FrankRuehl"/>
          <w:vanish/>
          <w:szCs w:val="20"/>
          <w:shd w:val="clear" w:color="auto" w:fill="FFFF99"/>
          <w:rtl/>
        </w:rPr>
      </w:pPr>
    </w:p>
    <w:p w:rsidR="0061581A" w:rsidRPr="00016ED6" w:rsidRDefault="0061581A" w:rsidP="0061581A">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22.10.2017</w:t>
      </w:r>
    </w:p>
    <w:p w:rsidR="0061581A" w:rsidRPr="00016ED6" w:rsidRDefault="0061581A" w:rsidP="0061581A">
      <w:pPr>
        <w:pStyle w:val="P00"/>
        <w:spacing w:before="0"/>
        <w:ind w:left="1021"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תשע"ח-2017</w:t>
      </w:r>
    </w:p>
    <w:p w:rsidR="0061581A" w:rsidRPr="00016ED6" w:rsidRDefault="0061581A" w:rsidP="0061581A">
      <w:pPr>
        <w:pStyle w:val="P00"/>
        <w:spacing w:before="0"/>
        <w:ind w:left="1021" w:right="1134"/>
        <w:rPr>
          <w:rStyle w:val="default"/>
          <w:rFonts w:cs="FrankRuehl" w:hint="cs"/>
          <w:vanish/>
          <w:szCs w:val="20"/>
          <w:shd w:val="clear" w:color="auto" w:fill="FFFF99"/>
          <w:rtl/>
        </w:rPr>
      </w:pPr>
      <w:hyperlink r:id="rId560" w:history="1">
        <w:r w:rsidRPr="00016ED6">
          <w:rPr>
            <w:rStyle w:val="Hyperlink"/>
            <w:rFonts w:hint="cs"/>
            <w:vanish/>
            <w:szCs w:val="20"/>
            <w:shd w:val="clear" w:color="auto" w:fill="FFFF99"/>
            <w:rtl/>
          </w:rPr>
          <w:t>ק"ת תשע"ח מס' 7874</w:t>
        </w:r>
      </w:hyperlink>
      <w:r w:rsidRPr="00016ED6">
        <w:rPr>
          <w:rStyle w:val="default"/>
          <w:rFonts w:cs="FrankRuehl" w:hint="cs"/>
          <w:vanish/>
          <w:szCs w:val="20"/>
          <w:shd w:val="clear" w:color="auto" w:fill="FFFF99"/>
          <w:rtl/>
        </w:rPr>
        <w:t xml:space="preserve"> מיום 22.10.2017 עמ' 124</w:t>
      </w:r>
    </w:p>
    <w:p w:rsidR="0061581A" w:rsidRPr="0061581A" w:rsidRDefault="0061581A" w:rsidP="0061581A">
      <w:pPr>
        <w:pStyle w:val="P00"/>
        <w:spacing w:before="0"/>
        <w:ind w:left="1021"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פסקה 195(א)(4)</w:t>
      </w:r>
      <w:bookmarkEnd w:id="534"/>
    </w:p>
    <w:p w:rsidR="00473119" w:rsidRDefault="00473119">
      <w:pPr>
        <w:pStyle w:val="P00"/>
        <w:spacing w:before="72"/>
        <w:ind w:left="0" w:right="1134"/>
        <w:rPr>
          <w:rStyle w:val="default"/>
          <w:rFonts w:cs="FrankRuehl"/>
          <w:rtl/>
        </w:rPr>
      </w:pPr>
      <w:bookmarkStart w:id="535" w:name="Seif126"/>
      <w:bookmarkEnd w:id="535"/>
      <w:r>
        <w:rPr>
          <w:lang w:val="he-IL"/>
        </w:rPr>
        <w:pict>
          <v:rect id="_x0000_s2348" style="position:absolute;left:0;text-align:left;margin-left:464.5pt;margin-top:8.05pt;width:75.05pt;height:23.1pt;z-index:25145139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w:t>
                  </w:r>
                  <w:r>
                    <w:rPr>
                      <w:rFonts w:cs="Miriam" w:hint="cs"/>
                      <w:szCs w:val="18"/>
                      <w:rtl/>
                    </w:rPr>
                    <w:t>דרי ההצבע</w:t>
                  </w:r>
                  <w:r>
                    <w:rPr>
                      <w:rFonts w:cs="Miriam"/>
                      <w:szCs w:val="18"/>
                      <w:rtl/>
                    </w:rPr>
                    <w:t>ה</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4B528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196.</w:t>
      </w:r>
      <w:r>
        <w:rPr>
          <w:rStyle w:val="big-number"/>
          <w:rtl/>
        </w:rPr>
        <w:tab/>
      </w:r>
      <w:r>
        <w:rPr>
          <w:rStyle w:val="default"/>
          <w:rFonts w:cs="FrankRuehl"/>
          <w:rtl/>
        </w:rPr>
        <w:t>א</w:t>
      </w:r>
      <w:r>
        <w:rPr>
          <w:rStyle w:val="default"/>
          <w:rFonts w:cs="FrankRuehl" w:hint="cs"/>
          <w:rtl/>
        </w:rPr>
        <w:t>לה הם ס</w:t>
      </w:r>
      <w:r>
        <w:rPr>
          <w:rStyle w:val="default"/>
          <w:rFonts w:cs="FrankRuehl"/>
          <w:rtl/>
        </w:rPr>
        <w:t>ד</w:t>
      </w:r>
      <w:r>
        <w:rPr>
          <w:rStyle w:val="default"/>
          <w:rFonts w:cs="FrankRuehl" w:hint="cs"/>
          <w:rtl/>
        </w:rPr>
        <w:t>רי ההצבעה:</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לאחר שהבוחר הזדהה כאמור בסעיף 195, תוודא ועדת הקלפי כי הוא רשום בפנקס הבוחרים שברשותה ותציין בעותק הראשון של הפנקס, ליד שמו של הבוחר, סימן שהוא ביקש להצביע;</w:t>
      </w:r>
    </w:p>
    <w:p w:rsidR="00473119" w:rsidRDefault="00473119">
      <w:pPr>
        <w:pStyle w:val="P11"/>
        <w:spacing w:before="72"/>
        <w:ind w:left="624" w:right="1134"/>
        <w:rPr>
          <w:rStyle w:val="default"/>
          <w:rFonts w:cs="FrankRuehl"/>
          <w:rtl/>
        </w:rPr>
      </w:pPr>
      <w:r>
        <w:rPr>
          <w:rtl/>
          <w:lang w:val="he-IL"/>
        </w:rPr>
        <w:pict>
          <v:shape id="_x0000_s2520" type="#_x0000_t202" style="position:absolute;left:0;text-align:left;margin-left:470.25pt;margin-top:2.6pt;width:1in;height:16.8pt;z-index:251749376"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ועדת הקלפי תחזיק ברשותה את התעודה שבאמצעותה הזדהה הבוחר ותמסור לו מעטפת הצבעה אחת, לכל </w:t>
      </w:r>
      <w:r>
        <w:rPr>
          <w:rStyle w:val="default"/>
          <w:rFonts w:cs="FrankRuehl"/>
          <w:rtl/>
        </w:rPr>
        <w:t>א</w:t>
      </w:r>
      <w:r>
        <w:rPr>
          <w:rStyle w:val="default"/>
          <w:rFonts w:cs="FrankRuehl" w:hint="cs"/>
          <w:rtl/>
        </w:rPr>
        <w:t>חד מהמוסדות העומדים לבחירה; התקיימו בחירות לנציגות, תמסור ועדת הקלפי לבוחר מעטפה שנועדה להצבעה לנציגות, אם בפנקס הבוחרים צוין ליד שמו שהוא אינו חבר באגודה השיתופית להתיישבות של הישוב;</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הבוחר ייכנס לתא ההצבעה וישים בכל אחת מן המעטפות שנתנה לו הועדה, את </w:t>
      </w:r>
      <w:r>
        <w:rPr>
          <w:rStyle w:val="default"/>
          <w:rFonts w:cs="FrankRuehl"/>
          <w:rtl/>
        </w:rPr>
        <w:t>פ</w:t>
      </w:r>
      <w:r>
        <w:rPr>
          <w:rStyle w:val="default"/>
          <w:rFonts w:cs="FrankRuehl" w:hint="cs"/>
          <w:rtl/>
        </w:rPr>
        <w:t>תק ההצבעה המתאים למעטפה: במעטפת הצבעה לראשות המועצה, יושם פתק הצבעה לראש המועצה; במעטפת הצבעה למועצה יושם פתק הצבעה של רשימת מועמדים למועצה ובמעטפת הצבעה לועד מקומי או לנציגות, יושם פתק הצבעה של רשימת מועמדים לועד המקומי או לנציגות;</w:t>
      </w:r>
    </w:p>
    <w:p w:rsidR="00473119" w:rsidRDefault="00473119">
      <w:pPr>
        <w:pStyle w:val="P11"/>
        <w:spacing w:before="72"/>
        <w:ind w:left="624" w:right="1134"/>
        <w:rPr>
          <w:rStyle w:val="default"/>
          <w:rFonts w:cs="FrankRuehl"/>
          <w:rtl/>
        </w:rPr>
      </w:pPr>
      <w:r>
        <w:rPr>
          <w:rtl/>
          <w:lang w:val="he-IL"/>
        </w:rPr>
        <w:pict>
          <v:shape id="_x0000_s2521" type="#_x0000_t202" style="position:absolute;left:0;text-align:left;margin-left:470.25pt;margin-top:1.6pt;width:1in;height:16.8pt;z-index:251750400"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rtl/>
        </w:rPr>
        <w:t>(4)</w:t>
      </w:r>
      <w:r>
        <w:rPr>
          <w:rStyle w:val="default"/>
          <w:rFonts w:cs="FrankRuehl"/>
          <w:rtl/>
        </w:rPr>
        <w:tab/>
      </w:r>
      <w:r>
        <w:rPr>
          <w:rStyle w:val="default"/>
          <w:rFonts w:cs="FrankRuehl" w:hint="cs"/>
          <w:rtl/>
        </w:rPr>
        <w:t>הבוחר יצא מתא ההצב</w:t>
      </w:r>
      <w:r>
        <w:rPr>
          <w:rStyle w:val="default"/>
          <w:rFonts w:cs="FrankRuehl"/>
          <w:rtl/>
        </w:rPr>
        <w:t>ע</w:t>
      </w:r>
      <w:r>
        <w:rPr>
          <w:rStyle w:val="default"/>
          <w:rFonts w:cs="FrankRuehl" w:hint="cs"/>
          <w:rtl/>
        </w:rPr>
        <w:t>ה, יציג לועדת הקלפי את המעטפות שקיבל מועדת הקלפי ולאחר מכן יטיל הבוחר את המעטפות לקלפי;</w:t>
      </w:r>
    </w:p>
    <w:p w:rsidR="00473119" w:rsidRDefault="00473119" w:rsidP="004B5286">
      <w:pPr>
        <w:pStyle w:val="P11"/>
        <w:spacing w:before="72"/>
        <w:ind w:left="624" w:right="1134"/>
        <w:rPr>
          <w:rStyle w:val="default"/>
          <w:rFonts w:cs="FrankRuehl" w:hint="cs"/>
          <w:rtl/>
        </w:rPr>
      </w:pPr>
      <w:r w:rsidRPr="00CB4970">
        <w:rPr>
          <w:rStyle w:val="default"/>
          <w:rFonts w:cs="FrankRuehl"/>
          <w:rtl/>
        </w:rPr>
        <w:pict>
          <v:shape id="_x0000_s2522" type="#_x0000_t202" style="position:absolute;left:0;text-align:left;margin-left:470.25pt;margin-top:0;width:1in;height:16.8pt;z-index:251751424"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rtl/>
        </w:rPr>
        <w:t>(5)</w:t>
      </w:r>
      <w:r>
        <w:rPr>
          <w:rStyle w:val="default"/>
          <w:rFonts w:cs="FrankRuehl"/>
          <w:rtl/>
        </w:rPr>
        <w:tab/>
      </w:r>
      <w:r w:rsidR="00CB4970" w:rsidRPr="00CB4970">
        <w:rPr>
          <w:rStyle w:val="default"/>
          <w:rFonts w:cs="FrankRuehl" w:hint="cs"/>
          <w:rtl/>
        </w:rPr>
        <w:t>ועדת הקלפי תמחוק את שמו של הבוחר מהעותק השני של פנקס הבוחרים על ידי מתיחת קו בעפרון על השורה שבה רשומים שמו של הבוחר ופרטיו האישיים</w:t>
      </w:r>
      <w:r w:rsidR="001C0E81">
        <w:rPr>
          <w:rStyle w:val="default"/>
          <w:rFonts w:cs="FrankRuehl" w:hint="cs"/>
          <w:rtl/>
        </w:rPr>
        <w:t>;</w:t>
      </w:r>
    </w:p>
    <w:p w:rsidR="001C0E81" w:rsidRDefault="001C0E81" w:rsidP="001C0E81">
      <w:pPr>
        <w:pStyle w:val="P11"/>
        <w:spacing w:before="72"/>
        <w:ind w:left="624" w:right="1134"/>
        <w:rPr>
          <w:rStyle w:val="default"/>
          <w:rFonts w:cs="FrankRuehl" w:hint="cs"/>
          <w:rtl/>
        </w:rPr>
      </w:pPr>
      <w:r>
        <w:rPr>
          <w:rtl/>
          <w:lang w:val="he-IL"/>
        </w:rPr>
        <w:pict>
          <v:shape id="_x0000_s2925" type="#_x0000_t202" style="position:absolute;left:0;text-align:left;margin-left:470.25pt;margin-top:7.1pt;width:1in;height:22.8pt;z-index:251944960" filled="f" stroked="f">
            <v:textbox inset="1mm,0,1mm,0">
              <w:txbxContent>
                <w:p w:rsidR="007E53B6" w:rsidRDefault="007E53B6" w:rsidP="001C0E81">
                  <w:pPr>
                    <w:spacing w:line="160" w:lineRule="exact"/>
                    <w:jc w:val="left"/>
                    <w:rPr>
                      <w:rFonts w:cs="Miriam" w:hint="cs"/>
                      <w:szCs w:val="18"/>
                      <w:rtl/>
                    </w:rPr>
                  </w:pPr>
                  <w:r>
                    <w:rPr>
                      <w:rFonts w:cs="Miriam" w:hint="cs"/>
                      <w:szCs w:val="18"/>
                      <w:rtl/>
                    </w:rPr>
                    <w:t xml:space="preserve">צו (מס' 6) </w:t>
                  </w:r>
                  <w:r>
                    <w:rPr>
                      <w:rFonts w:cs="Miriam"/>
                      <w:szCs w:val="18"/>
                      <w:rtl/>
                    </w:rPr>
                    <w:br/>
                  </w:r>
                  <w:r>
                    <w:rPr>
                      <w:rFonts w:cs="Miriam" w:hint="cs"/>
                      <w:szCs w:val="18"/>
                      <w:rtl/>
                    </w:rPr>
                    <w:t>תשע"ב-2012</w:t>
                  </w:r>
                </w:p>
              </w:txbxContent>
            </v:textbox>
            <w10:anchorlock/>
          </v:shape>
        </w:pict>
      </w:r>
      <w:r>
        <w:rPr>
          <w:rStyle w:val="default"/>
          <w:rFonts w:cs="FrankRuehl"/>
          <w:rtl/>
        </w:rPr>
        <w:t>(</w:t>
      </w:r>
      <w:r>
        <w:rPr>
          <w:rStyle w:val="default"/>
          <w:rFonts w:cs="FrankRuehl" w:hint="cs"/>
          <w:rtl/>
        </w:rPr>
        <w:t>6)</w:t>
      </w:r>
      <w:r>
        <w:rPr>
          <w:rStyle w:val="default"/>
          <w:rFonts w:cs="FrankRuehl" w:hint="cs"/>
          <w:rtl/>
        </w:rPr>
        <w:tab/>
        <w:t>מנהל הבחירות, בהתייעצות עם ועדת הבחירות, רשאי להורות כי במקום קלפי יוצבו שני תאי הצבעה המסתירים את הבוחר מעיני זולתו.</w:t>
      </w:r>
    </w:p>
    <w:p w:rsidR="004B5286" w:rsidRPr="00016ED6" w:rsidRDefault="004B5286" w:rsidP="004B5286">
      <w:pPr>
        <w:pStyle w:val="P00"/>
        <w:spacing w:before="0"/>
        <w:ind w:left="0" w:right="1134"/>
        <w:rPr>
          <w:rStyle w:val="default"/>
          <w:rFonts w:cs="FrankRuehl" w:hint="cs"/>
          <w:vanish/>
          <w:color w:val="FF0000"/>
          <w:szCs w:val="20"/>
          <w:shd w:val="clear" w:color="auto" w:fill="FFFF99"/>
          <w:rtl/>
        </w:rPr>
      </w:pPr>
      <w:bookmarkStart w:id="536" w:name="Rov815"/>
      <w:r w:rsidRPr="00016ED6">
        <w:rPr>
          <w:rStyle w:val="default"/>
          <w:rFonts w:cs="FrankRuehl" w:hint="cs"/>
          <w:vanish/>
          <w:color w:val="FF0000"/>
          <w:szCs w:val="20"/>
          <w:shd w:val="clear" w:color="auto" w:fill="FFFF99"/>
          <w:rtl/>
        </w:rPr>
        <w:t>מיום 5.8.1997</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B5286" w:rsidRPr="00016ED6" w:rsidRDefault="004B5286" w:rsidP="004B5286">
      <w:pPr>
        <w:pStyle w:val="P00"/>
        <w:spacing w:before="0"/>
        <w:ind w:left="0" w:right="1134"/>
        <w:rPr>
          <w:rStyle w:val="default"/>
          <w:rFonts w:cs="FrankRuehl" w:hint="cs"/>
          <w:vanish/>
          <w:szCs w:val="20"/>
          <w:shd w:val="clear" w:color="auto" w:fill="FFFF99"/>
          <w:rtl/>
        </w:rPr>
      </w:pPr>
      <w:hyperlink r:id="rId56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1018</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196</w:t>
      </w:r>
    </w:p>
    <w:p w:rsidR="004B5286" w:rsidRPr="00016ED6" w:rsidRDefault="004B5286" w:rsidP="004B5286">
      <w:pPr>
        <w:pStyle w:val="P00"/>
        <w:spacing w:before="0"/>
        <w:ind w:left="0" w:right="1134"/>
        <w:rPr>
          <w:rStyle w:val="default"/>
          <w:rFonts w:cs="FrankRuehl" w:hint="cs"/>
          <w:b/>
          <w:vanish/>
          <w:szCs w:val="20"/>
          <w:shd w:val="clear" w:color="auto" w:fill="FFFF99"/>
          <w:rtl/>
        </w:rPr>
      </w:pPr>
    </w:p>
    <w:p w:rsidR="004B5286" w:rsidRPr="00016ED6" w:rsidRDefault="004B5286" w:rsidP="004B5286">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4B5286" w:rsidRPr="00016ED6" w:rsidRDefault="004B5286" w:rsidP="004B5286">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4B5286" w:rsidRPr="00016ED6" w:rsidRDefault="004B5286" w:rsidP="004B5286">
      <w:pPr>
        <w:pStyle w:val="P00"/>
        <w:spacing w:before="0"/>
        <w:ind w:left="624" w:right="1134"/>
        <w:rPr>
          <w:rStyle w:val="default"/>
          <w:rFonts w:cs="FrankRuehl" w:hint="cs"/>
          <w:vanish/>
          <w:szCs w:val="20"/>
          <w:shd w:val="clear" w:color="auto" w:fill="FFFF99"/>
          <w:rtl/>
        </w:rPr>
      </w:pPr>
      <w:hyperlink r:id="rId562"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115</w:t>
      </w:r>
    </w:p>
    <w:p w:rsidR="004B5286" w:rsidRPr="00016ED6" w:rsidRDefault="004B5286" w:rsidP="004B5286">
      <w:pPr>
        <w:pStyle w:val="P11"/>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ועדת הקלפי תחזיק ברשותה </w:t>
      </w:r>
      <w:r w:rsidRPr="00016ED6">
        <w:rPr>
          <w:rStyle w:val="default"/>
          <w:rFonts w:cs="FrankRuehl" w:hint="cs"/>
          <w:strike/>
          <w:vanish/>
          <w:sz w:val="22"/>
          <w:szCs w:val="22"/>
          <w:shd w:val="clear" w:color="auto" w:fill="FFFF99"/>
          <w:rtl/>
        </w:rPr>
        <w:t>את תעודת הזהות של הבוחר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את התעודה שבאמצעותה הזדהה הבוחר</w:t>
      </w:r>
      <w:r w:rsidRPr="00016ED6">
        <w:rPr>
          <w:rStyle w:val="default"/>
          <w:rFonts w:cs="FrankRuehl" w:hint="cs"/>
          <w:vanish/>
          <w:sz w:val="22"/>
          <w:szCs w:val="22"/>
          <w:shd w:val="clear" w:color="auto" w:fill="FFFF99"/>
          <w:rtl/>
        </w:rPr>
        <w:t xml:space="preserve"> ותמסור לו מעטפת הצבעה אחת, לכל </w:t>
      </w:r>
      <w:r w:rsidRPr="00016ED6">
        <w:rPr>
          <w:rStyle w:val="default"/>
          <w:rFonts w:cs="FrankRuehl"/>
          <w:vanish/>
          <w:sz w:val="22"/>
          <w:szCs w:val="22"/>
          <w:shd w:val="clear" w:color="auto" w:fill="FFFF99"/>
          <w:rtl/>
        </w:rPr>
        <w:t>א</w:t>
      </w:r>
      <w:r w:rsidRPr="00016ED6">
        <w:rPr>
          <w:rStyle w:val="default"/>
          <w:rFonts w:cs="FrankRuehl" w:hint="cs"/>
          <w:vanish/>
          <w:sz w:val="22"/>
          <w:szCs w:val="22"/>
          <w:shd w:val="clear" w:color="auto" w:fill="FFFF99"/>
          <w:rtl/>
        </w:rPr>
        <w:t>חד מהמוסדות העומדים לבחירה; התקיימו בחירות לנציגות, תמסור ועדת הקלפי לבוחר מעטפה שנועדה להצבעה לנציגות, אם בפנקס הבוחרים צוין ליד שמו שהוא אינו חבר באגודה השיתופית להתיישבות של הישוב;</w:t>
      </w:r>
    </w:p>
    <w:p w:rsidR="004B5286" w:rsidRPr="00016ED6" w:rsidRDefault="004B5286" w:rsidP="004B5286">
      <w:pPr>
        <w:pStyle w:val="P11"/>
        <w:spacing w:before="0"/>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הבוחר ייכנס לתא ההצבעה וישים בכל אחת מן המעטפות שנתנה לו הועדה, את </w:t>
      </w:r>
      <w:r w:rsidRPr="00016ED6">
        <w:rPr>
          <w:rStyle w:val="default"/>
          <w:rFonts w:cs="FrankRuehl"/>
          <w:vanish/>
          <w:sz w:val="22"/>
          <w:szCs w:val="22"/>
          <w:shd w:val="clear" w:color="auto" w:fill="FFFF99"/>
          <w:rtl/>
        </w:rPr>
        <w:t>פ</w:t>
      </w:r>
      <w:r w:rsidRPr="00016ED6">
        <w:rPr>
          <w:rStyle w:val="default"/>
          <w:rFonts w:cs="FrankRuehl" w:hint="cs"/>
          <w:vanish/>
          <w:sz w:val="22"/>
          <w:szCs w:val="22"/>
          <w:shd w:val="clear" w:color="auto" w:fill="FFFF99"/>
          <w:rtl/>
        </w:rPr>
        <w:t>תק ההצבעה המתאים למעטפה: במעטפת הצבעה לראשות המועצה, יושם פתק הצבעה לראש המועצה; במעטפת הצבעה למועצה יושם פתק הצבעה של רשימת מועמדים למועצה ובמעטפת הצבעה לועד מקומי או לנציגות, יושם פתק הצבעה של רשימת מועמדים לועד המקומי או לנציגות;</w:t>
      </w:r>
    </w:p>
    <w:p w:rsidR="004B5286" w:rsidRPr="00016ED6" w:rsidRDefault="004B5286" w:rsidP="004B5286">
      <w:pPr>
        <w:pStyle w:val="P11"/>
        <w:spacing w:before="0"/>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הבוחר יצא מתא ההצב</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 xml:space="preserve">ה, יציג לועדת הקלפי את המעטפות </w:t>
      </w:r>
      <w:r w:rsidRPr="00016ED6">
        <w:rPr>
          <w:rStyle w:val="default"/>
          <w:rFonts w:cs="FrankRuehl" w:hint="cs"/>
          <w:strike/>
          <w:vanish/>
          <w:sz w:val="22"/>
          <w:szCs w:val="22"/>
          <w:shd w:val="clear" w:color="auto" w:fill="FFFF99"/>
          <w:rtl/>
        </w:rPr>
        <w:t>כך שהועדה תראה עליהן את הסימן שקבע מנהל הבחירות כאמור בסעיף 183(א)</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שקיבל מועדת הקלפי</w:t>
      </w:r>
      <w:r w:rsidRPr="00016ED6">
        <w:rPr>
          <w:rStyle w:val="default"/>
          <w:rFonts w:cs="FrankRuehl" w:hint="cs"/>
          <w:vanish/>
          <w:sz w:val="22"/>
          <w:szCs w:val="22"/>
          <w:shd w:val="clear" w:color="auto" w:fill="FFFF99"/>
          <w:rtl/>
        </w:rPr>
        <w:t xml:space="preserve"> ולאחר מכן יטיל הבוחר את המעטפות לקלפי;</w:t>
      </w:r>
    </w:p>
    <w:p w:rsidR="004B5286" w:rsidRPr="00016ED6" w:rsidRDefault="004B5286" w:rsidP="004B5286">
      <w:pPr>
        <w:pStyle w:val="P11"/>
        <w:spacing w:before="0"/>
        <w:ind w:left="624"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(5)</w:t>
      </w:r>
      <w:r w:rsidRPr="00016ED6">
        <w:rPr>
          <w:rStyle w:val="default"/>
          <w:rFonts w:cs="FrankRuehl"/>
          <w:vanish/>
          <w:sz w:val="22"/>
          <w:szCs w:val="22"/>
          <w:shd w:val="clear" w:color="auto" w:fill="FFFF99"/>
          <w:rtl/>
        </w:rPr>
        <w:tab/>
      </w:r>
      <w:r w:rsidRPr="00016ED6">
        <w:rPr>
          <w:rStyle w:val="default"/>
          <w:rFonts w:cs="FrankRuehl" w:hint="cs"/>
          <w:strike/>
          <w:vanish/>
          <w:sz w:val="22"/>
          <w:szCs w:val="22"/>
          <w:shd w:val="clear" w:color="auto" w:fill="FFFF99"/>
          <w:rtl/>
        </w:rPr>
        <w:t>ועדת הקלפי תטביע בתעודת הזהות של הבוחר חותמת המעידה שהצביע ותמחוק את שמו</w:t>
      </w:r>
      <w:r w:rsidR="00CB4970" w:rsidRPr="00016ED6">
        <w:rPr>
          <w:rStyle w:val="default"/>
          <w:rFonts w:cs="FrankRuehl" w:hint="cs"/>
          <w:vanish/>
          <w:sz w:val="22"/>
          <w:szCs w:val="22"/>
          <w:shd w:val="clear" w:color="auto" w:fill="FFFF99"/>
          <w:rtl/>
        </w:rPr>
        <w:t xml:space="preserve"> </w:t>
      </w:r>
      <w:r w:rsidR="00CB4970" w:rsidRPr="00016ED6">
        <w:rPr>
          <w:rStyle w:val="default"/>
          <w:rFonts w:cs="FrankRuehl" w:hint="cs"/>
          <w:vanish/>
          <w:sz w:val="22"/>
          <w:szCs w:val="22"/>
          <w:u w:val="single"/>
          <w:shd w:val="clear" w:color="auto" w:fill="FFFF99"/>
          <w:rtl/>
        </w:rPr>
        <w:t>ועדת הקלפי תמחוק את שמו של הבוחר</w:t>
      </w:r>
      <w:r w:rsidRPr="00016ED6">
        <w:rPr>
          <w:rStyle w:val="default"/>
          <w:rFonts w:cs="FrankRuehl" w:hint="cs"/>
          <w:vanish/>
          <w:sz w:val="22"/>
          <w:szCs w:val="22"/>
          <w:shd w:val="clear" w:color="auto" w:fill="FFFF99"/>
          <w:rtl/>
        </w:rPr>
        <w:t xml:space="preserve"> מהעותק השני של פנקס הבוחרים על ידי מתיחת קו בעפרון על השורה שבה רשומים שמו של הבוחר ופרטיו האישיים.</w:t>
      </w:r>
    </w:p>
    <w:p w:rsidR="00CB4970" w:rsidRPr="00016ED6" w:rsidRDefault="00CB4970" w:rsidP="001C0E81">
      <w:pPr>
        <w:pStyle w:val="P00"/>
        <w:spacing w:before="0"/>
        <w:ind w:left="624" w:right="1134"/>
        <w:rPr>
          <w:rStyle w:val="default"/>
          <w:rFonts w:cs="FrankRuehl" w:hint="cs"/>
          <w:vanish/>
          <w:szCs w:val="20"/>
          <w:shd w:val="clear" w:color="auto" w:fill="FFFF99"/>
          <w:rtl/>
        </w:rPr>
      </w:pPr>
    </w:p>
    <w:p w:rsidR="001C0E81" w:rsidRPr="00016ED6" w:rsidRDefault="001C0E81" w:rsidP="001C0E81">
      <w:pPr>
        <w:pStyle w:val="P00"/>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1C0E81" w:rsidRPr="00016ED6" w:rsidRDefault="001C0E81" w:rsidP="001C0E81">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1C0E81" w:rsidRPr="00016ED6" w:rsidRDefault="001C0E81" w:rsidP="001C0E81">
      <w:pPr>
        <w:pStyle w:val="P00"/>
        <w:spacing w:before="0"/>
        <w:ind w:left="624" w:right="1134"/>
        <w:rPr>
          <w:rStyle w:val="default"/>
          <w:rFonts w:cs="FrankRuehl" w:hint="cs"/>
          <w:vanish/>
          <w:szCs w:val="20"/>
          <w:shd w:val="clear" w:color="auto" w:fill="FFFF99"/>
          <w:rtl/>
        </w:rPr>
      </w:pPr>
      <w:hyperlink r:id="rId563"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1C0E81" w:rsidRPr="001C0E81" w:rsidRDefault="001C0E81" w:rsidP="001C0E81">
      <w:pPr>
        <w:pStyle w:val="P00"/>
        <w:spacing w:before="0"/>
        <w:ind w:left="624"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פסקה 196(6)</w:t>
      </w:r>
      <w:bookmarkEnd w:id="536"/>
    </w:p>
    <w:p w:rsidR="00473119" w:rsidRDefault="00473119">
      <w:pPr>
        <w:pStyle w:val="P00"/>
        <w:spacing w:before="72"/>
        <w:ind w:left="0" w:right="1134"/>
        <w:rPr>
          <w:rStyle w:val="default"/>
          <w:rFonts w:cs="FrankRuehl" w:hint="cs"/>
          <w:rtl/>
        </w:rPr>
      </w:pPr>
      <w:bookmarkStart w:id="537" w:name="Seif127"/>
      <w:bookmarkEnd w:id="537"/>
      <w:r>
        <w:rPr>
          <w:lang w:val="he-IL"/>
        </w:rPr>
        <w:pict>
          <v:rect id="_x0000_s2349" style="position:absolute;left:0;text-align:left;margin-left:464.5pt;margin-top:8.05pt;width:75.05pt;height:18.35pt;z-index:251452416"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סיוע בהצבעה</w:t>
                  </w:r>
                </w:p>
                <w:p w:rsidR="007E53B6" w:rsidRDefault="007E53B6">
                  <w:pPr>
                    <w:spacing w:line="160" w:lineRule="exact"/>
                    <w:jc w:val="left"/>
                    <w:rPr>
                      <w:rFonts w:cs="Miriam" w:hint="cs"/>
                      <w:noProof/>
                      <w:szCs w:val="18"/>
                      <w:rtl/>
                    </w:rPr>
                  </w:pPr>
                  <w:r>
                    <w:rPr>
                      <w:rFonts w:cs="Miriam" w:hint="cs"/>
                      <w:szCs w:val="18"/>
                      <w:rtl/>
                    </w:rPr>
                    <w:t>צו תשס"ד-2003</w:t>
                  </w:r>
                </w:p>
              </w:txbxContent>
            </v:textbox>
            <w10:anchorlock/>
          </v:rect>
        </w:pict>
      </w:r>
      <w:r>
        <w:rPr>
          <w:rStyle w:val="big-number"/>
          <w:rtl/>
        </w:rPr>
        <w:t>197.</w:t>
      </w:r>
      <w:r>
        <w:rPr>
          <w:rStyle w:val="big-number"/>
          <w:rtl/>
        </w:rPr>
        <w:tab/>
      </w:r>
      <w:r>
        <w:rPr>
          <w:rStyle w:val="default"/>
          <w:rFonts w:cs="FrankRuehl" w:hint="cs"/>
          <w:rtl/>
        </w:rPr>
        <w:t>(א)</w:t>
      </w:r>
      <w:r>
        <w:rPr>
          <w:rStyle w:val="default"/>
          <w:rFonts w:cs="FrankRuehl" w:hint="cs"/>
          <w:rtl/>
        </w:rPr>
        <w:tab/>
        <w:t xml:space="preserve">מי שמחמת מחלה או מום אינו מסוגל לבצע לבדו את הפעולות המעשיות בתא ההצבעה, רשאי להביא אתו מלווה כדי לעזור לו בפעולת ההצבעה; ואולם המלווה </w:t>
      </w:r>
      <w:r>
        <w:rPr>
          <w:rStyle w:val="default"/>
          <w:rFonts w:cs="FrankRuehl"/>
          <w:rtl/>
        </w:rPr>
        <w:t>–</w:t>
      </w:r>
    </w:p>
    <w:p w:rsidR="00473119" w:rsidRDefault="00473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יהיה מנהל או עובד בית אבות או מוסד אחר שבו שוהה הבוחר;</w:t>
      </w:r>
    </w:p>
    <w:p w:rsidR="00473119" w:rsidRDefault="00473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ילווה ביום הבחירות יותר משני בוחרים.</w:t>
      </w:r>
    </w:p>
    <w:p w:rsidR="007D28A8" w:rsidRDefault="007D28A8" w:rsidP="007D28A8">
      <w:pPr>
        <w:pStyle w:val="P00"/>
        <w:spacing w:before="72"/>
        <w:ind w:left="0" w:right="1134"/>
        <w:rPr>
          <w:rStyle w:val="default"/>
          <w:rFonts w:cs="FrankRuehl"/>
          <w:rtl/>
        </w:rPr>
      </w:pPr>
      <w:r>
        <w:rPr>
          <w:rtl/>
          <w:lang w:val="he-IL"/>
        </w:rPr>
        <w:pict>
          <v:shape id="_x0000_s2876" type="#_x0000_t202" style="position:absolute;left:0;text-align:left;margin-left:470.25pt;margin-top:7.1pt;width:1in;height:16.8pt;z-index:251928576" filled="f" stroked="f">
            <v:textbox inset="1mm,0,1mm,0">
              <w:txbxContent>
                <w:p w:rsidR="007E53B6" w:rsidRDefault="007E53B6" w:rsidP="007D28A8">
                  <w:pPr>
                    <w:spacing w:line="160" w:lineRule="exact"/>
                    <w:jc w:val="left"/>
                    <w:rPr>
                      <w:rFonts w:cs="Miriam" w:hint="cs"/>
                      <w:szCs w:val="18"/>
                      <w:rtl/>
                    </w:rPr>
                  </w:pPr>
                  <w:r>
                    <w:rPr>
                      <w:rFonts w:cs="Miriam" w:hint="cs"/>
                      <w:szCs w:val="18"/>
                      <w:rtl/>
                    </w:rPr>
                    <w:t xml:space="preserve">צו (מס' 4) </w:t>
                  </w:r>
                  <w:r>
                    <w:rPr>
                      <w:rFonts w:cs="Miriam"/>
                      <w:szCs w:val="18"/>
                      <w:rtl/>
                    </w:rPr>
                    <w:br/>
                  </w:r>
                  <w:r>
                    <w:rPr>
                      <w:rFonts w:cs="Miriam" w:hint="cs"/>
                      <w:szCs w:val="18"/>
                      <w:rtl/>
                    </w:rPr>
                    <w:t>תשע"ב-2012</w:t>
                  </w:r>
                </w:p>
              </w:txbxContent>
            </v:textbox>
            <w10:anchorlock/>
          </v:shape>
        </w:pict>
      </w:r>
      <w:r>
        <w:rPr>
          <w:rtl/>
        </w:rPr>
        <w:tab/>
      </w:r>
      <w:r>
        <w:rPr>
          <w:rStyle w:val="default"/>
          <w:rFonts w:cs="FrankRuehl"/>
          <w:rtl/>
        </w:rPr>
        <w:t>(</w:t>
      </w:r>
      <w:r>
        <w:rPr>
          <w:rStyle w:val="default"/>
          <w:rFonts w:cs="FrankRuehl" w:hint="cs"/>
          <w:rtl/>
        </w:rPr>
        <w:t>א1)</w:t>
      </w:r>
      <w:r>
        <w:rPr>
          <w:rStyle w:val="default"/>
          <w:rFonts w:cs="FrankRuehl" w:hint="cs"/>
          <w:rtl/>
        </w:rPr>
        <w:tab/>
        <w:t>התעורר ספק בדבר קיום התנאים שבסעיף קטן (א), יכריע בו מזכיר ועדת הקלפי.</w:t>
      </w:r>
    </w:p>
    <w:p w:rsidR="00473119" w:rsidRDefault="004731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הקלפי תציין ברשימה לפי טופס 10א שבתוספת השלישית את פרטי המלווים למצביעים כאמור בסעיף קטן (א); הטופס האמור יצורף לפרוטוקול ההצבעה למועצה ויהיה חלק ממנו.</w:t>
      </w:r>
    </w:p>
    <w:p w:rsidR="004B5286" w:rsidRPr="00016ED6" w:rsidRDefault="004B5286" w:rsidP="004B5286">
      <w:pPr>
        <w:pStyle w:val="P00"/>
        <w:spacing w:before="0"/>
        <w:ind w:left="0" w:right="1134"/>
        <w:rPr>
          <w:rStyle w:val="default"/>
          <w:rFonts w:cs="FrankRuehl" w:hint="cs"/>
          <w:vanish/>
          <w:color w:val="FF0000"/>
          <w:szCs w:val="20"/>
          <w:shd w:val="clear" w:color="auto" w:fill="FFFF99"/>
          <w:rtl/>
        </w:rPr>
      </w:pPr>
      <w:bookmarkStart w:id="538" w:name="Rov790"/>
      <w:r w:rsidRPr="00016ED6">
        <w:rPr>
          <w:rStyle w:val="default"/>
          <w:rFonts w:cs="FrankRuehl" w:hint="cs"/>
          <w:vanish/>
          <w:color w:val="FF0000"/>
          <w:szCs w:val="20"/>
          <w:shd w:val="clear" w:color="auto" w:fill="FFFF99"/>
          <w:rtl/>
        </w:rPr>
        <w:t>מיום 5.8.1997</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B5286" w:rsidRPr="00016ED6" w:rsidRDefault="004B5286" w:rsidP="004B5286">
      <w:pPr>
        <w:pStyle w:val="P00"/>
        <w:spacing w:before="0"/>
        <w:ind w:left="0" w:right="1134"/>
        <w:rPr>
          <w:rStyle w:val="default"/>
          <w:rFonts w:cs="FrankRuehl" w:hint="cs"/>
          <w:vanish/>
          <w:szCs w:val="20"/>
          <w:shd w:val="clear" w:color="auto" w:fill="FFFF99"/>
          <w:rtl/>
        </w:rPr>
      </w:pPr>
      <w:hyperlink r:id="rId56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1018</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197</w:t>
      </w:r>
    </w:p>
    <w:p w:rsidR="004B5286" w:rsidRPr="00016ED6" w:rsidRDefault="004B5286" w:rsidP="004B5286">
      <w:pPr>
        <w:pStyle w:val="P00"/>
        <w:spacing w:before="0"/>
        <w:ind w:left="0" w:right="1134"/>
        <w:rPr>
          <w:rStyle w:val="default"/>
          <w:rFonts w:cs="FrankRuehl" w:hint="cs"/>
          <w:b/>
          <w:vanish/>
          <w:szCs w:val="20"/>
          <w:shd w:val="clear" w:color="auto" w:fill="FFFF99"/>
          <w:rtl/>
        </w:rPr>
      </w:pPr>
    </w:p>
    <w:p w:rsidR="004B5286" w:rsidRPr="00016ED6" w:rsidRDefault="004B5286" w:rsidP="004B5286">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4B5286" w:rsidRPr="00016ED6" w:rsidRDefault="004B5286" w:rsidP="004B5286">
      <w:pPr>
        <w:pStyle w:val="P00"/>
        <w:spacing w:before="0"/>
        <w:ind w:left="0" w:right="1134"/>
        <w:rPr>
          <w:rStyle w:val="default"/>
          <w:rFonts w:cs="FrankRuehl" w:hint="cs"/>
          <w:vanish/>
          <w:szCs w:val="20"/>
          <w:shd w:val="clear" w:color="auto" w:fill="FFFF99"/>
          <w:rtl/>
        </w:rPr>
      </w:pPr>
      <w:hyperlink r:id="rId56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115</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197</w:t>
      </w:r>
    </w:p>
    <w:p w:rsidR="004B5286" w:rsidRPr="00016ED6" w:rsidRDefault="004B5286" w:rsidP="004B5286">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4B5286" w:rsidRPr="00016ED6" w:rsidRDefault="004B5286" w:rsidP="004B5286">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סיוע בהצבעה</w:t>
      </w:r>
    </w:p>
    <w:p w:rsidR="004B5286" w:rsidRPr="00016ED6" w:rsidRDefault="004B5286" w:rsidP="004B5286">
      <w:pPr>
        <w:pStyle w:val="P00"/>
        <w:spacing w:before="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197.</w:t>
      </w:r>
      <w:r w:rsidRPr="00016ED6">
        <w:rPr>
          <w:rStyle w:val="default"/>
          <w:rFonts w:cs="FrankRuehl" w:hint="cs"/>
          <w:strike/>
          <w:vanish/>
          <w:sz w:val="22"/>
          <w:szCs w:val="22"/>
          <w:shd w:val="clear" w:color="auto" w:fill="FFFF99"/>
          <w:rtl/>
        </w:rPr>
        <w:tab/>
        <w:t>מי שמחמת מחלה או מום אינו מסוגל לבצע את הפעולות המעשיות בתא ההצבעה לבדו, רשאי להסתייע באדם אחר בפעולות ההצבעה האמורות בסעיפים 195 ו-196.</w:t>
      </w:r>
    </w:p>
    <w:p w:rsidR="007D28A8" w:rsidRPr="00016ED6" w:rsidRDefault="007D28A8" w:rsidP="007D28A8">
      <w:pPr>
        <w:pStyle w:val="P00"/>
        <w:spacing w:before="0"/>
        <w:ind w:left="0" w:right="1134"/>
        <w:rPr>
          <w:rStyle w:val="default"/>
          <w:rFonts w:cs="FrankRuehl" w:hint="cs"/>
          <w:vanish/>
          <w:szCs w:val="20"/>
          <w:shd w:val="clear" w:color="auto" w:fill="FFFF99"/>
          <w:rtl/>
        </w:rPr>
      </w:pPr>
    </w:p>
    <w:p w:rsidR="007D28A8" w:rsidRPr="00016ED6" w:rsidRDefault="007D28A8" w:rsidP="007D2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7D28A8" w:rsidRPr="00016ED6" w:rsidRDefault="007D28A8" w:rsidP="007D2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7D28A8" w:rsidRPr="00016ED6" w:rsidRDefault="007D28A8" w:rsidP="007D28A8">
      <w:pPr>
        <w:pStyle w:val="P00"/>
        <w:spacing w:before="0"/>
        <w:ind w:left="0" w:right="1134"/>
        <w:rPr>
          <w:rStyle w:val="default"/>
          <w:rFonts w:cs="FrankRuehl" w:hint="cs"/>
          <w:vanish/>
          <w:szCs w:val="20"/>
          <w:shd w:val="clear" w:color="auto" w:fill="FFFF99"/>
          <w:rtl/>
        </w:rPr>
      </w:pPr>
      <w:hyperlink r:id="rId566"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1179</w:t>
      </w:r>
    </w:p>
    <w:p w:rsidR="007D28A8" w:rsidRPr="007D28A8" w:rsidRDefault="007D28A8" w:rsidP="007D28A8">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קטן 197(א1)</w:t>
      </w:r>
      <w:bookmarkEnd w:id="538"/>
    </w:p>
    <w:p w:rsidR="00473119" w:rsidRDefault="00473119">
      <w:pPr>
        <w:pStyle w:val="P00"/>
        <w:spacing w:before="72"/>
        <w:ind w:left="0" w:right="1134"/>
        <w:rPr>
          <w:rStyle w:val="default"/>
          <w:rFonts w:cs="FrankRuehl" w:hint="cs"/>
          <w:rtl/>
        </w:rPr>
      </w:pPr>
      <w:bookmarkStart w:id="539" w:name="Seif306"/>
      <w:bookmarkEnd w:id="539"/>
      <w:r>
        <w:rPr>
          <w:rFonts w:cs="Miriam"/>
          <w:szCs w:val="32"/>
          <w:rtl/>
          <w:lang w:val="he-IL"/>
        </w:rPr>
        <w:pict>
          <v:shape id="_x0000_s2523" type="#_x0000_t202" style="position:absolute;left:0;text-align:left;margin-left:470.25pt;margin-top:1.7pt;width:1in;height:33.6pt;z-index:251752448" filled="f" stroked="f">
            <v:textbox inset="1mm,,1mm">
              <w:txbxContent>
                <w:p w:rsidR="007E53B6" w:rsidRDefault="007E53B6">
                  <w:pPr>
                    <w:spacing w:line="160" w:lineRule="exact"/>
                    <w:jc w:val="left"/>
                    <w:rPr>
                      <w:rFonts w:cs="Miriam" w:hint="cs"/>
                      <w:szCs w:val="18"/>
                      <w:rtl/>
                    </w:rPr>
                  </w:pPr>
                  <w:r>
                    <w:rPr>
                      <w:rFonts w:cs="Miriam" w:hint="cs"/>
                      <w:szCs w:val="18"/>
                      <w:rtl/>
                    </w:rPr>
                    <w:t>בדיקת הפתקים בתא ההצבעה</w:t>
                  </w:r>
                </w:p>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big-number"/>
          <w:rFonts w:hint="cs"/>
          <w:rtl/>
        </w:rPr>
        <w:t>197</w:t>
      </w:r>
      <w:r>
        <w:rPr>
          <w:rStyle w:val="default"/>
          <w:rFonts w:cs="FrankRuehl" w:hint="cs"/>
          <w:rtl/>
        </w:rPr>
        <w:t>א. חברי ועדת הקלפי ומזכיר הועדה יבדקו מזמן לזמן, במשך שעות ההצבעה, אם הפתקים בתא ההצבעה מונחים בצרורות נפרדים כאמור בסעיף 189(ב) ולא התערבבו אלה באלה, ואם מלאי הפתקים לא אזל; כן רשאי כל משקיף לבדוק מזמן לזמן את הסדר בתא ההצבעה ואת מלאי הפתקים שבו; נתגלו בעת בדיקה כאמור פתקי הצבעה שסומנו בדרך כלשהי, יסולקו מן התא ויוכנסו למעטפת אריזה.</w:t>
      </w:r>
    </w:p>
    <w:p w:rsidR="004B5286" w:rsidRPr="00016ED6" w:rsidRDefault="004B5286" w:rsidP="004B5286">
      <w:pPr>
        <w:pStyle w:val="P00"/>
        <w:spacing w:before="0"/>
        <w:ind w:left="0" w:right="1134"/>
        <w:rPr>
          <w:rStyle w:val="default"/>
          <w:rFonts w:cs="FrankRuehl" w:hint="cs"/>
          <w:vanish/>
          <w:color w:val="FF0000"/>
          <w:szCs w:val="20"/>
          <w:shd w:val="clear" w:color="auto" w:fill="FFFF99"/>
          <w:rtl/>
        </w:rPr>
      </w:pPr>
      <w:bookmarkStart w:id="540" w:name="Rov713"/>
      <w:r w:rsidRPr="00016ED6">
        <w:rPr>
          <w:rStyle w:val="default"/>
          <w:rFonts w:cs="FrankRuehl" w:hint="cs"/>
          <w:vanish/>
          <w:color w:val="FF0000"/>
          <w:szCs w:val="20"/>
          <w:shd w:val="clear" w:color="auto" w:fill="FFFF99"/>
          <w:rtl/>
        </w:rPr>
        <w:t>מיום 31.12.2003</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4B5286" w:rsidRPr="00016ED6" w:rsidRDefault="004B5286" w:rsidP="004B5286">
      <w:pPr>
        <w:pStyle w:val="P00"/>
        <w:spacing w:before="0"/>
        <w:ind w:left="0" w:right="1134"/>
        <w:rPr>
          <w:rStyle w:val="default"/>
          <w:rFonts w:cs="FrankRuehl" w:hint="cs"/>
          <w:vanish/>
          <w:szCs w:val="20"/>
          <w:shd w:val="clear" w:color="auto" w:fill="FFFF99"/>
          <w:rtl/>
        </w:rPr>
      </w:pPr>
      <w:hyperlink r:id="rId567"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4B5286" w:rsidRPr="00517DE3" w:rsidRDefault="004B5286" w:rsidP="00517DE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197א</w:t>
      </w:r>
      <w:bookmarkEnd w:id="540"/>
    </w:p>
    <w:p w:rsidR="00473119" w:rsidRDefault="004B5286">
      <w:pPr>
        <w:pStyle w:val="header-2"/>
        <w:ind w:left="0" w:right="1134"/>
        <w:rPr>
          <w:rFonts w:hint="cs"/>
          <w:rtl/>
        </w:rPr>
      </w:pPr>
      <w:bookmarkStart w:id="541" w:name="hed211"/>
      <w:bookmarkEnd w:id="541"/>
      <w:r>
        <w:rPr>
          <w:rtl/>
          <w:lang w:eastAsia="en-US"/>
        </w:rPr>
        <w:pict>
          <v:shape id="_x0000_s2816" type="#_x0000_t202" style="position:absolute;left:0;text-align:left;margin-left:470.35pt;margin-top:12.75pt;width:1in;height:16.8pt;z-index:251911168" filled="f" stroked="f">
            <v:textbox inset="1mm,0,1mm,0">
              <w:txbxContent>
                <w:p w:rsidR="007E53B6" w:rsidRDefault="007E53B6" w:rsidP="004B528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4B5286">
                  <w:pPr>
                    <w:spacing w:line="160" w:lineRule="exact"/>
                    <w:jc w:val="left"/>
                    <w:rPr>
                      <w:rFonts w:cs="Miriam"/>
                      <w:noProof/>
                      <w:szCs w:val="18"/>
                      <w:rtl/>
                    </w:rPr>
                  </w:pPr>
                  <w:r>
                    <w:rPr>
                      <w:rFonts w:cs="Miriam"/>
                      <w:szCs w:val="18"/>
                      <w:rtl/>
                    </w:rPr>
                    <w:t>ת</w:t>
                  </w:r>
                  <w:r>
                    <w:rPr>
                      <w:rFonts w:cs="Miriam" w:hint="cs"/>
                      <w:szCs w:val="18"/>
                      <w:rtl/>
                    </w:rPr>
                    <w:t>שנ"ז-1997</w:t>
                  </w:r>
                </w:p>
              </w:txbxContent>
            </v:textbox>
          </v:shape>
        </w:pict>
      </w:r>
      <w:r w:rsidR="00473119">
        <w:rPr>
          <w:rtl/>
        </w:rPr>
        <w:t>ס</w:t>
      </w:r>
      <w:r w:rsidR="00473119">
        <w:rPr>
          <w:rFonts w:hint="cs"/>
          <w:rtl/>
        </w:rPr>
        <w:t>ימן ז': ספירת</w:t>
      </w:r>
      <w:r w:rsidR="00473119">
        <w:rPr>
          <w:rtl/>
        </w:rPr>
        <w:t xml:space="preserve"> </w:t>
      </w:r>
      <w:r w:rsidR="00473119">
        <w:rPr>
          <w:rFonts w:hint="cs"/>
          <w:rtl/>
        </w:rPr>
        <w:t>הקולות</w:t>
      </w:r>
    </w:p>
    <w:p w:rsidR="004B5286" w:rsidRPr="00016ED6" w:rsidRDefault="004B5286" w:rsidP="004B5286">
      <w:pPr>
        <w:pStyle w:val="P00"/>
        <w:spacing w:before="0"/>
        <w:ind w:left="0" w:right="1134"/>
        <w:rPr>
          <w:rStyle w:val="default"/>
          <w:rFonts w:cs="FrankRuehl" w:hint="cs"/>
          <w:vanish/>
          <w:color w:val="FF0000"/>
          <w:szCs w:val="20"/>
          <w:shd w:val="clear" w:color="auto" w:fill="FFFF99"/>
          <w:rtl/>
        </w:rPr>
      </w:pPr>
      <w:bookmarkStart w:id="542" w:name="Rov714"/>
      <w:r w:rsidRPr="00016ED6">
        <w:rPr>
          <w:rStyle w:val="default"/>
          <w:rFonts w:cs="FrankRuehl" w:hint="cs"/>
          <w:vanish/>
          <w:color w:val="FF0000"/>
          <w:szCs w:val="20"/>
          <w:shd w:val="clear" w:color="auto" w:fill="FFFF99"/>
          <w:rtl/>
        </w:rPr>
        <w:t>מיום 5.8.1997</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B5286" w:rsidRPr="00016ED6" w:rsidRDefault="004B5286" w:rsidP="004B5286">
      <w:pPr>
        <w:pStyle w:val="P00"/>
        <w:spacing w:before="0"/>
        <w:ind w:left="0" w:right="1134"/>
        <w:rPr>
          <w:rStyle w:val="default"/>
          <w:rFonts w:cs="FrankRuehl" w:hint="cs"/>
          <w:vanish/>
          <w:szCs w:val="20"/>
          <w:shd w:val="clear" w:color="auto" w:fill="FFFF99"/>
          <w:rtl/>
        </w:rPr>
      </w:pPr>
      <w:hyperlink r:id="rId56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1018</w:t>
      </w:r>
    </w:p>
    <w:p w:rsidR="004B5286" w:rsidRPr="00517DE3" w:rsidRDefault="004B5286" w:rsidP="00517DE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ז'</w:t>
      </w:r>
      <w:bookmarkEnd w:id="542"/>
    </w:p>
    <w:p w:rsidR="00473119" w:rsidRDefault="00473119">
      <w:pPr>
        <w:pStyle w:val="P00"/>
        <w:spacing w:before="72"/>
        <w:ind w:left="0" w:right="1134"/>
        <w:rPr>
          <w:rStyle w:val="default"/>
          <w:rFonts w:cs="FrankRuehl" w:hint="cs"/>
          <w:rtl/>
        </w:rPr>
      </w:pPr>
      <w:bookmarkStart w:id="543" w:name="Seif128"/>
      <w:bookmarkEnd w:id="543"/>
      <w:r>
        <w:rPr>
          <w:lang w:val="he-IL"/>
        </w:rPr>
        <w:pict>
          <v:rect id="_x0000_s2350" style="position:absolute;left:0;text-align:left;margin-left:464.5pt;margin-top:8.05pt;width:75.05pt;height:46.55pt;z-index:251453440" o:allowincell="f" filled="f" stroked="f" strokecolor="lime" strokeweight=".25pt">
            <v:textbox style="mso-next-textbox:#_x0000_s2350" inset="0,0,0,0">
              <w:txbxContent>
                <w:p w:rsidR="007E53B6" w:rsidRDefault="007E53B6">
                  <w:pPr>
                    <w:spacing w:line="160" w:lineRule="exact"/>
                    <w:jc w:val="left"/>
                    <w:rPr>
                      <w:rFonts w:cs="Miriam"/>
                      <w:szCs w:val="18"/>
                      <w:rtl/>
                    </w:rPr>
                  </w:pPr>
                  <w:r>
                    <w:rPr>
                      <w:rFonts w:cs="Miriam"/>
                      <w:szCs w:val="18"/>
                      <w:rtl/>
                    </w:rPr>
                    <w:t>מו</w:t>
                  </w:r>
                  <w:r>
                    <w:rPr>
                      <w:rFonts w:cs="Miriam" w:hint="cs"/>
                      <w:szCs w:val="18"/>
                      <w:rtl/>
                    </w:rPr>
                    <w:t xml:space="preserve">עד ספירת </w:t>
                  </w:r>
                </w:p>
                <w:p w:rsidR="007E53B6" w:rsidRDefault="007E53B6">
                  <w:pPr>
                    <w:spacing w:line="160" w:lineRule="exact"/>
                    <w:jc w:val="left"/>
                    <w:rPr>
                      <w:rFonts w:cs="Miriam"/>
                      <w:noProof/>
                      <w:szCs w:val="18"/>
                      <w:rtl/>
                    </w:rPr>
                  </w:pPr>
                  <w:r>
                    <w:rPr>
                      <w:rFonts w:cs="Miriam"/>
                      <w:szCs w:val="18"/>
                      <w:rtl/>
                    </w:rPr>
                    <w:t>ה</w:t>
                  </w:r>
                  <w:r>
                    <w:rPr>
                      <w:rFonts w:cs="Miriam" w:hint="cs"/>
                      <w:szCs w:val="18"/>
                      <w:rtl/>
                    </w:rPr>
                    <w:t>קולות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4B528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198.</w:t>
      </w:r>
      <w:r>
        <w:rPr>
          <w:rStyle w:val="big-number"/>
          <w:rtl/>
        </w:rPr>
        <w:tab/>
      </w:r>
      <w:r>
        <w:rPr>
          <w:rStyle w:val="default"/>
          <w:rFonts w:cs="FrankRuehl"/>
          <w:rtl/>
        </w:rPr>
        <w:t>ס</w:t>
      </w:r>
      <w:r>
        <w:rPr>
          <w:rStyle w:val="default"/>
          <w:rFonts w:cs="FrankRuehl" w:hint="cs"/>
          <w:rtl/>
        </w:rPr>
        <w:t>פירת קולות המצביעים תיעשה בכל מקום קלפי, בידי ועדת הקלפי, מיד אחרי גמר ההצבעה ותימשך ללא הפסקה עד השלמתה.</w:t>
      </w:r>
    </w:p>
    <w:p w:rsidR="004B5286" w:rsidRPr="00016ED6" w:rsidRDefault="004B5286" w:rsidP="004B5286">
      <w:pPr>
        <w:pStyle w:val="P00"/>
        <w:spacing w:before="0"/>
        <w:ind w:left="0" w:right="1134"/>
        <w:rPr>
          <w:rStyle w:val="default"/>
          <w:rFonts w:cs="FrankRuehl" w:hint="cs"/>
          <w:vanish/>
          <w:color w:val="FF0000"/>
          <w:szCs w:val="20"/>
          <w:shd w:val="clear" w:color="auto" w:fill="FFFF99"/>
          <w:rtl/>
        </w:rPr>
      </w:pPr>
      <w:bookmarkStart w:id="544" w:name="Rov715"/>
      <w:r w:rsidRPr="00016ED6">
        <w:rPr>
          <w:rStyle w:val="default"/>
          <w:rFonts w:cs="FrankRuehl" w:hint="cs"/>
          <w:vanish/>
          <w:color w:val="FF0000"/>
          <w:szCs w:val="20"/>
          <w:shd w:val="clear" w:color="auto" w:fill="FFFF99"/>
          <w:rtl/>
        </w:rPr>
        <w:t>מיום 5.8.1997</w:t>
      </w:r>
    </w:p>
    <w:p w:rsidR="004B5286" w:rsidRPr="00016ED6" w:rsidRDefault="004B5286" w:rsidP="004B5286">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4B5286" w:rsidRPr="00016ED6" w:rsidRDefault="004B5286" w:rsidP="004B5286">
      <w:pPr>
        <w:pStyle w:val="P00"/>
        <w:spacing w:before="0"/>
        <w:ind w:left="0" w:right="1134"/>
        <w:rPr>
          <w:rStyle w:val="default"/>
          <w:rFonts w:cs="FrankRuehl" w:hint="cs"/>
          <w:vanish/>
          <w:szCs w:val="20"/>
          <w:shd w:val="clear" w:color="auto" w:fill="FFFF99"/>
          <w:rtl/>
        </w:rPr>
      </w:pPr>
      <w:hyperlink r:id="rId56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1018</w:t>
      </w:r>
    </w:p>
    <w:p w:rsidR="004B5286" w:rsidRPr="00517DE3" w:rsidRDefault="004B5286" w:rsidP="00517DE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w:t>
      </w:r>
      <w:r w:rsidR="00517DE3" w:rsidRPr="00016ED6">
        <w:rPr>
          <w:rStyle w:val="default"/>
          <w:rFonts w:cs="FrankRuehl" w:hint="cs"/>
          <w:b/>
          <w:bCs/>
          <w:vanish/>
          <w:szCs w:val="20"/>
          <w:shd w:val="clear" w:color="auto" w:fill="FFFF99"/>
          <w:rtl/>
        </w:rPr>
        <w:t>8</w:t>
      </w:r>
      <w:bookmarkEnd w:id="544"/>
    </w:p>
    <w:p w:rsidR="00473119" w:rsidRDefault="00473119">
      <w:pPr>
        <w:pStyle w:val="P00"/>
        <w:spacing w:before="72"/>
        <w:ind w:left="0" w:right="1134"/>
        <w:rPr>
          <w:rStyle w:val="default"/>
          <w:rFonts w:cs="FrankRuehl" w:hint="cs"/>
          <w:rtl/>
        </w:rPr>
      </w:pPr>
      <w:bookmarkStart w:id="545" w:name="Seif129"/>
      <w:bookmarkEnd w:id="545"/>
      <w:r>
        <w:rPr>
          <w:lang w:val="he-IL"/>
        </w:rPr>
        <w:pict>
          <v:rect id="_x0000_s2351" style="position:absolute;left:0;text-align:left;margin-left:464.5pt;margin-top:8.05pt;width:75.05pt;height:23.3pt;z-index:251454464"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נוכחים בספירה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17DE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199.</w:t>
      </w:r>
      <w:r>
        <w:rPr>
          <w:rStyle w:val="big-number"/>
          <w:rtl/>
        </w:rPr>
        <w:tab/>
      </w:r>
      <w:r>
        <w:rPr>
          <w:rStyle w:val="default"/>
          <w:rFonts w:cs="FrankRuehl"/>
          <w:rtl/>
        </w:rPr>
        <w:t>ב</w:t>
      </w:r>
      <w:r>
        <w:rPr>
          <w:rStyle w:val="default"/>
          <w:rFonts w:cs="FrankRuehl" w:hint="cs"/>
          <w:rtl/>
        </w:rPr>
        <w:t xml:space="preserve">מעמד ספירת הקולות רשאים להימצא במקום הקלפי </w:t>
      </w:r>
      <w:r>
        <w:rPr>
          <w:rStyle w:val="default"/>
          <w:rFonts w:cs="FrankRuehl"/>
          <w:rtl/>
        </w:rPr>
        <w:t>ר</w:t>
      </w:r>
      <w:r>
        <w:rPr>
          <w:rStyle w:val="default"/>
          <w:rFonts w:cs="FrankRuehl" w:hint="cs"/>
          <w:rtl/>
        </w:rPr>
        <w:t>ק המנויים בסעיף 193(א), למעט בוחרים.</w:t>
      </w: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bookmarkStart w:id="546" w:name="Rov716"/>
      <w:r w:rsidRPr="00016ED6">
        <w:rPr>
          <w:rStyle w:val="default"/>
          <w:rFonts w:cs="FrankRuehl" w:hint="cs"/>
          <w:vanish/>
          <w:color w:val="FF0000"/>
          <w:szCs w:val="20"/>
          <w:shd w:val="clear" w:color="auto" w:fill="FFFF99"/>
          <w:rtl/>
        </w:rPr>
        <w:t>מיום 5.8.1997</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1018</w:t>
      </w:r>
    </w:p>
    <w:p w:rsidR="00517DE3" w:rsidRPr="00517DE3" w:rsidRDefault="00517DE3" w:rsidP="00517DE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198</w:t>
      </w:r>
      <w:bookmarkEnd w:id="546"/>
    </w:p>
    <w:p w:rsidR="00473119" w:rsidRDefault="00473119">
      <w:pPr>
        <w:pStyle w:val="P00"/>
        <w:spacing w:before="72"/>
        <w:ind w:left="0" w:right="1134"/>
        <w:rPr>
          <w:rStyle w:val="default"/>
          <w:rFonts w:cs="FrankRuehl"/>
          <w:rtl/>
        </w:rPr>
      </w:pPr>
      <w:bookmarkStart w:id="547" w:name="Seif130"/>
      <w:bookmarkEnd w:id="547"/>
      <w:r>
        <w:rPr>
          <w:lang w:val="he-IL"/>
        </w:rPr>
        <w:pict>
          <v:rect id="_x0000_s2352" style="position:absolute;left:0;text-align:left;margin-left:464.5pt;margin-top:8.05pt;width:75.05pt;height:34.4pt;z-index:2514554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הכ</w:t>
                  </w:r>
                  <w:r>
                    <w:rPr>
                      <w:rFonts w:cs="Miriam"/>
                      <w:szCs w:val="18"/>
                      <w:rtl/>
                    </w:rPr>
                    <w:t>נ</w:t>
                  </w:r>
                  <w:r>
                    <w:rPr>
                      <w:rFonts w:cs="Miriam" w:hint="cs"/>
                      <w:szCs w:val="18"/>
                      <w:rtl/>
                    </w:rPr>
                    <w:t>ות לספירת הקולות</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200.</w:t>
      </w:r>
      <w:r>
        <w:rPr>
          <w:rStyle w:val="big-number"/>
          <w:rtl/>
        </w:rPr>
        <w:tab/>
      </w:r>
      <w:r>
        <w:rPr>
          <w:rStyle w:val="default"/>
          <w:rFonts w:cs="FrankRuehl"/>
          <w:rtl/>
        </w:rPr>
        <w:t>ל</w:t>
      </w:r>
      <w:r>
        <w:rPr>
          <w:rStyle w:val="default"/>
          <w:rFonts w:cs="FrankRuehl" w:hint="cs"/>
          <w:rtl/>
        </w:rPr>
        <w:t>פני שתתחיל בספירת הקולות תעשה ועדת הקלפי את הפעולות הבאות, כסדרן:</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פתקי ההצבעה ומעטפות ההצבעה שנשארו בתא ההצבעה או בידי הועדה מבלי שנעשה</w:t>
      </w:r>
      <w:r>
        <w:rPr>
          <w:rStyle w:val="default"/>
          <w:rFonts w:cs="FrankRuehl"/>
          <w:rtl/>
        </w:rPr>
        <w:t xml:space="preserve"> </w:t>
      </w:r>
      <w:r>
        <w:rPr>
          <w:rStyle w:val="default"/>
          <w:rFonts w:cs="FrankRuehl" w:hint="cs"/>
          <w:rtl/>
        </w:rPr>
        <w:t>בהם שימוש, יוכנסו למעטפת אריזה; המעטפה תיסגר ועל גביה יירשם שם הישוב ומספר הקלפי ויצוין שמעטפת האריזה מכילה פתקי הצבעה ומעטפות הצבעה, שלא נעשה בהם שימוש;</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הועדה תספור את הבוחרים ששמם נמחק מפנקס הבוחרים כאמור בסעיף 196(5) ותרשום בפרוטוקול ההצבעה מספר זה</w:t>
      </w:r>
      <w:r>
        <w:rPr>
          <w:rStyle w:val="default"/>
          <w:rFonts w:cs="FrankRuehl"/>
          <w:rtl/>
        </w:rPr>
        <w:t xml:space="preserve">, </w:t>
      </w:r>
      <w:r>
        <w:rPr>
          <w:rStyle w:val="default"/>
          <w:rFonts w:cs="FrankRuehl" w:hint="cs"/>
          <w:rtl/>
        </w:rPr>
        <w:t>כמספר הבוחרים שלפי המסומן בפנקס הצביעו בקלפי; בפרוטוקול הצבעה לנציגות תרשום ועדת הקלפי רק את מספר הבוחרים ששמם נמחק כאמור ושליד שמם צוין בפנקס, שהם אינם חברים באגודה השיתופית להתיישבות של הישוב;</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הועדה תפתח את הקלפי בשבירת מנעולה ומספרו הסידורי של המנ</w:t>
      </w:r>
      <w:r>
        <w:rPr>
          <w:rStyle w:val="default"/>
          <w:rFonts w:cs="FrankRuehl"/>
          <w:rtl/>
        </w:rPr>
        <w:t>ע</w:t>
      </w:r>
      <w:r>
        <w:rPr>
          <w:rStyle w:val="default"/>
          <w:rFonts w:cs="FrankRuehl" w:hint="cs"/>
          <w:rtl/>
        </w:rPr>
        <w:t>ול יירשם בפרוטוקול ההצבעה;</w:t>
      </w:r>
    </w:p>
    <w:p w:rsidR="00473119" w:rsidRDefault="00473119">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מעטפות ההצבעה יוצאו מן הקלפי וימוינו לקבוצות, לפי המוסדות השונים העומדים לבחירה; הועדה תספור כל קבוצת מעטפות לחוד ותרשום את המספר בפרוטוקול ההצבעה של המוסד המתאים.</w:t>
      </w: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bookmarkStart w:id="548" w:name="Rov717"/>
      <w:r w:rsidRPr="00016ED6">
        <w:rPr>
          <w:rStyle w:val="default"/>
          <w:rFonts w:cs="FrankRuehl" w:hint="cs"/>
          <w:vanish/>
          <w:color w:val="FF0000"/>
          <w:szCs w:val="20"/>
          <w:shd w:val="clear" w:color="auto" w:fill="FFFF99"/>
          <w:rtl/>
        </w:rPr>
        <w:t>מיום 5.8.1997</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1018</w:t>
      </w:r>
    </w:p>
    <w:p w:rsidR="00517DE3" w:rsidRPr="00517DE3" w:rsidRDefault="00517DE3" w:rsidP="00517DE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200</w:t>
      </w:r>
      <w:bookmarkEnd w:id="548"/>
    </w:p>
    <w:p w:rsidR="00473119" w:rsidRDefault="00473119">
      <w:pPr>
        <w:pStyle w:val="P00"/>
        <w:spacing w:before="72"/>
        <w:ind w:left="0" w:right="1134"/>
        <w:rPr>
          <w:rStyle w:val="default"/>
          <w:rFonts w:cs="FrankRuehl"/>
          <w:rtl/>
        </w:rPr>
      </w:pPr>
      <w:bookmarkStart w:id="549" w:name="Seif131"/>
      <w:bookmarkEnd w:id="549"/>
      <w:r>
        <w:rPr>
          <w:lang w:val="he-IL"/>
        </w:rPr>
        <w:pict>
          <v:rect id="_x0000_s2353" style="position:absolute;left:0;text-align:left;margin-left:464.5pt;margin-top:8.05pt;width:75.05pt;height:34.55pt;z-index:251456512"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מ</w:t>
                  </w:r>
                  <w:r>
                    <w:rPr>
                      <w:rFonts w:cs="Miriam" w:hint="cs"/>
                      <w:szCs w:val="18"/>
                      <w:rtl/>
                    </w:rPr>
                    <w:t>עטפות פס</w:t>
                  </w:r>
                  <w:r>
                    <w:rPr>
                      <w:rFonts w:cs="Miriam"/>
                      <w:szCs w:val="18"/>
                      <w:rtl/>
                    </w:rPr>
                    <w:t>ו</w:t>
                  </w:r>
                  <w:r>
                    <w:rPr>
                      <w:rFonts w:cs="Miriam" w:hint="cs"/>
                      <w:szCs w:val="18"/>
                      <w:rtl/>
                    </w:rPr>
                    <w:t xml:space="preserve">לות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hint="cs"/>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hint="cs"/>
                      <w:szCs w:val="18"/>
                      <w:rtl/>
                    </w:rPr>
                    <w:t>צו תשס"ד-2003</w:t>
                  </w:r>
                </w:p>
              </w:txbxContent>
            </v:textbox>
            <w10:anchorlock/>
          </v:rect>
        </w:pict>
      </w:r>
      <w:r>
        <w:rPr>
          <w:rStyle w:val="big-number"/>
          <w:rtl/>
        </w:rPr>
        <w:t>201.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נתגלה בעת </w:t>
      </w:r>
      <w:r>
        <w:rPr>
          <w:rStyle w:val="default"/>
          <w:rFonts w:cs="FrankRuehl"/>
          <w:rtl/>
        </w:rPr>
        <w:t>ע</w:t>
      </w:r>
      <w:r>
        <w:rPr>
          <w:rStyle w:val="default"/>
          <w:rFonts w:cs="FrankRuehl" w:hint="cs"/>
          <w:rtl/>
        </w:rPr>
        <w:t>שיית הפעולה האמורה בסעיף 200(4), מעטפת הצבעה שונה ממעטפות ההצבעה שסיפקה ועדת הבחירות לועדת הקלפי, או מעטפת הצבעה שאינה נושאת עליה את הסימן שקבע מנהל הבחירות כאמור בסעיף 183(א), או מעטפה שאינה חתומה כאמור בסעיף 194ב, או מעטפה שסומנה בדרך כלשהי, המעטפה פסולה ואין לפותחה בעת ספירת הקולות; בפרוטוקול ההצבעה של כל אחד מהמוסדו</w:t>
      </w:r>
      <w:r>
        <w:rPr>
          <w:rStyle w:val="default"/>
          <w:rFonts w:cs="FrankRuehl"/>
          <w:rtl/>
        </w:rPr>
        <w:t xml:space="preserve">ת </w:t>
      </w:r>
      <w:r>
        <w:rPr>
          <w:rStyle w:val="default"/>
          <w:rFonts w:cs="FrankRuehl" w:hint="cs"/>
          <w:rtl/>
        </w:rPr>
        <w:t>שהצביעו עבורם בקלפי, יירשם מספר מעטפות ההצבעה לאותו מוסד שנמצאו פסולות כאמור.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קבוצת מעטפות פסולות כאמור בסעיף קטן (א), לכל אחד מהמוסדות העומדים לבחירה, תוכנס למעטפת אריזה נפרדת שעל גביה יירשם שם הישוב ומספר הקלפי ויצוין שמעטפת האריזה מכילה מעטפות </w:t>
      </w:r>
      <w:r>
        <w:rPr>
          <w:rStyle w:val="default"/>
          <w:rFonts w:cs="FrankRuehl"/>
          <w:rtl/>
        </w:rPr>
        <w:t>ה</w:t>
      </w:r>
      <w:r>
        <w:rPr>
          <w:rStyle w:val="default"/>
          <w:rFonts w:cs="FrankRuehl" w:hint="cs"/>
          <w:rtl/>
        </w:rPr>
        <w:t>צבעה פסולות שהוצאו מן הקלפי ושם המוסד שלבחירתו נועדו מעטפות הצבעה אלה; מעטפת האריזה תיסגר ויושב ראש ועדת הקלפי וכל חבר מחברי הועדה שירצה בכך, יוסיפו את חתימת ידם על גבי מעטפת האריזה.</w:t>
      </w: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bookmarkStart w:id="550" w:name="Rov718"/>
      <w:r w:rsidRPr="00016ED6">
        <w:rPr>
          <w:rStyle w:val="default"/>
          <w:rFonts w:cs="FrankRuehl" w:hint="cs"/>
          <w:vanish/>
          <w:color w:val="FF0000"/>
          <w:szCs w:val="20"/>
          <w:shd w:val="clear" w:color="auto" w:fill="FFFF99"/>
          <w:rtl/>
        </w:rPr>
        <w:t>מיום 5.8.1997</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1019</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201</w:t>
      </w:r>
    </w:p>
    <w:p w:rsidR="00517DE3" w:rsidRPr="00016ED6" w:rsidRDefault="00517DE3" w:rsidP="00517DE3">
      <w:pPr>
        <w:pStyle w:val="P00"/>
        <w:spacing w:before="0"/>
        <w:ind w:left="0" w:right="1134"/>
        <w:rPr>
          <w:rStyle w:val="default"/>
          <w:rFonts w:cs="FrankRuehl" w:hint="cs"/>
          <w:vanish/>
          <w:szCs w:val="20"/>
          <w:shd w:val="clear" w:color="auto" w:fill="FFFF99"/>
          <w:rtl/>
        </w:rPr>
      </w:pP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3"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517DE3" w:rsidRPr="00517DE3" w:rsidRDefault="00517DE3" w:rsidP="00517DE3">
      <w:pPr>
        <w:pStyle w:val="P00"/>
        <w:ind w:left="0" w:right="1134"/>
        <w:rPr>
          <w:rStyle w:val="big-number"/>
          <w:rFonts w:cs="FrankRuehl"/>
          <w:sz w:val="2"/>
          <w:szCs w:val="2"/>
          <w:shd w:val="clear" w:color="auto" w:fill="FFFF99"/>
          <w:rtl/>
        </w:rPr>
      </w:pPr>
      <w:r w:rsidRPr="00016ED6">
        <w:rPr>
          <w:rStyle w:val="big-number"/>
          <w:rFonts w:cs="FrankRuehl"/>
          <w:vanish/>
          <w:sz w:val="22"/>
          <w:szCs w:val="22"/>
          <w:shd w:val="clear" w:color="auto" w:fill="FFFF99"/>
          <w:rtl/>
        </w:rPr>
        <w:tab/>
        <w:t>(</w:t>
      </w:r>
      <w:r w:rsidRPr="00016ED6">
        <w:rPr>
          <w:rStyle w:val="big-number"/>
          <w:rFonts w:cs="FrankRuehl" w:hint="cs"/>
          <w:vanish/>
          <w:sz w:val="22"/>
          <w:szCs w:val="22"/>
          <w:shd w:val="clear" w:color="auto" w:fill="FFFF99"/>
          <w:rtl/>
        </w:rPr>
        <w:t>א)</w:t>
      </w:r>
      <w:r w:rsidRPr="00016ED6">
        <w:rPr>
          <w:rStyle w:val="big-number"/>
          <w:rFonts w:cs="FrankRuehl"/>
          <w:vanish/>
          <w:sz w:val="22"/>
          <w:szCs w:val="22"/>
          <w:shd w:val="clear" w:color="auto" w:fill="FFFF99"/>
          <w:rtl/>
        </w:rPr>
        <w:tab/>
      </w:r>
      <w:r w:rsidRPr="00016ED6">
        <w:rPr>
          <w:rStyle w:val="big-number"/>
          <w:rFonts w:cs="FrankRuehl" w:hint="cs"/>
          <w:vanish/>
          <w:sz w:val="22"/>
          <w:szCs w:val="22"/>
          <w:shd w:val="clear" w:color="auto" w:fill="FFFF99"/>
          <w:rtl/>
        </w:rPr>
        <w:t xml:space="preserve">נתגלה בעת </w:t>
      </w:r>
      <w:r w:rsidRPr="00016ED6">
        <w:rPr>
          <w:rStyle w:val="big-number"/>
          <w:rFonts w:cs="FrankRuehl"/>
          <w:vanish/>
          <w:sz w:val="22"/>
          <w:szCs w:val="22"/>
          <w:shd w:val="clear" w:color="auto" w:fill="FFFF99"/>
          <w:rtl/>
        </w:rPr>
        <w:t>ע</w:t>
      </w:r>
      <w:r w:rsidRPr="00016ED6">
        <w:rPr>
          <w:rStyle w:val="big-number"/>
          <w:rFonts w:cs="FrankRuehl" w:hint="cs"/>
          <w:vanish/>
          <w:sz w:val="22"/>
          <w:szCs w:val="22"/>
          <w:shd w:val="clear" w:color="auto" w:fill="FFFF99"/>
          <w:rtl/>
        </w:rPr>
        <w:t xml:space="preserve">שיית הפעולה האמורה בסעיף 200(4), מעטפת הצבעה שונה ממעטפות ההצבעה שסיפקה ועדת הבחירות לועדת הקלפי, או מעטפת הצבעה שאינה נושאת עליה את הסימן שקבע מנהל הבחירות כאמור בסעיף 183(א), </w:t>
      </w:r>
      <w:r w:rsidRPr="00016ED6">
        <w:rPr>
          <w:rStyle w:val="big-number"/>
          <w:rFonts w:cs="FrankRuehl" w:hint="cs"/>
          <w:vanish/>
          <w:sz w:val="22"/>
          <w:szCs w:val="22"/>
          <w:u w:val="single"/>
          <w:shd w:val="clear" w:color="auto" w:fill="FFFF99"/>
          <w:rtl/>
        </w:rPr>
        <w:t>או מעטפה שאינה חתומה כאמור בסעיף 194ב, או מעטפה שסומנה בדרך כלשהי,</w:t>
      </w:r>
      <w:r w:rsidRPr="00016ED6">
        <w:rPr>
          <w:rStyle w:val="big-number"/>
          <w:rFonts w:cs="FrankRuehl" w:hint="cs"/>
          <w:vanish/>
          <w:sz w:val="22"/>
          <w:szCs w:val="22"/>
          <w:shd w:val="clear" w:color="auto" w:fill="FFFF99"/>
          <w:rtl/>
        </w:rPr>
        <w:t xml:space="preserve"> המעטפה פסולה ואין לפותחה בעת ספירת הקולות; בפרוטוקול ההצבעה של כל אחד מהמוסדו</w:t>
      </w:r>
      <w:r w:rsidRPr="00016ED6">
        <w:rPr>
          <w:rStyle w:val="big-number"/>
          <w:rFonts w:cs="FrankRuehl"/>
          <w:vanish/>
          <w:sz w:val="22"/>
          <w:szCs w:val="22"/>
          <w:shd w:val="clear" w:color="auto" w:fill="FFFF99"/>
          <w:rtl/>
        </w:rPr>
        <w:t xml:space="preserve">ת </w:t>
      </w:r>
      <w:r w:rsidRPr="00016ED6">
        <w:rPr>
          <w:rStyle w:val="big-number"/>
          <w:rFonts w:cs="FrankRuehl" w:hint="cs"/>
          <w:vanish/>
          <w:sz w:val="22"/>
          <w:szCs w:val="22"/>
          <w:shd w:val="clear" w:color="auto" w:fill="FFFF99"/>
          <w:rtl/>
        </w:rPr>
        <w:t>שהצביעו עבורם בקלפי, יירשם מספר מעטפות ההצבעה לאותו מוסד שנמצאו פסולות כאמור.</w:t>
      </w:r>
      <w:bookmarkEnd w:id="550"/>
    </w:p>
    <w:p w:rsidR="00473119" w:rsidRDefault="00473119">
      <w:pPr>
        <w:pStyle w:val="P00"/>
        <w:spacing w:before="72"/>
        <w:ind w:left="0" w:right="1134"/>
        <w:rPr>
          <w:rStyle w:val="default"/>
          <w:rFonts w:cs="FrankRuehl"/>
          <w:rtl/>
        </w:rPr>
      </w:pPr>
      <w:bookmarkStart w:id="551" w:name="Seif132"/>
      <w:bookmarkEnd w:id="551"/>
      <w:r>
        <w:rPr>
          <w:lang w:val="he-IL"/>
        </w:rPr>
        <w:pict>
          <v:rect id="_x0000_s2354" style="position:absolute;left:0;text-align:left;margin-left:464.5pt;margin-top:8.05pt;width:75.05pt;height:27.7pt;z-index:2514575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או</w:t>
                  </w:r>
                  <w:r>
                    <w:rPr>
                      <w:rFonts w:cs="Miriam" w:hint="cs"/>
                      <w:szCs w:val="18"/>
                      <w:rtl/>
                    </w:rPr>
                    <w:t xml:space="preserve">פן ספירת </w:t>
                  </w:r>
                  <w:r>
                    <w:rPr>
                      <w:rFonts w:cs="Miriam"/>
                      <w:szCs w:val="18"/>
                      <w:rtl/>
                    </w:rPr>
                    <w:t>ה</w:t>
                  </w:r>
                  <w:r>
                    <w:rPr>
                      <w:rFonts w:cs="Miriam" w:hint="cs"/>
                      <w:szCs w:val="18"/>
                      <w:rtl/>
                    </w:rPr>
                    <w:t>קולות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הקלפי תספור בנפרד את הקולות לכל אחד מהמוסדות העומדים לבחירה, בדרך המפורטת להלן בסעיפים קטנים (ב) עד (ד); התחילה הועדה בספירת הקולות של מוסד פלוני, תמשיך בספירה זו עד השלמתה והשלמת כל הרישומים הדרושים בפרוטוקול ההצבעה, בגליון ספירת הקולות ובפר</w:t>
      </w:r>
      <w:r>
        <w:rPr>
          <w:rStyle w:val="default"/>
          <w:rFonts w:cs="FrankRuehl"/>
          <w:rtl/>
        </w:rPr>
        <w:t>ו</w:t>
      </w:r>
      <w:r>
        <w:rPr>
          <w:rStyle w:val="default"/>
          <w:rFonts w:cs="FrankRuehl" w:hint="cs"/>
          <w:rtl/>
        </w:rPr>
        <w:t>טוקול הקולות הפסולים של אותו מוסד.</w:t>
      </w:r>
    </w:p>
    <w:p w:rsidR="00473119" w:rsidRDefault="00473119">
      <w:pPr>
        <w:pStyle w:val="P00"/>
        <w:spacing w:before="72"/>
        <w:ind w:left="0" w:right="1134"/>
        <w:rPr>
          <w:rStyle w:val="default"/>
          <w:rFonts w:cs="FrankRuehl"/>
          <w:rtl/>
        </w:rPr>
      </w:pPr>
      <w:r>
        <w:rPr>
          <w:rtl/>
          <w:lang w:val="he-IL"/>
        </w:rPr>
        <w:pict>
          <v:shape id="_x0000_s2524" type="#_x0000_t202" style="position:absolute;left:0;text-align:left;margin-left:470.25pt;margin-top:4.85pt;width:1in;height:16.8pt;z-index:251753472"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הקלפי או חבר הועדה שהיושב ראש מינה לכך, יפתח כל מעטפת הצבעה לחוד, יוציא מתוכה את פתק ההצבעה, יקרא בקול את אות הרשימה הרשום על הפתק, יראהו לנוכחים וישים את הפתק על שיפוד במעמד השיפודים שסופק לועדת הקלפי;</w:t>
      </w:r>
      <w:r>
        <w:rPr>
          <w:rStyle w:val="default"/>
          <w:rFonts w:cs="FrankRuehl"/>
          <w:rtl/>
        </w:rPr>
        <w:t xml:space="preserve"> </w:t>
      </w:r>
      <w:r>
        <w:rPr>
          <w:rStyle w:val="default"/>
          <w:rFonts w:cs="FrankRuehl" w:hint="cs"/>
          <w:rtl/>
        </w:rPr>
        <w:t>בעת ספירת הקולות לראשות המועצה, יוקרא שמו של המועמד הרשום על פתק ההצבעה; פתקי ההצבעה של כל רשימה ושל כל הצעת מועמד יונחו על שיפוד נפרד.</w:t>
      </w:r>
    </w:p>
    <w:p w:rsidR="00473119" w:rsidRDefault="00473119">
      <w:pPr>
        <w:pStyle w:val="P00"/>
        <w:spacing w:before="72"/>
        <w:ind w:left="0" w:right="1134"/>
        <w:rPr>
          <w:rStyle w:val="default"/>
          <w:rFonts w:cs="FrankRuehl" w:hint="cs"/>
          <w:rtl/>
        </w:rPr>
      </w:pPr>
      <w:r>
        <w:rPr>
          <w:rtl/>
          <w:lang w:val="he-IL"/>
        </w:rPr>
        <w:pict>
          <v:shape id="_x0000_s2525" type="#_x0000_t202" style="position:absolute;left:0;text-align:left;margin-left:470.25pt;margin-top:3.4pt;width:1in;height:16.8pt;z-index:251754496"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הוצא מתוך מעטפת הצבעה פתק אשר לפי הוראות סעיף 203 הוא קול פסול, או לא נמצא במעטפת ההצבעה כל פתק, תפעל ועדת הקלפי כך:</w:t>
      </w:r>
    </w:p>
    <w:p w:rsidR="00473119" w:rsidRDefault="00473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פתק ההצבעה יוחזר למעטפת ההצבעה שממנה הוצא ועל גבי המעטפה תירשם הסיבה לפסילת הפתק או יירשם כי המעטפה נמצאה ריקה, לפי הענין;</w:t>
      </w:r>
    </w:p>
    <w:p w:rsidR="00473119" w:rsidRDefault="00473119">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מעטפת ההצבעה תוכנס למעטפת אריזה שתהיה מיועדת לקולות הפסולים שנמצאו בקלפי.</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יושב ראש הועדה ימנה שני חברי ועדה אשר בעת קריאת הקולות כאמור בסעיף קטן (ב), ירשמו, כל אחד לחוד, את הרישומים הבאים:</w:t>
      </w:r>
    </w:p>
    <w:p w:rsidR="00473119" w:rsidRDefault="00473119" w:rsidP="00AE0E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בגליון מנין הקולות שנערך לפי אחד הטפסים 11, 12 או 13 שבתוספת השלישית, לפי הענין </w:t>
      </w:r>
      <w:r w:rsidR="00AE0E63">
        <w:rPr>
          <w:rStyle w:val="default"/>
          <w:rFonts w:cs="FrankRuehl" w:hint="cs"/>
          <w:rtl/>
        </w:rPr>
        <w:t>-</w:t>
      </w:r>
      <w:r>
        <w:rPr>
          <w:rStyle w:val="default"/>
          <w:rFonts w:cs="FrankRuehl" w:hint="cs"/>
          <w:rtl/>
        </w:rPr>
        <w:t xml:space="preserve"> הקולות הכשרים שניתנו לכל רש</w:t>
      </w:r>
      <w:r>
        <w:rPr>
          <w:rStyle w:val="default"/>
          <w:rFonts w:cs="FrankRuehl"/>
          <w:rtl/>
        </w:rPr>
        <w:t>י</w:t>
      </w:r>
      <w:r>
        <w:rPr>
          <w:rStyle w:val="default"/>
          <w:rFonts w:cs="FrankRuehl" w:hint="cs"/>
          <w:rtl/>
        </w:rPr>
        <w:t>מה או לכל הצעת מועמד;</w:t>
      </w:r>
    </w:p>
    <w:p w:rsidR="00473119" w:rsidRDefault="00473119" w:rsidP="00AE0E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בפרוטוקול הקולות הפסולים שנערך לפי הטפסים 14, 15 ו-16 שבתוספת השלישית, לפי הענין </w:t>
      </w:r>
      <w:r w:rsidR="00AE0E63">
        <w:rPr>
          <w:rStyle w:val="default"/>
          <w:rFonts w:cs="FrankRuehl" w:hint="cs"/>
          <w:rtl/>
        </w:rPr>
        <w:t>-</w:t>
      </w:r>
      <w:r>
        <w:rPr>
          <w:rStyle w:val="default"/>
          <w:rFonts w:cs="FrankRuehl" w:hint="cs"/>
          <w:rtl/>
        </w:rPr>
        <w:t xml:space="preserve"> הקולות הפסולים כמפורט בסעיף 203; מעטפות הצבעה שנמצאו ריקות, יירשמו אף הם בפרוטוקול האמור.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בתום קריאת פתקי ההצבעה, יסכמו שני החברים שעשו את הר</w:t>
      </w:r>
      <w:r>
        <w:rPr>
          <w:rStyle w:val="default"/>
          <w:rFonts w:cs="FrankRuehl"/>
          <w:rtl/>
        </w:rPr>
        <w:t>י</w:t>
      </w:r>
      <w:r>
        <w:rPr>
          <w:rStyle w:val="default"/>
          <w:rFonts w:cs="FrankRuehl" w:hint="cs"/>
          <w:rtl/>
        </w:rPr>
        <w:t>שומים האמורים בסעיף קטן (ד), כל אחד לחוד, את מספר הקולות הכשרים שניתנו לכל רשימה או הצעת מועמד ואת המספר הכולל של הקולות הפסולים שנמצאו; אם הסיכומים לא היו זהים, תערוך ועדת הקלפי כל בדיקה וספירה חוזרת שתראה לנכון ותסכם את מספר הקולות הכשרים והפסולים כאמו</w:t>
      </w:r>
      <w:r>
        <w:rPr>
          <w:rStyle w:val="default"/>
          <w:rFonts w:cs="FrankRuehl"/>
          <w:rtl/>
        </w:rPr>
        <w:t xml:space="preserve">ר; </w:t>
      </w:r>
      <w:r>
        <w:rPr>
          <w:rStyle w:val="default"/>
          <w:rFonts w:cs="FrankRuehl" w:hint="cs"/>
          <w:rtl/>
        </w:rPr>
        <w:t>סיכום ספירת הקולות יירשם בפרוטוקול ההצבעה.</w:t>
      </w: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bookmarkStart w:id="552" w:name="Rov719"/>
      <w:r w:rsidRPr="00016ED6">
        <w:rPr>
          <w:rStyle w:val="default"/>
          <w:rFonts w:cs="FrankRuehl" w:hint="cs"/>
          <w:vanish/>
          <w:color w:val="FF0000"/>
          <w:szCs w:val="20"/>
          <w:shd w:val="clear" w:color="auto" w:fill="FFFF99"/>
          <w:rtl/>
        </w:rPr>
        <w:t>מיום 5.8.1997</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1019</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202</w:t>
      </w:r>
    </w:p>
    <w:p w:rsidR="00517DE3" w:rsidRPr="00016ED6" w:rsidRDefault="00517DE3" w:rsidP="00517DE3">
      <w:pPr>
        <w:pStyle w:val="P00"/>
        <w:spacing w:before="0"/>
        <w:ind w:left="0" w:right="1134"/>
        <w:rPr>
          <w:rStyle w:val="default"/>
          <w:rFonts w:cs="FrankRuehl" w:hint="cs"/>
          <w:vanish/>
          <w:szCs w:val="20"/>
          <w:shd w:val="clear" w:color="auto" w:fill="FFFF99"/>
          <w:rtl/>
        </w:rPr>
      </w:pP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517DE3" w:rsidRPr="00016ED6" w:rsidRDefault="00517DE3" w:rsidP="00517DE3">
      <w:pPr>
        <w:pStyle w:val="P00"/>
        <w:ind w:left="0" w:right="1134"/>
        <w:rPr>
          <w:rStyle w:val="big-number"/>
          <w:rFonts w:cs="FrankRuehl"/>
          <w:vanish/>
          <w:sz w:val="22"/>
          <w:szCs w:val="22"/>
          <w:shd w:val="clear" w:color="auto" w:fill="FFFF99"/>
          <w:rtl/>
        </w:rPr>
      </w:pPr>
      <w:r w:rsidRPr="00016ED6">
        <w:rPr>
          <w:rStyle w:val="big-number"/>
          <w:rFonts w:cs="FrankRuehl"/>
          <w:vanish/>
          <w:sz w:val="22"/>
          <w:szCs w:val="22"/>
          <w:shd w:val="clear" w:color="auto" w:fill="FFFF99"/>
          <w:rtl/>
        </w:rPr>
        <w:tab/>
        <w:t>(</w:t>
      </w:r>
      <w:r w:rsidRPr="00016ED6">
        <w:rPr>
          <w:rStyle w:val="big-number"/>
          <w:rFonts w:cs="FrankRuehl" w:hint="cs"/>
          <w:vanish/>
          <w:sz w:val="22"/>
          <w:szCs w:val="22"/>
          <w:shd w:val="clear" w:color="auto" w:fill="FFFF99"/>
          <w:rtl/>
        </w:rPr>
        <w:t>ב)</w:t>
      </w:r>
      <w:r w:rsidRPr="00016ED6">
        <w:rPr>
          <w:rStyle w:val="big-number"/>
          <w:rFonts w:cs="FrankRuehl"/>
          <w:vanish/>
          <w:sz w:val="22"/>
          <w:szCs w:val="22"/>
          <w:shd w:val="clear" w:color="auto" w:fill="FFFF99"/>
          <w:rtl/>
        </w:rPr>
        <w:tab/>
      </w:r>
      <w:r w:rsidRPr="00016ED6">
        <w:rPr>
          <w:rStyle w:val="big-number"/>
          <w:rFonts w:cs="FrankRuehl" w:hint="cs"/>
          <w:vanish/>
          <w:sz w:val="22"/>
          <w:szCs w:val="22"/>
          <w:shd w:val="clear" w:color="auto" w:fill="FFFF99"/>
          <w:rtl/>
        </w:rPr>
        <w:t xml:space="preserve">יושב ראש ועדת הקלפי או חבר הועדה שהיושב ראש מינה לכך, יפתח כל מעטפת הצבעה לחוד, יוציא מתוכה את פתק ההצבעה, יקרא בקול את אות הרשימה הרשום על הפתק, יראהו לנוכחים וישים את הפתק על שיפוד </w:t>
      </w:r>
      <w:r w:rsidRPr="00016ED6">
        <w:rPr>
          <w:rStyle w:val="big-number"/>
          <w:rFonts w:cs="FrankRuehl" w:hint="cs"/>
          <w:strike/>
          <w:vanish/>
          <w:sz w:val="22"/>
          <w:szCs w:val="22"/>
          <w:shd w:val="clear" w:color="auto" w:fill="FFFF99"/>
          <w:rtl/>
        </w:rPr>
        <w:t>בקרש השיפודים</w:t>
      </w:r>
      <w:r w:rsidRPr="00016ED6">
        <w:rPr>
          <w:rStyle w:val="big-number"/>
          <w:rFonts w:cs="FrankRuehl" w:hint="cs"/>
          <w:vanish/>
          <w:sz w:val="22"/>
          <w:szCs w:val="22"/>
          <w:shd w:val="clear" w:color="auto" w:fill="FFFF99"/>
          <w:rtl/>
        </w:rPr>
        <w:t xml:space="preserve"> </w:t>
      </w:r>
      <w:r w:rsidRPr="00016ED6">
        <w:rPr>
          <w:rStyle w:val="big-number"/>
          <w:rFonts w:cs="FrankRuehl" w:hint="cs"/>
          <w:vanish/>
          <w:sz w:val="22"/>
          <w:szCs w:val="22"/>
          <w:u w:val="single"/>
          <w:shd w:val="clear" w:color="auto" w:fill="FFFF99"/>
          <w:rtl/>
        </w:rPr>
        <w:t>במעמד השיפודים</w:t>
      </w:r>
      <w:r w:rsidRPr="00016ED6">
        <w:rPr>
          <w:rStyle w:val="big-number"/>
          <w:rFonts w:cs="FrankRuehl" w:hint="cs"/>
          <w:vanish/>
          <w:sz w:val="22"/>
          <w:szCs w:val="22"/>
          <w:shd w:val="clear" w:color="auto" w:fill="FFFF99"/>
          <w:rtl/>
        </w:rPr>
        <w:t xml:space="preserve"> שסופק לועדת הקלפי;</w:t>
      </w:r>
      <w:r w:rsidRPr="00016ED6">
        <w:rPr>
          <w:rStyle w:val="big-number"/>
          <w:rFonts w:cs="FrankRuehl"/>
          <w:vanish/>
          <w:sz w:val="22"/>
          <w:szCs w:val="22"/>
          <w:shd w:val="clear" w:color="auto" w:fill="FFFF99"/>
          <w:rtl/>
        </w:rPr>
        <w:t xml:space="preserve"> </w:t>
      </w:r>
      <w:r w:rsidRPr="00016ED6">
        <w:rPr>
          <w:rStyle w:val="big-number"/>
          <w:rFonts w:cs="FrankRuehl" w:hint="cs"/>
          <w:vanish/>
          <w:sz w:val="22"/>
          <w:szCs w:val="22"/>
          <w:shd w:val="clear" w:color="auto" w:fill="FFFF99"/>
          <w:rtl/>
        </w:rPr>
        <w:t>בעת ספירת הקולות לראשות המועצה, יוקרא שמו של המועמד הרשום על פתק ההצבעה; פתקי ההצבעה של כל רשימה ושל כל הצעת מועמד יונחו על שיפוד נפרד.</w:t>
      </w:r>
    </w:p>
    <w:p w:rsidR="00517DE3" w:rsidRPr="00016ED6" w:rsidRDefault="00517DE3" w:rsidP="00517DE3">
      <w:pPr>
        <w:pStyle w:val="P00"/>
        <w:spacing w:before="0"/>
        <w:ind w:left="0" w:right="1134"/>
        <w:rPr>
          <w:rFonts w:hint="cs"/>
          <w:vanish/>
          <w:sz w:val="22"/>
          <w:szCs w:val="22"/>
          <w:shd w:val="clear" w:color="auto" w:fill="FFFF99"/>
          <w:rtl/>
        </w:rPr>
      </w:pPr>
      <w:r w:rsidRPr="00016ED6">
        <w:rPr>
          <w:rFonts w:hint="cs"/>
          <w:vanish/>
          <w:sz w:val="22"/>
          <w:szCs w:val="22"/>
          <w:shd w:val="clear" w:color="auto" w:fill="FFFF99"/>
          <w:rtl/>
        </w:rPr>
        <w:tab/>
      </w:r>
      <w:r w:rsidRPr="00016ED6">
        <w:rPr>
          <w:rFonts w:hint="cs"/>
          <w:strike/>
          <w:vanish/>
          <w:sz w:val="22"/>
          <w:szCs w:val="22"/>
          <w:shd w:val="clear" w:color="auto" w:fill="FFFF99"/>
          <w:rtl/>
        </w:rPr>
        <w:t>(ג)</w:t>
      </w:r>
      <w:r w:rsidRPr="00016ED6">
        <w:rPr>
          <w:rFonts w:hint="cs"/>
          <w:strike/>
          <w:vanish/>
          <w:sz w:val="22"/>
          <w:szCs w:val="22"/>
          <w:shd w:val="clear" w:color="auto" w:fill="FFFF99"/>
          <w:rtl/>
        </w:rPr>
        <w:tab/>
        <w:t>הוצא מתוך מעטפת הצבעה פתק אשר לפי הוראות סעיף 203 הוא קול פסול, יוכנס הפתק למעטפת אריזה שתהיה מיועדת רק לפתקי הצבעה פסולים שנמצאו בקלפי.</w:t>
      </w:r>
    </w:p>
    <w:p w:rsidR="00517DE3" w:rsidRPr="00016ED6" w:rsidRDefault="00517DE3" w:rsidP="00517DE3">
      <w:pPr>
        <w:pStyle w:val="P00"/>
        <w:spacing w:before="0"/>
        <w:ind w:left="0" w:right="1134"/>
        <w:rPr>
          <w:rStyle w:val="default"/>
          <w:rFonts w:cs="FrankRuehl" w:hint="cs"/>
          <w:vanish/>
          <w:sz w:val="22"/>
          <w:szCs w:val="22"/>
          <w:u w:val="single"/>
          <w:shd w:val="clear" w:color="auto" w:fill="FFFF99"/>
          <w:rtl/>
        </w:rPr>
      </w:pPr>
      <w:r w:rsidRPr="00016ED6">
        <w:rPr>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ג)</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הוצא מתוך מעטפת הצבעה פתק אשר לפי הוראות סעיף 203 הוא קול פסול, או לא נמצא במעטפת ההצבעה כל פתק, תפעל ועדת הקלפי כך:</w:t>
      </w:r>
    </w:p>
    <w:p w:rsidR="00517DE3" w:rsidRPr="00016ED6" w:rsidRDefault="00517DE3" w:rsidP="00517DE3">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(1)</w:t>
      </w:r>
      <w:r w:rsidRPr="00016ED6">
        <w:rPr>
          <w:rStyle w:val="default"/>
          <w:rFonts w:cs="FrankRuehl" w:hint="cs"/>
          <w:vanish/>
          <w:sz w:val="22"/>
          <w:szCs w:val="22"/>
          <w:u w:val="single"/>
          <w:shd w:val="clear" w:color="auto" w:fill="FFFF99"/>
          <w:rtl/>
        </w:rPr>
        <w:tab/>
        <w:t>פתק ההצבעה יוחזר למעטפת ההצבעה שממנה הוצא ועל גבי המעטפה תירשם הסיבה לפסילת הפתק או יירשם כי המעטפה נמצאה ריקה, לפי הענין;</w:t>
      </w:r>
    </w:p>
    <w:p w:rsidR="00517DE3" w:rsidRPr="00517DE3" w:rsidRDefault="00517DE3" w:rsidP="00517DE3">
      <w:pPr>
        <w:pStyle w:val="P00"/>
        <w:spacing w:before="0"/>
        <w:ind w:left="1021" w:right="1134"/>
        <w:rPr>
          <w:rStyle w:val="default"/>
          <w:rFonts w:cs="FrankRuehl"/>
          <w:sz w:val="2"/>
          <w:szCs w:val="2"/>
          <w:rtl/>
        </w:rPr>
      </w:pPr>
      <w:r w:rsidRPr="00016ED6">
        <w:rPr>
          <w:rStyle w:val="default"/>
          <w:rFonts w:cs="FrankRuehl" w:hint="cs"/>
          <w:vanish/>
          <w:sz w:val="22"/>
          <w:szCs w:val="22"/>
          <w:u w:val="single"/>
          <w:shd w:val="clear" w:color="auto" w:fill="FFFF99"/>
          <w:rtl/>
        </w:rPr>
        <w:t>(2)</w:t>
      </w:r>
      <w:r w:rsidRPr="00016ED6">
        <w:rPr>
          <w:rStyle w:val="default"/>
          <w:rFonts w:cs="FrankRuehl" w:hint="cs"/>
          <w:vanish/>
          <w:sz w:val="22"/>
          <w:szCs w:val="22"/>
          <w:u w:val="single"/>
          <w:shd w:val="clear" w:color="auto" w:fill="FFFF99"/>
          <w:rtl/>
        </w:rPr>
        <w:tab/>
        <w:t>מעטפת ההצבעה תוכנס למעטפת אריזה שתהיה מיועדת לקולות הפסולים שנמצאו בקלפי.</w:t>
      </w:r>
      <w:bookmarkEnd w:id="552"/>
    </w:p>
    <w:p w:rsidR="00473119" w:rsidRDefault="00473119">
      <w:pPr>
        <w:pStyle w:val="P00"/>
        <w:spacing w:before="72"/>
        <w:ind w:left="0" w:right="1134"/>
        <w:rPr>
          <w:rStyle w:val="default"/>
          <w:rFonts w:cs="FrankRuehl"/>
          <w:rtl/>
        </w:rPr>
      </w:pPr>
      <w:bookmarkStart w:id="553" w:name="Seif133"/>
      <w:bookmarkEnd w:id="553"/>
      <w:r>
        <w:rPr>
          <w:lang w:val="he-IL"/>
        </w:rPr>
        <w:pict>
          <v:rect id="_x0000_s2355" style="position:absolute;left:0;text-align:left;margin-left:464.5pt;margin-top:8.05pt;width:75.05pt;height:41.3pt;z-index:25145856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ק</w:t>
                  </w:r>
                  <w:r>
                    <w:rPr>
                      <w:rFonts w:cs="Miriam" w:hint="cs"/>
                      <w:szCs w:val="18"/>
                      <w:rtl/>
                    </w:rPr>
                    <w:t>ולות פסולים</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517DE3">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rsidP="00374FCF">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תשע"ח-2018</w:t>
                  </w:r>
                </w:p>
              </w:txbxContent>
            </v:textbox>
            <w10:anchorlock/>
          </v:rect>
        </w:pict>
      </w:r>
      <w:r>
        <w:rPr>
          <w:rStyle w:val="big-number"/>
          <w:rtl/>
        </w:rPr>
        <w:t>203.</w:t>
      </w:r>
      <w:r>
        <w:rPr>
          <w:rStyle w:val="big-number"/>
          <w:rtl/>
        </w:rPr>
        <w:tab/>
      </w:r>
      <w:r w:rsidR="00374FCF">
        <w:rPr>
          <w:rStyle w:val="default"/>
          <w:rFonts w:cs="FrankRuehl" w:hint="cs"/>
          <w:rtl/>
        </w:rPr>
        <w:t>(א)</w:t>
      </w:r>
      <w:r w:rsidR="00374FCF">
        <w:rPr>
          <w:rStyle w:val="default"/>
          <w:rFonts w:cs="FrankRuehl"/>
          <w:rtl/>
        </w:rPr>
        <w:tab/>
      </w:r>
      <w:r>
        <w:rPr>
          <w:rStyle w:val="default"/>
          <w:rFonts w:cs="FrankRuehl"/>
          <w:rtl/>
        </w:rPr>
        <w:t>א</w:t>
      </w:r>
      <w:r>
        <w:rPr>
          <w:rStyle w:val="default"/>
          <w:rFonts w:cs="FrankRuehl" w:hint="cs"/>
          <w:rtl/>
        </w:rPr>
        <w:t>לה הם קולות פסולים:</w:t>
      </w:r>
    </w:p>
    <w:p w:rsidR="00473119" w:rsidRDefault="00473119" w:rsidP="00AA148B">
      <w:pPr>
        <w:pStyle w:val="P11"/>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פתק הצבעה שלא נתקיימו בו כל הוראות סעיף 184; אולם פתק הצבעה שצוינו בו האות שאושרה לאחת מרשימות המועמדים, בתוספת כינוי שונה מזה שאושר לאותה רשי</w:t>
      </w:r>
      <w:r>
        <w:rPr>
          <w:rStyle w:val="default"/>
          <w:rFonts w:cs="FrankRuehl"/>
          <w:rtl/>
        </w:rPr>
        <w:t>מ</w:t>
      </w:r>
      <w:r>
        <w:rPr>
          <w:rStyle w:val="default"/>
          <w:rFonts w:cs="FrankRuehl" w:hint="cs"/>
          <w:rtl/>
        </w:rPr>
        <w:t>ה, הקול איננו פסול והוא יבוא במנין על פי ציון האות;</w:t>
      </w:r>
    </w:p>
    <w:p w:rsidR="00473119" w:rsidRDefault="00473119" w:rsidP="00AA148B">
      <w:pPr>
        <w:pStyle w:val="P11"/>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פתק הצבעה שסומן בצורה כלשהי, העלולה לזהות את</w:t>
      </w:r>
      <w:r>
        <w:rPr>
          <w:rStyle w:val="default"/>
          <w:rFonts w:cs="FrankRuehl"/>
          <w:rtl/>
        </w:rPr>
        <w:t xml:space="preserve"> </w:t>
      </w:r>
      <w:r>
        <w:rPr>
          <w:rStyle w:val="default"/>
          <w:rFonts w:cs="FrankRuehl" w:hint="cs"/>
          <w:rtl/>
        </w:rPr>
        <w:t>המצביע;</w:t>
      </w:r>
    </w:p>
    <w:p w:rsidR="00473119" w:rsidRDefault="00473119" w:rsidP="00AA148B">
      <w:pPr>
        <w:pStyle w:val="P11"/>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פתק הצבעה אשר הוצא מתוך מעטפת הצבעה, שנמצא בה דבר מה בנוסף לפתק;</w:t>
      </w:r>
    </w:p>
    <w:p w:rsidR="00473119" w:rsidRDefault="00473119" w:rsidP="00AA148B">
      <w:pPr>
        <w:pStyle w:val="P11"/>
        <w:tabs>
          <w:tab w:val="left" w:pos="62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פתק הצבעה כאמור בסעיף 184(ג), אשר הרשום בו בכ</w:t>
      </w:r>
      <w:r>
        <w:rPr>
          <w:rStyle w:val="default"/>
          <w:rFonts w:cs="FrankRuehl"/>
          <w:rtl/>
        </w:rPr>
        <w:t>ת</w:t>
      </w:r>
      <w:r>
        <w:rPr>
          <w:rStyle w:val="default"/>
          <w:rFonts w:cs="FrankRuehl" w:hint="cs"/>
          <w:rtl/>
        </w:rPr>
        <w:t>ב יד איננו ברור דיו ואיננו מאפשר זיהוי ודאי של שם המועמד או אות הרשימה או שלא נרשם בו דבר;</w:t>
      </w:r>
    </w:p>
    <w:p w:rsidR="00473119" w:rsidRDefault="00473119" w:rsidP="00AA148B">
      <w:pPr>
        <w:pStyle w:val="P11"/>
        <w:tabs>
          <w:tab w:val="left" w:pos="624"/>
        </w:tabs>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פתק הצבעה לאחד מהמוסדות העומדים לבחירה, שנמצא בתוך מעטפת הצבעה למוסד אחר;</w:t>
      </w:r>
    </w:p>
    <w:p w:rsidR="00473119" w:rsidRDefault="00473119" w:rsidP="00AA148B">
      <w:pPr>
        <w:pStyle w:val="P11"/>
        <w:tabs>
          <w:tab w:val="left" w:pos="624"/>
        </w:tabs>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פתק הצבעה למוסד פלוני אשר הוצא מתוך מעטפת הצבעה, שנמצא בה גם פתק הצבעה למוסד אחר;</w:t>
      </w:r>
    </w:p>
    <w:p w:rsidR="00473119" w:rsidRDefault="001F6509" w:rsidP="001F6509">
      <w:pPr>
        <w:pStyle w:val="P11"/>
        <w:tabs>
          <w:tab w:val="left" w:pos="624"/>
        </w:tabs>
        <w:spacing w:before="72"/>
        <w:ind w:left="1021" w:right="1134"/>
        <w:rPr>
          <w:rStyle w:val="default"/>
          <w:rFonts w:cs="FrankRuehl" w:hint="cs"/>
          <w:rtl/>
        </w:rPr>
      </w:pPr>
      <w:r>
        <w:rPr>
          <w:rtl/>
          <w:lang w:val="he-IL"/>
        </w:rPr>
        <w:pict>
          <v:shape id="_x0000_s3101" type="#_x0000_t202" style="position:absolute;left:0;text-align:left;margin-left:470.25pt;margin-top:7.1pt;width:1in;height:28.05pt;z-index:252019712" filled="f" stroked="f">
            <v:textbox inset="1mm,0,1mm,0">
              <w:txbxContent>
                <w:p w:rsidR="007E53B6" w:rsidRDefault="007E53B6" w:rsidP="001F6509">
                  <w:pPr>
                    <w:spacing w:line="160" w:lineRule="exact"/>
                    <w:jc w:val="left"/>
                    <w:rPr>
                      <w:rFonts w:cs="Miriam"/>
                      <w:szCs w:val="18"/>
                      <w:rtl/>
                    </w:rPr>
                  </w:pPr>
                  <w:r>
                    <w:rPr>
                      <w:rFonts w:cs="Miriam" w:hint="cs"/>
                      <w:szCs w:val="18"/>
                      <w:rtl/>
                    </w:rPr>
                    <w:t xml:space="preserve">צו (מס' 6) </w:t>
                  </w:r>
                  <w:r>
                    <w:rPr>
                      <w:rFonts w:cs="Miriam"/>
                      <w:szCs w:val="18"/>
                      <w:rtl/>
                    </w:rPr>
                    <w:br/>
                  </w:r>
                  <w:r>
                    <w:rPr>
                      <w:rFonts w:cs="Miriam" w:hint="cs"/>
                      <w:szCs w:val="18"/>
                      <w:rtl/>
                    </w:rPr>
                    <w:t>תשע"ח-2018</w:t>
                  </w:r>
                </w:p>
                <w:p w:rsidR="007E53B6" w:rsidRDefault="007E53B6" w:rsidP="001F6509">
                  <w:pPr>
                    <w:spacing w:line="160" w:lineRule="exact"/>
                    <w:jc w:val="left"/>
                    <w:rPr>
                      <w:rFonts w:cs="Miriam" w:hint="cs"/>
                      <w:szCs w:val="18"/>
                      <w:rtl/>
                    </w:rPr>
                  </w:pPr>
                  <w:r>
                    <w:rPr>
                      <w:rFonts w:cs="Miriam" w:hint="cs"/>
                      <w:szCs w:val="18"/>
                      <w:rtl/>
                    </w:rPr>
                    <w:t>צו תשע"ט-2018</w:t>
                  </w:r>
                </w:p>
              </w:txbxContent>
            </v:textbox>
            <w10:anchorlock/>
          </v:shape>
        </w:pict>
      </w:r>
      <w:r>
        <w:rPr>
          <w:rFonts w:hint="cs"/>
          <w:rtl/>
        </w:rPr>
        <w:t>(7)</w:t>
      </w:r>
      <w:r>
        <w:rPr>
          <w:rtl/>
        </w:rPr>
        <w:tab/>
      </w:r>
      <w:r w:rsidR="00473119">
        <w:rPr>
          <w:rStyle w:val="default"/>
          <w:rFonts w:cs="FrankRuehl" w:hint="cs"/>
          <w:rtl/>
        </w:rPr>
        <w:t xml:space="preserve">מעטפת הצבעה שנמצאו בה שני פתקי הצבעה שונים או שנמצאו בה יותר </w:t>
      </w:r>
      <w:r>
        <w:rPr>
          <w:rStyle w:val="default"/>
          <w:rFonts w:cs="FrankRuehl" w:hint="cs"/>
          <w:rtl/>
        </w:rPr>
        <w:t>משלושה</w:t>
      </w:r>
      <w:r w:rsidR="00473119">
        <w:rPr>
          <w:rStyle w:val="default"/>
          <w:rFonts w:cs="FrankRuehl" w:hint="cs"/>
          <w:rtl/>
        </w:rPr>
        <w:t xml:space="preserve"> פתקים, לא יובא אף אחד מהפתקים האמורים במנין הקולות; נמצאו במעטפה </w:t>
      </w:r>
      <w:r w:rsidR="004E6670" w:rsidRPr="004E6670">
        <w:rPr>
          <w:rStyle w:val="default"/>
          <w:rFonts w:cs="FrankRuehl" w:hint="cs"/>
          <w:rtl/>
        </w:rPr>
        <w:t xml:space="preserve">שניים או </w:t>
      </w:r>
      <w:r>
        <w:rPr>
          <w:rStyle w:val="default"/>
          <w:rFonts w:cs="FrankRuehl" w:hint="cs"/>
          <w:rtl/>
        </w:rPr>
        <w:t>שלושה</w:t>
      </w:r>
      <w:r w:rsidR="00473119">
        <w:rPr>
          <w:rStyle w:val="default"/>
          <w:rFonts w:cs="FrankRuehl" w:hint="cs"/>
          <w:rtl/>
        </w:rPr>
        <w:t xml:space="preserve"> פתקי הצבעה זהים, יובא אחד מהפתקים במנין הקולות;</w:t>
      </w:r>
    </w:p>
    <w:p w:rsidR="00473119" w:rsidRDefault="00473119" w:rsidP="00AA148B">
      <w:pPr>
        <w:pStyle w:val="P11"/>
        <w:tabs>
          <w:tab w:val="left" w:pos="624"/>
        </w:tabs>
        <w:spacing w:before="72"/>
        <w:ind w:left="1021" w:right="1134"/>
        <w:rPr>
          <w:rStyle w:val="default"/>
          <w:rFonts w:cs="FrankRuehl" w:hint="cs"/>
          <w:rtl/>
        </w:rPr>
      </w:pPr>
      <w:r>
        <w:rPr>
          <w:rtl/>
          <w:lang w:val="he-IL"/>
        </w:rPr>
        <w:pict>
          <v:shape id="_x0000_s2526" type="#_x0000_t202" style="position:absolute;left:0;text-align:left;margin-left:470.25pt;margin-top:2.65pt;width:1in;height:16.8pt;z-index:251755520"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(8)</w:t>
      </w:r>
      <w:r>
        <w:rPr>
          <w:rStyle w:val="default"/>
          <w:rFonts w:cs="FrankRuehl" w:hint="cs"/>
          <w:rtl/>
        </w:rPr>
        <w:tab/>
        <w:t>מעטפת הצבעה שאינה נושאת סימון כאמור בסעיף 183(א) או שאיננה חתומה כאמור בסעיף 194ב או מעטפה שונה ממעטפות ההצבעה שסיפקה ועדת הבחירות;</w:t>
      </w:r>
    </w:p>
    <w:p w:rsidR="00473119" w:rsidRDefault="00473119" w:rsidP="00AA148B">
      <w:pPr>
        <w:pStyle w:val="P11"/>
        <w:tabs>
          <w:tab w:val="left" w:pos="624"/>
        </w:tabs>
        <w:spacing w:before="72"/>
        <w:ind w:left="1021" w:right="1134"/>
        <w:rPr>
          <w:rStyle w:val="default"/>
          <w:rFonts w:cs="FrankRuehl" w:hint="cs"/>
          <w:rtl/>
        </w:rPr>
      </w:pPr>
      <w:r>
        <w:rPr>
          <w:rtl/>
          <w:lang w:val="he-IL"/>
        </w:rPr>
        <w:pict>
          <v:shape id="_x0000_s2527" type="#_x0000_t202" style="position:absolute;left:0;text-align:left;margin-left:470.25pt;margin-top:1.05pt;width:1in;height:16.8pt;z-index:251756544"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(9)</w:t>
      </w:r>
      <w:r>
        <w:rPr>
          <w:rStyle w:val="default"/>
          <w:rFonts w:cs="FrankRuehl" w:hint="cs"/>
          <w:rtl/>
        </w:rPr>
        <w:tab/>
        <w:t>מעטפת הצבעה שהוסף עליה סימן העלול לזהות את המצביע;</w:t>
      </w:r>
    </w:p>
    <w:p w:rsidR="00473119" w:rsidRDefault="00473119" w:rsidP="00AA148B">
      <w:pPr>
        <w:pStyle w:val="P11"/>
        <w:tabs>
          <w:tab w:val="left" w:pos="624"/>
        </w:tabs>
        <w:spacing w:before="72"/>
        <w:ind w:left="1021" w:right="1134"/>
        <w:rPr>
          <w:rStyle w:val="default"/>
          <w:rFonts w:cs="FrankRuehl" w:hint="cs"/>
          <w:rtl/>
        </w:rPr>
      </w:pPr>
      <w:r>
        <w:rPr>
          <w:rtl/>
          <w:lang w:val="he-IL"/>
        </w:rPr>
        <w:pict>
          <v:shape id="_x0000_s2528" type="#_x0000_t202" style="position:absolute;left:0;text-align:left;margin-left:470.25pt;margin-top:1.25pt;width:1in;height:16.8pt;z-index:251757568"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Style w:val="default"/>
          <w:rFonts w:cs="FrankRuehl" w:hint="cs"/>
          <w:rtl/>
        </w:rPr>
        <w:t>(10)</w:t>
      </w:r>
      <w:r>
        <w:rPr>
          <w:rStyle w:val="default"/>
          <w:rFonts w:cs="FrankRuehl" w:hint="cs"/>
          <w:rtl/>
        </w:rPr>
        <w:tab/>
        <w:t>בכל פתקי ההצבעה של מועמד אחד או של רשימה אחת נמצאו מספר פתקי הצבעה בכתב יד אשר לא נפל בהם פסול מהפסילות האמורות בפסקאות (1) עד (9), ואולם הוכח כי יותר מפתק הצבעה אחד כאמור נכתב בכתב ידו של אדם אחד, ייחשב רק אחד מהפתקים האמורים ככשר, ויתרם ייפסל.</w:t>
      </w:r>
    </w:p>
    <w:p w:rsidR="00374FCF" w:rsidRPr="00374FCF" w:rsidRDefault="00374FCF" w:rsidP="00374FCF">
      <w:pPr>
        <w:pStyle w:val="P00"/>
        <w:spacing w:before="72"/>
        <w:ind w:left="0" w:right="1134"/>
        <w:rPr>
          <w:rStyle w:val="default"/>
          <w:rFonts w:cs="FrankRuehl"/>
          <w:rtl/>
        </w:rPr>
      </w:pPr>
      <w:r>
        <w:rPr>
          <w:rtl/>
          <w:lang w:val="he-IL"/>
        </w:rPr>
        <w:pict>
          <v:shape id="_x0000_s3045" type="#_x0000_t202" style="position:absolute;left:0;text-align:left;margin-left:470.25pt;margin-top:7.1pt;width:1in;height:19.3pt;z-index:251987968" filled="f" stroked="f">
            <v:textbox inset="1mm,0,1mm,0">
              <w:txbxContent>
                <w:p w:rsidR="007E53B6" w:rsidRDefault="007E53B6" w:rsidP="00374FCF">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shape>
        </w:pict>
      </w:r>
      <w:r>
        <w:rPr>
          <w:rtl/>
        </w:rPr>
        <w:tab/>
      </w:r>
      <w:r>
        <w:rPr>
          <w:rStyle w:val="default"/>
          <w:rFonts w:cs="FrankRuehl"/>
          <w:rtl/>
        </w:rPr>
        <w:t>(</w:t>
      </w:r>
      <w:r w:rsidRPr="00374FCF">
        <w:rPr>
          <w:rStyle w:val="default"/>
          <w:rFonts w:cs="FrankRuehl" w:hint="cs"/>
          <w:rtl/>
        </w:rPr>
        <w:t>ב)</w:t>
      </w:r>
      <w:r w:rsidRPr="00374FCF">
        <w:rPr>
          <w:rStyle w:val="default"/>
          <w:rFonts w:cs="FrankRuehl"/>
          <w:rtl/>
        </w:rPr>
        <w:tab/>
      </w:r>
      <w:r w:rsidRPr="00374FCF">
        <w:rPr>
          <w:rStyle w:val="default"/>
          <w:rFonts w:cs="FrankRuehl" w:hint="cs"/>
          <w:rtl/>
        </w:rPr>
        <w:t>הוראות סעיף 63(4), (10) ו-(11) לחוק הבחירות יחולו, בשינויים המחויבים על בחירות לפי צו זה.</w:t>
      </w: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bookmarkStart w:id="554" w:name="Rov857"/>
      <w:r w:rsidRPr="00016ED6">
        <w:rPr>
          <w:rStyle w:val="default"/>
          <w:rFonts w:cs="FrankRuehl" w:hint="cs"/>
          <w:vanish/>
          <w:color w:val="FF0000"/>
          <w:szCs w:val="20"/>
          <w:shd w:val="clear" w:color="auto" w:fill="FFFF99"/>
          <w:rtl/>
        </w:rPr>
        <w:t>מיום 5.8.1997</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7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1020</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203</w:t>
      </w:r>
    </w:p>
    <w:p w:rsidR="00517DE3" w:rsidRPr="00016ED6" w:rsidRDefault="00517DE3" w:rsidP="00517DE3">
      <w:pPr>
        <w:pStyle w:val="P00"/>
        <w:spacing w:before="0"/>
        <w:ind w:left="0" w:right="1134"/>
        <w:rPr>
          <w:rStyle w:val="default"/>
          <w:rFonts w:cs="FrankRuehl" w:hint="cs"/>
          <w:vanish/>
          <w:szCs w:val="20"/>
          <w:shd w:val="clear" w:color="auto" w:fill="FFFF99"/>
          <w:rtl/>
        </w:rPr>
      </w:pPr>
    </w:p>
    <w:p w:rsidR="00517DE3" w:rsidRPr="00016ED6" w:rsidRDefault="00517DE3" w:rsidP="00374FCF">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517DE3" w:rsidRPr="00016ED6" w:rsidRDefault="00517DE3" w:rsidP="00374FCF">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517DE3" w:rsidRPr="00016ED6" w:rsidRDefault="00517DE3" w:rsidP="00374FCF">
      <w:pPr>
        <w:pStyle w:val="P00"/>
        <w:spacing w:before="0"/>
        <w:ind w:left="1021" w:right="1134"/>
        <w:rPr>
          <w:rStyle w:val="default"/>
          <w:rFonts w:cs="FrankRuehl" w:hint="cs"/>
          <w:vanish/>
          <w:szCs w:val="20"/>
          <w:shd w:val="clear" w:color="auto" w:fill="FFFF99"/>
          <w:rtl/>
        </w:rPr>
      </w:pPr>
      <w:hyperlink r:id="rId577"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517DE3" w:rsidRPr="00016ED6" w:rsidRDefault="00517DE3" w:rsidP="00374FCF">
      <w:pPr>
        <w:pStyle w:val="P00"/>
        <w:spacing w:before="0"/>
        <w:ind w:left="1021"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פסקאות 203(8)</w:t>
      </w:r>
      <w:r w:rsidR="00374FCF" w:rsidRPr="00016ED6">
        <w:rPr>
          <w:rStyle w:val="default"/>
          <w:rFonts w:cs="FrankRuehl" w:hint="cs"/>
          <w:b/>
          <w:bCs/>
          <w:vanish/>
          <w:szCs w:val="20"/>
          <w:shd w:val="clear" w:color="auto" w:fill="FFFF99"/>
          <w:rtl/>
        </w:rPr>
        <w:t xml:space="preserve"> עד </w:t>
      </w:r>
      <w:r w:rsidRPr="00016ED6">
        <w:rPr>
          <w:rStyle w:val="default"/>
          <w:rFonts w:cs="FrankRuehl" w:hint="cs"/>
          <w:b/>
          <w:bCs/>
          <w:vanish/>
          <w:szCs w:val="20"/>
          <w:shd w:val="clear" w:color="auto" w:fill="FFFF99"/>
          <w:rtl/>
        </w:rPr>
        <w:t>203(10)</w:t>
      </w:r>
    </w:p>
    <w:p w:rsidR="00AA148B" w:rsidRPr="00016ED6" w:rsidRDefault="00AA148B" w:rsidP="00AA148B">
      <w:pPr>
        <w:pStyle w:val="P00"/>
        <w:spacing w:before="0"/>
        <w:ind w:left="0" w:right="1134"/>
        <w:rPr>
          <w:rFonts w:ascii="FrankRuehl" w:hAnsi="FrankRuehl"/>
          <w:vanish/>
          <w:szCs w:val="20"/>
          <w:shd w:val="clear" w:color="auto" w:fill="FFFF99"/>
          <w:rtl/>
        </w:rPr>
      </w:pPr>
    </w:p>
    <w:p w:rsidR="00AA148B" w:rsidRPr="00016ED6" w:rsidRDefault="00AA148B" w:rsidP="00AA148B">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AA148B" w:rsidRPr="00016ED6" w:rsidRDefault="00AA148B" w:rsidP="00AA148B">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AA148B" w:rsidRPr="00016ED6" w:rsidRDefault="00AA148B" w:rsidP="00AA148B">
      <w:pPr>
        <w:pStyle w:val="P00"/>
        <w:spacing w:before="0"/>
        <w:ind w:left="0" w:right="1134"/>
        <w:rPr>
          <w:rFonts w:ascii="FrankRuehl" w:hAnsi="FrankRuehl"/>
          <w:vanish/>
          <w:szCs w:val="20"/>
          <w:shd w:val="clear" w:color="auto" w:fill="FFFF99"/>
          <w:rtl/>
        </w:rPr>
      </w:pPr>
      <w:hyperlink r:id="rId578"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374FCF" w:rsidRPr="00016ED6" w:rsidRDefault="00374FCF" w:rsidP="00374FCF">
      <w:pPr>
        <w:pStyle w:val="P00"/>
        <w:ind w:left="0"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203.</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shd w:val="clear" w:color="auto" w:fill="FFFF99"/>
          <w:rtl/>
        </w:rPr>
        <w:tab/>
        <w:t>א</w:t>
      </w:r>
      <w:r w:rsidRPr="00016ED6">
        <w:rPr>
          <w:rStyle w:val="default"/>
          <w:rFonts w:cs="FrankRuehl" w:hint="cs"/>
          <w:vanish/>
          <w:sz w:val="22"/>
          <w:szCs w:val="22"/>
          <w:shd w:val="clear" w:color="auto" w:fill="FFFF99"/>
          <w:rtl/>
        </w:rPr>
        <w:t>לה הם קולות פסולים:</w:t>
      </w:r>
    </w:p>
    <w:p w:rsidR="00374FCF" w:rsidRPr="00016ED6" w:rsidRDefault="00374FCF" w:rsidP="00374FCF">
      <w:pPr>
        <w:pStyle w:val="P11"/>
        <w:tabs>
          <w:tab w:val="left" w:pos="62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פתק הצבעה שלא נתקיימו בו כל הוראות סעיף 184; אולם פתק הצבעה שצוינו בו האות שאושרה לאחת מרשימות המועמדים, בתוספת כינוי שונה מזה שאושר לאותה רשי</w:t>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ה, הקול איננו פסול והוא יבוא במנין על פי ציון האות;</w:t>
      </w:r>
    </w:p>
    <w:p w:rsidR="00374FCF" w:rsidRPr="00016ED6" w:rsidRDefault="00374FCF" w:rsidP="00374FCF">
      <w:pPr>
        <w:pStyle w:val="P11"/>
        <w:tabs>
          <w:tab w:val="left" w:pos="62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פתק הצבעה שסומן בצורה כלשהי, העלולה לזהות את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המצביע;</w:t>
      </w:r>
    </w:p>
    <w:p w:rsidR="00374FCF" w:rsidRPr="00016ED6" w:rsidRDefault="00374FCF" w:rsidP="00374FCF">
      <w:pPr>
        <w:pStyle w:val="P11"/>
        <w:tabs>
          <w:tab w:val="left" w:pos="62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פתק הצבעה אשר הוצא מתוך מעטפת הצבעה, שנמצא בה דבר מה בנוסף לפתק;</w:t>
      </w:r>
    </w:p>
    <w:p w:rsidR="00374FCF" w:rsidRPr="00016ED6" w:rsidRDefault="00374FCF" w:rsidP="00374FCF">
      <w:pPr>
        <w:pStyle w:val="P11"/>
        <w:tabs>
          <w:tab w:val="left" w:pos="62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פתק הצבעה כאמור בסעיף 184(ג), אשר הרשום בו בכ</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ב יד איננו ברור דיו ואיננו מאפשר זיהוי ודאי של שם המועמד או אות הרשימה או שלא נרשם בו דבר;</w:t>
      </w:r>
    </w:p>
    <w:p w:rsidR="00374FCF" w:rsidRPr="00016ED6" w:rsidRDefault="00374FCF" w:rsidP="00374FCF">
      <w:pPr>
        <w:pStyle w:val="P11"/>
        <w:tabs>
          <w:tab w:val="left" w:pos="62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(5)</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פתק הצבעה לאחד מהמוסדות העומדים לבחירה, שנמצא בתוך מעטפת הצבעה למוסד אחר;</w:t>
      </w:r>
    </w:p>
    <w:p w:rsidR="00374FCF" w:rsidRPr="00016ED6" w:rsidRDefault="00374FCF" w:rsidP="00374FCF">
      <w:pPr>
        <w:pStyle w:val="P11"/>
        <w:tabs>
          <w:tab w:val="left" w:pos="62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(6)</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פתק הצבעה למוסד פלוני אשר הוצא מתוך מעטפת הצבעה, שנמצא בה גם פתק הצבעה למוסד אחר;</w:t>
      </w:r>
    </w:p>
    <w:p w:rsidR="00374FCF" w:rsidRPr="00016ED6" w:rsidRDefault="00374FCF" w:rsidP="00374FCF">
      <w:pPr>
        <w:pStyle w:val="P11"/>
        <w:tabs>
          <w:tab w:val="left" w:pos="624"/>
        </w:tabs>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מעטפת הצבעה שנמצאו בה שני פתקי הצבעה שונים או שנמצאו בה יותר משני פתקים, לא יובא אף אחד מהפתקים האמורים במנין הקולות; נמצאו במעטפה שני פתקי הצבעה זהים, יובא אחד מהפתקים במנין הקולות;</w:t>
      </w:r>
    </w:p>
    <w:p w:rsidR="00374FCF" w:rsidRPr="00016ED6" w:rsidRDefault="00374FCF" w:rsidP="00374FCF">
      <w:pPr>
        <w:pStyle w:val="P11"/>
        <w:tabs>
          <w:tab w:val="left" w:pos="624"/>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(8)</w:t>
      </w:r>
      <w:r w:rsidRPr="00016ED6">
        <w:rPr>
          <w:rStyle w:val="default"/>
          <w:rFonts w:cs="FrankRuehl" w:hint="cs"/>
          <w:vanish/>
          <w:sz w:val="22"/>
          <w:szCs w:val="22"/>
          <w:shd w:val="clear" w:color="auto" w:fill="FFFF99"/>
          <w:rtl/>
        </w:rPr>
        <w:tab/>
        <w:t>מעטפת הצבעה שאינה נושאת סימון כאמור בסעיף 183(א) או שאיננה חתומה כאמור בסעיף 194ב או מעטפה שונה ממעטפות ההצבעה שסיפקה ועדת הבחירות;</w:t>
      </w:r>
    </w:p>
    <w:p w:rsidR="00374FCF" w:rsidRPr="00016ED6" w:rsidRDefault="00374FCF" w:rsidP="00374FCF">
      <w:pPr>
        <w:pStyle w:val="P11"/>
        <w:tabs>
          <w:tab w:val="left" w:pos="624"/>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(9)</w:t>
      </w:r>
      <w:r w:rsidRPr="00016ED6">
        <w:rPr>
          <w:rStyle w:val="default"/>
          <w:rFonts w:cs="FrankRuehl" w:hint="cs"/>
          <w:vanish/>
          <w:sz w:val="22"/>
          <w:szCs w:val="22"/>
          <w:shd w:val="clear" w:color="auto" w:fill="FFFF99"/>
          <w:rtl/>
        </w:rPr>
        <w:tab/>
        <w:t>מעטפת הצבעה שהוסף עליה סימן העלול לזהות את המצביע;</w:t>
      </w:r>
    </w:p>
    <w:p w:rsidR="00374FCF" w:rsidRPr="00016ED6" w:rsidRDefault="00374FCF" w:rsidP="00374FCF">
      <w:pPr>
        <w:pStyle w:val="P11"/>
        <w:tabs>
          <w:tab w:val="left" w:pos="624"/>
        </w:tabs>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(10)</w:t>
      </w:r>
      <w:r w:rsidRPr="00016ED6">
        <w:rPr>
          <w:rStyle w:val="default"/>
          <w:rFonts w:cs="FrankRuehl" w:hint="cs"/>
          <w:vanish/>
          <w:sz w:val="22"/>
          <w:szCs w:val="22"/>
          <w:shd w:val="clear" w:color="auto" w:fill="FFFF99"/>
          <w:rtl/>
        </w:rPr>
        <w:tab/>
        <w:t>בכל פתקי ההצבעה של מועמד אחד או של רשימה אחת נמצאו מספר פתקי הצבעה בכתב יד אשר לא נפל בהם פסול מהפסילות האמורות בפסקאות (1) עד (9), ואולם הוכח כי יותר מפתק הצבעה אחד כאמור נכתב בכתב ידו של אדם אחד, ייחשב רק אחד מהפתקים האמורים ככשר, ויתרם ייפסל.</w:t>
      </w:r>
    </w:p>
    <w:p w:rsidR="00AA148B" w:rsidRPr="00016ED6" w:rsidRDefault="00374FCF" w:rsidP="00374FCF">
      <w:pPr>
        <w:pStyle w:val="P00"/>
        <w:spacing w:before="0"/>
        <w:ind w:left="0" w:right="1134"/>
        <w:rPr>
          <w:rFonts w:ascii="FrankRuehl" w:hAnsi="FrankRuehl"/>
          <w:vanish/>
          <w:sz w:val="22"/>
          <w:szCs w:val="22"/>
          <w:shd w:val="clear" w:color="auto" w:fill="FFFF99"/>
          <w:rtl/>
        </w:rPr>
      </w:pPr>
      <w:r w:rsidRPr="00016ED6">
        <w:rPr>
          <w:rFonts w:ascii="FrankRuehl" w:hAnsi="FrankRuehl"/>
          <w:vanish/>
          <w:sz w:val="22"/>
          <w:szCs w:val="22"/>
          <w:shd w:val="clear" w:color="auto" w:fill="FFFF99"/>
          <w:rtl/>
        </w:rPr>
        <w:tab/>
      </w:r>
      <w:r w:rsidRPr="00016ED6">
        <w:rPr>
          <w:rFonts w:ascii="FrankRuehl" w:hAnsi="FrankRuehl" w:hint="cs"/>
          <w:vanish/>
          <w:sz w:val="22"/>
          <w:szCs w:val="22"/>
          <w:u w:val="single"/>
          <w:shd w:val="clear" w:color="auto" w:fill="FFFF99"/>
          <w:rtl/>
        </w:rPr>
        <w:t>(ב)</w:t>
      </w:r>
      <w:r w:rsidRPr="00016ED6">
        <w:rPr>
          <w:rFonts w:ascii="FrankRuehl" w:hAnsi="FrankRuehl"/>
          <w:vanish/>
          <w:sz w:val="22"/>
          <w:szCs w:val="22"/>
          <w:u w:val="single"/>
          <w:shd w:val="clear" w:color="auto" w:fill="FFFF99"/>
          <w:rtl/>
        </w:rPr>
        <w:tab/>
      </w:r>
      <w:r w:rsidRPr="00016ED6">
        <w:rPr>
          <w:rFonts w:ascii="FrankRuehl" w:hAnsi="FrankRuehl" w:hint="cs"/>
          <w:vanish/>
          <w:sz w:val="22"/>
          <w:szCs w:val="22"/>
          <w:u w:val="single"/>
          <w:shd w:val="clear" w:color="auto" w:fill="FFFF99"/>
          <w:rtl/>
        </w:rPr>
        <w:t>הוראות סעיף 63(4), (10) ו-(11) לחוק הבחירות יחולו, בשינויים המחויבים על בחירות לפי צו זה.</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p>
    <w:p w:rsidR="001F6509" w:rsidRPr="00016ED6" w:rsidRDefault="001F6509" w:rsidP="001F6509">
      <w:pPr>
        <w:pStyle w:val="P00"/>
        <w:spacing w:before="0"/>
        <w:ind w:left="1021"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F6509" w:rsidRPr="00016ED6" w:rsidRDefault="001F6509" w:rsidP="001F6509">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F6509" w:rsidRPr="00016ED6" w:rsidRDefault="001F6509" w:rsidP="001F6509">
      <w:pPr>
        <w:pStyle w:val="P00"/>
        <w:spacing w:before="0"/>
        <w:ind w:left="1021" w:right="1134"/>
        <w:rPr>
          <w:rStyle w:val="default"/>
          <w:rFonts w:ascii="FrankRuehl" w:hAnsi="FrankRuehl" w:cs="FrankRuehl"/>
          <w:vanish/>
          <w:szCs w:val="20"/>
          <w:shd w:val="clear" w:color="auto" w:fill="FFFF99"/>
          <w:rtl/>
        </w:rPr>
      </w:pPr>
      <w:hyperlink r:id="rId579"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2</w:t>
      </w:r>
    </w:p>
    <w:p w:rsidR="004E6670" w:rsidRPr="00016ED6" w:rsidRDefault="004E6670" w:rsidP="004E6670">
      <w:pPr>
        <w:pStyle w:val="P11"/>
        <w:tabs>
          <w:tab w:val="left" w:pos="624"/>
        </w:tabs>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מעטפת הצבעה שנמצאו בה שני פתקי הצבעה שונים או שנמצאו בה </w:t>
      </w:r>
      <w:r w:rsidRPr="00016ED6">
        <w:rPr>
          <w:rStyle w:val="default"/>
          <w:rFonts w:cs="FrankRuehl" w:hint="cs"/>
          <w:strike/>
          <w:vanish/>
          <w:sz w:val="22"/>
          <w:szCs w:val="22"/>
          <w:shd w:val="clear" w:color="auto" w:fill="FFFF99"/>
          <w:rtl/>
        </w:rPr>
        <w:t>יותר משני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יותר משלושה</w:t>
      </w:r>
      <w:r w:rsidRPr="00016ED6">
        <w:rPr>
          <w:rStyle w:val="default"/>
          <w:rFonts w:cs="FrankRuehl" w:hint="cs"/>
          <w:vanish/>
          <w:sz w:val="22"/>
          <w:szCs w:val="22"/>
          <w:shd w:val="clear" w:color="auto" w:fill="FFFF99"/>
          <w:rtl/>
        </w:rPr>
        <w:t xml:space="preserve"> פתקים, לא יובא אף אחד מהפתקים האמורים במנין הקולות; נמצאו במעטפה </w:t>
      </w:r>
      <w:r w:rsidRPr="00016ED6">
        <w:rPr>
          <w:rStyle w:val="default"/>
          <w:rFonts w:cs="FrankRuehl" w:hint="cs"/>
          <w:strike/>
          <w:vanish/>
          <w:sz w:val="22"/>
          <w:szCs w:val="22"/>
          <w:shd w:val="clear" w:color="auto" w:fill="FFFF99"/>
          <w:rtl/>
        </w:rPr>
        <w:t>שני פתקי הצבעה זהים</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שלושה פתקי הצבעה זהים</w:t>
      </w:r>
      <w:r w:rsidRPr="00016ED6">
        <w:rPr>
          <w:rStyle w:val="default"/>
          <w:rFonts w:cs="FrankRuehl" w:hint="cs"/>
          <w:vanish/>
          <w:sz w:val="22"/>
          <w:szCs w:val="22"/>
          <w:shd w:val="clear" w:color="auto" w:fill="FFFF99"/>
          <w:rtl/>
        </w:rPr>
        <w:t>, יובא אחד מהפתקים במנין הקולות;</w:t>
      </w:r>
    </w:p>
    <w:p w:rsidR="004E6670" w:rsidRPr="00016ED6" w:rsidRDefault="004E6670" w:rsidP="001F6509">
      <w:pPr>
        <w:pStyle w:val="P00"/>
        <w:spacing w:before="0"/>
        <w:ind w:left="1021" w:right="1134"/>
        <w:rPr>
          <w:rStyle w:val="default"/>
          <w:rFonts w:ascii="FrankRuehl" w:hAnsi="FrankRuehl" w:cs="FrankRuehl"/>
          <w:vanish/>
          <w:szCs w:val="20"/>
          <w:shd w:val="clear" w:color="auto" w:fill="FFFF99"/>
          <w:rtl/>
        </w:rPr>
      </w:pPr>
    </w:p>
    <w:p w:rsidR="004E6670" w:rsidRPr="00016ED6" w:rsidRDefault="004E6670" w:rsidP="001F6509">
      <w:pPr>
        <w:pStyle w:val="P00"/>
        <w:spacing w:before="0"/>
        <w:ind w:left="1021"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hint="cs"/>
          <w:vanish/>
          <w:color w:val="FF0000"/>
          <w:szCs w:val="20"/>
          <w:shd w:val="clear" w:color="auto" w:fill="FFFF99"/>
          <w:rtl/>
        </w:rPr>
        <w:t>מיום 22.10.2018</w:t>
      </w:r>
    </w:p>
    <w:p w:rsidR="004E6670" w:rsidRPr="00016ED6" w:rsidRDefault="004E6670" w:rsidP="001F6509">
      <w:pPr>
        <w:pStyle w:val="P00"/>
        <w:spacing w:before="0"/>
        <w:ind w:left="1021" w:right="1134"/>
        <w:rPr>
          <w:rStyle w:val="default"/>
          <w:rFonts w:ascii="FrankRuehl" w:hAnsi="FrankRuehl" w:cs="FrankRuehl"/>
          <w:vanish/>
          <w:szCs w:val="20"/>
          <w:shd w:val="clear" w:color="auto" w:fill="FFFF99"/>
          <w:rtl/>
        </w:rPr>
      </w:pPr>
      <w:r w:rsidRPr="00016ED6">
        <w:rPr>
          <w:rStyle w:val="default"/>
          <w:rFonts w:ascii="FrankRuehl" w:hAnsi="FrankRuehl" w:cs="FrankRuehl" w:hint="cs"/>
          <w:b/>
          <w:bCs/>
          <w:vanish/>
          <w:szCs w:val="20"/>
          <w:shd w:val="clear" w:color="auto" w:fill="FFFF99"/>
          <w:rtl/>
        </w:rPr>
        <w:t>צו תשע"ט-2018</w:t>
      </w:r>
    </w:p>
    <w:p w:rsidR="004E6670" w:rsidRPr="00016ED6" w:rsidRDefault="004E6670" w:rsidP="001F6509">
      <w:pPr>
        <w:pStyle w:val="P00"/>
        <w:spacing w:before="0"/>
        <w:ind w:left="1021" w:right="1134"/>
        <w:rPr>
          <w:rStyle w:val="default"/>
          <w:rFonts w:ascii="FrankRuehl" w:hAnsi="FrankRuehl" w:cs="FrankRuehl"/>
          <w:vanish/>
          <w:szCs w:val="20"/>
          <w:shd w:val="clear" w:color="auto" w:fill="FFFF99"/>
          <w:rtl/>
        </w:rPr>
      </w:pPr>
      <w:hyperlink r:id="rId580" w:history="1">
        <w:r w:rsidRPr="00016ED6">
          <w:rPr>
            <w:rStyle w:val="Hyperlink"/>
            <w:rFonts w:ascii="FrankRuehl" w:hAnsi="FrankRuehl" w:hint="cs"/>
            <w:vanish/>
            <w:szCs w:val="20"/>
            <w:shd w:val="clear" w:color="auto" w:fill="FFFF99"/>
            <w:rtl/>
          </w:rPr>
          <w:t>ק"ת תשע"ט מס' 8090</w:t>
        </w:r>
      </w:hyperlink>
      <w:r w:rsidRPr="00016ED6">
        <w:rPr>
          <w:rStyle w:val="default"/>
          <w:rFonts w:ascii="FrankRuehl" w:hAnsi="FrankRuehl" w:cs="FrankRuehl" w:hint="cs"/>
          <w:vanish/>
          <w:szCs w:val="20"/>
          <w:shd w:val="clear" w:color="auto" w:fill="FFFF99"/>
          <w:rtl/>
        </w:rPr>
        <w:t xml:space="preserve"> מיום 22.10.2018 עמ' 535</w:t>
      </w:r>
    </w:p>
    <w:p w:rsidR="001F6509" w:rsidRPr="001F6509" w:rsidRDefault="001F6509" w:rsidP="001F6509">
      <w:pPr>
        <w:pStyle w:val="P11"/>
        <w:tabs>
          <w:tab w:val="left" w:pos="624"/>
        </w:tabs>
        <w:ind w:left="1021" w:right="1134"/>
        <w:rPr>
          <w:rStyle w:val="default"/>
          <w:rFonts w:cs="FrankRuehl" w:hint="cs"/>
          <w:sz w:val="2"/>
          <w:szCs w:val="2"/>
          <w:shd w:val="clear" w:color="auto" w:fill="FFFF99"/>
          <w:rtl/>
        </w:rPr>
      </w:pPr>
      <w:r w:rsidRPr="00016ED6">
        <w:rPr>
          <w:rStyle w:val="default"/>
          <w:rFonts w:cs="FrankRuehl"/>
          <w:vanish/>
          <w:sz w:val="22"/>
          <w:szCs w:val="22"/>
          <w:shd w:val="clear" w:color="auto" w:fill="FFFF99"/>
          <w:rtl/>
        </w:rPr>
        <w:t>(7)</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מעטפת הצבעה שנמצאו בה שני פתקי הצבעה שונים או שנמצאו בה יותר משלושה פתקים, לא יובא אף אחד מהפתקים האמורים במנין הקולות; נמצאו </w:t>
      </w:r>
      <w:r w:rsidRPr="00016ED6">
        <w:rPr>
          <w:rStyle w:val="default"/>
          <w:rFonts w:cs="FrankRuehl" w:hint="cs"/>
          <w:strike/>
          <w:vanish/>
          <w:sz w:val="22"/>
          <w:szCs w:val="22"/>
          <w:shd w:val="clear" w:color="auto" w:fill="FFFF99"/>
          <w:rtl/>
        </w:rPr>
        <w:t>במעטפה שלושה</w:t>
      </w:r>
      <w:r w:rsidR="004E6670" w:rsidRPr="00016ED6">
        <w:rPr>
          <w:rStyle w:val="default"/>
          <w:rFonts w:cs="FrankRuehl" w:hint="cs"/>
          <w:vanish/>
          <w:sz w:val="22"/>
          <w:szCs w:val="22"/>
          <w:shd w:val="clear" w:color="auto" w:fill="FFFF99"/>
          <w:rtl/>
        </w:rPr>
        <w:t xml:space="preserve"> </w:t>
      </w:r>
      <w:r w:rsidR="004E6670" w:rsidRPr="00016ED6">
        <w:rPr>
          <w:rStyle w:val="default"/>
          <w:rFonts w:cs="FrankRuehl" w:hint="cs"/>
          <w:vanish/>
          <w:sz w:val="22"/>
          <w:szCs w:val="22"/>
          <w:u w:val="single"/>
          <w:shd w:val="clear" w:color="auto" w:fill="FFFF99"/>
          <w:rtl/>
        </w:rPr>
        <w:t>במעטפה שניים או שלושה</w:t>
      </w:r>
      <w:r w:rsidRPr="00016ED6">
        <w:rPr>
          <w:rStyle w:val="default"/>
          <w:rFonts w:cs="FrankRuehl" w:hint="cs"/>
          <w:vanish/>
          <w:sz w:val="22"/>
          <w:szCs w:val="22"/>
          <w:shd w:val="clear" w:color="auto" w:fill="FFFF99"/>
          <w:rtl/>
        </w:rPr>
        <w:t xml:space="preserve"> פתקי הצבעה זהים, יובא אחד מהפתקים במנין הקולות;</w:t>
      </w:r>
      <w:bookmarkEnd w:id="554"/>
    </w:p>
    <w:p w:rsidR="00473119" w:rsidRDefault="00473119">
      <w:pPr>
        <w:pStyle w:val="P00"/>
        <w:spacing w:before="72"/>
        <w:ind w:left="0" w:right="1134"/>
        <w:rPr>
          <w:rStyle w:val="default"/>
          <w:rFonts w:cs="FrankRuehl"/>
          <w:rtl/>
        </w:rPr>
      </w:pPr>
      <w:bookmarkStart w:id="555" w:name="Seif134"/>
      <w:bookmarkEnd w:id="555"/>
      <w:r>
        <w:rPr>
          <w:lang w:val="he-IL"/>
        </w:rPr>
        <w:pict>
          <v:rect id="_x0000_s2356" style="position:absolute;left:0;text-align:left;margin-left:464.5pt;margin-top:8.05pt;width:75.05pt;height:26.4pt;z-index:251459584" o:allowincell="f" filled="f" stroked="f" strokecolor="lime" strokeweight=".25pt">
            <v:textbox inset="0,0,0,0">
              <w:txbxContent>
                <w:p w:rsidR="007E53B6" w:rsidRDefault="007E53B6">
                  <w:pPr>
                    <w:spacing w:line="160" w:lineRule="exact"/>
                    <w:jc w:val="left"/>
                    <w:rPr>
                      <w:rFonts w:cs="Miriam" w:hint="cs"/>
                      <w:szCs w:val="18"/>
                      <w:rtl/>
                    </w:rPr>
                  </w:pPr>
                  <w:r>
                    <w:rPr>
                      <w:rFonts w:cs="Miriam" w:hint="cs"/>
                      <w:szCs w:val="18"/>
                      <w:rtl/>
                    </w:rPr>
                    <w:t>פתק כפול</w:t>
                  </w:r>
                </w:p>
                <w:p w:rsidR="007E53B6" w:rsidRDefault="007E53B6">
                  <w:pPr>
                    <w:spacing w:line="160" w:lineRule="exact"/>
                    <w:jc w:val="left"/>
                    <w:rPr>
                      <w:rFonts w:cs="Miriam" w:hint="cs"/>
                      <w:noProof/>
                      <w:szCs w:val="18"/>
                      <w:rtl/>
                    </w:rPr>
                  </w:pPr>
                  <w:r>
                    <w:rPr>
                      <w:rFonts w:cs="Miriam" w:hint="cs"/>
                      <w:szCs w:val="18"/>
                      <w:rtl/>
                    </w:rPr>
                    <w:t xml:space="preserve">צו (מס' 6) </w:t>
                  </w:r>
                  <w:r>
                    <w:rPr>
                      <w:rFonts w:cs="Miriam"/>
                      <w:szCs w:val="18"/>
                      <w:rtl/>
                    </w:rPr>
                    <w:br/>
                  </w:r>
                  <w:r>
                    <w:rPr>
                      <w:rFonts w:cs="Miriam" w:hint="cs"/>
                      <w:szCs w:val="18"/>
                      <w:rtl/>
                    </w:rPr>
                    <w:t>תשע"ח-2018</w:t>
                  </w:r>
                </w:p>
              </w:txbxContent>
            </v:textbox>
            <w10:anchorlock/>
          </v:rect>
        </w:pict>
      </w:r>
      <w:r>
        <w:rPr>
          <w:rStyle w:val="big-number"/>
          <w:rtl/>
        </w:rPr>
        <w:t>204.</w:t>
      </w:r>
      <w:r>
        <w:rPr>
          <w:rStyle w:val="big-number"/>
          <w:rtl/>
        </w:rPr>
        <w:tab/>
      </w:r>
      <w:r>
        <w:rPr>
          <w:rStyle w:val="default"/>
          <w:rFonts w:cs="FrankRuehl" w:hint="cs"/>
          <w:rtl/>
        </w:rPr>
        <w:t xml:space="preserve">נמצאו במעטפת הצבעה </w:t>
      </w:r>
      <w:r w:rsidR="001F6509">
        <w:rPr>
          <w:rStyle w:val="default"/>
          <w:rFonts w:cs="FrankRuehl" w:hint="cs"/>
          <w:rtl/>
        </w:rPr>
        <w:t>שניים או שלושה</w:t>
      </w:r>
      <w:r>
        <w:rPr>
          <w:rStyle w:val="default"/>
          <w:rFonts w:cs="FrankRuehl" w:hint="cs"/>
          <w:rtl/>
        </w:rPr>
        <w:t xml:space="preserve"> פתקי הצבעה זהים, ירשום יושב ראש ועדת הקלפי על אחד מהפתקים "פתק כפול", יחתום עליו את שמו ויחבר</w:t>
      </w:r>
      <w:r w:rsidR="001F6509">
        <w:rPr>
          <w:rStyle w:val="default"/>
          <w:rFonts w:cs="FrankRuehl" w:hint="cs"/>
          <w:rtl/>
        </w:rPr>
        <w:t>ם</w:t>
      </w:r>
      <w:r>
        <w:rPr>
          <w:rStyle w:val="default"/>
          <w:rFonts w:cs="FrankRuehl" w:hint="cs"/>
          <w:rtl/>
        </w:rPr>
        <w:t xml:space="preserve"> בסיכה; לאחר מכן ינהג יושב ראש ועדת הקלפי בפתק הכפול כאמור בסעיף 202(ב).</w:t>
      </w: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bookmarkStart w:id="556" w:name="Rov894"/>
      <w:r w:rsidRPr="00016ED6">
        <w:rPr>
          <w:rStyle w:val="default"/>
          <w:rFonts w:cs="FrankRuehl" w:hint="cs"/>
          <w:vanish/>
          <w:color w:val="FF0000"/>
          <w:szCs w:val="20"/>
          <w:shd w:val="clear" w:color="auto" w:fill="FFFF99"/>
          <w:rtl/>
        </w:rPr>
        <w:t>מיום 5.8.1997</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8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1020</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204</w:t>
      </w:r>
    </w:p>
    <w:p w:rsidR="00517DE3" w:rsidRPr="00016ED6" w:rsidRDefault="00517DE3" w:rsidP="00517DE3">
      <w:pPr>
        <w:pStyle w:val="P00"/>
        <w:spacing w:before="0"/>
        <w:ind w:left="0" w:right="1134"/>
        <w:rPr>
          <w:rStyle w:val="default"/>
          <w:rFonts w:cs="FrankRuehl" w:hint="cs"/>
          <w:vanish/>
          <w:szCs w:val="20"/>
          <w:shd w:val="clear" w:color="auto" w:fill="FFFF99"/>
          <w:rtl/>
        </w:rPr>
      </w:pPr>
    </w:p>
    <w:p w:rsidR="00517DE3" w:rsidRPr="00016ED6" w:rsidRDefault="00517DE3" w:rsidP="00517DE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517DE3" w:rsidRPr="00016ED6" w:rsidRDefault="00517DE3" w:rsidP="00517DE3">
      <w:pPr>
        <w:pStyle w:val="P00"/>
        <w:spacing w:before="0"/>
        <w:ind w:left="0" w:right="1134"/>
        <w:rPr>
          <w:rStyle w:val="default"/>
          <w:rFonts w:cs="FrankRuehl" w:hint="cs"/>
          <w:vanish/>
          <w:szCs w:val="20"/>
          <w:shd w:val="clear" w:color="auto" w:fill="FFFF99"/>
          <w:rtl/>
        </w:rPr>
      </w:pPr>
      <w:hyperlink r:id="rId582"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517DE3" w:rsidRPr="00016ED6" w:rsidRDefault="00517DE3" w:rsidP="00517DE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סעיף 204</w:t>
      </w:r>
    </w:p>
    <w:p w:rsidR="00517DE3" w:rsidRPr="00016ED6" w:rsidRDefault="00517DE3" w:rsidP="00517DE3">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517DE3" w:rsidRPr="00016ED6" w:rsidRDefault="00517DE3" w:rsidP="00517DE3">
      <w:pPr>
        <w:pStyle w:val="P00"/>
        <w:spacing w:before="20"/>
        <w:ind w:left="0" w:right="1134"/>
        <w:rPr>
          <w:rStyle w:val="default"/>
          <w:rFonts w:cs="Miriam" w:hint="cs"/>
          <w:strike/>
          <w:vanish/>
          <w:sz w:val="16"/>
          <w:szCs w:val="16"/>
          <w:shd w:val="clear" w:color="auto" w:fill="FFFF99"/>
          <w:rtl/>
        </w:rPr>
      </w:pPr>
      <w:r w:rsidRPr="00016ED6">
        <w:rPr>
          <w:rStyle w:val="default"/>
          <w:rFonts w:cs="Miriam" w:hint="cs"/>
          <w:strike/>
          <w:vanish/>
          <w:sz w:val="16"/>
          <w:szCs w:val="16"/>
          <w:shd w:val="clear" w:color="auto" w:fill="FFFF99"/>
          <w:rtl/>
        </w:rPr>
        <w:t>פתק כפול</w:t>
      </w:r>
    </w:p>
    <w:p w:rsidR="00517DE3" w:rsidRPr="00016ED6" w:rsidRDefault="00517DE3" w:rsidP="003522EA">
      <w:pPr>
        <w:pStyle w:val="P00"/>
        <w:spacing w:before="0"/>
        <w:ind w:left="0" w:right="1134"/>
        <w:rPr>
          <w:rStyle w:val="default"/>
          <w:rFonts w:cs="FrankRuehl"/>
          <w:vanish/>
          <w:sz w:val="22"/>
          <w:szCs w:val="22"/>
          <w:shd w:val="clear" w:color="auto" w:fill="FFFF99"/>
          <w:rtl/>
        </w:rPr>
      </w:pPr>
      <w:r w:rsidRPr="00016ED6">
        <w:rPr>
          <w:rStyle w:val="default"/>
          <w:rFonts w:cs="FrankRuehl" w:hint="cs"/>
          <w:strike/>
          <w:vanish/>
          <w:sz w:val="22"/>
          <w:szCs w:val="22"/>
          <w:shd w:val="clear" w:color="auto" w:fill="FFFF99"/>
          <w:rtl/>
        </w:rPr>
        <w:t>204.</w:t>
      </w:r>
      <w:r w:rsidRPr="00016ED6">
        <w:rPr>
          <w:rStyle w:val="default"/>
          <w:rFonts w:cs="FrankRuehl" w:hint="cs"/>
          <w:strike/>
          <w:vanish/>
          <w:sz w:val="22"/>
          <w:szCs w:val="22"/>
          <w:shd w:val="clear" w:color="auto" w:fill="FFFF99"/>
          <w:rtl/>
        </w:rPr>
        <w:tab/>
      </w:r>
      <w:r w:rsidR="003522EA" w:rsidRPr="00016ED6">
        <w:rPr>
          <w:rStyle w:val="default"/>
          <w:rFonts w:cs="FrankRuehl" w:hint="cs"/>
          <w:strike/>
          <w:vanish/>
          <w:sz w:val="22"/>
          <w:szCs w:val="22"/>
          <w:shd w:val="clear" w:color="auto" w:fill="FFFF99"/>
          <w:rtl/>
        </w:rPr>
        <w:t>נמצאו המעטפת הצבעה שני פתקי הצבעה זהים כאמור בסעיף 203(7), תנהג ועדת הקלפי באחד הפתקים על פי הוראות סעיף 202(ב) ואילו על הפתק השני ירשום יושב ראש ועדת הקלפי את המלים: "פתק כפול", יחתום עליו את שמו ויכניס אותו למעטפת אריזה שתהיה מיועדת לפתקים כפולים בלבד.</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p>
    <w:p w:rsidR="001F6509" w:rsidRPr="00016ED6" w:rsidRDefault="001F6509" w:rsidP="001F6509">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hyperlink r:id="rId583"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3</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hint="cs"/>
          <w:b/>
          <w:bCs/>
          <w:vanish/>
          <w:szCs w:val="20"/>
          <w:shd w:val="clear" w:color="auto" w:fill="FFFF99"/>
          <w:rtl/>
        </w:rPr>
        <w:t>החלפת סעיף 204</w:t>
      </w:r>
    </w:p>
    <w:p w:rsidR="001F6509" w:rsidRPr="00016ED6" w:rsidRDefault="001F6509" w:rsidP="001F6509">
      <w:pPr>
        <w:pStyle w:val="P0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hint="cs"/>
          <w:vanish/>
          <w:szCs w:val="20"/>
          <w:shd w:val="clear" w:color="auto" w:fill="FFFF99"/>
          <w:rtl/>
        </w:rPr>
        <w:t>הנוסח הקודם:</w:t>
      </w:r>
    </w:p>
    <w:p w:rsidR="001F6509" w:rsidRPr="00016ED6" w:rsidRDefault="001F6509" w:rsidP="001F6509">
      <w:pPr>
        <w:pStyle w:val="P00"/>
        <w:spacing w:before="20"/>
        <w:ind w:left="0" w:right="1134"/>
        <w:rPr>
          <w:rStyle w:val="default"/>
          <w:rFonts w:cs="Miriam"/>
          <w:strike/>
          <w:vanish/>
          <w:sz w:val="16"/>
          <w:szCs w:val="16"/>
          <w:shd w:val="clear" w:color="auto" w:fill="FFFF99"/>
          <w:rtl/>
        </w:rPr>
      </w:pPr>
      <w:r w:rsidRPr="00016ED6">
        <w:rPr>
          <w:rStyle w:val="default"/>
          <w:rFonts w:cs="Miriam" w:hint="cs"/>
          <w:strike/>
          <w:vanish/>
          <w:sz w:val="16"/>
          <w:szCs w:val="16"/>
          <w:shd w:val="clear" w:color="auto" w:fill="FFFF99"/>
          <w:rtl/>
        </w:rPr>
        <w:t>פתק כפול</w:t>
      </w:r>
    </w:p>
    <w:p w:rsidR="001F6509" w:rsidRPr="001F6509" w:rsidRDefault="001F6509" w:rsidP="001F6509">
      <w:pPr>
        <w:pStyle w:val="P00"/>
        <w:spacing w:before="0"/>
        <w:ind w:left="0" w:right="1134"/>
        <w:rPr>
          <w:rStyle w:val="default"/>
          <w:rFonts w:cs="FrankRuehl" w:hint="cs"/>
          <w:strike/>
          <w:sz w:val="2"/>
          <w:szCs w:val="2"/>
          <w:shd w:val="clear" w:color="auto" w:fill="FFFF99"/>
          <w:rtl/>
        </w:rPr>
      </w:pPr>
      <w:r w:rsidRPr="00016ED6">
        <w:rPr>
          <w:rStyle w:val="default"/>
          <w:rFonts w:cs="FrankRuehl"/>
          <w:strike/>
          <w:vanish/>
          <w:sz w:val="22"/>
          <w:szCs w:val="22"/>
          <w:shd w:val="clear" w:color="auto" w:fill="FFFF99"/>
          <w:rtl/>
        </w:rPr>
        <w:t>204.</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נמצאו במעטפת הצבעה שני פתקי הצבעה זהים, ירשום יושב ראש ועדת הקלפי על אחד משני הפתקים "פתק כפול", יחתום עליו את שמו ויחבר את שני הפתקים בסיכה; לאחר מכן ינהג יושב ראש ועדת הקלפי בפתק הכפול כאמור בסעיף 202(ב).</w:t>
      </w:r>
      <w:bookmarkEnd w:id="556"/>
    </w:p>
    <w:p w:rsidR="00473119" w:rsidRDefault="00473119">
      <w:pPr>
        <w:pStyle w:val="P00"/>
        <w:spacing w:before="72"/>
        <w:ind w:left="0" w:right="1134"/>
        <w:rPr>
          <w:rStyle w:val="default"/>
          <w:rFonts w:cs="FrankRuehl"/>
          <w:rtl/>
        </w:rPr>
      </w:pPr>
      <w:bookmarkStart w:id="557" w:name="Seif135"/>
      <w:bookmarkEnd w:id="557"/>
      <w:r>
        <w:rPr>
          <w:lang w:val="he-IL"/>
        </w:rPr>
        <w:pict>
          <v:rect id="_x0000_s2357" style="position:absolute;left:0;text-align:left;margin-left:464.5pt;margin-top:8.05pt;width:75.05pt;height:35.4pt;z-index:251460608" o:allowincell="f" filled="f" stroked="f" strokecolor="lime" strokeweight=".25pt">
            <v:textbox inset="0,0,0,0">
              <w:txbxContent>
                <w:p w:rsidR="007E53B6" w:rsidRDefault="007E53B6" w:rsidP="003522EA">
                  <w:pPr>
                    <w:spacing w:line="160" w:lineRule="exact"/>
                    <w:jc w:val="left"/>
                    <w:rPr>
                      <w:rFonts w:cs="Miriam"/>
                      <w:szCs w:val="18"/>
                      <w:rtl/>
                    </w:rPr>
                  </w:pPr>
                  <w:r>
                    <w:rPr>
                      <w:rFonts w:cs="Miriam"/>
                      <w:szCs w:val="18"/>
                      <w:rtl/>
                    </w:rPr>
                    <w:t>א</w:t>
                  </w:r>
                  <w:r>
                    <w:rPr>
                      <w:rFonts w:cs="Miriam" w:hint="cs"/>
                      <w:szCs w:val="18"/>
                      <w:rtl/>
                    </w:rPr>
                    <w:t xml:space="preserve">ריזת חומר </w:t>
                  </w:r>
                  <w:r>
                    <w:rPr>
                      <w:rFonts w:cs="Miriam"/>
                      <w:szCs w:val="18"/>
                      <w:rtl/>
                    </w:rPr>
                    <w:t>ה</w:t>
                  </w:r>
                  <w:r>
                    <w:rPr>
                      <w:rFonts w:cs="Miriam" w:hint="cs"/>
                      <w:szCs w:val="18"/>
                      <w:rtl/>
                    </w:rPr>
                    <w:t>הצבעה העיקרי</w:t>
                  </w:r>
                </w:p>
                <w:p w:rsidR="007E53B6" w:rsidRDefault="007E53B6">
                  <w:pPr>
                    <w:spacing w:line="160" w:lineRule="exact"/>
                    <w:jc w:val="left"/>
                    <w:rPr>
                      <w:rFonts w:cs="Miriam"/>
                      <w:szCs w:val="18"/>
                      <w:rtl/>
                    </w:rPr>
                  </w:pPr>
                  <w:r>
                    <w:rPr>
                      <w:rFonts w:cs="Miriam" w:hint="cs"/>
                      <w:szCs w:val="18"/>
                      <w:rtl/>
                    </w:rPr>
                    <w:t>צו</w:t>
                  </w:r>
                  <w:r>
                    <w:rPr>
                      <w:rFonts w:cs="Miriam"/>
                      <w:szCs w:val="18"/>
                      <w:rtl/>
                    </w:rPr>
                    <w:t xml:space="preserve"> (</w:t>
                  </w:r>
                  <w:r>
                    <w:rPr>
                      <w:rFonts w:cs="Miriam" w:hint="cs"/>
                      <w:szCs w:val="18"/>
                      <w:rtl/>
                    </w:rPr>
                    <w:t xml:space="preserve">מס' 2) </w:t>
                  </w:r>
                </w:p>
                <w:p w:rsidR="007E53B6" w:rsidRDefault="007E53B6" w:rsidP="003522E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205.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סיום ספירת הקולות כאמור בסעיף 202 למוסד פלוני מהמוסדות העומדים לבחירה, ולפני שתתחיל ועדת הקלפי בספירת הקולות למוסד אחר, תכניס ועדת הקלפי למעטפות אריזה נפרדות את חומר ההצבעה המפורט להלן:</w:t>
      </w:r>
    </w:p>
    <w:p w:rsidR="00473119" w:rsidRDefault="00473119" w:rsidP="00AE0E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פרוטוקול ההצבעה ושני ההעתקים</w:t>
      </w:r>
      <w:r>
        <w:rPr>
          <w:rStyle w:val="default"/>
          <w:rFonts w:cs="FrankRuehl"/>
          <w:rtl/>
        </w:rPr>
        <w:t xml:space="preserve"> </w:t>
      </w:r>
      <w:r>
        <w:rPr>
          <w:rStyle w:val="default"/>
          <w:rFonts w:cs="FrankRuehl" w:hint="cs"/>
          <w:rtl/>
        </w:rPr>
        <w:t>של פרוטוקול</w:t>
      </w:r>
      <w:r>
        <w:rPr>
          <w:rStyle w:val="default"/>
          <w:rFonts w:cs="FrankRuehl"/>
          <w:rtl/>
        </w:rPr>
        <w:t xml:space="preserve"> </w:t>
      </w:r>
      <w:r>
        <w:rPr>
          <w:rStyle w:val="default"/>
          <w:rFonts w:cs="FrankRuehl" w:hint="cs"/>
          <w:rtl/>
        </w:rPr>
        <w:t>הקולות הפסולים ושל גליון ספירת הקולות;</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פתקי ההצבעה הכשרים שהוצאו מן הקלפי, כשהם צרורים בצרורות נפרדים לכל רשימה או לכל הצעת מועמד;</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מעטפות ההצבעה שהוצאו מן הקלפי ולא נמצאו פסולות כאמור בסעיף 201. </w:t>
      </w:r>
    </w:p>
    <w:p w:rsidR="00473119" w:rsidRDefault="00473119">
      <w:pPr>
        <w:pStyle w:val="P00"/>
        <w:spacing w:before="72"/>
        <w:ind w:left="0" w:right="1134"/>
        <w:rPr>
          <w:rStyle w:val="default"/>
          <w:rFonts w:cs="FrankRuehl"/>
          <w:rtl/>
        </w:rPr>
      </w:pPr>
      <w:r>
        <w:rPr>
          <w:rtl/>
          <w:lang w:val="he-IL"/>
        </w:rPr>
        <w:pict>
          <v:shape id="_x0000_s2529" type="#_x0000_t202" style="position:absolute;left:0;text-align:left;margin-left:470.25pt;margin-top:2.85pt;width:1in;height:16.8pt;z-index:251758592" filled="f" stroked="f">
            <v:textbox inset="1mm,,1mm">
              <w:txbxContent>
                <w:p w:rsidR="007E53B6" w:rsidRDefault="007E53B6">
                  <w:pPr>
                    <w:spacing w:line="160" w:lineRule="exact"/>
                    <w:jc w:val="left"/>
                    <w:rPr>
                      <w:rFonts w:cs="Miriam" w:hint="cs"/>
                      <w:szCs w:val="18"/>
                      <w:rtl/>
                    </w:rPr>
                  </w:pPr>
                  <w:r>
                    <w:rPr>
                      <w:rFonts w:cs="Miriam" w:hint="cs"/>
                      <w:szCs w:val="18"/>
                      <w:rtl/>
                    </w:rPr>
                    <w:t>צו תשס"ד-2003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w:t>
      </w:r>
      <w:r>
        <w:rPr>
          <w:rStyle w:val="default"/>
          <w:rFonts w:cs="FrankRuehl"/>
          <w:rtl/>
        </w:rPr>
        <w:t>ק</w:t>
      </w:r>
      <w:r>
        <w:rPr>
          <w:rStyle w:val="default"/>
          <w:rFonts w:cs="FrankRuehl" w:hint="cs"/>
          <w:rtl/>
        </w:rPr>
        <w:t>לפי תסגור את מעטפות האריזה האמורות בסעיף קטן (א) וכן את מעטפות האריזה של פתקי ההצבעה הפסולים שנמצאו בקלפי ותרשום על גבי כל אחת מהן את שם הישוב, מספר הקלפי ומה מכילה מעטפת האריזה; יושב ראש ועדת הקלפי וכל חבר מחברי הועדה שירצה בכך, יוסיפ</w:t>
      </w:r>
      <w:r>
        <w:rPr>
          <w:rStyle w:val="default"/>
          <w:rFonts w:cs="FrankRuehl"/>
          <w:rtl/>
        </w:rPr>
        <w:t xml:space="preserve">ו </w:t>
      </w:r>
      <w:r>
        <w:rPr>
          <w:rStyle w:val="default"/>
          <w:rFonts w:cs="FrankRuehl" w:hint="cs"/>
          <w:rtl/>
        </w:rPr>
        <w:t>את חתימת ידם על גבי מעטפות האריזה.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מעטפות האריזה האמורות בסעיפים קטנים (א) ו-(ב) על תכולתן, מעטפת האריזה האמורה בסעיף 201(ב) שלתוכה הוכנסו מעטפות ההצבעה הפסולות למוסד פלוני האמור בסעיף קטן (א), וכן שני ההעתקים של פנקס הבוחרים שבו השתמשה ועדת הקלפי, מ</w:t>
      </w:r>
      <w:r>
        <w:rPr>
          <w:rStyle w:val="default"/>
          <w:rFonts w:cs="FrankRuehl"/>
          <w:rtl/>
        </w:rPr>
        <w:t>ה</w:t>
      </w:r>
      <w:r>
        <w:rPr>
          <w:rStyle w:val="default"/>
          <w:rFonts w:cs="FrankRuehl" w:hint="cs"/>
          <w:rtl/>
        </w:rPr>
        <w:t xml:space="preserve">ווים את חומר ההצבעה העיקרי למוסד האמור (להלן </w:t>
      </w:r>
      <w:r>
        <w:rPr>
          <w:rStyle w:val="default"/>
          <w:rFonts w:cs="FrankRuehl"/>
          <w:rtl/>
        </w:rPr>
        <w:t>–</w:t>
      </w:r>
      <w:r>
        <w:rPr>
          <w:rStyle w:val="default"/>
          <w:rFonts w:cs="FrankRuehl" w:hint="cs"/>
          <w:rtl/>
        </w:rPr>
        <w:t xml:space="preserve"> חומר ההצבעה העיקרי), אשר יש להעבירו למנהל הבחירות כאמור בסעיף 206(א).</w:t>
      </w:r>
    </w:p>
    <w:p w:rsidR="003522EA" w:rsidRPr="00016ED6" w:rsidRDefault="003522EA" w:rsidP="003522EA">
      <w:pPr>
        <w:pStyle w:val="P00"/>
        <w:spacing w:before="0"/>
        <w:ind w:left="0" w:right="1134"/>
        <w:rPr>
          <w:rStyle w:val="default"/>
          <w:rFonts w:cs="FrankRuehl" w:hint="cs"/>
          <w:vanish/>
          <w:color w:val="FF0000"/>
          <w:szCs w:val="20"/>
          <w:shd w:val="clear" w:color="auto" w:fill="FFFF99"/>
          <w:rtl/>
        </w:rPr>
      </w:pPr>
      <w:bookmarkStart w:id="558" w:name="Rov722"/>
      <w:r w:rsidRPr="00016ED6">
        <w:rPr>
          <w:rStyle w:val="default"/>
          <w:rFonts w:cs="FrankRuehl" w:hint="cs"/>
          <w:vanish/>
          <w:color w:val="FF0000"/>
          <w:szCs w:val="20"/>
          <w:shd w:val="clear" w:color="auto" w:fill="FFFF99"/>
          <w:rtl/>
        </w:rPr>
        <w:t>מיום 5.8.1997</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522EA" w:rsidRPr="00016ED6" w:rsidRDefault="003522EA" w:rsidP="003522EA">
      <w:pPr>
        <w:pStyle w:val="P00"/>
        <w:spacing w:before="0"/>
        <w:ind w:left="0" w:right="1134"/>
        <w:rPr>
          <w:rStyle w:val="default"/>
          <w:rFonts w:cs="FrankRuehl" w:hint="cs"/>
          <w:vanish/>
          <w:szCs w:val="20"/>
          <w:shd w:val="clear" w:color="auto" w:fill="FFFF99"/>
          <w:rtl/>
        </w:rPr>
      </w:pPr>
      <w:hyperlink r:id="rId58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1021</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205</w:t>
      </w:r>
    </w:p>
    <w:p w:rsidR="003522EA" w:rsidRPr="00016ED6" w:rsidRDefault="003522EA" w:rsidP="003522EA">
      <w:pPr>
        <w:pStyle w:val="P00"/>
        <w:spacing w:before="0"/>
        <w:ind w:left="0" w:right="1134"/>
        <w:rPr>
          <w:rStyle w:val="default"/>
          <w:rFonts w:cs="FrankRuehl" w:hint="cs"/>
          <w:vanish/>
          <w:szCs w:val="20"/>
          <w:shd w:val="clear" w:color="auto" w:fill="FFFF99"/>
          <w:rtl/>
        </w:rPr>
      </w:pPr>
    </w:p>
    <w:p w:rsidR="003522EA" w:rsidRPr="00016ED6" w:rsidRDefault="003522EA" w:rsidP="003522E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3522EA" w:rsidRPr="00016ED6" w:rsidRDefault="003522EA" w:rsidP="003522EA">
      <w:pPr>
        <w:pStyle w:val="P00"/>
        <w:spacing w:before="0"/>
        <w:ind w:left="0" w:right="1134"/>
        <w:rPr>
          <w:rStyle w:val="default"/>
          <w:rFonts w:cs="FrankRuehl" w:hint="cs"/>
          <w:vanish/>
          <w:szCs w:val="20"/>
          <w:shd w:val="clear" w:color="auto" w:fill="FFFF99"/>
          <w:rtl/>
        </w:rPr>
      </w:pPr>
      <w:hyperlink r:id="rId58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3522EA" w:rsidRPr="003522EA" w:rsidRDefault="003522EA" w:rsidP="003522EA">
      <w:pPr>
        <w:pStyle w:val="P00"/>
        <w:ind w:left="0" w:right="1134"/>
        <w:rPr>
          <w:rStyle w:val="default"/>
          <w:rFonts w:cs="FrankRuehl"/>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ועדת ה</w:t>
      </w:r>
      <w:r w:rsidRPr="00016ED6">
        <w:rPr>
          <w:rStyle w:val="default"/>
          <w:rFonts w:cs="FrankRuehl"/>
          <w:vanish/>
          <w:sz w:val="22"/>
          <w:szCs w:val="22"/>
          <w:shd w:val="clear" w:color="auto" w:fill="FFFF99"/>
          <w:rtl/>
        </w:rPr>
        <w:t>ק</w:t>
      </w:r>
      <w:r w:rsidRPr="00016ED6">
        <w:rPr>
          <w:rStyle w:val="default"/>
          <w:rFonts w:cs="FrankRuehl" w:hint="cs"/>
          <w:vanish/>
          <w:sz w:val="22"/>
          <w:szCs w:val="22"/>
          <w:shd w:val="clear" w:color="auto" w:fill="FFFF99"/>
          <w:rtl/>
        </w:rPr>
        <w:t xml:space="preserve">לפי תסגור את מעטפות האריזה האמורות בסעיף קטן (א) וכן את מעטפות האריזה של פתקי ההצבעה הפסולים שנמצאו בקלפי </w:t>
      </w:r>
      <w:r w:rsidRPr="00016ED6">
        <w:rPr>
          <w:rStyle w:val="default"/>
          <w:rFonts w:cs="FrankRuehl" w:hint="cs"/>
          <w:strike/>
          <w:vanish/>
          <w:sz w:val="22"/>
          <w:szCs w:val="22"/>
          <w:shd w:val="clear" w:color="auto" w:fill="FFFF99"/>
          <w:rtl/>
        </w:rPr>
        <w:t>ושל הפתקים הכפולים</w:t>
      </w:r>
      <w:r w:rsidRPr="00016ED6">
        <w:rPr>
          <w:rStyle w:val="default"/>
          <w:rFonts w:cs="FrankRuehl" w:hint="cs"/>
          <w:vanish/>
          <w:sz w:val="22"/>
          <w:szCs w:val="22"/>
          <w:shd w:val="clear" w:color="auto" w:fill="FFFF99"/>
          <w:rtl/>
        </w:rPr>
        <w:t xml:space="preserve"> ותרשום על גבי כל אחת מהן את שם הישוב, מספר הקלפי ומה מכילה מעטפת האריזה; יושב ראש ועדת הקלפי וכל חבר מחברי הועדה שירצה בכך, יוסיפ</w:t>
      </w:r>
      <w:r w:rsidRPr="00016ED6">
        <w:rPr>
          <w:rStyle w:val="default"/>
          <w:rFonts w:cs="FrankRuehl"/>
          <w:vanish/>
          <w:sz w:val="22"/>
          <w:szCs w:val="22"/>
          <w:shd w:val="clear" w:color="auto" w:fill="FFFF99"/>
          <w:rtl/>
        </w:rPr>
        <w:t xml:space="preserve">ו </w:t>
      </w:r>
      <w:r w:rsidRPr="00016ED6">
        <w:rPr>
          <w:rStyle w:val="default"/>
          <w:rFonts w:cs="FrankRuehl" w:hint="cs"/>
          <w:vanish/>
          <w:sz w:val="22"/>
          <w:szCs w:val="22"/>
          <w:shd w:val="clear" w:color="auto" w:fill="FFFF99"/>
          <w:rtl/>
        </w:rPr>
        <w:t>את חתימת ידם על גבי מעטפות האריזה.</w:t>
      </w:r>
      <w:bookmarkEnd w:id="558"/>
    </w:p>
    <w:p w:rsidR="00473119" w:rsidRDefault="00473119" w:rsidP="001C0E81">
      <w:pPr>
        <w:pStyle w:val="P00"/>
        <w:spacing w:before="72"/>
        <w:ind w:left="0" w:right="1134"/>
        <w:rPr>
          <w:rStyle w:val="default"/>
          <w:rFonts w:cs="FrankRuehl"/>
          <w:rtl/>
        </w:rPr>
      </w:pPr>
      <w:bookmarkStart w:id="559" w:name="Seif136"/>
      <w:bookmarkEnd w:id="559"/>
      <w:r>
        <w:rPr>
          <w:lang w:val="he-IL"/>
        </w:rPr>
        <w:pict>
          <v:rect id="_x0000_s2358" style="position:absolute;left:0;text-align:left;margin-left:464.5pt;margin-top:8.05pt;width:75.05pt;height:65.5pt;z-index:251461632" o:allowincell="f" filled="f" stroked="f" strokecolor="lime" strokeweight=".25pt">
            <v:textbox inset="0,0,0,0">
              <w:txbxContent>
                <w:p w:rsidR="007E53B6" w:rsidRDefault="007E53B6" w:rsidP="003522EA">
                  <w:pPr>
                    <w:spacing w:line="160" w:lineRule="exact"/>
                    <w:jc w:val="left"/>
                    <w:rPr>
                      <w:rFonts w:cs="Miriam"/>
                      <w:noProof/>
                      <w:szCs w:val="18"/>
                      <w:rtl/>
                    </w:rPr>
                  </w:pPr>
                  <w:r>
                    <w:rPr>
                      <w:rFonts w:cs="Miriam"/>
                      <w:szCs w:val="18"/>
                      <w:rtl/>
                    </w:rPr>
                    <w:t>ה</w:t>
                  </w:r>
                  <w:r>
                    <w:rPr>
                      <w:rFonts w:cs="Miriam" w:hint="cs"/>
                      <w:szCs w:val="18"/>
                      <w:rtl/>
                    </w:rPr>
                    <w:t>עברת חומר ההצבעה למנהל הבחירות</w:t>
                  </w:r>
                </w:p>
                <w:p w:rsidR="007E53B6" w:rsidRDefault="007E53B6">
                  <w:pPr>
                    <w:spacing w:line="160" w:lineRule="exact"/>
                    <w:jc w:val="left"/>
                    <w:rPr>
                      <w:rFonts w:cs="Miriam" w:hint="cs"/>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pPr>
                    <w:spacing w:line="160" w:lineRule="exact"/>
                    <w:jc w:val="left"/>
                    <w:rPr>
                      <w:rFonts w:cs="Miriam" w:hint="cs"/>
                      <w:noProof/>
                      <w:szCs w:val="18"/>
                      <w:rtl/>
                    </w:rPr>
                  </w:pPr>
                  <w:r>
                    <w:rPr>
                      <w:rFonts w:cs="Miriam" w:hint="cs"/>
                      <w:szCs w:val="18"/>
                      <w:rtl/>
                    </w:rPr>
                    <w:t>צו תשס"ד-2003</w:t>
                  </w:r>
                </w:p>
                <w:p w:rsidR="007E53B6" w:rsidRDefault="007E53B6">
                  <w:pPr>
                    <w:spacing w:line="160" w:lineRule="exact"/>
                    <w:jc w:val="left"/>
                    <w:rPr>
                      <w:rFonts w:cs="Miriam" w:hint="cs"/>
                      <w:noProof/>
                      <w:szCs w:val="18"/>
                      <w:rtl/>
                    </w:rPr>
                  </w:pPr>
                  <w:r>
                    <w:rPr>
                      <w:rFonts w:cs="Miriam" w:hint="cs"/>
                      <w:noProof/>
                      <w:szCs w:val="18"/>
                      <w:rtl/>
                    </w:rPr>
                    <w:t xml:space="preserve">צו (מס' 6) </w:t>
                  </w:r>
                  <w:r>
                    <w:rPr>
                      <w:rFonts w:cs="Miriam"/>
                      <w:noProof/>
                      <w:szCs w:val="18"/>
                      <w:rtl/>
                    </w:rPr>
                    <w:br/>
                  </w:r>
                  <w:r>
                    <w:rPr>
                      <w:rFonts w:cs="Miriam" w:hint="cs"/>
                      <w:noProof/>
                      <w:szCs w:val="18"/>
                      <w:rtl/>
                    </w:rPr>
                    <w:t>תשע"ב-2012</w:t>
                  </w:r>
                </w:p>
              </w:txbxContent>
            </v:textbox>
            <w10:anchorlock/>
          </v:rect>
        </w:pict>
      </w:r>
      <w:r>
        <w:rPr>
          <w:rStyle w:val="big-number"/>
          <w:rtl/>
        </w:rPr>
        <w:t>206.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נסתיימה ספירת הקולות לכל המוסדות העומדים לבחירה, יעבירו יושב ראש ועדת הק</w:t>
      </w:r>
      <w:r>
        <w:rPr>
          <w:rStyle w:val="default"/>
          <w:rFonts w:cs="FrankRuehl"/>
          <w:rtl/>
        </w:rPr>
        <w:t>ל</w:t>
      </w:r>
      <w:r>
        <w:rPr>
          <w:rStyle w:val="default"/>
          <w:rFonts w:cs="FrankRuehl" w:hint="cs"/>
          <w:rtl/>
        </w:rPr>
        <w:t>פי או חבר ועדה אחר שיושב ראש הועדה מינה לכך וכן מזכיר הועדה ללא דיחוי, את חומר ההצבעה העיקרי, של כל אחד מהמוסדות האמורים לידי מנהל הבחירות.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מעטפת האריזה האמורה בסעיף 200(1) המכילה את פתקי ההצבעה ומעטפות ההצבעה שלא נעשה בהם שימוש, תועבר אף היא, לידי מנהל הבחירות בדרך המפורטת בסעיף קטן (א).</w:t>
      </w:r>
    </w:p>
    <w:p w:rsidR="003522EA" w:rsidRPr="00016ED6" w:rsidRDefault="003522EA" w:rsidP="003522EA">
      <w:pPr>
        <w:pStyle w:val="P00"/>
        <w:spacing w:before="0"/>
        <w:ind w:left="0" w:right="1134"/>
        <w:rPr>
          <w:rStyle w:val="default"/>
          <w:rFonts w:cs="FrankRuehl" w:hint="cs"/>
          <w:vanish/>
          <w:color w:val="FF0000"/>
          <w:szCs w:val="20"/>
          <w:shd w:val="clear" w:color="auto" w:fill="FFFF99"/>
          <w:rtl/>
        </w:rPr>
      </w:pPr>
      <w:bookmarkStart w:id="560" w:name="Rov723"/>
      <w:r w:rsidRPr="00016ED6">
        <w:rPr>
          <w:rStyle w:val="default"/>
          <w:rFonts w:cs="FrankRuehl" w:hint="cs"/>
          <w:vanish/>
          <w:color w:val="FF0000"/>
          <w:szCs w:val="20"/>
          <w:shd w:val="clear" w:color="auto" w:fill="FFFF99"/>
          <w:rtl/>
        </w:rPr>
        <w:t>מיום 5.8.1997</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522EA" w:rsidRPr="00016ED6" w:rsidRDefault="003522EA" w:rsidP="003522EA">
      <w:pPr>
        <w:pStyle w:val="P00"/>
        <w:spacing w:before="0"/>
        <w:ind w:left="0" w:right="1134"/>
        <w:rPr>
          <w:rStyle w:val="default"/>
          <w:rFonts w:cs="FrankRuehl" w:hint="cs"/>
          <w:vanish/>
          <w:szCs w:val="20"/>
          <w:shd w:val="clear" w:color="auto" w:fill="FFFF99"/>
          <w:rtl/>
        </w:rPr>
      </w:pPr>
      <w:hyperlink r:id="rId58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1021</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206</w:t>
      </w:r>
    </w:p>
    <w:p w:rsidR="003522EA" w:rsidRPr="00016ED6" w:rsidRDefault="003522EA" w:rsidP="003522EA">
      <w:pPr>
        <w:pStyle w:val="P00"/>
        <w:spacing w:before="0"/>
        <w:ind w:left="0" w:right="1134"/>
        <w:rPr>
          <w:rStyle w:val="default"/>
          <w:rFonts w:cs="FrankRuehl" w:hint="cs"/>
          <w:vanish/>
          <w:szCs w:val="20"/>
          <w:shd w:val="clear" w:color="auto" w:fill="FFFF99"/>
          <w:rtl/>
        </w:rPr>
      </w:pPr>
    </w:p>
    <w:p w:rsidR="003522EA" w:rsidRPr="00016ED6" w:rsidRDefault="003522EA" w:rsidP="003522EA">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3522EA" w:rsidRPr="00016ED6" w:rsidRDefault="003522EA" w:rsidP="003522EA">
      <w:pPr>
        <w:pStyle w:val="P00"/>
        <w:spacing w:before="0"/>
        <w:ind w:left="0" w:right="1134"/>
        <w:rPr>
          <w:rStyle w:val="default"/>
          <w:rFonts w:cs="FrankRuehl" w:hint="cs"/>
          <w:vanish/>
          <w:szCs w:val="20"/>
          <w:shd w:val="clear" w:color="auto" w:fill="FFFF99"/>
          <w:rtl/>
        </w:rPr>
      </w:pPr>
      <w:hyperlink r:id="rId587"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116</w:t>
      </w:r>
    </w:p>
    <w:p w:rsidR="001C0E81" w:rsidRPr="00016ED6" w:rsidRDefault="001C0E81" w:rsidP="001C0E81">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נסתיימה ספירת הקולות לכל המוסדות העומדים לבחירה, יעבירו יושב ראש ועדת הק</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 xml:space="preserve">פי </w:t>
      </w:r>
      <w:r w:rsidRPr="00016ED6">
        <w:rPr>
          <w:rStyle w:val="default"/>
          <w:rFonts w:cs="FrankRuehl" w:hint="cs"/>
          <w:strike/>
          <w:vanish/>
          <w:sz w:val="22"/>
          <w:szCs w:val="22"/>
          <w:shd w:val="clear" w:color="auto" w:fill="FFFF99"/>
          <w:rtl/>
        </w:rPr>
        <w:t>וחבר ועדה נוסף</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או חבר ועדה אחר שיושב ראש הועדה מינה לכך וכן מזכיר הועדה</w:t>
      </w:r>
      <w:r w:rsidRPr="00016ED6">
        <w:rPr>
          <w:rStyle w:val="default"/>
          <w:rFonts w:cs="FrankRuehl" w:hint="cs"/>
          <w:vanish/>
          <w:sz w:val="22"/>
          <w:szCs w:val="22"/>
          <w:shd w:val="clear" w:color="auto" w:fill="FFFF99"/>
          <w:rtl/>
        </w:rPr>
        <w:t xml:space="preserve"> ללא דיחוי, את חומר ההצבעה העיקרי, של כל אחד מהמוסדות האמורים לידי מנהל הבחירות; היו באזור יותר מקלפי אחת, יועבר חומר הבחירות האמור מכל אחת מהקלפיות לידי פקיד הבחירות של האזור וזה יעבירנו לידי מנהל הבחירות</w:t>
      </w:r>
      <w:r w:rsidRPr="00016ED6">
        <w:rPr>
          <w:rStyle w:val="default"/>
          <w:rFonts w:cs="FrankRuehl" w:hint="cs"/>
          <w:strike/>
          <w:vanish/>
          <w:sz w:val="22"/>
          <w:szCs w:val="22"/>
          <w:shd w:val="clear" w:color="auto" w:fill="FFFF99"/>
          <w:rtl/>
        </w:rPr>
        <w:t>; נתמנה מזכיר לועדת הקלפי, יצטרף אף הוא למעבירי חומר ההצבעה כאמור</w:t>
      </w:r>
      <w:r w:rsidRPr="00016ED6">
        <w:rPr>
          <w:rStyle w:val="default"/>
          <w:rFonts w:cs="FrankRuehl" w:hint="cs"/>
          <w:vanish/>
          <w:sz w:val="22"/>
          <w:szCs w:val="22"/>
          <w:shd w:val="clear" w:color="auto" w:fill="FFFF99"/>
          <w:rtl/>
        </w:rPr>
        <w:t>.</w:t>
      </w:r>
    </w:p>
    <w:p w:rsidR="001C0E81" w:rsidRPr="00016ED6" w:rsidRDefault="001C0E81" w:rsidP="001C0E81">
      <w:pPr>
        <w:pStyle w:val="P00"/>
        <w:spacing w:before="0"/>
        <w:ind w:left="0" w:right="1134"/>
        <w:rPr>
          <w:rStyle w:val="default"/>
          <w:rFonts w:cs="FrankRuehl" w:hint="cs"/>
          <w:vanish/>
          <w:szCs w:val="20"/>
          <w:shd w:val="clear" w:color="auto" w:fill="FFFF99"/>
          <w:rtl/>
        </w:rPr>
      </w:pPr>
    </w:p>
    <w:p w:rsidR="001C0E81" w:rsidRPr="00016ED6" w:rsidRDefault="001C0E81" w:rsidP="001C0E81">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1C0E81" w:rsidRPr="00016ED6" w:rsidRDefault="001C0E81" w:rsidP="001C0E8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1C0E81" w:rsidRPr="00016ED6" w:rsidRDefault="001C0E81" w:rsidP="001C0E81">
      <w:pPr>
        <w:pStyle w:val="P00"/>
        <w:spacing w:before="0"/>
        <w:ind w:left="0" w:right="1134"/>
        <w:rPr>
          <w:rStyle w:val="default"/>
          <w:rFonts w:cs="FrankRuehl" w:hint="cs"/>
          <w:vanish/>
          <w:szCs w:val="20"/>
          <w:shd w:val="clear" w:color="auto" w:fill="FFFF99"/>
          <w:rtl/>
        </w:rPr>
      </w:pPr>
      <w:hyperlink r:id="rId588"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3522EA" w:rsidRPr="00F559EA" w:rsidRDefault="003522EA" w:rsidP="001C0E81">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נסתיימה ספירת הקולות לכל המוסדות העומדים לבחירה, יעבירו יושב ראש ועדת הק</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פי או חבר ועדה אחר שיושב ראש הועדה מינה לכך וכן מזכיר הועדה ללא דיחוי, את חומר ההצבעה העיקרי, של כל אחד מהמוסדות האמורים לידי מנהל הבחירות</w:t>
      </w:r>
      <w:r w:rsidRPr="00016ED6">
        <w:rPr>
          <w:rStyle w:val="default"/>
          <w:rFonts w:cs="FrankRuehl" w:hint="cs"/>
          <w:strike/>
          <w:vanish/>
          <w:sz w:val="22"/>
          <w:szCs w:val="22"/>
          <w:shd w:val="clear" w:color="auto" w:fill="FFFF99"/>
          <w:rtl/>
        </w:rPr>
        <w:t>; היו באזור יותר מקלפי אחת, יועבר חומר הבחירות האמור מכל אחת מהקלפיות לידי פקיד הבחירות של האזור וזה יעבירנו לידי מנהל הבחירות</w:t>
      </w:r>
      <w:r w:rsidRPr="00016ED6">
        <w:rPr>
          <w:rStyle w:val="default"/>
          <w:rFonts w:cs="FrankRuehl" w:hint="cs"/>
          <w:vanish/>
          <w:sz w:val="22"/>
          <w:szCs w:val="22"/>
          <w:shd w:val="clear" w:color="auto" w:fill="FFFF99"/>
          <w:rtl/>
        </w:rPr>
        <w:t>.</w:t>
      </w:r>
      <w:bookmarkEnd w:id="560"/>
    </w:p>
    <w:p w:rsidR="00473119" w:rsidRDefault="00F559EA">
      <w:pPr>
        <w:pStyle w:val="header-2"/>
        <w:ind w:left="0" w:right="1134"/>
        <w:rPr>
          <w:rFonts w:hint="cs"/>
          <w:rtl/>
        </w:rPr>
      </w:pPr>
      <w:bookmarkStart w:id="561" w:name="hed212"/>
      <w:bookmarkEnd w:id="561"/>
      <w:r>
        <w:rPr>
          <w:rtl/>
          <w:lang w:eastAsia="en-US"/>
        </w:rPr>
        <w:pict>
          <v:shape id="_x0000_s2824" type="#_x0000_t202" style="position:absolute;left:0;text-align:left;margin-left:470.35pt;margin-top:12.75pt;width:1in;height:16.8pt;z-index:251912192" filled="f" stroked="f">
            <v:textbox inset="1mm,0,1mm,0">
              <w:txbxContent>
                <w:p w:rsidR="007E53B6" w:rsidRDefault="007E53B6" w:rsidP="00F559EA">
                  <w:pPr>
                    <w:spacing w:line="160" w:lineRule="exact"/>
                    <w:jc w:val="left"/>
                    <w:rPr>
                      <w:rFonts w:cs="Miriam" w:hint="cs"/>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v:shape>
        </w:pict>
      </w:r>
      <w:r w:rsidR="00473119">
        <w:rPr>
          <w:rtl/>
        </w:rPr>
        <w:t>ס</w:t>
      </w:r>
      <w:r w:rsidR="00473119">
        <w:rPr>
          <w:rFonts w:hint="cs"/>
          <w:rtl/>
        </w:rPr>
        <w:t>ימן ח': קביעת תוצאות הבחירות</w:t>
      </w:r>
    </w:p>
    <w:p w:rsidR="003522EA" w:rsidRPr="00016ED6" w:rsidRDefault="003522EA" w:rsidP="003522EA">
      <w:pPr>
        <w:pStyle w:val="P00"/>
        <w:spacing w:before="0"/>
        <w:ind w:left="0" w:right="1134"/>
        <w:rPr>
          <w:rStyle w:val="default"/>
          <w:rFonts w:cs="FrankRuehl" w:hint="cs"/>
          <w:vanish/>
          <w:color w:val="FF0000"/>
          <w:szCs w:val="20"/>
          <w:shd w:val="clear" w:color="auto" w:fill="FFFF99"/>
          <w:rtl/>
        </w:rPr>
      </w:pPr>
      <w:bookmarkStart w:id="562" w:name="Rov724"/>
      <w:r w:rsidRPr="00016ED6">
        <w:rPr>
          <w:rStyle w:val="default"/>
          <w:rFonts w:cs="FrankRuehl" w:hint="cs"/>
          <w:vanish/>
          <w:color w:val="FF0000"/>
          <w:szCs w:val="20"/>
          <w:shd w:val="clear" w:color="auto" w:fill="FFFF99"/>
          <w:rtl/>
        </w:rPr>
        <w:t>מיום 5.8.1997</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522EA" w:rsidRPr="00016ED6" w:rsidRDefault="003522EA" w:rsidP="003522EA">
      <w:pPr>
        <w:pStyle w:val="P00"/>
        <w:spacing w:before="0"/>
        <w:ind w:left="0" w:right="1134"/>
        <w:rPr>
          <w:rStyle w:val="default"/>
          <w:rFonts w:cs="FrankRuehl" w:hint="cs"/>
          <w:vanish/>
          <w:szCs w:val="20"/>
          <w:shd w:val="clear" w:color="auto" w:fill="FFFF99"/>
          <w:rtl/>
        </w:rPr>
      </w:pPr>
      <w:hyperlink r:id="rId58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1021</w:t>
      </w:r>
    </w:p>
    <w:p w:rsidR="003522EA" w:rsidRPr="00F559EA" w:rsidRDefault="00F559EA" w:rsidP="00F559E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ח'</w:t>
      </w:r>
      <w:bookmarkEnd w:id="562"/>
    </w:p>
    <w:p w:rsidR="00473119" w:rsidRDefault="00473119">
      <w:pPr>
        <w:pStyle w:val="P00"/>
        <w:spacing w:before="72"/>
        <w:ind w:left="0" w:right="1134"/>
        <w:rPr>
          <w:rStyle w:val="default"/>
          <w:rFonts w:cs="FrankRuehl" w:hint="cs"/>
          <w:rtl/>
        </w:rPr>
      </w:pPr>
      <w:bookmarkStart w:id="563" w:name="Seif137"/>
      <w:bookmarkEnd w:id="563"/>
      <w:r>
        <w:rPr>
          <w:lang w:val="he-IL"/>
        </w:rPr>
        <w:pict>
          <v:rect id="_x0000_s2359" style="position:absolute;left:0;text-align:left;margin-left:464.5pt;margin-top:8.05pt;width:75.05pt;height:31.75pt;z-index:251462656" o:allowincell="f" filled="f" stroked="f" strokecolor="lime" strokeweight=".25pt">
            <v:textbox style="mso-next-textbox:#_x0000_s2359"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 xml:space="preserve">אחראי </w:t>
                  </w:r>
                  <w:r>
                    <w:rPr>
                      <w:rFonts w:cs="Miriam"/>
                      <w:szCs w:val="18"/>
                      <w:rtl/>
                    </w:rPr>
                    <w:t>ל</w:t>
                  </w:r>
                  <w:r>
                    <w:rPr>
                      <w:rFonts w:cs="Miriam" w:hint="cs"/>
                      <w:szCs w:val="18"/>
                      <w:rtl/>
                    </w:rPr>
                    <w:t>קביעת התוצאות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559EA">
                  <w:pPr>
                    <w:spacing w:line="160" w:lineRule="exact"/>
                    <w:jc w:val="left"/>
                    <w:rPr>
                      <w:rFonts w:cs="Miriam"/>
                      <w:noProof/>
                      <w:szCs w:val="18"/>
                      <w:rtl/>
                    </w:rPr>
                  </w:pPr>
                  <w:r>
                    <w:rPr>
                      <w:rFonts w:cs="Miriam"/>
                      <w:szCs w:val="18"/>
                      <w:rtl/>
                    </w:rPr>
                    <w:t>ת</w:t>
                  </w:r>
                  <w:r>
                    <w:rPr>
                      <w:rFonts w:cs="Miriam" w:hint="cs"/>
                      <w:szCs w:val="18"/>
                      <w:rtl/>
                    </w:rPr>
                    <w:t>שנ</w:t>
                  </w:r>
                  <w:r>
                    <w:rPr>
                      <w:rFonts w:cs="Miriam"/>
                      <w:szCs w:val="18"/>
                      <w:rtl/>
                    </w:rPr>
                    <w:t>"</w:t>
                  </w:r>
                  <w:r>
                    <w:rPr>
                      <w:rFonts w:cs="Miriam" w:hint="cs"/>
                      <w:szCs w:val="18"/>
                      <w:rtl/>
                    </w:rPr>
                    <w:t>ז-1997</w:t>
                  </w:r>
                </w:p>
              </w:txbxContent>
            </v:textbox>
            <w10:anchorlock/>
          </v:rect>
        </w:pict>
      </w:r>
      <w:r>
        <w:rPr>
          <w:rStyle w:val="big-number"/>
          <w:rtl/>
        </w:rPr>
        <w:t>207.</w:t>
      </w:r>
      <w:r>
        <w:rPr>
          <w:rStyle w:val="big-number"/>
          <w:rtl/>
        </w:rPr>
        <w:tab/>
      </w:r>
      <w:r>
        <w:rPr>
          <w:rStyle w:val="default"/>
          <w:rFonts w:cs="FrankRuehl"/>
          <w:rtl/>
        </w:rPr>
        <w:t>ק</w:t>
      </w:r>
      <w:r>
        <w:rPr>
          <w:rStyle w:val="default"/>
          <w:rFonts w:cs="FrankRuehl" w:hint="cs"/>
          <w:rtl/>
        </w:rPr>
        <w:t>ביעת תוצאות הבחירות תיעשה בידי מנהל הבחירות, בהתייעצות עם ועדת הבחירות; קביעת התוצאות תיעשה על פי הנתונים שבפרוטוקולי ההצבעה שנתקבלו מהקלפיות השונות, לאחר שנבחנו ונבדקו בידי מנהל הבחירות, ואם יש צורך בכך לאחר בחינה של חומר נוסף מתוך חומר ה</w:t>
      </w:r>
      <w:r>
        <w:rPr>
          <w:rStyle w:val="default"/>
          <w:rFonts w:cs="FrankRuehl"/>
          <w:rtl/>
        </w:rPr>
        <w:t>ה</w:t>
      </w:r>
      <w:r>
        <w:rPr>
          <w:rStyle w:val="default"/>
          <w:rFonts w:cs="FrankRuehl" w:hint="cs"/>
          <w:rtl/>
        </w:rPr>
        <w:t>צבעה העיקרי.</w:t>
      </w:r>
    </w:p>
    <w:p w:rsidR="003522EA" w:rsidRPr="00016ED6" w:rsidRDefault="003522EA" w:rsidP="003522EA">
      <w:pPr>
        <w:pStyle w:val="P00"/>
        <w:spacing w:before="0"/>
        <w:ind w:left="0" w:right="1134"/>
        <w:rPr>
          <w:rStyle w:val="default"/>
          <w:rFonts w:cs="FrankRuehl" w:hint="cs"/>
          <w:vanish/>
          <w:color w:val="FF0000"/>
          <w:szCs w:val="20"/>
          <w:shd w:val="clear" w:color="auto" w:fill="FFFF99"/>
          <w:rtl/>
        </w:rPr>
      </w:pPr>
      <w:bookmarkStart w:id="564" w:name="Rov725"/>
      <w:r w:rsidRPr="00016ED6">
        <w:rPr>
          <w:rStyle w:val="default"/>
          <w:rFonts w:cs="FrankRuehl" w:hint="cs"/>
          <w:vanish/>
          <w:color w:val="FF0000"/>
          <w:szCs w:val="20"/>
          <w:shd w:val="clear" w:color="auto" w:fill="FFFF99"/>
          <w:rtl/>
        </w:rPr>
        <w:t>מיום 5.8.1997</w:t>
      </w:r>
    </w:p>
    <w:p w:rsidR="003522EA" w:rsidRPr="00016ED6" w:rsidRDefault="003522EA" w:rsidP="003522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3522EA" w:rsidRPr="00016ED6" w:rsidRDefault="003522EA" w:rsidP="003522EA">
      <w:pPr>
        <w:pStyle w:val="P00"/>
        <w:spacing w:before="0"/>
        <w:ind w:left="0" w:right="1134"/>
        <w:rPr>
          <w:rStyle w:val="default"/>
          <w:rFonts w:cs="FrankRuehl" w:hint="cs"/>
          <w:vanish/>
          <w:szCs w:val="20"/>
          <w:shd w:val="clear" w:color="auto" w:fill="FFFF99"/>
          <w:rtl/>
        </w:rPr>
      </w:pPr>
      <w:hyperlink r:id="rId59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1021</w:t>
      </w:r>
    </w:p>
    <w:p w:rsidR="003522EA" w:rsidRPr="00F559EA" w:rsidRDefault="003522EA" w:rsidP="00F559E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20</w:t>
      </w:r>
      <w:r w:rsidR="00F559EA" w:rsidRPr="00016ED6">
        <w:rPr>
          <w:rStyle w:val="default"/>
          <w:rFonts w:cs="FrankRuehl" w:hint="cs"/>
          <w:b/>
          <w:bCs/>
          <w:vanish/>
          <w:szCs w:val="20"/>
          <w:shd w:val="clear" w:color="auto" w:fill="FFFF99"/>
          <w:rtl/>
        </w:rPr>
        <w:t>7</w:t>
      </w:r>
      <w:bookmarkEnd w:id="564"/>
    </w:p>
    <w:p w:rsidR="00473119" w:rsidRDefault="00473119">
      <w:pPr>
        <w:pStyle w:val="P00"/>
        <w:spacing w:before="72"/>
        <w:ind w:left="0" w:right="1134"/>
        <w:rPr>
          <w:rStyle w:val="default"/>
          <w:rFonts w:cs="FrankRuehl" w:hint="cs"/>
          <w:rtl/>
        </w:rPr>
      </w:pPr>
      <w:bookmarkStart w:id="565" w:name="Seif138"/>
      <w:bookmarkEnd w:id="565"/>
      <w:r>
        <w:rPr>
          <w:lang w:val="he-IL"/>
        </w:rPr>
        <w:pict>
          <v:rect id="_x0000_s2360" style="position:absolute;left:0;text-align:left;margin-left:464.5pt;margin-top:8.05pt;width:75.05pt;height:33.65pt;z-index:251463680"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ה</w:t>
                  </w:r>
                  <w:r>
                    <w:rPr>
                      <w:rFonts w:cs="Miriam" w:hint="cs"/>
                      <w:szCs w:val="18"/>
                      <w:rtl/>
                    </w:rPr>
                    <w:t xml:space="preserve">נוכחים בהליך קביעת התוצאות </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rsidP="00F559EA">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208.</w:t>
      </w:r>
      <w:r>
        <w:rPr>
          <w:rStyle w:val="big-number"/>
          <w:rtl/>
        </w:rPr>
        <w:tab/>
      </w:r>
      <w:r>
        <w:rPr>
          <w:rStyle w:val="default"/>
          <w:rFonts w:cs="FrankRuehl"/>
          <w:rtl/>
        </w:rPr>
        <w:t>ב</w:t>
      </w:r>
      <w:r>
        <w:rPr>
          <w:rStyle w:val="default"/>
          <w:rFonts w:cs="FrankRuehl" w:hint="cs"/>
          <w:rtl/>
        </w:rPr>
        <w:t>הליכי קביעת תוצאות הבחירות רשאים להיות נוכחים בא כוח השר, באי כוח רשימות והצעות המועמדים, שוטרים הדרושים לשמירת הסדר במקום וכן כל אדם נוסף שמנהל הבחירות סבור שסיועו דרוש לקביעת התוצ</w:t>
      </w:r>
      <w:r>
        <w:rPr>
          <w:rStyle w:val="default"/>
          <w:rFonts w:cs="FrankRuehl"/>
          <w:rtl/>
        </w:rPr>
        <w:t>א</w:t>
      </w:r>
      <w:r>
        <w:rPr>
          <w:rStyle w:val="default"/>
          <w:rFonts w:cs="FrankRuehl" w:hint="cs"/>
          <w:rtl/>
        </w:rPr>
        <w:t>ות.</w:t>
      </w:r>
    </w:p>
    <w:p w:rsidR="00F559EA" w:rsidRPr="00016ED6" w:rsidRDefault="00F559EA" w:rsidP="00F559EA">
      <w:pPr>
        <w:pStyle w:val="P00"/>
        <w:spacing w:before="0"/>
        <w:ind w:left="0" w:right="1134"/>
        <w:rPr>
          <w:rStyle w:val="default"/>
          <w:rFonts w:cs="FrankRuehl" w:hint="cs"/>
          <w:vanish/>
          <w:color w:val="FF0000"/>
          <w:szCs w:val="20"/>
          <w:shd w:val="clear" w:color="auto" w:fill="FFFF99"/>
          <w:rtl/>
        </w:rPr>
      </w:pPr>
      <w:bookmarkStart w:id="566" w:name="Rov726"/>
      <w:r w:rsidRPr="00016ED6">
        <w:rPr>
          <w:rStyle w:val="default"/>
          <w:rFonts w:cs="FrankRuehl" w:hint="cs"/>
          <w:vanish/>
          <w:color w:val="FF0000"/>
          <w:szCs w:val="20"/>
          <w:shd w:val="clear" w:color="auto" w:fill="FFFF99"/>
          <w:rtl/>
        </w:rPr>
        <w:t>מיום 5.8.1997</w:t>
      </w:r>
    </w:p>
    <w:p w:rsidR="00F559EA" w:rsidRPr="00016ED6" w:rsidRDefault="00F559EA" w:rsidP="00F559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559EA" w:rsidRPr="00016ED6" w:rsidRDefault="00F559EA" w:rsidP="00F559EA">
      <w:pPr>
        <w:pStyle w:val="P00"/>
        <w:spacing w:before="0"/>
        <w:ind w:left="0" w:right="1134"/>
        <w:rPr>
          <w:rStyle w:val="default"/>
          <w:rFonts w:cs="FrankRuehl" w:hint="cs"/>
          <w:vanish/>
          <w:szCs w:val="20"/>
          <w:shd w:val="clear" w:color="auto" w:fill="FFFF99"/>
          <w:rtl/>
        </w:rPr>
      </w:pPr>
      <w:hyperlink r:id="rId59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1022</w:t>
      </w:r>
    </w:p>
    <w:p w:rsidR="00F559EA" w:rsidRPr="00F559EA" w:rsidRDefault="00F559EA" w:rsidP="00F559E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208</w:t>
      </w:r>
      <w:bookmarkEnd w:id="566"/>
    </w:p>
    <w:p w:rsidR="00473119" w:rsidRDefault="00473119">
      <w:pPr>
        <w:pStyle w:val="P00"/>
        <w:spacing w:before="72"/>
        <w:ind w:left="0" w:right="1134"/>
        <w:rPr>
          <w:rStyle w:val="default"/>
          <w:rFonts w:cs="FrankRuehl"/>
          <w:rtl/>
        </w:rPr>
      </w:pPr>
      <w:bookmarkStart w:id="567" w:name="Seif139"/>
      <w:bookmarkEnd w:id="567"/>
      <w:r>
        <w:rPr>
          <w:lang w:val="he-IL"/>
        </w:rPr>
        <w:pict>
          <v:rect id="_x0000_s2361" style="position:absolute;left:0;text-align:left;margin-left:464.5pt;margin-top:8.05pt;width:75.05pt;height:32pt;z-index:251464704" o:allowincell="f" filled="f" stroked="f" strokecolor="lime" strokeweight=".25pt">
            <v:textbox inset="0,0,0,0">
              <w:txbxContent>
                <w:p w:rsidR="007E53B6" w:rsidRDefault="007E53B6" w:rsidP="00F559EA">
                  <w:pPr>
                    <w:spacing w:line="160" w:lineRule="exact"/>
                    <w:jc w:val="left"/>
                    <w:rPr>
                      <w:rFonts w:cs="Miriam"/>
                      <w:noProof/>
                      <w:szCs w:val="18"/>
                      <w:rtl/>
                    </w:rPr>
                  </w:pPr>
                  <w:r>
                    <w:rPr>
                      <w:rFonts w:cs="Miriam"/>
                      <w:szCs w:val="18"/>
                      <w:rtl/>
                    </w:rPr>
                    <w:t>פ</w:t>
                  </w:r>
                  <w:r>
                    <w:rPr>
                      <w:rFonts w:cs="Miriam" w:hint="cs"/>
                      <w:szCs w:val="18"/>
                      <w:rtl/>
                    </w:rPr>
                    <w:t xml:space="preserve">רוטוקולי </w:t>
                  </w:r>
                  <w:r>
                    <w:rPr>
                      <w:rFonts w:cs="Miriam"/>
                      <w:szCs w:val="18"/>
                      <w:rtl/>
                    </w:rPr>
                    <w:t>ק</w:t>
                  </w:r>
                  <w:r>
                    <w:rPr>
                      <w:rFonts w:cs="Miriam" w:hint="cs"/>
                      <w:szCs w:val="18"/>
                      <w:rtl/>
                    </w:rPr>
                    <w:t>ביעת התוצאות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תש"ס</w:t>
                  </w:r>
                  <w:r>
                    <w:rPr>
                      <w:rFonts w:cs="Miriam"/>
                      <w:szCs w:val="18"/>
                      <w:rtl/>
                    </w:rPr>
                    <w:t>–</w:t>
                  </w:r>
                  <w:r>
                    <w:rPr>
                      <w:rFonts w:cs="Miriam" w:hint="cs"/>
                      <w:szCs w:val="18"/>
                      <w:rtl/>
                    </w:rPr>
                    <w:t>1999</w:t>
                  </w:r>
                </w:p>
              </w:txbxContent>
            </v:textbox>
            <w10:anchorlock/>
          </v:rect>
        </w:pict>
      </w:r>
      <w:r>
        <w:rPr>
          <w:rStyle w:val="big-number"/>
          <w:rtl/>
        </w:rPr>
        <w:t>209.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הבחירות, ירשום פרוטוקול של הליכי קביעת תוצאות הבחירות, לכל אחד מהמוסדות העומדים לבחירה, על גבי טפסים 17, 18 ו-19 שבתוספת השלישית; כל אחד מחברי ועדת</w:t>
      </w:r>
      <w:r>
        <w:rPr>
          <w:rStyle w:val="default"/>
          <w:rFonts w:cs="FrankRuehl"/>
          <w:rtl/>
        </w:rPr>
        <w:t xml:space="preserve"> </w:t>
      </w:r>
      <w:r>
        <w:rPr>
          <w:rStyle w:val="default"/>
          <w:rFonts w:cs="FrankRuehl" w:hint="cs"/>
          <w:rtl/>
        </w:rPr>
        <w:t>הבחירות יהיה רשאי לרשום בפרוטוקול את הערותיו וכן יהיו באי כוח הצעות ורשימות המועמדים רשאים לרשום בפרוטוקול המתאים את הערותיהם; מנהל הבחירות וכל אחד מחברי ועדת הבחירות הנוכחים במקום יחתמו על הפרוטוקול; אולם לא ייפגם פרוטוקול בשל כך שחבר ועדה לא חתם עליו.</w:t>
      </w:r>
    </w:p>
    <w:p w:rsidR="00473119" w:rsidRDefault="00473119" w:rsidP="00AE0E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הפרוטוקולים האמורים בסעיף קטן (א) ייערכו בשלושה</w:t>
      </w:r>
      <w:r>
        <w:rPr>
          <w:rStyle w:val="default"/>
          <w:rFonts w:cs="FrankRuehl"/>
          <w:rtl/>
        </w:rPr>
        <w:t xml:space="preserve"> </w:t>
      </w:r>
      <w:r>
        <w:rPr>
          <w:rStyle w:val="default"/>
          <w:rFonts w:cs="FrankRuehl" w:hint="cs"/>
          <w:rtl/>
        </w:rPr>
        <w:t xml:space="preserve">עותקים; עותק אחד יישאר בידי מנהל הבחירות, השני </w:t>
      </w:r>
      <w:r w:rsidR="00AE0E63">
        <w:rPr>
          <w:rStyle w:val="default"/>
          <w:rFonts w:cs="FrankRuehl" w:hint="cs"/>
          <w:rtl/>
        </w:rPr>
        <w:t>-</w:t>
      </w:r>
      <w:r>
        <w:rPr>
          <w:rStyle w:val="default"/>
          <w:rFonts w:cs="FrankRuehl" w:hint="cs"/>
          <w:rtl/>
        </w:rPr>
        <w:t xml:space="preserve"> בידי ועדת הבחירות והשלישי יימסר לידי מזכיר המועצה.</w:t>
      </w:r>
    </w:p>
    <w:p w:rsidR="00F559EA" w:rsidRPr="00016ED6" w:rsidRDefault="00F559EA" w:rsidP="00F559EA">
      <w:pPr>
        <w:pStyle w:val="P00"/>
        <w:spacing w:before="0"/>
        <w:ind w:left="0" w:right="1134"/>
        <w:rPr>
          <w:rStyle w:val="default"/>
          <w:rFonts w:cs="FrankRuehl" w:hint="cs"/>
          <w:vanish/>
          <w:color w:val="FF0000"/>
          <w:szCs w:val="20"/>
          <w:shd w:val="clear" w:color="auto" w:fill="FFFF99"/>
          <w:rtl/>
        </w:rPr>
      </w:pPr>
      <w:bookmarkStart w:id="568" w:name="Rov727"/>
      <w:r w:rsidRPr="00016ED6">
        <w:rPr>
          <w:rStyle w:val="default"/>
          <w:rFonts w:cs="FrankRuehl" w:hint="cs"/>
          <w:vanish/>
          <w:color w:val="FF0000"/>
          <w:szCs w:val="20"/>
          <w:shd w:val="clear" w:color="auto" w:fill="FFFF99"/>
          <w:rtl/>
        </w:rPr>
        <w:t>מיום 5.8.1997</w:t>
      </w:r>
    </w:p>
    <w:p w:rsidR="00F559EA" w:rsidRPr="00016ED6" w:rsidRDefault="00F559EA" w:rsidP="00F559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F559EA" w:rsidRPr="00016ED6" w:rsidRDefault="00F559EA" w:rsidP="00F559EA">
      <w:pPr>
        <w:pStyle w:val="P00"/>
        <w:spacing w:before="0"/>
        <w:ind w:left="0" w:right="1134"/>
        <w:rPr>
          <w:rStyle w:val="default"/>
          <w:rFonts w:cs="FrankRuehl" w:hint="cs"/>
          <w:vanish/>
          <w:szCs w:val="20"/>
          <w:shd w:val="clear" w:color="auto" w:fill="FFFF99"/>
          <w:rtl/>
        </w:rPr>
      </w:pPr>
      <w:hyperlink r:id="rId59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1022</w:t>
      </w:r>
    </w:p>
    <w:p w:rsidR="00F559EA" w:rsidRPr="00016ED6" w:rsidRDefault="00F559EA" w:rsidP="00F559E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209</w:t>
      </w:r>
    </w:p>
    <w:p w:rsidR="00DD45A9" w:rsidRPr="00016ED6" w:rsidRDefault="00DD45A9" w:rsidP="00DD45A9">
      <w:pPr>
        <w:pStyle w:val="P00"/>
        <w:spacing w:before="0"/>
        <w:ind w:left="0" w:right="1134"/>
        <w:rPr>
          <w:rStyle w:val="default"/>
          <w:rFonts w:cs="FrankRuehl" w:hint="cs"/>
          <w:vanish/>
          <w:szCs w:val="20"/>
          <w:shd w:val="clear" w:color="auto" w:fill="FFFF99"/>
          <w:rtl/>
        </w:rPr>
      </w:pPr>
    </w:p>
    <w:p w:rsidR="00DD45A9" w:rsidRPr="00016ED6" w:rsidRDefault="00DD45A9" w:rsidP="00DD45A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DD45A9" w:rsidRPr="00016ED6" w:rsidRDefault="00DD45A9" w:rsidP="00DD45A9">
      <w:pPr>
        <w:pStyle w:val="P00"/>
        <w:spacing w:before="0"/>
        <w:ind w:left="0" w:right="1134"/>
        <w:rPr>
          <w:rStyle w:val="default"/>
          <w:rFonts w:cs="FrankRuehl" w:hint="cs"/>
          <w:vanish/>
          <w:szCs w:val="20"/>
          <w:shd w:val="clear" w:color="auto" w:fill="FFFF99"/>
          <w:rtl/>
        </w:rPr>
      </w:pPr>
      <w:hyperlink r:id="rId593"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DD45A9" w:rsidRPr="00DD45A9" w:rsidRDefault="00DD45A9" w:rsidP="00DD45A9">
      <w:pPr>
        <w:pStyle w:val="P0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מנהל הבחירות, ירשום פרוטוקול של הליכי קביעת תוצאות הבחירות, לכל אחד מהמוסדות העומדים לבחירה, על גבי טפסים 17, 18 ו-19 שבתוספת השלישית; כל אחד מחברי ועדת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הבחירות יהיה רשאי לרשום בפרוטוקול את הערותיו </w:t>
      </w:r>
      <w:r w:rsidRPr="00016ED6">
        <w:rPr>
          <w:rStyle w:val="default"/>
          <w:rFonts w:cs="FrankRuehl" w:hint="cs"/>
          <w:vanish/>
          <w:sz w:val="22"/>
          <w:szCs w:val="22"/>
          <w:u w:val="single"/>
          <w:shd w:val="clear" w:color="auto" w:fill="FFFF99"/>
          <w:rtl/>
        </w:rPr>
        <w:t>וכן יהיו באי כוח הצעות ורשימות המועמדים רשאים לרשום בפרוטוקול המתאים את הערותיהם</w:t>
      </w:r>
      <w:r w:rsidRPr="00016ED6">
        <w:rPr>
          <w:rStyle w:val="default"/>
          <w:rFonts w:cs="FrankRuehl" w:hint="cs"/>
          <w:vanish/>
          <w:sz w:val="22"/>
          <w:szCs w:val="22"/>
          <w:shd w:val="clear" w:color="auto" w:fill="FFFF99"/>
          <w:rtl/>
        </w:rPr>
        <w:t>; מנהל הבחירות וכל אחד מחברי ועדת הבחירות הנוכחים במקום יחתמו על הפרוטוקול; אולם לא ייפגם פרוטוקול בשל כך שחבר ועדה לא חתם עליו.</w:t>
      </w:r>
      <w:bookmarkEnd w:id="568"/>
    </w:p>
    <w:p w:rsidR="00473119" w:rsidRDefault="00473119">
      <w:pPr>
        <w:pStyle w:val="P00"/>
        <w:spacing w:before="72"/>
        <w:ind w:left="0" w:right="1134"/>
        <w:rPr>
          <w:rStyle w:val="default"/>
          <w:rFonts w:cs="FrankRuehl"/>
          <w:rtl/>
        </w:rPr>
      </w:pPr>
      <w:bookmarkStart w:id="569" w:name="Seif140"/>
      <w:bookmarkEnd w:id="569"/>
      <w:r>
        <w:rPr>
          <w:lang w:val="he-IL"/>
        </w:rPr>
        <w:pict>
          <v:rect id="_x0000_s2362" style="position:absolute;left:0;text-align:left;margin-left:464.5pt;margin-top:8.05pt;width:75.05pt;height:36.8pt;z-index:251465728" o:allowincell="f" filled="f" stroked="f" strokecolor="lime" strokeweight=".25pt">
            <v:textbox inset="0,0,0,0">
              <w:txbxContent>
                <w:p w:rsidR="007E53B6" w:rsidRDefault="007E53B6">
                  <w:pPr>
                    <w:spacing w:line="160" w:lineRule="exact"/>
                    <w:jc w:val="left"/>
                    <w:rPr>
                      <w:rFonts w:cs="Miriam"/>
                      <w:szCs w:val="18"/>
                      <w:rtl/>
                    </w:rPr>
                  </w:pPr>
                  <w:r>
                    <w:rPr>
                      <w:rFonts w:cs="Miriam"/>
                      <w:szCs w:val="18"/>
                      <w:rtl/>
                    </w:rPr>
                    <w:t>ת</w:t>
                  </w:r>
                  <w:r>
                    <w:rPr>
                      <w:rFonts w:cs="Miriam" w:hint="cs"/>
                      <w:szCs w:val="18"/>
                      <w:rtl/>
                    </w:rPr>
                    <w:t>וצאות הבחירות לראשות המועצה</w:t>
                  </w:r>
                </w:p>
                <w:p w:rsidR="007E53B6" w:rsidRDefault="007E53B6">
                  <w:pPr>
                    <w:spacing w:line="160" w:lineRule="exact"/>
                    <w:jc w:val="left"/>
                    <w:rPr>
                      <w:rFonts w:cs="Miriam"/>
                      <w:szCs w:val="18"/>
                      <w:rtl/>
                    </w:rPr>
                  </w:pPr>
                  <w:r>
                    <w:rPr>
                      <w:rFonts w:cs="Miriam" w:hint="cs"/>
                      <w:szCs w:val="18"/>
                      <w:rtl/>
                    </w:rPr>
                    <w:t xml:space="preserve">צו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בבחירות לראשות המועצה, המועמד שקיבל את</w:t>
      </w:r>
      <w:r>
        <w:rPr>
          <w:rStyle w:val="default"/>
          <w:rFonts w:cs="FrankRuehl"/>
          <w:rtl/>
        </w:rPr>
        <w:t xml:space="preserve"> </w:t>
      </w:r>
      <w:r>
        <w:rPr>
          <w:rStyle w:val="default"/>
          <w:rFonts w:cs="FrankRuehl" w:hint="cs"/>
          <w:rtl/>
        </w:rPr>
        <w:t>המספר הגדול ביותר של קולות כשרים הוא הנבחר ובלבד שקיבל לפחות 40% מאותם קולות.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קיבל אף מועמד 40% מהקולות הכשרים או שקיבלו שני מועמדים, כל אחד, מספר שווה של קולות שהוא 40% או יותר מהקולות הכשרים, יקוימו כעבור 14 ימים מיום הבחירות, בחירות חוזרות לבחי</w:t>
      </w:r>
      <w:r>
        <w:rPr>
          <w:rStyle w:val="default"/>
          <w:rFonts w:cs="FrankRuehl"/>
          <w:rtl/>
        </w:rPr>
        <w:t>ר</w:t>
      </w:r>
      <w:r>
        <w:rPr>
          <w:rStyle w:val="default"/>
          <w:rFonts w:cs="FrankRuehl" w:hint="cs"/>
          <w:rtl/>
        </w:rPr>
        <w:t>ת אחד משני המועמדים שקיבלו בבחירות הראשונות את המספרים הגדולים ביותר של קולות כשרים; המועמד שקיבל בבחירות החוזרות את המספר הגדול יותר של קולות הוא הנבחר.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קיבלו שני המועמדים מספר שווה של קולות כשרים בבחירות החוזרות, יצורף מספר הקולות הכשרים שקיבל כל א</w:t>
      </w:r>
      <w:r>
        <w:rPr>
          <w:rStyle w:val="default"/>
          <w:rFonts w:cs="FrankRuehl"/>
          <w:rtl/>
        </w:rPr>
        <w:t>ח</w:t>
      </w:r>
      <w:r>
        <w:rPr>
          <w:rStyle w:val="default"/>
          <w:rFonts w:cs="FrankRuehl" w:hint="cs"/>
          <w:rtl/>
        </w:rPr>
        <w:t>ד מהם בבחירות הראשונות למספר הקולות הכשרים שקיבל בבחירות החוזרות והמועמד שקיבל את המספר הגדול יותר של קולות כשרים בבחירות הראשונות ובבחירות החוזרות גם יחד, הוא הנבחר.</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היה מספר הקולות הכשרים שקיבלו שני המועמדים שווה גם לאחר צירוף כאמור בסעיף קטן (ג), </w:t>
      </w:r>
      <w:r>
        <w:rPr>
          <w:rStyle w:val="default"/>
          <w:rFonts w:cs="FrankRuehl"/>
          <w:rtl/>
        </w:rPr>
        <w:t>ת</w:t>
      </w:r>
      <w:r>
        <w:rPr>
          <w:rStyle w:val="default"/>
          <w:rFonts w:cs="FrankRuehl" w:hint="cs"/>
          <w:rtl/>
        </w:rPr>
        <w:t>בחר המועצה באחד משני המועמדים לראש המועצה, לפי סעיף 6ח לחוק בחירת ראש המועצה.</w:t>
      </w:r>
    </w:p>
    <w:p w:rsidR="00DD45A9" w:rsidRPr="00016ED6" w:rsidRDefault="00DD45A9" w:rsidP="00DD45A9">
      <w:pPr>
        <w:pStyle w:val="P00"/>
        <w:spacing w:before="0"/>
        <w:ind w:left="0" w:right="1134"/>
        <w:rPr>
          <w:rStyle w:val="default"/>
          <w:rFonts w:cs="FrankRuehl" w:hint="cs"/>
          <w:vanish/>
          <w:color w:val="FF0000"/>
          <w:szCs w:val="20"/>
          <w:shd w:val="clear" w:color="auto" w:fill="FFFF99"/>
          <w:rtl/>
        </w:rPr>
      </w:pPr>
      <w:bookmarkStart w:id="570" w:name="Rov728"/>
      <w:r w:rsidRPr="00016ED6">
        <w:rPr>
          <w:rStyle w:val="default"/>
          <w:rFonts w:cs="FrankRuehl" w:hint="cs"/>
          <w:vanish/>
          <w:color w:val="FF0000"/>
          <w:szCs w:val="20"/>
          <w:shd w:val="clear" w:color="auto" w:fill="FFFF99"/>
          <w:rtl/>
        </w:rPr>
        <w:t>מיום 5.8.1997</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5A9" w:rsidRPr="00016ED6" w:rsidRDefault="00DD45A9" w:rsidP="00DD45A9">
      <w:pPr>
        <w:pStyle w:val="P00"/>
        <w:spacing w:before="0"/>
        <w:ind w:left="0" w:right="1134"/>
        <w:rPr>
          <w:rStyle w:val="default"/>
          <w:rFonts w:cs="FrankRuehl" w:hint="cs"/>
          <w:vanish/>
          <w:szCs w:val="20"/>
          <w:shd w:val="clear" w:color="auto" w:fill="FFFF99"/>
          <w:rtl/>
        </w:rPr>
      </w:pPr>
      <w:hyperlink r:id="rId59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1022</w:t>
      </w:r>
    </w:p>
    <w:p w:rsidR="00DD45A9" w:rsidRPr="00DD45A9" w:rsidRDefault="00DD45A9" w:rsidP="00DD45A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210</w:t>
      </w:r>
      <w:bookmarkEnd w:id="570"/>
    </w:p>
    <w:p w:rsidR="00473119" w:rsidRDefault="00473119">
      <w:pPr>
        <w:pStyle w:val="P00"/>
        <w:spacing w:before="72"/>
        <w:ind w:left="0" w:right="1134"/>
        <w:rPr>
          <w:rStyle w:val="default"/>
          <w:rFonts w:cs="FrankRuehl"/>
          <w:rtl/>
        </w:rPr>
      </w:pPr>
      <w:bookmarkStart w:id="571" w:name="Seif141"/>
      <w:bookmarkEnd w:id="571"/>
      <w:r>
        <w:rPr>
          <w:lang w:val="he-IL"/>
        </w:rPr>
        <w:pict>
          <v:rect id="_x0000_s2363" style="position:absolute;left:0;text-align:left;margin-left:464.5pt;margin-top:8.05pt;width:75.05pt;height:40.15pt;z-index:251466752" o:allowincell="f" filled="f" stroked="f" strokecolor="lime" strokeweight=".25pt">
            <v:textbox inset="0,0,0,0">
              <w:txbxContent>
                <w:p w:rsidR="007E53B6" w:rsidRDefault="007E53B6" w:rsidP="00DD45A9">
                  <w:pPr>
                    <w:spacing w:line="160" w:lineRule="exact"/>
                    <w:jc w:val="left"/>
                    <w:rPr>
                      <w:rFonts w:cs="Miriam" w:hint="cs"/>
                      <w:szCs w:val="18"/>
                      <w:rtl/>
                    </w:rPr>
                  </w:pPr>
                  <w:r>
                    <w:rPr>
                      <w:rFonts w:cs="Miriam"/>
                      <w:szCs w:val="18"/>
                      <w:rtl/>
                    </w:rPr>
                    <w:t>ח</w:t>
                  </w:r>
                  <w:r>
                    <w:rPr>
                      <w:rFonts w:cs="Miriam" w:hint="cs"/>
                      <w:szCs w:val="18"/>
                      <w:rtl/>
                    </w:rPr>
                    <w:t>דיל</w:t>
                  </w:r>
                  <w:r>
                    <w:rPr>
                      <w:rFonts w:cs="Miriam"/>
                      <w:szCs w:val="18"/>
                      <w:rtl/>
                    </w:rPr>
                    <w:t>ה</w:t>
                  </w:r>
                  <w:r>
                    <w:rPr>
                      <w:rFonts w:cs="Miriam" w:hint="cs"/>
                      <w:szCs w:val="18"/>
                      <w:rtl/>
                    </w:rPr>
                    <w:t xml:space="preserve"> ממועמדות </w:t>
                  </w:r>
                  <w:r>
                    <w:rPr>
                      <w:rFonts w:cs="Miriam"/>
                      <w:szCs w:val="18"/>
                      <w:rtl/>
                    </w:rPr>
                    <w:t>ב</w:t>
                  </w:r>
                  <w:r>
                    <w:rPr>
                      <w:rFonts w:cs="Miriam" w:hint="cs"/>
                      <w:szCs w:val="18"/>
                      <w:rtl/>
                    </w:rPr>
                    <w:t xml:space="preserve">ין בחירות </w:t>
                  </w:r>
                  <w:r>
                    <w:rPr>
                      <w:rFonts w:cs="Miriam"/>
                      <w:szCs w:val="18"/>
                      <w:rtl/>
                    </w:rPr>
                    <w:t>ר</w:t>
                  </w:r>
                  <w:r>
                    <w:rPr>
                      <w:rFonts w:cs="Miriam" w:hint="cs"/>
                      <w:szCs w:val="18"/>
                      <w:rtl/>
                    </w:rPr>
                    <w:t>אשונות לחוזרות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p>
                <w:p w:rsidR="007E53B6" w:rsidRDefault="007E53B6">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big-number"/>
          <w:rtl/>
        </w:rPr>
        <w:t>211.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צורך לערוך בחירות חוזרות לפי סעיף 210(ב) ואחד משני המועמדים בבחירות אלה חדל לעמוד לבחירה, מחמ</w:t>
      </w:r>
      <w:r>
        <w:rPr>
          <w:rStyle w:val="default"/>
          <w:rFonts w:cs="FrankRuehl"/>
          <w:rtl/>
        </w:rPr>
        <w:t>ת</w:t>
      </w:r>
      <w:r>
        <w:rPr>
          <w:rStyle w:val="default"/>
          <w:rFonts w:cs="FrankRuehl" w:hint="cs"/>
          <w:rtl/>
        </w:rPr>
        <w:t xml:space="preserve"> פטירה או התפטרות בין הבחירות הראשונות לבחירות החוזרות, יקוימו הבחירות החוזרות לגבי המועמד שנותר, בהצבעה בעדו או נגדו, והוא ייבחר אם מספר הקולות הכשרים שניתנו בעדו, עלה על מספר הקולות הכשרים שניתנו נגדו; לא נבחר המועמד כך, תבחר המועצה בראש המועצה מבין חב</w:t>
      </w:r>
      <w:r>
        <w:rPr>
          <w:rStyle w:val="default"/>
          <w:rFonts w:cs="FrankRuehl"/>
          <w:rtl/>
        </w:rPr>
        <w:t>רי</w:t>
      </w:r>
      <w:r>
        <w:rPr>
          <w:rStyle w:val="default"/>
          <w:rFonts w:cs="FrankRuehl" w:hint="cs"/>
          <w:rtl/>
        </w:rPr>
        <w:t>ה לפי סעיף 6ח לחוק בחירת ראש המועצה.</w:t>
      </w:r>
    </w:p>
    <w:p w:rsidR="00473119" w:rsidRDefault="00473119" w:rsidP="00AE0E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חדלו שני המועמדים לעמוד לבחירה מחמת פטירה או</w:t>
      </w:r>
      <w:r>
        <w:rPr>
          <w:rStyle w:val="default"/>
          <w:rFonts w:cs="FrankRuehl"/>
          <w:rtl/>
        </w:rPr>
        <w:t xml:space="preserve"> </w:t>
      </w:r>
      <w:r>
        <w:rPr>
          <w:rStyle w:val="default"/>
          <w:rFonts w:cs="FrankRuehl" w:hint="cs"/>
          <w:rtl/>
        </w:rPr>
        <w:t>התפטרות בין הבחירות הראשונות לבחירות החוזרות, לא יקוימו בחירות חוזרות והמועצה תבחר בראש המועצה מבין חבריה, לפי סעיף 6ח לחוק בחירת ראש המועצה</w:t>
      </w:r>
      <w:r>
        <w:rPr>
          <w:rStyle w:val="default"/>
          <w:rFonts w:cs="FrankRuehl"/>
          <w:rtl/>
        </w:rPr>
        <w:t>.</w:t>
      </w:r>
    </w:p>
    <w:p w:rsidR="00DD45A9" w:rsidRPr="00016ED6" w:rsidRDefault="00DD45A9" w:rsidP="00DD45A9">
      <w:pPr>
        <w:pStyle w:val="P00"/>
        <w:spacing w:before="0"/>
        <w:ind w:left="0" w:right="1134"/>
        <w:rPr>
          <w:rStyle w:val="default"/>
          <w:rFonts w:cs="FrankRuehl" w:hint="cs"/>
          <w:vanish/>
          <w:color w:val="FF0000"/>
          <w:szCs w:val="20"/>
          <w:shd w:val="clear" w:color="auto" w:fill="FFFF99"/>
          <w:rtl/>
        </w:rPr>
      </w:pPr>
      <w:bookmarkStart w:id="572" w:name="Rov729"/>
      <w:r w:rsidRPr="00016ED6">
        <w:rPr>
          <w:rStyle w:val="default"/>
          <w:rFonts w:cs="FrankRuehl" w:hint="cs"/>
          <w:vanish/>
          <w:color w:val="FF0000"/>
          <w:szCs w:val="20"/>
          <w:shd w:val="clear" w:color="auto" w:fill="FFFF99"/>
          <w:rtl/>
        </w:rPr>
        <w:t>מיום 5.8.1997</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5A9" w:rsidRPr="00016ED6" w:rsidRDefault="00DD45A9" w:rsidP="00DD45A9">
      <w:pPr>
        <w:pStyle w:val="P00"/>
        <w:spacing w:before="0"/>
        <w:ind w:left="0" w:right="1134"/>
        <w:rPr>
          <w:rStyle w:val="default"/>
          <w:rFonts w:cs="FrankRuehl" w:hint="cs"/>
          <w:vanish/>
          <w:szCs w:val="20"/>
          <w:shd w:val="clear" w:color="auto" w:fill="FFFF99"/>
          <w:rtl/>
        </w:rPr>
      </w:pPr>
      <w:hyperlink r:id="rId59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1022</w:t>
      </w:r>
    </w:p>
    <w:p w:rsidR="00DD45A9" w:rsidRPr="00DD45A9" w:rsidRDefault="00DD45A9" w:rsidP="00DD45A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211</w:t>
      </w:r>
      <w:bookmarkEnd w:id="572"/>
    </w:p>
    <w:p w:rsidR="00473119" w:rsidRDefault="00473119">
      <w:pPr>
        <w:pStyle w:val="P00"/>
        <w:spacing w:before="72"/>
        <w:ind w:left="0" w:right="1134"/>
        <w:rPr>
          <w:rStyle w:val="default"/>
          <w:rFonts w:cs="FrankRuehl" w:hint="cs"/>
          <w:rtl/>
        </w:rPr>
      </w:pPr>
      <w:bookmarkStart w:id="573" w:name="Seif142"/>
      <w:bookmarkEnd w:id="573"/>
      <w:r>
        <w:rPr>
          <w:lang w:val="he-IL"/>
        </w:rPr>
        <w:pict>
          <v:rect id="_x0000_s2364" style="position:absolute;left:0;text-align:left;margin-left:464.5pt;margin-top:8.05pt;width:75.05pt;height:42.8pt;z-index:2514677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חלת ה</w:t>
                  </w:r>
                  <w:r>
                    <w:rPr>
                      <w:rFonts w:cs="Miriam"/>
                      <w:szCs w:val="18"/>
                      <w:rtl/>
                    </w:rPr>
                    <w:t>ו</w:t>
                  </w:r>
                  <w:r>
                    <w:rPr>
                      <w:rFonts w:cs="Miriam" w:hint="cs"/>
                      <w:szCs w:val="18"/>
                      <w:rtl/>
                    </w:rPr>
                    <w:t>ראות על בחירות חוזרות</w:t>
                  </w:r>
                </w:p>
                <w:p w:rsidR="007E53B6" w:rsidRDefault="007E53B6">
                  <w:pPr>
                    <w:spacing w:line="160" w:lineRule="exact"/>
                    <w:jc w:val="left"/>
                    <w:rPr>
                      <w:rFonts w:cs="Miriam"/>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pPr>
                    <w:spacing w:line="160" w:lineRule="exact"/>
                    <w:jc w:val="left"/>
                    <w:rPr>
                      <w:rFonts w:cs="Miriam"/>
                      <w:noProof/>
                      <w:szCs w:val="18"/>
                      <w:rtl/>
                    </w:rPr>
                  </w:pPr>
                  <w:r>
                    <w:rPr>
                      <w:rFonts w:cs="Miriam" w:hint="cs"/>
                      <w:noProof/>
                      <w:szCs w:val="18"/>
                      <w:rtl/>
                    </w:rPr>
                    <w:t>צו תשע"ט-2018</w:t>
                  </w:r>
                </w:p>
              </w:txbxContent>
            </v:textbox>
            <w10:anchorlock/>
          </v:rect>
        </w:pict>
      </w:r>
      <w:r>
        <w:rPr>
          <w:rStyle w:val="big-number"/>
          <w:rtl/>
        </w:rPr>
        <w:t>212.</w:t>
      </w:r>
      <w:r>
        <w:rPr>
          <w:rStyle w:val="big-number"/>
          <w:rtl/>
        </w:rPr>
        <w:tab/>
      </w:r>
      <w:r>
        <w:rPr>
          <w:rStyle w:val="default"/>
          <w:rFonts w:cs="FrankRuehl"/>
          <w:rtl/>
        </w:rPr>
        <w:t>ה</w:t>
      </w:r>
      <w:r>
        <w:rPr>
          <w:rStyle w:val="default"/>
          <w:rFonts w:cs="FrankRuehl" w:hint="cs"/>
          <w:rtl/>
        </w:rPr>
        <w:t>וראות סימנים ה' עד ז' לפרק זה, בשינויים המחויבים, יחולו על בחירות חוזרות לראשות המועצה</w:t>
      </w:r>
      <w:r w:rsidR="004E6670" w:rsidRPr="004E6670">
        <w:rPr>
          <w:rStyle w:val="default"/>
          <w:rFonts w:cs="FrankRuehl" w:hint="cs"/>
          <w:rtl/>
        </w:rPr>
        <w:t>, ואולם על אף האמור בסעיף 190, שעות ההצבעה בבחירות חוזרות יהיו כאמור בסעיף 9(ה) לחוק הבחירה הישירה</w:t>
      </w:r>
      <w:r>
        <w:rPr>
          <w:rStyle w:val="default"/>
          <w:rFonts w:cs="FrankRuehl" w:hint="cs"/>
          <w:rtl/>
        </w:rPr>
        <w:t>.</w:t>
      </w:r>
    </w:p>
    <w:p w:rsidR="00DD45A9" w:rsidRPr="00016ED6" w:rsidRDefault="00DD45A9" w:rsidP="00DD45A9">
      <w:pPr>
        <w:pStyle w:val="P00"/>
        <w:spacing w:before="0"/>
        <w:ind w:left="0" w:right="1134"/>
        <w:rPr>
          <w:rStyle w:val="default"/>
          <w:rFonts w:cs="FrankRuehl" w:hint="cs"/>
          <w:vanish/>
          <w:color w:val="FF0000"/>
          <w:szCs w:val="20"/>
          <w:shd w:val="clear" w:color="auto" w:fill="FFFF99"/>
          <w:rtl/>
        </w:rPr>
      </w:pPr>
      <w:bookmarkStart w:id="574" w:name="Rov895"/>
      <w:r w:rsidRPr="00016ED6">
        <w:rPr>
          <w:rStyle w:val="default"/>
          <w:rFonts w:cs="FrankRuehl" w:hint="cs"/>
          <w:vanish/>
          <w:color w:val="FF0000"/>
          <w:szCs w:val="20"/>
          <w:shd w:val="clear" w:color="auto" w:fill="FFFF99"/>
          <w:rtl/>
        </w:rPr>
        <w:t>מיום 5.8.1997</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5A9" w:rsidRPr="00016ED6" w:rsidRDefault="00DD45A9" w:rsidP="00DD45A9">
      <w:pPr>
        <w:pStyle w:val="P00"/>
        <w:spacing w:before="0"/>
        <w:ind w:left="0" w:right="1134"/>
        <w:rPr>
          <w:rStyle w:val="default"/>
          <w:rFonts w:cs="FrankRuehl" w:hint="cs"/>
          <w:vanish/>
          <w:szCs w:val="20"/>
          <w:shd w:val="clear" w:color="auto" w:fill="FFFF99"/>
          <w:rtl/>
        </w:rPr>
      </w:pPr>
      <w:hyperlink r:id="rId59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1023</w:t>
      </w:r>
    </w:p>
    <w:p w:rsidR="00DD45A9" w:rsidRPr="00016ED6" w:rsidRDefault="00DD45A9" w:rsidP="00DD45A9">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212</w:t>
      </w:r>
    </w:p>
    <w:p w:rsidR="004E6670" w:rsidRPr="00016ED6" w:rsidRDefault="004E6670" w:rsidP="004E6670">
      <w:pPr>
        <w:pStyle w:val="P00"/>
        <w:spacing w:before="0"/>
        <w:ind w:left="0" w:right="1134"/>
        <w:rPr>
          <w:rStyle w:val="default"/>
          <w:rFonts w:ascii="FrankRuehl" w:hAnsi="FrankRuehl" w:cs="FrankRuehl"/>
          <w:vanish/>
          <w:szCs w:val="20"/>
          <w:shd w:val="clear" w:color="auto" w:fill="FFFF99"/>
          <w:rtl/>
        </w:rPr>
      </w:pPr>
    </w:p>
    <w:p w:rsidR="004E6670" w:rsidRPr="00016ED6" w:rsidRDefault="004E6670" w:rsidP="004E6670">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hint="cs"/>
          <w:vanish/>
          <w:color w:val="FF0000"/>
          <w:szCs w:val="20"/>
          <w:shd w:val="clear" w:color="auto" w:fill="FFFF99"/>
          <w:rtl/>
        </w:rPr>
        <w:t>מיום 22.10.2018</w:t>
      </w:r>
    </w:p>
    <w:p w:rsidR="004E6670" w:rsidRPr="00016ED6" w:rsidRDefault="004E6670" w:rsidP="004E6670">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hint="cs"/>
          <w:b/>
          <w:bCs/>
          <w:vanish/>
          <w:szCs w:val="20"/>
          <w:shd w:val="clear" w:color="auto" w:fill="FFFF99"/>
          <w:rtl/>
        </w:rPr>
        <w:t>צו תשע"ט-2018</w:t>
      </w:r>
    </w:p>
    <w:p w:rsidR="004E6670" w:rsidRPr="00016ED6" w:rsidRDefault="004E6670" w:rsidP="004E6670">
      <w:pPr>
        <w:pStyle w:val="P00"/>
        <w:spacing w:before="0"/>
        <w:ind w:left="0" w:right="1134"/>
        <w:rPr>
          <w:rStyle w:val="default"/>
          <w:rFonts w:ascii="FrankRuehl" w:hAnsi="FrankRuehl" w:cs="FrankRuehl"/>
          <w:vanish/>
          <w:szCs w:val="20"/>
          <w:shd w:val="clear" w:color="auto" w:fill="FFFF99"/>
          <w:rtl/>
        </w:rPr>
      </w:pPr>
      <w:hyperlink r:id="rId597" w:history="1">
        <w:r w:rsidRPr="00016ED6">
          <w:rPr>
            <w:rStyle w:val="Hyperlink"/>
            <w:rFonts w:ascii="FrankRuehl" w:hAnsi="FrankRuehl" w:hint="cs"/>
            <w:vanish/>
            <w:szCs w:val="20"/>
            <w:shd w:val="clear" w:color="auto" w:fill="FFFF99"/>
            <w:rtl/>
          </w:rPr>
          <w:t>ק"ת תשע"ט מס' 8090</w:t>
        </w:r>
      </w:hyperlink>
      <w:r w:rsidRPr="00016ED6">
        <w:rPr>
          <w:rStyle w:val="default"/>
          <w:rFonts w:ascii="FrankRuehl" w:hAnsi="FrankRuehl" w:cs="FrankRuehl" w:hint="cs"/>
          <w:vanish/>
          <w:szCs w:val="20"/>
          <w:shd w:val="clear" w:color="auto" w:fill="FFFF99"/>
          <w:rtl/>
        </w:rPr>
        <w:t xml:space="preserve"> מיום 22.10.2018 עמ' 535</w:t>
      </w:r>
    </w:p>
    <w:p w:rsidR="004E6670" w:rsidRPr="004E6670" w:rsidRDefault="004E6670" w:rsidP="004E6670">
      <w:pPr>
        <w:pStyle w:val="P00"/>
        <w:ind w:left="0" w:right="1134"/>
        <w:rPr>
          <w:rStyle w:val="default"/>
          <w:rFonts w:cs="FrankRuehl" w:hint="cs"/>
          <w:sz w:val="2"/>
          <w:szCs w:val="2"/>
          <w:rtl/>
        </w:rPr>
      </w:pPr>
      <w:r w:rsidRPr="00016ED6">
        <w:rPr>
          <w:rStyle w:val="default"/>
          <w:rFonts w:cs="FrankRuehl"/>
          <w:vanish/>
          <w:sz w:val="16"/>
          <w:szCs w:val="22"/>
          <w:shd w:val="clear" w:color="auto" w:fill="FFFF99"/>
          <w:rtl/>
        </w:rPr>
        <w:t>212.</w:t>
      </w:r>
      <w:r w:rsidRPr="00016ED6">
        <w:rPr>
          <w:rStyle w:val="default"/>
          <w:rFonts w:cs="FrankRuehl"/>
          <w:vanish/>
          <w:sz w:val="16"/>
          <w:szCs w:val="22"/>
          <w:shd w:val="clear" w:color="auto" w:fill="FFFF99"/>
          <w:rtl/>
        </w:rPr>
        <w:tab/>
        <w:t>ה</w:t>
      </w:r>
      <w:r w:rsidRPr="00016ED6">
        <w:rPr>
          <w:rStyle w:val="default"/>
          <w:rFonts w:cs="FrankRuehl" w:hint="cs"/>
          <w:vanish/>
          <w:sz w:val="16"/>
          <w:szCs w:val="22"/>
          <w:shd w:val="clear" w:color="auto" w:fill="FFFF99"/>
          <w:rtl/>
        </w:rPr>
        <w:t>וראות סימנים ה' עד ז' לפרק זה, בשינויים המחויבים, יחולו על בחירות חוזרות לראשות המועצה</w:t>
      </w:r>
      <w:r w:rsidRPr="00016ED6">
        <w:rPr>
          <w:rStyle w:val="default"/>
          <w:rFonts w:cs="FrankRuehl" w:hint="cs"/>
          <w:vanish/>
          <w:sz w:val="16"/>
          <w:szCs w:val="22"/>
          <w:u w:val="single"/>
          <w:shd w:val="clear" w:color="auto" w:fill="FFFF99"/>
          <w:rtl/>
        </w:rPr>
        <w:t>, ואולם על אף האמור בסעיף 190, שעות ההצבעה בבחירות חוזרות יהיו כאמור בסעיף 9(ה) לחוק הבחירה הישירה</w:t>
      </w:r>
      <w:r w:rsidRPr="00016ED6">
        <w:rPr>
          <w:rStyle w:val="default"/>
          <w:rFonts w:cs="FrankRuehl" w:hint="cs"/>
          <w:vanish/>
          <w:sz w:val="16"/>
          <w:szCs w:val="22"/>
          <w:shd w:val="clear" w:color="auto" w:fill="FFFF99"/>
          <w:rtl/>
        </w:rPr>
        <w:t>.</w:t>
      </w:r>
      <w:bookmarkEnd w:id="574"/>
    </w:p>
    <w:p w:rsidR="00473119" w:rsidRDefault="00473119">
      <w:pPr>
        <w:pStyle w:val="P00"/>
        <w:spacing w:before="72"/>
        <w:ind w:left="0" w:right="1134"/>
        <w:rPr>
          <w:rStyle w:val="default"/>
          <w:rFonts w:cs="FrankRuehl" w:hint="cs"/>
          <w:rtl/>
        </w:rPr>
      </w:pPr>
      <w:bookmarkStart w:id="575" w:name="Seif143"/>
      <w:bookmarkEnd w:id="575"/>
      <w:r>
        <w:rPr>
          <w:lang w:val="he-IL"/>
        </w:rPr>
        <w:pict>
          <v:rect id="_x0000_s2365" style="position:absolute;left:0;text-align:left;margin-left:464.5pt;margin-top:8.05pt;width:75.05pt;height:36.7pt;z-index:25146880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תקים בהצבעה בעד ונגד</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213.</w:t>
      </w:r>
      <w:r>
        <w:rPr>
          <w:rStyle w:val="big-number"/>
          <w:rtl/>
        </w:rPr>
        <w:tab/>
      </w:r>
      <w:r>
        <w:rPr>
          <w:rStyle w:val="default"/>
          <w:rFonts w:cs="FrankRuehl"/>
          <w:rtl/>
        </w:rPr>
        <w:t>מ</w:t>
      </w:r>
      <w:r>
        <w:rPr>
          <w:rStyle w:val="default"/>
          <w:rFonts w:cs="FrankRuehl" w:hint="cs"/>
          <w:rtl/>
        </w:rPr>
        <w:t>תקיימות בחירות חוזרות לגבי מועמד יחיד כאמור בסעיף 21</w:t>
      </w:r>
      <w:r>
        <w:rPr>
          <w:rStyle w:val="default"/>
          <w:rFonts w:cs="FrankRuehl"/>
          <w:rtl/>
        </w:rPr>
        <w:t>1(</w:t>
      </w:r>
      <w:r>
        <w:rPr>
          <w:rStyle w:val="default"/>
          <w:rFonts w:cs="FrankRuehl" w:hint="cs"/>
          <w:rtl/>
        </w:rPr>
        <w:t>א), יהיה פתק ההצבעה בעד המועמד פתק כאמור בסעיף 184(א), ופתק הצבעה נגדו יהיה פתק ריק בצבע ירוק.</w:t>
      </w:r>
    </w:p>
    <w:p w:rsidR="00DD45A9" w:rsidRPr="00016ED6" w:rsidRDefault="00DD45A9" w:rsidP="00DD45A9">
      <w:pPr>
        <w:pStyle w:val="P00"/>
        <w:spacing w:before="0"/>
        <w:ind w:left="0" w:right="1134"/>
        <w:rPr>
          <w:rStyle w:val="default"/>
          <w:rFonts w:cs="FrankRuehl" w:hint="cs"/>
          <w:vanish/>
          <w:color w:val="FF0000"/>
          <w:szCs w:val="20"/>
          <w:shd w:val="clear" w:color="auto" w:fill="FFFF99"/>
          <w:rtl/>
        </w:rPr>
      </w:pPr>
      <w:bookmarkStart w:id="576" w:name="Rov731"/>
      <w:r w:rsidRPr="00016ED6">
        <w:rPr>
          <w:rStyle w:val="default"/>
          <w:rFonts w:cs="FrankRuehl" w:hint="cs"/>
          <w:vanish/>
          <w:color w:val="FF0000"/>
          <w:szCs w:val="20"/>
          <w:shd w:val="clear" w:color="auto" w:fill="FFFF99"/>
          <w:rtl/>
        </w:rPr>
        <w:t>מיום 5.8.1997</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5A9" w:rsidRPr="00016ED6" w:rsidRDefault="00DD45A9" w:rsidP="00DD45A9">
      <w:pPr>
        <w:pStyle w:val="P00"/>
        <w:spacing w:before="0"/>
        <w:ind w:left="0" w:right="1134"/>
        <w:rPr>
          <w:rStyle w:val="default"/>
          <w:rFonts w:cs="FrankRuehl" w:hint="cs"/>
          <w:vanish/>
          <w:szCs w:val="20"/>
          <w:shd w:val="clear" w:color="auto" w:fill="FFFF99"/>
          <w:rtl/>
        </w:rPr>
      </w:pPr>
      <w:hyperlink r:id="rId59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1023</w:t>
      </w:r>
    </w:p>
    <w:p w:rsidR="00DD45A9" w:rsidRPr="00DD45A9" w:rsidRDefault="00DD45A9" w:rsidP="00DD45A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213</w:t>
      </w:r>
      <w:bookmarkEnd w:id="576"/>
    </w:p>
    <w:p w:rsidR="00473119" w:rsidRDefault="00473119">
      <w:pPr>
        <w:pStyle w:val="P00"/>
        <w:spacing w:before="72"/>
        <w:ind w:left="0" w:right="1134"/>
        <w:rPr>
          <w:rStyle w:val="default"/>
          <w:rFonts w:cs="FrankRuehl" w:hint="cs"/>
          <w:rtl/>
        </w:rPr>
      </w:pPr>
      <w:bookmarkStart w:id="577" w:name="Seif144"/>
      <w:bookmarkEnd w:id="577"/>
      <w:r>
        <w:rPr>
          <w:lang w:val="he-IL"/>
        </w:rPr>
        <w:pict>
          <v:rect id="_x0000_s2366" style="position:absolute;left:0;text-align:left;margin-left:464.5pt;margin-top:8.05pt;width:75.05pt;height:36.6pt;z-index:2514698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וצאות הבחירות למועצה</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sidR="00AE0E63">
        <w:rPr>
          <w:rStyle w:val="default"/>
          <w:rFonts w:cs="FrankRuehl"/>
          <w:rtl/>
        </w:rPr>
        <w:t>–</w:t>
      </w:r>
    </w:p>
    <w:p w:rsidR="00473119" w:rsidRDefault="00473119" w:rsidP="00AE0E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מודד" </w:t>
      </w:r>
      <w:r w:rsidR="00AE0E63">
        <w:rPr>
          <w:rStyle w:val="default"/>
          <w:rFonts w:cs="FrankRuehl" w:hint="cs"/>
          <w:rtl/>
        </w:rPr>
        <w:t>-</w:t>
      </w:r>
      <w:r>
        <w:rPr>
          <w:rStyle w:val="default"/>
          <w:rFonts w:cs="FrankRuehl" w:hint="cs"/>
          <w:rtl/>
        </w:rPr>
        <w:t xml:space="preserve"> המספר השלם המתקבל מחילוק המספר הכולל של הקולות הכשרים שניתנו באזור בבחירות למועצה</w:t>
      </w:r>
      <w:r>
        <w:rPr>
          <w:rStyle w:val="default"/>
          <w:rFonts w:cs="FrankRuehl"/>
          <w:rtl/>
        </w:rPr>
        <w:t xml:space="preserve">, </w:t>
      </w:r>
      <w:r>
        <w:rPr>
          <w:rStyle w:val="default"/>
          <w:rFonts w:cs="FrankRuehl" w:hint="cs"/>
          <w:rtl/>
        </w:rPr>
        <w:t>במספר הנציגים למועצה מטעם אותו אזור העומדים לבחירה;</w:t>
      </w:r>
    </w:p>
    <w:p w:rsidR="00473119" w:rsidRDefault="00473119" w:rsidP="00AE0E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עודף קולות" </w:t>
      </w:r>
      <w:r w:rsidR="00AE0E63">
        <w:rPr>
          <w:rStyle w:val="default"/>
          <w:rFonts w:cs="FrankRuehl" w:hint="cs"/>
          <w:rtl/>
        </w:rPr>
        <w:t>-</w:t>
      </w:r>
      <w:r>
        <w:rPr>
          <w:rStyle w:val="default"/>
          <w:rFonts w:cs="FrankRuehl" w:hint="cs"/>
          <w:rtl/>
        </w:rPr>
        <w:t xml:space="preserve"> ההפרש בין מספר הקולות הכשרים שקיבלה רשימת מועמדים למועצה, למספר המתקבל מהכפלת המודד במספר הנציגים שזכתה בו הרשימה לפי סעיף קטן (ג)(1). </w:t>
      </w:r>
    </w:p>
    <w:p w:rsidR="00473119" w:rsidRDefault="00473119">
      <w:pPr>
        <w:pStyle w:val="P00"/>
        <w:spacing w:before="72"/>
        <w:ind w:left="0" w:right="1134"/>
        <w:rPr>
          <w:rStyle w:val="default"/>
          <w:rFonts w:cs="FrankRuehl"/>
          <w:rtl/>
        </w:rPr>
      </w:pPr>
      <w:r>
        <w:rPr>
          <w:rtl/>
          <w:lang w:val="he-IL"/>
        </w:rPr>
        <w:pict>
          <v:shape id="_x0000_s2503" type="#_x0000_t202" style="position:absolute;left:0;text-align:left;margin-left:470.25pt;margin-top:2.25pt;width:1in;height:22.4pt;z-index:251732992" filled="f" stroked="f">
            <v:textbox>
              <w:txbxContent>
                <w:p w:rsidR="007E53B6" w:rsidRDefault="007E53B6">
                  <w:pPr>
                    <w:spacing w:line="160" w:lineRule="exact"/>
                    <w:jc w:val="left"/>
                    <w:rPr>
                      <w:rFonts w:cs="Miriam" w:hint="cs"/>
                      <w:szCs w:val="18"/>
                      <w:rtl/>
                    </w:rPr>
                  </w:pPr>
                  <w:r>
                    <w:rPr>
                      <w:rFonts w:cs="Miriam" w:hint="cs"/>
                      <w:szCs w:val="18"/>
                      <w:rtl/>
                    </w:rPr>
                    <w:t>צו (מס' 2) תשס"ב-2002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אזור זכאי לבחור נציג אחד למועצה, תזכה בנצ</w:t>
      </w:r>
      <w:r>
        <w:rPr>
          <w:rStyle w:val="default"/>
          <w:rFonts w:cs="FrankRuehl"/>
          <w:rtl/>
        </w:rPr>
        <w:t>י</w:t>
      </w:r>
      <w:r>
        <w:rPr>
          <w:rStyle w:val="default"/>
          <w:rFonts w:cs="FrankRuehl" w:hint="cs"/>
          <w:rtl/>
        </w:rPr>
        <w:t>ג האמור רשימת המועמדים שקיבלה את המספר הגדול ביותר של קולות כשרים. קיבלו שתי רשימות או יותר מספר קולות שווה והוא המספר הגדול ביותר של קולות כשרים, ייקבע נציג היישוב במועצה על פי תוצאות הגרלה שתערוך לאלתר ועדת הבחירות בין הרשימות האמורות, בפיקוחו של מנהל הבחירות.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אזור זכאי לבחור יותר מנציג אחד למועצה, ייקבעו תוצאות הבחירות באזור כלהלן:</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רשימה תזכה במספר נציגים במועצה כמספר השלם המתקבל מחילוק מספר הקולות הכשרים שהרשימה קיבלה, במודד;</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הנציגים הנותרים לאחר קביעת מספר הנציגים לפי פסקה (1), יתחלקו אחד אחד בין רשימות המועמדים לפי סדר גודלם של עודפי הקולות שהן קיבלו; קיבלו שתי רשימות או יותר עודפי קולות שווים ואין מספר הנציגים הנותרים מספיק לחלוקה לכולן, תיקבע חלוקת נציגים אלה בהגרלה שתע</w:t>
      </w:r>
      <w:r>
        <w:rPr>
          <w:rStyle w:val="default"/>
          <w:rFonts w:cs="FrankRuehl"/>
          <w:rtl/>
        </w:rPr>
        <w:t>רו</w:t>
      </w:r>
      <w:r>
        <w:rPr>
          <w:rStyle w:val="default"/>
          <w:rFonts w:cs="FrankRuehl" w:hint="cs"/>
          <w:rtl/>
        </w:rPr>
        <w:t>ך ועדת הבחירות לאלתר, בפיקוחו של מנהל הבחירות.</w:t>
      </w:r>
    </w:p>
    <w:p w:rsidR="00473119" w:rsidRDefault="00473119" w:rsidP="00AE0E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זכתה רשימת מועמדים בנציגים במועצה, יהיו הנבחרים</w:t>
      </w:r>
      <w:r>
        <w:rPr>
          <w:rStyle w:val="default"/>
          <w:rFonts w:cs="FrankRuehl"/>
          <w:rtl/>
        </w:rPr>
        <w:t xml:space="preserve"> </w:t>
      </w:r>
      <w:r>
        <w:rPr>
          <w:rStyle w:val="default"/>
          <w:rFonts w:cs="FrankRuehl" w:hint="cs"/>
          <w:rtl/>
        </w:rPr>
        <w:t>המועמדים במספר השווה למספר הנציגים שהרשימה זכתה בו, לפי סדר רישומם ברשימה.</w:t>
      </w:r>
    </w:p>
    <w:p w:rsidR="00DD45A9" w:rsidRPr="00016ED6" w:rsidRDefault="00DD45A9" w:rsidP="00DD45A9">
      <w:pPr>
        <w:pStyle w:val="P00"/>
        <w:spacing w:before="0"/>
        <w:ind w:left="0" w:right="1134"/>
        <w:rPr>
          <w:rStyle w:val="default"/>
          <w:rFonts w:cs="FrankRuehl" w:hint="cs"/>
          <w:vanish/>
          <w:color w:val="FF0000"/>
          <w:szCs w:val="20"/>
          <w:shd w:val="clear" w:color="auto" w:fill="FFFF99"/>
          <w:rtl/>
        </w:rPr>
      </w:pPr>
      <w:bookmarkStart w:id="578" w:name="Rov732"/>
      <w:r w:rsidRPr="00016ED6">
        <w:rPr>
          <w:rStyle w:val="default"/>
          <w:rFonts w:cs="FrankRuehl" w:hint="cs"/>
          <w:vanish/>
          <w:color w:val="FF0000"/>
          <w:szCs w:val="20"/>
          <w:shd w:val="clear" w:color="auto" w:fill="FFFF99"/>
          <w:rtl/>
        </w:rPr>
        <w:t>מיום 5.8.1997</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D45A9" w:rsidRPr="00016ED6" w:rsidRDefault="00DD45A9" w:rsidP="00DD45A9">
      <w:pPr>
        <w:pStyle w:val="P00"/>
        <w:spacing w:before="0"/>
        <w:ind w:left="0" w:right="1134"/>
        <w:rPr>
          <w:rStyle w:val="default"/>
          <w:rFonts w:cs="FrankRuehl" w:hint="cs"/>
          <w:vanish/>
          <w:szCs w:val="20"/>
          <w:shd w:val="clear" w:color="auto" w:fill="FFFF99"/>
          <w:rtl/>
        </w:rPr>
      </w:pPr>
      <w:hyperlink r:id="rId59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1023</w:t>
      </w:r>
    </w:p>
    <w:p w:rsidR="00DD45A9" w:rsidRPr="00016ED6" w:rsidRDefault="00DD45A9"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214</w:t>
      </w:r>
    </w:p>
    <w:p w:rsidR="00DD45A9" w:rsidRPr="00016ED6" w:rsidRDefault="00DD45A9" w:rsidP="00DD45A9">
      <w:pPr>
        <w:pStyle w:val="P00"/>
        <w:spacing w:before="0"/>
        <w:ind w:left="0" w:right="1134"/>
        <w:rPr>
          <w:rStyle w:val="default"/>
          <w:rFonts w:cs="FrankRuehl" w:hint="cs"/>
          <w:vanish/>
          <w:szCs w:val="20"/>
          <w:shd w:val="clear" w:color="auto" w:fill="FFFF99"/>
          <w:rtl/>
        </w:rPr>
      </w:pPr>
    </w:p>
    <w:p w:rsidR="00595086" w:rsidRPr="00016ED6" w:rsidRDefault="00595086" w:rsidP="00DD45A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 xml:space="preserve">מיום </w:t>
      </w:r>
      <w:r w:rsidR="007C31C3" w:rsidRPr="00016ED6">
        <w:rPr>
          <w:rStyle w:val="default"/>
          <w:rFonts w:cs="FrankRuehl" w:hint="cs"/>
          <w:vanish/>
          <w:color w:val="FF0000"/>
          <w:szCs w:val="20"/>
          <w:shd w:val="clear" w:color="auto" w:fill="FFFF99"/>
          <w:rtl/>
        </w:rPr>
        <w:t>21.6.2002</w:t>
      </w:r>
    </w:p>
    <w:p w:rsidR="007C31C3" w:rsidRPr="00016ED6" w:rsidRDefault="007C31C3" w:rsidP="00DD45A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תשס"ב-2002</w:t>
      </w:r>
    </w:p>
    <w:p w:rsidR="007C31C3" w:rsidRPr="00016ED6" w:rsidRDefault="007C31C3" w:rsidP="00DD45A9">
      <w:pPr>
        <w:pStyle w:val="P00"/>
        <w:spacing w:before="0"/>
        <w:ind w:left="0" w:right="1134"/>
        <w:rPr>
          <w:rStyle w:val="default"/>
          <w:rFonts w:cs="FrankRuehl" w:hint="cs"/>
          <w:vanish/>
          <w:szCs w:val="20"/>
          <w:shd w:val="clear" w:color="auto" w:fill="FFFF99"/>
          <w:rtl/>
        </w:rPr>
      </w:pPr>
      <w:hyperlink r:id="rId600" w:history="1">
        <w:r w:rsidRPr="00016ED6">
          <w:rPr>
            <w:rStyle w:val="Hyperlink"/>
            <w:rFonts w:hint="cs"/>
            <w:vanish/>
            <w:szCs w:val="20"/>
            <w:shd w:val="clear" w:color="auto" w:fill="FFFF99"/>
            <w:rtl/>
          </w:rPr>
          <w:t>ק"ת תשס"ב מס' 6169</w:t>
        </w:r>
      </w:hyperlink>
      <w:r w:rsidRPr="00016ED6">
        <w:rPr>
          <w:rStyle w:val="default"/>
          <w:rFonts w:cs="FrankRuehl" w:hint="cs"/>
          <w:vanish/>
          <w:szCs w:val="20"/>
          <w:shd w:val="clear" w:color="auto" w:fill="FFFF99"/>
          <w:rtl/>
        </w:rPr>
        <w:t xml:space="preserve"> מיום 22.5.2002 עמ' 758</w:t>
      </w:r>
    </w:p>
    <w:p w:rsidR="007C31C3" w:rsidRPr="007C31C3" w:rsidRDefault="007C31C3" w:rsidP="007C31C3">
      <w:pPr>
        <w:pStyle w:val="P00"/>
        <w:ind w:left="0" w:right="1134"/>
        <w:rPr>
          <w:rStyle w:val="default"/>
          <w:rFonts w:cs="FrankRuehl"/>
          <w:sz w:val="2"/>
          <w:szCs w:val="2"/>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היה אזור זכאי לבחור נציג אחד למועצה, תזכה בנצ</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ג האמור רשימת המועמדים שקיבלה את המספר הגדול ביותר של קולות כשרים. </w:t>
      </w:r>
      <w:r w:rsidRPr="00016ED6">
        <w:rPr>
          <w:rStyle w:val="default"/>
          <w:rFonts w:cs="FrankRuehl" w:hint="cs"/>
          <w:vanish/>
          <w:sz w:val="22"/>
          <w:szCs w:val="22"/>
          <w:u w:val="single"/>
          <w:shd w:val="clear" w:color="auto" w:fill="FFFF99"/>
          <w:rtl/>
        </w:rPr>
        <w:t>קיבלו שתי רשימות או יותר מספר קולות שווה והוא המספר הגדול ביותר של קולות כשרים, ייקבע נציג היישוב במועצה על פי תוצאות הגרלה שתערוך לאלתר ועדת הבחירות בין הרשימות האמורות, בפיקוחו של מנהל הבחירות.</w:t>
      </w:r>
      <w:bookmarkEnd w:id="578"/>
    </w:p>
    <w:p w:rsidR="00473119" w:rsidRDefault="00473119">
      <w:pPr>
        <w:pStyle w:val="P00"/>
        <w:spacing w:before="72"/>
        <w:ind w:left="0" w:right="1134"/>
        <w:rPr>
          <w:rStyle w:val="default"/>
          <w:rFonts w:cs="FrankRuehl" w:hint="cs"/>
          <w:rtl/>
        </w:rPr>
      </w:pPr>
      <w:bookmarkStart w:id="579" w:name="Seif145"/>
      <w:bookmarkEnd w:id="579"/>
      <w:r>
        <w:rPr>
          <w:lang w:val="he-IL"/>
        </w:rPr>
        <w:pict>
          <v:rect id="_x0000_s2367" style="position:absolute;left:0;text-align:left;margin-left:464.5pt;margin-top:8.05pt;width:75.05pt;height:35.35pt;z-index:251470848" o:allowincell="f" filled="f" stroked="f" strokecolor="lime" strokeweight=".25pt">
            <v:textbox inset="0,0,0,0">
              <w:txbxContent>
                <w:p w:rsidR="007E53B6" w:rsidRDefault="007E53B6" w:rsidP="007C31C3">
                  <w:pPr>
                    <w:spacing w:line="160" w:lineRule="exact"/>
                    <w:jc w:val="left"/>
                    <w:rPr>
                      <w:rFonts w:cs="Miriam"/>
                      <w:noProof/>
                      <w:szCs w:val="18"/>
                      <w:rtl/>
                    </w:rPr>
                  </w:pPr>
                  <w:r>
                    <w:rPr>
                      <w:rFonts w:cs="Miriam"/>
                      <w:szCs w:val="18"/>
                      <w:rtl/>
                    </w:rPr>
                    <w:t>ת</w:t>
                  </w:r>
                  <w:r>
                    <w:rPr>
                      <w:rFonts w:cs="Miriam" w:hint="cs"/>
                      <w:szCs w:val="18"/>
                      <w:rtl/>
                    </w:rPr>
                    <w:t>וצאות הבחירות לועד מ</w:t>
                  </w:r>
                  <w:r>
                    <w:rPr>
                      <w:rFonts w:cs="Miriam"/>
                      <w:szCs w:val="18"/>
                      <w:rtl/>
                    </w:rPr>
                    <w:t>ק</w:t>
                  </w:r>
                  <w:r>
                    <w:rPr>
                      <w:rFonts w:cs="Miriam" w:hint="cs"/>
                      <w:szCs w:val="18"/>
                      <w:rtl/>
                    </w:rPr>
                    <w:t>ומי</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sidR="00AE0E63">
        <w:rPr>
          <w:rStyle w:val="default"/>
          <w:rFonts w:cs="FrankRuehl"/>
          <w:rtl/>
        </w:rPr>
        <w:t>–</w:t>
      </w:r>
    </w:p>
    <w:p w:rsidR="00473119" w:rsidRDefault="00473119" w:rsidP="00AE0E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מודד" </w:t>
      </w:r>
      <w:r w:rsidR="00AE0E63">
        <w:rPr>
          <w:rStyle w:val="default"/>
          <w:rFonts w:cs="FrankRuehl" w:hint="cs"/>
          <w:rtl/>
        </w:rPr>
        <w:t>-</w:t>
      </w:r>
      <w:r>
        <w:rPr>
          <w:rStyle w:val="default"/>
          <w:rFonts w:cs="FrankRuehl" w:hint="cs"/>
          <w:rtl/>
        </w:rPr>
        <w:t xml:space="preserve"> המספר השלם המתקבל מחילוק המספר הכולל של הקולות הכשרים שניתנו בבחירות לועד המקומי, במספר חברי הועד המקומי העומדים לבחירה;</w:t>
      </w:r>
    </w:p>
    <w:p w:rsidR="00473119" w:rsidRDefault="00473119" w:rsidP="00AE0E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עודף קולות" </w:t>
      </w:r>
      <w:r w:rsidR="00AE0E63">
        <w:rPr>
          <w:rStyle w:val="default"/>
          <w:rFonts w:cs="FrankRuehl" w:hint="cs"/>
          <w:rtl/>
        </w:rPr>
        <w:t>-</w:t>
      </w:r>
      <w:r>
        <w:rPr>
          <w:rStyle w:val="default"/>
          <w:rFonts w:cs="FrankRuehl" w:hint="cs"/>
          <w:rtl/>
        </w:rPr>
        <w:t xml:space="preserve"> ההפרש בין מספר הקולות הכשרים שקיבלה רשימת מועמדים לועד המקומי, למספר המתקבל מהכפלת המודד ב</w:t>
      </w:r>
      <w:r>
        <w:rPr>
          <w:rStyle w:val="default"/>
          <w:rFonts w:cs="FrankRuehl"/>
          <w:rtl/>
        </w:rPr>
        <w:t>מ</w:t>
      </w:r>
      <w:r>
        <w:rPr>
          <w:rStyle w:val="default"/>
          <w:rFonts w:cs="FrankRuehl" w:hint="cs"/>
          <w:rtl/>
        </w:rPr>
        <w:t>ספר החברים שזכתה בו הרשימה לפי סעיף קטן (ב).</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רשימה תזכה במספר חברים בועד המקומי, כמספר השלם המתקבל מחילוק מספר הקולות הכשרים שהרשימה קיבלה, במודד.</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המקומות הנותרים בועד המקומי לאחר קביעת מספר החברים לפי סעיף קטן (ב), יתחלקו אחד אחד בין רשימות </w:t>
      </w:r>
      <w:r>
        <w:rPr>
          <w:rStyle w:val="default"/>
          <w:rFonts w:cs="FrankRuehl"/>
          <w:rtl/>
        </w:rPr>
        <w:t>ה</w:t>
      </w:r>
      <w:r>
        <w:rPr>
          <w:rStyle w:val="default"/>
          <w:rFonts w:cs="FrankRuehl" w:hint="cs"/>
          <w:rtl/>
        </w:rPr>
        <w:t>מועמדים לפי סדר גודלם של עודפי הקולות שהן קיבלו; קיבלו שתי רשימות או יותר עודפי קולות שווים ואין מספר המקומות הנותרים מספיק לחלוקה לכולן, תיקבע חלוקת מקומות אלה בהגרלה שתערוך ועדת הבחירות לאלתר, בפיקוחו של מנהל הבחירות.</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זכתה רשימת מועמדים בחברים בועד</w:t>
      </w:r>
      <w:r>
        <w:rPr>
          <w:rStyle w:val="default"/>
          <w:rFonts w:cs="FrankRuehl"/>
          <w:rtl/>
        </w:rPr>
        <w:t xml:space="preserve"> </w:t>
      </w:r>
      <w:r>
        <w:rPr>
          <w:rStyle w:val="default"/>
          <w:rFonts w:cs="FrankRuehl" w:hint="cs"/>
          <w:rtl/>
        </w:rPr>
        <w:t>המקומי, יהיו הנבחרים המועמדים במספר השווה למספר החברים שהרשימה זכתה בו, לפי סדר רישומם ברשימה.</w:t>
      </w:r>
    </w:p>
    <w:p w:rsidR="007C31C3" w:rsidRPr="00016ED6" w:rsidRDefault="007C31C3" w:rsidP="007C31C3">
      <w:pPr>
        <w:pStyle w:val="P00"/>
        <w:spacing w:before="0"/>
        <w:ind w:left="0" w:right="1134"/>
        <w:rPr>
          <w:rStyle w:val="default"/>
          <w:rFonts w:cs="FrankRuehl" w:hint="cs"/>
          <w:vanish/>
          <w:color w:val="FF0000"/>
          <w:szCs w:val="20"/>
          <w:shd w:val="clear" w:color="auto" w:fill="FFFF99"/>
          <w:rtl/>
        </w:rPr>
      </w:pPr>
      <w:bookmarkStart w:id="580" w:name="Rov733"/>
      <w:r w:rsidRPr="00016ED6">
        <w:rPr>
          <w:rStyle w:val="default"/>
          <w:rFonts w:cs="FrankRuehl" w:hint="cs"/>
          <w:vanish/>
          <w:color w:val="FF0000"/>
          <w:szCs w:val="20"/>
          <w:shd w:val="clear" w:color="auto" w:fill="FFFF99"/>
          <w:rtl/>
        </w:rPr>
        <w:t>מיום 5.8.1997</w:t>
      </w:r>
    </w:p>
    <w:p w:rsidR="007C31C3" w:rsidRPr="00016ED6" w:rsidRDefault="007C31C3" w:rsidP="007C31C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C31C3" w:rsidRPr="00016ED6" w:rsidRDefault="007C31C3" w:rsidP="007C31C3">
      <w:pPr>
        <w:pStyle w:val="P00"/>
        <w:spacing w:before="0"/>
        <w:ind w:left="0" w:right="1134"/>
        <w:rPr>
          <w:rStyle w:val="default"/>
          <w:rFonts w:cs="FrankRuehl" w:hint="cs"/>
          <w:vanish/>
          <w:szCs w:val="20"/>
          <w:shd w:val="clear" w:color="auto" w:fill="FFFF99"/>
          <w:rtl/>
        </w:rPr>
      </w:pPr>
      <w:hyperlink r:id="rId60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1023</w:t>
      </w:r>
    </w:p>
    <w:p w:rsidR="007C31C3" w:rsidRPr="007C31C3" w:rsidRDefault="007C31C3" w:rsidP="007C31C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215</w:t>
      </w:r>
      <w:bookmarkEnd w:id="580"/>
    </w:p>
    <w:p w:rsidR="00473119" w:rsidRDefault="00473119">
      <w:pPr>
        <w:pStyle w:val="P00"/>
        <w:spacing w:before="72"/>
        <w:ind w:left="0" w:right="1134"/>
        <w:rPr>
          <w:rStyle w:val="default"/>
          <w:rFonts w:cs="FrankRuehl" w:hint="cs"/>
          <w:rtl/>
        </w:rPr>
      </w:pPr>
      <w:bookmarkStart w:id="581" w:name="Seif146"/>
      <w:bookmarkEnd w:id="581"/>
      <w:r>
        <w:rPr>
          <w:lang w:val="he-IL"/>
        </w:rPr>
        <w:pict>
          <v:rect id="_x0000_s2368" style="position:absolute;left:0;text-align:left;margin-left:464.5pt;margin-top:8.05pt;width:75.05pt;height:34.85pt;z-index:25147187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וצאות הבחירות לנציגות</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216.</w:t>
      </w:r>
      <w:r>
        <w:rPr>
          <w:rStyle w:val="big-number"/>
          <w:rtl/>
        </w:rPr>
        <w:tab/>
      </w:r>
      <w:r>
        <w:rPr>
          <w:rStyle w:val="default"/>
          <w:rFonts w:cs="FrankRuehl"/>
          <w:rtl/>
        </w:rPr>
        <w:t>ה</w:t>
      </w:r>
      <w:r>
        <w:rPr>
          <w:rStyle w:val="default"/>
          <w:rFonts w:cs="FrankRuehl" w:hint="cs"/>
          <w:rtl/>
        </w:rPr>
        <w:t>וראות סעיף 215 יחולו על קביעת תוצאות הבחירות לנציגות, כאילו כל מקום שנאמר בו "ועד מקומי" קרי "נציגות".</w:t>
      </w:r>
    </w:p>
    <w:p w:rsidR="007C31C3" w:rsidRPr="00016ED6" w:rsidRDefault="007C31C3" w:rsidP="007C31C3">
      <w:pPr>
        <w:pStyle w:val="P00"/>
        <w:spacing w:before="0"/>
        <w:ind w:left="0" w:right="1134"/>
        <w:rPr>
          <w:rStyle w:val="default"/>
          <w:rFonts w:cs="FrankRuehl" w:hint="cs"/>
          <w:vanish/>
          <w:color w:val="FF0000"/>
          <w:szCs w:val="20"/>
          <w:shd w:val="clear" w:color="auto" w:fill="FFFF99"/>
          <w:rtl/>
        </w:rPr>
      </w:pPr>
      <w:bookmarkStart w:id="582" w:name="Rov734"/>
      <w:r w:rsidRPr="00016ED6">
        <w:rPr>
          <w:rStyle w:val="default"/>
          <w:rFonts w:cs="FrankRuehl" w:hint="cs"/>
          <w:vanish/>
          <w:color w:val="FF0000"/>
          <w:szCs w:val="20"/>
          <w:shd w:val="clear" w:color="auto" w:fill="FFFF99"/>
          <w:rtl/>
        </w:rPr>
        <w:t>מיום 5.8.1997</w:t>
      </w:r>
    </w:p>
    <w:p w:rsidR="007C31C3" w:rsidRPr="00016ED6" w:rsidRDefault="007C31C3" w:rsidP="007C31C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C31C3" w:rsidRPr="00016ED6" w:rsidRDefault="007C31C3" w:rsidP="007C31C3">
      <w:pPr>
        <w:pStyle w:val="P00"/>
        <w:spacing w:before="0"/>
        <w:ind w:left="0" w:right="1134"/>
        <w:rPr>
          <w:rStyle w:val="default"/>
          <w:rFonts w:cs="FrankRuehl" w:hint="cs"/>
          <w:vanish/>
          <w:szCs w:val="20"/>
          <w:shd w:val="clear" w:color="auto" w:fill="FFFF99"/>
          <w:rtl/>
        </w:rPr>
      </w:pPr>
      <w:hyperlink r:id="rId60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1024</w:t>
      </w:r>
    </w:p>
    <w:p w:rsidR="007C31C3" w:rsidRPr="007C31C3" w:rsidRDefault="007C31C3" w:rsidP="007C31C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216</w:t>
      </w:r>
      <w:bookmarkEnd w:id="582"/>
    </w:p>
    <w:p w:rsidR="00473119" w:rsidRDefault="00473119">
      <w:pPr>
        <w:pStyle w:val="P00"/>
        <w:spacing w:before="72"/>
        <w:ind w:left="0" w:right="1134"/>
        <w:rPr>
          <w:rStyle w:val="default"/>
          <w:rFonts w:cs="FrankRuehl" w:hint="cs"/>
          <w:rtl/>
        </w:rPr>
      </w:pPr>
      <w:bookmarkStart w:id="583" w:name="Seif147"/>
      <w:bookmarkEnd w:id="583"/>
      <w:r>
        <w:rPr>
          <w:lang w:val="he-IL"/>
        </w:rPr>
        <w:pict>
          <v:rect id="_x0000_s2369" style="position:absolute;left:0;text-align:left;margin-left:464.5pt;margin-top:8.05pt;width:75.05pt;height:34.7pt;z-index:25147289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ינ</w:t>
                  </w:r>
                  <w:r>
                    <w:rPr>
                      <w:rFonts w:cs="Miriam"/>
                      <w:szCs w:val="18"/>
                      <w:rtl/>
                    </w:rPr>
                    <w:t>ו</w:t>
                  </w:r>
                  <w:r>
                    <w:rPr>
                      <w:rFonts w:cs="Miriam" w:hint="cs"/>
                      <w:szCs w:val="18"/>
                      <w:rtl/>
                    </w:rPr>
                    <w:t xml:space="preserve">י חברים </w:t>
                  </w:r>
                  <w:r>
                    <w:rPr>
                      <w:rFonts w:cs="Miriam"/>
                      <w:szCs w:val="18"/>
                      <w:rtl/>
                    </w:rPr>
                    <w:t>ל</w:t>
                  </w:r>
                  <w:r>
                    <w:rPr>
                      <w:rFonts w:cs="Miriam" w:hint="cs"/>
                      <w:szCs w:val="18"/>
                      <w:rtl/>
                    </w:rPr>
                    <w:t>רשימה זוכה</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217.</w:t>
      </w:r>
      <w:r>
        <w:rPr>
          <w:rStyle w:val="big-number"/>
          <w:rtl/>
        </w:rPr>
        <w:tab/>
      </w:r>
      <w:r>
        <w:rPr>
          <w:rStyle w:val="default"/>
          <w:rFonts w:cs="FrankRuehl"/>
          <w:rtl/>
        </w:rPr>
        <w:t>ז</w:t>
      </w:r>
      <w:r>
        <w:rPr>
          <w:rStyle w:val="default"/>
          <w:rFonts w:cs="FrankRuehl" w:hint="cs"/>
          <w:rtl/>
        </w:rPr>
        <w:t>כתה רשימת מועמדים במספר חברים במוסד העומד לבחירה העולה על מספר המועמדים הרשומים בה, ימנה השר את החברים החסרים מבין אנשים הזכאים להיבחר כחברי המוסד האמור, על פי הצעת ארגון הציבור שמטעמו הוגשה רשימת המועמדי</w:t>
      </w:r>
      <w:r>
        <w:rPr>
          <w:rStyle w:val="default"/>
          <w:rFonts w:cs="FrankRuehl"/>
          <w:rtl/>
        </w:rPr>
        <w:t>ם</w:t>
      </w:r>
      <w:r>
        <w:rPr>
          <w:rStyle w:val="default"/>
          <w:rFonts w:cs="FrankRuehl" w:hint="cs"/>
          <w:rtl/>
        </w:rPr>
        <w:t>, ואם אין, לדעת השר, ארגון כזה, ייעשה המינוי בהתחשב ברצונם של אותם אנשים שהשר רואה אותם כנציגיו של הארגון האמור.</w:t>
      </w:r>
    </w:p>
    <w:p w:rsidR="007C31C3" w:rsidRPr="00016ED6" w:rsidRDefault="007C31C3" w:rsidP="007C31C3">
      <w:pPr>
        <w:pStyle w:val="P00"/>
        <w:spacing w:before="0"/>
        <w:ind w:left="0" w:right="1134"/>
        <w:rPr>
          <w:rStyle w:val="default"/>
          <w:rFonts w:cs="FrankRuehl" w:hint="cs"/>
          <w:vanish/>
          <w:color w:val="FF0000"/>
          <w:szCs w:val="20"/>
          <w:shd w:val="clear" w:color="auto" w:fill="FFFF99"/>
          <w:rtl/>
        </w:rPr>
      </w:pPr>
      <w:bookmarkStart w:id="584" w:name="Rov735"/>
      <w:r w:rsidRPr="00016ED6">
        <w:rPr>
          <w:rStyle w:val="default"/>
          <w:rFonts w:cs="FrankRuehl" w:hint="cs"/>
          <w:vanish/>
          <w:color w:val="FF0000"/>
          <w:szCs w:val="20"/>
          <w:shd w:val="clear" w:color="auto" w:fill="FFFF99"/>
          <w:rtl/>
        </w:rPr>
        <w:t>מיום 5.8.1997</w:t>
      </w:r>
    </w:p>
    <w:p w:rsidR="007C31C3" w:rsidRPr="00016ED6" w:rsidRDefault="007C31C3" w:rsidP="007C31C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C31C3" w:rsidRPr="00016ED6" w:rsidRDefault="007C31C3" w:rsidP="007C31C3">
      <w:pPr>
        <w:pStyle w:val="P00"/>
        <w:spacing w:before="0"/>
        <w:ind w:left="0" w:right="1134"/>
        <w:rPr>
          <w:rStyle w:val="default"/>
          <w:rFonts w:cs="FrankRuehl" w:hint="cs"/>
          <w:vanish/>
          <w:szCs w:val="20"/>
          <w:shd w:val="clear" w:color="auto" w:fill="FFFF99"/>
          <w:rtl/>
        </w:rPr>
      </w:pPr>
      <w:hyperlink r:id="rId60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1024</w:t>
      </w:r>
    </w:p>
    <w:p w:rsidR="007C31C3" w:rsidRPr="007C31C3" w:rsidRDefault="007C31C3" w:rsidP="007C31C3">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217</w:t>
      </w:r>
      <w:bookmarkEnd w:id="584"/>
    </w:p>
    <w:p w:rsidR="00473119" w:rsidRDefault="00473119">
      <w:pPr>
        <w:pStyle w:val="P00"/>
        <w:spacing w:before="72"/>
        <w:ind w:left="0" w:right="1134"/>
        <w:rPr>
          <w:rStyle w:val="default"/>
          <w:rFonts w:cs="FrankRuehl"/>
          <w:rtl/>
        </w:rPr>
      </w:pPr>
      <w:bookmarkStart w:id="585" w:name="Seif148"/>
      <w:bookmarkEnd w:id="585"/>
      <w:r>
        <w:rPr>
          <w:lang w:val="he-IL"/>
        </w:rPr>
        <w:pict>
          <v:rect id="_x0000_s2370" style="position:absolute;left:0;text-align:left;margin-left:464.5pt;margin-top:8.05pt;width:75.05pt;height:34.6pt;z-index:2514739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רסום תוצאות הבחירות</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יאוחר מ-7 ימים מיום שנבחרו או שנתמנו ראש המועצה וחברי המו</w:t>
      </w:r>
      <w:r>
        <w:rPr>
          <w:rStyle w:val="default"/>
          <w:rFonts w:cs="FrankRuehl"/>
          <w:rtl/>
        </w:rPr>
        <w:t>ע</w:t>
      </w:r>
      <w:r>
        <w:rPr>
          <w:rStyle w:val="default"/>
          <w:rFonts w:cs="FrankRuehl" w:hint="cs"/>
          <w:rtl/>
        </w:rPr>
        <w:t>צה מטעם כל האזורים שבתחום המועצה האזורית, יפרסם מנהל הבחירות במשרד המועצה ובתחומי האזורים הודעה על תוצאות הבחירות לראשות המועצה ולמועצה שיצוינו בה הצעות המועמדים ורשימות המועמדים שאושרו, תוך פירוט שמות המועמדים בכל הצעה ורשימה ומענם, שם המועמד שנבחר לראש</w:t>
      </w:r>
      <w:r>
        <w:rPr>
          <w:rStyle w:val="default"/>
          <w:rFonts w:cs="FrankRuehl"/>
          <w:rtl/>
        </w:rPr>
        <w:t xml:space="preserve"> ה</w:t>
      </w:r>
      <w:r>
        <w:rPr>
          <w:rStyle w:val="default"/>
          <w:rFonts w:cs="FrankRuehl" w:hint="cs"/>
          <w:rtl/>
        </w:rPr>
        <w:t>מועצה ושמות המועמדים שנבחרו מטעם כל רשימה כנציגי האזור במועצה; בהודעה האמורה יפורטו גם נתונים לענין ההצבעה לראשות המועצה ולמועצה, בכל אזור, בכל אחת מן הקלפיות שהוצבו בו, כמפורט להלן:</w:t>
      </w:r>
    </w:p>
    <w:p w:rsidR="00473119" w:rsidRDefault="00473119" w:rsidP="00AE0E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הבוחרים לפי הרשום בפנקס או ברשימת</w:t>
      </w:r>
      <w:r>
        <w:rPr>
          <w:rStyle w:val="default"/>
          <w:rFonts w:cs="FrankRuehl"/>
          <w:rtl/>
        </w:rPr>
        <w:t xml:space="preserve"> </w:t>
      </w:r>
      <w:r>
        <w:rPr>
          <w:rStyle w:val="default"/>
          <w:rFonts w:cs="FrankRuehl" w:hint="cs"/>
          <w:rtl/>
        </w:rPr>
        <w:t>הבוחרים;</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הבוחרים שה</w:t>
      </w:r>
      <w:r>
        <w:rPr>
          <w:rStyle w:val="default"/>
          <w:rFonts w:cs="FrankRuehl"/>
          <w:rtl/>
        </w:rPr>
        <w:t>צ</w:t>
      </w:r>
      <w:r>
        <w:rPr>
          <w:rStyle w:val="default"/>
          <w:rFonts w:cs="FrankRuehl" w:hint="cs"/>
          <w:rtl/>
        </w:rPr>
        <w:t>ביעו;</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הקולות הכשרים שניתנו לכל הצעת מועמד ולכל רשימת מועמדים;</w:t>
      </w:r>
    </w:p>
    <w:p w:rsidR="00473119" w:rsidRDefault="00473119">
      <w:pPr>
        <w:pStyle w:val="P22"/>
        <w:spacing w:before="72"/>
        <w:ind w:left="1021" w:right="1134"/>
        <w:rPr>
          <w:rStyle w:val="default"/>
          <w:rFonts w:cs="FrankRuehl"/>
          <w:rtl/>
        </w:rPr>
      </w:pPr>
      <w:r>
        <w:rPr>
          <w:lang w:val="he-IL"/>
        </w:rPr>
        <w:pict>
          <v:rect id="_x0000_s2371" style="position:absolute;left:0;text-align:left;margin-left:464.5pt;margin-top:8.05pt;width:75.05pt;height:8pt;z-index:251474944" o:allowincell="f" filled="f" stroked="f" strokecolor="lime" strokeweight=".25pt">
            <v:textbox inset="0,0,0,0">
              <w:txbxContent>
                <w:p w:rsidR="007E53B6" w:rsidRDefault="007E53B6" w:rsidP="007C31C3">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default"/>
          <w:rFonts w:cs="FrankRuehl"/>
          <w:rtl/>
        </w:rPr>
        <w:t>(4)</w:t>
      </w:r>
      <w:r>
        <w:rPr>
          <w:rStyle w:val="default"/>
          <w:rFonts w:cs="FrankRuehl"/>
          <w:rtl/>
        </w:rPr>
        <w:tab/>
      </w:r>
      <w:r>
        <w:rPr>
          <w:rStyle w:val="default"/>
          <w:rFonts w:cs="FrankRuehl" w:hint="cs"/>
          <w:rtl/>
        </w:rPr>
        <w:t>סך כל הקולות הפסולים שניתנו לכל הצעות המועמדים ורשימות המועמדים;</w:t>
      </w:r>
    </w:p>
    <w:p w:rsidR="00473119" w:rsidRDefault="00473119">
      <w:pPr>
        <w:pStyle w:val="P22"/>
        <w:spacing w:before="72"/>
        <w:ind w:left="1021" w:right="1134"/>
        <w:rPr>
          <w:rStyle w:val="default"/>
          <w:rFonts w:cs="FrankRuehl"/>
          <w:rtl/>
        </w:rPr>
      </w:pPr>
      <w:r>
        <w:rPr>
          <w:rStyle w:val="default"/>
          <w:rFonts w:cs="FrankRuehl"/>
          <w:rtl/>
        </w:rPr>
        <w:t>כ</w:t>
      </w:r>
      <w:r>
        <w:rPr>
          <w:rStyle w:val="default"/>
          <w:rFonts w:cs="FrankRuehl" w:hint="cs"/>
          <w:rtl/>
        </w:rPr>
        <w:t>ן יפורטו בהודעה, לגבי ההצבעה לראשות המועצה, סך כל הנתונים האמורים בפסקאות (1) עד (4), בכל האזורים.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הכריז מנהל הבחירות, ביום הבחירות, על בחירת ראש מועצה או על בחירת נציגי אזור במועצה כאמור בסעיפים 168 ו-169, יפרט מנהל הבחירות בהודעה האמורה בסעיף קטן (א), את שמות המועמדים שהוכרז על בחירתם ומענם ואת הסיבה להכרזה.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מינה השר חבר מועצה מטעם אזור כאמ</w:t>
      </w:r>
      <w:r>
        <w:rPr>
          <w:rStyle w:val="default"/>
          <w:rFonts w:cs="FrankRuehl"/>
          <w:rtl/>
        </w:rPr>
        <w:t>ו</w:t>
      </w:r>
      <w:r>
        <w:rPr>
          <w:rStyle w:val="default"/>
          <w:rFonts w:cs="FrankRuehl" w:hint="cs"/>
          <w:rtl/>
        </w:rPr>
        <w:t>ר בסעיף 170, יפרט מנהל הבחירות בהודעה האמורה בסעיף קטן (א), את שם האדם שמונה ומענו ואת הסיבה לכך שלא קוימו באזור האמור בחירות בקלפי למועצה.</w:t>
      </w:r>
    </w:p>
    <w:p w:rsidR="00473119" w:rsidRDefault="00473119">
      <w:pPr>
        <w:pStyle w:val="P00"/>
        <w:spacing w:before="72"/>
        <w:ind w:left="0" w:right="1134"/>
        <w:rPr>
          <w:rStyle w:val="default"/>
          <w:rFonts w:cs="FrankRuehl"/>
          <w:rtl/>
        </w:rPr>
      </w:pPr>
      <w:r>
        <w:rPr>
          <w:lang w:val="he-IL"/>
        </w:rPr>
        <w:pict>
          <v:rect id="_x0000_s2372" style="position:absolute;left:0;text-align:left;margin-left:464.5pt;margin-top:8.05pt;width:75.05pt;height:8pt;z-index:251475968" o:allowincell="f" filled="f" stroked="f" strokecolor="lime" strokeweight=".25pt">
            <v:textbox inset="0,0,0,0">
              <w:txbxContent>
                <w:p w:rsidR="007E53B6" w:rsidRDefault="007E53B6" w:rsidP="007C31C3">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התקיימו בחירות חוזרות לראשות מועצה, ייכללו בהודעה שיפרסם מנהל הבחירות הפרטים האמורים בסעיף קטן</w:t>
      </w:r>
      <w:r>
        <w:rPr>
          <w:rStyle w:val="default"/>
          <w:rFonts w:cs="FrankRuehl"/>
          <w:rtl/>
        </w:rPr>
        <w:t xml:space="preserve"> (</w:t>
      </w:r>
      <w:r>
        <w:rPr>
          <w:rStyle w:val="default"/>
          <w:rFonts w:cs="FrankRuehl" w:hint="cs"/>
          <w:rtl/>
        </w:rPr>
        <w:t>א), לגבי הבחירות הראשונות והחוזרות; נערכה בבחירות החוזרות הצבעה בעד ונגד מועמד יחיד כאמור בסעיף 211(א), יפרט מנהל הבחירות בהודעתו את מספר הקולות הכשרים שהצביעו בעד המועמד ומספר הקולות הכשרים שהצביעו נגדו וכן את מספר הקולות הפסולים.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נבחר ראש מועצה</w:t>
      </w:r>
      <w:r>
        <w:rPr>
          <w:rStyle w:val="default"/>
          <w:rFonts w:cs="FrankRuehl"/>
          <w:rtl/>
        </w:rPr>
        <w:t xml:space="preserve"> </w:t>
      </w:r>
      <w:r>
        <w:rPr>
          <w:rStyle w:val="default"/>
          <w:rFonts w:cs="FrankRuehl" w:hint="cs"/>
          <w:rtl/>
        </w:rPr>
        <w:t>בבחירות בקלפי או בהכרזה, והמועצה היא שצריכה לבחור ראש מועצה לפי סעיף 6ח לחוק בחירת ראש המועצה, תפורסם ההודעה האמורה בסעיף קטן (א), לגבי תוצאות הבחירות למועצה בלבד.</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יאוחר מ-7 ימים מיום הבחירות, יפרסם מנהל הבחירות במשרד המ</w:t>
      </w:r>
      <w:r>
        <w:rPr>
          <w:rStyle w:val="default"/>
          <w:rFonts w:cs="FrankRuehl"/>
          <w:rtl/>
        </w:rPr>
        <w:t>ו</w:t>
      </w:r>
      <w:r>
        <w:rPr>
          <w:rStyle w:val="default"/>
          <w:rFonts w:cs="FrankRuehl" w:hint="cs"/>
          <w:rtl/>
        </w:rPr>
        <w:t>עצה ובתחום כל ישוב הודעה על תוצאות הבחירות לועד המקומי או לנציגות בישוב, שיצוינו בה רשימות המועמדים שאושרו, תוך פירוט שמות המועמדים בכל רשימה ומענם ושמות המועמדים שנבחרו מטעם כל רשימה; בהודעה האמורה יפורטו גם נתונים של ההצבעה בכל אחת מן הקלפיות שהוצבו בי</w:t>
      </w:r>
      <w:r>
        <w:rPr>
          <w:rStyle w:val="default"/>
          <w:rFonts w:cs="FrankRuehl"/>
          <w:rtl/>
        </w:rPr>
        <w:t>שו</w:t>
      </w:r>
      <w:r>
        <w:rPr>
          <w:rStyle w:val="default"/>
          <w:rFonts w:cs="FrankRuehl" w:hint="cs"/>
          <w:rtl/>
        </w:rPr>
        <w:t>ב, כמפורט להלן:</w:t>
      </w:r>
    </w:p>
    <w:p w:rsidR="00473119" w:rsidRDefault="00473119" w:rsidP="00AE0E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הבוחרים לפי הרשום בפנקס או ברשימת</w:t>
      </w:r>
      <w:r>
        <w:rPr>
          <w:rStyle w:val="default"/>
          <w:rFonts w:cs="FrankRuehl"/>
          <w:rtl/>
        </w:rPr>
        <w:t xml:space="preserve"> </w:t>
      </w:r>
      <w:r>
        <w:rPr>
          <w:rStyle w:val="default"/>
          <w:rFonts w:cs="FrankRuehl" w:hint="cs"/>
          <w:rtl/>
        </w:rPr>
        <w:t>הבוחרים;</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הבוחרים שהצביעו;</w:t>
      </w:r>
    </w:p>
    <w:p w:rsidR="00473119" w:rsidRDefault="00473119">
      <w:pPr>
        <w:pStyle w:val="P22"/>
        <w:spacing w:before="72"/>
        <w:ind w:left="1021" w:right="1134"/>
        <w:rPr>
          <w:rStyle w:val="default"/>
          <w:rFonts w:cs="FrankRuehl"/>
          <w:rtl/>
        </w:rPr>
      </w:pPr>
      <w:r>
        <w:rPr>
          <w:lang w:val="he-IL"/>
        </w:rPr>
        <w:pict>
          <v:rect id="_x0000_s2373" style="position:absolute;left:0;text-align:left;margin-left:464.5pt;margin-top:8.05pt;width:75.05pt;height:8pt;z-index:251476992" o:allowincell="f" filled="f" stroked="f" strokecolor="lime" strokeweight=".25pt">
            <v:textbox inset="0,0,0,0">
              <w:txbxContent>
                <w:p w:rsidR="007E53B6" w:rsidRDefault="007E53B6" w:rsidP="007C31C3">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default"/>
          <w:rFonts w:cs="FrankRuehl"/>
          <w:rtl/>
        </w:rPr>
        <w:t>(3)</w:t>
      </w:r>
      <w:r>
        <w:rPr>
          <w:rStyle w:val="default"/>
          <w:rFonts w:cs="FrankRuehl"/>
          <w:rtl/>
        </w:rPr>
        <w:tab/>
      </w:r>
      <w:r>
        <w:rPr>
          <w:rStyle w:val="default"/>
          <w:rFonts w:cs="FrankRuehl" w:hint="cs"/>
          <w:rtl/>
        </w:rPr>
        <w:t>מספר הקולות הכשרים שניתנו לכל רשימת מועמדים;</w:t>
      </w:r>
    </w:p>
    <w:p w:rsidR="00473119" w:rsidRDefault="00473119">
      <w:pPr>
        <w:pStyle w:val="P22"/>
        <w:spacing w:before="72"/>
        <w:ind w:left="1021" w:right="1134"/>
        <w:rPr>
          <w:rStyle w:val="default"/>
          <w:rFonts w:cs="FrankRuehl"/>
          <w:rtl/>
        </w:rPr>
      </w:pPr>
      <w:r>
        <w:rPr>
          <w:lang w:val="he-IL"/>
        </w:rPr>
        <w:pict>
          <v:rect id="_x0000_s2374" style="position:absolute;left:0;text-align:left;margin-left:464.5pt;margin-top:8.05pt;width:75.05pt;height:8pt;z-index:251478016" o:allowincell="f" filled="f" stroked="f" strokecolor="lime" strokeweight=".25pt">
            <v:textbox inset="0,0,0,0">
              <w:txbxContent>
                <w:p w:rsidR="007E53B6" w:rsidRDefault="007E53B6" w:rsidP="007C31C3">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Pr>
          <w:rStyle w:val="default"/>
          <w:rFonts w:cs="FrankRuehl"/>
          <w:rtl/>
        </w:rPr>
        <w:t>(4)</w:t>
      </w:r>
      <w:r>
        <w:rPr>
          <w:rStyle w:val="default"/>
          <w:rFonts w:cs="FrankRuehl"/>
          <w:rtl/>
        </w:rPr>
        <w:tab/>
      </w:r>
      <w:r>
        <w:rPr>
          <w:rStyle w:val="default"/>
          <w:rFonts w:cs="FrankRuehl" w:hint="cs"/>
          <w:rtl/>
        </w:rPr>
        <w:t>מספר הקולות הפסולים שניתנו לכל רשימות המועמדים.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הכריז מנהל הבחירות, ב</w:t>
      </w:r>
      <w:r>
        <w:rPr>
          <w:rStyle w:val="default"/>
          <w:rFonts w:cs="FrankRuehl"/>
          <w:rtl/>
        </w:rPr>
        <w:t>י</w:t>
      </w:r>
      <w:r>
        <w:rPr>
          <w:rStyle w:val="default"/>
          <w:rFonts w:cs="FrankRuehl" w:hint="cs"/>
          <w:rtl/>
        </w:rPr>
        <w:t>ום הבחירות, על בחירת חברי ועד מקומי או נציגות כאמור בסעיף 171, יפרט מנהל הבחירות בהודעה האמורה בסעיף קטן (ו), את שמות המועמדים שהוכרז על בחירתם ומענם ואת הסיבה להכרזה.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מינה השר חברי ועד מקומי כאמור בסעיף 172, יפרט מנהל הבחירות בהודעה האמורה בסעיף קטן</w:t>
      </w:r>
      <w:r>
        <w:rPr>
          <w:rStyle w:val="default"/>
          <w:rFonts w:cs="FrankRuehl"/>
          <w:rtl/>
        </w:rPr>
        <w:t xml:space="preserve"> (</w:t>
      </w:r>
      <w:r>
        <w:rPr>
          <w:rStyle w:val="default"/>
          <w:rFonts w:cs="FrankRuehl" w:hint="cs"/>
          <w:rtl/>
        </w:rPr>
        <w:t>ו), את שמות חברי הועד שמונו ומענם ואת הסיבה לכך שלא קוימו בחירות בקלפי לועד המקומי.</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מנהל הבחירות יעביר למזכיר המועצה, העתק מכל הודעה שפרסם לפי סעיף זה.</w:t>
      </w:r>
    </w:p>
    <w:p w:rsidR="007C31C3" w:rsidRPr="00016ED6" w:rsidRDefault="007C31C3" w:rsidP="007C31C3">
      <w:pPr>
        <w:pStyle w:val="P00"/>
        <w:spacing w:before="0"/>
        <w:ind w:left="0" w:right="1134"/>
        <w:rPr>
          <w:rStyle w:val="default"/>
          <w:rFonts w:cs="FrankRuehl" w:hint="cs"/>
          <w:vanish/>
          <w:color w:val="FF0000"/>
          <w:szCs w:val="20"/>
          <w:shd w:val="clear" w:color="auto" w:fill="FFFF99"/>
          <w:rtl/>
        </w:rPr>
      </w:pPr>
      <w:bookmarkStart w:id="586" w:name="Rov736"/>
      <w:r w:rsidRPr="00016ED6">
        <w:rPr>
          <w:rStyle w:val="default"/>
          <w:rFonts w:cs="FrankRuehl" w:hint="cs"/>
          <w:vanish/>
          <w:color w:val="FF0000"/>
          <w:szCs w:val="20"/>
          <w:shd w:val="clear" w:color="auto" w:fill="FFFF99"/>
          <w:rtl/>
        </w:rPr>
        <w:t>מיום 5.8.1997</w:t>
      </w:r>
    </w:p>
    <w:p w:rsidR="007C31C3" w:rsidRPr="00016ED6" w:rsidRDefault="007C31C3" w:rsidP="007C31C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7C31C3" w:rsidRPr="00016ED6" w:rsidRDefault="007C31C3" w:rsidP="007C31C3">
      <w:pPr>
        <w:pStyle w:val="P00"/>
        <w:spacing w:before="0"/>
        <w:ind w:left="0" w:right="1134"/>
        <w:rPr>
          <w:rStyle w:val="default"/>
          <w:rFonts w:cs="FrankRuehl" w:hint="cs"/>
          <w:vanish/>
          <w:szCs w:val="20"/>
          <w:shd w:val="clear" w:color="auto" w:fill="FFFF99"/>
          <w:rtl/>
        </w:rPr>
      </w:pPr>
      <w:hyperlink r:id="rId60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1024</w:t>
      </w:r>
    </w:p>
    <w:p w:rsidR="007C31C3" w:rsidRPr="00016ED6" w:rsidRDefault="007C31C3" w:rsidP="007C31C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218</w:t>
      </w:r>
    </w:p>
    <w:p w:rsidR="00FC4CD9" w:rsidRPr="00016ED6" w:rsidRDefault="00FC4CD9" w:rsidP="00FC4CD9">
      <w:pPr>
        <w:pStyle w:val="P00"/>
        <w:spacing w:before="0"/>
        <w:ind w:left="0" w:right="1134"/>
        <w:rPr>
          <w:rStyle w:val="default"/>
          <w:rFonts w:cs="FrankRuehl" w:hint="cs"/>
          <w:vanish/>
          <w:szCs w:val="20"/>
          <w:shd w:val="clear" w:color="auto" w:fill="FFFF99"/>
          <w:rtl/>
        </w:rPr>
      </w:pPr>
    </w:p>
    <w:p w:rsidR="00FC4CD9" w:rsidRPr="00016ED6" w:rsidRDefault="00FC4CD9" w:rsidP="00FC4CD9">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10.12.1999</w:t>
      </w:r>
    </w:p>
    <w:p w:rsidR="00FC4CD9" w:rsidRPr="00016ED6" w:rsidRDefault="00FC4CD9" w:rsidP="00FC4CD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תש"ס-1999</w:t>
      </w:r>
    </w:p>
    <w:p w:rsidR="00FC4CD9" w:rsidRPr="00016ED6" w:rsidRDefault="00FC4CD9" w:rsidP="00FC4CD9">
      <w:pPr>
        <w:pStyle w:val="P00"/>
        <w:spacing w:before="0"/>
        <w:ind w:left="0" w:right="1134"/>
        <w:rPr>
          <w:rStyle w:val="default"/>
          <w:rFonts w:cs="FrankRuehl" w:hint="cs"/>
          <w:vanish/>
          <w:szCs w:val="20"/>
          <w:shd w:val="clear" w:color="auto" w:fill="FFFF99"/>
          <w:rtl/>
        </w:rPr>
      </w:pPr>
      <w:hyperlink r:id="rId605" w:history="1">
        <w:r w:rsidRPr="00016ED6">
          <w:rPr>
            <w:rStyle w:val="Hyperlink"/>
            <w:rFonts w:hint="cs"/>
            <w:vanish/>
            <w:szCs w:val="20"/>
            <w:shd w:val="clear" w:color="auto" w:fill="FFFF99"/>
            <w:rtl/>
          </w:rPr>
          <w:t>ק"ת תש"ס מס' 6005</w:t>
        </w:r>
      </w:hyperlink>
      <w:r w:rsidRPr="00016ED6">
        <w:rPr>
          <w:rStyle w:val="default"/>
          <w:rFonts w:cs="FrankRuehl" w:hint="cs"/>
          <w:vanish/>
          <w:szCs w:val="20"/>
          <w:shd w:val="clear" w:color="auto" w:fill="FFFF99"/>
          <w:rtl/>
        </w:rPr>
        <w:t xml:space="preserve"> מיום 10.11.1999 עמ' 78</w:t>
      </w:r>
    </w:p>
    <w:p w:rsidR="00FC4CD9" w:rsidRPr="00016ED6" w:rsidRDefault="00FC4CD9" w:rsidP="00FC4CD9">
      <w:pPr>
        <w:pStyle w:val="P00"/>
        <w:ind w:left="0" w:right="1134"/>
        <w:rPr>
          <w:rStyle w:val="default"/>
          <w:rFonts w:cs="FrankRuehl"/>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יאוחר מ-7 ימים מיום שנבחרו או שנתמנו ראש המועצה וחברי המו</w:t>
      </w:r>
      <w:r w:rsidRPr="00016ED6">
        <w:rPr>
          <w:rStyle w:val="default"/>
          <w:rFonts w:cs="FrankRuehl"/>
          <w:vanish/>
          <w:sz w:val="22"/>
          <w:szCs w:val="22"/>
          <w:shd w:val="clear" w:color="auto" w:fill="FFFF99"/>
          <w:rtl/>
        </w:rPr>
        <w:t>ע</w:t>
      </w:r>
      <w:r w:rsidRPr="00016ED6">
        <w:rPr>
          <w:rStyle w:val="default"/>
          <w:rFonts w:cs="FrankRuehl" w:hint="cs"/>
          <w:vanish/>
          <w:sz w:val="22"/>
          <w:szCs w:val="22"/>
          <w:shd w:val="clear" w:color="auto" w:fill="FFFF99"/>
          <w:rtl/>
        </w:rPr>
        <w:t>צה מטעם כל האזורים שבתחום המועצה האזורית, יפרסם מנהל הבחירות במשרד המועצה ובתחומי האזורים הודעה על תוצאות הבחירות לראשות המועצה ולמועצה שיצוינו בה הצעות המועמדים ורשימות המועמדים שאושרו, תוך פירוט שמות המועמדים בכל הצעה ורשימה ומענם, שם המועמד שנבחר לראש</w:t>
      </w:r>
      <w:r w:rsidRPr="00016ED6">
        <w:rPr>
          <w:rStyle w:val="default"/>
          <w:rFonts w:cs="FrankRuehl"/>
          <w:vanish/>
          <w:sz w:val="22"/>
          <w:szCs w:val="22"/>
          <w:shd w:val="clear" w:color="auto" w:fill="FFFF99"/>
          <w:rtl/>
        </w:rPr>
        <w:t xml:space="preserve"> ה</w:t>
      </w:r>
      <w:r w:rsidRPr="00016ED6">
        <w:rPr>
          <w:rStyle w:val="default"/>
          <w:rFonts w:cs="FrankRuehl" w:hint="cs"/>
          <w:vanish/>
          <w:sz w:val="22"/>
          <w:szCs w:val="22"/>
          <w:shd w:val="clear" w:color="auto" w:fill="FFFF99"/>
          <w:rtl/>
        </w:rPr>
        <w:t>מועצה ושמות המועמדים שנבחרו מטעם כל רשימה כנציגי האזור במועצה; בהודעה האמורה יפורטו גם נתונים לענין ההצבעה לראשות המועצה ולמועצה, בכל אזור, בכל אחת מן הקלפיות שהוצבו בו, כמפורט להלן:</w:t>
      </w:r>
    </w:p>
    <w:p w:rsidR="00FC4CD9" w:rsidRPr="00016ED6" w:rsidRDefault="00FC4CD9" w:rsidP="00FC4CD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הבוחרים לפי הרשום בפנקס או ברשימת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הבוחרים;</w:t>
      </w:r>
    </w:p>
    <w:p w:rsidR="00FC4CD9" w:rsidRPr="00016ED6" w:rsidRDefault="00FC4CD9" w:rsidP="00FC4CD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הבוחרים שה</w:t>
      </w:r>
      <w:r w:rsidRPr="00016ED6">
        <w:rPr>
          <w:rStyle w:val="default"/>
          <w:rFonts w:cs="FrankRuehl"/>
          <w:vanish/>
          <w:sz w:val="22"/>
          <w:szCs w:val="22"/>
          <w:shd w:val="clear" w:color="auto" w:fill="FFFF99"/>
          <w:rtl/>
        </w:rPr>
        <w:t>צ</w:t>
      </w:r>
      <w:r w:rsidRPr="00016ED6">
        <w:rPr>
          <w:rStyle w:val="default"/>
          <w:rFonts w:cs="FrankRuehl" w:hint="cs"/>
          <w:vanish/>
          <w:sz w:val="22"/>
          <w:szCs w:val="22"/>
          <w:shd w:val="clear" w:color="auto" w:fill="FFFF99"/>
          <w:rtl/>
        </w:rPr>
        <w:t>ביעו;</w:t>
      </w:r>
    </w:p>
    <w:p w:rsidR="00FC4CD9" w:rsidRPr="00016ED6" w:rsidRDefault="00FC4CD9" w:rsidP="00FC4CD9">
      <w:pPr>
        <w:pStyle w:val="P22"/>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הקולות הכשרים שניתנו לכל הצעת מועמד ולכל רשימת מועמדים;</w:t>
      </w:r>
    </w:p>
    <w:p w:rsidR="00CC7C6F" w:rsidRPr="00016ED6" w:rsidRDefault="00CC7C6F" w:rsidP="00FC4CD9">
      <w:pPr>
        <w:pStyle w:val="P22"/>
        <w:spacing w:before="0"/>
        <w:ind w:left="1021" w:right="1134"/>
        <w:rPr>
          <w:rStyle w:val="default"/>
          <w:rFonts w:cs="FrankRuehl"/>
          <w:strike/>
          <w:vanish/>
          <w:sz w:val="22"/>
          <w:szCs w:val="22"/>
          <w:shd w:val="clear" w:color="auto" w:fill="FFFF99"/>
          <w:rtl/>
        </w:rPr>
      </w:pPr>
      <w:r w:rsidRPr="00016ED6">
        <w:rPr>
          <w:rStyle w:val="default"/>
          <w:rFonts w:cs="FrankRuehl" w:hint="cs"/>
          <w:strike/>
          <w:vanish/>
          <w:sz w:val="22"/>
          <w:szCs w:val="22"/>
          <w:shd w:val="clear" w:color="auto" w:fill="FFFF99"/>
          <w:rtl/>
        </w:rPr>
        <w:t>(4)</w:t>
      </w:r>
      <w:r w:rsidRPr="00016ED6">
        <w:rPr>
          <w:rStyle w:val="default"/>
          <w:rFonts w:cs="FrankRuehl" w:hint="cs"/>
          <w:strike/>
          <w:vanish/>
          <w:sz w:val="22"/>
          <w:szCs w:val="22"/>
          <w:shd w:val="clear" w:color="auto" w:fill="FFFF99"/>
          <w:rtl/>
        </w:rPr>
        <w:tab/>
        <w:t>מספר הקולות הפסולים שניתנו לכל הצעת מועמד ולכל רשימת מועמדים;</w:t>
      </w:r>
    </w:p>
    <w:p w:rsidR="00FC4CD9" w:rsidRPr="00016ED6" w:rsidRDefault="00FC4CD9" w:rsidP="00FC4CD9">
      <w:pPr>
        <w:pStyle w:val="P22"/>
        <w:spacing w:before="0"/>
        <w:ind w:left="1021" w:right="1134"/>
        <w:rPr>
          <w:rStyle w:val="default"/>
          <w:rFonts w:cs="FrankRuehl"/>
          <w:vanish/>
          <w:sz w:val="22"/>
          <w:szCs w:val="22"/>
          <w:u w:val="single"/>
          <w:shd w:val="clear" w:color="auto" w:fill="FFFF99"/>
          <w:rtl/>
        </w:rPr>
      </w:pPr>
      <w:r w:rsidRPr="00016ED6">
        <w:rPr>
          <w:rStyle w:val="default"/>
          <w:rFonts w:cs="FrankRuehl"/>
          <w:vanish/>
          <w:sz w:val="22"/>
          <w:szCs w:val="22"/>
          <w:u w:val="single"/>
          <w:shd w:val="clear" w:color="auto" w:fill="FFFF99"/>
          <w:rtl/>
        </w:rPr>
        <w:t>(4)</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סך כל הקולות הפסולים שניתנו לכל הצעות המועמדים ורשימות המועמדים;</w:t>
      </w:r>
    </w:p>
    <w:p w:rsidR="00FC4CD9" w:rsidRPr="00016ED6" w:rsidRDefault="00FC4CD9" w:rsidP="00FC4CD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כ</w:t>
      </w:r>
      <w:r w:rsidRPr="00016ED6">
        <w:rPr>
          <w:rStyle w:val="default"/>
          <w:rFonts w:cs="FrankRuehl" w:hint="cs"/>
          <w:vanish/>
          <w:sz w:val="22"/>
          <w:szCs w:val="22"/>
          <w:shd w:val="clear" w:color="auto" w:fill="FFFF99"/>
          <w:rtl/>
        </w:rPr>
        <w:t>ן יפורטו בהודעה, לגבי ההצבעה לראשות המועצה, סך כל הנתונים האמורים בפסקאות (1) עד (4), בכל האזורים.</w:t>
      </w:r>
    </w:p>
    <w:p w:rsidR="00FC4CD9" w:rsidRPr="00016ED6" w:rsidRDefault="00FC4CD9" w:rsidP="00FC4CD9">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הכריז מנהל הבחירות, ביום הבחירות, על בחירת ראש מועצה או על בחירת נציגי אזור במועצה כאמור בסעיפים 168 ו-169, יפרט מנהל הבחירות בהודעה האמורה בסעיף קטן (א), את שמות המועמדים שהוכרז על בחירתם ומענם ואת הסיבה להכרזה.</w:t>
      </w:r>
    </w:p>
    <w:p w:rsidR="00FC4CD9" w:rsidRPr="00016ED6" w:rsidRDefault="00FC4CD9" w:rsidP="00FC4CD9">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מינה השר חבר מועצה מטעם אזור כאמ</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ר בסעיף 170, יפרט מנהל הבחירות בהודעה האמורה בסעיף קטן (א), את שם האדם שמונה ומענו ואת הסיבה לכך שלא קוימו באזור האמור בחירות בקלפי למועצה.</w:t>
      </w:r>
    </w:p>
    <w:p w:rsidR="00FC4CD9" w:rsidRPr="00016ED6" w:rsidRDefault="00FC4CD9" w:rsidP="00FC4CD9">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התקיימו בחירות חוזרות לראשות מועצה, ייכללו בהודעה שיפרסם מנהל הבחירות הפרטים האמורים בסעיף קטן</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א), לגבי הבחירות הראשונות והחוזרות; נערכה בבחירות החוזרות הצבעה בעד ונגד מועמד יחיד כאמור בסעיף 211(א), יפרט מנהל הבחירות בהודעתו את מספר הקולות הכשרים שהצביעו בעד המועמד ומספר הקולות הכשרים שהצביעו נגדו וכן את מספר הקולות הפסולים</w:t>
      </w:r>
      <w:r w:rsidR="00CC7C6F" w:rsidRPr="00016ED6">
        <w:rPr>
          <w:rStyle w:val="default"/>
          <w:rFonts w:cs="FrankRuehl" w:hint="cs"/>
          <w:vanish/>
          <w:sz w:val="22"/>
          <w:szCs w:val="22"/>
          <w:shd w:val="clear" w:color="auto" w:fill="FFFF99"/>
          <w:rtl/>
        </w:rPr>
        <w:t xml:space="preserve"> </w:t>
      </w:r>
      <w:r w:rsidR="00CC7C6F" w:rsidRPr="00016ED6">
        <w:rPr>
          <w:rStyle w:val="default"/>
          <w:rFonts w:cs="FrankRuehl" w:hint="cs"/>
          <w:strike/>
          <w:vanish/>
          <w:sz w:val="22"/>
          <w:szCs w:val="22"/>
          <w:shd w:val="clear" w:color="auto" w:fill="FFFF99"/>
          <w:rtl/>
        </w:rPr>
        <w:t>שהצביעו בעד המועמד ונגדו</w:t>
      </w:r>
      <w:r w:rsidRPr="00016ED6">
        <w:rPr>
          <w:rStyle w:val="default"/>
          <w:rFonts w:cs="FrankRuehl" w:hint="cs"/>
          <w:vanish/>
          <w:sz w:val="22"/>
          <w:szCs w:val="22"/>
          <w:shd w:val="clear" w:color="auto" w:fill="FFFF99"/>
          <w:rtl/>
        </w:rPr>
        <w:t>.</w:t>
      </w:r>
    </w:p>
    <w:p w:rsidR="00FC4CD9" w:rsidRPr="00016ED6" w:rsidRDefault="00FC4CD9" w:rsidP="00FC4CD9">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נבחר ראש מועצה</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בבחירות בקלפי או בהכרזה, והמועצה היא שצריכה לבחור ראש מועצה לפי סעיף 6ח לחוק בחירת ראש המועצה, תפורסם ההודעה האמורה בסעיף קטן (א), לגבי תוצאות הבחירות למועצה בלבד.</w:t>
      </w:r>
    </w:p>
    <w:p w:rsidR="00FC4CD9" w:rsidRPr="00016ED6" w:rsidRDefault="00FC4CD9" w:rsidP="00FC4CD9">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ו)</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לא יאוחר מ-7 ימים מיום הבחירות, יפרסם מנהל הבחירות במשרד המ</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עצה ובתחום כל ישוב הודעה על תוצאות הבחירות לועד המקומי או לנציגות בישוב, שיצוינו בה רשימות המועמדים שאושרו, תוך פירוט שמות המועמדים בכל רשימה ומענם ושמות המועמדים שנבחרו מטעם כל רשימה; בהודעה האמורה יפורטו גם נתונים של ההצבעה בכל אחת מן הקלפיות שהוצבו בי</w:t>
      </w:r>
      <w:r w:rsidRPr="00016ED6">
        <w:rPr>
          <w:rStyle w:val="default"/>
          <w:rFonts w:cs="FrankRuehl"/>
          <w:vanish/>
          <w:sz w:val="22"/>
          <w:szCs w:val="22"/>
          <w:shd w:val="clear" w:color="auto" w:fill="FFFF99"/>
          <w:rtl/>
        </w:rPr>
        <w:t>שו</w:t>
      </w:r>
      <w:r w:rsidRPr="00016ED6">
        <w:rPr>
          <w:rStyle w:val="default"/>
          <w:rFonts w:cs="FrankRuehl" w:hint="cs"/>
          <w:vanish/>
          <w:sz w:val="22"/>
          <w:szCs w:val="22"/>
          <w:shd w:val="clear" w:color="auto" w:fill="FFFF99"/>
          <w:rtl/>
        </w:rPr>
        <w:t>ב, כמפורט להלן:</w:t>
      </w:r>
    </w:p>
    <w:p w:rsidR="00FC4CD9" w:rsidRPr="00016ED6" w:rsidRDefault="00FC4CD9" w:rsidP="00FC4CD9">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הבוחרים לפי הרשום בפנקס או ברשימת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הבוחרים;</w:t>
      </w:r>
    </w:p>
    <w:p w:rsidR="00FC4CD9" w:rsidRPr="00016ED6" w:rsidRDefault="00FC4CD9" w:rsidP="00FC4CD9">
      <w:pPr>
        <w:pStyle w:val="P22"/>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מספר הבוחרים שהצביעו;</w:t>
      </w:r>
    </w:p>
    <w:p w:rsidR="00CC7C6F" w:rsidRPr="00016ED6" w:rsidRDefault="00CC7C6F" w:rsidP="00FC4CD9">
      <w:pPr>
        <w:pStyle w:val="P22"/>
        <w:spacing w:before="0"/>
        <w:ind w:left="1021"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(3)</w:t>
      </w:r>
      <w:r w:rsidRPr="00016ED6">
        <w:rPr>
          <w:rStyle w:val="default"/>
          <w:rFonts w:cs="FrankRuehl" w:hint="cs"/>
          <w:strike/>
          <w:vanish/>
          <w:sz w:val="22"/>
          <w:szCs w:val="22"/>
          <w:shd w:val="clear" w:color="auto" w:fill="FFFF99"/>
          <w:rtl/>
        </w:rPr>
        <w:tab/>
        <w:t>מספר הקולות הכשרים ומספר הקולות הפסולים שניתנו לכל רשימה.</w:t>
      </w:r>
    </w:p>
    <w:p w:rsidR="00FC4CD9" w:rsidRPr="00016ED6" w:rsidRDefault="00FC4CD9" w:rsidP="00FC4CD9">
      <w:pPr>
        <w:pStyle w:val="P22"/>
        <w:spacing w:before="0"/>
        <w:ind w:left="1021" w:right="1134"/>
        <w:rPr>
          <w:rStyle w:val="default"/>
          <w:rFonts w:cs="FrankRuehl"/>
          <w:vanish/>
          <w:sz w:val="22"/>
          <w:szCs w:val="22"/>
          <w:u w:val="single"/>
          <w:shd w:val="clear" w:color="auto" w:fill="FFFF99"/>
          <w:rtl/>
        </w:rPr>
      </w:pPr>
      <w:r w:rsidRPr="00016ED6">
        <w:rPr>
          <w:rStyle w:val="default"/>
          <w:rFonts w:cs="FrankRuehl"/>
          <w:vanish/>
          <w:sz w:val="22"/>
          <w:szCs w:val="22"/>
          <w:u w:val="single"/>
          <w:shd w:val="clear" w:color="auto" w:fill="FFFF99"/>
          <w:rtl/>
        </w:rPr>
        <w:t>(3)</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מספר הקולות הכשרים שניתנו לכל רשימת מועמדים;</w:t>
      </w:r>
    </w:p>
    <w:p w:rsidR="00FC4CD9" w:rsidRPr="00CC7C6F" w:rsidRDefault="00FC4CD9" w:rsidP="00CC7C6F">
      <w:pPr>
        <w:pStyle w:val="P22"/>
        <w:spacing w:before="0"/>
        <w:ind w:left="1021" w:right="1134"/>
        <w:rPr>
          <w:rStyle w:val="default"/>
          <w:rFonts w:cs="FrankRuehl"/>
          <w:sz w:val="2"/>
          <w:szCs w:val="2"/>
          <w:rtl/>
        </w:rPr>
      </w:pPr>
      <w:r w:rsidRPr="00016ED6">
        <w:rPr>
          <w:rStyle w:val="default"/>
          <w:rFonts w:cs="FrankRuehl"/>
          <w:vanish/>
          <w:sz w:val="22"/>
          <w:szCs w:val="22"/>
          <w:u w:val="single"/>
          <w:shd w:val="clear" w:color="auto" w:fill="FFFF99"/>
          <w:rtl/>
        </w:rPr>
        <w:t>(4)</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מספר הקולות הפסולים שניתנו לכל רשימות המועמדים.</w:t>
      </w:r>
      <w:bookmarkEnd w:id="586"/>
    </w:p>
    <w:p w:rsidR="00473119" w:rsidRDefault="00473119">
      <w:pPr>
        <w:pStyle w:val="P00"/>
        <w:spacing w:before="72"/>
        <w:ind w:left="0" w:right="1134"/>
        <w:rPr>
          <w:rStyle w:val="default"/>
          <w:rFonts w:cs="FrankRuehl"/>
          <w:rtl/>
        </w:rPr>
      </w:pPr>
      <w:bookmarkStart w:id="587" w:name="Seif149"/>
      <w:bookmarkEnd w:id="587"/>
      <w:r>
        <w:rPr>
          <w:lang w:val="he-IL"/>
        </w:rPr>
        <w:pict>
          <v:rect id="_x0000_s2375" style="position:absolute;left:0;text-align:left;margin-left:464.5pt;margin-top:8.05pt;width:75.05pt;height:25.15pt;z-index:251479040"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פ</w:t>
                  </w:r>
                  <w:r>
                    <w:rPr>
                      <w:rFonts w:cs="Miriam" w:hint="cs"/>
                      <w:szCs w:val="18"/>
                      <w:rtl/>
                    </w:rPr>
                    <w:t>רסום ברשומות</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219.</w:t>
      </w:r>
      <w:r>
        <w:rPr>
          <w:rStyle w:val="big-number"/>
          <w:rtl/>
        </w:rPr>
        <w:tab/>
      </w:r>
      <w:r w:rsidR="00374FCF">
        <w:rPr>
          <w:rStyle w:val="default"/>
          <w:rFonts w:cs="FrankRuehl" w:hint="cs"/>
          <w:rtl/>
        </w:rPr>
        <w:t>(א)</w:t>
      </w:r>
      <w:r w:rsidR="00374FCF">
        <w:rPr>
          <w:rStyle w:val="default"/>
          <w:rFonts w:cs="FrankRuehl"/>
          <w:rtl/>
        </w:rPr>
        <w:tab/>
      </w:r>
      <w:r w:rsidR="00374FCF">
        <w:rPr>
          <w:rStyle w:val="default"/>
          <w:rFonts w:cs="FrankRuehl" w:hint="cs"/>
          <w:rtl/>
        </w:rPr>
        <w:t>מיד לאחר פרסום הודעה כאמור בסעיף 218(א), ימסור מנהל הבחירות לפרסום ברשומות הודעה על תוצאות הבחירות שתפרט את:</w:t>
      </w:r>
    </w:p>
    <w:p w:rsidR="00374FCF" w:rsidRDefault="00374FCF" w:rsidP="00374FC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המועמד שנבחר לראש המועצה ומועד תחילת כהונתו;</w:t>
      </w:r>
    </w:p>
    <w:p w:rsidR="00374FCF" w:rsidRDefault="00374FCF" w:rsidP="00374FC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שמות האנשים שנבחרו חברי מועצה מכל רשימה ומכל אזור במועצה.</w:t>
      </w:r>
    </w:p>
    <w:p w:rsidR="00374FCF" w:rsidRDefault="00374F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להוראות סימן ט', תהיה הודעה לפי סעיף קטן (א) ראיה חותכת לתוצאות הבחירות לראשות המועצה ולמועצה ולבחירת האנשים הנזכרים בהודעה.</w:t>
      </w:r>
    </w:p>
    <w:p w:rsidR="00CC7C6F" w:rsidRPr="00016ED6" w:rsidRDefault="00CC7C6F" w:rsidP="00CC7C6F">
      <w:pPr>
        <w:pStyle w:val="P00"/>
        <w:spacing w:before="0"/>
        <w:ind w:left="0" w:right="1134"/>
        <w:rPr>
          <w:rStyle w:val="default"/>
          <w:rFonts w:cs="FrankRuehl" w:hint="cs"/>
          <w:vanish/>
          <w:color w:val="FF0000"/>
          <w:szCs w:val="20"/>
          <w:shd w:val="clear" w:color="auto" w:fill="FFFF99"/>
          <w:rtl/>
        </w:rPr>
      </w:pPr>
      <w:bookmarkStart w:id="588" w:name="Rov858"/>
      <w:r w:rsidRPr="00016ED6">
        <w:rPr>
          <w:rStyle w:val="default"/>
          <w:rFonts w:cs="FrankRuehl" w:hint="cs"/>
          <w:vanish/>
          <w:color w:val="FF0000"/>
          <w:szCs w:val="20"/>
          <w:shd w:val="clear" w:color="auto" w:fill="FFFF99"/>
          <w:rtl/>
        </w:rPr>
        <w:t>מיום 5.8.1997</w:t>
      </w:r>
    </w:p>
    <w:p w:rsidR="00CC7C6F" w:rsidRPr="00016ED6" w:rsidRDefault="00CC7C6F" w:rsidP="00CC7C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C7C6F" w:rsidRPr="00016ED6" w:rsidRDefault="00CC7C6F" w:rsidP="00CC7C6F">
      <w:pPr>
        <w:pStyle w:val="P00"/>
        <w:spacing w:before="0"/>
        <w:ind w:left="0" w:right="1134"/>
        <w:rPr>
          <w:rStyle w:val="default"/>
          <w:rFonts w:cs="FrankRuehl" w:hint="cs"/>
          <w:vanish/>
          <w:szCs w:val="20"/>
          <w:shd w:val="clear" w:color="auto" w:fill="FFFF99"/>
          <w:rtl/>
        </w:rPr>
      </w:pPr>
      <w:hyperlink r:id="rId60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1025</w:t>
      </w:r>
    </w:p>
    <w:p w:rsidR="00CC7C6F" w:rsidRPr="00016ED6" w:rsidRDefault="00CC7C6F" w:rsidP="00CC7C6F">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219</w:t>
      </w:r>
    </w:p>
    <w:p w:rsidR="00374FCF" w:rsidRPr="00016ED6" w:rsidRDefault="00374FCF" w:rsidP="00374FCF">
      <w:pPr>
        <w:pStyle w:val="P00"/>
        <w:spacing w:before="0"/>
        <w:ind w:left="0" w:right="1134"/>
        <w:rPr>
          <w:rFonts w:ascii="FrankRuehl" w:hAnsi="FrankRuehl"/>
          <w:vanish/>
          <w:szCs w:val="20"/>
          <w:shd w:val="clear" w:color="auto" w:fill="FFFF99"/>
          <w:rtl/>
        </w:rPr>
      </w:pPr>
    </w:p>
    <w:p w:rsidR="00374FCF" w:rsidRPr="00016ED6" w:rsidRDefault="00374FCF" w:rsidP="00374FCF">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374FCF" w:rsidRPr="00016ED6" w:rsidRDefault="00374FCF" w:rsidP="00374FCF">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374FCF" w:rsidRPr="00016ED6" w:rsidRDefault="00374FCF" w:rsidP="00374FCF">
      <w:pPr>
        <w:pStyle w:val="P00"/>
        <w:spacing w:before="0"/>
        <w:ind w:left="0" w:right="1134"/>
        <w:rPr>
          <w:rFonts w:ascii="FrankRuehl" w:hAnsi="FrankRuehl"/>
          <w:vanish/>
          <w:szCs w:val="20"/>
          <w:shd w:val="clear" w:color="auto" w:fill="FFFF99"/>
          <w:rtl/>
        </w:rPr>
      </w:pPr>
      <w:hyperlink r:id="rId607"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4</w:t>
      </w:r>
    </w:p>
    <w:p w:rsidR="00374FCF" w:rsidRPr="00016ED6" w:rsidRDefault="00374FCF" w:rsidP="00374FCF">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החלפת סעיף 219</w:t>
      </w:r>
    </w:p>
    <w:p w:rsidR="00374FCF" w:rsidRPr="00016ED6" w:rsidRDefault="00374FCF" w:rsidP="00374FCF">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374FCF" w:rsidRPr="00016ED6" w:rsidRDefault="00374FCF" w:rsidP="00374FCF">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פרסום ברשומות</w:t>
      </w:r>
    </w:p>
    <w:p w:rsidR="00374FCF" w:rsidRPr="00374FCF" w:rsidRDefault="00374FCF" w:rsidP="00374FCF">
      <w:pPr>
        <w:pStyle w:val="P00"/>
        <w:spacing w:before="0"/>
        <w:ind w:left="0" w:right="1134"/>
        <w:rPr>
          <w:rStyle w:val="default"/>
          <w:rFonts w:cs="FrankRuehl" w:hint="cs"/>
          <w:strike/>
          <w:sz w:val="2"/>
          <w:szCs w:val="2"/>
          <w:rtl/>
        </w:rPr>
      </w:pPr>
      <w:r w:rsidRPr="00016ED6">
        <w:rPr>
          <w:rStyle w:val="default"/>
          <w:rFonts w:cs="FrankRuehl"/>
          <w:strike/>
          <w:vanish/>
          <w:sz w:val="22"/>
          <w:szCs w:val="22"/>
          <w:shd w:val="clear" w:color="auto" w:fill="FFFF99"/>
          <w:rtl/>
        </w:rPr>
        <w:t>219.</w:t>
      </w:r>
      <w:r w:rsidRPr="00016ED6">
        <w:rPr>
          <w:rStyle w:val="default"/>
          <w:rFonts w:cs="FrankRuehl"/>
          <w:strike/>
          <w:vanish/>
          <w:sz w:val="22"/>
          <w:szCs w:val="22"/>
          <w:shd w:val="clear" w:color="auto" w:fill="FFFF99"/>
          <w:rtl/>
        </w:rPr>
        <w:tab/>
        <w:t>פ</w:t>
      </w:r>
      <w:r w:rsidRPr="00016ED6">
        <w:rPr>
          <w:rStyle w:val="default"/>
          <w:rFonts w:cs="FrankRuehl" w:hint="cs"/>
          <w:strike/>
          <w:vanish/>
          <w:sz w:val="22"/>
          <w:szCs w:val="22"/>
          <w:shd w:val="clear" w:color="auto" w:fill="FFFF99"/>
          <w:rtl/>
        </w:rPr>
        <w:t>ורסמה הודעה כאמור בסעיף 218(א), יודיע מנהל הבחירות ל</w:t>
      </w:r>
      <w:r w:rsidRPr="00016ED6">
        <w:rPr>
          <w:rStyle w:val="default"/>
          <w:rFonts w:cs="FrankRuehl"/>
          <w:strike/>
          <w:vanish/>
          <w:sz w:val="22"/>
          <w:szCs w:val="22"/>
          <w:shd w:val="clear" w:color="auto" w:fill="FFFF99"/>
          <w:rtl/>
        </w:rPr>
        <w:t>ש</w:t>
      </w:r>
      <w:r w:rsidRPr="00016ED6">
        <w:rPr>
          <w:rStyle w:val="default"/>
          <w:rFonts w:cs="FrankRuehl" w:hint="cs"/>
          <w:strike/>
          <w:vanish/>
          <w:sz w:val="22"/>
          <w:szCs w:val="22"/>
          <w:shd w:val="clear" w:color="auto" w:fill="FFFF99"/>
          <w:rtl/>
        </w:rPr>
        <w:t>ר את שם המועמד שנבחר לראש המועצה ומועד תחילת כהונתו והשר יפרסם הודעה על כך ברשומות.</w:t>
      </w:r>
      <w:bookmarkEnd w:id="588"/>
    </w:p>
    <w:p w:rsidR="00473119" w:rsidRDefault="00473119">
      <w:pPr>
        <w:pStyle w:val="P00"/>
        <w:spacing w:before="72"/>
        <w:ind w:left="0" w:right="1134"/>
        <w:rPr>
          <w:rStyle w:val="default"/>
          <w:rFonts w:cs="FrankRuehl" w:hint="cs"/>
          <w:rtl/>
        </w:rPr>
      </w:pPr>
      <w:bookmarkStart w:id="589" w:name="Seif150"/>
      <w:bookmarkEnd w:id="589"/>
      <w:r>
        <w:rPr>
          <w:lang w:val="he-IL"/>
        </w:rPr>
        <w:pict>
          <v:rect id="_x0000_s2376" style="position:absolute;left:0;text-align:left;margin-left:464.5pt;margin-top:8.05pt;width:75.05pt;height:33.45pt;z-index:251480064" o:allowincell="f" filled="f" stroked="f" strokecolor="lime" strokeweight=".25pt">
            <v:textbox style="mso-next-textbox:#_x0000_s2376" inset="0,0,0,0">
              <w:txbxContent>
                <w:p w:rsidR="007E53B6" w:rsidRDefault="007E53B6">
                  <w:pPr>
                    <w:spacing w:line="160" w:lineRule="exact"/>
                    <w:jc w:val="left"/>
                    <w:rPr>
                      <w:rFonts w:cs="Miriam" w:hint="cs"/>
                      <w:szCs w:val="18"/>
                      <w:rtl/>
                    </w:rPr>
                  </w:pPr>
                  <w:r>
                    <w:rPr>
                      <w:rFonts w:cs="Miriam"/>
                      <w:szCs w:val="18"/>
                      <w:rtl/>
                    </w:rPr>
                    <w:t>ש</w:t>
                  </w:r>
                  <w:r>
                    <w:rPr>
                      <w:rFonts w:cs="Miriam" w:hint="cs"/>
                      <w:szCs w:val="18"/>
                      <w:rtl/>
                    </w:rPr>
                    <w:t>מי</w:t>
                  </w:r>
                  <w:r>
                    <w:rPr>
                      <w:rFonts w:cs="Miriam"/>
                      <w:szCs w:val="18"/>
                      <w:rtl/>
                    </w:rPr>
                    <w:t>ר</w:t>
                  </w:r>
                  <w:r>
                    <w:rPr>
                      <w:rFonts w:cs="Miriam" w:hint="cs"/>
                      <w:szCs w:val="18"/>
                      <w:rtl/>
                    </w:rPr>
                    <w:t>ת מסמכים</w:t>
                  </w:r>
                </w:p>
                <w:p w:rsidR="007E53B6" w:rsidRDefault="007E53B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תשנ"ז-1997</w:t>
                  </w:r>
                </w:p>
                <w:p w:rsidR="007E53B6" w:rsidRDefault="007E53B6">
                  <w:pPr>
                    <w:spacing w:line="160" w:lineRule="exact"/>
                    <w:jc w:val="left"/>
                    <w:rPr>
                      <w:rFonts w:cs="Miriam"/>
                      <w:noProof/>
                      <w:szCs w:val="18"/>
                      <w:rtl/>
                    </w:rPr>
                  </w:pPr>
                  <w:r>
                    <w:rPr>
                      <w:rFonts w:cs="Miriam" w:hint="cs"/>
                      <w:szCs w:val="18"/>
                      <w:rtl/>
                    </w:rPr>
                    <w:t>צו תשס"ד-2003</w:t>
                  </w:r>
                </w:p>
              </w:txbxContent>
            </v:textbox>
            <w10:anchorlock/>
          </v:rect>
        </w:pict>
      </w:r>
      <w:r>
        <w:rPr>
          <w:rStyle w:val="big-number"/>
          <w:rtl/>
        </w:rPr>
        <w:t>220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w:t>
      </w:r>
      <w:r>
        <w:rPr>
          <w:rStyle w:val="default"/>
          <w:rFonts w:cs="FrankRuehl" w:hint="cs"/>
          <w:rtl/>
        </w:rPr>
        <w:t>נהל הבחירות ישמור במקום בטוח את חומר ההצבעה העיקרי של כל המוסדות שנבחרו ביום הבחירות, עד לאחר תום המועד להגשת ערעורים על תוצאות</w:t>
      </w:r>
      <w:r>
        <w:rPr>
          <w:rStyle w:val="default"/>
          <w:rFonts w:cs="FrankRuehl"/>
          <w:rtl/>
        </w:rPr>
        <w:t xml:space="preserve"> </w:t>
      </w:r>
      <w:r>
        <w:rPr>
          <w:rStyle w:val="default"/>
          <w:rFonts w:cs="FrankRuehl" w:hint="cs"/>
          <w:rtl/>
        </w:rPr>
        <w:t xml:space="preserve">הבחירות לפי סעיף 222, ואם הוגשו ערעורים כאמור </w:t>
      </w:r>
      <w:r>
        <w:rPr>
          <w:rStyle w:val="default"/>
          <w:rFonts w:cs="FrankRuehl"/>
          <w:rtl/>
        </w:rPr>
        <w:t>–</w:t>
      </w:r>
      <w:r>
        <w:rPr>
          <w:rStyle w:val="default"/>
          <w:rFonts w:cs="FrankRuehl" w:hint="cs"/>
          <w:rtl/>
        </w:rPr>
        <w:t xml:space="preserve"> עד לאחר מתן פסק דין סופי בהם; לאחר מועדים אלה רשאי מנהל הבחירות לבער את חומר ההצבעה העיקרי, אם בית המשפט לא הורה לנהוג באופן אחר.</w:t>
      </w:r>
    </w:p>
    <w:p w:rsidR="00473119" w:rsidRDefault="00CC7C6F">
      <w:pPr>
        <w:pStyle w:val="P00"/>
        <w:spacing w:before="72"/>
        <w:ind w:left="0" w:right="1134"/>
        <w:rPr>
          <w:rStyle w:val="default"/>
          <w:rFonts w:cs="FrankRuehl" w:hint="cs"/>
          <w:rtl/>
        </w:rPr>
      </w:pPr>
      <w:r>
        <w:rPr>
          <w:rFonts w:hint="cs"/>
          <w:rtl/>
          <w:lang w:eastAsia="en-US"/>
        </w:rPr>
        <w:pict>
          <v:shape id="_x0000_s2834" type="#_x0000_t202" style="position:absolute;left:0;text-align:left;margin-left:470.35pt;margin-top:7.1pt;width:1in;height:9.65pt;z-index:251913216" filled="f" stroked="f">
            <v:textbox inset="1mm,0,1mm,0">
              <w:txbxContent>
                <w:p w:rsidR="007E53B6" w:rsidRDefault="007E53B6" w:rsidP="00CC7C6F">
                  <w:pPr>
                    <w:spacing w:line="160" w:lineRule="exact"/>
                    <w:jc w:val="left"/>
                    <w:rPr>
                      <w:rFonts w:cs="Miriam"/>
                      <w:noProof/>
                      <w:szCs w:val="18"/>
                      <w:rtl/>
                    </w:rPr>
                  </w:pPr>
                  <w:r>
                    <w:rPr>
                      <w:rFonts w:cs="Miriam" w:hint="cs"/>
                      <w:szCs w:val="18"/>
                      <w:rtl/>
                    </w:rPr>
                    <w:t>צו תשס"ד-2003</w:t>
                  </w:r>
                </w:p>
              </w:txbxContent>
            </v:textbox>
          </v:shape>
        </w:pict>
      </w:r>
      <w:r w:rsidR="00473119">
        <w:rPr>
          <w:rStyle w:val="default"/>
          <w:rFonts w:cs="FrankRuehl" w:hint="cs"/>
          <w:rtl/>
        </w:rPr>
        <w:tab/>
        <w:t>(ב)</w:t>
      </w:r>
      <w:r w:rsidR="00473119">
        <w:rPr>
          <w:rStyle w:val="default"/>
          <w:rFonts w:cs="FrankRuehl" w:hint="cs"/>
          <w:rtl/>
        </w:rPr>
        <w:tab/>
        <w:t>מנהל הבחירות ימסור למזכיר המועצה את רשימות המועמדים שזכו בבחירות בנציגים למועצה או בחברים בועד המקומי או בנציגות, בלא החתימות של קבוצות הבוחרים כאמור בסעיפים 20 ו-100; מזכיר המועצה ישמור את הרשימות האמורות עד לבחירות הבאות.</w:t>
      </w:r>
    </w:p>
    <w:p w:rsidR="00CC7C6F" w:rsidRPr="00016ED6" w:rsidRDefault="00CC7C6F" w:rsidP="00CC7C6F">
      <w:pPr>
        <w:pStyle w:val="P00"/>
        <w:spacing w:before="0"/>
        <w:ind w:left="0" w:right="1134"/>
        <w:rPr>
          <w:rStyle w:val="default"/>
          <w:rFonts w:cs="FrankRuehl" w:hint="cs"/>
          <w:vanish/>
          <w:color w:val="FF0000"/>
          <w:szCs w:val="20"/>
          <w:shd w:val="clear" w:color="auto" w:fill="FFFF99"/>
          <w:rtl/>
        </w:rPr>
      </w:pPr>
      <w:bookmarkStart w:id="590" w:name="Rov738"/>
      <w:r w:rsidRPr="00016ED6">
        <w:rPr>
          <w:rStyle w:val="default"/>
          <w:rFonts w:cs="FrankRuehl" w:hint="cs"/>
          <w:vanish/>
          <w:color w:val="FF0000"/>
          <w:szCs w:val="20"/>
          <w:shd w:val="clear" w:color="auto" w:fill="FFFF99"/>
          <w:rtl/>
        </w:rPr>
        <w:t>מיום 5.8.1997</w:t>
      </w:r>
    </w:p>
    <w:p w:rsidR="00CC7C6F" w:rsidRPr="00016ED6" w:rsidRDefault="00CC7C6F" w:rsidP="00CC7C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C7C6F" w:rsidRPr="00016ED6" w:rsidRDefault="00CC7C6F" w:rsidP="00CC7C6F">
      <w:pPr>
        <w:pStyle w:val="P00"/>
        <w:spacing w:before="0"/>
        <w:ind w:left="0" w:right="1134"/>
        <w:rPr>
          <w:rStyle w:val="default"/>
          <w:rFonts w:cs="FrankRuehl" w:hint="cs"/>
          <w:vanish/>
          <w:szCs w:val="20"/>
          <w:shd w:val="clear" w:color="auto" w:fill="FFFF99"/>
          <w:rtl/>
        </w:rPr>
      </w:pPr>
      <w:hyperlink r:id="rId60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1025</w:t>
      </w:r>
    </w:p>
    <w:p w:rsidR="00CC7C6F" w:rsidRPr="00016ED6" w:rsidRDefault="00CC7C6F" w:rsidP="00CC7C6F">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220</w:t>
      </w:r>
    </w:p>
    <w:p w:rsidR="00D7346B" w:rsidRPr="00016ED6" w:rsidRDefault="00D7346B" w:rsidP="00D7346B">
      <w:pPr>
        <w:pStyle w:val="P00"/>
        <w:spacing w:before="0"/>
        <w:ind w:left="0" w:right="1134"/>
        <w:rPr>
          <w:rStyle w:val="default"/>
          <w:rFonts w:cs="FrankRuehl" w:hint="cs"/>
          <w:vanish/>
          <w:szCs w:val="20"/>
          <w:shd w:val="clear" w:color="auto" w:fill="FFFF99"/>
          <w:rtl/>
        </w:rPr>
      </w:pPr>
    </w:p>
    <w:p w:rsidR="00D7346B" w:rsidRPr="00016ED6" w:rsidRDefault="00D7346B" w:rsidP="00D7346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D7346B" w:rsidRPr="00016ED6" w:rsidRDefault="00D7346B" w:rsidP="00D7346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D7346B" w:rsidRPr="00016ED6" w:rsidRDefault="00D7346B" w:rsidP="00D7346B">
      <w:pPr>
        <w:pStyle w:val="P00"/>
        <w:spacing w:before="0"/>
        <w:ind w:left="0" w:right="1134"/>
        <w:rPr>
          <w:rStyle w:val="default"/>
          <w:rFonts w:cs="FrankRuehl" w:hint="cs"/>
          <w:vanish/>
          <w:szCs w:val="20"/>
          <w:shd w:val="clear" w:color="auto" w:fill="FFFF99"/>
          <w:rtl/>
        </w:rPr>
      </w:pPr>
      <w:hyperlink r:id="rId609"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117</w:t>
      </w:r>
    </w:p>
    <w:p w:rsidR="00D7346B" w:rsidRPr="00016ED6" w:rsidRDefault="00D7346B" w:rsidP="00D7346B">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220</w:t>
      </w:r>
      <w:r w:rsidRPr="00016ED6">
        <w:rPr>
          <w:rStyle w:val="default"/>
          <w:rFonts w:cs="FrankRuehl"/>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shd w:val="clear" w:color="auto" w:fill="FFFF99"/>
          <w:rtl/>
        </w:rPr>
        <w:tab/>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נהל הבחירות ישמור במקום בטוח את חומר ההצבעה העיקרי של כל המוסדות שנבחרו ביום הבחירות, עד לאחר תום המועד להגשת ערעורים על תוצאות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 xml:space="preserve">הבחירות לפי סעיף 222, ואם הוגשו ערעורים כאמור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עד לאחר מתן פסק דין סופי בהם; לאחר מועדים אלה רשאי מנהל הבחירות לבער את חומר ההצבעה העיקרי, אם בית המשפט לא הורה לנהוג באופן אחר.</w:t>
      </w:r>
    </w:p>
    <w:p w:rsidR="00D7346B" w:rsidRPr="00D7346B" w:rsidRDefault="00D7346B" w:rsidP="00D7346B">
      <w:pPr>
        <w:pStyle w:val="P00"/>
        <w:spacing w:before="0"/>
        <w:ind w:left="0" w:right="1134"/>
        <w:rPr>
          <w:rStyle w:val="default"/>
          <w:rFonts w:cs="FrankRuehl" w:hint="cs"/>
          <w:sz w:val="2"/>
          <w:szCs w:val="2"/>
          <w:u w:val="single"/>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hint="cs"/>
          <w:vanish/>
          <w:sz w:val="22"/>
          <w:szCs w:val="22"/>
          <w:u w:val="single"/>
          <w:shd w:val="clear" w:color="auto" w:fill="FFFF99"/>
          <w:rtl/>
        </w:rPr>
        <w:tab/>
        <w:t>מנהל הבחירות ימסור למזכיר המועצה את רשימות המועמדים שזכו בבחירות בנציגים למועצה או בחברים בועד המקומי או בנציגות, בלא החתימות של קבוצות הבוחרים כאמור בסעיפים 20 ו-100; מזכיר המועצה ישמור את הרשימות האמורות עד לבחירות הבאות.</w:t>
      </w:r>
      <w:bookmarkEnd w:id="590"/>
    </w:p>
    <w:p w:rsidR="00473119" w:rsidRDefault="00473119" w:rsidP="007D28A8">
      <w:pPr>
        <w:pStyle w:val="P00"/>
        <w:spacing w:before="72"/>
        <w:ind w:left="0" w:right="1134"/>
        <w:rPr>
          <w:rStyle w:val="default"/>
          <w:rFonts w:cs="FrankRuehl" w:hint="cs"/>
          <w:rtl/>
        </w:rPr>
      </w:pPr>
      <w:bookmarkStart w:id="591" w:name="Seif151"/>
      <w:bookmarkEnd w:id="591"/>
      <w:r>
        <w:rPr>
          <w:lang w:val="he-IL"/>
        </w:rPr>
        <w:pict>
          <v:rect id="_x0000_s2377" style="position:absolute;left:0;text-align:left;margin-left:464.5pt;margin-top:8.05pt;width:75.05pt;height:53.35pt;z-index:2514810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ע</w:t>
                  </w:r>
                  <w:r>
                    <w:rPr>
                      <w:rFonts w:cs="Miriam" w:hint="cs"/>
                      <w:szCs w:val="18"/>
                      <w:rtl/>
                    </w:rPr>
                    <w:t>יון במסמכים</w:t>
                  </w:r>
                </w:p>
                <w:p w:rsidR="007E53B6" w:rsidRDefault="007E53B6">
                  <w:pPr>
                    <w:spacing w:line="160" w:lineRule="exact"/>
                    <w:jc w:val="left"/>
                    <w:rPr>
                      <w:rFonts w:cs="Miriam" w:hint="cs"/>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pPr>
                    <w:spacing w:line="160" w:lineRule="exact"/>
                    <w:jc w:val="left"/>
                    <w:rPr>
                      <w:rFonts w:cs="Miriam" w:hint="cs"/>
                      <w:noProof/>
                      <w:szCs w:val="18"/>
                      <w:rtl/>
                    </w:rPr>
                  </w:pPr>
                  <w:r>
                    <w:rPr>
                      <w:rFonts w:cs="Miriam" w:hint="cs"/>
                      <w:szCs w:val="18"/>
                      <w:rtl/>
                    </w:rPr>
                    <w:t>צו תשס"ד-2003</w:t>
                  </w:r>
                </w:p>
                <w:p w:rsidR="007E53B6" w:rsidRDefault="007E53B6">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w10:anchorlock/>
          </v:rect>
        </w:pict>
      </w:r>
      <w:r>
        <w:rPr>
          <w:rStyle w:val="big-number"/>
          <w:rtl/>
        </w:rPr>
        <w:t>221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כ</w:t>
      </w:r>
      <w:r>
        <w:rPr>
          <w:rStyle w:val="default"/>
          <w:rFonts w:cs="FrankRuehl" w:hint="cs"/>
          <w:rtl/>
        </w:rPr>
        <w:t xml:space="preserve">ל </w:t>
      </w:r>
      <w:r w:rsidR="007D28A8">
        <w:rPr>
          <w:rStyle w:val="default"/>
          <w:rFonts w:cs="FrankRuehl" w:hint="cs"/>
          <w:rtl/>
        </w:rPr>
        <w:t>מעוניין</w:t>
      </w:r>
      <w:r>
        <w:rPr>
          <w:rStyle w:val="default"/>
          <w:rFonts w:cs="FrankRuehl" w:hint="cs"/>
          <w:rtl/>
        </w:rPr>
        <w:t xml:space="preserve"> רשאי לעיין, בנוכחות מנהל הבחירות או מי שהוא הסמיך לכך, במסמכים האמורים בסעיף 220 והנוגעים לבחירות לאותו מוסד, אך עיון בפתקי הצבעה לא יורשה אלא על פי צו של </w:t>
      </w:r>
      <w:r w:rsidR="007D28A8" w:rsidRPr="007D28A8">
        <w:rPr>
          <w:rStyle w:val="default"/>
          <w:rFonts w:cs="FrankRuehl" w:hint="cs"/>
          <w:rtl/>
        </w:rPr>
        <w:t>בית משפט לעניינים מינהליים, וכן זכאי הוא לקבל, תמורת תשלום, צילומים מאותם המסמכים</w:t>
      </w:r>
      <w:r>
        <w:rPr>
          <w:rStyle w:val="default"/>
          <w:rFonts w:cs="FrankRuehl" w:hint="cs"/>
          <w:rtl/>
        </w:rPr>
        <w:t>.</w:t>
      </w:r>
    </w:p>
    <w:p w:rsidR="00473119" w:rsidRDefault="007D28A8">
      <w:pPr>
        <w:pStyle w:val="P00"/>
        <w:spacing w:before="72"/>
        <w:ind w:left="0" w:right="1134"/>
        <w:rPr>
          <w:rStyle w:val="default"/>
          <w:rFonts w:cs="FrankRuehl" w:hint="cs"/>
          <w:rtl/>
        </w:rPr>
      </w:pPr>
      <w:r>
        <w:rPr>
          <w:rFonts w:hint="cs"/>
          <w:rtl/>
          <w:lang w:eastAsia="en-US"/>
        </w:rPr>
        <w:pict>
          <v:shape id="_x0000_s2879" type="#_x0000_t202" style="position:absolute;left:0;text-align:left;margin-left:470.35pt;margin-top:7.1pt;width:1in;height:16.8pt;z-index:251929600" filled="f" stroked="f">
            <v:textbox inset="1mm,0,1mm,0">
              <w:txbxContent>
                <w:p w:rsidR="007E53B6" w:rsidRDefault="007E53B6" w:rsidP="007D28A8">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v:shape>
        </w:pict>
      </w:r>
      <w:r w:rsidR="00473119">
        <w:rPr>
          <w:rStyle w:val="default"/>
          <w:rFonts w:cs="FrankRuehl" w:hint="cs"/>
          <w:rtl/>
        </w:rPr>
        <w:tab/>
        <w:t>(ב)</w:t>
      </w:r>
      <w:r w:rsidR="00473119">
        <w:rPr>
          <w:rStyle w:val="default"/>
          <w:rFonts w:cs="FrankRuehl" w:hint="cs"/>
          <w:rtl/>
        </w:rPr>
        <w:tab/>
        <w:t>צו כאמור בסעיף קטן (א) יינתן על יסוד בקשה, הנתמכת בתצהיר של אדם המעוניין בהגשת ערעור על תוצאות הבחירות</w:t>
      </w:r>
      <w:r>
        <w:rPr>
          <w:rStyle w:val="default"/>
          <w:rFonts w:cs="FrankRuehl" w:hint="cs"/>
          <w:rtl/>
        </w:rPr>
        <w:t xml:space="preserve"> </w:t>
      </w:r>
      <w:r w:rsidRPr="007D28A8">
        <w:rPr>
          <w:rStyle w:val="default"/>
          <w:rFonts w:cs="FrankRuehl" w:hint="cs"/>
          <w:rtl/>
        </w:rPr>
        <w:t>או בהגשת תביעה פלילית בקשר לבחירות</w:t>
      </w:r>
      <w:r w:rsidR="00473119">
        <w:rPr>
          <w:rStyle w:val="default"/>
          <w:rFonts w:cs="FrankRuehl" w:hint="cs"/>
          <w:rtl/>
        </w:rPr>
        <w:t>.</w:t>
      </w:r>
    </w:p>
    <w:p w:rsidR="00473119" w:rsidRDefault="004731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בתצהיר כאמור בסעיף קטן (ב) יפרט המבקש </w:t>
      </w:r>
      <w:r>
        <w:rPr>
          <w:rStyle w:val="default"/>
          <w:rFonts w:cs="FrankRuehl"/>
          <w:rtl/>
        </w:rPr>
        <w:t>–</w:t>
      </w:r>
    </w:p>
    <w:p w:rsidR="00473119" w:rsidRDefault="004731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בפתקי ההצבעה של אילו הצעות מועמד ורשימות מועמדים הוא רוצה לעיין ובאילו קלפיות;</w:t>
      </w:r>
    </w:p>
    <w:p w:rsidR="00473119" w:rsidRDefault="004731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מהם הליקויים אשר נפלו לדעתו בפתקי ההצבעה שבהם הוא מבקש לעיין והיקף הליקויים;</w:t>
      </w:r>
    </w:p>
    <w:p w:rsidR="00473119" w:rsidRDefault="0047311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מהן הראיות למידע שבידו על הליקויים לכאורה והיקפם.</w:t>
      </w:r>
    </w:p>
    <w:p w:rsidR="00473119" w:rsidRDefault="004731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ייתן צו לעיון בפתקים אם מצא שקיימות ראיות לכאורה לליקוי כנטען בתצהיר, וכי היקפו של ליקוי זה היה עלול להשפיע על קביעת תוצאות הבחירות; בצו כאמור יקבע בית המשפט בפתקים של אילו הצעות מועמד ורשימות מועמדים ובאילו קלפיות המבקש זכאי לעיין.</w:t>
      </w:r>
    </w:p>
    <w:p w:rsidR="007D28A8" w:rsidRDefault="007D28A8" w:rsidP="007D28A8">
      <w:pPr>
        <w:pStyle w:val="P00"/>
        <w:spacing w:before="72"/>
        <w:ind w:left="0" w:right="1134"/>
        <w:rPr>
          <w:rStyle w:val="default"/>
          <w:rFonts w:cs="FrankRuehl" w:hint="cs"/>
          <w:rtl/>
        </w:rPr>
      </w:pPr>
      <w:r w:rsidRPr="007D28A8">
        <w:rPr>
          <w:rStyle w:val="default"/>
          <w:rFonts w:cs="FrankRuehl" w:hint="cs"/>
          <w:rtl/>
        </w:rPr>
        <w:pict>
          <v:shape id="_x0000_s2880" type="#_x0000_t202" style="position:absolute;left:0;text-align:left;margin-left:470.35pt;margin-top:7.1pt;width:1in;height:16.8pt;z-index:251930624" filled="f" stroked="f">
            <v:textbox inset="1mm,0,1mm,0">
              <w:txbxContent>
                <w:p w:rsidR="007E53B6" w:rsidRDefault="007E53B6" w:rsidP="007D28A8">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v:shape>
        </w:pict>
      </w:r>
      <w:r>
        <w:rPr>
          <w:rStyle w:val="default"/>
          <w:rFonts w:cs="FrankRuehl" w:hint="cs"/>
          <w:rtl/>
        </w:rPr>
        <w:tab/>
        <w:t>(</w:t>
      </w:r>
      <w:r w:rsidRPr="007D28A8">
        <w:rPr>
          <w:rStyle w:val="default"/>
          <w:rFonts w:cs="FrankRuehl" w:hint="cs"/>
          <w:rtl/>
        </w:rPr>
        <w:t>ה)</w:t>
      </w:r>
      <w:r w:rsidRPr="007D28A8">
        <w:rPr>
          <w:rStyle w:val="default"/>
          <w:rFonts w:cs="FrankRuehl" w:hint="cs"/>
          <w:rtl/>
        </w:rPr>
        <w:tab/>
        <w:t>החלטת בית משפט לעניינים מינהליים לפי סעיף זה ניתנת לערעור לפני בית המשפט העליון; ערעור לפי סעיף קטן זה יוגש בתוך 7 ימים מיום מתן החלטה שעליה מבקשים לערער כאמור ויידון לפני דן יחיד</w:t>
      </w:r>
      <w:r>
        <w:rPr>
          <w:rStyle w:val="default"/>
          <w:rFonts w:cs="FrankRuehl" w:hint="cs"/>
          <w:rtl/>
        </w:rPr>
        <w:t>.</w:t>
      </w:r>
    </w:p>
    <w:p w:rsidR="00D7346B" w:rsidRPr="00016ED6" w:rsidRDefault="00D7346B" w:rsidP="00D7346B">
      <w:pPr>
        <w:pStyle w:val="P00"/>
        <w:spacing w:before="0"/>
        <w:ind w:left="0" w:right="1134"/>
        <w:rPr>
          <w:rStyle w:val="default"/>
          <w:rFonts w:cs="FrankRuehl" w:hint="cs"/>
          <w:vanish/>
          <w:color w:val="FF0000"/>
          <w:szCs w:val="20"/>
          <w:shd w:val="clear" w:color="auto" w:fill="FFFF99"/>
          <w:rtl/>
        </w:rPr>
      </w:pPr>
      <w:bookmarkStart w:id="592" w:name="Rov791"/>
      <w:r w:rsidRPr="00016ED6">
        <w:rPr>
          <w:rStyle w:val="default"/>
          <w:rFonts w:cs="FrankRuehl" w:hint="cs"/>
          <w:vanish/>
          <w:color w:val="FF0000"/>
          <w:szCs w:val="20"/>
          <w:shd w:val="clear" w:color="auto" w:fill="FFFF99"/>
          <w:rtl/>
        </w:rPr>
        <w:t>מיום 5.8.1997</w:t>
      </w:r>
    </w:p>
    <w:p w:rsidR="00D7346B" w:rsidRPr="00016ED6" w:rsidRDefault="00D7346B" w:rsidP="00D7346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D7346B" w:rsidRPr="00016ED6" w:rsidRDefault="00D7346B" w:rsidP="00CE49CB">
      <w:pPr>
        <w:pStyle w:val="P00"/>
        <w:spacing w:before="0"/>
        <w:ind w:left="0" w:right="1134"/>
        <w:rPr>
          <w:rStyle w:val="default"/>
          <w:rFonts w:cs="FrankRuehl" w:hint="cs"/>
          <w:vanish/>
          <w:szCs w:val="20"/>
          <w:shd w:val="clear" w:color="auto" w:fill="FFFF99"/>
          <w:rtl/>
        </w:rPr>
      </w:pPr>
      <w:hyperlink r:id="rId61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w:t>
      </w:r>
      <w:r w:rsidR="00CE49CB" w:rsidRPr="00016ED6">
        <w:rPr>
          <w:rStyle w:val="default"/>
          <w:rFonts w:cs="FrankRuehl" w:hint="cs"/>
          <w:vanish/>
          <w:szCs w:val="20"/>
          <w:shd w:val="clear" w:color="auto" w:fill="FFFF99"/>
          <w:rtl/>
        </w:rPr>
        <w:t>6</w:t>
      </w:r>
    </w:p>
    <w:p w:rsidR="00D7346B" w:rsidRPr="00016ED6" w:rsidRDefault="00D7346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22</w:t>
      </w:r>
      <w:r w:rsidR="00CE49CB" w:rsidRPr="00016ED6">
        <w:rPr>
          <w:rStyle w:val="default"/>
          <w:rFonts w:cs="FrankRuehl" w:hint="cs"/>
          <w:b/>
          <w:bCs/>
          <w:vanish/>
          <w:szCs w:val="20"/>
          <w:shd w:val="clear" w:color="auto" w:fill="FFFF99"/>
          <w:rtl/>
        </w:rPr>
        <w:t>1</w:t>
      </w:r>
    </w:p>
    <w:p w:rsidR="00CE49CB" w:rsidRPr="00016ED6" w:rsidRDefault="00CE49CB" w:rsidP="00CE49CB">
      <w:pPr>
        <w:pStyle w:val="P00"/>
        <w:spacing w:before="0"/>
        <w:ind w:left="0" w:right="1134"/>
        <w:rPr>
          <w:rStyle w:val="default"/>
          <w:rFonts w:cs="FrankRuehl" w:hint="cs"/>
          <w:vanish/>
          <w:szCs w:val="20"/>
          <w:shd w:val="clear" w:color="auto" w:fill="FFFF99"/>
          <w:rtl/>
        </w:rPr>
      </w:pP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11"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117</w:t>
      </w:r>
    </w:p>
    <w:p w:rsidR="00CE49CB" w:rsidRPr="00016ED6" w:rsidRDefault="00CE49CB" w:rsidP="00CE49CB">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221.</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(א)</w:t>
      </w:r>
      <w:r w:rsidRPr="00016ED6">
        <w:rPr>
          <w:rStyle w:val="default"/>
          <w:rFonts w:cs="FrankRuehl" w:hint="cs"/>
          <w:vanish/>
          <w:sz w:val="22"/>
          <w:szCs w:val="22"/>
          <w:shd w:val="clear" w:color="auto" w:fill="FFFF99"/>
          <w:rtl/>
        </w:rPr>
        <w:tab/>
      </w:r>
      <w:r w:rsidRPr="00016ED6">
        <w:rPr>
          <w:rStyle w:val="default"/>
          <w:rFonts w:cs="FrankRuehl"/>
          <w:vanish/>
          <w:sz w:val="22"/>
          <w:szCs w:val="22"/>
          <w:shd w:val="clear" w:color="auto" w:fill="FFFF99"/>
          <w:rtl/>
        </w:rPr>
        <w:t>כ</w:t>
      </w:r>
      <w:r w:rsidRPr="00016ED6">
        <w:rPr>
          <w:rStyle w:val="default"/>
          <w:rFonts w:cs="FrankRuehl" w:hint="cs"/>
          <w:vanish/>
          <w:sz w:val="22"/>
          <w:szCs w:val="22"/>
          <w:shd w:val="clear" w:color="auto" w:fill="FFFF99"/>
          <w:rtl/>
        </w:rPr>
        <w:t xml:space="preserve">ל אדם </w:t>
      </w:r>
      <w:r w:rsidRPr="00016ED6">
        <w:rPr>
          <w:rStyle w:val="default"/>
          <w:rFonts w:cs="FrankRuehl"/>
          <w:vanish/>
          <w:sz w:val="22"/>
          <w:szCs w:val="22"/>
          <w:shd w:val="clear" w:color="auto" w:fill="FFFF99"/>
          <w:rtl/>
        </w:rPr>
        <w:t>ש</w:t>
      </w:r>
      <w:r w:rsidRPr="00016ED6">
        <w:rPr>
          <w:rStyle w:val="default"/>
          <w:rFonts w:cs="FrankRuehl" w:hint="cs"/>
          <w:vanish/>
          <w:sz w:val="22"/>
          <w:szCs w:val="22"/>
          <w:shd w:val="clear" w:color="auto" w:fill="FFFF99"/>
          <w:rtl/>
        </w:rPr>
        <w:t xml:space="preserve">היה זכאי לבחור למוסד מהמוסדות שעמדו לבחירה ביום הבחירות, רשאי לעיין, בנוכחות מנהל הבחירות או מי שהוא הסמיך לכך, במסמכים האמורים בסעיף 220 והנוגעים לבחירות לאותו מוסד, אך עיון בפתקי הצבעה לא יורשה אלא על פי צו של בית המשפט המחוזי </w:t>
      </w:r>
      <w:r w:rsidRPr="00016ED6">
        <w:rPr>
          <w:rStyle w:val="default"/>
          <w:rFonts w:cs="FrankRuehl" w:hint="cs"/>
          <w:strike/>
          <w:vanish/>
          <w:sz w:val="22"/>
          <w:szCs w:val="22"/>
          <w:shd w:val="clear" w:color="auto" w:fill="FFFF99"/>
          <w:rtl/>
        </w:rPr>
        <w:t>שניתן לבקשת אדם כאמור אם השתכנע בית המשפט שהעיון בפתקים דרוש לצורך הגשת ערעור בחירות</w:t>
      </w:r>
      <w:r w:rsidRPr="00016ED6">
        <w:rPr>
          <w:rStyle w:val="default"/>
          <w:rFonts w:cs="FrankRuehl" w:hint="cs"/>
          <w:vanish/>
          <w:sz w:val="22"/>
          <w:szCs w:val="22"/>
          <w:shd w:val="clear" w:color="auto" w:fill="FFFF99"/>
          <w:rtl/>
        </w:rPr>
        <w:t>.</w:t>
      </w:r>
    </w:p>
    <w:p w:rsidR="00CE49CB" w:rsidRPr="00016ED6" w:rsidRDefault="00CE49CB" w:rsidP="00CE49CB">
      <w:pPr>
        <w:pStyle w:val="P00"/>
        <w:spacing w:before="0"/>
        <w:ind w:left="0" w:right="1134"/>
        <w:rPr>
          <w:rStyle w:val="default"/>
          <w:rFonts w:cs="FrankRuehl" w:hint="cs"/>
          <w:vanish/>
          <w:sz w:val="22"/>
          <w:szCs w:val="22"/>
          <w:u w:val="single"/>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(ב)</w:t>
      </w:r>
      <w:r w:rsidRPr="00016ED6">
        <w:rPr>
          <w:rStyle w:val="default"/>
          <w:rFonts w:cs="FrankRuehl" w:hint="cs"/>
          <w:vanish/>
          <w:sz w:val="22"/>
          <w:szCs w:val="22"/>
          <w:u w:val="single"/>
          <w:shd w:val="clear" w:color="auto" w:fill="FFFF99"/>
          <w:rtl/>
        </w:rPr>
        <w:tab/>
        <w:t>צו כאמור בסעיף קטן (א) יינתן על יסוד בקשה, הנתמכת בתצהיר של אדם המעוניין בהגשת ערעור על תוצאות הבחירות.</w:t>
      </w:r>
    </w:p>
    <w:p w:rsidR="00CE49CB" w:rsidRPr="00016ED6" w:rsidRDefault="00CE49CB" w:rsidP="00CE49CB">
      <w:pPr>
        <w:pStyle w:val="P00"/>
        <w:spacing w:before="0"/>
        <w:ind w:left="0" w:right="1134"/>
        <w:rPr>
          <w:rStyle w:val="default"/>
          <w:rFonts w:cs="FrankRuehl" w:hint="cs"/>
          <w:vanish/>
          <w:sz w:val="22"/>
          <w:szCs w:val="22"/>
          <w:u w:val="single"/>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(ג)</w:t>
      </w:r>
      <w:r w:rsidRPr="00016ED6">
        <w:rPr>
          <w:rStyle w:val="default"/>
          <w:rFonts w:cs="FrankRuehl" w:hint="cs"/>
          <w:vanish/>
          <w:sz w:val="22"/>
          <w:szCs w:val="22"/>
          <w:u w:val="single"/>
          <w:shd w:val="clear" w:color="auto" w:fill="FFFF99"/>
          <w:rtl/>
        </w:rPr>
        <w:tab/>
        <w:t xml:space="preserve">בתצהיר כאמור בסעיף קטן (ב) יפרט המבקש </w:t>
      </w:r>
      <w:r w:rsidRPr="00016ED6">
        <w:rPr>
          <w:rStyle w:val="default"/>
          <w:rFonts w:cs="FrankRuehl"/>
          <w:vanish/>
          <w:sz w:val="22"/>
          <w:szCs w:val="22"/>
          <w:u w:val="single"/>
          <w:shd w:val="clear" w:color="auto" w:fill="FFFF99"/>
          <w:rtl/>
        </w:rPr>
        <w:t>–</w:t>
      </w:r>
    </w:p>
    <w:p w:rsidR="00CE49CB" w:rsidRPr="00016ED6" w:rsidRDefault="00CE49CB" w:rsidP="00CE49CB">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(1)</w:t>
      </w:r>
      <w:r w:rsidRPr="00016ED6">
        <w:rPr>
          <w:rStyle w:val="default"/>
          <w:rFonts w:cs="FrankRuehl" w:hint="cs"/>
          <w:vanish/>
          <w:sz w:val="22"/>
          <w:szCs w:val="22"/>
          <w:u w:val="single"/>
          <w:shd w:val="clear" w:color="auto" w:fill="FFFF99"/>
          <w:rtl/>
        </w:rPr>
        <w:tab/>
        <w:t>בפתקי ההצבעה של אילו הצעות מועמד ורשימות מועמדים הוא רוצה לעיין ובאילו קלפיות;</w:t>
      </w:r>
    </w:p>
    <w:p w:rsidR="00CE49CB" w:rsidRPr="00016ED6" w:rsidRDefault="00CE49CB" w:rsidP="00CE49CB">
      <w:pPr>
        <w:pStyle w:val="P00"/>
        <w:spacing w:before="0"/>
        <w:ind w:left="1021" w:right="1134"/>
        <w:rPr>
          <w:rStyle w:val="default"/>
          <w:rFonts w:cs="FrankRuehl" w:hint="cs"/>
          <w:vanish/>
          <w:sz w:val="22"/>
          <w:szCs w:val="22"/>
          <w:u w:val="single"/>
          <w:shd w:val="clear" w:color="auto" w:fill="FFFF99"/>
          <w:rtl/>
        </w:rPr>
      </w:pPr>
      <w:r w:rsidRPr="00016ED6">
        <w:rPr>
          <w:rStyle w:val="default"/>
          <w:rFonts w:cs="FrankRuehl" w:hint="cs"/>
          <w:vanish/>
          <w:sz w:val="22"/>
          <w:szCs w:val="22"/>
          <w:u w:val="single"/>
          <w:shd w:val="clear" w:color="auto" w:fill="FFFF99"/>
          <w:rtl/>
        </w:rPr>
        <w:t>(2)</w:t>
      </w:r>
      <w:r w:rsidRPr="00016ED6">
        <w:rPr>
          <w:rStyle w:val="default"/>
          <w:rFonts w:cs="FrankRuehl" w:hint="cs"/>
          <w:vanish/>
          <w:sz w:val="22"/>
          <w:szCs w:val="22"/>
          <w:u w:val="single"/>
          <w:shd w:val="clear" w:color="auto" w:fill="FFFF99"/>
          <w:rtl/>
        </w:rPr>
        <w:tab/>
        <w:t>מהם הליקויים אשר נפלו לדעתו בפתקי ההצבעה שבהם הוא מבקש לעיין והיקף הליקויים;</w:t>
      </w:r>
    </w:p>
    <w:p w:rsidR="00CE49CB" w:rsidRPr="00016ED6" w:rsidRDefault="00CE49CB" w:rsidP="00CE49CB">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u w:val="single"/>
          <w:shd w:val="clear" w:color="auto" w:fill="FFFF99"/>
          <w:rtl/>
        </w:rPr>
        <w:t>(3)</w:t>
      </w:r>
      <w:r w:rsidRPr="00016ED6">
        <w:rPr>
          <w:rStyle w:val="default"/>
          <w:rFonts w:cs="FrankRuehl" w:hint="cs"/>
          <w:vanish/>
          <w:sz w:val="22"/>
          <w:szCs w:val="22"/>
          <w:u w:val="single"/>
          <w:shd w:val="clear" w:color="auto" w:fill="FFFF99"/>
          <w:rtl/>
        </w:rPr>
        <w:tab/>
        <w:t>מהן הראיות למידע שבידו על הליקויים לכאורה והיקפם.</w:t>
      </w:r>
    </w:p>
    <w:p w:rsidR="00CE49CB" w:rsidRPr="00016ED6" w:rsidRDefault="00CE49CB" w:rsidP="00CE49CB">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(ד)</w:t>
      </w:r>
      <w:r w:rsidRPr="00016ED6">
        <w:rPr>
          <w:rStyle w:val="default"/>
          <w:rFonts w:cs="FrankRuehl" w:hint="cs"/>
          <w:vanish/>
          <w:sz w:val="22"/>
          <w:szCs w:val="22"/>
          <w:u w:val="single"/>
          <w:shd w:val="clear" w:color="auto" w:fill="FFFF99"/>
          <w:rtl/>
        </w:rPr>
        <w:tab/>
        <w:t>בית המשפט ייתן צו לעיון בפתקים אם מצא שקיימות ראיות לכאורה לליקוי כנטען בתצהיר, וכי היקפו של ליקוי זה היה עלול להשפיע על קביעת תוצאות הבחירות; בצו כאמור יקבע בית המשפט בפתקים של אילו הצעות מועמד ורשימות מועמדים ובאילו קלפיות המבקש זכאי לעיין.</w:t>
      </w:r>
    </w:p>
    <w:p w:rsidR="007D28A8" w:rsidRPr="00016ED6" w:rsidRDefault="007D28A8" w:rsidP="007D28A8">
      <w:pPr>
        <w:pStyle w:val="P00"/>
        <w:spacing w:before="0"/>
        <w:ind w:left="0" w:right="1134"/>
        <w:rPr>
          <w:rStyle w:val="default"/>
          <w:rFonts w:cs="FrankRuehl" w:hint="cs"/>
          <w:vanish/>
          <w:szCs w:val="20"/>
          <w:shd w:val="clear" w:color="auto" w:fill="FFFF99"/>
          <w:rtl/>
        </w:rPr>
      </w:pPr>
    </w:p>
    <w:p w:rsidR="007D28A8" w:rsidRPr="00016ED6" w:rsidRDefault="007D28A8" w:rsidP="007D2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7D28A8" w:rsidRPr="00016ED6" w:rsidRDefault="007D28A8" w:rsidP="007D2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7D28A8" w:rsidRPr="00016ED6" w:rsidRDefault="007D28A8" w:rsidP="007D28A8">
      <w:pPr>
        <w:pStyle w:val="P00"/>
        <w:spacing w:before="0"/>
        <w:ind w:left="0" w:right="1134"/>
        <w:rPr>
          <w:rStyle w:val="default"/>
          <w:rFonts w:cs="FrankRuehl" w:hint="cs"/>
          <w:vanish/>
          <w:szCs w:val="20"/>
          <w:shd w:val="clear" w:color="auto" w:fill="FFFF99"/>
          <w:rtl/>
        </w:rPr>
      </w:pPr>
      <w:hyperlink r:id="rId612"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1179</w:t>
      </w:r>
    </w:p>
    <w:p w:rsidR="007D28A8" w:rsidRPr="00016ED6" w:rsidRDefault="007D28A8" w:rsidP="007D28A8">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221.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hint="cs"/>
          <w:vanish/>
          <w:sz w:val="22"/>
          <w:szCs w:val="22"/>
          <w:shd w:val="clear" w:color="auto" w:fill="FFFF99"/>
          <w:rtl/>
        </w:rPr>
        <w:tab/>
      </w:r>
      <w:r w:rsidRPr="00016ED6">
        <w:rPr>
          <w:rStyle w:val="default"/>
          <w:rFonts w:cs="FrankRuehl"/>
          <w:strike/>
          <w:vanish/>
          <w:sz w:val="22"/>
          <w:szCs w:val="22"/>
          <w:shd w:val="clear" w:color="auto" w:fill="FFFF99"/>
          <w:rtl/>
        </w:rPr>
        <w:t>כ</w:t>
      </w:r>
      <w:r w:rsidRPr="00016ED6">
        <w:rPr>
          <w:rStyle w:val="default"/>
          <w:rFonts w:cs="FrankRuehl" w:hint="cs"/>
          <w:strike/>
          <w:vanish/>
          <w:sz w:val="22"/>
          <w:szCs w:val="22"/>
          <w:shd w:val="clear" w:color="auto" w:fill="FFFF99"/>
          <w:rtl/>
        </w:rPr>
        <w:t xml:space="preserve">ל אדם </w:t>
      </w:r>
      <w:r w:rsidRPr="00016ED6">
        <w:rPr>
          <w:rStyle w:val="default"/>
          <w:rFonts w:cs="FrankRuehl"/>
          <w:strike/>
          <w:vanish/>
          <w:sz w:val="22"/>
          <w:szCs w:val="22"/>
          <w:shd w:val="clear" w:color="auto" w:fill="FFFF99"/>
          <w:rtl/>
        </w:rPr>
        <w:t>ש</w:t>
      </w:r>
      <w:r w:rsidRPr="00016ED6">
        <w:rPr>
          <w:rStyle w:val="default"/>
          <w:rFonts w:cs="FrankRuehl" w:hint="cs"/>
          <w:strike/>
          <w:vanish/>
          <w:sz w:val="22"/>
          <w:szCs w:val="22"/>
          <w:shd w:val="clear" w:color="auto" w:fill="FFFF99"/>
          <w:rtl/>
        </w:rPr>
        <w:t>היה זכאי לבחור למוסד מהמוסדות שעמדו לבחירה ביום הבחירות,</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כל מעוניין</w:t>
      </w:r>
      <w:r w:rsidRPr="00016ED6">
        <w:rPr>
          <w:rStyle w:val="default"/>
          <w:rFonts w:cs="FrankRuehl" w:hint="cs"/>
          <w:vanish/>
          <w:sz w:val="22"/>
          <w:szCs w:val="22"/>
          <w:shd w:val="clear" w:color="auto" w:fill="FFFF99"/>
          <w:rtl/>
        </w:rPr>
        <w:t xml:space="preserve"> רשאי לעיין, בנוכחות מנהל הבחירות או מי שהוא הסמיך לכך, במסמכים האמורים בסעיף 220 והנוגעים לבחירות לאותו מוסד, אך עיון בפתקי הצבעה לא יורשה אלא על פי צו של </w:t>
      </w:r>
      <w:r w:rsidRPr="00016ED6">
        <w:rPr>
          <w:rStyle w:val="default"/>
          <w:rFonts w:cs="FrankRuehl" w:hint="cs"/>
          <w:strike/>
          <w:vanish/>
          <w:sz w:val="22"/>
          <w:szCs w:val="22"/>
          <w:shd w:val="clear" w:color="auto" w:fill="FFFF99"/>
          <w:rtl/>
        </w:rPr>
        <w:t>בית המשפט המחוזי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בית משפט לעניינים מינהליים, וכן זכאי הוא לקבל, תמורת תשלום, צילומים מאותם המסמכים</w:t>
      </w:r>
      <w:r w:rsidRPr="00016ED6">
        <w:rPr>
          <w:rStyle w:val="default"/>
          <w:rFonts w:cs="FrankRuehl" w:hint="cs"/>
          <w:vanish/>
          <w:sz w:val="22"/>
          <w:szCs w:val="22"/>
          <w:shd w:val="clear" w:color="auto" w:fill="FFFF99"/>
          <w:rtl/>
        </w:rPr>
        <w:t>.</w:t>
      </w:r>
    </w:p>
    <w:p w:rsidR="007D28A8" w:rsidRPr="00016ED6" w:rsidRDefault="007D28A8" w:rsidP="007D28A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(ב)</w:t>
      </w:r>
      <w:r w:rsidRPr="00016ED6">
        <w:rPr>
          <w:rStyle w:val="default"/>
          <w:rFonts w:cs="FrankRuehl" w:hint="cs"/>
          <w:vanish/>
          <w:sz w:val="22"/>
          <w:szCs w:val="22"/>
          <w:shd w:val="clear" w:color="auto" w:fill="FFFF99"/>
          <w:rtl/>
        </w:rPr>
        <w:tab/>
        <w:t xml:space="preserve">צו כאמור בסעיף קטן (א) יינתן על יסוד בקשה, הנתמכת בתצהיר של אדם המעוניין בהגשת ערעור על תוצאות הבחירות </w:t>
      </w:r>
      <w:r w:rsidRPr="00016ED6">
        <w:rPr>
          <w:rStyle w:val="default"/>
          <w:rFonts w:cs="FrankRuehl" w:hint="cs"/>
          <w:vanish/>
          <w:sz w:val="22"/>
          <w:szCs w:val="22"/>
          <w:u w:val="single"/>
          <w:shd w:val="clear" w:color="auto" w:fill="FFFF99"/>
          <w:rtl/>
        </w:rPr>
        <w:t>או בהגשת תביעה פלילית בקשר לבחירות</w:t>
      </w:r>
      <w:r w:rsidRPr="00016ED6">
        <w:rPr>
          <w:rStyle w:val="default"/>
          <w:rFonts w:cs="FrankRuehl" w:hint="cs"/>
          <w:vanish/>
          <w:sz w:val="22"/>
          <w:szCs w:val="22"/>
          <w:shd w:val="clear" w:color="auto" w:fill="FFFF99"/>
          <w:rtl/>
        </w:rPr>
        <w:t>.</w:t>
      </w:r>
    </w:p>
    <w:p w:rsidR="007D28A8" w:rsidRPr="00016ED6" w:rsidRDefault="007D28A8" w:rsidP="007D28A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(ג)</w:t>
      </w:r>
      <w:r w:rsidRPr="00016ED6">
        <w:rPr>
          <w:rStyle w:val="default"/>
          <w:rFonts w:cs="FrankRuehl" w:hint="cs"/>
          <w:vanish/>
          <w:sz w:val="22"/>
          <w:szCs w:val="22"/>
          <w:shd w:val="clear" w:color="auto" w:fill="FFFF99"/>
          <w:rtl/>
        </w:rPr>
        <w:tab/>
        <w:t xml:space="preserve">בתצהיר כאמור בסעיף קטן (ב) יפרט המבקש </w:t>
      </w:r>
      <w:r w:rsidRPr="00016ED6">
        <w:rPr>
          <w:rStyle w:val="default"/>
          <w:rFonts w:cs="FrankRuehl"/>
          <w:vanish/>
          <w:sz w:val="22"/>
          <w:szCs w:val="22"/>
          <w:shd w:val="clear" w:color="auto" w:fill="FFFF99"/>
          <w:rtl/>
        </w:rPr>
        <w:t>–</w:t>
      </w:r>
    </w:p>
    <w:p w:rsidR="007D28A8" w:rsidRPr="00016ED6" w:rsidRDefault="007D28A8" w:rsidP="007D28A8">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(1)</w:t>
      </w:r>
      <w:r w:rsidRPr="00016ED6">
        <w:rPr>
          <w:rStyle w:val="default"/>
          <w:rFonts w:cs="FrankRuehl" w:hint="cs"/>
          <w:vanish/>
          <w:sz w:val="22"/>
          <w:szCs w:val="22"/>
          <w:shd w:val="clear" w:color="auto" w:fill="FFFF99"/>
          <w:rtl/>
        </w:rPr>
        <w:tab/>
        <w:t>בפתקי ההצבעה של אילו הצעות מועמד ורשימות מועמדים הוא רוצה לעיין ובאילו קלפיות;</w:t>
      </w:r>
    </w:p>
    <w:p w:rsidR="007D28A8" w:rsidRPr="00016ED6" w:rsidRDefault="007D28A8" w:rsidP="007D28A8">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(2)</w:t>
      </w:r>
      <w:r w:rsidRPr="00016ED6">
        <w:rPr>
          <w:rStyle w:val="default"/>
          <w:rFonts w:cs="FrankRuehl" w:hint="cs"/>
          <w:vanish/>
          <w:sz w:val="22"/>
          <w:szCs w:val="22"/>
          <w:shd w:val="clear" w:color="auto" w:fill="FFFF99"/>
          <w:rtl/>
        </w:rPr>
        <w:tab/>
        <w:t>מהם הליקויים אשר נפלו לדעתו בפתקי ההצבעה שבהם הוא מבקש לעיין והיקף הליקויים;</w:t>
      </w:r>
    </w:p>
    <w:p w:rsidR="007D28A8" w:rsidRPr="00016ED6" w:rsidRDefault="007D28A8" w:rsidP="007D28A8">
      <w:pPr>
        <w:pStyle w:val="P00"/>
        <w:spacing w:before="0"/>
        <w:ind w:left="1021"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(3)</w:t>
      </w:r>
      <w:r w:rsidRPr="00016ED6">
        <w:rPr>
          <w:rStyle w:val="default"/>
          <w:rFonts w:cs="FrankRuehl" w:hint="cs"/>
          <w:vanish/>
          <w:sz w:val="22"/>
          <w:szCs w:val="22"/>
          <w:shd w:val="clear" w:color="auto" w:fill="FFFF99"/>
          <w:rtl/>
        </w:rPr>
        <w:tab/>
        <w:t>מהן הראיות למידע שבידו על הליקויים לכאורה והיקפם.</w:t>
      </w:r>
    </w:p>
    <w:p w:rsidR="007D28A8" w:rsidRPr="00016ED6" w:rsidRDefault="007D28A8" w:rsidP="007D28A8">
      <w:pPr>
        <w:pStyle w:val="P00"/>
        <w:spacing w:before="0"/>
        <w:ind w:left="0" w:right="1134"/>
        <w:rPr>
          <w:rStyle w:val="default"/>
          <w:rFonts w:cs="FrankRuehl" w:hint="cs"/>
          <w:vanish/>
          <w:sz w:val="22"/>
          <w:szCs w:val="22"/>
          <w:shd w:val="clear" w:color="auto" w:fill="FFFF99"/>
          <w:rtl/>
        </w:rPr>
      </w:pPr>
      <w:r w:rsidRPr="00016ED6">
        <w:rPr>
          <w:rStyle w:val="default"/>
          <w:rFonts w:cs="FrankRuehl" w:hint="cs"/>
          <w:vanish/>
          <w:sz w:val="22"/>
          <w:szCs w:val="22"/>
          <w:shd w:val="clear" w:color="auto" w:fill="FFFF99"/>
          <w:rtl/>
        </w:rPr>
        <w:tab/>
        <w:t>(ד)</w:t>
      </w:r>
      <w:r w:rsidRPr="00016ED6">
        <w:rPr>
          <w:rStyle w:val="default"/>
          <w:rFonts w:cs="FrankRuehl" w:hint="cs"/>
          <w:vanish/>
          <w:sz w:val="22"/>
          <w:szCs w:val="22"/>
          <w:shd w:val="clear" w:color="auto" w:fill="FFFF99"/>
          <w:rtl/>
        </w:rPr>
        <w:tab/>
        <w:t>בית המשפט ייתן צו לעיון בפתקים אם מצא שקיימות ראיות לכאורה לליקוי כנטען בתצהיר, וכי היקפו של ליקוי זה היה עלול להשפיע על קביעת תוצאות הבחירות; בצו כאמור יקבע בית המשפט בפתקים של אילו הצעות מועמד ורשימות מועמדים ובאילו קלפיות המבקש זכאי לעיין.</w:t>
      </w:r>
    </w:p>
    <w:p w:rsidR="007D28A8" w:rsidRPr="007D28A8" w:rsidRDefault="007D28A8" w:rsidP="007D28A8">
      <w:pPr>
        <w:pStyle w:val="P00"/>
        <w:spacing w:before="0"/>
        <w:ind w:left="0" w:right="1134"/>
        <w:rPr>
          <w:rStyle w:val="default"/>
          <w:rFonts w:cs="FrankRuehl" w:hint="cs"/>
          <w:sz w:val="2"/>
          <w:szCs w:val="2"/>
          <w:shd w:val="clear" w:color="auto" w:fill="FFFF99"/>
          <w:rtl/>
        </w:rPr>
      </w:pPr>
      <w:r w:rsidRPr="00016ED6">
        <w:rPr>
          <w:rStyle w:val="default"/>
          <w:rFonts w:cs="FrankRuehl" w:hint="cs"/>
          <w:vanish/>
          <w:sz w:val="22"/>
          <w:szCs w:val="22"/>
          <w:shd w:val="clear" w:color="auto" w:fill="FFFF99"/>
          <w:rtl/>
        </w:rPr>
        <w:tab/>
      </w:r>
      <w:r w:rsidRPr="00016ED6">
        <w:rPr>
          <w:rStyle w:val="default"/>
          <w:rFonts w:cs="FrankRuehl" w:hint="cs"/>
          <w:vanish/>
          <w:sz w:val="22"/>
          <w:szCs w:val="22"/>
          <w:u w:val="single"/>
          <w:shd w:val="clear" w:color="auto" w:fill="FFFF99"/>
          <w:rtl/>
        </w:rPr>
        <w:t>(ה)</w:t>
      </w:r>
      <w:r w:rsidRPr="00016ED6">
        <w:rPr>
          <w:rStyle w:val="default"/>
          <w:rFonts w:cs="FrankRuehl" w:hint="cs"/>
          <w:vanish/>
          <w:sz w:val="22"/>
          <w:szCs w:val="22"/>
          <w:u w:val="single"/>
          <w:shd w:val="clear" w:color="auto" w:fill="FFFF99"/>
          <w:rtl/>
        </w:rPr>
        <w:tab/>
        <w:t>החלטת בית משפט לעניינים מינהליים לפי סעיף זה ניתנת לערעור לפני בית המשפט העליון; ערעור לפי סעיף קטן זה יוגש בתוך 7 ימים מיום מתן החלטה שעליה מבקשים לערער כאמור ויידון לפני דן יחיד.</w:t>
      </w:r>
      <w:bookmarkEnd w:id="592"/>
    </w:p>
    <w:p w:rsidR="00473119" w:rsidRDefault="00CE49CB">
      <w:pPr>
        <w:pStyle w:val="header-2"/>
        <w:ind w:left="0" w:right="1134"/>
        <w:rPr>
          <w:rFonts w:hint="cs"/>
          <w:rtl/>
        </w:rPr>
      </w:pPr>
      <w:bookmarkStart w:id="593" w:name="hed213"/>
      <w:bookmarkEnd w:id="593"/>
      <w:r>
        <w:rPr>
          <w:rtl/>
          <w:lang w:eastAsia="en-US"/>
        </w:rPr>
        <w:pict>
          <v:shape id="_x0000_s2840" type="#_x0000_t202" style="position:absolute;left:0;text-align:left;margin-left:470.35pt;margin-top:12.75pt;width:1in;height:20.85pt;z-index:251914240" filled="f" stroked="f">
            <v:textbox inset="1mm,0,1mm,0">
              <w:txbxContent>
                <w:p w:rsidR="007E53B6" w:rsidRDefault="007E53B6" w:rsidP="00CE49CB">
                  <w:pPr>
                    <w:spacing w:line="160" w:lineRule="exact"/>
                    <w:jc w:val="left"/>
                    <w:rPr>
                      <w:rFonts w:cs="Miriam" w:hint="cs"/>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v:shape>
        </w:pict>
      </w:r>
      <w:r w:rsidR="00473119">
        <w:rPr>
          <w:rtl/>
        </w:rPr>
        <w:t>ס</w:t>
      </w:r>
      <w:r w:rsidR="00473119">
        <w:rPr>
          <w:rFonts w:hint="cs"/>
          <w:rtl/>
        </w:rPr>
        <w:t>ימן ט': ערעור בחירות</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594" w:name="Rov740"/>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1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1026</w:t>
      </w:r>
    </w:p>
    <w:p w:rsidR="00CE49CB" w:rsidRPr="00CE49CB" w:rsidRDefault="00CE49CB" w:rsidP="00CE49C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ט'</w:t>
      </w:r>
      <w:bookmarkEnd w:id="594"/>
    </w:p>
    <w:p w:rsidR="00473119" w:rsidRDefault="00473119" w:rsidP="007D28A8">
      <w:pPr>
        <w:pStyle w:val="P00"/>
        <w:spacing w:before="72"/>
        <w:ind w:left="0" w:right="1134"/>
        <w:rPr>
          <w:rStyle w:val="default"/>
          <w:rFonts w:cs="FrankRuehl" w:hint="cs"/>
          <w:rtl/>
        </w:rPr>
      </w:pPr>
      <w:bookmarkStart w:id="595" w:name="Seif152"/>
      <w:bookmarkEnd w:id="595"/>
      <w:r>
        <w:rPr>
          <w:lang w:val="he-IL"/>
        </w:rPr>
        <w:pict>
          <v:rect id="_x0000_s2378" style="position:absolute;left:0;text-align:left;margin-left:464.5pt;margin-top:8.05pt;width:75.05pt;height:58.25pt;z-index:2514821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ע</w:t>
                  </w:r>
                  <w:r>
                    <w:rPr>
                      <w:rFonts w:cs="Miriam" w:hint="cs"/>
                      <w:szCs w:val="18"/>
                      <w:rtl/>
                    </w:rPr>
                    <w:t>רעור</w:t>
                  </w:r>
                  <w:r>
                    <w:rPr>
                      <w:rFonts w:cs="Miriam"/>
                      <w:szCs w:val="18"/>
                      <w:rtl/>
                    </w:rPr>
                    <w:t xml:space="preserve"> </w:t>
                  </w:r>
                  <w:r>
                    <w:rPr>
                      <w:rFonts w:cs="Miriam" w:hint="cs"/>
                      <w:szCs w:val="18"/>
                      <w:rtl/>
                    </w:rPr>
                    <w:t xml:space="preserve">על </w:t>
                  </w:r>
                  <w:r>
                    <w:rPr>
                      <w:rFonts w:cs="Miriam"/>
                      <w:szCs w:val="18"/>
                      <w:rtl/>
                    </w:rPr>
                    <w:t>ת</w:t>
                  </w:r>
                  <w:r>
                    <w:rPr>
                      <w:rFonts w:cs="Miriam" w:hint="cs"/>
                      <w:szCs w:val="18"/>
                      <w:rtl/>
                    </w:rPr>
                    <w:t>וצאות הבחירות</w:t>
                  </w:r>
                </w:p>
                <w:p w:rsidR="007E53B6" w:rsidRDefault="007E53B6">
                  <w:pPr>
                    <w:spacing w:line="160" w:lineRule="exact"/>
                    <w:jc w:val="left"/>
                    <w:rPr>
                      <w:rFonts w:cs="Miriam" w:hint="cs"/>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p w:rsidR="007E53B6" w:rsidRDefault="007E53B6">
                  <w:pPr>
                    <w:spacing w:line="160" w:lineRule="exact"/>
                    <w:jc w:val="left"/>
                    <w:rPr>
                      <w:rFonts w:cs="Miriam" w:hint="cs"/>
                      <w:szCs w:val="18"/>
                      <w:rtl/>
                    </w:rPr>
                  </w:pPr>
                  <w:r>
                    <w:rPr>
                      <w:rFonts w:cs="Miriam" w:hint="cs"/>
                      <w:szCs w:val="18"/>
                      <w:rtl/>
                    </w:rPr>
                    <w:t>צו תשס"ד-2003</w:t>
                  </w:r>
                </w:p>
                <w:p w:rsidR="007E53B6" w:rsidRDefault="007E53B6" w:rsidP="007D28A8">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w10:anchorlock/>
          </v:rect>
        </w:pict>
      </w:r>
      <w:r>
        <w:rPr>
          <w:rStyle w:val="big-number"/>
          <w:rtl/>
        </w:rPr>
        <w:t>222.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אדם שהיה זכאי לבחור למוסד מהמוסדות שעמדו לבחירה ביום הבחירות, רשאי להגיש ערעור, לבית המשפט </w:t>
      </w:r>
      <w:r w:rsidR="007D28A8">
        <w:rPr>
          <w:rStyle w:val="default"/>
          <w:rFonts w:cs="FrankRuehl" w:hint="cs"/>
          <w:rtl/>
        </w:rPr>
        <w:t>לעניינים מינהליים</w:t>
      </w:r>
      <w:r>
        <w:rPr>
          <w:rStyle w:val="default"/>
          <w:rFonts w:cs="FrankRuehl" w:hint="cs"/>
          <w:rtl/>
        </w:rPr>
        <w:t xml:space="preserve"> שבתחום שיפוטו נמצאת המועצה האזורית, על תוצאות הבחירות לאותו מוסד (להלן </w:t>
      </w:r>
      <w:r>
        <w:rPr>
          <w:rStyle w:val="default"/>
          <w:rFonts w:cs="FrankRuehl"/>
          <w:rtl/>
        </w:rPr>
        <w:t>–</w:t>
      </w:r>
      <w:r>
        <w:rPr>
          <w:rStyle w:val="default"/>
          <w:rFonts w:cs="FrankRuehl" w:hint="cs"/>
          <w:rtl/>
        </w:rPr>
        <w:t xml:space="preserve"> ערעור בחירות) בטענה </w:t>
      </w:r>
      <w:r>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שהבחירות בכללן או בקלפי מסוימת לא התנהלו כחוק או שחלוקת הקולות בין הצעות המועמדים או בין רשימות המועמדים לא היתה נכונה;</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שקביעת המועמד שנבחר לראש ה</w:t>
      </w:r>
      <w:r>
        <w:rPr>
          <w:rStyle w:val="default"/>
          <w:rFonts w:cs="FrankRuehl"/>
          <w:rtl/>
        </w:rPr>
        <w:t>מ</w:t>
      </w:r>
      <w:r>
        <w:rPr>
          <w:rStyle w:val="default"/>
          <w:rFonts w:cs="FrankRuehl" w:hint="cs"/>
          <w:rtl/>
        </w:rPr>
        <w:t>ועצה, נעשתה שלא בהתאם להוראות צו זה;</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שקביעת מספר החברים במוסד אשר כל רשימת מועמדים זכתה בו, נעשתה שלא בהתאם להוראות צו זה;</w:t>
      </w:r>
    </w:p>
    <w:p w:rsidR="00473119" w:rsidRDefault="0047311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שקולות שניתנו בעד הצעת מועמד מסוימת או בעד רשימת מועמדים מסוימת הושגו שלא כחוק </w:t>
      </w:r>
      <w:r w:rsidR="00AE0E63">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ו</w:t>
      </w:r>
      <w:r>
        <w:rPr>
          <w:rStyle w:val="default"/>
          <w:rFonts w:cs="FrankRuehl" w:hint="cs"/>
          <w:rtl/>
        </w:rPr>
        <w:t>בלבד שהליקוי שטוענים לו לפי סעיף קטן זה, ע</w:t>
      </w:r>
      <w:r>
        <w:rPr>
          <w:rStyle w:val="default"/>
          <w:rFonts w:cs="FrankRuehl"/>
          <w:rtl/>
        </w:rPr>
        <w:t>ל</w:t>
      </w:r>
      <w:r>
        <w:rPr>
          <w:rStyle w:val="default"/>
          <w:rFonts w:cs="FrankRuehl" w:hint="cs"/>
          <w:rtl/>
        </w:rPr>
        <w:t>ול היה להשפיע על תוצאות הבחירות.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היועץ המשפטי לממשלה או בא-כוחו, זכאי גם הוא להגיש ערעור בחירות כאמור בסעיף קטן (א).</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ערעור לפי סעיף זה יוגש תוך 14 ימים, מיום פרסום ההודעה על תוצאות הבחירות כאמור בסעיף 218. </w:t>
      </w:r>
    </w:p>
    <w:p w:rsidR="00473119" w:rsidRDefault="00473119" w:rsidP="00AE0E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הבחירות, ועדת הבחירות וכל אד</w:t>
      </w:r>
      <w:r>
        <w:rPr>
          <w:rStyle w:val="default"/>
          <w:rFonts w:cs="FrankRuehl"/>
          <w:rtl/>
        </w:rPr>
        <w:t>ם</w:t>
      </w:r>
      <w:r>
        <w:rPr>
          <w:rStyle w:val="default"/>
          <w:rFonts w:cs="FrankRuehl" w:hint="cs"/>
          <w:rtl/>
        </w:rPr>
        <w:t xml:space="preserve"> שמערערים על</w:t>
      </w:r>
      <w:r>
        <w:rPr>
          <w:rStyle w:val="default"/>
          <w:rFonts w:cs="FrankRuehl"/>
          <w:rtl/>
        </w:rPr>
        <w:t xml:space="preserve"> </w:t>
      </w:r>
      <w:r>
        <w:rPr>
          <w:rStyle w:val="default"/>
          <w:rFonts w:cs="FrankRuehl" w:hint="cs"/>
          <w:rtl/>
        </w:rPr>
        <w:t>בחירתו, יהיו משיבים בערעור בחירות.</w:t>
      </w:r>
    </w:p>
    <w:p w:rsidR="00473119" w:rsidRDefault="00473119" w:rsidP="00AE0E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הגשת ערעור בחירות איננה מעכבת את תחילת הכהונה של המוסד שלגביו הוגש הערעור, ותוצאת הערעור אינה גורעת מחוקיות</w:t>
      </w:r>
      <w:r>
        <w:rPr>
          <w:rStyle w:val="default"/>
          <w:rFonts w:cs="FrankRuehl"/>
          <w:rtl/>
        </w:rPr>
        <w:t xml:space="preserve"> </w:t>
      </w:r>
      <w:r>
        <w:rPr>
          <w:rStyle w:val="default"/>
          <w:rFonts w:cs="FrankRuehl" w:hint="cs"/>
          <w:rtl/>
        </w:rPr>
        <w:t>פעולותיו והחלטותיו של המוסד האמור, עד למתן ההחלטה בערעור.</w:t>
      </w:r>
    </w:p>
    <w:p w:rsidR="00AE0E63" w:rsidRDefault="00AE0E63" w:rsidP="007D28A8">
      <w:pPr>
        <w:pStyle w:val="P00"/>
        <w:spacing w:before="72"/>
        <w:ind w:left="0" w:right="1134"/>
        <w:rPr>
          <w:rStyle w:val="default"/>
          <w:rFonts w:cs="FrankRuehl" w:hint="cs"/>
          <w:rtl/>
        </w:rPr>
      </w:pPr>
      <w:r>
        <w:rPr>
          <w:lang w:val="he-IL"/>
        </w:rPr>
        <w:pict>
          <v:rect id="_x0000_s2581" style="position:absolute;left:0;text-align:left;margin-left:464.5pt;margin-top:8.05pt;width:75.05pt;height:26.15pt;z-index:251793408" o:allowincell="f" filled="f" stroked="f" strokecolor="lime" strokeweight=".25pt">
            <v:textbox inset="0,0,0,0">
              <w:txbxContent>
                <w:p w:rsidR="007E53B6" w:rsidRDefault="007E53B6" w:rsidP="00AE0E63">
                  <w:pPr>
                    <w:spacing w:line="160" w:lineRule="exact"/>
                    <w:jc w:val="left"/>
                    <w:rPr>
                      <w:rFonts w:cs="Miriam" w:hint="cs"/>
                      <w:noProof/>
                      <w:szCs w:val="18"/>
                      <w:rtl/>
                    </w:rPr>
                  </w:pPr>
                  <w:r>
                    <w:rPr>
                      <w:rFonts w:cs="Miriam"/>
                      <w:szCs w:val="18"/>
                      <w:rtl/>
                    </w:rPr>
                    <w:t>צ</w:t>
                  </w:r>
                  <w:r>
                    <w:rPr>
                      <w:rFonts w:cs="Miriam" w:hint="cs"/>
                      <w:szCs w:val="18"/>
                      <w:rtl/>
                    </w:rPr>
                    <w:t>ו תשע"א-2011</w:t>
                  </w:r>
                </w:p>
                <w:p w:rsidR="007E53B6" w:rsidRDefault="007E53B6" w:rsidP="007D28A8">
                  <w:pPr>
                    <w:spacing w:line="160" w:lineRule="exact"/>
                    <w:jc w:val="left"/>
                    <w:rPr>
                      <w:rFonts w:cs="Miriam" w:hint="cs"/>
                      <w:noProof/>
                      <w:szCs w:val="18"/>
                      <w:rtl/>
                    </w:rPr>
                  </w:pPr>
                  <w:r>
                    <w:rPr>
                      <w:rFonts w:cs="Miriam" w:hint="cs"/>
                      <w:noProof/>
                      <w:szCs w:val="18"/>
                      <w:rtl/>
                    </w:rPr>
                    <w:t xml:space="preserve">צו (מס' 4) </w:t>
                  </w:r>
                  <w:r>
                    <w:rPr>
                      <w:rFonts w:cs="Miriam"/>
                      <w:noProof/>
                      <w:szCs w:val="18"/>
                      <w:rtl/>
                    </w:rPr>
                    <w:br/>
                  </w:r>
                  <w:r>
                    <w:rPr>
                      <w:rFonts w:cs="Miriam" w:hint="cs"/>
                      <w:noProof/>
                      <w:szCs w:val="18"/>
                      <w:rtl/>
                    </w:rPr>
                    <w:t>תשע"ב-2012</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hint="cs"/>
          <w:rtl/>
        </w:rPr>
        <w:tab/>
        <w:t xml:space="preserve">בית המשפט יפסוק בערעור בחירות בתוך שלושים ימים מיום הגשתו, ופסק דינו של בית המשפט </w:t>
      </w:r>
      <w:r w:rsidR="007D28A8">
        <w:rPr>
          <w:rStyle w:val="default"/>
          <w:rFonts w:cs="FrankRuehl" w:hint="cs"/>
          <w:rtl/>
        </w:rPr>
        <w:t>לעניינים מינהליים</w:t>
      </w:r>
      <w:r>
        <w:rPr>
          <w:rStyle w:val="default"/>
          <w:rFonts w:cs="FrankRuehl" w:hint="cs"/>
          <w:rtl/>
        </w:rPr>
        <w:t xml:space="preserve"> יהיה ניתן לערעור לבית המשפט העליון ברשות שופט של בית משפט העליון, בשאלה משפטית; בקשה הרשות תוגש בתוך 14 ימים מיום מתן פסק הדין.</w:t>
      </w:r>
    </w:p>
    <w:p w:rsidR="001F6509" w:rsidRDefault="001F6509" w:rsidP="001F6509">
      <w:pPr>
        <w:pStyle w:val="P00"/>
        <w:spacing w:before="72"/>
        <w:ind w:left="0" w:right="1134"/>
        <w:rPr>
          <w:rStyle w:val="default"/>
          <w:rFonts w:cs="FrankRuehl" w:hint="cs"/>
          <w:rtl/>
        </w:rPr>
      </w:pPr>
      <w:r>
        <w:rPr>
          <w:lang w:val="he-IL"/>
        </w:rPr>
        <w:pict>
          <v:rect id="_x0000_s3103" style="position:absolute;left:0;text-align:left;margin-left:464.5pt;margin-top:8.05pt;width:75.05pt;height:15.5pt;z-index:252020736" o:allowincell="f" filled="f" stroked="f" strokecolor="lime" strokeweight=".25pt">
            <v:textbox inset="0,0,0,0">
              <w:txbxContent>
                <w:p w:rsidR="007E53B6" w:rsidRDefault="007E53B6" w:rsidP="001F6509">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Pr>
          <w:rStyle w:val="default"/>
          <w:rFonts w:cs="FrankRuehl" w:hint="cs"/>
          <w:rtl/>
        </w:rPr>
        <w:t>ו1)</w:t>
      </w:r>
      <w:r>
        <w:rPr>
          <w:rStyle w:val="default"/>
          <w:rFonts w:cs="FrankRuehl" w:hint="cs"/>
          <w:rtl/>
        </w:rPr>
        <w:tab/>
        <w:t>נטען בערעור כי נעברה עבירה לפי סעיפים 85א או 88 לחוק הבחירות כפי שהוחלו בסעיף 4ט בחוק מועד בחירות כלליות, וסבר בית המשפט כי אין ביכולתו לבחון את חומר הראיות תוך התקופה האמורה בסעיף קטן (ו), רשאי הוא להעביר את החומר לחקירת המשטרה עשה כן, רשאי הוא לפסוק בערעור בתוך שנה מיום הגשתו.</w:t>
      </w:r>
    </w:p>
    <w:p w:rsidR="00AE0E63" w:rsidRDefault="00AE0E63" w:rsidP="00AE0E63">
      <w:pPr>
        <w:pStyle w:val="P00"/>
        <w:spacing w:before="72"/>
        <w:ind w:left="0" w:right="1134"/>
        <w:rPr>
          <w:rStyle w:val="default"/>
          <w:rFonts w:cs="FrankRuehl" w:hint="cs"/>
          <w:rtl/>
        </w:rPr>
      </w:pPr>
      <w:r>
        <w:rPr>
          <w:lang w:val="he-IL"/>
        </w:rPr>
        <w:pict>
          <v:rect id="_x0000_s2582" style="position:absolute;left:0;text-align:left;margin-left:464.5pt;margin-top:8.05pt;width:75.05pt;height:15.5pt;z-index:251794432" o:allowincell="f" filled="f" stroked="f" strokecolor="lime" strokeweight=".25pt">
            <v:textbox inset="0,0,0,0">
              <w:txbxContent>
                <w:p w:rsidR="007E53B6" w:rsidRDefault="007E53B6" w:rsidP="00AE0E63">
                  <w:pPr>
                    <w:spacing w:line="160" w:lineRule="exact"/>
                    <w:jc w:val="left"/>
                    <w:rPr>
                      <w:rFonts w:cs="Miriam"/>
                      <w:noProof/>
                      <w:szCs w:val="18"/>
                      <w:rtl/>
                    </w:rPr>
                  </w:pPr>
                  <w:r>
                    <w:rPr>
                      <w:rFonts w:cs="Miriam"/>
                      <w:szCs w:val="18"/>
                      <w:rtl/>
                    </w:rPr>
                    <w:t>צ</w:t>
                  </w:r>
                  <w:r>
                    <w:rPr>
                      <w:rFonts w:cs="Miriam" w:hint="cs"/>
                      <w:szCs w:val="18"/>
                      <w:rtl/>
                    </w:rPr>
                    <w:t>ו תשע"א-2011</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hint="cs"/>
          <w:rtl/>
        </w:rPr>
        <w:tab/>
        <w:t>ערעור בחירות יידון כערעור מינהלי לפי הוראות חוק בית המשפט לעניינים מינהליים.</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596" w:name="Rov792"/>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1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1026</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222</w:t>
      </w:r>
    </w:p>
    <w:p w:rsidR="00CE49CB" w:rsidRPr="00016ED6" w:rsidRDefault="00CE49CB" w:rsidP="00CE49CB">
      <w:pPr>
        <w:pStyle w:val="P00"/>
        <w:spacing w:before="0"/>
        <w:ind w:left="0" w:right="1134"/>
        <w:rPr>
          <w:rStyle w:val="default"/>
          <w:rFonts w:cs="FrankRuehl" w:hint="cs"/>
          <w:vanish/>
          <w:szCs w:val="20"/>
          <w:shd w:val="clear" w:color="auto" w:fill="FFFF99"/>
          <w:rtl/>
        </w:rPr>
      </w:pP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31.12.2003</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תשס"ד-2003</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15" w:history="1">
        <w:r w:rsidRPr="00016ED6">
          <w:rPr>
            <w:rStyle w:val="Hyperlink"/>
            <w:rFonts w:hint="cs"/>
            <w:vanish/>
            <w:szCs w:val="20"/>
            <w:shd w:val="clear" w:color="auto" w:fill="FFFF99"/>
            <w:rtl/>
          </w:rPr>
          <w:t>ק"ת תשס"ד מס' 6281</w:t>
        </w:r>
      </w:hyperlink>
      <w:r w:rsidRPr="00016ED6">
        <w:rPr>
          <w:rStyle w:val="default"/>
          <w:rFonts w:cs="FrankRuehl" w:hint="cs"/>
          <w:vanish/>
          <w:szCs w:val="20"/>
          <w:shd w:val="clear" w:color="auto" w:fill="FFFF99"/>
          <w:rtl/>
        </w:rPr>
        <w:t xml:space="preserve"> מיום 31.12.2003 עמ' 117</w:t>
      </w:r>
    </w:p>
    <w:p w:rsidR="00CE49CB" w:rsidRPr="00016ED6" w:rsidRDefault="00CE49CB" w:rsidP="00CE49CB">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כל אדם שהיה זכאי לבחור למוסד מהמוסדות שעמדו לבחירה ביום הבחירות, רשאי להגיש ערעור </w:t>
      </w:r>
      <w:r w:rsidRPr="00016ED6">
        <w:rPr>
          <w:rStyle w:val="default"/>
          <w:rFonts w:cs="FrankRuehl" w:hint="cs"/>
          <w:strike/>
          <w:vanish/>
          <w:sz w:val="22"/>
          <w:szCs w:val="22"/>
          <w:shd w:val="clear" w:color="auto" w:fill="FFFF99"/>
          <w:rtl/>
        </w:rPr>
        <w:t>כאמור בסעיף 9 לפקודה</w:t>
      </w:r>
      <w:r w:rsidRPr="00016ED6">
        <w:rPr>
          <w:rStyle w:val="default"/>
          <w:rFonts w:cs="FrankRuehl" w:hint="cs"/>
          <w:vanish/>
          <w:sz w:val="22"/>
          <w:szCs w:val="22"/>
          <w:shd w:val="clear" w:color="auto" w:fill="FFFF99"/>
          <w:rtl/>
        </w:rPr>
        <w:t xml:space="preserve">, לבית המשפט </w:t>
      </w:r>
      <w:r w:rsidRPr="00016ED6">
        <w:rPr>
          <w:rStyle w:val="default"/>
          <w:rFonts w:cs="FrankRuehl"/>
          <w:vanish/>
          <w:sz w:val="22"/>
          <w:szCs w:val="22"/>
          <w:shd w:val="clear" w:color="auto" w:fill="FFFF99"/>
          <w:rtl/>
        </w:rPr>
        <w:t>ה</w:t>
      </w:r>
      <w:r w:rsidRPr="00016ED6">
        <w:rPr>
          <w:rStyle w:val="default"/>
          <w:rFonts w:cs="FrankRuehl" w:hint="cs"/>
          <w:vanish/>
          <w:sz w:val="22"/>
          <w:szCs w:val="22"/>
          <w:shd w:val="clear" w:color="auto" w:fill="FFFF99"/>
          <w:rtl/>
        </w:rPr>
        <w:t xml:space="preserve">מחוזי שבתחום שיפוטו נמצאת המועצה האזורית, על תוצאות הבחירות לאותו מוסד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ערעור בחירות) בטענה </w:t>
      </w:r>
      <w:r w:rsidRPr="00016ED6">
        <w:rPr>
          <w:rStyle w:val="default"/>
          <w:rFonts w:cs="FrankRuehl"/>
          <w:vanish/>
          <w:sz w:val="22"/>
          <w:szCs w:val="22"/>
          <w:shd w:val="clear" w:color="auto" w:fill="FFFF99"/>
          <w:rtl/>
        </w:rPr>
        <w:t>–</w:t>
      </w:r>
    </w:p>
    <w:p w:rsidR="00534B03" w:rsidRPr="00016ED6" w:rsidRDefault="00534B03" w:rsidP="00CE49CB">
      <w:pPr>
        <w:pStyle w:val="P00"/>
        <w:spacing w:before="0"/>
        <w:ind w:left="0" w:right="1134"/>
        <w:rPr>
          <w:rStyle w:val="default"/>
          <w:rFonts w:cs="FrankRuehl"/>
          <w:vanish/>
          <w:szCs w:val="20"/>
          <w:shd w:val="clear" w:color="auto" w:fill="FFFF99"/>
          <w:rtl/>
        </w:rPr>
      </w:pPr>
    </w:p>
    <w:p w:rsidR="00AE0E63" w:rsidRPr="00016ED6" w:rsidRDefault="00AE0E63" w:rsidP="00AE0E63">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5.4.2011</w:t>
      </w:r>
    </w:p>
    <w:p w:rsidR="00AE0E63" w:rsidRPr="00016ED6" w:rsidRDefault="00AE0E63" w:rsidP="00AE0E63">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תשע"א-2011</w:t>
      </w:r>
    </w:p>
    <w:p w:rsidR="00AE0E63" w:rsidRPr="00016ED6" w:rsidRDefault="00AE0E63" w:rsidP="00AE0E63">
      <w:pPr>
        <w:pStyle w:val="P00"/>
        <w:spacing w:before="0"/>
        <w:ind w:left="0" w:right="1134"/>
        <w:rPr>
          <w:rStyle w:val="default"/>
          <w:rFonts w:cs="FrankRuehl" w:hint="cs"/>
          <w:vanish/>
          <w:szCs w:val="20"/>
          <w:shd w:val="clear" w:color="auto" w:fill="FFFF99"/>
          <w:rtl/>
        </w:rPr>
      </w:pPr>
      <w:hyperlink r:id="rId616" w:history="1">
        <w:r w:rsidRPr="00016ED6">
          <w:rPr>
            <w:rStyle w:val="Hyperlink"/>
            <w:rFonts w:hint="cs"/>
            <w:vanish/>
            <w:szCs w:val="20"/>
            <w:shd w:val="clear" w:color="auto" w:fill="FFFF99"/>
            <w:rtl/>
          </w:rPr>
          <w:t>ק"ת תשע"א מס' 6983</w:t>
        </w:r>
      </w:hyperlink>
      <w:r w:rsidRPr="00016ED6">
        <w:rPr>
          <w:rStyle w:val="default"/>
          <w:rFonts w:cs="FrankRuehl" w:hint="cs"/>
          <w:vanish/>
          <w:szCs w:val="20"/>
          <w:shd w:val="clear" w:color="auto" w:fill="FFFF99"/>
          <w:rtl/>
        </w:rPr>
        <w:t xml:space="preserve"> מיום 6.3.2011 עמ' 738</w:t>
      </w:r>
    </w:p>
    <w:p w:rsidR="00AE0E63" w:rsidRPr="00016ED6" w:rsidRDefault="00AE0E63"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סעיפים קטנים 222(ו), 222(ז)</w:t>
      </w:r>
    </w:p>
    <w:p w:rsidR="007D28A8" w:rsidRPr="00016ED6" w:rsidRDefault="007D28A8" w:rsidP="007D28A8">
      <w:pPr>
        <w:pStyle w:val="P00"/>
        <w:spacing w:before="0"/>
        <w:ind w:left="0" w:right="1134"/>
        <w:rPr>
          <w:rStyle w:val="default"/>
          <w:rFonts w:cs="FrankRuehl" w:hint="cs"/>
          <w:vanish/>
          <w:szCs w:val="20"/>
          <w:shd w:val="clear" w:color="auto" w:fill="FFFF99"/>
          <w:rtl/>
        </w:rPr>
      </w:pPr>
    </w:p>
    <w:p w:rsidR="007D28A8" w:rsidRPr="00016ED6" w:rsidRDefault="007D28A8" w:rsidP="007D28A8">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7D28A8" w:rsidRPr="00016ED6" w:rsidRDefault="007D28A8" w:rsidP="007D28A8">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7D28A8" w:rsidRPr="00016ED6" w:rsidRDefault="007D28A8" w:rsidP="007D28A8">
      <w:pPr>
        <w:pStyle w:val="P00"/>
        <w:spacing w:before="0"/>
        <w:ind w:left="0" w:right="1134"/>
        <w:rPr>
          <w:rStyle w:val="default"/>
          <w:rFonts w:cs="FrankRuehl" w:hint="cs"/>
          <w:vanish/>
          <w:szCs w:val="20"/>
          <w:shd w:val="clear" w:color="auto" w:fill="FFFF99"/>
          <w:rtl/>
        </w:rPr>
      </w:pPr>
      <w:hyperlink r:id="rId617"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1179</w:t>
      </w:r>
    </w:p>
    <w:p w:rsidR="007D28A8" w:rsidRPr="00016ED6" w:rsidRDefault="007D28A8" w:rsidP="007D28A8">
      <w:pPr>
        <w:pStyle w:val="P00"/>
        <w:ind w:left="0" w:right="1134"/>
        <w:rPr>
          <w:rStyle w:val="default"/>
          <w:rFonts w:cs="FrankRuehl" w:hint="cs"/>
          <w:vanish/>
          <w:sz w:val="22"/>
          <w:szCs w:val="22"/>
          <w:shd w:val="clear" w:color="auto" w:fill="FFFF99"/>
          <w:rtl/>
        </w:rPr>
      </w:pPr>
      <w:r w:rsidRPr="00016ED6">
        <w:rPr>
          <w:rStyle w:val="big-number"/>
          <w:rFonts w:cs="FrankRuehl"/>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כל אדם שהיה זכאי לבחור למוסד מהמוסדות שעמדו לבחירה ביום הבחירות, רשאי להגיש ערעור, </w:t>
      </w:r>
      <w:r w:rsidRPr="00016ED6">
        <w:rPr>
          <w:rStyle w:val="default"/>
          <w:rFonts w:cs="FrankRuehl" w:hint="cs"/>
          <w:strike/>
          <w:vanish/>
          <w:sz w:val="22"/>
          <w:szCs w:val="22"/>
          <w:shd w:val="clear" w:color="auto" w:fill="FFFF99"/>
          <w:rtl/>
        </w:rPr>
        <w:t xml:space="preserve">לבית המשפט </w:t>
      </w:r>
      <w:r w:rsidRPr="00016ED6">
        <w:rPr>
          <w:rStyle w:val="default"/>
          <w:rFonts w:cs="FrankRuehl"/>
          <w:strike/>
          <w:vanish/>
          <w:sz w:val="22"/>
          <w:szCs w:val="22"/>
          <w:shd w:val="clear" w:color="auto" w:fill="FFFF99"/>
          <w:rtl/>
        </w:rPr>
        <w:t>ה</w:t>
      </w:r>
      <w:r w:rsidRPr="00016ED6">
        <w:rPr>
          <w:rStyle w:val="default"/>
          <w:rFonts w:cs="FrankRuehl" w:hint="cs"/>
          <w:strike/>
          <w:vanish/>
          <w:sz w:val="22"/>
          <w:szCs w:val="22"/>
          <w:shd w:val="clear" w:color="auto" w:fill="FFFF99"/>
          <w:rtl/>
        </w:rPr>
        <w:t>מחוזי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לבית המשפט לעניינים מינהליים</w:t>
      </w:r>
      <w:r w:rsidRPr="00016ED6">
        <w:rPr>
          <w:rStyle w:val="default"/>
          <w:rFonts w:cs="FrankRuehl" w:hint="cs"/>
          <w:vanish/>
          <w:sz w:val="22"/>
          <w:szCs w:val="22"/>
          <w:shd w:val="clear" w:color="auto" w:fill="FFFF99"/>
          <w:rtl/>
        </w:rPr>
        <w:t xml:space="preserve"> שבתחום שיפוטו נמצאת המועצה האזורית, על תוצאות הבחירות לאותו מוסד (להלן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ערעור בחירות) בטענה </w:t>
      </w:r>
      <w:r w:rsidRPr="00016ED6">
        <w:rPr>
          <w:rStyle w:val="default"/>
          <w:rFonts w:cs="FrankRuehl"/>
          <w:vanish/>
          <w:sz w:val="22"/>
          <w:szCs w:val="22"/>
          <w:shd w:val="clear" w:color="auto" w:fill="FFFF99"/>
          <w:rtl/>
        </w:rPr>
        <w:t>–</w:t>
      </w:r>
    </w:p>
    <w:p w:rsidR="007D28A8" w:rsidRPr="00016ED6" w:rsidRDefault="007D28A8" w:rsidP="007D28A8">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שהבחירות בכללן או בקלפי מסוימת לא התנהלו כחוק או שחלוקת הקולות בין הצעות המועמדים או בין רשימות המועמדים לא היתה נכונה;</w:t>
      </w:r>
    </w:p>
    <w:p w:rsidR="007D28A8" w:rsidRPr="00016ED6" w:rsidRDefault="007D28A8" w:rsidP="007D28A8">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שקביעת המועמד שנבחר לראש ה</w:t>
      </w:r>
      <w:r w:rsidRPr="00016ED6">
        <w:rPr>
          <w:rStyle w:val="default"/>
          <w:rFonts w:cs="FrankRuehl"/>
          <w:vanish/>
          <w:sz w:val="22"/>
          <w:szCs w:val="22"/>
          <w:shd w:val="clear" w:color="auto" w:fill="FFFF99"/>
          <w:rtl/>
        </w:rPr>
        <w:t>מ</w:t>
      </w:r>
      <w:r w:rsidRPr="00016ED6">
        <w:rPr>
          <w:rStyle w:val="default"/>
          <w:rFonts w:cs="FrankRuehl" w:hint="cs"/>
          <w:vanish/>
          <w:sz w:val="22"/>
          <w:szCs w:val="22"/>
          <w:shd w:val="clear" w:color="auto" w:fill="FFFF99"/>
          <w:rtl/>
        </w:rPr>
        <w:t>ועצה, נעשתה שלא בהתאם להוראות צו זה;</w:t>
      </w:r>
    </w:p>
    <w:p w:rsidR="007D28A8" w:rsidRPr="00016ED6" w:rsidRDefault="007D28A8" w:rsidP="007D28A8">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שקביעת מספר החברים במוסד אשר כל רשימת מועמדים זכתה בו, נעשתה שלא בהתאם להוראות צו זה;</w:t>
      </w:r>
    </w:p>
    <w:p w:rsidR="007D28A8" w:rsidRPr="00016ED6" w:rsidRDefault="007D28A8" w:rsidP="007D28A8">
      <w:pPr>
        <w:pStyle w:val="P22"/>
        <w:spacing w:before="0"/>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(4)</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שקולות שניתנו בעד הצעת מועמד מסוימת או בעד רשימת מועמדים מסוימת הושגו שלא כחוק </w:t>
      </w:r>
      <w:r w:rsidRPr="00016ED6">
        <w:rPr>
          <w:rStyle w:val="default"/>
          <w:rFonts w:cs="FrankRuehl"/>
          <w:vanish/>
          <w:sz w:val="22"/>
          <w:szCs w:val="22"/>
          <w:shd w:val="clear" w:color="auto" w:fill="FFFF99"/>
          <w:rtl/>
        </w:rPr>
        <w:t>–</w:t>
      </w:r>
    </w:p>
    <w:p w:rsidR="007D28A8" w:rsidRPr="00016ED6" w:rsidRDefault="007D28A8" w:rsidP="007D28A8">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בלבד שהליקוי שטוענים לו לפי סעיף קטן זה, ע</w:t>
      </w:r>
      <w:r w:rsidRPr="00016ED6">
        <w:rPr>
          <w:rStyle w:val="default"/>
          <w:rFonts w:cs="FrankRuehl"/>
          <w:vanish/>
          <w:sz w:val="22"/>
          <w:szCs w:val="22"/>
          <w:shd w:val="clear" w:color="auto" w:fill="FFFF99"/>
          <w:rtl/>
        </w:rPr>
        <w:t>ל</w:t>
      </w:r>
      <w:r w:rsidRPr="00016ED6">
        <w:rPr>
          <w:rStyle w:val="default"/>
          <w:rFonts w:cs="FrankRuehl" w:hint="cs"/>
          <w:vanish/>
          <w:sz w:val="22"/>
          <w:szCs w:val="22"/>
          <w:shd w:val="clear" w:color="auto" w:fill="FFFF99"/>
          <w:rtl/>
        </w:rPr>
        <w:t>ול היה להשפיע על תוצאות הבחירות.</w:t>
      </w:r>
    </w:p>
    <w:p w:rsidR="007D28A8" w:rsidRPr="00016ED6" w:rsidRDefault="007D28A8" w:rsidP="007D28A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היועץ המשפטי לממשלה או בא-כוחו, זכאי גם הוא להגיש ערעור בחירות כאמור בסעיף קטן (א).</w:t>
      </w:r>
    </w:p>
    <w:p w:rsidR="007D28A8" w:rsidRPr="00016ED6" w:rsidRDefault="007D28A8" w:rsidP="007D28A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ערעור לפי סעיף זה יוגש תוך 14 ימים, מיום פרסום ההודעה על תוצאות הבחירות כאמור בסעיף 218. </w:t>
      </w:r>
    </w:p>
    <w:p w:rsidR="007D28A8" w:rsidRPr="00016ED6" w:rsidRDefault="007D28A8" w:rsidP="007D28A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מנהל הבחירות, ועדת הבחירות וכל אד</w:t>
      </w:r>
      <w:r w:rsidRPr="00016ED6">
        <w:rPr>
          <w:rStyle w:val="default"/>
          <w:rFonts w:cs="FrankRuehl"/>
          <w:vanish/>
          <w:sz w:val="22"/>
          <w:szCs w:val="22"/>
          <w:shd w:val="clear" w:color="auto" w:fill="FFFF99"/>
          <w:rtl/>
        </w:rPr>
        <w:t>ם</w:t>
      </w:r>
      <w:r w:rsidRPr="00016ED6">
        <w:rPr>
          <w:rStyle w:val="default"/>
          <w:rFonts w:cs="FrankRuehl" w:hint="cs"/>
          <w:vanish/>
          <w:sz w:val="22"/>
          <w:szCs w:val="22"/>
          <w:shd w:val="clear" w:color="auto" w:fill="FFFF99"/>
          <w:rtl/>
        </w:rPr>
        <w:t xml:space="preserve"> שמערערים על</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בחירתו, יהיו משיבים בערעור בחירות.</w:t>
      </w:r>
    </w:p>
    <w:p w:rsidR="007D28A8" w:rsidRPr="00016ED6" w:rsidRDefault="007D28A8" w:rsidP="007D28A8">
      <w:pPr>
        <w:pStyle w:val="P00"/>
        <w:spacing w:before="0"/>
        <w:ind w:left="0" w:right="1134"/>
        <w:rPr>
          <w:rStyle w:val="default"/>
          <w:rFonts w:cs="FrankRuehl" w:hint="cs"/>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הגשת ערעור בחירות איננה מעכבת את תחילת הכהונה של המוסד שלגביו הוגש הערעור, ותוצאת הערעור אינה גורעת מחוקיות</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פעולותיו והחלטותיו של המוסד האמור, עד למתן ההחלטה בערעור.</w:t>
      </w:r>
    </w:p>
    <w:p w:rsidR="007D28A8" w:rsidRPr="00016ED6" w:rsidRDefault="007D28A8" w:rsidP="007D28A8">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ו)</w:t>
      </w:r>
      <w:r w:rsidRPr="00016ED6">
        <w:rPr>
          <w:rStyle w:val="default"/>
          <w:rFonts w:cs="FrankRuehl" w:hint="cs"/>
          <w:vanish/>
          <w:sz w:val="22"/>
          <w:szCs w:val="22"/>
          <w:shd w:val="clear" w:color="auto" w:fill="FFFF99"/>
          <w:rtl/>
        </w:rPr>
        <w:tab/>
        <w:t xml:space="preserve">בית המשפט יפסוק בערעור בחירות בתוך שלושים ימים מיום הגשתו, ופסק דינו של </w:t>
      </w:r>
      <w:r w:rsidRPr="00016ED6">
        <w:rPr>
          <w:rStyle w:val="default"/>
          <w:rFonts w:cs="FrankRuehl" w:hint="cs"/>
          <w:strike/>
          <w:vanish/>
          <w:sz w:val="22"/>
          <w:szCs w:val="22"/>
          <w:shd w:val="clear" w:color="auto" w:fill="FFFF99"/>
          <w:rtl/>
        </w:rPr>
        <w:t>בית המשפט המחוזי</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בית המשפט לעניינים מינהליים</w:t>
      </w:r>
      <w:r w:rsidRPr="00016ED6">
        <w:rPr>
          <w:rStyle w:val="default"/>
          <w:rFonts w:cs="FrankRuehl" w:hint="cs"/>
          <w:vanish/>
          <w:sz w:val="22"/>
          <w:szCs w:val="22"/>
          <w:shd w:val="clear" w:color="auto" w:fill="FFFF99"/>
          <w:rtl/>
        </w:rPr>
        <w:t xml:space="preserve"> יהיה ניתן לערעור לבית המשפט העליון ברשות שופט של בית משפט העליון, בשאלה משפטית; בקשה הרשות תוגש בתוך 14 ימים מיום מתן פסק הדין.</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p>
    <w:p w:rsidR="001F6509" w:rsidRPr="00016ED6" w:rsidRDefault="001F6509" w:rsidP="001F6509">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hyperlink r:id="rId618"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3</w:t>
      </w:r>
    </w:p>
    <w:p w:rsidR="001F6509" w:rsidRPr="001F6509" w:rsidRDefault="001F6509" w:rsidP="001F6509">
      <w:pPr>
        <w:pStyle w:val="P00"/>
        <w:spacing w:before="0"/>
        <w:ind w:left="0" w:right="1134"/>
        <w:rPr>
          <w:rStyle w:val="default"/>
          <w:rFonts w:ascii="FrankRuehl" w:hAnsi="FrankRuehl" w:cs="FrankRuehl"/>
          <w:sz w:val="2"/>
          <w:szCs w:val="2"/>
          <w:shd w:val="clear" w:color="auto" w:fill="FFFF99"/>
          <w:rtl/>
        </w:rPr>
      </w:pPr>
      <w:r w:rsidRPr="00016ED6">
        <w:rPr>
          <w:rStyle w:val="default"/>
          <w:rFonts w:ascii="FrankRuehl" w:hAnsi="FrankRuehl" w:cs="FrankRuehl" w:hint="cs"/>
          <w:b/>
          <w:bCs/>
          <w:vanish/>
          <w:szCs w:val="20"/>
          <w:shd w:val="clear" w:color="auto" w:fill="FFFF99"/>
          <w:rtl/>
        </w:rPr>
        <w:t>הוספת סעיף קטן 222(ו1)</w:t>
      </w:r>
      <w:bookmarkEnd w:id="596"/>
    </w:p>
    <w:p w:rsidR="00473119" w:rsidRDefault="00473119">
      <w:pPr>
        <w:pStyle w:val="P00"/>
        <w:spacing w:before="72"/>
        <w:ind w:left="0" w:right="1134"/>
        <w:rPr>
          <w:rStyle w:val="default"/>
          <w:rFonts w:cs="FrankRuehl" w:hint="cs"/>
          <w:rtl/>
        </w:rPr>
      </w:pPr>
      <w:bookmarkStart w:id="597" w:name="Seif153"/>
      <w:bookmarkEnd w:id="597"/>
      <w:r>
        <w:rPr>
          <w:lang w:val="he-IL"/>
        </w:rPr>
        <w:pict>
          <v:rect id="_x0000_s2379" style="position:absolute;left:0;text-align:left;margin-left:464.5pt;margin-top:8.05pt;width:75.05pt;height:29.15pt;z-index:251483136"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פ</w:t>
                  </w:r>
                  <w:r>
                    <w:rPr>
                      <w:rFonts w:cs="Miriam" w:hint="cs"/>
                      <w:szCs w:val="18"/>
                      <w:rtl/>
                    </w:rPr>
                    <w:t>סק דין</w:t>
                  </w:r>
                  <w:r>
                    <w:rPr>
                      <w:rFonts w:cs="Miriam"/>
                      <w:szCs w:val="18"/>
                      <w:rtl/>
                    </w:rPr>
                    <w:t xml:space="preserve"> </w:t>
                  </w:r>
                  <w:r>
                    <w:rPr>
                      <w:rFonts w:cs="Miriam" w:hint="cs"/>
                      <w:szCs w:val="18"/>
                      <w:rtl/>
                    </w:rPr>
                    <w:t>בערעור</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בערעור בחירות רשאי בית המשפט </w:t>
      </w:r>
      <w:r w:rsidR="000F0384">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לבטל כליל את הבחירות למוסד מהמוסדות שעמדו לבחירה או לבטלן באזור מסוים או בקלפי מסוימת ולצוות על עריכת הבחירות בשנית; אולם לא יבטל בית המשפט בחירות אלא אם כן נראה לו שהליקוי המשמש </w:t>
      </w:r>
      <w:r>
        <w:rPr>
          <w:rStyle w:val="default"/>
          <w:rFonts w:cs="FrankRuehl"/>
          <w:rtl/>
        </w:rPr>
        <w:t>ע</w:t>
      </w:r>
      <w:r>
        <w:rPr>
          <w:rStyle w:val="default"/>
          <w:rFonts w:cs="FrankRuehl" w:hint="cs"/>
          <w:rtl/>
        </w:rPr>
        <w:t>ילה לערעור, עלול היה להשפיע על תוצאות הבחירות;</w:t>
      </w:r>
    </w:p>
    <w:p w:rsidR="00473119" w:rsidRDefault="00473119" w:rsidP="000F03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להכריז </w:t>
      </w:r>
      <w:r w:rsidR="00374FCF">
        <w:rPr>
          <w:rStyle w:val="default"/>
          <w:rFonts w:cs="FrankRuehl"/>
          <w:rtl/>
        </w:rPr>
        <w:t>–</w:t>
      </w:r>
      <w:r>
        <w:rPr>
          <w:rStyle w:val="default"/>
          <w:rFonts w:cs="FrankRuehl" w:hint="cs"/>
          <w:rtl/>
        </w:rPr>
        <w:t xml:space="preserve"> מיד או אחרי עריכתן של הבחירות שנית </w:t>
      </w:r>
      <w:r w:rsidR="00374FCF">
        <w:rPr>
          <w:rStyle w:val="default"/>
          <w:rFonts w:cs="FrankRuehl"/>
          <w:rtl/>
        </w:rPr>
        <w:t>–</w:t>
      </w:r>
      <w:r>
        <w:rPr>
          <w:rStyle w:val="default"/>
          <w:rFonts w:cs="FrankRuehl" w:hint="cs"/>
          <w:rtl/>
        </w:rPr>
        <w:t xml:space="preserve"> שפלוני לא נבחר לראש המועצה או חבר מוסד אחר מהמוסדות שעמדו לבחירה וכי אדם אחר הוא שנבחר</w:t>
      </w:r>
      <w:r w:rsidR="0052709D">
        <w:rPr>
          <w:rStyle w:val="default"/>
          <w:rFonts w:cs="FrankRuehl" w:hint="cs"/>
          <w:rtl/>
        </w:rPr>
        <w:t>;</w:t>
      </w:r>
    </w:p>
    <w:p w:rsidR="0052709D" w:rsidRPr="0052709D" w:rsidRDefault="0052709D" w:rsidP="0052709D">
      <w:pPr>
        <w:pStyle w:val="P22"/>
        <w:spacing w:before="72"/>
        <w:ind w:left="1021" w:right="1134"/>
        <w:rPr>
          <w:rStyle w:val="default"/>
          <w:rFonts w:cs="FrankRuehl"/>
          <w:rtl/>
        </w:rPr>
      </w:pPr>
      <w:r>
        <w:rPr>
          <w:lang w:val="he-IL"/>
        </w:rPr>
        <w:pict>
          <v:rect id="_x0000_s3048" style="position:absolute;left:0;text-align:left;margin-left:464.35pt;margin-top:7.1pt;width:75.05pt;height:19.9pt;z-index:251988992"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default"/>
          <w:rFonts w:cs="FrankRuehl"/>
          <w:rtl/>
        </w:rPr>
        <w:t>(3)</w:t>
      </w:r>
      <w:r>
        <w:rPr>
          <w:rStyle w:val="default"/>
          <w:rFonts w:cs="FrankRuehl"/>
          <w:rtl/>
        </w:rPr>
        <w:tab/>
      </w:r>
      <w:r w:rsidRPr="0052709D">
        <w:rPr>
          <w:rStyle w:val="default"/>
          <w:rFonts w:cs="FrankRuehl" w:hint="cs"/>
          <w:rtl/>
        </w:rPr>
        <w:t>אם החליט כאמור בפסקה (1), להורות כי ראש המועצה או חברי מוסד אחר מהמוסדות שעמדו לבחירה, כולם או חלקם, לפי העניין, יועברו מכהונתם, ובלבד שמצא שלראש הרשות או לחברי מוסד אחר מהמוסדות שעמדו לבחירות, לפי העניין, בעצמם או על ידי אחר, היתה השפעה על הליקוי שבשלו החליט בית המשפט כאמור בפסקה (1).</w:t>
      </w:r>
    </w:p>
    <w:p w:rsidR="0052709D" w:rsidRPr="0052709D" w:rsidRDefault="0052709D" w:rsidP="0052709D">
      <w:pPr>
        <w:pStyle w:val="P00"/>
        <w:spacing w:before="72"/>
        <w:ind w:left="0" w:right="1134"/>
        <w:rPr>
          <w:rStyle w:val="default"/>
          <w:rFonts w:cs="FrankRuehl"/>
          <w:rtl/>
        </w:rPr>
      </w:pPr>
      <w:r>
        <w:rPr>
          <w:lang w:val="he-IL"/>
        </w:rPr>
        <w:pict>
          <v:rect id="_x0000_s3049" style="position:absolute;left:0;text-align:left;margin-left:464.5pt;margin-top:8.05pt;width:75.05pt;height:21pt;z-index:251990016"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Pr="0052709D">
        <w:rPr>
          <w:rStyle w:val="default"/>
          <w:rFonts w:cs="FrankRuehl" w:hint="cs"/>
          <w:rtl/>
        </w:rPr>
        <w:t>א1)</w:t>
      </w:r>
      <w:r w:rsidRPr="0052709D">
        <w:rPr>
          <w:rStyle w:val="default"/>
          <w:rFonts w:cs="FrankRuehl"/>
          <w:rtl/>
        </w:rPr>
        <w:tab/>
      </w:r>
      <w:r w:rsidRPr="0052709D">
        <w:rPr>
          <w:rStyle w:val="default"/>
          <w:rFonts w:cs="FrankRuehl" w:hint="cs"/>
          <w:rtl/>
        </w:rPr>
        <w:t>הורה בית המשפט כאמור בסעיף קטן (א)(3) והוגשה בקשת רשות לערער על פסק הדין, רשאי בית המשפט העליון לעכב את ביצוע ההוראה כאמור עד מתן פסק דין סופי, ואולם רשאי הוא להורות כי ראש הרשות או חברי מוסד אחר מהמוסדות שעמדו לבחירות, כולם או חלקם, לפי העניין, יושעו מכהונתם עד למתן פסק דין סופי.</w:t>
      </w:r>
    </w:p>
    <w:p w:rsidR="00473119" w:rsidRDefault="0052709D" w:rsidP="0052709D">
      <w:pPr>
        <w:pStyle w:val="P00"/>
        <w:spacing w:before="72"/>
        <w:ind w:left="0" w:right="1134"/>
        <w:rPr>
          <w:rStyle w:val="default"/>
          <w:rFonts w:cs="FrankRuehl"/>
          <w:rtl/>
        </w:rPr>
      </w:pPr>
      <w:r>
        <w:rPr>
          <w:lang w:val="he-IL"/>
        </w:rPr>
        <w:pict>
          <v:rect id="_x0000_s3050" style="position:absolute;left:0;text-align:left;margin-left:464.5pt;margin-top:8.05pt;width:75.05pt;height:21pt;z-index:251991040"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00473119">
        <w:rPr>
          <w:rStyle w:val="default"/>
          <w:rFonts w:cs="FrankRuehl" w:hint="cs"/>
          <w:rtl/>
        </w:rPr>
        <w:t>ב)</w:t>
      </w:r>
      <w:r w:rsidR="00473119">
        <w:rPr>
          <w:rStyle w:val="default"/>
          <w:rFonts w:cs="FrankRuehl"/>
          <w:rtl/>
        </w:rPr>
        <w:tab/>
      </w:r>
      <w:r w:rsidR="00473119">
        <w:rPr>
          <w:rStyle w:val="default"/>
          <w:rFonts w:cs="FrankRuehl" w:hint="cs"/>
          <w:rtl/>
        </w:rPr>
        <w:t>בחירות שבוטלו כאמור בסעיף קטן (</w:t>
      </w:r>
      <w:r>
        <w:rPr>
          <w:rStyle w:val="default"/>
          <w:rFonts w:cs="FrankRuehl" w:hint="cs"/>
          <w:rtl/>
        </w:rPr>
        <w:t>א</w:t>
      </w:r>
      <w:r w:rsidR="00473119">
        <w:rPr>
          <w:rStyle w:val="default"/>
          <w:rFonts w:cs="FrankRuehl" w:hint="cs"/>
          <w:rtl/>
        </w:rPr>
        <w:t>)(1), ייערכו בשנית תוך 30 ימים מי</w:t>
      </w:r>
      <w:r w:rsidR="00473119">
        <w:rPr>
          <w:rStyle w:val="default"/>
          <w:rFonts w:cs="FrankRuehl"/>
          <w:rtl/>
        </w:rPr>
        <w:t>ו</w:t>
      </w:r>
      <w:r w:rsidR="00473119">
        <w:rPr>
          <w:rStyle w:val="default"/>
          <w:rFonts w:cs="FrankRuehl" w:hint="cs"/>
          <w:rtl/>
        </w:rPr>
        <w:t>ם מתן פסק הדין שציווה על הביטול, במועד שיקבע השר.</w:t>
      </w:r>
    </w:p>
    <w:p w:rsidR="0052709D" w:rsidRPr="0052709D" w:rsidRDefault="0052709D" w:rsidP="0052709D">
      <w:pPr>
        <w:pStyle w:val="P00"/>
        <w:spacing w:before="72"/>
        <w:ind w:left="0" w:right="1134"/>
        <w:rPr>
          <w:rStyle w:val="default"/>
          <w:rFonts w:cs="FrankRuehl"/>
          <w:rtl/>
        </w:rPr>
      </w:pPr>
      <w:r>
        <w:rPr>
          <w:lang w:val="he-IL"/>
        </w:rPr>
        <w:pict>
          <v:rect id="_x0000_s3051" style="position:absolute;left:0;text-align:left;margin-left:464.5pt;margin-top:8.05pt;width:75.05pt;height:21pt;z-index:251992064"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Pr>
          <w:rStyle w:val="default"/>
          <w:rFonts w:cs="FrankRuehl" w:hint="cs"/>
          <w:rtl/>
        </w:rPr>
        <w:t>ב</w:t>
      </w:r>
      <w:r w:rsidRPr="0052709D">
        <w:rPr>
          <w:rStyle w:val="default"/>
          <w:rFonts w:cs="FrankRuehl" w:hint="cs"/>
          <w:rtl/>
        </w:rPr>
        <w:t>1)</w:t>
      </w:r>
      <w:r w:rsidRPr="0052709D">
        <w:rPr>
          <w:rStyle w:val="default"/>
          <w:rFonts w:cs="FrankRuehl"/>
          <w:rtl/>
        </w:rPr>
        <w:tab/>
      </w:r>
      <w:r w:rsidRPr="0052709D">
        <w:rPr>
          <w:rStyle w:val="default"/>
          <w:rFonts w:cs="FrankRuehl" w:hint="cs"/>
          <w:rtl/>
        </w:rPr>
        <w:t>הועברו ראש המועצה או כל חברי המועצה או כל חברי הוועד המקומי מכהונתם לפי הוראות סעיף קטן (א)(3), ימנה השר אדם למילוי תפקידי ראש המועצה או ועדה למילוי תפקידי המועצה או הוועד המקומי, לפי העניין, עד לאחר הבחירות החדשות.</w:t>
      </w:r>
    </w:p>
    <w:p w:rsidR="0052709D" w:rsidRPr="0052709D" w:rsidRDefault="0052709D" w:rsidP="0052709D">
      <w:pPr>
        <w:pStyle w:val="P00"/>
        <w:spacing w:before="72"/>
        <w:ind w:left="0" w:right="1134"/>
        <w:rPr>
          <w:rStyle w:val="default"/>
          <w:rFonts w:cs="FrankRuehl"/>
          <w:rtl/>
        </w:rPr>
      </w:pPr>
      <w:r>
        <w:rPr>
          <w:lang w:val="he-IL"/>
        </w:rPr>
        <w:pict>
          <v:rect id="_x0000_s3052" style="position:absolute;left:0;text-align:left;margin-left:464.5pt;margin-top:8.05pt;width:75.05pt;height:21pt;z-index:251993088"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Pr="0052709D">
        <w:rPr>
          <w:rStyle w:val="default"/>
          <w:rFonts w:cs="FrankRuehl" w:hint="cs"/>
          <w:rtl/>
        </w:rPr>
        <w:t>ב2)</w:t>
      </w:r>
      <w:r w:rsidRPr="0052709D">
        <w:rPr>
          <w:rStyle w:val="default"/>
          <w:rFonts w:cs="FrankRuehl"/>
          <w:rtl/>
        </w:rPr>
        <w:tab/>
      </w:r>
      <w:r w:rsidRPr="0052709D">
        <w:rPr>
          <w:rStyle w:val="default"/>
          <w:rFonts w:cs="FrankRuehl" w:hint="cs"/>
          <w:rtl/>
        </w:rPr>
        <w:t>הושעו ראש המועצה או כל חברי המועצה או הוועד המקומי, לפי העניין, לפי הוראות סעיף קטן (א1), ימנה השר אדם או ועדה כאמור בסעיף קטן (ב1) עד למתן פסק דין סופי, או עד לאחר בחירות חדשות, לפי העניין.</w:t>
      </w:r>
    </w:p>
    <w:p w:rsidR="0052709D" w:rsidRPr="0052709D" w:rsidRDefault="0052709D" w:rsidP="0052709D">
      <w:pPr>
        <w:pStyle w:val="P00"/>
        <w:spacing w:before="72"/>
        <w:ind w:left="0" w:right="1134"/>
        <w:rPr>
          <w:rStyle w:val="default"/>
          <w:rFonts w:cs="FrankRuehl"/>
          <w:rtl/>
        </w:rPr>
      </w:pPr>
      <w:r>
        <w:rPr>
          <w:lang w:val="he-IL"/>
        </w:rPr>
        <w:pict>
          <v:rect id="_x0000_s3053" style="position:absolute;left:0;text-align:left;margin-left:464.5pt;margin-top:8.05pt;width:75.05pt;height:21pt;z-index:251994112"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Pr="0052709D">
        <w:rPr>
          <w:rStyle w:val="default"/>
          <w:rFonts w:cs="FrankRuehl" w:hint="cs"/>
          <w:rtl/>
        </w:rPr>
        <w:t>ב3)</w:t>
      </w:r>
      <w:r w:rsidRPr="0052709D">
        <w:rPr>
          <w:rStyle w:val="default"/>
          <w:rFonts w:cs="FrankRuehl"/>
          <w:rtl/>
        </w:rPr>
        <w:tab/>
      </w:r>
      <w:r w:rsidRPr="0052709D">
        <w:rPr>
          <w:rStyle w:val="default"/>
          <w:rFonts w:cs="FrankRuehl" w:hint="cs"/>
          <w:rtl/>
        </w:rPr>
        <w:t>הושעה חבר מוסד מהמוסדות שעמדו לבחירות כאמור בסעיף קטן (א1), ימלא את מקומו מי שהיה בא במקומו, על פי כל דין, במקרה שבו היתה כהונתו פוקעת; בוטלה ההוראה בדבר השעיה כאמור או ההוראה בדבר העברה מכהונה כאמור בסעיף קטן (א)(3), יחזור חבר מוסד כאמור לכהן בתפקידו וממלא המקום יחדל לכהן, ואולם לא תיפגע בשל כך בלבד זכותו של האחרון על פי דין לשוב ולהתמנות לתפקיד.</w:t>
      </w:r>
    </w:p>
    <w:p w:rsidR="001F6509" w:rsidRPr="0052709D" w:rsidRDefault="001F6509" w:rsidP="001F6509">
      <w:pPr>
        <w:pStyle w:val="P00"/>
        <w:spacing w:before="72"/>
        <w:ind w:left="0" w:right="1134"/>
        <w:rPr>
          <w:rStyle w:val="default"/>
          <w:rFonts w:cs="FrankRuehl"/>
          <w:rtl/>
        </w:rPr>
      </w:pPr>
      <w:r>
        <w:rPr>
          <w:lang w:val="he-IL"/>
        </w:rPr>
        <w:pict>
          <v:rect id="_x0000_s3104" style="position:absolute;left:0;text-align:left;margin-left:464.5pt;margin-top:8.05pt;width:75.05pt;height:21pt;z-index:252021760" o:allowincell="f" filled="f" stroked="f" strokecolor="lime" strokeweight=".25pt">
            <v:textbox inset="0,0,0,0">
              <w:txbxContent>
                <w:p w:rsidR="007E53B6" w:rsidRDefault="007E53B6" w:rsidP="001F6509">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Pr="0052709D">
        <w:rPr>
          <w:rStyle w:val="default"/>
          <w:rFonts w:cs="FrankRuehl" w:hint="cs"/>
          <w:rtl/>
        </w:rPr>
        <w:t>ב4)</w:t>
      </w:r>
      <w:r w:rsidRPr="0052709D">
        <w:rPr>
          <w:rStyle w:val="default"/>
          <w:rFonts w:cs="FrankRuehl"/>
          <w:rtl/>
        </w:rPr>
        <w:tab/>
      </w:r>
      <w:r w:rsidRPr="0052709D">
        <w:rPr>
          <w:rStyle w:val="default"/>
          <w:rFonts w:cs="FrankRuehl" w:hint="cs"/>
          <w:rtl/>
        </w:rPr>
        <w:t>פנקס הבוחרים אשר ישמש בבחירות לפי סעיף זה יהיה פנקס הבוחרים אשר הוכן ונכנס לתוקף לקראת הבחירות שעל תוצאותיהן נסב הערעור שממנו ייגרעו הבוחרים שנפטרו.</w:t>
      </w:r>
    </w:p>
    <w:p w:rsidR="0052709D" w:rsidRPr="0052709D" w:rsidRDefault="0052709D" w:rsidP="0052709D">
      <w:pPr>
        <w:pStyle w:val="P00"/>
        <w:spacing w:before="72"/>
        <w:ind w:left="0" w:right="1134"/>
        <w:rPr>
          <w:rStyle w:val="default"/>
          <w:rFonts w:cs="FrankRuehl"/>
          <w:rtl/>
        </w:rPr>
      </w:pPr>
      <w:r>
        <w:rPr>
          <w:lang w:val="he-IL"/>
        </w:rPr>
        <w:pict>
          <v:rect id="_x0000_s3054" style="position:absolute;left:0;text-align:left;margin-left:464.5pt;margin-top:8.05pt;width:75.05pt;height:21pt;z-index:251995136" o:allowincell="f" filled="f" stroked="f" strokecolor="lime" strokeweight=".25pt">
            <v:textbox inset="0,0,0,0">
              <w:txbxContent>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Pr="0052709D">
        <w:rPr>
          <w:rStyle w:val="default"/>
          <w:rFonts w:cs="FrankRuehl" w:hint="cs"/>
          <w:rtl/>
        </w:rPr>
        <w:t>ב</w:t>
      </w:r>
      <w:r w:rsidR="003578F7">
        <w:rPr>
          <w:rStyle w:val="default"/>
          <w:rFonts w:cs="FrankRuehl" w:hint="cs"/>
          <w:rtl/>
        </w:rPr>
        <w:t>5</w:t>
      </w:r>
      <w:r w:rsidRPr="0052709D">
        <w:rPr>
          <w:rStyle w:val="default"/>
          <w:rFonts w:cs="FrankRuehl" w:hint="cs"/>
          <w:rtl/>
        </w:rPr>
        <w:t>)</w:t>
      </w:r>
      <w:r w:rsidRPr="0052709D">
        <w:rPr>
          <w:rStyle w:val="default"/>
          <w:rFonts w:cs="FrankRuehl"/>
          <w:rtl/>
        </w:rPr>
        <w:tab/>
      </w:r>
      <w:r w:rsidR="003578F7">
        <w:rPr>
          <w:rStyle w:val="default"/>
          <w:rFonts w:cs="FrankRuehl" w:hint="cs"/>
          <w:rtl/>
        </w:rPr>
        <w:t>על אף האמור בסעיפים קטנים (ב) ו-(ב4), פסק בית המשפט כאמור בסעיף קטן (ב1), לאחר שהתקיים לגבי הערעור האמור בסעיף 222(ו1) סיפה, רשאי הוא, אם ראה טעם מוצדק לכך, להורות כי יחולו לעניין הבחירות החדשות הוראות סעיף 223א(1) עד (3)</w:t>
      </w:r>
      <w:r w:rsidRPr="0052709D">
        <w:rPr>
          <w:rStyle w:val="default"/>
          <w:rFonts w:cs="FrankRuehl" w:hint="cs"/>
          <w:rtl/>
        </w:rPr>
        <w:t>.</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הבחירות יפרסם הודעה כאמור בסעיף 218, על כל שינוי בתוצאות הבחירות, כתוצאה מהגשת ערעור בחירות.</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598" w:name="Rov859"/>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1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1026</w:t>
      </w:r>
    </w:p>
    <w:p w:rsidR="00CE49CB" w:rsidRPr="00016ED6" w:rsidRDefault="00CE49CB" w:rsidP="00CE49C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223</w:t>
      </w:r>
    </w:p>
    <w:p w:rsidR="00374FCF" w:rsidRPr="00016ED6" w:rsidRDefault="00374FCF" w:rsidP="00374FCF">
      <w:pPr>
        <w:pStyle w:val="P00"/>
        <w:spacing w:before="0"/>
        <w:ind w:left="0" w:right="1134"/>
        <w:rPr>
          <w:rFonts w:ascii="FrankRuehl" w:hAnsi="FrankRuehl"/>
          <w:vanish/>
          <w:szCs w:val="20"/>
          <w:shd w:val="clear" w:color="auto" w:fill="FFFF99"/>
          <w:rtl/>
        </w:rPr>
      </w:pPr>
    </w:p>
    <w:p w:rsidR="00374FCF" w:rsidRPr="00016ED6" w:rsidRDefault="00374FCF" w:rsidP="00374FCF">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374FCF" w:rsidRPr="00016ED6" w:rsidRDefault="00374FCF" w:rsidP="00374FCF">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374FCF" w:rsidRPr="00016ED6" w:rsidRDefault="00374FCF" w:rsidP="00374FCF">
      <w:pPr>
        <w:pStyle w:val="P00"/>
        <w:spacing w:before="0"/>
        <w:ind w:left="0" w:right="1134"/>
        <w:rPr>
          <w:rFonts w:ascii="FrankRuehl" w:hAnsi="FrankRuehl"/>
          <w:vanish/>
          <w:szCs w:val="20"/>
          <w:shd w:val="clear" w:color="auto" w:fill="FFFF99"/>
          <w:rtl/>
        </w:rPr>
      </w:pPr>
      <w:hyperlink r:id="rId620"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5</w:t>
      </w:r>
    </w:p>
    <w:p w:rsidR="00374FCF" w:rsidRPr="00016ED6" w:rsidRDefault="00374FCF" w:rsidP="00374FCF">
      <w:pPr>
        <w:pStyle w:val="P00"/>
        <w:ind w:left="0"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ab/>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בערעור בחירות רשאי בית המשפט </w:t>
      </w:r>
      <w:r w:rsidRPr="00016ED6">
        <w:rPr>
          <w:rStyle w:val="default"/>
          <w:rFonts w:cs="FrankRuehl"/>
          <w:vanish/>
          <w:sz w:val="22"/>
          <w:szCs w:val="22"/>
          <w:shd w:val="clear" w:color="auto" w:fill="FFFF99"/>
          <w:rtl/>
        </w:rPr>
        <w:t>–</w:t>
      </w:r>
    </w:p>
    <w:p w:rsidR="00374FCF" w:rsidRPr="00016ED6" w:rsidRDefault="00374FCF" w:rsidP="00374FCF">
      <w:pPr>
        <w:pStyle w:val="P22"/>
        <w:spacing w:before="0"/>
        <w:ind w:left="1021"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(1)</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לבטל כליל את הבחירות למוסד מהמוסדות שעמדו לבחירה או לבטלן באזור מסוים או בקלפי מסוימת ולצוות על עריכת הבחירות בשנית; אולם לא יבטל בית המשפט בחירות אלא אם כן נראה לו שהליקוי המשמש </w:t>
      </w:r>
      <w:r w:rsidRPr="00016ED6">
        <w:rPr>
          <w:rStyle w:val="default"/>
          <w:rFonts w:cs="FrankRuehl"/>
          <w:vanish/>
          <w:sz w:val="16"/>
          <w:szCs w:val="22"/>
          <w:shd w:val="clear" w:color="auto" w:fill="FFFF99"/>
          <w:rtl/>
        </w:rPr>
        <w:t>ע</w:t>
      </w:r>
      <w:r w:rsidRPr="00016ED6">
        <w:rPr>
          <w:rStyle w:val="default"/>
          <w:rFonts w:cs="FrankRuehl" w:hint="cs"/>
          <w:vanish/>
          <w:sz w:val="16"/>
          <w:szCs w:val="22"/>
          <w:shd w:val="clear" w:color="auto" w:fill="FFFF99"/>
          <w:rtl/>
        </w:rPr>
        <w:t>ילה לערעור, עלול היה להשפיע על תוצאות הבחירות;</w:t>
      </w:r>
    </w:p>
    <w:p w:rsidR="00374FCF" w:rsidRPr="00016ED6" w:rsidRDefault="00374FCF" w:rsidP="00374FCF">
      <w:pPr>
        <w:pStyle w:val="P22"/>
        <w:spacing w:before="0"/>
        <w:ind w:left="1021"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(2)</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להכריז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מיד או אחרי עריכתן של הבחירות שנית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שפלוני לא נבחר לראש המועצה או חבר מוסד אחר מהמוסדות שעמדו לבחירה וכי אדם אחר הוא שנבחר</w:t>
      </w:r>
      <w:r w:rsidR="003A64FE" w:rsidRPr="00016ED6">
        <w:rPr>
          <w:rStyle w:val="default"/>
          <w:rFonts w:cs="FrankRuehl" w:hint="cs"/>
          <w:vanish/>
          <w:sz w:val="16"/>
          <w:szCs w:val="22"/>
          <w:shd w:val="clear" w:color="auto" w:fill="FFFF99"/>
          <w:rtl/>
        </w:rPr>
        <w:t>;</w:t>
      </w:r>
    </w:p>
    <w:p w:rsidR="003A64FE" w:rsidRPr="00016ED6" w:rsidRDefault="003A64FE" w:rsidP="00374FCF">
      <w:pPr>
        <w:pStyle w:val="P22"/>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u w:val="single"/>
          <w:shd w:val="clear" w:color="auto" w:fill="FFFF99"/>
          <w:rtl/>
        </w:rPr>
        <w:t>(3)</w:t>
      </w:r>
      <w:r w:rsidRPr="00016ED6">
        <w:rPr>
          <w:rStyle w:val="default"/>
          <w:rFonts w:cs="FrankRuehl"/>
          <w:vanish/>
          <w:sz w:val="16"/>
          <w:szCs w:val="22"/>
          <w:u w:val="single"/>
          <w:shd w:val="clear" w:color="auto" w:fill="FFFF99"/>
          <w:rtl/>
        </w:rPr>
        <w:tab/>
      </w:r>
      <w:r w:rsidRPr="00016ED6">
        <w:rPr>
          <w:rStyle w:val="default"/>
          <w:rFonts w:cs="FrankRuehl" w:hint="cs"/>
          <w:vanish/>
          <w:sz w:val="16"/>
          <w:szCs w:val="22"/>
          <w:u w:val="single"/>
          <w:shd w:val="clear" w:color="auto" w:fill="FFFF99"/>
          <w:rtl/>
        </w:rPr>
        <w:t>אם החליט כאמור בפסקה (1), להורות כי ראש המועצה או חברי מוסד אחר מהמוסדות שעמדו לבחירה, כולם או חלקם, לפי העניין, יועברו מכהונתם, ובלבד שמצא שלראש הרשות או לחברי מוסד אחר מהמוסדות שעמדו לבחירות, לפי העניין, בעצמם או על ידי אחר, היתה השפעה על הליקוי שבשלו החליט בית המשפט כאמור בפסקה (1).</w:t>
      </w:r>
    </w:p>
    <w:p w:rsidR="003A64FE" w:rsidRPr="00016ED6" w:rsidRDefault="003A64FE" w:rsidP="00374FCF">
      <w:pPr>
        <w:pStyle w:val="P00"/>
        <w:spacing w:before="0"/>
        <w:ind w:left="0" w:right="1134"/>
        <w:rPr>
          <w:vanish/>
          <w:sz w:val="16"/>
          <w:szCs w:val="22"/>
          <w:u w:val="single"/>
          <w:shd w:val="clear" w:color="auto" w:fill="FFFF99"/>
          <w:rtl/>
        </w:rPr>
      </w:pPr>
      <w:r w:rsidRPr="00016ED6">
        <w:rPr>
          <w:vanish/>
          <w:sz w:val="16"/>
          <w:szCs w:val="22"/>
          <w:shd w:val="clear" w:color="auto" w:fill="FFFF99"/>
          <w:rtl/>
        </w:rPr>
        <w:tab/>
      </w:r>
      <w:r w:rsidRPr="00016ED6">
        <w:rPr>
          <w:rFonts w:hint="cs"/>
          <w:vanish/>
          <w:sz w:val="16"/>
          <w:szCs w:val="22"/>
          <w:u w:val="single"/>
          <w:shd w:val="clear" w:color="auto" w:fill="FFFF99"/>
          <w:rtl/>
        </w:rPr>
        <w:t>(א1)</w:t>
      </w:r>
      <w:r w:rsidRPr="00016ED6">
        <w:rPr>
          <w:vanish/>
          <w:sz w:val="16"/>
          <w:szCs w:val="22"/>
          <w:u w:val="single"/>
          <w:shd w:val="clear" w:color="auto" w:fill="FFFF99"/>
          <w:rtl/>
        </w:rPr>
        <w:tab/>
      </w:r>
      <w:r w:rsidRPr="00016ED6">
        <w:rPr>
          <w:rFonts w:hint="cs"/>
          <w:vanish/>
          <w:sz w:val="16"/>
          <w:szCs w:val="22"/>
          <w:u w:val="single"/>
          <w:shd w:val="clear" w:color="auto" w:fill="FFFF99"/>
          <w:rtl/>
        </w:rPr>
        <w:t xml:space="preserve">הורה בית המשפט כאמור </w:t>
      </w:r>
      <w:r w:rsidR="00233D17" w:rsidRPr="00016ED6">
        <w:rPr>
          <w:rFonts w:hint="cs"/>
          <w:vanish/>
          <w:sz w:val="16"/>
          <w:szCs w:val="22"/>
          <w:u w:val="single"/>
          <w:shd w:val="clear" w:color="auto" w:fill="FFFF99"/>
          <w:rtl/>
        </w:rPr>
        <w:t>בסעיף קטן (א)(3) והוגשה בקשת רשות לערער על פסק הדין, רשאי בית המשפט העליון לעכב את ביצוע ההוראה כאמור עד מתן פסק דין סופי, ואולם רשאי הוא להורות כי ראש הרשות או חברי מוסד אחר מהמוסדות שעמדו לבחירות, כולם או חלקם, לפי העניין, יושעו מכהונתם עד למתן פסק דין סופי.</w:t>
      </w:r>
    </w:p>
    <w:p w:rsidR="00374FCF" w:rsidRPr="00016ED6" w:rsidRDefault="00374FCF" w:rsidP="00374FCF">
      <w:pPr>
        <w:pStyle w:val="P00"/>
        <w:spacing w:before="0"/>
        <w:ind w:left="0" w:right="1134"/>
        <w:rPr>
          <w:rStyle w:val="default"/>
          <w:rFonts w:cs="FrankRuehl"/>
          <w:vanish/>
          <w:sz w:val="16"/>
          <w:szCs w:val="22"/>
          <w:shd w:val="clear" w:color="auto" w:fill="FFFF99"/>
          <w:rtl/>
        </w:rPr>
      </w:pPr>
      <w:r w:rsidRPr="00016ED6">
        <w:rPr>
          <w:vanish/>
          <w:sz w:val="16"/>
          <w:szCs w:val="22"/>
          <w:shd w:val="clear" w:color="auto" w:fill="FFFF99"/>
          <w:rtl/>
        </w:rPr>
        <w:tab/>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בחירות שבוטלו כאמור בסעיף קטן </w:t>
      </w:r>
      <w:r w:rsidRPr="00016ED6">
        <w:rPr>
          <w:rStyle w:val="default"/>
          <w:rFonts w:cs="FrankRuehl" w:hint="cs"/>
          <w:strike/>
          <w:vanish/>
          <w:sz w:val="16"/>
          <w:szCs w:val="22"/>
          <w:shd w:val="clear" w:color="auto" w:fill="FFFF99"/>
          <w:rtl/>
        </w:rPr>
        <w:t>(ב)(1)</w:t>
      </w:r>
      <w:r w:rsidR="00233D17" w:rsidRPr="00016ED6">
        <w:rPr>
          <w:rStyle w:val="default"/>
          <w:rFonts w:cs="FrankRuehl" w:hint="cs"/>
          <w:vanish/>
          <w:sz w:val="16"/>
          <w:szCs w:val="22"/>
          <w:shd w:val="clear" w:color="auto" w:fill="FFFF99"/>
          <w:rtl/>
        </w:rPr>
        <w:t xml:space="preserve"> </w:t>
      </w:r>
      <w:r w:rsidR="00233D17" w:rsidRPr="00016ED6">
        <w:rPr>
          <w:rStyle w:val="default"/>
          <w:rFonts w:cs="FrankRuehl" w:hint="cs"/>
          <w:vanish/>
          <w:sz w:val="16"/>
          <w:szCs w:val="22"/>
          <w:u w:val="single"/>
          <w:shd w:val="clear" w:color="auto" w:fill="FFFF99"/>
          <w:rtl/>
        </w:rPr>
        <w:t>(א)(1)</w:t>
      </w:r>
      <w:r w:rsidRPr="00016ED6">
        <w:rPr>
          <w:rStyle w:val="default"/>
          <w:rFonts w:cs="FrankRuehl" w:hint="cs"/>
          <w:vanish/>
          <w:sz w:val="16"/>
          <w:szCs w:val="22"/>
          <w:shd w:val="clear" w:color="auto" w:fill="FFFF99"/>
          <w:rtl/>
        </w:rPr>
        <w:t>, ייערכו בשנית תוך 30 ימים מי</w:t>
      </w:r>
      <w:r w:rsidRPr="00016ED6">
        <w:rPr>
          <w:rStyle w:val="default"/>
          <w:rFonts w:cs="FrankRuehl"/>
          <w:vanish/>
          <w:sz w:val="16"/>
          <w:szCs w:val="22"/>
          <w:shd w:val="clear" w:color="auto" w:fill="FFFF99"/>
          <w:rtl/>
        </w:rPr>
        <w:t>ו</w:t>
      </w:r>
      <w:r w:rsidRPr="00016ED6">
        <w:rPr>
          <w:rStyle w:val="default"/>
          <w:rFonts w:cs="FrankRuehl" w:hint="cs"/>
          <w:vanish/>
          <w:sz w:val="16"/>
          <w:szCs w:val="22"/>
          <w:shd w:val="clear" w:color="auto" w:fill="FFFF99"/>
          <w:rtl/>
        </w:rPr>
        <w:t>ם מתן פסק הדין שציווה על הביטול, במועד שיקבע השר.</w:t>
      </w:r>
    </w:p>
    <w:p w:rsidR="0052709D" w:rsidRPr="00016ED6" w:rsidRDefault="0052709D" w:rsidP="00374FCF">
      <w:pPr>
        <w:pStyle w:val="P00"/>
        <w:spacing w:before="0"/>
        <w:ind w:left="0"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ab/>
      </w:r>
      <w:r w:rsidRPr="00016ED6">
        <w:rPr>
          <w:rStyle w:val="default"/>
          <w:rFonts w:cs="FrankRuehl" w:hint="cs"/>
          <w:vanish/>
          <w:sz w:val="16"/>
          <w:szCs w:val="22"/>
          <w:u w:val="single"/>
          <w:shd w:val="clear" w:color="auto" w:fill="FFFF99"/>
          <w:rtl/>
        </w:rPr>
        <w:t>(ב1)</w:t>
      </w:r>
      <w:r w:rsidRPr="00016ED6">
        <w:rPr>
          <w:rStyle w:val="default"/>
          <w:rFonts w:cs="FrankRuehl"/>
          <w:vanish/>
          <w:sz w:val="16"/>
          <w:szCs w:val="22"/>
          <w:u w:val="single"/>
          <w:shd w:val="clear" w:color="auto" w:fill="FFFF99"/>
          <w:rtl/>
        </w:rPr>
        <w:tab/>
      </w:r>
      <w:r w:rsidRPr="00016ED6">
        <w:rPr>
          <w:rStyle w:val="default"/>
          <w:rFonts w:cs="FrankRuehl" w:hint="cs"/>
          <w:vanish/>
          <w:sz w:val="16"/>
          <w:szCs w:val="22"/>
          <w:u w:val="single"/>
          <w:shd w:val="clear" w:color="auto" w:fill="FFFF99"/>
          <w:rtl/>
        </w:rPr>
        <w:t>הועברו ראש המועצה או כל חברי המועצה או כל חברי הוועד המקומי מכהונתם לפי הוראות סעיף קטן (א)(3), ימנה השר אדם למילוי תפקידי ראש המועצה או ועדה למילוי תפקידי המועצה או הוועד המקומי, לפי העניין, עד לאחר הבחירות החדשות.</w:t>
      </w:r>
    </w:p>
    <w:p w:rsidR="0052709D" w:rsidRPr="00016ED6" w:rsidRDefault="0052709D" w:rsidP="00374FCF">
      <w:pPr>
        <w:pStyle w:val="P00"/>
        <w:spacing w:before="0"/>
        <w:ind w:left="0"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ab/>
      </w:r>
      <w:r w:rsidRPr="00016ED6">
        <w:rPr>
          <w:rStyle w:val="default"/>
          <w:rFonts w:cs="FrankRuehl" w:hint="cs"/>
          <w:vanish/>
          <w:sz w:val="16"/>
          <w:szCs w:val="22"/>
          <w:u w:val="single"/>
          <w:shd w:val="clear" w:color="auto" w:fill="FFFF99"/>
          <w:rtl/>
        </w:rPr>
        <w:t>(ב2)</w:t>
      </w:r>
      <w:r w:rsidRPr="00016ED6">
        <w:rPr>
          <w:rStyle w:val="default"/>
          <w:rFonts w:cs="FrankRuehl"/>
          <w:vanish/>
          <w:sz w:val="16"/>
          <w:szCs w:val="22"/>
          <w:u w:val="single"/>
          <w:shd w:val="clear" w:color="auto" w:fill="FFFF99"/>
          <w:rtl/>
        </w:rPr>
        <w:tab/>
      </w:r>
      <w:r w:rsidRPr="00016ED6">
        <w:rPr>
          <w:rStyle w:val="default"/>
          <w:rFonts w:cs="FrankRuehl" w:hint="cs"/>
          <w:vanish/>
          <w:sz w:val="16"/>
          <w:szCs w:val="22"/>
          <w:u w:val="single"/>
          <w:shd w:val="clear" w:color="auto" w:fill="FFFF99"/>
          <w:rtl/>
        </w:rPr>
        <w:t>הושעו ראש המועצה או כל חברי המועצה או הוועד המקומי, לפי העניין, לפי הוראות סעיף קטן (א1), ימנה השר אדם או ועדה כאמור בסעיף קטן (ב1) עד למתן פסק דין סופי, או עד לאחר בחירות חדשות, לפי העניין.</w:t>
      </w:r>
    </w:p>
    <w:p w:rsidR="0052709D" w:rsidRPr="00016ED6" w:rsidRDefault="0052709D" w:rsidP="00374FCF">
      <w:pPr>
        <w:pStyle w:val="P00"/>
        <w:spacing w:before="0"/>
        <w:ind w:left="0"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ab/>
      </w:r>
      <w:r w:rsidRPr="00016ED6">
        <w:rPr>
          <w:rStyle w:val="default"/>
          <w:rFonts w:cs="FrankRuehl" w:hint="cs"/>
          <w:vanish/>
          <w:sz w:val="16"/>
          <w:szCs w:val="22"/>
          <w:u w:val="single"/>
          <w:shd w:val="clear" w:color="auto" w:fill="FFFF99"/>
          <w:rtl/>
        </w:rPr>
        <w:t>(ב3)</w:t>
      </w:r>
      <w:r w:rsidRPr="00016ED6">
        <w:rPr>
          <w:rStyle w:val="default"/>
          <w:rFonts w:cs="FrankRuehl"/>
          <w:vanish/>
          <w:sz w:val="16"/>
          <w:szCs w:val="22"/>
          <w:u w:val="single"/>
          <w:shd w:val="clear" w:color="auto" w:fill="FFFF99"/>
          <w:rtl/>
        </w:rPr>
        <w:tab/>
      </w:r>
      <w:r w:rsidRPr="00016ED6">
        <w:rPr>
          <w:rStyle w:val="default"/>
          <w:rFonts w:cs="FrankRuehl" w:hint="cs"/>
          <w:vanish/>
          <w:sz w:val="16"/>
          <w:szCs w:val="22"/>
          <w:u w:val="single"/>
          <w:shd w:val="clear" w:color="auto" w:fill="FFFF99"/>
          <w:rtl/>
        </w:rPr>
        <w:t>הושעה חבר מוסד מהמוסדות שעמדו לבחירות כאמור בסעיף קטן (א1), ימלא את מקומו מי שהיה בא במקומו, על פי כל דין, במקרה שבו היתה כהונתו פוקעת; בוטלה ההוראה בדבר השעיה כאמור או ההוראה בדבר העברה מכהונה כאמור בסעיף קטן (א)(3), יחזור חבר מוסד כאמור לכהן בתפקידו וממלא המקום יחדל לכהן, ואולם לא תיפגע בשל כך בלבד זכותו של האחרון על פי דין לשוב ולהתמנות לתפקיד.</w:t>
      </w:r>
    </w:p>
    <w:p w:rsidR="0052709D" w:rsidRPr="00016ED6" w:rsidRDefault="0052709D" w:rsidP="004B218E">
      <w:pPr>
        <w:pStyle w:val="P00"/>
        <w:spacing w:before="0"/>
        <w:ind w:left="0"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ab/>
      </w:r>
      <w:r w:rsidRPr="00016ED6">
        <w:rPr>
          <w:rStyle w:val="default"/>
          <w:rFonts w:cs="FrankRuehl" w:hint="cs"/>
          <w:vanish/>
          <w:sz w:val="16"/>
          <w:szCs w:val="22"/>
          <w:u w:val="single"/>
          <w:shd w:val="clear" w:color="auto" w:fill="FFFF99"/>
          <w:rtl/>
        </w:rPr>
        <w:t>(ב4)</w:t>
      </w:r>
      <w:r w:rsidRPr="00016ED6">
        <w:rPr>
          <w:rStyle w:val="default"/>
          <w:rFonts w:cs="FrankRuehl"/>
          <w:vanish/>
          <w:sz w:val="16"/>
          <w:szCs w:val="22"/>
          <w:u w:val="single"/>
          <w:shd w:val="clear" w:color="auto" w:fill="FFFF99"/>
          <w:rtl/>
        </w:rPr>
        <w:tab/>
      </w:r>
      <w:r w:rsidRPr="00016ED6">
        <w:rPr>
          <w:rStyle w:val="default"/>
          <w:rFonts w:cs="FrankRuehl" w:hint="cs"/>
          <w:vanish/>
          <w:sz w:val="16"/>
          <w:szCs w:val="22"/>
          <w:u w:val="single"/>
          <w:shd w:val="clear" w:color="auto" w:fill="FFFF99"/>
          <w:rtl/>
        </w:rPr>
        <w:t>פנקס הבוחרים אשר ישמש בבחירות לפי סעיף זה יהיה פנקס הבוחרים אשר הוכן ונכנס לתוקף לקראת הבחירות שעל תוצאותיהן נסב הערעור שממנו ייגרעו הבוחרים שנפטרו.</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p>
    <w:p w:rsidR="001F6509" w:rsidRPr="00016ED6" w:rsidRDefault="001F6509" w:rsidP="001F6509">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1F6509" w:rsidRPr="00016ED6" w:rsidRDefault="001F6509" w:rsidP="001F6509">
      <w:pPr>
        <w:pStyle w:val="P00"/>
        <w:spacing w:before="0"/>
        <w:ind w:left="0" w:right="1134"/>
        <w:rPr>
          <w:rStyle w:val="default"/>
          <w:rFonts w:ascii="FrankRuehl" w:hAnsi="FrankRuehl" w:cs="FrankRuehl"/>
          <w:vanish/>
          <w:szCs w:val="20"/>
          <w:shd w:val="clear" w:color="auto" w:fill="FFFF99"/>
          <w:rtl/>
        </w:rPr>
      </w:pPr>
      <w:hyperlink r:id="rId621"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3</w:t>
      </w:r>
    </w:p>
    <w:p w:rsidR="001F6509" w:rsidRPr="003578F7" w:rsidRDefault="001F6509" w:rsidP="003578F7">
      <w:pPr>
        <w:pStyle w:val="P00"/>
        <w:spacing w:before="0"/>
        <w:ind w:left="0" w:right="1134"/>
        <w:rPr>
          <w:rStyle w:val="default"/>
          <w:rFonts w:ascii="FrankRuehl" w:hAnsi="FrankRuehl" w:cs="FrankRuehl"/>
          <w:b/>
          <w:bCs/>
          <w:sz w:val="2"/>
          <w:szCs w:val="2"/>
          <w:shd w:val="clear" w:color="auto" w:fill="FFFF99"/>
          <w:rtl/>
        </w:rPr>
      </w:pPr>
      <w:r w:rsidRPr="00016ED6">
        <w:rPr>
          <w:rStyle w:val="default"/>
          <w:rFonts w:ascii="FrankRuehl" w:hAnsi="FrankRuehl" w:cs="FrankRuehl" w:hint="cs"/>
          <w:b/>
          <w:bCs/>
          <w:vanish/>
          <w:szCs w:val="20"/>
          <w:shd w:val="clear" w:color="auto" w:fill="FFFF99"/>
          <w:rtl/>
        </w:rPr>
        <w:t>הוספת סעיף קטן 223(ב5)</w:t>
      </w:r>
      <w:bookmarkEnd w:id="598"/>
    </w:p>
    <w:p w:rsidR="0052709D" w:rsidRDefault="0052709D" w:rsidP="0052709D">
      <w:pPr>
        <w:pStyle w:val="P00"/>
        <w:spacing w:before="72"/>
        <w:ind w:left="0" w:right="1134"/>
        <w:rPr>
          <w:rStyle w:val="default"/>
          <w:rFonts w:cs="FrankRuehl"/>
          <w:rtl/>
        </w:rPr>
      </w:pPr>
      <w:bookmarkStart w:id="599" w:name="Seif324"/>
      <w:bookmarkEnd w:id="599"/>
      <w:r>
        <w:rPr>
          <w:lang w:val="he-IL"/>
        </w:rPr>
        <w:pict>
          <v:rect id="_x0000_s3055" style="position:absolute;left:0;text-align:left;margin-left:464.5pt;margin-top:8.05pt;width:75.05pt;height:29.15pt;z-index:251996160" o:allowincell="f" filled="f" stroked="f" strokecolor="lime" strokeweight=".25pt">
            <v:textbox inset="0,0,0,0">
              <w:txbxContent>
                <w:p w:rsidR="007E53B6" w:rsidRDefault="007E53B6" w:rsidP="0052709D">
                  <w:pPr>
                    <w:spacing w:line="160" w:lineRule="exact"/>
                    <w:jc w:val="left"/>
                    <w:rPr>
                      <w:rFonts w:cs="Miriam" w:hint="cs"/>
                      <w:szCs w:val="18"/>
                      <w:rtl/>
                    </w:rPr>
                  </w:pPr>
                  <w:r>
                    <w:rPr>
                      <w:rFonts w:cs="Miriam" w:hint="cs"/>
                      <w:szCs w:val="18"/>
                      <w:rtl/>
                    </w:rPr>
                    <w:t>ביטול בחירות</w:t>
                  </w:r>
                </w:p>
                <w:p w:rsidR="007E53B6" w:rsidRDefault="007E53B6" w:rsidP="0052709D">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w10:anchorlock/>
          </v:rect>
        </w:pict>
      </w:r>
      <w:r>
        <w:rPr>
          <w:rStyle w:val="big-number"/>
          <w:rtl/>
        </w:rPr>
        <w:t>223</w:t>
      </w:r>
      <w:r>
        <w:rPr>
          <w:rStyle w:val="default"/>
          <w:rFonts w:cs="FrankRuehl" w:hint="cs"/>
          <w:rtl/>
        </w:rPr>
        <w:t>א</w:t>
      </w:r>
      <w:r w:rsidRPr="0052709D">
        <w:rPr>
          <w:rStyle w:val="default"/>
          <w:rFonts w:cs="FrankRuehl"/>
          <w:rtl/>
        </w:rPr>
        <w:t>.</w:t>
      </w:r>
      <w:r>
        <w:rPr>
          <w:rStyle w:val="default"/>
          <w:rFonts w:cs="FrankRuehl" w:hint="cs"/>
          <w:rtl/>
        </w:rPr>
        <w:t xml:space="preserve"> </w:t>
      </w:r>
      <w:r w:rsidR="004B218E">
        <w:rPr>
          <w:rStyle w:val="default"/>
          <w:rFonts w:cs="FrankRuehl" w:hint="cs"/>
          <w:rtl/>
        </w:rPr>
        <w:t>פסק בית המשפט, שלא בערעור כאמור בסעיף 223, כי הבחירות בכלל או באזור קלפי מסוים בטלות, יחולו הוראות אלה:</w:t>
      </w:r>
    </w:p>
    <w:p w:rsidR="004B218E" w:rsidRDefault="004B218E" w:rsidP="004B218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פסק בית המשפט שהבחירות בטלות בכלל האזורים יקוימו בחירות חדשות בתוך 120 ימים מיום שפסק הדין היה לסופי, במועד שיקבע השר; בית המשפט רשאי להורות כאמור בסעיף 223(א)(3); הורה בית המשפט כאמור, יחולו הוראות סעיפים 223(א1), (ב), (ב1) ו-(ב2), בשינויים המחויבים;</w:t>
      </w:r>
    </w:p>
    <w:p w:rsidR="004B218E" w:rsidRDefault="004B218E" w:rsidP="004B218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פסק בית משפט שהבחירות באזור קלפי מסוים בטלות, יחולו הוראות סעיף 223(ב);</w:t>
      </w:r>
    </w:p>
    <w:p w:rsidR="004B218E" w:rsidRDefault="004B218E" w:rsidP="004B218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למועד בחירות לפי סעיף זה יוכן פנקס בוחרים לפי הוראות צו זה;</w:t>
      </w:r>
    </w:p>
    <w:p w:rsidR="004B218E" w:rsidRDefault="004B218E" w:rsidP="004B218E">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מנהל הבחירות יפרסם ברשומות הודעה על תוצאות הבחירות החדשות לפי הוראת סעיף 219.</w:t>
      </w:r>
    </w:p>
    <w:p w:rsidR="0052709D" w:rsidRPr="00016ED6" w:rsidRDefault="0052709D" w:rsidP="0052709D">
      <w:pPr>
        <w:pStyle w:val="P00"/>
        <w:spacing w:before="0"/>
        <w:ind w:left="0" w:right="1134"/>
        <w:rPr>
          <w:rFonts w:ascii="FrankRuehl" w:hAnsi="FrankRuehl"/>
          <w:vanish/>
          <w:color w:val="FF0000"/>
          <w:szCs w:val="20"/>
          <w:shd w:val="clear" w:color="auto" w:fill="FFFF99"/>
          <w:rtl/>
        </w:rPr>
      </w:pPr>
      <w:bookmarkStart w:id="600" w:name="Rov860"/>
      <w:r w:rsidRPr="00016ED6">
        <w:rPr>
          <w:rFonts w:ascii="FrankRuehl" w:hAnsi="FrankRuehl"/>
          <w:vanish/>
          <w:color w:val="FF0000"/>
          <w:szCs w:val="20"/>
          <w:shd w:val="clear" w:color="auto" w:fill="FFFF99"/>
          <w:rtl/>
        </w:rPr>
        <w:t>מיום 16.5.2018</w:t>
      </w:r>
    </w:p>
    <w:p w:rsidR="0052709D" w:rsidRPr="00016ED6" w:rsidRDefault="0052709D" w:rsidP="0052709D">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52709D" w:rsidRPr="00016ED6" w:rsidRDefault="0052709D" w:rsidP="0052709D">
      <w:pPr>
        <w:pStyle w:val="P00"/>
        <w:spacing w:before="0"/>
        <w:ind w:left="0" w:right="1134"/>
        <w:rPr>
          <w:rFonts w:ascii="FrankRuehl" w:hAnsi="FrankRuehl"/>
          <w:vanish/>
          <w:szCs w:val="20"/>
          <w:shd w:val="clear" w:color="auto" w:fill="FFFF99"/>
          <w:rtl/>
        </w:rPr>
      </w:pPr>
      <w:hyperlink r:id="rId62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5</w:t>
      </w:r>
    </w:p>
    <w:p w:rsidR="0052709D" w:rsidRPr="004B218E" w:rsidRDefault="0052709D" w:rsidP="004B218E">
      <w:pPr>
        <w:pStyle w:val="P00"/>
        <w:spacing w:before="0"/>
        <w:ind w:left="0" w:right="1134"/>
        <w:rPr>
          <w:rFonts w:ascii="FrankRuehl" w:hAnsi="FrankRuehl"/>
          <w:sz w:val="2"/>
          <w:szCs w:val="2"/>
          <w:shd w:val="clear" w:color="auto" w:fill="FFFF99"/>
          <w:rtl/>
        </w:rPr>
      </w:pPr>
      <w:r w:rsidRPr="00016ED6">
        <w:rPr>
          <w:rFonts w:ascii="FrankRuehl" w:hAnsi="FrankRuehl" w:hint="cs"/>
          <w:b/>
          <w:bCs/>
          <w:vanish/>
          <w:szCs w:val="20"/>
          <w:shd w:val="clear" w:color="auto" w:fill="FFFF99"/>
          <w:rtl/>
        </w:rPr>
        <w:t>הוספת סעיף 223א</w:t>
      </w:r>
      <w:bookmarkEnd w:id="600"/>
    </w:p>
    <w:p w:rsidR="00473119" w:rsidRDefault="00473119">
      <w:pPr>
        <w:pStyle w:val="P00"/>
        <w:spacing w:before="72"/>
        <w:ind w:left="0" w:right="1134"/>
        <w:rPr>
          <w:rStyle w:val="default"/>
          <w:rFonts w:cs="FrankRuehl"/>
          <w:rtl/>
        </w:rPr>
      </w:pPr>
      <w:bookmarkStart w:id="601" w:name="Seif154"/>
      <w:bookmarkEnd w:id="601"/>
      <w:r>
        <w:rPr>
          <w:lang w:val="he-IL"/>
        </w:rPr>
        <w:pict>
          <v:rect id="_x0000_s2380" style="position:absolute;left:0;text-align:left;margin-left:464.5pt;margin-top:8.05pt;width:75.05pt;height:28.95pt;z-index:251484160"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ה</w:t>
                  </w:r>
                  <w:r>
                    <w:rPr>
                      <w:rFonts w:cs="Miriam" w:hint="cs"/>
                      <w:szCs w:val="18"/>
                      <w:rtl/>
                    </w:rPr>
                    <w:t>פרדת ערעורים</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תשנ"ז-1997</w:t>
                  </w:r>
                </w:p>
              </w:txbxContent>
            </v:textbox>
            <w10:anchorlock/>
          </v:rect>
        </w:pict>
      </w:r>
      <w:r>
        <w:rPr>
          <w:rStyle w:val="big-number"/>
          <w:rtl/>
        </w:rPr>
        <w:t>224.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ערעור על בחירות למועצה אין בו משום ערעור על בחירת ראש </w:t>
      </w:r>
      <w:r>
        <w:rPr>
          <w:rStyle w:val="default"/>
          <w:rFonts w:cs="FrankRuehl"/>
          <w:rtl/>
        </w:rPr>
        <w:t>ה</w:t>
      </w:r>
      <w:r>
        <w:rPr>
          <w:rStyle w:val="default"/>
          <w:rFonts w:cs="FrankRuehl" w:hint="cs"/>
          <w:rtl/>
        </w:rPr>
        <w:t>מועצה ועריכת בחירות בשנית למועצה כתוצאה מקבלת ערעור על בחירתה, אינה גוררת בחירות חדשות לראש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ערעור על בחירות לראש המועצה אין בו משום ערעור על בחירות למועצה ועריכת בחירות בשנית לראש המועצה כתוצאה מקבלת ערעור על בחירתו, אינה גוררת בחירות חדשות ל</w:t>
      </w:r>
      <w:r>
        <w:rPr>
          <w:rStyle w:val="default"/>
          <w:rFonts w:cs="FrankRuehl"/>
          <w:rtl/>
        </w:rPr>
        <w:t>מ</w:t>
      </w:r>
      <w:r>
        <w:rPr>
          <w:rStyle w:val="default"/>
          <w:rFonts w:cs="FrankRuehl" w:hint="cs"/>
          <w:rtl/>
        </w:rPr>
        <w:t>ועצה.</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602" w:name="Rov743"/>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23"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1027</w:t>
      </w:r>
    </w:p>
    <w:p w:rsidR="00CE49CB" w:rsidRPr="00CE49CB" w:rsidRDefault="00CE49CB" w:rsidP="00CE49C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224</w:t>
      </w:r>
      <w:bookmarkEnd w:id="602"/>
    </w:p>
    <w:p w:rsidR="00473119" w:rsidRDefault="00473119" w:rsidP="004B218E">
      <w:pPr>
        <w:pStyle w:val="P00"/>
        <w:spacing w:before="72"/>
        <w:ind w:left="0" w:right="1134"/>
        <w:rPr>
          <w:rStyle w:val="default"/>
          <w:rFonts w:cs="FrankRuehl" w:hint="cs"/>
          <w:rtl/>
        </w:rPr>
      </w:pPr>
      <w:r>
        <w:rPr>
          <w:lang w:val="he-IL"/>
        </w:rPr>
        <w:pict>
          <v:rect id="_x0000_s2381" style="position:absolute;left:0;text-align:left;margin-left:464.5pt;margin-top:8.05pt;width:75.05pt;height:16.7pt;z-index:251485184" o:allowincell="f" filled="f" stroked="f" strokecolor="lime" strokeweight=".25pt">
            <v:textbox inset="0,0,0,0">
              <w:txbxContent>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225.</w:t>
      </w:r>
      <w:r>
        <w:rPr>
          <w:rStyle w:val="big-number"/>
          <w:rtl/>
        </w:rPr>
        <w:tab/>
      </w:r>
      <w:r>
        <w:rPr>
          <w:rStyle w:val="default"/>
          <w:rFonts w:cs="FrankRuehl"/>
          <w:rtl/>
        </w:rPr>
        <w:t>(</w:t>
      </w:r>
      <w:r w:rsidR="004B218E">
        <w:rPr>
          <w:rStyle w:val="default"/>
          <w:rFonts w:cs="FrankRuehl" w:hint="cs"/>
          <w:rtl/>
        </w:rPr>
        <w:t>בוטל)</w:t>
      </w:r>
      <w:r>
        <w:rPr>
          <w:rStyle w:val="default"/>
          <w:rFonts w:cs="FrankRuehl" w:hint="cs"/>
          <w:rtl/>
        </w:rPr>
        <w:t>.</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603" w:name="Rov816"/>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2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1027</w:t>
      </w:r>
    </w:p>
    <w:p w:rsidR="00CE49CB" w:rsidRPr="00016ED6" w:rsidRDefault="00CE49CB" w:rsidP="00CE49C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225</w:t>
      </w:r>
    </w:p>
    <w:p w:rsidR="004B218E" w:rsidRPr="00016ED6" w:rsidRDefault="004B218E" w:rsidP="00CE49CB">
      <w:pPr>
        <w:pStyle w:val="P00"/>
        <w:spacing w:before="0"/>
        <w:ind w:left="0" w:right="1134"/>
        <w:rPr>
          <w:rStyle w:val="default"/>
          <w:rFonts w:cs="FrankRuehl"/>
          <w:vanish/>
          <w:szCs w:val="20"/>
          <w:shd w:val="clear" w:color="auto" w:fill="FFFF99"/>
          <w:rtl/>
        </w:rPr>
      </w:pPr>
    </w:p>
    <w:p w:rsidR="004B218E" w:rsidRPr="00016ED6" w:rsidRDefault="004B218E" w:rsidP="004B218E">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4B218E" w:rsidRPr="00016ED6" w:rsidRDefault="004B218E" w:rsidP="004B218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4B218E" w:rsidRPr="00016ED6" w:rsidRDefault="004B218E" w:rsidP="004B218E">
      <w:pPr>
        <w:pStyle w:val="P00"/>
        <w:spacing w:before="0"/>
        <w:ind w:left="0" w:right="1134"/>
        <w:rPr>
          <w:rFonts w:ascii="FrankRuehl" w:hAnsi="FrankRuehl"/>
          <w:vanish/>
          <w:szCs w:val="20"/>
          <w:shd w:val="clear" w:color="auto" w:fill="FFFF99"/>
          <w:rtl/>
        </w:rPr>
      </w:pPr>
      <w:hyperlink r:id="rId625"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6</w:t>
      </w:r>
    </w:p>
    <w:p w:rsidR="004B218E" w:rsidRPr="00016ED6" w:rsidRDefault="004B218E" w:rsidP="004B218E">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225</w:t>
      </w:r>
    </w:p>
    <w:p w:rsidR="004B218E" w:rsidRPr="00016ED6" w:rsidRDefault="004B218E" w:rsidP="004B218E">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4B218E" w:rsidRPr="00016ED6" w:rsidRDefault="004B218E" w:rsidP="004B218E">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מילוי תפקידים בתקופת ביניים</w:t>
      </w:r>
    </w:p>
    <w:p w:rsidR="004B218E" w:rsidRPr="00016ED6" w:rsidRDefault="004B218E" w:rsidP="004B218E">
      <w:pPr>
        <w:pStyle w:val="P00"/>
        <w:spacing w:before="0"/>
        <w:ind w:left="0" w:right="1134"/>
        <w:rPr>
          <w:rStyle w:val="default"/>
          <w:rFonts w:cs="FrankRuehl"/>
          <w:strike/>
          <w:vanish/>
          <w:sz w:val="16"/>
          <w:szCs w:val="22"/>
          <w:shd w:val="clear" w:color="auto" w:fill="FFFF99"/>
          <w:rtl/>
        </w:rPr>
      </w:pPr>
      <w:r w:rsidRPr="00016ED6">
        <w:rPr>
          <w:rStyle w:val="default"/>
          <w:rFonts w:cs="FrankRuehl"/>
          <w:strike/>
          <w:vanish/>
          <w:sz w:val="16"/>
          <w:szCs w:val="22"/>
          <w:shd w:val="clear" w:color="auto" w:fill="FFFF99"/>
          <w:rtl/>
        </w:rPr>
        <w:t>225.</w:t>
      </w:r>
      <w:r w:rsidRPr="00016ED6">
        <w:rPr>
          <w:rStyle w:val="default"/>
          <w:rFonts w:cs="FrankRuehl"/>
          <w:strike/>
          <w:vanish/>
          <w:sz w:val="16"/>
          <w:szCs w:val="22"/>
          <w:shd w:val="clear" w:color="auto" w:fill="FFFF99"/>
          <w:rtl/>
        </w:rPr>
        <w:tab/>
        <w:t>(</w:t>
      </w:r>
      <w:r w:rsidRPr="00016ED6">
        <w:rPr>
          <w:rStyle w:val="default"/>
          <w:rFonts w:cs="FrankRuehl" w:hint="cs"/>
          <w:strike/>
          <w:vanish/>
          <w:sz w:val="16"/>
          <w:szCs w:val="22"/>
          <w:shd w:val="clear" w:color="auto" w:fill="FFFF99"/>
          <w:rtl/>
        </w:rPr>
        <w:t>א)</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החליט בית המשפט לבטל כליל את הבחירות לראשות</w:t>
      </w:r>
      <w:r w:rsidRPr="00016ED6">
        <w:rPr>
          <w:rStyle w:val="default"/>
          <w:rFonts w:cs="FrankRuehl"/>
          <w:strike/>
          <w:vanish/>
          <w:sz w:val="16"/>
          <w:szCs w:val="22"/>
          <w:shd w:val="clear" w:color="auto" w:fill="FFFF99"/>
          <w:rtl/>
        </w:rPr>
        <w:t xml:space="preserve"> </w:t>
      </w:r>
      <w:r w:rsidRPr="00016ED6">
        <w:rPr>
          <w:rStyle w:val="default"/>
          <w:rFonts w:cs="FrankRuehl" w:hint="cs"/>
          <w:strike/>
          <w:vanish/>
          <w:sz w:val="16"/>
          <w:szCs w:val="22"/>
          <w:shd w:val="clear" w:color="auto" w:fill="FFFF99"/>
          <w:rtl/>
        </w:rPr>
        <w:t>המועצה, ימנה השר אדם למילוי תפקידי ראש המועצה עד אשר ייבחר ראש מועצה; בוטלו הבחירות באזור מסוים או בקלפי מסוימת, ימשיך לכהן ראש המועצה שנבחר ב</w:t>
      </w:r>
      <w:r w:rsidRPr="00016ED6">
        <w:rPr>
          <w:rStyle w:val="default"/>
          <w:rFonts w:cs="FrankRuehl"/>
          <w:strike/>
          <w:vanish/>
          <w:sz w:val="16"/>
          <w:szCs w:val="22"/>
          <w:shd w:val="clear" w:color="auto" w:fill="FFFF99"/>
          <w:rtl/>
        </w:rPr>
        <w:t>ב</w:t>
      </w:r>
      <w:r w:rsidRPr="00016ED6">
        <w:rPr>
          <w:rStyle w:val="default"/>
          <w:rFonts w:cs="FrankRuehl" w:hint="cs"/>
          <w:strike/>
          <w:vanish/>
          <w:sz w:val="16"/>
          <w:szCs w:val="22"/>
          <w:shd w:val="clear" w:color="auto" w:fill="FFFF99"/>
          <w:rtl/>
        </w:rPr>
        <w:t>חירות אלה.</w:t>
      </w:r>
    </w:p>
    <w:p w:rsidR="004B218E" w:rsidRPr="00016ED6" w:rsidRDefault="004B218E" w:rsidP="004B218E">
      <w:pPr>
        <w:pStyle w:val="P00"/>
        <w:spacing w:before="0"/>
        <w:ind w:left="0" w:right="1134"/>
        <w:rPr>
          <w:rStyle w:val="default"/>
          <w:rFonts w:cs="FrankRuehl"/>
          <w:strike/>
          <w:vanish/>
          <w:sz w:val="16"/>
          <w:szCs w:val="22"/>
          <w:shd w:val="clear" w:color="auto" w:fill="FFFF99"/>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ב)</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החליט בית המשפט לבטל כליל את הבחירות למועצה, ימנה השר ועדה למילוי תפקידי המועצה, עד אשר תיבחר מועצה בבחירות החדשות; החליט בית המשפט לבטל את הבחירות למועצה באזור מסוים, כולן או חלקן, תמשיך המועצה הנבחרת בכהונתה ללא הנציגים שנבחרו מטעם האזור</w:t>
      </w:r>
      <w:r w:rsidRPr="00016ED6">
        <w:rPr>
          <w:rStyle w:val="default"/>
          <w:rFonts w:cs="FrankRuehl"/>
          <w:strike/>
          <w:vanish/>
          <w:sz w:val="16"/>
          <w:szCs w:val="22"/>
          <w:shd w:val="clear" w:color="auto" w:fill="FFFF99"/>
          <w:rtl/>
        </w:rPr>
        <w:t xml:space="preserve"> </w:t>
      </w:r>
      <w:r w:rsidRPr="00016ED6">
        <w:rPr>
          <w:rStyle w:val="default"/>
          <w:rFonts w:cs="FrankRuehl" w:hint="cs"/>
          <w:strike/>
          <w:vanish/>
          <w:sz w:val="16"/>
          <w:szCs w:val="22"/>
          <w:shd w:val="clear" w:color="auto" w:fill="FFFF99"/>
          <w:rtl/>
        </w:rPr>
        <w:t>האמור, עד אשר ייבחרו נציגי האזור בבחירות החדשות.</w:t>
      </w:r>
    </w:p>
    <w:p w:rsidR="004B218E" w:rsidRPr="00016ED6" w:rsidRDefault="004B218E" w:rsidP="004B218E">
      <w:pPr>
        <w:pStyle w:val="P00"/>
        <w:spacing w:before="0"/>
        <w:ind w:left="0" w:right="1134"/>
        <w:rPr>
          <w:rStyle w:val="default"/>
          <w:rFonts w:cs="FrankRuehl"/>
          <w:strike/>
          <w:vanish/>
          <w:sz w:val="16"/>
          <w:szCs w:val="22"/>
          <w:shd w:val="clear" w:color="auto" w:fill="FFFF99"/>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ג)</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החליט בית המשפט לבטל את הבחירות לועד מקומי, כולן או חלקן, ימשיך לכהן הועד המקומי שנבחר בבחירות אלה, זולת אם החליט השר למנות, עד לעריכת הבחירות החדשות, ועד מקומי בדרך האמורה בסעיף 172(א).</w:t>
      </w:r>
    </w:p>
    <w:p w:rsidR="004B218E" w:rsidRPr="004B218E" w:rsidRDefault="004B218E" w:rsidP="004B218E">
      <w:pPr>
        <w:pStyle w:val="P00"/>
        <w:spacing w:before="0"/>
        <w:ind w:left="0" w:right="1134"/>
        <w:rPr>
          <w:rStyle w:val="default"/>
          <w:rFonts w:cs="FrankRuehl" w:hint="cs"/>
          <w:sz w:val="2"/>
          <w:szCs w:val="2"/>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ד)</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החליט בית המשפט לבטל את הבחירות לנציגות, יתנהלו עניני הישוב שבו בוטלו הבחירות כאמור, על ידי הועד המקומי ללא נציגות, עד אשר תיבחר הנציגות.</w:t>
      </w:r>
      <w:bookmarkEnd w:id="603"/>
    </w:p>
    <w:p w:rsidR="00473119" w:rsidRDefault="00CE49CB">
      <w:pPr>
        <w:pStyle w:val="header-2"/>
        <w:ind w:left="0" w:right="1134"/>
        <w:rPr>
          <w:rFonts w:hint="cs"/>
          <w:rtl/>
        </w:rPr>
      </w:pPr>
      <w:bookmarkStart w:id="604" w:name="hed214"/>
      <w:bookmarkEnd w:id="604"/>
      <w:r>
        <w:rPr>
          <w:rtl/>
          <w:lang w:eastAsia="en-US"/>
        </w:rPr>
        <w:pict>
          <v:shape id="_x0000_s2844" type="#_x0000_t202" style="position:absolute;left:0;text-align:left;margin-left:470.35pt;margin-top:12.75pt;width:1in;height:16.8pt;z-index:251915264" filled="f" stroked="f">
            <v:textbox inset="1mm,0,1mm,0">
              <w:txbxContent>
                <w:p w:rsidR="007E53B6" w:rsidRDefault="007E53B6" w:rsidP="00CE49CB">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v:shape>
        </w:pict>
      </w:r>
      <w:r w:rsidR="00473119">
        <w:rPr>
          <w:rtl/>
        </w:rPr>
        <w:t>ס</w:t>
      </w:r>
      <w:r w:rsidR="00473119">
        <w:rPr>
          <w:rFonts w:hint="cs"/>
          <w:rtl/>
        </w:rPr>
        <w:t>ימן י': סמכויות מיוחדות</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605" w:name="Rov745"/>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2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1027</w:t>
      </w:r>
    </w:p>
    <w:p w:rsidR="00CE49CB" w:rsidRPr="00CE49CB" w:rsidRDefault="00CE49CB" w:rsidP="00CE49C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סימן י'</w:t>
      </w:r>
      <w:bookmarkEnd w:id="605"/>
    </w:p>
    <w:p w:rsidR="00473119" w:rsidRDefault="00473119" w:rsidP="000F0384">
      <w:pPr>
        <w:pStyle w:val="P00"/>
        <w:spacing w:before="72"/>
        <w:ind w:left="0" w:right="1134"/>
        <w:rPr>
          <w:rStyle w:val="default"/>
          <w:rFonts w:cs="FrankRuehl"/>
          <w:rtl/>
        </w:rPr>
      </w:pPr>
      <w:r>
        <w:rPr>
          <w:lang w:val="he-IL"/>
        </w:rPr>
        <w:pict>
          <v:rect id="_x0000_s2382" style="position:absolute;left:0;text-align:left;margin-left:464.5pt;margin-top:8.05pt;width:75.05pt;height:12.6pt;z-index:251486208"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hint="cs"/>
                      <w:szCs w:val="18"/>
                      <w:rtl/>
                    </w:rPr>
                    <w:t>צו תשע"א-2011</w:t>
                  </w:r>
                </w:p>
              </w:txbxContent>
            </v:textbox>
            <w10:anchorlock/>
          </v:rect>
        </w:pict>
      </w:r>
      <w:r>
        <w:rPr>
          <w:rStyle w:val="big-number"/>
          <w:rtl/>
        </w:rPr>
        <w:t>226.</w:t>
      </w:r>
      <w:r>
        <w:rPr>
          <w:rStyle w:val="big-number"/>
          <w:rtl/>
        </w:rPr>
        <w:tab/>
      </w:r>
      <w:r>
        <w:rPr>
          <w:rStyle w:val="default"/>
          <w:rFonts w:cs="FrankRuehl"/>
          <w:rtl/>
        </w:rPr>
        <w:t>(</w:t>
      </w:r>
      <w:r w:rsidR="000F0384">
        <w:rPr>
          <w:rStyle w:val="default"/>
          <w:rFonts w:cs="FrankRuehl" w:hint="cs"/>
          <w:rtl/>
        </w:rPr>
        <w:t>בוטל)</w:t>
      </w:r>
      <w:r>
        <w:rPr>
          <w:rStyle w:val="default"/>
          <w:rFonts w:cs="FrankRuehl" w:hint="cs"/>
          <w:rtl/>
        </w:rPr>
        <w:t>.</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606" w:name="Rov746"/>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2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226</w:t>
      </w:r>
    </w:p>
    <w:p w:rsidR="00CE49CB" w:rsidRPr="00016ED6" w:rsidRDefault="00CE49CB" w:rsidP="00CE49CB">
      <w:pPr>
        <w:pStyle w:val="P00"/>
        <w:spacing w:before="0"/>
        <w:ind w:left="0" w:right="1134"/>
        <w:rPr>
          <w:rStyle w:val="default"/>
          <w:rFonts w:cs="FrankRuehl" w:hint="cs"/>
          <w:vanish/>
          <w:szCs w:val="20"/>
          <w:shd w:val="clear" w:color="auto" w:fill="FFFF99"/>
          <w:rtl/>
        </w:rPr>
      </w:pPr>
    </w:p>
    <w:p w:rsidR="000F0384" w:rsidRPr="00016ED6" w:rsidRDefault="000F0384" w:rsidP="000F038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5.4.2011</w:t>
      </w:r>
    </w:p>
    <w:p w:rsidR="000F0384" w:rsidRPr="00016ED6" w:rsidRDefault="000F0384" w:rsidP="000F03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תשע"א-2011</w:t>
      </w:r>
    </w:p>
    <w:p w:rsidR="000F0384" w:rsidRPr="00016ED6" w:rsidRDefault="000F0384" w:rsidP="000F0384">
      <w:pPr>
        <w:pStyle w:val="P00"/>
        <w:spacing w:before="0"/>
        <w:ind w:left="0" w:right="1134"/>
        <w:rPr>
          <w:rStyle w:val="default"/>
          <w:rFonts w:cs="FrankRuehl" w:hint="cs"/>
          <w:vanish/>
          <w:szCs w:val="20"/>
          <w:shd w:val="clear" w:color="auto" w:fill="FFFF99"/>
          <w:rtl/>
        </w:rPr>
      </w:pPr>
      <w:hyperlink r:id="rId628" w:history="1">
        <w:r w:rsidRPr="00016ED6">
          <w:rPr>
            <w:rStyle w:val="Hyperlink"/>
            <w:rFonts w:hint="cs"/>
            <w:vanish/>
            <w:szCs w:val="20"/>
            <w:shd w:val="clear" w:color="auto" w:fill="FFFF99"/>
            <w:rtl/>
          </w:rPr>
          <w:t>ק"ת תשע"א מס' 6983</w:t>
        </w:r>
      </w:hyperlink>
      <w:r w:rsidRPr="00016ED6">
        <w:rPr>
          <w:rStyle w:val="default"/>
          <w:rFonts w:cs="FrankRuehl" w:hint="cs"/>
          <w:vanish/>
          <w:szCs w:val="20"/>
          <w:shd w:val="clear" w:color="auto" w:fill="FFFF99"/>
          <w:rtl/>
        </w:rPr>
        <w:t xml:space="preserve"> מיום 6.3.2011 עמ' 738</w:t>
      </w:r>
    </w:p>
    <w:p w:rsidR="000F0384" w:rsidRPr="00016ED6" w:rsidRDefault="000F0384" w:rsidP="000F03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סעיף 226</w:t>
      </w:r>
    </w:p>
    <w:p w:rsidR="000F0384" w:rsidRPr="00016ED6" w:rsidRDefault="000F0384" w:rsidP="000F0384">
      <w:pPr>
        <w:pStyle w:val="P00"/>
        <w:ind w:left="0"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0F0384" w:rsidRPr="00016ED6" w:rsidRDefault="000F0384" w:rsidP="000F0384">
      <w:pPr>
        <w:pStyle w:val="P00"/>
        <w:spacing w:before="20"/>
        <w:ind w:left="0" w:right="1134"/>
        <w:rPr>
          <w:rStyle w:val="big-number"/>
          <w:rFonts w:hint="cs"/>
          <w:strike/>
          <w:vanish/>
          <w:sz w:val="16"/>
          <w:szCs w:val="16"/>
          <w:shd w:val="clear" w:color="auto" w:fill="FFFF99"/>
          <w:rtl/>
        </w:rPr>
      </w:pPr>
      <w:r w:rsidRPr="00016ED6">
        <w:rPr>
          <w:rStyle w:val="big-number"/>
          <w:rFonts w:hint="cs"/>
          <w:strike/>
          <w:vanish/>
          <w:sz w:val="16"/>
          <w:szCs w:val="16"/>
          <w:shd w:val="clear" w:color="auto" w:fill="FFFF99"/>
          <w:rtl/>
        </w:rPr>
        <w:t>סמכויות מנהל הבחירות בנסיבות מיוחדות</w:t>
      </w:r>
    </w:p>
    <w:p w:rsidR="000F0384" w:rsidRPr="00016ED6" w:rsidRDefault="000F0384" w:rsidP="000F0384">
      <w:pPr>
        <w:pStyle w:val="P00"/>
        <w:spacing w:before="0"/>
        <w:ind w:left="0" w:right="1134"/>
        <w:rPr>
          <w:rStyle w:val="default"/>
          <w:rFonts w:cs="FrankRuehl"/>
          <w:strike/>
          <w:vanish/>
          <w:sz w:val="22"/>
          <w:szCs w:val="22"/>
          <w:shd w:val="clear" w:color="auto" w:fill="FFFF99"/>
          <w:rtl/>
        </w:rPr>
      </w:pPr>
      <w:r w:rsidRPr="00016ED6">
        <w:rPr>
          <w:rStyle w:val="big-number"/>
          <w:rFonts w:cs="FrankRuehl"/>
          <w:strike/>
          <w:vanish/>
          <w:sz w:val="22"/>
          <w:szCs w:val="22"/>
          <w:shd w:val="clear" w:color="auto" w:fill="FFFF99"/>
          <w:rtl/>
        </w:rPr>
        <w:t>226.</w:t>
      </w:r>
      <w:r w:rsidRPr="00016ED6">
        <w:rPr>
          <w:rStyle w:val="big-number"/>
          <w:rFonts w:cs="FrankRuehl"/>
          <w:strike/>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 xml:space="preserve">ראה </w:t>
      </w:r>
      <w:r w:rsidRPr="00016ED6">
        <w:rPr>
          <w:rStyle w:val="default"/>
          <w:rFonts w:cs="FrankRuehl"/>
          <w:strike/>
          <w:vanish/>
          <w:sz w:val="22"/>
          <w:szCs w:val="22"/>
          <w:shd w:val="clear" w:color="auto" w:fill="FFFF99"/>
          <w:rtl/>
        </w:rPr>
        <w:t>מ</w:t>
      </w:r>
      <w:r w:rsidRPr="00016ED6">
        <w:rPr>
          <w:rStyle w:val="default"/>
          <w:rFonts w:cs="FrankRuehl" w:hint="cs"/>
          <w:strike/>
          <w:vanish/>
          <w:sz w:val="22"/>
          <w:szCs w:val="22"/>
          <w:shd w:val="clear" w:color="auto" w:fill="FFFF99"/>
          <w:rtl/>
        </w:rPr>
        <w:t xml:space="preserve">נהל הבחירות ביום הבחירות כי קיימות במקום קלפי פלוני נסיבות מיוחדות אשר לדעת מנהל הבחירות פוגעות או עלולות לפגוע במהלך התקין של ההצבעה במקום הקלפי, רשאי המנהל להורות על שינוי מקום הקלפי, על דחיית פתיחת מקום הקלפי להצבעה, על הפסקת ההצבעה ועל חידושה וכן על </w:t>
      </w:r>
      <w:r w:rsidRPr="00016ED6">
        <w:rPr>
          <w:rStyle w:val="default"/>
          <w:rFonts w:cs="FrankRuehl"/>
          <w:strike/>
          <w:vanish/>
          <w:sz w:val="22"/>
          <w:szCs w:val="22"/>
          <w:shd w:val="clear" w:color="auto" w:fill="FFFF99"/>
          <w:rtl/>
        </w:rPr>
        <w:t>הו</w:t>
      </w:r>
      <w:r w:rsidRPr="00016ED6">
        <w:rPr>
          <w:rStyle w:val="default"/>
          <w:rFonts w:cs="FrankRuehl" w:hint="cs"/>
          <w:strike/>
          <w:vanish/>
          <w:sz w:val="22"/>
          <w:szCs w:val="22"/>
          <w:shd w:val="clear" w:color="auto" w:fill="FFFF99"/>
          <w:rtl/>
        </w:rPr>
        <w:t>ספת זמן להצבעה.</w:t>
      </w:r>
    </w:p>
    <w:p w:rsidR="000F0384" w:rsidRPr="00CE49CB" w:rsidRDefault="000F0384" w:rsidP="00CE49CB">
      <w:pPr>
        <w:pStyle w:val="P00"/>
        <w:spacing w:before="0"/>
        <w:ind w:left="0" w:right="1134"/>
        <w:rPr>
          <w:rStyle w:val="default"/>
          <w:rFonts w:cs="FrankRuehl" w:hint="cs"/>
          <w:strike/>
          <w:sz w:val="2"/>
          <w:szCs w:val="2"/>
          <w:shd w:val="clear" w:color="auto" w:fill="FFFF99"/>
          <w:rtl/>
        </w:rPr>
      </w:pPr>
      <w:r w:rsidRPr="00016ED6">
        <w:rPr>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נתן מנהל הבחירות הוראה מההוראות האמורות בסעיף קטן (א), רשאי הוא לקבוע את כל השינויים בסדרי הבחירות המתחייבים, לדעתו, מהוראתו ואשר נועדו להבטיח את תקינות הבחירות.</w:t>
      </w:r>
      <w:bookmarkEnd w:id="606"/>
    </w:p>
    <w:p w:rsidR="00473119" w:rsidRDefault="00473119">
      <w:pPr>
        <w:pStyle w:val="P00"/>
        <w:spacing w:before="72"/>
        <w:ind w:left="0" w:right="1134"/>
        <w:rPr>
          <w:rStyle w:val="default"/>
          <w:rFonts w:cs="FrankRuehl"/>
          <w:rtl/>
        </w:rPr>
      </w:pPr>
      <w:r>
        <w:rPr>
          <w:lang w:val="he-IL"/>
        </w:rPr>
        <w:pict>
          <v:rect id="_x0000_s2383" style="position:absolute;left:0;text-align:left;margin-left:464.5pt;margin-top:8.05pt;width:75.05pt;height:17.7pt;z-index:251487232" o:allowincell="f" filled="f" stroked="f" strokecolor="lime" strokeweight=".25pt">
            <v:textbox style="mso-next-textbox:#_x0000_s2383" inset="0,0,0,0">
              <w:txbxContent>
                <w:p w:rsidR="007E53B6" w:rsidRDefault="007E53B6" w:rsidP="004B218E">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227.</w:t>
      </w:r>
      <w:r>
        <w:rPr>
          <w:rStyle w:val="big-number"/>
          <w:rtl/>
        </w:rPr>
        <w:tab/>
      </w:r>
      <w:r>
        <w:rPr>
          <w:rStyle w:val="default"/>
          <w:rFonts w:cs="FrankRuehl"/>
          <w:rtl/>
        </w:rPr>
        <w:t>(</w:t>
      </w:r>
      <w:r w:rsidR="004B218E">
        <w:rPr>
          <w:rStyle w:val="default"/>
          <w:rFonts w:cs="FrankRuehl" w:hint="cs"/>
          <w:rtl/>
        </w:rPr>
        <w:t>בוטל)</w:t>
      </w:r>
      <w:r>
        <w:rPr>
          <w:rStyle w:val="default"/>
          <w:rFonts w:cs="FrankRuehl" w:hint="cs"/>
          <w:rtl/>
        </w:rPr>
        <w:t>.</w:t>
      </w:r>
    </w:p>
    <w:p w:rsidR="00CE49CB" w:rsidRPr="00016ED6" w:rsidRDefault="00CE49CB" w:rsidP="00CE49CB">
      <w:pPr>
        <w:pStyle w:val="P00"/>
        <w:spacing w:before="0"/>
        <w:ind w:left="0" w:right="1134"/>
        <w:rPr>
          <w:rStyle w:val="default"/>
          <w:rFonts w:cs="FrankRuehl" w:hint="cs"/>
          <w:vanish/>
          <w:color w:val="FF0000"/>
          <w:szCs w:val="20"/>
          <w:shd w:val="clear" w:color="auto" w:fill="FFFF99"/>
          <w:rtl/>
        </w:rPr>
      </w:pPr>
      <w:bookmarkStart w:id="607" w:name="Rov861"/>
      <w:r w:rsidRPr="00016ED6">
        <w:rPr>
          <w:rStyle w:val="default"/>
          <w:rFonts w:cs="FrankRuehl" w:hint="cs"/>
          <w:vanish/>
          <w:color w:val="FF0000"/>
          <w:szCs w:val="20"/>
          <w:shd w:val="clear" w:color="auto" w:fill="FFFF99"/>
          <w:rtl/>
        </w:rPr>
        <w:t>מיום 5.8.1997</w:t>
      </w:r>
    </w:p>
    <w:p w:rsidR="00CE49CB" w:rsidRPr="00016ED6" w:rsidRDefault="00CE49CB" w:rsidP="00CE49CB">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CE49CB" w:rsidRPr="00016ED6" w:rsidRDefault="00CE49CB" w:rsidP="00CE49CB">
      <w:pPr>
        <w:pStyle w:val="P00"/>
        <w:spacing w:before="0"/>
        <w:ind w:left="0" w:right="1134"/>
        <w:rPr>
          <w:rStyle w:val="default"/>
          <w:rFonts w:cs="FrankRuehl" w:hint="cs"/>
          <w:vanish/>
          <w:szCs w:val="20"/>
          <w:shd w:val="clear" w:color="auto" w:fill="FFFF99"/>
          <w:rtl/>
        </w:rPr>
      </w:pPr>
      <w:hyperlink r:id="rId62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CE49CB" w:rsidRPr="00016ED6" w:rsidRDefault="00CE49CB"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227</w:t>
      </w:r>
    </w:p>
    <w:p w:rsidR="001C0E81" w:rsidRPr="00016ED6" w:rsidRDefault="001C0E81" w:rsidP="001C0E81">
      <w:pPr>
        <w:pStyle w:val="P00"/>
        <w:spacing w:before="0"/>
        <w:ind w:left="0" w:right="1134"/>
        <w:rPr>
          <w:rStyle w:val="default"/>
          <w:rFonts w:cs="FrankRuehl" w:hint="cs"/>
          <w:vanish/>
          <w:szCs w:val="20"/>
          <w:shd w:val="clear" w:color="auto" w:fill="FFFF99"/>
          <w:rtl/>
        </w:rPr>
      </w:pPr>
    </w:p>
    <w:p w:rsidR="001C0E81" w:rsidRPr="00016ED6" w:rsidRDefault="001C0E81" w:rsidP="001C0E81">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11.7.2012</w:t>
      </w:r>
    </w:p>
    <w:p w:rsidR="001C0E81" w:rsidRPr="00016ED6" w:rsidRDefault="001C0E81" w:rsidP="001C0E81">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6) תשע"ב-2012</w:t>
      </w:r>
    </w:p>
    <w:p w:rsidR="001C0E81" w:rsidRPr="00016ED6" w:rsidRDefault="001C0E81" w:rsidP="001C0E81">
      <w:pPr>
        <w:pStyle w:val="P00"/>
        <w:spacing w:before="0"/>
        <w:ind w:left="0" w:right="1134"/>
        <w:rPr>
          <w:rStyle w:val="default"/>
          <w:rFonts w:cs="FrankRuehl" w:hint="cs"/>
          <w:vanish/>
          <w:szCs w:val="20"/>
          <w:shd w:val="clear" w:color="auto" w:fill="FFFF99"/>
          <w:rtl/>
        </w:rPr>
      </w:pPr>
      <w:hyperlink r:id="rId630" w:history="1">
        <w:r w:rsidRPr="00016ED6">
          <w:rPr>
            <w:rStyle w:val="Hyperlink"/>
            <w:rFonts w:hint="cs"/>
            <w:vanish/>
            <w:szCs w:val="20"/>
            <w:shd w:val="clear" w:color="auto" w:fill="FFFF99"/>
            <w:rtl/>
          </w:rPr>
          <w:t>ק"ת תשע"ב מס' 7141</w:t>
        </w:r>
      </w:hyperlink>
      <w:r w:rsidRPr="00016ED6">
        <w:rPr>
          <w:rStyle w:val="default"/>
          <w:rFonts w:cs="FrankRuehl" w:hint="cs"/>
          <w:vanish/>
          <w:szCs w:val="20"/>
          <w:shd w:val="clear" w:color="auto" w:fill="FFFF99"/>
          <w:rtl/>
        </w:rPr>
        <w:t xml:space="preserve"> מיום 11.7.2012 עמ' 1419</w:t>
      </w:r>
    </w:p>
    <w:p w:rsidR="001C0E81" w:rsidRPr="00016ED6" w:rsidRDefault="001C0E81" w:rsidP="001C0E81">
      <w:pPr>
        <w:pStyle w:val="P0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קבע השר מועד חדש לבחירות כאמור בסעיף קטן (א), רשאי מנהל הבחירות לתת את כל ההוראות הדרושות לדעתו להבטחת קיום תקין של הבחירות במועד החדש, לרבות הוראו</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 xml:space="preserve"> בדבר שינוי מקומות קלפי והחלפת חברי ועדות קלפי; מנהל הבחירות יודיע, במקום ובאופן שימצא לנכון, את ההוראות האמורות לבוחרים, ליושב ראש ועדת הבחירות</w:t>
      </w:r>
      <w:r w:rsidRPr="00016ED6">
        <w:rPr>
          <w:rStyle w:val="default"/>
          <w:rFonts w:cs="FrankRuehl" w:hint="cs"/>
          <w:strike/>
          <w:vanish/>
          <w:sz w:val="22"/>
          <w:szCs w:val="22"/>
          <w:shd w:val="clear" w:color="auto" w:fill="FFFF99"/>
          <w:rtl/>
        </w:rPr>
        <w:t>, לועדות הקלפי ולפקידי הבחירות הנוגעים בדבר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ולוועדת הקלפי</w:t>
      </w:r>
      <w:r w:rsidRPr="00016ED6">
        <w:rPr>
          <w:rStyle w:val="default"/>
          <w:rFonts w:cs="FrankRuehl" w:hint="cs"/>
          <w:vanish/>
          <w:sz w:val="22"/>
          <w:szCs w:val="22"/>
          <w:shd w:val="clear" w:color="auto" w:fill="FFFF99"/>
          <w:rtl/>
        </w:rPr>
        <w:t>.</w:t>
      </w:r>
    </w:p>
    <w:p w:rsidR="004B218E" w:rsidRPr="00016ED6" w:rsidRDefault="004B218E" w:rsidP="004B218E">
      <w:pPr>
        <w:pStyle w:val="P00"/>
        <w:spacing w:before="0"/>
        <w:ind w:left="0" w:right="1134"/>
        <w:rPr>
          <w:rStyle w:val="default"/>
          <w:rFonts w:cs="FrankRuehl"/>
          <w:vanish/>
          <w:szCs w:val="20"/>
          <w:shd w:val="clear" w:color="auto" w:fill="FFFF99"/>
          <w:rtl/>
        </w:rPr>
      </w:pPr>
    </w:p>
    <w:p w:rsidR="004B218E" w:rsidRPr="00016ED6" w:rsidRDefault="004B218E" w:rsidP="004B218E">
      <w:pPr>
        <w:pStyle w:val="P00"/>
        <w:spacing w:before="0"/>
        <w:ind w:left="0" w:right="1134"/>
        <w:rPr>
          <w:rFonts w:ascii="FrankRuehl" w:hAnsi="FrankRuehl"/>
          <w:vanish/>
          <w:color w:val="FF0000"/>
          <w:szCs w:val="20"/>
          <w:shd w:val="clear" w:color="auto" w:fill="FFFF99"/>
          <w:rtl/>
        </w:rPr>
      </w:pPr>
      <w:r w:rsidRPr="00016ED6">
        <w:rPr>
          <w:rFonts w:ascii="FrankRuehl" w:hAnsi="FrankRuehl"/>
          <w:vanish/>
          <w:color w:val="FF0000"/>
          <w:szCs w:val="20"/>
          <w:shd w:val="clear" w:color="auto" w:fill="FFFF99"/>
          <w:rtl/>
        </w:rPr>
        <w:t>מיום 16.5.2018</w:t>
      </w:r>
    </w:p>
    <w:p w:rsidR="004B218E" w:rsidRPr="00016ED6" w:rsidRDefault="004B218E" w:rsidP="004B218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4B218E" w:rsidRPr="00016ED6" w:rsidRDefault="004B218E" w:rsidP="004B218E">
      <w:pPr>
        <w:pStyle w:val="P00"/>
        <w:spacing w:before="0"/>
        <w:ind w:left="0" w:right="1134"/>
        <w:rPr>
          <w:rFonts w:ascii="FrankRuehl" w:hAnsi="FrankRuehl"/>
          <w:vanish/>
          <w:szCs w:val="20"/>
          <w:shd w:val="clear" w:color="auto" w:fill="FFFF99"/>
          <w:rtl/>
        </w:rPr>
      </w:pPr>
      <w:hyperlink r:id="rId631"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6</w:t>
      </w:r>
    </w:p>
    <w:p w:rsidR="004B218E" w:rsidRPr="00016ED6" w:rsidRDefault="004B218E" w:rsidP="004B218E">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ביטול סעיף 227</w:t>
      </w:r>
    </w:p>
    <w:p w:rsidR="004B218E" w:rsidRPr="00016ED6" w:rsidRDefault="004B218E" w:rsidP="004B218E">
      <w:pPr>
        <w:pStyle w:val="P00"/>
        <w:ind w:left="0" w:right="1134"/>
        <w:rPr>
          <w:rFonts w:ascii="FrankRuehl" w:hAnsi="FrankRuehl"/>
          <w:vanish/>
          <w:szCs w:val="20"/>
          <w:shd w:val="clear" w:color="auto" w:fill="FFFF99"/>
          <w:rtl/>
        </w:rPr>
      </w:pPr>
      <w:r w:rsidRPr="00016ED6">
        <w:rPr>
          <w:rFonts w:ascii="FrankRuehl" w:hAnsi="FrankRuehl" w:hint="cs"/>
          <w:vanish/>
          <w:szCs w:val="20"/>
          <w:shd w:val="clear" w:color="auto" w:fill="FFFF99"/>
          <w:rtl/>
        </w:rPr>
        <w:t>הנוסח הקודם:</w:t>
      </w:r>
    </w:p>
    <w:p w:rsidR="004B218E" w:rsidRPr="00016ED6" w:rsidRDefault="004B218E" w:rsidP="004B218E">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hint="cs"/>
          <w:strike/>
          <w:vanish/>
          <w:sz w:val="16"/>
          <w:szCs w:val="16"/>
          <w:shd w:val="clear" w:color="auto" w:fill="FFFF99"/>
          <w:rtl/>
        </w:rPr>
        <w:t>סמכויות השר בנסיבות מיוחדות</w:t>
      </w:r>
    </w:p>
    <w:p w:rsidR="004B218E" w:rsidRPr="00016ED6" w:rsidRDefault="004B218E" w:rsidP="004B218E">
      <w:pPr>
        <w:pStyle w:val="P00"/>
        <w:spacing w:before="0"/>
        <w:ind w:left="0" w:right="1134"/>
        <w:rPr>
          <w:rStyle w:val="default"/>
          <w:rFonts w:cs="FrankRuehl"/>
          <w:strike/>
          <w:vanish/>
          <w:sz w:val="22"/>
          <w:szCs w:val="22"/>
          <w:shd w:val="clear" w:color="auto" w:fill="FFFF99"/>
          <w:rtl/>
        </w:rPr>
      </w:pPr>
      <w:r w:rsidRPr="00016ED6">
        <w:rPr>
          <w:rStyle w:val="default"/>
          <w:rFonts w:cs="FrankRuehl"/>
          <w:strike/>
          <w:vanish/>
          <w:sz w:val="22"/>
          <w:szCs w:val="22"/>
          <w:shd w:val="clear" w:color="auto" w:fill="FFFF99"/>
          <w:rtl/>
        </w:rPr>
        <w:t>227.</w:t>
      </w:r>
      <w:r w:rsidRPr="00016ED6">
        <w:rPr>
          <w:rStyle w:val="default"/>
          <w:rFonts w:cs="FrankRuehl"/>
          <w:strike/>
          <w:vanish/>
          <w:sz w:val="22"/>
          <w:szCs w:val="22"/>
          <w:shd w:val="clear" w:color="auto" w:fill="FFFF99"/>
          <w:rtl/>
        </w:rPr>
        <w:tab/>
        <w:t>(</w:t>
      </w:r>
      <w:r w:rsidRPr="00016ED6">
        <w:rPr>
          <w:rStyle w:val="default"/>
          <w:rFonts w:cs="FrankRuehl" w:hint="cs"/>
          <w:strike/>
          <w:vanish/>
          <w:sz w:val="22"/>
          <w:szCs w:val="22"/>
          <w:shd w:val="clear" w:color="auto" w:fill="FFFF99"/>
          <w:rtl/>
        </w:rPr>
        <w:t>א)</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ראה השר סמ</w:t>
      </w:r>
      <w:r w:rsidRPr="00016ED6">
        <w:rPr>
          <w:rStyle w:val="default"/>
          <w:rFonts w:cs="FrankRuehl"/>
          <w:strike/>
          <w:vanish/>
          <w:sz w:val="22"/>
          <w:szCs w:val="22"/>
          <w:shd w:val="clear" w:color="auto" w:fill="FFFF99"/>
          <w:rtl/>
        </w:rPr>
        <w:t>ו</w:t>
      </w:r>
      <w:r w:rsidRPr="00016ED6">
        <w:rPr>
          <w:rStyle w:val="default"/>
          <w:rFonts w:cs="FrankRuehl" w:hint="cs"/>
          <w:strike/>
          <w:vanish/>
          <w:sz w:val="22"/>
          <w:szCs w:val="22"/>
          <w:shd w:val="clear" w:color="auto" w:fill="FFFF99"/>
          <w:rtl/>
        </w:rPr>
        <w:t xml:space="preserve">ך ליום הבחירות או ביום הבחירות כי קיימות באזור פלוני נסיבות מיוחדות אשר לדעתו מונעות או עלולות למנוע את קיום הבחירות או את מהלכן התקין, רשאי הוא להורות על דחיית הבחירות לכל המוסדות העומדים לבחירה או לחלקם, באזור האמור או בכל תחום המועצה האזורית; דחה השר </w:t>
      </w:r>
      <w:r w:rsidRPr="00016ED6">
        <w:rPr>
          <w:rStyle w:val="default"/>
          <w:rFonts w:cs="FrankRuehl"/>
          <w:strike/>
          <w:vanish/>
          <w:sz w:val="22"/>
          <w:szCs w:val="22"/>
          <w:shd w:val="clear" w:color="auto" w:fill="FFFF99"/>
          <w:rtl/>
        </w:rPr>
        <w:t>את</w:t>
      </w:r>
      <w:r w:rsidRPr="00016ED6">
        <w:rPr>
          <w:rStyle w:val="default"/>
          <w:rFonts w:cs="FrankRuehl" w:hint="cs"/>
          <w:strike/>
          <w:vanish/>
          <w:sz w:val="22"/>
          <w:szCs w:val="22"/>
          <w:shd w:val="clear" w:color="auto" w:fill="FFFF99"/>
          <w:rtl/>
        </w:rPr>
        <w:t xml:space="preserve"> הבחירות כאמור, יקבע מועד חדש לבחירות אשר יהיה ככל האפשר מיד לאחר שחלפה הסיבה לאי קיום הבחירות במועדן.</w:t>
      </w:r>
    </w:p>
    <w:p w:rsidR="004B218E" w:rsidRPr="004B218E" w:rsidRDefault="004B218E" w:rsidP="004B218E">
      <w:pPr>
        <w:pStyle w:val="P00"/>
        <w:spacing w:before="0"/>
        <w:ind w:left="0"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ab/>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ב)</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קבע השר מועד חדש לבחירות כאמור בסעיף קטן (א), רשאי מנהל הבחירות לתת את כל ההוראות הדרושות לדעתו להבטחת קיום תקין של הבחירות במועד החדש, לרבות הוראו</w:t>
      </w:r>
      <w:r w:rsidRPr="00016ED6">
        <w:rPr>
          <w:rStyle w:val="default"/>
          <w:rFonts w:cs="FrankRuehl"/>
          <w:strike/>
          <w:vanish/>
          <w:sz w:val="22"/>
          <w:szCs w:val="22"/>
          <w:shd w:val="clear" w:color="auto" w:fill="FFFF99"/>
          <w:rtl/>
        </w:rPr>
        <w:t>ת</w:t>
      </w:r>
      <w:r w:rsidRPr="00016ED6">
        <w:rPr>
          <w:rStyle w:val="default"/>
          <w:rFonts w:cs="FrankRuehl" w:hint="cs"/>
          <w:strike/>
          <w:vanish/>
          <w:sz w:val="22"/>
          <w:szCs w:val="22"/>
          <w:shd w:val="clear" w:color="auto" w:fill="FFFF99"/>
          <w:rtl/>
        </w:rPr>
        <w:t xml:space="preserve"> בדבר שינוי מקומות קלפי והחלפת חברי ועדות קלפי; מנהל הבחירות יודיע, במקום ובאופן שימצא לנכון, את ההוראות האמורות לבוחרים, ליושב ראש ועדת הבחירות ולוועדת הקלפי.</w:t>
      </w:r>
      <w:bookmarkEnd w:id="607"/>
    </w:p>
    <w:p w:rsidR="004B218E" w:rsidRDefault="004B218E" w:rsidP="004B218E">
      <w:pPr>
        <w:pStyle w:val="P00"/>
        <w:spacing w:before="72"/>
        <w:ind w:left="0" w:right="1134"/>
        <w:rPr>
          <w:rStyle w:val="default"/>
          <w:rFonts w:cs="FrankRuehl"/>
          <w:rtl/>
        </w:rPr>
      </w:pPr>
      <w:bookmarkStart w:id="608" w:name="Seif325"/>
      <w:bookmarkEnd w:id="608"/>
      <w:r>
        <w:rPr>
          <w:lang w:val="he-IL"/>
        </w:rPr>
        <w:pict>
          <v:rect id="_x0000_s3059" style="position:absolute;left:0;text-align:left;margin-left:464.5pt;margin-top:8.05pt;width:75.05pt;height:34pt;z-index:251997184" o:allowincell="f" filled="f" stroked="f" strokecolor="lime" strokeweight=".25pt">
            <v:textbox style="mso-next-textbox:#_x0000_s3059" inset="0,0,0,0">
              <w:txbxContent>
                <w:p w:rsidR="007E53B6" w:rsidRDefault="007E53B6" w:rsidP="004B218E">
                  <w:pPr>
                    <w:spacing w:line="160" w:lineRule="exact"/>
                    <w:jc w:val="left"/>
                    <w:rPr>
                      <w:rFonts w:cs="Miriam"/>
                      <w:szCs w:val="18"/>
                      <w:rtl/>
                    </w:rPr>
                  </w:pPr>
                  <w:r>
                    <w:rPr>
                      <w:rFonts w:cs="Miriam" w:hint="cs"/>
                      <w:szCs w:val="18"/>
                      <w:rtl/>
                    </w:rPr>
                    <w:t>תחולת הוראות על מועצות אזוריות</w:t>
                  </w:r>
                </w:p>
                <w:p w:rsidR="007E53B6" w:rsidRDefault="007E53B6" w:rsidP="004B218E">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w10:anchorlock/>
          </v:rect>
        </w:pict>
      </w:r>
      <w:r>
        <w:rPr>
          <w:rStyle w:val="big-number"/>
          <w:rtl/>
        </w:rPr>
        <w:t>227</w:t>
      </w:r>
      <w:r>
        <w:rPr>
          <w:rStyle w:val="default"/>
          <w:rFonts w:cs="FrankRuehl" w:hint="cs"/>
          <w:rtl/>
        </w:rPr>
        <w:t>א</w:t>
      </w:r>
      <w:r w:rsidRPr="004B218E">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בחירות לפי צו זה יחולו, בשינויים המחויבים, הוראות אלה:</w:t>
      </w:r>
    </w:p>
    <w:p w:rsidR="003578F7" w:rsidRDefault="003578F7" w:rsidP="004B218E">
      <w:pPr>
        <w:pStyle w:val="P00"/>
        <w:spacing w:before="72"/>
        <w:ind w:left="0" w:right="1134"/>
        <w:rPr>
          <w:rStyle w:val="default"/>
          <w:rFonts w:cs="FrankRuehl"/>
          <w:rtl/>
        </w:rPr>
      </w:pPr>
    </w:p>
    <w:p w:rsidR="004B218E" w:rsidRDefault="003578F7" w:rsidP="003578F7">
      <w:pPr>
        <w:pStyle w:val="P22"/>
        <w:spacing w:before="72"/>
        <w:ind w:left="1021" w:right="1134"/>
        <w:rPr>
          <w:rStyle w:val="default"/>
          <w:rFonts w:cs="FrankRuehl"/>
          <w:rtl/>
        </w:rPr>
      </w:pPr>
      <w:r>
        <w:rPr>
          <w:lang w:val="he-IL"/>
        </w:rPr>
        <w:pict>
          <v:rect id="_x0000_s3106" style="position:absolute;left:0;text-align:left;margin-left:464.5pt;margin-top:8.05pt;width:75.05pt;height:16.65pt;z-index:252022784" o:allowincell="f" filled="f" stroked="f" strokecolor="lime" strokeweight=".25pt">
            <v:textbox inset="0,0,0,0">
              <w:txbxContent>
                <w:p w:rsidR="007E53B6" w:rsidRDefault="007E53B6" w:rsidP="003578F7">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w:t>
      </w:r>
      <w:r w:rsidR="004B218E">
        <w:rPr>
          <w:rStyle w:val="default"/>
          <w:rFonts w:cs="FrankRuehl" w:hint="cs"/>
          <w:rtl/>
        </w:rPr>
        <w:t>1)</w:t>
      </w:r>
      <w:r w:rsidR="004B218E">
        <w:rPr>
          <w:rStyle w:val="default"/>
          <w:rFonts w:cs="FrankRuehl"/>
          <w:rtl/>
        </w:rPr>
        <w:tab/>
      </w:r>
      <w:r w:rsidR="004B218E">
        <w:rPr>
          <w:rStyle w:val="default"/>
          <w:rFonts w:cs="FrankRuehl" w:hint="cs"/>
          <w:rtl/>
        </w:rPr>
        <w:t>הוראות סעיפים 31א, 39ה, 61א</w:t>
      </w:r>
      <w:r>
        <w:rPr>
          <w:rStyle w:val="default"/>
          <w:rFonts w:cs="FrankRuehl" w:hint="cs"/>
          <w:rtl/>
        </w:rPr>
        <w:t>,</w:t>
      </w:r>
      <w:r w:rsidR="004B218E">
        <w:rPr>
          <w:rStyle w:val="default"/>
          <w:rFonts w:cs="FrankRuehl" w:hint="cs"/>
          <w:rtl/>
        </w:rPr>
        <w:t xml:space="preserve"> 97א </w:t>
      </w:r>
      <w:r>
        <w:rPr>
          <w:rStyle w:val="default"/>
          <w:rFonts w:cs="FrankRuehl" w:hint="cs"/>
          <w:rtl/>
        </w:rPr>
        <w:t xml:space="preserve">ו-97ג </w:t>
      </w:r>
      <w:r w:rsidR="004B218E">
        <w:rPr>
          <w:rStyle w:val="default"/>
          <w:rFonts w:cs="FrankRuehl" w:hint="cs"/>
          <w:rtl/>
        </w:rPr>
        <w:t>לחוק הבחירות;</w:t>
      </w:r>
    </w:p>
    <w:p w:rsidR="004B218E" w:rsidRDefault="004B218E" w:rsidP="004B21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תקנות 21ב ו-25 לתקנות סדרי בחירות</w:t>
      </w:r>
      <w:r w:rsidR="003578F7">
        <w:rPr>
          <w:rStyle w:val="default"/>
          <w:rFonts w:cs="FrankRuehl" w:hint="cs"/>
          <w:rtl/>
        </w:rPr>
        <w:t>;</w:t>
      </w:r>
    </w:p>
    <w:p w:rsidR="003578F7" w:rsidRPr="003578F7" w:rsidRDefault="003578F7" w:rsidP="003578F7">
      <w:pPr>
        <w:pStyle w:val="P22"/>
        <w:spacing w:before="72"/>
        <w:ind w:left="1021" w:right="1134"/>
        <w:rPr>
          <w:rStyle w:val="default"/>
          <w:rFonts w:cs="FrankRuehl"/>
          <w:rtl/>
        </w:rPr>
      </w:pPr>
      <w:r>
        <w:rPr>
          <w:lang w:val="he-IL"/>
        </w:rPr>
        <w:pict>
          <v:rect id="_x0000_s3107" style="position:absolute;left:0;text-align:left;margin-left:464.5pt;margin-top:8.05pt;width:75.05pt;height:16.65pt;z-index:252023808" o:allowincell="f" filled="f" stroked="f" strokecolor="lime" strokeweight=".25pt">
            <v:textbox inset="0,0,0,0">
              <w:txbxContent>
                <w:p w:rsidR="007E53B6" w:rsidRDefault="007E53B6" w:rsidP="003578F7">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Style w:val="default"/>
          <w:rFonts w:cs="FrankRuehl"/>
          <w:rtl/>
        </w:rPr>
        <w:t>(</w:t>
      </w:r>
      <w:r w:rsidRPr="003578F7">
        <w:rPr>
          <w:rStyle w:val="default"/>
          <w:rFonts w:cs="FrankRuehl" w:hint="cs"/>
          <w:rtl/>
        </w:rPr>
        <w:t>3)</w:t>
      </w:r>
      <w:r w:rsidRPr="003578F7">
        <w:rPr>
          <w:rStyle w:val="default"/>
          <w:rFonts w:cs="FrankRuehl"/>
          <w:rtl/>
        </w:rPr>
        <w:tab/>
      </w:r>
      <w:r w:rsidRPr="003578F7">
        <w:rPr>
          <w:rStyle w:val="default"/>
          <w:rFonts w:cs="FrankRuehl" w:hint="cs"/>
          <w:rtl/>
        </w:rPr>
        <w:t>הוראות סעיף 4 לתקנות הרשויות המקומיות (סדרי בחירות לראש הרשות וסגניו), התשל"ו-1975, יחולו לעניין בחירות לראשות המועצה לפי צו זה.</w:t>
      </w:r>
    </w:p>
    <w:p w:rsidR="004B218E" w:rsidRDefault="003578F7" w:rsidP="003578F7">
      <w:pPr>
        <w:pStyle w:val="P00"/>
        <w:spacing w:before="72"/>
        <w:ind w:left="0" w:right="1134"/>
        <w:rPr>
          <w:rStyle w:val="default"/>
          <w:rFonts w:cs="FrankRuehl"/>
          <w:rtl/>
        </w:rPr>
      </w:pPr>
      <w:r>
        <w:rPr>
          <w:lang w:val="he-IL"/>
        </w:rPr>
        <w:pict>
          <v:rect id="_x0000_s3108" style="position:absolute;left:0;text-align:left;margin-left:464.5pt;margin-top:8.05pt;width:75.05pt;height:18.9pt;z-index:252024832" o:allowincell="f" filled="f" stroked="f" strokecolor="lime" strokeweight=".25pt">
            <v:textbox inset="0,0,0,0">
              <w:txbxContent>
                <w:p w:rsidR="007E53B6" w:rsidRDefault="007E53B6" w:rsidP="003578F7">
                  <w:pPr>
                    <w:spacing w:line="160" w:lineRule="exact"/>
                    <w:jc w:val="left"/>
                    <w:rPr>
                      <w:rFonts w:cs="Miriam"/>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תשע"ח-2018</w:t>
                  </w:r>
                </w:p>
              </w:txbxContent>
            </v:textbox>
            <w10:anchorlock/>
          </v:rect>
        </w:pict>
      </w:r>
      <w:r>
        <w:rPr>
          <w:rtl/>
        </w:rPr>
        <w:tab/>
      </w:r>
      <w:r>
        <w:rPr>
          <w:rStyle w:val="default"/>
          <w:rFonts w:cs="FrankRuehl"/>
          <w:rtl/>
        </w:rPr>
        <w:t>(</w:t>
      </w:r>
      <w:r w:rsidR="004B218E">
        <w:rPr>
          <w:rStyle w:val="default"/>
          <w:rFonts w:cs="FrankRuehl" w:hint="cs"/>
          <w:rtl/>
        </w:rPr>
        <w:t>ב)</w:t>
      </w:r>
      <w:r w:rsidR="004B218E">
        <w:rPr>
          <w:rStyle w:val="default"/>
          <w:rFonts w:cs="FrankRuehl"/>
          <w:rtl/>
        </w:rPr>
        <w:tab/>
      </w:r>
      <w:r w:rsidR="004B218E">
        <w:rPr>
          <w:rStyle w:val="default"/>
          <w:rFonts w:cs="FrankRuehl" w:hint="cs"/>
          <w:rtl/>
        </w:rPr>
        <w:t xml:space="preserve">הוראות סעיפים 45א ו-45ב </w:t>
      </w:r>
      <w:r>
        <w:rPr>
          <w:rStyle w:val="default"/>
          <w:rFonts w:cs="FrankRuehl" w:hint="cs"/>
          <w:rtl/>
        </w:rPr>
        <w:t xml:space="preserve">לחוק הבחירות </w:t>
      </w:r>
      <w:r w:rsidR="004B218E">
        <w:rPr>
          <w:rStyle w:val="default"/>
          <w:rFonts w:cs="FrankRuehl" w:hint="cs"/>
          <w:rtl/>
        </w:rPr>
        <w:t>יחולו לעניין צו זה, בשינוי זה: בכל מקום, במקום "רשות מקומית" יקראו "מועצה אזורית".</w:t>
      </w:r>
    </w:p>
    <w:p w:rsidR="004B218E" w:rsidRPr="00016ED6" w:rsidRDefault="004B218E" w:rsidP="004B218E">
      <w:pPr>
        <w:pStyle w:val="P00"/>
        <w:spacing w:before="0"/>
        <w:ind w:left="0" w:right="1134"/>
        <w:rPr>
          <w:rFonts w:ascii="FrankRuehl" w:hAnsi="FrankRuehl"/>
          <w:vanish/>
          <w:color w:val="FF0000"/>
          <w:szCs w:val="20"/>
          <w:shd w:val="clear" w:color="auto" w:fill="FFFF99"/>
          <w:rtl/>
        </w:rPr>
      </w:pPr>
      <w:bookmarkStart w:id="609" w:name="Rov862"/>
      <w:r w:rsidRPr="00016ED6">
        <w:rPr>
          <w:rFonts w:ascii="FrankRuehl" w:hAnsi="FrankRuehl"/>
          <w:vanish/>
          <w:color w:val="FF0000"/>
          <w:szCs w:val="20"/>
          <w:shd w:val="clear" w:color="auto" w:fill="FFFF99"/>
          <w:rtl/>
        </w:rPr>
        <w:t>מיום 16.5.2018</w:t>
      </w:r>
    </w:p>
    <w:p w:rsidR="004B218E" w:rsidRPr="00016ED6" w:rsidRDefault="004B218E" w:rsidP="004B218E">
      <w:pPr>
        <w:pStyle w:val="P00"/>
        <w:spacing w:before="0"/>
        <w:ind w:left="0"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צו (מס' 2) תשע"ח-2018</w:t>
      </w:r>
    </w:p>
    <w:p w:rsidR="004B218E" w:rsidRPr="00016ED6" w:rsidRDefault="004B218E" w:rsidP="004B218E">
      <w:pPr>
        <w:pStyle w:val="P00"/>
        <w:spacing w:before="0"/>
        <w:ind w:left="0" w:right="1134"/>
        <w:rPr>
          <w:rFonts w:ascii="FrankRuehl" w:hAnsi="FrankRuehl"/>
          <w:vanish/>
          <w:szCs w:val="20"/>
          <w:shd w:val="clear" w:color="auto" w:fill="FFFF99"/>
          <w:rtl/>
        </w:rPr>
      </w:pPr>
      <w:hyperlink r:id="rId632" w:history="1">
        <w:r w:rsidRPr="00016ED6">
          <w:rPr>
            <w:rStyle w:val="Hyperlink"/>
            <w:rFonts w:ascii="FrankRuehl" w:hAnsi="FrankRuehl"/>
            <w:vanish/>
            <w:szCs w:val="20"/>
            <w:shd w:val="clear" w:color="auto" w:fill="FFFF99"/>
            <w:rtl/>
          </w:rPr>
          <w:t>ק"ת תשע"ח מס' 8001</w:t>
        </w:r>
      </w:hyperlink>
      <w:r w:rsidRPr="00016ED6">
        <w:rPr>
          <w:rFonts w:ascii="FrankRuehl" w:hAnsi="FrankRuehl"/>
          <w:vanish/>
          <w:szCs w:val="20"/>
          <w:shd w:val="clear" w:color="auto" w:fill="FFFF99"/>
          <w:rtl/>
        </w:rPr>
        <w:t xml:space="preserve"> מיום 16.5.2018 עמ' 196</w:t>
      </w:r>
      <w:r w:rsidRPr="00016ED6">
        <w:rPr>
          <w:rFonts w:ascii="FrankRuehl" w:hAnsi="FrankRuehl" w:hint="cs"/>
          <w:vanish/>
          <w:szCs w:val="20"/>
          <w:shd w:val="clear" w:color="auto" w:fill="FFFF99"/>
          <w:rtl/>
        </w:rPr>
        <w:t>6</w:t>
      </w:r>
    </w:p>
    <w:p w:rsidR="004B218E" w:rsidRPr="00016ED6" w:rsidRDefault="004B218E" w:rsidP="004B218E">
      <w:pPr>
        <w:pStyle w:val="P00"/>
        <w:spacing w:before="0"/>
        <w:ind w:left="0"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הוספת סעיף 227א</w:t>
      </w:r>
    </w:p>
    <w:p w:rsidR="003578F7" w:rsidRPr="00016ED6" w:rsidRDefault="003578F7" w:rsidP="003578F7">
      <w:pPr>
        <w:pStyle w:val="P00"/>
        <w:spacing w:before="0"/>
        <w:ind w:left="0" w:right="1134"/>
        <w:rPr>
          <w:rStyle w:val="default"/>
          <w:rFonts w:ascii="FrankRuehl" w:hAnsi="FrankRuehl" w:cs="FrankRuehl"/>
          <w:vanish/>
          <w:szCs w:val="20"/>
          <w:shd w:val="clear" w:color="auto" w:fill="FFFF99"/>
          <w:rtl/>
        </w:rPr>
      </w:pPr>
    </w:p>
    <w:p w:rsidR="003578F7" w:rsidRPr="00016ED6" w:rsidRDefault="003578F7" w:rsidP="003578F7">
      <w:pPr>
        <w:pStyle w:val="P00"/>
        <w:spacing w:before="0"/>
        <w:ind w:left="0" w:right="1134"/>
        <w:rPr>
          <w:rStyle w:val="default"/>
          <w:rFonts w:ascii="FrankRuehl" w:hAnsi="FrankRuehl" w:cs="FrankRuehl"/>
          <w:vanish/>
          <w:color w:val="FF0000"/>
          <w:szCs w:val="20"/>
          <w:shd w:val="clear" w:color="auto" w:fill="FFFF99"/>
          <w:rtl/>
        </w:rPr>
      </w:pPr>
      <w:r w:rsidRPr="00016ED6">
        <w:rPr>
          <w:rStyle w:val="default"/>
          <w:rFonts w:ascii="FrankRuehl" w:hAnsi="FrankRuehl" w:cs="FrankRuehl"/>
          <w:vanish/>
          <w:color w:val="FF0000"/>
          <w:szCs w:val="20"/>
          <w:shd w:val="clear" w:color="auto" w:fill="FFFF99"/>
          <w:rtl/>
        </w:rPr>
        <w:t>מיום 24.7.2018</w:t>
      </w:r>
    </w:p>
    <w:p w:rsidR="003578F7" w:rsidRPr="00016ED6" w:rsidRDefault="003578F7" w:rsidP="003578F7">
      <w:pPr>
        <w:pStyle w:val="P00"/>
        <w:spacing w:before="0"/>
        <w:ind w:left="0" w:right="1134"/>
        <w:rPr>
          <w:rStyle w:val="default"/>
          <w:rFonts w:ascii="FrankRuehl" w:hAnsi="FrankRuehl" w:cs="FrankRuehl"/>
          <w:vanish/>
          <w:szCs w:val="20"/>
          <w:shd w:val="clear" w:color="auto" w:fill="FFFF99"/>
          <w:rtl/>
        </w:rPr>
      </w:pPr>
      <w:r w:rsidRPr="00016ED6">
        <w:rPr>
          <w:rStyle w:val="default"/>
          <w:rFonts w:ascii="FrankRuehl" w:hAnsi="FrankRuehl" w:cs="FrankRuehl"/>
          <w:b/>
          <w:bCs/>
          <w:vanish/>
          <w:szCs w:val="20"/>
          <w:shd w:val="clear" w:color="auto" w:fill="FFFF99"/>
          <w:rtl/>
        </w:rPr>
        <w:t>צו (מס' 6) תשע"ח-2018</w:t>
      </w:r>
    </w:p>
    <w:p w:rsidR="003578F7" w:rsidRPr="00016ED6" w:rsidRDefault="003578F7" w:rsidP="003578F7">
      <w:pPr>
        <w:pStyle w:val="P00"/>
        <w:spacing w:before="0"/>
        <w:ind w:left="0" w:right="1134"/>
        <w:rPr>
          <w:rStyle w:val="default"/>
          <w:rFonts w:ascii="FrankRuehl" w:hAnsi="FrankRuehl" w:cs="FrankRuehl"/>
          <w:vanish/>
          <w:szCs w:val="20"/>
          <w:shd w:val="clear" w:color="auto" w:fill="FFFF99"/>
          <w:rtl/>
        </w:rPr>
      </w:pPr>
      <w:hyperlink r:id="rId633" w:history="1">
        <w:r w:rsidRPr="00016ED6">
          <w:rPr>
            <w:rStyle w:val="Hyperlink"/>
            <w:rFonts w:ascii="FrankRuehl" w:hAnsi="FrankRuehl"/>
            <w:vanish/>
            <w:szCs w:val="20"/>
            <w:shd w:val="clear" w:color="auto" w:fill="FFFF99"/>
            <w:rtl/>
          </w:rPr>
          <w:t>ק"ת תשע"ח מס' 8046</w:t>
        </w:r>
      </w:hyperlink>
      <w:r w:rsidRPr="00016ED6">
        <w:rPr>
          <w:rStyle w:val="default"/>
          <w:rFonts w:ascii="FrankRuehl" w:hAnsi="FrankRuehl" w:cs="FrankRuehl"/>
          <w:vanish/>
          <w:szCs w:val="20"/>
          <w:shd w:val="clear" w:color="auto" w:fill="FFFF99"/>
          <w:rtl/>
        </w:rPr>
        <w:t xml:space="preserve"> מיום 24.7.2018 עמ' 254</w:t>
      </w:r>
      <w:r w:rsidRPr="00016ED6">
        <w:rPr>
          <w:rStyle w:val="default"/>
          <w:rFonts w:ascii="FrankRuehl" w:hAnsi="FrankRuehl" w:cs="FrankRuehl" w:hint="cs"/>
          <w:vanish/>
          <w:szCs w:val="20"/>
          <w:shd w:val="clear" w:color="auto" w:fill="FFFF99"/>
          <w:rtl/>
        </w:rPr>
        <w:t>3</w:t>
      </w:r>
    </w:p>
    <w:p w:rsidR="003578F7" w:rsidRPr="00016ED6" w:rsidRDefault="003578F7" w:rsidP="003578F7">
      <w:pPr>
        <w:pStyle w:val="P00"/>
        <w:ind w:left="0"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227</w:t>
      </w:r>
      <w:r w:rsidRPr="00016ED6">
        <w:rPr>
          <w:rStyle w:val="default"/>
          <w:rFonts w:cs="FrankRuehl" w:hint="cs"/>
          <w:vanish/>
          <w:sz w:val="16"/>
          <w:szCs w:val="22"/>
          <w:shd w:val="clear" w:color="auto" w:fill="FFFF99"/>
          <w:rtl/>
        </w:rPr>
        <w:t>א</w:t>
      </w:r>
      <w:r w:rsidRPr="00016ED6">
        <w:rPr>
          <w:rStyle w:val="default"/>
          <w:rFonts w:cs="FrankRuehl"/>
          <w:vanish/>
          <w:sz w:val="16"/>
          <w:szCs w:val="22"/>
          <w:shd w:val="clear" w:color="auto" w:fill="FFFF99"/>
          <w:rtl/>
        </w:rPr>
        <w:t>.</w:t>
      </w:r>
      <w:r w:rsidRPr="00016ED6">
        <w:rPr>
          <w:rStyle w:val="default"/>
          <w:rFonts w:cs="FrankRuehl"/>
          <w:vanish/>
          <w:sz w:val="16"/>
          <w:szCs w:val="22"/>
          <w:shd w:val="clear" w:color="auto" w:fill="FFFF99"/>
          <w:rtl/>
        </w:rPr>
        <w:tab/>
        <w:t>(</w:t>
      </w:r>
      <w:r w:rsidRPr="00016ED6">
        <w:rPr>
          <w:rStyle w:val="default"/>
          <w:rFonts w:cs="FrankRuehl" w:hint="cs"/>
          <w:vanish/>
          <w:sz w:val="16"/>
          <w:szCs w:val="22"/>
          <w:shd w:val="clear" w:color="auto" w:fill="FFFF99"/>
          <w:rtl/>
        </w:rPr>
        <w:t>א)</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על בחירות לפי צו זה יחולו, בשינויים המחויבים, הוראות אלה:</w:t>
      </w:r>
    </w:p>
    <w:p w:rsidR="003578F7" w:rsidRPr="00016ED6" w:rsidRDefault="003578F7" w:rsidP="003578F7">
      <w:pPr>
        <w:pStyle w:val="P00"/>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(1)</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הוראות סעיפים 31א, 39ה, 61א </w:t>
      </w:r>
      <w:r w:rsidRPr="00016ED6">
        <w:rPr>
          <w:rStyle w:val="default"/>
          <w:rFonts w:cs="FrankRuehl" w:hint="cs"/>
          <w:strike/>
          <w:vanish/>
          <w:sz w:val="16"/>
          <w:szCs w:val="22"/>
          <w:shd w:val="clear" w:color="auto" w:fill="FFFF99"/>
          <w:rtl/>
        </w:rPr>
        <w:t>ו-97א</w:t>
      </w:r>
      <w:r w:rsidRPr="00016ED6">
        <w:rPr>
          <w:rStyle w:val="default"/>
          <w:rFonts w:cs="FrankRuehl" w:hint="cs"/>
          <w:vanish/>
          <w:sz w:val="16"/>
          <w:szCs w:val="22"/>
          <w:shd w:val="clear" w:color="auto" w:fill="FFFF99"/>
          <w:rtl/>
        </w:rPr>
        <w:t xml:space="preserve"> </w:t>
      </w:r>
      <w:r w:rsidRPr="00016ED6">
        <w:rPr>
          <w:rStyle w:val="default"/>
          <w:rFonts w:cs="FrankRuehl" w:hint="cs"/>
          <w:vanish/>
          <w:sz w:val="16"/>
          <w:szCs w:val="22"/>
          <w:u w:val="single"/>
          <w:shd w:val="clear" w:color="auto" w:fill="FFFF99"/>
          <w:rtl/>
        </w:rPr>
        <w:t>97א ו-97ג</w:t>
      </w:r>
      <w:r w:rsidRPr="00016ED6">
        <w:rPr>
          <w:rStyle w:val="default"/>
          <w:rFonts w:cs="FrankRuehl" w:hint="cs"/>
          <w:vanish/>
          <w:sz w:val="16"/>
          <w:szCs w:val="22"/>
          <w:shd w:val="clear" w:color="auto" w:fill="FFFF99"/>
          <w:rtl/>
        </w:rPr>
        <w:t xml:space="preserve"> לחוק הבחירות;</w:t>
      </w:r>
    </w:p>
    <w:p w:rsidR="003578F7" w:rsidRPr="00016ED6" w:rsidRDefault="003578F7" w:rsidP="003578F7">
      <w:pPr>
        <w:pStyle w:val="P00"/>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(2)</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הוראות תקנות 21ב ו-25 לתקנות סדרי בחירות;</w:t>
      </w:r>
    </w:p>
    <w:p w:rsidR="003578F7" w:rsidRPr="00016ED6" w:rsidRDefault="003578F7" w:rsidP="003578F7">
      <w:pPr>
        <w:pStyle w:val="P00"/>
        <w:spacing w:before="0"/>
        <w:ind w:left="1021" w:right="1134"/>
        <w:rPr>
          <w:rStyle w:val="default"/>
          <w:rFonts w:cs="FrankRuehl"/>
          <w:vanish/>
          <w:sz w:val="16"/>
          <w:szCs w:val="22"/>
          <w:u w:val="single"/>
          <w:shd w:val="clear" w:color="auto" w:fill="FFFF99"/>
          <w:rtl/>
        </w:rPr>
      </w:pPr>
      <w:r w:rsidRPr="00016ED6">
        <w:rPr>
          <w:rStyle w:val="default"/>
          <w:rFonts w:cs="FrankRuehl" w:hint="cs"/>
          <w:vanish/>
          <w:sz w:val="16"/>
          <w:szCs w:val="22"/>
          <w:u w:val="single"/>
          <w:shd w:val="clear" w:color="auto" w:fill="FFFF99"/>
          <w:rtl/>
        </w:rPr>
        <w:t>(3)</w:t>
      </w:r>
      <w:r w:rsidRPr="00016ED6">
        <w:rPr>
          <w:rStyle w:val="default"/>
          <w:rFonts w:cs="FrankRuehl"/>
          <w:vanish/>
          <w:sz w:val="16"/>
          <w:szCs w:val="22"/>
          <w:u w:val="single"/>
          <w:shd w:val="clear" w:color="auto" w:fill="FFFF99"/>
          <w:rtl/>
        </w:rPr>
        <w:tab/>
      </w:r>
      <w:r w:rsidRPr="00016ED6">
        <w:rPr>
          <w:rStyle w:val="default"/>
          <w:rFonts w:cs="FrankRuehl" w:hint="cs"/>
          <w:vanish/>
          <w:sz w:val="16"/>
          <w:szCs w:val="22"/>
          <w:u w:val="single"/>
          <w:shd w:val="clear" w:color="auto" w:fill="FFFF99"/>
          <w:rtl/>
        </w:rPr>
        <w:t>הוראות סעיף 4 לתקנות הרשויות המקומיות (סדרי בחירות לראש הרשות וסגניו), התשל"ו-1975, יחולו לעניין בחירות לראשות המועצה לפי צו זה.</w:t>
      </w:r>
    </w:p>
    <w:p w:rsidR="003578F7" w:rsidRPr="003578F7" w:rsidRDefault="003578F7" w:rsidP="003578F7">
      <w:pPr>
        <w:pStyle w:val="P00"/>
        <w:spacing w:before="0"/>
        <w:ind w:left="0" w:right="1134"/>
        <w:rPr>
          <w:rStyle w:val="default"/>
          <w:rFonts w:cs="FrankRuehl"/>
          <w:sz w:val="2"/>
          <w:szCs w:val="2"/>
          <w:rtl/>
        </w:rPr>
      </w:pP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הוראות סעיפים 45א ו-45ב </w:t>
      </w:r>
      <w:r w:rsidRPr="00016ED6">
        <w:rPr>
          <w:rStyle w:val="default"/>
          <w:rFonts w:cs="FrankRuehl" w:hint="cs"/>
          <w:vanish/>
          <w:sz w:val="16"/>
          <w:szCs w:val="22"/>
          <w:u w:val="single"/>
          <w:shd w:val="clear" w:color="auto" w:fill="FFFF99"/>
          <w:rtl/>
        </w:rPr>
        <w:t>לחוק הבחירות</w:t>
      </w:r>
      <w:r w:rsidRPr="00016ED6">
        <w:rPr>
          <w:rStyle w:val="default"/>
          <w:rFonts w:cs="FrankRuehl" w:hint="cs"/>
          <w:vanish/>
          <w:sz w:val="16"/>
          <w:szCs w:val="22"/>
          <w:shd w:val="clear" w:color="auto" w:fill="FFFF99"/>
          <w:rtl/>
        </w:rPr>
        <w:t xml:space="preserve"> יחולו לעניין צו זה, בשינוי זה: בכל מקום, במקום "רשות מקומית" יקראו "מועצה אזורית".</w:t>
      </w:r>
      <w:bookmarkEnd w:id="609"/>
    </w:p>
    <w:p w:rsidR="00666C84" w:rsidRDefault="00666C84" w:rsidP="00666C84">
      <w:pPr>
        <w:pStyle w:val="medium2-header"/>
        <w:keepLines w:val="0"/>
        <w:spacing w:before="72"/>
        <w:ind w:left="0" w:right="1134"/>
        <w:rPr>
          <w:rFonts w:hint="cs"/>
          <w:noProof/>
          <w:sz w:val="20"/>
          <w:rtl/>
        </w:rPr>
      </w:pPr>
      <w:bookmarkStart w:id="610" w:name="med16"/>
      <w:bookmarkEnd w:id="610"/>
      <w:r>
        <w:rPr>
          <w:noProof/>
          <w:sz w:val="20"/>
          <w:lang w:val="he-IL"/>
        </w:rPr>
        <w:pict>
          <v:rect id="_x0000_s2845" style="position:absolute;left:0;text-align:left;margin-left:464.5pt;margin-top:8.05pt;width:75.05pt;height:20.35pt;z-index:251916288" o:allowincell="f" filled="f" stroked="f" strokecolor="lime" strokeweight=".25pt">
            <v:textbox style="mso-next-textbox:#_x0000_s2845" inset="0,0,0,0">
              <w:txbxContent>
                <w:p w:rsidR="007E53B6" w:rsidRPr="000F0384" w:rsidRDefault="007E53B6" w:rsidP="00666C84">
                  <w:pPr>
                    <w:spacing w:line="160" w:lineRule="exact"/>
                    <w:jc w:val="left"/>
                    <w:rPr>
                      <w:rFonts w:cs="Miriam"/>
                      <w:b/>
                      <w:noProof/>
                      <w:szCs w:val="18"/>
                      <w:rtl/>
                    </w:rPr>
                  </w:pPr>
                  <w:r w:rsidRPr="000F0384">
                    <w:rPr>
                      <w:rFonts w:cs="Miriam"/>
                      <w:b/>
                      <w:sz w:val="20"/>
                      <w:szCs w:val="18"/>
                      <w:rtl/>
                    </w:rPr>
                    <w:t>צ</w:t>
                  </w:r>
                  <w:r w:rsidRPr="000F0384">
                    <w:rPr>
                      <w:rFonts w:cs="Miriam" w:hint="cs"/>
                      <w:b/>
                      <w:sz w:val="20"/>
                      <w:szCs w:val="18"/>
                      <w:rtl/>
                    </w:rPr>
                    <w:t xml:space="preserve">ו (מס' 2) </w:t>
                  </w:r>
                  <w:r w:rsidRPr="000F0384">
                    <w:rPr>
                      <w:rFonts w:cs="Miriam"/>
                      <w:b/>
                      <w:sz w:val="20"/>
                      <w:szCs w:val="18"/>
                      <w:rtl/>
                    </w:rPr>
                    <w:br/>
                  </w:r>
                  <w:r w:rsidRPr="000F0384">
                    <w:rPr>
                      <w:rFonts w:cs="Miriam" w:hint="cs"/>
                      <w:b/>
                      <w:sz w:val="20"/>
                      <w:szCs w:val="18"/>
                      <w:rtl/>
                    </w:rPr>
                    <w:t>תשנ"ז</w:t>
                  </w:r>
                  <w:r>
                    <w:rPr>
                      <w:rFonts w:cs="Miriam" w:hint="cs"/>
                      <w:b/>
                      <w:sz w:val="20"/>
                      <w:szCs w:val="18"/>
                      <w:rtl/>
                    </w:rPr>
                    <w:t>-</w:t>
                  </w:r>
                  <w:r w:rsidRPr="000F0384">
                    <w:rPr>
                      <w:rFonts w:cs="Miriam" w:hint="cs"/>
                      <w:b/>
                      <w:sz w:val="20"/>
                      <w:szCs w:val="18"/>
                      <w:rtl/>
                    </w:rPr>
                    <w:t>1997</w:t>
                  </w:r>
                </w:p>
              </w:txbxContent>
            </v:textbox>
            <w10:anchorlock/>
          </v:rect>
        </w:pict>
      </w:r>
      <w:r>
        <w:rPr>
          <w:noProof/>
          <w:sz w:val="20"/>
          <w:rtl/>
        </w:rPr>
        <w:t>פ</w:t>
      </w:r>
      <w:r>
        <w:rPr>
          <w:rFonts w:hint="cs"/>
          <w:noProof/>
          <w:sz w:val="20"/>
          <w:rtl/>
        </w:rPr>
        <w:t>רק ששה עשר: הוראות שונות</w:t>
      </w:r>
    </w:p>
    <w:p w:rsidR="00666C84" w:rsidRPr="00016ED6" w:rsidRDefault="00666C84" w:rsidP="00666C84">
      <w:pPr>
        <w:pStyle w:val="P00"/>
        <w:spacing w:before="0"/>
        <w:ind w:left="0" w:right="1134"/>
        <w:rPr>
          <w:rStyle w:val="default"/>
          <w:rFonts w:cs="FrankRuehl" w:hint="cs"/>
          <w:vanish/>
          <w:color w:val="FF0000"/>
          <w:szCs w:val="20"/>
          <w:shd w:val="clear" w:color="auto" w:fill="FFFF99"/>
          <w:rtl/>
        </w:rPr>
      </w:pPr>
      <w:bookmarkStart w:id="611" w:name="Rov748"/>
      <w:r w:rsidRPr="00016ED6">
        <w:rPr>
          <w:rStyle w:val="default"/>
          <w:rFonts w:cs="FrankRuehl" w:hint="cs"/>
          <w:vanish/>
          <w:color w:val="FF0000"/>
          <w:szCs w:val="20"/>
          <w:shd w:val="clear" w:color="auto" w:fill="FFFF99"/>
          <w:rtl/>
        </w:rPr>
        <w:t>מיום</w:t>
      </w:r>
      <w:r w:rsidR="005860AC" w:rsidRPr="00016ED6">
        <w:rPr>
          <w:rStyle w:val="default"/>
          <w:rFonts w:cs="FrankRuehl" w:hint="cs"/>
          <w:vanish/>
          <w:color w:val="FF0000"/>
          <w:szCs w:val="20"/>
          <w:shd w:val="clear" w:color="auto" w:fill="FFFF99"/>
          <w:rtl/>
        </w:rPr>
        <w:t xml:space="preserve"> 27.2.1977</w:t>
      </w:r>
    </w:p>
    <w:p w:rsidR="00666C84" w:rsidRPr="00016ED6" w:rsidRDefault="005860AC"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תשל"ז-1977</w:t>
      </w:r>
    </w:p>
    <w:p w:rsidR="00666C84" w:rsidRPr="00016ED6" w:rsidRDefault="005860AC" w:rsidP="00666C84">
      <w:pPr>
        <w:pStyle w:val="P00"/>
        <w:spacing w:before="0"/>
        <w:ind w:left="0" w:right="1134"/>
        <w:rPr>
          <w:rStyle w:val="default"/>
          <w:rFonts w:cs="FrankRuehl" w:hint="cs"/>
          <w:vanish/>
          <w:szCs w:val="20"/>
          <w:shd w:val="clear" w:color="auto" w:fill="FFFF99"/>
          <w:rtl/>
        </w:rPr>
      </w:pPr>
      <w:hyperlink r:id="rId634" w:history="1">
        <w:r w:rsidR="00666C84" w:rsidRPr="00016ED6">
          <w:rPr>
            <w:rStyle w:val="Hyperlink"/>
            <w:rFonts w:hint="cs"/>
            <w:vanish/>
            <w:szCs w:val="20"/>
            <w:shd w:val="clear" w:color="auto" w:fill="FFFF99"/>
            <w:rtl/>
          </w:rPr>
          <w:t xml:space="preserve">ק"ת </w:t>
        </w:r>
        <w:r w:rsidRPr="00016ED6">
          <w:rPr>
            <w:rStyle w:val="Hyperlink"/>
            <w:rFonts w:hint="cs"/>
            <w:vanish/>
            <w:szCs w:val="20"/>
            <w:shd w:val="clear" w:color="auto" w:fill="FFFF99"/>
            <w:rtl/>
          </w:rPr>
          <w:t xml:space="preserve">תשל"ז </w:t>
        </w:r>
        <w:r w:rsidR="00666C84" w:rsidRPr="00016ED6">
          <w:rPr>
            <w:rStyle w:val="Hyperlink"/>
            <w:rFonts w:hint="cs"/>
            <w:vanish/>
            <w:szCs w:val="20"/>
            <w:shd w:val="clear" w:color="auto" w:fill="FFFF99"/>
            <w:rtl/>
          </w:rPr>
          <w:t>מס' 3656</w:t>
        </w:r>
      </w:hyperlink>
      <w:r w:rsidRPr="00016ED6">
        <w:rPr>
          <w:rStyle w:val="default"/>
          <w:rFonts w:cs="FrankRuehl" w:hint="cs"/>
          <w:vanish/>
          <w:szCs w:val="20"/>
          <w:shd w:val="clear" w:color="auto" w:fill="FFFF99"/>
          <w:rtl/>
        </w:rPr>
        <w:t xml:space="preserve"> מיום 27.1.1977 עמ' 799</w:t>
      </w:r>
    </w:p>
    <w:p w:rsidR="00666C84" w:rsidRPr="00016ED6" w:rsidRDefault="00666C84"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פרק ששה עשר</w:t>
      </w:r>
      <w:r w:rsidR="00417B6B" w:rsidRPr="00016ED6">
        <w:rPr>
          <w:rStyle w:val="default"/>
          <w:rFonts w:cs="FrankRuehl" w:hint="cs"/>
          <w:vanish/>
          <w:szCs w:val="20"/>
          <w:shd w:val="clear" w:color="auto" w:fill="FFFF99"/>
          <w:rtl/>
        </w:rPr>
        <w:t xml:space="preserve"> [פרק זה מיקומו היה לאחר סעיף 243 הנוכחי]</w:t>
      </w:r>
    </w:p>
    <w:p w:rsidR="005860AC" w:rsidRPr="00016ED6" w:rsidRDefault="005860AC" w:rsidP="00666C84">
      <w:pPr>
        <w:pStyle w:val="P00"/>
        <w:spacing w:before="0"/>
        <w:ind w:left="0" w:right="1134"/>
        <w:rPr>
          <w:rStyle w:val="default"/>
          <w:rFonts w:cs="FrankRuehl" w:hint="cs"/>
          <w:vanish/>
          <w:szCs w:val="20"/>
          <w:shd w:val="clear" w:color="auto" w:fill="FFFF99"/>
          <w:rtl/>
        </w:rPr>
      </w:pPr>
    </w:p>
    <w:p w:rsidR="00666C84" w:rsidRPr="00016ED6" w:rsidRDefault="00666C84" w:rsidP="00666C8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12.4.1992</w:t>
      </w:r>
    </w:p>
    <w:p w:rsidR="00666C84" w:rsidRPr="00016ED6" w:rsidRDefault="00666C84"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תשנ"ב-1992</w:t>
      </w:r>
    </w:p>
    <w:p w:rsidR="00666C84" w:rsidRPr="00016ED6" w:rsidRDefault="00666C84" w:rsidP="00666C84">
      <w:pPr>
        <w:pStyle w:val="P00"/>
        <w:spacing w:before="0"/>
        <w:ind w:left="0" w:right="1134"/>
        <w:rPr>
          <w:rStyle w:val="default"/>
          <w:rFonts w:cs="FrankRuehl" w:hint="cs"/>
          <w:vanish/>
          <w:szCs w:val="20"/>
          <w:shd w:val="clear" w:color="auto" w:fill="FFFF99"/>
          <w:rtl/>
        </w:rPr>
      </w:pPr>
      <w:hyperlink r:id="rId635" w:history="1">
        <w:r w:rsidRPr="00016ED6">
          <w:rPr>
            <w:rStyle w:val="Hyperlink"/>
            <w:rFonts w:hint="cs"/>
            <w:vanish/>
            <w:szCs w:val="20"/>
            <w:shd w:val="clear" w:color="auto" w:fill="FFFF99"/>
            <w:rtl/>
          </w:rPr>
          <w:t>ק"ת תשנ"ב מס' 5433</w:t>
        </w:r>
      </w:hyperlink>
      <w:r w:rsidRPr="00016ED6">
        <w:rPr>
          <w:rStyle w:val="default"/>
          <w:rFonts w:cs="FrankRuehl" w:hint="cs"/>
          <w:vanish/>
          <w:szCs w:val="20"/>
          <w:shd w:val="clear" w:color="auto" w:fill="FFFF99"/>
          <w:rtl/>
        </w:rPr>
        <w:t xml:space="preserve"> מיום 12.4.1992 עמ' 958</w:t>
      </w:r>
    </w:p>
    <w:p w:rsidR="00666C84" w:rsidRPr="00016ED6" w:rsidRDefault="00666C84"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ביטול פרק ששה עשר</w:t>
      </w:r>
    </w:p>
    <w:p w:rsidR="00666C84" w:rsidRPr="00016ED6" w:rsidRDefault="005860AC" w:rsidP="00666C84">
      <w:pPr>
        <w:pStyle w:val="P00"/>
        <w:ind w:left="0" w:right="1134"/>
        <w:rPr>
          <w:rStyle w:val="default"/>
          <w:rFonts w:cs="FrankRuehl" w:hint="cs"/>
          <w:vanish/>
          <w:szCs w:val="20"/>
          <w:shd w:val="clear" w:color="auto" w:fill="FFFF99"/>
          <w:rtl/>
        </w:rPr>
      </w:pPr>
      <w:hyperlink r:id="rId636" w:history="1">
        <w:r w:rsidR="00666C84" w:rsidRPr="00016ED6">
          <w:rPr>
            <w:rStyle w:val="Hyperlink"/>
            <w:rFonts w:hint="cs"/>
            <w:vanish/>
            <w:szCs w:val="20"/>
            <w:shd w:val="clear" w:color="auto" w:fill="FFFF99"/>
            <w:rtl/>
          </w:rPr>
          <w:t>לנוסח הפרק</w:t>
        </w:r>
      </w:hyperlink>
      <w:r w:rsidR="00666C84" w:rsidRPr="00016ED6">
        <w:rPr>
          <w:rStyle w:val="default"/>
          <w:rFonts w:cs="FrankRuehl" w:hint="cs"/>
          <w:vanish/>
          <w:szCs w:val="20"/>
          <w:shd w:val="clear" w:color="auto" w:fill="FFFF99"/>
          <w:rtl/>
        </w:rPr>
        <w:t xml:space="preserve"> לפני ביטולו</w:t>
      </w:r>
    </w:p>
    <w:p w:rsidR="00666C84" w:rsidRPr="00016ED6" w:rsidRDefault="00666C84" w:rsidP="00666C84">
      <w:pPr>
        <w:pStyle w:val="P00"/>
        <w:spacing w:before="0"/>
        <w:ind w:left="0" w:right="1134"/>
        <w:rPr>
          <w:rStyle w:val="default"/>
          <w:rFonts w:cs="FrankRuehl" w:hint="cs"/>
          <w:vanish/>
          <w:szCs w:val="20"/>
          <w:shd w:val="clear" w:color="auto" w:fill="FFFF99"/>
          <w:rtl/>
        </w:rPr>
      </w:pPr>
    </w:p>
    <w:p w:rsidR="00666C84" w:rsidRPr="00016ED6" w:rsidRDefault="00666C84" w:rsidP="00666C84">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666C84" w:rsidRPr="00016ED6" w:rsidRDefault="00666C84"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66C84" w:rsidRPr="00016ED6" w:rsidRDefault="00666C84" w:rsidP="00666C84">
      <w:pPr>
        <w:pStyle w:val="P00"/>
        <w:spacing w:before="0"/>
        <w:ind w:left="0" w:right="1134"/>
        <w:rPr>
          <w:rStyle w:val="default"/>
          <w:rFonts w:cs="FrankRuehl" w:hint="cs"/>
          <w:vanish/>
          <w:szCs w:val="20"/>
          <w:shd w:val="clear" w:color="auto" w:fill="FFFF99"/>
          <w:rtl/>
        </w:rPr>
      </w:pPr>
      <w:hyperlink r:id="rId63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1002</w:t>
      </w:r>
    </w:p>
    <w:p w:rsidR="00666C84" w:rsidRPr="000E393A" w:rsidRDefault="00666C84" w:rsidP="000E393A">
      <w:pPr>
        <w:pStyle w:val="P0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פרק חמישה עשר</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פרק ששה עשר</w:t>
      </w:r>
      <w:r w:rsidRPr="00016ED6">
        <w:rPr>
          <w:rStyle w:val="default"/>
          <w:rFonts w:cs="FrankRuehl" w:hint="cs"/>
          <w:vanish/>
          <w:sz w:val="22"/>
          <w:szCs w:val="22"/>
          <w:shd w:val="clear" w:color="auto" w:fill="FFFF99"/>
          <w:rtl/>
        </w:rPr>
        <w:t>: הוראות שונות</w:t>
      </w:r>
      <w:bookmarkEnd w:id="611"/>
    </w:p>
    <w:p w:rsidR="00473119" w:rsidRDefault="00473119">
      <w:pPr>
        <w:pStyle w:val="P00"/>
        <w:spacing w:before="72"/>
        <w:ind w:left="0" w:right="1134"/>
        <w:rPr>
          <w:rStyle w:val="default"/>
          <w:rFonts w:cs="FrankRuehl"/>
          <w:rtl/>
        </w:rPr>
      </w:pPr>
      <w:bookmarkStart w:id="612" w:name="Seif155"/>
      <w:bookmarkEnd w:id="612"/>
      <w:r>
        <w:rPr>
          <w:lang w:val="he-IL"/>
        </w:rPr>
        <w:pict>
          <v:rect id="_x0000_s2384" style="position:absolute;left:0;text-align:left;margin-left:464.5pt;margin-top:8.05pt;width:75.05pt;height:34.55pt;z-index:251488256"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ש</w:t>
                  </w:r>
                  <w:r>
                    <w:rPr>
                      <w:rFonts w:cs="Miriam" w:hint="cs"/>
                      <w:szCs w:val="18"/>
                      <w:rtl/>
                    </w:rPr>
                    <w:t>ינוי פרט בתוספת הר</w:t>
                  </w:r>
                  <w:r>
                    <w:rPr>
                      <w:rFonts w:cs="Miriam"/>
                      <w:szCs w:val="18"/>
                      <w:rtl/>
                    </w:rPr>
                    <w:t>א</w:t>
                  </w:r>
                  <w:r>
                    <w:rPr>
                      <w:rFonts w:cs="Miriam" w:hint="cs"/>
                      <w:szCs w:val="18"/>
                      <w:rtl/>
                    </w:rPr>
                    <w:t>שונה</w:t>
                  </w:r>
                </w:p>
                <w:p w:rsidR="007E53B6" w:rsidRDefault="007E53B6">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תשנ"ז-1997</w:t>
                  </w:r>
                </w:p>
              </w:txbxContent>
            </v:textbox>
            <w10:anchorlock/>
          </v:rect>
        </w:pict>
      </w:r>
      <w:r>
        <w:rPr>
          <w:rStyle w:val="big-number"/>
          <w:rtl/>
        </w:rPr>
        <w:t>228.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רצה השר</w:t>
      </w:r>
      <w:r>
        <w:rPr>
          <w:rStyle w:val="default"/>
          <w:rFonts w:cs="FrankRuehl"/>
          <w:rtl/>
        </w:rPr>
        <w:t xml:space="preserve"> </w:t>
      </w:r>
      <w:r>
        <w:rPr>
          <w:rStyle w:val="default"/>
          <w:rFonts w:cs="FrankRuehl" w:hint="cs"/>
          <w:rtl/>
        </w:rPr>
        <w:t>לשנות פרט מפרטי התוספת הראשונה לענין מועצה אזורית, יציע את השינוי למועצה הנוגעת בדבר.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קיבלה מועצה הצעת שינוי כאמור בסעיף קטן (א), תודיע בכתב את פרטי ההצעה לועדים המקומיים של הישובים שבתחום המועצה האזורית, לא יאוחר מהיום השלישי שלאחר יום קבלת הצעת השי</w:t>
      </w:r>
      <w:r>
        <w:rPr>
          <w:rStyle w:val="default"/>
          <w:rFonts w:cs="FrankRuehl"/>
          <w:rtl/>
        </w:rPr>
        <w:t>נ</w:t>
      </w:r>
      <w:r>
        <w:rPr>
          <w:rStyle w:val="default"/>
          <w:rFonts w:cs="FrankRuehl" w:hint="cs"/>
          <w:rtl/>
        </w:rPr>
        <w:t>וי; כל ועד מקומי רשאי, לא יאוחר מהיום השביעי שלאחר יום קבלת ההודעה האמורה, להגיש למועצה בכתב את הערותיו על השינוי המוצע.</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תעביר לשר בכתב, לא יאוחר מהיום העשרים ואחד שלאחר יום קבלת הצעת השינוי, את חוות דעתה על השינוי ה</w:t>
      </w:r>
      <w:r>
        <w:rPr>
          <w:rStyle w:val="default"/>
          <w:rFonts w:cs="FrankRuehl"/>
          <w:rtl/>
        </w:rPr>
        <w:t>מ</w:t>
      </w:r>
      <w:r>
        <w:rPr>
          <w:rStyle w:val="default"/>
          <w:rFonts w:cs="FrankRuehl" w:hint="cs"/>
          <w:rtl/>
        </w:rPr>
        <w:t>וצע ואת ההערות שקיבלה מאת הועדים המקומיים והשר יחליט בענין ויודיע את החלטתו בכתב למועצה; לא העבירה המועצה את חוות דעתה בתוך המועד האמור, יתפרש הדבר כהסכמת המועצה לשינוי המוצע.</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רצתה מועצה בשינוי של פרט מפרטי התוספת הראשונה הנוגע לה, תודיע בכתב את פרטי</w:t>
      </w:r>
      <w:r>
        <w:rPr>
          <w:rStyle w:val="default"/>
          <w:rFonts w:cs="FrankRuehl"/>
          <w:rtl/>
        </w:rPr>
        <w:t xml:space="preserve"> </w:t>
      </w:r>
      <w:r>
        <w:rPr>
          <w:rStyle w:val="default"/>
          <w:rFonts w:cs="FrankRuehl" w:hint="cs"/>
          <w:rtl/>
        </w:rPr>
        <w:t>השינוי המבוקש לועדים המקומיים של הישובים שבתחום המועצה האזורית; כל ועד מקומי רשאי, לא יאוחר מהיום השביעי שלאחר יום קבלת ההודעה האמורה, להגיש למועצה, בכתב, את הערותיו על השינוי המוצע והמועצה תעביר לשר את בקשת השינוי בצירוף ההערות האמורות, שנתקבלו מאת הועד</w:t>
      </w:r>
      <w:r>
        <w:rPr>
          <w:rStyle w:val="default"/>
          <w:rFonts w:cs="FrankRuehl"/>
          <w:rtl/>
        </w:rPr>
        <w:t>ים</w:t>
      </w:r>
      <w:r>
        <w:rPr>
          <w:rStyle w:val="default"/>
          <w:rFonts w:cs="FrankRuehl" w:hint="cs"/>
          <w:rtl/>
        </w:rPr>
        <w:t xml:space="preserve"> המקומיים.</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כרוך שינויו של פרט מפרטי התוספת הראשונה לענין תחום מועצה אזורית, בשינוי תחומה של עיריה, והקים השר ועדת חקירה לפי סעיף 8 לפקודת העיריות כדי שתביא בפניו את המלצותיה לגבי השינוי האמור, לא יחולו הוראות סעיפים קטנים (א) עד (ד) ורשאי השר לשנות א</w:t>
      </w:r>
      <w:r>
        <w:rPr>
          <w:rStyle w:val="default"/>
          <w:rFonts w:cs="FrankRuehl"/>
          <w:rtl/>
        </w:rPr>
        <w:t>ת</w:t>
      </w:r>
      <w:r>
        <w:rPr>
          <w:rStyle w:val="default"/>
          <w:rFonts w:cs="FrankRuehl" w:hint="cs"/>
          <w:rtl/>
        </w:rPr>
        <w:t xml:space="preserve"> הפרט בתוספת הראשונה, לאחר שעיין בהמלצות ועדת החקירה.</w:t>
      </w:r>
    </w:p>
    <w:p w:rsidR="00666C84" w:rsidRPr="00016ED6" w:rsidRDefault="00666C84" w:rsidP="00666C84">
      <w:pPr>
        <w:pStyle w:val="P00"/>
        <w:spacing w:before="0"/>
        <w:ind w:left="0" w:right="1134"/>
        <w:rPr>
          <w:rStyle w:val="default"/>
          <w:rFonts w:cs="FrankRuehl" w:hint="cs"/>
          <w:vanish/>
          <w:color w:val="FF0000"/>
          <w:szCs w:val="20"/>
          <w:shd w:val="clear" w:color="auto" w:fill="FFFF99"/>
          <w:rtl/>
        </w:rPr>
      </w:pPr>
      <w:bookmarkStart w:id="613" w:name="Rov749"/>
      <w:r w:rsidRPr="00016ED6">
        <w:rPr>
          <w:rStyle w:val="default"/>
          <w:rFonts w:cs="FrankRuehl" w:hint="cs"/>
          <w:vanish/>
          <w:color w:val="FF0000"/>
          <w:szCs w:val="20"/>
          <w:shd w:val="clear" w:color="auto" w:fill="FFFF99"/>
          <w:rtl/>
        </w:rPr>
        <w:t>מיום 5.8.1997</w:t>
      </w:r>
    </w:p>
    <w:p w:rsidR="00666C84" w:rsidRPr="00016ED6" w:rsidRDefault="00666C84"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66C84" w:rsidRPr="00016ED6" w:rsidRDefault="00666C84" w:rsidP="00666C84">
      <w:pPr>
        <w:pStyle w:val="P00"/>
        <w:spacing w:before="0"/>
        <w:ind w:left="0" w:right="1134"/>
        <w:rPr>
          <w:rStyle w:val="default"/>
          <w:rFonts w:cs="FrankRuehl" w:hint="cs"/>
          <w:vanish/>
          <w:szCs w:val="20"/>
          <w:shd w:val="clear" w:color="auto" w:fill="FFFF99"/>
          <w:rtl/>
        </w:rPr>
      </w:pPr>
      <w:hyperlink r:id="rId63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666C84" w:rsidRPr="000E393A" w:rsidRDefault="00666C84" w:rsidP="000E393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228</w:t>
      </w:r>
      <w:bookmarkEnd w:id="613"/>
    </w:p>
    <w:p w:rsidR="00473119" w:rsidRDefault="00473119">
      <w:pPr>
        <w:pStyle w:val="P00"/>
        <w:spacing w:before="72"/>
        <w:ind w:left="0" w:right="1134"/>
        <w:rPr>
          <w:rStyle w:val="default"/>
          <w:rFonts w:cs="FrankRuehl" w:hint="cs"/>
          <w:rtl/>
        </w:rPr>
      </w:pPr>
      <w:bookmarkStart w:id="614" w:name="Seif156"/>
      <w:bookmarkEnd w:id="614"/>
      <w:r>
        <w:rPr>
          <w:lang w:val="he-IL"/>
        </w:rPr>
        <w:pict>
          <v:rect id="_x0000_s2385" style="position:absolute;left:0;text-align:left;margin-left:464.5pt;margin-top:8.05pt;width:75.05pt;height:36.45pt;z-index:251489280"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ש</w:t>
                  </w:r>
                  <w:r>
                    <w:rPr>
                      <w:rFonts w:cs="Miriam" w:hint="cs"/>
                      <w:szCs w:val="18"/>
                      <w:rtl/>
                    </w:rPr>
                    <w:t>ימוש באולמות לאסיפות בחירות</w:t>
                  </w:r>
                </w:p>
                <w:p w:rsidR="007E53B6" w:rsidRDefault="007E53B6" w:rsidP="00666C84">
                  <w:pPr>
                    <w:spacing w:line="160" w:lineRule="exact"/>
                    <w:jc w:val="left"/>
                    <w:rPr>
                      <w:rFonts w:cs="Miriam"/>
                      <w:noProof/>
                      <w:szCs w:val="18"/>
                      <w:rtl/>
                    </w:rPr>
                  </w:pPr>
                  <w:r>
                    <w:rPr>
                      <w:rFonts w:cs="Miriam" w:hint="cs"/>
                      <w:szCs w:val="18"/>
                      <w:rtl/>
                    </w:rPr>
                    <w:t>צו (</w:t>
                  </w:r>
                  <w:r>
                    <w:rPr>
                      <w:rFonts w:cs="Miriam"/>
                      <w:szCs w:val="18"/>
                      <w:rtl/>
                    </w:rPr>
                    <w:t>מ</w:t>
                  </w:r>
                  <w:r>
                    <w:rPr>
                      <w:rFonts w:cs="Miriam" w:hint="cs"/>
                      <w:szCs w:val="18"/>
                      <w:rtl/>
                    </w:rPr>
                    <w:t xml:space="preserve">ס' 2) </w:t>
                  </w:r>
                  <w:r>
                    <w:rPr>
                      <w:rFonts w:cs="Miriam"/>
                      <w:szCs w:val="18"/>
                      <w:rtl/>
                    </w:rPr>
                    <w:br/>
                  </w:r>
                  <w:r>
                    <w:rPr>
                      <w:rFonts w:cs="Miriam" w:hint="cs"/>
                      <w:szCs w:val="18"/>
                      <w:rtl/>
                    </w:rPr>
                    <w:t>תשנ"ז-1997</w:t>
                  </w:r>
                </w:p>
              </w:txbxContent>
            </v:textbox>
            <w10:anchorlock/>
          </v:rect>
        </w:pict>
      </w:r>
      <w:r>
        <w:rPr>
          <w:rStyle w:val="big-number"/>
          <w:rtl/>
        </w:rPr>
        <w:t>229.</w:t>
      </w:r>
      <w:r>
        <w:rPr>
          <w:rStyle w:val="big-number"/>
          <w:rtl/>
        </w:rPr>
        <w:tab/>
      </w:r>
      <w:r>
        <w:rPr>
          <w:rStyle w:val="default"/>
          <w:rFonts w:cs="FrankRuehl"/>
          <w:rtl/>
        </w:rPr>
        <w:t>א</w:t>
      </w:r>
      <w:r>
        <w:rPr>
          <w:rStyle w:val="default"/>
          <w:rFonts w:cs="FrankRuehl" w:hint="cs"/>
          <w:rtl/>
        </w:rPr>
        <w:t>ולמות ציבוריים ומקומות פומביים אחרים בתחום מועצה אזורית העומדים, דרך כלל, לרשות הציבור לצורכי פעילות ציבורית וחברתית, יועמדו בידי הממונים עלי</w:t>
      </w:r>
      <w:r>
        <w:rPr>
          <w:rStyle w:val="default"/>
          <w:rFonts w:cs="FrankRuehl"/>
          <w:rtl/>
        </w:rPr>
        <w:t>ה</w:t>
      </w:r>
      <w:r>
        <w:rPr>
          <w:rStyle w:val="default"/>
          <w:rFonts w:cs="FrankRuehl" w:hint="cs"/>
          <w:rtl/>
        </w:rPr>
        <w:t>ם, באופן שוויוני, לרשות מועמדים בבחירות לראשות המועצה ולרשות רשימות מועמדים למוסדות אחרים העומדים</w:t>
      </w:r>
      <w:r>
        <w:rPr>
          <w:rtl/>
        </w:rPr>
        <w:t> </w:t>
      </w:r>
      <w:r>
        <w:rPr>
          <w:rStyle w:val="default"/>
          <w:rFonts w:cs="FrankRuehl"/>
          <w:rtl/>
        </w:rPr>
        <w:t xml:space="preserve"> </w:t>
      </w:r>
      <w:r>
        <w:rPr>
          <w:rStyle w:val="default"/>
          <w:rFonts w:cs="FrankRuehl" w:hint="cs"/>
          <w:rtl/>
        </w:rPr>
        <w:t>לבחירה, לשם קיום אסיפות בחירות.</w:t>
      </w:r>
    </w:p>
    <w:p w:rsidR="00666C84" w:rsidRPr="00016ED6" w:rsidRDefault="00666C84" w:rsidP="00666C84">
      <w:pPr>
        <w:pStyle w:val="P00"/>
        <w:spacing w:before="0"/>
        <w:ind w:left="0" w:right="1134"/>
        <w:rPr>
          <w:rStyle w:val="default"/>
          <w:rFonts w:cs="FrankRuehl" w:hint="cs"/>
          <w:vanish/>
          <w:color w:val="FF0000"/>
          <w:szCs w:val="20"/>
          <w:shd w:val="clear" w:color="auto" w:fill="FFFF99"/>
          <w:rtl/>
        </w:rPr>
      </w:pPr>
      <w:bookmarkStart w:id="615" w:name="Rov750"/>
      <w:r w:rsidRPr="00016ED6">
        <w:rPr>
          <w:rStyle w:val="default"/>
          <w:rFonts w:cs="FrankRuehl" w:hint="cs"/>
          <w:vanish/>
          <w:color w:val="FF0000"/>
          <w:szCs w:val="20"/>
          <w:shd w:val="clear" w:color="auto" w:fill="FFFF99"/>
          <w:rtl/>
        </w:rPr>
        <w:t>מיום 5.8.1997</w:t>
      </w:r>
    </w:p>
    <w:p w:rsidR="00666C84" w:rsidRPr="00016ED6" w:rsidRDefault="00666C84"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66C84" w:rsidRPr="00016ED6" w:rsidRDefault="00666C84" w:rsidP="00666C84">
      <w:pPr>
        <w:pStyle w:val="P00"/>
        <w:spacing w:before="0"/>
        <w:ind w:left="0" w:right="1134"/>
        <w:rPr>
          <w:rStyle w:val="default"/>
          <w:rFonts w:cs="FrankRuehl" w:hint="cs"/>
          <w:vanish/>
          <w:szCs w:val="20"/>
          <w:shd w:val="clear" w:color="auto" w:fill="FFFF99"/>
          <w:rtl/>
        </w:rPr>
      </w:pPr>
      <w:hyperlink r:id="rId63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666C84" w:rsidRPr="000E393A" w:rsidRDefault="00666C84" w:rsidP="000E393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229</w:t>
      </w:r>
      <w:bookmarkEnd w:id="615"/>
    </w:p>
    <w:p w:rsidR="00473119" w:rsidRDefault="00473119">
      <w:pPr>
        <w:pStyle w:val="P00"/>
        <w:spacing w:before="72"/>
        <w:ind w:left="0" w:right="1134"/>
        <w:rPr>
          <w:rStyle w:val="default"/>
          <w:rFonts w:cs="FrankRuehl" w:hint="cs"/>
          <w:rtl/>
        </w:rPr>
      </w:pPr>
      <w:bookmarkStart w:id="616" w:name="Seif157"/>
      <w:bookmarkEnd w:id="616"/>
      <w:r>
        <w:rPr>
          <w:lang w:val="he-IL"/>
        </w:rPr>
        <w:pict>
          <v:rect id="_x0000_s2386" style="position:absolute;left:0;text-align:left;margin-left:464.5pt;margin-top:8.05pt;width:75.05pt;height:27.9pt;z-index:251490304"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ה</w:t>
                  </w:r>
                  <w:r>
                    <w:rPr>
                      <w:rFonts w:cs="Miriam" w:hint="cs"/>
                      <w:szCs w:val="18"/>
                      <w:rtl/>
                    </w:rPr>
                    <w:t>וצאות בחירות</w:t>
                  </w:r>
                </w:p>
                <w:p w:rsidR="007E53B6" w:rsidRDefault="007E53B6" w:rsidP="00666C84">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תשנ"ז-1997</w:t>
                  </w:r>
                </w:p>
              </w:txbxContent>
            </v:textbox>
            <w10:anchorlock/>
          </v:rect>
        </w:pict>
      </w:r>
      <w:r>
        <w:rPr>
          <w:rStyle w:val="big-number"/>
          <w:rtl/>
        </w:rPr>
        <w:t>230.</w:t>
      </w:r>
      <w:r>
        <w:rPr>
          <w:rStyle w:val="big-number"/>
          <w:rtl/>
        </w:rPr>
        <w:tab/>
      </w:r>
      <w:r>
        <w:rPr>
          <w:rStyle w:val="default"/>
          <w:rFonts w:cs="FrankRuehl"/>
          <w:rtl/>
        </w:rPr>
        <w:t>ה</w:t>
      </w:r>
      <w:r>
        <w:rPr>
          <w:rStyle w:val="default"/>
          <w:rFonts w:cs="FrankRuehl" w:hint="cs"/>
          <w:rtl/>
        </w:rPr>
        <w:t>הוצאות הכרוכות בעריכת בחירות לפי צו זה, ישולמו מקופת המועצה.</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17" w:name="Rov751"/>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0E393A" w:rsidRDefault="000E393A" w:rsidP="000E393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230</w:t>
      </w:r>
      <w:bookmarkEnd w:id="617"/>
    </w:p>
    <w:p w:rsidR="000E393A" w:rsidRDefault="000E393A">
      <w:pPr>
        <w:pStyle w:val="P00"/>
        <w:spacing w:before="72"/>
        <w:ind w:left="0" w:right="1134"/>
        <w:rPr>
          <w:rStyle w:val="default"/>
          <w:rFonts w:cs="FrankRuehl" w:hint="cs"/>
          <w:rtl/>
        </w:rPr>
      </w:pPr>
    </w:p>
    <w:p w:rsidR="00473119" w:rsidRDefault="00473119" w:rsidP="000F0384">
      <w:pPr>
        <w:pStyle w:val="P00"/>
        <w:spacing w:before="72"/>
        <w:ind w:left="0" w:right="1134"/>
        <w:rPr>
          <w:rStyle w:val="default"/>
          <w:rFonts w:cs="FrankRuehl" w:hint="cs"/>
          <w:rtl/>
        </w:rPr>
      </w:pPr>
      <w:bookmarkStart w:id="618" w:name="Seif158"/>
      <w:bookmarkEnd w:id="618"/>
      <w:r>
        <w:rPr>
          <w:lang w:val="he-IL"/>
        </w:rPr>
        <w:pict>
          <v:rect id="_x0000_s2387" style="position:absolute;left:0;text-align:left;margin-left:464.5pt;margin-top:8.05pt;width:75.05pt;height:29.95pt;z-index:2514913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י</w:t>
                  </w:r>
                  <w:r>
                    <w:rPr>
                      <w:rFonts w:cs="Miriam" w:hint="cs"/>
                      <w:szCs w:val="18"/>
                      <w:rtl/>
                    </w:rPr>
                    <w:t>מי מנוחה</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w:t>
                  </w:r>
                  <w:r>
                    <w:rPr>
                      <w:rFonts w:cs="Miriam"/>
                      <w:szCs w:val="18"/>
                      <w:rtl/>
                    </w:rPr>
                    <w:t xml:space="preserve">2) </w:t>
                  </w:r>
                  <w:r>
                    <w:rPr>
                      <w:rFonts w:cs="Miriam"/>
                      <w:szCs w:val="18"/>
                      <w:rtl/>
                    </w:rPr>
                    <w:br/>
                  </w:r>
                  <w:r>
                    <w:rPr>
                      <w:rFonts w:cs="Miriam" w:hint="cs"/>
                      <w:szCs w:val="18"/>
                      <w:rtl/>
                    </w:rPr>
                    <w:t>תשנ"ז-1997</w:t>
                  </w:r>
                </w:p>
              </w:txbxContent>
            </v:textbox>
            <w10:anchorlock/>
          </v:rect>
        </w:pict>
      </w:r>
      <w:r>
        <w:rPr>
          <w:rStyle w:val="big-number"/>
          <w:rtl/>
        </w:rPr>
        <w:t>231.</w:t>
      </w:r>
      <w:r>
        <w:rPr>
          <w:rStyle w:val="big-number"/>
          <w:rtl/>
        </w:rPr>
        <w:tab/>
      </w:r>
      <w:r>
        <w:rPr>
          <w:rStyle w:val="default"/>
          <w:rFonts w:cs="FrankRuehl"/>
          <w:rtl/>
        </w:rPr>
        <w:t>ח</w:t>
      </w:r>
      <w:r>
        <w:rPr>
          <w:rStyle w:val="default"/>
          <w:rFonts w:cs="FrankRuehl" w:hint="cs"/>
          <w:rtl/>
        </w:rPr>
        <w:t>ל מועד מהמועדים הנקובים בצו זה באחד מימי המנוחה,</w:t>
      </w:r>
      <w:r>
        <w:rPr>
          <w:rStyle w:val="default"/>
          <w:rFonts w:cs="FrankRuehl"/>
          <w:rtl/>
        </w:rPr>
        <w:t xml:space="preserve"> </w:t>
      </w:r>
      <w:r>
        <w:rPr>
          <w:rStyle w:val="default"/>
          <w:rFonts w:cs="FrankRuehl" w:hint="cs"/>
          <w:rtl/>
        </w:rPr>
        <w:t>כמשמעותם בפקודת סדרי השלטון והמשפט, תש"ח</w:t>
      </w:r>
      <w:r w:rsidR="000F0384">
        <w:rPr>
          <w:rStyle w:val="default"/>
          <w:rFonts w:cs="FrankRuehl" w:hint="cs"/>
          <w:rtl/>
        </w:rPr>
        <w:t>-</w:t>
      </w:r>
      <w:r>
        <w:rPr>
          <w:rStyle w:val="default"/>
          <w:rFonts w:cs="FrankRuehl" w:hint="cs"/>
          <w:rtl/>
        </w:rPr>
        <w:t>1948 יידחה מועד זה ליום החול הראשון שאחרי יום המנוחה.</w:t>
      </w:r>
    </w:p>
    <w:p w:rsidR="00666C84" w:rsidRPr="00016ED6" w:rsidRDefault="00666C84" w:rsidP="00666C84">
      <w:pPr>
        <w:pStyle w:val="P00"/>
        <w:spacing w:before="0"/>
        <w:ind w:left="0" w:right="1134"/>
        <w:rPr>
          <w:rStyle w:val="default"/>
          <w:rFonts w:cs="FrankRuehl" w:hint="cs"/>
          <w:vanish/>
          <w:color w:val="FF0000"/>
          <w:szCs w:val="20"/>
          <w:shd w:val="clear" w:color="auto" w:fill="FFFF99"/>
          <w:rtl/>
        </w:rPr>
      </w:pPr>
      <w:bookmarkStart w:id="619" w:name="Rov752"/>
      <w:r w:rsidRPr="00016ED6">
        <w:rPr>
          <w:rStyle w:val="default"/>
          <w:rFonts w:cs="FrankRuehl" w:hint="cs"/>
          <w:vanish/>
          <w:color w:val="FF0000"/>
          <w:szCs w:val="20"/>
          <w:shd w:val="clear" w:color="auto" w:fill="FFFF99"/>
          <w:rtl/>
        </w:rPr>
        <w:t>מיום 5.8.1997</w:t>
      </w:r>
    </w:p>
    <w:p w:rsidR="00666C84" w:rsidRPr="00016ED6" w:rsidRDefault="00666C84" w:rsidP="00666C84">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666C84" w:rsidRPr="00016ED6" w:rsidRDefault="00666C84" w:rsidP="00666C84">
      <w:pPr>
        <w:pStyle w:val="P00"/>
        <w:spacing w:before="0"/>
        <w:ind w:left="0" w:right="1134"/>
        <w:rPr>
          <w:rStyle w:val="default"/>
          <w:rFonts w:cs="FrankRuehl" w:hint="cs"/>
          <w:vanish/>
          <w:szCs w:val="20"/>
          <w:shd w:val="clear" w:color="auto" w:fill="FFFF99"/>
          <w:rtl/>
        </w:rPr>
      </w:pPr>
      <w:hyperlink r:id="rId64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666C84" w:rsidRPr="000E393A" w:rsidRDefault="00666C84" w:rsidP="000E393A">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231</w:t>
      </w:r>
      <w:bookmarkEnd w:id="619"/>
    </w:p>
    <w:p w:rsidR="00473119" w:rsidRDefault="00473119">
      <w:pPr>
        <w:pStyle w:val="P00"/>
        <w:spacing w:before="72"/>
        <w:ind w:left="0" w:right="1134"/>
        <w:rPr>
          <w:rStyle w:val="default"/>
          <w:rFonts w:cs="FrankRuehl"/>
          <w:rtl/>
        </w:rPr>
      </w:pPr>
      <w:r>
        <w:rPr>
          <w:lang w:val="he-IL"/>
        </w:rPr>
        <w:pict>
          <v:rect id="_x0000_s2389" style="position:absolute;left:0;text-align:left;margin-left:464.5pt;margin-top:8.05pt;width:75.05pt;height:19.5pt;z-index:251492352" o:allowincell="f" filled="f" stroked="f" strokecolor="lime" strokeweight=".25pt">
            <v:textbox inset="0,0,0,0">
              <w:txbxContent>
                <w:p w:rsidR="007E53B6" w:rsidRDefault="007E53B6" w:rsidP="000E393A">
                  <w:pPr>
                    <w:spacing w:line="160" w:lineRule="exact"/>
                    <w:jc w:val="left"/>
                    <w:rPr>
                      <w:rFonts w:cs="Miriam"/>
                      <w:noProof/>
                      <w:szCs w:val="18"/>
                      <w:rtl/>
                    </w:rPr>
                  </w:pPr>
                  <w:r>
                    <w:rPr>
                      <w:rFonts w:cs="Miriam" w:hint="cs"/>
                      <w:szCs w:val="18"/>
                      <w:rtl/>
                    </w:rPr>
                    <w:t xml:space="preserve">צו (מס' 5) </w:t>
                  </w:r>
                  <w:r>
                    <w:rPr>
                      <w:rFonts w:cs="Miriam"/>
                      <w:szCs w:val="18"/>
                      <w:rtl/>
                    </w:rPr>
                    <w:br/>
                  </w:r>
                  <w:r>
                    <w:rPr>
                      <w:rFonts w:cs="Miriam" w:hint="cs"/>
                      <w:szCs w:val="18"/>
                      <w:rtl/>
                    </w:rPr>
                    <w:t>תשע"ח-2018</w:t>
                  </w:r>
                </w:p>
              </w:txbxContent>
            </v:textbox>
            <w10:anchorlock/>
          </v:rect>
        </w:pict>
      </w:r>
      <w:r>
        <w:rPr>
          <w:rStyle w:val="big-number"/>
          <w:rtl/>
        </w:rPr>
        <w:t>232.</w:t>
      </w:r>
      <w:r>
        <w:rPr>
          <w:rStyle w:val="big-number"/>
          <w:rtl/>
        </w:rPr>
        <w:tab/>
      </w:r>
      <w:r>
        <w:rPr>
          <w:rStyle w:val="default"/>
          <w:rFonts w:cs="FrankRuehl"/>
          <w:rtl/>
        </w:rPr>
        <w:t>(</w:t>
      </w:r>
      <w:r w:rsidR="0030139B">
        <w:rPr>
          <w:rStyle w:val="default"/>
          <w:rFonts w:cs="FrankRuehl" w:hint="cs"/>
          <w:rtl/>
        </w:rPr>
        <w:t>בוטל)</w:t>
      </w:r>
      <w:r>
        <w:rPr>
          <w:rStyle w:val="default"/>
          <w:rFonts w:cs="FrankRuehl" w:hint="cs"/>
          <w:rtl/>
        </w:rPr>
        <w:t>.</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20" w:name="Rov887"/>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0E393A" w:rsidRPr="00016ED6" w:rsidRDefault="000E393A" w:rsidP="000E393A">
      <w:pPr>
        <w:pStyle w:val="P00"/>
        <w:ind w:left="0" w:right="1134"/>
        <w:rPr>
          <w:rStyle w:val="default"/>
          <w:rFonts w:cs="FrankRuehl"/>
          <w:vanish/>
          <w:sz w:val="22"/>
          <w:szCs w:val="22"/>
          <w:shd w:val="clear" w:color="auto" w:fill="FFFF99"/>
          <w:rtl/>
        </w:rPr>
      </w:pPr>
      <w:r w:rsidRPr="00016ED6">
        <w:rPr>
          <w:rStyle w:val="default"/>
          <w:rFonts w:cs="FrankRuehl" w:hint="cs"/>
          <w:strike/>
          <w:vanish/>
          <w:sz w:val="22"/>
          <w:szCs w:val="22"/>
          <w:shd w:val="clear" w:color="auto" w:fill="FFFF99"/>
          <w:rtl/>
        </w:rPr>
        <w:t>137.</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232.</w:t>
      </w:r>
    </w:p>
    <w:p w:rsidR="0030139B" w:rsidRPr="00016ED6" w:rsidRDefault="0030139B" w:rsidP="0030139B">
      <w:pPr>
        <w:pStyle w:val="P00"/>
        <w:spacing w:before="0"/>
        <w:ind w:left="0" w:right="1134"/>
        <w:rPr>
          <w:rStyle w:val="default"/>
          <w:rFonts w:cs="FrankRuehl"/>
          <w:vanish/>
          <w:szCs w:val="20"/>
          <w:shd w:val="clear" w:color="auto" w:fill="FFFF99"/>
          <w:rtl/>
        </w:rPr>
      </w:pPr>
    </w:p>
    <w:p w:rsidR="0030139B" w:rsidRPr="00016ED6" w:rsidRDefault="0030139B" w:rsidP="0030139B">
      <w:pPr>
        <w:pStyle w:val="P00"/>
        <w:spacing w:before="0"/>
        <w:ind w:left="0"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19.7.2018</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5) תשע"ח-2018</w:t>
      </w:r>
    </w:p>
    <w:p w:rsidR="0030139B" w:rsidRPr="00016ED6" w:rsidRDefault="0030139B" w:rsidP="0030139B">
      <w:pPr>
        <w:pStyle w:val="P00"/>
        <w:spacing w:before="0"/>
        <w:ind w:left="0" w:right="1134"/>
        <w:rPr>
          <w:rStyle w:val="default"/>
          <w:rFonts w:cs="FrankRuehl"/>
          <w:vanish/>
          <w:szCs w:val="20"/>
          <w:shd w:val="clear" w:color="auto" w:fill="FFFF99"/>
          <w:rtl/>
        </w:rPr>
      </w:pPr>
      <w:hyperlink r:id="rId643" w:history="1">
        <w:r w:rsidRPr="00016ED6">
          <w:rPr>
            <w:rStyle w:val="Hyperlink"/>
            <w:rFonts w:hint="cs"/>
            <w:vanish/>
            <w:szCs w:val="20"/>
            <w:shd w:val="clear" w:color="auto" w:fill="FFFF99"/>
            <w:rtl/>
          </w:rPr>
          <w:t>ק"ת תשע"ח מס' 8043</w:t>
        </w:r>
      </w:hyperlink>
      <w:r w:rsidRPr="00016ED6">
        <w:rPr>
          <w:rStyle w:val="default"/>
          <w:rFonts w:cs="FrankRuehl" w:hint="cs"/>
          <w:vanish/>
          <w:szCs w:val="20"/>
          <w:shd w:val="clear" w:color="auto" w:fill="FFFF99"/>
          <w:rtl/>
        </w:rPr>
        <w:t xml:space="preserve"> מיום 19.7.2018 עמ' 2496</w:t>
      </w:r>
    </w:p>
    <w:p w:rsidR="0030139B" w:rsidRPr="00016ED6" w:rsidRDefault="0030139B" w:rsidP="0030139B">
      <w:pPr>
        <w:pStyle w:val="P00"/>
        <w:spacing w:before="0"/>
        <w:ind w:left="0"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ביטול סעיף 232</w:t>
      </w:r>
    </w:p>
    <w:p w:rsidR="0030139B" w:rsidRPr="00016ED6" w:rsidRDefault="0030139B" w:rsidP="0030139B">
      <w:pPr>
        <w:pStyle w:val="P00"/>
        <w:ind w:left="0" w:right="1134"/>
        <w:rPr>
          <w:rStyle w:val="default"/>
          <w:rFonts w:cs="FrankRuehl"/>
          <w:vanish/>
          <w:szCs w:val="20"/>
          <w:shd w:val="clear" w:color="auto" w:fill="FFFF99"/>
          <w:rtl/>
        </w:rPr>
      </w:pPr>
      <w:r w:rsidRPr="00016ED6">
        <w:rPr>
          <w:rStyle w:val="default"/>
          <w:rFonts w:cs="FrankRuehl" w:hint="cs"/>
          <w:vanish/>
          <w:szCs w:val="20"/>
          <w:shd w:val="clear" w:color="auto" w:fill="FFFF99"/>
          <w:rtl/>
        </w:rPr>
        <w:t>הנוסח הקודם:</w:t>
      </w:r>
    </w:p>
    <w:p w:rsidR="0030139B" w:rsidRPr="00016ED6" w:rsidRDefault="0030139B" w:rsidP="0030139B">
      <w:pPr>
        <w:pStyle w:val="P00"/>
        <w:spacing w:before="20"/>
        <w:ind w:left="0" w:right="1134"/>
        <w:rPr>
          <w:rStyle w:val="default"/>
          <w:rFonts w:ascii="Miriam" w:hAnsi="Miriam" w:cs="Miriam"/>
          <w:strike/>
          <w:vanish/>
          <w:sz w:val="16"/>
          <w:szCs w:val="16"/>
          <w:shd w:val="clear" w:color="auto" w:fill="FFFF99"/>
          <w:rtl/>
        </w:rPr>
      </w:pPr>
      <w:r w:rsidRPr="00016ED6">
        <w:rPr>
          <w:rStyle w:val="default"/>
          <w:rFonts w:ascii="Miriam" w:hAnsi="Miriam" w:cs="Miriam"/>
          <w:strike/>
          <w:vanish/>
          <w:sz w:val="16"/>
          <w:szCs w:val="16"/>
          <w:shd w:val="clear" w:color="auto" w:fill="FFFF99"/>
          <w:rtl/>
        </w:rPr>
        <w:t>חותמת המועצה</w:t>
      </w:r>
    </w:p>
    <w:p w:rsidR="0030139B" w:rsidRPr="00016ED6" w:rsidRDefault="0030139B" w:rsidP="0030139B">
      <w:pPr>
        <w:pStyle w:val="P00"/>
        <w:spacing w:before="0"/>
        <w:ind w:left="0" w:right="1134"/>
        <w:rPr>
          <w:rStyle w:val="default"/>
          <w:rFonts w:cs="FrankRuehl"/>
          <w:strike/>
          <w:vanish/>
          <w:sz w:val="16"/>
          <w:szCs w:val="22"/>
          <w:shd w:val="clear" w:color="auto" w:fill="FFFF99"/>
          <w:rtl/>
        </w:rPr>
      </w:pPr>
      <w:r w:rsidRPr="00016ED6">
        <w:rPr>
          <w:rStyle w:val="default"/>
          <w:rFonts w:cs="FrankRuehl"/>
          <w:strike/>
          <w:vanish/>
          <w:sz w:val="16"/>
          <w:szCs w:val="22"/>
          <w:shd w:val="clear" w:color="auto" w:fill="FFFF99"/>
          <w:rtl/>
        </w:rPr>
        <w:t>232.</w:t>
      </w:r>
      <w:r w:rsidRPr="00016ED6">
        <w:rPr>
          <w:rStyle w:val="default"/>
          <w:rFonts w:cs="FrankRuehl"/>
          <w:strike/>
          <w:vanish/>
          <w:sz w:val="16"/>
          <w:szCs w:val="22"/>
          <w:shd w:val="clear" w:color="auto" w:fill="FFFF99"/>
          <w:rtl/>
        </w:rPr>
        <w:tab/>
        <w:t>(</w:t>
      </w:r>
      <w:r w:rsidRPr="00016ED6">
        <w:rPr>
          <w:rStyle w:val="default"/>
          <w:rFonts w:cs="FrankRuehl" w:hint="cs"/>
          <w:strike/>
          <w:vanish/>
          <w:sz w:val="16"/>
          <w:szCs w:val="22"/>
          <w:shd w:val="clear" w:color="auto" w:fill="FFFF99"/>
          <w:rtl/>
        </w:rPr>
        <w:t>א)</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למועצה תהא ח</w:t>
      </w:r>
      <w:r w:rsidRPr="00016ED6">
        <w:rPr>
          <w:rStyle w:val="default"/>
          <w:rFonts w:cs="FrankRuehl"/>
          <w:strike/>
          <w:vanish/>
          <w:sz w:val="16"/>
          <w:szCs w:val="22"/>
          <w:shd w:val="clear" w:color="auto" w:fill="FFFF99"/>
          <w:rtl/>
        </w:rPr>
        <w:t>ו</w:t>
      </w:r>
      <w:r w:rsidRPr="00016ED6">
        <w:rPr>
          <w:rStyle w:val="default"/>
          <w:rFonts w:cs="FrankRuehl" w:hint="cs"/>
          <w:strike/>
          <w:vanish/>
          <w:sz w:val="16"/>
          <w:szCs w:val="22"/>
          <w:shd w:val="clear" w:color="auto" w:fill="FFFF99"/>
          <w:rtl/>
        </w:rPr>
        <w:t>תמת.</w:t>
      </w:r>
    </w:p>
    <w:p w:rsidR="0030139B" w:rsidRPr="00016ED6" w:rsidRDefault="0030139B" w:rsidP="0030139B">
      <w:pPr>
        <w:pStyle w:val="P00"/>
        <w:spacing w:before="0"/>
        <w:ind w:left="0" w:right="1134"/>
        <w:rPr>
          <w:rStyle w:val="default"/>
          <w:rFonts w:cs="FrankRuehl"/>
          <w:strike/>
          <w:vanish/>
          <w:sz w:val="16"/>
          <w:szCs w:val="22"/>
          <w:shd w:val="clear" w:color="auto" w:fill="FFFF99"/>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ב)</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חותמת המועצה תהא שמורה בידי ראש המועצה; ברשותו אפשר שתונח למשמרת אצל מזכיר המועצה או אצל עובד אחר, שימונה לכך על ידי המועצה.</w:t>
      </w:r>
    </w:p>
    <w:p w:rsidR="0030139B" w:rsidRPr="00016ED6" w:rsidRDefault="0030139B" w:rsidP="0030139B">
      <w:pPr>
        <w:pStyle w:val="P00"/>
        <w:spacing w:before="0"/>
        <w:ind w:left="0" w:right="1134"/>
        <w:rPr>
          <w:rStyle w:val="default"/>
          <w:rFonts w:cs="FrankRuehl"/>
          <w:strike/>
          <w:vanish/>
          <w:sz w:val="16"/>
          <w:szCs w:val="22"/>
          <w:shd w:val="clear" w:color="auto" w:fill="FFFF99"/>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ג)</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חוזה או מסמך אחר שלא הוטבעה עליו חותמת המועצה, לא יחייב את המועצה פרט למקרים שלגביהם נקב</w:t>
      </w:r>
      <w:r w:rsidRPr="00016ED6">
        <w:rPr>
          <w:rStyle w:val="default"/>
          <w:rFonts w:cs="FrankRuehl"/>
          <w:strike/>
          <w:vanish/>
          <w:sz w:val="16"/>
          <w:szCs w:val="22"/>
          <w:shd w:val="clear" w:color="auto" w:fill="FFFF99"/>
          <w:rtl/>
        </w:rPr>
        <w:t>ע</w:t>
      </w:r>
      <w:r w:rsidRPr="00016ED6">
        <w:rPr>
          <w:rStyle w:val="default"/>
          <w:rFonts w:cs="FrankRuehl" w:hint="cs"/>
          <w:strike/>
          <w:vanish/>
          <w:sz w:val="16"/>
          <w:szCs w:val="22"/>
          <w:shd w:val="clear" w:color="auto" w:fill="FFFF99"/>
          <w:rtl/>
        </w:rPr>
        <w:t>ה בצו זה הוראה אחרת.</w:t>
      </w:r>
    </w:p>
    <w:p w:rsidR="0030139B" w:rsidRPr="0030139B" w:rsidRDefault="0030139B" w:rsidP="0030139B">
      <w:pPr>
        <w:pStyle w:val="P00"/>
        <w:spacing w:before="0"/>
        <w:ind w:left="0" w:right="1134"/>
        <w:rPr>
          <w:rStyle w:val="default"/>
          <w:rFonts w:cs="FrankRuehl" w:hint="cs"/>
          <w:sz w:val="2"/>
          <w:szCs w:val="2"/>
          <w:rtl/>
        </w:rPr>
      </w:pPr>
      <w:r w:rsidRPr="00016ED6">
        <w:rPr>
          <w:vanish/>
          <w:sz w:val="16"/>
          <w:szCs w:val="22"/>
          <w:shd w:val="clear" w:color="auto" w:fill="FFFF99"/>
          <w:rtl/>
        </w:rPr>
        <w:tab/>
      </w:r>
      <w:r w:rsidRPr="00016ED6">
        <w:rPr>
          <w:rStyle w:val="default"/>
          <w:rFonts w:cs="FrankRuehl"/>
          <w:strike/>
          <w:vanish/>
          <w:sz w:val="16"/>
          <w:szCs w:val="22"/>
          <w:shd w:val="clear" w:color="auto" w:fill="FFFF99"/>
          <w:rtl/>
        </w:rPr>
        <w:t>(</w:t>
      </w:r>
      <w:r w:rsidRPr="00016ED6">
        <w:rPr>
          <w:rStyle w:val="default"/>
          <w:rFonts w:cs="FrankRuehl" w:hint="cs"/>
          <w:strike/>
          <w:vanish/>
          <w:sz w:val="16"/>
          <w:szCs w:val="22"/>
          <w:shd w:val="clear" w:color="auto" w:fill="FFFF99"/>
          <w:rtl/>
        </w:rPr>
        <w:t>ד)</w:t>
      </w:r>
      <w:r w:rsidRPr="00016ED6">
        <w:rPr>
          <w:rStyle w:val="default"/>
          <w:rFonts w:cs="FrankRuehl"/>
          <w:strike/>
          <w:vanish/>
          <w:sz w:val="16"/>
          <w:szCs w:val="22"/>
          <w:shd w:val="clear" w:color="auto" w:fill="FFFF99"/>
          <w:rtl/>
        </w:rPr>
        <w:tab/>
      </w:r>
      <w:r w:rsidRPr="00016ED6">
        <w:rPr>
          <w:rStyle w:val="default"/>
          <w:rFonts w:cs="FrankRuehl" w:hint="cs"/>
          <w:strike/>
          <w:vanish/>
          <w:sz w:val="16"/>
          <w:szCs w:val="22"/>
          <w:shd w:val="clear" w:color="auto" w:fill="FFFF99"/>
          <w:rtl/>
        </w:rPr>
        <w:t>אין להטביע את חותמת המועצה על כל חוזה או מסמך מחייב אחר של המועצה אלא בפני ראש המועצה ואחד מאלה: חבר מועצה או המזכיר או עובד אחר שהורשה על ידי המועצה; וכל אחד משניהם יחתום את שמו על החוזה או על המסמך האחר, לראיה שבפניו נחתם.</w:t>
      </w:r>
      <w:bookmarkEnd w:id="620"/>
    </w:p>
    <w:p w:rsidR="00473119" w:rsidRDefault="00473119">
      <w:pPr>
        <w:pStyle w:val="P00"/>
        <w:spacing w:before="72"/>
        <w:ind w:left="0" w:right="1134"/>
        <w:rPr>
          <w:rStyle w:val="default"/>
          <w:rFonts w:cs="FrankRuehl" w:hint="cs"/>
          <w:rtl/>
        </w:rPr>
      </w:pPr>
      <w:bookmarkStart w:id="621" w:name="Seif159"/>
      <w:bookmarkEnd w:id="621"/>
      <w:r>
        <w:rPr>
          <w:lang w:val="he-IL"/>
        </w:rPr>
        <w:pict>
          <v:rect id="_x0000_s2390" style="position:absolute;left:0;text-align:left;margin-left:464.5pt;margin-top:8.05pt;width:75.05pt;height:27.4pt;z-index:251493376"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מ</w:t>
                  </w:r>
                  <w:r>
                    <w:rPr>
                      <w:rFonts w:cs="Miriam" w:hint="cs"/>
                      <w:szCs w:val="18"/>
                      <w:rtl/>
                    </w:rPr>
                    <w:t>שפט</w:t>
                  </w:r>
                  <w:r>
                    <w:rPr>
                      <w:rFonts w:cs="Miriam"/>
                      <w:szCs w:val="18"/>
                      <w:rtl/>
                    </w:rPr>
                    <w:t>י</w:t>
                  </w:r>
                  <w:r>
                    <w:rPr>
                      <w:rFonts w:cs="Miriam" w:hint="cs"/>
                      <w:szCs w:val="18"/>
                      <w:rtl/>
                    </w:rPr>
                    <w:t>ם</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233.</w:t>
      </w:r>
      <w:r>
        <w:rPr>
          <w:rStyle w:val="big-number"/>
          <w:rtl/>
        </w:rPr>
        <w:tab/>
      </w:r>
      <w:r>
        <w:rPr>
          <w:rStyle w:val="default"/>
          <w:rFonts w:cs="FrankRuehl"/>
          <w:rtl/>
        </w:rPr>
        <w:t>ה</w:t>
      </w:r>
      <w:r>
        <w:rPr>
          <w:rStyle w:val="default"/>
          <w:rFonts w:cs="FrankRuehl" w:hint="cs"/>
          <w:rtl/>
        </w:rPr>
        <w:t>מועצה רשאית להגיש תביעה, או לעשות כל פעולה משפטית או להיות בעל דין בכל משפט או הליך בקשר לתפקידיה ולעניניה, או אם הדבר נראה לה דרוש לצורך קיומן או הגנתן של זכויות המועצה או להגנת חבריה, עובדיה, מוסדותיה ומפעליה בקשר לתפקידיהם. לתכלית זו רשאית ה</w:t>
      </w:r>
      <w:r>
        <w:rPr>
          <w:rStyle w:val="default"/>
          <w:rFonts w:cs="FrankRuehl"/>
          <w:rtl/>
        </w:rPr>
        <w:t>מ</w:t>
      </w:r>
      <w:r>
        <w:rPr>
          <w:rStyle w:val="default"/>
          <w:rFonts w:cs="FrankRuehl" w:hint="cs"/>
          <w:rtl/>
        </w:rPr>
        <w:t>ועצה לייפות כוחו של כל חבר המועצה או כל עובד, הן באופן כללי והן לענין מיוחד.</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22" w:name="Rov754"/>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0E393A" w:rsidRPr="000E393A" w:rsidRDefault="000E393A" w:rsidP="000E393A">
      <w:pPr>
        <w:pStyle w:val="P0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138.</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233.</w:t>
      </w:r>
      <w:bookmarkEnd w:id="622"/>
    </w:p>
    <w:p w:rsidR="00473119" w:rsidRDefault="00473119">
      <w:pPr>
        <w:pStyle w:val="P00"/>
        <w:spacing w:before="72"/>
        <w:ind w:left="0" w:right="1134"/>
        <w:rPr>
          <w:rStyle w:val="default"/>
          <w:rFonts w:cs="FrankRuehl" w:hint="cs"/>
          <w:rtl/>
        </w:rPr>
      </w:pPr>
      <w:bookmarkStart w:id="623" w:name="Seif160"/>
      <w:bookmarkEnd w:id="623"/>
      <w:r>
        <w:rPr>
          <w:lang w:val="he-IL"/>
        </w:rPr>
        <w:pict>
          <v:rect id="_x0000_s2391" style="position:absolute;left:0;text-align:left;margin-left:464.5pt;margin-top:8.05pt;width:75.05pt;height:25.25pt;z-index:251494400"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ש</w:t>
                  </w:r>
                  <w:r>
                    <w:rPr>
                      <w:rFonts w:cs="Miriam" w:hint="cs"/>
                      <w:szCs w:val="18"/>
                      <w:rtl/>
                    </w:rPr>
                    <w:t>מירת מסמכ</w:t>
                  </w:r>
                  <w:r>
                    <w:rPr>
                      <w:rFonts w:cs="Miriam"/>
                      <w:szCs w:val="18"/>
                      <w:rtl/>
                    </w:rPr>
                    <w:t>י</w:t>
                  </w:r>
                  <w:r>
                    <w:rPr>
                      <w:rFonts w:cs="Miriam" w:hint="cs"/>
                      <w:szCs w:val="18"/>
                      <w:rtl/>
                    </w:rPr>
                    <w:t>ם</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234.</w:t>
      </w:r>
      <w:r>
        <w:rPr>
          <w:rStyle w:val="big-number"/>
          <w:rtl/>
        </w:rPr>
        <w:tab/>
      </w:r>
      <w:r>
        <w:rPr>
          <w:rStyle w:val="default"/>
          <w:rFonts w:cs="FrankRuehl"/>
          <w:rtl/>
        </w:rPr>
        <w:t>ה</w:t>
      </w:r>
      <w:r>
        <w:rPr>
          <w:rStyle w:val="default"/>
          <w:rFonts w:cs="FrankRuehl" w:hint="cs"/>
          <w:rtl/>
        </w:rPr>
        <w:t>שמירה על ספרי המועצה, מסמכיה ותעודותיה היא בידי מזכיר המועצה או בידי עובד אחר שימונה לכך על ידי המועצה, או בכל דרך אחרת שתחליט עליה המועצה. ראש המועצה יהא א</w:t>
      </w:r>
      <w:r>
        <w:rPr>
          <w:rStyle w:val="default"/>
          <w:rFonts w:cs="FrankRuehl"/>
          <w:rtl/>
        </w:rPr>
        <w:t>ח</w:t>
      </w:r>
      <w:r>
        <w:rPr>
          <w:rStyle w:val="default"/>
          <w:rFonts w:cs="FrankRuehl" w:hint="cs"/>
          <w:rtl/>
        </w:rPr>
        <w:t>ראי לסדרי השמירה.</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24" w:name="Rov755"/>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5"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0E393A" w:rsidRPr="000E393A" w:rsidRDefault="000E393A" w:rsidP="000E393A">
      <w:pPr>
        <w:pStyle w:val="P0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139.</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234.</w:t>
      </w:r>
      <w:bookmarkEnd w:id="624"/>
    </w:p>
    <w:p w:rsidR="00473119" w:rsidRDefault="00473119" w:rsidP="000F0384">
      <w:pPr>
        <w:pStyle w:val="P00"/>
        <w:spacing w:before="72"/>
        <w:ind w:left="0" w:right="1134"/>
        <w:rPr>
          <w:rStyle w:val="default"/>
          <w:rFonts w:cs="FrankRuehl"/>
          <w:rtl/>
        </w:rPr>
      </w:pPr>
      <w:bookmarkStart w:id="625" w:name="Seif161"/>
      <w:bookmarkEnd w:id="625"/>
      <w:r>
        <w:rPr>
          <w:lang w:val="he-IL"/>
        </w:rPr>
        <w:pict>
          <v:rect id="_x0000_s2392" style="position:absolute;left:0;text-align:left;margin-left:464.5pt;margin-top:8.05pt;width:75.05pt;height:24.95pt;z-index:251495424" o:allowincell="f" filled="f" stroked="f" strokecolor="lime" strokeweight=".25pt">
            <v:textbox inset="0,0,0,0">
              <w:txbxContent>
                <w:p w:rsidR="007E53B6" w:rsidRDefault="007E53B6" w:rsidP="000E393A">
                  <w:pPr>
                    <w:spacing w:line="160" w:lineRule="exact"/>
                    <w:jc w:val="left"/>
                    <w:rPr>
                      <w:rFonts w:cs="Miriam" w:hint="cs"/>
                      <w:szCs w:val="18"/>
                      <w:rtl/>
                    </w:rPr>
                  </w:pPr>
                  <w:r>
                    <w:rPr>
                      <w:rFonts w:cs="Miriam"/>
                      <w:szCs w:val="18"/>
                      <w:rtl/>
                    </w:rPr>
                    <w:t>ג</w:t>
                  </w:r>
                  <w:r>
                    <w:rPr>
                      <w:rFonts w:cs="Miriam" w:hint="cs"/>
                      <w:szCs w:val="18"/>
                      <w:rtl/>
                    </w:rPr>
                    <w:t xml:space="preserve">ישה לספרי </w:t>
                  </w:r>
                  <w:r>
                    <w:rPr>
                      <w:rFonts w:cs="Miriam"/>
                      <w:szCs w:val="18"/>
                      <w:rtl/>
                    </w:rPr>
                    <w:t>ה</w:t>
                  </w:r>
                  <w:r>
                    <w:rPr>
                      <w:rFonts w:cs="Miriam" w:hint="cs"/>
                      <w:szCs w:val="18"/>
                      <w:rtl/>
                    </w:rPr>
                    <w:t>מועצה</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ספרי המועצה, מסמכיה ותעודותיה יהיו פתוחים לעיון</w:t>
      </w:r>
      <w:r>
        <w:rPr>
          <w:rStyle w:val="default"/>
          <w:rFonts w:cs="FrankRuehl"/>
          <w:rtl/>
        </w:rPr>
        <w:t xml:space="preserve"> </w:t>
      </w:r>
      <w:r>
        <w:rPr>
          <w:rStyle w:val="default"/>
          <w:rFonts w:cs="FrankRuehl" w:hint="cs"/>
          <w:rtl/>
        </w:rPr>
        <w:t>ולבדיקה לפני כל חבר מועצה, והוא רשאי להכין העתק או תקציר מהם, ובלבד שלא יוציא ספר, מסמך או תעודה כאמור ממשרדי המועצה בלי הסכמתו בכתב של ראש המועצה.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ועדות</w:t>
      </w:r>
      <w:r>
        <w:rPr>
          <w:rStyle w:val="default"/>
          <w:rFonts w:cs="FrankRuehl"/>
          <w:rtl/>
        </w:rPr>
        <w:t xml:space="preserve"> </w:t>
      </w:r>
      <w:r>
        <w:rPr>
          <w:rStyle w:val="default"/>
          <w:rFonts w:cs="FrankRuehl" w:hint="cs"/>
          <w:rtl/>
        </w:rPr>
        <w:t>המועצה תהיה להן, בזמן ישיבתן, גישה לספרי המועצה, מסמכיה ותעודותיה הנוגעים לעבודתן.</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26" w:name="Rov756"/>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0E393A" w:rsidRPr="000E393A" w:rsidRDefault="000E393A" w:rsidP="000E393A">
      <w:pPr>
        <w:pStyle w:val="P0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140.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235.</w:t>
      </w:r>
      <w:bookmarkEnd w:id="626"/>
    </w:p>
    <w:p w:rsidR="00473119" w:rsidRDefault="00473119">
      <w:pPr>
        <w:pStyle w:val="P00"/>
        <w:spacing w:before="72"/>
        <w:ind w:left="0" w:right="1134"/>
        <w:rPr>
          <w:rStyle w:val="default"/>
          <w:rFonts w:cs="FrankRuehl" w:hint="cs"/>
          <w:rtl/>
        </w:rPr>
      </w:pPr>
      <w:bookmarkStart w:id="627" w:name="Seif162"/>
      <w:bookmarkEnd w:id="627"/>
      <w:r>
        <w:rPr>
          <w:lang w:val="he-IL"/>
        </w:rPr>
        <w:pict>
          <v:rect id="_x0000_s2393" style="position:absolute;left:0;text-align:left;margin-left:464.5pt;margin-top:8.05pt;width:75.05pt;height:26.15pt;z-index:251496448" o:allowincell="f" filled="f" stroked="f" strokecolor="lime" strokeweight=".25pt">
            <v:textbox inset="0,0,0,0">
              <w:txbxContent>
                <w:p w:rsidR="007E53B6" w:rsidRDefault="007E53B6" w:rsidP="000E393A">
                  <w:pPr>
                    <w:spacing w:line="160" w:lineRule="exact"/>
                    <w:jc w:val="left"/>
                    <w:rPr>
                      <w:rFonts w:cs="Miriam" w:hint="cs"/>
                      <w:szCs w:val="18"/>
                      <w:rtl/>
                    </w:rPr>
                  </w:pPr>
                  <w:r>
                    <w:rPr>
                      <w:rFonts w:cs="Miriam"/>
                      <w:szCs w:val="18"/>
                      <w:rtl/>
                    </w:rPr>
                    <w:t>ע</w:t>
                  </w:r>
                  <w:r>
                    <w:rPr>
                      <w:rFonts w:cs="Miriam" w:hint="cs"/>
                      <w:szCs w:val="18"/>
                      <w:rtl/>
                    </w:rPr>
                    <w:t>יון</w:t>
                  </w:r>
                  <w:r>
                    <w:rPr>
                      <w:rFonts w:cs="Miriam"/>
                      <w:szCs w:val="18"/>
                      <w:rtl/>
                    </w:rPr>
                    <w:t xml:space="preserve"> </w:t>
                  </w:r>
                  <w:r>
                    <w:rPr>
                      <w:rFonts w:cs="Miriam" w:hint="cs"/>
                      <w:szCs w:val="18"/>
                      <w:rtl/>
                    </w:rPr>
                    <w:t xml:space="preserve">בספרי </w:t>
                  </w:r>
                  <w:r>
                    <w:rPr>
                      <w:rFonts w:cs="Miriam"/>
                      <w:szCs w:val="18"/>
                      <w:rtl/>
                    </w:rPr>
                    <w:t>ה</w:t>
                  </w:r>
                  <w:r>
                    <w:rPr>
                      <w:rFonts w:cs="Miriam" w:hint="cs"/>
                      <w:szCs w:val="18"/>
                      <w:rtl/>
                    </w:rPr>
                    <w:t>מועצה</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236.</w:t>
      </w:r>
      <w:r>
        <w:rPr>
          <w:rStyle w:val="big-number"/>
          <w:rtl/>
        </w:rPr>
        <w:tab/>
      </w:r>
      <w:r>
        <w:rPr>
          <w:rStyle w:val="default"/>
          <w:rFonts w:cs="FrankRuehl"/>
          <w:rtl/>
        </w:rPr>
        <w:t>כ</w:t>
      </w:r>
      <w:r>
        <w:rPr>
          <w:rStyle w:val="default"/>
          <w:rFonts w:cs="FrankRuehl" w:hint="cs"/>
          <w:rtl/>
        </w:rPr>
        <w:t xml:space="preserve">ל משלם מסים או תושב זכאי </w:t>
      </w:r>
      <w:r w:rsidR="000F0384">
        <w:rPr>
          <w:rStyle w:val="default"/>
          <w:rFonts w:cs="FrankRuehl"/>
          <w:rtl/>
        </w:rPr>
        <w:t>–</w:t>
      </w:r>
    </w:p>
    <w:p w:rsidR="00473119" w:rsidRDefault="00473119" w:rsidP="000F03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לעיין, בשעות העבודה במשרדי המועצה, בכל פנקס בוחרים, לוח שומה, חוק עזר, תקנה או הודעה של המועצה ובכל מסמך אחר שפורס</w:t>
      </w:r>
      <w:r>
        <w:rPr>
          <w:rStyle w:val="default"/>
          <w:rFonts w:cs="FrankRuehl"/>
          <w:rtl/>
        </w:rPr>
        <w:t>ם</w:t>
      </w:r>
      <w:r>
        <w:rPr>
          <w:rStyle w:val="default"/>
          <w:rFonts w:cs="FrankRuehl" w:hint="cs"/>
          <w:rtl/>
        </w:rPr>
        <w:t xml:space="preserve"> על ידי המועצה או בשמה או בעניניה וכן בחומר ומסמכים של ועדת השומה ושל ועדת הערר לעניני שומה, בנוגע לענין שהוא מעונין בו, ולהכין לעצמו העתק או תקציר מהם </w:t>
      </w:r>
      <w:r w:rsidR="000F0384">
        <w:rPr>
          <w:rStyle w:val="default"/>
          <w:rFonts w:cs="FrankRuehl" w:hint="cs"/>
          <w:rtl/>
        </w:rPr>
        <w:t>-</w:t>
      </w:r>
      <w:r>
        <w:rPr>
          <w:rStyle w:val="default"/>
          <w:rFonts w:cs="FrankRuehl" w:hint="cs"/>
          <w:rtl/>
        </w:rPr>
        <w:t xml:space="preserve"> ללא תשלום כל שהוא;</w:t>
      </w:r>
    </w:p>
    <w:p w:rsidR="00473119" w:rsidRDefault="00473119" w:rsidP="000F03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לעיין, בשעות העבודה במשרדי המועצה, בתשלום</w:t>
      </w:r>
      <w:r>
        <w:rPr>
          <w:rStyle w:val="default"/>
          <w:rFonts w:cs="FrankRuehl"/>
          <w:rtl/>
        </w:rPr>
        <w:t xml:space="preserve"> </w:t>
      </w:r>
      <w:r>
        <w:rPr>
          <w:rStyle w:val="default"/>
          <w:rFonts w:cs="FrankRuehl" w:hint="cs"/>
          <w:rtl/>
        </w:rPr>
        <w:t>שתקבע המ</w:t>
      </w:r>
      <w:r>
        <w:rPr>
          <w:rStyle w:val="default"/>
          <w:rFonts w:cs="FrankRuehl"/>
          <w:rtl/>
        </w:rPr>
        <w:t>ו</w:t>
      </w:r>
      <w:r>
        <w:rPr>
          <w:rStyle w:val="default"/>
          <w:rFonts w:cs="FrankRuehl" w:hint="cs"/>
          <w:rtl/>
        </w:rPr>
        <w:t>עצה ושלא יעלה על 500 פרוטה אלא באישור השר, בספרי הפרוטוקולים של המועצה פרט לפרוטוקולים של ישיבותיה בדלתיים סגורות, או בדינים וחשבונות הכספיים של המועצה ובדינים וחשבונות של מבקר החשבונות, ולהכין לעצמו העתק או תקציר מהם;</w:t>
      </w:r>
    </w:p>
    <w:p w:rsidR="00473119" w:rsidRDefault="00473119" w:rsidP="000F038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לקבל העתקים או תקצירים מן הספרים</w:t>
      </w:r>
      <w:r>
        <w:rPr>
          <w:rStyle w:val="default"/>
          <w:rFonts w:cs="FrankRuehl"/>
          <w:rtl/>
        </w:rPr>
        <w:t xml:space="preserve">, </w:t>
      </w:r>
      <w:r>
        <w:rPr>
          <w:rStyle w:val="default"/>
          <w:rFonts w:cs="FrankRuehl" w:hint="cs"/>
          <w:rtl/>
        </w:rPr>
        <w:t>המסמכים</w:t>
      </w:r>
      <w:r>
        <w:rPr>
          <w:rStyle w:val="default"/>
          <w:rFonts w:cs="FrankRuehl"/>
          <w:rtl/>
        </w:rPr>
        <w:t xml:space="preserve"> </w:t>
      </w:r>
      <w:r>
        <w:rPr>
          <w:rStyle w:val="default"/>
          <w:rFonts w:cs="FrankRuehl" w:hint="cs"/>
          <w:rtl/>
        </w:rPr>
        <w:t>והתעודות האמורים בתשלום סביר שייקבע על ידי המועצה, ושלא יעלה על לירה אחת אלא באישור השר, בעד כל דף או חלק מהדף של כל העתק או תקציר.</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28" w:name="Rov757"/>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7"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1028</w:t>
      </w:r>
    </w:p>
    <w:p w:rsidR="000E393A" w:rsidRPr="000E393A" w:rsidRDefault="000E393A" w:rsidP="000E393A">
      <w:pPr>
        <w:pStyle w:val="P00"/>
        <w:ind w:left="0" w:right="1134"/>
        <w:rPr>
          <w:rStyle w:val="default"/>
          <w:rFonts w:cs="FrankRuehl" w:hint="cs"/>
          <w:sz w:val="2"/>
          <w:szCs w:val="2"/>
          <w:rtl/>
        </w:rPr>
      </w:pPr>
      <w:r w:rsidRPr="00016ED6">
        <w:rPr>
          <w:rStyle w:val="default"/>
          <w:rFonts w:cs="FrankRuehl" w:hint="cs"/>
          <w:strike/>
          <w:vanish/>
          <w:sz w:val="22"/>
          <w:szCs w:val="22"/>
          <w:shd w:val="clear" w:color="auto" w:fill="FFFF99"/>
          <w:rtl/>
        </w:rPr>
        <w:t>141.</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236.</w:t>
      </w:r>
      <w:bookmarkEnd w:id="628"/>
    </w:p>
    <w:p w:rsidR="00473119" w:rsidRDefault="00473119">
      <w:pPr>
        <w:pStyle w:val="P00"/>
        <w:spacing w:before="72"/>
        <w:ind w:left="0" w:right="1134"/>
        <w:rPr>
          <w:rStyle w:val="default"/>
          <w:rFonts w:cs="FrankRuehl"/>
          <w:rtl/>
        </w:rPr>
      </w:pPr>
      <w:bookmarkStart w:id="629" w:name="Seif163"/>
      <w:bookmarkEnd w:id="629"/>
      <w:r>
        <w:rPr>
          <w:lang w:val="he-IL"/>
        </w:rPr>
        <w:pict>
          <v:rect id="_x0000_s2394" style="position:absolute;left:0;text-align:left;margin-left:464.5pt;margin-top:8.05pt;width:75.05pt;height:28.85pt;z-index:251497472" o:allowincell="f" filled="f" stroked="f" strokecolor="lime" strokeweight=".25pt">
            <v:textbox inset="0,0,0,0">
              <w:txbxContent>
                <w:p w:rsidR="007E53B6" w:rsidRDefault="007E53B6" w:rsidP="000E393A">
                  <w:pPr>
                    <w:spacing w:line="160" w:lineRule="exact"/>
                    <w:jc w:val="left"/>
                    <w:rPr>
                      <w:rFonts w:cs="Miriam" w:hint="cs"/>
                      <w:szCs w:val="18"/>
                      <w:rtl/>
                    </w:rPr>
                  </w:pPr>
                  <w:r>
                    <w:rPr>
                      <w:rFonts w:cs="Miriam"/>
                      <w:szCs w:val="18"/>
                      <w:rtl/>
                    </w:rPr>
                    <w:t>א</w:t>
                  </w:r>
                  <w:r>
                    <w:rPr>
                      <w:rFonts w:cs="Miriam" w:hint="cs"/>
                      <w:szCs w:val="18"/>
                      <w:rtl/>
                    </w:rPr>
                    <w:t>ופן פרס</w:t>
                  </w:r>
                  <w:r>
                    <w:rPr>
                      <w:rFonts w:cs="Miriam"/>
                      <w:szCs w:val="18"/>
                      <w:rtl/>
                    </w:rPr>
                    <w:t>ו</w:t>
                  </w:r>
                  <w:r>
                    <w:rPr>
                      <w:rFonts w:cs="Miriam" w:hint="cs"/>
                      <w:szCs w:val="18"/>
                      <w:rtl/>
                    </w:rPr>
                    <w:t xml:space="preserve">ם </w:t>
                  </w:r>
                  <w:r>
                    <w:rPr>
                      <w:rFonts w:cs="Miriam"/>
                      <w:szCs w:val="18"/>
                      <w:rtl/>
                    </w:rPr>
                    <w:t>מ</w:t>
                  </w:r>
                  <w:r>
                    <w:rPr>
                      <w:rFonts w:cs="Miriam" w:hint="cs"/>
                      <w:szCs w:val="18"/>
                      <w:rtl/>
                    </w:rPr>
                    <w:t>סמכים</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מחייב צו זה פרסומו של מסמך, ולא נקבעה הוראה בדבר אופן הפרסום, יפורסם המסמך בהנחת הע</w:t>
      </w:r>
      <w:r>
        <w:rPr>
          <w:rStyle w:val="default"/>
          <w:rFonts w:cs="FrankRuehl"/>
          <w:rtl/>
        </w:rPr>
        <w:t>ת</w:t>
      </w:r>
      <w:r>
        <w:rPr>
          <w:rStyle w:val="default"/>
          <w:rFonts w:cs="FrankRuehl" w:hint="cs"/>
          <w:rtl/>
        </w:rPr>
        <w:t>קים ממנו במשרד המועצה ובמשרד כל ועד מקומי, על מנת שיהיו נתונים לבדיקה לכל דורש, ובהדבקת העתקים על לוח המודעות שליד הבית של משרד המועצה ועל לוח המודעות שליד הבית של משרד כל ועד מקומי או בקרבתם או במקומות ציבוריים אחרים בכל ישוב וישוב כפי שייקבעו על ידי הח</w:t>
      </w:r>
      <w:r>
        <w:rPr>
          <w:rStyle w:val="default"/>
          <w:rFonts w:cs="FrankRuehl"/>
          <w:rtl/>
        </w:rPr>
        <w:t>יי</w:t>
      </w:r>
      <w:r>
        <w:rPr>
          <w:rStyle w:val="default"/>
          <w:rFonts w:cs="FrankRuehl" w:hint="cs"/>
          <w:rtl/>
        </w:rPr>
        <w:t>ב בפרסום.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מחייב צו זה פרסומו של מסמך בישוב, ולא נקבעה הוראה בדבר אופן הפרסום, יפורסם המסמך בהנחת העתקים ממנו במשרד הועד המקומי שהישוב נתן להנהלתו, ובהדבקת העתק על הבית של משרד הועד המקומי או בקרבתו או במקומות ציבוריים אחרים בתחום הנהלתו של הועד המקומ</w:t>
      </w:r>
      <w:r>
        <w:rPr>
          <w:rStyle w:val="default"/>
          <w:rFonts w:cs="FrankRuehl"/>
          <w:rtl/>
        </w:rPr>
        <w:t>י</w:t>
      </w:r>
      <w:r>
        <w:rPr>
          <w:rStyle w:val="default"/>
          <w:rFonts w:cs="FrankRuehl" w:hint="cs"/>
          <w:rtl/>
        </w:rPr>
        <w:t>, כפי שייקבעו על ידי החייב בפרסום.</w:t>
      </w:r>
    </w:p>
    <w:p w:rsidR="00473119" w:rsidRDefault="00473119" w:rsidP="000F0384">
      <w:pPr>
        <w:pStyle w:val="P00"/>
        <w:spacing w:before="72"/>
        <w:ind w:left="0" w:right="1134"/>
        <w:rPr>
          <w:rStyle w:val="default"/>
          <w:rFonts w:cs="FrankRuehl" w:hint="cs"/>
          <w:rtl/>
        </w:rPr>
      </w:pPr>
      <w:r>
        <w:rPr>
          <w:lang w:val="he-IL"/>
        </w:rPr>
        <w:pict>
          <v:rect id="_x0000_s2395" style="position:absolute;left:0;text-align:left;margin-left:464.5pt;margin-top:8.05pt;width:75.05pt;height:18.9pt;z-index:25149849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בחירות שהוקמה לפי סעיף 138, תקבע בישיבתה</w:t>
      </w:r>
      <w:r>
        <w:rPr>
          <w:rStyle w:val="default"/>
          <w:rFonts w:cs="FrankRuehl"/>
          <w:rtl/>
        </w:rPr>
        <w:t xml:space="preserve"> </w:t>
      </w:r>
      <w:r>
        <w:rPr>
          <w:rStyle w:val="default"/>
          <w:rFonts w:cs="FrankRuehl" w:hint="cs"/>
          <w:rtl/>
        </w:rPr>
        <w:t>הראשונה את כל המקומות, בכל אחד מן האזורים שבתחום המועצה האזורית, שבהם יפורסמו הודעות מטעמה ומטעם מנהל הבחירות; הודעות אלה יודבקו במקומות האמורי</w:t>
      </w:r>
      <w:r>
        <w:rPr>
          <w:rStyle w:val="default"/>
          <w:rFonts w:cs="FrankRuehl"/>
          <w:rtl/>
        </w:rPr>
        <w:t>ם</w:t>
      </w:r>
      <w:r>
        <w:rPr>
          <w:rStyle w:val="default"/>
          <w:rFonts w:cs="FrankRuehl" w:hint="cs"/>
          <w:rtl/>
        </w:rPr>
        <w:t xml:space="preserve"> בידי עובד המועצה והוא ידווח, בכתב, למנהל הבחירות היכן הודבקה כל הודעה בכל אזור.</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30" w:name="Rov758"/>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8"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016ED6" w:rsidRDefault="000E393A" w:rsidP="000E393A">
      <w:pPr>
        <w:pStyle w:val="P00"/>
        <w:ind w:left="0" w:right="1134"/>
        <w:rPr>
          <w:rStyle w:val="default"/>
          <w:rFonts w:cs="FrankRuehl"/>
          <w:vanish/>
          <w:sz w:val="22"/>
          <w:szCs w:val="22"/>
          <w:shd w:val="clear" w:color="auto" w:fill="FFFF99"/>
          <w:rtl/>
        </w:rPr>
      </w:pPr>
      <w:r w:rsidRPr="00016ED6">
        <w:rPr>
          <w:rStyle w:val="big-number"/>
          <w:rFonts w:cs="FrankRuehl" w:hint="cs"/>
          <w:strike/>
          <w:vanish/>
          <w:sz w:val="22"/>
          <w:szCs w:val="22"/>
          <w:shd w:val="clear" w:color="auto" w:fill="FFFF99"/>
          <w:rtl/>
        </w:rPr>
        <w:t>142.</w:t>
      </w:r>
      <w:r w:rsidRPr="00016ED6">
        <w:rPr>
          <w:rStyle w:val="big-number"/>
          <w:rFonts w:cs="FrankRuehl" w:hint="cs"/>
          <w:vanish/>
          <w:sz w:val="22"/>
          <w:szCs w:val="22"/>
          <w:shd w:val="clear" w:color="auto" w:fill="FFFF99"/>
          <w:rtl/>
        </w:rPr>
        <w:t xml:space="preserve"> </w:t>
      </w:r>
      <w:r w:rsidRPr="00016ED6">
        <w:rPr>
          <w:rStyle w:val="big-number"/>
          <w:rFonts w:cs="FrankRuehl"/>
          <w:vanish/>
          <w:sz w:val="22"/>
          <w:szCs w:val="22"/>
          <w:u w:val="single"/>
          <w:shd w:val="clear" w:color="auto" w:fill="FFFF99"/>
          <w:rtl/>
        </w:rPr>
        <w:t>237.</w:t>
      </w:r>
      <w:r w:rsidRPr="00016ED6">
        <w:rPr>
          <w:rStyle w:val="big-number"/>
          <w:rFonts w:cs="FrankRuehl" w:hint="cs"/>
          <w:vanish/>
          <w:sz w:val="22"/>
          <w:szCs w:val="22"/>
          <w:shd w:val="clear" w:color="auto" w:fill="FFFF99"/>
          <w:rtl/>
        </w:rPr>
        <w:t xml:space="preserve">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מחייב צו זה פרסומו של מסמך, ולא נקבעה הוראה בדבר אופן הפרסום, יפורסם המסמך בהנחת הע</w:t>
      </w:r>
      <w:r w:rsidRPr="00016ED6">
        <w:rPr>
          <w:rStyle w:val="default"/>
          <w:rFonts w:cs="FrankRuehl"/>
          <w:vanish/>
          <w:sz w:val="22"/>
          <w:szCs w:val="22"/>
          <w:shd w:val="clear" w:color="auto" w:fill="FFFF99"/>
          <w:rtl/>
        </w:rPr>
        <w:t>ת</w:t>
      </w:r>
      <w:r w:rsidRPr="00016ED6">
        <w:rPr>
          <w:rStyle w:val="default"/>
          <w:rFonts w:cs="FrankRuehl" w:hint="cs"/>
          <w:vanish/>
          <w:sz w:val="22"/>
          <w:szCs w:val="22"/>
          <w:shd w:val="clear" w:color="auto" w:fill="FFFF99"/>
          <w:rtl/>
        </w:rPr>
        <w:t>קים ממנו במשרד המועצה ובמשרד כל ועד מקומי, על מנת שיהיו נתונים לבדיקה לכל דורש, ובהדבקת העתקים על לוח המודעות שליד הבית של משרד המועצה ועל לוח המודעות שליד הבית של משרד כל ועד מקומי או בקרבתם או במקומות ציבוריים אחרים בכל ישוב וישוב כפי שייקבעו על ידי הח</w:t>
      </w:r>
      <w:r w:rsidRPr="00016ED6">
        <w:rPr>
          <w:rStyle w:val="default"/>
          <w:rFonts w:cs="FrankRuehl"/>
          <w:vanish/>
          <w:sz w:val="22"/>
          <w:szCs w:val="22"/>
          <w:shd w:val="clear" w:color="auto" w:fill="FFFF99"/>
          <w:rtl/>
        </w:rPr>
        <w:t>יי</w:t>
      </w:r>
      <w:r w:rsidRPr="00016ED6">
        <w:rPr>
          <w:rStyle w:val="default"/>
          <w:rFonts w:cs="FrankRuehl" w:hint="cs"/>
          <w:vanish/>
          <w:sz w:val="22"/>
          <w:szCs w:val="22"/>
          <w:shd w:val="clear" w:color="auto" w:fill="FFFF99"/>
          <w:rtl/>
        </w:rPr>
        <w:t>ב בפרסום.</w:t>
      </w:r>
    </w:p>
    <w:p w:rsidR="000E393A" w:rsidRPr="00016ED6" w:rsidRDefault="000E393A" w:rsidP="000E393A">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מחייב צו זה פרסומו של מסמך בישוב, ולא נקבעה הוראה בדבר אופן הפרסום, יפורסם המסמך בהנחת העתקים ממנו במשרד הועד המקומי שהישוב נתן להנהלתו, ובהדבקת העתק על הבית של משרד הועד המקומי או בקרבתו או במקומות ציבוריים אחרים בתחום הנהלתו של הועד המקומ</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כפי שייקבעו על ידי החייב בפרסום.</w:t>
      </w:r>
    </w:p>
    <w:p w:rsidR="000E393A" w:rsidRPr="000E393A" w:rsidRDefault="000E393A" w:rsidP="000E393A">
      <w:pPr>
        <w:pStyle w:val="P00"/>
        <w:spacing w:before="0"/>
        <w:ind w:left="0" w:right="1134"/>
        <w:rPr>
          <w:rStyle w:val="default"/>
          <w:rFonts w:cs="FrankRuehl" w:hint="cs"/>
          <w:sz w:val="2"/>
          <w:szCs w:val="2"/>
          <w:u w:val="single"/>
          <w:rtl/>
        </w:rPr>
      </w:pPr>
      <w:r w:rsidRPr="00016ED6">
        <w:rPr>
          <w:vanish/>
          <w:sz w:val="22"/>
          <w:szCs w:val="22"/>
          <w:shd w:val="clear" w:color="auto" w:fill="FFFF99"/>
          <w:rtl/>
        </w:rPr>
        <w:tab/>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ג)</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ועדת בחירות שהוקמה לפי סעיף 138, תקבע בישיבתה</w:t>
      </w:r>
      <w:r w:rsidRPr="00016ED6">
        <w:rPr>
          <w:rStyle w:val="default"/>
          <w:rFonts w:cs="FrankRuehl"/>
          <w:vanish/>
          <w:sz w:val="22"/>
          <w:szCs w:val="22"/>
          <w:u w:val="single"/>
          <w:shd w:val="clear" w:color="auto" w:fill="FFFF99"/>
          <w:rtl/>
        </w:rPr>
        <w:t xml:space="preserve"> </w:t>
      </w:r>
      <w:r w:rsidRPr="00016ED6">
        <w:rPr>
          <w:rStyle w:val="default"/>
          <w:rFonts w:cs="FrankRuehl" w:hint="cs"/>
          <w:vanish/>
          <w:sz w:val="22"/>
          <w:szCs w:val="22"/>
          <w:u w:val="single"/>
          <w:shd w:val="clear" w:color="auto" w:fill="FFFF99"/>
          <w:rtl/>
        </w:rPr>
        <w:t>הראשונה את כל המקומות, בכל אחד מן האזורים שבתחום המועצה האזורית, שבהם יפורסמו הודעות מטעמה ומטעם מנהל הבחירות; הודעות אלה יודבקו במקומות האמורי</w:t>
      </w:r>
      <w:r w:rsidRPr="00016ED6">
        <w:rPr>
          <w:rStyle w:val="default"/>
          <w:rFonts w:cs="FrankRuehl"/>
          <w:vanish/>
          <w:sz w:val="22"/>
          <w:szCs w:val="22"/>
          <w:u w:val="single"/>
          <w:shd w:val="clear" w:color="auto" w:fill="FFFF99"/>
          <w:rtl/>
        </w:rPr>
        <w:t>ם</w:t>
      </w:r>
      <w:r w:rsidRPr="00016ED6">
        <w:rPr>
          <w:rStyle w:val="default"/>
          <w:rFonts w:cs="FrankRuehl" w:hint="cs"/>
          <w:vanish/>
          <w:sz w:val="22"/>
          <w:szCs w:val="22"/>
          <w:u w:val="single"/>
          <w:shd w:val="clear" w:color="auto" w:fill="FFFF99"/>
          <w:rtl/>
        </w:rPr>
        <w:t xml:space="preserve"> בידי עובד המועצה והוא ידווח, בכתב, למנהל הבחירות היכן הודבקה כל הודעה בכל אזור.</w:t>
      </w:r>
      <w:bookmarkEnd w:id="630"/>
    </w:p>
    <w:p w:rsidR="00473119" w:rsidRDefault="00473119">
      <w:pPr>
        <w:pStyle w:val="P00"/>
        <w:spacing w:before="72"/>
        <w:ind w:left="0" w:right="1134"/>
        <w:rPr>
          <w:rStyle w:val="default"/>
          <w:rFonts w:cs="FrankRuehl"/>
          <w:rtl/>
        </w:rPr>
      </w:pPr>
      <w:bookmarkStart w:id="631" w:name="Seif164"/>
      <w:bookmarkEnd w:id="631"/>
      <w:r>
        <w:rPr>
          <w:lang w:val="he-IL"/>
        </w:rPr>
        <w:pict>
          <v:rect id="_x0000_s2396" style="position:absolute;left:0;text-align:left;margin-left:464.5pt;margin-top:8.05pt;width:75.05pt;height:27.7pt;z-index:251499520"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מ</w:t>
                  </w:r>
                  <w:r>
                    <w:rPr>
                      <w:rFonts w:cs="Miriam" w:hint="cs"/>
                      <w:szCs w:val="18"/>
                      <w:rtl/>
                    </w:rPr>
                    <w:t xml:space="preserve">סירת </w:t>
                  </w:r>
                  <w:r>
                    <w:rPr>
                      <w:rFonts w:cs="Miriam"/>
                      <w:szCs w:val="18"/>
                      <w:rtl/>
                    </w:rPr>
                    <w:t>מ</w:t>
                  </w:r>
                  <w:r>
                    <w:rPr>
                      <w:rFonts w:cs="Miriam" w:hint="cs"/>
                      <w:szCs w:val="18"/>
                      <w:rtl/>
                    </w:rPr>
                    <w:t>סמכים</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הודעה, הזמנה, צו או מסמך אחר שיש רשות או חובה לפי צו זה למסור אותו למועצה או לכל ועדה מועדותיה, תהא מסירתם כדין, אם נמסרו במשרד המועצה או נשלחו בד</w:t>
      </w:r>
      <w:r>
        <w:rPr>
          <w:rStyle w:val="default"/>
          <w:rFonts w:cs="FrankRuehl"/>
          <w:rtl/>
        </w:rPr>
        <w:t>ו</w:t>
      </w:r>
      <w:r>
        <w:rPr>
          <w:rStyle w:val="default"/>
          <w:rFonts w:cs="FrankRuehl" w:hint="cs"/>
          <w:rtl/>
        </w:rPr>
        <w:t>אר במכתב רשום על שם המועצה או הועדה לפי מען משרד המועצה; ואם היו המסמכים כאמור שייכים למועצה, מותר למסרם גם לראש המועצה או למזכיר המועצה או לעובד אחר, שמונה לשם כך על ידי המועצה; היו מסמכים כאמור שייכים לועדה, אפשר למסרם למזכיר המועצה או ליושב ראש הועדה.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המסמכים כאמור שיש רשות או חובה לפי צו זה למסרם לכל אדם שהוא, למעט המועצה, הועד המקומי וועדותיהם, תהא מסירתם כדין אם נמסרו לידי אותו אדם, או שנמסרו במקום מגוריו או במקום עסקו הרגילים, לידי אחד מבני משפחתו הבוגרים או לידי כל א</w:t>
      </w:r>
      <w:r>
        <w:rPr>
          <w:rStyle w:val="default"/>
          <w:rFonts w:cs="FrankRuehl"/>
          <w:rtl/>
        </w:rPr>
        <w:t>ד</w:t>
      </w:r>
      <w:r>
        <w:rPr>
          <w:rStyle w:val="default"/>
          <w:rFonts w:cs="FrankRuehl" w:hint="cs"/>
          <w:rtl/>
        </w:rPr>
        <w:t>ם בוגר העובד או המועסק שם או שנשלחו בדואר במכתב רשום, הערוך אל אותו אדם לפי מען מקום מגוריו או מקום עסקו הרגילים או הידועים לאחרונה; או שהוצגו במקום בולט על הנכס שבו דן המסמך.</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מסמכים כאמור שיש רשות או חובה לפי צו זה למסרם לבעל או למחזיק, תהא מסירתם כ</w:t>
      </w:r>
      <w:r>
        <w:rPr>
          <w:rStyle w:val="default"/>
          <w:rFonts w:cs="FrankRuehl"/>
          <w:rtl/>
        </w:rPr>
        <w:t>ד</w:t>
      </w:r>
      <w:r>
        <w:rPr>
          <w:rStyle w:val="default"/>
          <w:rFonts w:cs="FrankRuehl" w:hint="cs"/>
          <w:rtl/>
        </w:rPr>
        <w:t>ין אם הם ערוכים אל "הבעל" או אל "המחזיק", בלי כל שם או תיאור נוסף.</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מסמכים כאמור הנשלחים לפי צו זה בדואר, ייחשבו כאילו הגיעו לתעודתם 48 שעות לאחר שנמסרו לדואר.</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32" w:name="Rov759"/>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49"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0E393A" w:rsidRDefault="000E393A" w:rsidP="000E393A">
      <w:pPr>
        <w:pStyle w:val="P0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143.</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238.</w:t>
      </w:r>
      <w:bookmarkEnd w:id="632"/>
    </w:p>
    <w:p w:rsidR="00473119" w:rsidRDefault="00473119">
      <w:pPr>
        <w:pStyle w:val="P00"/>
        <w:spacing w:before="72"/>
        <w:ind w:left="0" w:right="1134"/>
        <w:rPr>
          <w:rStyle w:val="default"/>
          <w:rFonts w:cs="FrankRuehl"/>
          <w:rtl/>
        </w:rPr>
      </w:pPr>
      <w:bookmarkStart w:id="633" w:name="Seif165"/>
      <w:bookmarkEnd w:id="633"/>
      <w:r>
        <w:rPr>
          <w:lang w:val="he-IL"/>
        </w:rPr>
        <w:pict>
          <v:rect id="_x0000_s2397" style="position:absolute;left:0;text-align:left;margin-left:464.5pt;margin-top:8.05pt;width:75.05pt;height:35.15pt;z-index:251500544"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ד</w:t>
                  </w:r>
                  <w:r>
                    <w:rPr>
                      <w:rFonts w:cs="Miriam" w:hint="cs"/>
                      <w:szCs w:val="18"/>
                      <w:rtl/>
                    </w:rPr>
                    <w:t>ין וחשבון על פעולות המועצה</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חייב, אחרי 1 באפריל של כל שנה, להכין בהק</w:t>
      </w:r>
      <w:r>
        <w:rPr>
          <w:rStyle w:val="default"/>
          <w:rFonts w:cs="FrankRuehl"/>
          <w:rtl/>
        </w:rPr>
        <w:t>ד</w:t>
      </w:r>
      <w:r>
        <w:rPr>
          <w:rStyle w:val="default"/>
          <w:rFonts w:cs="FrankRuehl" w:hint="cs"/>
          <w:rtl/>
        </w:rPr>
        <w:t>ם האפשרי דין וחשבון מפורט על עניני המועצה במשך השנה שחלפה.</w:t>
      </w:r>
    </w:p>
    <w:p w:rsidR="00473119" w:rsidRDefault="00473119" w:rsidP="000F03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וחשבון יוגש למועצה ולאחר שתדון בו ותאשרו,</w:t>
      </w:r>
      <w:r>
        <w:rPr>
          <w:rStyle w:val="default"/>
          <w:rFonts w:cs="FrankRuehl"/>
          <w:rtl/>
        </w:rPr>
        <w:t xml:space="preserve"> </w:t>
      </w:r>
      <w:r>
        <w:rPr>
          <w:rStyle w:val="default"/>
          <w:rFonts w:cs="FrankRuehl" w:hint="cs"/>
          <w:rtl/>
        </w:rPr>
        <w:t>בתיקונים או שלא בתיקונים, ידאג ראש המועצה לכך שלפחות שלושה העתקים ממנו יישלחו לשר, לא יאוחר מ-1 ביוני בכל שנה.</w:t>
      </w:r>
    </w:p>
    <w:p w:rsidR="00473119" w:rsidRDefault="00473119" w:rsidP="000F038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המועצה רשאית לפרסם את הדין </w:t>
      </w:r>
      <w:r>
        <w:rPr>
          <w:rStyle w:val="default"/>
          <w:rFonts w:cs="FrankRuehl"/>
          <w:rtl/>
        </w:rPr>
        <w:t>ו</w:t>
      </w:r>
      <w:r>
        <w:rPr>
          <w:rStyle w:val="default"/>
          <w:rFonts w:cs="FrankRuehl" w:hint="cs"/>
          <w:rtl/>
        </w:rPr>
        <w:t>חשבון בצורה הטובה</w:t>
      </w:r>
      <w:r>
        <w:rPr>
          <w:rStyle w:val="default"/>
          <w:rFonts w:cs="FrankRuehl"/>
          <w:rtl/>
        </w:rPr>
        <w:t xml:space="preserve"> </w:t>
      </w:r>
      <w:r>
        <w:rPr>
          <w:rStyle w:val="default"/>
          <w:rFonts w:cs="FrankRuehl" w:hint="cs"/>
          <w:rtl/>
        </w:rPr>
        <w:t>בעיניה.</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34" w:name="Rov760"/>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50"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0E393A" w:rsidRDefault="000E393A" w:rsidP="000E393A">
      <w:pPr>
        <w:pStyle w:val="P0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144.</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239.</w:t>
      </w:r>
      <w:bookmarkEnd w:id="634"/>
    </w:p>
    <w:p w:rsidR="00473119" w:rsidRDefault="00473119">
      <w:pPr>
        <w:pStyle w:val="P00"/>
        <w:spacing w:before="72"/>
        <w:ind w:left="0" w:right="1134"/>
        <w:rPr>
          <w:rStyle w:val="default"/>
          <w:rFonts w:cs="FrankRuehl" w:hint="cs"/>
          <w:rtl/>
        </w:rPr>
      </w:pPr>
      <w:bookmarkStart w:id="635" w:name="Seif166"/>
      <w:bookmarkEnd w:id="635"/>
      <w:r>
        <w:rPr>
          <w:lang w:val="he-IL"/>
        </w:rPr>
        <w:pict>
          <v:rect id="_x0000_s2398" style="position:absolute;left:0;text-align:left;margin-left:464.5pt;margin-top:8.05pt;width:75.05pt;height:27.85pt;z-index:251501568" o:allowincell="f" filled="f" stroked="f" strokecolor="lime" strokeweight=".25pt">
            <v:textbox inset="0,0,0,0">
              <w:txbxContent>
                <w:p w:rsidR="007E53B6" w:rsidRDefault="007E53B6" w:rsidP="000E393A">
                  <w:pPr>
                    <w:spacing w:line="160" w:lineRule="exact"/>
                    <w:jc w:val="left"/>
                    <w:rPr>
                      <w:rFonts w:cs="Miriam" w:hint="cs"/>
                      <w:szCs w:val="18"/>
                      <w:rtl/>
                    </w:rPr>
                  </w:pPr>
                  <w:r>
                    <w:rPr>
                      <w:rFonts w:cs="Miriam"/>
                      <w:szCs w:val="18"/>
                      <w:rtl/>
                    </w:rPr>
                    <w:t>ה</w:t>
                  </w:r>
                  <w:r>
                    <w:rPr>
                      <w:rFonts w:cs="Miriam" w:hint="cs"/>
                      <w:szCs w:val="18"/>
                      <w:rtl/>
                    </w:rPr>
                    <w:t xml:space="preserve">מצאת </w:t>
                  </w:r>
                  <w:r>
                    <w:rPr>
                      <w:rFonts w:cs="Miriam"/>
                      <w:szCs w:val="18"/>
                      <w:rtl/>
                    </w:rPr>
                    <w:t>י</w:t>
                  </w:r>
                  <w:r>
                    <w:rPr>
                      <w:rFonts w:cs="Miriam" w:hint="cs"/>
                      <w:szCs w:val="18"/>
                      <w:rtl/>
                    </w:rPr>
                    <w:t>דיעות לשר</w:t>
                  </w:r>
                </w:p>
                <w:p w:rsidR="007E53B6" w:rsidRDefault="007E53B6" w:rsidP="000E393A">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240.</w:t>
      </w:r>
      <w:r>
        <w:rPr>
          <w:rStyle w:val="big-number"/>
          <w:rtl/>
        </w:rPr>
        <w:tab/>
      </w:r>
      <w:r>
        <w:rPr>
          <w:rStyle w:val="default"/>
          <w:rFonts w:cs="FrankRuehl"/>
          <w:rtl/>
        </w:rPr>
        <w:t>ה</w:t>
      </w:r>
      <w:r>
        <w:rPr>
          <w:rStyle w:val="default"/>
          <w:rFonts w:cs="FrankRuehl" w:hint="cs"/>
          <w:rtl/>
        </w:rPr>
        <w:t>שר רשאי לדרוש בכל עת מאת המועצה להמציא לו ידיעות, פרטים, הסברים, חומר סטטיסטי וכל חומר אחר בקשר לעניני המועצה, ועל ראש המועצה למלא אחרי הדרישה תוך זמן מתאים.</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36" w:name="Rov761"/>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51"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A64DAC" w:rsidRDefault="000E393A" w:rsidP="00A64DAC">
      <w:pPr>
        <w:pStyle w:val="P0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145.</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w:t>
      </w:r>
      <w:r w:rsidR="00A64DAC" w:rsidRPr="00016ED6">
        <w:rPr>
          <w:rStyle w:val="default"/>
          <w:rFonts w:cs="FrankRuehl" w:hint="cs"/>
          <w:vanish/>
          <w:sz w:val="22"/>
          <w:szCs w:val="22"/>
          <w:u w:val="single"/>
          <w:shd w:val="clear" w:color="auto" w:fill="FFFF99"/>
          <w:rtl/>
        </w:rPr>
        <w:t>40</w:t>
      </w:r>
      <w:r w:rsidRPr="00016ED6">
        <w:rPr>
          <w:rStyle w:val="default"/>
          <w:rFonts w:cs="FrankRuehl" w:hint="cs"/>
          <w:vanish/>
          <w:sz w:val="22"/>
          <w:szCs w:val="22"/>
          <w:u w:val="single"/>
          <w:shd w:val="clear" w:color="auto" w:fill="FFFF99"/>
          <w:rtl/>
        </w:rPr>
        <w:t>.</w:t>
      </w:r>
      <w:bookmarkEnd w:id="636"/>
    </w:p>
    <w:p w:rsidR="00473119" w:rsidRDefault="00473119">
      <w:pPr>
        <w:pStyle w:val="P00"/>
        <w:spacing w:before="72"/>
        <w:ind w:left="0" w:right="1134"/>
        <w:rPr>
          <w:rStyle w:val="default"/>
          <w:rFonts w:cs="FrankRuehl" w:hint="cs"/>
          <w:rtl/>
        </w:rPr>
      </w:pPr>
      <w:bookmarkStart w:id="637" w:name="Seif167"/>
      <w:bookmarkEnd w:id="637"/>
      <w:r>
        <w:rPr>
          <w:lang w:val="he-IL"/>
        </w:rPr>
        <w:pict>
          <v:rect id="_x0000_s2399" style="position:absolute;left:0;text-align:left;margin-left:464.5pt;margin-top:8.05pt;width:75.05pt;height:27.5pt;z-index:251502592"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ע</w:t>
                  </w:r>
                  <w:r>
                    <w:rPr>
                      <w:rFonts w:cs="Miriam" w:hint="cs"/>
                      <w:szCs w:val="18"/>
                      <w:rtl/>
                    </w:rPr>
                    <w:t>בירות</w:t>
                  </w:r>
                  <w:r>
                    <w:rPr>
                      <w:rFonts w:cs="Miriam"/>
                      <w:szCs w:val="18"/>
                      <w:rtl/>
                    </w:rPr>
                    <w:t xml:space="preserve"> </w:t>
                  </w:r>
                  <w:r>
                    <w:rPr>
                      <w:rFonts w:cs="Miriam" w:hint="cs"/>
                      <w:szCs w:val="18"/>
                      <w:rtl/>
                    </w:rPr>
                    <w:t>וענשים</w:t>
                  </w:r>
                </w:p>
                <w:p w:rsidR="007E53B6" w:rsidRDefault="007E53B6" w:rsidP="00A64DAC">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241.</w:t>
      </w:r>
      <w:r>
        <w:rPr>
          <w:rStyle w:val="big-number"/>
          <w:rtl/>
        </w:rPr>
        <w:tab/>
      </w:r>
      <w:r>
        <w:rPr>
          <w:rStyle w:val="default"/>
          <w:rFonts w:cs="FrankRuehl"/>
          <w:rtl/>
        </w:rPr>
        <w:t>מ</w:t>
      </w:r>
      <w:r>
        <w:rPr>
          <w:rStyle w:val="default"/>
          <w:rFonts w:cs="FrankRuehl" w:hint="cs"/>
          <w:rtl/>
        </w:rPr>
        <w:t xml:space="preserve">י שעשה אחת מאלה </w:t>
      </w:r>
      <w:r w:rsidR="00975313">
        <w:rPr>
          <w:rStyle w:val="default"/>
          <w:rFonts w:cs="FrankRuehl"/>
          <w:rtl/>
        </w:rPr>
        <w:t>–</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החזיק ספר, מסמך או תעודה של המועצה או של ועד מקומי וסירב להרשות למי שזכאי לכך את העיון בהם או מתן העתק או תקציר מהם או מתן רשות להכין העתק או תקציר מהם;</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מיאן למסור ידיעה או להראות מסמך, או נמנע מעשות זאת במשך שבעה ימים מיום שנדרש לכך;</w:t>
      </w:r>
    </w:p>
    <w:p w:rsidR="00473119" w:rsidRDefault="007D28A8">
      <w:pPr>
        <w:pStyle w:val="P22"/>
        <w:spacing w:before="72"/>
        <w:ind w:left="1021" w:right="1134"/>
        <w:rPr>
          <w:rStyle w:val="default"/>
          <w:rFonts w:cs="FrankRuehl"/>
          <w:rtl/>
        </w:rPr>
      </w:pPr>
      <w:r>
        <w:rPr>
          <w:rtl/>
          <w:lang w:eastAsia="en-US"/>
        </w:rPr>
        <w:pict>
          <v:shape id="_x0000_s2885" type="#_x0000_t202" style="position:absolute;left:0;text-align:left;margin-left:470.35pt;margin-top:7.1pt;width:1in;height:16.8pt;z-index:251931648" filled="f" stroked="f">
            <v:textbox inset="1mm,0,1mm,0">
              <w:txbxContent>
                <w:p w:rsidR="007E53B6" w:rsidRDefault="007E53B6" w:rsidP="007D28A8">
                  <w:pPr>
                    <w:spacing w:line="160" w:lineRule="exact"/>
                    <w:jc w:val="left"/>
                    <w:rPr>
                      <w:rFonts w:cs="Miriam" w:hint="cs"/>
                      <w:noProof/>
                      <w:szCs w:val="18"/>
                      <w:rtl/>
                    </w:rPr>
                  </w:pPr>
                  <w:r>
                    <w:rPr>
                      <w:rFonts w:cs="Miriam"/>
                      <w:szCs w:val="18"/>
                      <w:rtl/>
                    </w:rPr>
                    <w:t>צ</w:t>
                  </w:r>
                  <w:r>
                    <w:rPr>
                      <w:rFonts w:cs="Miriam" w:hint="cs"/>
                      <w:szCs w:val="18"/>
                      <w:rtl/>
                    </w:rPr>
                    <w:t xml:space="preserve">ו (מס' 4) </w:t>
                  </w:r>
                  <w:r>
                    <w:rPr>
                      <w:rFonts w:cs="Miriam"/>
                      <w:szCs w:val="18"/>
                      <w:rtl/>
                    </w:rPr>
                    <w:br/>
                  </w:r>
                  <w:r>
                    <w:rPr>
                      <w:rFonts w:cs="Miriam" w:hint="cs"/>
                      <w:szCs w:val="18"/>
                      <w:rtl/>
                    </w:rPr>
                    <w:t>תשע"ב-2012</w:t>
                  </w:r>
                </w:p>
              </w:txbxContent>
            </v:textbox>
          </v:shape>
        </w:pict>
      </w:r>
      <w:r w:rsidR="00473119">
        <w:rPr>
          <w:rStyle w:val="default"/>
          <w:rFonts w:cs="FrankRuehl"/>
          <w:rtl/>
        </w:rPr>
        <w:t>(3)</w:t>
      </w:r>
      <w:r w:rsidR="00473119">
        <w:rPr>
          <w:rStyle w:val="default"/>
          <w:rFonts w:cs="FrankRuehl"/>
          <w:rtl/>
        </w:rPr>
        <w:tab/>
      </w:r>
      <w:r w:rsidR="00473119">
        <w:rPr>
          <w:rStyle w:val="default"/>
          <w:rFonts w:cs="FrankRuehl" w:hint="cs"/>
          <w:rtl/>
        </w:rPr>
        <w:t xml:space="preserve">מסר ביודעין </w:t>
      </w:r>
      <w:r w:rsidR="00473119">
        <w:rPr>
          <w:rStyle w:val="default"/>
          <w:rFonts w:cs="FrankRuehl"/>
          <w:rtl/>
        </w:rPr>
        <w:t>י</w:t>
      </w:r>
      <w:r w:rsidR="00473119">
        <w:rPr>
          <w:rStyle w:val="default"/>
          <w:rFonts w:cs="FrankRuehl" w:hint="cs"/>
          <w:rtl/>
        </w:rPr>
        <w:t>דיעה או הצהרה כוזבת או לא נכונה בכל בקשה, ערר, התנגדות</w:t>
      </w:r>
      <w:r>
        <w:rPr>
          <w:rStyle w:val="default"/>
          <w:rFonts w:cs="FrankRuehl" w:hint="cs"/>
          <w:rtl/>
        </w:rPr>
        <w:t>, עתירה</w:t>
      </w:r>
      <w:r w:rsidR="00473119">
        <w:rPr>
          <w:rStyle w:val="default"/>
          <w:rFonts w:cs="FrankRuehl" w:hint="cs"/>
          <w:rtl/>
        </w:rPr>
        <w:t xml:space="preserve"> או ערעור או בכל מסמך או טופס אחר שהגיש או שמילא לפי צו זה;</w:t>
      </w:r>
    </w:p>
    <w:p w:rsidR="00473119" w:rsidRDefault="00473119" w:rsidP="0097531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עיכב או מנע ועדה של המועצה או של ועד מקומי או עובד מעובדיהם או שליח משליחיהם המורשים לכך, מהיכנס לבנין או לקרק</w:t>
      </w:r>
      <w:r>
        <w:rPr>
          <w:rStyle w:val="default"/>
          <w:rFonts w:cs="FrankRuehl"/>
          <w:rtl/>
        </w:rPr>
        <w:t>ע</w:t>
      </w:r>
      <w:r>
        <w:rPr>
          <w:rStyle w:val="default"/>
          <w:rFonts w:cs="FrankRuehl" w:hint="cs"/>
          <w:rtl/>
        </w:rPr>
        <w:t xml:space="preserve"> כדי להשיג ידיעות הדרושות להם לצורך תפקידיהם או לערוך שם חקירות, בדיקות ומדידות לפי צו זה, דינו </w:t>
      </w:r>
      <w:r w:rsidR="00975313">
        <w:rPr>
          <w:rStyle w:val="default"/>
          <w:rFonts w:cs="FrankRuehl" w:hint="cs"/>
          <w:rtl/>
        </w:rPr>
        <w:t>-</w:t>
      </w:r>
      <w:r>
        <w:rPr>
          <w:rStyle w:val="default"/>
          <w:rFonts w:cs="FrankRuehl" w:hint="cs"/>
          <w:rtl/>
        </w:rPr>
        <w:t xml:space="preserve"> מאסר חודש ימים או קנס 50 לירות או שני הענשים כאחד.</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38" w:name="Rov793"/>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52"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016ED6" w:rsidRDefault="000E393A" w:rsidP="00A64DAC">
      <w:pPr>
        <w:pStyle w:val="P00"/>
        <w:ind w:left="0" w:right="1134"/>
        <w:rPr>
          <w:rStyle w:val="default"/>
          <w:rFonts w:cs="FrankRuehl" w:hint="cs"/>
          <w:vanish/>
          <w:sz w:val="22"/>
          <w:szCs w:val="22"/>
          <w:shd w:val="clear" w:color="auto" w:fill="FFFF99"/>
          <w:rtl/>
        </w:rPr>
      </w:pPr>
      <w:r w:rsidRPr="00016ED6">
        <w:rPr>
          <w:rStyle w:val="default"/>
          <w:rFonts w:cs="FrankRuehl" w:hint="cs"/>
          <w:strike/>
          <w:vanish/>
          <w:sz w:val="22"/>
          <w:szCs w:val="22"/>
          <w:shd w:val="clear" w:color="auto" w:fill="FFFF99"/>
          <w:rtl/>
        </w:rPr>
        <w:t>146.</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24</w:t>
      </w:r>
      <w:r w:rsidR="00A64DAC" w:rsidRPr="00016ED6">
        <w:rPr>
          <w:rStyle w:val="default"/>
          <w:rFonts w:cs="FrankRuehl" w:hint="cs"/>
          <w:vanish/>
          <w:sz w:val="22"/>
          <w:szCs w:val="22"/>
          <w:u w:val="single"/>
          <w:shd w:val="clear" w:color="auto" w:fill="FFFF99"/>
          <w:rtl/>
        </w:rPr>
        <w:t>1</w:t>
      </w:r>
      <w:r w:rsidRPr="00016ED6">
        <w:rPr>
          <w:rStyle w:val="default"/>
          <w:rFonts w:cs="FrankRuehl" w:hint="cs"/>
          <w:vanish/>
          <w:sz w:val="22"/>
          <w:szCs w:val="22"/>
          <w:u w:val="single"/>
          <w:shd w:val="clear" w:color="auto" w:fill="FFFF99"/>
          <w:rtl/>
        </w:rPr>
        <w:t>.</w:t>
      </w:r>
    </w:p>
    <w:p w:rsidR="007D28A8" w:rsidRPr="00016ED6" w:rsidRDefault="007D28A8" w:rsidP="007D28A8">
      <w:pPr>
        <w:pStyle w:val="P00"/>
        <w:spacing w:before="0"/>
        <w:ind w:left="0" w:right="1134"/>
        <w:rPr>
          <w:rStyle w:val="default"/>
          <w:rFonts w:cs="FrankRuehl" w:hint="cs"/>
          <w:vanish/>
          <w:szCs w:val="20"/>
          <w:shd w:val="clear" w:color="auto" w:fill="FFFF99"/>
          <w:rtl/>
        </w:rPr>
      </w:pPr>
    </w:p>
    <w:p w:rsidR="007D28A8" w:rsidRPr="00016ED6" w:rsidRDefault="007D28A8" w:rsidP="007D28A8">
      <w:pPr>
        <w:pStyle w:val="P00"/>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20.5.2012</w:t>
      </w:r>
    </w:p>
    <w:p w:rsidR="007D28A8" w:rsidRPr="00016ED6" w:rsidRDefault="007D28A8" w:rsidP="007D28A8">
      <w:pPr>
        <w:pStyle w:val="P00"/>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4) תשע"ב-2012</w:t>
      </w:r>
    </w:p>
    <w:p w:rsidR="007D28A8" w:rsidRPr="00016ED6" w:rsidRDefault="007D28A8" w:rsidP="007D28A8">
      <w:pPr>
        <w:pStyle w:val="P00"/>
        <w:spacing w:before="0"/>
        <w:ind w:left="1021" w:right="1134"/>
        <w:rPr>
          <w:rStyle w:val="default"/>
          <w:rFonts w:cs="FrankRuehl" w:hint="cs"/>
          <w:vanish/>
          <w:szCs w:val="20"/>
          <w:shd w:val="clear" w:color="auto" w:fill="FFFF99"/>
          <w:rtl/>
        </w:rPr>
      </w:pPr>
      <w:hyperlink r:id="rId653" w:history="1">
        <w:r w:rsidRPr="00016ED6">
          <w:rPr>
            <w:rStyle w:val="Hyperlink"/>
            <w:rFonts w:hint="cs"/>
            <w:vanish/>
            <w:szCs w:val="20"/>
            <w:shd w:val="clear" w:color="auto" w:fill="FFFF99"/>
            <w:rtl/>
          </w:rPr>
          <w:t>ק"ת תשע"ב מס' 7122</w:t>
        </w:r>
      </w:hyperlink>
      <w:r w:rsidRPr="00016ED6">
        <w:rPr>
          <w:rStyle w:val="default"/>
          <w:rFonts w:cs="FrankRuehl" w:hint="cs"/>
          <w:vanish/>
          <w:szCs w:val="20"/>
          <w:shd w:val="clear" w:color="auto" w:fill="FFFF99"/>
          <w:rtl/>
        </w:rPr>
        <w:t xml:space="preserve"> מיום 20.5.2012 עמ' 1179</w:t>
      </w:r>
    </w:p>
    <w:p w:rsidR="007D28A8" w:rsidRPr="007D28A8" w:rsidRDefault="007D28A8" w:rsidP="007D28A8">
      <w:pPr>
        <w:pStyle w:val="P22"/>
        <w:ind w:left="1021" w:right="1134"/>
        <w:rPr>
          <w:rStyle w:val="default"/>
          <w:rFonts w:cs="FrankRuehl"/>
          <w:sz w:val="2"/>
          <w:szCs w:val="2"/>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מסר ביודעין </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דיעה או הצהרה כוזבת או לא נכונה בכל בקשה, ערר, התנגדות</w:t>
      </w:r>
      <w:r w:rsidRPr="00016ED6">
        <w:rPr>
          <w:rStyle w:val="default"/>
          <w:rFonts w:cs="FrankRuehl" w:hint="cs"/>
          <w:vanish/>
          <w:sz w:val="22"/>
          <w:szCs w:val="22"/>
          <w:u w:val="single"/>
          <w:shd w:val="clear" w:color="auto" w:fill="FFFF99"/>
          <w:rtl/>
        </w:rPr>
        <w:t>, עתירה</w:t>
      </w:r>
      <w:r w:rsidRPr="00016ED6">
        <w:rPr>
          <w:rStyle w:val="default"/>
          <w:rFonts w:cs="FrankRuehl" w:hint="cs"/>
          <w:vanish/>
          <w:sz w:val="22"/>
          <w:szCs w:val="22"/>
          <w:shd w:val="clear" w:color="auto" w:fill="FFFF99"/>
          <w:rtl/>
        </w:rPr>
        <w:t xml:space="preserve"> או ערעור או בכל מסמך או טופס אחר שהגיש או שמילא לפי צו זה;</w:t>
      </w:r>
      <w:bookmarkEnd w:id="638"/>
    </w:p>
    <w:p w:rsidR="00473119" w:rsidRDefault="00473119">
      <w:pPr>
        <w:pStyle w:val="P00"/>
        <w:spacing w:before="72"/>
        <w:ind w:left="0" w:right="1134"/>
        <w:rPr>
          <w:rStyle w:val="default"/>
          <w:rFonts w:cs="FrankRuehl"/>
          <w:rtl/>
        </w:rPr>
      </w:pPr>
      <w:bookmarkStart w:id="639" w:name="Seif168"/>
      <w:bookmarkEnd w:id="639"/>
      <w:r>
        <w:rPr>
          <w:lang w:val="he-IL"/>
        </w:rPr>
        <w:pict>
          <v:rect id="_x0000_s2400" style="position:absolute;left:0;text-align:left;margin-left:464.5pt;margin-top:8.05pt;width:75.05pt;height:24.6pt;z-index:251503616" o:allowincell="f" filled="f" stroked="f" strokecolor="lime" strokeweight=".25pt">
            <v:textbox inset="0,0,0,0">
              <w:txbxContent>
                <w:p w:rsidR="007E53B6" w:rsidRDefault="007E53B6">
                  <w:pPr>
                    <w:spacing w:line="160" w:lineRule="exact"/>
                    <w:jc w:val="left"/>
                    <w:rPr>
                      <w:rFonts w:cs="Miriam" w:hint="cs"/>
                      <w:noProof/>
                      <w:szCs w:val="18"/>
                      <w:rtl/>
                    </w:rPr>
                  </w:pPr>
                  <w:r>
                    <w:rPr>
                      <w:rFonts w:cs="Miriam"/>
                      <w:szCs w:val="18"/>
                      <w:rtl/>
                    </w:rPr>
                    <w:t>ה</w:t>
                  </w:r>
                  <w:r>
                    <w:rPr>
                      <w:rFonts w:cs="Miriam" w:hint="cs"/>
                      <w:szCs w:val="18"/>
                      <w:rtl/>
                    </w:rPr>
                    <w:t>וראות מעבר</w:t>
                  </w:r>
                </w:p>
                <w:p w:rsidR="007E53B6" w:rsidRDefault="007E53B6" w:rsidP="00A64DAC">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איש או חבר אנשים אשר מונו או נבחרו לכהונה כל שהיא על פי הצווים המבוטלים בצו זה,</w:t>
      </w:r>
      <w:r>
        <w:rPr>
          <w:rStyle w:val="default"/>
          <w:rFonts w:cs="FrankRuehl"/>
          <w:rtl/>
        </w:rPr>
        <w:t xml:space="preserve"> </w:t>
      </w:r>
      <w:r>
        <w:rPr>
          <w:rStyle w:val="default"/>
          <w:rFonts w:cs="FrankRuehl" w:hint="cs"/>
          <w:rtl/>
        </w:rPr>
        <w:t>שנשאו בכהונתם ערב יום הפרסום, ימשיכו בכהונתם והוראות צו זה יחולו עליהם, כאילו מונו או נבחרו לפיהן.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המסים שהוטלו לפני יום הפרסום לפי הצווים המבוטלים בצו זה, רואים אותם כאילו הוטלו לפי הוראות צו זה.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לוח שומה שהוא בתקפו ערב יום הפרסום, רואים אות</w:t>
      </w:r>
      <w:r>
        <w:rPr>
          <w:rStyle w:val="default"/>
          <w:rFonts w:cs="FrankRuehl"/>
          <w:rtl/>
        </w:rPr>
        <w:t>ו</w:t>
      </w:r>
      <w:r>
        <w:rPr>
          <w:rStyle w:val="default"/>
          <w:rFonts w:cs="FrankRuehl" w:hint="cs"/>
          <w:rtl/>
        </w:rPr>
        <w:t xml:space="preserve"> כאילו הוכן לפי הוראות צו זה.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מעשה או פעולה שנעשו לפני יום הפרסום על פי הוראות כל צו מהצווים שבוטלו בצו זה, רואים אותם כאילו נעשו על פי הוראות הסעיפים המתאימים בצו זה.</w:t>
      </w:r>
    </w:p>
    <w:p w:rsidR="000E393A" w:rsidRPr="00016ED6" w:rsidRDefault="000E393A" w:rsidP="000E393A">
      <w:pPr>
        <w:pStyle w:val="P00"/>
        <w:spacing w:before="0"/>
        <w:ind w:left="0" w:right="1134"/>
        <w:rPr>
          <w:rStyle w:val="default"/>
          <w:rFonts w:cs="FrankRuehl" w:hint="cs"/>
          <w:vanish/>
          <w:color w:val="FF0000"/>
          <w:szCs w:val="20"/>
          <w:shd w:val="clear" w:color="auto" w:fill="FFFF99"/>
          <w:rtl/>
        </w:rPr>
      </w:pPr>
      <w:bookmarkStart w:id="640" w:name="Rov763"/>
      <w:r w:rsidRPr="00016ED6">
        <w:rPr>
          <w:rStyle w:val="default"/>
          <w:rFonts w:cs="FrankRuehl" w:hint="cs"/>
          <w:vanish/>
          <w:color w:val="FF0000"/>
          <w:szCs w:val="20"/>
          <w:shd w:val="clear" w:color="auto" w:fill="FFFF99"/>
          <w:rtl/>
        </w:rPr>
        <w:t>מיום 5.8.1997</w:t>
      </w:r>
    </w:p>
    <w:p w:rsidR="000E393A" w:rsidRPr="00016ED6" w:rsidRDefault="000E393A" w:rsidP="000E393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0E393A" w:rsidRPr="00016ED6" w:rsidRDefault="000E393A" w:rsidP="000E393A">
      <w:pPr>
        <w:pStyle w:val="P00"/>
        <w:spacing w:before="0"/>
        <w:ind w:left="0" w:right="1134"/>
        <w:rPr>
          <w:rStyle w:val="default"/>
          <w:rFonts w:cs="FrankRuehl" w:hint="cs"/>
          <w:vanish/>
          <w:szCs w:val="20"/>
          <w:shd w:val="clear" w:color="auto" w:fill="FFFF99"/>
          <w:rtl/>
        </w:rPr>
      </w:pPr>
      <w:hyperlink r:id="rId654"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0E393A" w:rsidRPr="00A64DAC" w:rsidRDefault="000E393A" w:rsidP="00A64DAC">
      <w:pPr>
        <w:pStyle w:val="P0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14</w:t>
      </w:r>
      <w:r w:rsidR="00A64DAC" w:rsidRPr="00016ED6">
        <w:rPr>
          <w:rStyle w:val="default"/>
          <w:rFonts w:cs="FrankRuehl" w:hint="cs"/>
          <w:strike/>
          <w:vanish/>
          <w:sz w:val="22"/>
          <w:szCs w:val="22"/>
          <w:shd w:val="clear" w:color="auto" w:fill="FFFF99"/>
          <w:rtl/>
        </w:rPr>
        <w:t>8</w:t>
      </w:r>
      <w:r w:rsidRPr="00016ED6">
        <w:rPr>
          <w:rStyle w:val="default"/>
          <w:rFonts w:cs="FrankRuehl" w:hint="cs"/>
          <w:strike/>
          <w:vanish/>
          <w:sz w:val="22"/>
          <w:szCs w:val="22"/>
          <w:shd w:val="clear" w:color="auto" w:fill="FFFF99"/>
          <w:rtl/>
        </w:rPr>
        <w:t>.</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24</w:t>
      </w:r>
      <w:r w:rsidR="00A64DAC" w:rsidRPr="00016ED6">
        <w:rPr>
          <w:rStyle w:val="default"/>
          <w:rFonts w:cs="FrankRuehl" w:hint="cs"/>
          <w:vanish/>
          <w:sz w:val="22"/>
          <w:szCs w:val="22"/>
          <w:u w:val="single"/>
          <w:shd w:val="clear" w:color="auto" w:fill="FFFF99"/>
          <w:rtl/>
        </w:rPr>
        <w:t>2</w:t>
      </w:r>
      <w:r w:rsidRPr="00016ED6">
        <w:rPr>
          <w:rStyle w:val="default"/>
          <w:rFonts w:cs="FrankRuehl" w:hint="cs"/>
          <w:vanish/>
          <w:sz w:val="22"/>
          <w:szCs w:val="22"/>
          <w:u w:val="single"/>
          <w:shd w:val="clear" w:color="auto" w:fill="FFFF99"/>
          <w:rtl/>
        </w:rPr>
        <w:t>.</w:t>
      </w:r>
      <w:bookmarkEnd w:id="640"/>
    </w:p>
    <w:p w:rsidR="00473119" w:rsidRDefault="00473119" w:rsidP="00975313">
      <w:pPr>
        <w:pStyle w:val="P00"/>
        <w:spacing w:before="72"/>
        <w:ind w:left="0" w:right="1134"/>
        <w:rPr>
          <w:rStyle w:val="default"/>
          <w:rFonts w:cs="FrankRuehl" w:hint="cs"/>
          <w:rtl/>
        </w:rPr>
      </w:pPr>
      <w:bookmarkStart w:id="641" w:name="Seif169"/>
      <w:bookmarkEnd w:id="641"/>
      <w:r>
        <w:rPr>
          <w:lang w:val="he-IL"/>
        </w:rPr>
        <w:pict>
          <v:rect id="_x0000_s2401" style="position:absolute;left:0;text-align:left;margin-left:464.5pt;margin-top:8.05pt;width:75.05pt;height:27.35pt;z-index:2515046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שם</w:t>
                  </w:r>
                </w:p>
                <w:p w:rsidR="007E53B6" w:rsidRDefault="007E53B6" w:rsidP="00A64DAC">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Style w:val="big-number"/>
          <w:rtl/>
        </w:rPr>
        <w:t>243.</w:t>
      </w:r>
      <w:r>
        <w:rPr>
          <w:rStyle w:val="big-number"/>
          <w:rtl/>
        </w:rPr>
        <w:tab/>
      </w:r>
      <w:r>
        <w:rPr>
          <w:rStyle w:val="default"/>
          <w:rFonts w:cs="FrankRuehl"/>
          <w:rtl/>
        </w:rPr>
        <w:t>ל</w:t>
      </w:r>
      <w:r>
        <w:rPr>
          <w:rStyle w:val="default"/>
          <w:rFonts w:cs="FrankRuehl" w:hint="cs"/>
          <w:rtl/>
        </w:rPr>
        <w:t>צו זה ייקרא: "צו המועצות המקומיות (מועצות אז</w:t>
      </w:r>
      <w:r>
        <w:rPr>
          <w:rStyle w:val="default"/>
          <w:rFonts w:cs="FrankRuehl"/>
          <w:rtl/>
        </w:rPr>
        <w:t>ו</w:t>
      </w:r>
      <w:r>
        <w:rPr>
          <w:rStyle w:val="default"/>
          <w:rFonts w:cs="FrankRuehl" w:hint="cs"/>
          <w:rtl/>
        </w:rPr>
        <w:t>ריות), תשי"ח</w:t>
      </w:r>
      <w:r w:rsidR="00975313">
        <w:rPr>
          <w:rStyle w:val="default"/>
          <w:rFonts w:cs="FrankRuehl" w:hint="cs"/>
          <w:rtl/>
        </w:rPr>
        <w:t>-</w:t>
      </w:r>
      <w:r>
        <w:rPr>
          <w:rStyle w:val="default"/>
          <w:rFonts w:cs="FrankRuehl" w:hint="cs"/>
          <w:rtl/>
        </w:rPr>
        <w:t>1958".</w:t>
      </w:r>
    </w:p>
    <w:p w:rsidR="00A64DAC" w:rsidRPr="00016ED6" w:rsidRDefault="00A64DAC" w:rsidP="00A64DAC">
      <w:pPr>
        <w:pStyle w:val="P00"/>
        <w:spacing w:before="0"/>
        <w:ind w:left="0" w:right="1134"/>
        <w:rPr>
          <w:rStyle w:val="default"/>
          <w:rFonts w:cs="FrankRuehl" w:hint="cs"/>
          <w:vanish/>
          <w:color w:val="FF0000"/>
          <w:szCs w:val="20"/>
          <w:shd w:val="clear" w:color="auto" w:fill="FFFF99"/>
          <w:rtl/>
        </w:rPr>
      </w:pPr>
      <w:bookmarkStart w:id="642" w:name="Rov764"/>
      <w:r w:rsidRPr="00016ED6">
        <w:rPr>
          <w:rStyle w:val="default"/>
          <w:rFonts w:cs="FrankRuehl" w:hint="cs"/>
          <w:vanish/>
          <w:color w:val="FF0000"/>
          <w:szCs w:val="20"/>
          <w:shd w:val="clear" w:color="auto" w:fill="FFFF99"/>
          <w:rtl/>
        </w:rPr>
        <w:t>מיום 27.2.1977</w:t>
      </w:r>
    </w:p>
    <w:p w:rsidR="00A64DAC" w:rsidRPr="00016ED6" w:rsidRDefault="00A64DAC" w:rsidP="00A64DA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תשל"ז-1977</w:t>
      </w:r>
    </w:p>
    <w:p w:rsidR="00A64DAC" w:rsidRPr="00016ED6" w:rsidRDefault="00A64DAC" w:rsidP="00A64DAC">
      <w:pPr>
        <w:pStyle w:val="P00"/>
        <w:spacing w:before="0"/>
        <w:ind w:left="0" w:right="1134"/>
        <w:rPr>
          <w:rStyle w:val="default"/>
          <w:rFonts w:cs="FrankRuehl" w:hint="cs"/>
          <w:vanish/>
          <w:szCs w:val="20"/>
          <w:shd w:val="clear" w:color="auto" w:fill="FFFF99"/>
          <w:rtl/>
        </w:rPr>
      </w:pPr>
      <w:hyperlink r:id="rId655" w:history="1">
        <w:r w:rsidRPr="00016ED6">
          <w:rPr>
            <w:rStyle w:val="Hyperlink"/>
            <w:rFonts w:hint="cs"/>
            <w:vanish/>
            <w:szCs w:val="20"/>
            <w:shd w:val="clear" w:color="auto" w:fill="FFFF99"/>
            <w:rtl/>
          </w:rPr>
          <w:t>ק"ת תשל"ז מס' 3656</w:t>
        </w:r>
      </w:hyperlink>
      <w:r w:rsidRPr="00016ED6">
        <w:rPr>
          <w:rStyle w:val="default"/>
          <w:rFonts w:cs="FrankRuehl" w:hint="cs"/>
          <w:vanish/>
          <w:szCs w:val="20"/>
          <w:shd w:val="clear" w:color="auto" w:fill="FFFF99"/>
          <w:rtl/>
        </w:rPr>
        <w:t xml:space="preserve"> מיום 27.1.1977 עמ' 799</w:t>
      </w:r>
    </w:p>
    <w:p w:rsidR="00A64DAC" w:rsidRPr="00016ED6" w:rsidRDefault="00A64DAC" w:rsidP="00A64DAC">
      <w:pPr>
        <w:pStyle w:val="P00"/>
        <w:ind w:left="0" w:right="1134"/>
        <w:rPr>
          <w:rStyle w:val="default"/>
          <w:rFonts w:cs="FrankRuehl" w:hint="cs"/>
          <w:vanish/>
          <w:sz w:val="22"/>
          <w:szCs w:val="22"/>
          <w:u w:val="single"/>
          <w:shd w:val="clear" w:color="auto" w:fill="FFFF99"/>
          <w:rtl/>
        </w:rPr>
      </w:pPr>
      <w:r w:rsidRPr="00016ED6">
        <w:rPr>
          <w:rStyle w:val="default"/>
          <w:rFonts w:cs="FrankRuehl" w:hint="cs"/>
          <w:strike/>
          <w:vanish/>
          <w:sz w:val="22"/>
          <w:szCs w:val="22"/>
          <w:shd w:val="clear" w:color="auto" w:fill="FFFF99"/>
          <w:rtl/>
        </w:rPr>
        <w:t>150.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149.</w:t>
      </w:r>
    </w:p>
    <w:p w:rsidR="00A64DAC" w:rsidRPr="00016ED6" w:rsidRDefault="00A64DAC" w:rsidP="00A64DAC">
      <w:pPr>
        <w:pStyle w:val="P00"/>
        <w:spacing w:before="0"/>
        <w:ind w:left="0" w:right="1134"/>
        <w:rPr>
          <w:rStyle w:val="default"/>
          <w:rFonts w:cs="FrankRuehl" w:hint="cs"/>
          <w:vanish/>
          <w:szCs w:val="20"/>
          <w:shd w:val="clear" w:color="auto" w:fill="FFFF99"/>
          <w:rtl/>
        </w:rPr>
      </w:pPr>
    </w:p>
    <w:p w:rsidR="00A64DAC" w:rsidRPr="00016ED6" w:rsidRDefault="00A64DAC" w:rsidP="00A64DAC">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5.8.1997</w:t>
      </w:r>
    </w:p>
    <w:p w:rsidR="00A64DAC" w:rsidRPr="00016ED6" w:rsidRDefault="00A64DAC" w:rsidP="00A64DA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תשנ"ז-1997</w:t>
      </w:r>
    </w:p>
    <w:p w:rsidR="00A64DAC" w:rsidRPr="00016ED6" w:rsidRDefault="00A64DAC" w:rsidP="00A64DAC">
      <w:pPr>
        <w:pStyle w:val="P00"/>
        <w:spacing w:before="0"/>
        <w:ind w:left="0" w:right="1134"/>
        <w:rPr>
          <w:rStyle w:val="default"/>
          <w:rFonts w:cs="FrankRuehl" w:hint="cs"/>
          <w:vanish/>
          <w:szCs w:val="20"/>
          <w:shd w:val="clear" w:color="auto" w:fill="FFFF99"/>
          <w:rtl/>
        </w:rPr>
      </w:pPr>
      <w:hyperlink r:id="rId656" w:history="1">
        <w:r w:rsidRPr="00016ED6">
          <w:rPr>
            <w:rStyle w:val="Hyperlink"/>
            <w:rFonts w:hint="cs"/>
            <w:vanish/>
            <w:szCs w:val="20"/>
            <w:shd w:val="clear" w:color="auto" w:fill="FFFF99"/>
            <w:rtl/>
          </w:rPr>
          <w:t>ק"ת תשנ"ז מס' 5845</w:t>
        </w:r>
      </w:hyperlink>
      <w:r w:rsidRPr="00016ED6">
        <w:rPr>
          <w:rStyle w:val="default"/>
          <w:rFonts w:cs="FrankRuehl" w:hint="cs"/>
          <w:vanish/>
          <w:szCs w:val="20"/>
          <w:shd w:val="clear" w:color="auto" w:fill="FFFF99"/>
          <w:rtl/>
        </w:rPr>
        <w:t xml:space="preserve"> מיום 5.8.1997 עמ' 1029</w:t>
      </w:r>
    </w:p>
    <w:p w:rsidR="00A64DAC" w:rsidRPr="00A64DAC" w:rsidRDefault="00A64DAC" w:rsidP="00A64DAC">
      <w:pPr>
        <w:pStyle w:val="P00"/>
        <w:ind w:left="0"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149.</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243.</w:t>
      </w:r>
      <w:bookmarkEnd w:id="642"/>
    </w:p>
    <w:p w:rsidR="008C4E95" w:rsidRDefault="008C4E95">
      <w:pPr>
        <w:pStyle w:val="P00"/>
        <w:spacing w:before="72"/>
        <w:ind w:left="0" w:right="1134"/>
        <w:rPr>
          <w:rStyle w:val="default"/>
          <w:rFonts w:cs="FrankRuehl" w:hint="cs"/>
          <w:rtl/>
        </w:rPr>
      </w:pPr>
    </w:p>
    <w:p w:rsidR="00473119" w:rsidRDefault="00DA5F1E">
      <w:pPr>
        <w:pStyle w:val="medium2-header"/>
        <w:keepLines w:val="0"/>
        <w:spacing w:before="72"/>
        <w:ind w:left="0" w:right="1134"/>
        <w:rPr>
          <w:rFonts w:hint="cs"/>
          <w:noProof/>
          <w:sz w:val="20"/>
          <w:rtl/>
        </w:rPr>
      </w:pPr>
      <w:bookmarkStart w:id="643" w:name="med17"/>
      <w:bookmarkEnd w:id="643"/>
      <w:r>
        <w:rPr>
          <w:noProof/>
          <w:sz w:val="20"/>
          <w:rtl/>
          <w:lang w:eastAsia="en-US"/>
        </w:rPr>
        <w:pict>
          <v:shape id="_x0000_s2605" type="#_x0000_t202" style="position:absolute;left:0;text-align:left;margin-left:470.35pt;margin-top:7.1pt;width:1in;height:8.5pt;z-index:251803648" filled="f" stroked="f">
            <v:textbox inset="1mm,0,1mm,0">
              <w:txbxContent>
                <w:p w:rsidR="007E53B6" w:rsidRDefault="007E53B6" w:rsidP="00DA5F1E">
                  <w:pPr>
                    <w:spacing w:line="160" w:lineRule="exact"/>
                    <w:jc w:val="left"/>
                    <w:rPr>
                      <w:rFonts w:cs="Miriam"/>
                      <w:noProof/>
                      <w:szCs w:val="18"/>
                      <w:rtl/>
                    </w:rPr>
                  </w:pPr>
                  <w:r>
                    <w:rPr>
                      <w:rFonts w:cs="Miriam"/>
                      <w:szCs w:val="18"/>
                      <w:rtl/>
                    </w:rPr>
                    <w:t>צ</w:t>
                  </w:r>
                  <w:r>
                    <w:rPr>
                      <w:rFonts w:cs="Miriam" w:hint="cs"/>
                      <w:szCs w:val="18"/>
                      <w:rtl/>
                    </w:rPr>
                    <w:t>ו תשכ"ה-1964</w:t>
                  </w:r>
                </w:p>
              </w:txbxContent>
            </v:textbox>
          </v:shape>
        </w:pict>
      </w:r>
      <w:r w:rsidR="00473119">
        <w:rPr>
          <w:noProof/>
          <w:sz w:val="20"/>
          <w:rtl/>
        </w:rPr>
        <w:t>ת</w:t>
      </w:r>
      <w:r w:rsidR="00473119">
        <w:rPr>
          <w:rFonts w:hint="cs"/>
          <w:noProof/>
          <w:sz w:val="20"/>
          <w:rtl/>
        </w:rPr>
        <w:t>וספת ראשונה</w:t>
      </w:r>
    </w:p>
    <w:p w:rsidR="00AC394C" w:rsidRPr="00016ED6" w:rsidRDefault="00DA5F1E" w:rsidP="00DA5F1E">
      <w:pPr>
        <w:pStyle w:val="P00"/>
        <w:spacing w:before="0"/>
        <w:ind w:left="0" w:right="1134"/>
        <w:rPr>
          <w:rStyle w:val="default"/>
          <w:rFonts w:cs="FrankRuehl" w:hint="cs"/>
          <w:vanish/>
          <w:color w:val="FF0000"/>
          <w:szCs w:val="20"/>
          <w:shd w:val="clear" w:color="auto" w:fill="FFFF99"/>
          <w:rtl/>
        </w:rPr>
      </w:pPr>
      <w:bookmarkStart w:id="644" w:name="Rov459"/>
      <w:r w:rsidRPr="00016ED6">
        <w:rPr>
          <w:rStyle w:val="default"/>
          <w:rFonts w:cs="FrankRuehl" w:hint="cs"/>
          <w:vanish/>
          <w:color w:val="FF0000"/>
          <w:szCs w:val="20"/>
          <w:shd w:val="clear" w:color="auto" w:fill="FFFF99"/>
          <w:rtl/>
        </w:rPr>
        <w:t>מיום 1.10.1964</w:t>
      </w:r>
    </w:p>
    <w:p w:rsidR="00DA5F1E" w:rsidRPr="00016ED6" w:rsidRDefault="00DA5F1E" w:rsidP="00DA5F1E">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DA5F1E" w:rsidRPr="00016ED6" w:rsidRDefault="00DA5F1E" w:rsidP="00DA5F1E">
      <w:pPr>
        <w:pStyle w:val="P00"/>
        <w:spacing w:before="0"/>
        <w:ind w:left="0" w:right="1134"/>
        <w:rPr>
          <w:rStyle w:val="default"/>
          <w:rFonts w:cs="FrankRuehl" w:hint="cs"/>
          <w:vanish/>
          <w:szCs w:val="20"/>
          <w:shd w:val="clear" w:color="auto" w:fill="FFFF99"/>
          <w:rtl/>
        </w:rPr>
      </w:pPr>
      <w:hyperlink r:id="rId657"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125</w:t>
      </w:r>
    </w:p>
    <w:p w:rsidR="00DA5F1E" w:rsidRPr="00DA5F1E" w:rsidRDefault="00DA5F1E" w:rsidP="00DA5F1E">
      <w:pPr>
        <w:pStyle w:val="P00"/>
        <w:ind w:left="0" w:right="1134"/>
        <w:rPr>
          <w:rStyle w:val="default"/>
          <w:rFonts w:cs="FrankRuehl" w:hint="cs"/>
          <w:sz w:val="2"/>
          <w:szCs w:val="2"/>
          <w:rtl/>
        </w:rPr>
      </w:pPr>
      <w:r w:rsidRPr="00016ED6">
        <w:rPr>
          <w:rStyle w:val="default"/>
          <w:rFonts w:cs="FrankRuehl" w:hint="cs"/>
          <w:vanish/>
          <w:sz w:val="22"/>
          <w:szCs w:val="22"/>
          <w:shd w:val="clear" w:color="auto" w:fill="FFFF99"/>
          <w:rtl/>
        </w:rPr>
        <w:t xml:space="preserve">תוספת </w:t>
      </w:r>
      <w:r w:rsidRPr="00016ED6">
        <w:rPr>
          <w:rStyle w:val="default"/>
          <w:rFonts w:cs="FrankRuehl" w:hint="cs"/>
          <w:vanish/>
          <w:sz w:val="22"/>
          <w:szCs w:val="22"/>
          <w:u w:val="single"/>
          <w:shd w:val="clear" w:color="auto" w:fill="FFFF99"/>
          <w:rtl/>
        </w:rPr>
        <w:t>ראשונה</w:t>
      </w:r>
      <w:bookmarkEnd w:id="644"/>
    </w:p>
    <w:p w:rsidR="005E1C92" w:rsidRDefault="005E1C92" w:rsidP="00975313">
      <w:pPr>
        <w:pStyle w:val="P00"/>
        <w:spacing w:before="72"/>
        <w:ind w:left="0" w:right="1134"/>
        <w:rPr>
          <w:rStyle w:val="default"/>
          <w:rFonts w:cs="FrankRuehl" w:hint="cs"/>
          <w:rtl/>
        </w:rPr>
      </w:pPr>
    </w:p>
    <w:p w:rsidR="00404968" w:rsidRPr="00DA5F1E" w:rsidRDefault="00DA5F1E" w:rsidP="00DA5F1E">
      <w:pPr>
        <w:pStyle w:val="P00"/>
        <w:spacing w:before="72"/>
        <w:ind w:left="0" w:right="1134"/>
        <w:jc w:val="center"/>
        <w:rPr>
          <w:rStyle w:val="default"/>
          <w:rFonts w:cs="FrankRuehl" w:hint="cs"/>
          <w:sz w:val="24"/>
          <w:szCs w:val="24"/>
          <w:rtl/>
        </w:rPr>
      </w:pPr>
      <w:r>
        <w:rPr>
          <w:rFonts w:hint="cs"/>
          <w:sz w:val="24"/>
          <w:szCs w:val="24"/>
          <w:rtl/>
          <w:lang w:eastAsia="en-US"/>
        </w:rPr>
        <w:pict>
          <v:shape id="_x0000_s2608" type="#_x0000_t202" style="position:absolute;left:0;text-align:left;margin-left:470.35pt;margin-top:7.1pt;width:1in;height:10.7pt;z-index:251804672" filled="f" stroked="f">
            <v:textbox inset="1mm,0,1mm,0">
              <w:txbxContent>
                <w:p w:rsidR="007E53B6" w:rsidRDefault="007E53B6" w:rsidP="00DA5F1E">
                  <w:pPr>
                    <w:spacing w:line="160" w:lineRule="exact"/>
                    <w:jc w:val="left"/>
                    <w:rPr>
                      <w:rFonts w:cs="Miriam"/>
                      <w:noProof/>
                      <w:szCs w:val="18"/>
                      <w:rtl/>
                    </w:rPr>
                  </w:pPr>
                  <w:r>
                    <w:rPr>
                      <w:rFonts w:cs="Miriam"/>
                      <w:szCs w:val="18"/>
                      <w:rtl/>
                    </w:rPr>
                    <w:t>צ</w:t>
                  </w:r>
                  <w:r>
                    <w:rPr>
                      <w:rFonts w:cs="Miriam" w:hint="cs"/>
                      <w:szCs w:val="18"/>
                      <w:rtl/>
                    </w:rPr>
                    <w:t>ו תשכ"ד-1964</w:t>
                  </w:r>
                </w:p>
              </w:txbxContent>
            </v:textbox>
          </v:shape>
        </w:pict>
      </w:r>
      <w:r w:rsidRPr="00DA5F1E">
        <w:rPr>
          <w:rStyle w:val="default"/>
          <w:rFonts w:cs="FrankRuehl" w:hint="cs"/>
          <w:sz w:val="24"/>
          <w:szCs w:val="24"/>
          <w:rtl/>
        </w:rPr>
        <w:t>(א)</w:t>
      </w:r>
    </w:p>
    <w:p w:rsidR="00DA5F1E" w:rsidRPr="00DA5F1E" w:rsidRDefault="00DA5F1E" w:rsidP="00DA5F1E">
      <w:pPr>
        <w:pStyle w:val="P00"/>
        <w:spacing w:before="72"/>
        <w:ind w:left="0" w:right="1134"/>
        <w:jc w:val="center"/>
        <w:rPr>
          <w:rStyle w:val="default"/>
          <w:rFonts w:cs="FrankRuehl" w:hint="cs"/>
          <w:b/>
          <w:bCs/>
          <w:sz w:val="22"/>
          <w:szCs w:val="22"/>
          <w:rtl/>
        </w:rPr>
      </w:pPr>
      <w:r w:rsidRPr="00DA5F1E">
        <w:rPr>
          <w:rStyle w:val="default"/>
          <w:rFonts w:cs="FrankRuehl" w:hint="cs"/>
          <w:b/>
          <w:bCs/>
          <w:sz w:val="22"/>
          <w:szCs w:val="22"/>
          <w:rtl/>
        </w:rPr>
        <w:t>אבן-העזר</w:t>
      </w:r>
    </w:p>
    <w:p w:rsidR="00DA5F1E" w:rsidRPr="00DA5F1E" w:rsidRDefault="00DA5F1E" w:rsidP="00DA5F1E">
      <w:pPr>
        <w:pStyle w:val="P00"/>
        <w:spacing w:before="72"/>
        <w:ind w:left="0" w:right="1134"/>
        <w:jc w:val="center"/>
        <w:rPr>
          <w:rStyle w:val="default"/>
          <w:rFonts w:cs="FrankRuehl" w:hint="cs"/>
          <w:sz w:val="24"/>
          <w:szCs w:val="24"/>
          <w:rtl/>
        </w:rPr>
      </w:pPr>
      <w:r w:rsidRPr="00DA5F1E">
        <w:rPr>
          <w:rStyle w:val="default"/>
          <w:rFonts w:cs="FrankRuehl" w:hint="cs"/>
          <w:sz w:val="24"/>
          <w:szCs w:val="24"/>
          <w:rtl/>
        </w:rPr>
        <w:t>(בוטל)</w:t>
      </w:r>
    </w:p>
    <w:p w:rsidR="00D974E7" w:rsidRDefault="00D974E7" w:rsidP="00975313">
      <w:pPr>
        <w:pStyle w:val="P00"/>
        <w:spacing w:before="72"/>
        <w:ind w:left="0" w:right="1134"/>
        <w:rPr>
          <w:rStyle w:val="default"/>
          <w:rFonts w:cs="FrankRuehl" w:hint="cs"/>
          <w:rtl/>
        </w:rPr>
      </w:pPr>
    </w:p>
    <w:p w:rsidR="00DA5F1E" w:rsidRPr="00DA5F1E" w:rsidRDefault="00DA5F1E" w:rsidP="00DA5F1E">
      <w:pPr>
        <w:pStyle w:val="P00"/>
        <w:spacing w:before="72"/>
        <w:ind w:left="0" w:right="1134"/>
        <w:jc w:val="center"/>
        <w:rPr>
          <w:rStyle w:val="default"/>
          <w:rFonts w:cs="FrankRuehl" w:hint="cs"/>
          <w:sz w:val="24"/>
          <w:szCs w:val="24"/>
          <w:rtl/>
        </w:rPr>
      </w:pPr>
      <w:r>
        <w:rPr>
          <w:rFonts w:hint="cs"/>
          <w:sz w:val="24"/>
          <w:szCs w:val="24"/>
          <w:rtl/>
          <w:lang w:eastAsia="en-US"/>
        </w:rPr>
        <w:pict>
          <v:shape id="_x0000_s2609" type="#_x0000_t202" style="position:absolute;left:0;text-align:left;margin-left:470.35pt;margin-top:7.1pt;width:1in;height:10.7pt;z-index:251805696" filled="f" stroked="f">
            <v:textbox inset="1mm,0,1mm,0">
              <w:txbxContent>
                <w:p w:rsidR="007E53B6" w:rsidRDefault="007E53B6" w:rsidP="00DA5F1E">
                  <w:pPr>
                    <w:spacing w:line="160" w:lineRule="exact"/>
                    <w:jc w:val="left"/>
                    <w:rPr>
                      <w:rFonts w:cs="Miriam"/>
                      <w:noProof/>
                      <w:szCs w:val="18"/>
                      <w:rtl/>
                    </w:rPr>
                  </w:pPr>
                  <w:r>
                    <w:rPr>
                      <w:rFonts w:cs="Miriam"/>
                      <w:szCs w:val="18"/>
                      <w:rtl/>
                    </w:rPr>
                    <w:t>צ</w:t>
                  </w:r>
                  <w:r>
                    <w:rPr>
                      <w:rFonts w:cs="Miriam" w:hint="cs"/>
                      <w:szCs w:val="18"/>
                      <w:rtl/>
                    </w:rPr>
                    <w:t>ו תשס"ח-2008</w:t>
                  </w:r>
                </w:p>
              </w:txbxContent>
            </v:textbox>
          </v:shape>
        </w:pict>
      </w:r>
      <w:r w:rsidRPr="00DA5F1E">
        <w:rPr>
          <w:rStyle w:val="default"/>
          <w:rFonts w:cs="FrankRuehl" w:hint="cs"/>
          <w:sz w:val="24"/>
          <w:szCs w:val="24"/>
          <w:rtl/>
        </w:rPr>
        <w:t>(</w:t>
      </w:r>
      <w:r>
        <w:rPr>
          <w:rStyle w:val="default"/>
          <w:rFonts w:cs="FrankRuehl" w:hint="cs"/>
          <w:sz w:val="24"/>
          <w:szCs w:val="24"/>
          <w:rtl/>
        </w:rPr>
        <w:t>ב</w:t>
      </w:r>
      <w:r w:rsidRPr="00DA5F1E">
        <w:rPr>
          <w:rStyle w:val="default"/>
          <w:rFonts w:cs="FrankRuehl" w:hint="cs"/>
          <w:sz w:val="24"/>
          <w:szCs w:val="24"/>
          <w:rtl/>
        </w:rPr>
        <w:t>)</w:t>
      </w:r>
    </w:p>
    <w:p w:rsidR="00DA5F1E" w:rsidRPr="00DA5F1E" w:rsidRDefault="00DA5F1E" w:rsidP="00DA5F1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אפעל</w:t>
      </w:r>
    </w:p>
    <w:p w:rsidR="00DA5F1E" w:rsidRPr="00DA5F1E" w:rsidRDefault="00DA5F1E" w:rsidP="00DA5F1E">
      <w:pPr>
        <w:pStyle w:val="P00"/>
        <w:spacing w:before="72"/>
        <w:ind w:left="0" w:right="1134"/>
        <w:jc w:val="center"/>
        <w:rPr>
          <w:rStyle w:val="default"/>
          <w:rFonts w:cs="FrankRuehl" w:hint="cs"/>
          <w:sz w:val="24"/>
          <w:szCs w:val="24"/>
          <w:rtl/>
        </w:rPr>
      </w:pPr>
      <w:r w:rsidRPr="00DA5F1E">
        <w:rPr>
          <w:rStyle w:val="default"/>
          <w:rFonts w:cs="FrankRuehl" w:hint="cs"/>
          <w:sz w:val="24"/>
          <w:szCs w:val="24"/>
          <w:rtl/>
        </w:rPr>
        <w:t>(בוטל)</w:t>
      </w:r>
    </w:p>
    <w:p w:rsidR="00DA5F1E" w:rsidRPr="00DA5F1E" w:rsidRDefault="00DA5F1E" w:rsidP="00975313">
      <w:pPr>
        <w:pStyle w:val="P00"/>
        <w:spacing w:before="72"/>
        <w:ind w:left="0" w:right="1134"/>
        <w:rPr>
          <w:rStyle w:val="default"/>
          <w:rFonts w:cs="FrankRuehl" w:hint="cs"/>
          <w:rtl/>
        </w:rPr>
      </w:pPr>
    </w:p>
    <w:p w:rsidR="00DA5F1E" w:rsidRPr="00DA5F1E" w:rsidRDefault="00DA5F1E" w:rsidP="00DA5F1E">
      <w:pPr>
        <w:pStyle w:val="P00"/>
        <w:spacing w:before="72"/>
        <w:ind w:left="0" w:right="1134"/>
        <w:jc w:val="center"/>
        <w:rPr>
          <w:rStyle w:val="default"/>
          <w:rFonts w:cs="FrankRuehl" w:hint="cs"/>
          <w:sz w:val="24"/>
          <w:szCs w:val="24"/>
          <w:rtl/>
        </w:rPr>
      </w:pPr>
      <w:r>
        <w:rPr>
          <w:rFonts w:hint="cs"/>
          <w:sz w:val="24"/>
          <w:szCs w:val="24"/>
          <w:rtl/>
          <w:lang w:eastAsia="en-US"/>
        </w:rPr>
        <w:pict>
          <v:shape id="_x0000_s2610" type="#_x0000_t202" style="position:absolute;left:0;text-align:left;margin-left:470.35pt;margin-top:7.1pt;width:1in;height:10.7pt;z-index:251806720" filled="f" stroked="f">
            <v:textbox inset="1mm,0,1mm,0">
              <w:txbxContent>
                <w:p w:rsidR="007E53B6" w:rsidRDefault="007E53B6" w:rsidP="00DA5F1E">
                  <w:pPr>
                    <w:spacing w:line="160" w:lineRule="exact"/>
                    <w:jc w:val="left"/>
                    <w:rPr>
                      <w:rFonts w:cs="Miriam"/>
                      <w:noProof/>
                      <w:szCs w:val="18"/>
                      <w:rtl/>
                    </w:rPr>
                  </w:pPr>
                  <w:r>
                    <w:rPr>
                      <w:rFonts w:cs="Miriam"/>
                      <w:szCs w:val="18"/>
                      <w:rtl/>
                    </w:rPr>
                    <w:t>צ</w:t>
                  </w:r>
                  <w:r>
                    <w:rPr>
                      <w:rFonts w:cs="Miriam" w:hint="cs"/>
                      <w:szCs w:val="18"/>
                      <w:rtl/>
                    </w:rPr>
                    <w:t xml:space="preserve">ו </w:t>
                  </w:r>
                  <w:r w:rsidR="008F7358">
                    <w:rPr>
                      <w:rFonts w:cs="Miriam" w:hint="cs"/>
                      <w:szCs w:val="18"/>
                      <w:rtl/>
                    </w:rPr>
                    <w:t>תשפ"ב-2021</w:t>
                  </w:r>
                </w:p>
              </w:txbxContent>
            </v:textbox>
          </v:shape>
        </w:pict>
      </w:r>
      <w:r w:rsidRPr="00DA5F1E">
        <w:rPr>
          <w:rStyle w:val="default"/>
          <w:rFonts w:cs="FrankRuehl" w:hint="cs"/>
          <w:sz w:val="24"/>
          <w:szCs w:val="24"/>
          <w:rtl/>
        </w:rPr>
        <w:t>(</w:t>
      </w:r>
      <w:r>
        <w:rPr>
          <w:rStyle w:val="default"/>
          <w:rFonts w:cs="FrankRuehl" w:hint="cs"/>
          <w:sz w:val="24"/>
          <w:szCs w:val="24"/>
          <w:rtl/>
        </w:rPr>
        <w:t>ג</w:t>
      </w:r>
      <w:r w:rsidRPr="00DA5F1E">
        <w:rPr>
          <w:rStyle w:val="default"/>
          <w:rFonts w:cs="FrankRuehl" w:hint="cs"/>
          <w:sz w:val="24"/>
          <w:szCs w:val="24"/>
          <w:rtl/>
        </w:rPr>
        <w:t>)</w:t>
      </w:r>
    </w:p>
    <w:p w:rsidR="00DA5F1E" w:rsidRPr="00DA5F1E" w:rsidRDefault="00DA5F1E" w:rsidP="00DA5F1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אלונה</w:t>
      </w:r>
    </w:p>
    <w:p w:rsidR="00F3630E" w:rsidRDefault="00DA5F1E" w:rsidP="00975313">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אלונה הערוכה בקנה מידה 1:10,000 והחתומה ביד שר</w:t>
      </w:r>
      <w:r w:rsidR="008F7358">
        <w:rPr>
          <w:rStyle w:val="default"/>
          <w:rFonts w:cs="FrankRuehl" w:hint="cs"/>
          <w:rtl/>
        </w:rPr>
        <w:t>ת</w:t>
      </w:r>
      <w:r>
        <w:rPr>
          <w:rStyle w:val="default"/>
          <w:rFonts w:cs="FrankRuehl" w:hint="cs"/>
          <w:rtl/>
        </w:rPr>
        <w:t xml:space="preserve"> הפנים ביום י"</w:t>
      </w:r>
      <w:r w:rsidR="008F7358">
        <w:rPr>
          <w:rStyle w:val="default"/>
          <w:rFonts w:cs="FrankRuehl" w:hint="cs"/>
          <w:rtl/>
        </w:rPr>
        <w:t>ט בחשוון התשפ"ב (25 באוקטובר 2021</w:t>
      </w:r>
      <w:r>
        <w:rPr>
          <w:rStyle w:val="default"/>
          <w:rFonts w:cs="FrankRuehl" w:hint="cs"/>
          <w:rtl/>
        </w:rPr>
        <w:t>), שהעתקים ממנה מופקדים במשרד הפנים, ירושלים, במשרד הממונה על מחוז חיפה ובמשרד המועצה האזורית אלונה.</w:t>
      </w:r>
    </w:p>
    <w:p w:rsidR="00DA5F1E" w:rsidRPr="000103FA" w:rsidRDefault="00DA5F1E" w:rsidP="000103FA">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DA5F1E" w:rsidRPr="000103FA" w:rsidRDefault="00DA5F1E" w:rsidP="000103F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8F7358" w:rsidRPr="000103FA">
        <w:rPr>
          <w:rStyle w:val="default"/>
          <w:rFonts w:cs="FrankRuehl" w:hint="cs"/>
          <w:sz w:val="22"/>
          <w:szCs w:val="22"/>
          <w:rtl/>
        </w:rPr>
        <w:t>טור א'</w:t>
      </w:r>
      <w:r w:rsidRPr="000103FA">
        <w:rPr>
          <w:rStyle w:val="default"/>
          <w:rFonts w:cs="FrankRuehl" w:hint="cs"/>
          <w:sz w:val="22"/>
          <w:szCs w:val="22"/>
          <w:rtl/>
        </w:rPr>
        <w:tab/>
        <w:t>גושים וחלקות רישום קרקע</w:t>
      </w:r>
    </w:p>
    <w:p w:rsidR="00DA5F1E" w:rsidRDefault="00DA5F1E" w:rsidP="00B71D46">
      <w:pPr>
        <w:pStyle w:val="P00"/>
        <w:tabs>
          <w:tab w:val="clear" w:pos="624"/>
          <w:tab w:val="clear" w:pos="1021"/>
          <w:tab w:val="clear" w:pos="1474"/>
          <w:tab w:val="clear" w:pos="1928"/>
          <w:tab w:val="clear" w:pos="2381"/>
          <w:tab w:val="clear" w:pos="2835"/>
          <w:tab w:val="clear" w:pos="6259"/>
          <w:tab w:val="left" w:pos="2268"/>
        </w:tabs>
        <w:spacing w:before="72"/>
        <w:ind w:left="0" w:right="1134"/>
        <w:jc w:val="left"/>
        <w:rPr>
          <w:rStyle w:val="default"/>
          <w:rFonts w:cs="FrankRuehl" w:hint="cs"/>
          <w:rtl/>
        </w:rPr>
      </w:pPr>
      <w:r>
        <w:rPr>
          <w:rStyle w:val="default"/>
          <w:rFonts w:cs="FrankRuehl" w:hint="cs"/>
          <w:rtl/>
        </w:rPr>
        <w:t>אביאל</w:t>
      </w:r>
      <w:r>
        <w:rPr>
          <w:rStyle w:val="default"/>
          <w:rFonts w:cs="FrankRuehl" w:hint="cs"/>
          <w:rtl/>
        </w:rPr>
        <w:tab/>
        <w:t>גושים 12073,</w:t>
      </w:r>
      <w:r w:rsidR="000103FA">
        <w:rPr>
          <w:rStyle w:val="default"/>
          <w:rFonts w:cs="FrankRuehl" w:hint="cs"/>
          <w:rtl/>
        </w:rPr>
        <w:t xml:space="preserve"> 12075, 12415, 12416 </w:t>
      </w:r>
      <w:r w:rsidR="000103FA">
        <w:rPr>
          <w:rStyle w:val="default"/>
          <w:rFonts w:cs="FrankRuehl"/>
          <w:rtl/>
        </w:rPr>
        <w:t>–</w:t>
      </w:r>
      <w:r w:rsidR="000103FA">
        <w:rPr>
          <w:rStyle w:val="default"/>
          <w:rFonts w:cs="FrankRuehl" w:hint="cs"/>
          <w:rtl/>
        </w:rPr>
        <w:t xml:space="preserve"> בשלמותם;</w:t>
      </w:r>
    </w:p>
    <w:p w:rsidR="000103FA" w:rsidRDefault="000103FA"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10173 </w:t>
      </w:r>
      <w:r>
        <w:rPr>
          <w:rStyle w:val="default"/>
          <w:rFonts w:cs="FrankRuehl"/>
          <w:rtl/>
        </w:rPr>
        <w:t>–</w:t>
      </w:r>
      <w:r>
        <w:rPr>
          <w:rStyle w:val="default"/>
          <w:rFonts w:cs="FrankRuehl" w:hint="cs"/>
          <w:rtl/>
        </w:rPr>
        <w:t xml:space="preserve"> חלק מחלקה 3 כמסומן במפה;</w:t>
      </w:r>
    </w:p>
    <w:p w:rsidR="000103FA" w:rsidRDefault="000103FA"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12072 </w:t>
      </w:r>
      <w:r>
        <w:rPr>
          <w:rStyle w:val="default"/>
          <w:rFonts w:cs="FrankRuehl"/>
          <w:rtl/>
        </w:rPr>
        <w:t>–</w:t>
      </w:r>
      <w:r>
        <w:rPr>
          <w:rStyle w:val="default"/>
          <w:rFonts w:cs="FrankRuehl" w:hint="cs"/>
          <w:rtl/>
        </w:rPr>
        <w:t xml:space="preserve"> חלקות 51, 52;</w:t>
      </w:r>
    </w:p>
    <w:p w:rsidR="000103FA" w:rsidRDefault="000103FA"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12077 </w:t>
      </w:r>
      <w:r>
        <w:rPr>
          <w:rStyle w:val="default"/>
          <w:rFonts w:cs="FrankRuehl"/>
          <w:rtl/>
        </w:rPr>
        <w:t>–</w:t>
      </w:r>
      <w:r>
        <w:rPr>
          <w:rStyle w:val="default"/>
          <w:rFonts w:cs="FrankRuehl" w:hint="cs"/>
          <w:rtl/>
        </w:rPr>
        <w:t xml:space="preserve"> חלקות 65 עד 68;</w:t>
      </w:r>
    </w:p>
    <w:p w:rsidR="000103FA" w:rsidRDefault="000103FA"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12078 </w:t>
      </w:r>
      <w:r>
        <w:rPr>
          <w:rStyle w:val="default"/>
          <w:rFonts w:cs="FrankRuehl"/>
          <w:rtl/>
        </w:rPr>
        <w:t>–</w:t>
      </w:r>
      <w:r>
        <w:rPr>
          <w:rStyle w:val="default"/>
          <w:rFonts w:cs="FrankRuehl" w:hint="cs"/>
          <w:rtl/>
        </w:rPr>
        <w:t xml:space="preserve"> חלקות 89, 94 וחלק מחלקה 72 כמסומן במפה;</w:t>
      </w:r>
    </w:p>
    <w:p w:rsidR="000103FA" w:rsidRDefault="000103FA"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12079 </w:t>
      </w:r>
      <w:r>
        <w:rPr>
          <w:rStyle w:val="default"/>
          <w:rFonts w:cs="FrankRuehl"/>
          <w:rtl/>
        </w:rPr>
        <w:t>–</w:t>
      </w:r>
      <w:r>
        <w:rPr>
          <w:rStyle w:val="default"/>
          <w:rFonts w:cs="FrankRuehl" w:hint="cs"/>
          <w:rtl/>
        </w:rPr>
        <w:t xml:space="preserve"> חלקות 61, 63, 64, 66, 70, 73 עד 79;</w:t>
      </w:r>
    </w:p>
    <w:p w:rsidR="000103FA" w:rsidRDefault="000103FA" w:rsidP="000103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12096 </w:t>
      </w:r>
      <w:r>
        <w:rPr>
          <w:rStyle w:val="default"/>
          <w:rFonts w:cs="FrankRuehl"/>
          <w:rtl/>
        </w:rPr>
        <w:t>–</w:t>
      </w:r>
      <w:r>
        <w:rPr>
          <w:rStyle w:val="default"/>
          <w:rFonts w:cs="FrankRuehl" w:hint="cs"/>
          <w:rtl/>
        </w:rPr>
        <w:t xml:space="preserve"> חלקות 96 עד 98 וחלק מחלקות 99, 100 כמסומן במפה;</w:t>
      </w:r>
    </w:p>
    <w:p w:rsidR="000103FA" w:rsidRDefault="000103FA" w:rsidP="000103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12097 </w:t>
      </w:r>
      <w:r>
        <w:rPr>
          <w:rStyle w:val="default"/>
          <w:rFonts w:cs="FrankRuehl"/>
          <w:rtl/>
        </w:rPr>
        <w:t>–</w:t>
      </w:r>
      <w:r>
        <w:rPr>
          <w:rStyle w:val="default"/>
          <w:rFonts w:cs="FrankRuehl" w:hint="cs"/>
          <w:rtl/>
        </w:rPr>
        <w:t xml:space="preserve"> חלקה 124 וחלק מחלקות 140, 159 כמסומן במפה;</w:t>
      </w:r>
    </w:p>
    <w:p w:rsidR="000103FA" w:rsidRDefault="000103FA" w:rsidP="000103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12099 </w:t>
      </w:r>
      <w:r>
        <w:rPr>
          <w:rStyle w:val="default"/>
          <w:rFonts w:cs="FrankRuehl"/>
          <w:rtl/>
        </w:rPr>
        <w:t>–</w:t>
      </w:r>
      <w:r>
        <w:rPr>
          <w:rStyle w:val="default"/>
          <w:rFonts w:cs="FrankRuehl" w:hint="cs"/>
          <w:rtl/>
        </w:rPr>
        <w:t xml:space="preserve"> חלקות 161, 163, 164 וחלק מחלקה 162 כמסומן במפה;</w:t>
      </w:r>
    </w:p>
    <w:p w:rsidR="000103FA" w:rsidRDefault="000103FA" w:rsidP="000103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12413 </w:t>
      </w:r>
      <w:r>
        <w:rPr>
          <w:rStyle w:val="default"/>
          <w:rFonts w:cs="FrankRuehl"/>
          <w:rtl/>
        </w:rPr>
        <w:t>–</w:t>
      </w:r>
      <w:r>
        <w:rPr>
          <w:rStyle w:val="default"/>
          <w:rFonts w:cs="FrankRuehl" w:hint="cs"/>
          <w:rtl/>
        </w:rPr>
        <w:t xml:space="preserve"> חלקות 2 עד 13, 16 עד 18, 20, 25, 26 וחלק מחלקות 14, 15, 19, 21, 24 כמסומן במפה;</w:t>
      </w:r>
    </w:p>
    <w:p w:rsidR="000103FA" w:rsidRDefault="000103FA" w:rsidP="000103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12414 </w:t>
      </w:r>
      <w:r>
        <w:rPr>
          <w:rStyle w:val="default"/>
          <w:rFonts w:cs="FrankRuehl"/>
          <w:rtl/>
        </w:rPr>
        <w:t>–</w:t>
      </w:r>
      <w:r>
        <w:rPr>
          <w:rStyle w:val="default"/>
          <w:rFonts w:cs="FrankRuehl" w:hint="cs"/>
          <w:rtl/>
        </w:rPr>
        <w:t xml:space="preserve"> פרט לחלק מחלקות 3 עד 5 כמסומן במפה;</w:t>
      </w:r>
    </w:p>
    <w:p w:rsidR="00B71D46" w:rsidRDefault="00B71D46" w:rsidP="007E04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נילי</w:t>
      </w:r>
      <w:r>
        <w:rPr>
          <w:rStyle w:val="default"/>
          <w:rFonts w:cs="FrankRuehl" w:hint="cs"/>
          <w:rtl/>
        </w:rPr>
        <w:tab/>
        <w:t xml:space="preserve">גושים 12053, 12056, 12057, 12058, 12059, 12060, 12061, 12062, 12063, 12092, 12093, 12733 </w:t>
      </w:r>
      <w:r>
        <w:rPr>
          <w:rStyle w:val="default"/>
          <w:rFonts w:cs="FrankRuehl"/>
          <w:rtl/>
        </w:rPr>
        <w:t>–</w:t>
      </w:r>
      <w:r>
        <w:rPr>
          <w:rStyle w:val="default"/>
          <w:rFonts w:cs="FrankRuehl" w:hint="cs"/>
          <w:rtl/>
        </w:rPr>
        <w:t xml:space="preserve"> בשלמותם;</w:t>
      </w:r>
    </w:p>
    <w:p w:rsidR="00B71D46" w:rsidRDefault="00B71D46"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11907 </w:t>
      </w:r>
      <w:r>
        <w:rPr>
          <w:rStyle w:val="default"/>
          <w:rFonts w:cs="FrankRuehl"/>
          <w:rtl/>
        </w:rPr>
        <w:t>–</w:t>
      </w:r>
      <w:r>
        <w:rPr>
          <w:rStyle w:val="default"/>
          <w:rFonts w:cs="FrankRuehl" w:hint="cs"/>
          <w:rtl/>
        </w:rPr>
        <w:t xml:space="preserve"> חלקה 48;</w:t>
      </w:r>
    </w:p>
    <w:p w:rsidR="00B71D46" w:rsidRDefault="00B71D46"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12054 </w:t>
      </w:r>
      <w:r>
        <w:rPr>
          <w:rStyle w:val="default"/>
          <w:rFonts w:cs="FrankRuehl"/>
          <w:rtl/>
        </w:rPr>
        <w:t>–</w:t>
      </w:r>
      <w:r>
        <w:rPr>
          <w:rStyle w:val="default"/>
          <w:rFonts w:cs="FrankRuehl" w:hint="cs"/>
          <w:rtl/>
        </w:rPr>
        <w:t xml:space="preserve"> חלקות 87 עד 92, 98, 113;</w:t>
      </w:r>
    </w:p>
    <w:p w:rsidR="00A32E3F" w:rsidRDefault="00B71D46"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12094 </w:t>
      </w:r>
      <w:r>
        <w:rPr>
          <w:rStyle w:val="default"/>
          <w:rFonts w:cs="FrankRuehl"/>
          <w:rtl/>
        </w:rPr>
        <w:t>–</w:t>
      </w:r>
      <w:r>
        <w:rPr>
          <w:rStyle w:val="default"/>
          <w:rFonts w:cs="FrankRuehl" w:hint="cs"/>
          <w:rtl/>
        </w:rPr>
        <w:t xml:space="preserve"> חלקות 1 עד 31, 57 עד 60, 87 וחלק מחלקות 32 עד 45, 54 עד 56</w:t>
      </w:r>
      <w:r w:rsidR="00A32E3F">
        <w:rPr>
          <w:rStyle w:val="default"/>
          <w:rFonts w:cs="FrankRuehl" w:hint="cs"/>
          <w:rtl/>
        </w:rPr>
        <w:t>, 61 עד 63, 66, 88 כמסומן במפה;</w:t>
      </w:r>
    </w:p>
    <w:p w:rsidR="00B71D46" w:rsidRDefault="00B71D46"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12095 </w:t>
      </w:r>
      <w:r>
        <w:rPr>
          <w:rStyle w:val="default"/>
          <w:rFonts w:cs="FrankRuehl"/>
          <w:rtl/>
        </w:rPr>
        <w:t>–</w:t>
      </w:r>
      <w:r>
        <w:rPr>
          <w:rStyle w:val="default"/>
          <w:rFonts w:cs="FrankRuehl" w:hint="cs"/>
          <w:rtl/>
        </w:rPr>
        <w:t xml:space="preserve"> חלקות 44, 51 עד 55, 61 עד 63, </w:t>
      </w:r>
      <w:r w:rsidR="00A32E3F">
        <w:rPr>
          <w:rStyle w:val="default"/>
          <w:rFonts w:cs="FrankRuehl" w:hint="cs"/>
          <w:rtl/>
        </w:rPr>
        <w:t>90, 96 וחלק מחלקות 15 עד 24, 33 עד 43, 45 עד 50, 64 עד 69, 88, 99 כמסומן במפה;</w:t>
      </w:r>
    </w:p>
    <w:p w:rsidR="00A32E3F" w:rsidRDefault="00A32E3F"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12096 </w:t>
      </w:r>
      <w:r>
        <w:rPr>
          <w:rStyle w:val="default"/>
          <w:rFonts w:cs="FrankRuehl"/>
          <w:rtl/>
        </w:rPr>
        <w:t>–</w:t>
      </w:r>
      <w:r>
        <w:rPr>
          <w:rStyle w:val="default"/>
          <w:rFonts w:cs="FrankRuehl" w:hint="cs"/>
          <w:rtl/>
        </w:rPr>
        <w:t xml:space="preserve"> חלקות 6 עד 15, 19 עד 29, 77, 93 וחלק מחלקות 2 עד 5, 16 עד 18, 30, 35 עד 37, 83, 95 כמסומן במפה;</w:t>
      </w:r>
    </w:p>
    <w:p w:rsidR="00A32E3F" w:rsidRDefault="00A32E3F" w:rsidP="00B71D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12374 </w:t>
      </w:r>
      <w:r>
        <w:rPr>
          <w:rStyle w:val="default"/>
          <w:rFonts w:cs="FrankRuehl"/>
          <w:rtl/>
        </w:rPr>
        <w:t>–</w:t>
      </w:r>
      <w:r>
        <w:rPr>
          <w:rStyle w:val="default"/>
          <w:rFonts w:cs="FrankRuehl" w:hint="cs"/>
          <w:rtl/>
        </w:rPr>
        <w:t xml:space="preserve"> חלק מחלקה 11 כמסומן במפה;</w:t>
      </w:r>
    </w:p>
    <w:p w:rsidR="00A32E3F" w:rsidRDefault="00A32E3F" w:rsidP="007E04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עמיקם</w:t>
      </w:r>
      <w:r>
        <w:rPr>
          <w:rStyle w:val="default"/>
          <w:rFonts w:cs="FrankRuehl" w:hint="cs"/>
          <w:rtl/>
        </w:rPr>
        <w:tab/>
        <w:t xml:space="preserve">גושים 11938, 11973, 11975, 11982, 11983, 11984, 11985, 11986, 11987, 11990, 11991, 12052, 12067, 12070, 12071, 12650 </w:t>
      </w:r>
      <w:r>
        <w:rPr>
          <w:rStyle w:val="default"/>
          <w:rFonts w:cs="FrankRuehl"/>
          <w:rtl/>
        </w:rPr>
        <w:t>–</w:t>
      </w:r>
      <w:r>
        <w:rPr>
          <w:rStyle w:val="default"/>
          <w:rFonts w:cs="FrankRuehl" w:hint="cs"/>
          <w:rtl/>
        </w:rPr>
        <w:t xml:space="preserve"> בשלמותם;</w:t>
      </w:r>
    </w:p>
    <w:p w:rsidR="00A32E3F" w:rsidRDefault="00A32E3F"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11974 </w:t>
      </w:r>
      <w:r>
        <w:rPr>
          <w:rStyle w:val="default"/>
          <w:rFonts w:cs="FrankRuehl"/>
          <w:rtl/>
        </w:rPr>
        <w:t>–</w:t>
      </w:r>
      <w:r>
        <w:rPr>
          <w:rStyle w:val="default"/>
          <w:rFonts w:cs="FrankRuehl" w:hint="cs"/>
          <w:rtl/>
        </w:rPr>
        <w:t xml:space="preserve"> </w:t>
      </w:r>
      <w:r w:rsidR="000977A6">
        <w:rPr>
          <w:rStyle w:val="default"/>
          <w:rFonts w:cs="FrankRuehl" w:hint="cs"/>
          <w:rtl/>
        </w:rPr>
        <w:t>חלקות 1 עד 32, 39 עד 51, 53</w:t>
      </w:r>
      <w:r>
        <w:rPr>
          <w:rStyle w:val="default"/>
          <w:rFonts w:cs="FrankRuehl" w:hint="cs"/>
          <w:rtl/>
        </w:rPr>
        <w:t xml:space="preserve"> כמסומן במפה;</w:t>
      </w:r>
    </w:p>
    <w:p w:rsidR="00A32E3F" w:rsidRDefault="00A32E3F"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11980 </w:t>
      </w:r>
      <w:r>
        <w:rPr>
          <w:rStyle w:val="default"/>
          <w:rFonts w:cs="FrankRuehl"/>
          <w:rtl/>
        </w:rPr>
        <w:t>–</w:t>
      </w:r>
      <w:r>
        <w:rPr>
          <w:rStyle w:val="default"/>
          <w:rFonts w:cs="FrankRuehl" w:hint="cs"/>
          <w:rtl/>
        </w:rPr>
        <w:t xml:space="preserve"> חלקות 46 עד 83, 91 עד 94, 106, 107, 113, 115, 117, 119 עד 121 וחלק מחלקות 84 עד 90, 104, 108, 109 כמסומן במפה;</w:t>
      </w:r>
    </w:p>
    <w:p w:rsidR="000977A6" w:rsidRDefault="000977A6"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11989 </w:t>
      </w:r>
      <w:r>
        <w:rPr>
          <w:rStyle w:val="default"/>
          <w:rFonts w:cs="FrankRuehl"/>
          <w:rtl/>
        </w:rPr>
        <w:t>–</w:t>
      </w:r>
      <w:r>
        <w:rPr>
          <w:rStyle w:val="default"/>
          <w:rFonts w:cs="FrankRuehl" w:hint="cs"/>
          <w:rtl/>
        </w:rPr>
        <w:t xml:space="preserve"> פרט לחלק מחלקות 61, 63 כמסומן במפה;</w:t>
      </w:r>
    </w:p>
    <w:p w:rsidR="00A32E3F" w:rsidRDefault="00A32E3F"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12054 </w:t>
      </w:r>
      <w:r>
        <w:rPr>
          <w:rStyle w:val="default"/>
          <w:rFonts w:cs="FrankRuehl"/>
          <w:rtl/>
        </w:rPr>
        <w:t>–</w:t>
      </w:r>
      <w:r>
        <w:rPr>
          <w:rStyle w:val="default"/>
          <w:rFonts w:cs="FrankRuehl" w:hint="cs"/>
          <w:rtl/>
        </w:rPr>
        <w:t xml:space="preserve"> חלקות 1 עד 7, 15, 16, 100, 102, 104, 105, 107, 110 עד 112;</w:t>
      </w:r>
    </w:p>
    <w:p w:rsidR="00A32E3F" w:rsidRDefault="00A32E3F"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12072 </w:t>
      </w:r>
      <w:r>
        <w:rPr>
          <w:rStyle w:val="default"/>
          <w:rFonts w:cs="FrankRuehl"/>
          <w:rtl/>
        </w:rPr>
        <w:t>–</w:t>
      </w:r>
      <w:r>
        <w:rPr>
          <w:rStyle w:val="default"/>
          <w:rFonts w:cs="FrankRuehl" w:hint="cs"/>
          <w:rtl/>
        </w:rPr>
        <w:t xml:space="preserve"> פרט לחלקות 51, 52</w:t>
      </w:r>
      <w:r w:rsidR="000977A6">
        <w:rPr>
          <w:rStyle w:val="default"/>
          <w:rFonts w:cs="FrankRuehl" w:hint="cs"/>
          <w:rtl/>
        </w:rPr>
        <w:t>;</w:t>
      </w:r>
    </w:p>
    <w:p w:rsidR="000977A6" w:rsidRDefault="000977A6"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12084 </w:t>
      </w:r>
      <w:r>
        <w:rPr>
          <w:rStyle w:val="default"/>
          <w:rFonts w:cs="FrankRuehl"/>
          <w:rtl/>
        </w:rPr>
        <w:t>–</w:t>
      </w:r>
      <w:r>
        <w:rPr>
          <w:rStyle w:val="default"/>
          <w:rFonts w:cs="FrankRuehl" w:hint="cs"/>
          <w:rtl/>
        </w:rPr>
        <w:t xml:space="preserve"> חלק מחלקה 23 כמסומן במפה;</w:t>
      </w:r>
    </w:p>
    <w:p w:rsidR="000977A6" w:rsidRDefault="000977A6" w:rsidP="000977A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Pr>
          <w:rStyle w:val="default"/>
          <w:rFonts w:cs="FrankRuehl" w:hint="cs"/>
          <w:rtl/>
        </w:rPr>
        <w:tab/>
        <w:t xml:space="preserve">גושים 12085, 12086, 12087 </w:t>
      </w:r>
      <w:r>
        <w:rPr>
          <w:rStyle w:val="default"/>
          <w:rFonts w:cs="FrankRuehl"/>
          <w:rtl/>
        </w:rPr>
        <w:t>–</w:t>
      </w:r>
      <w:r>
        <w:rPr>
          <w:rStyle w:val="default"/>
          <w:rFonts w:cs="FrankRuehl" w:hint="cs"/>
          <w:rtl/>
        </w:rPr>
        <w:t xml:space="preserve"> בשלמותם;</w:t>
      </w:r>
    </w:p>
    <w:p w:rsidR="000977A6" w:rsidRDefault="000977A6"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12084 </w:t>
      </w:r>
      <w:r>
        <w:rPr>
          <w:rStyle w:val="default"/>
          <w:rFonts w:cs="FrankRuehl"/>
          <w:rtl/>
        </w:rPr>
        <w:t>–</w:t>
      </w:r>
      <w:r>
        <w:rPr>
          <w:rStyle w:val="default"/>
          <w:rFonts w:cs="FrankRuehl" w:hint="cs"/>
          <w:rtl/>
        </w:rPr>
        <w:t xml:space="preserve"> פרט לחלק מחלקה 23 כמסומן במפה.</w:t>
      </w:r>
    </w:p>
    <w:p w:rsidR="008F7358" w:rsidRPr="00A32E3F" w:rsidRDefault="008F7358" w:rsidP="00975313">
      <w:pPr>
        <w:pStyle w:val="P00"/>
        <w:spacing w:before="72"/>
        <w:ind w:left="0" w:right="1134"/>
        <w:rPr>
          <w:rStyle w:val="default"/>
          <w:rFonts w:cs="FrankRuehl" w:hint="cs"/>
          <w:rtl/>
        </w:rPr>
      </w:pPr>
    </w:p>
    <w:p w:rsidR="00A32E3F" w:rsidRPr="00DA5F1E" w:rsidRDefault="00A32E3F" w:rsidP="00A32E3F">
      <w:pPr>
        <w:pStyle w:val="P00"/>
        <w:spacing w:before="72"/>
        <w:ind w:left="0" w:right="1134"/>
        <w:jc w:val="center"/>
        <w:rPr>
          <w:rStyle w:val="default"/>
          <w:rFonts w:cs="FrankRuehl" w:hint="cs"/>
          <w:sz w:val="24"/>
          <w:szCs w:val="24"/>
          <w:rtl/>
        </w:rPr>
      </w:pPr>
      <w:r>
        <w:rPr>
          <w:rFonts w:hint="cs"/>
          <w:sz w:val="24"/>
          <w:szCs w:val="24"/>
          <w:rtl/>
          <w:lang w:eastAsia="en-US"/>
        </w:rPr>
        <w:pict>
          <v:shape id="_x0000_s2611" type="#_x0000_t202" style="position:absolute;left:0;text-align:left;margin-left:470.35pt;margin-top:7.1pt;width:1in;height:13.1pt;z-index:251807744" filled="f" stroked="f">
            <v:textbox inset="1mm,0,1mm,0">
              <w:txbxContent>
                <w:p w:rsidR="007E53B6" w:rsidRDefault="007E53B6" w:rsidP="008B6996">
                  <w:pPr>
                    <w:spacing w:line="160" w:lineRule="exact"/>
                    <w:jc w:val="left"/>
                    <w:rPr>
                      <w:rFonts w:cs="Miriam"/>
                      <w:noProof/>
                      <w:szCs w:val="18"/>
                      <w:rtl/>
                    </w:rPr>
                  </w:pPr>
                  <w:r>
                    <w:rPr>
                      <w:rFonts w:cs="Miriam"/>
                      <w:szCs w:val="18"/>
                      <w:rtl/>
                    </w:rPr>
                    <w:t>צ</w:t>
                  </w:r>
                  <w:r>
                    <w:rPr>
                      <w:rFonts w:cs="Miriam" w:hint="cs"/>
                      <w:szCs w:val="18"/>
                      <w:rtl/>
                    </w:rPr>
                    <w:t xml:space="preserve">ו </w:t>
                  </w:r>
                  <w:r w:rsidR="001958B8">
                    <w:rPr>
                      <w:rFonts w:cs="Miriam" w:hint="cs"/>
                      <w:szCs w:val="18"/>
                      <w:rtl/>
                    </w:rPr>
                    <w:t>תשפ"</w:t>
                  </w:r>
                  <w:r w:rsidR="00CB5D66">
                    <w:rPr>
                      <w:rFonts w:cs="Miriam" w:hint="cs"/>
                      <w:szCs w:val="18"/>
                      <w:rtl/>
                    </w:rPr>
                    <w:t>ב</w:t>
                  </w:r>
                  <w:r w:rsidR="001958B8">
                    <w:rPr>
                      <w:rFonts w:cs="Miriam" w:hint="cs"/>
                      <w:szCs w:val="18"/>
                      <w:rtl/>
                    </w:rPr>
                    <w:t>-202</w:t>
                  </w:r>
                  <w:r w:rsidR="00CB5D66">
                    <w:rPr>
                      <w:rFonts w:cs="Miriam" w:hint="cs"/>
                      <w:szCs w:val="18"/>
                      <w:rtl/>
                    </w:rPr>
                    <w:t>2</w:t>
                  </w:r>
                </w:p>
              </w:txbxContent>
            </v:textbox>
          </v:shape>
        </w:pict>
      </w:r>
      <w:r w:rsidRPr="00DA5F1E">
        <w:rPr>
          <w:rStyle w:val="default"/>
          <w:rFonts w:cs="FrankRuehl" w:hint="cs"/>
          <w:sz w:val="24"/>
          <w:szCs w:val="24"/>
          <w:rtl/>
        </w:rPr>
        <w:t>(</w:t>
      </w:r>
      <w:r>
        <w:rPr>
          <w:rStyle w:val="default"/>
          <w:rFonts w:cs="FrankRuehl" w:hint="cs"/>
          <w:sz w:val="24"/>
          <w:szCs w:val="24"/>
          <w:rtl/>
        </w:rPr>
        <w:t>ד</w:t>
      </w:r>
      <w:r w:rsidRPr="00DA5F1E">
        <w:rPr>
          <w:rStyle w:val="default"/>
          <w:rFonts w:cs="FrankRuehl" w:hint="cs"/>
          <w:sz w:val="24"/>
          <w:szCs w:val="24"/>
          <w:rtl/>
        </w:rPr>
        <w:t>)</w:t>
      </w:r>
    </w:p>
    <w:p w:rsidR="00A32E3F" w:rsidRPr="00DA5F1E" w:rsidRDefault="00A32E3F" w:rsidP="00A32E3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באר טוביה</w:t>
      </w:r>
    </w:p>
    <w:p w:rsidR="00836445" w:rsidRDefault="00A32E3F" w:rsidP="00975313">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באר טוביה הערוכה בקנה מידה 1:20,000 והחתומה ביד שר</w:t>
      </w:r>
      <w:r w:rsidR="002C52DA">
        <w:rPr>
          <w:rStyle w:val="default"/>
          <w:rFonts w:cs="FrankRuehl" w:hint="cs"/>
          <w:rtl/>
        </w:rPr>
        <w:t>ת</w:t>
      </w:r>
      <w:r>
        <w:rPr>
          <w:rStyle w:val="default"/>
          <w:rFonts w:cs="FrankRuehl" w:hint="cs"/>
          <w:rtl/>
        </w:rPr>
        <w:t xml:space="preserve"> הפנים ביום </w:t>
      </w:r>
      <w:r w:rsidR="002C52DA">
        <w:rPr>
          <w:rStyle w:val="default"/>
          <w:rFonts w:cs="FrankRuehl" w:hint="cs"/>
          <w:rtl/>
        </w:rPr>
        <w:t>י"א באדר ב'</w:t>
      </w:r>
      <w:r w:rsidR="001958B8">
        <w:rPr>
          <w:rStyle w:val="default"/>
          <w:rFonts w:cs="FrankRuehl" w:hint="cs"/>
          <w:rtl/>
        </w:rPr>
        <w:t xml:space="preserve"> התשפ"</w:t>
      </w:r>
      <w:r w:rsidR="002C52DA">
        <w:rPr>
          <w:rStyle w:val="default"/>
          <w:rFonts w:cs="FrankRuehl" w:hint="cs"/>
          <w:rtl/>
        </w:rPr>
        <w:t>ב</w:t>
      </w:r>
      <w:r w:rsidR="001958B8">
        <w:rPr>
          <w:rStyle w:val="default"/>
          <w:rFonts w:cs="FrankRuehl" w:hint="cs"/>
          <w:rtl/>
        </w:rPr>
        <w:t xml:space="preserve"> (</w:t>
      </w:r>
      <w:r w:rsidR="002C52DA">
        <w:rPr>
          <w:rStyle w:val="default"/>
          <w:rFonts w:cs="FrankRuehl" w:hint="cs"/>
          <w:rtl/>
        </w:rPr>
        <w:t>14 במרס</w:t>
      </w:r>
      <w:r w:rsidR="001958B8">
        <w:rPr>
          <w:rStyle w:val="default"/>
          <w:rFonts w:cs="FrankRuehl" w:hint="cs"/>
          <w:rtl/>
        </w:rPr>
        <w:t xml:space="preserve"> 202</w:t>
      </w:r>
      <w:r w:rsidR="002C52DA">
        <w:rPr>
          <w:rStyle w:val="default"/>
          <w:rFonts w:cs="FrankRuehl" w:hint="cs"/>
          <w:rtl/>
        </w:rPr>
        <w:t>2</w:t>
      </w:r>
      <w:r w:rsidR="004B4CBE">
        <w:rPr>
          <w:rStyle w:val="default"/>
          <w:rFonts w:cs="FrankRuehl" w:hint="cs"/>
          <w:rtl/>
        </w:rPr>
        <w:t>)</w:t>
      </w:r>
      <w:r w:rsidR="002C52DA">
        <w:rPr>
          <w:rStyle w:val="default"/>
          <w:rFonts w:cs="FrankRuehl" w:hint="cs"/>
          <w:rtl/>
        </w:rPr>
        <w:t>,</w:t>
      </w:r>
      <w:r>
        <w:rPr>
          <w:rStyle w:val="default"/>
          <w:rFonts w:cs="FrankRuehl" w:hint="cs"/>
          <w:rtl/>
        </w:rPr>
        <w:t xml:space="preserve"> ושהעתקים ממנה מופקדים במשרד הפנים, ירושלים, במשרד הממונה על מחוז הדרום, באר שבע, ובמשרד המועצה האזורית באר טוביה.</w:t>
      </w:r>
    </w:p>
    <w:p w:rsidR="00A32E3F" w:rsidRPr="000103FA" w:rsidRDefault="00A32E3F" w:rsidP="00A32E3F">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A32E3F" w:rsidRPr="000103FA" w:rsidRDefault="00A32E3F" w:rsidP="00A32E3F">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8B6996" w:rsidRPr="000103FA">
        <w:rPr>
          <w:rStyle w:val="default"/>
          <w:rFonts w:cs="FrankRuehl" w:hint="cs"/>
          <w:sz w:val="22"/>
          <w:szCs w:val="22"/>
          <w:rtl/>
        </w:rPr>
        <w:t>טור א'</w:t>
      </w:r>
      <w:r w:rsidRPr="000103FA">
        <w:rPr>
          <w:rStyle w:val="default"/>
          <w:rFonts w:cs="FrankRuehl" w:hint="cs"/>
          <w:sz w:val="22"/>
          <w:szCs w:val="22"/>
          <w:rtl/>
        </w:rPr>
        <w:tab/>
        <w:t>גושים וחלקות רישום קרקע</w:t>
      </w:r>
    </w:p>
    <w:p w:rsidR="00F656A7" w:rsidRDefault="00A32E3F"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sidRPr="00A32E3F">
        <w:rPr>
          <w:rStyle w:val="default"/>
          <w:rFonts w:cs="FrankRuehl" w:hint="cs"/>
          <w:rtl/>
        </w:rPr>
        <w:t>אביגדור</w:t>
      </w:r>
      <w:r>
        <w:rPr>
          <w:rStyle w:val="default"/>
          <w:rFonts w:cs="FrankRuehl" w:hint="cs"/>
          <w:rtl/>
        </w:rPr>
        <w:tab/>
        <w:t xml:space="preserve">גושים </w:t>
      </w:r>
      <w:r w:rsidR="008B6996">
        <w:rPr>
          <w:rStyle w:val="default"/>
          <w:rFonts w:cs="FrankRuehl" w:hint="cs"/>
          <w:rtl/>
        </w:rPr>
        <w:t xml:space="preserve">2741, </w:t>
      </w:r>
      <w:r>
        <w:rPr>
          <w:rStyle w:val="default"/>
          <w:rFonts w:cs="FrankRuehl" w:hint="cs"/>
          <w:rtl/>
        </w:rPr>
        <w:t xml:space="preserve">2825 </w:t>
      </w:r>
      <w:r>
        <w:rPr>
          <w:rStyle w:val="default"/>
          <w:rFonts w:cs="FrankRuehl"/>
          <w:rtl/>
        </w:rPr>
        <w:t>–</w:t>
      </w:r>
      <w:r>
        <w:rPr>
          <w:rStyle w:val="default"/>
          <w:rFonts w:cs="FrankRuehl" w:hint="cs"/>
          <w:rtl/>
        </w:rPr>
        <w:t xml:space="preserve"> בשלמותם;</w:t>
      </w:r>
    </w:p>
    <w:p w:rsidR="00A32E3F" w:rsidRDefault="008B6996"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2737 </w:t>
      </w:r>
      <w:r w:rsidR="00A32E3F">
        <w:rPr>
          <w:rStyle w:val="default"/>
          <w:rFonts w:cs="FrankRuehl"/>
          <w:rtl/>
        </w:rPr>
        <w:t>–</w:t>
      </w:r>
      <w:r w:rsidR="00A32E3F">
        <w:rPr>
          <w:rStyle w:val="default"/>
          <w:rFonts w:cs="FrankRuehl" w:hint="cs"/>
          <w:rtl/>
        </w:rPr>
        <w:t xml:space="preserve"> פרט לחלקות 2, 32, 33;</w:t>
      </w:r>
    </w:p>
    <w:p w:rsidR="00A32E3F" w:rsidRDefault="008B6996"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32E3F">
        <w:rPr>
          <w:rStyle w:val="default"/>
          <w:rFonts w:cs="FrankRuehl" w:hint="cs"/>
          <w:rtl/>
        </w:rPr>
        <w:t xml:space="preserve">2738 </w:t>
      </w:r>
      <w:r w:rsidR="00A32E3F">
        <w:rPr>
          <w:rStyle w:val="default"/>
          <w:rFonts w:cs="FrankRuehl"/>
          <w:rtl/>
        </w:rPr>
        <w:t>–</w:t>
      </w:r>
      <w:r w:rsidR="00A32E3F">
        <w:rPr>
          <w:rStyle w:val="default"/>
          <w:rFonts w:cs="FrankRuehl" w:hint="cs"/>
          <w:rtl/>
        </w:rPr>
        <w:t xml:space="preserve"> פרט לחלקה 26;</w:t>
      </w:r>
    </w:p>
    <w:p w:rsidR="00A32E3F" w:rsidRDefault="008B6996"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32E3F">
        <w:rPr>
          <w:rStyle w:val="default"/>
          <w:rFonts w:cs="FrankRuehl" w:hint="cs"/>
          <w:rtl/>
        </w:rPr>
        <w:t xml:space="preserve">2739 </w:t>
      </w:r>
      <w:r w:rsidR="00A32E3F">
        <w:rPr>
          <w:rStyle w:val="default"/>
          <w:rFonts w:cs="FrankRuehl"/>
          <w:rtl/>
        </w:rPr>
        <w:t>–</w:t>
      </w:r>
      <w:r w:rsidR="00A32E3F">
        <w:rPr>
          <w:rStyle w:val="default"/>
          <w:rFonts w:cs="FrankRuehl" w:hint="cs"/>
          <w:rtl/>
        </w:rPr>
        <w:t xml:space="preserve"> חלקות 2 עד 5 </w:t>
      </w:r>
      <w:r>
        <w:rPr>
          <w:rStyle w:val="default"/>
          <w:rFonts w:cs="FrankRuehl" w:hint="cs"/>
          <w:rtl/>
        </w:rPr>
        <w:t xml:space="preserve">וחלק מחלקה 6 </w:t>
      </w:r>
      <w:r w:rsidR="00A32E3F">
        <w:rPr>
          <w:rStyle w:val="default"/>
          <w:rFonts w:cs="FrankRuehl" w:hint="cs"/>
          <w:rtl/>
        </w:rPr>
        <w:t>כמסומן במפה;</w:t>
      </w:r>
    </w:p>
    <w:p w:rsidR="001958B8" w:rsidRDefault="001958B8"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2740 </w:t>
      </w:r>
      <w:r>
        <w:rPr>
          <w:rStyle w:val="default"/>
          <w:rFonts w:cs="FrankRuehl"/>
          <w:rtl/>
        </w:rPr>
        <w:t>–</w:t>
      </w:r>
      <w:r>
        <w:rPr>
          <w:rStyle w:val="default"/>
          <w:rFonts w:cs="FrankRuehl" w:hint="cs"/>
          <w:rtl/>
        </w:rPr>
        <w:t xml:space="preserve"> חלקות 3 עד 9, 12 וחלק מחלקה 10 כמסומן במפה;</w:t>
      </w:r>
    </w:p>
    <w:p w:rsidR="001958B8" w:rsidRDefault="001958B8"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2742 </w:t>
      </w:r>
      <w:r>
        <w:rPr>
          <w:rStyle w:val="default"/>
          <w:rFonts w:cs="FrankRuehl"/>
          <w:rtl/>
        </w:rPr>
        <w:t>–</w:t>
      </w:r>
      <w:r>
        <w:rPr>
          <w:rStyle w:val="default"/>
          <w:rFonts w:cs="FrankRuehl" w:hint="cs"/>
          <w:rtl/>
        </w:rPr>
        <w:t xml:space="preserve"> חלקות 3, 4, 6, 7, 9 וחלק מחלקה 5 כמסומן במפה;</w:t>
      </w:r>
    </w:p>
    <w:p w:rsidR="00A32E3F" w:rsidRDefault="00A32E3F"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אורות</w:t>
      </w:r>
      <w:r>
        <w:rPr>
          <w:rStyle w:val="default"/>
          <w:rFonts w:cs="FrankRuehl" w:hint="cs"/>
          <w:rtl/>
        </w:rPr>
        <w:tab/>
        <w:t>גושים 2542, 2544</w:t>
      </w:r>
      <w:r w:rsidR="002C353F">
        <w:rPr>
          <w:rStyle w:val="default"/>
          <w:rFonts w:cs="FrankRuehl" w:hint="cs"/>
          <w:rtl/>
        </w:rPr>
        <w:t>, 2545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1734C3" w:rsidRDefault="001734C3"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319 </w:t>
      </w:r>
      <w:r>
        <w:rPr>
          <w:rStyle w:val="default"/>
          <w:rFonts w:cs="FrankRuehl"/>
          <w:rtl/>
        </w:rPr>
        <w:t>–</w:t>
      </w:r>
      <w:r>
        <w:rPr>
          <w:rStyle w:val="default"/>
          <w:rFonts w:cs="FrankRuehl" w:hint="cs"/>
          <w:rtl/>
        </w:rPr>
        <w:t xml:space="preserve"> חלק מחלקות 67, 69 כמסומן במפה;</w:t>
      </w:r>
    </w:p>
    <w:p w:rsidR="001734C3" w:rsidRDefault="001734C3"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324 </w:t>
      </w:r>
      <w:r>
        <w:rPr>
          <w:rStyle w:val="default"/>
          <w:rFonts w:cs="FrankRuehl"/>
          <w:rtl/>
        </w:rPr>
        <w:t>–</w:t>
      </w:r>
      <w:r>
        <w:rPr>
          <w:rStyle w:val="default"/>
          <w:rFonts w:cs="FrankRuehl" w:hint="cs"/>
          <w:rtl/>
        </w:rPr>
        <w:t xml:space="preserve"> חלק מחלקות 66, 94, 103, 105 כמסומן במפה;</w:t>
      </w:r>
    </w:p>
    <w:p w:rsidR="00247B5D" w:rsidRDefault="00247B5D"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325 </w:t>
      </w:r>
      <w:r>
        <w:rPr>
          <w:rStyle w:val="default"/>
          <w:rFonts w:cs="FrankRuehl"/>
          <w:rtl/>
        </w:rPr>
        <w:t>–</w:t>
      </w:r>
      <w:r>
        <w:rPr>
          <w:rStyle w:val="default"/>
          <w:rFonts w:cs="FrankRuehl" w:hint="cs"/>
          <w:rtl/>
        </w:rPr>
        <w:t xml:space="preserve"> חלק מחל</w:t>
      </w:r>
      <w:r w:rsidR="00987E20">
        <w:rPr>
          <w:rStyle w:val="default"/>
          <w:rFonts w:cs="FrankRuehl" w:hint="cs"/>
          <w:rtl/>
        </w:rPr>
        <w:t>ק</w:t>
      </w:r>
      <w:r>
        <w:rPr>
          <w:rStyle w:val="default"/>
          <w:rFonts w:cs="FrankRuehl" w:hint="cs"/>
          <w:rtl/>
        </w:rPr>
        <w:t>ות 52, 54, 60 כמסומן במפה;</w:t>
      </w:r>
    </w:p>
    <w:p w:rsidR="00A32E3F" w:rsidRDefault="00247B5D"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32E3F">
        <w:rPr>
          <w:rStyle w:val="default"/>
          <w:rFonts w:cs="FrankRuehl" w:hint="cs"/>
          <w:rtl/>
        </w:rPr>
        <w:t xml:space="preserve">2541 </w:t>
      </w:r>
      <w:r w:rsidR="00A32E3F">
        <w:rPr>
          <w:rStyle w:val="default"/>
          <w:rFonts w:cs="FrankRuehl"/>
          <w:rtl/>
        </w:rPr>
        <w:t>–</w:t>
      </w:r>
      <w:r w:rsidR="00A32E3F">
        <w:rPr>
          <w:rStyle w:val="default"/>
          <w:rFonts w:cs="FrankRuehl" w:hint="cs"/>
          <w:rtl/>
        </w:rPr>
        <w:t xml:space="preserve"> חלקה 3 וחלק מחלקה 2 כמסומן במפה;</w:t>
      </w:r>
    </w:p>
    <w:p w:rsidR="00A32E3F" w:rsidRDefault="00247B5D"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32E3F">
        <w:rPr>
          <w:rStyle w:val="default"/>
          <w:rFonts w:cs="FrankRuehl" w:hint="cs"/>
          <w:rtl/>
        </w:rPr>
        <w:t xml:space="preserve">2543 </w:t>
      </w:r>
      <w:r w:rsidR="00A32E3F">
        <w:rPr>
          <w:rStyle w:val="default"/>
          <w:rFonts w:cs="FrankRuehl"/>
          <w:rtl/>
        </w:rPr>
        <w:t>–</w:t>
      </w:r>
      <w:r w:rsidR="00A32E3F">
        <w:rPr>
          <w:rStyle w:val="default"/>
          <w:rFonts w:cs="FrankRuehl" w:hint="cs"/>
          <w:rtl/>
        </w:rPr>
        <w:t xml:space="preserve"> פרט ל</w:t>
      </w:r>
      <w:r>
        <w:rPr>
          <w:rStyle w:val="default"/>
          <w:rFonts w:cs="FrankRuehl" w:hint="cs"/>
          <w:rtl/>
        </w:rPr>
        <w:t>חלקה 81 ו</w:t>
      </w:r>
      <w:r w:rsidR="00A32E3F">
        <w:rPr>
          <w:rStyle w:val="default"/>
          <w:rFonts w:cs="FrankRuehl" w:hint="cs"/>
          <w:rtl/>
        </w:rPr>
        <w:t>חלק מחלקות 31</w:t>
      </w:r>
      <w:r>
        <w:rPr>
          <w:rStyle w:val="default"/>
          <w:rFonts w:cs="FrankRuehl" w:hint="cs"/>
          <w:rtl/>
        </w:rPr>
        <w:t>, 34, 75, 77, 79</w:t>
      </w:r>
      <w:r w:rsidR="00A32E3F">
        <w:rPr>
          <w:rStyle w:val="default"/>
          <w:rFonts w:cs="FrankRuehl" w:hint="cs"/>
          <w:rtl/>
        </w:rPr>
        <w:t xml:space="preserve"> כמסומן במפה;</w:t>
      </w:r>
    </w:p>
    <w:p w:rsidR="00247B5D" w:rsidRDefault="00247B5D"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2929 </w:t>
      </w:r>
      <w:r>
        <w:rPr>
          <w:rStyle w:val="default"/>
          <w:rFonts w:cs="FrankRuehl"/>
          <w:rtl/>
        </w:rPr>
        <w:t>–</w:t>
      </w:r>
      <w:r>
        <w:rPr>
          <w:rStyle w:val="default"/>
          <w:rFonts w:cs="FrankRuehl" w:hint="cs"/>
          <w:rtl/>
        </w:rPr>
        <w:t xml:space="preserve"> חלק מחלקות 51, 56, 58 כמסומן במפה;</w:t>
      </w:r>
    </w:p>
    <w:p w:rsidR="00A32E3F" w:rsidRDefault="00A32E3F" w:rsidP="002C353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אחווה</w:t>
      </w:r>
      <w:r>
        <w:rPr>
          <w:rStyle w:val="default"/>
          <w:rFonts w:cs="FrankRuehl" w:hint="cs"/>
          <w:rtl/>
        </w:rPr>
        <w:tab/>
      </w:r>
      <w:r w:rsidR="00247B5D">
        <w:rPr>
          <w:rStyle w:val="default"/>
          <w:rFonts w:cs="FrankRuehl" w:hint="cs"/>
          <w:rtl/>
        </w:rPr>
        <w:t xml:space="preserve">גוש </w:t>
      </w:r>
      <w:r>
        <w:rPr>
          <w:rStyle w:val="default"/>
          <w:rFonts w:cs="FrankRuehl" w:hint="cs"/>
          <w:rtl/>
        </w:rPr>
        <w:t xml:space="preserve">2720 </w:t>
      </w:r>
      <w:r>
        <w:rPr>
          <w:rStyle w:val="default"/>
          <w:rFonts w:cs="FrankRuehl"/>
          <w:rtl/>
        </w:rPr>
        <w:t>–</w:t>
      </w:r>
      <w:r>
        <w:rPr>
          <w:rStyle w:val="default"/>
          <w:rFonts w:cs="FrankRuehl" w:hint="cs"/>
          <w:rtl/>
        </w:rPr>
        <w:t xml:space="preserve"> חלקות </w:t>
      </w:r>
      <w:r w:rsidR="00247B5D">
        <w:rPr>
          <w:rStyle w:val="default"/>
          <w:rFonts w:cs="FrankRuehl" w:hint="cs"/>
          <w:rtl/>
        </w:rPr>
        <w:t>37 עד 51, 60 עד 65, 76 עד 81, 83, 85, 89, 103 עד 168, 170 עד 218, 220 עד 224, 226, 227, 229</w:t>
      </w:r>
      <w:r>
        <w:rPr>
          <w:rStyle w:val="default"/>
          <w:rFonts w:cs="FrankRuehl" w:hint="cs"/>
          <w:rtl/>
        </w:rPr>
        <w:t xml:space="preserve"> וחלק מחלק</w:t>
      </w:r>
      <w:r w:rsidR="00247B5D">
        <w:rPr>
          <w:rStyle w:val="default"/>
          <w:rFonts w:cs="FrankRuehl" w:hint="cs"/>
          <w:rtl/>
        </w:rPr>
        <w:t>ות</w:t>
      </w:r>
      <w:r>
        <w:rPr>
          <w:rStyle w:val="default"/>
          <w:rFonts w:cs="FrankRuehl" w:hint="cs"/>
          <w:rtl/>
        </w:rPr>
        <w:t xml:space="preserve"> 27</w:t>
      </w:r>
      <w:r w:rsidR="00247B5D">
        <w:rPr>
          <w:rStyle w:val="default"/>
          <w:rFonts w:cs="FrankRuehl" w:hint="cs"/>
          <w:rtl/>
        </w:rPr>
        <w:t>, 169, 225</w:t>
      </w:r>
      <w:r>
        <w:rPr>
          <w:rStyle w:val="default"/>
          <w:rFonts w:cs="FrankRuehl" w:hint="cs"/>
          <w:rtl/>
        </w:rPr>
        <w:t xml:space="preserve"> כמסומן במפה;</w:t>
      </w:r>
    </w:p>
    <w:p w:rsidR="00A32E3F" w:rsidRDefault="00A32E3F" w:rsidP="00A32E3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אמונים</w:t>
      </w:r>
      <w:r>
        <w:rPr>
          <w:rStyle w:val="default"/>
          <w:rFonts w:cs="FrankRuehl" w:hint="cs"/>
          <w:rtl/>
        </w:rPr>
        <w:tab/>
        <w:t xml:space="preserve">גושים </w:t>
      </w:r>
      <w:r w:rsidR="00DC0CEE">
        <w:rPr>
          <w:rStyle w:val="default"/>
          <w:rFonts w:cs="FrankRuehl" w:hint="cs"/>
          <w:rtl/>
        </w:rPr>
        <w:t>2502</w:t>
      </w:r>
      <w:r w:rsidR="00247B5D">
        <w:rPr>
          <w:rStyle w:val="default"/>
          <w:rFonts w:cs="FrankRuehl" w:hint="cs"/>
          <w:rtl/>
        </w:rPr>
        <w:t>,</w:t>
      </w:r>
      <w:r w:rsidR="00DC0CEE">
        <w:rPr>
          <w:rStyle w:val="default"/>
          <w:rFonts w:cs="FrankRuehl" w:hint="cs"/>
          <w:rtl/>
        </w:rPr>
        <w:t xml:space="preserve"> 250</w:t>
      </w:r>
      <w:r w:rsidR="00247B5D">
        <w:rPr>
          <w:rStyle w:val="default"/>
          <w:rFonts w:cs="FrankRuehl" w:hint="cs"/>
          <w:rtl/>
        </w:rPr>
        <w:t>3</w:t>
      </w:r>
      <w:r w:rsidR="00DC0CEE">
        <w:rPr>
          <w:rStyle w:val="default"/>
          <w:rFonts w:cs="FrankRuehl" w:hint="cs"/>
          <w:rtl/>
        </w:rPr>
        <w:t xml:space="preserve"> </w:t>
      </w:r>
      <w:r w:rsidR="00DC0CEE">
        <w:rPr>
          <w:rStyle w:val="default"/>
          <w:rFonts w:cs="FrankRuehl"/>
          <w:rtl/>
        </w:rPr>
        <w:t>–</w:t>
      </w:r>
      <w:r w:rsidR="00DC0CEE">
        <w:rPr>
          <w:rStyle w:val="default"/>
          <w:rFonts w:cs="FrankRuehl" w:hint="cs"/>
          <w:rtl/>
        </w:rPr>
        <w:t xml:space="preserve"> בשלמותם;</w:t>
      </w:r>
    </w:p>
    <w:p w:rsidR="00DC0CEE" w:rsidRDefault="00247B5D" w:rsidP="00DC0C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0CEE">
        <w:rPr>
          <w:rStyle w:val="default"/>
          <w:rFonts w:cs="FrankRuehl" w:hint="cs"/>
          <w:rtl/>
        </w:rPr>
        <w:t xml:space="preserve">2501 </w:t>
      </w:r>
      <w:r w:rsidR="00DC0CEE">
        <w:rPr>
          <w:rStyle w:val="default"/>
          <w:rFonts w:cs="FrankRuehl"/>
          <w:rtl/>
        </w:rPr>
        <w:t>–</w:t>
      </w:r>
      <w:r w:rsidR="00DC0CEE">
        <w:rPr>
          <w:rStyle w:val="default"/>
          <w:rFonts w:cs="FrankRuehl" w:hint="cs"/>
          <w:rtl/>
        </w:rPr>
        <w:t xml:space="preserve"> חלקות 2 עד 4, 7 וחלק מחלקה 5 כמסומן במפה;</w:t>
      </w:r>
    </w:p>
    <w:p w:rsidR="00247B5D" w:rsidRDefault="00247B5D" w:rsidP="00DC0C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2504 </w:t>
      </w:r>
      <w:r>
        <w:rPr>
          <w:rStyle w:val="default"/>
          <w:rFonts w:cs="FrankRuehl"/>
          <w:rtl/>
        </w:rPr>
        <w:t>–</w:t>
      </w:r>
      <w:r>
        <w:rPr>
          <w:rStyle w:val="default"/>
          <w:rFonts w:cs="FrankRuehl" w:hint="cs"/>
          <w:rtl/>
        </w:rPr>
        <w:t xml:space="preserve"> פרט לחלק מחלקה 21 כמסומן במפה;</w:t>
      </w:r>
    </w:p>
    <w:p w:rsidR="00DC0CEE" w:rsidRDefault="00247B5D" w:rsidP="00DC0C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0CEE">
        <w:rPr>
          <w:rStyle w:val="default"/>
          <w:rFonts w:cs="FrankRuehl" w:hint="cs"/>
          <w:rtl/>
        </w:rPr>
        <w:t xml:space="preserve">2505 </w:t>
      </w:r>
      <w:r w:rsidR="00DC0CEE">
        <w:rPr>
          <w:rStyle w:val="default"/>
          <w:rFonts w:cs="FrankRuehl"/>
          <w:rtl/>
        </w:rPr>
        <w:t>–</w:t>
      </w:r>
      <w:r w:rsidR="00DC0CEE">
        <w:rPr>
          <w:rStyle w:val="default"/>
          <w:rFonts w:cs="FrankRuehl" w:hint="cs"/>
          <w:rtl/>
        </w:rPr>
        <w:t xml:space="preserve"> פרט לחלק מחלקות 80, 103 כמסומן במפה;</w:t>
      </w:r>
    </w:p>
    <w:p w:rsidR="00DC0CEE" w:rsidRDefault="00247B5D" w:rsidP="00DC0C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0CEE">
        <w:rPr>
          <w:rStyle w:val="default"/>
          <w:rFonts w:cs="FrankRuehl" w:hint="cs"/>
          <w:rtl/>
        </w:rPr>
        <w:t xml:space="preserve">2591 </w:t>
      </w:r>
      <w:r w:rsidR="00DC0CEE">
        <w:rPr>
          <w:rStyle w:val="default"/>
          <w:rFonts w:cs="FrankRuehl"/>
          <w:rtl/>
        </w:rPr>
        <w:t>–</w:t>
      </w:r>
      <w:r w:rsidR="00DC0CEE">
        <w:rPr>
          <w:rStyle w:val="default"/>
          <w:rFonts w:cs="FrankRuehl" w:hint="cs"/>
          <w:rtl/>
        </w:rPr>
        <w:t xml:space="preserve"> חלקה 26 וחלק מחלקה 30 כמסומן במפה;</w:t>
      </w:r>
    </w:p>
    <w:p w:rsidR="00DC0CEE" w:rsidRDefault="00247B5D" w:rsidP="00DC0C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0CEE">
        <w:rPr>
          <w:rStyle w:val="default"/>
          <w:rFonts w:cs="FrankRuehl" w:hint="cs"/>
          <w:rtl/>
        </w:rPr>
        <w:t xml:space="preserve">2772 </w:t>
      </w:r>
      <w:r w:rsidR="00DC0CEE">
        <w:rPr>
          <w:rStyle w:val="default"/>
          <w:rFonts w:cs="FrankRuehl"/>
          <w:rtl/>
        </w:rPr>
        <w:t>–</w:t>
      </w:r>
      <w:r w:rsidR="00DC0CEE">
        <w:rPr>
          <w:rStyle w:val="default"/>
          <w:rFonts w:cs="FrankRuehl" w:hint="cs"/>
          <w:rtl/>
        </w:rPr>
        <w:t xml:space="preserve"> חלק</w:t>
      </w:r>
      <w:r>
        <w:rPr>
          <w:rStyle w:val="default"/>
          <w:rFonts w:cs="FrankRuehl" w:hint="cs"/>
          <w:rtl/>
        </w:rPr>
        <w:t>ות</w:t>
      </w:r>
      <w:r w:rsidR="00DC0CEE">
        <w:rPr>
          <w:rStyle w:val="default"/>
          <w:rFonts w:cs="FrankRuehl" w:hint="cs"/>
          <w:rtl/>
        </w:rPr>
        <w:t xml:space="preserve"> 4, 5, 13;</w:t>
      </w:r>
    </w:p>
    <w:p w:rsidR="00DC0CEE" w:rsidRDefault="00247B5D" w:rsidP="00DC0C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0CEE">
        <w:rPr>
          <w:rStyle w:val="default"/>
          <w:rFonts w:cs="FrankRuehl" w:hint="cs"/>
          <w:rtl/>
        </w:rPr>
        <w:t xml:space="preserve">2773 </w:t>
      </w:r>
      <w:r w:rsidR="00DC0CEE">
        <w:rPr>
          <w:rStyle w:val="default"/>
          <w:rFonts w:cs="FrankRuehl"/>
          <w:rtl/>
        </w:rPr>
        <w:t>–</w:t>
      </w:r>
      <w:r w:rsidR="00DC0CEE">
        <w:rPr>
          <w:rStyle w:val="default"/>
          <w:rFonts w:cs="FrankRuehl" w:hint="cs"/>
          <w:rtl/>
        </w:rPr>
        <w:t xml:space="preserve"> חלקות 6, 9;</w:t>
      </w:r>
    </w:p>
    <w:p w:rsidR="00DC0CEE" w:rsidRDefault="00DC0CEE"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באר טוביה</w:t>
      </w:r>
      <w:r>
        <w:rPr>
          <w:rStyle w:val="default"/>
          <w:rFonts w:cs="FrankRuehl" w:hint="cs"/>
          <w:rtl/>
        </w:rPr>
        <w:tab/>
        <w:t xml:space="preserve">גושים </w:t>
      </w:r>
      <w:r w:rsidR="00A205DC">
        <w:rPr>
          <w:rStyle w:val="default"/>
          <w:rFonts w:cs="FrankRuehl" w:hint="cs"/>
          <w:rtl/>
        </w:rPr>
        <w:t>320</w:t>
      </w:r>
      <w:r w:rsidR="00247B5D">
        <w:rPr>
          <w:rStyle w:val="default"/>
          <w:rFonts w:cs="FrankRuehl" w:hint="cs"/>
          <w:rtl/>
        </w:rPr>
        <w:t>, 321, 322,</w:t>
      </w:r>
      <w:r w:rsidR="00A205DC">
        <w:rPr>
          <w:rStyle w:val="default"/>
          <w:rFonts w:cs="FrankRuehl" w:hint="cs"/>
          <w:rtl/>
        </w:rPr>
        <w:t xml:space="preserve"> 323, 335, 1034, 1040, 1041</w:t>
      </w:r>
      <w:r w:rsidR="00247B5D">
        <w:rPr>
          <w:rStyle w:val="default"/>
          <w:rFonts w:cs="FrankRuehl" w:hint="cs"/>
          <w:rtl/>
        </w:rPr>
        <w:t>, 3070</w:t>
      </w:r>
      <w:r w:rsidR="00A205DC">
        <w:rPr>
          <w:rStyle w:val="default"/>
          <w:rFonts w:cs="FrankRuehl" w:hint="cs"/>
          <w:rtl/>
        </w:rPr>
        <w:t xml:space="preserve"> </w:t>
      </w:r>
      <w:r w:rsidR="00A205DC">
        <w:rPr>
          <w:rStyle w:val="default"/>
          <w:rFonts w:cs="FrankRuehl"/>
          <w:rtl/>
        </w:rPr>
        <w:t>–</w:t>
      </w:r>
      <w:r w:rsidR="00A205DC">
        <w:rPr>
          <w:rStyle w:val="default"/>
          <w:rFonts w:cs="FrankRuehl" w:hint="cs"/>
          <w:rtl/>
        </w:rPr>
        <w:t xml:space="preserve"> בשלמותם;</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319 </w:t>
      </w:r>
      <w:r>
        <w:rPr>
          <w:rStyle w:val="default"/>
          <w:rFonts w:cs="FrankRuehl"/>
          <w:rtl/>
        </w:rPr>
        <w:t>–</w:t>
      </w:r>
      <w:r>
        <w:rPr>
          <w:rStyle w:val="default"/>
          <w:rFonts w:cs="FrankRuehl" w:hint="cs"/>
          <w:rtl/>
        </w:rPr>
        <w:t xml:space="preserve"> פרט לחלק מחלקות 67, 69 כמסומן במפה;</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324 </w:t>
      </w:r>
      <w:r>
        <w:rPr>
          <w:rStyle w:val="default"/>
          <w:rFonts w:cs="FrankRuehl"/>
          <w:rtl/>
        </w:rPr>
        <w:t>–</w:t>
      </w:r>
      <w:r>
        <w:rPr>
          <w:rStyle w:val="default"/>
          <w:rFonts w:cs="FrankRuehl" w:hint="cs"/>
          <w:rtl/>
        </w:rPr>
        <w:t xml:space="preserve"> חלקות 26, 27, 39 עד 41, 65, 75 עד 89, 91 עד 93, 95 עד 102, 106 וחלק מחלקות 66, 94, 103, 105 כמסומן במפה;</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325 </w:t>
      </w:r>
      <w:r>
        <w:rPr>
          <w:rStyle w:val="default"/>
          <w:rFonts w:cs="FrankRuehl"/>
          <w:rtl/>
        </w:rPr>
        <w:t>–</w:t>
      </w:r>
      <w:r>
        <w:rPr>
          <w:rStyle w:val="default"/>
          <w:rFonts w:cs="FrankRuehl" w:hint="cs"/>
          <w:rtl/>
        </w:rPr>
        <w:t xml:space="preserve"> חלקות 1, 13, 18 עד 20, 28 עד 39, 45, 53, 56 עד 58, 61, 62 וחלק מחלקות 54, 60 כמסומן במפה;</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326 </w:t>
      </w:r>
      <w:r>
        <w:rPr>
          <w:rStyle w:val="default"/>
          <w:rFonts w:cs="FrankRuehl"/>
          <w:rtl/>
        </w:rPr>
        <w:t>–</w:t>
      </w:r>
      <w:r>
        <w:rPr>
          <w:rStyle w:val="default"/>
          <w:rFonts w:cs="FrankRuehl" w:hint="cs"/>
          <w:rtl/>
        </w:rPr>
        <w:t xml:space="preserve"> חלקות 30 עד 32, 36 עד 52, 62 עד 77, 93, 95 עד 97, 102, 105 עד 113, 119, 122, 128, 129, 133</w:t>
      </w:r>
      <w:r w:rsidR="002C353F">
        <w:rPr>
          <w:rStyle w:val="default"/>
          <w:rFonts w:cs="FrankRuehl" w:hint="cs"/>
          <w:rtl/>
        </w:rPr>
        <w:t>, 140, 141</w:t>
      </w:r>
      <w:r>
        <w:rPr>
          <w:rStyle w:val="default"/>
          <w:rFonts w:cs="FrankRuehl" w:hint="cs"/>
          <w:rtl/>
        </w:rPr>
        <w:t xml:space="preserve"> וחלק מחלקות 121, 135 כמסומן במפה;</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337 </w:t>
      </w:r>
      <w:r>
        <w:rPr>
          <w:rStyle w:val="default"/>
          <w:rFonts w:cs="FrankRuehl"/>
          <w:rtl/>
        </w:rPr>
        <w:t>–</w:t>
      </w:r>
      <w:r>
        <w:rPr>
          <w:rStyle w:val="default"/>
          <w:rFonts w:cs="FrankRuehl" w:hint="cs"/>
          <w:rtl/>
        </w:rPr>
        <w:t xml:space="preserve"> חלקות 135, 136, 139 וחלק מחלקות 137, 140, 141 כמסומן במפה;</w:t>
      </w:r>
    </w:p>
    <w:p w:rsidR="002C353F" w:rsidRDefault="002C353F"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2509 </w:t>
      </w:r>
      <w:r>
        <w:rPr>
          <w:rStyle w:val="default"/>
          <w:rFonts w:cs="FrankRuehl"/>
          <w:rtl/>
        </w:rPr>
        <w:t>–</w:t>
      </w:r>
      <w:r>
        <w:rPr>
          <w:rStyle w:val="default"/>
          <w:rFonts w:cs="FrankRuehl" w:hint="cs"/>
          <w:rtl/>
        </w:rPr>
        <w:t xml:space="preserve"> חלקה 5;</w:t>
      </w:r>
    </w:p>
    <w:p w:rsidR="002C353F" w:rsidRDefault="002C353F"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2530 </w:t>
      </w:r>
      <w:r>
        <w:rPr>
          <w:rStyle w:val="default"/>
          <w:rFonts w:cs="FrankRuehl"/>
          <w:rtl/>
        </w:rPr>
        <w:t>–</w:t>
      </w:r>
      <w:r>
        <w:rPr>
          <w:rStyle w:val="default"/>
          <w:rFonts w:cs="FrankRuehl" w:hint="cs"/>
          <w:rtl/>
        </w:rPr>
        <w:t xml:space="preserve"> חלק מחלקה 9 כמסומן במפה;</w:t>
      </w:r>
    </w:p>
    <w:p w:rsidR="00A205DC" w:rsidRDefault="00247B5D" w:rsidP="00A205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2541 </w:t>
      </w:r>
      <w:r w:rsidR="00A205DC">
        <w:rPr>
          <w:rStyle w:val="default"/>
          <w:rFonts w:cs="FrankRuehl"/>
          <w:rtl/>
        </w:rPr>
        <w:t>–</w:t>
      </w:r>
      <w:r w:rsidR="00A205DC">
        <w:rPr>
          <w:rStyle w:val="default"/>
          <w:rFonts w:cs="FrankRuehl" w:hint="cs"/>
          <w:rtl/>
        </w:rPr>
        <w:t xml:space="preserve"> חלק מחלקה 2 כמסומן במפה;</w:t>
      </w:r>
    </w:p>
    <w:p w:rsidR="00A205DC" w:rsidRDefault="00247B5D" w:rsidP="00A205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205DC">
        <w:rPr>
          <w:rStyle w:val="default"/>
          <w:rFonts w:cs="FrankRuehl" w:hint="cs"/>
          <w:rtl/>
        </w:rPr>
        <w:t xml:space="preserve">2543 </w:t>
      </w:r>
      <w:r w:rsidR="00A205DC">
        <w:rPr>
          <w:rStyle w:val="default"/>
          <w:rFonts w:cs="FrankRuehl"/>
          <w:rtl/>
        </w:rPr>
        <w:t>–</w:t>
      </w:r>
      <w:r w:rsidR="00A205DC">
        <w:rPr>
          <w:rStyle w:val="default"/>
          <w:rFonts w:cs="FrankRuehl" w:hint="cs"/>
          <w:rtl/>
        </w:rPr>
        <w:t xml:space="preserve"> </w:t>
      </w:r>
      <w:r>
        <w:rPr>
          <w:rStyle w:val="default"/>
          <w:rFonts w:cs="FrankRuehl" w:hint="cs"/>
          <w:rtl/>
        </w:rPr>
        <w:t>חלקה 81 ו</w:t>
      </w:r>
      <w:r w:rsidR="00A205DC">
        <w:rPr>
          <w:rStyle w:val="default"/>
          <w:rFonts w:cs="FrankRuehl" w:hint="cs"/>
          <w:rtl/>
        </w:rPr>
        <w:t xml:space="preserve">חלק מחלקות 31, </w:t>
      </w:r>
      <w:r>
        <w:rPr>
          <w:rStyle w:val="default"/>
          <w:rFonts w:cs="FrankRuehl" w:hint="cs"/>
          <w:rtl/>
        </w:rPr>
        <w:t>34, 7</w:t>
      </w:r>
      <w:r w:rsidR="00A205DC">
        <w:rPr>
          <w:rStyle w:val="default"/>
          <w:rFonts w:cs="FrankRuehl" w:hint="cs"/>
          <w:rtl/>
        </w:rPr>
        <w:t>5</w:t>
      </w:r>
      <w:r>
        <w:rPr>
          <w:rStyle w:val="default"/>
          <w:rFonts w:cs="FrankRuehl" w:hint="cs"/>
          <w:rtl/>
        </w:rPr>
        <w:t>, 77, 79</w:t>
      </w:r>
      <w:r w:rsidR="00A205DC">
        <w:rPr>
          <w:rStyle w:val="default"/>
          <w:rFonts w:cs="FrankRuehl" w:hint="cs"/>
          <w:rtl/>
        </w:rPr>
        <w:t xml:space="preserve"> כמסומן במפה;</w:t>
      </w:r>
    </w:p>
    <w:p w:rsidR="00A205DC" w:rsidRDefault="00A205DC"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עזרא</w:t>
      </w:r>
      <w:r>
        <w:rPr>
          <w:rStyle w:val="default"/>
          <w:rFonts w:cs="FrankRuehl" w:hint="cs"/>
          <w:rtl/>
        </w:rPr>
        <w:tab/>
        <w:t>גושים 2521, 2523</w:t>
      </w:r>
      <w:r w:rsidR="00247B5D">
        <w:rPr>
          <w:rStyle w:val="default"/>
          <w:rFonts w:cs="FrankRuehl" w:hint="cs"/>
          <w:rtl/>
        </w:rPr>
        <w:t>,</w:t>
      </w:r>
      <w:r>
        <w:rPr>
          <w:rStyle w:val="default"/>
          <w:rFonts w:cs="FrankRuehl" w:hint="cs"/>
          <w:rtl/>
        </w:rPr>
        <w:t xml:space="preserve"> </w:t>
      </w:r>
      <w:r w:rsidR="00247B5D">
        <w:rPr>
          <w:rStyle w:val="default"/>
          <w:rFonts w:cs="FrankRuehl" w:hint="cs"/>
          <w:rtl/>
        </w:rPr>
        <w:t xml:space="preserve">2524, </w:t>
      </w:r>
      <w:r>
        <w:rPr>
          <w:rStyle w:val="default"/>
          <w:rFonts w:cs="FrankRuehl" w:hint="cs"/>
          <w:rtl/>
        </w:rPr>
        <w:t>2525,</w:t>
      </w:r>
      <w:r w:rsidR="00247B5D">
        <w:rPr>
          <w:rStyle w:val="default"/>
          <w:rFonts w:cs="FrankRuehl" w:hint="cs"/>
          <w:rtl/>
        </w:rPr>
        <w:t xml:space="preserve"> 2526,</w:t>
      </w:r>
      <w:r>
        <w:rPr>
          <w:rStyle w:val="default"/>
          <w:rFonts w:cs="FrankRuehl" w:hint="cs"/>
          <w:rtl/>
        </w:rPr>
        <w:t xml:space="preserve"> 7179</w:t>
      </w:r>
      <w:r w:rsidR="00247B5D">
        <w:rPr>
          <w:rStyle w:val="default"/>
          <w:rFonts w:cs="FrankRuehl" w:hint="cs"/>
          <w:rtl/>
        </w:rPr>
        <w:t xml:space="preserve"> –</w:t>
      </w:r>
      <w:r>
        <w:rPr>
          <w:rStyle w:val="default"/>
          <w:rFonts w:cs="FrankRuehl" w:hint="cs"/>
          <w:rtl/>
        </w:rPr>
        <w:t xml:space="preserve"> בשלמותם;</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2501 </w:t>
      </w:r>
      <w:r>
        <w:rPr>
          <w:rStyle w:val="default"/>
          <w:rFonts w:cs="FrankRuehl"/>
          <w:rtl/>
        </w:rPr>
        <w:t>–</w:t>
      </w:r>
      <w:r>
        <w:rPr>
          <w:rStyle w:val="default"/>
          <w:rFonts w:cs="FrankRuehl" w:hint="cs"/>
          <w:rtl/>
        </w:rPr>
        <w:t xml:space="preserve"> חלקה 6 וחלק מחלקה 5 כמסומן במפה;</w:t>
      </w:r>
    </w:p>
    <w:p w:rsidR="00A205DC" w:rsidRDefault="00247B5D" w:rsidP="00A205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205DC">
        <w:rPr>
          <w:rStyle w:val="default"/>
          <w:rFonts w:cs="FrankRuehl" w:hint="cs"/>
          <w:rtl/>
        </w:rPr>
        <w:t xml:space="preserve">2522 </w:t>
      </w:r>
      <w:r w:rsidR="00A205DC">
        <w:rPr>
          <w:rStyle w:val="default"/>
          <w:rFonts w:cs="FrankRuehl"/>
          <w:rtl/>
        </w:rPr>
        <w:t>–</w:t>
      </w:r>
      <w:r w:rsidR="00A205DC">
        <w:rPr>
          <w:rStyle w:val="default"/>
          <w:rFonts w:cs="FrankRuehl" w:hint="cs"/>
          <w:rtl/>
        </w:rPr>
        <w:t xml:space="preserve"> פרט </w:t>
      </w:r>
      <w:r>
        <w:rPr>
          <w:rStyle w:val="default"/>
          <w:rFonts w:cs="FrankRuehl" w:hint="cs"/>
          <w:rtl/>
        </w:rPr>
        <w:t xml:space="preserve">לחלק מחלקה </w:t>
      </w:r>
      <w:r w:rsidR="002C353F">
        <w:rPr>
          <w:rStyle w:val="default"/>
          <w:rFonts w:cs="FrankRuehl" w:hint="cs"/>
          <w:rtl/>
        </w:rPr>
        <w:t>31</w:t>
      </w:r>
      <w:r w:rsidR="00A205DC">
        <w:rPr>
          <w:rStyle w:val="default"/>
          <w:rFonts w:cs="FrankRuehl" w:hint="cs"/>
          <w:rtl/>
        </w:rPr>
        <w:t xml:space="preserve"> כמסומן במפה;</w:t>
      </w:r>
    </w:p>
    <w:p w:rsidR="00A205DC" w:rsidRDefault="00247B5D" w:rsidP="00A205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205DC">
        <w:rPr>
          <w:rStyle w:val="default"/>
          <w:rFonts w:cs="FrankRuehl" w:hint="cs"/>
          <w:rtl/>
        </w:rPr>
        <w:t xml:space="preserve">2772 </w:t>
      </w:r>
      <w:r w:rsidR="00A205DC">
        <w:rPr>
          <w:rStyle w:val="default"/>
          <w:rFonts w:cs="FrankRuehl"/>
          <w:rtl/>
        </w:rPr>
        <w:t>–</w:t>
      </w:r>
      <w:r w:rsidR="00A205DC">
        <w:rPr>
          <w:rStyle w:val="default"/>
          <w:rFonts w:cs="FrankRuehl" w:hint="cs"/>
          <w:rtl/>
        </w:rPr>
        <w:t xml:space="preserve"> חלקה 10;</w:t>
      </w:r>
    </w:p>
    <w:p w:rsidR="00A205DC" w:rsidRDefault="00A205DC"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w:t>
      </w:r>
      <w:r w:rsidR="00987E20">
        <w:rPr>
          <w:rStyle w:val="default"/>
          <w:rFonts w:cs="FrankRuehl" w:hint="cs"/>
          <w:rtl/>
        </w:rPr>
        <w:t>י</w:t>
      </w:r>
      <w:r>
        <w:rPr>
          <w:rStyle w:val="default"/>
          <w:rFonts w:cs="FrankRuehl" w:hint="cs"/>
          <w:rtl/>
        </w:rPr>
        <w:t>צרון</w:t>
      </w:r>
      <w:r>
        <w:rPr>
          <w:rStyle w:val="default"/>
          <w:rFonts w:cs="FrankRuehl" w:hint="cs"/>
          <w:rtl/>
        </w:rPr>
        <w:tab/>
        <w:t>גושים 484, 553, 554, 2761</w:t>
      </w:r>
      <w:r w:rsidR="00247B5D">
        <w:rPr>
          <w:rStyle w:val="default"/>
          <w:rFonts w:cs="FrankRuehl" w:hint="cs"/>
          <w:rtl/>
        </w:rPr>
        <w:t>, 2762, 2763,</w:t>
      </w:r>
      <w:r>
        <w:rPr>
          <w:rStyle w:val="default"/>
          <w:rFonts w:cs="FrankRuehl" w:hint="cs"/>
          <w:rtl/>
        </w:rPr>
        <w:t xml:space="preserve"> 2764, 2766 </w:t>
      </w:r>
      <w:r>
        <w:rPr>
          <w:rStyle w:val="default"/>
          <w:rFonts w:cs="FrankRuehl"/>
          <w:rtl/>
        </w:rPr>
        <w:t>–</w:t>
      </w:r>
      <w:r>
        <w:rPr>
          <w:rStyle w:val="default"/>
          <w:rFonts w:cs="FrankRuehl" w:hint="cs"/>
          <w:rtl/>
        </w:rPr>
        <w:t xml:space="preserve"> בשלמותם;</w:t>
      </w:r>
    </w:p>
    <w:p w:rsidR="00A205DC" w:rsidRDefault="00247B5D" w:rsidP="00A205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205DC">
        <w:rPr>
          <w:rStyle w:val="default"/>
          <w:rFonts w:cs="FrankRuehl" w:hint="cs"/>
          <w:rtl/>
        </w:rPr>
        <w:t xml:space="preserve">2765 </w:t>
      </w:r>
      <w:r w:rsidR="00A205DC">
        <w:rPr>
          <w:rStyle w:val="default"/>
          <w:rFonts w:cs="FrankRuehl"/>
          <w:rtl/>
        </w:rPr>
        <w:t>–</w:t>
      </w:r>
      <w:r w:rsidR="00A205DC">
        <w:rPr>
          <w:rStyle w:val="default"/>
          <w:rFonts w:cs="FrankRuehl" w:hint="cs"/>
          <w:rtl/>
        </w:rPr>
        <w:t xml:space="preserve"> </w:t>
      </w:r>
      <w:r>
        <w:rPr>
          <w:rStyle w:val="default"/>
          <w:rFonts w:cs="FrankRuehl" w:hint="cs"/>
          <w:rtl/>
        </w:rPr>
        <w:t xml:space="preserve">חלקות 2, </w:t>
      </w:r>
      <w:r w:rsidR="00987E20">
        <w:rPr>
          <w:rStyle w:val="default"/>
          <w:rFonts w:cs="FrankRuehl" w:hint="cs"/>
          <w:rtl/>
        </w:rPr>
        <w:t>10 עד 12 וחלק מחלקות 8, 9 כמסומן במפה</w:t>
      </w:r>
      <w:r w:rsidR="00A205DC">
        <w:rPr>
          <w:rStyle w:val="default"/>
          <w:rFonts w:cs="FrankRuehl" w:hint="cs"/>
          <w:rtl/>
        </w:rPr>
        <w:t>;</w:t>
      </w:r>
    </w:p>
    <w:p w:rsidR="00A205DC" w:rsidRDefault="00247B5D" w:rsidP="00A205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205DC">
        <w:rPr>
          <w:rStyle w:val="default"/>
          <w:rFonts w:cs="FrankRuehl" w:hint="cs"/>
          <w:rtl/>
        </w:rPr>
        <w:t xml:space="preserve">2774 </w:t>
      </w:r>
      <w:r w:rsidR="00A205DC">
        <w:rPr>
          <w:rStyle w:val="default"/>
          <w:rFonts w:cs="FrankRuehl"/>
          <w:rtl/>
        </w:rPr>
        <w:t>–</w:t>
      </w:r>
      <w:r w:rsidR="00A205DC">
        <w:rPr>
          <w:rStyle w:val="default"/>
          <w:rFonts w:cs="FrankRuehl" w:hint="cs"/>
          <w:rtl/>
        </w:rPr>
        <w:t xml:space="preserve"> חלקה 17 וחלק מחלקה 14 כמסומן במפה;</w:t>
      </w:r>
    </w:p>
    <w:p w:rsidR="00A205DC" w:rsidRDefault="00A205DC"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גבעתי</w:t>
      </w:r>
      <w:r>
        <w:rPr>
          <w:rStyle w:val="default"/>
          <w:rFonts w:cs="FrankRuehl" w:hint="cs"/>
          <w:rtl/>
        </w:rPr>
        <w:tab/>
        <w:t>גושים</w:t>
      </w:r>
      <w:r w:rsidR="00850741">
        <w:rPr>
          <w:rStyle w:val="default"/>
          <w:rFonts w:cs="FrankRuehl" w:hint="cs"/>
          <w:rtl/>
        </w:rPr>
        <w:t xml:space="preserve"> 2531</w:t>
      </w:r>
      <w:r w:rsidR="00247B5D">
        <w:rPr>
          <w:rStyle w:val="default"/>
          <w:rFonts w:cs="FrankRuehl" w:hint="cs"/>
          <w:rtl/>
        </w:rPr>
        <w:t>, 2532, 2533, 2534, 2535, 2536,</w:t>
      </w:r>
      <w:r w:rsidR="00850741">
        <w:rPr>
          <w:rStyle w:val="default"/>
          <w:rFonts w:cs="FrankRuehl" w:hint="cs"/>
          <w:rtl/>
        </w:rPr>
        <w:t xml:space="preserve"> 2537 </w:t>
      </w:r>
      <w:r w:rsidR="00850741">
        <w:rPr>
          <w:rStyle w:val="default"/>
          <w:rFonts w:cs="FrankRuehl"/>
          <w:rtl/>
        </w:rPr>
        <w:t>–</w:t>
      </w:r>
      <w:r w:rsidR="00850741">
        <w:rPr>
          <w:rStyle w:val="default"/>
          <w:rFonts w:cs="FrankRuehl" w:hint="cs"/>
          <w:rtl/>
        </w:rPr>
        <w:t xml:space="preserve"> בשלמותם;</w:t>
      </w:r>
    </w:p>
    <w:p w:rsidR="00247B5D" w:rsidRDefault="00247B5D" w:rsidP="00247B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2504 </w:t>
      </w:r>
      <w:r>
        <w:rPr>
          <w:rStyle w:val="default"/>
          <w:rFonts w:cs="FrankRuehl"/>
          <w:rtl/>
        </w:rPr>
        <w:t>–</w:t>
      </w:r>
      <w:r>
        <w:rPr>
          <w:rStyle w:val="default"/>
          <w:rFonts w:cs="FrankRuehl" w:hint="cs"/>
          <w:rtl/>
        </w:rPr>
        <w:t xml:space="preserve"> חלק מחלקה 21 כמסומן במפה;</w:t>
      </w:r>
    </w:p>
    <w:p w:rsidR="00850741" w:rsidRDefault="00850741"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חצב</w:t>
      </w:r>
      <w:r>
        <w:rPr>
          <w:rStyle w:val="default"/>
          <w:rFonts w:cs="FrankRuehl" w:hint="cs"/>
          <w:rtl/>
        </w:rPr>
        <w:tab/>
        <w:t xml:space="preserve">גושים </w:t>
      </w:r>
      <w:r w:rsidR="00247B5D">
        <w:rPr>
          <w:rStyle w:val="default"/>
          <w:rFonts w:cs="FrankRuehl" w:hint="cs"/>
          <w:rtl/>
        </w:rPr>
        <w:t xml:space="preserve">2242, </w:t>
      </w:r>
      <w:r>
        <w:rPr>
          <w:rStyle w:val="default"/>
          <w:rFonts w:cs="FrankRuehl" w:hint="cs"/>
          <w:rtl/>
        </w:rPr>
        <w:t>2243,</w:t>
      </w:r>
      <w:r w:rsidR="00247B5D">
        <w:rPr>
          <w:rStyle w:val="default"/>
          <w:rFonts w:cs="FrankRuehl" w:hint="cs"/>
          <w:rtl/>
        </w:rPr>
        <w:t xml:space="preserve"> </w:t>
      </w:r>
      <w:r>
        <w:rPr>
          <w:rStyle w:val="default"/>
          <w:rFonts w:cs="FrankRuehl" w:hint="cs"/>
          <w:rtl/>
        </w:rPr>
        <w:t>2245</w:t>
      </w:r>
      <w:r w:rsidR="00247B5D">
        <w:rPr>
          <w:rStyle w:val="default"/>
          <w:rFonts w:cs="FrankRuehl" w:hint="cs"/>
          <w:rtl/>
        </w:rPr>
        <w:t>, 2246,</w:t>
      </w:r>
      <w:r>
        <w:rPr>
          <w:rStyle w:val="default"/>
          <w:rFonts w:cs="FrankRuehl" w:hint="cs"/>
          <w:rtl/>
        </w:rPr>
        <w:t xml:space="preserve"> 2247</w:t>
      </w:r>
      <w:r w:rsidR="00247B5D">
        <w:rPr>
          <w:rStyle w:val="default"/>
          <w:rFonts w:cs="FrankRuehl" w:hint="cs"/>
          <w:rtl/>
        </w:rPr>
        <w:t>, 2435 –</w:t>
      </w:r>
      <w:r>
        <w:rPr>
          <w:rStyle w:val="default"/>
          <w:rFonts w:cs="FrankRuehl" w:hint="cs"/>
          <w:rtl/>
        </w:rPr>
        <w:t xml:space="preserve"> בשלמותם;</w:t>
      </w:r>
    </w:p>
    <w:p w:rsidR="00850741" w:rsidRDefault="00247B5D"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850741">
        <w:rPr>
          <w:rStyle w:val="default"/>
          <w:rFonts w:cs="FrankRuehl" w:hint="cs"/>
          <w:rtl/>
        </w:rPr>
        <w:t xml:space="preserve">486 </w:t>
      </w:r>
      <w:r w:rsidR="00850741">
        <w:rPr>
          <w:rStyle w:val="default"/>
          <w:rFonts w:cs="FrankRuehl"/>
          <w:rtl/>
        </w:rPr>
        <w:t>–</w:t>
      </w:r>
      <w:r w:rsidR="00850741">
        <w:rPr>
          <w:rStyle w:val="default"/>
          <w:rFonts w:cs="FrankRuehl" w:hint="cs"/>
          <w:rtl/>
        </w:rPr>
        <w:t xml:space="preserve"> </w:t>
      </w:r>
      <w:r w:rsidR="00987E20">
        <w:rPr>
          <w:rStyle w:val="default"/>
          <w:rFonts w:cs="FrankRuehl" w:hint="cs"/>
          <w:rtl/>
        </w:rPr>
        <w:t>חלק מ</w:t>
      </w:r>
      <w:r w:rsidR="00850741">
        <w:rPr>
          <w:rStyle w:val="default"/>
          <w:rFonts w:cs="FrankRuehl" w:hint="cs"/>
          <w:rtl/>
        </w:rPr>
        <w:t>חלקה 56</w:t>
      </w:r>
      <w:r w:rsidR="00987E20">
        <w:rPr>
          <w:rStyle w:val="default"/>
          <w:rFonts w:cs="FrankRuehl" w:hint="cs"/>
          <w:rtl/>
        </w:rPr>
        <w:t xml:space="preserve"> כמסומן במפה</w:t>
      </w:r>
      <w:r w:rsidR="00850741">
        <w:rPr>
          <w:rStyle w:val="default"/>
          <w:rFonts w:cs="FrankRuehl" w:hint="cs"/>
          <w:rtl/>
        </w:rPr>
        <w:t>;</w:t>
      </w:r>
    </w:p>
    <w:p w:rsidR="00052053" w:rsidRDefault="00052053"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2218 </w:t>
      </w:r>
      <w:r>
        <w:rPr>
          <w:rStyle w:val="default"/>
          <w:rFonts w:cs="FrankRuehl"/>
          <w:rtl/>
        </w:rPr>
        <w:t>–</w:t>
      </w:r>
      <w:r>
        <w:rPr>
          <w:rStyle w:val="default"/>
          <w:rFonts w:cs="FrankRuehl" w:hint="cs"/>
          <w:rtl/>
        </w:rPr>
        <w:t xml:space="preserve"> </w:t>
      </w:r>
      <w:r w:rsidR="002C353F">
        <w:rPr>
          <w:rStyle w:val="default"/>
          <w:rFonts w:cs="FrankRuehl" w:hint="cs"/>
          <w:rtl/>
        </w:rPr>
        <w:t>חלק מחלקות 224, 255</w:t>
      </w:r>
      <w:r>
        <w:rPr>
          <w:rStyle w:val="default"/>
          <w:rFonts w:cs="FrankRuehl" w:hint="cs"/>
          <w:rtl/>
        </w:rPr>
        <w:t xml:space="preserve"> כמסומן במפה;</w:t>
      </w:r>
    </w:p>
    <w:p w:rsidR="00052053" w:rsidRDefault="00052053"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2235 </w:t>
      </w:r>
      <w:r>
        <w:rPr>
          <w:rStyle w:val="default"/>
          <w:rFonts w:cs="FrankRuehl"/>
          <w:rtl/>
        </w:rPr>
        <w:t>–</w:t>
      </w:r>
      <w:r>
        <w:rPr>
          <w:rStyle w:val="default"/>
          <w:rFonts w:cs="FrankRuehl" w:hint="cs"/>
          <w:rtl/>
        </w:rPr>
        <w:t xml:space="preserve"> חלק </w:t>
      </w:r>
      <w:r w:rsidR="002C353F">
        <w:rPr>
          <w:rStyle w:val="default"/>
          <w:rFonts w:cs="FrankRuehl" w:hint="cs"/>
          <w:rtl/>
        </w:rPr>
        <w:t>מחלקה 67</w:t>
      </w:r>
      <w:r>
        <w:rPr>
          <w:rStyle w:val="default"/>
          <w:rFonts w:cs="FrankRuehl" w:hint="cs"/>
          <w:rtl/>
        </w:rPr>
        <w:t xml:space="preserve"> כמסומן במפה;</w:t>
      </w:r>
    </w:p>
    <w:p w:rsidR="00987E20" w:rsidRDefault="00987E20"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2244 </w:t>
      </w:r>
      <w:r>
        <w:rPr>
          <w:rStyle w:val="default"/>
          <w:rFonts w:cs="FrankRuehl"/>
          <w:rtl/>
        </w:rPr>
        <w:t>–</w:t>
      </w:r>
      <w:r>
        <w:rPr>
          <w:rStyle w:val="default"/>
          <w:rFonts w:cs="FrankRuehl" w:hint="cs"/>
          <w:rtl/>
        </w:rPr>
        <w:t xml:space="preserve"> חלקות 2 עד 13, 20 עד 22 וחלק מחלקות 14 עד 16 כמסומן במפה;</w:t>
      </w:r>
    </w:p>
    <w:p w:rsidR="00850741" w:rsidRDefault="00052053"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50741">
        <w:rPr>
          <w:rStyle w:val="default"/>
          <w:rFonts w:cs="FrankRuehl" w:hint="cs"/>
          <w:rtl/>
        </w:rPr>
        <w:t xml:space="preserve">2249 </w:t>
      </w:r>
      <w:r w:rsidR="00850741">
        <w:rPr>
          <w:rStyle w:val="default"/>
          <w:rFonts w:cs="FrankRuehl"/>
          <w:rtl/>
        </w:rPr>
        <w:t>–</w:t>
      </w:r>
      <w:r w:rsidR="00850741">
        <w:rPr>
          <w:rStyle w:val="default"/>
          <w:rFonts w:cs="FrankRuehl" w:hint="cs"/>
          <w:rtl/>
        </w:rPr>
        <w:t xml:space="preserve"> </w:t>
      </w:r>
      <w:r>
        <w:rPr>
          <w:rStyle w:val="default"/>
          <w:rFonts w:cs="FrankRuehl" w:hint="cs"/>
          <w:rtl/>
        </w:rPr>
        <w:t xml:space="preserve">חלקות </w:t>
      </w:r>
      <w:r w:rsidR="002C353F">
        <w:rPr>
          <w:rStyle w:val="default"/>
          <w:rFonts w:cs="FrankRuehl" w:hint="cs"/>
          <w:rtl/>
        </w:rPr>
        <w:t>8, 9, 12 עד 15, 21, 23, 32, 34</w:t>
      </w:r>
      <w:r>
        <w:rPr>
          <w:rStyle w:val="default"/>
          <w:rFonts w:cs="FrankRuehl" w:hint="cs"/>
          <w:rtl/>
        </w:rPr>
        <w:t xml:space="preserve"> וחלק מחלקות </w:t>
      </w:r>
      <w:r w:rsidR="00355BD4">
        <w:rPr>
          <w:rStyle w:val="default"/>
          <w:rFonts w:cs="FrankRuehl" w:hint="cs"/>
          <w:rtl/>
        </w:rPr>
        <w:t>24, 26, 28, 30, 35</w:t>
      </w:r>
      <w:r w:rsidR="00850741">
        <w:rPr>
          <w:rStyle w:val="default"/>
          <w:rFonts w:cs="FrankRuehl" w:hint="cs"/>
          <w:rtl/>
        </w:rPr>
        <w:t xml:space="preserve"> כמסומן במפה;</w:t>
      </w:r>
    </w:p>
    <w:p w:rsidR="00850741" w:rsidRDefault="00052053"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50741">
        <w:rPr>
          <w:rStyle w:val="default"/>
          <w:rFonts w:cs="FrankRuehl" w:hint="cs"/>
          <w:rtl/>
        </w:rPr>
        <w:t xml:space="preserve">2772 </w:t>
      </w:r>
      <w:r w:rsidR="00850741">
        <w:rPr>
          <w:rStyle w:val="default"/>
          <w:rFonts w:cs="FrankRuehl"/>
          <w:rtl/>
        </w:rPr>
        <w:t>–</w:t>
      </w:r>
      <w:r w:rsidR="00850741">
        <w:rPr>
          <w:rStyle w:val="default"/>
          <w:rFonts w:cs="FrankRuehl" w:hint="cs"/>
          <w:rtl/>
        </w:rPr>
        <w:t xml:space="preserve"> חלקות 3, 41;</w:t>
      </w:r>
    </w:p>
    <w:p w:rsidR="00850741" w:rsidRDefault="00052053" w:rsidP="008507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50741">
        <w:rPr>
          <w:rStyle w:val="default"/>
          <w:rFonts w:cs="FrankRuehl" w:hint="cs"/>
          <w:rtl/>
        </w:rPr>
        <w:t xml:space="preserve">2773 </w:t>
      </w:r>
      <w:r w:rsidR="00850741">
        <w:rPr>
          <w:rStyle w:val="default"/>
          <w:rFonts w:cs="FrankRuehl"/>
          <w:rtl/>
        </w:rPr>
        <w:t>–</w:t>
      </w:r>
      <w:r w:rsidR="00850741">
        <w:rPr>
          <w:rStyle w:val="default"/>
          <w:rFonts w:cs="FrankRuehl" w:hint="cs"/>
          <w:rtl/>
        </w:rPr>
        <w:t xml:space="preserve"> חלק</w:t>
      </w:r>
      <w:r>
        <w:rPr>
          <w:rStyle w:val="default"/>
          <w:rFonts w:cs="FrankRuehl" w:hint="cs"/>
          <w:rtl/>
        </w:rPr>
        <w:t>ה</w:t>
      </w:r>
      <w:r w:rsidR="00850741">
        <w:rPr>
          <w:rStyle w:val="default"/>
          <w:rFonts w:cs="FrankRuehl" w:hint="cs"/>
          <w:rtl/>
        </w:rPr>
        <w:t xml:space="preserve"> 4;</w:t>
      </w:r>
    </w:p>
    <w:p w:rsidR="00850741" w:rsidRDefault="00850741"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חצור-אשדוד</w:t>
      </w:r>
      <w:r>
        <w:rPr>
          <w:rStyle w:val="default"/>
          <w:rFonts w:cs="FrankRuehl" w:hint="cs"/>
          <w:rtl/>
        </w:rPr>
        <w:tab/>
        <w:t xml:space="preserve">גושים 2593, 2756, 2757 </w:t>
      </w:r>
      <w:r>
        <w:rPr>
          <w:rStyle w:val="default"/>
          <w:rFonts w:cs="FrankRuehl"/>
          <w:rtl/>
        </w:rPr>
        <w:t>–</w:t>
      </w:r>
      <w:r>
        <w:rPr>
          <w:rStyle w:val="default"/>
          <w:rFonts w:cs="FrankRuehl" w:hint="cs"/>
          <w:rtl/>
        </w:rPr>
        <w:t xml:space="preserve"> בשלמותם;</w:t>
      </w:r>
    </w:p>
    <w:p w:rsidR="00850741"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50741">
        <w:rPr>
          <w:rStyle w:val="default"/>
          <w:rFonts w:cs="FrankRuehl" w:hint="cs"/>
          <w:rtl/>
        </w:rPr>
        <w:t xml:space="preserve">161 </w:t>
      </w:r>
      <w:r w:rsidR="00850741">
        <w:rPr>
          <w:rStyle w:val="default"/>
          <w:rFonts w:cs="FrankRuehl"/>
          <w:rtl/>
        </w:rPr>
        <w:t>–</w:t>
      </w:r>
      <w:r w:rsidR="00850741">
        <w:rPr>
          <w:rStyle w:val="default"/>
          <w:rFonts w:cs="FrankRuehl" w:hint="cs"/>
          <w:rtl/>
        </w:rPr>
        <w:t xml:space="preserve"> חלקות </w:t>
      </w:r>
      <w:r w:rsidR="002C353F">
        <w:rPr>
          <w:rStyle w:val="default"/>
          <w:rFonts w:cs="FrankRuehl" w:hint="cs"/>
          <w:rtl/>
        </w:rPr>
        <w:t>6, 7, 79, 84, 87, 91 וחלק מחלקות 1 עד 5, 105 עד 109</w:t>
      </w:r>
      <w:r w:rsidR="00850741">
        <w:rPr>
          <w:rStyle w:val="default"/>
          <w:rFonts w:cs="FrankRuehl" w:hint="cs"/>
          <w:rtl/>
        </w:rPr>
        <w:t xml:space="preserve"> כמסומן במפה;</w:t>
      </w:r>
    </w:p>
    <w:p w:rsidR="00850741"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50741">
        <w:rPr>
          <w:rStyle w:val="default"/>
          <w:rFonts w:cs="FrankRuehl" w:hint="cs"/>
          <w:rtl/>
        </w:rPr>
        <w:t xml:space="preserve">162 </w:t>
      </w:r>
      <w:r w:rsidR="00850741">
        <w:rPr>
          <w:rStyle w:val="default"/>
          <w:rFonts w:cs="FrankRuehl"/>
          <w:rtl/>
        </w:rPr>
        <w:t>–</w:t>
      </w:r>
      <w:r w:rsidR="00850741">
        <w:rPr>
          <w:rStyle w:val="default"/>
          <w:rFonts w:cs="FrankRuehl" w:hint="cs"/>
          <w:rtl/>
        </w:rPr>
        <w:t xml:space="preserve"> חלקות </w:t>
      </w:r>
      <w:r w:rsidR="002C353F">
        <w:rPr>
          <w:rStyle w:val="default"/>
          <w:rFonts w:cs="FrankRuehl" w:hint="cs"/>
          <w:rtl/>
        </w:rPr>
        <w:t>42</w:t>
      </w:r>
      <w:r w:rsidR="00850741">
        <w:rPr>
          <w:rStyle w:val="default"/>
          <w:rFonts w:cs="FrankRuehl" w:hint="cs"/>
          <w:rtl/>
        </w:rPr>
        <w:t xml:space="preserve"> עד 47, 89, 91, 123</w:t>
      </w:r>
      <w:r w:rsidR="002C353F">
        <w:rPr>
          <w:rStyle w:val="default"/>
          <w:rFonts w:cs="FrankRuehl" w:hint="cs"/>
          <w:rtl/>
        </w:rPr>
        <w:t>, 128, 130, 132, 140, 142 וחלק מחלקה 143 כמסומן במפה</w:t>
      </w:r>
      <w:r w:rsidR="00850741">
        <w:rPr>
          <w:rStyle w:val="default"/>
          <w:rFonts w:cs="FrankRuehl" w:hint="cs"/>
          <w:rtl/>
        </w:rPr>
        <w:t>;</w:t>
      </w:r>
    </w:p>
    <w:p w:rsidR="00850741"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50741">
        <w:rPr>
          <w:rStyle w:val="default"/>
          <w:rFonts w:cs="FrankRuehl" w:hint="cs"/>
          <w:rtl/>
        </w:rPr>
        <w:t xml:space="preserve">200 </w:t>
      </w:r>
      <w:r w:rsidR="00850741">
        <w:rPr>
          <w:rStyle w:val="default"/>
          <w:rFonts w:cs="FrankRuehl"/>
          <w:rtl/>
        </w:rPr>
        <w:t>–</w:t>
      </w:r>
      <w:r w:rsidR="00850741">
        <w:rPr>
          <w:rStyle w:val="default"/>
          <w:rFonts w:cs="FrankRuehl" w:hint="cs"/>
          <w:rtl/>
        </w:rPr>
        <w:t xml:space="preserve"> חלקות 6, 8;</w:t>
      </w:r>
    </w:p>
    <w:p w:rsidR="00850741"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850741">
        <w:rPr>
          <w:rStyle w:val="default"/>
          <w:rFonts w:cs="FrankRuehl" w:hint="cs"/>
          <w:rtl/>
        </w:rPr>
        <w:t xml:space="preserve">546 </w:t>
      </w:r>
      <w:r w:rsidR="00850741">
        <w:rPr>
          <w:rStyle w:val="default"/>
          <w:rFonts w:cs="FrankRuehl"/>
          <w:rtl/>
        </w:rPr>
        <w:t>–</w:t>
      </w:r>
      <w:r w:rsidR="00850741">
        <w:rPr>
          <w:rStyle w:val="default"/>
          <w:rFonts w:cs="FrankRuehl" w:hint="cs"/>
          <w:rtl/>
        </w:rPr>
        <w:t xml:space="preserve"> </w:t>
      </w:r>
      <w:r>
        <w:rPr>
          <w:rStyle w:val="default"/>
          <w:rFonts w:cs="FrankRuehl" w:hint="cs"/>
          <w:rtl/>
        </w:rPr>
        <w:t>חלק מחלקה 45 כמסומן במפה</w:t>
      </w:r>
      <w:r w:rsidR="00850741">
        <w:rPr>
          <w:rStyle w:val="default"/>
          <w:rFonts w:cs="FrankRuehl" w:hint="cs"/>
          <w:rtl/>
        </w:rPr>
        <w:t>;</w:t>
      </w:r>
    </w:p>
    <w:p w:rsidR="00850741"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850741">
        <w:rPr>
          <w:rStyle w:val="default"/>
          <w:rFonts w:cs="FrankRuehl" w:hint="cs"/>
          <w:rtl/>
        </w:rPr>
        <w:t xml:space="preserve">559 </w:t>
      </w:r>
      <w:r w:rsidR="00EC46F5">
        <w:rPr>
          <w:rStyle w:val="default"/>
          <w:rFonts w:cs="FrankRuehl"/>
          <w:rtl/>
        </w:rPr>
        <w:t>–</w:t>
      </w:r>
      <w:r w:rsidR="00850741">
        <w:rPr>
          <w:rStyle w:val="default"/>
          <w:rFonts w:cs="FrankRuehl" w:hint="cs"/>
          <w:rtl/>
        </w:rPr>
        <w:t xml:space="preserve"> </w:t>
      </w:r>
      <w:r w:rsidR="00EC46F5">
        <w:rPr>
          <w:rStyle w:val="default"/>
          <w:rFonts w:cs="FrankRuehl" w:hint="cs"/>
          <w:rtl/>
        </w:rPr>
        <w:t>חלקות 11, 16, 17, 20, 42 וחלק מחלקות 10, 13, 19, 38, 41 כמסומן במפה;</w:t>
      </w:r>
    </w:p>
    <w:p w:rsidR="00EC46F5"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EC46F5">
        <w:rPr>
          <w:rStyle w:val="default"/>
          <w:rFonts w:cs="FrankRuehl" w:hint="cs"/>
          <w:rtl/>
        </w:rPr>
        <w:t xml:space="preserve">568 </w:t>
      </w:r>
      <w:r w:rsidR="00EC46F5">
        <w:rPr>
          <w:rStyle w:val="default"/>
          <w:rFonts w:cs="FrankRuehl"/>
          <w:rtl/>
        </w:rPr>
        <w:t>–</w:t>
      </w:r>
      <w:r w:rsidR="00EC46F5">
        <w:rPr>
          <w:rStyle w:val="default"/>
          <w:rFonts w:cs="FrankRuehl" w:hint="cs"/>
          <w:rtl/>
        </w:rPr>
        <w:t xml:space="preserve"> חלקה 33;</w:t>
      </w:r>
    </w:p>
    <w:p w:rsidR="00D80889"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2478 </w:t>
      </w:r>
      <w:r>
        <w:rPr>
          <w:rStyle w:val="default"/>
          <w:rFonts w:cs="FrankRuehl"/>
          <w:rtl/>
        </w:rPr>
        <w:t>–</w:t>
      </w:r>
      <w:r>
        <w:rPr>
          <w:rStyle w:val="default"/>
          <w:rFonts w:cs="FrankRuehl" w:hint="cs"/>
          <w:rtl/>
        </w:rPr>
        <w:t xml:space="preserve"> חלק מחלקות 26, 29 כמסומן במפה;</w:t>
      </w:r>
    </w:p>
    <w:p w:rsidR="00EC46F5"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C46F5">
        <w:rPr>
          <w:rStyle w:val="default"/>
          <w:rFonts w:cs="FrankRuehl" w:hint="cs"/>
          <w:rtl/>
        </w:rPr>
        <w:t xml:space="preserve">2755 </w:t>
      </w:r>
      <w:r w:rsidR="00EC46F5">
        <w:rPr>
          <w:rStyle w:val="default"/>
          <w:rFonts w:cs="FrankRuehl"/>
          <w:rtl/>
        </w:rPr>
        <w:t>–</w:t>
      </w:r>
      <w:r w:rsidR="00EC46F5">
        <w:rPr>
          <w:rStyle w:val="default"/>
          <w:rFonts w:cs="FrankRuehl" w:hint="cs"/>
          <w:rtl/>
        </w:rPr>
        <w:t xml:space="preserve"> </w:t>
      </w:r>
      <w:r>
        <w:rPr>
          <w:rStyle w:val="default"/>
          <w:rFonts w:cs="FrankRuehl" w:hint="cs"/>
          <w:rtl/>
        </w:rPr>
        <w:t>חלקות 5 עד 17 וחלק מחלקות 2, 4</w:t>
      </w:r>
      <w:r w:rsidR="00EC46F5">
        <w:rPr>
          <w:rStyle w:val="default"/>
          <w:rFonts w:cs="FrankRuehl" w:hint="cs"/>
          <w:rtl/>
        </w:rPr>
        <w:t xml:space="preserve"> כמסומן במפה;</w:t>
      </w:r>
    </w:p>
    <w:p w:rsidR="00EC46F5"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C46F5">
        <w:rPr>
          <w:rStyle w:val="default"/>
          <w:rFonts w:cs="FrankRuehl" w:hint="cs"/>
          <w:rtl/>
        </w:rPr>
        <w:t xml:space="preserve">2776 </w:t>
      </w:r>
      <w:r w:rsidR="00EC46F5">
        <w:rPr>
          <w:rStyle w:val="default"/>
          <w:rFonts w:cs="FrankRuehl"/>
          <w:rtl/>
        </w:rPr>
        <w:t>–</w:t>
      </w:r>
      <w:r w:rsidR="00EC46F5">
        <w:rPr>
          <w:rStyle w:val="default"/>
          <w:rFonts w:cs="FrankRuehl" w:hint="cs"/>
          <w:rtl/>
        </w:rPr>
        <w:t xml:space="preserve"> חלקות 6, </w:t>
      </w:r>
      <w:r w:rsidR="002C353F">
        <w:rPr>
          <w:rStyle w:val="default"/>
          <w:rFonts w:cs="FrankRuehl" w:hint="cs"/>
          <w:rtl/>
        </w:rPr>
        <w:t>12,</w:t>
      </w:r>
      <w:r w:rsidR="00EC46F5">
        <w:rPr>
          <w:rStyle w:val="default"/>
          <w:rFonts w:cs="FrankRuehl" w:hint="cs"/>
          <w:rtl/>
        </w:rPr>
        <w:t xml:space="preserve"> 13, 17</w:t>
      </w:r>
      <w:r w:rsidR="002C353F">
        <w:rPr>
          <w:rStyle w:val="default"/>
          <w:rFonts w:cs="FrankRuehl" w:hint="cs"/>
          <w:rtl/>
        </w:rPr>
        <w:t>, 22, 27</w:t>
      </w:r>
      <w:r w:rsidR="00EC46F5">
        <w:rPr>
          <w:rStyle w:val="default"/>
          <w:rFonts w:cs="FrankRuehl" w:hint="cs"/>
          <w:rtl/>
        </w:rPr>
        <w:t>;</w:t>
      </w:r>
    </w:p>
    <w:p w:rsidR="00EC46F5"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2778 </w:t>
      </w:r>
      <w:r w:rsidR="001E05DD">
        <w:rPr>
          <w:rStyle w:val="default"/>
          <w:rFonts w:cs="FrankRuehl"/>
          <w:rtl/>
        </w:rPr>
        <w:t>–</w:t>
      </w:r>
      <w:r w:rsidR="001E05DD">
        <w:rPr>
          <w:rStyle w:val="default"/>
          <w:rFonts w:cs="FrankRuehl" w:hint="cs"/>
          <w:rtl/>
        </w:rPr>
        <w:t xml:space="preserve"> חלקות 2, 3;</w:t>
      </w:r>
    </w:p>
    <w:p w:rsidR="001E05DD" w:rsidRDefault="001E05DD" w:rsidP="002C353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ינון</w:t>
      </w:r>
      <w:r>
        <w:rPr>
          <w:rStyle w:val="default"/>
          <w:rFonts w:cs="FrankRuehl" w:hint="cs"/>
          <w:rtl/>
        </w:rPr>
        <w:tab/>
      </w:r>
      <w:r w:rsidR="00D80889">
        <w:rPr>
          <w:rStyle w:val="default"/>
          <w:rFonts w:cs="FrankRuehl" w:hint="cs"/>
          <w:rtl/>
        </w:rPr>
        <w:t>גוש 2392</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D80889">
        <w:rPr>
          <w:rStyle w:val="default"/>
          <w:rFonts w:cs="FrankRuehl" w:hint="cs"/>
          <w:rtl/>
        </w:rPr>
        <w:t>ו</w:t>
      </w:r>
      <w:r>
        <w:rPr>
          <w:rStyle w:val="default"/>
          <w:rFonts w:cs="FrankRuehl" w:hint="cs"/>
          <w:rtl/>
        </w:rPr>
        <w:t>;</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E05DD">
        <w:rPr>
          <w:rStyle w:val="default"/>
          <w:rFonts w:cs="FrankRuehl" w:hint="cs"/>
          <w:rtl/>
        </w:rPr>
        <w:t xml:space="preserve">2711 </w:t>
      </w:r>
      <w:r w:rsidR="001E05DD">
        <w:rPr>
          <w:rStyle w:val="default"/>
          <w:rFonts w:cs="FrankRuehl"/>
          <w:rtl/>
        </w:rPr>
        <w:t>–</w:t>
      </w:r>
      <w:r w:rsidR="001E05DD">
        <w:rPr>
          <w:rStyle w:val="default"/>
          <w:rFonts w:cs="FrankRuehl" w:hint="cs"/>
          <w:rtl/>
        </w:rPr>
        <w:t xml:space="preserve"> פרט לחלקות 35, 51 וחלק מחלקות 25, 34 כמסומן במפה;</w:t>
      </w:r>
    </w:p>
    <w:p w:rsidR="00D80889"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2712 </w:t>
      </w:r>
      <w:r>
        <w:rPr>
          <w:rStyle w:val="default"/>
          <w:rFonts w:cs="FrankRuehl"/>
          <w:rtl/>
        </w:rPr>
        <w:t>–</w:t>
      </w:r>
      <w:r>
        <w:rPr>
          <w:rStyle w:val="default"/>
          <w:rFonts w:cs="FrankRuehl" w:hint="cs"/>
          <w:rtl/>
        </w:rPr>
        <w:t xml:space="preserve"> פרט לחלק מחלקה 91 כמסומן במפה;</w:t>
      </w:r>
    </w:p>
    <w:p w:rsidR="00D80889"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2713 </w:t>
      </w:r>
      <w:r>
        <w:rPr>
          <w:rStyle w:val="default"/>
          <w:rFonts w:cs="FrankRuehl"/>
          <w:rtl/>
        </w:rPr>
        <w:t>–</w:t>
      </w:r>
      <w:r>
        <w:rPr>
          <w:rStyle w:val="default"/>
          <w:rFonts w:cs="FrankRuehl" w:hint="cs"/>
          <w:rtl/>
        </w:rPr>
        <w:t xml:space="preserve"> פרט לחלק מחלקה 23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E05DD">
        <w:rPr>
          <w:rStyle w:val="default"/>
          <w:rFonts w:cs="FrankRuehl" w:hint="cs"/>
          <w:rtl/>
        </w:rPr>
        <w:t xml:space="preserve">2714 </w:t>
      </w:r>
      <w:r w:rsidR="001E05DD">
        <w:rPr>
          <w:rStyle w:val="default"/>
          <w:rFonts w:cs="FrankRuehl"/>
          <w:rtl/>
        </w:rPr>
        <w:t>–</w:t>
      </w:r>
      <w:r w:rsidR="001E05DD">
        <w:rPr>
          <w:rStyle w:val="default"/>
          <w:rFonts w:cs="FrankRuehl" w:hint="cs"/>
          <w:rtl/>
        </w:rPr>
        <w:t xml:space="preserve"> חלקות 2, 5 עד 7, 9 וחלק מחלקות</w:t>
      </w:r>
      <w:r>
        <w:rPr>
          <w:rStyle w:val="default"/>
          <w:rFonts w:cs="FrankRuehl" w:hint="cs"/>
          <w:rtl/>
        </w:rPr>
        <w:t xml:space="preserve"> 3,</w:t>
      </w:r>
      <w:r w:rsidR="001E05DD">
        <w:rPr>
          <w:rStyle w:val="default"/>
          <w:rFonts w:cs="FrankRuehl" w:hint="cs"/>
          <w:rtl/>
        </w:rPr>
        <w:t xml:space="preserve"> 4, 8, 10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2715 </w:t>
      </w:r>
      <w:r w:rsidR="001E05DD">
        <w:rPr>
          <w:rStyle w:val="default"/>
          <w:rFonts w:cs="FrankRuehl"/>
          <w:rtl/>
        </w:rPr>
        <w:t>–</w:t>
      </w:r>
      <w:r w:rsidR="001E05DD">
        <w:rPr>
          <w:rStyle w:val="default"/>
          <w:rFonts w:cs="FrankRuehl" w:hint="cs"/>
          <w:rtl/>
        </w:rPr>
        <w:t xml:space="preserve"> פרט לחלק מחלקה 3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2716 </w:t>
      </w:r>
      <w:r w:rsidR="001E05DD">
        <w:rPr>
          <w:rStyle w:val="default"/>
          <w:rFonts w:cs="FrankRuehl"/>
          <w:rtl/>
        </w:rPr>
        <w:t>–</w:t>
      </w:r>
      <w:r w:rsidR="001E05DD">
        <w:rPr>
          <w:rStyle w:val="default"/>
          <w:rFonts w:cs="FrankRuehl" w:hint="cs"/>
          <w:rtl/>
        </w:rPr>
        <w:t xml:space="preserve"> חלק מחלקות 2, 6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2720 </w:t>
      </w:r>
      <w:r w:rsidR="001E05DD">
        <w:rPr>
          <w:rStyle w:val="default"/>
          <w:rFonts w:cs="FrankRuehl"/>
          <w:rtl/>
        </w:rPr>
        <w:t>–</w:t>
      </w:r>
      <w:r w:rsidR="001E05DD">
        <w:rPr>
          <w:rStyle w:val="default"/>
          <w:rFonts w:cs="FrankRuehl" w:hint="cs"/>
          <w:rtl/>
        </w:rPr>
        <w:t xml:space="preserve"> </w:t>
      </w:r>
      <w:r>
        <w:rPr>
          <w:rStyle w:val="default"/>
          <w:rFonts w:cs="FrankRuehl" w:hint="cs"/>
          <w:rtl/>
        </w:rPr>
        <w:t>חלקות 25, 101, 219, 228</w:t>
      </w:r>
      <w:r w:rsidR="001E05DD">
        <w:rPr>
          <w:rStyle w:val="default"/>
          <w:rFonts w:cs="FrankRuehl" w:hint="cs"/>
          <w:rtl/>
        </w:rPr>
        <w:t xml:space="preserve"> וחלק מחלקות </w:t>
      </w:r>
      <w:r>
        <w:rPr>
          <w:rStyle w:val="default"/>
          <w:rFonts w:cs="FrankRuehl" w:hint="cs"/>
          <w:rtl/>
        </w:rPr>
        <w:t>26, 169, 225</w:t>
      </w:r>
      <w:r w:rsidR="001E05DD">
        <w:rPr>
          <w:rStyle w:val="default"/>
          <w:rFonts w:cs="FrankRuehl" w:hint="cs"/>
          <w:rtl/>
        </w:rPr>
        <w:t xml:space="preserve">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2721 </w:t>
      </w:r>
      <w:r w:rsidR="001E05DD">
        <w:rPr>
          <w:rStyle w:val="default"/>
          <w:rFonts w:cs="FrankRuehl"/>
          <w:rtl/>
        </w:rPr>
        <w:t>–</w:t>
      </w:r>
      <w:r w:rsidR="001E05DD">
        <w:rPr>
          <w:rStyle w:val="default"/>
          <w:rFonts w:cs="FrankRuehl" w:hint="cs"/>
          <w:rtl/>
        </w:rPr>
        <w:t xml:space="preserve"> חלקה 58;</w:t>
      </w:r>
    </w:p>
    <w:p w:rsidR="001E05DD" w:rsidRDefault="001E05DD"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אחים</w:t>
      </w:r>
      <w:r>
        <w:rPr>
          <w:rStyle w:val="default"/>
          <w:rFonts w:cs="FrankRuehl" w:hint="cs"/>
          <w:rtl/>
        </w:rPr>
        <w:tab/>
        <w:t>גושים 2546</w:t>
      </w:r>
      <w:r w:rsidR="00D80889">
        <w:rPr>
          <w:rStyle w:val="default"/>
          <w:rFonts w:cs="FrankRuehl" w:hint="cs"/>
          <w:rtl/>
        </w:rPr>
        <w:t>, 2547,</w:t>
      </w:r>
      <w:r>
        <w:rPr>
          <w:rStyle w:val="default"/>
          <w:rFonts w:cs="FrankRuehl" w:hint="cs"/>
          <w:rtl/>
        </w:rPr>
        <w:t xml:space="preserve"> 2548 </w:t>
      </w:r>
      <w:r>
        <w:rPr>
          <w:rStyle w:val="default"/>
          <w:rFonts w:cs="FrankRuehl"/>
          <w:rtl/>
        </w:rPr>
        <w:t>–</w:t>
      </w:r>
      <w:r>
        <w:rPr>
          <w:rStyle w:val="default"/>
          <w:rFonts w:cs="FrankRuehl" w:hint="cs"/>
          <w:rtl/>
        </w:rPr>
        <w:t xml:space="preserve"> בשלמותם;</w:t>
      </w:r>
    </w:p>
    <w:p w:rsidR="007207E0" w:rsidRDefault="007207E0"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301 </w:t>
      </w:r>
      <w:r>
        <w:rPr>
          <w:rStyle w:val="default"/>
          <w:rFonts w:cs="FrankRuehl"/>
          <w:rtl/>
        </w:rPr>
        <w:t>–</w:t>
      </w:r>
      <w:r>
        <w:rPr>
          <w:rStyle w:val="default"/>
          <w:rFonts w:cs="FrankRuehl" w:hint="cs"/>
          <w:rtl/>
        </w:rPr>
        <w:t xml:space="preserve"> חלק מחלקה 152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2549 </w:t>
      </w:r>
      <w:r w:rsidR="001E05DD">
        <w:rPr>
          <w:rStyle w:val="default"/>
          <w:rFonts w:cs="FrankRuehl"/>
          <w:rtl/>
        </w:rPr>
        <w:t>–</w:t>
      </w:r>
      <w:r w:rsidR="001E05DD">
        <w:rPr>
          <w:rStyle w:val="default"/>
          <w:rFonts w:cs="FrankRuehl" w:hint="cs"/>
          <w:rtl/>
        </w:rPr>
        <w:t xml:space="preserve"> פרט לחלקות 22, 32, 33 וחלק מחלקה </w:t>
      </w:r>
      <w:r>
        <w:rPr>
          <w:rStyle w:val="default"/>
          <w:rFonts w:cs="FrankRuehl" w:hint="cs"/>
          <w:rtl/>
        </w:rPr>
        <w:t>69</w:t>
      </w:r>
      <w:r w:rsidR="001E05DD">
        <w:rPr>
          <w:rStyle w:val="default"/>
          <w:rFonts w:cs="FrankRuehl" w:hint="cs"/>
          <w:rtl/>
        </w:rPr>
        <w:t xml:space="preserve"> כמסומן במפה;</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E05DD">
        <w:rPr>
          <w:rStyle w:val="default"/>
          <w:rFonts w:cs="FrankRuehl" w:hint="cs"/>
          <w:rtl/>
        </w:rPr>
        <w:t xml:space="preserve">2772 </w:t>
      </w:r>
      <w:r w:rsidR="001E05DD">
        <w:rPr>
          <w:rStyle w:val="default"/>
          <w:rFonts w:cs="FrankRuehl"/>
          <w:rtl/>
        </w:rPr>
        <w:t>–</w:t>
      </w:r>
      <w:r w:rsidR="001E05DD">
        <w:rPr>
          <w:rStyle w:val="default"/>
          <w:rFonts w:cs="FrankRuehl" w:hint="cs"/>
          <w:rtl/>
        </w:rPr>
        <w:t xml:space="preserve"> חלקות 11, 18, 23, 26, 42;</w:t>
      </w:r>
    </w:p>
    <w:p w:rsidR="00D80889"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2929 </w:t>
      </w:r>
      <w:r>
        <w:rPr>
          <w:rStyle w:val="default"/>
          <w:rFonts w:cs="FrankRuehl"/>
          <w:rtl/>
        </w:rPr>
        <w:t>–</w:t>
      </w:r>
      <w:r>
        <w:rPr>
          <w:rStyle w:val="default"/>
          <w:rFonts w:cs="FrankRuehl" w:hint="cs"/>
          <w:rtl/>
        </w:rPr>
        <w:t xml:space="preserve"> חלק מחלקות 56, 58 כמסומן במפה;</w:t>
      </w:r>
    </w:p>
    <w:p w:rsidR="001E05DD" w:rsidRDefault="001E05DD"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ורבורג</w:t>
      </w:r>
      <w:r>
        <w:rPr>
          <w:rStyle w:val="default"/>
          <w:rFonts w:cs="FrankRuehl" w:hint="cs"/>
          <w:rtl/>
        </w:rPr>
        <w:tab/>
        <w:t>גושים 2746</w:t>
      </w:r>
      <w:r w:rsidR="00D80889">
        <w:rPr>
          <w:rStyle w:val="default"/>
          <w:rFonts w:cs="FrankRuehl" w:hint="cs"/>
          <w:rtl/>
        </w:rPr>
        <w:t>, 2747, 2748, 2749, 2750,</w:t>
      </w:r>
      <w:r>
        <w:rPr>
          <w:rStyle w:val="default"/>
          <w:rFonts w:cs="FrankRuehl" w:hint="cs"/>
          <w:rtl/>
        </w:rPr>
        <w:t xml:space="preserve"> 2751 </w:t>
      </w:r>
      <w:r>
        <w:rPr>
          <w:rStyle w:val="default"/>
          <w:rFonts w:cs="FrankRuehl"/>
          <w:rtl/>
        </w:rPr>
        <w:t>–</w:t>
      </w:r>
      <w:r>
        <w:rPr>
          <w:rStyle w:val="default"/>
          <w:rFonts w:cs="FrankRuehl" w:hint="cs"/>
          <w:rtl/>
        </w:rPr>
        <w:t xml:space="preserve"> בשלמותם;</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2745 </w:t>
      </w:r>
      <w:r w:rsidR="001E05DD">
        <w:rPr>
          <w:rStyle w:val="default"/>
          <w:rFonts w:cs="FrankRuehl"/>
          <w:rtl/>
        </w:rPr>
        <w:t>–</w:t>
      </w:r>
      <w:r w:rsidR="001E05DD">
        <w:rPr>
          <w:rStyle w:val="default"/>
          <w:rFonts w:cs="FrankRuehl" w:hint="cs"/>
          <w:rtl/>
        </w:rPr>
        <w:t xml:space="preserve"> פרט לחלקה 60;</w:t>
      </w:r>
    </w:p>
    <w:p w:rsidR="001E05DD" w:rsidRDefault="00D80889"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2752 </w:t>
      </w:r>
      <w:r w:rsidR="001E05DD">
        <w:rPr>
          <w:rStyle w:val="default"/>
          <w:rFonts w:cs="FrankRuehl"/>
          <w:rtl/>
        </w:rPr>
        <w:t>–</w:t>
      </w:r>
      <w:r w:rsidR="001E05DD">
        <w:rPr>
          <w:rStyle w:val="default"/>
          <w:rFonts w:cs="FrankRuehl" w:hint="cs"/>
          <w:rtl/>
        </w:rPr>
        <w:t xml:space="preserve"> חלקות </w:t>
      </w:r>
      <w:r w:rsidR="007207E0">
        <w:rPr>
          <w:rStyle w:val="default"/>
          <w:rFonts w:cs="FrankRuehl" w:hint="cs"/>
          <w:rtl/>
        </w:rPr>
        <w:t>7</w:t>
      </w:r>
      <w:r w:rsidR="001E05DD">
        <w:rPr>
          <w:rStyle w:val="default"/>
          <w:rFonts w:cs="FrankRuehl" w:hint="cs"/>
          <w:rtl/>
        </w:rPr>
        <w:t>, 10, 11</w:t>
      </w:r>
      <w:r w:rsidR="007207E0">
        <w:rPr>
          <w:rStyle w:val="default"/>
          <w:rFonts w:cs="FrankRuehl" w:hint="cs"/>
          <w:rtl/>
        </w:rPr>
        <w:t xml:space="preserve"> וחלק מחלקה 5 כמסומן במפה</w:t>
      </w:r>
      <w:r w:rsidR="001E05DD">
        <w:rPr>
          <w:rStyle w:val="default"/>
          <w:rFonts w:cs="FrankRuehl" w:hint="cs"/>
          <w:rtl/>
        </w:rPr>
        <w:t>;</w:t>
      </w:r>
    </w:p>
    <w:p w:rsidR="001E05DD" w:rsidRDefault="001E05DD"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 מבטח</w:t>
      </w:r>
      <w:r>
        <w:rPr>
          <w:rStyle w:val="default"/>
          <w:rFonts w:cs="FrankRuehl" w:hint="cs"/>
          <w:rtl/>
        </w:rPr>
        <w:tab/>
        <w:t xml:space="preserve">גושים 5008, 5009 </w:t>
      </w:r>
      <w:r>
        <w:rPr>
          <w:rStyle w:val="default"/>
          <w:rFonts w:cs="FrankRuehl"/>
          <w:rtl/>
        </w:rPr>
        <w:t>–</w:t>
      </w:r>
      <w:r>
        <w:rPr>
          <w:rStyle w:val="default"/>
          <w:rFonts w:cs="FrankRuehl" w:hint="cs"/>
          <w:rtl/>
        </w:rPr>
        <w:t xml:space="preserve"> בשלמותם;</w:t>
      </w:r>
    </w:p>
    <w:p w:rsidR="004B4CBE" w:rsidRDefault="004B4CBE"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961 </w:t>
      </w:r>
      <w:r>
        <w:rPr>
          <w:rStyle w:val="default"/>
          <w:rFonts w:cs="FrankRuehl"/>
          <w:rtl/>
        </w:rPr>
        <w:t>–</w:t>
      </w:r>
      <w:r>
        <w:rPr>
          <w:rStyle w:val="default"/>
          <w:rFonts w:cs="FrankRuehl" w:hint="cs"/>
          <w:rtl/>
        </w:rPr>
        <w:t xml:space="preserve"> חלק מחלקה 6 כמסומן במפה;</w:t>
      </w:r>
    </w:p>
    <w:p w:rsidR="001E05DD" w:rsidRDefault="004B4CBE"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5007 </w:t>
      </w:r>
      <w:r w:rsidR="001E05DD">
        <w:rPr>
          <w:rStyle w:val="default"/>
          <w:rFonts w:cs="FrankRuehl"/>
          <w:rtl/>
        </w:rPr>
        <w:t>–</w:t>
      </w:r>
      <w:r w:rsidR="001E05DD">
        <w:rPr>
          <w:rStyle w:val="default"/>
          <w:rFonts w:cs="FrankRuehl" w:hint="cs"/>
          <w:rtl/>
        </w:rPr>
        <w:t xml:space="preserve"> פרט </w:t>
      </w:r>
      <w:r w:rsidR="007207E0">
        <w:rPr>
          <w:rStyle w:val="default"/>
          <w:rFonts w:cs="FrankRuehl" w:hint="cs"/>
          <w:rtl/>
        </w:rPr>
        <w:t>לחלק מחלקה 134 כמסומן במפה;</w:t>
      </w:r>
    </w:p>
    <w:p w:rsidR="001E05DD" w:rsidRDefault="004B4CBE"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5015 </w:t>
      </w:r>
      <w:r w:rsidR="001E05DD">
        <w:rPr>
          <w:rStyle w:val="default"/>
          <w:rFonts w:cs="FrankRuehl"/>
          <w:rtl/>
        </w:rPr>
        <w:t>–</w:t>
      </w:r>
      <w:r w:rsidR="001E05DD">
        <w:rPr>
          <w:rStyle w:val="default"/>
          <w:rFonts w:cs="FrankRuehl" w:hint="cs"/>
          <w:rtl/>
        </w:rPr>
        <w:t xml:space="preserve"> חלקה </w:t>
      </w:r>
      <w:r w:rsidR="007207E0">
        <w:rPr>
          <w:rStyle w:val="default"/>
          <w:rFonts w:cs="FrankRuehl" w:hint="cs"/>
          <w:rtl/>
        </w:rPr>
        <w:t>19 וחלק מחלקה 20 כמסומן במפה</w:t>
      </w:r>
      <w:r w:rsidR="001E05DD">
        <w:rPr>
          <w:rStyle w:val="default"/>
          <w:rFonts w:cs="FrankRuehl" w:hint="cs"/>
          <w:rtl/>
        </w:rPr>
        <w:t>;</w:t>
      </w:r>
    </w:p>
    <w:p w:rsidR="001E05DD" w:rsidRDefault="001E05DD"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בנים</w:t>
      </w:r>
      <w:r>
        <w:rPr>
          <w:rStyle w:val="default"/>
          <w:rFonts w:cs="FrankRuehl" w:hint="cs"/>
          <w:rtl/>
        </w:rPr>
        <w:tab/>
        <w:t>גושים</w:t>
      </w:r>
      <w:r w:rsidR="00B07184">
        <w:rPr>
          <w:rStyle w:val="default"/>
          <w:rFonts w:cs="FrankRuehl" w:hint="cs"/>
          <w:rtl/>
        </w:rPr>
        <w:t xml:space="preserve"> 2931, 2932,</w:t>
      </w:r>
      <w:r>
        <w:rPr>
          <w:rStyle w:val="default"/>
          <w:rFonts w:cs="FrankRuehl" w:hint="cs"/>
          <w:rtl/>
        </w:rPr>
        <w:t xml:space="preserve"> 2933</w:t>
      </w:r>
      <w:r w:rsidR="00B07184">
        <w:rPr>
          <w:rStyle w:val="default"/>
          <w:rFonts w:cs="FrankRuehl" w:hint="cs"/>
          <w:rtl/>
        </w:rPr>
        <w:t xml:space="preserve">, 2934, </w:t>
      </w:r>
      <w:r>
        <w:rPr>
          <w:rStyle w:val="default"/>
          <w:rFonts w:cs="FrankRuehl" w:hint="cs"/>
          <w:rtl/>
        </w:rPr>
        <w:t xml:space="preserve">2936 </w:t>
      </w:r>
      <w:r>
        <w:rPr>
          <w:rStyle w:val="default"/>
          <w:rFonts w:cs="FrankRuehl"/>
          <w:rtl/>
        </w:rPr>
        <w:t>–</w:t>
      </w:r>
      <w:r>
        <w:rPr>
          <w:rStyle w:val="default"/>
          <w:rFonts w:cs="FrankRuehl" w:hint="cs"/>
          <w:rtl/>
        </w:rPr>
        <w:t xml:space="preserve"> בשלמותם;</w:t>
      </w:r>
    </w:p>
    <w:p w:rsidR="007207E0" w:rsidRDefault="007207E0"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2921 </w:t>
      </w:r>
      <w:r>
        <w:rPr>
          <w:rStyle w:val="default"/>
          <w:rFonts w:cs="FrankRuehl"/>
          <w:rtl/>
        </w:rPr>
        <w:t>–</w:t>
      </w:r>
      <w:r>
        <w:rPr>
          <w:rStyle w:val="default"/>
          <w:rFonts w:cs="FrankRuehl" w:hint="cs"/>
          <w:rtl/>
        </w:rPr>
        <w:t xml:space="preserve"> חלק מחלקה 3 כמסומן במפה;</w:t>
      </w:r>
    </w:p>
    <w:p w:rsidR="007207E0" w:rsidRDefault="007207E0"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2923 </w:t>
      </w:r>
      <w:r>
        <w:rPr>
          <w:rStyle w:val="default"/>
          <w:rFonts w:cs="FrankRuehl"/>
          <w:rtl/>
        </w:rPr>
        <w:t>–</w:t>
      </w:r>
      <w:r>
        <w:rPr>
          <w:rStyle w:val="default"/>
          <w:rFonts w:cs="FrankRuehl" w:hint="cs"/>
          <w:rtl/>
        </w:rPr>
        <w:t xml:space="preserve"> חלק מחלקה 15 כמסומן במפה;</w:t>
      </w:r>
    </w:p>
    <w:p w:rsidR="007207E0" w:rsidRDefault="007207E0"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2925 </w:t>
      </w:r>
      <w:r>
        <w:rPr>
          <w:rStyle w:val="default"/>
          <w:rFonts w:cs="FrankRuehl"/>
          <w:rtl/>
        </w:rPr>
        <w:t>–</w:t>
      </w:r>
      <w:r>
        <w:rPr>
          <w:rStyle w:val="default"/>
          <w:rFonts w:cs="FrankRuehl" w:hint="cs"/>
          <w:rtl/>
        </w:rPr>
        <w:t xml:space="preserve"> חלק מחלקה 6 כמסומן במפה;</w:t>
      </w:r>
    </w:p>
    <w:p w:rsidR="007207E0" w:rsidRDefault="007207E0"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2935 </w:t>
      </w:r>
      <w:r>
        <w:rPr>
          <w:rStyle w:val="default"/>
          <w:rFonts w:cs="FrankRuehl"/>
          <w:rtl/>
        </w:rPr>
        <w:t>–</w:t>
      </w:r>
      <w:r>
        <w:rPr>
          <w:rStyle w:val="default"/>
          <w:rFonts w:cs="FrankRuehl" w:hint="cs"/>
          <w:rtl/>
        </w:rPr>
        <w:t xml:space="preserve"> חלקות 2, 4 עד 7 וחלק מחלקה 3 כמסומן במפה;</w:t>
      </w:r>
    </w:p>
    <w:p w:rsidR="001E05DD" w:rsidRDefault="00B0718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2941 </w:t>
      </w:r>
      <w:r>
        <w:rPr>
          <w:rStyle w:val="default"/>
          <w:rFonts w:cs="FrankRuehl"/>
          <w:rtl/>
        </w:rPr>
        <w:t>–</w:t>
      </w:r>
      <w:r>
        <w:rPr>
          <w:rStyle w:val="default"/>
          <w:rFonts w:cs="FrankRuehl" w:hint="cs"/>
          <w:rtl/>
        </w:rPr>
        <w:t xml:space="preserve"> חלק מחלקות 37, 45 כמסומן במפה</w:t>
      </w:r>
      <w:r w:rsidR="001E05DD">
        <w:rPr>
          <w:rStyle w:val="default"/>
          <w:rFonts w:cs="FrankRuehl" w:hint="cs"/>
          <w:rtl/>
        </w:rPr>
        <w:t>;</w:t>
      </w:r>
    </w:p>
    <w:p w:rsidR="001E05DD" w:rsidRDefault="001E05DD" w:rsidP="007207E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עזר</w:t>
      </w:r>
      <w:r>
        <w:rPr>
          <w:rStyle w:val="default"/>
          <w:rFonts w:cs="FrankRuehl" w:hint="cs"/>
          <w:rtl/>
        </w:rPr>
        <w:tab/>
        <w:t xml:space="preserve">גוש 2506 </w:t>
      </w:r>
      <w:r>
        <w:rPr>
          <w:rStyle w:val="default"/>
          <w:rFonts w:cs="FrankRuehl"/>
          <w:rtl/>
        </w:rPr>
        <w:t>–</w:t>
      </w:r>
      <w:r>
        <w:rPr>
          <w:rStyle w:val="default"/>
          <w:rFonts w:cs="FrankRuehl" w:hint="cs"/>
          <w:rtl/>
        </w:rPr>
        <w:t xml:space="preserve"> בשלמותו;</w:t>
      </w:r>
    </w:p>
    <w:p w:rsidR="001E05DD" w:rsidRDefault="001E05DD" w:rsidP="001E05D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עזריקם</w:t>
      </w:r>
      <w:r>
        <w:rPr>
          <w:rStyle w:val="default"/>
          <w:rFonts w:cs="FrankRuehl" w:hint="cs"/>
          <w:rtl/>
        </w:rPr>
        <w:tab/>
        <w:t>גושים 334, 2594, 2597</w:t>
      </w:r>
      <w:r w:rsidR="00A96B35">
        <w:rPr>
          <w:rStyle w:val="default"/>
          <w:rFonts w:cs="FrankRuehl" w:hint="cs"/>
          <w:rtl/>
        </w:rPr>
        <w:t>, 2598,</w:t>
      </w:r>
      <w:r>
        <w:rPr>
          <w:rStyle w:val="default"/>
          <w:rFonts w:cs="FrankRuehl" w:hint="cs"/>
          <w:rtl/>
        </w:rPr>
        <w:t xml:space="preserve"> 2599 </w:t>
      </w:r>
      <w:r>
        <w:rPr>
          <w:rStyle w:val="default"/>
          <w:rFonts w:cs="FrankRuehl"/>
          <w:rtl/>
        </w:rPr>
        <w:t>–</w:t>
      </w:r>
      <w:r>
        <w:rPr>
          <w:rStyle w:val="default"/>
          <w:rFonts w:cs="FrankRuehl" w:hint="cs"/>
          <w:rtl/>
        </w:rPr>
        <w:t xml:space="preserve"> בשלמותם;</w:t>
      </w:r>
    </w:p>
    <w:p w:rsidR="001E1EA4" w:rsidRDefault="001E1EA4" w:rsidP="001E1EA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358 </w:t>
      </w:r>
      <w:r>
        <w:rPr>
          <w:rStyle w:val="default"/>
          <w:rFonts w:cs="FrankRuehl"/>
          <w:rtl/>
        </w:rPr>
        <w:t>–</w:t>
      </w:r>
      <w:r>
        <w:rPr>
          <w:rStyle w:val="default"/>
          <w:rFonts w:cs="FrankRuehl" w:hint="cs"/>
          <w:rtl/>
        </w:rPr>
        <w:t xml:space="preserve"> חלקה 75;</w:t>
      </w:r>
    </w:p>
    <w:p w:rsidR="001E05DD"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E05DD">
        <w:rPr>
          <w:rStyle w:val="default"/>
          <w:rFonts w:cs="FrankRuehl" w:hint="cs"/>
          <w:rtl/>
        </w:rPr>
        <w:t xml:space="preserve">2591 </w:t>
      </w:r>
      <w:r w:rsidR="001E05DD">
        <w:rPr>
          <w:rStyle w:val="default"/>
          <w:rFonts w:cs="FrankRuehl"/>
          <w:rtl/>
        </w:rPr>
        <w:t>–</w:t>
      </w:r>
      <w:r w:rsidR="001E05DD">
        <w:rPr>
          <w:rStyle w:val="default"/>
          <w:rFonts w:cs="FrankRuehl" w:hint="cs"/>
          <w:rtl/>
        </w:rPr>
        <w:t xml:space="preserve"> חלקות 2 עד 18, 21 עד 23, 27</w:t>
      </w:r>
      <w:r>
        <w:rPr>
          <w:rStyle w:val="default"/>
          <w:rFonts w:cs="FrankRuehl" w:hint="cs"/>
          <w:rtl/>
        </w:rPr>
        <w:t xml:space="preserve"> וחלק מחלקה 38 כמסומן במפה</w:t>
      </w:r>
      <w:r w:rsidR="001E05DD">
        <w:rPr>
          <w:rStyle w:val="default"/>
          <w:rFonts w:cs="FrankRuehl" w:hint="cs"/>
          <w:rtl/>
        </w:rPr>
        <w:t>;</w:t>
      </w:r>
    </w:p>
    <w:p w:rsidR="001E05DD"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2592 </w:t>
      </w:r>
      <w:r w:rsidR="001E05DD">
        <w:rPr>
          <w:rStyle w:val="default"/>
          <w:rFonts w:cs="FrankRuehl"/>
          <w:rtl/>
        </w:rPr>
        <w:t>–</w:t>
      </w:r>
      <w:r w:rsidR="001E05DD">
        <w:rPr>
          <w:rStyle w:val="default"/>
          <w:rFonts w:cs="FrankRuehl" w:hint="cs"/>
          <w:rtl/>
        </w:rPr>
        <w:t xml:space="preserve"> חלקה 11;</w:t>
      </w:r>
    </w:p>
    <w:p w:rsidR="001E05DD"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2595 </w:t>
      </w:r>
      <w:r w:rsidR="001E05DD">
        <w:rPr>
          <w:rStyle w:val="default"/>
          <w:rFonts w:cs="FrankRuehl"/>
          <w:rtl/>
        </w:rPr>
        <w:t>–</w:t>
      </w:r>
      <w:r w:rsidR="001E05DD">
        <w:rPr>
          <w:rStyle w:val="default"/>
          <w:rFonts w:cs="FrankRuehl" w:hint="cs"/>
          <w:rtl/>
        </w:rPr>
        <w:t xml:space="preserve"> חלקות 2, 5, 9;</w:t>
      </w:r>
    </w:p>
    <w:p w:rsidR="001E05DD"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05DD">
        <w:rPr>
          <w:rStyle w:val="default"/>
          <w:rFonts w:cs="FrankRuehl" w:hint="cs"/>
          <w:rtl/>
        </w:rPr>
        <w:t xml:space="preserve">2596 </w:t>
      </w:r>
      <w:r w:rsidR="001E05DD">
        <w:rPr>
          <w:rStyle w:val="default"/>
          <w:rFonts w:cs="FrankRuehl"/>
          <w:rtl/>
        </w:rPr>
        <w:t>–</w:t>
      </w:r>
      <w:r w:rsidR="001E05DD">
        <w:rPr>
          <w:rStyle w:val="default"/>
          <w:rFonts w:cs="FrankRuehl" w:hint="cs"/>
          <w:rtl/>
        </w:rPr>
        <w:t xml:space="preserve"> </w:t>
      </w:r>
      <w:r>
        <w:rPr>
          <w:rStyle w:val="default"/>
          <w:rFonts w:cs="FrankRuehl" w:hint="cs"/>
          <w:rtl/>
        </w:rPr>
        <w:t>חלקות 2 עד 17, 19, 24, 28</w:t>
      </w:r>
      <w:r w:rsidR="001E05DD">
        <w:rPr>
          <w:rStyle w:val="default"/>
          <w:rFonts w:cs="FrankRuehl" w:hint="cs"/>
          <w:rtl/>
        </w:rPr>
        <w:t>;</w:t>
      </w:r>
    </w:p>
    <w:p w:rsidR="00350663" w:rsidRDefault="00350663"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ערוגות</w:t>
      </w:r>
      <w:r>
        <w:rPr>
          <w:rStyle w:val="default"/>
          <w:rFonts w:cs="FrankRuehl" w:hint="cs"/>
          <w:rtl/>
        </w:rPr>
        <w:tab/>
        <w:t xml:space="preserve">גושים 528, 2722, 2723 </w:t>
      </w:r>
      <w:r>
        <w:rPr>
          <w:rStyle w:val="default"/>
          <w:rFonts w:cs="FrankRuehl"/>
          <w:rtl/>
        </w:rPr>
        <w:t>–</w:t>
      </w:r>
      <w:r>
        <w:rPr>
          <w:rStyle w:val="default"/>
          <w:rFonts w:cs="FrankRuehl" w:hint="cs"/>
          <w:rtl/>
        </w:rPr>
        <w:t xml:space="preserve"> בשלמותם;</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2714 </w:t>
      </w:r>
      <w:r w:rsidR="00350663">
        <w:rPr>
          <w:rStyle w:val="default"/>
          <w:rFonts w:cs="FrankRuehl"/>
          <w:rtl/>
        </w:rPr>
        <w:t>–</w:t>
      </w:r>
      <w:r w:rsidR="00350663">
        <w:rPr>
          <w:rStyle w:val="default"/>
          <w:rFonts w:cs="FrankRuehl" w:hint="cs"/>
          <w:rtl/>
        </w:rPr>
        <w:t xml:space="preserve"> חלק מחלקות 4, 8, 10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2715 </w:t>
      </w:r>
      <w:r w:rsidR="00350663">
        <w:rPr>
          <w:rStyle w:val="default"/>
          <w:rFonts w:cs="FrankRuehl"/>
          <w:rtl/>
        </w:rPr>
        <w:t>–</w:t>
      </w:r>
      <w:r w:rsidR="00350663">
        <w:rPr>
          <w:rStyle w:val="default"/>
          <w:rFonts w:cs="FrankRuehl" w:hint="cs"/>
          <w:rtl/>
        </w:rPr>
        <w:t xml:space="preserve"> חלק מחלקה 3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2716 </w:t>
      </w:r>
      <w:r w:rsidR="00350663">
        <w:rPr>
          <w:rStyle w:val="default"/>
          <w:rFonts w:cs="FrankRuehl"/>
          <w:rtl/>
        </w:rPr>
        <w:t>–</w:t>
      </w:r>
      <w:r w:rsidR="00350663">
        <w:rPr>
          <w:rStyle w:val="default"/>
          <w:rFonts w:cs="FrankRuehl" w:hint="cs"/>
          <w:rtl/>
        </w:rPr>
        <w:t xml:space="preserve"> חלקות 3 עד 5, 7 וחלק מחלקות 2, 6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2720 </w:t>
      </w:r>
      <w:r w:rsidR="00350663">
        <w:rPr>
          <w:rStyle w:val="default"/>
          <w:rFonts w:cs="FrankRuehl"/>
          <w:rtl/>
        </w:rPr>
        <w:t>–</w:t>
      </w:r>
      <w:r w:rsidR="00350663">
        <w:rPr>
          <w:rStyle w:val="default"/>
          <w:rFonts w:cs="FrankRuehl" w:hint="cs"/>
          <w:rtl/>
        </w:rPr>
        <w:t xml:space="preserve"> חלקות 2 עד 22, 28, 29, 33</w:t>
      </w:r>
      <w:r>
        <w:rPr>
          <w:rStyle w:val="default"/>
          <w:rFonts w:cs="FrankRuehl" w:hint="cs"/>
          <w:rtl/>
        </w:rPr>
        <w:t>, 98</w:t>
      </w:r>
      <w:r w:rsidR="00350663">
        <w:rPr>
          <w:rStyle w:val="default"/>
          <w:rFonts w:cs="FrankRuehl" w:hint="cs"/>
          <w:rtl/>
        </w:rPr>
        <w:t xml:space="preserve"> וחלק מחלק</w:t>
      </w:r>
      <w:r>
        <w:rPr>
          <w:rStyle w:val="default"/>
          <w:rFonts w:cs="FrankRuehl" w:hint="cs"/>
          <w:rtl/>
        </w:rPr>
        <w:t>ות 26,</w:t>
      </w:r>
      <w:r w:rsidR="00350663">
        <w:rPr>
          <w:rStyle w:val="default"/>
          <w:rFonts w:cs="FrankRuehl" w:hint="cs"/>
          <w:rtl/>
        </w:rPr>
        <w:t xml:space="preserve"> 27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2721 </w:t>
      </w:r>
      <w:r w:rsidR="00350663">
        <w:rPr>
          <w:rStyle w:val="default"/>
          <w:rFonts w:cs="FrankRuehl"/>
          <w:rtl/>
        </w:rPr>
        <w:t>–</w:t>
      </w:r>
      <w:r w:rsidR="00350663">
        <w:rPr>
          <w:rStyle w:val="default"/>
          <w:rFonts w:cs="FrankRuehl" w:hint="cs"/>
          <w:rtl/>
        </w:rPr>
        <w:t xml:space="preserve"> פרט לחלקה 58;</w:t>
      </w:r>
    </w:p>
    <w:p w:rsidR="00350663" w:rsidRDefault="00350663"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עוזיה</w:t>
      </w:r>
      <w:r>
        <w:rPr>
          <w:rStyle w:val="default"/>
          <w:rFonts w:cs="FrankRuehl" w:hint="cs"/>
          <w:rtl/>
        </w:rPr>
        <w:tab/>
        <w:t>גושים 2491</w:t>
      </w:r>
      <w:r w:rsidR="001E1EA4">
        <w:rPr>
          <w:rStyle w:val="default"/>
          <w:rFonts w:cs="FrankRuehl" w:hint="cs"/>
          <w:rtl/>
        </w:rPr>
        <w:t>, 2492, 2493, 2494, 2495,</w:t>
      </w:r>
      <w:r>
        <w:rPr>
          <w:rStyle w:val="default"/>
          <w:rFonts w:cs="FrankRuehl" w:hint="cs"/>
          <w:rtl/>
        </w:rPr>
        <w:t xml:space="preserve"> 2496, 2498 </w:t>
      </w:r>
      <w:r>
        <w:rPr>
          <w:rStyle w:val="default"/>
          <w:rFonts w:cs="FrankRuehl"/>
          <w:rtl/>
        </w:rPr>
        <w:t>–</w:t>
      </w:r>
      <w:r>
        <w:rPr>
          <w:rStyle w:val="default"/>
          <w:rFonts w:cs="FrankRuehl" w:hint="cs"/>
          <w:rtl/>
        </w:rPr>
        <w:t xml:space="preserve"> בשלמותם;</w:t>
      </w:r>
    </w:p>
    <w:p w:rsidR="001E1EA4"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 </w:t>
      </w:r>
      <w:r>
        <w:rPr>
          <w:rStyle w:val="default"/>
          <w:rFonts w:cs="FrankRuehl"/>
          <w:rtl/>
        </w:rPr>
        <w:t>–</w:t>
      </w:r>
      <w:r>
        <w:rPr>
          <w:rStyle w:val="default"/>
          <w:rFonts w:cs="FrankRuehl" w:hint="cs"/>
          <w:rtl/>
        </w:rPr>
        <w:t xml:space="preserve"> </w:t>
      </w:r>
      <w:r w:rsidR="007207E0">
        <w:rPr>
          <w:rStyle w:val="default"/>
          <w:rFonts w:cs="FrankRuehl" w:hint="cs"/>
          <w:rtl/>
        </w:rPr>
        <w:t>חלק מחלקה 125 כמסומן במפה</w:t>
      </w:r>
      <w:r>
        <w:rPr>
          <w:rStyle w:val="default"/>
          <w:rFonts w:cs="FrankRuehl" w:hint="cs"/>
          <w:rtl/>
        </w:rPr>
        <w:t>;</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2490 </w:t>
      </w:r>
      <w:r w:rsidR="00350663">
        <w:rPr>
          <w:rStyle w:val="default"/>
          <w:rFonts w:cs="FrankRuehl"/>
          <w:rtl/>
        </w:rPr>
        <w:t>–</w:t>
      </w:r>
      <w:r w:rsidR="00350663">
        <w:rPr>
          <w:rStyle w:val="default"/>
          <w:rFonts w:cs="FrankRuehl" w:hint="cs"/>
          <w:rtl/>
        </w:rPr>
        <w:t xml:space="preserve"> חלקות </w:t>
      </w:r>
      <w:r w:rsidR="007207E0">
        <w:rPr>
          <w:rStyle w:val="default"/>
          <w:rFonts w:cs="FrankRuehl" w:hint="cs"/>
          <w:rtl/>
        </w:rPr>
        <w:t>6</w:t>
      </w:r>
      <w:r w:rsidR="00350663">
        <w:rPr>
          <w:rStyle w:val="default"/>
          <w:rFonts w:cs="FrankRuehl" w:hint="cs"/>
          <w:rtl/>
        </w:rPr>
        <w:t xml:space="preserve">, 11 עד 13, </w:t>
      </w:r>
      <w:r w:rsidR="007207E0">
        <w:rPr>
          <w:rStyle w:val="default"/>
          <w:rFonts w:cs="FrankRuehl" w:hint="cs"/>
          <w:rtl/>
        </w:rPr>
        <w:t>17, 18</w:t>
      </w:r>
      <w:r w:rsidR="00350663">
        <w:rPr>
          <w:rStyle w:val="default"/>
          <w:rFonts w:cs="FrankRuehl" w:hint="cs"/>
          <w:rtl/>
        </w:rPr>
        <w:t xml:space="preserve"> וחלק מחלקות 10, </w:t>
      </w:r>
      <w:r w:rsidR="007207E0">
        <w:rPr>
          <w:rStyle w:val="default"/>
          <w:rFonts w:cs="FrankRuehl" w:hint="cs"/>
          <w:rtl/>
        </w:rPr>
        <w:t>30</w:t>
      </w:r>
      <w:r w:rsidR="00350663">
        <w:rPr>
          <w:rStyle w:val="default"/>
          <w:rFonts w:cs="FrankRuehl" w:hint="cs"/>
          <w:rtl/>
        </w:rPr>
        <w:t xml:space="preserve"> כמסומן במפה;</w:t>
      </w:r>
    </w:p>
    <w:p w:rsidR="00350663" w:rsidRDefault="00350663"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שתולים</w:t>
      </w:r>
      <w:r>
        <w:rPr>
          <w:rStyle w:val="default"/>
          <w:rFonts w:cs="FrankRuehl" w:hint="cs"/>
          <w:rtl/>
        </w:rPr>
        <w:tab/>
        <w:t>גושים 2511</w:t>
      </w:r>
      <w:r w:rsidR="001E1EA4">
        <w:rPr>
          <w:rStyle w:val="default"/>
          <w:rFonts w:cs="FrankRuehl" w:hint="cs"/>
          <w:rtl/>
        </w:rPr>
        <w:t>, 2512, 2513, 2514,</w:t>
      </w:r>
      <w:r>
        <w:rPr>
          <w:rStyle w:val="default"/>
          <w:rFonts w:cs="FrankRuehl" w:hint="cs"/>
          <w:rtl/>
        </w:rPr>
        <w:t xml:space="preserve"> 2515, 2517</w:t>
      </w:r>
      <w:r w:rsidR="001E1EA4">
        <w:rPr>
          <w:rStyle w:val="default"/>
          <w:rFonts w:cs="FrankRuehl" w:hint="cs"/>
          <w:rtl/>
        </w:rPr>
        <w:t>, 2527</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1E1EA4" w:rsidRDefault="001E1EA4" w:rsidP="001E1EA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564 </w:t>
      </w:r>
      <w:r>
        <w:rPr>
          <w:rStyle w:val="default"/>
          <w:rFonts w:cs="FrankRuehl"/>
          <w:rtl/>
        </w:rPr>
        <w:t>–</w:t>
      </w:r>
      <w:r>
        <w:rPr>
          <w:rStyle w:val="default"/>
          <w:rFonts w:cs="FrankRuehl" w:hint="cs"/>
          <w:rtl/>
        </w:rPr>
        <w:t xml:space="preserve"> חלקה 139;</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2516 </w:t>
      </w:r>
      <w:r w:rsidR="00350663">
        <w:rPr>
          <w:rStyle w:val="default"/>
          <w:rFonts w:cs="FrankRuehl"/>
          <w:rtl/>
        </w:rPr>
        <w:t>–</w:t>
      </w:r>
      <w:r w:rsidR="00350663">
        <w:rPr>
          <w:rStyle w:val="default"/>
          <w:rFonts w:cs="FrankRuehl" w:hint="cs"/>
          <w:rtl/>
        </w:rPr>
        <w:t xml:space="preserve"> חלקות 4 עד 7, 10 וחלק מחלקה 8 כמסומן במפה;</w:t>
      </w:r>
    </w:p>
    <w:p w:rsidR="00350663" w:rsidRDefault="00350663"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תימורים</w:t>
      </w:r>
      <w:r>
        <w:rPr>
          <w:rStyle w:val="default"/>
          <w:rFonts w:cs="FrankRuehl" w:hint="cs"/>
          <w:rtl/>
        </w:rPr>
        <w:tab/>
        <w:t xml:space="preserve">גושים 2728, 2733 </w:t>
      </w:r>
      <w:r>
        <w:rPr>
          <w:rStyle w:val="default"/>
          <w:rFonts w:cs="FrankRuehl"/>
          <w:rtl/>
        </w:rPr>
        <w:t>–</w:t>
      </w:r>
      <w:r>
        <w:rPr>
          <w:rStyle w:val="default"/>
          <w:rFonts w:cs="FrankRuehl" w:hint="cs"/>
          <w:rtl/>
        </w:rPr>
        <w:t xml:space="preserve"> בשלמותם;</w:t>
      </w:r>
    </w:p>
    <w:p w:rsidR="001E1EA4"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301 </w:t>
      </w:r>
      <w:r>
        <w:rPr>
          <w:rStyle w:val="default"/>
          <w:rFonts w:cs="FrankRuehl"/>
          <w:rtl/>
        </w:rPr>
        <w:t>–</w:t>
      </w:r>
      <w:r>
        <w:rPr>
          <w:rStyle w:val="default"/>
          <w:rFonts w:cs="FrankRuehl" w:hint="cs"/>
          <w:rtl/>
        </w:rPr>
        <w:t xml:space="preserve"> חלקות 16, 18, 21 וחלק מחלקות 9, 14, 15 כמסומן במפה;</w:t>
      </w:r>
    </w:p>
    <w:p w:rsidR="001E1EA4"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312 </w:t>
      </w:r>
      <w:r>
        <w:rPr>
          <w:rStyle w:val="default"/>
          <w:rFonts w:cs="FrankRuehl"/>
          <w:rtl/>
        </w:rPr>
        <w:t>–</w:t>
      </w:r>
      <w:r>
        <w:rPr>
          <w:rStyle w:val="default"/>
          <w:rFonts w:cs="FrankRuehl" w:hint="cs"/>
          <w:rtl/>
        </w:rPr>
        <w:t xml:space="preserve"> חלקות 9, 10, 12, 15 עד 17;</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2729 </w:t>
      </w:r>
      <w:r w:rsidR="00350663">
        <w:rPr>
          <w:rStyle w:val="default"/>
          <w:rFonts w:cs="FrankRuehl"/>
          <w:rtl/>
        </w:rPr>
        <w:t>–</w:t>
      </w:r>
      <w:r w:rsidR="00350663">
        <w:rPr>
          <w:rStyle w:val="default"/>
          <w:rFonts w:cs="FrankRuehl" w:hint="cs"/>
          <w:rtl/>
        </w:rPr>
        <w:t xml:space="preserve"> חלקות 3, 5 עד 8 וחלק מחלקות 2, 4, 9, 10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2730 </w:t>
      </w:r>
      <w:r w:rsidR="00350663">
        <w:rPr>
          <w:rStyle w:val="default"/>
          <w:rFonts w:cs="FrankRuehl"/>
          <w:rtl/>
        </w:rPr>
        <w:t>–</w:t>
      </w:r>
      <w:r w:rsidR="00350663">
        <w:rPr>
          <w:rStyle w:val="default"/>
          <w:rFonts w:cs="FrankRuehl" w:hint="cs"/>
          <w:rtl/>
        </w:rPr>
        <w:t xml:space="preserve"> </w:t>
      </w:r>
      <w:r>
        <w:rPr>
          <w:rStyle w:val="default"/>
          <w:rFonts w:cs="FrankRuehl" w:hint="cs"/>
          <w:rtl/>
        </w:rPr>
        <w:t>חלקה 5 וחלק מחלקה 4</w:t>
      </w:r>
      <w:r w:rsidR="00350663">
        <w:rPr>
          <w:rStyle w:val="default"/>
          <w:rFonts w:cs="FrankRuehl" w:hint="cs"/>
          <w:rtl/>
        </w:rPr>
        <w:t xml:space="preserve">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2731 </w:t>
      </w:r>
      <w:r w:rsidR="00350663">
        <w:rPr>
          <w:rStyle w:val="default"/>
          <w:rFonts w:cs="FrankRuehl"/>
          <w:rtl/>
        </w:rPr>
        <w:t>–</w:t>
      </w:r>
      <w:r w:rsidR="00350663">
        <w:rPr>
          <w:rStyle w:val="default"/>
          <w:rFonts w:cs="FrankRuehl" w:hint="cs"/>
          <w:rtl/>
        </w:rPr>
        <w:t xml:space="preserve"> פרט לחלק מחלקה </w:t>
      </w:r>
      <w:r>
        <w:rPr>
          <w:rStyle w:val="default"/>
          <w:rFonts w:cs="FrankRuehl" w:hint="cs"/>
          <w:rtl/>
        </w:rPr>
        <w:t>365</w:t>
      </w:r>
      <w:r w:rsidR="00350663">
        <w:rPr>
          <w:rStyle w:val="default"/>
          <w:rFonts w:cs="FrankRuehl" w:hint="cs"/>
          <w:rtl/>
        </w:rPr>
        <w:t xml:space="preserve"> כמסומן </w:t>
      </w:r>
      <w:r w:rsidR="00CB5D66">
        <w:rPr>
          <w:rStyle w:val="default"/>
          <w:rFonts w:cs="FrankRuehl" w:hint="cs"/>
          <w:rtl/>
        </w:rPr>
        <w:t>ב</w:t>
      </w:r>
      <w:r w:rsidR="00350663">
        <w:rPr>
          <w:rStyle w:val="default"/>
          <w:rFonts w:cs="FrankRuehl" w:hint="cs"/>
          <w:rtl/>
        </w:rPr>
        <w:t>מפה;</w:t>
      </w:r>
    </w:p>
    <w:p w:rsidR="001E1EA4"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2732 </w:t>
      </w:r>
      <w:r>
        <w:rPr>
          <w:rStyle w:val="default"/>
          <w:rFonts w:cs="FrankRuehl"/>
          <w:rtl/>
        </w:rPr>
        <w:t>–</w:t>
      </w:r>
      <w:r>
        <w:rPr>
          <w:rStyle w:val="default"/>
          <w:rFonts w:cs="FrankRuehl" w:hint="cs"/>
          <w:rtl/>
        </w:rPr>
        <w:t xml:space="preserve"> חלקות 2 עד 6 וחלק מחלקה 7 כמסומן במפה;</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2737 </w:t>
      </w:r>
      <w:r w:rsidR="00350663">
        <w:rPr>
          <w:rStyle w:val="default"/>
          <w:rFonts w:cs="FrankRuehl"/>
          <w:rtl/>
        </w:rPr>
        <w:t>–</w:t>
      </w:r>
      <w:r w:rsidR="00350663">
        <w:rPr>
          <w:rStyle w:val="default"/>
          <w:rFonts w:cs="FrankRuehl" w:hint="cs"/>
          <w:rtl/>
        </w:rPr>
        <w:t xml:space="preserve"> חלק מחלקה 32 כמסומן סמפה;</w:t>
      </w:r>
    </w:p>
    <w:p w:rsidR="001E1EA4"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34108 </w:t>
      </w:r>
      <w:r>
        <w:rPr>
          <w:rStyle w:val="default"/>
          <w:rFonts w:cs="FrankRuehl"/>
          <w:rtl/>
        </w:rPr>
        <w:t>–</w:t>
      </w:r>
      <w:r>
        <w:rPr>
          <w:rStyle w:val="default"/>
          <w:rFonts w:cs="FrankRuehl" w:hint="cs"/>
          <w:rtl/>
        </w:rPr>
        <w:t xml:space="preserve"> חלק מחלקה 47 כמסומן במפה;</w:t>
      </w:r>
    </w:p>
    <w:p w:rsidR="00350663" w:rsidRDefault="00350663" w:rsidP="007207E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תלמי יחיאל</w:t>
      </w:r>
      <w:r>
        <w:rPr>
          <w:rStyle w:val="default"/>
          <w:rFonts w:cs="FrankRuehl" w:hint="cs"/>
          <w:rtl/>
        </w:rPr>
        <w:tab/>
        <w:t>גושים 2551</w:t>
      </w:r>
      <w:r w:rsidR="001E1EA4">
        <w:rPr>
          <w:rStyle w:val="default"/>
          <w:rFonts w:cs="FrankRuehl" w:hint="cs"/>
          <w:rtl/>
        </w:rPr>
        <w:t>, 2552, 2553, 2554,</w:t>
      </w:r>
      <w:r>
        <w:rPr>
          <w:rStyle w:val="default"/>
          <w:rFonts w:cs="FrankRuehl" w:hint="cs"/>
          <w:rtl/>
        </w:rPr>
        <w:t xml:space="preserve"> 2555 </w:t>
      </w:r>
      <w:r>
        <w:rPr>
          <w:rStyle w:val="default"/>
          <w:rFonts w:cs="FrankRuehl"/>
          <w:rtl/>
        </w:rPr>
        <w:t>–</w:t>
      </w:r>
      <w:r>
        <w:rPr>
          <w:rStyle w:val="default"/>
          <w:rFonts w:cs="FrankRuehl" w:hint="cs"/>
          <w:rtl/>
        </w:rPr>
        <w:t xml:space="preserve"> בשלמותם;</w:t>
      </w:r>
    </w:p>
    <w:p w:rsidR="00350663" w:rsidRDefault="001E1EA4" w:rsidP="003506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2773 </w:t>
      </w:r>
      <w:r w:rsidR="00350663">
        <w:rPr>
          <w:rStyle w:val="default"/>
          <w:rFonts w:cs="FrankRuehl"/>
          <w:rtl/>
        </w:rPr>
        <w:t>–</w:t>
      </w:r>
      <w:r w:rsidR="00350663">
        <w:rPr>
          <w:rStyle w:val="default"/>
          <w:rFonts w:cs="FrankRuehl" w:hint="cs"/>
          <w:rtl/>
        </w:rPr>
        <w:t xml:space="preserve"> חלקות 16, 18, 20;</w:t>
      </w:r>
    </w:p>
    <w:p w:rsidR="00350663" w:rsidRDefault="001E1EA4" w:rsidP="004B4CB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350663">
        <w:rPr>
          <w:rStyle w:val="default"/>
          <w:rFonts w:cs="FrankRuehl" w:hint="cs"/>
          <w:rtl/>
        </w:rPr>
        <w:tab/>
        <w:t>גושים 160, 458, 1702, 2000, 2006</w:t>
      </w:r>
      <w:r w:rsidR="00883891">
        <w:rPr>
          <w:rStyle w:val="default"/>
          <w:rFonts w:cs="FrankRuehl" w:hint="cs"/>
          <w:rtl/>
        </w:rPr>
        <w:t>, 2007, 2008,</w:t>
      </w:r>
      <w:r w:rsidR="00350663">
        <w:rPr>
          <w:rStyle w:val="default"/>
          <w:rFonts w:cs="FrankRuehl" w:hint="cs"/>
          <w:rtl/>
        </w:rPr>
        <w:t xml:space="preserve"> 2009, 2024, 2424, 2475, 2476,</w:t>
      </w:r>
      <w:r w:rsidR="00883891">
        <w:rPr>
          <w:rStyle w:val="default"/>
          <w:rFonts w:cs="FrankRuehl" w:hint="cs"/>
          <w:rtl/>
        </w:rPr>
        <w:t xml:space="preserve"> </w:t>
      </w:r>
      <w:r w:rsidR="00350663">
        <w:rPr>
          <w:rStyle w:val="default"/>
          <w:rFonts w:cs="FrankRuehl" w:hint="cs"/>
          <w:rtl/>
        </w:rPr>
        <w:t>2602, 2603, 2635</w:t>
      </w:r>
      <w:r w:rsidR="00883891">
        <w:rPr>
          <w:rStyle w:val="default"/>
          <w:rFonts w:cs="FrankRuehl" w:hint="cs"/>
          <w:rtl/>
        </w:rPr>
        <w:t>, 2636, 2637, 2638,</w:t>
      </w:r>
      <w:r w:rsidR="00350663">
        <w:rPr>
          <w:rStyle w:val="default"/>
          <w:rFonts w:cs="FrankRuehl" w:hint="cs"/>
          <w:rtl/>
        </w:rPr>
        <w:t xml:space="preserve"> 2639,</w:t>
      </w:r>
      <w:r w:rsidR="00883891">
        <w:rPr>
          <w:rStyle w:val="default"/>
          <w:rFonts w:cs="FrankRuehl" w:hint="cs"/>
          <w:rtl/>
        </w:rPr>
        <w:t xml:space="preserve"> </w:t>
      </w:r>
      <w:r w:rsidR="00350663">
        <w:rPr>
          <w:rStyle w:val="default"/>
          <w:rFonts w:cs="FrankRuehl" w:hint="cs"/>
          <w:rtl/>
        </w:rPr>
        <w:t>2744, 2759,</w:t>
      </w:r>
      <w:r w:rsidR="004B4CBE">
        <w:rPr>
          <w:rStyle w:val="default"/>
          <w:rFonts w:cs="FrankRuehl" w:hint="cs"/>
          <w:rtl/>
        </w:rPr>
        <w:t xml:space="preserve"> 2760</w:t>
      </w:r>
      <w:r w:rsidR="00350663">
        <w:rPr>
          <w:rStyle w:val="default"/>
          <w:rFonts w:cs="FrankRuehl" w:hint="cs"/>
          <w:rtl/>
        </w:rPr>
        <w:t xml:space="preserve"> </w:t>
      </w:r>
      <w:r w:rsidR="00350663">
        <w:rPr>
          <w:rStyle w:val="default"/>
          <w:rFonts w:cs="FrankRuehl"/>
          <w:rtl/>
        </w:rPr>
        <w:t>–</w:t>
      </w:r>
      <w:r w:rsidR="00350663">
        <w:rPr>
          <w:rStyle w:val="default"/>
          <w:rFonts w:cs="FrankRuehl" w:hint="cs"/>
          <w:rtl/>
        </w:rPr>
        <w:t xml:space="preserve"> בשלמותם;</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161 </w:t>
      </w:r>
      <w:r w:rsidR="00350663">
        <w:rPr>
          <w:rStyle w:val="default"/>
          <w:rFonts w:cs="FrankRuehl"/>
          <w:rtl/>
        </w:rPr>
        <w:t>–</w:t>
      </w:r>
      <w:r w:rsidR="00350663">
        <w:rPr>
          <w:rStyle w:val="default"/>
          <w:rFonts w:cs="FrankRuehl" w:hint="cs"/>
          <w:rtl/>
        </w:rPr>
        <w:t xml:space="preserve"> חלקות 13 עד 17, 20 עד 25, </w:t>
      </w:r>
      <w:r w:rsidR="007207E0">
        <w:rPr>
          <w:rStyle w:val="default"/>
          <w:rFonts w:cs="FrankRuehl" w:hint="cs"/>
          <w:rtl/>
        </w:rPr>
        <w:t>100, 104</w:t>
      </w:r>
      <w:r w:rsidR="00350663">
        <w:rPr>
          <w:rStyle w:val="default"/>
          <w:rFonts w:cs="FrankRuehl" w:hint="cs"/>
          <w:rtl/>
        </w:rPr>
        <w:t xml:space="preserve"> וחלק </w:t>
      </w:r>
      <w:r>
        <w:rPr>
          <w:rStyle w:val="default"/>
          <w:rFonts w:cs="FrankRuehl" w:hint="cs"/>
          <w:rtl/>
        </w:rPr>
        <w:t>מ</w:t>
      </w:r>
      <w:r w:rsidR="00350663">
        <w:rPr>
          <w:rStyle w:val="default"/>
          <w:rFonts w:cs="FrankRuehl" w:hint="cs"/>
          <w:rtl/>
        </w:rPr>
        <w:t>חלקות 1 עד 5, 52</w:t>
      </w:r>
      <w:r w:rsidR="007207E0">
        <w:rPr>
          <w:rStyle w:val="default"/>
          <w:rFonts w:cs="FrankRuehl" w:hint="cs"/>
          <w:rtl/>
        </w:rPr>
        <w:t>, 105 עד 109</w:t>
      </w:r>
      <w:r w:rsidR="00350663">
        <w:rPr>
          <w:rStyle w:val="default"/>
          <w:rFonts w:cs="FrankRuehl" w:hint="cs"/>
          <w:rtl/>
        </w:rPr>
        <w:t xml:space="preserve"> כמסומן במפה;</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162 </w:t>
      </w:r>
      <w:r w:rsidR="00350663">
        <w:rPr>
          <w:rStyle w:val="default"/>
          <w:rFonts w:cs="FrankRuehl"/>
          <w:rtl/>
        </w:rPr>
        <w:t>–</w:t>
      </w:r>
      <w:r w:rsidR="00350663">
        <w:rPr>
          <w:rStyle w:val="default"/>
          <w:rFonts w:cs="FrankRuehl" w:hint="cs"/>
          <w:rtl/>
        </w:rPr>
        <w:t xml:space="preserve"> חלקות 48, 100</w:t>
      </w:r>
      <w:r w:rsidR="007207E0">
        <w:rPr>
          <w:rStyle w:val="default"/>
          <w:rFonts w:cs="FrankRuehl" w:hint="cs"/>
          <w:rtl/>
        </w:rPr>
        <w:t>, 101, 104 עד 110, 112</w:t>
      </w:r>
      <w:r w:rsidR="00350663">
        <w:rPr>
          <w:rStyle w:val="default"/>
          <w:rFonts w:cs="FrankRuehl" w:hint="cs"/>
          <w:rtl/>
        </w:rPr>
        <w:t xml:space="preserve"> עד 122</w:t>
      </w:r>
      <w:r w:rsidR="007207E0">
        <w:rPr>
          <w:rStyle w:val="default"/>
          <w:rFonts w:cs="FrankRuehl" w:hint="cs"/>
          <w:rtl/>
        </w:rPr>
        <w:t>, 134, 136, 138 וחלק מחלקה 143 כמסומן במפה</w:t>
      </w:r>
      <w:r w:rsidR="00350663">
        <w:rPr>
          <w:rStyle w:val="default"/>
          <w:rFonts w:cs="FrankRuehl" w:hint="cs"/>
          <w:rtl/>
        </w:rPr>
        <w:t>;</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163 </w:t>
      </w:r>
      <w:r w:rsidR="00350663">
        <w:rPr>
          <w:rStyle w:val="default"/>
          <w:rFonts w:cs="FrankRuehl"/>
          <w:rtl/>
        </w:rPr>
        <w:t>–</w:t>
      </w:r>
      <w:r w:rsidR="00350663">
        <w:rPr>
          <w:rStyle w:val="default"/>
          <w:rFonts w:cs="FrankRuehl" w:hint="cs"/>
          <w:rtl/>
        </w:rPr>
        <w:t xml:space="preserve"> </w:t>
      </w:r>
      <w:r>
        <w:rPr>
          <w:rStyle w:val="default"/>
          <w:rFonts w:cs="FrankRuehl" w:hint="cs"/>
          <w:rtl/>
        </w:rPr>
        <w:t>חלקות 85 עד 119, 121 עד 123, 128 עד 134, 136, 140 וחלק מחלקות 120, 124 עד 126, 135, 137, 139, 141</w:t>
      </w:r>
      <w:r w:rsidR="00350663">
        <w:rPr>
          <w:rStyle w:val="default"/>
          <w:rFonts w:cs="FrankRuehl" w:hint="cs"/>
          <w:rtl/>
        </w:rPr>
        <w:t xml:space="preserve"> כמסומן במפה;</w:t>
      </w:r>
    </w:p>
    <w:p w:rsidR="00883891"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164 </w:t>
      </w:r>
      <w:r>
        <w:rPr>
          <w:rStyle w:val="default"/>
          <w:rFonts w:cs="FrankRuehl"/>
          <w:rtl/>
        </w:rPr>
        <w:t>–</w:t>
      </w:r>
      <w:r>
        <w:rPr>
          <w:rStyle w:val="default"/>
          <w:rFonts w:cs="FrankRuehl" w:hint="cs"/>
          <w:rtl/>
        </w:rPr>
        <w:t xml:space="preserve"> פרט לחלקה </w:t>
      </w:r>
      <w:r w:rsidR="007207E0">
        <w:rPr>
          <w:rStyle w:val="default"/>
          <w:rFonts w:cs="FrankRuehl" w:hint="cs"/>
          <w:rtl/>
        </w:rPr>
        <w:t>146</w:t>
      </w:r>
      <w:r>
        <w:rPr>
          <w:rStyle w:val="default"/>
          <w:rFonts w:cs="FrankRuehl" w:hint="cs"/>
          <w:rtl/>
        </w:rPr>
        <w:t xml:space="preserve"> וחלק מחלקה </w:t>
      </w:r>
      <w:r w:rsidR="007207E0">
        <w:rPr>
          <w:rStyle w:val="default"/>
          <w:rFonts w:cs="FrankRuehl" w:hint="cs"/>
          <w:rtl/>
        </w:rPr>
        <w:t>147</w:t>
      </w:r>
      <w:r>
        <w:rPr>
          <w:rStyle w:val="default"/>
          <w:rFonts w:cs="FrankRuehl" w:hint="cs"/>
          <w:rtl/>
        </w:rPr>
        <w:t xml:space="preserve"> כמסומן במפה;</w:t>
      </w:r>
    </w:p>
    <w:p w:rsidR="007207E0" w:rsidRDefault="007207E0"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 </w:t>
      </w:r>
      <w:r>
        <w:rPr>
          <w:rStyle w:val="default"/>
          <w:rFonts w:cs="FrankRuehl"/>
          <w:rtl/>
        </w:rPr>
        <w:t>–</w:t>
      </w:r>
      <w:r>
        <w:rPr>
          <w:rStyle w:val="default"/>
          <w:rFonts w:cs="FrankRuehl" w:hint="cs"/>
          <w:rtl/>
        </w:rPr>
        <w:t xml:space="preserve"> חלק מחלקות 108 עד 110 כמסומן במפה;</w:t>
      </w:r>
    </w:p>
    <w:p w:rsidR="007207E0" w:rsidRDefault="007207E0"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 </w:t>
      </w:r>
      <w:r>
        <w:rPr>
          <w:rStyle w:val="default"/>
          <w:rFonts w:cs="FrankRuehl"/>
          <w:rtl/>
        </w:rPr>
        <w:t>–</w:t>
      </w:r>
      <w:r>
        <w:rPr>
          <w:rStyle w:val="default"/>
          <w:rFonts w:cs="FrankRuehl" w:hint="cs"/>
          <w:rtl/>
        </w:rPr>
        <w:t xml:space="preserve"> חלק מחלקה 153 כמסומן במפה;</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183 </w:t>
      </w:r>
      <w:r w:rsidR="00350663">
        <w:rPr>
          <w:rStyle w:val="default"/>
          <w:rFonts w:cs="FrankRuehl"/>
          <w:rtl/>
        </w:rPr>
        <w:t>–</w:t>
      </w:r>
      <w:r w:rsidR="00350663">
        <w:rPr>
          <w:rStyle w:val="default"/>
          <w:rFonts w:cs="FrankRuehl" w:hint="cs"/>
          <w:rtl/>
        </w:rPr>
        <w:t xml:space="preserve"> </w:t>
      </w:r>
      <w:r w:rsidR="007207E0">
        <w:rPr>
          <w:rStyle w:val="default"/>
          <w:rFonts w:cs="FrankRuehl" w:hint="cs"/>
          <w:rtl/>
        </w:rPr>
        <w:t>חלקות 85, 87 וחלק מחלקה 126 כמסומן במפה;</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200 </w:t>
      </w:r>
      <w:r w:rsidR="00350663">
        <w:rPr>
          <w:rStyle w:val="default"/>
          <w:rFonts w:cs="FrankRuehl"/>
          <w:rtl/>
        </w:rPr>
        <w:t>–</w:t>
      </w:r>
      <w:r w:rsidR="00350663">
        <w:rPr>
          <w:rStyle w:val="default"/>
          <w:rFonts w:cs="FrankRuehl" w:hint="cs"/>
          <w:rtl/>
        </w:rPr>
        <w:t xml:space="preserve"> חלקות 2, 3, 7;</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301 </w:t>
      </w:r>
      <w:r w:rsidR="00350663">
        <w:rPr>
          <w:rStyle w:val="default"/>
          <w:rFonts w:cs="FrankRuehl"/>
          <w:rtl/>
        </w:rPr>
        <w:t>–</w:t>
      </w:r>
      <w:r w:rsidR="00350663">
        <w:rPr>
          <w:rStyle w:val="default"/>
          <w:rFonts w:cs="FrankRuehl" w:hint="cs"/>
          <w:rtl/>
        </w:rPr>
        <w:t xml:space="preserve"> חלקות 10, 12, 135 וחלק מחלקות 9, 14, 15 כמסומן במפה;</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312 </w:t>
      </w:r>
      <w:r w:rsidR="00350663">
        <w:rPr>
          <w:rStyle w:val="default"/>
          <w:rFonts w:cs="FrankRuehl"/>
          <w:rtl/>
        </w:rPr>
        <w:t>–</w:t>
      </w:r>
      <w:r w:rsidR="00350663">
        <w:rPr>
          <w:rStyle w:val="default"/>
          <w:rFonts w:cs="FrankRuehl" w:hint="cs"/>
          <w:rtl/>
        </w:rPr>
        <w:t xml:space="preserve"> חלקות 5, 8, 19, 27, 31</w:t>
      </w:r>
      <w:r>
        <w:rPr>
          <w:rStyle w:val="default"/>
          <w:rFonts w:cs="FrankRuehl" w:hint="cs"/>
          <w:rtl/>
        </w:rPr>
        <w:t>, 35 עד 70</w:t>
      </w:r>
      <w:r w:rsidR="00350663">
        <w:rPr>
          <w:rStyle w:val="default"/>
          <w:rFonts w:cs="FrankRuehl" w:hint="cs"/>
          <w:rtl/>
        </w:rPr>
        <w:t>;</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326 </w:t>
      </w:r>
      <w:r w:rsidR="00350663">
        <w:rPr>
          <w:rStyle w:val="default"/>
          <w:rFonts w:cs="FrankRuehl"/>
          <w:rtl/>
        </w:rPr>
        <w:t>–</w:t>
      </w:r>
      <w:r w:rsidR="00350663">
        <w:rPr>
          <w:rStyle w:val="default"/>
          <w:rFonts w:cs="FrankRuehl" w:hint="cs"/>
          <w:rtl/>
        </w:rPr>
        <w:t xml:space="preserve"> חלקות 114, 120, 125 עד 127</w:t>
      </w:r>
      <w:r>
        <w:rPr>
          <w:rStyle w:val="default"/>
          <w:rFonts w:cs="FrankRuehl" w:hint="cs"/>
          <w:rtl/>
        </w:rPr>
        <w:t>, 138</w:t>
      </w:r>
      <w:r w:rsidR="00350663">
        <w:rPr>
          <w:rStyle w:val="default"/>
          <w:rFonts w:cs="FrankRuehl" w:hint="cs"/>
          <w:rtl/>
        </w:rPr>
        <w:t xml:space="preserve"> וחלק מחלקה 121 כמסומן במפה;</w:t>
      </w:r>
    </w:p>
    <w:p w:rsidR="00350663" w:rsidRDefault="00883891"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337 </w:t>
      </w:r>
      <w:r w:rsidR="00350663">
        <w:rPr>
          <w:rStyle w:val="default"/>
          <w:rFonts w:cs="FrankRuehl"/>
          <w:rtl/>
        </w:rPr>
        <w:t>–</w:t>
      </w:r>
      <w:r w:rsidR="00350663">
        <w:rPr>
          <w:rStyle w:val="default"/>
          <w:rFonts w:cs="FrankRuehl" w:hint="cs"/>
          <w:rtl/>
        </w:rPr>
        <w:t xml:space="preserve"> חלק מחלקות 137, 140, 141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358 </w:t>
      </w:r>
      <w:r w:rsidR="00350663">
        <w:rPr>
          <w:rStyle w:val="default"/>
          <w:rFonts w:cs="FrankRuehl"/>
          <w:rtl/>
        </w:rPr>
        <w:t>–</w:t>
      </w:r>
      <w:r w:rsidR="00350663">
        <w:rPr>
          <w:rStyle w:val="default"/>
          <w:rFonts w:cs="FrankRuehl" w:hint="cs"/>
          <w:rtl/>
        </w:rPr>
        <w:t xml:space="preserve"> </w:t>
      </w:r>
      <w:r>
        <w:rPr>
          <w:rStyle w:val="default"/>
          <w:rFonts w:cs="FrankRuehl" w:hint="cs"/>
          <w:rtl/>
        </w:rPr>
        <w:t>פרט לחלקה 75</w:t>
      </w:r>
      <w:r w:rsidR="00350663">
        <w:rPr>
          <w:rStyle w:val="default"/>
          <w:rFonts w:cs="FrankRuehl" w:hint="cs"/>
          <w:rtl/>
        </w:rPr>
        <w:t>;</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489 </w:t>
      </w:r>
      <w:r w:rsidR="00350663">
        <w:rPr>
          <w:rStyle w:val="default"/>
          <w:rFonts w:cs="FrankRuehl"/>
          <w:rtl/>
        </w:rPr>
        <w:t>–</w:t>
      </w:r>
      <w:r w:rsidR="00350663">
        <w:rPr>
          <w:rStyle w:val="default"/>
          <w:rFonts w:cs="FrankRuehl" w:hint="cs"/>
          <w:rtl/>
        </w:rPr>
        <w:t xml:space="preserve"> חלקות 20, 22;</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2001 </w:t>
      </w:r>
      <w:r w:rsidR="00350663">
        <w:rPr>
          <w:rStyle w:val="default"/>
          <w:rFonts w:cs="FrankRuehl"/>
          <w:rtl/>
        </w:rPr>
        <w:t>–</w:t>
      </w:r>
      <w:r w:rsidR="00350663">
        <w:rPr>
          <w:rStyle w:val="default"/>
          <w:rFonts w:cs="FrankRuehl" w:hint="cs"/>
          <w:rtl/>
        </w:rPr>
        <w:t xml:space="preserve"> </w:t>
      </w:r>
      <w:r>
        <w:rPr>
          <w:rStyle w:val="default"/>
          <w:rFonts w:cs="FrankRuehl" w:hint="cs"/>
          <w:rtl/>
        </w:rPr>
        <w:t>חלקות 3, 5 עד 26 ו</w:t>
      </w:r>
      <w:r w:rsidR="00350663">
        <w:rPr>
          <w:rStyle w:val="default"/>
          <w:rFonts w:cs="FrankRuehl" w:hint="cs"/>
          <w:rtl/>
        </w:rPr>
        <w:t>חלק מחלקות 1, 2, 4, 27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2002 </w:t>
      </w:r>
      <w:r w:rsidR="00350663">
        <w:rPr>
          <w:rStyle w:val="default"/>
          <w:rFonts w:cs="FrankRuehl"/>
          <w:rtl/>
        </w:rPr>
        <w:t>–</w:t>
      </w:r>
      <w:r w:rsidR="00350663">
        <w:rPr>
          <w:rStyle w:val="default"/>
          <w:rFonts w:cs="FrankRuehl" w:hint="cs"/>
          <w:rtl/>
        </w:rPr>
        <w:t xml:space="preserve"> חלקות 1</w:t>
      </w:r>
      <w:r>
        <w:rPr>
          <w:rStyle w:val="default"/>
          <w:rFonts w:cs="FrankRuehl" w:hint="cs"/>
          <w:rtl/>
        </w:rPr>
        <w:t>9</w:t>
      </w:r>
      <w:r w:rsidR="00350663">
        <w:rPr>
          <w:rStyle w:val="default"/>
          <w:rFonts w:cs="FrankRuehl" w:hint="cs"/>
          <w:rtl/>
        </w:rPr>
        <w:t xml:space="preserve"> עד 2</w:t>
      </w:r>
      <w:r>
        <w:rPr>
          <w:rStyle w:val="default"/>
          <w:rFonts w:cs="FrankRuehl" w:hint="cs"/>
          <w:rtl/>
        </w:rPr>
        <w:t>1</w:t>
      </w:r>
      <w:r w:rsidR="00350663">
        <w:rPr>
          <w:rStyle w:val="default"/>
          <w:rFonts w:cs="FrankRuehl" w:hint="cs"/>
          <w:rtl/>
        </w:rPr>
        <w:t xml:space="preserve"> וחלק מחלקות </w:t>
      </w:r>
      <w:r>
        <w:rPr>
          <w:rStyle w:val="default"/>
          <w:rFonts w:cs="FrankRuehl" w:hint="cs"/>
          <w:rtl/>
        </w:rPr>
        <w:t>14 עד 18</w:t>
      </w:r>
      <w:r w:rsidR="00350663">
        <w:rPr>
          <w:rStyle w:val="default"/>
          <w:rFonts w:cs="FrankRuehl" w:hint="cs"/>
          <w:rtl/>
        </w:rPr>
        <w:t>, 2</w:t>
      </w:r>
      <w:r>
        <w:rPr>
          <w:rStyle w:val="default"/>
          <w:rFonts w:cs="FrankRuehl" w:hint="cs"/>
          <w:rtl/>
        </w:rPr>
        <w:t>2</w:t>
      </w:r>
      <w:r w:rsidR="00350663">
        <w:rPr>
          <w:rStyle w:val="default"/>
          <w:rFonts w:cs="FrankRuehl" w:hint="cs"/>
          <w:rtl/>
        </w:rPr>
        <w:t xml:space="preserve">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2004 </w:t>
      </w:r>
      <w:r w:rsidR="00350663">
        <w:rPr>
          <w:rStyle w:val="default"/>
          <w:rFonts w:cs="FrankRuehl"/>
          <w:rtl/>
        </w:rPr>
        <w:t>–</w:t>
      </w:r>
      <w:r w:rsidR="00350663">
        <w:rPr>
          <w:rStyle w:val="default"/>
          <w:rFonts w:cs="FrankRuehl" w:hint="cs"/>
          <w:rtl/>
        </w:rPr>
        <w:t xml:space="preserve"> חלקות 1 עד</w:t>
      </w:r>
      <w:r>
        <w:rPr>
          <w:rStyle w:val="default"/>
          <w:rFonts w:cs="FrankRuehl" w:hint="cs"/>
          <w:rtl/>
        </w:rPr>
        <w:t xml:space="preserve"> 5, 9 עד</w:t>
      </w:r>
      <w:r w:rsidR="00350663">
        <w:rPr>
          <w:rStyle w:val="default"/>
          <w:rFonts w:cs="FrankRuehl" w:hint="cs"/>
          <w:rtl/>
        </w:rPr>
        <w:t xml:space="preserve"> 1</w:t>
      </w:r>
      <w:r>
        <w:rPr>
          <w:rStyle w:val="default"/>
          <w:rFonts w:cs="FrankRuehl" w:hint="cs"/>
          <w:rtl/>
        </w:rPr>
        <w:t>1</w:t>
      </w:r>
      <w:r w:rsidR="00350663">
        <w:rPr>
          <w:rStyle w:val="default"/>
          <w:rFonts w:cs="FrankRuehl" w:hint="cs"/>
          <w:rtl/>
        </w:rPr>
        <w:t>, 31, 32, 35</w:t>
      </w:r>
      <w:r>
        <w:rPr>
          <w:rStyle w:val="default"/>
          <w:rFonts w:cs="FrankRuehl" w:hint="cs"/>
          <w:rtl/>
        </w:rPr>
        <w:t xml:space="preserve"> וחלק מחלקות 6 עד 8, 12, 67 כמסומן במפה</w:t>
      </w:r>
      <w:r w:rsidR="00350663">
        <w:rPr>
          <w:rStyle w:val="default"/>
          <w:rFonts w:cs="FrankRuehl" w:hint="cs"/>
          <w:rtl/>
        </w:rPr>
        <w:t>;</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2005 </w:t>
      </w:r>
      <w:r w:rsidR="00350663">
        <w:rPr>
          <w:rStyle w:val="default"/>
          <w:rFonts w:cs="FrankRuehl"/>
          <w:rtl/>
        </w:rPr>
        <w:t>–</w:t>
      </w:r>
      <w:r w:rsidR="00350663">
        <w:rPr>
          <w:rStyle w:val="default"/>
          <w:rFonts w:cs="FrankRuehl" w:hint="cs"/>
          <w:rtl/>
        </w:rPr>
        <w:t xml:space="preserve"> חלקות 1 עד 4, 9, 11 עד 15 וחלק מחלקות 10, 16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2011 </w:t>
      </w:r>
      <w:r w:rsidR="00350663">
        <w:rPr>
          <w:rStyle w:val="default"/>
          <w:rFonts w:cs="FrankRuehl"/>
          <w:rtl/>
        </w:rPr>
        <w:t>–</w:t>
      </w:r>
      <w:r w:rsidR="00350663">
        <w:rPr>
          <w:rStyle w:val="default"/>
          <w:rFonts w:cs="FrankRuehl" w:hint="cs"/>
          <w:rtl/>
        </w:rPr>
        <w:t xml:space="preserve"> </w:t>
      </w:r>
      <w:r w:rsidR="00127007">
        <w:rPr>
          <w:rStyle w:val="default"/>
          <w:rFonts w:cs="FrankRuehl" w:hint="cs"/>
          <w:rtl/>
        </w:rPr>
        <w:t>חלק מחלקה 16</w:t>
      </w:r>
      <w:r>
        <w:rPr>
          <w:rStyle w:val="default"/>
          <w:rFonts w:cs="FrankRuehl" w:hint="cs"/>
          <w:rtl/>
        </w:rPr>
        <w:t xml:space="preserve"> כמסומן במפה;</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2012 </w:t>
      </w:r>
      <w:r>
        <w:rPr>
          <w:rStyle w:val="default"/>
          <w:rFonts w:cs="FrankRuehl"/>
          <w:rtl/>
        </w:rPr>
        <w:t>–</w:t>
      </w:r>
      <w:r>
        <w:rPr>
          <w:rStyle w:val="default"/>
          <w:rFonts w:cs="FrankRuehl" w:hint="cs"/>
          <w:rtl/>
        </w:rPr>
        <w:t xml:space="preserve"> חלק מחלקה </w:t>
      </w:r>
      <w:r w:rsidR="00127007">
        <w:rPr>
          <w:rStyle w:val="default"/>
          <w:rFonts w:cs="FrankRuehl" w:hint="cs"/>
          <w:rtl/>
        </w:rPr>
        <w:t>52</w:t>
      </w:r>
      <w:r>
        <w:rPr>
          <w:rStyle w:val="default"/>
          <w:rFonts w:cs="FrankRuehl" w:hint="cs"/>
          <w:rtl/>
        </w:rPr>
        <w:t xml:space="preserve"> כמסומן במפה;</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2025 </w:t>
      </w:r>
      <w:r>
        <w:rPr>
          <w:rStyle w:val="default"/>
          <w:rFonts w:cs="FrankRuehl"/>
          <w:rtl/>
        </w:rPr>
        <w:t>–</w:t>
      </w:r>
      <w:r>
        <w:rPr>
          <w:rStyle w:val="default"/>
          <w:rFonts w:cs="FrankRuehl" w:hint="cs"/>
          <w:rtl/>
        </w:rPr>
        <w:t xml:space="preserve"> חלק </w:t>
      </w:r>
      <w:r w:rsidR="002673F8">
        <w:rPr>
          <w:rStyle w:val="default"/>
          <w:rFonts w:cs="FrankRuehl" w:hint="cs"/>
          <w:rtl/>
        </w:rPr>
        <w:t>מחלקה 33</w:t>
      </w:r>
      <w:r>
        <w:rPr>
          <w:rStyle w:val="default"/>
          <w:rFonts w:cs="FrankRuehl" w:hint="cs"/>
          <w:rtl/>
        </w:rPr>
        <w:t xml:space="preserve">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2218 </w:t>
      </w:r>
      <w:r w:rsidR="004B4CBE">
        <w:rPr>
          <w:rStyle w:val="default"/>
          <w:rFonts w:cs="FrankRuehl"/>
          <w:rtl/>
        </w:rPr>
        <w:t>–</w:t>
      </w:r>
      <w:r w:rsidR="004B4CBE">
        <w:rPr>
          <w:rStyle w:val="default"/>
          <w:rFonts w:cs="FrankRuehl" w:hint="cs"/>
          <w:rtl/>
        </w:rPr>
        <w:t xml:space="preserve"> </w:t>
      </w:r>
      <w:r w:rsidR="002673F8">
        <w:rPr>
          <w:rStyle w:val="default"/>
          <w:rFonts w:cs="FrankRuehl" w:hint="cs"/>
          <w:rtl/>
        </w:rPr>
        <w:t>חלק מחלקה 224</w:t>
      </w:r>
      <w:r w:rsidR="004B4CBE">
        <w:rPr>
          <w:rStyle w:val="default"/>
          <w:rFonts w:cs="FrankRuehl" w:hint="cs"/>
          <w:rtl/>
        </w:rPr>
        <w:t xml:space="preserve"> כמסומן במפה;</w:t>
      </w:r>
    </w:p>
    <w:p w:rsidR="003B565B" w:rsidRDefault="003B565B" w:rsidP="003B56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2422 </w:t>
      </w:r>
      <w:r>
        <w:rPr>
          <w:rStyle w:val="default"/>
          <w:rFonts w:cs="FrankRuehl"/>
          <w:rtl/>
        </w:rPr>
        <w:t>–</w:t>
      </w:r>
      <w:r>
        <w:rPr>
          <w:rStyle w:val="default"/>
          <w:rFonts w:cs="FrankRuehl" w:hint="cs"/>
          <w:rtl/>
        </w:rPr>
        <w:t xml:space="preserve"> חלק מחלקה 61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2490 </w:t>
      </w:r>
      <w:r w:rsidR="00350663">
        <w:rPr>
          <w:rStyle w:val="default"/>
          <w:rFonts w:cs="FrankRuehl"/>
          <w:rtl/>
        </w:rPr>
        <w:t>–</w:t>
      </w:r>
      <w:r w:rsidR="00350663">
        <w:rPr>
          <w:rStyle w:val="default"/>
          <w:rFonts w:cs="FrankRuehl" w:hint="cs"/>
          <w:rtl/>
        </w:rPr>
        <w:t xml:space="preserve"> חלקות </w:t>
      </w:r>
      <w:r w:rsidR="002673F8">
        <w:rPr>
          <w:rStyle w:val="default"/>
          <w:rFonts w:cs="FrankRuehl" w:hint="cs"/>
          <w:rtl/>
        </w:rPr>
        <w:t>21 עד 23, 35</w:t>
      </w:r>
      <w:r w:rsidR="00350663">
        <w:rPr>
          <w:rStyle w:val="default"/>
          <w:rFonts w:cs="FrankRuehl" w:hint="cs"/>
          <w:rtl/>
        </w:rPr>
        <w:t xml:space="preserve"> וחלק מחלקות 10, </w:t>
      </w:r>
      <w:r w:rsidR="002673F8">
        <w:rPr>
          <w:rStyle w:val="default"/>
          <w:rFonts w:cs="FrankRuehl" w:hint="cs"/>
          <w:rtl/>
        </w:rPr>
        <w:t>30</w:t>
      </w:r>
      <w:r w:rsidR="00350663">
        <w:rPr>
          <w:rStyle w:val="default"/>
          <w:rFonts w:cs="FrankRuehl" w:hint="cs"/>
          <w:rtl/>
        </w:rPr>
        <w:t xml:space="preserve">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2505 </w:t>
      </w:r>
      <w:r w:rsidR="00350663">
        <w:rPr>
          <w:rStyle w:val="default"/>
          <w:rFonts w:cs="FrankRuehl"/>
          <w:rtl/>
        </w:rPr>
        <w:t>–</w:t>
      </w:r>
      <w:r w:rsidR="00350663">
        <w:rPr>
          <w:rStyle w:val="default"/>
          <w:rFonts w:cs="FrankRuehl" w:hint="cs"/>
          <w:rtl/>
        </w:rPr>
        <w:t xml:space="preserve"> חלק מחלקות 80, 103 כמסומן במפה;</w:t>
      </w:r>
    </w:p>
    <w:p w:rsidR="002673F8" w:rsidRDefault="002673F8"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2509 </w:t>
      </w:r>
      <w:r>
        <w:rPr>
          <w:rStyle w:val="default"/>
          <w:rFonts w:cs="FrankRuehl"/>
          <w:rtl/>
        </w:rPr>
        <w:t>–</w:t>
      </w:r>
      <w:r>
        <w:rPr>
          <w:rStyle w:val="default"/>
          <w:rFonts w:cs="FrankRuehl" w:hint="cs"/>
          <w:rtl/>
        </w:rPr>
        <w:t xml:space="preserve"> חלקות 3, 4, 6, 7;</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2516 </w:t>
      </w:r>
      <w:r w:rsidR="00350663">
        <w:rPr>
          <w:rStyle w:val="default"/>
          <w:rFonts w:cs="FrankRuehl"/>
          <w:rtl/>
        </w:rPr>
        <w:t>–</w:t>
      </w:r>
      <w:r w:rsidR="00350663">
        <w:rPr>
          <w:rStyle w:val="default"/>
          <w:rFonts w:cs="FrankRuehl" w:hint="cs"/>
          <w:rtl/>
        </w:rPr>
        <w:t xml:space="preserve"> חלקה 3 וחלק מחלקה 8 כמסומן במפה;</w:t>
      </w:r>
    </w:p>
    <w:p w:rsidR="002673F8" w:rsidRDefault="002673F8"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2530 </w:t>
      </w:r>
      <w:r>
        <w:rPr>
          <w:rStyle w:val="default"/>
          <w:rFonts w:cs="FrankRuehl"/>
          <w:rtl/>
        </w:rPr>
        <w:t>–</w:t>
      </w:r>
      <w:r>
        <w:rPr>
          <w:rStyle w:val="default"/>
          <w:rFonts w:cs="FrankRuehl" w:hint="cs"/>
          <w:rtl/>
        </w:rPr>
        <w:t xml:space="preserve"> חלקות 17 עד 19 וחלק מחלקות 2, 6, 9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2549 </w:t>
      </w:r>
      <w:r w:rsidR="00350663">
        <w:rPr>
          <w:rStyle w:val="default"/>
          <w:rFonts w:cs="FrankRuehl"/>
          <w:rtl/>
        </w:rPr>
        <w:t>–</w:t>
      </w:r>
      <w:r w:rsidR="00350663">
        <w:rPr>
          <w:rStyle w:val="default"/>
          <w:rFonts w:cs="FrankRuehl" w:hint="cs"/>
          <w:rtl/>
        </w:rPr>
        <w:t xml:space="preserve"> חלקות 22, 32, 33 וחלק מחלקה </w:t>
      </w:r>
      <w:r>
        <w:rPr>
          <w:rStyle w:val="default"/>
          <w:rFonts w:cs="FrankRuehl" w:hint="cs"/>
          <w:rtl/>
        </w:rPr>
        <w:t>69</w:t>
      </w:r>
      <w:r w:rsidR="00350663">
        <w:rPr>
          <w:rStyle w:val="default"/>
          <w:rFonts w:cs="FrankRuehl" w:hint="cs"/>
          <w:rtl/>
        </w:rPr>
        <w:t xml:space="preserve">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2591 </w:t>
      </w:r>
      <w:r w:rsidR="00350663">
        <w:rPr>
          <w:rStyle w:val="default"/>
          <w:rFonts w:cs="FrankRuehl"/>
          <w:rtl/>
        </w:rPr>
        <w:t>–</w:t>
      </w:r>
      <w:r w:rsidR="00350663">
        <w:rPr>
          <w:rStyle w:val="default"/>
          <w:rFonts w:cs="FrankRuehl" w:hint="cs"/>
          <w:rtl/>
        </w:rPr>
        <w:t xml:space="preserve"> חלקות 19, 20, 28, 32, 34 עד 36, 39</w:t>
      </w:r>
      <w:r>
        <w:rPr>
          <w:rStyle w:val="default"/>
          <w:rFonts w:cs="FrankRuehl" w:hint="cs"/>
          <w:rtl/>
        </w:rPr>
        <w:t xml:space="preserve"> וחלק מחלקות 30, 38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2592 </w:t>
      </w:r>
      <w:r w:rsidR="00350663">
        <w:rPr>
          <w:rStyle w:val="default"/>
          <w:rFonts w:cs="FrankRuehl"/>
          <w:rtl/>
        </w:rPr>
        <w:t>–</w:t>
      </w:r>
      <w:r w:rsidR="00350663">
        <w:rPr>
          <w:rStyle w:val="default"/>
          <w:rFonts w:cs="FrankRuehl" w:hint="cs"/>
          <w:rtl/>
        </w:rPr>
        <w:t xml:space="preserve"> </w:t>
      </w:r>
      <w:r>
        <w:rPr>
          <w:rStyle w:val="default"/>
          <w:rFonts w:cs="FrankRuehl" w:hint="cs"/>
          <w:rtl/>
        </w:rPr>
        <w:t>פרט לחלקה 11</w:t>
      </w:r>
      <w:r w:rsidR="00350663">
        <w:rPr>
          <w:rStyle w:val="default"/>
          <w:rFonts w:cs="FrankRuehl" w:hint="cs"/>
          <w:rtl/>
        </w:rPr>
        <w:t>;</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2595 </w:t>
      </w:r>
      <w:r w:rsidR="00350663">
        <w:rPr>
          <w:rStyle w:val="default"/>
          <w:rFonts w:cs="FrankRuehl"/>
          <w:rtl/>
        </w:rPr>
        <w:t>–</w:t>
      </w:r>
      <w:r w:rsidR="00350663">
        <w:rPr>
          <w:rStyle w:val="default"/>
          <w:rFonts w:cs="FrankRuehl" w:hint="cs"/>
          <w:rtl/>
        </w:rPr>
        <w:t xml:space="preserve"> חלקות 3, 4, 8;</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2596 </w:t>
      </w:r>
      <w:r w:rsidR="00350663">
        <w:rPr>
          <w:rStyle w:val="default"/>
          <w:rFonts w:cs="FrankRuehl"/>
          <w:rtl/>
        </w:rPr>
        <w:t>–</w:t>
      </w:r>
      <w:r w:rsidR="00350663">
        <w:rPr>
          <w:rStyle w:val="default"/>
          <w:rFonts w:cs="FrankRuehl" w:hint="cs"/>
          <w:rtl/>
        </w:rPr>
        <w:t xml:space="preserve"> חלקות 18, 20, 21, 25;</w:t>
      </w:r>
    </w:p>
    <w:p w:rsidR="003B565B" w:rsidRDefault="003B565B" w:rsidP="003B56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2711 </w:t>
      </w:r>
      <w:r>
        <w:rPr>
          <w:rStyle w:val="default"/>
          <w:rFonts w:cs="FrankRuehl"/>
          <w:rtl/>
        </w:rPr>
        <w:t>–</w:t>
      </w:r>
      <w:r>
        <w:rPr>
          <w:rStyle w:val="default"/>
          <w:rFonts w:cs="FrankRuehl" w:hint="cs"/>
          <w:rtl/>
        </w:rPr>
        <w:t xml:space="preserve"> חלקות 35, 51 וחלק מחלקות 25, 34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2720 </w:t>
      </w:r>
      <w:r w:rsidR="00350663">
        <w:rPr>
          <w:rStyle w:val="default"/>
          <w:rFonts w:cs="FrankRuehl"/>
          <w:rtl/>
        </w:rPr>
        <w:t>–</w:t>
      </w:r>
      <w:r w:rsidR="00350663">
        <w:rPr>
          <w:rStyle w:val="default"/>
          <w:rFonts w:cs="FrankRuehl" w:hint="cs"/>
          <w:rtl/>
        </w:rPr>
        <w:t xml:space="preserve"> חלקה 32;</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2734 </w:t>
      </w:r>
      <w:r>
        <w:rPr>
          <w:rStyle w:val="default"/>
          <w:rFonts w:cs="FrankRuehl"/>
          <w:rtl/>
        </w:rPr>
        <w:t>–</w:t>
      </w:r>
      <w:r>
        <w:rPr>
          <w:rStyle w:val="default"/>
          <w:rFonts w:cs="FrankRuehl" w:hint="cs"/>
          <w:rtl/>
        </w:rPr>
        <w:t xml:space="preserve"> חלקות 4 עד 7, 9 וחלק מחלקות 2, 3, 8 כמסומן במפה;</w:t>
      </w:r>
    </w:p>
    <w:p w:rsidR="002673F8" w:rsidRDefault="002673F8"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2735 </w:t>
      </w:r>
      <w:r>
        <w:rPr>
          <w:rStyle w:val="default"/>
          <w:rFonts w:cs="FrankRuehl"/>
          <w:rtl/>
        </w:rPr>
        <w:t>–</w:t>
      </w:r>
      <w:r>
        <w:rPr>
          <w:rStyle w:val="default"/>
          <w:rFonts w:cs="FrankRuehl" w:hint="cs"/>
          <w:rtl/>
        </w:rPr>
        <w:t xml:space="preserve"> פרט לחלק מחלקה 13 כמסומן במפה;</w:t>
      </w:r>
    </w:p>
    <w:p w:rsidR="002673F8" w:rsidRDefault="002673F8"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2736 </w:t>
      </w:r>
      <w:r>
        <w:rPr>
          <w:rStyle w:val="default"/>
          <w:rFonts w:cs="FrankRuehl"/>
          <w:rtl/>
        </w:rPr>
        <w:t>–</w:t>
      </w:r>
      <w:r>
        <w:rPr>
          <w:rStyle w:val="default"/>
          <w:rFonts w:cs="FrankRuehl" w:hint="cs"/>
          <w:rtl/>
        </w:rPr>
        <w:t xml:space="preserve"> חלקות 2, 3, 5 עד 16, 19 עד 23, 26, 27 וחלק מחלקות 4, 17, 18, 25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2737 </w:t>
      </w:r>
      <w:r w:rsidR="00350663">
        <w:rPr>
          <w:rStyle w:val="default"/>
          <w:rFonts w:cs="FrankRuehl"/>
          <w:rtl/>
        </w:rPr>
        <w:t>–</w:t>
      </w:r>
      <w:r w:rsidR="00350663">
        <w:rPr>
          <w:rStyle w:val="default"/>
          <w:rFonts w:cs="FrankRuehl" w:hint="cs"/>
          <w:rtl/>
        </w:rPr>
        <w:t xml:space="preserve"> חלקות 2, 33 וחלק מחלקה 32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2738 </w:t>
      </w:r>
      <w:r w:rsidR="00350663">
        <w:rPr>
          <w:rStyle w:val="default"/>
          <w:rFonts w:cs="FrankRuehl"/>
          <w:rtl/>
        </w:rPr>
        <w:t>–</w:t>
      </w:r>
      <w:r w:rsidR="00350663">
        <w:rPr>
          <w:rStyle w:val="default"/>
          <w:rFonts w:cs="FrankRuehl" w:hint="cs"/>
          <w:rtl/>
        </w:rPr>
        <w:t xml:space="preserve"> חלקה 26;</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2739 </w:t>
      </w:r>
      <w:r w:rsidR="00350663">
        <w:rPr>
          <w:rStyle w:val="default"/>
          <w:rFonts w:cs="FrankRuehl"/>
          <w:rtl/>
        </w:rPr>
        <w:t>–</w:t>
      </w:r>
      <w:r w:rsidR="00350663">
        <w:rPr>
          <w:rStyle w:val="default"/>
          <w:rFonts w:cs="FrankRuehl" w:hint="cs"/>
          <w:rtl/>
        </w:rPr>
        <w:t xml:space="preserve"> חלקה מחלקה 6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2745 </w:t>
      </w:r>
      <w:r w:rsidR="00350663">
        <w:rPr>
          <w:rStyle w:val="default"/>
          <w:rFonts w:cs="FrankRuehl"/>
          <w:rtl/>
        </w:rPr>
        <w:t>–</w:t>
      </w:r>
      <w:r w:rsidR="00350663">
        <w:rPr>
          <w:rStyle w:val="default"/>
          <w:rFonts w:cs="FrankRuehl" w:hint="cs"/>
          <w:rtl/>
        </w:rPr>
        <w:t xml:space="preserve"> </w:t>
      </w:r>
      <w:r w:rsidR="002673F8">
        <w:rPr>
          <w:rStyle w:val="default"/>
          <w:rFonts w:cs="FrankRuehl" w:hint="cs"/>
          <w:rtl/>
        </w:rPr>
        <w:t>חלקה</w:t>
      </w:r>
      <w:r w:rsidR="00350663">
        <w:rPr>
          <w:rStyle w:val="default"/>
          <w:rFonts w:cs="FrankRuehl" w:hint="cs"/>
          <w:rtl/>
        </w:rPr>
        <w:t xml:space="preserve"> 60;</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350663">
        <w:rPr>
          <w:rStyle w:val="default"/>
          <w:rFonts w:cs="FrankRuehl" w:hint="cs"/>
          <w:rtl/>
        </w:rPr>
        <w:t xml:space="preserve">2752 </w:t>
      </w:r>
      <w:r w:rsidR="00350663">
        <w:rPr>
          <w:rStyle w:val="default"/>
          <w:rFonts w:cs="FrankRuehl"/>
          <w:rtl/>
        </w:rPr>
        <w:t>–</w:t>
      </w:r>
      <w:r w:rsidR="00350663">
        <w:rPr>
          <w:rStyle w:val="default"/>
          <w:rFonts w:cs="FrankRuehl" w:hint="cs"/>
          <w:rtl/>
        </w:rPr>
        <w:t xml:space="preserve"> חלקות 4, 8;</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2758 </w:t>
      </w:r>
      <w:r w:rsidR="00350663">
        <w:rPr>
          <w:rStyle w:val="default"/>
          <w:rFonts w:cs="FrankRuehl"/>
          <w:rtl/>
        </w:rPr>
        <w:t>–</w:t>
      </w:r>
      <w:r w:rsidR="00350663">
        <w:rPr>
          <w:rStyle w:val="default"/>
          <w:rFonts w:cs="FrankRuehl" w:hint="cs"/>
          <w:rtl/>
        </w:rPr>
        <w:t xml:space="preserve"> חלק מחלקה 1 כמסומן במפה;</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2765</w:t>
      </w:r>
      <w:r w:rsidR="00350663">
        <w:rPr>
          <w:rStyle w:val="default"/>
          <w:rFonts w:cs="FrankRuehl" w:hint="cs"/>
          <w:rtl/>
        </w:rPr>
        <w:t xml:space="preserve"> </w:t>
      </w:r>
      <w:r w:rsidR="00350663">
        <w:rPr>
          <w:rStyle w:val="default"/>
          <w:rFonts w:cs="FrankRuehl"/>
          <w:rtl/>
        </w:rPr>
        <w:t>–</w:t>
      </w:r>
      <w:r w:rsidR="00350663">
        <w:rPr>
          <w:rStyle w:val="default"/>
          <w:rFonts w:cs="FrankRuehl" w:hint="cs"/>
          <w:rtl/>
        </w:rPr>
        <w:t xml:space="preserve"> חלק</w:t>
      </w:r>
      <w:r>
        <w:rPr>
          <w:rStyle w:val="default"/>
          <w:rFonts w:cs="FrankRuehl" w:hint="cs"/>
          <w:rtl/>
        </w:rPr>
        <w:t>ות 4, 5</w:t>
      </w:r>
      <w:r w:rsidR="00AA4358">
        <w:rPr>
          <w:rStyle w:val="default"/>
          <w:rFonts w:cs="FrankRuehl" w:hint="cs"/>
          <w:rtl/>
        </w:rPr>
        <w:t xml:space="preserve"> וחלק מחלקה 7 כמסומן במפה</w:t>
      </w:r>
      <w:r w:rsidR="00350663">
        <w:rPr>
          <w:rStyle w:val="default"/>
          <w:rFonts w:cs="FrankRuehl" w:hint="cs"/>
          <w:rtl/>
        </w:rPr>
        <w:t>;</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2771 </w:t>
      </w:r>
      <w:r>
        <w:rPr>
          <w:rStyle w:val="default"/>
          <w:rFonts w:cs="FrankRuehl"/>
          <w:rtl/>
        </w:rPr>
        <w:t>–</w:t>
      </w:r>
      <w:r>
        <w:rPr>
          <w:rStyle w:val="default"/>
          <w:rFonts w:cs="FrankRuehl" w:hint="cs"/>
          <w:rtl/>
        </w:rPr>
        <w:t xml:space="preserve"> פרט לחלקה 19;</w:t>
      </w:r>
    </w:p>
    <w:p w:rsidR="00350663"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0663">
        <w:rPr>
          <w:rStyle w:val="default"/>
          <w:rFonts w:cs="FrankRuehl" w:hint="cs"/>
          <w:rtl/>
        </w:rPr>
        <w:t xml:space="preserve">2772 </w:t>
      </w:r>
      <w:r w:rsidR="00350663">
        <w:rPr>
          <w:rStyle w:val="default"/>
          <w:rFonts w:cs="FrankRuehl"/>
          <w:rtl/>
        </w:rPr>
        <w:t>–</w:t>
      </w:r>
      <w:r w:rsidR="00350663">
        <w:rPr>
          <w:rStyle w:val="default"/>
          <w:rFonts w:cs="FrankRuehl" w:hint="cs"/>
          <w:rtl/>
        </w:rPr>
        <w:t xml:space="preserve"> </w:t>
      </w:r>
      <w:r>
        <w:rPr>
          <w:rStyle w:val="default"/>
          <w:rFonts w:cs="FrankRuehl" w:hint="cs"/>
          <w:rtl/>
        </w:rPr>
        <w:t>חלקות 1, 6 עד 9, 12, 14 עד 17, 19</w:t>
      </w:r>
      <w:r w:rsidR="002673F8">
        <w:rPr>
          <w:rStyle w:val="default"/>
          <w:rFonts w:cs="FrankRuehl" w:hint="cs"/>
          <w:rtl/>
        </w:rPr>
        <w:t>, 21,</w:t>
      </w:r>
      <w:r>
        <w:rPr>
          <w:rStyle w:val="default"/>
          <w:rFonts w:cs="FrankRuehl" w:hint="cs"/>
          <w:rtl/>
        </w:rPr>
        <w:t xml:space="preserve"> 22, 24,</w:t>
      </w:r>
      <w:r w:rsidR="002673F8">
        <w:rPr>
          <w:rStyle w:val="default"/>
          <w:rFonts w:cs="FrankRuehl" w:hint="cs"/>
          <w:rtl/>
        </w:rPr>
        <w:t xml:space="preserve"> 25,</w:t>
      </w:r>
      <w:r>
        <w:rPr>
          <w:rStyle w:val="default"/>
          <w:rFonts w:cs="FrankRuehl" w:hint="cs"/>
          <w:rtl/>
        </w:rPr>
        <w:t xml:space="preserve"> 27 עד 29, 31, 35 עד 40, 43 וחלק מחלקות 2</w:t>
      </w:r>
      <w:r w:rsidR="002673F8">
        <w:rPr>
          <w:rStyle w:val="default"/>
          <w:rFonts w:cs="FrankRuehl" w:hint="cs"/>
          <w:rtl/>
        </w:rPr>
        <w:t>0</w:t>
      </w:r>
      <w:r>
        <w:rPr>
          <w:rStyle w:val="default"/>
          <w:rFonts w:cs="FrankRuehl" w:hint="cs"/>
          <w:rtl/>
        </w:rPr>
        <w:t>, 30, 32 עד 34, 44</w:t>
      </w:r>
      <w:r w:rsidR="004B4CBE">
        <w:rPr>
          <w:rStyle w:val="default"/>
          <w:rFonts w:cs="FrankRuehl" w:hint="cs"/>
          <w:rtl/>
        </w:rPr>
        <w:t xml:space="preserve">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B4CBE">
        <w:rPr>
          <w:rStyle w:val="default"/>
          <w:rFonts w:cs="FrankRuehl" w:hint="cs"/>
          <w:rtl/>
        </w:rPr>
        <w:t xml:space="preserve">2773 </w:t>
      </w:r>
      <w:r w:rsidR="004B4CBE">
        <w:rPr>
          <w:rStyle w:val="default"/>
          <w:rFonts w:cs="FrankRuehl"/>
          <w:rtl/>
        </w:rPr>
        <w:t>–</w:t>
      </w:r>
      <w:r w:rsidR="004B4CBE">
        <w:rPr>
          <w:rStyle w:val="default"/>
          <w:rFonts w:cs="FrankRuehl" w:hint="cs"/>
          <w:rtl/>
        </w:rPr>
        <w:t xml:space="preserve"> </w:t>
      </w:r>
      <w:r>
        <w:rPr>
          <w:rStyle w:val="default"/>
          <w:rFonts w:cs="FrankRuehl" w:hint="cs"/>
          <w:rtl/>
        </w:rPr>
        <w:t>חלקות 2, 3, 5, 7, 8, 10 עד 15, 17, 19, 21 עד 26</w:t>
      </w:r>
      <w:r w:rsidR="004B4CBE">
        <w:rPr>
          <w:rStyle w:val="default"/>
          <w:rFonts w:cs="FrankRuehl" w:hint="cs"/>
          <w:rtl/>
        </w:rPr>
        <w:t>;</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2774 </w:t>
      </w:r>
      <w:r w:rsidR="004B4CBE">
        <w:rPr>
          <w:rStyle w:val="default"/>
          <w:rFonts w:cs="FrankRuehl"/>
          <w:rtl/>
        </w:rPr>
        <w:t>–</w:t>
      </w:r>
      <w:r w:rsidR="004B4CBE">
        <w:rPr>
          <w:rStyle w:val="default"/>
          <w:rFonts w:cs="FrankRuehl" w:hint="cs"/>
          <w:rtl/>
        </w:rPr>
        <w:t xml:space="preserve"> פרט לחלקה 17 וחלק מחלקה 14 כמסומן במפה;</w:t>
      </w:r>
    </w:p>
    <w:p w:rsidR="00E44B48" w:rsidRDefault="00E44B48"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2775 </w:t>
      </w:r>
      <w:r>
        <w:rPr>
          <w:rStyle w:val="default"/>
          <w:rFonts w:cs="FrankRuehl"/>
          <w:rtl/>
        </w:rPr>
        <w:t>–</w:t>
      </w:r>
      <w:r>
        <w:rPr>
          <w:rStyle w:val="default"/>
          <w:rFonts w:cs="FrankRuehl" w:hint="cs"/>
          <w:rtl/>
        </w:rPr>
        <w:t xml:space="preserve"> פרט לחלק מחלקות 4, 5, 137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B4CBE">
        <w:rPr>
          <w:rStyle w:val="default"/>
          <w:rFonts w:cs="FrankRuehl" w:hint="cs"/>
          <w:rtl/>
        </w:rPr>
        <w:t xml:space="preserve">2776 </w:t>
      </w:r>
      <w:r w:rsidR="004B4CBE">
        <w:rPr>
          <w:rStyle w:val="default"/>
          <w:rFonts w:cs="FrankRuehl"/>
          <w:rtl/>
        </w:rPr>
        <w:t>–</w:t>
      </w:r>
      <w:r w:rsidR="004B4CBE">
        <w:rPr>
          <w:rStyle w:val="default"/>
          <w:rFonts w:cs="FrankRuehl" w:hint="cs"/>
          <w:rtl/>
        </w:rPr>
        <w:t xml:space="preserve"> חלקות 1, 16, 20;</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2778 </w:t>
      </w:r>
      <w:r w:rsidR="004B4CBE">
        <w:rPr>
          <w:rStyle w:val="default"/>
          <w:rFonts w:cs="FrankRuehl"/>
          <w:rtl/>
        </w:rPr>
        <w:t>–</w:t>
      </w:r>
      <w:r w:rsidR="004B4CBE">
        <w:rPr>
          <w:rStyle w:val="default"/>
          <w:rFonts w:cs="FrankRuehl" w:hint="cs"/>
          <w:rtl/>
        </w:rPr>
        <w:t xml:space="preserve"> חלקות 4 עד 8;</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2779 </w:t>
      </w:r>
      <w:r>
        <w:rPr>
          <w:rStyle w:val="default"/>
          <w:rFonts w:cs="FrankRuehl"/>
          <w:rtl/>
        </w:rPr>
        <w:t>–</w:t>
      </w:r>
      <w:r>
        <w:rPr>
          <w:rStyle w:val="default"/>
          <w:rFonts w:cs="FrankRuehl" w:hint="cs"/>
          <w:rtl/>
        </w:rPr>
        <w:t xml:space="preserve"> חלק מחלקה 1 כמסומן במפה;</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2780 </w:t>
      </w:r>
      <w:r>
        <w:rPr>
          <w:rStyle w:val="default"/>
          <w:rFonts w:cs="FrankRuehl"/>
          <w:rtl/>
        </w:rPr>
        <w:t>–</w:t>
      </w:r>
      <w:r>
        <w:rPr>
          <w:rStyle w:val="default"/>
          <w:rFonts w:cs="FrankRuehl" w:hint="cs"/>
          <w:rtl/>
        </w:rPr>
        <w:t xml:space="preserve"> חלק מחלקות 1, 2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2782 </w:t>
      </w:r>
      <w:r w:rsidR="004B4CBE">
        <w:rPr>
          <w:rStyle w:val="default"/>
          <w:rFonts w:cs="FrankRuehl"/>
          <w:rtl/>
        </w:rPr>
        <w:t>–</w:t>
      </w:r>
      <w:r w:rsidR="004B4CBE">
        <w:rPr>
          <w:rStyle w:val="default"/>
          <w:rFonts w:cs="FrankRuehl" w:hint="cs"/>
          <w:rtl/>
        </w:rPr>
        <w:t xml:space="preserve"> חלק מחלקה 4 כמסומן במפה;</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2783 </w:t>
      </w:r>
      <w:r>
        <w:rPr>
          <w:rStyle w:val="default"/>
          <w:rFonts w:cs="FrankRuehl"/>
          <w:rtl/>
        </w:rPr>
        <w:t>–</w:t>
      </w:r>
      <w:r>
        <w:rPr>
          <w:rStyle w:val="default"/>
          <w:rFonts w:cs="FrankRuehl" w:hint="cs"/>
          <w:rtl/>
        </w:rPr>
        <w:t xml:space="preserve"> חלק מחלקה </w:t>
      </w:r>
      <w:r w:rsidR="002673F8">
        <w:rPr>
          <w:rStyle w:val="default"/>
          <w:rFonts w:cs="FrankRuehl" w:hint="cs"/>
          <w:rtl/>
        </w:rPr>
        <w:t>5</w:t>
      </w:r>
      <w:r>
        <w:rPr>
          <w:rStyle w:val="default"/>
          <w:rFonts w:cs="FrankRuehl" w:hint="cs"/>
          <w:rtl/>
        </w:rPr>
        <w:t xml:space="preserve">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2907 </w:t>
      </w:r>
      <w:r w:rsidR="004B4CBE">
        <w:rPr>
          <w:rStyle w:val="default"/>
          <w:rFonts w:cs="FrankRuehl"/>
          <w:rtl/>
        </w:rPr>
        <w:t>–</w:t>
      </w:r>
      <w:r w:rsidR="004B4CBE">
        <w:rPr>
          <w:rStyle w:val="default"/>
          <w:rFonts w:cs="FrankRuehl" w:hint="cs"/>
          <w:rtl/>
        </w:rPr>
        <w:t xml:space="preserve"> חלק מחלקות 3, 20, 21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2924 </w:t>
      </w:r>
      <w:r w:rsidR="004B4CBE">
        <w:rPr>
          <w:rStyle w:val="default"/>
          <w:rFonts w:cs="FrankRuehl"/>
          <w:rtl/>
        </w:rPr>
        <w:t>–</w:t>
      </w:r>
      <w:r w:rsidR="004B4CBE">
        <w:rPr>
          <w:rStyle w:val="default"/>
          <w:rFonts w:cs="FrankRuehl" w:hint="cs"/>
          <w:rtl/>
        </w:rPr>
        <w:t xml:space="preserve"> </w:t>
      </w:r>
      <w:r>
        <w:rPr>
          <w:rStyle w:val="default"/>
          <w:rFonts w:cs="FrankRuehl" w:hint="cs"/>
          <w:rtl/>
        </w:rPr>
        <w:t xml:space="preserve">חלקות </w:t>
      </w:r>
      <w:r w:rsidR="004B4CBE">
        <w:rPr>
          <w:rStyle w:val="default"/>
          <w:rFonts w:cs="FrankRuehl" w:hint="cs"/>
          <w:rtl/>
        </w:rPr>
        <w:t>2, 6 וחלק מחלק</w:t>
      </w:r>
      <w:r>
        <w:rPr>
          <w:rStyle w:val="default"/>
          <w:rFonts w:cs="FrankRuehl" w:hint="cs"/>
          <w:rtl/>
        </w:rPr>
        <w:t>ות</w:t>
      </w:r>
      <w:r w:rsidR="004B4CBE">
        <w:rPr>
          <w:rStyle w:val="default"/>
          <w:rFonts w:cs="FrankRuehl" w:hint="cs"/>
          <w:rtl/>
        </w:rPr>
        <w:t xml:space="preserve"> 4, 7, 8 כמסומן במפה;</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3197 </w:t>
      </w:r>
      <w:r>
        <w:rPr>
          <w:rStyle w:val="default"/>
          <w:rFonts w:cs="FrankRuehl"/>
          <w:rtl/>
        </w:rPr>
        <w:t>–</w:t>
      </w:r>
      <w:r>
        <w:rPr>
          <w:rStyle w:val="default"/>
          <w:rFonts w:cs="FrankRuehl" w:hint="cs"/>
          <w:rtl/>
        </w:rPr>
        <w:t xml:space="preserve"> חלקות 29, 40 וחלק מחלקה 39 כמסומן במפה;</w:t>
      </w:r>
    </w:p>
    <w:p w:rsidR="003B565B"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3198 </w:t>
      </w:r>
      <w:r>
        <w:rPr>
          <w:rStyle w:val="default"/>
          <w:rFonts w:cs="FrankRuehl"/>
          <w:rtl/>
        </w:rPr>
        <w:t>–</w:t>
      </w:r>
      <w:r>
        <w:rPr>
          <w:rStyle w:val="default"/>
          <w:rFonts w:cs="FrankRuehl" w:hint="cs"/>
          <w:rtl/>
        </w:rPr>
        <w:t xml:space="preserve"> חלקות 47, 48 וחלק מחלקות 45, 46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B4CBE">
        <w:rPr>
          <w:rStyle w:val="default"/>
          <w:rFonts w:cs="FrankRuehl" w:hint="cs"/>
          <w:rtl/>
        </w:rPr>
        <w:t xml:space="preserve">4990 </w:t>
      </w:r>
      <w:r w:rsidR="004B4CBE">
        <w:rPr>
          <w:rStyle w:val="default"/>
          <w:rFonts w:cs="FrankRuehl"/>
          <w:rtl/>
        </w:rPr>
        <w:t>–</w:t>
      </w:r>
      <w:r w:rsidR="004B4CBE">
        <w:rPr>
          <w:rStyle w:val="default"/>
          <w:rFonts w:cs="FrankRuehl" w:hint="cs"/>
          <w:rtl/>
        </w:rPr>
        <w:t xml:space="preserve"> פרט לחלק </w:t>
      </w:r>
      <w:r w:rsidR="002673F8">
        <w:rPr>
          <w:rStyle w:val="default"/>
          <w:rFonts w:cs="FrankRuehl" w:hint="cs"/>
          <w:rtl/>
        </w:rPr>
        <w:t>מחלק</w:t>
      </w:r>
      <w:r w:rsidR="00E44B48">
        <w:rPr>
          <w:rStyle w:val="default"/>
          <w:rFonts w:cs="FrankRuehl" w:hint="cs"/>
          <w:rtl/>
        </w:rPr>
        <w:t>ות 35, 63, 65, 72</w:t>
      </w:r>
      <w:r w:rsidR="002673F8">
        <w:rPr>
          <w:rStyle w:val="default"/>
          <w:rFonts w:cs="FrankRuehl" w:hint="cs"/>
          <w:rtl/>
        </w:rPr>
        <w:t xml:space="preserve"> </w:t>
      </w:r>
      <w:r w:rsidR="004B4CBE">
        <w:rPr>
          <w:rStyle w:val="default"/>
          <w:rFonts w:cs="FrankRuehl" w:hint="cs"/>
          <w:rtl/>
        </w:rPr>
        <w:t>כמסומן במפה;</w:t>
      </w:r>
    </w:p>
    <w:p w:rsidR="004B4CBE" w:rsidRPr="002673F8"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B4CBE">
        <w:rPr>
          <w:rStyle w:val="default"/>
          <w:rFonts w:cs="FrankRuehl" w:hint="cs"/>
          <w:rtl/>
        </w:rPr>
        <w:t xml:space="preserve">4991 </w:t>
      </w:r>
      <w:r w:rsidR="004B4CBE">
        <w:rPr>
          <w:rStyle w:val="default"/>
          <w:rFonts w:cs="FrankRuehl"/>
          <w:rtl/>
        </w:rPr>
        <w:t>–</w:t>
      </w:r>
      <w:r w:rsidR="004B4CBE">
        <w:rPr>
          <w:rStyle w:val="default"/>
          <w:rFonts w:cs="FrankRuehl" w:hint="cs"/>
          <w:rtl/>
        </w:rPr>
        <w:t xml:space="preserve"> </w:t>
      </w:r>
      <w:r w:rsidR="00E44B48">
        <w:rPr>
          <w:rStyle w:val="default"/>
          <w:rFonts w:cs="FrankRuehl" w:hint="cs"/>
          <w:rtl/>
        </w:rPr>
        <w:t>חלקות 7 עד 15, 17, 19, 23, 25, 27, 31, 33, 35, 37, 38 וחלק מחלקות 29, 40, 41</w:t>
      </w:r>
      <w:r w:rsidR="002673F8">
        <w:rPr>
          <w:rStyle w:val="default"/>
          <w:rFonts w:cs="FrankRuehl" w:hint="cs"/>
          <w:rtl/>
        </w:rPr>
        <w:t xml:space="preserve"> כמסומן במפה;</w:t>
      </w:r>
    </w:p>
    <w:p w:rsidR="004B4CBE" w:rsidRDefault="003B565B"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B4CBE">
        <w:rPr>
          <w:rStyle w:val="default"/>
          <w:rFonts w:cs="FrankRuehl" w:hint="cs"/>
          <w:rtl/>
        </w:rPr>
        <w:t xml:space="preserve">4992 </w:t>
      </w:r>
      <w:r w:rsidR="004B4CBE">
        <w:rPr>
          <w:rStyle w:val="default"/>
          <w:rFonts w:cs="FrankRuehl"/>
          <w:rtl/>
        </w:rPr>
        <w:t>–</w:t>
      </w:r>
      <w:r w:rsidR="004B4CBE">
        <w:rPr>
          <w:rStyle w:val="default"/>
          <w:rFonts w:cs="FrankRuehl" w:hint="cs"/>
          <w:rtl/>
        </w:rPr>
        <w:t xml:space="preserve"> חלקות </w:t>
      </w:r>
      <w:r w:rsidR="002673F8">
        <w:rPr>
          <w:rStyle w:val="default"/>
          <w:rFonts w:cs="FrankRuehl" w:hint="cs"/>
          <w:rtl/>
        </w:rPr>
        <w:t xml:space="preserve">11, 17 </w:t>
      </w:r>
      <w:r w:rsidR="004B4CBE">
        <w:rPr>
          <w:rStyle w:val="default"/>
          <w:rFonts w:cs="FrankRuehl" w:hint="cs"/>
          <w:rtl/>
        </w:rPr>
        <w:t xml:space="preserve">וחלק מחלקות </w:t>
      </w:r>
      <w:r w:rsidR="00E44B48">
        <w:rPr>
          <w:rStyle w:val="default"/>
          <w:rFonts w:cs="FrankRuehl" w:hint="cs"/>
          <w:rtl/>
        </w:rPr>
        <w:t>3, 4, 7 עד 9, 14, 19, 23</w:t>
      </w:r>
      <w:r w:rsidR="004B4CBE">
        <w:rPr>
          <w:rStyle w:val="default"/>
          <w:rFonts w:cs="FrankRuehl" w:hint="cs"/>
          <w:rtl/>
        </w:rPr>
        <w:t xml:space="preserve"> כמסומן במפה;</w:t>
      </w:r>
    </w:p>
    <w:p w:rsidR="004B4CBE" w:rsidRDefault="0059507C"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B4CBE">
        <w:rPr>
          <w:rStyle w:val="default"/>
          <w:rFonts w:cs="FrankRuehl" w:hint="cs"/>
          <w:rtl/>
        </w:rPr>
        <w:t xml:space="preserve">34108 </w:t>
      </w:r>
      <w:r w:rsidR="004B4CBE">
        <w:rPr>
          <w:rStyle w:val="default"/>
          <w:rFonts w:cs="FrankRuehl"/>
          <w:rtl/>
        </w:rPr>
        <w:t>–</w:t>
      </w:r>
      <w:r w:rsidR="004B4CBE">
        <w:rPr>
          <w:rStyle w:val="default"/>
          <w:rFonts w:cs="FrankRuehl" w:hint="cs"/>
          <w:rtl/>
        </w:rPr>
        <w:t xml:space="preserve"> </w:t>
      </w:r>
      <w:r>
        <w:rPr>
          <w:rStyle w:val="default"/>
          <w:rFonts w:cs="FrankRuehl" w:hint="cs"/>
          <w:rtl/>
        </w:rPr>
        <w:t>חלק מחלקה 2</w:t>
      </w:r>
      <w:r w:rsidR="004B4CBE">
        <w:rPr>
          <w:rStyle w:val="default"/>
          <w:rFonts w:cs="FrankRuehl" w:hint="cs"/>
          <w:rtl/>
        </w:rPr>
        <w:t xml:space="preserve"> כמסומן במפה;</w:t>
      </w:r>
    </w:p>
    <w:p w:rsidR="004B4CBE" w:rsidRPr="00A32E3F" w:rsidRDefault="0059507C" w:rsidP="004B4C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הנמצאים בים כמסומן במפה</w:t>
      </w:r>
      <w:r w:rsidR="004B4CBE">
        <w:rPr>
          <w:rStyle w:val="default"/>
          <w:rFonts w:cs="FrankRuehl" w:hint="cs"/>
          <w:rtl/>
        </w:rPr>
        <w:t>.</w:t>
      </w:r>
    </w:p>
    <w:p w:rsidR="002C52DA" w:rsidRPr="004B4CBE" w:rsidRDefault="002C52DA" w:rsidP="00975313">
      <w:pPr>
        <w:pStyle w:val="P00"/>
        <w:spacing w:before="72"/>
        <w:ind w:left="0" w:right="1134"/>
        <w:rPr>
          <w:rStyle w:val="default"/>
          <w:rFonts w:cs="FrankRuehl" w:hint="cs"/>
          <w:rtl/>
        </w:rPr>
      </w:pPr>
    </w:p>
    <w:p w:rsidR="004B4CBE" w:rsidRPr="00DA5F1E" w:rsidRDefault="004B4CBE" w:rsidP="004B4CBE">
      <w:pPr>
        <w:pStyle w:val="P00"/>
        <w:spacing w:before="72"/>
        <w:ind w:left="0" w:right="1134"/>
        <w:jc w:val="center"/>
        <w:rPr>
          <w:rStyle w:val="default"/>
          <w:rFonts w:cs="FrankRuehl" w:hint="cs"/>
          <w:sz w:val="24"/>
          <w:szCs w:val="24"/>
          <w:rtl/>
        </w:rPr>
      </w:pPr>
      <w:r>
        <w:rPr>
          <w:rFonts w:hint="cs"/>
          <w:sz w:val="24"/>
          <w:szCs w:val="24"/>
          <w:rtl/>
          <w:lang w:eastAsia="en-US"/>
        </w:rPr>
        <w:pict>
          <v:shape id="_x0000_s2612" type="#_x0000_t202" style="position:absolute;left:0;text-align:left;margin-left:470.35pt;margin-top:7.1pt;width:1in;height:11.9pt;z-index:251808768" filled="f" stroked="f">
            <v:textbox style="mso-next-textbox:#_x0000_s2612" inset="1mm,0,1mm,0">
              <w:txbxContent>
                <w:p w:rsidR="007E53B6" w:rsidRDefault="007E53B6" w:rsidP="004B4CBE">
                  <w:pPr>
                    <w:spacing w:line="160" w:lineRule="exact"/>
                    <w:jc w:val="left"/>
                    <w:rPr>
                      <w:rFonts w:cs="Miriam" w:hint="cs"/>
                      <w:noProof/>
                      <w:szCs w:val="18"/>
                      <w:rtl/>
                    </w:rPr>
                  </w:pPr>
                  <w:r>
                    <w:rPr>
                      <w:rFonts w:cs="Miriam"/>
                      <w:szCs w:val="18"/>
                      <w:rtl/>
                    </w:rPr>
                    <w:t>צ</w:t>
                  </w:r>
                  <w:r>
                    <w:rPr>
                      <w:rFonts w:cs="Miriam" w:hint="cs"/>
                      <w:szCs w:val="18"/>
                      <w:rtl/>
                    </w:rPr>
                    <w:t>ו תש"ף-2020</w:t>
                  </w:r>
                </w:p>
              </w:txbxContent>
            </v:textbox>
          </v:shape>
        </w:pict>
      </w:r>
      <w:r w:rsidRPr="00DA5F1E">
        <w:rPr>
          <w:rStyle w:val="default"/>
          <w:rFonts w:cs="FrankRuehl" w:hint="cs"/>
          <w:sz w:val="24"/>
          <w:szCs w:val="24"/>
          <w:rtl/>
        </w:rPr>
        <w:t>(</w:t>
      </w:r>
      <w:r>
        <w:rPr>
          <w:rStyle w:val="default"/>
          <w:rFonts w:cs="FrankRuehl" w:hint="cs"/>
          <w:sz w:val="24"/>
          <w:szCs w:val="24"/>
          <w:rtl/>
        </w:rPr>
        <w:t>ה</w:t>
      </w:r>
      <w:r w:rsidRPr="00DA5F1E">
        <w:rPr>
          <w:rStyle w:val="default"/>
          <w:rFonts w:cs="FrankRuehl" w:hint="cs"/>
          <w:sz w:val="24"/>
          <w:szCs w:val="24"/>
          <w:rtl/>
        </w:rPr>
        <w:t>)</w:t>
      </w:r>
    </w:p>
    <w:p w:rsidR="004B4CBE" w:rsidRPr="00DA5F1E" w:rsidRDefault="000940F4" w:rsidP="004B4CB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עמק המעיינות</w:t>
      </w:r>
    </w:p>
    <w:p w:rsidR="004B4CBE" w:rsidRDefault="004B4CBE" w:rsidP="00EC7C32">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EC7C32">
        <w:rPr>
          <w:rStyle w:val="default"/>
          <w:rFonts w:cs="FrankRuehl" w:hint="cs"/>
          <w:rtl/>
        </w:rPr>
        <w:t>מפת</w:t>
      </w:r>
      <w:r>
        <w:rPr>
          <w:rStyle w:val="default"/>
          <w:rFonts w:cs="FrankRuehl" w:hint="cs"/>
          <w:rtl/>
        </w:rPr>
        <w:t xml:space="preserve"> </w:t>
      </w:r>
      <w:r w:rsidR="00EC7C32">
        <w:rPr>
          <w:rStyle w:val="default"/>
          <w:rFonts w:cs="FrankRuehl" w:hint="cs"/>
          <w:rtl/>
        </w:rPr>
        <w:t>המועצה האזורית עמק המעיינות הערוכה בקנה מידה 1:3</w:t>
      </w:r>
      <w:r>
        <w:rPr>
          <w:rStyle w:val="default"/>
          <w:rFonts w:cs="FrankRuehl" w:hint="cs"/>
          <w:rtl/>
        </w:rPr>
        <w:t xml:space="preserve">0,000 והחתומה ביד שר הפנים ביום </w:t>
      </w:r>
      <w:r w:rsidR="00294611">
        <w:rPr>
          <w:rStyle w:val="default"/>
          <w:rFonts w:cs="FrankRuehl" w:hint="cs"/>
          <w:rtl/>
        </w:rPr>
        <w:t>כ"ג בתמוז התש"ף (15 ביולי 2020</w:t>
      </w:r>
      <w:r w:rsidR="000940F4">
        <w:rPr>
          <w:rStyle w:val="default"/>
          <w:rFonts w:cs="FrankRuehl" w:hint="cs"/>
          <w:rtl/>
        </w:rPr>
        <w:t>)</w:t>
      </w:r>
      <w:r>
        <w:rPr>
          <w:rStyle w:val="default"/>
          <w:rFonts w:cs="FrankRuehl" w:hint="cs"/>
          <w:rtl/>
        </w:rPr>
        <w:t xml:space="preserve"> </w:t>
      </w:r>
      <w:r w:rsidR="003C2500">
        <w:rPr>
          <w:rStyle w:val="default"/>
          <w:rFonts w:cs="FrankRuehl" w:hint="cs"/>
          <w:rtl/>
        </w:rPr>
        <w:t>ו</w:t>
      </w:r>
      <w:r>
        <w:rPr>
          <w:rStyle w:val="default"/>
          <w:rFonts w:cs="FrankRuehl" w:hint="cs"/>
          <w:rtl/>
        </w:rPr>
        <w:t xml:space="preserve">שהעתקים ממנה מופקדים במשרד הפנים, ירושלים, במשרד הממונה על מחוז הצפון, </w:t>
      </w:r>
      <w:r w:rsidR="00294611">
        <w:rPr>
          <w:rStyle w:val="default"/>
          <w:rFonts w:cs="FrankRuehl" w:hint="cs"/>
          <w:rtl/>
        </w:rPr>
        <w:t>נוף הגליל,</w:t>
      </w:r>
      <w:r>
        <w:rPr>
          <w:rStyle w:val="default"/>
          <w:rFonts w:cs="FrankRuehl" w:hint="cs"/>
          <w:rtl/>
        </w:rPr>
        <w:t xml:space="preserve"> ובמשרד</w:t>
      </w:r>
      <w:r w:rsidR="00294611">
        <w:rPr>
          <w:rStyle w:val="default"/>
          <w:rFonts w:cs="FrankRuehl" w:hint="cs"/>
          <w:rtl/>
        </w:rPr>
        <w:t>י</w:t>
      </w:r>
      <w:r>
        <w:rPr>
          <w:rStyle w:val="default"/>
          <w:rFonts w:cs="FrankRuehl" w:hint="cs"/>
          <w:rtl/>
        </w:rPr>
        <w:t xml:space="preserve"> המועצה האזורית </w:t>
      </w:r>
      <w:r w:rsidR="00EC7C32">
        <w:rPr>
          <w:rStyle w:val="default"/>
          <w:rFonts w:cs="FrankRuehl" w:hint="cs"/>
          <w:rtl/>
        </w:rPr>
        <w:t>עמק המעיינות</w:t>
      </w:r>
      <w:r w:rsidR="003C2500">
        <w:rPr>
          <w:rStyle w:val="default"/>
          <w:rFonts w:cs="FrankRuehl" w:hint="cs"/>
          <w:rtl/>
        </w:rPr>
        <w:t>.</w:t>
      </w:r>
    </w:p>
    <w:p w:rsidR="004B4CBE" w:rsidRPr="000103FA" w:rsidRDefault="004B4CBE" w:rsidP="00EC7C32">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4B4CBE" w:rsidRPr="000103FA" w:rsidRDefault="004B4CBE" w:rsidP="00EC7C3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EC7C32" w:rsidRPr="000103FA">
        <w:rPr>
          <w:rStyle w:val="default"/>
          <w:rFonts w:cs="FrankRuehl" w:hint="cs"/>
          <w:sz w:val="22"/>
          <w:szCs w:val="22"/>
          <w:rtl/>
        </w:rPr>
        <w:t>טור א'</w:t>
      </w:r>
      <w:r w:rsidRPr="000103FA">
        <w:rPr>
          <w:rStyle w:val="default"/>
          <w:rFonts w:cs="FrankRuehl" w:hint="cs"/>
          <w:sz w:val="22"/>
          <w:szCs w:val="22"/>
          <w:rtl/>
        </w:rPr>
        <w:tab/>
        <w:t>גושים וחלקות רישום קרקע</w:t>
      </w:r>
    </w:p>
    <w:p w:rsidR="004B4CBE" w:rsidRDefault="00A643A8" w:rsidP="007D332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יוסף</w:t>
      </w:r>
      <w:r>
        <w:rPr>
          <w:rStyle w:val="default"/>
          <w:rFonts w:cs="FrankRuehl" w:hint="cs"/>
          <w:rtl/>
        </w:rPr>
        <w:tab/>
        <w:t>גוש</w:t>
      </w:r>
      <w:r w:rsidR="00294611">
        <w:rPr>
          <w:rStyle w:val="default"/>
          <w:rFonts w:cs="FrankRuehl" w:hint="cs"/>
          <w:rtl/>
        </w:rPr>
        <w:t>ים</w:t>
      </w:r>
      <w:r>
        <w:rPr>
          <w:rStyle w:val="default"/>
          <w:rFonts w:cs="FrankRuehl" w:hint="cs"/>
          <w:rtl/>
        </w:rPr>
        <w:t xml:space="preserve"> 22761</w:t>
      </w:r>
      <w:r w:rsidR="00294611">
        <w:rPr>
          <w:rStyle w:val="default"/>
          <w:rFonts w:cs="FrankRuehl" w:hint="cs"/>
          <w:rtl/>
        </w:rPr>
        <w:t>, 23257, 23258, 23259</w:t>
      </w:r>
      <w:r>
        <w:rPr>
          <w:rStyle w:val="default"/>
          <w:rFonts w:cs="FrankRuehl" w:hint="cs"/>
          <w:rtl/>
        </w:rPr>
        <w:t xml:space="preserve"> </w:t>
      </w:r>
      <w:r>
        <w:rPr>
          <w:rStyle w:val="default"/>
          <w:rFonts w:cs="FrankRuehl"/>
          <w:rtl/>
        </w:rPr>
        <w:t>–</w:t>
      </w:r>
      <w:r w:rsidR="00BA1205">
        <w:rPr>
          <w:rStyle w:val="default"/>
          <w:rFonts w:cs="FrankRuehl" w:hint="cs"/>
          <w:rtl/>
        </w:rPr>
        <w:t xml:space="preserve"> בשלמות</w:t>
      </w:r>
      <w:r w:rsidR="00294611">
        <w:rPr>
          <w:rStyle w:val="default"/>
          <w:rFonts w:cs="FrankRuehl" w:hint="cs"/>
          <w:rtl/>
        </w:rPr>
        <w:t>ם</w:t>
      </w:r>
      <w:r w:rsidR="00BA1205">
        <w:rPr>
          <w:rStyle w:val="default"/>
          <w:rFonts w:cs="FrankRuehl" w:hint="cs"/>
          <w:rtl/>
        </w:rPr>
        <w:t>;</w:t>
      </w:r>
    </w:p>
    <w:p w:rsidR="003C2500" w:rsidRDefault="003C2500"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22661 </w:t>
      </w:r>
      <w:r>
        <w:rPr>
          <w:rStyle w:val="default"/>
          <w:rFonts w:cs="FrankRuehl"/>
          <w:rtl/>
        </w:rPr>
        <w:t>–</w:t>
      </w:r>
      <w:r>
        <w:rPr>
          <w:rStyle w:val="default"/>
          <w:rFonts w:cs="FrankRuehl" w:hint="cs"/>
          <w:rtl/>
        </w:rPr>
        <w:t xml:space="preserve"> חלק מחלקה 89 כמסומן במפה;</w:t>
      </w:r>
    </w:p>
    <w:p w:rsidR="00BA1205" w:rsidRDefault="00A643A8"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BA1205">
        <w:rPr>
          <w:rStyle w:val="default"/>
          <w:rFonts w:cs="FrankRuehl" w:hint="cs"/>
          <w:rtl/>
        </w:rPr>
        <w:t xml:space="preserve"> 22665 </w:t>
      </w:r>
      <w:r w:rsidR="00BA1205">
        <w:rPr>
          <w:rStyle w:val="default"/>
          <w:rFonts w:cs="FrankRuehl"/>
          <w:rtl/>
        </w:rPr>
        <w:t>–</w:t>
      </w:r>
      <w:r w:rsidR="00BA1205">
        <w:rPr>
          <w:rStyle w:val="default"/>
          <w:rFonts w:cs="FrankRuehl" w:hint="cs"/>
          <w:rtl/>
        </w:rPr>
        <w:t xml:space="preserve"> חלקות </w:t>
      </w:r>
      <w:r w:rsidR="003C2500">
        <w:rPr>
          <w:rStyle w:val="default"/>
          <w:rFonts w:cs="FrankRuehl" w:hint="cs"/>
          <w:rtl/>
        </w:rPr>
        <w:t>83, 86</w:t>
      </w:r>
      <w:r w:rsidR="00BA1205">
        <w:rPr>
          <w:rStyle w:val="default"/>
          <w:rFonts w:cs="FrankRuehl" w:hint="cs"/>
          <w:rtl/>
        </w:rPr>
        <w:t>, 87, 90, 91, 94, 95, 98, 99, 120 עד 129</w:t>
      </w:r>
      <w:r w:rsidR="00181010">
        <w:rPr>
          <w:rStyle w:val="default"/>
          <w:rFonts w:cs="FrankRuehl" w:hint="cs"/>
          <w:rtl/>
        </w:rPr>
        <w:t>, 228, 231, 235, 240</w:t>
      </w:r>
      <w:r w:rsidR="00BA1205">
        <w:rPr>
          <w:rStyle w:val="default"/>
          <w:rFonts w:cs="FrankRuehl" w:hint="cs"/>
          <w:rtl/>
        </w:rPr>
        <w:t xml:space="preserve"> וחלק מחלקות</w:t>
      </w:r>
      <w:r w:rsidR="003C2500">
        <w:rPr>
          <w:rStyle w:val="default"/>
          <w:rFonts w:cs="FrankRuehl" w:hint="cs"/>
          <w:rtl/>
        </w:rPr>
        <w:t xml:space="preserve"> </w:t>
      </w:r>
      <w:r w:rsidR="00BA1205">
        <w:rPr>
          <w:rStyle w:val="default"/>
          <w:rFonts w:cs="FrankRuehl" w:hint="cs"/>
          <w:rtl/>
        </w:rPr>
        <w:t xml:space="preserve">88, 89, 92, 93, 96, 97, 100, </w:t>
      </w:r>
      <w:r w:rsidR="003C2500">
        <w:rPr>
          <w:rStyle w:val="default"/>
          <w:rFonts w:cs="FrankRuehl" w:hint="cs"/>
          <w:rtl/>
        </w:rPr>
        <w:t>117 עד</w:t>
      </w:r>
      <w:r w:rsidR="00BA1205">
        <w:rPr>
          <w:rStyle w:val="default"/>
          <w:rFonts w:cs="FrankRuehl" w:hint="cs"/>
          <w:rtl/>
        </w:rPr>
        <w:t xml:space="preserve"> 119, 130</w:t>
      </w:r>
      <w:r w:rsidR="003C2500">
        <w:rPr>
          <w:rStyle w:val="default"/>
          <w:rFonts w:cs="FrankRuehl" w:hint="cs"/>
          <w:rtl/>
        </w:rPr>
        <w:t xml:space="preserve"> עד</w:t>
      </w:r>
      <w:r w:rsidR="00BA1205">
        <w:rPr>
          <w:rStyle w:val="default"/>
          <w:rFonts w:cs="FrankRuehl" w:hint="cs"/>
          <w:rtl/>
        </w:rPr>
        <w:t xml:space="preserve"> 135, 137</w:t>
      </w:r>
      <w:r w:rsidR="00181010">
        <w:rPr>
          <w:rStyle w:val="default"/>
          <w:rFonts w:cs="FrankRuehl" w:hint="cs"/>
          <w:rtl/>
        </w:rPr>
        <w:t>, 237, 243</w:t>
      </w:r>
      <w:r w:rsidR="00BA1205">
        <w:rPr>
          <w:rStyle w:val="default"/>
          <w:rFonts w:cs="FrankRuehl" w:hint="cs"/>
          <w:rtl/>
        </w:rPr>
        <w:t xml:space="preserve"> כמסומן במפה;</w:t>
      </w:r>
    </w:p>
    <w:p w:rsidR="003C2500" w:rsidRDefault="003C2500"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22756 </w:t>
      </w:r>
      <w:r>
        <w:rPr>
          <w:rStyle w:val="default"/>
          <w:rFonts w:cs="FrankRuehl"/>
          <w:rtl/>
        </w:rPr>
        <w:t>–</w:t>
      </w:r>
      <w:r>
        <w:rPr>
          <w:rStyle w:val="default"/>
          <w:rFonts w:cs="FrankRuehl" w:hint="cs"/>
          <w:rtl/>
        </w:rPr>
        <w:t xml:space="preserve"> חלקה 3 וחלק מחלקות 1, 2, 5 עד 12 כמסומן במפה;</w:t>
      </w:r>
    </w:p>
    <w:p w:rsidR="00BA1205" w:rsidRDefault="00BA1205"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22762 </w:t>
      </w:r>
      <w:r>
        <w:rPr>
          <w:rStyle w:val="default"/>
          <w:rFonts w:cs="FrankRuehl"/>
          <w:rtl/>
        </w:rPr>
        <w:t>–</w:t>
      </w:r>
      <w:r>
        <w:rPr>
          <w:rStyle w:val="default"/>
          <w:rFonts w:cs="FrankRuehl" w:hint="cs"/>
          <w:rtl/>
        </w:rPr>
        <w:t xml:space="preserve"> חלקות 15, 16</w:t>
      </w:r>
      <w:r w:rsidR="00181010">
        <w:rPr>
          <w:rStyle w:val="default"/>
          <w:rFonts w:cs="FrankRuehl" w:hint="cs"/>
          <w:rtl/>
        </w:rPr>
        <w:t>, 33, 41</w:t>
      </w:r>
      <w:r>
        <w:rPr>
          <w:rStyle w:val="default"/>
          <w:rFonts w:cs="FrankRuehl" w:hint="cs"/>
          <w:rtl/>
        </w:rPr>
        <w:t xml:space="preserve"> וחלק מחלקות </w:t>
      </w:r>
      <w:r w:rsidR="00181010">
        <w:rPr>
          <w:rStyle w:val="default"/>
          <w:rFonts w:cs="FrankRuehl" w:hint="cs"/>
          <w:rtl/>
        </w:rPr>
        <w:t xml:space="preserve">11, 14, 21, 24, 27, 30, 36, 39, 43, 45, 47 </w:t>
      </w:r>
      <w:r>
        <w:rPr>
          <w:rStyle w:val="default"/>
          <w:rFonts w:cs="FrankRuehl" w:hint="cs"/>
          <w:rtl/>
        </w:rPr>
        <w:t>כמסומן במפה;</w:t>
      </w:r>
    </w:p>
    <w:p w:rsidR="003C2500" w:rsidRDefault="003C2500"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22763 </w:t>
      </w:r>
      <w:r>
        <w:rPr>
          <w:rStyle w:val="default"/>
          <w:rFonts w:cs="FrankRuehl"/>
          <w:rtl/>
        </w:rPr>
        <w:t>–</w:t>
      </w:r>
      <w:r>
        <w:rPr>
          <w:rStyle w:val="default"/>
          <w:rFonts w:cs="FrankRuehl" w:hint="cs"/>
          <w:rtl/>
        </w:rPr>
        <w:t xml:space="preserve"> חלק מחלקות 2 עד 7, 11 עד 16, 18, 21 כמסומן במפה;</w:t>
      </w:r>
    </w:p>
    <w:p w:rsidR="00BA1205" w:rsidRDefault="00BA1205"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22764 </w:t>
      </w:r>
      <w:r>
        <w:rPr>
          <w:rStyle w:val="default"/>
          <w:rFonts w:cs="FrankRuehl"/>
          <w:rtl/>
        </w:rPr>
        <w:t>–</w:t>
      </w:r>
      <w:r>
        <w:rPr>
          <w:rStyle w:val="default"/>
          <w:rFonts w:cs="FrankRuehl" w:hint="cs"/>
          <w:rtl/>
        </w:rPr>
        <w:t xml:space="preserve"> פרט </w:t>
      </w:r>
      <w:r w:rsidR="003C2500">
        <w:rPr>
          <w:rStyle w:val="default"/>
          <w:rFonts w:cs="FrankRuehl" w:hint="cs"/>
          <w:rtl/>
        </w:rPr>
        <w:t>לחלקה 1 וחלק מחלקה 70</w:t>
      </w:r>
      <w:r>
        <w:rPr>
          <w:rStyle w:val="default"/>
          <w:rFonts w:cs="FrankRuehl" w:hint="cs"/>
          <w:rtl/>
        </w:rPr>
        <w:t xml:space="preserve"> כמסומן במפה;</w:t>
      </w:r>
    </w:p>
    <w:p w:rsidR="004B4CBE" w:rsidRDefault="00BA1205"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22765 </w:t>
      </w:r>
      <w:r>
        <w:rPr>
          <w:rStyle w:val="default"/>
          <w:rFonts w:cs="FrankRuehl"/>
          <w:rtl/>
        </w:rPr>
        <w:t>–</w:t>
      </w:r>
      <w:r>
        <w:rPr>
          <w:rStyle w:val="default"/>
          <w:rFonts w:cs="FrankRuehl" w:hint="cs"/>
          <w:rtl/>
        </w:rPr>
        <w:t xml:space="preserve"> חלק מחלקות 1 עד 5, 8, 18 כמסומן במפה;</w:t>
      </w:r>
    </w:p>
    <w:p w:rsidR="003C2500" w:rsidRDefault="003C2500"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22801 </w:t>
      </w:r>
      <w:r>
        <w:rPr>
          <w:rStyle w:val="default"/>
          <w:rFonts w:cs="FrankRuehl"/>
          <w:rtl/>
        </w:rPr>
        <w:t>–</w:t>
      </w:r>
      <w:r>
        <w:rPr>
          <w:rStyle w:val="default"/>
          <w:rFonts w:cs="FrankRuehl" w:hint="cs"/>
          <w:rtl/>
        </w:rPr>
        <w:t xml:space="preserve"> חלק מחלקות 15, 16 כמסומן במפה;</w:t>
      </w:r>
    </w:p>
    <w:p w:rsidR="00181010" w:rsidRDefault="00181010" w:rsidP="00BA12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23256 </w:t>
      </w:r>
      <w:r>
        <w:rPr>
          <w:rStyle w:val="default"/>
          <w:rFonts w:cs="FrankRuehl"/>
          <w:rtl/>
        </w:rPr>
        <w:t>–</w:t>
      </w:r>
      <w:r>
        <w:rPr>
          <w:rStyle w:val="default"/>
          <w:rFonts w:cs="FrankRuehl" w:hint="cs"/>
          <w:rtl/>
        </w:rPr>
        <w:t xml:space="preserve"> חלק מחלקות 82 עד 86 כמסומן במפה;</w:t>
      </w:r>
    </w:p>
    <w:p w:rsidR="00A643A8" w:rsidRDefault="00A643A8" w:rsidP="006621A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גשר</w:t>
      </w:r>
      <w:r>
        <w:rPr>
          <w:rStyle w:val="default"/>
          <w:rFonts w:cs="FrankRuehl" w:hint="cs"/>
          <w:rtl/>
        </w:rPr>
        <w:tab/>
      </w:r>
      <w:r w:rsidR="003C2500">
        <w:rPr>
          <w:rStyle w:val="default"/>
          <w:rFonts w:cs="FrankRuehl" w:hint="cs"/>
          <w:rtl/>
        </w:rPr>
        <w:t>גוש 22641</w:t>
      </w:r>
      <w:r w:rsidR="006621AB">
        <w:rPr>
          <w:rStyle w:val="default"/>
          <w:rFonts w:cs="FrankRuehl" w:hint="cs"/>
          <w:rtl/>
        </w:rPr>
        <w:t xml:space="preserve"> </w:t>
      </w:r>
      <w:r w:rsidR="006621AB">
        <w:rPr>
          <w:rStyle w:val="default"/>
          <w:rFonts w:cs="FrankRuehl"/>
          <w:rtl/>
        </w:rPr>
        <w:t>–</w:t>
      </w:r>
      <w:r w:rsidR="006621AB">
        <w:rPr>
          <w:rStyle w:val="default"/>
          <w:rFonts w:cs="FrankRuehl" w:hint="cs"/>
          <w:rtl/>
        </w:rPr>
        <w:t xml:space="preserve"> </w:t>
      </w:r>
      <w:r w:rsidR="003C2500">
        <w:rPr>
          <w:rStyle w:val="default"/>
          <w:rFonts w:cs="FrankRuehl" w:hint="cs"/>
          <w:rtl/>
        </w:rPr>
        <w:t>חלקות 10 עד 15 וחלק מחלקות 7 עד 9, 16, 17, 19 כמסומן במפה</w:t>
      </w:r>
      <w:r w:rsidR="006621AB">
        <w:rPr>
          <w:rStyle w:val="default"/>
          <w:rFonts w:cs="FrankRuehl" w:hint="cs"/>
          <w:rtl/>
        </w:rPr>
        <w:t>;</w:t>
      </w:r>
    </w:p>
    <w:p w:rsidR="006621AB" w:rsidRDefault="006621AB" w:rsidP="006621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22642 </w:t>
      </w:r>
      <w:r>
        <w:rPr>
          <w:rStyle w:val="default"/>
          <w:rFonts w:cs="FrankRuehl"/>
          <w:rtl/>
        </w:rPr>
        <w:t>–</w:t>
      </w:r>
      <w:r>
        <w:rPr>
          <w:rStyle w:val="default"/>
          <w:rFonts w:cs="FrankRuehl" w:hint="cs"/>
          <w:rtl/>
        </w:rPr>
        <w:t xml:space="preserve"> </w:t>
      </w:r>
      <w:r w:rsidR="003C2500">
        <w:rPr>
          <w:rStyle w:val="default"/>
          <w:rFonts w:cs="FrankRuehl" w:hint="cs"/>
          <w:rtl/>
        </w:rPr>
        <w:t>חלקות 17, 24, 34 וחלק מחלקות 2, 6, 8, 16, 18, 20 עד 23, 25, 26, 28 עד 30, 33, 35, 36</w:t>
      </w:r>
      <w:r>
        <w:rPr>
          <w:rStyle w:val="default"/>
          <w:rFonts w:cs="FrankRuehl" w:hint="cs"/>
          <w:rtl/>
        </w:rPr>
        <w:t xml:space="preserve"> כמסומן במפה;</w:t>
      </w:r>
    </w:p>
    <w:p w:rsidR="006621AB" w:rsidRDefault="006621AB" w:rsidP="006621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22643 </w:t>
      </w:r>
      <w:r>
        <w:rPr>
          <w:rStyle w:val="default"/>
          <w:rFonts w:cs="FrankRuehl"/>
          <w:rtl/>
        </w:rPr>
        <w:t>–</w:t>
      </w:r>
      <w:r>
        <w:rPr>
          <w:rStyle w:val="default"/>
          <w:rFonts w:cs="FrankRuehl" w:hint="cs"/>
          <w:rtl/>
        </w:rPr>
        <w:t xml:space="preserve"> חלקות </w:t>
      </w:r>
      <w:r w:rsidR="001F50DD">
        <w:rPr>
          <w:rStyle w:val="default"/>
          <w:rFonts w:cs="FrankRuehl" w:hint="cs"/>
          <w:rtl/>
        </w:rPr>
        <w:t>19, 20, 25, 36 וחלק מחלקות 18, 22, 24, 39, 40</w:t>
      </w:r>
      <w:r w:rsidR="007E7E6D">
        <w:rPr>
          <w:rStyle w:val="default"/>
          <w:rFonts w:cs="FrankRuehl" w:hint="cs"/>
          <w:rtl/>
        </w:rPr>
        <w:t xml:space="preserve"> כמסומן במפה;</w:t>
      </w:r>
    </w:p>
    <w:p w:rsidR="007E7E6D" w:rsidRDefault="007E7E6D" w:rsidP="006621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22644 </w:t>
      </w:r>
      <w:r>
        <w:rPr>
          <w:rStyle w:val="default"/>
          <w:rFonts w:cs="FrankRuehl"/>
          <w:rtl/>
        </w:rPr>
        <w:t>–</w:t>
      </w:r>
      <w:r>
        <w:rPr>
          <w:rStyle w:val="default"/>
          <w:rFonts w:cs="FrankRuehl" w:hint="cs"/>
          <w:rtl/>
        </w:rPr>
        <w:t xml:space="preserve"> </w:t>
      </w:r>
      <w:r w:rsidR="001F50DD">
        <w:rPr>
          <w:rStyle w:val="default"/>
          <w:rFonts w:cs="FrankRuehl" w:hint="cs"/>
          <w:rtl/>
        </w:rPr>
        <w:t>חלק מחלקה 9</w:t>
      </w:r>
      <w:r>
        <w:rPr>
          <w:rStyle w:val="default"/>
          <w:rFonts w:cs="FrankRuehl" w:hint="cs"/>
          <w:rtl/>
        </w:rPr>
        <w:t xml:space="preserve"> כמסומן במפה;</w:t>
      </w:r>
    </w:p>
    <w:p w:rsidR="00A643A8" w:rsidRDefault="00A643A8" w:rsidP="0097379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חמדיה</w:t>
      </w:r>
      <w:r>
        <w:rPr>
          <w:rStyle w:val="default"/>
          <w:rFonts w:cs="FrankRuehl" w:hint="cs"/>
          <w:rtl/>
        </w:rPr>
        <w:tab/>
      </w:r>
      <w:r w:rsidR="00A074B6">
        <w:rPr>
          <w:rStyle w:val="default"/>
          <w:rFonts w:cs="FrankRuehl" w:hint="cs"/>
          <w:rtl/>
        </w:rPr>
        <w:t>גוש 22802</w:t>
      </w:r>
      <w:r>
        <w:rPr>
          <w:rStyle w:val="default"/>
          <w:rFonts w:cs="FrankRuehl" w:hint="cs"/>
          <w:rtl/>
        </w:rPr>
        <w:t xml:space="preserve"> </w:t>
      </w:r>
      <w:r>
        <w:rPr>
          <w:rStyle w:val="default"/>
          <w:rFonts w:cs="FrankRuehl"/>
          <w:rtl/>
        </w:rPr>
        <w:t>–</w:t>
      </w:r>
      <w:r w:rsidR="00973797">
        <w:rPr>
          <w:rStyle w:val="default"/>
          <w:rFonts w:cs="FrankRuehl" w:hint="cs"/>
          <w:rtl/>
        </w:rPr>
        <w:t xml:space="preserve"> </w:t>
      </w:r>
      <w:r w:rsidR="00A074B6">
        <w:rPr>
          <w:rStyle w:val="default"/>
          <w:rFonts w:cs="FrankRuehl" w:hint="cs"/>
          <w:rtl/>
        </w:rPr>
        <w:t>חלק מחלקות 16, 26 כמסומן במפה;</w:t>
      </w:r>
    </w:p>
    <w:p w:rsidR="00973797" w:rsidRDefault="00973797" w:rsidP="009737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22803 </w:t>
      </w:r>
      <w:r>
        <w:rPr>
          <w:rStyle w:val="default"/>
          <w:rFonts w:cs="FrankRuehl"/>
          <w:rtl/>
        </w:rPr>
        <w:t>–</w:t>
      </w:r>
      <w:r>
        <w:rPr>
          <w:rStyle w:val="default"/>
          <w:rFonts w:cs="FrankRuehl" w:hint="cs"/>
          <w:rtl/>
        </w:rPr>
        <w:t xml:space="preserve"> </w:t>
      </w:r>
      <w:r w:rsidR="00A074B6">
        <w:rPr>
          <w:rStyle w:val="default"/>
          <w:rFonts w:cs="FrankRuehl" w:hint="cs"/>
          <w:rtl/>
        </w:rPr>
        <w:t>חלק מחלקות 22, 23, 29</w:t>
      </w:r>
      <w:r>
        <w:rPr>
          <w:rStyle w:val="default"/>
          <w:rFonts w:cs="FrankRuehl" w:hint="cs"/>
          <w:rtl/>
        </w:rPr>
        <w:t xml:space="preserve"> כמסומן במפה;</w:t>
      </w:r>
    </w:p>
    <w:p w:rsidR="00A074B6" w:rsidRDefault="00A074B6" w:rsidP="009737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22804 </w:t>
      </w:r>
      <w:r>
        <w:rPr>
          <w:rStyle w:val="default"/>
          <w:rFonts w:cs="FrankRuehl"/>
          <w:rtl/>
        </w:rPr>
        <w:t>–</w:t>
      </w:r>
      <w:r>
        <w:rPr>
          <w:rStyle w:val="default"/>
          <w:rFonts w:cs="FrankRuehl" w:hint="cs"/>
          <w:rtl/>
        </w:rPr>
        <w:t xml:space="preserve"> חלקות 4 עד 13, 16 וחלק מחלקות 2, 14, 15 כמסומן במפה;</w:t>
      </w:r>
    </w:p>
    <w:p w:rsidR="00A074B6" w:rsidRDefault="00A074B6" w:rsidP="009737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22805 </w:t>
      </w:r>
      <w:r>
        <w:rPr>
          <w:rStyle w:val="default"/>
          <w:rFonts w:cs="FrankRuehl"/>
          <w:rtl/>
        </w:rPr>
        <w:t>–</w:t>
      </w:r>
      <w:r>
        <w:rPr>
          <w:rStyle w:val="default"/>
          <w:rFonts w:cs="FrankRuehl" w:hint="cs"/>
          <w:rtl/>
        </w:rPr>
        <w:t xml:space="preserve"> חלק מחלקה 21 כמסומן במפה;</w:t>
      </w:r>
    </w:p>
    <w:p w:rsidR="00A643A8" w:rsidRDefault="00A643A8" w:rsidP="003339A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טירת צבי</w:t>
      </w:r>
      <w:r>
        <w:rPr>
          <w:rStyle w:val="default"/>
          <w:rFonts w:cs="FrankRuehl" w:hint="cs"/>
          <w:rtl/>
        </w:rPr>
        <w:tab/>
        <w:t>גוש</w:t>
      </w:r>
      <w:r w:rsidR="003339AC">
        <w:rPr>
          <w:rStyle w:val="default"/>
          <w:rFonts w:cs="FrankRuehl" w:hint="cs"/>
          <w:rtl/>
        </w:rPr>
        <w:t xml:space="preserve"> 23066</w:t>
      </w:r>
      <w:r>
        <w:rPr>
          <w:rStyle w:val="default"/>
          <w:rFonts w:cs="FrankRuehl" w:hint="cs"/>
          <w:rtl/>
        </w:rPr>
        <w:t xml:space="preserve"> </w:t>
      </w:r>
      <w:r>
        <w:rPr>
          <w:rStyle w:val="default"/>
          <w:rFonts w:cs="FrankRuehl"/>
          <w:rtl/>
        </w:rPr>
        <w:t>–</w:t>
      </w:r>
      <w:r w:rsidR="003339AC">
        <w:rPr>
          <w:rStyle w:val="default"/>
          <w:rFonts w:cs="FrankRuehl" w:hint="cs"/>
          <w:rtl/>
        </w:rPr>
        <w:t xml:space="preserve"> בשלמות</w:t>
      </w:r>
      <w:r w:rsidR="00F051C9">
        <w:rPr>
          <w:rStyle w:val="default"/>
          <w:rFonts w:cs="FrankRuehl" w:hint="cs"/>
          <w:rtl/>
        </w:rPr>
        <w:t>ו</w:t>
      </w:r>
      <w:r w:rsidR="003339AC">
        <w:rPr>
          <w:rStyle w:val="default"/>
          <w:rFonts w:cs="FrankRuehl" w:hint="cs"/>
          <w:rtl/>
        </w:rPr>
        <w:t>;</w:t>
      </w:r>
    </w:p>
    <w:p w:rsidR="006D0E1A" w:rsidRDefault="006D0E1A"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23064 </w:t>
      </w:r>
      <w:r>
        <w:rPr>
          <w:rStyle w:val="default"/>
          <w:rFonts w:cs="FrankRuehl"/>
          <w:rtl/>
        </w:rPr>
        <w:t>–</w:t>
      </w:r>
      <w:r>
        <w:rPr>
          <w:rStyle w:val="default"/>
          <w:rFonts w:cs="FrankRuehl" w:hint="cs"/>
          <w:rtl/>
        </w:rPr>
        <w:t xml:space="preserve"> </w:t>
      </w:r>
      <w:r w:rsidR="00F051C9">
        <w:rPr>
          <w:rStyle w:val="default"/>
          <w:rFonts w:cs="FrankRuehl" w:hint="cs"/>
          <w:rtl/>
        </w:rPr>
        <w:t>חלק מחלקות 11, 12</w:t>
      </w:r>
      <w:r>
        <w:rPr>
          <w:rStyle w:val="default"/>
          <w:rFonts w:cs="FrankRuehl" w:hint="cs"/>
          <w:rtl/>
        </w:rPr>
        <w:t xml:space="preserve"> כמסומן במפה;</w:t>
      </w:r>
    </w:p>
    <w:p w:rsidR="00F051C9" w:rsidRDefault="00F051C9"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23065 </w:t>
      </w:r>
      <w:r>
        <w:rPr>
          <w:rStyle w:val="default"/>
          <w:rFonts w:cs="FrankRuehl"/>
          <w:rtl/>
        </w:rPr>
        <w:t>–</w:t>
      </w:r>
      <w:r>
        <w:rPr>
          <w:rStyle w:val="default"/>
          <w:rFonts w:cs="FrankRuehl" w:hint="cs"/>
          <w:rtl/>
        </w:rPr>
        <w:t xml:space="preserve"> חלק מחלקות 5, 10, 13 כמסומן במפה;</w:t>
      </w:r>
    </w:p>
    <w:p w:rsidR="006D0E1A" w:rsidRDefault="006D0E1A"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23067 </w:t>
      </w:r>
      <w:r>
        <w:rPr>
          <w:rStyle w:val="default"/>
          <w:rFonts w:cs="FrankRuehl"/>
          <w:rtl/>
        </w:rPr>
        <w:t>–</w:t>
      </w:r>
      <w:r>
        <w:rPr>
          <w:rStyle w:val="default"/>
          <w:rFonts w:cs="FrankRuehl" w:hint="cs"/>
          <w:rtl/>
        </w:rPr>
        <w:t xml:space="preserve"> </w:t>
      </w:r>
      <w:r w:rsidR="00F051C9">
        <w:rPr>
          <w:rStyle w:val="default"/>
          <w:rFonts w:cs="FrankRuehl" w:hint="cs"/>
          <w:rtl/>
        </w:rPr>
        <w:t>חלקות 6 עד 8 וחלק מחלקות 2, 3, 9, 10</w:t>
      </w:r>
      <w:r>
        <w:rPr>
          <w:rStyle w:val="default"/>
          <w:rFonts w:cs="FrankRuehl" w:hint="cs"/>
          <w:rtl/>
        </w:rPr>
        <w:t xml:space="preserve"> כמסומן במפה;</w:t>
      </w:r>
    </w:p>
    <w:p w:rsidR="00181010" w:rsidRDefault="00A643A8" w:rsidP="00826D7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ירדנה</w:t>
      </w:r>
      <w:r>
        <w:rPr>
          <w:rStyle w:val="default"/>
          <w:rFonts w:cs="FrankRuehl" w:hint="cs"/>
          <w:rtl/>
        </w:rPr>
        <w:tab/>
      </w:r>
      <w:r w:rsidR="00181010">
        <w:rPr>
          <w:rStyle w:val="default"/>
          <w:rFonts w:cs="FrankRuehl" w:hint="cs"/>
          <w:rtl/>
        </w:rPr>
        <w:t xml:space="preserve">גוש 23255 </w:t>
      </w:r>
      <w:r w:rsidR="00181010">
        <w:rPr>
          <w:rStyle w:val="default"/>
          <w:rFonts w:cs="FrankRuehl"/>
          <w:rtl/>
        </w:rPr>
        <w:t>–</w:t>
      </w:r>
      <w:r w:rsidR="00181010">
        <w:rPr>
          <w:rStyle w:val="default"/>
          <w:rFonts w:cs="FrankRuehl" w:hint="cs"/>
          <w:rtl/>
        </w:rPr>
        <w:t xml:space="preserve"> בשלמותו;</w:t>
      </w:r>
    </w:p>
    <w:p w:rsidR="00826D7E" w:rsidRDefault="00A643A8" w:rsidP="0018101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83166">
        <w:rPr>
          <w:rStyle w:val="default"/>
          <w:rFonts w:cs="FrankRuehl" w:hint="cs"/>
          <w:rtl/>
        </w:rPr>
        <w:t>22663</w:t>
      </w:r>
      <w:r w:rsidR="00826D7E">
        <w:rPr>
          <w:rStyle w:val="default"/>
          <w:rFonts w:cs="FrankRuehl" w:hint="cs"/>
          <w:rtl/>
        </w:rPr>
        <w:t xml:space="preserve"> </w:t>
      </w:r>
      <w:r w:rsidR="00826D7E">
        <w:rPr>
          <w:rStyle w:val="default"/>
          <w:rFonts w:cs="FrankRuehl"/>
          <w:rtl/>
        </w:rPr>
        <w:t>–</w:t>
      </w:r>
      <w:r w:rsidR="00826D7E">
        <w:rPr>
          <w:rStyle w:val="default"/>
          <w:rFonts w:cs="FrankRuehl" w:hint="cs"/>
          <w:rtl/>
        </w:rPr>
        <w:t xml:space="preserve"> </w:t>
      </w:r>
      <w:r w:rsidR="00683166">
        <w:rPr>
          <w:rStyle w:val="default"/>
          <w:rFonts w:cs="FrankRuehl" w:hint="cs"/>
          <w:rtl/>
        </w:rPr>
        <w:t>חלק מחלקות 90, 91, 96, 97, 101 עד 104, 107 עד 110, 113 עד 116, 119 עד 122, 125 עד 127, 143</w:t>
      </w:r>
      <w:r w:rsidR="00826D7E">
        <w:rPr>
          <w:rStyle w:val="default"/>
          <w:rFonts w:cs="FrankRuehl" w:hint="cs"/>
          <w:rtl/>
        </w:rPr>
        <w:t xml:space="preserve"> כמסומן במפה;</w:t>
      </w:r>
    </w:p>
    <w:p w:rsidR="001C4BF9" w:rsidRDefault="001C4BF9" w:rsidP="001C4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22665 </w:t>
      </w:r>
      <w:r w:rsidR="00A917D7">
        <w:rPr>
          <w:rStyle w:val="default"/>
          <w:rFonts w:cs="FrankRuehl"/>
          <w:rtl/>
        </w:rPr>
        <w:t>–</w:t>
      </w:r>
      <w:r>
        <w:rPr>
          <w:rStyle w:val="default"/>
          <w:rFonts w:cs="FrankRuehl" w:hint="cs"/>
          <w:rtl/>
        </w:rPr>
        <w:t xml:space="preserve"> </w:t>
      </w:r>
      <w:r w:rsidR="00A917D7">
        <w:rPr>
          <w:rStyle w:val="default"/>
          <w:rFonts w:cs="FrankRuehl" w:hint="cs"/>
          <w:rtl/>
        </w:rPr>
        <w:t xml:space="preserve">חלקות </w:t>
      </w:r>
      <w:r w:rsidR="00683166">
        <w:rPr>
          <w:rStyle w:val="default"/>
          <w:rFonts w:cs="FrankRuehl" w:hint="cs"/>
          <w:rtl/>
        </w:rPr>
        <w:t>2 עד</w:t>
      </w:r>
      <w:r w:rsidR="00181010">
        <w:rPr>
          <w:rStyle w:val="default"/>
          <w:rFonts w:cs="FrankRuehl" w:hint="cs"/>
          <w:rtl/>
        </w:rPr>
        <w:t xml:space="preserve"> 5, 25 עד</w:t>
      </w:r>
      <w:r w:rsidR="00683166">
        <w:rPr>
          <w:rStyle w:val="default"/>
          <w:rFonts w:cs="FrankRuehl" w:hint="cs"/>
          <w:rtl/>
        </w:rPr>
        <w:t xml:space="preserve"> 27</w:t>
      </w:r>
      <w:r w:rsidR="00A917D7">
        <w:rPr>
          <w:rStyle w:val="default"/>
          <w:rFonts w:cs="FrankRuehl" w:hint="cs"/>
          <w:rtl/>
        </w:rPr>
        <w:t xml:space="preserve">, </w:t>
      </w:r>
      <w:r w:rsidR="00683166">
        <w:rPr>
          <w:rStyle w:val="default"/>
          <w:rFonts w:cs="FrankRuehl" w:hint="cs"/>
          <w:rtl/>
        </w:rPr>
        <w:t xml:space="preserve">43, </w:t>
      </w:r>
      <w:r w:rsidR="00181010">
        <w:rPr>
          <w:rStyle w:val="default"/>
          <w:rFonts w:cs="FrankRuehl" w:hint="cs"/>
          <w:rtl/>
        </w:rPr>
        <w:t xml:space="preserve">44, </w:t>
      </w:r>
      <w:r w:rsidR="00683166">
        <w:rPr>
          <w:rStyle w:val="default"/>
          <w:rFonts w:cs="FrankRuehl" w:hint="cs"/>
          <w:rtl/>
        </w:rPr>
        <w:t>49, 52, 53, 56, 57, 60, 61, 144</w:t>
      </w:r>
      <w:r w:rsidR="00181010">
        <w:rPr>
          <w:rStyle w:val="default"/>
          <w:rFonts w:cs="FrankRuehl" w:hint="cs"/>
          <w:rtl/>
        </w:rPr>
        <w:t>, 146, 148, 150, 151, 153, 154, 156, 157, 159, 160, 162, 163, 165, 166, 168, 169, 171, 173, 175, 177, 180, 183, 186, 188, 190, 192, 194, 196, 199, 201, 202, 205, 206, 209, 210, 213, 214, 217, 218, 221, 222, 225, 226, 230, 234, 245, 247</w:t>
      </w:r>
      <w:r w:rsidR="00683166">
        <w:rPr>
          <w:rStyle w:val="default"/>
          <w:rFonts w:cs="FrankRuehl" w:hint="cs"/>
          <w:rtl/>
        </w:rPr>
        <w:t xml:space="preserve"> וחלק מחלקות 1, 28, 35 עד 42, 46, 47, 50, 51, 54, 55, 58, 59, 62 עד 64, 69, 88, 89, 92, 93, 96, 141</w:t>
      </w:r>
      <w:r w:rsidR="00181010">
        <w:rPr>
          <w:rStyle w:val="default"/>
          <w:rFonts w:cs="FrankRuehl" w:hint="cs"/>
          <w:rtl/>
        </w:rPr>
        <w:t>, 142, 236, 237, 241, 248, 250</w:t>
      </w:r>
      <w:r w:rsidR="00683166">
        <w:rPr>
          <w:rStyle w:val="default"/>
          <w:rFonts w:cs="FrankRuehl" w:hint="cs"/>
          <w:rtl/>
        </w:rPr>
        <w:t xml:space="preserve"> </w:t>
      </w:r>
      <w:r w:rsidR="00A917D7">
        <w:rPr>
          <w:rStyle w:val="default"/>
          <w:rFonts w:cs="FrankRuehl" w:hint="cs"/>
          <w:rtl/>
        </w:rPr>
        <w:t>כמסומן במפה;</w:t>
      </w:r>
    </w:p>
    <w:p w:rsidR="00A917D7" w:rsidRDefault="00A917D7" w:rsidP="001C4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22666 </w:t>
      </w:r>
      <w:r>
        <w:rPr>
          <w:rStyle w:val="default"/>
          <w:rFonts w:cs="FrankRuehl"/>
          <w:rtl/>
        </w:rPr>
        <w:t>–</w:t>
      </w:r>
      <w:r>
        <w:rPr>
          <w:rStyle w:val="default"/>
          <w:rFonts w:cs="FrankRuehl" w:hint="cs"/>
          <w:rtl/>
        </w:rPr>
        <w:t xml:space="preserve"> חלק </w:t>
      </w:r>
      <w:r w:rsidR="00683166">
        <w:rPr>
          <w:rStyle w:val="default"/>
          <w:rFonts w:cs="FrankRuehl" w:hint="cs"/>
          <w:rtl/>
        </w:rPr>
        <w:t>מחלקות 36 עד 38, 44</w:t>
      </w:r>
      <w:r>
        <w:rPr>
          <w:rStyle w:val="default"/>
          <w:rFonts w:cs="FrankRuehl" w:hint="cs"/>
          <w:rtl/>
        </w:rPr>
        <w:t xml:space="preserve"> כמסומן במפה;</w:t>
      </w:r>
    </w:p>
    <w:p w:rsidR="00A643A8" w:rsidRDefault="00A917D7" w:rsidP="00A917D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643A8">
        <w:rPr>
          <w:rStyle w:val="default"/>
          <w:rFonts w:cs="FrankRuehl" w:hint="cs"/>
          <w:rtl/>
        </w:rPr>
        <w:t>22762</w:t>
      </w:r>
      <w:r>
        <w:rPr>
          <w:rStyle w:val="default"/>
          <w:rFonts w:cs="FrankRuehl" w:hint="cs"/>
          <w:rtl/>
        </w:rPr>
        <w:t xml:space="preserve"> </w:t>
      </w:r>
      <w:r>
        <w:rPr>
          <w:rStyle w:val="default"/>
          <w:rFonts w:cs="FrankRuehl"/>
          <w:rtl/>
        </w:rPr>
        <w:t>–</w:t>
      </w:r>
      <w:r>
        <w:rPr>
          <w:rStyle w:val="default"/>
          <w:rFonts w:cs="FrankRuehl" w:hint="cs"/>
          <w:rtl/>
        </w:rPr>
        <w:t xml:space="preserve"> חלק מחלקות </w:t>
      </w:r>
      <w:r w:rsidR="00181010">
        <w:rPr>
          <w:rStyle w:val="default"/>
          <w:rFonts w:cs="FrankRuehl" w:hint="cs"/>
          <w:rtl/>
        </w:rPr>
        <w:t>21, 24, 27, 30</w:t>
      </w:r>
      <w:r>
        <w:rPr>
          <w:rStyle w:val="default"/>
          <w:rFonts w:cs="FrankRuehl" w:hint="cs"/>
          <w:rtl/>
        </w:rPr>
        <w:t xml:space="preserve"> כמסומן במפה;</w:t>
      </w:r>
    </w:p>
    <w:p w:rsidR="00683166" w:rsidRDefault="00683166" w:rsidP="00A917D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22763 </w:t>
      </w:r>
      <w:r>
        <w:rPr>
          <w:rStyle w:val="default"/>
          <w:rFonts w:cs="FrankRuehl"/>
          <w:rtl/>
        </w:rPr>
        <w:t>–</w:t>
      </w:r>
      <w:r>
        <w:rPr>
          <w:rStyle w:val="default"/>
          <w:rFonts w:cs="FrankRuehl" w:hint="cs"/>
          <w:rtl/>
        </w:rPr>
        <w:t xml:space="preserve"> חלק מחלקות 1, 2, 18 כמסומן במפה;</w:t>
      </w:r>
    </w:p>
    <w:p w:rsidR="00181010" w:rsidRDefault="00181010" w:rsidP="00A917D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23256 </w:t>
      </w:r>
      <w:r>
        <w:rPr>
          <w:rStyle w:val="default"/>
          <w:rFonts w:cs="FrankRuehl"/>
          <w:rtl/>
        </w:rPr>
        <w:t>–</w:t>
      </w:r>
      <w:r>
        <w:rPr>
          <w:rStyle w:val="default"/>
          <w:rFonts w:cs="FrankRuehl" w:hint="cs"/>
          <w:rtl/>
        </w:rPr>
        <w:t xml:space="preserve"> פרט לחלק מחלקות 82 עד 86 כמסומן במפה;</w:t>
      </w:r>
    </w:p>
    <w:p w:rsidR="00A643A8" w:rsidRDefault="00A643A8" w:rsidP="00FA2E0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רופין</w:t>
      </w:r>
      <w:r>
        <w:rPr>
          <w:rStyle w:val="default"/>
          <w:rFonts w:cs="FrankRuehl" w:hint="cs"/>
          <w:rtl/>
        </w:rPr>
        <w:tab/>
        <w:t xml:space="preserve">גוש </w:t>
      </w:r>
      <w:r w:rsidR="005738AE">
        <w:rPr>
          <w:rStyle w:val="default"/>
          <w:rFonts w:cs="FrankRuehl" w:hint="cs"/>
          <w:rtl/>
        </w:rPr>
        <w:t>22984</w:t>
      </w:r>
      <w:r w:rsidR="00FA2E03">
        <w:rPr>
          <w:rStyle w:val="default"/>
          <w:rFonts w:cs="FrankRuehl" w:hint="cs"/>
          <w:rtl/>
        </w:rPr>
        <w:t xml:space="preserve"> </w:t>
      </w:r>
      <w:r w:rsidR="00FA2E03">
        <w:rPr>
          <w:rStyle w:val="default"/>
          <w:rFonts w:cs="FrankRuehl"/>
          <w:rtl/>
        </w:rPr>
        <w:t>–</w:t>
      </w:r>
      <w:r w:rsidR="00FA2E03">
        <w:rPr>
          <w:rStyle w:val="default"/>
          <w:rFonts w:cs="FrankRuehl" w:hint="cs"/>
          <w:rtl/>
        </w:rPr>
        <w:t xml:space="preserve"> </w:t>
      </w:r>
      <w:r w:rsidR="005738AE">
        <w:rPr>
          <w:rStyle w:val="default"/>
          <w:rFonts w:cs="FrankRuehl" w:hint="cs"/>
          <w:rtl/>
        </w:rPr>
        <w:t xml:space="preserve">חלק מחלקה 14 </w:t>
      </w:r>
      <w:r w:rsidR="00FA2E03">
        <w:rPr>
          <w:rStyle w:val="default"/>
          <w:rFonts w:cs="FrankRuehl" w:hint="cs"/>
          <w:rtl/>
        </w:rPr>
        <w:t>כמסומן במפה;</w:t>
      </w:r>
    </w:p>
    <w:p w:rsidR="00FA2E03" w:rsidRDefault="00FA2E03"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23000 </w:t>
      </w:r>
      <w:r>
        <w:rPr>
          <w:rStyle w:val="default"/>
          <w:rFonts w:cs="FrankRuehl"/>
          <w:rtl/>
        </w:rPr>
        <w:t>–</w:t>
      </w:r>
      <w:r>
        <w:rPr>
          <w:rStyle w:val="default"/>
          <w:rFonts w:cs="FrankRuehl" w:hint="cs"/>
          <w:rtl/>
        </w:rPr>
        <w:t xml:space="preserve"> חלקות </w:t>
      </w:r>
      <w:r w:rsidR="005738AE">
        <w:rPr>
          <w:rStyle w:val="default"/>
          <w:rFonts w:cs="FrankRuehl" w:hint="cs"/>
          <w:rtl/>
        </w:rPr>
        <w:t>22, 24, 25, 27</w:t>
      </w:r>
      <w:r>
        <w:rPr>
          <w:rStyle w:val="default"/>
          <w:rFonts w:cs="FrankRuehl" w:hint="cs"/>
          <w:rtl/>
        </w:rPr>
        <w:t xml:space="preserve"> וחלק מחלקות 20, </w:t>
      </w:r>
      <w:r w:rsidR="005738AE">
        <w:rPr>
          <w:rStyle w:val="default"/>
          <w:rFonts w:cs="FrankRuehl" w:hint="cs"/>
          <w:rtl/>
        </w:rPr>
        <w:t>21, 23, 26, 28</w:t>
      </w:r>
      <w:r>
        <w:rPr>
          <w:rStyle w:val="default"/>
          <w:rFonts w:cs="FrankRuehl" w:hint="cs"/>
          <w:rtl/>
        </w:rPr>
        <w:t xml:space="preserve"> כמסומן במפה;</w:t>
      </w:r>
    </w:p>
    <w:p w:rsidR="00FA2E03" w:rsidRDefault="00FA2E03"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23004 </w:t>
      </w:r>
      <w:r>
        <w:rPr>
          <w:rStyle w:val="default"/>
          <w:rFonts w:cs="FrankRuehl"/>
          <w:rtl/>
        </w:rPr>
        <w:t>–</w:t>
      </w:r>
      <w:r>
        <w:rPr>
          <w:rStyle w:val="default"/>
          <w:rFonts w:cs="FrankRuehl" w:hint="cs"/>
          <w:rtl/>
        </w:rPr>
        <w:t xml:space="preserve"> חלקות 13, 15 וחלק מחלקות </w:t>
      </w:r>
      <w:r w:rsidR="005738AE">
        <w:rPr>
          <w:rStyle w:val="default"/>
          <w:rFonts w:cs="FrankRuehl" w:hint="cs"/>
          <w:rtl/>
        </w:rPr>
        <w:t>16 עד 18</w:t>
      </w:r>
      <w:r>
        <w:rPr>
          <w:rStyle w:val="default"/>
          <w:rFonts w:cs="FrankRuehl" w:hint="cs"/>
          <w:rtl/>
        </w:rPr>
        <w:t xml:space="preserve"> כמסומן במפה;</w:t>
      </w:r>
    </w:p>
    <w:p w:rsidR="00FA2E03" w:rsidRDefault="00FA2E03"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23005 </w:t>
      </w:r>
      <w:r>
        <w:rPr>
          <w:rStyle w:val="default"/>
          <w:rFonts w:cs="FrankRuehl"/>
          <w:rtl/>
        </w:rPr>
        <w:t>–</w:t>
      </w:r>
      <w:r>
        <w:rPr>
          <w:rStyle w:val="default"/>
          <w:rFonts w:cs="FrankRuehl" w:hint="cs"/>
          <w:rtl/>
        </w:rPr>
        <w:t xml:space="preserve"> </w:t>
      </w:r>
      <w:r w:rsidR="005738AE">
        <w:rPr>
          <w:rStyle w:val="default"/>
          <w:rFonts w:cs="FrankRuehl" w:hint="cs"/>
          <w:rtl/>
        </w:rPr>
        <w:t>חלק מחלקה 21</w:t>
      </w:r>
      <w:r>
        <w:rPr>
          <w:rStyle w:val="default"/>
          <w:rFonts w:cs="FrankRuehl" w:hint="cs"/>
          <w:rtl/>
        </w:rPr>
        <w:t xml:space="preserve"> כמסומן במפה;</w:t>
      </w:r>
    </w:p>
    <w:p w:rsidR="005738AE" w:rsidRDefault="005738AE"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23075 </w:t>
      </w:r>
      <w:r>
        <w:rPr>
          <w:rStyle w:val="default"/>
          <w:rFonts w:cs="FrankRuehl"/>
          <w:rtl/>
        </w:rPr>
        <w:t>–</w:t>
      </w:r>
      <w:r>
        <w:rPr>
          <w:rStyle w:val="default"/>
          <w:rFonts w:cs="FrankRuehl" w:hint="cs"/>
          <w:rtl/>
        </w:rPr>
        <w:t xml:space="preserve"> פרט לחלק מחלקה 18 כמסומן במפה;</w:t>
      </w:r>
    </w:p>
    <w:p w:rsidR="00FA2E03" w:rsidRDefault="00FA2E03"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23076 </w:t>
      </w:r>
      <w:r>
        <w:rPr>
          <w:rStyle w:val="default"/>
          <w:rFonts w:cs="FrankRuehl"/>
          <w:rtl/>
        </w:rPr>
        <w:t>–</w:t>
      </w:r>
      <w:r>
        <w:rPr>
          <w:rStyle w:val="default"/>
          <w:rFonts w:cs="FrankRuehl" w:hint="cs"/>
          <w:rtl/>
        </w:rPr>
        <w:t xml:space="preserve"> </w:t>
      </w:r>
      <w:r w:rsidR="005738AE">
        <w:rPr>
          <w:rStyle w:val="default"/>
          <w:rFonts w:cs="FrankRuehl" w:hint="cs"/>
          <w:rtl/>
        </w:rPr>
        <w:t>חלקות 14, 15 וחלק מחלקה 16</w:t>
      </w:r>
      <w:r>
        <w:rPr>
          <w:rStyle w:val="default"/>
          <w:rFonts w:cs="FrankRuehl" w:hint="cs"/>
          <w:rtl/>
        </w:rPr>
        <w:t xml:space="preserve"> כמסומן במפה;</w:t>
      </w:r>
    </w:p>
    <w:p w:rsidR="00FA2E03" w:rsidRDefault="00FA2E03" w:rsidP="00A643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23079 </w:t>
      </w:r>
      <w:r>
        <w:rPr>
          <w:rStyle w:val="default"/>
          <w:rFonts w:cs="FrankRuehl"/>
          <w:rtl/>
        </w:rPr>
        <w:t>–</w:t>
      </w:r>
      <w:r>
        <w:rPr>
          <w:rStyle w:val="default"/>
          <w:rFonts w:cs="FrankRuehl" w:hint="cs"/>
          <w:rtl/>
        </w:rPr>
        <w:t xml:space="preserve"> </w:t>
      </w:r>
      <w:r w:rsidR="008B485F">
        <w:rPr>
          <w:rStyle w:val="default"/>
          <w:rFonts w:cs="FrankRuehl" w:hint="cs"/>
          <w:rtl/>
        </w:rPr>
        <w:t>חלק מחלקות 4, 14, 15</w:t>
      </w:r>
      <w:r>
        <w:rPr>
          <w:rStyle w:val="default"/>
          <w:rFonts w:cs="FrankRuehl" w:hint="cs"/>
          <w:rtl/>
        </w:rPr>
        <w:t xml:space="preserve"> כמסומן במפה;</w:t>
      </w:r>
    </w:p>
    <w:p w:rsidR="00FA2E03" w:rsidRDefault="000940F4" w:rsidP="00FA2E0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מירב</w:t>
      </w:r>
      <w:r>
        <w:rPr>
          <w:rStyle w:val="default"/>
          <w:rFonts w:cs="FrankRuehl" w:hint="cs"/>
          <w:rtl/>
        </w:rPr>
        <w:tab/>
        <w:t xml:space="preserve">גוש </w:t>
      </w:r>
      <w:r w:rsidR="00FA2E03">
        <w:rPr>
          <w:rStyle w:val="default"/>
          <w:rFonts w:cs="FrankRuehl" w:hint="cs"/>
          <w:rtl/>
        </w:rPr>
        <w:t xml:space="preserve">20882 </w:t>
      </w:r>
      <w:r w:rsidR="00FA2E03">
        <w:rPr>
          <w:rStyle w:val="default"/>
          <w:rFonts w:cs="FrankRuehl"/>
          <w:rtl/>
        </w:rPr>
        <w:t>–</w:t>
      </w:r>
      <w:r w:rsidR="00FA2E03">
        <w:rPr>
          <w:rStyle w:val="default"/>
          <w:rFonts w:cs="FrankRuehl" w:hint="cs"/>
          <w:rtl/>
        </w:rPr>
        <w:t xml:space="preserve"> חלק מחלקות 16, 18 כמסומן במפה;</w:t>
      </w:r>
    </w:p>
    <w:p w:rsidR="00FA2E03" w:rsidRDefault="00FA2E03" w:rsidP="00FA2E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20883 </w:t>
      </w:r>
      <w:r>
        <w:rPr>
          <w:rStyle w:val="default"/>
          <w:rFonts w:cs="FrankRuehl"/>
          <w:rtl/>
        </w:rPr>
        <w:t>–</w:t>
      </w:r>
      <w:r>
        <w:rPr>
          <w:rStyle w:val="default"/>
          <w:rFonts w:cs="FrankRuehl" w:hint="cs"/>
          <w:rtl/>
        </w:rPr>
        <w:t xml:space="preserve"> חלקות 37, 38, </w:t>
      </w:r>
      <w:r w:rsidR="002915C0">
        <w:rPr>
          <w:rStyle w:val="default"/>
          <w:rFonts w:cs="FrankRuehl" w:hint="cs"/>
          <w:rtl/>
        </w:rPr>
        <w:t>40 עד 45, 47, 48, 50</w:t>
      </w:r>
      <w:r>
        <w:rPr>
          <w:rStyle w:val="default"/>
          <w:rFonts w:cs="FrankRuehl" w:hint="cs"/>
          <w:rtl/>
        </w:rPr>
        <w:t>, 55, 59</w:t>
      </w:r>
      <w:r w:rsidR="002915C0">
        <w:rPr>
          <w:rStyle w:val="default"/>
          <w:rFonts w:cs="FrankRuehl" w:hint="cs"/>
          <w:rtl/>
        </w:rPr>
        <w:t>, 60,</w:t>
      </w:r>
      <w:r>
        <w:rPr>
          <w:rStyle w:val="default"/>
          <w:rFonts w:cs="FrankRuehl" w:hint="cs"/>
          <w:rtl/>
        </w:rPr>
        <w:t xml:space="preserve"> 62 וחלק מחלקות</w:t>
      </w:r>
      <w:r w:rsidR="002915C0">
        <w:rPr>
          <w:rStyle w:val="default"/>
          <w:rFonts w:cs="FrankRuehl" w:hint="cs"/>
          <w:rtl/>
        </w:rPr>
        <w:t xml:space="preserve"> 29,</w:t>
      </w:r>
      <w:r>
        <w:rPr>
          <w:rStyle w:val="default"/>
          <w:rFonts w:cs="FrankRuehl" w:hint="cs"/>
          <w:rtl/>
        </w:rPr>
        <w:t xml:space="preserve"> 32, 35, 39, </w:t>
      </w:r>
      <w:r w:rsidR="002915C0">
        <w:rPr>
          <w:rStyle w:val="default"/>
          <w:rFonts w:cs="FrankRuehl" w:hint="cs"/>
          <w:rtl/>
        </w:rPr>
        <w:t>46, 49</w:t>
      </w:r>
      <w:r>
        <w:rPr>
          <w:rStyle w:val="default"/>
          <w:rFonts w:cs="FrankRuehl" w:hint="cs"/>
          <w:rtl/>
        </w:rPr>
        <w:t>, 58</w:t>
      </w:r>
      <w:r w:rsidR="002915C0">
        <w:rPr>
          <w:rStyle w:val="default"/>
          <w:rFonts w:cs="FrankRuehl" w:hint="cs"/>
          <w:rtl/>
        </w:rPr>
        <w:t>, 61</w:t>
      </w:r>
      <w:r>
        <w:rPr>
          <w:rStyle w:val="default"/>
          <w:rFonts w:cs="FrankRuehl" w:hint="cs"/>
          <w:rtl/>
        </w:rPr>
        <w:t xml:space="preserve"> כמסומן במפה;</w:t>
      </w:r>
    </w:p>
    <w:p w:rsidR="000940F4" w:rsidRDefault="00FA2E03" w:rsidP="00FA2E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0940F4">
        <w:rPr>
          <w:rStyle w:val="default"/>
          <w:rFonts w:cs="FrankRuehl" w:hint="cs"/>
          <w:rtl/>
        </w:rPr>
        <w:t xml:space="preserve">20884 </w:t>
      </w:r>
      <w:r w:rsidR="000940F4">
        <w:rPr>
          <w:rStyle w:val="default"/>
          <w:rFonts w:cs="FrankRuehl"/>
          <w:rtl/>
        </w:rPr>
        <w:t>–</w:t>
      </w:r>
      <w:r>
        <w:rPr>
          <w:rStyle w:val="default"/>
          <w:rFonts w:cs="FrankRuehl" w:hint="cs"/>
          <w:rtl/>
        </w:rPr>
        <w:t xml:space="preserve"> </w:t>
      </w:r>
      <w:r w:rsidR="002915C0">
        <w:rPr>
          <w:rStyle w:val="default"/>
          <w:rFonts w:cs="FrankRuehl" w:hint="cs"/>
          <w:rtl/>
        </w:rPr>
        <w:t>חלק מחלקות 25, 31, 36</w:t>
      </w:r>
      <w:r>
        <w:rPr>
          <w:rStyle w:val="default"/>
          <w:rFonts w:cs="FrankRuehl" w:hint="cs"/>
          <w:rtl/>
        </w:rPr>
        <w:t xml:space="preserve"> כמסומן במפה;</w:t>
      </w:r>
    </w:p>
    <w:p w:rsidR="002915C0" w:rsidRDefault="002915C0" w:rsidP="00FA2E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20918 </w:t>
      </w:r>
      <w:r>
        <w:rPr>
          <w:rStyle w:val="default"/>
          <w:rFonts w:cs="FrankRuehl"/>
          <w:rtl/>
        </w:rPr>
        <w:t>–</w:t>
      </w:r>
      <w:r>
        <w:rPr>
          <w:rStyle w:val="default"/>
          <w:rFonts w:cs="FrankRuehl" w:hint="cs"/>
          <w:rtl/>
        </w:rPr>
        <w:t xml:space="preserve"> חלק מחלקות 7, 9, 15 כמסומן במפה;</w:t>
      </w:r>
    </w:p>
    <w:p w:rsidR="002915C0" w:rsidRDefault="002915C0" w:rsidP="00FA2E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20931 </w:t>
      </w:r>
      <w:r>
        <w:rPr>
          <w:rStyle w:val="default"/>
          <w:rFonts w:cs="FrankRuehl"/>
          <w:rtl/>
        </w:rPr>
        <w:t>–</w:t>
      </w:r>
      <w:r>
        <w:rPr>
          <w:rStyle w:val="default"/>
          <w:rFonts w:cs="FrankRuehl" w:hint="cs"/>
          <w:rtl/>
        </w:rPr>
        <w:t xml:space="preserve"> חלק מחלקה 18 כמסומן במפה;</w:t>
      </w:r>
    </w:p>
    <w:p w:rsidR="000940F4" w:rsidRDefault="000940F4" w:rsidP="0062723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מנחמיה</w:t>
      </w:r>
      <w:r>
        <w:rPr>
          <w:rStyle w:val="default"/>
          <w:rFonts w:cs="FrankRuehl" w:hint="cs"/>
          <w:rtl/>
        </w:rPr>
        <w:tab/>
        <w:t xml:space="preserve">גושים </w:t>
      </w:r>
      <w:r w:rsidR="0062723A">
        <w:rPr>
          <w:rStyle w:val="default"/>
          <w:rFonts w:cs="FrankRuehl" w:hint="cs"/>
          <w:rtl/>
        </w:rPr>
        <w:t xml:space="preserve">15474, </w:t>
      </w:r>
      <w:r>
        <w:rPr>
          <w:rStyle w:val="default"/>
          <w:rFonts w:cs="FrankRuehl" w:hint="cs"/>
          <w:rtl/>
        </w:rPr>
        <w:t xml:space="preserve">15479, 15497 </w:t>
      </w:r>
      <w:r>
        <w:rPr>
          <w:rStyle w:val="default"/>
          <w:rFonts w:cs="FrankRuehl"/>
          <w:rtl/>
        </w:rPr>
        <w:t>–</w:t>
      </w:r>
      <w:r>
        <w:rPr>
          <w:rStyle w:val="default"/>
          <w:rFonts w:cs="FrankRuehl" w:hint="cs"/>
          <w:rtl/>
        </w:rPr>
        <w:t xml:space="preserve"> בשלמותם;</w:t>
      </w:r>
    </w:p>
    <w:p w:rsidR="002915C0" w:rsidRDefault="002915C0"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15467 </w:t>
      </w:r>
      <w:r>
        <w:rPr>
          <w:rStyle w:val="default"/>
          <w:rFonts w:cs="FrankRuehl"/>
          <w:rtl/>
        </w:rPr>
        <w:t>–</w:t>
      </w:r>
      <w:r>
        <w:rPr>
          <w:rStyle w:val="default"/>
          <w:rFonts w:cs="FrankRuehl" w:hint="cs"/>
          <w:rtl/>
        </w:rPr>
        <w:t xml:space="preserve"> חלק מחלקות 1, 2, 4, 25, 28 עד 31 כמסומן במפה;</w:t>
      </w:r>
    </w:p>
    <w:p w:rsidR="002915C0" w:rsidRDefault="002915C0"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15469 </w:t>
      </w:r>
      <w:r>
        <w:rPr>
          <w:rStyle w:val="default"/>
          <w:rFonts w:cs="FrankRuehl"/>
          <w:rtl/>
        </w:rPr>
        <w:t>–</w:t>
      </w:r>
      <w:r>
        <w:rPr>
          <w:rStyle w:val="default"/>
          <w:rFonts w:cs="FrankRuehl" w:hint="cs"/>
          <w:rtl/>
        </w:rPr>
        <w:t xml:space="preserve"> חלק מחלקות 12 עד 22 כמסומן במפה;</w:t>
      </w:r>
    </w:p>
    <w:p w:rsidR="000940F4" w:rsidRDefault="000940F4"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15470 </w:t>
      </w:r>
      <w:r>
        <w:rPr>
          <w:rStyle w:val="default"/>
          <w:rFonts w:cs="FrankRuehl"/>
          <w:rtl/>
        </w:rPr>
        <w:t>–</w:t>
      </w:r>
      <w:r>
        <w:rPr>
          <w:rStyle w:val="default"/>
          <w:rFonts w:cs="FrankRuehl" w:hint="cs"/>
          <w:rtl/>
        </w:rPr>
        <w:t xml:space="preserve"> </w:t>
      </w:r>
      <w:r w:rsidR="002915C0">
        <w:rPr>
          <w:rStyle w:val="default"/>
          <w:rFonts w:cs="FrankRuehl" w:hint="cs"/>
          <w:rtl/>
        </w:rPr>
        <w:t>חלק מחלקה 72</w:t>
      </w:r>
      <w:r>
        <w:rPr>
          <w:rStyle w:val="default"/>
          <w:rFonts w:cs="FrankRuehl" w:hint="cs"/>
          <w:rtl/>
        </w:rPr>
        <w:t xml:space="preserve"> כמסומן במפה;</w:t>
      </w:r>
    </w:p>
    <w:p w:rsidR="002915C0" w:rsidRDefault="002915C0"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15471 </w:t>
      </w:r>
      <w:r>
        <w:rPr>
          <w:rStyle w:val="default"/>
          <w:rFonts w:cs="FrankRuehl"/>
          <w:rtl/>
        </w:rPr>
        <w:t>–</w:t>
      </w:r>
      <w:r>
        <w:rPr>
          <w:rStyle w:val="default"/>
          <w:rFonts w:cs="FrankRuehl" w:hint="cs"/>
          <w:rtl/>
        </w:rPr>
        <w:t xml:space="preserve"> חלקות 23, 28 עד 31, 34 עד 37, 40 עד 56, 58 עד 60, 81 וחלק מחלקות 2, 3, 5 עד 7, 9, 12, 15, 18 עד 22, 24 עד 27, 32, 33, 38, 39, 57, 61 עד 63, 65, 71, 77 עד 80 כמסומן במפה;</w:t>
      </w:r>
    </w:p>
    <w:p w:rsidR="000940F4" w:rsidRDefault="000940F4"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15472 </w:t>
      </w:r>
      <w:r>
        <w:rPr>
          <w:rStyle w:val="default"/>
          <w:rFonts w:cs="FrankRuehl"/>
          <w:rtl/>
        </w:rPr>
        <w:t>–</w:t>
      </w:r>
      <w:r>
        <w:rPr>
          <w:rStyle w:val="default"/>
          <w:rFonts w:cs="FrankRuehl" w:hint="cs"/>
          <w:rtl/>
        </w:rPr>
        <w:t xml:space="preserve"> </w:t>
      </w:r>
      <w:r w:rsidR="002915C0">
        <w:rPr>
          <w:rStyle w:val="default"/>
          <w:rFonts w:cs="FrankRuehl" w:hint="cs"/>
          <w:rtl/>
        </w:rPr>
        <w:t>חלקות 7, 8, 15, 20, 21, 24, 25, 28 עד 42, 44 עד 51 וחלק מחלקות 1 עד 6, 9 עד 12, 14, 16, 17, 22, 23</w:t>
      </w:r>
      <w:r>
        <w:rPr>
          <w:rStyle w:val="default"/>
          <w:rFonts w:cs="FrankRuehl" w:hint="cs"/>
          <w:rtl/>
        </w:rPr>
        <w:t xml:space="preserve"> כמסומן  במפה;</w:t>
      </w:r>
    </w:p>
    <w:p w:rsidR="002915C0" w:rsidRDefault="002915C0"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15473 </w:t>
      </w:r>
      <w:r>
        <w:rPr>
          <w:rStyle w:val="default"/>
          <w:rFonts w:cs="FrankRuehl"/>
          <w:rtl/>
        </w:rPr>
        <w:t>–</w:t>
      </w:r>
      <w:r>
        <w:rPr>
          <w:rStyle w:val="default"/>
          <w:rFonts w:cs="FrankRuehl" w:hint="cs"/>
          <w:rtl/>
        </w:rPr>
        <w:t xml:space="preserve"> חלקות 1 עד 4, 8 עד 10, 15, 31, 32, 43, 48 עד 50, 56, 58 עד 60, 65, 72, 75, 76, 79, 81, 83, 85, 86, 88, 90, 92, 94, 96, 97, 99, 106, 108, 110, 113, 115, 116, 118 עד 120, 122, 123, 125 וחלק מחלקות 21 עד 23, 30, 33 עד 38, 42, 57, 101, 103, 105, 111, 127, 129, 131 כמסומן במפה;</w:t>
      </w:r>
    </w:p>
    <w:p w:rsidR="002915C0" w:rsidRDefault="002915C0" w:rsidP="000940F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15475 </w:t>
      </w:r>
      <w:r>
        <w:rPr>
          <w:rStyle w:val="default"/>
          <w:rFonts w:cs="FrankRuehl"/>
          <w:rtl/>
        </w:rPr>
        <w:t>–</w:t>
      </w:r>
      <w:r>
        <w:rPr>
          <w:rStyle w:val="default"/>
          <w:rFonts w:cs="FrankRuehl" w:hint="cs"/>
          <w:rtl/>
        </w:rPr>
        <w:t xml:space="preserve"> חלקה 2 וחלק מחלקות 1, 6, 7, 11, 12, 16, 23 עד 25, 27, 32 כמסומן במפה;</w:t>
      </w:r>
    </w:p>
    <w:p w:rsidR="00A643A8" w:rsidRDefault="00A643A8" w:rsidP="002B686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מסילות</w:t>
      </w:r>
      <w:r>
        <w:rPr>
          <w:rStyle w:val="default"/>
          <w:rFonts w:cs="FrankRuehl" w:hint="cs"/>
          <w:rtl/>
        </w:rPr>
        <w:tab/>
        <w:t xml:space="preserve">גוש </w:t>
      </w:r>
      <w:r w:rsidR="002B6861">
        <w:rPr>
          <w:rStyle w:val="default"/>
          <w:rFonts w:cs="FrankRuehl" w:hint="cs"/>
          <w:rtl/>
        </w:rPr>
        <w:t>20958</w:t>
      </w:r>
      <w:r>
        <w:rPr>
          <w:rStyle w:val="default"/>
          <w:rFonts w:cs="FrankRuehl" w:hint="cs"/>
          <w:rtl/>
        </w:rPr>
        <w:t xml:space="preserve"> </w:t>
      </w:r>
      <w:r>
        <w:rPr>
          <w:rStyle w:val="default"/>
          <w:rFonts w:cs="FrankRuehl"/>
          <w:rtl/>
        </w:rPr>
        <w:t>–</w:t>
      </w:r>
      <w:r>
        <w:rPr>
          <w:rStyle w:val="default"/>
          <w:rFonts w:cs="FrankRuehl" w:hint="cs"/>
          <w:rtl/>
        </w:rPr>
        <w:t xml:space="preserve"> </w:t>
      </w:r>
      <w:r w:rsidR="00126110">
        <w:rPr>
          <w:rStyle w:val="default"/>
          <w:rFonts w:cs="FrankRuehl" w:hint="cs"/>
          <w:rtl/>
        </w:rPr>
        <w:t>פרט לחלק מחלקה 2 כמסומן במפה</w:t>
      </w:r>
      <w:r w:rsidR="002B6861">
        <w:rPr>
          <w:rStyle w:val="default"/>
          <w:rFonts w:cs="FrankRuehl" w:hint="cs"/>
          <w:rtl/>
        </w:rPr>
        <w:t>;</w:t>
      </w:r>
    </w:p>
    <w:p w:rsidR="002B6861" w:rsidRDefault="002B6861" w:rsidP="002B68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20959</w:t>
      </w:r>
      <w:r w:rsidR="00A643A8">
        <w:rPr>
          <w:rStyle w:val="default"/>
          <w:rFonts w:cs="FrankRuehl" w:hint="cs"/>
          <w:rtl/>
        </w:rPr>
        <w:t xml:space="preserve"> </w:t>
      </w:r>
      <w:r>
        <w:rPr>
          <w:rStyle w:val="default"/>
          <w:rFonts w:cs="FrankRuehl"/>
          <w:rtl/>
        </w:rPr>
        <w:t>–</w:t>
      </w:r>
      <w:r>
        <w:rPr>
          <w:rStyle w:val="default"/>
          <w:rFonts w:cs="FrankRuehl" w:hint="cs"/>
          <w:rtl/>
        </w:rPr>
        <w:t xml:space="preserve"> </w:t>
      </w:r>
      <w:r w:rsidR="00126110">
        <w:rPr>
          <w:rStyle w:val="default"/>
          <w:rFonts w:cs="FrankRuehl" w:hint="cs"/>
          <w:rtl/>
        </w:rPr>
        <w:t>חלק מחלקה 8 כמסומן במפה</w:t>
      </w:r>
      <w:r>
        <w:rPr>
          <w:rStyle w:val="default"/>
          <w:rFonts w:cs="FrankRuehl" w:hint="cs"/>
          <w:rtl/>
        </w:rPr>
        <w:t>;</w:t>
      </w:r>
    </w:p>
    <w:p w:rsidR="002B6861" w:rsidRDefault="002B6861" w:rsidP="002B68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20960 </w:t>
      </w:r>
      <w:r>
        <w:rPr>
          <w:rStyle w:val="default"/>
          <w:rFonts w:cs="FrankRuehl"/>
          <w:rtl/>
        </w:rPr>
        <w:t>–</w:t>
      </w:r>
      <w:r>
        <w:rPr>
          <w:rStyle w:val="default"/>
          <w:rFonts w:cs="FrankRuehl" w:hint="cs"/>
          <w:rtl/>
        </w:rPr>
        <w:t xml:space="preserve"> </w:t>
      </w:r>
      <w:r w:rsidR="00126110">
        <w:rPr>
          <w:rStyle w:val="default"/>
          <w:rFonts w:cs="FrankRuehl" w:hint="cs"/>
          <w:rtl/>
        </w:rPr>
        <w:t>חלקות 4 עד 10, 16, 17 וחלק מחלקות 2, 3, 11 עד 14, 18</w:t>
      </w:r>
      <w:r>
        <w:rPr>
          <w:rStyle w:val="default"/>
          <w:rFonts w:cs="FrankRuehl" w:hint="cs"/>
          <w:rtl/>
        </w:rPr>
        <w:t xml:space="preserve"> כמסומן במפה;</w:t>
      </w:r>
    </w:p>
    <w:p w:rsidR="00A643A8" w:rsidRDefault="00A643A8" w:rsidP="00F100C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מעוז חיים</w:t>
      </w:r>
      <w:r>
        <w:rPr>
          <w:rStyle w:val="default"/>
          <w:rFonts w:cs="FrankRuehl" w:hint="cs"/>
          <w:rtl/>
        </w:rPr>
        <w:tab/>
        <w:t xml:space="preserve">גוש </w:t>
      </w:r>
      <w:r w:rsidR="00126110">
        <w:rPr>
          <w:rStyle w:val="default"/>
          <w:rFonts w:cs="FrankRuehl" w:hint="cs"/>
          <w:rtl/>
        </w:rPr>
        <w:t>22983</w:t>
      </w:r>
      <w:r>
        <w:rPr>
          <w:rStyle w:val="default"/>
          <w:rFonts w:cs="FrankRuehl" w:hint="cs"/>
          <w:rtl/>
        </w:rPr>
        <w:t xml:space="preserve"> </w:t>
      </w:r>
      <w:r>
        <w:rPr>
          <w:rStyle w:val="default"/>
          <w:rFonts w:cs="FrankRuehl"/>
          <w:rtl/>
        </w:rPr>
        <w:t>–</w:t>
      </w:r>
      <w:r>
        <w:rPr>
          <w:rStyle w:val="default"/>
          <w:rFonts w:cs="FrankRuehl" w:hint="cs"/>
          <w:rtl/>
        </w:rPr>
        <w:t xml:space="preserve"> </w:t>
      </w:r>
      <w:r w:rsidR="00126110">
        <w:rPr>
          <w:rStyle w:val="default"/>
          <w:rFonts w:cs="FrankRuehl" w:hint="cs"/>
          <w:rtl/>
        </w:rPr>
        <w:t>חלק מחלקה 5 כמסומן במפה</w:t>
      </w:r>
      <w:r w:rsidR="00F100CC">
        <w:rPr>
          <w:rStyle w:val="default"/>
          <w:rFonts w:cs="FrankRuehl" w:hint="cs"/>
          <w:rtl/>
        </w:rPr>
        <w:t>;</w:t>
      </w:r>
    </w:p>
    <w:p w:rsidR="00F100CC" w:rsidRDefault="00F100CC" w:rsidP="00F100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22984 </w:t>
      </w:r>
      <w:r>
        <w:rPr>
          <w:rStyle w:val="default"/>
          <w:rFonts w:cs="FrankRuehl"/>
          <w:rtl/>
        </w:rPr>
        <w:t>–</w:t>
      </w:r>
      <w:r>
        <w:rPr>
          <w:rStyle w:val="default"/>
          <w:rFonts w:cs="FrankRuehl" w:hint="cs"/>
          <w:rtl/>
        </w:rPr>
        <w:t xml:space="preserve"> </w:t>
      </w:r>
      <w:r w:rsidR="00126110">
        <w:rPr>
          <w:rStyle w:val="default"/>
          <w:rFonts w:cs="FrankRuehl" w:hint="cs"/>
          <w:rtl/>
        </w:rPr>
        <w:t>חלקה 8 וחלק מחלקות 5 עד 7, 9 עד 11</w:t>
      </w:r>
      <w:r>
        <w:rPr>
          <w:rStyle w:val="default"/>
          <w:rFonts w:cs="FrankRuehl" w:hint="cs"/>
          <w:rtl/>
        </w:rPr>
        <w:t xml:space="preserve"> כמסומן במפה;</w:t>
      </w:r>
    </w:p>
    <w:p w:rsidR="00126110" w:rsidRDefault="00126110" w:rsidP="00F100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22986 </w:t>
      </w:r>
      <w:r>
        <w:rPr>
          <w:rStyle w:val="default"/>
          <w:rFonts w:cs="FrankRuehl"/>
          <w:rtl/>
        </w:rPr>
        <w:t>–</w:t>
      </w:r>
      <w:r>
        <w:rPr>
          <w:rStyle w:val="default"/>
          <w:rFonts w:cs="FrankRuehl" w:hint="cs"/>
          <w:rtl/>
        </w:rPr>
        <w:t xml:space="preserve"> חלקות 2 עד 8, 15 עד 17 וחלק מחלקות 9, 10, 12, 14, 19 כמסומן במפה;</w:t>
      </w:r>
    </w:p>
    <w:p w:rsidR="00A643A8" w:rsidRDefault="00A643A8" w:rsidP="009A73D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מעלה גלבוע</w:t>
      </w:r>
      <w:r>
        <w:rPr>
          <w:rStyle w:val="default"/>
          <w:rFonts w:cs="FrankRuehl" w:hint="cs"/>
          <w:rtl/>
        </w:rPr>
        <w:tab/>
      </w:r>
      <w:r w:rsidR="00DD1F8F">
        <w:rPr>
          <w:rStyle w:val="default"/>
          <w:rFonts w:cs="FrankRuehl" w:hint="cs"/>
          <w:rtl/>
        </w:rPr>
        <w:t xml:space="preserve">גוש 20880 </w:t>
      </w:r>
      <w:r w:rsidR="00DD1F8F">
        <w:rPr>
          <w:rStyle w:val="default"/>
          <w:rFonts w:cs="FrankRuehl"/>
          <w:rtl/>
        </w:rPr>
        <w:t>–</w:t>
      </w:r>
      <w:r w:rsidR="00DD1F8F">
        <w:rPr>
          <w:rStyle w:val="default"/>
          <w:rFonts w:cs="FrankRuehl" w:hint="cs"/>
          <w:rtl/>
        </w:rPr>
        <w:t xml:space="preserve"> חלקות 25 עד 32 וחלק מחלקות 24, 33, 34 כמסומן במפה</w:t>
      </w:r>
      <w:r w:rsidR="009A73D9">
        <w:rPr>
          <w:rStyle w:val="default"/>
          <w:rFonts w:cs="FrankRuehl" w:hint="cs"/>
          <w:rtl/>
        </w:rPr>
        <w:t>;</w:t>
      </w:r>
    </w:p>
    <w:p w:rsidR="009A73D9" w:rsidRDefault="009A73D9" w:rsidP="009A73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2088</w:t>
      </w:r>
      <w:r w:rsidR="00DD1F8F">
        <w:rPr>
          <w:rStyle w:val="default"/>
          <w:rFonts w:cs="FrankRuehl" w:hint="cs"/>
          <w:rtl/>
        </w:rPr>
        <w:t>1</w:t>
      </w:r>
      <w:r>
        <w:rPr>
          <w:rStyle w:val="default"/>
          <w:rFonts w:cs="FrankRuehl" w:hint="cs"/>
          <w:rtl/>
        </w:rPr>
        <w:t xml:space="preserve"> </w:t>
      </w:r>
      <w:r>
        <w:rPr>
          <w:rStyle w:val="default"/>
          <w:rFonts w:cs="FrankRuehl"/>
          <w:rtl/>
        </w:rPr>
        <w:t>–</w:t>
      </w:r>
      <w:r>
        <w:rPr>
          <w:rStyle w:val="default"/>
          <w:rFonts w:cs="FrankRuehl" w:hint="cs"/>
          <w:rtl/>
        </w:rPr>
        <w:t xml:space="preserve"> </w:t>
      </w:r>
      <w:r w:rsidR="00DD1F8F">
        <w:rPr>
          <w:rStyle w:val="default"/>
          <w:rFonts w:cs="FrankRuehl" w:hint="cs"/>
          <w:rtl/>
        </w:rPr>
        <w:t>חלקות 36, 42 וחלק מחלקות 33, 34, 37, 39</w:t>
      </w:r>
      <w:r>
        <w:rPr>
          <w:rStyle w:val="default"/>
          <w:rFonts w:cs="FrankRuehl" w:hint="cs"/>
          <w:rtl/>
        </w:rPr>
        <w:t xml:space="preserve"> כמסומן במפה;</w:t>
      </w:r>
    </w:p>
    <w:p w:rsidR="009A73D9" w:rsidRDefault="009A73D9" w:rsidP="009A73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20882 </w:t>
      </w:r>
      <w:r>
        <w:rPr>
          <w:rStyle w:val="default"/>
          <w:rFonts w:cs="FrankRuehl"/>
          <w:rtl/>
        </w:rPr>
        <w:t>–</w:t>
      </w:r>
      <w:r>
        <w:rPr>
          <w:rStyle w:val="default"/>
          <w:rFonts w:cs="FrankRuehl" w:hint="cs"/>
          <w:rtl/>
        </w:rPr>
        <w:t xml:space="preserve"> </w:t>
      </w:r>
      <w:r w:rsidR="00DD1F8F">
        <w:rPr>
          <w:rStyle w:val="default"/>
          <w:rFonts w:cs="FrankRuehl" w:hint="cs"/>
          <w:rtl/>
        </w:rPr>
        <w:t>חלק מחלקות 21, 22, 24</w:t>
      </w:r>
      <w:r>
        <w:rPr>
          <w:rStyle w:val="default"/>
          <w:rFonts w:cs="FrankRuehl" w:hint="cs"/>
          <w:rtl/>
        </w:rPr>
        <w:t xml:space="preserve"> כמסומן במפה;</w:t>
      </w:r>
    </w:p>
    <w:p w:rsidR="009A73D9" w:rsidRDefault="009A73D9" w:rsidP="009A73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20936 </w:t>
      </w:r>
      <w:r>
        <w:rPr>
          <w:rStyle w:val="default"/>
          <w:rFonts w:cs="FrankRuehl"/>
          <w:rtl/>
        </w:rPr>
        <w:t>–</w:t>
      </w:r>
      <w:r>
        <w:rPr>
          <w:rStyle w:val="default"/>
          <w:rFonts w:cs="FrankRuehl" w:hint="cs"/>
          <w:rtl/>
        </w:rPr>
        <w:t xml:space="preserve"> </w:t>
      </w:r>
      <w:r w:rsidR="00DD1F8F">
        <w:rPr>
          <w:rStyle w:val="default"/>
          <w:rFonts w:cs="FrankRuehl" w:hint="cs"/>
          <w:rtl/>
        </w:rPr>
        <w:t>חלקה 49 וחלק מחלקות 45, 50, 52</w:t>
      </w:r>
      <w:r>
        <w:rPr>
          <w:rStyle w:val="default"/>
          <w:rFonts w:cs="FrankRuehl" w:hint="cs"/>
          <w:rtl/>
        </w:rPr>
        <w:t xml:space="preserve"> כמסומן במפה;</w:t>
      </w:r>
    </w:p>
    <w:p w:rsidR="009A73D9" w:rsidRDefault="009A73D9" w:rsidP="009A73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20937 </w:t>
      </w:r>
      <w:r>
        <w:rPr>
          <w:rStyle w:val="default"/>
          <w:rFonts w:cs="FrankRuehl"/>
          <w:rtl/>
        </w:rPr>
        <w:t>–</w:t>
      </w:r>
      <w:r>
        <w:rPr>
          <w:rStyle w:val="default"/>
          <w:rFonts w:cs="FrankRuehl" w:hint="cs"/>
          <w:rtl/>
        </w:rPr>
        <w:t xml:space="preserve"> חלקות 14</w:t>
      </w:r>
      <w:r w:rsidR="00DD1F8F">
        <w:rPr>
          <w:rStyle w:val="default"/>
          <w:rFonts w:cs="FrankRuehl" w:hint="cs"/>
          <w:rtl/>
        </w:rPr>
        <w:t>עד 19</w:t>
      </w:r>
      <w:r>
        <w:rPr>
          <w:rStyle w:val="default"/>
          <w:rFonts w:cs="FrankRuehl" w:hint="cs"/>
          <w:rtl/>
        </w:rPr>
        <w:t>, 2</w:t>
      </w:r>
      <w:r w:rsidR="00DD1F8F">
        <w:rPr>
          <w:rStyle w:val="default"/>
          <w:rFonts w:cs="FrankRuehl" w:hint="cs"/>
          <w:rtl/>
        </w:rPr>
        <w:t>8</w:t>
      </w:r>
      <w:r>
        <w:rPr>
          <w:rStyle w:val="default"/>
          <w:rFonts w:cs="FrankRuehl" w:hint="cs"/>
          <w:rtl/>
        </w:rPr>
        <w:t xml:space="preserve"> וחלק מחלקות </w:t>
      </w:r>
      <w:r w:rsidR="00DD1F8F">
        <w:rPr>
          <w:rStyle w:val="default"/>
          <w:rFonts w:cs="FrankRuehl" w:hint="cs"/>
          <w:rtl/>
        </w:rPr>
        <w:t>9, 24</w:t>
      </w:r>
      <w:r>
        <w:rPr>
          <w:rStyle w:val="default"/>
          <w:rFonts w:cs="FrankRuehl" w:hint="cs"/>
          <w:rtl/>
        </w:rPr>
        <w:t xml:space="preserve"> כמסומן במפה;</w:t>
      </w:r>
    </w:p>
    <w:p w:rsidR="00DD5535" w:rsidRDefault="00976B2C" w:rsidP="00E65E3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w:t>
      </w:r>
      <w:r w:rsidR="00E65E30">
        <w:rPr>
          <w:rStyle w:val="default"/>
          <w:rFonts w:cs="FrankRuehl" w:hint="cs"/>
          <w:rtl/>
        </w:rPr>
        <w:t>ו</w:t>
      </w:r>
      <w:r>
        <w:rPr>
          <w:rStyle w:val="default"/>
          <w:rFonts w:cs="FrankRuehl" w:hint="cs"/>
          <w:rtl/>
        </w:rPr>
        <w:t>וה אור</w:t>
      </w:r>
      <w:r>
        <w:rPr>
          <w:rStyle w:val="default"/>
          <w:rFonts w:cs="FrankRuehl" w:hint="cs"/>
          <w:rtl/>
        </w:rPr>
        <w:tab/>
      </w:r>
      <w:r w:rsidR="00DD5535">
        <w:rPr>
          <w:rStyle w:val="default"/>
          <w:rFonts w:cs="FrankRuehl" w:hint="cs"/>
          <w:rtl/>
        </w:rPr>
        <w:t xml:space="preserve">גוש 22640 </w:t>
      </w:r>
      <w:r w:rsidR="00DD5535">
        <w:rPr>
          <w:rStyle w:val="default"/>
          <w:rFonts w:cs="FrankRuehl"/>
          <w:rtl/>
        </w:rPr>
        <w:t>–</w:t>
      </w:r>
      <w:r w:rsidR="00DD5535">
        <w:rPr>
          <w:rStyle w:val="default"/>
          <w:rFonts w:cs="FrankRuehl" w:hint="cs"/>
          <w:rtl/>
        </w:rPr>
        <w:t xml:space="preserve"> בשלמותו;</w:t>
      </w:r>
    </w:p>
    <w:p w:rsidR="00976B2C" w:rsidRDefault="00B650CF" w:rsidP="00DD55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56F6">
        <w:rPr>
          <w:rStyle w:val="default"/>
          <w:rFonts w:cs="FrankRuehl" w:hint="cs"/>
          <w:rtl/>
        </w:rPr>
        <w:t>22638</w:t>
      </w:r>
      <w:r w:rsidR="00E65E30">
        <w:rPr>
          <w:rStyle w:val="default"/>
          <w:rFonts w:cs="FrankRuehl" w:hint="cs"/>
          <w:rtl/>
        </w:rPr>
        <w:t xml:space="preserve"> </w:t>
      </w:r>
      <w:r w:rsidR="00E65E30">
        <w:rPr>
          <w:rStyle w:val="default"/>
          <w:rFonts w:cs="FrankRuehl"/>
          <w:rtl/>
        </w:rPr>
        <w:t>–</w:t>
      </w:r>
      <w:r w:rsidR="00E65E30">
        <w:rPr>
          <w:rStyle w:val="default"/>
          <w:rFonts w:cs="FrankRuehl" w:hint="cs"/>
          <w:rtl/>
        </w:rPr>
        <w:t xml:space="preserve"> </w:t>
      </w:r>
      <w:r w:rsidR="001E56F6">
        <w:rPr>
          <w:rStyle w:val="default"/>
          <w:rFonts w:cs="FrankRuehl" w:hint="cs"/>
          <w:rtl/>
        </w:rPr>
        <w:t>חלקה 15 וחלק מחלקות 4, 5, 16 כמסומן במפה</w:t>
      </w:r>
      <w:r w:rsidR="00E65E30">
        <w:rPr>
          <w:rStyle w:val="default"/>
          <w:rFonts w:cs="FrankRuehl" w:hint="cs"/>
          <w:rtl/>
        </w:rPr>
        <w:t>;</w:t>
      </w:r>
    </w:p>
    <w:p w:rsidR="00E65E30" w:rsidRDefault="00E65E30" w:rsidP="00E65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22639 </w:t>
      </w:r>
      <w:r>
        <w:rPr>
          <w:rStyle w:val="default"/>
          <w:rFonts w:cs="FrankRuehl"/>
          <w:rtl/>
        </w:rPr>
        <w:t>–</w:t>
      </w:r>
      <w:r>
        <w:rPr>
          <w:rStyle w:val="default"/>
          <w:rFonts w:cs="FrankRuehl" w:hint="cs"/>
          <w:rtl/>
        </w:rPr>
        <w:t xml:space="preserve"> ח</w:t>
      </w:r>
      <w:r w:rsidR="001E56F6">
        <w:rPr>
          <w:rStyle w:val="default"/>
          <w:rFonts w:cs="FrankRuehl" w:hint="cs"/>
          <w:rtl/>
        </w:rPr>
        <w:t xml:space="preserve">לק מחלקה 3 </w:t>
      </w:r>
      <w:r>
        <w:rPr>
          <w:rStyle w:val="default"/>
          <w:rFonts w:cs="FrankRuehl" w:hint="cs"/>
          <w:rtl/>
        </w:rPr>
        <w:t>כמסומן במפה;</w:t>
      </w:r>
    </w:p>
    <w:p w:rsidR="00F76021" w:rsidRDefault="00B650CF" w:rsidP="00F7602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w:t>
      </w:r>
      <w:r w:rsidR="00F76021">
        <w:rPr>
          <w:rStyle w:val="default"/>
          <w:rFonts w:cs="FrankRuehl" w:hint="cs"/>
          <w:rtl/>
        </w:rPr>
        <w:t>ו</w:t>
      </w:r>
      <w:r>
        <w:rPr>
          <w:rStyle w:val="default"/>
          <w:rFonts w:cs="FrankRuehl" w:hint="cs"/>
          <w:rtl/>
        </w:rPr>
        <w:t>וה איתן</w:t>
      </w:r>
      <w:r>
        <w:rPr>
          <w:rStyle w:val="default"/>
          <w:rFonts w:cs="FrankRuehl" w:hint="cs"/>
          <w:rtl/>
        </w:rPr>
        <w:tab/>
      </w:r>
      <w:r w:rsidR="00676842">
        <w:rPr>
          <w:rStyle w:val="default"/>
          <w:rFonts w:cs="FrankRuehl" w:hint="cs"/>
          <w:rtl/>
        </w:rPr>
        <w:t>גוש</w:t>
      </w:r>
      <w:r w:rsidR="00F76021">
        <w:rPr>
          <w:rStyle w:val="default"/>
          <w:rFonts w:cs="FrankRuehl" w:hint="cs"/>
          <w:rtl/>
        </w:rPr>
        <w:t xml:space="preserve"> </w:t>
      </w:r>
      <w:r w:rsidR="001E56F6">
        <w:rPr>
          <w:rStyle w:val="default"/>
          <w:rFonts w:cs="FrankRuehl" w:hint="cs"/>
          <w:rtl/>
        </w:rPr>
        <w:t>22964</w:t>
      </w:r>
      <w:r w:rsidR="00F76021">
        <w:rPr>
          <w:rStyle w:val="default"/>
          <w:rFonts w:cs="FrankRuehl" w:hint="cs"/>
          <w:rtl/>
        </w:rPr>
        <w:t xml:space="preserve"> </w:t>
      </w:r>
      <w:r w:rsidR="00F76021">
        <w:rPr>
          <w:rStyle w:val="default"/>
          <w:rFonts w:cs="FrankRuehl"/>
          <w:rtl/>
        </w:rPr>
        <w:t>–</w:t>
      </w:r>
      <w:r w:rsidR="00F76021">
        <w:rPr>
          <w:rStyle w:val="default"/>
          <w:rFonts w:cs="FrankRuehl" w:hint="cs"/>
          <w:rtl/>
        </w:rPr>
        <w:t xml:space="preserve"> </w:t>
      </w:r>
      <w:r w:rsidR="001E56F6">
        <w:rPr>
          <w:rStyle w:val="default"/>
          <w:rFonts w:cs="FrankRuehl" w:hint="cs"/>
          <w:rtl/>
        </w:rPr>
        <w:t>חלקות 3, 5 עד 14 וחלק מחלקות 4, 16</w:t>
      </w:r>
      <w:r w:rsidR="00F76021">
        <w:rPr>
          <w:rStyle w:val="default"/>
          <w:rFonts w:cs="FrankRuehl" w:hint="cs"/>
          <w:rtl/>
        </w:rPr>
        <w:t xml:space="preserve"> כמסומן במפה;</w:t>
      </w:r>
    </w:p>
    <w:p w:rsidR="00C20DFA" w:rsidRDefault="00C20DFA" w:rsidP="00F7602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22966 </w:t>
      </w:r>
      <w:r>
        <w:rPr>
          <w:rStyle w:val="default"/>
          <w:rFonts w:cs="FrankRuehl"/>
          <w:rtl/>
        </w:rPr>
        <w:t>–</w:t>
      </w:r>
      <w:r>
        <w:rPr>
          <w:rStyle w:val="default"/>
          <w:rFonts w:cs="FrankRuehl" w:hint="cs"/>
          <w:rtl/>
        </w:rPr>
        <w:t xml:space="preserve"> </w:t>
      </w:r>
      <w:r w:rsidR="001E56F6">
        <w:rPr>
          <w:rStyle w:val="default"/>
          <w:rFonts w:cs="FrankRuehl" w:hint="cs"/>
          <w:rtl/>
        </w:rPr>
        <w:t>חלק מחלקה 12</w:t>
      </w:r>
      <w:r>
        <w:rPr>
          <w:rStyle w:val="default"/>
          <w:rFonts w:cs="FrankRuehl" w:hint="cs"/>
          <w:rtl/>
        </w:rPr>
        <w:t xml:space="preserve"> כמסומן במפה;</w:t>
      </w:r>
    </w:p>
    <w:p w:rsidR="00C20DFA" w:rsidRDefault="00C20DFA" w:rsidP="00F7602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22984 </w:t>
      </w:r>
      <w:r>
        <w:rPr>
          <w:rStyle w:val="default"/>
          <w:rFonts w:cs="FrankRuehl"/>
          <w:rtl/>
        </w:rPr>
        <w:t>–</w:t>
      </w:r>
      <w:r>
        <w:rPr>
          <w:rStyle w:val="default"/>
          <w:rFonts w:cs="FrankRuehl" w:hint="cs"/>
          <w:rtl/>
        </w:rPr>
        <w:t xml:space="preserve"> חלק </w:t>
      </w:r>
      <w:r w:rsidR="001E56F6">
        <w:rPr>
          <w:rStyle w:val="default"/>
          <w:rFonts w:cs="FrankRuehl" w:hint="cs"/>
          <w:rtl/>
        </w:rPr>
        <w:t>מחלקה 3</w:t>
      </w:r>
      <w:r>
        <w:rPr>
          <w:rStyle w:val="default"/>
          <w:rFonts w:cs="FrankRuehl" w:hint="cs"/>
          <w:rtl/>
        </w:rPr>
        <w:t xml:space="preserve"> כמסומן במפה;</w:t>
      </w:r>
    </w:p>
    <w:p w:rsidR="00676842" w:rsidRDefault="00676842" w:rsidP="00B0150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דוד</w:t>
      </w:r>
      <w:r>
        <w:rPr>
          <w:rStyle w:val="default"/>
          <w:rFonts w:cs="FrankRuehl" w:hint="cs"/>
          <w:rtl/>
        </w:rPr>
        <w:tab/>
        <w:t xml:space="preserve">גוש </w:t>
      </w:r>
      <w:r w:rsidR="001E56F6">
        <w:rPr>
          <w:rStyle w:val="default"/>
          <w:rFonts w:cs="FrankRuehl" w:hint="cs"/>
          <w:rtl/>
        </w:rPr>
        <w:t>20962</w:t>
      </w:r>
      <w:r w:rsidR="00B01508">
        <w:rPr>
          <w:rStyle w:val="default"/>
          <w:rFonts w:cs="FrankRuehl" w:hint="cs"/>
          <w:rtl/>
        </w:rPr>
        <w:t xml:space="preserve"> </w:t>
      </w:r>
      <w:r w:rsidR="00B01508">
        <w:rPr>
          <w:rStyle w:val="default"/>
          <w:rFonts w:cs="FrankRuehl"/>
          <w:rtl/>
        </w:rPr>
        <w:t>–</w:t>
      </w:r>
      <w:r w:rsidR="00B01508">
        <w:rPr>
          <w:rStyle w:val="default"/>
          <w:rFonts w:cs="FrankRuehl" w:hint="cs"/>
          <w:rtl/>
        </w:rPr>
        <w:t xml:space="preserve"> </w:t>
      </w:r>
      <w:r w:rsidR="001E56F6">
        <w:rPr>
          <w:rStyle w:val="default"/>
          <w:rFonts w:cs="FrankRuehl" w:hint="cs"/>
          <w:rtl/>
        </w:rPr>
        <w:t>חלקות 5, 6 וחלק מחלקות 2 עד 4, 7, 8</w:t>
      </w:r>
      <w:r w:rsidR="00B01508">
        <w:rPr>
          <w:rStyle w:val="default"/>
          <w:rFonts w:cs="FrankRuehl" w:hint="cs"/>
          <w:rtl/>
        </w:rPr>
        <w:t xml:space="preserve"> כמסומן במפה;</w:t>
      </w:r>
    </w:p>
    <w:p w:rsidR="00B01508" w:rsidRDefault="00B01508" w:rsidP="00B015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20963 </w:t>
      </w:r>
      <w:r>
        <w:rPr>
          <w:rStyle w:val="default"/>
          <w:rFonts w:cs="FrankRuehl"/>
          <w:rtl/>
        </w:rPr>
        <w:t>–</w:t>
      </w:r>
      <w:r>
        <w:rPr>
          <w:rStyle w:val="default"/>
          <w:rFonts w:cs="FrankRuehl" w:hint="cs"/>
          <w:rtl/>
        </w:rPr>
        <w:t xml:space="preserve"> </w:t>
      </w:r>
      <w:r w:rsidR="001E56F6">
        <w:rPr>
          <w:rStyle w:val="default"/>
          <w:rFonts w:cs="FrankRuehl" w:hint="cs"/>
          <w:rtl/>
        </w:rPr>
        <w:t>חלקות 2, 4, 6 עד 17 וחלק מחלקות 3, 5</w:t>
      </w:r>
      <w:r>
        <w:rPr>
          <w:rStyle w:val="default"/>
          <w:rFonts w:cs="FrankRuehl" w:hint="cs"/>
          <w:rtl/>
        </w:rPr>
        <w:t xml:space="preserve"> כמסומן במפה;</w:t>
      </w:r>
    </w:p>
    <w:p w:rsidR="00B01508" w:rsidRDefault="00B01508" w:rsidP="00B015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20964 </w:t>
      </w:r>
      <w:r>
        <w:rPr>
          <w:rStyle w:val="default"/>
          <w:rFonts w:cs="FrankRuehl"/>
          <w:rtl/>
        </w:rPr>
        <w:t>–</w:t>
      </w:r>
      <w:r>
        <w:rPr>
          <w:rStyle w:val="default"/>
          <w:rFonts w:cs="FrankRuehl" w:hint="cs"/>
          <w:rtl/>
        </w:rPr>
        <w:t xml:space="preserve"> </w:t>
      </w:r>
      <w:r w:rsidR="001E56F6">
        <w:rPr>
          <w:rStyle w:val="default"/>
          <w:rFonts w:cs="FrankRuehl" w:hint="cs"/>
          <w:rtl/>
        </w:rPr>
        <w:t>חלק מחלקה 10</w:t>
      </w:r>
      <w:r>
        <w:rPr>
          <w:rStyle w:val="default"/>
          <w:rFonts w:cs="FrankRuehl" w:hint="cs"/>
          <w:rtl/>
        </w:rPr>
        <w:t xml:space="preserve"> כמסומן במפה;</w:t>
      </w:r>
    </w:p>
    <w:p w:rsidR="00B01508" w:rsidRDefault="00B01508" w:rsidP="00B015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22865 </w:t>
      </w:r>
      <w:r>
        <w:rPr>
          <w:rStyle w:val="default"/>
          <w:rFonts w:cs="FrankRuehl"/>
          <w:rtl/>
        </w:rPr>
        <w:t>–</w:t>
      </w:r>
      <w:r>
        <w:rPr>
          <w:rStyle w:val="default"/>
          <w:rFonts w:cs="FrankRuehl" w:hint="cs"/>
          <w:rtl/>
        </w:rPr>
        <w:t xml:space="preserve"> </w:t>
      </w:r>
      <w:r w:rsidR="001E56F6">
        <w:rPr>
          <w:rStyle w:val="default"/>
          <w:rFonts w:cs="FrankRuehl" w:hint="cs"/>
          <w:rtl/>
        </w:rPr>
        <w:t>חלק מ</w:t>
      </w:r>
      <w:r>
        <w:rPr>
          <w:rStyle w:val="default"/>
          <w:rFonts w:cs="FrankRuehl" w:hint="cs"/>
          <w:rtl/>
        </w:rPr>
        <w:t>חלקה 5 כמסומן במפה;</w:t>
      </w:r>
    </w:p>
    <w:p w:rsidR="00676842" w:rsidRDefault="00676842" w:rsidP="0038675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הנציב</w:t>
      </w:r>
      <w:r>
        <w:rPr>
          <w:rStyle w:val="default"/>
          <w:rFonts w:cs="FrankRuehl" w:hint="cs"/>
          <w:rtl/>
        </w:rPr>
        <w:tab/>
        <w:t xml:space="preserve">גוש </w:t>
      </w:r>
      <w:r w:rsidR="00AF1B6A">
        <w:rPr>
          <w:rStyle w:val="default"/>
          <w:rFonts w:cs="FrankRuehl" w:hint="cs"/>
          <w:rtl/>
        </w:rPr>
        <w:t>22868</w:t>
      </w:r>
      <w:r w:rsidR="00386759">
        <w:rPr>
          <w:rStyle w:val="default"/>
          <w:rFonts w:cs="FrankRuehl" w:hint="cs"/>
          <w:rtl/>
        </w:rPr>
        <w:t xml:space="preserve"> </w:t>
      </w:r>
      <w:r w:rsidR="00386759">
        <w:rPr>
          <w:rStyle w:val="default"/>
          <w:rFonts w:cs="FrankRuehl"/>
          <w:rtl/>
        </w:rPr>
        <w:t>–</w:t>
      </w:r>
      <w:r w:rsidR="00386759">
        <w:rPr>
          <w:rStyle w:val="default"/>
          <w:rFonts w:cs="FrankRuehl" w:hint="cs"/>
          <w:rtl/>
        </w:rPr>
        <w:t xml:space="preserve"> </w:t>
      </w:r>
      <w:r w:rsidR="00AF1B6A">
        <w:rPr>
          <w:rStyle w:val="default"/>
          <w:rFonts w:cs="FrankRuehl" w:hint="cs"/>
          <w:rtl/>
        </w:rPr>
        <w:t>חלקות 8, 16</w:t>
      </w:r>
      <w:r w:rsidR="00386759">
        <w:rPr>
          <w:rStyle w:val="default"/>
          <w:rFonts w:cs="FrankRuehl" w:hint="cs"/>
          <w:rtl/>
        </w:rPr>
        <w:t>;</w:t>
      </w:r>
    </w:p>
    <w:p w:rsidR="00386759" w:rsidRDefault="00386759" w:rsidP="0038675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22869 </w:t>
      </w:r>
      <w:r>
        <w:rPr>
          <w:rStyle w:val="default"/>
          <w:rFonts w:cs="FrankRuehl"/>
          <w:rtl/>
        </w:rPr>
        <w:t>–</w:t>
      </w:r>
      <w:r>
        <w:rPr>
          <w:rStyle w:val="default"/>
          <w:rFonts w:cs="FrankRuehl" w:hint="cs"/>
          <w:rtl/>
        </w:rPr>
        <w:t xml:space="preserve"> </w:t>
      </w:r>
      <w:r w:rsidR="00AF1B6A">
        <w:rPr>
          <w:rStyle w:val="default"/>
          <w:rFonts w:cs="FrankRuehl" w:hint="cs"/>
          <w:rtl/>
        </w:rPr>
        <w:t>חלק מחלקה 8</w:t>
      </w:r>
      <w:r>
        <w:rPr>
          <w:rStyle w:val="default"/>
          <w:rFonts w:cs="FrankRuehl" w:hint="cs"/>
          <w:rtl/>
        </w:rPr>
        <w:t xml:space="preserve"> כמסומן במפה;</w:t>
      </w:r>
    </w:p>
    <w:p w:rsidR="00386759" w:rsidRDefault="00386759" w:rsidP="0038675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F1B6A">
        <w:rPr>
          <w:rStyle w:val="default"/>
          <w:rFonts w:cs="FrankRuehl" w:hint="cs"/>
          <w:rtl/>
        </w:rPr>
        <w:t>22870</w:t>
      </w:r>
      <w:r w:rsidR="00676842">
        <w:rPr>
          <w:rStyle w:val="default"/>
          <w:rFonts w:cs="FrankRuehl" w:hint="cs"/>
          <w:rtl/>
        </w:rPr>
        <w:t xml:space="preserve"> </w:t>
      </w:r>
      <w:r>
        <w:rPr>
          <w:rStyle w:val="default"/>
          <w:rFonts w:cs="FrankRuehl"/>
          <w:rtl/>
        </w:rPr>
        <w:t>–</w:t>
      </w:r>
      <w:r>
        <w:rPr>
          <w:rStyle w:val="default"/>
          <w:rFonts w:cs="FrankRuehl" w:hint="cs"/>
          <w:rtl/>
        </w:rPr>
        <w:t xml:space="preserve"> </w:t>
      </w:r>
      <w:r w:rsidR="00AF1B6A">
        <w:rPr>
          <w:rStyle w:val="default"/>
          <w:rFonts w:cs="FrankRuehl" w:hint="cs"/>
          <w:rtl/>
        </w:rPr>
        <w:t>חלקות 3, 6 עד 12, 14 עד 19, 21, 23, 24 וחלק מחלקות 13, 20</w:t>
      </w:r>
      <w:r>
        <w:rPr>
          <w:rStyle w:val="default"/>
          <w:rFonts w:cs="FrankRuehl" w:hint="cs"/>
          <w:rtl/>
        </w:rPr>
        <w:t xml:space="preserve"> כמסומן במפה;</w:t>
      </w:r>
    </w:p>
    <w:p w:rsidR="00676842" w:rsidRDefault="00676842" w:rsidP="0071761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w:t>
      </w:r>
      <w:r w:rsidR="0071761F">
        <w:rPr>
          <w:rStyle w:val="default"/>
          <w:rFonts w:cs="FrankRuehl" w:hint="cs"/>
          <w:rtl/>
        </w:rPr>
        <w:t>ו</w:t>
      </w:r>
      <w:r>
        <w:rPr>
          <w:rStyle w:val="default"/>
          <w:rFonts w:cs="FrankRuehl" w:hint="cs"/>
          <w:rtl/>
        </w:rPr>
        <w:t>ויה</w:t>
      </w:r>
      <w:r>
        <w:rPr>
          <w:rStyle w:val="default"/>
          <w:rFonts w:cs="FrankRuehl" w:hint="cs"/>
          <w:rtl/>
        </w:rPr>
        <w:tab/>
        <w:t xml:space="preserve">גוש </w:t>
      </w:r>
      <w:r w:rsidR="0071761F">
        <w:rPr>
          <w:rStyle w:val="default"/>
          <w:rFonts w:cs="FrankRuehl" w:hint="cs"/>
          <w:rtl/>
        </w:rPr>
        <w:t xml:space="preserve">20906 </w:t>
      </w:r>
      <w:r w:rsidR="0071761F">
        <w:rPr>
          <w:rStyle w:val="default"/>
          <w:rFonts w:cs="FrankRuehl"/>
          <w:rtl/>
        </w:rPr>
        <w:t>–</w:t>
      </w:r>
      <w:r w:rsidR="0071761F">
        <w:rPr>
          <w:rStyle w:val="default"/>
          <w:rFonts w:cs="FrankRuehl" w:hint="cs"/>
          <w:rtl/>
        </w:rPr>
        <w:t xml:space="preserve"> </w:t>
      </w:r>
      <w:r w:rsidR="00AF1B6A">
        <w:rPr>
          <w:rStyle w:val="default"/>
          <w:rFonts w:cs="FrankRuehl" w:hint="cs"/>
          <w:rtl/>
        </w:rPr>
        <w:t>חלקה 8</w:t>
      </w:r>
      <w:r w:rsidR="0071761F">
        <w:rPr>
          <w:rStyle w:val="default"/>
          <w:rFonts w:cs="FrankRuehl" w:hint="cs"/>
          <w:rtl/>
        </w:rPr>
        <w:t>;</w:t>
      </w:r>
    </w:p>
    <w:p w:rsidR="0071761F" w:rsidRDefault="00676842" w:rsidP="007176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71761F">
        <w:rPr>
          <w:rStyle w:val="default"/>
          <w:rFonts w:cs="FrankRuehl" w:hint="cs"/>
          <w:rtl/>
        </w:rPr>
        <w:t xml:space="preserve"> 20907 </w:t>
      </w:r>
      <w:r w:rsidR="0071761F">
        <w:rPr>
          <w:rStyle w:val="default"/>
          <w:rFonts w:cs="FrankRuehl"/>
          <w:rtl/>
        </w:rPr>
        <w:t>–</w:t>
      </w:r>
      <w:r w:rsidR="0071761F">
        <w:rPr>
          <w:rStyle w:val="default"/>
          <w:rFonts w:cs="FrankRuehl" w:hint="cs"/>
          <w:rtl/>
        </w:rPr>
        <w:t xml:space="preserve"> </w:t>
      </w:r>
      <w:r w:rsidR="00AF1B6A">
        <w:rPr>
          <w:rStyle w:val="default"/>
          <w:rFonts w:cs="FrankRuehl" w:hint="cs"/>
          <w:rtl/>
        </w:rPr>
        <w:t>חלקות 4 עד 17, 22 עד 29 וחלק מחלקות 1 עד 3, 21, 30, 32, 33</w:t>
      </w:r>
      <w:r w:rsidR="0071761F">
        <w:rPr>
          <w:rStyle w:val="default"/>
          <w:rFonts w:cs="FrankRuehl" w:hint="cs"/>
          <w:rtl/>
        </w:rPr>
        <w:t xml:space="preserve"> כמסומן במפה;</w:t>
      </w:r>
    </w:p>
    <w:p w:rsidR="00AF1B6A" w:rsidRDefault="00AF1B6A" w:rsidP="007176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20908 </w:t>
      </w:r>
      <w:r>
        <w:rPr>
          <w:rStyle w:val="default"/>
          <w:rFonts w:cs="FrankRuehl"/>
          <w:rtl/>
        </w:rPr>
        <w:t>–</w:t>
      </w:r>
      <w:r>
        <w:rPr>
          <w:rStyle w:val="default"/>
          <w:rFonts w:cs="FrankRuehl" w:hint="cs"/>
          <w:rtl/>
        </w:rPr>
        <w:t xml:space="preserve"> חלק מחלקות 1, 2, 9 כמסומן במפה;</w:t>
      </w:r>
    </w:p>
    <w:p w:rsidR="0071761F" w:rsidRDefault="0071761F" w:rsidP="007176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20910 </w:t>
      </w:r>
      <w:r>
        <w:rPr>
          <w:rStyle w:val="default"/>
          <w:rFonts w:cs="FrankRuehl"/>
          <w:rtl/>
        </w:rPr>
        <w:t>–</w:t>
      </w:r>
      <w:r>
        <w:rPr>
          <w:rStyle w:val="default"/>
          <w:rFonts w:cs="FrankRuehl" w:hint="cs"/>
          <w:rtl/>
        </w:rPr>
        <w:t xml:space="preserve"> </w:t>
      </w:r>
      <w:r w:rsidR="00AF1B6A">
        <w:rPr>
          <w:rStyle w:val="default"/>
          <w:rFonts w:cs="FrankRuehl" w:hint="cs"/>
          <w:rtl/>
        </w:rPr>
        <w:t>חלקה 7 וחלק מחלקה 24</w:t>
      </w:r>
      <w:r>
        <w:rPr>
          <w:rStyle w:val="default"/>
          <w:rFonts w:cs="FrankRuehl" w:hint="cs"/>
          <w:rtl/>
        </w:rPr>
        <w:t xml:space="preserve"> כמסומן במפה;</w:t>
      </w:r>
    </w:p>
    <w:p w:rsidR="00676842" w:rsidRDefault="00676842" w:rsidP="006A138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רחוב</w:t>
      </w:r>
      <w:r>
        <w:rPr>
          <w:rStyle w:val="default"/>
          <w:rFonts w:cs="FrankRuehl" w:hint="cs"/>
          <w:rtl/>
        </w:rPr>
        <w:tab/>
      </w:r>
      <w:r w:rsidR="006A138F">
        <w:rPr>
          <w:rStyle w:val="default"/>
          <w:rFonts w:cs="FrankRuehl" w:hint="cs"/>
          <w:rtl/>
        </w:rPr>
        <w:t xml:space="preserve">גושים 23253, 23254 </w:t>
      </w:r>
      <w:r w:rsidR="006A138F">
        <w:rPr>
          <w:rStyle w:val="default"/>
          <w:rFonts w:cs="FrankRuehl"/>
          <w:rtl/>
        </w:rPr>
        <w:t>–</w:t>
      </w:r>
      <w:r w:rsidR="006A138F">
        <w:rPr>
          <w:rStyle w:val="default"/>
          <w:rFonts w:cs="FrankRuehl" w:hint="cs"/>
          <w:rtl/>
        </w:rPr>
        <w:t xml:space="preserve"> בשלמותם;</w:t>
      </w:r>
    </w:p>
    <w:p w:rsidR="00AF1B6A" w:rsidRDefault="00AF1B6A" w:rsidP="006A138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22867 </w:t>
      </w:r>
      <w:r>
        <w:rPr>
          <w:rStyle w:val="default"/>
          <w:rFonts w:cs="FrankRuehl"/>
          <w:rtl/>
        </w:rPr>
        <w:t>–</w:t>
      </w:r>
      <w:r>
        <w:rPr>
          <w:rStyle w:val="default"/>
          <w:rFonts w:cs="FrankRuehl" w:hint="cs"/>
          <w:rtl/>
        </w:rPr>
        <w:t xml:space="preserve"> חלק מחלקה 16 כמסומן במפה;</w:t>
      </w:r>
    </w:p>
    <w:p w:rsidR="006A138F" w:rsidRDefault="006A138F" w:rsidP="006A138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22981 </w:t>
      </w:r>
      <w:r>
        <w:rPr>
          <w:rStyle w:val="default"/>
          <w:rFonts w:cs="FrankRuehl"/>
          <w:rtl/>
        </w:rPr>
        <w:t>–</w:t>
      </w:r>
      <w:r>
        <w:rPr>
          <w:rStyle w:val="default"/>
          <w:rFonts w:cs="FrankRuehl" w:hint="cs"/>
          <w:rtl/>
        </w:rPr>
        <w:t xml:space="preserve"> </w:t>
      </w:r>
      <w:r w:rsidR="00AF1B6A">
        <w:rPr>
          <w:rStyle w:val="default"/>
          <w:rFonts w:cs="FrankRuehl" w:hint="cs"/>
          <w:rtl/>
        </w:rPr>
        <w:t>חלקות 5, 7 וחלק מחלקות 3, 4, 6, 8 עד 15, 28, 31</w:t>
      </w:r>
      <w:r>
        <w:rPr>
          <w:rStyle w:val="default"/>
          <w:rFonts w:cs="FrankRuehl" w:hint="cs"/>
          <w:rtl/>
        </w:rPr>
        <w:t xml:space="preserve"> כמסומן במפה;</w:t>
      </w:r>
    </w:p>
    <w:p w:rsidR="006A138F" w:rsidRDefault="006A138F" w:rsidP="006A138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23012 </w:t>
      </w:r>
      <w:r>
        <w:rPr>
          <w:rStyle w:val="default"/>
          <w:rFonts w:cs="FrankRuehl"/>
          <w:rtl/>
        </w:rPr>
        <w:t>–</w:t>
      </w:r>
      <w:r>
        <w:rPr>
          <w:rStyle w:val="default"/>
          <w:rFonts w:cs="FrankRuehl" w:hint="cs"/>
          <w:rtl/>
        </w:rPr>
        <w:t xml:space="preserve"> חלקות </w:t>
      </w:r>
      <w:r w:rsidR="00AF1B6A">
        <w:rPr>
          <w:rStyle w:val="default"/>
          <w:rFonts w:cs="FrankRuehl" w:hint="cs"/>
          <w:rtl/>
        </w:rPr>
        <w:t>8</w:t>
      </w:r>
      <w:r>
        <w:rPr>
          <w:rStyle w:val="default"/>
          <w:rFonts w:cs="FrankRuehl" w:hint="cs"/>
          <w:rtl/>
        </w:rPr>
        <w:t xml:space="preserve"> עד 10, </w:t>
      </w:r>
      <w:r w:rsidR="00AF1B6A">
        <w:rPr>
          <w:rStyle w:val="default"/>
          <w:rFonts w:cs="FrankRuehl" w:hint="cs"/>
          <w:rtl/>
        </w:rPr>
        <w:t>40</w:t>
      </w:r>
      <w:r>
        <w:rPr>
          <w:rStyle w:val="default"/>
          <w:rFonts w:cs="FrankRuehl" w:hint="cs"/>
          <w:rtl/>
        </w:rPr>
        <w:t xml:space="preserve"> עד 42, 51, 53, 55, 58 וחלק מחלקות </w:t>
      </w:r>
      <w:r w:rsidR="00AF1B6A">
        <w:rPr>
          <w:rStyle w:val="default"/>
          <w:rFonts w:cs="FrankRuehl" w:hint="cs"/>
          <w:rtl/>
        </w:rPr>
        <w:t>5, 7, 12 עד 22, 34, 36, 38, 39, 49</w:t>
      </w:r>
      <w:r>
        <w:rPr>
          <w:rStyle w:val="default"/>
          <w:rFonts w:cs="FrankRuehl" w:hint="cs"/>
          <w:rtl/>
        </w:rPr>
        <w:t xml:space="preserve"> כמסומן במפה;</w:t>
      </w:r>
    </w:p>
    <w:p w:rsidR="007D3080" w:rsidRDefault="007D3080" w:rsidP="006A138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23022 </w:t>
      </w:r>
      <w:r>
        <w:rPr>
          <w:rStyle w:val="default"/>
          <w:rFonts w:cs="FrankRuehl"/>
          <w:rtl/>
        </w:rPr>
        <w:t>–</w:t>
      </w:r>
      <w:r>
        <w:rPr>
          <w:rStyle w:val="default"/>
          <w:rFonts w:cs="FrankRuehl" w:hint="cs"/>
          <w:rtl/>
        </w:rPr>
        <w:t xml:space="preserve"> </w:t>
      </w:r>
      <w:r w:rsidR="00AF1B6A">
        <w:rPr>
          <w:rStyle w:val="default"/>
          <w:rFonts w:cs="FrankRuehl" w:hint="cs"/>
          <w:rtl/>
        </w:rPr>
        <w:t>חלקות 17, 32, 39, 42, 44, 47, 48, 50 וחלק מחלקות 8, 12, 13, 15, 18, 25, 26, 31, 36, 45, 51, 53, 55</w:t>
      </w:r>
      <w:r>
        <w:rPr>
          <w:rStyle w:val="default"/>
          <w:rFonts w:cs="FrankRuehl" w:hint="cs"/>
          <w:rtl/>
        </w:rPr>
        <w:t xml:space="preserve"> כמסומן במפה;</w:t>
      </w:r>
    </w:p>
    <w:p w:rsidR="00CF2C33" w:rsidRDefault="00CF2C33" w:rsidP="00B169C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רשפים</w:t>
      </w:r>
      <w:r>
        <w:rPr>
          <w:rStyle w:val="default"/>
          <w:rFonts w:cs="FrankRuehl" w:hint="cs"/>
          <w:rtl/>
        </w:rPr>
        <w:tab/>
      </w:r>
      <w:r w:rsidR="00B169CE">
        <w:rPr>
          <w:rStyle w:val="default"/>
          <w:rFonts w:cs="FrankRuehl" w:hint="cs"/>
          <w:rtl/>
        </w:rPr>
        <w:t xml:space="preserve">גוש </w:t>
      </w:r>
      <w:r w:rsidR="0012196E">
        <w:rPr>
          <w:rStyle w:val="default"/>
          <w:rFonts w:cs="FrankRuehl" w:hint="cs"/>
          <w:rtl/>
        </w:rPr>
        <w:t>20966</w:t>
      </w:r>
      <w:r w:rsidR="00B169CE">
        <w:rPr>
          <w:rStyle w:val="default"/>
          <w:rFonts w:cs="FrankRuehl" w:hint="cs"/>
          <w:rtl/>
        </w:rPr>
        <w:t xml:space="preserve"> </w:t>
      </w:r>
      <w:r w:rsidR="00B169CE">
        <w:rPr>
          <w:rStyle w:val="default"/>
          <w:rFonts w:cs="FrankRuehl"/>
          <w:rtl/>
        </w:rPr>
        <w:t>–</w:t>
      </w:r>
      <w:r w:rsidR="00B169CE">
        <w:rPr>
          <w:rStyle w:val="default"/>
          <w:rFonts w:cs="FrankRuehl" w:hint="cs"/>
          <w:rtl/>
        </w:rPr>
        <w:t xml:space="preserve"> </w:t>
      </w:r>
      <w:r w:rsidR="00485279">
        <w:rPr>
          <w:rStyle w:val="default"/>
          <w:rFonts w:cs="FrankRuehl" w:hint="cs"/>
          <w:rtl/>
        </w:rPr>
        <w:t>חלקות 22, 25, 26, 28, 30 עד 230, 232 עד 248 וחלק מחלקות 231, 249, 250</w:t>
      </w:r>
      <w:r w:rsidR="0012196E">
        <w:rPr>
          <w:rStyle w:val="default"/>
          <w:rFonts w:cs="FrankRuehl" w:hint="cs"/>
          <w:rtl/>
        </w:rPr>
        <w:t xml:space="preserve"> כמסומן במפה</w:t>
      </w:r>
      <w:r w:rsidR="00B169CE">
        <w:rPr>
          <w:rStyle w:val="default"/>
          <w:rFonts w:cs="FrankRuehl" w:hint="cs"/>
          <w:rtl/>
        </w:rPr>
        <w:t>;</w:t>
      </w:r>
    </w:p>
    <w:p w:rsidR="00F4563D" w:rsidRDefault="00F4563D" w:rsidP="00F4563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20968 </w:t>
      </w:r>
      <w:r>
        <w:rPr>
          <w:rStyle w:val="default"/>
          <w:rFonts w:cs="FrankRuehl"/>
          <w:rtl/>
        </w:rPr>
        <w:t>–</w:t>
      </w:r>
      <w:r>
        <w:rPr>
          <w:rStyle w:val="default"/>
          <w:rFonts w:cs="FrankRuehl" w:hint="cs"/>
          <w:rtl/>
        </w:rPr>
        <w:t xml:space="preserve"> פרט </w:t>
      </w:r>
      <w:r w:rsidR="0012196E">
        <w:rPr>
          <w:rStyle w:val="default"/>
          <w:rFonts w:cs="FrankRuehl" w:hint="cs"/>
          <w:rtl/>
        </w:rPr>
        <w:t>לחלקה 13</w:t>
      </w:r>
      <w:r>
        <w:rPr>
          <w:rStyle w:val="default"/>
          <w:rFonts w:cs="FrankRuehl" w:hint="cs"/>
          <w:rtl/>
        </w:rPr>
        <w:t>;</w:t>
      </w:r>
    </w:p>
    <w:p w:rsidR="00F4563D" w:rsidRDefault="00F4563D" w:rsidP="00F4563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2286</w:t>
      </w:r>
      <w:r w:rsidR="0012196E">
        <w:rPr>
          <w:rStyle w:val="default"/>
          <w:rFonts w:cs="FrankRuehl" w:hint="cs"/>
          <w:rtl/>
        </w:rPr>
        <w:t>6</w:t>
      </w:r>
      <w:r w:rsidR="00CF2C33">
        <w:rPr>
          <w:rStyle w:val="default"/>
          <w:rFonts w:cs="FrankRuehl" w:hint="cs"/>
          <w:rtl/>
        </w:rPr>
        <w:t xml:space="preserve"> </w:t>
      </w:r>
      <w:r>
        <w:rPr>
          <w:rStyle w:val="default"/>
          <w:rFonts w:cs="FrankRuehl"/>
          <w:rtl/>
        </w:rPr>
        <w:t>–</w:t>
      </w:r>
      <w:r>
        <w:rPr>
          <w:rStyle w:val="default"/>
          <w:rFonts w:cs="FrankRuehl" w:hint="cs"/>
          <w:rtl/>
        </w:rPr>
        <w:t xml:space="preserve"> חלק </w:t>
      </w:r>
      <w:r w:rsidR="0012196E">
        <w:rPr>
          <w:rStyle w:val="default"/>
          <w:rFonts w:cs="FrankRuehl" w:hint="cs"/>
          <w:rtl/>
        </w:rPr>
        <w:t>מחלקות 2, 3</w:t>
      </w:r>
      <w:r>
        <w:rPr>
          <w:rStyle w:val="default"/>
          <w:rFonts w:cs="FrankRuehl" w:hint="cs"/>
          <w:rtl/>
        </w:rPr>
        <w:t xml:space="preserve"> כמסומן במפה;</w:t>
      </w:r>
    </w:p>
    <w:p w:rsidR="00F4563D" w:rsidRDefault="00F4563D" w:rsidP="00F4563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22867 </w:t>
      </w:r>
      <w:r>
        <w:rPr>
          <w:rStyle w:val="default"/>
          <w:rFonts w:cs="FrankRuehl"/>
          <w:rtl/>
        </w:rPr>
        <w:t>–</w:t>
      </w:r>
      <w:r>
        <w:rPr>
          <w:rStyle w:val="default"/>
          <w:rFonts w:cs="FrankRuehl" w:hint="cs"/>
          <w:rtl/>
        </w:rPr>
        <w:t xml:space="preserve"> </w:t>
      </w:r>
      <w:r w:rsidR="00485279">
        <w:rPr>
          <w:rStyle w:val="default"/>
          <w:rFonts w:cs="FrankRuehl" w:hint="cs"/>
          <w:rtl/>
        </w:rPr>
        <w:t>חלקות 20, 25</w:t>
      </w:r>
      <w:r>
        <w:rPr>
          <w:rStyle w:val="default"/>
          <w:rFonts w:cs="FrankRuehl" w:hint="cs"/>
          <w:rtl/>
        </w:rPr>
        <w:t>;</w:t>
      </w:r>
    </w:p>
    <w:p w:rsidR="00CF2C33" w:rsidRDefault="00CF2C33" w:rsidP="004750A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אליהו</w:t>
      </w:r>
      <w:r>
        <w:rPr>
          <w:rStyle w:val="default"/>
          <w:rFonts w:cs="FrankRuehl" w:hint="cs"/>
          <w:rtl/>
        </w:rPr>
        <w:tab/>
      </w:r>
      <w:r w:rsidR="004750A0">
        <w:rPr>
          <w:rStyle w:val="default"/>
          <w:rFonts w:cs="FrankRuehl" w:hint="cs"/>
          <w:rtl/>
        </w:rPr>
        <w:t xml:space="preserve">גוש 23072 </w:t>
      </w:r>
      <w:r w:rsidR="004750A0">
        <w:rPr>
          <w:rStyle w:val="default"/>
          <w:rFonts w:cs="FrankRuehl"/>
          <w:rtl/>
        </w:rPr>
        <w:t>–</w:t>
      </w:r>
      <w:r w:rsidR="004750A0">
        <w:rPr>
          <w:rStyle w:val="default"/>
          <w:rFonts w:cs="FrankRuehl" w:hint="cs"/>
          <w:rtl/>
        </w:rPr>
        <w:t xml:space="preserve"> בשלמותו;</w:t>
      </w:r>
    </w:p>
    <w:p w:rsidR="004750A0" w:rsidRDefault="004750A0" w:rsidP="004750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23071 </w:t>
      </w:r>
      <w:r>
        <w:rPr>
          <w:rStyle w:val="default"/>
          <w:rFonts w:cs="FrankRuehl"/>
          <w:rtl/>
        </w:rPr>
        <w:t>–</w:t>
      </w:r>
      <w:r>
        <w:rPr>
          <w:rStyle w:val="default"/>
          <w:rFonts w:cs="FrankRuehl" w:hint="cs"/>
          <w:rtl/>
        </w:rPr>
        <w:t xml:space="preserve"> </w:t>
      </w:r>
      <w:r w:rsidR="0012196E">
        <w:rPr>
          <w:rStyle w:val="default"/>
          <w:rFonts w:cs="FrankRuehl" w:hint="cs"/>
          <w:rtl/>
        </w:rPr>
        <w:t xml:space="preserve">חלקה 8 וחלק מחלקות 2, 9, 17 </w:t>
      </w:r>
      <w:r>
        <w:rPr>
          <w:rStyle w:val="default"/>
          <w:rFonts w:cs="FrankRuehl" w:hint="cs"/>
          <w:rtl/>
        </w:rPr>
        <w:t>כמסומן במפה;</w:t>
      </w:r>
    </w:p>
    <w:p w:rsidR="004750A0" w:rsidRDefault="004750A0" w:rsidP="004750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23073 </w:t>
      </w:r>
      <w:r>
        <w:rPr>
          <w:rStyle w:val="default"/>
          <w:rFonts w:cs="FrankRuehl"/>
          <w:rtl/>
        </w:rPr>
        <w:t>–</w:t>
      </w:r>
      <w:r>
        <w:rPr>
          <w:rStyle w:val="default"/>
          <w:rFonts w:cs="FrankRuehl" w:hint="cs"/>
          <w:rtl/>
        </w:rPr>
        <w:t xml:space="preserve"> </w:t>
      </w:r>
      <w:r w:rsidR="0012196E">
        <w:rPr>
          <w:rStyle w:val="default"/>
          <w:rFonts w:cs="FrankRuehl" w:hint="cs"/>
          <w:rtl/>
        </w:rPr>
        <w:t>חלק מחלקה 8</w:t>
      </w:r>
      <w:r>
        <w:rPr>
          <w:rStyle w:val="default"/>
          <w:rFonts w:cs="FrankRuehl" w:hint="cs"/>
          <w:rtl/>
        </w:rPr>
        <w:t xml:space="preserve"> כמסומן במפה;</w:t>
      </w:r>
    </w:p>
    <w:p w:rsidR="004750A0" w:rsidRDefault="004750A0" w:rsidP="004750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23074 </w:t>
      </w:r>
      <w:r>
        <w:rPr>
          <w:rStyle w:val="default"/>
          <w:rFonts w:cs="FrankRuehl"/>
          <w:rtl/>
        </w:rPr>
        <w:t>–</w:t>
      </w:r>
      <w:r>
        <w:rPr>
          <w:rStyle w:val="default"/>
          <w:rFonts w:cs="FrankRuehl" w:hint="cs"/>
          <w:rtl/>
        </w:rPr>
        <w:t xml:space="preserve"> </w:t>
      </w:r>
      <w:r w:rsidR="0012196E">
        <w:rPr>
          <w:rStyle w:val="default"/>
          <w:rFonts w:cs="FrankRuehl" w:hint="cs"/>
          <w:rtl/>
        </w:rPr>
        <w:t>חלק מחלקה 19</w:t>
      </w:r>
      <w:r>
        <w:rPr>
          <w:rStyle w:val="default"/>
          <w:rFonts w:cs="FrankRuehl" w:hint="cs"/>
          <w:rtl/>
        </w:rPr>
        <w:t xml:space="preserve"> כמסומן במפה;</w:t>
      </w:r>
    </w:p>
    <w:p w:rsidR="00CF2C33" w:rsidRDefault="00CF2C33" w:rsidP="00B21DE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נחום</w:t>
      </w:r>
      <w:r>
        <w:rPr>
          <w:rStyle w:val="default"/>
          <w:rFonts w:cs="FrankRuehl" w:hint="cs"/>
          <w:rtl/>
        </w:rPr>
        <w:tab/>
        <w:t xml:space="preserve">גושים </w:t>
      </w:r>
      <w:r w:rsidR="00B21DEE">
        <w:rPr>
          <w:rStyle w:val="default"/>
          <w:rFonts w:cs="FrankRuehl" w:hint="cs"/>
          <w:rtl/>
        </w:rPr>
        <w:t xml:space="preserve">22861 </w:t>
      </w:r>
      <w:r w:rsidR="00B21DEE">
        <w:rPr>
          <w:rStyle w:val="default"/>
          <w:rFonts w:cs="FrankRuehl"/>
          <w:rtl/>
        </w:rPr>
        <w:t>–</w:t>
      </w:r>
      <w:r w:rsidR="00B21DEE">
        <w:rPr>
          <w:rStyle w:val="default"/>
          <w:rFonts w:cs="FrankRuehl" w:hint="cs"/>
          <w:rtl/>
        </w:rPr>
        <w:t xml:space="preserve"> </w:t>
      </w:r>
      <w:r w:rsidR="005F5097">
        <w:rPr>
          <w:rStyle w:val="default"/>
          <w:rFonts w:cs="FrankRuehl" w:hint="cs"/>
          <w:rtl/>
        </w:rPr>
        <w:t>חלקות 11, 15 וחלק מחלקות 6, 8, 9, 12 כמסומן במפה</w:t>
      </w:r>
      <w:r w:rsidR="00B21DEE">
        <w:rPr>
          <w:rStyle w:val="default"/>
          <w:rFonts w:cs="FrankRuehl" w:hint="cs"/>
          <w:rtl/>
        </w:rPr>
        <w:t>;</w:t>
      </w:r>
    </w:p>
    <w:p w:rsidR="00B21DEE" w:rsidRDefault="00B21DEE" w:rsidP="00B21D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2286</w:t>
      </w:r>
      <w:r w:rsidR="005F5097">
        <w:rPr>
          <w:rStyle w:val="default"/>
          <w:rFonts w:cs="FrankRuehl" w:hint="cs"/>
          <w:rtl/>
        </w:rPr>
        <w:t>3</w:t>
      </w:r>
      <w:r w:rsidR="00CF2C33">
        <w:rPr>
          <w:rStyle w:val="default"/>
          <w:rFonts w:cs="FrankRuehl" w:hint="cs"/>
          <w:rtl/>
        </w:rPr>
        <w:t xml:space="preserve"> </w:t>
      </w:r>
      <w:r>
        <w:rPr>
          <w:rStyle w:val="default"/>
          <w:rFonts w:cs="FrankRuehl"/>
          <w:rtl/>
        </w:rPr>
        <w:t>–</w:t>
      </w:r>
      <w:r>
        <w:rPr>
          <w:rStyle w:val="default"/>
          <w:rFonts w:cs="FrankRuehl" w:hint="cs"/>
          <w:rtl/>
        </w:rPr>
        <w:t xml:space="preserve"> </w:t>
      </w:r>
      <w:r w:rsidR="005F5097">
        <w:rPr>
          <w:rStyle w:val="default"/>
          <w:rFonts w:cs="FrankRuehl" w:hint="cs"/>
          <w:rtl/>
        </w:rPr>
        <w:t>חלקות 2, 4 עד 8, 10 עד 16 וחלק מחלקות 3, 9</w:t>
      </w:r>
      <w:r>
        <w:rPr>
          <w:rStyle w:val="default"/>
          <w:rFonts w:cs="FrankRuehl" w:hint="cs"/>
          <w:rtl/>
        </w:rPr>
        <w:t xml:space="preserve"> כמסומן במפה;</w:t>
      </w:r>
    </w:p>
    <w:p w:rsidR="00B21DEE" w:rsidRDefault="00B21DEE" w:rsidP="00B21D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22864 </w:t>
      </w:r>
      <w:r>
        <w:rPr>
          <w:rStyle w:val="default"/>
          <w:rFonts w:cs="FrankRuehl"/>
          <w:rtl/>
        </w:rPr>
        <w:t>–</w:t>
      </w:r>
      <w:r>
        <w:rPr>
          <w:rStyle w:val="default"/>
          <w:rFonts w:cs="FrankRuehl" w:hint="cs"/>
          <w:rtl/>
        </w:rPr>
        <w:t xml:space="preserve"> </w:t>
      </w:r>
      <w:r w:rsidR="005F5097">
        <w:rPr>
          <w:rStyle w:val="default"/>
          <w:rFonts w:cs="FrankRuehl" w:hint="cs"/>
          <w:rtl/>
        </w:rPr>
        <w:t>חלק מחלקות 32 עד 34</w:t>
      </w:r>
      <w:r>
        <w:rPr>
          <w:rStyle w:val="default"/>
          <w:rFonts w:cs="FrankRuehl" w:hint="cs"/>
          <w:rtl/>
        </w:rPr>
        <w:t xml:space="preserve"> כמסומן במפה;</w:t>
      </w:r>
    </w:p>
    <w:p w:rsidR="00CF2C33" w:rsidRDefault="00514BB1" w:rsidP="00B21D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F5097">
        <w:rPr>
          <w:rStyle w:val="default"/>
          <w:rFonts w:cs="FrankRuehl" w:hint="cs"/>
          <w:rtl/>
        </w:rPr>
        <w:t>23282</w:t>
      </w:r>
      <w:r>
        <w:rPr>
          <w:rStyle w:val="default"/>
          <w:rFonts w:cs="FrankRuehl" w:hint="cs"/>
          <w:rtl/>
        </w:rPr>
        <w:t xml:space="preserve"> </w:t>
      </w:r>
      <w:r>
        <w:rPr>
          <w:rStyle w:val="default"/>
          <w:rFonts w:cs="FrankRuehl"/>
          <w:rtl/>
        </w:rPr>
        <w:t>–</w:t>
      </w:r>
      <w:r>
        <w:rPr>
          <w:rStyle w:val="default"/>
          <w:rFonts w:cs="FrankRuehl" w:hint="cs"/>
          <w:rtl/>
        </w:rPr>
        <w:t xml:space="preserve"> </w:t>
      </w:r>
      <w:r w:rsidR="005F5097">
        <w:rPr>
          <w:rStyle w:val="default"/>
          <w:rFonts w:cs="FrankRuehl" w:hint="cs"/>
          <w:rtl/>
        </w:rPr>
        <w:t>פרט לחלק מחלקה 276</w:t>
      </w:r>
      <w:r>
        <w:rPr>
          <w:rStyle w:val="default"/>
          <w:rFonts w:cs="FrankRuehl" w:hint="cs"/>
          <w:rtl/>
        </w:rPr>
        <w:t xml:space="preserve"> כמסומן במפה;</w:t>
      </w:r>
    </w:p>
    <w:p w:rsidR="00CF2C33" w:rsidRDefault="00CF2C33" w:rsidP="003F4EA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תרומות</w:t>
      </w:r>
      <w:r>
        <w:rPr>
          <w:rStyle w:val="default"/>
          <w:rFonts w:cs="FrankRuehl" w:hint="cs"/>
          <w:rtl/>
        </w:rPr>
        <w:tab/>
        <w:t xml:space="preserve">גוש 23018 </w:t>
      </w:r>
      <w:r>
        <w:rPr>
          <w:rStyle w:val="default"/>
          <w:rFonts w:cs="FrankRuehl"/>
          <w:rtl/>
        </w:rPr>
        <w:t>–</w:t>
      </w:r>
      <w:r w:rsidR="003F4EAB">
        <w:rPr>
          <w:rStyle w:val="default"/>
          <w:rFonts w:cs="FrankRuehl" w:hint="cs"/>
          <w:rtl/>
        </w:rPr>
        <w:t xml:space="preserve"> בשלמותו;</w:t>
      </w:r>
    </w:p>
    <w:p w:rsidR="00A00283" w:rsidRDefault="00A00283"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22998 </w:t>
      </w:r>
      <w:r>
        <w:rPr>
          <w:rStyle w:val="default"/>
          <w:rFonts w:cs="FrankRuehl"/>
          <w:rtl/>
        </w:rPr>
        <w:t>–</w:t>
      </w:r>
      <w:r>
        <w:rPr>
          <w:rStyle w:val="default"/>
          <w:rFonts w:cs="FrankRuehl" w:hint="cs"/>
          <w:rtl/>
        </w:rPr>
        <w:t xml:space="preserve"> חלק מחלקות </w:t>
      </w:r>
      <w:r w:rsidR="00F455AB">
        <w:rPr>
          <w:rStyle w:val="default"/>
          <w:rFonts w:cs="FrankRuehl" w:hint="cs"/>
          <w:rtl/>
        </w:rPr>
        <w:t>185, 188</w:t>
      </w:r>
      <w:r>
        <w:rPr>
          <w:rStyle w:val="default"/>
          <w:rFonts w:cs="FrankRuehl" w:hint="cs"/>
          <w:rtl/>
        </w:rPr>
        <w:t xml:space="preserve"> כמסומן במפה;</w:t>
      </w:r>
    </w:p>
    <w:p w:rsidR="00A00283" w:rsidRDefault="00A00283"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F2C33">
        <w:rPr>
          <w:rStyle w:val="default"/>
          <w:rFonts w:cs="FrankRuehl" w:hint="cs"/>
          <w:rtl/>
        </w:rPr>
        <w:t xml:space="preserve">23012 </w:t>
      </w:r>
      <w:r>
        <w:rPr>
          <w:rStyle w:val="default"/>
          <w:rFonts w:cs="FrankRuehl"/>
          <w:rtl/>
        </w:rPr>
        <w:t>–</w:t>
      </w:r>
      <w:r>
        <w:rPr>
          <w:rStyle w:val="default"/>
          <w:rFonts w:cs="FrankRuehl" w:hint="cs"/>
          <w:rtl/>
        </w:rPr>
        <w:t xml:space="preserve"> חלקה 31 וחלק מחלקות </w:t>
      </w:r>
      <w:r w:rsidR="00F455AB">
        <w:rPr>
          <w:rStyle w:val="default"/>
          <w:rFonts w:cs="FrankRuehl" w:hint="cs"/>
          <w:rtl/>
        </w:rPr>
        <w:t>12, 22 עד 30, 32, 33, 35, 37, 38</w:t>
      </w:r>
      <w:r>
        <w:rPr>
          <w:rStyle w:val="default"/>
          <w:rFonts w:cs="FrankRuehl" w:hint="cs"/>
          <w:rtl/>
        </w:rPr>
        <w:t xml:space="preserve"> כמסומן במפה;</w:t>
      </w:r>
    </w:p>
    <w:p w:rsidR="00A00283" w:rsidRDefault="00A00283"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23013 </w:t>
      </w:r>
      <w:r>
        <w:rPr>
          <w:rStyle w:val="default"/>
          <w:rFonts w:cs="FrankRuehl"/>
          <w:rtl/>
        </w:rPr>
        <w:t>–</w:t>
      </w:r>
      <w:r>
        <w:rPr>
          <w:rStyle w:val="default"/>
          <w:rFonts w:cs="FrankRuehl" w:hint="cs"/>
          <w:rtl/>
        </w:rPr>
        <w:t xml:space="preserve"> חלקות </w:t>
      </w:r>
      <w:r w:rsidR="00F455AB">
        <w:rPr>
          <w:rStyle w:val="default"/>
          <w:rFonts w:cs="FrankRuehl" w:hint="cs"/>
          <w:rtl/>
        </w:rPr>
        <w:t>21,</w:t>
      </w:r>
      <w:r>
        <w:rPr>
          <w:rStyle w:val="default"/>
          <w:rFonts w:cs="FrankRuehl" w:hint="cs"/>
          <w:rtl/>
        </w:rPr>
        <w:t xml:space="preserve"> 22 וחלק מחלקות </w:t>
      </w:r>
      <w:r w:rsidR="00F455AB">
        <w:rPr>
          <w:rStyle w:val="default"/>
          <w:rFonts w:cs="FrankRuehl" w:hint="cs"/>
          <w:rtl/>
        </w:rPr>
        <w:t>2 עד 18, 20</w:t>
      </w:r>
      <w:r>
        <w:rPr>
          <w:rStyle w:val="default"/>
          <w:rFonts w:cs="FrankRuehl" w:hint="cs"/>
          <w:rtl/>
        </w:rPr>
        <w:t xml:space="preserve"> כמסומן במפה;</w:t>
      </w:r>
    </w:p>
    <w:p w:rsidR="00A00283" w:rsidRDefault="00A00283"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23014 </w:t>
      </w:r>
      <w:r>
        <w:rPr>
          <w:rStyle w:val="default"/>
          <w:rFonts w:cs="FrankRuehl"/>
          <w:rtl/>
        </w:rPr>
        <w:t>–</w:t>
      </w:r>
      <w:r>
        <w:rPr>
          <w:rStyle w:val="default"/>
          <w:rFonts w:cs="FrankRuehl" w:hint="cs"/>
          <w:rtl/>
        </w:rPr>
        <w:t xml:space="preserve"> </w:t>
      </w:r>
      <w:r w:rsidR="00F455AB">
        <w:rPr>
          <w:rStyle w:val="default"/>
          <w:rFonts w:cs="FrankRuehl" w:hint="cs"/>
          <w:rtl/>
        </w:rPr>
        <w:t>חלקה 40 וחלק מחלקות 2 עד 4, 36 עד 38, 41, 58, 60, 61, 64, 68</w:t>
      </w:r>
      <w:r>
        <w:rPr>
          <w:rStyle w:val="default"/>
          <w:rFonts w:cs="FrankRuehl" w:hint="cs"/>
          <w:rtl/>
        </w:rPr>
        <w:t xml:space="preserve"> כמסומן במפה;</w:t>
      </w:r>
    </w:p>
    <w:p w:rsidR="00F455AB" w:rsidRDefault="00F455AB"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23022 </w:t>
      </w:r>
      <w:r>
        <w:rPr>
          <w:rStyle w:val="default"/>
          <w:rFonts w:cs="FrankRuehl"/>
          <w:rtl/>
        </w:rPr>
        <w:t>–</w:t>
      </w:r>
      <w:r>
        <w:rPr>
          <w:rStyle w:val="default"/>
          <w:rFonts w:cs="FrankRuehl" w:hint="cs"/>
          <w:rtl/>
        </w:rPr>
        <w:t xml:space="preserve"> חלק מחלקות 12 עד 14, 55 כמסומן במפה;</w:t>
      </w:r>
    </w:p>
    <w:p w:rsidR="00A00283" w:rsidRDefault="00A00283"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23023</w:t>
      </w:r>
      <w:r w:rsidR="00CF2C33">
        <w:rPr>
          <w:rStyle w:val="default"/>
          <w:rFonts w:cs="FrankRuehl" w:hint="cs"/>
          <w:rtl/>
        </w:rPr>
        <w:t xml:space="preserve"> </w:t>
      </w:r>
      <w:r>
        <w:rPr>
          <w:rStyle w:val="default"/>
          <w:rFonts w:cs="FrankRuehl"/>
          <w:rtl/>
        </w:rPr>
        <w:t>–</w:t>
      </w:r>
      <w:r>
        <w:rPr>
          <w:rStyle w:val="default"/>
          <w:rFonts w:cs="FrankRuehl" w:hint="cs"/>
          <w:rtl/>
        </w:rPr>
        <w:t xml:space="preserve"> </w:t>
      </w:r>
      <w:r w:rsidR="00F455AB">
        <w:rPr>
          <w:rStyle w:val="default"/>
          <w:rFonts w:cs="FrankRuehl" w:hint="cs"/>
          <w:rtl/>
        </w:rPr>
        <w:t>חלקות 3, 50 וחלק מחלקות 42, 46, 53</w:t>
      </w:r>
      <w:r>
        <w:rPr>
          <w:rStyle w:val="default"/>
          <w:rFonts w:cs="FrankRuehl" w:hint="cs"/>
          <w:rtl/>
        </w:rPr>
        <w:t xml:space="preserve"> כמסומן במפה;</w:t>
      </w:r>
    </w:p>
    <w:p w:rsidR="00A00283" w:rsidRDefault="00A00283" w:rsidP="00A002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23024 </w:t>
      </w:r>
      <w:r>
        <w:rPr>
          <w:rStyle w:val="default"/>
          <w:rFonts w:cs="FrankRuehl"/>
          <w:rtl/>
        </w:rPr>
        <w:t>–</w:t>
      </w:r>
      <w:r>
        <w:rPr>
          <w:rStyle w:val="default"/>
          <w:rFonts w:cs="FrankRuehl" w:hint="cs"/>
          <w:rtl/>
        </w:rPr>
        <w:t xml:space="preserve"> חלק מחלקות 2, 4, 7, 47, 49, 51, 64 כמסומן במפה;</w:t>
      </w:r>
    </w:p>
    <w:p w:rsidR="00485279" w:rsidRDefault="00CF2C33"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שלוחות</w:t>
      </w:r>
      <w:r>
        <w:rPr>
          <w:rStyle w:val="default"/>
          <w:rFonts w:cs="FrankRuehl" w:hint="cs"/>
          <w:rtl/>
        </w:rPr>
        <w:tab/>
      </w:r>
      <w:r w:rsidR="00485279">
        <w:rPr>
          <w:rStyle w:val="default"/>
          <w:rFonts w:cs="FrankRuehl" w:hint="cs"/>
          <w:rtl/>
        </w:rPr>
        <w:t xml:space="preserve">גוש 20966 </w:t>
      </w:r>
      <w:r w:rsidR="00485279">
        <w:rPr>
          <w:rStyle w:val="default"/>
          <w:rFonts w:cs="FrankRuehl"/>
          <w:rtl/>
        </w:rPr>
        <w:t>–</w:t>
      </w:r>
      <w:r w:rsidR="00485279">
        <w:rPr>
          <w:rStyle w:val="default"/>
          <w:rFonts w:cs="FrankRuehl" w:hint="cs"/>
          <w:rtl/>
        </w:rPr>
        <w:t xml:space="preserve"> חלק מחלקות 231, 249, 250 כמסומן במפה;</w:t>
      </w:r>
    </w:p>
    <w:p w:rsidR="00CF2C33" w:rsidRDefault="00CF2C33" w:rsidP="004852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A2908">
        <w:rPr>
          <w:rStyle w:val="default"/>
          <w:rFonts w:cs="FrankRuehl" w:hint="cs"/>
          <w:rtl/>
        </w:rPr>
        <w:t xml:space="preserve"> 22</w:t>
      </w:r>
      <w:r w:rsidR="007F5CEA">
        <w:rPr>
          <w:rStyle w:val="default"/>
          <w:rFonts w:cs="FrankRuehl" w:hint="cs"/>
          <w:rtl/>
        </w:rPr>
        <w:t>866</w:t>
      </w:r>
      <w:r w:rsidR="009A2908">
        <w:rPr>
          <w:rStyle w:val="default"/>
          <w:rFonts w:cs="FrankRuehl" w:hint="cs"/>
          <w:rtl/>
        </w:rPr>
        <w:t xml:space="preserve"> </w:t>
      </w:r>
      <w:r w:rsidR="009A2908">
        <w:rPr>
          <w:rStyle w:val="default"/>
          <w:rFonts w:cs="FrankRuehl"/>
          <w:rtl/>
        </w:rPr>
        <w:t>–</w:t>
      </w:r>
      <w:r w:rsidR="007F5CEA">
        <w:rPr>
          <w:rStyle w:val="default"/>
          <w:rFonts w:cs="FrankRuehl" w:hint="cs"/>
          <w:rtl/>
        </w:rPr>
        <w:t xml:space="preserve"> </w:t>
      </w:r>
      <w:r w:rsidR="00F455AB">
        <w:rPr>
          <w:rStyle w:val="default"/>
          <w:rFonts w:cs="FrankRuehl" w:hint="cs"/>
          <w:rtl/>
        </w:rPr>
        <w:t>חלקות 4 עד 9, 11, 13 וחלק מחלקות 10, 12, 14 כמסומן במפה</w:t>
      </w:r>
      <w:r w:rsidR="007F5CEA">
        <w:rPr>
          <w:rStyle w:val="default"/>
          <w:rFonts w:cs="FrankRuehl" w:hint="cs"/>
          <w:rtl/>
        </w:rPr>
        <w:t>;</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22867 </w:t>
      </w:r>
      <w:r>
        <w:rPr>
          <w:rStyle w:val="default"/>
          <w:rFonts w:cs="FrankRuehl"/>
          <w:rtl/>
        </w:rPr>
        <w:t>–</w:t>
      </w:r>
      <w:r>
        <w:rPr>
          <w:rStyle w:val="default"/>
          <w:rFonts w:cs="FrankRuehl" w:hint="cs"/>
          <w:rtl/>
        </w:rPr>
        <w:t xml:space="preserve"> </w:t>
      </w:r>
      <w:r w:rsidR="00F455AB">
        <w:rPr>
          <w:rStyle w:val="default"/>
          <w:rFonts w:cs="FrankRuehl" w:hint="cs"/>
          <w:rtl/>
        </w:rPr>
        <w:t>חלק מחלקות 7, 14</w:t>
      </w:r>
      <w:r w:rsidR="00485279">
        <w:rPr>
          <w:rStyle w:val="default"/>
          <w:rFonts w:cs="FrankRuehl" w:hint="cs"/>
          <w:rtl/>
        </w:rPr>
        <w:t>, 21</w:t>
      </w:r>
      <w:r>
        <w:rPr>
          <w:rStyle w:val="default"/>
          <w:rFonts w:cs="FrankRuehl" w:hint="cs"/>
          <w:rtl/>
        </w:rPr>
        <w:t xml:space="preserve"> כמסומן במפה;</w:t>
      </w:r>
    </w:p>
    <w:p w:rsidR="000940F4"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w:t>
      </w:r>
      <w:r w:rsidR="00485279">
        <w:rPr>
          <w:rStyle w:val="default"/>
          <w:rFonts w:cs="FrankRuehl" w:hint="cs"/>
          <w:rtl/>
        </w:rPr>
        <w:t xml:space="preserve"> </w:t>
      </w:r>
      <w:r w:rsidR="000940F4">
        <w:rPr>
          <w:rStyle w:val="default"/>
          <w:rFonts w:cs="FrankRuehl" w:hint="cs"/>
          <w:rtl/>
        </w:rPr>
        <w:t>תאומים</w:t>
      </w:r>
      <w:r w:rsidR="000940F4">
        <w:rPr>
          <w:rStyle w:val="default"/>
          <w:rFonts w:cs="FrankRuehl" w:hint="cs"/>
          <w:rtl/>
        </w:rPr>
        <w:tab/>
      </w:r>
      <w:r>
        <w:rPr>
          <w:rStyle w:val="default"/>
          <w:rFonts w:cs="FrankRuehl" w:hint="cs"/>
          <w:rtl/>
        </w:rPr>
        <w:t>גוש 229</w:t>
      </w:r>
      <w:r w:rsidR="00F455AB">
        <w:rPr>
          <w:rStyle w:val="default"/>
          <w:rFonts w:cs="FrankRuehl" w:hint="cs"/>
          <w:rtl/>
        </w:rPr>
        <w:t>81</w:t>
      </w:r>
      <w:r>
        <w:rPr>
          <w:rStyle w:val="default"/>
          <w:rFonts w:cs="FrankRuehl" w:hint="cs"/>
          <w:rtl/>
        </w:rPr>
        <w:t xml:space="preserve"> </w:t>
      </w:r>
      <w:r>
        <w:rPr>
          <w:rStyle w:val="default"/>
          <w:rFonts w:cs="FrankRuehl"/>
          <w:rtl/>
        </w:rPr>
        <w:t>–</w:t>
      </w:r>
      <w:r>
        <w:rPr>
          <w:rStyle w:val="default"/>
          <w:rFonts w:cs="FrankRuehl" w:hint="cs"/>
          <w:rtl/>
        </w:rPr>
        <w:t xml:space="preserve"> </w:t>
      </w:r>
      <w:r w:rsidR="00F455AB">
        <w:rPr>
          <w:rStyle w:val="default"/>
          <w:rFonts w:cs="FrankRuehl" w:hint="cs"/>
          <w:rtl/>
        </w:rPr>
        <w:t>חלק מחלקה 38</w:t>
      </w:r>
      <w:r>
        <w:rPr>
          <w:rStyle w:val="default"/>
          <w:rFonts w:cs="FrankRuehl" w:hint="cs"/>
          <w:rtl/>
        </w:rPr>
        <w:t xml:space="preserve"> כמסומן במפה;</w:t>
      </w:r>
    </w:p>
    <w:p w:rsidR="00F455AB" w:rsidRDefault="00F455AB"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22998 </w:t>
      </w:r>
      <w:r>
        <w:rPr>
          <w:rStyle w:val="default"/>
          <w:rFonts w:cs="FrankRuehl"/>
          <w:rtl/>
        </w:rPr>
        <w:t>–</w:t>
      </w:r>
      <w:r>
        <w:rPr>
          <w:rStyle w:val="default"/>
          <w:rFonts w:cs="FrankRuehl" w:hint="cs"/>
          <w:rtl/>
        </w:rPr>
        <w:t xml:space="preserve"> פרט לחלק מחלקות 185, 188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23022 </w:t>
      </w:r>
      <w:r>
        <w:rPr>
          <w:rStyle w:val="default"/>
          <w:rFonts w:cs="FrankRuehl"/>
          <w:rtl/>
        </w:rPr>
        <w:t>–</w:t>
      </w:r>
      <w:r>
        <w:rPr>
          <w:rStyle w:val="default"/>
          <w:rFonts w:cs="FrankRuehl" w:hint="cs"/>
          <w:rtl/>
        </w:rPr>
        <w:t xml:space="preserve"> חלקה 58 וחלק מחלקות 1</w:t>
      </w:r>
      <w:r w:rsidR="00F455AB">
        <w:rPr>
          <w:rStyle w:val="default"/>
          <w:rFonts w:cs="FrankRuehl" w:hint="cs"/>
          <w:rtl/>
        </w:rPr>
        <w:t>2</w:t>
      </w:r>
      <w:r>
        <w:rPr>
          <w:rStyle w:val="default"/>
          <w:rFonts w:cs="FrankRuehl" w:hint="cs"/>
          <w:rtl/>
        </w:rPr>
        <w:t xml:space="preserve"> עד 15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23023 </w:t>
      </w:r>
      <w:r>
        <w:rPr>
          <w:rStyle w:val="default"/>
          <w:rFonts w:cs="FrankRuehl"/>
          <w:rtl/>
        </w:rPr>
        <w:t>–</w:t>
      </w:r>
      <w:r>
        <w:rPr>
          <w:rStyle w:val="default"/>
          <w:rFonts w:cs="FrankRuehl" w:hint="cs"/>
          <w:rtl/>
        </w:rPr>
        <w:t xml:space="preserve"> חלקות 48, 52,</w:t>
      </w:r>
      <w:r w:rsidR="00F455AB">
        <w:rPr>
          <w:rStyle w:val="default"/>
          <w:rFonts w:cs="FrankRuehl" w:hint="cs"/>
          <w:rtl/>
        </w:rPr>
        <w:t xml:space="preserve"> 55, 57,</w:t>
      </w:r>
      <w:r>
        <w:rPr>
          <w:rStyle w:val="default"/>
          <w:rFonts w:cs="FrankRuehl" w:hint="cs"/>
          <w:rtl/>
        </w:rPr>
        <w:t xml:space="preserve"> 59, 66 וחלק מחלקות 42, 46, 61, 64, 67 כמסומן במפה;</w:t>
      </w:r>
    </w:p>
    <w:p w:rsidR="009A2908" w:rsidRDefault="00F455AB" w:rsidP="007F5CE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9A2908">
        <w:rPr>
          <w:rStyle w:val="default"/>
          <w:rFonts w:cs="FrankRuehl" w:hint="cs"/>
          <w:rtl/>
        </w:rPr>
        <w:tab/>
        <w:t>גושים</w:t>
      </w:r>
      <w:r>
        <w:rPr>
          <w:rStyle w:val="default"/>
          <w:rFonts w:cs="FrankRuehl" w:hint="cs"/>
          <w:rtl/>
        </w:rPr>
        <w:t xml:space="preserve"> 15394, 15468,</w:t>
      </w:r>
      <w:r w:rsidR="00AF10E6">
        <w:rPr>
          <w:rStyle w:val="default"/>
          <w:rFonts w:cs="FrankRuehl" w:hint="cs"/>
          <w:rtl/>
        </w:rPr>
        <w:t xml:space="preserve"> 15476, 20879,</w:t>
      </w:r>
      <w:r w:rsidR="009A2908">
        <w:rPr>
          <w:rStyle w:val="default"/>
          <w:rFonts w:cs="FrankRuehl" w:hint="cs"/>
          <w:rtl/>
        </w:rPr>
        <w:t xml:space="preserve"> 2088</w:t>
      </w:r>
      <w:r w:rsidR="000940F4">
        <w:rPr>
          <w:rStyle w:val="default"/>
          <w:rFonts w:cs="FrankRuehl" w:hint="cs"/>
          <w:rtl/>
        </w:rPr>
        <w:t>5</w:t>
      </w:r>
      <w:r w:rsidR="007F5CEA">
        <w:rPr>
          <w:rStyle w:val="default"/>
          <w:rFonts w:cs="FrankRuehl" w:hint="cs"/>
          <w:rtl/>
        </w:rPr>
        <w:t xml:space="preserve">, 20886, 20887, </w:t>
      </w:r>
      <w:r w:rsidR="009A2908">
        <w:rPr>
          <w:rStyle w:val="default"/>
          <w:rFonts w:cs="FrankRuehl" w:hint="cs"/>
          <w:rtl/>
        </w:rPr>
        <w:t>20889,</w:t>
      </w:r>
      <w:r w:rsidR="00AF10E6">
        <w:rPr>
          <w:rStyle w:val="default"/>
          <w:rFonts w:cs="FrankRuehl" w:hint="cs"/>
          <w:rtl/>
        </w:rPr>
        <w:t xml:space="preserve"> 20890, 20891, 20892, 20893, 20894, 20895, 20896, 20897, 20898, 20899, 20900, 20901, 20902, 20903, 20909, 20911, 20912,</w:t>
      </w:r>
      <w:r w:rsidR="009A2908">
        <w:rPr>
          <w:rStyle w:val="default"/>
          <w:rFonts w:cs="FrankRuehl" w:hint="cs"/>
          <w:rtl/>
        </w:rPr>
        <w:t xml:space="preserve"> 20913</w:t>
      </w:r>
      <w:r w:rsidR="007F5CEA">
        <w:rPr>
          <w:rStyle w:val="default"/>
          <w:rFonts w:cs="FrankRuehl" w:hint="cs"/>
          <w:rtl/>
        </w:rPr>
        <w:t>, 20914, 20915, 20916, 20917,</w:t>
      </w:r>
      <w:r w:rsidR="009A2908">
        <w:rPr>
          <w:rStyle w:val="default"/>
          <w:rFonts w:cs="FrankRuehl" w:hint="cs"/>
          <w:rtl/>
        </w:rPr>
        <w:t xml:space="preserve"> </w:t>
      </w:r>
      <w:r w:rsidR="00AF10E6">
        <w:rPr>
          <w:rStyle w:val="default"/>
          <w:rFonts w:cs="FrankRuehl" w:hint="cs"/>
          <w:rtl/>
        </w:rPr>
        <w:t>20920</w:t>
      </w:r>
      <w:r w:rsidR="009A2908">
        <w:rPr>
          <w:rStyle w:val="default"/>
          <w:rFonts w:cs="FrankRuehl" w:hint="cs"/>
          <w:rtl/>
        </w:rPr>
        <w:t>,</w:t>
      </w:r>
      <w:r w:rsidR="00AF10E6">
        <w:rPr>
          <w:rStyle w:val="default"/>
          <w:rFonts w:cs="FrankRuehl" w:hint="cs"/>
          <w:rtl/>
        </w:rPr>
        <w:t xml:space="preserve"> 20921, 20922, 20925, 20926, 20927, 20928, 20932,</w:t>
      </w:r>
      <w:r w:rsidR="009A2908">
        <w:rPr>
          <w:rStyle w:val="default"/>
          <w:rFonts w:cs="FrankRuehl" w:hint="cs"/>
          <w:rtl/>
        </w:rPr>
        <w:t xml:space="preserve"> 20935,</w:t>
      </w:r>
      <w:r w:rsidR="00AF10E6">
        <w:rPr>
          <w:rStyle w:val="default"/>
          <w:rFonts w:cs="FrankRuehl" w:hint="cs"/>
          <w:rtl/>
        </w:rPr>
        <w:t xml:space="preserve"> 20938,</w:t>
      </w:r>
      <w:r w:rsidR="009A2908">
        <w:rPr>
          <w:rStyle w:val="default"/>
          <w:rFonts w:cs="FrankRuehl" w:hint="cs"/>
          <w:rtl/>
        </w:rPr>
        <w:t xml:space="preserve"> 2093</w:t>
      </w:r>
      <w:r w:rsidR="007F5CEA">
        <w:rPr>
          <w:rStyle w:val="default"/>
          <w:rFonts w:cs="FrankRuehl" w:hint="cs"/>
          <w:rtl/>
        </w:rPr>
        <w:t>9, 20940,</w:t>
      </w:r>
      <w:r w:rsidR="009A2908">
        <w:rPr>
          <w:rStyle w:val="default"/>
          <w:rFonts w:cs="FrankRuehl" w:hint="cs"/>
          <w:rtl/>
        </w:rPr>
        <w:t xml:space="preserve"> 20941, 20945,</w:t>
      </w:r>
      <w:r w:rsidR="00AF10E6">
        <w:rPr>
          <w:rStyle w:val="default"/>
          <w:rFonts w:cs="FrankRuehl" w:hint="cs"/>
          <w:rtl/>
        </w:rPr>
        <w:t xml:space="preserve"> 20946,</w:t>
      </w:r>
      <w:r w:rsidR="009A2908">
        <w:rPr>
          <w:rStyle w:val="default"/>
          <w:rFonts w:cs="FrankRuehl" w:hint="cs"/>
          <w:rtl/>
        </w:rPr>
        <w:t xml:space="preserve"> 20947, 20953, 20955,</w:t>
      </w:r>
      <w:r w:rsidR="00AF10E6">
        <w:rPr>
          <w:rStyle w:val="default"/>
          <w:rFonts w:cs="FrankRuehl" w:hint="cs"/>
          <w:rtl/>
        </w:rPr>
        <w:t xml:space="preserve"> 20961, 20965, 20967, 22630, 22631, 22634, 22635, 22636, 22657, 22660,</w:t>
      </w:r>
      <w:r w:rsidR="009A2908">
        <w:rPr>
          <w:rStyle w:val="default"/>
          <w:rFonts w:cs="FrankRuehl" w:hint="cs"/>
          <w:rtl/>
        </w:rPr>
        <w:t xml:space="preserve"> 22669, 22751</w:t>
      </w:r>
      <w:r w:rsidR="007F5CEA">
        <w:rPr>
          <w:rStyle w:val="default"/>
          <w:rFonts w:cs="FrankRuehl" w:hint="cs"/>
          <w:rtl/>
        </w:rPr>
        <w:t>, 22752, 22753, 22754,</w:t>
      </w:r>
      <w:r w:rsidR="009A2908">
        <w:rPr>
          <w:rStyle w:val="default"/>
          <w:rFonts w:cs="FrankRuehl" w:hint="cs"/>
          <w:rtl/>
        </w:rPr>
        <w:t xml:space="preserve"> 227</w:t>
      </w:r>
      <w:r w:rsidR="007F5CEA">
        <w:rPr>
          <w:rStyle w:val="default"/>
          <w:rFonts w:cs="FrankRuehl" w:hint="cs"/>
          <w:rtl/>
        </w:rPr>
        <w:t>5</w:t>
      </w:r>
      <w:r w:rsidR="009A2908">
        <w:rPr>
          <w:rStyle w:val="default"/>
          <w:rFonts w:cs="FrankRuehl" w:hint="cs"/>
          <w:rtl/>
        </w:rPr>
        <w:t>5,</w:t>
      </w:r>
      <w:r w:rsidR="00AF10E6">
        <w:rPr>
          <w:rStyle w:val="default"/>
          <w:rFonts w:cs="FrankRuehl" w:hint="cs"/>
          <w:rtl/>
        </w:rPr>
        <w:t xml:space="preserve"> 22757, 22772, 22773, 22774, 22775, 22776, 22781, 22782, 22783, 22784, 22785, 22787, 22791, 22806, 22814, 22824, 22828, 22829, 22880, 22931, 22936,</w:t>
      </w:r>
      <w:r w:rsidR="009A2908">
        <w:rPr>
          <w:rStyle w:val="default"/>
          <w:rFonts w:cs="FrankRuehl" w:hint="cs"/>
          <w:rtl/>
        </w:rPr>
        <w:t xml:space="preserve"> </w:t>
      </w:r>
      <w:r w:rsidR="007F5CEA">
        <w:rPr>
          <w:rStyle w:val="default"/>
          <w:rFonts w:cs="FrankRuehl" w:hint="cs"/>
          <w:rtl/>
        </w:rPr>
        <w:t>22937</w:t>
      </w:r>
      <w:r w:rsidR="00AF10E6">
        <w:rPr>
          <w:rStyle w:val="default"/>
          <w:rFonts w:cs="FrankRuehl" w:hint="cs"/>
          <w:rtl/>
        </w:rPr>
        <w:t>, 22950, 22967, 22968, 22985, 23016, 23025, 23048, 23049, 23050, 23051, 23056, 23061, 23062, 23069, 23070, 23077, 23078</w:t>
      </w:r>
      <w:r w:rsidR="009A2908">
        <w:rPr>
          <w:rStyle w:val="default"/>
          <w:rFonts w:cs="FrankRuehl" w:hint="cs"/>
          <w:rtl/>
        </w:rPr>
        <w:t xml:space="preserve"> </w:t>
      </w:r>
      <w:r w:rsidR="009A2908">
        <w:rPr>
          <w:rStyle w:val="default"/>
          <w:rFonts w:cs="FrankRuehl"/>
          <w:rtl/>
        </w:rPr>
        <w:t>–</w:t>
      </w:r>
      <w:r w:rsidR="007F5CEA">
        <w:rPr>
          <w:rStyle w:val="default"/>
          <w:rFonts w:cs="FrankRuehl" w:hint="cs"/>
          <w:rtl/>
        </w:rPr>
        <w:t xml:space="preserve"> בשלמותם;</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15109 </w:t>
      </w:r>
      <w:r>
        <w:rPr>
          <w:rStyle w:val="default"/>
          <w:rFonts w:cs="FrankRuehl"/>
          <w:rtl/>
        </w:rPr>
        <w:t>–</w:t>
      </w:r>
      <w:r>
        <w:rPr>
          <w:rStyle w:val="default"/>
          <w:rFonts w:cs="FrankRuehl" w:hint="cs"/>
          <w:rtl/>
        </w:rPr>
        <w:t xml:space="preserve"> חלקות 5, 14, 20, 30 עד 37, 39, 40, 49, 50 וחלק מחלקות 8, 11 כמסומן במפה;</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15110 </w:t>
      </w:r>
      <w:r>
        <w:rPr>
          <w:rStyle w:val="default"/>
          <w:rFonts w:cs="FrankRuehl"/>
          <w:rtl/>
        </w:rPr>
        <w:t>–</w:t>
      </w:r>
      <w:r>
        <w:rPr>
          <w:rStyle w:val="default"/>
          <w:rFonts w:cs="FrankRuehl" w:hint="cs"/>
          <w:rtl/>
        </w:rPr>
        <w:t xml:space="preserve"> חלקות 7, 13 עד 16, 24 עד 26 וחלק מחלקה 8 כמסומן במפה;</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15114 </w:t>
      </w:r>
      <w:r>
        <w:rPr>
          <w:rStyle w:val="default"/>
          <w:rFonts w:cs="FrankRuehl"/>
          <w:rtl/>
        </w:rPr>
        <w:t>–</w:t>
      </w:r>
      <w:r>
        <w:rPr>
          <w:rStyle w:val="default"/>
          <w:rFonts w:cs="FrankRuehl" w:hint="cs"/>
          <w:rtl/>
        </w:rPr>
        <w:t xml:space="preserve"> חלק מחלקות 1, 8, 22, 28 כמסומן במפה;</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15393 </w:t>
      </w:r>
      <w:r>
        <w:rPr>
          <w:rStyle w:val="default"/>
          <w:rFonts w:cs="FrankRuehl"/>
          <w:rtl/>
        </w:rPr>
        <w:t>–</w:t>
      </w:r>
      <w:r>
        <w:rPr>
          <w:rStyle w:val="default"/>
          <w:rFonts w:cs="FrankRuehl" w:hint="cs"/>
          <w:rtl/>
        </w:rPr>
        <w:t xml:space="preserve"> חלקות 1 עד 5;</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15467 </w:t>
      </w:r>
      <w:r>
        <w:rPr>
          <w:rStyle w:val="default"/>
          <w:rFonts w:cs="FrankRuehl"/>
          <w:rtl/>
        </w:rPr>
        <w:t>–</w:t>
      </w:r>
      <w:r>
        <w:rPr>
          <w:rStyle w:val="default"/>
          <w:rFonts w:cs="FrankRuehl" w:hint="cs"/>
          <w:rtl/>
        </w:rPr>
        <w:t xml:space="preserve"> חלקות 3, 5 עד 24, 26, 27 וחלק מחלקות 1, 2, 4, 25, 28 עד 31 כמסומן במפה;</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15469 </w:t>
      </w:r>
      <w:r>
        <w:rPr>
          <w:rStyle w:val="default"/>
          <w:rFonts w:cs="FrankRuehl"/>
          <w:rtl/>
        </w:rPr>
        <w:t>–</w:t>
      </w:r>
      <w:r>
        <w:rPr>
          <w:rStyle w:val="default"/>
          <w:rFonts w:cs="FrankRuehl" w:hint="cs"/>
          <w:rtl/>
        </w:rPr>
        <w:t xml:space="preserve"> חלקות 5 עד 11, 23 עד 28, 30, 33 וחלק מחלקות 12 עד 22 כמסומן במפה;</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15470 </w:t>
      </w:r>
      <w:r>
        <w:rPr>
          <w:rStyle w:val="default"/>
          <w:rFonts w:cs="FrankRuehl"/>
          <w:rtl/>
        </w:rPr>
        <w:t>–</w:t>
      </w:r>
      <w:r>
        <w:rPr>
          <w:rStyle w:val="default"/>
          <w:rFonts w:cs="FrankRuehl" w:hint="cs"/>
          <w:rtl/>
        </w:rPr>
        <w:t xml:space="preserve"> חלקות 26, 27, 29 עד 43, 53, 60 וחלק מחלקות 48, 54 עד 57, 67, 72 כמסומן במפה;</w:t>
      </w:r>
    </w:p>
    <w:p w:rsidR="00AF10E6" w:rsidRDefault="00AF10E6"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15471 </w:t>
      </w:r>
      <w:r w:rsidR="00AF70D9">
        <w:rPr>
          <w:rStyle w:val="default"/>
          <w:rFonts w:cs="FrankRuehl"/>
          <w:rtl/>
        </w:rPr>
        <w:t>–</w:t>
      </w:r>
      <w:r>
        <w:rPr>
          <w:rStyle w:val="default"/>
          <w:rFonts w:cs="FrankRuehl" w:hint="cs"/>
          <w:rtl/>
        </w:rPr>
        <w:t xml:space="preserve"> </w:t>
      </w:r>
      <w:r w:rsidR="00AF70D9">
        <w:rPr>
          <w:rStyle w:val="default"/>
          <w:rFonts w:cs="FrankRuehl" w:hint="cs"/>
          <w:rtl/>
        </w:rPr>
        <w:t>חלקות 1, 4, 8, 10, 11, 13, 14, 16, 17, 64, 66 עד 70, 72 עד 76 וחלק מחלקות 2, 3, 5 עד 7, 9, 12, 15, 18 עד 22, 24 עד 27, 32, 33, 38, 39, 57, 61 עד 63, 65, 71, 77 עד 80 כמסומן במפה;</w:t>
      </w:r>
    </w:p>
    <w:p w:rsidR="00AF70D9" w:rsidRDefault="00AF70D9"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15472 </w:t>
      </w:r>
      <w:r>
        <w:rPr>
          <w:rStyle w:val="default"/>
          <w:rFonts w:cs="FrankRuehl"/>
          <w:rtl/>
        </w:rPr>
        <w:t>–</w:t>
      </w:r>
      <w:r>
        <w:rPr>
          <w:rStyle w:val="default"/>
          <w:rFonts w:cs="FrankRuehl" w:hint="cs"/>
          <w:rtl/>
        </w:rPr>
        <w:t xml:space="preserve"> חלקות 13, 27 וחלק מחלקות 1 עד 6, 9 עד 12, 14, 16, 17, 22, 23, 26, 43 כמסומן במפה;</w:t>
      </w:r>
    </w:p>
    <w:p w:rsidR="00AF70D9" w:rsidRDefault="00AF70D9"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15473 </w:t>
      </w:r>
      <w:r>
        <w:rPr>
          <w:rStyle w:val="default"/>
          <w:rFonts w:cs="FrankRuehl"/>
          <w:rtl/>
        </w:rPr>
        <w:t>–</w:t>
      </w:r>
      <w:r>
        <w:rPr>
          <w:rStyle w:val="default"/>
          <w:rFonts w:cs="FrankRuehl" w:hint="cs"/>
          <w:rtl/>
        </w:rPr>
        <w:t xml:space="preserve"> חלקות 39 עד 41 וחלק מחלקות 21 עד 23, 30, 33 עד 38, 42, 57, 101, 103, 105, 111, 127, 129, 131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15475 </w:t>
      </w:r>
      <w:r>
        <w:rPr>
          <w:rStyle w:val="default"/>
          <w:rFonts w:cs="FrankRuehl"/>
          <w:rtl/>
        </w:rPr>
        <w:t>–</w:t>
      </w:r>
      <w:r>
        <w:rPr>
          <w:rStyle w:val="default"/>
          <w:rFonts w:cs="FrankRuehl" w:hint="cs"/>
          <w:rtl/>
        </w:rPr>
        <w:t xml:space="preserve"> חלקות 3 עד 5, 8 עד 10, 13 עד 15, 17 עד 22, 26, 28 עד 31, 33 עד 35 וחלק מחלקות 1, 6, 7, 11, 12, 16, 23 עד 25, 27, 32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15477 </w:t>
      </w:r>
      <w:r>
        <w:rPr>
          <w:rStyle w:val="default"/>
          <w:rFonts w:cs="FrankRuehl"/>
          <w:rtl/>
        </w:rPr>
        <w:t>–</w:t>
      </w:r>
      <w:r>
        <w:rPr>
          <w:rStyle w:val="default"/>
          <w:rFonts w:cs="FrankRuehl" w:hint="cs"/>
          <w:rtl/>
        </w:rPr>
        <w:t xml:space="preserve"> פרט לחלק מחלקות </w:t>
      </w:r>
      <w:r w:rsidR="00C40B58">
        <w:rPr>
          <w:rStyle w:val="default"/>
          <w:rFonts w:cs="FrankRuehl" w:hint="cs"/>
          <w:rtl/>
        </w:rPr>
        <w:t>3</w:t>
      </w:r>
      <w:r>
        <w:rPr>
          <w:rStyle w:val="default"/>
          <w:rFonts w:cs="FrankRuehl" w:hint="cs"/>
          <w:rtl/>
        </w:rPr>
        <w:t>6, 67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15719 </w:t>
      </w:r>
      <w:r>
        <w:rPr>
          <w:rStyle w:val="default"/>
          <w:rFonts w:cs="FrankRuehl"/>
          <w:rtl/>
        </w:rPr>
        <w:t>–</w:t>
      </w:r>
      <w:r>
        <w:rPr>
          <w:rStyle w:val="default"/>
          <w:rFonts w:cs="FrankRuehl" w:hint="cs"/>
          <w:rtl/>
        </w:rPr>
        <w:t xml:space="preserve"> חלק מחלקות 35 עד 37, 39, 45, 46, 52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20878 </w:t>
      </w:r>
      <w:r>
        <w:rPr>
          <w:rStyle w:val="default"/>
          <w:rFonts w:cs="FrankRuehl"/>
          <w:rtl/>
        </w:rPr>
        <w:t>–</w:t>
      </w:r>
      <w:r>
        <w:rPr>
          <w:rStyle w:val="default"/>
          <w:rFonts w:cs="FrankRuehl" w:hint="cs"/>
          <w:rtl/>
        </w:rPr>
        <w:t xml:space="preserve"> חלקה 7 וחלק מחלקה 16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20880 </w:t>
      </w:r>
      <w:r>
        <w:rPr>
          <w:rStyle w:val="default"/>
          <w:rFonts w:cs="FrankRuehl"/>
          <w:rtl/>
        </w:rPr>
        <w:t>–</w:t>
      </w:r>
      <w:r>
        <w:rPr>
          <w:rStyle w:val="default"/>
          <w:rFonts w:cs="FrankRuehl" w:hint="cs"/>
          <w:rtl/>
        </w:rPr>
        <w:t xml:space="preserve"> </w:t>
      </w:r>
      <w:r w:rsidR="005672AA">
        <w:rPr>
          <w:rStyle w:val="default"/>
          <w:rFonts w:cs="FrankRuehl" w:hint="cs"/>
          <w:rtl/>
        </w:rPr>
        <w:t>חלקות 2, 14 וחלק מחלקות 24, 33, 34</w:t>
      </w:r>
      <w:r>
        <w:rPr>
          <w:rStyle w:val="default"/>
          <w:rFonts w:cs="FrankRuehl" w:hint="cs"/>
          <w:rtl/>
        </w:rPr>
        <w:t xml:space="preserve">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20881 </w:t>
      </w:r>
      <w:r>
        <w:rPr>
          <w:rStyle w:val="default"/>
          <w:rFonts w:cs="FrankRuehl"/>
          <w:rtl/>
        </w:rPr>
        <w:t>–</w:t>
      </w:r>
      <w:r>
        <w:rPr>
          <w:rStyle w:val="default"/>
          <w:rFonts w:cs="FrankRuehl" w:hint="cs"/>
          <w:rtl/>
        </w:rPr>
        <w:t xml:space="preserve"> חלקות 5, 11, 24, 26, 30, 31 וחלק מחלקות 33, 34, 37, 39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20882 </w:t>
      </w:r>
      <w:r>
        <w:rPr>
          <w:rStyle w:val="default"/>
          <w:rFonts w:cs="FrankRuehl"/>
          <w:rtl/>
        </w:rPr>
        <w:t>–</w:t>
      </w:r>
      <w:r>
        <w:rPr>
          <w:rStyle w:val="default"/>
          <w:rFonts w:cs="FrankRuehl" w:hint="cs"/>
          <w:rtl/>
        </w:rPr>
        <w:t xml:space="preserve"> חלקות 1, 15, 19, 20, 23 וחלק מחלקות 16, 18, 21, 22, 24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20883 </w:t>
      </w:r>
      <w:r>
        <w:rPr>
          <w:rStyle w:val="default"/>
          <w:rFonts w:cs="FrankRuehl"/>
          <w:rtl/>
        </w:rPr>
        <w:t>–</w:t>
      </w:r>
      <w:r>
        <w:rPr>
          <w:rStyle w:val="default"/>
          <w:rFonts w:cs="FrankRuehl" w:hint="cs"/>
          <w:rtl/>
        </w:rPr>
        <w:t xml:space="preserve"> </w:t>
      </w:r>
      <w:r w:rsidR="005672AA">
        <w:rPr>
          <w:rStyle w:val="default"/>
          <w:rFonts w:cs="FrankRuehl" w:hint="cs"/>
          <w:rtl/>
        </w:rPr>
        <w:t>חלקה 30 וחלק מחלקות 29, 32, 35, 39, 46, 49, 58, 61</w:t>
      </w:r>
      <w:r>
        <w:rPr>
          <w:rStyle w:val="default"/>
          <w:rFonts w:cs="FrankRuehl" w:hint="cs"/>
          <w:rtl/>
        </w:rPr>
        <w:t xml:space="preserve">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20884 </w:t>
      </w:r>
      <w:r>
        <w:rPr>
          <w:rStyle w:val="default"/>
          <w:rFonts w:cs="FrankRuehl"/>
          <w:rtl/>
        </w:rPr>
        <w:t>–</w:t>
      </w:r>
      <w:r>
        <w:rPr>
          <w:rStyle w:val="default"/>
          <w:rFonts w:cs="FrankRuehl" w:hint="cs"/>
          <w:rtl/>
        </w:rPr>
        <w:t xml:space="preserve"> </w:t>
      </w:r>
      <w:r w:rsidR="005672AA">
        <w:rPr>
          <w:rStyle w:val="default"/>
          <w:rFonts w:cs="FrankRuehl" w:hint="cs"/>
          <w:rtl/>
        </w:rPr>
        <w:t>חלקות 45, 49, 50, 52 עד 54 וחלק מחלקות 25, 31, 36</w:t>
      </w:r>
      <w:r>
        <w:rPr>
          <w:rStyle w:val="default"/>
          <w:rFonts w:cs="FrankRuehl" w:hint="cs"/>
          <w:rtl/>
        </w:rPr>
        <w:t xml:space="preserve">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20888 </w:t>
      </w:r>
      <w:r>
        <w:rPr>
          <w:rStyle w:val="default"/>
          <w:rFonts w:cs="FrankRuehl"/>
          <w:rtl/>
        </w:rPr>
        <w:t>–</w:t>
      </w:r>
      <w:r>
        <w:rPr>
          <w:rStyle w:val="default"/>
          <w:rFonts w:cs="FrankRuehl" w:hint="cs"/>
          <w:rtl/>
        </w:rPr>
        <w:t xml:space="preserve"> חלקות 1, 4 וחלק מחלקות 2, 3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20905 </w:t>
      </w:r>
      <w:r>
        <w:rPr>
          <w:rStyle w:val="default"/>
          <w:rFonts w:cs="FrankRuehl"/>
          <w:rtl/>
        </w:rPr>
        <w:t>–</w:t>
      </w:r>
      <w:r>
        <w:rPr>
          <w:rStyle w:val="default"/>
          <w:rFonts w:cs="FrankRuehl" w:hint="cs"/>
          <w:rtl/>
        </w:rPr>
        <w:t xml:space="preserve"> חלקות 2, 4 עד 7 וחלק מחלקות 1, 3, 8, 9 כמסומן במפה;</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20906 </w:t>
      </w:r>
      <w:r>
        <w:rPr>
          <w:rStyle w:val="default"/>
          <w:rFonts w:cs="FrankRuehl"/>
          <w:rtl/>
        </w:rPr>
        <w:t>–</w:t>
      </w:r>
      <w:r>
        <w:rPr>
          <w:rStyle w:val="default"/>
          <w:rFonts w:cs="FrankRuehl" w:hint="cs"/>
          <w:rtl/>
        </w:rPr>
        <w:t xml:space="preserve"> חלקות 2 עד 7, 11, 12;</w:t>
      </w:r>
    </w:p>
    <w:p w:rsidR="005672AA" w:rsidRDefault="005672A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20907 </w:t>
      </w:r>
      <w:r>
        <w:rPr>
          <w:rStyle w:val="default"/>
          <w:rFonts w:cs="FrankRuehl"/>
          <w:rtl/>
        </w:rPr>
        <w:t>–</w:t>
      </w:r>
      <w:r>
        <w:rPr>
          <w:rStyle w:val="default"/>
          <w:rFonts w:cs="FrankRuehl" w:hint="cs"/>
          <w:rtl/>
        </w:rPr>
        <w:t xml:space="preserve"> חלקות 18 עד 20, 31, 34 וחלק מחלקות 1 עד 3, 21, 30, 32, 33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20908 </w:t>
      </w:r>
      <w:r>
        <w:rPr>
          <w:rStyle w:val="default"/>
          <w:rFonts w:cs="FrankRuehl"/>
          <w:rtl/>
        </w:rPr>
        <w:t>–</w:t>
      </w:r>
      <w:r>
        <w:rPr>
          <w:rStyle w:val="default"/>
          <w:rFonts w:cs="FrankRuehl" w:hint="cs"/>
          <w:rtl/>
        </w:rPr>
        <w:t xml:space="preserve"> חלקות </w:t>
      </w:r>
      <w:r w:rsidR="005672AA">
        <w:rPr>
          <w:rStyle w:val="default"/>
          <w:rFonts w:cs="FrankRuehl" w:hint="cs"/>
          <w:rtl/>
        </w:rPr>
        <w:t>3, 5 עד 8, 11 וחלק מחלקות 1, 2, 9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5672AA">
        <w:rPr>
          <w:rStyle w:val="default"/>
          <w:rFonts w:cs="FrankRuehl" w:hint="cs"/>
          <w:rtl/>
        </w:rPr>
        <w:t>20910</w:t>
      </w:r>
      <w:r>
        <w:rPr>
          <w:rStyle w:val="default"/>
          <w:rFonts w:cs="FrankRuehl" w:hint="cs"/>
          <w:rtl/>
        </w:rPr>
        <w:t xml:space="preserve"> </w:t>
      </w:r>
      <w:r>
        <w:rPr>
          <w:rStyle w:val="default"/>
          <w:rFonts w:cs="FrankRuehl"/>
          <w:rtl/>
        </w:rPr>
        <w:t>–</w:t>
      </w:r>
      <w:r>
        <w:rPr>
          <w:rStyle w:val="default"/>
          <w:rFonts w:cs="FrankRuehl" w:hint="cs"/>
          <w:rtl/>
        </w:rPr>
        <w:t xml:space="preserve"> </w:t>
      </w:r>
      <w:r w:rsidR="005672AA">
        <w:rPr>
          <w:rStyle w:val="default"/>
          <w:rFonts w:cs="FrankRuehl" w:hint="cs"/>
          <w:rtl/>
        </w:rPr>
        <w:t>חלקות 1 עד 3, 12 עד 17, 19, 26, 28, 30, 32, 36 וחלק מחלקה 24</w:t>
      </w:r>
      <w:r>
        <w:rPr>
          <w:rStyle w:val="default"/>
          <w:rFonts w:cs="FrankRuehl" w:hint="cs"/>
          <w:rtl/>
        </w:rPr>
        <w:t xml:space="preserve"> כמסומן במפה;</w:t>
      </w:r>
    </w:p>
    <w:p w:rsidR="007F5CEA" w:rsidRDefault="007F5CEA"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2091</w:t>
      </w:r>
      <w:r w:rsidR="005672AA">
        <w:rPr>
          <w:rStyle w:val="default"/>
          <w:rFonts w:cs="FrankRuehl" w:hint="cs"/>
          <w:rtl/>
        </w:rPr>
        <w:t>8</w:t>
      </w:r>
      <w:r>
        <w:rPr>
          <w:rStyle w:val="default"/>
          <w:rFonts w:cs="FrankRuehl" w:hint="cs"/>
          <w:rtl/>
        </w:rPr>
        <w:t xml:space="preserve"> </w:t>
      </w:r>
      <w:r>
        <w:rPr>
          <w:rStyle w:val="default"/>
          <w:rFonts w:cs="FrankRuehl"/>
          <w:rtl/>
        </w:rPr>
        <w:t>–</w:t>
      </w:r>
      <w:r>
        <w:rPr>
          <w:rStyle w:val="default"/>
          <w:rFonts w:cs="FrankRuehl" w:hint="cs"/>
          <w:rtl/>
        </w:rPr>
        <w:t xml:space="preserve"> </w:t>
      </w:r>
      <w:r w:rsidR="005672AA">
        <w:rPr>
          <w:rStyle w:val="default"/>
          <w:rFonts w:cs="FrankRuehl" w:hint="cs"/>
          <w:rtl/>
        </w:rPr>
        <w:t>חלקות 1 עד 6, 10 עד 14 וחלק מחלקות 7, 9, 15</w:t>
      </w:r>
      <w:r>
        <w:rPr>
          <w:rStyle w:val="default"/>
          <w:rFonts w:cs="FrankRuehl" w:hint="cs"/>
          <w:rtl/>
        </w:rPr>
        <w:t xml:space="preserve"> כמסומן במפה;</w:t>
      </w:r>
    </w:p>
    <w:p w:rsidR="0001486D" w:rsidRDefault="0001486D" w:rsidP="007F5C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9A2908">
        <w:rPr>
          <w:rStyle w:val="default"/>
          <w:rFonts w:cs="FrankRuehl" w:hint="cs"/>
          <w:rtl/>
        </w:rPr>
        <w:t xml:space="preserve">20924 </w:t>
      </w:r>
      <w:r>
        <w:rPr>
          <w:rStyle w:val="default"/>
          <w:rFonts w:cs="FrankRuehl"/>
          <w:rtl/>
        </w:rPr>
        <w:t>–</w:t>
      </w:r>
      <w:r>
        <w:rPr>
          <w:rStyle w:val="default"/>
          <w:rFonts w:cs="FrankRuehl" w:hint="cs"/>
          <w:rtl/>
        </w:rPr>
        <w:t xml:space="preserve"> חלקות</w:t>
      </w:r>
      <w:r w:rsidR="005672AA">
        <w:rPr>
          <w:rStyle w:val="default"/>
          <w:rFonts w:cs="FrankRuehl" w:hint="cs"/>
          <w:rtl/>
        </w:rPr>
        <w:t xml:space="preserve"> 1,</w:t>
      </w:r>
      <w:r>
        <w:rPr>
          <w:rStyle w:val="default"/>
          <w:rFonts w:cs="FrankRuehl" w:hint="cs"/>
          <w:rtl/>
        </w:rPr>
        <w:t xml:space="preserve"> 2, 10 עד 12, 19 וחלק מחלקה 13 כמסומן במפה;</w:t>
      </w:r>
    </w:p>
    <w:p w:rsidR="0001486D" w:rsidRDefault="0001486D"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20931 </w:t>
      </w:r>
      <w:r>
        <w:rPr>
          <w:rStyle w:val="default"/>
          <w:rFonts w:cs="FrankRuehl"/>
          <w:rtl/>
        </w:rPr>
        <w:t>–</w:t>
      </w:r>
      <w:r>
        <w:rPr>
          <w:rStyle w:val="default"/>
          <w:rFonts w:cs="FrankRuehl" w:hint="cs"/>
          <w:rtl/>
        </w:rPr>
        <w:t xml:space="preserve"> </w:t>
      </w:r>
      <w:r w:rsidR="005672AA">
        <w:rPr>
          <w:rStyle w:val="default"/>
          <w:rFonts w:cs="FrankRuehl" w:hint="cs"/>
          <w:rtl/>
        </w:rPr>
        <w:t>חלקות 9, 16, 17, 23, 24 וחלק מחלקה 18</w:t>
      </w:r>
      <w:r>
        <w:rPr>
          <w:rStyle w:val="default"/>
          <w:rFonts w:cs="FrankRuehl" w:hint="cs"/>
          <w:rtl/>
        </w:rPr>
        <w:t xml:space="preserve"> כמסומן במפה;</w:t>
      </w:r>
    </w:p>
    <w:p w:rsidR="0001486D" w:rsidRDefault="0001486D"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20936 </w:t>
      </w:r>
      <w:r>
        <w:rPr>
          <w:rStyle w:val="default"/>
          <w:rFonts w:cs="FrankRuehl"/>
          <w:rtl/>
        </w:rPr>
        <w:t>–</w:t>
      </w:r>
      <w:r>
        <w:rPr>
          <w:rStyle w:val="default"/>
          <w:rFonts w:cs="FrankRuehl" w:hint="cs"/>
          <w:rtl/>
        </w:rPr>
        <w:t xml:space="preserve"> חלקות 9, 10, 12 עד 15,</w:t>
      </w:r>
      <w:r w:rsidR="005672AA">
        <w:rPr>
          <w:rStyle w:val="default"/>
          <w:rFonts w:cs="FrankRuehl" w:hint="cs"/>
          <w:rtl/>
        </w:rPr>
        <w:t xml:space="preserve"> 18, 19, 25,</w:t>
      </w:r>
      <w:r>
        <w:rPr>
          <w:rStyle w:val="default"/>
          <w:rFonts w:cs="FrankRuehl" w:hint="cs"/>
          <w:rtl/>
        </w:rPr>
        <w:t xml:space="preserve"> 35,</w:t>
      </w:r>
      <w:r w:rsidR="005672AA">
        <w:rPr>
          <w:rStyle w:val="default"/>
          <w:rFonts w:cs="FrankRuehl" w:hint="cs"/>
          <w:rtl/>
        </w:rPr>
        <w:t xml:space="preserve"> 38, 41,</w:t>
      </w:r>
      <w:r>
        <w:rPr>
          <w:rStyle w:val="default"/>
          <w:rFonts w:cs="FrankRuehl" w:hint="cs"/>
          <w:rtl/>
        </w:rPr>
        <w:t xml:space="preserve"> 44, 47, 51 וחלק מחלקות 45, 50, 52 כמסומן במפה;</w:t>
      </w:r>
    </w:p>
    <w:p w:rsidR="0001486D" w:rsidRDefault="0001486D"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20937 </w:t>
      </w:r>
      <w:r w:rsidR="003261E8">
        <w:rPr>
          <w:rStyle w:val="default"/>
          <w:rFonts w:cs="FrankRuehl"/>
          <w:rtl/>
        </w:rPr>
        <w:t>–</w:t>
      </w:r>
      <w:r>
        <w:rPr>
          <w:rStyle w:val="default"/>
          <w:rFonts w:cs="FrankRuehl" w:hint="cs"/>
          <w:rtl/>
        </w:rPr>
        <w:t xml:space="preserve"> </w:t>
      </w:r>
      <w:r w:rsidR="005672AA">
        <w:rPr>
          <w:rStyle w:val="default"/>
          <w:rFonts w:cs="FrankRuehl" w:hint="cs"/>
          <w:rtl/>
        </w:rPr>
        <w:t>חלקות 7, 25 וחלק מחלקות 9, 24</w:t>
      </w:r>
      <w:r w:rsidR="003261E8">
        <w:rPr>
          <w:rStyle w:val="default"/>
          <w:rFonts w:cs="FrankRuehl" w:hint="cs"/>
          <w:rtl/>
        </w:rPr>
        <w:t xml:space="preserve"> כמסומן במפה;</w:t>
      </w:r>
    </w:p>
    <w:p w:rsidR="003261E8" w:rsidRDefault="003261E8"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20944 </w:t>
      </w:r>
      <w:r>
        <w:rPr>
          <w:rStyle w:val="default"/>
          <w:rFonts w:cs="FrankRuehl"/>
          <w:rtl/>
        </w:rPr>
        <w:t>–</w:t>
      </w:r>
      <w:r>
        <w:rPr>
          <w:rStyle w:val="default"/>
          <w:rFonts w:cs="FrankRuehl" w:hint="cs"/>
          <w:rtl/>
        </w:rPr>
        <w:t xml:space="preserve"> חלקה 4 וחלק מחלקות 2, 3, 5, 6 כמסומן במפה;</w:t>
      </w:r>
    </w:p>
    <w:p w:rsidR="006B49A3" w:rsidRDefault="006B49A3"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20950</w:t>
      </w:r>
      <w:r w:rsidR="00E47F9B">
        <w:rPr>
          <w:rStyle w:val="default"/>
          <w:rFonts w:cs="FrankRuehl" w:hint="cs"/>
          <w:rtl/>
        </w:rPr>
        <w:t xml:space="preserve"> </w:t>
      </w:r>
      <w:r w:rsidR="00E47F9B">
        <w:rPr>
          <w:rStyle w:val="default"/>
          <w:rFonts w:cs="FrankRuehl"/>
          <w:rtl/>
        </w:rPr>
        <w:t>–</w:t>
      </w:r>
      <w:r w:rsidR="00E47F9B">
        <w:rPr>
          <w:rStyle w:val="default"/>
          <w:rFonts w:cs="FrankRuehl" w:hint="cs"/>
          <w:rtl/>
        </w:rPr>
        <w:t xml:space="preserve"> חלק מחלקות 2, 3 כמסומן במפה;</w:t>
      </w:r>
    </w:p>
    <w:p w:rsidR="005672AA" w:rsidRDefault="005672AA"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20956 </w:t>
      </w:r>
      <w:r>
        <w:rPr>
          <w:rStyle w:val="default"/>
          <w:rFonts w:cs="FrankRuehl"/>
          <w:rtl/>
        </w:rPr>
        <w:t>–</w:t>
      </w:r>
      <w:r>
        <w:rPr>
          <w:rStyle w:val="default"/>
          <w:rFonts w:cs="FrankRuehl" w:hint="cs"/>
          <w:rtl/>
        </w:rPr>
        <w:t xml:space="preserve"> חלק מחלקות 5, 7, 12, 16 כמסומן במפה;</w:t>
      </w:r>
    </w:p>
    <w:p w:rsidR="005672AA" w:rsidRDefault="005672AA"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20958 </w:t>
      </w:r>
      <w:r>
        <w:rPr>
          <w:rStyle w:val="default"/>
          <w:rFonts w:cs="FrankRuehl"/>
          <w:rtl/>
        </w:rPr>
        <w:t>–</w:t>
      </w:r>
      <w:r>
        <w:rPr>
          <w:rStyle w:val="default"/>
          <w:rFonts w:cs="FrankRuehl" w:hint="cs"/>
          <w:rtl/>
        </w:rPr>
        <w:t xml:space="preserve"> חלק מחלקה 2 כמסומן במפה;</w:t>
      </w:r>
    </w:p>
    <w:p w:rsidR="005672AA" w:rsidRDefault="005672AA"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20959 </w:t>
      </w:r>
      <w:r>
        <w:rPr>
          <w:rStyle w:val="default"/>
          <w:rFonts w:cs="FrankRuehl"/>
          <w:rtl/>
        </w:rPr>
        <w:t>–</w:t>
      </w:r>
      <w:r>
        <w:rPr>
          <w:rStyle w:val="default"/>
          <w:rFonts w:cs="FrankRuehl" w:hint="cs"/>
          <w:rtl/>
        </w:rPr>
        <w:t xml:space="preserve"> חלקות 2 עד </w:t>
      </w:r>
      <w:r w:rsidR="00E96892">
        <w:rPr>
          <w:rStyle w:val="default"/>
          <w:rFonts w:cs="FrankRuehl" w:hint="cs"/>
          <w:rtl/>
        </w:rPr>
        <w:t>4</w:t>
      </w:r>
      <w:r>
        <w:rPr>
          <w:rStyle w:val="default"/>
          <w:rFonts w:cs="FrankRuehl" w:hint="cs"/>
          <w:rtl/>
        </w:rPr>
        <w:t xml:space="preserve"> וחלק מחלק</w:t>
      </w:r>
      <w:r w:rsidR="00E96892">
        <w:rPr>
          <w:rStyle w:val="default"/>
          <w:rFonts w:cs="FrankRuehl" w:hint="cs"/>
          <w:rtl/>
        </w:rPr>
        <w:t>ות 5 עד</w:t>
      </w:r>
      <w:r>
        <w:rPr>
          <w:rStyle w:val="default"/>
          <w:rFonts w:cs="FrankRuehl" w:hint="cs"/>
          <w:rtl/>
        </w:rPr>
        <w:t xml:space="preserve"> 8 כמסומן במפה;</w:t>
      </w:r>
    </w:p>
    <w:p w:rsidR="005672AA" w:rsidRDefault="005672AA"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20960 </w:t>
      </w:r>
      <w:r>
        <w:rPr>
          <w:rStyle w:val="default"/>
          <w:rFonts w:cs="FrankRuehl"/>
          <w:rtl/>
        </w:rPr>
        <w:t>–</w:t>
      </w:r>
      <w:r>
        <w:rPr>
          <w:rStyle w:val="default"/>
          <w:rFonts w:cs="FrankRuehl" w:hint="cs"/>
          <w:rtl/>
        </w:rPr>
        <w:t xml:space="preserve"> חלקות 15, 19, 20 וחלק מחלקות 2, 3, 11 עד 14, 18 כמסומן במפה;</w:t>
      </w:r>
    </w:p>
    <w:p w:rsidR="00E47F9B" w:rsidRDefault="00E47F9B"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20962 </w:t>
      </w:r>
      <w:r>
        <w:rPr>
          <w:rStyle w:val="default"/>
          <w:rFonts w:cs="FrankRuehl"/>
          <w:rtl/>
        </w:rPr>
        <w:t>–</w:t>
      </w:r>
      <w:r>
        <w:rPr>
          <w:rStyle w:val="default"/>
          <w:rFonts w:cs="FrankRuehl" w:hint="cs"/>
          <w:rtl/>
        </w:rPr>
        <w:t xml:space="preserve"> </w:t>
      </w:r>
      <w:r w:rsidR="005672AA">
        <w:rPr>
          <w:rStyle w:val="default"/>
          <w:rFonts w:cs="FrankRuehl" w:hint="cs"/>
          <w:rtl/>
        </w:rPr>
        <w:t>חלק מחלקות 2 עד 4, 7, 8</w:t>
      </w:r>
      <w:r>
        <w:rPr>
          <w:rStyle w:val="default"/>
          <w:rFonts w:cs="FrankRuehl" w:hint="cs"/>
          <w:rtl/>
        </w:rPr>
        <w:t xml:space="preserve"> כמסומן במפה;</w:t>
      </w:r>
    </w:p>
    <w:p w:rsidR="00E47F9B" w:rsidRDefault="00E47F9B"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20963 </w:t>
      </w:r>
      <w:r>
        <w:rPr>
          <w:rStyle w:val="default"/>
          <w:rFonts w:cs="FrankRuehl"/>
          <w:rtl/>
        </w:rPr>
        <w:t>–</w:t>
      </w:r>
      <w:r>
        <w:rPr>
          <w:rStyle w:val="default"/>
          <w:rFonts w:cs="FrankRuehl" w:hint="cs"/>
          <w:rtl/>
        </w:rPr>
        <w:t xml:space="preserve"> חלק מחלקות 3, 5 כמסומן במפה;</w:t>
      </w:r>
    </w:p>
    <w:p w:rsidR="00FE01BD" w:rsidRDefault="00FE01BD"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20964 </w:t>
      </w:r>
      <w:r>
        <w:rPr>
          <w:rStyle w:val="default"/>
          <w:rFonts w:cs="FrankRuehl"/>
          <w:rtl/>
        </w:rPr>
        <w:t>–</w:t>
      </w:r>
      <w:r>
        <w:rPr>
          <w:rStyle w:val="default"/>
          <w:rFonts w:cs="FrankRuehl" w:hint="cs"/>
          <w:rtl/>
        </w:rPr>
        <w:t xml:space="preserve"> פרט לחלק מחלקה 10 כמסומן במפה;</w:t>
      </w:r>
    </w:p>
    <w:p w:rsidR="00E47F9B" w:rsidRDefault="00E47F9B"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2096</w:t>
      </w:r>
      <w:r w:rsidR="009E7BDD">
        <w:rPr>
          <w:rStyle w:val="default"/>
          <w:rFonts w:cs="FrankRuehl" w:hint="cs"/>
          <w:rtl/>
        </w:rPr>
        <w:t>6</w:t>
      </w:r>
      <w:r>
        <w:rPr>
          <w:rStyle w:val="default"/>
          <w:rFonts w:cs="FrankRuehl" w:hint="cs"/>
          <w:rtl/>
        </w:rPr>
        <w:t xml:space="preserve"> </w:t>
      </w:r>
      <w:r>
        <w:rPr>
          <w:rStyle w:val="default"/>
          <w:rFonts w:cs="FrankRuehl"/>
          <w:rtl/>
        </w:rPr>
        <w:t>–</w:t>
      </w:r>
      <w:r>
        <w:rPr>
          <w:rStyle w:val="default"/>
          <w:rFonts w:cs="FrankRuehl" w:hint="cs"/>
          <w:rtl/>
        </w:rPr>
        <w:t xml:space="preserve"> </w:t>
      </w:r>
      <w:r w:rsidR="009E7BDD">
        <w:rPr>
          <w:rStyle w:val="default"/>
          <w:rFonts w:cs="FrankRuehl" w:hint="cs"/>
          <w:rtl/>
        </w:rPr>
        <w:t xml:space="preserve">חלקות </w:t>
      </w:r>
      <w:r w:rsidR="00E96892">
        <w:rPr>
          <w:rStyle w:val="default"/>
          <w:rFonts w:cs="FrankRuehl" w:hint="cs"/>
          <w:rtl/>
        </w:rPr>
        <w:t>5, 7, 24</w:t>
      </w:r>
      <w:r w:rsidR="009E7BDD">
        <w:rPr>
          <w:rStyle w:val="default"/>
          <w:rFonts w:cs="FrankRuehl" w:hint="cs"/>
          <w:rtl/>
        </w:rPr>
        <w:t xml:space="preserve"> וחלק מחלקות </w:t>
      </w:r>
      <w:r w:rsidR="00E96892">
        <w:rPr>
          <w:rStyle w:val="default"/>
          <w:rFonts w:cs="FrankRuehl" w:hint="cs"/>
          <w:rtl/>
        </w:rPr>
        <w:t>4, 6</w:t>
      </w:r>
      <w:r w:rsidR="009E7BDD">
        <w:rPr>
          <w:rStyle w:val="default"/>
          <w:rFonts w:cs="FrankRuehl" w:hint="cs"/>
          <w:rtl/>
        </w:rPr>
        <w:t>, 10, 11, 17</w:t>
      </w:r>
      <w:r>
        <w:rPr>
          <w:rStyle w:val="default"/>
          <w:rFonts w:cs="FrankRuehl" w:hint="cs"/>
          <w:rtl/>
        </w:rPr>
        <w:t xml:space="preserve"> כמסומן במפה;</w:t>
      </w:r>
    </w:p>
    <w:p w:rsidR="009E7BDD" w:rsidRDefault="009E7BDD"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20968 </w:t>
      </w:r>
      <w:r>
        <w:rPr>
          <w:rStyle w:val="default"/>
          <w:rFonts w:cs="FrankRuehl"/>
          <w:rtl/>
        </w:rPr>
        <w:t>–</w:t>
      </w:r>
      <w:r>
        <w:rPr>
          <w:rStyle w:val="default"/>
          <w:rFonts w:cs="FrankRuehl" w:hint="cs"/>
          <w:rtl/>
        </w:rPr>
        <w:t xml:space="preserve"> חלקה 13;</w:t>
      </w:r>
    </w:p>
    <w:p w:rsidR="009E7BDD" w:rsidRDefault="009E7BDD" w:rsidP="000148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20983 </w:t>
      </w:r>
      <w:r>
        <w:rPr>
          <w:rStyle w:val="default"/>
          <w:rFonts w:cs="FrankRuehl"/>
          <w:rtl/>
        </w:rPr>
        <w:t>–</w:t>
      </w:r>
      <w:r>
        <w:rPr>
          <w:rStyle w:val="default"/>
          <w:rFonts w:cs="FrankRuehl" w:hint="cs"/>
          <w:rtl/>
        </w:rPr>
        <w:t xml:space="preserve"> חלק מחלקה 148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22595 </w:t>
      </w:r>
      <w:r>
        <w:rPr>
          <w:rStyle w:val="default"/>
          <w:rFonts w:cs="FrankRuehl"/>
          <w:rtl/>
        </w:rPr>
        <w:t>–</w:t>
      </w:r>
      <w:r>
        <w:rPr>
          <w:rStyle w:val="default"/>
          <w:rFonts w:cs="FrankRuehl" w:hint="cs"/>
          <w:rtl/>
        </w:rPr>
        <w:t xml:space="preserve"> חלקות 103, 104 וחלק מחלקה 102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22627 </w:t>
      </w:r>
      <w:r>
        <w:rPr>
          <w:rStyle w:val="default"/>
          <w:rFonts w:cs="FrankRuehl"/>
          <w:rtl/>
        </w:rPr>
        <w:t>–</w:t>
      </w:r>
      <w:r>
        <w:rPr>
          <w:rStyle w:val="default"/>
          <w:rFonts w:cs="FrankRuehl" w:hint="cs"/>
          <w:rtl/>
        </w:rPr>
        <w:t xml:space="preserve"> </w:t>
      </w:r>
      <w:r w:rsidR="00B2025E">
        <w:rPr>
          <w:rStyle w:val="default"/>
          <w:rFonts w:cs="FrankRuehl" w:hint="cs"/>
          <w:rtl/>
        </w:rPr>
        <w:t xml:space="preserve">חלקות </w:t>
      </w:r>
      <w:r>
        <w:rPr>
          <w:rStyle w:val="default"/>
          <w:rFonts w:cs="FrankRuehl" w:hint="cs"/>
          <w:rtl/>
        </w:rPr>
        <w:t xml:space="preserve">16 עד 20 </w:t>
      </w:r>
      <w:r w:rsidR="00B2025E">
        <w:rPr>
          <w:rStyle w:val="default"/>
          <w:rFonts w:cs="FrankRuehl" w:hint="cs"/>
          <w:rtl/>
        </w:rPr>
        <w:t xml:space="preserve">וחלק מחלקות 14, 15 </w:t>
      </w:r>
      <w:r>
        <w:rPr>
          <w:rStyle w:val="default"/>
          <w:rFonts w:cs="FrankRuehl" w:hint="cs"/>
          <w:rtl/>
        </w:rPr>
        <w:t>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22629</w:t>
      </w:r>
      <w:r w:rsidR="009A2908">
        <w:rPr>
          <w:rStyle w:val="default"/>
          <w:rFonts w:cs="FrankRuehl" w:hint="cs"/>
          <w:rtl/>
        </w:rPr>
        <w:t xml:space="preserve"> </w:t>
      </w:r>
      <w:r>
        <w:rPr>
          <w:rStyle w:val="default"/>
          <w:rFonts w:cs="FrankRuehl"/>
          <w:rtl/>
        </w:rPr>
        <w:t>–</w:t>
      </w:r>
      <w:r>
        <w:rPr>
          <w:rStyle w:val="default"/>
          <w:rFonts w:cs="FrankRuehl" w:hint="cs"/>
          <w:rtl/>
        </w:rPr>
        <w:t xml:space="preserve"> חלק מחלקות 30, 32, 34, 902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22632 </w:t>
      </w:r>
      <w:r>
        <w:rPr>
          <w:rStyle w:val="default"/>
          <w:rFonts w:cs="FrankRuehl"/>
          <w:rtl/>
        </w:rPr>
        <w:t>–</w:t>
      </w:r>
      <w:r>
        <w:rPr>
          <w:rStyle w:val="default"/>
          <w:rFonts w:cs="FrankRuehl" w:hint="cs"/>
          <w:rtl/>
        </w:rPr>
        <w:t xml:space="preserve"> חלקות 34, 35, 45, 46, 48 עד 50, 52, 53, 901 עד 90</w:t>
      </w:r>
      <w:r w:rsidR="00B2025E">
        <w:rPr>
          <w:rStyle w:val="default"/>
          <w:rFonts w:cs="FrankRuehl" w:hint="cs"/>
          <w:rtl/>
        </w:rPr>
        <w:t>4</w:t>
      </w:r>
      <w:r>
        <w:rPr>
          <w:rStyle w:val="default"/>
          <w:rFonts w:cs="FrankRuehl" w:hint="cs"/>
          <w:rtl/>
        </w:rPr>
        <w:t>,</w:t>
      </w:r>
      <w:r w:rsidR="00B2025E">
        <w:rPr>
          <w:rStyle w:val="default"/>
          <w:rFonts w:cs="FrankRuehl" w:hint="cs"/>
          <w:rtl/>
        </w:rPr>
        <w:t xml:space="preserve"> 906 עד 909,</w:t>
      </w:r>
      <w:r>
        <w:rPr>
          <w:rStyle w:val="default"/>
          <w:rFonts w:cs="FrankRuehl" w:hint="cs"/>
          <w:rtl/>
        </w:rPr>
        <w:t xml:space="preserve"> 2001 עד 2003, 2009 עד 2015 וחלק מחלקות 27, 29, 31, 39 עד 41, 47, 51, 2006 כמסומן במפה;</w:t>
      </w:r>
    </w:p>
    <w:p w:rsidR="00B2025E" w:rsidRDefault="00B2025E"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22637 </w:t>
      </w:r>
      <w:r>
        <w:rPr>
          <w:rStyle w:val="default"/>
          <w:rFonts w:cs="FrankRuehl"/>
          <w:rtl/>
        </w:rPr>
        <w:t>–</w:t>
      </w:r>
      <w:r>
        <w:rPr>
          <w:rStyle w:val="default"/>
          <w:rFonts w:cs="FrankRuehl" w:hint="cs"/>
          <w:rtl/>
        </w:rPr>
        <w:t xml:space="preserve"> חלקות 1, 3 עד 9, 13, 15 עד 23 וחלק מחלקות 10, 11, 14 כמסומן במפה;</w:t>
      </w:r>
    </w:p>
    <w:p w:rsidR="00B2025E" w:rsidRDefault="00B2025E"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22638 </w:t>
      </w:r>
      <w:r>
        <w:rPr>
          <w:rStyle w:val="default"/>
          <w:rFonts w:cs="FrankRuehl"/>
          <w:rtl/>
        </w:rPr>
        <w:t>–</w:t>
      </w:r>
      <w:r>
        <w:rPr>
          <w:rStyle w:val="default"/>
          <w:rFonts w:cs="FrankRuehl" w:hint="cs"/>
          <w:rtl/>
        </w:rPr>
        <w:t xml:space="preserve"> חלקות 2, 3, 6 עד 13 וחלק מחלקות 4, 5, 14, 16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22639 </w:t>
      </w:r>
      <w:r>
        <w:rPr>
          <w:rStyle w:val="default"/>
          <w:rFonts w:cs="FrankRuehl"/>
          <w:rtl/>
        </w:rPr>
        <w:t>–</w:t>
      </w:r>
      <w:r>
        <w:rPr>
          <w:rStyle w:val="default"/>
          <w:rFonts w:cs="FrankRuehl" w:hint="cs"/>
          <w:rtl/>
        </w:rPr>
        <w:t xml:space="preserve"> </w:t>
      </w:r>
      <w:r w:rsidR="00B2025E">
        <w:rPr>
          <w:rStyle w:val="default"/>
          <w:rFonts w:cs="FrankRuehl" w:hint="cs"/>
          <w:rtl/>
        </w:rPr>
        <w:t>פרט לחלק מחלקה 3</w:t>
      </w:r>
      <w:r>
        <w:rPr>
          <w:rStyle w:val="default"/>
          <w:rFonts w:cs="FrankRuehl" w:hint="cs"/>
          <w:rtl/>
        </w:rPr>
        <w:t xml:space="preserve"> כמסומן במפה;</w:t>
      </w:r>
    </w:p>
    <w:p w:rsidR="00B2025E" w:rsidRDefault="00B2025E"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22641 </w:t>
      </w:r>
      <w:r>
        <w:rPr>
          <w:rStyle w:val="default"/>
          <w:rFonts w:cs="FrankRuehl"/>
          <w:rtl/>
        </w:rPr>
        <w:t>–</w:t>
      </w:r>
      <w:r>
        <w:rPr>
          <w:rStyle w:val="default"/>
          <w:rFonts w:cs="FrankRuehl" w:hint="cs"/>
          <w:rtl/>
        </w:rPr>
        <w:t xml:space="preserve"> חלק מחלקות 5 עד 9, 16 עד 19 כמסומן במפה;</w:t>
      </w:r>
    </w:p>
    <w:p w:rsidR="00B2025E" w:rsidRDefault="00B2025E"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22642 </w:t>
      </w:r>
      <w:r>
        <w:rPr>
          <w:rStyle w:val="default"/>
          <w:rFonts w:cs="FrankRuehl"/>
          <w:rtl/>
        </w:rPr>
        <w:t>–</w:t>
      </w:r>
      <w:r>
        <w:rPr>
          <w:rStyle w:val="default"/>
          <w:rFonts w:cs="FrankRuehl" w:hint="cs"/>
          <w:rtl/>
        </w:rPr>
        <w:t xml:space="preserve"> חלקות 3 עד 5, 9 עד 15, 19, 31, 32 וחלק מחלקות 2, 6 עד 8, 16, 18, 20 עד 23, 25, 26, 28 עד 30, 33, 35, 36 כמסומן במפה;</w:t>
      </w:r>
    </w:p>
    <w:p w:rsidR="00B2025E" w:rsidRDefault="00B2025E"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22643 </w:t>
      </w:r>
      <w:r>
        <w:rPr>
          <w:rStyle w:val="default"/>
          <w:rFonts w:cs="FrankRuehl"/>
          <w:rtl/>
        </w:rPr>
        <w:t>–</w:t>
      </w:r>
      <w:r>
        <w:rPr>
          <w:rStyle w:val="default"/>
          <w:rFonts w:cs="FrankRuehl" w:hint="cs"/>
          <w:rtl/>
        </w:rPr>
        <w:t xml:space="preserve"> חלקות 1 עד 14, 17, 21, 23, 26 עד 35, 37, 38, 41 עד 47 וחלק מחלקות 18, 22, 24, 39, 40 כמסומן במפה;</w:t>
      </w:r>
    </w:p>
    <w:p w:rsidR="00B2025E" w:rsidRDefault="00B2025E"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22644 </w:t>
      </w:r>
      <w:r>
        <w:rPr>
          <w:rStyle w:val="default"/>
          <w:rFonts w:cs="FrankRuehl"/>
          <w:rtl/>
        </w:rPr>
        <w:t>–</w:t>
      </w:r>
      <w:r>
        <w:rPr>
          <w:rStyle w:val="default"/>
          <w:rFonts w:cs="FrankRuehl" w:hint="cs"/>
          <w:rtl/>
        </w:rPr>
        <w:t xml:space="preserve"> חלקות 2, 5, 12 עד 19, 23, 25 עד 27, 29 עד 31 וחלק מחלקות 9, 11, 20 עד 22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22661 </w:t>
      </w:r>
      <w:r>
        <w:rPr>
          <w:rStyle w:val="default"/>
          <w:rFonts w:cs="FrankRuehl"/>
          <w:rtl/>
        </w:rPr>
        <w:t>–</w:t>
      </w:r>
      <w:r>
        <w:rPr>
          <w:rStyle w:val="default"/>
          <w:rFonts w:cs="FrankRuehl" w:hint="cs"/>
          <w:rtl/>
        </w:rPr>
        <w:t xml:space="preserve"> </w:t>
      </w:r>
      <w:r w:rsidR="00B2025E">
        <w:rPr>
          <w:rStyle w:val="default"/>
          <w:rFonts w:cs="FrankRuehl" w:hint="cs"/>
          <w:rtl/>
        </w:rPr>
        <w:t>פרט לחלק מחלקה 89</w:t>
      </w:r>
      <w:r>
        <w:rPr>
          <w:rStyle w:val="default"/>
          <w:rFonts w:cs="FrankRuehl" w:hint="cs"/>
          <w:rtl/>
        </w:rPr>
        <w:t xml:space="preserve">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22663 </w:t>
      </w:r>
      <w:r>
        <w:rPr>
          <w:rStyle w:val="default"/>
          <w:rFonts w:cs="FrankRuehl"/>
          <w:rtl/>
        </w:rPr>
        <w:t>–</w:t>
      </w:r>
      <w:r>
        <w:rPr>
          <w:rStyle w:val="default"/>
          <w:rFonts w:cs="FrankRuehl" w:hint="cs"/>
          <w:rtl/>
        </w:rPr>
        <w:t xml:space="preserve"> חלקות 34, 35, 38 עד </w:t>
      </w:r>
      <w:r w:rsidR="00B2025E">
        <w:rPr>
          <w:rStyle w:val="default"/>
          <w:rFonts w:cs="FrankRuehl" w:hint="cs"/>
          <w:rtl/>
        </w:rPr>
        <w:t>89</w:t>
      </w:r>
      <w:r>
        <w:rPr>
          <w:rStyle w:val="default"/>
          <w:rFonts w:cs="FrankRuehl" w:hint="cs"/>
          <w:rtl/>
        </w:rPr>
        <w:t>,</w:t>
      </w:r>
      <w:r w:rsidR="00B2025E">
        <w:rPr>
          <w:rStyle w:val="default"/>
          <w:rFonts w:cs="FrankRuehl" w:hint="cs"/>
          <w:rtl/>
        </w:rPr>
        <w:t xml:space="preserve"> 92 עד 95, 98 עד 100, 105, 106, 111, 112, 117, 118, 123, 124, 132, 133,</w:t>
      </w:r>
      <w:r>
        <w:rPr>
          <w:rStyle w:val="default"/>
          <w:rFonts w:cs="FrankRuehl" w:hint="cs"/>
          <w:rtl/>
        </w:rPr>
        <w:t xml:space="preserve"> 137,</w:t>
      </w:r>
      <w:r w:rsidR="00B2025E">
        <w:rPr>
          <w:rStyle w:val="default"/>
          <w:rFonts w:cs="FrankRuehl" w:hint="cs"/>
          <w:rtl/>
        </w:rPr>
        <w:t xml:space="preserve"> 139,</w:t>
      </w:r>
      <w:r>
        <w:rPr>
          <w:rStyle w:val="default"/>
          <w:rFonts w:cs="FrankRuehl" w:hint="cs"/>
          <w:rtl/>
        </w:rPr>
        <w:t xml:space="preserve"> 147</w:t>
      </w:r>
      <w:r w:rsidR="00B2025E">
        <w:rPr>
          <w:rStyle w:val="default"/>
          <w:rFonts w:cs="FrankRuehl" w:hint="cs"/>
          <w:rtl/>
        </w:rPr>
        <w:t>, 148</w:t>
      </w:r>
      <w:r>
        <w:rPr>
          <w:rStyle w:val="default"/>
          <w:rFonts w:cs="FrankRuehl" w:hint="cs"/>
          <w:rtl/>
        </w:rPr>
        <w:t xml:space="preserve"> וחלק מחלקות </w:t>
      </w:r>
      <w:r w:rsidR="00B2025E">
        <w:rPr>
          <w:rStyle w:val="default"/>
          <w:rFonts w:cs="FrankRuehl" w:hint="cs"/>
          <w:rtl/>
        </w:rPr>
        <w:t>90</w:t>
      </w:r>
      <w:r>
        <w:rPr>
          <w:rStyle w:val="default"/>
          <w:rFonts w:cs="FrankRuehl" w:hint="cs"/>
          <w:rtl/>
        </w:rPr>
        <w:t>, 9</w:t>
      </w:r>
      <w:r w:rsidR="00B2025E">
        <w:rPr>
          <w:rStyle w:val="default"/>
          <w:rFonts w:cs="FrankRuehl" w:hint="cs"/>
          <w:rtl/>
        </w:rPr>
        <w:t>1</w:t>
      </w:r>
      <w:r>
        <w:rPr>
          <w:rStyle w:val="default"/>
          <w:rFonts w:cs="FrankRuehl" w:hint="cs"/>
          <w:rtl/>
        </w:rPr>
        <w:t>,</w:t>
      </w:r>
      <w:r w:rsidR="00B2025E">
        <w:rPr>
          <w:rStyle w:val="default"/>
          <w:rFonts w:cs="FrankRuehl" w:hint="cs"/>
          <w:rtl/>
        </w:rPr>
        <w:t xml:space="preserve"> 96, 97, 101 עד 104, 107 עד 110, 113 עד 116, 119 עד 122, 125 עד</w:t>
      </w:r>
      <w:r>
        <w:rPr>
          <w:rStyle w:val="default"/>
          <w:rFonts w:cs="FrankRuehl" w:hint="cs"/>
          <w:rtl/>
        </w:rPr>
        <w:t xml:space="preserve"> 127, 143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9A2908">
        <w:rPr>
          <w:rStyle w:val="default"/>
          <w:rFonts w:cs="FrankRuehl" w:hint="cs"/>
          <w:rtl/>
        </w:rPr>
        <w:t>226</w:t>
      </w:r>
      <w:r>
        <w:rPr>
          <w:rStyle w:val="default"/>
          <w:rFonts w:cs="FrankRuehl" w:hint="cs"/>
          <w:rtl/>
        </w:rPr>
        <w:t xml:space="preserve">64 </w:t>
      </w:r>
      <w:r>
        <w:rPr>
          <w:rStyle w:val="default"/>
          <w:rFonts w:cs="FrankRuehl"/>
          <w:rtl/>
        </w:rPr>
        <w:t>–</w:t>
      </w:r>
      <w:r>
        <w:rPr>
          <w:rStyle w:val="default"/>
          <w:rFonts w:cs="FrankRuehl" w:hint="cs"/>
          <w:rtl/>
        </w:rPr>
        <w:t xml:space="preserve"> פרט לחלק מחלקה 395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22665 </w:t>
      </w:r>
      <w:r>
        <w:rPr>
          <w:rStyle w:val="default"/>
          <w:rFonts w:cs="FrankRuehl"/>
          <w:rtl/>
        </w:rPr>
        <w:t>–</w:t>
      </w:r>
      <w:r>
        <w:rPr>
          <w:rStyle w:val="default"/>
          <w:rFonts w:cs="FrankRuehl" w:hint="cs"/>
          <w:rtl/>
        </w:rPr>
        <w:t xml:space="preserve"> חלקות 2</w:t>
      </w:r>
      <w:r w:rsidR="00B2025E">
        <w:rPr>
          <w:rStyle w:val="default"/>
          <w:rFonts w:cs="FrankRuehl" w:hint="cs"/>
          <w:rtl/>
        </w:rPr>
        <w:t>9</w:t>
      </w:r>
      <w:r>
        <w:rPr>
          <w:rStyle w:val="default"/>
          <w:rFonts w:cs="FrankRuehl" w:hint="cs"/>
          <w:rtl/>
        </w:rPr>
        <w:t xml:space="preserve"> עד 34,</w:t>
      </w:r>
      <w:r w:rsidR="00B2025E">
        <w:rPr>
          <w:rStyle w:val="default"/>
          <w:rFonts w:cs="FrankRuehl" w:hint="cs"/>
          <w:rtl/>
        </w:rPr>
        <w:t xml:space="preserve"> 65 עד 68, 101 עד 116, 136,</w:t>
      </w:r>
      <w:r>
        <w:rPr>
          <w:rStyle w:val="default"/>
          <w:rFonts w:cs="FrankRuehl" w:hint="cs"/>
          <w:rtl/>
        </w:rPr>
        <w:t xml:space="preserve"> 145 וחלק מחלקות</w:t>
      </w:r>
      <w:r w:rsidR="00B2025E">
        <w:rPr>
          <w:rStyle w:val="default"/>
          <w:rFonts w:cs="FrankRuehl" w:hint="cs"/>
          <w:rtl/>
        </w:rPr>
        <w:t xml:space="preserve"> 1,</w:t>
      </w:r>
      <w:r>
        <w:rPr>
          <w:rStyle w:val="default"/>
          <w:rFonts w:cs="FrankRuehl" w:hint="cs"/>
          <w:rtl/>
        </w:rPr>
        <w:t xml:space="preserve"> </w:t>
      </w:r>
      <w:r w:rsidR="00B2025E">
        <w:rPr>
          <w:rStyle w:val="default"/>
          <w:rFonts w:cs="FrankRuehl" w:hint="cs"/>
          <w:rtl/>
        </w:rPr>
        <w:t>28</w:t>
      </w:r>
      <w:r>
        <w:rPr>
          <w:rStyle w:val="default"/>
          <w:rFonts w:cs="FrankRuehl" w:hint="cs"/>
          <w:rtl/>
        </w:rPr>
        <w:t>, 35 עד 4</w:t>
      </w:r>
      <w:r w:rsidR="00B2025E">
        <w:rPr>
          <w:rStyle w:val="default"/>
          <w:rFonts w:cs="FrankRuehl" w:hint="cs"/>
          <w:rtl/>
        </w:rPr>
        <w:t>2</w:t>
      </w:r>
      <w:r>
        <w:rPr>
          <w:rStyle w:val="default"/>
          <w:rFonts w:cs="FrankRuehl" w:hint="cs"/>
          <w:rtl/>
        </w:rPr>
        <w:t>,</w:t>
      </w:r>
      <w:r w:rsidR="00B2025E">
        <w:rPr>
          <w:rStyle w:val="default"/>
          <w:rFonts w:cs="FrankRuehl" w:hint="cs"/>
          <w:rtl/>
        </w:rPr>
        <w:t xml:space="preserve"> 46, 47,</w:t>
      </w:r>
      <w:r>
        <w:rPr>
          <w:rStyle w:val="default"/>
          <w:rFonts w:cs="FrankRuehl" w:hint="cs"/>
          <w:rtl/>
        </w:rPr>
        <w:t xml:space="preserve"> 50, 51, 54, 55, 58, 59, 62</w:t>
      </w:r>
      <w:r w:rsidR="00B2025E">
        <w:rPr>
          <w:rStyle w:val="default"/>
          <w:rFonts w:cs="FrankRuehl" w:hint="cs"/>
          <w:rtl/>
        </w:rPr>
        <w:t xml:space="preserve"> עד 64</w:t>
      </w:r>
      <w:r>
        <w:rPr>
          <w:rStyle w:val="default"/>
          <w:rFonts w:cs="FrankRuehl" w:hint="cs"/>
          <w:rtl/>
        </w:rPr>
        <w:t xml:space="preserve">, </w:t>
      </w:r>
      <w:r w:rsidR="00B2025E">
        <w:rPr>
          <w:rStyle w:val="default"/>
          <w:rFonts w:cs="FrankRuehl" w:hint="cs"/>
          <w:rtl/>
        </w:rPr>
        <w:t xml:space="preserve">69, </w:t>
      </w:r>
      <w:r>
        <w:rPr>
          <w:rStyle w:val="default"/>
          <w:rFonts w:cs="FrankRuehl" w:hint="cs"/>
          <w:rtl/>
        </w:rPr>
        <w:t>8</w:t>
      </w:r>
      <w:r w:rsidR="00B2025E">
        <w:rPr>
          <w:rStyle w:val="default"/>
          <w:rFonts w:cs="FrankRuehl" w:hint="cs"/>
          <w:rtl/>
        </w:rPr>
        <w:t>8</w:t>
      </w:r>
      <w:r w:rsidR="00C00A82">
        <w:rPr>
          <w:rStyle w:val="default"/>
          <w:rFonts w:cs="FrankRuehl" w:hint="cs"/>
          <w:rtl/>
        </w:rPr>
        <w:t>, 89, 92, 93, 96, 97, 100, 117 עד 119, 130 עד 135, 137</w:t>
      </w:r>
      <w:r>
        <w:rPr>
          <w:rStyle w:val="default"/>
          <w:rFonts w:cs="FrankRuehl" w:hint="cs"/>
          <w:rtl/>
        </w:rPr>
        <w:t xml:space="preserve">, </w:t>
      </w:r>
      <w:r w:rsidR="00C00A82">
        <w:rPr>
          <w:rStyle w:val="default"/>
          <w:rFonts w:cs="FrankRuehl" w:hint="cs"/>
          <w:rtl/>
        </w:rPr>
        <w:t>141</w:t>
      </w:r>
      <w:r w:rsidR="00870F43">
        <w:rPr>
          <w:rStyle w:val="default"/>
          <w:rFonts w:cs="FrankRuehl" w:hint="cs"/>
          <w:rtl/>
        </w:rPr>
        <w:t>, 142,</w:t>
      </w:r>
      <w:r w:rsidR="00C00A82">
        <w:rPr>
          <w:rStyle w:val="default"/>
          <w:rFonts w:cs="FrankRuehl" w:hint="cs"/>
          <w:rtl/>
        </w:rPr>
        <w:t xml:space="preserve"> </w:t>
      </w:r>
      <w:r w:rsidR="00870F43">
        <w:rPr>
          <w:rStyle w:val="default"/>
          <w:rFonts w:cs="FrankRuehl" w:hint="cs"/>
          <w:rtl/>
        </w:rPr>
        <w:t>236, 237, 241, 243, 238, 250</w:t>
      </w:r>
      <w:r>
        <w:rPr>
          <w:rStyle w:val="default"/>
          <w:rFonts w:cs="FrankRuehl" w:hint="cs"/>
          <w:rtl/>
        </w:rPr>
        <w:t xml:space="preserve">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22666 </w:t>
      </w:r>
      <w:r>
        <w:rPr>
          <w:rStyle w:val="default"/>
          <w:rFonts w:cs="FrankRuehl"/>
          <w:rtl/>
        </w:rPr>
        <w:t>–</w:t>
      </w:r>
      <w:r>
        <w:rPr>
          <w:rStyle w:val="default"/>
          <w:rFonts w:cs="FrankRuehl" w:hint="cs"/>
          <w:rtl/>
        </w:rPr>
        <w:t xml:space="preserve"> </w:t>
      </w:r>
      <w:r w:rsidR="00587843">
        <w:rPr>
          <w:rStyle w:val="default"/>
          <w:rFonts w:cs="FrankRuehl" w:hint="cs"/>
          <w:rtl/>
        </w:rPr>
        <w:t>חלקות 1 עד 35, 40, 42, 43, 46, 47 וחלק מחלקות 36 עד 38, 44, 45, 48</w:t>
      </w:r>
      <w:r>
        <w:rPr>
          <w:rStyle w:val="default"/>
          <w:rFonts w:cs="FrankRuehl" w:hint="cs"/>
          <w:rtl/>
        </w:rPr>
        <w:t xml:space="preserve">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22671 </w:t>
      </w:r>
      <w:r>
        <w:rPr>
          <w:rStyle w:val="default"/>
          <w:rFonts w:cs="FrankRuehl"/>
          <w:rtl/>
        </w:rPr>
        <w:t>–</w:t>
      </w:r>
      <w:r>
        <w:rPr>
          <w:rStyle w:val="default"/>
          <w:rFonts w:cs="FrankRuehl" w:hint="cs"/>
          <w:rtl/>
        </w:rPr>
        <w:t xml:space="preserve"> חלק מחלקה 1 כמסומן במפה;</w:t>
      </w:r>
    </w:p>
    <w:p w:rsidR="00587843" w:rsidRDefault="00587843"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22746 </w:t>
      </w:r>
      <w:r>
        <w:rPr>
          <w:rStyle w:val="default"/>
          <w:rFonts w:cs="FrankRuehl"/>
          <w:rtl/>
        </w:rPr>
        <w:t>–</w:t>
      </w:r>
      <w:r>
        <w:rPr>
          <w:rStyle w:val="default"/>
          <w:rFonts w:cs="FrankRuehl" w:hint="cs"/>
          <w:rtl/>
        </w:rPr>
        <w:t xml:space="preserve"> חלק מחלקה 9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22747</w:t>
      </w:r>
      <w:r w:rsidR="009A2908">
        <w:rPr>
          <w:rStyle w:val="default"/>
          <w:rFonts w:cs="FrankRuehl" w:hint="cs"/>
          <w:rtl/>
        </w:rPr>
        <w:t xml:space="preserve"> </w:t>
      </w:r>
      <w:r>
        <w:rPr>
          <w:rStyle w:val="default"/>
          <w:rFonts w:cs="FrankRuehl"/>
          <w:rtl/>
        </w:rPr>
        <w:t>–</w:t>
      </w:r>
      <w:r>
        <w:rPr>
          <w:rStyle w:val="default"/>
          <w:rFonts w:cs="FrankRuehl" w:hint="cs"/>
          <w:rtl/>
        </w:rPr>
        <w:t xml:space="preserve"> </w:t>
      </w:r>
      <w:r w:rsidR="00587843">
        <w:rPr>
          <w:rStyle w:val="default"/>
          <w:rFonts w:cs="FrankRuehl" w:hint="cs"/>
          <w:rtl/>
        </w:rPr>
        <w:t>חלקה 21 וחלק מחלקות 22, 25</w:t>
      </w:r>
      <w:r>
        <w:rPr>
          <w:rStyle w:val="default"/>
          <w:rFonts w:cs="FrankRuehl" w:hint="cs"/>
          <w:rtl/>
        </w:rPr>
        <w:t xml:space="preserve">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22748 </w:t>
      </w:r>
      <w:r>
        <w:rPr>
          <w:rStyle w:val="default"/>
          <w:rFonts w:cs="FrankRuehl"/>
          <w:rtl/>
        </w:rPr>
        <w:t>–</w:t>
      </w:r>
      <w:r>
        <w:rPr>
          <w:rStyle w:val="default"/>
          <w:rFonts w:cs="FrankRuehl" w:hint="cs"/>
          <w:rtl/>
        </w:rPr>
        <w:t xml:space="preserve"> חלקה 21</w:t>
      </w:r>
      <w:r w:rsidR="00587843">
        <w:rPr>
          <w:rStyle w:val="default"/>
          <w:rFonts w:cs="FrankRuehl" w:hint="cs"/>
          <w:rtl/>
        </w:rPr>
        <w:t xml:space="preserve"> וחלק מחלקות 18, 24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22749 </w:t>
      </w:r>
      <w:r>
        <w:rPr>
          <w:rStyle w:val="default"/>
          <w:rFonts w:cs="FrankRuehl"/>
          <w:rtl/>
        </w:rPr>
        <w:t>–</w:t>
      </w:r>
      <w:r>
        <w:rPr>
          <w:rStyle w:val="default"/>
          <w:rFonts w:cs="FrankRuehl" w:hint="cs"/>
          <w:rtl/>
        </w:rPr>
        <w:t xml:space="preserve"> חלק מחלקה 6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22750 </w:t>
      </w:r>
      <w:r>
        <w:rPr>
          <w:rStyle w:val="default"/>
          <w:rFonts w:cs="FrankRuehl"/>
          <w:rtl/>
        </w:rPr>
        <w:t>–</w:t>
      </w:r>
      <w:r>
        <w:rPr>
          <w:rStyle w:val="default"/>
          <w:rFonts w:cs="FrankRuehl" w:hint="cs"/>
          <w:rtl/>
        </w:rPr>
        <w:t xml:space="preserve"> חלקות 2 עד 4 וחלק מחלקה 1 כמסומן במפה;</w:t>
      </w:r>
    </w:p>
    <w:p w:rsidR="00587843" w:rsidRDefault="00587843"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22756 </w:t>
      </w:r>
      <w:r>
        <w:rPr>
          <w:rStyle w:val="default"/>
          <w:rFonts w:cs="FrankRuehl"/>
          <w:rtl/>
        </w:rPr>
        <w:t>–</w:t>
      </w:r>
      <w:r>
        <w:rPr>
          <w:rStyle w:val="default"/>
          <w:rFonts w:cs="FrankRuehl" w:hint="cs"/>
          <w:rtl/>
        </w:rPr>
        <w:t xml:space="preserve"> חלקות 4, 13 וחלק מחלקות 1, 2, 5 עד 12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227</w:t>
      </w:r>
      <w:r w:rsidR="00587843">
        <w:rPr>
          <w:rStyle w:val="default"/>
          <w:rFonts w:cs="FrankRuehl" w:hint="cs"/>
          <w:rtl/>
        </w:rPr>
        <w:t>62</w:t>
      </w:r>
      <w:r>
        <w:rPr>
          <w:rStyle w:val="default"/>
          <w:rFonts w:cs="FrankRuehl" w:hint="cs"/>
          <w:rtl/>
        </w:rPr>
        <w:t xml:space="preserve"> </w:t>
      </w:r>
      <w:r>
        <w:rPr>
          <w:rStyle w:val="default"/>
          <w:rFonts w:cs="FrankRuehl"/>
          <w:rtl/>
        </w:rPr>
        <w:t>–</w:t>
      </w:r>
      <w:r>
        <w:rPr>
          <w:rStyle w:val="default"/>
          <w:rFonts w:cs="FrankRuehl" w:hint="cs"/>
          <w:rtl/>
        </w:rPr>
        <w:t xml:space="preserve"> </w:t>
      </w:r>
      <w:r w:rsidR="00587843">
        <w:rPr>
          <w:rStyle w:val="default"/>
          <w:rFonts w:cs="FrankRuehl" w:hint="cs"/>
          <w:rtl/>
        </w:rPr>
        <w:t xml:space="preserve">חלק מחלקות </w:t>
      </w:r>
      <w:r w:rsidR="00870F43">
        <w:rPr>
          <w:rStyle w:val="default"/>
          <w:rFonts w:cs="FrankRuehl" w:hint="cs"/>
          <w:rtl/>
        </w:rPr>
        <w:t>11, 14, 30, 36, 39, 43, 45, 47</w:t>
      </w:r>
      <w:r w:rsidR="00587843">
        <w:rPr>
          <w:rStyle w:val="default"/>
          <w:rFonts w:cs="FrankRuehl" w:hint="cs"/>
          <w:rtl/>
        </w:rPr>
        <w:t xml:space="preserve"> </w:t>
      </w:r>
      <w:r>
        <w:rPr>
          <w:rStyle w:val="default"/>
          <w:rFonts w:cs="FrankRuehl" w:hint="cs"/>
          <w:rtl/>
        </w:rPr>
        <w:t>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9A2908">
        <w:rPr>
          <w:rStyle w:val="default"/>
          <w:rFonts w:cs="FrankRuehl" w:hint="cs"/>
          <w:rtl/>
        </w:rPr>
        <w:t xml:space="preserve">22763 </w:t>
      </w:r>
      <w:r>
        <w:rPr>
          <w:rStyle w:val="default"/>
          <w:rFonts w:cs="FrankRuehl"/>
          <w:rtl/>
        </w:rPr>
        <w:t>–</w:t>
      </w:r>
      <w:r>
        <w:rPr>
          <w:rStyle w:val="default"/>
          <w:rFonts w:cs="FrankRuehl" w:hint="cs"/>
          <w:rtl/>
        </w:rPr>
        <w:t xml:space="preserve"> חלקות </w:t>
      </w:r>
      <w:r w:rsidR="00587843">
        <w:rPr>
          <w:rStyle w:val="default"/>
          <w:rFonts w:cs="FrankRuehl" w:hint="cs"/>
          <w:rtl/>
        </w:rPr>
        <w:t>8 עד 10, 17, 19, 20, 22, 23</w:t>
      </w:r>
      <w:r>
        <w:rPr>
          <w:rStyle w:val="default"/>
          <w:rFonts w:cs="FrankRuehl" w:hint="cs"/>
          <w:rtl/>
        </w:rPr>
        <w:t xml:space="preserve"> וחלק מחלקות 1 עד </w:t>
      </w:r>
      <w:r w:rsidR="00587843">
        <w:rPr>
          <w:rStyle w:val="default"/>
          <w:rFonts w:cs="FrankRuehl" w:hint="cs"/>
          <w:rtl/>
        </w:rPr>
        <w:t>7, 11 עד 16, 18,</w:t>
      </w:r>
      <w:r>
        <w:rPr>
          <w:rStyle w:val="default"/>
          <w:rFonts w:cs="FrankRuehl" w:hint="cs"/>
          <w:rtl/>
        </w:rPr>
        <w:t xml:space="preserve"> 21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22764 </w:t>
      </w:r>
      <w:r>
        <w:rPr>
          <w:rStyle w:val="default"/>
          <w:rFonts w:cs="FrankRuehl"/>
          <w:rtl/>
        </w:rPr>
        <w:t>–</w:t>
      </w:r>
      <w:r>
        <w:rPr>
          <w:rStyle w:val="default"/>
          <w:rFonts w:cs="FrankRuehl" w:hint="cs"/>
          <w:rtl/>
        </w:rPr>
        <w:t xml:space="preserve"> </w:t>
      </w:r>
      <w:r w:rsidR="00587843">
        <w:rPr>
          <w:rStyle w:val="default"/>
          <w:rFonts w:cs="FrankRuehl" w:hint="cs"/>
          <w:rtl/>
        </w:rPr>
        <w:t>חלקה 1 וחלק מחלקה 70</w:t>
      </w:r>
      <w:r>
        <w:rPr>
          <w:rStyle w:val="default"/>
          <w:rFonts w:cs="FrankRuehl" w:hint="cs"/>
          <w:rtl/>
        </w:rPr>
        <w:t xml:space="preserve"> כמסומן במפה;</w:t>
      </w:r>
    </w:p>
    <w:p w:rsidR="00E47F9B" w:rsidRDefault="00E47F9B"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9A2908">
        <w:rPr>
          <w:rStyle w:val="default"/>
          <w:rFonts w:cs="FrankRuehl" w:hint="cs"/>
          <w:rtl/>
        </w:rPr>
        <w:t xml:space="preserve"> 22765</w:t>
      </w:r>
      <w:r>
        <w:rPr>
          <w:rStyle w:val="default"/>
          <w:rFonts w:cs="FrankRuehl" w:hint="cs"/>
          <w:rtl/>
        </w:rPr>
        <w:t xml:space="preserve"> </w:t>
      </w:r>
      <w:r>
        <w:rPr>
          <w:rStyle w:val="default"/>
          <w:rFonts w:cs="FrankRuehl"/>
          <w:rtl/>
        </w:rPr>
        <w:t>–</w:t>
      </w:r>
      <w:r>
        <w:rPr>
          <w:rStyle w:val="default"/>
          <w:rFonts w:cs="FrankRuehl" w:hint="cs"/>
          <w:rtl/>
        </w:rPr>
        <w:t xml:space="preserve"> חלקות 9, 10, 15 וחלק מחלקות </w:t>
      </w:r>
      <w:r w:rsidR="00587843">
        <w:rPr>
          <w:rStyle w:val="default"/>
          <w:rFonts w:cs="FrankRuehl" w:hint="cs"/>
          <w:rtl/>
        </w:rPr>
        <w:t>1</w:t>
      </w:r>
      <w:r>
        <w:rPr>
          <w:rStyle w:val="default"/>
          <w:rFonts w:cs="FrankRuehl" w:hint="cs"/>
          <w:rtl/>
        </w:rPr>
        <w:t xml:space="preserve"> עד 5, 8, 18 כמסומן במפה;</w:t>
      </w:r>
    </w:p>
    <w:p w:rsidR="00953280" w:rsidRDefault="00953280"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A2908">
        <w:rPr>
          <w:rStyle w:val="default"/>
          <w:rFonts w:cs="FrankRuehl" w:hint="cs"/>
          <w:rtl/>
        </w:rPr>
        <w:t xml:space="preserve">22786 </w:t>
      </w:r>
      <w:r>
        <w:rPr>
          <w:rStyle w:val="default"/>
          <w:rFonts w:cs="FrankRuehl"/>
          <w:rtl/>
        </w:rPr>
        <w:t>–</w:t>
      </w:r>
      <w:r>
        <w:rPr>
          <w:rStyle w:val="default"/>
          <w:rFonts w:cs="FrankRuehl" w:hint="cs"/>
          <w:rtl/>
        </w:rPr>
        <w:t xml:space="preserve"> </w:t>
      </w:r>
      <w:r w:rsidR="00587843">
        <w:rPr>
          <w:rStyle w:val="default"/>
          <w:rFonts w:cs="FrankRuehl" w:hint="cs"/>
          <w:rtl/>
        </w:rPr>
        <w:t>חלקות 6, 10 עד 12</w:t>
      </w:r>
      <w:r>
        <w:rPr>
          <w:rStyle w:val="default"/>
          <w:rFonts w:cs="FrankRuehl" w:hint="cs"/>
          <w:rtl/>
        </w:rPr>
        <w:t xml:space="preserve"> וחלק מחלקות 1, 5, 7, 9 כמסומן במפה;</w:t>
      </w:r>
    </w:p>
    <w:p w:rsidR="00953280" w:rsidRDefault="00953280"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22801</w:t>
      </w:r>
      <w:r w:rsidR="009A2908">
        <w:rPr>
          <w:rStyle w:val="default"/>
          <w:rFonts w:cs="FrankRuehl" w:hint="cs"/>
          <w:rtl/>
        </w:rPr>
        <w:t xml:space="preserve"> </w:t>
      </w:r>
      <w:r>
        <w:rPr>
          <w:rStyle w:val="default"/>
          <w:rFonts w:cs="FrankRuehl"/>
          <w:rtl/>
        </w:rPr>
        <w:t>–</w:t>
      </w:r>
      <w:r>
        <w:rPr>
          <w:rStyle w:val="default"/>
          <w:rFonts w:cs="FrankRuehl" w:hint="cs"/>
          <w:rtl/>
        </w:rPr>
        <w:t xml:space="preserve"> חלקות </w:t>
      </w:r>
      <w:r w:rsidR="00587843">
        <w:rPr>
          <w:rStyle w:val="default"/>
          <w:rFonts w:cs="FrankRuehl" w:hint="cs"/>
          <w:rtl/>
        </w:rPr>
        <w:t>1, 4 עד 14, 17 עד 19</w:t>
      </w:r>
      <w:r>
        <w:rPr>
          <w:rStyle w:val="default"/>
          <w:rFonts w:cs="FrankRuehl" w:hint="cs"/>
          <w:rtl/>
        </w:rPr>
        <w:t xml:space="preserve"> וחלק מחלקות </w:t>
      </w:r>
      <w:r w:rsidR="00587843">
        <w:rPr>
          <w:rStyle w:val="default"/>
          <w:rFonts w:cs="FrankRuehl" w:hint="cs"/>
          <w:rtl/>
        </w:rPr>
        <w:t>15, 16</w:t>
      </w:r>
      <w:r>
        <w:rPr>
          <w:rStyle w:val="default"/>
          <w:rFonts w:cs="FrankRuehl" w:hint="cs"/>
          <w:rtl/>
        </w:rPr>
        <w:t xml:space="preserve"> כמסומן במפה;</w:t>
      </w:r>
    </w:p>
    <w:p w:rsidR="00953280" w:rsidRDefault="00953280"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22802 </w:t>
      </w:r>
      <w:r>
        <w:rPr>
          <w:rStyle w:val="default"/>
          <w:rFonts w:cs="FrankRuehl"/>
          <w:rtl/>
        </w:rPr>
        <w:t>–</w:t>
      </w:r>
      <w:r>
        <w:rPr>
          <w:rStyle w:val="default"/>
          <w:rFonts w:cs="FrankRuehl" w:hint="cs"/>
          <w:rtl/>
        </w:rPr>
        <w:t xml:space="preserve"> </w:t>
      </w:r>
      <w:r w:rsidR="00587843">
        <w:rPr>
          <w:rStyle w:val="default"/>
          <w:rFonts w:cs="FrankRuehl" w:hint="cs"/>
          <w:rtl/>
        </w:rPr>
        <w:t>פרט לחלק מחלקות 16, 26</w:t>
      </w:r>
      <w:r>
        <w:rPr>
          <w:rStyle w:val="default"/>
          <w:rFonts w:cs="FrankRuehl" w:hint="cs"/>
          <w:rtl/>
        </w:rPr>
        <w:t xml:space="preserve"> כמסומן במפה;</w:t>
      </w:r>
    </w:p>
    <w:p w:rsidR="00953280" w:rsidRDefault="00953280"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22803 </w:t>
      </w:r>
      <w:r>
        <w:rPr>
          <w:rStyle w:val="default"/>
          <w:rFonts w:cs="FrankRuehl"/>
          <w:rtl/>
        </w:rPr>
        <w:t>–</w:t>
      </w:r>
      <w:r>
        <w:rPr>
          <w:rStyle w:val="default"/>
          <w:rFonts w:cs="FrankRuehl" w:hint="cs"/>
          <w:rtl/>
        </w:rPr>
        <w:t xml:space="preserve"> </w:t>
      </w:r>
      <w:r w:rsidR="00587843">
        <w:rPr>
          <w:rStyle w:val="default"/>
          <w:rFonts w:cs="FrankRuehl" w:hint="cs"/>
          <w:rtl/>
        </w:rPr>
        <w:t xml:space="preserve">חלקות </w:t>
      </w:r>
      <w:r w:rsidR="00870F43">
        <w:rPr>
          <w:rStyle w:val="default"/>
          <w:rFonts w:cs="FrankRuehl" w:hint="cs"/>
          <w:rtl/>
        </w:rPr>
        <w:t>5</w:t>
      </w:r>
      <w:r w:rsidR="00587843">
        <w:rPr>
          <w:rStyle w:val="default"/>
          <w:rFonts w:cs="FrankRuehl" w:hint="cs"/>
          <w:rtl/>
        </w:rPr>
        <w:t xml:space="preserve"> עד 7, 11</w:t>
      </w:r>
      <w:r w:rsidR="00870F43">
        <w:rPr>
          <w:rStyle w:val="default"/>
          <w:rFonts w:cs="FrankRuehl" w:hint="cs"/>
          <w:rtl/>
        </w:rPr>
        <w:t>,</w:t>
      </w:r>
      <w:r w:rsidR="00587843">
        <w:rPr>
          <w:rStyle w:val="default"/>
          <w:rFonts w:cs="FrankRuehl" w:hint="cs"/>
          <w:rtl/>
        </w:rPr>
        <w:t xml:space="preserve"> 24, </w:t>
      </w:r>
      <w:r w:rsidR="00870F43">
        <w:rPr>
          <w:rStyle w:val="default"/>
          <w:rFonts w:cs="FrankRuehl" w:hint="cs"/>
          <w:rtl/>
        </w:rPr>
        <w:t>27</w:t>
      </w:r>
      <w:r w:rsidR="00587843">
        <w:rPr>
          <w:rStyle w:val="default"/>
          <w:rFonts w:cs="FrankRuehl" w:hint="cs"/>
          <w:rtl/>
        </w:rPr>
        <w:t xml:space="preserve"> וחלק מחלקות </w:t>
      </w:r>
      <w:r w:rsidR="00870F43">
        <w:rPr>
          <w:rStyle w:val="default"/>
          <w:rFonts w:cs="FrankRuehl" w:hint="cs"/>
          <w:rtl/>
        </w:rPr>
        <w:t>1, 4, 8, 12, 21 עד 23, 25, 28, 29</w:t>
      </w:r>
      <w:r>
        <w:rPr>
          <w:rStyle w:val="default"/>
          <w:rFonts w:cs="FrankRuehl" w:hint="cs"/>
          <w:rtl/>
        </w:rPr>
        <w:t xml:space="preserve"> כמסומן במפה;</w:t>
      </w:r>
    </w:p>
    <w:p w:rsidR="00587843" w:rsidRDefault="00587843"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22804 </w:t>
      </w:r>
      <w:r>
        <w:rPr>
          <w:rStyle w:val="default"/>
          <w:rFonts w:cs="FrankRuehl"/>
          <w:rtl/>
        </w:rPr>
        <w:t>–</w:t>
      </w:r>
      <w:r>
        <w:rPr>
          <w:rStyle w:val="default"/>
          <w:rFonts w:cs="FrankRuehl" w:hint="cs"/>
          <w:rtl/>
        </w:rPr>
        <w:t xml:space="preserve"> חלק מחלקות 2, 14, 15 כמסומן במפה;</w:t>
      </w:r>
    </w:p>
    <w:p w:rsidR="00587843" w:rsidRDefault="00587843"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22805 </w:t>
      </w:r>
      <w:r>
        <w:rPr>
          <w:rStyle w:val="default"/>
          <w:rFonts w:cs="FrankRuehl"/>
          <w:rtl/>
        </w:rPr>
        <w:t>–</w:t>
      </w:r>
      <w:r>
        <w:rPr>
          <w:rStyle w:val="default"/>
          <w:rFonts w:cs="FrankRuehl" w:hint="cs"/>
          <w:rtl/>
        </w:rPr>
        <w:t xml:space="preserve"> פרט לחלק מחלקה 21 כמסומן במפה;</w:t>
      </w:r>
    </w:p>
    <w:p w:rsidR="00953280" w:rsidRDefault="00953280"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A2908">
        <w:rPr>
          <w:rStyle w:val="default"/>
          <w:rFonts w:cs="FrankRuehl" w:hint="cs"/>
          <w:rtl/>
        </w:rPr>
        <w:t xml:space="preserve">22807 </w:t>
      </w:r>
      <w:r w:rsidR="002A245D">
        <w:rPr>
          <w:rStyle w:val="default"/>
          <w:rFonts w:cs="FrankRuehl"/>
          <w:rtl/>
        </w:rPr>
        <w:t>–</w:t>
      </w:r>
      <w:r w:rsidR="00FE12F2">
        <w:rPr>
          <w:rStyle w:val="default"/>
          <w:rFonts w:cs="FrankRuehl" w:hint="cs"/>
          <w:rtl/>
        </w:rPr>
        <w:t xml:space="preserve"> </w:t>
      </w:r>
      <w:r w:rsidR="002A245D">
        <w:rPr>
          <w:rStyle w:val="default"/>
          <w:rFonts w:cs="FrankRuehl" w:hint="cs"/>
          <w:rtl/>
        </w:rPr>
        <w:t xml:space="preserve">פרט לחלק </w:t>
      </w:r>
      <w:r w:rsidR="00FE12F2">
        <w:rPr>
          <w:rStyle w:val="default"/>
          <w:rFonts w:cs="FrankRuehl" w:hint="cs"/>
          <w:rtl/>
        </w:rPr>
        <w:t>מחלקה 23</w:t>
      </w:r>
      <w:r w:rsidR="002A245D">
        <w:rPr>
          <w:rStyle w:val="default"/>
          <w:rFonts w:cs="FrankRuehl" w:hint="cs"/>
          <w:rtl/>
        </w:rPr>
        <w:t xml:space="preserve"> כמסומן במפה;</w:t>
      </w:r>
    </w:p>
    <w:p w:rsidR="002A245D" w:rsidRDefault="002A245D" w:rsidP="00E47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22808 </w:t>
      </w:r>
      <w:r>
        <w:rPr>
          <w:rStyle w:val="default"/>
          <w:rFonts w:cs="FrankRuehl"/>
          <w:rtl/>
        </w:rPr>
        <w:t>–</w:t>
      </w:r>
      <w:r>
        <w:rPr>
          <w:rStyle w:val="default"/>
          <w:rFonts w:cs="FrankRuehl" w:hint="cs"/>
          <w:rtl/>
        </w:rPr>
        <w:t xml:space="preserve"> חלקות 1 עד 8, 18, 19,</w:t>
      </w:r>
      <w:r w:rsidR="00FE12F2">
        <w:rPr>
          <w:rStyle w:val="default"/>
          <w:rFonts w:cs="FrankRuehl" w:hint="cs"/>
          <w:rtl/>
        </w:rPr>
        <w:t xml:space="preserve"> 23,</w:t>
      </w:r>
      <w:r>
        <w:rPr>
          <w:rStyle w:val="default"/>
          <w:rFonts w:cs="FrankRuehl" w:hint="cs"/>
          <w:rtl/>
        </w:rPr>
        <w:t xml:space="preserve"> 26 </w:t>
      </w:r>
      <w:r w:rsidR="00FE12F2">
        <w:rPr>
          <w:rStyle w:val="default"/>
          <w:rFonts w:cs="FrankRuehl" w:hint="cs"/>
          <w:rtl/>
        </w:rPr>
        <w:t xml:space="preserve">עד 30 </w:t>
      </w:r>
      <w:r>
        <w:rPr>
          <w:rStyle w:val="default"/>
          <w:rFonts w:cs="FrankRuehl" w:hint="cs"/>
          <w:rtl/>
        </w:rPr>
        <w:t xml:space="preserve">וחלק מחלקות 10 עד 15, </w:t>
      </w:r>
      <w:r w:rsidR="00FE12F2">
        <w:rPr>
          <w:rStyle w:val="default"/>
          <w:rFonts w:cs="FrankRuehl" w:hint="cs"/>
          <w:rtl/>
        </w:rPr>
        <w:t>24, 25</w:t>
      </w:r>
      <w:r>
        <w:rPr>
          <w:rStyle w:val="default"/>
          <w:rFonts w:cs="FrankRuehl" w:hint="cs"/>
          <w:rtl/>
        </w:rPr>
        <w:t xml:space="preserve">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22809 </w:t>
      </w:r>
      <w:r>
        <w:rPr>
          <w:rStyle w:val="default"/>
          <w:rFonts w:cs="FrankRuehl"/>
          <w:rtl/>
        </w:rPr>
        <w:t>–</w:t>
      </w:r>
      <w:r>
        <w:rPr>
          <w:rStyle w:val="default"/>
          <w:rFonts w:cs="FrankRuehl" w:hint="cs"/>
          <w:rtl/>
        </w:rPr>
        <w:t xml:space="preserve"> </w:t>
      </w:r>
      <w:r w:rsidR="00FE12F2">
        <w:rPr>
          <w:rStyle w:val="default"/>
          <w:rFonts w:cs="FrankRuehl" w:hint="cs"/>
          <w:rtl/>
        </w:rPr>
        <w:t>חלקות 9 עד 13, 15, 18 עד 21, 23 עד 26 וחלק מחלקה 16</w:t>
      </w:r>
      <w:r>
        <w:rPr>
          <w:rStyle w:val="default"/>
          <w:rFonts w:cs="FrankRuehl" w:hint="cs"/>
          <w:rtl/>
        </w:rPr>
        <w:t xml:space="preserve">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22813 </w:t>
      </w:r>
      <w:r>
        <w:rPr>
          <w:rStyle w:val="default"/>
          <w:rFonts w:cs="FrankRuehl"/>
          <w:rtl/>
        </w:rPr>
        <w:t>–</w:t>
      </w:r>
      <w:r>
        <w:rPr>
          <w:rStyle w:val="default"/>
          <w:rFonts w:cs="FrankRuehl" w:hint="cs"/>
          <w:rtl/>
        </w:rPr>
        <w:t xml:space="preserve"> </w:t>
      </w:r>
      <w:r w:rsidR="00FE12F2">
        <w:rPr>
          <w:rStyle w:val="default"/>
          <w:rFonts w:cs="FrankRuehl" w:hint="cs"/>
          <w:rtl/>
        </w:rPr>
        <w:t>חלקות 10, 13, 16, 18 וחלק מחלקה 12</w:t>
      </w:r>
      <w:r>
        <w:rPr>
          <w:rStyle w:val="default"/>
          <w:rFonts w:cs="FrankRuehl" w:hint="cs"/>
          <w:rtl/>
        </w:rPr>
        <w:t xml:space="preserve">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228</w:t>
      </w:r>
      <w:r w:rsidR="00FE12F2">
        <w:rPr>
          <w:rStyle w:val="default"/>
          <w:rFonts w:cs="FrankRuehl" w:hint="cs"/>
          <w:rtl/>
        </w:rPr>
        <w:t>22</w:t>
      </w:r>
      <w:r>
        <w:rPr>
          <w:rStyle w:val="default"/>
          <w:rFonts w:cs="FrankRuehl" w:hint="cs"/>
          <w:rtl/>
        </w:rPr>
        <w:t xml:space="preserve"> </w:t>
      </w:r>
      <w:r>
        <w:rPr>
          <w:rStyle w:val="default"/>
          <w:rFonts w:cs="FrankRuehl"/>
          <w:rtl/>
        </w:rPr>
        <w:t>–</w:t>
      </w:r>
      <w:r>
        <w:rPr>
          <w:rStyle w:val="default"/>
          <w:rFonts w:cs="FrankRuehl" w:hint="cs"/>
          <w:rtl/>
        </w:rPr>
        <w:t xml:space="preserve"> </w:t>
      </w:r>
      <w:r w:rsidR="00FE12F2">
        <w:rPr>
          <w:rStyle w:val="default"/>
          <w:rFonts w:cs="FrankRuehl" w:hint="cs"/>
          <w:rtl/>
        </w:rPr>
        <w:t>חלקות 15 עד 19, 21, 24, 26 וחלק מחלקות 20, 23, 25</w:t>
      </w:r>
      <w:r>
        <w:rPr>
          <w:rStyle w:val="default"/>
          <w:rFonts w:cs="FrankRuehl" w:hint="cs"/>
          <w:rtl/>
        </w:rPr>
        <w:t xml:space="preserve"> כמסומן במפה;</w:t>
      </w:r>
    </w:p>
    <w:p w:rsidR="002A245D" w:rsidRDefault="00FE12F2"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w:t>
      </w:r>
      <w:r w:rsidR="002A245D">
        <w:rPr>
          <w:rStyle w:val="default"/>
          <w:rFonts w:cs="FrankRuehl" w:hint="cs"/>
          <w:rtl/>
        </w:rPr>
        <w:t>וש</w:t>
      </w:r>
      <w:r w:rsidR="009A2908">
        <w:rPr>
          <w:rStyle w:val="default"/>
          <w:rFonts w:cs="FrankRuehl" w:hint="cs"/>
          <w:rtl/>
        </w:rPr>
        <w:t xml:space="preserve"> 22823 </w:t>
      </w:r>
      <w:r w:rsidR="002A245D">
        <w:rPr>
          <w:rStyle w:val="default"/>
          <w:rFonts w:cs="FrankRuehl"/>
          <w:rtl/>
        </w:rPr>
        <w:t>–</w:t>
      </w:r>
      <w:r w:rsidR="002A245D">
        <w:rPr>
          <w:rStyle w:val="default"/>
          <w:rFonts w:cs="FrankRuehl" w:hint="cs"/>
          <w:rtl/>
        </w:rPr>
        <w:t xml:space="preserve"> </w:t>
      </w:r>
      <w:r>
        <w:rPr>
          <w:rStyle w:val="default"/>
          <w:rFonts w:cs="FrankRuehl" w:hint="cs"/>
          <w:rtl/>
        </w:rPr>
        <w:t>חלקות 14, 17 עד 21, 24 וחלק מחלקות 15, 23</w:t>
      </w:r>
      <w:r w:rsidR="002A245D">
        <w:rPr>
          <w:rStyle w:val="default"/>
          <w:rFonts w:cs="FrankRuehl" w:hint="cs"/>
          <w:rtl/>
        </w:rPr>
        <w:t xml:space="preserve"> כמסומן במפה;</w:t>
      </w:r>
    </w:p>
    <w:p w:rsidR="00FE12F2" w:rsidRDefault="00FE12F2"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22861 </w:t>
      </w:r>
      <w:r>
        <w:rPr>
          <w:rStyle w:val="default"/>
          <w:rFonts w:cs="FrankRuehl"/>
          <w:rtl/>
        </w:rPr>
        <w:t>–</w:t>
      </w:r>
      <w:r>
        <w:rPr>
          <w:rStyle w:val="default"/>
          <w:rFonts w:cs="FrankRuehl" w:hint="cs"/>
          <w:rtl/>
        </w:rPr>
        <w:t xml:space="preserve"> חלקה 2 וחלק מחלקות 6, 8, 9, 12 כמסומן במפה;</w:t>
      </w:r>
    </w:p>
    <w:p w:rsidR="00870F43" w:rsidRDefault="00870F43"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22862 </w:t>
      </w:r>
      <w:r>
        <w:rPr>
          <w:rStyle w:val="default"/>
          <w:rFonts w:cs="FrankRuehl"/>
          <w:rtl/>
        </w:rPr>
        <w:t>–</w:t>
      </w:r>
      <w:r>
        <w:rPr>
          <w:rStyle w:val="default"/>
          <w:rFonts w:cs="FrankRuehl" w:hint="cs"/>
          <w:rtl/>
        </w:rPr>
        <w:t xml:space="preserve"> חלקות 2 עד 6, 10 עד 12 וחלק מחלקות 7 עד 9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2286</w:t>
      </w:r>
      <w:r w:rsidR="00FE12F2">
        <w:rPr>
          <w:rStyle w:val="default"/>
          <w:rFonts w:cs="FrankRuehl" w:hint="cs"/>
          <w:rtl/>
        </w:rPr>
        <w:t>3</w:t>
      </w:r>
      <w:r w:rsidR="009A2908">
        <w:rPr>
          <w:rStyle w:val="default"/>
          <w:rFonts w:cs="FrankRuehl" w:hint="cs"/>
          <w:rtl/>
        </w:rPr>
        <w:t xml:space="preserve"> </w:t>
      </w:r>
      <w:r>
        <w:rPr>
          <w:rStyle w:val="default"/>
          <w:rFonts w:cs="FrankRuehl"/>
          <w:rtl/>
        </w:rPr>
        <w:t>–</w:t>
      </w:r>
      <w:r>
        <w:rPr>
          <w:rStyle w:val="default"/>
          <w:rFonts w:cs="FrankRuehl" w:hint="cs"/>
          <w:rtl/>
        </w:rPr>
        <w:t xml:space="preserve"> חלק מחלקות </w:t>
      </w:r>
      <w:r w:rsidR="00FE12F2">
        <w:rPr>
          <w:rStyle w:val="default"/>
          <w:rFonts w:cs="FrankRuehl" w:hint="cs"/>
          <w:rtl/>
        </w:rPr>
        <w:t>3,</w:t>
      </w:r>
      <w:r>
        <w:rPr>
          <w:rStyle w:val="default"/>
          <w:rFonts w:cs="FrankRuehl" w:hint="cs"/>
          <w:rtl/>
        </w:rPr>
        <w:t xml:space="preserve"> 9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22864 </w:t>
      </w:r>
      <w:r>
        <w:rPr>
          <w:rStyle w:val="default"/>
          <w:rFonts w:cs="FrankRuehl"/>
          <w:rtl/>
        </w:rPr>
        <w:t>–</w:t>
      </w:r>
      <w:r>
        <w:rPr>
          <w:rStyle w:val="default"/>
          <w:rFonts w:cs="FrankRuehl" w:hint="cs"/>
          <w:rtl/>
        </w:rPr>
        <w:t xml:space="preserve"> </w:t>
      </w:r>
      <w:r w:rsidR="00FE12F2">
        <w:rPr>
          <w:rStyle w:val="default"/>
          <w:rFonts w:cs="FrankRuehl" w:hint="cs"/>
          <w:rtl/>
        </w:rPr>
        <w:t xml:space="preserve">חלקות </w:t>
      </w:r>
      <w:r w:rsidR="00870F43">
        <w:rPr>
          <w:rStyle w:val="default"/>
          <w:rFonts w:cs="FrankRuehl" w:hint="cs"/>
          <w:rtl/>
        </w:rPr>
        <w:t>11, 13, 16, 24, 25</w:t>
      </w:r>
      <w:r w:rsidR="00FE12F2">
        <w:rPr>
          <w:rStyle w:val="default"/>
          <w:rFonts w:cs="FrankRuehl" w:hint="cs"/>
          <w:rtl/>
        </w:rPr>
        <w:t xml:space="preserve"> וחלק מחלקות </w:t>
      </w:r>
      <w:r w:rsidR="00870F43">
        <w:rPr>
          <w:rStyle w:val="default"/>
          <w:rFonts w:cs="FrankRuehl" w:hint="cs"/>
          <w:rtl/>
        </w:rPr>
        <w:t>8, 12, 14, 15, 17, 28, 32 עד 34, 37, 41, 47, 49, 59, 61, 63</w:t>
      </w:r>
      <w:r>
        <w:rPr>
          <w:rStyle w:val="default"/>
          <w:rFonts w:cs="FrankRuehl" w:hint="cs"/>
          <w:rtl/>
        </w:rPr>
        <w:t xml:space="preserve"> כמסומן במפה;</w:t>
      </w:r>
    </w:p>
    <w:p w:rsidR="00FE12F2" w:rsidRDefault="00FE12F2"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22865 </w:t>
      </w:r>
      <w:r>
        <w:rPr>
          <w:rStyle w:val="default"/>
          <w:rFonts w:cs="FrankRuehl"/>
          <w:rtl/>
        </w:rPr>
        <w:t>–</w:t>
      </w:r>
      <w:r>
        <w:rPr>
          <w:rStyle w:val="default"/>
          <w:rFonts w:cs="FrankRuehl" w:hint="cs"/>
          <w:rtl/>
        </w:rPr>
        <w:t xml:space="preserve"> פרט לחלק מחלקה 5 כמסומן במפה;</w:t>
      </w:r>
    </w:p>
    <w:p w:rsidR="00FE12F2" w:rsidRDefault="00FE12F2"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22866 </w:t>
      </w:r>
      <w:r>
        <w:rPr>
          <w:rStyle w:val="default"/>
          <w:rFonts w:cs="FrankRuehl"/>
          <w:rtl/>
        </w:rPr>
        <w:t>–</w:t>
      </w:r>
      <w:r>
        <w:rPr>
          <w:rStyle w:val="default"/>
          <w:rFonts w:cs="FrankRuehl" w:hint="cs"/>
          <w:rtl/>
        </w:rPr>
        <w:t xml:space="preserve"> חלקות 15 עד 17 וחלק מחלקות 2, 3, 10, 12, 14 כמסומן במפה;</w:t>
      </w:r>
    </w:p>
    <w:p w:rsidR="00FE12F2" w:rsidRDefault="00FE12F2"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22867 </w:t>
      </w:r>
      <w:r w:rsidR="002856D9">
        <w:rPr>
          <w:rStyle w:val="default"/>
          <w:rFonts w:cs="FrankRuehl"/>
          <w:rtl/>
        </w:rPr>
        <w:t>–</w:t>
      </w:r>
      <w:r>
        <w:rPr>
          <w:rStyle w:val="default"/>
          <w:rFonts w:cs="FrankRuehl" w:hint="cs"/>
          <w:rtl/>
        </w:rPr>
        <w:t xml:space="preserve"> </w:t>
      </w:r>
      <w:r w:rsidR="002856D9">
        <w:rPr>
          <w:rStyle w:val="default"/>
          <w:rFonts w:cs="FrankRuehl" w:hint="cs"/>
          <w:rtl/>
        </w:rPr>
        <w:t>חלקות 2, 3, 5, 6, 8 עד 11, 13, 15</w:t>
      </w:r>
      <w:r w:rsidR="007B5A03">
        <w:rPr>
          <w:rStyle w:val="default"/>
          <w:rFonts w:cs="FrankRuehl" w:hint="cs"/>
          <w:rtl/>
        </w:rPr>
        <w:t>, 18, 23</w:t>
      </w:r>
      <w:r w:rsidR="002856D9">
        <w:rPr>
          <w:rStyle w:val="default"/>
          <w:rFonts w:cs="FrankRuehl" w:hint="cs"/>
          <w:rtl/>
        </w:rPr>
        <w:t xml:space="preserve"> וחלק מחלקות 7, 14, 16, </w:t>
      </w:r>
      <w:r w:rsidR="007B5A03">
        <w:rPr>
          <w:rStyle w:val="default"/>
          <w:rFonts w:cs="FrankRuehl" w:hint="cs"/>
          <w:rtl/>
        </w:rPr>
        <w:t>21</w:t>
      </w:r>
      <w:r w:rsidR="002856D9">
        <w:rPr>
          <w:rStyle w:val="default"/>
          <w:rFonts w:cs="FrankRuehl" w:hint="cs"/>
          <w:rtl/>
        </w:rPr>
        <w:t xml:space="preserve">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22868 </w:t>
      </w:r>
      <w:r>
        <w:rPr>
          <w:rStyle w:val="default"/>
          <w:rFonts w:cs="FrankRuehl"/>
          <w:rtl/>
        </w:rPr>
        <w:t>–</w:t>
      </w:r>
      <w:r>
        <w:rPr>
          <w:rStyle w:val="default"/>
          <w:rFonts w:cs="FrankRuehl" w:hint="cs"/>
          <w:rtl/>
        </w:rPr>
        <w:t xml:space="preserve"> </w:t>
      </w:r>
      <w:r w:rsidR="002856D9">
        <w:rPr>
          <w:rStyle w:val="default"/>
          <w:rFonts w:cs="FrankRuehl" w:hint="cs"/>
          <w:rtl/>
        </w:rPr>
        <w:t>חלקות 5, 9 עד 12, 15, 17 עד</w:t>
      </w:r>
      <w:r w:rsidR="007B5A03">
        <w:rPr>
          <w:rStyle w:val="default"/>
          <w:rFonts w:cs="FrankRuehl" w:hint="cs"/>
          <w:rtl/>
        </w:rPr>
        <w:t xml:space="preserve"> 20, 22,</w:t>
      </w:r>
      <w:r w:rsidR="002856D9">
        <w:rPr>
          <w:rStyle w:val="default"/>
          <w:rFonts w:cs="FrankRuehl" w:hint="cs"/>
          <w:rtl/>
        </w:rPr>
        <w:t xml:space="preserve"> 23, 25, 26 וחלק מחלקות 6,</w:t>
      </w:r>
      <w:r w:rsidR="007B5A03">
        <w:rPr>
          <w:rStyle w:val="default"/>
          <w:rFonts w:cs="FrankRuehl" w:hint="cs"/>
          <w:rtl/>
        </w:rPr>
        <w:t xml:space="preserve"> 7, 21,</w:t>
      </w:r>
      <w:r w:rsidR="002856D9">
        <w:rPr>
          <w:rStyle w:val="default"/>
          <w:rFonts w:cs="FrankRuehl" w:hint="cs"/>
          <w:rtl/>
        </w:rPr>
        <w:t xml:space="preserve"> 24, 30, 33, 35, 37, 39</w:t>
      </w:r>
      <w:r>
        <w:rPr>
          <w:rStyle w:val="default"/>
          <w:rFonts w:cs="FrankRuehl" w:hint="cs"/>
          <w:rtl/>
        </w:rPr>
        <w:t xml:space="preserve">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22869 </w:t>
      </w:r>
      <w:r>
        <w:rPr>
          <w:rStyle w:val="default"/>
          <w:rFonts w:cs="FrankRuehl"/>
          <w:rtl/>
        </w:rPr>
        <w:t>–</w:t>
      </w:r>
      <w:r>
        <w:rPr>
          <w:rStyle w:val="default"/>
          <w:rFonts w:cs="FrankRuehl" w:hint="cs"/>
          <w:rtl/>
        </w:rPr>
        <w:t xml:space="preserve"> </w:t>
      </w:r>
      <w:r w:rsidR="002856D9">
        <w:rPr>
          <w:rStyle w:val="default"/>
          <w:rFonts w:cs="FrankRuehl" w:hint="cs"/>
          <w:rtl/>
        </w:rPr>
        <w:t>פרט לחלק מחלקה 8</w:t>
      </w:r>
      <w:r>
        <w:rPr>
          <w:rStyle w:val="default"/>
          <w:rFonts w:cs="FrankRuehl" w:hint="cs"/>
          <w:rtl/>
        </w:rPr>
        <w:t xml:space="preserve"> כמסומן במפה;</w:t>
      </w:r>
    </w:p>
    <w:p w:rsidR="002856D9" w:rsidRDefault="002856D9"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22870 </w:t>
      </w:r>
      <w:r>
        <w:rPr>
          <w:rStyle w:val="default"/>
          <w:rFonts w:cs="FrankRuehl"/>
          <w:rtl/>
        </w:rPr>
        <w:t>–</w:t>
      </w:r>
      <w:r>
        <w:rPr>
          <w:rStyle w:val="default"/>
          <w:rFonts w:cs="FrankRuehl" w:hint="cs"/>
          <w:rtl/>
        </w:rPr>
        <w:t xml:space="preserve"> חלקות 2, 4, 5, 22, 25, 26 וחלק מחלקות 13, 20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A2908">
        <w:rPr>
          <w:rStyle w:val="default"/>
          <w:rFonts w:cs="FrankRuehl" w:hint="cs"/>
          <w:rtl/>
        </w:rPr>
        <w:t>2288</w:t>
      </w:r>
      <w:r>
        <w:rPr>
          <w:rStyle w:val="default"/>
          <w:rFonts w:cs="FrankRuehl" w:hint="cs"/>
          <w:rtl/>
        </w:rPr>
        <w:t>4</w:t>
      </w:r>
      <w:r w:rsidR="009A2908">
        <w:rPr>
          <w:rStyle w:val="default"/>
          <w:rFonts w:cs="FrankRuehl" w:hint="cs"/>
          <w:rtl/>
        </w:rPr>
        <w:t xml:space="preserve"> </w:t>
      </w:r>
      <w:r>
        <w:rPr>
          <w:rStyle w:val="default"/>
          <w:rFonts w:cs="FrankRuehl"/>
          <w:rtl/>
        </w:rPr>
        <w:t>–</w:t>
      </w:r>
      <w:r>
        <w:rPr>
          <w:rStyle w:val="default"/>
          <w:rFonts w:cs="FrankRuehl" w:hint="cs"/>
          <w:rtl/>
        </w:rPr>
        <w:t xml:space="preserve"> </w:t>
      </w:r>
      <w:r w:rsidR="007B5A03">
        <w:rPr>
          <w:rStyle w:val="default"/>
          <w:rFonts w:cs="FrankRuehl" w:hint="cs"/>
          <w:rtl/>
        </w:rPr>
        <w:t>חלק מחלקות 116, 121, 122</w:t>
      </w:r>
      <w:r>
        <w:rPr>
          <w:rStyle w:val="default"/>
          <w:rFonts w:cs="FrankRuehl" w:hint="cs"/>
          <w:rtl/>
        </w:rPr>
        <w:t xml:space="preserve">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22903</w:t>
      </w:r>
      <w:r w:rsidR="009A2908">
        <w:rPr>
          <w:rStyle w:val="default"/>
          <w:rFonts w:cs="FrankRuehl" w:hint="cs"/>
          <w:rtl/>
        </w:rPr>
        <w:t xml:space="preserve"> </w:t>
      </w:r>
      <w:r>
        <w:rPr>
          <w:rStyle w:val="default"/>
          <w:rFonts w:cs="FrankRuehl"/>
          <w:rtl/>
        </w:rPr>
        <w:t>–</w:t>
      </w:r>
      <w:r>
        <w:rPr>
          <w:rStyle w:val="default"/>
          <w:rFonts w:cs="FrankRuehl" w:hint="cs"/>
          <w:rtl/>
        </w:rPr>
        <w:t xml:space="preserve"> חלקות 21, 23, 44, 48, 50, 57</w:t>
      </w:r>
      <w:r w:rsidR="002856D9">
        <w:rPr>
          <w:rStyle w:val="default"/>
          <w:rFonts w:cs="FrankRuehl" w:hint="cs"/>
          <w:rtl/>
        </w:rPr>
        <w:t xml:space="preserve"> עד</w:t>
      </w:r>
      <w:r>
        <w:rPr>
          <w:rStyle w:val="default"/>
          <w:rFonts w:cs="FrankRuehl" w:hint="cs"/>
          <w:rtl/>
        </w:rPr>
        <w:t xml:space="preserve"> 61, 64 וחלק מחלקות 3 עד 6, 36, 46, 52, 62 כמסומן במפה;</w:t>
      </w:r>
    </w:p>
    <w:p w:rsidR="002A245D" w:rsidRDefault="002A245D"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22904 </w:t>
      </w:r>
      <w:r w:rsidR="0005335C">
        <w:rPr>
          <w:rStyle w:val="default"/>
          <w:rFonts w:cs="FrankRuehl"/>
          <w:rtl/>
        </w:rPr>
        <w:t>–</w:t>
      </w:r>
      <w:r>
        <w:rPr>
          <w:rStyle w:val="default"/>
          <w:rFonts w:cs="FrankRuehl" w:hint="cs"/>
          <w:rtl/>
        </w:rPr>
        <w:t xml:space="preserve"> </w:t>
      </w:r>
      <w:r w:rsidR="0005335C">
        <w:rPr>
          <w:rStyle w:val="default"/>
          <w:rFonts w:cs="FrankRuehl" w:hint="cs"/>
          <w:rtl/>
        </w:rPr>
        <w:t>חלקות 35 עד 47, 86 וחלק מחלקות 11 עד 19, 48 עד 57, 73, 81, 83, 87, 88 כמסומן במפה;</w:t>
      </w:r>
    </w:p>
    <w:p w:rsidR="0005335C" w:rsidRDefault="0005335C"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22933 </w:t>
      </w:r>
      <w:r>
        <w:rPr>
          <w:rStyle w:val="default"/>
          <w:rFonts w:cs="FrankRuehl"/>
          <w:rtl/>
        </w:rPr>
        <w:t>–</w:t>
      </w:r>
      <w:r>
        <w:rPr>
          <w:rStyle w:val="default"/>
          <w:rFonts w:cs="FrankRuehl" w:hint="cs"/>
          <w:rtl/>
        </w:rPr>
        <w:t xml:space="preserve"> חלקה 17 וחלק מחלקות 10 עד 1</w:t>
      </w:r>
      <w:r w:rsidR="002856D9">
        <w:rPr>
          <w:rStyle w:val="default"/>
          <w:rFonts w:cs="FrankRuehl" w:hint="cs"/>
          <w:rtl/>
        </w:rPr>
        <w:t>3</w:t>
      </w:r>
      <w:r>
        <w:rPr>
          <w:rStyle w:val="default"/>
          <w:rFonts w:cs="FrankRuehl" w:hint="cs"/>
          <w:rtl/>
        </w:rPr>
        <w:t>, 15, 16, 18 כמסומן במפה;</w:t>
      </w:r>
    </w:p>
    <w:p w:rsidR="0005335C" w:rsidRDefault="0005335C"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9A2908">
        <w:rPr>
          <w:rStyle w:val="default"/>
          <w:rFonts w:cs="FrankRuehl" w:hint="cs"/>
          <w:rtl/>
        </w:rPr>
        <w:t xml:space="preserve"> 22944 </w:t>
      </w:r>
      <w:r>
        <w:rPr>
          <w:rStyle w:val="default"/>
          <w:rFonts w:cs="FrankRuehl"/>
          <w:rtl/>
        </w:rPr>
        <w:t>–</w:t>
      </w:r>
      <w:r>
        <w:rPr>
          <w:rStyle w:val="default"/>
          <w:rFonts w:cs="FrankRuehl" w:hint="cs"/>
          <w:rtl/>
        </w:rPr>
        <w:t xml:space="preserve"> </w:t>
      </w:r>
      <w:r w:rsidR="002856D9">
        <w:rPr>
          <w:rStyle w:val="default"/>
          <w:rFonts w:cs="FrankRuehl" w:hint="cs"/>
          <w:rtl/>
        </w:rPr>
        <w:t>חלקות 14 עד 20 וחלק מחלקות 21, 22</w:t>
      </w:r>
      <w:r>
        <w:rPr>
          <w:rStyle w:val="default"/>
          <w:rFonts w:cs="FrankRuehl" w:hint="cs"/>
          <w:rtl/>
        </w:rPr>
        <w:t xml:space="preserve"> כמסומן במפה;</w:t>
      </w:r>
    </w:p>
    <w:p w:rsidR="0005335C" w:rsidRDefault="0005335C" w:rsidP="002A24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22945</w:t>
      </w:r>
      <w:r w:rsidR="00955A3C">
        <w:rPr>
          <w:rStyle w:val="default"/>
          <w:rFonts w:cs="FrankRuehl" w:hint="cs"/>
          <w:rtl/>
        </w:rPr>
        <w:t xml:space="preserve"> </w:t>
      </w:r>
      <w:r w:rsidR="00955A3C">
        <w:rPr>
          <w:rStyle w:val="default"/>
          <w:rFonts w:cs="FrankRuehl"/>
          <w:rtl/>
        </w:rPr>
        <w:t>–</w:t>
      </w:r>
      <w:r w:rsidR="00955A3C">
        <w:rPr>
          <w:rStyle w:val="default"/>
          <w:rFonts w:cs="FrankRuehl" w:hint="cs"/>
          <w:rtl/>
        </w:rPr>
        <w:t xml:space="preserve"> חלקות 6, 7, 9, 14 וחלק מחלקה </w:t>
      </w:r>
      <w:r w:rsidR="002856D9">
        <w:rPr>
          <w:rStyle w:val="default"/>
          <w:rFonts w:cs="FrankRuehl" w:hint="cs"/>
          <w:rtl/>
        </w:rPr>
        <w:t>13</w:t>
      </w:r>
      <w:r w:rsidR="00955A3C">
        <w:rPr>
          <w:rStyle w:val="default"/>
          <w:rFonts w:cs="FrankRuehl" w:hint="cs"/>
          <w:rtl/>
        </w:rPr>
        <w:t xml:space="preserve"> כמסומן במפה;</w:t>
      </w:r>
    </w:p>
    <w:p w:rsidR="00955A3C" w:rsidRDefault="00955A3C"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9A2908">
        <w:rPr>
          <w:rStyle w:val="default"/>
          <w:rFonts w:cs="FrankRuehl" w:hint="cs"/>
          <w:rtl/>
        </w:rPr>
        <w:t xml:space="preserve"> </w:t>
      </w:r>
      <w:r>
        <w:rPr>
          <w:rStyle w:val="default"/>
          <w:rFonts w:cs="FrankRuehl" w:hint="cs"/>
          <w:rtl/>
        </w:rPr>
        <w:t xml:space="preserve">22946 </w:t>
      </w:r>
      <w:r w:rsidR="00CC5A3D">
        <w:rPr>
          <w:rStyle w:val="default"/>
          <w:rFonts w:cs="FrankRuehl"/>
          <w:rtl/>
        </w:rPr>
        <w:t>–</w:t>
      </w:r>
      <w:r>
        <w:rPr>
          <w:rStyle w:val="default"/>
          <w:rFonts w:cs="FrankRuehl" w:hint="cs"/>
          <w:rtl/>
        </w:rPr>
        <w:t xml:space="preserve"> </w:t>
      </w:r>
      <w:r w:rsidR="00CC5A3D">
        <w:rPr>
          <w:rStyle w:val="default"/>
          <w:rFonts w:cs="FrankRuehl" w:hint="cs"/>
          <w:rtl/>
        </w:rPr>
        <w:t>חלקות 32</w:t>
      </w:r>
      <w:r w:rsidR="002856D9">
        <w:rPr>
          <w:rStyle w:val="default"/>
          <w:rFonts w:cs="FrankRuehl" w:hint="cs"/>
          <w:rtl/>
        </w:rPr>
        <w:t xml:space="preserve"> עד 35</w:t>
      </w:r>
      <w:r w:rsidR="00CC5A3D">
        <w:rPr>
          <w:rStyle w:val="default"/>
          <w:rFonts w:cs="FrankRuehl" w:hint="cs"/>
          <w:rtl/>
        </w:rPr>
        <w:t xml:space="preserve">, 37 וחלק </w:t>
      </w:r>
      <w:r w:rsidR="002856D9">
        <w:rPr>
          <w:rStyle w:val="default"/>
          <w:rFonts w:cs="FrankRuehl" w:hint="cs"/>
          <w:rtl/>
        </w:rPr>
        <w:t>מחלקה 31</w:t>
      </w:r>
      <w:r w:rsidR="00CC5A3D">
        <w:rPr>
          <w:rStyle w:val="default"/>
          <w:rFonts w:cs="FrankRuehl" w:hint="cs"/>
          <w:rtl/>
        </w:rPr>
        <w:t xml:space="preserve">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22947 </w:t>
      </w:r>
      <w:r>
        <w:rPr>
          <w:rStyle w:val="default"/>
          <w:rFonts w:cs="FrankRuehl"/>
          <w:rtl/>
        </w:rPr>
        <w:t>–</w:t>
      </w:r>
      <w:r>
        <w:rPr>
          <w:rStyle w:val="default"/>
          <w:rFonts w:cs="FrankRuehl" w:hint="cs"/>
          <w:rtl/>
        </w:rPr>
        <w:t xml:space="preserve"> חלקות 28 עד 30 וחלק מחלקות 31 עד 33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22949 </w:t>
      </w:r>
      <w:r>
        <w:rPr>
          <w:rStyle w:val="default"/>
          <w:rFonts w:cs="FrankRuehl"/>
          <w:rtl/>
        </w:rPr>
        <w:t>–</w:t>
      </w:r>
      <w:r>
        <w:rPr>
          <w:rStyle w:val="default"/>
          <w:rFonts w:cs="FrankRuehl" w:hint="cs"/>
          <w:rtl/>
        </w:rPr>
        <w:t xml:space="preserve"> חלק מחלקה 17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22951 </w:t>
      </w:r>
      <w:r>
        <w:rPr>
          <w:rStyle w:val="default"/>
          <w:rFonts w:cs="FrankRuehl"/>
          <w:rtl/>
        </w:rPr>
        <w:t>–</w:t>
      </w:r>
      <w:r>
        <w:rPr>
          <w:rStyle w:val="default"/>
          <w:rFonts w:cs="FrankRuehl" w:hint="cs"/>
          <w:rtl/>
        </w:rPr>
        <w:t xml:space="preserve"> חלק מחלקות 8, 9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22955 </w:t>
      </w:r>
      <w:r>
        <w:rPr>
          <w:rStyle w:val="default"/>
          <w:rFonts w:cs="FrankRuehl"/>
          <w:rtl/>
        </w:rPr>
        <w:t>–</w:t>
      </w:r>
      <w:r>
        <w:rPr>
          <w:rStyle w:val="default"/>
          <w:rFonts w:cs="FrankRuehl" w:hint="cs"/>
          <w:rtl/>
        </w:rPr>
        <w:t xml:space="preserve"> חלק מחלקות 10, 11, 13, 15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22956 </w:t>
      </w:r>
      <w:r>
        <w:rPr>
          <w:rStyle w:val="default"/>
          <w:rFonts w:cs="FrankRuehl"/>
          <w:rtl/>
        </w:rPr>
        <w:t>–</w:t>
      </w:r>
      <w:r>
        <w:rPr>
          <w:rStyle w:val="default"/>
          <w:rFonts w:cs="FrankRuehl" w:hint="cs"/>
          <w:rtl/>
        </w:rPr>
        <w:t xml:space="preserve"> חלקות 21 עד 24, 27 וחלק מחלקה 26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22964 </w:t>
      </w:r>
      <w:r>
        <w:rPr>
          <w:rStyle w:val="default"/>
          <w:rFonts w:cs="FrankRuehl"/>
          <w:rtl/>
        </w:rPr>
        <w:t>–</w:t>
      </w:r>
      <w:r>
        <w:rPr>
          <w:rStyle w:val="default"/>
          <w:rFonts w:cs="FrankRuehl" w:hint="cs"/>
          <w:rtl/>
        </w:rPr>
        <w:t xml:space="preserve"> חלקות 2, 15 וחלק מחלקות 4, 16 כמסומן במפה;</w:t>
      </w:r>
    </w:p>
    <w:p w:rsidR="00CC5A3D" w:rsidRDefault="00CC5A3D"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22965 </w:t>
      </w:r>
      <w:r>
        <w:rPr>
          <w:rStyle w:val="default"/>
          <w:rFonts w:cs="FrankRuehl"/>
          <w:rtl/>
        </w:rPr>
        <w:t>–</w:t>
      </w:r>
      <w:r>
        <w:rPr>
          <w:rStyle w:val="default"/>
          <w:rFonts w:cs="FrankRuehl" w:hint="cs"/>
          <w:rtl/>
        </w:rPr>
        <w:t xml:space="preserve"> </w:t>
      </w:r>
      <w:r w:rsidR="002856D9">
        <w:rPr>
          <w:rStyle w:val="default"/>
          <w:rFonts w:cs="FrankRuehl" w:hint="cs"/>
          <w:rtl/>
        </w:rPr>
        <w:t>פרט ל</w:t>
      </w:r>
      <w:r>
        <w:rPr>
          <w:rStyle w:val="default"/>
          <w:rFonts w:cs="FrankRuehl" w:hint="cs"/>
          <w:rtl/>
        </w:rPr>
        <w:t>חלק מחלקה 2 כמסומן במפה;</w:t>
      </w:r>
    </w:p>
    <w:p w:rsidR="00CC5A3D" w:rsidRDefault="00CC5A3D"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22966 </w:t>
      </w:r>
      <w:r>
        <w:rPr>
          <w:rStyle w:val="default"/>
          <w:rFonts w:cs="FrankRuehl"/>
          <w:rtl/>
        </w:rPr>
        <w:t>–</w:t>
      </w:r>
      <w:r>
        <w:rPr>
          <w:rStyle w:val="default"/>
          <w:rFonts w:cs="FrankRuehl" w:hint="cs"/>
          <w:rtl/>
        </w:rPr>
        <w:t xml:space="preserve"> </w:t>
      </w:r>
      <w:r w:rsidR="002856D9">
        <w:rPr>
          <w:rStyle w:val="default"/>
          <w:rFonts w:cs="FrankRuehl" w:hint="cs"/>
          <w:rtl/>
        </w:rPr>
        <w:t>חלקות 2, 3, 5 עד 11, 13 וחלק מחלקות 4, 12</w:t>
      </w:r>
      <w:r>
        <w:rPr>
          <w:rStyle w:val="default"/>
          <w:rFonts w:cs="FrankRuehl" w:hint="cs"/>
          <w:rtl/>
        </w:rPr>
        <w:t xml:space="preserve"> כמסומן במפה;</w:t>
      </w:r>
    </w:p>
    <w:p w:rsidR="00CC5A3D" w:rsidRDefault="00CC5A3D"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22981 </w:t>
      </w:r>
      <w:r>
        <w:rPr>
          <w:rStyle w:val="default"/>
          <w:rFonts w:cs="FrankRuehl"/>
          <w:rtl/>
        </w:rPr>
        <w:t>–</w:t>
      </w:r>
      <w:r w:rsidR="009A2908">
        <w:rPr>
          <w:rStyle w:val="default"/>
          <w:rFonts w:cs="FrankRuehl" w:hint="cs"/>
          <w:rtl/>
        </w:rPr>
        <w:t xml:space="preserve"> </w:t>
      </w:r>
      <w:r w:rsidR="002856D9">
        <w:rPr>
          <w:rStyle w:val="default"/>
          <w:rFonts w:cs="FrankRuehl" w:hint="cs"/>
          <w:rtl/>
        </w:rPr>
        <w:t>חלקות 16 עד 24, 27, 30, 34 עד 36, 40 וחלק מחלקות 3, 4, 6, 8 עד 15, 28, 31, 38</w:t>
      </w:r>
      <w:r>
        <w:rPr>
          <w:rStyle w:val="default"/>
          <w:rFonts w:cs="FrankRuehl" w:hint="cs"/>
          <w:rtl/>
        </w:rPr>
        <w:t xml:space="preserve"> כמסומן במפה;</w:t>
      </w:r>
    </w:p>
    <w:p w:rsidR="00CC5A3D" w:rsidRDefault="00CC5A3D"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22983</w:t>
      </w:r>
      <w:r w:rsidR="009A2908">
        <w:rPr>
          <w:rStyle w:val="default"/>
          <w:rFonts w:cs="FrankRuehl" w:hint="cs"/>
          <w:rtl/>
        </w:rPr>
        <w:t xml:space="preserve"> </w:t>
      </w:r>
      <w:r>
        <w:rPr>
          <w:rStyle w:val="default"/>
          <w:rFonts w:cs="FrankRuehl"/>
          <w:rtl/>
        </w:rPr>
        <w:t>–</w:t>
      </w:r>
      <w:r>
        <w:rPr>
          <w:rStyle w:val="default"/>
          <w:rFonts w:cs="FrankRuehl" w:hint="cs"/>
          <w:rtl/>
        </w:rPr>
        <w:t xml:space="preserve"> </w:t>
      </w:r>
      <w:r w:rsidR="002856D9">
        <w:rPr>
          <w:rStyle w:val="default"/>
          <w:rFonts w:cs="FrankRuehl" w:hint="cs"/>
          <w:rtl/>
        </w:rPr>
        <w:t>חלקות 2 עד 4, 6, 7, 9 עד 18 וחלק מחלקות 5, 8</w:t>
      </w:r>
      <w:r>
        <w:rPr>
          <w:rStyle w:val="default"/>
          <w:rFonts w:cs="FrankRuehl" w:hint="cs"/>
          <w:rtl/>
        </w:rPr>
        <w:t xml:space="preserve">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22984 </w:t>
      </w:r>
      <w:r>
        <w:rPr>
          <w:rStyle w:val="default"/>
          <w:rFonts w:cs="FrankRuehl"/>
          <w:rtl/>
        </w:rPr>
        <w:t>–</w:t>
      </w:r>
      <w:r>
        <w:rPr>
          <w:rStyle w:val="default"/>
          <w:rFonts w:cs="FrankRuehl" w:hint="cs"/>
          <w:rtl/>
        </w:rPr>
        <w:t xml:space="preserve"> חלקות 2, 4, 12, 13, 15 עד 19 וחלק מחלקות 3, 5 עד 7, 9 עד 11, 14 כמסומן במפה;</w:t>
      </w:r>
    </w:p>
    <w:p w:rsidR="002856D9" w:rsidRDefault="002856D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22986 </w:t>
      </w:r>
      <w:r>
        <w:rPr>
          <w:rStyle w:val="default"/>
          <w:rFonts w:cs="FrankRuehl"/>
          <w:rtl/>
        </w:rPr>
        <w:t>–</w:t>
      </w:r>
      <w:r>
        <w:rPr>
          <w:rStyle w:val="default"/>
          <w:rFonts w:cs="FrankRuehl" w:hint="cs"/>
          <w:rtl/>
        </w:rPr>
        <w:t xml:space="preserve"> חלקות 11, 13, 18 וחלק מחלקות 9, 10, 12, 14, 19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23000 </w:t>
      </w:r>
      <w:r>
        <w:rPr>
          <w:rStyle w:val="default"/>
          <w:rFonts w:cs="FrankRuehl"/>
          <w:rtl/>
        </w:rPr>
        <w:t>–</w:t>
      </w:r>
      <w:r>
        <w:rPr>
          <w:rStyle w:val="default"/>
          <w:rFonts w:cs="FrankRuehl" w:hint="cs"/>
          <w:rtl/>
        </w:rPr>
        <w:t xml:space="preserve"> </w:t>
      </w:r>
      <w:r w:rsidR="007E2C91">
        <w:rPr>
          <w:rStyle w:val="default"/>
          <w:rFonts w:cs="FrankRuehl" w:hint="cs"/>
          <w:rtl/>
        </w:rPr>
        <w:t xml:space="preserve">חלקות 29, 33 וחלק מחלקות 20, 21, 23, 26, 28, 30, 31 </w:t>
      </w:r>
      <w:r>
        <w:rPr>
          <w:rStyle w:val="default"/>
          <w:rFonts w:cs="FrankRuehl" w:hint="cs"/>
          <w:rtl/>
        </w:rPr>
        <w:t>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23004 </w:t>
      </w:r>
      <w:r>
        <w:rPr>
          <w:rStyle w:val="default"/>
          <w:rFonts w:cs="FrankRuehl"/>
          <w:rtl/>
        </w:rPr>
        <w:t>–</w:t>
      </w:r>
      <w:r>
        <w:rPr>
          <w:rStyle w:val="default"/>
          <w:rFonts w:cs="FrankRuehl" w:hint="cs"/>
          <w:rtl/>
        </w:rPr>
        <w:t xml:space="preserve"> חלקות 14, </w:t>
      </w:r>
      <w:r w:rsidR="00E43C4B">
        <w:rPr>
          <w:rStyle w:val="default"/>
          <w:rFonts w:cs="FrankRuehl" w:hint="cs"/>
          <w:rtl/>
        </w:rPr>
        <w:t xml:space="preserve">19 עד </w:t>
      </w:r>
      <w:r>
        <w:rPr>
          <w:rStyle w:val="default"/>
          <w:rFonts w:cs="FrankRuehl" w:hint="cs"/>
          <w:rtl/>
        </w:rPr>
        <w:t>2</w:t>
      </w:r>
      <w:r w:rsidR="00E43C4B">
        <w:rPr>
          <w:rStyle w:val="default"/>
          <w:rFonts w:cs="FrankRuehl" w:hint="cs"/>
          <w:rtl/>
        </w:rPr>
        <w:t>3 וחלק מחלקות 16 עד 18, 24, 26, 28 עד 30</w:t>
      </w:r>
      <w:r>
        <w:rPr>
          <w:rStyle w:val="default"/>
          <w:rFonts w:cs="FrankRuehl" w:hint="cs"/>
          <w:rtl/>
        </w:rPr>
        <w:t xml:space="preserve"> כמסומן במפה;</w:t>
      </w:r>
    </w:p>
    <w:p w:rsidR="00E43C4B" w:rsidRDefault="00E43C4B"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23005 </w:t>
      </w:r>
      <w:r>
        <w:rPr>
          <w:rStyle w:val="default"/>
          <w:rFonts w:cs="FrankRuehl"/>
          <w:rtl/>
        </w:rPr>
        <w:t>–</w:t>
      </w:r>
      <w:r>
        <w:rPr>
          <w:rStyle w:val="default"/>
          <w:rFonts w:cs="FrankRuehl" w:hint="cs"/>
          <w:rtl/>
        </w:rPr>
        <w:t xml:space="preserve"> חלקות 19, 20, 22 עד 25 וחלק מחלקות 21, 26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23006 </w:t>
      </w:r>
      <w:r>
        <w:rPr>
          <w:rStyle w:val="default"/>
          <w:rFonts w:cs="FrankRuehl"/>
          <w:rtl/>
        </w:rPr>
        <w:t>–</w:t>
      </w:r>
      <w:r>
        <w:rPr>
          <w:rStyle w:val="default"/>
          <w:rFonts w:cs="FrankRuehl" w:hint="cs"/>
          <w:rtl/>
        </w:rPr>
        <w:t xml:space="preserve"> חלקות </w:t>
      </w:r>
      <w:r w:rsidR="00E43C4B">
        <w:rPr>
          <w:rStyle w:val="default"/>
          <w:rFonts w:cs="FrankRuehl" w:hint="cs"/>
          <w:rtl/>
        </w:rPr>
        <w:t>13, 14, 16 עד 20, 22 עד 26, 29 עד 34 וחלק מחלקות 15, 21, 27, 28, 35, 36, 38, 39</w:t>
      </w:r>
      <w:r>
        <w:rPr>
          <w:rStyle w:val="default"/>
          <w:rFonts w:cs="FrankRuehl" w:hint="cs"/>
          <w:rtl/>
        </w:rPr>
        <w:t xml:space="preserve"> כמסומן במפה;</w:t>
      </w:r>
    </w:p>
    <w:p w:rsidR="00E43C4B" w:rsidRDefault="00E43C4B"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23007 </w:t>
      </w:r>
      <w:r>
        <w:rPr>
          <w:rStyle w:val="default"/>
          <w:rFonts w:cs="FrankRuehl"/>
          <w:rtl/>
        </w:rPr>
        <w:t>–</w:t>
      </w:r>
      <w:r>
        <w:rPr>
          <w:rStyle w:val="default"/>
          <w:rFonts w:cs="FrankRuehl" w:hint="cs"/>
          <w:rtl/>
        </w:rPr>
        <w:t xml:space="preserve"> חלקות 7 עד 9 וחלק מחלקות 10, 11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23012 </w:t>
      </w:r>
      <w:r>
        <w:rPr>
          <w:rStyle w:val="default"/>
          <w:rFonts w:cs="FrankRuehl"/>
          <w:rtl/>
        </w:rPr>
        <w:t>–</w:t>
      </w:r>
      <w:r>
        <w:rPr>
          <w:rStyle w:val="default"/>
          <w:rFonts w:cs="FrankRuehl" w:hint="cs"/>
          <w:rtl/>
        </w:rPr>
        <w:t xml:space="preserve"> </w:t>
      </w:r>
      <w:r w:rsidR="00E43C4B">
        <w:rPr>
          <w:rStyle w:val="default"/>
          <w:rFonts w:cs="FrankRuehl" w:hint="cs"/>
          <w:rtl/>
        </w:rPr>
        <w:t>חלקות 6, 47 וחלק מחלקות 5, 7, 12 עד 30, 32 עד 39, 49</w:t>
      </w:r>
      <w:r>
        <w:rPr>
          <w:rStyle w:val="default"/>
          <w:rFonts w:cs="FrankRuehl" w:hint="cs"/>
          <w:rtl/>
        </w:rPr>
        <w:t xml:space="preserve">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23013 </w:t>
      </w:r>
      <w:r>
        <w:rPr>
          <w:rStyle w:val="default"/>
          <w:rFonts w:cs="FrankRuehl"/>
          <w:rtl/>
        </w:rPr>
        <w:t>–</w:t>
      </w:r>
      <w:r>
        <w:rPr>
          <w:rStyle w:val="default"/>
          <w:rFonts w:cs="FrankRuehl" w:hint="cs"/>
          <w:rtl/>
        </w:rPr>
        <w:t xml:space="preserve"> </w:t>
      </w:r>
      <w:r w:rsidR="00E43C4B">
        <w:rPr>
          <w:rStyle w:val="default"/>
          <w:rFonts w:cs="FrankRuehl" w:hint="cs"/>
          <w:rtl/>
        </w:rPr>
        <w:t>חלקות 1, 19 וחלק מחלקות 2 עד 18, 20</w:t>
      </w:r>
      <w:r>
        <w:rPr>
          <w:rStyle w:val="default"/>
          <w:rFonts w:cs="FrankRuehl" w:hint="cs"/>
          <w:rtl/>
        </w:rPr>
        <w:t xml:space="preserve"> כמסומן במפה;</w:t>
      </w:r>
    </w:p>
    <w:p w:rsidR="00E43C4B" w:rsidRDefault="00E43C4B"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23014 </w:t>
      </w:r>
      <w:r>
        <w:rPr>
          <w:rStyle w:val="default"/>
          <w:rFonts w:cs="FrankRuehl"/>
          <w:rtl/>
        </w:rPr>
        <w:t>–</w:t>
      </w:r>
      <w:r>
        <w:rPr>
          <w:rStyle w:val="default"/>
          <w:rFonts w:cs="FrankRuehl" w:hint="cs"/>
          <w:rtl/>
        </w:rPr>
        <w:t xml:space="preserve"> חלקות 39, 52, 53, 56, 65 וחלק מחלקות 2 עד 4, 36 עד 38, 41, 58, 60, 61, 64, 68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9A2908">
        <w:rPr>
          <w:rStyle w:val="default"/>
          <w:rFonts w:cs="FrankRuehl" w:hint="cs"/>
          <w:rtl/>
        </w:rPr>
        <w:t xml:space="preserve"> 23022 </w:t>
      </w:r>
      <w:r>
        <w:rPr>
          <w:rStyle w:val="default"/>
          <w:rFonts w:cs="FrankRuehl"/>
          <w:rtl/>
        </w:rPr>
        <w:t>–</w:t>
      </w:r>
      <w:r>
        <w:rPr>
          <w:rStyle w:val="default"/>
          <w:rFonts w:cs="FrankRuehl" w:hint="cs"/>
          <w:rtl/>
        </w:rPr>
        <w:t xml:space="preserve"> </w:t>
      </w:r>
      <w:r w:rsidR="00E43C4B">
        <w:rPr>
          <w:rStyle w:val="default"/>
          <w:rFonts w:cs="FrankRuehl" w:hint="cs"/>
          <w:rtl/>
        </w:rPr>
        <w:t>חלקות 30, 34, 41 וחלק מחלקות 8, 12, 13, 15, 18, 25, 26, 31, 36, 45, 51, 53, 55</w:t>
      </w:r>
      <w:r>
        <w:rPr>
          <w:rStyle w:val="default"/>
          <w:rFonts w:cs="FrankRuehl" w:hint="cs"/>
          <w:rtl/>
        </w:rPr>
        <w:t xml:space="preserve">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23023 </w:t>
      </w:r>
      <w:r>
        <w:rPr>
          <w:rStyle w:val="default"/>
          <w:rFonts w:cs="FrankRuehl"/>
          <w:rtl/>
        </w:rPr>
        <w:t>–</w:t>
      </w:r>
      <w:r>
        <w:rPr>
          <w:rStyle w:val="default"/>
          <w:rFonts w:cs="FrankRuehl" w:hint="cs"/>
          <w:rtl/>
        </w:rPr>
        <w:t xml:space="preserve"> </w:t>
      </w:r>
      <w:r w:rsidR="00E43C4B">
        <w:rPr>
          <w:rStyle w:val="default"/>
          <w:rFonts w:cs="FrankRuehl" w:hint="cs"/>
          <w:rtl/>
        </w:rPr>
        <w:t>חלקה 6 וחלק מחלקות 53, 61, 64, 67</w:t>
      </w:r>
      <w:r>
        <w:rPr>
          <w:rStyle w:val="default"/>
          <w:rFonts w:cs="FrankRuehl" w:hint="cs"/>
          <w:rtl/>
        </w:rPr>
        <w:t xml:space="preserve"> כמסומן במפה;</w:t>
      </w:r>
    </w:p>
    <w:p w:rsidR="00E43C4B" w:rsidRDefault="00E43C4B"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23024 </w:t>
      </w:r>
      <w:r>
        <w:rPr>
          <w:rStyle w:val="default"/>
          <w:rFonts w:cs="FrankRuehl"/>
          <w:rtl/>
        </w:rPr>
        <w:t>–</w:t>
      </w:r>
      <w:r>
        <w:rPr>
          <w:rStyle w:val="default"/>
          <w:rFonts w:cs="FrankRuehl" w:hint="cs"/>
          <w:rtl/>
        </w:rPr>
        <w:t xml:space="preserve"> חלקות 5, 8, 10, 11, 13, 16 עד 18, 52, 54, 60, 62 וחלק מחלקות 2, 4, 7, 47, 49, 51, 64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23057 </w:t>
      </w:r>
      <w:r>
        <w:rPr>
          <w:rStyle w:val="default"/>
          <w:rFonts w:cs="FrankRuehl"/>
          <w:rtl/>
        </w:rPr>
        <w:t>–</w:t>
      </w:r>
      <w:r w:rsidR="009A2908">
        <w:rPr>
          <w:rStyle w:val="default"/>
          <w:rFonts w:cs="FrankRuehl" w:hint="cs"/>
          <w:rtl/>
        </w:rPr>
        <w:t xml:space="preserve"> </w:t>
      </w:r>
      <w:r w:rsidR="00E43C4B">
        <w:rPr>
          <w:rStyle w:val="default"/>
          <w:rFonts w:cs="FrankRuehl" w:hint="cs"/>
          <w:rtl/>
        </w:rPr>
        <w:t>חלקות 1 עד 4, 9 עד 12 וחלק מחלקות 5, 7, 8</w:t>
      </w:r>
      <w:r>
        <w:rPr>
          <w:rStyle w:val="default"/>
          <w:rFonts w:cs="FrankRuehl" w:hint="cs"/>
          <w:rtl/>
        </w:rPr>
        <w:t xml:space="preserve">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23058 </w:t>
      </w:r>
      <w:r>
        <w:rPr>
          <w:rStyle w:val="default"/>
          <w:rFonts w:cs="FrankRuehl"/>
          <w:rtl/>
        </w:rPr>
        <w:t>–</w:t>
      </w:r>
      <w:r>
        <w:rPr>
          <w:rStyle w:val="default"/>
          <w:rFonts w:cs="FrankRuehl" w:hint="cs"/>
          <w:rtl/>
        </w:rPr>
        <w:t xml:space="preserve"> </w:t>
      </w:r>
      <w:r w:rsidR="00E43C4B">
        <w:rPr>
          <w:rStyle w:val="default"/>
          <w:rFonts w:cs="FrankRuehl" w:hint="cs"/>
          <w:rtl/>
        </w:rPr>
        <w:t>פרט לחלק מחלקות 5, 22</w:t>
      </w:r>
      <w:r>
        <w:rPr>
          <w:rStyle w:val="default"/>
          <w:rFonts w:cs="FrankRuehl" w:hint="cs"/>
          <w:rtl/>
        </w:rPr>
        <w:t xml:space="preserve">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23060 </w:t>
      </w:r>
      <w:r>
        <w:rPr>
          <w:rStyle w:val="default"/>
          <w:rFonts w:cs="FrankRuehl"/>
          <w:rtl/>
        </w:rPr>
        <w:t>–</w:t>
      </w:r>
      <w:r>
        <w:rPr>
          <w:rStyle w:val="default"/>
          <w:rFonts w:cs="FrankRuehl" w:hint="cs"/>
          <w:rtl/>
        </w:rPr>
        <w:t xml:space="preserve"> </w:t>
      </w:r>
      <w:r w:rsidR="00E43C4B">
        <w:rPr>
          <w:rStyle w:val="default"/>
          <w:rFonts w:cs="FrankRuehl" w:hint="cs"/>
          <w:rtl/>
        </w:rPr>
        <w:t>פרט לחלק מחלקות 4, 21</w:t>
      </w:r>
      <w:r>
        <w:rPr>
          <w:rStyle w:val="default"/>
          <w:rFonts w:cs="FrankRuehl" w:hint="cs"/>
          <w:rtl/>
        </w:rPr>
        <w:t xml:space="preserve">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2306</w:t>
      </w:r>
      <w:r w:rsidR="00E43C4B">
        <w:rPr>
          <w:rStyle w:val="default"/>
          <w:rFonts w:cs="FrankRuehl" w:hint="cs"/>
          <w:rtl/>
        </w:rPr>
        <w:t>4</w:t>
      </w:r>
      <w:r>
        <w:rPr>
          <w:rStyle w:val="default"/>
          <w:rFonts w:cs="FrankRuehl" w:hint="cs"/>
          <w:rtl/>
        </w:rPr>
        <w:t xml:space="preserve"> </w:t>
      </w:r>
      <w:r>
        <w:rPr>
          <w:rStyle w:val="default"/>
          <w:rFonts w:cs="FrankRuehl"/>
          <w:rtl/>
        </w:rPr>
        <w:t>–</w:t>
      </w:r>
      <w:r>
        <w:rPr>
          <w:rStyle w:val="default"/>
          <w:rFonts w:cs="FrankRuehl" w:hint="cs"/>
          <w:rtl/>
        </w:rPr>
        <w:t xml:space="preserve"> </w:t>
      </w:r>
      <w:r w:rsidR="00E43C4B">
        <w:rPr>
          <w:rStyle w:val="default"/>
          <w:rFonts w:cs="FrankRuehl" w:hint="cs"/>
          <w:rtl/>
        </w:rPr>
        <w:t>חלקות 1, 3 עד 10, 13 עד 18 וחלק מחלקות 11, 12</w:t>
      </w:r>
      <w:r>
        <w:rPr>
          <w:rStyle w:val="default"/>
          <w:rFonts w:cs="FrankRuehl" w:hint="cs"/>
          <w:rtl/>
        </w:rPr>
        <w:t xml:space="preserve">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2306</w:t>
      </w:r>
      <w:r w:rsidR="00E43C4B">
        <w:rPr>
          <w:rStyle w:val="default"/>
          <w:rFonts w:cs="FrankRuehl" w:hint="cs"/>
          <w:rtl/>
        </w:rPr>
        <w:t>5</w:t>
      </w:r>
      <w:r>
        <w:rPr>
          <w:rStyle w:val="default"/>
          <w:rFonts w:cs="FrankRuehl" w:hint="cs"/>
          <w:rtl/>
        </w:rPr>
        <w:t xml:space="preserve"> </w:t>
      </w:r>
      <w:r>
        <w:rPr>
          <w:rStyle w:val="default"/>
          <w:rFonts w:cs="FrankRuehl"/>
          <w:rtl/>
        </w:rPr>
        <w:t>–</w:t>
      </w:r>
      <w:r>
        <w:rPr>
          <w:rStyle w:val="default"/>
          <w:rFonts w:cs="FrankRuehl" w:hint="cs"/>
          <w:rtl/>
        </w:rPr>
        <w:t xml:space="preserve"> </w:t>
      </w:r>
      <w:r w:rsidR="00E43C4B">
        <w:rPr>
          <w:rStyle w:val="default"/>
          <w:rFonts w:cs="FrankRuehl" w:hint="cs"/>
          <w:rtl/>
        </w:rPr>
        <w:t>חלקות 1, 2, 4, 6 עד 9, 11, 12, 14 וחלק מחלקות 5, 10, 13</w:t>
      </w:r>
      <w:r>
        <w:rPr>
          <w:rStyle w:val="default"/>
          <w:rFonts w:cs="FrankRuehl" w:hint="cs"/>
          <w:rtl/>
        </w:rPr>
        <w:t xml:space="preserve"> כמסומן במפה;</w:t>
      </w:r>
    </w:p>
    <w:p w:rsidR="00E43C4B" w:rsidRDefault="00E43C4B"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23067 </w:t>
      </w:r>
      <w:r>
        <w:rPr>
          <w:rStyle w:val="default"/>
          <w:rFonts w:cs="FrankRuehl"/>
          <w:rtl/>
        </w:rPr>
        <w:t>–</w:t>
      </w:r>
      <w:r>
        <w:rPr>
          <w:rStyle w:val="default"/>
          <w:rFonts w:cs="FrankRuehl" w:hint="cs"/>
          <w:rtl/>
        </w:rPr>
        <w:t xml:space="preserve"> חלקות 4, 5, 11 וחלק מחלקות 2, 3, 9, 10 כמסומן במפה;</w:t>
      </w:r>
    </w:p>
    <w:p w:rsidR="00F405C4" w:rsidRDefault="00F405C4"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23068</w:t>
      </w:r>
      <w:r w:rsidR="00EF48A9">
        <w:rPr>
          <w:rStyle w:val="default"/>
          <w:rFonts w:cs="FrankRuehl" w:hint="cs"/>
          <w:rtl/>
        </w:rPr>
        <w:t xml:space="preserve"> </w:t>
      </w:r>
      <w:r w:rsidR="00EF48A9">
        <w:rPr>
          <w:rStyle w:val="default"/>
          <w:rFonts w:cs="FrankRuehl"/>
          <w:rtl/>
        </w:rPr>
        <w:t>–</w:t>
      </w:r>
      <w:r w:rsidR="00EF48A9">
        <w:rPr>
          <w:rStyle w:val="default"/>
          <w:rFonts w:cs="FrankRuehl" w:hint="cs"/>
          <w:rtl/>
        </w:rPr>
        <w:t xml:space="preserve"> חלקות </w:t>
      </w:r>
      <w:r w:rsidR="00E43C4B">
        <w:rPr>
          <w:rStyle w:val="default"/>
          <w:rFonts w:cs="FrankRuehl" w:hint="cs"/>
          <w:rtl/>
        </w:rPr>
        <w:t>1</w:t>
      </w:r>
      <w:r w:rsidR="00EF48A9">
        <w:rPr>
          <w:rStyle w:val="default"/>
          <w:rFonts w:cs="FrankRuehl" w:hint="cs"/>
          <w:rtl/>
        </w:rPr>
        <w:t xml:space="preserve"> עד 6,</w:t>
      </w:r>
      <w:r w:rsidR="00E43C4B">
        <w:rPr>
          <w:rStyle w:val="default"/>
          <w:rFonts w:cs="FrankRuehl" w:hint="cs"/>
          <w:rtl/>
        </w:rPr>
        <w:t xml:space="preserve"> 13 עד 19,</w:t>
      </w:r>
      <w:r w:rsidR="00EF48A9">
        <w:rPr>
          <w:rStyle w:val="default"/>
          <w:rFonts w:cs="FrankRuehl" w:hint="cs"/>
          <w:rtl/>
        </w:rPr>
        <w:t xml:space="preserve"> 2</w:t>
      </w:r>
      <w:r w:rsidR="00E43C4B">
        <w:rPr>
          <w:rStyle w:val="default"/>
          <w:rFonts w:cs="FrankRuehl" w:hint="cs"/>
          <w:rtl/>
        </w:rPr>
        <w:t>2 עד</w:t>
      </w:r>
      <w:r w:rsidR="00EF48A9">
        <w:rPr>
          <w:rStyle w:val="default"/>
          <w:rFonts w:cs="FrankRuehl" w:hint="cs"/>
          <w:rtl/>
        </w:rPr>
        <w:t xml:space="preserve"> 30, 34 עד 36, </w:t>
      </w:r>
      <w:r w:rsidR="00E43C4B">
        <w:rPr>
          <w:rStyle w:val="default"/>
          <w:rFonts w:cs="FrankRuehl" w:hint="cs"/>
          <w:rtl/>
        </w:rPr>
        <w:t xml:space="preserve">43 עד </w:t>
      </w:r>
      <w:r w:rsidR="00DC09F0">
        <w:rPr>
          <w:rStyle w:val="default"/>
          <w:rFonts w:cs="FrankRuehl" w:hint="cs"/>
          <w:rtl/>
        </w:rPr>
        <w:t>50</w:t>
      </w:r>
      <w:r w:rsidR="00EF48A9">
        <w:rPr>
          <w:rStyle w:val="default"/>
          <w:rFonts w:cs="FrankRuehl" w:hint="cs"/>
          <w:rtl/>
        </w:rPr>
        <w:t xml:space="preserve"> וחלק מחלקות 7, 9, 10, 20, 31, 33, 37, 40, 42 כמסומן במפה;</w:t>
      </w:r>
    </w:p>
    <w:p w:rsidR="00EF48A9" w:rsidRDefault="00EF48A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23071 </w:t>
      </w:r>
      <w:r>
        <w:rPr>
          <w:rStyle w:val="default"/>
          <w:rFonts w:cs="FrankRuehl"/>
          <w:rtl/>
        </w:rPr>
        <w:t>–</w:t>
      </w:r>
      <w:r>
        <w:rPr>
          <w:rStyle w:val="default"/>
          <w:rFonts w:cs="FrankRuehl" w:hint="cs"/>
          <w:rtl/>
        </w:rPr>
        <w:t xml:space="preserve"> </w:t>
      </w:r>
      <w:r w:rsidR="00DC09F0">
        <w:rPr>
          <w:rStyle w:val="default"/>
          <w:rFonts w:cs="FrankRuehl" w:hint="cs"/>
          <w:rtl/>
        </w:rPr>
        <w:t>חלקות 3 עד 7, 10 עד 16, 18 וחלק מחלקות 2, 9, 17</w:t>
      </w:r>
      <w:r>
        <w:rPr>
          <w:rStyle w:val="default"/>
          <w:rFonts w:cs="FrankRuehl" w:hint="cs"/>
          <w:rtl/>
        </w:rPr>
        <w:t xml:space="preserve"> כמסומן במפה;</w:t>
      </w:r>
    </w:p>
    <w:p w:rsidR="00EF48A9" w:rsidRDefault="00EF48A9"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23073 </w:t>
      </w:r>
      <w:r>
        <w:rPr>
          <w:rStyle w:val="default"/>
          <w:rFonts w:cs="FrankRuehl"/>
          <w:rtl/>
        </w:rPr>
        <w:t>–</w:t>
      </w:r>
      <w:r>
        <w:rPr>
          <w:rStyle w:val="default"/>
          <w:rFonts w:cs="FrankRuehl" w:hint="cs"/>
          <w:rtl/>
        </w:rPr>
        <w:t xml:space="preserve"> </w:t>
      </w:r>
      <w:r w:rsidR="00DC09F0">
        <w:rPr>
          <w:rStyle w:val="default"/>
          <w:rFonts w:cs="FrankRuehl" w:hint="cs"/>
          <w:rtl/>
        </w:rPr>
        <w:t>חלקות 4 עד 7 וחלק מחלקה 8</w:t>
      </w:r>
      <w:r>
        <w:rPr>
          <w:rStyle w:val="default"/>
          <w:rFonts w:cs="FrankRuehl" w:hint="cs"/>
          <w:rtl/>
        </w:rPr>
        <w:t xml:space="preserve"> כמסומן במפה;</w:t>
      </w:r>
    </w:p>
    <w:p w:rsidR="00DC09F0" w:rsidRDefault="00DC09F0"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23074 </w:t>
      </w:r>
      <w:r>
        <w:rPr>
          <w:rStyle w:val="default"/>
          <w:rFonts w:cs="FrankRuehl"/>
          <w:rtl/>
        </w:rPr>
        <w:t>–</w:t>
      </w:r>
      <w:r>
        <w:rPr>
          <w:rStyle w:val="default"/>
          <w:rFonts w:cs="FrankRuehl" w:hint="cs"/>
          <w:rtl/>
        </w:rPr>
        <w:t xml:space="preserve"> פרט לחלק מחלקה 19 כמסומן במפה;</w:t>
      </w:r>
    </w:p>
    <w:p w:rsidR="00DC09F0" w:rsidRDefault="00DC09F0"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23075 </w:t>
      </w:r>
      <w:r>
        <w:rPr>
          <w:rStyle w:val="default"/>
          <w:rFonts w:cs="FrankRuehl"/>
          <w:rtl/>
        </w:rPr>
        <w:t>–</w:t>
      </w:r>
      <w:r>
        <w:rPr>
          <w:rStyle w:val="default"/>
          <w:rFonts w:cs="FrankRuehl" w:hint="cs"/>
          <w:rtl/>
        </w:rPr>
        <w:t xml:space="preserve"> חלק מחלקה 18 כמסומן במפה;</w:t>
      </w:r>
    </w:p>
    <w:p w:rsidR="00DC09F0" w:rsidRDefault="00DC09F0"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23076 </w:t>
      </w:r>
      <w:r>
        <w:rPr>
          <w:rStyle w:val="default"/>
          <w:rFonts w:cs="FrankRuehl"/>
          <w:rtl/>
        </w:rPr>
        <w:t>–</w:t>
      </w:r>
      <w:r>
        <w:rPr>
          <w:rStyle w:val="default"/>
          <w:rFonts w:cs="FrankRuehl" w:hint="cs"/>
          <w:rtl/>
        </w:rPr>
        <w:t xml:space="preserve"> חלקות 2 עד 13 וחלק מחלקה 16 כמסומן במפה;</w:t>
      </w:r>
    </w:p>
    <w:p w:rsidR="00DC09F0" w:rsidRDefault="00DC09F0" w:rsidP="00955A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23079 </w:t>
      </w:r>
      <w:r>
        <w:rPr>
          <w:rStyle w:val="default"/>
          <w:rFonts w:cs="FrankRuehl"/>
          <w:rtl/>
        </w:rPr>
        <w:t>–</w:t>
      </w:r>
      <w:r>
        <w:rPr>
          <w:rStyle w:val="default"/>
          <w:rFonts w:cs="FrankRuehl" w:hint="cs"/>
          <w:rtl/>
        </w:rPr>
        <w:t xml:space="preserve"> פרט לחלק מחלקות 4, 14, 15 כמסומן במפה;</w:t>
      </w:r>
    </w:p>
    <w:p w:rsidR="009A2908" w:rsidRDefault="00EF48A9" w:rsidP="00EF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A2908">
        <w:rPr>
          <w:rStyle w:val="default"/>
          <w:rFonts w:cs="FrankRuehl" w:hint="cs"/>
          <w:rtl/>
        </w:rPr>
        <w:t>23151</w:t>
      </w:r>
      <w:r>
        <w:rPr>
          <w:rStyle w:val="default"/>
          <w:rFonts w:cs="FrankRuehl" w:hint="cs"/>
          <w:rtl/>
        </w:rPr>
        <w:t xml:space="preserve"> </w:t>
      </w:r>
      <w:r>
        <w:rPr>
          <w:rStyle w:val="default"/>
          <w:rFonts w:cs="FrankRuehl"/>
          <w:rtl/>
        </w:rPr>
        <w:t>–</w:t>
      </w:r>
      <w:r>
        <w:rPr>
          <w:rStyle w:val="default"/>
          <w:rFonts w:cs="FrankRuehl" w:hint="cs"/>
          <w:rtl/>
        </w:rPr>
        <w:t xml:space="preserve"> </w:t>
      </w:r>
      <w:r w:rsidR="00DC09F0">
        <w:rPr>
          <w:rStyle w:val="default"/>
          <w:rFonts w:cs="FrankRuehl" w:hint="cs"/>
          <w:rtl/>
        </w:rPr>
        <w:t>חלקות 109, 112, 145 עד 148 וחלק מחלקות 113, 144</w:t>
      </w:r>
      <w:r>
        <w:rPr>
          <w:rStyle w:val="default"/>
          <w:rFonts w:cs="FrankRuehl" w:hint="cs"/>
          <w:rtl/>
        </w:rPr>
        <w:t xml:space="preserve"> כמסומן במפה;</w:t>
      </w:r>
    </w:p>
    <w:p w:rsidR="007B5A03" w:rsidRDefault="007B5A03" w:rsidP="00EF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23256 </w:t>
      </w:r>
      <w:r>
        <w:rPr>
          <w:rStyle w:val="default"/>
          <w:rFonts w:cs="FrankRuehl"/>
          <w:rtl/>
        </w:rPr>
        <w:t>–</w:t>
      </w:r>
      <w:r>
        <w:rPr>
          <w:rStyle w:val="default"/>
          <w:rFonts w:cs="FrankRuehl" w:hint="cs"/>
          <w:rtl/>
        </w:rPr>
        <w:t xml:space="preserve"> חלק מחלקה 85 כמסומן במפה;</w:t>
      </w:r>
    </w:p>
    <w:p w:rsidR="00DC09F0" w:rsidRDefault="00DC09F0" w:rsidP="00EF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23277 </w:t>
      </w:r>
      <w:r>
        <w:rPr>
          <w:rStyle w:val="default"/>
          <w:rFonts w:cs="FrankRuehl"/>
          <w:rtl/>
        </w:rPr>
        <w:t>–</w:t>
      </w:r>
      <w:r>
        <w:rPr>
          <w:rStyle w:val="default"/>
          <w:rFonts w:cs="FrankRuehl" w:hint="cs"/>
          <w:rtl/>
        </w:rPr>
        <w:t xml:space="preserve"> חלקות 7, 16, 17 וחלק מחלקות 6, 10, 15, 21, 24, 25, 28, 32, 35 כמסומן במפה;</w:t>
      </w:r>
    </w:p>
    <w:p w:rsidR="00DC09F0" w:rsidRDefault="00DC09F0" w:rsidP="00EF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23282 </w:t>
      </w:r>
      <w:r>
        <w:rPr>
          <w:rStyle w:val="default"/>
          <w:rFonts w:cs="FrankRuehl"/>
          <w:rtl/>
        </w:rPr>
        <w:t>–</w:t>
      </w:r>
      <w:r>
        <w:rPr>
          <w:rStyle w:val="default"/>
          <w:rFonts w:cs="FrankRuehl" w:hint="cs"/>
          <w:rtl/>
        </w:rPr>
        <w:t xml:space="preserve"> חלק מחלקה 276 כמסומן במפה</w:t>
      </w:r>
      <w:r w:rsidR="007B5A03">
        <w:rPr>
          <w:rStyle w:val="default"/>
          <w:rFonts w:cs="FrankRuehl" w:hint="cs"/>
          <w:rtl/>
        </w:rPr>
        <w:t>.</w:t>
      </w:r>
    </w:p>
    <w:p w:rsidR="00294611" w:rsidRPr="00DD438E" w:rsidRDefault="00294611" w:rsidP="00975313">
      <w:pPr>
        <w:pStyle w:val="P00"/>
        <w:spacing w:before="72"/>
        <w:ind w:left="0" w:right="1134"/>
        <w:rPr>
          <w:rStyle w:val="default"/>
          <w:rFonts w:cs="FrankRuehl" w:hint="cs"/>
          <w:rtl/>
        </w:rPr>
      </w:pPr>
    </w:p>
    <w:p w:rsidR="00DD438E" w:rsidRPr="00DA5F1E" w:rsidRDefault="00DD438E" w:rsidP="00DD438E">
      <w:pPr>
        <w:pStyle w:val="P00"/>
        <w:spacing w:before="72"/>
        <w:ind w:left="0" w:right="1134"/>
        <w:jc w:val="center"/>
        <w:rPr>
          <w:rStyle w:val="default"/>
          <w:rFonts w:cs="FrankRuehl" w:hint="cs"/>
          <w:sz w:val="24"/>
          <w:szCs w:val="24"/>
          <w:rtl/>
        </w:rPr>
      </w:pPr>
      <w:r>
        <w:rPr>
          <w:rFonts w:hint="cs"/>
          <w:sz w:val="24"/>
          <w:szCs w:val="24"/>
          <w:rtl/>
          <w:lang w:eastAsia="en-US"/>
        </w:rPr>
        <w:pict>
          <v:shape id="_x0000_s2613" type="#_x0000_t202" style="position:absolute;left:0;text-align:left;margin-left:470.35pt;margin-top:7.1pt;width:1in;height:15.65pt;z-index:251809792" filled="f" stroked="f">
            <v:textbox style="mso-next-textbox:#_x0000_s2613" inset="1mm,0,1mm,0">
              <w:txbxContent>
                <w:p w:rsidR="007E53B6" w:rsidRDefault="007E53B6" w:rsidP="00437BAB">
                  <w:pPr>
                    <w:spacing w:line="160" w:lineRule="exact"/>
                    <w:jc w:val="left"/>
                    <w:rPr>
                      <w:rFonts w:cs="Miriam" w:hint="cs"/>
                      <w:noProof/>
                      <w:szCs w:val="18"/>
                      <w:rtl/>
                    </w:rPr>
                  </w:pPr>
                  <w:r>
                    <w:rPr>
                      <w:rFonts w:cs="Miriam"/>
                      <w:szCs w:val="18"/>
                      <w:rtl/>
                    </w:rPr>
                    <w:t>צ</w:t>
                  </w:r>
                  <w:r>
                    <w:rPr>
                      <w:rFonts w:cs="Miriam" w:hint="cs"/>
                      <w:szCs w:val="18"/>
                      <w:rtl/>
                    </w:rPr>
                    <w:t>ו תשפ"א-2020</w:t>
                  </w:r>
                </w:p>
              </w:txbxContent>
            </v:textbox>
          </v:shape>
        </w:pict>
      </w:r>
      <w:r w:rsidRPr="00DA5F1E">
        <w:rPr>
          <w:rStyle w:val="default"/>
          <w:rFonts w:cs="FrankRuehl" w:hint="cs"/>
          <w:sz w:val="24"/>
          <w:szCs w:val="24"/>
          <w:rtl/>
        </w:rPr>
        <w:t>(</w:t>
      </w:r>
      <w:r>
        <w:rPr>
          <w:rStyle w:val="default"/>
          <w:rFonts w:cs="FrankRuehl" w:hint="cs"/>
          <w:sz w:val="24"/>
          <w:szCs w:val="24"/>
          <w:rtl/>
        </w:rPr>
        <w:t>ו</w:t>
      </w:r>
      <w:r w:rsidRPr="00DA5F1E">
        <w:rPr>
          <w:rStyle w:val="default"/>
          <w:rFonts w:cs="FrankRuehl" w:hint="cs"/>
          <w:sz w:val="24"/>
          <w:szCs w:val="24"/>
          <w:rtl/>
        </w:rPr>
        <w:t>)</w:t>
      </w:r>
    </w:p>
    <w:p w:rsidR="00DD438E" w:rsidRPr="00DA5F1E" w:rsidRDefault="00DD438E" w:rsidP="00DD438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בני שמעון</w:t>
      </w:r>
    </w:p>
    <w:p w:rsidR="00DD438E" w:rsidRDefault="00DD438E" w:rsidP="00DD438E">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בני שמעון הערוכה בקנה מידה 1:50,000 והחתומה ביד שר הפנים ביום </w:t>
      </w:r>
      <w:r w:rsidR="00335B30">
        <w:rPr>
          <w:rStyle w:val="default"/>
          <w:rFonts w:cs="FrankRuehl" w:hint="cs"/>
          <w:rtl/>
        </w:rPr>
        <w:t>כ"</w:t>
      </w:r>
      <w:r w:rsidR="00C7466F">
        <w:rPr>
          <w:rStyle w:val="default"/>
          <w:rFonts w:cs="FrankRuehl" w:hint="cs"/>
          <w:rtl/>
        </w:rPr>
        <w:t>ה בתשרי התשפ"א (13 באוקטובר 2020</w:t>
      </w:r>
      <w:r w:rsidR="008C1538">
        <w:rPr>
          <w:rStyle w:val="default"/>
          <w:rFonts w:cs="FrankRuehl" w:hint="cs"/>
          <w:rtl/>
        </w:rPr>
        <w:t>)</w:t>
      </w:r>
      <w:r w:rsidR="00B312A2">
        <w:rPr>
          <w:rStyle w:val="default"/>
          <w:rFonts w:cs="FrankRuehl" w:hint="cs"/>
          <w:rtl/>
        </w:rPr>
        <w:t xml:space="preserve"> </w:t>
      </w:r>
      <w:r>
        <w:rPr>
          <w:rStyle w:val="default"/>
          <w:rFonts w:cs="FrankRuehl" w:hint="cs"/>
          <w:rtl/>
        </w:rPr>
        <w:t>ושהעתקים ממנה מופקדים במשרד הפנים, ירושלים, במשרד הממונה על מחוז הדרום, באר שבע</w:t>
      </w:r>
      <w:r w:rsidR="006700B3">
        <w:rPr>
          <w:rStyle w:val="default"/>
          <w:rFonts w:cs="FrankRuehl" w:hint="cs"/>
          <w:rtl/>
        </w:rPr>
        <w:t>,</w:t>
      </w:r>
      <w:r>
        <w:rPr>
          <w:rStyle w:val="default"/>
          <w:rFonts w:cs="FrankRuehl" w:hint="cs"/>
          <w:rtl/>
        </w:rPr>
        <w:t xml:space="preserve"> ובמשרד המועצה האזורית בני שמעון.</w:t>
      </w:r>
    </w:p>
    <w:p w:rsidR="00DD438E" w:rsidRPr="000103FA" w:rsidRDefault="00DD438E" w:rsidP="00DD438E">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DD438E" w:rsidRPr="000103FA" w:rsidRDefault="00DD438E" w:rsidP="00DD438E">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w:t>
      </w:r>
      <w:r w:rsidR="00A222AC">
        <w:rPr>
          <w:rStyle w:val="default"/>
          <w:rFonts w:cs="FrankRuehl" w:hint="cs"/>
          <w:rtl/>
        </w:rPr>
        <w:t xml:space="preserve"> </w:t>
      </w:r>
      <w:r>
        <w:rPr>
          <w:rStyle w:val="default"/>
          <w:rFonts w:cs="FrankRuehl" w:hint="cs"/>
          <w:rtl/>
        </w:rPr>
        <w:t>קמה</w:t>
      </w:r>
      <w:r>
        <w:rPr>
          <w:rStyle w:val="default"/>
          <w:rFonts w:cs="FrankRuehl" w:hint="cs"/>
          <w:rtl/>
        </w:rPr>
        <w:tab/>
        <w:t xml:space="preserve">גוש 5_38655 </w:t>
      </w:r>
      <w:r>
        <w:rPr>
          <w:rStyle w:val="default"/>
          <w:rFonts w:cs="FrankRuehl"/>
          <w:rtl/>
        </w:rPr>
        <w:t>–</w:t>
      </w:r>
      <w:r>
        <w:rPr>
          <w:rStyle w:val="default"/>
          <w:rFonts w:cs="FrankRuehl" w:hint="cs"/>
          <w:rtl/>
        </w:rPr>
        <w:t xml:space="preserve"> חלק </w:t>
      </w:r>
      <w:r w:rsidR="00D66C01">
        <w:rPr>
          <w:rStyle w:val="default"/>
          <w:rFonts w:cs="FrankRuehl" w:hint="cs"/>
          <w:rtl/>
        </w:rPr>
        <w:t>מחלקה 19</w:t>
      </w:r>
      <w:r>
        <w:rPr>
          <w:rStyle w:val="default"/>
          <w:rFonts w:cs="FrankRuehl" w:hint="cs"/>
          <w:rtl/>
        </w:rPr>
        <w:t xml:space="preserve">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2_100232 </w:t>
      </w:r>
      <w:r>
        <w:rPr>
          <w:rStyle w:val="default"/>
          <w:rFonts w:cs="FrankRuehl"/>
          <w:rtl/>
        </w:rPr>
        <w:t>–</w:t>
      </w:r>
      <w:r>
        <w:rPr>
          <w:rStyle w:val="default"/>
          <w:rFonts w:cs="FrankRuehl" w:hint="cs"/>
          <w:rtl/>
        </w:rPr>
        <w:t xml:space="preserve"> חלק מחלקה 1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3_100232 </w:t>
      </w:r>
      <w:r>
        <w:rPr>
          <w:rStyle w:val="default"/>
          <w:rFonts w:cs="FrankRuehl"/>
          <w:rtl/>
        </w:rPr>
        <w:t>–</w:t>
      </w:r>
      <w:r>
        <w:rPr>
          <w:rStyle w:val="default"/>
          <w:rFonts w:cs="FrankRuehl" w:hint="cs"/>
          <w:rtl/>
        </w:rPr>
        <w:t xml:space="preserve"> חלק מחלקה 1 כמסומן במפה;</w:t>
      </w:r>
    </w:p>
    <w:p w:rsidR="00D66C01" w:rsidRDefault="00D66C01"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7_100232 </w:t>
      </w:r>
      <w:r>
        <w:rPr>
          <w:rStyle w:val="default"/>
          <w:rFonts w:cs="FrankRuehl"/>
          <w:rtl/>
        </w:rPr>
        <w:t>–</w:t>
      </w:r>
      <w:r>
        <w:rPr>
          <w:rStyle w:val="default"/>
          <w:rFonts w:cs="FrankRuehl" w:hint="cs"/>
          <w:rtl/>
        </w:rPr>
        <w:t xml:space="preserve"> חלק מחלקה 4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100270 </w:t>
      </w:r>
      <w:r>
        <w:rPr>
          <w:rStyle w:val="default"/>
          <w:rFonts w:cs="FrankRuehl"/>
          <w:rtl/>
        </w:rPr>
        <w:t>–</w:t>
      </w:r>
      <w:r>
        <w:rPr>
          <w:rStyle w:val="default"/>
          <w:rFonts w:cs="FrankRuehl" w:hint="cs"/>
          <w:rtl/>
        </w:rPr>
        <w:t xml:space="preserve"> חלק מחלקה 1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1_100270 </w:t>
      </w:r>
      <w:r>
        <w:rPr>
          <w:rStyle w:val="default"/>
          <w:rFonts w:cs="FrankRuehl"/>
          <w:rtl/>
        </w:rPr>
        <w:t>–</w:t>
      </w:r>
      <w:r>
        <w:rPr>
          <w:rStyle w:val="default"/>
          <w:rFonts w:cs="FrankRuehl" w:hint="cs"/>
          <w:rtl/>
        </w:rPr>
        <w:t xml:space="preserve"> חלקות 14, 15, 50, 51, 69, 71, 72, 74 וחלק מחלקות 2, 12, 13, 16, 25, 49, 52, 58, 60 עד 62, 65, 68, 70, 73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ברוש</w:t>
      </w:r>
      <w:r>
        <w:rPr>
          <w:rStyle w:val="default"/>
          <w:rFonts w:cs="FrankRuehl" w:hint="cs"/>
          <w:rtl/>
        </w:rPr>
        <w:tab/>
        <w:t xml:space="preserve">גוש 3_100237 </w:t>
      </w:r>
      <w:r>
        <w:rPr>
          <w:rStyle w:val="default"/>
          <w:rFonts w:cs="FrankRuehl"/>
          <w:rtl/>
        </w:rPr>
        <w:t>–</w:t>
      </w:r>
      <w:r>
        <w:rPr>
          <w:rStyle w:val="default"/>
          <w:rFonts w:cs="FrankRuehl" w:hint="cs"/>
          <w:rtl/>
        </w:rPr>
        <w:t xml:space="preserve"> חלק מחלקה 1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2_100281 </w:t>
      </w:r>
      <w:r>
        <w:rPr>
          <w:rStyle w:val="default"/>
          <w:rFonts w:cs="FrankRuehl"/>
          <w:rtl/>
        </w:rPr>
        <w:t>–</w:t>
      </w:r>
      <w:r>
        <w:rPr>
          <w:rStyle w:val="default"/>
          <w:rFonts w:cs="FrankRuehl" w:hint="cs"/>
          <w:rtl/>
        </w:rPr>
        <w:t xml:space="preserve"> </w:t>
      </w:r>
      <w:r w:rsidR="00C55745">
        <w:rPr>
          <w:rStyle w:val="default"/>
          <w:rFonts w:cs="FrankRuehl" w:hint="cs"/>
          <w:rtl/>
        </w:rPr>
        <w:t>חלק מ</w:t>
      </w:r>
      <w:r>
        <w:rPr>
          <w:rStyle w:val="default"/>
          <w:rFonts w:cs="FrankRuehl" w:hint="cs"/>
          <w:rtl/>
        </w:rPr>
        <w:t>חלקה 19</w:t>
      </w:r>
      <w:r w:rsidR="00C55745">
        <w:rPr>
          <w:rStyle w:val="default"/>
          <w:rFonts w:cs="FrankRuehl" w:hint="cs"/>
          <w:rtl/>
        </w:rPr>
        <w:t xml:space="preserve">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4_100281 </w:t>
      </w:r>
      <w:r>
        <w:rPr>
          <w:rStyle w:val="default"/>
          <w:rFonts w:cs="FrankRuehl"/>
          <w:rtl/>
        </w:rPr>
        <w:t>–</w:t>
      </w:r>
      <w:r>
        <w:rPr>
          <w:rStyle w:val="default"/>
          <w:rFonts w:cs="FrankRuehl" w:hint="cs"/>
          <w:rtl/>
        </w:rPr>
        <w:t xml:space="preserve"> חלק מחלקה 13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100390 </w:t>
      </w:r>
      <w:r>
        <w:rPr>
          <w:rStyle w:val="default"/>
          <w:rFonts w:cs="FrankRuehl"/>
          <w:rtl/>
        </w:rPr>
        <w:t>–</w:t>
      </w:r>
      <w:r>
        <w:rPr>
          <w:rStyle w:val="default"/>
          <w:rFonts w:cs="FrankRuehl" w:hint="cs"/>
          <w:rtl/>
        </w:rPr>
        <w:t xml:space="preserve"> חלק מחלקה </w:t>
      </w:r>
      <w:r w:rsidR="009C1812">
        <w:rPr>
          <w:rStyle w:val="default"/>
          <w:rFonts w:cs="FrankRuehl" w:hint="cs"/>
          <w:rtl/>
        </w:rPr>
        <w:t>5</w:t>
      </w:r>
      <w:r>
        <w:rPr>
          <w:rStyle w:val="default"/>
          <w:rFonts w:cs="FrankRuehl" w:hint="cs"/>
          <w:rtl/>
        </w:rPr>
        <w:t xml:space="preserve">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100392 </w:t>
      </w:r>
      <w:r>
        <w:rPr>
          <w:rStyle w:val="default"/>
          <w:rFonts w:cs="FrankRuehl"/>
          <w:rtl/>
        </w:rPr>
        <w:t>–</w:t>
      </w:r>
      <w:r>
        <w:rPr>
          <w:rStyle w:val="default"/>
          <w:rFonts w:cs="FrankRuehl" w:hint="cs"/>
          <w:rtl/>
        </w:rPr>
        <w:t xml:space="preserve"> חלק מחלקה </w:t>
      </w:r>
      <w:r w:rsidR="009C1812">
        <w:rPr>
          <w:rStyle w:val="default"/>
          <w:rFonts w:cs="FrankRuehl" w:hint="cs"/>
          <w:rtl/>
        </w:rPr>
        <w:t>5</w:t>
      </w:r>
      <w:r>
        <w:rPr>
          <w:rStyle w:val="default"/>
          <w:rFonts w:cs="FrankRuehl" w:hint="cs"/>
          <w:rtl/>
        </w:rPr>
        <w:t xml:space="preserve">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100394 </w:t>
      </w:r>
      <w:r>
        <w:rPr>
          <w:rStyle w:val="default"/>
          <w:rFonts w:cs="FrankRuehl"/>
          <w:rtl/>
        </w:rPr>
        <w:t>–</w:t>
      </w:r>
      <w:r>
        <w:rPr>
          <w:rStyle w:val="default"/>
          <w:rFonts w:cs="FrankRuehl" w:hint="cs"/>
          <w:rtl/>
        </w:rPr>
        <w:t xml:space="preserve"> חלק מחלקה </w:t>
      </w:r>
      <w:r w:rsidR="009C1812">
        <w:rPr>
          <w:rStyle w:val="default"/>
          <w:rFonts w:cs="FrankRuehl" w:hint="cs"/>
          <w:rtl/>
        </w:rPr>
        <w:t>2</w:t>
      </w:r>
      <w:r>
        <w:rPr>
          <w:rStyle w:val="default"/>
          <w:rFonts w:cs="FrankRuehl" w:hint="cs"/>
          <w:rtl/>
        </w:rPr>
        <w:t xml:space="preserve"> כמסומן במפה;</w:t>
      </w:r>
    </w:p>
    <w:p w:rsidR="009C1812" w:rsidRDefault="009C1812"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100909 </w:t>
      </w:r>
      <w:r>
        <w:rPr>
          <w:rStyle w:val="default"/>
          <w:rFonts w:cs="FrankRuehl"/>
          <w:rtl/>
        </w:rPr>
        <w:t>–</w:t>
      </w:r>
      <w:r>
        <w:rPr>
          <w:rStyle w:val="default"/>
          <w:rFonts w:cs="FrankRuehl" w:hint="cs"/>
          <w:rtl/>
        </w:rPr>
        <w:t xml:space="preserve"> חלקות 2 עד 106, 108, 109, 111, 112, 115, 116, 118 עד 123 וחלק מחלקות 110, 113, 114, 117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גבעות בר</w:t>
      </w:r>
      <w:r>
        <w:rPr>
          <w:rStyle w:val="default"/>
          <w:rFonts w:cs="FrankRuehl" w:hint="cs"/>
          <w:rtl/>
        </w:rPr>
        <w:tab/>
        <w:t xml:space="preserve">גוש 2_100227 </w:t>
      </w:r>
      <w:r>
        <w:rPr>
          <w:rStyle w:val="default"/>
          <w:rFonts w:cs="FrankRuehl"/>
          <w:rtl/>
        </w:rPr>
        <w:t>–</w:t>
      </w:r>
      <w:r>
        <w:rPr>
          <w:rStyle w:val="default"/>
          <w:rFonts w:cs="FrankRuehl" w:hint="cs"/>
          <w:rtl/>
        </w:rPr>
        <w:t xml:space="preserve"> חלק מחלקות 4, 5, 10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400</w:t>
      </w:r>
      <w:r w:rsidR="00C55745">
        <w:rPr>
          <w:rStyle w:val="default"/>
          <w:rFonts w:cs="FrankRuehl" w:hint="cs"/>
          <w:rtl/>
        </w:rPr>
        <w:t>149</w:t>
      </w:r>
      <w:r>
        <w:rPr>
          <w:rStyle w:val="default"/>
          <w:rFonts w:cs="FrankRuehl" w:hint="cs"/>
          <w:rtl/>
        </w:rPr>
        <w:t xml:space="preserve"> </w:t>
      </w:r>
      <w:r>
        <w:rPr>
          <w:rStyle w:val="default"/>
          <w:rFonts w:cs="FrankRuehl"/>
          <w:rtl/>
        </w:rPr>
        <w:t>–</w:t>
      </w:r>
      <w:r>
        <w:rPr>
          <w:rStyle w:val="default"/>
          <w:rFonts w:cs="FrankRuehl" w:hint="cs"/>
          <w:rtl/>
        </w:rPr>
        <w:t xml:space="preserve"> חלק מחלקה 1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דבירה</w:t>
      </w:r>
      <w:r>
        <w:rPr>
          <w:rStyle w:val="default"/>
          <w:rFonts w:cs="FrankRuehl" w:hint="cs"/>
          <w:rtl/>
        </w:rPr>
        <w:tab/>
        <w:t xml:space="preserve">גוש 400193 </w:t>
      </w:r>
      <w:r>
        <w:rPr>
          <w:rStyle w:val="default"/>
          <w:rFonts w:cs="FrankRuehl"/>
          <w:rtl/>
        </w:rPr>
        <w:t>–</w:t>
      </w:r>
      <w:r>
        <w:rPr>
          <w:rStyle w:val="default"/>
          <w:rFonts w:cs="FrankRuehl" w:hint="cs"/>
          <w:rtl/>
        </w:rPr>
        <w:t xml:space="preserve"> בשלמותו;</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1_100224 </w:t>
      </w:r>
      <w:r>
        <w:rPr>
          <w:rStyle w:val="default"/>
          <w:rFonts w:cs="FrankRuehl"/>
          <w:rtl/>
        </w:rPr>
        <w:t>–</w:t>
      </w:r>
      <w:r>
        <w:rPr>
          <w:rStyle w:val="default"/>
          <w:rFonts w:cs="FrankRuehl" w:hint="cs"/>
          <w:rtl/>
        </w:rPr>
        <w:t xml:space="preserve"> חלק מחלקות 3</w:t>
      </w:r>
      <w:r w:rsidR="009C1812">
        <w:rPr>
          <w:rStyle w:val="default"/>
          <w:rFonts w:cs="FrankRuehl" w:hint="cs"/>
          <w:rtl/>
        </w:rPr>
        <w:t>, 8</w:t>
      </w:r>
      <w:r>
        <w:rPr>
          <w:rStyle w:val="default"/>
          <w:rFonts w:cs="FrankRuehl" w:hint="cs"/>
          <w:rtl/>
        </w:rPr>
        <w:t xml:space="preserve">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1_100248 </w:t>
      </w:r>
      <w:r>
        <w:rPr>
          <w:rStyle w:val="default"/>
          <w:rFonts w:cs="FrankRuehl"/>
          <w:rtl/>
        </w:rPr>
        <w:t>–</w:t>
      </w:r>
      <w:r>
        <w:rPr>
          <w:rStyle w:val="default"/>
          <w:rFonts w:cs="FrankRuehl" w:hint="cs"/>
          <w:rtl/>
        </w:rPr>
        <w:t xml:space="preserve"> חלקות 7, 9, 10 וחלק מחלקות 1 עד 3, 6, 8, 11, 16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חצרים</w:t>
      </w:r>
      <w:r>
        <w:rPr>
          <w:rStyle w:val="default"/>
          <w:rFonts w:cs="FrankRuehl" w:hint="cs"/>
          <w:rtl/>
        </w:rPr>
        <w:tab/>
        <w:t xml:space="preserve">גוש 1_100257 </w:t>
      </w:r>
      <w:r>
        <w:rPr>
          <w:rStyle w:val="default"/>
          <w:rFonts w:cs="FrankRuehl"/>
          <w:rtl/>
        </w:rPr>
        <w:t>–</w:t>
      </w:r>
      <w:r>
        <w:rPr>
          <w:rStyle w:val="default"/>
          <w:rFonts w:cs="FrankRuehl" w:hint="cs"/>
          <w:rtl/>
        </w:rPr>
        <w:t xml:space="preserve"> חלקה 2 וחלק מחלקות 1, 3, 4, 10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2_100257 </w:t>
      </w:r>
      <w:r>
        <w:rPr>
          <w:rStyle w:val="default"/>
          <w:rFonts w:cs="FrankRuehl"/>
          <w:rtl/>
        </w:rPr>
        <w:t>–</w:t>
      </w:r>
      <w:r>
        <w:rPr>
          <w:rStyle w:val="default"/>
          <w:rFonts w:cs="FrankRuehl" w:hint="cs"/>
          <w:rtl/>
        </w:rPr>
        <w:t xml:space="preserve"> חלקות 6, 8, 9 וחלק מחלקות 4, 5, 10, 15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1_100258 </w:t>
      </w:r>
      <w:r>
        <w:rPr>
          <w:rStyle w:val="default"/>
          <w:rFonts w:cs="FrankRuehl"/>
          <w:rtl/>
        </w:rPr>
        <w:t>–</w:t>
      </w:r>
      <w:r>
        <w:rPr>
          <w:rStyle w:val="default"/>
          <w:rFonts w:cs="FrankRuehl" w:hint="cs"/>
          <w:rtl/>
        </w:rPr>
        <w:t xml:space="preserve"> חלק מחלקות 5, 6, 14 כמסומן במפה;</w:t>
      </w:r>
    </w:p>
    <w:p w:rsidR="00DD438E"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1_100274 </w:t>
      </w:r>
      <w:r>
        <w:rPr>
          <w:rStyle w:val="default"/>
          <w:rFonts w:cs="FrankRuehl"/>
          <w:rtl/>
        </w:rPr>
        <w:t>–</w:t>
      </w:r>
      <w:r>
        <w:rPr>
          <w:rStyle w:val="default"/>
          <w:rFonts w:cs="FrankRuehl" w:hint="cs"/>
          <w:rtl/>
        </w:rPr>
        <w:t xml:space="preserve"> חלקות 13, 31, 32, 36, 37,</w:t>
      </w:r>
      <w:r w:rsidR="004F6889">
        <w:rPr>
          <w:rStyle w:val="default"/>
          <w:rFonts w:cs="FrankRuehl" w:hint="cs"/>
          <w:rtl/>
        </w:rPr>
        <w:t xml:space="preserve"> 44,</w:t>
      </w:r>
      <w:r>
        <w:rPr>
          <w:rStyle w:val="default"/>
          <w:rFonts w:cs="FrankRuehl" w:hint="cs"/>
          <w:rtl/>
        </w:rPr>
        <w:t xml:space="preserve"> 48, 49, 52, 58 עד 61 וחלק מחלקות 12, 23, 26, 33, 34,</w:t>
      </w:r>
      <w:r w:rsidR="004F6889">
        <w:rPr>
          <w:rStyle w:val="default"/>
          <w:rFonts w:cs="FrankRuehl" w:hint="cs"/>
          <w:rtl/>
        </w:rPr>
        <w:t xml:space="preserve"> 40, 41,</w:t>
      </w:r>
      <w:r>
        <w:rPr>
          <w:rStyle w:val="default"/>
          <w:rFonts w:cs="FrankRuehl" w:hint="cs"/>
          <w:rtl/>
        </w:rPr>
        <w:t xml:space="preserve"> 43, 4</w:t>
      </w:r>
      <w:r w:rsidR="004F6889">
        <w:rPr>
          <w:rStyle w:val="default"/>
          <w:rFonts w:cs="FrankRuehl" w:hint="cs"/>
          <w:rtl/>
        </w:rPr>
        <w:t>5</w:t>
      </w:r>
      <w:r>
        <w:rPr>
          <w:rStyle w:val="default"/>
          <w:rFonts w:cs="FrankRuehl" w:hint="cs"/>
          <w:rtl/>
        </w:rPr>
        <w:t>, 46 כמסומן במפה;</w:t>
      </w:r>
    </w:p>
    <w:p w:rsidR="004F6889" w:rsidRDefault="004F6889"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F20777" w:rsidRDefault="00DD438E"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כרמים</w:t>
      </w:r>
      <w:r>
        <w:rPr>
          <w:rStyle w:val="default"/>
          <w:rFonts w:cs="FrankRuehl" w:hint="cs"/>
          <w:rtl/>
        </w:rPr>
        <w:tab/>
        <w:t>גוש</w:t>
      </w:r>
      <w:r w:rsidR="00174419">
        <w:rPr>
          <w:rStyle w:val="default"/>
          <w:rFonts w:cs="FrankRuehl" w:hint="cs"/>
          <w:rtl/>
        </w:rPr>
        <w:t>ים 100864,</w:t>
      </w:r>
      <w:r>
        <w:rPr>
          <w:rStyle w:val="default"/>
          <w:rFonts w:cs="FrankRuehl" w:hint="cs"/>
          <w:rtl/>
        </w:rPr>
        <w:t xml:space="preserve"> </w:t>
      </w:r>
      <w:r w:rsidR="00F20777">
        <w:rPr>
          <w:rStyle w:val="default"/>
          <w:rFonts w:cs="FrankRuehl" w:hint="cs"/>
          <w:rtl/>
        </w:rPr>
        <w:t xml:space="preserve">100865 </w:t>
      </w:r>
      <w:r w:rsidR="00F20777">
        <w:rPr>
          <w:rStyle w:val="default"/>
          <w:rFonts w:cs="FrankRuehl"/>
          <w:rtl/>
        </w:rPr>
        <w:t>–</w:t>
      </w:r>
      <w:r w:rsidR="00F20777">
        <w:rPr>
          <w:rStyle w:val="default"/>
          <w:rFonts w:cs="FrankRuehl" w:hint="cs"/>
          <w:rtl/>
        </w:rPr>
        <w:t xml:space="preserve"> בשלמותם;</w:t>
      </w:r>
    </w:p>
    <w:p w:rsidR="00DD438E" w:rsidRDefault="00F20777" w:rsidP="00F207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D438E">
        <w:rPr>
          <w:rStyle w:val="default"/>
          <w:rFonts w:cs="FrankRuehl" w:hint="cs"/>
          <w:rtl/>
        </w:rPr>
        <w:t xml:space="preserve">1_100218 </w:t>
      </w:r>
      <w:r w:rsidR="00DD438E">
        <w:rPr>
          <w:rStyle w:val="default"/>
          <w:rFonts w:cs="FrankRuehl"/>
          <w:rtl/>
        </w:rPr>
        <w:t>–</w:t>
      </w:r>
      <w:r w:rsidR="00DD438E">
        <w:rPr>
          <w:rStyle w:val="default"/>
          <w:rFonts w:cs="FrankRuehl" w:hint="cs"/>
          <w:rtl/>
        </w:rPr>
        <w:t xml:space="preserve"> חלק מחלקות </w:t>
      </w:r>
      <w:r>
        <w:rPr>
          <w:rStyle w:val="default"/>
          <w:rFonts w:cs="FrankRuehl" w:hint="cs"/>
          <w:rtl/>
        </w:rPr>
        <w:t>23, 30</w:t>
      </w:r>
      <w:r w:rsidR="00DD438E">
        <w:rPr>
          <w:rStyle w:val="default"/>
          <w:rFonts w:cs="FrankRuehl" w:hint="cs"/>
          <w:rtl/>
        </w:rPr>
        <w:t xml:space="preserve"> כמסומן במפה;</w:t>
      </w:r>
    </w:p>
    <w:p w:rsidR="00F20777" w:rsidRDefault="00F20777" w:rsidP="00F207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100866 </w:t>
      </w:r>
      <w:r>
        <w:rPr>
          <w:rStyle w:val="default"/>
          <w:rFonts w:cs="FrankRuehl"/>
          <w:rtl/>
        </w:rPr>
        <w:t>–</w:t>
      </w:r>
      <w:r>
        <w:rPr>
          <w:rStyle w:val="default"/>
          <w:rFonts w:cs="FrankRuehl" w:hint="cs"/>
          <w:rtl/>
        </w:rPr>
        <w:t xml:space="preserve"> </w:t>
      </w:r>
      <w:r w:rsidR="00103F13">
        <w:rPr>
          <w:rStyle w:val="default"/>
          <w:rFonts w:cs="FrankRuehl" w:hint="cs"/>
          <w:rtl/>
        </w:rPr>
        <w:t>חלקה 10 וחלק מחלקות 7, 9, 11, 12</w:t>
      </w:r>
      <w:r>
        <w:rPr>
          <w:rStyle w:val="default"/>
          <w:rFonts w:cs="FrankRuehl" w:hint="cs"/>
          <w:rtl/>
        </w:rPr>
        <w:t xml:space="preserve"> כמסומן במפה;</w:t>
      </w:r>
    </w:p>
    <w:p w:rsidR="00DD438E" w:rsidRDefault="00DD438E"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400611 </w:t>
      </w:r>
      <w:r>
        <w:rPr>
          <w:rStyle w:val="default"/>
          <w:rFonts w:cs="FrankRuehl"/>
          <w:rtl/>
        </w:rPr>
        <w:t>–</w:t>
      </w:r>
      <w:r>
        <w:rPr>
          <w:rStyle w:val="default"/>
          <w:rFonts w:cs="FrankRuehl" w:hint="cs"/>
          <w:rtl/>
        </w:rPr>
        <w:t xml:space="preserve"> חלק מחלקה 1 כמסומן במפה;</w:t>
      </w:r>
    </w:p>
    <w:p w:rsidR="003713DB" w:rsidRDefault="003713DB"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103F13">
        <w:rPr>
          <w:rStyle w:val="default"/>
          <w:rFonts w:cs="FrankRuehl" w:hint="cs"/>
          <w:rtl/>
        </w:rPr>
        <w:t>ים</w:t>
      </w:r>
      <w:r>
        <w:rPr>
          <w:rStyle w:val="default"/>
          <w:rFonts w:cs="FrankRuehl" w:hint="cs"/>
          <w:rtl/>
        </w:rPr>
        <w:t xml:space="preserve"> לא מוסדר</w:t>
      </w:r>
      <w:r w:rsidR="00103F13">
        <w:rPr>
          <w:rStyle w:val="default"/>
          <w:rFonts w:cs="FrankRuehl" w:hint="cs"/>
          <w:rtl/>
        </w:rPr>
        <w:t>ים</w:t>
      </w:r>
      <w:r>
        <w:rPr>
          <w:rStyle w:val="default"/>
          <w:rFonts w:cs="FrankRuehl" w:hint="cs"/>
          <w:rtl/>
        </w:rPr>
        <w:t xml:space="preserve"> כמסומן במפה;</w:t>
      </w:r>
    </w:p>
    <w:p w:rsidR="002E7040" w:rsidRDefault="00DD438E"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להב</w:t>
      </w:r>
      <w:r>
        <w:rPr>
          <w:rStyle w:val="default"/>
          <w:rFonts w:cs="FrankRuehl" w:hint="cs"/>
          <w:rtl/>
        </w:rPr>
        <w:tab/>
        <w:t>גוש</w:t>
      </w:r>
      <w:r w:rsidR="002E7040">
        <w:rPr>
          <w:rStyle w:val="default"/>
          <w:rFonts w:cs="FrankRuehl" w:hint="cs"/>
          <w:rtl/>
        </w:rPr>
        <w:t xml:space="preserve"> 100893 </w:t>
      </w:r>
      <w:r w:rsidR="002E7040">
        <w:rPr>
          <w:rStyle w:val="default"/>
          <w:rFonts w:cs="FrankRuehl"/>
          <w:rtl/>
        </w:rPr>
        <w:t>–</w:t>
      </w:r>
      <w:r w:rsidR="002E7040">
        <w:rPr>
          <w:rStyle w:val="default"/>
          <w:rFonts w:cs="FrankRuehl" w:hint="cs"/>
          <w:rtl/>
        </w:rPr>
        <w:t xml:space="preserve"> בשלמותו;</w:t>
      </w:r>
    </w:p>
    <w:p w:rsidR="00DD438E" w:rsidRDefault="002E7040" w:rsidP="002E70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D438E">
        <w:rPr>
          <w:rStyle w:val="default"/>
          <w:rFonts w:cs="FrankRuehl" w:hint="cs"/>
          <w:rtl/>
        </w:rPr>
        <w:t xml:space="preserve"> </w:t>
      </w:r>
      <w:r w:rsidR="00117118">
        <w:rPr>
          <w:rStyle w:val="default"/>
          <w:rFonts w:cs="FrankRuehl" w:hint="cs"/>
          <w:rtl/>
        </w:rPr>
        <w:t xml:space="preserve">1_100219 </w:t>
      </w:r>
      <w:r w:rsidR="00117118">
        <w:rPr>
          <w:rStyle w:val="default"/>
          <w:rFonts w:cs="FrankRuehl"/>
          <w:rtl/>
        </w:rPr>
        <w:t>–</w:t>
      </w:r>
      <w:r w:rsidR="00117118">
        <w:rPr>
          <w:rStyle w:val="default"/>
          <w:rFonts w:cs="FrankRuehl" w:hint="cs"/>
          <w:rtl/>
        </w:rPr>
        <w:t xml:space="preserve"> חלק מחלקות 2, 7, 8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2_100219 </w:t>
      </w:r>
      <w:r>
        <w:rPr>
          <w:rStyle w:val="default"/>
          <w:rFonts w:cs="FrankRuehl"/>
          <w:rtl/>
        </w:rPr>
        <w:t>–</w:t>
      </w:r>
      <w:r>
        <w:rPr>
          <w:rStyle w:val="default"/>
          <w:rFonts w:cs="FrankRuehl" w:hint="cs"/>
          <w:rtl/>
        </w:rPr>
        <w:t xml:space="preserve"> חלקה 4 וחלק מחלקות 1 עד 3, 5, 7, 8, 10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1_100223 </w:t>
      </w:r>
      <w:r>
        <w:rPr>
          <w:rStyle w:val="default"/>
          <w:rFonts w:cs="FrankRuehl"/>
          <w:rtl/>
        </w:rPr>
        <w:t>–</w:t>
      </w:r>
      <w:r>
        <w:rPr>
          <w:rStyle w:val="default"/>
          <w:rFonts w:cs="FrankRuehl" w:hint="cs"/>
          <w:rtl/>
        </w:rPr>
        <w:t xml:space="preserve"> חלק מחלקות 2</w:t>
      </w:r>
      <w:r w:rsidR="002E7040">
        <w:rPr>
          <w:rStyle w:val="default"/>
          <w:rFonts w:cs="FrankRuehl" w:hint="cs"/>
          <w:rtl/>
        </w:rPr>
        <w:t>, 4</w:t>
      </w:r>
      <w:r>
        <w:rPr>
          <w:rStyle w:val="default"/>
          <w:rFonts w:cs="FrankRuehl" w:hint="cs"/>
          <w:rtl/>
        </w:rPr>
        <w:t xml:space="preserve">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100249 </w:t>
      </w:r>
      <w:r>
        <w:rPr>
          <w:rStyle w:val="default"/>
          <w:rFonts w:cs="FrankRuehl"/>
          <w:rtl/>
        </w:rPr>
        <w:t>–</w:t>
      </w:r>
      <w:r>
        <w:rPr>
          <w:rStyle w:val="default"/>
          <w:rFonts w:cs="FrankRuehl" w:hint="cs"/>
          <w:rtl/>
        </w:rPr>
        <w:t xml:space="preserve"> חלקות 8 עד 12, 16 עד 21, 24 וחלק מחלקות 2, 3, 5, 7, 13, 15, 23 כמסומן במפה;</w:t>
      </w:r>
    </w:p>
    <w:p w:rsidR="003713DB" w:rsidRDefault="003713DB"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117118" w:rsidRDefault="00117118" w:rsidP="00DD438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 הנגב</w:t>
      </w:r>
      <w:r>
        <w:rPr>
          <w:rStyle w:val="default"/>
          <w:rFonts w:cs="FrankRuehl" w:hint="cs"/>
          <w:rtl/>
        </w:rPr>
        <w:tab/>
        <w:t xml:space="preserve">גושים 1_100230, 1_100234, 400122 </w:t>
      </w:r>
      <w:r>
        <w:rPr>
          <w:rStyle w:val="default"/>
          <w:rFonts w:cs="FrankRuehl"/>
          <w:rtl/>
        </w:rPr>
        <w:t>–</w:t>
      </w:r>
      <w:r>
        <w:rPr>
          <w:rStyle w:val="default"/>
          <w:rFonts w:cs="FrankRuehl" w:hint="cs"/>
          <w:rtl/>
        </w:rPr>
        <w:t xml:space="preserve"> בשלמותם;</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2_100230 </w:t>
      </w:r>
      <w:r>
        <w:rPr>
          <w:rStyle w:val="default"/>
          <w:rFonts w:cs="FrankRuehl"/>
          <w:rtl/>
        </w:rPr>
        <w:t>–</w:t>
      </w:r>
      <w:r>
        <w:rPr>
          <w:rStyle w:val="default"/>
          <w:rFonts w:cs="FrankRuehl" w:hint="cs"/>
          <w:rtl/>
        </w:rPr>
        <w:t xml:space="preserve"> חלק מחלקות 1 עד 3, 6, 8, 12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3_100230 </w:t>
      </w:r>
      <w:r>
        <w:rPr>
          <w:rStyle w:val="default"/>
          <w:rFonts w:cs="FrankRuehl"/>
          <w:rtl/>
        </w:rPr>
        <w:t>–</w:t>
      </w:r>
      <w:r>
        <w:rPr>
          <w:rStyle w:val="default"/>
          <w:rFonts w:cs="FrankRuehl" w:hint="cs"/>
          <w:rtl/>
        </w:rPr>
        <w:t xml:space="preserve"> חלקות 1, 2, 5, 10, 12, 14 וחלק מחלקות 3, 8, 9, 13, 16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5_100230 </w:t>
      </w:r>
      <w:r>
        <w:rPr>
          <w:rStyle w:val="default"/>
          <w:rFonts w:cs="FrankRuehl"/>
          <w:rtl/>
        </w:rPr>
        <w:t>–</w:t>
      </w:r>
      <w:r>
        <w:rPr>
          <w:rStyle w:val="default"/>
          <w:rFonts w:cs="FrankRuehl" w:hint="cs"/>
          <w:rtl/>
        </w:rPr>
        <w:t xml:space="preserve"> חלקות 1, 3 עד 7, 9 עד 12, 14 עד 16 וחלק מחלקות 2, 8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2_100234 </w:t>
      </w:r>
      <w:r>
        <w:rPr>
          <w:rStyle w:val="default"/>
          <w:rFonts w:cs="FrankRuehl"/>
          <w:rtl/>
        </w:rPr>
        <w:t>–</w:t>
      </w:r>
      <w:r>
        <w:rPr>
          <w:rStyle w:val="default"/>
          <w:rFonts w:cs="FrankRuehl" w:hint="cs"/>
          <w:rtl/>
        </w:rPr>
        <w:t xml:space="preserve"> חלקה 4 וחלק מחלקה 2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3_100234 </w:t>
      </w:r>
      <w:r>
        <w:rPr>
          <w:rStyle w:val="default"/>
          <w:rFonts w:cs="FrankRuehl"/>
          <w:rtl/>
        </w:rPr>
        <w:t>–</w:t>
      </w:r>
      <w:r>
        <w:rPr>
          <w:rStyle w:val="default"/>
          <w:rFonts w:cs="FrankRuehl" w:hint="cs"/>
          <w:rtl/>
        </w:rPr>
        <w:t xml:space="preserve"> חלק מחלקות 2, 5 כמסומן במפה;</w:t>
      </w:r>
    </w:p>
    <w:p w:rsidR="00484ABC" w:rsidRDefault="00484ABC"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101002 </w:t>
      </w:r>
      <w:r>
        <w:rPr>
          <w:rStyle w:val="default"/>
          <w:rFonts w:cs="FrankRuehl"/>
          <w:rtl/>
        </w:rPr>
        <w:t>–</w:t>
      </w:r>
      <w:r>
        <w:rPr>
          <w:rStyle w:val="default"/>
          <w:rFonts w:cs="FrankRuehl" w:hint="cs"/>
          <w:rtl/>
        </w:rPr>
        <w:t xml:space="preserve"> חלק מחלקה 1 כמסומן במפה;</w:t>
      </w:r>
    </w:p>
    <w:p w:rsidR="00117118" w:rsidRDefault="00117118"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400140 </w:t>
      </w:r>
      <w:r>
        <w:rPr>
          <w:rStyle w:val="default"/>
          <w:rFonts w:cs="FrankRuehl"/>
          <w:rtl/>
        </w:rPr>
        <w:t>–</w:t>
      </w:r>
      <w:r>
        <w:rPr>
          <w:rStyle w:val="default"/>
          <w:rFonts w:cs="FrankRuehl" w:hint="cs"/>
          <w:rtl/>
        </w:rPr>
        <w:t xml:space="preserve"> חלק מחלקה 1 כמסומן במפה;</w:t>
      </w:r>
    </w:p>
    <w:p w:rsidR="00F20777" w:rsidRDefault="00F20777" w:rsidP="001171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4235FB" w:rsidRDefault="0011711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נבטים</w:t>
      </w:r>
      <w:r>
        <w:rPr>
          <w:rStyle w:val="default"/>
          <w:rFonts w:cs="FrankRuehl" w:hint="cs"/>
          <w:rtl/>
        </w:rPr>
        <w:tab/>
        <w:t>גושים</w:t>
      </w:r>
      <w:r w:rsidR="00F20777">
        <w:rPr>
          <w:rStyle w:val="default"/>
          <w:rFonts w:cs="FrankRuehl" w:hint="cs"/>
          <w:rtl/>
        </w:rPr>
        <w:t xml:space="preserve"> </w:t>
      </w:r>
      <w:r w:rsidR="004235FB">
        <w:rPr>
          <w:rStyle w:val="default"/>
          <w:rFonts w:cs="FrankRuehl" w:hint="cs"/>
          <w:rtl/>
        </w:rPr>
        <w:t>2_100060, 3_100060</w:t>
      </w:r>
      <w:r w:rsidR="00F20777">
        <w:rPr>
          <w:rStyle w:val="default"/>
          <w:rFonts w:cs="FrankRuehl" w:hint="cs"/>
          <w:rtl/>
        </w:rPr>
        <w:t>, 400493, 400531, 400532, 400533</w:t>
      </w:r>
      <w:r w:rsidR="00484ABC">
        <w:rPr>
          <w:rStyle w:val="default"/>
          <w:rFonts w:cs="FrankRuehl" w:hint="cs"/>
          <w:rtl/>
        </w:rPr>
        <w:t>, 400555</w:t>
      </w:r>
      <w:r w:rsidR="004235FB">
        <w:rPr>
          <w:rStyle w:val="default"/>
          <w:rFonts w:cs="FrankRuehl" w:hint="cs"/>
          <w:rtl/>
        </w:rPr>
        <w:t xml:space="preserve"> </w:t>
      </w:r>
      <w:r w:rsidR="004235FB">
        <w:rPr>
          <w:rStyle w:val="default"/>
          <w:rFonts w:cs="FrankRuehl"/>
          <w:rtl/>
        </w:rPr>
        <w:t>–</w:t>
      </w:r>
      <w:r w:rsidR="004235FB">
        <w:rPr>
          <w:rStyle w:val="default"/>
          <w:rFonts w:cs="FrankRuehl" w:hint="cs"/>
          <w:rtl/>
        </w:rPr>
        <w:t xml:space="preserve"> בשלמותם;</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1_100060 </w:t>
      </w:r>
      <w:r>
        <w:rPr>
          <w:rStyle w:val="default"/>
          <w:rFonts w:cs="FrankRuehl"/>
          <w:rtl/>
        </w:rPr>
        <w:t>–</w:t>
      </w:r>
      <w:r>
        <w:rPr>
          <w:rStyle w:val="default"/>
          <w:rFonts w:cs="FrankRuehl" w:hint="cs"/>
          <w:rtl/>
        </w:rPr>
        <w:t xml:space="preserve"> חלק מחלקות 1, 2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6_10006</w:t>
      </w:r>
      <w:r w:rsidR="00F20777">
        <w:rPr>
          <w:rStyle w:val="default"/>
          <w:rFonts w:cs="FrankRuehl" w:hint="cs"/>
          <w:rtl/>
        </w:rPr>
        <w:t>1</w:t>
      </w:r>
      <w:r>
        <w:rPr>
          <w:rStyle w:val="default"/>
          <w:rFonts w:cs="FrankRuehl" w:hint="cs"/>
          <w:rtl/>
        </w:rPr>
        <w:t xml:space="preserve"> </w:t>
      </w:r>
      <w:r>
        <w:rPr>
          <w:rStyle w:val="default"/>
          <w:rFonts w:cs="FrankRuehl"/>
          <w:rtl/>
        </w:rPr>
        <w:t>–</w:t>
      </w:r>
      <w:r>
        <w:rPr>
          <w:rStyle w:val="default"/>
          <w:rFonts w:cs="FrankRuehl" w:hint="cs"/>
          <w:rtl/>
        </w:rPr>
        <w:t xml:space="preserve"> חלק מחלקה 1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100400 </w:t>
      </w:r>
      <w:r>
        <w:rPr>
          <w:rStyle w:val="default"/>
          <w:rFonts w:cs="FrankRuehl"/>
          <w:rtl/>
        </w:rPr>
        <w:t>–</w:t>
      </w:r>
      <w:r>
        <w:rPr>
          <w:rStyle w:val="default"/>
          <w:rFonts w:cs="FrankRuehl" w:hint="cs"/>
          <w:rtl/>
        </w:rPr>
        <w:t xml:space="preserve"> חלקות 15 עד 27, 30, 48 עד 50 וחלק מחלקות 7, 9 עד 14, 28, 29, 31, 32, 34, 43, 47, 54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400112 </w:t>
      </w:r>
      <w:r>
        <w:rPr>
          <w:rStyle w:val="default"/>
          <w:rFonts w:cs="FrankRuehl"/>
          <w:rtl/>
        </w:rPr>
        <w:t>–</w:t>
      </w:r>
      <w:r>
        <w:rPr>
          <w:rStyle w:val="default"/>
          <w:rFonts w:cs="FrankRuehl" w:hint="cs"/>
          <w:rtl/>
        </w:rPr>
        <w:t xml:space="preserve"> חלק מחלקה 1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400152 </w:t>
      </w:r>
      <w:r>
        <w:rPr>
          <w:rStyle w:val="default"/>
          <w:rFonts w:cs="FrankRuehl"/>
          <w:rtl/>
        </w:rPr>
        <w:t>–</w:t>
      </w:r>
      <w:r>
        <w:rPr>
          <w:rStyle w:val="default"/>
          <w:rFonts w:cs="FrankRuehl" w:hint="cs"/>
          <w:rtl/>
        </w:rPr>
        <w:t xml:space="preserve"> חלקות 1, 4 וחלק מחלקות 2, 3 כמסומן במפה;</w:t>
      </w:r>
    </w:p>
    <w:p w:rsidR="00CB54F8" w:rsidRDefault="00CB54F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400544 </w:t>
      </w:r>
      <w:r>
        <w:rPr>
          <w:rStyle w:val="default"/>
          <w:rFonts w:cs="FrankRuehl"/>
          <w:rtl/>
        </w:rPr>
        <w:t>–</w:t>
      </w:r>
      <w:r>
        <w:rPr>
          <w:rStyle w:val="default"/>
          <w:rFonts w:cs="FrankRuehl" w:hint="cs"/>
          <w:rtl/>
        </w:rPr>
        <w:t xml:space="preserve"> חלק מחלקה 1 כמסומן במפה;</w:t>
      </w:r>
    </w:p>
    <w:p w:rsidR="00484ABC" w:rsidRDefault="00484ABC"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400554 </w:t>
      </w:r>
      <w:r>
        <w:rPr>
          <w:rStyle w:val="default"/>
          <w:rFonts w:cs="FrankRuehl"/>
          <w:rtl/>
        </w:rPr>
        <w:t>–</w:t>
      </w:r>
      <w:r>
        <w:rPr>
          <w:rStyle w:val="default"/>
          <w:rFonts w:cs="FrankRuehl" w:hint="cs"/>
          <w:rtl/>
        </w:rPr>
        <w:t xml:space="preserve"> חלק מחלקה 1 כמסומן במפה;</w:t>
      </w:r>
    </w:p>
    <w:p w:rsidR="00CB54F8" w:rsidRDefault="00CB54F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שובל</w:t>
      </w:r>
      <w:r>
        <w:rPr>
          <w:rStyle w:val="default"/>
          <w:rFonts w:cs="FrankRuehl" w:hint="cs"/>
          <w:rtl/>
        </w:rPr>
        <w:tab/>
        <w:t>גושים 2_100231, 4_100233,</w:t>
      </w:r>
      <w:r w:rsidR="005C143A">
        <w:rPr>
          <w:rStyle w:val="default"/>
          <w:rFonts w:cs="FrankRuehl" w:hint="cs"/>
          <w:rtl/>
        </w:rPr>
        <w:t xml:space="preserve"> 101067,</w:t>
      </w:r>
      <w:r>
        <w:rPr>
          <w:rStyle w:val="default"/>
          <w:rFonts w:cs="FrankRuehl" w:hint="cs"/>
          <w:rtl/>
        </w:rPr>
        <w:t xml:space="preserve"> 400139, 400144 </w:t>
      </w:r>
      <w:r>
        <w:rPr>
          <w:rStyle w:val="default"/>
          <w:rFonts w:cs="FrankRuehl"/>
          <w:rtl/>
        </w:rPr>
        <w:t>–</w:t>
      </w:r>
      <w:r>
        <w:rPr>
          <w:rStyle w:val="default"/>
          <w:rFonts w:cs="FrankRuehl" w:hint="cs"/>
          <w:rtl/>
        </w:rPr>
        <w:t xml:space="preserve"> בשלמותם;</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9_100231 </w:t>
      </w:r>
      <w:r>
        <w:rPr>
          <w:rStyle w:val="default"/>
          <w:rFonts w:cs="FrankRuehl"/>
          <w:rtl/>
        </w:rPr>
        <w:t>–</w:t>
      </w:r>
      <w:r>
        <w:rPr>
          <w:rStyle w:val="default"/>
          <w:rFonts w:cs="FrankRuehl" w:hint="cs"/>
          <w:rtl/>
        </w:rPr>
        <w:t xml:space="preserve"> חלקות 1 עד 3, 7 עד 14, 16 עד 18, 25, 26, 29 עד 33, 37, 38, 40 עד 45 וחלק מחלקות 4, 6,</w:t>
      </w:r>
      <w:r w:rsidR="00CB54F8">
        <w:rPr>
          <w:rStyle w:val="default"/>
          <w:rFonts w:cs="FrankRuehl" w:hint="cs"/>
          <w:rtl/>
        </w:rPr>
        <w:t xml:space="preserve"> 15,</w:t>
      </w:r>
      <w:r>
        <w:rPr>
          <w:rStyle w:val="default"/>
          <w:rFonts w:cs="FrankRuehl" w:hint="cs"/>
          <w:rtl/>
        </w:rPr>
        <w:t xml:space="preserve"> 19 עד 21, 27, 34 עד 36, 39, 46, 47, 50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1_100232 </w:t>
      </w:r>
      <w:r>
        <w:rPr>
          <w:rStyle w:val="default"/>
          <w:rFonts w:cs="FrankRuehl"/>
          <w:rtl/>
        </w:rPr>
        <w:t>–</w:t>
      </w:r>
      <w:r>
        <w:rPr>
          <w:rStyle w:val="default"/>
          <w:rFonts w:cs="FrankRuehl" w:hint="cs"/>
          <w:rtl/>
        </w:rPr>
        <w:t xml:space="preserve"> חלק מחלקה 1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5_100232 </w:t>
      </w:r>
      <w:r>
        <w:rPr>
          <w:rStyle w:val="default"/>
          <w:rFonts w:cs="FrankRuehl"/>
          <w:rtl/>
        </w:rPr>
        <w:t>–</w:t>
      </w:r>
      <w:r>
        <w:rPr>
          <w:rStyle w:val="default"/>
          <w:rFonts w:cs="FrankRuehl" w:hint="cs"/>
          <w:rtl/>
        </w:rPr>
        <w:t xml:space="preserve"> חלק מחלקה 1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2_100233 </w:t>
      </w:r>
      <w:r>
        <w:rPr>
          <w:rStyle w:val="default"/>
          <w:rFonts w:cs="FrankRuehl"/>
          <w:rtl/>
        </w:rPr>
        <w:t>–</w:t>
      </w:r>
      <w:r>
        <w:rPr>
          <w:rStyle w:val="default"/>
          <w:rFonts w:cs="FrankRuehl" w:hint="cs"/>
          <w:rtl/>
        </w:rPr>
        <w:t xml:space="preserve"> חלק מחלקה 2 כמסומן במפה;</w:t>
      </w:r>
    </w:p>
    <w:p w:rsidR="005C143A" w:rsidRDefault="005C143A"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100990 </w:t>
      </w:r>
      <w:r>
        <w:rPr>
          <w:rStyle w:val="default"/>
          <w:rFonts w:cs="FrankRuehl"/>
          <w:rtl/>
        </w:rPr>
        <w:t>–</w:t>
      </w:r>
      <w:r>
        <w:rPr>
          <w:rStyle w:val="default"/>
          <w:rFonts w:cs="FrankRuehl" w:hint="cs"/>
          <w:rtl/>
        </w:rPr>
        <w:t xml:space="preserve"> חלק מחלקה 1 כמסומן במפה;</w:t>
      </w:r>
    </w:p>
    <w:p w:rsidR="005C143A" w:rsidRDefault="005C143A"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101003 </w:t>
      </w:r>
      <w:r>
        <w:rPr>
          <w:rStyle w:val="default"/>
          <w:rFonts w:cs="FrankRuehl"/>
          <w:rtl/>
        </w:rPr>
        <w:t>–</w:t>
      </w:r>
      <w:r>
        <w:rPr>
          <w:rStyle w:val="default"/>
          <w:rFonts w:cs="FrankRuehl" w:hint="cs"/>
          <w:rtl/>
        </w:rPr>
        <w:t xml:space="preserve"> חלק מחלקה 1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שמריה</w:t>
      </w:r>
      <w:r>
        <w:rPr>
          <w:rStyle w:val="default"/>
          <w:rFonts w:cs="FrankRuehl" w:hint="cs"/>
          <w:rtl/>
        </w:rPr>
        <w:tab/>
        <w:t xml:space="preserve">גוש 3132 </w:t>
      </w:r>
      <w:r>
        <w:rPr>
          <w:rStyle w:val="default"/>
          <w:rFonts w:cs="FrankRuehl"/>
          <w:rtl/>
        </w:rPr>
        <w:t>–</w:t>
      </w:r>
      <w:r>
        <w:rPr>
          <w:rStyle w:val="default"/>
          <w:rFonts w:cs="FrankRuehl" w:hint="cs"/>
          <w:rtl/>
        </w:rPr>
        <w:t xml:space="preserve"> חלק מחלקה </w:t>
      </w:r>
      <w:r w:rsidR="005C143A">
        <w:rPr>
          <w:rStyle w:val="default"/>
          <w:rFonts w:cs="FrankRuehl" w:hint="cs"/>
          <w:rtl/>
        </w:rPr>
        <w:t>23</w:t>
      </w:r>
      <w:r>
        <w:rPr>
          <w:rStyle w:val="default"/>
          <w:rFonts w:cs="FrankRuehl" w:hint="cs"/>
          <w:rtl/>
        </w:rPr>
        <w:t xml:space="preserve">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3133 </w:t>
      </w:r>
      <w:r>
        <w:rPr>
          <w:rStyle w:val="default"/>
          <w:rFonts w:cs="FrankRuehl"/>
          <w:rtl/>
        </w:rPr>
        <w:t>–</w:t>
      </w:r>
      <w:r>
        <w:rPr>
          <w:rStyle w:val="default"/>
          <w:rFonts w:cs="FrankRuehl" w:hint="cs"/>
          <w:rtl/>
        </w:rPr>
        <w:t xml:space="preserve"> חלקות 10 עד 13, 16 עד 18, 20 עד 26, 30, 32 עד 34, 38 וחלק מחלקות 7 עד 9, 14, 15, 29, 31, 37, 39, 40 כמסומן במפה;</w:t>
      </w:r>
    </w:p>
    <w:p w:rsidR="005C143A"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תאשור</w:t>
      </w:r>
      <w:r>
        <w:rPr>
          <w:rStyle w:val="default"/>
          <w:rFonts w:cs="FrankRuehl" w:hint="cs"/>
          <w:rtl/>
        </w:rPr>
        <w:tab/>
        <w:t>גוש</w:t>
      </w:r>
      <w:r w:rsidR="005C143A">
        <w:rPr>
          <w:rStyle w:val="default"/>
          <w:rFonts w:cs="FrankRuehl" w:hint="cs"/>
          <w:rtl/>
        </w:rPr>
        <w:t xml:space="preserve"> 100910 </w:t>
      </w:r>
      <w:r w:rsidR="005C143A">
        <w:rPr>
          <w:rStyle w:val="default"/>
          <w:rFonts w:cs="FrankRuehl"/>
          <w:rtl/>
        </w:rPr>
        <w:t>–</w:t>
      </w:r>
      <w:r w:rsidR="005C143A">
        <w:rPr>
          <w:rStyle w:val="default"/>
          <w:rFonts w:cs="FrankRuehl" w:hint="cs"/>
          <w:rtl/>
        </w:rPr>
        <w:t xml:space="preserve"> בשלמותו;</w:t>
      </w:r>
    </w:p>
    <w:p w:rsidR="004235FB" w:rsidRDefault="005C143A" w:rsidP="005C14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235FB">
        <w:rPr>
          <w:rStyle w:val="default"/>
          <w:rFonts w:cs="FrankRuehl" w:hint="cs"/>
          <w:rtl/>
        </w:rPr>
        <w:t xml:space="preserve"> 3_100236 </w:t>
      </w:r>
      <w:r w:rsidR="004235FB">
        <w:rPr>
          <w:rStyle w:val="default"/>
          <w:rFonts w:cs="FrankRuehl"/>
          <w:rtl/>
        </w:rPr>
        <w:t>–</w:t>
      </w:r>
      <w:r w:rsidR="004235FB">
        <w:rPr>
          <w:rStyle w:val="default"/>
          <w:rFonts w:cs="FrankRuehl" w:hint="cs"/>
          <w:rtl/>
        </w:rPr>
        <w:t xml:space="preserve"> חלקות 4, 7 וחלק מחלקות 1</w:t>
      </w:r>
      <w:r w:rsidR="00CB54F8">
        <w:rPr>
          <w:rStyle w:val="default"/>
          <w:rFonts w:cs="FrankRuehl" w:hint="cs"/>
          <w:rtl/>
        </w:rPr>
        <w:t xml:space="preserve"> עד 3</w:t>
      </w:r>
      <w:r w:rsidR="004235FB">
        <w:rPr>
          <w:rStyle w:val="default"/>
          <w:rFonts w:cs="FrankRuehl" w:hint="cs"/>
          <w:rtl/>
        </w:rPr>
        <w:t xml:space="preserve">, </w:t>
      </w:r>
      <w:r w:rsidR="00CB54F8">
        <w:rPr>
          <w:rStyle w:val="default"/>
          <w:rFonts w:cs="FrankRuehl" w:hint="cs"/>
          <w:rtl/>
        </w:rPr>
        <w:t>6</w:t>
      </w:r>
      <w:r w:rsidR="004235FB">
        <w:rPr>
          <w:rStyle w:val="default"/>
          <w:rFonts w:cs="FrankRuehl" w:hint="cs"/>
          <w:rtl/>
        </w:rPr>
        <w:t>, 8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4_100236 </w:t>
      </w:r>
      <w:r>
        <w:rPr>
          <w:rStyle w:val="default"/>
          <w:rFonts w:cs="FrankRuehl"/>
          <w:rtl/>
        </w:rPr>
        <w:t>–</w:t>
      </w:r>
      <w:r w:rsidR="00CB54F8">
        <w:rPr>
          <w:rStyle w:val="default"/>
          <w:rFonts w:cs="FrankRuehl" w:hint="cs"/>
          <w:rtl/>
        </w:rPr>
        <w:t xml:space="preserve"> </w:t>
      </w:r>
      <w:r>
        <w:rPr>
          <w:rStyle w:val="default"/>
          <w:rFonts w:cs="FrankRuehl" w:hint="cs"/>
          <w:rtl/>
        </w:rPr>
        <w:t>חלק מחלק</w:t>
      </w:r>
      <w:r w:rsidR="00CB54F8">
        <w:rPr>
          <w:rStyle w:val="default"/>
          <w:rFonts w:cs="FrankRuehl" w:hint="cs"/>
          <w:rtl/>
        </w:rPr>
        <w:t>ות 1, 2,</w:t>
      </w:r>
      <w:r>
        <w:rPr>
          <w:rStyle w:val="default"/>
          <w:rFonts w:cs="FrankRuehl" w:hint="cs"/>
          <w:rtl/>
        </w:rPr>
        <w:t xml:space="preserve"> 13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100390 </w:t>
      </w:r>
      <w:r>
        <w:rPr>
          <w:rStyle w:val="default"/>
          <w:rFonts w:cs="FrankRuehl"/>
          <w:rtl/>
        </w:rPr>
        <w:t>–</w:t>
      </w:r>
      <w:r>
        <w:rPr>
          <w:rStyle w:val="default"/>
          <w:rFonts w:cs="FrankRuehl" w:hint="cs"/>
          <w:rtl/>
        </w:rPr>
        <w:t xml:space="preserve"> חלק מחלקה </w:t>
      </w:r>
      <w:r w:rsidR="005C143A">
        <w:rPr>
          <w:rStyle w:val="default"/>
          <w:rFonts w:cs="FrankRuehl" w:hint="cs"/>
          <w:rtl/>
        </w:rPr>
        <w:t>5</w:t>
      </w:r>
      <w:r>
        <w:rPr>
          <w:rStyle w:val="default"/>
          <w:rFonts w:cs="FrankRuehl" w:hint="cs"/>
          <w:rtl/>
        </w:rPr>
        <w:t xml:space="preserve">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100392 </w:t>
      </w:r>
      <w:r>
        <w:rPr>
          <w:rStyle w:val="default"/>
          <w:rFonts w:cs="FrankRuehl"/>
          <w:rtl/>
        </w:rPr>
        <w:t>–</w:t>
      </w:r>
      <w:r>
        <w:rPr>
          <w:rStyle w:val="default"/>
          <w:rFonts w:cs="FrankRuehl" w:hint="cs"/>
          <w:rtl/>
        </w:rPr>
        <w:t xml:space="preserve"> חלק מחלקה </w:t>
      </w:r>
      <w:r w:rsidR="005C143A">
        <w:rPr>
          <w:rStyle w:val="default"/>
          <w:rFonts w:cs="FrankRuehl" w:hint="cs"/>
          <w:rtl/>
        </w:rPr>
        <w:t>5</w:t>
      </w:r>
      <w:r>
        <w:rPr>
          <w:rStyle w:val="default"/>
          <w:rFonts w:cs="FrankRuehl" w:hint="cs"/>
          <w:rtl/>
        </w:rPr>
        <w:t xml:space="preserve"> כמסומן במפה;</w:t>
      </w:r>
    </w:p>
    <w:p w:rsidR="005C143A" w:rsidRDefault="005C143A"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100999 </w:t>
      </w:r>
      <w:r>
        <w:rPr>
          <w:rStyle w:val="default"/>
          <w:rFonts w:cs="FrankRuehl"/>
          <w:rtl/>
        </w:rPr>
        <w:t>–</w:t>
      </w:r>
      <w:r>
        <w:rPr>
          <w:rStyle w:val="default"/>
          <w:rFonts w:cs="FrankRuehl" w:hint="cs"/>
          <w:rtl/>
        </w:rPr>
        <w:t xml:space="preserve"> חלק מחלקה 1 כמסומן במפה;</w:t>
      </w:r>
    </w:p>
    <w:p w:rsidR="005C143A" w:rsidRDefault="005C143A"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101016 </w:t>
      </w:r>
      <w:r>
        <w:rPr>
          <w:rStyle w:val="default"/>
          <w:rFonts w:cs="FrankRuehl"/>
          <w:rtl/>
        </w:rPr>
        <w:t>–</w:t>
      </w:r>
      <w:r>
        <w:rPr>
          <w:rStyle w:val="default"/>
          <w:rFonts w:cs="FrankRuehl" w:hint="cs"/>
          <w:rtl/>
        </w:rPr>
        <w:t xml:space="preserve"> חלק מחלקה 1 כמסומן במפה;</w:t>
      </w:r>
    </w:p>
    <w:p w:rsidR="004235FB" w:rsidRDefault="00CB54F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w:t>
      </w:r>
      <w:r w:rsidR="004235FB">
        <w:rPr>
          <w:rStyle w:val="default"/>
          <w:rFonts w:cs="FrankRuehl" w:hint="cs"/>
          <w:rtl/>
        </w:rPr>
        <w:t xml:space="preserve">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תדהר</w:t>
      </w:r>
      <w:r>
        <w:rPr>
          <w:rStyle w:val="default"/>
          <w:rFonts w:cs="FrankRuehl" w:hint="cs"/>
          <w:rtl/>
        </w:rPr>
        <w:tab/>
        <w:t xml:space="preserve">גוש </w:t>
      </w:r>
      <w:r w:rsidR="00CB54F8">
        <w:rPr>
          <w:rStyle w:val="default"/>
          <w:rFonts w:cs="FrankRuehl" w:hint="cs"/>
          <w:rtl/>
        </w:rPr>
        <w:t>400164 – בשלמותו</w:t>
      </w:r>
      <w:r>
        <w:rPr>
          <w:rStyle w:val="default"/>
          <w:rFonts w:cs="FrankRuehl" w:hint="cs"/>
          <w:rtl/>
        </w:rPr>
        <w:t>;</w:t>
      </w:r>
    </w:p>
    <w:p w:rsidR="00CB54F8" w:rsidRDefault="00CB54F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1_100236 </w:t>
      </w:r>
      <w:r>
        <w:rPr>
          <w:rStyle w:val="default"/>
          <w:rFonts w:cs="FrankRuehl"/>
          <w:rtl/>
        </w:rPr>
        <w:t>–</w:t>
      </w:r>
      <w:r>
        <w:rPr>
          <w:rStyle w:val="default"/>
          <w:rFonts w:cs="FrankRuehl" w:hint="cs"/>
          <w:rtl/>
        </w:rPr>
        <w:t xml:space="preserve"> חלק מחלקה 4 כמסומן במפה;</w:t>
      </w:r>
    </w:p>
    <w:p w:rsidR="00CB54F8" w:rsidRDefault="00CB54F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3_100236 </w:t>
      </w:r>
      <w:r>
        <w:rPr>
          <w:rStyle w:val="default"/>
          <w:rFonts w:cs="FrankRuehl"/>
          <w:rtl/>
        </w:rPr>
        <w:t>–</w:t>
      </w:r>
      <w:r>
        <w:rPr>
          <w:rStyle w:val="default"/>
          <w:rFonts w:cs="FrankRuehl" w:hint="cs"/>
          <w:rtl/>
        </w:rPr>
        <w:t xml:space="preserve"> חלק מחלקות 1 עד 3, 5, 6 כמסומן במפה;</w:t>
      </w:r>
    </w:p>
    <w:p w:rsidR="00CB54F8" w:rsidRDefault="00CB54F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100390 </w:t>
      </w:r>
      <w:r>
        <w:rPr>
          <w:rStyle w:val="default"/>
          <w:rFonts w:cs="FrankRuehl"/>
          <w:rtl/>
        </w:rPr>
        <w:t>–</w:t>
      </w:r>
      <w:r>
        <w:rPr>
          <w:rStyle w:val="default"/>
          <w:rFonts w:cs="FrankRuehl" w:hint="cs"/>
          <w:rtl/>
        </w:rPr>
        <w:t xml:space="preserve"> חלק מחלקה </w:t>
      </w:r>
      <w:r w:rsidR="00A13278">
        <w:rPr>
          <w:rStyle w:val="default"/>
          <w:rFonts w:cs="FrankRuehl" w:hint="cs"/>
          <w:rtl/>
        </w:rPr>
        <w:t>5</w:t>
      </w:r>
      <w:r>
        <w:rPr>
          <w:rStyle w:val="default"/>
          <w:rFonts w:cs="FrankRuehl" w:hint="cs"/>
          <w:rtl/>
        </w:rPr>
        <w:t xml:space="preserve">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100392 </w:t>
      </w:r>
      <w:r>
        <w:rPr>
          <w:rStyle w:val="default"/>
          <w:rFonts w:cs="FrankRuehl"/>
          <w:rtl/>
        </w:rPr>
        <w:t>–</w:t>
      </w:r>
      <w:r>
        <w:rPr>
          <w:rStyle w:val="default"/>
          <w:rFonts w:cs="FrankRuehl" w:hint="cs"/>
          <w:rtl/>
        </w:rPr>
        <w:t xml:space="preserve"> חלק מחלקה </w:t>
      </w:r>
      <w:r w:rsidR="00A13278">
        <w:rPr>
          <w:rStyle w:val="default"/>
          <w:rFonts w:cs="FrankRuehl" w:hint="cs"/>
          <w:rtl/>
        </w:rPr>
        <w:t>5</w:t>
      </w:r>
      <w:r>
        <w:rPr>
          <w:rStyle w:val="default"/>
          <w:rFonts w:cs="FrankRuehl" w:hint="cs"/>
          <w:rtl/>
        </w:rPr>
        <w:t xml:space="preserve"> כמסומן במפה;</w:t>
      </w:r>
    </w:p>
    <w:p w:rsidR="004235FB" w:rsidRDefault="004235FB"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100394 </w:t>
      </w:r>
      <w:r>
        <w:rPr>
          <w:rStyle w:val="default"/>
          <w:rFonts w:cs="FrankRuehl"/>
          <w:rtl/>
        </w:rPr>
        <w:t>–</w:t>
      </w:r>
      <w:r>
        <w:rPr>
          <w:rStyle w:val="default"/>
          <w:rFonts w:cs="FrankRuehl" w:hint="cs"/>
          <w:rtl/>
        </w:rPr>
        <w:t xml:space="preserve"> </w:t>
      </w:r>
      <w:r w:rsidR="00A13278">
        <w:rPr>
          <w:rStyle w:val="default"/>
          <w:rFonts w:cs="FrankRuehl" w:hint="cs"/>
          <w:rtl/>
        </w:rPr>
        <w:t>פרט לחלק מחלקה 2</w:t>
      </w:r>
      <w:r>
        <w:rPr>
          <w:rStyle w:val="default"/>
          <w:rFonts w:cs="FrankRuehl" w:hint="cs"/>
          <w:rtl/>
        </w:rPr>
        <w:t xml:space="preserve"> כמסומן במפה;</w:t>
      </w:r>
    </w:p>
    <w:p w:rsidR="00A13278" w:rsidRDefault="00A1327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100992 </w:t>
      </w:r>
      <w:r>
        <w:rPr>
          <w:rStyle w:val="default"/>
          <w:rFonts w:cs="FrankRuehl"/>
          <w:rtl/>
        </w:rPr>
        <w:t>–</w:t>
      </w:r>
      <w:r>
        <w:rPr>
          <w:rStyle w:val="default"/>
          <w:rFonts w:cs="FrankRuehl" w:hint="cs"/>
          <w:rtl/>
        </w:rPr>
        <w:t xml:space="preserve"> חלק מחלקה 1 כמסומן במפה;</w:t>
      </w:r>
    </w:p>
    <w:p w:rsidR="00A13278" w:rsidRDefault="00A13278" w:rsidP="00423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101016 </w:t>
      </w:r>
      <w:r>
        <w:rPr>
          <w:rStyle w:val="default"/>
          <w:rFonts w:cs="FrankRuehl"/>
          <w:rtl/>
        </w:rPr>
        <w:t>–</w:t>
      </w:r>
      <w:r>
        <w:rPr>
          <w:rStyle w:val="default"/>
          <w:rFonts w:cs="FrankRuehl" w:hint="cs"/>
          <w:rtl/>
        </w:rPr>
        <w:t xml:space="preserve"> חלק מחלקה 1 כמסומן במפה;</w:t>
      </w:r>
    </w:p>
    <w:p w:rsidR="004235FB" w:rsidRDefault="00CB54F8" w:rsidP="00B5197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4235FB">
        <w:rPr>
          <w:rStyle w:val="default"/>
          <w:rFonts w:cs="FrankRuehl" w:hint="cs"/>
          <w:rtl/>
        </w:rPr>
        <w:tab/>
        <w:t>גושים 2_100056, 6_100056 עד 9_100056, 4_100061, 5_100061, 2_100217,</w:t>
      </w:r>
      <w:r>
        <w:rPr>
          <w:rStyle w:val="default"/>
          <w:rFonts w:cs="FrankRuehl" w:hint="cs"/>
          <w:rtl/>
        </w:rPr>
        <w:t xml:space="preserve"> 5_100217 עד</w:t>
      </w:r>
      <w:r w:rsidR="004235FB">
        <w:rPr>
          <w:rStyle w:val="default"/>
          <w:rFonts w:cs="FrankRuehl" w:hint="cs"/>
          <w:rtl/>
        </w:rPr>
        <w:t xml:space="preserve"> 7_100217,</w:t>
      </w:r>
      <w:r>
        <w:rPr>
          <w:rStyle w:val="default"/>
          <w:rFonts w:cs="FrankRuehl" w:hint="cs"/>
          <w:rtl/>
        </w:rPr>
        <w:t xml:space="preserve"> 9_100217,</w:t>
      </w:r>
      <w:r w:rsidR="004235FB">
        <w:rPr>
          <w:rStyle w:val="default"/>
          <w:rFonts w:cs="FrankRuehl" w:hint="cs"/>
          <w:rtl/>
        </w:rPr>
        <w:t xml:space="preserve"> 3_100219, 3_100220, 3_100221, 4_100221, 2_100222, </w:t>
      </w:r>
      <w:r>
        <w:rPr>
          <w:rStyle w:val="default"/>
          <w:rFonts w:cs="FrankRuehl" w:hint="cs"/>
          <w:rtl/>
        </w:rPr>
        <w:t>4</w:t>
      </w:r>
      <w:r w:rsidR="004235FB">
        <w:rPr>
          <w:rStyle w:val="default"/>
          <w:rFonts w:cs="FrankRuehl" w:hint="cs"/>
          <w:rtl/>
        </w:rPr>
        <w:t xml:space="preserve">_100225, 3_100227, </w:t>
      </w:r>
      <w:r>
        <w:rPr>
          <w:rStyle w:val="default"/>
          <w:rFonts w:cs="FrankRuehl" w:hint="cs"/>
          <w:rtl/>
        </w:rPr>
        <w:t>6</w:t>
      </w:r>
      <w:r w:rsidR="004235FB">
        <w:rPr>
          <w:rStyle w:val="default"/>
          <w:rFonts w:cs="FrankRuehl" w:hint="cs"/>
          <w:rtl/>
        </w:rPr>
        <w:t xml:space="preserve">_100227 עד 9_100227, 2_100228, 1_100229, 3_100229 עד </w:t>
      </w:r>
      <w:r>
        <w:rPr>
          <w:rStyle w:val="default"/>
          <w:rFonts w:cs="FrankRuehl" w:hint="cs"/>
          <w:rtl/>
        </w:rPr>
        <w:t>9</w:t>
      </w:r>
      <w:r w:rsidR="004235FB">
        <w:rPr>
          <w:rStyle w:val="default"/>
          <w:rFonts w:cs="FrankRuehl" w:hint="cs"/>
          <w:rtl/>
        </w:rPr>
        <w:t xml:space="preserve">_100229, 4_100232, 6_100232, 4_100234, </w:t>
      </w:r>
      <w:r>
        <w:rPr>
          <w:rStyle w:val="default"/>
          <w:rFonts w:cs="FrankRuehl" w:hint="cs"/>
          <w:rtl/>
        </w:rPr>
        <w:t>2</w:t>
      </w:r>
      <w:r w:rsidR="004235FB">
        <w:rPr>
          <w:rStyle w:val="default"/>
          <w:rFonts w:cs="FrankRuehl" w:hint="cs"/>
          <w:rtl/>
        </w:rPr>
        <w:t>_100235</w:t>
      </w:r>
      <w:r>
        <w:rPr>
          <w:rStyle w:val="default"/>
          <w:rFonts w:cs="FrankRuehl" w:hint="cs"/>
          <w:rtl/>
        </w:rPr>
        <w:t>,</w:t>
      </w:r>
      <w:r w:rsidR="004235FB">
        <w:rPr>
          <w:rStyle w:val="default"/>
          <w:rFonts w:cs="FrankRuehl" w:hint="cs"/>
          <w:rtl/>
        </w:rPr>
        <w:t xml:space="preserve"> 3_100235, 2_100236, 5_100236, 1_100237, 1_100247, 3_100247, 4_100247, 3_100257, 4_100257, 1_100268 עד 7_100268, 1_100269 עד 3_100269, 5_100269 עד 7_100269, 1_100275,</w:t>
      </w:r>
      <w:r w:rsidR="007C548D">
        <w:rPr>
          <w:rStyle w:val="default"/>
          <w:rFonts w:cs="FrankRuehl" w:hint="cs"/>
          <w:rtl/>
        </w:rPr>
        <w:t xml:space="preserve"> 2_100275,</w:t>
      </w:r>
      <w:r w:rsidR="00A13278">
        <w:rPr>
          <w:rStyle w:val="default"/>
          <w:rFonts w:cs="FrankRuehl" w:hint="cs"/>
          <w:rtl/>
        </w:rPr>
        <w:t xml:space="preserve"> 100976, 100981, 100982, 100985, 100994, 101006, 101010, 101012, 101013, 101017, 101018, 101019, 101026, 101037, 101053, 101056, 101057, 101058, 101062, 101063, 101073, 101074, 101075, 101076, 101077,</w:t>
      </w:r>
      <w:r w:rsidR="004235FB">
        <w:rPr>
          <w:rStyle w:val="default"/>
          <w:rFonts w:cs="FrankRuehl" w:hint="cs"/>
          <w:rtl/>
        </w:rPr>
        <w:t xml:space="preserve"> </w:t>
      </w:r>
      <w:r w:rsidR="001259FC">
        <w:rPr>
          <w:rStyle w:val="default"/>
          <w:rFonts w:cs="FrankRuehl" w:hint="cs"/>
          <w:rtl/>
        </w:rPr>
        <w:t>400008,</w:t>
      </w:r>
      <w:r w:rsidR="007C548D">
        <w:rPr>
          <w:rStyle w:val="default"/>
          <w:rFonts w:cs="FrankRuehl" w:hint="cs"/>
          <w:rtl/>
        </w:rPr>
        <w:t xml:space="preserve"> 400011,</w:t>
      </w:r>
      <w:r w:rsidR="001259FC">
        <w:rPr>
          <w:rStyle w:val="default"/>
          <w:rFonts w:cs="FrankRuehl" w:hint="cs"/>
          <w:rtl/>
        </w:rPr>
        <w:t xml:space="preserve"> 400037, 400045, 400046, 400049, 400050, 400051, 400055, 400056, 400088, 400091, 400093, 400094, 400114, 400115, 400116, 400117, 400118, 400119, 400120, 400127, 400128, 400129, 400130, 400131, 400132, 400133, 400134, 400141, 400154, 400155, 400157, </w:t>
      </w:r>
      <w:r w:rsidR="00401D14">
        <w:rPr>
          <w:rStyle w:val="default"/>
          <w:rFonts w:cs="FrankRuehl" w:hint="cs"/>
          <w:rtl/>
        </w:rPr>
        <w:t>400158, 400165, 400185, 400198, 400201, 400202, 400203, 400204, 400207, 400228, 400265, 400266, 400282, 400287, 400288, 400289</w:t>
      </w:r>
      <w:r w:rsidR="007C548D">
        <w:rPr>
          <w:rStyle w:val="default"/>
          <w:rFonts w:cs="FrankRuehl" w:hint="cs"/>
          <w:rtl/>
        </w:rPr>
        <w:t>, 400368, 400372,</w:t>
      </w:r>
      <w:r w:rsidR="00A13278">
        <w:rPr>
          <w:rStyle w:val="default"/>
          <w:rFonts w:cs="FrankRuehl" w:hint="cs"/>
          <w:rtl/>
        </w:rPr>
        <w:t xml:space="preserve"> 400417,</w:t>
      </w:r>
      <w:r w:rsidR="007C548D">
        <w:rPr>
          <w:rStyle w:val="default"/>
          <w:rFonts w:cs="FrankRuehl" w:hint="cs"/>
          <w:rtl/>
        </w:rPr>
        <w:t xml:space="preserve"> 400511, 400525,</w:t>
      </w:r>
      <w:r w:rsidR="00A13278">
        <w:rPr>
          <w:rStyle w:val="default"/>
          <w:rFonts w:cs="FrankRuehl" w:hint="cs"/>
          <w:rtl/>
        </w:rPr>
        <w:t xml:space="preserve"> 400530,</w:t>
      </w:r>
      <w:r w:rsidR="007C548D">
        <w:rPr>
          <w:rStyle w:val="default"/>
          <w:rFonts w:cs="FrankRuehl" w:hint="cs"/>
          <w:rtl/>
        </w:rPr>
        <w:t xml:space="preserve"> 400545, 400549, 400648, 400650, 400651, 400654, 400658, 400711, 400752, 400754, 400759, 400760, 400764, 400774, 400785,</w:t>
      </w:r>
      <w:r w:rsidR="00A13278">
        <w:rPr>
          <w:rStyle w:val="default"/>
          <w:rFonts w:cs="FrankRuehl" w:hint="cs"/>
          <w:rtl/>
        </w:rPr>
        <w:t xml:space="preserve"> 400788, 400789,</w:t>
      </w:r>
      <w:r w:rsidR="007C548D">
        <w:rPr>
          <w:rStyle w:val="default"/>
          <w:rFonts w:cs="FrankRuehl" w:hint="cs"/>
          <w:rtl/>
        </w:rPr>
        <w:t xml:space="preserve"> 400790, 400852, 400853, 400854, 400855, 400856</w:t>
      </w:r>
      <w:r w:rsidR="00A13278">
        <w:rPr>
          <w:rStyle w:val="default"/>
          <w:rFonts w:cs="FrankRuehl" w:hint="cs"/>
          <w:rtl/>
        </w:rPr>
        <w:t>, 400963, 400974</w:t>
      </w:r>
      <w:r w:rsidR="00401D14">
        <w:rPr>
          <w:rStyle w:val="default"/>
          <w:rFonts w:cs="FrankRuehl" w:hint="cs"/>
          <w:rtl/>
        </w:rPr>
        <w:t xml:space="preserve"> </w:t>
      </w:r>
      <w:r w:rsidR="00401D14">
        <w:rPr>
          <w:rStyle w:val="default"/>
          <w:rFonts w:cs="FrankRuehl"/>
          <w:rtl/>
        </w:rPr>
        <w:t>–</w:t>
      </w:r>
      <w:r w:rsidR="00401D14">
        <w:rPr>
          <w:rStyle w:val="default"/>
          <w:rFonts w:cs="FrankRuehl" w:hint="cs"/>
          <w:rtl/>
        </w:rPr>
        <w:t xml:space="preserve"> בשלמותם;</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3133 </w:t>
      </w:r>
      <w:r>
        <w:rPr>
          <w:rStyle w:val="default"/>
          <w:rFonts w:cs="FrankRuehl"/>
          <w:rtl/>
        </w:rPr>
        <w:t>–</w:t>
      </w:r>
      <w:r>
        <w:rPr>
          <w:rStyle w:val="default"/>
          <w:rFonts w:cs="FrankRuehl" w:hint="cs"/>
          <w:rtl/>
        </w:rPr>
        <w:t xml:space="preserve"> חלקות 19, 27, 35, 36 וחלק מחלקות 4, 15, 29, 31, 40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w:t>
      </w:r>
      <w:r w:rsidR="000B3348">
        <w:rPr>
          <w:rStyle w:val="default"/>
          <w:rFonts w:cs="FrankRuehl" w:hint="cs"/>
          <w:rtl/>
        </w:rPr>
        <w:t>8</w:t>
      </w:r>
      <w:r>
        <w:rPr>
          <w:rStyle w:val="default"/>
          <w:rFonts w:cs="FrankRuehl" w:hint="cs"/>
          <w:rtl/>
        </w:rPr>
        <w:t xml:space="preserve">557 </w:t>
      </w:r>
      <w:r>
        <w:rPr>
          <w:rStyle w:val="default"/>
          <w:rFonts w:cs="FrankRuehl"/>
          <w:rtl/>
        </w:rPr>
        <w:t>–</w:t>
      </w:r>
      <w:r>
        <w:rPr>
          <w:rStyle w:val="default"/>
          <w:rFonts w:cs="FrankRuehl" w:hint="cs"/>
          <w:rtl/>
        </w:rPr>
        <w:t xml:space="preserve"> חלק מחלקות 2, 3, 6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1_38655 </w:t>
      </w:r>
      <w:r>
        <w:rPr>
          <w:rStyle w:val="default"/>
          <w:rFonts w:cs="FrankRuehl"/>
          <w:rtl/>
        </w:rPr>
        <w:t>–</w:t>
      </w:r>
      <w:r>
        <w:rPr>
          <w:rStyle w:val="default"/>
          <w:rFonts w:cs="FrankRuehl" w:hint="cs"/>
          <w:rtl/>
        </w:rPr>
        <w:t xml:space="preserve"> חלק מחלקה </w:t>
      </w:r>
      <w:r w:rsidR="000B3348">
        <w:rPr>
          <w:rStyle w:val="default"/>
          <w:rFonts w:cs="FrankRuehl" w:hint="cs"/>
          <w:rtl/>
        </w:rPr>
        <w:t>34</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5_38655 </w:t>
      </w:r>
      <w:r>
        <w:rPr>
          <w:rStyle w:val="default"/>
          <w:rFonts w:cs="FrankRuehl"/>
          <w:rtl/>
        </w:rPr>
        <w:t>–</w:t>
      </w:r>
      <w:r>
        <w:rPr>
          <w:rStyle w:val="default"/>
          <w:rFonts w:cs="FrankRuehl" w:hint="cs"/>
          <w:rtl/>
        </w:rPr>
        <w:t xml:space="preserve"> חלק מחלקות </w:t>
      </w:r>
      <w:r w:rsidR="000B3348">
        <w:rPr>
          <w:rStyle w:val="default"/>
          <w:rFonts w:cs="FrankRuehl" w:hint="cs"/>
          <w:rtl/>
        </w:rPr>
        <w:t>3, 15</w:t>
      </w:r>
      <w:r>
        <w:rPr>
          <w:rStyle w:val="default"/>
          <w:rFonts w:cs="FrankRuehl" w:hint="cs"/>
          <w:rtl/>
        </w:rPr>
        <w:t xml:space="preserve"> כמסומן במפה;</w:t>
      </w:r>
    </w:p>
    <w:p w:rsidR="00401D14" w:rsidRDefault="00401D14" w:rsidP="008C15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39755 </w:t>
      </w:r>
      <w:r>
        <w:rPr>
          <w:rStyle w:val="default"/>
          <w:rFonts w:cs="FrankRuehl"/>
          <w:rtl/>
        </w:rPr>
        <w:t>–</w:t>
      </w:r>
      <w:r>
        <w:rPr>
          <w:rStyle w:val="default"/>
          <w:rFonts w:cs="FrankRuehl" w:hint="cs"/>
          <w:rtl/>
        </w:rPr>
        <w:t xml:space="preserve"> חלק</w:t>
      </w:r>
      <w:r w:rsidR="000B3348">
        <w:rPr>
          <w:rStyle w:val="default"/>
          <w:rFonts w:cs="FrankRuehl" w:hint="cs"/>
          <w:rtl/>
        </w:rPr>
        <w:t>ה</w:t>
      </w:r>
      <w:r>
        <w:rPr>
          <w:rStyle w:val="default"/>
          <w:rFonts w:cs="FrankRuehl" w:hint="cs"/>
          <w:rtl/>
        </w:rPr>
        <w:t xml:space="preserve"> 8 וחלק מחלקות </w:t>
      </w:r>
      <w:r w:rsidR="008C1538">
        <w:rPr>
          <w:rStyle w:val="default"/>
          <w:rFonts w:cs="FrankRuehl" w:hint="cs"/>
          <w:rtl/>
        </w:rPr>
        <w:t xml:space="preserve">7, </w:t>
      </w:r>
      <w:r>
        <w:rPr>
          <w:rStyle w:val="default"/>
          <w:rFonts w:cs="FrankRuehl" w:hint="cs"/>
          <w:rtl/>
        </w:rPr>
        <w:t>9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1_100012 </w:t>
      </w:r>
      <w:r>
        <w:rPr>
          <w:rStyle w:val="default"/>
          <w:rFonts w:cs="FrankRuehl"/>
          <w:rtl/>
        </w:rPr>
        <w:t>–</w:t>
      </w:r>
      <w:r>
        <w:rPr>
          <w:rStyle w:val="default"/>
          <w:rFonts w:cs="FrankRuehl" w:hint="cs"/>
          <w:rtl/>
        </w:rPr>
        <w:t xml:space="preserve"> חלקה 3 וחלק מחלקה 2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10_100056 </w:t>
      </w:r>
      <w:r>
        <w:rPr>
          <w:rStyle w:val="default"/>
          <w:rFonts w:cs="FrankRuehl"/>
          <w:rtl/>
        </w:rPr>
        <w:t>–</w:t>
      </w:r>
      <w:r>
        <w:rPr>
          <w:rStyle w:val="default"/>
          <w:rFonts w:cs="FrankRuehl" w:hint="cs"/>
          <w:rtl/>
        </w:rPr>
        <w:t xml:space="preserve"> חלק מחלקה 1 כמסומן במפה;</w:t>
      </w:r>
    </w:p>
    <w:p w:rsidR="000B3348" w:rsidRDefault="0033128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1_100058 </w:t>
      </w:r>
      <w:r>
        <w:rPr>
          <w:rStyle w:val="default"/>
          <w:rFonts w:cs="FrankRuehl"/>
          <w:rtl/>
        </w:rPr>
        <w:t>–</w:t>
      </w:r>
      <w:r>
        <w:rPr>
          <w:rStyle w:val="default"/>
          <w:rFonts w:cs="FrankRuehl" w:hint="cs"/>
          <w:rtl/>
        </w:rPr>
        <w:t xml:space="preserve"> חלק מחלקה 1 עד 3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2_100058 </w:t>
      </w:r>
      <w:r>
        <w:rPr>
          <w:rStyle w:val="default"/>
          <w:rFonts w:cs="FrankRuehl"/>
          <w:rtl/>
        </w:rPr>
        <w:t>–</w:t>
      </w:r>
      <w:r>
        <w:rPr>
          <w:rStyle w:val="default"/>
          <w:rFonts w:cs="FrankRuehl" w:hint="cs"/>
          <w:rtl/>
        </w:rPr>
        <w:t xml:space="preserve"> חלקות 2, 4 וחלק מחלקות 1, 3, 6 עד 8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1_100060 </w:t>
      </w:r>
      <w:r>
        <w:rPr>
          <w:rStyle w:val="default"/>
          <w:rFonts w:cs="FrankRuehl"/>
          <w:rtl/>
        </w:rPr>
        <w:t>–</w:t>
      </w:r>
      <w:r>
        <w:rPr>
          <w:rStyle w:val="default"/>
          <w:rFonts w:cs="FrankRuehl" w:hint="cs"/>
          <w:rtl/>
        </w:rPr>
        <w:t xml:space="preserve"> חלקה 3 וחלק מחלקות 1, 2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3_100061 </w:t>
      </w:r>
      <w:r>
        <w:rPr>
          <w:rStyle w:val="default"/>
          <w:rFonts w:cs="FrankRuehl"/>
          <w:rtl/>
        </w:rPr>
        <w:t>–</w:t>
      </w:r>
      <w:r>
        <w:rPr>
          <w:rStyle w:val="default"/>
          <w:rFonts w:cs="FrankRuehl" w:hint="cs"/>
          <w:rtl/>
        </w:rPr>
        <w:t xml:space="preserve"> חלקות 2, 4 עד 7, 9 עד 13 וחלק מחלקות 1, 3, 8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6_100061 </w:t>
      </w:r>
      <w:r>
        <w:rPr>
          <w:rStyle w:val="default"/>
          <w:rFonts w:cs="FrankRuehl"/>
          <w:rtl/>
        </w:rPr>
        <w:t>–</w:t>
      </w:r>
      <w:r>
        <w:rPr>
          <w:rStyle w:val="default"/>
          <w:rFonts w:cs="FrankRuehl" w:hint="cs"/>
          <w:rtl/>
        </w:rPr>
        <w:t xml:space="preserve"> חלקה 2 וחלק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2_100062 </w:t>
      </w:r>
      <w:r>
        <w:rPr>
          <w:rStyle w:val="default"/>
          <w:rFonts w:cs="FrankRuehl"/>
          <w:rtl/>
        </w:rPr>
        <w:t>–</w:t>
      </w:r>
      <w:r>
        <w:rPr>
          <w:rStyle w:val="default"/>
          <w:rFonts w:cs="FrankRuehl" w:hint="cs"/>
          <w:rtl/>
        </w:rPr>
        <w:t xml:space="preserve"> חלקה 1 וחלק מחלקות 2, 3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8_100062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1_100147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1_100148 </w:t>
      </w:r>
      <w:r>
        <w:rPr>
          <w:rStyle w:val="default"/>
          <w:rFonts w:cs="FrankRuehl"/>
          <w:rtl/>
        </w:rPr>
        <w:t>–</w:t>
      </w:r>
      <w:r>
        <w:rPr>
          <w:rStyle w:val="default"/>
          <w:rFonts w:cs="FrankRuehl" w:hint="cs"/>
          <w:rtl/>
        </w:rPr>
        <w:t xml:space="preserve"> חלק מחלקות 1, 3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1_100180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5_100180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100191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1_100210 </w:t>
      </w:r>
      <w:r>
        <w:rPr>
          <w:rStyle w:val="default"/>
          <w:rFonts w:cs="FrankRuehl"/>
          <w:rtl/>
        </w:rPr>
        <w:t>–</w:t>
      </w:r>
      <w:r>
        <w:rPr>
          <w:rStyle w:val="default"/>
          <w:rFonts w:cs="FrankRuehl" w:hint="cs"/>
          <w:rtl/>
        </w:rPr>
        <w:t xml:space="preserve"> חלק מחלקה 1 כמסומן במפה;</w:t>
      </w:r>
    </w:p>
    <w:p w:rsidR="00457E0E" w:rsidRDefault="00457E0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1_100211 </w:t>
      </w:r>
      <w:r>
        <w:rPr>
          <w:rStyle w:val="default"/>
          <w:rFonts w:cs="FrankRuehl"/>
          <w:rtl/>
        </w:rPr>
        <w:t>–</w:t>
      </w:r>
      <w:r>
        <w:rPr>
          <w:rStyle w:val="default"/>
          <w:rFonts w:cs="FrankRuehl" w:hint="cs"/>
          <w:rtl/>
        </w:rPr>
        <w:t xml:space="preserve"> חלק מחלקה 1 כמסומן במפה;</w:t>
      </w:r>
    </w:p>
    <w:p w:rsidR="00457E0E" w:rsidRDefault="00457E0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3_100211 </w:t>
      </w:r>
      <w:r>
        <w:rPr>
          <w:rStyle w:val="default"/>
          <w:rFonts w:cs="FrankRuehl"/>
          <w:rtl/>
        </w:rPr>
        <w:t>–</w:t>
      </w:r>
      <w:r>
        <w:rPr>
          <w:rStyle w:val="default"/>
          <w:rFonts w:cs="FrankRuehl" w:hint="cs"/>
          <w:rtl/>
        </w:rPr>
        <w:t xml:space="preserve"> חלקה 2 וחלק מחלקות 1, 3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1_100215 </w:t>
      </w:r>
      <w:r>
        <w:rPr>
          <w:rStyle w:val="default"/>
          <w:rFonts w:cs="FrankRuehl"/>
          <w:rtl/>
        </w:rPr>
        <w:t>–</w:t>
      </w:r>
      <w:r>
        <w:rPr>
          <w:rStyle w:val="default"/>
          <w:rFonts w:cs="FrankRuehl" w:hint="cs"/>
          <w:rtl/>
        </w:rPr>
        <w:t xml:space="preserve"> חלק מחלקה </w:t>
      </w:r>
      <w:r w:rsidR="00A13278">
        <w:rPr>
          <w:rStyle w:val="default"/>
          <w:rFonts w:cs="FrankRuehl" w:hint="cs"/>
          <w:rtl/>
        </w:rPr>
        <w:t>113</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1_100216 </w:t>
      </w:r>
      <w:r>
        <w:rPr>
          <w:rStyle w:val="default"/>
          <w:rFonts w:cs="FrankRuehl"/>
          <w:rtl/>
        </w:rPr>
        <w:t>–</w:t>
      </w:r>
      <w:r>
        <w:rPr>
          <w:rStyle w:val="default"/>
          <w:rFonts w:cs="FrankRuehl" w:hint="cs"/>
          <w:rtl/>
        </w:rPr>
        <w:t xml:space="preserve"> </w:t>
      </w:r>
      <w:r w:rsidR="002D3303">
        <w:rPr>
          <w:rStyle w:val="default"/>
          <w:rFonts w:cs="FrankRuehl" w:hint="cs"/>
          <w:rtl/>
        </w:rPr>
        <w:t>חלקות 12, 14 וחלק מחלקה 2</w:t>
      </w:r>
      <w:r>
        <w:rPr>
          <w:rStyle w:val="default"/>
          <w:rFonts w:cs="FrankRuehl" w:hint="cs"/>
          <w:rtl/>
        </w:rPr>
        <w:t xml:space="preserve"> כמסומן במפה;</w:t>
      </w:r>
    </w:p>
    <w:p w:rsidR="002717AD" w:rsidRDefault="002717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1_100217 </w:t>
      </w:r>
      <w:r>
        <w:rPr>
          <w:rStyle w:val="default"/>
          <w:rFonts w:cs="FrankRuehl"/>
          <w:rtl/>
        </w:rPr>
        <w:t>–</w:t>
      </w:r>
      <w:r>
        <w:rPr>
          <w:rStyle w:val="default"/>
          <w:rFonts w:cs="FrankRuehl" w:hint="cs"/>
          <w:rtl/>
        </w:rPr>
        <w:t xml:space="preserve"> חלק מחלקה </w:t>
      </w:r>
      <w:r w:rsidR="00457E0E">
        <w:rPr>
          <w:rStyle w:val="default"/>
          <w:rFonts w:cs="FrankRuehl" w:hint="cs"/>
          <w:rtl/>
        </w:rPr>
        <w:t>1</w:t>
      </w:r>
      <w:r>
        <w:rPr>
          <w:rStyle w:val="default"/>
          <w:rFonts w:cs="FrankRuehl" w:hint="cs"/>
          <w:rtl/>
        </w:rPr>
        <w:t xml:space="preserve"> כמסומן במפה;</w:t>
      </w:r>
    </w:p>
    <w:p w:rsidR="002717AD" w:rsidRDefault="002717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4_100217 </w:t>
      </w:r>
      <w:r>
        <w:rPr>
          <w:rStyle w:val="default"/>
          <w:rFonts w:cs="FrankRuehl"/>
          <w:rtl/>
        </w:rPr>
        <w:t>–</w:t>
      </w:r>
      <w:r>
        <w:rPr>
          <w:rStyle w:val="default"/>
          <w:rFonts w:cs="FrankRuehl" w:hint="cs"/>
          <w:rtl/>
        </w:rPr>
        <w:t xml:space="preserve"> חלק מחלקה 1 כמסומן במפה;</w:t>
      </w:r>
    </w:p>
    <w:p w:rsidR="002717AD" w:rsidRDefault="002717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8_100217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1_100218 </w:t>
      </w:r>
      <w:r>
        <w:rPr>
          <w:rStyle w:val="default"/>
          <w:rFonts w:cs="FrankRuehl"/>
          <w:rtl/>
        </w:rPr>
        <w:t>–</w:t>
      </w:r>
      <w:r>
        <w:rPr>
          <w:rStyle w:val="default"/>
          <w:rFonts w:cs="FrankRuehl" w:hint="cs"/>
          <w:rtl/>
        </w:rPr>
        <w:t xml:space="preserve"> חלק מחלקות </w:t>
      </w:r>
      <w:r w:rsidR="002717AD">
        <w:rPr>
          <w:rStyle w:val="default"/>
          <w:rFonts w:cs="FrankRuehl" w:hint="cs"/>
          <w:rtl/>
        </w:rPr>
        <w:t>23, 30</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1_100219 </w:t>
      </w:r>
      <w:r>
        <w:rPr>
          <w:rStyle w:val="default"/>
          <w:rFonts w:cs="FrankRuehl"/>
          <w:rtl/>
        </w:rPr>
        <w:t>–</w:t>
      </w:r>
      <w:r>
        <w:rPr>
          <w:rStyle w:val="default"/>
          <w:rFonts w:cs="FrankRuehl" w:hint="cs"/>
          <w:rtl/>
        </w:rPr>
        <w:t xml:space="preserve"> חלקות 3 עד </w:t>
      </w:r>
      <w:r w:rsidR="002D3303">
        <w:rPr>
          <w:rStyle w:val="default"/>
          <w:rFonts w:cs="FrankRuehl" w:hint="cs"/>
          <w:rtl/>
        </w:rPr>
        <w:t>6</w:t>
      </w:r>
      <w:r w:rsidR="002717AD">
        <w:rPr>
          <w:rStyle w:val="default"/>
          <w:rFonts w:cs="FrankRuehl" w:hint="cs"/>
          <w:rtl/>
        </w:rPr>
        <w:t>, 14</w:t>
      </w:r>
      <w:r>
        <w:rPr>
          <w:rStyle w:val="default"/>
          <w:rFonts w:cs="FrankRuehl" w:hint="cs"/>
          <w:rtl/>
        </w:rPr>
        <w:t xml:space="preserve"> וחלק מחלקות 2, </w:t>
      </w:r>
      <w:r w:rsidR="002D3303">
        <w:rPr>
          <w:rStyle w:val="default"/>
          <w:rFonts w:cs="FrankRuehl" w:hint="cs"/>
          <w:rtl/>
        </w:rPr>
        <w:t>7,</w:t>
      </w:r>
      <w:r>
        <w:rPr>
          <w:rStyle w:val="default"/>
          <w:rFonts w:cs="FrankRuehl" w:hint="cs"/>
          <w:rtl/>
        </w:rPr>
        <w:t xml:space="preserve"> 8</w:t>
      </w:r>
      <w:r w:rsidR="002717AD">
        <w:rPr>
          <w:rStyle w:val="default"/>
          <w:rFonts w:cs="FrankRuehl" w:hint="cs"/>
          <w:rtl/>
        </w:rPr>
        <w:t>, 15</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2_100219 </w:t>
      </w:r>
      <w:r>
        <w:rPr>
          <w:rStyle w:val="default"/>
          <w:rFonts w:cs="FrankRuehl"/>
          <w:rtl/>
        </w:rPr>
        <w:t>–</w:t>
      </w:r>
      <w:r>
        <w:rPr>
          <w:rStyle w:val="default"/>
          <w:rFonts w:cs="FrankRuehl" w:hint="cs"/>
          <w:rtl/>
        </w:rPr>
        <w:t xml:space="preserve"> חלקות 6, 9 וחלק מחלקות 1 עד 3, 5, 7, 8, 10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4_100219 </w:t>
      </w:r>
      <w:r>
        <w:rPr>
          <w:rStyle w:val="default"/>
          <w:rFonts w:cs="FrankRuehl"/>
          <w:rtl/>
        </w:rPr>
        <w:t>–</w:t>
      </w:r>
      <w:r>
        <w:rPr>
          <w:rStyle w:val="default"/>
          <w:rFonts w:cs="FrankRuehl" w:hint="cs"/>
          <w:rtl/>
        </w:rPr>
        <w:t xml:space="preserve"> </w:t>
      </w:r>
      <w:r w:rsidR="002717AD">
        <w:rPr>
          <w:rStyle w:val="default"/>
          <w:rFonts w:cs="FrankRuehl" w:hint="cs"/>
          <w:rtl/>
        </w:rPr>
        <w:t>חלקות 1 עד 3, 5 וחלק מחלקה 4</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1_100220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4_100220 </w:t>
      </w:r>
      <w:r>
        <w:rPr>
          <w:rStyle w:val="default"/>
          <w:rFonts w:cs="FrankRuehl"/>
          <w:rtl/>
        </w:rPr>
        <w:t>–</w:t>
      </w:r>
      <w:r>
        <w:rPr>
          <w:rStyle w:val="default"/>
          <w:rFonts w:cs="FrankRuehl" w:hint="cs"/>
          <w:rtl/>
        </w:rPr>
        <w:t xml:space="preserve"> חלק מחלקה 2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2_100221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1_100222 </w:t>
      </w:r>
      <w:r>
        <w:rPr>
          <w:rStyle w:val="default"/>
          <w:rFonts w:cs="FrankRuehl"/>
          <w:rtl/>
        </w:rPr>
        <w:t>–</w:t>
      </w:r>
      <w:r w:rsidR="002717AD">
        <w:rPr>
          <w:rStyle w:val="default"/>
          <w:rFonts w:cs="FrankRuehl" w:hint="cs"/>
          <w:rtl/>
        </w:rPr>
        <w:t xml:space="preserve"> </w:t>
      </w:r>
      <w:r>
        <w:rPr>
          <w:rStyle w:val="default"/>
          <w:rFonts w:cs="FrankRuehl" w:hint="cs"/>
          <w:rtl/>
        </w:rPr>
        <w:t xml:space="preserve">חלק </w:t>
      </w:r>
      <w:r w:rsidR="00457E0E">
        <w:rPr>
          <w:rStyle w:val="default"/>
          <w:rFonts w:cs="FrankRuehl" w:hint="cs"/>
          <w:rtl/>
        </w:rPr>
        <w:t xml:space="preserve">מחלקה </w:t>
      </w:r>
      <w:r w:rsidR="002D3303">
        <w:rPr>
          <w:rStyle w:val="default"/>
          <w:rFonts w:cs="FrankRuehl" w:hint="cs"/>
          <w:rtl/>
        </w:rPr>
        <w:t>37</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1_100223 </w:t>
      </w:r>
      <w:r>
        <w:rPr>
          <w:rStyle w:val="default"/>
          <w:rFonts w:cs="FrankRuehl"/>
          <w:rtl/>
        </w:rPr>
        <w:t>–</w:t>
      </w:r>
      <w:r>
        <w:rPr>
          <w:rStyle w:val="default"/>
          <w:rFonts w:cs="FrankRuehl" w:hint="cs"/>
          <w:rtl/>
        </w:rPr>
        <w:t xml:space="preserve"> חלק מחלקות 2</w:t>
      </w:r>
      <w:r w:rsidR="002D3303">
        <w:rPr>
          <w:rStyle w:val="default"/>
          <w:rFonts w:cs="FrankRuehl" w:hint="cs"/>
          <w:rtl/>
        </w:rPr>
        <w:t>, 4</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1_100224 </w:t>
      </w:r>
      <w:r>
        <w:rPr>
          <w:rStyle w:val="default"/>
          <w:rFonts w:cs="FrankRuehl"/>
          <w:rtl/>
        </w:rPr>
        <w:t>–</w:t>
      </w:r>
      <w:r>
        <w:rPr>
          <w:rStyle w:val="default"/>
          <w:rFonts w:cs="FrankRuehl" w:hint="cs"/>
          <w:rtl/>
        </w:rPr>
        <w:t xml:space="preserve"> </w:t>
      </w:r>
      <w:r w:rsidR="002D3303">
        <w:rPr>
          <w:rStyle w:val="default"/>
          <w:rFonts w:cs="FrankRuehl" w:hint="cs"/>
          <w:rtl/>
        </w:rPr>
        <w:t>חלקות 4, 7, 10, 12 וחלק מחלקות 3, 8, 13</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3_100225 </w:t>
      </w:r>
      <w:r>
        <w:rPr>
          <w:rStyle w:val="default"/>
          <w:rFonts w:cs="FrankRuehl"/>
          <w:rtl/>
        </w:rPr>
        <w:t>–</w:t>
      </w:r>
      <w:r>
        <w:rPr>
          <w:rStyle w:val="default"/>
          <w:rFonts w:cs="FrankRuehl" w:hint="cs"/>
          <w:rtl/>
        </w:rPr>
        <w:t xml:space="preserve"> </w:t>
      </w:r>
      <w:r w:rsidR="00DB4E0C">
        <w:rPr>
          <w:rStyle w:val="default"/>
          <w:rFonts w:cs="FrankRuehl" w:hint="cs"/>
          <w:rtl/>
        </w:rPr>
        <w:t xml:space="preserve">חלקות </w:t>
      </w:r>
      <w:r w:rsidR="002D3303">
        <w:rPr>
          <w:rStyle w:val="default"/>
          <w:rFonts w:cs="FrankRuehl" w:hint="cs"/>
          <w:rtl/>
        </w:rPr>
        <w:t>3</w:t>
      </w:r>
      <w:r w:rsidR="00DB4E0C">
        <w:rPr>
          <w:rStyle w:val="default"/>
          <w:rFonts w:cs="FrankRuehl" w:hint="cs"/>
          <w:rtl/>
        </w:rPr>
        <w:t xml:space="preserve"> עד 5, 7, 8, 10</w:t>
      </w:r>
      <w:r w:rsidR="002D3303">
        <w:rPr>
          <w:rStyle w:val="default"/>
          <w:rFonts w:cs="FrankRuehl" w:hint="cs"/>
          <w:rtl/>
        </w:rPr>
        <w:t>, 16</w:t>
      </w:r>
      <w:r w:rsidR="00DB4E0C">
        <w:rPr>
          <w:rStyle w:val="default"/>
          <w:rFonts w:cs="FrankRuehl" w:hint="cs"/>
          <w:rtl/>
        </w:rPr>
        <w:t xml:space="preserve"> ו</w:t>
      </w:r>
      <w:r>
        <w:rPr>
          <w:rStyle w:val="default"/>
          <w:rFonts w:cs="FrankRuehl" w:hint="cs"/>
          <w:rtl/>
        </w:rPr>
        <w:t xml:space="preserve">חלק מחלקות </w:t>
      </w:r>
      <w:r w:rsidR="00DB4E0C">
        <w:rPr>
          <w:rStyle w:val="default"/>
          <w:rFonts w:cs="FrankRuehl" w:hint="cs"/>
          <w:rtl/>
        </w:rPr>
        <w:t>1, 9, 11, 12, 14</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2_100226 </w:t>
      </w:r>
      <w:r>
        <w:rPr>
          <w:rStyle w:val="default"/>
          <w:rFonts w:cs="FrankRuehl"/>
          <w:rtl/>
        </w:rPr>
        <w:t>–</w:t>
      </w:r>
      <w:r>
        <w:rPr>
          <w:rStyle w:val="default"/>
          <w:rFonts w:cs="FrankRuehl" w:hint="cs"/>
          <w:rtl/>
        </w:rPr>
        <w:t xml:space="preserve"> </w:t>
      </w:r>
      <w:r w:rsidR="00457E0E">
        <w:rPr>
          <w:rStyle w:val="default"/>
          <w:rFonts w:cs="FrankRuehl" w:hint="cs"/>
          <w:rtl/>
        </w:rPr>
        <w:t>חלק מחלקות 2, 4, 5</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3_100226 </w:t>
      </w:r>
      <w:r>
        <w:rPr>
          <w:rStyle w:val="default"/>
          <w:rFonts w:cs="FrankRuehl"/>
          <w:rtl/>
        </w:rPr>
        <w:t>–</w:t>
      </w:r>
      <w:r w:rsidR="00DB4E0C">
        <w:rPr>
          <w:rStyle w:val="default"/>
          <w:rFonts w:cs="FrankRuehl" w:hint="cs"/>
          <w:rtl/>
        </w:rPr>
        <w:t xml:space="preserve"> </w:t>
      </w:r>
      <w:r>
        <w:rPr>
          <w:rStyle w:val="default"/>
          <w:rFonts w:cs="FrankRuehl" w:hint="cs"/>
          <w:rtl/>
        </w:rPr>
        <w:t xml:space="preserve">חלק מחלקות </w:t>
      </w:r>
      <w:r w:rsidR="00DB4E0C">
        <w:rPr>
          <w:rStyle w:val="default"/>
          <w:rFonts w:cs="FrankRuehl" w:hint="cs"/>
          <w:rtl/>
        </w:rPr>
        <w:t>4, 5, 11</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sidRPr="00352C73">
        <w:rPr>
          <w:rStyle w:val="default"/>
          <w:rFonts w:cs="FrankRuehl" w:hint="cs"/>
          <w:rtl/>
        </w:rPr>
        <w:t xml:space="preserve">גוש 4_100226 </w:t>
      </w:r>
      <w:r w:rsidRPr="00352C73">
        <w:rPr>
          <w:rStyle w:val="default"/>
          <w:rFonts w:cs="FrankRuehl"/>
          <w:rtl/>
        </w:rPr>
        <w:t>–</w:t>
      </w:r>
      <w:r w:rsidRPr="00352C73">
        <w:rPr>
          <w:rStyle w:val="default"/>
          <w:rFonts w:cs="FrankRuehl" w:hint="cs"/>
          <w:rtl/>
        </w:rPr>
        <w:t xml:space="preserve"> חלק מחלקה </w:t>
      </w:r>
      <w:r w:rsidR="00352C73">
        <w:rPr>
          <w:rStyle w:val="default"/>
          <w:rFonts w:cs="FrankRuehl" w:hint="cs"/>
          <w:rtl/>
        </w:rPr>
        <w:t>5</w:t>
      </w:r>
      <w:r w:rsidRPr="00352C73">
        <w:rPr>
          <w:rStyle w:val="default"/>
          <w:rFonts w:cs="FrankRuehl" w:hint="cs"/>
          <w:rtl/>
        </w:rPr>
        <w:t xml:space="preserve"> כמסומן במפה;</w:t>
      </w:r>
    </w:p>
    <w:p w:rsidR="00457E0E" w:rsidRDefault="00457E0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Pr>
      </w:pPr>
      <w:r>
        <w:rPr>
          <w:rStyle w:val="default"/>
          <w:rFonts w:cs="FrankRuehl" w:hint="cs"/>
          <w:rtl/>
        </w:rPr>
        <w:t xml:space="preserve">גוש 6_100226 </w:t>
      </w:r>
      <w:r>
        <w:rPr>
          <w:rStyle w:val="default"/>
          <w:rFonts w:cs="FrankRuehl"/>
          <w:rtl/>
        </w:rPr>
        <w:t>–</w:t>
      </w:r>
      <w:r>
        <w:rPr>
          <w:rStyle w:val="default"/>
          <w:rFonts w:cs="FrankRuehl" w:hint="cs"/>
          <w:rtl/>
        </w:rPr>
        <w:t xml:space="preserve"> חלק מחלקה 2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1_100227 </w:t>
      </w:r>
      <w:r>
        <w:rPr>
          <w:rStyle w:val="default"/>
          <w:rFonts w:cs="FrankRuehl"/>
          <w:rtl/>
        </w:rPr>
        <w:t>–</w:t>
      </w:r>
      <w:r>
        <w:rPr>
          <w:rStyle w:val="default"/>
          <w:rFonts w:cs="FrankRuehl" w:hint="cs"/>
          <w:rtl/>
        </w:rPr>
        <w:t xml:space="preserve"> </w:t>
      </w:r>
      <w:r w:rsidR="00457E0E">
        <w:rPr>
          <w:rStyle w:val="default"/>
          <w:rFonts w:cs="FrankRuehl" w:hint="cs"/>
          <w:rtl/>
        </w:rPr>
        <w:t>חלקה 1</w:t>
      </w:r>
      <w:r w:rsidR="00352C73">
        <w:rPr>
          <w:rStyle w:val="default"/>
          <w:rFonts w:cs="FrankRuehl" w:hint="cs"/>
          <w:rtl/>
        </w:rPr>
        <w:t xml:space="preserve"> וחלק מחלקות </w:t>
      </w:r>
      <w:r w:rsidR="00457E0E">
        <w:rPr>
          <w:rStyle w:val="default"/>
          <w:rFonts w:cs="FrankRuehl" w:hint="cs"/>
          <w:rtl/>
        </w:rPr>
        <w:t>2, 3</w:t>
      </w:r>
      <w:r w:rsidR="00352C73">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2_100227 </w:t>
      </w:r>
      <w:r>
        <w:rPr>
          <w:rStyle w:val="default"/>
          <w:rFonts w:cs="FrankRuehl"/>
          <w:rtl/>
        </w:rPr>
        <w:t>–</w:t>
      </w:r>
      <w:r>
        <w:rPr>
          <w:rStyle w:val="default"/>
          <w:rFonts w:cs="FrankRuehl" w:hint="cs"/>
          <w:rtl/>
        </w:rPr>
        <w:t xml:space="preserve"> חלקות </w:t>
      </w:r>
      <w:r w:rsidR="007A0F83">
        <w:rPr>
          <w:rStyle w:val="default"/>
          <w:rFonts w:cs="FrankRuehl" w:hint="cs"/>
          <w:rtl/>
        </w:rPr>
        <w:t>2,</w:t>
      </w:r>
      <w:r>
        <w:rPr>
          <w:rStyle w:val="default"/>
          <w:rFonts w:cs="FrankRuehl" w:hint="cs"/>
          <w:rtl/>
        </w:rPr>
        <w:t xml:space="preserve"> 3, </w:t>
      </w:r>
      <w:r w:rsidR="007A0F83">
        <w:rPr>
          <w:rStyle w:val="default"/>
          <w:rFonts w:cs="FrankRuehl" w:hint="cs"/>
          <w:rtl/>
        </w:rPr>
        <w:t>8,</w:t>
      </w:r>
      <w:r>
        <w:rPr>
          <w:rStyle w:val="default"/>
          <w:rFonts w:cs="FrankRuehl" w:hint="cs"/>
          <w:rtl/>
        </w:rPr>
        <w:t xml:space="preserve"> 9 וחלק מחלקות </w:t>
      </w:r>
      <w:r w:rsidR="007A0F83">
        <w:rPr>
          <w:rStyle w:val="default"/>
          <w:rFonts w:cs="FrankRuehl" w:hint="cs"/>
          <w:rtl/>
        </w:rPr>
        <w:t>1, 4 עד 7, 10 עד 12</w:t>
      </w:r>
      <w:r>
        <w:rPr>
          <w:rStyle w:val="default"/>
          <w:rFonts w:cs="FrankRuehl" w:hint="cs"/>
          <w:rtl/>
        </w:rPr>
        <w:t xml:space="preserve"> כמסומן במפה;</w:t>
      </w:r>
    </w:p>
    <w:p w:rsidR="00401D14" w:rsidRDefault="00401D14" w:rsidP="00A003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4_100227 </w:t>
      </w:r>
      <w:r>
        <w:rPr>
          <w:rStyle w:val="default"/>
          <w:rFonts w:cs="FrankRuehl"/>
          <w:rtl/>
        </w:rPr>
        <w:t>–</w:t>
      </w:r>
      <w:r>
        <w:rPr>
          <w:rStyle w:val="default"/>
          <w:rFonts w:cs="FrankRuehl" w:hint="cs"/>
          <w:rtl/>
        </w:rPr>
        <w:t xml:space="preserve"> </w:t>
      </w:r>
      <w:r w:rsidR="00A003C0">
        <w:rPr>
          <w:rStyle w:val="default"/>
          <w:rFonts w:cs="FrankRuehl" w:hint="cs"/>
          <w:rtl/>
        </w:rPr>
        <w:t xml:space="preserve">חלקה 4 וחלק מחלקות </w:t>
      </w:r>
      <w:r w:rsidR="002D3303">
        <w:rPr>
          <w:rStyle w:val="default"/>
          <w:rFonts w:cs="FrankRuehl" w:hint="cs"/>
          <w:rtl/>
        </w:rPr>
        <w:t>2, 3, 6</w:t>
      </w:r>
      <w:r>
        <w:rPr>
          <w:rStyle w:val="default"/>
          <w:rFonts w:cs="FrankRuehl" w:hint="cs"/>
          <w:rtl/>
        </w:rPr>
        <w:t xml:space="preserve"> כמסומן במפה;</w:t>
      </w:r>
    </w:p>
    <w:p w:rsidR="007A0F83" w:rsidRDefault="007A0F83" w:rsidP="00A003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5_100227 </w:t>
      </w:r>
      <w:r>
        <w:rPr>
          <w:rStyle w:val="default"/>
          <w:rFonts w:cs="FrankRuehl"/>
          <w:rtl/>
        </w:rPr>
        <w:t>–</w:t>
      </w:r>
      <w:r>
        <w:rPr>
          <w:rStyle w:val="default"/>
          <w:rFonts w:cs="FrankRuehl" w:hint="cs"/>
          <w:rtl/>
        </w:rPr>
        <w:t xml:space="preserve"> </w:t>
      </w:r>
      <w:r w:rsidR="00457E0E">
        <w:rPr>
          <w:rStyle w:val="default"/>
          <w:rFonts w:cs="FrankRuehl" w:hint="cs"/>
          <w:rtl/>
        </w:rPr>
        <w:t>חלקות 1 עד 7, 12 עד 17, 20 עד 22 וחלק מחלקות 11, 18, 19</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1_100228 </w:t>
      </w:r>
      <w:r>
        <w:rPr>
          <w:rStyle w:val="default"/>
          <w:rFonts w:cs="FrankRuehl"/>
          <w:rtl/>
        </w:rPr>
        <w:t>–</w:t>
      </w:r>
      <w:r>
        <w:rPr>
          <w:rStyle w:val="default"/>
          <w:rFonts w:cs="FrankRuehl" w:hint="cs"/>
          <w:rtl/>
        </w:rPr>
        <w:t xml:space="preserve"> חלקות </w:t>
      </w:r>
      <w:r w:rsidR="002D3303">
        <w:rPr>
          <w:rStyle w:val="default"/>
          <w:rFonts w:cs="FrankRuehl" w:hint="cs"/>
          <w:rtl/>
        </w:rPr>
        <w:t>13, 20, 32, 35, 37</w:t>
      </w:r>
      <w:r>
        <w:rPr>
          <w:rStyle w:val="default"/>
          <w:rFonts w:cs="FrankRuehl" w:hint="cs"/>
          <w:rtl/>
        </w:rPr>
        <w:t xml:space="preserve"> וחלק מחלקות 1 עד </w:t>
      </w:r>
      <w:r w:rsidR="002D3303">
        <w:rPr>
          <w:rStyle w:val="default"/>
          <w:rFonts w:cs="FrankRuehl" w:hint="cs"/>
          <w:rtl/>
        </w:rPr>
        <w:t>3</w:t>
      </w:r>
      <w:r>
        <w:rPr>
          <w:rStyle w:val="default"/>
          <w:rFonts w:cs="FrankRuehl" w:hint="cs"/>
          <w:rtl/>
        </w:rPr>
        <w:t>,</w:t>
      </w:r>
      <w:r w:rsidR="007A0F83">
        <w:rPr>
          <w:rStyle w:val="default"/>
          <w:rFonts w:cs="FrankRuehl" w:hint="cs"/>
          <w:rtl/>
        </w:rPr>
        <w:t xml:space="preserve"> </w:t>
      </w:r>
      <w:r>
        <w:rPr>
          <w:rStyle w:val="default"/>
          <w:rFonts w:cs="FrankRuehl" w:hint="cs"/>
          <w:rtl/>
        </w:rPr>
        <w:t>16</w:t>
      </w:r>
      <w:r w:rsidR="002D3303">
        <w:rPr>
          <w:rStyle w:val="default"/>
          <w:rFonts w:cs="FrankRuehl" w:hint="cs"/>
          <w:rtl/>
        </w:rPr>
        <w:t>, 30, 41</w:t>
      </w:r>
      <w:r>
        <w:rPr>
          <w:rStyle w:val="default"/>
          <w:rFonts w:cs="FrankRuehl" w:hint="cs"/>
          <w:rtl/>
        </w:rPr>
        <w:t xml:space="preserve"> כמסומן במפה;</w:t>
      </w:r>
    </w:p>
    <w:p w:rsidR="00A003C0" w:rsidRDefault="00A003C0"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3_100228 </w:t>
      </w:r>
      <w:r>
        <w:rPr>
          <w:rStyle w:val="default"/>
          <w:rFonts w:cs="FrankRuehl"/>
          <w:rtl/>
        </w:rPr>
        <w:t>–</w:t>
      </w:r>
      <w:r>
        <w:rPr>
          <w:rStyle w:val="default"/>
          <w:rFonts w:cs="FrankRuehl" w:hint="cs"/>
          <w:rtl/>
        </w:rPr>
        <w:t xml:space="preserve"> חלקות 2, 3 וחלק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2_100229 </w:t>
      </w:r>
      <w:r>
        <w:rPr>
          <w:rStyle w:val="default"/>
          <w:rFonts w:cs="FrankRuehl"/>
          <w:rtl/>
        </w:rPr>
        <w:t>–</w:t>
      </w:r>
      <w:r>
        <w:rPr>
          <w:rStyle w:val="default"/>
          <w:rFonts w:cs="FrankRuehl" w:hint="cs"/>
          <w:rtl/>
        </w:rPr>
        <w:t xml:space="preserve"> </w:t>
      </w:r>
      <w:r w:rsidR="00C6031D">
        <w:rPr>
          <w:rStyle w:val="default"/>
          <w:rFonts w:cs="FrankRuehl" w:hint="cs"/>
          <w:rtl/>
        </w:rPr>
        <w:t xml:space="preserve">חלקות 2 עד </w:t>
      </w:r>
      <w:r w:rsidR="002D3303">
        <w:rPr>
          <w:rStyle w:val="default"/>
          <w:rFonts w:cs="FrankRuehl" w:hint="cs"/>
          <w:rtl/>
        </w:rPr>
        <w:t>6</w:t>
      </w:r>
      <w:r w:rsidR="00C6031D">
        <w:rPr>
          <w:rStyle w:val="default"/>
          <w:rFonts w:cs="FrankRuehl" w:hint="cs"/>
          <w:rtl/>
        </w:rPr>
        <w:t xml:space="preserve"> וחלק מחלקה </w:t>
      </w:r>
      <w:r w:rsidR="002D3303">
        <w:rPr>
          <w:rStyle w:val="default"/>
          <w:rFonts w:cs="FrankRuehl" w:hint="cs"/>
          <w:rtl/>
        </w:rPr>
        <w:t>7</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2_100230 </w:t>
      </w:r>
      <w:r>
        <w:rPr>
          <w:rStyle w:val="default"/>
          <w:rFonts w:cs="FrankRuehl"/>
          <w:rtl/>
        </w:rPr>
        <w:t>–</w:t>
      </w:r>
      <w:r>
        <w:rPr>
          <w:rStyle w:val="default"/>
          <w:rFonts w:cs="FrankRuehl" w:hint="cs"/>
          <w:rtl/>
        </w:rPr>
        <w:t xml:space="preserve"> חלק מחלקות </w:t>
      </w:r>
      <w:r w:rsidR="006B1AE3">
        <w:rPr>
          <w:rStyle w:val="default"/>
          <w:rFonts w:cs="FrankRuehl" w:hint="cs"/>
          <w:rtl/>
        </w:rPr>
        <w:t>7, 13</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3_100230 </w:t>
      </w:r>
      <w:r>
        <w:rPr>
          <w:rStyle w:val="default"/>
          <w:rFonts w:cs="FrankRuehl"/>
          <w:rtl/>
        </w:rPr>
        <w:t>–</w:t>
      </w:r>
      <w:r w:rsidR="006B1AE3">
        <w:rPr>
          <w:rStyle w:val="default"/>
          <w:rFonts w:cs="FrankRuehl" w:hint="cs"/>
          <w:rtl/>
        </w:rPr>
        <w:t xml:space="preserve"> </w:t>
      </w:r>
      <w:r>
        <w:rPr>
          <w:rStyle w:val="default"/>
          <w:rFonts w:cs="FrankRuehl" w:hint="cs"/>
          <w:rtl/>
        </w:rPr>
        <w:t xml:space="preserve">חלק מחלקות 3, </w:t>
      </w:r>
      <w:r w:rsidR="006B1AE3">
        <w:rPr>
          <w:rStyle w:val="default"/>
          <w:rFonts w:cs="FrankRuehl" w:hint="cs"/>
          <w:rtl/>
        </w:rPr>
        <w:t>6</w:t>
      </w:r>
      <w:r>
        <w:rPr>
          <w:rStyle w:val="default"/>
          <w:rFonts w:cs="FrankRuehl" w:hint="cs"/>
          <w:rtl/>
        </w:rPr>
        <w:t xml:space="preserve">, 8, 9, 11, 13, </w:t>
      </w:r>
      <w:r w:rsidR="006B1AE3">
        <w:rPr>
          <w:rStyle w:val="default"/>
          <w:rFonts w:cs="FrankRuehl" w:hint="cs"/>
          <w:rtl/>
        </w:rPr>
        <w:t>25</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4_100230 </w:t>
      </w:r>
      <w:r>
        <w:rPr>
          <w:rStyle w:val="default"/>
          <w:rFonts w:cs="FrankRuehl"/>
          <w:rtl/>
        </w:rPr>
        <w:t>–</w:t>
      </w:r>
      <w:r w:rsidR="006B1AE3">
        <w:rPr>
          <w:rStyle w:val="default"/>
          <w:rFonts w:cs="FrankRuehl" w:hint="cs"/>
          <w:rtl/>
        </w:rPr>
        <w:t xml:space="preserve"> </w:t>
      </w:r>
      <w:r>
        <w:rPr>
          <w:rStyle w:val="default"/>
          <w:rFonts w:cs="FrankRuehl" w:hint="cs"/>
          <w:rtl/>
        </w:rPr>
        <w:t xml:space="preserve">חלק מחלקות 1, </w:t>
      </w:r>
      <w:r w:rsidR="006B1AE3">
        <w:rPr>
          <w:rStyle w:val="default"/>
          <w:rFonts w:cs="FrankRuehl" w:hint="cs"/>
          <w:rtl/>
        </w:rPr>
        <w:t>5, 9, 12</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5_100230 </w:t>
      </w:r>
      <w:r>
        <w:rPr>
          <w:rStyle w:val="default"/>
          <w:rFonts w:cs="FrankRuehl"/>
          <w:rtl/>
        </w:rPr>
        <w:t>–</w:t>
      </w:r>
      <w:r>
        <w:rPr>
          <w:rStyle w:val="default"/>
          <w:rFonts w:cs="FrankRuehl" w:hint="cs"/>
          <w:rtl/>
        </w:rPr>
        <w:t xml:space="preserve"> חלקות 13, 17 וחלק מחלקות 2, </w:t>
      </w:r>
      <w:r w:rsidR="006B1AE3">
        <w:rPr>
          <w:rStyle w:val="default"/>
          <w:rFonts w:cs="FrankRuehl" w:hint="cs"/>
          <w:rtl/>
        </w:rPr>
        <w:t>8</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B1AE3">
        <w:rPr>
          <w:rStyle w:val="default"/>
          <w:rFonts w:cs="FrankRuehl" w:hint="cs"/>
          <w:rtl/>
        </w:rPr>
        <w:t>7</w:t>
      </w:r>
      <w:r>
        <w:rPr>
          <w:rStyle w:val="default"/>
          <w:rFonts w:cs="FrankRuehl" w:hint="cs"/>
          <w:rtl/>
        </w:rPr>
        <w:t xml:space="preserve">_100231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9_100231 </w:t>
      </w:r>
      <w:r>
        <w:rPr>
          <w:rStyle w:val="default"/>
          <w:rFonts w:cs="FrankRuehl"/>
          <w:rtl/>
        </w:rPr>
        <w:t>–</w:t>
      </w:r>
      <w:r>
        <w:rPr>
          <w:rStyle w:val="default"/>
          <w:rFonts w:cs="FrankRuehl" w:hint="cs"/>
          <w:rtl/>
        </w:rPr>
        <w:t xml:space="preserve"> חלקות 5, 48, 49 וחלק מחלקות 4, 6, 15, 19 עד 24, 27, 28, 34 עד </w:t>
      </w:r>
      <w:r w:rsidR="006B1AE3">
        <w:rPr>
          <w:rStyle w:val="default"/>
          <w:rFonts w:cs="FrankRuehl" w:hint="cs"/>
          <w:rtl/>
        </w:rPr>
        <w:t>3</w:t>
      </w:r>
      <w:r>
        <w:rPr>
          <w:rStyle w:val="default"/>
          <w:rFonts w:cs="FrankRuehl" w:hint="cs"/>
          <w:rtl/>
        </w:rPr>
        <w:t xml:space="preserve">6, </w:t>
      </w:r>
      <w:r w:rsidR="006B1AE3">
        <w:rPr>
          <w:rStyle w:val="default"/>
          <w:rFonts w:cs="FrankRuehl" w:hint="cs"/>
          <w:rtl/>
        </w:rPr>
        <w:t>3</w:t>
      </w:r>
      <w:r>
        <w:rPr>
          <w:rStyle w:val="default"/>
          <w:rFonts w:cs="FrankRuehl" w:hint="cs"/>
          <w:rtl/>
        </w:rPr>
        <w:t>9, 46, 47, 50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1_100232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2_100232 </w:t>
      </w:r>
      <w:r>
        <w:rPr>
          <w:rStyle w:val="default"/>
          <w:rFonts w:cs="FrankRuehl"/>
          <w:rtl/>
        </w:rPr>
        <w:t>–</w:t>
      </w:r>
      <w:r>
        <w:rPr>
          <w:rStyle w:val="default"/>
          <w:rFonts w:cs="FrankRuehl" w:hint="cs"/>
          <w:rtl/>
        </w:rPr>
        <w:t xml:space="preserve"> 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3_100232 </w:t>
      </w:r>
      <w:r>
        <w:rPr>
          <w:rStyle w:val="default"/>
          <w:rFonts w:cs="FrankRuehl"/>
          <w:rtl/>
        </w:rPr>
        <w:t>–</w:t>
      </w:r>
      <w:r>
        <w:rPr>
          <w:rStyle w:val="default"/>
          <w:rFonts w:cs="FrankRuehl" w:hint="cs"/>
          <w:rtl/>
        </w:rPr>
        <w:t xml:space="preserve"> חלק מחלקה 1 כמסומן במפה;</w:t>
      </w:r>
    </w:p>
    <w:p w:rsidR="00457E0E" w:rsidRDefault="00457E0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5_100232 </w:t>
      </w:r>
      <w:r>
        <w:rPr>
          <w:rStyle w:val="default"/>
          <w:rFonts w:cs="FrankRuehl"/>
          <w:rtl/>
        </w:rPr>
        <w:t>–</w:t>
      </w:r>
      <w:r>
        <w:rPr>
          <w:rStyle w:val="default"/>
          <w:rFonts w:cs="FrankRuehl" w:hint="cs"/>
          <w:rtl/>
        </w:rPr>
        <w:t xml:space="preserve"> חלקה 2 וחלק מחלקה 1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B1AE3">
        <w:rPr>
          <w:rStyle w:val="default"/>
          <w:rFonts w:cs="FrankRuehl" w:hint="cs"/>
          <w:rtl/>
        </w:rPr>
        <w:t>7</w:t>
      </w:r>
      <w:r>
        <w:rPr>
          <w:rStyle w:val="default"/>
          <w:rFonts w:cs="FrankRuehl" w:hint="cs"/>
          <w:rtl/>
        </w:rPr>
        <w:t xml:space="preserve">_100232 </w:t>
      </w:r>
      <w:r>
        <w:rPr>
          <w:rStyle w:val="default"/>
          <w:rFonts w:cs="FrankRuehl"/>
          <w:rtl/>
        </w:rPr>
        <w:t>–</w:t>
      </w:r>
      <w:r>
        <w:rPr>
          <w:rStyle w:val="default"/>
          <w:rFonts w:cs="FrankRuehl" w:hint="cs"/>
          <w:rtl/>
        </w:rPr>
        <w:t xml:space="preserve"> </w:t>
      </w:r>
      <w:r w:rsidR="006B1AE3">
        <w:rPr>
          <w:rStyle w:val="default"/>
          <w:rFonts w:cs="FrankRuehl" w:hint="cs"/>
          <w:rtl/>
        </w:rPr>
        <w:t>חלקות 1 עד 3 וחלק מחלקה 4</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1_100233 </w:t>
      </w:r>
      <w:r>
        <w:rPr>
          <w:rStyle w:val="default"/>
          <w:rFonts w:cs="FrankRuehl"/>
          <w:rtl/>
        </w:rPr>
        <w:t>–</w:t>
      </w:r>
      <w:r>
        <w:rPr>
          <w:rStyle w:val="default"/>
          <w:rFonts w:cs="FrankRuehl" w:hint="cs"/>
          <w:rtl/>
        </w:rPr>
        <w:t xml:space="preserve"> </w:t>
      </w:r>
      <w:r w:rsidR="00EF7E3D">
        <w:rPr>
          <w:rStyle w:val="default"/>
          <w:rFonts w:cs="FrankRuehl" w:hint="cs"/>
          <w:rtl/>
        </w:rPr>
        <w:t>פרט לחלק</w:t>
      </w:r>
      <w:r w:rsidR="006B1AE3">
        <w:rPr>
          <w:rStyle w:val="default"/>
          <w:rFonts w:cs="FrankRuehl" w:hint="cs"/>
          <w:rtl/>
        </w:rPr>
        <w:t xml:space="preserve"> מחלקה 8</w:t>
      </w:r>
      <w:r>
        <w:rPr>
          <w:rStyle w:val="default"/>
          <w:rFonts w:cs="FrankRuehl" w:hint="cs"/>
          <w:rtl/>
        </w:rPr>
        <w:t xml:space="preserve">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2_100233 </w:t>
      </w:r>
      <w:r>
        <w:rPr>
          <w:rStyle w:val="default"/>
          <w:rFonts w:cs="FrankRuehl"/>
          <w:rtl/>
        </w:rPr>
        <w:t>–</w:t>
      </w:r>
      <w:r>
        <w:rPr>
          <w:rStyle w:val="default"/>
          <w:rFonts w:cs="FrankRuehl" w:hint="cs"/>
          <w:rtl/>
        </w:rPr>
        <w:t xml:space="preserve"> חלקות 1, </w:t>
      </w:r>
      <w:r w:rsidR="006B1AE3">
        <w:rPr>
          <w:rStyle w:val="default"/>
          <w:rFonts w:cs="FrankRuehl" w:hint="cs"/>
          <w:rtl/>
        </w:rPr>
        <w:t>3</w:t>
      </w:r>
      <w:r>
        <w:rPr>
          <w:rStyle w:val="default"/>
          <w:rFonts w:cs="FrankRuehl" w:hint="cs"/>
          <w:rtl/>
        </w:rPr>
        <w:t xml:space="preserve"> עד 9 וחלק מחלק</w:t>
      </w:r>
      <w:r w:rsidR="006B1AE3">
        <w:rPr>
          <w:rStyle w:val="default"/>
          <w:rFonts w:cs="FrankRuehl" w:hint="cs"/>
          <w:rtl/>
        </w:rPr>
        <w:t>ה</w:t>
      </w:r>
      <w:r>
        <w:rPr>
          <w:rStyle w:val="default"/>
          <w:rFonts w:cs="FrankRuehl" w:hint="cs"/>
          <w:rtl/>
        </w:rPr>
        <w:t xml:space="preserve"> 2 כמסומן במפה;</w:t>
      </w:r>
    </w:p>
    <w:p w:rsidR="00401D14" w:rsidRDefault="00401D1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60378E">
        <w:rPr>
          <w:rStyle w:val="default"/>
          <w:rFonts w:cs="FrankRuehl" w:hint="cs"/>
          <w:rtl/>
        </w:rPr>
        <w:t xml:space="preserve"> 3_100233 </w:t>
      </w:r>
      <w:r w:rsidR="0060378E">
        <w:rPr>
          <w:rStyle w:val="default"/>
          <w:rFonts w:cs="FrankRuehl"/>
          <w:rtl/>
        </w:rPr>
        <w:t>–</w:t>
      </w:r>
      <w:r w:rsidR="0060378E">
        <w:rPr>
          <w:rStyle w:val="default"/>
          <w:rFonts w:cs="FrankRuehl" w:hint="cs"/>
          <w:rtl/>
        </w:rPr>
        <w:t xml:space="preserve"> </w:t>
      </w:r>
      <w:r w:rsidR="006B1AE3">
        <w:rPr>
          <w:rStyle w:val="default"/>
          <w:rFonts w:cs="FrankRuehl" w:hint="cs"/>
          <w:rtl/>
        </w:rPr>
        <w:t>חלקות 2 עד 7 וחלק מחלקות 1, 8</w:t>
      </w:r>
      <w:r w:rsidR="0060378E">
        <w:rPr>
          <w:rStyle w:val="default"/>
          <w:rFonts w:cs="FrankRuehl" w:hint="cs"/>
          <w:rtl/>
        </w:rPr>
        <w:t xml:space="preserve"> כמסומן במפה;</w:t>
      </w:r>
    </w:p>
    <w:p w:rsidR="0060378E" w:rsidRDefault="0060378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2_100234 </w:t>
      </w:r>
      <w:r>
        <w:rPr>
          <w:rStyle w:val="default"/>
          <w:rFonts w:cs="FrankRuehl"/>
          <w:rtl/>
        </w:rPr>
        <w:t>–</w:t>
      </w:r>
      <w:r>
        <w:rPr>
          <w:rStyle w:val="default"/>
          <w:rFonts w:cs="FrankRuehl" w:hint="cs"/>
          <w:rtl/>
        </w:rPr>
        <w:t xml:space="preserve"> חלקות 1, 3 וחלק מחלקה 2 כמסומן במפה;</w:t>
      </w:r>
    </w:p>
    <w:p w:rsidR="0060378E" w:rsidRDefault="0060378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3_100234 </w:t>
      </w:r>
      <w:r>
        <w:rPr>
          <w:rStyle w:val="default"/>
          <w:rFonts w:cs="FrankRuehl"/>
          <w:rtl/>
        </w:rPr>
        <w:t>–</w:t>
      </w:r>
      <w:r>
        <w:rPr>
          <w:rStyle w:val="default"/>
          <w:rFonts w:cs="FrankRuehl" w:hint="cs"/>
          <w:rtl/>
        </w:rPr>
        <w:t xml:space="preserve"> חלקות 1, 3, 4 וחלק מחלק</w:t>
      </w:r>
      <w:r w:rsidR="006B1AE3">
        <w:rPr>
          <w:rStyle w:val="default"/>
          <w:rFonts w:cs="FrankRuehl" w:hint="cs"/>
          <w:rtl/>
        </w:rPr>
        <w:t>ה</w:t>
      </w:r>
      <w:r>
        <w:rPr>
          <w:rStyle w:val="default"/>
          <w:rFonts w:cs="FrankRuehl" w:hint="cs"/>
          <w:rtl/>
        </w:rPr>
        <w:t xml:space="preserve"> 2 כמסומן במפה;</w:t>
      </w:r>
    </w:p>
    <w:p w:rsidR="006B1AE3" w:rsidRDefault="006B1AE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1_100235 </w:t>
      </w:r>
      <w:r>
        <w:rPr>
          <w:rStyle w:val="default"/>
          <w:rFonts w:cs="FrankRuehl"/>
          <w:rtl/>
        </w:rPr>
        <w:t>–</w:t>
      </w:r>
      <w:r>
        <w:rPr>
          <w:rStyle w:val="default"/>
          <w:rFonts w:cs="FrankRuehl" w:hint="cs"/>
          <w:rtl/>
        </w:rPr>
        <w:t xml:space="preserve"> פרט לחלק מחלקה 19 כמסומן במפה;</w:t>
      </w:r>
    </w:p>
    <w:p w:rsidR="006B1AE3" w:rsidRDefault="006B1AE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1_100236 </w:t>
      </w:r>
      <w:r>
        <w:rPr>
          <w:rStyle w:val="default"/>
          <w:rFonts w:cs="FrankRuehl"/>
          <w:rtl/>
        </w:rPr>
        <w:t>–</w:t>
      </w:r>
      <w:r>
        <w:rPr>
          <w:rStyle w:val="default"/>
          <w:rFonts w:cs="FrankRuehl" w:hint="cs"/>
          <w:rtl/>
        </w:rPr>
        <w:t xml:space="preserve"> חלקות 1, 2, 5 וחלק מחלקות 3, 4 כמסומן במפה;</w:t>
      </w:r>
    </w:p>
    <w:p w:rsidR="0060378E" w:rsidRDefault="0060378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3_100236 </w:t>
      </w:r>
      <w:r>
        <w:rPr>
          <w:rStyle w:val="default"/>
          <w:rFonts w:cs="FrankRuehl"/>
          <w:rtl/>
        </w:rPr>
        <w:t>–</w:t>
      </w:r>
      <w:r>
        <w:rPr>
          <w:rStyle w:val="default"/>
          <w:rFonts w:cs="FrankRuehl" w:hint="cs"/>
          <w:rtl/>
        </w:rPr>
        <w:t xml:space="preserve"> חלק מחלקות 1, 5, 8 כמסומן במפה;</w:t>
      </w:r>
    </w:p>
    <w:p w:rsidR="0060378E" w:rsidRDefault="0060378E"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4_100</w:t>
      </w:r>
      <w:r w:rsidR="00186932">
        <w:rPr>
          <w:rStyle w:val="default"/>
          <w:rFonts w:cs="FrankRuehl" w:hint="cs"/>
          <w:rtl/>
        </w:rPr>
        <w:t xml:space="preserve">236 </w:t>
      </w:r>
      <w:r w:rsidR="00390187">
        <w:rPr>
          <w:rStyle w:val="default"/>
          <w:rFonts w:cs="FrankRuehl"/>
          <w:rtl/>
        </w:rPr>
        <w:t>–</w:t>
      </w:r>
      <w:r w:rsidR="00186932">
        <w:rPr>
          <w:rStyle w:val="default"/>
          <w:rFonts w:cs="FrankRuehl" w:hint="cs"/>
          <w:rtl/>
        </w:rPr>
        <w:t xml:space="preserve"> </w:t>
      </w:r>
      <w:r w:rsidR="006B1AE3">
        <w:rPr>
          <w:rStyle w:val="default"/>
          <w:rFonts w:cs="FrankRuehl" w:hint="cs"/>
          <w:rtl/>
        </w:rPr>
        <w:t>חלקות 3 עד 8, 10 עד 12 וחלק מחלקות 1, 2, 9, 13</w:t>
      </w:r>
      <w:r w:rsidR="00390187">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3_100237 </w:t>
      </w:r>
      <w:r>
        <w:rPr>
          <w:rStyle w:val="default"/>
          <w:rFonts w:cs="FrankRuehl"/>
          <w:rtl/>
        </w:rPr>
        <w:t>–</w:t>
      </w:r>
      <w:r>
        <w:rPr>
          <w:rStyle w:val="default"/>
          <w:rFonts w:cs="FrankRuehl" w:hint="cs"/>
          <w:rtl/>
        </w:rPr>
        <w:t xml:space="preserve"> חלק מחלקה 1 כמסומן במפה;</w:t>
      </w:r>
    </w:p>
    <w:p w:rsidR="006B1AE3" w:rsidRDefault="006B1AE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1_100239 </w:t>
      </w:r>
      <w:r>
        <w:rPr>
          <w:rStyle w:val="default"/>
          <w:rFonts w:cs="FrankRuehl"/>
          <w:rtl/>
        </w:rPr>
        <w:t>–</w:t>
      </w:r>
      <w:r>
        <w:rPr>
          <w:rStyle w:val="default"/>
          <w:rFonts w:cs="FrankRuehl" w:hint="cs"/>
          <w:rtl/>
        </w:rPr>
        <w:t xml:space="preserve"> חלק מחלקות 2, 3, 5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B1AE3">
        <w:rPr>
          <w:rStyle w:val="default"/>
          <w:rFonts w:cs="FrankRuehl" w:hint="cs"/>
          <w:rtl/>
        </w:rPr>
        <w:t>2</w:t>
      </w:r>
      <w:r>
        <w:rPr>
          <w:rStyle w:val="default"/>
          <w:rFonts w:cs="FrankRuehl" w:hint="cs"/>
          <w:rtl/>
        </w:rPr>
        <w:t xml:space="preserve">_100242 </w:t>
      </w:r>
      <w:r>
        <w:rPr>
          <w:rStyle w:val="default"/>
          <w:rFonts w:cs="FrankRuehl"/>
          <w:rtl/>
        </w:rPr>
        <w:t>–</w:t>
      </w:r>
      <w:r>
        <w:rPr>
          <w:rStyle w:val="default"/>
          <w:rFonts w:cs="FrankRuehl" w:hint="cs"/>
          <w:rtl/>
        </w:rPr>
        <w:t xml:space="preserve"> חלק </w:t>
      </w:r>
      <w:r w:rsidR="006B1AE3">
        <w:rPr>
          <w:rStyle w:val="default"/>
          <w:rFonts w:cs="FrankRuehl" w:hint="cs"/>
          <w:rtl/>
        </w:rPr>
        <w:t>מחלקה 10</w:t>
      </w:r>
      <w:r>
        <w:rPr>
          <w:rStyle w:val="default"/>
          <w:rFonts w:cs="FrankRuehl" w:hint="cs"/>
          <w:rtl/>
        </w:rPr>
        <w:t xml:space="preserve"> כמסומן במפה;</w:t>
      </w:r>
    </w:p>
    <w:p w:rsidR="006B1AE3" w:rsidRDefault="006B1AE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1_100243 </w:t>
      </w:r>
      <w:r>
        <w:rPr>
          <w:rStyle w:val="default"/>
          <w:rFonts w:cs="FrankRuehl"/>
          <w:rtl/>
        </w:rPr>
        <w:t>–</w:t>
      </w:r>
      <w:r>
        <w:rPr>
          <w:rStyle w:val="default"/>
          <w:rFonts w:cs="FrankRuehl" w:hint="cs"/>
          <w:rtl/>
        </w:rPr>
        <w:t xml:space="preserve"> חלק מחלקה 14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2_100243 </w:t>
      </w:r>
      <w:r>
        <w:rPr>
          <w:rStyle w:val="default"/>
          <w:rFonts w:cs="FrankRuehl"/>
          <w:rtl/>
        </w:rPr>
        <w:t>–</w:t>
      </w:r>
      <w:r w:rsidR="00FC0D2F">
        <w:rPr>
          <w:rStyle w:val="default"/>
          <w:rFonts w:cs="FrankRuehl" w:hint="cs"/>
          <w:rtl/>
        </w:rPr>
        <w:t xml:space="preserve"> </w:t>
      </w:r>
      <w:r>
        <w:rPr>
          <w:rStyle w:val="default"/>
          <w:rFonts w:cs="FrankRuehl" w:hint="cs"/>
          <w:rtl/>
        </w:rPr>
        <w:t>חלקה 23</w:t>
      </w:r>
      <w:r w:rsidR="00FC0D2F">
        <w:rPr>
          <w:rStyle w:val="default"/>
          <w:rFonts w:cs="FrankRuehl" w:hint="cs"/>
          <w:rtl/>
        </w:rPr>
        <w:t xml:space="preserve"> וחלק מחלקות 2, 6, 7, 10, 19</w:t>
      </w:r>
      <w:r>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1_100248 </w:t>
      </w:r>
      <w:r>
        <w:rPr>
          <w:rStyle w:val="default"/>
          <w:rFonts w:cs="FrankRuehl"/>
          <w:rtl/>
        </w:rPr>
        <w:t>–</w:t>
      </w:r>
      <w:r>
        <w:rPr>
          <w:rStyle w:val="default"/>
          <w:rFonts w:cs="FrankRuehl" w:hint="cs"/>
          <w:rtl/>
        </w:rPr>
        <w:t xml:space="preserve"> חלקות 4, 5, 12 עד 14 וחלק מחלקות 1 עד 3, 6, 8, 11, 15, 16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100249 </w:t>
      </w:r>
      <w:r>
        <w:rPr>
          <w:rStyle w:val="default"/>
          <w:rFonts w:cs="FrankRuehl"/>
          <w:rtl/>
        </w:rPr>
        <w:t>–</w:t>
      </w:r>
      <w:r>
        <w:rPr>
          <w:rStyle w:val="default"/>
          <w:rFonts w:cs="FrankRuehl" w:hint="cs"/>
          <w:rtl/>
        </w:rPr>
        <w:t xml:space="preserve"> חלקות 1, 4, 6, 14, 22 וחלק מחלקות 2, 3, 5, 7, 13, 15, 23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1_100257 </w:t>
      </w:r>
      <w:r>
        <w:rPr>
          <w:rStyle w:val="default"/>
          <w:rFonts w:cs="FrankRuehl"/>
          <w:rtl/>
        </w:rPr>
        <w:t>–</w:t>
      </w:r>
      <w:r>
        <w:rPr>
          <w:rStyle w:val="default"/>
          <w:rFonts w:cs="FrankRuehl" w:hint="cs"/>
          <w:rtl/>
        </w:rPr>
        <w:t xml:space="preserve"> חלק מחלקות 1, 3, 4, 10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2_100257 </w:t>
      </w:r>
      <w:r>
        <w:rPr>
          <w:rStyle w:val="default"/>
          <w:rFonts w:cs="FrankRuehl"/>
          <w:rtl/>
        </w:rPr>
        <w:t>–</w:t>
      </w:r>
      <w:r>
        <w:rPr>
          <w:rStyle w:val="default"/>
          <w:rFonts w:cs="FrankRuehl" w:hint="cs"/>
          <w:rtl/>
        </w:rPr>
        <w:t xml:space="preserve"> חלקות 1 עד 3, 11 עד 14 וחלק מחלקות 4, 5,</w:t>
      </w:r>
      <w:r w:rsidR="00FC0D2F">
        <w:rPr>
          <w:rStyle w:val="default"/>
          <w:rFonts w:cs="FrankRuehl" w:hint="cs"/>
          <w:rtl/>
        </w:rPr>
        <w:t xml:space="preserve"> </w:t>
      </w:r>
      <w:r>
        <w:rPr>
          <w:rStyle w:val="default"/>
          <w:rFonts w:cs="FrankRuehl" w:hint="cs"/>
          <w:rtl/>
        </w:rPr>
        <w:t>10</w:t>
      </w:r>
      <w:r w:rsidR="00FC0D2F">
        <w:rPr>
          <w:rStyle w:val="default"/>
          <w:rFonts w:cs="FrankRuehl" w:hint="cs"/>
          <w:rtl/>
        </w:rPr>
        <w:t xml:space="preserve"> </w:t>
      </w:r>
      <w:r>
        <w:rPr>
          <w:rStyle w:val="default"/>
          <w:rFonts w:cs="FrankRuehl" w:hint="cs"/>
          <w:rtl/>
        </w:rPr>
        <w:t>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1_100258 </w:t>
      </w:r>
      <w:r>
        <w:rPr>
          <w:rStyle w:val="default"/>
          <w:rFonts w:cs="FrankRuehl"/>
          <w:rtl/>
        </w:rPr>
        <w:t>–</w:t>
      </w:r>
      <w:r>
        <w:rPr>
          <w:rStyle w:val="default"/>
          <w:rFonts w:cs="FrankRuehl" w:hint="cs"/>
          <w:rtl/>
        </w:rPr>
        <w:t xml:space="preserve"> חלקות 2 עד 4, 7 עד 13 וחלק מחלקות 1, 5, 6, 14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BD136A">
        <w:rPr>
          <w:rStyle w:val="default"/>
          <w:rFonts w:cs="FrankRuehl" w:hint="cs"/>
          <w:rtl/>
        </w:rPr>
        <w:t>4_</w:t>
      </w:r>
      <w:r>
        <w:rPr>
          <w:rStyle w:val="default"/>
          <w:rFonts w:cs="FrankRuehl" w:hint="cs"/>
          <w:rtl/>
        </w:rPr>
        <w:t xml:space="preserve">100269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100270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1_100270 </w:t>
      </w:r>
      <w:r>
        <w:rPr>
          <w:rStyle w:val="default"/>
          <w:rFonts w:cs="FrankRuehl"/>
          <w:rtl/>
        </w:rPr>
        <w:t>–</w:t>
      </w:r>
      <w:r>
        <w:rPr>
          <w:rStyle w:val="default"/>
          <w:rFonts w:cs="FrankRuehl" w:hint="cs"/>
          <w:rtl/>
        </w:rPr>
        <w:t xml:space="preserve"> חלקות </w:t>
      </w:r>
      <w:r w:rsidR="00BD136A">
        <w:rPr>
          <w:rStyle w:val="default"/>
          <w:rFonts w:cs="FrankRuehl" w:hint="cs"/>
          <w:rtl/>
        </w:rPr>
        <w:t>3</w:t>
      </w:r>
      <w:r>
        <w:rPr>
          <w:rStyle w:val="default"/>
          <w:rFonts w:cs="FrankRuehl" w:hint="cs"/>
          <w:rtl/>
        </w:rPr>
        <w:t xml:space="preserve"> עד 11, 17 עד 24, 26 עד 48, 53, </w:t>
      </w:r>
      <w:r w:rsidR="00BD136A">
        <w:rPr>
          <w:rStyle w:val="default"/>
          <w:rFonts w:cs="FrankRuehl" w:hint="cs"/>
          <w:rtl/>
        </w:rPr>
        <w:t>55 עד</w:t>
      </w:r>
      <w:r>
        <w:rPr>
          <w:rStyle w:val="default"/>
          <w:rFonts w:cs="FrankRuehl" w:hint="cs"/>
          <w:rtl/>
        </w:rPr>
        <w:t xml:space="preserve"> 57, 63, 64, 66 וחלק מחלקות 1</w:t>
      </w:r>
      <w:r w:rsidR="00BD136A">
        <w:rPr>
          <w:rStyle w:val="default"/>
          <w:rFonts w:cs="FrankRuehl" w:hint="cs"/>
          <w:rtl/>
        </w:rPr>
        <w:t>,</w:t>
      </w:r>
      <w:r>
        <w:rPr>
          <w:rStyle w:val="default"/>
          <w:rFonts w:cs="FrankRuehl" w:hint="cs"/>
          <w:rtl/>
        </w:rPr>
        <w:t xml:space="preserve"> </w:t>
      </w:r>
      <w:r w:rsidR="00BD136A">
        <w:rPr>
          <w:rStyle w:val="default"/>
          <w:rFonts w:cs="FrankRuehl" w:hint="cs"/>
          <w:rtl/>
        </w:rPr>
        <w:t xml:space="preserve">2, </w:t>
      </w:r>
      <w:r>
        <w:rPr>
          <w:rStyle w:val="default"/>
          <w:rFonts w:cs="FrankRuehl" w:hint="cs"/>
          <w:rtl/>
        </w:rPr>
        <w:t>12, 13, 16, 25, 49, 52, 54, 58, 60 עד 62, 65, 68, 70, 73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1_100274 </w:t>
      </w:r>
      <w:r>
        <w:rPr>
          <w:rStyle w:val="default"/>
          <w:rFonts w:cs="FrankRuehl"/>
          <w:rtl/>
        </w:rPr>
        <w:t>–</w:t>
      </w:r>
      <w:r>
        <w:rPr>
          <w:rStyle w:val="default"/>
          <w:rFonts w:cs="FrankRuehl" w:hint="cs"/>
          <w:rtl/>
        </w:rPr>
        <w:t xml:space="preserve"> חלקות 1 עד 11, 15, 16, 19 עד 22, 25, 27 עד 30, 35, 42 וחלק מחלקות 12, 23, 26, 33, 34,</w:t>
      </w:r>
      <w:r w:rsidR="00395670">
        <w:rPr>
          <w:rStyle w:val="default"/>
          <w:rFonts w:cs="FrankRuehl" w:hint="cs"/>
          <w:rtl/>
        </w:rPr>
        <w:t xml:space="preserve"> 40, 41,</w:t>
      </w:r>
      <w:r>
        <w:rPr>
          <w:rStyle w:val="default"/>
          <w:rFonts w:cs="FrankRuehl" w:hint="cs"/>
          <w:rtl/>
        </w:rPr>
        <w:t xml:space="preserve"> 43, 4</w:t>
      </w:r>
      <w:r w:rsidR="00395670">
        <w:rPr>
          <w:rStyle w:val="default"/>
          <w:rFonts w:cs="FrankRuehl" w:hint="cs"/>
          <w:rtl/>
        </w:rPr>
        <w:t>5</w:t>
      </w:r>
      <w:r>
        <w:rPr>
          <w:rStyle w:val="default"/>
          <w:rFonts w:cs="FrankRuehl" w:hint="cs"/>
          <w:rtl/>
        </w:rPr>
        <w:t>, 46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4_100281 </w:t>
      </w:r>
      <w:r>
        <w:rPr>
          <w:rStyle w:val="default"/>
          <w:rFonts w:cs="FrankRuehl"/>
          <w:rtl/>
        </w:rPr>
        <w:t>–</w:t>
      </w:r>
      <w:r w:rsidR="00395670">
        <w:rPr>
          <w:rStyle w:val="default"/>
          <w:rFonts w:cs="FrankRuehl" w:hint="cs"/>
          <w:rtl/>
        </w:rPr>
        <w:t xml:space="preserve"> </w:t>
      </w:r>
      <w:r>
        <w:rPr>
          <w:rStyle w:val="default"/>
          <w:rFonts w:cs="FrankRuehl" w:hint="cs"/>
          <w:rtl/>
        </w:rPr>
        <w:t xml:space="preserve">חלק </w:t>
      </w:r>
      <w:r w:rsidR="00EF7E3D">
        <w:rPr>
          <w:rStyle w:val="default"/>
          <w:rFonts w:cs="FrankRuehl" w:hint="cs"/>
          <w:rtl/>
        </w:rPr>
        <w:t>מחלקה</w:t>
      </w:r>
      <w:r w:rsidR="00395670">
        <w:rPr>
          <w:rStyle w:val="default"/>
          <w:rFonts w:cs="FrankRuehl" w:hint="cs"/>
          <w:rtl/>
        </w:rPr>
        <w:t xml:space="preserve"> 14</w:t>
      </w:r>
      <w:r>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100390 </w:t>
      </w:r>
      <w:r>
        <w:rPr>
          <w:rStyle w:val="default"/>
          <w:rFonts w:cs="FrankRuehl"/>
          <w:rtl/>
        </w:rPr>
        <w:t>–</w:t>
      </w:r>
      <w:r>
        <w:rPr>
          <w:rStyle w:val="default"/>
          <w:rFonts w:cs="FrankRuehl" w:hint="cs"/>
          <w:rtl/>
        </w:rPr>
        <w:t xml:space="preserve"> חלק מחלקה </w:t>
      </w:r>
      <w:r w:rsidR="00EF7E3D">
        <w:rPr>
          <w:rStyle w:val="default"/>
          <w:rFonts w:cs="FrankRuehl" w:hint="cs"/>
          <w:rtl/>
        </w:rPr>
        <w:t>5</w:t>
      </w:r>
      <w:r>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100392 </w:t>
      </w:r>
      <w:r>
        <w:rPr>
          <w:rStyle w:val="default"/>
          <w:rFonts w:cs="FrankRuehl"/>
          <w:rtl/>
        </w:rPr>
        <w:t>–</w:t>
      </w:r>
      <w:r>
        <w:rPr>
          <w:rStyle w:val="default"/>
          <w:rFonts w:cs="FrankRuehl" w:hint="cs"/>
          <w:rtl/>
        </w:rPr>
        <w:t xml:space="preserve"> חלק מחלקה </w:t>
      </w:r>
      <w:r w:rsidR="00EF7E3D">
        <w:rPr>
          <w:rStyle w:val="default"/>
          <w:rFonts w:cs="FrankRuehl" w:hint="cs"/>
          <w:rtl/>
        </w:rPr>
        <w:t>5</w:t>
      </w:r>
      <w:r>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100394 </w:t>
      </w:r>
      <w:r>
        <w:rPr>
          <w:rStyle w:val="default"/>
          <w:rFonts w:cs="FrankRuehl"/>
          <w:rtl/>
        </w:rPr>
        <w:t>–</w:t>
      </w:r>
      <w:r>
        <w:rPr>
          <w:rStyle w:val="default"/>
          <w:rFonts w:cs="FrankRuehl" w:hint="cs"/>
          <w:rtl/>
        </w:rPr>
        <w:t xml:space="preserve"> חלק מחלקה </w:t>
      </w:r>
      <w:r w:rsidR="00EF7E3D">
        <w:rPr>
          <w:rStyle w:val="default"/>
          <w:rFonts w:cs="FrankRuehl" w:hint="cs"/>
          <w:rtl/>
        </w:rPr>
        <w:t>2</w:t>
      </w:r>
      <w:r>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100400 </w:t>
      </w:r>
      <w:r>
        <w:rPr>
          <w:rStyle w:val="default"/>
          <w:rFonts w:cs="FrankRuehl"/>
          <w:rtl/>
        </w:rPr>
        <w:t>–</w:t>
      </w:r>
      <w:r>
        <w:rPr>
          <w:rStyle w:val="default"/>
          <w:rFonts w:cs="FrankRuehl" w:hint="cs"/>
          <w:rtl/>
        </w:rPr>
        <w:t xml:space="preserve"> חלקות 33,</w:t>
      </w:r>
      <w:r w:rsidR="00395670">
        <w:rPr>
          <w:rStyle w:val="default"/>
          <w:rFonts w:cs="FrankRuehl" w:hint="cs"/>
          <w:rtl/>
        </w:rPr>
        <w:t xml:space="preserve"> 42,</w:t>
      </w:r>
      <w:r>
        <w:rPr>
          <w:rStyle w:val="default"/>
          <w:rFonts w:cs="FrankRuehl" w:hint="cs"/>
          <w:rtl/>
        </w:rPr>
        <w:t xml:space="preserve"> 53</w:t>
      </w:r>
      <w:r w:rsidR="00395670">
        <w:rPr>
          <w:rStyle w:val="default"/>
          <w:rFonts w:cs="FrankRuehl" w:hint="cs"/>
          <w:rtl/>
        </w:rPr>
        <w:t>, 55</w:t>
      </w:r>
      <w:r>
        <w:rPr>
          <w:rStyle w:val="default"/>
          <w:rFonts w:cs="FrankRuehl" w:hint="cs"/>
          <w:rtl/>
        </w:rPr>
        <w:t xml:space="preserve"> וחלק מחלקות 11 עד 14, 28, 29, 31, 32, 34 עד 37, 40, </w:t>
      </w:r>
      <w:r w:rsidR="00395670">
        <w:rPr>
          <w:rStyle w:val="default"/>
          <w:rFonts w:cs="FrankRuehl" w:hint="cs"/>
          <w:rtl/>
        </w:rPr>
        <w:t>43</w:t>
      </w:r>
      <w:r>
        <w:rPr>
          <w:rStyle w:val="default"/>
          <w:rFonts w:cs="FrankRuehl" w:hint="cs"/>
          <w:rtl/>
        </w:rPr>
        <w:t>, 47, 51, 54 כמסומן במפה;</w:t>
      </w:r>
    </w:p>
    <w:p w:rsidR="00EF7E3D" w:rsidRDefault="00EF7E3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100462 </w:t>
      </w:r>
      <w:r>
        <w:rPr>
          <w:rStyle w:val="default"/>
          <w:rFonts w:cs="FrankRuehl"/>
          <w:rtl/>
        </w:rPr>
        <w:t>–</w:t>
      </w:r>
      <w:r>
        <w:rPr>
          <w:rStyle w:val="default"/>
          <w:rFonts w:cs="FrankRuehl" w:hint="cs"/>
          <w:rtl/>
        </w:rPr>
        <w:t xml:space="preserve"> חלק מחלקה 97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0009AD">
        <w:rPr>
          <w:rStyle w:val="default"/>
          <w:rFonts w:cs="FrankRuehl" w:hint="cs"/>
          <w:rtl/>
        </w:rPr>
        <w:t>100734</w:t>
      </w:r>
      <w:r>
        <w:rPr>
          <w:rStyle w:val="default"/>
          <w:rFonts w:cs="FrankRuehl" w:hint="cs"/>
          <w:rtl/>
        </w:rPr>
        <w:t xml:space="preserve"> </w:t>
      </w:r>
      <w:r>
        <w:rPr>
          <w:rStyle w:val="default"/>
          <w:rFonts w:cs="FrankRuehl"/>
          <w:rtl/>
        </w:rPr>
        <w:t>–</w:t>
      </w:r>
      <w:r>
        <w:rPr>
          <w:rStyle w:val="default"/>
          <w:rFonts w:cs="FrankRuehl" w:hint="cs"/>
          <w:rtl/>
        </w:rPr>
        <w:t xml:space="preserve"> חלק מחלקה </w:t>
      </w:r>
      <w:r w:rsidR="000009AD">
        <w:rPr>
          <w:rStyle w:val="default"/>
          <w:rFonts w:cs="FrankRuehl" w:hint="cs"/>
          <w:rtl/>
        </w:rPr>
        <w:t>1</w:t>
      </w:r>
      <w:r>
        <w:rPr>
          <w:rStyle w:val="default"/>
          <w:rFonts w:cs="FrankRuehl" w:hint="cs"/>
          <w:rtl/>
        </w:rPr>
        <w:t xml:space="preserve">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100735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100736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100737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100738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100739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100740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100741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100742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10076</w:t>
      </w:r>
      <w:r w:rsidR="000009AD">
        <w:rPr>
          <w:rStyle w:val="default"/>
          <w:rFonts w:cs="FrankRuehl" w:hint="cs"/>
          <w:rtl/>
        </w:rPr>
        <w:t>1</w:t>
      </w:r>
      <w:r>
        <w:rPr>
          <w:rStyle w:val="default"/>
          <w:rFonts w:cs="FrankRuehl" w:hint="cs"/>
          <w:rtl/>
        </w:rPr>
        <w:t xml:space="preserve"> </w:t>
      </w:r>
      <w:r>
        <w:rPr>
          <w:rStyle w:val="default"/>
          <w:rFonts w:cs="FrankRuehl"/>
          <w:rtl/>
        </w:rPr>
        <w:t>–</w:t>
      </w:r>
      <w:r>
        <w:rPr>
          <w:rStyle w:val="default"/>
          <w:rFonts w:cs="FrankRuehl" w:hint="cs"/>
          <w:rtl/>
        </w:rPr>
        <w:t xml:space="preserve"> </w:t>
      </w:r>
      <w:r w:rsidR="000009AD">
        <w:rPr>
          <w:rStyle w:val="default"/>
          <w:rFonts w:cs="FrankRuehl" w:hint="cs"/>
          <w:rtl/>
        </w:rPr>
        <w:t>חלק מחלקה 18</w:t>
      </w:r>
      <w:r>
        <w:rPr>
          <w:rStyle w:val="default"/>
          <w:rFonts w:cs="FrankRuehl" w:hint="cs"/>
          <w:rtl/>
        </w:rPr>
        <w:t xml:space="preserve">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100859 </w:t>
      </w:r>
      <w:r>
        <w:rPr>
          <w:rStyle w:val="default"/>
          <w:rFonts w:cs="FrankRuehl"/>
          <w:rtl/>
        </w:rPr>
        <w:t>–</w:t>
      </w:r>
      <w:r>
        <w:rPr>
          <w:rStyle w:val="default"/>
          <w:rFonts w:cs="FrankRuehl" w:hint="cs"/>
          <w:rtl/>
        </w:rPr>
        <w:t xml:space="preserve"> חלק מחלקה 1 כמסומן במפה;</w:t>
      </w:r>
    </w:p>
    <w:p w:rsidR="00F30DFA" w:rsidRDefault="00F30DF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100871 </w:t>
      </w:r>
      <w:r>
        <w:rPr>
          <w:rStyle w:val="default"/>
          <w:rFonts w:cs="FrankRuehl"/>
          <w:rtl/>
        </w:rPr>
        <w:t>–</w:t>
      </w:r>
      <w:r>
        <w:rPr>
          <w:rStyle w:val="default"/>
          <w:rFonts w:cs="FrankRuehl" w:hint="cs"/>
          <w:rtl/>
        </w:rPr>
        <w:t xml:space="preserve"> חלקות 2 עד 4, 6 וחלק מחלקות 5, 7 כמסומן במפה;</w:t>
      </w:r>
    </w:p>
    <w:p w:rsidR="00F30DFA" w:rsidRDefault="00F30DF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100909 </w:t>
      </w:r>
      <w:r>
        <w:rPr>
          <w:rStyle w:val="default"/>
          <w:rFonts w:cs="FrankRuehl"/>
          <w:rtl/>
        </w:rPr>
        <w:t>–</w:t>
      </w:r>
      <w:r>
        <w:rPr>
          <w:rStyle w:val="default"/>
          <w:rFonts w:cs="FrankRuehl" w:hint="cs"/>
          <w:rtl/>
        </w:rPr>
        <w:t xml:space="preserve"> חלקות 107, 124 עד 131 וחלק מחלקות 110, 113, 114, 117 כמסומן במפה;</w:t>
      </w:r>
    </w:p>
    <w:p w:rsidR="00F30DFA" w:rsidRDefault="00F30DF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2151EF">
        <w:rPr>
          <w:rStyle w:val="default"/>
          <w:rFonts w:cs="FrankRuehl" w:hint="cs"/>
          <w:rtl/>
        </w:rPr>
        <w:t xml:space="preserve">100990 </w:t>
      </w:r>
      <w:r w:rsidR="002151EF">
        <w:rPr>
          <w:rStyle w:val="default"/>
          <w:rFonts w:cs="FrankRuehl"/>
          <w:rtl/>
        </w:rPr>
        <w:t>–</w:t>
      </w:r>
      <w:r w:rsidR="002151EF">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100992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100999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101000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101002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101003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101004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101027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101032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101064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400016 </w:t>
      </w:r>
      <w:r>
        <w:rPr>
          <w:rStyle w:val="default"/>
          <w:rFonts w:cs="FrankRuehl"/>
          <w:rtl/>
        </w:rPr>
        <w:t>–</w:t>
      </w:r>
      <w:r>
        <w:rPr>
          <w:rStyle w:val="default"/>
          <w:rFonts w:cs="FrankRuehl" w:hint="cs"/>
          <w:rtl/>
        </w:rPr>
        <w:t xml:space="preserve"> חלקות 2 עד 5 וחלק מחלקות 6, 7, 10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400054 </w:t>
      </w:r>
      <w:r>
        <w:rPr>
          <w:rStyle w:val="default"/>
          <w:rFonts w:cs="FrankRuehl"/>
          <w:rtl/>
        </w:rPr>
        <w:t>–</w:t>
      </w:r>
      <w:r>
        <w:rPr>
          <w:rStyle w:val="default"/>
          <w:rFonts w:cs="FrankRuehl" w:hint="cs"/>
          <w:rtl/>
        </w:rPr>
        <w:t xml:space="preserve"> חלק מחלקה 1 כמסומן במפה;</w:t>
      </w:r>
    </w:p>
    <w:p w:rsidR="000009AD" w:rsidRDefault="000009AD"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400089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400092 </w:t>
      </w:r>
      <w:r>
        <w:rPr>
          <w:rStyle w:val="default"/>
          <w:rFonts w:cs="FrankRuehl"/>
          <w:rtl/>
        </w:rPr>
        <w:t>–</w:t>
      </w:r>
      <w:r>
        <w:rPr>
          <w:rStyle w:val="default"/>
          <w:rFonts w:cs="FrankRuehl" w:hint="cs"/>
          <w:rtl/>
        </w:rPr>
        <w:t xml:space="preserve"> חלקות 2</w:t>
      </w:r>
      <w:r w:rsidR="0055107A">
        <w:rPr>
          <w:rStyle w:val="default"/>
          <w:rFonts w:cs="FrankRuehl" w:hint="cs"/>
          <w:rtl/>
        </w:rPr>
        <w:t xml:space="preserve"> עד</w:t>
      </w:r>
      <w:r>
        <w:rPr>
          <w:rStyle w:val="default"/>
          <w:rFonts w:cs="FrankRuehl" w:hint="cs"/>
          <w:rtl/>
        </w:rPr>
        <w:t xml:space="preserve"> 4 וחלק מחלקה </w:t>
      </w:r>
      <w:r w:rsidR="0055107A">
        <w:rPr>
          <w:rStyle w:val="default"/>
          <w:rFonts w:cs="FrankRuehl" w:hint="cs"/>
          <w:rtl/>
        </w:rPr>
        <w:t>1</w:t>
      </w:r>
      <w:r>
        <w:rPr>
          <w:rStyle w:val="default"/>
          <w:rFonts w:cs="FrankRuehl" w:hint="cs"/>
          <w:rtl/>
        </w:rPr>
        <w:t xml:space="preserve">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400112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400140 </w:t>
      </w:r>
      <w:r>
        <w:rPr>
          <w:rStyle w:val="default"/>
          <w:rFonts w:cs="FrankRuehl"/>
          <w:rtl/>
        </w:rPr>
        <w:t>–</w:t>
      </w:r>
      <w:r>
        <w:rPr>
          <w:rStyle w:val="default"/>
          <w:rFonts w:cs="FrankRuehl" w:hint="cs"/>
          <w:rtl/>
        </w:rPr>
        <w:t xml:space="preserve"> חלק מחלקה 1 כמסומן במפה;</w:t>
      </w:r>
    </w:p>
    <w:p w:rsidR="0055107A" w:rsidRDefault="0055107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400148 </w:t>
      </w:r>
      <w:r>
        <w:rPr>
          <w:rStyle w:val="default"/>
          <w:rFonts w:cs="FrankRuehl"/>
          <w:rtl/>
        </w:rPr>
        <w:t>–</w:t>
      </w:r>
      <w:r>
        <w:rPr>
          <w:rStyle w:val="default"/>
          <w:rFonts w:cs="FrankRuehl" w:hint="cs"/>
          <w:rtl/>
        </w:rPr>
        <w:t xml:space="preserve"> חלק מחלקה 1 כמסומן במפה;</w:t>
      </w:r>
    </w:p>
    <w:p w:rsidR="0055107A" w:rsidRDefault="0055107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400149 </w:t>
      </w:r>
      <w:r>
        <w:rPr>
          <w:rStyle w:val="default"/>
          <w:rFonts w:cs="FrankRuehl"/>
          <w:rtl/>
        </w:rPr>
        <w:t>–</w:t>
      </w:r>
      <w:r>
        <w:rPr>
          <w:rStyle w:val="default"/>
          <w:rFonts w:cs="FrankRuehl" w:hint="cs"/>
          <w:rtl/>
        </w:rPr>
        <w:t xml:space="preserve"> חלק מחלקה 1 כמסומן במפה;</w:t>
      </w:r>
    </w:p>
    <w:p w:rsidR="00390187" w:rsidRDefault="00390187"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400150 </w:t>
      </w:r>
      <w:r>
        <w:rPr>
          <w:rStyle w:val="default"/>
          <w:rFonts w:cs="FrankRuehl"/>
          <w:rtl/>
        </w:rPr>
        <w:t>–</w:t>
      </w:r>
      <w:r>
        <w:rPr>
          <w:rStyle w:val="default"/>
          <w:rFonts w:cs="FrankRuehl" w:hint="cs"/>
          <w:rtl/>
        </w:rPr>
        <w:t xml:space="preserve"> חלק מחלקה 1 כמסומן במפה;</w:t>
      </w:r>
    </w:p>
    <w:p w:rsidR="00390187"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400151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400152 </w:t>
      </w:r>
      <w:r>
        <w:rPr>
          <w:rStyle w:val="default"/>
          <w:rFonts w:cs="FrankRuehl"/>
          <w:rtl/>
        </w:rPr>
        <w:t>–</w:t>
      </w:r>
      <w:r>
        <w:rPr>
          <w:rStyle w:val="default"/>
          <w:rFonts w:cs="FrankRuehl" w:hint="cs"/>
          <w:rtl/>
        </w:rPr>
        <w:t xml:space="preserve"> חלק מחלקות 2, 3 כמסומן במפה;</w:t>
      </w:r>
    </w:p>
    <w:p w:rsidR="0055107A" w:rsidRDefault="0055107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400161 </w:t>
      </w:r>
      <w:r>
        <w:rPr>
          <w:rStyle w:val="default"/>
          <w:rFonts w:cs="FrankRuehl"/>
          <w:rtl/>
        </w:rPr>
        <w:t>–</w:t>
      </w:r>
      <w:r>
        <w:rPr>
          <w:rStyle w:val="default"/>
          <w:rFonts w:cs="FrankRuehl" w:hint="cs"/>
          <w:rtl/>
        </w:rPr>
        <w:t xml:space="preserve"> חלק מחלקה </w:t>
      </w:r>
      <w:r w:rsidR="002151EF">
        <w:rPr>
          <w:rStyle w:val="default"/>
          <w:rFonts w:cs="FrankRuehl" w:hint="cs"/>
          <w:rtl/>
        </w:rPr>
        <w:t>3</w:t>
      </w:r>
      <w:r>
        <w:rPr>
          <w:rStyle w:val="default"/>
          <w:rFonts w:cs="FrankRuehl" w:hint="cs"/>
          <w:rtl/>
        </w:rPr>
        <w:t xml:space="preserve"> כמסומן במפה;</w:t>
      </w:r>
    </w:p>
    <w:p w:rsidR="0055107A" w:rsidRDefault="0055107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400186 </w:t>
      </w:r>
      <w:r>
        <w:rPr>
          <w:rStyle w:val="default"/>
          <w:rFonts w:cs="FrankRuehl"/>
          <w:rtl/>
        </w:rPr>
        <w:t>–</w:t>
      </w:r>
      <w:r>
        <w:rPr>
          <w:rStyle w:val="default"/>
          <w:rFonts w:cs="FrankRuehl" w:hint="cs"/>
          <w:rtl/>
        </w:rPr>
        <w:t xml:space="preserve"> חלקות 1, 3 וחלק מחלקה 2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4003</w:t>
      </w:r>
      <w:r w:rsidR="0055107A">
        <w:rPr>
          <w:rStyle w:val="default"/>
          <w:rFonts w:cs="FrankRuehl" w:hint="cs"/>
          <w:rtl/>
        </w:rPr>
        <w:t>9</w:t>
      </w:r>
      <w:r>
        <w:rPr>
          <w:rStyle w:val="default"/>
          <w:rFonts w:cs="FrankRuehl" w:hint="cs"/>
          <w:rtl/>
        </w:rPr>
        <w:t xml:space="preserve">0 </w:t>
      </w:r>
      <w:r>
        <w:rPr>
          <w:rStyle w:val="default"/>
          <w:rFonts w:cs="FrankRuehl"/>
          <w:rtl/>
        </w:rPr>
        <w:t>–</w:t>
      </w:r>
      <w:r>
        <w:rPr>
          <w:rStyle w:val="default"/>
          <w:rFonts w:cs="FrankRuehl" w:hint="cs"/>
          <w:rtl/>
        </w:rPr>
        <w:t xml:space="preserve"> חלק מחל</w:t>
      </w:r>
      <w:r w:rsidR="0055107A">
        <w:rPr>
          <w:rStyle w:val="default"/>
          <w:rFonts w:cs="FrankRuehl" w:hint="cs"/>
          <w:rtl/>
        </w:rPr>
        <w:t xml:space="preserve">קות 1 עד 3 </w:t>
      </w:r>
      <w:r>
        <w:rPr>
          <w:rStyle w:val="default"/>
          <w:rFonts w:cs="FrankRuehl" w:hint="cs"/>
          <w:rtl/>
        </w:rPr>
        <w:t>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400394 </w:t>
      </w:r>
      <w:r>
        <w:rPr>
          <w:rStyle w:val="default"/>
          <w:rFonts w:cs="FrankRuehl"/>
          <w:rtl/>
        </w:rPr>
        <w:t>–</w:t>
      </w:r>
      <w:r>
        <w:rPr>
          <w:rStyle w:val="default"/>
          <w:rFonts w:cs="FrankRuehl" w:hint="cs"/>
          <w:rtl/>
        </w:rPr>
        <w:t xml:space="preserve"> חלק מחלקה 1 כמסומן במפה;</w:t>
      </w:r>
    </w:p>
    <w:p w:rsidR="0055107A" w:rsidRDefault="0055107A"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400443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400444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400445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400446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400447 </w:t>
      </w:r>
      <w:r>
        <w:rPr>
          <w:rStyle w:val="default"/>
          <w:rFonts w:cs="FrankRuehl"/>
          <w:rtl/>
        </w:rPr>
        <w:t>–</w:t>
      </w:r>
      <w:r>
        <w:rPr>
          <w:rStyle w:val="default"/>
          <w:rFonts w:cs="FrankRuehl" w:hint="cs"/>
          <w:rtl/>
        </w:rPr>
        <w:t xml:space="preserve"> חלק מחלקה 1 כמסומן במפה;</w:t>
      </w:r>
    </w:p>
    <w:p w:rsidR="00350430" w:rsidRDefault="00350430"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400450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400452 </w:t>
      </w:r>
      <w:r>
        <w:rPr>
          <w:rStyle w:val="default"/>
          <w:rFonts w:cs="FrankRuehl"/>
          <w:rtl/>
        </w:rPr>
        <w:t>–</w:t>
      </w:r>
      <w:r>
        <w:rPr>
          <w:rStyle w:val="default"/>
          <w:rFonts w:cs="FrankRuehl" w:hint="cs"/>
          <w:rtl/>
        </w:rPr>
        <w:t xml:space="preserve"> חלק מחלקה 1 כמסומן במפה;</w:t>
      </w:r>
    </w:p>
    <w:p w:rsidR="00224EC1" w:rsidRDefault="00224EC1"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400480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400482 </w:t>
      </w:r>
      <w:r>
        <w:rPr>
          <w:rStyle w:val="default"/>
          <w:rFonts w:cs="FrankRuehl"/>
          <w:rtl/>
        </w:rPr>
        <w:t>–</w:t>
      </w:r>
      <w:r>
        <w:rPr>
          <w:rStyle w:val="default"/>
          <w:rFonts w:cs="FrankRuehl" w:hint="cs"/>
          <w:rtl/>
        </w:rPr>
        <w:t xml:space="preserve"> חלק מחלקה 1 כמסומן במפה;</w:t>
      </w:r>
    </w:p>
    <w:p w:rsidR="00B51978" w:rsidRDefault="00B51978"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400524 </w:t>
      </w:r>
      <w:r>
        <w:rPr>
          <w:rStyle w:val="default"/>
          <w:rFonts w:cs="FrankRuehl"/>
          <w:rtl/>
        </w:rPr>
        <w:t>–</w:t>
      </w:r>
      <w:r>
        <w:rPr>
          <w:rStyle w:val="default"/>
          <w:rFonts w:cs="FrankRuehl" w:hint="cs"/>
          <w:rtl/>
        </w:rPr>
        <w:t xml:space="preserve"> חלק מחלקה 1 כמסומן במפה;</w:t>
      </w:r>
    </w:p>
    <w:p w:rsidR="00224EC1" w:rsidRDefault="00224EC1"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400544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400554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400599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400611 </w:t>
      </w:r>
      <w:r>
        <w:rPr>
          <w:rStyle w:val="default"/>
          <w:rFonts w:cs="FrankRuehl"/>
          <w:rtl/>
        </w:rPr>
        <w:t>–</w:t>
      </w:r>
      <w:r>
        <w:rPr>
          <w:rStyle w:val="default"/>
          <w:rFonts w:cs="FrankRuehl" w:hint="cs"/>
          <w:rtl/>
        </w:rPr>
        <w:t xml:space="preserve"> חלק מחלקה 1 כמסומן במפה;</w:t>
      </w:r>
    </w:p>
    <w:p w:rsidR="00B51978" w:rsidRDefault="00B51978"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400614 </w:t>
      </w:r>
      <w:r>
        <w:rPr>
          <w:rStyle w:val="default"/>
          <w:rFonts w:cs="FrankRuehl"/>
          <w:rtl/>
        </w:rPr>
        <w:t>–</w:t>
      </w:r>
      <w:r>
        <w:rPr>
          <w:rStyle w:val="default"/>
          <w:rFonts w:cs="FrankRuehl" w:hint="cs"/>
          <w:rtl/>
        </w:rPr>
        <w:t xml:space="preserve"> חלק מחלקה 1 כמסומן במפה;</w:t>
      </w:r>
    </w:p>
    <w:p w:rsidR="00B51978" w:rsidRDefault="00B51978" w:rsidP="00B51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400616 </w:t>
      </w:r>
      <w:r>
        <w:rPr>
          <w:rStyle w:val="default"/>
          <w:rFonts w:cs="FrankRuehl"/>
          <w:rtl/>
        </w:rPr>
        <w:t>–</w:t>
      </w:r>
      <w:r>
        <w:rPr>
          <w:rStyle w:val="default"/>
          <w:rFonts w:cs="FrankRuehl" w:hint="cs"/>
          <w:rtl/>
        </w:rPr>
        <w:t xml:space="preserve"> חלק מחלקה 1 כמסומן במפה;</w:t>
      </w:r>
    </w:p>
    <w:p w:rsidR="00B51978" w:rsidRDefault="00B51978" w:rsidP="00B51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400630 </w:t>
      </w:r>
      <w:r>
        <w:rPr>
          <w:rStyle w:val="default"/>
          <w:rFonts w:cs="FrankRuehl"/>
          <w:rtl/>
        </w:rPr>
        <w:t>–</w:t>
      </w:r>
      <w:r>
        <w:rPr>
          <w:rStyle w:val="default"/>
          <w:rFonts w:cs="FrankRuehl" w:hint="cs"/>
          <w:rtl/>
        </w:rPr>
        <w:t xml:space="preserve"> חלק מחלקה 1 כמסומן במפה;</w:t>
      </w:r>
    </w:p>
    <w:p w:rsidR="00147544" w:rsidRDefault="00147544" w:rsidP="00B51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400642 </w:t>
      </w:r>
      <w:r>
        <w:rPr>
          <w:rStyle w:val="default"/>
          <w:rFonts w:cs="FrankRuehl"/>
          <w:rtl/>
        </w:rPr>
        <w:t>–</w:t>
      </w:r>
      <w:r>
        <w:rPr>
          <w:rStyle w:val="default"/>
          <w:rFonts w:cs="FrankRuehl" w:hint="cs"/>
          <w:rtl/>
        </w:rPr>
        <w:t xml:space="preserve"> חלק מחלקה 1 כמסומן במפה;</w:t>
      </w:r>
    </w:p>
    <w:p w:rsidR="00895F43" w:rsidRDefault="00895F43"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400644 </w:t>
      </w:r>
      <w:r>
        <w:rPr>
          <w:rStyle w:val="default"/>
          <w:rFonts w:cs="FrankRuehl"/>
          <w:rtl/>
        </w:rPr>
        <w:t>–</w:t>
      </w:r>
      <w:r>
        <w:rPr>
          <w:rStyle w:val="default"/>
          <w:rFonts w:cs="FrankRuehl" w:hint="cs"/>
          <w:rtl/>
        </w:rPr>
        <w:t xml:space="preserve"> חלק </w:t>
      </w:r>
      <w:r w:rsidR="00A003C0">
        <w:rPr>
          <w:rStyle w:val="default"/>
          <w:rFonts w:cs="FrankRuehl" w:hint="cs"/>
          <w:rtl/>
        </w:rPr>
        <w:t>מחלקה 1 כמסומן במפה;</w:t>
      </w:r>
    </w:p>
    <w:p w:rsidR="00147544" w:rsidRDefault="0014754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400653 </w:t>
      </w:r>
      <w:r>
        <w:rPr>
          <w:rStyle w:val="default"/>
          <w:rFonts w:cs="FrankRuehl"/>
          <w:rtl/>
        </w:rPr>
        <w:t>–</w:t>
      </w:r>
      <w:r>
        <w:rPr>
          <w:rStyle w:val="default"/>
          <w:rFonts w:cs="FrankRuehl" w:hint="cs"/>
          <w:rtl/>
        </w:rPr>
        <w:t xml:space="preserve"> חלק מחלקה 1 כמסומן במפה;</w:t>
      </w:r>
    </w:p>
    <w:p w:rsidR="00147544" w:rsidRDefault="0014754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400656 </w:t>
      </w:r>
      <w:r>
        <w:rPr>
          <w:rStyle w:val="default"/>
          <w:rFonts w:cs="FrankRuehl"/>
          <w:rtl/>
        </w:rPr>
        <w:t>–</w:t>
      </w:r>
      <w:r>
        <w:rPr>
          <w:rStyle w:val="default"/>
          <w:rFonts w:cs="FrankRuehl" w:hint="cs"/>
          <w:rtl/>
        </w:rPr>
        <w:t xml:space="preserve"> חלק מחלקה 1 כמסומן במפה;</w:t>
      </w:r>
    </w:p>
    <w:p w:rsidR="00147544" w:rsidRDefault="00147544"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400753 </w:t>
      </w:r>
      <w:r>
        <w:rPr>
          <w:rStyle w:val="default"/>
          <w:rFonts w:cs="FrankRuehl"/>
          <w:rtl/>
        </w:rPr>
        <w:t>–</w:t>
      </w:r>
      <w:r>
        <w:rPr>
          <w:rStyle w:val="default"/>
          <w:rFonts w:cs="FrankRuehl" w:hint="cs"/>
          <w:rtl/>
        </w:rPr>
        <w:t xml:space="preserve"> חלק מחלקה </w:t>
      </w:r>
      <w:r w:rsidR="002151EF">
        <w:rPr>
          <w:rStyle w:val="default"/>
          <w:rFonts w:cs="FrankRuehl" w:hint="cs"/>
          <w:rtl/>
        </w:rPr>
        <w:t>3</w:t>
      </w:r>
      <w:r>
        <w:rPr>
          <w:rStyle w:val="default"/>
          <w:rFonts w:cs="FrankRuehl" w:hint="cs"/>
          <w:rtl/>
        </w:rPr>
        <w:t xml:space="preserve">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400762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400768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400887 </w:t>
      </w:r>
      <w:r>
        <w:rPr>
          <w:rStyle w:val="default"/>
          <w:rFonts w:cs="FrankRuehl"/>
          <w:rtl/>
        </w:rPr>
        <w:t>–</w:t>
      </w:r>
      <w:r>
        <w:rPr>
          <w:rStyle w:val="default"/>
          <w:rFonts w:cs="FrankRuehl" w:hint="cs"/>
          <w:rtl/>
        </w:rPr>
        <w:t xml:space="preserve"> חלק מחלקה 1 כמסומן במפה;</w:t>
      </w:r>
    </w:p>
    <w:p w:rsidR="002151EF" w:rsidRDefault="002151EF"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401008 </w:t>
      </w:r>
      <w:r>
        <w:rPr>
          <w:rStyle w:val="default"/>
          <w:rFonts w:cs="FrankRuehl"/>
          <w:rtl/>
        </w:rPr>
        <w:t>–</w:t>
      </w:r>
      <w:r>
        <w:rPr>
          <w:rStyle w:val="default"/>
          <w:rFonts w:cs="FrankRuehl" w:hint="cs"/>
          <w:rtl/>
        </w:rPr>
        <w:t xml:space="preserve"> חלק מחלקה 1 כמסומן במפה;</w:t>
      </w:r>
    </w:p>
    <w:p w:rsidR="00A003C0" w:rsidRDefault="00A003C0" w:rsidP="00401D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C7466F" w:rsidRPr="00892BF9" w:rsidRDefault="00C7466F" w:rsidP="00404968">
      <w:pPr>
        <w:pStyle w:val="P00"/>
        <w:spacing w:before="72"/>
        <w:ind w:left="0" w:right="1134"/>
        <w:rPr>
          <w:rStyle w:val="default"/>
          <w:rFonts w:cs="FrankRuehl" w:hint="cs"/>
          <w:rtl/>
        </w:rPr>
      </w:pPr>
    </w:p>
    <w:p w:rsidR="00892BF9" w:rsidRPr="00DA5F1E" w:rsidRDefault="00892BF9" w:rsidP="00892BF9">
      <w:pPr>
        <w:pStyle w:val="P00"/>
        <w:spacing w:before="72"/>
        <w:ind w:left="0" w:right="1134"/>
        <w:jc w:val="center"/>
        <w:rPr>
          <w:rStyle w:val="default"/>
          <w:rFonts w:cs="FrankRuehl" w:hint="cs"/>
          <w:sz w:val="24"/>
          <w:szCs w:val="24"/>
          <w:rtl/>
        </w:rPr>
      </w:pPr>
      <w:r>
        <w:rPr>
          <w:rFonts w:hint="cs"/>
          <w:sz w:val="24"/>
          <w:szCs w:val="24"/>
          <w:rtl/>
          <w:lang w:eastAsia="en-US"/>
        </w:rPr>
        <w:pict>
          <v:shape id="_x0000_s2614" type="#_x0000_t202" style="position:absolute;left:0;text-align:left;margin-left:470.35pt;margin-top:7.1pt;width:1in;height:11.5pt;z-index:251810816" filled="f" stroked="f">
            <v:textbox style="mso-next-textbox:#_x0000_s2614" inset="1mm,0,1mm,0">
              <w:txbxContent>
                <w:p w:rsidR="007E53B6" w:rsidRDefault="007E53B6" w:rsidP="00892BF9">
                  <w:pPr>
                    <w:spacing w:line="160" w:lineRule="exact"/>
                    <w:jc w:val="left"/>
                    <w:rPr>
                      <w:rFonts w:cs="Miriam" w:hint="cs"/>
                      <w:noProof/>
                      <w:szCs w:val="18"/>
                      <w:rtl/>
                    </w:rPr>
                  </w:pPr>
                  <w:r>
                    <w:rPr>
                      <w:rFonts w:cs="Miriam"/>
                      <w:szCs w:val="18"/>
                      <w:rtl/>
                    </w:rPr>
                    <w:t>צ</w:t>
                  </w:r>
                  <w:r>
                    <w:rPr>
                      <w:rFonts w:cs="Miriam" w:hint="cs"/>
                      <w:szCs w:val="18"/>
                      <w:rtl/>
                    </w:rPr>
                    <w:t>ו תשע"ז-2017</w:t>
                  </w:r>
                </w:p>
              </w:txbxContent>
            </v:textbox>
          </v:shape>
        </w:pict>
      </w:r>
      <w:r w:rsidRPr="00DA5F1E">
        <w:rPr>
          <w:rStyle w:val="default"/>
          <w:rFonts w:cs="FrankRuehl" w:hint="cs"/>
          <w:sz w:val="24"/>
          <w:szCs w:val="24"/>
          <w:rtl/>
        </w:rPr>
        <w:t>(</w:t>
      </w:r>
      <w:r>
        <w:rPr>
          <w:rStyle w:val="default"/>
          <w:rFonts w:cs="FrankRuehl" w:hint="cs"/>
          <w:sz w:val="24"/>
          <w:szCs w:val="24"/>
          <w:rtl/>
        </w:rPr>
        <w:t>ז</w:t>
      </w:r>
      <w:r w:rsidRPr="00DA5F1E">
        <w:rPr>
          <w:rStyle w:val="default"/>
          <w:rFonts w:cs="FrankRuehl" w:hint="cs"/>
          <w:sz w:val="24"/>
          <w:szCs w:val="24"/>
          <w:rtl/>
        </w:rPr>
        <w:t>)</w:t>
      </w:r>
    </w:p>
    <w:p w:rsidR="00892BF9" w:rsidRPr="00DA5F1E" w:rsidRDefault="00892BF9" w:rsidP="00892BF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ברנר</w:t>
      </w:r>
    </w:p>
    <w:p w:rsidR="00892BF9" w:rsidRDefault="00892BF9" w:rsidP="00E868E9">
      <w:pPr>
        <w:pStyle w:val="P00"/>
        <w:spacing w:before="72"/>
        <w:ind w:left="0" w:right="1134"/>
        <w:rPr>
          <w:rStyle w:val="default"/>
          <w:rFonts w:cs="FrankRuehl" w:hint="cs"/>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ברנר הערוכה בקנה מידה 1:20,000 והחתומה ביד שר הפנים ביום </w:t>
      </w:r>
      <w:r w:rsidR="00E868E9">
        <w:rPr>
          <w:rStyle w:val="default"/>
          <w:rFonts w:cs="FrankRuehl" w:hint="cs"/>
          <w:rtl/>
        </w:rPr>
        <w:t>ז' בחשוון התשע"ז (8 בנובמבר 2016</w:t>
      </w:r>
      <w:r>
        <w:rPr>
          <w:rStyle w:val="default"/>
          <w:rFonts w:cs="FrankRuehl" w:hint="cs"/>
          <w:rtl/>
        </w:rPr>
        <w:t>)</w:t>
      </w:r>
      <w:r w:rsidR="00E868E9">
        <w:rPr>
          <w:rStyle w:val="default"/>
          <w:rFonts w:cs="FrankRuehl" w:hint="cs"/>
          <w:rtl/>
        </w:rPr>
        <w:t>,</w:t>
      </w:r>
      <w:r w:rsidR="0009676F">
        <w:rPr>
          <w:rStyle w:val="default"/>
          <w:rFonts w:cs="FrankRuehl" w:hint="cs"/>
          <w:rtl/>
        </w:rPr>
        <w:t xml:space="preserve"> </w:t>
      </w:r>
      <w:r>
        <w:rPr>
          <w:rStyle w:val="default"/>
          <w:rFonts w:cs="FrankRuehl" w:hint="cs"/>
          <w:rtl/>
        </w:rPr>
        <w:t>שהעתקים ממנה מופקדים במשרד הפנים, ירושלים, במשרד הממ</w:t>
      </w:r>
      <w:r w:rsidR="00E868E9">
        <w:rPr>
          <w:rStyle w:val="default"/>
          <w:rFonts w:cs="FrankRuehl" w:hint="cs"/>
          <w:rtl/>
        </w:rPr>
        <w:t>ונה על מחוז המרכז, רמלה, ובמשרד</w:t>
      </w:r>
      <w:r>
        <w:rPr>
          <w:rStyle w:val="default"/>
          <w:rFonts w:cs="FrankRuehl" w:hint="cs"/>
          <w:rtl/>
        </w:rPr>
        <w:t xml:space="preserve"> המועצה האזורית ברנר.</w:t>
      </w:r>
    </w:p>
    <w:p w:rsidR="00892BF9" w:rsidRPr="000103FA" w:rsidRDefault="00892BF9" w:rsidP="00892BF9">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892BF9" w:rsidRPr="000103FA" w:rsidRDefault="00892BF9" w:rsidP="00892BF9">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p>
    <w:p w:rsidR="00892BF9" w:rsidRDefault="00892BF9" w:rsidP="00E868E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אלעזרי</w:t>
      </w:r>
      <w:r>
        <w:rPr>
          <w:rStyle w:val="default"/>
          <w:rFonts w:cs="FrankRuehl" w:hint="cs"/>
          <w:rtl/>
        </w:rPr>
        <w:tab/>
        <w:t>גושים 3570, 3572, 3574, 3576, 3581, 3586, 3592, 3597, 3808</w:t>
      </w:r>
      <w:r w:rsidR="00E868E9">
        <w:rPr>
          <w:rStyle w:val="default"/>
          <w:rFonts w:cs="FrankRuehl" w:hint="cs"/>
          <w:rtl/>
        </w:rPr>
        <w:t>,</w:t>
      </w:r>
      <w:r>
        <w:rPr>
          <w:rStyle w:val="default"/>
          <w:rFonts w:cs="FrankRuehl" w:hint="cs"/>
          <w:rtl/>
        </w:rPr>
        <w:t xml:space="preserve"> </w:t>
      </w:r>
      <w:r w:rsidR="00E868E9">
        <w:rPr>
          <w:rStyle w:val="default"/>
          <w:rFonts w:cs="FrankRuehl" w:hint="cs"/>
          <w:rtl/>
        </w:rPr>
        <w:t>3809,</w:t>
      </w:r>
      <w:r>
        <w:rPr>
          <w:rStyle w:val="default"/>
          <w:rFonts w:cs="FrankRuehl" w:hint="cs"/>
          <w:rtl/>
        </w:rPr>
        <w:t xml:space="preserve"> 3810, 3823, 3824, 4713</w:t>
      </w:r>
      <w:r w:rsidR="00E868E9">
        <w:rPr>
          <w:rStyle w:val="default"/>
          <w:rFonts w:cs="FrankRuehl" w:hint="cs"/>
          <w:rtl/>
        </w:rPr>
        <w:t>,</w:t>
      </w:r>
      <w:r>
        <w:rPr>
          <w:rStyle w:val="default"/>
          <w:rFonts w:cs="FrankRuehl" w:hint="cs"/>
          <w:rtl/>
        </w:rPr>
        <w:t xml:space="preserve"> </w:t>
      </w:r>
      <w:r w:rsidR="00E868E9">
        <w:rPr>
          <w:rStyle w:val="default"/>
          <w:rFonts w:cs="FrankRuehl" w:hint="cs"/>
          <w:rtl/>
        </w:rPr>
        <w:t>4714, 4715, 4716, 4717, 4718, 4719,</w:t>
      </w:r>
      <w:r>
        <w:rPr>
          <w:rStyle w:val="default"/>
          <w:rFonts w:cs="FrankRuehl" w:hint="cs"/>
          <w:rtl/>
        </w:rPr>
        <w:t xml:space="preserve"> 4720 </w:t>
      </w:r>
      <w:r>
        <w:rPr>
          <w:rStyle w:val="default"/>
          <w:rFonts w:cs="FrankRuehl"/>
          <w:rtl/>
        </w:rPr>
        <w:t>–</w:t>
      </w:r>
      <w:r>
        <w:rPr>
          <w:rStyle w:val="default"/>
          <w:rFonts w:cs="FrankRuehl" w:hint="cs"/>
          <w:rtl/>
        </w:rPr>
        <w:t xml:space="preserve"> בשלמותם;</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2444 </w:t>
      </w:r>
      <w:r>
        <w:rPr>
          <w:rStyle w:val="default"/>
          <w:rFonts w:cs="FrankRuehl"/>
          <w:rtl/>
        </w:rPr>
        <w:t>–</w:t>
      </w:r>
      <w:r>
        <w:rPr>
          <w:rStyle w:val="default"/>
          <w:rFonts w:cs="FrankRuehl" w:hint="cs"/>
          <w:rtl/>
        </w:rPr>
        <w:t xml:space="preserve"> חלק מחלקות 27, 32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3593 </w:t>
      </w:r>
      <w:r>
        <w:rPr>
          <w:rStyle w:val="default"/>
          <w:rFonts w:cs="FrankRuehl"/>
          <w:rtl/>
        </w:rPr>
        <w:t>–</w:t>
      </w:r>
      <w:r w:rsidR="00E868E9">
        <w:rPr>
          <w:rStyle w:val="default"/>
          <w:rFonts w:cs="FrankRuehl" w:hint="cs"/>
          <w:rtl/>
        </w:rPr>
        <w:t xml:space="preserve"> פרט לחלקה 11</w:t>
      </w:r>
      <w:r>
        <w:rPr>
          <w:rStyle w:val="default"/>
          <w:rFonts w:cs="FrankRuehl" w:hint="cs"/>
          <w:rtl/>
        </w:rPr>
        <w:t xml:space="preserve"> וחלק מחלקה 260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3800 </w:t>
      </w:r>
      <w:r>
        <w:rPr>
          <w:rStyle w:val="default"/>
          <w:rFonts w:cs="FrankRuehl"/>
          <w:rtl/>
        </w:rPr>
        <w:t>–</w:t>
      </w:r>
      <w:r>
        <w:rPr>
          <w:rStyle w:val="default"/>
          <w:rFonts w:cs="FrankRuehl" w:hint="cs"/>
          <w:rtl/>
        </w:rPr>
        <w:t xml:space="preserve"> חלקות 2, 3, 5 עד 8, 10, 12 עד 14, 82, 118, 120;</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3806 </w:t>
      </w:r>
      <w:r>
        <w:rPr>
          <w:rStyle w:val="default"/>
          <w:rFonts w:cs="FrankRuehl"/>
          <w:rtl/>
        </w:rPr>
        <w:t>–</w:t>
      </w:r>
      <w:r w:rsidR="00E868E9">
        <w:rPr>
          <w:rStyle w:val="default"/>
          <w:rFonts w:cs="FrankRuehl" w:hint="cs"/>
          <w:rtl/>
        </w:rPr>
        <w:t xml:space="preserve"> חלקות 15, 16</w:t>
      </w:r>
      <w:r>
        <w:rPr>
          <w:rStyle w:val="default"/>
          <w:rFonts w:cs="FrankRuehl" w:hint="cs"/>
          <w:rtl/>
        </w:rPr>
        <w:t xml:space="preserve"> וחלק מחלקה 120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3807 </w:t>
      </w:r>
      <w:r>
        <w:rPr>
          <w:rStyle w:val="default"/>
          <w:rFonts w:cs="FrankRuehl"/>
          <w:rtl/>
        </w:rPr>
        <w:t>–</w:t>
      </w:r>
      <w:r>
        <w:rPr>
          <w:rStyle w:val="default"/>
          <w:rFonts w:cs="FrankRuehl" w:hint="cs"/>
          <w:rtl/>
        </w:rPr>
        <w:t xml:space="preserve"> חלקות 14 עד 1</w:t>
      </w:r>
      <w:r w:rsidR="00E868E9">
        <w:rPr>
          <w:rStyle w:val="default"/>
          <w:rFonts w:cs="FrankRuehl" w:hint="cs"/>
          <w:rtl/>
        </w:rPr>
        <w:t>7, 22 עד 39, 43, 45, 48, 51, 52</w:t>
      </w:r>
      <w:r>
        <w:rPr>
          <w:rStyle w:val="default"/>
          <w:rFonts w:cs="FrankRuehl" w:hint="cs"/>
          <w:rtl/>
        </w:rPr>
        <w:t xml:space="preserve"> וחלק מחלקות 3, 4, 6, 7, 12, 55, 57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3814 </w:t>
      </w:r>
      <w:r>
        <w:rPr>
          <w:rStyle w:val="default"/>
          <w:rFonts w:cs="FrankRuehl"/>
          <w:rtl/>
        </w:rPr>
        <w:t>–</w:t>
      </w:r>
      <w:r w:rsidR="00E868E9">
        <w:rPr>
          <w:rStyle w:val="default"/>
          <w:rFonts w:cs="FrankRuehl" w:hint="cs"/>
          <w:rtl/>
        </w:rPr>
        <w:t xml:space="preserve"> חלקה 51</w:t>
      </w:r>
      <w:r>
        <w:rPr>
          <w:rStyle w:val="default"/>
          <w:rFonts w:cs="FrankRuehl" w:hint="cs"/>
          <w:rtl/>
        </w:rPr>
        <w:t xml:space="preserve"> וחלק מחלקות 71, 73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3825 </w:t>
      </w:r>
      <w:r>
        <w:rPr>
          <w:rStyle w:val="default"/>
          <w:rFonts w:cs="FrankRuehl"/>
          <w:rtl/>
        </w:rPr>
        <w:t>–</w:t>
      </w:r>
      <w:r>
        <w:rPr>
          <w:rStyle w:val="default"/>
          <w:rFonts w:cs="FrankRuehl" w:hint="cs"/>
          <w:rtl/>
        </w:rPr>
        <w:t xml:space="preserve"> חלקות 14 עד 37;</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4712 </w:t>
      </w:r>
      <w:r>
        <w:rPr>
          <w:rStyle w:val="default"/>
          <w:rFonts w:cs="FrankRuehl"/>
          <w:rtl/>
        </w:rPr>
        <w:t>–</w:t>
      </w:r>
      <w:r>
        <w:rPr>
          <w:rStyle w:val="default"/>
          <w:rFonts w:cs="FrankRuehl" w:hint="cs"/>
          <w:rtl/>
        </w:rPr>
        <w:t xml:space="preserve"> חלק מחלקה 16 כמסומן במפה;</w:t>
      </w:r>
    </w:p>
    <w:p w:rsidR="00892BF9" w:rsidRDefault="00892BF9" w:rsidP="00892BF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בניה</w:t>
      </w:r>
      <w:r>
        <w:rPr>
          <w:rStyle w:val="default"/>
          <w:rFonts w:cs="FrankRuehl" w:hint="cs"/>
          <w:rtl/>
        </w:rPr>
        <w:tab/>
        <w:t xml:space="preserve">גוש 4989 </w:t>
      </w:r>
      <w:r>
        <w:rPr>
          <w:rStyle w:val="default"/>
          <w:rFonts w:cs="FrankRuehl"/>
          <w:rtl/>
        </w:rPr>
        <w:t>–</w:t>
      </w:r>
      <w:r>
        <w:rPr>
          <w:rStyle w:val="default"/>
          <w:rFonts w:cs="FrankRuehl" w:hint="cs"/>
          <w:rtl/>
        </w:rPr>
        <w:t xml:space="preserve"> בשלמותו;</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3533 </w:t>
      </w:r>
      <w:r>
        <w:rPr>
          <w:rStyle w:val="default"/>
          <w:rFonts w:cs="FrankRuehl"/>
          <w:rtl/>
        </w:rPr>
        <w:t>–</w:t>
      </w:r>
      <w:r>
        <w:rPr>
          <w:rStyle w:val="default"/>
          <w:rFonts w:cs="FrankRuehl" w:hint="cs"/>
          <w:rtl/>
        </w:rPr>
        <w:t xml:space="preserve"> חלק מחלקה 75 כמסומן במפה;</w:t>
      </w:r>
    </w:p>
    <w:p w:rsidR="00892BF9" w:rsidRDefault="00892BF9" w:rsidP="007E175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4993 </w:t>
      </w:r>
      <w:r>
        <w:rPr>
          <w:rStyle w:val="default"/>
          <w:rFonts w:cs="FrankRuehl"/>
          <w:rtl/>
        </w:rPr>
        <w:t>–</w:t>
      </w:r>
      <w:r>
        <w:rPr>
          <w:rStyle w:val="default"/>
          <w:rFonts w:cs="FrankRuehl" w:hint="cs"/>
          <w:rtl/>
        </w:rPr>
        <w:t xml:space="preserve"> </w:t>
      </w:r>
      <w:r w:rsidR="007E1759">
        <w:rPr>
          <w:rStyle w:val="default"/>
          <w:rFonts w:cs="FrankRuehl" w:hint="cs"/>
          <w:rtl/>
        </w:rPr>
        <w:t>חלקות 24, 26 עד 28, 57 עד 59, 65, 66, 80 עד 82, 87, 89, 91, 93, 95, 97, 99, 101, 103, 105, 107, 109, 111, 115, 117, 123, 125, 127, 129, 131, 133, 135, 141 וחלק מחלקות 113, 119, 121, 137, 139, 140, 142, 143</w:t>
      </w:r>
      <w:r>
        <w:rPr>
          <w:rStyle w:val="default"/>
          <w:rFonts w:cs="FrankRuehl" w:hint="cs"/>
          <w:rtl/>
        </w:rPr>
        <w:t xml:space="preserve">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5020 </w:t>
      </w:r>
      <w:r>
        <w:rPr>
          <w:rStyle w:val="default"/>
          <w:rFonts w:cs="FrankRuehl"/>
          <w:rtl/>
        </w:rPr>
        <w:t>–</w:t>
      </w:r>
      <w:r w:rsidR="007E1759">
        <w:rPr>
          <w:rStyle w:val="default"/>
          <w:rFonts w:cs="FrankRuehl" w:hint="cs"/>
          <w:rtl/>
        </w:rPr>
        <w:t xml:space="preserve"> פרט לחלקות 45, 46, 181</w:t>
      </w:r>
      <w:r>
        <w:rPr>
          <w:rStyle w:val="default"/>
          <w:rFonts w:cs="FrankRuehl" w:hint="cs"/>
          <w:rtl/>
        </w:rPr>
        <w:t xml:space="preserve"> וחלק מחלקות 205, 219, 220, 228, 229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5021 </w:t>
      </w:r>
      <w:r>
        <w:rPr>
          <w:rStyle w:val="default"/>
          <w:rFonts w:cs="FrankRuehl"/>
          <w:rtl/>
        </w:rPr>
        <w:t>–</w:t>
      </w:r>
      <w:r>
        <w:rPr>
          <w:rStyle w:val="default"/>
          <w:rFonts w:cs="FrankRuehl" w:hint="cs"/>
          <w:rtl/>
        </w:rPr>
        <w:t xml:space="preserve"> חל</w:t>
      </w:r>
      <w:r w:rsidR="007E1759">
        <w:rPr>
          <w:rStyle w:val="default"/>
          <w:rFonts w:cs="FrankRuehl" w:hint="cs"/>
          <w:rtl/>
        </w:rPr>
        <w:t>קות 2, 10, 11, 26, 27, 37 עד 44</w:t>
      </w:r>
      <w:r>
        <w:rPr>
          <w:rStyle w:val="default"/>
          <w:rFonts w:cs="FrankRuehl" w:hint="cs"/>
          <w:rtl/>
        </w:rPr>
        <w:t xml:space="preserve"> וחלק מחלקות 16 עד 18, 29, 30 כמסומן במפה;</w:t>
      </w:r>
    </w:p>
    <w:p w:rsidR="00892BF9" w:rsidRDefault="00892BF9" w:rsidP="007E175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5022 </w:t>
      </w:r>
      <w:r>
        <w:rPr>
          <w:rStyle w:val="default"/>
          <w:rFonts w:cs="FrankRuehl"/>
          <w:rtl/>
        </w:rPr>
        <w:t>–</w:t>
      </w:r>
      <w:r>
        <w:rPr>
          <w:rStyle w:val="default"/>
          <w:rFonts w:cs="FrankRuehl" w:hint="cs"/>
          <w:rtl/>
        </w:rPr>
        <w:t xml:space="preserve"> </w:t>
      </w:r>
      <w:r w:rsidR="007E1759">
        <w:rPr>
          <w:rStyle w:val="default"/>
          <w:rFonts w:cs="FrankRuehl" w:hint="cs"/>
          <w:rtl/>
        </w:rPr>
        <w:t>חלקות 3 עד 7 וחלק מחלקה 8</w:t>
      </w:r>
      <w:r>
        <w:rPr>
          <w:rStyle w:val="default"/>
          <w:rFonts w:cs="FrankRuehl" w:hint="cs"/>
          <w:rtl/>
        </w:rPr>
        <w:t xml:space="preserve"> כמסומן במפה;</w:t>
      </w:r>
    </w:p>
    <w:p w:rsidR="007E1759" w:rsidRDefault="007E1759" w:rsidP="007E175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5917 </w:t>
      </w:r>
      <w:r>
        <w:rPr>
          <w:rStyle w:val="default"/>
          <w:rFonts w:cs="FrankRuehl"/>
          <w:rtl/>
        </w:rPr>
        <w:t>–</w:t>
      </w:r>
      <w:r>
        <w:rPr>
          <w:rStyle w:val="default"/>
          <w:rFonts w:cs="FrankRuehl" w:hint="cs"/>
          <w:rtl/>
        </w:rPr>
        <w:t xml:space="preserve"> חלק מחלקה 7 כמסומן במפה;</w:t>
      </w:r>
    </w:p>
    <w:p w:rsidR="00892BF9" w:rsidRDefault="00892BF9" w:rsidP="004B2F6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ברנר</w:t>
      </w:r>
      <w:r>
        <w:rPr>
          <w:rStyle w:val="default"/>
          <w:rFonts w:cs="FrankRuehl" w:hint="cs"/>
          <w:rtl/>
        </w:rPr>
        <w:tab/>
        <w:t>גושים 2622</w:t>
      </w:r>
      <w:r w:rsidR="00F323D6">
        <w:rPr>
          <w:rStyle w:val="default"/>
          <w:rFonts w:cs="FrankRuehl" w:hint="cs"/>
          <w:rtl/>
        </w:rPr>
        <w:t>,</w:t>
      </w:r>
      <w:r>
        <w:rPr>
          <w:rStyle w:val="default"/>
          <w:rFonts w:cs="FrankRuehl" w:hint="cs"/>
          <w:rtl/>
        </w:rPr>
        <w:t xml:space="preserve"> </w:t>
      </w:r>
      <w:r w:rsidR="00F323D6">
        <w:rPr>
          <w:rStyle w:val="default"/>
          <w:rFonts w:cs="FrankRuehl" w:hint="cs"/>
          <w:rtl/>
        </w:rPr>
        <w:t>2623,</w:t>
      </w:r>
      <w:r>
        <w:rPr>
          <w:rStyle w:val="default"/>
          <w:rFonts w:cs="FrankRuehl" w:hint="cs"/>
          <w:rtl/>
        </w:rPr>
        <w:t xml:space="preserve"> 2624, 2627</w:t>
      </w:r>
      <w:r w:rsidR="00F323D6">
        <w:rPr>
          <w:rStyle w:val="default"/>
          <w:rFonts w:cs="FrankRuehl" w:hint="cs"/>
          <w:rtl/>
        </w:rPr>
        <w:t>,</w:t>
      </w:r>
      <w:r>
        <w:rPr>
          <w:rStyle w:val="default"/>
          <w:rFonts w:cs="FrankRuehl" w:hint="cs"/>
          <w:rtl/>
        </w:rPr>
        <w:t xml:space="preserve"> </w:t>
      </w:r>
      <w:r w:rsidR="00F323D6">
        <w:rPr>
          <w:rStyle w:val="default"/>
          <w:rFonts w:cs="FrankRuehl" w:hint="cs"/>
          <w:rtl/>
        </w:rPr>
        <w:t>2628, 2629, 2630, 2631, 2632, 2633,</w:t>
      </w:r>
      <w:r>
        <w:rPr>
          <w:rStyle w:val="default"/>
          <w:rFonts w:cs="FrankRuehl" w:hint="cs"/>
          <w:rtl/>
        </w:rPr>
        <w:t xml:space="preserve"> 2634, 3562, 3568, 3569, 3571, 3582</w:t>
      </w:r>
      <w:r w:rsidR="004B2F69">
        <w:rPr>
          <w:rStyle w:val="default"/>
          <w:rFonts w:cs="FrankRuehl" w:hint="cs"/>
          <w:rtl/>
        </w:rPr>
        <w:t>, 3583, 3584,</w:t>
      </w:r>
      <w:r>
        <w:rPr>
          <w:rStyle w:val="default"/>
          <w:rFonts w:cs="FrankRuehl" w:hint="cs"/>
          <w:rtl/>
        </w:rPr>
        <w:t xml:space="preserve"> 3585, 3799</w:t>
      </w:r>
      <w:r w:rsidR="004B2F69">
        <w:rPr>
          <w:rStyle w:val="default"/>
          <w:rFonts w:cs="FrankRuehl" w:hint="cs"/>
          <w:rtl/>
        </w:rPr>
        <w:t>, 5944, 5945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2621 </w:t>
      </w:r>
      <w:r>
        <w:rPr>
          <w:rStyle w:val="default"/>
          <w:rFonts w:cs="FrankRuehl"/>
          <w:rtl/>
        </w:rPr>
        <w:t>–</w:t>
      </w:r>
      <w:r>
        <w:rPr>
          <w:rStyle w:val="default"/>
          <w:rFonts w:cs="FrankRuehl" w:hint="cs"/>
          <w:rtl/>
        </w:rPr>
        <w:t xml:space="preserve"> חלק מחלקה 1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2625 </w:t>
      </w:r>
      <w:r>
        <w:rPr>
          <w:rStyle w:val="default"/>
          <w:rFonts w:cs="FrankRuehl"/>
          <w:rtl/>
        </w:rPr>
        <w:t>–</w:t>
      </w:r>
      <w:r>
        <w:rPr>
          <w:rStyle w:val="default"/>
          <w:rFonts w:cs="FrankRuehl" w:hint="cs"/>
          <w:rtl/>
        </w:rPr>
        <w:t xml:space="preserve"> חלקות 3 עד 5 וחלק מחלקה 2 כמסומן במפה;</w:t>
      </w:r>
    </w:p>
    <w:p w:rsidR="00892BF9" w:rsidRDefault="00892BF9" w:rsidP="004B2F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2626 </w:t>
      </w:r>
      <w:r>
        <w:rPr>
          <w:rStyle w:val="default"/>
          <w:rFonts w:cs="FrankRuehl"/>
          <w:rtl/>
        </w:rPr>
        <w:t>–</w:t>
      </w:r>
      <w:r>
        <w:rPr>
          <w:rStyle w:val="default"/>
          <w:rFonts w:cs="FrankRuehl" w:hint="cs"/>
          <w:rtl/>
        </w:rPr>
        <w:t xml:space="preserve"> </w:t>
      </w:r>
      <w:r w:rsidR="004B2F69">
        <w:rPr>
          <w:rStyle w:val="default"/>
          <w:rFonts w:cs="FrankRuehl" w:hint="cs"/>
          <w:rtl/>
        </w:rPr>
        <w:t>חלקות 1 עד 4, 7 וחלק מחלקה 6</w:t>
      </w:r>
      <w:r>
        <w:rPr>
          <w:rStyle w:val="default"/>
          <w:rFonts w:cs="FrankRuehl" w:hint="cs"/>
          <w:rtl/>
        </w:rPr>
        <w:t xml:space="preserve">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2641 </w:t>
      </w:r>
      <w:r>
        <w:rPr>
          <w:rStyle w:val="default"/>
          <w:rFonts w:cs="FrankRuehl"/>
          <w:rtl/>
        </w:rPr>
        <w:t>–</w:t>
      </w:r>
      <w:r>
        <w:rPr>
          <w:rStyle w:val="default"/>
          <w:rFonts w:cs="FrankRuehl" w:hint="cs"/>
          <w:rtl/>
        </w:rPr>
        <w:t xml:space="preserve"> חלק מחלקות 2, 3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2642 </w:t>
      </w:r>
      <w:r>
        <w:rPr>
          <w:rStyle w:val="default"/>
          <w:rFonts w:cs="FrankRuehl"/>
          <w:rtl/>
        </w:rPr>
        <w:t>–</w:t>
      </w:r>
      <w:r>
        <w:rPr>
          <w:rStyle w:val="default"/>
          <w:rFonts w:cs="FrankRuehl" w:hint="cs"/>
          <w:rtl/>
        </w:rPr>
        <w:t xml:space="preserve"> חלק מחלקות 4, 5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2643 </w:t>
      </w:r>
      <w:r>
        <w:rPr>
          <w:rStyle w:val="default"/>
          <w:rFonts w:cs="FrankRuehl"/>
          <w:rtl/>
        </w:rPr>
        <w:t>–</w:t>
      </w:r>
      <w:r>
        <w:rPr>
          <w:rStyle w:val="default"/>
          <w:rFonts w:cs="FrankRuehl" w:hint="cs"/>
          <w:rtl/>
        </w:rPr>
        <w:t xml:space="preserve"> חלק מחלקות 8, 9 כמסומן במפה;</w:t>
      </w:r>
    </w:p>
    <w:p w:rsidR="00892BF9" w:rsidRDefault="00892BF9" w:rsidP="00263C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3508 </w:t>
      </w:r>
      <w:r>
        <w:rPr>
          <w:rStyle w:val="default"/>
          <w:rFonts w:cs="FrankRuehl"/>
          <w:rtl/>
        </w:rPr>
        <w:t>–</w:t>
      </w:r>
      <w:r>
        <w:rPr>
          <w:rStyle w:val="default"/>
          <w:rFonts w:cs="FrankRuehl" w:hint="cs"/>
          <w:rtl/>
        </w:rPr>
        <w:t xml:space="preserve"> פרט </w:t>
      </w:r>
      <w:r w:rsidR="00263CDD">
        <w:rPr>
          <w:rStyle w:val="default"/>
          <w:rFonts w:cs="FrankRuehl" w:hint="cs"/>
          <w:rtl/>
        </w:rPr>
        <w:t>לחלקות 161, 162</w:t>
      </w:r>
      <w:r>
        <w:rPr>
          <w:rStyle w:val="default"/>
          <w:rFonts w:cs="FrankRuehl" w:hint="cs"/>
          <w:rtl/>
        </w:rPr>
        <w:t>;</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3567 </w:t>
      </w:r>
      <w:r>
        <w:rPr>
          <w:rStyle w:val="default"/>
          <w:rFonts w:cs="FrankRuehl"/>
          <w:rtl/>
        </w:rPr>
        <w:t>–</w:t>
      </w:r>
      <w:r>
        <w:rPr>
          <w:rStyle w:val="default"/>
          <w:rFonts w:cs="FrankRuehl" w:hint="cs"/>
          <w:rtl/>
        </w:rPr>
        <w:t xml:space="preserve"> חלק מחלקה 22 כמסומן במפה;</w:t>
      </w:r>
    </w:p>
    <w:p w:rsidR="00892BF9" w:rsidRDefault="00892BF9" w:rsidP="00263C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3662 </w:t>
      </w:r>
      <w:r>
        <w:rPr>
          <w:rStyle w:val="default"/>
          <w:rFonts w:cs="FrankRuehl"/>
          <w:rtl/>
        </w:rPr>
        <w:t>–</w:t>
      </w:r>
      <w:r>
        <w:rPr>
          <w:rStyle w:val="default"/>
          <w:rFonts w:cs="FrankRuehl" w:hint="cs"/>
          <w:rtl/>
        </w:rPr>
        <w:t xml:space="preserve"> חלקות </w:t>
      </w:r>
      <w:r w:rsidR="00263CDD">
        <w:rPr>
          <w:rStyle w:val="default"/>
          <w:rFonts w:cs="FrankRuehl" w:hint="cs"/>
          <w:rtl/>
        </w:rPr>
        <w:t>52, 55, 57</w:t>
      </w:r>
      <w:r>
        <w:rPr>
          <w:rStyle w:val="default"/>
          <w:rFonts w:cs="FrankRuehl" w:hint="cs"/>
          <w:rtl/>
        </w:rPr>
        <w:t>;</w:t>
      </w:r>
    </w:p>
    <w:p w:rsidR="00892BF9" w:rsidRDefault="00892BF9" w:rsidP="00263C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3663 </w:t>
      </w:r>
      <w:r>
        <w:rPr>
          <w:rStyle w:val="default"/>
          <w:rFonts w:cs="FrankRuehl"/>
          <w:rtl/>
        </w:rPr>
        <w:t>–</w:t>
      </w:r>
      <w:r>
        <w:rPr>
          <w:rStyle w:val="default"/>
          <w:rFonts w:cs="FrankRuehl" w:hint="cs"/>
          <w:rtl/>
        </w:rPr>
        <w:t xml:space="preserve"> </w:t>
      </w:r>
      <w:r w:rsidR="00263CDD">
        <w:rPr>
          <w:rStyle w:val="default"/>
          <w:rFonts w:cs="FrankRuehl" w:hint="cs"/>
          <w:rtl/>
        </w:rPr>
        <w:t>חלקות 3 עד 20, 23</w:t>
      </w:r>
      <w:r>
        <w:rPr>
          <w:rStyle w:val="default"/>
          <w:rFonts w:cs="FrankRuehl" w:hint="cs"/>
          <w:rtl/>
        </w:rPr>
        <w:t>;</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3782 </w:t>
      </w:r>
      <w:r>
        <w:rPr>
          <w:rStyle w:val="default"/>
          <w:rFonts w:cs="FrankRuehl"/>
          <w:rtl/>
        </w:rPr>
        <w:t>–</w:t>
      </w:r>
      <w:r w:rsidR="00263CDD">
        <w:rPr>
          <w:rStyle w:val="default"/>
          <w:rFonts w:cs="FrankRuehl" w:hint="cs"/>
          <w:rtl/>
        </w:rPr>
        <w:t xml:space="preserve"> חלקות 25, 26</w:t>
      </w:r>
      <w:r>
        <w:rPr>
          <w:rStyle w:val="default"/>
          <w:rFonts w:cs="FrankRuehl" w:hint="cs"/>
          <w:rtl/>
        </w:rPr>
        <w:t xml:space="preserve"> וחלק מחלקות 21, 22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3798 </w:t>
      </w:r>
      <w:r>
        <w:rPr>
          <w:rStyle w:val="default"/>
          <w:rFonts w:cs="FrankRuehl"/>
          <w:rtl/>
        </w:rPr>
        <w:t>–</w:t>
      </w:r>
      <w:r>
        <w:rPr>
          <w:rStyle w:val="default"/>
          <w:rFonts w:cs="FrankRuehl" w:hint="cs"/>
          <w:rtl/>
        </w:rPr>
        <w:t xml:space="preserve"> חלקות 31, 74 עד 79, 89, 91 עד 106, 109, 112, 113, 120, 121;</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4993 </w:t>
      </w:r>
      <w:r>
        <w:rPr>
          <w:rStyle w:val="default"/>
          <w:rFonts w:cs="FrankRuehl"/>
          <w:rtl/>
        </w:rPr>
        <w:t>–</w:t>
      </w:r>
      <w:r>
        <w:rPr>
          <w:rStyle w:val="default"/>
          <w:rFonts w:cs="FrankRuehl" w:hint="cs"/>
          <w:rtl/>
        </w:rPr>
        <w:t xml:space="preserve"> חלק מחלקות 113, 119, 121, 137, 139, 140, 142, 143 כמסומן במפה;</w:t>
      </w:r>
    </w:p>
    <w:p w:rsidR="00892BF9" w:rsidRDefault="00892BF9" w:rsidP="006053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5020 </w:t>
      </w:r>
      <w:r>
        <w:rPr>
          <w:rStyle w:val="default"/>
          <w:rFonts w:cs="FrankRuehl"/>
          <w:rtl/>
        </w:rPr>
        <w:t>–</w:t>
      </w:r>
      <w:r>
        <w:rPr>
          <w:rStyle w:val="default"/>
          <w:rFonts w:cs="FrankRuehl" w:hint="cs"/>
          <w:rtl/>
        </w:rPr>
        <w:t xml:space="preserve"> חלק מחלקות 219, 220, 229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5135 </w:t>
      </w:r>
      <w:r>
        <w:rPr>
          <w:rStyle w:val="default"/>
          <w:rFonts w:cs="FrankRuehl"/>
          <w:rtl/>
        </w:rPr>
        <w:t>–</w:t>
      </w:r>
      <w:r>
        <w:rPr>
          <w:rStyle w:val="default"/>
          <w:rFonts w:cs="FrankRuehl" w:hint="cs"/>
          <w:rtl/>
        </w:rPr>
        <w:t xml:space="preserve"> חלק מחלקה 21 כמסומן במפה;</w:t>
      </w:r>
    </w:p>
    <w:p w:rsidR="0060530F" w:rsidRDefault="0060530F"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5918 </w:t>
      </w:r>
      <w:r>
        <w:rPr>
          <w:rStyle w:val="default"/>
          <w:rFonts w:cs="FrankRuehl"/>
          <w:rtl/>
        </w:rPr>
        <w:t>–</w:t>
      </w:r>
      <w:r>
        <w:rPr>
          <w:rStyle w:val="default"/>
          <w:rFonts w:cs="FrankRuehl" w:hint="cs"/>
          <w:rtl/>
        </w:rPr>
        <w:t xml:space="preserve"> חלק מחלקות 2, 10, 11 כמסומן במפה;</w:t>
      </w:r>
    </w:p>
    <w:p w:rsidR="00892BF9" w:rsidRDefault="00892BF9" w:rsidP="0009676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גיבתון</w:t>
      </w:r>
      <w:r>
        <w:rPr>
          <w:rStyle w:val="default"/>
          <w:rFonts w:cs="FrankRuehl" w:hint="cs"/>
          <w:rtl/>
        </w:rPr>
        <w:tab/>
        <w:t xml:space="preserve">גוש </w:t>
      </w:r>
      <w:r w:rsidR="0009676F">
        <w:rPr>
          <w:rStyle w:val="default"/>
          <w:rFonts w:cs="FrankRuehl" w:hint="cs"/>
          <w:rtl/>
        </w:rPr>
        <w:t xml:space="preserve">2645 </w:t>
      </w:r>
      <w:r w:rsidR="0009676F">
        <w:rPr>
          <w:rStyle w:val="default"/>
          <w:rFonts w:cs="FrankRuehl"/>
          <w:rtl/>
        </w:rPr>
        <w:t>–</w:t>
      </w:r>
      <w:r w:rsidR="0009676F">
        <w:rPr>
          <w:rStyle w:val="default"/>
          <w:rFonts w:cs="FrankRuehl" w:hint="cs"/>
          <w:rtl/>
        </w:rPr>
        <w:t xml:space="preserve"> חלקה 23 וחלק מחלקות 22, 24 כמסומן במפה</w:t>
      </w:r>
      <w:r>
        <w:rPr>
          <w:rStyle w:val="default"/>
          <w:rFonts w:cs="FrankRuehl" w:hint="cs"/>
          <w:rtl/>
        </w:rPr>
        <w:t>;</w:t>
      </w:r>
    </w:p>
    <w:p w:rsidR="00892BF9" w:rsidRDefault="00892BF9" w:rsidP="00C40F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09676F">
        <w:rPr>
          <w:rStyle w:val="default"/>
          <w:rFonts w:cs="FrankRuehl" w:hint="cs"/>
          <w:rtl/>
        </w:rPr>
        <w:t xml:space="preserve">3657 </w:t>
      </w:r>
      <w:r w:rsidR="0009676F">
        <w:rPr>
          <w:rStyle w:val="default"/>
          <w:rFonts w:cs="FrankRuehl"/>
          <w:rtl/>
        </w:rPr>
        <w:t>–</w:t>
      </w:r>
      <w:r w:rsidR="00C40FE7">
        <w:rPr>
          <w:rStyle w:val="default"/>
          <w:rFonts w:cs="FrankRuehl" w:hint="cs"/>
          <w:rtl/>
        </w:rPr>
        <w:t xml:space="preserve"> </w:t>
      </w:r>
      <w:r w:rsidR="0009676F">
        <w:rPr>
          <w:rStyle w:val="default"/>
          <w:rFonts w:cs="FrankRuehl" w:hint="cs"/>
          <w:rtl/>
        </w:rPr>
        <w:t xml:space="preserve">חלקות </w:t>
      </w:r>
      <w:r w:rsidR="00C40FE7">
        <w:rPr>
          <w:rStyle w:val="default"/>
          <w:rFonts w:cs="FrankRuehl" w:hint="cs"/>
          <w:rtl/>
        </w:rPr>
        <w:t>245 עד 249, 252 עד 256, 258 עד 262, 264 עד 268, 270 עד 275, 277 עד 282, 284 עד 287, 289 עד 298, 300, 301, 303 עד 307, 309 עד 313, 315 עד 319, 321 עד 326, 328 עד 333, 335 עד 340, 342 עד 351, 353 עד 357, 359 עד 363, 365, 366, 368 עד 372, 374 עד 378, 380, 381, 384 עד 389, 391 עד 395, 397 עד 401, 403 עד 407, 409 עד 416, 419 עד 423, 426, 427, 430 עד 434, 436 עד 440, 443 עד 447, 450 עד 454, 457 עד 461, 463 עד 467, 469 עד 472, 474 עד 478, 480 עד 483, 485 עד 489, 491 עד 495, 497 עד 501, 504 עד 508, 511 עד 517, 519 עד 523, 525 עד 529, 532 עד 536, 539 עד 544, 547 עד 551, 553 עד 557, 559 עד 563, 565 עד 569, 571 עד 575, 578, 579, 583, 592 עד 599 וחלק מחלקות 605, 616</w:t>
      </w:r>
      <w:r>
        <w:rPr>
          <w:rStyle w:val="default"/>
          <w:rFonts w:cs="FrankRuehl" w:hint="cs"/>
          <w:rtl/>
        </w:rPr>
        <w:t xml:space="preserve"> כמסומן במפה;</w:t>
      </w:r>
    </w:p>
    <w:p w:rsidR="00892BF9" w:rsidRDefault="00892BF9" w:rsidP="00C40F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3679 </w:t>
      </w:r>
      <w:r>
        <w:rPr>
          <w:rStyle w:val="default"/>
          <w:rFonts w:cs="FrankRuehl"/>
          <w:rtl/>
        </w:rPr>
        <w:t>–</w:t>
      </w:r>
      <w:r>
        <w:rPr>
          <w:rStyle w:val="default"/>
          <w:rFonts w:cs="FrankRuehl" w:hint="cs"/>
          <w:rtl/>
        </w:rPr>
        <w:t xml:space="preserve"> חלקות </w:t>
      </w:r>
      <w:r w:rsidR="0009676F">
        <w:rPr>
          <w:rStyle w:val="default"/>
          <w:rFonts w:cs="FrankRuehl" w:hint="cs"/>
          <w:rtl/>
        </w:rPr>
        <w:t>108, 109</w:t>
      </w:r>
      <w:r>
        <w:rPr>
          <w:rStyle w:val="default"/>
          <w:rFonts w:cs="FrankRuehl" w:hint="cs"/>
          <w:rtl/>
        </w:rPr>
        <w:t xml:space="preserve"> וחלק מחלקות </w:t>
      </w:r>
      <w:r w:rsidR="0009676F">
        <w:rPr>
          <w:rStyle w:val="default"/>
          <w:rFonts w:cs="FrankRuehl" w:hint="cs"/>
          <w:rtl/>
        </w:rPr>
        <w:t>117, 119</w:t>
      </w:r>
      <w:r w:rsidR="00C40FE7">
        <w:rPr>
          <w:rStyle w:val="default"/>
          <w:rFonts w:cs="FrankRuehl" w:hint="cs"/>
          <w:rtl/>
        </w:rPr>
        <w:t>,</w:t>
      </w:r>
      <w:r w:rsidR="0009676F">
        <w:rPr>
          <w:rStyle w:val="default"/>
          <w:rFonts w:cs="FrankRuehl" w:hint="cs"/>
          <w:rtl/>
        </w:rPr>
        <w:t xml:space="preserve"> 121</w:t>
      </w:r>
      <w:r w:rsidR="00C40FE7">
        <w:rPr>
          <w:rStyle w:val="default"/>
          <w:rFonts w:cs="FrankRuehl" w:hint="cs"/>
          <w:rtl/>
        </w:rPr>
        <w:t>, 128</w:t>
      </w:r>
      <w:r>
        <w:rPr>
          <w:rStyle w:val="default"/>
          <w:rFonts w:cs="FrankRuehl" w:hint="cs"/>
          <w:rtl/>
        </w:rPr>
        <w:t xml:space="preserve"> כמסומן במפה;</w:t>
      </w:r>
    </w:p>
    <w:p w:rsidR="00892BF9" w:rsidRDefault="00892BF9" w:rsidP="006F0F0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שלמה</w:t>
      </w:r>
      <w:r>
        <w:rPr>
          <w:rStyle w:val="default"/>
          <w:rFonts w:cs="FrankRuehl" w:hint="cs"/>
          <w:rtl/>
        </w:rPr>
        <w:tab/>
        <w:t>גוש</w:t>
      </w:r>
      <w:r w:rsidR="006F0F0C">
        <w:rPr>
          <w:rStyle w:val="default"/>
          <w:rFonts w:cs="FrankRuehl" w:hint="cs"/>
          <w:rtl/>
        </w:rPr>
        <w:t xml:space="preserve"> 2644 </w:t>
      </w:r>
      <w:r>
        <w:rPr>
          <w:rStyle w:val="default"/>
          <w:rFonts w:cs="FrankRuehl"/>
          <w:rtl/>
        </w:rPr>
        <w:t>–</w:t>
      </w:r>
      <w:r w:rsidR="006F0F0C">
        <w:rPr>
          <w:rStyle w:val="default"/>
          <w:rFonts w:cs="FrankRuehl" w:hint="cs"/>
          <w:rtl/>
        </w:rPr>
        <w:t xml:space="preserve"> בשלמותו</w:t>
      </w:r>
      <w:r>
        <w:rPr>
          <w:rStyle w:val="default"/>
          <w:rFonts w:cs="FrankRuehl" w:hint="cs"/>
          <w:rtl/>
        </w:rPr>
        <w:t>;</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2621 </w:t>
      </w:r>
      <w:r>
        <w:rPr>
          <w:rStyle w:val="default"/>
          <w:rFonts w:cs="FrankRuehl"/>
          <w:rtl/>
        </w:rPr>
        <w:t>–</w:t>
      </w:r>
      <w:r>
        <w:rPr>
          <w:rStyle w:val="default"/>
          <w:rFonts w:cs="FrankRuehl" w:hint="cs"/>
          <w:rtl/>
        </w:rPr>
        <w:t xml:space="preserve"> חלק מחלקה 1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2625 </w:t>
      </w:r>
      <w:r>
        <w:rPr>
          <w:rStyle w:val="default"/>
          <w:rFonts w:cs="FrankRuehl"/>
          <w:rtl/>
        </w:rPr>
        <w:t>–</w:t>
      </w:r>
      <w:r>
        <w:rPr>
          <w:rStyle w:val="default"/>
          <w:rFonts w:cs="FrankRuehl" w:hint="cs"/>
          <w:rtl/>
        </w:rPr>
        <w:t xml:space="preserve"> חלק מחלקה 2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2626 </w:t>
      </w:r>
      <w:r>
        <w:rPr>
          <w:rStyle w:val="default"/>
          <w:rFonts w:cs="FrankRuehl"/>
          <w:rtl/>
        </w:rPr>
        <w:t>–</w:t>
      </w:r>
      <w:r>
        <w:rPr>
          <w:rStyle w:val="default"/>
          <w:rFonts w:cs="FrankRuehl" w:hint="cs"/>
          <w:rtl/>
        </w:rPr>
        <w:t xml:space="preserve"> חלק מחלקה 6 כמסומן במפה;</w:t>
      </w:r>
    </w:p>
    <w:p w:rsidR="00892BF9" w:rsidRDefault="00892BF9"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2641 </w:t>
      </w:r>
      <w:r>
        <w:rPr>
          <w:rStyle w:val="default"/>
          <w:rFonts w:cs="FrankRuehl"/>
          <w:rtl/>
        </w:rPr>
        <w:t>–</w:t>
      </w:r>
      <w:r>
        <w:rPr>
          <w:rStyle w:val="default"/>
          <w:rFonts w:cs="FrankRuehl" w:hint="cs"/>
          <w:rtl/>
        </w:rPr>
        <w:t xml:space="preserve"> חלק</w:t>
      </w:r>
      <w:r w:rsidR="006F0F0C">
        <w:rPr>
          <w:rStyle w:val="default"/>
          <w:rFonts w:cs="FrankRuehl" w:hint="cs"/>
          <w:rtl/>
        </w:rPr>
        <w:t xml:space="preserve"> מחלקות 2 עד 4</w:t>
      </w:r>
      <w:r>
        <w:rPr>
          <w:rStyle w:val="default"/>
          <w:rFonts w:cs="FrankRuehl" w:hint="cs"/>
          <w:rtl/>
        </w:rPr>
        <w:t xml:space="preserve">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2642 </w:t>
      </w:r>
      <w:r>
        <w:rPr>
          <w:rStyle w:val="default"/>
          <w:rFonts w:cs="FrankRuehl"/>
          <w:rtl/>
        </w:rPr>
        <w:t>–</w:t>
      </w:r>
      <w:r w:rsidR="006F0F0C">
        <w:rPr>
          <w:rStyle w:val="default"/>
          <w:rFonts w:cs="FrankRuehl" w:hint="cs"/>
          <w:rtl/>
        </w:rPr>
        <w:t xml:space="preserve"> חלקות 2, 3, 6, 7</w:t>
      </w:r>
      <w:r>
        <w:rPr>
          <w:rStyle w:val="default"/>
          <w:rFonts w:cs="FrankRuehl" w:hint="cs"/>
          <w:rtl/>
        </w:rPr>
        <w:t xml:space="preserve"> וחלק מחלקות 4, 5 כמסומן במפה;</w:t>
      </w:r>
    </w:p>
    <w:p w:rsidR="00892BF9" w:rsidRDefault="00892BF9"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2643 </w:t>
      </w:r>
      <w:r>
        <w:rPr>
          <w:rStyle w:val="default"/>
          <w:rFonts w:cs="FrankRuehl"/>
          <w:rtl/>
        </w:rPr>
        <w:t>–</w:t>
      </w:r>
      <w:r>
        <w:rPr>
          <w:rStyle w:val="default"/>
          <w:rFonts w:cs="FrankRuehl" w:hint="cs"/>
          <w:rtl/>
        </w:rPr>
        <w:t xml:space="preserve"> </w:t>
      </w:r>
      <w:r w:rsidR="006F0F0C">
        <w:rPr>
          <w:rStyle w:val="default"/>
          <w:rFonts w:cs="FrankRuehl" w:hint="cs"/>
          <w:rtl/>
        </w:rPr>
        <w:t>חלקות 1, 2, 7, 12 עד 15 וחלק מחלקות 8, 9, 16</w:t>
      </w:r>
      <w:r>
        <w:rPr>
          <w:rStyle w:val="default"/>
          <w:rFonts w:cs="FrankRuehl" w:hint="cs"/>
          <w:rtl/>
        </w:rPr>
        <w:t xml:space="preserve"> כמסומן במפה;</w:t>
      </w:r>
    </w:p>
    <w:p w:rsidR="00892BF9" w:rsidRDefault="00892BF9"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2645 </w:t>
      </w:r>
      <w:r>
        <w:rPr>
          <w:rStyle w:val="default"/>
          <w:rFonts w:cs="FrankRuehl"/>
          <w:rtl/>
        </w:rPr>
        <w:t>–</w:t>
      </w:r>
      <w:r>
        <w:rPr>
          <w:rStyle w:val="default"/>
          <w:rFonts w:cs="FrankRuehl" w:hint="cs"/>
          <w:rtl/>
        </w:rPr>
        <w:t xml:space="preserve"> </w:t>
      </w:r>
      <w:r w:rsidR="006F0F0C">
        <w:rPr>
          <w:rStyle w:val="default"/>
          <w:rFonts w:cs="FrankRuehl" w:hint="cs"/>
          <w:rtl/>
        </w:rPr>
        <w:t>חלקות 3 עד 16, 19 עד 21 וחלק מחלקות 17, 18, 22, 24</w:t>
      </w:r>
      <w:r>
        <w:rPr>
          <w:rStyle w:val="default"/>
          <w:rFonts w:cs="FrankRuehl" w:hint="cs"/>
          <w:rtl/>
        </w:rPr>
        <w:t xml:space="preserve">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3658 </w:t>
      </w:r>
      <w:r>
        <w:rPr>
          <w:rStyle w:val="default"/>
          <w:rFonts w:cs="FrankRuehl"/>
          <w:rtl/>
        </w:rPr>
        <w:t>–</w:t>
      </w:r>
      <w:r>
        <w:rPr>
          <w:rStyle w:val="default"/>
          <w:rFonts w:cs="FrankRuehl" w:hint="cs"/>
          <w:rtl/>
        </w:rPr>
        <w:t xml:space="preserve"> </w:t>
      </w:r>
      <w:r w:rsidR="006F0F0C">
        <w:rPr>
          <w:rStyle w:val="default"/>
          <w:rFonts w:cs="FrankRuehl" w:hint="cs"/>
          <w:rtl/>
        </w:rPr>
        <w:t>חלקות 137, 149, 150, 180 עד 183</w:t>
      </w:r>
      <w:r>
        <w:rPr>
          <w:rStyle w:val="default"/>
          <w:rFonts w:cs="FrankRuehl" w:hint="cs"/>
          <w:rtl/>
        </w:rPr>
        <w:t xml:space="preserve"> וחלק מחלקות 369, 373 כמסומן במפה;</w:t>
      </w:r>
    </w:p>
    <w:p w:rsidR="00892BF9" w:rsidRDefault="00892BF9"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3659 </w:t>
      </w:r>
      <w:r>
        <w:rPr>
          <w:rStyle w:val="default"/>
          <w:rFonts w:cs="FrankRuehl"/>
          <w:rtl/>
        </w:rPr>
        <w:t>–</w:t>
      </w:r>
      <w:r w:rsidR="006F0F0C">
        <w:rPr>
          <w:rStyle w:val="default"/>
          <w:rFonts w:cs="FrankRuehl" w:hint="cs"/>
          <w:rtl/>
        </w:rPr>
        <w:t xml:space="preserve"> </w:t>
      </w:r>
      <w:r>
        <w:rPr>
          <w:rStyle w:val="default"/>
          <w:rFonts w:cs="FrankRuehl" w:hint="cs"/>
          <w:rtl/>
        </w:rPr>
        <w:t>חלק מחלקה 7 כמסומן במפה;</w:t>
      </w:r>
    </w:p>
    <w:p w:rsidR="006F0F0C" w:rsidRDefault="006F0F0C"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3661 </w:t>
      </w:r>
      <w:r>
        <w:rPr>
          <w:rStyle w:val="default"/>
          <w:rFonts w:cs="FrankRuehl"/>
          <w:rtl/>
        </w:rPr>
        <w:t>–</w:t>
      </w:r>
      <w:r>
        <w:rPr>
          <w:rStyle w:val="default"/>
          <w:rFonts w:cs="FrankRuehl" w:hint="cs"/>
          <w:rtl/>
        </w:rPr>
        <w:t xml:space="preserve"> חלקות 3, 4, 7;</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3662 </w:t>
      </w:r>
      <w:r>
        <w:rPr>
          <w:rStyle w:val="default"/>
          <w:rFonts w:cs="FrankRuehl"/>
          <w:rtl/>
        </w:rPr>
        <w:t>–</w:t>
      </w:r>
      <w:r>
        <w:rPr>
          <w:rStyle w:val="default"/>
          <w:rFonts w:cs="FrankRuehl" w:hint="cs"/>
          <w:rtl/>
        </w:rPr>
        <w:t xml:space="preserve"> חלקה 51;</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3663 </w:t>
      </w:r>
      <w:r>
        <w:rPr>
          <w:rStyle w:val="default"/>
          <w:rFonts w:cs="FrankRuehl"/>
          <w:rtl/>
        </w:rPr>
        <w:t>–</w:t>
      </w:r>
      <w:r>
        <w:rPr>
          <w:rStyle w:val="default"/>
          <w:rFonts w:cs="FrankRuehl" w:hint="cs"/>
          <w:rtl/>
        </w:rPr>
        <w:t xml:space="preserve"> חלקות 21, 22, 25;</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3665 </w:t>
      </w:r>
      <w:r>
        <w:rPr>
          <w:rStyle w:val="default"/>
          <w:rFonts w:cs="FrankRuehl"/>
          <w:rtl/>
        </w:rPr>
        <w:t>–</w:t>
      </w:r>
      <w:r>
        <w:rPr>
          <w:rStyle w:val="default"/>
          <w:rFonts w:cs="FrankRuehl" w:hint="cs"/>
          <w:rtl/>
        </w:rPr>
        <w:t xml:space="preserve"> חלקות 46 עד 55;</w:t>
      </w:r>
    </w:p>
    <w:p w:rsidR="00892BF9" w:rsidRDefault="00892BF9"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3679 </w:t>
      </w:r>
      <w:r>
        <w:rPr>
          <w:rStyle w:val="default"/>
          <w:rFonts w:cs="FrankRuehl"/>
          <w:rtl/>
        </w:rPr>
        <w:t>–</w:t>
      </w:r>
      <w:r>
        <w:rPr>
          <w:rStyle w:val="default"/>
          <w:rFonts w:cs="FrankRuehl" w:hint="cs"/>
          <w:rtl/>
        </w:rPr>
        <w:t xml:space="preserve"> </w:t>
      </w:r>
      <w:r w:rsidR="006F0F0C">
        <w:rPr>
          <w:rStyle w:val="default"/>
          <w:rFonts w:cs="FrankRuehl" w:hint="cs"/>
          <w:rtl/>
        </w:rPr>
        <w:t>חלק מחלקה 89</w:t>
      </w:r>
      <w:r>
        <w:rPr>
          <w:rStyle w:val="default"/>
          <w:rFonts w:cs="FrankRuehl" w:hint="cs"/>
          <w:rtl/>
        </w:rPr>
        <w:t xml:space="preserve"> כמסומן במפה;</w:t>
      </w:r>
    </w:p>
    <w:p w:rsidR="00892BF9" w:rsidRDefault="00892BF9" w:rsidP="006F0F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3680 </w:t>
      </w:r>
      <w:r>
        <w:rPr>
          <w:rStyle w:val="default"/>
          <w:rFonts w:cs="FrankRuehl"/>
          <w:rtl/>
        </w:rPr>
        <w:t>–</w:t>
      </w:r>
      <w:r w:rsidR="006F0F0C">
        <w:rPr>
          <w:rStyle w:val="default"/>
          <w:rFonts w:cs="FrankRuehl" w:hint="cs"/>
          <w:rtl/>
        </w:rPr>
        <w:t xml:space="preserve"> חלקה 59</w:t>
      </w:r>
      <w:r>
        <w:rPr>
          <w:rStyle w:val="default"/>
          <w:rFonts w:cs="FrankRuehl" w:hint="cs"/>
          <w:rtl/>
        </w:rPr>
        <w:t xml:space="preserve"> וחלק מחלק</w:t>
      </w:r>
      <w:r w:rsidR="006F0F0C">
        <w:rPr>
          <w:rStyle w:val="default"/>
          <w:rFonts w:cs="FrankRuehl" w:hint="cs"/>
          <w:rtl/>
        </w:rPr>
        <w:t>ה 58</w:t>
      </w:r>
      <w:r>
        <w:rPr>
          <w:rStyle w:val="default"/>
          <w:rFonts w:cs="FrankRuehl" w:hint="cs"/>
          <w:rtl/>
        </w:rPr>
        <w:t xml:space="preserve"> כמסומן במפה;</w:t>
      </w:r>
    </w:p>
    <w:p w:rsidR="00892BF9" w:rsidRDefault="00892BF9" w:rsidP="0074546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קדרון</w:t>
      </w:r>
      <w:r>
        <w:rPr>
          <w:rStyle w:val="default"/>
          <w:rFonts w:cs="FrankRuehl" w:hint="cs"/>
          <w:rtl/>
        </w:rPr>
        <w:tab/>
        <w:t>גושים 3587, 3598, 3605, 4704, 4705, 4707</w:t>
      </w:r>
      <w:r w:rsidR="00745468">
        <w:rPr>
          <w:rStyle w:val="default"/>
          <w:rFonts w:cs="FrankRuehl" w:hint="cs"/>
          <w:rtl/>
        </w:rPr>
        <w:t>,</w:t>
      </w:r>
      <w:r>
        <w:rPr>
          <w:rStyle w:val="default"/>
          <w:rFonts w:cs="FrankRuehl" w:hint="cs"/>
          <w:rtl/>
        </w:rPr>
        <w:t xml:space="preserve"> </w:t>
      </w:r>
      <w:r w:rsidR="00745468">
        <w:rPr>
          <w:rStyle w:val="default"/>
          <w:rFonts w:cs="FrankRuehl" w:hint="cs"/>
          <w:rtl/>
        </w:rPr>
        <w:t>4708,</w:t>
      </w:r>
      <w:r>
        <w:rPr>
          <w:rStyle w:val="default"/>
          <w:rFonts w:cs="FrankRuehl" w:hint="cs"/>
          <w:rtl/>
        </w:rPr>
        <w:t xml:space="preserve"> 4709, 4711</w:t>
      </w:r>
      <w:r w:rsidR="00745468">
        <w:rPr>
          <w:rStyle w:val="default"/>
          <w:rFonts w:cs="FrankRuehl" w:hint="cs"/>
          <w:rtl/>
        </w:rPr>
        <w:t>,</w:t>
      </w:r>
      <w:r>
        <w:rPr>
          <w:rStyle w:val="default"/>
          <w:rFonts w:cs="FrankRuehl" w:hint="cs"/>
          <w:rtl/>
        </w:rPr>
        <w:t xml:space="preserve"> </w:t>
      </w:r>
      <w:r w:rsidR="00745468">
        <w:rPr>
          <w:rStyle w:val="default"/>
          <w:rFonts w:cs="FrankRuehl" w:hint="cs"/>
          <w:rtl/>
        </w:rPr>
        <w:t xml:space="preserve">5911 </w:t>
      </w:r>
      <w:r w:rsidR="00745468">
        <w:rPr>
          <w:rStyle w:val="default"/>
          <w:rFonts w:cs="FrankRuehl"/>
          <w:rtl/>
        </w:rPr>
        <w:t>–</w:t>
      </w:r>
      <w:r w:rsidR="00745468">
        <w:rPr>
          <w:rStyle w:val="default"/>
          <w:rFonts w:cs="FrankRuehl" w:hint="cs"/>
          <w:rtl/>
        </w:rPr>
        <w:t xml:space="preserve"> ב</w:t>
      </w:r>
      <w:r>
        <w:rPr>
          <w:rStyle w:val="default"/>
          <w:rFonts w:cs="FrankRuehl" w:hint="cs"/>
          <w:rtl/>
        </w:rPr>
        <w:t>שלמותם;</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3599 </w:t>
      </w:r>
      <w:r>
        <w:rPr>
          <w:rStyle w:val="default"/>
          <w:rFonts w:cs="FrankRuehl"/>
          <w:rtl/>
        </w:rPr>
        <w:t>–</w:t>
      </w:r>
      <w:r w:rsidR="00F83A03">
        <w:rPr>
          <w:rStyle w:val="default"/>
          <w:rFonts w:cs="FrankRuehl" w:hint="cs"/>
          <w:rtl/>
        </w:rPr>
        <w:t xml:space="preserve"> חלקות 40, 48 עד 50</w:t>
      </w:r>
      <w:r>
        <w:rPr>
          <w:rStyle w:val="default"/>
          <w:rFonts w:cs="FrankRuehl" w:hint="cs"/>
          <w:rtl/>
        </w:rPr>
        <w:t xml:space="preserve"> וחלק מחלקות 6, 34, 39, 41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3864 </w:t>
      </w:r>
      <w:r>
        <w:rPr>
          <w:rStyle w:val="default"/>
          <w:rFonts w:cs="FrankRuehl"/>
          <w:rtl/>
        </w:rPr>
        <w:t>–</w:t>
      </w:r>
      <w:r w:rsidR="00F83A03">
        <w:rPr>
          <w:rStyle w:val="default"/>
          <w:rFonts w:cs="FrankRuehl" w:hint="cs"/>
          <w:rtl/>
        </w:rPr>
        <w:t xml:space="preserve"> חלקה 49</w:t>
      </w:r>
      <w:r>
        <w:rPr>
          <w:rStyle w:val="default"/>
          <w:rFonts w:cs="FrankRuehl" w:hint="cs"/>
          <w:rtl/>
        </w:rPr>
        <w:t xml:space="preserve"> וחלק מחלקות 29 עד 31, 36, 38 עד 40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3865 </w:t>
      </w:r>
      <w:r>
        <w:rPr>
          <w:rStyle w:val="default"/>
          <w:rFonts w:cs="FrankRuehl"/>
          <w:rtl/>
        </w:rPr>
        <w:t>–</w:t>
      </w:r>
      <w:r>
        <w:rPr>
          <w:rStyle w:val="default"/>
          <w:rFonts w:cs="FrankRuehl" w:hint="cs"/>
          <w:rtl/>
        </w:rPr>
        <w:t xml:space="preserve"> חלק מחלקות 38, 39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3866 </w:t>
      </w:r>
      <w:r>
        <w:rPr>
          <w:rStyle w:val="default"/>
          <w:rFonts w:cs="FrankRuehl"/>
          <w:rtl/>
        </w:rPr>
        <w:t>–</w:t>
      </w:r>
      <w:r>
        <w:rPr>
          <w:rStyle w:val="default"/>
          <w:rFonts w:cs="FrankRuehl" w:hint="cs"/>
          <w:rtl/>
        </w:rPr>
        <w:t xml:space="preserve"> חלקות 61 עד 64;</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3867 </w:t>
      </w:r>
      <w:r>
        <w:rPr>
          <w:rStyle w:val="default"/>
          <w:rFonts w:cs="FrankRuehl"/>
          <w:rtl/>
        </w:rPr>
        <w:t>–</w:t>
      </w:r>
      <w:r>
        <w:rPr>
          <w:rStyle w:val="default"/>
          <w:rFonts w:cs="FrankRuehl" w:hint="cs"/>
          <w:rtl/>
        </w:rPr>
        <w:t xml:space="preserve"> חלק מחלקה 10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4701 </w:t>
      </w:r>
      <w:r>
        <w:rPr>
          <w:rStyle w:val="default"/>
          <w:rFonts w:cs="FrankRuehl"/>
          <w:rtl/>
        </w:rPr>
        <w:t>–</w:t>
      </w:r>
      <w:r w:rsidR="00F83A03">
        <w:rPr>
          <w:rStyle w:val="default"/>
          <w:rFonts w:cs="FrankRuehl" w:hint="cs"/>
          <w:rtl/>
        </w:rPr>
        <w:t xml:space="preserve"> חלקות 6 עד 15</w:t>
      </w:r>
      <w:r>
        <w:rPr>
          <w:rStyle w:val="default"/>
          <w:rFonts w:cs="FrankRuehl" w:hint="cs"/>
          <w:rtl/>
        </w:rPr>
        <w:t xml:space="preserve"> וחלק מחלקות 17, 19, 21, 31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4702 </w:t>
      </w:r>
      <w:r>
        <w:rPr>
          <w:rStyle w:val="default"/>
          <w:rFonts w:cs="FrankRuehl"/>
          <w:rtl/>
        </w:rPr>
        <w:t>–</w:t>
      </w:r>
      <w:r>
        <w:rPr>
          <w:rStyle w:val="default"/>
          <w:rFonts w:cs="FrankRuehl" w:hint="cs"/>
          <w:rtl/>
        </w:rPr>
        <w:t xml:space="preserve"> פרט לחלק מחלקות 6, 35, 71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4703 </w:t>
      </w:r>
      <w:r>
        <w:rPr>
          <w:rStyle w:val="default"/>
          <w:rFonts w:cs="FrankRuehl"/>
          <w:rtl/>
        </w:rPr>
        <w:t>–</w:t>
      </w:r>
      <w:r>
        <w:rPr>
          <w:rStyle w:val="default"/>
          <w:rFonts w:cs="FrankRuehl" w:hint="cs"/>
          <w:rtl/>
        </w:rPr>
        <w:t xml:space="preserve"> פרט לחלק מחלקות 21, 22 כמסומן במפה;</w:t>
      </w:r>
    </w:p>
    <w:p w:rsidR="00892BF9" w:rsidRDefault="00892BF9" w:rsidP="00F83A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4706 </w:t>
      </w:r>
      <w:r>
        <w:rPr>
          <w:rStyle w:val="default"/>
          <w:rFonts w:cs="FrankRuehl"/>
          <w:rtl/>
        </w:rPr>
        <w:t>–</w:t>
      </w:r>
      <w:r>
        <w:rPr>
          <w:rStyle w:val="default"/>
          <w:rFonts w:cs="FrankRuehl" w:hint="cs"/>
          <w:rtl/>
        </w:rPr>
        <w:t xml:space="preserve"> </w:t>
      </w:r>
      <w:r w:rsidR="00F83A03">
        <w:rPr>
          <w:rStyle w:val="default"/>
          <w:rFonts w:cs="FrankRuehl" w:hint="cs"/>
          <w:rtl/>
        </w:rPr>
        <w:t>חלקות 3 עד 14, 16, 17, 21, 22 וחלק מחלקה 18</w:t>
      </w:r>
      <w:r>
        <w:rPr>
          <w:rStyle w:val="default"/>
          <w:rFonts w:cs="FrankRuehl" w:hint="cs"/>
          <w:rtl/>
        </w:rPr>
        <w:t xml:space="preserve">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4710 </w:t>
      </w:r>
      <w:r>
        <w:rPr>
          <w:rStyle w:val="default"/>
          <w:rFonts w:cs="FrankRuehl"/>
          <w:rtl/>
        </w:rPr>
        <w:t>–</w:t>
      </w:r>
      <w:r w:rsidR="00F83A03">
        <w:rPr>
          <w:rStyle w:val="default"/>
          <w:rFonts w:cs="FrankRuehl" w:hint="cs"/>
          <w:rtl/>
        </w:rPr>
        <w:t xml:space="preserve"> חלקות 1, 3 עד 11, 16 עד 18</w:t>
      </w:r>
      <w:r>
        <w:rPr>
          <w:rStyle w:val="default"/>
          <w:rFonts w:cs="FrankRuehl" w:hint="cs"/>
          <w:rtl/>
        </w:rPr>
        <w:t xml:space="preserve"> וחלק מחלקות 12 עד 14 כמסומן במפה;</w:t>
      </w:r>
    </w:p>
    <w:p w:rsidR="00892BF9" w:rsidRDefault="00892BF9" w:rsidP="00892B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4712 </w:t>
      </w:r>
      <w:r>
        <w:rPr>
          <w:rStyle w:val="default"/>
          <w:rFonts w:cs="FrankRuehl"/>
          <w:rtl/>
        </w:rPr>
        <w:t>–</w:t>
      </w:r>
      <w:r w:rsidR="00F83A03">
        <w:rPr>
          <w:rStyle w:val="default"/>
          <w:rFonts w:cs="FrankRuehl" w:hint="cs"/>
          <w:rtl/>
        </w:rPr>
        <w:t xml:space="preserve"> חלקות 15, 17</w:t>
      </w:r>
      <w:r>
        <w:rPr>
          <w:rStyle w:val="default"/>
          <w:rFonts w:cs="FrankRuehl" w:hint="cs"/>
          <w:rtl/>
        </w:rPr>
        <w:t xml:space="preserve"> וחלק מחלקה 16 כמסומן במפה.</w:t>
      </w:r>
    </w:p>
    <w:p w:rsidR="00E868E9" w:rsidRPr="002F15DE" w:rsidRDefault="00E868E9" w:rsidP="00404968">
      <w:pPr>
        <w:pStyle w:val="P00"/>
        <w:spacing w:before="72"/>
        <w:ind w:left="0" w:right="1134"/>
        <w:rPr>
          <w:rStyle w:val="default"/>
          <w:rFonts w:cs="FrankRuehl" w:hint="cs"/>
          <w:rtl/>
        </w:rPr>
      </w:pPr>
    </w:p>
    <w:p w:rsidR="002F15DE" w:rsidRPr="00DA5F1E" w:rsidRDefault="002F15DE" w:rsidP="002F15DE">
      <w:pPr>
        <w:pStyle w:val="P00"/>
        <w:spacing w:before="72"/>
        <w:ind w:left="0" w:right="1134"/>
        <w:jc w:val="center"/>
        <w:rPr>
          <w:rStyle w:val="default"/>
          <w:rFonts w:cs="FrankRuehl" w:hint="cs"/>
          <w:sz w:val="24"/>
          <w:szCs w:val="24"/>
          <w:rtl/>
        </w:rPr>
      </w:pPr>
      <w:r>
        <w:rPr>
          <w:rFonts w:hint="cs"/>
          <w:sz w:val="24"/>
          <w:szCs w:val="24"/>
          <w:rtl/>
          <w:lang w:eastAsia="en-US"/>
        </w:rPr>
        <w:pict>
          <v:shape id="_x0000_s2615" type="#_x0000_t202" style="position:absolute;left:0;text-align:left;margin-left:470.35pt;margin-top:7.1pt;width:1in;height:10.7pt;z-index:251811840" filled="f" stroked="f">
            <v:textbox style="mso-next-textbox:#_x0000_s2615" inset="1mm,0,1mm,0">
              <w:txbxContent>
                <w:p w:rsidR="007E53B6" w:rsidRDefault="007E53B6" w:rsidP="002F15DE">
                  <w:pPr>
                    <w:spacing w:line="160" w:lineRule="exact"/>
                    <w:jc w:val="left"/>
                    <w:rPr>
                      <w:rFonts w:cs="Miriam" w:hint="cs"/>
                      <w:noProof/>
                      <w:szCs w:val="18"/>
                      <w:rtl/>
                    </w:rPr>
                  </w:pPr>
                  <w:r>
                    <w:rPr>
                      <w:rFonts w:cs="Miriam"/>
                      <w:szCs w:val="18"/>
                      <w:rtl/>
                    </w:rPr>
                    <w:t>צ</w:t>
                  </w:r>
                  <w:r>
                    <w:rPr>
                      <w:rFonts w:cs="Miriam" w:hint="cs"/>
                      <w:szCs w:val="18"/>
                      <w:rtl/>
                    </w:rPr>
                    <w:t>ו תש"ע-2010</w:t>
                  </w:r>
                </w:p>
              </w:txbxContent>
            </v:textbox>
          </v:shape>
        </w:pict>
      </w:r>
      <w:r w:rsidRPr="00DA5F1E">
        <w:rPr>
          <w:rStyle w:val="default"/>
          <w:rFonts w:cs="FrankRuehl" w:hint="cs"/>
          <w:sz w:val="24"/>
          <w:szCs w:val="24"/>
          <w:rtl/>
        </w:rPr>
        <w:t>(</w:t>
      </w:r>
      <w:r>
        <w:rPr>
          <w:rStyle w:val="default"/>
          <w:rFonts w:cs="FrankRuehl" w:hint="cs"/>
          <w:sz w:val="24"/>
          <w:szCs w:val="24"/>
          <w:rtl/>
        </w:rPr>
        <w:t>ח</w:t>
      </w:r>
      <w:r w:rsidRPr="00DA5F1E">
        <w:rPr>
          <w:rStyle w:val="default"/>
          <w:rFonts w:cs="FrankRuehl" w:hint="cs"/>
          <w:sz w:val="24"/>
          <w:szCs w:val="24"/>
          <w:rtl/>
        </w:rPr>
        <w:t>)</w:t>
      </w:r>
    </w:p>
    <w:p w:rsidR="002F15DE" w:rsidRPr="00DA5F1E" w:rsidRDefault="002F15DE" w:rsidP="002F15D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גדרות</w:t>
      </w:r>
    </w:p>
    <w:p w:rsidR="002F15DE" w:rsidRDefault="002F15DE" w:rsidP="000F5A64">
      <w:pPr>
        <w:pStyle w:val="P00"/>
        <w:spacing w:before="72"/>
        <w:ind w:left="0" w:right="1134"/>
        <w:rPr>
          <w:rStyle w:val="default"/>
          <w:rFonts w:cs="FrankRuehl" w:hint="cs"/>
          <w:rtl/>
        </w:rPr>
      </w:pPr>
      <w:r>
        <w:rPr>
          <w:rStyle w:val="default"/>
          <w:rFonts w:cs="FrankRuehl" w:hint="cs"/>
          <w:rtl/>
        </w:rPr>
        <w:tab/>
        <w:t xml:space="preserve">בפרט זה, "מפה" </w:t>
      </w:r>
      <w:r>
        <w:rPr>
          <w:rStyle w:val="default"/>
          <w:rFonts w:cs="FrankRuehl"/>
          <w:rtl/>
        </w:rPr>
        <w:t>–</w:t>
      </w:r>
      <w:r>
        <w:rPr>
          <w:rStyle w:val="default"/>
          <w:rFonts w:cs="FrankRuehl" w:hint="cs"/>
          <w:rtl/>
        </w:rPr>
        <w:t xml:space="preserve"> מפת המועצה האזורית </w:t>
      </w:r>
      <w:r w:rsidR="000F5A64">
        <w:rPr>
          <w:rStyle w:val="default"/>
          <w:rFonts w:cs="FrankRuehl" w:hint="cs"/>
          <w:rtl/>
        </w:rPr>
        <w:t>גדרות</w:t>
      </w:r>
      <w:r>
        <w:rPr>
          <w:rStyle w:val="default"/>
          <w:rFonts w:cs="FrankRuehl" w:hint="cs"/>
          <w:rtl/>
        </w:rPr>
        <w:t xml:space="preserve"> הערוכה בקנה מידה 1:</w:t>
      </w:r>
      <w:r w:rsidR="000F5A64">
        <w:rPr>
          <w:rStyle w:val="default"/>
          <w:rFonts w:cs="FrankRuehl" w:hint="cs"/>
          <w:rtl/>
        </w:rPr>
        <w:t>1</w:t>
      </w:r>
      <w:r>
        <w:rPr>
          <w:rStyle w:val="default"/>
          <w:rFonts w:cs="FrankRuehl" w:hint="cs"/>
          <w:rtl/>
        </w:rPr>
        <w:t xml:space="preserve">0,000 והחתומה ביד שר הפנים ביום </w:t>
      </w:r>
      <w:r w:rsidR="000F5A64">
        <w:rPr>
          <w:rStyle w:val="default"/>
          <w:rFonts w:cs="FrankRuehl" w:hint="cs"/>
          <w:rtl/>
        </w:rPr>
        <w:t>ב' באב התשס"ט (23 ביולי</w:t>
      </w:r>
      <w:r>
        <w:rPr>
          <w:rStyle w:val="default"/>
          <w:rFonts w:cs="FrankRuehl" w:hint="cs"/>
          <w:rtl/>
        </w:rPr>
        <w:t xml:space="preserve"> 2009) ושהעתקים ממנה מופקדים במשרד הפנים, ירושלים, במשרד הממונה על </w:t>
      </w:r>
      <w:r w:rsidR="000F5A64">
        <w:rPr>
          <w:rStyle w:val="default"/>
          <w:rFonts w:cs="FrankRuehl" w:hint="cs"/>
          <w:rtl/>
        </w:rPr>
        <w:t>ה</w:t>
      </w:r>
      <w:r>
        <w:rPr>
          <w:rStyle w:val="default"/>
          <w:rFonts w:cs="FrankRuehl" w:hint="cs"/>
          <w:rtl/>
        </w:rPr>
        <w:t>מחוז</w:t>
      </w:r>
      <w:r w:rsidR="000F5A64">
        <w:rPr>
          <w:rStyle w:val="default"/>
          <w:rFonts w:cs="FrankRuehl" w:hint="cs"/>
          <w:rtl/>
        </w:rPr>
        <w:t>,</w:t>
      </w:r>
      <w:r>
        <w:rPr>
          <w:rStyle w:val="default"/>
          <w:rFonts w:cs="FrankRuehl" w:hint="cs"/>
          <w:rtl/>
        </w:rPr>
        <w:t xml:space="preserve"> מרכז, ובמשרד המועצה האזורית </w:t>
      </w:r>
      <w:r w:rsidR="000F5A64">
        <w:rPr>
          <w:rStyle w:val="default"/>
          <w:rFonts w:cs="FrankRuehl" w:hint="cs"/>
          <w:rtl/>
        </w:rPr>
        <w:t>גדרות</w:t>
      </w:r>
      <w:r>
        <w:rPr>
          <w:rStyle w:val="default"/>
          <w:rFonts w:cs="FrankRuehl" w:hint="cs"/>
          <w:rtl/>
        </w:rPr>
        <w:t>.</w:t>
      </w:r>
    </w:p>
    <w:p w:rsidR="002F15DE" w:rsidRPr="000103FA" w:rsidRDefault="002F15DE" w:rsidP="002F15DE">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2F15DE" w:rsidRPr="000103FA" w:rsidRDefault="002F15DE" w:rsidP="002F15DE">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p>
    <w:p w:rsidR="002F15DE"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הדרום</w:t>
      </w:r>
      <w:r>
        <w:rPr>
          <w:rStyle w:val="default"/>
          <w:rFonts w:cs="FrankRuehl" w:hint="cs"/>
          <w:rtl/>
        </w:rPr>
        <w:tab/>
        <w:t xml:space="preserve">גוש 192 </w:t>
      </w:r>
      <w:r>
        <w:rPr>
          <w:rStyle w:val="default"/>
          <w:rFonts w:cs="FrankRuehl"/>
          <w:rtl/>
        </w:rPr>
        <w:t>–</w:t>
      </w:r>
      <w:r>
        <w:rPr>
          <w:rStyle w:val="default"/>
          <w:rFonts w:cs="FrankRuehl" w:hint="cs"/>
          <w:rtl/>
        </w:rPr>
        <w:t xml:space="preserve"> חלק מחלקה 109 כמסומן במפה;</w:t>
      </w:r>
    </w:p>
    <w:p w:rsidR="002F15DE"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195 </w:t>
      </w:r>
      <w:r>
        <w:rPr>
          <w:rStyle w:val="default"/>
          <w:rFonts w:cs="FrankRuehl"/>
          <w:rtl/>
        </w:rPr>
        <w:t>–</w:t>
      </w:r>
      <w:r>
        <w:rPr>
          <w:rStyle w:val="default"/>
          <w:rFonts w:cs="FrankRuehl" w:hint="cs"/>
          <w:rtl/>
        </w:rPr>
        <w:t xml:space="preserve"> חלק מחלקה 72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882 </w:t>
      </w:r>
      <w:r>
        <w:rPr>
          <w:rStyle w:val="default"/>
          <w:rFonts w:cs="FrankRuehl"/>
          <w:rtl/>
        </w:rPr>
        <w:t>–</w:t>
      </w:r>
      <w:r>
        <w:rPr>
          <w:rStyle w:val="default"/>
          <w:rFonts w:cs="FrankRuehl" w:hint="cs"/>
          <w:rtl/>
        </w:rPr>
        <w:t xml:space="preserve"> פרט לחלק מחלקות 18, 19, 30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883 </w:t>
      </w:r>
      <w:r>
        <w:rPr>
          <w:rStyle w:val="default"/>
          <w:rFonts w:cs="FrankRuehl"/>
          <w:rtl/>
        </w:rPr>
        <w:t>–</w:t>
      </w:r>
      <w:r>
        <w:rPr>
          <w:rStyle w:val="default"/>
          <w:rFonts w:cs="FrankRuehl" w:hint="cs"/>
          <w:rtl/>
        </w:rPr>
        <w:t xml:space="preserve"> פרט לחלק מחלקות 34 עד 37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884 </w:t>
      </w:r>
      <w:r>
        <w:rPr>
          <w:rStyle w:val="default"/>
          <w:rFonts w:cs="FrankRuehl"/>
          <w:rtl/>
        </w:rPr>
        <w:t>–</w:t>
      </w:r>
      <w:r>
        <w:rPr>
          <w:rStyle w:val="default"/>
          <w:rFonts w:cs="FrankRuehl" w:hint="cs"/>
          <w:rtl/>
        </w:rPr>
        <w:t xml:space="preserve"> פרט לחלקות 63, 64, 66 עד 68, 74, וחלק מחלקות 69, 72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885 </w:t>
      </w:r>
      <w:r>
        <w:rPr>
          <w:rStyle w:val="default"/>
          <w:rFonts w:cs="FrankRuehl"/>
          <w:rtl/>
        </w:rPr>
        <w:t>–</w:t>
      </w:r>
      <w:r>
        <w:rPr>
          <w:rStyle w:val="default"/>
          <w:rFonts w:cs="FrankRuehl" w:hint="cs"/>
          <w:rtl/>
        </w:rPr>
        <w:t xml:space="preserve"> חלק מחלקות 7, 18, 21, 23, 27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986 </w:t>
      </w:r>
      <w:r>
        <w:rPr>
          <w:rStyle w:val="default"/>
          <w:rFonts w:cs="FrankRuehl"/>
          <w:rtl/>
        </w:rPr>
        <w:t>–</w:t>
      </w:r>
      <w:r>
        <w:rPr>
          <w:rStyle w:val="default"/>
          <w:rFonts w:cs="FrankRuehl" w:hint="cs"/>
          <w:rtl/>
        </w:rPr>
        <w:t xml:space="preserve"> חלק מחלקה 4 כמסומן במפה;</w:t>
      </w:r>
    </w:p>
    <w:p w:rsidR="000F5A64" w:rsidRDefault="000F5A64" w:rsidP="000F5A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אביב</w:t>
      </w:r>
      <w:r>
        <w:rPr>
          <w:rStyle w:val="default"/>
          <w:rFonts w:cs="FrankRuehl" w:hint="cs"/>
          <w:rtl/>
        </w:rPr>
        <w:tab/>
        <w:t xml:space="preserve">גוש 4658 </w:t>
      </w:r>
      <w:r>
        <w:rPr>
          <w:rStyle w:val="default"/>
          <w:rFonts w:cs="FrankRuehl"/>
          <w:rtl/>
        </w:rPr>
        <w:t>–</w:t>
      </w:r>
      <w:r>
        <w:rPr>
          <w:rStyle w:val="default"/>
          <w:rFonts w:cs="FrankRuehl" w:hint="cs"/>
          <w:rtl/>
        </w:rPr>
        <w:t xml:space="preserve"> בשלמות;</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958 </w:t>
      </w:r>
      <w:r>
        <w:rPr>
          <w:rStyle w:val="default"/>
          <w:rFonts w:cs="FrankRuehl"/>
          <w:rtl/>
        </w:rPr>
        <w:t>–</w:t>
      </w:r>
      <w:r>
        <w:rPr>
          <w:rStyle w:val="default"/>
          <w:rFonts w:cs="FrankRuehl" w:hint="cs"/>
          <w:rtl/>
        </w:rPr>
        <w:t xml:space="preserve"> חלק מחלקה 2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3543 </w:t>
      </w:r>
      <w:r>
        <w:rPr>
          <w:rStyle w:val="default"/>
          <w:rFonts w:cs="FrankRuehl"/>
          <w:rtl/>
        </w:rPr>
        <w:t>–</w:t>
      </w:r>
      <w:r>
        <w:rPr>
          <w:rStyle w:val="default"/>
          <w:rFonts w:cs="FrankRuehl" w:hint="cs"/>
          <w:rtl/>
        </w:rPr>
        <w:t xml:space="preserve"> חלקות 25, 26;</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3544 </w:t>
      </w:r>
      <w:r>
        <w:rPr>
          <w:rStyle w:val="default"/>
          <w:rFonts w:cs="FrankRuehl"/>
          <w:rtl/>
        </w:rPr>
        <w:t>–</w:t>
      </w:r>
      <w:r>
        <w:rPr>
          <w:rStyle w:val="default"/>
          <w:rFonts w:cs="FrankRuehl" w:hint="cs"/>
          <w:rtl/>
        </w:rPr>
        <w:t xml:space="preserve"> חלקה 78, וחלק מחלקות 1, 77 כמסומן בפה;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4657 </w:t>
      </w:r>
      <w:r>
        <w:rPr>
          <w:rStyle w:val="default"/>
          <w:rFonts w:cs="FrankRuehl"/>
          <w:rtl/>
        </w:rPr>
        <w:t>–</w:t>
      </w:r>
      <w:r>
        <w:rPr>
          <w:rStyle w:val="default"/>
          <w:rFonts w:cs="FrankRuehl" w:hint="cs"/>
          <w:rtl/>
        </w:rPr>
        <w:t xml:space="preserve"> פרט לחלק מחלקות 2, 4, 41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4659 </w:t>
      </w:r>
      <w:r>
        <w:rPr>
          <w:rStyle w:val="default"/>
          <w:rFonts w:cs="FrankRuehl"/>
          <w:rtl/>
        </w:rPr>
        <w:t>–</w:t>
      </w:r>
      <w:r>
        <w:rPr>
          <w:rStyle w:val="default"/>
          <w:rFonts w:cs="FrankRuehl" w:hint="cs"/>
          <w:rtl/>
        </w:rPr>
        <w:t xml:space="preserve"> פרט לחלק מחלקות 13 עד 17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4663 </w:t>
      </w:r>
      <w:r>
        <w:rPr>
          <w:rStyle w:val="default"/>
          <w:rFonts w:cs="FrankRuehl"/>
          <w:rtl/>
        </w:rPr>
        <w:t>–</w:t>
      </w:r>
      <w:r>
        <w:rPr>
          <w:rStyle w:val="default"/>
          <w:rFonts w:cs="FrankRuehl" w:hint="cs"/>
          <w:rtl/>
        </w:rPr>
        <w:t xml:space="preserve"> חלקה 35, וחלק מחלקות 6 עד 13, 29, 30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4997 </w:t>
      </w:r>
      <w:r>
        <w:rPr>
          <w:rStyle w:val="default"/>
          <w:rFonts w:cs="FrankRuehl"/>
          <w:rtl/>
        </w:rPr>
        <w:t>–</w:t>
      </w:r>
      <w:r>
        <w:rPr>
          <w:rStyle w:val="default"/>
          <w:rFonts w:cs="FrankRuehl" w:hint="cs"/>
          <w:rtl/>
        </w:rPr>
        <w:t xml:space="preserve"> חלק מחלקה 4 כמסומן במפה;</w:t>
      </w:r>
    </w:p>
    <w:p w:rsidR="000F5A64" w:rsidRDefault="000F5A64" w:rsidP="000F5A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מרדכי</w:t>
      </w:r>
      <w:r>
        <w:rPr>
          <w:rStyle w:val="default"/>
          <w:rFonts w:cs="FrankRuehl" w:hint="cs"/>
          <w:rtl/>
        </w:rPr>
        <w:tab/>
        <w:t xml:space="preserve">גוש 4984 </w:t>
      </w:r>
      <w:r>
        <w:rPr>
          <w:rStyle w:val="default"/>
          <w:rFonts w:cs="FrankRuehl"/>
          <w:rtl/>
        </w:rPr>
        <w:t>–</w:t>
      </w:r>
      <w:r>
        <w:rPr>
          <w:rStyle w:val="default"/>
          <w:rFonts w:cs="FrankRuehl" w:hint="cs"/>
          <w:rtl/>
        </w:rPr>
        <w:t xml:space="preserve"> חלק מחלקות 374, 375, 378, 379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5017 </w:t>
      </w:r>
      <w:r>
        <w:rPr>
          <w:rStyle w:val="default"/>
          <w:rFonts w:cs="FrankRuehl"/>
          <w:rtl/>
        </w:rPr>
        <w:t>–</w:t>
      </w:r>
      <w:r>
        <w:rPr>
          <w:rStyle w:val="default"/>
          <w:rFonts w:cs="FrankRuehl" w:hint="cs"/>
          <w:rtl/>
        </w:rPr>
        <w:t xml:space="preserve"> חלק מחלקות 10, 25, 26, 31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5134 </w:t>
      </w:r>
      <w:r>
        <w:rPr>
          <w:rStyle w:val="default"/>
          <w:rFonts w:cs="FrankRuehl"/>
          <w:rtl/>
        </w:rPr>
        <w:t>–</w:t>
      </w:r>
      <w:r>
        <w:rPr>
          <w:rStyle w:val="default"/>
          <w:rFonts w:cs="FrankRuehl" w:hint="cs"/>
          <w:rtl/>
        </w:rPr>
        <w:t xml:space="preserve"> חלקות 3 עד 25, 29 עד 34, 37 עד 39, 46 עד 54, 61 עד 69, 77, 80, 81, וחלק מחלקות 28, 35, 36, 40 עד 43, 55, 59, 60, 70, 78, 79, 83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5135 </w:t>
      </w:r>
      <w:r>
        <w:rPr>
          <w:rStyle w:val="default"/>
          <w:rFonts w:cs="FrankRuehl"/>
          <w:rtl/>
        </w:rPr>
        <w:t>–</w:t>
      </w:r>
      <w:r>
        <w:rPr>
          <w:rStyle w:val="default"/>
          <w:rFonts w:cs="FrankRuehl" w:hint="cs"/>
          <w:rtl/>
        </w:rPr>
        <w:t xml:space="preserve"> פרט לחלק מחלקה 21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5136 </w:t>
      </w:r>
      <w:r>
        <w:rPr>
          <w:rStyle w:val="default"/>
          <w:rFonts w:cs="FrankRuehl"/>
          <w:rtl/>
        </w:rPr>
        <w:t>–</w:t>
      </w:r>
      <w:r>
        <w:rPr>
          <w:rStyle w:val="default"/>
          <w:rFonts w:cs="FrankRuehl" w:hint="cs"/>
          <w:rtl/>
        </w:rPr>
        <w:t xml:space="preserve"> פרט לחלק מחלקה 53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5137 </w:t>
      </w:r>
      <w:r>
        <w:rPr>
          <w:rStyle w:val="default"/>
          <w:rFonts w:cs="FrankRuehl"/>
          <w:rtl/>
        </w:rPr>
        <w:t>–</w:t>
      </w:r>
      <w:r>
        <w:rPr>
          <w:rStyle w:val="default"/>
          <w:rFonts w:cs="FrankRuehl" w:hint="cs"/>
          <w:rtl/>
        </w:rPr>
        <w:t xml:space="preserve"> חלקה 30, וחלק מחלקות 2 עד 8, 11 עד 14, 28, 29, 36, 40, 87 כמסומן במפה;</w:t>
      </w:r>
    </w:p>
    <w:p w:rsidR="000F5A64" w:rsidRDefault="000F5A64" w:rsidP="000F5A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מישר</w:t>
      </w:r>
      <w:r>
        <w:rPr>
          <w:rStyle w:val="default"/>
          <w:rFonts w:cs="FrankRuehl" w:hint="cs"/>
          <w:rtl/>
        </w:rPr>
        <w:tab/>
        <w:t xml:space="preserve">גושים 5138, 5139 </w:t>
      </w:r>
      <w:r>
        <w:rPr>
          <w:rStyle w:val="default"/>
          <w:rFonts w:cs="FrankRuehl"/>
          <w:rtl/>
        </w:rPr>
        <w:t>–</w:t>
      </w:r>
      <w:r>
        <w:rPr>
          <w:rStyle w:val="default"/>
          <w:rFonts w:cs="FrankRuehl" w:hint="cs"/>
          <w:rtl/>
        </w:rPr>
        <w:t xml:space="preserve"> בשלמותם;</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4665 </w:t>
      </w:r>
      <w:r>
        <w:rPr>
          <w:rStyle w:val="default"/>
          <w:rFonts w:cs="FrankRuehl"/>
          <w:rtl/>
        </w:rPr>
        <w:t>–</w:t>
      </w:r>
      <w:r>
        <w:rPr>
          <w:rStyle w:val="default"/>
          <w:rFonts w:cs="FrankRuehl" w:hint="cs"/>
          <w:rtl/>
        </w:rPr>
        <w:t xml:space="preserve"> חלקות 38, 39, וחלק מחלקות 35 עד 37, 40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4984 </w:t>
      </w:r>
      <w:r>
        <w:rPr>
          <w:rStyle w:val="default"/>
          <w:rFonts w:cs="FrankRuehl"/>
          <w:rtl/>
        </w:rPr>
        <w:t>–</w:t>
      </w:r>
      <w:r>
        <w:rPr>
          <w:rStyle w:val="default"/>
          <w:rFonts w:cs="FrankRuehl" w:hint="cs"/>
          <w:rtl/>
        </w:rPr>
        <w:t xml:space="preserve"> חלק מחלקות 375, 379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4990 </w:t>
      </w:r>
      <w:r>
        <w:rPr>
          <w:rStyle w:val="default"/>
          <w:rFonts w:cs="FrankRuehl"/>
          <w:rtl/>
        </w:rPr>
        <w:t>–</w:t>
      </w:r>
      <w:r>
        <w:rPr>
          <w:rStyle w:val="default"/>
          <w:rFonts w:cs="FrankRuehl" w:hint="cs"/>
          <w:rtl/>
        </w:rPr>
        <w:t xml:space="preserve"> חלק מחלקה 33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4991 </w:t>
      </w:r>
      <w:r>
        <w:rPr>
          <w:rStyle w:val="default"/>
          <w:rFonts w:cs="FrankRuehl"/>
          <w:rtl/>
        </w:rPr>
        <w:t>–</w:t>
      </w:r>
      <w:r>
        <w:rPr>
          <w:rStyle w:val="default"/>
          <w:rFonts w:cs="FrankRuehl" w:hint="cs"/>
          <w:rtl/>
        </w:rPr>
        <w:t xml:space="preserve"> חלקה 22;</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5002 </w:t>
      </w:r>
      <w:r>
        <w:rPr>
          <w:rStyle w:val="default"/>
          <w:rFonts w:cs="FrankRuehl"/>
          <w:rtl/>
        </w:rPr>
        <w:t>–</w:t>
      </w:r>
      <w:r>
        <w:rPr>
          <w:rStyle w:val="default"/>
          <w:rFonts w:cs="FrankRuehl" w:hint="cs"/>
          <w:rtl/>
        </w:rPr>
        <w:t xml:space="preserve"> חלקות 31 עד 41, וחלק מחלקות 4 עד 19, 25, 26, 28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5007 </w:t>
      </w:r>
      <w:r>
        <w:rPr>
          <w:rStyle w:val="default"/>
          <w:rFonts w:cs="FrankRuehl"/>
          <w:rtl/>
        </w:rPr>
        <w:t>–</w:t>
      </w:r>
      <w:r>
        <w:rPr>
          <w:rStyle w:val="default"/>
          <w:rFonts w:cs="FrankRuehl" w:hint="cs"/>
          <w:rtl/>
        </w:rPr>
        <w:t xml:space="preserve"> חלק מחלקות 56, 57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5136 </w:t>
      </w:r>
      <w:r>
        <w:rPr>
          <w:rStyle w:val="default"/>
          <w:rFonts w:cs="FrankRuehl"/>
          <w:rtl/>
        </w:rPr>
        <w:t>–</w:t>
      </w:r>
      <w:r>
        <w:rPr>
          <w:rStyle w:val="default"/>
          <w:rFonts w:cs="FrankRuehl" w:hint="cs"/>
          <w:rtl/>
        </w:rPr>
        <w:t xml:space="preserve"> חלק מחלקה 53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5137 </w:t>
      </w:r>
      <w:r>
        <w:rPr>
          <w:rStyle w:val="default"/>
          <w:rFonts w:cs="FrankRuehl"/>
          <w:rtl/>
        </w:rPr>
        <w:t>–</w:t>
      </w:r>
      <w:r>
        <w:rPr>
          <w:rStyle w:val="default"/>
          <w:rFonts w:cs="FrankRuehl" w:hint="cs"/>
          <w:rtl/>
        </w:rPr>
        <w:t xml:space="preserve"> פרט לחלקה 30, וחלק מחלקות 2 עד 8, 11 עד 14, 28, 29, 36, 40, 87 כמסומן במפה;</w:t>
      </w:r>
    </w:p>
    <w:p w:rsidR="000F5A64" w:rsidRDefault="000F5A64" w:rsidP="000F5A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משגב דב</w:t>
      </w:r>
      <w:r>
        <w:rPr>
          <w:rStyle w:val="default"/>
          <w:rFonts w:cs="FrankRuehl" w:hint="cs"/>
          <w:rtl/>
        </w:rPr>
        <w:tab/>
        <w:t xml:space="preserve">גוש 4663 </w:t>
      </w:r>
      <w:r>
        <w:rPr>
          <w:rStyle w:val="default"/>
          <w:rFonts w:cs="FrankRuehl"/>
          <w:rtl/>
        </w:rPr>
        <w:t>–</w:t>
      </w:r>
      <w:r>
        <w:rPr>
          <w:rStyle w:val="default"/>
          <w:rFonts w:cs="FrankRuehl" w:hint="cs"/>
          <w:rtl/>
        </w:rPr>
        <w:t xml:space="preserve"> חלקות 14 עד 28, 31 עד 34, וחלק מחלקות 7 עד 13, 29, 30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4664 </w:t>
      </w:r>
      <w:r>
        <w:rPr>
          <w:rStyle w:val="default"/>
          <w:rFonts w:cs="FrankRuehl"/>
          <w:rtl/>
        </w:rPr>
        <w:t>–</w:t>
      </w:r>
      <w:r>
        <w:rPr>
          <w:rStyle w:val="default"/>
          <w:rFonts w:cs="FrankRuehl" w:hint="cs"/>
          <w:rtl/>
        </w:rPr>
        <w:t xml:space="preserve"> פרט לחלק מחלקות 18, 43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4665 </w:t>
      </w:r>
      <w:r>
        <w:rPr>
          <w:rStyle w:val="default"/>
          <w:rFonts w:cs="FrankRuehl"/>
          <w:rtl/>
        </w:rPr>
        <w:t>–</w:t>
      </w:r>
      <w:r>
        <w:rPr>
          <w:rStyle w:val="default"/>
          <w:rFonts w:cs="FrankRuehl" w:hint="cs"/>
          <w:rtl/>
        </w:rPr>
        <w:t xml:space="preserve"> חלקות 1, 3 עד 13, 15 עד 28, 41 עד 56, וחלק מחלקות 33 עד 37, 40, 59, 61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4985 </w:t>
      </w:r>
      <w:r>
        <w:rPr>
          <w:rStyle w:val="default"/>
          <w:rFonts w:cs="FrankRuehl"/>
          <w:rtl/>
        </w:rPr>
        <w:t>–</w:t>
      </w:r>
      <w:r>
        <w:rPr>
          <w:rStyle w:val="default"/>
          <w:rFonts w:cs="FrankRuehl" w:hint="cs"/>
          <w:rtl/>
        </w:rPr>
        <w:t xml:space="preserve"> חלקות 42, 43, 46, 60, 64, 155, 159, 161, 164, 165, 167, 169, 171, 175, 229, 235, 309, 341, וחלק מחלקות 144, 148, 270 עד 275, 306 עד 308, 312, 313, 344, 348, 357, 432, 437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5007 </w:t>
      </w:r>
      <w:r>
        <w:rPr>
          <w:rStyle w:val="default"/>
          <w:rFonts w:cs="FrankRuehl"/>
          <w:rtl/>
        </w:rPr>
        <w:t>–</w:t>
      </w:r>
      <w:r>
        <w:rPr>
          <w:rStyle w:val="default"/>
          <w:rFonts w:cs="FrankRuehl" w:hint="cs"/>
          <w:rtl/>
        </w:rPr>
        <w:t xml:space="preserve"> חלק מחלקות 56, 57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5015 </w:t>
      </w:r>
      <w:r>
        <w:rPr>
          <w:rStyle w:val="default"/>
          <w:rFonts w:cs="FrankRuehl"/>
          <w:rtl/>
        </w:rPr>
        <w:t>–</w:t>
      </w:r>
      <w:r>
        <w:rPr>
          <w:rStyle w:val="default"/>
          <w:rFonts w:cs="FrankRuehl" w:hint="cs"/>
          <w:rtl/>
        </w:rPr>
        <w:t xml:space="preserve"> חלקות 15 עד 17;</w:t>
      </w:r>
    </w:p>
    <w:p w:rsidR="000F5A64" w:rsidRDefault="000F5A64" w:rsidP="000F5A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עשרת</w:t>
      </w:r>
      <w:r>
        <w:rPr>
          <w:rStyle w:val="default"/>
          <w:rFonts w:cs="FrankRuehl" w:hint="cs"/>
          <w:rtl/>
        </w:rPr>
        <w:tab/>
        <w:t xml:space="preserve">גוש 4665 </w:t>
      </w:r>
      <w:r>
        <w:rPr>
          <w:rStyle w:val="default"/>
          <w:rFonts w:cs="FrankRuehl"/>
          <w:rtl/>
        </w:rPr>
        <w:t>–</w:t>
      </w:r>
      <w:r>
        <w:rPr>
          <w:rStyle w:val="default"/>
          <w:rFonts w:cs="FrankRuehl" w:hint="cs"/>
          <w:rtl/>
        </w:rPr>
        <w:t xml:space="preserve"> חלקה 32, וחלק מחלקות 33 עד 35, 59, 61 כמסומן במפה;</w:t>
      </w:r>
    </w:p>
    <w:p w:rsidR="000F5A64" w:rsidRDefault="000F5A64" w:rsidP="002F15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4984 </w:t>
      </w:r>
      <w:r>
        <w:rPr>
          <w:rStyle w:val="default"/>
          <w:rFonts w:cs="FrankRuehl"/>
          <w:rtl/>
        </w:rPr>
        <w:t>–</w:t>
      </w:r>
      <w:r>
        <w:rPr>
          <w:rStyle w:val="default"/>
          <w:rFonts w:cs="FrankRuehl" w:hint="cs"/>
          <w:rtl/>
        </w:rPr>
        <w:t xml:space="preserve"> פרט לחלקות 192, 373, 377, וחלק מחלקות 330 עד 344, 369, 374, 375, 378, 379, 383, 386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4985 </w:t>
      </w:r>
      <w:r>
        <w:rPr>
          <w:rStyle w:val="default"/>
          <w:rFonts w:cs="FrankRuehl"/>
          <w:rtl/>
        </w:rPr>
        <w:t>–</w:t>
      </w:r>
      <w:r>
        <w:rPr>
          <w:rStyle w:val="default"/>
          <w:rFonts w:cs="FrankRuehl" w:hint="cs"/>
          <w:rtl/>
        </w:rPr>
        <w:t xml:space="preserve"> חלקות 152, 257, 258, 261 עד 269, 276 עד 286, 291 עד 304, 310, 311, 315, 316, 318, 326, 336, 337, 343, 345 עד 347, 349 עד 356, 358 עד 431, 433 עד 436, 438 עד 441, וחלק מחלקות 245, 250 עד 256, 270 עד 275, 290, 306, 307, 312, 313, 331 עד 335, 344, 348, 357, 432, 437 כמסומן במפה;</w:t>
      </w:r>
    </w:p>
    <w:p w:rsidR="000F5A64" w:rsidRDefault="000F5A64" w:rsidP="000F5A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שדמה</w:t>
      </w:r>
      <w:r>
        <w:rPr>
          <w:rStyle w:val="default"/>
          <w:rFonts w:cs="FrankRuehl" w:hint="cs"/>
          <w:rtl/>
        </w:rPr>
        <w:tab/>
        <w:t xml:space="preserve">גוש 4663 </w:t>
      </w:r>
      <w:r>
        <w:rPr>
          <w:rStyle w:val="default"/>
          <w:rFonts w:cs="FrankRuehl"/>
          <w:rtl/>
        </w:rPr>
        <w:t>–</w:t>
      </w:r>
      <w:r>
        <w:rPr>
          <w:rStyle w:val="default"/>
          <w:rFonts w:cs="FrankRuehl" w:hint="cs"/>
          <w:rtl/>
        </w:rPr>
        <w:t xml:space="preserve"> חלק מחלקות 8, 9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4664 </w:t>
      </w:r>
      <w:r>
        <w:rPr>
          <w:rStyle w:val="default"/>
          <w:rFonts w:cs="FrankRuehl"/>
          <w:rtl/>
        </w:rPr>
        <w:t>–</w:t>
      </w:r>
      <w:r>
        <w:rPr>
          <w:rStyle w:val="default"/>
          <w:rFonts w:cs="FrankRuehl" w:hint="cs"/>
          <w:rtl/>
        </w:rPr>
        <w:t xml:space="preserve"> חלק מחלקות 18, 43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4984 </w:t>
      </w:r>
      <w:r>
        <w:rPr>
          <w:rStyle w:val="default"/>
          <w:rFonts w:cs="FrankRuehl"/>
          <w:rtl/>
        </w:rPr>
        <w:t>–</w:t>
      </w:r>
      <w:r>
        <w:rPr>
          <w:rStyle w:val="default"/>
          <w:rFonts w:cs="FrankRuehl" w:hint="cs"/>
          <w:rtl/>
        </w:rPr>
        <w:t xml:space="preserve"> חלקות 192, 373, 377, וחלק מחלקות 330 עד 344, 369, 374, 378, 383, 386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4985 </w:t>
      </w:r>
      <w:r>
        <w:rPr>
          <w:rStyle w:val="default"/>
          <w:rFonts w:cs="FrankRuehl"/>
          <w:rtl/>
        </w:rPr>
        <w:t>–</w:t>
      </w:r>
      <w:r>
        <w:rPr>
          <w:rStyle w:val="default"/>
          <w:rFonts w:cs="FrankRuehl" w:hint="cs"/>
          <w:rtl/>
        </w:rPr>
        <w:t xml:space="preserve"> חלקות 305, 319, 329, 330, וחלק מחלקות 144, 148, 245, 250 עד 256, 290, 312, 331 עד 335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4997 </w:t>
      </w:r>
      <w:r>
        <w:rPr>
          <w:rStyle w:val="default"/>
          <w:rFonts w:cs="FrankRuehl"/>
          <w:rtl/>
        </w:rPr>
        <w:t>–</w:t>
      </w:r>
      <w:r>
        <w:rPr>
          <w:rStyle w:val="default"/>
          <w:rFonts w:cs="FrankRuehl" w:hint="cs"/>
          <w:rtl/>
        </w:rPr>
        <w:t xml:space="preserve"> חלק מחלקה 2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5016 </w:t>
      </w:r>
      <w:r>
        <w:rPr>
          <w:rStyle w:val="default"/>
          <w:rFonts w:cs="FrankRuehl"/>
          <w:rtl/>
        </w:rPr>
        <w:t>–</w:t>
      </w:r>
      <w:r>
        <w:rPr>
          <w:rStyle w:val="default"/>
          <w:rFonts w:cs="FrankRuehl" w:hint="cs"/>
          <w:rtl/>
        </w:rPr>
        <w:t xml:space="preserve"> פרט לחלק מחלקה 119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5017 </w:t>
      </w:r>
      <w:r>
        <w:rPr>
          <w:rStyle w:val="default"/>
          <w:rFonts w:cs="FrankRuehl"/>
          <w:rtl/>
        </w:rPr>
        <w:t>–</w:t>
      </w:r>
      <w:r>
        <w:rPr>
          <w:rStyle w:val="default"/>
          <w:rFonts w:cs="FrankRuehl" w:hint="cs"/>
          <w:rtl/>
        </w:rPr>
        <w:t xml:space="preserve"> פרט לחלק מחלקות 10, 25, 26, 31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5134 </w:t>
      </w:r>
      <w:r>
        <w:rPr>
          <w:rStyle w:val="default"/>
          <w:rFonts w:cs="FrankRuehl"/>
          <w:rtl/>
        </w:rPr>
        <w:t>–</w:t>
      </w:r>
      <w:r>
        <w:rPr>
          <w:rStyle w:val="default"/>
          <w:rFonts w:cs="FrankRuehl" w:hint="cs"/>
          <w:rtl/>
        </w:rPr>
        <w:t xml:space="preserve"> חלקות 56, 57, 71 עד 76, 82, וחלק מחלקות 28, 35, 36, 40 עד 43, 55, 58 עד 60, 70, 78, 79, 83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5136 </w:t>
      </w:r>
      <w:r>
        <w:rPr>
          <w:rStyle w:val="default"/>
          <w:rFonts w:cs="FrankRuehl"/>
          <w:rtl/>
        </w:rPr>
        <w:t>–</w:t>
      </w:r>
      <w:r>
        <w:rPr>
          <w:rStyle w:val="default"/>
          <w:rFonts w:cs="FrankRuehl" w:hint="cs"/>
          <w:rtl/>
        </w:rPr>
        <w:t xml:space="preserve"> חלק מחלקה 53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3544 </w:t>
      </w:r>
      <w:r>
        <w:rPr>
          <w:rStyle w:val="default"/>
          <w:rFonts w:cs="FrankRuehl"/>
          <w:rtl/>
        </w:rPr>
        <w:t>–</w:t>
      </w:r>
      <w:r>
        <w:rPr>
          <w:rStyle w:val="default"/>
          <w:rFonts w:cs="FrankRuehl" w:hint="cs"/>
          <w:rtl/>
        </w:rPr>
        <w:t xml:space="preserve"> חלק מחלקות 1, 77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4657 </w:t>
      </w:r>
      <w:r>
        <w:rPr>
          <w:rStyle w:val="default"/>
          <w:rFonts w:cs="FrankRuehl"/>
          <w:rtl/>
        </w:rPr>
        <w:t>–</w:t>
      </w:r>
      <w:r>
        <w:rPr>
          <w:rStyle w:val="default"/>
          <w:rFonts w:cs="FrankRuehl" w:hint="cs"/>
          <w:rtl/>
        </w:rPr>
        <w:t xml:space="preserve"> חלק מחלקה 4 כמסומן במפה</w:t>
      </w:r>
      <w:r>
        <w:rPr>
          <w:rStyle w:val="default"/>
          <w:rFonts w:cs="FrankRuehl" w:hint="cs"/>
          <w:rtl/>
        </w:rPr>
        <w:tab/>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4659 </w:t>
      </w:r>
      <w:r>
        <w:rPr>
          <w:rStyle w:val="default"/>
          <w:rFonts w:cs="FrankRuehl"/>
          <w:rtl/>
        </w:rPr>
        <w:t>–</w:t>
      </w:r>
      <w:r>
        <w:rPr>
          <w:rStyle w:val="default"/>
          <w:rFonts w:cs="FrankRuehl" w:hint="cs"/>
          <w:rtl/>
        </w:rPr>
        <w:t xml:space="preserve"> חלק מחלקה 13 עד 17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4663 </w:t>
      </w:r>
      <w:r>
        <w:rPr>
          <w:rStyle w:val="default"/>
          <w:rFonts w:cs="FrankRuehl"/>
          <w:rtl/>
        </w:rPr>
        <w:t>–</w:t>
      </w:r>
      <w:r>
        <w:rPr>
          <w:rStyle w:val="default"/>
          <w:rFonts w:cs="FrankRuehl" w:hint="cs"/>
          <w:rtl/>
        </w:rPr>
        <w:t xml:space="preserve"> חלקות 1, 2, 4, 5, וחלק מחלקות 6, 8, 9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4997 </w:t>
      </w:r>
      <w:r>
        <w:rPr>
          <w:rStyle w:val="default"/>
          <w:rFonts w:cs="FrankRuehl"/>
          <w:rtl/>
        </w:rPr>
        <w:t>–</w:t>
      </w:r>
      <w:r>
        <w:rPr>
          <w:rStyle w:val="default"/>
          <w:rFonts w:cs="FrankRuehl" w:hint="cs"/>
          <w:rtl/>
        </w:rPr>
        <w:t xml:space="preserve"> חלקה 5, וחלק מחלקות 2, 4 כמסומן במפה;</w:t>
      </w:r>
    </w:p>
    <w:p w:rsidR="000F5A64" w:rsidRDefault="000F5A64" w:rsidP="000F5A6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5016 </w:t>
      </w:r>
      <w:r>
        <w:rPr>
          <w:rStyle w:val="default"/>
          <w:rFonts w:cs="FrankRuehl"/>
          <w:rtl/>
        </w:rPr>
        <w:t>–</w:t>
      </w:r>
      <w:r>
        <w:rPr>
          <w:rStyle w:val="default"/>
          <w:rFonts w:cs="FrankRuehl" w:hint="cs"/>
          <w:rtl/>
        </w:rPr>
        <w:t xml:space="preserve"> חלק מחלקה 119 כמסומן במפה.</w:t>
      </w:r>
    </w:p>
    <w:p w:rsidR="003C32FF" w:rsidRPr="001E6907" w:rsidRDefault="003C32FF" w:rsidP="00A95E04">
      <w:pPr>
        <w:pStyle w:val="P00"/>
        <w:spacing w:before="72"/>
        <w:ind w:left="0" w:right="1134"/>
        <w:rPr>
          <w:rStyle w:val="default"/>
          <w:rFonts w:cs="FrankRuehl" w:hint="cs"/>
          <w:rtl/>
        </w:rPr>
      </w:pPr>
    </w:p>
    <w:p w:rsidR="001E6907" w:rsidRPr="00DA5F1E" w:rsidRDefault="001E6907" w:rsidP="001E6907">
      <w:pPr>
        <w:pStyle w:val="P00"/>
        <w:spacing w:before="72"/>
        <w:ind w:left="0" w:right="1134"/>
        <w:jc w:val="center"/>
        <w:rPr>
          <w:rStyle w:val="default"/>
          <w:rFonts w:cs="FrankRuehl" w:hint="cs"/>
          <w:sz w:val="24"/>
          <w:szCs w:val="24"/>
          <w:rtl/>
        </w:rPr>
      </w:pPr>
      <w:r>
        <w:rPr>
          <w:rFonts w:hint="cs"/>
          <w:sz w:val="24"/>
          <w:szCs w:val="24"/>
          <w:rtl/>
          <w:lang w:eastAsia="en-US"/>
        </w:rPr>
        <w:pict>
          <v:shape id="_x0000_s2616" type="#_x0000_t202" style="position:absolute;left:0;text-align:left;margin-left:470.35pt;margin-top:7.1pt;width:1in;height:12pt;z-index:251812864" filled="f" stroked="f">
            <v:textbox style="mso-next-textbox:#_x0000_s2616" inset="1mm,0,1mm,0">
              <w:txbxContent>
                <w:p w:rsidR="007E53B6" w:rsidRDefault="007E53B6" w:rsidP="009D6D28">
                  <w:pPr>
                    <w:spacing w:line="160" w:lineRule="exact"/>
                    <w:jc w:val="left"/>
                    <w:rPr>
                      <w:rFonts w:cs="Miriam" w:hint="cs"/>
                      <w:noProof/>
                      <w:szCs w:val="18"/>
                      <w:rtl/>
                    </w:rPr>
                  </w:pPr>
                  <w:r>
                    <w:rPr>
                      <w:rFonts w:cs="Miriam"/>
                      <w:szCs w:val="18"/>
                      <w:rtl/>
                    </w:rPr>
                    <w:t>צ</w:t>
                  </w:r>
                  <w:r>
                    <w:rPr>
                      <w:rFonts w:cs="Miriam" w:hint="cs"/>
                      <w:szCs w:val="18"/>
                      <w:rtl/>
                    </w:rPr>
                    <w:t>ו תשפ"</w:t>
                  </w:r>
                  <w:r w:rsidR="0082549F">
                    <w:rPr>
                      <w:rFonts w:cs="Miriam" w:hint="cs"/>
                      <w:szCs w:val="18"/>
                      <w:rtl/>
                    </w:rPr>
                    <w:t>ב</w:t>
                  </w:r>
                  <w:r>
                    <w:rPr>
                      <w:rFonts w:cs="Miriam" w:hint="cs"/>
                      <w:szCs w:val="18"/>
                      <w:rtl/>
                    </w:rPr>
                    <w:t>-2021</w:t>
                  </w:r>
                </w:p>
              </w:txbxContent>
            </v:textbox>
          </v:shape>
        </w:pict>
      </w:r>
      <w:r w:rsidRPr="00DA5F1E">
        <w:rPr>
          <w:rStyle w:val="default"/>
          <w:rFonts w:cs="FrankRuehl" w:hint="cs"/>
          <w:sz w:val="24"/>
          <w:szCs w:val="24"/>
          <w:rtl/>
        </w:rPr>
        <w:t>(</w:t>
      </w:r>
      <w:r>
        <w:rPr>
          <w:rStyle w:val="default"/>
          <w:rFonts w:cs="FrankRuehl" w:hint="cs"/>
          <w:sz w:val="24"/>
          <w:szCs w:val="24"/>
          <w:rtl/>
        </w:rPr>
        <w:t>ט</w:t>
      </w:r>
      <w:r w:rsidRPr="00DA5F1E">
        <w:rPr>
          <w:rStyle w:val="default"/>
          <w:rFonts w:cs="FrankRuehl" w:hint="cs"/>
          <w:sz w:val="24"/>
          <w:szCs w:val="24"/>
          <w:rtl/>
        </w:rPr>
        <w:t>)</w:t>
      </w:r>
    </w:p>
    <w:p w:rsidR="001E6907" w:rsidRPr="00DA5F1E" w:rsidRDefault="001E6907" w:rsidP="001E690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גזר</w:t>
      </w:r>
    </w:p>
    <w:p w:rsidR="001E6907" w:rsidRDefault="001E6907" w:rsidP="009B4FF9">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w:t>
      </w:r>
      <w:r w:rsidR="00A51591">
        <w:rPr>
          <w:rStyle w:val="default"/>
          <w:rFonts w:cs="FrankRuehl" w:hint="cs"/>
          <w:rtl/>
        </w:rPr>
        <w:t>גזר הערוכה בקנה מידה 1:2</w:t>
      </w:r>
      <w:r>
        <w:rPr>
          <w:rStyle w:val="default"/>
          <w:rFonts w:cs="FrankRuehl" w:hint="cs"/>
          <w:rtl/>
        </w:rPr>
        <w:t>0,000 והחתומה ביד שר</w:t>
      </w:r>
      <w:r w:rsidR="00C34EAA">
        <w:rPr>
          <w:rStyle w:val="default"/>
          <w:rFonts w:cs="FrankRuehl" w:hint="cs"/>
          <w:rtl/>
        </w:rPr>
        <w:t>ת</w:t>
      </w:r>
      <w:r>
        <w:rPr>
          <w:rStyle w:val="default"/>
          <w:rFonts w:cs="FrankRuehl" w:hint="cs"/>
          <w:rtl/>
        </w:rPr>
        <w:t xml:space="preserve"> הפנים ביום </w:t>
      </w:r>
      <w:r w:rsidR="00C34EAA">
        <w:rPr>
          <w:rStyle w:val="default"/>
          <w:rFonts w:cs="FrankRuehl" w:hint="cs"/>
          <w:rtl/>
        </w:rPr>
        <w:t>י"ט בחשוון</w:t>
      </w:r>
      <w:r w:rsidR="006041A6">
        <w:rPr>
          <w:rStyle w:val="default"/>
          <w:rFonts w:cs="FrankRuehl" w:hint="cs"/>
          <w:rtl/>
        </w:rPr>
        <w:t xml:space="preserve"> התשפ"</w:t>
      </w:r>
      <w:r w:rsidR="00C34EAA">
        <w:rPr>
          <w:rStyle w:val="default"/>
          <w:rFonts w:cs="FrankRuehl" w:hint="cs"/>
          <w:rtl/>
        </w:rPr>
        <w:t>ב</w:t>
      </w:r>
      <w:r w:rsidR="006041A6">
        <w:rPr>
          <w:rStyle w:val="default"/>
          <w:rFonts w:cs="FrankRuehl" w:hint="cs"/>
          <w:rtl/>
        </w:rPr>
        <w:t xml:space="preserve"> (</w:t>
      </w:r>
      <w:r w:rsidR="00C34EAA">
        <w:rPr>
          <w:rStyle w:val="default"/>
          <w:rFonts w:cs="FrankRuehl" w:hint="cs"/>
          <w:rtl/>
        </w:rPr>
        <w:t>25 באוקטובר</w:t>
      </w:r>
      <w:r w:rsidR="006041A6">
        <w:rPr>
          <w:rStyle w:val="default"/>
          <w:rFonts w:cs="FrankRuehl" w:hint="cs"/>
          <w:rtl/>
        </w:rPr>
        <w:t xml:space="preserve"> 202</w:t>
      </w:r>
      <w:r w:rsidR="00C34EAA">
        <w:rPr>
          <w:rStyle w:val="default"/>
          <w:rFonts w:cs="FrankRuehl" w:hint="cs"/>
          <w:rtl/>
        </w:rPr>
        <w:t>1</w:t>
      </w:r>
      <w:r w:rsidR="000C0441">
        <w:rPr>
          <w:rStyle w:val="default"/>
          <w:rFonts w:cs="FrankRuehl" w:hint="cs"/>
          <w:rtl/>
        </w:rPr>
        <w:t>)</w:t>
      </w:r>
      <w:r>
        <w:rPr>
          <w:rStyle w:val="default"/>
          <w:rFonts w:cs="FrankRuehl" w:hint="cs"/>
          <w:rtl/>
        </w:rPr>
        <w:t xml:space="preserve"> ושהעתקים ממנה מופקדים במשרד הפנים, ירושלים, במשרד הממונה על</w:t>
      </w:r>
      <w:r w:rsidR="009B4FF9">
        <w:rPr>
          <w:rStyle w:val="default"/>
          <w:rFonts w:cs="FrankRuehl" w:hint="cs"/>
          <w:rtl/>
        </w:rPr>
        <w:t xml:space="preserve"> </w:t>
      </w:r>
      <w:r>
        <w:rPr>
          <w:rStyle w:val="default"/>
          <w:rFonts w:cs="FrankRuehl" w:hint="cs"/>
          <w:rtl/>
        </w:rPr>
        <w:t xml:space="preserve">מחוז </w:t>
      </w:r>
      <w:r w:rsidR="00A51591">
        <w:rPr>
          <w:rStyle w:val="default"/>
          <w:rFonts w:cs="FrankRuehl" w:hint="cs"/>
          <w:rtl/>
        </w:rPr>
        <w:t>ה</w:t>
      </w:r>
      <w:r>
        <w:rPr>
          <w:rStyle w:val="default"/>
          <w:rFonts w:cs="FrankRuehl" w:hint="cs"/>
          <w:rtl/>
        </w:rPr>
        <w:t xml:space="preserve">מרכז, </w:t>
      </w:r>
      <w:r w:rsidR="004345A8">
        <w:rPr>
          <w:rStyle w:val="default"/>
          <w:rFonts w:cs="FrankRuehl" w:hint="cs"/>
          <w:rtl/>
        </w:rPr>
        <w:t xml:space="preserve">רמלה, </w:t>
      </w:r>
      <w:r>
        <w:rPr>
          <w:rStyle w:val="default"/>
          <w:rFonts w:cs="FrankRuehl" w:hint="cs"/>
          <w:rtl/>
        </w:rPr>
        <w:t xml:space="preserve">ובמשרד המועצה האזורית </w:t>
      </w:r>
      <w:r w:rsidR="00A51591">
        <w:rPr>
          <w:rStyle w:val="default"/>
          <w:rFonts w:cs="FrankRuehl" w:hint="cs"/>
          <w:rtl/>
        </w:rPr>
        <w:t>גזר</w:t>
      </w:r>
      <w:r>
        <w:rPr>
          <w:rStyle w:val="default"/>
          <w:rFonts w:cs="FrankRuehl" w:hint="cs"/>
          <w:rtl/>
        </w:rPr>
        <w:t>.</w:t>
      </w:r>
    </w:p>
    <w:p w:rsidR="001E6907" w:rsidRPr="000103FA" w:rsidRDefault="001E6907" w:rsidP="001E6907">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1E6907" w:rsidRPr="000103FA" w:rsidRDefault="001E6907" w:rsidP="001E6907">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p>
    <w:p w:rsidR="001E6907"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חשמונאי</w:t>
      </w:r>
      <w:r>
        <w:rPr>
          <w:rStyle w:val="default"/>
          <w:rFonts w:cs="FrankRuehl" w:hint="cs"/>
          <w:rtl/>
        </w:rPr>
        <w:tab/>
        <w:t xml:space="preserve">גושים 5429, 5430 </w:t>
      </w:r>
      <w:r>
        <w:rPr>
          <w:rStyle w:val="default"/>
          <w:rFonts w:cs="FrankRuehl"/>
          <w:rtl/>
        </w:rPr>
        <w:t>–</w:t>
      </w:r>
      <w:r>
        <w:rPr>
          <w:rStyle w:val="default"/>
          <w:rFonts w:cs="FrankRuehl" w:hint="cs"/>
          <w:rtl/>
        </w:rPr>
        <w:t xml:space="preserve"> בשלמותם;</w:t>
      </w:r>
    </w:p>
    <w:p w:rsidR="001E6907"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3887 </w:t>
      </w:r>
      <w:r>
        <w:rPr>
          <w:rStyle w:val="default"/>
          <w:rFonts w:cs="FrankRuehl"/>
          <w:rtl/>
        </w:rPr>
        <w:t>–</w:t>
      </w:r>
      <w:r>
        <w:rPr>
          <w:rStyle w:val="default"/>
          <w:rFonts w:cs="FrankRuehl" w:hint="cs"/>
          <w:rtl/>
        </w:rPr>
        <w:t xml:space="preserve"> חלקות 93, </w:t>
      </w:r>
      <w:r w:rsidR="004345A8">
        <w:rPr>
          <w:rStyle w:val="default"/>
          <w:rFonts w:cs="FrankRuehl" w:hint="cs"/>
          <w:rtl/>
        </w:rPr>
        <w:t>108, 114, 117, 123</w:t>
      </w:r>
      <w:r>
        <w:rPr>
          <w:rStyle w:val="default"/>
          <w:rFonts w:cs="FrankRuehl" w:hint="cs"/>
          <w:rtl/>
        </w:rPr>
        <w:t xml:space="preserve"> וחלק מחלקות 56, </w:t>
      </w:r>
      <w:r w:rsidR="004345A8">
        <w:rPr>
          <w:rStyle w:val="default"/>
          <w:rFonts w:cs="FrankRuehl" w:hint="cs"/>
          <w:rtl/>
        </w:rPr>
        <w:t>112, 119</w:t>
      </w:r>
      <w:r>
        <w:rPr>
          <w:rStyle w:val="default"/>
          <w:rFonts w:cs="FrankRuehl" w:hint="cs"/>
          <w:rtl/>
        </w:rPr>
        <w:t xml:space="preserve">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4635 </w:t>
      </w:r>
      <w:r>
        <w:rPr>
          <w:rStyle w:val="default"/>
          <w:rFonts w:cs="FrankRuehl"/>
          <w:rtl/>
        </w:rPr>
        <w:t>–</w:t>
      </w:r>
      <w:r>
        <w:rPr>
          <w:rStyle w:val="default"/>
          <w:rFonts w:cs="FrankRuehl" w:hint="cs"/>
          <w:rtl/>
        </w:rPr>
        <w:t xml:space="preserve"> </w:t>
      </w:r>
      <w:r w:rsidR="004345A8">
        <w:rPr>
          <w:rStyle w:val="default"/>
          <w:rFonts w:cs="FrankRuehl" w:hint="cs"/>
          <w:rtl/>
        </w:rPr>
        <w:t>חלקה 87</w:t>
      </w:r>
      <w:r>
        <w:rPr>
          <w:rStyle w:val="default"/>
          <w:rFonts w:cs="FrankRuehl" w:hint="cs"/>
          <w:rtl/>
        </w:rPr>
        <w:t xml:space="preserve"> וחלק מחלקות 68, </w:t>
      </w:r>
      <w:r w:rsidR="004345A8">
        <w:rPr>
          <w:rStyle w:val="default"/>
          <w:rFonts w:cs="FrankRuehl" w:hint="cs"/>
          <w:rtl/>
        </w:rPr>
        <w:t>85</w:t>
      </w:r>
      <w:r>
        <w:rPr>
          <w:rStyle w:val="default"/>
          <w:rFonts w:cs="FrankRuehl" w:hint="cs"/>
          <w:rtl/>
        </w:rPr>
        <w:t xml:space="preserve"> כמסומן במפה;</w:t>
      </w:r>
    </w:p>
    <w:p w:rsidR="004345A8" w:rsidRDefault="004345A8"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4676 </w:t>
      </w:r>
      <w:r>
        <w:rPr>
          <w:rStyle w:val="default"/>
          <w:rFonts w:cs="FrankRuehl"/>
          <w:rtl/>
        </w:rPr>
        <w:t>–</w:t>
      </w:r>
      <w:r>
        <w:rPr>
          <w:rStyle w:val="default"/>
          <w:rFonts w:cs="FrankRuehl" w:hint="cs"/>
          <w:rtl/>
        </w:rPr>
        <w:t xml:space="preserve"> חלק מחלקה 11 כמסומן במפה;</w:t>
      </w:r>
    </w:p>
    <w:p w:rsidR="004345A8" w:rsidRDefault="004345A8"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4678 </w:t>
      </w:r>
      <w:r>
        <w:rPr>
          <w:rStyle w:val="default"/>
          <w:rFonts w:cs="FrankRuehl"/>
          <w:rtl/>
        </w:rPr>
        <w:t>–</w:t>
      </w:r>
      <w:r>
        <w:rPr>
          <w:rStyle w:val="default"/>
          <w:rFonts w:cs="FrankRuehl" w:hint="cs"/>
          <w:rtl/>
        </w:rPr>
        <w:t xml:space="preserve"> חלק מחלקה 44 כמסומן במפה;</w:t>
      </w:r>
    </w:p>
    <w:p w:rsidR="004345A8" w:rsidRDefault="004345A8"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5987 </w:t>
      </w:r>
      <w:r>
        <w:rPr>
          <w:rStyle w:val="default"/>
          <w:rFonts w:cs="FrankRuehl"/>
          <w:rtl/>
        </w:rPr>
        <w:t>–</w:t>
      </w:r>
      <w:r>
        <w:rPr>
          <w:rStyle w:val="default"/>
          <w:rFonts w:cs="FrankRuehl" w:hint="cs"/>
          <w:rtl/>
        </w:rPr>
        <w:t xml:space="preserve"> פרט לחלק מחלקה 66 כמסומן במפה;</w:t>
      </w:r>
    </w:p>
    <w:p w:rsidR="004345A8" w:rsidRDefault="004345A8"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5988 </w:t>
      </w:r>
      <w:r>
        <w:rPr>
          <w:rStyle w:val="default"/>
          <w:rFonts w:cs="FrankRuehl"/>
          <w:rtl/>
        </w:rPr>
        <w:t>–</w:t>
      </w:r>
      <w:r>
        <w:rPr>
          <w:rStyle w:val="default"/>
          <w:rFonts w:cs="FrankRuehl" w:hint="cs"/>
          <w:rtl/>
        </w:rPr>
        <w:t xml:space="preserve"> פרט לחלקה 107 וחלק מחלקה 106 כמסומן במפה;</w:t>
      </w:r>
    </w:p>
    <w:p w:rsidR="00A51591" w:rsidRDefault="00A51591" w:rsidP="00A5159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עוזיאל</w:t>
      </w:r>
      <w:r>
        <w:rPr>
          <w:rStyle w:val="default"/>
          <w:rFonts w:cs="FrankRuehl" w:hint="cs"/>
          <w:rtl/>
        </w:rPr>
        <w:tab/>
        <w:t>גושים 4667</w:t>
      </w:r>
      <w:r w:rsidR="004345A8">
        <w:rPr>
          <w:rStyle w:val="default"/>
          <w:rFonts w:cs="FrankRuehl" w:hint="cs"/>
          <w:rtl/>
        </w:rPr>
        <w:t>, 4668,</w:t>
      </w:r>
      <w:r>
        <w:rPr>
          <w:rStyle w:val="default"/>
          <w:rFonts w:cs="FrankRuehl" w:hint="cs"/>
          <w:rtl/>
        </w:rPr>
        <w:t xml:space="preserve"> 4669, 5578 </w:t>
      </w:r>
      <w:r>
        <w:rPr>
          <w:rStyle w:val="default"/>
          <w:rFonts w:cs="FrankRuehl"/>
          <w:rtl/>
        </w:rPr>
        <w:t>–</w:t>
      </w:r>
      <w:r>
        <w:rPr>
          <w:rStyle w:val="default"/>
          <w:rFonts w:cs="FrankRuehl" w:hint="cs"/>
          <w:rtl/>
        </w:rPr>
        <w:t xml:space="preserve"> בשלמותם;</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4087 </w:t>
      </w:r>
      <w:r>
        <w:rPr>
          <w:rStyle w:val="default"/>
          <w:rFonts w:cs="FrankRuehl"/>
          <w:rtl/>
        </w:rPr>
        <w:t>–</w:t>
      </w:r>
      <w:r>
        <w:rPr>
          <w:rStyle w:val="default"/>
          <w:rFonts w:cs="FrankRuehl" w:hint="cs"/>
          <w:rtl/>
        </w:rPr>
        <w:t xml:space="preserve"> חלקות 19, 23, 24, 26, 27 וחלק מחלקות 17, 20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4422 </w:t>
      </w:r>
      <w:r>
        <w:rPr>
          <w:rStyle w:val="default"/>
          <w:rFonts w:cs="FrankRuehl"/>
          <w:rtl/>
        </w:rPr>
        <w:t>–</w:t>
      </w:r>
      <w:r>
        <w:rPr>
          <w:rStyle w:val="default"/>
          <w:rFonts w:cs="FrankRuehl" w:hint="cs"/>
          <w:rtl/>
        </w:rPr>
        <w:t xml:space="preserve"> חלקות 17 עד 20;</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4423 </w:t>
      </w:r>
      <w:r>
        <w:rPr>
          <w:rStyle w:val="default"/>
          <w:rFonts w:cs="FrankRuehl"/>
          <w:rtl/>
        </w:rPr>
        <w:t>–</w:t>
      </w:r>
      <w:r>
        <w:rPr>
          <w:rStyle w:val="default"/>
          <w:rFonts w:cs="FrankRuehl" w:hint="cs"/>
          <w:rtl/>
        </w:rPr>
        <w:t xml:space="preserve"> חלקות 12, 18 וחלק מחלקה 5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4666 </w:t>
      </w:r>
      <w:r>
        <w:rPr>
          <w:rStyle w:val="default"/>
          <w:rFonts w:cs="FrankRuehl"/>
          <w:rtl/>
        </w:rPr>
        <w:t>–</w:t>
      </w:r>
      <w:r>
        <w:rPr>
          <w:rStyle w:val="default"/>
          <w:rFonts w:cs="FrankRuehl" w:hint="cs"/>
          <w:rtl/>
        </w:rPr>
        <w:t xml:space="preserve"> חלקות 2, 5, 6 וחלק מחלקות 3, 4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4769 </w:t>
      </w:r>
      <w:r>
        <w:rPr>
          <w:rStyle w:val="default"/>
          <w:rFonts w:cs="FrankRuehl"/>
          <w:rtl/>
        </w:rPr>
        <w:t>–</w:t>
      </w:r>
      <w:r>
        <w:rPr>
          <w:rStyle w:val="default"/>
          <w:rFonts w:cs="FrankRuehl" w:hint="cs"/>
          <w:rtl/>
        </w:rPr>
        <w:t xml:space="preserve"> חלק מחלקות 3, 6, 7, 10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5439 </w:t>
      </w:r>
      <w:r>
        <w:rPr>
          <w:rStyle w:val="default"/>
          <w:rFonts w:cs="FrankRuehl"/>
          <w:rtl/>
        </w:rPr>
        <w:t>–</w:t>
      </w:r>
      <w:r>
        <w:rPr>
          <w:rStyle w:val="default"/>
          <w:rFonts w:cs="FrankRuehl" w:hint="cs"/>
          <w:rtl/>
        </w:rPr>
        <w:t xml:space="preserve"> חלק מחלקה 15 כמסומן במפה;</w:t>
      </w:r>
    </w:p>
    <w:p w:rsidR="00A51591" w:rsidRDefault="00A51591" w:rsidP="00A5159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גזר</w:t>
      </w:r>
      <w:r>
        <w:rPr>
          <w:rStyle w:val="default"/>
          <w:rFonts w:cs="FrankRuehl" w:hint="cs"/>
          <w:rtl/>
        </w:rPr>
        <w:tab/>
        <w:t xml:space="preserve">גושים 4081, 4084, 4768 </w:t>
      </w:r>
      <w:r>
        <w:rPr>
          <w:rStyle w:val="default"/>
          <w:rFonts w:cs="FrankRuehl"/>
          <w:rtl/>
        </w:rPr>
        <w:t>–</w:t>
      </w:r>
      <w:r>
        <w:rPr>
          <w:rStyle w:val="default"/>
          <w:rFonts w:cs="FrankRuehl" w:hint="cs"/>
          <w:rtl/>
        </w:rPr>
        <w:t xml:space="preserve"> בשלמותם;</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4082 </w:t>
      </w:r>
      <w:r>
        <w:rPr>
          <w:rStyle w:val="default"/>
          <w:rFonts w:cs="FrankRuehl"/>
          <w:rtl/>
        </w:rPr>
        <w:t>–</w:t>
      </w:r>
      <w:r>
        <w:rPr>
          <w:rStyle w:val="default"/>
          <w:rFonts w:cs="FrankRuehl" w:hint="cs"/>
          <w:rtl/>
        </w:rPr>
        <w:t xml:space="preserve"> </w:t>
      </w:r>
      <w:r w:rsidR="004345A8">
        <w:rPr>
          <w:rStyle w:val="default"/>
          <w:rFonts w:cs="FrankRuehl" w:hint="cs"/>
          <w:rtl/>
        </w:rPr>
        <w:t>חלקות 1 עד 6, 8 עד 10, 13</w:t>
      </w:r>
      <w:r>
        <w:rPr>
          <w:rStyle w:val="default"/>
          <w:rFonts w:cs="FrankRuehl" w:hint="cs"/>
          <w:rtl/>
        </w:rPr>
        <w:t>;</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4423 </w:t>
      </w:r>
      <w:r>
        <w:rPr>
          <w:rStyle w:val="default"/>
          <w:rFonts w:cs="FrankRuehl"/>
          <w:rtl/>
        </w:rPr>
        <w:t>–</w:t>
      </w:r>
      <w:r>
        <w:rPr>
          <w:rStyle w:val="default"/>
          <w:rFonts w:cs="FrankRuehl" w:hint="cs"/>
          <w:rtl/>
        </w:rPr>
        <w:t xml:space="preserve"> חלקה 20;</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4673 </w:t>
      </w:r>
      <w:r>
        <w:rPr>
          <w:rStyle w:val="default"/>
          <w:rFonts w:cs="FrankRuehl"/>
          <w:rtl/>
        </w:rPr>
        <w:t>–</w:t>
      </w:r>
      <w:r>
        <w:rPr>
          <w:rStyle w:val="default"/>
          <w:rFonts w:cs="FrankRuehl" w:hint="cs"/>
          <w:rtl/>
        </w:rPr>
        <w:t xml:space="preserve"> חלק מחלקות 2, 4, 6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4674 </w:t>
      </w:r>
      <w:r>
        <w:rPr>
          <w:rStyle w:val="default"/>
          <w:rFonts w:cs="FrankRuehl"/>
          <w:rtl/>
        </w:rPr>
        <w:t>–</w:t>
      </w:r>
      <w:r>
        <w:rPr>
          <w:rStyle w:val="default"/>
          <w:rFonts w:cs="FrankRuehl" w:hint="cs"/>
          <w:rtl/>
        </w:rPr>
        <w:t xml:space="preserve"> חלק מחלקה 9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4678 </w:t>
      </w:r>
      <w:r>
        <w:rPr>
          <w:rStyle w:val="default"/>
          <w:rFonts w:cs="FrankRuehl"/>
          <w:rtl/>
        </w:rPr>
        <w:t>–</w:t>
      </w:r>
      <w:r>
        <w:rPr>
          <w:rStyle w:val="default"/>
          <w:rFonts w:cs="FrankRuehl" w:hint="cs"/>
          <w:rtl/>
        </w:rPr>
        <w:t xml:space="preserve"> חלק מחלקה 44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4679 </w:t>
      </w:r>
      <w:r>
        <w:rPr>
          <w:rStyle w:val="default"/>
          <w:rFonts w:cs="FrankRuehl"/>
          <w:rtl/>
        </w:rPr>
        <w:t>–</w:t>
      </w:r>
      <w:r>
        <w:rPr>
          <w:rStyle w:val="default"/>
          <w:rFonts w:cs="FrankRuehl" w:hint="cs"/>
          <w:rtl/>
        </w:rPr>
        <w:t xml:space="preserve"> חלק מחלקה 29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4769 </w:t>
      </w:r>
      <w:r>
        <w:rPr>
          <w:rStyle w:val="default"/>
          <w:rFonts w:cs="FrankRuehl"/>
          <w:rtl/>
        </w:rPr>
        <w:t>–</w:t>
      </w:r>
      <w:r>
        <w:rPr>
          <w:rStyle w:val="default"/>
          <w:rFonts w:cs="FrankRuehl" w:hint="cs"/>
          <w:rtl/>
        </w:rPr>
        <w:t xml:space="preserve"> חלקות 2, 4, 5, 8, 9, 11 וחלק מחלקות 3, 6, 7, 10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4770 </w:t>
      </w:r>
      <w:r>
        <w:rPr>
          <w:rStyle w:val="default"/>
          <w:rFonts w:cs="FrankRuehl"/>
          <w:rtl/>
        </w:rPr>
        <w:t>–</w:t>
      </w:r>
      <w:r>
        <w:rPr>
          <w:rStyle w:val="default"/>
          <w:rFonts w:cs="FrankRuehl" w:hint="cs"/>
          <w:rtl/>
        </w:rPr>
        <w:t xml:space="preserve"> </w:t>
      </w:r>
      <w:r w:rsidR="004345A8">
        <w:rPr>
          <w:rStyle w:val="default"/>
          <w:rFonts w:cs="FrankRuehl" w:hint="cs"/>
          <w:rtl/>
        </w:rPr>
        <w:t>פרט לחלק מחלקה 13</w:t>
      </w:r>
      <w:r>
        <w:rPr>
          <w:rStyle w:val="default"/>
          <w:rFonts w:cs="FrankRuehl" w:hint="cs"/>
          <w:rtl/>
        </w:rPr>
        <w:t xml:space="preserve">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5431 </w:t>
      </w:r>
      <w:r>
        <w:rPr>
          <w:rStyle w:val="default"/>
          <w:rFonts w:cs="FrankRuehl"/>
          <w:rtl/>
        </w:rPr>
        <w:t>–</w:t>
      </w:r>
      <w:r>
        <w:rPr>
          <w:rStyle w:val="default"/>
          <w:rFonts w:cs="FrankRuehl" w:hint="cs"/>
          <w:rtl/>
        </w:rPr>
        <w:t xml:space="preserve"> חלק מחלקה 2 כמסומן במפה;</w:t>
      </w:r>
    </w:p>
    <w:p w:rsidR="004345A8" w:rsidRDefault="004345A8"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5988 </w:t>
      </w:r>
      <w:r>
        <w:rPr>
          <w:rStyle w:val="default"/>
          <w:rFonts w:cs="FrankRuehl"/>
          <w:rtl/>
        </w:rPr>
        <w:t>–</w:t>
      </w:r>
      <w:r>
        <w:rPr>
          <w:rStyle w:val="default"/>
          <w:rFonts w:cs="FrankRuehl" w:hint="cs"/>
          <w:rtl/>
        </w:rPr>
        <w:t xml:space="preserve"> חלקה 107 וחלק מחלקה 106 כמסומן במפה;</w:t>
      </w:r>
    </w:p>
    <w:p w:rsidR="00A51591" w:rsidRDefault="00A51591" w:rsidP="00A5159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גני הדר</w:t>
      </w:r>
      <w:r>
        <w:rPr>
          <w:rStyle w:val="default"/>
          <w:rFonts w:cs="FrankRuehl" w:hint="cs"/>
          <w:rtl/>
        </w:rPr>
        <w:tab/>
        <w:t xml:space="preserve">גוש 3708 </w:t>
      </w:r>
      <w:r>
        <w:rPr>
          <w:rStyle w:val="default"/>
          <w:rFonts w:cs="FrankRuehl"/>
          <w:rtl/>
        </w:rPr>
        <w:t>–</w:t>
      </w:r>
      <w:r>
        <w:rPr>
          <w:rStyle w:val="default"/>
          <w:rFonts w:cs="FrankRuehl" w:hint="cs"/>
          <w:rtl/>
        </w:rPr>
        <w:t xml:space="preserve"> חלקות </w:t>
      </w:r>
      <w:r w:rsidR="004345A8">
        <w:rPr>
          <w:rStyle w:val="default"/>
          <w:rFonts w:cs="FrankRuehl" w:hint="cs"/>
          <w:rtl/>
        </w:rPr>
        <w:t>105 עד</w:t>
      </w:r>
      <w:r>
        <w:rPr>
          <w:rStyle w:val="default"/>
          <w:rFonts w:cs="FrankRuehl" w:hint="cs"/>
          <w:rtl/>
        </w:rPr>
        <w:t xml:space="preserve"> </w:t>
      </w:r>
      <w:r w:rsidR="00F822C2">
        <w:rPr>
          <w:rStyle w:val="default"/>
          <w:rFonts w:cs="FrankRuehl" w:hint="cs"/>
          <w:rtl/>
        </w:rPr>
        <w:t>108, 112</w:t>
      </w:r>
      <w:r>
        <w:rPr>
          <w:rStyle w:val="default"/>
          <w:rFonts w:cs="FrankRuehl" w:hint="cs"/>
          <w:rtl/>
        </w:rPr>
        <w:t xml:space="preserve">, 116, </w:t>
      </w:r>
      <w:r w:rsidR="00C36C83">
        <w:rPr>
          <w:rStyle w:val="default"/>
          <w:rFonts w:cs="FrankRuehl" w:hint="cs"/>
          <w:rtl/>
        </w:rPr>
        <w:t>161 עד 163</w:t>
      </w:r>
      <w:r w:rsidR="00F822C2">
        <w:rPr>
          <w:rStyle w:val="default"/>
          <w:rFonts w:cs="FrankRuehl" w:hint="cs"/>
          <w:rtl/>
        </w:rPr>
        <w:t>,</w:t>
      </w:r>
      <w:r>
        <w:rPr>
          <w:rStyle w:val="default"/>
          <w:rFonts w:cs="FrankRuehl" w:hint="cs"/>
          <w:rtl/>
        </w:rPr>
        <w:t xml:space="preserve"> </w:t>
      </w:r>
      <w:r w:rsidR="00F822C2">
        <w:rPr>
          <w:rStyle w:val="default"/>
          <w:rFonts w:cs="FrankRuehl" w:hint="cs"/>
          <w:rtl/>
        </w:rPr>
        <w:t>172, 173, 176 עד 204</w:t>
      </w:r>
      <w:r>
        <w:rPr>
          <w:rStyle w:val="default"/>
          <w:rFonts w:cs="FrankRuehl" w:hint="cs"/>
          <w:rtl/>
        </w:rPr>
        <w:t>;</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3709 </w:t>
      </w:r>
      <w:r>
        <w:rPr>
          <w:rStyle w:val="default"/>
          <w:rFonts w:cs="FrankRuehl"/>
          <w:rtl/>
        </w:rPr>
        <w:t>–</w:t>
      </w:r>
      <w:r>
        <w:rPr>
          <w:rStyle w:val="default"/>
          <w:rFonts w:cs="FrankRuehl" w:hint="cs"/>
          <w:rtl/>
        </w:rPr>
        <w:t xml:space="preserve"> חלקות</w:t>
      </w:r>
      <w:r w:rsidR="00C36C83">
        <w:rPr>
          <w:rStyle w:val="default"/>
          <w:rFonts w:cs="FrankRuehl" w:hint="cs"/>
          <w:rtl/>
        </w:rPr>
        <w:t xml:space="preserve"> 97 עד 106,</w:t>
      </w:r>
      <w:r>
        <w:rPr>
          <w:rStyle w:val="default"/>
          <w:rFonts w:cs="FrankRuehl" w:hint="cs"/>
          <w:rtl/>
        </w:rPr>
        <w:t xml:space="preserve"> 108, 111 עד 113, 119 עד 121, </w:t>
      </w:r>
      <w:r w:rsidR="00F822C2">
        <w:rPr>
          <w:rStyle w:val="default"/>
          <w:rFonts w:cs="FrankRuehl" w:hint="cs"/>
          <w:rtl/>
        </w:rPr>
        <w:t>125,</w:t>
      </w:r>
      <w:r>
        <w:rPr>
          <w:rStyle w:val="default"/>
          <w:rFonts w:cs="FrankRuehl" w:hint="cs"/>
          <w:rtl/>
        </w:rPr>
        <w:t xml:space="preserve"> 126, 129 עד</w:t>
      </w:r>
      <w:r w:rsidR="00C36C83">
        <w:rPr>
          <w:rStyle w:val="default"/>
          <w:rFonts w:cs="FrankRuehl" w:hint="cs"/>
          <w:rtl/>
        </w:rPr>
        <w:t xml:space="preserve"> 134, 137 עד</w:t>
      </w:r>
      <w:r>
        <w:rPr>
          <w:rStyle w:val="default"/>
          <w:rFonts w:cs="FrankRuehl" w:hint="cs"/>
          <w:rtl/>
        </w:rPr>
        <w:t xml:space="preserve"> 146, 149 עד 153, 155 עד 157, 160, 162, 163, 165 עד 175,</w:t>
      </w:r>
      <w:r w:rsidR="006041A6">
        <w:rPr>
          <w:rStyle w:val="default"/>
          <w:rFonts w:cs="FrankRuehl" w:hint="cs"/>
          <w:rtl/>
        </w:rPr>
        <w:t xml:space="preserve"> 179,</w:t>
      </w:r>
      <w:r>
        <w:rPr>
          <w:rStyle w:val="default"/>
          <w:rFonts w:cs="FrankRuehl" w:hint="cs"/>
          <w:rtl/>
        </w:rPr>
        <w:t xml:space="preserve"> 182, 183,</w:t>
      </w:r>
      <w:r w:rsidR="00C36C83">
        <w:rPr>
          <w:rStyle w:val="default"/>
          <w:rFonts w:cs="FrankRuehl" w:hint="cs"/>
          <w:rtl/>
        </w:rPr>
        <w:t xml:space="preserve"> 205 עד 21</w:t>
      </w:r>
      <w:r w:rsidR="00F822C2">
        <w:rPr>
          <w:rStyle w:val="default"/>
          <w:rFonts w:cs="FrankRuehl" w:hint="cs"/>
          <w:rtl/>
        </w:rPr>
        <w:t>3</w:t>
      </w:r>
      <w:r>
        <w:rPr>
          <w:rStyle w:val="default"/>
          <w:rFonts w:cs="FrankRuehl" w:hint="cs"/>
          <w:rtl/>
        </w:rPr>
        <w:t xml:space="preserve"> וחלק </w:t>
      </w:r>
      <w:r w:rsidR="00C36C83">
        <w:rPr>
          <w:rStyle w:val="default"/>
          <w:rFonts w:cs="FrankRuehl" w:hint="cs"/>
          <w:rtl/>
        </w:rPr>
        <w:t>מחלקה</w:t>
      </w:r>
      <w:r>
        <w:rPr>
          <w:rStyle w:val="default"/>
          <w:rFonts w:cs="FrankRuehl" w:hint="cs"/>
          <w:rtl/>
        </w:rPr>
        <w:t xml:space="preserve"> 180 כמסומן במפה;</w:t>
      </w:r>
    </w:p>
    <w:p w:rsidR="00C36C83" w:rsidRDefault="00C36C83"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5440 </w:t>
      </w:r>
      <w:r>
        <w:rPr>
          <w:rStyle w:val="default"/>
          <w:rFonts w:cs="FrankRuehl"/>
          <w:rtl/>
        </w:rPr>
        <w:t>–</w:t>
      </w:r>
      <w:r>
        <w:rPr>
          <w:rStyle w:val="default"/>
          <w:rFonts w:cs="FrankRuehl" w:hint="cs"/>
          <w:rtl/>
        </w:rPr>
        <w:t xml:space="preserve"> חלקה 23;</w:t>
      </w:r>
    </w:p>
    <w:p w:rsidR="00A51591" w:rsidRDefault="00A51591" w:rsidP="00A5159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גני יוחנן</w:t>
      </w:r>
      <w:r>
        <w:rPr>
          <w:rStyle w:val="default"/>
          <w:rFonts w:cs="FrankRuehl" w:hint="cs"/>
          <w:rtl/>
        </w:rPr>
        <w:tab/>
        <w:t xml:space="preserve">גוש 3811 </w:t>
      </w:r>
      <w:r>
        <w:rPr>
          <w:rStyle w:val="default"/>
          <w:rFonts w:cs="FrankRuehl"/>
          <w:rtl/>
        </w:rPr>
        <w:t>–</w:t>
      </w:r>
      <w:r>
        <w:rPr>
          <w:rStyle w:val="default"/>
          <w:rFonts w:cs="FrankRuehl" w:hint="cs"/>
          <w:rtl/>
        </w:rPr>
        <w:t xml:space="preserve"> בשלמותו;</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2444 </w:t>
      </w:r>
      <w:r>
        <w:rPr>
          <w:rStyle w:val="default"/>
          <w:rFonts w:cs="FrankRuehl"/>
          <w:rtl/>
        </w:rPr>
        <w:t>–</w:t>
      </w:r>
      <w:r>
        <w:rPr>
          <w:rStyle w:val="default"/>
          <w:rFonts w:cs="FrankRuehl" w:hint="cs"/>
          <w:rtl/>
        </w:rPr>
        <w:t xml:space="preserve"> חלק מחלקה 32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3806 </w:t>
      </w:r>
      <w:r>
        <w:rPr>
          <w:rStyle w:val="default"/>
          <w:rFonts w:cs="FrankRuehl"/>
          <w:rtl/>
        </w:rPr>
        <w:t>–</w:t>
      </w:r>
      <w:r w:rsidR="00B04599">
        <w:rPr>
          <w:rStyle w:val="default"/>
          <w:rFonts w:cs="FrankRuehl" w:hint="cs"/>
          <w:rtl/>
        </w:rPr>
        <w:t xml:space="preserve"> חלקות 129, 130</w:t>
      </w:r>
      <w:r>
        <w:rPr>
          <w:rStyle w:val="default"/>
          <w:rFonts w:cs="FrankRuehl" w:hint="cs"/>
          <w:rtl/>
        </w:rPr>
        <w:t xml:space="preserve"> וחלק מחלק</w:t>
      </w:r>
      <w:r w:rsidR="00F822C2">
        <w:rPr>
          <w:rStyle w:val="default"/>
          <w:rFonts w:cs="FrankRuehl" w:hint="cs"/>
          <w:rtl/>
        </w:rPr>
        <w:t>ה</w:t>
      </w:r>
      <w:r>
        <w:rPr>
          <w:rStyle w:val="default"/>
          <w:rFonts w:cs="FrankRuehl" w:hint="cs"/>
          <w:rtl/>
        </w:rPr>
        <w:t xml:space="preserve"> 120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3812 </w:t>
      </w:r>
      <w:r>
        <w:rPr>
          <w:rStyle w:val="default"/>
          <w:rFonts w:cs="FrankRuehl"/>
          <w:rtl/>
        </w:rPr>
        <w:t>–</w:t>
      </w:r>
      <w:r w:rsidR="00B04599">
        <w:rPr>
          <w:rStyle w:val="default"/>
          <w:rFonts w:cs="FrankRuehl" w:hint="cs"/>
          <w:rtl/>
        </w:rPr>
        <w:t xml:space="preserve"> חלקה 81</w:t>
      </w:r>
      <w:r>
        <w:rPr>
          <w:rStyle w:val="default"/>
          <w:rFonts w:cs="FrankRuehl" w:hint="cs"/>
          <w:rtl/>
        </w:rPr>
        <w:t xml:space="preserve"> וחלק מחלקות 59, 63, 64, 79, 80, 82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3825 </w:t>
      </w:r>
      <w:r>
        <w:rPr>
          <w:rStyle w:val="default"/>
          <w:rFonts w:cs="FrankRuehl"/>
          <w:rtl/>
        </w:rPr>
        <w:t>–</w:t>
      </w:r>
      <w:r>
        <w:rPr>
          <w:rStyle w:val="default"/>
          <w:rFonts w:cs="FrankRuehl" w:hint="cs"/>
          <w:rtl/>
        </w:rPr>
        <w:t xml:space="preserve"> חלקות 1 עד 13;</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3826 </w:t>
      </w:r>
      <w:r>
        <w:rPr>
          <w:rStyle w:val="default"/>
          <w:rFonts w:cs="FrankRuehl"/>
          <w:rtl/>
        </w:rPr>
        <w:t>–</w:t>
      </w:r>
      <w:r w:rsidR="00B04599">
        <w:rPr>
          <w:rStyle w:val="default"/>
          <w:rFonts w:cs="FrankRuehl" w:hint="cs"/>
          <w:rtl/>
        </w:rPr>
        <w:t xml:space="preserve"> חלקות 45, 86 עד 89</w:t>
      </w:r>
      <w:r>
        <w:rPr>
          <w:rStyle w:val="default"/>
          <w:rFonts w:cs="FrankRuehl" w:hint="cs"/>
          <w:rtl/>
        </w:rPr>
        <w:t xml:space="preserve"> וחלק מחלקה 80 כמסומן במפה;</w:t>
      </w:r>
    </w:p>
    <w:p w:rsidR="00A51591" w:rsidRDefault="00A51591" w:rsidP="00B04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3899 </w:t>
      </w:r>
      <w:r>
        <w:rPr>
          <w:rStyle w:val="default"/>
          <w:rFonts w:cs="FrankRuehl"/>
          <w:rtl/>
        </w:rPr>
        <w:t>–</w:t>
      </w:r>
      <w:r>
        <w:rPr>
          <w:rStyle w:val="default"/>
          <w:rFonts w:cs="FrankRuehl" w:hint="cs"/>
          <w:rtl/>
        </w:rPr>
        <w:t xml:space="preserve"> </w:t>
      </w:r>
      <w:r w:rsidR="00B04599">
        <w:rPr>
          <w:rStyle w:val="default"/>
          <w:rFonts w:cs="FrankRuehl" w:hint="cs"/>
          <w:rtl/>
        </w:rPr>
        <w:t>חלק מחלקות 93 עד 95 כמסומן במפה</w:t>
      </w:r>
      <w:r>
        <w:rPr>
          <w:rStyle w:val="default"/>
          <w:rFonts w:cs="FrankRuehl" w:hint="cs"/>
          <w:rtl/>
        </w:rPr>
        <w:t>;</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4621 </w:t>
      </w:r>
      <w:r>
        <w:rPr>
          <w:rStyle w:val="default"/>
          <w:rFonts w:cs="FrankRuehl"/>
          <w:rtl/>
        </w:rPr>
        <w:t>–</w:t>
      </w:r>
      <w:r w:rsidR="00B04599">
        <w:rPr>
          <w:rStyle w:val="default"/>
          <w:rFonts w:cs="FrankRuehl" w:hint="cs"/>
          <w:rtl/>
        </w:rPr>
        <w:t xml:space="preserve"> חלקות 10 עד</w:t>
      </w:r>
      <w:r w:rsidR="00F822C2">
        <w:rPr>
          <w:rStyle w:val="default"/>
          <w:rFonts w:cs="FrankRuehl" w:hint="cs"/>
          <w:rtl/>
        </w:rPr>
        <w:t xml:space="preserve"> 19, 21 עד</w:t>
      </w:r>
      <w:r w:rsidR="00B04599">
        <w:rPr>
          <w:rStyle w:val="default"/>
          <w:rFonts w:cs="FrankRuehl" w:hint="cs"/>
          <w:rtl/>
        </w:rPr>
        <w:t xml:space="preserve"> 56, 58</w:t>
      </w:r>
      <w:r>
        <w:rPr>
          <w:rStyle w:val="default"/>
          <w:rFonts w:cs="FrankRuehl" w:hint="cs"/>
          <w:rtl/>
        </w:rPr>
        <w:t xml:space="preserve"> וחלק מחלקות 2, </w:t>
      </w:r>
      <w:r w:rsidR="00F822C2">
        <w:rPr>
          <w:rStyle w:val="default"/>
          <w:rFonts w:cs="FrankRuehl" w:hint="cs"/>
          <w:rtl/>
        </w:rPr>
        <w:t xml:space="preserve">20, </w:t>
      </w:r>
      <w:r>
        <w:rPr>
          <w:rStyle w:val="default"/>
          <w:rFonts w:cs="FrankRuehl" w:hint="cs"/>
          <w:rtl/>
        </w:rPr>
        <w:t>57, 61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4622 </w:t>
      </w:r>
      <w:r>
        <w:rPr>
          <w:rStyle w:val="default"/>
          <w:rFonts w:cs="FrankRuehl"/>
          <w:rtl/>
        </w:rPr>
        <w:t>–</w:t>
      </w:r>
      <w:r>
        <w:rPr>
          <w:rStyle w:val="default"/>
          <w:rFonts w:cs="FrankRuehl" w:hint="cs"/>
          <w:rtl/>
        </w:rPr>
        <w:t xml:space="preserve"> פרט לחלקות 3 עד</w:t>
      </w:r>
      <w:r w:rsidR="00B04599">
        <w:rPr>
          <w:rStyle w:val="default"/>
          <w:rFonts w:cs="FrankRuehl" w:hint="cs"/>
          <w:rtl/>
        </w:rPr>
        <w:t xml:space="preserve"> 5,</w:t>
      </w:r>
      <w:r>
        <w:rPr>
          <w:rStyle w:val="default"/>
          <w:rFonts w:cs="FrankRuehl" w:hint="cs"/>
          <w:rtl/>
        </w:rPr>
        <w:t xml:space="preserve"> 7;</w:t>
      </w:r>
    </w:p>
    <w:p w:rsidR="00A51591" w:rsidRDefault="00A51591" w:rsidP="00B04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5422 </w:t>
      </w:r>
      <w:r>
        <w:rPr>
          <w:rStyle w:val="default"/>
          <w:rFonts w:cs="FrankRuehl"/>
          <w:rtl/>
        </w:rPr>
        <w:t>–</w:t>
      </w:r>
      <w:r>
        <w:rPr>
          <w:rStyle w:val="default"/>
          <w:rFonts w:cs="FrankRuehl" w:hint="cs"/>
          <w:rtl/>
        </w:rPr>
        <w:t xml:space="preserve"> חלק מחלקות </w:t>
      </w:r>
      <w:r w:rsidR="00B04599">
        <w:rPr>
          <w:rStyle w:val="default"/>
          <w:rFonts w:cs="FrankRuehl" w:hint="cs"/>
          <w:rtl/>
        </w:rPr>
        <w:t>4, 18</w:t>
      </w:r>
      <w:r>
        <w:rPr>
          <w:rStyle w:val="default"/>
          <w:rFonts w:cs="FrankRuehl" w:hint="cs"/>
          <w:rtl/>
        </w:rPr>
        <w:t xml:space="preserve"> כמסומן במפה;</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5425 </w:t>
      </w:r>
      <w:r>
        <w:rPr>
          <w:rStyle w:val="default"/>
          <w:rFonts w:cs="FrankRuehl"/>
          <w:rtl/>
        </w:rPr>
        <w:t>–</w:t>
      </w:r>
      <w:r>
        <w:rPr>
          <w:rStyle w:val="default"/>
          <w:rFonts w:cs="FrankRuehl" w:hint="cs"/>
          <w:rtl/>
        </w:rPr>
        <w:t xml:space="preserve"> חלק מחלקות 4, 7 כמסומן במפה;</w:t>
      </w:r>
    </w:p>
    <w:p w:rsidR="00A51591" w:rsidRDefault="00A51591" w:rsidP="00A5159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חולדה</w:t>
      </w:r>
      <w:r>
        <w:rPr>
          <w:rStyle w:val="default"/>
          <w:rFonts w:cs="FrankRuehl" w:hint="cs"/>
          <w:rtl/>
        </w:rPr>
        <w:tab/>
        <w:t xml:space="preserve">גושים 3147, 3148 </w:t>
      </w:r>
      <w:r>
        <w:rPr>
          <w:rStyle w:val="default"/>
          <w:rFonts w:cs="FrankRuehl"/>
          <w:rtl/>
        </w:rPr>
        <w:t>–</w:t>
      </w:r>
      <w:r>
        <w:rPr>
          <w:rStyle w:val="default"/>
          <w:rFonts w:cs="FrankRuehl" w:hint="cs"/>
          <w:rtl/>
        </w:rPr>
        <w:t xml:space="preserve"> בשלמותם;</w:t>
      </w:r>
    </w:p>
    <w:p w:rsidR="00A51591" w:rsidRDefault="00A51591"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3149 </w:t>
      </w:r>
      <w:r>
        <w:rPr>
          <w:rStyle w:val="default"/>
          <w:rFonts w:cs="FrankRuehl"/>
          <w:rtl/>
        </w:rPr>
        <w:t>–</w:t>
      </w:r>
      <w:r>
        <w:rPr>
          <w:rStyle w:val="default"/>
          <w:rFonts w:cs="FrankRuehl" w:hint="cs"/>
          <w:rtl/>
        </w:rPr>
        <w:t xml:space="preserve"> חלקות 12, 14, 15, 20 עד 24 וחלק מחלקות 1, 11, 13, 16, 18, 19 כמסומן במפה;</w:t>
      </w:r>
    </w:p>
    <w:p w:rsidR="00A51591" w:rsidRDefault="000D7BB6"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3150 </w:t>
      </w:r>
      <w:r>
        <w:rPr>
          <w:rStyle w:val="default"/>
          <w:rFonts w:cs="FrankRuehl"/>
          <w:rtl/>
        </w:rPr>
        <w:t>–</w:t>
      </w:r>
      <w:r>
        <w:rPr>
          <w:rStyle w:val="default"/>
          <w:rFonts w:cs="FrankRuehl" w:hint="cs"/>
          <w:rtl/>
        </w:rPr>
        <w:t xml:space="preserve"> חלקה 9 וחלק מחלקות 8, 15, 22, 2</w:t>
      </w:r>
      <w:r w:rsidR="00F822C2">
        <w:rPr>
          <w:rStyle w:val="default"/>
          <w:rFonts w:cs="FrankRuehl" w:hint="cs"/>
          <w:rtl/>
        </w:rPr>
        <w:t>7, 33</w:t>
      </w:r>
      <w:r>
        <w:rPr>
          <w:rStyle w:val="default"/>
          <w:rFonts w:cs="FrankRuehl" w:hint="cs"/>
          <w:rtl/>
        </w:rPr>
        <w:t xml:space="preserve"> כמסומן במפה;</w:t>
      </w:r>
    </w:p>
    <w:p w:rsidR="000D7BB6" w:rsidRDefault="000D7BB6" w:rsidP="001E69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4757 </w:t>
      </w:r>
      <w:r>
        <w:rPr>
          <w:rStyle w:val="default"/>
          <w:rFonts w:cs="FrankRuehl"/>
          <w:rtl/>
        </w:rPr>
        <w:t>–</w:t>
      </w:r>
      <w:r>
        <w:rPr>
          <w:rStyle w:val="default"/>
          <w:rFonts w:cs="FrankRuehl" w:hint="cs"/>
          <w:rtl/>
        </w:rPr>
        <w:t xml:space="preserve"> חלק מחלקות 43 עד 47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4759 </w:t>
      </w:r>
      <w:r>
        <w:rPr>
          <w:rStyle w:val="default"/>
          <w:rFonts w:cs="FrankRuehl"/>
          <w:rtl/>
        </w:rPr>
        <w:t>–</w:t>
      </w:r>
      <w:r>
        <w:rPr>
          <w:rStyle w:val="default"/>
          <w:rFonts w:cs="FrankRuehl" w:hint="cs"/>
          <w:rtl/>
        </w:rPr>
        <w:t xml:space="preserve"> חלקות 3 עד 5, 7 וחלק מחלקות 2, 6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5140 </w:t>
      </w:r>
      <w:r>
        <w:rPr>
          <w:rStyle w:val="default"/>
          <w:rFonts w:cs="FrankRuehl"/>
          <w:rtl/>
        </w:rPr>
        <w:t>–</w:t>
      </w:r>
      <w:r>
        <w:rPr>
          <w:rStyle w:val="default"/>
          <w:rFonts w:cs="FrankRuehl" w:hint="cs"/>
          <w:rtl/>
        </w:rPr>
        <w:t xml:space="preserve"> חלקות 3, 6, 11, 17, 22 עד 24, 27, 29, 43, 59 עד 62, 64 עד 67, </w:t>
      </w:r>
      <w:r w:rsidR="00D826CC">
        <w:rPr>
          <w:rStyle w:val="default"/>
          <w:rFonts w:cs="FrankRuehl" w:hint="cs"/>
          <w:rtl/>
        </w:rPr>
        <w:t xml:space="preserve">75, 96, 97, 101, 109 </w:t>
      </w:r>
      <w:r>
        <w:rPr>
          <w:rStyle w:val="default"/>
          <w:rFonts w:cs="FrankRuehl" w:hint="cs"/>
          <w:rtl/>
        </w:rPr>
        <w:t xml:space="preserve">וחלק מחלקות </w:t>
      </w:r>
      <w:r w:rsidR="00D826CC">
        <w:rPr>
          <w:rStyle w:val="default"/>
          <w:rFonts w:cs="FrankRuehl" w:hint="cs"/>
          <w:rtl/>
        </w:rPr>
        <w:t>93, 105, 110</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5141 </w:t>
      </w:r>
      <w:r>
        <w:rPr>
          <w:rStyle w:val="default"/>
          <w:rFonts w:cs="FrankRuehl"/>
          <w:rtl/>
        </w:rPr>
        <w:t>–</w:t>
      </w:r>
      <w:r>
        <w:rPr>
          <w:rStyle w:val="default"/>
          <w:rFonts w:cs="FrankRuehl" w:hint="cs"/>
          <w:rtl/>
        </w:rPr>
        <w:t xml:space="preserve"> חלקות 22, 27, 28, 30, 44 עד 47 וחלק מחלקות 2, 4, 48 עד 50</w:t>
      </w:r>
      <w:r w:rsidR="00D826CC">
        <w:rPr>
          <w:rStyle w:val="default"/>
          <w:rFonts w:cs="FrankRuehl" w:hint="cs"/>
          <w:rtl/>
        </w:rPr>
        <w:t>, 61</w:t>
      </w:r>
      <w:r>
        <w:rPr>
          <w:rStyle w:val="default"/>
          <w:rFonts w:cs="FrankRuehl" w:hint="cs"/>
          <w:rtl/>
        </w:rPr>
        <w:t xml:space="preserve"> כמסומן במפה;</w:t>
      </w:r>
    </w:p>
    <w:p w:rsidR="000D7BB6" w:rsidRDefault="00D826CC"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5142 </w:t>
      </w:r>
      <w:r w:rsidR="000D7BB6">
        <w:rPr>
          <w:rStyle w:val="default"/>
          <w:rFonts w:cs="FrankRuehl"/>
          <w:rtl/>
        </w:rPr>
        <w:t>–</w:t>
      </w:r>
      <w:r w:rsidR="000D7BB6">
        <w:rPr>
          <w:rStyle w:val="default"/>
          <w:rFonts w:cs="FrankRuehl" w:hint="cs"/>
          <w:rtl/>
        </w:rPr>
        <w:t xml:space="preserve"> חלקה 22 וחלק מחלקה 23 כמסומן במפה;</w:t>
      </w:r>
    </w:p>
    <w:p w:rsidR="00D826CC" w:rsidRDefault="00D826CC"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5995 </w:t>
      </w:r>
      <w:r>
        <w:rPr>
          <w:rStyle w:val="default"/>
          <w:rFonts w:cs="FrankRuehl"/>
          <w:rtl/>
        </w:rPr>
        <w:t>–</w:t>
      </w:r>
      <w:r>
        <w:rPr>
          <w:rStyle w:val="default"/>
          <w:rFonts w:cs="FrankRuehl" w:hint="cs"/>
          <w:rtl/>
        </w:rPr>
        <w:t xml:space="preserve"> חלק מחלקה 13 כמסומן במפה;</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 רמב"ם</w:t>
      </w:r>
      <w:r>
        <w:rPr>
          <w:rStyle w:val="default"/>
          <w:rFonts w:cs="FrankRuehl" w:hint="cs"/>
          <w:rtl/>
        </w:rPr>
        <w:tab/>
        <w:t xml:space="preserve">גושים 4386, 4387, 4773, 4775, 4776 </w:t>
      </w:r>
      <w:r>
        <w:rPr>
          <w:rStyle w:val="default"/>
          <w:rFonts w:cs="FrankRuehl"/>
          <w:rtl/>
        </w:rPr>
        <w:t>–</w:t>
      </w:r>
      <w:r>
        <w:rPr>
          <w:rStyle w:val="default"/>
          <w:rFonts w:cs="FrankRuehl" w:hint="cs"/>
          <w:rtl/>
        </w:rPr>
        <w:t xml:space="preserve"> בשלמותם;</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4422 </w:t>
      </w:r>
      <w:r>
        <w:rPr>
          <w:rStyle w:val="default"/>
          <w:rFonts w:cs="FrankRuehl"/>
          <w:rtl/>
        </w:rPr>
        <w:t>–</w:t>
      </w:r>
      <w:r>
        <w:rPr>
          <w:rStyle w:val="default"/>
          <w:rFonts w:cs="FrankRuehl" w:hint="cs"/>
          <w:rtl/>
        </w:rPr>
        <w:t xml:space="preserve"> חלקות 6, 7;</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4676 </w:t>
      </w:r>
      <w:r>
        <w:rPr>
          <w:rStyle w:val="default"/>
          <w:rFonts w:cs="FrankRuehl"/>
          <w:rtl/>
        </w:rPr>
        <w:t>–</w:t>
      </w:r>
      <w:r>
        <w:rPr>
          <w:rStyle w:val="default"/>
          <w:rFonts w:cs="FrankRuehl" w:hint="cs"/>
          <w:rtl/>
        </w:rPr>
        <w:t xml:space="preserve"> חלק מחלקה 11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4734 </w:t>
      </w:r>
      <w:r>
        <w:rPr>
          <w:rStyle w:val="default"/>
          <w:rFonts w:cs="FrankRuehl"/>
          <w:rtl/>
        </w:rPr>
        <w:t>–</w:t>
      </w:r>
      <w:r>
        <w:rPr>
          <w:rStyle w:val="default"/>
          <w:rFonts w:cs="FrankRuehl" w:hint="cs"/>
          <w:rtl/>
        </w:rPr>
        <w:t xml:space="preserve"> חלקות 1, 18 וחלק מחלקות 4, 15 עד 17, 19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4735 </w:t>
      </w:r>
      <w:r>
        <w:rPr>
          <w:rStyle w:val="default"/>
          <w:rFonts w:cs="FrankRuehl"/>
          <w:rtl/>
        </w:rPr>
        <w:t>–</w:t>
      </w:r>
      <w:r>
        <w:rPr>
          <w:rStyle w:val="default"/>
          <w:rFonts w:cs="FrankRuehl" w:hint="cs"/>
          <w:rtl/>
        </w:rPr>
        <w:t xml:space="preserve"> חלקות 49 עד 51 וחלק מחלקה 5 כמסומן המפה;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4772 </w:t>
      </w:r>
      <w:r>
        <w:rPr>
          <w:rStyle w:val="default"/>
          <w:rFonts w:cs="FrankRuehl"/>
          <w:rtl/>
        </w:rPr>
        <w:t>–</w:t>
      </w:r>
      <w:r>
        <w:rPr>
          <w:rStyle w:val="default"/>
          <w:rFonts w:cs="FrankRuehl" w:hint="cs"/>
          <w:rtl/>
        </w:rPr>
        <w:t xml:space="preserve"> </w:t>
      </w:r>
      <w:r w:rsidR="00D826CC">
        <w:rPr>
          <w:rStyle w:val="default"/>
          <w:rFonts w:cs="FrankRuehl" w:hint="cs"/>
          <w:rtl/>
        </w:rPr>
        <w:t>חלקות 4 עד 33 וחלק מחלקות 3, 34</w:t>
      </w:r>
      <w:r w:rsidR="00F56901">
        <w:rPr>
          <w:rStyle w:val="default"/>
          <w:rFonts w:cs="FrankRuehl" w:hint="cs"/>
          <w:rtl/>
        </w:rPr>
        <w:t>, 36,</w:t>
      </w:r>
      <w:r w:rsidR="00D826CC">
        <w:rPr>
          <w:rStyle w:val="default"/>
          <w:rFonts w:cs="FrankRuehl" w:hint="cs"/>
          <w:rtl/>
        </w:rPr>
        <w:t xml:space="preserve"> 37</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4774 </w:t>
      </w:r>
      <w:r>
        <w:rPr>
          <w:rStyle w:val="default"/>
          <w:rFonts w:cs="FrankRuehl"/>
          <w:rtl/>
        </w:rPr>
        <w:t>–</w:t>
      </w:r>
      <w:r>
        <w:rPr>
          <w:rStyle w:val="default"/>
          <w:rFonts w:cs="FrankRuehl" w:hint="cs"/>
          <w:rtl/>
        </w:rPr>
        <w:t xml:space="preserve"> פרט לחלק מחלקה 2 כמסומן במפה;</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יציץ</w:t>
      </w:r>
      <w:r>
        <w:rPr>
          <w:rStyle w:val="default"/>
          <w:rFonts w:cs="FrankRuehl" w:hint="cs"/>
          <w:rtl/>
        </w:rPr>
        <w:tab/>
        <w:t xml:space="preserve">גוש 5421 </w:t>
      </w:r>
      <w:r>
        <w:rPr>
          <w:rStyle w:val="default"/>
          <w:rFonts w:cs="FrankRuehl"/>
          <w:rtl/>
        </w:rPr>
        <w:t>–</w:t>
      </w:r>
      <w:r>
        <w:rPr>
          <w:rStyle w:val="default"/>
          <w:rFonts w:cs="FrankRuehl" w:hint="cs"/>
          <w:rtl/>
        </w:rPr>
        <w:t xml:space="preserve"> בשלמותו;</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3720 </w:t>
      </w:r>
      <w:r>
        <w:rPr>
          <w:rStyle w:val="default"/>
          <w:rFonts w:cs="FrankRuehl"/>
          <w:rtl/>
        </w:rPr>
        <w:t>–</w:t>
      </w:r>
      <w:r>
        <w:rPr>
          <w:rStyle w:val="default"/>
          <w:rFonts w:cs="FrankRuehl" w:hint="cs"/>
          <w:rtl/>
        </w:rPr>
        <w:t xml:space="preserve"> חלקה 8;</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3727 </w:t>
      </w:r>
      <w:r>
        <w:rPr>
          <w:rStyle w:val="default"/>
          <w:rFonts w:cs="FrankRuehl"/>
          <w:rtl/>
        </w:rPr>
        <w:t>–</w:t>
      </w:r>
      <w:r>
        <w:rPr>
          <w:rStyle w:val="default"/>
          <w:rFonts w:cs="FrankRuehl" w:hint="cs"/>
          <w:rtl/>
        </w:rPr>
        <w:t xml:space="preserve"> </w:t>
      </w:r>
      <w:r w:rsidR="00F56901">
        <w:rPr>
          <w:rStyle w:val="default"/>
          <w:rFonts w:cs="FrankRuehl" w:hint="cs"/>
          <w:rtl/>
        </w:rPr>
        <w:t>חלקה 63 וחלק מחלקה 64 כמסומן במפה</w:t>
      </w:r>
      <w:r>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3730 </w:t>
      </w:r>
      <w:r>
        <w:rPr>
          <w:rStyle w:val="default"/>
          <w:rFonts w:cs="FrankRuehl"/>
          <w:rtl/>
        </w:rPr>
        <w:t>–</w:t>
      </w:r>
      <w:r>
        <w:rPr>
          <w:rStyle w:val="default"/>
          <w:rFonts w:cs="FrankRuehl" w:hint="cs"/>
          <w:rtl/>
        </w:rPr>
        <w:t xml:space="preserve"> </w:t>
      </w:r>
      <w:r w:rsidR="00D826CC">
        <w:rPr>
          <w:rStyle w:val="default"/>
          <w:rFonts w:cs="FrankRuehl" w:hint="cs"/>
          <w:rtl/>
        </w:rPr>
        <w:t xml:space="preserve">חלקות 1, 3, 4, </w:t>
      </w:r>
      <w:r w:rsidR="00F56901">
        <w:rPr>
          <w:rStyle w:val="default"/>
          <w:rFonts w:cs="FrankRuehl" w:hint="cs"/>
          <w:rtl/>
        </w:rPr>
        <w:t>8</w:t>
      </w:r>
      <w:r w:rsidR="00D826CC">
        <w:rPr>
          <w:rStyle w:val="default"/>
          <w:rFonts w:cs="FrankRuehl" w:hint="cs"/>
          <w:rtl/>
        </w:rPr>
        <w:t xml:space="preserve"> עד 26, </w:t>
      </w:r>
      <w:r w:rsidR="00F56901">
        <w:rPr>
          <w:rStyle w:val="default"/>
          <w:rFonts w:cs="FrankRuehl" w:hint="cs"/>
          <w:rtl/>
        </w:rPr>
        <w:t>45, 47, 49, 51, 53, 55, 57, 58</w:t>
      </w:r>
      <w:r>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5422 </w:t>
      </w:r>
      <w:r>
        <w:rPr>
          <w:rStyle w:val="default"/>
          <w:rFonts w:cs="FrankRuehl"/>
          <w:rtl/>
        </w:rPr>
        <w:t>–</w:t>
      </w:r>
      <w:r>
        <w:rPr>
          <w:rStyle w:val="default"/>
          <w:rFonts w:cs="FrankRuehl" w:hint="cs"/>
          <w:rtl/>
        </w:rPr>
        <w:t xml:space="preserve"> חלקות 1, 5</w:t>
      </w:r>
      <w:r w:rsidR="00D826CC">
        <w:rPr>
          <w:rStyle w:val="default"/>
          <w:rFonts w:cs="FrankRuehl" w:hint="cs"/>
          <w:rtl/>
        </w:rPr>
        <w:t xml:space="preserve"> עד 17</w:t>
      </w:r>
      <w:r>
        <w:rPr>
          <w:rStyle w:val="default"/>
          <w:rFonts w:cs="FrankRuehl" w:hint="cs"/>
          <w:rtl/>
        </w:rPr>
        <w:t xml:space="preserve"> וחלק מחלקות </w:t>
      </w:r>
      <w:r w:rsidR="00D826CC">
        <w:rPr>
          <w:rStyle w:val="default"/>
          <w:rFonts w:cs="FrankRuehl" w:hint="cs"/>
          <w:rtl/>
        </w:rPr>
        <w:t>4, 18</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5423 </w:t>
      </w:r>
      <w:r>
        <w:rPr>
          <w:rStyle w:val="default"/>
          <w:rFonts w:cs="FrankRuehl"/>
          <w:rtl/>
        </w:rPr>
        <w:t>–</w:t>
      </w:r>
      <w:r>
        <w:rPr>
          <w:rStyle w:val="default"/>
          <w:rFonts w:cs="FrankRuehl" w:hint="cs"/>
          <w:rtl/>
        </w:rPr>
        <w:t xml:space="preserve"> פרט לחלקה 48 וחלק מחלקות </w:t>
      </w:r>
      <w:r w:rsidR="00F56901">
        <w:rPr>
          <w:rStyle w:val="default"/>
          <w:rFonts w:cs="FrankRuehl" w:hint="cs"/>
          <w:rtl/>
        </w:rPr>
        <w:t>5, 50, 55</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5425 </w:t>
      </w:r>
      <w:r>
        <w:rPr>
          <w:rStyle w:val="default"/>
          <w:rFonts w:cs="FrankRuehl"/>
          <w:rtl/>
        </w:rPr>
        <w:t>–</w:t>
      </w:r>
      <w:r>
        <w:rPr>
          <w:rStyle w:val="default"/>
          <w:rFonts w:cs="FrankRuehl" w:hint="cs"/>
          <w:rtl/>
        </w:rPr>
        <w:t xml:space="preserve"> חלקה 3 וחלק מחלקות 4, 7 כמסומן במפה;</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ישרש</w:t>
      </w:r>
      <w:r>
        <w:rPr>
          <w:rStyle w:val="default"/>
          <w:rFonts w:cs="FrankRuehl" w:hint="cs"/>
          <w:rtl/>
        </w:rPr>
        <w:tab/>
        <w:t xml:space="preserve">גושים 4361, 4741 </w:t>
      </w:r>
      <w:r>
        <w:rPr>
          <w:rStyle w:val="default"/>
          <w:rFonts w:cs="FrankRuehl"/>
          <w:rtl/>
        </w:rPr>
        <w:t>–</w:t>
      </w:r>
      <w:r>
        <w:rPr>
          <w:rStyle w:val="default"/>
          <w:rFonts w:cs="FrankRuehl" w:hint="cs"/>
          <w:rtl/>
        </w:rPr>
        <w:t xml:space="preserve"> בשלמותם;</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4358 </w:t>
      </w:r>
      <w:r>
        <w:rPr>
          <w:rStyle w:val="default"/>
          <w:rFonts w:cs="FrankRuehl"/>
          <w:rtl/>
        </w:rPr>
        <w:t>–</w:t>
      </w:r>
      <w:r>
        <w:rPr>
          <w:rStyle w:val="default"/>
          <w:rFonts w:cs="FrankRuehl" w:hint="cs"/>
          <w:rtl/>
        </w:rPr>
        <w:t xml:space="preserve"> חלקות 28,</w:t>
      </w:r>
      <w:r w:rsidR="00D826CC">
        <w:rPr>
          <w:rStyle w:val="default"/>
          <w:rFonts w:cs="FrankRuehl" w:hint="cs"/>
          <w:rtl/>
        </w:rPr>
        <w:t xml:space="preserve"> 188, 193, 196, 199, 204</w:t>
      </w:r>
      <w:r>
        <w:rPr>
          <w:rStyle w:val="default"/>
          <w:rFonts w:cs="FrankRuehl" w:hint="cs"/>
          <w:rtl/>
        </w:rPr>
        <w:t xml:space="preserve"> וחלק </w:t>
      </w:r>
      <w:r w:rsidR="00D826CC">
        <w:rPr>
          <w:rStyle w:val="default"/>
          <w:rFonts w:cs="FrankRuehl" w:hint="cs"/>
          <w:rtl/>
        </w:rPr>
        <w:t>מחלקה 205</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4414 </w:t>
      </w:r>
      <w:r>
        <w:rPr>
          <w:rStyle w:val="default"/>
          <w:rFonts w:cs="FrankRuehl"/>
          <w:rtl/>
        </w:rPr>
        <w:t>–</w:t>
      </w:r>
      <w:r>
        <w:rPr>
          <w:rStyle w:val="default"/>
          <w:rFonts w:cs="FrankRuehl" w:hint="cs"/>
          <w:rtl/>
        </w:rPr>
        <w:t xml:space="preserve"> חלקות 68 עד 71, 84, 91, 96 וחלק מחלקות 25, 40, 72, 83, 85, 89, 94, 95 כמסומן במפה</w:t>
      </w:r>
      <w:r w:rsidR="00D826CC">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4724 </w:t>
      </w:r>
      <w:r>
        <w:rPr>
          <w:rStyle w:val="default"/>
          <w:rFonts w:cs="FrankRuehl"/>
          <w:rtl/>
        </w:rPr>
        <w:t>–</w:t>
      </w:r>
      <w:r>
        <w:rPr>
          <w:rStyle w:val="default"/>
          <w:rFonts w:cs="FrankRuehl" w:hint="cs"/>
          <w:rtl/>
        </w:rPr>
        <w:t xml:space="preserve"> חלק </w:t>
      </w:r>
      <w:r w:rsidR="00D826CC">
        <w:rPr>
          <w:rStyle w:val="default"/>
          <w:rFonts w:cs="FrankRuehl" w:hint="cs"/>
          <w:rtl/>
        </w:rPr>
        <w:t>מחלקות 28, 30</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4742 </w:t>
      </w:r>
      <w:r>
        <w:rPr>
          <w:rStyle w:val="default"/>
          <w:rFonts w:cs="FrankRuehl"/>
          <w:rtl/>
        </w:rPr>
        <w:t>–</w:t>
      </w:r>
      <w:r>
        <w:rPr>
          <w:rStyle w:val="default"/>
          <w:rFonts w:cs="FrankRuehl" w:hint="cs"/>
          <w:rtl/>
        </w:rPr>
        <w:t xml:space="preserve"> חלקות 4 עד</w:t>
      </w:r>
      <w:r w:rsidR="00D826CC">
        <w:rPr>
          <w:rStyle w:val="default"/>
          <w:rFonts w:cs="FrankRuehl" w:hint="cs"/>
          <w:rtl/>
        </w:rPr>
        <w:t xml:space="preserve"> 11, 13 עד 29,</w:t>
      </w:r>
      <w:r>
        <w:rPr>
          <w:rStyle w:val="default"/>
          <w:rFonts w:cs="FrankRuehl" w:hint="cs"/>
          <w:rtl/>
        </w:rPr>
        <w:t xml:space="preserve"> 38, </w:t>
      </w:r>
      <w:r w:rsidR="00D826CC">
        <w:rPr>
          <w:rStyle w:val="default"/>
          <w:rFonts w:cs="FrankRuehl" w:hint="cs"/>
          <w:rtl/>
        </w:rPr>
        <w:t>43 עד 60, 64, 67, 71 עד 73, 79, 82</w:t>
      </w:r>
      <w:r>
        <w:rPr>
          <w:rStyle w:val="default"/>
          <w:rFonts w:cs="FrankRuehl" w:hint="cs"/>
          <w:rtl/>
        </w:rPr>
        <w:t xml:space="preserve"> וחלק </w:t>
      </w:r>
      <w:r w:rsidR="00D826CC">
        <w:rPr>
          <w:rStyle w:val="default"/>
          <w:rFonts w:cs="FrankRuehl" w:hint="cs"/>
          <w:rtl/>
        </w:rPr>
        <w:t>מחלקה 85</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4743 </w:t>
      </w:r>
      <w:r>
        <w:rPr>
          <w:rStyle w:val="default"/>
          <w:rFonts w:cs="FrankRuehl"/>
          <w:rtl/>
        </w:rPr>
        <w:t>–</w:t>
      </w:r>
      <w:r>
        <w:rPr>
          <w:rStyle w:val="default"/>
          <w:rFonts w:cs="FrankRuehl" w:hint="cs"/>
          <w:rtl/>
        </w:rPr>
        <w:t xml:space="preserve"> פרט </w:t>
      </w:r>
      <w:r w:rsidR="00D826CC">
        <w:rPr>
          <w:rStyle w:val="default"/>
          <w:rFonts w:cs="FrankRuehl" w:hint="cs"/>
          <w:rtl/>
        </w:rPr>
        <w:t>לחלקה 94 וחלק מחלקות 98, 101</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4744 </w:t>
      </w:r>
      <w:r>
        <w:rPr>
          <w:rStyle w:val="default"/>
          <w:rFonts w:cs="FrankRuehl"/>
          <w:rtl/>
        </w:rPr>
        <w:t>–</w:t>
      </w:r>
      <w:r>
        <w:rPr>
          <w:rStyle w:val="default"/>
          <w:rFonts w:cs="FrankRuehl" w:hint="cs"/>
          <w:rtl/>
        </w:rPr>
        <w:t xml:space="preserve"> פרט לחלק מחלקה 25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4745 </w:t>
      </w:r>
      <w:r>
        <w:rPr>
          <w:rStyle w:val="default"/>
          <w:rFonts w:cs="FrankRuehl"/>
          <w:rtl/>
        </w:rPr>
        <w:t>–</w:t>
      </w:r>
      <w:r>
        <w:rPr>
          <w:rStyle w:val="default"/>
          <w:rFonts w:cs="FrankRuehl" w:hint="cs"/>
          <w:rtl/>
        </w:rPr>
        <w:t xml:space="preserve"> </w:t>
      </w:r>
      <w:r w:rsidR="00D826CC">
        <w:rPr>
          <w:rStyle w:val="default"/>
          <w:rFonts w:cs="FrankRuehl" w:hint="cs"/>
          <w:rtl/>
        </w:rPr>
        <w:t>חלקות 8, 14 עד 16, 19, 20, 22 עד 28, 30, 32 עד 45, 47 עד 61</w:t>
      </w:r>
      <w:r>
        <w:rPr>
          <w:rStyle w:val="default"/>
          <w:rFonts w:cs="FrankRuehl" w:hint="cs"/>
          <w:rtl/>
        </w:rPr>
        <w:t>;</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ביל</w:t>
      </w:r>
      <w:r w:rsidR="006041A6">
        <w:rPr>
          <w:rStyle w:val="default"/>
          <w:rFonts w:cs="FrankRuehl" w:hint="cs"/>
          <w:rtl/>
        </w:rPr>
        <w:t>"</w:t>
      </w:r>
      <w:r>
        <w:rPr>
          <w:rStyle w:val="default"/>
          <w:rFonts w:cs="FrankRuehl" w:hint="cs"/>
          <w:rtl/>
        </w:rPr>
        <w:t>ו</w:t>
      </w:r>
      <w:r>
        <w:rPr>
          <w:rStyle w:val="default"/>
          <w:rFonts w:cs="FrankRuehl" w:hint="cs"/>
          <w:rtl/>
        </w:rPr>
        <w:tab/>
        <w:t xml:space="preserve">גושים </w:t>
      </w:r>
      <w:r w:rsidR="00934A9A">
        <w:rPr>
          <w:rStyle w:val="default"/>
          <w:rFonts w:cs="FrankRuehl" w:hint="cs"/>
          <w:rtl/>
        </w:rPr>
        <w:t>3817, 5879</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934A9A" w:rsidRDefault="00934A9A"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3699 </w:t>
      </w:r>
      <w:r>
        <w:rPr>
          <w:rStyle w:val="default"/>
          <w:rFonts w:cs="FrankRuehl"/>
          <w:rtl/>
        </w:rPr>
        <w:t>–</w:t>
      </w:r>
      <w:r>
        <w:rPr>
          <w:rStyle w:val="default"/>
          <w:rFonts w:cs="FrankRuehl" w:hint="cs"/>
          <w:rtl/>
        </w:rPr>
        <w:t xml:space="preserve"> חלקות 447 עד 458;</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3791 </w:t>
      </w:r>
      <w:r>
        <w:rPr>
          <w:rStyle w:val="default"/>
          <w:rFonts w:cs="FrankRuehl"/>
          <w:rtl/>
        </w:rPr>
        <w:t>–</w:t>
      </w:r>
      <w:r>
        <w:rPr>
          <w:rStyle w:val="default"/>
          <w:rFonts w:cs="FrankRuehl" w:hint="cs"/>
          <w:rtl/>
        </w:rPr>
        <w:t xml:space="preserve"> פרט לחלקות 2, 133;</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3797 </w:t>
      </w:r>
      <w:r>
        <w:rPr>
          <w:rStyle w:val="default"/>
          <w:rFonts w:cs="FrankRuehl"/>
          <w:rtl/>
        </w:rPr>
        <w:t>–</w:t>
      </w:r>
      <w:r>
        <w:rPr>
          <w:rStyle w:val="default"/>
          <w:rFonts w:cs="FrankRuehl" w:hint="cs"/>
          <w:rtl/>
        </w:rPr>
        <w:t xml:space="preserve"> חלקות </w:t>
      </w:r>
      <w:r w:rsidR="00C262F8">
        <w:rPr>
          <w:rStyle w:val="default"/>
          <w:rFonts w:cs="FrankRuehl" w:hint="cs"/>
          <w:rtl/>
        </w:rPr>
        <w:t>339, 343, 349, 354, 361, 362</w:t>
      </w:r>
      <w:r>
        <w:rPr>
          <w:rStyle w:val="default"/>
          <w:rFonts w:cs="FrankRuehl" w:hint="cs"/>
          <w:rtl/>
        </w:rPr>
        <w:t xml:space="preserve"> וחלק </w:t>
      </w:r>
      <w:r w:rsidR="00C262F8">
        <w:rPr>
          <w:rStyle w:val="default"/>
          <w:rFonts w:cs="FrankRuehl" w:hint="cs"/>
          <w:rtl/>
        </w:rPr>
        <w:t>מחלקות 302, 363</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C262F8">
        <w:rPr>
          <w:rStyle w:val="default"/>
          <w:rFonts w:cs="FrankRuehl" w:hint="cs"/>
          <w:rtl/>
        </w:rPr>
        <w:t xml:space="preserve">3803 </w:t>
      </w:r>
      <w:r w:rsidR="00C262F8">
        <w:rPr>
          <w:rStyle w:val="default"/>
          <w:rFonts w:cs="FrankRuehl"/>
          <w:rtl/>
        </w:rPr>
        <w:t>–</w:t>
      </w:r>
      <w:r w:rsidR="00C262F8">
        <w:rPr>
          <w:rStyle w:val="default"/>
          <w:rFonts w:cs="FrankRuehl" w:hint="cs"/>
          <w:rtl/>
        </w:rPr>
        <w:t xml:space="preserve"> חלק מחלקות 111, 112</w:t>
      </w:r>
      <w:r>
        <w:rPr>
          <w:rStyle w:val="default"/>
          <w:rFonts w:cs="FrankRuehl" w:hint="cs"/>
          <w:rtl/>
        </w:rPr>
        <w:t xml:space="preserve"> כמסומן במפה;</w:t>
      </w:r>
    </w:p>
    <w:p w:rsidR="00C262F8" w:rsidRDefault="00C262F8"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3816 </w:t>
      </w:r>
      <w:r>
        <w:rPr>
          <w:rStyle w:val="default"/>
          <w:rFonts w:cs="FrankRuehl"/>
          <w:rtl/>
        </w:rPr>
        <w:t>–</w:t>
      </w:r>
      <w:r>
        <w:rPr>
          <w:rStyle w:val="default"/>
          <w:rFonts w:cs="FrankRuehl" w:hint="cs"/>
          <w:rtl/>
        </w:rPr>
        <w:t xml:space="preserve"> חלקות 42, 43, 129 עד 131;</w:t>
      </w:r>
    </w:p>
    <w:p w:rsidR="00C262F8" w:rsidRDefault="00C262F8"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4754 </w:t>
      </w:r>
      <w:r>
        <w:rPr>
          <w:rStyle w:val="default"/>
          <w:rFonts w:cs="FrankRuehl"/>
          <w:rtl/>
        </w:rPr>
        <w:t>–</w:t>
      </w:r>
      <w:r>
        <w:rPr>
          <w:rStyle w:val="default"/>
          <w:rFonts w:cs="FrankRuehl" w:hint="cs"/>
          <w:rtl/>
        </w:rPr>
        <w:t xml:space="preserve"> חלקות 1 עד 3, 6, 7, 11 וחלק מחלקה 8 כמסומן במפה;</w:t>
      </w:r>
    </w:p>
    <w:p w:rsidR="00C262F8" w:rsidRDefault="00C262F8"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4755 </w:t>
      </w:r>
      <w:r>
        <w:rPr>
          <w:rStyle w:val="default"/>
          <w:rFonts w:cs="FrankRuehl"/>
          <w:rtl/>
        </w:rPr>
        <w:t>–</w:t>
      </w:r>
      <w:r>
        <w:rPr>
          <w:rStyle w:val="default"/>
          <w:rFonts w:cs="FrankRuehl" w:hint="cs"/>
          <w:rtl/>
        </w:rPr>
        <w:t xml:space="preserve"> פרט לחלק מחלקות 40, 41, 43 עד 45, 72 כמסומן במפה;</w:t>
      </w:r>
    </w:p>
    <w:p w:rsidR="00C262F8" w:rsidRDefault="00C262F8"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5318 </w:t>
      </w:r>
      <w:r>
        <w:rPr>
          <w:rStyle w:val="default"/>
          <w:rFonts w:cs="FrankRuehl"/>
          <w:rtl/>
        </w:rPr>
        <w:t>–</w:t>
      </w:r>
      <w:r>
        <w:rPr>
          <w:rStyle w:val="default"/>
          <w:rFonts w:cs="FrankRuehl" w:hint="cs"/>
          <w:rtl/>
        </w:rPr>
        <w:t xml:space="preserve"> </w:t>
      </w:r>
      <w:r w:rsidR="00451640">
        <w:rPr>
          <w:rStyle w:val="default"/>
          <w:rFonts w:cs="FrankRuehl" w:hint="cs"/>
          <w:rtl/>
        </w:rPr>
        <w:t>חלקה</w:t>
      </w:r>
      <w:r>
        <w:rPr>
          <w:rStyle w:val="default"/>
          <w:rFonts w:cs="FrankRuehl" w:hint="cs"/>
          <w:rtl/>
        </w:rPr>
        <w:t xml:space="preserve"> 7 וחלק </w:t>
      </w:r>
      <w:r w:rsidR="00451640">
        <w:rPr>
          <w:rStyle w:val="default"/>
          <w:rFonts w:cs="FrankRuehl" w:hint="cs"/>
          <w:rtl/>
        </w:rPr>
        <w:t>מחלקות 1 עד 4, 6</w:t>
      </w:r>
      <w:r>
        <w:rPr>
          <w:rStyle w:val="default"/>
          <w:rFonts w:cs="FrankRuehl" w:hint="cs"/>
          <w:rtl/>
        </w:rPr>
        <w:t xml:space="preserve"> כמסומן במפה;</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בן נון</w:t>
      </w:r>
      <w:r>
        <w:rPr>
          <w:rStyle w:val="default"/>
          <w:rFonts w:cs="FrankRuehl" w:hint="cs"/>
          <w:rtl/>
        </w:rPr>
        <w:tab/>
        <w:t xml:space="preserve">גושים 4672 </w:t>
      </w:r>
      <w:r>
        <w:rPr>
          <w:rStyle w:val="default"/>
          <w:rFonts w:cs="FrankRuehl"/>
          <w:rtl/>
        </w:rPr>
        <w:t>–</w:t>
      </w:r>
      <w:r>
        <w:rPr>
          <w:rStyle w:val="default"/>
          <w:rFonts w:cs="FrankRuehl" w:hint="cs"/>
          <w:rtl/>
        </w:rPr>
        <w:t xml:space="preserve"> בשלמות</w:t>
      </w:r>
      <w:r w:rsidR="00C262F8">
        <w:rPr>
          <w:rStyle w:val="default"/>
          <w:rFonts w:cs="FrankRuehl" w:hint="cs"/>
          <w:rtl/>
        </w:rPr>
        <w:t>ו</w:t>
      </w:r>
      <w:r>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4082 </w:t>
      </w:r>
      <w:r>
        <w:rPr>
          <w:rStyle w:val="default"/>
          <w:rFonts w:cs="FrankRuehl"/>
          <w:rtl/>
        </w:rPr>
        <w:t>–</w:t>
      </w:r>
      <w:r>
        <w:rPr>
          <w:rStyle w:val="default"/>
          <w:rFonts w:cs="FrankRuehl" w:hint="cs"/>
          <w:rtl/>
        </w:rPr>
        <w:t xml:space="preserve"> חלקות 11, 12;</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4673 </w:t>
      </w:r>
      <w:r>
        <w:rPr>
          <w:rStyle w:val="default"/>
          <w:rFonts w:cs="FrankRuehl"/>
          <w:rtl/>
        </w:rPr>
        <w:t>–</w:t>
      </w:r>
      <w:r>
        <w:rPr>
          <w:rStyle w:val="default"/>
          <w:rFonts w:cs="FrankRuehl" w:hint="cs"/>
          <w:rtl/>
        </w:rPr>
        <w:t xml:space="preserve"> חלקות 3, 5 וחלק מחלקות 2, 4, 6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4674 </w:t>
      </w:r>
      <w:r>
        <w:rPr>
          <w:rStyle w:val="default"/>
          <w:rFonts w:cs="FrankRuehl"/>
          <w:rtl/>
        </w:rPr>
        <w:t>–</w:t>
      </w:r>
      <w:r>
        <w:rPr>
          <w:rStyle w:val="default"/>
          <w:rFonts w:cs="FrankRuehl" w:hint="cs"/>
          <w:rtl/>
        </w:rPr>
        <w:t xml:space="preserve"> </w:t>
      </w:r>
      <w:r w:rsidR="00C262F8">
        <w:rPr>
          <w:rStyle w:val="default"/>
          <w:rFonts w:cs="FrankRuehl" w:hint="cs"/>
          <w:rtl/>
        </w:rPr>
        <w:t>פרט לחלקות 10, 11 וחלק מחלקות 5, 7, 9, 12, 28</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262F8">
        <w:rPr>
          <w:rStyle w:val="default"/>
          <w:rFonts w:cs="FrankRuehl" w:hint="cs"/>
          <w:rtl/>
        </w:rPr>
        <w:t xml:space="preserve">4835 </w:t>
      </w:r>
      <w:r w:rsidR="00C262F8">
        <w:rPr>
          <w:rStyle w:val="default"/>
          <w:rFonts w:cs="FrankRuehl"/>
          <w:rtl/>
        </w:rPr>
        <w:t>–</w:t>
      </w:r>
      <w:r w:rsidR="00C262F8">
        <w:rPr>
          <w:rStyle w:val="default"/>
          <w:rFonts w:cs="FrankRuehl" w:hint="cs"/>
          <w:rtl/>
        </w:rPr>
        <w:t xml:space="preserve"> חלקות 11, 15, 18 עד 25, 29</w:t>
      </w:r>
      <w:r>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4839 </w:t>
      </w:r>
      <w:r>
        <w:rPr>
          <w:rStyle w:val="default"/>
          <w:rFonts w:cs="FrankRuehl"/>
          <w:rtl/>
        </w:rPr>
        <w:t>–</w:t>
      </w:r>
      <w:r>
        <w:rPr>
          <w:rStyle w:val="default"/>
          <w:rFonts w:cs="FrankRuehl" w:hint="cs"/>
          <w:rtl/>
        </w:rPr>
        <w:t xml:space="preserve"> חלקה 17 וחלק מחלקה 16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5431 </w:t>
      </w:r>
      <w:r>
        <w:rPr>
          <w:rStyle w:val="default"/>
          <w:rFonts w:cs="FrankRuehl"/>
          <w:rtl/>
        </w:rPr>
        <w:t>–</w:t>
      </w:r>
      <w:r>
        <w:rPr>
          <w:rStyle w:val="default"/>
          <w:rFonts w:cs="FrankRuehl" w:hint="cs"/>
          <w:rtl/>
        </w:rPr>
        <w:t xml:space="preserve"> חלק מחלקה 2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5434 </w:t>
      </w:r>
      <w:r>
        <w:rPr>
          <w:rStyle w:val="default"/>
          <w:rFonts w:cs="FrankRuehl"/>
          <w:rtl/>
        </w:rPr>
        <w:t>–</w:t>
      </w:r>
      <w:r>
        <w:rPr>
          <w:rStyle w:val="default"/>
          <w:rFonts w:cs="FrankRuehl" w:hint="cs"/>
          <w:rtl/>
        </w:rPr>
        <w:t xml:space="preserve"> חלק מחלקות 18, 19, 53 כמסומן במפה;</w:t>
      </w:r>
    </w:p>
    <w:p w:rsidR="00C262F8" w:rsidRDefault="00C262F8"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5469 </w:t>
      </w:r>
      <w:r>
        <w:rPr>
          <w:rStyle w:val="default"/>
          <w:rFonts w:cs="FrankRuehl"/>
          <w:rtl/>
        </w:rPr>
        <w:t>–</w:t>
      </w:r>
      <w:r>
        <w:rPr>
          <w:rStyle w:val="default"/>
          <w:rFonts w:cs="FrankRuehl" w:hint="cs"/>
          <w:rtl/>
        </w:rPr>
        <w:t xml:space="preserve"> חלקות 31, 32 וחלק מחלקות 15, 16, 20, 22, 33, 34, 36, 39, 42 כמסומן במפה;</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שמואל</w:t>
      </w:r>
      <w:r>
        <w:rPr>
          <w:rStyle w:val="default"/>
          <w:rFonts w:cs="FrankRuehl" w:hint="cs"/>
          <w:rtl/>
        </w:rPr>
        <w:tab/>
        <w:t xml:space="preserve">גושים 4631, 4677, 4680 </w:t>
      </w:r>
      <w:r>
        <w:rPr>
          <w:rStyle w:val="default"/>
          <w:rFonts w:cs="FrankRuehl"/>
          <w:rtl/>
        </w:rPr>
        <w:t>–</w:t>
      </w:r>
      <w:r>
        <w:rPr>
          <w:rStyle w:val="default"/>
          <w:rFonts w:cs="FrankRuehl" w:hint="cs"/>
          <w:rtl/>
        </w:rPr>
        <w:t xml:space="preserve"> בשלמותם;</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4633 </w:t>
      </w:r>
      <w:r>
        <w:rPr>
          <w:rStyle w:val="default"/>
          <w:rFonts w:cs="FrankRuehl"/>
          <w:rtl/>
        </w:rPr>
        <w:t>–</w:t>
      </w:r>
      <w:r>
        <w:rPr>
          <w:rStyle w:val="default"/>
          <w:rFonts w:cs="FrankRuehl" w:hint="cs"/>
          <w:rtl/>
        </w:rPr>
        <w:t xml:space="preserve"> פרט לחלקות </w:t>
      </w:r>
      <w:r w:rsidR="00A17C40">
        <w:rPr>
          <w:rStyle w:val="default"/>
          <w:rFonts w:cs="FrankRuehl" w:hint="cs"/>
          <w:rtl/>
        </w:rPr>
        <w:t>124, 226</w:t>
      </w:r>
      <w:r>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4640 </w:t>
      </w:r>
      <w:r>
        <w:rPr>
          <w:rStyle w:val="default"/>
          <w:rFonts w:cs="FrankRuehl"/>
          <w:rtl/>
        </w:rPr>
        <w:t>–</w:t>
      </w:r>
      <w:r>
        <w:rPr>
          <w:rStyle w:val="default"/>
          <w:rFonts w:cs="FrankRuehl" w:hint="cs"/>
          <w:rtl/>
        </w:rPr>
        <w:t xml:space="preserve"> חלקות </w:t>
      </w:r>
      <w:r w:rsidR="00A17C40">
        <w:rPr>
          <w:rStyle w:val="default"/>
          <w:rFonts w:cs="FrankRuehl" w:hint="cs"/>
          <w:rtl/>
        </w:rPr>
        <w:t>174, 180 וחלק מחלקה 18</w:t>
      </w:r>
      <w:r w:rsidR="00451640">
        <w:rPr>
          <w:rStyle w:val="default"/>
          <w:rFonts w:cs="FrankRuehl" w:hint="cs"/>
          <w:rtl/>
        </w:rPr>
        <w:t>6</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4642 </w:t>
      </w:r>
      <w:r>
        <w:rPr>
          <w:rStyle w:val="default"/>
          <w:rFonts w:cs="FrankRuehl"/>
          <w:rtl/>
        </w:rPr>
        <w:t>–</w:t>
      </w:r>
      <w:r>
        <w:rPr>
          <w:rStyle w:val="default"/>
          <w:rFonts w:cs="FrankRuehl" w:hint="cs"/>
          <w:rtl/>
        </w:rPr>
        <w:t xml:space="preserve"> חלקות 36 עד</w:t>
      </w:r>
      <w:r w:rsidR="00A17C40">
        <w:rPr>
          <w:rStyle w:val="default"/>
          <w:rFonts w:cs="FrankRuehl" w:hint="cs"/>
          <w:rtl/>
        </w:rPr>
        <w:t xml:space="preserve"> 42, 63 עד</w:t>
      </w:r>
      <w:r>
        <w:rPr>
          <w:rStyle w:val="default"/>
          <w:rFonts w:cs="FrankRuehl" w:hint="cs"/>
          <w:rtl/>
        </w:rPr>
        <w:t xml:space="preserve"> 67, 69 עד 72, 187 עד 191, </w:t>
      </w:r>
      <w:r w:rsidR="00A17C40">
        <w:rPr>
          <w:rStyle w:val="default"/>
          <w:rFonts w:cs="FrankRuehl" w:hint="cs"/>
          <w:rtl/>
        </w:rPr>
        <w:t>194, 196, 198, 199, 201, 203, 205, 207, 209, 211, 213, 216, 218, 220, 222, 224, 226,</w:t>
      </w:r>
      <w:r w:rsidR="00B959B2">
        <w:rPr>
          <w:rStyle w:val="default"/>
          <w:rFonts w:cs="FrankRuehl" w:hint="cs"/>
          <w:rtl/>
        </w:rPr>
        <w:t xml:space="preserve"> 228,</w:t>
      </w:r>
      <w:r w:rsidR="00A17C40">
        <w:rPr>
          <w:rStyle w:val="default"/>
          <w:rFonts w:cs="FrankRuehl" w:hint="cs"/>
          <w:rtl/>
        </w:rPr>
        <w:t xml:space="preserve"> 230, 232, 233, 235, 237, 239, 240, 242, 245, 247, 249, 251, 253, 255, 257, 259, 261, 263, 265, 267, 269, 271, 273, 275, 277, 279, 281, 283, 285, 287, 289, 291, 293, 295, 297, 299, 317, 318, 321</w:t>
      </w:r>
      <w:r w:rsidR="00451640">
        <w:rPr>
          <w:rStyle w:val="default"/>
          <w:rFonts w:cs="FrankRuehl" w:hint="cs"/>
          <w:rtl/>
        </w:rPr>
        <w:t>, 334 עד 336</w:t>
      </w:r>
      <w:r w:rsidR="00A17C40">
        <w:rPr>
          <w:rStyle w:val="default"/>
          <w:rFonts w:cs="FrankRuehl" w:hint="cs"/>
          <w:rtl/>
        </w:rPr>
        <w:t xml:space="preserve"> </w:t>
      </w:r>
      <w:r>
        <w:rPr>
          <w:rStyle w:val="default"/>
          <w:rFonts w:cs="FrankRuehl" w:hint="cs"/>
          <w:rtl/>
        </w:rPr>
        <w:t xml:space="preserve">וחלק </w:t>
      </w:r>
      <w:r w:rsidR="00A17C40">
        <w:rPr>
          <w:rStyle w:val="default"/>
          <w:rFonts w:cs="FrankRuehl" w:hint="cs"/>
          <w:rtl/>
        </w:rPr>
        <w:t>מחלק</w:t>
      </w:r>
      <w:r w:rsidR="00451640">
        <w:rPr>
          <w:rStyle w:val="default"/>
          <w:rFonts w:cs="FrankRuehl" w:hint="cs"/>
          <w:rtl/>
        </w:rPr>
        <w:t>ות</w:t>
      </w:r>
      <w:r w:rsidR="00A17C40">
        <w:rPr>
          <w:rStyle w:val="default"/>
          <w:rFonts w:cs="FrankRuehl" w:hint="cs"/>
          <w:rtl/>
        </w:rPr>
        <w:t xml:space="preserve"> </w:t>
      </w:r>
      <w:r w:rsidR="00451640">
        <w:rPr>
          <w:rStyle w:val="default"/>
          <w:rFonts w:cs="FrankRuehl" w:hint="cs"/>
          <w:rtl/>
        </w:rPr>
        <w:t>331, 333, 337</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4676 </w:t>
      </w:r>
      <w:r>
        <w:rPr>
          <w:rStyle w:val="default"/>
          <w:rFonts w:cs="FrankRuehl"/>
          <w:rtl/>
        </w:rPr>
        <w:t>–</w:t>
      </w:r>
      <w:r>
        <w:rPr>
          <w:rStyle w:val="default"/>
          <w:rFonts w:cs="FrankRuehl" w:hint="cs"/>
          <w:rtl/>
        </w:rPr>
        <w:t xml:space="preserve"> חלקות 3</w:t>
      </w:r>
      <w:r w:rsidR="00A17C40">
        <w:rPr>
          <w:rStyle w:val="default"/>
          <w:rFonts w:cs="FrankRuehl" w:hint="cs"/>
          <w:rtl/>
        </w:rPr>
        <w:t>, 4, 6,</w:t>
      </w:r>
      <w:r>
        <w:rPr>
          <w:rStyle w:val="default"/>
          <w:rFonts w:cs="FrankRuehl" w:hint="cs"/>
          <w:rtl/>
        </w:rPr>
        <w:t xml:space="preserve"> 7, 9, 10,</w:t>
      </w:r>
      <w:r w:rsidR="00A17C40">
        <w:rPr>
          <w:rStyle w:val="default"/>
          <w:rFonts w:cs="FrankRuehl" w:hint="cs"/>
          <w:rtl/>
        </w:rPr>
        <w:t xml:space="preserve"> 13, 16, 21, 23, 26</w:t>
      </w:r>
      <w:r>
        <w:rPr>
          <w:rStyle w:val="default"/>
          <w:rFonts w:cs="FrankRuehl" w:hint="cs"/>
          <w:rtl/>
        </w:rPr>
        <w:t xml:space="preserve"> וחלק מחלקות </w:t>
      </w:r>
      <w:r w:rsidR="00A17C40">
        <w:rPr>
          <w:rStyle w:val="default"/>
          <w:rFonts w:cs="FrankRuehl" w:hint="cs"/>
          <w:rtl/>
        </w:rPr>
        <w:t xml:space="preserve">11, 15, 19, </w:t>
      </w:r>
      <w:r w:rsidR="00451640">
        <w:rPr>
          <w:rStyle w:val="default"/>
          <w:rFonts w:cs="FrankRuehl" w:hint="cs"/>
          <w:rtl/>
        </w:rPr>
        <w:t>27 עד 29</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4678 </w:t>
      </w:r>
      <w:r>
        <w:rPr>
          <w:rStyle w:val="default"/>
          <w:rFonts w:cs="FrankRuehl"/>
          <w:rtl/>
        </w:rPr>
        <w:t>–</w:t>
      </w:r>
      <w:r>
        <w:rPr>
          <w:rStyle w:val="default"/>
          <w:rFonts w:cs="FrankRuehl" w:hint="cs"/>
          <w:rtl/>
        </w:rPr>
        <w:t xml:space="preserve"> פרט לחלק מחלקה 44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4679 </w:t>
      </w:r>
      <w:r>
        <w:rPr>
          <w:rStyle w:val="default"/>
          <w:rFonts w:cs="FrankRuehl"/>
          <w:rtl/>
        </w:rPr>
        <w:t>–</w:t>
      </w:r>
      <w:r>
        <w:rPr>
          <w:rStyle w:val="default"/>
          <w:rFonts w:cs="FrankRuehl" w:hint="cs"/>
          <w:rtl/>
        </w:rPr>
        <w:t xml:space="preserve"> </w:t>
      </w:r>
      <w:r w:rsidR="00A17C40">
        <w:rPr>
          <w:rStyle w:val="default"/>
          <w:rFonts w:cs="FrankRuehl" w:hint="cs"/>
          <w:rtl/>
        </w:rPr>
        <w:t>חלקות 2 עד 22, 25 עד 28, 35 וחלק מחלקות 29, 31, 33</w:t>
      </w:r>
      <w:r>
        <w:rPr>
          <w:rStyle w:val="default"/>
          <w:rFonts w:cs="FrankRuehl" w:hint="cs"/>
          <w:rtl/>
        </w:rPr>
        <w:t xml:space="preserve">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5108 </w:t>
      </w:r>
      <w:r>
        <w:rPr>
          <w:rStyle w:val="default"/>
          <w:rFonts w:cs="FrankRuehl"/>
          <w:rtl/>
        </w:rPr>
        <w:t>–</w:t>
      </w:r>
      <w:r>
        <w:rPr>
          <w:rStyle w:val="default"/>
          <w:rFonts w:cs="FrankRuehl" w:hint="cs"/>
          <w:rtl/>
        </w:rPr>
        <w:t xml:space="preserve"> </w:t>
      </w:r>
      <w:r w:rsidR="00A17C40">
        <w:rPr>
          <w:rStyle w:val="default"/>
          <w:rFonts w:cs="FrankRuehl" w:hint="cs"/>
          <w:rtl/>
        </w:rPr>
        <w:t xml:space="preserve">חלק מחלקות </w:t>
      </w:r>
      <w:r w:rsidR="00451640">
        <w:rPr>
          <w:rStyle w:val="default"/>
          <w:rFonts w:cs="FrankRuehl" w:hint="cs"/>
          <w:rtl/>
        </w:rPr>
        <w:t>55, 108</w:t>
      </w:r>
      <w:r w:rsidR="00A17C40">
        <w:rPr>
          <w:rStyle w:val="default"/>
          <w:rFonts w:cs="FrankRuehl" w:hint="cs"/>
          <w:rtl/>
        </w:rPr>
        <w:t xml:space="preserve"> כמסומן במפה</w:t>
      </w:r>
      <w:r>
        <w:rPr>
          <w:rStyle w:val="default"/>
          <w:rFonts w:cs="FrankRuehl" w:hint="cs"/>
          <w:rtl/>
        </w:rPr>
        <w:t>;</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5109 </w:t>
      </w:r>
      <w:r>
        <w:rPr>
          <w:rStyle w:val="default"/>
          <w:rFonts w:cs="FrankRuehl"/>
          <w:rtl/>
        </w:rPr>
        <w:t>–</w:t>
      </w:r>
      <w:r>
        <w:rPr>
          <w:rStyle w:val="default"/>
          <w:rFonts w:cs="FrankRuehl" w:hint="cs"/>
          <w:rtl/>
        </w:rPr>
        <w:t xml:space="preserve"> חלקה 3 וחלק מחלקות 2, 6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5432 </w:t>
      </w:r>
      <w:r>
        <w:rPr>
          <w:rStyle w:val="default"/>
          <w:rFonts w:cs="FrankRuehl"/>
          <w:rtl/>
        </w:rPr>
        <w:t>–</w:t>
      </w:r>
      <w:r>
        <w:rPr>
          <w:rStyle w:val="default"/>
          <w:rFonts w:cs="FrankRuehl" w:hint="cs"/>
          <w:rtl/>
        </w:rPr>
        <w:t xml:space="preserve"> חלק מחלקות 2, 3 כמסומן במפה;</w:t>
      </w:r>
    </w:p>
    <w:p w:rsidR="000D7BB6" w:rsidRDefault="000D7BB6" w:rsidP="000D7BB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כרמי יוסף</w:t>
      </w:r>
      <w:r>
        <w:rPr>
          <w:rStyle w:val="default"/>
          <w:rFonts w:cs="FrankRuehl" w:hint="cs"/>
          <w:rtl/>
        </w:rPr>
        <w:tab/>
        <w:t>גושים 4844</w:t>
      </w:r>
      <w:r w:rsidR="0012091F">
        <w:rPr>
          <w:rStyle w:val="default"/>
          <w:rFonts w:cs="FrankRuehl" w:hint="cs"/>
          <w:rtl/>
        </w:rPr>
        <w:t>, 4845,</w:t>
      </w:r>
      <w:r>
        <w:rPr>
          <w:rStyle w:val="default"/>
          <w:rFonts w:cs="FrankRuehl" w:hint="cs"/>
          <w:rtl/>
        </w:rPr>
        <w:t xml:space="preserve"> 4846, 4874, 4875, 4877, 4878 </w:t>
      </w:r>
      <w:r>
        <w:rPr>
          <w:rStyle w:val="default"/>
          <w:rFonts w:cs="FrankRuehl"/>
          <w:rtl/>
        </w:rPr>
        <w:t>–</w:t>
      </w:r>
      <w:r>
        <w:rPr>
          <w:rStyle w:val="default"/>
          <w:rFonts w:cs="FrankRuehl" w:hint="cs"/>
          <w:rtl/>
        </w:rPr>
        <w:t xml:space="preserve"> בשלמותם;</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4099 </w:t>
      </w:r>
      <w:r>
        <w:rPr>
          <w:rStyle w:val="default"/>
          <w:rFonts w:cs="FrankRuehl"/>
          <w:rtl/>
        </w:rPr>
        <w:t>–</w:t>
      </w:r>
      <w:r>
        <w:rPr>
          <w:rStyle w:val="default"/>
          <w:rFonts w:cs="FrankRuehl" w:hint="cs"/>
          <w:rtl/>
        </w:rPr>
        <w:t xml:space="preserve"> חלק מחלקות 15, 16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4213 </w:t>
      </w:r>
      <w:r>
        <w:rPr>
          <w:rStyle w:val="default"/>
          <w:rFonts w:cs="FrankRuehl"/>
          <w:rtl/>
        </w:rPr>
        <w:t>–</w:t>
      </w:r>
      <w:r>
        <w:rPr>
          <w:rStyle w:val="default"/>
          <w:rFonts w:cs="FrankRuehl" w:hint="cs"/>
          <w:rtl/>
        </w:rPr>
        <w:t xml:space="preserve"> חלקות 111, 125 וחלק מחלקות 36 עד 40, 108, 121, 122 כמסומן במפה;</w:t>
      </w:r>
    </w:p>
    <w:p w:rsidR="000D7BB6" w:rsidRDefault="000D7BB6"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4837 </w:t>
      </w:r>
      <w:r w:rsidR="00EC34C2">
        <w:rPr>
          <w:rStyle w:val="default"/>
          <w:rFonts w:cs="FrankRuehl"/>
          <w:rtl/>
        </w:rPr>
        <w:t>–</w:t>
      </w:r>
      <w:r>
        <w:rPr>
          <w:rStyle w:val="default"/>
          <w:rFonts w:cs="FrankRuehl" w:hint="cs"/>
          <w:rtl/>
        </w:rPr>
        <w:t xml:space="preserve"> </w:t>
      </w:r>
      <w:r w:rsidR="00EC34C2">
        <w:rPr>
          <w:rStyle w:val="default"/>
          <w:rFonts w:cs="FrankRuehl" w:hint="cs"/>
          <w:rtl/>
        </w:rPr>
        <w:t>חלקה 12 וחלק מחלקות 5, 13 כמסומן במפה;</w:t>
      </w:r>
    </w:p>
    <w:p w:rsidR="00EC34C2" w:rsidRDefault="00EC34C2"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4839 </w:t>
      </w:r>
      <w:r>
        <w:rPr>
          <w:rStyle w:val="default"/>
          <w:rFonts w:cs="FrankRuehl"/>
          <w:rtl/>
        </w:rPr>
        <w:t>–</w:t>
      </w:r>
      <w:r>
        <w:rPr>
          <w:rStyle w:val="default"/>
          <w:rFonts w:cs="FrankRuehl" w:hint="cs"/>
          <w:rtl/>
        </w:rPr>
        <w:t xml:space="preserve"> חלק מחלקה 25 כמסומן במפה;</w:t>
      </w:r>
    </w:p>
    <w:p w:rsidR="00EC34C2" w:rsidRDefault="00EC34C2"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4843 </w:t>
      </w:r>
      <w:r>
        <w:rPr>
          <w:rStyle w:val="default"/>
          <w:rFonts w:cs="FrankRuehl"/>
          <w:rtl/>
        </w:rPr>
        <w:t>–</w:t>
      </w:r>
      <w:r>
        <w:rPr>
          <w:rStyle w:val="default"/>
          <w:rFonts w:cs="FrankRuehl" w:hint="cs"/>
          <w:rtl/>
        </w:rPr>
        <w:t xml:space="preserve"> </w:t>
      </w:r>
      <w:r w:rsidR="0012091F">
        <w:rPr>
          <w:rStyle w:val="default"/>
          <w:rFonts w:cs="FrankRuehl" w:hint="cs"/>
          <w:rtl/>
        </w:rPr>
        <w:t>חלקות 3, 4 וחלק מחלקה 6</w:t>
      </w:r>
      <w:r>
        <w:rPr>
          <w:rStyle w:val="default"/>
          <w:rFonts w:cs="FrankRuehl" w:hint="cs"/>
          <w:rtl/>
        </w:rPr>
        <w:t xml:space="preserve"> כמסומן במפה;</w:t>
      </w:r>
    </w:p>
    <w:p w:rsidR="00EC34C2" w:rsidRDefault="00EC34C2"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4847 </w:t>
      </w:r>
      <w:r>
        <w:rPr>
          <w:rStyle w:val="default"/>
          <w:rFonts w:cs="FrankRuehl"/>
          <w:rtl/>
        </w:rPr>
        <w:t>–</w:t>
      </w:r>
      <w:r>
        <w:rPr>
          <w:rStyle w:val="default"/>
          <w:rFonts w:cs="FrankRuehl" w:hint="cs"/>
          <w:rtl/>
        </w:rPr>
        <w:t xml:space="preserve"> פרט לחלק מחלקה 73 כמסומן במפה;</w:t>
      </w:r>
    </w:p>
    <w:p w:rsidR="00EC34C2" w:rsidRDefault="00EC34C2" w:rsidP="000D7B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4876 </w:t>
      </w:r>
      <w:r>
        <w:rPr>
          <w:rStyle w:val="default"/>
          <w:rFonts w:cs="FrankRuehl"/>
          <w:rtl/>
        </w:rPr>
        <w:t>–</w:t>
      </w:r>
      <w:r>
        <w:rPr>
          <w:rStyle w:val="default"/>
          <w:rFonts w:cs="FrankRuehl" w:hint="cs"/>
          <w:rtl/>
        </w:rPr>
        <w:t xml:space="preserve"> פרט לחלק מחלקה 79 כמסומן במפה;</w:t>
      </w:r>
    </w:p>
    <w:p w:rsidR="00EC34C2" w:rsidRDefault="00EC34C2" w:rsidP="00DE639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מצליח</w:t>
      </w:r>
      <w:r>
        <w:rPr>
          <w:rStyle w:val="default"/>
          <w:rFonts w:cs="FrankRuehl" w:hint="cs"/>
          <w:rtl/>
        </w:rPr>
        <w:tab/>
        <w:t>גוש</w:t>
      </w:r>
      <w:r w:rsidR="00DB5146">
        <w:rPr>
          <w:rStyle w:val="default"/>
          <w:rFonts w:cs="FrankRuehl" w:hint="cs"/>
          <w:rtl/>
        </w:rPr>
        <w:t>ים</w:t>
      </w:r>
      <w:r>
        <w:rPr>
          <w:rStyle w:val="default"/>
          <w:rFonts w:cs="FrankRuehl" w:hint="cs"/>
          <w:rtl/>
        </w:rPr>
        <w:t xml:space="preserve"> 4369</w:t>
      </w:r>
      <w:r w:rsidR="00DB5146">
        <w:rPr>
          <w:rStyle w:val="default"/>
          <w:rFonts w:cs="FrankRuehl" w:hint="cs"/>
          <w:rtl/>
        </w:rPr>
        <w:t>, 4731</w:t>
      </w:r>
      <w:r>
        <w:rPr>
          <w:rStyle w:val="default"/>
          <w:rFonts w:cs="FrankRuehl" w:hint="cs"/>
          <w:rtl/>
        </w:rPr>
        <w:t xml:space="preserve"> </w:t>
      </w:r>
      <w:r>
        <w:rPr>
          <w:rStyle w:val="default"/>
          <w:rFonts w:cs="FrankRuehl"/>
          <w:rtl/>
        </w:rPr>
        <w:t>–</w:t>
      </w:r>
      <w:r w:rsidR="00DE6399">
        <w:rPr>
          <w:rStyle w:val="default"/>
          <w:rFonts w:cs="FrankRuehl" w:hint="cs"/>
          <w:rtl/>
        </w:rPr>
        <w:t xml:space="preserve"> בשלמות</w:t>
      </w:r>
      <w:r w:rsidR="00DB5146">
        <w:rPr>
          <w:rStyle w:val="default"/>
          <w:rFonts w:cs="FrankRuehl" w:hint="cs"/>
          <w:rtl/>
        </w:rPr>
        <w:t>ם</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4367 </w:t>
      </w:r>
      <w:r>
        <w:rPr>
          <w:rStyle w:val="default"/>
          <w:rFonts w:cs="FrankRuehl"/>
          <w:rtl/>
        </w:rPr>
        <w:t>–</w:t>
      </w:r>
      <w:r>
        <w:rPr>
          <w:rStyle w:val="default"/>
          <w:rFonts w:cs="FrankRuehl" w:hint="cs"/>
          <w:rtl/>
        </w:rPr>
        <w:t xml:space="preserve"> חלקות </w:t>
      </w:r>
      <w:r w:rsidR="00970E0F">
        <w:rPr>
          <w:rStyle w:val="default"/>
          <w:rFonts w:cs="FrankRuehl" w:hint="cs"/>
          <w:rtl/>
        </w:rPr>
        <w:t>8</w:t>
      </w:r>
      <w:r>
        <w:rPr>
          <w:rStyle w:val="default"/>
          <w:rFonts w:cs="FrankRuehl" w:hint="cs"/>
          <w:rtl/>
        </w:rPr>
        <w:t xml:space="preserve"> עד 11, </w:t>
      </w:r>
      <w:r w:rsidR="00DE6399">
        <w:rPr>
          <w:rStyle w:val="default"/>
          <w:rFonts w:cs="FrankRuehl" w:hint="cs"/>
          <w:rtl/>
        </w:rPr>
        <w:t>37, 49, 51, 53</w:t>
      </w:r>
      <w:r w:rsidR="00970E0F">
        <w:rPr>
          <w:rStyle w:val="default"/>
          <w:rFonts w:cs="FrankRuehl" w:hint="cs"/>
          <w:rtl/>
        </w:rPr>
        <w:t>, 63, 65, 67, 69, 72, 74, 76, 78</w:t>
      </w:r>
      <w:r>
        <w:rPr>
          <w:rStyle w:val="default"/>
          <w:rFonts w:cs="FrankRuehl" w:hint="cs"/>
          <w:rtl/>
        </w:rPr>
        <w:t xml:space="preserve"> וחלק </w:t>
      </w:r>
      <w:r w:rsidR="00970E0F">
        <w:rPr>
          <w:rStyle w:val="default"/>
          <w:rFonts w:cs="FrankRuehl" w:hint="cs"/>
          <w:rtl/>
        </w:rPr>
        <w:t>מחלקה 82</w:t>
      </w:r>
      <w:r>
        <w:rPr>
          <w:rStyle w:val="default"/>
          <w:rFonts w:cs="FrankRuehl" w:hint="cs"/>
          <w:rtl/>
        </w:rPr>
        <w:t xml:space="preserve">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4368 </w:t>
      </w:r>
      <w:r>
        <w:rPr>
          <w:rStyle w:val="default"/>
          <w:rFonts w:cs="FrankRuehl"/>
          <w:rtl/>
        </w:rPr>
        <w:t>–</w:t>
      </w:r>
      <w:r>
        <w:rPr>
          <w:rStyle w:val="default"/>
          <w:rFonts w:cs="FrankRuehl" w:hint="cs"/>
          <w:rtl/>
        </w:rPr>
        <w:t xml:space="preserve"> פרט לחלק מחלקה 35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4732 </w:t>
      </w:r>
      <w:r>
        <w:rPr>
          <w:rStyle w:val="default"/>
          <w:rFonts w:cs="FrankRuehl"/>
          <w:rtl/>
        </w:rPr>
        <w:t>–</w:t>
      </w:r>
      <w:r>
        <w:rPr>
          <w:rStyle w:val="default"/>
          <w:rFonts w:cs="FrankRuehl" w:hint="cs"/>
          <w:rtl/>
        </w:rPr>
        <w:t xml:space="preserve"> פרט לחלק מחלקות 47, 48, 58, 61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4733 </w:t>
      </w:r>
      <w:r>
        <w:rPr>
          <w:rStyle w:val="default"/>
          <w:rFonts w:cs="FrankRuehl"/>
          <w:rtl/>
        </w:rPr>
        <w:t>–</w:t>
      </w:r>
      <w:r>
        <w:rPr>
          <w:rStyle w:val="default"/>
          <w:rFonts w:cs="FrankRuehl" w:hint="cs"/>
          <w:rtl/>
        </w:rPr>
        <w:t xml:space="preserve"> פרט לחלק מחלקה 71 כמסומן במפה;</w:t>
      </w:r>
    </w:p>
    <w:p w:rsidR="00EC34C2" w:rsidRDefault="00EC34C2" w:rsidP="00DE63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4734 </w:t>
      </w:r>
      <w:r>
        <w:rPr>
          <w:rStyle w:val="default"/>
          <w:rFonts w:cs="FrankRuehl"/>
          <w:rtl/>
        </w:rPr>
        <w:t>–</w:t>
      </w:r>
      <w:r>
        <w:rPr>
          <w:rStyle w:val="default"/>
          <w:rFonts w:cs="FrankRuehl" w:hint="cs"/>
          <w:rtl/>
        </w:rPr>
        <w:t xml:space="preserve"> חלקות </w:t>
      </w:r>
      <w:r w:rsidR="00DE6399">
        <w:rPr>
          <w:rStyle w:val="default"/>
          <w:rFonts w:cs="FrankRuehl" w:hint="cs"/>
          <w:rtl/>
        </w:rPr>
        <w:t>7</w:t>
      </w:r>
      <w:r>
        <w:rPr>
          <w:rStyle w:val="default"/>
          <w:rFonts w:cs="FrankRuehl" w:hint="cs"/>
          <w:rtl/>
        </w:rPr>
        <w:t xml:space="preserve"> עד 1</w:t>
      </w:r>
      <w:r w:rsidR="00DB5146">
        <w:rPr>
          <w:rStyle w:val="default"/>
          <w:rFonts w:cs="FrankRuehl" w:hint="cs"/>
          <w:rtl/>
        </w:rPr>
        <w:t>2</w:t>
      </w:r>
      <w:r>
        <w:rPr>
          <w:rStyle w:val="default"/>
          <w:rFonts w:cs="FrankRuehl" w:hint="cs"/>
          <w:rtl/>
        </w:rPr>
        <w:t xml:space="preserve">, 20 עד </w:t>
      </w:r>
      <w:r w:rsidR="006F00C3">
        <w:rPr>
          <w:rStyle w:val="default"/>
          <w:rFonts w:cs="FrankRuehl" w:hint="cs"/>
          <w:rtl/>
        </w:rPr>
        <w:t>23</w:t>
      </w:r>
      <w:r w:rsidR="00DB5146">
        <w:rPr>
          <w:rStyle w:val="default"/>
          <w:rFonts w:cs="FrankRuehl" w:hint="cs"/>
          <w:rtl/>
        </w:rPr>
        <w:t xml:space="preserve"> וחלק מחלקות 13, 25, 26 כמסומן במפה</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4735 </w:t>
      </w:r>
      <w:r>
        <w:rPr>
          <w:rStyle w:val="default"/>
          <w:rFonts w:cs="FrankRuehl"/>
          <w:rtl/>
        </w:rPr>
        <w:t>–</w:t>
      </w:r>
      <w:r>
        <w:rPr>
          <w:rStyle w:val="default"/>
          <w:rFonts w:cs="FrankRuehl" w:hint="cs"/>
          <w:rtl/>
        </w:rPr>
        <w:t xml:space="preserve"> </w:t>
      </w:r>
      <w:r w:rsidR="006F00C3">
        <w:rPr>
          <w:rStyle w:val="default"/>
          <w:rFonts w:cs="FrankRuehl" w:hint="cs"/>
          <w:rtl/>
        </w:rPr>
        <w:t>חלקות 1, 6 עד 43, 45 עד 48</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4744 </w:t>
      </w:r>
      <w:r>
        <w:rPr>
          <w:rStyle w:val="default"/>
          <w:rFonts w:cs="FrankRuehl"/>
          <w:rtl/>
        </w:rPr>
        <w:t>–</w:t>
      </w:r>
      <w:r>
        <w:rPr>
          <w:rStyle w:val="default"/>
          <w:rFonts w:cs="FrankRuehl" w:hint="cs"/>
          <w:rtl/>
        </w:rPr>
        <w:t xml:space="preserve"> חלק מחלקה 25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5437 </w:t>
      </w:r>
      <w:r>
        <w:rPr>
          <w:rStyle w:val="default"/>
          <w:rFonts w:cs="FrankRuehl"/>
          <w:rtl/>
        </w:rPr>
        <w:t>–</w:t>
      </w:r>
      <w:r w:rsidR="00DE6399">
        <w:rPr>
          <w:rStyle w:val="default"/>
          <w:rFonts w:cs="FrankRuehl" w:hint="cs"/>
          <w:rtl/>
        </w:rPr>
        <w:t xml:space="preserve"> חלק מחלקה 2 כמסומן במפה</w:t>
      </w:r>
      <w:r w:rsidR="00DB5146">
        <w:rPr>
          <w:rStyle w:val="default"/>
          <w:rFonts w:cs="FrankRuehl" w:hint="cs"/>
          <w:rtl/>
        </w:rPr>
        <w:t>;</w:t>
      </w:r>
    </w:p>
    <w:p w:rsidR="00EC34C2" w:rsidRDefault="00EC34C2" w:rsidP="00EC34C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 איילון</w:t>
      </w:r>
      <w:r>
        <w:rPr>
          <w:rStyle w:val="default"/>
          <w:rFonts w:cs="FrankRuehl" w:hint="cs"/>
          <w:rtl/>
        </w:rPr>
        <w:tab/>
        <w:t>גוש</w:t>
      </w:r>
      <w:r w:rsidR="006F00C3">
        <w:rPr>
          <w:rStyle w:val="default"/>
          <w:rFonts w:cs="FrankRuehl" w:hint="cs"/>
          <w:rtl/>
        </w:rPr>
        <w:t>ים</w:t>
      </w:r>
      <w:r>
        <w:rPr>
          <w:rStyle w:val="default"/>
          <w:rFonts w:cs="FrankRuehl" w:hint="cs"/>
          <w:rtl/>
        </w:rPr>
        <w:t xml:space="preserve"> 4181, 4183 </w:t>
      </w:r>
      <w:r>
        <w:rPr>
          <w:rStyle w:val="default"/>
          <w:rFonts w:cs="FrankRuehl"/>
          <w:rtl/>
        </w:rPr>
        <w:t>–</w:t>
      </w:r>
      <w:r>
        <w:rPr>
          <w:rStyle w:val="default"/>
          <w:rFonts w:cs="FrankRuehl" w:hint="cs"/>
          <w:rtl/>
        </w:rPr>
        <w:t xml:space="preserve"> בשלמותם;</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4182 </w:t>
      </w:r>
      <w:r>
        <w:rPr>
          <w:rStyle w:val="default"/>
          <w:rFonts w:cs="FrankRuehl"/>
          <w:rtl/>
        </w:rPr>
        <w:t>–</w:t>
      </w:r>
      <w:r>
        <w:rPr>
          <w:rStyle w:val="default"/>
          <w:rFonts w:cs="FrankRuehl" w:hint="cs"/>
          <w:rtl/>
        </w:rPr>
        <w:t xml:space="preserve"> </w:t>
      </w:r>
      <w:r w:rsidR="006F00C3">
        <w:rPr>
          <w:rStyle w:val="default"/>
          <w:rFonts w:cs="FrankRuehl" w:hint="cs"/>
          <w:rtl/>
        </w:rPr>
        <w:t>חלקות 1 עד 6, 42, 43, 45 עד 49, 52 עד 56, 58 עד 61, 65 עד 72, 76, 78, 80, 82, 85, 86, 88, 99, 101, 104, 105</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4673 </w:t>
      </w:r>
      <w:r>
        <w:rPr>
          <w:rStyle w:val="default"/>
          <w:rFonts w:cs="FrankRuehl"/>
          <w:rtl/>
        </w:rPr>
        <w:t>–</w:t>
      </w:r>
      <w:r>
        <w:rPr>
          <w:rStyle w:val="default"/>
          <w:rFonts w:cs="FrankRuehl" w:hint="cs"/>
          <w:rtl/>
        </w:rPr>
        <w:t xml:space="preserve"> חלק מחלקה 2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4679 </w:t>
      </w:r>
      <w:r>
        <w:rPr>
          <w:rStyle w:val="default"/>
          <w:rFonts w:cs="FrankRuehl"/>
          <w:rtl/>
        </w:rPr>
        <w:t>–</w:t>
      </w:r>
      <w:r>
        <w:rPr>
          <w:rStyle w:val="default"/>
          <w:rFonts w:cs="FrankRuehl" w:hint="cs"/>
          <w:rtl/>
        </w:rPr>
        <w:t xml:space="preserve"> חלק מחלקות </w:t>
      </w:r>
      <w:r w:rsidR="006F00C3">
        <w:rPr>
          <w:rStyle w:val="default"/>
          <w:rFonts w:cs="FrankRuehl" w:hint="cs"/>
          <w:rtl/>
        </w:rPr>
        <w:t>29, 31, 33</w:t>
      </w:r>
      <w:r>
        <w:rPr>
          <w:rStyle w:val="default"/>
          <w:rFonts w:cs="FrankRuehl" w:hint="cs"/>
          <w:rtl/>
        </w:rPr>
        <w:t xml:space="preserve">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4770 </w:t>
      </w:r>
      <w:r>
        <w:rPr>
          <w:rStyle w:val="default"/>
          <w:rFonts w:cs="FrankRuehl"/>
          <w:rtl/>
        </w:rPr>
        <w:t>–</w:t>
      </w:r>
      <w:r>
        <w:rPr>
          <w:rStyle w:val="default"/>
          <w:rFonts w:cs="FrankRuehl" w:hint="cs"/>
          <w:rtl/>
        </w:rPr>
        <w:t xml:space="preserve"> חלק מחלקה 13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5109 </w:t>
      </w:r>
      <w:r>
        <w:rPr>
          <w:rStyle w:val="default"/>
          <w:rFonts w:cs="FrankRuehl"/>
          <w:rtl/>
        </w:rPr>
        <w:t>–</w:t>
      </w:r>
      <w:r>
        <w:rPr>
          <w:rStyle w:val="default"/>
          <w:rFonts w:cs="FrankRuehl" w:hint="cs"/>
          <w:rtl/>
        </w:rPr>
        <w:t xml:space="preserve"> חלק מחלקה 6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5110 </w:t>
      </w:r>
      <w:r>
        <w:rPr>
          <w:rStyle w:val="default"/>
          <w:rFonts w:cs="FrankRuehl"/>
          <w:rtl/>
        </w:rPr>
        <w:t>–</w:t>
      </w:r>
      <w:r>
        <w:rPr>
          <w:rStyle w:val="default"/>
          <w:rFonts w:cs="FrankRuehl" w:hint="cs"/>
          <w:rtl/>
        </w:rPr>
        <w:t xml:space="preserve"> חלק מחלקות 11, 12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5431 </w:t>
      </w:r>
      <w:r>
        <w:rPr>
          <w:rStyle w:val="default"/>
          <w:rFonts w:cs="FrankRuehl"/>
          <w:rtl/>
        </w:rPr>
        <w:t>–</w:t>
      </w:r>
      <w:r>
        <w:rPr>
          <w:rStyle w:val="default"/>
          <w:rFonts w:cs="FrankRuehl" w:hint="cs"/>
          <w:rtl/>
        </w:rPr>
        <w:t xml:space="preserve"> </w:t>
      </w:r>
      <w:r w:rsidR="006F00C3">
        <w:rPr>
          <w:rStyle w:val="default"/>
          <w:rFonts w:cs="FrankRuehl" w:hint="cs"/>
          <w:rtl/>
        </w:rPr>
        <w:t>חלקות 3 עד 8 וחלק מחלקה 2</w:t>
      </w:r>
      <w:r>
        <w:rPr>
          <w:rStyle w:val="default"/>
          <w:rFonts w:cs="FrankRuehl" w:hint="cs"/>
          <w:rtl/>
        </w:rPr>
        <w:t xml:space="preserve">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5432 </w:t>
      </w:r>
      <w:r>
        <w:rPr>
          <w:rStyle w:val="default"/>
          <w:rFonts w:cs="FrankRuehl"/>
          <w:rtl/>
        </w:rPr>
        <w:t>–</w:t>
      </w:r>
      <w:r>
        <w:rPr>
          <w:rStyle w:val="default"/>
          <w:rFonts w:cs="FrankRuehl" w:hint="cs"/>
          <w:rtl/>
        </w:rPr>
        <w:t xml:space="preserve"> חלק מחלקות 2, 3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5433 </w:t>
      </w:r>
      <w:r>
        <w:rPr>
          <w:rStyle w:val="default"/>
          <w:rFonts w:cs="FrankRuehl"/>
          <w:rtl/>
        </w:rPr>
        <w:t>–</w:t>
      </w:r>
      <w:r>
        <w:rPr>
          <w:rStyle w:val="default"/>
          <w:rFonts w:cs="FrankRuehl" w:hint="cs"/>
          <w:rtl/>
        </w:rPr>
        <w:t xml:space="preserve"> פרט לחלק מחלקה 61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5434 </w:t>
      </w:r>
      <w:r>
        <w:rPr>
          <w:rStyle w:val="default"/>
          <w:rFonts w:cs="FrankRuehl"/>
          <w:rtl/>
        </w:rPr>
        <w:t>–</w:t>
      </w:r>
      <w:r>
        <w:rPr>
          <w:rStyle w:val="default"/>
          <w:rFonts w:cs="FrankRuehl" w:hint="cs"/>
          <w:rtl/>
        </w:rPr>
        <w:t xml:space="preserve"> פרט לחלק מחלקות 18, 19, 53 כמסומן במפה;</w:t>
      </w:r>
    </w:p>
    <w:p w:rsidR="00EC34C2" w:rsidRDefault="00EC34C2" w:rsidP="00EC34C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 דוד</w:t>
      </w:r>
      <w:r>
        <w:rPr>
          <w:rStyle w:val="default"/>
          <w:rFonts w:cs="FrankRuehl" w:hint="cs"/>
          <w:rtl/>
        </w:rPr>
        <w:tab/>
        <w:t xml:space="preserve">גוש 5143 </w:t>
      </w:r>
      <w:r>
        <w:rPr>
          <w:rStyle w:val="default"/>
          <w:rFonts w:cs="FrankRuehl"/>
          <w:rtl/>
        </w:rPr>
        <w:t>–</w:t>
      </w:r>
      <w:r>
        <w:rPr>
          <w:rStyle w:val="default"/>
          <w:rFonts w:cs="FrankRuehl" w:hint="cs"/>
          <w:rtl/>
        </w:rPr>
        <w:t xml:space="preserve"> בשלמות</w:t>
      </w:r>
      <w:r w:rsidR="006F00C3">
        <w:rPr>
          <w:rStyle w:val="default"/>
          <w:rFonts w:cs="FrankRuehl" w:hint="cs"/>
          <w:rtl/>
        </w:rPr>
        <w:t>ו</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4211 </w:t>
      </w:r>
      <w:r>
        <w:rPr>
          <w:rStyle w:val="default"/>
          <w:rFonts w:cs="FrankRuehl"/>
          <w:rtl/>
        </w:rPr>
        <w:t>–</w:t>
      </w:r>
      <w:r>
        <w:rPr>
          <w:rStyle w:val="default"/>
          <w:rFonts w:cs="FrankRuehl" w:hint="cs"/>
          <w:rtl/>
        </w:rPr>
        <w:t xml:space="preserve"> חלק מחלקות 56, 69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4212 </w:t>
      </w:r>
      <w:r>
        <w:rPr>
          <w:rStyle w:val="default"/>
          <w:rFonts w:cs="FrankRuehl"/>
          <w:rtl/>
        </w:rPr>
        <w:t>–</w:t>
      </w:r>
      <w:r>
        <w:rPr>
          <w:rStyle w:val="default"/>
          <w:rFonts w:cs="FrankRuehl" w:hint="cs"/>
          <w:rtl/>
        </w:rPr>
        <w:t xml:space="preserve"> חלק מחלקות 40, 45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4214 </w:t>
      </w:r>
      <w:r>
        <w:rPr>
          <w:rStyle w:val="default"/>
          <w:rFonts w:cs="FrankRuehl"/>
          <w:rtl/>
        </w:rPr>
        <w:t>–</w:t>
      </w:r>
      <w:r>
        <w:rPr>
          <w:rStyle w:val="default"/>
          <w:rFonts w:cs="FrankRuehl" w:hint="cs"/>
          <w:rtl/>
        </w:rPr>
        <w:t xml:space="preserve"> חלקות 1, 3, 14, 16, 34 עד 39 וחלק מחלקות 25, 27, 32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4523 </w:t>
      </w:r>
      <w:r>
        <w:rPr>
          <w:rStyle w:val="default"/>
          <w:rFonts w:cs="FrankRuehl"/>
          <w:rtl/>
        </w:rPr>
        <w:t>–</w:t>
      </w:r>
      <w:r>
        <w:rPr>
          <w:rStyle w:val="default"/>
          <w:rFonts w:cs="FrankRuehl" w:hint="cs"/>
          <w:rtl/>
        </w:rPr>
        <w:t xml:space="preserve"> </w:t>
      </w:r>
      <w:r w:rsidR="006F00C3">
        <w:rPr>
          <w:rStyle w:val="default"/>
          <w:rFonts w:cs="FrankRuehl" w:hint="cs"/>
          <w:rtl/>
        </w:rPr>
        <w:t>חלקות 47, 55, 60</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5140 </w:t>
      </w:r>
      <w:r>
        <w:rPr>
          <w:rStyle w:val="default"/>
          <w:rFonts w:cs="FrankRuehl"/>
          <w:rtl/>
        </w:rPr>
        <w:t>–</w:t>
      </w:r>
      <w:r>
        <w:rPr>
          <w:rStyle w:val="default"/>
          <w:rFonts w:cs="FrankRuehl" w:hint="cs"/>
          <w:rtl/>
        </w:rPr>
        <w:t xml:space="preserve"> </w:t>
      </w:r>
      <w:r w:rsidR="006F00C3">
        <w:rPr>
          <w:rStyle w:val="default"/>
          <w:rFonts w:cs="FrankRuehl" w:hint="cs"/>
          <w:rtl/>
        </w:rPr>
        <w:t>חלקות 88, 92, 104 וחלק מחלקות 93, 105</w:t>
      </w:r>
      <w:r>
        <w:rPr>
          <w:rStyle w:val="default"/>
          <w:rFonts w:cs="FrankRuehl" w:hint="cs"/>
          <w:rtl/>
        </w:rPr>
        <w:t xml:space="preserve">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5141 </w:t>
      </w:r>
      <w:r>
        <w:rPr>
          <w:rStyle w:val="default"/>
          <w:rFonts w:cs="FrankRuehl"/>
          <w:rtl/>
        </w:rPr>
        <w:t>–</w:t>
      </w:r>
      <w:r>
        <w:rPr>
          <w:rStyle w:val="default"/>
          <w:rFonts w:cs="FrankRuehl" w:hint="cs"/>
          <w:rtl/>
        </w:rPr>
        <w:t xml:space="preserve"> חלקות 5, 6, 8, 10, 11, 13 עד 15, 19, 33, 36, 38, 51, </w:t>
      </w:r>
      <w:r w:rsidR="006F00C3">
        <w:rPr>
          <w:rStyle w:val="default"/>
          <w:rFonts w:cs="FrankRuehl" w:hint="cs"/>
          <w:rtl/>
        </w:rPr>
        <w:t xml:space="preserve">62 </w:t>
      </w:r>
      <w:r>
        <w:rPr>
          <w:rStyle w:val="default"/>
          <w:rFonts w:cs="FrankRuehl" w:hint="cs"/>
          <w:rtl/>
        </w:rPr>
        <w:t xml:space="preserve">וחלק מחלקות 2, 4, 48 עד 50, </w:t>
      </w:r>
      <w:r w:rsidR="006F00C3">
        <w:rPr>
          <w:rStyle w:val="default"/>
          <w:rFonts w:cs="FrankRuehl" w:hint="cs"/>
          <w:rtl/>
        </w:rPr>
        <w:t>61</w:t>
      </w:r>
      <w:r>
        <w:rPr>
          <w:rStyle w:val="default"/>
          <w:rFonts w:cs="FrankRuehl" w:hint="cs"/>
          <w:rtl/>
        </w:rPr>
        <w:t xml:space="preserve">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5142 </w:t>
      </w:r>
      <w:r>
        <w:rPr>
          <w:rStyle w:val="default"/>
          <w:rFonts w:cs="FrankRuehl"/>
          <w:rtl/>
        </w:rPr>
        <w:t>–</w:t>
      </w:r>
      <w:r>
        <w:rPr>
          <w:rStyle w:val="default"/>
          <w:rFonts w:cs="FrankRuehl" w:hint="cs"/>
          <w:rtl/>
        </w:rPr>
        <w:t xml:space="preserve"> חלקות 5, 6, 10, 11, 31 עד 34 וחלק מחלקות 23, 29, 35 כמסומן במפה;</w:t>
      </w:r>
    </w:p>
    <w:p w:rsidR="006F00C3" w:rsidRDefault="006F00C3"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5146 </w:t>
      </w:r>
      <w:r>
        <w:rPr>
          <w:rStyle w:val="default"/>
          <w:rFonts w:cs="FrankRuehl"/>
          <w:rtl/>
        </w:rPr>
        <w:t>–</w:t>
      </w:r>
      <w:r>
        <w:rPr>
          <w:rStyle w:val="default"/>
          <w:rFonts w:cs="FrankRuehl" w:hint="cs"/>
          <w:rtl/>
        </w:rPr>
        <w:t xml:space="preserve"> </w:t>
      </w:r>
      <w:r w:rsidR="007B2781">
        <w:rPr>
          <w:rStyle w:val="default"/>
          <w:rFonts w:cs="FrankRuehl" w:hint="cs"/>
          <w:rtl/>
        </w:rPr>
        <w:t>פרט לחלק מחלקה 39 כמסומן במפה</w:t>
      </w:r>
      <w:r>
        <w:rPr>
          <w:rStyle w:val="default"/>
          <w:rFonts w:cs="FrankRuehl" w:hint="cs"/>
          <w:rtl/>
        </w:rPr>
        <w:t>;</w:t>
      </w:r>
    </w:p>
    <w:p w:rsidR="006F00C3" w:rsidRDefault="006F00C3" w:rsidP="006F00C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נוף איילון</w:t>
      </w:r>
      <w:r>
        <w:rPr>
          <w:rStyle w:val="default"/>
          <w:rFonts w:cs="FrankRuehl" w:hint="cs"/>
          <w:rtl/>
        </w:rPr>
        <w:tab/>
        <w:t xml:space="preserve">גוש 5110 </w:t>
      </w:r>
      <w:r>
        <w:rPr>
          <w:rStyle w:val="default"/>
          <w:rFonts w:cs="FrankRuehl"/>
          <w:rtl/>
        </w:rPr>
        <w:t>–</w:t>
      </w:r>
      <w:r>
        <w:rPr>
          <w:rStyle w:val="default"/>
          <w:rFonts w:cs="FrankRuehl" w:hint="cs"/>
          <w:rtl/>
        </w:rPr>
        <w:t xml:space="preserve"> חלק מחלקה </w:t>
      </w:r>
      <w:r w:rsidR="007B2781">
        <w:rPr>
          <w:rStyle w:val="default"/>
          <w:rFonts w:cs="FrankRuehl" w:hint="cs"/>
          <w:rtl/>
        </w:rPr>
        <w:t>45</w:t>
      </w:r>
      <w:r>
        <w:rPr>
          <w:rStyle w:val="default"/>
          <w:rFonts w:cs="FrankRuehl" w:hint="cs"/>
          <w:rtl/>
        </w:rPr>
        <w:t xml:space="preserve"> כמסומן במפה;</w:t>
      </w:r>
    </w:p>
    <w:p w:rsidR="006F00C3" w:rsidRDefault="006F00C3" w:rsidP="006F00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5112 </w:t>
      </w:r>
      <w:r>
        <w:rPr>
          <w:rStyle w:val="default"/>
          <w:rFonts w:cs="FrankRuehl"/>
          <w:rtl/>
        </w:rPr>
        <w:t>–</w:t>
      </w:r>
      <w:r>
        <w:rPr>
          <w:rStyle w:val="default"/>
          <w:rFonts w:cs="FrankRuehl" w:hint="cs"/>
          <w:rtl/>
        </w:rPr>
        <w:t xml:space="preserve"> חלקות 39, 40, 47, 49, 54, 55 וחלק מחלקות 5, 17 עד 19, 26, 38, 42, 44, 50, </w:t>
      </w:r>
      <w:r w:rsidR="007B2781">
        <w:rPr>
          <w:rStyle w:val="default"/>
          <w:rFonts w:cs="FrankRuehl" w:hint="cs"/>
          <w:rtl/>
        </w:rPr>
        <w:t>70</w:t>
      </w:r>
      <w:r>
        <w:rPr>
          <w:rStyle w:val="default"/>
          <w:rFonts w:cs="FrankRuehl" w:hint="cs"/>
          <w:rtl/>
        </w:rPr>
        <w:t xml:space="preserve"> כמסומן במפה;</w:t>
      </w:r>
    </w:p>
    <w:p w:rsidR="006F00C3" w:rsidRDefault="006F00C3" w:rsidP="006F00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5719 </w:t>
      </w:r>
      <w:r>
        <w:rPr>
          <w:rStyle w:val="default"/>
          <w:rFonts w:cs="FrankRuehl"/>
          <w:rtl/>
        </w:rPr>
        <w:t>–</w:t>
      </w:r>
      <w:r>
        <w:rPr>
          <w:rStyle w:val="default"/>
          <w:rFonts w:cs="FrankRuehl" w:hint="cs"/>
          <w:rtl/>
        </w:rPr>
        <w:t xml:space="preserve"> פרט לחלק מחלקה 274 כמסומן במפה;</w:t>
      </w:r>
    </w:p>
    <w:p w:rsidR="006F00C3" w:rsidRDefault="006F00C3" w:rsidP="006F00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5720 </w:t>
      </w:r>
      <w:r>
        <w:rPr>
          <w:rStyle w:val="default"/>
          <w:rFonts w:cs="FrankRuehl"/>
          <w:rtl/>
        </w:rPr>
        <w:t>–</w:t>
      </w:r>
      <w:r>
        <w:rPr>
          <w:rStyle w:val="default"/>
          <w:rFonts w:cs="FrankRuehl" w:hint="cs"/>
          <w:rtl/>
        </w:rPr>
        <w:t xml:space="preserve"> פרט לחלק מחלקה 169 כמסומן במפה;</w:t>
      </w:r>
    </w:p>
    <w:p w:rsidR="006F00C3" w:rsidRDefault="006F00C3" w:rsidP="006F00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5779 </w:t>
      </w:r>
      <w:r>
        <w:rPr>
          <w:rStyle w:val="default"/>
          <w:rFonts w:cs="FrankRuehl"/>
          <w:rtl/>
        </w:rPr>
        <w:t>–</w:t>
      </w:r>
      <w:r>
        <w:rPr>
          <w:rStyle w:val="default"/>
          <w:rFonts w:cs="FrankRuehl" w:hint="cs"/>
          <w:rtl/>
        </w:rPr>
        <w:t xml:space="preserve"> חלקה 46, 47, 52 וחלק מחלקות 21, 26, 29, 43, 50 כמסומן במפה;</w:t>
      </w:r>
    </w:p>
    <w:p w:rsidR="006F00C3" w:rsidRDefault="006F00C3" w:rsidP="006F00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5780 </w:t>
      </w:r>
      <w:r>
        <w:rPr>
          <w:rStyle w:val="default"/>
          <w:rFonts w:cs="FrankRuehl"/>
          <w:rtl/>
        </w:rPr>
        <w:t>–</w:t>
      </w:r>
      <w:r>
        <w:rPr>
          <w:rStyle w:val="default"/>
          <w:rFonts w:cs="FrankRuehl" w:hint="cs"/>
          <w:rtl/>
        </w:rPr>
        <w:t xml:space="preserve"> חלק מחלקות 17, 22, 28 כמסומן במפה;</w:t>
      </w:r>
    </w:p>
    <w:p w:rsidR="00EC34C2" w:rsidRDefault="00EC34C2" w:rsidP="00EC34C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נען</w:t>
      </w:r>
      <w:r>
        <w:rPr>
          <w:rStyle w:val="default"/>
          <w:rFonts w:cs="FrankRuehl" w:hint="cs"/>
          <w:rtl/>
        </w:rPr>
        <w:tab/>
        <w:t xml:space="preserve">גושים 3707, 3792, 3794, 5438 </w:t>
      </w:r>
      <w:r>
        <w:rPr>
          <w:rStyle w:val="default"/>
          <w:rFonts w:cs="FrankRuehl"/>
          <w:rtl/>
        </w:rPr>
        <w:t>–</w:t>
      </w:r>
      <w:r>
        <w:rPr>
          <w:rStyle w:val="default"/>
          <w:rFonts w:cs="FrankRuehl" w:hint="cs"/>
          <w:rtl/>
        </w:rPr>
        <w:t xml:space="preserve"> בשלמותם;</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3706 </w:t>
      </w:r>
      <w:r>
        <w:rPr>
          <w:rStyle w:val="default"/>
          <w:rFonts w:cs="FrankRuehl"/>
          <w:rtl/>
        </w:rPr>
        <w:t>–</w:t>
      </w:r>
      <w:r>
        <w:rPr>
          <w:rStyle w:val="default"/>
          <w:rFonts w:cs="FrankRuehl" w:hint="cs"/>
          <w:rtl/>
        </w:rPr>
        <w:t xml:space="preserve"> פרט לחלקות 60 עד 63;</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3708 </w:t>
      </w:r>
      <w:r>
        <w:rPr>
          <w:rStyle w:val="default"/>
          <w:rFonts w:cs="FrankRuehl"/>
          <w:rtl/>
        </w:rPr>
        <w:t>–</w:t>
      </w:r>
      <w:r>
        <w:rPr>
          <w:rStyle w:val="default"/>
          <w:rFonts w:cs="FrankRuehl" w:hint="cs"/>
          <w:rtl/>
        </w:rPr>
        <w:t xml:space="preserve"> חלקות 22, 23, 26 עד 31, 44 עד 46, 48, 68 עד 72, 81, 82, 84, 85, 123 עד 126, 130, 140, 143, 145, 147, 148</w:t>
      </w:r>
      <w:r w:rsidR="00F776FF">
        <w:rPr>
          <w:rStyle w:val="default"/>
          <w:rFonts w:cs="FrankRuehl" w:hint="cs"/>
          <w:rtl/>
        </w:rPr>
        <w:t>, 166, 169, 174</w:t>
      </w:r>
      <w:r>
        <w:rPr>
          <w:rStyle w:val="default"/>
          <w:rFonts w:cs="FrankRuehl" w:hint="cs"/>
          <w:rtl/>
        </w:rPr>
        <w:t>;</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3709 </w:t>
      </w:r>
      <w:r>
        <w:rPr>
          <w:rStyle w:val="default"/>
          <w:rFonts w:cs="FrankRuehl"/>
          <w:rtl/>
        </w:rPr>
        <w:t>–</w:t>
      </w:r>
      <w:r>
        <w:rPr>
          <w:rStyle w:val="default"/>
          <w:rFonts w:cs="FrankRuehl" w:hint="cs"/>
          <w:rtl/>
        </w:rPr>
        <w:t xml:space="preserve"> חלקות 6, 7, 147, 177, 185, 186,</w:t>
      </w:r>
      <w:r w:rsidR="006F00C3">
        <w:rPr>
          <w:rStyle w:val="default"/>
          <w:rFonts w:cs="FrankRuehl" w:hint="cs"/>
          <w:rtl/>
        </w:rPr>
        <w:t xml:space="preserve"> 202 עד 204</w:t>
      </w:r>
      <w:r>
        <w:rPr>
          <w:rStyle w:val="default"/>
          <w:rFonts w:cs="FrankRuehl" w:hint="cs"/>
          <w:rtl/>
        </w:rPr>
        <w:t xml:space="preserve"> וחלק מחלקה 180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4732 </w:t>
      </w:r>
      <w:r>
        <w:rPr>
          <w:rStyle w:val="default"/>
          <w:rFonts w:cs="FrankRuehl"/>
          <w:rtl/>
        </w:rPr>
        <w:t>–</w:t>
      </w:r>
      <w:r>
        <w:rPr>
          <w:rStyle w:val="default"/>
          <w:rFonts w:cs="FrankRuehl" w:hint="cs"/>
          <w:rtl/>
        </w:rPr>
        <w:t xml:space="preserve"> חלק מחלקות 47, 48, 61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4733 </w:t>
      </w:r>
      <w:r>
        <w:rPr>
          <w:rStyle w:val="default"/>
          <w:rFonts w:cs="FrankRuehl"/>
          <w:rtl/>
        </w:rPr>
        <w:t>–</w:t>
      </w:r>
      <w:r>
        <w:rPr>
          <w:rStyle w:val="default"/>
          <w:rFonts w:cs="FrankRuehl" w:hint="cs"/>
          <w:rtl/>
        </w:rPr>
        <w:t xml:space="preserve"> חלק מחלקה 71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4735 </w:t>
      </w:r>
      <w:r>
        <w:rPr>
          <w:rStyle w:val="default"/>
          <w:rFonts w:cs="FrankRuehl"/>
          <w:rtl/>
        </w:rPr>
        <w:t>–</w:t>
      </w:r>
      <w:r>
        <w:rPr>
          <w:rStyle w:val="default"/>
          <w:rFonts w:cs="FrankRuehl" w:hint="cs"/>
          <w:rtl/>
        </w:rPr>
        <w:t xml:space="preserve"> חלקה 2 וחלק מחלקה 5 כמסומן במפה;</w:t>
      </w:r>
    </w:p>
    <w:p w:rsidR="00EC34C2" w:rsidRDefault="00EC34C2"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5790A">
        <w:rPr>
          <w:rStyle w:val="default"/>
          <w:rFonts w:cs="FrankRuehl" w:hint="cs"/>
          <w:rtl/>
        </w:rPr>
        <w:t xml:space="preserve">4737 </w:t>
      </w:r>
      <w:r w:rsidR="00D5790A">
        <w:rPr>
          <w:rStyle w:val="default"/>
          <w:rFonts w:cs="FrankRuehl"/>
          <w:rtl/>
        </w:rPr>
        <w:t>–</w:t>
      </w:r>
      <w:r w:rsidR="00D5790A">
        <w:rPr>
          <w:rStyle w:val="default"/>
          <w:rFonts w:cs="FrankRuehl" w:hint="cs"/>
          <w:rtl/>
        </w:rPr>
        <w:t xml:space="preserve"> חלק מחלקות 4, 7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4750 </w:t>
      </w:r>
      <w:r>
        <w:rPr>
          <w:rStyle w:val="default"/>
          <w:rFonts w:cs="FrankRuehl"/>
          <w:rtl/>
        </w:rPr>
        <w:t>–</w:t>
      </w:r>
      <w:r>
        <w:rPr>
          <w:rStyle w:val="default"/>
          <w:rFonts w:cs="FrankRuehl" w:hint="cs"/>
          <w:rtl/>
        </w:rPr>
        <w:t xml:space="preserve"> חלק מחלקה 3 כמסומן במפה;</w:t>
      </w:r>
    </w:p>
    <w:p w:rsidR="006F00C3" w:rsidRDefault="006F00C3"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4752 </w:t>
      </w:r>
      <w:r>
        <w:rPr>
          <w:rStyle w:val="default"/>
          <w:rFonts w:cs="FrankRuehl"/>
          <w:rtl/>
        </w:rPr>
        <w:t>–</w:t>
      </w:r>
      <w:r>
        <w:rPr>
          <w:rStyle w:val="default"/>
          <w:rFonts w:cs="FrankRuehl" w:hint="cs"/>
          <w:rtl/>
        </w:rPr>
        <w:t xml:space="preserve"> חלקות 70, 71 וחלק מחלקה 76 כמסומן במפה;</w:t>
      </w:r>
    </w:p>
    <w:p w:rsidR="006F00C3" w:rsidRDefault="006F00C3"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4754 </w:t>
      </w:r>
      <w:r>
        <w:rPr>
          <w:rStyle w:val="default"/>
          <w:rFonts w:cs="FrankRuehl"/>
          <w:rtl/>
        </w:rPr>
        <w:t>–</w:t>
      </w:r>
      <w:r>
        <w:rPr>
          <w:rStyle w:val="default"/>
          <w:rFonts w:cs="FrankRuehl" w:hint="cs"/>
          <w:rtl/>
        </w:rPr>
        <w:t xml:space="preserve"> חלקה 4;</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5437 </w:t>
      </w:r>
      <w:r>
        <w:rPr>
          <w:rStyle w:val="default"/>
          <w:rFonts w:cs="FrankRuehl"/>
          <w:rtl/>
        </w:rPr>
        <w:t>–</w:t>
      </w:r>
      <w:r>
        <w:rPr>
          <w:rStyle w:val="default"/>
          <w:rFonts w:cs="FrankRuehl" w:hint="cs"/>
          <w:rtl/>
        </w:rPr>
        <w:t xml:space="preserve"> חלקה 3 וחלק מחלקות 2, 4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5439 </w:t>
      </w:r>
      <w:r>
        <w:rPr>
          <w:rStyle w:val="default"/>
          <w:rFonts w:cs="FrankRuehl"/>
          <w:rtl/>
        </w:rPr>
        <w:t>–</w:t>
      </w:r>
      <w:r>
        <w:rPr>
          <w:rStyle w:val="default"/>
          <w:rFonts w:cs="FrankRuehl" w:hint="cs"/>
          <w:rtl/>
        </w:rPr>
        <w:t xml:space="preserve"> חלקות 4 עד 6, 9 וחלק מחלקות 3, 7, 8, 10, 11, 15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5440 </w:t>
      </w:r>
      <w:r>
        <w:rPr>
          <w:rStyle w:val="default"/>
          <w:rFonts w:cs="FrankRuehl"/>
          <w:rtl/>
        </w:rPr>
        <w:t>–</w:t>
      </w:r>
      <w:r>
        <w:rPr>
          <w:rStyle w:val="default"/>
          <w:rFonts w:cs="FrankRuehl" w:hint="cs"/>
          <w:rtl/>
        </w:rPr>
        <w:t xml:space="preserve"> פרט לחלקה 23;</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נצר סירני</w:t>
      </w:r>
      <w:r>
        <w:rPr>
          <w:rStyle w:val="default"/>
          <w:rFonts w:cs="FrankRuehl" w:hint="cs"/>
          <w:rtl/>
        </w:rPr>
        <w:tab/>
        <w:t xml:space="preserve">גוש 4040 </w:t>
      </w:r>
      <w:r>
        <w:rPr>
          <w:rStyle w:val="default"/>
          <w:rFonts w:cs="FrankRuehl"/>
          <w:rtl/>
        </w:rPr>
        <w:t>–</w:t>
      </w:r>
      <w:r>
        <w:rPr>
          <w:rStyle w:val="default"/>
          <w:rFonts w:cs="FrankRuehl" w:hint="cs"/>
          <w:rtl/>
        </w:rPr>
        <w:t xml:space="preserve"> חלקה 153;</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4351 </w:t>
      </w:r>
      <w:r>
        <w:rPr>
          <w:rStyle w:val="default"/>
          <w:rFonts w:cs="FrankRuehl"/>
          <w:rtl/>
        </w:rPr>
        <w:t>–</w:t>
      </w:r>
      <w:r>
        <w:rPr>
          <w:rStyle w:val="default"/>
          <w:rFonts w:cs="FrankRuehl" w:hint="cs"/>
          <w:rtl/>
        </w:rPr>
        <w:t xml:space="preserve"> חלק מחלקה 30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4722 </w:t>
      </w:r>
      <w:r>
        <w:rPr>
          <w:rStyle w:val="default"/>
          <w:rFonts w:cs="FrankRuehl"/>
          <w:rtl/>
        </w:rPr>
        <w:t>–</w:t>
      </w:r>
      <w:r>
        <w:rPr>
          <w:rStyle w:val="default"/>
          <w:rFonts w:cs="FrankRuehl" w:hint="cs"/>
          <w:rtl/>
        </w:rPr>
        <w:t xml:space="preserve"> חלקות 3, 5, 7;</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4723 </w:t>
      </w:r>
      <w:r>
        <w:rPr>
          <w:rStyle w:val="default"/>
          <w:rFonts w:cs="FrankRuehl"/>
          <w:rtl/>
        </w:rPr>
        <w:t>–</w:t>
      </w:r>
      <w:r>
        <w:rPr>
          <w:rStyle w:val="default"/>
          <w:rFonts w:cs="FrankRuehl" w:hint="cs"/>
          <w:rtl/>
        </w:rPr>
        <w:t xml:space="preserve"> חלקות 4, 5, </w:t>
      </w:r>
      <w:r w:rsidR="00371A73">
        <w:rPr>
          <w:rStyle w:val="default"/>
          <w:rFonts w:cs="FrankRuehl" w:hint="cs"/>
          <w:rtl/>
        </w:rPr>
        <w:t>13</w:t>
      </w:r>
      <w:r>
        <w:rPr>
          <w:rStyle w:val="default"/>
          <w:rFonts w:cs="FrankRuehl" w:hint="cs"/>
          <w:rtl/>
        </w:rPr>
        <w:t xml:space="preserve"> עד 16, 19,</w:t>
      </w:r>
      <w:r w:rsidR="00371A73">
        <w:rPr>
          <w:rStyle w:val="default"/>
          <w:rFonts w:cs="FrankRuehl" w:hint="cs"/>
          <w:rtl/>
        </w:rPr>
        <w:t xml:space="preserve"> 23, 28, 29, 31, 34, 36, 39</w:t>
      </w:r>
      <w:r>
        <w:rPr>
          <w:rStyle w:val="default"/>
          <w:rFonts w:cs="FrankRuehl" w:hint="cs"/>
          <w:rtl/>
        </w:rPr>
        <w:t xml:space="preserve"> וחלק מחלקות </w:t>
      </w:r>
      <w:r w:rsidR="00371A73">
        <w:rPr>
          <w:rStyle w:val="default"/>
          <w:rFonts w:cs="FrankRuehl" w:hint="cs"/>
          <w:rtl/>
        </w:rPr>
        <w:t>17, 33, 40</w:t>
      </w:r>
      <w:r>
        <w:rPr>
          <w:rStyle w:val="default"/>
          <w:rFonts w:cs="FrankRuehl" w:hint="cs"/>
          <w:rtl/>
        </w:rPr>
        <w:t xml:space="preserve">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4724 </w:t>
      </w:r>
      <w:r>
        <w:rPr>
          <w:rStyle w:val="default"/>
          <w:rFonts w:cs="FrankRuehl"/>
          <w:rtl/>
        </w:rPr>
        <w:t>–</w:t>
      </w:r>
      <w:r>
        <w:rPr>
          <w:rStyle w:val="default"/>
          <w:rFonts w:cs="FrankRuehl" w:hint="cs"/>
          <w:rtl/>
        </w:rPr>
        <w:t xml:space="preserve"> חלקות </w:t>
      </w:r>
      <w:r w:rsidR="00371A73">
        <w:rPr>
          <w:rStyle w:val="default"/>
          <w:rFonts w:cs="FrankRuehl" w:hint="cs"/>
          <w:rtl/>
        </w:rPr>
        <w:t>14, 25, 26</w:t>
      </w:r>
      <w:r>
        <w:rPr>
          <w:rStyle w:val="default"/>
          <w:rFonts w:cs="FrankRuehl" w:hint="cs"/>
          <w:rtl/>
        </w:rPr>
        <w:t xml:space="preserve"> וחלק מחלקות 2, </w:t>
      </w:r>
      <w:r w:rsidR="00371A73">
        <w:rPr>
          <w:rStyle w:val="default"/>
          <w:rFonts w:cs="FrankRuehl" w:hint="cs"/>
          <w:rtl/>
        </w:rPr>
        <w:t>19, 28 עד 30</w:t>
      </w:r>
      <w:r>
        <w:rPr>
          <w:rStyle w:val="default"/>
          <w:rFonts w:cs="FrankRuehl" w:hint="cs"/>
          <w:rtl/>
        </w:rPr>
        <w:t xml:space="preserve"> כמסומן במפה;</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סתריה</w:t>
      </w:r>
      <w:r>
        <w:rPr>
          <w:rStyle w:val="default"/>
          <w:rFonts w:cs="FrankRuehl" w:hint="cs"/>
          <w:rtl/>
        </w:rPr>
        <w:tab/>
        <w:t>גושים 4371, 4411, 4412, 4748, 4749, 4751</w:t>
      </w:r>
      <w:r w:rsidR="00371A73">
        <w:rPr>
          <w:rStyle w:val="default"/>
          <w:rFonts w:cs="FrankRuehl" w:hint="cs"/>
          <w:rtl/>
        </w:rPr>
        <w:t>,</w:t>
      </w:r>
      <w:r>
        <w:rPr>
          <w:rStyle w:val="default"/>
          <w:rFonts w:cs="FrankRuehl" w:hint="cs"/>
          <w:rtl/>
        </w:rPr>
        <w:t xml:space="preserve"> 4753 </w:t>
      </w:r>
      <w:r>
        <w:rPr>
          <w:rStyle w:val="default"/>
          <w:rFonts w:cs="FrankRuehl"/>
          <w:rtl/>
        </w:rPr>
        <w:t>–</w:t>
      </w:r>
      <w:r>
        <w:rPr>
          <w:rStyle w:val="default"/>
          <w:rFonts w:cs="FrankRuehl" w:hint="cs"/>
          <w:rtl/>
        </w:rPr>
        <w:t xml:space="preserve"> בשלמותם;</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3692 </w:t>
      </w:r>
      <w:r>
        <w:rPr>
          <w:rStyle w:val="default"/>
          <w:rFonts w:cs="FrankRuehl"/>
          <w:rtl/>
        </w:rPr>
        <w:t>–</w:t>
      </w:r>
      <w:r>
        <w:rPr>
          <w:rStyle w:val="default"/>
          <w:rFonts w:cs="FrankRuehl" w:hint="cs"/>
          <w:rtl/>
        </w:rPr>
        <w:t xml:space="preserve"> חלקה 45;</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3699 </w:t>
      </w:r>
      <w:r>
        <w:rPr>
          <w:rStyle w:val="default"/>
          <w:rFonts w:cs="FrankRuehl"/>
          <w:rtl/>
        </w:rPr>
        <w:t>–</w:t>
      </w:r>
      <w:r>
        <w:rPr>
          <w:rStyle w:val="default"/>
          <w:rFonts w:cs="FrankRuehl" w:hint="cs"/>
          <w:rtl/>
        </w:rPr>
        <w:t xml:space="preserve"> חלקות 403 עד 407;</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3706 </w:t>
      </w:r>
      <w:r>
        <w:rPr>
          <w:rStyle w:val="default"/>
          <w:rFonts w:cs="FrankRuehl"/>
          <w:rtl/>
        </w:rPr>
        <w:t>–</w:t>
      </w:r>
      <w:r>
        <w:rPr>
          <w:rStyle w:val="default"/>
          <w:rFonts w:cs="FrankRuehl" w:hint="cs"/>
          <w:rtl/>
        </w:rPr>
        <w:t xml:space="preserve"> חלקות 60 עד 63;</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4368 </w:t>
      </w:r>
      <w:r>
        <w:rPr>
          <w:rStyle w:val="default"/>
          <w:rFonts w:cs="FrankRuehl"/>
          <w:rtl/>
        </w:rPr>
        <w:t>–</w:t>
      </w:r>
      <w:r>
        <w:rPr>
          <w:rStyle w:val="default"/>
          <w:rFonts w:cs="FrankRuehl" w:hint="cs"/>
          <w:rtl/>
        </w:rPr>
        <w:t xml:space="preserve"> חלק מחלקה 35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4414 </w:t>
      </w:r>
      <w:r>
        <w:rPr>
          <w:rStyle w:val="default"/>
          <w:rFonts w:cs="FrankRuehl"/>
          <w:rtl/>
        </w:rPr>
        <w:t>–</w:t>
      </w:r>
      <w:r>
        <w:rPr>
          <w:rStyle w:val="default"/>
          <w:rFonts w:cs="FrankRuehl" w:hint="cs"/>
          <w:rtl/>
        </w:rPr>
        <w:t xml:space="preserve"> חלקות 98 עד 100;</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4415 </w:t>
      </w:r>
      <w:r>
        <w:rPr>
          <w:rStyle w:val="default"/>
          <w:rFonts w:cs="FrankRuehl"/>
          <w:rtl/>
        </w:rPr>
        <w:t>–</w:t>
      </w:r>
      <w:r>
        <w:rPr>
          <w:rStyle w:val="default"/>
          <w:rFonts w:cs="FrankRuehl" w:hint="cs"/>
          <w:rtl/>
        </w:rPr>
        <w:t xml:space="preserve"> חלקות 45, 46;</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4732 </w:t>
      </w:r>
      <w:r>
        <w:rPr>
          <w:rStyle w:val="default"/>
          <w:rFonts w:cs="FrankRuehl"/>
          <w:rtl/>
        </w:rPr>
        <w:t>–</w:t>
      </w:r>
      <w:r>
        <w:rPr>
          <w:rStyle w:val="default"/>
          <w:rFonts w:cs="FrankRuehl" w:hint="cs"/>
          <w:rtl/>
        </w:rPr>
        <w:t xml:space="preserve"> חלק מחלקות 47, 48, 58, 61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4750 </w:t>
      </w:r>
      <w:r>
        <w:rPr>
          <w:rStyle w:val="default"/>
          <w:rFonts w:cs="FrankRuehl"/>
          <w:rtl/>
        </w:rPr>
        <w:t>–</w:t>
      </w:r>
      <w:r>
        <w:rPr>
          <w:rStyle w:val="default"/>
          <w:rFonts w:cs="FrankRuehl" w:hint="cs"/>
          <w:rtl/>
        </w:rPr>
        <w:t xml:space="preserve"> חלקות 2, 4, 5 וחלק מחלקה 3 כמסומן במפה;</w:t>
      </w:r>
    </w:p>
    <w:p w:rsidR="00371A73" w:rsidRDefault="00371A73"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4752 </w:t>
      </w:r>
      <w:r>
        <w:rPr>
          <w:rStyle w:val="default"/>
          <w:rFonts w:cs="FrankRuehl"/>
          <w:rtl/>
        </w:rPr>
        <w:t>–</w:t>
      </w:r>
      <w:r>
        <w:rPr>
          <w:rStyle w:val="default"/>
          <w:rFonts w:cs="FrankRuehl" w:hint="cs"/>
          <w:rtl/>
        </w:rPr>
        <w:t xml:space="preserve"> פרט לחלקות 70, 71 וחלק מחלקה 76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5437 </w:t>
      </w:r>
      <w:r>
        <w:rPr>
          <w:rStyle w:val="default"/>
          <w:rFonts w:cs="FrankRuehl"/>
          <w:rtl/>
        </w:rPr>
        <w:t>–</w:t>
      </w:r>
      <w:r>
        <w:rPr>
          <w:rStyle w:val="default"/>
          <w:rFonts w:cs="FrankRuehl" w:hint="cs"/>
          <w:rtl/>
        </w:rPr>
        <w:t xml:space="preserve"> חלק מחלקות 2, 4 כמסומן במפה;</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עזריה</w:t>
      </w:r>
      <w:r>
        <w:rPr>
          <w:rStyle w:val="default"/>
          <w:rFonts w:cs="FrankRuehl" w:hint="cs"/>
          <w:rtl/>
        </w:rPr>
        <w:tab/>
        <w:t>גושים 3881</w:t>
      </w:r>
      <w:r w:rsidR="00371A73">
        <w:rPr>
          <w:rStyle w:val="default"/>
          <w:rFonts w:cs="FrankRuehl" w:hint="cs"/>
          <w:rtl/>
        </w:rPr>
        <w:t>, 3882, 3883, 3884, 3885,</w:t>
      </w:r>
      <w:r>
        <w:rPr>
          <w:rStyle w:val="default"/>
          <w:rFonts w:cs="FrankRuehl" w:hint="cs"/>
          <w:rtl/>
        </w:rPr>
        <w:t xml:space="preserve"> 3886 </w:t>
      </w:r>
      <w:r>
        <w:rPr>
          <w:rStyle w:val="default"/>
          <w:rFonts w:cs="FrankRuehl"/>
          <w:rtl/>
        </w:rPr>
        <w:t>–</w:t>
      </w:r>
      <w:r>
        <w:rPr>
          <w:rStyle w:val="default"/>
          <w:rFonts w:cs="FrankRuehl" w:hint="cs"/>
          <w:rtl/>
        </w:rPr>
        <w:t xml:space="preserve"> בשלמותם;</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3887 </w:t>
      </w:r>
      <w:r>
        <w:rPr>
          <w:rStyle w:val="default"/>
          <w:rFonts w:cs="FrankRuehl"/>
          <w:rtl/>
        </w:rPr>
        <w:t>–</w:t>
      </w:r>
      <w:r>
        <w:rPr>
          <w:rStyle w:val="default"/>
          <w:rFonts w:cs="FrankRuehl" w:hint="cs"/>
          <w:rtl/>
        </w:rPr>
        <w:t xml:space="preserve"> חלקות 30 עד 46, 51 עד 55, 88 עד 9</w:t>
      </w:r>
      <w:r w:rsidR="00371A73">
        <w:rPr>
          <w:rStyle w:val="default"/>
          <w:rFonts w:cs="FrankRuehl" w:hint="cs"/>
          <w:rtl/>
        </w:rPr>
        <w:t>1</w:t>
      </w:r>
      <w:r>
        <w:rPr>
          <w:rStyle w:val="default"/>
          <w:rFonts w:cs="FrankRuehl" w:hint="cs"/>
          <w:rtl/>
        </w:rPr>
        <w:t xml:space="preserve">, 95, 100, 102, 105 וחלק מחלקות 56, </w:t>
      </w:r>
      <w:r w:rsidR="00371A73">
        <w:rPr>
          <w:rStyle w:val="default"/>
          <w:rFonts w:cs="FrankRuehl" w:hint="cs"/>
          <w:rtl/>
        </w:rPr>
        <w:t>92, 112, 119</w:t>
      </w:r>
      <w:r>
        <w:rPr>
          <w:rStyle w:val="default"/>
          <w:rFonts w:cs="FrankRuehl" w:hint="cs"/>
          <w:rtl/>
        </w:rPr>
        <w:t xml:space="preserve">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4422 </w:t>
      </w:r>
      <w:r>
        <w:rPr>
          <w:rStyle w:val="default"/>
          <w:rFonts w:cs="FrankRuehl"/>
          <w:rtl/>
        </w:rPr>
        <w:t>–</w:t>
      </w:r>
      <w:r>
        <w:rPr>
          <w:rStyle w:val="default"/>
          <w:rFonts w:cs="FrankRuehl" w:hint="cs"/>
          <w:rtl/>
        </w:rPr>
        <w:t xml:space="preserve"> חלקות 10, 12, 14;</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4423 </w:t>
      </w:r>
      <w:r>
        <w:rPr>
          <w:rStyle w:val="default"/>
          <w:rFonts w:cs="FrankRuehl"/>
          <w:rtl/>
        </w:rPr>
        <w:t>–</w:t>
      </w:r>
      <w:r>
        <w:rPr>
          <w:rStyle w:val="default"/>
          <w:rFonts w:cs="FrankRuehl" w:hint="cs"/>
          <w:rtl/>
        </w:rPr>
        <w:t xml:space="preserve"> חלקות 11, 13, 15 וחלק מחלקה 5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4635 </w:t>
      </w:r>
      <w:r>
        <w:rPr>
          <w:rStyle w:val="default"/>
          <w:rFonts w:cs="FrankRuehl"/>
          <w:rtl/>
        </w:rPr>
        <w:t>–</w:t>
      </w:r>
      <w:r>
        <w:rPr>
          <w:rStyle w:val="default"/>
          <w:rFonts w:cs="FrankRuehl" w:hint="cs"/>
          <w:rtl/>
        </w:rPr>
        <w:t xml:space="preserve"> חלקות 70, 72 עד 79 וחלק מחלקות 68, </w:t>
      </w:r>
      <w:r w:rsidR="006C5716">
        <w:rPr>
          <w:rStyle w:val="default"/>
          <w:rFonts w:cs="FrankRuehl" w:hint="cs"/>
          <w:rtl/>
        </w:rPr>
        <w:t>85</w:t>
      </w:r>
      <w:r>
        <w:rPr>
          <w:rStyle w:val="default"/>
          <w:rFonts w:cs="FrankRuehl" w:hint="cs"/>
          <w:rtl/>
        </w:rPr>
        <w:t xml:space="preserve">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4666 </w:t>
      </w:r>
      <w:r>
        <w:rPr>
          <w:rStyle w:val="default"/>
          <w:rFonts w:cs="FrankRuehl"/>
          <w:rtl/>
        </w:rPr>
        <w:t>–</w:t>
      </w:r>
      <w:r>
        <w:rPr>
          <w:rStyle w:val="default"/>
          <w:rFonts w:cs="FrankRuehl" w:hint="cs"/>
          <w:rtl/>
        </w:rPr>
        <w:t xml:space="preserve"> חלק מחלקות 3, 4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4676 </w:t>
      </w:r>
      <w:r>
        <w:rPr>
          <w:rStyle w:val="default"/>
          <w:rFonts w:cs="FrankRuehl"/>
          <w:rtl/>
        </w:rPr>
        <w:t>–</w:t>
      </w:r>
      <w:r>
        <w:rPr>
          <w:rStyle w:val="default"/>
          <w:rFonts w:cs="FrankRuehl" w:hint="cs"/>
          <w:rtl/>
        </w:rPr>
        <w:t xml:space="preserve"> חלק מחלקה 11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5439 </w:t>
      </w:r>
      <w:r>
        <w:rPr>
          <w:rStyle w:val="default"/>
          <w:rFonts w:cs="FrankRuehl"/>
          <w:rtl/>
        </w:rPr>
        <w:t>–</w:t>
      </w:r>
      <w:r>
        <w:rPr>
          <w:rStyle w:val="default"/>
          <w:rFonts w:cs="FrankRuehl" w:hint="cs"/>
          <w:rtl/>
        </w:rPr>
        <w:t xml:space="preserve"> חלק מחלקה 1</w:t>
      </w:r>
      <w:r w:rsidR="006C5716">
        <w:rPr>
          <w:rStyle w:val="default"/>
          <w:rFonts w:cs="FrankRuehl" w:hint="cs"/>
          <w:rtl/>
        </w:rPr>
        <w:t>5</w:t>
      </w:r>
      <w:r>
        <w:rPr>
          <w:rStyle w:val="default"/>
          <w:rFonts w:cs="FrankRuehl" w:hint="cs"/>
          <w:rtl/>
        </w:rPr>
        <w:t xml:space="preserve"> כמסומן במפה;</w:t>
      </w:r>
    </w:p>
    <w:p w:rsidR="006C5716" w:rsidRDefault="006C5716"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5987 </w:t>
      </w:r>
      <w:r>
        <w:rPr>
          <w:rStyle w:val="default"/>
          <w:rFonts w:cs="FrankRuehl"/>
          <w:rtl/>
        </w:rPr>
        <w:t>–</w:t>
      </w:r>
      <w:r>
        <w:rPr>
          <w:rStyle w:val="default"/>
          <w:rFonts w:cs="FrankRuehl" w:hint="cs"/>
          <w:rtl/>
        </w:rPr>
        <w:t xml:space="preserve"> חלק מחלקה 66 כמסומן במפה;</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פדיה</w:t>
      </w:r>
      <w:r>
        <w:rPr>
          <w:rStyle w:val="default"/>
          <w:rFonts w:cs="FrankRuehl" w:hint="cs"/>
          <w:rtl/>
        </w:rPr>
        <w:tab/>
        <w:t xml:space="preserve">גושים 3728, 3729, 4758 </w:t>
      </w:r>
      <w:r>
        <w:rPr>
          <w:rStyle w:val="default"/>
          <w:rFonts w:cs="FrankRuehl"/>
          <w:rtl/>
        </w:rPr>
        <w:t>–</w:t>
      </w:r>
      <w:r>
        <w:rPr>
          <w:rStyle w:val="default"/>
          <w:rFonts w:cs="FrankRuehl" w:hint="cs"/>
          <w:rtl/>
        </w:rPr>
        <w:t xml:space="preserve"> בשלמותם;</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3149 </w:t>
      </w:r>
      <w:r>
        <w:rPr>
          <w:rStyle w:val="default"/>
          <w:rFonts w:cs="FrankRuehl"/>
          <w:rtl/>
        </w:rPr>
        <w:t>–</w:t>
      </w:r>
      <w:r>
        <w:rPr>
          <w:rStyle w:val="default"/>
          <w:rFonts w:cs="FrankRuehl" w:hint="cs"/>
          <w:rtl/>
        </w:rPr>
        <w:t xml:space="preserve"> חלק מחלקות 1, 19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4092 </w:t>
      </w:r>
      <w:r>
        <w:rPr>
          <w:rStyle w:val="default"/>
          <w:rFonts w:cs="FrankRuehl"/>
          <w:rtl/>
        </w:rPr>
        <w:t>–</w:t>
      </w:r>
      <w:r>
        <w:rPr>
          <w:rStyle w:val="default"/>
          <w:rFonts w:cs="FrankRuehl" w:hint="cs"/>
          <w:rtl/>
        </w:rPr>
        <w:t xml:space="preserve"> </w:t>
      </w:r>
      <w:r w:rsidR="006C5716">
        <w:rPr>
          <w:rStyle w:val="default"/>
          <w:rFonts w:cs="FrankRuehl" w:hint="cs"/>
          <w:rtl/>
        </w:rPr>
        <w:t>חלקות 11 עד 13, 15 עד 17, 20, 21 וחלק מחלקות 14, 18, 19, 22 עד 25</w:t>
      </w:r>
      <w:r>
        <w:rPr>
          <w:rStyle w:val="default"/>
          <w:rFonts w:cs="FrankRuehl" w:hint="cs"/>
          <w:rtl/>
        </w:rPr>
        <w:t xml:space="preserve">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4756 </w:t>
      </w:r>
      <w:r>
        <w:rPr>
          <w:rStyle w:val="default"/>
          <w:rFonts w:cs="FrankRuehl"/>
          <w:rtl/>
        </w:rPr>
        <w:t>–</w:t>
      </w:r>
      <w:r>
        <w:rPr>
          <w:rStyle w:val="default"/>
          <w:rFonts w:cs="FrankRuehl" w:hint="cs"/>
          <w:rtl/>
        </w:rPr>
        <w:t xml:space="preserve"> פרט לחלקה 18;</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4757 </w:t>
      </w:r>
      <w:r>
        <w:rPr>
          <w:rStyle w:val="default"/>
          <w:rFonts w:cs="FrankRuehl"/>
          <w:rtl/>
        </w:rPr>
        <w:t>–</w:t>
      </w:r>
      <w:r>
        <w:rPr>
          <w:rStyle w:val="default"/>
          <w:rFonts w:cs="FrankRuehl" w:hint="cs"/>
          <w:rtl/>
        </w:rPr>
        <w:t xml:space="preserve"> פרט לחלק מחלקות 43 עד 47, 49 כמסומן במפה;</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4759 </w:t>
      </w:r>
      <w:r>
        <w:rPr>
          <w:rStyle w:val="default"/>
          <w:rFonts w:cs="FrankRuehl"/>
          <w:rtl/>
        </w:rPr>
        <w:t>–</w:t>
      </w:r>
      <w:r>
        <w:rPr>
          <w:rStyle w:val="default"/>
          <w:rFonts w:cs="FrankRuehl" w:hint="cs"/>
          <w:rtl/>
        </w:rPr>
        <w:t xml:space="preserve"> חלק מחלקות 2, 6 כמסומן במפה;</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פתחיה</w:t>
      </w:r>
      <w:r>
        <w:rPr>
          <w:rStyle w:val="default"/>
          <w:rFonts w:cs="FrankRuehl" w:hint="cs"/>
          <w:rtl/>
        </w:rPr>
        <w:tab/>
        <w:t xml:space="preserve">גושים 3721, 4736, 4738, 4739 </w:t>
      </w:r>
      <w:r>
        <w:rPr>
          <w:rStyle w:val="default"/>
          <w:rFonts w:cs="FrankRuehl"/>
          <w:rtl/>
        </w:rPr>
        <w:t>–</w:t>
      </w:r>
      <w:r>
        <w:rPr>
          <w:rStyle w:val="default"/>
          <w:rFonts w:cs="FrankRuehl" w:hint="cs"/>
          <w:rtl/>
        </w:rPr>
        <w:t xml:space="preserve"> בשלמותם;</w:t>
      </w:r>
    </w:p>
    <w:p w:rsidR="00D5790A" w:rsidRDefault="00D5790A" w:rsidP="00EC34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3727 </w:t>
      </w:r>
      <w:r>
        <w:rPr>
          <w:rStyle w:val="default"/>
          <w:rFonts w:cs="FrankRuehl"/>
          <w:rtl/>
        </w:rPr>
        <w:t>–</w:t>
      </w:r>
      <w:r>
        <w:rPr>
          <w:rStyle w:val="default"/>
          <w:rFonts w:cs="FrankRuehl" w:hint="cs"/>
          <w:rtl/>
        </w:rPr>
        <w:t xml:space="preserve"> פרט לח</w:t>
      </w:r>
      <w:r w:rsidR="00F776FF">
        <w:rPr>
          <w:rStyle w:val="default"/>
          <w:rFonts w:cs="FrankRuehl" w:hint="cs"/>
          <w:rtl/>
        </w:rPr>
        <w:t>לקה 63 וחלק מחלקה 53 כמסומן במפה</w:t>
      </w:r>
      <w:r>
        <w:rPr>
          <w:rStyle w:val="default"/>
          <w:rFonts w:cs="FrankRuehl" w:hint="cs"/>
          <w:rtl/>
        </w:rPr>
        <w:t>;</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4103 </w:t>
      </w:r>
      <w:r>
        <w:rPr>
          <w:rStyle w:val="default"/>
          <w:rFonts w:cs="FrankRuehl"/>
          <w:rtl/>
        </w:rPr>
        <w:t>–</w:t>
      </w:r>
      <w:r>
        <w:rPr>
          <w:rStyle w:val="default"/>
          <w:rFonts w:cs="FrankRuehl" w:hint="cs"/>
          <w:rtl/>
        </w:rPr>
        <w:t xml:space="preserve"> חלק מחלקות 109, 111, 113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4737 </w:t>
      </w:r>
      <w:r>
        <w:rPr>
          <w:rStyle w:val="default"/>
          <w:rFonts w:cs="FrankRuehl"/>
          <w:rtl/>
        </w:rPr>
        <w:t>–</w:t>
      </w:r>
      <w:r>
        <w:rPr>
          <w:rStyle w:val="default"/>
          <w:rFonts w:cs="FrankRuehl" w:hint="cs"/>
          <w:rtl/>
        </w:rPr>
        <w:t xml:space="preserve"> חלקות 2, 3, 5, 6, 8 וחלק מחלקות 4, 7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4740 </w:t>
      </w:r>
      <w:r>
        <w:rPr>
          <w:rStyle w:val="default"/>
          <w:rFonts w:cs="FrankRuehl"/>
          <w:rtl/>
        </w:rPr>
        <w:t>–</w:t>
      </w:r>
      <w:r>
        <w:rPr>
          <w:rStyle w:val="default"/>
          <w:rFonts w:cs="FrankRuehl" w:hint="cs"/>
          <w:rtl/>
        </w:rPr>
        <w:t xml:space="preserve"> פרט לחלק מחלקה 16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4756 </w:t>
      </w:r>
      <w:r>
        <w:rPr>
          <w:rStyle w:val="default"/>
          <w:rFonts w:cs="FrankRuehl"/>
          <w:rtl/>
        </w:rPr>
        <w:t>–</w:t>
      </w:r>
      <w:r>
        <w:rPr>
          <w:rStyle w:val="default"/>
          <w:rFonts w:cs="FrankRuehl" w:hint="cs"/>
          <w:rtl/>
        </w:rPr>
        <w:t xml:space="preserve"> חלקה 18;</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4757 </w:t>
      </w:r>
      <w:r>
        <w:rPr>
          <w:rStyle w:val="default"/>
          <w:rFonts w:cs="FrankRuehl"/>
          <w:rtl/>
        </w:rPr>
        <w:t>–</w:t>
      </w:r>
      <w:r>
        <w:rPr>
          <w:rStyle w:val="default"/>
          <w:rFonts w:cs="FrankRuehl" w:hint="cs"/>
          <w:rtl/>
        </w:rPr>
        <w:t xml:space="preserve"> חלק מחלקה 49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5439 </w:t>
      </w:r>
      <w:r>
        <w:rPr>
          <w:rStyle w:val="default"/>
          <w:rFonts w:cs="FrankRuehl"/>
          <w:rtl/>
        </w:rPr>
        <w:t>–</w:t>
      </w:r>
      <w:r>
        <w:rPr>
          <w:rStyle w:val="default"/>
          <w:rFonts w:cs="FrankRuehl" w:hint="cs"/>
          <w:rtl/>
        </w:rPr>
        <w:t xml:space="preserve"> חלקות 12 עד 14 וחלק מחלקות 3, 7, 8, 10, 11, 15 כמסומן במפה;</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רמות מאיר</w:t>
      </w:r>
      <w:r>
        <w:rPr>
          <w:rStyle w:val="default"/>
          <w:rFonts w:cs="FrankRuehl" w:hint="cs"/>
          <w:rtl/>
        </w:rPr>
        <w:tab/>
        <w:t xml:space="preserve">גושים 3710, 3711, 3818, 5790 </w:t>
      </w:r>
      <w:r>
        <w:rPr>
          <w:rStyle w:val="default"/>
          <w:rFonts w:cs="FrankRuehl"/>
          <w:rtl/>
        </w:rPr>
        <w:t>–</w:t>
      </w:r>
      <w:r>
        <w:rPr>
          <w:rStyle w:val="default"/>
          <w:rFonts w:cs="FrankRuehl" w:hint="cs"/>
          <w:rtl/>
        </w:rPr>
        <w:t xml:space="preserve"> בשלמותם;</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3708 </w:t>
      </w:r>
      <w:r>
        <w:rPr>
          <w:rStyle w:val="default"/>
          <w:rFonts w:cs="FrankRuehl"/>
          <w:rtl/>
        </w:rPr>
        <w:t>–</w:t>
      </w:r>
      <w:r>
        <w:rPr>
          <w:rStyle w:val="default"/>
          <w:rFonts w:cs="FrankRuehl" w:hint="cs"/>
          <w:rtl/>
        </w:rPr>
        <w:t xml:space="preserve"> חלקות 149 עד 151;</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3709 </w:t>
      </w:r>
      <w:r>
        <w:rPr>
          <w:rStyle w:val="default"/>
          <w:rFonts w:cs="FrankRuehl"/>
          <w:rtl/>
        </w:rPr>
        <w:t>–</w:t>
      </w:r>
      <w:r>
        <w:rPr>
          <w:rStyle w:val="default"/>
          <w:rFonts w:cs="FrankRuehl" w:hint="cs"/>
          <w:rtl/>
        </w:rPr>
        <w:t xml:space="preserve"> חלקות </w:t>
      </w:r>
      <w:r w:rsidR="006C5716">
        <w:rPr>
          <w:rStyle w:val="default"/>
          <w:rFonts w:cs="FrankRuehl" w:hint="cs"/>
          <w:rtl/>
        </w:rPr>
        <w:t>82, 190, 193, 195</w:t>
      </w:r>
      <w:r>
        <w:rPr>
          <w:rStyle w:val="default"/>
          <w:rFonts w:cs="FrankRuehl" w:hint="cs"/>
          <w:rtl/>
        </w:rPr>
        <w:t>;</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3720 </w:t>
      </w:r>
      <w:r>
        <w:rPr>
          <w:rStyle w:val="default"/>
          <w:rFonts w:cs="FrankRuehl"/>
          <w:rtl/>
        </w:rPr>
        <w:t>–</w:t>
      </w:r>
      <w:r>
        <w:rPr>
          <w:rStyle w:val="default"/>
          <w:rFonts w:cs="FrankRuehl" w:hint="cs"/>
          <w:rtl/>
        </w:rPr>
        <w:t xml:space="preserve"> חלקות 9 עד 11;</w:t>
      </w:r>
    </w:p>
    <w:p w:rsidR="006C5716" w:rsidRDefault="006C5716"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3803 </w:t>
      </w:r>
      <w:r>
        <w:rPr>
          <w:rStyle w:val="default"/>
          <w:rFonts w:cs="FrankRuehl"/>
          <w:rtl/>
        </w:rPr>
        <w:t>–</w:t>
      </w:r>
      <w:r>
        <w:rPr>
          <w:rStyle w:val="default"/>
          <w:rFonts w:cs="FrankRuehl" w:hint="cs"/>
          <w:rtl/>
        </w:rPr>
        <w:t xml:space="preserve"> פרט לחלק מחלקות</w:t>
      </w:r>
      <w:r w:rsidR="00F776FF">
        <w:rPr>
          <w:rStyle w:val="default"/>
          <w:rFonts w:cs="FrankRuehl" w:hint="cs"/>
          <w:rtl/>
        </w:rPr>
        <w:t xml:space="preserve"> 26, 81, 82,</w:t>
      </w:r>
      <w:r>
        <w:rPr>
          <w:rStyle w:val="default"/>
          <w:rFonts w:cs="FrankRuehl" w:hint="cs"/>
          <w:rtl/>
        </w:rPr>
        <w:t xml:space="preserve"> 111, 112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4621 </w:t>
      </w:r>
      <w:r>
        <w:rPr>
          <w:rStyle w:val="default"/>
          <w:rFonts w:cs="FrankRuehl"/>
          <w:rtl/>
        </w:rPr>
        <w:t>–</w:t>
      </w:r>
      <w:r>
        <w:rPr>
          <w:rStyle w:val="default"/>
          <w:rFonts w:cs="FrankRuehl" w:hint="cs"/>
          <w:rtl/>
        </w:rPr>
        <w:t xml:space="preserve"> </w:t>
      </w:r>
      <w:r w:rsidR="00F776FF">
        <w:rPr>
          <w:rStyle w:val="default"/>
          <w:rFonts w:cs="FrankRuehl" w:hint="cs"/>
          <w:rtl/>
        </w:rPr>
        <w:t>חלק מחלקות 7, 8</w:t>
      </w:r>
      <w:r>
        <w:rPr>
          <w:rStyle w:val="default"/>
          <w:rFonts w:cs="FrankRuehl" w:hint="cs"/>
          <w:rtl/>
        </w:rPr>
        <w:t xml:space="preserve"> כמסומן במפה;</w:t>
      </w:r>
    </w:p>
    <w:p w:rsidR="006C5716" w:rsidRDefault="006C5716"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4754 </w:t>
      </w:r>
      <w:r>
        <w:rPr>
          <w:rStyle w:val="default"/>
          <w:rFonts w:cs="FrankRuehl"/>
          <w:rtl/>
        </w:rPr>
        <w:t>–</w:t>
      </w:r>
      <w:r>
        <w:rPr>
          <w:rStyle w:val="default"/>
          <w:rFonts w:cs="FrankRuehl" w:hint="cs"/>
          <w:rtl/>
        </w:rPr>
        <w:t xml:space="preserve"> חלק מחלקה 8 כמסומן במפה;</w:t>
      </w:r>
    </w:p>
    <w:p w:rsidR="00D5790A" w:rsidRDefault="00D5790A" w:rsidP="00D5790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שעלבים</w:t>
      </w:r>
      <w:r>
        <w:rPr>
          <w:rStyle w:val="default"/>
          <w:rFonts w:cs="FrankRuehl" w:hint="cs"/>
          <w:rtl/>
        </w:rPr>
        <w:tab/>
        <w:t xml:space="preserve">גושים 4169, 4174, 4184, 4186 </w:t>
      </w:r>
      <w:r>
        <w:rPr>
          <w:rStyle w:val="default"/>
          <w:rFonts w:cs="FrankRuehl"/>
          <w:rtl/>
        </w:rPr>
        <w:t>–</w:t>
      </w:r>
      <w:r>
        <w:rPr>
          <w:rStyle w:val="default"/>
          <w:rFonts w:cs="FrankRuehl" w:hint="cs"/>
          <w:rtl/>
        </w:rPr>
        <w:t xml:space="preserve"> בשלמותם;</w:t>
      </w:r>
    </w:p>
    <w:p w:rsidR="00D5790A" w:rsidRDefault="00D5790A" w:rsidP="000C04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4175 </w:t>
      </w:r>
      <w:r>
        <w:rPr>
          <w:rStyle w:val="default"/>
          <w:rFonts w:cs="FrankRuehl"/>
          <w:rtl/>
        </w:rPr>
        <w:t>–</w:t>
      </w:r>
      <w:r>
        <w:rPr>
          <w:rStyle w:val="default"/>
          <w:rFonts w:cs="FrankRuehl" w:hint="cs"/>
          <w:rtl/>
        </w:rPr>
        <w:t xml:space="preserve"> </w:t>
      </w:r>
      <w:r w:rsidR="000C0441">
        <w:rPr>
          <w:rStyle w:val="default"/>
          <w:rFonts w:cs="FrankRuehl" w:hint="cs"/>
          <w:rtl/>
        </w:rPr>
        <w:t>פרט ל</w:t>
      </w:r>
      <w:r>
        <w:rPr>
          <w:rStyle w:val="default"/>
          <w:rFonts w:cs="FrankRuehl" w:hint="cs"/>
          <w:rtl/>
        </w:rPr>
        <w:t>חלק מחלקה 93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4182 </w:t>
      </w:r>
      <w:r>
        <w:rPr>
          <w:rStyle w:val="default"/>
          <w:rFonts w:cs="FrankRuehl"/>
          <w:rtl/>
        </w:rPr>
        <w:t>–</w:t>
      </w:r>
      <w:r>
        <w:rPr>
          <w:rStyle w:val="default"/>
          <w:rFonts w:cs="FrankRuehl" w:hint="cs"/>
          <w:rtl/>
        </w:rPr>
        <w:t xml:space="preserve"> חלקות 89 עד 97;</w:t>
      </w:r>
    </w:p>
    <w:p w:rsidR="00D5790A" w:rsidRDefault="00D5790A" w:rsidP="000C04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5109 </w:t>
      </w:r>
      <w:r>
        <w:rPr>
          <w:rStyle w:val="default"/>
          <w:rFonts w:cs="FrankRuehl"/>
          <w:rtl/>
        </w:rPr>
        <w:t>–</w:t>
      </w:r>
      <w:r>
        <w:rPr>
          <w:rStyle w:val="default"/>
          <w:rFonts w:cs="FrankRuehl" w:hint="cs"/>
          <w:rtl/>
        </w:rPr>
        <w:t xml:space="preserve"> </w:t>
      </w:r>
      <w:r w:rsidR="000C0441">
        <w:rPr>
          <w:rStyle w:val="default"/>
          <w:rFonts w:cs="FrankRuehl" w:hint="cs"/>
          <w:rtl/>
        </w:rPr>
        <w:t>חלקות 8, 10 עד 12, 19</w:t>
      </w:r>
      <w:r w:rsidR="0063739C">
        <w:rPr>
          <w:rStyle w:val="default"/>
          <w:rFonts w:cs="FrankRuehl" w:hint="cs"/>
          <w:rtl/>
        </w:rPr>
        <w:t>, 21</w:t>
      </w:r>
      <w:r w:rsidR="000C0441">
        <w:rPr>
          <w:rStyle w:val="default"/>
          <w:rFonts w:cs="FrankRuehl" w:hint="cs"/>
          <w:rtl/>
        </w:rPr>
        <w:t xml:space="preserve"> עד 2</w:t>
      </w:r>
      <w:r w:rsidR="0063739C">
        <w:rPr>
          <w:rStyle w:val="default"/>
          <w:rFonts w:cs="FrankRuehl" w:hint="cs"/>
          <w:rtl/>
        </w:rPr>
        <w:t>5, 35, 37</w:t>
      </w:r>
      <w:r w:rsidR="000C0441">
        <w:rPr>
          <w:rStyle w:val="default"/>
          <w:rFonts w:cs="FrankRuehl" w:hint="cs"/>
          <w:rtl/>
        </w:rPr>
        <w:t xml:space="preserve"> וחלק מחלקות 2, 5</w:t>
      </w:r>
      <w:r w:rsidR="0063739C">
        <w:rPr>
          <w:rStyle w:val="default"/>
          <w:rFonts w:cs="FrankRuehl" w:hint="cs"/>
          <w:rtl/>
        </w:rPr>
        <w:t>, 6</w:t>
      </w:r>
      <w:r w:rsidR="000C0441">
        <w:rPr>
          <w:rStyle w:val="default"/>
          <w:rFonts w:cs="FrankRuehl" w:hint="cs"/>
          <w:rtl/>
        </w:rPr>
        <w:t>, 9, 13, 18</w:t>
      </w:r>
      <w:r w:rsidR="0063739C">
        <w:rPr>
          <w:rStyle w:val="default"/>
          <w:rFonts w:cs="FrankRuehl" w:hint="cs"/>
          <w:rtl/>
        </w:rPr>
        <w:t>, 26, 29, 32, 38</w:t>
      </w:r>
      <w:r>
        <w:rPr>
          <w:rStyle w:val="default"/>
          <w:rFonts w:cs="FrankRuehl" w:hint="cs"/>
          <w:rtl/>
        </w:rPr>
        <w:t xml:space="preserve"> כמסומן במפה;</w:t>
      </w:r>
    </w:p>
    <w:p w:rsidR="00D5790A" w:rsidRDefault="00D5790A" w:rsidP="000C04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5110 </w:t>
      </w:r>
      <w:r>
        <w:rPr>
          <w:rStyle w:val="default"/>
          <w:rFonts w:cs="FrankRuehl"/>
          <w:rtl/>
        </w:rPr>
        <w:t>–</w:t>
      </w:r>
      <w:r w:rsidR="000C0441">
        <w:rPr>
          <w:rStyle w:val="default"/>
          <w:rFonts w:cs="FrankRuehl" w:hint="cs"/>
          <w:rtl/>
        </w:rPr>
        <w:t xml:space="preserve"> </w:t>
      </w:r>
      <w:r>
        <w:rPr>
          <w:rStyle w:val="default"/>
          <w:rFonts w:cs="FrankRuehl" w:hint="cs"/>
          <w:rtl/>
        </w:rPr>
        <w:t xml:space="preserve">חלקות 4, </w:t>
      </w:r>
      <w:r w:rsidR="000C0441">
        <w:rPr>
          <w:rStyle w:val="default"/>
          <w:rFonts w:cs="FrankRuehl" w:hint="cs"/>
          <w:rtl/>
        </w:rPr>
        <w:t>5, 7 עד 10</w:t>
      </w:r>
      <w:r>
        <w:rPr>
          <w:rStyle w:val="default"/>
          <w:rFonts w:cs="FrankRuehl" w:hint="cs"/>
          <w:rtl/>
        </w:rPr>
        <w:t>, 21</w:t>
      </w:r>
      <w:r w:rsidR="0063739C">
        <w:rPr>
          <w:rStyle w:val="default"/>
          <w:rFonts w:cs="FrankRuehl" w:hint="cs"/>
          <w:rtl/>
        </w:rPr>
        <w:t>, 29, 35, 42, 44</w:t>
      </w:r>
      <w:r w:rsidR="000C0441">
        <w:rPr>
          <w:rStyle w:val="default"/>
          <w:rFonts w:cs="FrankRuehl" w:hint="cs"/>
          <w:rtl/>
        </w:rPr>
        <w:t xml:space="preserve"> וחלק מחלקות </w:t>
      </w:r>
      <w:r w:rsidR="0063739C">
        <w:rPr>
          <w:rStyle w:val="default"/>
          <w:rFonts w:cs="FrankRuehl" w:hint="cs"/>
          <w:rtl/>
        </w:rPr>
        <w:t>11, 12, 15, 16, 23, 30, 33, 38, 40, 45, 48</w:t>
      </w:r>
      <w:r>
        <w:rPr>
          <w:rStyle w:val="default"/>
          <w:rFonts w:cs="FrankRuehl" w:hint="cs"/>
          <w:rtl/>
        </w:rPr>
        <w:t xml:space="preserve">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5111 </w:t>
      </w:r>
      <w:r>
        <w:rPr>
          <w:rStyle w:val="default"/>
          <w:rFonts w:cs="FrankRuehl"/>
          <w:rtl/>
        </w:rPr>
        <w:t>–</w:t>
      </w:r>
      <w:r>
        <w:rPr>
          <w:rStyle w:val="default"/>
          <w:rFonts w:cs="FrankRuehl" w:hint="cs"/>
          <w:rtl/>
        </w:rPr>
        <w:t xml:space="preserve"> חלק מחלקה 16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5112 </w:t>
      </w:r>
      <w:r>
        <w:rPr>
          <w:rStyle w:val="default"/>
          <w:rFonts w:cs="FrankRuehl"/>
          <w:rtl/>
        </w:rPr>
        <w:t>–</w:t>
      </w:r>
      <w:r>
        <w:rPr>
          <w:rStyle w:val="default"/>
          <w:rFonts w:cs="FrankRuehl" w:hint="cs"/>
          <w:rtl/>
        </w:rPr>
        <w:t xml:space="preserve"> חלקות 7, 9, 10, 13, 21 עד 2</w:t>
      </w:r>
      <w:r w:rsidR="0063739C">
        <w:rPr>
          <w:rStyle w:val="default"/>
          <w:rFonts w:cs="FrankRuehl" w:hint="cs"/>
          <w:rtl/>
        </w:rPr>
        <w:t>3</w:t>
      </w:r>
      <w:r>
        <w:rPr>
          <w:rStyle w:val="default"/>
          <w:rFonts w:cs="FrankRuehl" w:hint="cs"/>
          <w:rtl/>
        </w:rPr>
        <w:t>, 29</w:t>
      </w:r>
      <w:r w:rsidR="0063739C">
        <w:rPr>
          <w:rStyle w:val="default"/>
          <w:rFonts w:cs="FrankRuehl" w:hint="cs"/>
          <w:rtl/>
        </w:rPr>
        <w:t>, 66, 68, 72, 74 עד 185</w:t>
      </w:r>
      <w:r>
        <w:rPr>
          <w:rStyle w:val="default"/>
          <w:rFonts w:cs="FrankRuehl" w:hint="cs"/>
          <w:rtl/>
        </w:rPr>
        <w:t xml:space="preserve"> וחלק מחלקות 5, 26, 38, 50, </w:t>
      </w:r>
      <w:r w:rsidR="0063739C">
        <w:rPr>
          <w:rStyle w:val="default"/>
          <w:rFonts w:cs="FrankRuehl" w:hint="cs"/>
          <w:rtl/>
        </w:rPr>
        <w:t>70</w:t>
      </w:r>
      <w:r>
        <w:rPr>
          <w:rStyle w:val="default"/>
          <w:rFonts w:cs="FrankRuehl" w:hint="cs"/>
          <w:rtl/>
        </w:rPr>
        <w:t xml:space="preserve">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5433 </w:t>
      </w:r>
      <w:r>
        <w:rPr>
          <w:rStyle w:val="default"/>
          <w:rFonts w:cs="FrankRuehl"/>
          <w:rtl/>
        </w:rPr>
        <w:t>–</w:t>
      </w:r>
      <w:r>
        <w:rPr>
          <w:rStyle w:val="default"/>
          <w:rFonts w:cs="FrankRuehl" w:hint="cs"/>
          <w:rtl/>
        </w:rPr>
        <w:t xml:space="preserve"> חלק מחלקה 61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5720 </w:t>
      </w:r>
      <w:r>
        <w:rPr>
          <w:rStyle w:val="default"/>
          <w:rFonts w:cs="FrankRuehl"/>
          <w:rtl/>
        </w:rPr>
        <w:t>–</w:t>
      </w:r>
      <w:r>
        <w:rPr>
          <w:rStyle w:val="default"/>
          <w:rFonts w:cs="FrankRuehl" w:hint="cs"/>
          <w:rtl/>
        </w:rPr>
        <w:t xml:space="preserve"> חלק מחלקה 169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5752 </w:t>
      </w:r>
      <w:r>
        <w:rPr>
          <w:rStyle w:val="default"/>
          <w:rFonts w:cs="FrankRuehl"/>
          <w:rtl/>
        </w:rPr>
        <w:t>–</w:t>
      </w:r>
      <w:r>
        <w:rPr>
          <w:rStyle w:val="default"/>
          <w:rFonts w:cs="FrankRuehl" w:hint="cs"/>
          <w:rtl/>
        </w:rPr>
        <w:t xml:space="preserve"> חלק מחלקה 5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5754 </w:t>
      </w:r>
      <w:r>
        <w:rPr>
          <w:rStyle w:val="default"/>
          <w:rFonts w:cs="FrankRuehl"/>
          <w:rtl/>
        </w:rPr>
        <w:t>–</w:t>
      </w:r>
      <w:r>
        <w:rPr>
          <w:rStyle w:val="default"/>
          <w:rFonts w:cs="FrankRuehl" w:hint="cs"/>
          <w:rtl/>
        </w:rPr>
        <w:t xml:space="preserve"> חלק מחלקות 1 עד 3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5773 </w:t>
      </w:r>
      <w:r>
        <w:rPr>
          <w:rStyle w:val="default"/>
          <w:rFonts w:cs="FrankRuehl"/>
          <w:rtl/>
        </w:rPr>
        <w:t>–</w:t>
      </w:r>
      <w:r w:rsidR="000C0441">
        <w:rPr>
          <w:rStyle w:val="default"/>
          <w:rFonts w:cs="FrankRuehl" w:hint="cs"/>
          <w:rtl/>
        </w:rPr>
        <w:t xml:space="preserve"> חלקות 3, 4, 8, 14, 15</w:t>
      </w:r>
      <w:r>
        <w:rPr>
          <w:rStyle w:val="default"/>
          <w:rFonts w:cs="FrankRuehl" w:hint="cs"/>
          <w:rtl/>
        </w:rPr>
        <w:t xml:space="preserve"> וחלק מחלקות 5, 12 כמסומן במפה;</w:t>
      </w:r>
    </w:p>
    <w:p w:rsidR="00D5790A" w:rsidRDefault="00D5790A" w:rsidP="00D579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5779 </w:t>
      </w:r>
      <w:r>
        <w:rPr>
          <w:rStyle w:val="default"/>
          <w:rFonts w:cs="FrankRuehl"/>
          <w:rtl/>
        </w:rPr>
        <w:t>–</w:t>
      </w:r>
      <w:r>
        <w:rPr>
          <w:rStyle w:val="default"/>
          <w:rFonts w:cs="FrankRuehl" w:hint="cs"/>
          <w:rtl/>
        </w:rPr>
        <w:t xml:space="preserve"> חלק מחלקות 26, 43 כמסומן במפה;</w:t>
      </w:r>
    </w:p>
    <w:p w:rsidR="00D5790A" w:rsidRDefault="007256EB" w:rsidP="003106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310685">
        <w:rPr>
          <w:rStyle w:val="default"/>
          <w:rFonts w:cs="FrankRuehl" w:hint="cs"/>
          <w:rtl/>
        </w:rPr>
        <w:tab/>
        <w:t>גושים 3891, 4083, 4093</w:t>
      </w:r>
      <w:r>
        <w:rPr>
          <w:rStyle w:val="default"/>
          <w:rFonts w:cs="FrankRuehl" w:hint="cs"/>
          <w:rtl/>
        </w:rPr>
        <w:t>, 4094, 4095, 4096, 4097,</w:t>
      </w:r>
      <w:r w:rsidR="00310685">
        <w:rPr>
          <w:rStyle w:val="default"/>
          <w:rFonts w:cs="FrankRuehl" w:hint="cs"/>
          <w:rtl/>
        </w:rPr>
        <w:t xml:space="preserve"> 4098, 4100</w:t>
      </w:r>
      <w:r>
        <w:rPr>
          <w:rStyle w:val="default"/>
          <w:rFonts w:cs="FrankRuehl" w:hint="cs"/>
          <w:rtl/>
        </w:rPr>
        <w:t>, 4101,</w:t>
      </w:r>
      <w:r w:rsidR="00310685">
        <w:rPr>
          <w:rStyle w:val="default"/>
          <w:rFonts w:cs="FrankRuehl" w:hint="cs"/>
          <w:rtl/>
        </w:rPr>
        <w:t xml:space="preserve"> 4102, 4104, 4215, 4216, 4219, 4381, 4429, 4626, 4628, 4630, 4632, 4771, 5113</w:t>
      </w:r>
      <w:r w:rsidR="006E4ED9">
        <w:rPr>
          <w:rStyle w:val="default"/>
          <w:rFonts w:cs="FrankRuehl" w:hint="cs"/>
          <w:rtl/>
        </w:rPr>
        <w:t>, 5341, 5342, 5348, 5349</w:t>
      </w:r>
      <w:r w:rsidR="00310685">
        <w:rPr>
          <w:rStyle w:val="default"/>
          <w:rFonts w:cs="FrankRuehl" w:hint="cs"/>
          <w:rtl/>
        </w:rPr>
        <w:t xml:space="preserve"> </w:t>
      </w:r>
      <w:r w:rsidR="00310685">
        <w:rPr>
          <w:rStyle w:val="default"/>
          <w:rFonts w:cs="FrankRuehl"/>
          <w:rtl/>
        </w:rPr>
        <w:t>–</w:t>
      </w:r>
      <w:r w:rsidR="00310685">
        <w:rPr>
          <w:rStyle w:val="default"/>
          <w:rFonts w:cs="FrankRuehl" w:hint="cs"/>
          <w:rtl/>
        </w:rPr>
        <w:t xml:space="preserve"> בשלמותם;</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3149 </w:t>
      </w:r>
      <w:r>
        <w:rPr>
          <w:rStyle w:val="default"/>
          <w:rFonts w:cs="FrankRuehl"/>
          <w:rtl/>
        </w:rPr>
        <w:t>–</w:t>
      </w:r>
      <w:r>
        <w:rPr>
          <w:rStyle w:val="default"/>
          <w:rFonts w:cs="FrankRuehl" w:hint="cs"/>
          <w:rtl/>
        </w:rPr>
        <w:t xml:space="preserve"> חלקות </w:t>
      </w:r>
      <w:r w:rsidR="007256EB">
        <w:rPr>
          <w:rStyle w:val="default"/>
          <w:rFonts w:cs="FrankRuehl" w:hint="cs"/>
          <w:rtl/>
        </w:rPr>
        <w:t>9,</w:t>
      </w:r>
      <w:r>
        <w:rPr>
          <w:rStyle w:val="default"/>
          <w:rFonts w:cs="FrankRuehl" w:hint="cs"/>
          <w:rtl/>
        </w:rPr>
        <w:t xml:space="preserve"> 10, 17,</w:t>
      </w:r>
      <w:r w:rsidR="007256EB">
        <w:rPr>
          <w:rStyle w:val="default"/>
          <w:rFonts w:cs="FrankRuehl" w:hint="cs"/>
          <w:rtl/>
        </w:rPr>
        <w:t xml:space="preserve"> </w:t>
      </w:r>
      <w:r w:rsidR="0063739C">
        <w:rPr>
          <w:rStyle w:val="default"/>
          <w:rFonts w:cs="FrankRuehl" w:hint="cs"/>
          <w:rtl/>
        </w:rPr>
        <w:t>28, 30, 34, 36, 38, 40</w:t>
      </w:r>
      <w:r>
        <w:rPr>
          <w:rStyle w:val="default"/>
          <w:rFonts w:cs="FrankRuehl" w:hint="cs"/>
          <w:rtl/>
        </w:rPr>
        <w:t xml:space="preserve"> וחלק מחלקות 11, 13, 16, 18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3150 </w:t>
      </w:r>
      <w:r>
        <w:rPr>
          <w:rStyle w:val="default"/>
          <w:rFonts w:cs="FrankRuehl"/>
          <w:rtl/>
        </w:rPr>
        <w:t>–</w:t>
      </w:r>
      <w:r>
        <w:rPr>
          <w:rStyle w:val="default"/>
          <w:rFonts w:cs="FrankRuehl" w:hint="cs"/>
          <w:rtl/>
        </w:rPr>
        <w:t xml:space="preserve"> חלקות 1, 7, 10 עד 14, 16, 18, </w:t>
      </w:r>
      <w:r w:rsidR="0063739C">
        <w:rPr>
          <w:rStyle w:val="default"/>
          <w:rFonts w:cs="FrankRuehl" w:hint="cs"/>
          <w:rtl/>
        </w:rPr>
        <w:t>29, 31, 35</w:t>
      </w:r>
      <w:r w:rsidR="007256EB">
        <w:rPr>
          <w:rStyle w:val="default"/>
          <w:rFonts w:cs="FrankRuehl" w:hint="cs"/>
          <w:rtl/>
        </w:rPr>
        <w:t xml:space="preserve"> </w:t>
      </w:r>
      <w:r>
        <w:rPr>
          <w:rStyle w:val="default"/>
          <w:rFonts w:cs="FrankRuehl" w:hint="cs"/>
          <w:rtl/>
        </w:rPr>
        <w:t>וחלק מחלקות 8, 15, 22, 2</w:t>
      </w:r>
      <w:r w:rsidR="0063739C">
        <w:rPr>
          <w:rStyle w:val="default"/>
          <w:rFonts w:cs="FrankRuehl" w:hint="cs"/>
          <w:rtl/>
        </w:rPr>
        <w:t>7, 33</w:t>
      </w:r>
      <w:r>
        <w:rPr>
          <w:rStyle w:val="default"/>
          <w:rFonts w:cs="FrankRuehl" w:hint="cs"/>
          <w:rtl/>
        </w:rPr>
        <w:t xml:space="preserve"> כמסומן במפה;</w:t>
      </w:r>
    </w:p>
    <w:p w:rsidR="00310685" w:rsidRDefault="00310685" w:rsidP="00B04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3716 </w:t>
      </w:r>
      <w:r>
        <w:rPr>
          <w:rStyle w:val="default"/>
          <w:rFonts w:cs="FrankRuehl"/>
          <w:rtl/>
        </w:rPr>
        <w:t>–</w:t>
      </w:r>
      <w:r>
        <w:rPr>
          <w:rStyle w:val="default"/>
          <w:rFonts w:cs="FrankRuehl" w:hint="cs"/>
          <w:rtl/>
        </w:rPr>
        <w:t xml:space="preserve"> חלקות </w:t>
      </w:r>
      <w:r w:rsidR="0063739C">
        <w:rPr>
          <w:rStyle w:val="default"/>
          <w:rFonts w:cs="FrankRuehl" w:hint="cs"/>
          <w:rtl/>
        </w:rPr>
        <w:t>51, 68, 69, 71 וחלק מחלקה 72 כמסומן במפה</w:t>
      </w:r>
      <w:r>
        <w:rPr>
          <w:rStyle w:val="default"/>
          <w:rFonts w:cs="FrankRuehl" w:hint="cs"/>
          <w:rtl/>
        </w:rPr>
        <w:t>;</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3730 </w:t>
      </w:r>
      <w:r>
        <w:rPr>
          <w:rStyle w:val="default"/>
          <w:rFonts w:cs="FrankRuehl"/>
          <w:rtl/>
        </w:rPr>
        <w:t>–</w:t>
      </w:r>
      <w:r>
        <w:rPr>
          <w:rStyle w:val="default"/>
          <w:rFonts w:cs="FrankRuehl" w:hint="cs"/>
          <w:rtl/>
        </w:rPr>
        <w:t xml:space="preserve"> חלקות 31 עד 36;</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3889 </w:t>
      </w:r>
      <w:r>
        <w:rPr>
          <w:rStyle w:val="default"/>
          <w:rFonts w:cs="FrankRuehl"/>
          <w:rtl/>
        </w:rPr>
        <w:t>–</w:t>
      </w:r>
      <w:r>
        <w:rPr>
          <w:rStyle w:val="default"/>
          <w:rFonts w:cs="FrankRuehl" w:hint="cs"/>
          <w:rtl/>
        </w:rPr>
        <w:t xml:space="preserve"> חלק </w:t>
      </w:r>
      <w:r w:rsidR="00D86476">
        <w:rPr>
          <w:rStyle w:val="default"/>
          <w:rFonts w:cs="FrankRuehl" w:hint="cs"/>
          <w:rtl/>
        </w:rPr>
        <w:t>מחלקות 73, 74</w:t>
      </w:r>
      <w:r>
        <w:rPr>
          <w:rStyle w:val="default"/>
          <w:rFonts w:cs="FrankRuehl" w:hint="cs"/>
          <w:rtl/>
        </w:rPr>
        <w:t xml:space="preserve">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3903 </w:t>
      </w:r>
      <w:r>
        <w:rPr>
          <w:rStyle w:val="default"/>
          <w:rFonts w:cs="FrankRuehl"/>
          <w:rtl/>
        </w:rPr>
        <w:t>–</w:t>
      </w:r>
      <w:r>
        <w:rPr>
          <w:rStyle w:val="default"/>
          <w:rFonts w:cs="FrankRuehl" w:hint="cs"/>
          <w:rtl/>
        </w:rPr>
        <w:t xml:space="preserve"> חלקה </w:t>
      </w:r>
      <w:r w:rsidR="00D86476">
        <w:rPr>
          <w:rStyle w:val="default"/>
          <w:rFonts w:cs="FrankRuehl" w:hint="cs"/>
          <w:rtl/>
        </w:rPr>
        <w:t>94</w:t>
      </w:r>
      <w:r>
        <w:rPr>
          <w:rStyle w:val="default"/>
          <w:rFonts w:cs="FrankRuehl" w:hint="cs"/>
          <w:rtl/>
        </w:rPr>
        <w:t xml:space="preserve"> וחלק מחלקות </w:t>
      </w:r>
      <w:r w:rsidR="00D86476">
        <w:rPr>
          <w:rStyle w:val="default"/>
          <w:rFonts w:cs="FrankRuehl" w:hint="cs"/>
          <w:rtl/>
        </w:rPr>
        <w:t>98</w:t>
      </w:r>
      <w:r>
        <w:rPr>
          <w:rStyle w:val="default"/>
          <w:rFonts w:cs="FrankRuehl" w:hint="cs"/>
          <w:rtl/>
        </w:rPr>
        <w:t xml:space="preserve">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3905 </w:t>
      </w:r>
      <w:r>
        <w:rPr>
          <w:rStyle w:val="default"/>
          <w:rFonts w:cs="FrankRuehl"/>
          <w:rtl/>
        </w:rPr>
        <w:t>–</w:t>
      </w:r>
      <w:r>
        <w:rPr>
          <w:rStyle w:val="default"/>
          <w:rFonts w:cs="FrankRuehl" w:hint="cs"/>
          <w:rtl/>
        </w:rPr>
        <w:t xml:space="preserve"> חלקות 38 עד 40, </w:t>
      </w:r>
      <w:r w:rsidR="007256EB">
        <w:rPr>
          <w:rStyle w:val="default"/>
          <w:rFonts w:cs="FrankRuehl" w:hint="cs"/>
          <w:rtl/>
        </w:rPr>
        <w:t>103, 106</w:t>
      </w:r>
      <w:r w:rsidR="00D86476">
        <w:rPr>
          <w:rStyle w:val="default"/>
          <w:rFonts w:cs="FrankRuehl" w:hint="cs"/>
          <w:rtl/>
        </w:rPr>
        <w:t>, 122, 124, 126, 128, 130, 132, 134, 137, 138, 140, 142, 144, 146, 148, 150</w:t>
      </w:r>
      <w:r>
        <w:rPr>
          <w:rStyle w:val="default"/>
          <w:rFonts w:cs="FrankRuehl" w:hint="cs"/>
          <w:rtl/>
        </w:rPr>
        <w:t xml:space="preserve"> וחלק מחלקה </w:t>
      </w:r>
      <w:r w:rsidR="00D86476">
        <w:rPr>
          <w:rStyle w:val="default"/>
          <w:rFonts w:cs="FrankRuehl" w:hint="cs"/>
          <w:rtl/>
        </w:rPr>
        <w:t>168</w:t>
      </w:r>
      <w:r>
        <w:rPr>
          <w:rStyle w:val="default"/>
          <w:rFonts w:cs="FrankRuehl" w:hint="cs"/>
          <w:rtl/>
        </w:rPr>
        <w:t xml:space="preserve">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4087 </w:t>
      </w:r>
      <w:r>
        <w:rPr>
          <w:rStyle w:val="default"/>
          <w:rFonts w:cs="FrankRuehl"/>
          <w:rtl/>
        </w:rPr>
        <w:t>–</w:t>
      </w:r>
      <w:r>
        <w:rPr>
          <w:rStyle w:val="default"/>
          <w:rFonts w:cs="FrankRuehl" w:hint="cs"/>
          <w:rtl/>
        </w:rPr>
        <w:t xml:space="preserve"> חלקות 21, 22, 29 וחלק מחלקות 17, 20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4092 </w:t>
      </w:r>
      <w:r>
        <w:rPr>
          <w:rStyle w:val="default"/>
          <w:rFonts w:cs="FrankRuehl"/>
          <w:rtl/>
        </w:rPr>
        <w:t>–</w:t>
      </w:r>
      <w:r>
        <w:rPr>
          <w:rStyle w:val="default"/>
          <w:rFonts w:cs="FrankRuehl" w:hint="cs"/>
          <w:rtl/>
        </w:rPr>
        <w:t xml:space="preserve"> חלקה 26 וחלק מחלקות 14, 18, 19, 22 עד 25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4099 </w:t>
      </w:r>
      <w:r>
        <w:rPr>
          <w:rStyle w:val="default"/>
          <w:rFonts w:cs="FrankRuehl"/>
          <w:rtl/>
        </w:rPr>
        <w:t>–</w:t>
      </w:r>
      <w:r>
        <w:rPr>
          <w:rStyle w:val="default"/>
          <w:rFonts w:cs="FrankRuehl" w:hint="cs"/>
          <w:rtl/>
        </w:rPr>
        <w:t xml:space="preserve"> פרט לחלק מחלקות 15, 16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4103 </w:t>
      </w:r>
      <w:r>
        <w:rPr>
          <w:rStyle w:val="default"/>
          <w:rFonts w:cs="FrankRuehl"/>
          <w:rtl/>
        </w:rPr>
        <w:t>–</w:t>
      </w:r>
      <w:r>
        <w:rPr>
          <w:rStyle w:val="default"/>
          <w:rFonts w:cs="FrankRuehl" w:hint="cs"/>
          <w:rtl/>
        </w:rPr>
        <w:t xml:space="preserve"> </w:t>
      </w:r>
      <w:r w:rsidR="007256EB">
        <w:rPr>
          <w:rStyle w:val="default"/>
          <w:rFonts w:cs="FrankRuehl" w:hint="cs"/>
          <w:rtl/>
        </w:rPr>
        <w:t>חלקות 52, 85 עד 8</w:t>
      </w:r>
      <w:r w:rsidR="00D86476">
        <w:rPr>
          <w:rStyle w:val="default"/>
          <w:rFonts w:cs="FrankRuehl" w:hint="cs"/>
          <w:rtl/>
        </w:rPr>
        <w:t>7</w:t>
      </w:r>
      <w:r w:rsidR="007256EB">
        <w:rPr>
          <w:rStyle w:val="default"/>
          <w:rFonts w:cs="FrankRuehl" w:hint="cs"/>
          <w:rtl/>
        </w:rPr>
        <w:t>, 91 עד 100, 102 עד 105, 107</w:t>
      </w:r>
      <w:r w:rsidR="00D86476">
        <w:rPr>
          <w:rStyle w:val="default"/>
          <w:rFonts w:cs="FrankRuehl" w:hint="cs"/>
          <w:rtl/>
        </w:rPr>
        <w:t>, 116 עד 119</w:t>
      </w:r>
      <w:r w:rsidR="007256EB">
        <w:rPr>
          <w:rStyle w:val="default"/>
          <w:rFonts w:cs="FrankRuehl" w:hint="cs"/>
          <w:rtl/>
        </w:rPr>
        <w:t xml:space="preserve"> וחלק מחלקות 109, 111, 113</w:t>
      </w:r>
      <w:r>
        <w:rPr>
          <w:rStyle w:val="default"/>
          <w:rFonts w:cs="FrankRuehl" w:hint="cs"/>
          <w:rtl/>
        </w:rPr>
        <w:t xml:space="preserve"> כמסומן במפה;</w:t>
      </w:r>
    </w:p>
    <w:p w:rsidR="006E4ED9" w:rsidRDefault="006E4ED9"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4175 </w:t>
      </w:r>
      <w:r>
        <w:rPr>
          <w:rStyle w:val="default"/>
          <w:rFonts w:cs="FrankRuehl"/>
          <w:rtl/>
        </w:rPr>
        <w:t>–</w:t>
      </w:r>
      <w:r>
        <w:rPr>
          <w:rStyle w:val="default"/>
          <w:rFonts w:cs="FrankRuehl" w:hint="cs"/>
          <w:rtl/>
        </w:rPr>
        <w:t xml:space="preserve"> חלק מחלקה 93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4210 </w:t>
      </w:r>
      <w:r>
        <w:rPr>
          <w:rStyle w:val="default"/>
          <w:rFonts w:cs="FrankRuehl"/>
          <w:rtl/>
        </w:rPr>
        <w:t>–</w:t>
      </w:r>
      <w:r>
        <w:rPr>
          <w:rStyle w:val="default"/>
          <w:rFonts w:cs="FrankRuehl" w:hint="cs"/>
          <w:rtl/>
        </w:rPr>
        <w:t xml:space="preserve"> פרט לחלק מחלקה 110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4211 </w:t>
      </w:r>
      <w:r>
        <w:rPr>
          <w:rStyle w:val="default"/>
          <w:rFonts w:cs="FrankRuehl"/>
          <w:rtl/>
        </w:rPr>
        <w:t>–</w:t>
      </w:r>
      <w:r>
        <w:rPr>
          <w:rStyle w:val="default"/>
          <w:rFonts w:cs="FrankRuehl" w:hint="cs"/>
          <w:rtl/>
        </w:rPr>
        <w:t xml:space="preserve"> פרט לחלק מחלקות 56, 69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4212 </w:t>
      </w:r>
      <w:r>
        <w:rPr>
          <w:rStyle w:val="default"/>
          <w:rFonts w:cs="FrankRuehl"/>
          <w:rtl/>
        </w:rPr>
        <w:t>–</w:t>
      </w:r>
      <w:r>
        <w:rPr>
          <w:rStyle w:val="default"/>
          <w:rFonts w:cs="FrankRuehl" w:hint="cs"/>
          <w:rtl/>
        </w:rPr>
        <w:t xml:space="preserve"> </w:t>
      </w:r>
      <w:r w:rsidR="007256EB">
        <w:rPr>
          <w:rStyle w:val="default"/>
          <w:rFonts w:cs="FrankRuehl" w:hint="cs"/>
          <w:rtl/>
        </w:rPr>
        <w:t>חלקות 31 עד 39, 41 עד 44, 46, 47 וחלק מחלקות 40, 45</w:t>
      </w:r>
      <w:r>
        <w:rPr>
          <w:rStyle w:val="default"/>
          <w:rFonts w:cs="FrankRuehl" w:hint="cs"/>
          <w:rtl/>
        </w:rPr>
        <w:t xml:space="preserve">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4213 </w:t>
      </w:r>
      <w:r>
        <w:rPr>
          <w:rStyle w:val="default"/>
          <w:rFonts w:cs="FrankRuehl"/>
          <w:rtl/>
        </w:rPr>
        <w:t>–</w:t>
      </w:r>
      <w:r>
        <w:rPr>
          <w:rStyle w:val="default"/>
          <w:rFonts w:cs="FrankRuehl" w:hint="cs"/>
          <w:rtl/>
        </w:rPr>
        <w:t xml:space="preserve"> חלקות 33 עד 35, 52, 67, 69, 71, 78, 85, 86, 100, 102, 106, 109, 113, 123, 124 וחלק מחלקות 36 עד 40, 108, 121, 122 כמסומן במפה;</w:t>
      </w:r>
    </w:p>
    <w:p w:rsidR="00310685" w:rsidRDefault="00310685"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4214 </w:t>
      </w:r>
      <w:r w:rsidR="00156426">
        <w:rPr>
          <w:rStyle w:val="default"/>
          <w:rFonts w:cs="FrankRuehl"/>
          <w:rtl/>
        </w:rPr>
        <w:t>–</w:t>
      </w:r>
      <w:r>
        <w:rPr>
          <w:rStyle w:val="default"/>
          <w:rFonts w:cs="FrankRuehl" w:hint="cs"/>
          <w:rtl/>
        </w:rPr>
        <w:t xml:space="preserve"> </w:t>
      </w:r>
      <w:r w:rsidR="00156426">
        <w:rPr>
          <w:rStyle w:val="default"/>
          <w:rFonts w:cs="FrankRuehl" w:hint="cs"/>
          <w:rtl/>
        </w:rPr>
        <w:t>חלקות 10, 11, 29 עד 31 וחלק מחלקות 25, 27, 32 כמסומן במפה;</w:t>
      </w:r>
    </w:p>
    <w:p w:rsidR="00D86476" w:rsidRDefault="00D8647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4468 </w:t>
      </w:r>
      <w:r>
        <w:rPr>
          <w:rStyle w:val="default"/>
          <w:rFonts w:cs="FrankRuehl"/>
          <w:rtl/>
        </w:rPr>
        <w:t>–</w:t>
      </w:r>
      <w:r>
        <w:rPr>
          <w:rStyle w:val="default"/>
          <w:rFonts w:cs="FrankRuehl" w:hint="cs"/>
          <w:rtl/>
        </w:rPr>
        <w:t xml:space="preserve"> חלק מחלקה 391 כמסומן במפה;</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4627 </w:t>
      </w:r>
      <w:r>
        <w:rPr>
          <w:rStyle w:val="default"/>
          <w:rFonts w:cs="FrankRuehl"/>
          <w:rtl/>
        </w:rPr>
        <w:t>–</w:t>
      </w:r>
      <w:r>
        <w:rPr>
          <w:rStyle w:val="default"/>
          <w:rFonts w:cs="FrankRuehl" w:hint="cs"/>
          <w:rtl/>
        </w:rPr>
        <w:t xml:space="preserve"> חלקות 78, 92, 110 עד 118, 121 עד 130 וחלק מחלקות 15, 145, 147, 149, 1</w:t>
      </w:r>
      <w:r w:rsidR="007256EB">
        <w:rPr>
          <w:rStyle w:val="default"/>
          <w:rFonts w:cs="FrankRuehl" w:hint="cs"/>
          <w:rtl/>
        </w:rPr>
        <w:t>5</w:t>
      </w:r>
      <w:r>
        <w:rPr>
          <w:rStyle w:val="default"/>
          <w:rFonts w:cs="FrankRuehl" w:hint="cs"/>
          <w:rtl/>
        </w:rPr>
        <w:t>1</w:t>
      </w:r>
      <w:r w:rsidR="006C63D7">
        <w:rPr>
          <w:rStyle w:val="default"/>
          <w:rFonts w:cs="FrankRuehl" w:hint="cs"/>
          <w:rtl/>
        </w:rPr>
        <w:t>, 155</w:t>
      </w:r>
      <w:r>
        <w:rPr>
          <w:rStyle w:val="default"/>
          <w:rFonts w:cs="FrankRuehl" w:hint="cs"/>
          <w:rtl/>
        </w:rPr>
        <w:t xml:space="preserve"> כמסומן במפה;</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4629 </w:t>
      </w:r>
      <w:r>
        <w:rPr>
          <w:rStyle w:val="default"/>
          <w:rFonts w:cs="FrankRuehl"/>
          <w:rtl/>
        </w:rPr>
        <w:t>–</w:t>
      </w:r>
      <w:r>
        <w:rPr>
          <w:rStyle w:val="default"/>
          <w:rFonts w:cs="FrankRuehl" w:hint="cs"/>
          <w:rtl/>
        </w:rPr>
        <w:t xml:space="preserve"> פרט לחלקה 19</w:t>
      </w:r>
      <w:r w:rsidR="006C63D7">
        <w:rPr>
          <w:rStyle w:val="default"/>
          <w:rFonts w:cs="FrankRuehl" w:hint="cs"/>
          <w:rtl/>
        </w:rPr>
        <w:t>8</w:t>
      </w:r>
      <w:r>
        <w:rPr>
          <w:rStyle w:val="default"/>
          <w:rFonts w:cs="FrankRuehl" w:hint="cs"/>
          <w:rtl/>
        </w:rPr>
        <w:t>;</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4633 </w:t>
      </w:r>
      <w:r>
        <w:rPr>
          <w:rStyle w:val="default"/>
          <w:rFonts w:cs="FrankRuehl"/>
          <w:rtl/>
        </w:rPr>
        <w:t>–</w:t>
      </w:r>
      <w:r>
        <w:rPr>
          <w:rStyle w:val="default"/>
          <w:rFonts w:cs="FrankRuehl" w:hint="cs"/>
          <w:rtl/>
        </w:rPr>
        <w:t xml:space="preserve"> חלקות </w:t>
      </w:r>
      <w:r w:rsidR="000739F2">
        <w:rPr>
          <w:rStyle w:val="default"/>
          <w:rFonts w:cs="FrankRuehl" w:hint="cs"/>
          <w:rtl/>
        </w:rPr>
        <w:t>124, 226</w:t>
      </w:r>
      <w:r>
        <w:rPr>
          <w:rStyle w:val="default"/>
          <w:rFonts w:cs="FrankRuehl" w:hint="cs"/>
          <w:rtl/>
        </w:rPr>
        <w:t>;</w:t>
      </w:r>
    </w:p>
    <w:p w:rsidR="000739F2" w:rsidRDefault="000739F2"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4642 </w:t>
      </w:r>
      <w:r>
        <w:rPr>
          <w:rStyle w:val="default"/>
          <w:rFonts w:cs="FrankRuehl"/>
          <w:rtl/>
        </w:rPr>
        <w:t>–</w:t>
      </w:r>
      <w:r>
        <w:rPr>
          <w:rStyle w:val="default"/>
          <w:rFonts w:cs="FrankRuehl" w:hint="cs"/>
          <w:rtl/>
        </w:rPr>
        <w:t xml:space="preserve"> חלק מחלקה </w:t>
      </w:r>
      <w:r w:rsidR="006C63D7">
        <w:rPr>
          <w:rStyle w:val="default"/>
          <w:rFonts w:cs="FrankRuehl" w:hint="cs"/>
          <w:rtl/>
        </w:rPr>
        <w:t>331</w:t>
      </w:r>
      <w:r>
        <w:rPr>
          <w:rStyle w:val="default"/>
          <w:rFonts w:cs="FrankRuehl" w:hint="cs"/>
          <w:rtl/>
        </w:rPr>
        <w:t xml:space="preserve"> כמסומן במפה;</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4643 </w:t>
      </w:r>
      <w:r>
        <w:rPr>
          <w:rStyle w:val="default"/>
          <w:rFonts w:cs="FrankRuehl"/>
          <w:rtl/>
        </w:rPr>
        <w:t>–</w:t>
      </w:r>
      <w:r>
        <w:rPr>
          <w:rStyle w:val="default"/>
          <w:rFonts w:cs="FrankRuehl" w:hint="cs"/>
          <w:rtl/>
        </w:rPr>
        <w:t xml:space="preserve"> חלקות </w:t>
      </w:r>
      <w:r w:rsidR="006C63D7">
        <w:rPr>
          <w:rStyle w:val="default"/>
          <w:rFonts w:cs="FrankRuehl" w:hint="cs"/>
          <w:rtl/>
        </w:rPr>
        <w:t>5</w:t>
      </w:r>
      <w:r>
        <w:rPr>
          <w:rStyle w:val="default"/>
          <w:rFonts w:cs="FrankRuehl" w:hint="cs"/>
          <w:rtl/>
        </w:rPr>
        <w:t xml:space="preserve"> עד</w:t>
      </w:r>
      <w:r w:rsidR="000739F2">
        <w:rPr>
          <w:rStyle w:val="default"/>
          <w:rFonts w:cs="FrankRuehl" w:hint="cs"/>
          <w:rtl/>
        </w:rPr>
        <w:t xml:space="preserve"> 8, 11 עד 24,</w:t>
      </w:r>
      <w:r>
        <w:rPr>
          <w:rStyle w:val="default"/>
          <w:rFonts w:cs="FrankRuehl" w:hint="cs"/>
          <w:rtl/>
        </w:rPr>
        <w:t xml:space="preserve"> </w:t>
      </w:r>
      <w:r w:rsidR="000739F2">
        <w:rPr>
          <w:rStyle w:val="default"/>
          <w:rFonts w:cs="FrankRuehl" w:hint="cs"/>
          <w:rtl/>
        </w:rPr>
        <w:t>35</w:t>
      </w:r>
      <w:r>
        <w:rPr>
          <w:rStyle w:val="default"/>
          <w:rFonts w:cs="FrankRuehl" w:hint="cs"/>
          <w:rtl/>
        </w:rPr>
        <w:t xml:space="preserve"> עד</w:t>
      </w:r>
      <w:r w:rsidR="000739F2">
        <w:rPr>
          <w:rStyle w:val="default"/>
          <w:rFonts w:cs="FrankRuehl" w:hint="cs"/>
          <w:rtl/>
        </w:rPr>
        <w:t xml:space="preserve"> 59, 64 עד 69, 97 עד</w:t>
      </w:r>
      <w:r>
        <w:rPr>
          <w:rStyle w:val="default"/>
          <w:rFonts w:cs="FrankRuehl" w:hint="cs"/>
          <w:rtl/>
        </w:rPr>
        <w:t xml:space="preserve"> 99, 134</w:t>
      </w:r>
      <w:r w:rsidR="000739F2">
        <w:rPr>
          <w:rStyle w:val="default"/>
          <w:rFonts w:cs="FrankRuehl" w:hint="cs"/>
          <w:rtl/>
        </w:rPr>
        <w:t>, 143, 145, 147, 149, 151, 154, 157, 159, 161, 164, 166, 169, 170, 173, 175, 177, 179, 181, 183, 185, 187, 189, 191, 192, 195, 197, 199</w:t>
      </w:r>
      <w:r w:rsidR="006C63D7">
        <w:rPr>
          <w:rStyle w:val="default"/>
          <w:rFonts w:cs="FrankRuehl" w:hint="cs"/>
          <w:rtl/>
        </w:rPr>
        <w:t>, 221, 223, 225, 227, 229, 259, 261, 263, 264, 267, 281</w:t>
      </w:r>
      <w:r>
        <w:rPr>
          <w:rStyle w:val="default"/>
          <w:rFonts w:cs="FrankRuehl" w:hint="cs"/>
          <w:rtl/>
        </w:rPr>
        <w:t xml:space="preserve"> וחלק </w:t>
      </w:r>
      <w:r w:rsidR="000739F2">
        <w:rPr>
          <w:rStyle w:val="default"/>
          <w:rFonts w:cs="FrankRuehl" w:hint="cs"/>
          <w:rtl/>
        </w:rPr>
        <w:t>מחלק</w:t>
      </w:r>
      <w:r w:rsidR="006C63D7">
        <w:rPr>
          <w:rStyle w:val="default"/>
          <w:rFonts w:cs="FrankRuehl" w:hint="cs"/>
          <w:rtl/>
        </w:rPr>
        <w:t>ות</w:t>
      </w:r>
      <w:r w:rsidR="000739F2">
        <w:rPr>
          <w:rStyle w:val="default"/>
          <w:rFonts w:cs="FrankRuehl" w:hint="cs"/>
          <w:rtl/>
        </w:rPr>
        <w:t xml:space="preserve"> 2</w:t>
      </w:r>
      <w:r w:rsidR="006C63D7">
        <w:rPr>
          <w:rStyle w:val="default"/>
          <w:rFonts w:cs="FrankRuehl" w:hint="cs"/>
          <w:rtl/>
        </w:rPr>
        <w:t>7</w:t>
      </w:r>
      <w:r w:rsidR="000739F2">
        <w:rPr>
          <w:rStyle w:val="default"/>
          <w:rFonts w:cs="FrankRuehl" w:hint="cs"/>
          <w:rtl/>
        </w:rPr>
        <w:t>8</w:t>
      </w:r>
      <w:r w:rsidR="006C63D7">
        <w:rPr>
          <w:rStyle w:val="default"/>
          <w:rFonts w:cs="FrankRuehl" w:hint="cs"/>
          <w:rtl/>
        </w:rPr>
        <w:t>, 279</w:t>
      </w:r>
      <w:r>
        <w:rPr>
          <w:rStyle w:val="default"/>
          <w:rFonts w:cs="FrankRuehl" w:hint="cs"/>
          <w:rtl/>
        </w:rPr>
        <w:t xml:space="preserve"> כמסומן במפה;</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4644 </w:t>
      </w:r>
      <w:r>
        <w:rPr>
          <w:rStyle w:val="default"/>
          <w:rFonts w:cs="FrankRuehl"/>
          <w:rtl/>
        </w:rPr>
        <w:t>–</w:t>
      </w:r>
      <w:r>
        <w:rPr>
          <w:rStyle w:val="default"/>
          <w:rFonts w:cs="FrankRuehl" w:hint="cs"/>
          <w:rtl/>
        </w:rPr>
        <w:t xml:space="preserve"> </w:t>
      </w:r>
      <w:r w:rsidR="000739F2">
        <w:rPr>
          <w:rStyle w:val="default"/>
          <w:rFonts w:cs="FrankRuehl" w:hint="cs"/>
          <w:rtl/>
        </w:rPr>
        <w:t xml:space="preserve">חלקה </w:t>
      </w:r>
      <w:r w:rsidR="006C63D7">
        <w:rPr>
          <w:rStyle w:val="default"/>
          <w:rFonts w:cs="FrankRuehl" w:hint="cs"/>
          <w:rtl/>
        </w:rPr>
        <w:t>142</w:t>
      </w:r>
      <w:r w:rsidR="000739F2">
        <w:rPr>
          <w:rStyle w:val="default"/>
          <w:rFonts w:cs="FrankRuehl" w:hint="cs"/>
          <w:rtl/>
        </w:rPr>
        <w:t xml:space="preserve"> וחלק מחלקות </w:t>
      </w:r>
      <w:r w:rsidR="006C63D7">
        <w:rPr>
          <w:rStyle w:val="default"/>
          <w:rFonts w:cs="FrankRuehl" w:hint="cs"/>
          <w:rtl/>
        </w:rPr>
        <w:t>140, 141</w:t>
      </w:r>
      <w:r>
        <w:rPr>
          <w:rStyle w:val="default"/>
          <w:rFonts w:cs="FrankRuehl" w:hint="cs"/>
          <w:rtl/>
        </w:rPr>
        <w:t xml:space="preserve"> כמסומן במפה;</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4674 </w:t>
      </w:r>
      <w:r>
        <w:rPr>
          <w:rStyle w:val="default"/>
          <w:rFonts w:cs="FrankRuehl"/>
          <w:rtl/>
        </w:rPr>
        <w:t>–</w:t>
      </w:r>
      <w:r>
        <w:rPr>
          <w:rStyle w:val="default"/>
          <w:rFonts w:cs="FrankRuehl" w:hint="cs"/>
          <w:rtl/>
        </w:rPr>
        <w:t xml:space="preserve"> חלקות 10, 11 וחלק מחלקות 5, 7, 12</w:t>
      </w:r>
      <w:r w:rsidR="006E4ED9">
        <w:rPr>
          <w:rStyle w:val="default"/>
          <w:rFonts w:cs="FrankRuehl" w:hint="cs"/>
          <w:rtl/>
        </w:rPr>
        <w:t>, 28</w:t>
      </w:r>
      <w:r>
        <w:rPr>
          <w:rStyle w:val="default"/>
          <w:rFonts w:cs="FrankRuehl" w:hint="cs"/>
          <w:rtl/>
        </w:rPr>
        <w:t xml:space="preserve"> כמסומן במפה;</w:t>
      </w:r>
    </w:p>
    <w:p w:rsidR="00156426" w:rsidRDefault="00156426"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4676 </w:t>
      </w:r>
      <w:r>
        <w:rPr>
          <w:rStyle w:val="default"/>
          <w:rFonts w:cs="FrankRuehl"/>
          <w:rtl/>
        </w:rPr>
        <w:t>–</w:t>
      </w:r>
      <w:r>
        <w:rPr>
          <w:rStyle w:val="default"/>
          <w:rFonts w:cs="FrankRuehl" w:hint="cs"/>
          <w:rtl/>
        </w:rPr>
        <w:t xml:space="preserve"> חלק מחלקות </w:t>
      </w:r>
      <w:r w:rsidR="000739F2">
        <w:rPr>
          <w:rStyle w:val="default"/>
          <w:rFonts w:cs="FrankRuehl" w:hint="cs"/>
          <w:rtl/>
        </w:rPr>
        <w:t xml:space="preserve">15, 19, </w:t>
      </w:r>
      <w:r w:rsidR="006C63D7">
        <w:rPr>
          <w:rStyle w:val="default"/>
          <w:rFonts w:cs="FrankRuehl" w:hint="cs"/>
          <w:rtl/>
        </w:rPr>
        <w:t>27 עד 29</w:t>
      </w:r>
      <w:r>
        <w:rPr>
          <w:rStyle w:val="default"/>
          <w:rFonts w:cs="FrankRuehl" w:hint="cs"/>
          <w:rtl/>
        </w:rPr>
        <w:t xml:space="preserve"> כמסומן במפה;</w:t>
      </w:r>
    </w:p>
    <w:p w:rsidR="003F5774" w:rsidRDefault="003F5774"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4740 </w:t>
      </w:r>
      <w:r>
        <w:rPr>
          <w:rStyle w:val="default"/>
          <w:rFonts w:cs="FrankRuehl"/>
          <w:rtl/>
        </w:rPr>
        <w:t>–</w:t>
      </w:r>
      <w:r>
        <w:rPr>
          <w:rStyle w:val="default"/>
          <w:rFonts w:cs="FrankRuehl" w:hint="cs"/>
          <w:rtl/>
        </w:rPr>
        <w:t xml:space="preserve"> חלק מחלקה 16 כמסומן במפה;</w:t>
      </w:r>
    </w:p>
    <w:p w:rsidR="003F5774" w:rsidRDefault="003F5774"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4767 </w:t>
      </w:r>
      <w:r>
        <w:rPr>
          <w:rStyle w:val="default"/>
          <w:rFonts w:cs="FrankRuehl"/>
          <w:rtl/>
        </w:rPr>
        <w:t>–</w:t>
      </w:r>
      <w:r>
        <w:rPr>
          <w:rStyle w:val="default"/>
          <w:rFonts w:cs="FrankRuehl" w:hint="cs"/>
          <w:rtl/>
        </w:rPr>
        <w:t xml:space="preserve"> חלקות 5 עד 10, 12, 14 עד 20 וחלק מחלקות 2, 13 כמסומן במפה;</w:t>
      </w:r>
    </w:p>
    <w:p w:rsidR="003F5774" w:rsidRDefault="003F5774"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4772 </w:t>
      </w:r>
      <w:r>
        <w:rPr>
          <w:rStyle w:val="default"/>
          <w:rFonts w:cs="FrankRuehl"/>
          <w:rtl/>
        </w:rPr>
        <w:t>–</w:t>
      </w:r>
      <w:r>
        <w:rPr>
          <w:rStyle w:val="default"/>
          <w:rFonts w:cs="FrankRuehl" w:hint="cs"/>
          <w:rtl/>
        </w:rPr>
        <w:t xml:space="preserve"> </w:t>
      </w:r>
      <w:r w:rsidR="006C63D7">
        <w:rPr>
          <w:rStyle w:val="default"/>
          <w:rFonts w:cs="FrankRuehl" w:hint="cs"/>
          <w:rtl/>
        </w:rPr>
        <w:t>חלק מחלקה 3</w:t>
      </w:r>
      <w:r>
        <w:rPr>
          <w:rStyle w:val="default"/>
          <w:rFonts w:cs="FrankRuehl" w:hint="cs"/>
          <w:rtl/>
        </w:rPr>
        <w:t xml:space="preserve"> כמסומן במפה;</w:t>
      </w:r>
    </w:p>
    <w:p w:rsidR="003F5774" w:rsidRDefault="003F5774"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4774 </w:t>
      </w:r>
      <w:r>
        <w:rPr>
          <w:rStyle w:val="default"/>
          <w:rFonts w:cs="FrankRuehl"/>
          <w:rtl/>
        </w:rPr>
        <w:t>–</w:t>
      </w:r>
      <w:r>
        <w:rPr>
          <w:rStyle w:val="default"/>
          <w:rFonts w:cs="FrankRuehl" w:hint="cs"/>
          <w:rtl/>
        </w:rPr>
        <w:t xml:space="preserve"> חלק מחלקה 2 כמסומן במפה;</w:t>
      </w:r>
    </w:p>
    <w:p w:rsidR="003F5774" w:rsidRDefault="003F5774"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4837 </w:t>
      </w:r>
      <w:r>
        <w:rPr>
          <w:rStyle w:val="default"/>
          <w:rFonts w:cs="FrankRuehl"/>
          <w:rtl/>
        </w:rPr>
        <w:t>–</w:t>
      </w:r>
      <w:r>
        <w:rPr>
          <w:rStyle w:val="default"/>
          <w:rFonts w:cs="FrankRuehl" w:hint="cs"/>
          <w:rtl/>
        </w:rPr>
        <w:t xml:space="preserve"> חלקות 7, 10 וחלק מחלקות 5, 13 כמסומן במפה;</w:t>
      </w:r>
    </w:p>
    <w:p w:rsidR="003F5774" w:rsidRDefault="003F5774" w:rsidP="00310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4839 </w:t>
      </w:r>
      <w:r>
        <w:rPr>
          <w:rStyle w:val="default"/>
          <w:rFonts w:cs="FrankRuehl"/>
          <w:rtl/>
        </w:rPr>
        <w:t>–</w:t>
      </w:r>
      <w:r>
        <w:rPr>
          <w:rStyle w:val="default"/>
          <w:rFonts w:cs="FrankRuehl" w:hint="cs"/>
          <w:rtl/>
        </w:rPr>
        <w:t xml:space="preserve"> חלקות 1, 4, 12, 15, 19, 21, 27 וחלק מחלקות 16, 25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4843 </w:t>
      </w:r>
      <w:r>
        <w:rPr>
          <w:rStyle w:val="default"/>
          <w:rFonts w:cs="FrankRuehl"/>
          <w:rtl/>
        </w:rPr>
        <w:t>–</w:t>
      </w:r>
      <w:r>
        <w:rPr>
          <w:rStyle w:val="default"/>
          <w:rFonts w:cs="FrankRuehl" w:hint="cs"/>
          <w:rtl/>
        </w:rPr>
        <w:t xml:space="preserve"> חלק מחלקה 6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4847 </w:t>
      </w:r>
      <w:r>
        <w:rPr>
          <w:rStyle w:val="default"/>
          <w:rFonts w:cs="FrankRuehl"/>
          <w:rtl/>
        </w:rPr>
        <w:t>–</w:t>
      </w:r>
      <w:r>
        <w:rPr>
          <w:rStyle w:val="default"/>
          <w:rFonts w:cs="FrankRuehl" w:hint="cs"/>
          <w:rtl/>
        </w:rPr>
        <w:t xml:space="preserve"> חלק מחלקה 73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4876 </w:t>
      </w:r>
      <w:r>
        <w:rPr>
          <w:rStyle w:val="default"/>
          <w:rFonts w:cs="FrankRuehl"/>
          <w:rtl/>
        </w:rPr>
        <w:t>–</w:t>
      </w:r>
      <w:r>
        <w:rPr>
          <w:rStyle w:val="default"/>
          <w:rFonts w:cs="FrankRuehl" w:hint="cs"/>
          <w:rtl/>
        </w:rPr>
        <w:t xml:space="preserve"> חלק מחלקה 79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5109 </w:t>
      </w:r>
      <w:r>
        <w:rPr>
          <w:rStyle w:val="default"/>
          <w:rFonts w:cs="FrankRuehl"/>
          <w:rtl/>
        </w:rPr>
        <w:t>–</w:t>
      </w:r>
      <w:r>
        <w:rPr>
          <w:rStyle w:val="default"/>
          <w:rFonts w:cs="FrankRuehl" w:hint="cs"/>
          <w:rtl/>
        </w:rPr>
        <w:t xml:space="preserve"> חלק מחלקות 2, 5, 6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5110 </w:t>
      </w:r>
      <w:r>
        <w:rPr>
          <w:rStyle w:val="default"/>
          <w:rFonts w:cs="FrankRuehl"/>
          <w:rtl/>
        </w:rPr>
        <w:t>–</w:t>
      </w:r>
      <w:r>
        <w:rPr>
          <w:rStyle w:val="default"/>
          <w:rFonts w:cs="FrankRuehl" w:hint="cs"/>
          <w:rtl/>
        </w:rPr>
        <w:t xml:space="preserve"> </w:t>
      </w:r>
      <w:r w:rsidR="00C76AFC">
        <w:rPr>
          <w:rStyle w:val="default"/>
          <w:rFonts w:cs="FrankRuehl" w:hint="cs"/>
          <w:rtl/>
        </w:rPr>
        <w:t>חלקות 32, 37 ו</w:t>
      </w:r>
      <w:r>
        <w:rPr>
          <w:rStyle w:val="default"/>
          <w:rFonts w:cs="FrankRuehl" w:hint="cs"/>
          <w:rtl/>
        </w:rPr>
        <w:t xml:space="preserve">חלק מחלקות </w:t>
      </w:r>
      <w:r w:rsidR="00C76AFC">
        <w:rPr>
          <w:rStyle w:val="default"/>
          <w:rFonts w:cs="FrankRuehl" w:hint="cs"/>
          <w:rtl/>
        </w:rPr>
        <w:t>11, 15, 16</w:t>
      </w:r>
      <w:r>
        <w:rPr>
          <w:rStyle w:val="default"/>
          <w:rFonts w:cs="FrankRuehl" w:hint="cs"/>
          <w:rtl/>
        </w:rPr>
        <w:t xml:space="preserve">, 23, </w:t>
      </w:r>
      <w:r w:rsidR="00466D33">
        <w:rPr>
          <w:rStyle w:val="default"/>
          <w:rFonts w:cs="FrankRuehl" w:hint="cs"/>
          <w:rtl/>
        </w:rPr>
        <w:t>30, 33, 38, 40, 45, 48</w:t>
      </w:r>
      <w:r>
        <w:rPr>
          <w:rStyle w:val="default"/>
          <w:rFonts w:cs="FrankRuehl" w:hint="cs"/>
          <w:rtl/>
        </w:rPr>
        <w:t xml:space="preserve">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5111 </w:t>
      </w:r>
      <w:r>
        <w:rPr>
          <w:rStyle w:val="default"/>
          <w:rFonts w:cs="FrankRuehl"/>
          <w:rtl/>
        </w:rPr>
        <w:t>–</w:t>
      </w:r>
      <w:r>
        <w:rPr>
          <w:rStyle w:val="default"/>
          <w:rFonts w:cs="FrankRuehl" w:hint="cs"/>
          <w:rtl/>
        </w:rPr>
        <w:t xml:space="preserve"> חלקות 7, 10 עד 13, 17 עד 19 וחלק מחלקות 6, 8, 9, 16, 23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5112 </w:t>
      </w:r>
      <w:r>
        <w:rPr>
          <w:rStyle w:val="default"/>
          <w:rFonts w:cs="FrankRuehl"/>
          <w:rtl/>
        </w:rPr>
        <w:t>–</w:t>
      </w:r>
      <w:r>
        <w:rPr>
          <w:rStyle w:val="default"/>
          <w:rFonts w:cs="FrankRuehl" w:hint="cs"/>
          <w:rtl/>
        </w:rPr>
        <w:t xml:space="preserve"> חלקה 15 וחלק מחלקות 17 עד 19, 42, 44, </w:t>
      </w:r>
      <w:r w:rsidR="00466D33">
        <w:rPr>
          <w:rStyle w:val="default"/>
          <w:rFonts w:cs="FrankRuehl" w:hint="cs"/>
          <w:rtl/>
        </w:rPr>
        <w:t>70</w:t>
      </w:r>
      <w:r>
        <w:rPr>
          <w:rStyle w:val="default"/>
          <w:rFonts w:cs="FrankRuehl" w:hint="cs"/>
          <w:rtl/>
        </w:rPr>
        <w:t xml:space="preserve">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5142 </w:t>
      </w:r>
      <w:r>
        <w:rPr>
          <w:rStyle w:val="default"/>
          <w:rFonts w:cs="FrankRuehl"/>
          <w:rtl/>
        </w:rPr>
        <w:t>–</w:t>
      </w:r>
      <w:r>
        <w:rPr>
          <w:rStyle w:val="default"/>
          <w:rFonts w:cs="FrankRuehl" w:hint="cs"/>
          <w:rtl/>
        </w:rPr>
        <w:t xml:space="preserve"> חלק מחלקות 29, 35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5317 </w:t>
      </w:r>
      <w:r>
        <w:rPr>
          <w:rStyle w:val="default"/>
          <w:rFonts w:cs="FrankRuehl"/>
          <w:rtl/>
        </w:rPr>
        <w:t>–</w:t>
      </w:r>
      <w:r>
        <w:rPr>
          <w:rStyle w:val="default"/>
          <w:rFonts w:cs="FrankRuehl" w:hint="cs"/>
          <w:rtl/>
        </w:rPr>
        <w:t xml:space="preserve"> חלקה 3 וחלק מחלקות 1, 2, 4, 6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5327 </w:t>
      </w:r>
      <w:r>
        <w:rPr>
          <w:rStyle w:val="default"/>
          <w:rFonts w:cs="FrankRuehl"/>
          <w:rtl/>
        </w:rPr>
        <w:t>–</w:t>
      </w:r>
      <w:r>
        <w:rPr>
          <w:rStyle w:val="default"/>
          <w:rFonts w:cs="FrankRuehl" w:hint="cs"/>
          <w:rtl/>
        </w:rPr>
        <w:t xml:space="preserve"> חלקות 1 עד 54, 64 עד 142 וחלק מחלקות 55 עד 60, 143, 144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5328 </w:t>
      </w:r>
      <w:r>
        <w:rPr>
          <w:rStyle w:val="default"/>
          <w:rFonts w:cs="FrankRuehl"/>
          <w:rtl/>
        </w:rPr>
        <w:t>–</w:t>
      </w:r>
      <w:r>
        <w:rPr>
          <w:rStyle w:val="default"/>
          <w:rFonts w:cs="FrankRuehl" w:hint="cs"/>
          <w:rtl/>
        </w:rPr>
        <w:t xml:space="preserve"> חלקה 3 וחלק מחלקות 1, 4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5338 </w:t>
      </w:r>
      <w:r>
        <w:rPr>
          <w:rStyle w:val="default"/>
          <w:rFonts w:cs="FrankRuehl"/>
          <w:rtl/>
        </w:rPr>
        <w:t>–</w:t>
      </w:r>
      <w:r>
        <w:rPr>
          <w:rStyle w:val="default"/>
          <w:rFonts w:cs="FrankRuehl" w:hint="cs"/>
          <w:rtl/>
        </w:rPr>
        <w:t xml:space="preserve"> חלקות 5, 8 וחלק מחלקות 6, 7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5340 </w:t>
      </w:r>
      <w:r>
        <w:rPr>
          <w:rStyle w:val="default"/>
          <w:rFonts w:cs="FrankRuehl"/>
          <w:rtl/>
        </w:rPr>
        <w:t>–</w:t>
      </w:r>
      <w:r>
        <w:rPr>
          <w:rStyle w:val="default"/>
          <w:rFonts w:cs="FrankRuehl" w:hint="cs"/>
          <w:rtl/>
        </w:rPr>
        <w:t xml:space="preserve"> חלקות 1 עד 4, 7, 8 וחלק מחלקות 5, 6 כמסומן במפה;</w:t>
      </w:r>
    </w:p>
    <w:p w:rsidR="006E4ED9" w:rsidRDefault="006E4ED9"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5346 </w:t>
      </w:r>
      <w:r w:rsidR="004B2F6A">
        <w:rPr>
          <w:rStyle w:val="default"/>
          <w:rFonts w:cs="FrankRuehl"/>
          <w:rtl/>
        </w:rPr>
        <w:t>–</w:t>
      </w:r>
      <w:r>
        <w:rPr>
          <w:rStyle w:val="default"/>
          <w:rFonts w:cs="FrankRuehl" w:hint="cs"/>
          <w:rtl/>
        </w:rPr>
        <w:t xml:space="preserve"> </w:t>
      </w:r>
      <w:r w:rsidR="004B2F6A">
        <w:rPr>
          <w:rStyle w:val="default"/>
          <w:rFonts w:cs="FrankRuehl" w:hint="cs"/>
          <w:rtl/>
        </w:rPr>
        <w:t>חלקות 1 עד 39, 42 עד 57, 65 עד 67, 87, 88 וחלק מחלקות 40, 41, 58 עד 64, 68, 72, 73, 85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5347 </w:t>
      </w:r>
      <w:r>
        <w:rPr>
          <w:rStyle w:val="default"/>
          <w:rFonts w:cs="FrankRuehl"/>
          <w:rtl/>
        </w:rPr>
        <w:t>–</w:t>
      </w:r>
      <w:r>
        <w:rPr>
          <w:rStyle w:val="default"/>
          <w:rFonts w:cs="FrankRuehl" w:hint="cs"/>
          <w:rtl/>
        </w:rPr>
        <w:t xml:space="preserve"> חלקות 1 עד 48, 60 עד 62 וחלק מחלקות 49 עד 59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5350 </w:t>
      </w:r>
      <w:r>
        <w:rPr>
          <w:rStyle w:val="default"/>
          <w:rFonts w:cs="FrankRuehl"/>
          <w:rtl/>
        </w:rPr>
        <w:t>–</w:t>
      </w:r>
      <w:r>
        <w:rPr>
          <w:rStyle w:val="default"/>
          <w:rFonts w:cs="FrankRuehl" w:hint="cs"/>
          <w:rtl/>
        </w:rPr>
        <w:t xml:space="preserve"> חלקות 23 עד 55, 59;</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5351 </w:t>
      </w:r>
      <w:r>
        <w:rPr>
          <w:rStyle w:val="default"/>
          <w:rFonts w:cs="FrankRuehl"/>
          <w:rtl/>
        </w:rPr>
        <w:t>–</w:t>
      </w:r>
      <w:r>
        <w:rPr>
          <w:rStyle w:val="default"/>
          <w:rFonts w:cs="FrankRuehl" w:hint="cs"/>
          <w:rtl/>
        </w:rPr>
        <w:t xml:space="preserve"> חלק מחלקות 1 עד 4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5352 </w:t>
      </w:r>
      <w:r>
        <w:rPr>
          <w:rStyle w:val="default"/>
          <w:rFonts w:cs="FrankRuehl"/>
          <w:rtl/>
        </w:rPr>
        <w:t>–</w:t>
      </w:r>
      <w:r>
        <w:rPr>
          <w:rStyle w:val="default"/>
          <w:rFonts w:cs="FrankRuehl" w:hint="cs"/>
          <w:rtl/>
        </w:rPr>
        <w:t xml:space="preserve"> חלקות 1 עד 30 וחלק מחלקות 42 עד 80, 87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5353 </w:t>
      </w:r>
      <w:r>
        <w:rPr>
          <w:rStyle w:val="default"/>
          <w:rFonts w:cs="FrankRuehl"/>
          <w:rtl/>
        </w:rPr>
        <w:t>–</w:t>
      </w:r>
      <w:r>
        <w:rPr>
          <w:rStyle w:val="default"/>
          <w:rFonts w:cs="FrankRuehl" w:hint="cs"/>
          <w:rtl/>
        </w:rPr>
        <w:t xml:space="preserve"> חלק מחלקות 1 עד 28, 80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5391 </w:t>
      </w:r>
      <w:r>
        <w:rPr>
          <w:rStyle w:val="default"/>
          <w:rFonts w:cs="FrankRuehl"/>
          <w:rtl/>
        </w:rPr>
        <w:t>–</w:t>
      </w:r>
      <w:r>
        <w:rPr>
          <w:rStyle w:val="default"/>
          <w:rFonts w:cs="FrankRuehl" w:hint="cs"/>
          <w:rtl/>
        </w:rPr>
        <w:t xml:space="preserve"> חלק מחלקה 15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5392 </w:t>
      </w:r>
      <w:r>
        <w:rPr>
          <w:rStyle w:val="default"/>
          <w:rFonts w:cs="FrankRuehl"/>
          <w:rtl/>
        </w:rPr>
        <w:t>–</w:t>
      </w:r>
      <w:r>
        <w:rPr>
          <w:rStyle w:val="default"/>
          <w:rFonts w:cs="FrankRuehl" w:hint="cs"/>
          <w:rtl/>
        </w:rPr>
        <w:t xml:space="preserve"> חלק מחלקות 3, 5, 8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5393 </w:t>
      </w:r>
      <w:r>
        <w:rPr>
          <w:rStyle w:val="default"/>
          <w:rFonts w:cs="FrankRuehl"/>
          <w:rtl/>
        </w:rPr>
        <w:t>–</w:t>
      </w:r>
      <w:r>
        <w:rPr>
          <w:rStyle w:val="default"/>
          <w:rFonts w:cs="FrankRuehl" w:hint="cs"/>
          <w:rtl/>
        </w:rPr>
        <w:t xml:space="preserve"> חלק מחלקות 1 עד 3 כמסומן במפה;</w:t>
      </w:r>
    </w:p>
    <w:p w:rsidR="004B2F6A" w:rsidRDefault="004B2F6A"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5402 </w:t>
      </w:r>
      <w:r>
        <w:rPr>
          <w:rStyle w:val="default"/>
          <w:rFonts w:cs="FrankRuehl"/>
          <w:rtl/>
        </w:rPr>
        <w:t>–</w:t>
      </w:r>
      <w:r>
        <w:rPr>
          <w:rStyle w:val="default"/>
          <w:rFonts w:cs="FrankRuehl" w:hint="cs"/>
          <w:rtl/>
        </w:rPr>
        <w:t xml:space="preserve"> חלקות 1, 2 וחלק מחלקות 3, 5 עד 9, 11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5423 </w:t>
      </w:r>
      <w:r>
        <w:rPr>
          <w:rStyle w:val="default"/>
          <w:rFonts w:cs="FrankRuehl"/>
          <w:rtl/>
        </w:rPr>
        <w:t>–</w:t>
      </w:r>
      <w:r>
        <w:rPr>
          <w:rStyle w:val="default"/>
          <w:rFonts w:cs="FrankRuehl" w:hint="cs"/>
          <w:rtl/>
        </w:rPr>
        <w:t xml:space="preserve"> חלקה 48 וחלק מחלקות </w:t>
      </w:r>
      <w:r w:rsidR="00466D33">
        <w:rPr>
          <w:rStyle w:val="default"/>
          <w:rFonts w:cs="FrankRuehl" w:hint="cs"/>
          <w:rtl/>
        </w:rPr>
        <w:t>5, 50, 55</w:t>
      </w:r>
      <w:r>
        <w:rPr>
          <w:rStyle w:val="default"/>
          <w:rFonts w:cs="FrankRuehl" w:hint="cs"/>
          <w:rtl/>
        </w:rPr>
        <w:t xml:space="preserve">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5424 </w:t>
      </w:r>
      <w:r>
        <w:rPr>
          <w:rStyle w:val="default"/>
          <w:rFonts w:cs="FrankRuehl"/>
          <w:rtl/>
        </w:rPr>
        <w:t>–</w:t>
      </w:r>
      <w:r>
        <w:rPr>
          <w:rStyle w:val="default"/>
          <w:rFonts w:cs="FrankRuehl" w:hint="cs"/>
          <w:rtl/>
        </w:rPr>
        <w:t xml:space="preserve"> </w:t>
      </w:r>
      <w:r w:rsidR="000739F2">
        <w:rPr>
          <w:rStyle w:val="default"/>
          <w:rFonts w:cs="FrankRuehl" w:hint="cs"/>
          <w:rtl/>
        </w:rPr>
        <w:t xml:space="preserve">חלקות 1, </w:t>
      </w:r>
      <w:r w:rsidR="00466D33">
        <w:rPr>
          <w:rStyle w:val="default"/>
          <w:rFonts w:cs="FrankRuehl" w:hint="cs"/>
          <w:rtl/>
        </w:rPr>
        <w:t>6</w:t>
      </w:r>
      <w:r w:rsidR="000739F2">
        <w:rPr>
          <w:rStyle w:val="default"/>
          <w:rFonts w:cs="FrankRuehl" w:hint="cs"/>
          <w:rtl/>
        </w:rPr>
        <w:t xml:space="preserve"> וחלק מחלקה </w:t>
      </w:r>
      <w:r w:rsidR="00466D33">
        <w:rPr>
          <w:rStyle w:val="default"/>
          <w:rFonts w:cs="FrankRuehl" w:hint="cs"/>
          <w:rtl/>
        </w:rPr>
        <w:t>8</w:t>
      </w:r>
      <w:r>
        <w:rPr>
          <w:rStyle w:val="default"/>
          <w:rFonts w:cs="FrankRuehl" w:hint="cs"/>
          <w:rtl/>
        </w:rPr>
        <w:t xml:space="preserve">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5425 </w:t>
      </w:r>
      <w:r>
        <w:rPr>
          <w:rStyle w:val="default"/>
          <w:rFonts w:cs="FrankRuehl"/>
          <w:rtl/>
        </w:rPr>
        <w:t>–</w:t>
      </w:r>
      <w:r>
        <w:rPr>
          <w:rStyle w:val="default"/>
          <w:rFonts w:cs="FrankRuehl" w:hint="cs"/>
          <w:rtl/>
        </w:rPr>
        <w:t xml:space="preserve"> חלק מחלקות 5</w:t>
      </w:r>
      <w:r w:rsidR="000B50C2">
        <w:rPr>
          <w:rStyle w:val="default"/>
          <w:rFonts w:cs="FrankRuehl" w:hint="cs"/>
          <w:rtl/>
        </w:rPr>
        <w:t>, 7</w:t>
      </w:r>
      <w:r>
        <w:rPr>
          <w:rStyle w:val="default"/>
          <w:rFonts w:cs="FrankRuehl" w:hint="cs"/>
          <w:rtl/>
        </w:rPr>
        <w:t xml:space="preserve"> כמסומן במפה;</w:t>
      </w:r>
    </w:p>
    <w:p w:rsidR="000B50C2" w:rsidRDefault="000B50C2"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5469 </w:t>
      </w:r>
      <w:r>
        <w:rPr>
          <w:rStyle w:val="default"/>
          <w:rFonts w:cs="FrankRuehl"/>
          <w:rtl/>
        </w:rPr>
        <w:t>–</w:t>
      </w:r>
      <w:r>
        <w:rPr>
          <w:rStyle w:val="default"/>
          <w:rFonts w:cs="FrankRuehl" w:hint="cs"/>
          <w:rtl/>
        </w:rPr>
        <w:t xml:space="preserve"> חלקה 19 וחלק מחלקות 18, 20, 24, 25, 27, 39, 42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5719 </w:t>
      </w:r>
      <w:r>
        <w:rPr>
          <w:rStyle w:val="default"/>
          <w:rFonts w:cs="FrankRuehl"/>
          <w:rtl/>
        </w:rPr>
        <w:t>–</w:t>
      </w:r>
      <w:r>
        <w:rPr>
          <w:rStyle w:val="default"/>
          <w:rFonts w:cs="FrankRuehl" w:hint="cs"/>
          <w:rtl/>
        </w:rPr>
        <w:t xml:space="preserve"> חלק מחלקה 274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5720 </w:t>
      </w:r>
      <w:r>
        <w:rPr>
          <w:rStyle w:val="default"/>
          <w:rFonts w:cs="FrankRuehl"/>
          <w:rtl/>
        </w:rPr>
        <w:t>–</w:t>
      </w:r>
      <w:r>
        <w:rPr>
          <w:rStyle w:val="default"/>
          <w:rFonts w:cs="FrankRuehl" w:hint="cs"/>
          <w:rtl/>
        </w:rPr>
        <w:t xml:space="preserve"> חלק מחלקה 169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5779 </w:t>
      </w:r>
      <w:r>
        <w:rPr>
          <w:rStyle w:val="default"/>
          <w:rFonts w:cs="FrankRuehl"/>
          <w:rtl/>
        </w:rPr>
        <w:t>–</w:t>
      </w:r>
      <w:r>
        <w:rPr>
          <w:rStyle w:val="default"/>
          <w:rFonts w:cs="FrankRuehl" w:hint="cs"/>
          <w:rtl/>
        </w:rPr>
        <w:t xml:space="preserve"> חלקות 22, 27 וחלק מחלקות 29, 36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5780 </w:t>
      </w:r>
      <w:r>
        <w:rPr>
          <w:rStyle w:val="default"/>
          <w:rFonts w:cs="FrankRuehl"/>
          <w:rtl/>
        </w:rPr>
        <w:t>–</w:t>
      </w:r>
      <w:r>
        <w:rPr>
          <w:rStyle w:val="default"/>
          <w:rFonts w:cs="FrankRuehl" w:hint="cs"/>
          <w:rtl/>
        </w:rPr>
        <w:t xml:space="preserve"> </w:t>
      </w:r>
      <w:r w:rsidR="000B50C2">
        <w:rPr>
          <w:rStyle w:val="default"/>
          <w:rFonts w:cs="FrankRuehl" w:hint="cs"/>
          <w:rtl/>
        </w:rPr>
        <w:t>חלקות 5 עד 15, 23, 25, 26</w:t>
      </w:r>
      <w:r w:rsidR="00466D33">
        <w:rPr>
          <w:rStyle w:val="default"/>
          <w:rFonts w:cs="FrankRuehl" w:hint="cs"/>
          <w:rtl/>
        </w:rPr>
        <w:t>, 29, 30</w:t>
      </w:r>
      <w:r>
        <w:rPr>
          <w:rStyle w:val="default"/>
          <w:rFonts w:cs="FrankRuehl" w:hint="cs"/>
          <w:rtl/>
        </w:rPr>
        <w:t xml:space="preserve"> וחלק מחלקות 17, 22</w:t>
      </w:r>
      <w:r w:rsidR="000B50C2">
        <w:rPr>
          <w:rStyle w:val="default"/>
          <w:rFonts w:cs="FrankRuehl" w:hint="cs"/>
          <w:rtl/>
        </w:rPr>
        <w:t>, 28</w:t>
      </w:r>
      <w:r>
        <w:rPr>
          <w:rStyle w:val="default"/>
          <w:rFonts w:cs="FrankRuehl" w:hint="cs"/>
          <w:rtl/>
        </w:rPr>
        <w:t xml:space="preserve"> כמסומן במפה;</w:t>
      </w:r>
    </w:p>
    <w:p w:rsidR="003F5774" w:rsidRDefault="003F5774"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5781 </w:t>
      </w:r>
      <w:r>
        <w:rPr>
          <w:rStyle w:val="default"/>
          <w:rFonts w:cs="FrankRuehl"/>
          <w:rtl/>
        </w:rPr>
        <w:t>–</w:t>
      </w:r>
      <w:r>
        <w:rPr>
          <w:rStyle w:val="default"/>
          <w:rFonts w:cs="FrankRuehl" w:hint="cs"/>
          <w:rtl/>
        </w:rPr>
        <w:t xml:space="preserve"> </w:t>
      </w:r>
      <w:r w:rsidR="000B50C2">
        <w:rPr>
          <w:rStyle w:val="default"/>
          <w:rFonts w:cs="FrankRuehl" w:hint="cs"/>
          <w:rtl/>
        </w:rPr>
        <w:t>חלקות 6, 10,</w:t>
      </w:r>
      <w:r>
        <w:rPr>
          <w:rStyle w:val="default"/>
          <w:rFonts w:cs="FrankRuehl" w:hint="cs"/>
          <w:rtl/>
        </w:rPr>
        <w:t xml:space="preserve"> 17 וחלק מחלקות 2, 3,</w:t>
      </w:r>
      <w:r w:rsidR="000B50C2">
        <w:rPr>
          <w:rStyle w:val="default"/>
          <w:rFonts w:cs="FrankRuehl" w:hint="cs"/>
          <w:rtl/>
        </w:rPr>
        <w:t xml:space="preserve"> 7, 9,</w:t>
      </w:r>
      <w:r>
        <w:rPr>
          <w:rStyle w:val="default"/>
          <w:rFonts w:cs="FrankRuehl" w:hint="cs"/>
          <w:rtl/>
        </w:rPr>
        <w:t xml:space="preserve"> 16 כמסומן במפה</w:t>
      </w:r>
      <w:r w:rsidR="000B50C2">
        <w:rPr>
          <w:rStyle w:val="default"/>
          <w:rFonts w:cs="FrankRuehl" w:hint="cs"/>
          <w:rtl/>
        </w:rPr>
        <w:t>;</w:t>
      </w:r>
    </w:p>
    <w:p w:rsidR="000B50C2" w:rsidRDefault="000B50C2"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5785 </w:t>
      </w:r>
      <w:r>
        <w:rPr>
          <w:rStyle w:val="default"/>
          <w:rFonts w:cs="FrankRuehl"/>
          <w:rtl/>
        </w:rPr>
        <w:t>–</w:t>
      </w:r>
      <w:r>
        <w:rPr>
          <w:rStyle w:val="default"/>
          <w:rFonts w:cs="FrankRuehl" w:hint="cs"/>
          <w:rtl/>
        </w:rPr>
        <w:t xml:space="preserve"> חלקה 6 וחלק מחלקות 8, 10 כמסומן במפה;</w:t>
      </w:r>
    </w:p>
    <w:p w:rsidR="000B50C2" w:rsidRDefault="000B50C2" w:rsidP="003F57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5786 </w:t>
      </w:r>
      <w:r>
        <w:rPr>
          <w:rStyle w:val="default"/>
          <w:rFonts w:cs="FrankRuehl"/>
          <w:rtl/>
        </w:rPr>
        <w:t>–</w:t>
      </w:r>
      <w:r>
        <w:rPr>
          <w:rStyle w:val="default"/>
          <w:rFonts w:cs="FrankRuehl" w:hint="cs"/>
          <w:rtl/>
        </w:rPr>
        <w:t xml:space="preserve"> חלק מחלקות 1, 3 כמסומן במפה.</w:t>
      </w:r>
    </w:p>
    <w:p w:rsidR="00C34EAA" w:rsidRPr="000C0441" w:rsidRDefault="00C34EAA" w:rsidP="00404968">
      <w:pPr>
        <w:pStyle w:val="P00"/>
        <w:spacing w:before="72"/>
        <w:ind w:left="0" w:right="1134"/>
        <w:rPr>
          <w:rStyle w:val="default"/>
          <w:rFonts w:cs="FrankRuehl" w:hint="cs"/>
          <w:rtl/>
        </w:rPr>
      </w:pPr>
    </w:p>
    <w:p w:rsidR="000C0441" w:rsidRPr="00DA5F1E" w:rsidRDefault="000C0441" w:rsidP="009B4FF9">
      <w:pPr>
        <w:pStyle w:val="P00"/>
        <w:spacing w:before="72"/>
        <w:ind w:left="0" w:right="1134"/>
        <w:jc w:val="center"/>
        <w:rPr>
          <w:rStyle w:val="default"/>
          <w:rFonts w:cs="FrankRuehl" w:hint="cs"/>
          <w:sz w:val="24"/>
          <w:szCs w:val="24"/>
          <w:rtl/>
        </w:rPr>
      </w:pPr>
      <w:r>
        <w:rPr>
          <w:rFonts w:hint="cs"/>
          <w:sz w:val="24"/>
          <w:szCs w:val="24"/>
          <w:rtl/>
          <w:lang w:eastAsia="en-US"/>
        </w:rPr>
        <w:pict>
          <v:shape id="_x0000_s2617" type="#_x0000_t202" style="position:absolute;left:0;text-align:left;margin-left:470.35pt;margin-top:7.1pt;width:1in;height:9.5pt;z-index:251813888" filled="f" stroked="f">
            <v:textbox style="mso-next-textbox:#_x0000_s2617" inset="1mm,0,1mm,0">
              <w:txbxContent>
                <w:p w:rsidR="007E53B6" w:rsidRDefault="007E53B6" w:rsidP="000C0441">
                  <w:pPr>
                    <w:spacing w:line="160" w:lineRule="exact"/>
                    <w:jc w:val="left"/>
                    <w:rPr>
                      <w:rFonts w:cs="Miriam" w:hint="cs"/>
                      <w:noProof/>
                      <w:szCs w:val="18"/>
                      <w:rtl/>
                    </w:rPr>
                  </w:pPr>
                  <w:r>
                    <w:rPr>
                      <w:rFonts w:cs="Miriam"/>
                      <w:szCs w:val="18"/>
                      <w:rtl/>
                    </w:rPr>
                    <w:t>צ</w:t>
                  </w:r>
                  <w:r>
                    <w:rPr>
                      <w:rFonts w:cs="Miriam" w:hint="cs"/>
                      <w:szCs w:val="18"/>
                      <w:rtl/>
                    </w:rPr>
                    <w:t>ו תשכ"ד-1964</w:t>
                  </w:r>
                </w:p>
              </w:txbxContent>
            </v:textbox>
          </v:shape>
        </w:pict>
      </w:r>
      <w:r w:rsidRPr="00DA5F1E">
        <w:rPr>
          <w:rStyle w:val="default"/>
          <w:rFonts w:cs="FrankRuehl" w:hint="cs"/>
          <w:sz w:val="24"/>
          <w:szCs w:val="24"/>
          <w:rtl/>
        </w:rPr>
        <w:t>(</w:t>
      </w:r>
      <w:r w:rsidR="009B4FF9">
        <w:rPr>
          <w:rStyle w:val="default"/>
          <w:rFonts w:cs="FrankRuehl" w:hint="cs"/>
          <w:sz w:val="24"/>
          <w:szCs w:val="24"/>
          <w:rtl/>
        </w:rPr>
        <w:t>י</w:t>
      </w:r>
      <w:r w:rsidRPr="00DA5F1E">
        <w:rPr>
          <w:rStyle w:val="default"/>
          <w:rFonts w:cs="FrankRuehl" w:hint="cs"/>
          <w:sz w:val="24"/>
          <w:szCs w:val="24"/>
          <w:rtl/>
        </w:rPr>
        <w:t>)</w:t>
      </w:r>
    </w:p>
    <w:p w:rsidR="000C0441" w:rsidRDefault="009B4FF9" w:rsidP="000C044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גיזו</w:t>
      </w:r>
    </w:p>
    <w:p w:rsidR="009B4FF9" w:rsidRPr="009B4FF9" w:rsidRDefault="009B4FF9" w:rsidP="000C0441">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1347D3" w:rsidRPr="000C0441" w:rsidRDefault="001347D3" w:rsidP="00404968">
      <w:pPr>
        <w:pStyle w:val="P00"/>
        <w:spacing w:before="72"/>
        <w:ind w:left="0" w:right="1134"/>
        <w:rPr>
          <w:rStyle w:val="default"/>
          <w:rFonts w:cs="FrankRuehl" w:hint="cs"/>
          <w:rtl/>
        </w:rPr>
      </w:pPr>
    </w:p>
    <w:p w:rsidR="009B4FF9" w:rsidRPr="00DA5F1E" w:rsidRDefault="009B4FF9" w:rsidP="009B4FF9">
      <w:pPr>
        <w:pStyle w:val="P00"/>
        <w:spacing w:before="72"/>
        <w:ind w:left="0" w:right="1134"/>
        <w:jc w:val="center"/>
        <w:rPr>
          <w:rStyle w:val="default"/>
          <w:rFonts w:cs="FrankRuehl" w:hint="cs"/>
          <w:sz w:val="24"/>
          <w:szCs w:val="24"/>
          <w:rtl/>
        </w:rPr>
      </w:pPr>
      <w:r>
        <w:rPr>
          <w:rFonts w:hint="cs"/>
          <w:sz w:val="24"/>
          <w:szCs w:val="24"/>
          <w:rtl/>
          <w:lang w:eastAsia="en-US"/>
        </w:rPr>
        <w:pict>
          <v:shape id="_x0000_s2618" type="#_x0000_t202" style="position:absolute;left:0;text-align:left;margin-left:470.35pt;margin-top:7.1pt;width:1in;height:11.9pt;z-index:251814912" filled="f" stroked="f">
            <v:textbox style="mso-next-textbox:#_x0000_s2618" inset="1mm,0,1mm,0">
              <w:txbxContent>
                <w:p w:rsidR="007E53B6" w:rsidRDefault="007E53B6" w:rsidP="009B4FF9">
                  <w:pPr>
                    <w:spacing w:line="160" w:lineRule="exact"/>
                    <w:jc w:val="left"/>
                    <w:rPr>
                      <w:rFonts w:cs="Miriam" w:hint="cs"/>
                      <w:noProof/>
                      <w:szCs w:val="18"/>
                      <w:rtl/>
                    </w:rPr>
                  </w:pPr>
                  <w:r>
                    <w:rPr>
                      <w:rFonts w:cs="Miriam"/>
                      <w:szCs w:val="18"/>
                      <w:rtl/>
                    </w:rPr>
                    <w:t>צ</w:t>
                  </w:r>
                  <w:r>
                    <w:rPr>
                      <w:rFonts w:cs="Miriam" w:hint="cs"/>
                      <w:szCs w:val="18"/>
                      <w:rtl/>
                    </w:rPr>
                    <w:t>ו תשע"ז-2017</w:t>
                  </w:r>
                </w:p>
              </w:txbxContent>
            </v:textbox>
          </v:shape>
        </w:pict>
      </w:r>
      <w:r w:rsidRPr="00DA5F1E">
        <w:rPr>
          <w:rStyle w:val="default"/>
          <w:rFonts w:cs="FrankRuehl" w:hint="cs"/>
          <w:sz w:val="24"/>
          <w:szCs w:val="24"/>
          <w:rtl/>
        </w:rPr>
        <w:t>(</w:t>
      </w:r>
      <w:r>
        <w:rPr>
          <w:rStyle w:val="default"/>
          <w:rFonts w:cs="FrankRuehl" w:hint="cs"/>
          <w:sz w:val="24"/>
          <w:szCs w:val="24"/>
          <w:rtl/>
        </w:rPr>
        <w:t>יא</w:t>
      </w:r>
      <w:r w:rsidRPr="00DA5F1E">
        <w:rPr>
          <w:rStyle w:val="default"/>
          <w:rFonts w:cs="FrankRuehl" w:hint="cs"/>
          <w:sz w:val="24"/>
          <w:szCs w:val="24"/>
          <w:rtl/>
        </w:rPr>
        <w:t>)</w:t>
      </w:r>
    </w:p>
    <w:p w:rsidR="009B4FF9" w:rsidRPr="00DA5F1E" w:rsidRDefault="009B4FF9" w:rsidP="009B4FF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גן רווה</w:t>
      </w:r>
    </w:p>
    <w:p w:rsidR="009B4FF9" w:rsidRDefault="009B4FF9" w:rsidP="00B96124">
      <w:pPr>
        <w:pStyle w:val="P00"/>
        <w:spacing w:before="72"/>
        <w:ind w:left="0" w:right="1134"/>
        <w:rPr>
          <w:rStyle w:val="default"/>
          <w:rFonts w:cs="FrankRuehl" w:hint="cs"/>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גן רווה הערוכה בקנה מידה 1:20,000 והחתומה ביד שר הפנים ביום </w:t>
      </w:r>
      <w:r w:rsidR="00B96124">
        <w:rPr>
          <w:rStyle w:val="default"/>
          <w:rFonts w:cs="FrankRuehl" w:hint="cs"/>
          <w:rtl/>
        </w:rPr>
        <w:t>ז' בחשוון התשע"ז (8 בנובמבר 2016</w:t>
      </w:r>
      <w:r w:rsidR="0076243B">
        <w:rPr>
          <w:rStyle w:val="default"/>
          <w:rFonts w:cs="FrankRuehl" w:hint="cs"/>
          <w:rtl/>
        </w:rPr>
        <w:t>)</w:t>
      </w:r>
      <w:r>
        <w:rPr>
          <w:rStyle w:val="default"/>
          <w:rFonts w:cs="FrankRuehl" w:hint="cs"/>
          <w:rtl/>
        </w:rPr>
        <w:t>, ושהעתקים ממנה מופקדים במשרד הפנים, ירושלים, במשרד הממונה על מחוז המרכז, רמלה, ובמשרד המועצה האזורית גן רווה.</w:t>
      </w:r>
    </w:p>
    <w:p w:rsidR="009B4FF9" w:rsidRPr="000103FA" w:rsidRDefault="009B4FF9" w:rsidP="009B4FF9">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9B4FF9" w:rsidRPr="000103FA" w:rsidRDefault="009B4FF9" w:rsidP="009B4FF9">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p>
    <w:p w:rsidR="0076243B" w:rsidRDefault="0076243B" w:rsidP="009B4FF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אירוס</w:t>
      </w:r>
      <w:r>
        <w:rPr>
          <w:rStyle w:val="default"/>
          <w:rFonts w:cs="FrankRuehl" w:hint="cs"/>
          <w:rtl/>
        </w:rPr>
        <w:tab/>
        <w:t xml:space="preserve">גוש 3740 </w:t>
      </w:r>
      <w:r>
        <w:rPr>
          <w:rStyle w:val="default"/>
          <w:rFonts w:cs="FrankRuehl"/>
          <w:rtl/>
        </w:rPr>
        <w:t>–</w:t>
      </w:r>
      <w:r>
        <w:rPr>
          <w:rStyle w:val="default"/>
          <w:rFonts w:cs="FrankRuehl" w:hint="cs"/>
          <w:rtl/>
        </w:rPr>
        <w:t xml:space="preserve"> חלקות 175 עד 393;</w:t>
      </w:r>
    </w:p>
    <w:p w:rsidR="0076243B" w:rsidRDefault="0076243B" w:rsidP="00F07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3741 </w:t>
      </w:r>
      <w:r>
        <w:rPr>
          <w:rStyle w:val="default"/>
          <w:rFonts w:cs="FrankRuehl"/>
          <w:rtl/>
        </w:rPr>
        <w:t>–</w:t>
      </w:r>
      <w:r>
        <w:rPr>
          <w:rStyle w:val="default"/>
          <w:rFonts w:cs="FrankRuehl" w:hint="cs"/>
          <w:rtl/>
        </w:rPr>
        <w:t xml:space="preserve"> חלקות 237 עד 270, 273 עד 410, 413 עד 415, 417 עד 420, 422, 423, 425 עד 428, 435 עד 446, 448 עד 453, 455, 456, 458, 460, 475, 489 עד 498, 500 עד 517, 520, 527 עד 533, 556 וחלק מחלק</w:t>
      </w:r>
      <w:r w:rsidR="00F07A84">
        <w:rPr>
          <w:rStyle w:val="default"/>
          <w:rFonts w:cs="FrankRuehl" w:hint="cs"/>
          <w:rtl/>
        </w:rPr>
        <w:t>ו</w:t>
      </w:r>
      <w:r>
        <w:rPr>
          <w:rStyle w:val="default"/>
          <w:rFonts w:cs="FrankRuehl" w:hint="cs"/>
          <w:rtl/>
        </w:rPr>
        <w:t>ת 471 עד 473, 477 עד 482, 484 עד 488, 499, 518, 519, 521 עד 524, 526, 534, 535, 539 עד 542, 555, 557, 558 כמסומן במפה;</w:t>
      </w:r>
    </w:p>
    <w:p w:rsidR="009B4FF9" w:rsidRDefault="009B4FF9" w:rsidP="0076243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חנן</w:t>
      </w:r>
      <w:r>
        <w:rPr>
          <w:rStyle w:val="default"/>
          <w:rFonts w:cs="FrankRuehl" w:hint="cs"/>
          <w:rtl/>
        </w:rPr>
        <w:tab/>
        <w:t xml:space="preserve">גושים 3742, 3744, 3745, </w:t>
      </w:r>
      <w:r w:rsidR="00ED18AD">
        <w:rPr>
          <w:rStyle w:val="default"/>
          <w:rFonts w:cs="FrankRuehl" w:hint="cs"/>
          <w:rtl/>
        </w:rPr>
        <w:t>3758</w:t>
      </w:r>
      <w:r w:rsidR="0076243B">
        <w:rPr>
          <w:rStyle w:val="default"/>
          <w:rFonts w:cs="FrankRuehl" w:hint="cs"/>
          <w:rtl/>
        </w:rPr>
        <w:t>, 3759, 3760,</w:t>
      </w:r>
      <w:r w:rsidR="00ED18AD">
        <w:rPr>
          <w:rStyle w:val="default"/>
          <w:rFonts w:cs="FrankRuehl" w:hint="cs"/>
          <w:rtl/>
        </w:rPr>
        <w:t xml:space="preserve"> 3761, 3763</w:t>
      </w:r>
      <w:r w:rsidR="0076243B">
        <w:rPr>
          <w:rStyle w:val="default"/>
          <w:rFonts w:cs="FrankRuehl" w:hint="cs"/>
          <w:rtl/>
        </w:rPr>
        <w:t>, 3764,</w:t>
      </w:r>
      <w:r w:rsidR="00ED18AD">
        <w:rPr>
          <w:rStyle w:val="default"/>
          <w:rFonts w:cs="FrankRuehl" w:hint="cs"/>
          <w:rtl/>
        </w:rPr>
        <w:t xml:space="preserve"> 3</w:t>
      </w:r>
      <w:r w:rsidR="00776C39">
        <w:rPr>
          <w:rStyle w:val="default"/>
          <w:rFonts w:cs="FrankRuehl" w:hint="cs"/>
          <w:rtl/>
        </w:rPr>
        <w:t>765,</w:t>
      </w:r>
      <w:r w:rsidR="00ED18AD">
        <w:rPr>
          <w:rStyle w:val="default"/>
          <w:rFonts w:cs="FrankRuehl" w:hint="cs"/>
          <w:rtl/>
        </w:rPr>
        <w:t xml:space="preserve"> 3772, 4940 </w:t>
      </w:r>
      <w:r w:rsidR="00ED18AD">
        <w:rPr>
          <w:rStyle w:val="default"/>
          <w:rFonts w:cs="FrankRuehl"/>
          <w:rtl/>
        </w:rPr>
        <w:t>–</w:t>
      </w:r>
      <w:r w:rsidR="00ED18AD">
        <w:rPr>
          <w:rStyle w:val="default"/>
          <w:rFonts w:cs="FrankRuehl" w:hint="cs"/>
          <w:rtl/>
        </w:rPr>
        <w:t xml:space="preserve"> בשלמותם;</w:t>
      </w:r>
    </w:p>
    <w:p w:rsidR="009B4FF9" w:rsidRDefault="009B4FF9"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D18AD">
        <w:rPr>
          <w:rStyle w:val="default"/>
          <w:rFonts w:cs="FrankRuehl" w:hint="cs"/>
          <w:rtl/>
        </w:rPr>
        <w:t xml:space="preserve">2660 </w:t>
      </w:r>
      <w:r w:rsidR="00ED18AD">
        <w:rPr>
          <w:rStyle w:val="default"/>
          <w:rFonts w:cs="FrankRuehl"/>
          <w:rtl/>
        </w:rPr>
        <w:t>–</w:t>
      </w:r>
      <w:r w:rsidR="00ED18AD">
        <w:rPr>
          <w:rStyle w:val="default"/>
          <w:rFonts w:cs="FrankRuehl" w:hint="cs"/>
          <w:rtl/>
        </w:rPr>
        <w:t xml:space="preserve"> חלק מחלקות 3, 4</w:t>
      </w:r>
      <w:r>
        <w:rPr>
          <w:rStyle w:val="default"/>
          <w:rFonts w:cs="FrankRuehl" w:hint="cs"/>
          <w:rtl/>
        </w:rPr>
        <w:t xml:space="preserve"> כמסומן במפה;</w:t>
      </w:r>
    </w:p>
    <w:p w:rsidR="00D11A85" w:rsidRDefault="00D11A85" w:rsidP="008F46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2662 </w:t>
      </w:r>
      <w:r>
        <w:rPr>
          <w:rStyle w:val="default"/>
          <w:rFonts w:cs="FrankRuehl"/>
          <w:rtl/>
        </w:rPr>
        <w:t>–</w:t>
      </w:r>
      <w:r w:rsidR="0076243B">
        <w:rPr>
          <w:rStyle w:val="default"/>
          <w:rFonts w:cs="FrankRuehl" w:hint="cs"/>
          <w:rtl/>
        </w:rPr>
        <w:t xml:space="preserve"> חלק</w:t>
      </w:r>
      <w:r w:rsidR="008F46A7">
        <w:rPr>
          <w:rStyle w:val="default"/>
          <w:rFonts w:cs="FrankRuehl" w:hint="cs"/>
          <w:rtl/>
        </w:rPr>
        <w:t>ה</w:t>
      </w:r>
      <w:r w:rsidR="0076243B">
        <w:rPr>
          <w:rStyle w:val="default"/>
          <w:rFonts w:cs="FrankRuehl" w:hint="cs"/>
          <w:rtl/>
        </w:rPr>
        <w:t xml:space="preserve"> 11</w:t>
      </w:r>
      <w:r>
        <w:rPr>
          <w:rStyle w:val="default"/>
          <w:rFonts w:cs="FrankRuehl" w:hint="cs"/>
          <w:rtl/>
        </w:rPr>
        <w:t xml:space="preserve"> וחלק מחלק</w:t>
      </w:r>
      <w:r w:rsidR="008F46A7">
        <w:rPr>
          <w:rStyle w:val="default"/>
          <w:rFonts w:cs="FrankRuehl" w:hint="cs"/>
          <w:rtl/>
        </w:rPr>
        <w:t>ות</w:t>
      </w:r>
      <w:r>
        <w:rPr>
          <w:rStyle w:val="default"/>
          <w:rFonts w:cs="FrankRuehl" w:hint="cs"/>
          <w:rtl/>
        </w:rPr>
        <w:t xml:space="preserve"> </w:t>
      </w:r>
      <w:r w:rsidR="008F46A7">
        <w:rPr>
          <w:rStyle w:val="default"/>
          <w:rFonts w:cs="FrankRuehl" w:hint="cs"/>
          <w:rtl/>
        </w:rPr>
        <w:t>21, 27</w:t>
      </w:r>
      <w:r>
        <w:rPr>
          <w:rStyle w:val="default"/>
          <w:rFonts w:cs="FrankRuehl" w:hint="cs"/>
          <w:rtl/>
        </w:rPr>
        <w:t xml:space="preserve">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3737 </w:t>
      </w:r>
      <w:r>
        <w:rPr>
          <w:rStyle w:val="default"/>
          <w:rFonts w:cs="FrankRuehl"/>
          <w:rtl/>
        </w:rPr>
        <w:t>–</w:t>
      </w:r>
      <w:r>
        <w:rPr>
          <w:rStyle w:val="default"/>
          <w:rFonts w:cs="FrankRuehl" w:hint="cs"/>
          <w:rtl/>
        </w:rPr>
        <w:t xml:space="preserve"> חלקות 5, 6;</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3738 </w:t>
      </w:r>
      <w:r>
        <w:rPr>
          <w:rStyle w:val="default"/>
          <w:rFonts w:cs="FrankRuehl"/>
          <w:rtl/>
        </w:rPr>
        <w:t>–</w:t>
      </w:r>
      <w:r>
        <w:rPr>
          <w:rStyle w:val="default"/>
          <w:rFonts w:cs="FrankRuehl" w:hint="cs"/>
          <w:rtl/>
        </w:rPr>
        <w:t xml:space="preserve"> חלקה 5;</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3739 </w:t>
      </w:r>
      <w:r>
        <w:rPr>
          <w:rStyle w:val="default"/>
          <w:rFonts w:cs="FrankRuehl"/>
          <w:rtl/>
        </w:rPr>
        <w:t>–</w:t>
      </w:r>
      <w:r>
        <w:rPr>
          <w:rStyle w:val="default"/>
          <w:rFonts w:cs="FrankRuehl" w:hint="cs"/>
          <w:rtl/>
        </w:rPr>
        <w:t xml:space="preserve"> חלקות 76 עד 82, 100, 101, 103, 105 עד 107, 109 עד 113, 115 עד 122, 124 עד 148, 155, 156, 224 עד 231, 235 עד 237 וחלק מחלקות 149, 151 כמסומן במפה;</w:t>
      </w:r>
    </w:p>
    <w:p w:rsidR="0076243B" w:rsidRDefault="0076243B" w:rsidP="007A10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3740 </w:t>
      </w:r>
      <w:r>
        <w:rPr>
          <w:rStyle w:val="default"/>
          <w:rFonts w:cs="FrankRuehl"/>
          <w:rtl/>
        </w:rPr>
        <w:t>–</w:t>
      </w:r>
      <w:r>
        <w:rPr>
          <w:rStyle w:val="default"/>
          <w:rFonts w:cs="FrankRuehl" w:hint="cs"/>
          <w:rtl/>
        </w:rPr>
        <w:t xml:space="preserve"> חלקות 1, 7, 9 עד 28, 30 עד 32, 34, 37</w:t>
      </w:r>
      <w:r w:rsidR="007A10A8">
        <w:rPr>
          <w:rStyle w:val="default"/>
          <w:rFonts w:cs="FrankRuehl" w:hint="cs"/>
          <w:rtl/>
        </w:rPr>
        <w:t>, 38,</w:t>
      </w:r>
      <w:r>
        <w:rPr>
          <w:rStyle w:val="default"/>
          <w:rFonts w:cs="FrankRuehl" w:hint="cs"/>
          <w:rtl/>
        </w:rPr>
        <w:t xml:space="preserve"> </w:t>
      </w:r>
      <w:r w:rsidR="007A10A8">
        <w:rPr>
          <w:rStyle w:val="default"/>
          <w:rFonts w:cs="FrankRuehl" w:hint="cs"/>
          <w:rtl/>
        </w:rPr>
        <w:t xml:space="preserve">40 עד </w:t>
      </w:r>
      <w:r>
        <w:rPr>
          <w:rStyle w:val="default"/>
          <w:rFonts w:cs="FrankRuehl" w:hint="cs"/>
          <w:rtl/>
        </w:rPr>
        <w:t xml:space="preserve">53, 55 עד 71, 136 עד 168, 171, 172, 394 עד </w:t>
      </w:r>
      <w:r w:rsidR="007A10A8">
        <w:rPr>
          <w:rStyle w:val="default"/>
          <w:rFonts w:cs="FrankRuehl" w:hint="cs"/>
          <w:rtl/>
        </w:rPr>
        <w:t>399</w:t>
      </w:r>
      <w:r>
        <w:rPr>
          <w:rStyle w:val="default"/>
          <w:rFonts w:cs="FrankRuehl" w:hint="cs"/>
          <w:rtl/>
        </w:rPr>
        <w:t>;</w:t>
      </w:r>
    </w:p>
    <w:p w:rsidR="00D11A85" w:rsidRDefault="00D11A85" w:rsidP="007624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3741 </w:t>
      </w:r>
      <w:r>
        <w:rPr>
          <w:rStyle w:val="default"/>
          <w:rFonts w:cs="FrankRuehl"/>
          <w:rtl/>
        </w:rPr>
        <w:t>–</w:t>
      </w:r>
      <w:r>
        <w:rPr>
          <w:rStyle w:val="default"/>
          <w:rFonts w:cs="FrankRuehl" w:hint="cs"/>
          <w:rtl/>
        </w:rPr>
        <w:t xml:space="preserve"> חלקות 15</w:t>
      </w:r>
      <w:r w:rsidR="0076243B">
        <w:rPr>
          <w:rStyle w:val="default"/>
          <w:rFonts w:cs="FrankRuehl" w:hint="cs"/>
          <w:rtl/>
        </w:rPr>
        <w:t xml:space="preserve">, 18, 462, 463, </w:t>
      </w:r>
      <w:r w:rsidR="00B51978">
        <w:rPr>
          <w:rStyle w:val="default"/>
          <w:rFonts w:cs="FrankRuehl" w:hint="cs"/>
          <w:rtl/>
        </w:rPr>
        <w:t>466 עד 470, 476, 525, 536 עד 538, 543 עד 554 וחלק מחלקות 471 עד 473, 477 עד 482, 484 עד 488, 499, 518, 519, 521 עד 524, 526, 534, 535, 539 עד 542, 555, 557, 558 כמסומן במפה</w:t>
      </w:r>
      <w:r>
        <w:rPr>
          <w:rStyle w:val="default"/>
          <w:rFonts w:cs="FrankRuehl" w:hint="cs"/>
          <w:rtl/>
        </w:rPr>
        <w:t>;</w:t>
      </w:r>
    </w:p>
    <w:p w:rsidR="00B51978" w:rsidRDefault="00B51978" w:rsidP="007A10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3743 </w:t>
      </w:r>
      <w:r>
        <w:rPr>
          <w:rStyle w:val="default"/>
          <w:rFonts w:cs="FrankRuehl"/>
          <w:rtl/>
        </w:rPr>
        <w:t>–</w:t>
      </w:r>
      <w:r>
        <w:rPr>
          <w:rStyle w:val="default"/>
          <w:rFonts w:cs="FrankRuehl" w:hint="cs"/>
          <w:rtl/>
        </w:rPr>
        <w:t xml:space="preserve"> חלק מחלק</w:t>
      </w:r>
      <w:r w:rsidR="007A10A8">
        <w:rPr>
          <w:rStyle w:val="default"/>
          <w:rFonts w:cs="FrankRuehl" w:hint="cs"/>
          <w:rtl/>
        </w:rPr>
        <w:t>ות</w:t>
      </w:r>
      <w:r>
        <w:rPr>
          <w:rStyle w:val="default"/>
          <w:rFonts w:cs="FrankRuehl" w:hint="cs"/>
          <w:rtl/>
        </w:rPr>
        <w:t xml:space="preserve"> 26</w:t>
      </w:r>
      <w:r w:rsidR="007A10A8">
        <w:rPr>
          <w:rStyle w:val="default"/>
          <w:rFonts w:cs="FrankRuehl" w:hint="cs"/>
          <w:rtl/>
        </w:rPr>
        <w:t>, 58</w:t>
      </w:r>
      <w:r>
        <w:rPr>
          <w:rStyle w:val="default"/>
          <w:rFonts w:cs="FrankRuehl" w:hint="cs"/>
          <w:rtl/>
        </w:rPr>
        <w:t xml:space="preserve">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3746 </w:t>
      </w:r>
      <w:r>
        <w:rPr>
          <w:rStyle w:val="default"/>
          <w:rFonts w:cs="FrankRuehl"/>
          <w:rtl/>
        </w:rPr>
        <w:t>–</w:t>
      </w:r>
      <w:r w:rsidR="00B51978">
        <w:rPr>
          <w:rStyle w:val="default"/>
          <w:rFonts w:cs="FrankRuehl" w:hint="cs"/>
          <w:rtl/>
        </w:rPr>
        <w:t xml:space="preserve"> חלקות 25 עד 28, 30, 32, 33</w:t>
      </w:r>
      <w:r>
        <w:rPr>
          <w:rStyle w:val="default"/>
          <w:rFonts w:cs="FrankRuehl" w:hint="cs"/>
          <w:rtl/>
        </w:rPr>
        <w:t xml:space="preserve"> וחלק מחלקות 29, 31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3747 </w:t>
      </w:r>
      <w:r>
        <w:rPr>
          <w:rStyle w:val="default"/>
          <w:rFonts w:cs="FrankRuehl"/>
          <w:rtl/>
        </w:rPr>
        <w:t>–</w:t>
      </w:r>
      <w:r w:rsidR="00B51978">
        <w:rPr>
          <w:rStyle w:val="default"/>
          <w:rFonts w:cs="FrankRuehl" w:hint="cs"/>
          <w:rtl/>
        </w:rPr>
        <w:t xml:space="preserve"> חלקות 61, 62</w:t>
      </w:r>
      <w:r>
        <w:rPr>
          <w:rStyle w:val="default"/>
          <w:rFonts w:cs="FrankRuehl" w:hint="cs"/>
          <w:rtl/>
        </w:rPr>
        <w:t xml:space="preserve"> וחלק מחלקות 63 עד 65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3748 </w:t>
      </w:r>
      <w:r>
        <w:rPr>
          <w:rStyle w:val="default"/>
          <w:rFonts w:cs="FrankRuehl"/>
          <w:rtl/>
        </w:rPr>
        <w:t>–</w:t>
      </w:r>
      <w:r>
        <w:rPr>
          <w:rStyle w:val="default"/>
          <w:rFonts w:cs="FrankRuehl" w:hint="cs"/>
          <w:rtl/>
        </w:rPr>
        <w:t xml:space="preserve"> חלק מחלקות 3, 13 כמסומן במפה;</w:t>
      </w:r>
    </w:p>
    <w:p w:rsidR="00D11A85" w:rsidRDefault="00D11A85" w:rsidP="00B51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3757 </w:t>
      </w:r>
      <w:r>
        <w:rPr>
          <w:rStyle w:val="default"/>
          <w:rFonts w:cs="FrankRuehl"/>
          <w:rtl/>
        </w:rPr>
        <w:t>–</w:t>
      </w:r>
      <w:r w:rsidR="00B51978">
        <w:rPr>
          <w:rStyle w:val="default"/>
          <w:rFonts w:cs="FrankRuehl" w:hint="cs"/>
          <w:rtl/>
        </w:rPr>
        <w:t xml:space="preserve"> </w:t>
      </w:r>
      <w:r>
        <w:rPr>
          <w:rStyle w:val="default"/>
          <w:rFonts w:cs="FrankRuehl" w:hint="cs"/>
          <w:rtl/>
        </w:rPr>
        <w:t>חלק</w:t>
      </w:r>
      <w:r w:rsidR="00B51978">
        <w:rPr>
          <w:rStyle w:val="default"/>
          <w:rFonts w:cs="FrankRuehl" w:hint="cs"/>
          <w:rtl/>
        </w:rPr>
        <w:t>ות 1, 2, 6 עד 16 וחלק</w:t>
      </w:r>
      <w:r>
        <w:rPr>
          <w:rStyle w:val="default"/>
          <w:rFonts w:cs="FrankRuehl" w:hint="cs"/>
          <w:rtl/>
        </w:rPr>
        <w:t xml:space="preserve"> מחלקה 3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4936 </w:t>
      </w:r>
      <w:r>
        <w:rPr>
          <w:rStyle w:val="default"/>
          <w:rFonts w:cs="FrankRuehl"/>
          <w:rtl/>
        </w:rPr>
        <w:t>–</w:t>
      </w:r>
      <w:r>
        <w:rPr>
          <w:rStyle w:val="default"/>
          <w:rFonts w:cs="FrankRuehl" w:hint="cs"/>
          <w:rtl/>
        </w:rPr>
        <w:t xml:space="preserve"> חלק מחלקה 1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4937 </w:t>
      </w:r>
      <w:r>
        <w:rPr>
          <w:rStyle w:val="default"/>
          <w:rFonts w:cs="FrankRuehl"/>
          <w:rtl/>
        </w:rPr>
        <w:t>–</w:t>
      </w:r>
      <w:r>
        <w:rPr>
          <w:rStyle w:val="default"/>
          <w:rFonts w:cs="FrankRuehl" w:hint="cs"/>
          <w:rtl/>
        </w:rPr>
        <w:t xml:space="preserve"> חלק מחלקה 1 כמסומן במפה;</w:t>
      </w:r>
    </w:p>
    <w:p w:rsidR="00D11A85" w:rsidRDefault="00D11A85" w:rsidP="00AC7C7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עובד</w:t>
      </w:r>
      <w:r>
        <w:rPr>
          <w:rStyle w:val="default"/>
          <w:rFonts w:cs="FrankRuehl" w:hint="cs"/>
          <w:rtl/>
        </w:rPr>
        <w:tab/>
        <w:t xml:space="preserve">גושים 3749, 3847 </w:t>
      </w:r>
      <w:r>
        <w:rPr>
          <w:rStyle w:val="default"/>
          <w:rFonts w:cs="FrankRuehl"/>
          <w:rtl/>
        </w:rPr>
        <w:t>–</w:t>
      </w:r>
      <w:r>
        <w:rPr>
          <w:rStyle w:val="default"/>
          <w:rFonts w:cs="FrankRuehl" w:hint="cs"/>
          <w:rtl/>
        </w:rPr>
        <w:t xml:space="preserve"> בשלמותם;</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3741 </w:t>
      </w:r>
      <w:r>
        <w:rPr>
          <w:rStyle w:val="default"/>
          <w:rFonts w:cs="FrankRuehl"/>
          <w:rtl/>
        </w:rPr>
        <w:t>–</w:t>
      </w:r>
      <w:r>
        <w:rPr>
          <w:rStyle w:val="default"/>
          <w:rFonts w:cs="FrankRuehl" w:hint="cs"/>
          <w:rtl/>
        </w:rPr>
        <w:t xml:space="preserve"> חלקות 6 עד 8, 12, 13, 20 עד 23, 25 עד 58, 61 עד 68, 71 עד 73, 75 עד 78, 83 עד 89;</w:t>
      </w:r>
    </w:p>
    <w:p w:rsidR="00AC7C7B" w:rsidRDefault="00AC7C7B"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3743 </w:t>
      </w:r>
      <w:r>
        <w:rPr>
          <w:rStyle w:val="default"/>
          <w:rFonts w:cs="FrankRuehl"/>
          <w:rtl/>
        </w:rPr>
        <w:t>–</w:t>
      </w:r>
      <w:r>
        <w:rPr>
          <w:rStyle w:val="default"/>
          <w:rFonts w:cs="FrankRuehl" w:hint="cs"/>
          <w:rtl/>
        </w:rPr>
        <w:t xml:space="preserve"> פרט לחלק מחלקות 26, 58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3746 </w:t>
      </w:r>
      <w:r>
        <w:rPr>
          <w:rStyle w:val="default"/>
          <w:rFonts w:cs="FrankRuehl"/>
          <w:rtl/>
        </w:rPr>
        <w:t>–</w:t>
      </w:r>
      <w:r>
        <w:rPr>
          <w:rStyle w:val="default"/>
          <w:rFonts w:cs="FrankRuehl" w:hint="cs"/>
          <w:rtl/>
        </w:rPr>
        <w:t xml:space="preserve"> חלקות 1 ע</w:t>
      </w:r>
      <w:r w:rsidR="00AC7C7B">
        <w:rPr>
          <w:rStyle w:val="default"/>
          <w:rFonts w:cs="FrankRuehl" w:hint="cs"/>
          <w:rtl/>
        </w:rPr>
        <w:t>ד 24</w:t>
      </w:r>
      <w:r>
        <w:rPr>
          <w:rStyle w:val="default"/>
          <w:rFonts w:cs="FrankRuehl" w:hint="cs"/>
          <w:rtl/>
        </w:rPr>
        <w:t xml:space="preserve"> וחלק מחלקה 31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3747 </w:t>
      </w:r>
      <w:r>
        <w:rPr>
          <w:rStyle w:val="default"/>
          <w:rFonts w:cs="FrankRuehl"/>
          <w:rtl/>
        </w:rPr>
        <w:t>–</w:t>
      </w:r>
      <w:r w:rsidR="00AC7C7B">
        <w:rPr>
          <w:rStyle w:val="default"/>
          <w:rFonts w:cs="FrankRuehl" w:hint="cs"/>
          <w:rtl/>
        </w:rPr>
        <w:t xml:space="preserve"> פרט לחלקות 61 עד 63</w:t>
      </w:r>
      <w:r>
        <w:rPr>
          <w:rStyle w:val="default"/>
          <w:rFonts w:cs="FrankRuehl" w:hint="cs"/>
          <w:rtl/>
        </w:rPr>
        <w:t xml:space="preserve"> וחלק מחלקות 64, 65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3748 </w:t>
      </w:r>
      <w:r>
        <w:rPr>
          <w:rStyle w:val="default"/>
          <w:rFonts w:cs="FrankRuehl"/>
          <w:rtl/>
        </w:rPr>
        <w:t>–</w:t>
      </w:r>
      <w:r>
        <w:rPr>
          <w:rStyle w:val="default"/>
          <w:rFonts w:cs="FrankRuehl" w:hint="cs"/>
          <w:rtl/>
        </w:rPr>
        <w:t xml:space="preserve"> חלקות 1, 2</w:t>
      </w:r>
      <w:r w:rsidR="00AC7C7B">
        <w:rPr>
          <w:rStyle w:val="default"/>
          <w:rFonts w:cs="FrankRuehl" w:hint="cs"/>
          <w:rtl/>
        </w:rPr>
        <w:t xml:space="preserve"> וחלק מחלקה 3 כמסומן במפה</w:t>
      </w:r>
      <w:r>
        <w:rPr>
          <w:rStyle w:val="default"/>
          <w:rFonts w:cs="FrankRuehl" w:hint="cs"/>
          <w:rtl/>
        </w:rPr>
        <w:t>;</w:t>
      </w:r>
    </w:p>
    <w:p w:rsidR="00D11A85" w:rsidRDefault="00D11A85" w:rsidP="000A0E5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גאליה</w:t>
      </w:r>
      <w:r>
        <w:rPr>
          <w:rStyle w:val="default"/>
          <w:rFonts w:cs="FrankRuehl" w:hint="cs"/>
          <w:rtl/>
        </w:rPr>
        <w:tab/>
        <w:t>גושים 2650, 2652</w:t>
      </w:r>
      <w:r w:rsidR="000A0E58">
        <w:rPr>
          <w:rStyle w:val="default"/>
          <w:rFonts w:cs="FrankRuehl" w:hint="cs"/>
          <w:rtl/>
        </w:rPr>
        <w:t>, 2653,</w:t>
      </w:r>
      <w:r>
        <w:rPr>
          <w:rStyle w:val="default"/>
          <w:rFonts w:cs="FrankRuehl" w:hint="cs"/>
          <w:rtl/>
        </w:rPr>
        <w:t xml:space="preserve"> 2654, 3781 </w:t>
      </w:r>
      <w:r>
        <w:rPr>
          <w:rStyle w:val="default"/>
          <w:rFonts w:cs="FrankRuehl"/>
          <w:rtl/>
        </w:rPr>
        <w:t>–</w:t>
      </w:r>
      <w:r>
        <w:rPr>
          <w:rStyle w:val="default"/>
          <w:rFonts w:cs="FrankRuehl" w:hint="cs"/>
          <w:rtl/>
        </w:rPr>
        <w:t xml:space="preserve"> בשלמותם;</w:t>
      </w:r>
    </w:p>
    <w:p w:rsidR="00D11A85" w:rsidRDefault="00D11A85" w:rsidP="000A0E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2651 </w:t>
      </w:r>
      <w:r>
        <w:rPr>
          <w:rStyle w:val="default"/>
          <w:rFonts w:cs="FrankRuehl"/>
          <w:rtl/>
        </w:rPr>
        <w:t>–</w:t>
      </w:r>
      <w:r>
        <w:rPr>
          <w:rStyle w:val="default"/>
          <w:rFonts w:cs="FrankRuehl" w:hint="cs"/>
          <w:rtl/>
        </w:rPr>
        <w:t xml:space="preserve"> פרט לחלקות 2</w:t>
      </w:r>
      <w:r w:rsidR="000A0E58">
        <w:rPr>
          <w:rStyle w:val="default"/>
          <w:rFonts w:cs="FrankRuehl" w:hint="cs"/>
          <w:rtl/>
        </w:rPr>
        <w:t>, 92 וחלק מחלקה 97 כמסומן במפה</w:t>
      </w:r>
      <w:r>
        <w:rPr>
          <w:rStyle w:val="default"/>
          <w:rFonts w:cs="FrankRuehl" w:hint="cs"/>
          <w:rtl/>
        </w:rPr>
        <w:t>;</w:t>
      </w:r>
    </w:p>
    <w:p w:rsidR="00D11A85" w:rsidRDefault="00D11A85" w:rsidP="000A0E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2662 </w:t>
      </w:r>
      <w:r>
        <w:rPr>
          <w:rStyle w:val="default"/>
          <w:rFonts w:cs="FrankRuehl"/>
          <w:rtl/>
        </w:rPr>
        <w:t>–</w:t>
      </w:r>
      <w:r w:rsidR="000A0E58">
        <w:rPr>
          <w:rStyle w:val="default"/>
          <w:rFonts w:cs="FrankRuehl" w:hint="cs"/>
          <w:rtl/>
        </w:rPr>
        <w:t xml:space="preserve"> חלקות 6 עד 8 וחלק מחלקות</w:t>
      </w:r>
      <w:r>
        <w:rPr>
          <w:rStyle w:val="default"/>
          <w:rFonts w:cs="FrankRuehl" w:hint="cs"/>
          <w:rtl/>
        </w:rPr>
        <w:t xml:space="preserve"> </w:t>
      </w:r>
      <w:r w:rsidR="000A0E58">
        <w:rPr>
          <w:rStyle w:val="default"/>
          <w:rFonts w:cs="FrankRuehl" w:hint="cs"/>
          <w:rtl/>
        </w:rPr>
        <w:t>26, 27</w:t>
      </w:r>
      <w:r>
        <w:rPr>
          <w:rStyle w:val="default"/>
          <w:rFonts w:cs="FrankRuehl" w:hint="cs"/>
          <w:rtl/>
        </w:rPr>
        <w:t xml:space="preserve">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2663 </w:t>
      </w:r>
      <w:r>
        <w:rPr>
          <w:rStyle w:val="default"/>
          <w:rFonts w:cs="FrankRuehl"/>
          <w:rtl/>
        </w:rPr>
        <w:t>–</w:t>
      </w:r>
      <w:r>
        <w:rPr>
          <w:rStyle w:val="default"/>
          <w:rFonts w:cs="FrankRuehl" w:hint="cs"/>
          <w:rtl/>
        </w:rPr>
        <w:t xml:space="preserve"> חלקה 39;</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3506 </w:t>
      </w:r>
      <w:r>
        <w:rPr>
          <w:rStyle w:val="default"/>
          <w:rFonts w:cs="FrankRuehl"/>
          <w:rtl/>
        </w:rPr>
        <w:t>–</w:t>
      </w:r>
      <w:r>
        <w:rPr>
          <w:rStyle w:val="default"/>
          <w:rFonts w:cs="FrankRuehl" w:hint="cs"/>
          <w:rtl/>
        </w:rPr>
        <w:t xml:space="preserve"> חלקה 112;</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3507 </w:t>
      </w:r>
      <w:r>
        <w:rPr>
          <w:rStyle w:val="default"/>
          <w:rFonts w:cs="FrankRuehl"/>
          <w:rtl/>
        </w:rPr>
        <w:t>–</w:t>
      </w:r>
      <w:r w:rsidR="000A0E58">
        <w:rPr>
          <w:rStyle w:val="default"/>
          <w:rFonts w:cs="FrankRuehl" w:hint="cs"/>
          <w:rtl/>
        </w:rPr>
        <w:t xml:space="preserve"> חלקות 115, 128 עד 130</w:t>
      </w:r>
      <w:r>
        <w:rPr>
          <w:rStyle w:val="default"/>
          <w:rFonts w:cs="FrankRuehl" w:hint="cs"/>
          <w:rtl/>
        </w:rPr>
        <w:t xml:space="preserve"> וחלק מחלקות 125, 126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3510 </w:t>
      </w:r>
      <w:r>
        <w:rPr>
          <w:rStyle w:val="default"/>
          <w:rFonts w:cs="FrankRuehl"/>
          <w:rtl/>
        </w:rPr>
        <w:t>–</w:t>
      </w:r>
      <w:r>
        <w:rPr>
          <w:rStyle w:val="default"/>
          <w:rFonts w:cs="FrankRuehl" w:hint="cs"/>
          <w:rtl/>
        </w:rPr>
        <w:t xml:space="preserve"> חלקות 122, 167, 169, 17</w:t>
      </w:r>
      <w:r w:rsidR="000A0E58">
        <w:rPr>
          <w:rStyle w:val="default"/>
          <w:rFonts w:cs="FrankRuehl" w:hint="cs"/>
          <w:rtl/>
        </w:rPr>
        <w:t>1, 173, 175, 177, 185, 200, 201</w:t>
      </w:r>
      <w:r>
        <w:rPr>
          <w:rStyle w:val="default"/>
          <w:rFonts w:cs="FrankRuehl" w:hint="cs"/>
          <w:rtl/>
        </w:rPr>
        <w:t xml:space="preserve"> וחלק מחלקות 148, 179, 181, 183, 186, 187, 189, 191, 193, 195, 197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3516 </w:t>
      </w:r>
      <w:r>
        <w:rPr>
          <w:rStyle w:val="default"/>
          <w:rFonts w:cs="FrankRuehl"/>
          <w:rtl/>
        </w:rPr>
        <w:t>–</w:t>
      </w:r>
      <w:r w:rsidR="000A0E58">
        <w:rPr>
          <w:rStyle w:val="default"/>
          <w:rFonts w:cs="FrankRuehl" w:hint="cs"/>
          <w:rtl/>
        </w:rPr>
        <w:t xml:space="preserve"> חלקות 95, 145, 146</w:t>
      </w:r>
      <w:r>
        <w:rPr>
          <w:rStyle w:val="default"/>
          <w:rFonts w:cs="FrankRuehl" w:hint="cs"/>
          <w:rtl/>
        </w:rPr>
        <w:t xml:space="preserve"> וחלק מחלקה 82 כמסומן במפה;</w:t>
      </w:r>
    </w:p>
    <w:p w:rsidR="000A0E58" w:rsidRDefault="000A0E58"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3652 </w:t>
      </w:r>
      <w:r>
        <w:rPr>
          <w:rStyle w:val="default"/>
          <w:rFonts w:cs="FrankRuehl"/>
          <w:rtl/>
        </w:rPr>
        <w:t>–</w:t>
      </w:r>
      <w:r>
        <w:rPr>
          <w:rStyle w:val="default"/>
          <w:rFonts w:cs="FrankRuehl" w:hint="cs"/>
          <w:rtl/>
        </w:rPr>
        <w:t xml:space="preserve"> חלק מחלקה 136 כמסומן במפה;</w:t>
      </w:r>
    </w:p>
    <w:p w:rsidR="00D11A85" w:rsidRDefault="00D11A85" w:rsidP="000A0E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3777 </w:t>
      </w:r>
      <w:r>
        <w:rPr>
          <w:rStyle w:val="default"/>
          <w:rFonts w:cs="FrankRuehl"/>
          <w:rtl/>
        </w:rPr>
        <w:t>–</w:t>
      </w:r>
      <w:r>
        <w:rPr>
          <w:rStyle w:val="default"/>
          <w:rFonts w:cs="FrankRuehl" w:hint="cs"/>
          <w:rtl/>
        </w:rPr>
        <w:t xml:space="preserve"> חלקות</w:t>
      </w:r>
      <w:r w:rsidR="000A0E58">
        <w:rPr>
          <w:rStyle w:val="default"/>
          <w:rFonts w:cs="FrankRuehl" w:hint="cs"/>
          <w:rtl/>
        </w:rPr>
        <w:t xml:space="preserve"> 54, 56, 60, 62, 64, 66, 68, 70</w:t>
      </w:r>
      <w:r>
        <w:rPr>
          <w:rStyle w:val="default"/>
          <w:rFonts w:cs="FrankRuehl" w:hint="cs"/>
          <w:rtl/>
        </w:rPr>
        <w:t xml:space="preserve"> וחלק מחלקות 7, 8, 39, 52, </w:t>
      </w:r>
      <w:r w:rsidR="000A0E58">
        <w:rPr>
          <w:rStyle w:val="default"/>
          <w:rFonts w:cs="FrankRuehl" w:hint="cs"/>
          <w:rtl/>
        </w:rPr>
        <w:t>73</w:t>
      </w:r>
      <w:r>
        <w:rPr>
          <w:rStyle w:val="default"/>
          <w:rFonts w:cs="FrankRuehl" w:hint="cs"/>
          <w:rtl/>
        </w:rPr>
        <w:t xml:space="preserve"> כמסומן במפה;</w:t>
      </w:r>
    </w:p>
    <w:p w:rsidR="00D11A85" w:rsidRDefault="00D11A85" w:rsidP="000A0E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3778 </w:t>
      </w:r>
      <w:r>
        <w:rPr>
          <w:rStyle w:val="default"/>
          <w:rFonts w:cs="FrankRuehl"/>
          <w:rtl/>
        </w:rPr>
        <w:t>–</w:t>
      </w:r>
      <w:r w:rsidR="000A0E58">
        <w:rPr>
          <w:rStyle w:val="default"/>
          <w:rFonts w:cs="FrankRuehl" w:hint="cs"/>
          <w:rtl/>
        </w:rPr>
        <w:t xml:space="preserve"> חלקות 12, 52, 56</w:t>
      </w:r>
      <w:r>
        <w:rPr>
          <w:rStyle w:val="default"/>
          <w:rFonts w:cs="FrankRuehl" w:hint="cs"/>
          <w:rtl/>
        </w:rPr>
        <w:t xml:space="preserve"> וחלק מחלקות 46, 48, </w:t>
      </w:r>
      <w:r w:rsidR="000A0E58">
        <w:rPr>
          <w:rStyle w:val="default"/>
          <w:rFonts w:cs="FrankRuehl" w:hint="cs"/>
          <w:rtl/>
        </w:rPr>
        <w:t>61, 65, 70, 81</w:t>
      </w:r>
      <w:r>
        <w:rPr>
          <w:rStyle w:val="default"/>
          <w:rFonts w:cs="FrankRuehl" w:hint="cs"/>
          <w:rtl/>
        </w:rPr>
        <w:t xml:space="preserve"> כמסומן במפה;</w:t>
      </w:r>
    </w:p>
    <w:p w:rsidR="00D11A85" w:rsidRDefault="00D11A85" w:rsidP="00ED18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3782 </w:t>
      </w:r>
      <w:r>
        <w:rPr>
          <w:rStyle w:val="default"/>
          <w:rFonts w:cs="FrankRuehl"/>
          <w:rtl/>
        </w:rPr>
        <w:t>–</w:t>
      </w:r>
      <w:r>
        <w:rPr>
          <w:rStyle w:val="default"/>
          <w:rFonts w:cs="FrankRuehl" w:hint="cs"/>
          <w:rtl/>
        </w:rPr>
        <w:t xml:space="preserve"> חלקות 5, 15, 16, 18, 23,</w:t>
      </w:r>
      <w:r w:rsidR="000A0E58">
        <w:rPr>
          <w:rStyle w:val="default"/>
          <w:rFonts w:cs="FrankRuehl" w:hint="cs"/>
          <w:rtl/>
        </w:rPr>
        <w:t xml:space="preserve"> 24</w:t>
      </w:r>
      <w:r>
        <w:rPr>
          <w:rStyle w:val="default"/>
          <w:rFonts w:cs="FrankRuehl" w:hint="cs"/>
          <w:rtl/>
        </w:rPr>
        <w:t xml:space="preserve"> וחלק מחלקות 21, 22 כמסומן במפה;</w:t>
      </w:r>
    </w:p>
    <w:p w:rsidR="00D11A85" w:rsidRDefault="00D11A85" w:rsidP="00D11A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שורק</w:t>
      </w:r>
      <w:r>
        <w:rPr>
          <w:rStyle w:val="default"/>
          <w:rFonts w:cs="FrankRuehl" w:hint="cs"/>
          <w:rtl/>
        </w:rPr>
        <w:tab/>
        <w:t xml:space="preserve">גושים 4073, 4075 </w:t>
      </w:r>
      <w:r>
        <w:rPr>
          <w:rStyle w:val="default"/>
          <w:rFonts w:cs="FrankRuehl"/>
          <w:rtl/>
        </w:rPr>
        <w:t>–</w:t>
      </w:r>
      <w:r>
        <w:rPr>
          <w:rStyle w:val="default"/>
          <w:rFonts w:cs="FrankRuehl" w:hint="cs"/>
          <w:rtl/>
        </w:rPr>
        <w:t xml:space="preserve"> בשלמותם;</w:t>
      </w:r>
    </w:p>
    <w:p w:rsidR="00D11A85" w:rsidRDefault="00D11A85" w:rsidP="002636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4069 </w:t>
      </w:r>
      <w:r>
        <w:rPr>
          <w:rStyle w:val="default"/>
          <w:rFonts w:cs="FrankRuehl"/>
          <w:rtl/>
        </w:rPr>
        <w:t>–</w:t>
      </w:r>
      <w:r>
        <w:rPr>
          <w:rStyle w:val="default"/>
          <w:rFonts w:cs="FrankRuehl" w:hint="cs"/>
          <w:rtl/>
        </w:rPr>
        <w:t xml:space="preserve"> </w:t>
      </w:r>
      <w:r w:rsidR="002636D8">
        <w:rPr>
          <w:rStyle w:val="default"/>
          <w:rFonts w:cs="FrankRuehl" w:hint="cs"/>
          <w:rtl/>
        </w:rPr>
        <w:t>חלקות 23, 28, 31, 32, 34, 36, 39 עד 41 וחלק מחלקות 25, 26</w:t>
      </w:r>
      <w:r>
        <w:rPr>
          <w:rStyle w:val="default"/>
          <w:rFonts w:cs="FrankRuehl" w:hint="cs"/>
          <w:rtl/>
        </w:rPr>
        <w:t xml:space="preserve">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4071 </w:t>
      </w:r>
      <w:r>
        <w:rPr>
          <w:rStyle w:val="default"/>
          <w:rFonts w:cs="FrankRuehl"/>
          <w:rtl/>
        </w:rPr>
        <w:t>–</w:t>
      </w:r>
      <w:r w:rsidR="002636D8">
        <w:rPr>
          <w:rStyle w:val="default"/>
          <w:rFonts w:cs="FrankRuehl" w:hint="cs"/>
          <w:rtl/>
        </w:rPr>
        <w:t xml:space="preserve"> חלקות 13, 19</w:t>
      </w:r>
      <w:r>
        <w:rPr>
          <w:rStyle w:val="default"/>
          <w:rFonts w:cs="FrankRuehl" w:hint="cs"/>
          <w:rtl/>
        </w:rPr>
        <w:t xml:space="preserve"> וחלק מחלקות 8, 14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5270 </w:t>
      </w:r>
      <w:r>
        <w:rPr>
          <w:rStyle w:val="default"/>
          <w:rFonts w:cs="FrankRuehl"/>
          <w:rtl/>
        </w:rPr>
        <w:t>–</w:t>
      </w:r>
      <w:r>
        <w:rPr>
          <w:rStyle w:val="default"/>
          <w:rFonts w:cs="FrankRuehl" w:hint="cs"/>
          <w:rtl/>
        </w:rPr>
        <w:t xml:space="preserve"> חלק מחלקה 14 כמסומן במפה;</w:t>
      </w:r>
    </w:p>
    <w:p w:rsidR="002636D8" w:rsidRDefault="002636D8"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5271 </w:t>
      </w:r>
      <w:r>
        <w:rPr>
          <w:rStyle w:val="default"/>
          <w:rFonts w:cs="FrankRuehl"/>
          <w:rtl/>
        </w:rPr>
        <w:t>–</w:t>
      </w:r>
      <w:r>
        <w:rPr>
          <w:rStyle w:val="default"/>
          <w:rFonts w:cs="FrankRuehl" w:hint="cs"/>
          <w:rtl/>
        </w:rPr>
        <w:t xml:space="preserve"> חלק מחלקה 9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5282 </w:t>
      </w:r>
      <w:r>
        <w:rPr>
          <w:rStyle w:val="default"/>
          <w:rFonts w:cs="FrankRuehl"/>
          <w:rtl/>
        </w:rPr>
        <w:t>–</w:t>
      </w:r>
      <w:r>
        <w:rPr>
          <w:rStyle w:val="default"/>
          <w:rFonts w:cs="FrankRuehl" w:hint="cs"/>
          <w:rtl/>
        </w:rPr>
        <w:t xml:space="preserve"> חלק מחלקה 4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5444 </w:t>
      </w:r>
      <w:r>
        <w:rPr>
          <w:rStyle w:val="default"/>
          <w:rFonts w:cs="FrankRuehl"/>
          <w:rtl/>
        </w:rPr>
        <w:t>–</w:t>
      </w:r>
      <w:r>
        <w:rPr>
          <w:rStyle w:val="default"/>
          <w:rFonts w:cs="FrankRuehl" w:hint="cs"/>
          <w:rtl/>
        </w:rPr>
        <w:t xml:space="preserve"> פרט לחלק מחלקות 18, 19, 87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5445 </w:t>
      </w:r>
      <w:r>
        <w:rPr>
          <w:rStyle w:val="default"/>
          <w:rFonts w:cs="FrankRuehl"/>
          <w:rtl/>
        </w:rPr>
        <w:t>–</w:t>
      </w:r>
      <w:r>
        <w:rPr>
          <w:rStyle w:val="default"/>
          <w:rFonts w:cs="FrankRuehl" w:hint="cs"/>
          <w:rtl/>
        </w:rPr>
        <w:t xml:space="preserve"> פרט לחלק מחלקה 2 כמסומן במפה;</w:t>
      </w:r>
    </w:p>
    <w:p w:rsidR="00D11A85" w:rsidRDefault="00D11A85" w:rsidP="00D11A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הנגיד</w:t>
      </w:r>
      <w:r>
        <w:rPr>
          <w:rStyle w:val="default"/>
          <w:rFonts w:cs="FrankRuehl" w:hint="cs"/>
          <w:rtl/>
        </w:rPr>
        <w:tab/>
        <w:t xml:space="preserve">גושים 2661, 2665, 3501, 3762, 3773, 5404 </w:t>
      </w:r>
      <w:r>
        <w:rPr>
          <w:rStyle w:val="default"/>
          <w:rFonts w:cs="FrankRuehl"/>
          <w:rtl/>
        </w:rPr>
        <w:t>–</w:t>
      </w:r>
      <w:r>
        <w:rPr>
          <w:rStyle w:val="default"/>
          <w:rFonts w:cs="FrankRuehl" w:hint="cs"/>
          <w:rtl/>
        </w:rPr>
        <w:t xml:space="preserve"> בשלמותם;</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2660 </w:t>
      </w:r>
      <w:r>
        <w:rPr>
          <w:rStyle w:val="default"/>
          <w:rFonts w:cs="FrankRuehl"/>
          <w:rtl/>
        </w:rPr>
        <w:t>–</w:t>
      </w:r>
      <w:r w:rsidR="00A94AE5">
        <w:rPr>
          <w:rStyle w:val="default"/>
          <w:rFonts w:cs="FrankRuehl" w:hint="cs"/>
          <w:rtl/>
        </w:rPr>
        <w:t xml:space="preserve"> חלקות 2, 5</w:t>
      </w:r>
      <w:r>
        <w:rPr>
          <w:rStyle w:val="default"/>
          <w:rFonts w:cs="FrankRuehl" w:hint="cs"/>
          <w:rtl/>
        </w:rPr>
        <w:t xml:space="preserve"> וחלק מחלקות 3, 4 כמסומן במפה;</w:t>
      </w:r>
    </w:p>
    <w:p w:rsidR="00D11A85" w:rsidRDefault="00D11A85" w:rsidP="00A94A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2662 </w:t>
      </w:r>
      <w:r>
        <w:rPr>
          <w:rStyle w:val="default"/>
          <w:rFonts w:cs="FrankRuehl"/>
          <w:rtl/>
        </w:rPr>
        <w:t>–</w:t>
      </w:r>
      <w:r>
        <w:rPr>
          <w:rStyle w:val="default"/>
          <w:rFonts w:cs="FrankRuehl" w:hint="cs"/>
          <w:rtl/>
        </w:rPr>
        <w:t xml:space="preserve"> חלק מחלק</w:t>
      </w:r>
      <w:r w:rsidR="00A94AE5">
        <w:rPr>
          <w:rStyle w:val="default"/>
          <w:rFonts w:cs="FrankRuehl" w:hint="cs"/>
          <w:rtl/>
        </w:rPr>
        <w:t>ות</w:t>
      </w:r>
      <w:r>
        <w:rPr>
          <w:rStyle w:val="default"/>
          <w:rFonts w:cs="FrankRuehl" w:hint="cs"/>
          <w:rtl/>
        </w:rPr>
        <w:t xml:space="preserve"> </w:t>
      </w:r>
      <w:r w:rsidR="00A94AE5">
        <w:rPr>
          <w:rStyle w:val="default"/>
          <w:rFonts w:cs="FrankRuehl" w:hint="cs"/>
          <w:rtl/>
        </w:rPr>
        <w:t>21, 27</w:t>
      </w:r>
      <w:r>
        <w:rPr>
          <w:rStyle w:val="default"/>
          <w:rFonts w:cs="FrankRuehl" w:hint="cs"/>
          <w:rtl/>
        </w:rPr>
        <w:t xml:space="preserve">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2663 </w:t>
      </w:r>
      <w:r>
        <w:rPr>
          <w:rStyle w:val="default"/>
          <w:rFonts w:cs="FrankRuehl"/>
          <w:rtl/>
        </w:rPr>
        <w:t>–</w:t>
      </w:r>
      <w:r>
        <w:rPr>
          <w:rStyle w:val="default"/>
          <w:rFonts w:cs="FrankRuehl" w:hint="cs"/>
          <w:rtl/>
        </w:rPr>
        <w:t xml:space="preserve"> פרט לחלקה 39;</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2664 </w:t>
      </w:r>
      <w:r>
        <w:rPr>
          <w:rStyle w:val="default"/>
          <w:rFonts w:cs="FrankRuehl"/>
          <w:rtl/>
        </w:rPr>
        <w:t>–</w:t>
      </w:r>
      <w:r>
        <w:rPr>
          <w:rStyle w:val="default"/>
          <w:rFonts w:cs="FrankRuehl" w:hint="cs"/>
          <w:rtl/>
        </w:rPr>
        <w:t xml:space="preserve"> פרט לחלק מחלקה 62 כמסומן במפה;</w:t>
      </w:r>
    </w:p>
    <w:p w:rsidR="00D11A85" w:rsidRDefault="00D11A85" w:rsidP="00A94A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3502 </w:t>
      </w:r>
      <w:r>
        <w:rPr>
          <w:rStyle w:val="default"/>
          <w:rFonts w:cs="FrankRuehl"/>
          <w:rtl/>
        </w:rPr>
        <w:t>–</w:t>
      </w:r>
      <w:r>
        <w:rPr>
          <w:rStyle w:val="default"/>
          <w:rFonts w:cs="FrankRuehl" w:hint="cs"/>
          <w:rtl/>
        </w:rPr>
        <w:t xml:space="preserve"> </w:t>
      </w:r>
      <w:r w:rsidR="00A94AE5">
        <w:rPr>
          <w:rStyle w:val="default"/>
          <w:rFonts w:cs="FrankRuehl" w:hint="cs"/>
          <w:rtl/>
        </w:rPr>
        <w:t>חלקות 1, 8 עד 13, 87, 90, 91 עד 95, 101, 102, 104, 107, 108, 110 וחלק מחלקות 90, 106, 111, 112, 114</w:t>
      </w:r>
      <w:r>
        <w:rPr>
          <w:rStyle w:val="default"/>
          <w:rFonts w:cs="FrankRuehl" w:hint="cs"/>
          <w:rtl/>
        </w:rPr>
        <w:t xml:space="preserve"> כמסומן במפה;</w:t>
      </w:r>
    </w:p>
    <w:p w:rsidR="00D11A85" w:rsidRDefault="00D11A85" w:rsidP="00A94A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3503 </w:t>
      </w:r>
      <w:r>
        <w:rPr>
          <w:rStyle w:val="default"/>
          <w:rFonts w:cs="FrankRuehl"/>
          <w:rtl/>
        </w:rPr>
        <w:t>–</w:t>
      </w:r>
      <w:r>
        <w:rPr>
          <w:rStyle w:val="default"/>
          <w:rFonts w:cs="FrankRuehl" w:hint="cs"/>
          <w:rtl/>
        </w:rPr>
        <w:t xml:space="preserve"> חלק</w:t>
      </w:r>
      <w:r w:rsidR="00A94AE5">
        <w:rPr>
          <w:rStyle w:val="default"/>
          <w:rFonts w:cs="FrankRuehl" w:hint="cs"/>
          <w:rtl/>
        </w:rPr>
        <w:t>ות</w:t>
      </w:r>
      <w:r>
        <w:rPr>
          <w:rStyle w:val="default"/>
          <w:rFonts w:cs="FrankRuehl" w:hint="cs"/>
          <w:rtl/>
        </w:rPr>
        <w:t xml:space="preserve"> 202,</w:t>
      </w:r>
      <w:r w:rsidR="00A94AE5">
        <w:rPr>
          <w:rStyle w:val="default"/>
          <w:rFonts w:cs="FrankRuehl" w:hint="cs"/>
          <w:rtl/>
        </w:rPr>
        <w:t xml:space="preserve"> 318</w:t>
      </w:r>
      <w:r>
        <w:rPr>
          <w:rStyle w:val="default"/>
          <w:rFonts w:cs="FrankRuehl" w:hint="cs"/>
          <w:rtl/>
        </w:rPr>
        <w:t xml:space="preserve"> וחלק מחלק</w:t>
      </w:r>
      <w:r w:rsidR="00A94AE5">
        <w:rPr>
          <w:rStyle w:val="default"/>
          <w:rFonts w:cs="FrankRuehl" w:hint="cs"/>
          <w:rtl/>
        </w:rPr>
        <w:t>ה 147</w:t>
      </w:r>
      <w:r>
        <w:rPr>
          <w:rStyle w:val="default"/>
          <w:rFonts w:cs="FrankRuehl" w:hint="cs"/>
          <w:rtl/>
        </w:rPr>
        <w:t xml:space="preserve"> כמסומן במפה;</w:t>
      </w:r>
    </w:p>
    <w:p w:rsidR="00D11A85" w:rsidRDefault="00D11A8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B1362">
        <w:rPr>
          <w:rStyle w:val="default"/>
          <w:rFonts w:cs="FrankRuehl" w:hint="cs"/>
          <w:rtl/>
        </w:rPr>
        <w:t xml:space="preserve">3506 </w:t>
      </w:r>
      <w:r w:rsidR="00EB1362">
        <w:rPr>
          <w:rStyle w:val="default"/>
          <w:rFonts w:cs="FrankRuehl"/>
          <w:rtl/>
        </w:rPr>
        <w:t>–</w:t>
      </w:r>
      <w:r w:rsidR="00A94AE5">
        <w:rPr>
          <w:rStyle w:val="default"/>
          <w:rFonts w:cs="FrankRuehl" w:hint="cs"/>
          <w:rtl/>
        </w:rPr>
        <w:t xml:space="preserve"> חלקות 48, 108 עד 111, 115</w:t>
      </w:r>
      <w:r w:rsidR="00EB1362">
        <w:rPr>
          <w:rStyle w:val="default"/>
          <w:rFonts w:cs="FrankRuehl" w:hint="cs"/>
          <w:rtl/>
        </w:rPr>
        <w:t xml:space="preserve"> וחלק מחלקות 101, 103 כמסומן במפה;</w:t>
      </w:r>
    </w:p>
    <w:p w:rsidR="00A94AE5" w:rsidRDefault="00A94AE5"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3512 </w:t>
      </w:r>
      <w:r>
        <w:rPr>
          <w:rStyle w:val="default"/>
          <w:rFonts w:cs="FrankRuehl"/>
          <w:rtl/>
        </w:rPr>
        <w:t>–</w:t>
      </w:r>
      <w:r>
        <w:rPr>
          <w:rStyle w:val="default"/>
          <w:rFonts w:cs="FrankRuehl" w:hint="cs"/>
          <w:rtl/>
        </w:rPr>
        <w:t xml:space="preserve"> חלק מחלקה 394 כמסומן במפה;</w:t>
      </w:r>
    </w:p>
    <w:p w:rsidR="00EB1362" w:rsidRDefault="00EB1362"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4938 </w:t>
      </w:r>
      <w:r>
        <w:rPr>
          <w:rStyle w:val="default"/>
          <w:rFonts w:cs="FrankRuehl"/>
          <w:rtl/>
        </w:rPr>
        <w:t>–</w:t>
      </w:r>
      <w:r>
        <w:rPr>
          <w:rStyle w:val="default"/>
          <w:rFonts w:cs="FrankRuehl" w:hint="cs"/>
          <w:rtl/>
        </w:rPr>
        <w:t xml:space="preserve"> חלקות 1,</w:t>
      </w:r>
      <w:r w:rsidR="00A94AE5">
        <w:rPr>
          <w:rStyle w:val="default"/>
          <w:rFonts w:cs="FrankRuehl" w:hint="cs"/>
          <w:rtl/>
        </w:rPr>
        <w:t xml:space="preserve"> 3</w:t>
      </w:r>
      <w:r>
        <w:rPr>
          <w:rStyle w:val="default"/>
          <w:rFonts w:cs="FrankRuehl" w:hint="cs"/>
          <w:rtl/>
        </w:rPr>
        <w:t xml:space="preserve"> וחלק מחלקה 2 כמסומן במפה;</w:t>
      </w:r>
    </w:p>
    <w:p w:rsidR="00EB1362" w:rsidRDefault="00EB1362" w:rsidP="00D11A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4939 </w:t>
      </w:r>
      <w:r>
        <w:rPr>
          <w:rStyle w:val="default"/>
          <w:rFonts w:cs="FrankRuehl"/>
          <w:rtl/>
        </w:rPr>
        <w:t>–</w:t>
      </w:r>
      <w:r w:rsidR="00A94AE5">
        <w:rPr>
          <w:rStyle w:val="default"/>
          <w:rFonts w:cs="FrankRuehl" w:hint="cs"/>
          <w:rtl/>
        </w:rPr>
        <w:t xml:space="preserve"> חלקות 1, 4</w:t>
      </w:r>
      <w:r>
        <w:rPr>
          <w:rStyle w:val="default"/>
          <w:rFonts w:cs="FrankRuehl" w:hint="cs"/>
          <w:rtl/>
        </w:rPr>
        <w:t xml:space="preserve"> וחלק מחלקה 9 כמסומן במפה;</w:t>
      </w:r>
    </w:p>
    <w:p w:rsidR="00EB1362" w:rsidRDefault="00EB1362" w:rsidP="00EB136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נטעים</w:t>
      </w:r>
      <w:r>
        <w:rPr>
          <w:rStyle w:val="default"/>
          <w:rFonts w:cs="FrankRuehl" w:hint="cs"/>
          <w:rtl/>
        </w:rPr>
        <w:tab/>
        <w:t xml:space="preserve">גוש 3736 </w:t>
      </w:r>
      <w:r>
        <w:rPr>
          <w:rStyle w:val="default"/>
          <w:rFonts w:cs="FrankRuehl"/>
          <w:rtl/>
        </w:rPr>
        <w:t>–</w:t>
      </w:r>
      <w:r>
        <w:rPr>
          <w:rStyle w:val="default"/>
          <w:rFonts w:cs="FrankRuehl" w:hint="cs"/>
          <w:rtl/>
        </w:rPr>
        <w:t xml:space="preserve"> בשלמותו;</w:t>
      </w:r>
    </w:p>
    <w:p w:rsidR="00EB1362" w:rsidRDefault="00EB1362" w:rsidP="00DF31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3643 </w:t>
      </w:r>
      <w:r>
        <w:rPr>
          <w:rStyle w:val="default"/>
          <w:rFonts w:cs="FrankRuehl"/>
          <w:rtl/>
        </w:rPr>
        <w:t>–</w:t>
      </w:r>
      <w:r>
        <w:rPr>
          <w:rStyle w:val="default"/>
          <w:rFonts w:cs="FrankRuehl" w:hint="cs"/>
          <w:rtl/>
        </w:rPr>
        <w:t xml:space="preserve"> חלקות 28 עד 73, 77, 90 עד </w:t>
      </w:r>
      <w:r w:rsidR="00DF3175">
        <w:rPr>
          <w:rStyle w:val="default"/>
          <w:rFonts w:cs="FrankRuehl" w:hint="cs"/>
          <w:rtl/>
        </w:rPr>
        <w:t>93</w:t>
      </w:r>
      <w:r>
        <w:rPr>
          <w:rStyle w:val="default"/>
          <w:rFonts w:cs="FrankRuehl" w:hint="cs"/>
          <w:rtl/>
        </w:rPr>
        <w:t>,</w:t>
      </w:r>
      <w:r w:rsidR="00DF3175">
        <w:rPr>
          <w:rStyle w:val="default"/>
          <w:rFonts w:cs="FrankRuehl" w:hint="cs"/>
          <w:rtl/>
        </w:rPr>
        <w:t xml:space="preserve"> 95, 96</w:t>
      </w:r>
      <w:r>
        <w:rPr>
          <w:rStyle w:val="default"/>
          <w:rFonts w:cs="FrankRuehl" w:hint="cs"/>
          <w:rtl/>
        </w:rPr>
        <w:t xml:space="preserve"> וחלק מחלקות 2, 79 כמסומן במפה;</w:t>
      </w:r>
    </w:p>
    <w:p w:rsidR="00EB1362" w:rsidRDefault="00EB1362" w:rsidP="00DF31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3737 </w:t>
      </w:r>
      <w:r>
        <w:rPr>
          <w:rStyle w:val="default"/>
          <w:rFonts w:cs="FrankRuehl"/>
          <w:rtl/>
        </w:rPr>
        <w:t>–</w:t>
      </w:r>
      <w:r>
        <w:rPr>
          <w:rStyle w:val="default"/>
          <w:rFonts w:cs="FrankRuehl" w:hint="cs"/>
          <w:rtl/>
        </w:rPr>
        <w:t xml:space="preserve"> </w:t>
      </w:r>
      <w:r w:rsidR="00DF3175">
        <w:rPr>
          <w:rStyle w:val="default"/>
          <w:rFonts w:cs="FrankRuehl" w:hint="cs"/>
          <w:rtl/>
        </w:rPr>
        <w:t>חלקות 1, 4, 9, 11, 13 עד 18</w:t>
      </w:r>
      <w:r>
        <w:rPr>
          <w:rStyle w:val="default"/>
          <w:rFonts w:cs="FrankRuehl" w:hint="cs"/>
          <w:rtl/>
        </w:rPr>
        <w:t>;</w:t>
      </w:r>
    </w:p>
    <w:p w:rsidR="00EB1362" w:rsidRDefault="00EB1362" w:rsidP="00DF31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3738 </w:t>
      </w:r>
      <w:r>
        <w:rPr>
          <w:rStyle w:val="default"/>
          <w:rFonts w:cs="FrankRuehl"/>
          <w:rtl/>
        </w:rPr>
        <w:t>–</w:t>
      </w:r>
      <w:r>
        <w:rPr>
          <w:rStyle w:val="default"/>
          <w:rFonts w:cs="FrankRuehl" w:hint="cs"/>
          <w:rtl/>
        </w:rPr>
        <w:t xml:space="preserve"> </w:t>
      </w:r>
      <w:r w:rsidR="00DF3175">
        <w:rPr>
          <w:rStyle w:val="default"/>
          <w:rFonts w:cs="FrankRuehl" w:hint="cs"/>
          <w:rtl/>
        </w:rPr>
        <w:t>חלקות 1, 4, 6 עד 11</w:t>
      </w:r>
      <w:r>
        <w:rPr>
          <w:rStyle w:val="default"/>
          <w:rFonts w:cs="FrankRuehl" w:hint="cs"/>
          <w:rtl/>
        </w:rPr>
        <w:t>;</w:t>
      </w:r>
    </w:p>
    <w:p w:rsidR="00EB1362" w:rsidRDefault="00EB1362" w:rsidP="00DF31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3739 </w:t>
      </w:r>
      <w:r>
        <w:rPr>
          <w:rStyle w:val="default"/>
          <w:rFonts w:cs="FrankRuehl"/>
          <w:rtl/>
        </w:rPr>
        <w:t>–</w:t>
      </w:r>
      <w:r>
        <w:rPr>
          <w:rStyle w:val="default"/>
          <w:rFonts w:cs="FrankRuehl" w:hint="cs"/>
          <w:rtl/>
        </w:rPr>
        <w:t xml:space="preserve"> חלקות 1, 3 עד 15, 24, 28 עד 31, 33, 40 עד 75, 83 עד 89, 92, 94, 95, 98, 99, 150, 152 עד 154, 157 עד 223, 232 עד 234, וחלק מחלק</w:t>
      </w:r>
      <w:r w:rsidR="00DF3175">
        <w:rPr>
          <w:rStyle w:val="default"/>
          <w:rFonts w:cs="FrankRuehl" w:hint="cs"/>
          <w:rtl/>
        </w:rPr>
        <w:t>ות 149,</w:t>
      </w:r>
      <w:r>
        <w:rPr>
          <w:rStyle w:val="default"/>
          <w:rFonts w:cs="FrankRuehl" w:hint="cs"/>
          <w:rtl/>
        </w:rPr>
        <w:t xml:space="preserve"> 151 כמסומן במפה;</w:t>
      </w:r>
    </w:p>
    <w:p w:rsidR="00EB1362" w:rsidRDefault="00EB1362" w:rsidP="00EB136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עיינות</w:t>
      </w:r>
      <w:r>
        <w:rPr>
          <w:rStyle w:val="default"/>
          <w:rFonts w:cs="FrankRuehl" w:hint="cs"/>
          <w:rtl/>
        </w:rPr>
        <w:tab/>
        <w:t xml:space="preserve">גוש 3748 </w:t>
      </w:r>
      <w:r>
        <w:rPr>
          <w:rStyle w:val="default"/>
          <w:rFonts w:cs="FrankRuehl"/>
          <w:rtl/>
        </w:rPr>
        <w:t>–</w:t>
      </w:r>
      <w:r>
        <w:rPr>
          <w:rStyle w:val="default"/>
          <w:rFonts w:cs="FrankRuehl" w:hint="cs"/>
          <w:rtl/>
        </w:rPr>
        <w:t xml:space="preserve"> חלקות 4, 11, 12, וחלק מחלקות 3, 13 כמסומן במפה;</w:t>
      </w:r>
    </w:p>
    <w:p w:rsidR="00EB1362"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EB1362">
        <w:rPr>
          <w:rStyle w:val="default"/>
          <w:rFonts w:cs="FrankRuehl" w:hint="cs"/>
          <w:rtl/>
        </w:rPr>
        <w:tab/>
      </w:r>
      <w:r>
        <w:rPr>
          <w:rStyle w:val="default"/>
          <w:rFonts w:cs="FrankRuehl" w:hint="cs"/>
          <w:rtl/>
        </w:rPr>
        <w:t xml:space="preserve">גוש 5244 </w:t>
      </w:r>
      <w:r>
        <w:rPr>
          <w:rStyle w:val="default"/>
          <w:rFonts w:cs="FrankRuehl"/>
          <w:rtl/>
        </w:rPr>
        <w:t>–</w:t>
      </w:r>
      <w:r>
        <w:rPr>
          <w:rStyle w:val="default"/>
          <w:rFonts w:cs="FrankRuehl" w:hint="cs"/>
          <w:rtl/>
        </w:rPr>
        <w:t xml:space="preserve"> בשלמותו</w:t>
      </w:r>
      <w:r w:rsidR="00EB1362">
        <w:rPr>
          <w:rStyle w:val="default"/>
          <w:rFonts w:cs="FrankRuehl" w:hint="cs"/>
          <w:rtl/>
        </w:rPr>
        <w:t>;</w:t>
      </w:r>
    </w:p>
    <w:p w:rsidR="00EB1362" w:rsidRDefault="00EB1362"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374</w:t>
      </w:r>
      <w:r w:rsidR="00024C74">
        <w:rPr>
          <w:rStyle w:val="default"/>
          <w:rFonts w:cs="FrankRuehl" w:hint="cs"/>
          <w:rtl/>
        </w:rPr>
        <w:t>7</w:t>
      </w:r>
      <w:r>
        <w:rPr>
          <w:rStyle w:val="default"/>
          <w:rFonts w:cs="FrankRuehl" w:hint="cs"/>
          <w:rtl/>
        </w:rPr>
        <w:t xml:space="preserve"> </w:t>
      </w:r>
      <w:r>
        <w:rPr>
          <w:rStyle w:val="default"/>
          <w:rFonts w:cs="FrankRuehl"/>
          <w:rtl/>
        </w:rPr>
        <w:t>–</w:t>
      </w:r>
      <w:r>
        <w:rPr>
          <w:rStyle w:val="default"/>
          <w:rFonts w:cs="FrankRuehl" w:hint="cs"/>
          <w:rtl/>
        </w:rPr>
        <w:t xml:space="preserve"> חלק מחלק</w:t>
      </w:r>
      <w:r w:rsidR="00024C74">
        <w:rPr>
          <w:rStyle w:val="default"/>
          <w:rFonts w:cs="FrankRuehl" w:hint="cs"/>
          <w:rtl/>
        </w:rPr>
        <w:t>ות</w:t>
      </w:r>
      <w:r>
        <w:rPr>
          <w:rStyle w:val="default"/>
          <w:rFonts w:cs="FrankRuehl" w:hint="cs"/>
          <w:rtl/>
        </w:rPr>
        <w:t xml:space="preserve"> </w:t>
      </w:r>
      <w:r w:rsidR="00024C74">
        <w:rPr>
          <w:rStyle w:val="default"/>
          <w:rFonts w:cs="FrankRuehl" w:hint="cs"/>
          <w:rtl/>
        </w:rPr>
        <w:t>63 עד 65</w:t>
      </w:r>
      <w:r>
        <w:rPr>
          <w:rStyle w:val="default"/>
          <w:rFonts w:cs="FrankRuehl" w:hint="cs"/>
          <w:rtl/>
        </w:rPr>
        <w:t xml:space="preserve"> כמסומן במפה;</w:t>
      </w:r>
    </w:p>
    <w:p w:rsidR="00776C39" w:rsidRDefault="00776C39"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024C74">
        <w:rPr>
          <w:rStyle w:val="default"/>
          <w:rFonts w:cs="FrankRuehl" w:hint="cs"/>
          <w:rtl/>
        </w:rPr>
        <w:t xml:space="preserve">3757 </w:t>
      </w:r>
      <w:r w:rsidR="00024C74">
        <w:rPr>
          <w:rStyle w:val="default"/>
          <w:rFonts w:cs="FrankRuehl"/>
          <w:rtl/>
        </w:rPr>
        <w:t>–</w:t>
      </w:r>
      <w:r w:rsidR="00024C74">
        <w:rPr>
          <w:rStyle w:val="default"/>
          <w:rFonts w:cs="FrankRuehl" w:hint="cs"/>
          <w:rtl/>
        </w:rPr>
        <w:t xml:space="preserve"> חלקות 4, 5, וחלק מחלקה 3 כמסומן במפה</w:t>
      </w:r>
      <w:r>
        <w:rPr>
          <w:rStyle w:val="default"/>
          <w:rFonts w:cs="FrankRuehl" w:hint="cs"/>
          <w:rtl/>
        </w:rPr>
        <w:t>;</w:t>
      </w:r>
    </w:p>
    <w:p w:rsidR="00024C74"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4069 </w:t>
      </w:r>
      <w:r>
        <w:rPr>
          <w:rStyle w:val="default"/>
          <w:rFonts w:cs="FrankRuehl"/>
          <w:rtl/>
        </w:rPr>
        <w:t>–</w:t>
      </w:r>
      <w:r>
        <w:rPr>
          <w:rStyle w:val="default"/>
          <w:rFonts w:cs="FrankRuehl" w:hint="cs"/>
          <w:rtl/>
        </w:rPr>
        <w:t xml:space="preserve"> חלק מחלקות 25, 26 כמסומן במפה;</w:t>
      </w:r>
    </w:p>
    <w:p w:rsidR="00024C74"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5248 </w:t>
      </w:r>
      <w:r>
        <w:rPr>
          <w:rStyle w:val="default"/>
          <w:rFonts w:cs="FrankRuehl"/>
          <w:rtl/>
        </w:rPr>
        <w:t>–</w:t>
      </w:r>
      <w:r>
        <w:rPr>
          <w:rStyle w:val="default"/>
          <w:rFonts w:cs="FrankRuehl" w:hint="cs"/>
          <w:rtl/>
        </w:rPr>
        <w:t xml:space="preserve"> חלקות 2, 3 וחלק מחלקות 1, 4 כמסומן במפה;</w:t>
      </w:r>
    </w:p>
    <w:p w:rsidR="00024C74"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5270 </w:t>
      </w:r>
      <w:r>
        <w:rPr>
          <w:rStyle w:val="default"/>
          <w:rFonts w:cs="FrankRuehl"/>
          <w:rtl/>
        </w:rPr>
        <w:t>–</w:t>
      </w:r>
      <w:r>
        <w:rPr>
          <w:rStyle w:val="default"/>
          <w:rFonts w:cs="FrankRuehl" w:hint="cs"/>
          <w:rtl/>
        </w:rPr>
        <w:t xml:space="preserve"> חלקה 13 וחלק מחלקה 14 כמסומן במפה;</w:t>
      </w:r>
    </w:p>
    <w:p w:rsidR="00024C74"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5271 </w:t>
      </w:r>
      <w:r>
        <w:rPr>
          <w:rStyle w:val="default"/>
          <w:rFonts w:cs="FrankRuehl"/>
          <w:rtl/>
        </w:rPr>
        <w:t>–</w:t>
      </w:r>
      <w:r>
        <w:rPr>
          <w:rStyle w:val="default"/>
          <w:rFonts w:cs="FrankRuehl" w:hint="cs"/>
          <w:rtl/>
        </w:rPr>
        <w:t xml:space="preserve"> חלקות 4 עד 6, 8, 12, 15, 17 וחלק מחלקה 9 כמסומן במפה;</w:t>
      </w:r>
    </w:p>
    <w:p w:rsidR="00024C74"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5444 </w:t>
      </w:r>
      <w:r>
        <w:rPr>
          <w:rStyle w:val="default"/>
          <w:rFonts w:cs="FrankRuehl"/>
          <w:rtl/>
        </w:rPr>
        <w:t>–</w:t>
      </w:r>
      <w:r>
        <w:rPr>
          <w:rStyle w:val="default"/>
          <w:rFonts w:cs="FrankRuehl" w:hint="cs"/>
          <w:rtl/>
        </w:rPr>
        <w:t xml:space="preserve"> חלק מחלקות 18, 19, 87 כמסומן במפה;</w:t>
      </w:r>
    </w:p>
    <w:p w:rsidR="00024C74" w:rsidRDefault="00024C74" w:rsidP="00024C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5445 </w:t>
      </w:r>
      <w:r>
        <w:rPr>
          <w:rStyle w:val="default"/>
          <w:rFonts w:cs="FrankRuehl"/>
          <w:rtl/>
        </w:rPr>
        <w:t>–</w:t>
      </w:r>
      <w:r>
        <w:rPr>
          <w:rStyle w:val="default"/>
          <w:rFonts w:cs="FrankRuehl" w:hint="cs"/>
          <w:rtl/>
        </w:rPr>
        <w:t xml:space="preserve"> חלק מחלקה 2 כמסומן במפה;</w:t>
      </w:r>
    </w:p>
    <w:p w:rsidR="00776C39" w:rsidRDefault="00776C39"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שטחים </w:t>
      </w:r>
      <w:r w:rsidR="00024C74">
        <w:rPr>
          <w:rStyle w:val="default"/>
          <w:rFonts w:cs="FrankRuehl" w:hint="cs"/>
          <w:rtl/>
        </w:rPr>
        <w:t xml:space="preserve">המצויים </w:t>
      </w:r>
      <w:r>
        <w:rPr>
          <w:rStyle w:val="default"/>
          <w:rFonts w:cs="FrankRuehl" w:hint="cs"/>
          <w:rtl/>
        </w:rPr>
        <w:t>בים כמסומן במפה.</w:t>
      </w:r>
    </w:p>
    <w:p w:rsidR="00B96124" w:rsidRPr="000C0441" w:rsidRDefault="00B96124" w:rsidP="00776C39">
      <w:pPr>
        <w:pStyle w:val="P00"/>
        <w:spacing w:before="72"/>
        <w:ind w:left="0" w:right="1134"/>
        <w:rPr>
          <w:rStyle w:val="default"/>
          <w:rFonts w:cs="FrankRuehl" w:hint="cs"/>
          <w:rtl/>
        </w:rPr>
      </w:pPr>
    </w:p>
    <w:p w:rsidR="00776C39" w:rsidRPr="00DA5F1E" w:rsidRDefault="00776C39" w:rsidP="00776C39">
      <w:pPr>
        <w:pStyle w:val="P00"/>
        <w:spacing w:before="72"/>
        <w:ind w:left="0" w:right="1134"/>
        <w:jc w:val="center"/>
        <w:rPr>
          <w:rStyle w:val="default"/>
          <w:rFonts w:cs="FrankRuehl" w:hint="cs"/>
          <w:sz w:val="24"/>
          <w:szCs w:val="24"/>
          <w:rtl/>
        </w:rPr>
      </w:pPr>
      <w:r>
        <w:rPr>
          <w:rFonts w:hint="cs"/>
          <w:sz w:val="24"/>
          <w:szCs w:val="24"/>
          <w:rtl/>
          <w:lang w:eastAsia="en-US"/>
        </w:rPr>
        <w:pict>
          <v:shape id="_x0000_s2619" type="#_x0000_t202" style="position:absolute;left:0;text-align:left;margin-left:470.35pt;margin-top:7.1pt;width:1in;height:14.3pt;z-index:251815936" filled="f" stroked="f">
            <v:textbox style="mso-next-textbox:#_x0000_s2619" inset="1mm,0,1mm,0">
              <w:txbxContent>
                <w:p w:rsidR="007E53B6" w:rsidRDefault="007E53B6" w:rsidP="00776C39">
                  <w:pPr>
                    <w:spacing w:line="160" w:lineRule="exact"/>
                    <w:jc w:val="left"/>
                    <w:rPr>
                      <w:rFonts w:cs="Miriam" w:hint="cs"/>
                      <w:noProof/>
                      <w:szCs w:val="18"/>
                      <w:rtl/>
                    </w:rPr>
                  </w:pPr>
                  <w:r>
                    <w:rPr>
                      <w:rFonts w:cs="Miriam"/>
                      <w:szCs w:val="18"/>
                      <w:rtl/>
                    </w:rPr>
                    <w:t>צ</w:t>
                  </w:r>
                  <w:r>
                    <w:rPr>
                      <w:rFonts w:cs="Miriam" w:hint="cs"/>
                      <w:szCs w:val="18"/>
                      <w:rtl/>
                    </w:rPr>
                    <w:t>ו תשמ"ג-1982</w:t>
                  </w:r>
                </w:p>
              </w:txbxContent>
            </v:textbox>
          </v:shape>
        </w:pict>
      </w:r>
      <w:r w:rsidRPr="00DA5F1E">
        <w:rPr>
          <w:rStyle w:val="default"/>
          <w:rFonts w:cs="FrankRuehl" w:hint="cs"/>
          <w:sz w:val="24"/>
          <w:szCs w:val="24"/>
          <w:rtl/>
        </w:rPr>
        <w:t>(</w:t>
      </w:r>
      <w:r>
        <w:rPr>
          <w:rStyle w:val="default"/>
          <w:rFonts w:cs="FrankRuehl" w:hint="cs"/>
          <w:sz w:val="24"/>
          <w:szCs w:val="24"/>
          <w:rtl/>
        </w:rPr>
        <w:t>יב</w:t>
      </w:r>
      <w:r w:rsidRPr="00DA5F1E">
        <w:rPr>
          <w:rStyle w:val="default"/>
          <w:rFonts w:cs="FrankRuehl" w:hint="cs"/>
          <w:sz w:val="24"/>
          <w:szCs w:val="24"/>
          <w:rtl/>
        </w:rPr>
        <w:t>)</w:t>
      </w:r>
    </w:p>
    <w:p w:rsidR="00776C39" w:rsidRDefault="00776C39" w:rsidP="00776C3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געתון</w:t>
      </w:r>
    </w:p>
    <w:p w:rsidR="00776C39" w:rsidRPr="00776C39" w:rsidRDefault="00776C39" w:rsidP="00776C39">
      <w:pPr>
        <w:pStyle w:val="P00"/>
        <w:spacing w:before="72"/>
        <w:ind w:left="0" w:right="1134"/>
        <w:jc w:val="center"/>
        <w:rPr>
          <w:rStyle w:val="default"/>
          <w:rFonts w:cs="FrankRuehl" w:hint="cs"/>
          <w:sz w:val="24"/>
          <w:szCs w:val="24"/>
          <w:rtl/>
        </w:rPr>
      </w:pPr>
      <w:r w:rsidRPr="00776C39">
        <w:rPr>
          <w:rStyle w:val="default"/>
          <w:rFonts w:cs="FrankRuehl" w:hint="cs"/>
          <w:sz w:val="24"/>
          <w:szCs w:val="24"/>
          <w:rtl/>
        </w:rPr>
        <w:t>(</w:t>
      </w:r>
      <w:r>
        <w:rPr>
          <w:rStyle w:val="default"/>
          <w:rFonts w:cs="FrankRuehl" w:hint="cs"/>
          <w:sz w:val="24"/>
          <w:szCs w:val="24"/>
          <w:rtl/>
        </w:rPr>
        <w:t>בוטל</w:t>
      </w:r>
      <w:r w:rsidRPr="00776C39">
        <w:rPr>
          <w:rStyle w:val="default"/>
          <w:rFonts w:cs="FrankRuehl" w:hint="cs"/>
          <w:sz w:val="24"/>
          <w:szCs w:val="24"/>
          <w:rtl/>
        </w:rPr>
        <w:t>)</w:t>
      </w:r>
    </w:p>
    <w:p w:rsidR="00776C39" w:rsidRPr="000C0441" w:rsidRDefault="00776C39" w:rsidP="00776C39">
      <w:pPr>
        <w:pStyle w:val="P00"/>
        <w:spacing w:before="72"/>
        <w:ind w:left="0" w:right="1134"/>
        <w:rPr>
          <w:rStyle w:val="default"/>
          <w:rFonts w:cs="FrankRuehl" w:hint="cs"/>
          <w:rtl/>
        </w:rPr>
      </w:pPr>
    </w:p>
    <w:p w:rsidR="00776C39" w:rsidRPr="00DA5F1E" w:rsidRDefault="00776C39" w:rsidP="00776C39">
      <w:pPr>
        <w:pStyle w:val="P00"/>
        <w:spacing w:before="72"/>
        <w:ind w:left="0" w:right="1134"/>
        <w:jc w:val="center"/>
        <w:rPr>
          <w:rStyle w:val="default"/>
          <w:rFonts w:cs="FrankRuehl" w:hint="cs"/>
          <w:sz w:val="24"/>
          <w:szCs w:val="24"/>
          <w:rtl/>
        </w:rPr>
      </w:pPr>
      <w:r>
        <w:rPr>
          <w:rFonts w:hint="cs"/>
          <w:sz w:val="24"/>
          <w:szCs w:val="24"/>
          <w:rtl/>
          <w:lang w:eastAsia="en-US"/>
        </w:rPr>
        <w:pict>
          <v:shape id="_x0000_s2620" type="#_x0000_t202" style="position:absolute;left:0;text-align:left;margin-left:470.35pt;margin-top:7.1pt;width:1in;height:21.1pt;z-index:251816960" filled="f" stroked="f">
            <v:textbox style="mso-next-textbox:#_x0000_s2620" inset="1mm,0,1mm,0">
              <w:txbxContent>
                <w:p w:rsidR="007E53B6" w:rsidRDefault="007E53B6" w:rsidP="00776C39">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v:shape>
        </w:pict>
      </w:r>
      <w:r w:rsidRPr="00DA5F1E">
        <w:rPr>
          <w:rStyle w:val="default"/>
          <w:rFonts w:cs="FrankRuehl" w:hint="cs"/>
          <w:sz w:val="24"/>
          <w:szCs w:val="24"/>
          <w:rtl/>
        </w:rPr>
        <w:t>(</w:t>
      </w:r>
      <w:r>
        <w:rPr>
          <w:rStyle w:val="default"/>
          <w:rFonts w:cs="FrankRuehl" w:hint="cs"/>
          <w:sz w:val="24"/>
          <w:szCs w:val="24"/>
          <w:rtl/>
        </w:rPr>
        <w:t>יג</w:t>
      </w:r>
      <w:r w:rsidRPr="00DA5F1E">
        <w:rPr>
          <w:rStyle w:val="default"/>
          <w:rFonts w:cs="FrankRuehl" w:hint="cs"/>
          <w:sz w:val="24"/>
          <w:szCs w:val="24"/>
          <w:rtl/>
        </w:rPr>
        <w:t>)</w:t>
      </w:r>
    </w:p>
    <w:p w:rsidR="00776C39" w:rsidRPr="00DA5F1E" w:rsidRDefault="00776C39" w:rsidP="00776C3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האלה</w:t>
      </w:r>
    </w:p>
    <w:p w:rsidR="00776C39" w:rsidRPr="00776C39" w:rsidRDefault="00776C39" w:rsidP="00776C39">
      <w:pPr>
        <w:pStyle w:val="P00"/>
        <w:spacing w:before="72"/>
        <w:ind w:left="0" w:right="1134"/>
        <w:jc w:val="center"/>
        <w:rPr>
          <w:rStyle w:val="default"/>
          <w:rFonts w:cs="FrankRuehl" w:hint="cs"/>
          <w:sz w:val="24"/>
          <w:szCs w:val="24"/>
          <w:rtl/>
        </w:rPr>
      </w:pPr>
      <w:r w:rsidRPr="00776C39">
        <w:rPr>
          <w:rStyle w:val="default"/>
          <w:rFonts w:cs="FrankRuehl" w:hint="cs"/>
          <w:sz w:val="24"/>
          <w:szCs w:val="24"/>
          <w:rtl/>
        </w:rPr>
        <w:t>(</w:t>
      </w:r>
      <w:r>
        <w:rPr>
          <w:rStyle w:val="default"/>
          <w:rFonts w:cs="FrankRuehl" w:hint="cs"/>
          <w:sz w:val="24"/>
          <w:szCs w:val="24"/>
          <w:rtl/>
        </w:rPr>
        <w:t>בוטל</w:t>
      </w:r>
      <w:r w:rsidRPr="00776C39">
        <w:rPr>
          <w:rStyle w:val="default"/>
          <w:rFonts w:cs="FrankRuehl" w:hint="cs"/>
          <w:sz w:val="24"/>
          <w:szCs w:val="24"/>
          <w:rtl/>
        </w:rPr>
        <w:t>)</w:t>
      </w:r>
    </w:p>
    <w:p w:rsidR="00776C39" w:rsidRPr="000C0441" w:rsidRDefault="00776C39" w:rsidP="00776C39">
      <w:pPr>
        <w:pStyle w:val="P00"/>
        <w:spacing w:before="72"/>
        <w:ind w:left="0" w:right="1134"/>
        <w:rPr>
          <w:rStyle w:val="default"/>
          <w:rFonts w:cs="FrankRuehl" w:hint="cs"/>
          <w:rtl/>
        </w:rPr>
      </w:pPr>
    </w:p>
    <w:p w:rsidR="00776C39" w:rsidRPr="00DA5F1E" w:rsidRDefault="00776C39" w:rsidP="00776C39">
      <w:pPr>
        <w:pStyle w:val="P00"/>
        <w:spacing w:before="72"/>
        <w:ind w:left="0" w:right="1134"/>
        <w:jc w:val="center"/>
        <w:rPr>
          <w:rStyle w:val="default"/>
          <w:rFonts w:cs="FrankRuehl" w:hint="cs"/>
          <w:sz w:val="24"/>
          <w:szCs w:val="24"/>
          <w:rtl/>
        </w:rPr>
      </w:pPr>
      <w:r>
        <w:rPr>
          <w:rFonts w:hint="cs"/>
          <w:sz w:val="24"/>
          <w:szCs w:val="24"/>
          <w:rtl/>
          <w:lang w:eastAsia="en-US"/>
        </w:rPr>
        <w:pict>
          <v:shape id="_x0000_s2621" type="#_x0000_t202" style="position:absolute;left:0;text-align:left;margin-left:470.35pt;margin-top:7.1pt;width:1in;height:9.1pt;z-index:251817984" filled="f" stroked="f">
            <v:textbox style="mso-next-textbox:#_x0000_s2621" inset="1mm,0,1mm,0">
              <w:txbxContent>
                <w:p w:rsidR="007E53B6" w:rsidRDefault="007E53B6" w:rsidP="00781904">
                  <w:pPr>
                    <w:spacing w:line="160" w:lineRule="exact"/>
                    <w:jc w:val="left"/>
                    <w:rPr>
                      <w:rFonts w:cs="Miriam" w:hint="cs"/>
                      <w:noProof/>
                      <w:szCs w:val="18"/>
                      <w:rtl/>
                    </w:rPr>
                  </w:pPr>
                  <w:r>
                    <w:rPr>
                      <w:rFonts w:cs="Miriam"/>
                      <w:szCs w:val="18"/>
                      <w:rtl/>
                    </w:rPr>
                    <w:t>צ</w:t>
                  </w:r>
                  <w:r>
                    <w:rPr>
                      <w:rFonts w:cs="Miriam" w:hint="cs"/>
                      <w:szCs w:val="18"/>
                      <w:rtl/>
                    </w:rPr>
                    <w:t>ו תשע"ב-2012</w:t>
                  </w:r>
                </w:p>
              </w:txbxContent>
            </v:textbox>
          </v:shape>
        </w:pict>
      </w:r>
      <w:r w:rsidRPr="00DA5F1E">
        <w:rPr>
          <w:rStyle w:val="default"/>
          <w:rFonts w:cs="FrankRuehl" w:hint="cs"/>
          <w:sz w:val="24"/>
          <w:szCs w:val="24"/>
          <w:rtl/>
        </w:rPr>
        <w:t>(</w:t>
      </w:r>
      <w:r>
        <w:rPr>
          <w:rStyle w:val="default"/>
          <w:rFonts w:cs="FrankRuehl" w:hint="cs"/>
          <w:sz w:val="24"/>
          <w:szCs w:val="24"/>
          <w:rtl/>
        </w:rPr>
        <w:t>יד</w:t>
      </w:r>
      <w:r w:rsidRPr="00DA5F1E">
        <w:rPr>
          <w:rStyle w:val="default"/>
          <w:rFonts w:cs="FrankRuehl" w:hint="cs"/>
          <w:sz w:val="24"/>
          <w:szCs w:val="24"/>
          <w:rtl/>
        </w:rPr>
        <w:t>)</w:t>
      </w:r>
    </w:p>
    <w:p w:rsidR="00776C39" w:rsidRPr="00DA5F1E" w:rsidRDefault="00776C39" w:rsidP="00776C3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הגלבוע</w:t>
      </w:r>
    </w:p>
    <w:p w:rsidR="00776C39" w:rsidRDefault="00776C39" w:rsidP="00781904">
      <w:pPr>
        <w:pStyle w:val="P00"/>
        <w:spacing w:before="72"/>
        <w:ind w:left="0" w:right="1134"/>
        <w:rPr>
          <w:rStyle w:val="default"/>
          <w:rFonts w:cs="FrankRuehl" w:hint="cs"/>
          <w:rtl/>
        </w:rPr>
      </w:pPr>
      <w:r>
        <w:rPr>
          <w:rStyle w:val="default"/>
          <w:rFonts w:cs="FrankRuehl" w:hint="cs"/>
          <w:rtl/>
        </w:rPr>
        <w:tab/>
        <w:t xml:space="preserve">בפרט זה, "מפה" </w:t>
      </w:r>
      <w:r>
        <w:rPr>
          <w:rStyle w:val="default"/>
          <w:rFonts w:cs="FrankRuehl"/>
          <w:rtl/>
        </w:rPr>
        <w:t>–</w:t>
      </w:r>
      <w:r>
        <w:rPr>
          <w:rStyle w:val="default"/>
          <w:rFonts w:cs="FrankRuehl" w:hint="cs"/>
          <w:rtl/>
        </w:rPr>
        <w:t xml:space="preserve"> </w:t>
      </w:r>
      <w:r w:rsidR="00781904">
        <w:rPr>
          <w:rStyle w:val="default"/>
          <w:rFonts w:cs="FrankRuehl" w:hint="cs"/>
          <w:rtl/>
        </w:rPr>
        <w:t>מפת המועצה האזורית</w:t>
      </w:r>
      <w:r>
        <w:rPr>
          <w:rStyle w:val="default"/>
          <w:rFonts w:cs="FrankRuehl" w:hint="cs"/>
          <w:rtl/>
        </w:rPr>
        <w:t xml:space="preserve"> הגלבוע הערוכה בקנה מידה</w:t>
      </w:r>
      <w:r w:rsidR="00781904">
        <w:rPr>
          <w:rStyle w:val="default"/>
          <w:rFonts w:cs="FrankRuehl" w:hint="cs"/>
          <w:rtl/>
        </w:rPr>
        <w:t xml:space="preserve"> 1:3</w:t>
      </w:r>
      <w:r>
        <w:rPr>
          <w:rStyle w:val="default"/>
          <w:rFonts w:cs="FrankRuehl" w:hint="cs"/>
          <w:rtl/>
        </w:rPr>
        <w:t xml:space="preserve">0,000 והחתומה ביד שר הפנים ביום </w:t>
      </w:r>
      <w:r w:rsidR="00781904">
        <w:rPr>
          <w:rStyle w:val="default"/>
          <w:rFonts w:cs="FrankRuehl" w:hint="cs"/>
          <w:rtl/>
        </w:rPr>
        <w:t>ל' בניסן התשע"ב (22 באפריל 2012</w:t>
      </w:r>
      <w:r>
        <w:rPr>
          <w:rStyle w:val="default"/>
          <w:rFonts w:cs="FrankRuehl" w:hint="cs"/>
          <w:rtl/>
        </w:rPr>
        <w:t>) שהעתקים ממנה מופקדים במשרד הפנים</w:t>
      </w:r>
      <w:r w:rsidR="00781904">
        <w:rPr>
          <w:rStyle w:val="default"/>
          <w:rFonts w:cs="FrankRuehl" w:hint="cs"/>
          <w:rtl/>
        </w:rPr>
        <w:t>,</w:t>
      </w:r>
      <w:r>
        <w:rPr>
          <w:rStyle w:val="default"/>
          <w:rFonts w:cs="FrankRuehl" w:hint="cs"/>
          <w:rtl/>
        </w:rPr>
        <w:t xml:space="preserve"> ירושלים, במשרד הממונה על מחוז הצפון, נצרת עילית ובמשרד המועצה האזורית </w:t>
      </w:r>
      <w:r w:rsidR="00781904">
        <w:rPr>
          <w:rStyle w:val="default"/>
          <w:rFonts w:cs="FrankRuehl" w:hint="cs"/>
          <w:rtl/>
        </w:rPr>
        <w:t xml:space="preserve">הגלבוע (להלן </w:t>
      </w:r>
      <w:r w:rsidR="00781904">
        <w:rPr>
          <w:rStyle w:val="default"/>
          <w:rFonts w:cs="FrankRuehl"/>
          <w:rtl/>
        </w:rPr>
        <w:t>–</w:t>
      </w:r>
      <w:r w:rsidR="00781904">
        <w:rPr>
          <w:rStyle w:val="default"/>
          <w:rFonts w:cs="FrankRuehl" w:hint="cs"/>
          <w:rtl/>
        </w:rPr>
        <w:t xml:space="preserve"> המפה);</w:t>
      </w:r>
    </w:p>
    <w:p w:rsidR="00776C39" w:rsidRPr="000103FA" w:rsidRDefault="00776C39" w:rsidP="00776C39">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776C39" w:rsidRPr="000103FA" w:rsidRDefault="00776C39" w:rsidP="00776C39">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r>
        <w:rPr>
          <w:rStyle w:val="default"/>
          <w:rFonts w:cs="FrankRuehl" w:hint="cs"/>
          <w:sz w:val="22"/>
          <w:szCs w:val="22"/>
          <w:rtl/>
        </w:rPr>
        <w:t xml:space="preserve"> (ועד בכלל)</w:t>
      </w:r>
    </w:p>
    <w:p w:rsidR="00776C39" w:rsidRDefault="00945AFE"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אביטל</w:t>
      </w:r>
      <w:r>
        <w:rPr>
          <w:rStyle w:val="default"/>
          <w:rFonts w:cs="FrankRuehl" w:hint="cs"/>
          <w:rtl/>
        </w:rPr>
        <w:tab/>
        <w:t xml:space="preserve">גושים 20749, 20755 </w:t>
      </w:r>
      <w:r w:rsidR="00781904">
        <w:rPr>
          <w:rStyle w:val="default"/>
          <w:rFonts w:cs="FrankRuehl"/>
          <w:rtl/>
        </w:rPr>
        <w:t>–</w:t>
      </w:r>
      <w:r w:rsidR="00781904">
        <w:rPr>
          <w:rStyle w:val="default"/>
          <w:rFonts w:cs="FrankRuehl" w:hint="cs"/>
          <w:rtl/>
        </w:rPr>
        <w:t xml:space="preserve"> </w:t>
      </w:r>
      <w:r>
        <w:rPr>
          <w:rStyle w:val="default"/>
          <w:rFonts w:cs="FrankRuehl" w:hint="cs"/>
          <w:rtl/>
        </w:rPr>
        <w:t>בשלמותם;</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20009 </w:t>
      </w:r>
      <w:r>
        <w:rPr>
          <w:rStyle w:val="default"/>
          <w:rFonts w:cs="FrankRuehl"/>
          <w:rtl/>
        </w:rPr>
        <w:t>–</w:t>
      </w:r>
      <w:r>
        <w:rPr>
          <w:rStyle w:val="default"/>
          <w:rFonts w:cs="FrankRuehl" w:hint="cs"/>
          <w:rtl/>
        </w:rPr>
        <w:t xml:space="preserve"> חלק מחלקות 5, 24 כמסומן במפה;</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20565 </w:t>
      </w:r>
      <w:r>
        <w:rPr>
          <w:rStyle w:val="default"/>
          <w:rFonts w:cs="FrankRuehl"/>
          <w:rtl/>
        </w:rPr>
        <w:t>–</w:t>
      </w:r>
      <w:r>
        <w:rPr>
          <w:rStyle w:val="default"/>
          <w:rFonts w:cs="FrankRuehl" w:hint="cs"/>
          <w:rtl/>
        </w:rPr>
        <w:t xml:space="preserve"> פרט לחלקה 11;</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20567 </w:t>
      </w:r>
      <w:r>
        <w:rPr>
          <w:rStyle w:val="default"/>
          <w:rFonts w:cs="FrankRuehl"/>
          <w:rtl/>
        </w:rPr>
        <w:t>–</w:t>
      </w:r>
      <w:r>
        <w:rPr>
          <w:rStyle w:val="default"/>
          <w:rFonts w:cs="FrankRuehl" w:hint="cs"/>
          <w:rtl/>
        </w:rPr>
        <w:t xml:space="preserve"> חלקה 7;</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20568 </w:t>
      </w:r>
      <w:r>
        <w:rPr>
          <w:rStyle w:val="default"/>
          <w:rFonts w:cs="FrankRuehl"/>
          <w:rtl/>
        </w:rPr>
        <w:t>–</w:t>
      </w:r>
      <w:r>
        <w:rPr>
          <w:rStyle w:val="default"/>
          <w:rFonts w:cs="FrankRuehl" w:hint="cs"/>
          <w:rtl/>
        </w:rPr>
        <w:t xml:space="preserve"> חלקות 44, 45, 48;</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20569 </w:t>
      </w:r>
      <w:r>
        <w:rPr>
          <w:rStyle w:val="default"/>
          <w:rFonts w:cs="FrankRuehl"/>
          <w:rtl/>
        </w:rPr>
        <w:t>–</w:t>
      </w:r>
      <w:r>
        <w:rPr>
          <w:rStyle w:val="default"/>
          <w:rFonts w:cs="FrankRuehl" w:hint="cs"/>
          <w:rtl/>
        </w:rPr>
        <w:t xml:space="preserve"> חלקות 39, 40, 42 וחלק מחלקות 38, 43, 53 כמסומן במפה;</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20748 </w:t>
      </w:r>
      <w:r>
        <w:rPr>
          <w:rStyle w:val="default"/>
          <w:rFonts w:cs="FrankRuehl"/>
          <w:rtl/>
        </w:rPr>
        <w:t>–</w:t>
      </w:r>
      <w:r>
        <w:rPr>
          <w:rStyle w:val="default"/>
          <w:rFonts w:cs="FrankRuehl" w:hint="cs"/>
          <w:rtl/>
        </w:rPr>
        <w:t xml:space="preserve"> פרט לחלקה 96 וחלק מחלקה 97 כמסומן במפה;</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20756 </w:t>
      </w:r>
      <w:r>
        <w:rPr>
          <w:rStyle w:val="default"/>
          <w:rFonts w:cs="FrankRuehl"/>
          <w:rtl/>
        </w:rPr>
        <w:t>–</w:t>
      </w:r>
      <w:r>
        <w:rPr>
          <w:rStyle w:val="default"/>
          <w:rFonts w:cs="FrankRuehl" w:hint="cs"/>
          <w:rtl/>
        </w:rPr>
        <w:t xml:space="preserve"> חלקות 4, 5, 12 וחלק מחלקות 3, 8 כמסומן במפה;</w:t>
      </w:r>
    </w:p>
    <w:p w:rsidR="00776C39"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20797 </w:t>
      </w:r>
      <w:r>
        <w:rPr>
          <w:rStyle w:val="default"/>
          <w:rFonts w:cs="FrankRuehl"/>
          <w:rtl/>
        </w:rPr>
        <w:t>–</w:t>
      </w:r>
      <w:r>
        <w:rPr>
          <w:rStyle w:val="default"/>
          <w:rFonts w:cs="FrankRuehl" w:hint="cs"/>
          <w:rtl/>
        </w:rPr>
        <w:t xml:space="preserve"> חלקה 3 וחלק מחלקה 6 כמסומן במפה;</w:t>
      </w:r>
    </w:p>
    <w:p w:rsidR="00945AFE" w:rsidRDefault="00945AFE" w:rsidP="007822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אדירים</w:t>
      </w:r>
      <w:r>
        <w:rPr>
          <w:rStyle w:val="default"/>
          <w:rFonts w:cs="FrankRuehl" w:hint="cs"/>
          <w:rtl/>
        </w:rPr>
        <w:tab/>
        <w:t xml:space="preserve">גושים 20762, 20763, 20768 </w:t>
      </w:r>
      <w:r w:rsidR="007822D4">
        <w:rPr>
          <w:rStyle w:val="default"/>
          <w:rFonts w:cs="FrankRuehl"/>
          <w:rtl/>
        </w:rPr>
        <w:t>–</w:t>
      </w:r>
      <w:r w:rsidR="007822D4">
        <w:rPr>
          <w:rStyle w:val="default"/>
          <w:rFonts w:cs="FrankRuehl" w:hint="cs"/>
          <w:rtl/>
        </w:rPr>
        <w:t xml:space="preserve"> </w:t>
      </w:r>
      <w:r>
        <w:rPr>
          <w:rStyle w:val="default"/>
          <w:rFonts w:cs="FrankRuehl" w:hint="cs"/>
          <w:rtl/>
        </w:rPr>
        <w:t>בשלמותם;</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20039 </w:t>
      </w:r>
      <w:r>
        <w:rPr>
          <w:rStyle w:val="default"/>
          <w:rFonts w:cs="FrankRuehl"/>
          <w:rtl/>
        </w:rPr>
        <w:t>–</w:t>
      </w:r>
      <w:r>
        <w:rPr>
          <w:rStyle w:val="default"/>
          <w:rFonts w:cs="FrankRuehl" w:hint="cs"/>
          <w:rtl/>
        </w:rPr>
        <w:t xml:space="preserve"> חלקות 48, 113 עד 115, 117 וחלק מחלקה 103 כמסומן במפה;</w:t>
      </w:r>
    </w:p>
    <w:p w:rsidR="007822D4"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20756 </w:t>
      </w:r>
      <w:r>
        <w:rPr>
          <w:rStyle w:val="default"/>
          <w:rFonts w:cs="FrankRuehl"/>
          <w:rtl/>
        </w:rPr>
        <w:t>–</w:t>
      </w:r>
      <w:r>
        <w:rPr>
          <w:rStyle w:val="default"/>
          <w:rFonts w:cs="FrankRuehl" w:hint="cs"/>
          <w:rtl/>
        </w:rPr>
        <w:t xml:space="preserve"> חלקה 1 וחלק מחלקות 6 עד 8 כמסומן במפה;</w:t>
      </w:r>
    </w:p>
    <w:p w:rsidR="00945AFE" w:rsidRDefault="007822D4" w:rsidP="00776C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20769 חלקות 2 עד 7 וחלק מחלקה 8 כמסומן במפה;</w:t>
      </w:r>
    </w:p>
    <w:p w:rsidR="007033C0" w:rsidRDefault="00945AFE" w:rsidP="007033C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אומן</w:t>
      </w:r>
      <w:r>
        <w:rPr>
          <w:rStyle w:val="default"/>
          <w:rFonts w:cs="FrankRuehl" w:hint="cs"/>
          <w:rtl/>
        </w:rPr>
        <w:tab/>
      </w:r>
      <w:r w:rsidR="007033C0">
        <w:rPr>
          <w:rStyle w:val="default"/>
          <w:rFonts w:cs="FrankRuehl" w:hint="cs"/>
          <w:rtl/>
        </w:rPr>
        <w:t xml:space="preserve">גוש 20734 </w:t>
      </w:r>
      <w:r w:rsidR="007033C0">
        <w:rPr>
          <w:rStyle w:val="default"/>
          <w:rFonts w:cs="FrankRuehl"/>
          <w:rtl/>
        </w:rPr>
        <w:t>–</w:t>
      </w:r>
      <w:r w:rsidR="007033C0">
        <w:rPr>
          <w:rStyle w:val="default"/>
          <w:rFonts w:cs="FrankRuehl" w:hint="cs"/>
          <w:rtl/>
        </w:rPr>
        <w:t xml:space="preserve"> פרט לחלקות 86 עד 99 וחלק מחלקות 2, 100 עד 103, 106, 123, 126 כמסומן במפה;</w:t>
      </w:r>
    </w:p>
    <w:p w:rsidR="00945AFE" w:rsidRDefault="007033C0" w:rsidP="007033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20735 </w:t>
      </w:r>
      <w:r>
        <w:rPr>
          <w:rStyle w:val="default"/>
          <w:rFonts w:cs="FrankRuehl"/>
          <w:rtl/>
        </w:rPr>
        <w:t>–</w:t>
      </w:r>
      <w:r>
        <w:rPr>
          <w:rStyle w:val="default"/>
          <w:rFonts w:cs="FrankRuehl" w:hint="cs"/>
          <w:rtl/>
        </w:rPr>
        <w:t xml:space="preserve"> חלקות 1, 2, 4 עד 36, 39, 40, 57 עד 65, 67 עד 69, 72, 73, 86, 120 עד 125, 131, 133 עד 135, 137, 139 עד 142, 145, 148, 149 וחלק מחלקות 37, 38, 41 עד 56, 70, 71, 74 עד 85, 126, 129, 130, 132, 136, 138, 143, 144, 146 כמסומן במפה;</w:t>
      </w:r>
    </w:p>
    <w:p w:rsidR="007033C0" w:rsidRDefault="007033C0" w:rsidP="007033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20782 </w:t>
      </w:r>
      <w:r>
        <w:rPr>
          <w:rStyle w:val="default"/>
          <w:rFonts w:cs="FrankRuehl"/>
          <w:rtl/>
        </w:rPr>
        <w:t>–</w:t>
      </w:r>
      <w:r>
        <w:rPr>
          <w:rStyle w:val="default"/>
          <w:rFonts w:cs="FrankRuehl" w:hint="cs"/>
          <w:rtl/>
        </w:rPr>
        <w:t xml:space="preserve"> חלק מחלקה 96 כמסומן במפה;</w:t>
      </w:r>
    </w:p>
    <w:p w:rsidR="00945AFE" w:rsidRDefault="00945AFE"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אלפא</w:t>
      </w:r>
      <w:r>
        <w:rPr>
          <w:rStyle w:val="default"/>
          <w:rFonts w:cs="FrankRuehl" w:hint="cs"/>
          <w:rtl/>
        </w:rPr>
        <w:tab/>
        <w:t xml:space="preserve">גושים 23146, 23147, 23149, 23150, 23152, 23153, </w:t>
      </w:r>
      <w:r w:rsidR="00B82104">
        <w:rPr>
          <w:rStyle w:val="default"/>
          <w:rFonts w:cs="FrankRuehl" w:hint="cs"/>
          <w:rtl/>
        </w:rPr>
        <w:t xml:space="preserve">23262 </w:t>
      </w:r>
      <w:r w:rsidR="00B82104">
        <w:rPr>
          <w:rStyle w:val="default"/>
          <w:rFonts w:cs="FrankRuehl"/>
          <w:rtl/>
        </w:rPr>
        <w:t>–</w:t>
      </w:r>
      <w:r>
        <w:rPr>
          <w:rStyle w:val="default"/>
          <w:rFonts w:cs="FrankRuehl" w:hint="cs"/>
          <w:rtl/>
        </w:rPr>
        <w:t xml:space="preserve"> בשלמותם;</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20905 </w:t>
      </w:r>
      <w:r>
        <w:rPr>
          <w:rStyle w:val="default"/>
          <w:rFonts w:cs="FrankRuehl"/>
          <w:rtl/>
        </w:rPr>
        <w:t>–</w:t>
      </w:r>
      <w:r>
        <w:rPr>
          <w:rStyle w:val="default"/>
          <w:rFonts w:cs="FrankRuehl" w:hint="cs"/>
          <w:rtl/>
        </w:rPr>
        <w:t xml:space="preserve"> חלק מחלקה 3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20924 </w:t>
      </w:r>
      <w:r>
        <w:rPr>
          <w:rStyle w:val="default"/>
          <w:rFonts w:cs="FrankRuehl"/>
          <w:rtl/>
        </w:rPr>
        <w:t>–</w:t>
      </w:r>
      <w:r>
        <w:rPr>
          <w:rStyle w:val="default"/>
          <w:rFonts w:cs="FrankRuehl" w:hint="cs"/>
          <w:rtl/>
        </w:rPr>
        <w:t xml:space="preserve"> חלק מחלקה 13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22627 </w:t>
      </w:r>
      <w:r>
        <w:rPr>
          <w:rStyle w:val="default"/>
          <w:rFonts w:cs="FrankRuehl"/>
          <w:rtl/>
        </w:rPr>
        <w:t>–</w:t>
      </w:r>
      <w:r>
        <w:rPr>
          <w:rStyle w:val="default"/>
          <w:rFonts w:cs="FrankRuehl" w:hint="cs"/>
          <w:rtl/>
        </w:rPr>
        <w:t xml:space="preserve"> חלק מחלקה 14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22628 </w:t>
      </w:r>
      <w:r>
        <w:rPr>
          <w:rStyle w:val="default"/>
          <w:rFonts w:cs="FrankRuehl"/>
          <w:rtl/>
        </w:rPr>
        <w:t>–</w:t>
      </w:r>
      <w:r>
        <w:rPr>
          <w:rStyle w:val="default"/>
          <w:rFonts w:cs="FrankRuehl" w:hint="cs"/>
          <w:rtl/>
        </w:rPr>
        <w:t xml:space="preserve"> חלקות 28, 40, 56, 900, 901 וחלק מחלקות 1 עד 5, 10 עד 12, 14, 16 עד 23, 43, 47, 53</w:t>
      </w:r>
      <w:r w:rsidRPr="00B82104">
        <w:rPr>
          <w:rStyle w:val="default"/>
          <w:rFonts w:cs="FrankRuehl" w:hint="cs"/>
          <w:rtl/>
        </w:rPr>
        <w:t xml:space="preserve"> </w:t>
      </w:r>
      <w:r>
        <w:rPr>
          <w:rStyle w:val="default"/>
          <w:rFonts w:cs="FrankRuehl" w:hint="cs"/>
          <w:rtl/>
        </w:rPr>
        <w:t>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22629 </w:t>
      </w:r>
      <w:r>
        <w:rPr>
          <w:rStyle w:val="default"/>
          <w:rFonts w:cs="FrankRuehl"/>
          <w:rtl/>
        </w:rPr>
        <w:t>–</w:t>
      </w:r>
      <w:r>
        <w:rPr>
          <w:rStyle w:val="default"/>
          <w:rFonts w:cs="FrankRuehl" w:hint="cs"/>
          <w:rtl/>
        </w:rPr>
        <w:t xml:space="preserve"> חלק מחלקות 34, 902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22729 </w:t>
      </w:r>
      <w:r>
        <w:rPr>
          <w:rStyle w:val="default"/>
          <w:rFonts w:cs="FrankRuehl"/>
          <w:rtl/>
        </w:rPr>
        <w:t>–</w:t>
      </w:r>
      <w:r>
        <w:rPr>
          <w:rStyle w:val="default"/>
          <w:rFonts w:cs="FrankRuehl" w:hint="cs"/>
          <w:rtl/>
        </w:rPr>
        <w:t xml:space="preserve"> חלקות 3, 5 עד 7 וחלק מחלקות 2, 4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22730 </w:t>
      </w:r>
      <w:r>
        <w:rPr>
          <w:rStyle w:val="default"/>
          <w:rFonts w:cs="FrankRuehl"/>
          <w:rtl/>
        </w:rPr>
        <w:t>–</w:t>
      </w:r>
      <w:r>
        <w:rPr>
          <w:rStyle w:val="default"/>
          <w:rFonts w:cs="FrankRuehl" w:hint="cs"/>
          <w:rtl/>
        </w:rPr>
        <w:t xml:space="preserve"> חלקות 5, 10 עד 12;</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22738 </w:t>
      </w:r>
      <w:r>
        <w:rPr>
          <w:rStyle w:val="default"/>
          <w:rFonts w:cs="FrankRuehl"/>
          <w:rtl/>
        </w:rPr>
        <w:t>–</w:t>
      </w:r>
      <w:r>
        <w:rPr>
          <w:rStyle w:val="default"/>
          <w:rFonts w:cs="FrankRuehl" w:hint="cs"/>
          <w:rtl/>
        </w:rPr>
        <w:t xml:space="preserve"> חלקה 4 וחלק מחלקות 1, 5, 12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22745 </w:t>
      </w:r>
      <w:r>
        <w:rPr>
          <w:rStyle w:val="default"/>
          <w:rFonts w:cs="FrankRuehl"/>
          <w:rtl/>
        </w:rPr>
        <w:t>–</w:t>
      </w:r>
      <w:r>
        <w:rPr>
          <w:rStyle w:val="default"/>
          <w:rFonts w:cs="FrankRuehl" w:hint="cs"/>
          <w:rtl/>
        </w:rPr>
        <w:t xml:space="preserve"> חלק מחלקות 5, 67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22746</w:t>
      </w:r>
      <w:r>
        <w:rPr>
          <w:rStyle w:val="default"/>
          <w:rFonts w:cs="FrankRuehl" w:hint="cs"/>
          <w:rtl/>
        </w:rPr>
        <w:t xml:space="preserve"> </w:t>
      </w:r>
      <w:r>
        <w:rPr>
          <w:rStyle w:val="default"/>
          <w:rFonts w:cs="FrankRuehl"/>
          <w:rtl/>
        </w:rPr>
        <w:t>–</w:t>
      </w:r>
      <w:r>
        <w:rPr>
          <w:rStyle w:val="default"/>
          <w:rFonts w:cs="FrankRuehl" w:hint="cs"/>
          <w:rtl/>
        </w:rPr>
        <w:t xml:space="preserve"> חלקות 4 עד 6 וחלק מחלקה 9 כמסומן במפה;</w:t>
      </w:r>
    </w:p>
    <w:p w:rsidR="00B82104" w:rsidRDefault="00B8210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22747 </w:t>
      </w:r>
      <w:r>
        <w:rPr>
          <w:rStyle w:val="default"/>
          <w:rFonts w:cs="FrankRuehl"/>
          <w:rtl/>
        </w:rPr>
        <w:t>–</w:t>
      </w:r>
      <w:r>
        <w:rPr>
          <w:rStyle w:val="default"/>
          <w:rFonts w:cs="FrankRuehl" w:hint="cs"/>
          <w:rtl/>
        </w:rPr>
        <w:t xml:space="preserve"> חלקות 16 עד 18 וחלק מחלקות 19, 25 כמסומן במפה;</w:t>
      </w:r>
    </w:p>
    <w:p w:rsidR="00B82104" w:rsidRDefault="00B82104"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22748 </w:t>
      </w:r>
      <w:r>
        <w:rPr>
          <w:rStyle w:val="default"/>
          <w:rFonts w:cs="FrankRuehl"/>
          <w:rtl/>
        </w:rPr>
        <w:t>–</w:t>
      </w:r>
      <w:r>
        <w:rPr>
          <w:rStyle w:val="default"/>
          <w:rFonts w:cs="FrankRuehl" w:hint="cs"/>
          <w:rtl/>
        </w:rPr>
        <w:t xml:space="preserve"> חלק מחלקות 18 עד 20, 24 כמסומן במפה;</w:t>
      </w:r>
    </w:p>
    <w:p w:rsidR="00B82104" w:rsidRDefault="00B82104"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22864 </w:t>
      </w:r>
      <w:r>
        <w:rPr>
          <w:rStyle w:val="default"/>
          <w:rFonts w:cs="FrankRuehl"/>
          <w:rtl/>
        </w:rPr>
        <w:t>–</w:t>
      </w:r>
      <w:r>
        <w:rPr>
          <w:rStyle w:val="default"/>
          <w:rFonts w:cs="FrankRuehl" w:hint="cs"/>
          <w:rtl/>
        </w:rPr>
        <w:t xml:space="preserve"> חלק מחלקות 2, 5, 6, 8 כמסומן במפה;</w:t>
      </w:r>
    </w:p>
    <w:p w:rsidR="00B82104" w:rsidRDefault="00B82104"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23127 </w:t>
      </w:r>
      <w:r>
        <w:rPr>
          <w:rStyle w:val="default"/>
          <w:rFonts w:cs="FrankRuehl"/>
          <w:rtl/>
        </w:rPr>
        <w:t>–</w:t>
      </w:r>
      <w:r>
        <w:rPr>
          <w:rStyle w:val="default"/>
          <w:rFonts w:cs="FrankRuehl" w:hint="cs"/>
          <w:rtl/>
        </w:rPr>
        <w:t xml:space="preserve"> חלקות 5, 19, 23, 32 וחלק מחלקה 56 כמסומן במפה;</w:t>
      </w:r>
    </w:p>
    <w:p w:rsidR="00B82104" w:rsidRDefault="00B82104"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23135 </w:t>
      </w:r>
      <w:r>
        <w:rPr>
          <w:rStyle w:val="default"/>
          <w:rFonts w:cs="FrankRuehl"/>
          <w:rtl/>
        </w:rPr>
        <w:t>–</w:t>
      </w:r>
      <w:r>
        <w:rPr>
          <w:rStyle w:val="default"/>
          <w:rFonts w:cs="FrankRuehl" w:hint="cs"/>
          <w:rtl/>
        </w:rPr>
        <w:t xml:space="preserve"> חלק מחלקה 2 כמסומן במפה;</w:t>
      </w:r>
    </w:p>
    <w:p w:rsidR="00B82104" w:rsidRDefault="00B82104"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23148 </w:t>
      </w:r>
      <w:r>
        <w:rPr>
          <w:rStyle w:val="default"/>
          <w:rFonts w:cs="FrankRuehl"/>
          <w:rtl/>
        </w:rPr>
        <w:t>–</w:t>
      </w:r>
      <w:r>
        <w:rPr>
          <w:rStyle w:val="default"/>
          <w:rFonts w:cs="FrankRuehl" w:hint="cs"/>
          <w:rtl/>
        </w:rPr>
        <w:t xml:space="preserve"> חלקות 10, 15 וחלק מחלקות 9, 14 כמסומן במפה;</w:t>
      </w:r>
    </w:p>
    <w:p w:rsidR="00CB4ACC" w:rsidRDefault="00B82104"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23151 </w:t>
      </w:r>
      <w:r>
        <w:rPr>
          <w:rStyle w:val="default"/>
          <w:rFonts w:cs="FrankRuehl"/>
          <w:rtl/>
        </w:rPr>
        <w:t>–</w:t>
      </w:r>
      <w:r>
        <w:rPr>
          <w:rStyle w:val="default"/>
          <w:rFonts w:cs="FrankRuehl" w:hint="cs"/>
          <w:rtl/>
        </w:rPr>
        <w:t xml:space="preserve"> חלקות 10, 11, 14 עד 16, 65, 75, 89 עד 92, 94, עד 96, 106, 108, 110, 119, 121, 123, 127 עד 129, 131, 132, 135, 138 עד 140, 142, 143 וחלק מחלקות 84, 113, 125, 134, 141, 144 כמסומן במפה;</w:t>
      </w:r>
    </w:p>
    <w:p w:rsidR="00CB4ACC" w:rsidRDefault="00CB4ACC"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23154 </w:t>
      </w:r>
      <w:r>
        <w:rPr>
          <w:rStyle w:val="default"/>
          <w:rFonts w:cs="FrankRuehl"/>
          <w:rtl/>
        </w:rPr>
        <w:t>–</w:t>
      </w:r>
      <w:r>
        <w:rPr>
          <w:rStyle w:val="default"/>
          <w:rFonts w:cs="FrankRuehl" w:hint="cs"/>
          <w:rtl/>
        </w:rPr>
        <w:t xml:space="preserve"> חלקה 21 וחלק מחלקה 15 כמסומן במפה;</w:t>
      </w:r>
    </w:p>
    <w:p w:rsidR="00CB4ACC" w:rsidRDefault="00CB4ACC"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23189 </w:t>
      </w:r>
      <w:r>
        <w:rPr>
          <w:rStyle w:val="default"/>
          <w:rFonts w:cs="FrankRuehl"/>
          <w:rtl/>
        </w:rPr>
        <w:t>–</w:t>
      </w:r>
      <w:r>
        <w:rPr>
          <w:rStyle w:val="default"/>
          <w:rFonts w:cs="FrankRuehl" w:hint="cs"/>
          <w:rtl/>
        </w:rPr>
        <w:t xml:space="preserve"> חלקות 6, 7;</w:t>
      </w:r>
    </w:p>
    <w:p w:rsidR="00CB4ACC" w:rsidRDefault="00CB4ACC"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23190 </w:t>
      </w:r>
      <w:r>
        <w:rPr>
          <w:rStyle w:val="default"/>
          <w:rFonts w:cs="FrankRuehl"/>
          <w:rtl/>
        </w:rPr>
        <w:t>–</w:t>
      </w:r>
      <w:r>
        <w:rPr>
          <w:rStyle w:val="default"/>
          <w:rFonts w:cs="FrankRuehl" w:hint="cs"/>
          <w:rtl/>
        </w:rPr>
        <w:t xml:space="preserve"> חלקה 9 וחלק מחלקה 3 כמסומן במפה;</w:t>
      </w:r>
    </w:p>
    <w:p w:rsidR="00CB4ACC" w:rsidRDefault="00CB4ACC"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23261 </w:t>
      </w:r>
      <w:r>
        <w:rPr>
          <w:rStyle w:val="default"/>
          <w:rFonts w:cs="FrankRuehl"/>
          <w:rtl/>
        </w:rPr>
        <w:t>–</w:t>
      </w:r>
      <w:r>
        <w:rPr>
          <w:rStyle w:val="default"/>
          <w:rFonts w:cs="FrankRuehl" w:hint="cs"/>
          <w:rtl/>
        </w:rPr>
        <w:t xml:space="preserve"> חלקות 1 עד 4, 6, 10, 12 וחלק מחלקה 8 כמסומן במפה;</w:t>
      </w:r>
    </w:p>
    <w:p w:rsidR="00CB4ACC" w:rsidRDefault="00CB4ACC" w:rsidP="00B821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23263 </w:t>
      </w:r>
      <w:r>
        <w:rPr>
          <w:rStyle w:val="default"/>
          <w:rFonts w:cs="FrankRuehl"/>
          <w:rtl/>
        </w:rPr>
        <w:t>–</w:t>
      </w:r>
      <w:r>
        <w:rPr>
          <w:rStyle w:val="default"/>
          <w:rFonts w:cs="FrankRuehl" w:hint="cs"/>
          <w:rtl/>
        </w:rPr>
        <w:t xml:space="preserve"> חלק מחלקות 1, 3 כמסומן במפה;</w:t>
      </w:r>
    </w:p>
    <w:p w:rsidR="00945AFE" w:rsidRDefault="00CB4ACC" w:rsidP="00CB4A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23264 </w:t>
      </w:r>
      <w:r>
        <w:rPr>
          <w:rStyle w:val="default"/>
          <w:rFonts w:cs="FrankRuehl"/>
          <w:rtl/>
        </w:rPr>
        <w:t>–</w:t>
      </w:r>
      <w:r>
        <w:rPr>
          <w:rStyle w:val="default"/>
          <w:rFonts w:cs="FrankRuehl" w:hint="cs"/>
          <w:rtl/>
        </w:rPr>
        <w:t xml:space="preserve"> פרט לחלקה 8;</w:t>
      </w:r>
    </w:p>
    <w:p w:rsidR="00945AFE" w:rsidRDefault="00945AFE" w:rsidP="00E13EE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השיטה</w:t>
      </w:r>
      <w:r>
        <w:rPr>
          <w:rStyle w:val="default"/>
          <w:rFonts w:cs="FrankRuehl" w:hint="cs"/>
          <w:rtl/>
        </w:rPr>
        <w:tab/>
        <w:t>גושים 20795, 22744, 23130, 23184</w:t>
      </w:r>
      <w:r w:rsidR="00E13EE3">
        <w:rPr>
          <w:rStyle w:val="default"/>
          <w:rFonts w:cs="FrankRuehl" w:hint="cs"/>
          <w:rtl/>
        </w:rPr>
        <w:t>,</w:t>
      </w:r>
      <w:r>
        <w:rPr>
          <w:rStyle w:val="default"/>
          <w:rFonts w:cs="FrankRuehl" w:hint="cs"/>
          <w:rtl/>
        </w:rPr>
        <w:t xml:space="preserve"> </w:t>
      </w:r>
      <w:r w:rsidR="00E13EE3">
        <w:rPr>
          <w:rStyle w:val="default"/>
          <w:rFonts w:cs="FrankRuehl" w:hint="cs"/>
          <w:rtl/>
        </w:rPr>
        <w:t>23185, 23186,</w:t>
      </w:r>
      <w:r>
        <w:rPr>
          <w:rStyle w:val="default"/>
          <w:rFonts w:cs="FrankRuehl" w:hint="cs"/>
          <w:rtl/>
        </w:rPr>
        <w:t xml:space="preserve"> 23187, 23191</w:t>
      </w:r>
      <w:r w:rsidR="00E13EE3">
        <w:rPr>
          <w:rStyle w:val="default"/>
          <w:rFonts w:cs="FrankRuehl" w:hint="cs"/>
          <w:rtl/>
        </w:rPr>
        <w:t>, 23192,</w:t>
      </w:r>
      <w:r>
        <w:rPr>
          <w:rStyle w:val="default"/>
          <w:rFonts w:cs="FrankRuehl" w:hint="cs"/>
          <w:rtl/>
        </w:rPr>
        <w:t xml:space="preserve"> 23193 </w:t>
      </w:r>
      <w:r w:rsidR="00E13EE3">
        <w:rPr>
          <w:rStyle w:val="default"/>
          <w:rFonts w:cs="FrankRuehl"/>
          <w:rtl/>
        </w:rPr>
        <w:t>–</w:t>
      </w:r>
      <w:r w:rsidR="00E13EE3">
        <w:rPr>
          <w:rStyle w:val="default"/>
          <w:rFonts w:cs="FrankRuehl" w:hint="cs"/>
          <w:rtl/>
        </w:rPr>
        <w:t xml:space="preserve"> </w:t>
      </w:r>
      <w:r>
        <w:rPr>
          <w:rStyle w:val="default"/>
          <w:rFonts w:cs="FrankRuehl" w:hint="cs"/>
          <w:rtl/>
        </w:rPr>
        <w:t>בשלמותם;</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20565 </w:t>
      </w:r>
      <w:r>
        <w:rPr>
          <w:rStyle w:val="default"/>
          <w:rFonts w:cs="FrankRuehl"/>
          <w:rtl/>
        </w:rPr>
        <w:t>–</w:t>
      </w:r>
      <w:r>
        <w:rPr>
          <w:rStyle w:val="default"/>
          <w:rFonts w:cs="FrankRuehl" w:hint="cs"/>
          <w:rtl/>
        </w:rPr>
        <w:t xml:space="preserve"> חלקה 11;</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20567 </w:t>
      </w:r>
      <w:r>
        <w:rPr>
          <w:rStyle w:val="default"/>
          <w:rFonts w:cs="FrankRuehl"/>
          <w:rtl/>
        </w:rPr>
        <w:t>–</w:t>
      </w:r>
      <w:r>
        <w:rPr>
          <w:rStyle w:val="default"/>
          <w:rFonts w:cs="FrankRuehl" w:hint="cs"/>
          <w:rtl/>
        </w:rPr>
        <w:t xml:space="preserve"> חלקה 12;</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22742 </w:t>
      </w:r>
      <w:r>
        <w:rPr>
          <w:rStyle w:val="default"/>
          <w:rFonts w:cs="FrankRuehl"/>
          <w:rtl/>
        </w:rPr>
        <w:t>–</w:t>
      </w:r>
      <w:r>
        <w:rPr>
          <w:rStyle w:val="default"/>
          <w:rFonts w:cs="FrankRuehl" w:hint="cs"/>
          <w:rtl/>
        </w:rPr>
        <w:t xml:space="preserve"> חלק מחלקה 1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22745 </w:t>
      </w:r>
      <w:r>
        <w:rPr>
          <w:rStyle w:val="default"/>
          <w:rFonts w:cs="FrankRuehl"/>
          <w:rtl/>
        </w:rPr>
        <w:t>–</w:t>
      </w:r>
      <w:r>
        <w:rPr>
          <w:rStyle w:val="default"/>
          <w:rFonts w:cs="FrankRuehl" w:hint="cs"/>
          <w:rtl/>
        </w:rPr>
        <w:t xml:space="preserve"> חלק מחלקות 62, 69 עד 71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22</w:t>
      </w:r>
      <w:r>
        <w:rPr>
          <w:rStyle w:val="default"/>
          <w:rFonts w:cs="FrankRuehl" w:hint="cs"/>
          <w:rtl/>
        </w:rPr>
        <w:t xml:space="preserve">748 </w:t>
      </w:r>
      <w:r>
        <w:rPr>
          <w:rStyle w:val="default"/>
          <w:rFonts w:cs="FrankRuehl"/>
          <w:rtl/>
        </w:rPr>
        <w:t>–</w:t>
      </w:r>
      <w:r>
        <w:rPr>
          <w:rStyle w:val="default"/>
          <w:rFonts w:cs="FrankRuehl" w:hint="cs"/>
          <w:rtl/>
        </w:rPr>
        <w:t xml:space="preserve"> חלק מחלקות 18 עד 20, 24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22749 </w:t>
      </w:r>
      <w:r>
        <w:rPr>
          <w:rStyle w:val="default"/>
          <w:rFonts w:cs="FrankRuehl"/>
          <w:rtl/>
        </w:rPr>
        <w:t>–</w:t>
      </w:r>
      <w:r>
        <w:rPr>
          <w:rStyle w:val="default"/>
          <w:rFonts w:cs="FrankRuehl" w:hint="cs"/>
          <w:rtl/>
        </w:rPr>
        <w:t xml:space="preserve"> פרט לחלק מחלקה 6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23183 </w:t>
      </w:r>
      <w:r>
        <w:rPr>
          <w:rStyle w:val="default"/>
          <w:rFonts w:cs="FrankRuehl"/>
          <w:rtl/>
        </w:rPr>
        <w:t>–</w:t>
      </w:r>
      <w:r>
        <w:rPr>
          <w:rStyle w:val="default"/>
          <w:rFonts w:cs="FrankRuehl" w:hint="cs"/>
          <w:rtl/>
        </w:rPr>
        <w:t xml:space="preserve"> פרט לחלקה 11 וחלק מחלקה 24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23188 </w:t>
      </w:r>
      <w:r>
        <w:rPr>
          <w:rStyle w:val="default"/>
          <w:rFonts w:cs="FrankRuehl"/>
          <w:rtl/>
        </w:rPr>
        <w:t>–</w:t>
      </w:r>
      <w:r>
        <w:rPr>
          <w:rStyle w:val="default"/>
          <w:rFonts w:cs="FrankRuehl" w:hint="cs"/>
          <w:rtl/>
        </w:rPr>
        <w:t xml:space="preserve"> חלקה 7;</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23190 </w:t>
      </w:r>
      <w:r>
        <w:rPr>
          <w:rStyle w:val="default"/>
          <w:rFonts w:cs="FrankRuehl"/>
          <w:rtl/>
        </w:rPr>
        <w:t>–</w:t>
      </w:r>
      <w:r>
        <w:rPr>
          <w:rStyle w:val="default"/>
          <w:rFonts w:cs="FrankRuehl" w:hint="cs"/>
          <w:rtl/>
        </w:rPr>
        <w:t xml:space="preserve"> חלקות 1, 2, 4 עד 8 וחלק מחלקה 3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23194 </w:t>
      </w:r>
      <w:r>
        <w:rPr>
          <w:rStyle w:val="default"/>
          <w:rFonts w:cs="FrankRuehl"/>
          <w:rtl/>
        </w:rPr>
        <w:t>–</w:t>
      </w:r>
      <w:r>
        <w:rPr>
          <w:rStyle w:val="default"/>
          <w:rFonts w:cs="FrankRuehl" w:hint="cs"/>
          <w:rtl/>
        </w:rPr>
        <w:t xml:space="preserve"> חלקות 2, 4 עד 6, 8 עד 14 וחלק מחלקות 1, 7, 15 כמסומן במפה;</w:t>
      </w:r>
    </w:p>
    <w:p w:rsidR="00E13EE3"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23195 </w:t>
      </w:r>
      <w:r>
        <w:rPr>
          <w:rStyle w:val="default"/>
          <w:rFonts w:cs="FrankRuehl"/>
          <w:rtl/>
        </w:rPr>
        <w:t>–</w:t>
      </w:r>
      <w:r>
        <w:rPr>
          <w:rStyle w:val="default"/>
          <w:rFonts w:cs="FrankRuehl" w:hint="cs"/>
          <w:rtl/>
        </w:rPr>
        <w:t xml:space="preserve"> חלקות 1, 4, 7, 8 וחלק מחלקה 6 כמסומן במפה;</w:t>
      </w:r>
    </w:p>
    <w:p w:rsidR="00945AFE" w:rsidRDefault="00E13EE3"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23212 </w:t>
      </w:r>
      <w:r>
        <w:rPr>
          <w:rStyle w:val="default"/>
          <w:rFonts w:cs="FrankRuehl"/>
          <w:rtl/>
        </w:rPr>
        <w:t>–</w:t>
      </w:r>
      <w:r>
        <w:rPr>
          <w:rStyle w:val="default"/>
          <w:rFonts w:cs="FrankRuehl" w:hint="cs"/>
          <w:rtl/>
        </w:rPr>
        <w:t xml:space="preserve"> חלק מחלקה 11 כמסומן במפה;</w:t>
      </w:r>
    </w:p>
    <w:p w:rsidR="00945AFE" w:rsidRDefault="00945AFE" w:rsidP="007E58E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ברק</w:t>
      </w:r>
      <w:r>
        <w:rPr>
          <w:rStyle w:val="default"/>
          <w:rFonts w:cs="FrankRuehl" w:hint="cs"/>
          <w:rtl/>
        </w:rPr>
        <w:tab/>
        <w:t xml:space="preserve">גושים 20761, 20770, 20771 </w:t>
      </w:r>
      <w:r w:rsidR="007E58EA">
        <w:rPr>
          <w:rStyle w:val="default"/>
          <w:rFonts w:cs="FrankRuehl"/>
          <w:rtl/>
        </w:rPr>
        <w:t>–</w:t>
      </w:r>
      <w:r w:rsidR="007E58EA">
        <w:rPr>
          <w:rStyle w:val="default"/>
          <w:rFonts w:cs="FrankRuehl" w:hint="cs"/>
          <w:rtl/>
        </w:rPr>
        <w:t xml:space="preserve"> </w:t>
      </w:r>
      <w:r>
        <w:rPr>
          <w:rStyle w:val="default"/>
          <w:rFonts w:cs="FrankRuehl" w:hint="cs"/>
          <w:rtl/>
        </w:rPr>
        <w:t>בשלמותם;</w:t>
      </w:r>
    </w:p>
    <w:p w:rsidR="007E58EA" w:rsidRDefault="007E58EA"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20039 </w:t>
      </w:r>
      <w:r>
        <w:rPr>
          <w:rStyle w:val="default"/>
          <w:rFonts w:cs="FrankRuehl"/>
          <w:rtl/>
        </w:rPr>
        <w:t>–</w:t>
      </w:r>
      <w:r>
        <w:rPr>
          <w:rStyle w:val="default"/>
          <w:rFonts w:cs="FrankRuehl" w:hint="cs"/>
          <w:rtl/>
        </w:rPr>
        <w:t xml:space="preserve"> חלקות 7, 73, 77, 101, 102, 104 עד 112, 116, 118 וחלק מחלקות 6, 32, 41 עד 47, 49 עד 52, 58, 87, 88, 90 עד 96, 99, 100, 103 כמסומן במפה;</w:t>
      </w:r>
    </w:p>
    <w:p w:rsidR="007E58EA" w:rsidRDefault="007E58EA"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20760 </w:t>
      </w:r>
      <w:r>
        <w:rPr>
          <w:rStyle w:val="default"/>
          <w:rFonts w:cs="FrankRuehl"/>
          <w:rtl/>
        </w:rPr>
        <w:t>–</w:t>
      </w:r>
      <w:r>
        <w:rPr>
          <w:rStyle w:val="default"/>
          <w:rFonts w:cs="FrankRuehl" w:hint="cs"/>
          <w:rtl/>
        </w:rPr>
        <w:t xml:space="preserve"> חלקות 1 עד 9;</w:t>
      </w:r>
    </w:p>
    <w:p w:rsidR="00945AFE" w:rsidRDefault="007E58EA"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20769 </w:t>
      </w:r>
      <w:r>
        <w:rPr>
          <w:rStyle w:val="default"/>
          <w:rFonts w:cs="FrankRuehl"/>
          <w:rtl/>
        </w:rPr>
        <w:t>–</w:t>
      </w:r>
      <w:r>
        <w:rPr>
          <w:rStyle w:val="default"/>
          <w:rFonts w:cs="FrankRuehl" w:hint="cs"/>
          <w:rtl/>
        </w:rPr>
        <w:t xml:space="preserve"> חלקה 1 וחלק מחלקה 8 כמסומן במפה;</w:t>
      </w:r>
    </w:p>
    <w:p w:rsidR="00945AFE" w:rsidRDefault="00945AFE"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w:t>
      </w:r>
      <w:r>
        <w:rPr>
          <w:rStyle w:val="default"/>
          <w:rFonts w:cs="FrankRuehl" w:hint="cs"/>
          <w:rtl/>
        </w:rPr>
        <w:tab/>
        <w:t xml:space="preserve">גושים 23176, 23177, 23179 </w:t>
      </w:r>
      <w:r w:rsidR="00AA0915">
        <w:rPr>
          <w:rStyle w:val="default"/>
          <w:rFonts w:cs="FrankRuehl"/>
          <w:rtl/>
        </w:rPr>
        <w:t>–</w:t>
      </w:r>
      <w:r w:rsidR="00AA0915">
        <w:rPr>
          <w:rStyle w:val="default"/>
          <w:rFonts w:cs="FrankRuehl" w:hint="cs"/>
          <w:rtl/>
        </w:rPr>
        <w:t xml:space="preserve"> </w:t>
      </w:r>
      <w:r>
        <w:rPr>
          <w:rStyle w:val="default"/>
          <w:rFonts w:cs="FrankRuehl" w:hint="cs"/>
          <w:rtl/>
        </w:rPr>
        <w:t>בשלמותם;</w:t>
      </w:r>
    </w:p>
    <w:p w:rsidR="00AA0915" w:rsidRDefault="00AA091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17065 </w:t>
      </w:r>
      <w:r>
        <w:rPr>
          <w:rStyle w:val="default"/>
          <w:rFonts w:cs="FrankRuehl"/>
          <w:rtl/>
        </w:rPr>
        <w:t>–</w:t>
      </w:r>
      <w:r>
        <w:rPr>
          <w:rStyle w:val="default"/>
          <w:rFonts w:cs="FrankRuehl" w:hint="cs"/>
          <w:rtl/>
        </w:rPr>
        <w:t xml:space="preserve"> חלקה 34 וחלק מחלקות 22, 31 כמסומן במפה;</w:t>
      </w:r>
    </w:p>
    <w:p w:rsidR="00AA0915" w:rsidRDefault="00AA091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17069 </w:t>
      </w:r>
      <w:r>
        <w:rPr>
          <w:rStyle w:val="default"/>
          <w:rFonts w:cs="FrankRuehl"/>
          <w:rtl/>
        </w:rPr>
        <w:t>–</w:t>
      </w:r>
      <w:r>
        <w:rPr>
          <w:rStyle w:val="default"/>
          <w:rFonts w:cs="FrankRuehl" w:hint="cs"/>
          <w:rtl/>
        </w:rPr>
        <w:t xml:space="preserve"> חלקות 6 עד 8, 10 וחלק מחלקה 11 כמסומן במפה;</w:t>
      </w:r>
    </w:p>
    <w:p w:rsidR="00AA0915" w:rsidRDefault="00AA091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20593 </w:t>
      </w:r>
      <w:r>
        <w:rPr>
          <w:rStyle w:val="default"/>
          <w:rFonts w:cs="FrankRuehl"/>
          <w:rtl/>
        </w:rPr>
        <w:t>–</w:t>
      </w:r>
      <w:r>
        <w:rPr>
          <w:rStyle w:val="default"/>
          <w:rFonts w:cs="FrankRuehl" w:hint="cs"/>
          <w:rtl/>
        </w:rPr>
        <w:t xml:space="preserve"> חלקות 5, 11, 12, 16, 17, 57, 60 עד 62, 79 עד 83 וחלק מחלקות 4, 6, 10, 13, 15, 19, 22, 24, 25, 54, 64, 84 כמסומן במפה;</w:t>
      </w:r>
    </w:p>
    <w:p w:rsidR="00AA0915" w:rsidRDefault="00AA0915"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w:t>
      </w:r>
      <w:r>
        <w:rPr>
          <w:rStyle w:val="default"/>
          <w:rFonts w:cs="FrankRuehl" w:hint="cs"/>
          <w:rtl/>
        </w:rPr>
        <w:t xml:space="preserve">23085 </w:t>
      </w:r>
      <w:r>
        <w:rPr>
          <w:rStyle w:val="default"/>
          <w:rFonts w:cs="FrankRuehl"/>
          <w:rtl/>
        </w:rPr>
        <w:t>–</w:t>
      </w:r>
      <w:r>
        <w:rPr>
          <w:rStyle w:val="default"/>
          <w:rFonts w:cs="FrankRuehl" w:hint="cs"/>
          <w:rtl/>
        </w:rPr>
        <w:t xml:space="preserve"> חלק מחלקות 142, 216 כמסומן במפה;</w:t>
      </w:r>
    </w:p>
    <w:p w:rsidR="00AA0915" w:rsidRDefault="00AA0915"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23100 </w:t>
      </w:r>
      <w:r>
        <w:rPr>
          <w:rStyle w:val="default"/>
          <w:rFonts w:cs="FrankRuehl"/>
          <w:rtl/>
        </w:rPr>
        <w:t>–</w:t>
      </w:r>
      <w:r>
        <w:rPr>
          <w:rStyle w:val="default"/>
          <w:rFonts w:cs="FrankRuehl" w:hint="cs"/>
          <w:rtl/>
        </w:rPr>
        <w:t xml:space="preserve"> פרט לחלק מחלקה 78 כמסומן במפה;</w:t>
      </w:r>
    </w:p>
    <w:p w:rsidR="00AA0915" w:rsidRDefault="00AA0915"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231</w:t>
      </w:r>
      <w:r>
        <w:rPr>
          <w:rStyle w:val="default"/>
          <w:rFonts w:cs="FrankRuehl" w:hint="cs"/>
          <w:rtl/>
        </w:rPr>
        <w:t xml:space="preserve">01 </w:t>
      </w:r>
      <w:r>
        <w:rPr>
          <w:rStyle w:val="default"/>
          <w:rFonts w:cs="FrankRuehl"/>
          <w:rtl/>
        </w:rPr>
        <w:t>–</w:t>
      </w:r>
      <w:r>
        <w:rPr>
          <w:rStyle w:val="default"/>
          <w:rFonts w:cs="FrankRuehl" w:hint="cs"/>
          <w:rtl/>
        </w:rPr>
        <w:t xml:space="preserve"> חלקות 16, 32, 33;</w:t>
      </w:r>
    </w:p>
    <w:p w:rsidR="00AA0915" w:rsidRDefault="00AA0915"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23125 </w:t>
      </w:r>
      <w:r>
        <w:rPr>
          <w:rStyle w:val="default"/>
          <w:rFonts w:cs="FrankRuehl"/>
          <w:rtl/>
        </w:rPr>
        <w:t>–</w:t>
      </w:r>
      <w:r>
        <w:rPr>
          <w:rStyle w:val="default"/>
          <w:rFonts w:cs="FrankRuehl" w:hint="cs"/>
          <w:rtl/>
        </w:rPr>
        <w:t xml:space="preserve"> חלקות 66, 68 וחלק מחלקה 69 כמסומן במפה;</w:t>
      </w:r>
    </w:p>
    <w:p w:rsidR="00AA0915" w:rsidRDefault="00AA0915"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23175 </w:t>
      </w:r>
      <w:r>
        <w:rPr>
          <w:rStyle w:val="default"/>
          <w:rFonts w:cs="FrankRuehl"/>
          <w:rtl/>
        </w:rPr>
        <w:t>–</w:t>
      </w:r>
      <w:r>
        <w:rPr>
          <w:rStyle w:val="default"/>
          <w:rFonts w:cs="FrankRuehl" w:hint="cs"/>
          <w:rtl/>
        </w:rPr>
        <w:t xml:space="preserve"> חלקות 4 עד 8, 10, 12 וחלק מחלקות 11, 13, 14 כמסומן במפה;</w:t>
      </w:r>
    </w:p>
    <w:p w:rsidR="00945AFE" w:rsidRDefault="00AA0915" w:rsidP="00AA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45AFE">
        <w:rPr>
          <w:rStyle w:val="default"/>
          <w:rFonts w:cs="FrankRuehl" w:hint="cs"/>
          <w:rtl/>
        </w:rPr>
        <w:t xml:space="preserve"> 23178 </w:t>
      </w:r>
      <w:r>
        <w:rPr>
          <w:rStyle w:val="default"/>
          <w:rFonts w:cs="FrankRuehl" w:hint="cs"/>
          <w:rtl/>
        </w:rPr>
        <w:t>פרט לחלקה 18;</w:t>
      </w:r>
    </w:p>
    <w:p w:rsidR="00945AFE" w:rsidRDefault="00945AFE" w:rsidP="00D075A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גדיש</w:t>
      </w:r>
      <w:r>
        <w:rPr>
          <w:rStyle w:val="default"/>
          <w:rFonts w:cs="FrankRuehl" w:hint="cs"/>
          <w:rtl/>
        </w:rPr>
        <w:tab/>
        <w:t>גושים</w:t>
      </w:r>
      <w:r w:rsidR="00C3418B">
        <w:rPr>
          <w:rStyle w:val="default"/>
          <w:rFonts w:cs="FrankRuehl" w:hint="cs"/>
          <w:rtl/>
        </w:rPr>
        <w:t xml:space="preserve"> </w:t>
      </w:r>
      <w:r w:rsidR="00D075AE">
        <w:rPr>
          <w:rStyle w:val="default"/>
          <w:rFonts w:cs="FrankRuehl" w:hint="cs"/>
          <w:rtl/>
        </w:rPr>
        <w:t xml:space="preserve">20778, </w:t>
      </w:r>
      <w:r w:rsidR="00C3418B">
        <w:rPr>
          <w:rStyle w:val="default"/>
          <w:rFonts w:cs="FrankRuehl" w:hint="cs"/>
          <w:rtl/>
        </w:rPr>
        <w:t xml:space="preserve">20779, 20780 </w:t>
      </w:r>
      <w:r w:rsidR="00D075AE">
        <w:rPr>
          <w:rStyle w:val="default"/>
          <w:rFonts w:cs="FrankRuehl"/>
          <w:rtl/>
        </w:rPr>
        <w:t>–</w:t>
      </w:r>
      <w:r w:rsidR="00D075AE">
        <w:rPr>
          <w:rStyle w:val="default"/>
          <w:rFonts w:cs="FrankRuehl" w:hint="cs"/>
          <w:rtl/>
        </w:rPr>
        <w:t xml:space="preserve"> </w:t>
      </w:r>
      <w:r w:rsidR="00C3418B">
        <w:rPr>
          <w:rStyle w:val="default"/>
          <w:rFonts w:cs="FrankRuehl" w:hint="cs"/>
          <w:rtl/>
        </w:rPr>
        <w:t>בשלמותם;</w:t>
      </w:r>
    </w:p>
    <w:p w:rsidR="00511699" w:rsidRDefault="00511699"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20735 </w:t>
      </w:r>
      <w:r>
        <w:rPr>
          <w:rStyle w:val="default"/>
          <w:rFonts w:cs="FrankRuehl"/>
          <w:rtl/>
        </w:rPr>
        <w:t>–</w:t>
      </w:r>
      <w:r>
        <w:rPr>
          <w:rStyle w:val="default"/>
          <w:rFonts w:cs="FrankRuehl" w:hint="cs"/>
          <w:rtl/>
        </w:rPr>
        <w:t xml:space="preserve"> חלקות 87 עד 98, 128 וחלק מחלקות 37, 38, 41 עד 45, 74 עד 85, 99, 100, 126, 129, 132, 136, 143, 146 כמסומן במפה;</w:t>
      </w:r>
    </w:p>
    <w:p w:rsidR="00511699" w:rsidRDefault="00511699" w:rsidP="005116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20781 </w:t>
      </w:r>
      <w:r>
        <w:rPr>
          <w:rStyle w:val="default"/>
          <w:rFonts w:cs="FrankRuehl"/>
          <w:rtl/>
        </w:rPr>
        <w:t>–</w:t>
      </w:r>
      <w:r>
        <w:rPr>
          <w:rStyle w:val="default"/>
          <w:rFonts w:cs="FrankRuehl" w:hint="cs"/>
          <w:rtl/>
        </w:rPr>
        <w:t xml:space="preserve"> חלקות 2, 3 וחלק מחלקה 5 כמסומן במפה;</w:t>
      </w:r>
    </w:p>
    <w:p w:rsidR="00511699" w:rsidRDefault="00511699" w:rsidP="005116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20786 </w:t>
      </w:r>
      <w:r>
        <w:rPr>
          <w:rStyle w:val="default"/>
          <w:rFonts w:cs="FrankRuehl"/>
          <w:rtl/>
        </w:rPr>
        <w:t>–</w:t>
      </w:r>
      <w:r>
        <w:rPr>
          <w:rStyle w:val="default"/>
          <w:rFonts w:cs="FrankRuehl" w:hint="cs"/>
          <w:rtl/>
        </w:rPr>
        <w:t xml:space="preserve"> פרט לחלקה 73 וחלק מחלקות 115, 180 כמסומן במפה;</w:t>
      </w:r>
    </w:p>
    <w:p w:rsidR="00511699" w:rsidRDefault="00511699" w:rsidP="005116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20787 </w:t>
      </w:r>
      <w:r>
        <w:rPr>
          <w:rStyle w:val="default"/>
          <w:rFonts w:cs="FrankRuehl"/>
          <w:rtl/>
        </w:rPr>
        <w:t>–</w:t>
      </w:r>
      <w:r>
        <w:rPr>
          <w:rStyle w:val="default"/>
          <w:rFonts w:cs="FrankRuehl" w:hint="cs"/>
          <w:rtl/>
        </w:rPr>
        <w:t xml:space="preserve"> חלקות 2, 3, 7 וחלק מחלקות 4, 5 כמסומן במפה;</w:t>
      </w:r>
    </w:p>
    <w:p w:rsidR="00511699" w:rsidRDefault="00511699" w:rsidP="005116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20790 </w:t>
      </w:r>
      <w:r>
        <w:rPr>
          <w:rStyle w:val="default"/>
          <w:rFonts w:cs="FrankRuehl"/>
          <w:rtl/>
        </w:rPr>
        <w:t>–</w:t>
      </w:r>
      <w:r>
        <w:rPr>
          <w:rStyle w:val="default"/>
          <w:rFonts w:cs="FrankRuehl" w:hint="cs"/>
          <w:rtl/>
        </w:rPr>
        <w:t xml:space="preserve"> חלק מחלקה 18 כמסומן במפה;</w:t>
      </w:r>
    </w:p>
    <w:p w:rsidR="00C3418B" w:rsidRDefault="00511699" w:rsidP="005116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20792 </w:t>
      </w:r>
      <w:r>
        <w:rPr>
          <w:rStyle w:val="default"/>
          <w:rFonts w:cs="FrankRuehl" w:hint="cs"/>
          <w:rtl/>
        </w:rPr>
        <w:t>חלק מחלקות 7, 12, 13 כמסומן במפה;</w:t>
      </w:r>
    </w:p>
    <w:p w:rsidR="003D572E" w:rsidRDefault="00C3418B"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גדעונה</w:t>
      </w:r>
      <w:r>
        <w:rPr>
          <w:rStyle w:val="default"/>
          <w:rFonts w:cs="FrankRuehl" w:hint="cs"/>
          <w:rtl/>
        </w:rPr>
        <w:tab/>
      </w:r>
      <w:r w:rsidR="003D572E">
        <w:rPr>
          <w:rStyle w:val="default"/>
          <w:rFonts w:cs="FrankRuehl" w:hint="cs"/>
          <w:rtl/>
        </w:rPr>
        <w:t xml:space="preserve">גוש 23159 </w:t>
      </w:r>
      <w:r w:rsidR="003D572E">
        <w:rPr>
          <w:rStyle w:val="default"/>
          <w:rFonts w:cs="FrankRuehl"/>
          <w:rtl/>
        </w:rPr>
        <w:t>–</w:t>
      </w:r>
      <w:r w:rsidR="003D572E">
        <w:rPr>
          <w:rStyle w:val="default"/>
          <w:rFonts w:cs="FrankRuehl" w:hint="cs"/>
          <w:rtl/>
        </w:rPr>
        <w:t xml:space="preserve"> פרט לחלקות 78, 79 וחלק מחלקות 2, 82, 85, 90, 91 כמסומן במפה;</w:t>
      </w:r>
    </w:p>
    <w:p w:rsidR="00C3418B" w:rsidRDefault="00C3418B" w:rsidP="003D572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23171 </w:t>
      </w:r>
      <w:r w:rsidR="003D572E">
        <w:rPr>
          <w:rStyle w:val="default"/>
          <w:rFonts w:cs="FrankRuehl"/>
          <w:rtl/>
        </w:rPr>
        <w:t>–</w:t>
      </w:r>
      <w:r w:rsidR="003D572E">
        <w:rPr>
          <w:rStyle w:val="default"/>
          <w:rFonts w:cs="FrankRuehl" w:hint="cs"/>
          <w:rtl/>
        </w:rPr>
        <w:t xml:space="preserve"> חלקות 59, 64, 65, 68 וחלק מחלקות 8, 47, 53, 56, 67, 72, 79 כמסומן במפה;</w:t>
      </w:r>
    </w:p>
    <w:p w:rsidR="00C3418B" w:rsidRDefault="00C3418B" w:rsidP="009D1BB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w:t>
      </w:r>
      <w:r w:rsidR="003D572E">
        <w:rPr>
          <w:rStyle w:val="default"/>
          <w:rFonts w:cs="FrankRuehl" w:hint="cs"/>
          <w:rtl/>
        </w:rPr>
        <w:t xml:space="preserve"> </w:t>
      </w:r>
      <w:r>
        <w:rPr>
          <w:rStyle w:val="default"/>
          <w:rFonts w:cs="FrankRuehl" w:hint="cs"/>
          <w:rtl/>
        </w:rPr>
        <w:t>נר</w:t>
      </w:r>
      <w:r>
        <w:rPr>
          <w:rStyle w:val="default"/>
          <w:rFonts w:cs="FrankRuehl" w:hint="cs"/>
          <w:rtl/>
        </w:rPr>
        <w:tab/>
        <w:t>גוש</w:t>
      </w:r>
      <w:r w:rsidR="009D1BB5">
        <w:rPr>
          <w:rStyle w:val="default"/>
          <w:rFonts w:cs="FrankRuehl" w:hint="cs"/>
          <w:rtl/>
        </w:rPr>
        <w:t>ים</w:t>
      </w:r>
      <w:r>
        <w:rPr>
          <w:rStyle w:val="default"/>
          <w:rFonts w:cs="FrankRuehl" w:hint="cs"/>
          <w:rtl/>
        </w:rPr>
        <w:t xml:space="preserve"> 20857</w:t>
      </w:r>
      <w:r w:rsidR="009D1BB5">
        <w:rPr>
          <w:rStyle w:val="default"/>
          <w:rFonts w:cs="FrankRuehl" w:hint="cs"/>
          <w:rtl/>
        </w:rPr>
        <w:t xml:space="preserve">, 20969, 20970, 20971, 20972, 20973 </w:t>
      </w:r>
      <w:r w:rsidR="009D1BB5">
        <w:rPr>
          <w:rStyle w:val="default"/>
          <w:rFonts w:cs="FrankRuehl"/>
          <w:rtl/>
        </w:rPr>
        <w:t>–</w:t>
      </w:r>
      <w:r w:rsidR="009D1BB5">
        <w:rPr>
          <w:rStyle w:val="default"/>
          <w:rFonts w:cs="FrankRuehl" w:hint="cs"/>
          <w:rtl/>
        </w:rPr>
        <w:t xml:space="preserve"> בשלמותם</w:t>
      </w:r>
      <w:r>
        <w:rPr>
          <w:rStyle w:val="default"/>
          <w:rFonts w:cs="FrankRuehl" w:hint="cs"/>
          <w:rtl/>
        </w:rPr>
        <w:t>;</w:t>
      </w:r>
    </w:p>
    <w:p w:rsidR="009D1BB5"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20853 </w:t>
      </w:r>
      <w:r>
        <w:rPr>
          <w:rStyle w:val="default"/>
          <w:rFonts w:cs="FrankRuehl"/>
          <w:rtl/>
        </w:rPr>
        <w:t>–</w:t>
      </w:r>
      <w:r>
        <w:rPr>
          <w:rStyle w:val="default"/>
          <w:rFonts w:cs="FrankRuehl" w:hint="cs"/>
          <w:rtl/>
        </w:rPr>
        <w:t xml:space="preserve"> חלק מחלקה 5 כמסומן במפה;</w:t>
      </w:r>
    </w:p>
    <w:p w:rsidR="009D1BB5"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20855 </w:t>
      </w:r>
      <w:r>
        <w:rPr>
          <w:rStyle w:val="default"/>
          <w:rFonts w:cs="FrankRuehl"/>
          <w:rtl/>
        </w:rPr>
        <w:t>–</w:t>
      </w:r>
      <w:r>
        <w:rPr>
          <w:rStyle w:val="default"/>
          <w:rFonts w:cs="FrankRuehl" w:hint="cs"/>
          <w:rtl/>
        </w:rPr>
        <w:t xml:space="preserve"> פרט לחלק מחלקה 1 כמסומן במפה;</w:t>
      </w:r>
    </w:p>
    <w:p w:rsidR="009D1BB5"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20856 </w:t>
      </w:r>
      <w:r>
        <w:rPr>
          <w:rStyle w:val="default"/>
          <w:rFonts w:cs="FrankRuehl"/>
          <w:rtl/>
        </w:rPr>
        <w:t>–</w:t>
      </w:r>
      <w:r>
        <w:rPr>
          <w:rStyle w:val="default"/>
          <w:rFonts w:cs="FrankRuehl" w:hint="cs"/>
          <w:rtl/>
        </w:rPr>
        <w:t xml:space="preserve"> חלקות 2, 3, 7, 32, 46, 49, 51, 55, 56, 58, 63, 66, 67, 72, 74 וחלק מחלקות 1, 8, 47, 59, 71 כמסומן במפה;</w:t>
      </w:r>
    </w:p>
    <w:p w:rsidR="009D1BB5"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20858 </w:t>
      </w:r>
      <w:r>
        <w:rPr>
          <w:rStyle w:val="default"/>
          <w:rFonts w:cs="FrankRuehl"/>
          <w:rtl/>
        </w:rPr>
        <w:t>–</w:t>
      </w:r>
      <w:r>
        <w:rPr>
          <w:rStyle w:val="default"/>
          <w:rFonts w:cs="FrankRuehl" w:hint="cs"/>
          <w:rtl/>
        </w:rPr>
        <w:t xml:space="preserve"> חלקות 4 עד 6, 18;</w:t>
      </w:r>
    </w:p>
    <w:p w:rsidR="009D1BB5"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20859 </w:t>
      </w:r>
      <w:r>
        <w:rPr>
          <w:rStyle w:val="default"/>
          <w:rFonts w:cs="FrankRuehl"/>
          <w:rtl/>
        </w:rPr>
        <w:t>–</w:t>
      </w:r>
      <w:r>
        <w:rPr>
          <w:rStyle w:val="default"/>
          <w:rFonts w:cs="FrankRuehl" w:hint="cs"/>
          <w:rtl/>
        </w:rPr>
        <w:t xml:space="preserve"> חלקות 1 עד 5, 7, 8, 13, 15 וחלק מחלקות 6, 14 כמסומן במפה;</w:t>
      </w:r>
    </w:p>
    <w:p w:rsidR="00C3418B"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20919 </w:t>
      </w:r>
      <w:r>
        <w:rPr>
          <w:rStyle w:val="default"/>
          <w:rFonts w:cs="FrankRuehl"/>
          <w:rtl/>
        </w:rPr>
        <w:t>–</w:t>
      </w:r>
      <w:r>
        <w:rPr>
          <w:rStyle w:val="default"/>
          <w:rFonts w:cs="FrankRuehl" w:hint="cs"/>
          <w:rtl/>
        </w:rPr>
        <w:t xml:space="preserve"> חלק מחלקות 2 עד 4 כמסומן במפה;</w:t>
      </w:r>
    </w:p>
    <w:p w:rsidR="009D1BB5" w:rsidRDefault="009D1BB5"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20929 </w:t>
      </w:r>
      <w:r>
        <w:rPr>
          <w:rStyle w:val="default"/>
          <w:rFonts w:cs="FrankRuehl"/>
          <w:rtl/>
        </w:rPr>
        <w:t>–</w:t>
      </w:r>
      <w:r>
        <w:rPr>
          <w:rStyle w:val="default"/>
          <w:rFonts w:cs="FrankRuehl" w:hint="cs"/>
          <w:rtl/>
        </w:rPr>
        <w:t xml:space="preserve"> חלק מחלקות 4, 6 כמסומן במפה;</w:t>
      </w:r>
    </w:p>
    <w:p w:rsidR="00C3418B" w:rsidRDefault="00C3418B" w:rsidP="00DD18C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דבורה</w:t>
      </w:r>
      <w:r>
        <w:rPr>
          <w:rStyle w:val="default"/>
          <w:rFonts w:cs="FrankRuehl" w:hint="cs"/>
          <w:rtl/>
        </w:rPr>
        <w:tab/>
        <w:t>גושים 20764</w:t>
      </w:r>
      <w:r w:rsidR="00DD18C4">
        <w:rPr>
          <w:rStyle w:val="default"/>
          <w:rFonts w:cs="FrankRuehl" w:hint="cs"/>
          <w:rtl/>
        </w:rPr>
        <w:t>, 20765,</w:t>
      </w:r>
      <w:r>
        <w:rPr>
          <w:rStyle w:val="default"/>
          <w:rFonts w:cs="FrankRuehl" w:hint="cs"/>
          <w:rtl/>
        </w:rPr>
        <w:t xml:space="preserve"> </w:t>
      </w:r>
      <w:r w:rsidR="00DD18C4">
        <w:rPr>
          <w:rStyle w:val="default"/>
          <w:rFonts w:cs="FrankRuehl" w:hint="cs"/>
          <w:rtl/>
        </w:rPr>
        <w:t>20767</w:t>
      </w:r>
      <w:r>
        <w:rPr>
          <w:rStyle w:val="default"/>
          <w:rFonts w:cs="FrankRuehl" w:hint="cs"/>
          <w:rtl/>
        </w:rPr>
        <w:t xml:space="preserve">, 20800 </w:t>
      </w:r>
      <w:r w:rsidR="00DD18C4">
        <w:rPr>
          <w:rStyle w:val="default"/>
          <w:rFonts w:cs="FrankRuehl"/>
          <w:rtl/>
        </w:rPr>
        <w:t>–</w:t>
      </w:r>
      <w:r w:rsidR="00DD18C4">
        <w:rPr>
          <w:rStyle w:val="default"/>
          <w:rFonts w:cs="FrankRuehl" w:hint="cs"/>
          <w:rtl/>
        </w:rPr>
        <w:t xml:space="preserve"> </w:t>
      </w:r>
      <w:r>
        <w:rPr>
          <w:rStyle w:val="default"/>
          <w:rFonts w:cs="FrankRuehl" w:hint="cs"/>
          <w:rtl/>
        </w:rPr>
        <w:t>בשלמותם;</w:t>
      </w:r>
    </w:p>
    <w:p w:rsidR="00DD18C4" w:rsidRDefault="00DD18C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20038 </w:t>
      </w:r>
      <w:r>
        <w:rPr>
          <w:rStyle w:val="default"/>
          <w:rFonts w:cs="FrankRuehl"/>
          <w:rtl/>
        </w:rPr>
        <w:t>–</w:t>
      </w:r>
      <w:r>
        <w:rPr>
          <w:rStyle w:val="default"/>
          <w:rFonts w:cs="FrankRuehl" w:hint="cs"/>
          <w:rtl/>
        </w:rPr>
        <w:t xml:space="preserve"> חלקות 52 עד 55, 64, 76, 77 וחלק מחלקות 56, 60 עד 63, 70 עד 75, 78 עד 82, 85, 96, 117, 130 כמסומן במפה;</w:t>
      </w:r>
    </w:p>
    <w:p w:rsidR="00DD18C4" w:rsidRDefault="00DD18C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20039 </w:t>
      </w:r>
      <w:r>
        <w:rPr>
          <w:rStyle w:val="default"/>
          <w:rFonts w:cs="FrankRuehl"/>
          <w:rtl/>
        </w:rPr>
        <w:t>–</w:t>
      </w:r>
      <w:r>
        <w:rPr>
          <w:rStyle w:val="default"/>
          <w:rFonts w:cs="FrankRuehl" w:hint="cs"/>
          <w:rtl/>
        </w:rPr>
        <w:t xml:space="preserve"> חלק מחלקות 6, 47 כמסומן במפה;</w:t>
      </w:r>
    </w:p>
    <w:p w:rsidR="00DD18C4" w:rsidRDefault="00DD18C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20766 </w:t>
      </w:r>
      <w:r>
        <w:rPr>
          <w:rStyle w:val="default"/>
          <w:rFonts w:cs="FrankRuehl"/>
          <w:rtl/>
        </w:rPr>
        <w:t>–</w:t>
      </w:r>
      <w:r>
        <w:rPr>
          <w:rStyle w:val="default"/>
          <w:rFonts w:cs="FrankRuehl" w:hint="cs"/>
          <w:rtl/>
        </w:rPr>
        <w:t xml:space="preserve"> פרט לחלקות 114, 115;</w:t>
      </w:r>
    </w:p>
    <w:p w:rsidR="00DD18C4" w:rsidRDefault="00DD18C4"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20797 </w:t>
      </w:r>
      <w:r>
        <w:rPr>
          <w:rStyle w:val="default"/>
          <w:rFonts w:cs="FrankRuehl"/>
          <w:rtl/>
        </w:rPr>
        <w:t>–</w:t>
      </w:r>
      <w:r>
        <w:rPr>
          <w:rStyle w:val="default"/>
          <w:rFonts w:cs="FrankRuehl" w:hint="cs"/>
          <w:rtl/>
        </w:rPr>
        <w:t xml:space="preserve"> חלקות 1, 4, 5 וחלק מחלקה 6 כמסומן במפה;</w:t>
      </w:r>
    </w:p>
    <w:p w:rsidR="00C3418B" w:rsidRDefault="00DD18C4" w:rsidP="00DD18C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20808 </w:t>
      </w:r>
      <w:r>
        <w:rPr>
          <w:rStyle w:val="default"/>
          <w:rFonts w:cs="FrankRuehl"/>
          <w:rtl/>
        </w:rPr>
        <w:t>–</w:t>
      </w:r>
      <w:r>
        <w:rPr>
          <w:rStyle w:val="default"/>
          <w:rFonts w:cs="FrankRuehl" w:hint="cs"/>
          <w:rtl/>
        </w:rPr>
        <w:t xml:space="preserve"> חלקות 3, 6, 11;</w:t>
      </w:r>
    </w:p>
    <w:p w:rsidR="00C3418B" w:rsidRDefault="00C3418B" w:rsidP="006E39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חבר</w:t>
      </w:r>
      <w:r>
        <w:rPr>
          <w:rStyle w:val="default"/>
          <w:rFonts w:cs="FrankRuehl" w:hint="cs"/>
          <w:rtl/>
        </w:rPr>
        <w:tab/>
        <w:t xml:space="preserve">גוש </w:t>
      </w:r>
      <w:r w:rsidR="006E39BB">
        <w:rPr>
          <w:rStyle w:val="default"/>
          <w:rFonts w:cs="FrankRuehl" w:hint="cs"/>
          <w:rtl/>
        </w:rPr>
        <w:t xml:space="preserve">20038 </w:t>
      </w:r>
      <w:r w:rsidR="006E39BB">
        <w:rPr>
          <w:rStyle w:val="default"/>
          <w:rFonts w:cs="FrankRuehl"/>
          <w:rtl/>
        </w:rPr>
        <w:t>–</w:t>
      </w:r>
      <w:r w:rsidR="006E39BB">
        <w:rPr>
          <w:rStyle w:val="default"/>
          <w:rFonts w:cs="FrankRuehl" w:hint="cs"/>
          <w:rtl/>
        </w:rPr>
        <w:t xml:space="preserve"> פרט לחלקות 52 עד 55, 64, 76, 77 וחלק מחלקות 56, 60 עד 63, 70 עד 75, 78 עד 82, 85, 96, 117, 130 כמסומן במפה;</w:t>
      </w:r>
    </w:p>
    <w:p w:rsidR="006E39BB" w:rsidRDefault="006E39BB" w:rsidP="006E3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20039 </w:t>
      </w:r>
      <w:r>
        <w:rPr>
          <w:rStyle w:val="default"/>
          <w:rFonts w:cs="FrankRuehl"/>
          <w:rtl/>
        </w:rPr>
        <w:t>–</w:t>
      </w:r>
      <w:r>
        <w:rPr>
          <w:rStyle w:val="default"/>
          <w:rFonts w:cs="FrankRuehl" w:hint="cs"/>
          <w:rtl/>
        </w:rPr>
        <w:t xml:space="preserve"> חלקות 5, 8 עד 31, 33 עד 40, 53 עד 57, 59 עד 72, 74 עד 76, 78 עד 86, 89, 97, 98 וחלק מחלקות 6, 32, 41 עד 47, 49 עד 52, 58, 87, 88, 90 עד 96, 99, 100, 103 כמסומן במפה;</w:t>
      </w:r>
    </w:p>
    <w:p w:rsidR="006E39BB" w:rsidRDefault="006E39BB" w:rsidP="006E3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20766 </w:t>
      </w:r>
      <w:r>
        <w:rPr>
          <w:rStyle w:val="default"/>
          <w:rFonts w:cs="FrankRuehl"/>
          <w:rtl/>
        </w:rPr>
        <w:t>–</w:t>
      </w:r>
      <w:r>
        <w:rPr>
          <w:rStyle w:val="default"/>
          <w:rFonts w:cs="FrankRuehl" w:hint="cs"/>
          <w:rtl/>
        </w:rPr>
        <w:t xml:space="preserve"> חלקות 114, 115;</w:t>
      </w:r>
    </w:p>
    <w:p w:rsidR="00C3418B" w:rsidRDefault="00C3418B" w:rsidP="006E39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חפצי-בה</w:t>
      </w:r>
      <w:r>
        <w:rPr>
          <w:rStyle w:val="default"/>
          <w:rFonts w:cs="FrankRuehl" w:hint="cs"/>
          <w:rtl/>
        </w:rPr>
        <w:tab/>
        <w:t xml:space="preserve">גושים 22728, 23155, 23157, 23158 </w:t>
      </w:r>
      <w:r w:rsidR="00B96B18">
        <w:rPr>
          <w:rStyle w:val="default"/>
          <w:rFonts w:cs="FrankRuehl"/>
          <w:rtl/>
        </w:rPr>
        <w:t>–</w:t>
      </w:r>
      <w:r w:rsidR="00B96B18">
        <w:rPr>
          <w:rStyle w:val="default"/>
          <w:rFonts w:cs="FrankRuehl" w:hint="cs"/>
          <w:rtl/>
        </w:rPr>
        <w:t xml:space="preserve"> </w:t>
      </w:r>
      <w:r>
        <w:rPr>
          <w:rStyle w:val="default"/>
          <w:rFonts w:cs="FrankRuehl" w:hint="cs"/>
          <w:rtl/>
        </w:rPr>
        <w:t>בשלמותם;</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22628 </w:t>
      </w:r>
      <w:r>
        <w:rPr>
          <w:rStyle w:val="default"/>
          <w:rFonts w:cs="FrankRuehl"/>
          <w:rtl/>
        </w:rPr>
        <w:t>–</w:t>
      </w:r>
      <w:r>
        <w:rPr>
          <w:rStyle w:val="default"/>
          <w:rFonts w:cs="FrankRuehl" w:hint="cs"/>
          <w:rtl/>
        </w:rPr>
        <w:t xml:space="preserve"> חלקה 42 וחלק מחלקות 1 עד 5, 10 עד 12, 14, 16 עד 23, 37, 39, 45, 47, 53, 902 כמסומן במפה;</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22629</w:t>
      </w:r>
      <w:r>
        <w:rPr>
          <w:rStyle w:val="default"/>
          <w:rFonts w:cs="FrankRuehl" w:hint="cs"/>
          <w:rtl/>
        </w:rPr>
        <w:t xml:space="preserve"> </w:t>
      </w:r>
      <w:r>
        <w:rPr>
          <w:rStyle w:val="default"/>
          <w:rFonts w:cs="FrankRuehl"/>
          <w:rtl/>
        </w:rPr>
        <w:t>–</w:t>
      </w:r>
      <w:r>
        <w:rPr>
          <w:rStyle w:val="default"/>
          <w:rFonts w:cs="FrankRuehl" w:hint="cs"/>
          <w:rtl/>
        </w:rPr>
        <w:t xml:space="preserve"> חלק מחלקות 30, 32, 902 כמסומן במפה;</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22729 </w:t>
      </w:r>
      <w:r>
        <w:rPr>
          <w:rStyle w:val="default"/>
          <w:rFonts w:cs="FrankRuehl"/>
          <w:rtl/>
        </w:rPr>
        <w:t>–</w:t>
      </w:r>
      <w:r>
        <w:rPr>
          <w:rStyle w:val="default"/>
          <w:rFonts w:cs="FrankRuehl" w:hint="cs"/>
          <w:rtl/>
        </w:rPr>
        <w:t xml:space="preserve"> חלקות 8 עד 10 וחלק מחלקות 2, 4 כמסומן במפה;</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22730 </w:t>
      </w:r>
      <w:r>
        <w:rPr>
          <w:rStyle w:val="default"/>
          <w:rFonts w:cs="FrankRuehl"/>
          <w:rtl/>
        </w:rPr>
        <w:t>–</w:t>
      </w:r>
      <w:r>
        <w:rPr>
          <w:rStyle w:val="default"/>
          <w:rFonts w:cs="FrankRuehl" w:hint="cs"/>
          <w:rtl/>
        </w:rPr>
        <w:t xml:space="preserve"> חלקות 1 עד 4, 6 עד 9;</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23129 </w:t>
      </w:r>
      <w:r>
        <w:rPr>
          <w:rStyle w:val="default"/>
          <w:rFonts w:cs="FrankRuehl"/>
          <w:rtl/>
        </w:rPr>
        <w:t>–</w:t>
      </w:r>
      <w:r>
        <w:rPr>
          <w:rStyle w:val="default"/>
          <w:rFonts w:cs="FrankRuehl" w:hint="cs"/>
          <w:rtl/>
        </w:rPr>
        <w:t xml:space="preserve"> חלקות 18, 20;</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23135 </w:t>
      </w:r>
      <w:r>
        <w:rPr>
          <w:rStyle w:val="default"/>
          <w:rFonts w:cs="FrankRuehl"/>
          <w:rtl/>
        </w:rPr>
        <w:t>–</w:t>
      </w:r>
      <w:r>
        <w:rPr>
          <w:rStyle w:val="default"/>
          <w:rFonts w:cs="FrankRuehl" w:hint="cs"/>
          <w:rtl/>
        </w:rPr>
        <w:t xml:space="preserve"> חלק מחלקה 2 כמסומן במפה;</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23148 </w:t>
      </w:r>
      <w:r>
        <w:rPr>
          <w:rStyle w:val="default"/>
          <w:rFonts w:cs="FrankRuehl"/>
          <w:rtl/>
        </w:rPr>
        <w:t>–</w:t>
      </w:r>
      <w:r>
        <w:rPr>
          <w:rStyle w:val="default"/>
          <w:rFonts w:cs="FrankRuehl" w:hint="cs"/>
          <w:rtl/>
        </w:rPr>
        <w:t xml:space="preserve"> חלק מחלקות 9, 14 כמסומן במפה;</w:t>
      </w:r>
    </w:p>
    <w:p w:rsidR="00B96B18" w:rsidRDefault="00B96B18" w:rsidP="00945A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23154 </w:t>
      </w:r>
      <w:r>
        <w:rPr>
          <w:rStyle w:val="default"/>
          <w:rFonts w:cs="FrankRuehl"/>
          <w:rtl/>
        </w:rPr>
        <w:t>–</w:t>
      </w:r>
      <w:r>
        <w:rPr>
          <w:rStyle w:val="default"/>
          <w:rFonts w:cs="FrankRuehl" w:hint="cs"/>
          <w:rtl/>
        </w:rPr>
        <w:t xml:space="preserve"> חלקות 11, 13, 14, 17, 22, 23 וחלק מחלקה 15 כמסומן במפה;</w:t>
      </w:r>
    </w:p>
    <w:p w:rsidR="00C3418B" w:rsidRDefault="00B96B18" w:rsidP="00B96B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23156 </w:t>
      </w:r>
      <w:r>
        <w:rPr>
          <w:rStyle w:val="default"/>
          <w:rFonts w:cs="FrankRuehl"/>
          <w:rtl/>
        </w:rPr>
        <w:t>–</w:t>
      </w:r>
      <w:r>
        <w:rPr>
          <w:rStyle w:val="default"/>
          <w:rFonts w:cs="FrankRuehl" w:hint="cs"/>
          <w:rtl/>
        </w:rPr>
        <w:t xml:space="preserve"> חלקות 2, 30, 34, 36, 38, 40, 45, 47, 48, 51, 57, 58, 60;</w:t>
      </w:r>
    </w:p>
    <w:p w:rsidR="009F1D13" w:rsidRDefault="00C3418B"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w:t>
      </w:r>
      <w:r w:rsidR="009F1D13">
        <w:rPr>
          <w:rStyle w:val="default"/>
          <w:rFonts w:cs="FrankRuehl" w:hint="cs"/>
          <w:rtl/>
        </w:rPr>
        <w:t>י</w:t>
      </w:r>
      <w:r>
        <w:rPr>
          <w:rStyle w:val="default"/>
          <w:rFonts w:cs="FrankRuehl" w:hint="cs"/>
          <w:rtl/>
        </w:rPr>
        <w:t>יבה</w:t>
      </w:r>
      <w:r w:rsidR="009F1D13">
        <w:rPr>
          <w:rStyle w:val="default"/>
          <w:rFonts w:cs="FrankRuehl" w:hint="cs"/>
          <w:rtl/>
        </w:rPr>
        <w:t xml:space="preserve"> (בעמק)</w:t>
      </w:r>
      <w:r>
        <w:rPr>
          <w:rStyle w:val="default"/>
          <w:rFonts w:cs="FrankRuehl" w:hint="cs"/>
          <w:rtl/>
        </w:rPr>
        <w:tab/>
      </w:r>
      <w:r w:rsidR="009F1D13">
        <w:rPr>
          <w:rStyle w:val="default"/>
          <w:rFonts w:cs="FrankRuehl" w:hint="cs"/>
          <w:rtl/>
        </w:rPr>
        <w:t xml:space="preserve">גושים 23196, 23197, 23198, 23199, 23200 </w:t>
      </w:r>
      <w:r w:rsidR="009F1D13">
        <w:rPr>
          <w:rStyle w:val="default"/>
          <w:rFonts w:cs="FrankRuehl"/>
          <w:rtl/>
        </w:rPr>
        <w:t>–</w:t>
      </w:r>
      <w:r w:rsidR="009F1D13">
        <w:rPr>
          <w:rStyle w:val="default"/>
          <w:rFonts w:cs="FrankRuehl" w:hint="cs"/>
          <w:rtl/>
        </w:rPr>
        <w:t xml:space="preserve"> בשלמותם;</w:t>
      </w:r>
    </w:p>
    <w:p w:rsidR="009F1D13" w:rsidRDefault="009F1D13" w:rsidP="009F1D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3418B">
        <w:rPr>
          <w:rStyle w:val="default"/>
          <w:rFonts w:cs="FrankRuehl" w:hint="cs"/>
          <w:rtl/>
        </w:rPr>
        <w:t>23202</w:t>
      </w:r>
      <w:r>
        <w:rPr>
          <w:rStyle w:val="default"/>
          <w:rFonts w:cs="FrankRuehl" w:hint="cs"/>
          <w:rtl/>
        </w:rPr>
        <w:t xml:space="preserve"> </w:t>
      </w:r>
      <w:r>
        <w:rPr>
          <w:rStyle w:val="default"/>
          <w:rFonts w:cs="FrankRuehl"/>
          <w:rtl/>
        </w:rPr>
        <w:t>–</w:t>
      </w:r>
      <w:r>
        <w:rPr>
          <w:rStyle w:val="default"/>
          <w:rFonts w:cs="FrankRuehl" w:hint="cs"/>
          <w:rtl/>
        </w:rPr>
        <w:t xml:space="preserve"> חלקות 8, 11, 14;</w:t>
      </w:r>
    </w:p>
    <w:p w:rsidR="009F1D13" w:rsidRDefault="009F1D13" w:rsidP="009F1D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23203 </w:t>
      </w:r>
      <w:r>
        <w:rPr>
          <w:rStyle w:val="default"/>
          <w:rFonts w:cs="FrankRuehl"/>
          <w:rtl/>
        </w:rPr>
        <w:t>–</w:t>
      </w:r>
      <w:r>
        <w:rPr>
          <w:rStyle w:val="default"/>
          <w:rFonts w:cs="FrankRuehl" w:hint="cs"/>
          <w:rtl/>
        </w:rPr>
        <w:t xml:space="preserve"> חלקות 5, 7, 16, 22 וחלק מחלקה 18 כמסומן במפה;</w:t>
      </w:r>
    </w:p>
    <w:p w:rsidR="009F1D13" w:rsidRDefault="009F1D13" w:rsidP="009F1D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23204 </w:t>
      </w:r>
      <w:r>
        <w:rPr>
          <w:rStyle w:val="default"/>
          <w:rFonts w:cs="FrankRuehl"/>
          <w:rtl/>
        </w:rPr>
        <w:t>–</w:t>
      </w:r>
      <w:r>
        <w:rPr>
          <w:rStyle w:val="default"/>
          <w:rFonts w:cs="FrankRuehl" w:hint="cs"/>
          <w:rtl/>
        </w:rPr>
        <w:t xml:space="preserve"> חלקות 3, 6;</w:t>
      </w:r>
    </w:p>
    <w:p w:rsidR="009F1D13" w:rsidRDefault="009F1D13" w:rsidP="009F1D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23205 </w:t>
      </w:r>
      <w:r>
        <w:rPr>
          <w:rStyle w:val="default"/>
          <w:rFonts w:cs="FrankRuehl"/>
          <w:rtl/>
        </w:rPr>
        <w:t>–</w:t>
      </w:r>
      <w:r>
        <w:rPr>
          <w:rStyle w:val="default"/>
          <w:rFonts w:cs="FrankRuehl" w:hint="cs"/>
          <w:rtl/>
        </w:rPr>
        <w:t xml:space="preserve"> חלקות 6, 8, 15 וחלק מחלקה 16 כמסומן במפה;</w:t>
      </w:r>
    </w:p>
    <w:p w:rsidR="009F1D13" w:rsidRDefault="009F1D13" w:rsidP="009F1D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23206 </w:t>
      </w:r>
      <w:r>
        <w:rPr>
          <w:rStyle w:val="default"/>
          <w:rFonts w:cs="FrankRuehl"/>
          <w:rtl/>
        </w:rPr>
        <w:t>–</w:t>
      </w:r>
      <w:r>
        <w:rPr>
          <w:rStyle w:val="default"/>
          <w:rFonts w:cs="FrankRuehl" w:hint="cs"/>
          <w:rtl/>
        </w:rPr>
        <w:t xml:space="preserve"> חלקות 6, 7, 10, 11, 20, 22, 24, 26, 28, 33;</w:t>
      </w:r>
    </w:p>
    <w:p w:rsidR="00C3418B" w:rsidRDefault="009F1D13" w:rsidP="009F1D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23207 </w:t>
      </w:r>
      <w:r>
        <w:rPr>
          <w:rStyle w:val="default"/>
          <w:rFonts w:cs="FrankRuehl"/>
          <w:rtl/>
        </w:rPr>
        <w:t>–</w:t>
      </w:r>
      <w:r>
        <w:rPr>
          <w:rStyle w:val="default"/>
          <w:rFonts w:cs="FrankRuehl" w:hint="cs"/>
          <w:rtl/>
        </w:rPr>
        <w:t xml:space="preserve"> חלקות 6, 8, 10;</w:t>
      </w:r>
    </w:p>
    <w:p w:rsidR="00C3418B" w:rsidRDefault="00C3418B" w:rsidP="00590F7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טמרה</w:t>
      </w:r>
      <w:r w:rsidR="00590F71">
        <w:rPr>
          <w:rStyle w:val="default"/>
          <w:rFonts w:cs="FrankRuehl" w:hint="cs"/>
          <w:rtl/>
        </w:rPr>
        <w:t xml:space="preserve"> (יזרעאל)</w:t>
      </w:r>
      <w:r>
        <w:rPr>
          <w:rStyle w:val="default"/>
          <w:rFonts w:cs="FrankRuehl" w:hint="cs"/>
          <w:rtl/>
        </w:rPr>
        <w:tab/>
        <w:t>גושים 17095, 17098</w:t>
      </w:r>
      <w:r w:rsidR="00590F71">
        <w:rPr>
          <w:rStyle w:val="default"/>
          <w:rFonts w:cs="FrankRuehl" w:hint="cs"/>
          <w:rtl/>
        </w:rPr>
        <w:t>, 17099,</w:t>
      </w:r>
      <w:r>
        <w:rPr>
          <w:rStyle w:val="default"/>
          <w:rFonts w:cs="FrankRuehl" w:hint="cs"/>
          <w:rtl/>
        </w:rPr>
        <w:t xml:space="preserve"> 17100, 17108</w:t>
      </w:r>
      <w:r w:rsidR="00590F71">
        <w:rPr>
          <w:rStyle w:val="default"/>
          <w:rFonts w:cs="FrankRuehl" w:hint="cs"/>
          <w:rtl/>
        </w:rPr>
        <w:t>, 17109, 17110, 17111,</w:t>
      </w:r>
      <w:r>
        <w:rPr>
          <w:rStyle w:val="default"/>
          <w:rFonts w:cs="FrankRuehl" w:hint="cs"/>
          <w:rtl/>
        </w:rPr>
        <w:t xml:space="preserve"> 17112 </w:t>
      </w:r>
      <w:r w:rsidR="00590F71">
        <w:rPr>
          <w:rStyle w:val="default"/>
          <w:rFonts w:cs="FrankRuehl"/>
          <w:rtl/>
        </w:rPr>
        <w:t>–</w:t>
      </w:r>
      <w:r w:rsidR="00590F71">
        <w:rPr>
          <w:rStyle w:val="default"/>
          <w:rFonts w:cs="FrankRuehl" w:hint="cs"/>
          <w:rtl/>
        </w:rPr>
        <w:t xml:space="preserve"> </w:t>
      </w:r>
      <w:r>
        <w:rPr>
          <w:rStyle w:val="default"/>
          <w:rFonts w:cs="FrankRuehl" w:hint="cs"/>
          <w:rtl/>
        </w:rPr>
        <w:t>בשלמותם;</w:t>
      </w:r>
    </w:p>
    <w:p w:rsidR="00590F71"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17046 </w:t>
      </w:r>
      <w:r>
        <w:rPr>
          <w:rStyle w:val="default"/>
          <w:rFonts w:cs="FrankRuehl"/>
          <w:rtl/>
        </w:rPr>
        <w:t>–</w:t>
      </w:r>
      <w:r>
        <w:rPr>
          <w:rStyle w:val="default"/>
          <w:rFonts w:cs="FrankRuehl" w:hint="cs"/>
          <w:rtl/>
        </w:rPr>
        <w:t xml:space="preserve"> חלק מחלקה 10 כמסומן במפה;</w:t>
      </w:r>
    </w:p>
    <w:p w:rsidR="00590F71"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17078 </w:t>
      </w:r>
      <w:r>
        <w:rPr>
          <w:rStyle w:val="default"/>
          <w:rFonts w:cs="FrankRuehl"/>
          <w:rtl/>
        </w:rPr>
        <w:t>–</w:t>
      </w:r>
      <w:r>
        <w:rPr>
          <w:rStyle w:val="default"/>
          <w:rFonts w:cs="FrankRuehl" w:hint="cs"/>
          <w:rtl/>
        </w:rPr>
        <w:t xml:space="preserve"> חלק מחלקה 23 כמסומן במפה;</w:t>
      </w:r>
    </w:p>
    <w:p w:rsidR="00590F71"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17096 </w:t>
      </w:r>
      <w:r>
        <w:rPr>
          <w:rStyle w:val="default"/>
          <w:rFonts w:cs="FrankRuehl"/>
          <w:rtl/>
        </w:rPr>
        <w:t>–</w:t>
      </w:r>
      <w:r>
        <w:rPr>
          <w:rStyle w:val="default"/>
          <w:rFonts w:cs="FrankRuehl" w:hint="cs"/>
          <w:rtl/>
        </w:rPr>
        <w:t xml:space="preserve"> פרט לחלק מחלקה 5 כמסומן במפה;</w:t>
      </w:r>
    </w:p>
    <w:p w:rsidR="00590F71"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17101 </w:t>
      </w:r>
      <w:r>
        <w:rPr>
          <w:rStyle w:val="default"/>
          <w:rFonts w:cs="FrankRuehl"/>
          <w:rtl/>
        </w:rPr>
        <w:t>–</w:t>
      </w:r>
      <w:r>
        <w:rPr>
          <w:rStyle w:val="default"/>
          <w:rFonts w:cs="FrankRuehl" w:hint="cs"/>
          <w:rtl/>
        </w:rPr>
        <w:t xml:space="preserve"> חלקות 1, 4, 7 וחלק מחלקות 5, 6 כמסומן במפה;</w:t>
      </w:r>
    </w:p>
    <w:p w:rsidR="00C3418B"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17102 </w:t>
      </w:r>
      <w:r>
        <w:rPr>
          <w:rStyle w:val="default"/>
          <w:rFonts w:cs="FrankRuehl"/>
          <w:rtl/>
        </w:rPr>
        <w:t>–</w:t>
      </w:r>
      <w:r>
        <w:rPr>
          <w:rStyle w:val="default"/>
          <w:rFonts w:cs="FrankRuehl" w:hint="cs"/>
          <w:rtl/>
        </w:rPr>
        <w:t xml:space="preserve"> חלקה 6 וחלק מחלקות 2, 4 כמסומן במפה;</w:t>
      </w:r>
    </w:p>
    <w:p w:rsidR="00590F71"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22504 </w:t>
      </w:r>
      <w:r>
        <w:rPr>
          <w:rStyle w:val="default"/>
          <w:rFonts w:cs="FrankRuehl"/>
          <w:rtl/>
        </w:rPr>
        <w:t>–</w:t>
      </w:r>
      <w:r>
        <w:rPr>
          <w:rStyle w:val="default"/>
          <w:rFonts w:cs="FrankRuehl" w:hint="cs"/>
          <w:rtl/>
        </w:rPr>
        <w:t xml:space="preserve"> חלק מחלקות 19, 35 כמסומן במפה;</w:t>
      </w:r>
    </w:p>
    <w:p w:rsidR="00590F71" w:rsidRDefault="00590F71"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22508 </w:t>
      </w:r>
      <w:r>
        <w:rPr>
          <w:rStyle w:val="default"/>
          <w:rFonts w:cs="FrankRuehl"/>
          <w:rtl/>
        </w:rPr>
        <w:t>–</w:t>
      </w:r>
      <w:r>
        <w:rPr>
          <w:rStyle w:val="default"/>
          <w:rFonts w:cs="FrankRuehl" w:hint="cs"/>
          <w:rtl/>
        </w:rPr>
        <w:t xml:space="preserve"> חלק מחלקות 1, 900 כמסומן במפה;</w:t>
      </w:r>
    </w:p>
    <w:p w:rsidR="00C3418B" w:rsidRDefault="00C3418B"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יזרעאל</w:t>
      </w:r>
      <w:r>
        <w:rPr>
          <w:rStyle w:val="default"/>
          <w:rFonts w:cs="FrankRuehl" w:hint="cs"/>
          <w:rtl/>
        </w:rPr>
        <w:tab/>
        <w:t>גושים</w:t>
      </w:r>
      <w:r w:rsidR="003D0E12">
        <w:rPr>
          <w:rStyle w:val="default"/>
          <w:rFonts w:cs="FrankRuehl" w:hint="cs"/>
          <w:rtl/>
        </w:rPr>
        <w:t xml:space="preserve"> 20535, 20537, 20538,</w:t>
      </w:r>
      <w:r>
        <w:rPr>
          <w:rStyle w:val="default"/>
          <w:rFonts w:cs="FrankRuehl" w:hint="cs"/>
          <w:rtl/>
        </w:rPr>
        <w:t xml:space="preserve"> 20573 </w:t>
      </w:r>
      <w:r w:rsidR="003D0E12">
        <w:rPr>
          <w:rStyle w:val="default"/>
          <w:rFonts w:cs="FrankRuehl"/>
          <w:rtl/>
        </w:rPr>
        <w:t>–</w:t>
      </w:r>
      <w:r w:rsidR="003D0E12">
        <w:rPr>
          <w:rStyle w:val="default"/>
          <w:rFonts w:cs="FrankRuehl" w:hint="cs"/>
          <w:rtl/>
        </w:rPr>
        <w:t xml:space="preserve"> </w:t>
      </w:r>
      <w:r>
        <w:rPr>
          <w:rStyle w:val="default"/>
          <w:rFonts w:cs="FrankRuehl" w:hint="cs"/>
          <w:rtl/>
        </w:rPr>
        <w:t>בשלמותם;</w:t>
      </w:r>
    </w:p>
    <w:p w:rsidR="003D0E12" w:rsidRDefault="003D0E12"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16818 </w:t>
      </w:r>
      <w:r>
        <w:rPr>
          <w:rStyle w:val="default"/>
          <w:rFonts w:cs="FrankRuehl"/>
          <w:rtl/>
        </w:rPr>
        <w:t>–</w:t>
      </w:r>
      <w:r>
        <w:rPr>
          <w:rStyle w:val="default"/>
          <w:rFonts w:cs="FrankRuehl" w:hint="cs"/>
          <w:rtl/>
        </w:rPr>
        <w:t xml:space="preserve"> חלק מחלקה 30 כמסומן במפה;</w:t>
      </w:r>
    </w:p>
    <w:p w:rsidR="003D0E12" w:rsidRDefault="003D0E12"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20536 </w:t>
      </w:r>
      <w:r>
        <w:rPr>
          <w:rStyle w:val="default"/>
          <w:rFonts w:cs="FrankRuehl"/>
          <w:rtl/>
        </w:rPr>
        <w:t>–</w:t>
      </w:r>
      <w:r>
        <w:rPr>
          <w:rStyle w:val="default"/>
          <w:rFonts w:cs="FrankRuehl" w:hint="cs"/>
          <w:rtl/>
        </w:rPr>
        <w:t xml:space="preserve"> פרט לחלק מחלקות 3, 16 כמסומן במפה;</w:t>
      </w:r>
    </w:p>
    <w:p w:rsidR="003D0E12" w:rsidRDefault="003D0E12"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w:t>
      </w:r>
      <w:r>
        <w:rPr>
          <w:rStyle w:val="default"/>
          <w:rFonts w:cs="FrankRuehl" w:hint="cs"/>
          <w:rtl/>
        </w:rPr>
        <w:t xml:space="preserve">20566 </w:t>
      </w:r>
      <w:r>
        <w:rPr>
          <w:rStyle w:val="default"/>
          <w:rFonts w:cs="FrankRuehl"/>
          <w:rtl/>
        </w:rPr>
        <w:t>–</w:t>
      </w:r>
      <w:r>
        <w:rPr>
          <w:rStyle w:val="default"/>
          <w:rFonts w:cs="FrankRuehl" w:hint="cs"/>
          <w:rtl/>
        </w:rPr>
        <w:t xml:space="preserve"> חלקה 6;</w:t>
      </w:r>
    </w:p>
    <w:p w:rsidR="003D0E12" w:rsidRDefault="003D0E12"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20570 </w:t>
      </w:r>
      <w:r>
        <w:rPr>
          <w:rStyle w:val="default"/>
          <w:rFonts w:cs="FrankRuehl"/>
          <w:rtl/>
        </w:rPr>
        <w:t>–</w:t>
      </w:r>
      <w:r>
        <w:rPr>
          <w:rStyle w:val="default"/>
          <w:rFonts w:cs="FrankRuehl" w:hint="cs"/>
          <w:rtl/>
        </w:rPr>
        <w:t xml:space="preserve"> חלקות 13, 15, 26;</w:t>
      </w:r>
    </w:p>
    <w:p w:rsidR="00C3418B" w:rsidRDefault="003D0E12"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w:t>
      </w:r>
      <w:r>
        <w:rPr>
          <w:rStyle w:val="default"/>
          <w:rFonts w:cs="FrankRuehl" w:hint="cs"/>
          <w:rtl/>
        </w:rPr>
        <w:t xml:space="preserve">20593 </w:t>
      </w:r>
      <w:r>
        <w:rPr>
          <w:rStyle w:val="default"/>
          <w:rFonts w:cs="FrankRuehl"/>
          <w:rtl/>
        </w:rPr>
        <w:t>–</w:t>
      </w:r>
      <w:r>
        <w:rPr>
          <w:rStyle w:val="default"/>
          <w:rFonts w:cs="FrankRuehl" w:hint="cs"/>
          <w:rtl/>
        </w:rPr>
        <w:t xml:space="preserve"> חלק מחלקה 64 כמסומן במפה;</w:t>
      </w:r>
    </w:p>
    <w:p w:rsidR="00C3418B" w:rsidRDefault="00C3418B"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יחזקאל</w:t>
      </w:r>
      <w:r>
        <w:rPr>
          <w:rStyle w:val="default"/>
          <w:rFonts w:cs="FrankRuehl" w:hint="cs"/>
          <w:rtl/>
        </w:rPr>
        <w:tab/>
        <w:t>גושים</w:t>
      </w:r>
      <w:r w:rsidR="003D0E12">
        <w:rPr>
          <w:rStyle w:val="default"/>
          <w:rFonts w:cs="FrankRuehl" w:hint="cs"/>
          <w:rtl/>
        </w:rPr>
        <w:t xml:space="preserve"> 20579,</w:t>
      </w:r>
      <w:r>
        <w:rPr>
          <w:rStyle w:val="default"/>
          <w:rFonts w:cs="FrankRuehl" w:hint="cs"/>
          <w:rtl/>
        </w:rPr>
        <w:t xml:space="preserve"> </w:t>
      </w:r>
      <w:r w:rsidR="003D0E12">
        <w:rPr>
          <w:rStyle w:val="default"/>
          <w:rFonts w:cs="FrankRuehl" w:hint="cs"/>
          <w:rtl/>
        </w:rPr>
        <w:t>23080</w:t>
      </w:r>
      <w:r>
        <w:rPr>
          <w:rStyle w:val="default"/>
          <w:rFonts w:cs="FrankRuehl" w:hint="cs"/>
          <w:rtl/>
        </w:rPr>
        <w:t>, 23081, 2308</w:t>
      </w:r>
      <w:r w:rsidR="003D0E12">
        <w:rPr>
          <w:rStyle w:val="default"/>
          <w:rFonts w:cs="FrankRuehl" w:hint="cs"/>
          <w:rtl/>
        </w:rPr>
        <w:t>6, 23087, 23088, 23089, 23090</w:t>
      </w:r>
      <w:r>
        <w:rPr>
          <w:rStyle w:val="default"/>
          <w:rFonts w:cs="FrankRuehl" w:hint="cs"/>
          <w:rtl/>
        </w:rPr>
        <w:t xml:space="preserve"> </w:t>
      </w:r>
      <w:r w:rsidR="003D0E12">
        <w:rPr>
          <w:rStyle w:val="default"/>
          <w:rFonts w:cs="FrankRuehl"/>
          <w:rtl/>
        </w:rPr>
        <w:t>–</w:t>
      </w:r>
      <w:r>
        <w:rPr>
          <w:rStyle w:val="default"/>
          <w:rFonts w:cs="FrankRuehl" w:hint="cs"/>
          <w:rtl/>
        </w:rPr>
        <w:t xml:space="preserve"> בשלמותם;</w:t>
      </w:r>
    </w:p>
    <w:p w:rsidR="003D0E12" w:rsidRDefault="003D0E12"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17069 </w:t>
      </w:r>
      <w:r>
        <w:rPr>
          <w:rStyle w:val="default"/>
          <w:rFonts w:cs="FrankRuehl"/>
          <w:rtl/>
        </w:rPr>
        <w:t>–</w:t>
      </w:r>
      <w:r>
        <w:rPr>
          <w:rStyle w:val="default"/>
          <w:rFonts w:cs="FrankRuehl" w:hint="cs"/>
          <w:rtl/>
        </w:rPr>
        <w:t xml:space="preserve"> חלקות 9, 12, 18 עד 20;</w:t>
      </w:r>
    </w:p>
    <w:p w:rsidR="003D0E12" w:rsidRDefault="003D0E12"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20578 </w:t>
      </w:r>
      <w:r>
        <w:rPr>
          <w:rStyle w:val="default"/>
          <w:rFonts w:cs="FrankRuehl"/>
          <w:rtl/>
        </w:rPr>
        <w:t>–</w:t>
      </w:r>
      <w:r>
        <w:rPr>
          <w:rStyle w:val="default"/>
          <w:rFonts w:cs="FrankRuehl" w:hint="cs"/>
          <w:rtl/>
        </w:rPr>
        <w:t xml:space="preserve"> פרט לחלק מחלקה 8 כמסומן במפה;</w:t>
      </w:r>
    </w:p>
    <w:p w:rsidR="003D0E12" w:rsidRDefault="003D0E12"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205</w:t>
      </w:r>
      <w:r>
        <w:rPr>
          <w:rStyle w:val="default"/>
          <w:rFonts w:cs="FrankRuehl" w:hint="cs"/>
          <w:rtl/>
        </w:rPr>
        <w:t xml:space="preserve">93 </w:t>
      </w:r>
      <w:r>
        <w:rPr>
          <w:rStyle w:val="default"/>
          <w:rFonts w:cs="FrankRuehl"/>
          <w:rtl/>
        </w:rPr>
        <w:t>–</w:t>
      </w:r>
      <w:r>
        <w:rPr>
          <w:rStyle w:val="default"/>
          <w:rFonts w:cs="FrankRuehl" w:hint="cs"/>
          <w:rtl/>
        </w:rPr>
        <w:t xml:space="preserve"> חלקות 1, 7, 21, 23, 26 עד 34, 36 עד 53, 56, 58, 59, 65, 78, 85 וחלק מחלקות 4, 6, 10, 13, 19, 22, 24, 25, 54, 64, 84 כמסומן במפה;</w:t>
      </w:r>
    </w:p>
    <w:p w:rsidR="003D0E12" w:rsidRDefault="003D0E12"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w:t>
      </w:r>
      <w:r>
        <w:rPr>
          <w:rStyle w:val="default"/>
          <w:rFonts w:cs="FrankRuehl" w:hint="cs"/>
          <w:rtl/>
        </w:rPr>
        <w:t xml:space="preserve">23082 </w:t>
      </w:r>
      <w:r>
        <w:rPr>
          <w:rStyle w:val="default"/>
          <w:rFonts w:cs="FrankRuehl"/>
          <w:rtl/>
        </w:rPr>
        <w:t>–</w:t>
      </w:r>
      <w:r>
        <w:rPr>
          <w:rStyle w:val="default"/>
          <w:rFonts w:cs="FrankRuehl" w:hint="cs"/>
          <w:rtl/>
        </w:rPr>
        <w:t xml:space="preserve"> חלקות 14, 18, 20, 21;</w:t>
      </w:r>
    </w:p>
    <w:p w:rsidR="003D0E12" w:rsidRDefault="003D0E12"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23083 </w:t>
      </w:r>
      <w:r>
        <w:rPr>
          <w:rStyle w:val="default"/>
          <w:rFonts w:cs="FrankRuehl"/>
          <w:rtl/>
        </w:rPr>
        <w:t>–</w:t>
      </w:r>
      <w:r>
        <w:rPr>
          <w:rStyle w:val="default"/>
          <w:rFonts w:cs="FrankRuehl" w:hint="cs"/>
          <w:rtl/>
        </w:rPr>
        <w:t xml:space="preserve"> חלקות 6, 9, 11;</w:t>
      </w:r>
    </w:p>
    <w:p w:rsidR="00C3418B" w:rsidRDefault="003D0E12" w:rsidP="003D0E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w:t>
      </w:r>
      <w:r>
        <w:rPr>
          <w:rStyle w:val="default"/>
          <w:rFonts w:cs="FrankRuehl" w:hint="cs"/>
          <w:rtl/>
        </w:rPr>
        <w:t xml:space="preserve">23095 </w:t>
      </w:r>
      <w:r>
        <w:rPr>
          <w:rStyle w:val="default"/>
          <w:rFonts w:cs="FrankRuehl"/>
          <w:rtl/>
        </w:rPr>
        <w:t>–</w:t>
      </w:r>
      <w:r>
        <w:rPr>
          <w:rStyle w:val="default"/>
          <w:rFonts w:cs="FrankRuehl" w:hint="cs"/>
          <w:rtl/>
        </w:rPr>
        <w:t xml:space="preserve"> פרט לחלק מחלקות 142, 216 כמסומן במפה;</w:t>
      </w:r>
    </w:p>
    <w:p w:rsidR="00C3418B" w:rsidRDefault="00C3418B" w:rsidP="0068036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מגן שאול</w:t>
      </w:r>
      <w:r>
        <w:rPr>
          <w:rStyle w:val="default"/>
          <w:rFonts w:cs="FrankRuehl" w:hint="cs"/>
          <w:rtl/>
        </w:rPr>
        <w:tab/>
        <w:t>גושים 2025</w:t>
      </w:r>
      <w:r w:rsidR="00680369">
        <w:rPr>
          <w:rStyle w:val="default"/>
          <w:rFonts w:cs="FrankRuehl" w:hint="cs"/>
          <w:rtl/>
        </w:rPr>
        <w:t>0</w:t>
      </w:r>
      <w:r>
        <w:rPr>
          <w:rStyle w:val="default"/>
          <w:rFonts w:cs="FrankRuehl" w:hint="cs"/>
          <w:rtl/>
        </w:rPr>
        <w:t xml:space="preserve">, 20252 </w:t>
      </w:r>
      <w:r w:rsidR="00680369">
        <w:rPr>
          <w:rStyle w:val="default"/>
          <w:rFonts w:cs="FrankRuehl"/>
          <w:rtl/>
        </w:rPr>
        <w:t>–</w:t>
      </w:r>
      <w:r w:rsidR="00680369">
        <w:rPr>
          <w:rStyle w:val="default"/>
          <w:rFonts w:cs="FrankRuehl" w:hint="cs"/>
          <w:rtl/>
        </w:rPr>
        <w:t xml:space="preserve"> </w:t>
      </w:r>
      <w:r>
        <w:rPr>
          <w:rStyle w:val="default"/>
          <w:rFonts w:cs="FrankRuehl" w:hint="cs"/>
          <w:rtl/>
        </w:rPr>
        <w:t>בשלמותם;</w:t>
      </w:r>
    </w:p>
    <w:p w:rsidR="00071536" w:rsidRDefault="00680369"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20004 </w:t>
      </w:r>
      <w:r w:rsidR="00071536">
        <w:rPr>
          <w:rStyle w:val="default"/>
          <w:rFonts w:cs="FrankRuehl"/>
          <w:rtl/>
        </w:rPr>
        <w:t>–</w:t>
      </w:r>
      <w:r w:rsidR="00071536">
        <w:rPr>
          <w:rStyle w:val="default"/>
          <w:rFonts w:cs="FrankRuehl" w:hint="cs"/>
          <w:rtl/>
        </w:rPr>
        <w:t xml:space="preserve"> חלקה 12;</w:t>
      </w:r>
    </w:p>
    <w:p w:rsidR="00071536" w:rsidRDefault="00071536"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20005 </w:t>
      </w:r>
      <w:r>
        <w:rPr>
          <w:rStyle w:val="default"/>
          <w:rFonts w:cs="FrankRuehl"/>
          <w:rtl/>
        </w:rPr>
        <w:t>–</w:t>
      </w:r>
      <w:r>
        <w:rPr>
          <w:rStyle w:val="default"/>
          <w:rFonts w:cs="FrankRuehl" w:hint="cs"/>
          <w:rtl/>
        </w:rPr>
        <w:t xml:space="preserve"> חלקות 10, 11, 13, 15 וחלק מחלקות 17, 19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20006 </w:t>
      </w:r>
      <w:r>
        <w:rPr>
          <w:rStyle w:val="default"/>
          <w:rFonts w:cs="FrankRuehl"/>
          <w:rtl/>
        </w:rPr>
        <w:t>–</w:t>
      </w:r>
      <w:r>
        <w:rPr>
          <w:rStyle w:val="default"/>
          <w:rFonts w:cs="FrankRuehl" w:hint="cs"/>
          <w:rtl/>
        </w:rPr>
        <w:t xml:space="preserve"> חלקות 4, 5, 8 עד 10 וחלק מחלקות 2, 3, 11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20007 </w:t>
      </w:r>
      <w:r>
        <w:rPr>
          <w:rStyle w:val="default"/>
          <w:rFonts w:cs="FrankRuehl"/>
          <w:rtl/>
        </w:rPr>
        <w:t>–</w:t>
      </w:r>
      <w:r>
        <w:rPr>
          <w:rStyle w:val="default"/>
          <w:rFonts w:cs="FrankRuehl" w:hint="cs"/>
          <w:rtl/>
        </w:rPr>
        <w:t xml:space="preserve"> חלק מחלקה 4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20008</w:t>
      </w:r>
      <w:r>
        <w:rPr>
          <w:rStyle w:val="default"/>
          <w:rFonts w:cs="FrankRuehl" w:hint="cs"/>
          <w:rtl/>
        </w:rPr>
        <w:t xml:space="preserve"> </w:t>
      </w:r>
      <w:r>
        <w:rPr>
          <w:rStyle w:val="default"/>
          <w:rFonts w:cs="FrankRuehl"/>
          <w:rtl/>
        </w:rPr>
        <w:t>–</w:t>
      </w:r>
      <w:r>
        <w:rPr>
          <w:rStyle w:val="default"/>
          <w:rFonts w:cs="FrankRuehl" w:hint="cs"/>
          <w:rtl/>
        </w:rPr>
        <w:t xml:space="preserve"> חלקות 8, 10, 11 וחלק מחלקות 13, 14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20009 </w:t>
      </w:r>
      <w:r>
        <w:rPr>
          <w:rStyle w:val="default"/>
          <w:rFonts w:cs="FrankRuehl"/>
          <w:rtl/>
        </w:rPr>
        <w:t>–</w:t>
      </w:r>
      <w:r>
        <w:rPr>
          <w:rStyle w:val="default"/>
          <w:rFonts w:cs="FrankRuehl" w:hint="cs"/>
          <w:rtl/>
        </w:rPr>
        <w:t xml:space="preserve"> חלק מחלקות 13 עד 16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20010 </w:t>
      </w:r>
      <w:r>
        <w:rPr>
          <w:rStyle w:val="default"/>
          <w:rFonts w:cs="FrankRuehl"/>
          <w:rtl/>
        </w:rPr>
        <w:t>–</w:t>
      </w:r>
      <w:r>
        <w:rPr>
          <w:rStyle w:val="default"/>
          <w:rFonts w:cs="FrankRuehl" w:hint="cs"/>
          <w:rtl/>
        </w:rPr>
        <w:t xml:space="preserve"> חלק מחלקה 4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20013 </w:t>
      </w:r>
      <w:r>
        <w:rPr>
          <w:rStyle w:val="default"/>
          <w:rFonts w:cs="FrankRuehl"/>
          <w:rtl/>
        </w:rPr>
        <w:t>–</w:t>
      </w:r>
      <w:r>
        <w:rPr>
          <w:rStyle w:val="default"/>
          <w:rFonts w:cs="FrankRuehl" w:hint="cs"/>
          <w:rtl/>
        </w:rPr>
        <w:t xml:space="preserve"> חלקה 7 וחלק מחלקות 1 עד 5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20014 </w:t>
      </w:r>
      <w:r>
        <w:rPr>
          <w:rStyle w:val="default"/>
          <w:rFonts w:cs="FrankRuehl"/>
          <w:rtl/>
        </w:rPr>
        <w:t>–</w:t>
      </w:r>
      <w:r>
        <w:rPr>
          <w:rStyle w:val="default"/>
          <w:rFonts w:cs="FrankRuehl" w:hint="cs"/>
          <w:rtl/>
        </w:rPr>
        <w:t xml:space="preserve"> חלק מחלקות 22, 23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20251 </w:t>
      </w:r>
      <w:r>
        <w:rPr>
          <w:rStyle w:val="default"/>
          <w:rFonts w:cs="FrankRuehl"/>
          <w:rtl/>
        </w:rPr>
        <w:t>–</w:t>
      </w:r>
      <w:r>
        <w:rPr>
          <w:rStyle w:val="default"/>
          <w:rFonts w:cs="FrankRuehl" w:hint="cs"/>
          <w:rtl/>
        </w:rPr>
        <w:t xml:space="preserve"> פרט לחלק מחלקה 1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20253 </w:t>
      </w:r>
      <w:r>
        <w:rPr>
          <w:rStyle w:val="default"/>
          <w:rFonts w:cs="FrankRuehl"/>
          <w:rtl/>
        </w:rPr>
        <w:t>–</w:t>
      </w:r>
      <w:r>
        <w:rPr>
          <w:rStyle w:val="default"/>
          <w:rFonts w:cs="FrankRuehl" w:hint="cs"/>
          <w:rtl/>
        </w:rPr>
        <w:t xml:space="preserve"> חלקה 3 וחלק מחלקות 1, 4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20254 </w:t>
      </w:r>
      <w:r>
        <w:rPr>
          <w:rStyle w:val="default"/>
          <w:rFonts w:cs="FrankRuehl"/>
          <w:rtl/>
        </w:rPr>
        <w:t>–</w:t>
      </w:r>
      <w:r>
        <w:rPr>
          <w:rStyle w:val="default"/>
          <w:rFonts w:cs="FrankRuehl" w:hint="cs"/>
          <w:rtl/>
        </w:rPr>
        <w:t xml:space="preserve"> חלקות 4, 5 וחלק מחלקה 3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20610</w:t>
      </w:r>
      <w:r>
        <w:rPr>
          <w:rStyle w:val="default"/>
          <w:rFonts w:cs="FrankRuehl" w:hint="cs"/>
          <w:rtl/>
        </w:rPr>
        <w:t xml:space="preserve"> </w:t>
      </w:r>
      <w:r>
        <w:rPr>
          <w:rStyle w:val="default"/>
          <w:rFonts w:cs="FrankRuehl"/>
          <w:rtl/>
        </w:rPr>
        <w:t>–</w:t>
      </w:r>
      <w:r>
        <w:rPr>
          <w:rStyle w:val="default"/>
          <w:rFonts w:cs="FrankRuehl" w:hint="cs"/>
          <w:rtl/>
        </w:rPr>
        <w:t xml:space="preserve"> חלק מחלקות 1, 2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20611 </w:t>
      </w:r>
      <w:r>
        <w:rPr>
          <w:rStyle w:val="default"/>
          <w:rFonts w:cs="FrankRuehl"/>
          <w:rtl/>
        </w:rPr>
        <w:t>–</w:t>
      </w:r>
      <w:r>
        <w:rPr>
          <w:rStyle w:val="default"/>
          <w:rFonts w:cs="FrankRuehl" w:hint="cs"/>
          <w:rtl/>
        </w:rPr>
        <w:t xml:space="preserve"> חלק מחלקה 1 כמסומן במפה;</w:t>
      </w:r>
    </w:p>
    <w:p w:rsidR="00071536"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20612 </w:t>
      </w:r>
      <w:r>
        <w:rPr>
          <w:rStyle w:val="default"/>
          <w:rFonts w:cs="FrankRuehl"/>
          <w:rtl/>
        </w:rPr>
        <w:t>–</w:t>
      </w:r>
      <w:r>
        <w:rPr>
          <w:rStyle w:val="default"/>
          <w:rFonts w:cs="FrankRuehl" w:hint="cs"/>
          <w:rtl/>
        </w:rPr>
        <w:t xml:space="preserve"> חלק מחלקה 1 כמסומן במפה;</w:t>
      </w:r>
    </w:p>
    <w:p w:rsidR="00C3418B" w:rsidRDefault="00071536" w:rsidP="000715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20988 </w:t>
      </w:r>
      <w:r>
        <w:rPr>
          <w:rStyle w:val="default"/>
          <w:rFonts w:cs="FrankRuehl"/>
          <w:rtl/>
        </w:rPr>
        <w:t>–</w:t>
      </w:r>
      <w:r>
        <w:rPr>
          <w:rStyle w:val="default"/>
          <w:rFonts w:cs="FrankRuehl" w:hint="cs"/>
          <w:rtl/>
        </w:rPr>
        <w:t xml:space="preserve"> חלק מחלקות 14 עד 17 כמסומן במפה;</w:t>
      </w:r>
    </w:p>
    <w:p w:rsidR="00C3418B" w:rsidRDefault="00C3418B" w:rsidP="009E044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מולדת</w:t>
      </w:r>
      <w:r>
        <w:rPr>
          <w:rStyle w:val="default"/>
          <w:rFonts w:cs="FrankRuehl" w:hint="cs"/>
          <w:rtl/>
        </w:rPr>
        <w:tab/>
        <w:t>גושים 23213, 23214, 23217</w:t>
      </w:r>
      <w:r w:rsidR="009E044B">
        <w:rPr>
          <w:rStyle w:val="default"/>
          <w:rFonts w:cs="FrankRuehl" w:hint="cs"/>
          <w:rtl/>
        </w:rPr>
        <w:t xml:space="preserve">, 23280, 23281 </w:t>
      </w:r>
      <w:r w:rsidR="009E044B">
        <w:rPr>
          <w:rStyle w:val="default"/>
          <w:rFonts w:cs="FrankRuehl"/>
          <w:rtl/>
        </w:rPr>
        <w:t>–</w:t>
      </w:r>
      <w:r>
        <w:rPr>
          <w:rStyle w:val="default"/>
          <w:rFonts w:cs="FrankRuehl" w:hint="cs"/>
          <w:rtl/>
        </w:rPr>
        <w:t xml:space="preserve"> בשלמותם;</w:t>
      </w:r>
    </w:p>
    <w:p w:rsidR="009E044B" w:rsidRDefault="009E044B"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22595 </w:t>
      </w:r>
      <w:r>
        <w:rPr>
          <w:rStyle w:val="default"/>
          <w:rFonts w:cs="FrankRuehl"/>
          <w:rtl/>
        </w:rPr>
        <w:t>–</w:t>
      </w:r>
      <w:r>
        <w:rPr>
          <w:rStyle w:val="default"/>
          <w:rFonts w:cs="FrankRuehl" w:hint="cs"/>
          <w:rtl/>
        </w:rPr>
        <w:t xml:space="preserve"> פרט לחלקות 2, 21 עד 23, 103, 104 וחלק מחלקות 1, 6, 8 עד 11, 102 כמסומן במפה;</w:t>
      </w:r>
    </w:p>
    <w:p w:rsidR="009E044B" w:rsidRDefault="009E044B"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22628 </w:t>
      </w:r>
      <w:r>
        <w:rPr>
          <w:rStyle w:val="default"/>
          <w:rFonts w:cs="FrankRuehl"/>
          <w:rtl/>
        </w:rPr>
        <w:t>–</w:t>
      </w:r>
      <w:r>
        <w:rPr>
          <w:rStyle w:val="default"/>
          <w:rFonts w:cs="FrankRuehl" w:hint="cs"/>
          <w:rtl/>
        </w:rPr>
        <w:t xml:space="preserve"> חלקות 50, 903 וחלק מחלקות 1 עד 5, 10 עד 12, 14, 16 עד 23, 37, 39, 45, 47, 53, 902 כמסומן במפה;</w:t>
      </w:r>
    </w:p>
    <w:p w:rsidR="00AE02B7" w:rsidRDefault="009E044B"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418B">
        <w:rPr>
          <w:rStyle w:val="default"/>
          <w:rFonts w:cs="FrankRuehl" w:hint="cs"/>
          <w:rtl/>
        </w:rPr>
        <w:t xml:space="preserve"> </w:t>
      </w:r>
      <w:r>
        <w:rPr>
          <w:rStyle w:val="default"/>
          <w:rFonts w:cs="FrankRuehl" w:hint="cs"/>
          <w:rtl/>
        </w:rPr>
        <w:t xml:space="preserve">22629 </w:t>
      </w:r>
      <w:r w:rsidR="00AE02B7">
        <w:rPr>
          <w:rStyle w:val="default"/>
          <w:rFonts w:cs="FrankRuehl"/>
          <w:rtl/>
        </w:rPr>
        <w:t>–</w:t>
      </w:r>
      <w:r>
        <w:rPr>
          <w:rStyle w:val="default"/>
          <w:rFonts w:cs="FrankRuehl" w:hint="cs"/>
          <w:rtl/>
        </w:rPr>
        <w:t xml:space="preserve"> </w:t>
      </w:r>
      <w:r w:rsidR="00AE02B7">
        <w:rPr>
          <w:rStyle w:val="default"/>
          <w:rFonts w:cs="FrankRuehl" w:hint="cs"/>
          <w:rtl/>
        </w:rPr>
        <w:t>חלקות 26, 27, 900, 901 וחלק מחלקה 30 כמסומן במפה;</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22632 </w:t>
      </w:r>
      <w:r>
        <w:rPr>
          <w:rStyle w:val="default"/>
          <w:rFonts w:cs="FrankRuehl"/>
          <w:rtl/>
        </w:rPr>
        <w:t>–</w:t>
      </w:r>
      <w:r>
        <w:rPr>
          <w:rStyle w:val="default"/>
          <w:rFonts w:cs="FrankRuehl" w:hint="cs"/>
          <w:rtl/>
        </w:rPr>
        <w:t xml:space="preserve"> חלקות 28, 38 וחלק מחלקות 27, 29, 31, 39 עד 41, 47, 51, 2006 כמסומן במפה;</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22633 </w:t>
      </w:r>
      <w:r>
        <w:rPr>
          <w:rStyle w:val="default"/>
          <w:rFonts w:cs="FrankRuehl"/>
          <w:rtl/>
        </w:rPr>
        <w:t>–</w:t>
      </w:r>
      <w:r>
        <w:rPr>
          <w:rStyle w:val="default"/>
          <w:rFonts w:cs="FrankRuehl" w:hint="cs"/>
          <w:rtl/>
        </w:rPr>
        <w:t xml:space="preserve"> פרט לחלק מחלקה 49 כמסומן במפה;</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23134 </w:t>
      </w:r>
      <w:r>
        <w:rPr>
          <w:rStyle w:val="default"/>
          <w:rFonts w:cs="FrankRuehl"/>
          <w:rtl/>
        </w:rPr>
        <w:t>–</w:t>
      </w:r>
      <w:r>
        <w:rPr>
          <w:rStyle w:val="default"/>
          <w:rFonts w:cs="FrankRuehl" w:hint="cs"/>
          <w:rtl/>
        </w:rPr>
        <w:t xml:space="preserve"> חלקות 1, 12;</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23194 </w:t>
      </w:r>
      <w:r>
        <w:rPr>
          <w:rStyle w:val="default"/>
          <w:rFonts w:cs="FrankRuehl"/>
          <w:rtl/>
        </w:rPr>
        <w:t>–</w:t>
      </w:r>
      <w:r>
        <w:rPr>
          <w:rStyle w:val="default"/>
          <w:rFonts w:cs="FrankRuehl" w:hint="cs"/>
          <w:rtl/>
        </w:rPr>
        <w:t xml:space="preserve"> חלקות 3, 16 עד 20 וחלק מחלקות 1, 7, 15 כמסומן במפה;</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23201 </w:t>
      </w:r>
      <w:r>
        <w:rPr>
          <w:rStyle w:val="default"/>
          <w:rFonts w:cs="FrankRuehl"/>
          <w:rtl/>
        </w:rPr>
        <w:t>–</w:t>
      </w:r>
      <w:r>
        <w:rPr>
          <w:rStyle w:val="default"/>
          <w:rFonts w:cs="FrankRuehl" w:hint="cs"/>
          <w:rtl/>
        </w:rPr>
        <w:t xml:space="preserve"> חלקה 42;</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23202 </w:t>
      </w:r>
      <w:r>
        <w:rPr>
          <w:rStyle w:val="default"/>
          <w:rFonts w:cs="FrankRuehl"/>
          <w:rtl/>
        </w:rPr>
        <w:t>–</w:t>
      </w:r>
      <w:r>
        <w:rPr>
          <w:rStyle w:val="default"/>
          <w:rFonts w:cs="FrankRuehl" w:hint="cs"/>
          <w:rtl/>
        </w:rPr>
        <w:t xml:space="preserve"> חלקה 15;</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077166">
        <w:rPr>
          <w:rStyle w:val="default"/>
          <w:rFonts w:cs="FrankRuehl" w:hint="cs"/>
          <w:rtl/>
        </w:rPr>
        <w:t xml:space="preserve"> 23205</w:t>
      </w:r>
      <w:r>
        <w:rPr>
          <w:rStyle w:val="default"/>
          <w:rFonts w:cs="FrankRuehl" w:hint="cs"/>
          <w:rtl/>
        </w:rPr>
        <w:t xml:space="preserve"> </w:t>
      </w:r>
      <w:r>
        <w:rPr>
          <w:rStyle w:val="default"/>
          <w:rFonts w:cs="FrankRuehl"/>
          <w:rtl/>
        </w:rPr>
        <w:t>–</w:t>
      </w:r>
      <w:r>
        <w:rPr>
          <w:rStyle w:val="default"/>
          <w:rFonts w:cs="FrankRuehl" w:hint="cs"/>
          <w:rtl/>
        </w:rPr>
        <w:t xml:space="preserve"> חלקה 17 וחלק מחלקה 16 כמסומן במפה;</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23206 </w:t>
      </w:r>
      <w:r>
        <w:rPr>
          <w:rStyle w:val="default"/>
          <w:rFonts w:cs="FrankRuehl"/>
          <w:rtl/>
        </w:rPr>
        <w:t>–</w:t>
      </w:r>
      <w:r>
        <w:rPr>
          <w:rStyle w:val="default"/>
          <w:rFonts w:cs="FrankRuehl" w:hint="cs"/>
          <w:rtl/>
        </w:rPr>
        <w:t xml:space="preserve"> חלקות 35 עד 37;</w:t>
      </w:r>
    </w:p>
    <w:p w:rsidR="00AE02B7"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23207 </w:t>
      </w:r>
      <w:r>
        <w:rPr>
          <w:rStyle w:val="default"/>
          <w:rFonts w:cs="FrankRuehl"/>
          <w:rtl/>
        </w:rPr>
        <w:t>–</w:t>
      </w:r>
      <w:r>
        <w:rPr>
          <w:rStyle w:val="default"/>
          <w:rFonts w:cs="FrankRuehl" w:hint="cs"/>
          <w:rtl/>
        </w:rPr>
        <w:t xml:space="preserve"> חלקות 4, 7, 9;</w:t>
      </w:r>
    </w:p>
    <w:p w:rsidR="00BD306F" w:rsidRDefault="00AE02B7"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23208 </w:t>
      </w:r>
      <w:r w:rsidR="00BE5919">
        <w:rPr>
          <w:rStyle w:val="default"/>
          <w:rFonts w:cs="FrankRuehl"/>
          <w:rtl/>
        </w:rPr>
        <w:t>–</w:t>
      </w:r>
      <w:r>
        <w:rPr>
          <w:rStyle w:val="default"/>
          <w:rFonts w:cs="FrankRuehl" w:hint="cs"/>
          <w:rtl/>
        </w:rPr>
        <w:t xml:space="preserve"> </w:t>
      </w:r>
      <w:r w:rsidR="00BE5919">
        <w:rPr>
          <w:rStyle w:val="default"/>
          <w:rFonts w:cs="FrankRuehl" w:hint="cs"/>
          <w:rtl/>
        </w:rPr>
        <w:t xml:space="preserve">פרט לחלק מחלקה 8 </w:t>
      </w:r>
      <w:r w:rsidR="00BD306F">
        <w:rPr>
          <w:rStyle w:val="default"/>
          <w:rFonts w:cs="FrankRuehl" w:hint="cs"/>
          <w:rtl/>
        </w:rPr>
        <w:t>כמסומן במפה;</w:t>
      </w:r>
    </w:p>
    <w:p w:rsidR="00BD306F" w:rsidRDefault="00BD306F"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23209 </w:t>
      </w:r>
      <w:r>
        <w:rPr>
          <w:rStyle w:val="default"/>
          <w:rFonts w:cs="FrankRuehl"/>
          <w:rtl/>
        </w:rPr>
        <w:t>–</w:t>
      </w:r>
      <w:r>
        <w:rPr>
          <w:rStyle w:val="default"/>
          <w:rFonts w:cs="FrankRuehl" w:hint="cs"/>
          <w:rtl/>
        </w:rPr>
        <w:t xml:space="preserve"> חלקות 15, 18, 19, 23 עד 25 וחלק מחלקה 17 כמסומן במפה;</w:t>
      </w:r>
    </w:p>
    <w:p w:rsidR="00BD306F" w:rsidRDefault="00BD306F"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23210 </w:t>
      </w:r>
      <w:r>
        <w:rPr>
          <w:rStyle w:val="default"/>
          <w:rFonts w:cs="FrankRuehl"/>
          <w:rtl/>
        </w:rPr>
        <w:t>–</w:t>
      </w:r>
      <w:r>
        <w:rPr>
          <w:rStyle w:val="default"/>
          <w:rFonts w:cs="FrankRuehl" w:hint="cs"/>
          <w:rtl/>
        </w:rPr>
        <w:t xml:space="preserve"> חלקות 6 עד 9, 14, 15 וחלק מחלקות 12, 13 כמסומן במפה;</w:t>
      </w:r>
    </w:p>
    <w:p w:rsidR="00BD306F" w:rsidRDefault="00BD306F"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23211 </w:t>
      </w:r>
      <w:r>
        <w:rPr>
          <w:rStyle w:val="default"/>
          <w:rFonts w:cs="FrankRuehl"/>
          <w:rtl/>
        </w:rPr>
        <w:t>–</w:t>
      </w:r>
      <w:r>
        <w:rPr>
          <w:rStyle w:val="default"/>
          <w:rFonts w:cs="FrankRuehl" w:hint="cs"/>
          <w:rtl/>
        </w:rPr>
        <w:t xml:space="preserve"> פרט לחלקה 17;</w:t>
      </w:r>
    </w:p>
    <w:p w:rsidR="00BD306F"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23212 </w:t>
      </w:r>
      <w:r>
        <w:rPr>
          <w:rStyle w:val="default"/>
          <w:rFonts w:cs="FrankRuehl"/>
          <w:rtl/>
        </w:rPr>
        <w:t>–</w:t>
      </w:r>
      <w:r>
        <w:rPr>
          <w:rStyle w:val="default"/>
          <w:rFonts w:cs="FrankRuehl" w:hint="cs"/>
          <w:rtl/>
        </w:rPr>
        <w:t xml:space="preserve"> חלק מחלקה 11 כמסומן במפה;</w:t>
      </w:r>
    </w:p>
    <w:p w:rsidR="00BD306F"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23215 </w:t>
      </w:r>
      <w:r>
        <w:rPr>
          <w:rStyle w:val="default"/>
          <w:rFonts w:cs="FrankRuehl"/>
          <w:rtl/>
        </w:rPr>
        <w:t>–</w:t>
      </w:r>
      <w:r>
        <w:rPr>
          <w:rStyle w:val="default"/>
          <w:rFonts w:cs="FrankRuehl" w:hint="cs"/>
          <w:rtl/>
        </w:rPr>
        <w:t xml:space="preserve"> חלקות 8, 22, 23, 26, 28, 31 וחלק מחלקה 21 כמסומן במפה;</w:t>
      </w:r>
    </w:p>
    <w:p w:rsidR="00BD306F"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23216 </w:t>
      </w:r>
      <w:r>
        <w:rPr>
          <w:rStyle w:val="default"/>
          <w:rFonts w:cs="FrankRuehl"/>
          <w:rtl/>
        </w:rPr>
        <w:t>–</w:t>
      </w:r>
      <w:r>
        <w:rPr>
          <w:rStyle w:val="default"/>
          <w:rFonts w:cs="FrankRuehl" w:hint="cs"/>
          <w:rtl/>
        </w:rPr>
        <w:t xml:space="preserve"> חלקה 3;</w:t>
      </w:r>
    </w:p>
    <w:p w:rsidR="00BD306F"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23218 </w:t>
      </w:r>
      <w:r>
        <w:rPr>
          <w:rStyle w:val="default"/>
          <w:rFonts w:cs="FrankRuehl"/>
          <w:rtl/>
        </w:rPr>
        <w:t>–</w:t>
      </w:r>
      <w:r>
        <w:rPr>
          <w:rStyle w:val="default"/>
          <w:rFonts w:cs="FrankRuehl" w:hint="cs"/>
          <w:rtl/>
        </w:rPr>
        <w:t xml:space="preserve"> חלק מחלקה 8 כמסומן במפה;</w:t>
      </w:r>
    </w:p>
    <w:p w:rsidR="00BD306F"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23219 </w:t>
      </w:r>
      <w:r>
        <w:rPr>
          <w:rStyle w:val="default"/>
          <w:rFonts w:cs="FrankRuehl"/>
          <w:rtl/>
        </w:rPr>
        <w:t>–</w:t>
      </w:r>
      <w:r>
        <w:rPr>
          <w:rStyle w:val="default"/>
          <w:rFonts w:cs="FrankRuehl" w:hint="cs"/>
          <w:rtl/>
        </w:rPr>
        <w:t xml:space="preserve"> פרט לחלקה 1;</w:t>
      </w:r>
    </w:p>
    <w:p w:rsidR="00BD306F"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23221 </w:t>
      </w:r>
      <w:r>
        <w:rPr>
          <w:rStyle w:val="default"/>
          <w:rFonts w:cs="FrankRuehl"/>
          <w:rtl/>
        </w:rPr>
        <w:t>–</w:t>
      </w:r>
      <w:r>
        <w:rPr>
          <w:rStyle w:val="default"/>
          <w:rFonts w:cs="FrankRuehl" w:hint="cs"/>
          <w:rtl/>
        </w:rPr>
        <w:t xml:space="preserve"> חלקות 1 עד 3 וחלק מחלקות 6, 7 כמסומן במפה;</w:t>
      </w:r>
    </w:p>
    <w:p w:rsidR="00C3418B" w:rsidRDefault="00BD306F" w:rsidP="00BD3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077166">
        <w:rPr>
          <w:rStyle w:val="default"/>
          <w:rFonts w:cs="FrankRuehl" w:hint="cs"/>
          <w:rtl/>
        </w:rPr>
        <w:t xml:space="preserve"> 23251 </w:t>
      </w:r>
      <w:r>
        <w:rPr>
          <w:rStyle w:val="default"/>
          <w:rFonts w:cs="FrankRuehl"/>
          <w:rtl/>
        </w:rPr>
        <w:t>–</w:t>
      </w:r>
      <w:r>
        <w:rPr>
          <w:rStyle w:val="default"/>
          <w:rFonts w:cs="FrankRuehl" w:hint="cs"/>
          <w:rtl/>
        </w:rPr>
        <w:t xml:space="preserve"> חלקות 16 עד 60, 62;</w:t>
      </w:r>
    </w:p>
    <w:p w:rsidR="00077166" w:rsidRDefault="00077166"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w:t>
      </w:r>
      <w:r w:rsidR="00644E0C">
        <w:rPr>
          <w:rStyle w:val="default"/>
          <w:rFonts w:cs="FrankRuehl" w:hint="cs"/>
          <w:rtl/>
        </w:rPr>
        <w:t>ו</w:t>
      </w:r>
      <w:r>
        <w:rPr>
          <w:rStyle w:val="default"/>
          <w:rFonts w:cs="FrankRuehl" w:hint="cs"/>
          <w:rtl/>
        </w:rPr>
        <w:t>קיבלה</w:t>
      </w:r>
      <w:r>
        <w:rPr>
          <w:rStyle w:val="default"/>
          <w:rFonts w:cs="FrankRuehl" w:hint="cs"/>
          <w:rtl/>
        </w:rPr>
        <w:tab/>
        <w:t xml:space="preserve">גושים 20012, </w:t>
      </w:r>
      <w:r w:rsidR="00644E0C">
        <w:rPr>
          <w:rStyle w:val="default"/>
          <w:rFonts w:cs="FrankRuehl" w:hint="cs"/>
          <w:rtl/>
        </w:rPr>
        <w:t xml:space="preserve">20015, </w:t>
      </w:r>
      <w:r>
        <w:rPr>
          <w:rStyle w:val="default"/>
          <w:rFonts w:cs="FrankRuehl" w:hint="cs"/>
          <w:rtl/>
        </w:rPr>
        <w:t xml:space="preserve">20016 </w:t>
      </w:r>
      <w:r w:rsidR="00644E0C">
        <w:rPr>
          <w:rStyle w:val="default"/>
          <w:rFonts w:cs="FrankRuehl"/>
          <w:rtl/>
        </w:rPr>
        <w:t>–</w:t>
      </w:r>
      <w:r w:rsidR="00644E0C">
        <w:rPr>
          <w:rStyle w:val="default"/>
          <w:rFonts w:cs="FrankRuehl" w:hint="cs"/>
          <w:rtl/>
        </w:rPr>
        <w:t xml:space="preserve"> </w:t>
      </w:r>
      <w:r>
        <w:rPr>
          <w:rStyle w:val="default"/>
          <w:rFonts w:cs="FrankRuehl" w:hint="cs"/>
          <w:rtl/>
        </w:rPr>
        <w:t>בשלמותם;</w:t>
      </w:r>
    </w:p>
    <w:p w:rsidR="00644E0C" w:rsidRDefault="00644E0C"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077166">
        <w:rPr>
          <w:rStyle w:val="default"/>
          <w:rFonts w:cs="FrankRuehl" w:hint="cs"/>
          <w:rtl/>
        </w:rPr>
        <w:t xml:space="preserve"> 20004</w:t>
      </w:r>
      <w:r>
        <w:rPr>
          <w:rStyle w:val="default"/>
          <w:rFonts w:cs="FrankRuehl" w:hint="cs"/>
          <w:rtl/>
        </w:rPr>
        <w:t xml:space="preserve"> </w:t>
      </w:r>
      <w:r>
        <w:rPr>
          <w:rStyle w:val="default"/>
          <w:rFonts w:cs="FrankRuehl"/>
          <w:rtl/>
        </w:rPr>
        <w:t>–</w:t>
      </w:r>
      <w:r>
        <w:rPr>
          <w:rStyle w:val="default"/>
          <w:rFonts w:cs="FrankRuehl" w:hint="cs"/>
          <w:rtl/>
        </w:rPr>
        <w:t xml:space="preserve"> חלקות 5 עד 7, 10, 11, 15 עד 18 וחלק מחלקות 2, 22, 24 כמסומן במפה;</w:t>
      </w:r>
    </w:p>
    <w:p w:rsidR="00644E0C" w:rsidRDefault="00644E0C" w:rsidP="00C341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20005 </w:t>
      </w:r>
      <w:r>
        <w:rPr>
          <w:rStyle w:val="default"/>
          <w:rFonts w:cs="FrankRuehl"/>
          <w:rtl/>
        </w:rPr>
        <w:t>–</w:t>
      </w:r>
      <w:r>
        <w:rPr>
          <w:rStyle w:val="default"/>
          <w:rFonts w:cs="FrankRuehl" w:hint="cs"/>
          <w:rtl/>
        </w:rPr>
        <w:t xml:space="preserve"> חלקות 6, 7 וחלק מחלקות 17, 19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20006 </w:t>
      </w:r>
      <w:r>
        <w:rPr>
          <w:rStyle w:val="default"/>
          <w:rFonts w:cs="FrankRuehl"/>
          <w:rtl/>
        </w:rPr>
        <w:t>–</w:t>
      </w:r>
      <w:r>
        <w:rPr>
          <w:rStyle w:val="default"/>
          <w:rFonts w:cs="FrankRuehl" w:hint="cs"/>
          <w:rtl/>
        </w:rPr>
        <w:t xml:space="preserve"> חלקות 6, 7 וחלק מחלקות 2, 3, 11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20007 </w:t>
      </w:r>
      <w:r>
        <w:rPr>
          <w:rStyle w:val="default"/>
          <w:rFonts w:cs="FrankRuehl"/>
          <w:rtl/>
        </w:rPr>
        <w:t>–</w:t>
      </w:r>
      <w:r>
        <w:rPr>
          <w:rStyle w:val="default"/>
          <w:rFonts w:cs="FrankRuehl" w:hint="cs"/>
          <w:rtl/>
        </w:rPr>
        <w:t xml:space="preserve"> פרט לחלק מחלקה 4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077166">
        <w:rPr>
          <w:rStyle w:val="default"/>
          <w:rFonts w:cs="FrankRuehl" w:hint="cs"/>
          <w:rtl/>
        </w:rPr>
        <w:t xml:space="preserve"> 20008</w:t>
      </w:r>
      <w:r>
        <w:rPr>
          <w:rStyle w:val="default"/>
          <w:rFonts w:cs="FrankRuehl" w:hint="cs"/>
          <w:rtl/>
        </w:rPr>
        <w:t xml:space="preserve"> </w:t>
      </w:r>
      <w:r>
        <w:rPr>
          <w:rStyle w:val="default"/>
          <w:rFonts w:cs="FrankRuehl"/>
          <w:rtl/>
        </w:rPr>
        <w:t>–</w:t>
      </w:r>
      <w:r>
        <w:rPr>
          <w:rStyle w:val="default"/>
          <w:rFonts w:cs="FrankRuehl" w:hint="cs"/>
          <w:rtl/>
        </w:rPr>
        <w:t xml:space="preserve"> חלקות 2, 5 עד 7, 9, 12, 13 וחלק מחלקות 3, 4, 14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20009 </w:t>
      </w:r>
      <w:r>
        <w:rPr>
          <w:rStyle w:val="default"/>
          <w:rFonts w:cs="FrankRuehl"/>
          <w:rtl/>
        </w:rPr>
        <w:t>–</w:t>
      </w:r>
      <w:r>
        <w:rPr>
          <w:rStyle w:val="default"/>
          <w:rFonts w:cs="FrankRuehl" w:hint="cs"/>
          <w:rtl/>
        </w:rPr>
        <w:t xml:space="preserve"> חלקות 1 עד 4, 6 עד 12, 17 עד 23 וחלק מחלקות 5, 13 עד 16, 24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20010 </w:t>
      </w:r>
      <w:r>
        <w:rPr>
          <w:rStyle w:val="default"/>
          <w:rFonts w:cs="FrankRuehl"/>
          <w:rtl/>
        </w:rPr>
        <w:t>–</w:t>
      </w:r>
      <w:r>
        <w:rPr>
          <w:rStyle w:val="default"/>
          <w:rFonts w:cs="FrankRuehl" w:hint="cs"/>
          <w:rtl/>
        </w:rPr>
        <w:t xml:space="preserve"> חלקות 1, 2, 14, 16, 18 וחלק מחלקות 3, 5 עד 8, 11, 12, 21 עד 23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077166">
        <w:rPr>
          <w:rStyle w:val="default"/>
          <w:rFonts w:cs="FrankRuehl" w:hint="cs"/>
          <w:rtl/>
        </w:rPr>
        <w:t xml:space="preserve"> </w:t>
      </w:r>
      <w:r>
        <w:rPr>
          <w:rStyle w:val="default"/>
          <w:rFonts w:cs="FrankRuehl" w:hint="cs"/>
          <w:rtl/>
        </w:rPr>
        <w:t xml:space="preserve">20011 </w:t>
      </w:r>
      <w:r>
        <w:rPr>
          <w:rStyle w:val="default"/>
          <w:rFonts w:cs="FrankRuehl"/>
          <w:rtl/>
        </w:rPr>
        <w:t>–</w:t>
      </w:r>
      <w:r>
        <w:rPr>
          <w:rStyle w:val="default"/>
          <w:rFonts w:cs="FrankRuehl" w:hint="cs"/>
          <w:rtl/>
        </w:rPr>
        <w:t xml:space="preserve"> חלק מחלקה 1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20013 </w:t>
      </w:r>
      <w:r>
        <w:rPr>
          <w:rStyle w:val="default"/>
          <w:rFonts w:cs="FrankRuehl"/>
          <w:rtl/>
        </w:rPr>
        <w:t>–</w:t>
      </w:r>
      <w:r>
        <w:rPr>
          <w:rStyle w:val="default"/>
          <w:rFonts w:cs="FrankRuehl" w:hint="cs"/>
          <w:rtl/>
        </w:rPr>
        <w:t xml:space="preserve"> חלקות 6, 8, 9 וחלק מחלקות 1 עד 5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20014 </w:t>
      </w:r>
      <w:r>
        <w:rPr>
          <w:rStyle w:val="default"/>
          <w:rFonts w:cs="FrankRuehl"/>
          <w:rtl/>
        </w:rPr>
        <w:t>–</w:t>
      </w:r>
      <w:r>
        <w:rPr>
          <w:rStyle w:val="default"/>
          <w:rFonts w:cs="FrankRuehl" w:hint="cs"/>
          <w:rtl/>
        </w:rPr>
        <w:t xml:space="preserve"> חלקות 1 עד 11, 25 עד 27, 29 עד 31, 35 עד 50 וחלק מחלקות 12, 14 עד 20, 22, 23, 34 כמסומן במפה;</w:t>
      </w:r>
    </w:p>
    <w:p w:rsidR="00644E0C"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20251 </w:t>
      </w:r>
      <w:r>
        <w:rPr>
          <w:rStyle w:val="default"/>
          <w:rFonts w:cs="FrankRuehl"/>
          <w:rtl/>
        </w:rPr>
        <w:t>–</w:t>
      </w:r>
      <w:r>
        <w:rPr>
          <w:rStyle w:val="default"/>
          <w:rFonts w:cs="FrankRuehl" w:hint="cs"/>
          <w:rtl/>
        </w:rPr>
        <w:t xml:space="preserve"> חלק מחלקה 1 כמסומן במפה;</w:t>
      </w:r>
    </w:p>
    <w:p w:rsidR="00077166" w:rsidRDefault="00644E0C" w:rsidP="00644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077166">
        <w:rPr>
          <w:rStyle w:val="default"/>
          <w:rFonts w:cs="FrankRuehl" w:hint="cs"/>
          <w:rtl/>
        </w:rPr>
        <w:t xml:space="preserve"> 20253 </w:t>
      </w:r>
      <w:r>
        <w:rPr>
          <w:rStyle w:val="default"/>
          <w:rFonts w:cs="FrankRuehl" w:hint="cs"/>
          <w:rtl/>
        </w:rPr>
        <w:t>חלקות 2, 5 וחלק מחלקות 1, 4 כמסומן במפה;</w:t>
      </w:r>
    </w:p>
    <w:p w:rsidR="00781904" w:rsidRDefault="00781904" w:rsidP="007773A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מיטב</w:t>
      </w:r>
      <w:r>
        <w:rPr>
          <w:rStyle w:val="default"/>
          <w:rFonts w:cs="FrankRuehl" w:hint="cs"/>
          <w:rtl/>
        </w:rPr>
        <w:tab/>
        <w:t xml:space="preserve">גושים 20001, 20753, 20754, 20757 </w:t>
      </w:r>
      <w:r w:rsidR="007773AF">
        <w:rPr>
          <w:rStyle w:val="default"/>
          <w:rFonts w:cs="FrankRuehl"/>
          <w:rtl/>
        </w:rPr>
        <w:t>–</w:t>
      </w:r>
      <w:r w:rsidR="007773AF">
        <w:rPr>
          <w:rStyle w:val="default"/>
          <w:rFonts w:cs="FrankRuehl" w:hint="cs"/>
          <w:rtl/>
        </w:rPr>
        <w:t xml:space="preserve"> </w:t>
      </w:r>
      <w:r>
        <w:rPr>
          <w:rStyle w:val="default"/>
          <w:rFonts w:cs="FrankRuehl" w:hint="cs"/>
          <w:rtl/>
        </w:rPr>
        <w:t>בשלמותם;</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20002 </w:t>
      </w:r>
      <w:r>
        <w:rPr>
          <w:rStyle w:val="default"/>
          <w:rFonts w:cs="FrankRuehl"/>
          <w:rtl/>
        </w:rPr>
        <w:t>–</w:t>
      </w:r>
      <w:r>
        <w:rPr>
          <w:rStyle w:val="default"/>
          <w:rFonts w:cs="FrankRuehl" w:hint="cs"/>
          <w:rtl/>
        </w:rPr>
        <w:t xml:space="preserve"> חלקה 26 וחלק מחלקה 33 כמסומן במפה;</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20010 </w:t>
      </w:r>
      <w:r>
        <w:rPr>
          <w:rStyle w:val="default"/>
          <w:rFonts w:cs="FrankRuehl"/>
          <w:rtl/>
        </w:rPr>
        <w:t>–</w:t>
      </w:r>
      <w:r>
        <w:rPr>
          <w:rStyle w:val="default"/>
          <w:rFonts w:cs="FrankRuehl" w:hint="cs"/>
          <w:rtl/>
        </w:rPr>
        <w:t xml:space="preserve"> חלקות 13, 15, 17 וחלק מחלקות 12, 19 כמסומן במפה;</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20011 </w:t>
      </w:r>
      <w:r>
        <w:rPr>
          <w:rStyle w:val="default"/>
          <w:rFonts w:cs="FrankRuehl"/>
          <w:rtl/>
        </w:rPr>
        <w:t>–</w:t>
      </w:r>
      <w:r>
        <w:rPr>
          <w:rStyle w:val="default"/>
          <w:rFonts w:cs="FrankRuehl" w:hint="cs"/>
          <w:rtl/>
        </w:rPr>
        <w:t xml:space="preserve"> חלקות 2, 3 וחלק מחלקה 1 כמסומן במפה;</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20568 </w:t>
      </w:r>
      <w:r>
        <w:rPr>
          <w:rStyle w:val="default"/>
          <w:rFonts w:cs="FrankRuehl"/>
          <w:rtl/>
        </w:rPr>
        <w:t>–</w:t>
      </w:r>
      <w:r>
        <w:rPr>
          <w:rStyle w:val="default"/>
          <w:rFonts w:cs="FrankRuehl" w:hint="cs"/>
          <w:rtl/>
        </w:rPr>
        <w:t xml:space="preserve"> פרט לחלקות 44, 45, 48;</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81904">
        <w:rPr>
          <w:rStyle w:val="default"/>
          <w:rFonts w:cs="FrankRuehl" w:hint="cs"/>
          <w:rtl/>
        </w:rPr>
        <w:t xml:space="preserve"> 2056</w:t>
      </w:r>
      <w:r>
        <w:rPr>
          <w:rStyle w:val="default"/>
          <w:rFonts w:cs="FrankRuehl" w:hint="cs"/>
          <w:rtl/>
        </w:rPr>
        <w:t xml:space="preserve">9 </w:t>
      </w:r>
      <w:r>
        <w:rPr>
          <w:rStyle w:val="default"/>
          <w:rFonts w:cs="FrankRuehl"/>
          <w:rtl/>
        </w:rPr>
        <w:t>–</w:t>
      </w:r>
      <w:r>
        <w:rPr>
          <w:rStyle w:val="default"/>
          <w:rFonts w:cs="FrankRuehl" w:hint="cs"/>
          <w:rtl/>
        </w:rPr>
        <w:t xml:space="preserve"> חלק מחלקות 35 עד 38, 43 עד 45 כמסומן במפה;</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20752 </w:t>
      </w:r>
      <w:r>
        <w:rPr>
          <w:rStyle w:val="default"/>
          <w:rFonts w:cs="FrankRuehl"/>
          <w:rtl/>
        </w:rPr>
        <w:t>–</w:t>
      </w:r>
      <w:r>
        <w:rPr>
          <w:rStyle w:val="default"/>
          <w:rFonts w:cs="FrankRuehl" w:hint="cs"/>
          <w:rtl/>
        </w:rPr>
        <w:t xml:space="preserve"> חלקות 10 עד 12, 24, 25, 28;</w:t>
      </w:r>
    </w:p>
    <w:p w:rsidR="007773AF"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20756 </w:t>
      </w:r>
      <w:r>
        <w:rPr>
          <w:rStyle w:val="default"/>
          <w:rFonts w:cs="FrankRuehl"/>
          <w:rtl/>
        </w:rPr>
        <w:t>–</w:t>
      </w:r>
      <w:r>
        <w:rPr>
          <w:rStyle w:val="default"/>
          <w:rFonts w:cs="FrankRuehl" w:hint="cs"/>
          <w:rtl/>
        </w:rPr>
        <w:t xml:space="preserve"> חלקות 9 עד 11 וחלק מחלקות 3, 6 עד 8 כמסומן במפה;</w:t>
      </w:r>
    </w:p>
    <w:p w:rsidR="00781904" w:rsidRDefault="007773AF"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81904">
        <w:rPr>
          <w:rStyle w:val="default"/>
          <w:rFonts w:cs="FrankRuehl" w:hint="cs"/>
          <w:rtl/>
        </w:rPr>
        <w:t xml:space="preserve"> 20758 </w:t>
      </w:r>
      <w:r>
        <w:rPr>
          <w:rStyle w:val="default"/>
          <w:rFonts w:cs="FrankRuehl"/>
          <w:rtl/>
        </w:rPr>
        <w:t>–</w:t>
      </w:r>
      <w:r>
        <w:rPr>
          <w:rStyle w:val="default"/>
          <w:rFonts w:cs="FrankRuehl" w:hint="cs"/>
          <w:rtl/>
        </w:rPr>
        <w:t xml:space="preserve"> חלקות 1, 10 עד 12 וחלק מחלקות 7, 9 כמסומן במפה;</w:t>
      </w:r>
    </w:p>
    <w:p w:rsidR="00781904" w:rsidRDefault="00781904" w:rsidP="005C23E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מלאה</w:t>
      </w:r>
      <w:r>
        <w:rPr>
          <w:rStyle w:val="default"/>
          <w:rFonts w:cs="FrankRuehl" w:hint="cs"/>
          <w:rtl/>
        </w:rPr>
        <w:tab/>
        <w:t xml:space="preserve">גושים 20785, </w:t>
      </w:r>
      <w:r w:rsidR="005C23E1">
        <w:rPr>
          <w:rStyle w:val="default"/>
          <w:rFonts w:cs="FrankRuehl" w:hint="cs"/>
          <w:rtl/>
        </w:rPr>
        <w:t xml:space="preserve">20785, </w:t>
      </w:r>
      <w:r>
        <w:rPr>
          <w:rStyle w:val="default"/>
          <w:rFonts w:cs="FrankRuehl" w:hint="cs"/>
          <w:rtl/>
        </w:rPr>
        <w:t xml:space="preserve">20788 </w:t>
      </w:r>
      <w:r w:rsidR="005C23E1">
        <w:rPr>
          <w:rStyle w:val="default"/>
          <w:rFonts w:cs="FrankRuehl"/>
          <w:rtl/>
        </w:rPr>
        <w:t>–</w:t>
      </w:r>
      <w:r w:rsidR="005C23E1">
        <w:rPr>
          <w:rStyle w:val="default"/>
          <w:rFonts w:cs="FrankRuehl" w:hint="cs"/>
          <w:rtl/>
        </w:rPr>
        <w:t xml:space="preserve"> </w:t>
      </w:r>
      <w:r>
        <w:rPr>
          <w:rStyle w:val="default"/>
          <w:rFonts w:cs="FrankRuehl" w:hint="cs"/>
          <w:rtl/>
        </w:rPr>
        <w:t>בשלמותם;</w:t>
      </w:r>
    </w:p>
    <w:p w:rsidR="005C23E1" w:rsidRDefault="005C23E1"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20734 </w:t>
      </w:r>
      <w:r>
        <w:rPr>
          <w:rStyle w:val="default"/>
          <w:rFonts w:cs="FrankRuehl"/>
          <w:rtl/>
        </w:rPr>
        <w:t>–</w:t>
      </w:r>
      <w:r>
        <w:rPr>
          <w:rStyle w:val="default"/>
          <w:rFonts w:cs="FrankRuehl" w:hint="cs"/>
          <w:rtl/>
        </w:rPr>
        <w:t xml:space="preserve"> חלקות 86 עד 99 וחלק מחלקות 2, 100 עד 103, 106, 123, 126 כמסומן במפה;</w:t>
      </w:r>
    </w:p>
    <w:p w:rsidR="005C23E1" w:rsidRDefault="005C23E1" w:rsidP="007819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20735 </w:t>
      </w:r>
      <w:r>
        <w:rPr>
          <w:rStyle w:val="default"/>
          <w:rFonts w:cs="FrankRuehl"/>
          <w:rtl/>
        </w:rPr>
        <w:t>–</w:t>
      </w:r>
      <w:r>
        <w:rPr>
          <w:rStyle w:val="default"/>
          <w:rFonts w:cs="FrankRuehl" w:hint="cs"/>
          <w:rtl/>
        </w:rPr>
        <w:t xml:space="preserve"> חלקות 101 עד 119, 127, 147 וחלק מחלקות 46 עד 56, 70, 71, 99, 100, 130, 138, 144, 146 כמסומן במפה;</w:t>
      </w:r>
    </w:p>
    <w:p w:rsidR="00781904" w:rsidRDefault="005C23E1" w:rsidP="005C23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81904">
        <w:rPr>
          <w:rStyle w:val="default"/>
          <w:rFonts w:cs="FrankRuehl" w:hint="cs"/>
          <w:rtl/>
        </w:rPr>
        <w:t xml:space="preserve"> 20787 </w:t>
      </w:r>
      <w:r>
        <w:rPr>
          <w:rStyle w:val="default"/>
          <w:rFonts w:cs="FrankRuehl"/>
          <w:rtl/>
        </w:rPr>
        <w:t>–</w:t>
      </w:r>
      <w:r>
        <w:rPr>
          <w:rStyle w:val="default"/>
          <w:rFonts w:cs="FrankRuehl" w:hint="cs"/>
          <w:rtl/>
        </w:rPr>
        <w:t xml:space="preserve"> חלקות 1, 6 וחלק מחלקות 4, 5 כמסומן במפה;</w:t>
      </w:r>
    </w:p>
    <w:p w:rsidR="00077166" w:rsidRDefault="00077166" w:rsidP="00C82F5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נאעורה</w:t>
      </w:r>
      <w:r>
        <w:rPr>
          <w:rStyle w:val="default"/>
          <w:rFonts w:cs="FrankRuehl" w:hint="cs"/>
          <w:rtl/>
        </w:rPr>
        <w:tab/>
        <w:t xml:space="preserve">גושים </w:t>
      </w:r>
      <w:r w:rsidR="00DD6C42">
        <w:rPr>
          <w:rStyle w:val="default"/>
          <w:rFonts w:cs="FrankRuehl" w:hint="cs"/>
          <w:rtl/>
        </w:rPr>
        <w:t>17051</w:t>
      </w:r>
      <w:r w:rsidR="00C82F57">
        <w:rPr>
          <w:rStyle w:val="default"/>
          <w:rFonts w:cs="FrankRuehl" w:hint="cs"/>
          <w:rtl/>
        </w:rPr>
        <w:t>, 17052, 17053, 17054, 17055, 17056, 17057, 17058, 17059, 17060, 17061, 17062,</w:t>
      </w:r>
      <w:r w:rsidR="00DD6C42">
        <w:rPr>
          <w:rStyle w:val="default"/>
          <w:rFonts w:cs="FrankRuehl" w:hint="cs"/>
          <w:rtl/>
        </w:rPr>
        <w:t xml:space="preserve"> 17063</w:t>
      </w:r>
      <w:r w:rsidR="00C82F57">
        <w:rPr>
          <w:rStyle w:val="default"/>
          <w:rFonts w:cs="FrankRuehl" w:hint="cs"/>
          <w:rtl/>
        </w:rPr>
        <w:t xml:space="preserve"> </w:t>
      </w:r>
      <w:r w:rsidR="00C82F57">
        <w:rPr>
          <w:rStyle w:val="default"/>
          <w:rFonts w:cs="FrankRuehl"/>
          <w:rtl/>
        </w:rPr>
        <w:t>–</w:t>
      </w:r>
      <w:r w:rsidR="00DD6C42">
        <w:rPr>
          <w:rStyle w:val="default"/>
          <w:rFonts w:cs="FrankRuehl" w:hint="cs"/>
          <w:rtl/>
        </w:rPr>
        <w:t xml:space="preserve"> בשלמותם;</w:t>
      </w:r>
    </w:p>
    <w:p w:rsidR="00DD6C42" w:rsidRDefault="00DD6C42" w:rsidP="00F950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17068 </w:t>
      </w:r>
      <w:r w:rsidR="00F950C2">
        <w:rPr>
          <w:rStyle w:val="default"/>
          <w:rFonts w:cs="FrankRuehl"/>
          <w:rtl/>
        </w:rPr>
        <w:t>–</w:t>
      </w:r>
      <w:r w:rsidR="00F950C2">
        <w:rPr>
          <w:rStyle w:val="default"/>
          <w:rFonts w:cs="FrankRuehl" w:hint="cs"/>
          <w:rtl/>
        </w:rPr>
        <w:t xml:space="preserve"> חלק מחלקה 9 כמסומן במפה;</w:t>
      </w:r>
    </w:p>
    <w:p w:rsidR="00781904" w:rsidRDefault="00F950C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נורית</w:t>
      </w:r>
      <w:r>
        <w:rPr>
          <w:rStyle w:val="default"/>
          <w:rFonts w:cs="FrankRuehl" w:hint="cs"/>
          <w:rtl/>
        </w:rPr>
        <w:tab/>
      </w:r>
      <w:r w:rsidR="001A4518">
        <w:rPr>
          <w:rStyle w:val="default"/>
          <w:rFonts w:cs="FrankRuehl" w:hint="cs"/>
          <w:rtl/>
        </w:rPr>
        <w:t xml:space="preserve">גוש 20852 </w:t>
      </w:r>
      <w:r w:rsidR="001A4518">
        <w:rPr>
          <w:rStyle w:val="default"/>
          <w:rFonts w:cs="FrankRuehl"/>
          <w:rtl/>
        </w:rPr>
        <w:t>–</w:t>
      </w:r>
      <w:r w:rsidR="001A4518">
        <w:rPr>
          <w:rStyle w:val="default"/>
          <w:rFonts w:cs="FrankRuehl" w:hint="cs"/>
          <w:rtl/>
        </w:rPr>
        <w:t xml:space="preserve"> חלקות 2 עד 5, 11 וחלק מחלקה 10 כמסומן במפה;</w:t>
      </w:r>
    </w:p>
    <w:p w:rsidR="001A4518" w:rsidRDefault="001A4518"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20862 </w:t>
      </w:r>
      <w:r>
        <w:rPr>
          <w:rStyle w:val="default"/>
          <w:rFonts w:cs="FrankRuehl"/>
          <w:rtl/>
        </w:rPr>
        <w:t>–</w:t>
      </w:r>
      <w:r>
        <w:rPr>
          <w:rStyle w:val="default"/>
          <w:rFonts w:cs="FrankRuehl" w:hint="cs"/>
          <w:rtl/>
        </w:rPr>
        <w:t xml:space="preserve"> פרט לחלק מחלקות 14, 15 כמסומן במפה;</w:t>
      </w:r>
    </w:p>
    <w:p w:rsidR="001A4518" w:rsidRDefault="001A4518"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20863 </w:t>
      </w:r>
      <w:r>
        <w:rPr>
          <w:rStyle w:val="default"/>
          <w:rFonts w:cs="FrankRuehl"/>
          <w:rtl/>
        </w:rPr>
        <w:t>–</w:t>
      </w:r>
      <w:r>
        <w:rPr>
          <w:rStyle w:val="default"/>
          <w:rFonts w:cs="FrankRuehl" w:hint="cs"/>
          <w:rtl/>
        </w:rPr>
        <w:t xml:space="preserve"> חלק מחלקות 1, 7 כמסומן במפה;</w:t>
      </w:r>
    </w:p>
    <w:p w:rsidR="001A4518" w:rsidRDefault="001A4518"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23171 </w:t>
      </w:r>
      <w:r>
        <w:rPr>
          <w:rStyle w:val="default"/>
          <w:rFonts w:cs="FrankRuehl"/>
          <w:rtl/>
        </w:rPr>
        <w:t>–</w:t>
      </w:r>
      <w:r>
        <w:rPr>
          <w:rStyle w:val="default"/>
          <w:rFonts w:cs="FrankRuehl" w:hint="cs"/>
          <w:rtl/>
        </w:rPr>
        <w:t xml:space="preserve"> חלק מחלקה 47 כמסומן במפה;</w:t>
      </w:r>
    </w:p>
    <w:p w:rsidR="00DD6C42" w:rsidRDefault="00DD6C42"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w:t>
      </w:r>
      <w:r w:rsidR="001A4518">
        <w:rPr>
          <w:rStyle w:val="default"/>
          <w:rFonts w:cs="FrankRuehl" w:hint="cs"/>
          <w:rtl/>
        </w:rPr>
        <w:t xml:space="preserve"> </w:t>
      </w:r>
      <w:r>
        <w:rPr>
          <w:rStyle w:val="default"/>
          <w:rFonts w:cs="FrankRuehl" w:hint="cs"/>
          <w:rtl/>
        </w:rPr>
        <w:t>יפה</w:t>
      </w:r>
      <w:r>
        <w:rPr>
          <w:rStyle w:val="default"/>
          <w:rFonts w:cs="FrankRuehl" w:hint="cs"/>
          <w:rtl/>
        </w:rPr>
        <w:tab/>
      </w:r>
      <w:r w:rsidR="001A4518">
        <w:rPr>
          <w:rStyle w:val="default"/>
          <w:rFonts w:cs="FrankRuehl" w:hint="cs"/>
          <w:rtl/>
        </w:rPr>
        <w:t>גוש</w:t>
      </w:r>
      <w:r>
        <w:rPr>
          <w:rStyle w:val="default"/>
          <w:rFonts w:cs="FrankRuehl" w:hint="cs"/>
          <w:rtl/>
        </w:rPr>
        <w:t xml:space="preserve"> 20783</w:t>
      </w:r>
      <w:r w:rsidR="001A4518">
        <w:rPr>
          <w:rStyle w:val="default"/>
          <w:rFonts w:cs="FrankRuehl" w:hint="cs"/>
          <w:rtl/>
        </w:rPr>
        <w:t xml:space="preserve"> </w:t>
      </w:r>
      <w:r w:rsidR="001A4518">
        <w:rPr>
          <w:rStyle w:val="default"/>
          <w:rFonts w:cs="FrankRuehl"/>
          <w:rtl/>
        </w:rPr>
        <w:t>–</w:t>
      </w:r>
      <w:r w:rsidR="001A4518">
        <w:rPr>
          <w:rStyle w:val="default"/>
          <w:rFonts w:cs="FrankRuehl" w:hint="cs"/>
          <w:rtl/>
        </w:rPr>
        <w:t xml:space="preserve"> בשלמותו;</w:t>
      </w:r>
    </w:p>
    <w:p w:rsidR="001A4518" w:rsidRDefault="001A4518"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20781 </w:t>
      </w:r>
      <w:r>
        <w:rPr>
          <w:rStyle w:val="default"/>
          <w:rFonts w:cs="FrankRuehl"/>
          <w:rtl/>
        </w:rPr>
        <w:t>–</w:t>
      </w:r>
      <w:r>
        <w:rPr>
          <w:rStyle w:val="default"/>
          <w:rFonts w:cs="FrankRuehl" w:hint="cs"/>
          <w:rtl/>
        </w:rPr>
        <w:t xml:space="preserve"> חלקות 1, 4 וחלק מחלקה 5 כמסומן במפה;</w:t>
      </w:r>
    </w:p>
    <w:p w:rsidR="001A4518" w:rsidRDefault="001A4518"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20782 </w:t>
      </w:r>
      <w:r>
        <w:rPr>
          <w:rStyle w:val="default"/>
          <w:rFonts w:cs="FrankRuehl"/>
          <w:rtl/>
        </w:rPr>
        <w:t>–</w:t>
      </w:r>
      <w:r>
        <w:rPr>
          <w:rStyle w:val="default"/>
          <w:rFonts w:cs="FrankRuehl" w:hint="cs"/>
          <w:rtl/>
        </w:rPr>
        <w:t xml:space="preserve"> פרט לחלקות 68, 81, 91 וחלק מחלקות 67, 96 כמסומן במפה;</w:t>
      </w:r>
    </w:p>
    <w:p w:rsidR="001A4518" w:rsidRDefault="001A4518" w:rsidP="001A45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20786 </w:t>
      </w:r>
      <w:r>
        <w:rPr>
          <w:rStyle w:val="default"/>
          <w:rFonts w:cs="FrankRuehl"/>
          <w:rtl/>
        </w:rPr>
        <w:t>–</w:t>
      </w:r>
      <w:r>
        <w:rPr>
          <w:rStyle w:val="default"/>
          <w:rFonts w:cs="FrankRuehl" w:hint="cs"/>
          <w:rtl/>
        </w:rPr>
        <w:t xml:space="preserve"> חלקה 73 וחלק מחלקות 115, 180 כמסומן במפה;</w:t>
      </w:r>
    </w:p>
    <w:p w:rsidR="00DD6C42" w:rsidRDefault="00DD6C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חרוד איחוד</w:t>
      </w:r>
      <w:r>
        <w:rPr>
          <w:rStyle w:val="default"/>
          <w:rFonts w:cs="FrankRuehl" w:hint="cs"/>
          <w:rtl/>
        </w:rPr>
        <w:tab/>
        <w:t xml:space="preserve">גושים 17066, 17067, 17070, 22622, 23084, 23103, 23160, 23161, 23168, 23172, 23173 </w:t>
      </w:r>
      <w:r w:rsidR="008D3A42">
        <w:rPr>
          <w:rStyle w:val="default"/>
          <w:rFonts w:cs="FrankRuehl"/>
          <w:rtl/>
        </w:rPr>
        <w:t>–</w:t>
      </w:r>
      <w:r w:rsidR="008D3A42">
        <w:rPr>
          <w:rStyle w:val="default"/>
          <w:rFonts w:cs="FrankRuehl" w:hint="cs"/>
          <w:rtl/>
        </w:rPr>
        <w:t xml:space="preserve"> </w:t>
      </w:r>
      <w:r>
        <w:rPr>
          <w:rStyle w:val="default"/>
          <w:rFonts w:cs="FrankRuehl" w:hint="cs"/>
          <w:rtl/>
        </w:rPr>
        <w:t>בשלמותם;</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17065 </w:t>
      </w:r>
      <w:r>
        <w:rPr>
          <w:rStyle w:val="default"/>
          <w:rFonts w:cs="FrankRuehl"/>
          <w:rtl/>
        </w:rPr>
        <w:t>–</w:t>
      </w:r>
      <w:r>
        <w:rPr>
          <w:rStyle w:val="default"/>
          <w:rFonts w:cs="FrankRuehl" w:hint="cs"/>
          <w:rtl/>
        </w:rPr>
        <w:t xml:space="preserve"> חלקות 19, 29, 30, 32, 33 וחלק מחלקות 11, 12, 27, 31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17069 </w:t>
      </w:r>
      <w:r>
        <w:rPr>
          <w:rStyle w:val="default"/>
          <w:rFonts w:cs="FrankRuehl"/>
          <w:rtl/>
        </w:rPr>
        <w:t>–</w:t>
      </w:r>
      <w:r>
        <w:rPr>
          <w:rStyle w:val="default"/>
          <w:rFonts w:cs="FrankRuehl" w:hint="cs"/>
          <w:rtl/>
        </w:rPr>
        <w:t xml:space="preserve"> חלק מחלקות 11, 23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22581 </w:t>
      </w:r>
      <w:r>
        <w:rPr>
          <w:rStyle w:val="default"/>
          <w:rFonts w:cs="FrankRuehl"/>
          <w:rtl/>
        </w:rPr>
        <w:t>–</w:t>
      </w:r>
      <w:r>
        <w:rPr>
          <w:rStyle w:val="default"/>
          <w:rFonts w:cs="FrankRuehl" w:hint="cs"/>
          <w:rtl/>
        </w:rPr>
        <w:t xml:space="preserve"> חלק מחלקה 1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22595 </w:t>
      </w:r>
      <w:r>
        <w:rPr>
          <w:rStyle w:val="default"/>
          <w:rFonts w:cs="FrankRuehl"/>
          <w:rtl/>
        </w:rPr>
        <w:t>–</w:t>
      </w:r>
      <w:r>
        <w:rPr>
          <w:rStyle w:val="default"/>
          <w:rFonts w:cs="FrankRuehl" w:hint="cs"/>
          <w:rtl/>
        </w:rPr>
        <w:t xml:space="preserve"> חלקה 21 וחלק מחלקות 6, 8 עד 11, 102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22625 </w:t>
      </w:r>
      <w:r>
        <w:rPr>
          <w:rStyle w:val="default"/>
          <w:rFonts w:cs="FrankRuehl"/>
          <w:rtl/>
        </w:rPr>
        <w:t>–</w:t>
      </w:r>
      <w:r>
        <w:rPr>
          <w:rStyle w:val="default"/>
          <w:rFonts w:cs="FrankRuehl" w:hint="cs"/>
          <w:rtl/>
        </w:rPr>
        <w:t xml:space="preserve"> חלקות 2, 4;</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22626 </w:t>
      </w:r>
      <w:r>
        <w:rPr>
          <w:rStyle w:val="default"/>
          <w:rFonts w:cs="FrankRuehl"/>
          <w:rtl/>
        </w:rPr>
        <w:t>–</w:t>
      </w:r>
      <w:r>
        <w:rPr>
          <w:rStyle w:val="default"/>
          <w:rFonts w:cs="FrankRuehl" w:hint="cs"/>
          <w:rtl/>
        </w:rPr>
        <w:t xml:space="preserve"> חלקה 63 וחלק מחלקה 64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22628 </w:t>
      </w:r>
      <w:r>
        <w:rPr>
          <w:rStyle w:val="default"/>
          <w:rFonts w:cs="FrankRuehl"/>
          <w:rtl/>
        </w:rPr>
        <w:t>–</w:t>
      </w:r>
      <w:r>
        <w:rPr>
          <w:rStyle w:val="default"/>
          <w:rFonts w:cs="FrankRuehl" w:hint="cs"/>
          <w:rtl/>
        </w:rPr>
        <w:t xml:space="preserve"> חלק מחלקות 43, 45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22633 </w:t>
      </w:r>
      <w:r>
        <w:rPr>
          <w:rStyle w:val="default"/>
          <w:rFonts w:cs="FrankRuehl"/>
          <w:rtl/>
        </w:rPr>
        <w:t>–</w:t>
      </w:r>
      <w:r>
        <w:rPr>
          <w:rStyle w:val="default"/>
          <w:rFonts w:cs="FrankRuehl" w:hint="cs"/>
          <w:rtl/>
        </w:rPr>
        <w:t xml:space="preserve"> חלק מחלקה 49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23082 </w:t>
      </w:r>
      <w:r>
        <w:rPr>
          <w:rStyle w:val="default"/>
          <w:rFonts w:cs="FrankRuehl"/>
          <w:rtl/>
        </w:rPr>
        <w:t>–</w:t>
      </w:r>
      <w:r>
        <w:rPr>
          <w:rStyle w:val="default"/>
          <w:rFonts w:cs="FrankRuehl" w:hint="cs"/>
          <w:rtl/>
        </w:rPr>
        <w:t xml:space="preserve"> חלקות 19, 26, 30;</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23083 </w:t>
      </w:r>
      <w:r>
        <w:rPr>
          <w:rStyle w:val="default"/>
          <w:rFonts w:cs="FrankRuehl"/>
          <w:rtl/>
        </w:rPr>
        <w:t>–</w:t>
      </w:r>
      <w:r>
        <w:rPr>
          <w:rStyle w:val="default"/>
          <w:rFonts w:cs="FrankRuehl" w:hint="cs"/>
          <w:rtl/>
        </w:rPr>
        <w:t xml:space="preserve"> חלקות 7, 10, 12, 13;</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23100 </w:t>
      </w:r>
      <w:r>
        <w:rPr>
          <w:rStyle w:val="default"/>
          <w:rFonts w:cs="FrankRuehl"/>
          <w:rtl/>
        </w:rPr>
        <w:t>–</w:t>
      </w:r>
      <w:r>
        <w:rPr>
          <w:rStyle w:val="default"/>
          <w:rFonts w:cs="FrankRuehl" w:hint="cs"/>
          <w:rtl/>
        </w:rPr>
        <w:t xml:space="preserve"> חלק מחלקה 78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23101 </w:t>
      </w:r>
      <w:r>
        <w:rPr>
          <w:rStyle w:val="default"/>
          <w:rFonts w:cs="FrankRuehl"/>
          <w:rtl/>
        </w:rPr>
        <w:t>–</w:t>
      </w:r>
      <w:r>
        <w:rPr>
          <w:rStyle w:val="default"/>
          <w:rFonts w:cs="FrankRuehl" w:hint="cs"/>
          <w:rtl/>
        </w:rPr>
        <w:t xml:space="preserve"> חלקות 29 עד 31;</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23106 </w:t>
      </w:r>
      <w:r>
        <w:rPr>
          <w:rStyle w:val="default"/>
          <w:rFonts w:cs="FrankRuehl"/>
          <w:rtl/>
        </w:rPr>
        <w:t>–</w:t>
      </w:r>
      <w:r>
        <w:rPr>
          <w:rStyle w:val="default"/>
          <w:rFonts w:cs="FrankRuehl" w:hint="cs"/>
          <w:rtl/>
        </w:rPr>
        <w:t xml:space="preserve"> חלקות 18 עד 21, 23, 24, 26 עד 28 וחלק מחלקות 22, 25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23125 </w:t>
      </w:r>
      <w:r>
        <w:rPr>
          <w:rStyle w:val="default"/>
          <w:rFonts w:cs="FrankRuehl"/>
          <w:rtl/>
        </w:rPr>
        <w:t>–</w:t>
      </w:r>
      <w:r>
        <w:rPr>
          <w:rStyle w:val="default"/>
          <w:rFonts w:cs="FrankRuehl" w:hint="cs"/>
          <w:rtl/>
        </w:rPr>
        <w:t xml:space="preserve"> חלקות 25, 29, 32;</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23135 </w:t>
      </w:r>
      <w:r>
        <w:rPr>
          <w:rStyle w:val="default"/>
          <w:rFonts w:cs="FrankRuehl"/>
          <w:rtl/>
        </w:rPr>
        <w:t>–</w:t>
      </w:r>
      <w:r>
        <w:rPr>
          <w:rStyle w:val="default"/>
          <w:rFonts w:cs="FrankRuehl" w:hint="cs"/>
          <w:rtl/>
        </w:rPr>
        <w:t xml:space="preserve"> פרט לחלק מחלקה 2 כמסומן במפה;</w:t>
      </w:r>
    </w:p>
    <w:p w:rsidR="008D3A42" w:rsidRDefault="008D3A42"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23163 </w:t>
      </w:r>
      <w:r>
        <w:rPr>
          <w:rStyle w:val="default"/>
          <w:rFonts w:cs="FrankRuehl"/>
          <w:rtl/>
        </w:rPr>
        <w:t>–</w:t>
      </w:r>
      <w:r>
        <w:rPr>
          <w:rStyle w:val="default"/>
          <w:rFonts w:cs="FrankRuehl" w:hint="cs"/>
          <w:rtl/>
        </w:rPr>
        <w:t xml:space="preserve"> חלקה 130;</w:t>
      </w:r>
    </w:p>
    <w:p w:rsidR="008D3A42" w:rsidRDefault="008D3A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23164 </w:t>
      </w:r>
      <w:r>
        <w:rPr>
          <w:rStyle w:val="default"/>
          <w:rFonts w:cs="FrankRuehl"/>
          <w:rtl/>
        </w:rPr>
        <w:t>–</w:t>
      </w:r>
      <w:r>
        <w:rPr>
          <w:rStyle w:val="default"/>
          <w:rFonts w:cs="FrankRuehl" w:hint="cs"/>
          <w:rtl/>
        </w:rPr>
        <w:t xml:space="preserve"> חלקות 16, 26, 39 וחלק מחלקות 10, 41 כמסומן במפה;</w:t>
      </w:r>
    </w:p>
    <w:p w:rsidR="008D3A42" w:rsidRDefault="008D3A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D6C42">
        <w:rPr>
          <w:rStyle w:val="default"/>
          <w:rFonts w:cs="FrankRuehl" w:hint="cs"/>
          <w:rtl/>
        </w:rPr>
        <w:t xml:space="preserve"> 23169</w:t>
      </w:r>
      <w:r>
        <w:rPr>
          <w:rStyle w:val="default"/>
          <w:rFonts w:cs="FrankRuehl" w:hint="cs"/>
          <w:rtl/>
        </w:rPr>
        <w:t xml:space="preserve"> </w:t>
      </w:r>
      <w:r>
        <w:rPr>
          <w:rStyle w:val="default"/>
          <w:rFonts w:cs="FrankRuehl"/>
          <w:rtl/>
        </w:rPr>
        <w:t>–</w:t>
      </w:r>
      <w:r>
        <w:rPr>
          <w:rStyle w:val="default"/>
          <w:rFonts w:cs="FrankRuehl" w:hint="cs"/>
          <w:rtl/>
        </w:rPr>
        <w:t xml:space="preserve"> חלקות 24, 32, 34, 38 וחלק מחלקות 45, 46 כמסומן במפה;</w:t>
      </w:r>
    </w:p>
    <w:p w:rsidR="008D3A42" w:rsidRDefault="008D3A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23170 </w:t>
      </w:r>
      <w:r>
        <w:rPr>
          <w:rStyle w:val="default"/>
          <w:rFonts w:cs="FrankRuehl"/>
          <w:rtl/>
        </w:rPr>
        <w:t>–</w:t>
      </w:r>
      <w:r>
        <w:rPr>
          <w:rStyle w:val="default"/>
          <w:rFonts w:cs="FrankRuehl" w:hint="cs"/>
          <w:rtl/>
        </w:rPr>
        <w:t xml:space="preserve"> חלקות 7, 12, 18, 21, 23, 26, 28, 30, 32, 34, 36, 50, 57 וחלק מחלקה 58 כמסומן במפה;</w:t>
      </w:r>
    </w:p>
    <w:p w:rsidR="008D3A42" w:rsidRDefault="008D3A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23171 </w:t>
      </w:r>
      <w:r>
        <w:rPr>
          <w:rStyle w:val="default"/>
          <w:rFonts w:cs="FrankRuehl"/>
          <w:rtl/>
        </w:rPr>
        <w:t>–</w:t>
      </w:r>
      <w:r>
        <w:rPr>
          <w:rStyle w:val="default"/>
          <w:rFonts w:cs="FrankRuehl" w:hint="cs"/>
          <w:rtl/>
        </w:rPr>
        <w:t xml:space="preserve"> חלקות 24, 34, 37, 75 וחלק מחלקות 47, 67, 72, 73 כמסומן במפה;</w:t>
      </w:r>
    </w:p>
    <w:p w:rsidR="008D3A42" w:rsidRDefault="008D3A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23175 </w:t>
      </w:r>
      <w:r>
        <w:rPr>
          <w:rStyle w:val="default"/>
          <w:rFonts w:cs="FrankRuehl"/>
          <w:rtl/>
        </w:rPr>
        <w:t>–</w:t>
      </w:r>
      <w:r>
        <w:rPr>
          <w:rStyle w:val="default"/>
          <w:rFonts w:cs="FrankRuehl" w:hint="cs"/>
          <w:rtl/>
        </w:rPr>
        <w:t xml:space="preserve"> חלק מחלקות 11, 13, 14 כמסומן במפה;</w:t>
      </w:r>
    </w:p>
    <w:p w:rsidR="00DD6C42" w:rsidRDefault="008D3A42" w:rsidP="008D3A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D6C42">
        <w:rPr>
          <w:rStyle w:val="default"/>
          <w:rFonts w:cs="FrankRuehl" w:hint="cs"/>
          <w:rtl/>
        </w:rPr>
        <w:t xml:space="preserve"> 23208 </w:t>
      </w:r>
      <w:r>
        <w:rPr>
          <w:rStyle w:val="default"/>
          <w:rFonts w:cs="FrankRuehl"/>
          <w:rtl/>
        </w:rPr>
        <w:t>–</w:t>
      </w:r>
      <w:r>
        <w:rPr>
          <w:rStyle w:val="default"/>
          <w:rFonts w:cs="FrankRuehl" w:hint="cs"/>
          <w:rtl/>
        </w:rPr>
        <w:t xml:space="preserve"> חלק מחלקה 8 כמסומן במפה;</w:t>
      </w:r>
    </w:p>
    <w:p w:rsidR="00DD6C42" w:rsidRDefault="00DD6C42" w:rsidP="00334EB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חרוד מאוחד</w:t>
      </w:r>
      <w:r>
        <w:rPr>
          <w:rStyle w:val="default"/>
          <w:rFonts w:cs="FrankRuehl" w:hint="cs"/>
          <w:rtl/>
        </w:rPr>
        <w:tab/>
        <w:t xml:space="preserve">גושים </w:t>
      </w:r>
      <w:r w:rsidR="00795DB5">
        <w:rPr>
          <w:rStyle w:val="default"/>
          <w:rFonts w:cs="FrankRuehl" w:hint="cs"/>
          <w:rtl/>
        </w:rPr>
        <w:t>22623, 22624, 23102, 23110</w:t>
      </w:r>
      <w:r w:rsidR="00334EBA">
        <w:rPr>
          <w:rStyle w:val="default"/>
          <w:rFonts w:cs="FrankRuehl" w:hint="cs"/>
          <w:rtl/>
        </w:rPr>
        <w:t>, 23111,</w:t>
      </w:r>
      <w:r w:rsidR="00795DB5">
        <w:rPr>
          <w:rStyle w:val="default"/>
          <w:rFonts w:cs="FrankRuehl" w:hint="cs"/>
          <w:rtl/>
        </w:rPr>
        <w:t xml:space="preserve"> 23112, 23162, 23165, 23166, 23174 </w:t>
      </w:r>
      <w:r w:rsidR="00334EBA">
        <w:rPr>
          <w:rStyle w:val="default"/>
          <w:rFonts w:cs="FrankRuehl"/>
          <w:rtl/>
        </w:rPr>
        <w:t>–</w:t>
      </w:r>
      <w:r w:rsidR="00334EBA">
        <w:rPr>
          <w:rStyle w:val="default"/>
          <w:rFonts w:cs="FrankRuehl" w:hint="cs"/>
          <w:rtl/>
        </w:rPr>
        <w:t xml:space="preserve"> </w:t>
      </w:r>
      <w:r w:rsidR="00795DB5">
        <w:rPr>
          <w:rStyle w:val="default"/>
          <w:rFonts w:cs="FrankRuehl" w:hint="cs"/>
          <w:rtl/>
        </w:rPr>
        <w:t>בשלמותם;</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22595 </w:t>
      </w:r>
      <w:r>
        <w:rPr>
          <w:rStyle w:val="default"/>
          <w:rFonts w:cs="FrankRuehl"/>
          <w:rtl/>
        </w:rPr>
        <w:t>–</w:t>
      </w:r>
      <w:r>
        <w:rPr>
          <w:rStyle w:val="default"/>
          <w:rFonts w:cs="FrankRuehl" w:hint="cs"/>
          <w:rtl/>
        </w:rPr>
        <w:t xml:space="preserve"> חלקות 2, 22, 23 וחלק מחלקה 1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22626 </w:t>
      </w:r>
      <w:r>
        <w:rPr>
          <w:rStyle w:val="default"/>
          <w:rFonts w:cs="FrankRuehl"/>
          <w:rtl/>
        </w:rPr>
        <w:t>–</w:t>
      </w:r>
      <w:r>
        <w:rPr>
          <w:rStyle w:val="default"/>
          <w:rFonts w:cs="FrankRuehl" w:hint="cs"/>
          <w:rtl/>
        </w:rPr>
        <w:t xml:space="preserve"> פרט לחלקה 63 וחלק מחלקה 64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23105 </w:t>
      </w:r>
      <w:r>
        <w:rPr>
          <w:rStyle w:val="default"/>
          <w:rFonts w:cs="FrankRuehl"/>
          <w:rtl/>
        </w:rPr>
        <w:t>–</w:t>
      </w:r>
      <w:r>
        <w:rPr>
          <w:rStyle w:val="default"/>
          <w:rFonts w:cs="FrankRuehl" w:hint="cs"/>
          <w:rtl/>
        </w:rPr>
        <w:t xml:space="preserve"> חלקות 35, 37, 42, 44 עד 46, 49 וחלק מחלקות 41, 43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23106 </w:t>
      </w:r>
      <w:r>
        <w:rPr>
          <w:rStyle w:val="default"/>
          <w:rFonts w:cs="FrankRuehl"/>
          <w:rtl/>
        </w:rPr>
        <w:t>–</w:t>
      </w:r>
      <w:r>
        <w:rPr>
          <w:rStyle w:val="default"/>
          <w:rFonts w:cs="FrankRuehl" w:hint="cs"/>
          <w:rtl/>
        </w:rPr>
        <w:t xml:space="preserve"> חלקה 17;</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23116 </w:t>
      </w:r>
      <w:r>
        <w:rPr>
          <w:rStyle w:val="default"/>
          <w:rFonts w:cs="FrankRuehl"/>
          <w:rtl/>
        </w:rPr>
        <w:t>–</w:t>
      </w:r>
      <w:r>
        <w:rPr>
          <w:rStyle w:val="default"/>
          <w:rFonts w:cs="FrankRuehl" w:hint="cs"/>
          <w:rtl/>
        </w:rPr>
        <w:t xml:space="preserve"> חלקות 9, 11;</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23125 </w:t>
      </w:r>
      <w:r>
        <w:rPr>
          <w:rStyle w:val="default"/>
          <w:rFonts w:cs="FrankRuehl"/>
          <w:rtl/>
        </w:rPr>
        <w:t>–</w:t>
      </w:r>
      <w:r>
        <w:rPr>
          <w:rStyle w:val="default"/>
          <w:rFonts w:cs="FrankRuehl" w:hint="cs"/>
          <w:rtl/>
        </w:rPr>
        <w:t xml:space="preserve"> חלקות 56, 58, 60, 62 וחלק מחלקות 64, 69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23128 </w:t>
      </w:r>
      <w:r>
        <w:rPr>
          <w:rStyle w:val="default"/>
          <w:rFonts w:cs="FrankRuehl"/>
          <w:rtl/>
        </w:rPr>
        <w:t>–</w:t>
      </w:r>
      <w:r>
        <w:rPr>
          <w:rStyle w:val="default"/>
          <w:rFonts w:cs="FrankRuehl" w:hint="cs"/>
          <w:rtl/>
        </w:rPr>
        <w:t xml:space="preserve"> חלקה 49 וחלק מחלקה 56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95DB5">
        <w:rPr>
          <w:rStyle w:val="default"/>
          <w:rFonts w:cs="FrankRuehl" w:hint="cs"/>
          <w:rtl/>
        </w:rPr>
        <w:t xml:space="preserve"> </w:t>
      </w:r>
      <w:r>
        <w:rPr>
          <w:rStyle w:val="default"/>
          <w:rFonts w:cs="FrankRuehl" w:hint="cs"/>
          <w:rtl/>
        </w:rPr>
        <w:t xml:space="preserve">23163 </w:t>
      </w:r>
      <w:r>
        <w:rPr>
          <w:rStyle w:val="default"/>
          <w:rFonts w:cs="FrankRuehl"/>
          <w:rtl/>
        </w:rPr>
        <w:t>–</w:t>
      </w:r>
      <w:r>
        <w:rPr>
          <w:rStyle w:val="default"/>
          <w:rFonts w:cs="FrankRuehl" w:hint="cs"/>
          <w:rtl/>
        </w:rPr>
        <w:t xml:space="preserve"> חלקות 100, 106, 126, 128, 132, 138, 139, 145 עד 148, 150 עד 155, 157 עד 161, 165 וחלק מחלקה 140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23164 </w:t>
      </w:r>
      <w:r>
        <w:rPr>
          <w:rStyle w:val="default"/>
          <w:rFonts w:cs="FrankRuehl"/>
          <w:rtl/>
        </w:rPr>
        <w:t>–</w:t>
      </w:r>
      <w:r>
        <w:rPr>
          <w:rStyle w:val="default"/>
          <w:rFonts w:cs="FrankRuehl" w:hint="cs"/>
          <w:rtl/>
        </w:rPr>
        <w:t xml:space="preserve"> חלקות 27, 30, 32, 34, 40, 42, 45, 46, 52 וחלק מחלקות 10, 41, 55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23167 </w:t>
      </w:r>
      <w:r>
        <w:rPr>
          <w:rStyle w:val="default"/>
          <w:rFonts w:cs="FrankRuehl"/>
          <w:rtl/>
        </w:rPr>
        <w:t>–</w:t>
      </w:r>
      <w:r>
        <w:rPr>
          <w:rStyle w:val="default"/>
          <w:rFonts w:cs="FrankRuehl" w:hint="cs"/>
          <w:rtl/>
        </w:rPr>
        <w:t xml:space="preserve"> חלקות 5 עד 7, 14, 21, 23, 24, 26, 27, 29, 30, 35, 38, 41, 42;</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23169 </w:t>
      </w:r>
      <w:r>
        <w:rPr>
          <w:rStyle w:val="default"/>
          <w:rFonts w:cs="FrankRuehl"/>
          <w:rtl/>
        </w:rPr>
        <w:t>–</w:t>
      </w:r>
      <w:r>
        <w:rPr>
          <w:rStyle w:val="default"/>
          <w:rFonts w:cs="FrankRuehl" w:hint="cs"/>
          <w:rtl/>
        </w:rPr>
        <w:t xml:space="preserve"> חלקות 5, 35, 36, 39, 42 וחלק מחלקות 45, 46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23209 </w:t>
      </w:r>
      <w:r>
        <w:rPr>
          <w:rStyle w:val="default"/>
          <w:rFonts w:cs="FrankRuehl"/>
          <w:rtl/>
        </w:rPr>
        <w:t>–</w:t>
      </w:r>
      <w:r>
        <w:rPr>
          <w:rStyle w:val="default"/>
          <w:rFonts w:cs="FrankRuehl" w:hint="cs"/>
          <w:rtl/>
        </w:rPr>
        <w:t xml:space="preserve"> חלקה 13 וחלק מחלקה 17 כמסומן במפה;</w:t>
      </w:r>
    </w:p>
    <w:p w:rsidR="00795DB5"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95DB5">
        <w:rPr>
          <w:rStyle w:val="default"/>
          <w:rFonts w:cs="FrankRuehl" w:hint="cs"/>
          <w:rtl/>
        </w:rPr>
        <w:t xml:space="preserve"> 23215 </w:t>
      </w:r>
      <w:r>
        <w:rPr>
          <w:rStyle w:val="default"/>
          <w:rFonts w:cs="FrankRuehl"/>
          <w:rtl/>
        </w:rPr>
        <w:t>–</w:t>
      </w:r>
      <w:r>
        <w:rPr>
          <w:rStyle w:val="default"/>
          <w:rFonts w:cs="FrankRuehl" w:hint="cs"/>
          <w:rtl/>
        </w:rPr>
        <w:t xml:space="preserve"> חלקה 20 וחלק מחלקה 21 כמסומן במפה;</w:t>
      </w:r>
    </w:p>
    <w:p w:rsidR="00334EBA" w:rsidRDefault="00334EBA"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23252 </w:t>
      </w:r>
      <w:r>
        <w:rPr>
          <w:rStyle w:val="default"/>
          <w:rFonts w:cs="FrankRuehl"/>
          <w:rtl/>
        </w:rPr>
        <w:t>–</w:t>
      </w:r>
      <w:r>
        <w:rPr>
          <w:rStyle w:val="default"/>
          <w:rFonts w:cs="FrankRuehl" w:hint="cs"/>
          <w:rtl/>
        </w:rPr>
        <w:t xml:space="preserve"> חלק מחלקות 91, 92 כמסומן במפה;</w:t>
      </w:r>
    </w:p>
    <w:p w:rsidR="00795DB5" w:rsidRDefault="00795DB5"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פרזון</w:t>
      </w:r>
      <w:r>
        <w:rPr>
          <w:rStyle w:val="default"/>
          <w:rFonts w:cs="FrankRuehl" w:hint="cs"/>
          <w:rtl/>
        </w:rPr>
        <w:tab/>
        <w:t xml:space="preserve">גושים 20746, 20751 </w:t>
      </w:r>
      <w:r w:rsidR="00C04157">
        <w:rPr>
          <w:rStyle w:val="default"/>
          <w:rFonts w:cs="FrankRuehl"/>
          <w:rtl/>
        </w:rPr>
        <w:t>–</w:t>
      </w:r>
      <w:r w:rsidR="00C04157">
        <w:rPr>
          <w:rStyle w:val="default"/>
          <w:rFonts w:cs="FrankRuehl" w:hint="cs"/>
          <w:rtl/>
        </w:rPr>
        <w:t xml:space="preserve"> </w:t>
      </w:r>
      <w:r>
        <w:rPr>
          <w:rStyle w:val="default"/>
          <w:rFonts w:cs="FrankRuehl" w:hint="cs"/>
          <w:rtl/>
        </w:rPr>
        <w:t>בשלמותם;</w:t>
      </w:r>
    </w:p>
    <w:p w:rsidR="00C04157" w:rsidRDefault="00C04157"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20002 </w:t>
      </w:r>
      <w:r>
        <w:rPr>
          <w:rStyle w:val="default"/>
          <w:rFonts w:cs="FrankRuehl"/>
          <w:rtl/>
        </w:rPr>
        <w:t>–</w:t>
      </w:r>
      <w:r>
        <w:rPr>
          <w:rStyle w:val="default"/>
          <w:rFonts w:cs="FrankRuehl" w:hint="cs"/>
          <w:rtl/>
        </w:rPr>
        <w:t xml:space="preserve"> חלקות 30, 32, 34 וחלק מחלקה 33 כמסומן במפה;</w:t>
      </w:r>
    </w:p>
    <w:p w:rsidR="00C04157" w:rsidRDefault="00C04157"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95DB5">
        <w:rPr>
          <w:rStyle w:val="default"/>
          <w:rFonts w:cs="FrankRuehl" w:hint="cs"/>
          <w:rtl/>
        </w:rPr>
        <w:t xml:space="preserve"> </w:t>
      </w:r>
      <w:r>
        <w:rPr>
          <w:rStyle w:val="default"/>
          <w:rFonts w:cs="FrankRuehl" w:hint="cs"/>
          <w:rtl/>
        </w:rPr>
        <w:t xml:space="preserve">20569 </w:t>
      </w:r>
      <w:r>
        <w:rPr>
          <w:rStyle w:val="default"/>
          <w:rFonts w:cs="FrankRuehl"/>
          <w:rtl/>
        </w:rPr>
        <w:t>–</w:t>
      </w:r>
      <w:r>
        <w:rPr>
          <w:rStyle w:val="default"/>
          <w:rFonts w:cs="FrankRuehl" w:hint="cs"/>
          <w:rtl/>
        </w:rPr>
        <w:t xml:space="preserve"> חלקות 15 עד 34, 46 עד 52 וחלק מחלקות 35, 37, 38, 44, 45, 53 כמסומן במפה;</w:t>
      </w:r>
    </w:p>
    <w:p w:rsidR="00C04157" w:rsidRDefault="00C04157"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20570 </w:t>
      </w:r>
      <w:r>
        <w:rPr>
          <w:rStyle w:val="default"/>
          <w:rFonts w:cs="FrankRuehl"/>
          <w:rtl/>
        </w:rPr>
        <w:t>–</w:t>
      </w:r>
      <w:r>
        <w:rPr>
          <w:rStyle w:val="default"/>
          <w:rFonts w:cs="FrankRuehl" w:hint="cs"/>
          <w:rtl/>
        </w:rPr>
        <w:t xml:space="preserve"> חלקה 21 וחלק מחלקות 22 עד 24 כמסומן במפה;</w:t>
      </w:r>
    </w:p>
    <w:p w:rsidR="00C04157" w:rsidRDefault="00C04157"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20610 </w:t>
      </w:r>
      <w:r>
        <w:rPr>
          <w:rStyle w:val="default"/>
          <w:rFonts w:cs="FrankRuehl"/>
          <w:rtl/>
        </w:rPr>
        <w:t>–</w:t>
      </w:r>
      <w:r>
        <w:rPr>
          <w:rStyle w:val="default"/>
          <w:rFonts w:cs="FrankRuehl" w:hint="cs"/>
          <w:rtl/>
        </w:rPr>
        <w:t xml:space="preserve"> חלק מחלקה 1 כמסומן במפה;</w:t>
      </w:r>
    </w:p>
    <w:p w:rsidR="00C04157" w:rsidRDefault="00C04157"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20612 </w:t>
      </w:r>
      <w:r>
        <w:rPr>
          <w:rStyle w:val="default"/>
          <w:rFonts w:cs="FrankRuehl"/>
          <w:rtl/>
        </w:rPr>
        <w:t>–</w:t>
      </w:r>
      <w:r>
        <w:rPr>
          <w:rStyle w:val="default"/>
          <w:rFonts w:cs="FrankRuehl" w:hint="cs"/>
          <w:rtl/>
        </w:rPr>
        <w:t xml:space="preserve"> חלק מחלקה 1, 3 כמסומן במפה;</w:t>
      </w:r>
    </w:p>
    <w:p w:rsidR="00C04157" w:rsidRDefault="00C04157"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20743 </w:t>
      </w:r>
      <w:r>
        <w:rPr>
          <w:rStyle w:val="default"/>
          <w:rFonts w:cs="FrankRuehl"/>
          <w:rtl/>
        </w:rPr>
        <w:t>–</w:t>
      </w:r>
      <w:r>
        <w:rPr>
          <w:rStyle w:val="default"/>
          <w:rFonts w:cs="FrankRuehl" w:hint="cs"/>
          <w:rtl/>
        </w:rPr>
        <w:t xml:space="preserve"> חלק מחלקה 1 כמסומן במפה;</w:t>
      </w:r>
    </w:p>
    <w:p w:rsidR="00795DB5" w:rsidRDefault="00C04157" w:rsidP="00C041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95DB5">
        <w:rPr>
          <w:rStyle w:val="default"/>
          <w:rFonts w:cs="FrankRuehl" w:hint="cs"/>
          <w:rtl/>
        </w:rPr>
        <w:t xml:space="preserve"> 20752 </w:t>
      </w:r>
      <w:r>
        <w:rPr>
          <w:rStyle w:val="default"/>
          <w:rFonts w:cs="FrankRuehl"/>
          <w:rtl/>
        </w:rPr>
        <w:t>–</w:t>
      </w:r>
      <w:r>
        <w:rPr>
          <w:rStyle w:val="default"/>
          <w:rFonts w:cs="FrankRuehl" w:hint="cs"/>
          <w:rtl/>
        </w:rPr>
        <w:t xml:space="preserve"> חלקות 14, 20, 22, 27;</w:t>
      </w:r>
    </w:p>
    <w:p w:rsidR="00795DB5" w:rsidRDefault="00795DB5" w:rsidP="00BF719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צנדלה</w:t>
      </w:r>
      <w:r>
        <w:rPr>
          <w:rStyle w:val="default"/>
          <w:rFonts w:cs="FrankRuehl" w:hint="cs"/>
          <w:rtl/>
        </w:rPr>
        <w:tab/>
        <w:t>גושים 20613</w:t>
      </w:r>
      <w:r w:rsidR="00BF7190">
        <w:rPr>
          <w:rStyle w:val="default"/>
          <w:rFonts w:cs="FrankRuehl" w:hint="cs"/>
          <w:rtl/>
        </w:rPr>
        <w:t xml:space="preserve">, 20614, 20615, </w:t>
      </w:r>
      <w:r>
        <w:rPr>
          <w:rStyle w:val="default"/>
          <w:rFonts w:cs="FrankRuehl" w:hint="cs"/>
          <w:rtl/>
        </w:rPr>
        <w:t>20616</w:t>
      </w:r>
      <w:r w:rsidR="00BF7190">
        <w:rPr>
          <w:rStyle w:val="default"/>
          <w:rFonts w:cs="FrankRuehl" w:hint="cs"/>
          <w:rtl/>
        </w:rPr>
        <w:t xml:space="preserve">, 20617 </w:t>
      </w:r>
      <w:r w:rsidR="00BF7190">
        <w:rPr>
          <w:rStyle w:val="default"/>
          <w:rFonts w:cs="FrankRuehl"/>
          <w:rtl/>
        </w:rPr>
        <w:t>–</w:t>
      </w:r>
      <w:r>
        <w:rPr>
          <w:rStyle w:val="default"/>
          <w:rFonts w:cs="FrankRuehl" w:hint="cs"/>
          <w:rtl/>
        </w:rPr>
        <w:t xml:space="preserve"> בשלמותם;</w:t>
      </w:r>
    </w:p>
    <w:p w:rsidR="00BF7190" w:rsidRDefault="00BF7190"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20611 </w:t>
      </w:r>
      <w:r>
        <w:rPr>
          <w:rStyle w:val="default"/>
          <w:rFonts w:cs="FrankRuehl"/>
          <w:rtl/>
        </w:rPr>
        <w:t>–</w:t>
      </w:r>
      <w:r>
        <w:rPr>
          <w:rStyle w:val="default"/>
          <w:rFonts w:cs="FrankRuehl" w:hint="cs"/>
          <w:rtl/>
        </w:rPr>
        <w:t xml:space="preserve"> חלקות 2, 3 וחלק מחלקה 1 כמסומן במפה;</w:t>
      </w:r>
    </w:p>
    <w:p w:rsidR="00BF7190" w:rsidRDefault="00BF7190"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20612 </w:t>
      </w:r>
      <w:r>
        <w:rPr>
          <w:rStyle w:val="default"/>
          <w:rFonts w:cs="FrankRuehl"/>
          <w:rtl/>
        </w:rPr>
        <w:t>–</w:t>
      </w:r>
      <w:r>
        <w:rPr>
          <w:rStyle w:val="default"/>
          <w:rFonts w:cs="FrankRuehl" w:hint="cs"/>
          <w:rtl/>
        </w:rPr>
        <w:t xml:space="preserve"> חלקות 2, 4 וחלק מחלקות 1, 3 כמסומן במפה;</w:t>
      </w:r>
    </w:p>
    <w:p w:rsidR="00795DB5" w:rsidRDefault="00BF7190"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20856 </w:t>
      </w:r>
      <w:r>
        <w:rPr>
          <w:rStyle w:val="default"/>
          <w:rFonts w:cs="FrankRuehl"/>
          <w:rtl/>
        </w:rPr>
        <w:t>–</w:t>
      </w:r>
      <w:r>
        <w:rPr>
          <w:rStyle w:val="default"/>
          <w:rFonts w:cs="FrankRuehl" w:hint="cs"/>
          <w:rtl/>
        </w:rPr>
        <w:t xml:space="preserve"> חלקות 9 עד 30, 36 עד 38, </w:t>
      </w:r>
      <w:r w:rsidR="004D18FC">
        <w:rPr>
          <w:rStyle w:val="default"/>
          <w:rFonts w:cs="FrankRuehl" w:hint="cs"/>
          <w:rtl/>
        </w:rPr>
        <w:t>41 עד 44, 65, 69 וחלק מחלקות 8, 48, 59, 71</w:t>
      </w:r>
      <w:r w:rsidR="00795DB5">
        <w:rPr>
          <w:rStyle w:val="default"/>
          <w:rFonts w:cs="FrankRuehl" w:hint="cs"/>
          <w:rtl/>
        </w:rPr>
        <w:t xml:space="preserve"> כמסומן במ</w:t>
      </w:r>
      <w:r w:rsidR="004D18FC">
        <w:rPr>
          <w:rStyle w:val="default"/>
          <w:rFonts w:cs="FrankRuehl" w:hint="cs"/>
          <w:rtl/>
        </w:rPr>
        <w:t>פה;</w:t>
      </w:r>
    </w:p>
    <w:p w:rsidR="00795DB5" w:rsidRDefault="00795DB5" w:rsidP="00B0519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רם</w:t>
      </w:r>
      <w:r w:rsidR="00B05198">
        <w:rPr>
          <w:rStyle w:val="default"/>
          <w:rFonts w:cs="FrankRuehl" w:hint="cs"/>
          <w:rtl/>
        </w:rPr>
        <w:t xml:space="preserve"> </w:t>
      </w:r>
      <w:r>
        <w:rPr>
          <w:rStyle w:val="default"/>
          <w:rFonts w:cs="FrankRuehl" w:hint="cs"/>
          <w:rtl/>
        </w:rPr>
        <w:t>און</w:t>
      </w:r>
      <w:r>
        <w:rPr>
          <w:rStyle w:val="default"/>
          <w:rFonts w:cs="FrankRuehl" w:hint="cs"/>
          <w:rtl/>
        </w:rPr>
        <w:tab/>
        <w:t>גושים</w:t>
      </w:r>
      <w:r w:rsidR="00B05198">
        <w:rPr>
          <w:rStyle w:val="default"/>
          <w:rFonts w:cs="FrankRuehl" w:hint="cs"/>
          <w:rtl/>
        </w:rPr>
        <w:t xml:space="preserve"> 20714,</w:t>
      </w:r>
      <w:r>
        <w:rPr>
          <w:rStyle w:val="default"/>
          <w:rFonts w:cs="FrankRuehl" w:hint="cs"/>
          <w:rtl/>
        </w:rPr>
        <w:t xml:space="preserve"> </w:t>
      </w:r>
      <w:r w:rsidR="004D3911">
        <w:rPr>
          <w:rStyle w:val="default"/>
          <w:rFonts w:cs="FrankRuehl" w:hint="cs"/>
          <w:rtl/>
        </w:rPr>
        <w:t>20772, 20774</w:t>
      </w:r>
      <w:r w:rsidR="00B05198">
        <w:rPr>
          <w:rStyle w:val="default"/>
          <w:rFonts w:cs="FrankRuehl" w:hint="cs"/>
          <w:rtl/>
        </w:rPr>
        <w:t>, 20775, 20776,</w:t>
      </w:r>
      <w:r w:rsidR="004D3911">
        <w:rPr>
          <w:rStyle w:val="default"/>
          <w:rFonts w:cs="FrankRuehl" w:hint="cs"/>
          <w:rtl/>
        </w:rPr>
        <w:t xml:space="preserve"> 20777, 20794 </w:t>
      </w:r>
      <w:r w:rsidR="00B05198">
        <w:rPr>
          <w:rStyle w:val="default"/>
          <w:rFonts w:cs="FrankRuehl"/>
          <w:rtl/>
        </w:rPr>
        <w:t>–</w:t>
      </w:r>
      <w:r w:rsidR="00B05198">
        <w:rPr>
          <w:rStyle w:val="default"/>
          <w:rFonts w:cs="FrankRuehl" w:hint="cs"/>
          <w:rtl/>
        </w:rPr>
        <w:t xml:space="preserve"> </w:t>
      </w:r>
      <w:r w:rsidR="004D3911">
        <w:rPr>
          <w:rStyle w:val="default"/>
          <w:rFonts w:cs="FrankRuehl" w:hint="cs"/>
          <w:rtl/>
        </w:rPr>
        <w:t>בשלמותם;</w:t>
      </w:r>
    </w:p>
    <w:p w:rsidR="00B05198" w:rsidRDefault="00B05198"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20744 </w:t>
      </w:r>
      <w:r>
        <w:rPr>
          <w:rStyle w:val="default"/>
          <w:rFonts w:cs="FrankRuehl"/>
          <w:rtl/>
        </w:rPr>
        <w:t>–</w:t>
      </w:r>
      <w:r>
        <w:rPr>
          <w:rStyle w:val="default"/>
          <w:rFonts w:cs="FrankRuehl" w:hint="cs"/>
          <w:rtl/>
        </w:rPr>
        <w:t xml:space="preserve"> חלקות 5, 9, 10;</w:t>
      </w:r>
    </w:p>
    <w:p w:rsidR="004D3911" w:rsidRDefault="00B05198" w:rsidP="00B051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20773 </w:t>
      </w:r>
      <w:r>
        <w:rPr>
          <w:rStyle w:val="default"/>
          <w:rFonts w:cs="FrankRuehl" w:hint="cs"/>
          <w:rtl/>
        </w:rPr>
        <w:t>חלקות 2, 6, 9;</w:t>
      </w:r>
    </w:p>
    <w:p w:rsidR="004D3911" w:rsidRDefault="004D3911"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 צבי</w:t>
      </w:r>
      <w:r>
        <w:rPr>
          <w:rStyle w:val="default"/>
          <w:rFonts w:cs="FrankRuehl" w:hint="cs"/>
          <w:rtl/>
        </w:rPr>
        <w:tab/>
        <w:t>גושים 17091</w:t>
      </w:r>
      <w:r w:rsidR="005B1A46">
        <w:rPr>
          <w:rStyle w:val="default"/>
          <w:rFonts w:cs="FrankRuehl" w:hint="cs"/>
          <w:rtl/>
        </w:rPr>
        <w:t>, 17092,</w:t>
      </w:r>
      <w:r>
        <w:rPr>
          <w:rStyle w:val="default"/>
          <w:rFonts w:cs="FrankRuehl" w:hint="cs"/>
          <w:rtl/>
        </w:rPr>
        <w:t xml:space="preserve"> 17093, 17104</w:t>
      </w:r>
      <w:r w:rsidR="005B1A46">
        <w:rPr>
          <w:rStyle w:val="default"/>
          <w:rFonts w:cs="FrankRuehl" w:hint="cs"/>
          <w:rtl/>
        </w:rPr>
        <w:t>, 17105, 17106,</w:t>
      </w:r>
      <w:r>
        <w:rPr>
          <w:rStyle w:val="default"/>
          <w:rFonts w:cs="FrankRuehl" w:hint="cs"/>
          <w:rtl/>
        </w:rPr>
        <w:t xml:space="preserve"> 17107 </w:t>
      </w:r>
      <w:r w:rsidR="005B1A46">
        <w:rPr>
          <w:rStyle w:val="default"/>
          <w:rFonts w:cs="FrankRuehl"/>
          <w:rtl/>
        </w:rPr>
        <w:t>–</w:t>
      </w:r>
      <w:r w:rsidR="005B1A46">
        <w:rPr>
          <w:rStyle w:val="default"/>
          <w:rFonts w:cs="FrankRuehl" w:hint="cs"/>
          <w:rtl/>
        </w:rPr>
        <w:t xml:space="preserve"> </w:t>
      </w:r>
      <w:r>
        <w:rPr>
          <w:rStyle w:val="default"/>
          <w:rFonts w:cs="FrankRuehl" w:hint="cs"/>
          <w:rtl/>
        </w:rPr>
        <w:t>בשלמותם;</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17068 </w:t>
      </w:r>
      <w:r>
        <w:rPr>
          <w:rStyle w:val="default"/>
          <w:rFonts w:cs="FrankRuehl"/>
          <w:rtl/>
        </w:rPr>
        <w:t>–</w:t>
      </w:r>
      <w:r>
        <w:rPr>
          <w:rStyle w:val="default"/>
          <w:rFonts w:cs="FrankRuehl" w:hint="cs"/>
          <w:rtl/>
        </w:rPr>
        <w:t xml:space="preserve"> פרט לחלק מחלקה 9 כמסומן במפה;</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17101</w:t>
      </w:r>
      <w:r>
        <w:rPr>
          <w:rStyle w:val="default"/>
          <w:rFonts w:cs="FrankRuehl" w:hint="cs"/>
          <w:rtl/>
        </w:rPr>
        <w:t xml:space="preserve"> </w:t>
      </w:r>
      <w:r>
        <w:rPr>
          <w:rStyle w:val="default"/>
          <w:rFonts w:cs="FrankRuehl"/>
          <w:rtl/>
        </w:rPr>
        <w:t>–</w:t>
      </w:r>
      <w:r>
        <w:rPr>
          <w:rStyle w:val="default"/>
          <w:rFonts w:cs="FrankRuehl" w:hint="cs"/>
          <w:rtl/>
        </w:rPr>
        <w:t xml:space="preserve"> חלקה 3 וחלק מחלקות 5, 6 כמסומן במפה;</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17102 </w:t>
      </w:r>
      <w:r>
        <w:rPr>
          <w:rStyle w:val="default"/>
          <w:rFonts w:cs="FrankRuehl"/>
          <w:rtl/>
        </w:rPr>
        <w:t>–</w:t>
      </w:r>
      <w:r>
        <w:rPr>
          <w:rStyle w:val="default"/>
          <w:rFonts w:cs="FrankRuehl" w:hint="cs"/>
          <w:rtl/>
        </w:rPr>
        <w:t xml:space="preserve"> חלקות 3, 5 וחלק מחלקות 2, 4 כמסומן במפה;</w:t>
      </w:r>
    </w:p>
    <w:p w:rsidR="005B1A46"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w:t>
      </w:r>
      <w:r>
        <w:rPr>
          <w:rStyle w:val="default"/>
          <w:rFonts w:cs="FrankRuehl" w:hint="cs"/>
          <w:rtl/>
        </w:rPr>
        <w:t xml:space="preserve">17103 </w:t>
      </w:r>
      <w:r>
        <w:rPr>
          <w:rStyle w:val="default"/>
          <w:rFonts w:cs="FrankRuehl"/>
          <w:rtl/>
        </w:rPr>
        <w:t>–</w:t>
      </w:r>
      <w:r>
        <w:rPr>
          <w:rStyle w:val="default"/>
          <w:rFonts w:cs="FrankRuehl" w:hint="cs"/>
          <w:rtl/>
        </w:rPr>
        <w:t xml:space="preserve"> חלקות 8, 10 וחלק מחלקה 6 כמסומן במפה;</w:t>
      </w:r>
    </w:p>
    <w:p w:rsidR="005B1A46"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22509 </w:t>
      </w:r>
      <w:r>
        <w:rPr>
          <w:rStyle w:val="default"/>
          <w:rFonts w:cs="FrankRuehl"/>
          <w:rtl/>
        </w:rPr>
        <w:t>–</w:t>
      </w:r>
      <w:r>
        <w:rPr>
          <w:rStyle w:val="default"/>
          <w:rFonts w:cs="FrankRuehl" w:hint="cs"/>
          <w:rtl/>
        </w:rPr>
        <w:t xml:space="preserve"> חלק מחלקה 13 כמסומן במפה;</w:t>
      </w:r>
    </w:p>
    <w:p w:rsidR="005B1A46"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23202</w:t>
      </w:r>
      <w:r>
        <w:rPr>
          <w:rStyle w:val="default"/>
          <w:rFonts w:cs="FrankRuehl" w:hint="cs"/>
          <w:rtl/>
        </w:rPr>
        <w:t xml:space="preserve"> </w:t>
      </w:r>
      <w:r>
        <w:rPr>
          <w:rStyle w:val="default"/>
          <w:rFonts w:cs="FrankRuehl"/>
          <w:rtl/>
        </w:rPr>
        <w:t>–</w:t>
      </w:r>
      <w:r>
        <w:rPr>
          <w:rStyle w:val="default"/>
          <w:rFonts w:cs="FrankRuehl" w:hint="cs"/>
          <w:rtl/>
        </w:rPr>
        <w:t xml:space="preserve"> חלקה 16;</w:t>
      </w:r>
    </w:p>
    <w:p w:rsidR="005B1A46"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23203 </w:t>
      </w:r>
      <w:r>
        <w:rPr>
          <w:rStyle w:val="default"/>
          <w:rFonts w:cs="FrankRuehl"/>
          <w:rtl/>
        </w:rPr>
        <w:t>–</w:t>
      </w:r>
      <w:r>
        <w:rPr>
          <w:rStyle w:val="default"/>
          <w:rFonts w:cs="FrankRuehl" w:hint="cs"/>
          <w:rtl/>
        </w:rPr>
        <w:t xml:space="preserve"> חלקות 6, 21, 23;</w:t>
      </w:r>
    </w:p>
    <w:p w:rsidR="005B1A46"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23204 </w:t>
      </w:r>
      <w:r>
        <w:rPr>
          <w:rStyle w:val="default"/>
          <w:rFonts w:cs="FrankRuehl"/>
          <w:rtl/>
        </w:rPr>
        <w:t>–</w:t>
      </w:r>
      <w:r>
        <w:rPr>
          <w:rStyle w:val="default"/>
          <w:rFonts w:cs="FrankRuehl" w:hint="cs"/>
          <w:rtl/>
        </w:rPr>
        <w:t xml:space="preserve"> חלקות 4, 7 עד 9;</w:t>
      </w:r>
    </w:p>
    <w:p w:rsidR="005B1A46"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23216 </w:t>
      </w:r>
      <w:r>
        <w:rPr>
          <w:rStyle w:val="default"/>
          <w:rFonts w:cs="FrankRuehl"/>
          <w:rtl/>
        </w:rPr>
        <w:t>–</w:t>
      </w:r>
      <w:r>
        <w:rPr>
          <w:rStyle w:val="default"/>
          <w:rFonts w:cs="FrankRuehl" w:hint="cs"/>
          <w:rtl/>
        </w:rPr>
        <w:t xml:space="preserve"> חלקות 2, 6;</w:t>
      </w:r>
    </w:p>
    <w:p w:rsidR="004D3911"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23250 </w:t>
      </w:r>
      <w:r>
        <w:rPr>
          <w:rStyle w:val="default"/>
          <w:rFonts w:cs="FrankRuehl"/>
          <w:rtl/>
        </w:rPr>
        <w:t>–</w:t>
      </w:r>
      <w:r>
        <w:rPr>
          <w:rStyle w:val="default"/>
          <w:rFonts w:cs="FrankRuehl" w:hint="cs"/>
          <w:rtl/>
        </w:rPr>
        <w:t xml:space="preserve"> חלקות 18, 24 וחלק מחלקה 13 כמסומן במפה;</w:t>
      </w:r>
    </w:p>
    <w:p w:rsidR="004D3911" w:rsidRDefault="004D3911"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w:t>
      </w:r>
      <w:r w:rsidR="005B1A46">
        <w:rPr>
          <w:rStyle w:val="default"/>
          <w:rFonts w:cs="FrankRuehl" w:hint="cs"/>
          <w:rtl/>
        </w:rPr>
        <w:t xml:space="preserve"> </w:t>
      </w:r>
      <w:r>
        <w:rPr>
          <w:rStyle w:val="default"/>
          <w:rFonts w:cs="FrankRuehl" w:hint="cs"/>
          <w:rtl/>
        </w:rPr>
        <w:t>יוסף</w:t>
      </w:r>
      <w:r>
        <w:rPr>
          <w:rStyle w:val="default"/>
          <w:rFonts w:cs="FrankRuehl" w:hint="cs"/>
          <w:rtl/>
        </w:rPr>
        <w:tab/>
        <w:t>גושים 23104, 23113, 23114, 23118</w:t>
      </w:r>
      <w:r w:rsidR="005B1A46">
        <w:rPr>
          <w:rStyle w:val="default"/>
          <w:rFonts w:cs="FrankRuehl" w:hint="cs"/>
          <w:rtl/>
        </w:rPr>
        <w:t xml:space="preserve">, 23119, </w:t>
      </w:r>
      <w:r>
        <w:rPr>
          <w:rStyle w:val="default"/>
          <w:rFonts w:cs="FrankRuehl" w:hint="cs"/>
          <w:rtl/>
        </w:rPr>
        <w:t xml:space="preserve">23120, 23124, 23126, 23133 </w:t>
      </w:r>
      <w:r w:rsidR="005B1A46">
        <w:rPr>
          <w:rStyle w:val="default"/>
          <w:rFonts w:cs="FrankRuehl"/>
          <w:rtl/>
        </w:rPr>
        <w:t>–</w:t>
      </w:r>
      <w:r w:rsidR="005B1A46">
        <w:rPr>
          <w:rStyle w:val="default"/>
          <w:rFonts w:cs="FrankRuehl" w:hint="cs"/>
          <w:rtl/>
        </w:rPr>
        <w:t xml:space="preserve"> </w:t>
      </w:r>
      <w:r>
        <w:rPr>
          <w:rStyle w:val="default"/>
          <w:rFonts w:cs="FrankRuehl" w:hint="cs"/>
          <w:rtl/>
        </w:rPr>
        <w:t>בשלמותם;</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22736 </w:t>
      </w:r>
      <w:r>
        <w:rPr>
          <w:rStyle w:val="default"/>
          <w:rFonts w:cs="FrankRuehl"/>
          <w:rtl/>
        </w:rPr>
        <w:t>–</w:t>
      </w:r>
      <w:r>
        <w:rPr>
          <w:rStyle w:val="default"/>
          <w:rFonts w:cs="FrankRuehl" w:hint="cs"/>
          <w:rtl/>
        </w:rPr>
        <w:t xml:space="preserve"> חלקה 16;</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22737 </w:t>
      </w:r>
      <w:r>
        <w:rPr>
          <w:rStyle w:val="default"/>
          <w:rFonts w:cs="FrankRuehl"/>
          <w:rtl/>
        </w:rPr>
        <w:t>–</w:t>
      </w:r>
      <w:r>
        <w:rPr>
          <w:rStyle w:val="default"/>
          <w:rFonts w:cs="FrankRuehl" w:hint="cs"/>
          <w:rtl/>
        </w:rPr>
        <w:t xml:space="preserve"> חלקות 1 עד 7 וחלק מחלקה 8 כמסומן במפה;</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23105 </w:t>
      </w:r>
      <w:r>
        <w:rPr>
          <w:rStyle w:val="default"/>
          <w:rFonts w:cs="FrankRuehl"/>
          <w:rtl/>
        </w:rPr>
        <w:t>–</w:t>
      </w:r>
      <w:r>
        <w:rPr>
          <w:rStyle w:val="default"/>
          <w:rFonts w:cs="FrankRuehl" w:hint="cs"/>
          <w:rtl/>
        </w:rPr>
        <w:t xml:space="preserve"> חלקות 38, 47, 48 וחלק מחלקות 41, 43 כמסומן במפה;</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23116 </w:t>
      </w:r>
      <w:r>
        <w:rPr>
          <w:rStyle w:val="default"/>
          <w:rFonts w:cs="FrankRuehl"/>
          <w:rtl/>
        </w:rPr>
        <w:t>–</w:t>
      </w:r>
      <w:r>
        <w:rPr>
          <w:rStyle w:val="default"/>
          <w:rFonts w:cs="FrankRuehl" w:hint="cs"/>
          <w:rtl/>
        </w:rPr>
        <w:t xml:space="preserve"> חלקות 10, 12 עד 14, 16;</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23117 </w:t>
      </w:r>
      <w:r>
        <w:rPr>
          <w:rStyle w:val="default"/>
          <w:rFonts w:cs="FrankRuehl"/>
          <w:rtl/>
        </w:rPr>
        <w:t>–</w:t>
      </w:r>
      <w:r>
        <w:rPr>
          <w:rStyle w:val="default"/>
          <w:rFonts w:cs="FrankRuehl" w:hint="cs"/>
          <w:rtl/>
        </w:rPr>
        <w:t xml:space="preserve"> פרט לחלקה 5;</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23121</w:t>
      </w:r>
      <w:r>
        <w:rPr>
          <w:rStyle w:val="default"/>
          <w:rFonts w:cs="FrankRuehl" w:hint="cs"/>
          <w:rtl/>
        </w:rPr>
        <w:t xml:space="preserve"> </w:t>
      </w:r>
      <w:r>
        <w:rPr>
          <w:rStyle w:val="default"/>
          <w:rFonts w:cs="FrankRuehl"/>
          <w:rtl/>
        </w:rPr>
        <w:t>–</w:t>
      </w:r>
      <w:r>
        <w:rPr>
          <w:rStyle w:val="default"/>
          <w:rFonts w:cs="FrankRuehl" w:hint="cs"/>
          <w:rtl/>
        </w:rPr>
        <w:t xml:space="preserve"> חלקות 50, 61, 63, 64, 70, 75 עד 77, 80, 87, 89 וחלק מחלקות 69, 86, 88 כמסומן במפה;</w:t>
      </w:r>
    </w:p>
    <w:p w:rsidR="005B1A46" w:rsidRDefault="005B1A46"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23122 </w:t>
      </w:r>
      <w:r>
        <w:rPr>
          <w:rStyle w:val="default"/>
          <w:rFonts w:cs="FrankRuehl"/>
          <w:rtl/>
        </w:rPr>
        <w:t>–</w:t>
      </w:r>
      <w:r>
        <w:rPr>
          <w:rStyle w:val="default"/>
          <w:rFonts w:cs="FrankRuehl" w:hint="cs"/>
          <w:rtl/>
        </w:rPr>
        <w:t xml:space="preserve"> חלקות 14, 17, 35, 36 וחלק מחלקות 5, 37 כמסומן במפה;</w:t>
      </w:r>
    </w:p>
    <w:p w:rsidR="00387C29" w:rsidRDefault="005B1A46"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23123 </w:t>
      </w:r>
      <w:r w:rsidR="00387C29">
        <w:rPr>
          <w:rStyle w:val="default"/>
          <w:rFonts w:cs="FrankRuehl"/>
          <w:rtl/>
        </w:rPr>
        <w:t>–</w:t>
      </w:r>
      <w:r>
        <w:rPr>
          <w:rStyle w:val="default"/>
          <w:rFonts w:cs="FrankRuehl" w:hint="cs"/>
          <w:rtl/>
        </w:rPr>
        <w:t xml:space="preserve"> </w:t>
      </w:r>
      <w:r w:rsidR="00387C29">
        <w:rPr>
          <w:rStyle w:val="default"/>
          <w:rFonts w:cs="FrankRuehl" w:hint="cs"/>
          <w:rtl/>
        </w:rPr>
        <w:t>חלקות 26, 28, 36, 39, 62, 64, 66, 68, 69, 71 עד 74 וחלק מחלקה 1 כמסומן במפה;</w:t>
      </w:r>
    </w:p>
    <w:p w:rsidR="00387C29" w:rsidRDefault="00387C29"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23125 </w:t>
      </w:r>
      <w:r>
        <w:rPr>
          <w:rStyle w:val="default"/>
          <w:rFonts w:cs="FrankRuehl"/>
          <w:rtl/>
        </w:rPr>
        <w:t>–</w:t>
      </w:r>
      <w:r>
        <w:rPr>
          <w:rStyle w:val="default"/>
          <w:rFonts w:cs="FrankRuehl" w:hint="cs"/>
          <w:rtl/>
        </w:rPr>
        <w:t xml:space="preserve"> חלקות 44, 46, 48, 50, 52, 54 וחלק מחלקות 64, 69 כמסומן במפה;</w:t>
      </w:r>
    </w:p>
    <w:p w:rsidR="00387C29" w:rsidRDefault="00387C29"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23127</w:t>
      </w:r>
      <w:r>
        <w:rPr>
          <w:rStyle w:val="default"/>
          <w:rFonts w:cs="FrankRuehl" w:hint="cs"/>
          <w:rtl/>
        </w:rPr>
        <w:t xml:space="preserve"> </w:t>
      </w:r>
      <w:r>
        <w:rPr>
          <w:rStyle w:val="default"/>
          <w:rFonts w:cs="FrankRuehl"/>
          <w:rtl/>
        </w:rPr>
        <w:t>–</w:t>
      </w:r>
      <w:r>
        <w:rPr>
          <w:rStyle w:val="default"/>
          <w:rFonts w:cs="FrankRuehl" w:hint="cs"/>
          <w:rtl/>
        </w:rPr>
        <w:t xml:space="preserve"> חלקות 10, 13, 25, 46, 49, 50, 53, 54, 58;</w:t>
      </w:r>
    </w:p>
    <w:p w:rsidR="00387C29" w:rsidRDefault="00387C29" w:rsidP="005B1A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23128 </w:t>
      </w:r>
      <w:r>
        <w:rPr>
          <w:rStyle w:val="default"/>
          <w:rFonts w:cs="FrankRuehl"/>
          <w:rtl/>
        </w:rPr>
        <w:t>–</w:t>
      </w:r>
      <w:r>
        <w:rPr>
          <w:rStyle w:val="default"/>
          <w:rFonts w:cs="FrankRuehl" w:hint="cs"/>
          <w:rtl/>
        </w:rPr>
        <w:t xml:space="preserve"> חלקות 24, 39 עד 41, 43 עד 45, 57 וחלק מחלקות 28, 51, 56 כמסומן במפה;</w:t>
      </w:r>
    </w:p>
    <w:p w:rsidR="00387C29" w:rsidRDefault="00387C29" w:rsidP="00387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w:t>
      </w:r>
      <w:r>
        <w:rPr>
          <w:rStyle w:val="default"/>
          <w:rFonts w:cs="FrankRuehl" w:hint="cs"/>
          <w:rtl/>
        </w:rPr>
        <w:t xml:space="preserve">23129 </w:t>
      </w:r>
      <w:r>
        <w:rPr>
          <w:rStyle w:val="default"/>
          <w:rFonts w:cs="FrankRuehl"/>
          <w:rtl/>
        </w:rPr>
        <w:t>–</w:t>
      </w:r>
      <w:r>
        <w:rPr>
          <w:rStyle w:val="default"/>
          <w:rFonts w:cs="FrankRuehl" w:hint="cs"/>
          <w:rtl/>
        </w:rPr>
        <w:t xml:space="preserve"> חלקות 7, 12, 26 עד 28;</w:t>
      </w:r>
    </w:p>
    <w:p w:rsidR="00387C29" w:rsidRDefault="00387C29" w:rsidP="00387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23131 </w:t>
      </w:r>
      <w:r>
        <w:rPr>
          <w:rStyle w:val="default"/>
          <w:rFonts w:cs="FrankRuehl"/>
          <w:rtl/>
        </w:rPr>
        <w:t>–</w:t>
      </w:r>
      <w:r>
        <w:rPr>
          <w:rStyle w:val="default"/>
          <w:rFonts w:cs="FrankRuehl" w:hint="cs"/>
          <w:rtl/>
        </w:rPr>
        <w:t xml:space="preserve"> פרט לחלקה 5 וחלק מחלקה 9 כמסומן במפה;</w:t>
      </w:r>
    </w:p>
    <w:p w:rsidR="00387C29" w:rsidRDefault="00387C29" w:rsidP="00387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23132 </w:t>
      </w:r>
      <w:r>
        <w:rPr>
          <w:rStyle w:val="default"/>
          <w:rFonts w:cs="FrankRuehl"/>
          <w:rtl/>
        </w:rPr>
        <w:t>–</w:t>
      </w:r>
      <w:r>
        <w:rPr>
          <w:rStyle w:val="default"/>
          <w:rFonts w:cs="FrankRuehl" w:hint="cs"/>
          <w:rtl/>
        </w:rPr>
        <w:t xml:space="preserve"> חלקות 2, 3, 5, 6, 8, 9 וחלק מחלקה 7 כמסומן במפה;</w:t>
      </w:r>
    </w:p>
    <w:p w:rsidR="004D3911" w:rsidRDefault="00387C29" w:rsidP="00387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D3911">
        <w:rPr>
          <w:rStyle w:val="default"/>
          <w:rFonts w:cs="FrankRuehl" w:hint="cs"/>
          <w:rtl/>
        </w:rPr>
        <w:t xml:space="preserve"> 23134 </w:t>
      </w:r>
      <w:r>
        <w:rPr>
          <w:rStyle w:val="default"/>
          <w:rFonts w:cs="FrankRuehl"/>
          <w:rtl/>
        </w:rPr>
        <w:t>–</w:t>
      </w:r>
      <w:r>
        <w:rPr>
          <w:rStyle w:val="default"/>
          <w:rFonts w:cs="FrankRuehl" w:hint="cs"/>
          <w:rtl/>
        </w:rPr>
        <w:t xml:space="preserve"> פרט לחלקות 1, 12;</w:t>
      </w:r>
    </w:p>
    <w:p w:rsidR="004D3911" w:rsidRDefault="00DA2F12" w:rsidP="0028283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ab/>
      </w:r>
      <w:r w:rsidR="004D3911">
        <w:rPr>
          <w:rStyle w:val="default"/>
          <w:rFonts w:cs="FrankRuehl" w:hint="cs"/>
          <w:rtl/>
        </w:rPr>
        <w:t xml:space="preserve">גושים 17064, </w:t>
      </w:r>
      <w:r>
        <w:rPr>
          <w:rStyle w:val="default"/>
          <w:rFonts w:cs="FrankRuehl" w:hint="cs"/>
          <w:rtl/>
        </w:rPr>
        <w:t xml:space="preserve">20255, </w:t>
      </w:r>
      <w:r w:rsidR="00282833">
        <w:rPr>
          <w:rStyle w:val="default"/>
          <w:rFonts w:cs="FrankRuehl" w:hint="cs"/>
          <w:rtl/>
        </w:rPr>
        <w:t xml:space="preserve">20560, </w:t>
      </w:r>
      <w:r>
        <w:rPr>
          <w:rStyle w:val="default"/>
          <w:rFonts w:cs="FrankRuehl" w:hint="cs"/>
          <w:rtl/>
        </w:rPr>
        <w:t xml:space="preserve">20572, </w:t>
      </w:r>
      <w:r w:rsidR="00282833">
        <w:rPr>
          <w:rStyle w:val="default"/>
          <w:rFonts w:cs="FrankRuehl" w:hint="cs"/>
          <w:rtl/>
        </w:rPr>
        <w:t xml:space="preserve">20576, </w:t>
      </w:r>
      <w:r>
        <w:rPr>
          <w:rStyle w:val="default"/>
          <w:rFonts w:cs="FrankRuehl" w:hint="cs"/>
          <w:rtl/>
        </w:rPr>
        <w:t xml:space="preserve">20577, </w:t>
      </w:r>
      <w:r w:rsidR="00282833">
        <w:rPr>
          <w:rStyle w:val="default"/>
          <w:rFonts w:cs="FrankRuehl" w:hint="cs"/>
          <w:rtl/>
        </w:rPr>
        <w:t xml:space="preserve">20591, </w:t>
      </w:r>
      <w:r>
        <w:rPr>
          <w:rStyle w:val="default"/>
          <w:rFonts w:cs="FrankRuehl" w:hint="cs"/>
          <w:rtl/>
        </w:rPr>
        <w:t>20592, 20733, 20741, 20742, 20759, 20798, 2080</w:t>
      </w:r>
      <w:r w:rsidR="00282833">
        <w:rPr>
          <w:rStyle w:val="default"/>
          <w:rFonts w:cs="FrankRuehl" w:hint="cs"/>
          <w:rtl/>
        </w:rPr>
        <w:t>7</w:t>
      </w:r>
      <w:r>
        <w:rPr>
          <w:rStyle w:val="default"/>
          <w:rFonts w:cs="FrankRuehl" w:hint="cs"/>
          <w:rtl/>
        </w:rPr>
        <w:t>, 20851</w:t>
      </w:r>
      <w:r w:rsidR="00282833">
        <w:rPr>
          <w:rStyle w:val="default"/>
          <w:rFonts w:cs="FrankRuehl" w:hint="cs"/>
          <w:rtl/>
        </w:rPr>
        <w:t>, 20854,</w:t>
      </w:r>
      <w:r>
        <w:rPr>
          <w:rStyle w:val="default"/>
          <w:rFonts w:cs="FrankRuehl" w:hint="cs"/>
          <w:rtl/>
        </w:rPr>
        <w:t xml:space="preserve"> 20860</w:t>
      </w:r>
      <w:r w:rsidR="00282833">
        <w:rPr>
          <w:rStyle w:val="default"/>
          <w:rFonts w:cs="FrankRuehl" w:hint="cs"/>
          <w:rtl/>
        </w:rPr>
        <w:t>, 20861,20864, 20865, 20866, 20867, 20868, 20869, 20870, 20871, 20872, 20873, 20874, 20875, 20876,</w:t>
      </w:r>
      <w:r>
        <w:rPr>
          <w:rStyle w:val="default"/>
          <w:rFonts w:cs="FrankRuehl" w:hint="cs"/>
          <w:rtl/>
        </w:rPr>
        <w:t xml:space="preserve"> 20877, 20949, 20951, 20952, 20954, 22501, 22518, 22519, 22740</w:t>
      </w:r>
      <w:r w:rsidR="00282833">
        <w:rPr>
          <w:rStyle w:val="default"/>
          <w:rFonts w:cs="FrankRuehl" w:hint="cs"/>
          <w:rtl/>
        </w:rPr>
        <w:t>, 22741,</w:t>
      </w:r>
      <w:r>
        <w:rPr>
          <w:rStyle w:val="default"/>
          <w:rFonts w:cs="FrankRuehl" w:hint="cs"/>
          <w:rtl/>
        </w:rPr>
        <w:t xml:space="preserve"> 22743, 22769</w:t>
      </w:r>
      <w:r w:rsidR="00282833">
        <w:rPr>
          <w:rStyle w:val="default"/>
          <w:rFonts w:cs="FrankRuehl" w:hint="cs"/>
          <w:rtl/>
        </w:rPr>
        <w:t>, 22770,</w:t>
      </w:r>
      <w:r>
        <w:rPr>
          <w:rStyle w:val="default"/>
          <w:rFonts w:cs="FrankRuehl" w:hint="cs"/>
          <w:rtl/>
        </w:rPr>
        <w:t xml:space="preserve"> 22771, 23115</w:t>
      </w:r>
      <w:r w:rsidR="00282833">
        <w:rPr>
          <w:rStyle w:val="default"/>
          <w:rFonts w:cs="FrankRuehl" w:hint="cs"/>
          <w:rtl/>
        </w:rPr>
        <w:t xml:space="preserve"> </w:t>
      </w:r>
      <w:r w:rsidR="00282833">
        <w:rPr>
          <w:rStyle w:val="default"/>
          <w:rFonts w:cs="FrankRuehl"/>
          <w:rtl/>
        </w:rPr>
        <w:t>–</w:t>
      </w:r>
      <w:r>
        <w:rPr>
          <w:rStyle w:val="default"/>
          <w:rFonts w:cs="FrankRuehl" w:hint="cs"/>
          <w:rtl/>
        </w:rPr>
        <w:t xml:space="preserve"> בשלמותם;</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16678 </w:t>
      </w:r>
      <w:r>
        <w:rPr>
          <w:rStyle w:val="default"/>
          <w:rFonts w:cs="FrankRuehl"/>
          <w:rtl/>
        </w:rPr>
        <w:t>–</w:t>
      </w:r>
      <w:r>
        <w:rPr>
          <w:rStyle w:val="default"/>
          <w:rFonts w:cs="FrankRuehl" w:hint="cs"/>
          <w:rtl/>
        </w:rPr>
        <w:t xml:space="preserve"> חלק מחלקות 54 עד 60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16687 </w:t>
      </w:r>
      <w:r>
        <w:rPr>
          <w:rStyle w:val="default"/>
          <w:rFonts w:cs="FrankRuehl"/>
          <w:rtl/>
        </w:rPr>
        <w:t>–</w:t>
      </w:r>
      <w:r>
        <w:rPr>
          <w:rStyle w:val="default"/>
          <w:rFonts w:cs="FrankRuehl" w:hint="cs"/>
          <w:rtl/>
        </w:rPr>
        <w:t xml:space="preserve"> חלק מחלקות 9 עד 11, 31, 32, 34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16688 </w:t>
      </w:r>
      <w:r>
        <w:rPr>
          <w:rStyle w:val="default"/>
          <w:rFonts w:cs="FrankRuehl"/>
          <w:rtl/>
        </w:rPr>
        <w:t>–</w:t>
      </w:r>
      <w:r>
        <w:rPr>
          <w:rStyle w:val="default"/>
          <w:rFonts w:cs="FrankRuehl" w:hint="cs"/>
          <w:rtl/>
        </w:rPr>
        <w:t xml:space="preserve"> חלק מחלקות 15, 23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17065 </w:t>
      </w:r>
      <w:r>
        <w:rPr>
          <w:rStyle w:val="default"/>
          <w:rFonts w:cs="FrankRuehl"/>
          <w:rtl/>
        </w:rPr>
        <w:t>–</w:t>
      </w:r>
      <w:r>
        <w:rPr>
          <w:rStyle w:val="default"/>
          <w:rFonts w:cs="FrankRuehl" w:hint="cs"/>
          <w:rtl/>
        </w:rPr>
        <w:t xml:space="preserve"> חלקות 21, 23, 24 וחלק מחלקות 11, 12, 22, 27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17</w:t>
      </w:r>
      <w:r>
        <w:rPr>
          <w:rStyle w:val="default"/>
          <w:rFonts w:cs="FrankRuehl" w:hint="cs"/>
          <w:rtl/>
        </w:rPr>
        <w:t xml:space="preserve">069 </w:t>
      </w:r>
      <w:r>
        <w:rPr>
          <w:rStyle w:val="default"/>
          <w:rFonts w:cs="FrankRuehl"/>
          <w:rtl/>
        </w:rPr>
        <w:t>–</w:t>
      </w:r>
      <w:r>
        <w:rPr>
          <w:rStyle w:val="default"/>
          <w:rFonts w:cs="FrankRuehl" w:hint="cs"/>
          <w:rtl/>
        </w:rPr>
        <w:t xml:space="preserve"> חלקות 5, 13 עד 17, 21, 22 וחלק מחלקות 11, 23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17101 </w:t>
      </w:r>
      <w:r>
        <w:rPr>
          <w:rStyle w:val="default"/>
          <w:rFonts w:cs="FrankRuehl"/>
          <w:rtl/>
        </w:rPr>
        <w:t>–</w:t>
      </w:r>
      <w:r>
        <w:rPr>
          <w:rStyle w:val="default"/>
          <w:rFonts w:cs="FrankRuehl" w:hint="cs"/>
          <w:rtl/>
        </w:rPr>
        <w:t xml:space="preserve"> חלק מחלקה 5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17103 </w:t>
      </w:r>
      <w:r>
        <w:rPr>
          <w:rStyle w:val="default"/>
          <w:rFonts w:cs="FrankRuehl"/>
          <w:rtl/>
        </w:rPr>
        <w:t>–</w:t>
      </w:r>
      <w:r>
        <w:rPr>
          <w:rStyle w:val="default"/>
          <w:rFonts w:cs="FrankRuehl" w:hint="cs"/>
          <w:rtl/>
        </w:rPr>
        <w:t xml:space="preserve"> חלקה 5 וחלק מחלקה 6 כמסומן במפה;</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20002 </w:t>
      </w:r>
      <w:r>
        <w:rPr>
          <w:rStyle w:val="default"/>
          <w:rFonts w:cs="FrankRuehl"/>
          <w:rtl/>
        </w:rPr>
        <w:t>–</w:t>
      </w:r>
      <w:r>
        <w:rPr>
          <w:rStyle w:val="default"/>
          <w:rFonts w:cs="FrankRuehl" w:hint="cs"/>
          <w:rtl/>
        </w:rPr>
        <w:t xml:space="preserve"> חלקות 22, 23;</w:t>
      </w:r>
    </w:p>
    <w:p w:rsidR="00282833" w:rsidRDefault="00282833" w:rsidP="00DD6C4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20004</w:t>
      </w:r>
      <w:r>
        <w:rPr>
          <w:rStyle w:val="default"/>
          <w:rFonts w:cs="FrankRuehl" w:hint="cs"/>
          <w:rtl/>
        </w:rPr>
        <w:t xml:space="preserve"> </w:t>
      </w:r>
      <w:r>
        <w:rPr>
          <w:rStyle w:val="default"/>
          <w:rFonts w:cs="FrankRuehl"/>
          <w:rtl/>
        </w:rPr>
        <w:t>–</w:t>
      </w:r>
      <w:r>
        <w:rPr>
          <w:rStyle w:val="default"/>
          <w:rFonts w:cs="FrankRuehl" w:hint="cs"/>
          <w:rtl/>
        </w:rPr>
        <w:t xml:space="preserve"> חלקה 20 וחלק מחלקות 2, 22, 24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20006 </w:t>
      </w:r>
      <w:r>
        <w:rPr>
          <w:rStyle w:val="default"/>
          <w:rFonts w:cs="FrankRuehl"/>
          <w:rtl/>
        </w:rPr>
        <w:t>–</w:t>
      </w:r>
      <w:r>
        <w:rPr>
          <w:rStyle w:val="default"/>
          <w:rFonts w:cs="FrankRuehl" w:hint="cs"/>
          <w:rtl/>
        </w:rPr>
        <w:t xml:space="preserve"> חלק מחלקה 2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20008 </w:t>
      </w:r>
      <w:r>
        <w:rPr>
          <w:rStyle w:val="default"/>
          <w:rFonts w:cs="FrankRuehl"/>
          <w:rtl/>
        </w:rPr>
        <w:t>–</w:t>
      </w:r>
      <w:r>
        <w:rPr>
          <w:rStyle w:val="default"/>
          <w:rFonts w:cs="FrankRuehl" w:hint="cs"/>
          <w:rtl/>
        </w:rPr>
        <w:t xml:space="preserve"> חלק מחלקה 4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20</w:t>
      </w:r>
      <w:r>
        <w:rPr>
          <w:rStyle w:val="default"/>
          <w:rFonts w:cs="FrankRuehl" w:hint="cs"/>
          <w:rtl/>
        </w:rPr>
        <w:t xml:space="preserve">254 </w:t>
      </w:r>
      <w:r>
        <w:rPr>
          <w:rStyle w:val="default"/>
          <w:rFonts w:cs="FrankRuehl"/>
          <w:rtl/>
        </w:rPr>
        <w:t>–</w:t>
      </w:r>
      <w:r>
        <w:rPr>
          <w:rStyle w:val="default"/>
          <w:rFonts w:cs="FrankRuehl" w:hint="cs"/>
          <w:rtl/>
        </w:rPr>
        <w:t xml:space="preserve"> חלקות 1, 6 עד 8 וחלק מחלקה 3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20561 </w:t>
      </w:r>
      <w:r>
        <w:rPr>
          <w:rStyle w:val="default"/>
          <w:rFonts w:cs="FrankRuehl"/>
          <w:rtl/>
        </w:rPr>
        <w:t>–</w:t>
      </w:r>
      <w:r>
        <w:rPr>
          <w:rStyle w:val="default"/>
          <w:rFonts w:cs="FrankRuehl" w:hint="cs"/>
          <w:rtl/>
        </w:rPr>
        <w:t xml:space="preserve"> חלקות 13, 18 וחלק מחלקה 14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20566 </w:t>
      </w:r>
      <w:r>
        <w:rPr>
          <w:rStyle w:val="default"/>
          <w:rFonts w:cs="FrankRuehl"/>
          <w:rtl/>
        </w:rPr>
        <w:t>–</w:t>
      </w:r>
      <w:r>
        <w:rPr>
          <w:rStyle w:val="default"/>
          <w:rFonts w:cs="FrankRuehl" w:hint="cs"/>
          <w:rtl/>
        </w:rPr>
        <w:t xml:space="preserve"> חלקה 7;</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20569 </w:t>
      </w:r>
      <w:r>
        <w:rPr>
          <w:rStyle w:val="default"/>
          <w:rFonts w:cs="FrankRuehl"/>
          <w:rtl/>
        </w:rPr>
        <w:t>–</w:t>
      </w:r>
      <w:r>
        <w:rPr>
          <w:rStyle w:val="default"/>
          <w:rFonts w:cs="FrankRuehl" w:hint="cs"/>
          <w:rtl/>
        </w:rPr>
        <w:t xml:space="preserve"> חלק מחלקות 35 עד 38, 43, 45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20570 </w:t>
      </w:r>
      <w:r>
        <w:rPr>
          <w:rStyle w:val="default"/>
          <w:rFonts w:cs="FrankRuehl"/>
          <w:rtl/>
        </w:rPr>
        <w:t>–</w:t>
      </w:r>
      <w:r>
        <w:rPr>
          <w:rStyle w:val="default"/>
          <w:rFonts w:cs="FrankRuehl" w:hint="cs"/>
          <w:rtl/>
        </w:rPr>
        <w:t xml:space="preserve"> חלק מחלקות 22 עד 24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20578 </w:t>
      </w:r>
      <w:r>
        <w:rPr>
          <w:rStyle w:val="default"/>
          <w:rFonts w:cs="FrankRuehl"/>
          <w:rtl/>
        </w:rPr>
        <w:t>–</w:t>
      </w:r>
      <w:r>
        <w:rPr>
          <w:rStyle w:val="default"/>
          <w:rFonts w:cs="FrankRuehl" w:hint="cs"/>
          <w:rtl/>
        </w:rPr>
        <w:t xml:space="preserve"> חלק מחלקה 8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20610 </w:t>
      </w:r>
      <w:r>
        <w:rPr>
          <w:rStyle w:val="default"/>
          <w:rFonts w:cs="FrankRuehl"/>
          <w:rtl/>
        </w:rPr>
        <w:t>–</w:t>
      </w:r>
      <w:r>
        <w:rPr>
          <w:rStyle w:val="default"/>
          <w:rFonts w:cs="FrankRuehl" w:hint="cs"/>
          <w:rtl/>
        </w:rPr>
        <w:t xml:space="preserve"> חלקות 3, 4 וחלק מחלקה 2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20743 </w:t>
      </w:r>
      <w:r>
        <w:rPr>
          <w:rStyle w:val="default"/>
          <w:rFonts w:cs="FrankRuehl"/>
          <w:rtl/>
        </w:rPr>
        <w:t>–</w:t>
      </w:r>
      <w:r>
        <w:rPr>
          <w:rStyle w:val="default"/>
          <w:rFonts w:cs="FrankRuehl" w:hint="cs"/>
          <w:rtl/>
        </w:rPr>
        <w:t xml:space="preserve"> פרט לחלק מחלקה 1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20744 </w:t>
      </w:r>
      <w:r>
        <w:rPr>
          <w:rStyle w:val="default"/>
          <w:rFonts w:cs="FrankRuehl"/>
          <w:rtl/>
        </w:rPr>
        <w:t>–</w:t>
      </w:r>
      <w:r>
        <w:rPr>
          <w:rStyle w:val="default"/>
          <w:rFonts w:cs="FrankRuehl" w:hint="cs"/>
          <w:rtl/>
        </w:rPr>
        <w:t xml:space="preserve"> חלקה 8;</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20748 </w:t>
      </w:r>
      <w:r>
        <w:rPr>
          <w:rStyle w:val="default"/>
          <w:rFonts w:cs="FrankRuehl"/>
          <w:rtl/>
        </w:rPr>
        <w:t>–</w:t>
      </w:r>
      <w:r>
        <w:rPr>
          <w:rStyle w:val="default"/>
          <w:rFonts w:cs="FrankRuehl" w:hint="cs"/>
          <w:rtl/>
        </w:rPr>
        <w:t xml:space="preserve"> חלקה 96 וחלק מחלקה 97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20758 </w:t>
      </w:r>
      <w:r>
        <w:rPr>
          <w:rStyle w:val="default"/>
          <w:rFonts w:cs="FrankRuehl"/>
          <w:rtl/>
        </w:rPr>
        <w:t>–</w:t>
      </w:r>
      <w:r>
        <w:rPr>
          <w:rStyle w:val="default"/>
          <w:rFonts w:cs="FrankRuehl" w:hint="cs"/>
          <w:rtl/>
        </w:rPr>
        <w:t xml:space="preserve"> חלק מחלקות 7, 9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20760 </w:t>
      </w:r>
      <w:r>
        <w:rPr>
          <w:rStyle w:val="default"/>
          <w:rFonts w:cs="FrankRuehl"/>
          <w:rtl/>
        </w:rPr>
        <w:t>–</w:t>
      </w:r>
      <w:r>
        <w:rPr>
          <w:rStyle w:val="default"/>
          <w:rFonts w:cs="FrankRuehl" w:hint="cs"/>
          <w:rtl/>
        </w:rPr>
        <w:t xml:space="preserve"> חלקות 10 עד 12;</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20773 </w:t>
      </w:r>
      <w:r>
        <w:rPr>
          <w:rStyle w:val="default"/>
          <w:rFonts w:cs="FrankRuehl"/>
          <w:rtl/>
        </w:rPr>
        <w:t>–</w:t>
      </w:r>
      <w:r>
        <w:rPr>
          <w:rStyle w:val="default"/>
          <w:rFonts w:cs="FrankRuehl" w:hint="cs"/>
          <w:rtl/>
        </w:rPr>
        <w:t xml:space="preserve"> חלקות 3 עד 5;</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20782 </w:t>
      </w:r>
      <w:r>
        <w:rPr>
          <w:rStyle w:val="default"/>
          <w:rFonts w:cs="FrankRuehl"/>
          <w:rtl/>
        </w:rPr>
        <w:t>–</w:t>
      </w:r>
      <w:r>
        <w:rPr>
          <w:rStyle w:val="default"/>
          <w:rFonts w:cs="FrankRuehl" w:hint="cs"/>
          <w:rtl/>
        </w:rPr>
        <w:t xml:space="preserve"> חלקות 68, 81, 91 וחלק מחלקה 67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20796 </w:t>
      </w:r>
      <w:r>
        <w:rPr>
          <w:rStyle w:val="default"/>
          <w:rFonts w:cs="FrankRuehl"/>
          <w:rtl/>
        </w:rPr>
        <w:t>–</w:t>
      </w:r>
      <w:r>
        <w:rPr>
          <w:rStyle w:val="default"/>
          <w:rFonts w:cs="FrankRuehl" w:hint="cs"/>
          <w:rtl/>
        </w:rPr>
        <w:t xml:space="preserve"> חלקות 1, 16, 19 וחלק מחלקה 17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20799 </w:t>
      </w:r>
      <w:r>
        <w:rPr>
          <w:rStyle w:val="default"/>
          <w:rFonts w:cs="FrankRuehl"/>
          <w:rtl/>
        </w:rPr>
        <w:t>–</w:t>
      </w:r>
      <w:r>
        <w:rPr>
          <w:rStyle w:val="default"/>
          <w:rFonts w:cs="FrankRuehl" w:hint="cs"/>
          <w:rtl/>
        </w:rPr>
        <w:t xml:space="preserve"> חלקה 3;</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20801 </w:t>
      </w:r>
      <w:r>
        <w:rPr>
          <w:rStyle w:val="default"/>
          <w:rFonts w:cs="FrankRuehl"/>
          <w:rtl/>
        </w:rPr>
        <w:t>–</w:t>
      </w:r>
      <w:r>
        <w:rPr>
          <w:rStyle w:val="default"/>
          <w:rFonts w:cs="FrankRuehl" w:hint="cs"/>
          <w:rtl/>
        </w:rPr>
        <w:t xml:space="preserve"> חלקות 2, 5, 6, 14 עד 17 וחלק מחלקות 7 עד 11, 13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20802 </w:t>
      </w:r>
      <w:r>
        <w:rPr>
          <w:rStyle w:val="default"/>
          <w:rFonts w:cs="FrankRuehl"/>
          <w:rtl/>
        </w:rPr>
        <w:t>–</w:t>
      </w:r>
      <w:r>
        <w:rPr>
          <w:rStyle w:val="default"/>
          <w:rFonts w:cs="FrankRuehl" w:hint="cs"/>
          <w:rtl/>
        </w:rPr>
        <w:t xml:space="preserve"> חלקה 11;</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20803 </w:t>
      </w:r>
      <w:r>
        <w:rPr>
          <w:rStyle w:val="default"/>
          <w:rFonts w:cs="FrankRuehl"/>
          <w:rtl/>
        </w:rPr>
        <w:t>–</w:t>
      </w:r>
      <w:r>
        <w:rPr>
          <w:rStyle w:val="default"/>
          <w:rFonts w:cs="FrankRuehl" w:hint="cs"/>
          <w:rtl/>
        </w:rPr>
        <w:t xml:space="preserve"> חלקות 5, 6 וחלק מחלקות 12, 13, 15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20808 </w:t>
      </w:r>
      <w:r>
        <w:rPr>
          <w:rStyle w:val="default"/>
          <w:rFonts w:cs="FrankRuehl"/>
          <w:rtl/>
        </w:rPr>
        <w:t>–</w:t>
      </w:r>
      <w:r>
        <w:rPr>
          <w:rStyle w:val="default"/>
          <w:rFonts w:cs="FrankRuehl" w:hint="cs"/>
          <w:rtl/>
        </w:rPr>
        <w:t xml:space="preserve"> חלקות 1, 4, 5, 8, 9, 14;</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20810 </w:t>
      </w:r>
      <w:r>
        <w:rPr>
          <w:rStyle w:val="default"/>
          <w:rFonts w:cs="FrankRuehl"/>
          <w:rtl/>
        </w:rPr>
        <w:t>–</w:t>
      </w:r>
      <w:r>
        <w:rPr>
          <w:rStyle w:val="default"/>
          <w:rFonts w:cs="FrankRuehl" w:hint="cs"/>
          <w:rtl/>
        </w:rPr>
        <w:t xml:space="preserve"> חלק מחלקות 3, 10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20852 </w:t>
      </w:r>
      <w:r>
        <w:rPr>
          <w:rStyle w:val="default"/>
          <w:rFonts w:cs="FrankRuehl"/>
          <w:rtl/>
        </w:rPr>
        <w:t>–</w:t>
      </w:r>
      <w:r>
        <w:rPr>
          <w:rStyle w:val="default"/>
          <w:rFonts w:cs="FrankRuehl" w:hint="cs"/>
          <w:rtl/>
        </w:rPr>
        <w:t xml:space="preserve"> חלקות 8, 9 וחלק מחלקה 10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20853 </w:t>
      </w:r>
      <w:r>
        <w:rPr>
          <w:rStyle w:val="default"/>
          <w:rFonts w:cs="FrankRuehl"/>
          <w:rtl/>
        </w:rPr>
        <w:t>–</w:t>
      </w:r>
      <w:r>
        <w:rPr>
          <w:rStyle w:val="default"/>
          <w:rFonts w:cs="FrankRuehl" w:hint="cs"/>
          <w:rtl/>
        </w:rPr>
        <w:t xml:space="preserve"> חלקות 3, 8, 10 וחלק מחלקה 5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20855 </w:t>
      </w:r>
      <w:r>
        <w:rPr>
          <w:rStyle w:val="default"/>
          <w:rFonts w:cs="FrankRuehl"/>
          <w:rtl/>
        </w:rPr>
        <w:t>–</w:t>
      </w:r>
      <w:r>
        <w:rPr>
          <w:rStyle w:val="default"/>
          <w:rFonts w:cs="FrankRuehl" w:hint="cs"/>
          <w:rtl/>
        </w:rPr>
        <w:t xml:space="preserve"> חלק מחלקה 1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20856 </w:t>
      </w:r>
      <w:r>
        <w:rPr>
          <w:rStyle w:val="default"/>
          <w:rFonts w:cs="FrankRuehl"/>
          <w:rtl/>
        </w:rPr>
        <w:t>–</w:t>
      </w:r>
      <w:r>
        <w:rPr>
          <w:rStyle w:val="default"/>
          <w:rFonts w:cs="FrankRuehl" w:hint="cs"/>
          <w:rtl/>
        </w:rPr>
        <w:t xml:space="preserve"> חלק מחלקות 1, 8, 47, 48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20858 </w:t>
      </w:r>
      <w:r>
        <w:rPr>
          <w:rStyle w:val="default"/>
          <w:rFonts w:cs="FrankRuehl"/>
          <w:rtl/>
        </w:rPr>
        <w:t>–</w:t>
      </w:r>
      <w:r>
        <w:rPr>
          <w:rStyle w:val="default"/>
          <w:rFonts w:cs="FrankRuehl" w:hint="cs"/>
          <w:rtl/>
        </w:rPr>
        <w:t xml:space="preserve"> חלקות 7 עד 14;</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20859 </w:t>
      </w:r>
      <w:r>
        <w:rPr>
          <w:rStyle w:val="default"/>
          <w:rFonts w:cs="FrankRuehl"/>
          <w:rtl/>
        </w:rPr>
        <w:t>–</w:t>
      </w:r>
      <w:r>
        <w:rPr>
          <w:rStyle w:val="default"/>
          <w:rFonts w:cs="FrankRuehl" w:hint="cs"/>
          <w:rtl/>
        </w:rPr>
        <w:t xml:space="preserve"> חלקות 9 עד 12 וחלק מחלקות 6, 14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20862 </w:t>
      </w:r>
      <w:r>
        <w:rPr>
          <w:rStyle w:val="default"/>
          <w:rFonts w:cs="FrankRuehl"/>
          <w:rtl/>
        </w:rPr>
        <w:t>–</w:t>
      </w:r>
      <w:r>
        <w:rPr>
          <w:rStyle w:val="default"/>
          <w:rFonts w:cs="FrankRuehl" w:hint="cs"/>
          <w:rtl/>
        </w:rPr>
        <w:t xml:space="preserve"> חלק מחלקות 14, 15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20863 </w:t>
      </w:r>
      <w:r>
        <w:rPr>
          <w:rStyle w:val="default"/>
          <w:rFonts w:cs="FrankRuehl"/>
          <w:rtl/>
        </w:rPr>
        <w:t>–</w:t>
      </w:r>
      <w:r>
        <w:rPr>
          <w:rStyle w:val="default"/>
          <w:rFonts w:cs="FrankRuehl" w:hint="cs"/>
          <w:rtl/>
        </w:rPr>
        <w:t xml:space="preserve"> פרט לחלק מחלקות 1, 7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20878 </w:t>
      </w:r>
      <w:r>
        <w:rPr>
          <w:rStyle w:val="default"/>
          <w:rFonts w:cs="FrankRuehl"/>
          <w:rtl/>
        </w:rPr>
        <w:t>–</w:t>
      </w:r>
      <w:r>
        <w:rPr>
          <w:rStyle w:val="default"/>
          <w:rFonts w:cs="FrankRuehl" w:hint="cs"/>
          <w:rtl/>
        </w:rPr>
        <w:t xml:space="preserve"> חלקות 12, 14, 15, 17 וחלק מחלקה 16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20905 </w:t>
      </w:r>
      <w:r>
        <w:rPr>
          <w:rStyle w:val="default"/>
          <w:rFonts w:cs="FrankRuehl"/>
          <w:rtl/>
        </w:rPr>
        <w:t>–</w:t>
      </w:r>
      <w:r>
        <w:rPr>
          <w:rStyle w:val="default"/>
          <w:rFonts w:cs="FrankRuehl" w:hint="cs"/>
          <w:rtl/>
        </w:rPr>
        <w:t xml:space="preserve"> חלק מחלקות 1, 3, 8, 9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20919 </w:t>
      </w:r>
      <w:r>
        <w:rPr>
          <w:rStyle w:val="default"/>
          <w:rFonts w:cs="FrankRuehl"/>
          <w:rtl/>
        </w:rPr>
        <w:t>–</w:t>
      </w:r>
      <w:r>
        <w:rPr>
          <w:rStyle w:val="default"/>
          <w:rFonts w:cs="FrankRuehl" w:hint="cs"/>
          <w:rtl/>
        </w:rPr>
        <w:t xml:space="preserve"> חלקות 1, 5 עד 10 וחלק מחלקות 2 עד 4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20929 </w:t>
      </w:r>
      <w:r>
        <w:rPr>
          <w:rStyle w:val="default"/>
          <w:rFonts w:cs="FrankRuehl"/>
          <w:rtl/>
        </w:rPr>
        <w:t>–</w:t>
      </w:r>
      <w:r>
        <w:rPr>
          <w:rStyle w:val="default"/>
          <w:rFonts w:cs="FrankRuehl" w:hint="cs"/>
          <w:rtl/>
        </w:rPr>
        <w:t xml:space="preserve"> חלקה 5 וחלק מחלקות 4, 6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20944 </w:t>
      </w:r>
      <w:r>
        <w:rPr>
          <w:rStyle w:val="default"/>
          <w:rFonts w:cs="FrankRuehl"/>
          <w:rtl/>
        </w:rPr>
        <w:t>–</w:t>
      </w:r>
      <w:r>
        <w:rPr>
          <w:rStyle w:val="default"/>
          <w:rFonts w:cs="FrankRuehl" w:hint="cs"/>
          <w:rtl/>
        </w:rPr>
        <w:t xml:space="preserve"> חלקות 1, 7 וחלק מחלקות 2, 3, 5, 6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w:t>
      </w:r>
      <w:r>
        <w:rPr>
          <w:rStyle w:val="default"/>
          <w:rFonts w:cs="FrankRuehl" w:hint="cs"/>
          <w:rtl/>
        </w:rPr>
        <w:t xml:space="preserve">0950 </w:t>
      </w:r>
      <w:r>
        <w:rPr>
          <w:rStyle w:val="default"/>
          <w:rFonts w:cs="FrankRuehl"/>
          <w:rtl/>
        </w:rPr>
        <w:t>–</w:t>
      </w:r>
      <w:r>
        <w:rPr>
          <w:rStyle w:val="default"/>
          <w:rFonts w:cs="FrankRuehl" w:hint="cs"/>
          <w:rtl/>
        </w:rPr>
        <w:t xml:space="preserve"> חלקות 1, 4 עד 6 וחלק מחלקות 2, 3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20956 </w:t>
      </w:r>
      <w:r>
        <w:rPr>
          <w:rStyle w:val="default"/>
          <w:rFonts w:cs="FrankRuehl"/>
          <w:rtl/>
        </w:rPr>
        <w:t>–</w:t>
      </w:r>
      <w:r>
        <w:rPr>
          <w:rStyle w:val="default"/>
          <w:rFonts w:cs="FrankRuehl" w:hint="cs"/>
          <w:rtl/>
        </w:rPr>
        <w:t xml:space="preserve"> חלקות 1 עד 3, 9, 11, 15, 17 עד 19 וחלק מחלקות 5, 7, 12, 16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20988 </w:t>
      </w:r>
      <w:r>
        <w:rPr>
          <w:rStyle w:val="default"/>
          <w:rFonts w:cs="FrankRuehl"/>
          <w:rtl/>
        </w:rPr>
        <w:t>–</w:t>
      </w:r>
      <w:r>
        <w:rPr>
          <w:rStyle w:val="default"/>
          <w:rFonts w:cs="FrankRuehl" w:hint="cs"/>
          <w:rtl/>
        </w:rPr>
        <w:t xml:space="preserve"> חלקות 6, 12, 13, 18 עד 24 וחלק מחלקות 14 עד 17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22509 </w:t>
      </w:r>
      <w:r>
        <w:rPr>
          <w:rStyle w:val="default"/>
          <w:rFonts w:cs="FrankRuehl"/>
          <w:rtl/>
        </w:rPr>
        <w:t>–</w:t>
      </w:r>
      <w:r>
        <w:rPr>
          <w:rStyle w:val="default"/>
          <w:rFonts w:cs="FrankRuehl" w:hint="cs"/>
          <w:rtl/>
        </w:rPr>
        <w:t xml:space="preserve"> פרט לחלק מחלקה 13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22581 </w:t>
      </w:r>
      <w:r>
        <w:rPr>
          <w:rStyle w:val="default"/>
          <w:rFonts w:cs="FrankRuehl"/>
          <w:rtl/>
        </w:rPr>
        <w:t>–</w:t>
      </w:r>
      <w:r>
        <w:rPr>
          <w:rStyle w:val="default"/>
          <w:rFonts w:cs="FrankRuehl" w:hint="cs"/>
          <w:rtl/>
        </w:rPr>
        <w:t xml:space="preserve"> חלקות 2, 3 וחלק מחלקה 1 כמסומן במפה;</w:t>
      </w:r>
    </w:p>
    <w:p w:rsidR="00282833"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22625 </w:t>
      </w:r>
      <w:r>
        <w:rPr>
          <w:rStyle w:val="default"/>
          <w:rFonts w:cs="FrankRuehl"/>
          <w:rtl/>
        </w:rPr>
        <w:t>–</w:t>
      </w:r>
      <w:r>
        <w:rPr>
          <w:rStyle w:val="default"/>
          <w:rFonts w:cs="FrankRuehl" w:hint="cs"/>
          <w:rtl/>
        </w:rPr>
        <w:t xml:space="preserve"> חלקות 5, 6;</w:t>
      </w:r>
    </w:p>
    <w:p w:rsidR="00F6500A" w:rsidRDefault="00282833"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22627 </w:t>
      </w:r>
      <w:r w:rsidR="00F6500A">
        <w:rPr>
          <w:rStyle w:val="default"/>
          <w:rFonts w:cs="FrankRuehl"/>
          <w:rtl/>
        </w:rPr>
        <w:t>–</w:t>
      </w:r>
      <w:r>
        <w:rPr>
          <w:rStyle w:val="default"/>
          <w:rFonts w:cs="FrankRuehl" w:hint="cs"/>
          <w:rtl/>
        </w:rPr>
        <w:t xml:space="preserve"> </w:t>
      </w:r>
      <w:r w:rsidR="00F6500A">
        <w:rPr>
          <w:rStyle w:val="default"/>
          <w:rFonts w:cs="FrankRuehl" w:hint="cs"/>
          <w:rtl/>
        </w:rPr>
        <w:t>חלק מחלקות 14, 15 כמסומן במפה;</w:t>
      </w:r>
    </w:p>
    <w:p w:rsidR="00F6500A" w:rsidRDefault="00F6500A"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22629 </w:t>
      </w:r>
      <w:r>
        <w:rPr>
          <w:rStyle w:val="default"/>
          <w:rFonts w:cs="FrankRuehl"/>
          <w:rtl/>
        </w:rPr>
        <w:t>–</w:t>
      </w:r>
      <w:r>
        <w:rPr>
          <w:rStyle w:val="default"/>
          <w:rFonts w:cs="FrankRuehl" w:hint="cs"/>
          <w:rtl/>
        </w:rPr>
        <w:t xml:space="preserve"> חלק מחלקות 14, 15 כמסומן במפה;</w:t>
      </w:r>
    </w:p>
    <w:p w:rsidR="00F6500A" w:rsidRDefault="00F6500A"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22736</w:t>
      </w:r>
      <w:r>
        <w:rPr>
          <w:rStyle w:val="default"/>
          <w:rFonts w:cs="FrankRuehl" w:hint="cs"/>
          <w:rtl/>
        </w:rPr>
        <w:t xml:space="preserve"> </w:t>
      </w:r>
      <w:r>
        <w:rPr>
          <w:rStyle w:val="default"/>
          <w:rFonts w:cs="FrankRuehl"/>
          <w:rtl/>
        </w:rPr>
        <w:t>–</w:t>
      </w:r>
      <w:r>
        <w:rPr>
          <w:rStyle w:val="default"/>
          <w:rFonts w:cs="FrankRuehl" w:hint="cs"/>
          <w:rtl/>
        </w:rPr>
        <w:t xml:space="preserve"> פרט לחלקה 16;</w:t>
      </w:r>
    </w:p>
    <w:p w:rsidR="00F6500A" w:rsidRDefault="00F6500A"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22737 </w:t>
      </w:r>
      <w:r>
        <w:rPr>
          <w:rStyle w:val="default"/>
          <w:rFonts w:cs="FrankRuehl"/>
          <w:rtl/>
        </w:rPr>
        <w:t>–</w:t>
      </w:r>
      <w:r>
        <w:rPr>
          <w:rStyle w:val="default"/>
          <w:rFonts w:cs="FrankRuehl" w:hint="cs"/>
          <w:rtl/>
        </w:rPr>
        <w:t xml:space="preserve"> חלקה 9 וחלק מחלקה 8 כמסומן במפה;</w:t>
      </w:r>
    </w:p>
    <w:p w:rsidR="00F6500A" w:rsidRDefault="00F6500A" w:rsidP="002828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22738 </w:t>
      </w:r>
      <w:r>
        <w:rPr>
          <w:rStyle w:val="default"/>
          <w:rFonts w:cs="FrankRuehl"/>
          <w:rtl/>
        </w:rPr>
        <w:t>–</w:t>
      </w:r>
      <w:r>
        <w:rPr>
          <w:rStyle w:val="default"/>
          <w:rFonts w:cs="FrankRuehl" w:hint="cs"/>
          <w:rtl/>
        </w:rPr>
        <w:t xml:space="preserve"> חלקות 2, 8, 9, 13, 14 וחלק מחלקות 1, 5, 12 כמסומן במפה;</w:t>
      </w:r>
    </w:p>
    <w:p w:rsidR="00F6500A" w:rsidRDefault="00F6500A" w:rsidP="00F650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227</w:t>
      </w:r>
      <w:r>
        <w:rPr>
          <w:rStyle w:val="default"/>
          <w:rFonts w:cs="FrankRuehl" w:hint="cs"/>
          <w:rtl/>
        </w:rPr>
        <w:t xml:space="preserve">42 </w:t>
      </w:r>
      <w:r>
        <w:rPr>
          <w:rStyle w:val="default"/>
          <w:rFonts w:cs="FrankRuehl"/>
          <w:rtl/>
        </w:rPr>
        <w:t>–</w:t>
      </w:r>
      <w:r>
        <w:rPr>
          <w:rStyle w:val="default"/>
          <w:rFonts w:cs="FrankRuehl" w:hint="cs"/>
          <w:rtl/>
        </w:rPr>
        <w:t xml:space="preserve"> חלק מחלקה 1 כמסומן במפה;</w:t>
      </w:r>
    </w:p>
    <w:p w:rsidR="00E4703E" w:rsidRDefault="00F6500A" w:rsidP="00F650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22745 </w:t>
      </w:r>
      <w:r w:rsidR="00E4703E">
        <w:rPr>
          <w:rStyle w:val="default"/>
          <w:rFonts w:cs="FrankRuehl"/>
          <w:rtl/>
        </w:rPr>
        <w:t>–</w:t>
      </w:r>
      <w:r>
        <w:rPr>
          <w:rStyle w:val="default"/>
          <w:rFonts w:cs="FrankRuehl" w:hint="cs"/>
          <w:rtl/>
        </w:rPr>
        <w:t xml:space="preserve"> </w:t>
      </w:r>
      <w:r w:rsidR="00E4703E">
        <w:rPr>
          <w:rStyle w:val="default"/>
          <w:rFonts w:cs="FrankRuehl" w:hint="cs"/>
          <w:rtl/>
        </w:rPr>
        <w:t>פרט לחלק מחלקות 5, 62, 67, 69 עד 71 כמסומן במפה;</w:t>
      </w:r>
    </w:p>
    <w:p w:rsidR="00E4703E" w:rsidRDefault="00E4703E" w:rsidP="00F650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22747 </w:t>
      </w:r>
      <w:r>
        <w:rPr>
          <w:rStyle w:val="default"/>
          <w:rFonts w:cs="FrankRuehl"/>
          <w:rtl/>
        </w:rPr>
        <w:t>–</w:t>
      </w:r>
      <w:r>
        <w:rPr>
          <w:rStyle w:val="default"/>
          <w:rFonts w:cs="FrankRuehl" w:hint="cs"/>
          <w:rtl/>
        </w:rPr>
        <w:t xml:space="preserve"> חלק מחלקות 19, 22, 25 כמסומן במפה;</w:t>
      </w:r>
    </w:p>
    <w:p w:rsidR="00E4703E" w:rsidRDefault="00E4703E" w:rsidP="00F650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22750 </w:t>
      </w:r>
      <w:r>
        <w:rPr>
          <w:rStyle w:val="default"/>
          <w:rFonts w:cs="FrankRuehl"/>
          <w:rtl/>
        </w:rPr>
        <w:t>–</w:t>
      </w:r>
      <w:r>
        <w:rPr>
          <w:rStyle w:val="default"/>
          <w:rFonts w:cs="FrankRuehl" w:hint="cs"/>
          <w:rtl/>
        </w:rPr>
        <w:t xml:space="preserve"> חלק מחלקה 1 כמסומן במפה;</w:t>
      </w:r>
    </w:p>
    <w:p w:rsidR="00E4703E" w:rsidRDefault="00E4703E" w:rsidP="00F650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22786 </w:t>
      </w:r>
      <w:r>
        <w:rPr>
          <w:rStyle w:val="default"/>
          <w:rFonts w:cs="FrankRuehl"/>
          <w:rtl/>
        </w:rPr>
        <w:t>–</w:t>
      </w:r>
      <w:r>
        <w:rPr>
          <w:rStyle w:val="default"/>
          <w:rFonts w:cs="FrankRuehl" w:hint="cs"/>
          <w:rtl/>
        </w:rPr>
        <w:t xml:space="preserve"> חלקות 2 עד 4, 8 וחלק מחלקות 1, 5, 7, 9 כמסומן במפה;</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w:t>
      </w:r>
      <w:r>
        <w:rPr>
          <w:rStyle w:val="default"/>
          <w:rFonts w:cs="FrankRuehl" w:hint="cs"/>
          <w:rtl/>
        </w:rPr>
        <w:t xml:space="preserve">23106 </w:t>
      </w:r>
      <w:r>
        <w:rPr>
          <w:rStyle w:val="default"/>
          <w:rFonts w:cs="FrankRuehl"/>
          <w:rtl/>
        </w:rPr>
        <w:t>–</w:t>
      </w:r>
      <w:r>
        <w:rPr>
          <w:rStyle w:val="default"/>
          <w:rFonts w:cs="FrankRuehl" w:hint="cs"/>
          <w:rtl/>
        </w:rPr>
        <w:t xml:space="preserve"> חלק מחלקות 22, 25 כמסומן במפה;</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23117 </w:t>
      </w:r>
      <w:r>
        <w:rPr>
          <w:rStyle w:val="default"/>
          <w:rFonts w:cs="FrankRuehl"/>
          <w:rtl/>
        </w:rPr>
        <w:t>–</w:t>
      </w:r>
      <w:r>
        <w:rPr>
          <w:rStyle w:val="default"/>
          <w:rFonts w:cs="FrankRuehl" w:hint="cs"/>
          <w:rtl/>
        </w:rPr>
        <w:t xml:space="preserve"> חלקה 5;</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23121</w:t>
      </w:r>
      <w:r>
        <w:rPr>
          <w:rStyle w:val="default"/>
          <w:rFonts w:cs="FrankRuehl" w:hint="cs"/>
          <w:rtl/>
        </w:rPr>
        <w:t xml:space="preserve"> </w:t>
      </w:r>
      <w:r>
        <w:rPr>
          <w:rStyle w:val="default"/>
          <w:rFonts w:cs="FrankRuehl"/>
          <w:rtl/>
        </w:rPr>
        <w:t>–</w:t>
      </w:r>
      <w:r>
        <w:rPr>
          <w:rStyle w:val="default"/>
          <w:rFonts w:cs="FrankRuehl" w:hint="cs"/>
          <w:rtl/>
        </w:rPr>
        <w:t xml:space="preserve"> חלקות 62, 68 וחלק מחלקות 69, 86, 88 כמסומן במפה;</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23122 </w:t>
      </w:r>
      <w:r>
        <w:rPr>
          <w:rStyle w:val="default"/>
          <w:rFonts w:cs="FrankRuehl"/>
          <w:rtl/>
        </w:rPr>
        <w:t>–</w:t>
      </w:r>
      <w:r>
        <w:rPr>
          <w:rStyle w:val="default"/>
          <w:rFonts w:cs="FrankRuehl" w:hint="cs"/>
          <w:rtl/>
        </w:rPr>
        <w:t xml:space="preserve"> חלקות 11, 12, 15, 20, 21, 23, 33 וחלק מחלקות 5, 37 כמסומן במפה;</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23123 </w:t>
      </w:r>
      <w:r>
        <w:rPr>
          <w:rStyle w:val="default"/>
          <w:rFonts w:cs="FrankRuehl"/>
          <w:rtl/>
        </w:rPr>
        <w:t>–</w:t>
      </w:r>
      <w:r>
        <w:rPr>
          <w:rStyle w:val="default"/>
          <w:rFonts w:cs="FrankRuehl" w:hint="cs"/>
          <w:rtl/>
        </w:rPr>
        <w:t xml:space="preserve"> חלקות 48, 49, 51, 54, 60 וחלק מחלקה 1 כמסומן במפה;</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23127 </w:t>
      </w:r>
      <w:r>
        <w:rPr>
          <w:rStyle w:val="default"/>
          <w:rFonts w:cs="FrankRuehl"/>
          <w:rtl/>
        </w:rPr>
        <w:t>–</w:t>
      </w:r>
      <w:r>
        <w:rPr>
          <w:rStyle w:val="default"/>
          <w:rFonts w:cs="FrankRuehl" w:hint="cs"/>
          <w:rtl/>
        </w:rPr>
        <w:t xml:space="preserve"> חלקות 28, 34, 36 עד 39, 47, 48, 55 וחלק מחלקה 56 כמסומן במפה;</w:t>
      </w:r>
    </w:p>
    <w:p w:rsidR="00E4703E"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23128 </w:t>
      </w:r>
      <w:r>
        <w:rPr>
          <w:rStyle w:val="default"/>
          <w:rFonts w:cs="FrankRuehl"/>
          <w:rtl/>
        </w:rPr>
        <w:t>–</w:t>
      </w:r>
      <w:r>
        <w:rPr>
          <w:rStyle w:val="default"/>
          <w:rFonts w:cs="FrankRuehl" w:hint="cs"/>
          <w:rtl/>
        </w:rPr>
        <w:t xml:space="preserve"> חלקות 25 עד 27, 29, 31, 35, 38, 48, 50 וחלק מחלקות 28, 51, 56 כמסומן במפה;</w:t>
      </w:r>
    </w:p>
    <w:p w:rsidR="00AB44CF" w:rsidRDefault="00E4703E"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23131 </w:t>
      </w:r>
      <w:r w:rsidR="00AB44CF">
        <w:rPr>
          <w:rStyle w:val="default"/>
          <w:rFonts w:cs="FrankRuehl"/>
          <w:rtl/>
        </w:rPr>
        <w:t>–</w:t>
      </w:r>
      <w:r>
        <w:rPr>
          <w:rStyle w:val="default"/>
          <w:rFonts w:cs="FrankRuehl" w:hint="cs"/>
          <w:rtl/>
        </w:rPr>
        <w:t xml:space="preserve"> </w:t>
      </w:r>
      <w:r w:rsidR="00AB44CF">
        <w:rPr>
          <w:rStyle w:val="default"/>
          <w:rFonts w:cs="FrankRuehl" w:hint="cs"/>
          <w:rtl/>
        </w:rPr>
        <w:t>חלקה 5 וחלק מחלקה 9 כמסומן במפה;</w:t>
      </w:r>
    </w:p>
    <w:p w:rsidR="00AB44CF"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23132 </w:t>
      </w:r>
      <w:r>
        <w:rPr>
          <w:rStyle w:val="default"/>
          <w:rFonts w:cs="FrankRuehl"/>
          <w:rtl/>
        </w:rPr>
        <w:t>–</w:t>
      </w:r>
      <w:r>
        <w:rPr>
          <w:rStyle w:val="default"/>
          <w:rFonts w:cs="FrankRuehl" w:hint="cs"/>
          <w:rtl/>
        </w:rPr>
        <w:t xml:space="preserve"> חלקות 1, 4 וחלק מחלקה 7 כמסומן במפה;</w:t>
      </w:r>
    </w:p>
    <w:p w:rsidR="00AB44CF"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23151 </w:t>
      </w:r>
      <w:r>
        <w:rPr>
          <w:rStyle w:val="default"/>
          <w:rFonts w:cs="FrankRuehl"/>
          <w:rtl/>
        </w:rPr>
        <w:t>–</w:t>
      </w:r>
      <w:r>
        <w:rPr>
          <w:rStyle w:val="default"/>
          <w:rFonts w:cs="FrankRuehl" w:hint="cs"/>
          <w:rtl/>
        </w:rPr>
        <w:t xml:space="preserve"> חלק מחלקות 84, 125, 134, 141 כמסומן במפה;</w:t>
      </w:r>
    </w:p>
    <w:p w:rsidR="00AB44CF"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23156 </w:t>
      </w:r>
      <w:r>
        <w:rPr>
          <w:rStyle w:val="default"/>
          <w:rFonts w:cs="FrankRuehl"/>
          <w:rtl/>
        </w:rPr>
        <w:t>–</w:t>
      </w:r>
      <w:r>
        <w:rPr>
          <w:rStyle w:val="default"/>
          <w:rFonts w:cs="FrankRuehl" w:hint="cs"/>
          <w:rtl/>
        </w:rPr>
        <w:t xml:space="preserve"> חלקות 46, 49, 52, 54 עד 56, 59;</w:t>
      </w:r>
    </w:p>
    <w:p w:rsidR="00AB44CF"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23159 </w:t>
      </w:r>
      <w:r>
        <w:rPr>
          <w:rStyle w:val="default"/>
          <w:rFonts w:cs="FrankRuehl"/>
          <w:rtl/>
        </w:rPr>
        <w:t>–</w:t>
      </w:r>
      <w:r>
        <w:rPr>
          <w:rStyle w:val="default"/>
          <w:rFonts w:cs="FrankRuehl" w:hint="cs"/>
          <w:rtl/>
        </w:rPr>
        <w:t xml:space="preserve"> חלקות 78, 79 וחלק מחלקות 2, 82, 85, 90, 91 כמסומן במפה;</w:t>
      </w:r>
    </w:p>
    <w:p w:rsidR="00AB44CF"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23163 </w:t>
      </w:r>
      <w:r>
        <w:rPr>
          <w:rStyle w:val="default"/>
          <w:rFonts w:cs="FrankRuehl"/>
          <w:rtl/>
        </w:rPr>
        <w:t>–</w:t>
      </w:r>
      <w:r>
        <w:rPr>
          <w:rStyle w:val="default"/>
          <w:rFonts w:cs="FrankRuehl" w:hint="cs"/>
          <w:rtl/>
        </w:rPr>
        <w:t xml:space="preserve"> חלקות 134, 135, 141 עד 144, 149, 162 עד 164 וחלק מחלקה 140 כמסומן במפה;</w:t>
      </w:r>
    </w:p>
    <w:p w:rsidR="00AB44CF"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23164 </w:t>
      </w:r>
      <w:r>
        <w:rPr>
          <w:rStyle w:val="default"/>
          <w:rFonts w:cs="FrankRuehl"/>
          <w:rtl/>
        </w:rPr>
        <w:t>–</w:t>
      </w:r>
      <w:r>
        <w:rPr>
          <w:rStyle w:val="default"/>
          <w:rFonts w:cs="FrankRuehl" w:hint="cs"/>
          <w:rtl/>
        </w:rPr>
        <w:t xml:space="preserve"> חלקות 36, 47 עד 51 וחלק מחלקה 55 כמסומן במפה;</w:t>
      </w:r>
    </w:p>
    <w:p w:rsidR="005965D1" w:rsidRDefault="00AB44CF"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5965D1">
        <w:rPr>
          <w:rStyle w:val="default"/>
          <w:rFonts w:cs="FrankRuehl" w:hint="cs"/>
          <w:rtl/>
        </w:rPr>
        <w:t xml:space="preserve"> 23167 </w:t>
      </w:r>
      <w:r w:rsidR="005965D1">
        <w:rPr>
          <w:rStyle w:val="default"/>
          <w:rFonts w:cs="FrankRuehl"/>
          <w:rtl/>
        </w:rPr>
        <w:t>–</w:t>
      </w:r>
      <w:r w:rsidR="005965D1">
        <w:rPr>
          <w:rStyle w:val="default"/>
          <w:rFonts w:cs="FrankRuehl" w:hint="cs"/>
          <w:rtl/>
        </w:rPr>
        <w:t xml:space="preserve"> חלקות 3, 16, 28, 31, 33, 34, 36, 37, 39;</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23169 </w:t>
      </w:r>
      <w:r>
        <w:rPr>
          <w:rStyle w:val="default"/>
          <w:rFonts w:cs="FrankRuehl"/>
          <w:rtl/>
        </w:rPr>
        <w:t>–</w:t>
      </w:r>
      <w:r>
        <w:rPr>
          <w:rStyle w:val="default"/>
          <w:rFonts w:cs="FrankRuehl" w:hint="cs"/>
          <w:rtl/>
        </w:rPr>
        <w:t xml:space="preserve"> חלקות 40, 43, 44;</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23170 </w:t>
      </w:r>
      <w:r>
        <w:rPr>
          <w:rStyle w:val="default"/>
          <w:rFonts w:cs="FrankRuehl"/>
          <w:rtl/>
        </w:rPr>
        <w:t>–</w:t>
      </w:r>
      <w:r>
        <w:rPr>
          <w:rStyle w:val="default"/>
          <w:rFonts w:cs="FrankRuehl" w:hint="cs"/>
          <w:rtl/>
        </w:rPr>
        <w:t xml:space="preserve"> חלקות 14, 35, 37 עד 39, 45 וחלק מחלקה 58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23171 </w:t>
      </w:r>
      <w:r>
        <w:rPr>
          <w:rStyle w:val="default"/>
          <w:rFonts w:cs="FrankRuehl"/>
          <w:rtl/>
        </w:rPr>
        <w:t>–</w:t>
      </w:r>
      <w:r>
        <w:rPr>
          <w:rStyle w:val="default"/>
          <w:rFonts w:cs="FrankRuehl" w:hint="cs"/>
          <w:rtl/>
        </w:rPr>
        <w:t xml:space="preserve"> חלקות 12, 18, 21, 38, 39, 41, 46, 50, 52, 61, 62, 66, 70, 82, 83 וחלק מחלקות 8, 47, 53, 56, 67, 73, 79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23178 </w:t>
      </w:r>
      <w:r>
        <w:rPr>
          <w:rStyle w:val="default"/>
          <w:rFonts w:cs="FrankRuehl"/>
          <w:rtl/>
        </w:rPr>
        <w:t>–</w:t>
      </w:r>
      <w:r>
        <w:rPr>
          <w:rStyle w:val="default"/>
          <w:rFonts w:cs="FrankRuehl" w:hint="cs"/>
          <w:rtl/>
        </w:rPr>
        <w:t xml:space="preserve"> חלקה 18;</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23183 </w:t>
      </w:r>
      <w:r>
        <w:rPr>
          <w:rStyle w:val="default"/>
          <w:rFonts w:cs="FrankRuehl"/>
          <w:rtl/>
        </w:rPr>
        <w:t>–</w:t>
      </w:r>
      <w:r>
        <w:rPr>
          <w:rStyle w:val="default"/>
          <w:rFonts w:cs="FrankRuehl" w:hint="cs"/>
          <w:rtl/>
        </w:rPr>
        <w:t xml:space="preserve"> חלקה 11 וחלק מחלקה 24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23188 </w:t>
      </w:r>
      <w:r>
        <w:rPr>
          <w:rStyle w:val="default"/>
          <w:rFonts w:cs="FrankRuehl"/>
          <w:rtl/>
        </w:rPr>
        <w:t>–</w:t>
      </w:r>
      <w:r>
        <w:rPr>
          <w:rStyle w:val="default"/>
          <w:rFonts w:cs="FrankRuehl" w:hint="cs"/>
          <w:rtl/>
        </w:rPr>
        <w:t xml:space="preserve"> חלקה 8;</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23189 </w:t>
      </w:r>
      <w:r>
        <w:rPr>
          <w:rStyle w:val="default"/>
          <w:rFonts w:cs="FrankRuehl"/>
          <w:rtl/>
        </w:rPr>
        <w:t>–</w:t>
      </w:r>
      <w:r>
        <w:rPr>
          <w:rStyle w:val="default"/>
          <w:rFonts w:cs="FrankRuehl" w:hint="cs"/>
          <w:rtl/>
        </w:rPr>
        <w:t xml:space="preserve"> חלקה 5;</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23190 </w:t>
      </w:r>
      <w:r>
        <w:rPr>
          <w:rStyle w:val="default"/>
          <w:rFonts w:cs="FrankRuehl"/>
          <w:rtl/>
        </w:rPr>
        <w:t>–</w:t>
      </w:r>
      <w:r>
        <w:rPr>
          <w:rStyle w:val="default"/>
          <w:rFonts w:cs="FrankRuehl" w:hint="cs"/>
          <w:rtl/>
        </w:rPr>
        <w:t xml:space="preserve"> חלק מחלקה 3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23195 </w:t>
      </w:r>
      <w:r>
        <w:rPr>
          <w:rStyle w:val="default"/>
          <w:rFonts w:cs="FrankRuehl"/>
          <w:rtl/>
        </w:rPr>
        <w:t>–</w:t>
      </w:r>
      <w:r>
        <w:rPr>
          <w:rStyle w:val="default"/>
          <w:rFonts w:cs="FrankRuehl" w:hint="cs"/>
          <w:rtl/>
        </w:rPr>
        <w:t xml:space="preserve"> חלקות 2, 3, 5 וחלק מחלקה 6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23201 </w:t>
      </w:r>
      <w:r>
        <w:rPr>
          <w:rStyle w:val="default"/>
          <w:rFonts w:cs="FrankRuehl"/>
          <w:rtl/>
        </w:rPr>
        <w:t>–</w:t>
      </w:r>
      <w:r>
        <w:rPr>
          <w:rStyle w:val="default"/>
          <w:rFonts w:cs="FrankRuehl" w:hint="cs"/>
          <w:rtl/>
        </w:rPr>
        <w:t xml:space="preserve"> פרט לחלקה 42;</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23203 </w:t>
      </w:r>
      <w:r>
        <w:rPr>
          <w:rStyle w:val="default"/>
          <w:rFonts w:cs="FrankRuehl"/>
          <w:rtl/>
        </w:rPr>
        <w:t>–</w:t>
      </w:r>
      <w:r>
        <w:rPr>
          <w:rStyle w:val="default"/>
          <w:rFonts w:cs="FrankRuehl" w:hint="cs"/>
          <w:rtl/>
        </w:rPr>
        <w:t xml:space="preserve"> חלקה 20 וחלק מחלקה 18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23210 </w:t>
      </w:r>
      <w:r>
        <w:rPr>
          <w:rStyle w:val="default"/>
          <w:rFonts w:cs="FrankRuehl"/>
          <w:rtl/>
        </w:rPr>
        <w:t>–</w:t>
      </w:r>
      <w:r>
        <w:rPr>
          <w:rStyle w:val="default"/>
          <w:rFonts w:cs="FrankRuehl" w:hint="cs"/>
          <w:rtl/>
        </w:rPr>
        <w:t xml:space="preserve"> חלקות 10, 11 וחלק מחלקות 12, 13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23211 </w:t>
      </w:r>
      <w:r>
        <w:rPr>
          <w:rStyle w:val="default"/>
          <w:rFonts w:cs="FrankRuehl"/>
          <w:rtl/>
        </w:rPr>
        <w:t>–</w:t>
      </w:r>
      <w:r>
        <w:rPr>
          <w:rStyle w:val="default"/>
          <w:rFonts w:cs="FrankRuehl" w:hint="cs"/>
          <w:rtl/>
        </w:rPr>
        <w:t xml:space="preserve"> חלקה 17;</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23218 </w:t>
      </w:r>
      <w:r>
        <w:rPr>
          <w:rStyle w:val="default"/>
          <w:rFonts w:cs="FrankRuehl"/>
          <w:rtl/>
        </w:rPr>
        <w:t>–</w:t>
      </w:r>
      <w:r>
        <w:rPr>
          <w:rStyle w:val="default"/>
          <w:rFonts w:cs="FrankRuehl" w:hint="cs"/>
          <w:rtl/>
        </w:rPr>
        <w:t xml:space="preserve"> פרט לחלק מחלקה 8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23219 </w:t>
      </w:r>
      <w:r>
        <w:rPr>
          <w:rStyle w:val="default"/>
          <w:rFonts w:cs="FrankRuehl"/>
          <w:rtl/>
        </w:rPr>
        <w:t>–</w:t>
      </w:r>
      <w:r>
        <w:rPr>
          <w:rStyle w:val="default"/>
          <w:rFonts w:cs="FrankRuehl" w:hint="cs"/>
          <w:rtl/>
        </w:rPr>
        <w:t xml:space="preserve"> חלקה 1;</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23221 </w:t>
      </w:r>
      <w:r>
        <w:rPr>
          <w:rStyle w:val="default"/>
          <w:rFonts w:cs="FrankRuehl"/>
          <w:rtl/>
        </w:rPr>
        <w:t>–</w:t>
      </w:r>
      <w:r>
        <w:rPr>
          <w:rStyle w:val="default"/>
          <w:rFonts w:cs="FrankRuehl" w:hint="cs"/>
          <w:rtl/>
        </w:rPr>
        <w:t xml:space="preserve"> חלקות 4, 5, 8, 9 וחלק מחלקות 6, 7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23250 </w:t>
      </w:r>
      <w:r>
        <w:rPr>
          <w:rStyle w:val="default"/>
          <w:rFonts w:cs="FrankRuehl"/>
          <w:rtl/>
        </w:rPr>
        <w:t>–</w:t>
      </w:r>
      <w:r>
        <w:rPr>
          <w:rStyle w:val="default"/>
          <w:rFonts w:cs="FrankRuehl" w:hint="cs"/>
          <w:rtl/>
        </w:rPr>
        <w:t xml:space="preserve"> פרט לחלקות 18, 24 וחלק מחלקה 13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23251 </w:t>
      </w:r>
      <w:r>
        <w:rPr>
          <w:rStyle w:val="default"/>
          <w:rFonts w:cs="FrankRuehl"/>
          <w:rtl/>
        </w:rPr>
        <w:t>–</w:t>
      </w:r>
      <w:r>
        <w:rPr>
          <w:rStyle w:val="default"/>
          <w:rFonts w:cs="FrankRuehl" w:hint="cs"/>
          <w:rtl/>
        </w:rPr>
        <w:t xml:space="preserve"> חלקות 1 עד 15, 63 עד 66;</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23252 </w:t>
      </w:r>
      <w:r>
        <w:rPr>
          <w:rStyle w:val="default"/>
          <w:rFonts w:cs="FrankRuehl"/>
          <w:rtl/>
        </w:rPr>
        <w:t>–</w:t>
      </w:r>
      <w:r>
        <w:rPr>
          <w:rStyle w:val="default"/>
          <w:rFonts w:cs="FrankRuehl" w:hint="cs"/>
          <w:rtl/>
        </w:rPr>
        <w:t xml:space="preserve"> פרט לחלק מחלקות 91, 92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23261 </w:t>
      </w:r>
      <w:r>
        <w:rPr>
          <w:rStyle w:val="default"/>
          <w:rFonts w:cs="FrankRuehl"/>
          <w:rtl/>
        </w:rPr>
        <w:t>–</w:t>
      </w:r>
      <w:r>
        <w:rPr>
          <w:rStyle w:val="default"/>
          <w:rFonts w:cs="FrankRuehl" w:hint="cs"/>
          <w:rtl/>
        </w:rPr>
        <w:t xml:space="preserve"> חלקות 5, 7, 9, 11 וחלק מחלקה 8 כמסומן במפה;</w:t>
      </w:r>
    </w:p>
    <w:p w:rsidR="005965D1" w:rsidRDefault="005965D1" w:rsidP="00E47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23263 </w:t>
      </w:r>
      <w:r>
        <w:rPr>
          <w:rStyle w:val="default"/>
          <w:rFonts w:cs="FrankRuehl"/>
          <w:rtl/>
        </w:rPr>
        <w:t>–</w:t>
      </w:r>
      <w:r>
        <w:rPr>
          <w:rStyle w:val="default"/>
          <w:rFonts w:cs="FrankRuehl" w:hint="cs"/>
          <w:rtl/>
        </w:rPr>
        <w:t xml:space="preserve"> חלקות 2, 4 וחלק מחלקות 1, 3 כמסומן במפה;</w:t>
      </w:r>
    </w:p>
    <w:p w:rsidR="00DA2F12" w:rsidRDefault="005965D1" w:rsidP="005965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A2F12">
        <w:rPr>
          <w:rStyle w:val="default"/>
          <w:rFonts w:cs="FrankRuehl" w:hint="cs"/>
          <w:rtl/>
        </w:rPr>
        <w:t xml:space="preserve"> 23264 </w:t>
      </w:r>
      <w:r>
        <w:rPr>
          <w:rStyle w:val="default"/>
          <w:rFonts w:cs="FrankRuehl" w:hint="cs"/>
          <w:rtl/>
        </w:rPr>
        <w:t>חלקה 8.</w:t>
      </w:r>
    </w:p>
    <w:p w:rsidR="00781904" w:rsidRPr="000C0441" w:rsidRDefault="00781904" w:rsidP="00E15F38">
      <w:pPr>
        <w:pStyle w:val="P00"/>
        <w:spacing w:before="72"/>
        <w:ind w:left="0" w:right="1134"/>
        <w:rPr>
          <w:rStyle w:val="default"/>
          <w:rFonts w:cs="FrankRuehl" w:hint="cs"/>
          <w:rtl/>
        </w:rPr>
      </w:pPr>
    </w:p>
    <w:p w:rsidR="00E15F38" w:rsidRPr="00DA5F1E" w:rsidRDefault="00E15F38" w:rsidP="00E15F38">
      <w:pPr>
        <w:pStyle w:val="P00"/>
        <w:spacing w:before="72"/>
        <w:ind w:left="0" w:right="1134"/>
        <w:jc w:val="center"/>
        <w:rPr>
          <w:rStyle w:val="default"/>
          <w:rFonts w:cs="FrankRuehl" w:hint="cs"/>
          <w:sz w:val="24"/>
          <w:szCs w:val="24"/>
          <w:rtl/>
        </w:rPr>
      </w:pPr>
      <w:r>
        <w:rPr>
          <w:rFonts w:hint="cs"/>
          <w:sz w:val="24"/>
          <w:szCs w:val="24"/>
          <w:rtl/>
          <w:lang w:eastAsia="en-US"/>
        </w:rPr>
        <w:pict>
          <v:shape id="_x0000_s2622" type="#_x0000_t202" style="position:absolute;left:0;text-align:left;margin-left:470.35pt;margin-top:7.1pt;width:1in;height:22.1pt;z-index:251819008" filled="f" stroked="f">
            <v:textbox style="mso-next-textbox:#_x0000_s2622" inset="1mm,0,1mm,0">
              <w:txbxContent>
                <w:p w:rsidR="007E53B6" w:rsidRDefault="007E53B6" w:rsidP="00E15F38">
                  <w:pPr>
                    <w:spacing w:line="160" w:lineRule="exact"/>
                    <w:jc w:val="left"/>
                    <w:rPr>
                      <w:rFonts w:cs="Miriam" w:hint="cs"/>
                      <w:noProof/>
                      <w:szCs w:val="18"/>
                      <w:rtl/>
                    </w:rPr>
                  </w:pPr>
                  <w:r>
                    <w:rPr>
                      <w:rFonts w:cs="Miriam"/>
                      <w:szCs w:val="18"/>
                      <w:rtl/>
                    </w:rPr>
                    <w:t>צ</w:t>
                  </w:r>
                  <w:r>
                    <w:rPr>
                      <w:rFonts w:cs="Miriam" w:hint="cs"/>
                      <w:szCs w:val="18"/>
                      <w:rtl/>
                    </w:rPr>
                    <w:t>ו תשע"ג-2013</w:t>
                  </w:r>
                </w:p>
                <w:p w:rsidR="007E53B6" w:rsidRDefault="007E53B6" w:rsidP="00E15F38">
                  <w:pPr>
                    <w:spacing w:line="160" w:lineRule="exact"/>
                    <w:jc w:val="left"/>
                    <w:rPr>
                      <w:rFonts w:cs="Miriam" w:hint="cs"/>
                      <w:noProof/>
                      <w:szCs w:val="18"/>
                      <w:rtl/>
                    </w:rPr>
                  </w:pPr>
                  <w:r>
                    <w:rPr>
                      <w:rFonts w:cs="Miriam" w:hint="cs"/>
                      <w:noProof/>
                      <w:szCs w:val="18"/>
                      <w:rtl/>
                    </w:rPr>
                    <w:t>צו תשע"ו-2015</w:t>
                  </w:r>
                </w:p>
              </w:txbxContent>
            </v:textbox>
          </v:shape>
        </w:pict>
      </w:r>
      <w:r w:rsidRPr="00DA5F1E">
        <w:rPr>
          <w:rStyle w:val="default"/>
          <w:rFonts w:cs="FrankRuehl" w:hint="cs"/>
          <w:sz w:val="24"/>
          <w:szCs w:val="24"/>
          <w:rtl/>
        </w:rPr>
        <w:t>(</w:t>
      </w:r>
      <w:r>
        <w:rPr>
          <w:rStyle w:val="default"/>
          <w:rFonts w:cs="FrankRuehl" w:hint="cs"/>
          <w:sz w:val="24"/>
          <w:szCs w:val="24"/>
          <w:rtl/>
        </w:rPr>
        <w:t>טו</w:t>
      </w:r>
      <w:r w:rsidRPr="00DA5F1E">
        <w:rPr>
          <w:rStyle w:val="default"/>
          <w:rFonts w:cs="FrankRuehl" w:hint="cs"/>
          <w:sz w:val="24"/>
          <w:szCs w:val="24"/>
          <w:rtl/>
        </w:rPr>
        <w:t>)</w:t>
      </w:r>
    </w:p>
    <w:p w:rsidR="00E15F38" w:rsidRPr="00DA5F1E" w:rsidRDefault="00E15F38" w:rsidP="00E15F3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הגליל העליון</w:t>
      </w:r>
    </w:p>
    <w:p w:rsidR="00E15F38" w:rsidRDefault="00E15F38" w:rsidP="00E86D63">
      <w:pPr>
        <w:pStyle w:val="P00"/>
        <w:spacing w:before="72"/>
        <w:ind w:left="0" w:right="1134"/>
        <w:rPr>
          <w:rStyle w:val="default"/>
          <w:rFonts w:cs="FrankRuehl" w:hint="cs"/>
          <w:rtl/>
        </w:rPr>
      </w:pPr>
      <w:r>
        <w:rPr>
          <w:rStyle w:val="default"/>
          <w:rFonts w:cs="FrankRuehl" w:hint="cs"/>
          <w:rtl/>
        </w:rPr>
        <w:tab/>
        <w:t xml:space="preserve">בפרט זה, "מפה" </w:t>
      </w:r>
      <w:r>
        <w:rPr>
          <w:rStyle w:val="default"/>
          <w:rFonts w:cs="FrankRuehl"/>
          <w:rtl/>
        </w:rPr>
        <w:t>–</w:t>
      </w:r>
      <w:r>
        <w:rPr>
          <w:rStyle w:val="default"/>
          <w:rFonts w:cs="FrankRuehl" w:hint="cs"/>
          <w:rtl/>
        </w:rPr>
        <w:t xml:space="preserve"> מפ</w:t>
      </w:r>
      <w:r w:rsidR="00E86D63">
        <w:rPr>
          <w:rStyle w:val="default"/>
          <w:rFonts w:cs="FrankRuehl" w:hint="cs"/>
          <w:rtl/>
        </w:rPr>
        <w:t>ת</w:t>
      </w:r>
      <w:r>
        <w:rPr>
          <w:rStyle w:val="default"/>
          <w:rFonts w:cs="FrankRuehl" w:hint="cs"/>
          <w:rtl/>
        </w:rPr>
        <w:t xml:space="preserve"> המועצה האזורית הגליל העליון הערוכה בקנה מידה </w:t>
      </w:r>
      <w:r w:rsidR="00E86D63">
        <w:rPr>
          <w:rStyle w:val="default"/>
          <w:rFonts w:cs="FrankRuehl" w:hint="cs"/>
          <w:rtl/>
        </w:rPr>
        <w:t>1:3</w:t>
      </w:r>
      <w:r>
        <w:rPr>
          <w:rStyle w:val="default"/>
          <w:rFonts w:cs="FrankRuehl" w:hint="cs"/>
          <w:rtl/>
        </w:rPr>
        <w:t xml:space="preserve">0,000 </w:t>
      </w:r>
      <w:r w:rsidR="00E86D63">
        <w:rPr>
          <w:rStyle w:val="default"/>
          <w:rFonts w:cs="FrankRuehl" w:hint="cs"/>
          <w:rtl/>
        </w:rPr>
        <w:t>ו</w:t>
      </w:r>
      <w:r>
        <w:rPr>
          <w:rStyle w:val="default"/>
          <w:rFonts w:cs="FrankRuehl" w:hint="cs"/>
          <w:rtl/>
        </w:rPr>
        <w:t xml:space="preserve">החתומה ביד שר הפנים ביום </w:t>
      </w:r>
      <w:r w:rsidR="00E86D63">
        <w:rPr>
          <w:rStyle w:val="default"/>
          <w:rFonts w:cs="FrankRuehl" w:hint="cs"/>
          <w:rtl/>
        </w:rPr>
        <w:t>ג' באדר התשע"ג (13 בפברואר 2013</w:t>
      </w:r>
      <w:r w:rsidR="00427257">
        <w:rPr>
          <w:rStyle w:val="default"/>
          <w:rFonts w:cs="FrankRuehl" w:hint="cs"/>
          <w:rtl/>
        </w:rPr>
        <w:t>)</w:t>
      </w:r>
      <w:r w:rsidR="00E86D63">
        <w:rPr>
          <w:rStyle w:val="default"/>
          <w:rFonts w:cs="FrankRuehl" w:hint="cs"/>
          <w:rtl/>
        </w:rPr>
        <w:t>,</w:t>
      </w:r>
      <w:r w:rsidR="00427257">
        <w:rPr>
          <w:rStyle w:val="default"/>
          <w:rFonts w:cs="FrankRuehl" w:hint="cs"/>
          <w:rtl/>
        </w:rPr>
        <w:t xml:space="preserve"> שהעתקים ממנה מופקדים במשרד הפנים, ירושלים, במשרד הממונה על מחוז הצפון, </w:t>
      </w:r>
      <w:r w:rsidR="00E86D63">
        <w:rPr>
          <w:rStyle w:val="default"/>
          <w:rFonts w:cs="FrankRuehl" w:hint="cs"/>
          <w:rtl/>
        </w:rPr>
        <w:t xml:space="preserve">נצרת עילית </w:t>
      </w:r>
      <w:r w:rsidR="00427257">
        <w:rPr>
          <w:rStyle w:val="default"/>
          <w:rFonts w:cs="FrankRuehl" w:hint="cs"/>
          <w:rtl/>
        </w:rPr>
        <w:t>ובמשרד המועצה האזורית הגליל העליון</w:t>
      </w:r>
      <w:r w:rsidR="00E86D63">
        <w:rPr>
          <w:rStyle w:val="default"/>
          <w:rFonts w:cs="FrankRuehl" w:hint="cs"/>
          <w:rtl/>
        </w:rPr>
        <w:t xml:space="preserve"> (להלן </w:t>
      </w:r>
      <w:r w:rsidR="00E86D63">
        <w:rPr>
          <w:rStyle w:val="default"/>
          <w:rFonts w:cs="FrankRuehl"/>
          <w:rtl/>
        </w:rPr>
        <w:t>–</w:t>
      </w:r>
      <w:r w:rsidR="00E86D63">
        <w:rPr>
          <w:rStyle w:val="default"/>
          <w:rFonts w:cs="FrankRuehl" w:hint="cs"/>
          <w:rtl/>
        </w:rPr>
        <w:t xml:space="preserve"> המפה);</w:t>
      </w:r>
    </w:p>
    <w:p w:rsidR="00DA63BD" w:rsidRPr="00DA63BD" w:rsidRDefault="00DA63BD" w:rsidP="00E86D63">
      <w:pPr>
        <w:pStyle w:val="P00"/>
        <w:spacing w:before="72"/>
        <w:ind w:left="0" w:right="1134"/>
        <w:rPr>
          <w:rStyle w:val="default"/>
          <w:rFonts w:cs="FrankRuehl" w:hint="cs"/>
          <w:szCs w:val="20"/>
          <w:rtl/>
        </w:rPr>
      </w:pPr>
      <w:r w:rsidRPr="00DA63BD">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3.3pt">
            <v:imagedata r:id="rId658" o:title=""/>
          </v:shape>
        </w:pict>
      </w:r>
    </w:p>
    <w:p w:rsidR="00E15F38" w:rsidRPr="000103FA" w:rsidRDefault="00E15F38" w:rsidP="00E15F38">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00E86D63">
        <w:rPr>
          <w:rStyle w:val="default"/>
          <w:rFonts w:cs="FrankRuehl" w:hint="cs"/>
          <w:sz w:val="22"/>
          <w:szCs w:val="22"/>
          <w:rtl/>
        </w:rPr>
        <w:tab/>
      </w:r>
      <w:r w:rsidR="00E86D63" w:rsidRPr="000103FA">
        <w:rPr>
          <w:rStyle w:val="default"/>
          <w:rFonts w:cs="FrankRuehl" w:hint="cs"/>
          <w:sz w:val="22"/>
          <w:szCs w:val="22"/>
          <w:rtl/>
        </w:rPr>
        <w:t>טור ב'</w:t>
      </w:r>
    </w:p>
    <w:p w:rsidR="00E15F38" w:rsidRPr="000103FA" w:rsidRDefault="00E15F38" w:rsidP="00E86D63">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E86D63">
        <w:rPr>
          <w:rStyle w:val="default"/>
          <w:rFonts w:cs="FrankRuehl" w:hint="cs"/>
          <w:sz w:val="22"/>
          <w:szCs w:val="22"/>
          <w:rtl/>
        </w:rPr>
        <w:t>גושים וחלקות רישום קרקע</w:t>
      </w:r>
    </w:p>
    <w:p w:rsidR="00E15F38" w:rsidRDefault="00E15F38"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אילת השחר</w:t>
      </w:r>
      <w:r>
        <w:rPr>
          <w:rStyle w:val="default"/>
          <w:rFonts w:cs="FrankRuehl" w:hint="cs"/>
          <w:rtl/>
        </w:rPr>
        <w:tab/>
      </w:r>
      <w:r w:rsidR="00E86D63">
        <w:rPr>
          <w:rStyle w:val="default"/>
          <w:rFonts w:cs="FrankRuehl" w:hint="cs"/>
          <w:rtl/>
        </w:rPr>
        <w:t xml:space="preserve">גוש 13047 </w:t>
      </w:r>
      <w:r w:rsidR="00E86D63">
        <w:rPr>
          <w:rStyle w:val="default"/>
          <w:rFonts w:cs="FrankRuehl"/>
          <w:rtl/>
        </w:rPr>
        <w:t>–</w:t>
      </w:r>
      <w:r w:rsidR="00E86D63">
        <w:rPr>
          <w:rStyle w:val="default"/>
          <w:rFonts w:cs="FrankRuehl" w:hint="cs"/>
          <w:rtl/>
        </w:rPr>
        <w:t xml:space="preserve"> חלק מחלקות 2 עד 4, 19, 24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13049 </w:t>
      </w:r>
      <w:r>
        <w:rPr>
          <w:rStyle w:val="default"/>
          <w:rFonts w:cs="FrankRuehl"/>
          <w:rtl/>
        </w:rPr>
        <w:t>–</w:t>
      </w:r>
      <w:r>
        <w:rPr>
          <w:rStyle w:val="default"/>
          <w:rFonts w:cs="FrankRuehl" w:hint="cs"/>
          <w:rtl/>
        </w:rPr>
        <w:t xml:space="preserve"> חלק מחלקה 3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13783 </w:t>
      </w:r>
      <w:r>
        <w:rPr>
          <w:rStyle w:val="default"/>
          <w:rFonts w:cs="FrankRuehl"/>
          <w:rtl/>
        </w:rPr>
        <w:t>–</w:t>
      </w:r>
      <w:r>
        <w:rPr>
          <w:rStyle w:val="default"/>
          <w:rFonts w:cs="FrankRuehl" w:hint="cs"/>
          <w:rtl/>
        </w:rPr>
        <w:t xml:space="preserve"> חלקות 4 עד 6, 9 עד 11, 13 עד 24 וחלק מחלקות 2, 3, 7, 12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13784 </w:t>
      </w:r>
      <w:r>
        <w:rPr>
          <w:rStyle w:val="default"/>
          <w:rFonts w:cs="FrankRuehl"/>
          <w:rtl/>
        </w:rPr>
        <w:t>–</w:t>
      </w:r>
      <w:r>
        <w:rPr>
          <w:rStyle w:val="default"/>
          <w:rFonts w:cs="FrankRuehl" w:hint="cs"/>
          <w:rtl/>
        </w:rPr>
        <w:t xml:space="preserve"> חלקות 2, 7, 9, 17 עד 30, 32 עד 36 וחלק מחלקה 8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13816 </w:t>
      </w:r>
      <w:r>
        <w:rPr>
          <w:rStyle w:val="default"/>
          <w:rFonts w:cs="FrankRuehl"/>
          <w:rtl/>
        </w:rPr>
        <w:t>–</w:t>
      </w:r>
      <w:r>
        <w:rPr>
          <w:rStyle w:val="default"/>
          <w:rFonts w:cs="FrankRuehl" w:hint="cs"/>
          <w:rtl/>
        </w:rPr>
        <w:t xml:space="preserve"> חלקות 15, 18 וחלק מחלקות 14, 17, 23, 25, 34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13817 </w:t>
      </w:r>
      <w:r>
        <w:rPr>
          <w:rStyle w:val="default"/>
          <w:rFonts w:cs="FrankRuehl"/>
          <w:rtl/>
        </w:rPr>
        <w:t>–</w:t>
      </w:r>
      <w:r>
        <w:rPr>
          <w:rStyle w:val="default"/>
          <w:rFonts w:cs="FrankRuehl" w:hint="cs"/>
          <w:rtl/>
        </w:rPr>
        <w:t xml:space="preserve"> חלקה 7;</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13828 </w:t>
      </w:r>
      <w:r>
        <w:rPr>
          <w:rStyle w:val="default"/>
          <w:rFonts w:cs="FrankRuehl"/>
          <w:rtl/>
        </w:rPr>
        <w:t>–</w:t>
      </w:r>
      <w:r>
        <w:rPr>
          <w:rStyle w:val="default"/>
          <w:rFonts w:cs="FrankRuehl" w:hint="cs"/>
          <w:rtl/>
        </w:rPr>
        <w:t xml:space="preserve"> חלק מחלקה 13 כמסומן במפה;</w:t>
      </w:r>
    </w:p>
    <w:p w:rsidR="00E15F38" w:rsidRDefault="00E15F38"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ברעם</w:t>
      </w:r>
      <w:r>
        <w:rPr>
          <w:rStyle w:val="default"/>
          <w:rFonts w:cs="FrankRuehl" w:hint="cs"/>
          <w:rtl/>
        </w:rPr>
        <w:tab/>
      </w:r>
      <w:r w:rsidR="00E86D63">
        <w:rPr>
          <w:rStyle w:val="default"/>
          <w:rFonts w:cs="FrankRuehl" w:hint="cs"/>
          <w:rtl/>
        </w:rPr>
        <w:t xml:space="preserve">גושים 14231, 14232, 14233, 14239, 14240, 14241, 14242, 14243, 14245, 14246, 14247, 14251 </w:t>
      </w:r>
      <w:r w:rsidR="00E86D63">
        <w:rPr>
          <w:rStyle w:val="default"/>
          <w:rFonts w:cs="FrankRuehl"/>
          <w:rtl/>
        </w:rPr>
        <w:t>–</w:t>
      </w:r>
      <w:r w:rsidR="00E86D63">
        <w:rPr>
          <w:rStyle w:val="default"/>
          <w:rFonts w:cs="FrankRuehl" w:hint="cs"/>
          <w:rtl/>
        </w:rPr>
        <w:t xml:space="preserve"> בשלמותם;</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14171 </w:t>
      </w:r>
      <w:r>
        <w:rPr>
          <w:rStyle w:val="default"/>
          <w:rFonts w:cs="FrankRuehl"/>
          <w:rtl/>
        </w:rPr>
        <w:t>–</w:t>
      </w:r>
      <w:r>
        <w:rPr>
          <w:rStyle w:val="default"/>
          <w:rFonts w:cs="FrankRuehl" w:hint="cs"/>
          <w:rtl/>
        </w:rPr>
        <w:t xml:space="preserve"> חלק מחלקות 63, 133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14213 </w:t>
      </w:r>
      <w:r>
        <w:rPr>
          <w:rStyle w:val="default"/>
          <w:rFonts w:cs="FrankRuehl"/>
          <w:rtl/>
        </w:rPr>
        <w:t>–</w:t>
      </w:r>
      <w:r>
        <w:rPr>
          <w:rStyle w:val="default"/>
          <w:rFonts w:cs="FrankRuehl" w:hint="cs"/>
          <w:rtl/>
        </w:rPr>
        <w:t xml:space="preserve"> חלק מחלקות 4, 8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14238 </w:t>
      </w:r>
      <w:r>
        <w:rPr>
          <w:rStyle w:val="default"/>
          <w:rFonts w:cs="FrankRuehl"/>
          <w:rtl/>
        </w:rPr>
        <w:t>–</w:t>
      </w:r>
      <w:r>
        <w:rPr>
          <w:rStyle w:val="default"/>
          <w:rFonts w:cs="FrankRuehl" w:hint="cs"/>
          <w:rtl/>
        </w:rPr>
        <w:t xml:space="preserve"> חלק מחלקה 4 כמסומן במפה;</w:t>
      </w:r>
    </w:p>
    <w:p w:rsidR="00E86D63" w:rsidRDefault="00E86D63"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14244 </w:t>
      </w:r>
      <w:r>
        <w:rPr>
          <w:rStyle w:val="default"/>
          <w:rFonts w:cs="FrankRuehl"/>
          <w:rtl/>
        </w:rPr>
        <w:t>–</w:t>
      </w:r>
      <w:r>
        <w:rPr>
          <w:rStyle w:val="default"/>
          <w:rFonts w:cs="FrankRuehl" w:hint="cs"/>
          <w:rtl/>
        </w:rPr>
        <w:t xml:space="preserve"> חלקות 1</w:t>
      </w:r>
      <w:r w:rsidR="008B69D9">
        <w:rPr>
          <w:rStyle w:val="default"/>
          <w:rFonts w:cs="FrankRuehl" w:hint="cs"/>
          <w:rtl/>
        </w:rPr>
        <w:t xml:space="preserve"> עד 4, 8, 11</w:t>
      </w:r>
      <w:r>
        <w:rPr>
          <w:rStyle w:val="default"/>
          <w:rFonts w:cs="FrankRuehl" w:hint="cs"/>
          <w:rtl/>
        </w:rPr>
        <w:t xml:space="preserve"> וחלק מחלקות </w:t>
      </w:r>
      <w:r w:rsidR="008B69D9">
        <w:rPr>
          <w:rStyle w:val="default"/>
          <w:rFonts w:cs="FrankRuehl" w:hint="cs"/>
          <w:rtl/>
        </w:rPr>
        <w:t>5 עד 7, 9, 10</w:t>
      </w:r>
      <w:r>
        <w:rPr>
          <w:rStyle w:val="default"/>
          <w:rFonts w:cs="FrankRuehl" w:hint="cs"/>
          <w:rtl/>
        </w:rPr>
        <w:t xml:space="preserve"> כמסומן במפה;</w:t>
      </w:r>
    </w:p>
    <w:p w:rsidR="00E86D63" w:rsidRDefault="00E86D63"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14248 </w:t>
      </w:r>
      <w:r>
        <w:rPr>
          <w:rStyle w:val="default"/>
          <w:rFonts w:cs="FrankRuehl"/>
          <w:rtl/>
        </w:rPr>
        <w:t>–</w:t>
      </w:r>
      <w:r>
        <w:rPr>
          <w:rStyle w:val="default"/>
          <w:rFonts w:cs="FrankRuehl" w:hint="cs"/>
          <w:rtl/>
        </w:rPr>
        <w:t xml:space="preserve"> חלקות 1, 2, 4, 6 עד </w:t>
      </w:r>
      <w:r w:rsidR="008B69D9">
        <w:rPr>
          <w:rStyle w:val="default"/>
          <w:rFonts w:cs="FrankRuehl" w:hint="cs"/>
          <w:rtl/>
        </w:rPr>
        <w:t>9 וחלק מחלקות 3, 5 כמסומן במפה;</w:t>
      </w:r>
    </w:p>
    <w:p w:rsidR="008B69D9" w:rsidRDefault="008B69D9"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14249 </w:t>
      </w:r>
      <w:r>
        <w:rPr>
          <w:rStyle w:val="default"/>
          <w:rFonts w:cs="FrankRuehl"/>
          <w:rtl/>
        </w:rPr>
        <w:t>–</w:t>
      </w:r>
      <w:r>
        <w:rPr>
          <w:rStyle w:val="default"/>
          <w:rFonts w:cs="FrankRuehl" w:hint="cs"/>
          <w:rtl/>
        </w:rPr>
        <w:t xml:space="preserve"> חלקות 1, 2, 4, 6 וחלק מחלקות 3, 5 כמסומן במפה;</w:t>
      </w:r>
    </w:p>
    <w:p w:rsidR="008B69D9" w:rsidRDefault="008B69D9"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14250 </w:t>
      </w:r>
      <w:r>
        <w:rPr>
          <w:rStyle w:val="default"/>
          <w:rFonts w:cs="FrankRuehl"/>
          <w:rtl/>
        </w:rPr>
        <w:t>–</w:t>
      </w:r>
      <w:r>
        <w:rPr>
          <w:rStyle w:val="default"/>
          <w:rFonts w:cs="FrankRuehl" w:hint="cs"/>
          <w:rtl/>
        </w:rPr>
        <w:t xml:space="preserve"> חלקות 3, 4, 6, 7, 10, 11, 13;</w:t>
      </w:r>
    </w:p>
    <w:p w:rsidR="008B69D9" w:rsidRDefault="008B69D9"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14252 </w:t>
      </w:r>
      <w:r>
        <w:rPr>
          <w:rStyle w:val="default"/>
          <w:rFonts w:cs="FrankRuehl"/>
          <w:rtl/>
        </w:rPr>
        <w:t>–</w:t>
      </w:r>
      <w:r>
        <w:rPr>
          <w:rStyle w:val="default"/>
          <w:rFonts w:cs="FrankRuehl" w:hint="cs"/>
          <w:rtl/>
        </w:rPr>
        <w:t xml:space="preserve"> חלקות 1, 4, 6, 9, 10, 14 עד 16 וחלק מחלקות 5, 7, 8 כמסומן במפה;</w:t>
      </w:r>
    </w:p>
    <w:p w:rsidR="008B69D9" w:rsidRDefault="008B69D9"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14253 </w:t>
      </w:r>
      <w:r>
        <w:rPr>
          <w:rStyle w:val="default"/>
          <w:rFonts w:cs="FrankRuehl"/>
          <w:rtl/>
        </w:rPr>
        <w:t>–</w:t>
      </w:r>
      <w:r>
        <w:rPr>
          <w:rStyle w:val="default"/>
          <w:rFonts w:cs="FrankRuehl" w:hint="cs"/>
          <w:rtl/>
        </w:rPr>
        <w:t xml:space="preserve"> חלקות 12, 14, 24, 25, 29 וחלק מחלקות 7, 22, 23, 32, 35 כמסומן במפה;</w:t>
      </w:r>
    </w:p>
    <w:p w:rsidR="008B69D9" w:rsidRDefault="008B69D9" w:rsidP="00E86D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14262 </w:t>
      </w:r>
      <w:r>
        <w:rPr>
          <w:rStyle w:val="default"/>
          <w:rFonts w:cs="FrankRuehl"/>
          <w:rtl/>
        </w:rPr>
        <w:t>–</w:t>
      </w:r>
      <w:r>
        <w:rPr>
          <w:rStyle w:val="default"/>
          <w:rFonts w:cs="FrankRuehl" w:hint="cs"/>
          <w:rtl/>
        </w:rPr>
        <w:t xml:space="preserve"> חלקה 11;</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14263 </w:t>
      </w:r>
      <w:r>
        <w:rPr>
          <w:rStyle w:val="default"/>
          <w:rFonts w:cs="FrankRuehl"/>
          <w:rtl/>
        </w:rPr>
        <w:t>–</w:t>
      </w:r>
      <w:r>
        <w:rPr>
          <w:rStyle w:val="default"/>
          <w:rFonts w:cs="FrankRuehl" w:hint="cs"/>
          <w:rtl/>
        </w:rPr>
        <w:t xml:space="preserve"> חלק מחלקה 1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14281 </w:t>
      </w:r>
      <w:r>
        <w:rPr>
          <w:rStyle w:val="default"/>
          <w:rFonts w:cs="FrankRuehl"/>
          <w:rtl/>
        </w:rPr>
        <w:t>–</w:t>
      </w:r>
      <w:r>
        <w:rPr>
          <w:rStyle w:val="default"/>
          <w:rFonts w:cs="FrankRuehl" w:hint="cs"/>
          <w:rtl/>
        </w:rPr>
        <w:t xml:space="preserve"> חלק מחלקות 13, 14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14286 </w:t>
      </w:r>
      <w:r>
        <w:rPr>
          <w:rStyle w:val="default"/>
          <w:rFonts w:cs="FrankRuehl"/>
          <w:rtl/>
        </w:rPr>
        <w:t>–</w:t>
      </w:r>
      <w:r>
        <w:rPr>
          <w:rStyle w:val="default"/>
          <w:rFonts w:cs="FrankRuehl" w:hint="cs"/>
          <w:rtl/>
        </w:rPr>
        <w:t xml:space="preserve"> חלק מחלקות 5, 7, 9, 10 כמסומן במפה;</w:t>
      </w:r>
    </w:p>
    <w:p w:rsidR="00E15F38" w:rsidRDefault="00E15F38"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גדות</w:t>
      </w:r>
      <w:r>
        <w:rPr>
          <w:rStyle w:val="default"/>
          <w:rFonts w:cs="FrankRuehl" w:hint="cs"/>
          <w:rtl/>
        </w:rPr>
        <w:tab/>
      </w:r>
      <w:r w:rsidR="008B69D9">
        <w:rPr>
          <w:rStyle w:val="default"/>
          <w:rFonts w:cs="FrankRuehl" w:hint="cs"/>
          <w:rtl/>
        </w:rPr>
        <w:t xml:space="preserve">גוש 13802 </w:t>
      </w:r>
      <w:r w:rsidR="008B69D9">
        <w:rPr>
          <w:rStyle w:val="default"/>
          <w:rFonts w:cs="FrankRuehl"/>
          <w:rtl/>
        </w:rPr>
        <w:t>–</w:t>
      </w:r>
      <w:r w:rsidR="008B69D9">
        <w:rPr>
          <w:rStyle w:val="default"/>
          <w:rFonts w:cs="FrankRuehl" w:hint="cs"/>
          <w:rtl/>
        </w:rPr>
        <w:t xml:space="preserve"> בשלמותו;</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13047 </w:t>
      </w:r>
      <w:r>
        <w:rPr>
          <w:rStyle w:val="default"/>
          <w:rFonts w:cs="FrankRuehl"/>
          <w:rtl/>
        </w:rPr>
        <w:t>–</w:t>
      </w:r>
      <w:r>
        <w:rPr>
          <w:rStyle w:val="default"/>
          <w:rFonts w:cs="FrankRuehl" w:hint="cs"/>
          <w:rtl/>
        </w:rPr>
        <w:t xml:space="preserve"> חלקות 13, 29 וחלק מחלקה 12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13048 </w:t>
      </w:r>
      <w:r>
        <w:rPr>
          <w:rStyle w:val="default"/>
          <w:rFonts w:cs="FrankRuehl"/>
          <w:rtl/>
        </w:rPr>
        <w:t>–</w:t>
      </w:r>
      <w:r>
        <w:rPr>
          <w:rStyle w:val="default"/>
          <w:rFonts w:cs="FrankRuehl" w:hint="cs"/>
          <w:rtl/>
        </w:rPr>
        <w:t xml:space="preserve"> חלקות 4, עד 10, 13 עד 17 וחלק מחלקות 2, 3, 12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13049 </w:t>
      </w:r>
      <w:r>
        <w:rPr>
          <w:rStyle w:val="default"/>
          <w:rFonts w:cs="FrankRuehl"/>
          <w:rtl/>
        </w:rPr>
        <w:t>–</w:t>
      </w:r>
      <w:r>
        <w:rPr>
          <w:rStyle w:val="default"/>
          <w:rFonts w:cs="FrankRuehl" w:hint="cs"/>
          <w:rtl/>
        </w:rPr>
        <w:t xml:space="preserve"> חלקות 5, 6, 15 עד 24, 27, 35, 36, 38, 39, 41 עד 55 וחלק מחלקות 3, 4, 7, 8, 10, 11, 25, 26, 28 עד 32, 34, 37, 40, 45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13368 </w:t>
      </w:r>
      <w:r>
        <w:rPr>
          <w:rStyle w:val="default"/>
          <w:rFonts w:cs="FrankRuehl"/>
          <w:rtl/>
        </w:rPr>
        <w:t>–</w:t>
      </w:r>
      <w:r>
        <w:rPr>
          <w:rStyle w:val="default"/>
          <w:rFonts w:cs="FrankRuehl" w:hint="cs"/>
          <w:rtl/>
        </w:rPr>
        <w:t xml:space="preserve"> חלק מחלקות 15, 16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13467 </w:t>
      </w:r>
      <w:r>
        <w:rPr>
          <w:rStyle w:val="default"/>
          <w:rFonts w:cs="FrankRuehl"/>
          <w:rtl/>
        </w:rPr>
        <w:t>–</w:t>
      </w:r>
      <w:r>
        <w:rPr>
          <w:rStyle w:val="default"/>
          <w:rFonts w:cs="FrankRuehl" w:hint="cs"/>
          <w:rtl/>
        </w:rPr>
        <w:t xml:space="preserve"> חלק מחלקה 9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13783 </w:t>
      </w:r>
      <w:r>
        <w:rPr>
          <w:rStyle w:val="default"/>
          <w:rFonts w:cs="FrankRuehl"/>
          <w:rtl/>
        </w:rPr>
        <w:t>–</w:t>
      </w:r>
      <w:r>
        <w:rPr>
          <w:rStyle w:val="default"/>
          <w:rFonts w:cs="FrankRuehl" w:hint="cs"/>
          <w:rtl/>
        </w:rPr>
        <w:t xml:space="preserve"> חלק מחלקה 7 כמסומן במפה;</w:t>
      </w:r>
    </w:p>
    <w:p w:rsidR="00E15F38" w:rsidRDefault="00E15F38"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גונן</w:t>
      </w:r>
      <w:r>
        <w:rPr>
          <w:rStyle w:val="default"/>
          <w:rFonts w:cs="FrankRuehl" w:hint="cs"/>
          <w:rtl/>
        </w:rPr>
        <w:tab/>
      </w:r>
      <w:r w:rsidR="008B69D9">
        <w:rPr>
          <w:rStyle w:val="default"/>
          <w:rFonts w:cs="FrankRuehl" w:hint="cs"/>
          <w:rtl/>
        </w:rPr>
        <w:t xml:space="preserve">גוש 13449 </w:t>
      </w:r>
      <w:r w:rsidR="008B69D9">
        <w:rPr>
          <w:rStyle w:val="default"/>
          <w:rFonts w:cs="FrankRuehl"/>
          <w:rtl/>
        </w:rPr>
        <w:t>–</w:t>
      </w:r>
      <w:r w:rsidR="008B69D9">
        <w:rPr>
          <w:rStyle w:val="default"/>
          <w:rFonts w:cs="FrankRuehl" w:hint="cs"/>
          <w:rtl/>
        </w:rPr>
        <w:t xml:space="preserve"> בשלמותו;</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13300 </w:t>
      </w:r>
      <w:r>
        <w:rPr>
          <w:rStyle w:val="default"/>
          <w:rFonts w:cs="FrankRuehl"/>
          <w:rtl/>
        </w:rPr>
        <w:t>–</w:t>
      </w:r>
      <w:r>
        <w:rPr>
          <w:rStyle w:val="default"/>
          <w:rFonts w:cs="FrankRuehl" w:hint="cs"/>
          <w:rtl/>
        </w:rPr>
        <w:t xml:space="preserve"> חלקות 15, 19 עד 23 וחלק מחלקות 18, 24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13349 </w:t>
      </w:r>
      <w:r>
        <w:rPr>
          <w:rStyle w:val="default"/>
          <w:rFonts w:cs="FrankRuehl"/>
          <w:rtl/>
        </w:rPr>
        <w:t>–</w:t>
      </w:r>
      <w:r>
        <w:rPr>
          <w:rStyle w:val="default"/>
          <w:rFonts w:cs="FrankRuehl" w:hint="cs"/>
          <w:rtl/>
        </w:rPr>
        <w:t xml:space="preserve"> חלק מחלקות 17 עד 19, 27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13351 </w:t>
      </w:r>
      <w:r>
        <w:rPr>
          <w:rStyle w:val="default"/>
          <w:rFonts w:cs="FrankRuehl"/>
          <w:rtl/>
        </w:rPr>
        <w:t>–</w:t>
      </w:r>
      <w:r>
        <w:rPr>
          <w:rStyle w:val="default"/>
          <w:rFonts w:cs="FrankRuehl" w:hint="cs"/>
          <w:rtl/>
        </w:rPr>
        <w:t xml:space="preserve"> חלק מחלקות 2, 11, 26, 27, 40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13448 </w:t>
      </w:r>
      <w:r>
        <w:rPr>
          <w:rStyle w:val="default"/>
          <w:rFonts w:cs="FrankRuehl"/>
          <w:rtl/>
        </w:rPr>
        <w:t>–</w:t>
      </w:r>
      <w:r>
        <w:rPr>
          <w:rStyle w:val="default"/>
          <w:rFonts w:cs="FrankRuehl" w:hint="cs"/>
          <w:rtl/>
        </w:rPr>
        <w:t xml:space="preserve"> חלקות 3 עד 6, 9, 10, 16 עד 18 וחלק מחלקות 2, 7, 11 עד 14, 19 עד 21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13458 </w:t>
      </w:r>
      <w:r>
        <w:rPr>
          <w:rStyle w:val="default"/>
          <w:rFonts w:cs="FrankRuehl"/>
          <w:rtl/>
        </w:rPr>
        <w:t>–</w:t>
      </w:r>
      <w:r>
        <w:rPr>
          <w:rStyle w:val="default"/>
          <w:rFonts w:cs="FrankRuehl" w:hint="cs"/>
          <w:rtl/>
        </w:rPr>
        <w:t xml:space="preserve"> חלקה 4 וחלק מחלקות 2, 3, 9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13459 </w:t>
      </w:r>
      <w:r>
        <w:rPr>
          <w:rStyle w:val="default"/>
          <w:rFonts w:cs="FrankRuehl"/>
          <w:rtl/>
        </w:rPr>
        <w:t>–</w:t>
      </w:r>
      <w:r>
        <w:rPr>
          <w:rStyle w:val="default"/>
          <w:rFonts w:cs="FrankRuehl" w:hint="cs"/>
          <w:rtl/>
        </w:rPr>
        <w:t xml:space="preserve"> חלק מחלקות 3, 4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13463 </w:t>
      </w:r>
      <w:r>
        <w:rPr>
          <w:rStyle w:val="default"/>
          <w:rFonts w:cs="FrankRuehl"/>
          <w:rtl/>
        </w:rPr>
        <w:t>–</w:t>
      </w:r>
      <w:r>
        <w:rPr>
          <w:rStyle w:val="default"/>
          <w:rFonts w:cs="FrankRuehl" w:hint="cs"/>
          <w:rtl/>
        </w:rPr>
        <w:t xml:space="preserve"> פרט לחלק מחלקה 2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13464 </w:t>
      </w:r>
      <w:r>
        <w:rPr>
          <w:rStyle w:val="default"/>
          <w:rFonts w:cs="FrankRuehl"/>
          <w:rtl/>
        </w:rPr>
        <w:t>–</w:t>
      </w:r>
      <w:r>
        <w:rPr>
          <w:rStyle w:val="default"/>
          <w:rFonts w:cs="FrankRuehl" w:hint="cs"/>
          <w:rtl/>
        </w:rPr>
        <w:t xml:space="preserve"> חלק מחלקות 4, 5 כמסומן במפה;</w:t>
      </w:r>
    </w:p>
    <w:p w:rsidR="00E15F38" w:rsidRDefault="00E15F38"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דן</w:t>
      </w:r>
      <w:r>
        <w:rPr>
          <w:rStyle w:val="default"/>
          <w:rFonts w:cs="FrankRuehl" w:hint="cs"/>
          <w:rtl/>
        </w:rPr>
        <w:tab/>
      </w:r>
      <w:r w:rsidR="008B69D9">
        <w:rPr>
          <w:rStyle w:val="default"/>
          <w:rFonts w:cs="FrankRuehl" w:hint="cs"/>
          <w:rtl/>
        </w:rPr>
        <w:t xml:space="preserve">גוש 13235 </w:t>
      </w:r>
      <w:r w:rsidR="008B69D9">
        <w:rPr>
          <w:rStyle w:val="default"/>
          <w:rFonts w:cs="FrankRuehl"/>
          <w:rtl/>
        </w:rPr>
        <w:t>–</w:t>
      </w:r>
      <w:r w:rsidR="008B69D9">
        <w:rPr>
          <w:rStyle w:val="default"/>
          <w:rFonts w:cs="FrankRuehl" w:hint="cs"/>
          <w:rtl/>
        </w:rPr>
        <w:t xml:space="preserve"> בשלמותו;</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13199 </w:t>
      </w:r>
      <w:r>
        <w:rPr>
          <w:rStyle w:val="default"/>
          <w:rFonts w:cs="FrankRuehl"/>
          <w:rtl/>
        </w:rPr>
        <w:t>–</w:t>
      </w:r>
      <w:r>
        <w:rPr>
          <w:rStyle w:val="default"/>
          <w:rFonts w:cs="FrankRuehl" w:hint="cs"/>
          <w:rtl/>
        </w:rPr>
        <w:t xml:space="preserve"> חלק מחלקה 7, 9, 12, 13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13234 </w:t>
      </w:r>
      <w:r>
        <w:rPr>
          <w:rStyle w:val="default"/>
          <w:rFonts w:cs="FrankRuehl"/>
          <w:rtl/>
        </w:rPr>
        <w:t>–</w:t>
      </w:r>
      <w:r>
        <w:rPr>
          <w:rStyle w:val="default"/>
          <w:rFonts w:cs="FrankRuehl" w:hint="cs"/>
          <w:rtl/>
        </w:rPr>
        <w:t xml:space="preserve"> פרט לחלקות 14, 16 וחלק מחלקה 15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13238 </w:t>
      </w:r>
      <w:r>
        <w:rPr>
          <w:rStyle w:val="default"/>
          <w:rFonts w:cs="FrankRuehl"/>
          <w:rtl/>
        </w:rPr>
        <w:t>–</w:t>
      </w:r>
      <w:r>
        <w:rPr>
          <w:rStyle w:val="default"/>
          <w:rFonts w:cs="FrankRuehl" w:hint="cs"/>
          <w:rtl/>
        </w:rPr>
        <w:t xml:space="preserve"> חלקה 2 וחלק מחלקה 4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13239 </w:t>
      </w:r>
      <w:r>
        <w:rPr>
          <w:rStyle w:val="default"/>
          <w:rFonts w:cs="FrankRuehl"/>
          <w:rtl/>
        </w:rPr>
        <w:t>–</w:t>
      </w:r>
      <w:r>
        <w:rPr>
          <w:rStyle w:val="default"/>
          <w:rFonts w:cs="FrankRuehl" w:hint="cs"/>
          <w:rtl/>
        </w:rPr>
        <w:t xml:space="preserve"> חלקות 4, 7 וחלק מחלקות 2, 3, 5, 6, 8, 10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13249 </w:t>
      </w:r>
      <w:r>
        <w:rPr>
          <w:rStyle w:val="default"/>
          <w:rFonts w:cs="FrankRuehl"/>
          <w:rtl/>
        </w:rPr>
        <w:t>–</w:t>
      </w:r>
      <w:r>
        <w:rPr>
          <w:rStyle w:val="default"/>
          <w:rFonts w:cs="FrankRuehl" w:hint="cs"/>
          <w:rtl/>
        </w:rPr>
        <w:t xml:space="preserve"> חלקות 13, 17 וחלק מחלקות 2, 18 עד 20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13266 </w:t>
      </w:r>
      <w:r>
        <w:rPr>
          <w:rStyle w:val="default"/>
          <w:rFonts w:cs="FrankRuehl"/>
          <w:rtl/>
        </w:rPr>
        <w:t>–</w:t>
      </w:r>
      <w:r>
        <w:rPr>
          <w:rStyle w:val="default"/>
          <w:rFonts w:cs="FrankRuehl" w:hint="cs"/>
          <w:rtl/>
        </w:rPr>
        <w:t xml:space="preserve"> חלק מחלקות 2, 3, 6, 26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13330 </w:t>
      </w:r>
      <w:r>
        <w:rPr>
          <w:rStyle w:val="default"/>
          <w:rFonts w:cs="FrankRuehl"/>
          <w:rtl/>
        </w:rPr>
        <w:t>–</w:t>
      </w:r>
      <w:r>
        <w:rPr>
          <w:rStyle w:val="default"/>
          <w:rFonts w:cs="FrankRuehl" w:hint="cs"/>
          <w:rtl/>
        </w:rPr>
        <w:t xml:space="preserve"> חלק מחלקות 4, 5, 26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13357 </w:t>
      </w:r>
      <w:r>
        <w:rPr>
          <w:rStyle w:val="default"/>
          <w:rFonts w:cs="FrankRuehl"/>
          <w:rtl/>
        </w:rPr>
        <w:t>–</w:t>
      </w:r>
      <w:r>
        <w:rPr>
          <w:rStyle w:val="default"/>
          <w:rFonts w:cs="FrankRuehl" w:hint="cs"/>
          <w:rtl/>
        </w:rPr>
        <w:t xml:space="preserve"> חלק מחלקה 3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13493 </w:t>
      </w:r>
      <w:r>
        <w:rPr>
          <w:rStyle w:val="default"/>
          <w:rFonts w:cs="FrankRuehl"/>
          <w:rtl/>
        </w:rPr>
        <w:t>–</w:t>
      </w:r>
      <w:r>
        <w:rPr>
          <w:rStyle w:val="default"/>
          <w:rFonts w:cs="FrankRuehl" w:hint="cs"/>
          <w:rtl/>
        </w:rPr>
        <w:t xml:space="preserve"> חלק מחלקה 3 כמסומן במפה;</w:t>
      </w:r>
    </w:p>
    <w:p w:rsidR="008B69D9" w:rsidRDefault="008B69D9" w:rsidP="008B69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13545 </w:t>
      </w:r>
      <w:r>
        <w:rPr>
          <w:rStyle w:val="default"/>
          <w:rFonts w:cs="FrankRuehl"/>
          <w:rtl/>
        </w:rPr>
        <w:t>–</w:t>
      </w:r>
      <w:r>
        <w:rPr>
          <w:rStyle w:val="default"/>
          <w:rFonts w:cs="FrankRuehl" w:hint="cs"/>
          <w:rtl/>
        </w:rPr>
        <w:t xml:space="preserve"> חלקה 2 וחלק מחלקות 3, 13 כמסומן במפה;</w:t>
      </w:r>
    </w:p>
    <w:p w:rsidR="00E15F38" w:rsidRDefault="00E15F38"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דפנה</w:t>
      </w:r>
      <w:r>
        <w:rPr>
          <w:rStyle w:val="default"/>
          <w:rFonts w:cs="FrankRuehl" w:hint="cs"/>
          <w:rtl/>
        </w:rPr>
        <w:tab/>
      </w:r>
      <w:r w:rsidR="00FA713C">
        <w:rPr>
          <w:rStyle w:val="default"/>
          <w:rFonts w:cs="FrankRuehl" w:hint="cs"/>
          <w:rtl/>
        </w:rPr>
        <w:t xml:space="preserve">גושים 13247, 13248 </w:t>
      </w:r>
      <w:r w:rsidR="00FA713C">
        <w:rPr>
          <w:rStyle w:val="default"/>
          <w:rFonts w:cs="FrankRuehl"/>
          <w:rtl/>
        </w:rPr>
        <w:t>–</w:t>
      </w:r>
      <w:r w:rsidR="00FA713C">
        <w:rPr>
          <w:rStyle w:val="default"/>
          <w:rFonts w:cs="FrankRuehl" w:hint="cs"/>
          <w:rtl/>
        </w:rPr>
        <w:t xml:space="preserve"> בשלמותם;</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13197 </w:t>
      </w:r>
      <w:r>
        <w:rPr>
          <w:rStyle w:val="default"/>
          <w:rFonts w:cs="FrankRuehl"/>
          <w:rtl/>
        </w:rPr>
        <w:t>–</w:t>
      </w:r>
      <w:r>
        <w:rPr>
          <w:rStyle w:val="default"/>
          <w:rFonts w:cs="FrankRuehl" w:hint="cs"/>
          <w:rtl/>
        </w:rPr>
        <w:t xml:space="preserve"> חלק מחלקות 3, 4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13238 </w:t>
      </w:r>
      <w:r>
        <w:rPr>
          <w:rStyle w:val="default"/>
          <w:rFonts w:cs="FrankRuehl"/>
          <w:rtl/>
        </w:rPr>
        <w:t>–</w:t>
      </w:r>
      <w:r>
        <w:rPr>
          <w:rStyle w:val="default"/>
          <w:rFonts w:cs="FrankRuehl" w:hint="cs"/>
          <w:rtl/>
        </w:rPr>
        <w:t xml:space="preserve"> חלק מחלקות 4, 7, 9, 10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13239 </w:t>
      </w:r>
      <w:r>
        <w:rPr>
          <w:rStyle w:val="default"/>
          <w:rFonts w:cs="FrankRuehl"/>
          <w:rtl/>
        </w:rPr>
        <w:t>–</w:t>
      </w:r>
      <w:r>
        <w:rPr>
          <w:rStyle w:val="default"/>
          <w:rFonts w:cs="FrankRuehl" w:hint="cs"/>
          <w:rtl/>
        </w:rPr>
        <w:t xml:space="preserve"> חלקה 9 וחלק מחלקה 5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13246 </w:t>
      </w:r>
      <w:r>
        <w:rPr>
          <w:rStyle w:val="default"/>
          <w:rFonts w:cs="FrankRuehl"/>
          <w:rtl/>
        </w:rPr>
        <w:t>–</w:t>
      </w:r>
      <w:r>
        <w:rPr>
          <w:rStyle w:val="default"/>
          <w:rFonts w:cs="FrankRuehl" w:hint="cs"/>
          <w:rtl/>
        </w:rPr>
        <w:t xml:space="preserve"> חלקות 2, 4, 6, 7, 9, 10 וחלק מחלקות 3, 8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13249 </w:t>
      </w:r>
      <w:r>
        <w:rPr>
          <w:rStyle w:val="default"/>
          <w:rFonts w:cs="FrankRuehl"/>
          <w:rtl/>
        </w:rPr>
        <w:t>–</w:t>
      </w:r>
      <w:r>
        <w:rPr>
          <w:rStyle w:val="default"/>
          <w:rFonts w:cs="FrankRuehl" w:hint="cs"/>
          <w:rtl/>
        </w:rPr>
        <w:t xml:space="preserve"> חלקות 3 עד 6, 8 עד 10, 14, 27 וחלק מחלקות 11, 14, 16, 21, 24, 28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13291 </w:t>
      </w:r>
      <w:r>
        <w:rPr>
          <w:rStyle w:val="default"/>
          <w:rFonts w:cs="FrankRuehl"/>
          <w:rtl/>
        </w:rPr>
        <w:t>–</w:t>
      </w:r>
      <w:r>
        <w:rPr>
          <w:rStyle w:val="default"/>
          <w:rFonts w:cs="FrankRuehl" w:hint="cs"/>
          <w:rtl/>
        </w:rPr>
        <w:t xml:space="preserve"> חלק מחלקות 17, 21, 22, 27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13292 </w:t>
      </w:r>
      <w:r>
        <w:rPr>
          <w:rStyle w:val="default"/>
          <w:rFonts w:cs="FrankRuehl"/>
          <w:rtl/>
        </w:rPr>
        <w:t>–</w:t>
      </w:r>
      <w:r>
        <w:rPr>
          <w:rStyle w:val="default"/>
          <w:rFonts w:cs="FrankRuehl" w:hint="cs"/>
          <w:rtl/>
        </w:rPr>
        <w:t xml:space="preserve"> חלק מחלקה 11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13293 </w:t>
      </w:r>
      <w:r>
        <w:rPr>
          <w:rStyle w:val="default"/>
          <w:rFonts w:cs="FrankRuehl"/>
          <w:rtl/>
        </w:rPr>
        <w:t>–</w:t>
      </w:r>
      <w:r>
        <w:rPr>
          <w:rStyle w:val="default"/>
          <w:rFonts w:cs="FrankRuehl" w:hint="cs"/>
          <w:rtl/>
        </w:rPr>
        <w:t xml:space="preserve"> חלק מחלקות 7, 10, 15, 17, 49, 54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13357 </w:t>
      </w:r>
      <w:r>
        <w:rPr>
          <w:rStyle w:val="default"/>
          <w:rFonts w:cs="FrankRuehl"/>
          <w:rtl/>
        </w:rPr>
        <w:t>–</w:t>
      </w:r>
      <w:r>
        <w:rPr>
          <w:rStyle w:val="default"/>
          <w:rFonts w:cs="FrankRuehl" w:hint="cs"/>
          <w:rtl/>
        </w:rPr>
        <w:t xml:space="preserve"> חלק מחלקות 3, 4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13359 </w:t>
      </w:r>
      <w:r>
        <w:rPr>
          <w:rStyle w:val="default"/>
          <w:rFonts w:cs="FrankRuehl"/>
          <w:rtl/>
        </w:rPr>
        <w:t>–</w:t>
      </w:r>
      <w:r>
        <w:rPr>
          <w:rStyle w:val="default"/>
          <w:rFonts w:cs="FrankRuehl" w:hint="cs"/>
          <w:rtl/>
        </w:rPr>
        <w:t xml:space="preserve"> חלקות 3, 7, 10 וחלק מחלקות 2, 4, 8, 9 כמסומן במפה;</w:t>
      </w:r>
    </w:p>
    <w:p w:rsidR="00FA713C" w:rsidRDefault="00FA713C" w:rsidP="00FA71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13488 </w:t>
      </w:r>
      <w:r>
        <w:rPr>
          <w:rStyle w:val="default"/>
          <w:rFonts w:cs="FrankRuehl"/>
          <w:rtl/>
        </w:rPr>
        <w:t>–</w:t>
      </w:r>
      <w:r>
        <w:rPr>
          <w:rStyle w:val="default"/>
          <w:rFonts w:cs="FrankRuehl" w:hint="cs"/>
          <w:rtl/>
        </w:rPr>
        <w:t xml:space="preserve"> חלקה 20 וחלק מחלקות 2, 18 כמסומן במפה;</w:t>
      </w:r>
    </w:p>
    <w:p w:rsidR="00E15F38" w:rsidRDefault="00E15F38"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הגושרים</w:t>
      </w:r>
      <w:r>
        <w:rPr>
          <w:rStyle w:val="default"/>
          <w:rFonts w:cs="FrankRuehl" w:hint="cs"/>
          <w:rtl/>
        </w:rPr>
        <w:tab/>
      </w:r>
      <w:r w:rsidR="00CF01EA">
        <w:rPr>
          <w:rStyle w:val="default"/>
          <w:rFonts w:cs="FrankRuehl" w:hint="cs"/>
          <w:rtl/>
        </w:rPr>
        <w:t xml:space="preserve">גוש 13294 </w:t>
      </w:r>
      <w:r w:rsidR="00CF01EA">
        <w:rPr>
          <w:rStyle w:val="default"/>
          <w:rFonts w:cs="FrankRuehl"/>
          <w:rtl/>
        </w:rPr>
        <w:t>–</w:t>
      </w:r>
      <w:r w:rsidR="00CF01EA">
        <w:rPr>
          <w:rStyle w:val="default"/>
          <w:rFonts w:cs="FrankRuehl" w:hint="cs"/>
          <w:rtl/>
        </w:rPr>
        <w:t xml:space="preserve"> בשלמותו;</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13181 </w:t>
      </w:r>
      <w:r>
        <w:rPr>
          <w:rStyle w:val="default"/>
          <w:rFonts w:cs="FrankRuehl"/>
          <w:rtl/>
        </w:rPr>
        <w:t>–</w:t>
      </w:r>
      <w:r>
        <w:rPr>
          <w:rStyle w:val="default"/>
          <w:rFonts w:cs="FrankRuehl" w:hint="cs"/>
          <w:rtl/>
        </w:rPr>
        <w:t xml:space="preserve"> חלק מחלקה 47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13236 </w:t>
      </w:r>
      <w:r>
        <w:rPr>
          <w:rStyle w:val="default"/>
          <w:rFonts w:cs="FrankRuehl"/>
          <w:rtl/>
        </w:rPr>
        <w:t>–</w:t>
      </w:r>
      <w:r>
        <w:rPr>
          <w:rStyle w:val="default"/>
          <w:rFonts w:cs="FrankRuehl" w:hint="cs"/>
          <w:rtl/>
        </w:rPr>
        <w:t xml:space="preserve"> חלק מחלקות 2, 22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13246 </w:t>
      </w:r>
      <w:r>
        <w:rPr>
          <w:rStyle w:val="default"/>
          <w:rFonts w:cs="FrankRuehl"/>
          <w:rtl/>
        </w:rPr>
        <w:t>–</w:t>
      </w:r>
      <w:r>
        <w:rPr>
          <w:rStyle w:val="default"/>
          <w:rFonts w:cs="FrankRuehl" w:hint="cs"/>
          <w:rtl/>
        </w:rPr>
        <w:t xml:space="preserve"> חלק מחלקות 3, 8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13249 </w:t>
      </w:r>
      <w:r>
        <w:rPr>
          <w:rStyle w:val="default"/>
          <w:rFonts w:cs="FrankRuehl"/>
          <w:rtl/>
        </w:rPr>
        <w:t>–</w:t>
      </w:r>
      <w:r>
        <w:rPr>
          <w:rStyle w:val="default"/>
          <w:rFonts w:cs="FrankRuehl" w:hint="cs"/>
          <w:rtl/>
        </w:rPr>
        <w:t xml:space="preserve"> חלק מחלקות 14, 24, 28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13292 </w:t>
      </w:r>
      <w:r>
        <w:rPr>
          <w:rStyle w:val="default"/>
          <w:rFonts w:cs="FrankRuehl"/>
          <w:rtl/>
        </w:rPr>
        <w:t>–</w:t>
      </w:r>
      <w:r>
        <w:rPr>
          <w:rStyle w:val="default"/>
          <w:rFonts w:cs="FrankRuehl" w:hint="cs"/>
          <w:rtl/>
        </w:rPr>
        <w:t xml:space="preserve"> חלקות 1, 4, 8, 13 עד 16, 20, 27, 29, 31, 34 עד 36 וחלק מחלקות 5 עד 7, 9 עד 11, 18, 24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13293 </w:t>
      </w:r>
      <w:r>
        <w:rPr>
          <w:rStyle w:val="default"/>
          <w:rFonts w:cs="FrankRuehl"/>
          <w:rtl/>
        </w:rPr>
        <w:t>–</w:t>
      </w:r>
      <w:r>
        <w:rPr>
          <w:rStyle w:val="default"/>
          <w:rFonts w:cs="FrankRuehl" w:hint="cs"/>
          <w:rtl/>
        </w:rPr>
        <w:t xml:space="preserve"> חלקות 3, 5, 9, 11, 31, 35, 41, 45, 48, 56 וחלק מחלקות 7, 10, 15, 17, 29, 49, 54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13353 </w:t>
      </w:r>
      <w:r>
        <w:rPr>
          <w:rStyle w:val="default"/>
          <w:rFonts w:cs="FrankRuehl"/>
          <w:rtl/>
        </w:rPr>
        <w:t>–</w:t>
      </w:r>
      <w:r>
        <w:rPr>
          <w:rStyle w:val="default"/>
          <w:rFonts w:cs="FrankRuehl" w:hint="cs"/>
          <w:rtl/>
        </w:rPr>
        <w:t xml:space="preserve"> חלקות 115, 117 עד 127 וחלק מחלקות 24, 30, 110, 114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13354 </w:t>
      </w:r>
      <w:r>
        <w:rPr>
          <w:rStyle w:val="default"/>
          <w:rFonts w:cs="FrankRuehl"/>
          <w:rtl/>
        </w:rPr>
        <w:t>–</w:t>
      </w:r>
      <w:r>
        <w:rPr>
          <w:rStyle w:val="default"/>
          <w:rFonts w:cs="FrankRuehl" w:hint="cs"/>
          <w:rtl/>
        </w:rPr>
        <w:t xml:space="preserve"> פרט לחלק מחלקה 40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13355 </w:t>
      </w:r>
      <w:r>
        <w:rPr>
          <w:rStyle w:val="default"/>
          <w:rFonts w:cs="FrankRuehl"/>
          <w:rtl/>
        </w:rPr>
        <w:t>–</w:t>
      </w:r>
      <w:r>
        <w:rPr>
          <w:rStyle w:val="default"/>
          <w:rFonts w:cs="FrankRuehl" w:hint="cs"/>
          <w:rtl/>
        </w:rPr>
        <w:t xml:space="preserve"> חלקה 4 וחלק מחלקות 5 עד 7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13356 </w:t>
      </w:r>
      <w:r>
        <w:rPr>
          <w:rStyle w:val="default"/>
          <w:rFonts w:cs="FrankRuehl"/>
          <w:rtl/>
        </w:rPr>
        <w:t>–</w:t>
      </w:r>
      <w:r>
        <w:rPr>
          <w:rStyle w:val="default"/>
          <w:rFonts w:cs="FrankRuehl" w:hint="cs"/>
          <w:rtl/>
        </w:rPr>
        <w:t xml:space="preserve"> חלק מחלקה 2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13357 </w:t>
      </w:r>
      <w:r>
        <w:rPr>
          <w:rStyle w:val="default"/>
          <w:rFonts w:cs="FrankRuehl"/>
          <w:rtl/>
        </w:rPr>
        <w:t>–</w:t>
      </w:r>
      <w:r>
        <w:rPr>
          <w:rStyle w:val="default"/>
          <w:rFonts w:cs="FrankRuehl" w:hint="cs"/>
          <w:rtl/>
        </w:rPr>
        <w:t xml:space="preserve"> חלקות 5, 6 וחלק מחלקות 2, 3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13359 </w:t>
      </w:r>
      <w:r>
        <w:rPr>
          <w:rStyle w:val="default"/>
          <w:rFonts w:cs="FrankRuehl"/>
          <w:rtl/>
        </w:rPr>
        <w:t>–</w:t>
      </w:r>
      <w:r>
        <w:rPr>
          <w:rStyle w:val="default"/>
          <w:rFonts w:cs="FrankRuehl" w:hint="cs"/>
          <w:rtl/>
        </w:rPr>
        <w:t xml:space="preserve"> חלקות 5, 6 וחלק מחלקה 4 כמסומן במפה;</w:t>
      </w:r>
    </w:p>
    <w:p w:rsidR="00CF01EA" w:rsidRDefault="00CF01EA" w:rsidP="00CF01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13446 </w:t>
      </w:r>
      <w:r>
        <w:rPr>
          <w:rStyle w:val="default"/>
          <w:rFonts w:cs="FrankRuehl"/>
          <w:rtl/>
        </w:rPr>
        <w:t>–</w:t>
      </w:r>
      <w:r>
        <w:rPr>
          <w:rStyle w:val="default"/>
          <w:rFonts w:cs="FrankRuehl" w:hint="cs"/>
          <w:rtl/>
        </w:rPr>
        <w:t xml:space="preserve"> חלק מחלקות 17 עד 20 כמסומן במפה;</w:t>
      </w:r>
    </w:p>
    <w:p w:rsidR="00E15F38" w:rsidRDefault="00E15F38" w:rsidP="00E0606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חולתה</w:t>
      </w:r>
      <w:r>
        <w:rPr>
          <w:rStyle w:val="default"/>
          <w:rFonts w:cs="FrankRuehl" w:hint="cs"/>
          <w:rtl/>
        </w:rPr>
        <w:tab/>
      </w:r>
      <w:r w:rsidR="00E0606B">
        <w:rPr>
          <w:rStyle w:val="default"/>
          <w:rFonts w:cs="FrankRuehl" w:hint="cs"/>
          <w:rtl/>
        </w:rPr>
        <w:t xml:space="preserve">גוש 13046 </w:t>
      </w:r>
      <w:r w:rsidR="00E0606B">
        <w:rPr>
          <w:rStyle w:val="default"/>
          <w:rFonts w:cs="FrankRuehl"/>
          <w:rtl/>
        </w:rPr>
        <w:t>–</w:t>
      </w:r>
      <w:r w:rsidR="00E0606B">
        <w:rPr>
          <w:rStyle w:val="default"/>
          <w:rFonts w:cs="FrankRuehl" w:hint="cs"/>
          <w:rtl/>
        </w:rPr>
        <w:t xml:space="preserve"> פרט לחלק מחלקה 7 כמסומן במפה;</w:t>
      </w:r>
    </w:p>
    <w:p w:rsidR="00E0606B" w:rsidRDefault="00E0606B" w:rsidP="00E060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13047 </w:t>
      </w:r>
      <w:r>
        <w:rPr>
          <w:rStyle w:val="default"/>
          <w:rFonts w:cs="FrankRuehl"/>
          <w:rtl/>
        </w:rPr>
        <w:t>–</w:t>
      </w:r>
      <w:r>
        <w:rPr>
          <w:rStyle w:val="default"/>
          <w:rFonts w:cs="FrankRuehl" w:hint="cs"/>
          <w:rtl/>
        </w:rPr>
        <w:t xml:space="preserve"> חלקות 7, 10, 14 עד 18, 20, 23, 25 עד 28 וחלק מחלקות 2 עד 4, 8, 11, 12, 19, 21, 22, 24 כמסומן במפה;</w:t>
      </w:r>
    </w:p>
    <w:p w:rsidR="00E0606B" w:rsidRDefault="00E0606B" w:rsidP="00E060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13049 </w:t>
      </w:r>
      <w:r>
        <w:rPr>
          <w:rStyle w:val="default"/>
          <w:rFonts w:cs="FrankRuehl"/>
          <w:rtl/>
        </w:rPr>
        <w:t>–</w:t>
      </w:r>
      <w:r>
        <w:rPr>
          <w:rStyle w:val="default"/>
          <w:rFonts w:cs="FrankRuehl" w:hint="cs"/>
          <w:rtl/>
        </w:rPr>
        <w:t xml:space="preserve"> חלק מחלקות 3, 29 כמסומן במפה;</w:t>
      </w:r>
    </w:p>
    <w:p w:rsidR="00E0606B" w:rsidRDefault="00E0606B" w:rsidP="00E060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13783 </w:t>
      </w:r>
      <w:r>
        <w:rPr>
          <w:rStyle w:val="default"/>
          <w:rFonts w:cs="FrankRuehl"/>
          <w:rtl/>
        </w:rPr>
        <w:t>–</w:t>
      </w:r>
      <w:r>
        <w:rPr>
          <w:rStyle w:val="default"/>
          <w:rFonts w:cs="FrankRuehl" w:hint="cs"/>
          <w:rtl/>
        </w:rPr>
        <w:t xml:space="preserve"> חלק מחלקות 2, 3 כמסומן במפה;</w:t>
      </w:r>
    </w:p>
    <w:p w:rsidR="00E0606B" w:rsidRDefault="00E0606B" w:rsidP="00E060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13996 </w:t>
      </w:r>
      <w:r>
        <w:rPr>
          <w:rStyle w:val="default"/>
          <w:rFonts w:cs="FrankRuehl"/>
          <w:rtl/>
        </w:rPr>
        <w:t>–</w:t>
      </w:r>
      <w:r>
        <w:rPr>
          <w:rStyle w:val="default"/>
          <w:rFonts w:cs="FrankRuehl" w:hint="cs"/>
          <w:rtl/>
        </w:rPr>
        <w:t xml:space="preserve"> חלקות 41, 42 וחלק מחלקות 39, 40, 43 כמסומן במפה;</w:t>
      </w:r>
    </w:p>
    <w:p w:rsidR="00E15F38" w:rsidRDefault="00E15F38"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יפתח</w:t>
      </w:r>
      <w:r>
        <w:rPr>
          <w:rStyle w:val="default"/>
          <w:rFonts w:cs="FrankRuehl" w:hint="cs"/>
          <w:rtl/>
        </w:rPr>
        <w:tab/>
      </w:r>
      <w:r w:rsidR="008C1A05">
        <w:rPr>
          <w:rStyle w:val="default"/>
          <w:rFonts w:cs="FrankRuehl" w:hint="cs"/>
          <w:rtl/>
        </w:rPr>
        <w:t xml:space="preserve">גושים 13501, 13516, 13519 </w:t>
      </w:r>
      <w:r w:rsidR="008C1A05">
        <w:rPr>
          <w:rStyle w:val="default"/>
          <w:rFonts w:cs="FrankRuehl"/>
          <w:rtl/>
        </w:rPr>
        <w:t>–</w:t>
      </w:r>
      <w:r w:rsidR="008C1A05">
        <w:rPr>
          <w:rStyle w:val="default"/>
          <w:rFonts w:cs="FrankRuehl" w:hint="cs"/>
          <w:rtl/>
        </w:rPr>
        <w:t xml:space="preserve"> בשלמותם;</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13502 </w:t>
      </w:r>
      <w:r>
        <w:rPr>
          <w:rStyle w:val="default"/>
          <w:rFonts w:cs="FrankRuehl"/>
          <w:rtl/>
        </w:rPr>
        <w:t>–</w:t>
      </w:r>
      <w:r>
        <w:rPr>
          <w:rStyle w:val="default"/>
          <w:rFonts w:cs="FrankRuehl" w:hint="cs"/>
          <w:rtl/>
        </w:rPr>
        <w:t xml:space="preserve"> חלקות 2 עד 6, 9 עד 13, 17, 18 וחלק מחלקות 7, 14 כמסומן במפה;</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13503 </w:t>
      </w:r>
      <w:r>
        <w:rPr>
          <w:rStyle w:val="default"/>
          <w:rFonts w:cs="FrankRuehl"/>
          <w:rtl/>
        </w:rPr>
        <w:t>–</w:t>
      </w:r>
      <w:r>
        <w:rPr>
          <w:rStyle w:val="default"/>
          <w:rFonts w:cs="FrankRuehl" w:hint="cs"/>
          <w:rtl/>
        </w:rPr>
        <w:t xml:space="preserve"> חלקות 4 עד 8, 13 עד 16, 18 וחלק מחלקות 9, 10, 12, 17, 27, 30 כמסומן במפה;</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13504 </w:t>
      </w:r>
      <w:r>
        <w:rPr>
          <w:rStyle w:val="default"/>
          <w:rFonts w:cs="FrankRuehl"/>
          <w:rtl/>
        </w:rPr>
        <w:t>–</w:t>
      </w:r>
      <w:r>
        <w:rPr>
          <w:rStyle w:val="default"/>
          <w:rFonts w:cs="FrankRuehl" w:hint="cs"/>
          <w:rtl/>
        </w:rPr>
        <w:t xml:space="preserve"> חלקות 4, 5, 10, 29, 30 וחלק מחלקות 3, 6 עד 8, 11, 12, 20, 24 כמסומן במפה;</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13512 </w:t>
      </w:r>
      <w:r>
        <w:rPr>
          <w:rStyle w:val="default"/>
          <w:rFonts w:cs="FrankRuehl"/>
          <w:rtl/>
        </w:rPr>
        <w:t>–</w:t>
      </w:r>
      <w:r>
        <w:rPr>
          <w:rStyle w:val="default"/>
          <w:rFonts w:cs="FrankRuehl" w:hint="cs"/>
          <w:rtl/>
        </w:rPr>
        <w:t xml:space="preserve"> פרט לחלק מחלקה 54 כמסומן במפה;</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13971 </w:t>
      </w:r>
      <w:r>
        <w:rPr>
          <w:rStyle w:val="default"/>
          <w:rFonts w:cs="FrankRuehl"/>
          <w:rtl/>
        </w:rPr>
        <w:t>–</w:t>
      </w:r>
      <w:r>
        <w:rPr>
          <w:rStyle w:val="default"/>
          <w:rFonts w:cs="FrankRuehl" w:hint="cs"/>
          <w:rtl/>
        </w:rPr>
        <w:t xml:space="preserve"> חלק מחלקות 55, 58 כמסומן במפה;</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13972 </w:t>
      </w:r>
      <w:r>
        <w:rPr>
          <w:rStyle w:val="default"/>
          <w:rFonts w:cs="FrankRuehl"/>
          <w:rtl/>
        </w:rPr>
        <w:t>–</w:t>
      </w:r>
      <w:r>
        <w:rPr>
          <w:rStyle w:val="default"/>
          <w:rFonts w:cs="FrankRuehl" w:hint="cs"/>
          <w:rtl/>
        </w:rPr>
        <w:t xml:space="preserve"> חלקות 48, 50 וחלק מחלקות 49, 51 עד 54 כמסומן במפה;</w:t>
      </w:r>
    </w:p>
    <w:p w:rsidR="008C1A05" w:rsidRDefault="008C1A05" w:rsidP="008C1A0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14028 </w:t>
      </w:r>
      <w:r>
        <w:rPr>
          <w:rStyle w:val="default"/>
          <w:rFonts w:cs="FrankRuehl"/>
          <w:rtl/>
        </w:rPr>
        <w:t>–</w:t>
      </w:r>
      <w:r>
        <w:rPr>
          <w:rStyle w:val="default"/>
          <w:rFonts w:cs="FrankRuehl" w:hint="cs"/>
          <w:rtl/>
        </w:rPr>
        <w:t xml:space="preserve"> חלק מחלקה 7 כמסומן במפה;</w:t>
      </w:r>
    </w:p>
    <w:p w:rsidR="00E15F38" w:rsidRDefault="00E15F38" w:rsidP="00A33C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יראון</w:t>
      </w:r>
      <w:r>
        <w:rPr>
          <w:rStyle w:val="default"/>
          <w:rFonts w:cs="FrankRuehl" w:hint="cs"/>
          <w:rtl/>
        </w:rPr>
        <w:tab/>
      </w:r>
      <w:r w:rsidR="00A33C44">
        <w:rPr>
          <w:rStyle w:val="default"/>
          <w:rFonts w:cs="FrankRuehl" w:hint="cs"/>
          <w:rtl/>
        </w:rPr>
        <w:t xml:space="preserve">גושים 14280, 14283, 14284, 14285, 14288 </w:t>
      </w:r>
      <w:r w:rsidR="00A33C44">
        <w:rPr>
          <w:rStyle w:val="default"/>
          <w:rFonts w:cs="FrankRuehl"/>
          <w:rtl/>
        </w:rPr>
        <w:t>–</w:t>
      </w:r>
      <w:r w:rsidR="00A33C44">
        <w:rPr>
          <w:rStyle w:val="default"/>
          <w:rFonts w:cs="FrankRuehl" w:hint="cs"/>
          <w:rtl/>
        </w:rPr>
        <w:t xml:space="preserve"> בשלמותם;</w:t>
      </w:r>
    </w:p>
    <w:p w:rsidR="00A33C44" w:rsidRDefault="00A33C44" w:rsidP="00A33C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14250 </w:t>
      </w:r>
      <w:r w:rsidR="00A6795E">
        <w:rPr>
          <w:rStyle w:val="default"/>
          <w:rFonts w:cs="FrankRuehl"/>
          <w:rtl/>
        </w:rPr>
        <w:t>–</w:t>
      </w:r>
      <w:r>
        <w:rPr>
          <w:rStyle w:val="default"/>
          <w:rFonts w:cs="FrankRuehl" w:hint="cs"/>
          <w:rtl/>
        </w:rPr>
        <w:t xml:space="preserve"> </w:t>
      </w:r>
      <w:r w:rsidR="00A6795E">
        <w:rPr>
          <w:rStyle w:val="default"/>
          <w:rFonts w:cs="FrankRuehl" w:hint="cs"/>
          <w:rtl/>
        </w:rPr>
        <w:t>חלקות 1, 2, 8, 9;</w:t>
      </w:r>
    </w:p>
    <w:p w:rsidR="00A6795E" w:rsidRDefault="00A6795E" w:rsidP="00A33C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14252 </w:t>
      </w:r>
      <w:r>
        <w:rPr>
          <w:rStyle w:val="default"/>
          <w:rFonts w:cs="FrankRuehl"/>
          <w:rtl/>
        </w:rPr>
        <w:t>–</w:t>
      </w:r>
      <w:r>
        <w:rPr>
          <w:rStyle w:val="default"/>
          <w:rFonts w:cs="FrankRuehl" w:hint="cs"/>
          <w:rtl/>
        </w:rPr>
        <w:t xml:space="preserve"> חלק מחלקות 5, 7, 8 כמסומן במפה;</w:t>
      </w:r>
    </w:p>
    <w:p w:rsidR="00A6795E" w:rsidRDefault="00A6795E" w:rsidP="00A33C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14253 </w:t>
      </w:r>
      <w:r>
        <w:rPr>
          <w:rStyle w:val="default"/>
          <w:rFonts w:cs="FrankRuehl"/>
          <w:rtl/>
        </w:rPr>
        <w:t>–</w:t>
      </w:r>
      <w:r>
        <w:rPr>
          <w:rStyle w:val="default"/>
          <w:rFonts w:cs="FrankRuehl" w:hint="cs"/>
          <w:rtl/>
        </w:rPr>
        <w:t xml:space="preserve"> חלקות 16, 28, 31, 36, 38, 39, 41 וחלק מחלקות 7, 22, 23, 32, 35 כמסומן במפה;</w:t>
      </w:r>
    </w:p>
    <w:p w:rsidR="00A6795E" w:rsidRDefault="00A6795E" w:rsidP="00A33C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14281 </w:t>
      </w:r>
      <w:r>
        <w:rPr>
          <w:rStyle w:val="default"/>
          <w:rFonts w:cs="FrankRuehl"/>
          <w:rtl/>
        </w:rPr>
        <w:t>–</w:t>
      </w:r>
      <w:r>
        <w:rPr>
          <w:rStyle w:val="default"/>
          <w:rFonts w:cs="FrankRuehl" w:hint="cs"/>
          <w:rtl/>
        </w:rPr>
        <w:t xml:space="preserve"> חלקות 7 עד 11 וחלק מחלקות 13, 14 כמסומן במפה;</w:t>
      </w:r>
    </w:p>
    <w:p w:rsidR="00A6795E" w:rsidRDefault="00A6795E" w:rsidP="00A33C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14286 </w:t>
      </w:r>
      <w:r>
        <w:rPr>
          <w:rStyle w:val="default"/>
          <w:rFonts w:cs="FrankRuehl"/>
          <w:rtl/>
        </w:rPr>
        <w:t>–</w:t>
      </w:r>
      <w:r>
        <w:rPr>
          <w:rStyle w:val="default"/>
          <w:rFonts w:cs="FrankRuehl" w:hint="cs"/>
          <w:rtl/>
        </w:rPr>
        <w:t xml:space="preserve"> חלקות 1 עד 4, 6, 8 וחלק מחלקות 5, 7, 9, 10 כמסומן במפה;</w:t>
      </w:r>
    </w:p>
    <w:p w:rsidR="00E15F38" w:rsidRDefault="00E15F38"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בלום</w:t>
      </w:r>
      <w:r>
        <w:rPr>
          <w:rStyle w:val="default"/>
          <w:rFonts w:cs="FrankRuehl" w:hint="cs"/>
          <w:rtl/>
        </w:rPr>
        <w:tab/>
      </w:r>
      <w:r w:rsidR="00A6795E">
        <w:rPr>
          <w:rStyle w:val="default"/>
          <w:rFonts w:cs="FrankRuehl" w:hint="cs"/>
          <w:rtl/>
        </w:rPr>
        <w:t xml:space="preserve">גוש 13198 </w:t>
      </w:r>
      <w:r w:rsidR="00A6795E">
        <w:rPr>
          <w:rStyle w:val="default"/>
          <w:rFonts w:cs="FrankRuehl"/>
          <w:rtl/>
        </w:rPr>
        <w:t>–</w:t>
      </w:r>
      <w:r w:rsidR="00A6795E">
        <w:rPr>
          <w:rStyle w:val="default"/>
          <w:rFonts w:cs="FrankRuehl" w:hint="cs"/>
          <w:rtl/>
        </w:rPr>
        <w:t xml:space="preserve"> חלקה 7 וחלק מחלקות 2, 4, 8 כמסומן במפה;</w:t>
      </w:r>
    </w:p>
    <w:p w:rsidR="00A6795E" w:rsidRDefault="00A6795E"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13416 </w:t>
      </w:r>
      <w:r>
        <w:rPr>
          <w:rStyle w:val="default"/>
          <w:rFonts w:cs="FrankRuehl"/>
          <w:rtl/>
        </w:rPr>
        <w:t>–</w:t>
      </w:r>
      <w:r>
        <w:rPr>
          <w:rStyle w:val="default"/>
          <w:rFonts w:cs="FrankRuehl" w:hint="cs"/>
          <w:rtl/>
        </w:rPr>
        <w:t xml:space="preserve"> חלקה 2 וחלק מחלקות 3 עד 6, 12 כמסומן במפה;</w:t>
      </w:r>
    </w:p>
    <w:p w:rsidR="00A6795E" w:rsidRDefault="00A6795E"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13417 </w:t>
      </w:r>
      <w:r w:rsidR="00AC480C">
        <w:rPr>
          <w:rStyle w:val="default"/>
          <w:rFonts w:cs="FrankRuehl"/>
          <w:rtl/>
        </w:rPr>
        <w:t>–</w:t>
      </w:r>
      <w:r>
        <w:rPr>
          <w:rStyle w:val="default"/>
          <w:rFonts w:cs="FrankRuehl" w:hint="cs"/>
          <w:rtl/>
        </w:rPr>
        <w:t xml:space="preserve"> </w:t>
      </w:r>
      <w:r w:rsidR="00AC480C">
        <w:rPr>
          <w:rStyle w:val="default"/>
          <w:rFonts w:cs="FrankRuehl" w:hint="cs"/>
          <w:rtl/>
        </w:rPr>
        <w:t>חלק מחלקה 2 כמסומן במפה;</w:t>
      </w:r>
    </w:p>
    <w:p w:rsidR="00AC480C" w:rsidRDefault="00AC480C"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13418 </w:t>
      </w:r>
      <w:r>
        <w:rPr>
          <w:rStyle w:val="default"/>
          <w:rFonts w:cs="FrankRuehl"/>
          <w:rtl/>
        </w:rPr>
        <w:t>–</w:t>
      </w:r>
      <w:r>
        <w:rPr>
          <w:rStyle w:val="default"/>
          <w:rFonts w:cs="FrankRuehl" w:hint="cs"/>
          <w:rtl/>
        </w:rPr>
        <w:t xml:space="preserve"> חלק מחלקה 2 כמסומן במפה;</w:t>
      </w:r>
    </w:p>
    <w:p w:rsidR="00AC480C" w:rsidRDefault="00AC480C"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13491 </w:t>
      </w:r>
      <w:r>
        <w:rPr>
          <w:rStyle w:val="default"/>
          <w:rFonts w:cs="FrankRuehl"/>
          <w:rtl/>
        </w:rPr>
        <w:t>–</w:t>
      </w:r>
      <w:r>
        <w:rPr>
          <w:rStyle w:val="default"/>
          <w:rFonts w:cs="FrankRuehl" w:hint="cs"/>
          <w:rtl/>
        </w:rPr>
        <w:t xml:space="preserve"> חלקות 4, 9 עד 11 וחלק מחלקות 2, 5 כמסומן במפה;</w:t>
      </w:r>
    </w:p>
    <w:p w:rsidR="00AC480C" w:rsidRDefault="00AC480C"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13492 </w:t>
      </w:r>
      <w:r>
        <w:rPr>
          <w:rStyle w:val="default"/>
          <w:rFonts w:cs="FrankRuehl"/>
          <w:rtl/>
        </w:rPr>
        <w:t>–</w:t>
      </w:r>
      <w:r>
        <w:rPr>
          <w:rStyle w:val="default"/>
          <w:rFonts w:cs="FrankRuehl" w:hint="cs"/>
          <w:rtl/>
        </w:rPr>
        <w:t xml:space="preserve"> פרט לחלק מחלקות 3, 7 כמסומן במפה;</w:t>
      </w:r>
    </w:p>
    <w:p w:rsidR="00AC480C" w:rsidRDefault="00AC480C"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13493 </w:t>
      </w:r>
      <w:r>
        <w:rPr>
          <w:rStyle w:val="default"/>
          <w:rFonts w:cs="FrankRuehl"/>
          <w:rtl/>
        </w:rPr>
        <w:t>–</w:t>
      </w:r>
      <w:r>
        <w:rPr>
          <w:rStyle w:val="default"/>
          <w:rFonts w:cs="FrankRuehl" w:hint="cs"/>
          <w:rtl/>
        </w:rPr>
        <w:t xml:space="preserve"> פרט לחלק מחלקה 3 כמסומן במפה;</w:t>
      </w:r>
    </w:p>
    <w:p w:rsidR="00AC480C" w:rsidRDefault="00AC480C" w:rsidP="00A679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13494 </w:t>
      </w:r>
      <w:r>
        <w:rPr>
          <w:rStyle w:val="default"/>
          <w:rFonts w:cs="FrankRuehl"/>
          <w:rtl/>
        </w:rPr>
        <w:t>–</w:t>
      </w:r>
      <w:r>
        <w:rPr>
          <w:rStyle w:val="default"/>
          <w:rFonts w:cs="FrankRuehl" w:hint="cs"/>
          <w:rtl/>
        </w:rPr>
        <w:t xml:space="preserve"> פרט לחלקה 12;</w:t>
      </w:r>
    </w:p>
    <w:p w:rsidR="00E15F38" w:rsidRDefault="00E15F38"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גלעדי</w:t>
      </w:r>
      <w:r>
        <w:rPr>
          <w:rStyle w:val="default"/>
          <w:rFonts w:cs="FrankRuehl" w:hint="cs"/>
          <w:rtl/>
        </w:rPr>
        <w:tab/>
      </w:r>
      <w:r w:rsidR="00A03716">
        <w:rPr>
          <w:rStyle w:val="default"/>
          <w:rFonts w:cs="FrankRuehl" w:hint="cs"/>
          <w:rtl/>
        </w:rPr>
        <w:t xml:space="preserve">גושים 13445, 13495 </w:t>
      </w:r>
      <w:r w:rsidR="00A03716">
        <w:rPr>
          <w:rStyle w:val="default"/>
          <w:rFonts w:cs="FrankRuehl"/>
          <w:rtl/>
        </w:rPr>
        <w:t>–</w:t>
      </w:r>
      <w:r w:rsidR="00A03716">
        <w:rPr>
          <w:rStyle w:val="default"/>
          <w:rFonts w:cs="FrankRuehl" w:hint="cs"/>
          <w:rtl/>
        </w:rPr>
        <w:t xml:space="preserve"> בשלמותם;</w:t>
      </w:r>
    </w:p>
    <w:p w:rsidR="00A03716" w:rsidRDefault="00A03716"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13197 </w:t>
      </w:r>
      <w:r>
        <w:rPr>
          <w:rStyle w:val="default"/>
          <w:rFonts w:cs="FrankRuehl"/>
          <w:rtl/>
        </w:rPr>
        <w:t>–</w:t>
      </w:r>
      <w:r>
        <w:rPr>
          <w:rStyle w:val="default"/>
          <w:rFonts w:cs="FrankRuehl" w:hint="cs"/>
          <w:rtl/>
        </w:rPr>
        <w:t xml:space="preserve"> חלק מחלקות 2, 3, 5 כמסומן במפה;</w:t>
      </w:r>
    </w:p>
    <w:p w:rsidR="00A03716" w:rsidRDefault="00A03716"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13236 </w:t>
      </w:r>
      <w:r w:rsidR="00883FCA">
        <w:rPr>
          <w:rStyle w:val="default"/>
          <w:rFonts w:cs="FrankRuehl"/>
          <w:rtl/>
        </w:rPr>
        <w:t>–</w:t>
      </w:r>
      <w:r>
        <w:rPr>
          <w:rStyle w:val="default"/>
          <w:rFonts w:cs="FrankRuehl" w:hint="cs"/>
          <w:rtl/>
        </w:rPr>
        <w:t xml:space="preserve"> </w:t>
      </w:r>
      <w:r w:rsidR="00883FCA">
        <w:rPr>
          <w:rStyle w:val="default"/>
          <w:rFonts w:cs="FrankRuehl" w:hint="cs"/>
          <w:rtl/>
        </w:rPr>
        <w:t>חלק מחלקה 2 כמסומן במפה;</w:t>
      </w:r>
    </w:p>
    <w:p w:rsidR="00883FCA" w:rsidRDefault="00883FCA"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13237 </w:t>
      </w:r>
      <w:r>
        <w:rPr>
          <w:rStyle w:val="default"/>
          <w:rFonts w:cs="FrankRuehl"/>
          <w:rtl/>
        </w:rPr>
        <w:t>–</w:t>
      </w:r>
      <w:r>
        <w:rPr>
          <w:rStyle w:val="default"/>
          <w:rFonts w:cs="FrankRuehl" w:hint="cs"/>
          <w:rtl/>
        </w:rPr>
        <w:t xml:space="preserve"> חלקה 134 וחלק מחלקה 141 כמסומן במפה;</w:t>
      </w:r>
    </w:p>
    <w:p w:rsidR="00883FCA" w:rsidRDefault="00883FCA"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13349 </w:t>
      </w:r>
      <w:r>
        <w:rPr>
          <w:rStyle w:val="default"/>
          <w:rFonts w:cs="FrankRuehl"/>
          <w:rtl/>
        </w:rPr>
        <w:t>–</w:t>
      </w:r>
      <w:r>
        <w:rPr>
          <w:rStyle w:val="default"/>
          <w:rFonts w:cs="FrankRuehl" w:hint="cs"/>
          <w:rtl/>
        </w:rPr>
        <w:t xml:space="preserve"> חלקות 2, 4, 7, 30 וחלק מחלקות 3, 5, 6, 29, 31 עד 33, 37, 38 כמסומן במפה;</w:t>
      </w:r>
    </w:p>
    <w:p w:rsidR="00883FCA" w:rsidRDefault="00883FCA"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13350 </w:t>
      </w:r>
      <w:r>
        <w:rPr>
          <w:rStyle w:val="default"/>
          <w:rFonts w:cs="FrankRuehl"/>
          <w:rtl/>
        </w:rPr>
        <w:t>–</w:t>
      </w:r>
      <w:r>
        <w:rPr>
          <w:rStyle w:val="default"/>
          <w:rFonts w:cs="FrankRuehl" w:hint="cs"/>
          <w:rtl/>
        </w:rPr>
        <w:t xml:space="preserve"> חלק מחלקות 2, 26, 27 כמסומן במפה;</w:t>
      </w:r>
    </w:p>
    <w:p w:rsidR="00883FCA" w:rsidRDefault="00883FCA"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13446 </w:t>
      </w:r>
      <w:r>
        <w:rPr>
          <w:rStyle w:val="default"/>
          <w:rFonts w:cs="FrankRuehl"/>
          <w:rtl/>
        </w:rPr>
        <w:t>–</w:t>
      </w:r>
      <w:r>
        <w:rPr>
          <w:rStyle w:val="default"/>
          <w:rFonts w:cs="FrankRuehl" w:hint="cs"/>
          <w:rtl/>
        </w:rPr>
        <w:t xml:space="preserve"> חלקות 11, 15, 16, 21, 22, 24, 26 וחלק מחלקה 17 כמסומן במפה;</w:t>
      </w:r>
    </w:p>
    <w:p w:rsidR="00883FCA" w:rsidRDefault="00883FCA"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13460 </w:t>
      </w:r>
      <w:r>
        <w:rPr>
          <w:rStyle w:val="default"/>
          <w:rFonts w:cs="FrankRuehl"/>
          <w:rtl/>
        </w:rPr>
        <w:t>–</w:t>
      </w:r>
      <w:r>
        <w:rPr>
          <w:rStyle w:val="default"/>
          <w:rFonts w:cs="FrankRuehl" w:hint="cs"/>
          <w:rtl/>
        </w:rPr>
        <w:t xml:space="preserve"> חלקות 2, 5, 6, 103, 107, 109, 112, 116, 118, 119, 127, 130, 143, 149, 151, 160, 162 עד 164, 167, 168 וחלק מחלקות 120, 132, 152, 158, 165, 166 כמסומן במפה;</w:t>
      </w:r>
    </w:p>
    <w:p w:rsidR="00883FCA" w:rsidRDefault="00883FCA"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13461 </w:t>
      </w:r>
      <w:r w:rsidR="00FB020F">
        <w:rPr>
          <w:rStyle w:val="default"/>
          <w:rFonts w:cs="FrankRuehl"/>
          <w:rtl/>
        </w:rPr>
        <w:t>–</w:t>
      </w:r>
      <w:r>
        <w:rPr>
          <w:rStyle w:val="default"/>
          <w:rFonts w:cs="FrankRuehl" w:hint="cs"/>
          <w:rtl/>
        </w:rPr>
        <w:t xml:space="preserve"> </w:t>
      </w:r>
      <w:r w:rsidR="00FB020F">
        <w:rPr>
          <w:rStyle w:val="default"/>
          <w:rFonts w:cs="FrankRuehl" w:hint="cs"/>
          <w:rtl/>
        </w:rPr>
        <w:t>חלקות 85 עד 87, 90 עד 100 וחלק מחלקות 84, 89, 102, 106 כמסומן במפה;</w:t>
      </w:r>
    </w:p>
    <w:p w:rsidR="00FB020F" w:rsidRDefault="00FB020F"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13488 </w:t>
      </w:r>
      <w:r>
        <w:rPr>
          <w:rStyle w:val="default"/>
          <w:rFonts w:cs="FrankRuehl"/>
          <w:rtl/>
        </w:rPr>
        <w:t>–</w:t>
      </w:r>
      <w:r>
        <w:rPr>
          <w:rStyle w:val="default"/>
          <w:rFonts w:cs="FrankRuehl" w:hint="cs"/>
          <w:rtl/>
        </w:rPr>
        <w:t xml:space="preserve"> חלק מחלקות 3, 11 עד 13, 18, 21 כמסומן במפה;</w:t>
      </w:r>
    </w:p>
    <w:p w:rsidR="00FB020F" w:rsidRDefault="00FB020F"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13490 </w:t>
      </w:r>
      <w:r>
        <w:rPr>
          <w:rStyle w:val="default"/>
          <w:rFonts w:cs="FrankRuehl"/>
          <w:rtl/>
        </w:rPr>
        <w:t>–</w:t>
      </w:r>
      <w:r>
        <w:rPr>
          <w:rStyle w:val="default"/>
          <w:rFonts w:cs="FrankRuehl" w:hint="cs"/>
          <w:rtl/>
        </w:rPr>
        <w:t xml:space="preserve"> חלק מחלקות 4, 5, 10 כמסומן במפה;</w:t>
      </w:r>
    </w:p>
    <w:p w:rsidR="00FB020F" w:rsidRDefault="00FB020F"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13503 </w:t>
      </w:r>
      <w:r>
        <w:rPr>
          <w:rStyle w:val="default"/>
          <w:rFonts w:cs="FrankRuehl"/>
          <w:rtl/>
        </w:rPr>
        <w:t>–</w:t>
      </w:r>
      <w:r>
        <w:rPr>
          <w:rStyle w:val="default"/>
          <w:rFonts w:cs="FrankRuehl" w:hint="cs"/>
          <w:rtl/>
        </w:rPr>
        <w:t xml:space="preserve"> חלק מחלקה 32 כמסומן במפה;</w:t>
      </w:r>
    </w:p>
    <w:p w:rsidR="00FB020F" w:rsidRDefault="00FB020F"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13504 </w:t>
      </w:r>
      <w:r>
        <w:rPr>
          <w:rStyle w:val="default"/>
          <w:rFonts w:cs="FrankRuehl"/>
          <w:rtl/>
        </w:rPr>
        <w:t>–</w:t>
      </w:r>
      <w:r>
        <w:rPr>
          <w:rStyle w:val="default"/>
          <w:rFonts w:cs="FrankRuehl" w:hint="cs"/>
          <w:rtl/>
        </w:rPr>
        <w:t xml:space="preserve"> חלק מחלקה 23 כמסומן במפה;</w:t>
      </w:r>
    </w:p>
    <w:p w:rsidR="00FB020F" w:rsidRDefault="00FB020F" w:rsidP="00A037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גשו 13656 </w:t>
      </w:r>
      <w:r>
        <w:rPr>
          <w:rStyle w:val="default"/>
          <w:rFonts w:cs="FrankRuehl"/>
          <w:rtl/>
        </w:rPr>
        <w:t>–</w:t>
      </w:r>
      <w:r>
        <w:rPr>
          <w:rStyle w:val="default"/>
          <w:rFonts w:cs="FrankRuehl" w:hint="cs"/>
          <w:rtl/>
        </w:rPr>
        <w:t xml:space="preserve"> חלק מחלקה 52 כמסומן במפה;</w:t>
      </w:r>
    </w:p>
    <w:p w:rsidR="00E15F38" w:rsidRDefault="00E15F38"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הנשיא</w:t>
      </w:r>
      <w:r>
        <w:rPr>
          <w:rStyle w:val="default"/>
          <w:rFonts w:cs="FrankRuehl" w:hint="cs"/>
          <w:rtl/>
        </w:rPr>
        <w:tab/>
      </w:r>
      <w:r w:rsidR="00FB020F">
        <w:rPr>
          <w:rStyle w:val="default"/>
          <w:rFonts w:cs="FrankRuehl" w:hint="cs"/>
          <w:rtl/>
        </w:rPr>
        <w:t xml:space="preserve">גושים 13486, 13789, 13791, 13792 </w:t>
      </w:r>
      <w:r w:rsidR="00FB020F">
        <w:rPr>
          <w:rStyle w:val="default"/>
          <w:rFonts w:cs="FrankRuehl"/>
          <w:rtl/>
        </w:rPr>
        <w:t>–</w:t>
      </w:r>
      <w:r w:rsidR="00FB020F">
        <w:rPr>
          <w:rStyle w:val="default"/>
          <w:rFonts w:cs="FrankRuehl" w:hint="cs"/>
          <w:rtl/>
        </w:rPr>
        <w:t xml:space="preserve"> בשלמותם;</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13487 </w:t>
      </w:r>
      <w:r>
        <w:rPr>
          <w:rStyle w:val="default"/>
          <w:rFonts w:cs="FrankRuehl"/>
          <w:rtl/>
        </w:rPr>
        <w:t>–</w:t>
      </w:r>
      <w:r>
        <w:rPr>
          <w:rStyle w:val="default"/>
          <w:rFonts w:cs="FrankRuehl" w:hint="cs"/>
          <w:rtl/>
        </w:rPr>
        <w:t xml:space="preserve"> חלקות 7, 8, 10, 11, 13, 15 עד 20, 26, 29, 31, 35, 43 וחלק מחלקות 5, 9, 12, 21, 22, 24, 25, 30, 32 עד 34, 40, 42, 44, 45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13788 </w:t>
      </w:r>
      <w:r>
        <w:rPr>
          <w:rStyle w:val="default"/>
          <w:rFonts w:cs="FrankRuehl"/>
          <w:rtl/>
        </w:rPr>
        <w:t>–</w:t>
      </w:r>
      <w:r>
        <w:rPr>
          <w:rStyle w:val="default"/>
          <w:rFonts w:cs="FrankRuehl" w:hint="cs"/>
          <w:rtl/>
        </w:rPr>
        <w:t xml:space="preserve"> פרט לחלק מחלקה 2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13793 </w:t>
      </w:r>
      <w:r>
        <w:rPr>
          <w:rStyle w:val="default"/>
          <w:rFonts w:cs="FrankRuehl"/>
          <w:rtl/>
        </w:rPr>
        <w:t>–</w:t>
      </w:r>
      <w:r>
        <w:rPr>
          <w:rStyle w:val="default"/>
          <w:rFonts w:cs="FrankRuehl" w:hint="cs"/>
          <w:rtl/>
        </w:rPr>
        <w:t xml:space="preserve"> חלקות 1 עד 6;</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13835 </w:t>
      </w:r>
      <w:r>
        <w:rPr>
          <w:rStyle w:val="default"/>
          <w:rFonts w:cs="FrankRuehl"/>
          <w:rtl/>
        </w:rPr>
        <w:t>–</w:t>
      </w:r>
      <w:r>
        <w:rPr>
          <w:rStyle w:val="default"/>
          <w:rFonts w:cs="FrankRuehl" w:hint="cs"/>
          <w:rtl/>
        </w:rPr>
        <w:t xml:space="preserve"> חלק מחלקות 20 עד 22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13959 </w:t>
      </w:r>
      <w:r>
        <w:rPr>
          <w:rStyle w:val="default"/>
          <w:rFonts w:cs="FrankRuehl"/>
          <w:rtl/>
        </w:rPr>
        <w:t>–</w:t>
      </w:r>
      <w:r>
        <w:rPr>
          <w:rStyle w:val="default"/>
          <w:rFonts w:cs="FrankRuehl" w:hint="cs"/>
          <w:rtl/>
        </w:rPr>
        <w:t xml:space="preserve"> חלק מחלקות 38, 40, 41 כמסומן במפה;</w:t>
      </w:r>
    </w:p>
    <w:p w:rsidR="00E15F38" w:rsidRDefault="00E15F38"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ס</w:t>
      </w:r>
      <w:r w:rsidR="00FB020F">
        <w:rPr>
          <w:rStyle w:val="default"/>
          <w:rFonts w:cs="FrankRuehl" w:hint="cs"/>
          <w:rtl/>
        </w:rPr>
        <w:t>ו</w:t>
      </w:r>
      <w:r>
        <w:rPr>
          <w:rStyle w:val="default"/>
          <w:rFonts w:cs="FrankRuehl" w:hint="cs"/>
          <w:rtl/>
        </w:rPr>
        <w:t>לד</w:t>
      </w:r>
      <w:r>
        <w:rPr>
          <w:rStyle w:val="default"/>
          <w:rFonts w:cs="FrankRuehl" w:hint="cs"/>
          <w:rtl/>
        </w:rPr>
        <w:tab/>
      </w:r>
      <w:r w:rsidR="00FB020F">
        <w:rPr>
          <w:rStyle w:val="default"/>
          <w:rFonts w:cs="FrankRuehl" w:hint="cs"/>
          <w:rtl/>
        </w:rPr>
        <w:t xml:space="preserve">גושים 13338, 13343 </w:t>
      </w:r>
      <w:r w:rsidR="00FB020F">
        <w:rPr>
          <w:rStyle w:val="default"/>
          <w:rFonts w:cs="FrankRuehl"/>
          <w:rtl/>
        </w:rPr>
        <w:t>–</w:t>
      </w:r>
      <w:r w:rsidR="00FB020F">
        <w:rPr>
          <w:rStyle w:val="default"/>
          <w:rFonts w:cs="FrankRuehl" w:hint="cs"/>
          <w:rtl/>
        </w:rPr>
        <w:t xml:space="preserve"> בשלמותם;</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13330 </w:t>
      </w:r>
      <w:r>
        <w:rPr>
          <w:rStyle w:val="default"/>
          <w:rFonts w:cs="FrankRuehl"/>
          <w:rtl/>
        </w:rPr>
        <w:t>–</w:t>
      </w:r>
      <w:r>
        <w:rPr>
          <w:rStyle w:val="default"/>
          <w:rFonts w:cs="FrankRuehl" w:hint="cs"/>
          <w:rtl/>
        </w:rPr>
        <w:t xml:space="preserve"> חלק מחלקה 30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13344 </w:t>
      </w:r>
      <w:r>
        <w:rPr>
          <w:rStyle w:val="default"/>
          <w:rFonts w:cs="FrankRuehl"/>
          <w:rtl/>
        </w:rPr>
        <w:t>–</w:t>
      </w:r>
      <w:r>
        <w:rPr>
          <w:rStyle w:val="default"/>
          <w:rFonts w:cs="FrankRuehl" w:hint="cs"/>
          <w:rtl/>
        </w:rPr>
        <w:t xml:space="preserve"> חלק מחלקות 14 עד 16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13346 </w:t>
      </w:r>
      <w:r>
        <w:rPr>
          <w:rStyle w:val="default"/>
          <w:rFonts w:cs="FrankRuehl"/>
          <w:rtl/>
        </w:rPr>
        <w:t>–</w:t>
      </w:r>
      <w:r>
        <w:rPr>
          <w:rStyle w:val="default"/>
          <w:rFonts w:cs="FrankRuehl" w:hint="cs"/>
          <w:rtl/>
        </w:rPr>
        <w:t xml:space="preserve"> חלק מחלקה 13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13357 </w:t>
      </w:r>
      <w:r>
        <w:rPr>
          <w:rStyle w:val="default"/>
          <w:rFonts w:cs="FrankRuehl"/>
          <w:rtl/>
        </w:rPr>
        <w:t>–</w:t>
      </w:r>
      <w:r>
        <w:rPr>
          <w:rStyle w:val="default"/>
          <w:rFonts w:cs="FrankRuehl" w:hint="cs"/>
          <w:rtl/>
        </w:rPr>
        <w:t xml:space="preserve"> חלק מחלקה 2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13358 </w:t>
      </w:r>
      <w:r>
        <w:rPr>
          <w:rStyle w:val="default"/>
          <w:rFonts w:cs="FrankRuehl"/>
          <w:rtl/>
        </w:rPr>
        <w:t>–</w:t>
      </w:r>
      <w:r>
        <w:rPr>
          <w:rStyle w:val="default"/>
          <w:rFonts w:cs="FrankRuehl" w:hint="cs"/>
          <w:rtl/>
        </w:rPr>
        <w:t xml:space="preserve"> חלק מחלקות 4, 5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13413 </w:t>
      </w:r>
      <w:r>
        <w:rPr>
          <w:rStyle w:val="default"/>
          <w:rFonts w:cs="FrankRuehl"/>
          <w:rtl/>
        </w:rPr>
        <w:t>–</w:t>
      </w:r>
      <w:r>
        <w:rPr>
          <w:rStyle w:val="default"/>
          <w:rFonts w:cs="FrankRuehl" w:hint="cs"/>
          <w:rtl/>
        </w:rPr>
        <w:t xml:space="preserve"> חלק מחלקות 39, 40, 52, 55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13545 </w:t>
      </w:r>
      <w:r>
        <w:rPr>
          <w:rStyle w:val="default"/>
          <w:rFonts w:cs="FrankRuehl"/>
          <w:rtl/>
        </w:rPr>
        <w:t>–</w:t>
      </w:r>
      <w:r>
        <w:rPr>
          <w:rStyle w:val="default"/>
          <w:rFonts w:cs="FrankRuehl" w:hint="cs"/>
          <w:rtl/>
        </w:rPr>
        <w:t xml:space="preserve"> חלקות 5, 7 עד 9, 11, 15 עד 17 וחלק מחלקות 3, 4, 6, 10, 12 עד 14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13546 </w:t>
      </w:r>
      <w:r>
        <w:rPr>
          <w:rStyle w:val="default"/>
          <w:rFonts w:cs="FrankRuehl"/>
          <w:rtl/>
        </w:rPr>
        <w:t>–</w:t>
      </w:r>
      <w:r>
        <w:rPr>
          <w:rStyle w:val="default"/>
          <w:rFonts w:cs="FrankRuehl" w:hint="cs"/>
          <w:rtl/>
        </w:rPr>
        <w:t xml:space="preserve"> חלקות 2 עד 4, 7, 8 וחלק מחלקות 5, 9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13547 </w:t>
      </w:r>
      <w:r>
        <w:rPr>
          <w:rStyle w:val="default"/>
          <w:rFonts w:cs="FrankRuehl"/>
          <w:rtl/>
        </w:rPr>
        <w:t>–</w:t>
      </w:r>
      <w:r>
        <w:rPr>
          <w:rStyle w:val="default"/>
          <w:rFonts w:cs="FrankRuehl" w:hint="cs"/>
          <w:rtl/>
        </w:rPr>
        <w:t xml:space="preserve"> חלקות 4 עד 10, 16, 18 וחלק מחלקות 2, 3, 11 עד 13, 15 כמסומן במפה;</w:t>
      </w:r>
    </w:p>
    <w:p w:rsidR="00E15F38" w:rsidRDefault="00E15F38"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להבות הבשן</w:t>
      </w:r>
      <w:r>
        <w:rPr>
          <w:rStyle w:val="default"/>
          <w:rFonts w:cs="FrankRuehl" w:hint="cs"/>
          <w:rtl/>
        </w:rPr>
        <w:tab/>
      </w:r>
      <w:r w:rsidR="00FB020F">
        <w:rPr>
          <w:rStyle w:val="default"/>
          <w:rFonts w:cs="FrankRuehl" w:hint="cs"/>
          <w:rtl/>
        </w:rPr>
        <w:t xml:space="preserve">גושים 13299, 13311 </w:t>
      </w:r>
      <w:r w:rsidR="00FB020F">
        <w:rPr>
          <w:rStyle w:val="default"/>
          <w:rFonts w:cs="FrankRuehl"/>
          <w:rtl/>
        </w:rPr>
        <w:t>–</w:t>
      </w:r>
      <w:r w:rsidR="00FB020F">
        <w:rPr>
          <w:rStyle w:val="default"/>
          <w:rFonts w:cs="FrankRuehl" w:hint="cs"/>
          <w:rtl/>
        </w:rPr>
        <w:t xml:space="preserve"> בשלמותם;</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13300 </w:t>
      </w:r>
      <w:r>
        <w:rPr>
          <w:rStyle w:val="default"/>
          <w:rFonts w:cs="FrankRuehl"/>
          <w:rtl/>
        </w:rPr>
        <w:t>–</w:t>
      </w:r>
      <w:r>
        <w:rPr>
          <w:rStyle w:val="default"/>
          <w:rFonts w:cs="FrankRuehl" w:hint="cs"/>
          <w:rtl/>
        </w:rPr>
        <w:t xml:space="preserve"> חלקות 9 עד 11, 13, 14, 16, 17, 25 וחלק מחלקות 8, 12, 18, 24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13312 </w:t>
      </w:r>
      <w:r>
        <w:rPr>
          <w:rStyle w:val="default"/>
          <w:rFonts w:cs="FrankRuehl"/>
          <w:rtl/>
        </w:rPr>
        <w:t>–</w:t>
      </w:r>
      <w:r>
        <w:rPr>
          <w:rStyle w:val="default"/>
          <w:rFonts w:cs="FrankRuehl" w:hint="cs"/>
          <w:rtl/>
        </w:rPr>
        <w:t xml:space="preserve"> חלקות 3, 4 וחלק מחלקה 2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13313 </w:t>
      </w:r>
      <w:r>
        <w:rPr>
          <w:rStyle w:val="default"/>
          <w:rFonts w:cs="FrankRuehl"/>
          <w:rtl/>
        </w:rPr>
        <w:t>–</w:t>
      </w:r>
      <w:r>
        <w:rPr>
          <w:rStyle w:val="default"/>
          <w:rFonts w:cs="FrankRuehl" w:hint="cs"/>
          <w:rtl/>
        </w:rPr>
        <w:t xml:space="preserve"> חלק מחלקות 3, 4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13314 </w:t>
      </w:r>
      <w:r>
        <w:rPr>
          <w:rStyle w:val="default"/>
          <w:rFonts w:cs="FrankRuehl"/>
          <w:rtl/>
        </w:rPr>
        <w:t>–</w:t>
      </w:r>
      <w:r>
        <w:rPr>
          <w:rStyle w:val="default"/>
          <w:rFonts w:cs="FrankRuehl" w:hint="cs"/>
          <w:rtl/>
        </w:rPr>
        <w:t xml:space="preserve"> חלקות 9 עד 14, 21 וחלק מחלקות 3 עד 6, 15, 20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13418 </w:t>
      </w:r>
      <w:r>
        <w:rPr>
          <w:rStyle w:val="default"/>
          <w:rFonts w:cs="FrankRuehl"/>
          <w:rtl/>
        </w:rPr>
        <w:t>–</w:t>
      </w:r>
      <w:r>
        <w:rPr>
          <w:rStyle w:val="default"/>
          <w:rFonts w:cs="FrankRuehl" w:hint="cs"/>
          <w:rtl/>
        </w:rPr>
        <w:t xml:space="preserve"> חלק מחלקות 2, 5, 6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13448 </w:t>
      </w:r>
      <w:r>
        <w:rPr>
          <w:rStyle w:val="default"/>
          <w:rFonts w:cs="FrankRuehl"/>
          <w:rtl/>
        </w:rPr>
        <w:t>–</w:t>
      </w:r>
      <w:r>
        <w:rPr>
          <w:rStyle w:val="default"/>
          <w:rFonts w:cs="FrankRuehl" w:hint="cs"/>
          <w:rtl/>
        </w:rPr>
        <w:t xml:space="preserve"> חלק מחלקות 2, 14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13458 </w:t>
      </w:r>
      <w:r>
        <w:rPr>
          <w:rStyle w:val="default"/>
          <w:rFonts w:cs="FrankRuehl"/>
          <w:rtl/>
        </w:rPr>
        <w:t>–</w:t>
      </w:r>
      <w:r>
        <w:rPr>
          <w:rStyle w:val="default"/>
          <w:rFonts w:cs="FrankRuehl" w:hint="cs"/>
          <w:rtl/>
        </w:rPr>
        <w:t xml:space="preserve"> חלקות 5, 6, 8;</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13459 </w:t>
      </w:r>
      <w:r>
        <w:rPr>
          <w:rStyle w:val="default"/>
          <w:rFonts w:cs="FrankRuehl"/>
          <w:rtl/>
        </w:rPr>
        <w:t>–</w:t>
      </w:r>
      <w:r>
        <w:rPr>
          <w:rStyle w:val="default"/>
          <w:rFonts w:cs="FrankRuehl" w:hint="cs"/>
          <w:rtl/>
        </w:rPr>
        <w:t xml:space="preserve"> חלקות 2, 5 וחלק מחלקות 3, 4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13463 </w:t>
      </w:r>
      <w:r>
        <w:rPr>
          <w:rStyle w:val="default"/>
          <w:rFonts w:cs="FrankRuehl"/>
          <w:rtl/>
        </w:rPr>
        <w:t>–</w:t>
      </w:r>
      <w:r>
        <w:rPr>
          <w:rStyle w:val="default"/>
          <w:rFonts w:cs="FrankRuehl" w:hint="cs"/>
          <w:rtl/>
        </w:rPr>
        <w:t xml:space="preserve"> חלק מחלקה 2 כמסומן במפה;</w:t>
      </w:r>
    </w:p>
    <w:p w:rsidR="00E15F38" w:rsidRDefault="00E15F38"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מחני</w:t>
      </w:r>
      <w:r w:rsidR="00FB020F">
        <w:rPr>
          <w:rStyle w:val="default"/>
          <w:rFonts w:cs="FrankRuehl" w:hint="cs"/>
          <w:rtl/>
        </w:rPr>
        <w:t>י</w:t>
      </w:r>
      <w:r>
        <w:rPr>
          <w:rStyle w:val="default"/>
          <w:rFonts w:cs="FrankRuehl" w:hint="cs"/>
          <w:rtl/>
        </w:rPr>
        <w:t>ם</w:t>
      </w:r>
      <w:r>
        <w:rPr>
          <w:rStyle w:val="default"/>
          <w:rFonts w:cs="FrankRuehl" w:hint="cs"/>
          <w:rtl/>
        </w:rPr>
        <w:tab/>
      </w:r>
      <w:r w:rsidR="00FB020F">
        <w:rPr>
          <w:rStyle w:val="default"/>
          <w:rFonts w:cs="FrankRuehl" w:hint="cs"/>
          <w:rtl/>
        </w:rPr>
        <w:t xml:space="preserve">גושים 13836, 13956 </w:t>
      </w:r>
      <w:r w:rsidR="00FB020F">
        <w:rPr>
          <w:rStyle w:val="default"/>
          <w:rFonts w:cs="FrankRuehl"/>
          <w:rtl/>
        </w:rPr>
        <w:t>–</w:t>
      </w:r>
      <w:r w:rsidR="00FB020F">
        <w:rPr>
          <w:rStyle w:val="default"/>
          <w:rFonts w:cs="FrankRuehl" w:hint="cs"/>
          <w:rtl/>
        </w:rPr>
        <w:t xml:space="preserve"> בשלמותם;</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13350 </w:t>
      </w:r>
      <w:r>
        <w:rPr>
          <w:rStyle w:val="default"/>
          <w:rFonts w:cs="FrankRuehl"/>
          <w:rtl/>
        </w:rPr>
        <w:t>–</w:t>
      </w:r>
      <w:r>
        <w:rPr>
          <w:rStyle w:val="default"/>
          <w:rFonts w:cs="FrankRuehl" w:hint="cs"/>
          <w:rtl/>
        </w:rPr>
        <w:t xml:space="preserve"> חלקות 16, 17, 37 וחלק מחלקות 2, 14, 15, 18, 36, 39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13468 </w:t>
      </w:r>
      <w:r>
        <w:rPr>
          <w:rStyle w:val="default"/>
          <w:rFonts w:cs="FrankRuehl"/>
          <w:rtl/>
        </w:rPr>
        <w:t>–</w:t>
      </w:r>
      <w:r>
        <w:rPr>
          <w:rStyle w:val="default"/>
          <w:rFonts w:cs="FrankRuehl" w:hint="cs"/>
          <w:rtl/>
        </w:rPr>
        <w:t xml:space="preserve"> חלק מחלקה 5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13487 </w:t>
      </w:r>
      <w:r>
        <w:rPr>
          <w:rStyle w:val="default"/>
          <w:rFonts w:cs="FrankRuehl"/>
          <w:rtl/>
        </w:rPr>
        <w:t>–</w:t>
      </w:r>
      <w:r>
        <w:rPr>
          <w:rStyle w:val="default"/>
          <w:rFonts w:cs="FrankRuehl" w:hint="cs"/>
          <w:rtl/>
        </w:rPr>
        <w:t xml:space="preserve"> חלקות 27, 28, 36, 37 וחלק מחלקות 2, 3, 30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13645 </w:t>
      </w:r>
      <w:r>
        <w:rPr>
          <w:rStyle w:val="default"/>
          <w:rFonts w:cs="FrankRuehl"/>
          <w:rtl/>
        </w:rPr>
        <w:t>–</w:t>
      </w:r>
      <w:r>
        <w:rPr>
          <w:rStyle w:val="default"/>
          <w:rFonts w:cs="FrankRuehl" w:hint="cs"/>
          <w:rtl/>
        </w:rPr>
        <w:t xml:space="preserve"> חלק מחלקות 4, 14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13647 </w:t>
      </w:r>
      <w:r>
        <w:rPr>
          <w:rStyle w:val="default"/>
          <w:rFonts w:cs="FrankRuehl"/>
          <w:rtl/>
        </w:rPr>
        <w:t>–</w:t>
      </w:r>
      <w:r>
        <w:rPr>
          <w:rStyle w:val="default"/>
          <w:rFonts w:cs="FrankRuehl" w:hint="cs"/>
          <w:rtl/>
        </w:rPr>
        <w:t xml:space="preserve"> חלק מחלקה 20 כמסומן במפה;</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13782 </w:t>
      </w:r>
      <w:r>
        <w:rPr>
          <w:rStyle w:val="default"/>
          <w:rFonts w:cs="FrankRuehl"/>
          <w:rtl/>
        </w:rPr>
        <w:t>–</w:t>
      </w:r>
      <w:r>
        <w:rPr>
          <w:rStyle w:val="default"/>
          <w:rFonts w:cs="FrankRuehl" w:hint="cs"/>
          <w:rtl/>
        </w:rPr>
        <w:t xml:space="preserve"> חלקות 36 עד 40;</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13808 </w:t>
      </w:r>
      <w:r>
        <w:rPr>
          <w:rStyle w:val="default"/>
          <w:rFonts w:cs="FrankRuehl"/>
          <w:rtl/>
        </w:rPr>
        <w:t>–</w:t>
      </w:r>
      <w:r>
        <w:rPr>
          <w:rStyle w:val="default"/>
          <w:rFonts w:cs="FrankRuehl" w:hint="cs"/>
          <w:rtl/>
        </w:rPr>
        <w:t xml:space="preserve"> חלקה 69;</w:t>
      </w:r>
    </w:p>
    <w:p w:rsidR="00FB020F" w:rsidRDefault="00FB020F"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13835 </w:t>
      </w:r>
      <w:r w:rsidR="007A277C">
        <w:rPr>
          <w:rStyle w:val="default"/>
          <w:rFonts w:cs="FrankRuehl"/>
          <w:rtl/>
        </w:rPr>
        <w:t>–</w:t>
      </w:r>
      <w:r>
        <w:rPr>
          <w:rStyle w:val="default"/>
          <w:rFonts w:cs="FrankRuehl" w:hint="cs"/>
          <w:rtl/>
        </w:rPr>
        <w:t xml:space="preserve"> </w:t>
      </w:r>
      <w:r w:rsidR="007A277C">
        <w:rPr>
          <w:rStyle w:val="default"/>
          <w:rFonts w:cs="FrankRuehl" w:hint="cs"/>
          <w:rtl/>
        </w:rPr>
        <w:t>חלקות 19, 23, 24 וחלק מחלקות 17, 20, 22, 25 כמסומן במפה;</w:t>
      </w:r>
    </w:p>
    <w:p w:rsidR="007A277C" w:rsidRDefault="007A277C" w:rsidP="00FB0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13837 </w:t>
      </w:r>
      <w:r>
        <w:rPr>
          <w:rStyle w:val="default"/>
          <w:rFonts w:cs="FrankRuehl"/>
          <w:rtl/>
        </w:rPr>
        <w:t>–</w:t>
      </w:r>
      <w:r>
        <w:rPr>
          <w:rStyle w:val="default"/>
          <w:rFonts w:cs="FrankRuehl" w:hint="cs"/>
          <w:rtl/>
        </w:rPr>
        <w:t xml:space="preserve"> פרט לחלק מחלקה 24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13847 </w:t>
      </w:r>
      <w:r>
        <w:rPr>
          <w:rStyle w:val="default"/>
          <w:rFonts w:cs="FrankRuehl"/>
          <w:rtl/>
        </w:rPr>
        <w:t>–</w:t>
      </w:r>
      <w:r>
        <w:rPr>
          <w:rStyle w:val="default"/>
          <w:rFonts w:cs="FrankRuehl" w:hint="cs"/>
          <w:rtl/>
        </w:rPr>
        <w:t xml:space="preserve"> חלקות 6, 25, 26, 28, 29, 31 עד 33, 37, 40 וחלק מחלקה 38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13848 </w:t>
      </w:r>
      <w:r>
        <w:rPr>
          <w:rStyle w:val="default"/>
          <w:rFonts w:cs="FrankRuehl"/>
          <w:rtl/>
        </w:rPr>
        <w:t>–</w:t>
      </w:r>
      <w:r>
        <w:rPr>
          <w:rStyle w:val="default"/>
          <w:rFonts w:cs="FrankRuehl" w:hint="cs"/>
          <w:rtl/>
        </w:rPr>
        <w:t xml:space="preserve"> חלקה 106 וחלק מחלקה 108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13849 </w:t>
      </w:r>
      <w:r>
        <w:rPr>
          <w:rStyle w:val="default"/>
          <w:rFonts w:cs="FrankRuehl"/>
          <w:rtl/>
        </w:rPr>
        <w:t>–</w:t>
      </w:r>
      <w:r>
        <w:rPr>
          <w:rStyle w:val="default"/>
          <w:rFonts w:cs="FrankRuehl" w:hint="cs"/>
          <w:rtl/>
        </w:rPr>
        <w:t xml:space="preserve"> חלק מחלקות 102, 103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13851 </w:t>
      </w:r>
      <w:r>
        <w:rPr>
          <w:rStyle w:val="default"/>
          <w:rFonts w:cs="FrankRuehl"/>
          <w:rtl/>
        </w:rPr>
        <w:t>–</w:t>
      </w:r>
      <w:r>
        <w:rPr>
          <w:rStyle w:val="default"/>
          <w:rFonts w:cs="FrankRuehl" w:hint="cs"/>
          <w:rtl/>
        </w:rPr>
        <w:t xml:space="preserve"> חלקות 7, 69, 70, 83, 84 וחלק מחלקות 85, 87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13948 </w:t>
      </w:r>
      <w:r>
        <w:rPr>
          <w:rStyle w:val="default"/>
          <w:rFonts w:cs="FrankRuehl"/>
          <w:rtl/>
        </w:rPr>
        <w:t>–</w:t>
      </w:r>
      <w:r>
        <w:rPr>
          <w:rStyle w:val="default"/>
          <w:rFonts w:cs="FrankRuehl" w:hint="cs"/>
          <w:rtl/>
        </w:rPr>
        <w:t xml:space="preserve"> חלקה 136 וחלק מחלקה 139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13957 </w:t>
      </w:r>
      <w:r>
        <w:rPr>
          <w:rStyle w:val="default"/>
          <w:rFonts w:cs="FrankRuehl"/>
          <w:rtl/>
        </w:rPr>
        <w:t>–</w:t>
      </w:r>
      <w:r>
        <w:rPr>
          <w:rStyle w:val="default"/>
          <w:rFonts w:cs="FrankRuehl" w:hint="cs"/>
          <w:rtl/>
        </w:rPr>
        <w:t xml:space="preserve"> פרט לחלקה 4 וחלק מחלקה 92 כמסומן במפה;</w:t>
      </w:r>
    </w:p>
    <w:p w:rsidR="007A277C" w:rsidRDefault="007A277C" w:rsidP="007A27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13959 </w:t>
      </w:r>
      <w:r>
        <w:rPr>
          <w:rStyle w:val="default"/>
          <w:rFonts w:cs="FrankRuehl"/>
          <w:rtl/>
        </w:rPr>
        <w:t>–</w:t>
      </w:r>
      <w:r>
        <w:rPr>
          <w:rStyle w:val="default"/>
          <w:rFonts w:cs="FrankRuehl" w:hint="cs"/>
          <w:rtl/>
        </w:rPr>
        <w:t xml:space="preserve"> חלק מחלקות 38, 40, 41 כמסומן במפה;</w:t>
      </w:r>
    </w:p>
    <w:p w:rsidR="00E15F38" w:rsidRDefault="00E15F38"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מלכיה</w:t>
      </w:r>
      <w:r>
        <w:rPr>
          <w:rStyle w:val="default"/>
          <w:rFonts w:cs="FrankRuehl" w:hint="cs"/>
          <w:rtl/>
        </w:rPr>
        <w:tab/>
      </w:r>
      <w:r w:rsidR="00C57CD5">
        <w:rPr>
          <w:rStyle w:val="default"/>
          <w:rFonts w:cs="FrankRuehl" w:hint="cs"/>
          <w:rtl/>
        </w:rPr>
        <w:t xml:space="preserve">גושים 14390, 14391, 14392, 14393, 14394, 14395, 14396, 14397, 14398 </w:t>
      </w:r>
      <w:r w:rsidR="00C57CD5">
        <w:rPr>
          <w:rStyle w:val="default"/>
          <w:rFonts w:cs="FrankRuehl"/>
          <w:rtl/>
        </w:rPr>
        <w:t>–</w:t>
      </w:r>
      <w:r w:rsidR="00C57CD5">
        <w:rPr>
          <w:rStyle w:val="default"/>
          <w:rFonts w:cs="FrankRuehl" w:hint="cs"/>
          <w:rtl/>
        </w:rPr>
        <w:t xml:space="preserve"> בשלמותם;</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13666 </w:t>
      </w:r>
      <w:r>
        <w:rPr>
          <w:rStyle w:val="default"/>
          <w:rFonts w:cs="FrankRuehl"/>
          <w:rtl/>
        </w:rPr>
        <w:t>–</w:t>
      </w:r>
      <w:r>
        <w:rPr>
          <w:rStyle w:val="default"/>
          <w:rFonts w:cs="FrankRuehl" w:hint="cs"/>
          <w:rtl/>
        </w:rPr>
        <w:t xml:space="preserve"> חלק מחלקות 21, 25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13667 </w:t>
      </w:r>
      <w:r>
        <w:rPr>
          <w:rStyle w:val="default"/>
          <w:rFonts w:cs="FrankRuehl"/>
          <w:rtl/>
        </w:rPr>
        <w:t>–</w:t>
      </w:r>
      <w:r>
        <w:rPr>
          <w:rStyle w:val="default"/>
          <w:rFonts w:cs="FrankRuehl" w:hint="cs"/>
          <w:rtl/>
        </w:rPr>
        <w:t xml:space="preserve"> חלקות 20, 28, 31, 34, 35, 37 עד 39 וחלק מחלקות 30, 33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13668 </w:t>
      </w:r>
      <w:r>
        <w:rPr>
          <w:rStyle w:val="default"/>
          <w:rFonts w:cs="FrankRuehl"/>
          <w:rtl/>
        </w:rPr>
        <w:t>–</w:t>
      </w:r>
      <w:r>
        <w:rPr>
          <w:rStyle w:val="default"/>
          <w:rFonts w:cs="FrankRuehl" w:hint="cs"/>
          <w:rtl/>
        </w:rPr>
        <w:t xml:space="preserve"> חלק מחלקות 17, 18, 20 עד 22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13671 </w:t>
      </w:r>
      <w:r>
        <w:rPr>
          <w:rStyle w:val="default"/>
          <w:rFonts w:cs="FrankRuehl"/>
          <w:rtl/>
        </w:rPr>
        <w:t>–</w:t>
      </w:r>
      <w:r>
        <w:rPr>
          <w:rStyle w:val="default"/>
          <w:rFonts w:cs="FrankRuehl" w:hint="cs"/>
          <w:rtl/>
        </w:rPr>
        <w:t xml:space="preserve"> חלק מחלקות 14, 16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14353 </w:t>
      </w:r>
      <w:r>
        <w:rPr>
          <w:rStyle w:val="default"/>
          <w:rFonts w:cs="FrankRuehl"/>
          <w:rtl/>
        </w:rPr>
        <w:t>–</w:t>
      </w:r>
      <w:r>
        <w:rPr>
          <w:rStyle w:val="default"/>
          <w:rFonts w:cs="FrankRuehl" w:hint="cs"/>
          <w:rtl/>
        </w:rPr>
        <w:t xml:space="preserve"> חלק מחלקה 1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14399 </w:t>
      </w:r>
      <w:r>
        <w:rPr>
          <w:rStyle w:val="default"/>
          <w:rFonts w:cs="FrankRuehl"/>
          <w:rtl/>
        </w:rPr>
        <w:t>–</w:t>
      </w:r>
      <w:r>
        <w:rPr>
          <w:rStyle w:val="default"/>
          <w:rFonts w:cs="FrankRuehl" w:hint="cs"/>
          <w:rtl/>
        </w:rPr>
        <w:t xml:space="preserve"> חלק מחלקות 14, 15 כמסומן במפה;</w:t>
      </w:r>
    </w:p>
    <w:p w:rsidR="00E15F38" w:rsidRDefault="00E15F38"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מנרה</w:t>
      </w:r>
      <w:r>
        <w:rPr>
          <w:rStyle w:val="default"/>
          <w:rFonts w:cs="FrankRuehl" w:hint="cs"/>
          <w:rtl/>
        </w:rPr>
        <w:tab/>
      </w:r>
      <w:r w:rsidR="00C57CD5">
        <w:rPr>
          <w:rStyle w:val="default"/>
          <w:rFonts w:cs="FrankRuehl" w:hint="cs"/>
          <w:rtl/>
        </w:rPr>
        <w:t xml:space="preserve">גושים 13021, 13521, 13525, 14001, 14002 </w:t>
      </w:r>
      <w:r w:rsidR="00C57CD5">
        <w:rPr>
          <w:rStyle w:val="default"/>
          <w:rFonts w:cs="FrankRuehl"/>
          <w:rtl/>
        </w:rPr>
        <w:t>–</w:t>
      </w:r>
      <w:r w:rsidR="00C57CD5">
        <w:rPr>
          <w:rStyle w:val="default"/>
          <w:rFonts w:cs="FrankRuehl" w:hint="cs"/>
          <w:rtl/>
        </w:rPr>
        <w:t xml:space="preserve"> בשלמותם;</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13349 </w:t>
      </w:r>
      <w:r>
        <w:rPr>
          <w:rStyle w:val="default"/>
          <w:rFonts w:cs="FrankRuehl"/>
          <w:rtl/>
        </w:rPr>
        <w:t>–</w:t>
      </w:r>
      <w:r>
        <w:rPr>
          <w:rStyle w:val="default"/>
          <w:rFonts w:cs="FrankRuehl" w:hint="cs"/>
          <w:rtl/>
        </w:rPr>
        <w:t xml:space="preserve"> חלק מחלקות 5, 31, 37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13350 </w:t>
      </w:r>
      <w:r>
        <w:rPr>
          <w:rStyle w:val="default"/>
          <w:rFonts w:cs="FrankRuehl"/>
          <w:rtl/>
        </w:rPr>
        <w:t>–</w:t>
      </w:r>
      <w:r>
        <w:rPr>
          <w:rStyle w:val="default"/>
          <w:rFonts w:cs="FrankRuehl" w:hint="cs"/>
          <w:rtl/>
        </w:rPr>
        <w:t xml:space="preserve"> חלק מחלקות 2, 5, 14, 15, 26, 27, 36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13656 </w:t>
      </w:r>
      <w:r>
        <w:rPr>
          <w:rStyle w:val="default"/>
          <w:rFonts w:cs="FrankRuehl"/>
          <w:rtl/>
        </w:rPr>
        <w:t>–</w:t>
      </w:r>
      <w:r>
        <w:rPr>
          <w:rStyle w:val="default"/>
          <w:rFonts w:cs="FrankRuehl" w:hint="cs"/>
          <w:rtl/>
        </w:rPr>
        <w:t xml:space="preserve"> חלק מחלקה 52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14025 </w:t>
      </w:r>
      <w:r>
        <w:rPr>
          <w:rStyle w:val="default"/>
          <w:rFonts w:cs="FrankRuehl"/>
          <w:rtl/>
        </w:rPr>
        <w:t>–</w:t>
      </w:r>
      <w:r>
        <w:rPr>
          <w:rStyle w:val="default"/>
          <w:rFonts w:cs="FrankRuehl" w:hint="cs"/>
          <w:rtl/>
        </w:rPr>
        <w:t xml:space="preserve"> חלק מחלקה 8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14028 </w:t>
      </w:r>
      <w:r>
        <w:rPr>
          <w:rStyle w:val="default"/>
          <w:rFonts w:cs="FrankRuehl"/>
          <w:rtl/>
        </w:rPr>
        <w:t>–</w:t>
      </w:r>
      <w:r>
        <w:rPr>
          <w:rStyle w:val="default"/>
          <w:rFonts w:cs="FrankRuehl" w:hint="cs"/>
          <w:rtl/>
        </w:rPr>
        <w:t xml:space="preserve"> חלקות 2 עד 6, 8, 9 וחלק מחלקות 7, 11 כמסומן במפה;</w:t>
      </w:r>
    </w:p>
    <w:p w:rsidR="00E15F38"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w:t>
      </w:r>
      <w:r w:rsidR="00E15F38">
        <w:rPr>
          <w:rStyle w:val="default"/>
          <w:rFonts w:cs="FrankRuehl" w:hint="cs"/>
          <w:rtl/>
        </w:rPr>
        <w:t>עין ברוך</w:t>
      </w:r>
      <w:r w:rsidR="00E15F38">
        <w:rPr>
          <w:rStyle w:val="default"/>
          <w:rFonts w:cs="FrankRuehl" w:hint="cs"/>
          <w:rtl/>
        </w:rPr>
        <w:tab/>
      </w:r>
      <w:r>
        <w:rPr>
          <w:rStyle w:val="default"/>
          <w:rFonts w:cs="FrankRuehl" w:hint="cs"/>
          <w:rtl/>
        </w:rPr>
        <w:t xml:space="preserve">גוש 13327 </w:t>
      </w:r>
      <w:r>
        <w:rPr>
          <w:rStyle w:val="default"/>
          <w:rFonts w:cs="FrankRuehl"/>
          <w:rtl/>
        </w:rPr>
        <w:t>–</w:t>
      </w:r>
      <w:r>
        <w:rPr>
          <w:rStyle w:val="default"/>
          <w:rFonts w:cs="FrankRuehl" w:hint="cs"/>
          <w:rtl/>
        </w:rPr>
        <w:t xml:space="preserve"> בשלמותו;</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13231 </w:t>
      </w:r>
      <w:r>
        <w:rPr>
          <w:rStyle w:val="default"/>
          <w:rFonts w:cs="FrankRuehl"/>
          <w:rtl/>
        </w:rPr>
        <w:t>–</w:t>
      </w:r>
      <w:r>
        <w:rPr>
          <w:rStyle w:val="default"/>
          <w:rFonts w:cs="FrankRuehl" w:hint="cs"/>
          <w:rtl/>
        </w:rPr>
        <w:t xml:space="preserve"> חלקות 12, 28 עד 30;</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13232 </w:t>
      </w:r>
      <w:r>
        <w:rPr>
          <w:rStyle w:val="default"/>
          <w:rFonts w:cs="FrankRuehl"/>
          <w:rtl/>
        </w:rPr>
        <w:t>–</w:t>
      </w:r>
      <w:r>
        <w:rPr>
          <w:rStyle w:val="default"/>
          <w:rFonts w:cs="FrankRuehl" w:hint="cs"/>
          <w:rtl/>
        </w:rPr>
        <w:t xml:space="preserve"> חלקה 15 וחלק מחלקות 17, 18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13236 </w:t>
      </w:r>
      <w:r>
        <w:rPr>
          <w:rStyle w:val="default"/>
          <w:rFonts w:cs="FrankRuehl"/>
          <w:rtl/>
        </w:rPr>
        <w:t>–</w:t>
      </w:r>
      <w:r>
        <w:rPr>
          <w:rStyle w:val="default"/>
          <w:rFonts w:cs="FrankRuehl" w:hint="cs"/>
          <w:rtl/>
        </w:rPr>
        <w:t xml:space="preserve"> חלק מחלקות 7, 9, 18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13263 </w:t>
      </w:r>
      <w:r>
        <w:rPr>
          <w:rStyle w:val="default"/>
          <w:rFonts w:cs="FrankRuehl"/>
          <w:rtl/>
        </w:rPr>
        <w:t>–</w:t>
      </w:r>
      <w:r>
        <w:rPr>
          <w:rStyle w:val="default"/>
          <w:rFonts w:cs="FrankRuehl" w:hint="cs"/>
          <w:rtl/>
        </w:rPr>
        <w:t xml:space="preserve"> חלקות 4, 17, 26 וחלק מחלקות 22, 25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13328 </w:t>
      </w:r>
      <w:r>
        <w:rPr>
          <w:rStyle w:val="default"/>
          <w:rFonts w:cs="FrankRuehl"/>
          <w:rtl/>
        </w:rPr>
        <w:t>–</w:t>
      </w:r>
      <w:r>
        <w:rPr>
          <w:rStyle w:val="default"/>
          <w:rFonts w:cs="FrankRuehl" w:hint="cs"/>
          <w:rtl/>
        </w:rPr>
        <w:t xml:space="preserve"> פרט לחלק מחלקות 8, 35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13488 </w:t>
      </w:r>
      <w:r>
        <w:rPr>
          <w:rStyle w:val="default"/>
          <w:rFonts w:cs="FrankRuehl"/>
          <w:rtl/>
        </w:rPr>
        <w:t>–</w:t>
      </w:r>
      <w:r>
        <w:rPr>
          <w:rStyle w:val="default"/>
          <w:rFonts w:cs="FrankRuehl" w:hint="cs"/>
          <w:rtl/>
        </w:rPr>
        <w:t xml:space="preserve"> חלק מחלקות 2, 3, 18 כמסומן במפה;</w:t>
      </w:r>
    </w:p>
    <w:p w:rsidR="00C57CD5" w:rsidRDefault="00C57CD5" w:rsidP="00C57C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E15F38" w:rsidRDefault="00E15F38"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משגב עם</w:t>
      </w:r>
      <w:r>
        <w:rPr>
          <w:rStyle w:val="default"/>
          <w:rFonts w:cs="FrankRuehl" w:hint="cs"/>
          <w:rtl/>
        </w:rPr>
        <w:tab/>
      </w:r>
      <w:r w:rsidR="002E2122">
        <w:rPr>
          <w:rStyle w:val="default"/>
          <w:rFonts w:cs="FrankRuehl" w:hint="cs"/>
          <w:rtl/>
        </w:rPr>
        <w:t xml:space="preserve">גושים 14006, 14007, 14008 </w:t>
      </w:r>
      <w:r w:rsidR="002E2122">
        <w:rPr>
          <w:rStyle w:val="default"/>
          <w:rFonts w:cs="FrankRuehl"/>
          <w:rtl/>
        </w:rPr>
        <w:t>–</w:t>
      </w:r>
      <w:r w:rsidR="002E2122">
        <w:rPr>
          <w:rStyle w:val="default"/>
          <w:rFonts w:cs="FrankRuehl" w:hint="cs"/>
          <w:rtl/>
        </w:rPr>
        <w:t xml:space="preserve"> בשלמותם;</w:t>
      </w:r>
    </w:p>
    <w:p w:rsidR="002E2122" w:rsidRDefault="002E212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13197 </w:t>
      </w:r>
      <w:r>
        <w:rPr>
          <w:rStyle w:val="default"/>
          <w:rFonts w:cs="FrankRuehl"/>
          <w:rtl/>
        </w:rPr>
        <w:t>–</w:t>
      </w:r>
      <w:r>
        <w:rPr>
          <w:rStyle w:val="default"/>
          <w:rFonts w:cs="FrankRuehl" w:hint="cs"/>
          <w:rtl/>
        </w:rPr>
        <w:t xml:space="preserve"> חלקות 6, 8, 9 וחלק מחלקות 2 עד 5, 7 כמסומן במפה;</w:t>
      </w:r>
    </w:p>
    <w:p w:rsidR="002E2122" w:rsidRDefault="002E212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13198 </w:t>
      </w:r>
      <w:r>
        <w:rPr>
          <w:rStyle w:val="default"/>
          <w:rFonts w:cs="FrankRuehl"/>
          <w:rtl/>
        </w:rPr>
        <w:t>–</w:t>
      </w:r>
      <w:r>
        <w:rPr>
          <w:rStyle w:val="default"/>
          <w:rFonts w:cs="FrankRuehl" w:hint="cs"/>
          <w:rtl/>
        </w:rPr>
        <w:t xml:space="preserve"> חלקה 6 וחלק מחלקות 2 עד 5, 8 כמסומן במפה;</w:t>
      </w:r>
    </w:p>
    <w:p w:rsidR="002E2122" w:rsidRDefault="002E212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13199 </w:t>
      </w:r>
      <w:r>
        <w:rPr>
          <w:rStyle w:val="default"/>
          <w:rFonts w:cs="FrankRuehl"/>
          <w:rtl/>
        </w:rPr>
        <w:t>–</w:t>
      </w:r>
      <w:r>
        <w:rPr>
          <w:rStyle w:val="default"/>
          <w:rFonts w:cs="FrankRuehl" w:hint="cs"/>
          <w:rtl/>
        </w:rPr>
        <w:t xml:space="preserve"> חלק מחלקות 12, 13 כמסומן במפה;</w:t>
      </w:r>
    </w:p>
    <w:p w:rsidR="002E2122" w:rsidRDefault="002E212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13206 </w:t>
      </w:r>
      <w:r>
        <w:rPr>
          <w:rStyle w:val="default"/>
          <w:rFonts w:cs="FrankRuehl"/>
          <w:rtl/>
        </w:rPr>
        <w:t>–</w:t>
      </w:r>
      <w:r>
        <w:rPr>
          <w:rStyle w:val="default"/>
          <w:rFonts w:cs="FrankRuehl" w:hint="cs"/>
          <w:rtl/>
        </w:rPr>
        <w:t xml:space="preserve"> חלקות 39 עד 41;</w:t>
      </w:r>
    </w:p>
    <w:p w:rsidR="002E2122" w:rsidRDefault="002E212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13239 </w:t>
      </w:r>
      <w:r>
        <w:rPr>
          <w:rStyle w:val="default"/>
          <w:rFonts w:cs="FrankRuehl"/>
          <w:rtl/>
        </w:rPr>
        <w:t>–</w:t>
      </w:r>
      <w:r>
        <w:rPr>
          <w:rStyle w:val="default"/>
          <w:rFonts w:cs="FrankRuehl" w:hint="cs"/>
          <w:rtl/>
        </w:rPr>
        <w:t xml:space="preserve"> חלק מחלקות 2, 5, 6, 8 כמסומן במפה;</w:t>
      </w:r>
    </w:p>
    <w:p w:rsidR="002E2122" w:rsidRDefault="002E212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13460 </w:t>
      </w:r>
      <w:r w:rsidR="00CD2FF2">
        <w:rPr>
          <w:rStyle w:val="default"/>
          <w:rFonts w:cs="FrankRuehl"/>
          <w:rtl/>
        </w:rPr>
        <w:t>–</w:t>
      </w:r>
      <w:r>
        <w:rPr>
          <w:rStyle w:val="default"/>
          <w:rFonts w:cs="FrankRuehl" w:hint="cs"/>
          <w:rtl/>
        </w:rPr>
        <w:t xml:space="preserve"> </w:t>
      </w:r>
      <w:r w:rsidR="00CD2FF2">
        <w:rPr>
          <w:rStyle w:val="default"/>
          <w:rFonts w:cs="FrankRuehl" w:hint="cs"/>
          <w:rtl/>
        </w:rPr>
        <w:t>חלקות 121 עד 123 וחלק מחלקות 120, 132, 152, 165, 166 כמסומן במפה;</w:t>
      </w:r>
    </w:p>
    <w:p w:rsidR="00CD2FF2" w:rsidRDefault="00CD2FF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13488 </w:t>
      </w:r>
      <w:r>
        <w:rPr>
          <w:rStyle w:val="default"/>
          <w:rFonts w:cs="FrankRuehl"/>
          <w:rtl/>
        </w:rPr>
        <w:t>–</w:t>
      </w:r>
      <w:r>
        <w:rPr>
          <w:rStyle w:val="default"/>
          <w:rFonts w:cs="FrankRuehl" w:hint="cs"/>
          <w:rtl/>
        </w:rPr>
        <w:t xml:space="preserve"> חלק מחלקות 2, 10, 13 כמסומן במפה;</w:t>
      </w:r>
    </w:p>
    <w:p w:rsidR="00CD2FF2" w:rsidRDefault="00CD2FF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14005 </w:t>
      </w:r>
      <w:r>
        <w:rPr>
          <w:rStyle w:val="default"/>
          <w:rFonts w:cs="FrankRuehl"/>
          <w:rtl/>
        </w:rPr>
        <w:t>–</w:t>
      </w:r>
      <w:r>
        <w:rPr>
          <w:rStyle w:val="default"/>
          <w:rFonts w:cs="FrankRuehl" w:hint="cs"/>
          <w:rtl/>
        </w:rPr>
        <w:t xml:space="preserve"> חלקות 11 עד 14, 16 וחלק מחלקות 10, 15 כמסומן במפה;</w:t>
      </w:r>
    </w:p>
    <w:p w:rsidR="00CD2FF2" w:rsidRDefault="00CD2FF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14009 </w:t>
      </w:r>
      <w:r>
        <w:rPr>
          <w:rStyle w:val="default"/>
          <w:rFonts w:cs="FrankRuehl"/>
          <w:rtl/>
        </w:rPr>
        <w:t>–</w:t>
      </w:r>
      <w:r>
        <w:rPr>
          <w:rStyle w:val="default"/>
          <w:rFonts w:cs="FrankRuehl" w:hint="cs"/>
          <w:rtl/>
        </w:rPr>
        <w:t xml:space="preserve"> חלקות 1, 3, 5 עד 7, 11 עד 20, 23, 24, 26, 27, 29, 30 וחלק מחלקות 2, 4, 8 עד 10, 25, 28, 31 כמסומן במפה;</w:t>
      </w:r>
    </w:p>
    <w:p w:rsidR="00CD2FF2" w:rsidRDefault="00CD2FF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14010 </w:t>
      </w:r>
      <w:r>
        <w:rPr>
          <w:rStyle w:val="default"/>
          <w:rFonts w:cs="FrankRuehl"/>
          <w:rtl/>
        </w:rPr>
        <w:t>–</w:t>
      </w:r>
      <w:r>
        <w:rPr>
          <w:rStyle w:val="default"/>
          <w:rFonts w:cs="FrankRuehl" w:hint="cs"/>
          <w:rtl/>
        </w:rPr>
        <w:t xml:space="preserve"> חלקות 3, 4, 18 וחלק מחלקות 2, 17, 19 כמסומן במפה;</w:t>
      </w:r>
    </w:p>
    <w:p w:rsidR="00CD2FF2" w:rsidRDefault="00CD2FF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14011 </w:t>
      </w:r>
      <w:r>
        <w:rPr>
          <w:rStyle w:val="default"/>
          <w:rFonts w:cs="FrankRuehl"/>
          <w:rtl/>
        </w:rPr>
        <w:t>–</w:t>
      </w:r>
      <w:r>
        <w:rPr>
          <w:rStyle w:val="default"/>
          <w:rFonts w:cs="FrankRuehl" w:hint="cs"/>
          <w:rtl/>
        </w:rPr>
        <w:t xml:space="preserve"> חלק מחלקות 3, 32 כמסומן במפה;</w:t>
      </w:r>
    </w:p>
    <w:p w:rsidR="00CD2FF2" w:rsidRDefault="00CD2FF2" w:rsidP="002E21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E15F38" w:rsidRDefault="00E15F38"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נאות מרדכי</w:t>
      </w:r>
      <w:r>
        <w:rPr>
          <w:rStyle w:val="default"/>
          <w:rFonts w:cs="FrankRuehl" w:hint="cs"/>
          <w:rtl/>
        </w:rPr>
        <w:tab/>
      </w:r>
      <w:r w:rsidR="00CD2FF2">
        <w:rPr>
          <w:rStyle w:val="default"/>
          <w:rFonts w:cs="FrankRuehl" w:hint="cs"/>
          <w:rtl/>
        </w:rPr>
        <w:t xml:space="preserve">גושים 14202, 14203 </w:t>
      </w:r>
      <w:r w:rsidR="00CD2FF2">
        <w:rPr>
          <w:rStyle w:val="default"/>
          <w:rFonts w:cs="FrankRuehl"/>
          <w:rtl/>
        </w:rPr>
        <w:t>–</w:t>
      </w:r>
      <w:r w:rsidR="00CD2FF2">
        <w:rPr>
          <w:rStyle w:val="default"/>
          <w:rFonts w:cs="FrankRuehl" w:hint="cs"/>
          <w:rtl/>
        </w:rPr>
        <w:t xml:space="preserve"> בשלמותם;</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13349 </w:t>
      </w:r>
      <w:r>
        <w:rPr>
          <w:rStyle w:val="default"/>
          <w:rFonts w:cs="FrankRuehl"/>
          <w:rtl/>
        </w:rPr>
        <w:t>–</w:t>
      </w:r>
      <w:r>
        <w:rPr>
          <w:rStyle w:val="default"/>
          <w:rFonts w:cs="FrankRuehl" w:hint="cs"/>
          <w:rtl/>
        </w:rPr>
        <w:t xml:space="preserve"> חלק מחלקה 13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13457 </w:t>
      </w:r>
      <w:r>
        <w:rPr>
          <w:rStyle w:val="default"/>
          <w:rFonts w:cs="FrankRuehl"/>
          <w:rtl/>
        </w:rPr>
        <w:t>–</w:t>
      </w:r>
      <w:r>
        <w:rPr>
          <w:rStyle w:val="default"/>
          <w:rFonts w:cs="FrankRuehl" w:hint="cs"/>
          <w:rtl/>
        </w:rPr>
        <w:t xml:space="preserve"> חלק מחלקות 2, 4, 5, 7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13462 </w:t>
      </w:r>
      <w:r>
        <w:rPr>
          <w:rStyle w:val="default"/>
          <w:rFonts w:cs="FrankRuehl"/>
          <w:rtl/>
        </w:rPr>
        <w:t>–</w:t>
      </w:r>
      <w:r>
        <w:rPr>
          <w:rStyle w:val="default"/>
          <w:rFonts w:cs="FrankRuehl" w:hint="cs"/>
          <w:rtl/>
        </w:rPr>
        <w:t xml:space="preserve"> חלק מחלקות 4, 5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13489 </w:t>
      </w:r>
      <w:r>
        <w:rPr>
          <w:rStyle w:val="default"/>
          <w:rFonts w:cs="FrankRuehl"/>
          <w:rtl/>
        </w:rPr>
        <w:t>–</w:t>
      </w:r>
      <w:r>
        <w:rPr>
          <w:rStyle w:val="default"/>
          <w:rFonts w:cs="FrankRuehl" w:hint="cs"/>
          <w:rtl/>
        </w:rPr>
        <w:t xml:space="preserve"> חלקות 24, 25;</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13491 </w:t>
      </w:r>
      <w:r>
        <w:rPr>
          <w:rStyle w:val="default"/>
          <w:rFonts w:cs="FrankRuehl"/>
          <w:rtl/>
        </w:rPr>
        <w:t>–</w:t>
      </w:r>
      <w:r>
        <w:rPr>
          <w:rStyle w:val="default"/>
          <w:rFonts w:cs="FrankRuehl" w:hint="cs"/>
          <w:rtl/>
        </w:rPr>
        <w:t xml:space="preserve"> חלקות 3, 6 עד 8;</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13494 </w:t>
      </w:r>
      <w:r>
        <w:rPr>
          <w:rStyle w:val="default"/>
          <w:rFonts w:cs="FrankRuehl"/>
          <w:rtl/>
        </w:rPr>
        <w:t>–</w:t>
      </w:r>
      <w:r>
        <w:rPr>
          <w:rStyle w:val="default"/>
          <w:rFonts w:cs="FrankRuehl" w:hint="cs"/>
          <w:rtl/>
        </w:rPr>
        <w:t xml:space="preserve"> חלק מחלקה 12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14201 </w:t>
      </w:r>
      <w:r>
        <w:rPr>
          <w:rStyle w:val="default"/>
          <w:rFonts w:cs="FrankRuehl"/>
          <w:rtl/>
        </w:rPr>
        <w:t>–</w:t>
      </w:r>
      <w:r>
        <w:rPr>
          <w:rStyle w:val="default"/>
          <w:rFonts w:cs="FrankRuehl" w:hint="cs"/>
          <w:rtl/>
        </w:rPr>
        <w:t xml:space="preserve"> חלקה 5 וחלק מחלקות 2 עד 4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14204 </w:t>
      </w:r>
      <w:r>
        <w:rPr>
          <w:rStyle w:val="default"/>
          <w:rFonts w:cs="FrankRuehl"/>
          <w:rtl/>
        </w:rPr>
        <w:t>–</w:t>
      </w:r>
      <w:r>
        <w:rPr>
          <w:rStyle w:val="default"/>
          <w:rFonts w:cs="FrankRuehl" w:hint="cs"/>
          <w:rtl/>
        </w:rPr>
        <w:t xml:space="preserve"> חלקות 4, 5 וחלק מחלקות 2, 3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14205 </w:t>
      </w:r>
      <w:r>
        <w:rPr>
          <w:rStyle w:val="default"/>
          <w:rFonts w:cs="FrankRuehl"/>
          <w:rtl/>
        </w:rPr>
        <w:t>–</w:t>
      </w:r>
      <w:r>
        <w:rPr>
          <w:rStyle w:val="default"/>
          <w:rFonts w:cs="FrankRuehl" w:hint="cs"/>
          <w:rtl/>
        </w:rPr>
        <w:t xml:space="preserve"> חלקות 4, 5 וחלק מחלקות 2, 3, 6 כמסומן במפה;</w:t>
      </w:r>
    </w:p>
    <w:p w:rsidR="00E15F38" w:rsidRDefault="00E15F38"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סאסא</w:t>
      </w:r>
      <w:r>
        <w:rPr>
          <w:rStyle w:val="default"/>
          <w:rFonts w:cs="FrankRuehl" w:hint="cs"/>
          <w:rtl/>
        </w:rPr>
        <w:tab/>
      </w:r>
      <w:r w:rsidR="00CD2FF2">
        <w:rPr>
          <w:rStyle w:val="default"/>
          <w:rFonts w:cs="FrankRuehl" w:hint="cs"/>
          <w:rtl/>
        </w:rPr>
        <w:t xml:space="preserve">גושים 14212, 14214, 14215, 14216, 14217, 14218, 14219, 14223, 14224, 14225, 14226, 14227 </w:t>
      </w:r>
      <w:r w:rsidR="00CD2FF2">
        <w:rPr>
          <w:rStyle w:val="default"/>
          <w:rFonts w:cs="FrankRuehl"/>
          <w:rtl/>
        </w:rPr>
        <w:t>–</w:t>
      </w:r>
      <w:r w:rsidR="00CD2FF2">
        <w:rPr>
          <w:rStyle w:val="default"/>
          <w:rFonts w:cs="FrankRuehl" w:hint="cs"/>
          <w:rtl/>
        </w:rPr>
        <w:t xml:space="preserve"> בשלמותם;</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14086 </w:t>
      </w:r>
      <w:r>
        <w:rPr>
          <w:rStyle w:val="default"/>
          <w:rFonts w:cs="FrankRuehl"/>
          <w:rtl/>
        </w:rPr>
        <w:t>–</w:t>
      </w:r>
      <w:r>
        <w:rPr>
          <w:rStyle w:val="default"/>
          <w:rFonts w:cs="FrankRuehl" w:hint="cs"/>
          <w:rtl/>
        </w:rPr>
        <w:t xml:space="preserve"> חלק מחלקות 6, 103, 107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14118 </w:t>
      </w:r>
      <w:r>
        <w:rPr>
          <w:rStyle w:val="default"/>
          <w:rFonts w:cs="FrankRuehl"/>
          <w:rtl/>
        </w:rPr>
        <w:t>–</w:t>
      </w:r>
      <w:r>
        <w:rPr>
          <w:rStyle w:val="default"/>
          <w:rFonts w:cs="FrankRuehl" w:hint="cs"/>
          <w:rtl/>
        </w:rPr>
        <w:t xml:space="preserve"> חלקה 10 וחלק מחלקות 1, 2, 8, 9, 11 עד 13, 17 עד 19, 26, 64, 65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14163 </w:t>
      </w:r>
      <w:r>
        <w:rPr>
          <w:rStyle w:val="default"/>
          <w:rFonts w:cs="FrankRuehl"/>
          <w:rtl/>
        </w:rPr>
        <w:t>–</w:t>
      </w:r>
      <w:r>
        <w:rPr>
          <w:rStyle w:val="default"/>
          <w:rFonts w:cs="FrankRuehl" w:hint="cs"/>
          <w:rtl/>
        </w:rPr>
        <w:t xml:space="preserve"> חלקה 5;</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14211 </w:t>
      </w:r>
      <w:r>
        <w:rPr>
          <w:rStyle w:val="default"/>
          <w:rFonts w:cs="FrankRuehl"/>
          <w:rtl/>
        </w:rPr>
        <w:t>–</w:t>
      </w:r>
      <w:r>
        <w:rPr>
          <w:rStyle w:val="default"/>
          <w:rFonts w:cs="FrankRuehl" w:hint="cs"/>
          <w:rtl/>
        </w:rPr>
        <w:t xml:space="preserve"> חלקות 6 עד 16;</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14213 </w:t>
      </w:r>
      <w:r>
        <w:rPr>
          <w:rStyle w:val="default"/>
          <w:rFonts w:cs="FrankRuehl"/>
          <w:rtl/>
        </w:rPr>
        <w:t>–</w:t>
      </w:r>
      <w:r>
        <w:rPr>
          <w:rStyle w:val="default"/>
          <w:rFonts w:cs="FrankRuehl" w:hint="cs"/>
          <w:rtl/>
        </w:rPr>
        <w:t xml:space="preserve"> חלקות 1 עד 3, 6, 9 וחלק מחלקות 4, 5, 7, 8 כמסומן במפה;</w:t>
      </w:r>
    </w:p>
    <w:p w:rsidR="00CD2FF2" w:rsidRDefault="00CD2FF2"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14220 </w:t>
      </w:r>
      <w:r w:rsidR="00456234">
        <w:rPr>
          <w:rStyle w:val="default"/>
          <w:rFonts w:cs="FrankRuehl"/>
          <w:rtl/>
        </w:rPr>
        <w:t>–</w:t>
      </w:r>
      <w:r>
        <w:rPr>
          <w:rStyle w:val="default"/>
          <w:rFonts w:cs="FrankRuehl" w:hint="cs"/>
          <w:rtl/>
        </w:rPr>
        <w:t xml:space="preserve"> </w:t>
      </w:r>
      <w:r w:rsidR="00456234">
        <w:rPr>
          <w:rStyle w:val="default"/>
          <w:rFonts w:cs="FrankRuehl" w:hint="cs"/>
          <w:rtl/>
        </w:rPr>
        <w:t>חלקות 7, 10 וחלק מחלקה 2 כמסומן במפה;</w:t>
      </w:r>
    </w:p>
    <w:p w:rsidR="00456234" w:rsidRDefault="00456234"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14221 </w:t>
      </w:r>
      <w:r>
        <w:rPr>
          <w:rStyle w:val="default"/>
          <w:rFonts w:cs="FrankRuehl"/>
          <w:rtl/>
        </w:rPr>
        <w:t>–</w:t>
      </w:r>
      <w:r>
        <w:rPr>
          <w:rStyle w:val="default"/>
          <w:rFonts w:cs="FrankRuehl" w:hint="cs"/>
          <w:rtl/>
        </w:rPr>
        <w:t xml:space="preserve"> חלקות 11, 12;</w:t>
      </w:r>
    </w:p>
    <w:p w:rsidR="00456234" w:rsidRDefault="00456234"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14222 </w:t>
      </w:r>
      <w:r>
        <w:rPr>
          <w:rStyle w:val="default"/>
          <w:rFonts w:cs="FrankRuehl"/>
          <w:rtl/>
        </w:rPr>
        <w:t>–</w:t>
      </w:r>
      <w:r>
        <w:rPr>
          <w:rStyle w:val="default"/>
          <w:rFonts w:cs="FrankRuehl" w:hint="cs"/>
          <w:rtl/>
        </w:rPr>
        <w:t xml:space="preserve"> פרט לחלקה 8 וחלק מחלקה 26 כמסומן במפה;</w:t>
      </w:r>
    </w:p>
    <w:p w:rsidR="00456234" w:rsidRDefault="00456234"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14236 </w:t>
      </w:r>
      <w:r w:rsidR="002136A5">
        <w:rPr>
          <w:rStyle w:val="default"/>
          <w:rFonts w:cs="FrankRuehl"/>
          <w:rtl/>
        </w:rPr>
        <w:t>–</w:t>
      </w:r>
      <w:r>
        <w:rPr>
          <w:rStyle w:val="default"/>
          <w:rFonts w:cs="FrankRuehl" w:hint="cs"/>
          <w:rtl/>
        </w:rPr>
        <w:t xml:space="preserve"> </w:t>
      </w:r>
      <w:r w:rsidR="002136A5">
        <w:rPr>
          <w:rStyle w:val="default"/>
          <w:rFonts w:cs="FrankRuehl" w:hint="cs"/>
          <w:rtl/>
        </w:rPr>
        <w:t>חלק מחלקה 4 כמסומן במפה;</w:t>
      </w:r>
    </w:p>
    <w:p w:rsidR="002136A5" w:rsidRDefault="002136A5" w:rsidP="00CD2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19574 </w:t>
      </w:r>
      <w:r>
        <w:rPr>
          <w:rStyle w:val="default"/>
          <w:rFonts w:cs="FrankRuehl"/>
          <w:rtl/>
        </w:rPr>
        <w:t>–</w:t>
      </w:r>
      <w:r>
        <w:rPr>
          <w:rStyle w:val="default"/>
          <w:rFonts w:cs="FrankRuehl" w:hint="cs"/>
          <w:rtl/>
        </w:rPr>
        <w:t xml:space="preserve"> חלק מחלקה 7 כמסומן במפה;</w:t>
      </w:r>
    </w:p>
    <w:p w:rsidR="00E15F38" w:rsidRDefault="00E15F38" w:rsidP="0089790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עמיעד</w:t>
      </w:r>
      <w:r>
        <w:rPr>
          <w:rStyle w:val="default"/>
          <w:rFonts w:cs="FrankRuehl" w:hint="cs"/>
          <w:rtl/>
        </w:rPr>
        <w:tab/>
      </w:r>
      <w:r w:rsidR="00897900">
        <w:rPr>
          <w:rStyle w:val="default"/>
          <w:rFonts w:cs="FrankRuehl" w:hint="cs"/>
          <w:rtl/>
        </w:rPr>
        <w:t xml:space="preserve">גושים 13925, 13926, 13927, 13931, 14413 </w:t>
      </w:r>
      <w:r w:rsidR="00897900">
        <w:rPr>
          <w:rStyle w:val="default"/>
          <w:rFonts w:cs="FrankRuehl"/>
          <w:rtl/>
        </w:rPr>
        <w:t>–</w:t>
      </w:r>
      <w:r w:rsidR="00897900">
        <w:rPr>
          <w:rStyle w:val="default"/>
          <w:rFonts w:cs="FrankRuehl" w:hint="cs"/>
          <w:rtl/>
        </w:rPr>
        <w:t xml:space="preserve"> בשלמותם;</w:t>
      </w:r>
    </w:p>
    <w:p w:rsidR="00897900" w:rsidRDefault="00897900" w:rsidP="00897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13928 </w:t>
      </w:r>
      <w:r>
        <w:rPr>
          <w:rStyle w:val="default"/>
          <w:rFonts w:cs="FrankRuehl"/>
          <w:rtl/>
        </w:rPr>
        <w:t>–</w:t>
      </w:r>
      <w:r>
        <w:rPr>
          <w:rStyle w:val="default"/>
          <w:rFonts w:cs="FrankRuehl" w:hint="cs"/>
          <w:rtl/>
        </w:rPr>
        <w:t xml:space="preserve"> חלקות 3, 4 וחלק מחלקות 1, 2 כמסומן במפה;</w:t>
      </w:r>
    </w:p>
    <w:p w:rsidR="00897900"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13929 </w:t>
      </w:r>
      <w:r>
        <w:rPr>
          <w:rStyle w:val="default"/>
          <w:rFonts w:cs="FrankRuehl"/>
          <w:rtl/>
        </w:rPr>
        <w:t>–</w:t>
      </w:r>
      <w:r>
        <w:rPr>
          <w:rStyle w:val="default"/>
          <w:rFonts w:cs="FrankRuehl" w:hint="cs"/>
          <w:rtl/>
        </w:rPr>
        <w:t xml:space="preserve"> חלקה 3 וחלק מחלקות 2, 5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13930 </w:t>
      </w:r>
      <w:r>
        <w:rPr>
          <w:rStyle w:val="default"/>
          <w:rFonts w:cs="FrankRuehl"/>
          <w:rtl/>
        </w:rPr>
        <w:t>–</w:t>
      </w:r>
      <w:r>
        <w:rPr>
          <w:rStyle w:val="default"/>
          <w:rFonts w:cs="FrankRuehl" w:hint="cs"/>
          <w:rtl/>
        </w:rPr>
        <w:t xml:space="preserve"> פרט לחלקה 11 וחלק מחלקה 8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13932 </w:t>
      </w:r>
      <w:r>
        <w:rPr>
          <w:rStyle w:val="default"/>
          <w:rFonts w:cs="FrankRuehl"/>
          <w:rtl/>
        </w:rPr>
        <w:t>–</w:t>
      </w:r>
      <w:r>
        <w:rPr>
          <w:rStyle w:val="default"/>
          <w:rFonts w:cs="FrankRuehl" w:hint="cs"/>
          <w:rtl/>
        </w:rPr>
        <w:t xml:space="preserve"> חלקות 3, 5 וחלק מחלקות 1, 2, 4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13933 </w:t>
      </w:r>
      <w:r>
        <w:rPr>
          <w:rStyle w:val="default"/>
          <w:rFonts w:cs="FrankRuehl"/>
          <w:rtl/>
        </w:rPr>
        <w:t>–</w:t>
      </w:r>
      <w:r>
        <w:rPr>
          <w:rStyle w:val="default"/>
          <w:rFonts w:cs="FrankRuehl" w:hint="cs"/>
          <w:rtl/>
        </w:rPr>
        <w:t xml:space="preserve"> חלק מחלקות 1, 4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14412 </w:t>
      </w:r>
      <w:r>
        <w:rPr>
          <w:rStyle w:val="default"/>
          <w:rFonts w:cs="FrankRuehl"/>
          <w:rtl/>
        </w:rPr>
        <w:t>–</w:t>
      </w:r>
      <w:r>
        <w:rPr>
          <w:rStyle w:val="default"/>
          <w:rFonts w:cs="FrankRuehl" w:hint="cs"/>
          <w:rtl/>
        </w:rPr>
        <w:t xml:space="preserve"> חלקה 17 וחלק מחלקות 7, 15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14414 </w:t>
      </w:r>
      <w:r>
        <w:rPr>
          <w:rStyle w:val="default"/>
          <w:rFonts w:cs="FrankRuehl"/>
          <w:rtl/>
        </w:rPr>
        <w:t>–</w:t>
      </w:r>
      <w:r>
        <w:rPr>
          <w:rStyle w:val="default"/>
          <w:rFonts w:cs="FrankRuehl" w:hint="cs"/>
          <w:rtl/>
        </w:rPr>
        <w:t xml:space="preserve"> חלקות 29, 30, 36, 39, 40, 49 וחלק מחלקות 17, 27, 28, 32, 33, 35, 37, 48, 51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14415 </w:t>
      </w:r>
      <w:r>
        <w:rPr>
          <w:rStyle w:val="default"/>
          <w:rFonts w:cs="FrankRuehl"/>
          <w:rtl/>
        </w:rPr>
        <w:t>–</w:t>
      </w:r>
      <w:r>
        <w:rPr>
          <w:rStyle w:val="default"/>
          <w:rFonts w:cs="FrankRuehl" w:hint="cs"/>
          <w:rtl/>
        </w:rPr>
        <w:t xml:space="preserve"> חלקות 11, 17, 19 עד 21;</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14416 </w:t>
      </w:r>
      <w:r>
        <w:rPr>
          <w:rStyle w:val="default"/>
          <w:rFonts w:cs="FrankRuehl"/>
          <w:rtl/>
        </w:rPr>
        <w:t>–</w:t>
      </w:r>
      <w:r>
        <w:rPr>
          <w:rStyle w:val="default"/>
          <w:rFonts w:cs="FrankRuehl" w:hint="cs"/>
          <w:rtl/>
        </w:rPr>
        <w:t xml:space="preserve"> חלק מחלקות 9, 13, 17, 18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14441 </w:t>
      </w:r>
      <w:r>
        <w:rPr>
          <w:rStyle w:val="default"/>
          <w:rFonts w:cs="FrankRuehl"/>
          <w:rtl/>
        </w:rPr>
        <w:t>–</w:t>
      </w:r>
      <w:r>
        <w:rPr>
          <w:rStyle w:val="default"/>
          <w:rFonts w:cs="FrankRuehl" w:hint="cs"/>
          <w:rtl/>
        </w:rPr>
        <w:t xml:space="preserve"> חלק מחלקות 3 עד 5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15642 </w:t>
      </w:r>
      <w:r>
        <w:rPr>
          <w:rStyle w:val="default"/>
          <w:rFonts w:cs="FrankRuehl"/>
          <w:rtl/>
        </w:rPr>
        <w:t>–</w:t>
      </w:r>
      <w:r>
        <w:rPr>
          <w:rStyle w:val="default"/>
          <w:rFonts w:cs="FrankRuehl" w:hint="cs"/>
          <w:rtl/>
        </w:rPr>
        <w:t xml:space="preserve"> חלק מחלקה 1 כמסומן במפה;</w:t>
      </w:r>
    </w:p>
    <w:p w:rsidR="00E15F38" w:rsidRDefault="00E15F3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עמיר</w:t>
      </w:r>
      <w:r>
        <w:rPr>
          <w:rStyle w:val="default"/>
          <w:rFonts w:cs="FrankRuehl" w:hint="cs"/>
          <w:rtl/>
        </w:rPr>
        <w:tab/>
      </w:r>
      <w:r w:rsidR="00491F68">
        <w:rPr>
          <w:rStyle w:val="default"/>
          <w:rFonts w:cs="FrankRuehl" w:hint="cs"/>
          <w:rtl/>
        </w:rPr>
        <w:t xml:space="preserve">גוש 13415 </w:t>
      </w:r>
      <w:r w:rsidR="00491F68">
        <w:rPr>
          <w:rStyle w:val="default"/>
          <w:rFonts w:cs="FrankRuehl"/>
          <w:rtl/>
        </w:rPr>
        <w:t>–</w:t>
      </w:r>
      <w:r w:rsidR="00491F68">
        <w:rPr>
          <w:rStyle w:val="default"/>
          <w:rFonts w:cs="FrankRuehl" w:hint="cs"/>
          <w:rtl/>
        </w:rPr>
        <w:t xml:space="preserve"> בשלמותו;</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13358 </w:t>
      </w:r>
      <w:r>
        <w:rPr>
          <w:rStyle w:val="default"/>
          <w:rFonts w:cs="FrankRuehl"/>
          <w:rtl/>
        </w:rPr>
        <w:t>–</w:t>
      </w:r>
      <w:r>
        <w:rPr>
          <w:rStyle w:val="default"/>
          <w:rFonts w:cs="FrankRuehl" w:hint="cs"/>
          <w:rtl/>
        </w:rPr>
        <w:t xml:space="preserve"> חלקות 2, 8 וחלק מחלקות 3, 9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13416 </w:t>
      </w:r>
      <w:r>
        <w:rPr>
          <w:rStyle w:val="default"/>
          <w:rFonts w:cs="FrankRuehl"/>
          <w:rtl/>
        </w:rPr>
        <w:t>–</w:t>
      </w:r>
      <w:r>
        <w:rPr>
          <w:rStyle w:val="default"/>
          <w:rFonts w:cs="FrankRuehl" w:hint="cs"/>
          <w:rtl/>
        </w:rPr>
        <w:t xml:space="preserve"> חלקות 7 עד 11, 13, 14 וחלק מחלקות 3 עד 6, 12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13417 </w:t>
      </w:r>
      <w:r>
        <w:rPr>
          <w:rStyle w:val="default"/>
          <w:rFonts w:cs="FrankRuehl"/>
          <w:rtl/>
        </w:rPr>
        <w:t>–</w:t>
      </w:r>
      <w:r>
        <w:rPr>
          <w:rStyle w:val="default"/>
          <w:rFonts w:cs="FrankRuehl" w:hint="cs"/>
          <w:rtl/>
        </w:rPr>
        <w:t xml:space="preserve"> חלקות 3, 4 וחלק מחלקה 2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13491 </w:t>
      </w:r>
      <w:r>
        <w:rPr>
          <w:rStyle w:val="default"/>
          <w:rFonts w:cs="FrankRuehl"/>
          <w:rtl/>
        </w:rPr>
        <w:t>–</w:t>
      </w:r>
      <w:r>
        <w:rPr>
          <w:rStyle w:val="default"/>
          <w:rFonts w:cs="FrankRuehl" w:hint="cs"/>
          <w:rtl/>
        </w:rPr>
        <w:t xml:space="preserve"> חלק מחלקות 2, 5 כמסומן במפה;</w:t>
      </w:r>
    </w:p>
    <w:p w:rsidR="00491F68" w:rsidRDefault="00491F68" w:rsidP="00491F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13492 </w:t>
      </w:r>
      <w:r>
        <w:rPr>
          <w:rStyle w:val="default"/>
          <w:rFonts w:cs="FrankRuehl"/>
          <w:rtl/>
        </w:rPr>
        <w:t>–</w:t>
      </w:r>
      <w:r>
        <w:rPr>
          <w:rStyle w:val="default"/>
          <w:rFonts w:cs="FrankRuehl" w:hint="cs"/>
          <w:rtl/>
        </w:rPr>
        <w:t xml:space="preserve"> חלק מחלקות 3, 7 כמסומן במפה;</w:t>
      </w:r>
    </w:p>
    <w:p w:rsidR="00427257" w:rsidRDefault="00427257" w:rsidP="00E15F3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צבעון</w:t>
      </w:r>
      <w:r>
        <w:rPr>
          <w:rStyle w:val="default"/>
          <w:rFonts w:cs="FrankRuehl" w:hint="cs"/>
          <w:rtl/>
        </w:rPr>
        <w:tab/>
        <w:t xml:space="preserve">גוש 14086 </w:t>
      </w:r>
      <w:r w:rsidR="001F1C4A">
        <w:rPr>
          <w:rStyle w:val="default"/>
          <w:rFonts w:cs="FrankRuehl"/>
          <w:rtl/>
        </w:rPr>
        <w:t>–</w:t>
      </w:r>
      <w:r>
        <w:rPr>
          <w:rStyle w:val="default"/>
          <w:rFonts w:cs="FrankRuehl" w:hint="cs"/>
          <w:rtl/>
        </w:rPr>
        <w:t xml:space="preserve"> </w:t>
      </w:r>
      <w:r w:rsidR="001F1C4A">
        <w:rPr>
          <w:rStyle w:val="default"/>
          <w:rFonts w:cs="FrankRuehl" w:hint="cs"/>
          <w:rtl/>
        </w:rPr>
        <w:t>חלקות 8, 10 עד 21, 79, 80, 82, 83, 85 עד 102, 104 עד 106, 108 עד 115, 123, 124, 126, 127, 157 וחלק מחלקות 6, 7, 9, 22 עד 24, 28, 36 עד 39, 63, 73, 77, 78, 81, 84, 103, 107, 116, 121, 122, 125, 128, 132, 133, 158 עד 162 כמסומן במפה;</w:t>
      </w:r>
    </w:p>
    <w:p w:rsidR="001F1C4A" w:rsidRDefault="001F1C4A" w:rsidP="001F1C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sidRPr="001F1C4A">
        <w:rPr>
          <w:rStyle w:val="default"/>
          <w:rFonts w:cs="FrankRuehl" w:hint="cs"/>
          <w:rtl/>
        </w:rPr>
        <w:t>ג</w:t>
      </w:r>
      <w:r>
        <w:rPr>
          <w:rStyle w:val="default"/>
          <w:rFonts w:cs="FrankRuehl" w:hint="cs"/>
          <w:rtl/>
        </w:rPr>
        <w:t xml:space="preserve">וש 14118 </w:t>
      </w:r>
      <w:r>
        <w:rPr>
          <w:rStyle w:val="default"/>
          <w:rFonts w:cs="FrankRuehl"/>
          <w:rtl/>
        </w:rPr>
        <w:t>–</w:t>
      </w:r>
      <w:r>
        <w:rPr>
          <w:rStyle w:val="default"/>
          <w:rFonts w:cs="FrankRuehl" w:hint="cs"/>
          <w:rtl/>
        </w:rPr>
        <w:t xml:space="preserve"> חלקות 3 עד 7, 14 עד 16, 21, 22, 35 עד 46 וחלק מחלקות 1, 2, 8, 9, 11 עד 13, 17 עד 20, 26, 34, 47, 49, 63 עד 65 כמסומן במפה;</w:t>
      </w:r>
    </w:p>
    <w:p w:rsidR="001F1C4A" w:rsidRPr="001F1C4A" w:rsidRDefault="001F1C4A" w:rsidP="001F1C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14213 </w:t>
      </w:r>
      <w:r>
        <w:rPr>
          <w:rStyle w:val="default"/>
          <w:rFonts w:cs="FrankRuehl"/>
          <w:rtl/>
        </w:rPr>
        <w:t>–</w:t>
      </w:r>
      <w:r>
        <w:rPr>
          <w:rStyle w:val="default"/>
          <w:rFonts w:cs="FrankRuehl" w:hint="cs"/>
          <w:rtl/>
        </w:rPr>
        <w:t xml:space="preserve"> חלק מחלקות 4, 5, 7 כמסומן במפה</w:t>
      </w:r>
      <w:r w:rsidR="00491F68">
        <w:rPr>
          <w:rStyle w:val="default"/>
          <w:rFonts w:cs="FrankRuehl" w:hint="cs"/>
          <w:rtl/>
        </w:rPr>
        <w:t>;</w:t>
      </w:r>
    </w:p>
    <w:p w:rsidR="00E15F38" w:rsidRDefault="00E15F38"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קדרים</w:t>
      </w:r>
      <w:r>
        <w:rPr>
          <w:rStyle w:val="default"/>
          <w:rFonts w:cs="FrankRuehl" w:hint="cs"/>
          <w:rtl/>
        </w:rPr>
        <w:tab/>
      </w:r>
      <w:r w:rsidR="0023506F">
        <w:rPr>
          <w:rStyle w:val="default"/>
          <w:rFonts w:cs="FrankRuehl" w:hint="cs"/>
          <w:rtl/>
        </w:rPr>
        <w:t xml:space="preserve">גוש 13584 </w:t>
      </w:r>
      <w:r w:rsidR="0023506F">
        <w:rPr>
          <w:rStyle w:val="default"/>
          <w:rFonts w:cs="FrankRuehl"/>
          <w:rtl/>
        </w:rPr>
        <w:t>–</w:t>
      </w:r>
      <w:r w:rsidR="0023506F">
        <w:rPr>
          <w:rStyle w:val="default"/>
          <w:rFonts w:cs="FrankRuehl" w:hint="cs"/>
          <w:rtl/>
        </w:rPr>
        <w:t xml:space="preserve"> חלק מחלקה 14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13587 </w:t>
      </w:r>
      <w:r>
        <w:rPr>
          <w:rStyle w:val="default"/>
          <w:rFonts w:cs="FrankRuehl"/>
          <w:rtl/>
        </w:rPr>
        <w:t>–</w:t>
      </w:r>
      <w:r>
        <w:rPr>
          <w:rStyle w:val="default"/>
          <w:rFonts w:cs="FrankRuehl" w:hint="cs"/>
          <w:rtl/>
        </w:rPr>
        <w:t xml:space="preserve"> חלק מחלקות 2 עד 6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13588 </w:t>
      </w:r>
      <w:r>
        <w:rPr>
          <w:rStyle w:val="default"/>
          <w:rFonts w:cs="FrankRuehl"/>
          <w:rtl/>
        </w:rPr>
        <w:t>–</w:t>
      </w:r>
      <w:r>
        <w:rPr>
          <w:rStyle w:val="default"/>
          <w:rFonts w:cs="FrankRuehl" w:hint="cs"/>
          <w:rtl/>
        </w:rPr>
        <w:t xml:space="preserve"> חלקה 6 וחלק מחלקות 1, 3 7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13589 </w:t>
      </w:r>
      <w:r>
        <w:rPr>
          <w:rStyle w:val="default"/>
          <w:rFonts w:cs="FrankRuehl"/>
          <w:rtl/>
        </w:rPr>
        <w:t>–</w:t>
      </w:r>
      <w:r>
        <w:rPr>
          <w:rStyle w:val="default"/>
          <w:rFonts w:cs="FrankRuehl" w:hint="cs"/>
          <w:rtl/>
        </w:rPr>
        <w:t xml:space="preserve"> חלקה 9 וחלק מחלקות 1, 3, 5 עד 7, 11, 12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15526 </w:t>
      </w:r>
      <w:r>
        <w:rPr>
          <w:rStyle w:val="default"/>
          <w:rFonts w:cs="FrankRuehl"/>
          <w:rtl/>
        </w:rPr>
        <w:t>–</w:t>
      </w:r>
      <w:r>
        <w:rPr>
          <w:rStyle w:val="default"/>
          <w:rFonts w:cs="FrankRuehl" w:hint="cs"/>
          <w:rtl/>
        </w:rPr>
        <w:t xml:space="preserve"> פרט לחלק מחלקה 2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15527 </w:t>
      </w:r>
      <w:r>
        <w:rPr>
          <w:rStyle w:val="default"/>
          <w:rFonts w:cs="FrankRuehl"/>
          <w:rtl/>
        </w:rPr>
        <w:t>–</w:t>
      </w:r>
      <w:r>
        <w:rPr>
          <w:rStyle w:val="default"/>
          <w:rFonts w:cs="FrankRuehl" w:hint="cs"/>
          <w:rtl/>
        </w:rPr>
        <w:t xml:space="preserve"> חלקות 1 עד 3, 14, 21, 30, 33, 37 עד 39, 41, 45, 50 עד 104 וחלק מחלקות 9 עד 11, 13, 15 עד 18, 27, 32, 34 עד 36, 49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15537 </w:t>
      </w:r>
      <w:r>
        <w:rPr>
          <w:rStyle w:val="default"/>
          <w:rFonts w:cs="FrankRuehl"/>
          <w:rtl/>
        </w:rPr>
        <w:t>–</w:t>
      </w:r>
      <w:r>
        <w:rPr>
          <w:rStyle w:val="default"/>
          <w:rFonts w:cs="FrankRuehl" w:hint="cs"/>
          <w:rtl/>
        </w:rPr>
        <w:t xml:space="preserve"> חלקות 4 עד 8, 17, 18 וחלק מחלקות 9, 19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15586 </w:t>
      </w:r>
      <w:r>
        <w:rPr>
          <w:rStyle w:val="default"/>
          <w:rFonts w:cs="FrankRuehl"/>
          <w:rtl/>
        </w:rPr>
        <w:t>–</w:t>
      </w:r>
      <w:r>
        <w:rPr>
          <w:rStyle w:val="default"/>
          <w:rFonts w:cs="FrankRuehl" w:hint="cs"/>
          <w:rtl/>
        </w:rPr>
        <w:t xml:space="preserve"> חלקה 4 וחלק מחלקות 3, 5, 7 עד 10 כמסומן במפה;</w:t>
      </w:r>
    </w:p>
    <w:p w:rsidR="00E15F38" w:rsidRDefault="00E15F38"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נחמיה</w:t>
      </w:r>
      <w:r>
        <w:rPr>
          <w:rStyle w:val="default"/>
          <w:rFonts w:cs="FrankRuehl" w:hint="cs"/>
          <w:rtl/>
        </w:rPr>
        <w:tab/>
      </w:r>
      <w:r w:rsidR="0023506F">
        <w:rPr>
          <w:rStyle w:val="default"/>
          <w:rFonts w:cs="FrankRuehl" w:hint="cs"/>
          <w:rtl/>
        </w:rPr>
        <w:t xml:space="preserve">גוש 13239 </w:t>
      </w:r>
      <w:r w:rsidR="0023506F">
        <w:rPr>
          <w:rStyle w:val="default"/>
          <w:rFonts w:cs="FrankRuehl"/>
          <w:rtl/>
        </w:rPr>
        <w:t>–</w:t>
      </w:r>
      <w:r w:rsidR="0023506F">
        <w:rPr>
          <w:rStyle w:val="default"/>
          <w:rFonts w:cs="FrankRuehl" w:hint="cs"/>
          <w:rtl/>
        </w:rPr>
        <w:t xml:space="preserve"> חלק מחלקות 3, 10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13249 </w:t>
      </w:r>
      <w:r>
        <w:rPr>
          <w:rStyle w:val="default"/>
          <w:rFonts w:cs="FrankRuehl"/>
          <w:rtl/>
        </w:rPr>
        <w:t>–</w:t>
      </w:r>
      <w:r>
        <w:rPr>
          <w:rStyle w:val="default"/>
          <w:rFonts w:cs="FrankRuehl" w:hint="cs"/>
          <w:rtl/>
        </w:rPr>
        <w:t xml:space="preserve"> חלק מחלקה 18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13355 </w:t>
      </w:r>
      <w:r>
        <w:rPr>
          <w:rStyle w:val="default"/>
          <w:rFonts w:cs="FrankRuehl"/>
          <w:rtl/>
        </w:rPr>
        <w:t>–</w:t>
      </w:r>
      <w:r>
        <w:rPr>
          <w:rStyle w:val="default"/>
          <w:rFonts w:cs="FrankRuehl" w:hint="cs"/>
          <w:rtl/>
        </w:rPr>
        <w:t xml:space="preserve"> חלקות 2, 3, 8, 9 וחלק מחלקות 5 עד 7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13356 </w:t>
      </w:r>
      <w:r>
        <w:rPr>
          <w:rStyle w:val="default"/>
          <w:rFonts w:cs="FrankRuehl"/>
          <w:rtl/>
        </w:rPr>
        <w:t>–</w:t>
      </w:r>
      <w:r>
        <w:rPr>
          <w:rStyle w:val="default"/>
          <w:rFonts w:cs="FrankRuehl" w:hint="cs"/>
          <w:rtl/>
        </w:rPr>
        <w:t xml:space="preserve"> פרט לחלק מחלקה 2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13357 </w:t>
      </w:r>
      <w:r>
        <w:rPr>
          <w:rStyle w:val="default"/>
          <w:rFonts w:cs="FrankRuehl"/>
          <w:rtl/>
        </w:rPr>
        <w:t>–</w:t>
      </w:r>
      <w:r>
        <w:rPr>
          <w:rStyle w:val="default"/>
          <w:rFonts w:cs="FrankRuehl" w:hint="cs"/>
          <w:rtl/>
        </w:rPr>
        <w:t xml:space="preserve"> חלקה 7 וחלק מחלקות 2 עד 4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13358 </w:t>
      </w:r>
      <w:r>
        <w:rPr>
          <w:rStyle w:val="default"/>
          <w:rFonts w:cs="FrankRuehl"/>
          <w:rtl/>
        </w:rPr>
        <w:t>–</w:t>
      </w:r>
      <w:r>
        <w:rPr>
          <w:rStyle w:val="default"/>
          <w:rFonts w:cs="FrankRuehl" w:hint="cs"/>
          <w:rtl/>
        </w:rPr>
        <w:t xml:space="preserve"> חלקות 6, 7 וחלק מחלקות 3 עד 5, 9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13545 </w:t>
      </w:r>
      <w:r>
        <w:rPr>
          <w:rStyle w:val="default"/>
          <w:rFonts w:cs="FrankRuehl"/>
          <w:rtl/>
        </w:rPr>
        <w:t>–</w:t>
      </w:r>
      <w:r>
        <w:rPr>
          <w:rStyle w:val="default"/>
          <w:rFonts w:cs="FrankRuehl" w:hint="cs"/>
          <w:rtl/>
        </w:rPr>
        <w:t xml:space="preserve"> חלק מחלקות 6, 12, 13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13547 </w:t>
      </w:r>
      <w:r>
        <w:rPr>
          <w:rStyle w:val="default"/>
          <w:rFonts w:cs="FrankRuehl"/>
          <w:rtl/>
        </w:rPr>
        <w:t>–</w:t>
      </w:r>
      <w:r>
        <w:rPr>
          <w:rStyle w:val="default"/>
          <w:rFonts w:cs="FrankRuehl" w:hint="cs"/>
          <w:rtl/>
        </w:rPr>
        <w:t xml:space="preserve"> חלק מחלקה 2 כמסומן במפה;</w:t>
      </w:r>
    </w:p>
    <w:p w:rsidR="00E15F38" w:rsidRDefault="00E15F38"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שמיר</w:t>
      </w:r>
      <w:r>
        <w:rPr>
          <w:rStyle w:val="default"/>
          <w:rFonts w:cs="FrankRuehl" w:hint="cs"/>
          <w:rtl/>
        </w:rPr>
        <w:tab/>
      </w:r>
      <w:r w:rsidR="0023506F">
        <w:rPr>
          <w:rStyle w:val="default"/>
          <w:rFonts w:cs="FrankRuehl" w:hint="cs"/>
          <w:rtl/>
        </w:rPr>
        <w:t xml:space="preserve">גוש 13358 </w:t>
      </w:r>
      <w:r w:rsidR="0023506F">
        <w:rPr>
          <w:rStyle w:val="default"/>
          <w:rFonts w:cs="FrankRuehl"/>
          <w:rtl/>
        </w:rPr>
        <w:t>–</w:t>
      </w:r>
      <w:r w:rsidR="0023506F">
        <w:rPr>
          <w:rStyle w:val="default"/>
          <w:rFonts w:cs="FrankRuehl" w:hint="cs"/>
          <w:rtl/>
        </w:rPr>
        <w:t xml:space="preserve"> חלק מחלקה 3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13412 </w:t>
      </w:r>
      <w:r>
        <w:rPr>
          <w:rStyle w:val="default"/>
          <w:rFonts w:cs="FrankRuehl"/>
          <w:rtl/>
        </w:rPr>
        <w:t>–</w:t>
      </w:r>
      <w:r>
        <w:rPr>
          <w:rStyle w:val="default"/>
          <w:rFonts w:cs="FrankRuehl" w:hint="cs"/>
          <w:rtl/>
        </w:rPr>
        <w:t xml:space="preserve"> חלקות 4, 9, 12 וחלק מחלקות 2, 3, 5 עד 8, 10, 11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13413 </w:t>
      </w:r>
      <w:r>
        <w:rPr>
          <w:rStyle w:val="default"/>
          <w:rFonts w:cs="FrankRuehl"/>
          <w:rtl/>
        </w:rPr>
        <w:t>–</w:t>
      </w:r>
      <w:r>
        <w:rPr>
          <w:rStyle w:val="default"/>
          <w:rFonts w:cs="FrankRuehl" w:hint="cs"/>
          <w:rtl/>
        </w:rPr>
        <w:t xml:space="preserve"> פרט לחלק מחלקות 39, 40, 52, 55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13414 </w:t>
      </w:r>
      <w:r>
        <w:rPr>
          <w:rStyle w:val="default"/>
          <w:rFonts w:cs="FrankRuehl"/>
          <w:rtl/>
        </w:rPr>
        <w:t>–</w:t>
      </w:r>
      <w:r>
        <w:rPr>
          <w:rStyle w:val="default"/>
          <w:rFonts w:cs="FrankRuehl" w:hint="cs"/>
          <w:rtl/>
        </w:rPr>
        <w:t xml:space="preserve"> פרט לחלק מחלקה 8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13417 </w:t>
      </w:r>
      <w:r>
        <w:rPr>
          <w:rStyle w:val="default"/>
          <w:rFonts w:cs="FrankRuehl"/>
          <w:rtl/>
        </w:rPr>
        <w:t>–</w:t>
      </w:r>
      <w:r>
        <w:rPr>
          <w:rStyle w:val="default"/>
          <w:rFonts w:cs="FrankRuehl" w:hint="cs"/>
          <w:rtl/>
        </w:rPr>
        <w:t xml:space="preserve"> חלק מחלקה 2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13419 </w:t>
      </w:r>
      <w:r>
        <w:rPr>
          <w:rStyle w:val="default"/>
          <w:rFonts w:cs="FrankRuehl"/>
          <w:rtl/>
        </w:rPr>
        <w:t>–</w:t>
      </w:r>
      <w:r>
        <w:rPr>
          <w:rStyle w:val="default"/>
          <w:rFonts w:cs="FrankRuehl" w:hint="cs"/>
          <w:rtl/>
        </w:rPr>
        <w:t xml:space="preserve"> חלקות 2, 8, 10, 15 עד 17, 20 וחלק מחלקות 9, 11 כמסומן במפה;</w:t>
      </w:r>
    </w:p>
    <w:p w:rsidR="00E15F38" w:rsidRDefault="00E15F38"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שניר</w:t>
      </w:r>
      <w:r>
        <w:rPr>
          <w:rStyle w:val="default"/>
          <w:rFonts w:cs="FrankRuehl" w:hint="cs"/>
          <w:rtl/>
        </w:rPr>
        <w:tab/>
      </w:r>
      <w:r w:rsidR="0023506F">
        <w:rPr>
          <w:rStyle w:val="default"/>
          <w:rFonts w:cs="FrankRuehl" w:hint="cs"/>
          <w:rtl/>
        </w:rPr>
        <w:t xml:space="preserve">גוש 13547 </w:t>
      </w:r>
      <w:r w:rsidR="0023506F">
        <w:rPr>
          <w:rStyle w:val="default"/>
          <w:rFonts w:cs="FrankRuehl"/>
          <w:rtl/>
        </w:rPr>
        <w:t>–</w:t>
      </w:r>
      <w:r w:rsidR="0023506F">
        <w:rPr>
          <w:rStyle w:val="default"/>
          <w:rFonts w:cs="FrankRuehl" w:hint="cs"/>
          <w:rtl/>
        </w:rPr>
        <w:t xml:space="preserve"> חלקות 14, 17 וחלק מחלקות 2, 3, 11 עד 13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13265 </w:t>
      </w:r>
      <w:r>
        <w:rPr>
          <w:rStyle w:val="default"/>
          <w:rFonts w:cs="FrankRuehl"/>
          <w:rtl/>
        </w:rPr>
        <w:t>–</w:t>
      </w:r>
      <w:r>
        <w:rPr>
          <w:rStyle w:val="default"/>
          <w:rFonts w:cs="FrankRuehl" w:hint="cs"/>
          <w:rtl/>
        </w:rPr>
        <w:t xml:space="preserve"> בשלמותו;</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13234 </w:t>
      </w:r>
      <w:r>
        <w:rPr>
          <w:rStyle w:val="default"/>
          <w:rFonts w:cs="FrankRuehl"/>
          <w:rtl/>
        </w:rPr>
        <w:t>–</w:t>
      </w:r>
      <w:r>
        <w:rPr>
          <w:rStyle w:val="default"/>
          <w:rFonts w:cs="FrankRuehl" w:hint="cs"/>
          <w:rtl/>
        </w:rPr>
        <w:t xml:space="preserve"> חלקות 14, 16 וחלק מחלקה 15 כמסומן במפה;</w:t>
      </w:r>
    </w:p>
    <w:p w:rsidR="0023506F" w:rsidRDefault="0023506F"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13266 </w:t>
      </w:r>
      <w:r>
        <w:rPr>
          <w:rStyle w:val="default"/>
          <w:rFonts w:cs="FrankRuehl"/>
          <w:rtl/>
        </w:rPr>
        <w:t>–</w:t>
      </w:r>
      <w:r>
        <w:rPr>
          <w:rStyle w:val="default"/>
          <w:rFonts w:cs="FrankRuehl" w:hint="cs"/>
          <w:rtl/>
        </w:rPr>
        <w:t xml:space="preserve"> פרט לחלק מחלקות 2, 3, 6, 26, 33, 34 כמסומן במפה;</w:t>
      </w:r>
    </w:p>
    <w:p w:rsidR="00E15F38" w:rsidRDefault="0023506F" w:rsidP="00DA63B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מתחת לקו</w:t>
      </w:r>
      <w:r>
        <w:rPr>
          <w:rStyle w:val="default"/>
          <w:rFonts w:cs="FrankRuehl" w:hint="cs"/>
          <w:rtl/>
        </w:rPr>
        <w:tab/>
        <w:t xml:space="preserve">גושים 13024, 13030, 13033, 13119, 13150, 13152, 13153, 13158, 13339, 13345, 13347, 13375, 13465, 13557, 13558, 13559, 13560, 13567, 13568, 13569, 13570, 13571, 13572, 13573, 13574, 13575, 13576, 13583, 13585, 13586, 13614, 13730, 13731, 13732, 13733, 13734, 13794, 13857, 13858, 13859, 13860, 14091, 14092, 14093, 14125 </w:t>
      </w:r>
      <w:r>
        <w:rPr>
          <w:rStyle w:val="default"/>
          <w:rFonts w:cs="FrankRuehl"/>
          <w:rtl/>
        </w:rPr>
        <w:t>–</w:t>
      </w:r>
      <w:r>
        <w:rPr>
          <w:rStyle w:val="default"/>
          <w:rFonts w:cs="FrankRuehl" w:hint="cs"/>
          <w:rtl/>
        </w:rPr>
        <w:t xml:space="preserve"> בשלמותם;</w:t>
      </w:r>
    </w:p>
    <w:p w:rsidR="00E15F38"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13047 </w:t>
      </w:r>
      <w:r>
        <w:rPr>
          <w:rStyle w:val="default"/>
          <w:rFonts w:cs="FrankRuehl"/>
          <w:rtl/>
        </w:rPr>
        <w:t>–</w:t>
      </w:r>
      <w:r>
        <w:rPr>
          <w:rStyle w:val="default"/>
          <w:rFonts w:cs="FrankRuehl" w:hint="cs"/>
          <w:rtl/>
        </w:rPr>
        <w:t xml:space="preserve"> חלקות 6, 9 וחלק מחלקות 8, 11, 12, 21, 22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13049 </w:t>
      </w:r>
      <w:r>
        <w:rPr>
          <w:rStyle w:val="default"/>
          <w:rFonts w:cs="FrankRuehl"/>
          <w:rtl/>
        </w:rPr>
        <w:t>–</w:t>
      </w:r>
      <w:r>
        <w:rPr>
          <w:rStyle w:val="default"/>
          <w:rFonts w:cs="FrankRuehl" w:hint="cs"/>
          <w:rtl/>
        </w:rPr>
        <w:t xml:space="preserve"> חלקות 9, 12, 13, 33 וחלק מחלקות 3, 4, 8, 10, 11, 14, 28 עד 32, 34, 37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13125 </w:t>
      </w:r>
      <w:r>
        <w:rPr>
          <w:rStyle w:val="default"/>
          <w:rFonts w:cs="FrankRuehl"/>
          <w:rtl/>
        </w:rPr>
        <w:t>–</w:t>
      </w:r>
      <w:r>
        <w:rPr>
          <w:rStyle w:val="default"/>
          <w:rFonts w:cs="FrankRuehl" w:hint="cs"/>
          <w:rtl/>
        </w:rPr>
        <w:t xml:space="preserve"> חלק מחלקה 46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13126 </w:t>
      </w:r>
      <w:r>
        <w:rPr>
          <w:rStyle w:val="default"/>
          <w:rFonts w:cs="FrankRuehl"/>
          <w:rtl/>
        </w:rPr>
        <w:t>–</w:t>
      </w:r>
      <w:r>
        <w:rPr>
          <w:rStyle w:val="default"/>
          <w:rFonts w:cs="FrankRuehl" w:hint="cs"/>
          <w:rtl/>
        </w:rPr>
        <w:t xml:space="preserve"> חלק מחלקה 49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13142 </w:t>
      </w:r>
      <w:r>
        <w:rPr>
          <w:rStyle w:val="default"/>
          <w:rFonts w:cs="FrankRuehl"/>
          <w:rtl/>
        </w:rPr>
        <w:t>–</w:t>
      </w:r>
      <w:r>
        <w:rPr>
          <w:rStyle w:val="default"/>
          <w:rFonts w:cs="FrankRuehl" w:hint="cs"/>
          <w:rtl/>
        </w:rPr>
        <w:t xml:space="preserve"> חלקות 33, 46 וחלק מחלקה 41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13147 </w:t>
      </w:r>
      <w:r>
        <w:rPr>
          <w:rStyle w:val="default"/>
          <w:rFonts w:cs="FrankRuehl"/>
          <w:rtl/>
        </w:rPr>
        <w:t>–</w:t>
      </w:r>
      <w:r>
        <w:rPr>
          <w:rStyle w:val="default"/>
          <w:rFonts w:cs="FrankRuehl" w:hint="cs"/>
          <w:rtl/>
        </w:rPr>
        <w:t xml:space="preserve"> חלק מחלקות 10, 77, 80, 81, 84, 88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13148 </w:t>
      </w:r>
      <w:r>
        <w:rPr>
          <w:rStyle w:val="default"/>
          <w:rFonts w:cs="FrankRuehl"/>
          <w:rtl/>
        </w:rPr>
        <w:t>–</w:t>
      </w:r>
      <w:r>
        <w:rPr>
          <w:rStyle w:val="default"/>
          <w:rFonts w:cs="FrankRuehl" w:hint="cs"/>
          <w:rtl/>
        </w:rPr>
        <w:t xml:space="preserve"> חלקה 58;</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13151 </w:t>
      </w:r>
      <w:r>
        <w:rPr>
          <w:rStyle w:val="default"/>
          <w:rFonts w:cs="FrankRuehl"/>
          <w:rtl/>
        </w:rPr>
        <w:t>–</w:t>
      </w:r>
      <w:r>
        <w:rPr>
          <w:rStyle w:val="default"/>
          <w:rFonts w:cs="FrankRuehl" w:hint="cs"/>
          <w:rtl/>
        </w:rPr>
        <w:t xml:space="preserve"> חלקות 5, 7, 8, 16, 20, 21, 27 עד 29 וחלק מחלקות 6, 9, 15, 24, 30, 34 כמסומן במפה;</w:t>
      </w:r>
    </w:p>
    <w:p w:rsidR="00534FB2" w:rsidRDefault="00534FB2"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13197 </w:t>
      </w:r>
      <w:r w:rsidR="00DF6D41">
        <w:rPr>
          <w:rStyle w:val="default"/>
          <w:rFonts w:cs="FrankRuehl"/>
          <w:rtl/>
        </w:rPr>
        <w:t>–</w:t>
      </w:r>
      <w:r w:rsidR="00DF6D41">
        <w:rPr>
          <w:rStyle w:val="default"/>
          <w:rFonts w:cs="FrankRuehl" w:hint="cs"/>
          <w:rtl/>
        </w:rPr>
        <w:t xml:space="preserve"> חלק מחלקות 2, 3, 5, 7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13198 </w:t>
      </w:r>
      <w:r>
        <w:rPr>
          <w:rStyle w:val="default"/>
          <w:rFonts w:cs="FrankRuehl"/>
          <w:rtl/>
        </w:rPr>
        <w:t>–</w:t>
      </w:r>
      <w:r>
        <w:rPr>
          <w:rStyle w:val="default"/>
          <w:rFonts w:cs="FrankRuehl" w:hint="cs"/>
          <w:rtl/>
        </w:rPr>
        <w:t xml:space="preserve"> חלק מחלקות 3, 5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13199 </w:t>
      </w:r>
      <w:r>
        <w:rPr>
          <w:rStyle w:val="default"/>
          <w:rFonts w:cs="FrankRuehl"/>
          <w:rtl/>
        </w:rPr>
        <w:t>–</w:t>
      </w:r>
      <w:r>
        <w:rPr>
          <w:rStyle w:val="default"/>
          <w:rFonts w:cs="FrankRuehl" w:hint="cs"/>
          <w:rtl/>
        </w:rPr>
        <w:t xml:space="preserve"> חלק מחלקות 4, 6, 7, 9, 14, 15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13238 </w:t>
      </w:r>
      <w:r>
        <w:rPr>
          <w:rStyle w:val="default"/>
          <w:rFonts w:cs="FrankRuehl"/>
          <w:rtl/>
        </w:rPr>
        <w:t>–</w:t>
      </w:r>
      <w:r>
        <w:rPr>
          <w:rStyle w:val="default"/>
          <w:rFonts w:cs="FrankRuehl" w:hint="cs"/>
          <w:rtl/>
        </w:rPr>
        <w:t xml:space="preserve"> חלקות 1, 5, 6, 8, 11, 12 וחלק מחלקות 4, 7, 9, 10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13263 </w:t>
      </w:r>
      <w:r>
        <w:rPr>
          <w:rStyle w:val="default"/>
          <w:rFonts w:cs="FrankRuehl"/>
          <w:rtl/>
        </w:rPr>
        <w:t>–</w:t>
      </w:r>
      <w:r>
        <w:rPr>
          <w:rStyle w:val="default"/>
          <w:rFonts w:cs="FrankRuehl" w:hint="cs"/>
          <w:rtl/>
        </w:rPr>
        <w:t xml:space="preserve"> חלק מחלקה 22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13266 </w:t>
      </w:r>
      <w:r>
        <w:rPr>
          <w:rStyle w:val="default"/>
          <w:rFonts w:cs="FrankRuehl"/>
          <w:rtl/>
        </w:rPr>
        <w:t>–</w:t>
      </w:r>
      <w:r>
        <w:rPr>
          <w:rStyle w:val="default"/>
          <w:rFonts w:cs="FrankRuehl" w:hint="cs"/>
          <w:rtl/>
        </w:rPr>
        <w:t xml:space="preserve"> חלק מחלקה 34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13291 </w:t>
      </w:r>
      <w:r>
        <w:rPr>
          <w:rStyle w:val="default"/>
          <w:rFonts w:cs="FrankRuehl"/>
          <w:rtl/>
        </w:rPr>
        <w:t>–</w:t>
      </w:r>
      <w:r>
        <w:rPr>
          <w:rStyle w:val="default"/>
          <w:rFonts w:cs="FrankRuehl" w:hint="cs"/>
          <w:rtl/>
        </w:rPr>
        <w:t xml:space="preserve"> פרט לחלק מחלקות 17, 21, 22, 27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13292 </w:t>
      </w:r>
      <w:r>
        <w:rPr>
          <w:rStyle w:val="default"/>
          <w:rFonts w:cs="FrankRuehl"/>
          <w:rtl/>
        </w:rPr>
        <w:t>–</w:t>
      </w:r>
      <w:r>
        <w:rPr>
          <w:rStyle w:val="default"/>
          <w:rFonts w:cs="FrankRuehl" w:hint="cs"/>
          <w:rtl/>
        </w:rPr>
        <w:t xml:space="preserve"> חלק מחלקות 5 עד 7, 9 עד 11, 18, 24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13293 </w:t>
      </w:r>
      <w:r>
        <w:rPr>
          <w:rStyle w:val="default"/>
          <w:rFonts w:cs="FrankRuehl"/>
          <w:rtl/>
        </w:rPr>
        <w:t>–</w:t>
      </w:r>
      <w:r>
        <w:rPr>
          <w:rStyle w:val="default"/>
          <w:rFonts w:cs="FrankRuehl" w:hint="cs"/>
          <w:rtl/>
        </w:rPr>
        <w:t xml:space="preserve"> חלקות 26 עד 28, 30 וחלק מחלקה 29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13300 </w:t>
      </w:r>
      <w:r>
        <w:rPr>
          <w:rStyle w:val="default"/>
          <w:rFonts w:cs="FrankRuehl"/>
          <w:rtl/>
        </w:rPr>
        <w:t>–</w:t>
      </w:r>
      <w:r>
        <w:rPr>
          <w:rStyle w:val="default"/>
          <w:rFonts w:cs="FrankRuehl" w:hint="cs"/>
          <w:rtl/>
        </w:rPr>
        <w:t xml:space="preserve"> חלקות 1, 3 עד 7 וחלק מחלקות 8, 12, 24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13312 </w:t>
      </w:r>
      <w:r>
        <w:rPr>
          <w:rStyle w:val="default"/>
          <w:rFonts w:cs="FrankRuehl"/>
          <w:rtl/>
        </w:rPr>
        <w:t>–</w:t>
      </w:r>
      <w:r>
        <w:rPr>
          <w:rStyle w:val="default"/>
          <w:rFonts w:cs="FrankRuehl" w:hint="cs"/>
          <w:rtl/>
        </w:rPr>
        <w:t xml:space="preserve"> חלק מחלקה 2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13313 </w:t>
      </w:r>
      <w:r>
        <w:rPr>
          <w:rStyle w:val="default"/>
          <w:rFonts w:cs="FrankRuehl"/>
          <w:rtl/>
        </w:rPr>
        <w:t>–</w:t>
      </w:r>
      <w:r>
        <w:rPr>
          <w:rStyle w:val="default"/>
          <w:rFonts w:cs="FrankRuehl" w:hint="cs"/>
          <w:rtl/>
        </w:rPr>
        <w:t xml:space="preserve"> חלקה 2 וחלק מחלקות 3, 4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13314 </w:t>
      </w:r>
      <w:r>
        <w:rPr>
          <w:rStyle w:val="default"/>
          <w:rFonts w:cs="FrankRuehl"/>
          <w:rtl/>
        </w:rPr>
        <w:t>–</w:t>
      </w:r>
      <w:r>
        <w:rPr>
          <w:rStyle w:val="default"/>
          <w:rFonts w:cs="FrankRuehl" w:hint="cs"/>
          <w:rtl/>
        </w:rPr>
        <w:t xml:space="preserve"> חלקות 2, 7, 8, 16 עד 19 וחלק מחלקות 3 עד 6, 15, 20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13328 </w:t>
      </w:r>
      <w:r>
        <w:rPr>
          <w:rStyle w:val="default"/>
          <w:rFonts w:cs="FrankRuehl"/>
          <w:rtl/>
        </w:rPr>
        <w:t>–</w:t>
      </w:r>
      <w:r>
        <w:rPr>
          <w:rStyle w:val="default"/>
          <w:rFonts w:cs="FrankRuehl" w:hint="cs"/>
          <w:rtl/>
        </w:rPr>
        <w:t xml:space="preserve"> חלק מחלקה 35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13330 </w:t>
      </w:r>
      <w:r>
        <w:rPr>
          <w:rStyle w:val="default"/>
          <w:rFonts w:cs="FrankRuehl"/>
          <w:rtl/>
        </w:rPr>
        <w:t>–</w:t>
      </w:r>
      <w:r>
        <w:rPr>
          <w:rStyle w:val="default"/>
          <w:rFonts w:cs="FrankRuehl" w:hint="cs"/>
          <w:rtl/>
        </w:rPr>
        <w:t xml:space="preserve"> חלקות 19, 21, 28 וחלק מחלקות 1, 18, 29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13341 </w:t>
      </w:r>
      <w:r>
        <w:rPr>
          <w:rStyle w:val="default"/>
          <w:rFonts w:cs="FrankRuehl"/>
          <w:rtl/>
        </w:rPr>
        <w:t>–</w:t>
      </w:r>
      <w:r>
        <w:rPr>
          <w:rStyle w:val="default"/>
          <w:rFonts w:cs="FrankRuehl" w:hint="cs"/>
          <w:rtl/>
        </w:rPr>
        <w:t xml:space="preserve"> חלק מחלקות 19, 26 עד 29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13344 </w:t>
      </w:r>
      <w:r>
        <w:rPr>
          <w:rStyle w:val="default"/>
          <w:rFonts w:cs="FrankRuehl"/>
          <w:rtl/>
        </w:rPr>
        <w:t>–</w:t>
      </w:r>
      <w:r>
        <w:rPr>
          <w:rStyle w:val="default"/>
          <w:rFonts w:cs="FrankRuehl" w:hint="cs"/>
          <w:rtl/>
        </w:rPr>
        <w:t xml:space="preserve"> חלק מחלקות 14 עד 16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13346 </w:t>
      </w:r>
      <w:r>
        <w:rPr>
          <w:rStyle w:val="default"/>
          <w:rFonts w:cs="FrankRuehl"/>
          <w:rtl/>
        </w:rPr>
        <w:t>–</w:t>
      </w:r>
      <w:r>
        <w:rPr>
          <w:rStyle w:val="default"/>
          <w:rFonts w:cs="FrankRuehl" w:hint="cs"/>
          <w:rtl/>
        </w:rPr>
        <w:t xml:space="preserve"> חלקה 4 וחלק מחלקה 13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13349 </w:t>
      </w:r>
      <w:r>
        <w:rPr>
          <w:rStyle w:val="default"/>
          <w:rFonts w:cs="FrankRuehl"/>
          <w:rtl/>
        </w:rPr>
        <w:t>–</w:t>
      </w:r>
      <w:r>
        <w:rPr>
          <w:rStyle w:val="default"/>
          <w:rFonts w:cs="FrankRuehl" w:hint="cs"/>
          <w:rtl/>
        </w:rPr>
        <w:t xml:space="preserve"> חלקות 8 עד 11, 14, 15, 20 עד 22, 25, 26, 28, 34 עד 36, 39 וחלק מחלקות 3, 5, 6, 12, 13, 16 עד 19, 23, 27, 29, 31 עד 33, 37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13350 </w:t>
      </w:r>
      <w:r>
        <w:rPr>
          <w:rStyle w:val="default"/>
          <w:rFonts w:cs="FrankRuehl"/>
          <w:rtl/>
        </w:rPr>
        <w:t>–</w:t>
      </w:r>
      <w:r>
        <w:rPr>
          <w:rStyle w:val="default"/>
          <w:rFonts w:cs="FrankRuehl" w:hint="cs"/>
          <w:rtl/>
        </w:rPr>
        <w:t xml:space="preserve"> חלקות 7, 8, 12, 13, 20, 22, 24, 25, 29, 34, 35, 38, 40 וחלק מחלקות 2, 3, 5, 6, 10, 11, 18, 19, 21, 26 עד 28, 30, 31, 33, 36, 39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13351 </w:t>
      </w:r>
      <w:r>
        <w:rPr>
          <w:rStyle w:val="default"/>
          <w:rFonts w:cs="FrankRuehl"/>
          <w:rtl/>
        </w:rPr>
        <w:t>–</w:t>
      </w:r>
      <w:r>
        <w:rPr>
          <w:rStyle w:val="default"/>
          <w:rFonts w:cs="FrankRuehl" w:hint="cs"/>
          <w:rtl/>
        </w:rPr>
        <w:t xml:space="preserve"> חלקות 4, 6, 9, 10, 12 עד 25, 29, 35 עד 39 וחלק מחלקות 2, 7, 11, 26, 27, 32, 40 עד 43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13352 </w:t>
      </w:r>
      <w:r>
        <w:rPr>
          <w:rStyle w:val="default"/>
          <w:rFonts w:cs="FrankRuehl"/>
          <w:rtl/>
        </w:rPr>
        <w:t>–</w:t>
      </w:r>
      <w:r>
        <w:rPr>
          <w:rStyle w:val="default"/>
          <w:rFonts w:cs="FrankRuehl" w:hint="cs"/>
          <w:rtl/>
        </w:rPr>
        <w:t xml:space="preserve"> פרט לחלקות 1, 8, 15 וחלק מחלקות 3, 25, 32, 37, 40, 43 כמסומן במפה;</w:t>
      </w:r>
    </w:p>
    <w:p w:rsidR="00DF6D41" w:rsidRDefault="00DF6D41"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13353 </w:t>
      </w:r>
      <w:r>
        <w:rPr>
          <w:rStyle w:val="default"/>
          <w:rFonts w:cs="FrankRuehl"/>
          <w:rtl/>
        </w:rPr>
        <w:t>–</w:t>
      </w:r>
      <w:r>
        <w:rPr>
          <w:rStyle w:val="default"/>
          <w:rFonts w:cs="FrankRuehl" w:hint="cs"/>
          <w:rtl/>
        </w:rPr>
        <w:t xml:space="preserve"> פרט לחלקות 115, 117 עד 127 וחלק מחלקות 24, 30, 110, 114 כמסומן במפה;</w:t>
      </w:r>
    </w:p>
    <w:p w:rsidR="00DF6D41"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13354 </w:t>
      </w:r>
      <w:r>
        <w:rPr>
          <w:rStyle w:val="default"/>
          <w:rFonts w:cs="FrankRuehl"/>
          <w:rtl/>
        </w:rPr>
        <w:t>–</w:t>
      </w:r>
      <w:r>
        <w:rPr>
          <w:rStyle w:val="default"/>
          <w:rFonts w:cs="FrankRuehl" w:hint="cs"/>
          <w:rtl/>
        </w:rPr>
        <w:t xml:space="preserve"> חלק מחלקה 40 כמסומן במפה;</w:t>
      </w:r>
    </w:p>
    <w:p w:rsidR="005E06B5"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13368 </w:t>
      </w:r>
      <w:r>
        <w:rPr>
          <w:rStyle w:val="default"/>
          <w:rFonts w:cs="FrankRuehl"/>
          <w:rtl/>
        </w:rPr>
        <w:t>–</w:t>
      </w:r>
      <w:r>
        <w:rPr>
          <w:rStyle w:val="default"/>
          <w:rFonts w:cs="FrankRuehl" w:hint="cs"/>
          <w:rtl/>
        </w:rPr>
        <w:t xml:space="preserve"> חלקות 3, 11, 18 וחלק מחלקות 7, 15 עד 17 כמסומן במפה;</w:t>
      </w:r>
    </w:p>
    <w:p w:rsidR="005E06B5"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13412 </w:t>
      </w:r>
      <w:r>
        <w:rPr>
          <w:rStyle w:val="default"/>
          <w:rFonts w:cs="FrankRuehl"/>
          <w:rtl/>
        </w:rPr>
        <w:t>–</w:t>
      </w:r>
      <w:r>
        <w:rPr>
          <w:rStyle w:val="default"/>
          <w:rFonts w:cs="FrankRuehl" w:hint="cs"/>
          <w:rtl/>
        </w:rPr>
        <w:t xml:space="preserve"> חלק מחלקות 2, 3, 5 עד 8, 10, 11 כמסומן במפה;</w:t>
      </w:r>
    </w:p>
    <w:p w:rsidR="005E06B5"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13414 </w:t>
      </w:r>
      <w:r>
        <w:rPr>
          <w:rStyle w:val="default"/>
          <w:rFonts w:cs="FrankRuehl"/>
          <w:rtl/>
        </w:rPr>
        <w:t>–</w:t>
      </w:r>
      <w:r>
        <w:rPr>
          <w:rStyle w:val="default"/>
          <w:rFonts w:cs="FrankRuehl" w:hint="cs"/>
          <w:rtl/>
        </w:rPr>
        <w:t xml:space="preserve"> חלק מחלקה 8 כמסומן במפה;</w:t>
      </w:r>
    </w:p>
    <w:p w:rsidR="005E06B5"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13417 </w:t>
      </w:r>
      <w:r>
        <w:rPr>
          <w:rStyle w:val="default"/>
          <w:rFonts w:cs="FrankRuehl"/>
          <w:rtl/>
        </w:rPr>
        <w:t>–</w:t>
      </w:r>
      <w:r>
        <w:rPr>
          <w:rStyle w:val="default"/>
          <w:rFonts w:cs="FrankRuehl" w:hint="cs"/>
          <w:rtl/>
        </w:rPr>
        <w:t xml:space="preserve"> חלק מחלקה 2 כמסומן במפה;</w:t>
      </w:r>
    </w:p>
    <w:p w:rsidR="005E06B5"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13418 </w:t>
      </w:r>
      <w:r>
        <w:rPr>
          <w:rStyle w:val="default"/>
          <w:rFonts w:cs="FrankRuehl"/>
          <w:rtl/>
        </w:rPr>
        <w:t>–</w:t>
      </w:r>
      <w:r>
        <w:rPr>
          <w:rStyle w:val="default"/>
          <w:rFonts w:cs="FrankRuehl" w:hint="cs"/>
          <w:rtl/>
        </w:rPr>
        <w:t xml:space="preserve"> חלקות 3, 4 וחלק מחלקות 2, 5, 6 כמסומן במפה;</w:t>
      </w:r>
    </w:p>
    <w:p w:rsidR="005E06B5" w:rsidRDefault="005E06B5" w:rsidP="002350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13419 </w:t>
      </w:r>
      <w:r>
        <w:rPr>
          <w:rStyle w:val="default"/>
          <w:rFonts w:cs="FrankRuehl"/>
          <w:rtl/>
        </w:rPr>
        <w:t>–</w:t>
      </w:r>
      <w:r>
        <w:rPr>
          <w:rStyle w:val="default"/>
          <w:rFonts w:cs="FrankRuehl" w:hint="cs"/>
          <w:rtl/>
        </w:rPr>
        <w:t xml:space="preserve"> חלק מחלקות 9, 11 כמסומן במפה;</w:t>
      </w:r>
    </w:p>
    <w:p w:rsidR="005E06B5" w:rsidRDefault="005E06B5"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13448 </w:t>
      </w:r>
      <w:r>
        <w:rPr>
          <w:rStyle w:val="default"/>
          <w:rFonts w:cs="FrankRuehl"/>
          <w:rtl/>
        </w:rPr>
        <w:t>–</w:t>
      </w:r>
      <w:r>
        <w:rPr>
          <w:rStyle w:val="default"/>
          <w:rFonts w:cs="FrankRuehl" w:hint="cs"/>
          <w:rtl/>
        </w:rPr>
        <w:t xml:space="preserve"> חלקות 8, 15 וחלק מחלקות 7, 11 עד 14, 19 עד 21 כמסומן במפה;</w:t>
      </w:r>
    </w:p>
    <w:p w:rsidR="005E06B5" w:rsidRDefault="005E06B5"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13457 </w:t>
      </w:r>
      <w:r>
        <w:rPr>
          <w:rStyle w:val="default"/>
          <w:rFonts w:cs="FrankRuehl"/>
          <w:rtl/>
        </w:rPr>
        <w:t>–</w:t>
      </w:r>
      <w:r>
        <w:rPr>
          <w:rStyle w:val="default"/>
          <w:rFonts w:cs="FrankRuehl" w:hint="cs"/>
          <w:rtl/>
        </w:rPr>
        <w:t xml:space="preserve"> חלקות 3, 6, 8 וחלק מחלקות 2, 4, 5, 7 כמסומן במפה;</w:t>
      </w:r>
    </w:p>
    <w:p w:rsidR="005E06B5" w:rsidRDefault="005E06B5"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13458 </w:t>
      </w:r>
      <w:r>
        <w:rPr>
          <w:rStyle w:val="default"/>
          <w:rFonts w:cs="FrankRuehl"/>
          <w:rtl/>
        </w:rPr>
        <w:t>–</w:t>
      </w:r>
      <w:r>
        <w:rPr>
          <w:rStyle w:val="default"/>
          <w:rFonts w:cs="FrankRuehl" w:hint="cs"/>
          <w:rtl/>
        </w:rPr>
        <w:t xml:space="preserve"> חלקה 7 וחלק מחלקות </w:t>
      </w:r>
      <w:r w:rsidR="009C2F3D">
        <w:rPr>
          <w:rStyle w:val="default"/>
          <w:rFonts w:cs="FrankRuehl" w:hint="cs"/>
          <w:rtl/>
        </w:rPr>
        <w:t>2, 3, 9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13462 </w:t>
      </w:r>
      <w:r>
        <w:rPr>
          <w:rStyle w:val="default"/>
          <w:rFonts w:cs="FrankRuehl"/>
          <w:rtl/>
        </w:rPr>
        <w:t>–</w:t>
      </w:r>
      <w:r>
        <w:rPr>
          <w:rStyle w:val="default"/>
          <w:rFonts w:cs="FrankRuehl" w:hint="cs"/>
          <w:rtl/>
        </w:rPr>
        <w:t xml:space="preserve"> חלקות 2, 3 וחלק מחלקות 4, 5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13464 </w:t>
      </w:r>
      <w:r>
        <w:rPr>
          <w:rStyle w:val="default"/>
          <w:rFonts w:cs="FrankRuehl"/>
          <w:rtl/>
        </w:rPr>
        <w:t>–</w:t>
      </w:r>
      <w:r>
        <w:rPr>
          <w:rStyle w:val="default"/>
          <w:rFonts w:cs="FrankRuehl" w:hint="cs"/>
          <w:rtl/>
        </w:rPr>
        <w:t xml:space="preserve"> חלק מחלקות 4, 5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13488 </w:t>
      </w:r>
      <w:r>
        <w:rPr>
          <w:rStyle w:val="default"/>
          <w:rFonts w:cs="FrankRuehl"/>
          <w:rtl/>
        </w:rPr>
        <w:t>–</w:t>
      </w:r>
      <w:r>
        <w:rPr>
          <w:rStyle w:val="default"/>
          <w:rFonts w:cs="FrankRuehl" w:hint="cs"/>
          <w:rtl/>
        </w:rPr>
        <w:t xml:space="preserve"> חלקות 4, 5, 7 עד 9, 14 עד 17, 22 וחלק מחלקות 2, 3, 6, 10 עד 13, 18, 19, 21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13489 </w:t>
      </w:r>
      <w:r>
        <w:rPr>
          <w:rStyle w:val="default"/>
          <w:rFonts w:cs="FrankRuehl"/>
          <w:rtl/>
        </w:rPr>
        <w:t>–</w:t>
      </w:r>
      <w:r>
        <w:rPr>
          <w:rStyle w:val="default"/>
          <w:rFonts w:cs="FrankRuehl" w:hint="cs"/>
          <w:rtl/>
        </w:rPr>
        <w:t xml:space="preserve"> חלקות 5 עד 23 וחלק מחלקות 2, 3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13490 </w:t>
      </w:r>
      <w:r>
        <w:rPr>
          <w:rStyle w:val="default"/>
          <w:rFonts w:cs="FrankRuehl"/>
          <w:rtl/>
        </w:rPr>
        <w:t>–</w:t>
      </w:r>
      <w:r>
        <w:rPr>
          <w:rStyle w:val="default"/>
          <w:rFonts w:cs="FrankRuehl" w:hint="cs"/>
          <w:rtl/>
        </w:rPr>
        <w:t xml:space="preserve"> חלקות 3, 6 עד 9 וחלק מחלקות 2, 4, 5, 10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13491 </w:t>
      </w:r>
      <w:r>
        <w:rPr>
          <w:rStyle w:val="default"/>
          <w:rFonts w:cs="FrankRuehl"/>
          <w:rtl/>
        </w:rPr>
        <w:t>–</w:t>
      </w:r>
      <w:r>
        <w:rPr>
          <w:rStyle w:val="default"/>
          <w:rFonts w:cs="FrankRuehl" w:hint="cs"/>
          <w:rtl/>
        </w:rPr>
        <w:t xml:space="preserve"> חלק מחלקות 2, 5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13494 </w:t>
      </w:r>
      <w:r>
        <w:rPr>
          <w:rStyle w:val="default"/>
          <w:rFonts w:cs="FrankRuehl"/>
          <w:rtl/>
        </w:rPr>
        <w:t>–</w:t>
      </w:r>
      <w:r>
        <w:rPr>
          <w:rStyle w:val="default"/>
          <w:rFonts w:cs="FrankRuehl" w:hint="cs"/>
          <w:rtl/>
        </w:rPr>
        <w:t xml:space="preserve"> חלק מחלקה 12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13504 </w:t>
      </w:r>
      <w:r>
        <w:rPr>
          <w:rStyle w:val="default"/>
          <w:rFonts w:cs="FrankRuehl"/>
          <w:rtl/>
        </w:rPr>
        <w:t>–</w:t>
      </w:r>
      <w:r>
        <w:rPr>
          <w:rStyle w:val="default"/>
          <w:rFonts w:cs="FrankRuehl" w:hint="cs"/>
          <w:rtl/>
        </w:rPr>
        <w:t xml:space="preserve"> חלק מחלקה 23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13546 </w:t>
      </w:r>
      <w:r>
        <w:rPr>
          <w:rStyle w:val="default"/>
          <w:rFonts w:cs="FrankRuehl"/>
          <w:rtl/>
        </w:rPr>
        <w:t>–</w:t>
      </w:r>
      <w:r>
        <w:rPr>
          <w:rStyle w:val="default"/>
          <w:rFonts w:cs="FrankRuehl" w:hint="cs"/>
          <w:rtl/>
        </w:rPr>
        <w:t xml:space="preserve"> חלקה 6 וחלק מחלקות 5, 9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13547 </w:t>
      </w:r>
      <w:r>
        <w:rPr>
          <w:rStyle w:val="default"/>
          <w:rFonts w:cs="FrankRuehl"/>
          <w:rtl/>
        </w:rPr>
        <w:t>–</w:t>
      </w:r>
      <w:r>
        <w:rPr>
          <w:rStyle w:val="default"/>
          <w:rFonts w:cs="FrankRuehl" w:hint="cs"/>
          <w:rtl/>
        </w:rPr>
        <w:t xml:space="preserve"> חלק מחלקה 15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13577 </w:t>
      </w:r>
      <w:r>
        <w:rPr>
          <w:rStyle w:val="default"/>
          <w:rFonts w:cs="FrankRuehl"/>
          <w:rtl/>
        </w:rPr>
        <w:t>–</w:t>
      </w:r>
      <w:r>
        <w:rPr>
          <w:rStyle w:val="default"/>
          <w:rFonts w:cs="FrankRuehl" w:hint="cs"/>
          <w:rtl/>
        </w:rPr>
        <w:t xml:space="preserve"> חלקות 7, 8, 10 וחלק מחלקות 1 עד 4, 9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13578 </w:t>
      </w:r>
      <w:r>
        <w:rPr>
          <w:rStyle w:val="default"/>
          <w:rFonts w:cs="FrankRuehl"/>
          <w:rtl/>
        </w:rPr>
        <w:t>–</w:t>
      </w:r>
      <w:r>
        <w:rPr>
          <w:rStyle w:val="default"/>
          <w:rFonts w:cs="FrankRuehl" w:hint="cs"/>
          <w:rtl/>
        </w:rPr>
        <w:t xml:space="preserve"> חלקה 2 וחלק מחלקות 1, 6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13584 </w:t>
      </w:r>
      <w:r>
        <w:rPr>
          <w:rStyle w:val="default"/>
          <w:rFonts w:cs="FrankRuehl"/>
          <w:rtl/>
        </w:rPr>
        <w:t>–</w:t>
      </w:r>
      <w:r>
        <w:rPr>
          <w:rStyle w:val="default"/>
          <w:rFonts w:cs="FrankRuehl" w:hint="cs"/>
          <w:rtl/>
        </w:rPr>
        <w:t xml:space="preserve"> פרט לחלק מחלקה 14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13587 </w:t>
      </w:r>
      <w:r>
        <w:rPr>
          <w:rStyle w:val="default"/>
          <w:rFonts w:cs="FrankRuehl"/>
          <w:rtl/>
        </w:rPr>
        <w:t>–</w:t>
      </w:r>
      <w:r>
        <w:rPr>
          <w:rStyle w:val="default"/>
          <w:rFonts w:cs="FrankRuehl" w:hint="cs"/>
          <w:rtl/>
        </w:rPr>
        <w:t xml:space="preserve"> חלק מחלקות 1, 2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13588 </w:t>
      </w:r>
      <w:r>
        <w:rPr>
          <w:rStyle w:val="default"/>
          <w:rFonts w:cs="FrankRuehl"/>
          <w:rtl/>
        </w:rPr>
        <w:t>–</w:t>
      </w:r>
      <w:r>
        <w:rPr>
          <w:rStyle w:val="default"/>
          <w:rFonts w:cs="FrankRuehl" w:hint="cs"/>
          <w:rtl/>
        </w:rPr>
        <w:t xml:space="preserve"> חלק מחלקות 1, 3, 7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13589 </w:t>
      </w:r>
      <w:r>
        <w:rPr>
          <w:rStyle w:val="default"/>
          <w:rFonts w:cs="FrankRuehl"/>
          <w:rtl/>
        </w:rPr>
        <w:t>–</w:t>
      </w:r>
      <w:r>
        <w:rPr>
          <w:rStyle w:val="default"/>
          <w:rFonts w:cs="FrankRuehl" w:hint="cs"/>
          <w:rtl/>
        </w:rPr>
        <w:t xml:space="preserve"> חלקה 4 וחלק מחלקות 1, 3, 5 עד 7, 11, 12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13645 </w:t>
      </w:r>
      <w:r>
        <w:rPr>
          <w:rStyle w:val="default"/>
          <w:rFonts w:cs="FrankRuehl"/>
          <w:rtl/>
        </w:rPr>
        <w:t>–</w:t>
      </w:r>
      <w:r>
        <w:rPr>
          <w:rStyle w:val="default"/>
          <w:rFonts w:cs="FrankRuehl" w:hint="cs"/>
          <w:rtl/>
        </w:rPr>
        <w:t xml:space="preserve"> חלקות 3, 10 וחלק מחלקות 4, 14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13647 </w:t>
      </w:r>
      <w:r>
        <w:rPr>
          <w:rStyle w:val="default"/>
          <w:rFonts w:cs="FrankRuehl"/>
          <w:rtl/>
        </w:rPr>
        <w:t>–</w:t>
      </w:r>
      <w:r>
        <w:rPr>
          <w:rStyle w:val="default"/>
          <w:rFonts w:cs="FrankRuehl" w:hint="cs"/>
          <w:rtl/>
        </w:rPr>
        <w:t xml:space="preserve"> פרט לחלק מחלקה 20 כמסומן במפה;</w:t>
      </w:r>
    </w:p>
    <w:p w:rsidR="009C2F3D" w:rsidRDefault="009C2F3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13656 </w:t>
      </w:r>
      <w:r>
        <w:rPr>
          <w:rStyle w:val="default"/>
          <w:rFonts w:cs="FrankRuehl"/>
          <w:rtl/>
        </w:rPr>
        <w:t>–</w:t>
      </w:r>
      <w:r>
        <w:rPr>
          <w:rStyle w:val="default"/>
          <w:rFonts w:cs="FrankRuehl" w:hint="cs"/>
          <w:rtl/>
        </w:rPr>
        <w:t xml:space="preserve"> חלקות 26, 39 וחלק מחלקות </w:t>
      </w:r>
      <w:r w:rsidR="00F119D4">
        <w:rPr>
          <w:rStyle w:val="default"/>
          <w:rFonts w:cs="FrankRuehl" w:hint="cs"/>
          <w:rtl/>
        </w:rPr>
        <w:t>22, 25, 28, 52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13735 </w:t>
      </w:r>
      <w:r>
        <w:rPr>
          <w:rStyle w:val="default"/>
          <w:rFonts w:cs="FrankRuehl"/>
          <w:rtl/>
        </w:rPr>
        <w:t>–</w:t>
      </w:r>
      <w:r>
        <w:rPr>
          <w:rStyle w:val="default"/>
          <w:rFonts w:cs="FrankRuehl" w:hint="cs"/>
          <w:rtl/>
        </w:rPr>
        <w:t xml:space="preserve"> חלקה 2 וחלק מחלקה 1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13783 </w:t>
      </w:r>
      <w:r>
        <w:rPr>
          <w:rStyle w:val="default"/>
          <w:rFonts w:cs="FrankRuehl"/>
          <w:rtl/>
        </w:rPr>
        <w:t>–</w:t>
      </w:r>
      <w:r>
        <w:rPr>
          <w:rStyle w:val="default"/>
          <w:rFonts w:cs="FrankRuehl" w:hint="cs"/>
          <w:rtl/>
        </w:rPr>
        <w:t xml:space="preserve"> חלק מחלקות 7, 8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13835 </w:t>
      </w:r>
      <w:r>
        <w:rPr>
          <w:rStyle w:val="default"/>
          <w:rFonts w:cs="FrankRuehl"/>
          <w:rtl/>
        </w:rPr>
        <w:t>–</w:t>
      </w:r>
      <w:r>
        <w:rPr>
          <w:rStyle w:val="default"/>
          <w:rFonts w:cs="FrankRuehl" w:hint="cs"/>
          <w:rtl/>
        </w:rPr>
        <w:t xml:space="preserve"> חלק מחלקות 17, 25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13928 </w:t>
      </w:r>
      <w:r>
        <w:rPr>
          <w:rStyle w:val="default"/>
          <w:rFonts w:cs="FrankRuehl"/>
          <w:rtl/>
        </w:rPr>
        <w:t>–</w:t>
      </w:r>
      <w:r>
        <w:rPr>
          <w:rStyle w:val="default"/>
          <w:rFonts w:cs="FrankRuehl" w:hint="cs"/>
          <w:rtl/>
        </w:rPr>
        <w:t xml:space="preserve"> חלק מחלקה 2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13934 </w:t>
      </w:r>
      <w:r>
        <w:rPr>
          <w:rStyle w:val="default"/>
          <w:rFonts w:cs="FrankRuehl"/>
          <w:rtl/>
        </w:rPr>
        <w:t>–</w:t>
      </w:r>
      <w:r>
        <w:rPr>
          <w:rStyle w:val="default"/>
          <w:rFonts w:cs="FrankRuehl" w:hint="cs"/>
          <w:rtl/>
        </w:rPr>
        <w:t xml:space="preserve"> חלק מחלקות 3 עד 5, 7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13957 </w:t>
      </w:r>
      <w:r>
        <w:rPr>
          <w:rStyle w:val="default"/>
          <w:rFonts w:cs="FrankRuehl"/>
          <w:rtl/>
        </w:rPr>
        <w:t>–</w:t>
      </w:r>
      <w:r>
        <w:rPr>
          <w:rStyle w:val="default"/>
          <w:rFonts w:cs="FrankRuehl" w:hint="cs"/>
          <w:rtl/>
        </w:rPr>
        <w:t xml:space="preserve"> חלקה 4 וחלק מחלקה 92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13980 </w:t>
      </w:r>
      <w:r>
        <w:rPr>
          <w:rStyle w:val="default"/>
          <w:rFonts w:cs="FrankRuehl"/>
          <w:rtl/>
        </w:rPr>
        <w:t>–</w:t>
      </w:r>
      <w:r>
        <w:rPr>
          <w:rStyle w:val="default"/>
          <w:rFonts w:cs="FrankRuehl" w:hint="cs"/>
          <w:rtl/>
        </w:rPr>
        <w:t xml:space="preserve"> חלקה 20 וחלק מחלקה 14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14025 </w:t>
      </w:r>
      <w:r>
        <w:rPr>
          <w:rStyle w:val="default"/>
          <w:rFonts w:cs="FrankRuehl"/>
          <w:rtl/>
        </w:rPr>
        <w:t>–</w:t>
      </w:r>
      <w:r>
        <w:rPr>
          <w:rStyle w:val="default"/>
          <w:rFonts w:cs="FrankRuehl" w:hint="cs"/>
          <w:rtl/>
        </w:rPr>
        <w:t xml:space="preserve"> חלק מחלקה 8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14028 </w:t>
      </w:r>
      <w:r>
        <w:rPr>
          <w:rStyle w:val="default"/>
          <w:rFonts w:cs="FrankRuehl"/>
          <w:rtl/>
        </w:rPr>
        <w:t>–</w:t>
      </w:r>
      <w:r>
        <w:rPr>
          <w:rStyle w:val="default"/>
          <w:rFonts w:cs="FrankRuehl" w:hint="cs"/>
          <w:rtl/>
        </w:rPr>
        <w:t xml:space="preserve"> חלק מחלקות 7, 10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14078 </w:t>
      </w:r>
      <w:r>
        <w:rPr>
          <w:rStyle w:val="default"/>
          <w:rFonts w:cs="FrankRuehl"/>
          <w:rtl/>
        </w:rPr>
        <w:t>–</w:t>
      </w:r>
      <w:r>
        <w:rPr>
          <w:rStyle w:val="default"/>
          <w:rFonts w:cs="FrankRuehl" w:hint="cs"/>
          <w:rtl/>
        </w:rPr>
        <w:t xml:space="preserve"> חלק מחלקה 22 כמסומן במפה;</w:t>
      </w:r>
    </w:p>
    <w:p w:rsidR="00F119D4" w:rsidRDefault="00F119D4"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14086 </w:t>
      </w:r>
      <w:r w:rsidR="004C6AEE">
        <w:rPr>
          <w:rStyle w:val="default"/>
          <w:rFonts w:cs="FrankRuehl"/>
          <w:rtl/>
        </w:rPr>
        <w:t>–</w:t>
      </w:r>
      <w:r>
        <w:rPr>
          <w:rStyle w:val="default"/>
          <w:rFonts w:cs="FrankRuehl" w:hint="cs"/>
          <w:rtl/>
        </w:rPr>
        <w:t xml:space="preserve"> </w:t>
      </w:r>
      <w:r w:rsidR="004C6AEE">
        <w:rPr>
          <w:rStyle w:val="default"/>
          <w:rFonts w:cs="FrankRuehl" w:hint="cs"/>
          <w:rtl/>
        </w:rPr>
        <w:t>חלקות 1 עד 5, 25 עד 27, 29 עד 35, 40 עד 62, 64 עד 72, 74 עד 76, 117 עד 120, 129 עד 131, 145 עד 156 וחלק מחלקות 6, 7, 9, 22 עד 24, 28, 36 עד 39, 63, 73, 77, 78, 81, 84, 116, 121, 122, 125, 128, 132, 133, 158 עד 162 כמסומן במפה;</w:t>
      </w:r>
    </w:p>
    <w:p w:rsidR="00DA63BD" w:rsidRDefault="00DA63B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14087 </w:t>
      </w:r>
      <w:r>
        <w:rPr>
          <w:rStyle w:val="default"/>
          <w:rFonts w:cs="FrankRuehl"/>
          <w:rtl/>
        </w:rPr>
        <w:t>–</w:t>
      </w:r>
      <w:r>
        <w:rPr>
          <w:rStyle w:val="default"/>
          <w:rFonts w:cs="FrankRuehl" w:hint="cs"/>
          <w:rtl/>
        </w:rPr>
        <w:t xml:space="preserve"> פרט לחלקות 29 עד 48;</w:t>
      </w:r>
    </w:p>
    <w:p w:rsidR="004C6AEE" w:rsidRDefault="004C6AE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14094 </w:t>
      </w:r>
      <w:r>
        <w:rPr>
          <w:rStyle w:val="default"/>
          <w:rFonts w:cs="FrankRuehl"/>
          <w:rtl/>
        </w:rPr>
        <w:t>–</w:t>
      </w:r>
      <w:r>
        <w:rPr>
          <w:rStyle w:val="default"/>
          <w:rFonts w:cs="FrankRuehl" w:hint="cs"/>
          <w:rtl/>
        </w:rPr>
        <w:t xml:space="preserve"> חלקות 1 עד 4, 59 וחלק מחלקה 58 כמסומן במפה;</w:t>
      </w:r>
    </w:p>
    <w:p w:rsidR="004C6AEE" w:rsidRDefault="004C6AE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14117 </w:t>
      </w:r>
      <w:r>
        <w:rPr>
          <w:rStyle w:val="default"/>
          <w:rFonts w:cs="FrankRuehl"/>
          <w:rtl/>
        </w:rPr>
        <w:t>–</w:t>
      </w:r>
      <w:r>
        <w:rPr>
          <w:rStyle w:val="default"/>
          <w:rFonts w:cs="FrankRuehl" w:hint="cs"/>
          <w:rtl/>
        </w:rPr>
        <w:t xml:space="preserve"> פרט לחלקות 8, 9, 64;</w:t>
      </w:r>
    </w:p>
    <w:p w:rsidR="004C6AEE" w:rsidRDefault="004C6AE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14118 </w:t>
      </w:r>
      <w:r>
        <w:rPr>
          <w:rStyle w:val="default"/>
          <w:rFonts w:cs="FrankRuehl"/>
          <w:rtl/>
        </w:rPr>
        <w:t>–</w:t>
      </w:r>
      <w:r>
        <w:rPr>
          <w:rStyle w:val="default"/>
          <w:rFonts w:cs="FrankRuehl" w:hint="cs"/>
          <w:rtl/>
        </w:rPr>
        <w:t xml:space="preserve"> חלקות 23 עד 25, 27 עד 33, 48, 50 עד 62, 66 וחלק מחלקות 20, 26, 34, 47, 49, 63, 65 כמסומן במפה;</w:t>
      </w:r>
    </w:p>
    <w:p w:rsidR="00DA63BD" w:rsidRDefault="00DA63BD"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14126 </w:t>
      </w:r>
      <w:r>
        <w:rPr>
          <w:rStyle w:val="default"/>
          <w:rFonts w:cs="FrankRuehl"/>
          <w:rtl/>
        </w:rPr>
        <w:t>–</w:t>
      </w:r>
      <w:r>
        <w:rPr>
          <w:rStyle w:val="default"/>
          <w:rFonts w:cs="FrankRuehl" w:hint="cs"/>
          <w:rtl/>
        </w:rPr>
        <w:t xml:space="preserve"> פרט לחלקות 19, 40 עד 44, 49 עד 52, 56 עד 58, 61, 62, 65, 67 עד 69 וחלק מחלקות 18, 20 עד 27, 39, 45 כמסומן במפה;</w:t>
      </w:r>
    </w:p>
    <w:p w:rsidR="004C6AEE" w:rsidRDefault="004C6AEE" w:rsidP="00DA63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14133 </w:t>
      </w:r>
      <w:r w:rsidR="00A976CC">
        <w:rPr>
          <w:rStyle w:val="default"/>
          <w:rFonts w:cs="FrankRuehl"/>
          <w:rtl/>
        </w:rPr>
        <w:t>–</w:t>
      </w:r>
      <w:r>
        <w:rPr>
          <w:rStyle w:val="default"/>
          <w:rFonts w:cs="FrankRuehl" w:hint="cs"/>
          <w:rtl/>
        </w:rPr>
        <w:t xml:space="preserve"> </w:t>
      </w:r>
      <w:r w:rsidR="00A976CC">
        <w:rPr>
          <w:rStyle w:val="default"/>
          <w:rFonts w:cs="FrankRuehl" w:hint="cs"/>
          <w:rtl/>
        </w:rPr>
        <w:t xml:space="preserve">חלקות 1 עד </w:t>
      </w:r>
      <w:r w:rsidR="00DA63BD">
        <w:rPr>
          <w:rStyle w:val="default"/>
          <w:rFonts w:cs="FrankRuehl" w:hint="cs"/>
          <w:rtl/>
        </w:rPr>
        <w:t>3, 30 וחלק מחלקות 6,</w:t>
      </w:r>
      <w:r w:rsidR="00A976CC">
        <w:rPr>
          <w:rStyle w:val="default"/>
          <w:rFonts w:cs="FrankRuehl" w:hint="cs"/>
          <w:rtl/>
        </w:rPr>
        <w:t xml:space="preserve"> 19 כמסומן במפה;</w:t>
      </w:r>
    </w:p>
    <w:p w:rsidR="00A976CC" w:rsidRDefault="00A976CC"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14142 </w:t>
      </w:r>
      <w:r>
        <w:rPr>
          <w:rStyle w:val="default"/>
          <w:rFonts w:cs="FrankRuehl"/>
          <w:rtl/>
        </w:rPr>
        <w:t>–</w:t>
      </w:r>
      <w:r>
        <w:rPr>
          <w:rStyle w:val="default"/>
          <w:rFonts w:cs="FrankRuehl" w:hint="cs"/>
          <w:rtl/>
        </w:rPr>
        <w:t xml:space="preserve"> חלק מחלקה 38 כמסומן במפה;</w:t>
      </w:r>
    </w:p>
    <w:p w:rsidR="00A976CC" w:rsidRDefault="00A976CC"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14201 </w:t>
      </w:r>
      <w:r>
        <w:rPr>
          <w:rStyle w:val="default"/>
          <w:rFonts w:cs="FrankRuehl"/>
          <w:rtl/>
        </w:rPr>
        <w:t>–</w:t>
      </w:r>
      <w:r>
        <w:rPr>
          <w:rStyle w:val="default"/>
          <w:rFonts w:cs="FrankRuehl" w:hint="cs"/>
          <w:rtl/>
        </w:rPr>
        <w:t xml:space="preserve"> חלק מחלקות 2 עד 4 כמסומן במפה;</w:t>
      </w:r>
    </w:p>
    <w:p w:rsidR="00A976CC" w:rsidRDefault="00A976CC"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14204 </w:t>
      </w:r>
      <w:r w:rsidR="00C5784E">
        <w:rPr>
          <w:rStyle w:val="default"/>
          <w:rFonts w:cs="FrankRuehl"/>
          <w:rtl/>
        </w:rPr>
        <w:t>–</w:t>
      </w:r>
      <w:r>
        <w:rPr>
          <w:rStyle w:val="default"/>
          <w:rFonts w:cs="FrankRuehl" w:hint="cs"/>
          <w:rtl/>
        </w:rPr>
        <w:t xml:space="preserve"> </w:t>
      </w:r>
      <w:r w:rsidR="00C5784E">
        <w:rPr>
          <w:rStyle w:val="default"/>
          <w:rFonts w:cs="FrankRuehl" w:hint="cs"/>
          <w:rtl/>
        </w:rPr>
        <w:t>חלק מחלקות 2, 3 כמסומן במפה;</w:t>
      </w:r>
    </w:p>
    <w:p w:rsidR="00C5784E"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14205 </w:t>
      </w:r>
      <w:r>
        <w:rPr>
          <w:rStyle w:val="default"/>
          <w:rFonts w:cs="FrankRuehl"/>
          <w:rtl/>
        </w:rPr>
        <w:t>–</w:t>
      </w:r>
      <w:r>
        <w:rPr>
          <w:rStyle w:val="default"/>
          <w:rFonts w:cs="FrankRuehl" w:hint="cs"/>
          <w:rtl/>
        </w:rPr>
        <w:t xml:space="preserve"> חלק מחלקות 2, 3, 6 כמסומן במפה;</w:t>
      </w:r>
    </w:p>
    <w:p w:rsidR="00C5784E"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14244 </w:t>
      </w:r>
      <w:r>
        <w:rPr>
          <w:rStyle w:val="default"/>
          <w:rFonts w:cs="FrankRuehl"/>
          <w:rtl/>
        </w:rPr>
        <w:t>–</w:t>
      </w:r>
      <w:r>
        <w:rPr>
          <w:rStyle w:val="default"/>
          <w:rFonts w:cs="FrankRuehl" w:hint="cs"/>
          <w:rtl/>
        </w:rPr>
        <w:t xml:space="preserve"> חלקה 12 וחלק מחלקות 5, 6, 10 כמסומן במפה;</w:t>
      </w:r>
    </w:p>
    <w:p w:rsidR="00C5784E"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15537 </w:t>
      </w:r>
      <w:r>
        <w:rPr>
          <w:rStyle w:val="default"/>
          <w:rFonts w:cs="FrankRuehl"/>
          <w:rtl/>
        </w:rPr>
        <w:t>–</w:t>
      </w:r>
      <w:r>
        <w:rPr>
          <w:rStyle w:val="default"/>
          <w:rFonts w:cs="FrankRuehl" w:hint="cs"/>
          <w:rtl/>
        </w:rPr>
        <w:t xml:space="preserve"> חלקות 2, 3 וחלק מחלקה 9 כמסומן במפה;</w:t>
      </w:r>
    </w:p>
    <w:p w:rsidR="00C5784E"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15640 </w:t>
      </w:r>
      <w:r>
        <w:rPr>
          <w:rStyle w:val="default"/>
          <w:rFonts w:cs="FrankRuehl"/>
          <w:rtl/>
        </w:rPr>
        <w:t>–</w:t>
      </w:r>
      <w:r>
        <w:rPr>
          <w:rStyle w:val="default"/>
          <w:rFonts w:cs="FrankRuehl" w:hint="cs"/>
          <w:rtl/>
        </w:rPr>
        <w:t xml:space="preserve"> חלק מחלקות 1, 3 כמסומן במפה;</w:t>
      </w:r>
    </w:p>
    <w:p w:rsidR="00C5784E"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15641 </w:t>
      </w:r>
      <w:r>
        <w:rPr>
          <w:rStyle w:val="default"/>
          <w:rFonts w:cs="FrankRuehl"/>
          <w:rtl/>
        </w:rPr>
        <w:t>–</w:t>
      </w:r>
      <w:r>
        <w:rPr>
          <w:rStyle w:val="default"/>
          <w:rFonts w:cs="FrankRuehl" w:hint="cs"/>
          <w:rtl/>
        </w:rPr>
        <w:t xml:space="preserve"> חלקות 1, 3 עד 6, 8, 9 וחלק מחלקות 2, 7 כמסומן במפה;</w:t>
      </w:r>
    </w:p>
    <w:p w:rsidR="00C5784E"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15642 </w:t>
      </w:r>
      <w:r>
        <w:rPr>
          <w:rStyle w:val="default"/>
          <w:rFonts w:cs="FrankRuehl"/>
          <w:rtl/>
        </w:rPr>
        <w:t>–</w:t>
      </w:r>
      <w:r>
        <w:rPr>
          <w:rStyle w:val="default"/>
          <w:rFonts w:cs="FrankRuehl" w:hint="cs"/>
          <w:rtl/>
        </w:rPr>
        <w:t xml:space="preserve"> חלקות 2, 4 וחלק מחלקות 1, 3 כמסומן במפה;</w:t>
      </w:r>
    </w:p>
    <w:p w:rsidR="00C5784E" w:rsidRPr="00DF6D41" w:rsidRDefault="00C5784E" w:rsidP="005E06B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15644 </w:t>
      </w:r>
      <w:r>
        <w:rPr>
          <w:rStyle w:val="default"/>
          <w:rFonts w:cs="FrankRuehl"/>
          <w:rtl/>
        </w:rPr>
        <w:t>–</w:t>
      </w:r>
      <w:r>
        <w:rPr>
          <w:rStyle w:val="default"/>
          <w:rFonts w:cs="FrankRuehl" w:hint="cs"/>
          <w:rtl/>
        </w:rPr>
        <w:t xml:space="preserve"> חלק מחלקה 1 כמסומן במפה.</w:t>
      </w:r>
    </w:p>
    <w:p w:rsidR="00E86D63" w:rsidRPr="000C0441" w:rsidRDefault="00E86D63" w:rsidP="001F1C4A">
      <w:pPr>
        <w:pStyle w:val="P00"/>
        <w:spacing w:before="72"/>
        <w:ind w:left="0" w:right="1134"/>
        <w:rPr>
          <w:rStyle w:val="default"/>
          <w:rFonts w:cs="FrankRuehl" w:hint="cs"/>
          <w:rtl/>
        </w:rPr>
      </w:pPr>
    </w:p>
    <w:p w:rsidR="001F1C4A" w:rsidRPr="00DA5F1E" w:rsidRDefault="001F1C4A" w:rsidP="001F1C4A">
      <w:pPr>
        <w:pStyle w:val="P00"/>
        <w:spacing w:before="72"/>
        <w:ind w:left="0" w:right="1134"/>
        <w:jc w:val="center"/>
        <w:rPr>
          <w:rStyle w:val="default"/>
          <w:rFonts w:cs="FrankRuehl" w:hint="cs"/>
          <w:sz w:val="24"/>
          <w:szCs w:val="24"/>
          <w:rtl/>
        </w:rPr>
      </w:pPr>
      <w:r>
        <w:rPr>
          <w:rFonts w:hint="cs"/>
          <w:sz w:val="24"/>
          <w:szCs w:val="24"/>
          <w:rtl/>
          <w:lang w:eastAsia="en-US"/>
        </w:rPr>
        <w:pict>
          <v:shape id="_x0000_s2623" type="#_x0000_t202" style="position:absolute;left:0;text-align:left;margin-left:470.35pt;margin-top:7.1pt;width:1in;height:21.65pt;z-index:251820032" filled="f" stroked="f">
            <v:textbox style="mso-next-textbox:#_x0000_s2623" inset="1mm,0,1mm,0">
              <w:txbxContent>
                <w:p w:rsidR="007E53B6" w:rsidRDefault="007E53B6" w:rsidP="00493663">
                  <w:pPr>
                    <w:spacing w:line="160" w:lineRule="exact"/>
                    <w:jc w:val="left"/>
                    <w:rPr>
                      <w:rFonts w:cs="Miriam" w:hint="cs"/>
                      <w:noProof/>
                      <w:szCs w:val="18"/>
                      <w:rtl/>
                    </w:rPr>
                  </w:pPr>
                  <w:r>
                    <w:rPr>
                      <w:rFonts w:cs="Miriam"/>
                      <w:szCs w:val="18"/>
                      <w:rtl/>
                    </w:rPr>
                    <w:t>צ</w:t>
                  </w:r>
                  <w:r>
                    <w:rPr>
                      <w:rFonts w:cs="Miriam" w:hint="cs"/>
                      <w:szCs w:val="18"/>
                      <w:rtl/>
                    </w:rPr>
                    <w:t xml:space="preserve">ו </w:t>
                  </w:r>
                  <w:r w:rsidR="00CE3E68">
                    <w:rPr>
                      <w:rFonts w:cs="Miriam" w:hint="cs"/>
                      <w:szCs w:val="18"/>
                      <w:rtl/>
                    </w:rPr>
                    <w:t xml:space="preserve">(מס' </w:t>
                  </w:r>
                  <w:r w:rsidR="000D681A">
                    <w:rPr>
                      <w:rFonts w:cs="Miriam" w:hint="cs"/>
                      <w:szCs w:val="18"/>
                      <w:rtl/>
                    </w:rPr>
                    <w:t>3</w:t>
                  </w:r>
                  <w:r w:rsidR="00CE3E68">
                    <w:rPr>
                      <w:rFonts w:cs="Miriam" w:hint="cs"/>
                      <w:szCs w:val="18"/>
                      <w:rtl/>
                    </w:rPr>
                    <w:t xml:space="preserve">) </w:t>
                  </w:r>
                  <w:r w:rsidR="00CE3E68">
                    <w:rPr>
                      <w:rFonts w:cs="Miriam"/>
                      <w:szCs w:val="18"/>
                      <w:rtl/>
                    </w:rPr>
                    <w:br/>
                  </w:r>
                  <w:r w:rsidR="00633545">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טז</w:t>
      </w:r>
      <w:r w:rsidRPr="00DA5F1E">
        <w:rPr>
          <w:rStyle w:val="default"/>
          <w:rFonts w:cs="FrankRuehl" w:hint="cs"/>
          <w:sz w:val="24"/>
          <w:szCs w:val="24"/>
          <w:rtl/>
        </w:rPr>
        <w:t>)</w:t>
      </w:r>
    </w:p>
    <w:p w:rsidR="001F1C4A" w:rsidRPr="00DA5F1E" w:rsidRDefault="001F1C4A" w:rsidP="001F1C4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הגליל התחתון</w:t>
      </w:r>
    </w:p>
    <w:p w:rsidR="001F1C4A" w:rsidRDefault="001F1C4A" w:rsidP="00724492">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724492">
        <w:rPr>
          <w:rStyle w:val="default"/>
          <w:rFonts w:cs="FrankRuehl" w:hint="cs"/>
          <w:rtl/>
        </w:rPr>
        <w:t>מפת המועצה האזורית</w:t>
      </w:r>
      <w:r>
        <w:rPr>
          <w:rStyle w:val="default"/>
          <w:rFonts w:cs="FrankRuehl" w:hint="cs"/>
          <w:rtl/>
        </w:rPr>
        <w:t xml:space="preserve"> ה</w:t>
      </w:r>
      <w:r w:rsidR="00724492">
        <w:rPr>
          <w:rStyle w:val="default"/>
          <w:rFonts w:cs="FrankRuehl" w:hint="cs"/>
          <w:rtl/>
        </w:rPr>
        <w:t>גליל התחתון הערוכה בקנה מידה 1:3</w:t>
      </w:r>
      <w:r>
        <w:rPr>
          <w:rStyle w:val="default"/>
          <w:rFonts w:cs="FrankRuehl" w:hint="cs"/>
          <w:rtl/>
        </w:rPr>
        <w:t>0,000 והחתומה ביד שר</w:t>
      </w:r>
      <w:r w:rsidR="00B8786E">
        <w:rPr>
          <w:rStyle w:val="default"/>
          <w:rFonts w:cs="FrankRuehl" w:hint="cs"/>
          <w:rtl/>
        </w:rPr>
        <w:t>ת</w:t>
      </w:r>
      <w:r>
        <w:rPr>
          <w:rStyle w:val="default"/>
          <w:rFonts w:cs="FrankRuehl" w:hint="cs"/>
          <w:rtl/>
        </w:rPr>
        <w:t xml:space="preserve"> הפנים ביום </w:t>
      </w:r>
      <w:r w:rsidR="00A9590A">
        <w:rPr>
          <w:rStyle w:val="default"/>
          <w:rFonts w:cs="FrankRuehl" w:hint="cs"/>
          <w:rtl/>
        </w:rPr>
        <w:t>כ"ו בתמוז</w:t>
      </w:r>
      <w:r w:rsidR="00B8786E">
        <w:rPr>
          <w:rStyle w:val="default"/>
          <w:rFonts w:cs="FrankRuehl" w:hint="cs"/>
          <w:rtl/>
        </w:rPr>
        <w:t xml:space="preserve"> התשפ"ב (</w:t>
      </w:r>
      <w:r w:rsidR="00A9590A">
        <w:rPr>
          <w:rStyle w:val="default"/>
          <w:rFonts w:cs="FrankRuehl" w:hint="cs"/>
          <w:rtl/>
        </w:rPr>
        <w:t>25 ביולי</w:t>
      </w:r>
      <w:r w:rsidR="00B8786E">
        <w:rPr>
          <w:rStyle w:val="default"/>
          <w:rFonts w:cs="FrankRuehl" w:hint="cs"/>
          <w:rtl/>
        </w:rPr>
        <w:t xml:space="preserve"> 2022</w:t>
      </w:r>
      <w:r w:rsidR="009F3FBD">
        <w:rPr>
          <w:rStyle w:val="default"/>
          <w:rFonts w:cs="FrankRuehl" w:hint="cs"/>
          <w:rtl/>
        </w:rPr>
        <w:t>)</w:t>
      </w:r>
      <w:r w:rsidR="003907A7">
        <w:rPr>
          <w:rStyle w:val="default"/>
          <w:rFonts w:cs="FrankRuehl" w:hint="cs"/>
          <w:rtl/>
        </w:rPr>
        <w:t>,</w:t>
      </w:r>
      <w:r>
        <w:rPr>
          <w:rStyle w:val="default"/>
          <w:rFonts w:cs="FrankRuehl" w:hint="cs"/>
          <w:rtl/>
        </w:rPr>
        <w:t xml:space="preserve"> שהעתקים ממנה מופקדים במשרד הפנים</w:t>
      </w:r>
      <w:r w:rsidR="003907A7">
        <w:rPr>
          <w:rStyle w:val="default"/>
          <w:rFonts w:cs="FrankRuehl" w:hint="cs"/>
          <w:rtl/>
        </w:rPr>
        <w:t>,</w:t>
      </w:r>
      <w:r>
        <w:rPr>
          <w:rStyle w:val="default"/>
          <w:rFonts w:cs="FrankRuehl" w:hint="cs"/>
          <w:rtl/>
        </w:rPr>
        <w:t xml:space="preserve"> ירושלים, במשרד הממונה על מחוז </w:t>
      </w:r>
      <w:r w:rsidR="00A842B1">
        <w:rPr>
          <w:rStyle w:val="default"/>
          <w:rFonts w:cs="FrankRuehl" w:hint="cs"/>
          <w:rtl/>
        </w:rPr>
        <w:t>ה</w:t>
      </w:r>
      <w:r>
        <w:rPr>
          <w:rStyle w:val="default"/>
          <w:rFonts w:cs="FrankRuehl" w:hint="cs"/>
          <w:rtl/>
        </w:rPr>
        <w:t xml:space="preserve">צפון, </w:t>
      </w:r>
      <w:r w:rsidR="00505718">
        <w:rPr>
          <w:rStyle w:val="default"/>
          <w:rFonts w:cs="FrankRuehl" w:hint="cs"/>
          <w:rtl/>
        </w:rPr>
        <w:t>נוף הגליל</w:t>
      </w:r>
      <w:r w:rsidR="00493663">
        <w:rPr>
          <w:rStyle w:val="default"/>
          <w:rFonts w:cs="FrankRuehl" w:hint="cs"/>
          <w:rtl/>
        </w:rPr>
        <w:t>,</w:t>
      </w:r>
      <w:r>
        <w:rPr>
          <w:rStyle w:val="default"/>
          <w:rFonts w:cs="FrankRuehl" w:hint="cs"/>
          <w:rtl/>
        </w:rPr>
        <w:t xml:space="preserve"> ובמשרד המועצה האזורית </w:t>
      </w:r>
      <w:r w:rsidR="003907A7">
        <w:rPr>
          <w:rStyle w:val="default"/>
          <w:rFonts w:cs="FrankRuehl" w:hint="cs"/>
          <w:rtl/>
        </w:rPr>
        <w:t>הגליל התחתון</w:t>
      </w:r>
      <w:r w:rsidR="00A9590A">
        <w:rPr>
          <w:rStyle w:val="default"/>
          <w:rFonts w:cs="FrankRuehl" w:hint="cs"/>
          <w:rtl/>
        </w:rPr>
        <w:t>.</w:t>
      </w:r>
    </w:p>
    <w:p w:rsidR="001F1C4A" w:rsidRPr="000103FA" w:rsidRDefault="00493663" w:rsidP="00724492">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Pr>
          <w:rStyle w:val="default"/>
          <w:rFonts w:cs="FrankRuehl"/>
          <w:sz w:val="22"/>
          <w:szCs w:val="22"/>
          <w:rtl/>
        </w:rPr>
        <w:tab/>
      </w:r>
      <w:r w:rsidR="001F1C4A" w:rsidRPr="000103FA">
        <w:rPr>
          <w:rStyle w:val="default"/>
          <w:rFonts w:cs="FrankRuehl" w:hint="cs"/>
          <w:sz w:val="22"/>
          <w:szCs w:val="22"/>
          <w:rtl/>
        </w:rPr>
        <w:tab/>
        <w:t>טור ב'</w:t>
      </w:r>
    </w:p>
    <w:p w:rsidR="001F1C4A" w:rsidRPr="000103FA" w:rsidRDefault="001F1C4A" w:rsidP="0072449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724492" w:rsidRPr="000103FA">
        <w:rPr>
          <w:rStyle w:val="default"/>
          <w:rFonts w:cs="FrankRuehl" w:hint="cs"/>
          <w:sz w:val="22"/>
          <w:szCs w:val="22"/>
          <w:rtl/>
        </w:rPr>
        <w:t>טור א'</w:t>
      </w:r>
      <w:r w:rsidRPr="000103FA">
        <w:rPr>
          <w:rStyle w:val="default"/>
          <w:rFonts w:cs="FrankRuehl" w:hint="cs"/>
          <w:sz w:val="22"/>
          <w:szCs w:val="22"/>
          <w:rtl/>
        </w:rPr>
        <w:tab/>
        <w:t>גושים וחלקות רישום קרקע</w:t>
      </w:r>
    </w:p>
    <w:p w:rsidR="001F1C4A" w:rsidRDefault="007379F5"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אילניה</w:t>
      </w:r>
      <w:r>
        <w:rPr>
          <w:rStyle w:val="default"/>
          <w:rFonts w:cs="FrankRuehl" w:hint="cs"/>
          <w:rtl/>
        </w:rPr>
        <w:tab/>
        <w:t>גושים 151</w:t>
      </w:r>
      <w:r w:rsidR="00724492">
        <w:rPr>
          <w:rStyle w:val="default"/>
          <w:rFonts w:cs="FrankRuehl" w:hint="cs"/>
          <w:rtl/>
        </w:rPr>
        <w:t>40, 15141, 15142,</w:t>
      </w:r>
      <w:r>
        <w:rPr>
          <w:rStyle w:val="default"/>
          <w:rFonts w:cs="FrankRuehl" w:hint="cs"/>
          <w:rtl/>
        </w:rPr>
        <w:t xml:space="preserve"> 15143, 15146, 15152, 15153 </w:t>
      </w:r>
      <w:r>
        <w:rPr>
          <w:rStyle w:val="default"/>
          <w:rFonts w:cs="FrankRuehl"/>
          <w:rtl/>
        </w:rPr>
        <w:t>–</w:t>
      </w:r>
      <w:r>
        <w:rPr>
          <w:rStyle w:val="default"/>
          <w:rFonts w:cs="FrankRuehl" w:hint="cs"/>
          <w:rtl/>
        </w:rPr>
        <w:t xml:space="preserve"> בשלמותם;</w:t>
      </w:r>
    </w:p>
    <w:p w:rsidR="00505718" w:rsidRDefault="00505718"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15135 </w:t>
      </w:r>
      <w:r>
        <w:rPr>
          <w:rStyle w:val="default"/>
          <w:rFonts w:cs="FrankRuehl"/>
          <w:rtl/>
        </w:rPr>
        <w:t>–</w:t>
      </w:r>
      <w:r>
        <w:rPr>
          <w:rStyle w:val="default"/>
          <w:rFonts w:cs="FrankRuehl" w:hint="cs"/>
          <w:rtl/>
        </w:rPr>
        <w:t xml:space="preserve"> חלק מחלקות 103 עד 107, 142 כמסומן במפה;</w:t>
      </w:r>
    </w:p>
    <w:p w:rsidR="001F1C4A"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15139 </w:t>
      </w:r>
      <w:r>
        <w:rPr>
          <w:rStyle w:val="default"/>
          <w:rFonts w:cs="FrankRuehl"/>
          <w:rtl/>
        </w:rPr>
        <w:t>–</w:t>
      </w:r>
      <w:r>
        <w:rPr>
          <w:rStyle w:val="default"/>
          <w:rFonts w:cs="FrankRuehl" w:hint="cs"/>
          <w:rtl/>
        </w:rPr>
        <w:t xml:space="preserve"> פרט לחלק</w:t>
      </w:r>
      <w:r w:rsidR="007379F5">
        <w:rPr>
          <w:rStyle w:val="default"/>
          <w:rFonts w:cs="FrankRuehl" w:hint="cs"/>
          <w:rtl/>
        </w:rPr>
        <w:t xml:space="preserve"> </w:t>
      </w:r>
      <w:r>
        <w:rPr>
          <w:rStyle w:val="default"/>
          <w:rFonts w:cs="FrankRuehl" w:hint="cs"/>
          <w:rtl/>
        </w:rPr>
        <w:t>מחלקה 56</w:t>
      </w:r>
      <w:r w:rsidR="007379F5">
        <w:rPr>
          <w:rStyle w:val="default"/>
          <w:rFonts w:cs="FrankRuehl" w:hint="cs"/>
          <w:rtl/>
        </w:rPr>
        <w:t xml:space="preserve"> כמסומן במפה;</w:t>
      </w:r>
    </w:p>
    <w:p w:rsidR="007379F5"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15147 </w:t>
      </w:r>
      <w:r>
        <w:rPr>
          <w:rStyle w:val="default"/>
          <w:rFonts w:cs="FrankRuehl"/>
          <w:rtl/>
        </w:rPr>
        <w:t>–</w:t>
      </w:r>
      <w:r>
        <w:rPr>
          <w:rStyle w:val="default"/>
          <w:rFonts w:cs="FrankRuehl" w:hint="cs"/>
          <w:rtl/>
        </w:rPr>
        <w:t xml:space="preserve"> חלקות </w:t>
      </w:r>
      <w:r w:rsidR="007379F5">
        <w:rPr>
          <w:rStyle w:val="default"/>
          <w:rFonts w:cs="FrankRuehl" w:hint="cs"/>
          <w:rtl/>
        </w:rPr>
        <w:t xml:space="preserve">1 עד 4, </w:t>
      </w:r>
      <w:r>
        <w:rPr>
          <w:rStyle w:val="default"/>
          <w:rFonts w:cs="FrankRuehl" w:hint="cs"/>
          <w:rtl/>
        </w:rPr>
        <w:t>8 וחלק מחלקות</w:t>
      </w:r>
      <w:r w:rsidR="007379F5">
        <w:rPr>
          <w:rStyle w:val="default"/>
          <w:rFonts w:cs="FrankRuehl" w:hint="cs"/>
          <w:rtl/>
        </w:rPr>
        <w:t xml:space="preserve"> 5</w:t>
      </w:r>
      <w:r>
        <w:rPr>
          <w:rStyle w:val="default"/>
          <w:rFonts w:cs="FrankRuehl" w:hint="cs"/>
          <w:rtl/>
        </w:rPr>
        <w:t xml:space="preserve"> עד 7, 9</w:t>
      </w:r>
      <w:r w:rsidR="007379F5">
        <w:rPr>
          <w:rStyle w:val="default"/>
          <w:rFonts w:cs="FrankRuehl" w:hint="cs"/>
          <w:rtl/>
        </w:rPr>
        <w:t xml:space="preserve"> כמסומן במפה;</w:t>
      </w:r>
    </w:p>
    <w:p w:rsidR="007379F5"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15156 </w:t>
      </w:r>
      <w:r>
        <w:rPr>
          <w:rStyle w:val="default"/>
          <w:rFonts w:cs="FrankRuehl"/>
          <w:rtl/>
        </w:rPr>
        <w:t>–</w:t>
      </w:r>
      <w:r>
        <w:rPr>
          <w:rStyle w:val="default"/>
          <w:rFonts w:cs="FrankRuehl" w:hint="cs"/>
          <w:rtl/>
        </w:rPr>
        <w:t xml:space="preserve"> חלקות </w:t>
      </w:r>
      <w:r w:rsidR="007379F5">
        <w:rPr>
          <w:rStyle w:val="default"/>
          <w:rFonts w:cs="FrankRuehl" w:hint="cs"/>
          <w:rtl/>
        </w:rPr>
        <w:t xml:space="preserve">24, 26 עד 35, 40 עד 104, </w:t>
      </w:r>
      <w:r>
        <w:rPr>
          <w:rStyle w:val="default"/>
          <w:rFonts w:cs="FrankRuehl" w:hint="cs"/>
          <w:rtl/>
        </w:rPr>
        <w:t xml:space="preserve">106, </w:t>
      </w:r>
      <w:r w:rsidR="007379F5">
        <w:rPr>
          <w:rStyle w:val="default"/>
          <w:rFonts w:cs="FrankRuehl" w:hint="cs"/>
          <w:rtl/>
        </w:rPr>
        <w:t>108 עד 110, 112 עד 119, 121, 124, 125 וחלק מחלקות 23, 25, 36, 38, 39, 105 כמסומן במפה;</w:t>
      </w:r>
    </w:p>
    <w:p w:rsidR="00505718" w:rsidRDefault="00505718"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15316 </w:t>
      </w:r>
      <w:r>
        <w:rPr>
          <w:rStyle w:val="default"/>
          <w:rFonts w:cs="FrankRuehl"/>
          <w:rtl/>
        </w:rPr>
        <w:t>–</w:t>
      </w:r>
      <w:r>
        <w:rPr>
          <w:rStyle w:val="default"/>
          <w:rFonts w:cs="FrankRuehl" w:hint="cs"/>
          <w:rtl/>
        </w:rPr>
        <w:t xml:space="preserve"> חלקות 40 עד 42, 67, 86 וחלק מחלקות 38, 39, 62, 66, 72, 73, 81, 82, 85 כמסומן במפה;</w:t>
      </w:r>
    </w:p>
    <w:p w:rsidR="007379F5"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16622 </w:t>
      </w:r>
      <w:r>
        <w:rPr>
          <w:rStyle w:val="default"/>
          <w:rFonts w:cs="FrankRuehl"/>
          <w:rtl/>
        </w:rPr>
        <w:t>–</w:t>
      </w:r>
      <w:r>
        <w:rPr>
          <w:rStyle w:val="default"/>
          <w:rFonts w:cs="FrankRuehl" w:hint="cs"/>
          <w:rtl/>
        </w:rPr>
        <w:t xml:space="preserve"> חלקות </w:t>
      </w:r>
      <w:r w:rsidR="007379F5">
        <w:rPr>
          <w:rStyle w:val="default"/>
          <w:rFonts w:cs="FrankRuehl" w:hint="cs"/>
          <w:rtl/>
        </w:rPr>
        <w:t>2, 3, 6, 7, 10, 11, 14, 15, 47, 52, 53;</w:t>
      </w:r>
    </w:p>
    <w:p w:rsidR="00724492"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16623 </w:t>
      </w:r>
      <w:r>
        <w:rPr>
          <w:rStyle w:val="default"/>
          <w:rFonts w:cs="FrankRuehl"/>
          <w:rtl/>
        </w:rPr>
        <w:t>–</w:t>
      </w:r>
      <w:r>
        <w:rPr>
          <w:rStyle w:val="default"/>
          <w:rFonts w:cs="FrankRuehl" w:hint="cs"/>
          <w:rtl/>
        </w:rPr>
        <w:t xml:space="preserve"> חלקות 39 עד 41, 73 עד 83;</w:t>
      </w:r>
    </w:p>
    <w:p w:rsidR="007379F5"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16640 </w:t>
      </w:r>
      <w:r>
        <w:rPr>
          <w:rStyle w:val="default"/>
          <w:rFonts w:cs="FrankRuehl"/>
          <w:rtl/>
        </w:rPr>
        <w:t>–</w:t>
      </w:r>
      <w:r>
        <w:rPr>
          <w:rStyle w:val="default"/>
          <w:rFonts w:cs="FrankRuehl" w:hint="cs"/>
          <w:rtl/>
        </w:rPr>
        <w:t xml:space="preserve"> חלקה 46;</w:t>
      </w:r>
    </w:p>
    <w:p w:rsidR="00136E64" w:rsidRDefault="0059599A" w:rsidP="00707F6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ארבל</w:t>
      </w:r>
      <w:r>
        <w:rPr>
          <w:rStyle w:val="default"/>
          <w:rFonts w:cs="FrankRuehl" w:hint="cs"/>
          <w:rtl/>
        </w:rPr>
        <w:tab/>
        <w:t>גושים 17316, 17317, 17334</w:t>
      </w:r>
      <w:r w:rsidR="00724492">
        <w:rPr>
          <w:rStyle w:val="default"/>
          <w:rFonts w:cs="FrankRuehl" w:hint="cs"/>
          <w:rtl/>
        </w:rPr>
        <w:t>, 17335, 17336, 17337, 17338,</w:t>
      </w:r>
      <w:r>
        <w:rPr>
          <w:rStyle w:val="default"/>
          <w:rFonts w:cs="FrankRuehl" w:hint="cs"/>
          <w:rtl/>
        </w:rPr>
        <w:t xml:space="preserve"> 17339</w:t>
      </w:r>
      <w:r w:rsidR="00724492">
        <w:rPr>
          <w:rStyle w:val="default"/>
          <w:rFonts w:cs="FrankRuehl" w:hint="cs"/>
          <w:rtl/>
        </w:rPr>
        <w:t>, 17869</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724492" w:rsidRDefault="00724492" w:rsidP="007244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15052 </w:t>
      </w:r>
      <w:r>
        <w:rPr>
          <w:rStyle w:val="default"/>
          <w:rFonts w:cs="FrankRuehl"/>
          <w:rtl/>
        </w:rPr>
        <w:t>–</w:t>
      </w:r>
      <w:r>
        <w:rPr>
          <w:rStyle w:val="default"/>
          <w:rFonts w:cs="FrankRuehl" w:hint="cs"/>
          <w:rtl/>
        </w:rPr>
        <w:t xml:space="preserve"> חלקה 33;</w:t>
      </w:r>
    </w:p>
    <w:p w:rsidR="00136E64" w:rsidRDefault="00724492" w:rsidP="005348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36E64">
        <w:rPr>
          <w:rStyle w:val="default"/>
          <w:rFonts w:cs="FrankRuehl" w:hint="cs"/>
          <w:rtl/>
        </w:rPr>
        <w:t xml:space="preserve">15248 </w:t>
      </w:r>
      <w:r>
        <w:rPr>
          <w:rStyle w:val="default"/>
          <w:rFonts w:cs="FrankRuehl"/>
          <w:rtl/>
        </w:rPr>
        <w:t>–</w:t>
      </w:r>
      <w:r>
        <w:rPr>
          <w:rStyle w:val="default"/>
          <w:rFonts w:cs="FrankRuehl" w:hint="cs"/>
          <w:rtl/>
        </w:rPr>
        <w:t xml:space="preserve"> </w:t>
      </w:r>
      <w:r w:rsidR="00707F65">
        <w:rPr>
          <w:rStyle w:val="default"/>
          <w:rFonts w:cs="FrankRuehl" w:hint="cs"/>
          <w:rtl/>
        </w:rPr>
        <w:t>חלקות 1, 2, 43, 45, 47, 57, 63, 65, 67, 68, 73, 75, 76, 78, 83 וחלק מחלקות 79, 82 כמסומן במפה</w:t>
      </w:r>
      <w:r w:rsidR="00136E64">
        <w:rPr>
          <w:rStyle w:val="default"/>
          <w:rFonts w:cs="FrankRuehl" w:hint="cs"/>
          <w:rtl/>
        </w:rPr>
        <w:t>;</w:t>
      </w:r>
    </w:p>
    <w:p w:rsidR="0059599A" w:rsidRDefault="00724492"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15249 </w:t>
      </w:r>
      <w:r>
        <w:rPr>
          <w:rStyle w:val="default"/>
          <w:rFonts w:cs="FrankRuehl"/>
          <w:rtl/>
        </w:rPr>
        <w:t>–</w:t>
      </w:r>
      <w:r>
        <w:rPr>
          <w:rStyle w:val="default"/>
          <w:rFonts w:cs="FrankRuehl" w:hint="cs"/>
          <w:rtl/>
        </w:rPr>
        <w:t xml:space="preserve"> </w:t>
      </w:r>
      <w:r w:rsidR="0059599A">
        <w:rPr>
          <w:rStyle w:val="default"/>
          <w:rFonts w:cs="FrankRuehl" w:hint="cs"/>
          <w:rtl/>
        </w:rPr>
        <w:t>חלקות 40, 41, 56, 59, 62, 65, 68, 71</w:t>
      </w:r>
      <w:r w:rsidR="00707F65">
        <w:rPr>
          <w:rStyle w:val="default"/>
          <w:rFonts w:cs="FrankRuehl" w:hint="cs"/>
          <w:rtl/>
        </w:rPr>
        <w:t>, 107 עד 109, 111, 113, 115, 127 וחלק מחלקה 128 כמסומן במפה</w:t>
      </w:r>
      <w:r w:rsidR="0059599A">
        <w:rPr>
          <w:rStyle w:val="default"/>
          <w:rFonts w:cs="FrankRuehl" w:hint="cs"/>
          <w:rtl/>
        </w:rPr>
        <w:t>;</w:t>
      </w:r>
    </w:p>
    <w:p w:rsidR="001863DB" w:rsidRDefault="001863DB"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15250 </w:t>
      </w:r>
      <w:r>
        <w:rPr>
          <w:rStyle w:val="default"/>
          <w:rFonts w:cs="FrankRuehl"/>
          <w:rtl/>
        </w:rPr>
        <w:t>–</w:t>
      </w:r>
      <w:r>
        <w:rPr>
          <w:rStyle w:val="default"/>
          <w:rFonts w:cs="FrankRuehl" w:hint="cs"/>
          <w:rtl/>
        </w:rPr>
        <w:t xml:space="preserve"> </w:t>
      </w:r>
      <w:r w:rsidR="00493663">
        <w:rPr>
          <w:rStyle w:val="default"/>
          <w:rFonts w:cs="FrankRuehl" w:hint="cs"/>
          <w:rtl/>
        </w:rPr>
        <w:t>חלקות 2 עד 7, 9, 16</w:t>
      </w:r>
      <w:r w:rsidR="00707F65">
        <w:rPr>
          <w:rStyle w:val="default"/>
          <w:rFonts w:cs="FrankRuehl" w:hint="cs"/>
          <w:rtl/>
        </w:rPr>
        <w:t>, 30, 32</w:t>
      </w:r>
      <w:r>
        <w:rPr>
          <w:rStyle w:val="default"/>
          <w:rFonts w:cs="FrankRuehl" w:hint="cs"/>
          <w:rtl/>
        </w:rPr>
        <w:t>;</w:t>
      </w:r>
    </w:p>
    <w:p w:rsidR="00707F65" w:rsidRDefault="00707F65"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15251 </w:t>
      </w:r>
      <w:r>
        <w:rPr>
          <w:rStyle w:val="default"/>
          <w:rFonts w:cs="FrankRuehl"/>
          <w:rtl/>
        </w:rPr>
        <w:t>–</w:t>
      </w:r>
      <w:r>
        <w:rPr>
          <w:rStyle w:val="default"/>
          <w:rFonts w:cs="FrankRuehl" w:hint="cs"/>
          <w:rtl/>
        </w:rPr>
        <w:t xml:space="preserve"> חלקות 4 עד 81, 83 עד 90, 104, 106, 108, 110;</w:t>
      </w:r>
    </w:p>
    <w:p w:rsidR="00707F65" w:rsidRDefault="00707F65"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15254 </w:t>
      </w:r>
      <w:r>
        <w:rPr>
          <w:rStyle w:val="default"/>
          <w:rFonts w:cs="FrankRuehl"/>
          <w:rtl/>
        </w:rPr>
        <w:t>–</w:t>
      </w:r>
      <w:r>
        <w:rPr>
          <w:rStyle w:val="default"/>
          <w:rFonts w:cs="FrankRuehl" w:hint="cs"/>
          <w:rtl/>
        </w:rPr>
        <w:t xml:space="preserve"> פרט לחלקה 46;</w:t>
      </w:r>
    </w:p>
    <w:p w:rsidR="00707F65" w:rsidRDefault="00707F65"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15267 </w:t>
      </w:r>
      <w:r>
        <w:rPr>
          <w:rStyle w:val="default"/>
          <w:rFonts w:cs="FrankRuehl"/>
          <w:rtl/>
        </w:rPr>
        <w:t>–</w:t>
      </w:r>
      <w:r>
        <w:rPr>
          <w:rStyle w:val="default"/>
          <w:rFonts w:cs="FrankRuehl" w:hint="cs"/>
          <w:rtl/>
        </w:rPr>
        <w:t xml:space="preserve"> חלקות 1 עד 14, 17 עד 23, 60, 63, 78, 81, 84, 86, 88, 90, 92, 94, 96, 98, 101, 103;</w:t>
      </w:r>
    </w:p>
    <w:p w:rsidR="0059599A" w:rsidRDefault="001863DB"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15344 </w:t>
      </w:r>
      <w:r>
        <w:rPr>
          <w:rStyle w:val="default"/>
          <w:rFonts w:cs="FrankRuehl"/>
          <w:rtl/>
        </w:rPr>
        <w:t>–</w:t>
      </w:r>
      <w:r>
        <w:rPr>
          <w:rStyle w:val="default"/>
          <w:rFonts w:cs="FrankRuehl" w:hint="cs"/>
          <w:rtl/>
        </w:rPr>
        <w:t xml:space="preserve"> חלקה 15 וחלק מחלקות </w:t>
      </w:r>
      <w:r w:rsidR="0059599A">
        <w:rPr>
          <w:rStyle w:val="default"/>
          <w:rFonts w:cs="FrankRuehl" w:hint="cs"/>
          <w:rtl/>
        </w:rPr>
        <w:t xml:space="preserve">2 עד </w:t>
      </w:r>
      <w:r>
        <w:rPr>
          <w:rStyle w:val="default"/>
          <w:rFonts w:cs="FrankRuehl" w:hint="cs"/>
          <w:rtl/>
        </w:rPr>
        <w:t>6 כמסומן במפה;</w:t>
      </w:r>
    </w:p>
    <w:p w:rsidR="00707F65" w:rsidRDefault="00707F65"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15773 </w:t>
      </w:r>
      <w:r>
        <w:rPr>
          <w:rStyle w:val="default"/>
          <w:rFonts w:cs="FrankRuehl"/>
          <w:rtl/>
        </w:rPr>
        <w:t>–</w:t>
      </w:r>
      <w:r>
        <w:rPr>
          <w:rStyle w:val="default"/>
          <w:rFonts w:cs="FrankRuehl" w:hint="cs"/>
          <w:rtl/>
        </w:rPr>
        <w:t xml:space="preserve"> חלקות 19, 29, 30, 34 וחלק מחלקות 12, 14 עד 18, 20, 23, 33 כמסומן במפה;</w:t>
      </w:r>
    </w:p>
    <w:p w:rsidR="00707F65" w:rsidRDefault="00707F65"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15774 </w:t>
      </w:r>
      <w:r>
        <w:rPr>
          <w:rStyle w:val="default"/>
          <w:rFonts w:cs="FrankRuehl"/>
          <w:rtl/>
        </w:rPr>
        <w:t>–</w:t>
      </w:r>
      <w:r>
        <w:rPr>
          <w:rStyle w:val="default"/>
          <w:rFonts w:cs="FrankRuehl" w:hint="cs"/>
          <w:rtl/>
        </w:rPr>
        <w:t xml:space="preserve"> חלק מחלקה 27 כמסומן במפה;</w:t>
      </w:r>
    </w:p>
    <w:p w:rsidR="00707F65" w:rsidRDefault="00707F65" w:rsidP="001863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15775 </w:t>
      </w:r>
      <w:r>
        <w:rPr>
          <w:rStyle w:val="default"/>
          <w:rFonts w:cs="FrankRuehl"/>
          <w:rtl/>
        </w:rPr>
        <w:t>–</w:t>
      </w:r>
      <w:r>
        <w:rPr>
          <w:rStyle w:val="default"/>
          <w:rFonts w:cs="FrankRuehl" w:hint="cs"/>
          <w:rtl/>
        </w:rPr>
        <w:t xml:space="preserve"> חלק מחלקות 13, 14, 23, 26 כמסומן במפה;</w:t>
      </w:r>
    </w:p>
    <w:p w:rsidR="0059599A" w:rsidRDefault="0059599A" w:rsidP="00707F6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קשת</w:t>
      </w:r>
      <w:r>
        <w:rPr>
          <w:rStyle w:val="default"/>
          <w:rFonts w:cs="FrankRuehl" w:hint="cs"/>
          <w:rtl/>
        </w:rPr>
        <w:tab/>
        <w:t xml:space="preserve">גושים 15137, 15138, 15291, 15292, 15293, 15298, </w:t>
      </w:r>
      <w:r w:rsidR="00CF5916">
        <w:rPr>
          <w:rStyle w:val="default"/>
          <w:rFonts w:cs="FrankRuehl" w:hint="cs"/>
          <w:rtl/>
        </w:rPr>
        <w:t xml:space="preserve">15745, </w:t>
      </w:r>
      <w:r>
        <w:rPr>
          <w:rStyle w:val="default"/>
          <w:rFonts w:cs="FrankRuehl" w:hint="cs"/>
          <w:rtl/>
        </w:rPr>
        <w:t>17042</w:t>
      </w:r>
      <w:r w:rsidR="00CF5916">
        <w:rPr>
          <w:rStyle w:val="default"/>
          <w:rFonts w:cs="FrankRuehl" w:hint="cs"/>
          <w:rtl/>
        </w:rPr>
        <w:t>, 17043, 17044,</w:t>
      </w:r>
      <w:r>
        <w:rPr>
          <w:rStyle w:val="default"/>
          <w:rFonts w:cs="FrankRuehl" w:hint="cs"/>
          <w:rtl/>
        </w:rPr>
        <w:t xml:space="preserve"> 17045 </w:t>
      </w:r>
      <w:r>
        <w:rPr>
          <w:rStyle w:val="default"/>
          <w:rFonts w:cs="FrankRuehl"/>
          <w:rtl/>
        </w:rPr>
        <w:t>–</w:t>
      </w:r>
      <w:r>
        <w:rPr>
          <w:rStyle w:val="default"/>
          <w:rFonts w:cs="FrankRuehl" w:hint="cs"/>
          <w:rtl/>
        </w:rPr>
        <w:t xml:space="preserve"> בשלמותם;</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15136 </w:t>
      </w:r>
      <w:r>
        <w:rPr>
          <w:rStyle w:val="default"/>
          <w:rFonts w:cs="FrankRuehl"/>
          <w:rtl/>
        </w:rPr>
        <w:t>–</w:t>
      </w:r>
      <w:r>
        <w:rPr>
          <w:rStyle w:val="default"/>
          <w:rFonts w:cs="FrankRuehl" w:hint="cs"/>
          <w:rtl/>
        </w:rPr>
        <w:t xml:space="preserve"> חלקות 94, 95;</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15145 </w:t>
      </w:r>
      <w:r>
        <w:rPr>
          <w:rStyle w:val="default"/>
          <w:rFonts w:cs="FrankRuehl"/>
          <w:rtl/>
        </w:rPr>
        <w:t>–</w:t>
      </w:r>
      <w:r>
        <w:rPr>
          <w:rStyle w:val="default"/>
          <w:rFonts w:cs="FrankRuehl" w:hint="cs"/>
          <w:rtl/>
        </w:rPr>
        <w:t xml:space="preserve"> </w:t>
      </w:r>
      <w:r w:rsidR="00493663">
        <w:rPr>
          <w:rStyle w:val="default"/>
          <w:rFonts w:cs="FrankRuehl" w:hint="cs"/>
          <w:rtl/>
        </w:rPr>
        <w:t>חלקות 5 עד 22, 24, 25</w:t>
      </w:r>
      <w:r>
        <w:rPr>
          <w:rStyle w:val="default"/>
          <w:rFonts w:cs="FrankRuehl" w:hint="cs"/>
          <w:rtl/>
        </w:rPr>
        <w:t xml:space="preserve"> וחלק מחלקות 3, 4, 23 כמסומן במפה;</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15147 </w:t>
      </w:r>
      <w:r>
        <w:rPr>
          <w:rStyle w:val="default"/>
          <w:rFonts w:cs="FrankRuehl"/>
          <w:rtl/>
        </w:rPr>
        <w:t>–</w:t>
      </w:r>
      <w:r>
        <w:rPr>
          <w:rStyle w:val="default"/>
          <w:rFonts w:cs="FrankRuehl" w:hint="cs"/>
          <w:rtl/>
        </w:rPr>
        <w:t xml:space="preserve"> חלקה 15;</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15148 </w:t>
      </w:r>
      <w:r>
        <w:rPr>
          <w:rStyle w:val="default"/>
          <w:rFonts w:cs="FrankRuehl"/>
          <w:rtl/>
        </w:rPr>
        <w:t>–</w:t>
      </w:r>
      <w:r>
        <w:rPr>
          <w:rStyle w:val="default"/>
          <w:rFonts w:cs="FrankRuehl" w:hint="cs"/>
          <w:rtl/>
        </w:rPr>
        <w:t xml:space="preserve"> חלקה 14 וחלק מחלקות 2, 9, 18, 20 כמסומן במפה;</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15149 </w:t>
      </w:r>
      <w:r>
        <w:rPr>
          <w:rStyle w:val="default"/>
          <w:rFonts w:cs="FrankRuehl"/>
          <w:rtl/>
        </w:rPr>
        <w:t>–</w:t>
      </w:r>
      <w:r>
        <w:rPr>
          <w:rStyle w:val="default"/>
          <w:rFonts w:cs="FrankRuehl" w:hint="cs"/>
          <w:rtl/>
        </w:rPr>
        <w:t xml:space="preserve"> חלקות 3, 6 וחלק מחלקה 13 כמסומן במפה;</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15290 </w:t>
      </w:r>
      <w:r>
        <w:rPr>
          <w:rStyle w:val="default"/>
          <w:rFonts w:cs="FrankRuehl"/>
          <w:rtl/>
        </w:rPr>
        <w:t>–</w:t>
      </w:r>
      <w:r>
        <w:rPr>
          <w:rStyle w:val="default"/>
          <w:rFonts w:cs="FrankRuehl" w:hint="cs"/>
          <w:rtl/>
        </w:rPr>
        <w:t xml:space="preserve"> חלקות 25 עד 33;</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15341 </w:t>
      </w:r>
      <w:r>
        <w:rPr>
          <w:rStyle w:val="default"/>
          <w:rFonts w:cs="FrankRuehl"/>
          <w:rtl/>
        </w:rPr>
        <w:t>–</w:t>
      </w:r>
      <w:r>
        <w:rPr>
          <w:rStyle w:val="default"/>
          <w:rFonts w:cs="FrankRuehl" w:hint="cs"/>
          <w:rtl/>
        </w:rPr>
        <w:t xml:space="preserve"> חלק מחלקות 1, 3, 4, 54 כמסומן במפה;</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15746 </w:t>
      </w:r>
      <w:r>
        <w:rPr>
          <w:rStyle w:val="default"/>
          <w:rFonts w:cs="FrankRuehl"/>
          <w:rtl/>
        </w:rPr>
        <w:t>–</w:t>
      </w:r>
      <w:r>
        <w:rPr>
          <w:rStyle w:val="default"/>
          <w:rFonts w:cs="FrankRuehl" w:hint="cs"/>
          <w:rtl/>
        </w:rPr>
        <w:t xml:space="preserve"> </w:t>
      </w:r>
      <w:r w:rsidR="00493663">
        <w:rPr>
          <w:rStyle w:val="default"/>
          <w:rFonts w:cs="FrankRuehl" w:hint="cs"/>
          <w:rtl/>
        </w:rPr>
        <w:t>חלקות 9 עד 13 וחלק מחלקה 8</w:t>
      </w:r>
      <w:r>
        <w:rPr>
          <w:rStyle w:val="default"/>
          <w:rFonts w:cs="FrankRuehl" w:hint="cs"/>
          <w:rtl/>
        </w:rPr>
        <w:t xml:space="preserve"> כמסומן במפה;</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15747 </w:t>
      </w:r>
      <w:r>
        <w:rPr>
          <w:rStyle w:val="default"/>
          <w:rFonts w:cs="FrankRuehl"/>
          <w:rtl/>
        </w:rPr>
        <w:t>–</w:t>
      </w:r>
      <w:r>
        <w:rPr>
          <w:rStyle w:val="default"/>
          <w:rFonts w:cs="FrankRuehl" w:hint="cs"/>
          <w:rtl/>
        </w:rPr>
        <w:t xml:space="preserve"> חלקה 6 וחלק מחלקה 7 כמסומן במפה;</w:t>
      </w:r>
    </w:p>
    <w:p w:rsidR="00CF5916" w:rsidRDefault="00CF5916" w:rsidP="00CF59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17040 </w:t>
      </w:r>
      <w:r>
        <w:rPr>
          <w:rStyle w:val="default"/>
          <w:rFonts w:cs="FrankRuehl"/>
          <w:rtl/>
        </w:rPr>
        <w:t>–</w:t>
      </w:r>
      <w:r>
        <w:rPr>
          <w:rStyle w:val="default"/>
          <w:rFonts w:cs="FrankRuehl" w:hint="cs"/>
          <w:rtl/>
        </w:rPr>
        <w:t xml:space="preserve"> חלקות 19, 20;</w:t>
      </w:r>
    </w:p>
    <w:p w:rsidR="0059599A" w:rsidRDefault="00CF5916"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59599A">
        <w:rPr>
          <w:rStyle w:val="default"/>
          <w:rFonts w:cs="FrankRuehl" w:hint="cs"/>
          <w:rtl/>
        </w:rPr>
        <w:t xml:space="preserve">17041 </w:t>
      </w:r>
      <w:r>
        <w:rPr>
          <w:rStyle w:val="default"/>
          <w:rFonts w:cs="FrankRuehl"/>
          <w:rtl/>
        </w:rPr>
        <w:t>–</w:t>
      </w:r>
      <w:r>
        <w:rPr>
          <w:rStyle w:val="default"/>
          <w:rFonts w:cs="FrankRuehl" w:hint="cs"/>
          <w:rtl/>
        </w:rPr>
        <w:t xml:space="preserve"> </w:t>
      </w:r>
      <w:r w:rsidR="0059599A">
        <w:rPr>
          <w:rStyle w:val="default"/>
          <w:rFonts w:cs="FrankRuehl" w:hint="cs"/>
          <w:rtl/>
        </w:rPr>
        <w:t>פרט לחלקה 44 וחלק מחלקה 53 כמסומן במפה;</w:t>
      </w:r>
    </w:p>
    <w:p w:rsidR="00493663" w:rsidRDefault="00493663"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17854 </w:t>
      </w:r>
      <w:r>
        <w:rPr>
          <w:rStyle w:val="default"/>
          <w:rFonts w:cs="FrankRuehl"/>
          <w:rtl/>
        </w:rPr>
        <w:t>–</w:t>
      </w:r>
      <w:r>
        <w:rPr>
          <w:rStyle w:val="default"/>
          <w:rFonts w:cs="FrankRuehl" w:hint="cs"/>
          <w:rtl/>
        </w:rPr>
        <w:t xml:space="preserve"> חלקות 29, 30, 32 וחלק מחלקות 9 עד 13, 27, 28, 31, 33, 34 כמסומן במפה;</w:t>
      </w:r>
    </w:p>
    <w:p w:rsidR="0059599A" w:rsidRDefault="0059599A" w:rsidP="001165B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ר</w:t>
      </w:r>
      <w:r w:rsidR="0002292E">
        <w:rPr>
          <w:rStyle w:val="default"/>
          <w:rFonts w:cs="FrankRuehl" w:hint="cs"/>
          <w:rtl/>
        </w:rPr>
        <w:t>י</w:t>
      </w:r>
      <w:r>
        <w:rPr>
          <w:rStyle w:val="default"/>
          <w:rFonts w:cs="FrankRuehl" w:hint="cs"/>
          <w:rtl/>
        </w:rPr>
        <w:t>מון</w:t>
      </w:r>
      <w:r>
        <w:rPr>
          <w:rStyle w:val="default"/>
          <w:rFonts w:cs="FrankRuehl" w:hint="cs"/>
          <w:rtl/>
        </w:rPr>
        <w:tab/>
        <w:t>גושים 16585, 16587</w:t>
      </w:r>
      <w:r w:rsidR="0002292E">
        <w:rPr>
          <w:rStyle w:val="default"/>
          <w:rFonts w:cs="FrankRuehl" w:hint="cs"/>
          <w:rtl/>
        </w:rPr>
        <w:t>, 16588,</w:t>
      </w:r>
      <w:r>
        <w:rPr>
          <w:rStyle w:val="default"/>
          <w:rFonts w:cs="FrankRuehl" w:hint="cs"/>
          <w:rtl/>
        </w:rPr>
        <w:t xml:space="preserve"> 16589, </w:t>
      </w:r>
      <w:r w:rsidR="0002292E">
        <w:rPr>
          <w:rStyle w:val="default"/>
          <w:rFonts w:cs="FrankRuehl" w:hint="cs"/>
          <w:rtl/>
        </w:rPr>
        <w:t>16593, 16594, 16595,</w:t>
      </w:r>
      <w:r>
        <w:rPr>
          <w:rStyle w:val="default"/>
          <w:rFonts w:cs="FrankRuehl" w:hint="cs"/>
          <w:rtl/>
        </w:rPr>
        <w:t xml:space="preserve"> 16596,</w:t>
      </w:r>
      <w:r w:rsidR="00AD460D">
        <w:rPr>
          <w:rStyle w:val="default"/>
          <w:rFonts w:cs="FrankRuehl" w:hint="cs"/>
          <w:rtl/>
        </w:rPr>
        <w:t xml:space="preserve"> 16598,</w:t>
      </w:r>
      <w:r>
        <w:rPr>
          <w:rStyle w:val="default"/>
          <w:rFonts w:cs="FrankRuehl" w:hint="cs"/>
          <w:rtl/>
        </w:rPr>
        <w:t xml:space="preserve"> </w:t>
      </w:r>
      <w:r w:rsidR="0002292E">
        <w:rPr>
          <w:rStyle w:val="default"/>
          <w:rFonts w:cs="FrankRuehl" w:hint="cs"/>
          <w:rtl/>
        </w:rPr>
        <w:t>16599, 16600, 16601,</w:t>
      </w:r>
      <w:r>
        <w:rPr>
          <w:rStyle w:val="default"/>
          <w:rFonts w:cs="FrankRuehl" w:hint="cs"/>
          <w:rtl/>
        </w:rPr>
        <w:t xml:space="preserve"> 16602 </w:t>
      </w:r>
      <w:r>
        <w:rPr>
          <w:rStyle w:val="default"/>
          <w:rFonts w:cs="FrankRuehl"/>
          <w:rtl/>
        </w:rPr>
        <w:t>–</w:t>
      </w:r>
      <w:r>
        <w:rPr>
          <w:rStyle w:val="default"/>
          <w:rFonts w:cs="FrankRuehl" w:hint="cs"/>
          <w:rtl/>
        </w:rPr>
        <w:t xml:space="preserve"> בשלמותם;</w:t>
      </w:r>
    </w:p>
    <w:p w:rsidR="0059599A" w:rsidRDefault="0002292E" w:rsidP="0002292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16586 </w:t>
      </w:r>
      <w:r>
        <w:rPr>
          <w:rStyle w:val="default"/>
          <w:rFonts w:cs="FrankRuehl"/>
          <w:rtl/>
        </w:rPr>
        <w:t>–</w:t>
      </w:r>
      <w:r w:rsidR="0059599A">
        <w:rPr>
          <w:rStyle w:val="default"/>
          <w:rFonts w:cs="FrankRuehl" w:hint="cs"/>
          <w:rtl/>
        </w:rPr>
        <w:t xml:space="preserve"> חלק מחלקה 3 כמסומן במפה;</w:t>
      </w:r>
    </w:p>
    <w:p w:rsidR="0059599A" w:rsidRDefault="0002292E" w:rsidP="003B19D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16590 </w:t>
      </w:r>
      <w:r>
        <w:rPr>
          <w:rStyle w:val="default"/>
          <w:rFonts w:cs="FrankRuehl"/>
          <w:rtl/>
        </w:rPr>
        <w:t>–</w:t>
      </w:r>
      <w:r>
        <w:rPr>
          <w:rStyle w:val="default"/>
          <w:rFonts w:cs="FrankRuehl" w:hint="cs"/>
          <w:rtl/>
        </w:rPr>
        <w:t xml:space="preserve"> </w:t>
      </w:r>
      <w:r w:rsidR="003B19D6">
        <w:rPr>
          <w:rStyle w:val="default"/>
          <w:rFonts w:cs="FrankRuehl" w:hint="cs"/>
          <w:rtl/>
        </w:rPr>
        <w:t>חלקה 16</w:t>
      </w:r>
      <w:r>
        <w:rPr>
          <w:rStyle w:val="default"/>
          <w:rFonts w:cs="FrankRuehl" w:hint="cs"/>
          <w:rtl/>
        </w:rPr>
        <w:t xml:space="preserve"> וחלק מחלקות</w:t>
      </w:r>
      <w:r w:rsidR="0059599A">
        <w:rPr>
          <w:rStyle w:val="default"/>
          <w:rFonts w:cs="FrankRuehl" w:hint="cs"/>
          <w:rtl/>
        </w:rPr>
        <w:t xml:space="preserve"> 3</w:t>
      </w:r>
      <w:r>
        <w:rPr>
          <w:rStyle w:val="default"/>
          <w:rFonts w:cs="FrankRuehl" w:hint="cs"/>
          <w:rtl/>
        </w:rPr>
        <w:t>, 14</w:t>
      </w:r>
      <w:r w:rsidR="003B19D6">
        <w:rPr>
          <w:rStyle w:val="default"/>
          <w:rFonts w:cs="FrankRuehl" w:hint="cs"/>
          <w:rtl/>
        </w:rPr>
        <w:t>, 18</w:t>
      </w:r>
      <w:r w:rsidR="0059599A">
        <w:rPr>
          <w:rStyle w:val="default"/>
          <w:rFonts w:cs="FrankRuehl" w:hint="cs"/>
          <w:rtl/>
        </w:rPr>
        <w:t xml:space="preserve"> כמסומן במפה;</w:t>
      </w:r>
    </w:p>
    <w:p w:rsidR="003B19D6" w:rsidRDefault="003B19D6" w:rsidP="003B19D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16591 </w:t>
      </w:r>
      <w:r>
        <w:rPr>
          <w:rStyle w:val="default"/>
          <w:rFonts w:cs="FrankRuehl"/>
          <w:rtl/>
        </w:rPr>
        <w:t>–</w:t>
      </w:r>
      <w:r>
        <w:rPr>
          <w:rStyle w:val="default"/>
          <w:rFonts w:cs="FrankRuehl" w:hint="cs"/>
          <w:rtl/>
        </w:rPr>
        <w:t xml:space="preserve"> חלק מחלקה 1 כמסומן במפה;</w:t>
      </w:r>
    </w:p>
    <w:p w:rsidR="003B19D6" w:rsidRDefault="003B19D6" w:rsidP="003B19D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16592 </w:t>
      </w:r>
      <w:r>
        <w:rPr>
          <w:rStyle w:val="default"/>
          <w:rFonts w:cs="FrankRuehl"/>
          <w:rtl/>
        </w:rPr>
        <w:t>–</w:t>
      </w:r>
      <w:r>
        <w:rPr>
          <w:rStyle w:val="default"/>
          <w:rFonts w:cs="FrankRuehl" w:hint="cs"/>
          <w:rtl/>
        </w:rPr>
        <w:t xml:space="preserve"> חלק מחלקה 1 כמסומן במפה;</w:t>
      </w:r>
    </w:p>
    <w:p w:rsidR="0059599A" w:rsidRDefault="0002292E" w:rsidP="0002292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16597 </w:t>
      </w:r>
      <w:r>
        <w:rPr>
          <w:rStyle w:val="default"/>
          <w:rFonts w:cs="FrankRuehl"/>
          <w:rtl/>
        </w:rPr>
        <w:t>–</w:t>
      </w:r>
      <w:r>
        <w:rPr>
          <w:rStyle w:val="default"/>
          <w:rFonts w:cs="FrankRuehl" w:hint="cs"/>
          <w:rtl/>
        </w:rPr>
        <w:t xml:space="preserve"> </w:t>
      </w:r>
      <w:r w:rsidR="00D07AA0">
        <w:rPr>
          <w:rStyle w:val="default"/>
          <w:rFonts w:cs="FrankRuehl" w:hint="cs"/>
          <w:rtl/>
        </w:rPr>
        <w:t>חלקה</w:t>
      </w:r>
      <w:r>
        <w:rPr>
          <w:rStyle w:val="default"/>
          <w:rFonts w:cs="FrankRuehl" w:hint="cs"/>
          <w:rtl/>
        </w:rPr>
        <w:t xml:space="preserve"> </w:t>
      </w:r>
      <w:r w:rsidR="0059599A">
        <w:rPr>
          <w:rStyle w:val="default"/>
          <w:rFonts w:cs="FrankRuehl" w:hint="cs"/>
          <w:rtl/>
        </w:rPr>
        <w:t>13 וחלק מחלק</w:t>
      </w:r>
      <w:r w:rsidR="00D07AA0">
        <w:rPr>
          <w:rStyle w:val="default"/>
          <w:rFonts w:cs="FrankRuehl" w:hint="cs"/>
          <w:rtl/>
        </w:rPr>
        <w:t>ות</w:t>
      </w:r>
      <w:r w:rsidR="001165B0">
        <w:rPr>
          <w:rStyle w:val="default"/>
          <w:rFonts w:cs="FrankRuehl" w:hint="cs"/>
          <w:rtl/>
        </w:rPr>
        <w:t xml:space="preserve"> </w:t>
      </w:r>
      <w:r w:rsidR="00D07AA0">
        <w:rPr>
          <w:rStyle w:val="default"/>
          <w:rFonts w:cs="FrankRuehl" w:hint="cs"/>
          <w:rtl/>
        </w:rPr>
        <w:t>1, 8, 12</w:t>
      </w:r>
      <w:r w:rsidR="001165B0">
        <w:rPr>
          <w:rStyle w:val="default"/>
          <w:rFonts w:cs="FrankRuehl" w:hint="cs"/>
          <w:rtl/>
        </w:rPr>
        <w:t xml:space="preserve"> </w:t>
      </w:r>
      <w:r w:rsidR="0059599A">
        <w:rPr>
          <w:rStyle w:val="default"/>
          <w:rFonts w:cs="FrankRuehl" w:hint="cs"/>
          <w:rtl/>
        </w:rPr>
        <w:t>כמסומן במפה;</w:t>
      </w:r>
    </w:p>
    <w:p w:rsidR="00D07AA0" w:rsidRDefault="00D07AA0" w:rsidP="0002292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16598 </w:t>
      </w:r>
      <w:r>
        <w:rPr>
          <w:rStyle w:val="default"/>
          <w:rFonts w:cs="FrankRuehl"/>
          <w:rtl/>
        </w:rPr>
        <w:t>–</w:t>
      </w:r>
      <w:r>
        <w:rPr>
          <w:rStyle w:val="default"/>
          <w:rFonts w:cs="FrankRuehl" w:hint="cs"/>
          <w:rtl/>
        </w:rPr>
        <w:t xml:space="preserve"> חלקות 2, 3 וחלק מחלקות 1, 5 כמסומן במפה;</w:t>
      </w:r>
    </w:p>
    <w:p w:rsidR="0059599A" w:rsidRDefault="0002292E" w:rsidP="0002292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16603 </w:t>
      </w:r>
      <w:r>
        <w:rPr>
          <w:rStyle w:val="default"/>
          <w:rFonts w:cs="FrankRuehl"/>
          <w:rtl/>
        </w:rPr>
        <w:t>–</w:t>
      </w:r>
      <w:r>
        <w:rPr>
          <w:rStyle w:val="default"/>
          <w:rFonts w:cs="FrankRuehl" w:hint="cs"/>
          <w:rtl/>
        </w:rPr>
        <w:t xml:space="preserve"> חלקות 1 עד 6, 20, 21;</w:t>
      </w:r>
    </w:p>
    <w:p w:rsidR="00C179DA" w:rsidRDefault="0059599A" w:rsidP="001165B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אבני</w:t>
      </w:r>
      <w:r>
        <w:rPr>
          <w:rStyle w:val="default"/>
          <w:rFonts w:cs="FrankRuehl" w:hint="cs"/>
          <w:rtl/>
        </w:rPr>
        <w:tab/>
      </w:r>
      <w:r w:rsidR="00C179DA">
        <w:rPr>
          <w:rStyle w:val="default"/>
          <w:rFonts w:cs="FrankRuehl" w:hint="cs"/>
          <w:rtl/>
        </w:rPr>
        <w:t xml:space="preserve">גוש 15223 </w:t>
      </w:r>
      <w:r w:rsidR="00C179DA">
        <w:rPr>
          <w:rStyle w:val="default"/>
          <w:rFonts w:cs="FrankRuehl"/>
          <w:rtl/>
        </w:rPr>
        <w:t>–</w:t>
      </w:r>
      <w:r w:rsidR="00C179DA">
        <w:rPr>
          <w:rStyle w:val="default"/>
          <w:rFonts w:cs="FrankRuehl" w:hint="cs"/>
          <w:rtl/>
        </w:rPr>
        <w:t xml:space="preserve"> בשלמותו;</w:t>
      </w:r>
    </w:p>
    <w:p w:rsidR="00C179DA" w:rsidRDefault="00C179DA" w:rsidP="00C179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15179 </w:t>
      </w:r>
      <w:r>
        <w:rPr>
          <w:rStyle w:val="default"/>
          <w:rFonts w:cs="FrankRuehl"/>
          <w:rtl/>
        </w:rPr>
        <w:t>–</w:t>
      </w:r>
      <w:r>
        <w:rPr>
          <w:rStyle w:val="default"/>
          <w:rFonts w:cs="FrankRuehl" w:hint="cs"/>
          <w:rtl/>
        </w:rPr>
        <w:t xml:space="preserve"> חלקות 7, 8, 26 עד 33, 56, 70, 71, 73 עד 7</w:t>
      </w:r>
      <w:r w:rsidR="001165B0">
        <w:rPr>
          <w:rStyle w:val="default"/>
          <w:rFonts w:cs="FrankRuehl" w:hint="cs"/>
          <w:rtl/>
        </w:rPr>
        <w:t>7</w:t>
      </w:r>
      <w:r>
        <w:rPr>
          <w:rStyle w:val="default"/>
          <w:rFonts w:cs="FrankRuehl" w:hint="cs"/>
          <w:rtl/>
        </w:rPr>
        <w:t xml:space="preserve">, 82 עד </w:t>
      </w:r>
      <w:r w:rsidR="001165B0">
        <w:rPr>
          <w:rStyle w:val="default"/>
          <w:rFonts w:cs="FrankRuehl" w:hint="cs"/>
          <w:rtl/>
        </w:rPr>
        <w:t xml:space="preserve">103, 105 עד </w:t>
      </w:r>
      <w:r>
        <w:rPr>
          <w:rStyle w:val="default"/>
          <w:rFonts w:cs="FrankRuehl" w:hint="cs"/>
          <w:rtl/>
        </w:rPr>
        <w:t xml:space="preserve">192, 195, 196, 199, 201, 203, 205 עד </w:t>
      </w:r>
      <w:r w:rsidR="001165B0">
        <w:rPr>
          <w:rStyle w:val="default"/>
          <w:rFonts w:cs="FrankRuehl" w:hint="cs"/>
          <w:rtl/>
        </w:rPr>
        <w:t>290</w:t>
      </w:r>
      <w:r>
        <w:rPr>
          <w:rStyle w:val="default"/>
          <w:rFonts w:cs="FrankRuehl" w:hint="cs"/>
          <w:rtl/>
        </w:rPr>
        <w:t xml:space="preserve"> וחלק מחלקות 4 עד 6, 9 עד 12, 22 עד 25, 34 עד 41, 57 עד 60, 65, 67 עד 69, 72, 80, 81, 193, 194, 197, 198, 200, 202, 204 כמסומן במפה;</w:t>
      </w:r>
    </w:p>
    <w:p w:rsidR="00C179DA" w:rsidRDefault="00C179DA" w:rsidP="00C179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15210 </w:t>
      </w:r>
      <w:r>
        <w:rPr>
          <w:rStyle w:val="default"/>
          <w:rFonts w:cs="FrankRuehl"/>
          <w:rtl/>
        </w:rPr>
        <w:t>–</w:t>
      </w:r>
      <w:r>
        <w:rPr>
          <w:rStyle w:val="default"/>
          <w:rFonts w:cs="FrankRuehl" w:hint="cs"/>
          <w:rtl/>
        </w:rPr>
        <w:t xml:space="preserve"> פרט לחלק מחלקה 121 כמסומן במפה;</w:t>
      </w:r>
    </w:p>
    <w:p w:rsidR="00C179DA" w:rsidRDefault="00C179DA" w:rsidP="00C179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15211 </w:t>
      </w:r>
      <w:r>
        <w:rPr>
          <w:rStyle w:val="default"/>
          <w:rFonts w:cs="FrankRuehl"/>
          <w:rtl/>
        </w:rPr>
        <w:t>–</w:t>
      </w:r>
      <w:r>
        <w:rPr>
          <w:rStyle w:val="default"/>
          <w:rFonts w:cs="FrankRuehl" w:hint="cs"/>
          <w:rtl/>
        </w:rPr>
        <w:t xml:space="preserve"> </w:t>
      </w:r>
      <w:r w:rsidR="000A6956">
        <w:rPr>
          <w:rStyle w:val="default"/>
          <w:rFonts w:cs="FrankRuehl" w:hint="cs"/>
          <w:rtl/>
        </w:rPr>
        <w:t>חלקות 2 עד 15, 38 עד 137, 139</w:t>
      </w:r>
      <w:r>
        <w:rPr>
          <w:rStyle w:val="default"/>
          <w:rFonts w:cs="FrankRuehl" w:hint="cs"/>
          <w:rtl/>
        </w:rPr>
        <w:t xml:space="preserve"> וחלק מחלקות 16 עד 18, 29 עד 37, 138, 140 כמסומן במפה;</w:t>
      </w:r>
    </w:p>
    <w:p w:rsidR="0059599A" w:rsidRDefault="00C179DA" w:rsidP="00C179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15225 </w:t>
      </w:r>
      <w:r>
        <w:rPr>
          <w:rStyle w:val="default"/>
          <w:rFonts w:cs="FrankRuehl"/>
          <w:rtl/>
        </w:rPr>
        <w:t>–</w:t>
      </w:r>
      <w:r>
        <w:rPr>
          <w:rStyle w:val="default"/>
          <w:rFonts w:cs="FrankRuehl" w:hint="cs"/>
          <w:rtl/>
        </w:rPr>
        <w:t xml:space="preserve"> </w:t>
      </w:r>
      <w:r w:rsidR="001165B0">
        <w:rPr>
          <w:rStyle w:val="default"/>
          <w:rFonts w:cs="FrankRuehl" w:hint="cs"/>
          <w:rtl/>
        </w:rPr>
        <w:t xml:space="preserve">חלקה 201 וחלק מחלקות 97, 105, 106, 183, 186, 188, 191, 194, 197, 203, 205, 221 </w:t>
      </w:r>
      <w:r w:rsidR="0059599A">
        <w:rPr>
          <w:rStyle w:val="default"/>
          <w:rFonts w:cs="FrankRuehl" w:hint="cs"/>
          <w:rtl/>
        </w:rPr>
        <w:t>כמסומן במפה;</w:t>
      </w:r>
    </w:p>
    <w:p w:rsidR="0059599A" w:rsidRDefault="001F1ACE" w:rsidP="00C77C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15228 </w:t>
      </w:r>
      <w:r>
        <w:rPr>
          <w:rStyle w:val="default"/>
          <w:rFonts w:cs="FrankRuehl"/>
          <w:rtl/>
        </w:rPr>
        <w:t>–</w:t>
      </w:r>
      <w:r>
        <w:rPr>
          <w:rStyle w:val="default"/>
          <w:rFonts w:cs="FrankRuehl" w:hint="cs"/>
          <w:rtl/>
        </w:rPr>
        <w:t xml:space="preserve"> חלקות 55 עד</w:t>
      </w:r>
      <w:r w:rsidR="0059599A">
        <w:rPr>
          <w:rStyle w:val="default"/>
          <w:rFonts w:cs="FrankRuehl" w:hint="cs"/>
          <w:rtl/>
        </w:rPr>
        <w:t xml:space="preserve"> 5</w:t>
      </w:r>
      <w:r>
        <w:rPr>
          <w:rStyle w:val="default"/>
          <w:rFonts w:cs="FrankRuehl" w:hint="cs"/>
          <w:rtl/>
        </w:rPr>
        <w:t>7, 60, 61, 64</w:t>
      </w:r>
      <w:r w:rsidR="0059599A">
        <w:rPr>
          <w:rStyle w:val="default"/>
          <w:rFonts w:cs="FrankRuehl" w:hint="cs"/>
          <w:rtl/>
        </w:rPr>
        <w:t xml:space="preserve"> עד 78, </w:t>
      </w:r>
      <w:r>
        <w:rPr>
          <w:rStyle w:val="default"/>
          <w:rFonts w:cs="FrankRuehl" w:hint="cs"/>
          <w:rtl/>
        </w:rPr>
        <w:t>93,</w:t>
      </w:r>
      <w:r w:rsidR="0059599A">
        <w:rPr>
          <w:rStyle w:val="default"/>
          <w:rFonts w:cs="FrankRuehl" w:hint="cs"/>
          <w:rtl/>
        </w:rPr>
        <w:t xml:space="preserve"> 94, 96, 97</w:t>
      </w:r>
      <w:r>
        <w:rPr>
          <w:rStyle w:val="default"/>
          <w:rFonts w:cs="FrankRuehl" w:hint="cs"/>
          <w:rtl/>
        </w:rPr>
        <w:t>, 103, 105, 107, 108, 110, 112, 114, 116, 118, 120, 122, 125</w:t>
      </w:r>
      <w:r w:rsidR="0059599A">
        <w:rPr>
          <w:rStyle w:val="default"/>
          <w:rFonts w:cs="FrankRuehl" w:hint="cs"/>
          <w:rtl/>
        </w:rPr>
        <w:t xml:space="preserve"> וחלק מחלקות 17, 21</w:t>
      </w:r>
      <w:r>
        <w:rPr>
          <w:rStyle w:val="default"/>
          <w:rFonts w:cs="FrankRuehl" w:hint="cs"/>
          <w:rtl/>
        </w:rPr>
        <w:t xml:space="preserve"> עד</w:t>
      </w:r>
      <w:r w:rsidR="0059599A">
        <w:rPr>
          <w:rStyle w:val="default"/>
          <w:rFonts w:cs="FrankRuehl" w:hint="cs"/>
          <w:rtl/>
        </w:rPr>
        <w:t xml:space="preserve"> 23, 32, 84, 85</w:t>
      </w:r>
      <w:r w:rsidR="00C77CAB">
        <w:rPr>
          <w:rStyle w:val="default"/>
          <w:rFonts w:cs="FrankRuehl" w:hint="cs"/>
          <w:rtl/>
        </w:rPr>
        <w:t>, 101</w:t>
      </w:r>
      <w:r w:rsidR="0059599A">
        <w:rPr>
          <w:rStyle w:val="default"/>
          <w:rFonts w:cs="FrankRuehl" w:hint="cs"/>
          <w:rtl/>
        </w:rPr>
        <w:t xml:space="preserve"> כמסומן במפה;</w:t>
      </w:r>
    </w:p>
    <w:p w:rsidR="0059599A" w:rsidRDefault="00C77CAB" w:rsidP="00C77C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15229 </w:t>
      </w:r>
      <w:r>
        <w:rPr>
          <w:rStyle w:val="default"/>
          <w:rFonts w:cs="FrankRuehl"/>
          <w:rtl/>
        </w:rPr>
        <w:t>–</w:t>
      </w:r>
      <w:r>
        <w:rPr>
          <w:rStyle w:val="default"/>
          <w:rFonts w:cs="FrankRuehl" w:hint="cs"/>
          <w:rtl/>
        </w:rPr>
        <w:t xml:space="preserve"> חלקות 107, 114, 116, 118, 120, 122, 133, 151, 153, 156, 159, 161, 163, 165, 167 וחלק מחלקות 44, 94, 105, 109, 111, 112, 124, 127, 129, 131, 135, 137, 139, 141 כמסומן במפה</w:t>
      </w:r>
      <w:r w:rsidR="0059599A">
        <w:rPr>
          <w:rStyle w:val="default"/>
          <w:rFonts w:cs="FrankRuehl" w:hint="cs"/>
          <w:rtl/>
        </w:rPr>
        <w:t>;</w:t>
      </w:r>
    </w:p>
    <w:p w:rsidR="0059599A" w:rsidRDefault="00C77CAB" w:rsidP="00C77C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15241 </w:t>
      </w:r>
      <w:r>
        <w:rPr>
          <w:rStyle w:val="default"/>
          <w:rFonts w:cs="FrankRuehl"/>
          <w:rtl/>
        </w:rPr>
        <w:t>–</w:t>
      </w:r>
      <w:r>
        <w:rPr>
          <w:rStyle w:val="default"/>
          <w:rFonts w:cs="FrankRuehl" w:hint="cs"/>
          <w:rtl/>
        </w:rPr>
        <w:t xml:space="preserve"> חלקות 64, 66, 68, 89, 95, 97, 99 עד 106  וחלק מחלקות 2, </w:t>
      </w:r>
      <w:r w:rsidR="0059599A">
        <w:rPr>
          <w:rStyle w:val="default"/>
          <w:rFonts w:cs="FrankRuehl" w:hint="cs"/>
          <w:rtl/>
        </w:rPr>
        <w:t xml:space="preserve">17, </w:t>
      </w:r>
      <w:r>
        <w:rPr>
          <w:rStyle w:val="default"/>
          <w:rFonts w:cs="FrankRuehl" w:hint="cs"/>
          <w:rtl/>
        </w:rPr>
        <w:t xml:space="preserve">61, 63, 70, 72, 74, 88, 91 </w:t>
      </w:r>
      <w:r w:rsidR="0059599A">
        <w:rPr>
          <w:rStyle w:val="default"/>
          <w:rFonts w:cs="FrankRuehl" w:hint="cs"/>
          <w:rtl/>
        </w:rPr>
        <w:t>כמסומן במפה;</w:t>
      </w:r>
    </w:p>
    <w:p w:rsidR="0059599A" w:rsidRDefault="00C77CAB" w:rsidP="00C77C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15242 </w:t>
      </w:r>
      <w:r>
        <w:rPr>
          <w:rStyle w:val="default"/>
          <w:rFonts w:cs="FrankRuehl"/>
          <w:rtl/>
        </w:rPr>
        <w:t>–</w:t>
      </w:r>
      <w:r>
        <w:rPr>
          <w:rStyle w:val="default"/>
          <w:rFonts w:cs="FrankRuehl" w:hint="cs"/>
          <w:rtl/>
        </w:rPr>
        <w:t xml:space="preserve"> חלקה 102 </w:t>
      </w:r>
      <w:r w:rsidR="0059599A">
        <w:rPr>
          <w:rStyle w:val="default"/>
          <w:rFonts w:cs="FrankRuehl" w:hint="cs"/>
          <w:rtl/>
        </w:rPr>
        <w:t xml:space="preserve">וחלק מחלקות </w:t>
      </w:r>
      <w:r>
        <w:rPr>
          <w:rStyle w:val="default"/>
          <w:rFonts w:cs="FrankRuehl" w:hint="cs"/>
          <w:rtl/>
        </w:rPr>
        <w:t>149, 1</w:t>
      </w:r>
      <w:r w:rsidR="00CB30F9">
        <w:rPr>
          <w:rStyle w:val="default"/>
          <w:rFonts w:cs="FrankRuehl" w:hint="cs"/>
          <w:rtl/>
        </w:rPr>
        <w:t>5</w:t>
      </w:r>
      <w:r>
        <w:rPr>
          <w:rStyle w:val="default"/>
          <w:rFonts w:cs="FrankRuehl" w:hint="cs"/>
          <w:rtl/>
        </w:rPr>
        <w:t xml:space="preserve">1, </w:t>
      </w:r>
      <w:r w:rsidR="00D31764">
        <w:rPr>
          <w:rStyle w:val="default"/>
          <w:rFonts w:cs="FrankRuehl" w:hint="cs"/>
          <w:rtl/>
        </w:rPr>
        <w:t>190, 193, 196, 263, 265</w:t>
      </w:r>
      <w:r>
        <w:rPr>
          <w:rStyle w:val="default"/>
          <w:rFonts w:cs="FrankRuehl" w:hint="cs"/>
          <w:rtl/>
        </w:rPr>
        <w:t xml:space="preserve"> כמסומן במפה;</w:t>
      </w:r>
    </w:p>
    <w:p w:rsidR="0059599A" w:rsidRDefault="0059599A" w:rsidP="00D317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הזורעים</w:t>
      </w:r>
      <w:r>
        <w:rPr>
          <w:rStyle w:val="default"/>
          <w:rFonts w:cs="FrankRuehl" w:hint="cs"/>
          <w:rtl/>
        </w:rPr>
        <w:tab/>
        <w:t>גושים 1505</w:t>
      </w:r>
      <w:r w:rsidR="005348AE">
        <w:rPr>
          <w:rStyle w:val="default"/>
          <w:rFonts w:cs="FrankRuehl" w:hint="cs"/>
          <w:rtl/>
        </w:rPr>
        <w:t>7</w:t>
      </w:r>
      <w:r>
        <w:rPr>
          <w:rStyle w:val="default"/>
          <w:rFonts w:cs="FrankRuehl" w:hint="cs"/>
          <w:rtl/>
        </w:rPr>
        <w:t>,</w:t>
      </w:r>
      <w:r w:rsidR="005348AE">
        <w:rPr>
          <w:rStyle w:val="default"/>
          <w:rFonts w:cs="FrankRuehl" w:hint="cs"/>
          <w:rtl/>
        </w:rPr>
        <w:t xml:space="preserve"> </w:t>
      </w:r>
      <w:r>
        <w:rPr>
          <w:rStyle w:val="default"/>
          <w:rFonts w:cs="FrankRuehl" w:hint="cs"/>
          <w:rtl/>
        </w:rPr>
        <w:t>15252, 15253, 15268, 15272</w:t>
      </w:r>
      <w:r w:rsidR="0079546A">
        <w:rPr>
          <w:rStyle w:val="default"/>
          <w:rFonts w:cs="FrankRuehl" w:hint="cs"/>
          <w:rtl/>
        </w:rPr>
        <w:t>, 15273, 15274, 15275,</w:t>
      </w:r>
      <w:r>
        <w:rPr>
          <w:rStyle w:val="default"/>
          <w:rFonts w:cs="FrankRuehl" w:hint="cs"/>
          <w:rtl/>
        </w:rPr>
        <w:t xml:space="preserve"> 15276, 15278 </w:t>
      </w:r>
      <w:r>
        <w:rPr>
          <w:rStyle w:val="default"/>
          <w:rFonts w:cs="FrankRuehl"/>
          <w:rtl/>
        </w:rPr>
        <w:t>–</w:t>
      </w:r>
      <w:r>
        <w:rPr>
          <w:rStyle w:val="default"/>
          <w:rFonts w:cs="FrankRuehl" w:hint="cs"/>
          <w:rtl/>
        </w:rPr>
        <w:t xml:space="preserve"> בשלמותם;</w:t>
      </w:r>
    </w:p>
    <w:p w:rsidR="0079546A" w:rsidRDefault="0079546A" w:rsidP="005348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15051 </w:t>
      </w:r>
      <w:r>
        <w:rPr>
          <w:rStyle w:val="default"/>
          <w:rFonts w:cs="FrankRuehl"/>
          <w:rtl/>
        </w:rPr>
        <w:t>–</w:t>
      </w:r>
      <w:r>
        <w:rPr>
          <w:rStyle w:val="default"/>
          <w:rFonts w:cs="FrankRuehl" w:hint="cs"/>
          <w:rtl/>
        </w:rPr>
        <w:t xml:space="preserve"> חלקות 21, 24 וחלק מחלקה 27 כמסומן במפה;</w:t>
      </w:r>
    </w:p>
    <w:p w:rsidR="00E12314" w:rsidRDefault="0079546A"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12314">
        <w:rPr>
          <w:rStyle w:val="default"/>
          <w:rFonts w:cs="FrankRuehl" w:hint="cs"/>
          <w:rtl/>
        </w:rPr>
        <w:t xml:space="preserve">15052 </w:t>
      </w:r>
      <w:r>
        <w:rPr>
          <w:rStyle w:val="default"/>
          <w:rFonts w:cs="FrankRuehl"/>
          <w:rtl/>
        </w:rPr>
        <w:t>–</w:t>
      </w:r>
      <w:r>
        <w:rPr>
          <w:rStyle w:val="default"/>
          <w:rFonts w:cs="FrankRuehl" w:hint="cs"/>
          <w:rtl/>
        </w:rPr>
        <w:t xml:space="preserve"> חלקות 7, 14, 19, 22, 37, 38 וחלק</w:t>
      </w:r>
      <w:r w:rsidR="00E12314">
        <w:rPr>
          <w:rStyle w:val="default"/>
          <w:rFonts w:cs="FrankRuehl" w:hint="cs"/>
          <w:rtl/>
        </w:rPr>
        <w:t xml:space="preserve"> </w:t>
      </w:r>
      <w:r>
        <w:rPr>
          <w:rStyle w:val="default"/>
          <w:rFonts w:cs="FrankRuehl" w:hint="cs"/>
          <w:rtl/>
        </w:rPr>
        <w:t>מ</w:t>
      </w:r>
      <w:r w:rsidR="00E12314">
        <w:rPr>
          <w:rStyle w:val="default"/>
          <w:rFonts w:cs="FrankRuehl" w:hint="cs"/>
          <w:rtl/>
        </w:rPr>
        <w:t>חלקות 9, 25, 28, 36 כמסומן במפה;</w:t>
      </w:r>
    </w:p>
    <w:p w:rsidR="0079546A" w:rsidRDefault="0079546A"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15053 </w:t>
      </w:r>
      <w:r>
        <w:rPr>
          <w:rStyle w:val="default"/>
          <w:rFonts w:cs="FrankRuehl"/>
          <w:rtl/>
        </w:rPr>
        <w:t>–</w:t>
      </w:r>
      <w:r>
        <w:rPr>
          <w:rStyle w:val="default"/>
          <w:rFonts w:cs="FrankRuehl" w:hint="cs"/>
          <w:rtl/>
        </w:rPr>
        <w:t xml:space="preserve"> </w:t>
      </w:r>
      <w:r w:rsidR="00D31764">
        <w:rPr>
          <w:rStyle w:val="default"/>
          <w:rFonts w:cs="FrankRuehl" w:hint="cs"/>
          <w:rtl/>
        </w:rPr>
        <w:t>חלקה 33</w:t>
      </w:r>
      <w:r>
        <w:rPr>
          <w:rStyle w:val="default"/>
          <w:rFonts w:cs="FrankRuehl" w:hint="cs"/>
          <w:rtl/>
        </w:rPr>
        <w:t xml:space="preserve"> וחלק מחלקות </w:t>
      </w:r>
      <w:r w:rsidR="00D31764">
        <w:rPr>
          <w:rStyle w:val="default"/>
          <w:rFonts w:cs="FrankRuehl" w:hint="cs"/>
          <w:rtl/>
        </w:rPr>
        <w:t>14, 32, 38, 44</w:t>
      </w:r>
      <w:r>
        <w:rPr>
          <w:rStyle w:val="default"/>
          <w:rFonts w:cs="FrankRuehl" w:hint="cs"/>
          <w:rtl/>
        </w:rPr>
        <w:t xml:space="preserve"> כמסומן במפה;</w:t>
      </w:r>
    </w:p>
    <w:p w:rsidR="00E12314" w:rsidRDefault="0079546A"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E12314">
        <w:rPr>
          <w:rStyle w:val="default"/>
          <w:rFonts w:cs="FrankRuehl" w:hint="cs"/>
          <w:rtl/>
        </w:rPr>
        <w:t xml:space="preserve">15055 </w:t>
      </w:r>
      <w:r>
        <w:rPr>
          <w:rStyle w:val="default"/>
          <w:rFonts w:cs="FrankRuehl"/>
          <w:rtl/>
        </w:rPr>
        <w:t>–</w:t>
      </w:r>
      <w:r>
        <w:rPr>
          <w:rStyle w:val="default"/>
          <w:rFonts w:cs="FrankRuehl" w:hint="cs"/>
          <w:rtl/>
        </w:rPr>
        <w:t xml:space="preserve"> חלקות 4, </w:t>
      </w:r>
      <w:r w:rsidR="00D31764">
        <w:rPr>
          <w:rStyle w:val="default"/>
          <w:rFonts w:cs="FrankRuehl" w:hint="cs"/>
          <w:rtl/>
        </w:rPr>
        <w:t>11</w:t>
      </w:r>
      <w:r w:rsidR="00E12314">
        <w:rPr>
          <w:rStyle w:val="default"/>
          <w:rFonts w:cs="FrankRuehl" w:hint="cs"/>
          <w:rtl/>
        </w:rPr>
        <w:t>;</w:t>
      </w:r>
    </w:p>
    <w:p w:rsidR="00D31764" w:rsidRDefault="00D31764"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15056 </w:t>
      </w:r>
      <w:r>
        <w:rPr>
          <w:rStyle w:val="default"/>
          <w:rFonts w:cs="FrankRuehl"/>
          <w:rtl/>
        </w:rPr>
        <w:t>–</w:t>
      </w:r>
      <w:r>
        <w:rPr>
          <w:rStyle w:val="default"/>
          <w:rFonts w:cs="FrankRuehl" w:hint="cs"/>
          <w:rtl/>
        </w:rPr>
        <w:t xml:space="preserve"> חלקות 1 עד 13 וחלק מחלקה 18 כמסומן במפה;</w:t>
      </w:r>
    </w:p>
    <w:p w:rsidR="005348AE" w:rsidRDefault="00E12314" w:rsidP="00E123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348AE">
        <w:rPr>
          <w:rStyle w:val="default"/>
          <w:rFonts w:cs="FrankRuehl" w:hint="cs"/>
          <w:rtl/>
        </w:rPr>
        <w:t xml:space="preserve">15058 </w:t>
      </w:r>
      <w:r w:rsidR="0079546A">
        <w:rPr>
          <w:rStyle w:val="default"/>
          <w:rFonts w:cs="FrankRuehl"/>
          <w:rtl/>
        </w:rPr>
        <w:t>–</w:t>
      </w:r>
      <w:r w:rsidR="0079546A">
        <w:rPr>
          <w:rStyle w:val="default"/>
          <w:rFonts w:cs="FrankRuehl" w:hint="cs"/>
          <w:rtl/>
        </w:rPr>
        <w:t xml:space="preserve"> חלקות 2 עד 9, 12, 21 וחלק מחלקות 15, 18 </w:t>
      </w:r>
      <w:r w:rsidR="005348AE">
        <w:rPr>
          <w:rStyle w:val="default"/>
          <w:rFonts w:cs="FrankRuehl" w:hint="cs"/>
          <w:rtl/>
        </w:rPr>
        <w:t>כמסומן במפה;</w:t>
      </w:r>
    </w:p>
    <w:p w:rsidR="00E12314" w:rsidRDefault="0079546A"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15059 </w:t>
      </w:r>
      <w:r>
        <w:rPr>
          <w:rStyle w:val="default"/>
          <w:rFonts w:cs="FrankRuehl"/>
          <w:rtl/>
        </w:rPr>
        <w:t>–</w:t>
      </w:r>
      <w:r>
        <w:rPr>
          <w:rStyle w:val="default"/>
          <w:rFonts w:cs="FrankRuehl" w:hint="cs"/>
          <w:rtl/>
        </w:rPr>
        <w:t xml:space="preserve"> חלקות </w:t>
      </w:r>
      <w:r w:rsidR="00E12314">
        <w:rPr>
          <w:rStyle w:val="default"/>
          <w:rFonts w:cs="FrankRuehl" w:hint="cs"/>
          <w:rtl/>
        </w:rPr>
        <w:t xml:space="preserve">19, 22, 25, 28, 34, 37, 40, 43 וחלק מחלקה 31 </w:t>
      </w:r>
      <w:r>
        <w:rPr>
          <w:rStyle w:val="default"/>
          <w:rFonts w:cs="FrankRuehl" w:hint="cs"/>
          <w:rtl/>
        </w:rPr>
        <w:t>כמסומן במפה;</w:t>
      </w:r>
    </w:p>
    <w:p w:rsidR="00D31764" w:rsidRDefault="00D31764"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15254 </w:t>
      </w:r>
      <w:r>
        <w:rPr>
          <w:rStyle w:val="default"/>
          <w:rFonts w:cs="FrankRuehl"/>
          <w:rtl/>
        </w:rPr>
        <w:t>–</w:t>
      </w:r>
      <w:r>
        <w:rPr>
          <w:rStyle w:val="default"/>
          <w:rFonts w:cs="FrankRuehl" w:hint="cs"/>
          <w:rtl/>
        </w:rPr>
        <w:t xml:space="preserve"> חלקה 46;</w:t>
      </w:r>
    </w:p>
    <w:p w:rsidR="00D31764" w:rsidRDefault="00D31764"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15774 </w:t>
      </w:r>
      <w:r>
        <w:rPr>
          <w:rStyle w:val="default"/>
          <w:rFonts w:cs="FrankRuehl"/>
          <w:rtl/>
        </w:rPr>
        <w:t>–</w:t>
      </w:r>
      <w:r>
        <w:rPr>
          <w:rStyle w:val="default"/>
          <w:rFonts w:cs="FrankRuehl" w:hint="cs"/>
          <w:rtl/>
        </w:rPr>
        <w:t xml:space="preserve"> חלק מחלקות 19, 22, 27 כמסומן במפה;</w:t>
      </w:r>
    </w:p>
    <w:p w:rsidR="00D31764" w:rsidRDefault="00D31764"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15775 </w:t>
      </w:r>
      <w:r>
        <w:rPr>
          <w:rStyle w:val="default"/>
          <w:rFonts w:cs="FrankRuehl"/>
          <w:rtl/>
        </w:rPr>
        <w:t>–</w:t>
      </w:r>
      <w:r>
        <w:rPr>
          <w:rStyle w:val="default"/>
          <w:rFonts w:cs="FrankRuehl" w:hint="cs"/>
          <w:rtl/>
        </w:rPr>
        <w:t xml:space="preserve"> חלקות 22, 24, 32, 33 וחלק מחלקות 13 עד 16, 18, 20, 21, 23, 26 עד 29 כמסומן במפה;</w:t>
      </w:r>
    </w:p>
    <w:p w:rsidR="00D31764" w:rsidRDefault="00D31764" w:rsidP="007954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15776 </w:t>
      </w:r>
      <w:r>
        <w:rPr>
          <w:rStyle w:val="default"/>
          <w:rFonts w:cs="FrankRuehl"/>
          <w:rtl/>
        </w:rPr>
        <w:t>–</w:t>
      </w:r>
      <w:r>
        <w:rPr>
          <w:rStyle w:val="default"/>
          <w:rFonts w:cs="FrankRuehl" w:hint="cs"/>
          <w:rtl/>
        </w:rPr>
        <w:t xml:space="preserve"> חלקות 10 עד 12 וחלק מחלקות 9, 13, 15 כמסומן במפה;</w:t>
      </w:r>
    </w:p>
    <w:p w:rsidR="0059599A" w:rsidRDefault="0059599A" w:rsidP="00D317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זיתים</w:t>
      </w:r>
      <w:r>
        <w:rPr>
          <w:rStyle w:val="default"/>
          <w:rFonts w:cs="FrankRuehl" w:hint="cs"/>
          <w:rtl/>
        </w:rPr>
        <w:tab/>
        <w:t>גושים 17308</w:t>
      </w:r>
      <w:r w:rsidR="00F27B3B">
        <w:rPr>
          <w:rStyle w:val="default"/>
          <w:rFonts w:cs="FrankRuehl" w:hint="cs"/>
          <w:rtl/>
        </w:rPr>
        <w:t>, 17309, 17310,</w:t>
      </w:r>
      <w:r>
        <w:rPr>
          <w:rStyle w:val="default"/>
          <w:rFonts w:cs="FrankRuehl" w:hint="cs"/>
          <w:rtl/>
        </w:rPr>
        <w:t xml:space="preserve"> 17311, 17319</w:t>
      </w:r>
      <w:r w:rsidR="00F27B3B">
        <w:rPr>
          <w:rStyle w:val="default"/>
          <w:rFonts w:cs="FrankRuehl" w:hint="cs"/>
          <w:rtl/>
        </w:rPr>
        <w:t xml:space="preserve">, 17320, 17321, 17322, 17323, 17324, 17325, 17326, 17327, 17328, 17329, 17330, 17331, 17332, </w:t>
      </w:r>
      <w:r>
        <w:rPr>
          <w:rStyle w:val="default"/>
          <w:rFonts w:cs="FrankRuehl" w:hint="cs"/>
          <w:rtl/>
        </w:rPr>
        <w:t xml:space="preserve">17333 </w:t>
      </w:r>
      <w:r>
        <w:rPr>
          <w:rStyle w:val="default"/>
          <w:rFonts w:cs="FrankRuehl"/>
          <w:rtl/>
        </w:rPr>
        <w:t>–</w:t>
      </w:r>
      <w:r>
        <w:rPr>
          <w:rStyle w:val="default"/>
          <w:rFonts w:cs="FrankRuehl" w:hint="cs"/>
          <w:rtl/>
        </w:rPr>
        <w:t xml:space="preserve"> בשלמותם;</w:t>
      </w:r>
    </w:p>
    <w:p w:rsidR="00D31764" w:rsidRDefault="00D3176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15220 </w:t>
      </w:r>
      <w:r>
        <w:rPr>
          <w:rStyle w:val="default"/>
          <w:rFonts w:cs="FrankRuehl"/>
          <w:rtl/>
        </w:rPr>
        <w:t>–</w:t>
      </w:r>
      <w:r>
        <w:rPr>
          <w:rStyle w:val="default"/>
          <w:rFonts w:cs="FrankRuehl" w:hint="cs"/>
          <w:rtl/>
        </w:rPr>
        <w:t xml:space="preserve"> חלק מחלקה 4 כמסומן במפה;</w:t>
      </w:r>
    </w:p>
    <w:p w:rsidR="0059599A" w:rsidRDefault="00F27B3B"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9599A">
        <w:rPr>
          <w:rStyle w:val="default"/>
          <w:rFonts w:cs="FrankRuehl" w:hint="cs"/>
          <w:rtl/>
        </w:rPr>
        <w:t xml:space="preserve">17318 </w:t>
      </w:r>
      <w:r>
        <w:rPr>
          <w:rStyle w:val="default"/>
          <w:rFonts w:cs="FrankRuehl"/>
          <w:rtl/>
        </w:rPr>
        <w:t>–</w:t>
      </w:r>
      <w:r>
        <w:rPr>
          <w:rStyle w:val="default"/>
          <w:rFonts w:cs="FrankRuehl" w:hint="cs"/>
          <w:rtl/>
        </w:rPr>
        <w:t xml:space="preserve"> </w:t>
      </w:r>
      <w:r w:rsidR="0059599A">
        <w:rPr>
          <w:rStyle w:val="default"/>
          <w:rFonts w:cs="FrankRuehl" w:hint="cs"/>
          <w:rtl/>
        </w:rPr>
        <w:t>פ</w:t>
      </w:r>
      <w:r>
        <w:rPr>
          <w:rStyle w:val="default"/>
          <w:rFonts w:cs="FrankRuehl" w:hint="cs"/>
          <w:rtl/>
        </w:rPr>
        <w:t>רט לחלקות 6, 30;</w:t>
      </w:r>
    </w:p>
    <w:p w:rsidR="0059599A" w:rsidRDefault="0059599A" w:rsidP="00D3176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חיטים</w:t>
      </w:r>
      <w:r>
        <w:rPr>
          <w:rStyle w:val="default"/>
          <w:rFonts w:cs="FrankRuehl" w:hint="cs"/>
          <w:rtl/>
        </w:rPr>
        <w:tab/>
        <w:t xml:space="preserve">גושים </w:t>
      </w:r>
      <w:r w:rsidR="00C1310D">
        <w:rPr>
          <w:rStyle w:val="default"/>
          <w:rFonts w:cs="FrankRuehl" w:hint="cs"/>
          <w:rtl/>
        </w:rPr>
        <w:t xml:space="preserve">15342, </w:t>
      </w:r>
      <w:r>
        <w:rPr>
          <w:rStyle w:val="default"/>
          <w:rFonts w:cs="FrankRuehl" w:hint="cs"/>
          <w:rtl/>
        </w:rPr>
        <w:t>15500</w:t>
      </w:r>
      <w:r w:rsidR="00C1310D">
        <w:rPr>
          <w:rStyle w:val="default"/>
          <w:rFonts w:cs="FrankRuehl" w:hint="cs"/>
          <w:rtl/>
        </w:rPr>
        <w:t>, 15501, 15502,</w:t>
      </w:r>
      <w:r>
        <w:rPr>
          <w:rStyle w:val="default"/>
          <w:rFonts w:cs="FrankRuehl" w:hint="cs"/>
          <w:rtl/>
        </w:rPr>
        <w:t xml:space="preserve"> 17312</w:t>
      </w:r>
      <w:r w:rsidR="00C1310D">
        <w:rPr>
          <w:rStyle w:val="default"/>
          <w:rFonts w:cs="FrankRuehl" w:hint="cs"/>
          <w:rtl/>
        </w:rPr>
        <w:t xml:space="preserve">, 17313, 17314 </w:t>
      </w:r>
      <w:r w:rsidR="00C1310D">
        <w:rPr>
          <w:rStyle w:val="default"/>
          <w:rFonts w:cs="FrankRuehl"/>
          <w:rtl/>
        </w:rPr>
        <w:t>–</w:t>
      </w:r>
      <w:r w:rsidR="00C1310D">
        <w:rPr>
          <w:rStyle w:val="default"/>
          <w:rFonts w:cs="FrankRuehl" w:hint="cs"/>
          <w:rtl/>
        </w:rPr>
        <w:t xml:space="preserve"> בשלמותם</w:t>
      </w:r>
      <w:r>
        <w:rPr>
          <w:rStyle w:val="default"/>
          <w:rFonts w:cs="FrankRuehl" w:hint="cs"/>
          <w:rtl/>
        </w:rPr>
        <w:t>;</w:t>
      </w:r>
    </w:p>
    <w:p w:rsidR="00902DDC" w:rsidRDefault="00902DDC"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15343 </w:t>
      </w:r>
      <w:r>
        <w:rPr>
          <w:rStyle w:val="default"/>
          <w:rFonts w:cs="FrankRuehl"/>
          <w:rtl/>
        </w:rPr>
        <w:t>–</w:t>
      </w:r>
      <w:r>
        <w:rPr>
          <w:rStyle w:val="default"/>
          <w:rFonts w:cs="FrankRuehl" w:hint="cs"/>
          <w:rtl/>
        </w:rPr>
        <w:t xml:space="preserve"> פרט לחלק מחלקות 4, 33 כמסומן במפה;</w:t>
      </w:r>
    </w:p>
    <w:p w:rsidR="00902DDC" w:rsidRDefault="00902DDC"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15344 </w:t>
      </w:r>
      <w:r>
        <w:rPr>
          <w:rStyle w:val="default"/>
          <w:rFonts w:cs="FrankRuehl"/>
          <w:rtl/>
        </w:rPr>
        <w:t>–</w:t>
      </w:r>
      <w:r>
        <w:rPr>
          <w:rStyle w:val="default"/>
          <w:rFonts w:cs="FrankRuehl" w:hint="cs"/>
          <w:rtl/>
        </w:rPr>
        <w:t xml:space="preserve"> חלקות 7 עד 13 וחלק מחלקות 2 עד 6 כמסומן במפה;</w:t>
      </w:r>
    </w:p>
    <w:p w:rsidR="0059599A" w:rsidRDefault="00902DDC"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15458 </w:t>
      </w:r>
      <w:r>
        <w:rPr>
          <w:rStyle w:val="default"/>
          <w:rFonts w:cs="FrankRuehl"/>
          <w:rtl/>
        </w:rPr>
        <w:t>–</w:t>
      </w:r>
      <w:r>
        <w:rPr>
          <w:rStyle w:val="default"/>
          <w:rFonts w:cs="FrankRuehl" w:hint="cs"/>
          <w:rtl/>
        </w:rPr>
        <w:t xml:space="preserve"> </w:t>
      </w:r>
      <w:r w:rsidR="0059599A">
        <w:rPr>
          <w:rStyle w:val="default"/>
          <w:rFonts w:cs="FrankRuehl" w:hint="cs"/>
          <w:rtl/>
        </w:rPr>
        <w:t>חלקות 14, 18 וחלק מחלקות 9, 10,</w:t>
      </w:r>
      <w:r>
        <w:rPr>
          <w:rStyle w:val="default"/>
          <w:rFonts w:cs="FrankRuehl" w:hint="cs"/>
          <w:rtl/>
        </w:rPr>
        <w:t xml:space="preserve"> 13,</w:t>
      </w:r>
      <w:r w:rsidR="0059599A">
        <w:rPr>
          <w:rStyle w:val="default"/>
          <w:rFonts w:cs="FrankRuehl" w:hint="cs"/>
          <w:rtl/>
        </w:rPr>
        <w:t xml:space="preserve"> 23 כמסומן במפה;</w:t>
      </w:r>
    </w:p>
    <w:p w:rsidR="00902DDC" w:rsidRDefault="00902DDC"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15460 </w:t>
      </w:r>
      <w:r>
        <w:rPr>
          <w:rStyle w:val="default"/>
          <w:rFonts w:cs="FrankRuehl"/>
          <w:rtl/>
        </w:rPr>
        <w:t>–</w:t>
      </w:r>
      <w:r>
        <w:rPr>
          <w:rStyle w:val="default"/>
          <w:rFonts w:cs="FrankRuehl" w:hint="cs"/>
          <w:rtl/>
        </w:rPr>
        <w:t xml:space="preserve"> חלקות 23, 25, 26, 31 וחלק מחלקות 22, 29, 33, 36 עד 39 כמסומן במפה;</w:t>
      </w:r>
    </w:p>
    <w:p w:rsidR="00902DDC" w:rsidRDefault="00902DDC"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15461 </w:t>
      </w:r>
      <w:r>
        <w:rPr>
          <w:rStyle w:val="default"/>
          <w:rFonts w:cs="FrankRuehl"/>
          <w:rtl/>
        </w:rPr>
        <w:t>–</w:t>
      </w:r>
      <w:r>
        <w:rPr>
          <w:rStyle w:val="default"/>
          <w:rFonts w:cs="FrankRuehl" w:hint="cs"/>
          <w:rtl/>
        </w:rPr>
        <w:t xml:space="preserve"> חלקות 39, 44, 45, 47, 48, 52 עד 62 וחלק מחלקות 2, 3, 10, 11, 14, 34, 35, 38, 40, 42, 43, 46, 49 עד 51, 74 עד 76, 81, 82 כמסומן במפה;</w:t>
      </w:r>
    </w:p>
    <w:p w:rsidR="00902DDC" w:rsidRDefault="00902DDC" w:rsidP="00B91A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15462 </w:t>
      </w:r>
      <w:r>
        <w:rPr>
          <w:rStyle w:val="default"/>
          <w:rFonts w:cs="FrankRuehl"/>
          <w:rtl/>
        </w:rPr>
        <w:t>–</w:t>
      </w:r>
      <w:r>
        <w:rPr>
          <w:rStyle w:val="default"/>
          <w:rFonts w:cs="FrankRuehl" w:hint="cs"/>
          <w:rtl/>
        </w:rPr>
        <w:t xml:space="preserve"> חלקות 1 עד 2</w:t>
      </w:r>
      <w:r w:rsidR="00B91AD0">
        <w:rPr>
          <w:rStyle w:val="default"/>
          <w:rFonts w:cs="FrankRuehl" w:hint="cs"/>
          <w:rtl/>
        </w:rPr>
        <w:t>7</w:t>
      </w:r>
      <w:r>
        <w:rPr>
          <w:rStyle w:val="default"/>
          <w:rFonts w:cs="FrankRuehl" w:hint="cs"/>
          <w:rtl/>
        </w:rPr>
        <w:t>, 31, 32, 34, 35, 39, 42, 48 עד 50, 55, 59 וחלק מחלקות</w:t>
      </w:r>
      <w:r w:rsidR="00B91AD0">
        <w:rPr>
          <w:rStyle w:val="default"/>
          <w:rFonts w:cs="FrankRuehl" w:hint="cs"/>
          <w:rtl/>
        </w:rPr>
        <w:t xml:space="preserve"> 28,</w:t>
      </w:r>
      <w:r>
        <w:rPr>
          <w:rStyle w:val="default"/>
          <w:rFonts w:cs="FrankRuehl" w:hint="cs"/>
          <w:rtl/>
        </w:rPr>
        <w:t xml:space="preserve"> 36,</w:t>
      </w:r>
      <w:r w:rsidR="00B91AD0">
        <w:rPr>
          <w:rStyle w:val="default"/>
          <w:rFonts w:cs="FrankRuehl" w:hint="cs"/>
          <w:rtl/>
        </w:rPr>
        <w:t xml:space="preserve"> 54,</w:t>
      </w:r>
      <w:r>
        <w:rPr>
          <w:rStyle w:val="default"/>
          <w:rFonts w:cs="FrankRuehl" w:hint="cs"/>
          <w:rtl/>
        </w:rPr>
        <w:t xml:space="preserve"> 74, 76, 77, 81, 84, 85</w:t>
      </w:r>
      <w:r w:rsidR="008B59A5">
        <w:rPr>
          <w:rStyle w:val="default"/>
          <w:rFonts w:cs="FrankRuehl" w:hint="cs"/>
          <w:rtl/>
        </w:rPr>
        <w:t>, 184, 186</w:t>
      </w:r>
      <w:r>
        <w:rPr>
          <w:rStyle w:val="default"/>
          <w:rFonts w:cs="FrankRuehl" w:hint="cs"/>
          <w:rtl/>
        </w:rPr>
        <w:t xml:space="preserve"> כמסומן במפה;</w:t>
      </w:r>
    </w:p>
    <w:p w:rsidR="00902DDC" w:rsidRDefault="00902DDC"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15463 </w:t>
      </w:r>
      <w:r>
        <w:rPr>
          <w:rStyle w:val="default"/>
          <w:rFonts w:cs="FrankRuehl"/>
          <w:rtl/>
        </w:rPr>
        <w:t>–</w:t>
      </w:r>
      <w:r>
        <w:rPr>
          <w:rStyle w:val="default"/>
          <w:rFonts w:cs="FrankRuehl" w:hint="cs"/>
          <w:rtl/>
        </w:rPr>
        <w:t xml:space="preserve"> חלקות 7 עד 17, 28 עד 51, 55 עד 59, 61, 65 וחלק מחלקות 4 עד 6, 18 עד 22, 24 עד 26, 54, 60, 62 כמסומן במפה;</w:t>
      </w:r>
    </w:p>
    <w:p w:rsidR="00902DDC" w:rsidRDefault="00902DDC"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15464 </w:t>
      </w:r>
      <w:r>
        <w:rPr>
          <w:rStyle w:val="default"/>
          <w:rFonts w:cs="FrankRuehl"/>
          <w:rtl/>
        </w:rPr>
        <w:t>–</w:t>
      </w:r>
      <w:r>
        <w:rPr>
          <w:rStyle w:val="default"/>
          <w:rFonts w:cs="FrankRuehl" w:hint="cs"/>
          <w:rtl/>
        </w:rPr>
        <w:t xml:space="preserve"> חלקות 1 עד 6, 60 וחלק מחלקה </w:t>
      </w:r>
      <w:r w:rsidR="008B59A5">
        <w:rPr>
          <w:rStyle w:val="default"/>
          <w:rFonts w:cs="FrankRuehl" w:hint="cs"/>
          <w:rtl/>
        </w:rPr>
        <w:t>78</w:t>
      </w:r>
      <w:r>
        <w:rPr>
          <w:rStyle w:val="default"/>
          <w:rFonts w:cs="FrankRuehl" w:hint="cs"/>
          <w:rtl/>
        </w:rPr>
        <w:t xml:space="preserve"> כמסומן במפה;</w:t>
      </w:r>
    </w:p>
    <w:p w:rsidR="00B91AD0" w:rsidRDefault="00B91AD0"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17315 </w:t>
      </w:r>
      <w:r>
        <w:rPr>
          <w:rStyle w:val="default"/>
          <w:rFonts w:cs="FrankRuehl"/>
          <w:rtl/>
        </w:rPr>
        <w:t>–</w:t>
      </w:r>
      <w:r>
        <w:rPr>
          <w:rStyle w:val="default"/>
          <w:rFonts w:cs="FrankRuehl" w:hint="cs"/>
          <w:rtl/>
        </w:rPr>
        <w:t xml:space="preserve"> חלקות 2, 3 וחלק מחלקות 1, 5 כמסומן במפה;</w:t>
      </w:r>
    </w:p>
    <w:p w:rsidR="0059599A" w:rsidRDefault="00902DDC" w:rsidP="00902D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17318 </w:t>
      </w:r>
      <w:r>
        <w:rPr>
          <w:rStyle w:val="default"/>
          <w:rFonts w:cs="FrankRuehl"/>
          <w:rtl/>
        </w:rPr>
        <w:t>–</w:t>
      </w:r>
      <w:r>
        <w:rPr>
          <w:rStyle w:val="default"/>
          <w:rFonts w:cs="FrankRuehl" w:hint="cs"/>
          <w:rtl/>
        </w:rPr>
        <w:t xml:space="preserve"> חלקות 6, 30;</w:t>
      </w:r>
    </w:p>
    <w:p w:rsidR="0059599A" w:rsidRDefault="0059599A" w:rsidP="008B59A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קיש</w:t>
      </w:r>
      <w:r>
        <w:rPr>
          <w:rStyle w:val="default"/>
          <w:rFonts w:cs="FrankRuehl" w:hint="cs"/>
          <w:rtl/>
        </w:rPr>
        <w:tab/>
        <w:t xml:space="preserve">גושים </w:t>
      </w:r>
      <w:r w:rsidR="00A70B14">
        <w:rPr>
          <w:rStyle w:val="default"/>
          <w:rFonts w:cs="FrankRuehl" w:hint="cs"/>
          <w:rtl/>
        </w:rPr>
        <w:t>15364</w:t>
      </w:r>
      <w:r w:rsidR="006F786C">
        <w:rPr>
          <w:rStyle w:val="default"/>
          <w:rFonts w:cs="FrankRuehl" w:hint="cs"/>
          <w:rtl/>
        </w:rPr>
        <w:t>, 15365, 15366,</w:t>
      </w:r>
      <w:r w:rsidR="00A70B14">
        <w:rPr>
          <w:rStyle w:val="default"/>
          <w:rFonts w:cs="FrankRuehl" w:hint="cs"/>
          <w:rtl/>
        </w:rPr>
        <w:t xml:space="preserve"> 15367,</w:t>
      </w:r>
      <w:r w:rsidR="008B59A5">
        <w:rPr>
          <w:rStyle w:val="default"/>
          <w:rFonts w:cs="FrankRuehl" w:hint="cs"/>
          <w:rtl/>
        </w:rPr>
        <w:t xml:space="preserve"> 15371,</w:t>
      </w:r>
      <w:r w:rsidR="00A70B14">
        <w:rPr>
          <w:rStyle w:val="default"/>
          <w:rFonts w:cs="FrankRuehl" w:hint="cs"/>
          <w:rtl/>
        </w:rPr>
        <w:t xml:space="preserve"> 15373</w:t>
      </w:r>
      <w:r w:rsidR="006F786C">
        <w:rPr>
          <w:rStyle w:val="default"/>
          <w:rFonts w:cs="FrankRuehl" w:hint="cs"/>
          <w:rtl/>
        </w:rPr>
        <w:t>, 15374, 15375, 15376, 15378,</w:t>
      </w:r>
      <w:r w:rsidR="00A70B14">
        <w:rPr>
          <w:rStyle w:val="default"/>
          <w:rFonts w:cs="FrankRuehl" w:hint="cs"/>
          <w:rtl/>
        </w:rPr>
        <w:t xml:space="preserve"> 15379, 15396, 15397, 15482, 15484, 15487</w:t>
      </w:r>
      <w:r w:rsidR="006F786C">
        <w:rPr>
          <w:rStyle w:val="default"/>
          <w:rFonts w:cs="FrankRuehl" w:hint="cs"/>
          <w:rtl/>
        </w:rPr>
        <w:t>, 15488, 15489,</w:t>
      </w:r>
      <w:r w:rsidR="00A70B14">
        <w:rPr>
          <w:rStyle w:val="default"/>
          <w:rFonts w:cs="FrankRuehl" w:hint="cs"/>
          <w:rtl/>
        </w:rPr>
        <w:t xml:space="preserve"> 15490, 15492</w:t>
      </w:r>
      <w:r w:rsidR="006F786C">
        <w:rPr>
          <w:rStyle w:val="default"/>
          <w:rFonts w:cs="FrankRuehl" w:hint="cs"/>
          <w:rtl/>
        </w:rPr>
        <w:t>, 15493, 15494, 15495,</w:t>
      </w:r>
      <w:r w:rsidR="00A70B14">
        <w:rPr>
          <w:rStyle w:val="default"/>
          <w:rFonts w:cs="FrankRuehl" w:hint="cs"/>
          <w:rtl/>
        </w:rPr>
        <w:t xml:space="preserve"> 15496</w:t>
      </w:r>
      <w:r w:rsidR="000A6956">
        <w:rPr>
          <w:rStyle w:val="default"/>
          <w:rFonts w:cs="FrankRuehl" w:hint="cs"/>
          <w:rtl/>
        </w:rPr>
        <w:t>, 15785</w:t>
      </w:r>
      <w:r w:rsidR="006F786C">
        <w:rPr>
          <w:rStyle w:val="default"/>
          <w:rFonts w:cs="FrankRuehl" w:hint="cs"/>
          <w:rtl/>
        </w:rPr>
        <w:t xml:space="preserve"> </w:t>
      </w:r>
      <w:r w:rsidR="006F786C">
        <w:rPr>
          <w:rStyle w:val="default"/>
          <w:rFonts w:cs="FrankRuehl"/>
          <w:rtl/>
        </w:rPr>
        <w:t>–</w:t>
      </w:r>
      <w:r w:rsidR="006F786C">
        <w:rPr>
          <w:rStyle w:val="default"/>
          <w:rFonts w:cs="FrankRuehl" w:hint="cs"/>
          <w:rtl/>
        </w:rPr>
        <w:t xml:space="preserve"> בשלמותם</w:t>
      </w:r>
      <w:r w:rsidR="00A70B14">
        <w:rPr>
          <w:rStyle w:val="default"/>
          <w:rFonts w:cs="FrankRuehl" w:hint="cs"/>
          <w:rtl/>
        </w:rPr>
        <w:t>;</w:t>
      </w:r>
    </w:p>
    <w:p w:rsidR="006F786C" w:rsidRDefault="006F786C"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15359 </w:t>
      </w:r>
      <w:r>
        <w:rPr>
          <w:rStyle w:val="default"/>
          <w:rFonts w:cs="FrankRuehl"/>
          <w:rtl/>
        </w:rPr>
        <w:t>–</w:t>
      </w:r>
      <w:r>
        <w:rPr>
          <w:rStyle w:val="default"/>
          <w:rFonts w:cs="FrankRuehl" w:hint="cs"/>
          <w:rtl/>
        </w:rPr>
        <w:t xml:space="preserve"> חלק מחלקות 8 עד 11 כמסומן במפה;</w:t>
      </w:r>
    </w:p>
    <w:p w:rsidR="006F786C" w:rsidRDefault="006F786C"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15361 </w:t>
      </w:r>
      <w:r>
        <w:rPr>
          <w:rStyle w:val="default"/>
          <w:rFonts w:cs="FrankRuehl"/>
          <w:rtl/>
        </w:rPr>
        <w:t>–</w:t>
      </w:r>
      <w:r>
        <w:rPr>
          <w:rStyle w:val="default"/>
          <w:rFonts w:cs="FrankRuehl" w:hint="cs"/>
          <w:rtl/>
        </w:rPr>
        <w:t xml:space="preserve"> חלקות </w:t>
      </w:r>
      <w:r w:rsidR="000A6956">
        <w:rPr>
          <w:rStyle w:val="default"/>
          <w:rFonts w:cs="FrankRuehl" w:hint="cs"/>
          <w:rtl/>
        </w:rPr>
        <w:t>1</w:t>
      </w:r>
      <w:r>
        <w:rPr>
          <w:rStyle w:val="default"/>
          <w:rFonts w:cs="FrankRuehl" w:hint="cs"/>
          <w:rtl/>
        </w:rPr>
        <w:t xml:space="preserve"> עד 6, 8, 9 וחלק </w:t>
      </w:r>
      <w:r w:rsidR="000A6956">
        <w:rPr>
          <w:rStyle w:val="default"/>
          <w:rFonts w:cs="FrankRuehl" w:hint="cs"/>
          <w:rtl/>
        </w:rPr>
        <w:t>מחלקה</w:t>
      </w:r>
      <w:r>
        <w:rPr>
          <w:rStyle w:val="default"/>
          <w:rFonts w:cs="FrankRuehl" w:hint="cs"/>
          <w:rtl/>
        </w:rPr>
        <w:t xml:space="preserve"> 7 כמסומן במפה;</w:t>
      </w:r>
    </w:p>
    <w:p w:rsidR="006F786C" w:rsidRDefault="006F786C" w:rsidP="006F78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15362 </w:t>
      </w:r>
      <w:r>
        <w:rPr>
          <w:rStyle w:val="default"/>
          <w:rFonts w:cs="FrankRuehl"/>
          <w:rtl/>
        </w:rPr>
        <w:t>–</w:t>
      </w:r>
      <w:r>
        <w:rPr>
          <w:rStyle w:val="default"/>
          <w:rFonts w:cs="FrankRuehl" w:hint="cs"/>
          <w:rtl/>
        </w:rPr>
        <w:t xml:space="preserve"> חלקות 1 עד 3, 6, 8, 10, 12, 13;</w:t>
      </w:r>
    </w:p>
    <w:p w:rsidR="00A70B14" w:rsidRDefault="006F786C" w:rsidP="006F78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15363 </w:t>
      </w:r>
      <w:r>
        <w:rPr>
          <w:rStyle w:val="default"/>
          <w:rFonts w:cs="FrankRuehl"/>
          <w:rtl/>
        </w:rPr>
        <w:t>–</w:t>
      </w:r>
      <w:r>
        <w:rPr>
          <w:rStyle w:val="default"/>
          <w:rFonts w:cs="FrankRuehl" w:hint="cs"/>
          <w:rtl/>
        </w:rPr>
        <w:t xml:space="preserve"> חלקה 1 וחלק מחלקה</w:t>
      </w:r>
      <w:r w:rsidR="00A70B14">
        <w:rPr>
          <w:rStyle w:val="default"/>
          <w:rFonts w:cs="FrankRuehl" w:hint="cs"/>
          <w:rtl/>
        </w:rPr>
        <w:t xml:space="preserve"> 2</w:t>
      </w:r>
      <w:r>
        <w:rPr>
          <w:rStyle w:val="default"/>
          <w:rFonts w:cs="FrankRuehl" w:hint="cs"/>
          <w:rtl/>
        </w:rPr>
        <w:t xml:space="preserve"> </w:t>
      </w:r>
      <w:r w:rsidR="00101F4C">
        <w:rPr>
          <w:rStyle w:val="default"/>
          <w:rFonts w:cs="FrankRuehl" w:hint="cs"/>
          <w:rtl/>
        </w:rPr>
        <w:t>כמסומן במפה;</w:t>
      </w:r>
    </w:p>
    <w:p w:rsidR="00101F4C" w:rsidRDefault="006F786C" w:rsidP="006F78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15485 </w:t>
      </w:r>
      <w:r>
        <w:rPr>
          <w:rStyle w:val="default"/>
          <w:rFonts w:cs="FrankRuehl"/>
          <w:rtl/>
        </w:rPr>
        <w:t>–</w:t>
      </w:r>
      <w:r>
        <w:rPr>
          <w:rStyle w:val="default"/>
          <w:rFonts w:cs="FrankRuehl" w:hint="cs"/>
          <w:rtl/>
        </w:rPr>
        <w:t xml:space="preserve"> פרט לחלקות 1 עד 3 וחלק מחלקה 94 </w:t>
      </w:r>
      <w:r w:rsidR="00101F4C">
        <w:rPr>
          <w:rStyle w:val="default"/>
          <w:rFonts w:cs="FrankRuehl" w:hint="cs"/>
          <w:rtl/>
        </w:rPr>
        <w:t>כמסומן במפה;</w:t>
      </w:r>
    </w:p>
    <w:p w:rsidR="00101F4C" w:rsidRDefault="006F786C" w:rsidP="006F78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15486 </w:t>
      </w:r>
      <w:r>
        <w:rPr>
          <w:rStyle w:val="default"/>
          <w:rFonts w:cs="FrankRuehl"/>
          <w:rtl/>
        </w:rPr>
        <w:t>–</w:t>
      </w:r>
      <w:r>
        <w:rPr>
          <w:rStyle w:val="default"/>
          <w:rFonts w:cs="FrankRuehl" w:hint="cs"/>
          <w:rtl/>
        </w:rPr>
        <w:t xml:space="preserve"> פרט לחלקות 2, 145 וחלק מחלקות 1, 141 כמסומן במפה;</w:t>
      </w:r>
    </w:p>
    <w:p w:rsidR="006F786C" w:rsidRDefault="006F786C" w:rsidP="006F78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22567 </w:t>
      </w:r>
      <w:r>
        <w:rPr>
          <w:rStyle w:val="default"/>
          <w:rFonts w:cs="FrankRuehl"/>
          <w:rtl/>
        </w:rPr>
        <w:t>–</w:t>
      </w:r>
      <w:r>
        <w:rPr>
          <w:rStyle w:val="default"/>
          <w:rFonts w:cs="FrankRuehl" w:hint="cs"/>
          <w:rtl/>
        </w:rPr>
        <w:t xml:space="preserve"> חלק מחלקה 21 כמסומן במפה;</w:t>
      </w:r>
    </w:p>
    <w:p w:rsidR="006F786C" w:rsidRDefault="006F786C" w:rsidP="006F78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22568 </w:t>
      </w:r>
      <w:r>
        <w:rPr>
          <w:rStyle w:val="default"/>
          <w:rFonts w:cs="FrankRuehl"/>
          <w:rtl/>
        </w:rPr>
        <w:t>–</w:t>
      </w:r>
      <w:r>
        <w:rPr>
          <w:rStyle w:val="default"/>
          <w:rFonts w:cs="FrankRuehl" w:hint="cs"/>
          <w:rtl/>
        </w:rPr>
        <w:t xml:space="preserve"> חלקות 2 עד 6, 21 עד 26 וחלק מחלקות 7 עד 10,</w:t>
      </w:r>
      <w:r w:rsidR="00722DFB">
        <w:rPr>
          <w:rStyle w:val="default"/>
          <w:rFonts w:cs="FrankRuehl" w:hint="cs"/>
          <w:rtl/>
        </w:rPr>
        <w:t xml:space="preserve"> </w:t>
      </w:r>
      <w:r>
        <w:rPr>
          <w:rStyle w:val="default"/>
          <w:rFonts w:cs="FrankRuehl" w:hint="cs"/>
          <w:rtl/>
        </w:rPr>
        <w:t>19 כמסומן במפה;</w:t>
      </w:r>
    </w:p>
    <w:p w:rsidR="00101F4C" w:rsidRDefault="00101F4C" w:rsidP="008B59A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לביא</w:t>
      </w:r>
      <w:r>
        <w:rPr>
          <w:rStyle w:val="default"/>
          <w:rFonts w:cs="FrankRuehl" w:hint="cs"/>
          <w:rtl/>
        </w:rPr>
        <w:tab/>
        <w:t>גושים 15224, 15226, 15227, 15230, 15231, 15233</w:t>
      </w:r>
      <w:r w:rsidR="0004490D">
        <w:rPr>
          <w:rStyle w:val="default"/>
          <w:rFonts w:cs="FrankRuehl" w:hint="cs"/>
          <w:rtl/>
        </w:rPr>
        <w:t>, 15234,</w:t>
      </w:r>
      <w:r>
        <w:rPr>
          <w:rStyle w:val="default"/>
          <w:rFonts w:cs="FrankRuehl" w:hint="cs"/>
          <w:rtl/>
        </w:rPr>
        <w:t xml:space="preserve"> 15235, 15237, 15243</w:t>
      </w:r>
      <w:r w:rsidR="0004490D">
        <w:rPr>
          <w:rStyle w:val="default"/>
          <w:rFonts w:cs="FrankRuehl" w:hint="cs"/>
          <w:rtl/>
        </w:rPr>
        <w:t>, 15246,</w:t>
      </w:r>
      <w:r>
        <w:rPr>
          <w:rStyle w:val="default"/>
          <w:rFonts w:cs="FrankRuehl" w:hint="cs"/>
          <w:rtl/>
        </w:rPr>
        <w:t xml:space="preserve"> 15255</w:t>
      </w:r>
      <w:r w:rsidR="0004490D">
        <w:rPr>
          <w:rStyle w:val="default"/>
          <w:rFonts w:cs="FrankRuehl" w:hint="cs"/>
          <w:rtl/>
        </w:rPr>
        <w:t>, 15256, 15257,</w:t>
      </w:r>
      <w:r>
        <w:rPr>
          <w:rStyle w:val="default"/>
          <w:rFonts w:cs="FrankRuehl" w:hint="cs"/>
          <w:rtl/>
        </w:rPr>
        <w:t xml:space="preserve"> 15258, 15264</w:t>
      </w:r>
      <w:r w:rsidR="0004490D">
        <w:rPr>
          <w:rStyle w:val="default"/>
          <w:rFonts w:cs="FrankRuehl" w:hint="cs"/>
          <w:rtl/>
        </w:rPr>
        <w:t>, 15265,</w:t>
      </w:r>
      <w:r>
        <w:rPr>
          <w:rStyle w:val="default"/>
          <w:rFonts w:cs="FrankRuehl" w:hint="cs"/>
          <w:rtl/>
        </w:rPr>
        <w:t xml:space="preserve"> 15266</w:t>
      </w:r>
      <w:r w:rsidR="008B59A5">
        <w:rPr>
          <w:rStyle w:val="default"/>
          <w:rFonts w:cs="FrankRuehl" w:hint="cs"/>
          <w:rtl/>
        </w:rPr>
        <w:t>, 15771</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04490D" w:rsidRDefault="0004490D"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15179 </w:t>
      </w:r>
      <w:r>
        <w:rPr>
          <w:rStyle w:val="default"/>
          <w:rFonts w:cs="FrankRuehl"/>
          <w:rtl/>
        </w:rPr>
        <w:t>–</w:t>
      </w:r>
      <w:r>
        <w:rPr>
          <w:rStyle w:val="default"/>
          <w:rFonts w:cs="FrankRuehl" w:hint="cs"/>
          <w:rtl/>
        </w:rPr>
        <w:t xml:space="preserve"> חלקה 13 וחלק מחלקות 4 עד 6, 9 עד 12, 14, 65 כמסומן במפה;</w:t>
      </w:r>
    </w:p>
    <w:p w:rsidR="0004490D" w:rsidRDefault="0004490D"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15210 </w:t>
      </w:r>
      <w:r>
        <w:rPr>
          <w:rStyle w:val="default"/>
          <w:rFonts w:cs="FrankRuehl"/>
          <w:rtl/>
        </w:rPr>
        <w:t>–</w:t>
      </w:r>
      <w:r>
        <w:rPr>
          <w:rStyle w:val="default"/>
          <w:rFonts w:cs="FrankRuehl" w:hint="cs"/>
          <w:rtl/>
        </w:rPr>
        <w:t xml:space="preserve"> חלק מחלקה 121 כמסומן במפה;</w:t>
      </w:r>
    </w:p>
    <w:p w:rsidR="0004490D" w:rsidRDefault="0004490D"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15211 </w:t>
      </w:r>
      <w:r>
        <w:rPr>
          <w:rStyle w:val="default"/>
          <w:rFonts w:cs="FrankRuehl"/>
          <w:rtl/>
        </w:rPr>
        <w:t>–</w:t>
      </w:r>
      <w:r>
        <w:rPr>
          <w:rStyle w:val="default"/>
          <w:rFonts w:cs="FrankRuehl" w:hint="cs"/>
          <w:rtl/>
        </w:rPr>
        <w:t xml:space="preserve"> חלקות 19 עד 28 וחלק מחלקות 16 עד 18, 29 עד 37, 138, 140 כמסומן במפה;</w:t>
      </w:r>
    </w:p>
    <w:p w:rsidR="00101F4C"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15219 </w:t>
      </w:r>
      <w:r>
        <w:rPr>
          <w:rStyle w:val="default"/>
          <w:rFonts w:cs="FrankRuehl"/>
          <w:rtl/>
        </w:rPr>
        <w:t>–</w:t>
      </w:r>
      <w:r>
        <w:rPr>
          <w:rStyle w:val="default"/>
          <w:rFonts w:cs="FrankRuehl" w:hint="cs"/>
          <w:rtl/>
        </w:rPr>
        <w:t xml:space="preserve"> </w:t>
      </w:r>
      <w:r w:rsidR="00101F4C">
        <w:rPr>
          <w:rStyle w:val="default"/>
          <w:rFonts w:cs="FrankRuehl" w:hint="cs"/>
          <w:rtl/>
        </w:rPr>
        <w:t xml:space="preserve">חלקות </w:t>
      </w:r>
      <w:r w:rsidR="008B59A5">
        <w:rPr>
          <w:rStyle w:val="default"/>
          <w:rFonts w:cs="FrankRuehl" w:hint="cs"/>
          <w:rtl/>
        </w:rPr>
        <w:t>16, 18, 23, 26</w:t>
      </w:r>
      <w:r w:rsidR="00101F4C">
        <w:rPr>
          <w:rStyle w:val="default"/>
          <w:rFonts w:cs="FrankRuehl" w:hint="cs"/>
          <w:rtl/>
        </w:rPr>
        <w:t xml:space="preserve"> וחלק מחלקות 9, 1</w:t>
      </w:r>
      <w:r>
        <w:rPr>
          <w:rStyle w:val="default"/>
          <w:rFonts w:cs="FrankRuehl" w:hint="cs"/>
          <w:rtl/>
        </w:rPr>
        <w:t>4</w:t>
      </w:r>
      <w:r w:rsidR="008B59A5">
        <w:rPr>
          <w:rStyle w:val="default"/>
          <w:rFonts w:cs="FrankRuehl" w:hint="cs"/>
          <w:rtl/>
        </w:rPr>
        <w:t>, 20</w:t>
      </w:r>
      <w:r w:rsidR="00101F4C">
        <w:rPr>
          <w:rStyle w:val="default"/>
          <w:rFonts w:cs="FrankRuehl" w:hint="cs"/>
          <w:rtl/>
        </w:rPr>
        <w:t xml:space="preserve"> כמסומן במפה;</w:t>
      </w:r>
    </w:p>
    <w:p w:rsidR="00101F4C"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15225 </w:t>
      </w:r>
      <w:r>
        <w:rPr>
          <w:rStyle w:val="default"/>
          <w:rFonts w:cs="FrankRuehl"/>
          <w:rtl/>
        </w:rPr>
        <w:t>–</w:t>
      </w:r>
      <w:r>
        <w:rPr>
          <w:rStyle w:val="default"/>
          <w:rFonts w:cs="FrankRuehl" w:hint="cs"/>
          <w:rtl/>
        </w:rPr>
        <w:t xml:space="preserve"> </w:t>
      </w:r>
      <w:r w:rsidR="000A6956">
        <w:rPr>
          <w:rStyle w:val="default"/>
          <w:rFonts w:cs="FrankRuehl" w:hint="cs"/>
          <w:rtl/>
        </w:rPr>
        <w:t>חלקות 1 עד</w:t>
      </w:r>
      <w:r w:rsidR="007D1920">
        <w:rPr>
          <w:rStyle w:val="default"/>
          <w:rFonts w:cs="FrankRuehl" w:hint="cs"/>
          <w:rtl/>
        </w:rPr>
        <w:t xml:space="preserve"> 4, 10 עד 37, 41 עד 44, 46, 51, 53, 55, 64 עד 75, 77 עד 85,</w:t>
      </w:r>
      <w:r w:rsidR="000A6956">
        <w:rPr>
          <w:rStyle w:val="default"/>
          <w:rFonts w:cs="FrankRuehl" w:hint="cs"/>
          <w:rtl/>
        </w:rPr>
        <w:t xml:space="preserve"> 89, 95, 96, 98 עד 10</w:t>
      </w:r>
      <w:r w:rsidR="007D1920">
        <w:rPr>
          <w:rStyle w:val="default"/>
          <w:rFonts w:cs="FrankRuehl" w:hint="cs"/>
          <w:rtl/>
        </w:rPr>
        <w:t>0</w:t>
      </w:r>
      <w:r w:rsidR="000A6956">
        <w:rPr>
          <w:rStyle w:val="default"/>
          <w:rFonts w:cs="FrankRuehl" w:hint="cs"/>
          <w:rtl/>
        </w:rPr>
        <w:t>, 107 עד</w:t>
      </w:r>
      <w:r w:rsidR="007D1920">
        <w:rPr>
          <w:rStyle w:val="default"/>
          <w:rFonts w:cs="FrankRuehl" w:hint="cs"/>
          <w:rtl/>
        </w:rPr>
        <w:t xml:space="preserve"> 110, 114, 115, 118 עד 121, 123, 124, 126 עד</w:t>
      </w:r>
      <w:r w:rsidR="000A6956">
        <w:rPr>
          <w:rStyle w:val="default"/>
          <w:rFonts w:cs="FrankRuehl" w:hint="cs"/>
          <w:rtl/>
        </w:rPr>
        <w:t xml:space="preserve"> 13</w:t>
      </w:r>
      <w:r w:rsidR="007D1920">
        <w:rPr>
          <w:rStyle w:val="default"/>
          <w:rFonts w:cs="FrankRuehl" w:hint="cs"/>
          <w:rtl/>
        </w:rPr>
        <w:t>3, 135, 138, 139, 141, 143, 145, 146, 148, 150, 151, 153, 154, 156, 158, 161, 163, 164, 166, 168, 170, 171, 174, 176, 178, 179, 182, 185, 189, 192, 195, 199, 206, 208, 209, 211, 214, 216, 218, 220, 222, 223</w:t>
      </w:r>
      <w:r w:rsidR="000A6956">
        <w:rPr>
          <w:rStyle w:val="default"/>
          <w:rFonts w:cs="FrankRuehl" w:hint="cs"/>
          <w:rtl/>
        </w:rPr>
        <w:t xml:space="preserve"> וחלק מחלקות</w:t>
      </w:r>
      <w:r w:rsidR="00270372">
        <w:rPr>
          <w:rStyle w:val="default"/>
          <w:rFonts w:cs="FrankRuehl" w:hint="cs"/>
          <w:rtl/>
        </w:rPr>
        <w:t xml:space="preserve"> 54,</w:t>
      </w:r>
      <w:r w:rsidR="000A6956">
        <w:rPr>
          <w:rStyle w:val="default"/>
          <w:rFonts w:cs="FrankRuehl" w:hint="cs"/>
          <w:rtl/>
        </w:rPr>
        <w:t xml:space="preserve"> 97, </w:t>
      </w:r>
      <w:r w:rsidR="00270372">
        <w:rPr>
          <w:rStyle w:val="default"/>
          <w:rFonts w:cs="FrankRuehl" w:hint="cs"/>
          <w:rtl/>
        </w:rPr>
        <w:t>105, 106, 183, 186, 188, 191, 194, 197, 203, 205, 221</w:t>
      </w:r>
      <w:r w:rsidR="00101F4C">
        <w:rPr>
          <w:rStyle w:val="default"/>
          <w:rFonts w:cs="FrankRuehl" w:hint="cs"/>
          <w:rtl/>
        </w:rPr>
        <w:t xml:space="preserve"> כמסומן במפה;</w:t>
      </w:r>
    </w:p>
    <w:p w:rsidR="00101F4C"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15228 </w:t>
      </w:r>
      <w:r>
        <w:rPr>
          <w:rStyle w:val="default"/>
          <w:rFonts w:cs="FrankRuehl"/>
          <w:rtl/>
        </w:rPr>
        <w:t>–</w:t>
      </w:r>
      <w:r>
        <w:rPr>
          <w:rStyle w:val="default"/>
          <w:rFonts w:cs="FrankRuehl" w:hint="cs"/>
          <w:rtl/>
        </w:rPr>
        <w:t xml:space="preserve"> חלקות </w:t>
      </w:r>
      <w:r w:rsidR="00101F4C">
        <w:rPr>
          <w:rStyle w:val="default"/>
          <w:rFonts w:cs="FrankRuehl" w:hint="cs"/>
          <w:rtl/>
        </w:rPr>
        <w:t>1 עד 16, 19, 20, 24 עד 31, 3</w:t>
      </w:r>
      <w:r>
        <w:rPr>
          <w:rStyle w:val="default"/>
          <w:rFonts w:cs="FrankRuehl" w:hint="cs"/>
          <w:rtl/>
        </w:rPr>
        <w:t>3 עד 49, 79 עד 83, 8</w:t>
      </w:r>
      <w:r w:rsidR="00101F4C">
        <w:rPr>
          <w:rStyle w:val="default"/>
          <w:rFonts w:cs="FrankRuehl" w:hint="cs"/>
          <w:rtl/>
        </w:rPr>
        <w:t>6 עד 90, 95, 98 עד 100 וחלק מחלקות 17, 21</w:t>
      </w:r>
      <w:r>
        <w:rPr>
          <w:rStyle w:val="default"/>
          <w:rFonts w:cs="FrankRuehl" w:hint="cs"/>
          <w:rtl/>
        </w:rPr>
        <w:t xml:space="preserve"> עד</w:t>
      </w:r>
      <w:r w:rsidR="00101F4C">
        <w:rPr>
          <w:rStyle w:val="default"/>
          <w:rFonts w:cs="FrankRuehl" w:hint="cs"/>
          <w:rtl/>
        </w:rPr>
        <w:t xml:space="preserve"> 23, 32, 84, 85</w:t>
      </w:r>
      <w:r>
        <w:rPr>
          <w:rStyle w:val="default"/>
          <w:rFonts w:cs="FrankRuehl" w:hint="cs"/>
          <w:rtl/>
        </w:rPr>
        <w:t>, 101</w:t>
      </w:r>
      <w:r w:rsidR="00101F4C">
        <w:rPr>
          <w:rStyle w:val="default"/>
          <w:rFonts w:cs="FrankRuehl" w:hint="cs"/>
          <w:rtl/>
        </w:rPr>
        <w:t xml:space="preserve"> כמסומן במפה;</w:t>
      </w:r>
    </w:p>
    <w:p w:rsidR="00101F4C"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15229 </w:t>
      </w:r>
      <w:r>
        <w:rPr>
          <w:rStyle w:val="default"/>
          <w:rFonts w:cs="FrankRuehl"/>
          <w:rtl/>
        </w:rPr>
        <w:t>–</w:t>
      </w:r>
      <w:r>
        <w:rPr>
          <w:rStyle w:val="default"/>
          <w:rFonts w:cs="FrankRuehl" w:hint="cs"/>
          <w:rtl/>
        </w:rPr>
        <w:t xml:space="preserve"> חלקות 1 עד 28, 33, 34, </w:t>
      </w:r>
      <w:r w:rsidR="00E6220C">
        <w:rPr>
          <w:rStyle w:val="default"/>
          <w:rFonts w:cs="FrankRuehl" w:hint="cs"/>
          <w:rtl/>
        </w:rPr>
        <w:t>9</w:t>
      </w:r>
      <w:r>
        <w:rPr>
          <w:rStyle w:val="default"/>
          <w:rFonts w:cs="FrankRuehl" w:hint="cs"/>
          <w:rtl/>
        </w:rPr>
        <w:t>5</w:t>
      </w:r>
      <w:r w:rsidR="00E6220C">
        <w:rPr>
          <w:rStyle w:val="default"/>
          <w:rFonts w:cs="FrankRuehl" w:hint="cs"/>
          <w:rtl/>
        </w:rPr>
        <w:t xml:space="preserve"> עד 98, 100</w:t>
      </w:r>
      <w:r>
        <w:rPr>
          <w:rStyle w:val="default"/>
          <w:rFonts w:cs="FrankRuehl" w:hint="cs"/>
          <w:rtl/>
        </w:rPr>
        <w:t>, 125</w:t>
      </w:r>
      <w:r w:rsidR="00E6220C">
        <w:rPr>
          <w:rStyle w:val="default"/>
          <w:rFonts w:cs="FrankRuehl" w:hint="cs"/>
          <w:rtl/>
        </w:rPr>
        <w:t xml:space="preserve"> וחלק מחלקות </w:t>
      </w:r>
      <w:r>
        <w:rPr>
          <w:rStyle w:val="default"/>
          <w:rFonts w:cs="FrankRuehl" w:hint="cs"/>
          <w:rtl/>
        </w:rPr>
        <w:t>44</w:t>
      </w:r>
      <w:r w:rsidR="00E6220C">
        <w:rPr>
          <w:rStyle w:val="default"/>
          <w:rFonts w:cs="FrankRuehl" w:hint="cs"/>
          <w:rtl/>
        </w:rPr>
        <w:t xml:space="preserve">, 94, </w:t>
      </w:r>
      <w:r>
        <w:rPr>
          <w:rStyle w:val="default"/>
          <w:rFonts w:cs="FrankRuehl" w:hint="cs"/>
          <w:rtl/>
        </w:rPr>
        <w:t>105, 109, 111, 112, 124, 127, 129, 131, 135, 137, 139, 141</w:t>
      </w:r>
      <w:r w:rsidR="00E6220C">
        <w:rPr>
          <w:rStyle w:val="default"/>
          <w:rFonts w:cs="FrankRuehl" w:hint="cs"/>
          <w:rtl/>
        </w:rPr>
        <w:t xml:space="preserve"> כמסומן במפה;</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15232 </w:t>
      </w:r>
      <w:r>
        <w:rPr>
          <w:rStyle w:val="default"/>
          <w:rFonts w:cs="FrankRuehl"/>
          <w:rtl/>
        </w:rPr>
        <w:t>–</w:t>
      </w:r>
      <w:r>
        <w:rPr>
          <w:rStyle w:val="default"/>
          <w:rFonts w:cs="FrankRuehl" w:hint="cs"/>
          <w:rtl/>
        </w:rPr>
        <w:t xml:space="preserve"> חלקות 245, 257, 259, 260 וחלק מחלקות 239, 241 עד 244, 254, 256, 258 כמסומן במפה;</w:t>
      </w:r>
    </w:p>
    <w:p w:rsidR="00E6220C"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15242 </w:t>
      </w:r>
      <w:r>
        <w:rPr>
          <w:rStyle w:val="default"/>
          <w:rFonts w:cs="FrankRuehl"/>
          <w:rtl/>
        </w:rPr>
        <w:t>–</w:t>
      </w:r>
      <w:r>
        <w:rPr>
          <w:rStyle w:val="default"/>
          <w:rFonts w:cs="FrankRuehl" w:hint="cs"/>
          <w:rtl/>
        </w:rPr>
        <w:t xml:space="preserve"> פרט לחלקה 102 וחלק מחלקות 149, 151, </w:t>
      </w:r>
      <w:r w:rsidR="00270372">
        <w:rPr>
          <w:rStyle w:val="default"/>
          <w:rFonts w:cs="FrankRuehl" w:hint="cs"/>
          <w:rtl/>
        </w:rPr>
        <w:t>190, 193, 196, 263, 265</w:t>
      </w:r>
      <w:r>
        <w:rPr>
          <w:rStyle w:val="default"/>
          <w:rFonts w:cs="FrankRuehl" w:hint="cs"/>
          <w:rtl/>
        </w:rPr>
        <w:t xml:space="preserve"> </w:t>
      </w:r>
      <w:r w:rsidR="00E6220C">
        <w:rPr>
          <w:rStyle w:val="default"/>
          <w:rFonts w:cs="FrankRuehl" w:hint="cs"/>
          <w:rtl/>
        </w:rPr>
        <w:t>כמסומן במפה;</w:t>
      </w:r>
    </w:p>
    <w:p w:rsidR="0004490D"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15244 </w:t>
      </w:r>
      <w:r>
        <w:rPr>
          <w:rStyle w:val="default"/>
          <w:rFonts w:cs="FrankRuehl"/>
          <w:rtl/>
        </w:rPr>
        <w:t>–</w:t>
      </w:r>
      <w:r>
        <w:rPr>
          <w:rStyle w:val="default"/>
          <w:rFonts w:cs="FrankRuehl" w:hint="cs"/>
          <w:rtl/>
        </w:rPr>
        <w:t xml:space="preserve"> פרט לחלק מחלקות 80, 88 כמסומן במפה;</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15250 </w:t>
      </w:r>
      <w:r>
        <w:rPr>
          <w:rStyle w:val="default"/>
          <w:rFonts w:cs="FrankRuehl"/>
          <w:rtl/>
        </w:rPr>
        <w:t>–</w:t>
      </w:r>
      <w:r>
        <w:rPr>
          <w:rStyle w:val="default"/>
          <w:rFonts w:cs="FrankRuehl" w:hint="cs"/>
          <w:rtl/>
        </w:rPr>
        <w:t xml:space="preserve"> חלקות 17 עד 29;</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15251 </w:t>
      </w:r>
      <w:r>
        <w:rPr>
          <w:rStyle w:val="default"/>
          <w:rFonts w:cs="FrankRuehl"/>
          <w:rtl/>
        </w:rPr>
        <w:t>–</w:t>
      </w:r>
      <w:r>
        <w:rPr>
          <w:rStyle w:val="default"/>
          <w:rFonts w:cs="FrankRuehl" w:hint="cs"/>
          <w:rtl/>
        </w:rPr>
        <w:t xml:space="preserve"> חלקות 91 עד 103;</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15262 </w:t>
      </w:r>
      <w:r>
        <w:rPr>
          <w:rStyle w:val="default"/>
          <w:rFonts w:cs="FrankRuehl"/>
          <w:rtl/>
        </w:rPr>
        <w:t>–</w:t>
      </w:r>
      <w:r>
        <w:rPr>
          <w:rStyle w:val="default"/>
          <w:rFonts w:cs="FrankRuehl" w:hint="cs"/>
          <w:rtl/>
        </w:rPr>
        <w:t xml:space="preserve"> חלקות 78 עד 82;</w:t>
      </w:r>
    </w:p>
    <w:p w:rsidR="00E6220C" w:rsidRDefault="0004490D"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15263 </w:t>
      </w:r>
      <w:r>
        <w:rPr>
          <w:rStyle w:val="default"/>
          <w:rFonts w:cs="FrankRuehl"/>
          <w:rtl/>
        </w:rPr>
        <w:t>–</w:t>
      </w:r>
      <w:r>
        <w:rPr>
          <w:rStyle w:val="default"/>
          <w:rFonts w:cs="FrankRuehl" w:hint="cs"/>
          <w:rtl/>
        </w:rPr>
        <w:t xml:space="preserve"> פרט לחלקה 41;</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15267 </w:t>
      </w:r>
      <w:r>
        <w:rPr>
          <w:rStyle w:val="default"/>
          <w:rFonts w:cs="FrankRuehl"/>
          <w:rtl/>
        </w:rPr>
        <w:t>–</w:t>
      </w:r>
      <w:r>
        <w:rPr>
          <w:rStyle w:val="default"/>
          <w:rFonts w:cs="FrankRuehl" w:hint="cs"/>
          <w:rtl/>
        </w:rPr>
        <w:t xml:space="preserve"> חלקות 64 עד 77;</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15772 </w:t>
      </w:r>
      <w:r>
        <w:rPr>
          <w:rStyle w:val="default"/>
          <w:rFonts w:cs="FrankRuehl"/>
          <w:rtl/>
        </w:rPr>
        <w:t>–</w:t>
      </w:r>
      <w:r>
        <w:rPr>
          <w:rStyle w:val="default"/>
          <w:rFonts w:cs="FrankRuehl" w:hint="cs"/>
          <w:rtl/>
        </w:rPr>
        <w:t xml:space="preserve"> חלק מחלקות 6, 8 עד 10, 14 כמסומן במפה;</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15773 </w:t>
      </w:r>
      <w:r>
        <w:rPr>
          <w:rStyle w:val="default"/>
          <w:rFonts w:cs="FrankRuehl"/>
          <w:rtl/>
        </w:rPr>
        <w:t>–</w:t>
      </w:r>
      <w:r>
        <w:rPr>
          <w:rStyle w:val="default"/>
          <w:rFonts w:cs="FrankRuehl" w:hint="cs"/>
          <w:rtl/>
        </w:rPr>
        <w:t xml:space="preserve"> חלקה 13 וחלק מחלקות 12, 14 עד 18, 20, 23, 31, 33 כמסומן במפה;</w:t>
      </w:r>
    </w:p>
    <w:p w:rsidR="00270372" w:rsidRDefault="00270372" w:rsidP="000449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15774 </w:t>
      </w:r>
      <w:r>
        <w:rPr>
          <w:rStyle w:val="default"/>
          <w:rFonts w:cs="FrankRuehl"/>
          <w:rtl/>
        </w:rPr>
        <w:t>–</w:t>
      </w:r>
      <w:r>
        <w:rPr>
          <w:rStyle w:val="default"/>
          <w:rFonts w:cs="FrankRuehl" w:hint="cs"/>
          <w:rtl/>
        </w:rPr>
        <w:t xml:space="preserve"> חלקות 12 עד 18, 21, 23 עד 26 וחלק מחלקות 19, 20, 22, 27 כמסומן במפה;</w:t>
      </w:r>
    </w:p>
    <w:p w:rsidR="00E6220C" w:rsidRDefault="00E6220C" w:rsidP="0027037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מסד</w:t>
      </w:r>
      <w:r>
        <w:rPr>
          <w:rStyle w:val="default"/>
          <w:rFonts w:cs="FrankRuehl" w:hint="cs"/>
          <w:rtl/>
        </w:rPr>
        <w:tab/>
        <w:t>גושים 15417</w:t>
      </w:r>
      <w:r w:rsidR="00403A62">
        <w:rPr>
          <w:rStyle w:val="default"/>
          <w:rFonts w:cs="FrankRuehl" w:hint="cs"/>
          <w:rtl/>
        </w:rPr>
        <w:t>, 15418, 15419, 15420, 15421, 15422</w:t>
      </w:r>
      <w:r>
        <w:rPr>
          <w:rStyle w:val="default"/>
          <w:rFonts w:cs="FrankRuehl" w:hint="cs"/>
          <w:rtl/>
        </w:rPr>
        <w:t xml:space="preserve"> </w:t>
      </w:r>
      <w:r>
        <w:rPr>
          <w:rStyle w:val="default"/>
          <w:rFonts w:cs="FrankRuehl"/>
          <w:rtl/>
        </w:rPr>
        <w:t>–</w:t>
      </w:r>
      <w:r w:rsidR="00403A62">
        <w:rPr>
          <w:rStyle w:val="default"/>
          <w:rFonts w:cs="FrankRuehl" w:hint="cs"/>
          <w:rtl/>
        </w:rPr>
        <w:t xml:space="preserve"> בשלמותם;</w:t>
      </w:r>
    </w:p>
    <w:p w:rsidR="009F3FBD" w:rsidRDefault="009F3FBD" w:rsidP="009F3F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15423 </w:t>
      </w:r>
      <w:r>
        <w:rPr>
          <w:rStyle w:val="default"/>
          <w:rFonts w:cs="FrankRuehl"/>
          <w:rtl/>
        </w:rPr>
        <w:t>–</w:t>
      </w:r>
      <w:r>
        <w:rPr>
          <w:rStyle w:val="default"/>
          <w:rFonts w:cs="FrankRuehl" w:hint="cs"/>
          <w:rtl/>
        </w:rPr>
        <w:t xml:space="preserve"> חלקות 3 עד </w:t>
      </w:r>
      <w:r w:rsidR="00C95F3E">
        <w:rPr>
          <w:rStyle w:val="default"/>
          <w:rFonts w:cs="FrankRuehl" w:hint="cs"/>
          <w:rtl/>
        </w:rPr>
        <w:t>6, 10, 14, 17, 20</w:t>
      </w:r>
      <w:r>
        <w:rPr>
          <w:rStyle w:val="default"/>
          <w:rFonts w:cs="FrankRuehl" w:hint="cs"/>
          <w:rtl/>
        </w:rPr>
        <w:t xml:space="preserve"> וחלק מחלקות </w:t>
      </w:r>
      <w:r w:rsidR="00C95F3E">
        <w:rPr>
          <w:rStyle w:val="default"/>
          <w:rFonts w:cs="FrankRuehl" w:hint="cs"/>
          <w:rtl/>
        </w:rPr>
        <w:t xml:space="preserve">11, 15, 19, 22 </w:t>
      </w:r>
      <w:r>
        <w:rPr>
          <w:rStyle w:val="default"/>
          <w:rFonts w:cs="FrankRuehl" w:hint="cs"/>
          <w:rtl/>
        </w:rPr>
        <w:t>כמסומן במפה;</w:t>
      </w:r>
    </w:p>
    <w:p w:rsidR="00E6220C" w:rsidRDefault="00E6220C" w:rsidP="00C95F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מצפה</w:t>
      </w:r>
      <w:r>
        <w:rPr>
          <w:rStyle w:val="default"/>
          <w:rFonts w:cs="FrankRuehl" w:hint="cs"/>
          <w:rtl/>
        </w:rPr>
        <w:tab/>
        <w:t xml:space="preserve">גושים 15082, 15084, 15087, 15088 </w:t>
      </w:r>
      <w:r>
        <w:rPr>
          <w:rStyle w:val="default"/>
          <w:rFonts w:cs="FrankRuehl"/>
          <w:rtl/>
        </w:rPr>
        <w:t>–</w:t>
      </w:r>
      <w:r>
        <w:rPr>
          <w:rStyle w:val="default"/>
          <w:rFonts w:cs="FrankRuehl" w:hint="cs"/>
          <w:rtl/>
        </w:rPr>
        <w:t xml:space="preserve"> בשלמותם;</w:t>
      </w:r>
    </w:p>
    <w:p w:rsidR="009A1784" w:rsidRDefault="009A178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15038 </w:t>
      </w:r>
      <w:r>
        <w:rPr>
          <w:rStyle w:val="default"/>
          <w:rFonts w:cs="FrankRuehl"/>
          <w:rtl/>
        </w:rPr>
        <w:t>–</w:t>
      </w:r>
      <w:r>
        <w:rPr>
          <w:rStyle w:val="default"/>
          <w:rFonts w:cs="FrankRuehl" w:hint="cs"/>
          <w:rtl/>
        </w:rPr>
        <w:t xml:space="preserve"> חלק מחלקה </w:t>
      </w:r>
      <w:r w:rsidR="00C95F3E">
        <w:rPr>
          <w:rStyle w:val="default"/>
          <w:rFonts w:cs="FrankRuehl" w:hint="cs"/>
          <w:rtl/>
        </w:rPr>
        <w:t>442</w:t>
      </w:r>
      <w:r>
        <w:rPr>
          <w:rStyle w:val="default"/>
          <w:rFonts w:cs="FrankRuehl" w:hint="cs"/>
          <w:rtl/>
        </w:rPr>
        <w:t xml:space="preserve"> כמסומן במפה;</w:t>
      </w:r>
    </w:p>
    <w:p w:rsidR="009A1784" w:rsidRDefault="009A178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15081 </w:t>
      </w:r>
      <w:r>
        <w:rPr>
          <w:rStyle w:val="default"/>
          <w:rFonts w:cs="FrankRuehl"/>
          <w:rtl/>
        </w:rPr>
        <w:t>–</w:t>
      </w:r>
      <w:r>
        <w:rPr>
          <w:rStyle w:val="default"/>
          <w:rFonts w:cs="FrankRuehl" w:hint="cs"/>
          <w:rtl/>
        </w:rPr>
        <w:t xml:space="preserve"> </w:t>
      </w:r>
      <w:r w:rsidR="00562671">
        <w:rPr>
          <w:rStyle w:val="default"/>
          <w:rFonts w:cs="FrankRuehl" w:hint="cs"/>
          <w:rtl/>
        </w:rPr>
        <w:t>חלקות 1 עד 4, 8, 9, 14 עד 16, 20 עד 23, 29, 31, 33, 36, 43, 47, 48, 57, 61, 63, 67, 70 עד 75</w:t>
      </w:r>
      <w:r>
        <w:rPr>
          <w:rStyle w:val="default"/>
          <w:rFonts w:cs="FrankRuehl" w:hint="cs"/>
          <w:rtl/>
        </w:rPr>
        <w:t xml:space="preserve"> וחלק מחלקות 24, 25, 30, 32 כמסומן במפה;</w:t>
      </w:r>
    </w:p>
    <w:p w:rsidR="009A1784" w:rsidRDefault="009A178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15083 </w:t>
      </w:r>
      <w:r>
        <w:rPr>
          <w:rStyle w:val="default"/>
          <w:rFonts w:cs="FrankRuehl"/>
          <w:rtl/>
        </w:rPr>
        <w:t>–</w:t>
      </w:r>
      <w:r>
        <w:rPr>
          <w:rStyle w:val="default"/>
          <w:rFonts w:cs="FrankRuehl" w:hint="cs"/>
          <w:rtl/>
        </w:rPr>
        <w:t xml:space="preserve"> חלקה 5 וחלק מחלקה </w:t>
      </w:r>
      <w:r w:rsidR="00C95F3E">
        <w:rPr>
          <w:rStyle w:val="default"/>
          <w:rFonts w:cs="FrankRuehl" w:hint="cs"/>
          <w:rtl/>
        </w:rPr>
        <w:t>82</w:t>
      </w:r>
      <w:r>
        <w:rPr>
          <w:rStyle w:val="default"/>
          <w:rFonts w:cs="FrankRuehl" w:hint="cs"/>
          <w:rtl/>
        </w:rPr>
        <w:t xml:space="preserve"> כמסומן במפה;</w:t>
      </w:r>
    </w:p>
    <w:p w:rsidR="00E6220C" w:rsidRDefault="009A178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6220C">
        <w:rPr>
          <w:rStyle w:val="default"/>
          <w:rFonts w:cs="FrankRuehl" w:hint="cs"/>
          <w:rtl/>
        </w:rPr>
        <w:t xml:space="preserve">15086 </w:t>
      </w:r>
      <w:r>
        <w:rPr>
          <w:rStyle w:val="default"/>
          <w:rFonts w:cs="FrankRuehl"/>
          <w:rtl/>
        </w:rPr>
        <w:t>–</w:t>
      </w:r>
      <w:r>
        <w:rPr>
          <w:rStyle w:val="default"/>
          <w:rFonts w:cs="FrankRuehl" w:hint="cs"/>
          <w:rtl/>
        </w:rPr>
        <w:t xml:space="preserve"> </w:t>
      </w:r>
      <w:r w:rsidR="00E6220C">
        <w:rPr>
          <w:rStyle w:val="default"/>
          <w:rFonts w:cs="FrankRuehl" w:hint="cs"/>
          <w:rtl/>
        </w:rPr>
        <w:t xml:space="preserve">פרט לחלקות </w:t>
      </w:r>
      <w:r w:rsidR="00C95F3E">
        <w:rPr>
          <w:rStyle w:val="default"/>
          <w:rFonts w:cs="FrankRuehl" w:hint="cs"/>
          <w:rtl/>
        </w:rPr>
        <w:t>171</w:t>
      </w:r>
      <w:r w:rsidR="00E6220C">
        <w:rPr>
          <w:rStyle w:val="default"/>
          <w:rFonts w:cs="FrankRuehl" w:hint="cs"/>
          <w:rtl/>
        </w:rPr>
        <w:t xml:space="preserve"> עד 176</w:t>
      </w:r>
      <w:r w:rsidR="00C95F3E">
        <w:rPr>
          <w:rStyle w:val="default"/>
          <w:rFonts w:cs="FrankRuehl" w:hint="cs"/>
          <w:rtl/>
        </w:rPr>
        <w:t>, 202, 204 וחלק מחלקה 206 כמסומן במפה</w:t>
      </w:r>
      <w:r w:rsidR="00E6220C">
        <w:rPr>
          <w:rStyle w:val="default"/>
          <w:rFonts w:cs="FrankRuehl" w:hint="cs"/>
          <w:rtl/>
        </w:rPr>
        <w:t>;</w:t>
      </w:r>
    </w:p>
    <w:p w:rsidR="00E6220C" w:rsidRDefault="009A1784" w:rsidP="009A17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E6220C">
        <w:rPr>
          <w:rStyle w:val="default"/>
          <w:rFonts w:cs="FrankRuehl" w:hint="cs"/>
          <w:rtl/>
        </w:rPr>
        <w:t xml:space="preserve">15089 </w:t>
      </w:r>
      <w:r>
        <w:rPr>
          <w:rStyle w:val="default"/>
          <w:rFonts w:cs="FrankRuehl"/>
          <w:rtl/>
        </w:rPr>
        <w:t>–</w:t>
      </w:r>
      <w:r>
        <w:rPr>
          <w:rStyle w:val="default"/>
          <w:rFonts w:cs="FrankRuehl" w:hint="cs"/>
          <w:rtl/>
        </w:rPr>
        <w:t xml:space="preserve"> חלק</w:t>
      </w:r>
      <w:r w:rsidR="00C95F3E">
        <w:rPr>
          <w:rStyle w:val="default"/>
          <w:rFonts w:cs="FrankRuehl" w:hint="cs"/>
          <w:rtl/>
        </w:rPr>
        <w:t>ות</w:t>
      </w:r>
      <w:r>
        <w:rPr>
          <w:rStyle w:val="default"/>
          <w:rFonts w:cs="FrankRuehl" w:hint="cs"/>
          <w:rtl/>
        </w:rPr>
        <w:t xml:space="preserve"> 3</w:t>
      </w:r>
      <w:r w:rsidR="00C95F3E">
        <w:rPr>
          <w:rStyle w:val="default"/>
          <w:rFonts w:cs="FrankRuehl" w:hint="cs"/>
          <w:rtl/>
        </w:rPr>
        <w:t>, 136, 137</w:t>
      </w:r>
      <w:r w:rsidR="00E6220C">
        <w:rPr>
          <w:rStyle w:val="default"/>
          <w:rFonts w:cs="FrankRuehl" w:hint="cs"/>
          <w:rtl/>
        </w:rPr>
        <w:t>;</w:t>
      </w:r>
    </w:p>
    <w:p w:rsidR="00C95F3E" w:rsidRDefault="00C95F3E" w:rsidP="009A17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15249 </w:t>
      </w:r>
      <w:r>
        <w:rPr>
          <w:rStyle w:val="default"/>
          <w:rFonts w:cs="FrankRuehl"/>
          <w:rtl/>
        </w:rPr>
        <w:t>–</w:t>
      </w:r>
      <w:r>
        <w:rPr>
          <w:rStyle w:val="default"/>
          <w:rFonts w:cs="FrankRuehl" w:hint="cs"/>
          <w:rtl/>
        </w:rPr>
        <w:t xml:space="preserve"> חלק מחלקה 128 כמסומן במפה;</w:t>
      </w:r>
    </w:p>
    <w:p w:rsidR="00E6220C" w:rsidRDefault="009A178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15343 </w:t>
      </w:r>
      <w:r>
        <w:rPr>
          <w:rStyle w:val="default"/>
          <w:rFonts w:cs="FrankRuehl"/>
          <w:rtl/>
        </w:rPr>
        <w:t>–</w:t>
      </w:r>
      <w:r>
        <w:rPr>
          <w:rStyle w:val="default"/>
          <w:rFonts w:cs="FrankRuehl" w:hint="cs"/>
          <w:rtl/>
        </w:rPr>
        <w:t xml:space="preserve"> חלק מחלקות 4, 33 </w:t>
      </w:r>
      <w:r w:rsidR="00E6220C">
        <w:rPr>
          <w:rStyle w:val="default"/>
          <w:rFonts w:cs="FrankRuehl" w:hint="cs"/>
          <w:rtl/>
        </w:rPr>
        <w:t>כמסומן במפה;</w:t>
      </w:r>
    </w:p>
    <w:p w:rsidR="00E6220C" w:rsidRDefault="009A1784" w:rsidP="00595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15344 </w:t>
      </w:r>
      <w:r>
        <w:rPr>
          <w:rStyle w:val="default"/>
          <w:rFonts w:cs="FrankRuehl"/>
          <w:rtl/>
        </w:rPr>
        <w:t>–</w:t>
      </w:r>
      <w:r>
        <w:rPr>
          <w:rStyle w:val="default"/>
          <w:rFonts w:cs="FrankRuehl" w:hint="cs"/>
          <w:rtl/>
        </w:rPr>
        <w:t xml:space="preserve"> חלקה 14 וחלק מחלקה 3 כמסומן במפה;</w:t>
      </w:r>
    </w:p>
    <w:p w:rsidR="00E6220C" w:rsidRDefault="00E6220C" w:rsidP="00C95F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מצפה נטופה</w:t>
      </w:r>
      <w:r>
        <w:rPr>
          <w:rStyle w:val="default"/>
          <w:rFonts w:cs="FrankRuehl" w:hint="cs"/>
          <w:rtl/>
        </w:rPr>
        <w:tab/>
        <w:t>גושים</w:t>
      </w:r>
      <w:r w:rsidR="00D132D7">
        <w:rPr>
          <w:rStyle w:val="default"/>
          <w:rFonts w:cs="FrankRuehl" w:hint="cs"/>
          <w:rtl/>
        </w:rPr>
        <w:t xml:space="preserve"> </w:t>
      </w:r>
      <w:r>
        <w:rPr>
          <w:rStyle w:val="default"/>
          <w:rFonts w:cs="FrankRuehl" w:hint="cs"/>
          <w:rtl/>
        </w:rPr>
        <w:t>16614, 17550, 17552</w:t>
      </w:r>
      <w:r w:rsidR="005F58E7">
        <w:rPr>
          <w:rStyle w:val="default"/>
          <w:rFonts w:cs="FrankRuehl" w:hint="cs"/>
          <w:rtl/>
        </w:rPr>
        <w:t>, 17759, 17760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E6220C" w:rsidRDefault="00E6220C"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16608</w:t>
      </w:r>
      <w:r w:rsidR="005F58E7">
        <w:rPr>
          <w:rStyle w:val="default"/>
          <w:rFonts w:cs="FrankRuehl" w:hint="cs"/>
          <w:rtl/>
        </w:rPr>
        <w:t xml:space="preserve"> </w:t>
      </w:r>
      <w:r w:rsidR="005F58E7">
        <w:rPr>
          <w:rStyle w:val="default"/>
          <w:rFonts w:cs="FrankRuehl"/>
          <w:rtl/>
        </w:rPr>
        <w:t>–</w:t>
      </w:r>
      <w:r w:rsidR="005F58E7">
        <w:rPr>
          <w:rStyle w:val="default"/>
          <w:rFonts w:cs="FrankRuehl" w:hint="cs"/>
          <w:rtl/>
        </w:rPr>
        <w:t xml:space="preserve"> חלקה 13</w:t>
      </w:r>
      <w:r>
        <w:rPr>
          <w:rStyle w:val="default"/>
          <w:rFonts w:cs="FrankRuehl" w:hint="cs"/>
          <w:rtl/>
        </w:rPr>
        <w:t>;</w:t>
      </w:r>
    </w:p>
    <w:p w:rsidR="00C43FEC" w:rsidRDefault="00C43FEC"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16609 </w:t>
      </w:r>
      <w:r>
        <w:rPr>
          <w:rStyle w:val="default"/>
          <w:rFonts w:cs="FrankRuehl"/>
          <w:rtl/>
        </w:rPr>
        <w:t>–</w:t>
      </w:r>
      <w:r>
        <w:rPr>
          <w:rStyle w:val="default"/>
          <w:rFonts w:cs="FrankRuehl" w:hint="cs"/>
          <w:rtl/>
        </w:rPr>
        <w:t xml:space="preserve"> חלק מחלקה 1 כמסומן במפה;</w:t>
      </w:r>
    </w:p>
    <w:p w:rsidR="00E6220C" w:rsidRDefault="005F58E7" w:rsidP="005F58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16610 </w:t>
      </w:r>
      <w:r>
        <w:rPr>
          <w:rStyle w:val="default"/>
          <w:rFonts w:cs="FrankRuehl"/>
          <w:rtl/>
        </w:rPr>
        <w:t>–</w:t>
      </w:r>
      <w:r>
        <w:rPr>
          <w:rStyle w:val="default"/>
          <w:rFonts w:cs="FrankRuehl" w:hint="cs"/>
          <w:rtl/>
        </w:rPr>
        <w:t xml:space="preserve"> </w:t>
      </w:r>
      <w:r w:rsidR="00E6220C">
        <w:rPr>
          <w:rStyle w:val="default"/>
          <w:rFonts w:cs="FrankRuehl" w:hint="cs"/>
          <w:rtl/>
        </w:rPr>
        <w:t>חלק מחלקה 1 כמסומן במפה;</w:t>
      </w:r>
    </w:p>
    <w:p w:rsidR="00E6220C" w:rsidRDefault="005F58E7" w:rsidP="005F58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16613 </w:t>
      </w:r>
      <w:r>
        <w:rPr>
          <w:rStyle w:val="default"/>
          <w:rFonts w:cs="FrankRuehl"/>
          <w:rtl/>
        </w:rPr>
        <w:t>–</w:t>
      </w:r>
      <w:r>
        <w:rPr>
          <w:rStyle w:val="default"/>
          <w:rFonts w:cs="FrankRuehl" w:hint="cs"/>
          <w:rtl/>
        </w:rPr>
        <w:t xml:space="preserve"> </w:t>
      </w:r>
      <w:r w:rsidR="00C95F3E">
        <w:rPr>
          <w:rStyle w:val="default"/>
          <w:rFonts w:cs="FrankRuehl" w:hint="cs"/>
          <w:rtl/>
        </w:rPr>
        <w:t>חלקות 21, 22</w:t>
      </w:r>
      <w:r w:rsidR="00E6220C">
        <w:rPr>
          <w:rStyle w:val="default"/>
          <w:rFonts w:cs="FrankRuehl" w:hint="cs"/>
          <w:rtl/>
        </w:rPr>
        <w:t>;</w:t>
      </w:r>
    </w:p>
    <w:p w:rsidR="005F58E7" w:rsidRDefault="005F58E7" w:rsidP="005F58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17547 </w:t>
      </w:r>
      <w:r>
        <w:rPr>
          <w:rStyle w:val="default"/>
          <w:rFonts w:cs="FrankRuehl"/>
          <w:rtl/>
        </w:rPr>
        <w:t>–</w:t>
      </w:r>
      <w:r>
        <w:rPr>
          <w:rStyle w:val="default"/>
          <w:rFonts w:cs="FrankRuehl" w:hint="cs"/>
          <w:rtl/>
        </w:rPr>
        <w:t xml:space="preserve"> חלקות 45 עד 49 וחלק מחלקות 33, 50, 60 כמסומן במפה;</w:t>
      </w:r>
    </w:p>
    <w:p w:rsidR="00E6220C" w:rsidRDefault="005F58E7" w:rsidP="005F58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17548 </w:t>
      </w:r>
      <w:r>
        <w:rPr>
          <w:rStyle w:val="default"/>
          <w:rFonts w:cs="FrankRuehl"/>
          <w:rtl/>
        </w:rPr>
        <w:t>–</w:t>
      </w:r>
      <w:r>
        <w:rPr>
          <w:rStyle w:val="default"/>
          <w:rFonts w:cs="FrankRuehl" w:hint="cs"/>
          <w:rtl/>
        </w:rPr>
        <w:t xml:space="preserve"> חלקות </w:t>
      </w:r>
      <w:r w:rsidR="00E6220C">
        <w:rPr>
          <w:rStyle w:val="default"/>
          <w:rFonts w:cs="FrankRuehl" w:hint="cs"/>
          <w:rtl/>
        </w:rPr>
        <w:t>4, 6 עד 1</w:t>
      </w:r>
      <w:r>
        <w:rPr>
          <w:rStyle w:val="default"/>
          <w:rFonts w:cs="FrankRuehl" w:hint="cs"/>
          <w:rtl/>
        </w:rPr>
        <w:t>2, 16 עד 19</w:t>
      </w:r>
      <w:r w:rsidR="00E6220C">
        <w:rPr>
          <w:rStyle w:val="default"/>
          <w:rFonts w:cs="FrankRuehl" w:hint="cs"/>
          <w:rtl/>
        </w:rPr>
        <w:t xml:space="preserve"> וחלק מחלקות 3, 14, 15 </w:t>
      </w:r>
      <w:r>
        <w:rPr>
          <w:rStyle w:val="default"/>
          <w:rFonts w:cs="FrankRuehl" w:hint="cs"/>
          <w:rtl/>
        </w:rPr>
        <w:t>כמסומן במפה;</w:t>
      </w:r>
    </w:p>
    <w:p w:rsidR="005F58E7" w:rsidRDefault="005F58E7" w:rsidP="005F58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17549 </w:t>
      </w:r>
      <w:r>
        <w:rPr>
          <w:rStyle w:val="default"/>
          <w:rFonts w:cs="FrankRuehl"/>
          <w:rtl/>
        </w:rPr>
        <w:t>–</w:t>
      </w:r>
      <w:r>
        <w:rPr>
          <w:rStyle w:val="default"/>
          <w:rFonts w:cs="FrankRuehl" w:hint="cs"/>
          <w:rtl/>
        </w:rPr>
        <w:t xml:space="preserve"> פרט לחלקה 1 וחלק מחלקות 2, 3, 6</w:t>
      </w:r>
      <w:r w:rsidR="00C95F3E">
        <w:rPr>
          <w:rStyle w:val="default"/>
          <w:rFonts w:cs="FrankRuehl" w:hint="cs"/>
          <w:rtl/>
        </w:rPr>
        <w:t>, 59</w:t>
      </w:r>
      <w:r>
        <w:rPr>
          <w:rStyle w:val="default"/>
          <w:rFonts w:cs="FrankRuehl" w:hint="cs"/>
          <w:rtl/>
        </w:rPr>
        <w:t xml:space="preserve"> כמסומן במפה;</w:t>
      </w:r>
    </w:p>
    <w:p w:rsidR="00E6220C" w:rsidRDefault="00E6220C" w:rsidP="00C95F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אילן</w:t>
      </w:r>
      <w:r>
        <w:rPr>
          <w:rStyle w:val="default"/>
          <w:rFonts w:cs="FrankRuehl" w:hint="cs"/>
          <w:rtl/>
        </w:rPr>
        <w:tab/>
        <w:t>גושים 15238</w:t>
      </w:r>
      <w:r w:rsidR="00964FDF">
        <w:rPr>
          <w:rStyle w:val="default"/>
          <w:rFonts w:cs="FrankRuehl" w:hint="cs"/>
          <w:rtl/>
        </w:rPr>
        <w:t>, 15239,</w:t>
      </w:r>
      <w:r>
        <w:rPr>
          <w:rStyle w:val="default"/>
          <w:rFonts w:cs="FrankRuehl" w:hint="cs"/>
          <w:rtl/>
        </w:rPr>
        <w:t xml:space="preserve"> 15240, 15259</w:t>
      </w:r>
      <w:r w:rsidR="00964FDF">
        <w:rPr>
          <w:rStyle w:val="default"/>
          <w:rFonts w:cs="FrankRuehl" w:hint="cs"/>
          <w:rtl/>
        </w:rPr>
        <w:t>, 15260,</w:t>
      </w:r>
      <w:r>
        <w:rPr>
          <w:rStyle w:val="default"/>
          <w:rFonts w:cs="FrankRuehl" w:hint="cs"/>
          <w:rtl/>
        </w:rPr>
        <w:t xml:space="preserve"> 15261, 15269, </w:t>
      </w:r>
      <w:r w:rsidR="00667903">
        <w:rPr>
          <w:rStyle w:val="default"/>
          <w:rFonts w:cs="FrankRuehl" w:hint="cs"/>
          <w:rtl/>
        </w:rPr>
        <w:t>15748</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C95F3E" w:rsidRDefault="00C95F3E"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15135 </w:t>
      </w:r>
      <w:r>
        <w:rPr>
          <w:rStyle w:val="default"/>
          <w:rFonts w:cs="FrankRuehl"/>
          <w:rtl/>
        </w:rPr>
        <w:t>–</w:t>
      </w:r>
      <w:r>
        <w:rPr>
          <w:rStyle w:val="default"/>
          <w:rFonts w:cs="FrankRuehl" w:hint="cs"/>
          <w:rtl/>
        </w:rPr>
        <w:t xml:space="preserve"> פרט לחלק מחלקות 103 עד 107, 142 כמסומן במפה;</w:t>
      </w:r>
    </w:p>
    <w:p w:rsidR="00667903" w:rsidRDefault="00667903"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15136 </w:t>
      </w:r>
      <w:r>
        <w:rPr>
          <w:rStyle w:val="default"/>
          <w:rFonts w:cs="FrankRuehl"/>
          <w:rtl/>
        </w:rPr>
        <w:t>–</w:t>
      </w:r>
      <w:r>
        <w:rPr>
          <w:rStyle w:val="default"/>
          <w:rFonts w:cs="FrankRuehl" w:hint="cs"/>
          <w:rtl/>
        </w:rPr>
        <w:t xml:space="preserve"> פרט לחלקות 94, 95;</w:t>
      </w:r>
    </w:p>
    <w:p w:rsidR="00667903" w:rsidRDefault="00667903"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15179 </w:t>
      </w:r>
      <w:r>
        <w:rPr>
          <w:rStyle w:val="default"/>
          <w:rFonts w:cs="FrankRuehl"/>
          <w:rtl/>
        </w:rPr>
        <w:t>–</w:t>
      </w:r>
      <w:r>
        <w:rPr>
          <w:rStyle w:val="default"/>
          <w:rFonts w:cs="FrankRuehl" w:hint="cs"/>
          <w:rtl/>
        </w:rPr>
        <w:t xml:space="preserve"> חלקות 15 עד 21, 42 עד 55, 61 עד 64, 66 וחלק מחלקות 14, 22 עד 25, 3</w:t>
      </w:r>
      <w:r w:rsidR="00C43FEC">
        <w:rPr>
          <w:rStyle w:val="default"/>
          <w:rFonts w:cs="FrankRuehl" w:hint="cs"/>
          <w:rtl/>
        </w:rPr>
        <w:t>5</w:t>
      </w:r>
      <w:r>
        <w:rPr>
          <w:rStyle w:val="default"/>
          <w:rFonts w:cs="FrankRuehl" w:hint="cs"/>
          <w:rtl/>
        </w:rPr>
        <w:t xml:space="preserve"> עד 41, 57 עד 60, 65, 67 עד 69, 72, 80, 81, 193, 194, 197, 198, 200, 202, 204 כמסומן במפה;</w:t>
      </w:r>
    </w:p>
    <w:p w:rsidR="00E6220C" w:rsidRDefault="00667903" w:rsidP="006679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15241 </w:t>
      </w:r>
      <w:r>
        <w:rPr>
          <w:rStyle w:val="default"/>
          <w:rFonts w:cs="FrankRuehl"/>
          <w:rtl/>
        </w:rPr>
        <w:t>–</w:t>
      </w:r>
      <w:r>
        <w:rPr>
          <w:rStyle w:val="default"/>
          <w:rFonts w:cs="FrankRuehl" w:hint="cs"/>
          <w:rtl/>
        </w:rPr>
        <w:t xml:space="preserve"> </w:t>
      </w:r>
      <w:r w:rsidR="00E6220C">
        <w:rPr>
          <w:rStyle w:val="default"/>
          <w:rFonts w:cs="FrankRuehl" w:hint="cs"/>
          <w:rtl/>
        </w:rPr>
        <w:t xml:space="preserve">חלקות 1, 5, 15, 16, 21, </w:t>
      </w:r>
      <w:r>
        <w:rPr>
          <w:rStyle w:val="default"/>
          <w:rFonts w:cs="FrankRuehl" w:hint="cs"/>
          <w:rtl/>
        </w:rPr>
        <w:t>30</w:t>
      </w:r>
      <w:r w:rsidR="00E6220C">
        <w:rPr>
          <w:rStyle w:val="default"/>
          <w:rFonts w:cs="FrankRuehl" w:hint="cs"/>
          <w:rtl/>
        </w:rPr>
        <w:t xml:space="preserve"> עד 49, 52, 53, 55, 57 עד 60</w:t>
      </w:r>
      <w:r>
        <w:rPr>
          <w:rStyle w:val="default"/>
          <w:rFonts w:cs="FrankRuehl" w:hint="cs"/>
          <w:rtl/>
        </w:rPr>
        <w:t>, 76, 78, 80, 82, 84, 86, 93</w:t>
      </w:r>
      <w:r w:rsidR="00E6220C">
        <w:rPr>
          <w:rStyle w:val="default"/>
          <w:rFonts w:cs="FrankRuehl" w:hint="cs"/>
          <w:rtl/>
        </w:rPr>
        <w:t xml:space="preserve"> וחלק מחלקות 2, 17</w:t>
      </w:r>
      <w:r>
        <w:rPr>
          <w:rStyle w:val="default"/>
          <w:rFonts w:cs="FrankRuehl" w:hint="cs"/>
          <w:rtl/>
        </w:rPr>
        <w:t>, 61, 63, 70, 72, 74, 88, 91</w:t>
      </w:r>
      <w:r w:rsidR="00E6220C">
        <w:rPr>
          <w:rStyle w:val="default"/>
          <w:rFonts w:cs="FrankRuehl" w:hint="cs"/>
          <w:rtl/>
        </w:rPr>
        <w:t xml:space="preserve"> כמסומן במפה;</w:t>
      </w:r>
    </w:p>
    <w:p w:rsidR="00E6220C" w:rsidRDefault="00667903" w:rsidP="006679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15262 </w:t>
      </w:r>
      <w:r>
        <w:rPr>
          <w:rStyle w:val="default"/>
          <w:rFonts w:cs="FrankRuehl"/>
          <w:rtl/>
        </w:rPr>
        <w:t>–</w:t>
      </w:r>
      <w:r>
        <w:rPr>
          <w:rStyle w:val="default"/>
          <w:rFonts w:cs="FrankRuehl" w:hint="cs"/>
          <w:rtl/>
        </w:rPr>
        <w:t xml:space="preserve"> </w:t>
      </w:r>
      <w:r w:rsidR="00C95F3E">
        <w:rPr>
          <w:rStyle w:val="default"/>
          <w:rFonts w:cs="FrankRuehl" w:hint="cs"/>
          <w:rtl/>
        </w:rPr>
        <w:t>חלקות 1 עד 14, 16 עד 20, 23 עד 25, 28 עד 31, 35, 36, 38 עד 40, 42 עד 45, 49, 53, 55, 57, 59, 61, 63, 65, 67, 69, 71, 73, 75, 83, 84 וחלק מחלקה 51</w:t>
      </w:r>
      <w:r w:rsidR="00E6220C">
        <w:rPr>
          <w:rStyle w:val="default"/>
          <w:rFonts w:cs="FrankRuehl" w:hint="cs"/>
          <w:rtl/>
        </w:rPr>
        <w:t xml:space="preserve"> כמסומן במפה;</w:t>
      </w:r>
    </w:p>
    <w:p w:rsidR="00E6220C" w:rsidRDefault="00667903"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15263 </w:t>
      </w:r>
      <w:r>
        <w:rPr>
          <w:rStyle w:val="default"/>
          <w:rFonts w:cs="FrankRuehl"/>
          <w:rtl/>
        </w:rPr>
        <w:t>–</w:t>
      </w:r>
      <w:r>
        <w:rPr>
          <w:rStyle w:val="default"/>
          <w:rFonts w:cs="FrankRuehl" w:hint="cs"/>
          <w:rtl/>
        </w:rPr>
        <w:t xml:space="preserve"> חלקה 41;</w:t>
      </w:r>
    </w:p>
    <w:p w:rsidR="00667903" w:rsidRDefault="00667903"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15290 </w:t>
      </w:r>
      <w:r>
        <w:rPr>
          <w:rStyle w:val="default"/>
          <w:rFonts w:cs="FrankRuehl"/>
          <w:rtl/>
        </w:rPr>
        <w:t>–</w:t>
      </w:r>
      <w:r>
        <w:rPr>
          <w:rStyle w:val="default"/>
          <w:rFonts w:cs="FrankRuehl" w:hint="cs"/>
          <w:rtl/>
        </w:rPr>
        <w:t xml:space="preserve"> חלקות 4 עד 6, 9, 10, 12, 13, 15, 16, 18, 20, 21, 23;</w:t>
      </w:r>
    </w:p>
    <w:p w:rsidR="00E738A7" w:rsidRDefault="00E738A7"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15316 </w:t>
      </w:r>
      <w:r>
        <w:rPr>
          <w:rStyle w:val="default"/>
          <w:rFonts w:cs="FrankRuehl"/>
          <w:rtl/>
        </w:rPr>
        <w:t>–</w:t>
      </w:r>
      <w:r>
        <w:rPr>
          <w:rStyle w:val="default"/>
          <w:rFonts w:cs="FrankRuehl" w:hint="cs"/>
          <w:rtl/>
        </w:rPr>
        <w:t xml:space="preserve"> חלקות 7 עד 37, 43 עד 49, 52, 53, 55 עד 61, 63 עד 65, 68 עד 70, 74 עד 78, 80, 83, 84, 88 עד 92 וחלק מחלקות 38, 39, 62, 66, 72, 73, 81, 82, 85 כמסומן במפה;</w:t>
      </w:r>
    </w:p>
    <w:p w:rsidR="00667903" w:rsidRDefault="00667903"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15747 </w:t>
      </w:r>
      <w:r>
        <w:rPr>
          <w:rStyle w:val="default"/>
          <w:rFonts w:cs="FrankRuehl"/>
          <w:rtl/>
        </w:rPr>
        <w:t>–</w:t>
      </w:r>
      <w:r>
        <w:rPr>
          <w:rStyle w:val="default"/>
          <w:rFonts w:cs="FrankRuehl" w:hint="cs"/>
          <w:rtl/>
        </w:rPr>
        <w:t xml:space="preserve"> חלק מחלקה 7 כמסומן במפה;</w:t>
      </w:r>
    </w:p>
    <w:p w:rsidR="00E738A7" w:rsidRDefault="00E738A7"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15774 </w:t>
      </w:r>
      <w:r>
        <w:rPr>
          <w:rStyle w:val="default"/>
          <w:rFonts w:cs="FrankRuehl"/>
          <w:rtl/>
        </w:rPr>
        <w:t>–</w:t>
      </w:r>
      <w:r>
        <w:rPr>
          <w:rStyle w:val="default"/>
          <w:rFonts w:cs="FrankRuehl" w:hint="cs"/>
          <w:rtl/>
        </w:rPr>
        <w:t xml:space="preserve"> חלק מחלקות 19, 20, 22 כמסומן במפה;</w:t>
      </w:r>
    </w:p>
    <w:p w:rsidR="00E738A7" w:rsidRDefault="00E738A7" w:rsidP="00E622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15775 </w:t>
      </w:r>
      <w:r>
        <w:rPr>
          <w:rStyle w:val="default"/>
          <w:rFonts w:cs="FrankRuehl"/>
          <w:rtl/>
        </w:rPr>
        <w:t>–</w:t>
      </w:r>
      <w:r>
        <w:rPr>
          <w:rStyle w:val="default"/>
          <w:rFonts w:cs="FrankRuehl" w:hint="cs"/>
          <w:rtl/>
        </w:rPr>
        <w:t xml:space="preserve"> חלקות 17, 19, 25, 30, 31 וחלק מחלקות 15, 16, 18, 20, 21, 27 עד 29 כמסומן במפה;</w:t>
      </w:r>
    </w:p>
    <w:p w:rsidR="00E6220C" w:rsidRDefault="00E6220C" w:rsidP="00E738A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שדמות דבורה</w:t>
      </w:r>
      <w:r>
        <w:rPr>
          <w:rStyle w:val="default"/>
          <w:rFonts w:cs="FrankRuehl" w:hint="cs"/>
          <w:rtl/>
        </w:rPr>
        <w:tab/>
        <w:t xml:space="preserve">גושים </w:t>
      </w:r>
      <w:r w:rsidR="00FD0D0C">
        <w:rPr>
          <w:rStyle w:val="default"/>
          <w:rFonts w:cs="FrankRuehl" w:hint="cs"/>
          <w:rtl/>
        </w:rPr>
        <w:t>15121, 15122, 15123, 15124,</w:t>
      </w:r>
      <w:r>
        <w:rPr>
          <w:rStyle w:val="default"/>
          <w:rFonts w:cs="FrankRuehl" w:hint="cs"/>
          <w:rtl/>
        </w:rPr>
        <w:t xml:space="preserve"> 15125,</w:t>
      </w:r>
      <w:r w:rsidR="00FD0D0C">
        <w:rPr>
          <w:rStyle w:val="default"/>
          <w:rFonts w:cs="FrankRuehl" w:hint="cs"/>
          <w:rtl/>
        </w:rPr>
        <w:t xml:space="preserve"> 15180,</w:t>
      </w:r>
      <w:r>
        <w:rPr>
          <w:rStyle w:val="default"/>
          <w:rFonts w:cs="FrankRuehl" w:hint="cs"/>
          <w:rtl/>
        </w:rPr>
        <w:t xml:space="preserve"> 15355</w:t>
      </w:r>
      <w:r w:rsidR="00FD0D0C">
        <w:rPr>
          <w:rStyle w:val="default"/>
          <w:rFonts w:cs="FrankRuehl" w:hint="cs"/>
          <w:rtl/>
        </w:rPr>
        <w:t>, 15356, 15357, 15358,</w:t>
      </w:r>
      <w:r>
        <w:rPr>
          <w:rStyle w:val="default"/>
          <w:rFonts w:cs="FrankRuehl" w:hint="cs"/>
          <w:rtl/>
        </w:rPr>
        <w:t xml:space="preserve"> 15360, 15368</w:t>
      </w:r>
      <w:r w:rsidR="00FD0D0C">
        <w:rPr>
          <w:rStyle w:val="default"/>
          <w:rFonts w:cs="FrankRuehl" w:hint="cs"/>
          <w:rtl/>
        </w:rPr>
        <w:t>, 15369,</w:t>
      </w:r>
      <w:r>
        <w:rPr>
          <w:rStyle w:val="default"/>
          <w:rFonts w:cs="FrankRuehl" w:hint="cs"/>
          <w:rtl/>
        </w:rPr>
        <w:t xml:space="preserve"> 15370, 15491</w:t>
      </w:r>
      <w:r w:rsidR="009813F0">
        <w:rPr>
          <w:rStyle w:val="default"/>
          <w:rFonts w:cs="FrankRuehl" w:hint="cs"/>
          <w:rtl/>
        </w:rPr>
        <w:t>, 15721, 15722, 15723, 15724</w:t>
      </w:r>
      <w:r>
        <w:rPr>
          <w:rStyle w:val="default"/>
          <w:rFonts w:cs="FrankRuehl" w:hint="cs"/>
          <w:rtl/>
        </w:rPr>
        <w:t xml:space="preserve"> </w:t>
      </w:r>
      <w:r>
        <w:rPr>
          <w:rStyle w:val="default"/>
          <w:rFonts w:cs="FrankRuehl"/>
          <w:rtl/>
        </w:rPr>
        <w:t>–</w:t>
      </w:r>
      <w:r w:rsidR="00FD0D0C">
        <w:rPr>
          <w:rStyle w:val="default"/>
          <w:rFonts w:cs="FrankRuehl" w:hint="cs"/>
          <w:rtl/>
        </w:rPr>
        <w:t xml:space="preserve"> בשלמותם;</w:t>
      </w:r>
    </w:p>
    <w:p w:rsidR="00FD0D0C" w:rsidRDefault="00FD0D0C" w:rsidP="00FD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15359 </w:t>
      </w:r>
      <w:r>
        <w:rPr>
          <w:rStyle w:val="default"/>
          <w:rFonts w:cs="FrankRuehl"/>
          <w:rtl/>
        </w:rPr>
        <w:t>–</w:t>
      </w:r>
      <w:r>
        <w:rPr>
          <w:rStyle w:val="default"/>
          <w:rFonts w:cs="FrankRuehl" w:hint="cs"/>
          <w:rtl/>
        </w:rPr>
        <w:t xml:space="preserve"> חלקות 1 עד 7, 12, 13 וחלק מחלקות 8 עד 11 כמסומן במפה;</w:t>
      </w:r>
    </w:p>
    <w:p w:rsidR="00FD0D0C" w:rsidRDefault="00FD0D0C" w:rsidP="00FD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15361 </w:t>
      </w:r>
      <w:r>
        <w:rPr>
          <w:rStyle w:val="default"/>
          <w:rFonts w:cs="FrankRuehl"/>
          <w:rtl/>
        </w:rPr>
        <w:t>–</w:t>
      </w:r>
      <w:r>
        <w:rPr>
          <w:rStyle w:val="default"/>
          <w:rFonts w:cs="FrankRuehl" w:hint="cs"/>
          <w:rtl/>
        </w:rPr>
        <w:t xml:space="preserve"> חלק מחלק</w:t>
      </w:r>
      <w:r w:rsidR="009813F0">
        <w:rPr>
          <w:rStyle w:val="default"/>
          <w:rFonts w:cs="FrankRuehl" w:hint="cs"/>
          <w:rtl/>
        </w:rPr>
        <w:t>ה</w:t>
      </w:r>
      <w:r>
        <w:rPr>
          <w:rStyle w:val="default"/>
          <w:rFonts w:cs="FrankRuehl" w:hint="cs"/>
          <w:rtl/>
        </w:rPr>
        <w:t xml:space="preserve"> 7 כמסומן במפה;</w:t>
      </w:r>
    </w:p>
    <w:p w:rsidR="00E6220C" w:rsidRDefault="00E6220C" w:rsidP="00DE320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שרונה</w:t>
      </w:r>
      <w:r>
        <w:rPr>
          <w:rStyle w:val="default"/>
          <w:rFonts w:cs="FrankRuehl" w:hint="cs"/>
          <w:rtl/>
        </w:rPr>
        <w:tab/>
        <w:t>גושים 15128</w:t>
      </w:r>
      <w:r w:rsidR="00FD0D0C">
        <w:rPr>
          <w:rStyle w:val="default"/>
          <w:rFonts w:cs="FrankRuehl" w:hint="cs"/>
          <w:rtl/>
        </w:rPr>
        <w:t>, 15129, 15130,</w:t>
      </w:r>
      <w:r>
        <w:rPr>
          <w:rStyle w:val="default"/>
          <w:rFonts w:cs="FrankRuehl" w:hint="cs"/>
          <w:rtl/>
        </w:rPr>
        <w:t xml:space="preserve"> 15131, 15294</w:t>
      </w:r>
      <w:r w:rsidR="00FD0D0C">
        <w:rPr>
          <w:rStyle w:val="default"/>
          <w:rFonts w:cs="FrankRuehl" w:hint="cs"/>
          <w:rtl/>
        </w:rPr>
        <w:t>, 15295, 15</w:t>
      </w:r>
      <w:r w:rsidR="00AB53E5">
        <w:rPr>
          <w:rStyle w:val="default"/>
          <w:rFonts w:cs="FrankRuehl" w:hint="cs"/>
          <w:rtl/>
        </w:rPr>
        <w:t>2</w:t>
      </w:r>
      <w:r w:rsidR="00FD0D0C">
        <w:rPr>
          <w:rStyle w:val="default"/>
          <w:rFonts w:cs="FrankRuehl" w:hint="cs"/>
          <w:rtl/>
        </w:rPr>
        <w:t>96,</w:t>
      </w:r>
      <w:r>
        <w:rPr>
          <w:rStyle w:val="default"/>
          <w:rFonts w:cs="FrankRuehl" w:hint="cs"/>
          <w:rtl/>
        </w:rPr>
        <w:t xml:space="preserve"> 15297,</w:t>
      </w:r>
      <w:r w:rsidR="009813F0">
        <w:rPr>
          <w:rStyle w:val="default"/>
          <w:rFonts w:cs="FrankRuehl" w:hint="cs"/>
          <w:rtl/>
        </w:rPr>
        <w:t xml:space="preserve"> 15480,</w:t>
      </w:r>
      <w:r>
        <w:rPr>
          <w:rStyle w:val="default"/>
          <w:rFonts w:cs="FrankRuehl" w:hint="cs"/>
          <w:rtl/>
        </w:rPr>
        <w:t xml:space="preserve"> 15481</w:t>
      </w:r>
      <w:r w:rsidR="00FD0D0C">
        <w:rPr>
          <w:rStyle w:val="default"/>
          <w:rFonts w:cs="FrankRuehl" w:hint="cs"/>
          <w:rtl/>
        </w:rPr>
        <w:t>, 15767, 15768</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E6220C" w:rsidRDefault="00FD0D0C" w:rsidP="00FD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15262 </w:t>
      </w:r>
      <w:r>
        <w:rPr>
          <w:rStyle w:val="default"/>
          <w:rFonts w:cs="FrankRuehl"/>
          <w:rtl/>
        </w:rPr>
        <w:t>–</w:t>
      </w:r>
      <w:r>
        <w:rPr>
          <w:rStyle w:val="default"/>
          <w:rFonts w:cs="FrankRuehl" w:hint="cs"/>
          <w:rtl/>
        </w:rPr>
        <w:t xml:space="preserve"> חלקה</w:t>
      </w:r>
      <w:r w:rsidR="00E6220C">
        <w:rPr>
          <w:rStyle w:val="default"/>
          <w:rFonts w:cs="FrankRuehl" w:hint="cs"/>
          <w:rtl/>
        </w:rPr>
        <w:t xml:space="preserve"> 41 וחלק מחלקה </w:t>
      </w:r>
      <w:r w:rsidR="002E5A3F">
        <w:rPr>
          <w:rStyle w:val="default"/>
          <w:rFonts w:cs="FrankRuehl" w:hint="cs"/>
          <w:rtl/>
        </w:rPr>
        <w:t>51</w:t>
      </w:r>
      <w:r w:rsidR="00E6220C">
        <w:rPr>
          <w:rStyle w:val="default"/>
          <w:rFonts w:cs="FrankRuehl" w:hint="cs"/>
          <w:rtl/>
        </w:rPr>
        <w:t xml:space="preserve"> </w:t>
      </w:r>
      <w:r>
        <w:rPr>
          <w:rStyle w:val="default"/>
          <w:rFonts w:cs="FrankRuehl" w:hint="cs"/>
          <w:rtl/>
        </w:rPr>
        <w:t>כמסומן במפה;</w:t>
      </w:r>
    </w:p>
    <w:p w:rsidR="00E6220C" w:rsidRDefault="009813F0" w:rsidP="009F3FB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E6220C">
        <w:rPr>
          <w:rStyle w:val="default"/>
          <w:rFonts w:cs="FrankRuehl" w:hint="cs"/>
          <w:rtl/>
        </w:rPr>
        <w:tab/>
        <w:t>גושים 15073, 15085, 15144, 15154, 15155, 15157, 15215, 15217, 15218,</w:t>
      </w:r>
      <w:r w:rsidR="00460D03">
        <w:rPr>
          <w:rStyle w:val="default"/>
          <w:rFonts w:cs="FrankRuehl" w:hint="cs"/>
          <w:rtl/>
        </w:rPr>
        <w:t xml:space="preserve"> 15221,</w:t>
      </w:r>
      <w:r w:rsidR="00E6220C">
        <w:rPr>
          <w:rStyle w:val="default"/>
          <w:rFonts w:cs="FrankRuehl" w:hint="cs"/>
          <w:rtl/>
        </w:rPr>
        <w:t xml:space="preserve"> 15236, 15270, 16615</w:t>
      </w:r>
      <w:r w:rsidR="00460D03">
        <w:rPr>
          <w:rStyle w:val="default"/>
          <w:rFonts w:cs="FrankRuehl" w:hint="cs"/>
          <w:rtl/>
        </w:rPr>
        <w:t>, 16616, 16617, 16618,</w:t>
      </w:r>
      <w:r w:rsidR="00E6220C">
        <w:rPr>
          <w:rStyle w:val="default"/>
          <w:rFonts w:cs="FrankRuehl" w:hint="cs"/>
          <w:rtl/>
        </w:rPr>
        <w:t xml:space="preserve"> 16619</w:t>
      </w:r>
      <w:r w:rsidR="00460D03">
        <w:rPr>
          <w:rStyle w:val="default"/>
          <w:rFonts w:cs="FrankRuehl" w:hint="cs"/>
          <w:rtl/>
        </w:rPr>
        <w:t>, 17221</w:t>
      </w:r>
      <w:r w:rsidR="00E6220C">
        <w:rPr>
          <w:rStyle w:val="default"/>
          <w:rFonts w:cs="FrankRuehl" w:hint="cs"/>
          <w:rtl/>
        </w:rPr>
        <w:t xml:space="preserve"> </w:t>
      </w:r>
      <w:r w:rsidR="00E6220C">
        <w:rPr>
          <w:rStyle w:val="default"/>
          <w:rFonts w:cs="FrankRuehl"/>
          <w:rtl/>
        </w:rPr>
        <w:t>–</w:t>
      </w:r>
      <w:r w:rsidR="00E6220C">
        <w:rPr>
          <w:rStyle w:val="default"/>
          <w:rFonts w:cs="FrankRuehl" w:hint="cs"/>
          <w:rtl/>
        </w:rPr>
        <w:t xml:space="preserve"> בשלמותם;</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6220C">
        <w:rPr>
          <w:rStyle w:val="default"/>
          <w:rFonts w:cs="FrankRuehl" w:hint="cs"/>
          <w:rtl/>
        </w:rPr>
        <w:t xml:space="preserve">15080 </w:t>
      </w:r>
      <w:r>
        <w:rPr>
          <w:rStyle w:val="default"/>
          <w:rFonts w:cs="FrankRuehl"/>
          <w:rtl/>
        </w:rPr>
        <w:t>–</w:t>
      </w:r>
      <w:r>
        <w:rPr>
          <w:rStyle w:val="default"/>
          <w:rFonts w:cs="FrankRuehl" w:hint="cs"/>
          <w:rtl/>
        </w:rPr>
        <w:t xml:space="preserve"> חלקות 1, 2, 5</w:t>
      </w:r>
      <w:r w:rsidR="00E6220C">
        <w:rPr>
          <w:rStyle w:val="default"/>
          <w:rFonts w:cs="FrankRuehl" w:hint="cs"/>
          <w:rtl/>
        </w:rPr>
        <w:t>;</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15081 </w:t>
      </w:r>
      <w:r>
        <w:rPr>
          <w:rStyle w:val="default"/>
          <w:rFonts w:cs="FrankRuehl"/>
          <w:rtl/>
        </w:rPr>
        <w:t>–</w:t>
      </w:r>
      <w:r>
        <w:rPr>
          <w:rStyle w:val="default"/>
          <w:rFonts w:cs="FrankRuehl" w:hint="cs"/>
          <w:rtl/>
        </w:rPr>
        <w:t xml:space="preserve"> </w:t>
      </w:r>
      <w:r w:rsidR="00E6220C">
        <w:rPr>
          <w:rStyle w:val="default"/>
          <w:rFonts w:cs="FrankRuehl" w:hint="cs"/>
          <w:rtl/>
        </w:rPr>
        <w:t>חלק</w:t>
      </w:r>
      <w:r>
        <w:rPr>
          <w:rStyle w:val="default"/>
          <w:rFonts w:cs="FrankRuehl" w:hint="cs"/>
          <w:rtl/>
        </w:rPr>
        <w:t>ה</w:t>
      </w:r>
      <w:r w:rsidR="00E6220C">
        <w:rPr>
          <w:rStyle w:val="default"/>
          <w:rFonts w:cs="FrankRuehl" w:hint="cs"/>
          <w:rtl/>
        </w:rPr>
        <w:t xml:space="preserve"> 26 וחלק מחלקות 24, 25, </w:t>
      </w:r>
      <w:r>
        <w:rPr>
          <w:rStyle w:val="default"/>
          <w:rFonts w:cs="FrankRuehl" w:hint="cs"/>
          <w:rtl/>
        </w:rPr>
        <w:t xml:space="preserve">30, </w:t>
      </w:r>
      <w:r w:rsidR="00E6220C">
        <w:rPr>
          <w:rStyle w:val="default"/>
          <w:rFonts w:cs="FrankRuehl" w:hint="cs"/>
          <w:rtl/>
        </w:rPr>
        <w:t>32 כמסומן במפה;</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15156 </w:t>
      </w:r>
      <w:r>
        <w:rPr>
          <w:rStyle w:val="default"/>
          <w:rFonts w:cs="FrankRuehl"/>
          <w:rtl/>
        </w:rPr>
        <w:t>–</w:t>
      </w:r>
      <w:r>
        <w:rPr>
          <w:rStyle w:val="default"/>
          <w:rFonts w:cs="FrankRuehl" w:hint="cs"/>
          <w:rtl/>
        </w:rPr>
        <w:t xml:space="preserve"> חלקות </w:t>
      </w:r>
      <w:r w:rsidR="00E6220C">
        <w:rPr>
          <w:rStyle w:val="default"/>
          <w:rFonts w:cs="FrankRuehl" w:hint="cs"/>
          <w:rtl/>
        </w:rPr>
        <w:t>1 עד 22, 37, 107, 111, 120, 122, 123, 126 וחלק מחלקות 23, 25, 36, 38, 39, 105 כמסומן במפה;</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15216 </w:t>
      </w:r>
      <w:r>
        <w:rPr>
          <w:rStyle w:val="default"/>
          <w:rFonts w:cs="FrankRuehl"/>
          <w:rtl/>
        </w:rPr>
        <w:t>–</w:t>
      </w:r>
      <w:r>
        <w:rPr>
          <w:rStyle w:val="default"/>
          <w:rFonts w:cs="FrankRuehl" w:hint="cs"/>
          <w:rtl/>
        </w:rPr>
        <w:t xml:space="preserve"> חלקות </w:t>
      </w:r>
      <w:r w:rsidR="00E6220C">
        <w:rPr>
          <w:rStyle w:val="default"/>
          <w:rFonts w:cs="FrankRuehl" w:hint="cs"/>
          <w:rtl/>
        </w:rPr>
        <w:t>1, 2, 5, 8 עד 13;</w:t>
      </w:r>
    </w:p>
    <w:p w:rsidR="00460D03"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15219 </w:t>
      </w:r>
      <w:r>
        <w:rPr>
          <w:rStyle w:val="default"/>
          <w:rFonts w:cs="FrankRuehl"/>
          <w:rtl/>
        </w:rPr>
        <w:t>–</w:t>
      </w:r>
      <w:r>
        <w:rPr>
          <w:rStyle w:val="default"/>
          <w:rFonts w:cs="FrankRuehl" w:hint="cs"/>
          <w:rtl/>
        </w:rPr>
        <w:t xml:space="preserve"> חלק מחלקות 9, 14</w:t>
      </w:r>
      <w:r w:rsidR="00DE3209">
        <w:rPr>
          <w:rStyle w:val="default"/>
          <w:rFonts w:cs="FrankRuehl" w:hint="cs"/>
          <w:rtl/>
        </w:rPr>
        <w:t>, 20</w:t>
      </w:r>
      <w:r>
        <w:rPr>
          <w:rStyle w:val="default"/>
          <w:rFonts w:cs="FrankRuehl" w:hint="cs"/>
          <w:rtl/>
        </w:rPr>
        <w:t xml:space="preserve"> כמסומן במפה;</w:t>
      </w:r>
    </w:p>
    <w:p w:rsidR="00DE3209" w:rsidRDefault="00DE3209"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15220 </w:t>
      </w:r>
      <w:r>
        <w:rPr>
          <w:rStyle w:val="default"/>
          <w:rFonts w:cs="FrankRuehl"/>
          <w:rtl/>
        </w:rPr>
        <w:t>–</w:t>
      </w:r>
      <w:r>
        <w:rPr>
          <w:rStyle w:val="default"/>
          <w:rFonts w:cs="FrankRuehl" w:hint="cs"/>
          <w:rtl/>
        </w:rPr>
        <w:t xml:space="preserve"> חלקות 6, 8 וחלק מחלקה 4 כמסומן במפה;</w:t>
      </w:r>
    </w:p>
    <w:p w:rsidR="00DE3209" w:rsidRDefault="00DE3209"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15232 </w:t>
      </w:r>
      <w:r>
        <w:rPr>
          <w:rStyle w:val="default"/>
          <w:rFonts w:cs="FrankRuehl"/>
          <w:rtl/>
        </w:rPr>
        <w:t>–</w:t>
      </w:r>
      <w:r>
        <w:rPr>
          <w:rStyle w:val="default"/>
          <w:rFonts w:cs="FrankRuehl" w:hint="cs"/>
          <w:rtl/>
        </w:rPr>
        <w:t xml:space="preserve"> חלקות 1, 7 עד 11, 13 עד 16, 26 עד 29, 31, 55 עד 61, 109, 112, 117, 120, 121, 123, 125, 127, 131, 133, 135, 137, 139, 141, 143, 164, 166, 168, 170, 172, 174, 176, 178, 180, 182, 184, 186, 188, 190, 192, 194, 196, 198, 200, 202, 204, 206, 208, 210, 212, 214, 216, 218, 220, 222, 223, 226, 229, 237, 238, 240, 250, 252, 255 וחלק מחלקות 239, 241 עד 244, 254, 256, 258 כמסומן במפה;</w:t>
      </w:r>
    </w:p>
    <w:p w:rsidR="00460D03"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15244 </w:t>
      </w:r>
      <w:r>
        <w:rPr>
          <w:rStyle w:val="default"/>
          <w:rFonts w:cs="FrankRuehl"/>
          <w:rtl/>
        </w:rPr>
        <w:t>–</w:t>
      </w:r>
      <w:r>
        <w:rPr>
          <w:rStyle w:val="default"/>
          <w:rFonts w:cs="FrankRuehl" w:hint="cs"/>
          <w:rtl/>
        </w:rPr>
        <w:t xml:space="preserve"> חלק מחלקות 80, 88 כמסומן במפה;</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15415 </w:t>
      </w:r>
      <w:r>
        <w:rPr>
          <w:rStyle w:val="default"/>
          <w:rFonts w:cs="FrankRuehl"/>
          <w:rtl/>
        </w:rPr>
        <w:t>–</w:t>
      </w:r>
      <w:r>
        <w:rPr>
          <w:rStyle w:val="default"/>
          <w:rFonts w:cs="FrankRuehl" w:hint="cs"/>
          <w:rtl/>
        </w:rPr>
        <w:t xml:space="preserve"> חלקות </w:t>
      </w:r>
      <w:r w:rsidR="00F60C25">
        <w:rPr>
          <w:rStyle w:val="default"/>
          <w:rFonts w:cs="FrankRuehl" w:hint="cs"/>
          <w:rtl/>
        </w:rPr>
        <w:t>32, 34, 35, 47 עד 63, 106, 108, 110, 112, 114, 116, 118, 120, 122, 124, 126, 130, 132 וחלק מחלקה 133 כמסומן במפה</w:t>
      </w:r>
      <w:r w:rsidR="00E6220C">
        <w:rPr>
          <w:rStyle w:val="default"/>
          <w:rFonts w:cs="FrankRuehl" w:hint="cs"/>
          <w:rtl/>
        </w:rPr>
        <w:t>;</w:t>
      </w:r>
    </w:p>
    <w:p w:rsidR="009F3FBD" w:rsidRDefault="009F3FBD"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15416 </w:t>
      </w:r>
      <w:r>
        <w:rPr>
          <w:rStyle w:val="default"/>
          <w:rFonts w:cs="FrankRuehl"/>
          <w:rtl/>
        </w:rPr>
        <w:t>–</w:t>
      </w:r>
      <w:r>
        <w:rPr>
          <w:rStyle w:val="default"/>
          <w:rFonts w:cs="FrankRuehl" w:hint="cs"/>
          <w:rtl/>
        </w:rPr>
        <w:t xml:space="preserve"> פרט לחלק </w:t>
      </w:r>
      <w:r w:rsidR="00F60C25">
        <w:rPr>
          <w:rStyle w:val="default"/>
          <w:rFonts w:cs="FrankRuehl" w:hint="cs"/>
          <w:rtl/>
        </w:rPr>
        <w:t>מחלקה 78</w:t>
      </w:r>
      <w:r>
        <w:rPr>
          <w:rStyle w:val="default"/>
          <w:rFonts w:cs="FrankRuehl" w:hint="cs"/>
          <w:rtl/>
        </w:rPr>
        <w:t xml:space="preserve"> כמסומן במפה;</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15460 </w:t>
      </w:r>
      <w:r>
        <w:rPr>
          <w:rStyle w:val="default"/>
          <w:rFonts w:cs="FrankRuehl"/>
          <w:rtl/>
        </w:rPr>
        <w:t>–</w:t>
      </w:r>
      <w:r>
        <w:rPr>
          <w:rStyle w:val="default"/>
          <w:rFonts w:cs="FrankRuehl" w:hint="cs"/>
          <w:rtl/>
        </w:rPr>
        <w:t xml:space="preserve"> חלקות </w:t>
      </w:r>
      <w:r w:rsidR="00E6220C">
        <w:rPr>
          <w:rStyle w:val="default"/>
          <w:rFonts w:cs="FrankRuehl" w:hint="cs"/>
          <w:rtl/>
        </w:rPr>
        <w:t>1 עד 21, 24, 27, 28, 30, 32, 34, 35, 40 עד 46 וחלק מחלקות 22, 29, 33, 36 עד 39 כמסומן במפה;</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15461 </w:t>
      </w:r>
      <w:r>
        <w:rPr>
          <w:rStyle w:val="default"/>
          <w:rFonts w:cs="FrankRuehl"/>
          <w:rtl/>
        </w:rPr>
        <w:t>–</w:t>
      </w:r>
      <w:r>
        <w:rPr>
          <w:rStyle w:val="default"/>
          <w:rFonts w:cs="FrankRuehl" w:hint="cs"/>
          <w:rtl/>
        </w:rPr>
        <w:t xml:space="preserve"> חלקות </w:t>
      </w:r>
      <w:r w:rsidR="00E6220C">
        <w:rPr>
          <w:rStyle w:val="default"/>
          <w:rFonts w:cs="FrankRuehl" w:hint="cs"/>
          <w:rtl/>
        </w:rPr>
        <w:t>1, 4 עד 9, 12, 13, 15 עד 33, 36, 37, 41, 63 עד 73, 77 עד 80 וחלק מחלקות 2, 3, 10, 11, 14, 34, 35, 38, 40, 42, 43, 46, 49 עד 51, 74 עד 76, 81, 82 כמסומן במפה;</w:t>
      </w:r>
    </w:p>
    <w:p w:rsidR="00E6220C" w:rsidRDefault="00460D03"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15463 </w:t>
      </w:r>
      <w:r>
        <w:rPr>
          <w:rStyle w:val="default"/>
          <w:rFonts w:cs="FrankRuehl"/>
          <w:rtl/>
        </w:rPr>
        <w:t>–</w:t>
      </w:r>
      <w:r>
        <w:rPr>
          <w:rStyle w:val="default"/>
          <w:rFonts w:cs="FrankRuehl" w:hint="cs"/>
          <w:rtl/>
        </w:rPr>
        <w:t xml:space="preserve"> חלקות </w:t>
      </w:r>
      <w:r w:rsidR="00E6220C">
        <w:rPr>
          <w:rStyle w:val="default"/>
          <w:rFonts w:cs="FrankRuehl" w:hint="cs"/>
          <w:rtl/>
        </w:rPr>
        <w:t xml:space="preserve">1 עד 3, </w:t>
      </w:r>
      <w:r w:rsidR="00DF5313">
        <w:rPr>
          <w:rStyle w:val="default"/>
          <w:rFonts w:cs="FrankRuehl" w:hint="cs"/>
          <w:rtl/>
        </w:rPr>
        <w:t>23, 27, 52, 53, 63, 64 וחלק מחלקות 4 עד 6, 18 עד 22, 24 עד 26, 54, 60, 62 כמסומן במפה;</w:t>
      </w:r>
    </w:p>
    <w:p w:rsidR="00F60C25" w:rsidRDefault="009813F0"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15725 </w:t>
      </w:r>
      <w:r>
        <w:rPr>
          <w:rStyle w:val="default"/>
          <w:rFonts w:cs="FrankRuehl"/>
          <w:rtl/>
        </w:rPr>
        <w:t>–</w:t>
      </w:r>
      <w:r>
        <w:rPr>
          <w:rStyle w:val="default"/>
          <w:rFonts w:cs="FrankRuehl" w:hint="cs"/>
          <w:rtl/>
        </w:rPr>
        <w:t xml:space="preserve"> חלק מחלקה 9 כמסומן במפה;</w:t>
      </w:r>
    </w:p>
    <w:p w:rsidR="009813F0" w:rsidRDefault="00F60C25"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15772 </w:t>
      </w:r>
      <w:r>
        <w:rPr>
          <w:rStyle w:val="default"/>
          <w:rFonts w:cs="FrankRuehl"/>
          <w:rtl/>
        </w:rPr>
        <w:t>–</w:t>
      </w:r>
      <w:r>
        <w:rPr>
          <w:rStyle w:val="default"/>
          <w:rFonts w:cs="FrankRuehl" w:hint="cs"/>
          <w:rtl/>
        </w:rPr>
        <w:t xml:space="preserve"> חלקות 7, 11 עד 13 וחלק מחלקות 6, 8 עד 10, 14 כמסומן במפה;</w:t>
      </w:r>
    </w:p>
    <w:p w:rsidR="00F60C25" w:rsidRDefault="00F60C25"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15773 </w:t>
      </w:r>
      <w:r>
        <w:rPr>
          <w:rStyle w:val="default"/>
          <w:rFonts w:cs="FrankRuehl"/>
          <w:rtl/>
        </w:rPr>
        <w:t>–</w:t>
      </w:r>
      <w:r>
        <w:rPr>
          <w:rStyle w:val="default"/>
          <w:rFonts w:cs="FrankRuehl" w:hint="cs"/>
          <w:rtl/>
        </w:rPr>
        <w:t xml:space="preserve"> חלק מחלקות 14, 20, 31, 33 כמסומן במפה;</w:t>
      </w:r>
    </w:p>
    <w:p w:rsidR="00F60C25" w:rsidRDefault="00F60C25" w:rsidP="00460D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15775 </w:t>
      </w:r>
      <w:r>
        <w:rPr>
          <w:rStyle w:val="default"/>
          <w:rFonts w:cs="FrankRuehl"/>
          <w:rtl/>
        </w:rPr>
        <w:t>–</w:t>
      </w:r>
      <w:r>
        <w:rPr>
          <w:rStyle w:val="default"/>
          <w:rFonts w:cs="FrankRuehl" w:hint="cs"/>
          <w:rtl/>
        </w:rPr>
        <w:t xml:space="preserve"> חלק מחלקה 20 כמסומן במפה;</w:t>
      </w:r>
    </w:p>
    <w:p w:rsidR="00DF5313" w:rsidRDefault="00D97819" w:rsidP="00D978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16620 </w:t>
      </w:r>
      <w:r>
        <w:rPr>
          <w:rStyle w:val="default"/>
          <w:rFonts w:cs="FrankRuehl"/>
          <w:rtl/>
        </w:rPr>
        <w:t>–</w:t>
      </w:r>
      <w:r>
        <w:rPr>
          <w:rStyle w:val="default"/>
          <w:rFonts w:cs="FrankRuehl" w:hint="cs"/>
          <w:rtl/>
        </w:rPr>
        <w:t xml:space="preserve"> </w:t>
      </w:r>
      <w:r w:rsidR="009813F0">
        <w:rPr>
          <w:rStyle w:val="default"/>
          <w:rFonts w:cs="FrankRuehl" w:hint="cs"/>
          <w:rtl/>
        </w:rPr>
        <w:t>חלקות 6, 11, 12, 15, 17, 18, 21, 22, 25, 26, 29, 30, 33, 34, 37, 42 עד 113, 115 עד 136</w:t>
      </w:r>
      <w:r w:rsidR="00DF5313">
        <w:rPr>
          <w:rStyle w:val="default"/>
          <w:rFonts w:cs="FrankRuehl" w:hint="cs"/>
          <w:rtl/>
        </w:rPr>
        <w:t>;</w:t>
      </w:r>
    </w:p>
    <w:p w:rsidR="00DF5313" w:rsidRDefault="00D97819" w:rsidP="00D978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16621 </w:t>
      </w:r>
      <w:r>
        <w:rPr>
          <w:rStyle w:val="default"/>
          <w:rFonts w:cs="FrankRuehl"/>
          <w:rtl/>
        </w:rPr>
        <w:t>–</w:t>
      </w:r>
      <w:r>
        <w:rPr>
          <w:rStyle w:val="default"/>
          <w:rFonts w:cs="FrankRuehl" w:hint="cs"/>
          <w:rtl/>
        </w:rPr>
        <w:t xml:space="preserve"> חלקות 12, 56</w:t>
      </w:r>
      <w:r w:rsidR="00DF5313">
        <w:rPr>
          <w:rStyle w:val="default"/>
          <w:rFonts w:cs="FrankRuehl" w:hint="cs"/>
          <w:rtl/>
        </w:rPr>
        <w:t xml:space="preserve"> עד 5</w:t>
      </w:r>
      <w:r>
        <w:rPr>
          <w:rStyle w:val="default"/>
          <w:rFonts w:cs="FrankRuehl" w:hint="cs"/>
          <w:rtl/>
        </w:rPr>
        <w:t>9, 66, 67, 74, 75, 82, 83, 90, 9</w:t>
      </w:r>
      <w:r w:rsidR="00DF5313">
        <w:rPr>
          <w:rStyle w:val="default"/>
          <w:rFonts w:cs="FrankRuehl" w:hint="cs"/>
          <w:rtl/>
        </w:rPr>
        <w:t>1, 98, 99, 108, 109, 116, 117, 123, 124, 130 עד 134;</w:t>
      </w:r>
    </w:p>
    <w:p w:rsidR="00DF5313" w:rsidRDefault="00D97819" w:rsidP="00D978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16644 </w:t>
      </w:r>
      <w:r>
        <w:rPr>
          <w:rStyle w:val="default"/>
          <w:rFonts w:cs="FrankRuehl"/>
          <w:rtl/>
        </w:rPr>
        <w:t>–</w:t>
      </w:r>
      <w:r>
        <w:rPr>
          <w:rStyle w:val="default"/>
          <w:rFonts w:cs="FrankRuehl" w:hint="cs"/>
          <w:rtl/>
        </w:rPr>
        <w:t xml:space="preserve"> חלקות </w:t>
      </w:r>
      <w:r w:rsidR="00F60C25">
        <w:rPr>
          <w:rStyle w:val="default"/>
          <w:rFonts w:cs="FrankRuehl" w:hint="cs"/>
          <w:rtl/>
        </w:rPr>
        <w:t>3, 22 עד 27, 85, 87, 89, 91, 93, 95, 97, 99, 101, 103, 105, 107 וחלק מחלקה 110 כמסומן במפה</w:t>
      </w:r>
      <w:r w:rsidR="00DF5313">
        <w:rPr>
          <w:rStyle w:val="default"/>
          <w:rFonts w:cs="FrankRuehl" w:hint="cs"/>
          <w:rtl/>
        </w:rPr>
        <w:t>;</w:t>
      </w:r>
    </w:p>
    <w:p w:rsidR="00DF5313" w:rsidRDefault="00D97819" w:rsidP="009813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813F0">
        <w:rPr>
          <w:rStyle w:val="default"/>
          <w:rFonts w:cs="FrankRuehl" w:hint="cs"/>
          <w:rtl/>
        </w:rPr>
        <w:t xml:space="preserve">17216 </w:t>
      </w:r>
      <w:r w:rsidR="009813F0">
        <w:rPr>
          <w:rStyle w:val="default"/>
          <w:rFonts w:cs="FrankRuehl"/>
          <w:rtl/>
        </w:rPr>
        <w:t>–</w:t>
      </w:r>
      <w:r w:rsidR="009813F0">
        <w:rPr>
          <w:rStyle w:val="default"/>
          <w:rFonts w:cs="FrankRuehl" w:hint="cs"/>
          <w:rtl/>
        </w:rPr>
        <w:t xml:space="preserve"> חלקה 102</w:t>
      </w:r>
      <w:r w:rsidR="00DF5313">
        <w:rPr>
          <w:rStyle w:val="default"/>
          <w:rFonts w:cs="FrankRuehl" w:hint="cs"/>
          <w:rtl/>
        </w:rPr>
        <w:t>;</w:t>
      </w:r>
    </w:p>
    <w:p w:rsidR="00DF5313" w:rsidRDefault="00923C98" w:rsidP="00923C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17220 </w:t>
      </w:r>
      <w:r>
        <w:rPr>
          <w:rStyle w:val="default"/>
          <w:rFonts w:cs="FrankRuehl"/>
          <w:rtl/>
        </w:rPr>
        <w:t>–</w:t>
      </w:r>
      <w:r>
        <w:rPr>
          <w:rStyle w:val="default"/>
          <w:rFonts w:cs="FrankRuehl" w:hint="cs"/>
          <w:rtl/>
        </w:rPr>
        <w:t xml:space="preserve"> חלקות </w:t>
      </w:r>
      <w:r w:rsidR="00DF5313">
        <w:rPr>
          <w:rStyle w:val="default"/>
          <w:rFonts w:cs="FrankRuehl" w:hint="cs"/>
          <w:rtl/>
        </w:rPr>
        <w:t xml:space="preserve">1, </w:t>
      </w:r>
      <w:r w:rsidR="00FA3C02">
        <w:rPr>
          <w:rStyle w:val="default"/>
          <w:rFonts w:cs="FrankRuehl" w:hint="cs"/>
          <w:rtl/>
        </w:rPr>
        <w:t>5 עד 8</w:t>
      </w:r>
      <w:r w:rsidR="00DF5313">
        <w:rPr>
          <w:rStyle w:val="default"/>
          <w:rFonts w:cs="FrankRuehl" w:hint="cs"/>
          <w:rtl/>
        </w:rPr>
        <w:t xml:space="preserve"> וחלק מחלקות 3,</w:t>
      </w:r>
      <w:r w:rsidR="00FA3C02">
        <w:rPr>
          <w:rStyle w:val="default"/>
          <w:rFonts w:cs="FrankRuehl" w:hint="cs"/>
          <w:rtl/>
        </w:rPr>
        <w:t xml:space="preserve"> 4, 9,</w:t>
      </w:r>
      <w:r w:rsidR="00DF5313">
        <w:rPr>
          <w:rStyle w:val="default"/>
          <w:rFonts w:cs="FrankRuehl" w:hint="cs"/>
          <w:rtl/>
        </w:rPr>
        <w:t xml:space="preserve"> 34 כמסומן במפה;</w:t>
      </w:r>
    </w:p>
    <w:p w:rsidR="00DF5313" w:rsidRDefault="00923C98" w:rsidP="00923C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17222 </w:t>
      </w:r>
      <w:r>
        <w:rPr>
          <w:rStyle w:val="default"/>
          <w:rFonts w:cs="FrankRuehl"/>
          <w:rtl/>
        </w:rPr>
        <w:t>–</w:t>
      </w:r>
      <w:r>
        <w:rPr>
          <w:rStyle w:val="default"/>
          <w:rFonts w:cs="FrankRuehl" w:hint="cs"/>
          <w:rtl/>
        </w:rPr>
        <w:t xml:space="preserve"> חלקות </w:t>
      </w:r>
      <w:r w:rsidR="00DF5313">
        <w:rPr>
          <w:rStyle w:val="default"/>
          <w:rFonts w:cs="FrankRuehl" w:hint="cs"/>
          <w:rtl/>
        </w:rPr>
        <w:t>3 עד 6, 8</w:t>
      </w:r>
      <w:r>
        <w:rPr>
          <w:rStyle w:val="default"/>
          <w:rFonts w:cs="FrankRuehl" w:hint="cs"/>
          <w:rtl/>
        </w:rPr>
        <w:t xml:space="preserve"> עד</w:t>
      </w:r>
      <w:r w:rsidR="00DF5313">
        <w:rPr>
          <w:rStyle w:val="default"/>
          <w:rFonts w:cs="FrankRuehl" w:hint="cs"/>
          <w:rtl/>
        </w:rPr>
        <w:t xml:space="preserve"> 10, 14 עד 2</w:t>
      </w:r>
      <w:r>
        <w:rPr>
          <w:rStyle w:val="default"/>
          <w:rFonts w:cs="FrankRuehl" w:hint="cs"/>
          <w:rtl/>
        </w:rPr>
        <w:t>3, 2</w:t>
      </w:r>
      <w:r w:rsidR="00DF5313">
        <w:rPr>
          <w:rStyle w:val="default"/>
          <w:rFonts w:cs="FrankRuehl" w:hint="cs"/>
          <w:rtl/>
        </w:rPr>
        <w:t xml:space="preserve">6 </w:t>
      </w:r>
      <w:r>
        <w:rPr>
          <w:rStyle w:val="default"/>
          <w:rFonts w:cs="FrankRuehl" w:hint="cs"/>
          <w:rtl/>
        </w:rPr>
        <w:t>וחלק מחלקות 1, 7, 11 עד 13, 24, 25 כמסומן במפה</w:t>
      </w:r>
      <w:r w:rsidR="009813F0">
        <w:rPr>
          <w:rStyle w:val="default"/>
          <w:rFonts w:cs="FrankRuehl" w:hint="cs"/>
          <w:rtl/>
        </w:rPr>
        <w:t>;</w:t>
      </w:r>
    </w:p>
    <w:p w:rsidR="00FA3C02" w:rsidRDefault="00FA3C02" w:rsidP="00923C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17224 </w:t>
      </w:r>
      <w:r>
        <w:rPr>
          <w:rStyle w:val="default"/>
          <w:rFonts w:cs="FrankRuehl"/>
          <w:rtl/>
        </w:rPr>
        <w:t>–</w:t>
      </w:r>
      <w:r>
        <w:rPr>
          <w:rStyle w:val="default"/>
          <w:rFonts w:cs="FrankRuehl" w:hint="cs"/>
          <w:rtl/>
        </w:rPr>
        <w:t xml:space="preserve"> חלקות 2, 3 וחלק מחלקה 4 כמסומן במפה;</w:t>
      </w:r>
    </w:p>
    <w:p w:rsidR="009813F0" w:rsidRDefault="009813F0" w:rsidP="00923C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17854 </w:t>
      </w:r>
      <w:r>
        <w:rPr>
          <w:rStyle w:val="default"/>
          <w:rFonts w:cs="FrankRuehl"/>
          <w:rtl/>
        </w:rPr>
        <w:t>–</w:t>
      </w:r>
      <w:r>
        <w:rPr>
          <w:rStyle w:val="default"/>
          <w:rFonts w:cs="FrankRuehl" w:hint="cs"/>
          <w:rtl/>
        </w:rPr>
        <w:t xml:space="preserve"> חלקות 14 עד 26, 35, 36 וחלק מחלקות 9 עד 13, 27, 28, 31, 33, 34 כמסומן במפה;</w:t>
      </w:r>
    </w:p>
    <w:p w:rsidR="009813F0" w:rsidRDefault="009813F0" w:rsidP="00923C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17855 </w:t>
      </w:r>
      <w:r>
        <w:rPr>
          <w:rStyle w:val="default"/>
          <w:rFonts w:cs="FrankRuehl"/>
          <w:rtl/>
        </w:rPr>
        <w:t>–</w:t>
      </w:r>
      <w:r>
        <w:rPr>
          <w:rStyle w:val="default"/>
          <w:rFonts w:cs="FrankRuehl" w:hint="cs"/>
          <w:rtl/>
        </w:rPr>
        <w:t xml:space="preserve"> חלקות 1</w:t>
      </w:r>
      <w:r w:rsidR="008A2054">
        <w:rPr>
          <w:rStyle w:val="default"/>
          <w:rFonts w:cs="FrankRuehl" w:hint="cs"/>
          <w:rtl/>
        </w:rPr>
        <w:t>3</w:t>
      </w:r>
      <w:r>
        <w:rPr>
          <w:rStyle w:val="default"/>
          <w:rFonts w:cs="FrankRuehl" w:hint="cs"/>
          <w:rtl/>
        </w:rPr>
        <w:t xml:space="preserve"> עד 17, 19, 23 וחלק מחלקות</w:t>
      </w:r>
      <w:r w:rsidR="00CB176A">
        <w:rPr>
          <w:rStyle w:val="default"/>
          <w:rFonts w:cs="FrankRuehl" w:hint="cs"/>
          <w:rtl/>
        </w:rPr>
        <w:t xml:space="preserve"> 11, 12,</w:t>
      </w:r>
      <w:r>
        <w:rPr>
          <w:rStyle w:val="default"/>
          <w:rFonts w:cs="FrankRuehl" w:hint="cs"/>
          <w:rtl/>
        </w:rPr>
        <w:t xml:space="preserve"> 18, 20, 30, 38 כמסומן במפה.</w:t>
      </w:r>
    </w:p>
    <w:p w:rsidR="00A9590A" w:rsidRPr="000C0441" w:rsidRDefault="00A9590A" w:rsidP="00B212D5">
      <w:pPr>
        <w:pStyle w:val="P00"/>
        <w:spacing w:before="72"/>
        <w:ind w:left="0" w:right="1134"/>
        <w:rPr>
          <w:rStyle w:val="default"/>
          <w:rFonts w:cs="FrankRuehl" w:hint="cs"/>
          <w:rtl/>
        </w:rPr>
      </w:pPr>
    </w:p>
    <w:p w:rsidR="00B212D5" w:rsidRPr="00DA5F1E" w:rsidRDefault="00B212D5" w:rsidP="00B212D5">
      <w:pPr>
        <w:pStyle w:val="P00"/>
        <w:spacing w:before="72"/>
        <w:ind w:left="0" w:right="1134"/>
        <w:jc w:val="center"/>
        <w:rPr>
          <w:rStyle w:val="default"/>
          <w:rFonts w:cs="FrankRuehl" w:hint="cs"/>
          <w:sz w:val="24"/>
          <w:szCs w:val="24"/>
          <w:rtl/>
        </w:rPr>
      </w:pPr>
      <w:r>
        <w:rPr>
          <w:rFonts w:hint="cs"/>
          <w:sz w:val="24"/>
          <w:szCs w:val="24"/>
          <w:rtl/>
          <w:lang w:eastAsia="en-US"/>
        </w:rPr>
        <w:pict>
          <v:shape id="_x0000_s2624" type="#_x0000_t202" style="position:absolute;left:0;text-align:left;margin-left:470.35pt;margin-top:7.1pt;width:1in;height:9.5pt;z-index:251821056" filled="f" stroked="f">
            <v:textbox style="mso-next-textbox:#_x0000_s2624" inset="1mm,0,1mm,0">
              <w:txbxContent>
                <w:p w:rsidR="007E53B6" w:rsidRDefault="007E53B6" w:rsidP="00B212D5">
                  <w:pPr>
                    <w:spacing w:line="160" w:lineRule="exact"/>
                    <w:jc w:val="left"/>
                    <w:rPr>
                      <w:rFonts w:cs="Miriam" w:hint="cs"/>
                      <w:noProof/>
                      <w:szCs w:val="18"/>
                      <w:rtl/>
                    </w:rPr>
                  </w:pPr>
                  <w:r>
                    <w:rPr>
                      <w:rFonts w:cs="Miriam"/>
                      <w:szCs w:val="18"/>
                      <w:rtl/>
                    </w:rPr>
                    <w:t>צ</w:t>
                  </w:r>
                  <w:r>
                    <w:rPr>
                      <w:rFonts w:cs="Miriam" w:hint="cs"/>
                      <w:szCs w:val="18"/>
                      <w:rtl/>
                    </w:rPr>
                    <w:t>ו תשמ"ד-1984</w:t>
                  </w:r>
                </w:p>
              </w:txbxContent>
            </v:textbox>
          </v:shape>
        </w:pict>
      </w:r>
      <w:r w:rsidRPr="00DA5F1E">
        <w:rPr>
          <w:rStyle w:val="default"/>
          <w:rFonts w:cs="FrankRuehl" w:hint="cs"/>
          <w:sz w:val="24"/>
          <w:szCs w:val="24"/>
          <w:rtl/>
        </w:rPr>
        <w:t>(</w:t>
      </w:r>
      <w:r>
        <w:rPr>
          <w:rStyle w:val="default"/>
          <w:rFonts w:cs="FrankRuehl" w:hint="cs"/>
          <w:sz w:val="24"/>
          <w:szCs w:val="24"/>
          <w:rtl/>
        </w:rPr>
        <w:t>יז</w:t>
      </w:r>
      <w:r w:rsidRPr="00DA5F1E">
        <w:rPr>
          <w:rStyle w:val="default"/>
          <w:rFonts w:cs="FrankRuehl" w:hint="cs"/>
          <w:sz w:val="24"/>
          <w:szCs w:val="24"/>
          <w:rtl/>
        </w:rPr>
        <w:t>)</w:t>
      </w:r>
    </w:p>
    <w:p w:rsidR="00B212D5" w:rsidRDefault="00B212D5" w:rsidP="00B212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הדר-השרון</w:t>
      </w:r>
    </w:p>
    <w:p w:rsidR="00B212D5" w:rsidRPr="009B4FF9" w:rsidRDefault="00B212D5" w:rsidP="00B212D5">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B212D5" w:rsidRPr="000C0441" w:rsidRDefault="00B212D5" w:rsidP="00B212D5">
      <w:pPr>
        <w:pStyle w:val="P00"/>
        <w:spacing w:before="72"/>
        <w:ind w:left="0" w:right="1134"/>
        <w:rPr>
          <w:rStyle w:val="default"/>
          <w:rFonts w:cs="FrankRuehl" w:hint="cs"/>
          <w:rtl/>
        </w:rPr>
      </w:pPr>
    </w:p>
    <w:p w:rsidR="00B212D5" w:rsidRPr="00DA5F1E" w:rsidRDefault="00B212D5" w:rsidP="00B212D5">
      <w:pPr>
        <w:pStyle w:val="P00"/>
        <w:spacing w:before="72"/>
        <w:ind w:left="0" w:right="1134"/>
        <w:jc w:val="center"/>
        <w:rPr>
          <w:rStyle w:val="default"/>
          <w:rFonts w:cs="FrankRuehl" w:hint="cs"/>
          <w:sz w:val="24"/>
          <w:szCs w:val="24"/>
          <w:rtl/>
        </w:rPr>
      </w:pPr>
      <w:r>
        <w:rPr>
          <w:rFonts w:hint="cs"/>
          <w:sz w:val="24"/>
          <w:szCs w:val="24"/>
          <w:rtl/>
          <w:lang w:eastAsia="en-US"/>
        </w:rPr>
        <w:pict>
          <v:shape id="_x0000_s2626" type="#_x0000_t202" style="position:absolute;left:0;text-align:left;margin-left:470.35pt;margin-top:7.1pt;width:1in;height:9.5pt;z-index:251823104" filled="f" stroked="f">
            <v:textbox style="mso-next-textbox:#_x0000_s2626" inset="1mm,0,1mm,0">
              <w:txbxContent>
                <w:p w:rsidR="007E53B6" w:rsidRDefault="007E53B6" w:rsidP="00B212D5">
                  <w:pPr>
                    <w:spacing w:line="160" w:lineRule="exact"/>
                    <w:jc w:val="left"/>
                    <w:rPr>
                      <w:rFonts w:cs="Miriam" w:hint="cs"/>
                      <w:noProof/>
                      <w:szCs w:val="18"/>
                      <w:rtl/>
                    </w:rPr>
                  </w:pPr>
                  <w:r>
                    <w:rPr>
                      <w:rFonts w:cs="Miriam"/>
                      <w:szCs w:val="18"/>
                      <w:rtl/>
                    </w:rPr>
                    <w:t>צ</w:t>
                  </w:r>
                  <w:r>
                    <w:rPr>
                      <w:rFonts w:cs="Miriam" w:hint="cs"/>
                      <w:szCs w:val="18"/>
                      <w:rtl/>
                    </w:rPr>
                    <w:t>ו תש"ם-1980</w:t>
                  </w:r>
                </w:p>
              </w:txbxContent>
            </v:textbox>
          </v:shape>
        </w:pict>
      </w:r>
      <w:r w:rsidRPr="00DA5F1E">
        <w:rPr>
          <w:rStyle w:val="default"/>
          <w:rFonts w:cs="FrankRuehl" w:hint="cs"/>
          <w:sz w:val="24"/>
          <w:szCs w:val="24"/>
          <w:rtl/>
        </w:rPr>
        <w:t>(</w:t>
      </w:r>
      <w:r>
        <w:rPr>
          <w:rStyle w:val="default"/>
          <w:rFonts w:cs="FrankRuehl" w:hint="cs"/>
          <w:sz w:val="24"/>
          <w:szCs w:val="24"/>
          <w:rtl/>
        </w:rPr>
        <w:t>יח</w:t>
      </w:r>
      <w:r w:rsidRPr="00DA5F1E">
        <w:rPr>
          <w:rStyle w:val="default"/>
          <w:rFonts w:cs="FrankRuehl" w:hint="cs"/>
          <w:sz w:val="24"/>
          <w:szCs w:val="24"/>
          <w:rtl/>
        </w:rPr>
        <w:t>)</w:t>
      </w:r>
    </w:p>
    <w:p w:rsidR="00B212D5" w:rsidRDefault="00B212D5" w:rsidP="00B212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הירקון</w:t>
      </w:r>
    </w:p>
    <w:p w:rsidR="00B212D5" w:rsidRPr="009B4FF9" w:rsidRDefault="00B212D5" w:rsidP="00B212D5">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B212D5" w:rsidRPr="000C0441" w:rsidRDefault="00B212D5" w:rsidP="00B212D5">
      <w:pPr>
        <w:pStyle w:val="P00"/>
        <w:spacing w:before="72"/>
        <w:ind w:left="0" w:right="1134"/>
        <w:rPr>
          <w:rStyle w:val="default"/>
          <w:rFonts w:cs="FrankRuehl" w:hint="cs"/>
          <w:rtl/>
        </w:rPr>
      </w:pPr>
    </w:p>
    <w:p w:rsidR="00B212D5" w:rsidRPr="00DA5F1E" w:rsidRDefault="00B212D5" w:rsidP="00B212D5">
      <w:pPr>
        <w:pStyle w:val="P00"/>
        <w:spacing w:before="72"/>
        <w:ind w:left="0" w:right="1134"/>
        <w:jc w:val="center"/>
        <w:rPr>
          <w:rStyle w:val="default"/>
          <w:rFonts w:cs="FrankRuehl" w:hint="cs"/>
          <w:sz w:val="24"/>
          <w:szCs w:val="24"/>
          <w:rtl/>
        </w:rPr>
      </w:pPr>
      <w:r>
        <w:rPr>
          <w:rFonts w:hint="cs"/>
          <w:sz w:val="24"/>
          <w:szCs w:val="24"/>
          <w:rtl/>
          <w:lang w:eastAsia="en-US"/>
        </w:rPr>
        <w:pict>
          <v:shape id="_x0000_s2627" type="#_x0000_t202" style="position:absolute;left:0;text-align:left;margin-left:470.35pt;margin-top:7.1pt;width:1in;height:19.9pt;z-index:251824128" filled="f" stroked="f">
            <v:textbox style="mso-next-textbox:#_x0000_s2627" inset="1mm,0,1mm,0">
              <w:txbxContent>
                <w:p w:rsidR="007E53B6" w:rsidRDefault="007E53B6" w:rsidP="00B212D5">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תשכ"ד-1964</w:t>
                  </w:r>
                </w:p>
              </w:txbxContent>
            </v:textbox>
          </v:shape>
        </w:pict>
      </w:r>
      <w:r w:rsidRPr="00DA5F1E">
        <w:rPr>
          <w:rStyle w:val="default"/>
          <w:rFonts w:cs="FrankRuehl" w:hint="cs"/>
          <w:sz w:val="24"/>
          <w:szCs w:val="24"/>
          <w:rtl/>
        </w:rPr>
        <w:t>(</w:t>
      </w:r>
      <w:r>
        <w:rPr>
          <w:rStyle w:val="default"/>
          <w:rFonts w:cs="FrankRuehl" w:hint="cs"/>
          <w:sz w:val="24"/>
          <w:szCs w:val="24"/>
          <w:rtl/>
        </w:rPr>
        <w:t>יט</w:t>
      </w:r>
      <w:r w:rsidRPr="00DA5F1E">
        <w:rPr>
          <w:rStyle w:val="default"/>
          <w:rFonts w:cs="FrankRuehl" w:hint="cs"/>
          <w:sz w:val="24"/>
          <w:szCs w:val="24"/>
          <w:rtl/>
        </w:rPr>
        <w:t>)</w:t>
      </w:r>
    </w:p>
    <w:p w:rsidR="00B212D5" w:rsidRDefault="00B212D5" w:rsidP="00B212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הרי-יהודה</w:t>
      </w:r>
    </w:p>
    <w:p w:rsidR="00B212D5" w:rsidRPr="009B4FF9" w:rsidRDefault="00B212D5" w:rsidP="00B212D5">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B212D5" w:rsidRPr="000C0441" w:rsidRDefault="00B212D5" w:rsidP="00B212D5">
      <w:pPr>
        <w:pStyle w:val="P00"/>
        <w:spacing w:before="72"/>
        <w:ind w:left="0" w:right="1134"/>
        <w:rPr>
          <w:rStyle w:val="default"/>
          <w:rFonts w:cs="FrankRuehl" w:hint="cs"/>
          <w:rtl/>
        </w:rPr>
      </w:pPr>
    </w:p>
    <w:p w:rsidR="00B212D5" w:rsidRPr="00DA5F1E" w:rsidRDefault="00B212D5" w:rsidP="00B212D5">
      <w:pPr>
        <w:pStyle w:val="P00"/>
        <w:spacing w:before="72"/>
        <w:ind w:left="0" w:right="1134"/>
        <w:jc w:val="center"/>
        <w:rPr>
          <w:rStyle w:val="default"/>
          <w:rFonts w:cs="FrankRuehl" w:hint="cs"/>
          <w:sz w:val="24"/>
          <w:szCs w:val="24"/>
          <w:rtl/>
        </w:rPr>
      </w:pPr>
      <w:r>
        <w:rPr>
          <w:rFonts w:hint="cs"/>
          <w:sz w:val="24"/>
          <w:szCs w:val="24"/>
          <w:rtl/>
          <w:lang w:eastAsia="en-US"/>
        </w:rPr>
        <w:pict>
          <v:shape id="_x0000_s2628" type="#_x0000_t202" style="position:absolute;left:0;text-align:left;margin-left:470.35pt;margin-top:7.1pt;width:1in;height:13.5pt;z-index:251825152" filled="f" stroked="f">
            <v:textbox style="mso-next-textbox:#_x0000_s2628" inset="1mm,0,1mm,0">
              <w:txbxContent>
                <w:p w:rsidR="007E53B6" w:rsidRDefault="007E53B6" w:rsidP="00B212D5">
                  <w:pPr>
                    <w:spacing w:line="160" w:lineRule="exact"/>
                    <w:jc w:val="left"/>
                    <w:rPr>
                      <w:rFonts w:cs="Miriam" w:hint="cs"/>
                      <w:noProof/>
                      <w:szCs w:val="18"/>
                      <w:rtl/>
                    </w:rPr>
                  </w:pPr>
                  <w:r>
                    <w:rPr>
                      <w:rFonts w:cs="Miriam"/>
                      <w:szCs w:val="18"/>
                      <w:rtl/>
                    </w:rPr>
                    <w:t>צ</w:t>
                  </w:r>
                  <w:r>
                    <w:rPr>
                      <w:rFonts w:cs="Miriam" w:hint="cs"/>
                      <w:szCs w:val="18"/>
                      <w:rtl/>
                    </w:rPr>
                    <w:t>ו תשמ"ד-1984</w:t>
                  </w:r>
                </w:p>
              </w:txbxContent>
            </v:textbox>
          </v:shape>
        </w:pict>
      </w:r>
      <w:r w:rsidRPr="00DA5F1E">
        <w:rPr>
          <w:rStyle w:val="default"/>
          <w:rFonts w:cs="FrankRuehl" w:hint="cs"/>
          <w:sz w:val="24"/>
          <w:szCs w:val="24"/>
          <w:rtl/>
        </w:rPr>
        <w:t>(</w:t>
      </w:r>
      <w:r>
        <w:rPr>
          <w:rStyle w:val="default"/>
          <w:rFonts w:cs="FrankRuehl" w:hint="cs"/>
          <w:sz w:val="24"/>
          <w:szCs w:val="24"/>
          <w:rtl/>
        </w:rPr>
        <w:t>כ</w:t>
      </w:r>
      <w:r w:rsidRPr="00DA5F1E">
        <w:rPr>
          <w:rStyle w:val="default"/>
          <w:rFonts w:cs="FrankRuehl" w:hint="cs"/>
          <w:sz w:val="24"/>
          <w:szCs w:val="24"/>
          <w:rtl/>
        </w:rPr>
        <w:t>)</w:t>
      </w:r>
    </w:p>
    <w:p w:rsidR="00B212D5" w:rsidRDefault="00B212D5" w:rsidP="00B212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השרון-הצפוני</w:t>
      </w:r>
    </w:p>
    <w:p w:rsidR="00B212D5" w:rsidRPr="009B4FF9" w:rsidRDefault="00B212D5" w:rsidP="00B212D5">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B212D5" w:rsidRPr="000C0441" w:rsidRDefault="00B212D5" w:rsidP="00B212D5">
      <w:pPr>
        <w:pStyle w:val="P00"/>
        <w:spacing w:before="72"/>
        <w:ind w:left="0" w:right="1134"/>
        <w:rPr>
          <w:rStyle w:val="default"/>
          <w:rFonts w:cs="FrankRuehl" w:hint="cs"/>
          <w:rtl/>
        </w:rPr>
      </w:pPr>
    </w:p>
    <w:p w:rsidR="00B212D5" w:rsidRPr="00DA5F1E" w:rsidRDefault="00B212D5" w:rsidP="00B212D5">
      <w:pPr>
        <w:pStyle w:val="P00"/>
        <w:spacing w:before="72"/>
        <w:ind w:left="0" w:right="1134"/>
        <w:jc w:val="center"/>
        <w:rPr>
          <w:rStyle w:val="default"/>
          <w:rFonts w:cs="FrankRuehl" w:hint="cs"/>
          <w:sz w:val="24"/>
          <w:szCs w:val="24"/>
          <w:rtl/>
        </w:rPr>
      </w:pPr>
      <w:r>
        <w:rPr>
          <w:rFonts w:hint="cs"/>
          <w:sz w:val="24"/>
          <w:szCs w:val="24"/>
          <w:rtl/>
          <w:lang w:eastAsia="en-US"/>
        </w:rPr>
        <w:pict>
          <v:shape id="_x0000_s2629" type="#_x0000_t202" style="position:absolute;left:0;text-align:left;margin-left:470.35pt;margin-top:7.1pt;width:1in;height:13.5pt;z-index:251826176" filled="f" stroked="f">
            <v:textbox style="mso-next-textbox:#_x0000_s2629" inset="1mm,0,1mm,0">
              <w:txbxContent>
                <w:p w:rsidR="007E53B6" w:rsidRDefault="007E53B6" w:rsidP="00B212D5">
                  <w:pPr>
                    <w:spacing w:line="160" w:lineRule="exact"/>
                    <w:jc w:val="left"/>
                    <w:rPr>
                      <w:rFonts w:cs="Miriam" w:hint="cs"/>
                      <w:noProof/>
                      <w:szCs w:val="18"/>
                      <w:rtl/>
                    </w:rPr>
                  </w:pPr>
                  <w:r>
                    <w:rPr>
                      <w:rFonts w:cs="Miriam"/>
                      <w:szCs w:val="18"/>
                      <w:rtl/>
                    </w:rPr>
                    <w:t>צ</w:t>
                  </w:r>
                  <w:r>
                    <w:rPr>
                      <w:rFonts w:cs="Miriam" w:hint="cs"/>
                      <w:szCs w:val="18"/>
                      <w:rtl/>
                    </w:rPr>
                    <w:t>ו תש"ם-1980</w:t>
                  </w:r>
                </w:p>
              </w:txbxContent>
            </v:textbox>
          </v:shape>
        </w:pict>
      </w:r>
      <w:r w:rsidRPr="00DA5F1E">
        <w:rPr>
          <w:rStyle w:val="default"/>
          <w:rFonts w:cs="FrankRuehl" w:hint="cs"/>
          <w:sz w:val="24"/>
          <w:szCs w:val="24"/>
          <w:rtl/>
        </w:rPr>
        <w:t>(</w:t>
      </w:r>
      <w:r>
        <w:rPr>
          <w:rStyle w:val="default"/>
          <w:rFonts w:cs="FrankRuehl" w:hint="cs"/>
          <w:sz w:val="24"/>
          <w:szCs w:val="24"/>
          <w:rtl/>
        </w:rPr>
        <w:t>כא</w:t>
      </w:r>
      <w:r w:rsidRPr="00DA5F1E">
        <w:rPr>
          <w:rStyle w:val="default"/>
          <w:rFonts w:cs="FrankRuehl" w:hint="cs"/>
          <w:sz w:val="24"/>
          <w:szCs w:val="24"/>
          <w:rtl/>
        </w:rPr>
        <w:t>)</w:t>
      </w:r>
    </w:p>
    <w:p w:rsidR="00B212D5" w:rsidRDefault="00B212D5" w:rsidP="00B212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השרון-התיכון</w:t>
      </w:r>
    </w:p>
    <w:p w:rsidR="00B212D5" w:rsidRPr="009B4FF9" w:rsidRDefault="00B212D5" w:rsidP="00B212D5">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B212D5" w:rsidRPr="000C0441" w:rsidRDefault="00B212D5" w:rsidP="00B212D5">
      <w:pPr>
        <w:pStyle w:val="P00"/>
        <w:spacing w:before="72"/>
        <w:ind w:left="0" w:right="1134"/>
        <w:rPr>
          <w:rStyle w:val="default"/>
          <w:rFonts w:cs="FrankRuehl" w:hint="cs"/>
          <w:rtl/>
        </w:rPr>
      </w:pPr>
    </w:p>
    <w:p w:rsidR="00B212D5" w:rsidRPr="00DA5F1E" w:rsidRDefault="00B212D5" w:rsidP="00B212D5">
      <w:pPr>
        <w:pStyle w:val="P00"/>
        <w:spacing w:before="72"/>
        <w:ind w:left="0" w:right="1134"/>
        <w:jc w:val="center"/>
        <w:rPr>
          <w:rStyle w:val="default"/>
          <w:rFonts w:cs="FrankRuehl" w:hint="cs"/>
          <w:sz w:val="24"/>
          <w:szCs w:val="24"/>
          <w:rtl/>
        </w:rPr>
      </w:pPr>
      <w:r>
        <w:rPr>
          <w:rFonts w:hint="cs"/>
          <w:sz w:val="24"/>
          <w:szCs w:val="24"/>
          <w:rtl/>
          <w:lang w:eastAsia="en-US"/>
        </w:rPr>
        <w:pict>
          <v:shape id="_x0000_s2625" type="#_x0000_t202" style="position:absolute;left:0;text-align:left;margin-left:470.35pt;margin-top:7.1pt;width:1in;height:20.65pt;z-index:251822080" filled="f" stroked="f">
            <v:textbox style="mso-next-textbox:#_x0000_s2625" inset="1mm,0,1mm,0">
              <w:txbxContent>
                <w:p w:rsidR="007E53B6" w:rsidRDefault="007E53B6" w:rsidP="00B212D5">
                  <w:pPr>
                    <w:spacing w:line="160" w:lineRule="exact"/>
                    <w:jc w:val="left"/>
                    <w:rPr>
                      <w:rFonts w:cs="Miriam" w:hint="cs"/>
                      <w:noProof/>
                      <w:szCs w:val="18"/>
                      <w:rtl/>
                    </w:rPr>
                  </w:pPr>
                  <w:r>
                    <w:rPr>
                      <w:rFonts w:cs="Miriam"/>
                      <w:szCs w:val="18"/>
                      <w:rtl/>
                    </w:rPr>
                    <w:t>צ</w:t>
                  </w:r>
                  <w:r>
                    <w:rPr>
                      <w:rFonts w:cs="Miriam" w:hint="cs"/>
                      <w:szCs w:val="18"/>
                      <w:rtl/>
                    </w:rPr>
                    <w:t xml:space="preserve">ו </w:t>
                  </w:r>
                  <w:r w:rsidR="001964BB">
                    <w:rPr>
                      <w:rFonts w:cs="Miriam" w:hint="cs"/>
                      <w:szCs w:val="18"/>
                      <w:rtl/>
                    </w:rPr>
                    <w:t xml:space="preserve">(מס' 2) </w:t>
                  </w:r>
                  <w:r w:rsidR="001964BB">
                    <w:rPr>
                      <w:rFonts w:cs="Miriam"/>
                      <w:szCs w:val="18"/>
                      <w:rtl/>
                    </w:rPr>
                    <w:br/>
                  </w:r>
                  <w:r w:rsidR="00CD1BC1">
                    <w:rPr>
                      <w:rFonts w:cs="Miriam" w:hint="cs"/>
                      <w:szCs w:val="18"/>
                      <w:rtl/>
                    </w:rPr>
                    <w:t>תשפ"</w:t>
                  </w:r>
                  <w:r w:rsidR="0041567E">
                    <w:rPr>
                      <w:rFonts w:cs="Miriam" w:hint="cs"/>
                      <w:szCs w:val="18"/>
                      <w:rtl/>
                    </w:rPr>
                    <w:t>ב</w:t>
                  </w:r>
                  <w:r w:rsidR="00CD1BC1">
                    <w:rPr>
                      <w:rFonts w:cs="Miriam" w:hint="cs"/>
                      <w:szCs w:val="18"/>
                      <w:rtl/>
                    </w:rPr>
                    <w:t>-202</w:t>
                  </w:r>
                  <w:r w:rsidR="0041567E">
                    <w:rPr>
                      <w:rFonts w:cs="Miriam" w:hint="cs"/>
                      <w:szCs w:val="18"/>
                      <w:rtl/>
                    </w:rPr>
                    <w:t>2</w:t>
                  </w:r>
                </w:p>
              </w:txbxContent>
            </v:textbox>
          </v:shape>
        </w:pict>
      </w:r>
      <w:r w:rsidRPr="00DA5F1E">
        <w:rPr>
          <w:rStyle w:val="default"/>
          <w:rFonts w:cs="FrankRuehl" w:hint="cs"/>
          <w:sz w:val="24"/>
          <w:szCs w:val="24"/>
          <w:rtl/>
        </w:rPr>
        <w:t>(</w:t>
      </w:r>
      <w:r>
        <w:rPr>
          <w:rStyle w:val="default"/>
          <w:rFonts w:cs="FrankRuehl" w:hint="cs"/>
          <w:sz w:val="24"/>
          <w:szCs w:val="24"/>
          <w:rtl/>
        </w:rPr>
        <w:t>כב</w:t>
      </w:r>
      <w:r w:rsidRPr="00DA5F1E">
        <w:rPr>
          <w:rStyle w:val="default"/>
          <w:rFonts w:cs="FrankRuehl" w:hint="cs"/>
          <w:sz w:val="24"/>
          <w:szCs w:val="24"/>
          <w:rtl/>
        </w:rPr>
        <w:t>)</w:t>
      </w:r>
    </w:p>
    <w:p w:rsidR="00B212D5" w:rsidRPr="00DA5F1E" w:rsidRDefault="00B212D5" w:rsidP="00B212D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זבולון</w:t>
      </w:r>
    </w:p>
    <w:p w:rsidR="00B212D5" w:rsidRDefault="00B212D5" w:rsidP="00921085">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921085">
        <w:rPr>
          <w:rStyle w:val="default"/>
          <w:rFonts w:cs="FrankRuehl" w:hint="cs"/>
          <w:rtl/>
        </w:rPr>
        <w:t>מפת המועצה האזורית</w:t>
      </w:r>
      <w:r>
        <w:rPr>
          <w:rStyle w:val="default"/>
          <w:rFonts w:cs="FrankRuehl" w:hint="cs"/>
          <w:rtl/>
        </w:rPr>
        <w:t xml:space="preserve"> זבולון הערוכה בקנה מידה 1:20,000 והחתומה ביד שר</w:t>
      </w:r>
      <w:r w:rsidR="00D81BF6">
        <w:rPr>
          <w:rStyle w:val="default"/>
          <w:rFonts w:cs="FrankRuehl" w:hint="cs"/>
          <w:rtl/>
        </w:rPr>
        <w:t>ת</w:t>
      </w:r>
      <w:r>
        <w:rPr>
          <w:rStyle w:val="default"/>
          <w:rFonts w:cs="FrankRuehl" w:hint="cs"/>
          <w:rtl/>
        </w:rPr>
        <w:t xml:space="preserve"> הפנים ביום </w:t>
      </w:r>
      <w:r w:rsidR="00025AE9">
        <w:rPr>
          <w:rStyle w:val="default"/>
          <w:rFonts w:cs="FrankRuehl" w:hint="cs"/>
          <w:rtl/>
        </w:rPr>
        <w:t>כ"ו בתמוז התשפ"ב (25 ביולי</w:t>
      </w:r>
      <w:r w:rsidR="00D81BF6">
        <w:rPr>
          <w:rStyle w:val="default"/>
          <w:rFonts w:cs="FrankRuehl" w:hint="cs"/>
          <w:rtl/>
        </w:rPr>
        <w:t xml:space="preserve"> 2022</w:t>
      </w:r>
      <w:r w:rsidR="003202D8">
        <w:rPr>
          <w:rStyle w:val="default"/>
          <w:rFonts w:cs="FrankRuehl" w:hint="cs"/>
          <w:rtl/>
        </w:rPr>
        <w:t>)</w:t>
      </w:r>
      <w:r>
        <w:rPr>
          <w:rStyle w:val="default"/>
          <w:rFonts w:cs="FrankRuehl" w:hint="cs"/>
          <w:rtl/>
        </w:rPr>
        <w:t xml:space="preserve"> ושהעתקים ממנה מופקדים במשרד הפנים</w:t>
      </w:r>
      <w:r w:rsidR="00921085">
        <w:rPr>
          <w:rStyle w:val="default"/>
          <w:rFonts w:cs="FrankRuehl" w:hint="cs"/>
          <w:rtl/>
        </w:rPr>
        <w:t>,</w:t>
      </w:r>
      <w:r>
        <w:rPr>
          <w:rStyle w:val="default"/>
          <w:rFonts w:cs="FrankRuehl" w:hint="cs"/>
          <w:rtl/>
        </w:rPr>
        <w:t xml:space="preserve"> ירושלים, במשרד הממונה על </w:t>
      </w:r>
      <w:r w:rsidR="00921085">
        <w:rPr>
          <w:rStyle w:val="default"/>
          <w:rFonts w:cs="FrankRuehl" w:hint="cs"/>
          <w:rtl/>
        </w:rPr>
        <w:t>ה</w:t>
      </w:r>
      <w:r>
        <w:rPr>
          <w:rStyle w:val="default"/>
          <w:rFonts w:cs="FrankRuehl" w:hint="cs"/>
          <w:rtl/>
        </w:rPr>
        <w:t>מחוז</w:t>
      </w:r>
      <w:r w:rsidR="00921085">
        <w:rPr>
          <w:rStyle w:val="default"/>
          <w:rFonts w:cs="FrankRuehl" w:hint="cs"/>
          <w:rtl/>
        </w:rPr>
        <w:t>,</w:t>
      </w:r>
      <w:r>
        <w:rPr>
          <w:rStyle w:val="default"/>
          <w:rFonts w:cs="FrankRuehl" w:hint="cs"/>
          <w:rtl/>
        </w:rPr>
        <w:t xml:space="preserve"> </w:t>
      </w:r>
      <w:r w:rsidR="00921085">
        <w:rPr>
          <w:rStyle w:val="default"/>
          <w:rFonts w:cs="FrankRuehl" w:hint="cs"/>
          <w:rtl/>
        </w:rPr>
        <w:t>חיפה, ובמשרד</w:t>
      </w:r>
      <w:r>
        <w:rPr>
          <w:rStyle w:val="default"/>
          <w:rFonts w:cs="FrankRuehl" w:hint="cs"/>
          <w:rtl/>
        </w:rPr>
        <w:t xml:space="preserve"> המועצה האזורית זבולון.</w:t>
      </w:r>
    </w:p>
    <w:p w:rsidR="00B212D5" w:rsidRPr="000103FA" w:rsidRDefault="00B212D5" w:rsidP="00B212D5">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B212D5" w:rsidRPr="000103FA" w:rsidRDefault="00B212D5" w:rsidP="00B212D5">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t>גושים וחלקות רישום קרקע</w:t>
      </w:r>
    </w:p>
    <w:p w:rsidR="00B212D5" w:rsidRDefault="00B212D5" w:rsidP="00E915C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אושה</w:t>
      </w:r>
      <w:r>
        <w:rPr>
          <w:rStyle w:val="default"/>
          <w:rFonts w:cs="FrankRuehl" w:hint="cs"/>
          <w:rtl/>
        </w:rPr>
        <w:tab/>
        <w:t xml:space="preserve">גוש 10380 </w:t>
      </w:r>
      <w:r w:rsidR="00921085">
        <w:rPr>
          <w:rStyle w:val="default"/>
          <w:rFonts w:cs="FrankRuehl"/>
          <w:rtl/>
        </w:rPr>
        <w:t>–</w:t>
      </w:r>
      <w:r w:rsidR="00921085">
        <w:rPr>
          <w:rStyle w:val="default"/>
          <w:rFonts w:cs="FrankRuehl" w:hint="cs"/>
          <w:rtl/>
        </w:rPr>
        <w:t xml:space="preserve"> </w:t>
      </w:r>
      <w:r>
        <w:rPr>
          <w:rStyle w:val="default"/>
          <w:rFonts w:cs="FrankRuehl" w:hint="cs"/>
          <w:rtl/>
        </w:rPr>
        <w:t>חלקות 1, 2, 4, 43, 51, 54, 55, 57, 60, 61 וחלק מחלקות 22, 28</w:t>
      </w:r>
      <w:r w:rsidR="00921085">
        <w:rPr>
          <w:rStyle w:val="default"/>
          <w:rFonts w:cs="FrankRuehl" w:hint="cs"/>
          <w:rtl/>
        </w:rPr>
        <w:t>, 34</w:t>
      </w:r>
      <w:r>
        <w:rPr>
          <w:rStyle w:val="default"/>
          <w:rFonts w:cs="FrankRuehl" w:hint="cs"/>
          <w:rtl/>
        </w:rPr>
        <w:t xml:space="preserve"> כמסומן במפה;</w:t>
      </w:r>
    </w:p>
    <w:p w:rsidR="00B212D5" w:rsidRDefault="00B212D5"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10387 </w:t>
      </w:r>
      <w:r w:rsidR="00921085">
        <w:rPr>
          <w:rStyle w:val="default"/>
          <w:rFonts w:cs="FrankRuehl"/>
          <w:rtl/>
        </w:rPr>
        <w:t>–</w:t>
      </w:r>
      <w:r w:rsidR="00921085">
        <w:rPr>
          <w:rStyle w:val="default"/>
          <w:rFonts w:cs="FrankRuehl" w:hint="cs"/>
          <w:rtl/>
        </w:rPr>
        <w:t xml:space="preserve"> </w:t>
      </w:r>
      <w:r>
        <w:rPr>
          <w:rStyle w:val="default"/>
          <w:rFonts w:cs="FrankRuehl" w:hint="cs"/>
          <w:rtl/>
        </w:rPr>
        <w:t>חלקות 15 עד 17 וחלק מחלקה 27 כמסומן במפה;</w:t>
      </w:r>
    </w:p>
    <w:p w:rsidR="00B212D5" w:rsidRDefault="00B212D5" w:rsidP="00F72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10511 </w:t>
      </w:r>
      <w:r w:rsidR="00F72B06">
        <w:rPr>
          <w:rStyle w:val="default"/>
          <w:rFonts w:cs="FrankRuehl"/>
          <w:rtl/>
        </w:rPr>
        <w:t>–</w:t>
      </w:r>
      <w:r w:rsidR="00F72B06">
        <w:rPr>
          <w:rStyle w:val="default"/>
          <w:rFonts w:cs="FrankRuehl" w:hint="cs"/>
          <w:rtl/>
        </w:rPr>
        <w:t xml:space="preserve"> חלקות 2 עד 4, 6, 7, 9, 10, 16, 18, 25, 28, 30, 31, 34, 36, 37, 39, 41, 43, 45, 47 וחלק מחלקות 19, 35 </w:t>
      </w:r>
      <w:r>
        <w:rPr>
          <w:rStyle w:val="default"/>
          <w:rFonts w:cs="FrankRuehl" w:hint="cs"/>
          <w:rtl/>
        </w:rPr>
        <w:t>כמסומן במפה;</w:t>
      </w:r>
    </w:p>
    <w:p w:rsidR="00B212D5" w:rsidRDefault="00B212D5" w:rsidP="00C46E9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10514 </w:t>
      </w:r>
      <w:r w:rsidR="00F72B06">
        <w:rPr>
          <w:rStyle w:val="default"/>
          <w:rFonts w:cs="FrankRuehl"/>
          <w:rtl/>
        </w:rPr>
        <w:t>–</w:t>
      </w:r>
      <w:r w:rsidR="00F72B06">
        <w:rPr>
          <w:rStyle w:val="default"/>
          <w:rFonts w:cs="FrankRuehl" w:hint="cs"/>
          <w:rtl/>
        </w:rPr>
        <w:t xml:space="preserve"> </w:t>
      </w:r>
      <w:r w:rsidR="001D1540">
        <w:rPr>
          <w:rStyle w:val="default"/>
          <w:rFonts w:cs="FrankRuehl" w:hint="cs"/>
          <w:rtl/>
        </w:rPr>
        <w:t xml:space="preserve">חלקות </w:t>
      </w:r>
      <w:r w:rsidR="00E915CC">
        <w:rPr>
          <w:rStyle w:val="default"/>
          <w:rFonts w:cs="FrankRuehl" w:hint="cs"/>
          <w:rtl/>
        </w:rPr>
        <w:t>5</w:t>
      </w:r>
      <w:r w:rsidR="001D1540">
        <w:rPr>
          <w:rStyle w:val="default"/>
          <w:rFonts w:cs="FrankRuehl" w:hint="cs"/>
          <w:rtl/>
        </w:rPr>
        <w:t xml:space="preserve">, 24 וחלק מחלקות </w:t>
      </w:r>
      <w:r w:rsidR="00E915CC">
        <w:rPr>
          <w:rStyle w:val="default"/>
          <w:rFonts w:cs="FrankRuehl" w:hint="cs"/>
          <w:rtl/>
        </w:rPr>
        <w:t>4, 6, 10, 11, 17, 18, 21, 22</w:t>
      </w:r>
      <w:r w:rsidR="001D1540">
        <w:rPr>
          <w:rStyle w:val="default"/>
          <w:rFonts w:cs="FrankRuehl" w:hint="cs"/>
          <w:rtl/>
        </w:rPr>
        <w:t xml:space="preserve"> כמסומן במפה;</w:t>
      </w:r>
    </w:p>
    <w:p w:rsidR="001D1540" w:rsidRDefault="001D1540"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10516 </w:t>
      </w:r>
      <w:r w:rsidR="00C46E90">
        <w:rPr>
          <w:rStyle w:val="default"/>
          <w:rFonts w:cs="FrankRuehl"/>
          <w:rtl/>
        </w:rPr>
        <w:t>–</w:t>
      </w:r>
      <w:r w:rsidR="00C46E90">
        <w:rPr>
          <w:rStyle w:val="default"/>
          <w:rFonts w:cs="FrankRuehl" w:hint="cs"/>
          <w:rtl/>
        </w:rPr>
        <w:t xml:space="preserve"> </w:t>
      </w:r>
      <w:r>
        <w:rPr>
          <w:rStyle w:val="default"/>
          <w:rFonts w:cs="FrankRuehl" w:hint="cs"/>
          <w:rtl/>
        </w:rPr>
        <w:t>חלקות 7 עד 10, 12 עד 14, 17, 18 וחלק מחלקה 11 כמסומן במפה;</w:t>
      </w:r>
    </w:p>
    <w:p w:rsidR="001D1540" w:rsidRDefault="001D1540"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11120 </w:t>
      </w:r>
      <w:r w:rsidR="00C46E90">
        <w:rPr>
          <w:rStyle w:val="default"/>
          <w:rFonts w:cs="FrankRuehl"/>
          <w:rtl/>
        </w:rPr>
        <w:t>–</w:t>
      </w:r>
      <w:r w:rsidR="00C46E90">
        <w:rPr>
          <w:rStyle w:val="default"/>
          <w:rFonts w:cs="FrankRuehl" w:hint="cs"/>
          <w:rtl/>
        </w:rPr>
        <w:t xml:space="preserve"> </w:t>
      </w:r>
      <w:r>
        <w:rPr>
          <w:rStyle w:val="default"/>
          <w:rFonts w:cs="FrankRuehl" w:hint="cs"/>
          <w:rtl/>
        </w:rPr>
        <w:t>ח</w:t>
      </w:r>
      <w:r w:rsidR="00C46E90">
        <w:rPr>
          <w:rStyle w:val="default"/>
          <w:rFonts w:cs="FrankRuehl" w:hint="cs"/>
          <w:rtl/>
        </w:rPr>
        <w:t>לקה 117;</w:t>
      </w:r>
    </w:p>
    <w:p w:rsidR="001D1540" w:rsidRDefault="001D1540" w:rsidP="00C537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איבטין</w:t>
      </w:r>
      <w:r>
        <w:rPr>
          <w:rStyle w:val="default"/>
          <w:rFonts w:cs="FrankRuehl" w:hint="cs"/>
          <w:rtl/>
        </w:rPr>
        <w:tab/>
        <w:t xml:space="preserve">גושים 10386, 12380 </w:t>
      </w:r>
      <w:r>
        <w:rPr>
          <w:rStyle w:val="default"/>
          <w:rFonts w:cs="FrankRuehl"/>
          <w:rtl/>
        </w:rPr>
        <w:t>–</w:t>
      </w:r>
      <w:r>
        <w:rPr>
          <w:rStyle w:val="default"/>
          <w:rFonts w:cs="FrankRuehl" w:hint="cs"/>
          <w:rtl/>
        </w:rPr>
        <w:t xml:space="preserve"> בשלמותם;</w:t>
      </w:r>
    </w:p>
    <w:p w:rsidR="001D1540" w:rsidRDefault="001D1540"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10394 </w:t>
      </w:r>
      <w:r w:rsidR="0049795A">
        <w:rPr>
          <w:rStyle w:val="default"/>
          <w:rFonts w:cs="FrankRuehl"/>
          <w:rtl/>
        </w:rPr>
        <w:t>–</w:t>
      </w:r>
      <w:r w:rsidR="0049795A">
        <w:rPr>
          <w:rStyle w:val="default"/>
          <w:rFonts w:cs="FrankRuehl" w:hint="cs"/>
          <w:rtl/>
        </w:rPr>
        <w:t xml:space="preserve"> </w:t>
      </w:r>
      <w:r>
        <w:rPr>
          <w:rStyle w:val="default"/>
          <w:rFonts w:cs="FrankRuehl" w:hint="cs"/>
          <w:rtl/>
        </w:rPr>
        <w:t>חלק מחלקות 2, 9 כמסומן במפה;</w:t>
      </w:r>
    </w:p>
    <w:p w:rsidR="001D1540" w:rsidRDefault="001D1540"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10460 </w:t>
      </w:r>
      <w:r w:rsidR="0049795A">
        <w:rPr>
          <w:rStyle w:val="default"/>
          <w:rFonts w:cs="FrankRuehl"/>
          <w:rtl/>
        </w:rPr>
        <w:t>–</w:t>
      </w:r>
      <w:r w:rsidR="0049795A">
        <w:rPr>
          <w:rStyle w:val="default"/>
          <w:rFonts w:cs="FrankRuehl" w:hint="cs"/>
          <w:rtl/>
        </w:rPr>
        <w:t xml:space="preserve"> </w:t>
      </w:r>
      <w:r w:rsidR="00C537CB">
        <w:rPr>
          <w:rStyle w:val="default"/>
          <w:rFonts w:cs="FrankRuehl" w:hint="cs"/>
          <w:rtl/>
        </w:rPr>
        <w:t>חלקות 4 עד 8, 10 עד 60, 62 עד 86, 88 עד 92, 94 עד 105, 110, 114, 115, 119, 123, 135, 137, 139, 153, 155, 156, 158 עד 162 וחלק מחלקות 118, 120 עד 122, 125, 128, 129, 132, 154, 157, 163</w:t>
      </w:r>
      <w:r w:rsidR="0049795A">
        <w:rPr>
          <w:rStyle w:val="default"/>
          <w:rFonts w:cs="FrankRuehl" w:hint="cs"/>
          <w:rtl/>
        </w:rPr>
        <w:t xml:space="preserve"> כמסומן במפה;</w:t>
      </w:r>
    </w:p>
    <w:p w:rsidR="001D1540" w:rsidRDefault="001D1540" w:rsidP="00C537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w:t>
      </w:r>
      <w:r w:rsidR="00813F40">
        <w:rPr>
          <w:rStyle w:val="default"/>
          <w:rFonts w:cs="FrankRuehl" w:hint="cs"/>
          <w:rtl/>
        </w:rPr>
        <w:t>ו</w:t>
      </w:r>
      <w:r>
        <w:rPr>
          <w:rStyle w:val="default"/>
          <w:rFonts w:cs="FrankRuehl" w:hint="cs"/>
          <w:rtl/>
        </w:rPr>
        <w:t>א</w:t>
      </w:r>
      <w:r w:rsidR="00813F40">
        <w:rPr>
          <w:rStyle w:val="default"/>
          <w:rFonts w:cs="FrankRuehl" w:hint="cs"/>
          <w:rtl/>
        </w:rPr>
        <w:t>'</w:t>
      </w:r>
      <w:r>
        <w:rPr>
          <w:rStyle w:val="default"/>
          <w:rFonts w:cs="FrankRuehl" w:hint="cs"/>
          <w:rtl/>
        </w:rPr>
        <w:t>לד</w:t>
      </w:r>
      <w:r>
        <w:rPr>
          <w:rStyle w:val="default"/>
          <w:rFonts w:cs="FrankRuehl" w:hint="cs"/>
          <w:rtl/>
        </w:rPr>
        <w:tab/>
        <w:t xml:space="preserve">גוש 10381 </w:t>
      </w:r>
      <w:r w:rsidR="00816469">
        <w:rPr>
          <w:rStyle w:val="default"/>
          <w:rFonts w:cs="FrankRuehl"/>
          <w:rtl/>
        </w:rPr>
        <w:t>–</w:t>
      </w:r>
      <w:r w:rsidR="00816469">
        <w:rPr>
          <w:rStyle w:val="default"/>
          <w:rFonts w:cs="FrankRuehl" w:hint="cs"/>
          <w:rtl/>
        </w:rPr>
        <w:t xml:space="preserve"> חלקות 62 עד 76, 79 עד 141, 143 עד 145, 148, 149, 152 עד 157, 159 עד 163, 165 עד 271 ו</w:t>
      </w:r>
      <w:r>
        <w:rPr>
          <w:rStyle w:val="default"/>
          <w:rFonts w:cs="FrankRuehl" w:hint="cs"/>
          <w:rtl/>
        </w:rPr>
        <w:t xml:space="preserve">חלק מחלקות 1, </w:t>
      </w:r>
      <w:r w:rsidR="00816469">
        <w:rPr>
          <w:rStyle w:val="default"/>
          <w:rFonts w:cs="FrankRuehl" w:hint="cs"/>
          <w:rtl/>
        </w:rPr>
        <w:t>10 עד 12,</w:t>
      </w:r>
      <w:r>
        <w:rPr>
          <w:rStyle w:val="default"/>
          <w:rFonts w:cs="FrankRuehl" w:hint="cs"/>
          <w:rtl/>
        </w:rPr>
        <w:t xml:space="preserve"> 14, </w:t>
      </w:r>
      <w:r w:rsidR="00816469">
        <w:rPr>
          <w:rStyle w:val="default"/>
          <w:rFonts w:cs="FrankRuehl" w:hint="cs"/>
          <w:rtl/>
        </w:rPr>
        <w:t>36</w:t>
      </w:r>
      <w:r>
        <w:rPr>
          <w:rStyle w:val="default"/>
          <w:rFonts w:cs="FrankRuehl" w:hint="cs"/>
          <w:rtl/>
        </w:rPr>
        <w:t xml:space="preserve">, </w:t>
      </w:r>
      <w:r w:rsidR="00816469">
        <w:rPr>
          <w:rStyle w:val="default"/>
          <w:rFonts w:cs="FrankRuehl" w:hint="cs"/>
          <w:rtl/>
        </w:rPr>
        <w:t xml:space="preserve">46, </w:t>
      </w:r>
      <w:r>
        <w:rPr>
          <w:rStyle w:val="default"/>
          <w:rFonts w:cs="FrankRuehl" w:hint="cs"/>
          <w:rtl/>
        </w:rPr>
        <w:t>49 עד 51, 59</w:t>
      </w:r>
      <w:r w:rsidR="00816469">
        <w:rPr>
          <w:rStyle w:val="default"/>
          <w:rFonts w:cs="FrankRuehl" w:hint="cs"/>
          <w:rtl/>
        </w:rPr>
        <w:t>, 150</w:t>
      </w:r>
      <w:r>
        <w:rPr>
          <w:rStyle w:val="default"/>
          <w:rFonts w:cs="FrankRuehl" w:hint="cs"/>
          <w:rtl/>
        </w:rPr>
        <w:t xml:space="preserve"> כמסומן במפה;</w:t>
      </w:r>
    </w:p>
    <w:p w:rsidR="001D1540" w:rsidRDefault="001D1540"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10389 </w:t>
      </w:r>
      <w:r w:rsidR="00816469">
        <w:rPr>
          <w:rStyle w:val="default"/>
          <w:rFonts w:cs="FrankRuehl"/>
          <w:rtl/>
        </w:rPr>
        <w:t>–</w:t>
      </w:r>
      <w:r w:rsidR="00816469">
        <w:rPr>
          <w:rStyle w:val="default"/>
          <w:rFonts w:cs="FrankRuehl" w:hint="cs"/>
          <w:rtl/>
        </w:rPr>
        <w:t xml:space="preserve"> </w:t>
      </w:r>
      <w:r>
        <w:rPr>
          <w:rStyle w:val="default"/>
          <w:rFonts w:cs="FrankRuehl" w:hint="cs"/>
          <w:rtl/>
        </w:rPr>
        <w:t>חלק מחלקה 4 כמסומן במפה;</w:t>
      </w:r>
    </w:p>
    <w:p w:rsidR="001D1540" w:rsidRDefault="001D1540"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10515 </w:t>
      </w:r>
      <w:r w:rsidR="00816469">
        <w:rPr>
          <w:rStyle w:val="default"/>
          <w:rFonts w:cs="FrankRuehl"/>
          <w:rtl/>
        </w:rPr>
        <w:t>–</w:t>
      </w:r>
      <w:r w:rsidR="00816469">
        <w:rPr>
          <w:rStyle w:val="default"/>
          <w:rFonts w:cs="FrankRuehl" w:hint="cs"/>
          <w:rtl/>
        </w:rPr>
        <w:t xml:space="preserve"> </w:t>
      </w:r>
      <w:r>
        <w:rPr>
          <w:rStyle w:val="default"/>
          <w:rFonts w:cs="FrankRuehl" w:hint="cs"/>
          <w:rtl/>
        </w:rPr>
        <w:t>ח</w:t>
      </w:r>
      <w:r w:rsidR="00816469">
        <w:rPr>
          <w:rStyle w:val="default"/>
          <w:rFonts w:cs="FrankRuehl" w:hint="cs"/>
          <w:rtl/>
        </w:rPr>
        <w:t>לק מחלקה 22 כמסומן במפה;</w:t>
      </w:r>
    </w:p>
    <w:p w:rsidR="001D1540" w:rsidRDefault="001D1540" w:rsidP="00C537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יגור</w:t>
      </w:r>
      <w:r>
        <w:rPr>
          <w:rStyle w:val="default"/>
          <w:rFonts w:cs="FrankRuehl" w:hint="cs"/>
          <w:rtl/>
        </w:rPr>
        <w:tab/>
        <w:t xml:space="preserve">גושים 11164, 11357, 11384 </w:t>
      </w:r>
      <w:r>
        <w:rPr>
          <w:rStyle w:val="default"/>
          <w:rFonts w:cs="FrankRuehl"/>
          <w:rtl/>
        </w:rPr>
        <w:t>–</w:t>
      </w:r>
      <w:r>
        <w:rPr>
          <w:rStyle w:val="default"/>
          <w:rFonts w:cs="FrankRuehl" w:hint="cs"/>
          <w:rtl/>
        </w:rPr>
        <w:t xml:space="preserve"> בשלמותם;</w:t>
      </w:r>
    </w:p>
    <w:p w:rsidR="001D1540" w:rsidRDefault="001D1540" w:rsidP="005670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11121 </w:t>
      </w:r>
      <w:r w:rsidR="00A20C5C">
        <w:rPr>
          <w:rStyle w:val="default"/>
          <w:rFonts w:cs="FrankRuehl"/>
          <w:rtl/>
        </w:rPr>
        <w:t>–</w:t>
      </w:r>
      <w:r w:rsidR="00A20C5C">
        <w:rPr>
          <w:rStyle w:val="default"/>
          <w:rFonts w:cs="FrankRuehl" w:hint="cs"/>
          <w:rtl/>
        </w:rPr>
        <w:t xml:space="preserve"> </w:t>
      </w:r>
      <w:r>
        <w:rPr>
          <w:rStyle w:val="default"/>
          <w:rFonts w:cs="FrankRuehl" w:hint="cs"/>
          <w:rtl/>
        </w:rPr>
        <w:t>חלקות 4, 5, 16;</w:t>
      </w:r>
    </w:p>
    <w:p w:rsidR="001D1540" w:rsidRDefault="001D1540" w:rsidP="00A20C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11129 </w:t>
      </w:r>
      <w:r w:rsidR="00A20C5C">
        <w:rPr>
          <w:rStyle w:val="default"/>
          <w:rFonts w:cs="FrankRuehl"/>
          <w:rtl/>
        </w:rPr>
        <w:t>–</w:t>
      </w:r>
      <w:r w:rsidR="00A20C5C">
        <w:rPr>
          <w:rStyle w:val="default"/>
          <w:rFonts w:cs="FrankRuehl" w:hint="cs"/>
          <w:rtl/>
        </w:rPr>
        <w:t xml:space="preserve"> </w:t>
      </w:r>
      <w:r>
        <w:rPr>
          <w:rStyle w:val="default"/>
          <w:rFonts w:cs="FrankRuehl" w:hint="cs"/>
          <w:rtl/>
        </w:rPr>
        <w:t>חלקות 12, 16, 17 וחלק מחלקות 3, 6 כמסומן במפה;</w:t>
      </w:r>
    </w:p>
    <w:p w:rsidR="001D1540" w:rsidRDefault="001D1540" w:rsidP="00A20C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11172 </w:t>
      </w:r>
      <w:r w:rsidR="00A20C5C">
        <w:rPr>
          <w:rStyle w:val="default"/>
          <w:rFonts w:cs="FrankRuehl"/>
          <w:rtl/>
        </w:rPr>
        <w:t>–</w:t>
      </w:r>
      <w:r w:rsidR="00A20C5C">
        <w:rPr>
          <w:rStyle w:val="default"/>
          <w:rFonts w:cs="FrankRuehl" w:hint="cs"/>
          <w:rtl/>
        </w:rPr>
        <w:t xml:space="preserve"> </w:t>
      </w:r>
      <w:r>
        <w:rPr>
          <w:rStyle w:val="default"/>
          <w:rFonts w:cs="FrankRuehl" w:hint="cs"/>
          <w:rtl/>
        </w:rPr>
        <w:t>ח</w:t>
      </w:r>
      <w:r w:rsidR="00A20C5C">
        <w:rPr>
          <w:rStyle w:val="default"/>
          <w:rFonts w:cs="FrankRuehl" w:hint="cs"/>
          <w:rtl/>
        </w:rPr>
        <w:t>לקה 14 וחלק מחלקות 16, 17, 19 כמסומן במפה</w:t>
      </w:r>
      <w:r>
        <w:rPr>
          <w:rStyle w:val="default"/>
          <w:rFonts w:cs="FrankRuehl" w:hint="cs"/>
          <w:rtl/>
        </w:rPr>
        <w:t>;</w:t>
      </w:r>
    </w:p>
    <w:p w:rsidR="00FA130D" w:rsidRDefault="00FA130D" w:rsidP="005670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11358 </w:t>
      </w:r>
      <w:r w:rsidR="00A20C5C">
        <w:rPr>
          <w:rStyle w:val="default"/>
          <w:rFonts w:cs="FrankRuehl"/>
          <w:rtl/>
        </w:rPr>
        <w:t>–</w:t>
      </w:r>
      <w:r w:rsidR="00A20C5C">
        <w:rPr>
          <w:rStyle w:val="default"/>
          <w:rFonts w:cs="FrankRuehl" w:hint="cs"/>
          <w:rtl/>
        </w:rPr>
        <w:t xml:space="preserve"> </w:t>
      </w:r>
      <w:r w:rsidR="0056705F">
        <w:rPr>
          <w:rStyle w:val="default"/>
          <w:rFonts w:cs="FrankRuehl" w:hint="cs"/>
          <w:rtl/>
        </w:rPr>
        <w:t xml:space="preserve">חלקות </w:t>
      </w:r>
      <w:r w:rsidR="00C537CB">
        <w:rPr>
          <w:rStyle w:val="default"/>
          <w:rFonts w:cs="FrankRuehl" w:hint="cs"/>
          <w:rtl/>
        </w:rPr>
        <w:t>4, 7, 8, 11 עד 13, 17, 19, 20, 25 עד 27</w:t>
      </w:r>
      <w:r w:rsidR="0056705F">
        <w:rPr>
          <w:rStyle w:val="default"/>
          <w:rFonts w:cs="FrankRuehl" w:hint="cs"/>
          <w:rtl/>
        </w:rPr>
        <w:t xml:space="preserve"> וחלק מחלקות 6, 10</w:t>
      </w:r>
      <w:r w:rsidR="00A20C5C">
        <w:rPr>
          <w:rStyle w:val="default"/>
          <w:rFonts w:cs="FrankRuehl" w:hint="cs"/>
          <w:rtl/>
        </w:rPr>
        <w:t xml:space="preserve"> כמסומן במפה</w:t>
      </w:r>
      <w:r>
        <w:rPr>
          <w:rStyle w:val="default"/>
          <w:rFonts w:cs="FrankRuehl" w:hint="cs"/>
          <w:rtl/>
        </w:rPr>
        <w:t>;</w:t>
      </w:r>
    </w:p>
    <w:p w:rsidR="00FA130D" w:rsidRDefault="00FA130D"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11382 </w:t>
      </w:r>
      <w:r w:rsidR="00A20C5C">
        <w:rPr>
          <w:rStyle w:val="default"/>
          <w:rFonts w:cs="FrankRuehl"/>
          <w:rtl/>
        </w:rPr>
        <w:t>–</w:t>
      </w:r>
      <w:r w:rsidR="00A20C5C">
        <w:rPr>
          <w:rStyle w:val="default"/>
          <w:rFonts w:cs="FrankRuehl" w:hint="cs"/>
          <w:rtl/>
        </w:rPr>
        <w:t xml:space="preserve"> </w:t>
      </w:r>
      <w:r>
        <w:rPr>
          <w:rStyle w:val="default"/>
          <w:rFonts w:cs="FrankRuehl" w:hint="cs"/>
          <w:rtl/>
        </w:rPr>
        <w:t>חלקות 15, 16 וחלק מחלקות 12 עד 14 כמסומן במפה;</w:t>
      </w:r>
    </w:p>
    <w:p w:rsidR="00A20C5C" w:rsidRDefault="00A20C5C"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11383 </w:t>
      </w:r>
      <w:r>
        <w:rPr>
          <w:rStyle w:val="default"/>
          <w:rFonts w:cs="FrankRuehl"/>
          <w:rtl/>
        </w:rPr>
        <w:t>–</w:t>
      </w:r>
      <w:r>
        <w:rPr>
          <w:rStyle w:val="default"/>
          <w:rFonts w:cs="FrankRuehl" w:hint="cs"/>
          <w:rtl/>
        </w:rPr>
        <w:t xml:space="preserve"> חלקות 2</w:t>
      </w:r>
      <w:r w:rsidR="00C537CB">
        <w:rPr>
          <w:rStyle w:val="default"/>
          <w:rFonts w:cs="FrankRuehl" w:hint="cs"/>
          <w:rtl/>
        </w:rPr>
        <w:t>, 4, 15 עד 18, 20, 22, 25, 27, 29, 36, 40, 42 עד 44 וחלק מחלקות 7, 13, 45</w:t>
      </w:r>
      <w:r>
        <w:rPr>
          <w:rStyle w:val="default"/>
          <w:rFonts w:cs="FrankRuehl" w:hint="cs"/>
          <w:rtl/>
        </w:rPr>
        <w:t xml:space="preserve"> כמסומן במפה;</w:t>
      </w:r>
    </w:p>
    <w:p w:rsidR="00FA130D" w:rsidRDefault="00FA130D" w:rsidP="00A20C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12292 </w:t>
      </w:r>
      <w:r w:rsidR="00A20C5C">
        <w:rPr>
          <w:rStyle w:val="default"/>
          <w:rFonts w:cs="FrankRuehl"/>
          <w:rtl/>
        </w:rPr>
        <w:t>–</w:t>
      </w:r>
      <w:r w:rsidR="00A20C5C">
        <w:rPr>
          <w:rStyle w:val="default"/>
          <w:rFonts w:cs="FrankRuehl" w:hint="cs"/>
          <w:rtl/>
        </w:rPr>
        <w:t xml:space="preserve"> </w:t>
      </w:r>
      <w:r>
        <w:rPr>
          <w:rStyle w:val="default"/>
          <w:rFonts w:cs="FrankRuehl" w:hint="cs"/>
          <w:rtl/>
        </w:rPr>
        <w:t>חלקות 7, 8, 18</w:t>
      </w:r>
      <w:r w:rsidR="00A20C5C">
        <w:rPr>
          <w:rStyle w:val="default"/>
          <w:rFonts w:cs="FrankRuehl" w:hint="cs"/>
          <w:rtl/>
        </w:rPr>
        <w:t xml:space="preserve"> וחלק מחלקה 17 כמסומן במפה</w:t>
      </w:r>
      <w:r>
        <w:rPr>
          <w:rStyle w:val="default"/>
          <w:rFonts w:cs="FrankRuehl" w:hint="cs"/>
          <w:rtl/>
        </w:rPr>
        <w:t>;</w:t>
      </w:r>
    </w:p>
    <w:p w:rsidR="00FA130D" w:rsidRDefault="00FA130D"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12293 </w:t>
      </w:r>
      <w:r w:rsidR="00A20C5C">
        <w:rPr>
          <w:rStyle w:val="default"/>
          <w:rFonts w:cs="FrankRuehl"/>
          <w:rtl/>
        </w:rPr>
        <w:t>–</w:t>
      </w:r>
      <w:r w:rsidR="00A20C5C">
        <w:rPr>
          <w:rStyle w:val="default"/>
          <w:rFonts w:cs="FrankRuehl" w:hint="cs"/>
          <w:rtl/>
        </w:rPr>
        <w:t xml:space="preserve"> </w:t>
      </w:r>
      <w:r>
        <w:rPr>
          <w:rStyle w:val="default"/>
          <w:rFonts w:cs="FrankRuehl" w:hint="cs"/>
          <w:rtl/>
        </w:rPr>
        <w:t>חלקות 2, 3, 7, 9 עד 11, 13, 17;</w:t>
      </w:r>
    </w:p>
    <w:p w:rsidR="00A20C5C" w:rsidRDefault="00A20C5C" w:rsidP="00B212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12577 </w:t>
      </w:r>
      <w:r>
        <w:rPr>
          <w:rStyle w:val="default"/>
          <w:rFonts w:cs="FrankRuehl"/>
          <w:rtl/>
        </w:rPr>
        <w:t>–</w:t>
      </w:r>
      <w:r>
        <w:rPr>
          <w:rStyle w:val="default"/>
          <w:rFonts w:cs="FrankRuehl" w:hint="cs"/>
          <w:rtl/>
        </w:rPr>
        <w:t xml:space="preserve"> חלק מחלקות 17, 19 עד 21, 24 כמסומן במפה;</w:t>
      </w:r>
    </w:p>
    <w:p w:rsidR="00FA130D" w:rsidRDefault="00FA130D" w:rsidP="00A20C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17171 </w:t>
      </w:r>
      <w:r w:rsidR="00A20C5C">
        <w:rPr>
          <w:rStyle w:val="default"/>
          <w:rFonts w:cs="FrankRuehl"/>
          <w:rtl/>
        </w:rPr>
        <w:t>–</w:t>
      </w:r>
      <w:r w:rsidR="00A20C5C">
        <w:rPr>
          <w:rStyle w:val="default"/>
          <w:rFonts w:cs="FrankRuehl" w:hint="cs"/>
          <w:rtl/>
        </w:rPr>
        <w:t xml:space="preserve"> </w:t>
      </w:r>
      <w:r>
        <w:rPr>
          <w:rStyle w:val="default"/>
          <w:rFonts w:cs="FrankRuehl" w:hint="cs"/>
          <w:rtl/>
        </w:rPr>
        <w:t>חלקות 34, 63</w:t>
      </w:r>
      <w:r w:rsidR="00A20C5C">
        <w:rPr>
          <w:rStyle w:val="default"/>
          <w:rFonts w:cs="FrankRuehl" w:hint="cs"/>
          <w:rtl/>
        </w:rPr>
        <w:t>, 65 עד 68</w:t>
      </w:r>
      <w:r w:rsidR="0056705F">
        <w:rPr>
          <w:rStyle w:val="default"/>
          <w:rFonts w:cs="FrankRuehl" w:hint="cs"/>
          <w:rtl/>
        </w:rPr>
        <w:t>;</w:t>
      </w:r>
    </w:p>
    <w:p w:rsidR="00FA130D" w:rsidRDefault="00FA130D" w:rsidP="00C537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כפר ביאליק</w:t>
      </w:r>
      <w:r>
        <w:rPr>
          <w:rStyle w:val="default"/>
          <w:rFonts w:cs="FrankRuehl" w:hint="cs"/>
          <w:rtl/>
        </w:rPr>
        <w:tab/>
        <w:t>גושים 11537, 11558, 11</w:t>
      </w:r>
      <w:r w:rsidR="003202D8">
        <w:rPr>
          <w:rStyle w:val="default"/>
          <w:rFonts w:cs="FrankRuehl" w:hint="cs"/>
          <w:rtl/>
        </w:rPr>
        <w:t>83</w:t>
      </w:r>
      <w:r>
        <w:rPr>
          <w:rStyle w:val="default"/>
          <w:rFonts w:cs="FrankRuehl" w:hint="cs"/>
          <w:rtl/>
        </w:rPr>
        <w:t>9</w:t>
      </w:r>
      <w:r w:rsidR="003202D8">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FA130D" w:rsidRDefault="00FA130D" w:rsidP="00AE08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10231 </w:t>
      </w:r>
      <w:r w:rsidR="003202D8">
        <w:rPr>
          <w:rStyle w:val="default"/>
          <w:rFonts w:cs="FrankRuehl"/>
          <w:rtl/>
        </w:rPr>
        <w:t>–</w:t>
      </w:r>
      <w:r w:rsidR="003202D8">
        <w:rPr>
          <w:rStyle w:val="default"/>
          <w:rFonts w:cs="FrankRuehl" w:hint="cs"/>
          <w:rtl/>
        </w:rPr>
        <w:t xml:space="preserve"> </w:t>
      </w:r>
      <w:r w:rsidR="008D57F8">
        <w:rPr>
          <w:rStyle w:val="default"/>
          <w:rFonts w:cs="FrankRuehl" w:hint="cs"/>
          <w:rtl/>
        </w:rPr>
        <w:t>חלקה 130 וחלק מחלקה 135 כמסומן במפה</w:t>
      </w:r>
      <w:r>
        <w:rPr>
          <w:rStyle w:val="default"/>
          <w:rFonts w:cs="FrankRuehl" w:hint="cs"/>
          <w:rtl/>
        </w:rPr>
        <w:t>;</w:t>
      </w:r>
    </w:p>
    <w:p w:rsidR="00FA130D" w:rsidRDefault="00FA130D" w:rsidP="00AE08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10233 </w:t>
      </w:r>
      <w:r w:rsidR="003202D8">
        <w:rPr>
          <w:rStyle w:val="default"/>
          <w:rFonts w:cs="FrankRuehl"/>
          <w:rtl/>
        </w:rPr>
        <w:t>–</w:t>
      </w:r>
      <w:r w:rsidR="003202D8">
        <w:rPr>
          <w:rStyle w:val="default"/>
          <w:rFonts w:cs="FrankRuehl" w:hint="cs"/>
          <w:rtl/>
        </w:rPr>
        <w:t xml:space="preserve"> </w:t>
      </w:r>
      <w:r w:rsidR="00AE08FB">
        <w:rPr>
          <w:rStyle w:val="default"/>
          <w:rFonts w:cs="FrankRuehl" w:hint="cs"/>
          <w:rtl/>
        </w:rPr>
        <w:t xml:space="preserve">חלקות </w:t>
      </w:r>
      <w:r w:rsidR="00F655B4">
        <w:rPr>
          <w:rStyle w:val="default"/>
          <w:rFonts w:cs="FrankRuehl" w:hint="cs"/>
          <w:rtl/>
        </w:rPr>
        <w:t xml:space="preserve">67, 70, 73, 77, 78, 80 </w:t>
      </w:r>
      <w:r w:rsidR="00C537CB">
        <w:rPr>
          <w:rStyle w:val="default"/>
          <w:rFonts w:cs="FrankRuehl" w:hint="cs"/>
          <w:rtl/>
        </w:rPr>
        <w:t>וחלק מחלקה 81 כמסומן במפה</w:t>
      </w:r>
      <w:r>
        <w:rPr>
          <w:rStyle w:val="default"/>
          <w:rFonts w:cs="FrankRuehl" w:hint="cs"/>
          <w:rtl/>
        </w:rPr>
        <w:t>;</w:t>
      </w:r>
    </w:p>
    <w:p w:rsidR="003202D8" w:rsidRDefault="00813F40" w:rsidP="00F655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655B4">
        <w:rPr>
          <w:rStyle w:val="default"/>
          <w:rFonts w:cs="FrankRuehl" w:hint="cs"/>
          <w:rtl/>
        </w:rPr>
        <w:t xml:space="preserve">11536 </w:t>
      </w:r>
      <w:r w:rsidR="00F655B4">
        <w:rPr>
          <w:rStyle w:val="default"/>
          <w:rFonts w:cs="FrankRuehl"/>
          <w:rtl/>
        </w:rPr>
        <w:t>–</w:t>
      </w:r>
      <w:r w:rsidR="00F655B4">
        <w:rPr>
          <w:rStyle w:val="default"/>
          <w:rFonts w:cs="FrankRuehl" w:hint="cs"/>
          <w:rtl/>
        </w:rPr>
        <w:t xml:space="preserve"> פרט לחלק מחלקה 24</w:t>
      </w:r>
      <w:r w:rsidR="003202D8">
        <w:rPr>
          <w:rStyle w:val="default"/>
          <w:rFonts w:cs="FrankRuehl" w:hint="cs"/>
          <w:rtl/>
        </w:rPr>
        <w:t xml:space="preserve"> כמסומן במפה;</w:t>
      </w:r>
    </w:p>
    <w:p w:rsidR="00FA130D" w:rsidRDefault="00FA130D" w:rsidP="003202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1154</w:t>
      </w:r>
      <w:r w:rsidR="003202D8">
        <w:rPr>
          <w:rStyle w:val="default"/>
          <w:rFonts w:cs="FrankRuehl" w:hint="cs"/>
          <w:rtl/>
        </w:rPr>
        <w:t>6</w:t>
      </w:r>
      <w:r>
        <w:rPr>
          <w:rStyle w:val="default"/>
          <w:rFonts w:cs="FrankRuehl" w:hint="cs"/>
          <w:rtl/>
        </w:rPr>
        <w:t xml:space="preserve"> </w:t>
      </w:r>
      <w:r w:rsidR="003202D8">
        <w:rPr>
          <w:rStyle w:val="default"/>
          <w:rFonts w:cs="FrankRuehl"/>
          <w:rtl/>
        </w:rPr>
        <w:t>–</w:t>
      </w:r>
      <w:r w:rsidR="003202D8">
        <w:rPr>
          <w:rStyle w:val="default"/>
          <w:rFonts w:cs="FrankRuehl" w:hint="cs"/>
          <w:rtl/>
        </w:rPr>
        <w:t xml:space="preserve"> פרט לחלק מ</w:t>
      </w:r>
      <w:r>
        <w:rPr>
          <w:rStyle w:val="default"/>
          <w:rFonts w:cs="FrankRuehl" w:hint="cs"/>
          <w:rtl/>
        </w:rPr>
        <w:t xml:space="preserve">חלקה </w:t>
      </w:r>
      <w:r w:rsidR="003202D8">
        <w:rPr>
          <w:rStyle w:val="default"/>
          <w:rFonts w:cs="FrankRuehl" w:hint="cs"/>
          <w:rtl/>
        </w:rPr>
        <w:t>27</w:t>
      </w:r>
      <w:r>
        <w:rPr>
          <w:rStyle w:val="default"/>
          <w:rFonts w:cs="FrankRuehl" w:hint="cs"/>
          <w:rtl/>
        </w:rPr>
        <w:t xml:space="preserve"> כמסומן במפה;</w:t>
      </w:r>
    </w:p>
    <w:p w:rsidR="003202D8" w:rsidRDefault="003202D8" w:rsidP="003202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11560 </w:t>
      </w:r>
      <w:r>
        <w:rPr>
          <w:rStyle w:val="default"/>
          <w:rFonts w:cs="FrankRuehl"/>
          <w:rtl/>
        </w:rPr>
        <w:t>–</w:t>
      </w:r>
      <w:r>
        <w:rPr>
          <w:rStyle w:val="default"/>
          <w:rFonts w:cs="FrankRuehl" w:hint="cs"/>
          <w:rtl/>
        </w:rPr>
        <w:t xml:space="preserve"> חלקות 2 עד 12, 15 עד 25, 27 עד 29, 32 עד 55, 83 עד 90 וחלק מחלקה 56 כמסומן במפה;</w:t>
      </w:r>
    </w:p>
    <w:p w:rsidR="00FA130D" w:rsidRDefault="00FA130D" w:rsidP="003202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11561 </w:t>
      </w:r>
      <w:r w:rsidR="003202D8">
        <w:rPr>
          <w:rStyle w:val="default"/>
          <w:rFonts w:cs="FrankRuehl"/>
          <w:rtl/>
        </w:rPr>
        <w:t>–</w:t>
      </w:r>
      <w:r w:rsidR="003202D8">
        <w:rPr>
          <w:rStyle w:val="default"/>
          <w:rFonts w:cs="FrankRuehl" w:hint="cs"/>
          <w:rtl/>
        </w:rPr>
        <w:t xml:space="preserve"> </w:t>
      </w:r>
      <w:r>
        <w:rPr>
          <w:rStyle w:val="default"/>
          <w:rFonts w:cs="FrankRuehl" w:hint="cs"/>
          <w:rtl/>
        </w:rPr>
        <w:t>חלקות 53 עד 55</w:t>
      </w:r>
      <w:r w:rsidR="003202D8">
        <w:rPr>
          <w:rStyle w:val="default"/>
          <w:rFonts w:cs="FrankRuehl" w:hint="cs"/>
          <w:rtl/>
        </w:rPr>
        <w:t>, 72, 73</w:t>
      </w:r>
      <w:r>
        <w:rPr>
          <w:rStyle w:val="default"/>
          <w:rFonts w:cs="FrankRuehl" w:hint="cs"/>
          <w:rtl/>
        </w:rPr>
        <w:t>;</w:t>
      </w:r>
    </w:p>
    <w:p w:rsidR="003202D8" w:rsidRDefault="003202D8" w:rsidP="003202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11589 </w:t>
      </w:r>
      <w:r>
        <w:rPr>
          <w:rStyle w:val="default"/>
          <w:rFonts w:cs="FrankRuehl"/>
          <w:rtl/>
        </w:rPr>
        <w:t>–</w:t>
      </w:r>
      <w:r>
        <w:rPr>
          <w:rStyle w:val="default"/>
          <w:rFonts w:cs="FrankRuehl" w:hint="cs"/>
          <w:rtl/>
        </w:rPr>
        <w:t xml:space="preserve"> חלק מחלקה 195 כמסומן במפה;</w:t>
      </w:r>
    </w:p>
    <w:p w:rsidR="003202D8" w:rsidRDefault="003202D8" w:rsidP="003202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11590 </w:t>
      </w:r>
      <w:r>
        <w:rPr>
          <w:rStyle w:val="default"/>
          <w:rFonts w:cs="FrankRuehl"/>
          <w:rtl/>
        </w:rPr>
        <w:t>–</w:t>
      </w:r>
      <w:r>
        <w:rPr>
          <w:rStyle w:val="default"/>
          <w:rFonts w:cs="FrankRuehl" w:hint="cs"/>
          <w:rtl/>
        </w:rPr>
        <w:t xml:space="preserve"> חלקה 218;</w:t>
      </w:r>
    </w:p>
    <w:p w:rsidR="00FA130D" w:rsidRDefault="00FA130D" w:rsidP="003202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202D8">
        <w:rPr>
          <w:rStyle w:val="default"/>
          <w:rFonts w:cs="FrankRuehl" w:hint="cs"/>
          <w:rtl/>
        </w:rPr>
        <w:t xml:space="preserve">11850 </w:t>
      </w:r>
      <w:r w:rsidR="003202D8">
        <w:rPr>
          <w:rStyle w:val="default"/>
          <w:rFonts w:cs="FrankRuehl"/>
          <w:rtl/>
        </w:rPr>
        <w:t>–</w:t>
      </w:r>
      <w:r w:rsidR="003202D8">
        <w:rPr>
          <w:rStyle w:val="default"/>
          <w:rFonts w:cs="FrankRuehl" w:hint="cs"/>
          <w:rtl/>
        </w:rPr>
        <w:t xml:space="preserve"> </w:t>
      </w:r>
      <w:r w:rsidR="00BB6E86">
        <w:rPr>
          <w:rStyle w:val="default"/>
          <w:rFonts w:cs="FrankRuehl" w:hint="cs"/>
          <w:rtl/>
        </w:rPr>
        <w:t>חלקות 5, 9, 12, 13</w:t>
      </w:r>
      <w:r w:rsidR="00AE08FB">
        <w:rPr>
          <w:rStyle w:val="default"/>
          <w:rFonts w:cs="FrankRuehl" w:hint="cs"/>
          <w:rtl/>
        </w:rPr>
        <w:t>;</w:t>
      </w:r>
    </w:p>
    <w:p w:rsidR="00143051" w:rsidRDefault="00FA130D" w:rsidP="00BB6E8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המכבי</w:t>
      </w:r>
      <w:r>
        <w:rPr>
          <w:rStyle w:val="default"/>
          <w:rFonts w:cs="FrankRuehl" w:hint="cs"/>
          <w:rtl/>
        </w:rPr>
        <w:tab/>
        <w:t xml:space="preserve">גוש </w:t>
      </w:r>
      <w:r w:rsidR="00143051">
        <w:rPr>
          <w:rStyle w:val="default"/>
          <w:rFonts w:cs="FrankRuehl" w:hint="cs"/>
          <w:rtl/>
        </w:rPr>
        <w:t xml:space="preserve">12761 </w:t>
      </w:r>
      <w:r w:rsidR="00143051">
        <w:rPr>
          <w:rStyle w:val="default"/>
          <w:rFonts w:cs="FrankRuehl"/>
          <w:rtl/>
        </w:rPr>
        <w:t>–</w:t>
      </w:r>
      <w:r w:rsidR="00143051">
        <w:rPr>
          <w:rStyle w:val="default"/>
          <w:rFonts w:cs="FrankRuehl" w:hint="cs"/>
          <w:rtl/>
        </w:rPr>
        <w:t xml:space="preserve"> בשלמותו;</w:t>
      </w:r>
    </w:p>
    <w:p w:rsidR="00087429" w:rsidRDefault="00143051" w:rsidP="00F655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087429">
        <w:rPr>
          <w:rStyle w:val="default"/>
          <w:rFonts w:cs="FrankRuehl" w:hint="cs"/>
          <w:rtl/>
        </w:rPr>
        <w:t xml:space="preserve">10360 </w:t>
      </w:r>
      <w:r>
        <w:rPr>
          <w:rStyle w:val="default"/>
          <w:rFonts w:cs="FrankRuehl"/>
          <w:rtl/>
        </w:rPr>
        <w:t>–</w:t>
      </w:r>
      <w:r>
        <w:rPr>
          <w:rStyle w:val="default"/>
          <w:rFonts w:cs="FrankRuehl" w:hint="cs"/>
          <w:rtl/>
        </w:rPr>
        <w:t xml:space="preserve"> </w:t>
      </w:r>
      <w:r w:rsidR="00087429">
        <w:rPr>
          <w:rStyle w:val="default"/>
          <w:rFonts w:cs="FrankRuehl" w:hint="cs"/>
          <w:rtl/>
        </w:rPr>
        <w:t>חלקות 20, 26, 32, 35, 36 וחלק מחלקות 16, 17 כמסומן במפה;</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10381 </w:t>
      </w:r>
      <w:r w:rsidR="00143051">
        <w:rPr>
          <w:rStyle w:val="default"/>
          <w:rFonts w:cs="FrankRuehl"/>
          <w:rtl/>
        </w:rPr>
        <w:t>–</w:t>
      </w:r>
      <w:r w:rsidR="00143051">
        <w:rPr>
          <w:rStyle w:val="default"/>
          <w:rFonts w:cs="FrankRuehl" w:hint="cs"/>
          <w:rtl/>
        </w:rPr>
        <w:t xml:space="preserve"> </w:t>
      </w:r>
      <w:r>
        <w:rPr>
          <w:rStyle w:val="default"/>
          <w:rFonts w:cs="FrankRuehl" w:hint="cs"/>
          <w:rtl/>
        </w:rPr>
        <w:t xml:space="preserve">חלקות 20, 47 </w:t>
      </w:r>
      <w:r w:rsidR="00143051">
        <w:rPr>
          <w:rStyle w:val="default"/>
          <w:rFonts w:cs="FrankRuehl" w:hint="cs"/>
          <w:rtl/>
        </w:rPr>
        <w:t>ו</w:t>
      </w:r>
      <w:r>
        <w:rPr>
          <w:rStyle w:val="default"/>
          <w:rFonts w:cs="FrankRuehl" w:hint="cs"/>
          <w:rtl/>
        </w:rPr>
        <w:t>חלק מחלקות 46, 57, 59 כמסומן במפה;</w:t>
      </w:r>
    </w:p>
    <w:p w:rsidR="00087429" w:rsidRDefault="00087429" w:rsidP="0014305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10513 </w:t>
      </w:r>
      <w:r w:rsidR="00143051">
        <w:rPr>
          <w:rStyle w:val="default"/>
          <w:rFonts w:cs="FrankRuehl"/>
          <w:rtl/>
        </w:rPr>
        <w:t>–</w:t>
      </w:r>
      <w:r w:rsidR="00143051">
        <w:rPr>
          <w:rStyle w:val="default"/>
          <w:rFonts w:cs="FrankRuehl" w:hint="cs"/>
          <w:rtl/>
        </w:rPr>
        <w:t xml:space="preserve"> </w:t>
      </w:r>
      <w:r>
        <w:rPr>
          <w:rStyle w:val="default"/>
          <w:rFonts w:cs="FrankRuehl" w:hint="cs"/>
          <w:rtl/>
        </w:rPr>
        <w:t xml:space="preserve">חלקות </w:t>
      </w:r>
      <w:r w:rsidR="00143051">
        <w:rPr>
          <w:rStyle w:val="default"/>
          <w:rFonts w:cs="FrankRuehl" w:hint="cs"/>
          <w:rtl/>
        </w:rPr>
        <w:t>3, 17, 29 עד 35, 37 עד 65, 67</w:t>
      </w:r>
      <w:r>
        <w:rPr>
          <w:rStyle w:val="default"/>
          <w:rFonts w:cs="FrankRuehl" w:hint="cs"/>
          <w:rtl/>
        </w:rPr>
        <w:t>;</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10515 </w:t>
      </w:r>
      <w:r w:rsidR="00143051">
        <w:rPr>
          <w:rStyle w:val="default"/>
          <w:rFonts w:cs="FrankRuehl"/>
          <w:rtl/>
        </w:rPr>
        <w:t>–</w:t>
      </w:r>
      <w:r w:rsidR="00143051">
        <w:rPr>
          <w:rStyle w:val="default"/>
          <w:rFonts w:cs="FrankRuehl" w:hint="cs"/>
          <w:rtl/>
        </w:rPr>
        <w:t xml:space="preserve"> </w:t>
      </w:r>
      <w:r>
        <w:rPr>
          <w:rStyle w:val="default"/>
          <w:rFonts w:cs="FrankRuehl" w:hint="cs"/>
          <w:rtl/>
        </w:rPr>
        <w:t>חלקות 18 עד 21 וחלק מחלקות 3, 22, 24 כמסומן במפה;</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10518 </w:t>
      </w:r>
      <w:r w:rsidR="008B3086">
        <w:rPr>
          <w:rStyle w:val="default"/>
          <w:rFonts w:cs="FrankRuehl"/>
          <w:rtl/>
        </w:rPr>
        <w:t>–</w:t>
      </w:r>
      <w:r w:rsidR="008B3086">
        <w:rPr>
          <w:rStyle w:val="default"/>
          <w:rFonts w:cs="FrankRuehl" w:hint="cs"/>
          <w:rtl/>
        </w:rPr>
        <w:t xml:space="preserve"> </w:t>
      </w:r>
      <w:r>
        <w:rPr>
          <w:rStyle w:val="default"/>
          <w:rFonts w:cs="FrankRuehl" w:hint="cs"/>
          <w:rtl/>
        </w:rPr>
        <w:t>חלקות 29, 30;</w:t>
      </w:r>
    </w:p>
    <w:p w:rsidR="00087429" w:rsidRDefault="00087429" w:rsidP="008B30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10519 </w:t>
      </w:r>
      <w:r w:rsidR="008B3086">
        <w:rPr>
          <w:rStyle w:val="default"/>
          <w:rFonts w:cs="FrankRuehl"/>
          <w:rtl/>
        </w:rPr>
        <w:t>–</w:t>
      </w:r>
      <w:r w:rsidR="008B3086">
        <w:rPr>
          <w:rStyle w:val="default"/>
          <w:rFonts w:cs="FrankRuehl" w:hint="cs"/>
          <w:rtl/>
        </w:rPr>
        <w:t xml:space="preserve"> </w:t>
      </w:r>
      <w:r>
        <w:rPr>
          <w:rStyle w:val="default"/>
          <w:rFonts w:cs="FrankRuehl" w:hint="cs"/>
          <w:rtl/>
        </w:rPr>
        <w:t>חלקות 6 עד 8, 11</w:t>
      </w:r>
      <w:r w:rsidR="008B3086">
        <w:rPr>
          <w:rStyle w:val="default"/>
          <w:rFonts w:cs="FrankRuehl" w:hint="cs"/>
          <w:rtl/>
        </w:rPr>
        <w:t xml:space="preserve"> עד 13, 17 עד 19</w:t>
      </w:r>
      <w:r>
        <w:rPr>
          <w:rStyle w:val="default"/>
          <w:rFonts w:cs="FrankRuehl" w:hint="cs"/>
          <w:rtl/>
        </w:rPr>
        <w:t xml:space="preserve"> וחלק מחלקות 3 עד 5</w:t>
      </w:r>
      <w:r w:rsidR="008B3086">
        <w:rPr>
          <w:rStyle w:val="default"/>
          <w:rFonts w:cs="FrankRuehl" w:hint="cs"/>
          <w:rtl/>
        </w:rPr>
        <w:t>, 9</w:t>
      </w:r>
      <w:r>
        <w:rPr>
          <w:rStyle w:val="default"/>
          <w:rFonts w:cs="FrankRuehl" w:hint="cs"/>
          <w:rtl/>
        </w:rPr>
        <w:t xml:space="preserve"> כמסומן במפה;</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11064 </w:t>
      </w:r>
      <w:r w:rsidR="008B3086">
        <w:rPr>
          <w:rStyle w:val="default"/>
          <w:rFonts w:cs="FrankRuehl"/>
          <w:rtl/>
        </w:rPr>
        <w:t>–</w:t>
      </w:r>
      <w:r w:rsidR="008B3086">
        <w:rPr>
          <w:rStyle w:val="default"/>
          <w:rFonts w:cs="FrankRuehl" w:hint="cs"/>
          <w:rtl/>
        </w:rPr>
        <w:t xml:space="preserve"> </w:t>
      </w:r>
      <w:r>
        <w:rPr>
          <w:rStyle w:val="default"/>
          <w:rFonts w:cs="FrankRuehl" w:hint="cs"/>
          <w:rtl/>
        </w:rPr>
        <w:t>ח</w:t>
      </w:r>
      <w:r w:rsidR="008B3086">
        <w:rPr>
          <w:rStyle w:val="default"/>
          <w:rFonts w:cs="FrankRuehl" w:hint="cs"/>
          <w:rtl/>
        </w:rPr>
        <w:t>לקות 6 עד 9;</w:t>
      </w:r>
    </w:p>
    <w:p w:rsidR="00087429" w:rsidRDefault="00087429" w:rsidP="00BB6E8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הנוער הדתי</w:t>
      </w:r>
      <w:r>
        <w:rPr>
          <w:rStyle w:val="default"/>
          <w:rFonts w:cs="FrankRuehl" w:hint="cs"/>
          <w:rtl/>
        </w:rPr>
        <w:tab/>
        <w:t xml:space="preserve">גוש 11128 </w:t>
      </w:r>
      <w:r w:rsidR="00D33BEF">
        <w:rPr>
          <w:rStyle w:val="default"/>
          <w:rFonts w:cs="FrankRuehl"/>
          <w:rtl/>
        </w:rPr>
        <w:t>–</w:t>
      </w:r>
      <w:r w:rsidR="00D33BEF">
        <w:rPr>
          <w:rStyle w:val="default"/>
          <w:rFonts w:cs="FrankRuehl" w:hint="cs"/>
          <w:rtl/>
        </w:rPr>
        <w:t xml:space="preserve"> </w:t>
      </w:r>
      <w:r>
        <w:rPr>
          <w:rStyle w:val="default"/>
          <w:rFonts w:cs="FrankRuehl" w:hint="cs"/>
          <w:rtl/>
        </w:rPr>
        <w:t>חלקות 16, 17;</w:t>
      </w:r>
    </w:p>
    <w:p w:rsidR="001C210F" w:rsidRDefault="001C210F"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11133 </w:t>
      </w:r>
      <w:r>
        <w:rPr>
          <w:rStyle w:val="default"/>
          <w:rFonts w:cs="FrankRuehl"/>
          <w:rtl/>
        </w:rPr>
        <w:t>–</w:t>
      </w:r>
      <w:r>
        <w:rPr>
          <w:rStyle w:val="default"/>
          <w:rFonts w:cs="FrankRuehl" w:hint="cs"/>
          <w:rtl/>
        </w:rPr>
        <w:t xml:space="preserve"> חלקות 2 עד 8 וחלק מחלקה 10 כמסומן במפה;</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11138 </w:t>
      </w:r>
      <w:r w:rsidR="00D33BEF">
        <w:rPr>
          <w:rStyle w:val="default"/>
          <w:rFonts w:cs="FrankRuehl"/>
          <w:rtl/>
        </w:rPr>
        <w:t>–</w:t>
      </w:r>
      <w:r w:rsidR="00D33BEF">
        <w:rPr>
          <w:rStyle w:val="default"/>
          <w:rFonts w:cs="FrankRuehl" w:hint="cs"/>
          <w:rtl/>
        </w:rPr>
        <w:t xml:space="preserve"> </w:t>
      </w:r>
      <w:r>
        <w:rPr>
          <w:rStyle w:val="default"/>
          <w:rFonts w:cs="FrankRuehl" w:hint="cs"/>
          <w:rtl/>
        </w:rPr>
        <w:t>חלקות 83 עד 85, 92;</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11144 </w:t>
      </w:r>
      <w:r w:rsidR="00D33BEF">
        <w:rPr>
          <w:rStyle w:val="default"/>
          <w:rFonts w:cs="FrankRuehl"/>
          <w:rtl/>
        </w:rPr>
        <w:t>–</w:t>
      </w:r>
      <w:r w:rsidR="00D33BEF">
        <w:rPr>
          <w:rStyle w:val="default"/>
          <w:rFonts w:cs="FrankRuehl" w:hint="cs"/>
          <w:rtl/>
        </w:rPr>
        <w:t xml:space="preserve"> </w:t>
      </w:r>
      <w:r>
        <w:rPr>
          <w:rStyle w:val="default"/>
          <w:rFonts w:cs="FrankRuehl" w:hint="cs"/>
          <w:rtl/>
        </w:rPr>
        <w:t>חלקות 38</w:t>
      </w:r>
      <w:r w:rsidR="00D33BEF">
        <w:rPr>
          <w:rStyle w:val="default"/>
          <w:rFonts w:cs="FrankRuehl" w:hint="cs"/>
          <w:rtl/>
        </w:rPr>
        <w:t>1, 397 וחלק מחלקה 6 כמסומן במפה;</w:t>
      </w:r>
    </w:p>
    <w:p w:rsidR="00087429" w:rsidRDefault="00087429" w:rsidP="00BB6E8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חסידים א'</w:t>
      </w:r>
      <w:r>
        <w:rPr>
          <w:rStyle w:val="default"/>
          <w:rFonts w:cs="FrankRuehl" w:hint="cs"/>
          <w:rtl/>
        </w:rPr>
        <w:tab/>
        <w:t xml:space="preserve">גושים </w:t>
      </w:r>
      <w:r w:rsidR="00D33BEF">
        <w:rPr>
          <w:rStyle w:val="default"/>
          <w:rFonts w:cs="FrankRuehl" w:hint="cs"/>
          <w:rtl/>
        </w:rPr>
        <w:t xml:space="preserve">11125, </w:t>
      </w:r>
      <w:r>
        <w:rPr>
          <w:rStyle w:val="default"/>
          <w:rFonts w:cs="FrankRuehl" w:hint="cs"/>
          <w:rtl/>
        </w:rPr>
        <w:t xml:space="preserve">11127, 11135, 11141 </w:t>
      </w:r>
      <w:r>
        <w:rPr>
          <w:rStyle w:val="default"/>
          <w:rFonts w:cs="FrankRuehl"/>
          <w:rtl/>
        </w:rPr>
        <w:t>–</w:t>
      </w:r>
      <w:r>
        <w:rPr>
          <w:rStyle w:val="default"/>
          <w:rFonts w:cs="FrankRuehl" w:hint="cs"/>
          <w:rtl/>
        </w:rPr>
        <w:t xml:space="preserve"> בשלמותם;</w:t>
      </w:r>
    </w:p>
    <w:p w:rsidR="00087429" w:rsidRDefault="00087429" w:rsidP="0052634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11064 </w:t>
      </w:r>
      <w:r w:rsidR="00526348">
        <w:rPr>
          <w:rStyle w:val="default"/>
          <w:rFonts w:cs="FrankRuehl"/>
          <w:rtl/>
        </w:rPr>
        <w:t>–</w:t>
      </w:r>
      <w:r w:rsidR="00526348">
        <w:rPr>
          <w:rStyle w:val="default"/>
          <w:rFonts w:cs="FrankRuehl" w:hint="cs"/>
          <w:rtl/>
        </w:rPr>
        <w:t xml:space="preserve"> </w:t>
      </w:r>
      <w:r>
        <w:rPr>
          <w:rStyle w:val="default"/>
          <w:rFonts w:cs="FrankRuehl" w:hint="cs"/>
          <w:rtl/>
        </w:rPr>
        <w:t>חלק</w:t>
      </w:r>
      <w:r w:rsidR="00526348">
        <w:rPr>
          <w:rStyle w:val="default"/>
          <w:rFonts w:cs="FrankRuehl" w:hint="cs"/>
          <w:rtl/>
        </w:rPr>
        <w:t>ות</w:t>
      </w:r>
      <w:r>
        <w:rPr>
          <w:rStyle w:val="default"/>
          <w:rFonts w:cs="FrankRuehl" w:hint="cs"/>
          <w:rtl/>
        </w:rPr>
        <w:t xml:space="preserve"> 11</w:t>
      </w:r>
      <w:r w:rsidR="00526348">
        <w:rPr>
          <w:rStyle w:val="default"/>
          <w:rFonts w:cs="FrankRuehl" w:hint="cs"/>
          <w:rtl/>
        </w:rPr>
        <w:t>, 12</w:t>
      </w:r>
      <w:r>
        <w:rPr>
          <w:rStyle w:val="default"/>
          <w:rFonts w:cs="FrankRuehl" w:hint="cs"/>
          <w:rtl/>
        </w:rPr>
        <w:t>;</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11120 </w:t>
      </w:r>
      <w:r w:rsidR="00526348">
        <w:rPr>
          <w:rStyle w:val="default"/>
          <w:rFonts w:cs="FrankRuehl"/>
          <w:rtl/>
        </w:rPr>
        <w:t>–</w:t>
      </w:r>
      <w:r w:rsidR="00526348">
        <w:rPr>
          <w:rStyle w:val="default"/>
          <w:rFonts w:cs="FrankRuehl" w:hint="cs"/>
          <w:rtl/>
        </w:rPr>
        <w:t xml:space="preserve"> </w:t>
      </w:r>
      <w:r>
        <w:rPr>
          <w:rStyle w:val="default"/>
          <w:rFonts w:cs="FrankRuehl" w:hint="cs"/>
          <w:rtl/>
        </w:rPr>
        <w:t>ח</w:t>
      </w:r>
      <w:r w:rsidR="00526348">
        <w:rPr>
          <w:rStyle w:val="default"/>
          <w:rFonts w:cs="FrankRuehl" w:hint="cs"/>
          <w:rtl/>
        </w:rPr>
        <w:t>לקות 118, 119, 122 עד 124</w:t>
      </w:r>
      <w:r>
        <w:rPr>
          <w:rStyle w:val="default"/>
          <w:rFonts w:cs="FrankRuehl" w:hint="cs"/>
          <w:rtl/>
        </w:rPr>
        <w:t>;</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11128 </w:t>
      </w:r>
      <w:r w:rsidR="00526348">
        <w:rPr>
          <w:rStyle w:val="default"/>
          <w:rFonts w:cs="FrankRuehl"/>
          <w:rtl/>
        </w:rPr>
        <w:t>–</w:t>
      </w:r>
      <w:r w:rsidR="00526348">
        <w:rPr>
          <w:rStyle w:val="default"/>
          <w:rFonts w:cs="FrankRuehl" w:hint="cs"/>
          <w:rtl/>
        </w:rPr>
        <w:t xml:space="preserve"> </w:t>
      </w:r>
      <w:r>
        <w:rPr>
          <w:rStyle w:val="default"/>
          <w:rFonts w:cs="FrankRuehl" w:hint="cs"/>
          <w:rtl/>
        </w:rPr>
        <w:t>חלקות 1 עד 10, 12 עד 14, 25 עד 29;</w:t>
      </w:r>
    </w:p>
    <w:p w:rsidR="00087429" w:rsidRDefault="00087429"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11129 </w:t>
      </w:r>
      <w:r w:rsidR="0034267E">
        <w:rPr>
          <w:rStyle w:val="default"/>
          <w:rFonts w:cs="FrankRuehl"/>
          <w:rtl/>
        </w:rPr>
        <w:t>–</w:t>
      </w:r>
      <w:r w:rsidR="0034267E">
        <w:rPr>
          <w:rStyle w:val="default"/>
          <w:rFonts w:cs="FrankRuehl" w:hint="cs"/>
          <w:rtl/>
        </w:rPr>
        <w:t xml:space="preserve"> </w:t>
      </w:r>
      <w:r>
        <w:rPr>
          <w:rStyle w:val="default"/>
          <w:rFonts w:cs="FrankRuehl" w:hint="cs"/>
          <w:rtl/>
        </w:rPr>
        <w:t>ח</w:t>
      </w:r>
      <w:r w:rsidR="0034267E">
        <w:rPr>
          <w:rStyle w:val="default"/>
          <w:rFonts w:cs="FrankRuehl" w:hint="cs"/>
          <w:rtl/>
        </w:rPr>
        <w:t xml:space="preserve">לק מחלקות </w:t>
      </w:r>
      <w:r>
        <w:rPr>
          <w:rStyle w:val="default"/>
          <w:rFonts w:cs="FrankRuehl" w:hint="cs"/>
          <w:rtl/>
        </w:rPr>
        <w:t>3, 6 כמסומן במפה;</w:t>
      </w:r>
    </w:p>
    <w:p w:rsidR="00087429" w:rsidRDefault="00087429"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11131 </w:t>
      </w:r>
      <w:r w:rsidR="0034267E">
        <w:rPr>
          <w:rStyle w:val="default"/>
          <w:rFonts w:cs="FrankRuehl"/>
          <w:rtl/>
        </w:rPr>
        <w:t>–</w:t>
      </w:r>
      <w:r w:rsidR="0034267E">
        <w:rPr>
          <w:rStyle w:val="default"/>
          <w:rFonts w:cs="FrankRuehl" w:hint="cs"/>
          <w:rtl/>
        </w:rPr>
        <w:t xml:space="preserve"> חלקות </w:t>
      </w:r>
      <w:r w:rsidR="00DD1EA3">
        <w:rPr>
          <w:rStyle w:val="default"/>
          <w:rFonts w:cs="FrankRuehl" w:hint="cs"/>
          <w:rtl/>
        </w:rPr>
        <w:t>15, 18</w:t>
      </w:r>
      <w:r w:rsidR="0034267E">
        <w:rPr>
          <w:rStyle w:val="default"/>
          <w:rFonts w:cs="FrankRuehl" w:hint="cs"/>
          <w:rtl/>
        </w:rPr>
        <w:t xml:space="preserve"> וחלק מחלקה </w:t>
      </w:r>
      <w:r w:rsidR="00DD1EA3">
        <w:rPr>
          <w:rStyle w:val="default"/>
          <w:rFonts w:cs="FrankRuehl" w:hint="cs"/>
          <w:rtl/>
        </w:rPr>
        <w:t>2</w:t>
      </w:r>
      <w:r w:rsidR="0034267E">
        <w:rPr>
          <w:rStyle w:val="default"/>
          <w:rFonts w:cs="FrankRuehl" w:hint="cs"/>
          <w:rtl/>
        </w:rPr>
        <w:t>2</w:t>
      </w:r>
      <w:r>
        <w:rPr>
          <w:rStyle w:val="default"/>
          <w:rFonts w:cs="FrankRuehl" w:hint="cs"/>
          <w:rtl/>
        </w:rPr>
        <w:t xml:space="preserve"> כמסומן במפה;</w:t>
      </w:r>
    </w:p>
    <w:p w:rsidR="00087429" w:rsidRDefault="00087429"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11132 </w:t>
      </w:r>
      <w:r w:rsidR="0034267E">
        <w:rPr>
          <w:rStyle w:val="default"/>
          <w:rFonts w:cs="FrankRuehl"/>
          <w:rtl/>
        </w:rPr>
        <w:t>–</w:t>
      </w:r>
      <w:r w:rsidR="0034267E">
        <w:rPr>
          <w:rStyle w:val="default"/>
          <w:rFonts w:cs="FrankRuehl" w:hint="cs"/>
          <w:rtl/>
        </w:rPr>
        <w:t xml:space="preserve"> </w:t>
      </w:r>
      <w:r>
        <w:rPr>
          <w:rStyle w:val="default"/>
          <w:rFonts w:cs="FrankRuehl" w:hint="cs"/>
          <w:rtl/>
        </w:rPr>
        <w:t xml:space="preserve">חלקות 1 עד 12, 19 עד 25, 28, </w:t>
      </w:r>
      <w:r w:rsidR="0034267E">
        <w:rPr>
          <w:rStyle w:val="default"/>
          <w:rFonts w:cs="FrankRuehl" w:hint="cs"/>
          <w:rtl/>
        </w:rPr>
        <w:t>32, 33, 38, 40, 41</w:t>
      </w:r>
      <w:r>
        <w:rPr>
          <w:rStyle w:val="default"/>
          <w:rFonts w:cs="FrankRuehl" w:hint="cs"/>
          <w:rtl/>
        </w:rPr>
        <w:t xml:space="preserve"> וחלק מחלקות 30</w:t>
      </w:r>
      <w:r w:rsidR="0034267E">
        <w:rPr>
          <w:rStyle w:val="default"/>
          <w:rFonts w:cs="FrankRuehl" w:hint="cs"/>
          <w:rtl/>
        </w:rPr>
        <w:t>, 35</w:t>
      </w:r>
      <w:r>
        <w:rPr>
          <w:rStyle w:val="default"/>
          <w:rFonts w:cs="FrankRuehl" w:hint="cs"/>
          <w:rtl/>
        </w:rPr>
        <w:t xml:space="preserve"> כמסומן במפה;</w:t>
      </w:r>
    </w:p>
    <w:p w:rsidR="0034267E" w:rsidRDefault="0034267E"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11134 </w:t>
      </w:r>
      <w:r>
        <w:rPr>
          <w:rStyle w:val="default"/>
          <w:rFonts w:cs="FrankRuehl"/>
          <w:rtl/>
        </w:rPr>
        <w:t>–</w:t>
      </w:r>
      <w:r>
        <w:rPr>
          <w:rStyle w:val="default"/>
          <w:rFonts w:cs="FrankRuehl" w:hint="cs"/>
          <w:rtl/>
        </w:rPr>
        <w:t xml:space="preserve"> חלקות 1 עד 11, 13, 17</w:t>
      </w:r>
      <w:r w:rsidR="00534374">
        <w:rPr>
          <w:rStyle w:val="default"/>
          <w:rFonts w:cs="FrankRuehl" w:hint="cs"/>
          <w:rtl/>
        </w:rPr>
        <w:t>, 18, 20</w:t>
      </w:r>
      <w:r>
        <w:rPr>
          <w:rStyle w:val="default"/>
          <w:rFonts w:cs="FrankRuehl" w:hint="cs"/>
          <w:rtl/>
        </w:rPr>
        <w:t xml:space="preserve"> עד 23 וחלק מחלקות 12, 14, 15,</w:t>
      </w:r>
      <w:r w:rsidR="00534374">
        <w:rPr>
          <w:rStyle w:val="default"/>
          <w:rFonts w:cs="FrankRuehl" w:hint="cs"/>
          <w:rtl/>
        </w:rPr>
        <w:t xml:space="preserve"> 19,</w:t>
      </w:r>
      <w:r>
        <w:rPr>
          <w:rStyle w:val="default"/>
          <w:rFonts w:cs="FrankRuehl" w:hint="cs"/>
          <w:rtl/>
        </w:rPr>
        <w:t xml:space="preserve"> 24 כמסומן במפה;</w:t>
      </w:r>
    </w:p>
    <w:p w:rsidR="00087429" w:rsidRDefault="00087429"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11136 </w:t>
      </w:r>
      <w:r>
        <w:rPr>
          <w:rStyle w:val="default"/>
          <w:rFonts w:cs="FrankRuehl"/>
          <w:rtl/>
        </w:rPr>
        <w:t>–</w:t>
      </w:r>
      <w:r>
        <w:rPr>
          <w:rStyle w:val="default"/>
          <w:rFonts w:cs="FrankRuehl" w:hint="cs"/>
          <w:rtl/>
        </w:rPr>
        <w:t xml:space="preserve"> חלקות 1 עד 12, 26 עד 35, 48</w:t>
      </w:r>
      <w:r w:rsidR="0034267E">
        <w:rPr>
          <w:rStyle w:val="default"/>
          <w:rFonts w:cs="FrankRuehl" w:hint="cs"/>
          <w:rtl/>
        </w:rPr>
        <w:t xml:space="preserve"> עד</w:t>
      </w:r>
      <w:r>
        <w:rPr>
          <w:rStyle w:val="default"/>
          <w:rFonts w:cs="FrankRuehl" w:hint="cs"/>
          <w:rtl/>
        </w:rPr>
        <w:t xml:space="preserve"> 51, 53, 54, 56, 81;</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11137 </w:t>
      </w:r>
      <w:r w:rsidR="0034267E">
        <w:rPr>
          <w:rStyle w:val="default"/>
          <w:rFonts w:cs="FrankRuehl"/>
          <w:rtl/>
        </w:rPr>
        <w:t>–</w:t>
      </w:r>
      <w:r w:rsidR="0034267E">
        <w:rPr>
          <w:rStyle w:val="default"/>
          <w:rFonts w:cs="FrankRuehl" w:hint="cs"/>
          <w:rtl/>
        </w:rPr>
        <w:t xml:space="preserve"> </w:t>
      </w:r>
      <w:r>
        <w:rPr>
          <w:rStyle w:val="default"/>
          <w:rFonts w:cs="FrankRuehl" w:hint="cs"/>
          <w:rtl/>
        </w:rPr>
        <w:t>חלקות 15 עד 17 וחלק מחלקות 11 עד 14, 24 כמסומן במפה;</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11138 </w:t>
      </w:r>
      <w:r w:rsidR="0034267E">
        <w:rPr>
          <w:rStyle w:val="default"/>
          <w:rFonts w:cs="FrankRuehl"/>
          <w:rtl/>
        </w:rPr>
        <w:t>–</w:t>
      </w:r>
      <w:r w:rsidR="0034267E">
        <w:rPr>
          <w:rStyle w:val="default"/>
          <w:rFonts w:cs="FrankRuehl" w:hint="cs"/>
          <w:rtl/>
        </w:rPr>
        <w:t xml:space="preserve"> </w:t>
      </w:r>
      <w:r>
        <w:rPr>
          <w:rStyle w:val="default"/>
          <w:rFonts w:cs="FrankRuehl" w:hint="cs"/>
          <w:rtl/>
        </w:rPr>
        <w:t>פ</w:t>
      </w:r>
      <w:r w:rsidR="0034267E">
        <w:rPr>
          <w:rStyle w:val="default"/>
          <w:rFonts w:cs="FrankRuehl" w:hint="cs"/>
          <w:rtl/>
        </w:rPr>
        <w:t>רט לחלקות 83 עד 8</w:t>
      </w:r>
      <w:r>
        <w:rPr>
          <w:rStyle w:val="default"/>
          <w:rFonts w:cs="FrankRuehl" w:hint="cs"/>
          <w:rtl/>
        </w:rPr>
        <w:t>5, 92;</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11139 </w:t>
      </w:r>
      <w:r w:rsidR="0034267E">
        <w:rPr>
          <w:rStyle w:val="default"/>
          <w:rFonts w:cs="FrankRuehl"/>
          <w:rtl/>
        </w:rPr>
        <w:t>–</w:t>
      </w:r>
      <w:r w:rsidR="0034267E">
        <w:rPr>
          <w:rStyle w:val="default"/>
          <w:rFonts w:cs="FrankRuehl" w:hint="cs"/>
          <w:rtl/>
        </w:rPr>
        <w:t xml:space="preserve"> </w:t>
      </w:r>
      <w:r>
        <w:rPr>
          <w:rStyle w:val="default"/>
          <w:rFonts w:cs="FrankRuehl" w:hint="cs"/>
          <w:rtl/>
        </w:rPr>
        <w:t>חלקות 1, 2, 4 עד 9, 16, 17, 32, 36, 37, 40, 43 וחלק מחלקות 38, 39 כמסומן במפה;</w:t>
      </w:r>
    </w:p>
    <w:p w:rsidR="00087429" w:rsidRDefault="00087429"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11140 </w:t>
      </w:r>
      <w:r w:rsidR="0034267E">
        <w:rPr>
          <w:rStyle w:val="default"/>
          <w:rFonts w:cs="FrankRuehl"/>
          <w:rtl/>
        </w:rPr>
        <w:t>–</w:t>
      </w:r>
      <w:r w:rsidR="0034267E">
        <w:rPr>
          <w:rStyle w:val="default"/>
          <w:rFonts w:cs="FrankRuehl" w:hint="cs"/>
          <w:rtl/>
        </w:rPr>
        <w:t xml:space="preserve"> </w:t>
      </w:r>
      <w:r>
        <w:rPr>
          <w:rStyle w:val="default"/>
          <w:rFonts w:cs="FrankRuehl" w:hint="cs"/>
          <w:rtl/>
        </w:rPr>
        <w:t xml:space="preserve">חלקות </w:t>
      </w:r>
      <w:r w:rsidR="0034267E">
        <w:rPr>
          <w:rStyle w:val="default"/>
          <w:rFonts w:cs="FrankRuehl" w:hint="cs"/>
          <w:rtl/>
        </w:rPr>
        <w:t>2 עד 4, 27 עד 77, 81 עד 87, 114</w:t>
      </w:r>
      <w:r>
        <w:rPr>
          <w:rStyle w:val="default"/>
          <w:rFonts w:cs="FrankRuehl" w:hint="cs"/>
          <w:rtl/>
        </w:rPr>
        <w:t xml:space="preserve"> וחלק מחלקות 79, 80 כמסומן במפה;</w:t>
      </w:r>
    </w:p>
    <w:p w:rsidR="00087429" w:rsidRDefault="00087429" w:rsidP="00D33B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11142 </w:t>
      </w:r>
      <w:r w:rsidR="0034267E">
        <w:rPr>
          <w:rStyle w:val="default"/>
          <w:rFonts w:cs="FrankRuehl"/>
          <w:rtl/>
        </w:rPr>
        <w:t>–</w:t>
      </w:r>
      <w:r w:rsidR="0034267E">
        <w:rPr>
          <w:rStyle w:val="default"/>
          <w:rFonts w:cs="FrankRuehl" w:hint="cs"/>
          <w:rtl/>
        </w:rPr>
        <w:t xml:space="preserve"> </w:t>
      </w:r>
      <w:r w:rsidR="00D33BEF">
        <w:rPr>
          <w:rStyle w:val="default"/>
          <w:rFonts w:cs="FrankRuehl" w:hint="cs"/>
          <w:rtl/>
        </w:rPr>
        <w:t>חלקות 2 עד 13, 16 עד 19</w:t>
      </w:r>
      <w:r>
        <w:rPr>
          <w:rStyle w:val="default"/>
          <w:rFonts w:cs="FrankRuehl" w:hint="cs"/>
          <w:rtl/>
        </w:rPr>
        <w:t xml:space="preserve"> וחלק מחלקה 14 כמסומן במפה;</w:t>
      </w:r>
    </w:p>
    <w:p w:rsidR="00087429" w:rsidRDefault="00087429"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11143 </w:t>
      </w:r>
      <w:r w:rsidR="0034267E">
        <w:rPr>
          <w:rStyle w:val="default"/>
          <w:rFonts w:cs="FrankRuehl"/>
          <w:rtl/>
        </w:rPr>
        <w:t>–</w:t>
      </w:r>
      <w:r w:rsidR="0034267E">
        <w:rPr>
          <w:rStyle w:val="default"/>
          <w:rFonts w:cs="FrankRuehl" w:hint="cs"/>
          <w:rtl/>
        </w:rPr>
        <w:t xml:space="preserve"> </w:t>
      </w:r>
      <w:r>
        <w:rPr>
          <w:rStyle w:val="default"/>
          <w:rFonts w:cs="FrankRuehl" w:hint="cs"/>
          <w:rtl/>
        </w:rPr>
        <w:t xml:space="preserve">חלקות </w:t>
      </w:r>
      <w:r w:rsidR="0034267E">
        <w:rPr>
          <w:rStyle w:val="default"/>
          <w:rFonts w:cs="FrankRuehl" w:hint="cs"/>
          <w:rtl/>
        </w:rPr>
        <w:t>1 עד 11, 18 עד 27</w:t>
      </w:r>
      <w:r>
        <w:rPr>
          <w:rStyle w:val="default"/>
          <w:rFonts w:cs="FrankRuehl" w:hint="cs"/>
          <w:rtl/>
        </w:rPr>
        <w:t>;</w:t>
      </w:r>
    </w:p>
    <w:p w:rsidR="0034267E" w:rsidRDefault="0034267E"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12577 </w:t>
      </w:r>
      <w:r>
        <w:rPr>
          <w:rStyle w:val="default"/>
          <w:rFonts w:cs="FrankRuehl"/>
          <w:rtl/>
        </w:rPr>
        <w:t>–</w:t>
      </w:r>
      <w:r>
        <w:rPr>
          <w:rStyle w:val="default"/>
          <w:rFonts w:cs="FrankRuehl" w:hint="cs"/>
          <w:rtl/>
        </w:rPr>
        <w:t xml:space="preserve"> חלקות 11, 22, 23, 25, 26, 28, 29 וחלק מחלקות 17 עד 21, 24 כמסומן במפה;</w:t>
      </w:r>
    </w:p>
    <w:p w:rsidR="00087429" w:rsidRDefault="00087429"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17171 </w:t>
      </w:r>
      <w:r w:rsidR="0034267E">
        <w:rPr>
          <w:rStyle w:val="default"/>
          <w:rFonts w:cs="FrankRuehl"/>
          <w:rtl/>
        </w:rPr>
        <w:t>–</w:t>
      </w:r>
      <w:r w:rsidR="0034267E">
        <w:rPr>
          <w:rStyle w:val="default"/>
          <w:rFonts w:cs="FrankRuehl" w:hint="cs"/>
          <w:rtl/>
        </w:rPr>
        <w:t xml:space="preserve"> </w:t>
      </w:r>
      <w:r w:rsidR="00D33BEF">
        <w:rPr>
          <w:rStyle w:val="default"/>
          <w:rFonts w:cs="FrankRuehl" w:hint="cs"/>
          <w:rtl/>
        </w:rPr>
        <w:t>חלק מחלקות 58, 60 כמסומן במפה;</w:t>
      </w:r>
    </w:p>
    <w:p w:rsidR="00087429" w:rsidRDefault="00087429" w:rsidP="00DD1E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חסידים ב'</w:t>
      </w:r>
      <w:r>
        <w:rPr>
          <w:rStyle w:val="default"/>
          <w:rFonts w:cs="FrankRuehl" w:hint="cs"/>
          <w:rtl/>
        </w:rPr>
        <w:tab/>
        <w:t xml:space="preserve">גוש 11128 </w:t>
      </w:r>
      <w:r w:rsidR="008372E6">
        <w:rPr>
          <w:rStyle w:val="default"/>
          <w:rFonts w:cs="FrankRuehl"/>
          <w:rtl/>
        </w:rPr>
        <w:t>–</w:t>
      </w:r>
      <w:r w:rsidR="008372E6">
        <w:rPr>
          <w:rStyle w:val="default"/>
          <w:rFonts w:cs="FrankRuehl" w:hint="cs"/>
          <w:rtl/>
        </w:rPr>
        <w:t xml:space="preserve"> </w:t>
      </w:r>
      <w:r>
        <w:rPr>
          <w:rStyle w:val="default"/>
          <w:rFonts w:cs="FrankRuehl" w:hint="cs"/>
          <w:rtl/>
        </w:rPr>
        <w:t>חלקות 11, 18, 31 עד 51;</w:t>
      </w:r>
    </w:p>
    <w:p w:rsidR="00087429" w:rsidRDefault="00087429" w:rsidP="008372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11132 </w:t>
      </w:r>
      <w:r w:rsidR="008372E6">
        <w:rPr>
          <w:rStyle w:val="default"/>
          <w:rFonts w:cs="FrankRuehl"/>
          <w:rtl/>
        </w:rPr>
        <w:t>–</w:t>
      </w:r>
      <w:r w:rsidR="008372E6">
        <w:rPr>
          <w:rStyle w:val="default"/>
          <w:rFonts w:cs="FrankRuehl" w:hint="cs"/>
          <w:rtl/>
        </w:rPr>
        <w:t xml:space="preserve"> </w:t>
      </w:r>
      <w:r>
        <w:rPr>
          <w:rStyle w:val="default"/>
          <w:rFonts w:cs="FrankRuehl" w:hint="cs"/>
          <w:rtl/>
        </w:rPr>
        <w:t xml:space="preserve">חלקות 13 עד 18, </w:t>
      </w:r>
      <w:r w:rsidR="00B703AA">
        <w:rPr>
          <w:rStyle w:val="default"/>
          <w:rFonts w:cs="FrankRuehl" w:hint="cs"/>
          <w:rtl/>
        </w:rPr>
        <w:t>26, 29 וחלק מחלקות 30</w:t>
      </w:r>
      <w:r w:rsidR="008372E6">
        <w:rPr>
          <w:rStyle w:val="default"/>
          <w:rFonts w:cs="FrankRuehl" w:hint="cs"/>
          <w:rtl/>
        </w:rPr>
        <w:t>, 35</w:t>
      </w:r>
      <w:r w:rsidR="00B703AA">
        <w:rPr>
          <w:rStyle w:val="default"/>
          <w:rFonts w:cs="FrankRuehl" w:hint="cs"/>
          <w:rtl/>
        </w:rPr>
        <w:t xml:space="preserve">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11136 </w:t>
      </w:r>
      <w:r w:rsidR="008372E6">
        <w:rPr>
          <w:rStyle w:val="default"/>
          <w:rFonts w:cs="FrankRuehl"/>
          <w:rtl/>
        </w:rPr>
        <w:t>–</w:t>
      </w:r>
      <w:r w:rsidR="008372E6">
        <w:rPr>
          <w:rStyle w:val="default"/>
          <w:rFonts w:cs="FrankRuehl" w:hint="cs"/>
          <w:rtl/>
        </w:rPr>
        <w:t xml:space="preserve"> </w:t>
      </w:r>
      <w:r>
        <w:rPr>
          <w:rStyle w:val="default"/>
          <w:rFonts w:cs="FrankRuehl" w:hint="cs"/>
          <w:rtl/>
        </w:rPr>
        <w:t>חלקות 52, 59 עד 80, 82;</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11137 </w:t>
      </w:r>
      <w:r w:rsidR="008372E6">
        <w:rPr>
          <w:rStyle w:val="default"/>
          <w:rFonts w:cs="FrankRuehl"/>
          <w:rtl/>
        </w:rPr>
        <w:t>–</w:t>
      </w:r>
      <w:r w:rsidR="008372E6">
        <w:rPr>
          <w:rStyle w:val="default"/>
          <w:rFonts w:cs="FrankRuehl" w:hint="cs"/>
          <w:rtl/>
        </w:rPr>
        <w:t xml:space="preserve"> </w:t>
      </w:r>
      <w:r>
        <w:rPr>
          <w:rStyle w:val="default"/>
          <w:rFonts w:cs="FrankRuehl" w:hint="cs"/>
          <w:rtl/>
        </w:rPr>
        <w:t>חלקות 1 עד 10, 18, 20, 22, 23, 25 עד 28 וחלק מחלקות 11 עד 14, 24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11139 </w:t>
      </w:r>
      <w:r w:rsidR="008372E6">
        <w:rPr>
          <w:rStyle w:val="default"/>
          <w:rFonts w:cs="FrankRuehl"/>
          <w:rtl/>
        </w:rPr>
        <w:t>–</w:t>
      </w:r>
      <w:r w:rsidR="008372E6">
        <w:rPr>
          <w:rStyle w:val="default"/>
          <w:rFonts w:cs="FrankRuehl" w:hint="cs"/>
          <w:rtl/>
        </w:rPr>
        <w:t xml:space="preserve"> </w:t>
      </w:r>
      <w:r>
        <w:rPr>
          <w:rStyle w:val="default"/>
          <w:rFonts w:cs="FrankRuehl" w:hint="cs"/>
          <w:rtl/>
        </w:rPr>
        <w:t>חלקות 10, 11, 13, 14, 41 וחלק מחלקות 38, 39</w:t>
      </w:r>
      <w:r w:rsidR="008372E6">
        <w:rPr>
          <w:rStyle w:val="default"/>
          <w:rFonts w:cs="FrankRuehl" w:hint="cs"/>
          <w:rtl/>
        </w:rPr>
        <w:t xml:space="preserve"> כמסומן במפה</w:t>
      </w:r>
      <w:r>
        <w:rPr>
          <w:rStyle w:val="default"/>
          <w:rFonts w:cs="FrankRuehl" w:hint="cs"/>
          <w:rtl/>
        </w:rPr>
        <w:t>;</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11140 </w:t>
      </w:r>
      <w:r w:rsidR="008372E6">
        <w:rPr>
          <w:rStyle w:val="default"/>
          <w:rFonts w:cs="FrankRuehl"/>
          <w:rtl/>
        </w:rPr>
        <w:t>–</w:t>
      </w:r>
      <w:r w:rsidR="008372E6">
        <w:rPr>
          <w:rStyle w:val="default"/>
          <w:rFonts w:cs="FrankRuehl" w:hint="cs"/>
          <w:rtl/>
        </w:rPr>
        <w:t xml:space="preserve"> </w:t>
      </w:r>
      <w:r>
        <w:rPr>
          <w:rStyle w:val="default"/>
          <w:rFonts w:cs="FrankRuehl" w:hint="cs"/>
          <w:rtl/>
        </w:rPr>
        <w:t>חלקות 1, 90 עד 105, 107 עד 110, 112 וחלק מחלקות 79, 80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11142 </w:t>
      </w:r>
      <w:r w:rsidR="008372E6">
        <w:rPr>
          <w:rStyle w:val="default"/>
          <w:rFonts w:cs="FrankRuehl"/>
          <w:rtl/>
        </w:rPr>
        <w:t>–</w:t>
      </w:r>
      <w:r w:rsidR="008372E6">
        <w:rPr>
          <w:rStyle w:val="default"/>
          <w:rFonts w:cs="FrankRuehl" w:hint="cs"/>
          <w:rtl/>
        </w:rPr>
        <w:t xml:space="preserve"> </w:t>
      </w:r>
      <w:r>
        <w:rPr>
          <w:rStyle w:val="default"/>
          <w:rFonts w:cs="FrankRuehl" w:hint="cs"/>
          <w:rtl/>
        </w:rPr>
        <w:t>חל</w:t>
      </w:r>
      <w:r w:rsidR="008372E6">
        <w:rPr>
          <w:rStyle w:val="default"/>
          <w:rFonts w:cs="FrankRuehl" w:hint="cs"/>
          <w:rtl/>
        </w:rPr>
        <w:t>קה 15 וחלק מחלקה 14 כמסומן במפה;</w:t>
      </w:r>
    </w:p>
    <w:p w:rsidR="00B703AA" w:rsidRDefault="00A4783E" w:rsidP="00DD1E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נופית</w:t>
      </w:r>
      <w:r w:rsidR="00B703AA">
        <w:rPr>
          <w:rStyle w:val="default"/>
          <w:rFonts w:cs="FrankRuehl" w:hint="cs"/>
          <w:rtl/>
        </w:rPr>
        <w:tab/>
        <w:t>גושים 12429, 12430</w:t>
      </w:r>
      <w:r>
        <w:rPr>
          <w:rStyle w:val="default"/>
          <w:rFonts w:cs="FrankRuehl" w:hint="cs"/>
          <w:rtl/>
        </w:rPr>
        <w:t>, 12590, 12591, 12592, 12593</w:t>
      </w:r>
      <w:r w:rsidR="00B703AA">
        <w:rPr>
          <w:rStyle w:val="default"/>
          <w:rFonts w:cs="FrankRuehl" w:hint="cs"/>
          <w:rtl/>
        </w:rPr>
        <w:t xml:space="preserve"> </w:t>
      </w:r>
      <w:r w:rsidR="00B703AA">
        <w:rPr>
          <w:rStyle w:val="default"/>
          <w:rFonts w:cs="FrankRuehl"/>
          <w:rtl/>
        </w:rPr>
        <w:t>–</w:t>
      </w:r>
      <w:r w:rsidR="00B703AA">
        <w:rPr>
          <w:rStyle w:val="default"/>
          <w:rFonts w:cs="FrankRuehl" w:hint="cs"/>
          <w:rtl/>
        </w:rPr>
        <w:t xml:space="preserve"> בשלמותם;</w:t>
      </w:r>
    </w:p>
    <w:p w:rsidR="00B703AA" w:rsidRDefault="00B703AA" w:rsidP="00A478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10390 </w:t>
      </w:r>
      <w:r w:rsidR="00A4783E">
        <w:rPr>
          <w:rStyle w:val="default"/>
          <w:rFonts w:cs="FrankRuehl"/>
          <w:rtl/>
        </w:rPr>
        <w:t>–</w:t>
      </w:r>
      <w:r w:rsidR="00A4783E">
        <w:rPr>
          <w:rStyle w:val="default"/>
          <w:rFonts w:cs="FrankRuehl" w:hint="cs"/>
          <w:rtl/>
        </w:rPr>
        <w:t xml:space="preserve"> </w:t>
      </w:r>
      <w:r>
        <w:rPr>
          <w:rStyle w:val="default"/>
          <w:rFonts w:cs="FrankRuehl" w:hint="cs"/>
          <w:rtl/>
        </w:rPr>
        <w:t>חלק מחלק</w:t>
      </w:r>
      <w:r w:rsidR="00A4783E">
        <w:rPr>
          <w:rStyle w:val="default"/>
          <w:rFonts w:cs="FrankRuehl" w:hint="cs"/>
          <w:rtl/>
        </w:rPr>
        <w:t>ה 5</w:t>
      </w:r>
      <w:r>
        <w:rPr>
          <w:rStyle w:val="default"/>
          <w:rFonts w:cs="FrankRuehl" w:hint="cs"/>
          <w:rtl/>
        </w:rPr>
        <w:t xml:space="preserve"> כמסומן במפה;</w:t>
      </w:r>
    </w:p>
    <w:p w:rsidR="00B703AA" w:rsidRDefault="00B703AA" w:rsidP="00A478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10391 </w:t>
      </w:r>
      <w:r w:rsidR="00A4783E">
        <w:rPr>
          <w:rStyle w:val="default"/>
          <w:rFonts w:cs="FrankRuehl"/>
          <w:rtl/>
        </w:rPr>
        <w:t>–</w:t>
      </w:r>
      <w:r w:rsidR="00A4783E">
        <w:rPr>
          <w:rStyle w:val="default"/>
          <w:rFonts w:cs="FrankRuehl" w:hint="cs"/>
          <w:rtl/>
        </w:rPr>
        <w:t xml:space="preserve"> </w:t>
      </w:r>
      <w:r>
        <w:rPr>
          <w:rStyle w:val="default"/>
          <w:rFonts w:cs="FrankRuehl" w:hint="cs"/>
          <w:rtl/>
        </w:rPr>
        <w:t>חלק</w:t>
      </w:r>
      <w:r w:rsidR="00A4783E">
        <w:rPr>
          <w:rStyle w:val="default"/>
          <w:rFonts w:cs="FrankRuehl" w:hint="cs"/>
          <w:rtl/>
        </w:rPr>
        <w:t>ות</w:t>
      </w:r>
      <w:r>
        <w:rPr>
          <w:rStyle w:val="default"/>
          <w:rFonts w:cs="FrankRuehl" w:hint="cs"/>
          <w:rtl/>
        </w:rPr>
        <w:t xml:space="preserve"> </w:t>
      </w:r>
      <w:r w:rsidR="00A4783E">
        <w:rPr>
          <w:rStyle w:val="default"/>
          <w:rFonts w:cs="FrankRuehl" w:hint="cs"/>
          <w:rtl/>
        </w:rPr>
        <w:t>27 עד 32, 34 עד 42, 54</w:t>
      </w:r>
      <w:r>
        <w:rPr>
          <w:rStyle w:val="default"/>
          <w:rFonts w:cs="FrankRuehl" w:hint="cs"/>
          <w:rtl/>
        </w:rPr>
        <w:t>;</w:t>
      </w:r>
    </w:p>
    <w:p w:rsidR="00B703AA" w:rsidRDefault="00B703AA" w:rsidP="00A478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10465 </w:t>
      </w:r>
      <w:r w:rsidR="00A4783E">
        <w:rPr>
          <w:rStyle w:val="default"/>
          <w:rFonts w:cs="FrankRuehl"/>
          <w:rtl/>
        </w:rPr>
        <w:t>–</w:t>
      </w:r>
      <w:r w:rsidR="00A4783E">
        <w:rPr>
          <w:rStyle w:val="default"/>
          <w:rFonts w:cs="FrankRuehl" w:hint="cs"/>
          <w:rtl/>
        </w:rPr>
        <w:t xml:space="preserve"> </w:t>
      </w:r>
      <w:r>
        <w:rPr>
          <w:rStyle w:val="default"/>
          <w:rFonts w:cs="FrankRuehl" w:hint="cs"/>
          <w:rtl/>
        </w:rPr>
        <w:t xml:space="preserve">חלק מחלקות </w:t>
      </w:r>
      <w:r w:rsidR="00A4783E">
        <w:rPr>
          <w:rStyle w:val="default"/>
          <w:rFonts w:cs="FrankRuehl" w:hint="cs"/>
          <w:rtl/>
        </w:rPr>
        <w:t>4, 6, 36, 47</w:t>
      </w:r>
      <w:r>
        <w:rPr>
          <w:rStyle w:val="default"/>
          <w:rFonts w:cs="FrankRuehl" w:hint="cs"/>
          <w:rtl/>
        </w:rPr>
        <w:t xml:space="preserve">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10468 </w:t>
      </w:r>
      <w:r w:rsidR="00A4783E">
        <w:rPr>
          <w:rStyle w:val="default"/>
          <w:rFonts w:cs="FrankRuehl"/>
          <w:rtl/>
        </w:rPr>
        <w:t>–</w:t>
      </w:r>
      <w:r w:rsidR="00A4783E">
        <w:rPr>
          <w:rStyle w:val="default"/>
          <w:rFonts w:cs="FrankRuehl" w:hint="cs"/>
          <w:rtl/>
        </w:rPr>
        <w:t xml:space="preserve"> חלקה 4 ו</w:t>
      </w:r>
      <w:r>
        <w:rPr>
          <w:rStyle w:val="default"/>
          <w:rFonts w:cs="FrankRuehl" w:hint="cs"/>
          <w:rtl/>
        </w:rPr>
        <w:t>חלק מחלקה 1</w:t>
      </w:r>
      <w:r w:rsidR="00A4783E">
        <w:rPr>
          <w:rStyle w:val="default"/>
          <w:rFonts w:cs="FrankRuehl" w:hint="cs"/>
          <w:rtl/>
        </w:rPr>
        <w:t xml:space="preserve"> כמסומן במפה</w:t>
      </w:r>
      <w:r>
        <w:rPr>
          <w:rStyle w:val="default"/>
          <w:rFonts w:cs="FrankRuehl" w:hint="cs"/>
          <w:rtl/>
        </w:rPr>
        <w:t>;</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10469 </w:t>
      </w:r>
      <w:r w:rsidR="00A4783E">
        <w:rPr>
          <w:rStyle w:val="default"/>
          <w:rFonts w:cs="FrankRuehl"/>
          <w:rtl/>
        </w:rPr>
        <w:t>–</w:t>
      </w:r>
      <w:r w:rsidR="00A4783E">
        <w:rPr>
          <w:rStyle w:val="default"/>
          <w:rFonts w:cs="FrankRuehl" w:hint="cs"/>
          <w:rtl/>
        </w:rPr>
        <w:t xml:space="preserve"> חלק מחלקה 1 כמסומן במפה;</w:t>
      </w:r>
    </w:p>
    <w:p w:rsidR="00A4783E" w:rsidRDefault="00A4783E"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12589 </w:t>
      </w:r>
      <w:r>
        <w:rPr>
          <w:rStyle w:val="default"/>
          <w:rFonts w:cs="FrankRuehl"/>
          <w:rtl/>
        </w:rPr>
        <w:t>–</w:t>
      </w:r>
      <w:r>
        <w:rPr>
          <w:rStyle w:val="default"/>
          <w:rFonts w:cs="FrankRuehl" w:hint="cs"/>
          <w:rtl/>
        </w:rPr>
        <w:t xml:space="preserve"> פרט לחלק מחלקות 1, 3, 11, 19 כמסומן במפה;</w:t>
      </w:r>
    </w:p>
    <w:p w:rsidR="00526348" w:rsidRDefault="00526348" w:rsidP="00DD1EA3">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ראס עלי</w:t>
      </w:r>
      <w:r>
        <w:rPr>
          <w:rStyle w:val="default"/>
          <w:rFonts w:cs="FrankRuehl" w:hint="cs"/>
          <w:rtl/>
        </w:rPr>
        <w:tab/>
        <w:t>גוש 10</w:t>
      </w:r>
      <w:r w:rsidR="00A4783E">
        <w:rPr>
          <w:rStyle w:val="default"/>
          <w:rFonts w:cs="FrankRuehl" w:hint="cs"/>
          <w:rtl/>
        </w:rPr>
        <w:t>36</w:t>
      </w:r>
      <w:r>
        <w:rPr>
          <w:rStyle w:val="default"/>
          <w:rFonts w:cs="FrankRuehl" w:hint="cs"/>
          <w:rtl/>
        </w:rPr>
        <w:t xml:space="preserve">9 </w:t>
      </w:r>
      <w:r>
        <w:rPr>
          <w:rStyle w:val="default"/>
          <w:rFonts w:cs="FrankRuehl"/>
          <w:rtl/>
        </w:rPr>
        <w:t>–</w:t>
      </w:r>
      <w:r>
        <w:rPr>
          <w:rStyle w:val="default"/>
          <w:rFonts w:cs="FrankRuehl" w:hint="cs"/>
          <w:rtl/>
        </w:rPr>
        <w:t xml:space="preserve"> </w:t>
      </w:r>
      <w:r w:rsidR="001C210F">
        <w:rPr>
          <w:rStyle w:val="default"/>
          <w:rFonts w:cs="FrankRuehl" w:hint="cs"/>
          <w:rtl/>
        </w:rPr>
        <w:t>פרט לחלקות 1 עד 3, 5 עד 9 וחלק מחלקה 36</w:t>
      </w:r>
      <w:r w:rsidR="00A4783E">
        <w:rPr>
          <w:rStyle w:val="default"/>
          <w:rFonts w:cs="FrankRuehl" w:hint="cs"/>
          <w:rtl/>
        </w:rPr>
        <w:t xml:space="preserve"> כמסומן במפה;</w:t>
      </w:r>
    </w:p>
    <w:p w:rsidR="00B703AA" w:rsidRDefault="00B703AA" w:rsidP="00DD1EA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 יוחנן</w:t>
      </w:r>
      <w:r>
        <w:rPr>
          <w:rStyle w:val="default"/>
          <w:rFonts w:cs="FrankRuehl" w:hint="cs"/>
          <w:rtl/>
        </w:rPr>
        <w:tab/>
        <w:t xml:space="preserve">גוש 10360 </w:t>
      </w:r>
      <w:r w:rsidR="00650010">
        <w:rPr>
          <w:rStyle w:val="default"/>
          <w:rFonts w:cs="FrankRuehl"/>
          <w:rtl/>
        </w:rPr>
        <w:t>–</w:t>
      </w:r>
      <w:r w:rsidR="00650010">
        <w:rPr>
          <w:rStyle w:val="default"/>
          <w:rFonts w:cs="FrankRuehl" w:hint="cs"/>
          <w:rtl/>
        </w:rPr>
        <w:t xml:space="preserve"> </w:t>
      </w:r>
      <w:r>
        <w:rPr>
          <w:rStyle w:val="default"/>
          <w:rFonts w:cs="FrankRuehl" w:hint="cs"/>
          <w:rtl/>
        </w:rPr>
        <w:t>חלקות 1, 28, 34 וחלק מחלקה 16 כמסומן במפה;</w:t>
      </w:r>
    </w:p>
    <w:p w:rsidR="001471D4" w:rsidRDefault="001471D4"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10511 </w:t>
      </w:r>
      <w:r>
        <w:rPr>
          <w:rStyle w:val="default"/>
          <w:rFonts w:cs="FrankRuehl"/>
          <w:rtl/>
        </w:rPr>
        <w:t>–</w:t>
      </w:r>
      <w:r>
        <w:rPr>
          <w:rStyle w:val="default"/>
          <w:rFonts w:cs="FrankRuehl" w:hint="cs"/>
          <w:rtl/>
        </w:rPr>
        <w:t xml:space="preserve"> חלק מחלקות 19, 20 כמסומן במפה;</w:t>
      </w:r>
    </w:p>
    <w:p w:rsidR="00B703AA" w:rsidRDefault="00B703AA" w:rsidP="001471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10512 </w:t>
      </w:r>
      <w:r w:rsidR="001471D4">
        <w:rPr>
          <w:rStyle w:val="default"/>
          <w:rFonts w:cs="FrankRuehl"/>
          <w:rtl/>
        </w:rPr>
        <w:t>–</w:t>
      </w:r>
      <w:r w:rsidR="001471D4">
        <w:rPr>
          <w:rStyle w:val="default"/>
          <w:rFonts w:cs="FrankRuehl" w:hint="cs"/>
          <w:rtl/>
        </w:rPr>
        <w:t xml:space="preserve"> חלקות 3 עד 5, 7, 9, 14 עד 16, 18, 20, 21 וחלק מחלקה</w:t>
      </w:r>
      <w:r>
        <w:rPr>
          <w:rStyle w:val="default"/>
          <w:rFonts w:cs="FrankRuehl" w:hint="cs"/>
          <w:rtl/>
        </w:rPr>
        <w:t xml:space="preserve"> 8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10513 </w:t>
      </w:r>
      <w:r w:rsidR="001471D4">
        <w:rPr>
          <w:rStyle w:val="default"/>
          <w:rFonts w:cs="FrankRuehl"/>
          <w:rtl/>
        </w:rPr>
        <w:t>–</w:t>
      </w:r>
      <w:r w:rsidR="001471D4">
        <w:rPr>
          <w:rStyle w:val="default"/>
          <w:rFonts w:cs="FrankRuehl" w:hint="cs"/>
          <w:rtl/>
        </w:rPr>
        <w:t xml:space="preserve"> </w:t>
      </w:r>
      <w:r>
        <w:rPr>
          <w:rStyle w:val="default"/>
          <w:rFonts w:cs="FrankRuehl" w:hint="cs"/>
          <w:rtl/>
        </w:rPr>
        <w:t>חלקות 12, 13, 16;</w:t>
      </w:r>
    </w:p>
    <w:p w:rsidR="00B703AA" w:rsidRDefault="00B703AA" w:rsidP="001471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10514 </w:t>
      </w:r>
      <w:r w:rsidR="001471D4">
        <w:rPr>
          <w:rStyle w:val="default"/>
          <w:rFonts w:cs="FrankRuehl"/>
          <w:rtl/>
        </w:rPr>
        <w:t>–</w:t>
      </w:r>
      <w:r w:rsidR="001471D4">
        <w:rPr>
          <w:rStyle w:val="default"/>
          <w:rFonts w:cs="FrankRuehl" w:hint="cs"/>
          <w:rtl/>
        </w:rPr>
        <w:t xml:space="preserve"> </w:t>
      </w:r>
      <w:r>
        <w:rPr>
          <w:rStyle w:val="default"/>
          <w:rFonts w:cs="FrankRuehl" w:hint="cs"/>
          <w:rtl/>
        </w:rPr>
        <w:t>חלקות 23, 25 עד 30, 34</w:t>
      </w:r>
      <w:r w:rsidR="001471D4">
        <w:rPr>
          <w:rStyle w:val="default"/>
          <w:rFonts w:cs="FrankRuehl" w:hint="cs"/>
          <w:rtl/>
        </w:rPr>
        <w:t>, 56</w:t>
      </w:r>
      <w:r>
        <w:rPr>
          <w:rStyle w:val="default"/>
          <w:rFonts w:cs="FrankRuehl" w:hint="cs"/>
          <w:rtl/>
        </w:rPr>
        <w:t xml:space="preserve"> וחלק מחלקות</w:t>
      </w:r>
      <w:r w:rsidR="00DB3FA7">
        <w:rPr>
          <w:rStyle w:val="default"/>
          <w:rFonts w:cs="FrankRuehl" w:hint="cs"/>
          <w:rtl/>
        </w:rPr>
        <w:t xml:space="preserve"> 20,</w:t>
      </w:r>
      <w:r>
        <w:rPr>
          <w:rStyle w:val="default"/>
          <w:rFonts w:cs="FrankRuehl" w:hint="cs"/>
          <w:rtl/>
        </w:rPr>
        <w:t xml:space="preserve"> 22</w:t>
      </w:r>
      <w:r w:rsidR="001471D4">
        <w:rPr>
          <w:rStyle w:val="default"/>
          <w:rFonts w:cs="FrankRuehl" w:hint="cs"/>
          <w:rtl/>
        </w:rPr>
        <w:t xml:space="preserve">, </w:t>
      </w:r>
      <w:r w:rsidR="00DB3FA7">
        <w:rPr>
          <w:rStyle w:val="default"/>
          <w:rFonts w:cs="FrankRuehl" w:hint="cs"/>
          <w:rtl/>
        </w:rPr>
        <w:t>54,</w:t>
      </w:r>
      <w:r w:rsidR="001471D4">
        <w:rPr>
          <w:rStyle w:val="default"/>
          <w:rFonts w:cs="FrankRuehl" w:hint="cs"/>
          <w:rtl/>
        </w:rPr>
        <w:t xml:space="preserve"> 55</w:t>
      </w:r>
      <w:r>
        <w:rPr>
          <w:rStyle w:val="default"/>
          <w:rFonts w:cs="FrankRuehl" w:hint="cs"/>
          <w:rtl/>
        </w:rPr>
        <w:t xml:space="preserve">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10515 </w:t>
      </w:r>
      <w:r w:rsidR="001471D4">
        <w:rPr>
          <w:rStyle w:val="default"/>
          <w:rFonts w:cs="FrankRuehl"/>
          <w:rtl/>
        </w:rPr>
        <w:t>–</w:t>
      </w:r>
      <w:r w:rsidR="001471D4">
        <w:rPr>
          <w:rStyle w:val="default"/>
          <w:rFonts w:cs="FrankRuehl" w:hint="cs"/>
          <w:rtl/>
        </w:rPr>
        <w:t xml:space="preserve"> </w:t>
      </w:r>
      <w:r>
        <w:rPr>
          <w:rStyle w:val="default"/>
          <w:rFonts w:cs="FrankRuehl" w:hint="cs"/>
          <w:rtl/>
        </w:rPr>
        <w:t>חלקות 6 עד 11, 13 עד 15, 17, 23, 25 וחלק מחלקות 3, 12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10516 </w:t>
      </w:r>
      <w:r w:rsidR="001471D4">
        <w:rPr>
          <w:rStyle w:val="default"/>
          <w:rFonts w:cs="FrankRuehl"/>
          <w:rtl/>
        </w:rPr>
        <w:t>–</w:t>
      </w:r>
      <w:r w:rsidR="001471D4">
        <w:rPr>
          <w:rStyle w:val="default"/>
          <w:rFonts w:cs="FrankRuehl" w:hint="cs"/>
          <w:rtl/>
        </w:rPr>
        <w:t xml:space="preserve"> </w:t>
      </w:r>
      <w:r>
        <w:rPr>
          <w:rStyle w:val="default"/>
          <w:rFonts w:cs="FrankRuehl" w:hint="cs"/>
          <w:rtl/>
        </w:rPr>
        <w:t>חלקות 2 עד 6;</w:t>
      </w:r>
    </w:p>
    <w:p w:rsidR="00B703AA" w:rsidRDefault="00B703AA" w:rsidP="001471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10518 </w:t>
      </w:r>
      <w:r w:rsidR="001471D4">
        <w:rPr>
          <w:rStyle w:val="default"/>
          <w:rFonts w:cs="FrankRuehl"/>
          <w:rtl/>
        </w:rPr>
        <w:t>–</w:t>
      </w:r>
      <w:r w:rsidR="001471D4">
        <w:rPr>
          <w:rStyle w:val="default"/>
          <w:rFonts w:cs="FrankRuehl" w:hint="cs"/>
          <w:rtl/>
        </w:rPr>
        <w:t xml:space="preserve"> </w:t>
      </w:r>
      <w:r>
        <w:rPr>
          <w:rStyle w:val="default"/>
          <w:rFonts w:cs="FrankRuehl" w:hint="cs"/>
          <w:rtl/>
        </w:rPr>
        <w:t>ח</w:t>
      </w:r>
      <w:r w:rsidR="001471D4">
        <w:rPr>
          <w:rStyle w:val="default"/>
          <w:rFonts w:cs="FrankRuehl" w:hint="cs"/>
          <w:rtl/>
        </w:rPr>
        <w:t xml:space="preserve">לק מחלקות 18, 33 </w:t>
      </w:r>
      <w:r>
        <w:rPr>
          <w:rStyle w:val="default"/>
          <w:rFonts w:cs="FrankRuehl" w:hint="cs"/>
          <w:rtl/>
        </w:rPr>
        <w:t>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10519 </w:t>
      </w:r>
      <w:r w:rsidR="001471D4">
        <w:rPr>
          <w:rStyle w:val="default"/>
          <w:rFonts w:cs="FrankRuehl"/>
          <w:rtl/>
        </w:rPr>
        <w:t>–</w:t>
      </w:r>
      <w:r w:rsidR="001471D4">
        <w:rPr>
          <w:rStyle w:val="default"/>
          <w:rFonts w:cs="FrankRuehl" w:hint="cs"/>
          <w:rtl/>
        </w:rPr>
        <w:t xml:space="preserve"> </w:t>
      </w:r>
      <w:r>
        <w:rPr>
          <w:rStyle w:val="default"/>
          <w:rFonts w:cs="FrankRuehl" w:hint="cs"/>
          <w:rtl/>
        </w:rPr>
        <w:t>חלקה 10 וחלק מחלקות 3 עד 5, 9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11614 </w:t>
      </w:r>
      <w:r w:rsidR="001471D4">
        <w:rPr>
          <w:rStyle w:val="default"/>
          <w:rFonts w:cs="FrankRuehl"/>
          <w:rtl/>
        </w:rPr>
        <w:t>–</w:t>
      </w:r>
      <w:r w:rsidR="001471D4">
        <w:rPr>
          <w:rStyle w:val="default"/>
          <w:rFonts w:cs="FrankRuehl" w:hint="cs"/>
          <w:rtl/>
        </w:rPr>
        <w:t xml:space="preserve"> </w:t>
      </w:r>
      <w:r w:rsidR="00DB3FA7">
        <w:rPr>
          <w:rStyle w:val="default"/>
          <w:rFonts w:cs="FrankRuehl" w:hint="cs"/>
          <w:rtl/>
        </w:rPr>
        <w:t>חלקה 54 וחלק מחלקה 48 כמסומן במפה</w:t>
      </w:r>
      <w:r>
        <w:rPr>
          <w:rStyle w:val="default"/>
          <w:rFonts w:cs="FrankRuehl" w:hint="cs"/>
          <w:rtl/>
        </w:rPr>
        <w:t>;</w:t>
      </w:r>
    </w:p>
    <w:p w:rsidR="00B703AA" w:rsidRDefault="00B703AA" w:rsidP="001471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71D4">
        <w:rPr>
          <w:rStyle w:val="default"/>
          <w:rFonts w:cs="FrankRuehl" w:hint="cs"/>
          <w:rtl/>
        </w:rPr>
        <w:t xml:space="preserve">12418 </w:t>
      </w:r>
      <w:r w:rsidR="001471D4">
        <w:rPr>
          <w:rStyle w:val="default"/>
          <w:rFonts w:cs="FrankRuehl"/>
          <w:rtl/>
        </w:rPr>
        <w:t>–</w:t>
      </w:r>
      <w:r w:rsidR="001471D4">
        <w:rPr>
          <w:rStyle w:val="default"/>
          <w:rFonts w:cs="FrankRuehl" w:hint="cs"/>
          <w:rtl/>
        </w:rPr>
        <w:t xml:space="preserve"> חלק מחלקות 13 עד 17, 37 כמסומן במפה;</w:t>
      </w:r>
    </w:p>
    <w:p w:rsidR="001471D4" w:rsidRDefault="001471D4" w:rsidP="001471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12419 </w:t>
      </w:r>
      <w:r>
        <w:rPr>
          <w:rStyle w:val="default"/>
          <w:rFonts w:cs="FrankRuehl"/>
          <w:rtl/>
        </w:rPr>
        <w:t>–</w:t>
      </w:r>
      <w:r>
        <w:rPr>
          <w:rStyle w:val="default"/>
          <w:rFonts w:cs="FrankRuehl" w:hint="cs"/>
          <w:rtl/>
        </w:rPr>
        <w:t xml:space="preserve"> חלק מחלקה 123 כמסומן במפה;</w:t>
      </w:r>
    </w:p>
    <w:p w:rsidR="00B703AA" w:rsidRDefault="00B703AA" w:rsidP="00DD1E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שער העמקים</w:t>
      </w:r>
      <w:r>
        <w:rPr>
          <w:rStyle w:val="default"/>
          <w:rFonts w:cs="FrankRuehl" w:hint="cs"/>
          <w:rtl/>
        </w:rPr>
        <w:tab/>
        <w:t xml:space="preserve">גוש 10518 </w:t>
      </w:r>
      <w:r w:rsidR="00111BAB">
        <w:rPr>
          <w:rStyle w:val="default"/>
          <w:rFonts w:cs="FrankRuehl"/>
          <w:rtl/>
        </w:rPr>
        <w:t>–</w:t>
      </w:r>
      <w:r w:rsidR="00111BAB">
        <w:rPr>
          <w:rStyle w:val="default"/>
          <w:rFonts w:cs="FrankRuehl" w:hint="cs"/>
          <w:rtl/>
        </w:rPr>
        <w:t xml:space="preserve"> </w:t>
      </w:r>
      <w:r>
        <w:rPr>
          <w:rStyle w:val="default"/>
          <w:rFonts w:cs="FrankRuehl" w:hint="cs"/>
          <w:rtl/>
        </w:rPr>
        <w:t>חלק</w:t>
      </w:r>
      <w:r w:rsidR="00DB3FA7">
        <w:rPr>
          <w:rStyle w:val="default"/>
          <w:rFonts w:cs="FrankRuehl" w:hint="cs"/>
          <w:rtl/>
        </w:rPr>
        <w:t>ה</w:t>
      </w:r>
      <w:r>
        <w:rPr>
          <w:rStyle w:val="default"/>
          <w:rFonts w:cs="FrankRuehl" w:hint="cs"/>
          <w:rtl/>
        </w:rPr>
        <w:t xml:space="preserve"> 28 ו</w:t>
      </w:r>
      <w:r w:rsidR="00111BAB">
        <w:rPr>
          <w:rStyle w:val="default"/>
          <w:rFonts w:cs="FrankRuehl" w:hint="cs"/>
          <w:rtl/>
        </w:rPr>
        <w:t>חלק מחלק</w:t>
      </w:r>
      <w:r w:rsidR="00DB3FA7">
        <w:rPr>
          <w:rStyle w:val="default"/>
          <w:rFonts w:cs="FrankRuehl" w:hint="cs"/>
          <w:rtl/>
        </w:rPr>
        <w:t>ה</w:t>
      </w:r>
      <w:r>
        <w:rPr>
          <w:rStyle w:val="default"/>
          <w:rFonts w:cs="FrankRuehl" w:hint="cs"/>
          <w:rtl/>
        </w:rPr>
        <w:t xml:space="preserve"> </w:t>
      </w:r>
      <w:r w:rsidR="00111BAB">
        <w:rPr>
          <w:rStyle w:val="default"/>
          <w:rFonts w:cs="FrankRuehl" w:hint="cs"/>
          <w:rtl/>
        </w:rPr>
        <w:t xml:space="preserve">27 </w:t>
      </w:r>
      <w:r>
        <w:rPr>
          <w:rStyle w:val="default"/>
          <w:rFonts w:cs="FrankRuehl" w:hint="cs"/>
          <w:rtl/>
        </w:rPr>
        <w:t>כמסומן במפה;</w:t>
      </w:r>
    </w:p>
    <w:p w:rsidR="00B703AA" w:rsidRDefault="00B703AA" w:rsidP="00111B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11121 </w:t>
      </w:r>
      <w:r w:rsidR="00111BAB">
        <w:rPr>
          <w:rStyle w:val="default"/>
          <w:rFonts w:cs="FrankRuehl"/>
          <w:rtl/>
        </w:rPr>
        <w:t>–</w:t>
      </w:r>
      <w:r w:rsidR="00111BAB">
        <w:rPr>
          <w:rStyle w:val="default"/>
          <w:rFonts w:cs="FrankRuehl" w:hint="cs"/>
          <w:rtl/>
        </w:rPr>
        <w:t xml:space="preserve"> </w:t>
      </w:r>
      <w:r>
        <w:rPr>
          <w:rStyle w:val="default"/>
          <w:rFonts w:cs="FrankRuehl" w:hint="cs"/>
          <w:rtl/>
        </w:rPr>
        <w:t xml:space="preserve">חלקות </w:t>
      </w:r>
      <w:r w:rsidR="00DB3FA7">
        <w:rPr>
          <w:rStyle w:val="default"/>
          <w:rFonts w:cs="FrankRuehl" w:hint="cs"/>
          <w:rtl/>
        </w:rPr>
        <w:t>13,</w:t>
      </w:r>
      <w:r>
        <w:rPr>
          <w:rStyle w:val="default"/>
          <w:rFonts w:cs="FrankRuehl" w:hint="cs"/>
          <w:rtl/>
        </w:rPr>
        <w:t xml:space="preserve"> 14 וחלק מחלק</w:t>
      </w:r>
      <w:r w:rsidR="00DB3FA7">
        <w:rPr>
          <w:rStyle w:val="default"/>
          <w:rFonts w:cs="FrankRuehl" w:hint="cs"/>
          <w:rtl/>
        </w:rPr>
        <w:t>ות</w:t>
      </w:r>
      <w:r>
        <w:rPr>
          <w:rStyle w:val="default"/>
          <w:rFonts w:cs="FrankRuehl" w:hint="cs"/>
          <w:rtl/>
        </w:rPr>
        <w:t xml:space="preserve"> </w:t>
      </w:r>
      <w:r w:rsidR="00111BAB">
        <w:rPr>
          <w:rStyle w:val="default"/>
          <w:rFonts w:cs="FrankRuehl" w:hint="cs"/>
          <w:rtl/>
        </w:rPr>
        <w:t>9</w:t>
      </w:r>
      <w:r w:rsidR="00DB3FA7">
        <w:rPr>
          <w:rStyle w:val="default"/>
          <w:rFonts w:cs="FrankRuehl" w:hint="cs"/>
          <w:rtl/>
        </w:rPr>
        <w:t>, 10, 12</w:t>
      </w:r>
      <w:r>
        <w:rPr>
          <w:rStyle w:val="default"/>
          <w:rFonts w:cs="FrankRuehl" w:hint="cs"/>
          <w:rtl/>
        </w:rPr>
        <w:t xml:space="preserve"> כמסומן במפה;</w:t>
      </w:r>
    </w:p>
    <w:p w:rsidR="00B703AA" w:rsidRDefault="00B703AA"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11129 </w:t>
      </w:r>
      <w:r w:rsidR="00111BAB">
        <w:rPr>
          <w:rStyle w:val="default"/>
          <w:rFonts w:cs="FrankRuehl"/>
          <w:rtl/>
        </w:rPr>
        <w:t>–</w:t>
      </w:r>
      <w:r w:rsidR="00111BAB">
        <w:rPr>
          <w:rStyle w:val="default"/>
          <w:rFonts w:cs="FrankRuehl" w:hint="cs"/>
          <w:rtl/>
        </w:rPr>
        <w:t xml:space="preserve"> </w:t>
      </w:r>
      <w:r>
        <w:rPr>
          <w:rStyle w:val="default"/>
          <w:rFonts w:cs="FrankRuehl" w:hint="cs"/>
          <w:rtl/>
        </w:rPr>
        <w:t>חלקות 14, 15;</w:t>
      </w:r>
    </w:p>
    <w:p w:rsidR="00437B0D" w:rsidRDefault="00437B0D" w:rsidP="00111B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12193 </w:t>
      </w:r>
      <w:r w:rsidR="00111BAB">
        <w:rPr>
          <w:rStyle w:val="default"/>
          <w:rFonts w:cs="FrankRuehl"/>
          <w:rtl/>
        </w:rPr>
        <w:t>–</w:t>
      </w:r>
      <w:r w:rsidR="00111BAB">
        <w:rPr>
          <w:rStyle w:val="default"/>
          <w:rFonts w:cs="FrankRuehl" w:hint="cs"/>
          <w:rtl/>
        </w:rPr>
        <w:t xml:space="preserve"> חלק מ</w:t>
      </w:r>
      <w:r>
        <w:rPr>
          <w:rStyle w:val="default"/>
          <w:rFonts w:cs="FrankRuehl" w:hint="cs"/>
          <w:rtl/>
        </w:rPr>
        <w:t>ח</w:t>
      </w:r>
      <w:r w:rsidR="00111BAB">
        <w:rPr>
          <w:rStyle w:val="default"/>
          <w:rFonts w:cs="FrankRuehl" w:hint="cs"/>
          <w:rtl/>
        </w:rPr>
        <w:t>לקות</w:t>
      </w:r>
      <w:r>
        <w:rPr>
          <w:rStyle w:val="default"/>
          <w:rFonts w:cs="FrankRuehl" w:hint="cs"/>
          <w:rtl/>
        </w:rPr>
        <w:t xml:space="preserve"> 4</w:t>
      </w:r>
      <w:r w:rsidR="00111BAB">
        <w:rPr>
          <w:rStyle w:val="default"/>
          <w:rFonts w:cs="FrankRuehl" w:hint="cs"/>
          <w:rtl/>
        </w:rPr>
        <w:t>, 17</w:t>
      </w:r>
      <w:r>
        <w:rPr>
          <w:rStyle w:val="default"/>
          <w:rFonts w:cs="FrankRuehl" w:hint="cs"/>
          <w:rtl/>
        </w:rPr>
        <w:t xml:space="preserve"> כמסומן במפה;</w:t>
      </w:r>
    </w:p>
    <w:p w:rsidR="00437B0D" w:rsidRDefault="00437B0D" w:rsidP="00111B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12194 </w:t>
      </w:r>
      <w:r w:rsidR="00111BAB">
        <w:rPr>
          <w:rStyle w:val="default"/>
          <w:rFonts w:cs="FrankRuehl"/>
          <w:rtl/>
        </w:rPr>
        <w:t>–</w:t>
      </w:r>
      <w:r w:rsidR="00111BAB">
        <w:rPr>
          <w:rStyle w:val="default"/>
          <w:rFonts w:cs="FrankRuehl" w:hint="cs"/>
          <w:rtl/>
        </w:rPr>
        <w:t xml:space="preserve"> </w:t>
      </w:r>
      <w:r>
        <w:rPr>
          <w:rStyle w:val="default"/>
          <w:rFonts w:cs="FrankRuehl" w:hint="cs"/>
          <w:rtl/>
        </w:rPr>
        <w:t>חלקות 2 עד 6, 13, 14, 18 וחלק מחלק</w:t>
      </w:r>
      <w:r w:rsidR="00111BAB">
        <w:rPr>
          <w:rStyle w:val="default"/>
          <w:rFonts w:cs="FrankRuehl" w:hint="cs"/>
          <w:rtl/>
        </w:rPr>
        <w:t>ות</w:t>
      </w:r>
      <w:r w:rsidR="00DD1EA3">
        <w:rPr>
          <w:rStyle w:val="default"/>
          <w:rFonts w:cs="FrankRuehl" w:hint="cs"/>
          <w:rtl/>
        </w:rPr>
        <w:t xml:space="preserve"> 9,</w:t>
      </w:r>
      <w:r w:rsidR="00111BAB">
        <w:rPr>
          <w:rStyle w:val="default"/>
          <w:rFonts w:cs="FrankRuehl" w:hint="cs"/>
          <w:rtl/>
        </w:rPr>
        <w:t xml:space="preserve"> 15,</w:t>
      </w:r>
      <w:r>
        <w:rPr>
          <w:rStyle w:val="default"/>
          <w:rFonts w:cs="FrankRuehl" w:hint="cs"/>
          <w:rtl/>
        </w:rPr>
        <w:t xml:space="preserve"> 17 כמסומן במפה;</w:t>
      </w:r>
    </w:p>
    <w:p w:rsidR="00437B0D" w:rsidRDefault="00437B0D" w:rsidP="00111B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12292 </w:t>
      </w:r>
      <w:r w:rsidR="00111BAB">
        <w:rPr>
          <w:rStyle w:val="default"/>
          <w:rFonts w:cs="FrankRuehl"/>
          <w:rtl/>
        </w:rPr>
        <w:t>–</w:t>
      </w:r>
      <w:r w:rsidR="00111BAB">
        <w:rPr>
          <w:rStyle w:val="default"/>
          <w:rFonts w:cs="FrankRuehl" w:hint="cs"/>
          <w:rtl/>
        </w:rPr>
        <w:t xml:space="preserve"> חלקות </w:t>
      </w:r>
      <w:r w:rsidR="00DD1EA3">
        <w:rPr>
          <w:rStyle w:val="default"/>
          <w:rFonts w:cs="FrankRuehl" w:hint="cs"/>
          <w:rtl/>
        </w:rPr>
        <w:t>14, 27, 28 וחלק מחלקות 16, 17</w:t>
      </w:r>
      <w:r w:rsidR="00111BAB">
        <w:rPr>
          <w:rStyle w:val="default"/>
          <w:rFonts w:cs="FrankRuehl" w:hint="cs"/>
          <w:rtl/>
        </w:rPr>
        <w:t xml:space="preserve"> כמסומן במפה</w:t>
      </w:r>
      <w:r>
        <w:rPr>
          <w:rStyle w:val="default"/>
          <w:rFonts w:cs="FrankRuehl" w:hint="cs"/>
          <w:rtl/>
        </w:rPr>
        <w:t>;</w:t>
      </w:r>
    </w:p>
    <w:p w:rsidR="00437B0D" w:rsidRDefault="00437B0D" w:rsidP="00FA13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12293 </w:t>
      </w:r>
      <w:r w:rsidR="00111BAB">
        <w:rPr>
          <w:rStyle w:val="default"/>
          <w:rFonts w:cs="FrankRuehl"/>
          <w:rtl/>
        </w:rPr>
        <w:t>–</w:t>
      </w:r>
      <w:r w:rsidR="00111BAB">
        <w:rPr>
          <w:rStyle w:val="default"/>
          <w:rFonts w:cs="FrankRuehl" w:hint="cs"/>
          <w:rtl/>
        </w:rPr>
        <w:t xml:space="preserve"> </w:t>
      </w:r>
      <w:r>
        <w:rPr>
          <w:rStyle w:val="default"/>
          <w:rFonts w:cs="FrankRuehl" w:hint="cs"/>
          <w:rtl/>
        </w:rPr>
        <w:t>חלקות 5, 1</w:t>
      </w:r>
      <w:r w:rsidR="00111BAB">
        <w:rPr>
          <w:rStyle w:val="default"/>
          <w:rFonts w:cs="FrankRuehl" w:hint="cs"/>
          <w:rtl/>
        </w:rPr>
        <w:t>2, 16 וחלק מחלקה 15 כמסומן במפה;</w:t>
      </w:r>
    </w:p>
    <w:p w:rsidR="00437B0D" w:rsidRDefault="001C210F" w:rsidP="00111BA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526348">
        <w:rPr>
          <w:rStyle w:val="default"/>
          <w:rFonts w:cs="FrankRuehl" w:hint="cs"/>
          <w:rtl/>
        </w:rPr>
        <w:tab/>
      </w:r>
      <w:r w:rsidR="00437B0D">
        <w:rPr>
          <w:rStyle w:val="default"/>
          <w:rFonts w:cs="FrankRuehl" w:hint="cs"/>
          <w:rtl/>
        </w:rPr>
        <w:t>גושים 10295, 10353, 10357</w:t>
      </w:r>
      <w:r w:rsidR="00111BAB">
        <w:rPr>
          <w:rStyle w:val="default"/>
          <w:rFonts w:cs="FrankRuehl" w:hint="cs"/>
          <w:rtl/>
        </w:rPr>
        <w:t>, 10358,</w:t>
      </w:r>
      <w:r w:rsidR="001447FB">
        <w:rPr>
          <w:rStyle w:val="default"/>
          <w:rFonts w:cs="FrankRuehl" w:hint="cs"/>
          <w:rtl/>
        </w:rPr>
        <w:t xml:space="preserve"> 10359, 10382</w:t>
      </w:r>
      <w:r w:rsidR="00111BAB">
        <w:rPr>
          <w:rStyle w:val="default"/>
          <w:rFonts w:cs="FrankRuehl" w:hint="cs"/>
          <w:rtl/>
        </w:rPr>
        <w:t>, 10383, 10384,</w:t>
      </w:r>
      <w:r w:rsidR="001447FB">
        <w:rPr>
          <w:rStyle w:val="default"/>
          <w:rFonts w:cs="FrankRuehl" w:hint="cs"/>
          <w:rtl/>
        </w:rPr>
        <w:t xml:space="preserve"> 10385, 10388, 10392, 10464, </w:t>
      </w:r>
      <w:r w:rsidR="00111BAB">
        <w:rPr>
          <w:rStyle w:val="default"/>
          <w:rFonts w:cs="FrankRuehl" w:hint="cs"/>
          <w:rtl/>
        </w:rPr>
        <w:t>11029,</w:t>
      </w:r>
      <w:r w:rsidR="001447FB">
        <w:rPr>
          <w:rStyle w:val="default"/>
          <w:rFonts w:cs="FrankRuehl" w:hint="cs"/>
          <w:rtl/>
        </w:rPr>
        <w:t xml:space="preserve"> </w:t>
      </w:r>
      <w:r w:rsidR="00111BAB">
        <w:rPr>
          <w:rStyle w:val="default"/>
          <w:rFonts w:cs="FrankRuehl" w:hint="cs"/>
          <w:rtl/>
        </w:rPr>
        <w:t xml:space="preserve">11030, 11031, </w:t>
      </w:r>
      <w:r w:rsidR="00DB28D7">
        <w:rPr>
          <w:rStyle w:val="default"/>
          <w:rFonts w:cs="FrankRuehl" w:hint="cs"/>
          <w:rtl/>
        </w:rPr>
        <w:t xml:space="preserve">11592, </w:t>
      </w:r>
      <w:r w:rsidR="001447FB">
        <w:rPr>
          <w:rStyle w:val="default"/>
          <w:rFonts w:cs="FrankRuehl" w:hint="cs"/>
          <w:rtl/>
        </w:rPr>
        <w:t xml:space="preserve">17176 </w:t>
      </w:r>
      <w:r w:rsidR="001447FB">
        <w:rPr>
          <w:rStyle w:val="default"/>
          <w:rFonts w:cs="FrankRuehl"/>
          <w:rtl/>
        </w:rPr>
        <w:t>–</w:t>
      </w:r>
      <w:r w:rsidR="001447FB">
        <w:rPr>
          <w:rStyle w:val="default"/>
          <w:rFonts w:cs="FrankRuehl" w:hint="cs"/>
          <w:rtl/>
        </w:rPr>
        <w:t xml:space="preserve"> בשלמותם;</w:t>
      </w:r>
    </w:p>
    <w:p w:rsidR="001447FB" w:rsidRDefault="001447FB" w:rsidP="00111BA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10293 </w:t>
      </w:r>
      <w:r w:rsidR="00CA4CDF">
        <w:rPr>
          <w:rStyle w:val="default"/>
          <w:rFonts w:cs="FrankRuehl"/>
          <w:rtl/>
        </w:rPr>
        <w:t>–</w:t>
      </w:r>
      <w:r w:rsidR="00CA4CDF">
        <w:rPr>
          <w:rStyle w:val="default"/>
          <w:rFonts w:cs="FrankRuehl" w:hint="cs"/>
          <w:rtl/>
        </w:rPr>
        <w:t xml:space="preserve"> </w:t>
      </w:r>
      <w:r>
        <w:rPr>
          <w:rStyle w:val="default"/>
          <w:rFonts w:cs="FrankRuehl" w:hint="cs"/>
          <w:rtl/>
        </w:rPr>
        <w:t>חלקות 13</w:t>
      </w:r>
      <w:r w:rsidR="00111BAB">
        <w:rPr>
          <w:rStyle w:val="default"/>
          <w:rFonts w:cs="FrankRuehl" w:hint="cs"/>
          <w:rtl/>
        </w:rPr>
        <w:t>6</w:t>
      </w:r>
      <w:r>
        <w:rPr>
          <w:rStyle w:val="default"/>
          <w:rFonts w:cs="FrankRuehl" w:hint="cs"/>
          <w:rtl/>
        </w:rPr>
        <w:t xml:space="preserve"> עד 139</w:t>
      </w:r>
      <w:r w:rsidR="00DD1EA3">
        <w:rPr>
          <w:rStyle w:val="default"/>
          <w:rFonts w:cs="FrankRuehl" w:hint="cs"/>
          <w:rtl/>
        </w:rPr>
        <w:t>, 668, 670, 677, 678</w:t>
      </w:r>
      <w:r>
        <w:rPr>
          <w:rStyle w:val="default"/>
          <w:rFonts w:cs="FrankRuehl" w:hint="cs"/>
          <w:rtl/>
        </w:rPr>
        <w:t xml:space="preserve"> וחלק </w:t>
      </w:r>
      <w:r w:rsidR="00DD1EA3">
        <w:rPr>
          <w:rStyle w:val="default"/>
          <w:rFonts w:cs="FrankRuehl" w:hint="cs"/>
          <w:rtl/>
        </w:rPr>
        <w:t>מחלקה 697</w:t>
      </w:r>
      <w:r>
        <w:rPr>
          <w:rStyle w:val="default"/>
          <w:rFonts w:cs="FrankRuehl" w:hint="cs"/>
          <w:rtl/>
        </w:rPr>
        <w:t xml:space="preserve"> כמסומן במפה;</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10294 </w:t>
      </w:r>
      <w:r w:rsidR="00DE3989">
        <w:rPr>
          <w:rStyle w:val="default"/>
          <w:rFonts w:cs="FrankRuehl"/>
          <w:rtl/>
        </w:rPr>
        <w:t>–</w:t>
      </w:r>
      <w:r w:rsidR="00DE3989">
        <w:rPr>
          <w:rStyle w:val="default"/>
          <w:rFonts w:cs="FrankRuehl" w:hint="cs"/>
          <w:rtl/>
        </w:rPr>
        <w:t xml:space="preserve"> </w:t>
      </w:r>
      <w:r>
        <w:rPr>
          <w:rStyle w:val="default"/>
          <w:rFonts w:cs="FrankRuehl" w:hint="cs"/>
          <w:rtl/>
        </w:rPr>
        <w:t xml:space="preserve">חלקות </w:t>
      </w:r>
      <w:r w:rsidR="00DD1EA3">
        <w:rPr>
          <w:rStyle w:val="default"/>
          <w:rFonts w:cs="FrankRuehl" w:hint="cs"/>
          <w:rtl/>
        </w:rPr>
        <w:t>76, 90, 92, 95, 97 וחלק מחלקות 57, 77, 80, 102</w:t>
      </w:r>
      <w:r>
        <w:rPr>
          <w:rStyle w:val="default"/>
          <w:rFonts w:cs="FrankRuehl" w:hint="cs"/>
          <w:rtl/>
        </w:rPr>
        <w:t xml:space="preserve"> כמסומן במפה;</w:t>
      </w:r>
    </w:p>
    <w:p w:rsidR="00DD1EA3" w:rsidRDefault="00DD1EA3"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10296 </w:t>
      </w:r>
      <w:r>
        <w:rPr>
          <w:rStyle w:val="default"/>
          <w:rFonts w:cs="FrankRuehl"/>
          <w:rtl/>
        </w:rPr>
        <w:t>–</w:t>
      </w:r>
      <w:r>
        <w:rPr>
          <w:rStyle w:val="default"/>
          <w:rFonts w:cs="FrankRuehl" w:hint="cs"/>
          <w:rtl/>
        </w:rPr>
        <w:t xml:space="preserve"> חלק מחלקות 71, 101 כמסומן במפה;</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10297 </w:t>
      </w:r>
      <w:r w:rsidR="00CA4CDF">
        <w:rPr>
          <w:rStyle w:val="default"/>
          <w:rFonts w:cs="FrankRuehl"/>
          <w:rtl/>
        </w:rPr>
        <w:t>–</w:t>
      </w:r>
      <w:r w:rsidR="00CA4CDF">
        <w:rPr>
          <w:rStyle w:val="default"/>
          <w:rFonts w:cs="FrankRuehl" w:hint="cs"/>
          <w:rtl/>
        </w:rPr>
        <w:t xml:space="preserve"> </w:t>
      </w:r>
      <w:r>
        <w:rPr>
          <w:rStyle w:val="default"/>
          <w:rFonts w:cs="FrankRuehl" w:hint="cs"/>
          <w:rtl/>
        </w:rPr>
        <w:t>חלק מחלקות 7 עד 12, 18</w:t>
      </w:r>
      <w:r w:rsidR="00CA4CDF">
        <w:rPr>
          <w:rStyle w:val="default"/>
          <w:rFonts w:cs="FrankRuehl" w:hint="cs"/>
          <w:rtl/>
        </w:rPr>
        <w:t xml:space="preserve">, </w:t>
      </w:r>
      <w:r w:rsidR="00DD1EA3">
        <w:rPr>
          <w:rStyle w:val="default"/>
          <w:rFonts w:cs="FrankRuehl" w:hint="cs"/>
          <w:rtl/>
        </w:rPr>
        <w:t>31</w:t>
      </w:r>
      <w:r>
        <w:rPr>
          <w:rStyle w:val="default"/>
          <w:rFonts w:cs="FrankRuehl" w:hint="cs"/>
          <w:rtl/>
        </w:rPr>
        <w:t xml:space="preserve"> כמסומן במפה;</w:t>
      </w:r>
    </w:p>
    <w:p w:rsidR="001447FB" w:rsidRDefault="001447FB" w:rsidP="00DE39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10327 </w:t>
      </w:r>
      <w:r w:rsidR="00DE3989">
        <w:rPr>
          <w:rStyle w:val="default"/>
          <w:rFonts w:cs="FrankRuehl"/>
          <w:rtl/>
        </w:rPr>
        <w:t>–</w:t>
      </w:r>
      <w:r w:rsidR="00DE3989">
        <w:rPr>
          <w:rStyle w:val="default"/>
          <w:rFonts w:cs="FrankRuehl" w:hint="cs"/>
          <w:rtl/>
        </w:rPr>
        <w:t xml:space="preserve"> חלקות 1 עד 5, 7, 8, 10, 13 עד 31 וחלק </w:t>
      </w:r>
      <w:r>
        <w:rPr>
          <w:rStyle w:val="default"/>
          <w:rFonts w:cs="FrankRuehl" w:hint="cs"/>
          <w:rtl/>
        </w:rPr>
        <w:t>מחלקות 6, 9, 11, 12 כמסומן במפה;</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10360 </w:t>
      </w:r>
      <w:r w:rsidR="00DE3989">
        <w:rPr>
          <w:rStyle w:val="default"/>
          <w:rFonts w:cs="FrankRuehl"/>
          <w:rtl/>
        </w:rPr>
        <w:t>–</w:t>
      </w:r>
      <w:r w:rsidR="00DE3989">
        <w:rPr>
          <w:rStyle w:val="default"/>
          <w:rFonts w:cs="FrankRuehl" w:hint="cs"/>
          <w:rtl/>
        </w:rPr>
        <w:t xml:space="preserve"> </w:t>
      </w:r>
      <w:r>
        <w:rPr>
          <w:rStyle w:val="default"/>
          <w:rFonts w:cs="FrankRuehl" w:hint="cs"/>
          <w:rtl/>
        </w:rPr>
        <w:t>חלקות 13, 18, 22, 25, 29 עד 31 וחלק מחלקה 17 כמסומן במפה;</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10369 </w:t>
      </w:r>
      <w:r w:rsidR="00DE3989">
        <w:rPr>
          <w:rStyle w:val="default"/>
          <w:rFonts w:cs="FrankRuehl"/>
          <w:rtl/>
        </w:rPr>
        <w:t>–</w:t>
      </w:r>
      <w:r w:rsidR="00DE3989">
        <w:rPr>
          <w:rStyle w:val="default"/>
          <w:rFonts w:cs="FrankRuehl" w:hint="cs"/>
          <w:rtl/>
        </w:rPr>
        <w:t xml:space="preserve"> </w:t>
      </w:r>
      <w:r>
        <w:rPr>
          <w:rStyle w:val="default"/>
          <w:rFonts w:cs="FrankRuehl" w:hint="cs"/>
          <w:rtl/>
        </w:rPr>
        <w:t>חלקות 1 עד 3, 5 עד 9 וחלק מחלקה 36 כמסומן במפה;</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10380 </w:t>
      </w:r>
      <w:r w:rsidR="00CA4CDF">
        <w:rPr>
          <w:rStyle w:val="default"/>
          <w:rFonts w:cs="FrankRuehl"/>
          <w:rtl/>
        </w:rPr>
        <w:t>–</w:t>
      </w:r>
      <w:r w:rsidR="00CA4CDF">
        <w:rPr>
          <w:rStyle w:val="default"/>
          <w:rFonts w:cs="FrankRuehl" w:hint="cs"/>
          <w:rtl/>
        </w:rPr>
        <w:t xml:space="preserve"> </w:t>
      </w:r>
      <w:r>
        <w:rPr>
          <w:rStyle w:val="default"/>
          <w:rFonts w:cs="FrankRuehl" w:hint="cs"/>
          <w:rtl/>
        </w:rPr>
        <w:t>חלקות 23</w:t>
      </w:r>
      <w:r w:rsidR="001104D2">
        <w:rPr>
          <w:rStyle w:val="default"/>
          <w:rFonts w:cs="FrankRuehl" w:hint="cs"/>
          <w:rtl/>
        </w:rPr>
        <w:t>, 25</w:t>
      </w:r>
      <w:r>
        <w:rPr>
          <w:rStyle w:val="default"/>
          <w:rFonts w:cs="FrankRuehl" w:hint="cs"/>
          <w:rtl/>
        </w:rPr>
        <w:t>, 29 עד 32, 36, 48</w:t>
      </w:r>
      <w:r w:rsidR="001104D2">
        <w:rPr>
          <w:rStyle w:val="default"/>
          <w:rFonts w:cs="FrankRuehl" w:hint="cs"/>
          <w:rtl/>
        </w:rPr>
        <w:t>,</w:t>
      </w:r>
      <w:r>
        <w:rPr>
          <w:rStyle w:val="default"/>
          <w:rFonts w:cs="FrankRuehl" w:hint="cs"/>
          <w:rtl/>
        </w:rPr>
        <w:t xml:space="preserve"> 50, 53</w:t>
      </w:r>
      <w:r w:rsidR="001104D2">
        <w:rPr>
          <w:rStyle w:val="default"/>
          <w:rFonts w:cs="FrankRuehl" w:hint="cs"/>
          <w:rtl/>
        </w:rPr>
        <w:t>, 62 עד 72</w:t>
      </w:r>
      <w:r>
        <w:rPr>
          <w:rStyle w:val="default"/>
          <w:rFonts w:cs="FrankRuehl" w:hint="cs"/>
          <w:rtl/>
        </w:rPr>
        <w:t xml:space="preserve"> וחלק מחלקות 22, 28</w:t>
      </w:r>
      <w:r w:rsidR="00CA4CDF">
        <w:rPr>
          <w:rStyle w:val="default"/>
          <w:rFonts w:cs="FrankRuehl" w:hint="cs"/>
          <w:rtl/>
        </w:rPr>
        <w:t>, 34</w:t>
      </w:r>
      <w:r>
        <w:rPr>
          <w:rStyle w:val="default"/>
          <w:rFonts w:cs="FrankRuehl" w:hint="cs"/>
          <w:rtl/>
        </w:rPr>
        <w:t xml:space="preserve"> כמסומן במפה;</w:t>
      </w:r>
    </w:p>
    <w:p w:rsidR="001447FB" w:rsidRDefault="001447FB" w:rsidP="00CA4C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10381 </w:t>
      </w:r>
      <w:r w:rsidR="00CA4CDF">
        <w:rPr>
          <w:rStyle w:val="default"/>
          <w:rFonts w:cs="FrankRuehl"/>
          <w:rtl/>
        </w:rPr>
        <w:t>–</w:t>
      </w:r>
      <w:r w:rsidR="00CA4CDF">
        <w:rPr>
          <w:rStyle w:val="default"/>
          <w:rFonts w:cs="FrankRuehl" w:hint="cs"/>
          <w:rtl/>
        </w:rPr>
        <w:t xml:space="preserve"> </w:t>
      </w:r>
      <w:r>
        <w:rPr>
          <w:rStyle w:val="default"/>
          <w:rFonts w:cs="FrankRuehl" w:hint="cs"/>
          <w:rtl/>
        </w:rPr>
        <w:t>חלקות 2, 3, 17 עד 19, 31, 33, 38, 39, 52, 56</w:t>
      </w:r>
      <w:r w:rsidR="00CA4CDF">
        <w:rPr>
          <w:rStyle w:val="default"/>
          <w:rFonts w:cs="FrankRuehl" w:hint="cs"/>
          <w:rtl/>
        </w:rPr>
        <w:t>, 77, 146, 147, 151</w:t>
      </w:r>
      <w:r w:rsidR="001104D2">
        <w:rPr>
          <w:rStyle w:val="default"/>
          <w:rFonts w:cs="FrankRuehl" w:hint="cs"/>
          <w:rtl/>
        </w:rPr>
        <w:t>, 164</w:t>
      </w:r>
      <w:r>
        <w:rPr>
          <w:rStyle w:val="default"/>
          <w:rFonts w:cs="FrankRuehl" w:hint="cs"/>
          <w:rtl/>
        </w:rPr>
        <w:t xml:space="preserve"> וחלק מחלקות 1, </w:t>
      </w:r>
      <w:r w:rsidR="00CA4CDF">
        <w:rPr>
          <w:rStyle w:val="default"/>
          <w:rFonts w:cs="FrankRuehl" w:hint="cs"/>
          <w:rtl/>
        </w:rPr>
        <w:t>10</w:t>
      </w:r>
      <w:r>
        <w:rPr>
          <w:rStyle w:val="default"/>
          <w:rFonts w:cs="FrankRuehl" w:hint="cs"/>
          <w:rtl/>
        </w:rPr>
        <w:t xml:space="preserve"> עד </w:t>
      </w:r>
      <w:r w:rsidR="00CA4CDF">
        <w:rPr>
          <w:rStyle w:val="default"/>
          <w:rFonts w:cs="FrankRuehl" w:hint="cs"/>
          <w:rtl/>
        </w:rPr>
        <w:t xml:space="preserve">12, </w:t>
      </w:r>
      <w:r>
        <w:rPr>
          <w:rStyle w:val="default"/>
          <w:rFonts w:cs="FrankRuehl" w:hint="cs"/>
          <w:rtl/>
        </w:rPr>
        <w:t xml:space="preserve">14, </w:t>
      </w:r>
      <w:r w:rsidR="00CA4CDF">
        <w:rPr>
          <w:rStyle w:val="default"/>
          <w:rFonts w:cs="FrankRuehl" w:hint="cs"/>
          <w:rtl/>
        </w:rPr>
        <w:t>36</w:t>
      </w:r>
      <w:r>
        <w:rPr>
          <w:rStyle w:val="default"/>
          <w:rFonts w:cs="FrankRuehl" w:hint="cs"/>
          <w:rtl/>
        </w:rPr>
        <w:t xml:space="preserve">, </w:t>
      </w:r>
      <w:r w:rsidR="000F7478">
        <w:rPr>
          <w:rStyle w:val="default"/>
          <w:rFonts w:cs="FrankRuehl" w:hint="cs"/>
          <w:rtl/>
        </w:rPr>
        <w:t xml:space="preserve">49 עד </w:t>
      </w:r>
      <w:r>
        <w:rPr>
          <w:rStyle w:val="default"/>
          <w:rFonts w:cs="FrankRuehl" w:hint="cs"/>
          <w:rtl/>
        </w:rPr>
        <w:t>51, 57, 59</w:t>
      </w:r>
      <w:r w:rsidR="00801CE4">
        <w:rPr>
          <w:rStyle w:val="default"/>
          <w:rFonts w:cs="FrankRuehl" w:hint="cs"/>
          <w:rtl/>
        </w:rPr>
        <w:t>, 150</w:t>
      </w:r>
      <w:r>
        <w:rPr>
          <w:rStyle w:val="default"/>
          <w:rFonts w:cs="FrankRuehl" w:hint="cs"/>
          <w:rtl/>
        </w:rPr>
        <w:t xml:space="preserve"> כמסומן במפה;</w:t>
      </w:r>
    </w:p>
    <w:p w:rsidR="001447FB" w:rsidRDefault="001447FB" w:rsidP="000F74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10387 </w:t>
      </w:r>
      <w:r w:rsidR="000F7478">
        <w:rPr>
          <w:rStyle w:val="default"/>
          <w:rFonts w:cs="FrankRuehl"/>
          <w:rtl/>
        </w:rPr>
        <w:t>–</w:t>
      </w:r>
      <w:r w:rsidR="000F7478">
        <w:rPr>
          <w:rStyle w:val="default"/>
          <w:rFonts w:cs="FrankRuehl" w:hint="cs"/>
          <w:rtl/>
        </w:rPr>
        <w:t xml:space="preserve"> חלקות 10, 13, 18 עד 24, 30 וחלק</w:t>
      </w:r>
      <w:r>
        <w:rPr>
          <w:rStyle w:val="default"/>
          <w:rFonts w:cs="FrankRuehl" w:hint="cs"/>
          <w:rtl/>
        </w:rPr>
        <w:t xml:space="preserve"> </w:t>
      </w:r>
      <w:r w:rsidR="000F7478">
        <w:rPr>
          <w:rStyle w:val="default"/>
          <w:rFonts w:cs="FrankRuehl" w:hint="cs"/>
          <w:rtl/>
        </w:rPr>
        <w:t>מ</w:t>
      </w:r>
      <w:r>
        <w:rPr>
          <w:rStyle w:val="default"/>
          <w:rFonts w:cs="FrankRuehl" w:hint="cs"/>
          <w:rtl/>
        </w:rPr>
        <w:t>חלק</w:t>
      </w:r>
      <w:r w:rsidR="000F7478">
        <w:rPr>
          <w:rStyle w:val="default"/>
          <w:rFonts w:cs="FrankRuehl" w:hint="cs"/>
          <w:rtl/>
        </w:rPr>
        <w:t>ה</w:t>
      </w:r>
      <w:r>
        <w:rPr>
          <w:rStyle w:val="default"/>
          <w:rFonts w:cs="FrankRuehl" w:hint="cs"/>
          <w:rtl/>
        </w:rPr>
        <w:t xml:space="preserve"> 27 כמסומן במפה;</w:t>
      </w:r>
    </w:p>
    <w:p w:rsidR="001447FB" w:rsidRDefault="001447FB" w:rsidP="000F74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10389 </w:t>
      </w:r>
      <w:r w:rsidR="000F7478">
        <w:rPr>
          <w:rStyle w:val="default"/>
          <w:rFonts w:cs="FrankRuehl"/>
          <w:rtl/>
        </w:rPr>
        <w:t>–</w:t>
      </w:r>
      <w:r w:rsidR="000F7478">
        <w:rPr>
          <w:rStyle w:val="default"/>
          <w:rFonts w:cs="FrankRuehl" w:hint="cs"/>
          <w:rtl/>
        </w:rPr>
        <w:t xml:space="preserve"> חלקות 1, 3, 5</w:t>
      </w:r>
      <w:r>
        <w:rPr>
          <w:rStyle w:val="default"/>
          <w:rFonts w:cs="FrankRuehl" w:hint="cs"/>
          <w:rtl/>
        </w:rPr>
        <w:t xml:space="preserve"> </w:t>
      </w:r>
      <w:r w:rsidR="000F7478">
        <w:rPr>
          <w:rStyle w:val="default"/>
          <w:rFonts w:cs="FrankRuehl" w:hint="cs"/>
          <w:rtl/>
        </w:rPr>
        <w:t>ו</w:t>
      </w:r>
      <w:r>
        <w:rPr>
          <w:rStyle w:val="default"/>
          <w:rFonts w:cs="FrankRuehl" w:hint="cs"/>
          <w:rtl/>
        </w:rPr>
        <w:t>חלק מחלקה 4 כמסומן במפה;</w:t>
      </w:r>
    </w:p>
    <w:p w:rsidR="00955576" w:rsidRDefault="00955576" w:rsidP="000F74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10390 </w:t>
      </w:r>
      <w:r>
        <w:rPr>
          <w:rStyle w:val="default"/>
          <w:rFonts w:cs="FrankRuehl"/>
          <w:rtl/>
        </w:rPr>
        <w:t>–</w:t>
      </w:r>
      <w:r>
        <w:rPr>
          <w:rStyle w:val="default"/>
          <w:rFonts w:cs="FrankRuehl" w:hint="cs"/>
          <w:rtl/>
        </w:rPr>
        <w:t xml:space="preserve"> חלקות 2, 3, 9 וחלק מחלקה 5 כמסומן במפה;</w:t>
      </w:r>
    </w:p>
    <w:p w:rsidR="00955576" w:rsidRDefault="00955576" w:rsidP="000F74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10391 </w:t>
      </w:r>
      <w:r>
        <w:rPr>
          <w:rStyle w:val="default"/>
          <w:rFonts w:cs="FrankRuehl"/>
          <w:rtl/>
        </w:rPr>
        <w:t>–</w:t>
      </w:r>
      <w:r>
        <w:rPr>
          <w:rStyle w:val="default"/>
          <w:rFonts w:cs="FrankRuehl" w:hint="cs"/>
          <w:rtl/>
        </w:rPr>
        <w:t xml:space="preserve"> חלקות 1 עד 6, 9 עד 16, 18, 19, 45 עד 53;</w:t>
      </w:r>
    </w:p>
    <w:p w:rsidR="001447FB" w:rsidRDefault="001447FB" w:rsidP="000F74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10393 </w:t>
      </w:r>
      <w:r w:rsidR="0034267E">
        <w:rPr>
          <w:rStyle w:val="default"/>
          <w:rFonts w:cs="FrankRuehl"/>
          <w:rtl/>
        </w:rPr>
        <w:t>–</w:t>
      </w:r>
      <w:r w:rsidR="0034267E">
        <w:rPr>
          <w:rStyle w:val="default"/>
          <w:rFonts w:cs="FrankRuehl" w:hint="cs"/>
          <w:rtl/>
        </w:rPr>
        <w:t xml:space="preserve"> </w:t>
      </w:r>
      <w:r w:rsidR="000F7478">
        <w:rPr>
          <w:rStyle w:val="default"/>
          <w:rFonts w:cs="FrankRuehl" w:hint="cs"/>
          <w:rtl/>
        </w:rPr>
        <w:t xml:space="preserve">חלקות </w:t>
      </w:r>
      <w:r w:rsidR="00F13221">
        <w:rPr>
          <w:rStyle w:val="default"/>
          <w:rFonts w:cs="FrankRuehl" w:hint="cs"/>
          <w:rtl/>
        </w:rPr>
        <w:t>7,</w:t>
      </w:r>
      <w:r w:rsidR="001104D2">
        <w:rPr>
          <w:rStyle w:val="default"/>
          <w:rFonts w:cs="FrankRuehl" w:hint="cs"/>
          <w:rtl/>
        </w:rPr>
        <w:t xml:space="preserve"> </w:t>
      </w:r>
      <w:r w:rsidR="00955576">
        <w:rPr>
          <w:rStyle w:val="default"/>
          <w:rFonts w:cs="FrankRuehl" w:hint="cs"/>
          <w:rtl/>
        </w:rPr>
        <w:t xml:space="preserve">9, </w:t>
      </w:r>
      <w:r w:rsidR="000F7478">
        <w:rPr>
          <w:rStyle w:val="default"/>
          <w:rFonts w:cs="FrankRuehl" w:hint="cs"/>
          <w:rtl/>
        </w:rPr>
        <w:t>11, 13 עד 16</w:t>
      </w:r>
      <w:r w:rsidR="0034267E">
        <w:rPr>
          <w:rStyle w:val="default"/>
          <w:rFonts w:cs="FrankRuehl" w:hint="cs"/>
          <w:rtl/>
        </w:rPr>
        <w:t xml:space="preserve"> וחלק מחלק</w:t>
      </w:r>
      <w:r w:rsidR="00F13221">
        <w:rPr>
          <w:rStyle w:val="default"/>
          <w:rFonts w:cs="FrankRuehl" w:hint="cs"/>
          <w:rtl/>
        </w:rPr>
        <w:t>ות 1,</w:t>
      </w:r>
      <w:r w:rsidR="0034267E">
        <w:rPr>
          <w:rStyle w:val="default"/>
          <w:rFonts w:cs="FrankRuehl" w:hint="cs"/>
          <w:rtl/>
        </w:rPr>
        <w:t xml:space="preserve"> 4</w:t>
      </w:r>
      <w:r w:rsidR="00F13221">
        <w:rPr>
          <w:rStyle w:val="default"/>
          <w:rFonts w:cs="FrankRuehl" w:hint="cs"/>
          <w:rtl/>
        </w:rPr>
        <w:t>, 5, 8</w:t>
      </w:r>
      <w:r w:rsidR="0034267E">
        <w:rPr>
          <w:rStyle w:val="default"/>
          <w:rFonts w:cs="FrankRuehl" w:hint="cs"/>
          <w:rtl/>
        </w:rPr>
        <w:t xml:space="preserve"> כמסומן במפה</w:t>
      </w:r>
      <w:r>
        <w:rPr>
          <w:rStyle w:val="default"/>
          <w:rFonts w:cs="FrankRuehl" w:hint="cs"/>
          <w:rtl/>
        </w:rPr>
        <w:t>;</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10394 </w:t>
      </w:r>
      <w:r w:rsidR="0034267E">
        <w:rPr>
          <w:rStyle w:val="default"/>
          <w:rFonts w:cs="FrankRuehl"/>
          <w:rtl/>
        </w:rPr>
        <w:t>–</w:t>
      </w:r>
      <w:r w:rsidR="0034267E">
        <w:rPr>
          <w:rStyle w:val="default"/>
          <w:rFonts w:cs="FrankRuehl" w:hint="cs"/>
          <w:rtl/>
        </w:rPr>
        <w:t xml:space="preserve"> </w:t>
      </w:r>
      <w:r w:rsidR="00955576">
        <w:rPr>
          <w:rStyle w:val="default"/>
          <w:rFonts w:cs="FrankRuehl" w:hint="cs"/>
          <w:rtl/>
        </w:rPr>
        <w:t>חלקות 3 עד 8, 11 וחלק מחלקות 2, 9</w:t>
      </w:r>
      <w:r w:rsidR="00F13221">
        <w:rPr>
          <w:rStyle w:val="default"/>
          <w:rFonts w:cs="FrankRuehl" w:hint="cs"/>
          <w:rtl/>
        </w:rPr>
        <w:t>, 12</w:t>
      </w:r>
      <w:r>
        <w:rPr>
          <w:rStyle w:val="default"/>
          <w:rFonts w:cs="FrankRuehl" w:hint="cs"/>
          <w:rtl/>
        </w:rPr>
        <w:t xml:space="preserve"> כמסומן במפה;</w:t>
      </w:r>
    </w:p>
    <w:p w:rsidR="0034267E" w:rsidRDefault="0034267E" w:rsidP="0054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10395 </w:t>
      </w:r>
      <w:r>
        <w:rPr>
          <w:rStyle w:val="default"/>
          <w:rFonts w:cs="FrankRuehl"/>
          <w:rtl/>
        </w:rPr>
        <w:t>–</w:t>
      </w:r>
      <w:r>
        <w:rPr>
          <w:rStyle w:val="default"/>
          <w:rFonts w:cs="FrankRuehl" w:hint="cs"/>
          <w:rtl/>
        </w:rPr>
        <w:t xml:space="preserve"> </w:t>
      </w:r>
      <w:r w:rsidR="00544313">
        <w:rPr>
          <w:rStyle w:val="default"/>
          <w:rFonts w:cs="FrankRuehl" w:hint="cs"/>
          <w:rtl/>
        </w:rPr>
        <w:t>חלק</w:t>
      </w:r>
      <w:r w:rsidR="00F13221">
        <w:rPr>
          <w:rStyle w:val="default"/>
          <w:rFonts w:cs="FrankRuehl" w:hint="cs"/>
          <w:rtl/>
        </w:rPr>
        <w:t>ה</w:t>
      </w:r>
      <w:r w:rsidR="00544313">
        <w:rPr>
          <w:rStyle w:val="default"/>
          <w:rFonts w:cs="FrankRuehl" w:hint="cs"/>
          <w:rtl/>
        </w:rPr>
        <w:t xml:space="preserve"> 3 וחלק</w:t>
      </w:r>
      <w:r>
        <w:rPr>
          <w:rStyle w:val="default"/>
          <w:rFonts w:cs="FrankRuehl" w:hint="cs"/>
          <w:rtl/>
        </w:rPr>
        <w:t xml:space="preserve"> מחלק</w:t>
      </w:r>
      <w:r w:rsidR="00F13221">
        <w:rPr>
          <w:rStyle w:val="default"/>
          <w:rFonts w:cs="FrankRuehl" w:hint="cs"/>
          <w:rtl/>
        </w:rPr>
        <w:t>ות 1,</w:t>
      </w:r>
      <w:r>
        <w:rPr>
          <w:rStyle w:val="default"/>
          <w:rFonts w:cs="FrankRuehl" w:hint="cs"/>
          <w:rtl/>
        </w:rPr>
        <w:t xml:space="preserve"> 2</w:t>
      </w:r>
      <w:r w:rsidR="00F13221">
        <w:rPr>
          <w:rStyle w:val="default"/>
          <w:rFonts w:cs="FrankRuehl" w:hint="cs"/>
          <w:rtl/>
        </w:rPr>
        <w:t>, 4, 5</w:t>
      </w:r>
      <w:r>
        <w:rPr>
          <w:rStyle w:val="default"/>
          <w:rFonts w:cs="FrankRuehl" w:hint="cs"/>
          <w:rtl/>
        </w:rPr>
        <w:t xml:space="preserve"> כמסומן במפה;</w:t>
      </w:r>
    </w:p>
    <w:p w:rsidR="001447FB" w:rsidRDefault="001447FB" w:rsidP="0054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10460 </w:t>
      </w:r>
      <w:r w:rsidR="00544313">
        <w:rPr>
          <w:rStyle w:val="default"/>
          <w:rFonts w:cs="FrankRuehl"/>
          <w:rtl/>
        </w:rPr>
        <w:t>–</w:t>
      </w:r>
      <w:r w:rsidR="00544313">
        <w:rPr>
          <w:rStyle w:val="default"/>
          <w:rFonts w:cs="FrankRuehl" w:hint="cs"/>
          <w:rtl/>
        </w:rPr>
        <w:t xml:space="preserve"> </w:t>
      </w:r>
      <w:r w:rsidR="001104D2">
        <w:rPr>
          <w:rStyle w:val="default"/>
          <w:rFonts w:cs="FrankRuehl" w:hint="cs"/>
          <w:rtl/>
        </w:rPr>
        <w:t>חלקות 2, 142, 143 וחלק מחלקות 118, 120 עד 122, 125, 128, 129, 154, 157, 163</w:t>
      </w:r>
      <w:r>
        <w:rPr>
          <w:rStyle w:val="default"/>
          <w:rFonts w:cs="FrankRuehl" w:hint="cs"/>
          <w:rtl/>
        </w:rPr>
        <w:t xml:space="preserve"> כמסומן במפה;</w:t>
      </w:r>
    </w:p>
    <w:p w:rsidR="00801CE4" w:rsidRDefault="00801CE4" w:rsidP="00801C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10461 </w:t>
      </w:r>
      <w:r>
        <w:rPr>
          <w:rStyle w:val="default"/>
          <w:rFonts w:cs="FrankRuehl"/>
          <w:rtl/>
        </w:rPr>
        <w:t>–</w:t>
      </w:r>
      <w:r>
        <w:rPr>
          <w:rStyle w:val="default"/>
          <w:rFonts w:cs="FrankRuehl" w:hint="cs"/>
          <w:rtl/>
        </w:rPr>
        <w:t xml:space="preserve"> פרט לחלק מחלקה 9 כמסומן במפה;</w:t>
      </w:r>
    </w:p>
    <w:p w:rsidR="001447FB" w:rsidRDefault="001447FB" w:rsidP="001447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10463 </w:t>
      </w:r>
      <w:r w:rsidR="00544313">
        <w:rPr>
          <w:rStyle w:val="default"/>
          <w:rFonts w:cs="FrankRuehl"/>
          <w:rtl/>
        </w:rPr>
        <w:t>–</w:t>
      </w:r>
      <w:r w:rsidR="00544313">
        <w:rPr>
          <w:rStyle w:val="default"/>
          <w:rFonts w:cs="FrankRuehl" w:hint="cs"/>
          <w:rtl/>
        </w:rPr>
        <w:t xml:space="preserve"> </w:t>
      </w:r>
      <w:r>
        <w:rPr>
          <w:rStyle w:val="default"/>
          <w:rFonts w:cs="FrankRuehl" w:hint="cs"/>
          <w:rtl/>
        </w:rPr>
        <w:t>חלקות 1, 2 וחלק מחלקה 3 כמסומן במפה;</w:t>
      </w:r>
    </w:p>
    <w:p w:rsidR="001447FB" w:rsidRDefault="001447FB" w:rsidP="003C3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10465 </w:t>
      </w:r>
      <w:r w:rsidR="003C3E41">
        <w:rPr>
          <w:rStyle w:val="default"/>
          <w:rFonts w:cs="FrankRuehl"/>
          <w:rtl/>
        </w:rPr>
        <w:t>–</w:t>
      </w:r>
      <w:r w:rsidR="003C3E41">
        <w:rPr>
          <w:rStyle w:val="default"/>
          <w:rFonts w:cs="FrankRuehl" w:hint="cs"/>
          <w:rtl/>
        </w:rPr>
        <w:t xml:space="preserve"> </w:t>
      </w:r>
      <w:r>
        <w:rPr>
          <w:rStyle w:val="default"/>
          <w:rFonts w:cs="FrankRuehl" w:hint="cs"/>
          <w:rtl/>
        </w:rPr>
        <w:t xml:space="preserve">חלק מחלקות </w:t>
      </w:r>
      <w:r w:rsidR="003C3E41">
        <w:rPr>
          <w:rStyle w:val="default"/>
          <w:rFonts w:cs="FrankRuehl" w:hint="cs"/>
          <w:rtl/>
        </w:rPr>
        <w:t xml:space="preserve">4, 6, 36, 47 </w:t>
      </w:r>
      <w:r>
        <w:rPr>
          <w:rStyle w:val="default"/>
          <w:rFonts w:cs="FrankRuehl" w:hint="cs"/>
          <w:rtl/>
        </w:rPr>
        <w:t>כמסומן במפה;</w:t>
      </w:r>
    </w:p>
    <w:p w:rsidR="001447FB" w:rsidRDefault="001447FB" w:rsidP="003426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10467 </w:t>
      </w:r>
      <w:r w:rsidR="0034267E">
        <w:rPr>
          <w:rStyle w:val="default"/>
          <w:rFonts w:cs="FrankRuehl"/>
          <w:rtl/>
        </w:rPr>
        <w:t>–</w:t>
      </w:r>
      <w:r>
        <w:rPr>
          <w:rStyle w:val="default"/>
          <w:rFonts w:cs="FrankRuehl" w:hint="cs"/>
          <w:rtl/>
        </w:rPr>
        <w:t xml:space="preserve"> חלק מחלקות 1, </w:t>
      </w:r>
      <w:r w:rsidR="0034267E">
        <w:rPr>
          <w:rStyle w:val="default"/>
          <w:rFonts w:cs="FrankRuehl" w:hint="cs"/>
          <w:rtl/>
        </w:rPr>
        <w:t xml:space="preserve">2, </w:t>
      </w:r>
      <w:r>
        <w:rPr>
          <w:rStyle w:val="default"/>
          <w:rFonts w:cs="FrankRuehl" w:hint="cs"/>
          <w:rtl/>
        </w:rPr>
        <w:t>4 כמסומן במפה;</w:t>
      </w:r>
    </w:p>
    <w:p w:rsidR="001447FB" w:rsidRDefault="001447FB" w:rsidP="007225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10468 </w:t>
      </w:r>
      <w:r w:rsidR="007225BE">
        <w:rPr>
          <w:rStyle w:val="default"/>
          <w:rFonts w:cs="FrankRuehl"/>
          <w:rtl/>
        </w:rPr>
        <w:t>–</w:t>
      </w:r>
      <w:r w:rsidR="007225BE">
        <w:rPr>
          <w:rStyle w:val="default"/>
          <w:rFonts w:cs="FrankRuehl" w:hint="cs"/>
          <w:rtl/>
        </w:rPr>
        <w:t xml:space="preserve"> חלקות 2, 3 וחלק</w:t>
      </w:r>
      <w:r w:rsidR="00651E28">
        <w:rPr>
          <w:rStyle w:val="default"/>
          <w:rFonts w:cs="FrankRuehl" w:hint="cs"/>
          <w:rtl/>
        </w:rPr>
        <w:t xml:space="preserve"> מחלקה 1 כמסומן במפה;</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10469 </w:t>
      </w:r>
      <w:r w:rsidR="007225BE">
        <w:rPr>
          <w:rStyle w:val="default"/>
          <w:rFonts w:cs="FrankRuehl"/>
          <w:rtl/>
        </w:rPr>
        <w:t>–</w:t>
      </w:r>
      <w:r w:rsidR="007225BE">
        <w:rPr>
          <w:rStyle w:val="default"/>
          <w:rFonts w:cs="FrankRuehl" w:hint="cs"/>
          <w:rtl/>
        </w:rPr>
        <w:t xml:space="preserve"> </w:t>
      </w:r>
      <w:r>
        <w:rPr>
          <w:rStyle w:val="default"/>
          <w:rFonts w:cs="FrankRuehl" w:hint="cs"/>
          <w:rtl/>
        </w:rPr>
        <w:t>חלקות 9, 11, 12 וחלק מחלקות 1, 2, 10 כמסומן במפה;</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10471 </w:t>
      </w:r>
      <w:r w:rsidR="007225BE">
        <w:rPr>
          <w:rStyle w:val="default"/>
          <w:rFonts w:cs="FrankRuehl"/>
          <w:rtl/>
        </w:rPr>
        <w:t>–</w:t>
      </w:r>
      <w:r w:rsidR="007225BE">
        <w:rPr>
          <w:rStyle w:val="default"/>
          <w:rFonts w:cs="FrankRuehl" w:hint="cs"/>
          <w:rtl/>
        </w:rPr>
        <w:t xml:space="preserve"> </w:t>
      </w:r>
      <w:r>
        <w:rPr>
          <w:rStyle w:val="default"/>
          <w:rFonts w:cs="FrankRuehl" w:hint="cs"/>
          <w:rtl/>
        </w:rPr>
        <w:t>פרט לחלק מחלקה 5 כמסומן במפה;</w:t>
      </w:r>
    </w:p>
    <w:p w:rsidR="00651E28" w:rsidRDefault="00651E28" w:rsidP="003C3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10473 </w:t>
      </w:r>
      <w:r w:rsidR="003C3E41">
        <w:rPr>
          <w:rStyle w:val="default"/>
          <w:rFonts w:cs="FrankRuehl"/>
          <w:rtl/>
        </w:rPr>
        <w:t>–</w:t>
      </w:r>
      <w:r w:rsidR="003C3E41">
        <w:rPr>
          <w:rStyle w:val="default"/>
          <w:rFonts w:cs="FrankRuehl" w:hint="cs"/>
          <w:rtl/>
        </w:rPr>
        <w:t xml:space="preserve"> </w:t>
      </w:r>
      <w:r>
        <w:rPr>
          <w:rStyle w:val="default"/>
          <w:rFonts w:cs="FrankRuehl" w:hint="cs"/>
          <w:rtl/>
        </w:rPr>
        <w:t>ח</w:t>
      </w:r>
      <w:r w:rsidR="003C3E41">
        <w:rPr>
          <w:rStyle w:val="default"/>
          <w:rFonts w:cs="FrankRuehl" w:hint="cs"/>
          <w:rtl/>
        </w:rPr>
        <w:t>לקה 8 וחלק מחלקות 2, 3, 10, 1</w:t>
      </w:r>
      <w:r w:rsidR="00955576">
        <w:rPr>
          <w:rStyle w:val="default"/>
          <w:rFonts w:cs="FrankRuehl" w:hint="cs"/>
          <w:rtl/>
        </w:rPr>
        <w:t>4</w:t>
      </w:r>
      <w:r>
        <w:rPr>
          <w:rStyle w:val="default"/>
          <w:rFonts w:cs="FrankRuehl" w:hint="cs"/>
          <w:rtl/>
        </w:rPr>
        <w:t xml:space="preserve"> כמסומן במפה;</w:t>
      </w:r>
    </w:p>
    <w:p w:rsidR="00651E28" w:rsidRDefault="00651E28" w:rsidP="003C3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10474 </w:t>
      </w:r>
      <w:r w:rsidR="003C3E41">
        <w:rPr>
          <w:rStyle w:val="default"/>
          <w:rFonts w:cs="FrankRuehl"/>
          <w:rtl/>
        </w:rPr>
        <w:t>–</w:t>
      </w:r>
      <w:r w:rsidR="003C3E41">
        <w:rPr>
          <w:rStyle w:val="default"/>
          <w:rFonts w:cs="FrankRuehl" w:hint="cs"/>
          <w:rtl/>
        </w:rPr>
        <w:t xml:space="preserve"> </w:t>
      </w:r>
      <w:r>
        <w:rPr>
          <w:rStyle w:val="default"/>
          <w:rFonts w:cs="FrankRuehl" w:hint="cs"/>
          <w:rtl/>
        </w:rPr>
        <w:t>חלקה 27 וחלק מחלקות 25, 26, 28</w:t>
      </w:r>
      <w:r w:rsidR="003C3E41">
        <w:rPr>
          <w:rStyle w:val="default"/>
          <w:rFonts w:cs="FrankRuehl" w:hint="cs"/>
          <w:rtl/>
        </w:rPr>
        <w:t>, 31</w:t>
      </w:r>
      <w:r w:rsidR="00955576">
        <w:rPr>
          <w:rStyle w:val="default"/>
          <w:rFonts w:cs="FrankRuehl" w:hint="cs"/>
          <w:rtl/>
        </w:rPr>
        <w:t xml:space="preserve">, </w:t>
      </w:r>
      <w:r w:rsidR="001104D2">
        <w:rPr>
          <w:rStyle w:val="default"/>
          <w:rFonts w:cs="FrankRuehl" w:hint="cs"/>
          <w:rtl/>
        </w:rPr>
        <w:t>241</w:t>
      </w:r>
      <w:r>
        <w:rPr>
          <w:rStyle w:val="default"/>
          <w:rFonts w:cs="FrankRuehl" w:hint="cs"/>
          <w:rtl/>
        </w:rPr>
        <w:t xml:space="preserve"> כמסומן במפה;</w:t>
      </w:r>
    </w:p>
    <w:p w:rsidR="00651E28" w:rsidRDefault="00651E28" w:rsidP="007225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10511 </w:t>
      </w:r>
      <w:r w:rsidR="007225BE">
        <w:rPr>
          <w:rStyle w:val="default"/>
          <w:rFonts w:cs="FrankRuehl"/>
          <w:rtl/>
        </w:rPr>
        <w:t>–</w:t>
      </w:r>
      <w:r w:rsidR="007225BE">
        <w:rPr>
          <w:rStyle w:val="default"/>
          <w:rFonts w:cs="FrankRuehl" w:hint="cs"/>
          <w:rtl/>
        </w:rPr>
        <w:t xml:space="preserve"> </w:t>
      </w:r>
      <w:r>
        <w:rPr>
          <w:rStyle w:val="default"/>
          <w:rFonts w:cs="FrankRuehl" w:hint="cs"/>
          <w:rtl/>
        </w:rPr>
        <w:t>חלק</w:t>
      </w:r>
      <w:r w:rsidR="007225BE">
        <w:rPr>
          <w:rStyle w:val="default"/>
          <w:rFonts w:cs="FrankRuehl" w:hint="cs"/>
          <w:rtl/>
        </w:rPr>
        <w:t>ה 21 וחלק מחלקות</w:t>
      </w:r>
      <w:r>
        <w:rPr>
          <w:rStyle w:val="default"/>
          <w:rFonts w:cs="FrankRuehl" w:hint="cs"/>
          <w:rtl/>
        </w:rPr>
        <w:t xml:space="preserve"> </w:t>
      </w:r>
      <w:r w:rsidR="007225BE">
        <w:rPr>
          <w:rStyle w:val="default"/>
          <w:rFonts w:cs="FrankRuehl" w:hint="cs"/>
          <w:rtl/>
        </w:rPr>
        <w:t xml:space="preserve">19, 20, 35 </w:t>
      </w:r>
      <w:r>
        <w:rPr>
          <w:rStyle w:val="default"/>
          <w:rFonts w:cs="FrankRuehl" w:hint="cs"/>
          <w:rtl/>
        </w:rPr>
        <w:t>כמסומן במפה;</w:t>
      </w:r>
    </w:p>
    <w:p w:rsidR="00651E28" w:rsidRDefault="00651E28" w:rsidP="00837E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10512 </w:t>
      </w:r>
      <w:r w:rsidR="00837E5C">
        <w:rPr>
          <w:rStyle w:val="default"/>
          <w:rFonts w:cs="FrankRuehl"/>
          <w:rtl/>
        </w:rPr>
        <w:t>–</w:t>
      </w:r>
      <w:r w:rsidR="00837E5C">
        <w:rPr>
          <w:rStyle w:val="default"/>
          <w:rFonts w:cs="FrankRuehl" w:hint="cs"/>
          <w:rtl/>
        </w:rPr>
        <w:t xml:space="preserve"> </w:t>
      </w:r>
      <w:r>
        <w:rPr>
          <w:rStyle w:val="default"/>
          <w:rFonts w:cs="FrankRuehl" w:hint="cs"/>
          <w:rtl/>
        </w:rPr>
        <w:t>חלק</w:t>
      </w:r>
      <w:r w:rsidR="00837E5C">
        <w:rPr>
          <w:rStyle w:val="default"/>
          <w:rFonts w:cs="FrankRuehl" w:hint="cs"/>
          <w:rtl/>
        </w:rPr>
        <w:t>ות</w:t>
      </w:r>
      <w:r>
        <w:rPr>
          <w:rStyle w:val="default"/>
          <w:rFonts w:cs="FrankRuehl" w:hint="cs"/>
          <w:rtl/>
        </w:rPr>
        <w:t xml:space="preserve"> 1, 10 עד 12 וחלק מחלקה 8 כמסומן במפה;</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10513 </w:t>
      </w:r>
      <w:r w:rsidR="00837E5C">
        <w:rPr>
          <w:rStyle w:val="default"/>
          <w:rFonts w:cs="FrankRuehl"/>
          <w:rtl/>
        </w:rPr>
        <w:t>–</w:t>
      </w:r>
      <w:r w:rsidR="00837E5C">
        <w:rPr>
          <w:rStyle w:val="default"/>
          <w:rFonts w:cs="FrankRuehl" w:hint="cs"/>
          <w:rtl/>
        </w:rPr>
        <w:t xml:space="preserve"> </w:t>
      </w:r>
      <w:r>
        <w:rPr>
          <w:rStyle w:val="default"/>
          <w:rFonts w:cs="FrankRuehl" w:hint="cs"/>
          <w:rtl/>
        </w:rPr>
        <w:t>חלקות 14, 15;</w:t>
      </w:r>
    </w:p>
    <w:p w:rsidR="00651E28" w:rsidRDefault="00651E28" w:rsidP="00837E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10514 </w:t>
      </w:r>
      <w:r w:rsidR="003C3E41">
        <w:rPr>
          <w:rStyle w:val="default"/>
          <w:rFonts w:cs="FrankRuehl"/>
          <w:rtl/>
        </w:rPr>
        <w:t>–</w:t>
      </w:r>
      <w:r w:rsidR="003C3E41">
        <w:rPr>
          <w:rStyle w:val="default"/>
          <w:rFonts w:cs="FrankRuehl" w:hint="cs"/>
          <w:rtl/>
        </w:rPr>
        <w:t xml:space="preserve"> </w:t>
      </w:r>
      <w:r w:rsidR="00837E5C">
        <w:rPr>
          <w:rStyle w:val="default"/>
          <w:rFonts w:cs="FrankRuehl" w:hint="cs"/>
          <w:rtl/>
        </w:rPr>
        <w:t>חלקות 19, 33</w:t>
      </w:r>
      <w:r>
        <w:rPr>
          <w:rStyle w:val="default"/>
          <w:rFonts w:cs="FrankRuehl" w:hint="cs"/>
          <w:rtl/>
        </w:rPr>
        <w:t xml:space="preserve"> וחלק מחלקות 31, 32</w:t>
      </w:r>
      <w:r w:rsidR="00837E5C">
        <w:rPr>
          <w:rStyle w:val="default"/>
          <w:rFonts w:cs="FrankRuehl" w:hint="cs"/>
          <w:rtl/>
        </w:rPr>
        <w:t>, 37</w:t>
      </w:r>
      <w:r>
        <w:rPr>
          <w:rStyle w:val="default"/>
          <w:rFonts w:cs="FrankRuehl" w:hint="cs"/>
          <w:rtl/>
        </w:rPr>
        <w:t xml:space="preserve"> כמסומן במפה;</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10515 </w:t>
      </w:r>
      <w:r w:rsidR="00837E5C">
        <w:rPr>
          <w:rStyle w:val="default"/>
          <w:rFonts w:cs="FrankRuehl"/>
          <w:rtl/>
        </w:rPr>
        <w:t>–</w:t>
      </w:r>
      <w:r w:rsidR="00837E5C">
        <w:rPr>
          <w:rStyle w:val="default"/>
          <w:rFonts w:cs="FrankRuehl" w:hint="cs"/>
          <w:rtl/>
        </w:rPr>
        <w:t xml:space="preserve"> </w:t>
      </w:r>
      <w:r>
        <w:rPr>
          <w:rStyle w:val="default"/>
          <w:rFonts w:cs="FrankRuehl" w:hint="cs"/>
          <w:rtl/>
        </w:rPr>
        <w:t>חלקות 1, 2, 4, 16 וחלק מחלקות 12, 24 כמסומן במפה;</w:t>
      </w:r>
    </w:p>
    <w:p w:rsidR="00651E28" w:rsidRDefault="00651E28" w:rsidP="003C3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10516 </w:t>
      </w:r>
      <w:r w:rsidR="003C3E41">
        <w:rPr>
          <w:rStyle w:val="default"/>
          <w:rFonts w:cs="FrankRuehl"/>
          <w:rtl/>
        </w:rPr>
        <w:t>–</w:t>
      </w:r>
      <w:r w:rsidR="003C3E41">
        <w:rPr>
          <w:rStyle w:val="default"/>
          <w:rFonts w:cs="FrankRuehl" w:hint="cs"/>
          <w:rtl/>
        </w:rPr>
        <w:t xml:space="preserve"> </w:t>
      </w:r>
      <w:r>
        <w:rPr>
          <w:rStyle w:val="default"/>
          <w:rFonts w:cs="FrankRuehl" w:hint="cs"/>
          <w:rtl/>
        </w:rPr>
        <w:t>חלק</w:t>
      </w:r>
      <w:r w:rsidR="003C3E41">
        <w:rPr>
          <w:rStyle w:val="default"/>
          <w:rFonts w:cs="FrankRuehl" w:hint="cs"/>
          <w:rtl/>
        </w:rPr>
        <w:t>ות 15,</w:t>
      </w:r>
      <w:r>
        <w:rPr>
          <w:rStyle w:val="default"/>
          <w:rFonts w:cs="FrankRuehl" w:hint="cs"/>
          <w:rtl/>
        </w:rPr>
        <w:t xml:space="preserve"> 16 וחלק מחלקה 11 כמסומן במפה;</w:t>
      </w:r>
    </w:p>
    <w:p w:rsidR="00651E28" w:rsidRDefault="00651E28" w:rsidP="00837E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11024 </w:t>
      </w:r>
      <w:r w:rsidR="00837E5C">
        <w:rPr>
          <w:rStyle w:val="default"/>
          <w:rFonts w:cs="FrankRuehl"/>
          <w:rtl/>
        </w:rPr>
        <w:t>–</w:t>
      </w:r>
      <w:r w:rsidR="00837E5C">
        <w:rPr>
          <w:rStyle w:val="default"/>
          <w:rFonts w:cs="FrankRuehl" w:hint="cs"/>
          <w:rtl/>
        </w:rPr>
        <w:t xml:space="preserve"> </w:t>
      </w:r>
      <w:r w:rsidR="007B4B8E">
        <w:rPr>
          <w:rStyle w:val="default"/>
          <w:rFonts w:cs="FrankRuehl" w:hint="cs"/>
          <w:rtl/>
        </w:rPr>
        <w:t>חלק מחלקות 72 עד 75, 87</w:t>
      </w:r>
      <w:r>
        <w:rPr>
          <w:rStyle w:val="default"/>
          <w:rFonts w:cs="FrankRuehl" w:hint="cs"/>
          <w:rtl/>
        </w:rPr>
        <w:t xml:space="preserve"> כמסומן במפה;</w:t>
      </w:r>
    </w:p>
    <w:p w:rsidR="00651E28" w:rsidRDefault="00651E28" w:rsidP="00837E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11025 </w:t>
      </w:r>
      <w:r w:rsidR="00837E5C">
        <w:rPr>
          <w:rStyle w:val="default"/>
          <w:rFonts w:cs="FrankRuehl"/>
          <w:rtl/>
        </w:rPr>
        <w:t>–</w:t>
      </w:r>
      <w:r w:rsidR="00837E5C">
        <w:rPr>
          <w:rStyle w:val="default"/>
          <w:rFonts w:cs="FrankRuehl" w:hint="cs"/>
          <w:rtl/>
        </w:rPr>
        <w:t xml:space="preserve"> </w:t>
      </w:r>
      <w:r>
        <w:rPr>
          <w:rStyle w:val="default"/>
          <w:rFonts w:cs="FrankRuehl" w:hint="cs"/>
          <w:rtl/>
        </w:rPr>
        <w:t>חלקות 2</w:t>
      </w:r>
      <w:r w:rsidR="007B4B8E">
        <w:rPr>
          <w:rStyle w:val="default"/>
          <w:rFonts w:cs="FrankRuehl" w:hint="cs"/>
          <w:rtl/>
        </w:rPr>
        <w:t>2</w:t>
      </w:r>
      <w:r>
        <w:rPr>
          <w:rStyle w:val="default"/>
          <w:rFonts w:cs="FrankRuehl" w:hint="cs"/>
          <w:rtl/>
        </w:rPr>
        <w:t xml:space="preserve"> עד 26, 41, </w:t>
      </w:r>
      <w:r w:rsidR="007B4B8E">
        <w:rPr>
          <w:rStyle w:val="default"/>
          <w:rFonts w:cs="FrankRuehl" w:hint="cs"/>
          <w:rtl/>
        </w:rPr>
        <w:t>49</w:t>
      </w:r>
      <w:r>
        <w:rPr>
          <w:rStyle w:val="default"/>
          <w:rFonts w:cs="FrankRuehl" w:hint="cs"/>
          <w:rtl/>
        </w:rPr>
        <w:t xml:space="preserve"> וחלק מחלקות </w:t>
      </w:r>
      <w:r w:rsidR="007B4B8E">
        <w:rPr>
          <w:rStyle w:val="default"/>
          <w:rFonts w:cs="FrankRuehl" w:hint="cs"/>
          <w:rtl/>
        </w:rPr>
        <w:t>20, 21, 36, 40, 47, 51, 52, 59</w:t>
      </w:r>
      <w:r>
        <w:rPr>
          <w:rStyle w:val="default"/>
          <w:rFonts w:cs="FrankRuehl" w:hint="cs"/>
          <w:rtl/>
        </w:rPr>
        <w:t xml:space="preserve"> כמסומן במפה;</w:t>
      </w:r>
    </w:p>
    <w:p w:rsidR="007B4B8E" w:rsidRDefault="007B4B8E" w:rsidP="00837E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11026 </w:t>
      </w:r>
      <w:r>
        <w:rPr>
          <w:rStyle w:val="default"/>
          <w:rFonts w:cs="FrankRuehl"/>
          <w:rtl/>
        </w:rPr>
        <w:t>–</w:t>
      </w:r>
      <w:r>
        <w:rPr>
          <w:rStyle w:val="default"/>
          <w:rFonts w:cs="FrankRuehl" w:hint="cs"/>
          <w:rtl/>
        </w:rPr>
        <w:t xml:space="preserve"> חלקות 20, 22 עד 33, 60, 61, 65 עד 67 וחלק מחלקות 13, 15, 19, 37, 58 כמסומן במפה;</w:t>
      </w:r>
    </w:p>
    <w:p w:rsidR="00651E28" w:rsidRDefault="00651E28" w:rsidP="001D3C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1102</w:t>
      </w:r>
      <w:r w:rsidR="007B4B8E">
        <w:rPr>
          <w:rStyle w:val="default"/>
          <w:rFonts w:cs="FrankRuehl" w:hint="cs"/>
          <w:rtl/>
        </w:rPr>
        <w:t>8</w:t>
      </w:r>
      <w:r>
        <w:rPr>
          <w:rStyle w:val="default"/>
          <w:rFonts w:cs="FrankRuehl" w:hint="cs"/>
          <w:rtl/>
        </w:rPr>
        <w:t xml:space="preserve"> </w:t>
      </w:r>
      <w:r w:rsidR="001D3C04">
        <w:rPr>
          <w:rStyle w:val="default"/>
          <w:rFonts w:cs="FrankRuehl"/>
          <w:rtl/>
        </w:rPr>
        <w:t>–</w:t>
      </w:r>
      <w:r w:rsidR="001D3C04">
        <w:rPr>
          <w:rStyle w:val="default"/>
          <w:rFonts w:cs="FrankRuehl" w:hint="cs"/>
          <w:rtl/>
        </w:rPr>
        <w:t xml:space="preserve"> </w:t>
      </w:r>
      <w:r>
        <w:rPr>
          <w:rStyle w:val="default"/>
          <w:rFonts w:cs="FrankRuehl" w:hint="cs"/>
          <w:rtl/>
        </w:rPr>
        <w:t xml:space="preserve">חלקות </w:t>
      </w:r>
      <w:r w:rsidR="007B4B8E">
        <w:rPr>
          <w:rStyle w:val="default"/>
          <w:rFonts w:cs="FrankRuehl" w:hint="cs"/>
          <w:rtl/>
        </w:rPr>
        <w:t>14, 17, 20 עד 22 וחלק מחלקות 4, 13, 15, 16, 18, 19, 25, 28 עד 30</w:t>
      </w:r>
      <w:r w:rsidR="001D3C04">
        <w:rPr>
          <w:rStyle w:val="default"/>
          <w:rFonts w:cs="FrankRuehl" w:hint="cs"/>
          <w:rtl/>
        </w:rPr>
        <w:t xml:space="preserve"> </w:t>
      </w:r>
      <w:r>
        <w:rPr>
          <w:rStyle w:val="default"/>
          <w:rFonts w:cs="FrankRuehl" w:hint="cs"/>
          <w:rtl/>
        </w:rPr>
        <w:t>כמסומן במפה;</w:t>
      </w:r>
    </w:p>
    <w:p w:rsidR="007B4B8E" w:rsidRDefault="007B4B8E" w:rsidP="001D3C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11032 </w:t>
      </w:r>
      <w:r>
        <w:rPr>
          <w:rStyle w:val="default"/>
          <w:rFonts w:cs="FrankRuehl"/>
          <w:rtl/>
        </w:rPr>
        <w:t>–</w:t>
      </w:r>
      <w:r>
        <w:rPr>
          <w:rStyle w:val="default"/>
          <w:rFonts w:cs="FrankRuehl" w:hint="cs"/>
          <w:rtl/>
        </w:rPr>
        <w:t xml:space="preserve"> חלקות 4 עד 7, 10, 11, 13 עד 18, 21 עד 24, 26 עד 44, 48 עד 54, 66, 68, 70, 72, 74, 76 וחלק מחלקות 3, 12, 58, 62, 64, 77 כמסומן במפה;</w:t>
      </w:r>
    </w:p>
    <w:p w:rsidR="00651E28" w:rsidRDefault="00651E28" w:rsidP="001D3C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11041 </w:t>
      </w:r>
      <w:r w:rsidR="001D3C04">
        <w:rPr>
          <w:rStyle w:val="default"/>
          <w:rFonts w:cs="FrankRuehl"/>
          <w:rtl/>
        </w:rPr>
        <w:t>–</w:t>
      </w:r>
      <w:r w:rsidR="001D3C04">
        <w:rPr>
          <w:rStyle w:val="default"/>
          <w:rFonts w:cs="FrankRuehl" w:hint="cs"/>
          <w:rtl/>
        </w:rPr>
        <w:t xml:space="preserve"> </w:t>
      </w:r>
      <w:r>
        <w:rPr>
          <w:rStyle w:val="default"/>
          <w:rFonts w:cs="FrankRuehl" w:hint="cs"/>
          <w:rtl/>
        </w:rPr>
        <w:t>חלקות 99 עד 102;</w:t>
      </w:r>
    </w:p>
    <w:p w:rsidR="00651E28" w:rsidRDefault="00651E28" w:rsidP="001D3C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11042 </w:t>
      </w:r>
      <w:r w:rsidR="001D3C04">
        <w:rPr>
          <w:rStyle w:val="default"/>
          <w:rFonts w:cs="FrankRuehl"/>
          <w:rtl/>
        </w:rPr>
        <w:t>–</w:t>
      </w:r>
      <w:r w:rsidR="001D3C04">
        <w:rPr>
          <w:rStyle w:val="default"/>
          <w:rFonts w:cs="FrankRuehl" w:hint="cs"/>
          <w:rtl/>
        </w:rPr>
        <w:t xml:space="preserve"> </w:t>
      </w:r>
      <w:r>
        <w:rPr>
          <w:rStyle w:val="default"/>
          <w:rFonts w:cs="FrankRuehl" w:hint="cs"/>
          <w:rtl/>
        </w:rPr>
        <w:t>חלקות 109, 110;</w:t>
      </w:r>
    </w:p>
    <w:p w:rsidR="00651E28" w:rsidRDefault="00651E28" w:rsidP="00F846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w:t>
      </w:r>
      <w:r w:rsidR="00A20C5C">
        <w:rPr>
          <w:rStyle w:val="default"/>
          <w:rFonts w:cs="FrankRuehl" w:hint="cs"/>
          <w:rtl/>
        </w:rPr>
        <w:t>1</w:t>
      </w:r>
      <w:r>
        <w:rPr>
          <w:rStyle w:val="default"/>
          <w:rFonts w:cs="FrankRuehl" w:hint="cs"/>
          <w:rtl/>
        </w:rPr>
        <w:t xml:space="preserve">131 </w:t>
      </w:r>
      <w:r w:rsidR="00A20C5C">
        <w:rPr>
          <w:rStyle w:val="default"/>
          <w:rFonts w:cs="FrankRuehl"/>
          <w:rtl/>
        </w:rPr>
        <w:t>–</w:t>
      </w:r>
      <w:r w:rsidR="00A20C5C">
        <w:rPr>
          <w:rStyle w:val="default"/>
          <w:rFonts w:cs="FrankRuehl" w:hint="cs"/>
          <w:rtl/>
        </w:rPr>
        <w:t xml:space="preserve"> </w:t>
      </w:r>
      <w:r w:rsidR="00F84650">
        <w:rPr>
          <w:rStyle w:val="default"/>
          <w:rFonts w:cs="FrankRuehl" w:hint="cs"/>
          <w:rtl/>
        </w:rPr>
        <w:t>חלקות 7 עד</w:t>
      </w:r>
      <w:r w:rsidR="001104D2">
        <w:rPr>
          <w:rStyle w:val="default"/>
          <w:rFonts w:cs="FrankRuehl" w:hint="cs"/>
          <w:rtl/>
        </w:rPr>
        <w:t xml:space="preserve"> 10, 12 עד</w:t>
      </w:r>
      <w:r w:rsidR="00F84650">
        <w:rPr>
          <w:rStyle w:val="default"/>
          <w:rFonts w:cs="FrankRuehl" w:hint="cs"/>
          <w:rtl/>
        </w:rPr>
        <w:t xml:space="preserve"> 14</w:t>
      </w:r>
      <w:r w:rsidR="001104D2">
        <w:rPr>
          <w:rStyle w:val="default"/>
          <w:rFonts w:cs="FrankRuehl" w:hint="cs"/>
          <w:rtl/>
        </w:rPr>
        <w:t>, 17, 21</w:t>
      </w:r>
      <w:r w:rsidR="00F84650">
        <w:rPr>
          <w:rStyle w:val="default"/>
          <w:rFonts w:cs="FrankRuehl" w:hint="cs"/>
          <w:rtl/>
        </w:rPr>
        <w:t xml:space="preserve"> וחלק מחלקה</w:t>
      </w:r>
      <w:r>
        <w:rPr>
          <w:rStyle w:val="default"/>
          <w:rFonts w:cs="FrankRuehl" w:hint="cs"/>
          <w:rtl/>
        </w:rPr>
        <w:t xml:space="preserve"> </w:t>
      </w:r>
      <w:r w:rsidR="001104D2">
        <w:rPr>
          <w:rStyle w:val="default"/>
          <w:rFonts w:cs="FrankRuehl" w:hint="cs"/>
          <w:rtl/>
        </w:rPr>
        <w:t>2</w:t>
      </w:r>
      <w:r>
        <w:rPr>
          <w:rStyle w:val="default"/>
          <w:rFonts w:cs="FrankRuehl" w:hint="cs"/>
          <w:rtl/>
        </w:rPr>
        <w:t>2 כמסומן במפה;</w:t>
      </w:r>
    </w:p>
    <w:p w:rsidR="00A20C5C" w:rsidRDefault="00A20C5C"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11134 </w:t>
      </w:r>
      <w:r>
        <w:rPr>
          <w:rStyle w:val="default"/>
          <w:rFonts w:cs="FrankRuehl"/>
          <w:rtl/>
        </w:rPr>
        <w:t>–</w:t>
      </w:r>
      <w:r>
        <w:rPr>
          <w:rStyle w:val="default"/>
          <w:rFonts w:cs="FrankRuehl" w:hint="cs"/>
          <w:rtl/>
        </w:rPr>
        <w:t xml:space="preserve"> חלק מחלקות 12, 24, 25 כמסומן במפה;</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11139 </w:t>
      </w:r>
      <w:r w:rsidR="00F84650">
        <w:rPr>
          <w:rStyle w:val="default"/>
          <w:rFonts w:cs="FrankRuehl"/>
          <w:rtl/>
        </w:rPr>
        <w:t>–</w:t>
      </w:r>
      <w:r w:rsidR="00F84650">
        <w:rPr>
          <w:rStyle w:val="default"/>
          <w:rFonts w:cs="FrankRuehl" w:hint="cs"/>
          <w:rtl/>
        </w:rPr>
        <w:t xml:space="preserve"> </w:t>
      </w:r>
      <w:r>
        <w:rPr>
          <w:rStyle w:val="default"/>
          <w:rFonts w:cs="FrankRuehl" w:hint="cs"/>
          <w:rtl/>
        </w:rPr>
        <w:t>חלקות 3, 18 עד 31, 33 עד 35;</w:t>
      </w:r>
    </w:p>
    <w:p w:rsidR="00651E28" w:rsidRDefault="00651E28" w:rsidP="00F846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11140 </w:t>
      </w:r>
      <w:r w:rsidR="00F84650">
        <w:rPr>
          <w:rStyle w:val="default"/>
          <w:rFonts w:cs="FrankRuehl"/>
          <w:rtl/>
        </w:rPr>
        <w:t>–</w:t>
      </w:r>
      <w:r w:rsidR="00F84650">
        <w:rPr>
          <w:rStyle w:val="default"/>
          <w:rFonts w:cs="FrankRuehl" w:hint="cs"/>
          <w:rtl/>
        </w:rPr>
        <w:t xml:space="preserve"> </w:t>
      </w:r>
      <w:r>
        <w:rPr>
          <w:rStyle w:val="default"/>
          <w:rFonts w:cs="FrankRuehl" w:hint="cs"/>
          <w:rtl/>
        </w:rPr>
        <w:t>חלקה 111;</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11143 </w:t>
      </w:r>
      <w:r w:rsidR="007D5F3D">
        <w:rPr>
          <w:rStyle w:val="default"/>
          <w:rFonts w:cs="FrankRuehl"/>
          <w:rtl/>
        </w:rPr>
        <w:t>–</w:t>
      </w:r>
      <w:r w:rsidR="007D5F3D">
        <w:rPr>
          <w:rStyle w:val="default"/>
          <w:rFonts w:cs="FrankRuehl" w:hint="cs"/>
          <w:rtl/>
        </w:rPr>
        <w:t xml:space="preserve"> </w:t>
      </w:r>
      <w:r>
        <w:rPr>
          <w:rStyle w:val="default"/>
          <w:rFonts w:cs="FrankRuehl" w:hint="cs"/>
          <w:rtl/>
        </w:rPr>
        <w:t>חלקות 12 עד 17;</w:t>
      </w:r>
    </w:p>
    <w:p w:rsidR="00651E28" w:rsidRDefault="00651E2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11358 </w:t>
      </w:r>
      <w:r w:rsidR="007D5F3D">
        <w:rPr>
          <w:rStyle w:val="default"/>
          <w:rFonts w:cs="FrankRuehl"/>
          <w:rtl/>
        </w:rPr>
        <w:t>–</w:t>
      </w:r>
      <w:r w:rsidR="007D5F3D">
        <w:rPr>
          <w:rStyle w:val="default"/>
          <w:rFonts w:cs="FrankRuehl" w:hint="cs"/>
          <w:rtl/>
        </w:rPr>
        <w:t xml:space="preserve"> </w:t>
      </w:r>
      <w:r>
        <w:rPr>
          <w:rStyle w:val="default"/>
          <w:rFonts w:cs="FrankRuehl" w:hint="cs"/>
          <w:rtl/>
        </w:rPr>
        <w:t>חלק מחלקות 6, 10 כמסומן במפה;</w:t>
      </w:r>
    </w:p>
    <w:p w:rsidR="00DB28D7" w:rsidRDefault="00DB28D7" w:rsidP="007D5F3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11540 </w:t>
      </w:r>
      <w:r>
        <w:rPr>
          <w:rStyle w:val="default"/>
          <w:rFonts w:cs="FrankRuehl"/>
          <w:rtl/>
        </w:rPr>
        <w:t>–</w:t>
      </w:r>
      <w:r>
        <w:rPr>
          <w:rStyle w:val="default"/>
          <w:rFonts w:cs="FrankRuehl" w:hint="cs"/>
          <w:rtl/>
        </w:rPr>
        <w:t xml:space="preserve"> חלקות </w:t>
      </w:r>
      <w:r w:rsidR="00E43599">
        <w:rPr>
          <w:rStyle w:val="default"/>
          <w:rFonts w:cs="FrankRuehl" w:hint="cs"/>
          <w:rtl/>
        </w:rPr>
        <w:t>219, 223, 225, 227, 229, 231 וחלק מחלקות 141, 217, 221</w:t>
      </w:r>
      <w:r w:rsidR="007B4B8E">
        <w:rPr>
          <w:rStyle w:val="default"/>
          <w:rFonts w:cs="FrankRuehl" w:hint="cs"/>
          <w:rtl/>
        </w:rPr>
        <w:t>, 233</w:t>
      </w:r>
      <w:r>
        <w:rPr>
          <w:rStyle w:val="default"/>
          <w:rFonts w:cs="FrankRuehl" w:hint="cs"/>
          <w:rtl/>
        </w:rPr>
        <w:t xml:space="preserve"> כמסומן במפה;</w:t>
      </w:r>
    </w:p>
    <w:p w:rsidR="00651E28" w:rsidRDefault="00651E28" w:rsidP="007D5F3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11561 </w:t>
      </w:r>
      <w:r w:rsidR="007D5F3D">
        <w:rPr>
          <w:rStyle w:val="default"/>
          <w:rFonts w:cs="FrankRuehl"/>
          <w:rtl/>
        </w:rPr>
        <w:t>–</w:t>
      </w:r>
      <w:r w:rsidR="007D5F3D">
        <w:rPr>
          <w:rStyle w:val="default"/>
          <w:rFonts w:cs="FrankRuehl" w:hint="cs"/>
          <w:rtl/>
        </w:rPr>
        <w:t xml:space="preserve"> </w:t>
      </w:r>
      <w:r>
        <w:rPr>
          <w:rStyle w:val="default"/>
          <w:rFonts w:cs="FrankRuehl" w:hint="cs"/>
          <w:rtl/>
        </w:rPr>
        <w:t>חלקות 51, 52, 56 עד 6</w:t>
      </w:r>
      <w:r w:rsidR="007D5F3D">
        <w:rPr>
          <w:rStyle w:val="default"/>
          <w:rFonts w:cs="FrankRuehl" w:hint="cs"/>
          <w:rtl/>
        </w:rPr>
        <w:t>1 וחלק מחלקה 62 כמסומן במפה</w:t>
      </w:r>
      <w:r>
        <w:rPr>
          <w:rStyle w:val="default"/>
          <w:rFonts w:cs="FrankRuehl" w:hint="cs"/>
          <w:rtl/>
        </w:rPr>
        <w:t>;</w:t>
      </w:r>
    </w:p>
    <w:p w:rsidR="00651E28" w:rsidRDefault="00651E28" w:rsidP="00BC29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11596 </w:t>
      </w:r>
      <w:r w:rsidR="00DB28D7">
        <w:rPr>
          <w:rStyle w:val="default"/>
          <w:rFonts w:cs="FrankRuehl"/>
          <w:rtl/>
        </w:rPr>
        <w:t>–</w:t>
      </w:r>
      <w:r w:rsidR="00DB28D7">
        <w:rPr>
          <w:rStyle w:val="default"/>
          <w:rFonts w:cs="FrankRuehl" w:hint="cs"/>
          <w:rtl/>
        </w:rPr>
        <w:t xml:space="preserve"> </w:t>
      </w:r>
      <w:r w:rsidR="007B4B8E">
        <w:rPr>
          <w:rStyle w:val="default"/>
          <w:rFonts w:cs="FrankRuehl" w:hint="cs"/>
          <w:rtl/>
        </w:rPr>
        <w:t>חלק מ</w:t>
      </w:r>
      <w:r w:rsidR="00E43599">
        <w:rPr>
          <w:rStyle w:val="default"/>
          <w:rFonts w:cs="FrankRuehl" w:hint="cs"/>
          <w:rtl/>
        </w:rPr>
        <w:t xml:space="preserve">חלקה 136 </w:t>
      </w:r>
      <w:r w:rsidR="00DB28D7">
        <w:rPr>
          <w:rStyle w:val="default"/>
          <w:rFonts w:cs="FrankRuehl" w:hint="cs"/>
          <w:rtl/>
        </w:rPr>
        <w:t>כמסומן במפה</w:t>
      </w:r>
      <w:r>
        <w:rPr>
          <w:rStyle w:val="default"/>
          <w:rFonts w:cs="FrankRuehl" w:hint="cs"/>
          <w:rtl/>
        </w:rPr>
        <w:t>;</w:t>
      </w:r>
    </w:p>
    <w:p w:rsidR="00526348" w:rsidRDefault="00BC298E" w:rsidP="0052634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12193</w:t>
      </w:r>
      <w:r w:rsidR="00526348">
        <w:rPr>
          <w:rStyle w:val="default"/>
          <w:rFonts w:cs="FrankRuehl" w:hint="cs"/>
          <w:rtl/>
        </w:rPr>
        <w:t xml:space="preserve"> </w:t>
      </w:r>
      <w:r>
        <w:rPr>
          <w:rStyle w:val="default"/>
          <w:rFonts w:cs="FrankRuehl"/>
          <w:rtl/>
        </w:rPr>
        <w:t>–</w:t>
      </w:r>
      <w:r>
        <w:rPr>
          <w:rStyle w:val="default"/>
          <w:rFonts w:cs="FrankRuehl" w:hint="cs"/>
          <w:rtl/>
        </w:rPr>
        <w:t xml:space="preserve"> </w:t>
      </w:r>
      <w:r w:rsidR="00526348">
        <w:rPr>
          <w:rStyle w:val="default"/>
          <w:rFonts w:cs="FrankRuehl" w:hint="cs"/>
          <w:rtl/>
        </w:rPr>
        <w:t>ח</w:t>
      </w:r>
      <w:r>
        <w:rPr>
          <w:rStyle w:val="default"/>
          <w:rFonts w:cs="FrankRuehl" w:hint="cs"/>
          <w:rtl/>
        </w:rPr>
        <w:t>לקות 2, 5, 7 עד 14 וחלק מחלקות</w:t>
      </w:r>
      <w:r w:rsidR="00526348">
        <w:rPr>
          <w:rStyle w:val="default"/>
          <w:rFonts w:cs="FrankRuehl" w:hint="cs"/>
          <w:rtl/>
        </w:rPr>
        <w:t xml:space="preserve"> </w:t>
      </w:r>
      <w:r>
        <w:rPr>
          <w:rStyle w:val="default"/>
          <w:rFonts w:cs="FrankRuehl" w:hint="cs"/>
          <w:rtl/>
        </w:rPr>
        <w:t>16, 17</w:t>
      </w:r>
      <w:r w:rsidR="00955576">
        <w:rPr>
          <w:rStyle w:val="default"/>
          <w:rFonts w:cs="FrankRuehl" w:hint="cs"/>
          <w:rtl/>
        </w:rPr>
        <w:t>, 23</w:t>
      </w:r>
      <w:r w:rsidR="00526348">
        <w:rPr>
          <w:rStyle w:val="default"/>
          <w:rFonts w:cs="FrankRuehl" w:hint="cs"/>
          <w:rtl/>
        </w:rPr>
        <w:t xml:space="preserve"> כמסומן במפה;</w:t>
      </w:r>
    </w:p>
    <w:p w:rsidR="00526348" w:rsidRDefault="00526348" w:rsidP="00BC29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12194 </w:t>
      </w:r>
      <w:r w:rsidR="00BC298E">
        <w:rPr>
          <w:rStyle w:val="default"/>
          <w:rFonts w:cs="FrankRuehl"/>
          <w:rtl/>
        </w:rPr>
        <w:t>–</w:t>
      </w:r>
      <w:r w:rsidR="00BC298E">
        <w:rPr>
          <w:rStyle w:val="default"/>
          <w:rFonts w:cs="FrankRuehl" w:hint="cs"/>
          <w:rtl/>
        </w:rPr>
        <w:t xml:space="preserve"> </w:t>
      </w:r>
      <w:r>
        <w:rPr>
          <w:rStyle w:val="default"/>
          <w:rFonts w:cs="FrankRuehl" w:hint="cs"/>
          <w:rtl/>
        </w:rPr>
        <w:t xml:space="preserve">חלקות 7, 8, 10, </w:t>
      </w:r>
      <w:r w:rsidR="00BC298E">
        <w:rPr>
          <w:rStyle w:val="default"/>
          <w:rFonts w:cs="FrankRuehl" w:hint="cs"/>
          <w:rtl/>
        </w:rPr>
        <w:t>16 וחלק מחלקות</w:t>
      </w:r>
      <w:r w:rsidR="00E43599">
        <w:rPr>
          <w:rStyle w:val="default"/>
          <w:rFonts w:cs="FrankRuehl" w:hint="cs"/>
          <w:rtl/>
        </w:rPr>
        <w:t xml:space="preserve"> 11,</w:t>
      </w:r>
      <w:r>
        <w:rPr>
          <w:rStyle w:val="default"/>
          <w:rFonts w:cs="FrankRuehl" w:hint="cs"/>
          <w:rtl/>
        </w:rPr>
        <w:t xml:space="preserve"> </w:t>
      </w:r>
      <w:r w:rsidR="00955576">
        <w:rPr>
          <w:rStyle w:val="default"/>
          <w:rFonts w:cs="FrankRuehl" w:hint="cs"/>
          <w:rtl/>
        </w:rPr>
        <w:t>15</w:t>
      </w:r>
      <w:r w:rsidR="00BC298E">
        <w:rPr>
          <w:rStyle w:val="default"/>
          <w:rFonts w:cs="FrankRuehl" w:hint="cs"/>
          <w:rtl/>
        </w:rPr>
        <w:t xml:space="preserve">, </w:t>
      </w:r>
      <w:r>
        <w:rPr>
          <w:rStyle w:val="default"/>
          <w:rFonts w:cs="FrankRuehl" w:hint="cs"/>
          <w:rtl/>
        </w:rPr>
        <w:t>17 כמסומן במפה;</w:t>
      </w:r>
    </w:p>
    <w:p w:rsidR="00526348" w:rsidRDefault="00526348"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12293 </w:t>
      </w:r>
      <w:r w:rsidR="003C3E41">
        <w:rPr>
          <w:rStyle w:val="default"/>
          <w:rFonts w:cs="FrankRuehl"/>
          <w:rtl/>
        </w:rPr>
        <w:t>–</w:t>
      </w:r>
      <w:r w:rsidR="003C3E41">
        <w:rPr>
          <w:rStyle w:val="default"/>
          <w:rFonts w:cs="FrankRuehl" w:hint="cs"/>
          <w:rtl/>
        </w:rPr>
        <w:t xml:space="preserve"> </w:t>
      </w:r>
      <w:r>
        <w:rPr>
          <w:rStyle w:val="default"/>
          <w:rFonts w:cs="FrankRuehl" w:hint="cs"/>
          <w:rtl/>
        </w:rPr>
        <w:t>חלקות 4, 6, 8, 14 וחלק מחלקה 15 כמסומן במפה;</w:t>
      </w:r>
    </w:p>
    <w:p w:rsidR="00BC298E" w:rsidRDefault="00BC298E"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12577 </w:t>
      </w:r>
      <w:r>
        <w:rPr>
          <w:rStyle w:val="default"/>
          <w:rFonts w:cs="FrankRuehl"/>
          <w:rtl/>
        </w:rPr>
        <w:t>–</w:t>
      </w:r>
      <w:r>
        <w:rPr>
          <w:rStyle w:val="default"/>
          <w:rFonts w:cs="FrankRuehl" w:hint="cs"/>
          <w:rtl/>
        </w:rPr>
        <w:t xml:space="preserve"> חלק מחלקה 18 כמסומן במפה;</w:t>
      </w:r>
    </w:p>
    <w:p w:rsidR="003C3E41" w:rsidRDefault="003C3E41" w:rsidP="00651E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12589 </w:t>
      </w:r>
      <w:r>
        <w:rPr>
          <w:rStyle w:val="default"/>
          <w:rFonts w:cs="FrankRuehl"/>
          <w:rtl/>
        </w:rPr>
        <w:t>–</w:t>
      </w:r>
      <w:r>
        <w:rPr>
          <w:rStyle w:val="default"/>
          <w:rFonts w:cs="FrankRuehl" w:hint="cs"/>
          <w:rtl/>
        </w:rPr>
        <w:t xml:space="preserve"> חלק מחלקות 1, 3, 11, 19 כמסומן במפה;</w:t>
      </w:r>
    </w:p>
    <w:p w:rsidR="00A20C5C" w:rsidRDefault="00A20C5C" w:rsidP="00BC29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17170 </w:t>
      </w:r>
      <w:r>
        <w:rPr>
          <w:rStyle w:val="default"/>
          <w:rFonts w:cs="FrankRuehl"/>
          <w:rtl/>
        </w:rPr>
        <w:t>–</w:t>
      </w:r>
      <w:r>
        <w:rPr>
          <w:rStyle w:val="default"/>
          <w:rFonts w:cs="FrankRuehl" w:hint="cs"/>
          <w:rtl/>
        </w:rPr>
        <w:t xml:space="preserve"> חלק מחלקה </w:t>
      </w:r>
      <w:r w:rsidR="00BC298E">
        <w:rPr>
          <w:rStyle w:val="default"/>
          <w:rFonts w:cs="FrankRuehl" w:hint="cs"/>
          <w:rtl/>
        </w:rPr>
        <w:t>8</w:t>
      </w:r>
      <w:r>
        <w:rPr>
          <w:rStyle w:val="default"/>
          <w:rFonts w:cs="FrankRuehl" w:hint="cs"/>
          <w:rtl/>
        </w:rPr>
        <w:t xml:space="preserve"> כמסומן במפה;</w:t>
      </w:r>
    </w:p>
    <w:p w:rsidR="00526348" w:rsidRDefault="00526348" w:rsidP="00BC29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17171 </w:t>
      </w:r>
      <w:r w:rsidR="00BC298E">
        <w:rPr>
          <w:rStyle w:val="default"/>
          <w:rFonts w:cs="FrankRuehl"/>
          <w:rtl/>
        </w:rPr>
        <w:t>–</w:t>
      </w:r>
      <w:r w:rsidR="00BC298E">
        <w:rPr>
          <w:rStyle w:val="default"/>
          <w:rFonts w:cs="FrankRuehl" w:hint="cs"/>
          <w:rtl/>
        </w:rPr>
        <w:t xml:space="preserve"> </w:t>
      </w:r>
      <w:r>
        <w:rPr>
          <w:rStyle w:val="default"/>
          <w:rFonts w:cs="FrankRuehl" w:hint="cs"/>
          <w:rtl/>
        </w:rPr>
        <w:t xml:space="preserve">חלקות </w:t>
      </w:r>
      <w:r w:rsidR="00BC298E">
        <w:rPr>
          <w:rStyle w:val="default"/>
          <w:rFonts w:cs="FrankRuehl" w:hint="cs"/>
          <w:rtl/>
        </w:rPr>
        <w:t>5 עד 33, 36, 39 עד 42, 46, 47, 50, 52, 54, 56</w:t>
      </w:r>
      <w:r>
        <w:rPr>
          <w:rStyle w:val="default"/>
          <w:rFonts w:cs="FrankRuehl" w:hint="cs"/>
          <w:rtl/>
        </w:rPr>
        <w:t xml:space="preserve"> וחלק מחלקות 58, 60 כמסומן במפה;</w:t>
      </w:r>
    </w:p>
    <w:p w:rsidR="00E43599" w:rsidRDefault="00E43599" w:rsidP="00BC29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17172 </w:t>
      </w:r>
      <w:r>
        <w:rPr>
          <w:rStyle w:val="default"/>
          <w:rFonts w:cs="FrankRuehl"/>
          <w:rtl/>
        </w:rPr>
        <w:t>–</w:t>
      </w:r>
      <w:r>
        <w:rPr>
          <w:rStyle w:val="default"/>
          <w:rFonts w:cs="FrankRuehl" w:hint="cs"/>
          <w:rtl/>
        </w:rPr>
        <w:t xml:space="preserve"> פרט לחלקות 29, 45;</w:t>
      </w:r>
    </w:p>
    <w:p w:rsidR="00526348" w:rsidRDefault="00526348" w:rsidP="00A20C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1717</w:t>
      </w:r>
      <w:r w:rsidR="00A20C5C">
        <w:rPr>
          <w:rStyle w:val="default"/>
          <w:rFonts w:cs="FrankRuehl" w:hint="cs"/>
          <w:rtl/>
        </w:rPr>
        <w:t>3</w:t>
      </w:r>
      <w:r>
        <w:rPr>
          <w:rStyle w:val="default"/>
          <w:rFonts w:cs="FrankRuehl" w:hint="cs"/>
          <w:rtl/>
        </w:rPr>
        <w:t xml:space="preserve"> </w:t>
      </w:r>
      <w:r w:rsidR="00A20C5C">
        <w:rPr>
          <w:rStyle w:val="default"/>
          <w:rFonts w:cs="FrankRuehl"/>
          <w:rtl/>
        </w:rPr>
        <w:t>–</w:t>
      </w:r>
      <w:r w:rsidR="00A20C5C">
        <w:rPr>
          <w:rStyle w:val="default"/>
          <w:rFonts w:cs="FrankRuehl" w:hint="cs"/>
          <w:rtl/>
        </w:rPr>
        <w:t xml:space="preserve"> </w:t>
      </w:r>
      <w:r>
        <w:rPr>
          <w:rStyle w:val="default"/>
          <w:rFonts w:cs="FrankRuehl" w:hint="cs"/>
          <w:rtl/>
        </w:rPr>
        <w:t>חלקות</w:t>
      </w:r>
      <w:r w:rsidR="00A20C5C">
        <w:rPr>
          <w:rStyle w:val="default"/>
          <w:rFonts w:cs="FrankRuehl" w:hint="cs"/>
          <w:rtl/>
        </w:rPr>
        <w:t xml:space="preserve"> 2 עד 6 וחלק מחלקות 1, </w:t>
      </w:r>
      <w:r w:rsidR="00E43599">
        <w:rPr>
          <w:rStyle w:val="default"/>
          <w:rFonts w:cs="FrankRuehl" w:hint="cs"/>
          <w:rtl/>
        </w:rPr>
        <w:t>39</w:t>
      </w:r>
      <w:r>
        <w:rPr>
          <w:rStyle w:val="default"/>
          <w:rFonts w:cs="FrankRuehl" w:hint="cs"/>
          <w:rtl/>
        </w:rPr>
        <w:t xml:space="preserve"> כמסומן במפה.</w:t>
      </w:r>
    </w:p>
    <w:p w:rsidR="00025AE9" w:rsidRPr="000C0441" w:rsidRDefault="00025AE9" w:rsidP="005846FD">
      <w:pPr>
        <w:pStyle w:val="P00"/>
        <w:spacing w:before="72"/>
        <w:ind w:left="0" w:right="1134"/>
        <w:rPr>
          <w:rStyle w:val="default"/>
          <w:rFonts w:cs="FrankRuehl" w:hint="cs"/>
          <w:rtl/>
        </w:rPr>
      </w:pPr>
    </w:p>
    <w:p w:rsidR="005846FD" w:rsidRPr="00DA5F1E" w:rsidRDefault="005846FD" w:rsidP="005846FD">
      <w:pPr>
        <w:pStyle w:val="P00"/>
        <w:spacing w:before="72"/>
        <w:ind w:left="0" w:right="1134"/>
        <w:jc w:val="center"/>
        <w:rPr>
          <w:rStyle w:val="default"/>
          <w:rFonts w:cs="FrankRuehl" w:hint="cs"/>
          <w:sz w:val="24"/>
          <w:szCs w:val="24"/>
          <w:rtl/>
        </w:rPr>
      </w:pPr>
      <w:r>
        <w:rPr>
          <w:rFonts w:hint="cs"/>
          <w:sz w:val="24"/>
          <w:szCs w:val="24"/>
          <w:rtl/>
          <w:lang w:eastAsia="en-US"/>
        </w:rPr>
        <w:pict>
          <v:shape id="_x0000_s2630" type="#_x0000_t202" style="position:absolute;left:0;text-align:left;margin-left:470.35pt;margin-top:7.1pt;width:1in;height:21.8pt;z-index:251827200" filled="f" stroked="f">
            <v:textbox style="mso-next-textbox:#_x0000_s2630" inset="1mm,0,1mm,0">
              <w:txbxContent>
                <w:p w:rsidR="007E53B6" w:rsidRDefault="007E53B6" w:rsidP="00E76F2C">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תשע"ט-2019</w:t>
                  </w:r>
                </w:p>
              </w:txbxContent>
            </v:textbox>
          </v:shape>
        </w:pict>
      </w:r>
      <w:r w:rsidRPr="00DA5F1E">
        <w:rPr>
          <w:rStyle w:val="default"/>
          <w:rFonts w:cs="FrankRuehl" w:hint="cs"/>
          <w:sz w:val="24"/>
          <w:szCs w:val="24"/>
          <w:rtl/>
        </w:rPr>
        <w:t>(</w:t>
      </w:r>
      <w:r>
        <w:rPr>
          <w:rStyle w:val="default"/>
          <w:rFonts w:cs="FrankRuehl" w:hint="cs"/>
          <w:sz w:val="24"/>
          <w:szCs w:val="24"/>
          <w:rtl/>
        </w:rPr>
        <w:t>כג</w:t>
      </w:r>
      <w:r w:rsidRPr="00DA5F1E">
        <w:rPr>
          <w:rStyle w:val="default"/>
          <w:rFonts w:cs="FrankRuehl" w:hint="cs"/>
          <w:sz w:val="24"/>
          <w:szCs w:val="24"/>
          <w:rtl/>
        </w:rPr>
        <w:t>)</w:t>
      </w:r>
    </w:p>
    <w:p w:rsidR="005846FD" w:rsidRPr="00DA5F1E" w:rsidRDefault="005846FD" w:rsidP="005846F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אשכול</w:t>
      </w:r>
    </w:p>
    <w:p w:rsidR="005846FD" w:rsidRDefault="005846FD" w:rsidP="005846FD">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D11B06">
        <w:rPr>
          <w:rStyle w:val="default"/>
          <w:rFonts w:cs="FrankRuehl" w:hint="cs"/>
          <w:rtl/>
        </w:rPr>
        <w:t>מפת המועצה האזורית</w:t>
      </w:r>
      <w:r>
        <w:rPr>
          <w:rStyle w:val="default"/>
          <w:rFonts w:cs="FrankRuehl" w:hint="cs"/>
          <w:rtl/>
        </w:rPr>
        <w:t xml:space="preserve"> אשכול הערוכה בקנה מידה</w:t>
      </w:r>
      <w:r w:rsidR="00AE7D50">
        <w:rPr>
          <w:rStyle w:val="default"/>
          <w:rFonts w:cs="FrankRuehl" w:hint="cs"/>
          <w:rtl/>
        </w:rPr>
        <w:t xml:space="preserve"> של</w:t>
      </w:r>
      <w:r>
        <w:rPr>
          <w:rStyle w:val="default"/>
          <w:rFonts w:cs="FrankRuehl" w:hint="cs"/>
          <w:rtl/>
        </w:rPr>
        <w:t xml:space="preserve"> 1:50,000 והחתומה ביד שר הפנים ביום </w:t>
      </w:r>
      <w:r w:rsidR="00AE7D50">
        <w:rPr>
          <w:rStyle w:val="default"/>
          <w:rFonts w:cs="FrankRuehl" w:hint="cs"/>
          <w:rtl/>
        </w:rPr>
        <w:t>כ"ב בטבת</w:t>
      </w:r>
      <w:r w:rsidR="00D11B06">
        <w:rPr>
          <w:rStyle w:val="default"/>
          <w:rFonts w:cs="FrankRuehl" w:hint="cs"/>
          <w:rtl/>
        </w:rPr>
        <w:t xml:space="preserve"> התשע"</w:t>
      </w:r>
      <w:r w:rsidR="00AE7D50">
        <w:rPr>
          <w:rStyle w:val="default"/>
          <w:rFonts w:cs="FrankRuehl" w:hint="cs"/>
          <w:rtl/>
        </w:rPr>
        <w:t>ט</w:t>
      </w:r>
      <w:r w:rsidR="00D11B06">
        <w:rPr>
          <w:rStyle w:val="default"/>
          <w:rFonts w:cs="FrankRuehl" w:hint="cs"/>
          <w:rtl/>
        </w:rPr>
        <w:t xml:space="preserve"> (</w:t>
      </w:r>
      <w:r w:rsidR="00AE7D50">
        <w:rPr>
          <w:rStyle w:val="default"/>
          <w:rFonts w:cs="FrankRuehl" w:hint="cs"/>
          <w:rtl/>
        </w:rPr>
        <w:t>30 בדצמבר</w:t>
      </w:r>
      <w:r w:rsidR="00D11B06">
        <w:rPr>
          <w:rStyle w:val="default"/>
          <w:rFonts w:cs="FrankRuehl" w:hint="cs"/>
          <w:rtl/>
        </w:rPr>
        <w:t xml:space="preserve"> 2018</w:t>
      </w:r>
      <w:r w:rsidR="002035C3">
        <w:rPr>
          <w:rStyle w:val="default"/>
          <w:rFonts w:cs="FrankRuehl" w:hint="cs"/>
          <w:rtl/>
        </w:rPr>
        <w:t>)</w:t>
      </w:r>
      <w:r>
        <w:rPr>
          <w:rStyle w:val="default"/>
          <w:rFonts w:cs="FrankRuehl" w:hint="cs"/>
          <w:rtl/>
        </w:rPr>
        <w:t xml:space="preserve">, </w:t>
      </w:r>
      <w:r w:rsidR="00AE7D50">
        <w:rPr>
          <w:rStyle w:val="default"/>
          <w:rFonts w:cs="FrankRuehl" w:hint="cs"/>
          <w:rtl/>
        </w:rPr>
        <w:t>ו</w:t>
      </w:r>
      <w:r>
        <w:rPr>
          <w:rStyle w:val="default"/>
          <w:rFonts w:cs="FrankRuehl" w:hint="cs"/>
          <w:rtl/>
        </w:rPr>
        <w:t>שהעתקים ממנה מופקדים במשרד הפנים, ירושלים, במשרד הממונה על מחוז הדרום, באר שבע, ובמשרד המועצה האזורית אשכול.</w:t>
      </w:r>
    </w:p>
    <w:p w:rsidR="005846FD" w:rsidRPr="000103FA" w:rsidRDefault="005846FD" w:rsidP="005846FD">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5846FD" w:rsidRPr="000103FA" w:rsidRDefault="005846FD" w:rsidP="005846FD">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D11B06" w:rsidRPr="000103FA">
        <w:rPr>
          <w:rStyle w:val="default"/>
          <w:rFonts w:cs="FrankRuehl" w:hint="cs"/>
          <w:sz w:val="22"/>
          <w:szCs w:val="22"/>
          <w:rtl/>
        </w:rPr>
        <w:t>טור א'</w:t>
      </w:r>
      <w:r w:rsidRPr="000103FA">
        <w:rPr>
          <w:rStyle w:val="default"/>
          <w:rFonts w:cs="FrankRuehl" w:hint="cs"/>
          <w:sz w:val="22"/>
          <w:szCs w:val="22"/>
          <w:rtl/>
        </w:rPr>
        <w:tab/>
      </w:r>
      <w:r w:rsidR="00D11B06">
        <w:rPr>
          <w:rStyle w:val="default"/>
          <w:rFonts w:cs="FrankRuehl" w:hint="cs"/>
          <w:sz w:val="22"/>
          <w:szCs w:val="22"/>
          <w:rtl/>
        </w:rPr>
        <w:t>גושים וחלקות רישום קרקע</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אבשלום</w:t>
      </w:r>
      <w:r>
        <w:rPr>
          <w:rStyle w:val="default"/>
          <w:rFonts w:cs="FrankRuehl" w:hint="cs"/>
          <w:rtl/>
        </w:rPr>
        <w:tab/>
      </w:r>
      <w:r w:rsidR="00D11B06">
        <w:rPr>
          <w:rStyle w:val="default"/>
          <w:rFonts w:cs="FrankRuehl" w:hint="cs"/>
          <w:rtl/>
        </w:rPr>
        <w:t xml:space="preserve">גוש 100301 </w:t>
      </w:r>
      <w:r w:rsidR="00D11B06">
        <w:rPr>
          <w:rStyle w:val="default"/>
          <w:rFonts w:cs="FrankRuehl"/>
          <w:rtl/>
        </w:rPr>
        <w:t>–</w:t>
      </w:r>
      <w:r w:rsidR="00D11B06">
        <w:rPr>
          <w:rStyle w:val="default"/>
          <w:rFonts w:cs="FrankRuehl" w:hint="cs"/>
          <w:rtl/>
        </w:rPr>
        <w:t xml:space="preserve"> חלק מחלקה 5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100302 </w:t>
      </w:r>
      <w:r>
        <w:rPr>
          <w:rStyle w:val="default"/>
          <w:rFonts w:cs="FrankRuehl"/>
          <w:rtl/>
        </w:rPr>
        <w:t>–</w:t>
      </w:r>
      <w:r>
        <w:rPr>
          <w:rStyle w:val="default"/>
          <w:rFonts w:cs="FrankRuehl" w:hint="cs"/>
          <w:rtl/>
        </w:rPr>
        <w:t xml:space="preserve"> חלק מחלקה 15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100303 </w:t>
      </w:r>
      <w:r>
        <w:rPr>
          <w:rStyle w:val="default"/>
          <w:rFonts w:cs="FrankRuehl"/>
          <w:rtl/>
        </w:rPr>
        <w:t>–</w:t>
      </w:r>
      <w:r>
        <w:rPr>
          <w:rStyle w:val="default"/>
          <w:rFonts w:cs="FrankRuehl" w:hint="cs"/>
          <w:rtl/>
        </w:rPr>
        <w:t xml:space="preserve"> חלק מחלקה 11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אוהד</w:t>
      </w:r>
      <w:r>
        <w:rPr>
          <w:rStyle w:val="default"/>
          <w:rFonts w:cs="FrankRuehl" w:hint="cs"/>
          <w:rtl/>
        </w:rPr>
        <w:tab/>
      </w:r>
      <w:r w:rsidR="00D11B06">
        <w:rPr>
          <w:rStyle w:val="default"/>
          <w:rFonts w:cs="FrankRuehl" w:hint="cs"/>
          <w:rtl/>
        </w:rPr>
        <w:t xml:space="preserve">גוש 100296 </w:t>
      </w:r>
      <w:r w:rsidR="00D11B06">
        <w:rPr>
          <w:rStyle w:val="default"/>
          <w:rFonts w:cs="FrankRuehl"/>
          <w:rtl/>
        </w:rPr>
        <w:t>–</w:t>
      </w:r>
      <w:r w:rsidR="00D11B06">
        <w:rPr>
          <w:rStyle w:val="default"/>
          <w:rFonts w:cs="FrankRuehl" w:hint="cs"/>
          <w:rtl/>
        </w:rPr>
        <w:t xml:space="preserve"> חלקות 5, 6, 8, 28, 35, 36 וחלק מחלקות 4, 7, 9, 10, 21, 22, 27, 29, 30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100310 </w:t>
      </w:r>
      <w:r>
        <w:rPr>
          <w:rStyle w:val="default"/>
          <w:rFonts w:cs="FrankRuehl"/>
          <w:rtl/>
        </w:rPr>
        <w:t>–</w:t>
      </w:r>
      <w:r>
        <w:rPr>
          <w:rStyle w:val="default"/>
          <w:rFonts w:cs="FrankRuehl" w:hint="cs"/>
          <w:rtl/>
        </w:rPr>
        <w:t xml:space="preserve"> חלק מחלקה 4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אורים</w:t>
      </w:r>
      <w:r>
        <w:rPr>
          <w:rStyle w:val="default"/>
          <w:rFonts w:cs="FrankRuehl" w:hint="cs"/>
          <w:rtl/>
        </w:rPr>
        <w:tab/>
      </w:r>
      <w:r w:rsidR="00D11B06">
        <w:rPr>
          <w:rStyle w:val="default"/>
          <w:rFonts w:cs="FrankRuehl" w:hint="cs"/>
          <w:rtl/>
        </w:rPr>
        <w:t xml:space="preserve">גוש 400071 </w:t>
      </w:r>
      <w:r w:rsidR="00D11B06">
        <w:rPr>
          <w:rStyle w:val="default"/>
          <w:rFonts w:cs="FrankRuehl"/>
          <w:rtl/>
        </w:rPr>
        <w:t>–</w:t>
      </w:r>
      <w:r w:rsidR="00D11B06">
        <w:rPr>
          <w:rStyle w:val="default"/>
          <w:rFonts w:cs="FrankRuehl" w:hint="cs"/>
          <w:rtl/>
        </w:rPr>
        <w:t xml:space="preserve"> בשלמותו;</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4_100207 </w:t>
      </w:r>
      <w:r>
        <w:rPr>
          <w:rStyle w:val="default"/>
          <w:rFonts w:cs="FrankRuehl"/>
          <w:rtl/>
        </w:rPr>
        <w:t>–</w:t>
      </w:r>
      <w:r>
        <w:rPr>
          <w:rStyle w:val="default"/>
          <w:rFonts w:cs="FrankRuehl" w:hint="cs"/>
          <w:rtl/>
        </w:rPr>
        <w:t xml:space="preserve"> חלק מחלקה 1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2_100214 – חלקות 9, 13, 19, 20, 24, 27, 33, 41 עד 44 וחלק מחלקות 1, 11, 40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1_100283 </w:t>
      </w:r>
      <w:r>
        <w:rPr>
          <w:rStyle w:val="default"/>
          <w:rFonts w:cs="FrankRuehl"/>
          <w:rtl/>
        </w:rPr>
        <w:t>–</w:t>
      </w:r>
      <w:r>
        <w:rPr>
          <w:rStyle w:val="default"/>
          <w:rFonts w:cs="FrankRuehl" w:hint="cs"/>
          <w:rtl/>
        </w:rPr>
        <w:t xml:space="preserve"> חלקות 18, 20 וחלק מחלקות 19, 21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1_100288 </w:t>
      </w:r>
      <w:r>
        <w:rPr>
          <w:rStyle w:val="default"/>
          <w:rFonts w:cs="FrankRuehl"/>
          <w:rtl/>
        </w:rPr>
        <w:t>–</w:t>
      </w:r>
      <w:r>
        <w:rPr>
          <w:rStyle w:val="default"/>
          <w:rFonts w:cs="FrankRuehl" w:hint="cs"/>
          <w:rtl/>
        </w:rPr>
        <w:t xml:space="preserve"> חלקה 3 וחלק מחלקות 2, 4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1_100289 </w:t>
      </w:r>
      <w:r>
        <w:rPr>
          <w:rStyle w:val="default"/>
          <w:rFonts w:cs="FrankRuehl"/>
          <w:rtl/>
        </w:rPr>
        <w:t>–</w:t>
      </w:r>
      <w:r>
        <w:rPr>
          <w:rStyle w:val="default"/>
          <w:rFonts w:cs="FrankRuehl" w:hint="cs"/>
          <w:rtl/>
        </w:rPr>
        <w:t xml:space="preserve"> חלקות 5 עד 7, 12, 14, 15, 18, 20 וחלק מחלקות 1 עד 4, 8 עד 11, 13, 16, 17, 21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1_100290 </w:t>
      </w:r>
      <w:r>
        <w:rPr>
          <w:rStyle w:val="default"/>
          <w:rFonts w:cs="FrankRuehl"/>
          <w:rtl/>
        </w:rPr>
        <w:t>–</w:t>
      </w:r>
      <w:r>
        <w:rPr>
          <w:rStyle w:val="default"/>
          <w:rFonts w:cs="FrankRuehl" w:hint="cs"/>
          <w:rtl/>
        </w:rPr>
        <w:t xml:space="preserve"> חלקה 3 וחלק מחלקה 2 כמסומן במפה;</w:t>
      </w:r>
    </w:p>
    <w:p w:rsidR="00AE7D50" w:rsidRDefault="00AE7D50"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בארי</w:t>
      </w:r>
      <w:r>
        <w:rPr>
          <w:rStyle w:val="default"/>
          <w:rFonts w:cs="FrankRuehl" w:hint="cs"/>
          <w:rtl/>
        </w:rPr>
        <w:tab/>
      </w:r>
      <w:r w:rsidR="00D11B06">
        <w:rPr>
          <w:rStyle w:val="default"/>
          <w:rFonts w:cs="FrankRuehl" w:hint="cs"/>
          <w:rtl/>
        </w:rPr>
        <w:t xml:space="preserve">גושים 843, 400039, 400040 </w:t>
      </w:r>
      <w:r w:rsidR="00D11B06">
        <w:rPr>
          <w:rStyle w:val="default"/>
          <w:rFonts w:cs="FrankRuehl"/>
          <w:rtl/>
        </w:rPr>
        <w:t>–</w:t>
      </w:r>
      <w:r w:rsidR="00D11B06">
        <w:rPr>
          <w:rStyle w:val="default"/>
          <w:rFonts w:cs="FrankRuehl" w:hint="cs"/>
          <w:rtl/>
        </w:rPr>
        <w:t xml:space="preserve"> בשלמותם;</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872 </w:t>
      </w:r>
      <w:r>
        <w:rPr>
          <w:rStyle w:val="default"/>
          <w:rFonts w:cs="FrankRuehl"/>
          <w:rtl/>
        </w:rPr>
        <w:t>–</w:t>
      </w:r>
      <w:r>
        <w:rPr>
          <w:rStyle w:val="default"/>
          <w:rFonts w:cs="FrankRuehl" w:hint="cs"/>
          <w:rtl/>
        </w:rPr>
        <w:t xml:space="preserve"> חלק מחלקות 1 עד 4, 6, 7, 24, 25, 30 עד 32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875 </w:t>
      </w:r>
      <w:r>
        <w:rPr>
          <w:rStyle w:val="default"/>
          <w:rFonts w:cs="FrankRuehl"/>
          <w:rtl/>
        </w:rPr>
        <w:t>–</w:t>
      </w:r>
      <w:r>
        <w:rPr>
          <w:rStyle w:val="default"/>
          <w:rFonts w:cs="FrankRuehl" w:hint="cs"/>
          <w:rtl/>
        </w:rPr>
        <w:t xml:space="preserve"> חלק מחלקות 3 עד 7, 9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880 </w:t>
      </w:r>
      <w:r>
        <w:rPr>
          <w:rStyle w:val="default"/>
          <w:rFonts w:cs="FrankRuehl"/>
          <w:rtl/>
        </w:rPr>
        <w:t>–</w:t>
      </w:r>
      <w:r>
        <w:rPr>
          <w:rStyle w:val="default"/>
          <w:rFonts w:cs="FrankRuehl" w:hint="cs"/>
          <w:rtl/>
        </w:rPr>
        <w:t xml:space="preserve"> חלק מחלקות 12, 13, 16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900 </w:t>
      </w:r>
      <w:r>
        <w:rPr>
          <w:rStyle w:val="default"/>
          <w:rFonts w:cs="FrankRuehl"/>
          <w:rtl/>
        </w:rPr>
        <w:t>–</w:t>
      </w:r>
      <w:r>
        <w:rPr>
          <w:rStyle w:val="default"/>
          <w:rFonts w:cs="FrankRuehl" w:hint="cs"/>
          <w:rtl/>
        </w:rPr>
        <w:t xml:space="preserve"> חלק מחלקות 2, 14, 18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997 </w:t>
      </w:r>
      <w:r>
        <w:rPr>
          <w:rStyle w:val="default"/>
          <w:rFonts w:cs="FrankRuehl"/>
          <w:rtl/>
        </w:rPr>
        <w:t>–</w:t>
      </w:r>
      <w:r>
        <w:rPr>
          <w:rStyle w:val="default"/>
          <w:rFonts w:cs="FrankRuehl" w:hint="cs"/>
          <w:rtl/>
        </w:rPr>
        <w:t xml:space="preserve"> חלק מחלקה 6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100272 </w:t>
      </w:r>
      <w:r>
        <w:rPr>
          <w:rStyle w:val="default"/>
          <w:rFonts w:cs="FrankRuehl"/>
          <w:rtl/>
        </w:rPr>
        <w:t>–</w:t>
      </w:r>
      <w:r>
        <w:rPr>
          <w:rStyle w:val="default"/>
          <w:rFonts w:cs="FrankRuehl" w:hint="cs"/>
          <w:rtl/>
        </w:rPr>
        <w:t xml:space="preserve"> חלק מחלקה 2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100316 </w:t>
      </w:r>
      <w:r>
        <w:rPr>
          <w:rStyle w:val="default"/>
          <w:rFonts w:cs="FrankRuehl"/>
          <w:rtl/>
        </w:rPr>
        <w:t>–</w:t>
      </w:r>
      <w:r>
        <w:rPr>
          <w:rStyle w:val="default"/>
          <w:rFonts w:cs="FrankRuehl" w:hint="cs"/>
          <w:rtl/>
        </w:rPr>
        <w:t xml:space="preserve"> חלקות 11, 13, 15, 18, 20, 22 עד 24, 26 עד 33, 39, 43, 44 וחלק מחלקות 1 עד 4, 6 עד 10, 12, 14, 16, 17, 19, 21, 25, 34 עד 38, 40 עד 42, 45 עד 47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1_100317 </w:t>
      </w:r>
      <w:r>
        <w:rPr>
          <w:rStyle w:val="default"/>
          <w:rFonts w:cs="FrankRuehl"/>
          <w:rtl/>
        </w:rPr>
        <w:t>–</w:t>
      </w:r>
      <w:r>
        <w:rPr>
          <w:rStyle w:val="default"/>
          <w:rFonts w:cs="FrankRuehl" w:hint="cs"/>
          <w:rtl/>
        </w:rPr>
        <w:t xml:space="preserve"> חלק מחלקות 18, 20, 22, 23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100337 </w:t>
      </w:r>
      <w:r>
        <w:rPr>
          <w:rStyle w:val="default"/>
          <w:rFonts w:cs="FrankRuehl"/>
          <w:rtl/>
        </w:rPr>
        <w:t>–</w:t>
      </w:r>
      <w:r>
        <w:rPr>
          <w:rStyle w:val="default"/>
          <w:rFonts w:cs="FrankRuehl" w:hint="cs"/>
          <w:rtl/>
        </w:rPr>
        <w:t xml:space="preserve"> חלק מחלקות 1, 3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400180 </w:t>
      </w:r>
      <w:r>
        <w:rPr>
          <w:rStyle w:val="default"/>
          <w:rFonts w:cs="FrankRuehl"/>
          <w:rtl/>
        </w:rPr>
        <w:t>–</w:t>
      </w:r>
      <w:r>
        <w:rPr>
          <w:rStyle w:val="default"/>
          <w:rFonts w:cs="FrankRuehl" w:hint="cs"/>
          <w:rtl/>
        </w:rPr>
        <w:t xml:space="preserve"> חלק מחלקה 1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400181 </w:t>
      </w:r>
      <w:r>
        <w:rPr>
          <w:rStyle w:val="default"/>
          <w:rFonts w:cs="FrankRuehl"/>
          <w:rtl/>
        </w:rPr>
        <w:t>–</w:t>
      </w:r>
      <w:r>
        <w:rPr>
          <w:rStyle w:val="default"/>
          <w:rFonts w:cs="FrankRuehl" w:hint="cs"/>
          <w:rtl/>
        </w:rPr>
        <w:t xml:space="preserve"> חלק מחלקה 1 כמסומן במפה;</w:t>
      </w:r>
    </w:p>
    <w:p w:rsidR="00D11B06" w:rsidRDefault="00D11B06"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400182 </w:t>
      </w:r>
      <w:r>
        <w:rPr>
          <w:rStyle w:val="default"/>
          <w:rFonts w:cs="FrankRuehl"/>
          <w:rtl/>
        </w:rPr>
        <w:t>–</w:t>
      </w:r>
      <w:r>
        <w:rPr>
          <w:rStyle w:val="default"/>
          <w:rFonts w:cs="FrankRuehl" w:hint="cs"/>
          <w:rtl/>
        </w:rPr>
        <w:t xml:space="preserve"> חלק מחלקה 1 כמסומן במפה;</w:t>
      </w:r>
    </w:p>
    <w:p w:rsidR="00AE7D50" w:rsidRDefault="00AE7D50" w:rsidP="00D11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2035C3" w:rsidRDefault="002035C3"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בני נצרים</w:t>
      </w:r>
      <w:r>
        <w:rPr>
          <w:rStyle w:val="default"/>
          <w:rFonts w:cs="FrankRuehl" w:hint="cs"/>
          <w:rtl/>
        </w:rPr>
        <w:tab/>
        <w:t xml:space="preserve">גושים 39232, 39233, 39234, 39235, 39236 </w:t>
      </w:r>
      <w:r>
        <w:rPr>
          <w:rStyle w:val="default"/>
          <w:rFonts w:cs="FrankRuehl"/>
          <w:rtl/>
        </w:rPr>
        <w:t>–</w:t>
      </w:r>
      <w:r>
        <w:rPr>
          <w:rStyle w:val="default"/>
          <w:rFonts w:cs="FrankRuehl" w:hint="cs"/>
          <w:rtl/>
        </w:rPr>
        <w:t xml:space="preserve"> בשלמותם;</w:t>
      </w:r>
    </w:p>
    <w:p w:rsidR="002035C3" w:rsidRDefault="002035C3" w:rsidP="002035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39001 </w:t>
      </w:r>
      <w:r>
        <w:rPr>
          <w:rStyle w:val="default"/>
          <w:rFonts w:cs="FrankRuehl"/>
          <w:rtl/>
        </w:rPr>
        <w:t>–</w:t>
      </w:r>
      <w:r>
        <w:rPr>
          <w:rStyle w:val="default"/>
          <w:rFonts w:cs="FrankRuehl" w:hint="cs"/>
          <w:rtl/>
        </w:rPr>
        <w:t xml:space="preserve"> חלקות 3 עד 7;</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גבולות</w:t>
      </w:r>
      <w:r>
        <w:rPr>
          <w:rStyle w:val="default"/>
          <w:rFonts w:cs="FrankRuehl" w:hint="cs"/>
          <w:rtl/>
        </w:rPr>
        <w:tab/>
      </w:r>
      <w:r w:rsidR="00913161">
        <w:rPr>
          <w:rStyle w:val="default"/>
          <w:rFonts w:cs="FrankRuehl" w:hint="cs"/>
          <w:rtl/>
        </w:rPr>
        <w:t xml:space="preserve">גוש 100296 </w:t>
      </w:r>
      <w:r w:rsidR="00913161">
        <w:rPr>
          <w:rStyle w:val="default"/>
          <w:rFonts w:cs="FrankRuehl"/>
          <w:rtl/>
        </w:rPr>
        <w:t>–</w:t>
      </w:r>
      <w:r w:rsidR="00913161">
        <w:rPr>
          <w:rStyle w:val="default"/>
          <w:rFonts w:cs="FrankRuehl" w:hint="cs"/>
          <w:rtl/>
        </w:rPr>
        <w:t xml:space="preserve"> חלק מחלקה 23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100310 </w:t>
      </w:r>
      <w:r>
        <w:rPr>
          <w:rStyle w:val="default"/>
          <w:rFonts w:cs="FrankRuehl"/>
          <w:rtl/>
        </w:rPr>
        <w:t>–</w:t>
      </w:r>
      <w:r>
        <w:rPr>
          <w:rStyle w:val="default"/>
          <w:rFonts w:cs="FrankRuehl" w:hint="cs"/>
          <w:rtl/>
        </w:rPr>
        <w:t xml:space="preserve"> חלקות 6, 8, 12 עד 16, 18, 19, 32 עד 34 וחלק מחלקות 5, 9 עד 11, 17, 20 עד 22, 28, 30, 31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דקל</w:t>
      </w:r>
      <w:r>
        <w:rPr>
          <w:rStyle w:val="default"/>
          <w:rFonts w:cs="FrankRuehl" w:hint="cs"/>
          <w:rtl/>
        </w:rPr>
        <w:tab/>
      </w:r>
      <w:r w:rsidR="00913161">
        <w:rPr>
          <w:rStyle w:val="default"/>
          <w:rFonts w:cs="FrankRuehl" w:hint="cs"/>
          <w:rtl/>
        </w:rPr>
        <w:t xml:space="preserve">גוש 100301 </w:t>
      </w:r>
      <w:r w:rsidR="00913161">
        <w:rPr>
          <w:rStyle w:val="default"/>
          <w:rFonts w:cs="FrankRuehl"/>
          <w:rtl/>
        </w:rPr>
        <w:t>–</w:t>
      </w:r>
      <w:r w:rsidR="00913161">
        <w:rPr>
          <w:rStyle w:val="default"/>
          <w:rFonts w:cs="FrankRuehl" w:hint="cs"/>
          <w:rtl/>
        </w:rPr>
        <w:t xml:space="preserve"> חלק מחלקה 5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100304 </w:t>
      </w:r>
      <w:r>
        <w:rPr>
          <w:rStyle w:val="default"/>
          <w:rFonts w:cs="FrankRuehl"/>
          <w:rtl/>
        </w:rPr>
        <w:t>–</w:t>
      </w:r>
      <w:r>
        <w:rPr>
          <w:rStyle w:val="default"/>
          <w:rFonts w:cs="FrankRuehl" w:hint="cs"/>
          <w:rtl/>
        </w:rPr>
        <w:t xml:space="preserve"> חלק מחלקה 3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חולית</w:t>
      </w:r>
      <w:r>
        <w:rPr>
          <w:rStyle w:val="default"/>
          <w:rFonts w:cs="FrankRuehl" w:hint="cs"/>
          <w:rtl/>
        </w:rPr>
        <w:tab/>
      </w:r>
      <w:r w:rsidR="00913161">
        <w:rPr>
          <w:rStyle w:val="default"/>
          <w:rFonts w:cs="FrankRuehl" w:hint="cs"/>
          <w:rtl/>
        </w:rPr>
        <w:t xml:space="preserve">גוש 100306 </w:t>
      </w:r>
      <w:r w:rsidR="00913161">
        <w:rPr>
          <w:rStyle w:val="default"/>
          <w:rFonts w:cs="FrankRuehl"/>
          <w:rtl/>
        </w:rPr>
        <w:t>–</w:t>
      </w:r>
      <w:r w:rsidR="00913161">
        <w:rPr>
          <w:rStyle w:val="default"/>
          <w:rFonts w:cs="FrankRuehl" w:hint="cs"/>
          <w:rtl/>
        </w:rPr>
        <w:t xml:space="preserve"> חלק מחלקות 1 עד 3, 6, 7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יבול</w:t>
      </w:r>
      <w:r>
        <w:rPr>
          <w:rStyle w:val="default"/>
          <w:rFonts w:cs="FrankRuehl" w:hint="cs"/>
          <w:rtl/>
        </w:rPr>
        <w:tab/>
      </w:r>
      <w:r w:rsidR="00913161">
        <w:rPr>
          <w:rStyle w:val="default"/>
          <w:rFonts w:cs="FrankRuehl" w:hint="cs"/>
          <w:rtl/>
        </w:rPr>
        <w:t xml:space="preserve">גושים 100898, 100899 </w:t>
      </w:r>
      <w:r w:rsidR="00913161">
        <w:rPr>
          <w:rStyle w:val="default"/>
          <w:rFonts w:cs="FrankRuehl"/>
          <w:rtl/>
        </w:rPr>
        <w:t>–</w:t>
      </w:r>
      <w:r w:rsidR="00913161">
        <w:rPr>
          <w:rStyle w:val="default"/>
          <w:rFonts w:cs="FrankRuehl" w:hint="cs"/>
          <w:rtl/>
        </w:rPr>
        <w:t xml:space="preserve"> בשלמותם;</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100302 </w:t>
      </w:r>
      <w:r>
        <w:rPr>
          <w:rStyle w:val="default"/>
          <w:rFonts w:cs="FrankRuehl"/>
          <w:rtl/>
        </w:rPr>
        <w:t>–</w:t>
      </w:r>
      <w:r>
        <w:rPr>
          <w:rStyle w:val="default"/>
          <w:rFonts w:cs="FrankRuehl" w:hint="cs"/>
          <w:rtl/>
        </w:rPr>
        <w:t xml:space="preserve"> חלקה 19 וחלק מחלקה 16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100303 </w:t>
      </w:r>
      <w:r>
        <w:rPr>
          <w:rStyle w:val="default"/>
          <w:rFonts w:cs="FrankRuehl"/>
          <w:rtl/>
        </w:rPr>
        <w:t>–</w:t>
      </w:r>
      <w:r>
        <w:rPr>
          <w:rStyle w:val="default"/>
          <w:rFonts w:cs="FrankRuehl" w:hint="cs"/>
          <w:rtl/>
        </w:rPr>
        <w:t xml:space="preserve"> חלקה 15 וחלק מחלקות 10, 12, 13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ישע</w:t>
      </w:r>
      <w:r>
        <w:rPr>
          <w:rStyle w:val="default"/>
          <w:rFonts w:cs="FrankRuehl" w:hint="cs"/>
          <w:rtl/>
        </w:rPr>
        <w:tab/>
      </w:r>
      <w:r w:rsidR="00913161">
        <w:rPr>
          <w:rStyle w:val="default"/>
          <w:rFonts w:cs="FrankRuehl" w:hint="cs"/>
          <w:rtl/>
        </w:rPr>
        <w:t xml:space="preserve">גוש 100299 </w:t>
      </w:r>
      <w:r w:rsidR="00913161">
        <w:rPr>
          <w:rStyle w:val="default"/>
          <w:rFonts w:cs="FrankRuehl"/>
          <w:rtl/>
        </w:rPr>
        <w:t>–</w:t>
      </w:r>
      <w:r w:rsidR="00913161">
        <w:rPr>
          <w:rStyle w:val="default"/>
          <w:rFonts w:cs="FrankRuehl" w:hint="cs"/>
          <w:rtl/>
        </w:rPr>
        <w:t xml:space="preserve"> חלק מחלקות 77, 78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100307 </w:t>
      </w:r>
      <w:r>
        <w:rPr>
          <w:rStyle w:val="default"/>
          <w:rFonts w:cs="FrankRuehl"/>
          <w:rtl/>
        </w:rPr>
        <w:t>–</w:t>
      </w:r>
      <w:r>
        <w:rPr>
          <w:rStyle w:val="default"/>
          <w:rFonts w:cs="FrankRuehl" w:hint="cs"/>
          <w:rtl/>
        </w:rPr>
        <w:t xml:space="preserve"> חלק מחלקות 47, 50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100309 </w:t>
      </w:r>
      <w:r>
        <w:rPr>
          <w:rStyle w:val="default"/>
          <w:rFonts w:cs="FrankRuehl"/>
          <w:rtl/>
        </w:rPr>
        <w:t>–</w:t>
      </w:r>
      <w:r>
        <w:rPr>
          <w:rStyle w:val="default"/>
          <w:rFonts w:cs="FrankRuehl" w:hint="cs"/>
          <w:rtl/>
        </w:rPr>
        <w:t xml:space="preserve"> חלקה 21 וחלק מחלקות 1, 4, 12, 17, 18, 23, 26, 40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100340 </w:t>
      </w:r>
      <w:r>
        <w:rPr>
          <w:rStyle w:val="default"/>
          <w:rFonts w:cs="FrankRuehl"/>
          <w:rtl/>
        </w:rPr>
        <w:t>–</w:t>
      </w:r>
      <w:r>
        <w:rPr>
          <w:rStyle w:val="default"/>
          <w:rFonts w:cs="FrankRuehl" w:hint="cs"/>
          <w:rtl/>
        </w:rPr>
        <w:t xml:space="preserve"> חלקות 1 עד 10 וחלק מחלקות 58 עד 60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100772 </w:t>
      </w:r>
      <w:r>
        <w:rPr>
          <w:rStyle w:val="default"/>
          <w:rFonts w:cs="FrankRuehl"/>
          <w:rtl/>
        </w:rPr>
        <w:t>–</w:t>
      </w:r>
      <w:r>
        <w:rPr>
          <w:rStyle w:val="default"/>
          <w:rFonts w:cs="FrankRuehl" w:hint="cs"/>
          <w:rtl/>
        </w:rPr>
        <w:t xml:space="preserve"> פרט לחלק מחלקות 63, 64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100773 </w:t>
      </w:r>
      <w:r>
        <w:rPr>
          <w:rStyle w:val="default"/>
          <w:rFonts w:cs="FrankRuehl"/>
          <w:rtl/>
        </w:rPr>
        <w:t>–</w:t>
      </w:r>
      <w:r>
        <w:rPr>
          <w:rStyle w:val="default"/>
          <w:rFonts w:cs="FrankRuehl" w:hint="cs"/>
          <w:rtl/>
        </w:rPr>
        <w:t xml:space="preserve"> חלקות 3, 6, 7 וחלק מחלקות 2, 4, 5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100774 </w:t>
      </w:r>
      <w:r>
        <w:rPr>
          <w:rStyle w:val="default"/>
          <w:rFonts w:cs="FrankRuehl"/>
          <w:rtl/>
        </w:rPr>
        <w:t>–</w:t>
      </w:r>
      <w:r>
        <w:rPr>
          <w:rStyle w:val="default"/>
          <w:rFonts w:cs="FrankRuehl" w:hint="cs"/>
          <w:rtl/>
        </w:rPr>
        <w:t xml:space="preserve"> חלק מחלקות 2 עד 4 כמסומן במפה;</w:t>
      </w:r>
    </w:p>
    <w:p w:rsidR="00AE7D50" w:rsidRDefault="00AE7D50"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יתד</w:t>
      </w:r>
      <w:r>
        <w:rPr>
          <w:rStyle w:val="default"/>
          <w:rFonts w:cs="FrankRuehl" w:hint="cs"/>
          <w:rtl/>
        </w:rPr>
        <w:tab/>
      </w:r>
      <w:r w:rsidR="00913161">
        <w:rPr>
          <w:rStyle w:val="default"/>
          <w:rFonts w:cs="FrankRuehl" w:hint="cs"/>
          <w:rtl/>
        </w:rPr>
        <w:t xml:space="preserve">גוש 100303 </w:t>
      </w:r>
      <w:r w:rsidR="00913161">
        <w:rPr>
          <w:rStyle w:val="default"/>
          <w:rFonts w:cs="FrankRuehl"/>
          <w:rtl/>
        </w:rPr>
        <w:t>–</w:t>
      </w:r>
      <w:r w:rsidR="00913161">
        <w:rPr>
          <w:rStyle w:val="default"/>
          <w:rFonts w:cs="FrankRuehl" w:hint="cs"/>
          <w:rtl/>
        </w:rPr>
        <w:t xml:space="preserve"> חלק מחלקות 1, 11, 13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100304 </w:t>
      </w:r>
      <w:r>
        <w:rPr>
          <w:rStyle w:val="default"/>
          <w:rFonts w:cs="FrankRuehl"/>
          <w:rtl/>
        </w:rPr>
        <w:t>–</w:t>
      </w:r>
      <w:r>
        <w:rPr>
          <w:rStyle w:val="default"/>
          <w:rFonts w:cs="FrankRuehl" w:hint="cs"/>
          <w:rtl/>
        </w:rPr>
        <w:t xml:space="preserve"> חלק מחלקה 1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w:t>
      </w:r>
      <w:r w:rsidR="00913161">
        <w:rPr>
          <w:rStyle w:val="default"/>
          <w:rFonts w:cs="FrankRuehl" w:hint="cs"/>
          <w:rtl/>
        </w:rPr>
        <w:t>י</w:t>
      </w:r>
      <w:r>
        <w:rPr>
          <w:rStyle w:val="default"/>
          <w:rFonts w:cs="FrankRuehl" w:hint="cs"/>
          <w:rtl/>
        </w:rPr>
        <w:t>סופים</w:t>
      </w:r>
      <w:r>
        <w:rPr>
          <w:rStyle w:val="default"/>
          <w:rFonts w:cs="FrankRuehl" w:hint="cs"/>
          <w:rtl/>
        </w:rPr>
        <w:tab/>
      </w:r>
      <w:r w:rsidR="00913161">
        <w:rPr>
          <w:rStyle w:val="default"/>
          <w:rFonts w:cs="FrankRuehl" w:hint="cs"/>
          <w:rtl/>
        </w:rPr>
        <w:t xml:space="preserve">גוש 4_100338 </w:t>
      </w:r>
      <w:r w:rsidR="00913161">
        <w:rPr>
          <w:rStyle w:val="default"/>
          <w:rFonts w:cs="FrankRuehl"/>
          <w:rtl/>
        </w:rPr>
        <w:t>–</w:t>
      </w:r>
      <w:r w:rsidR="00913161">
        <w:rPr>
          <w:rStyle w:val="default"/>
          <w:rFonts w:cs="FrankRuehl" w:hint="cs"/>
          <w:rtl/>
        </w:rPr>
        <w:t xml:space="preserve"> בשלמותו;</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100251 </w:t>
      </w:r>
      <w:r>
        <w:rPr>
          <w:rStyle w:val="default"/>
          <w:rFonts w:cs="FrankRuehl"/>
          <w:rtl/>
        </w:rPr>
        <w:t>–</w:t>
      </w:r>
      <w:r>
        <w:rPr>
          <w:rStyle w:val="default"/>
          <w:rFonts w:cs="FrankRuehl" w:hint="cs"/>
          <w:rtl/>
        </w:rPr>
        <w:t xml:space="preserve"> חלקות 12 עד 17, 22, 23, 32, 37 עד 39, 42, 45 עד 49, 53, 54 וחלק מחלקות 1 עד 10, 18, 19, 21, 29 עד 31, 33 עד 36, 40, 41, 43, 44, 50, 52, 55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100313 </w:t>
      </w:r>
      <w:r>
        <w:rPr>
          <w:rStyle w:val="default"/>
          <w:rFonts w:cs="FrankRuehl"/>
          <w:rtl/>
        </w:rPr>
        <w:t>–</w:t>
      </w:r>
      <w:r>
        <w:rPr>
          <w:rStyle w:val="default"/>
          <w:rFonts w:cs="FrankRuehl" w:hint="cs"/>
          <w:rtl/>
        </w:rPr>
        <w:t xml:space="preserve"> חלק מחלקות 1, 5, 9, 31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100318 </w:t>
      </w:r>
      <w:r>
        <w:rPr>
          <w:rStyle w:val="default"/>
          <w:rFonts w:cs="FrankRuehl"/>
          <w:rtl/>
        </w:rPr>
        <w:t>–</w:t>
      </w:r>
      <w:r>
        <w:rPr>
          <w:rStyle w:val="default"/>
          <w:rFonts w:cs="FrankRuehl" w:hint="cs"/>
          <w:rtl/>
        </w:rPr>
        <w:t xml:space="preserve"> חלקות 3, 38 וחלק מחלקות 1, 2, 4, 5, 8, 23, 26, 27, 31 עד 33, 36, 37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1_100320 </w:t>
      </w:r>
      <w:r>
        <w:rPr>
          <w:rStyle w:val="default"/>
          <w:rFonts w:cs="FrankRuehl"/>
          <w:rtl/>
        </w:rPr>
        <w:t>–</w:t>
      </w:r>
      <w:r>
        <w:rPr>
          <w:rStyle w:val="default"/>
          <w:rFonts w:cs="FrankRuehl" w:hint="cs"/>
          <w:rtl/>
        </w:rPr>
        <w:t xml:space="preserve"> חלק מחלקות 2, 21, 37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100321 </w:t>
      </w:r>
      <w:r>
        <w:rPr>
          <w:rStyle w:val="default"/>
          <w:rFonts w:cs="FrankRuehl"/>
          <w:rtl/>
        </w:rPr>
        <w:t>–</w:t>
      </w:r>
      <w:r>
        <w:rPr>
          <w:rStyle w:val="default"/>
          <w:rFonts w:cs="FrankRuehl" w:hint="cs"/>
          <w:rtl/>
        </w:rPr>
        <w:t xml:space="preserve"> חלקות 11 עד 13 וחלק מחלקות 1, 7 עד 10, 14, 16 עד 18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2_100338 </w:t>
      </w:r>
      <w:r>
        <w:rPr>
          <w:rStyle w:val="default"/>
          <w:rFonts w:cs="FrankRuehl"/>
          <w:rtl/>
        </w:rPr>
        <w:t>–</w:t>
      </w:r>
      <w:r>
        <w:rPr>
          <w:rStyle w:val="default"/>
          <w:rFonts w:cs="FrankRuehl" w:hint="cs"/>
          <w:rtl/>
        </w:rPr>
        <w:t xml:space="preserve"> חלק מחלקות 3, 4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3_100338 </w:t>
      </w:r>
      <w:r>
        <w:rPr>
          <w:rStyle w:val="default"/>
          <w:rFonts w:cs="FrankRuehl"/>
          <w:rtl/>
        </w:rPr>
        <w:t>–</w:t>
      </w:r>
      <w:r>
        <w:rPr>
          <w:rStyle w:val="default"/>
          <w:rFonts w:cs="FrankRuehl" w:hint="cs"/>
          <w:rtl/>
        </w:rPr>
        <w:t xml:space="preserve"> חלק מחלקות 1, 5 כמסומן במפה;</w:t>
      </w:r>
    </w:p>
    <w:p w:rsidR="00913161" w:rsidRDefault="00913161" w:rsidP="009131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400060 </w:t>
      </w:r>
      <w:r>
        <w:rPr>
          <w:rStyle w:val="default"/>
          <w:rFonts w:cs="FrankRuehl"/>
          <w:rtl/>
        </w:rPr>
        <w:t>–</w:t>
      </w:r>
      <w:r>
        <w:rPr>
          <w:rStyle w:val="default"/>
          <w:rFonts w:cs="FrankRuehl" w:hint="cs"/>
          <w:rtl/>
        </w:rPr>
        <w:t xml:space="preserve"> חלקה 3 וחלק מחלקה 2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כרם</w:t>
      </w:r>
      <w:r w:rsidR="00404AB3">
        <w:rPr>
          <w:rStyle w:val="default"/>
          <w:rFonts w:cs="FrankRuehl" w:hint="cs"/>
          <w:rtl/>
        </w:rPr>
        <w:t xml:space="preserve"> </w:t>
      </w:r>
      <w:r>
        <w:rPr>
          <w:rStyle w:val="default"/>
          <w:rFonts w:cs="FrankRuehl" w:hint="cs"/>
          <w:rtl/>
        </w:rPr>
        <w:t>שלום</w:t>
      </w:r>
      <w:r>
        <w:rPr>
          <w:rStyle w:val="default"/>
          <w:rFonts w:cs="FrankRuehl" w:hint="cs"/>
          <w:rtl/>
        </w:rPr>
        <w:tab/>
      </w:r>
      <w:r w:rsidR="00404AB3">
        <w:rPr>
          <w:rStyle w:val="default"/>
          <w:rFonts w:cs="FrankRuehl" w:hint="cs"/>
          <w:rtl/>
        </w:rPr>
        <w:t xml:space="preserve">גוש 100305 </w:t>
      </w:r>
      <w:r w:rsidR="00404AB3">
        <w:rPr>
          <w:rStyle w:val="default"/>
          <w:rFonts w:cs="FrankRuehl"/>
          <w:rtl/>
        </w:rPr>
        <w:t>–</w:t>
      </w:r>
      <w:r w:rsidR="00404AB3">
        <w:rPr>
          <w:rStyle w:val="default"/>
          <w:rFonts w:cs="FrankRuehl" w:hint="cs"/>
          <w:rtl/>
        </w:rPr>
        <w:t xml:space="preserve"> חלקות 4 עד 9, 11, 13, 16, 22, 23, 25, 28 וחלק מחלקות 1, 2, 10, 14, 15, 17, 18, 20, 24, 26, 27, 31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100306 </w:t>
      </w:r>
      <w:r>
        <w:rPr>
          <w:rStyle w:val="default"/>
          <w:rFonts w:cs="FrankRuehl"/>
          <w:rtl/>
        </w:rPr>
        <w:t>–</w:t>
      </w:r>
      <w:r>
        <w:rPr>
          <w:rStyle w:val="default"/>
          <w:rFonts w:cs="FrankRuehl" w:hint="cs"/>
          <w:rtl/>
        </w:rPr>
        <w:t xml:space="preserve"> חלק מחלקות 1, 3, 6, 7 כמסומן במפה;</w:t>
      </w:r>
    </w:p>
    <w:p w:rsidR="005846FD" w:rsidRDefault="005846FD"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מבטחים</w:t>
      </w:r>
      <w:r>
        <w:rPr>
          <w:rStyle w:val="default"/>
          <w:rFonts w:cs="FrankRuehl" w:hint="cs"/>
          <w:rtl/>
        </w:rPr>
        <w:tab/>
      </w:r>
      <w:r w:rsidR="00404AB3">
        <w:rPr>
          <w:rStyle w:val="default"/>
          <w:rFonts w:cs="FrankRuehl" w:hint="cs"/>
          <w:rtl/>
        </w:rPr>
        <w:t xml:space="preserve">גוש 100336 </w:t>
      </w:r>
      <w:r w:rsidR="00404AB3">
        <w:rPr>
          <w:rStyle w:val="default"/>
          <w:rFonts w:cs="FrankRuehl"/>
          <w:rtl/>
        </w:rPr>
        <w:t>–</w:t>
      </w:r>
      <w:r w:rsidR="00404AB3">
        <w:rPr>
          <w:rStyle w:val="default"/>
          <w:rFonts w:cs="FrankRuehl" w:hint="cs"/>
          <w:rtl/>
        </w:rPr>
        <w:t xml:space="preserve"> בשלמותו;</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100299 </w:t>
      </w:r>
      <w:r>
        <w:rPr>
          <w:rStyle w:val="default"/>
          <w:rFonts w:cs="FrankRuehl"/>
          <w:rtl/>
        </w:rPr>
        <w:t>–</w:t>
      </w:r>
      <w:r>
        <w:rPr>
          <w:rStyle w:val="default"/>
          <w:rFonts w:cs="FrankRuehl" w:hint="cs"/>
          <w:rtl/>
        </w:rPr>
        <w:t xml:space="preserve"> חלקות 4, 6 עד 8, 12, 19, 38 עד 40, 43, 79 וחלק מחלקות 3, 13, 14, 16, 17, 31, 37, 41, 77, 78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100309 </w:t>
      </w:r>
      <w:r>
        <w:rPr>
          <w:rStyle w:val="default"/>
          <w:rFonts w:cs="FrankRuehl"/>
          <w:rtl/>
        </w:rPr>
        <w:t>–</w:t>
      </w:r>
      <w:r>
        <w:rPr>
          <w:rStyle w:val="default"/>
          <w:rFonts w:cs="FrankRuehl" w:hint="cs"/>
          <w:rtl/>
        </w:rPr>
        <w:t xml:space="preserve"> חלק מחלקות 14, 26, 27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100335 </w:t>
      </w:r>
      <w:r>
        <w:rPr>
          <w:rStyle w:val="default"/>
          <w:rFonts w:cs="FrankRuehl"/>
          <w:rtl/>
        </w:rPr>
        <w:t>–</w:t>
      </w:r>
      <w:r>
        <w:rPr>
          <w:rStyle w:val="default"/>
          <w:rFonts w:cs="FrankRuehl" w:hint="cs"/>
          <w:rtl/>
        </w:rPr>
        <w:t xml:space="preserve"> חלק מחלקות 15 עד 27, 78, 79, 83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100340 </w:t>
      </w:r>
      <w:r>
        <w:rPr>
          <w:rStyle w:val="default"/>
          <w:rFonts w:cs="FrankRuehl"/>
          <w:rtl/>
        </w:rPr>
        <w:t>–</w:t>
      </w:r>
      <w:r>
        <w:rPr>
          <w:rStyle w:val="default"/>
          <w:rFonts w:cs="FrankRuehl" w:hint="cs"/>
          <w:rtl/>
        </w:rPr>
        <w:t xml:space="preserve"> חלקות 11 עד 57, 61 עד 63 וחלק מחלקות 58 עד 60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100485 </w:t>
      </w:r>
      <w:r>
        <w:rPr>
          <w:rStyle w:val="default"/>
          <w:rFonts w:cs="FrankRuehl"/>
          <w:rtl/>
        </w:rPr>
        <w:t>–</w:t>
      </w:r>
      <w:r>
        <w:rPr>
          <w:rStyle w:val="default"/>
          <w:rFonts w:cs="FrankRuehl" w:hint="cs"/>
          <w:rtl/>
        </w:rPr>
        <w:t xml:space="preserve"> חלק מחלקות 63, 65, 67, 83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100772 </w:t>
      </w:r>
      <w:r>
        <w:rPr>
          <w:rStyle w:val="default"/>
          <w:rFonts w:cs="FrankRuehl"/>
          <w:rtl/>
        </w:rPr>
        <w:t>–</w:t>
      </w:r>
      <w:r>
        <w:rPr>
          <w:rStyle w:val="default"/>
          <w:rFonts w:cs="FrankRuehl" w:hint="cs"/>
          <w:rtl/>
        </w:rPr>
        <w:t xml:space="preserve"> חלק מחלקות 63, 64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100773 </w:t>
      </w:r>
      <w:r>
        <w:rPr>
          <w:rStyle w:val="default"/>
          <w:rFonts w:cs="FrankRuehl"/>
          <w:rtl/>
        </w:rPr>
        <w:t>–</w:t>
      </w:r>
      <w:r>
        <w:rPr>
          <w:rStyle w:val="default"/>
          <w:rFonts w:cs="FrankRuehl" w:hint="cs"/>
          <w:rtl/>
        </w:rPr>
        <w:t xml:space="preserve"> חלק מחלקות 4, 5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100774 </w:t>
      </w:r>
      <w:r>
        <w:rPr>
          <w:rStyle w:val="default"/>
          <w:rFonts w:cs="FrankRuehl"/>
          <w:rtl/>
        </w:rPr>
        <w:t>–</w:t>
      </w:r>
      <w:r>
        <w:rPr>
          <w:rStyle w:val="default"/>
          <w:rFonts w:cs="FrankRuehl" w:hint="cs"/>
          <w:rtl/>
        </w:rPr>
        <w:t xml:space="preserve"> חלק מחלקה 2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מגן</w:t>
      </w:r>
      <w:r>
        <w:rPr>
          <w:rStyle w:val="default"/>
          <w:rFonts w:cs="FrankRuehl" w:hint="cs"/>
          <w:rtl/>
        </w:rPr>
        <w:tab/>
      </w:r>
      <w:r w:rsidR="00404AB3">
        <w:rPr>
          <w:rStyle w:val="default"/>
          <w:rFonts w:cs="FrankRuehl" w:hint="cs"/>
          <w:rtl/>
        </w:rPr>
        <w:t xml:space="preserve">גוש 100277 </w:t>
      </w:r>
      <w:r w:rsidR="00404AB3">
        <w:rPr>
          <w:rStyle w:val="default"/>
          <w:rFonts w:cs="FrankRuehl"/>
          <w:rtl/>
        </w:rPr>
        <w:t>–</w:t>
      </w:r>
      <w:r w:rsidR="00404AB3">
        <w:rPr>
          <w:rStyle w:val="default"/>
          <w:rFonts w:cs="FrankRuehl" w:hint="cs"/>
          <w:rtl/>
        </w:rPr>
        <w:t xml:space="preserve"> חלקות 6, 7, 17 וחלק מחלקות 14, 38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100319 </w:t>
      </w:r>
      <w:r>
        <w:rPr>
          <w:rStyle w:val="default"/>
          <w:rFonts w:cs="FrankRuehl"/>
          <w:rtl/>
        </w:rPr>
        <w:t>–</w:t>
      </w:r>
      <w:r>
        <w:rPr>
          <w:rStyle w:val="default"/>
          <w:rFonts w:cs="FrankRuehl" w:hint="cs"/>
          <w:rtl/>
        </w:rPr>
        <w:t xml:space="preserve"> חלקות 6 עד 13, 15, 19, 21, 22, 24 וחלק מחלקות 1 עד 5, 14, 16 עד 18, 20, 23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1_100320 </w:t>
      </w:r>
      <w:r>
        <w:rPr>
          <w:rStyle w:val="default"/>
          <w:rFonts w:cs="FrankRuehl"/>
          <w:rtl/>
        </w:rPr>
        <w:t>–</w:t>
      </w:r>
      <w:r>
        <w:rPr>
          <w:rStyle w:val="default"/>
          <w:rFonts w:cs="FrankRuehl" w:hint="cs"/>
          <w:rtl/>
        </w:rPr>
        <w:t xml:space="preserve"> חלק מחלקות 12, 13, 21, 23, 25 כמסומן במפה;</w:t>
      </w:r>
    </w:p>
    <w:p w:rsidR="00404AB3" w:rsidRDefault="00404AB3" w:rsidP="00404A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100322 </w:t>
      </w:r>
      <w:r>
        <w:rPr>
          <w:rStyle w:val="default"/>
          <w:rFonts w:cs="FrankRuehl"/>
          <w:rtl/>
        </w:rPr>
        <w:t>–</w:t>
      </w:r>
      <w:r>
        <w:rPr>
          <w:rStyle w:val="default"/>
          <w:rFonts w:cs="FrankRuehl" w:hint="cs"/>
          <w:rtl/>
        </w:rPr>
        <w:t xml:space="preserve"> חלק מחלקות 1, 3, 24, 33, 40 כמסומן במפה;</w:t>
      </w:r>
    </w:p>
    <w:p w:rsidR="002035C3" w:rsidRDefault="002035C3"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w:t>
      </w:r>
      <w:r>
        <w:rPr>
          <w:rStyle w:val="default"/>
          <w:rFonts w:cs="FrankRuehl" w:hint="cs"/>
          <w:rtl/>
        </w:rPr>
        <w:tab/>
        <w:t xml:space="preserve">גוש 39001 </w:t>
      </w:r>
      <w:r>
        <w:rPr>
          <w:rStyle w:val="default"/>
          <w:rFonts w:cs="FrankRuehl"/>
          <w:rtl/>
        </w:rPr>
        <w:t>–</w:t>
      </w:r>
      <w:r>
        <w:rPr>
          <w:rStyle w:val="default"/>
          <w:rFonts w:cs="FrankRuehl" w:hint="cs"/>
          <w:rtl/>
        </w:rPr>
        <w:t xml:space="preserve"> חלק מחלקה 2 כמסומן במפה;</w:t>
      </w:r>
    </w:p>
    <w:p w:rsidR="002035C3" w:rsidRDefault="002035C3" w:rsidP="002035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100301 </w:t>
      </w:r>
      <w:r>
        <w:rPr>
          <w:rStyle w:val="default"/>
          <w:rFonts w:cs="FrankRuehl"/>
          <w:rtl/>
        </w:rPr>
        <w:t>–</w:t>
      </w:r>
      <w:r>
        <w:rPr>
          <w:rStyle w:val="default"/>
          <w:rFonts w:cs="FrankRuehl" w:hint="cs"/>
          <w:rtl/>
        </w:rPr>
        <w:t xml:space="preserve"> חלק מחלקה 5 כמסומן במפה;</w:t>
      </w:r>
    </w:p>
    <w:p w:rsidR="002035C3" w:rsidRDefault="002035C3" w:rsidP="002035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100302 </w:t>
      </w:r>
      <w:r>
        <w:rPr>
          <w:rStyle w:val="default"/>
          <w:rFonts w:cs="FrankRuehl"/>
          <w:rtl/>
        </w:rPr>
        <w:t>–</w:t>
      </w:r>
      <w:r>
        <w:rPr>
          <w:rStyle w:val="default"/>
          <w:rFonts w:cs="FrankRuehl" w:hint="cs"/>
          <w:rtl/>
        </w:rPr>
        <w:t xml:space="preserve"> חלק מחלקות 2, </w:t>
      </w:r>
      <w:r w:rsidR="006C3445">
        <w:rPr>
          <w:rStyle w:val="default"/>
          <w:rFonts w:cs="FrankRuehl" w:hint="cs"/>
          <w:rtl/>
        </w:rPr>
        <w:t>15</w:t>
      </w:r>
      <w:r>
        <w:rPr>
          <w:rStyle w:val="default"/>
          <w:rFonts w:cs="FrankRuehl" w:hint="cs"/>
          <w:rtl/>
        </w:rPr>
        <w:t xml:space="preserve"> כמסומן במפה;</w:t>
      </w:r>
    </w:p>
    <w:p w:rsidR="00A67097" w:rsidRDefault="00A67097" w:rsidP="00A6709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ניר יצחק</w:t>
      </w:r>
      <w:r>
        <w:rPr>
          <w:rStyle w:val="default"/>
          <w:rFonts w:cs="FrankRuehl" w:hint="cs"/>
          <w:rtl/>
        </w:rPr>
        <w:tab/>
        <w:t xml:space="preserve">גוש 100304 </w:t>
      </w:r>
      <w:r>
        <w:rPr>
          <w:rStyle w:val="default"/>
          <w:rFonts w:cs="FrankRuehl"/>
          <w:rtl/>
        </w:rPr>
        <w:t>–</w:t>
      </w:r>
      <w:r>
        <w:rPr>
          <w:rStyle w:val="default"/>
          <w:rFonts w:cs="FrankRuehl" w:hint="cs"/>
          <w:rtl/>
        </w:rPr>
        <w:t xml:space="preserve"> חלק מחלקה 2 כמסומן במפה;</w:t>
      </w:r>
    </w:p>
    <w:p w:rsidR="00A67097" w:rsidRDefault="00A67097" w:rsidP="00A670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100306 </w:t>
      </w:r>
      <w:r>
        <w:rPr>
          <w:rStyle w:val="default"/>
          <w:rFonts w:cs="FrankRuehl"/>
          <w:rtl/>
        </w:rPr>
        <w:t>–</w:t>
      </w:r>
      <w:r>
        <w:rPr>
          <w:rStyle w:val="default"/>
          <w:rFonts w:cs="FrankRuehl" w:hint="cs"/>
          <w:rtl/>
        </w:rPr>
        <w:t xml:space="preserve"> חלק מחלקות 2, 6 כמסומן במפה;</w:t>
      </w:r>
    </w:p>
    <w:p w:rsidR="00A67097" w:rsidRDefault="00A67097" w:rsidP="00A670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100307 </w:t>
      </w:r>
      <w:r>
        <w:rPr>
          <w:rStyle w:val="default"/>
          <w:rFonts w:cs="FrankRuehl"/>
          <w:rtl/>
        </w:rPr>
        <w:t>–</w:t>
      </w:r>
      <w:r>
        <w:rPr>
          <w:rStyle w:val="default"/>
          <w:rFonts w:cs="FrankRuehl" w:hint="cs"/>
          <w:rtl/>
        </w:rPr>
        <w:t xml:space="preserve"> חלקות 4, 7, 8, 11 עד 15, 18 עד 21, 23 עד 26, 29, 33, 38 עד 41, 44, 45, 48 וחלק מחלקות 5, 6, 9, 10, 22, 27, 28, 31, 34, 35, 42, 47, 50, 51 כמסומן במפה;</w:t>
      </w:r>
    </w:p>
    <w:p w:rsidR="00A67097" w:rsidRDefault="00A67097" w:rsidP="00A670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100774 </w:t>
      </w:r>
      <w:r>
        <w:rPr>
          <w:rStyle w:val="default"/>
          <w:rFonts w:cs="FrankRuehl"/>
          <w:rtl/>
        </w:rPr>
        <w:t>–</w:t>
      </w:r>
      <w:r>
        <w:rPr>
          <w:rStyle w:val="default"/>
          <w:rFonts w:cs="FrankRuehl" w:hint="cs"/>
          <w:rtl/>
        </w:rPr>
        <w:t xml:space="preserve"> חלק מחלקות 2 עד 4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נירים</w:t>
      </w:r>
      <w:r>
        <w:rPr>
          <w:rStyle w:val="default"/>
          <w:rFonts w:cs="FrankRuehl" w:hint="cs"/>
          <w:rtl/>
        </w:rPr>
        <w:tab/>
      </w:r>
      <w:r w:rsidR="006C3445">
        <w:rPr>
          <w:rStyle w:val="default"/>
          <w:rFonts w:cs="FrankRuehl" w:hint="cs"/>
          <w:rtl/>
        </w:rPr>
        <w:t xml:space="preserve">גוש 100313 </w:t>
      </w:r>
      <w:r w:rsidR="006C3445">
        <w:rPr>
          <w:rStyle w:val="default"/>
          <w:rFonts w:cs="FrankRuehl"/>
          <w:rtl/>
        </w:rPr>
        <w:t>–</w:t>
      </w:r>
      <w:r w:rsidR="006C3445">
        <w:rPr>
          <w:rStyle w:val="default"/>
          <w:rFonts w:cs="FrankRuehl" w:hint="cs"/>
          <w:rtl/>
        </w:rPr>
        <w:t xml:space="preserve"> חלקות 71 עד 74 וחלק מחלקות 18, 19, 56, 57, 60, 68 עד 70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100314 </w:t>
      </w:r>
      <w:r>
        <w:rPr>
          <w:rStyle w:val="default"/>
          <w:rFonts w:cs="FrankRuehl"/>
          <w:rtl/>
        </w:rPr>
        <w:t>–</w:t>
      </w:r>
      <w:r>
        <w:rPr>
          <w:rStyle w:val="default"/>
          <w:rFonts w:cs="FrankRuehl" w:hint="cs"/>
          <w:rtl/>
        </w:rPr>
        <w:t xml:space="preserve"> חלקות 49, 57 וחלק מחלקות 2, 7, 10, 11, 22, 27, 29, 37, 40, 50, 52, 54, 58, 60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100319 </w:t>
      </w:r>
      <w:r>
        <w:rPr>
          <w:rStyle w:val="default"/>
          <w:rFonts w:cs="FrankRuehl"/>
          <w:rtl/>
        </w:rPr>
        <w:t>–</w:t>
      </w:r>
      <w:r>
        <w:rPr>
          <w:rStyle w:val="default"/>
          <w:rFonts w:cs="FrankRuehl" w:hint="cs"/>
          <w:rtl/>
        </w:rPr>
        <w:t xml:space="preserve"> חלק מחלקות 1, 2, 18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1_100320 </w:t>
      </w:r>
      <w:r>
        <w:rPr>
          <w:rStyle w:val="default"/>
          <w:rFonts w:cs="FrankRuehl"/>
          <w:rtl/>
        </w:rPr>
        <w:t>–</w:t>
      </w:r>
      <w:r>
        <w:rPr>
          <w:rStyle w:val="default"/>
          <w:rFonts w:cs="FrankRuehl" w:hint="cs"/>
          <w:rtl/>
        </w:rPr>
        <w:t xml:space="preserve"> חלקות 6, 10, 11, 14 עד 16, 24, 26 עד 29, 32 עד 35, 38 וחלק מחלקות 4, 12, 13, 18, 20, 21, 23, 25, 37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100322 </w:t>
      </w:r>
      <w:r>
        <w:rPr>
          <w:rStyle w:val="default"/>
          <w:rFonts w:cs="FrankRuehl"/>
          <w:rtl/>
        </w:rPr>
        <w:t>–</w:t>
      </w:r>
      <w:r>
        <w:rPr>
          <w:rStyle w:val="default"/>
          <w:rFonts w:cs="FrankRuehl" w:hint="cs"/>
          <w:rtl/>
        </w:rPr>
        <w:t xml:space="preserve"> חלק מחלקות 3, 5, 13, 29, 30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100327 </w:t>
      </w:r>
      <w:r>
        <w:rPr>
          <w:rStyle w:val="default"/>
          <w:rFonts w:cs="FrankRuehl"/>
          <w:rtl/>
        </w:rPr>
        <w:t>–</w:t>
      </w:r>
      <w:r>
        <w:rPr>
          <w:rStyle w:val="default"/>
          <w:rFonts w:cs="FrankRuehl" w:hint="cs"/>
          <w:rtl/>
        </w:rPr>
        <w:t xml:space="preserve"> חלקות 3, 5 עד 9, 12, 15 עד 34, 40 עד 46, 49, 58, 59, 62, 65 עד 67, 70, 71, 74 וחלק מחלקות 1, 2, 4, 48, 73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2_100338 </w:t>
      </w:r>
      <w:r>
        <w:rPr>
          <w:rStyle w:val="default"/>
          <w:rFonts w:cs="FrankRuehl"/>
          <w:rtl/>
        </w:rPr>
        <w:t>–</w:t>
      </w:r>
      <w:r>
        <w:rPr>
          <w:rStyle w:val="default"/>
          <w:rFonts w:cs="FrankRuehl" w:hint="cs"/>
          <w:rtl/>
        </w:rPr>
        <w:t xml:space="preserve"> חלקות 5, 10, 12, 13 וחלק מחלקות 3, 4, 6 עד 9, 11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3_100338 </w:t>
      </w:r>
      <w:r>
        <w:rPr>
          <w:rStyle w:val="default"/>
          <w:rFonts w:cs="FrankRuehl"/>
          <w:rtl/>
        </w:rPr>
        <w:t>–</w:t>
      </w:r>
      <w:r>
        <w:rPr>
          <w:rStyle w:val="default"/>
          <w:rFonts w:cs="FrankRuehl" w:hint="cs"/>
          <w:rtl/>
        </w:rPr>
        <w:t xml:space="preserve"> חלק מחלקות 2, 4 עד 6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5_100338 </w:t>
      </w:r>
      <w:r>
        <w:rPr>
          <w:rStyle w:val="default"/>
          <w:rFonts w:cs="FrankRuehl"/>
          <w:rtl/>
        </w:rPr>
        <w:t>–</w:t>
      </w:r>
      <w:r>
        <w:rPr>
          <w:rStyle w:val="default"/>
          <w:rFonts w:cs="FrankRuehl" w:hint="cs"/>
          <w:rtl/>
        </w:rPr>
        <w:t xml:space="preserve"> חלק מחלקה 1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3_100339 </w:t>
      </w:r>
      <w:r>
        <w:rPr>
          <w:rStyle w:val="default"/>
          <w:rFonts w:cs="FrankRuehl"/>
          <w:rtl/>
        </w:rPr>
        <w:t>–</w:t>
      </w:r>
      <w:r>
        <w:rPr>
          <w:rStyle w:val="default"/>
          <w:rFonts w:cs="FrankRuehl" w:hint="cs"/>
          <w:rtl/>
        </w:rPr>
        <w:t xml:space="preserve"> חלק מחלקות 1, 4, 5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400060 </w:t>
      </w:r>
      <w:r>
        <w:rPr>
          <w:rStyle w:val="default"/>
          <w:rFonts w:cs="FrankRuehl"/>
          <w:rtl/>
        </w:rPr>
        <w:t>–</w:t>
      </w:r>
      <w:r>
        <w:rPr>
          <w:rStyle w:val="default"/>
          <w:rFonts w:cs="FrankRuehl" w:hint="cs"/>
          <w:rtl/>
        </w:rPr>
        <w:t xml:space="preserve"> חלק מחלקות 1, 2, 4 כמסומן במפה;</w:t>
      </w:r>
    </w:p>
    <w:p w:rsidR="009544C4" w:rsidRDefault="009544C4"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E76F2C" w:rsidRDefault="00E76F2C" w:rsidP="00E76F2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ניר</w:t>
      </w:r>
      <w:r w:rsidR="006C3445">
        <w:rPr>
          <w:rStyle w:val="default"/>
          <w:rFonts w:cs="FrankRuehl" w:hint="cs"/>
          <w:rtl/>
        </w:rPr>
        <w:t xml:space="preserve"> </w:t>
      </w:r>
      <w:r>
        <w:rPr>
          <w:rStyle w:val="default"/>
          <w:rFonts w:cs="FrankRuehl" w:hint="cs"/>
          <w:rtl/>
        </w:rPr>
        <w:t>עוז</w:t>
      </w:r>
      <w:r>
        <w:rPr>
          <w:rStyle w:val="default"/>
          <w:rFonts w:cs="FrankRuehl" w:hint="cs"/>
          <w:rtl/>
        </w:rPr>
        <w:tab/>
      </w:r>
      <w:r w:rsidR="006C3445">
        <w:rPr>
          <w:rStyle w:val="default"/>
          <w:rFonts w:cs="FrankRuehl" w:hint="cs"/>
          <w:rtl/>
        </w:rPr>
        <w:t xml:space="preserve">גוש 118 </w:t>
      </w:r>
      <w:r w:rsidR="006C3445">
        <w:rPr>
          <w:rStyle w:val="default"/>
          <w:rFonts w:cs="FrankRuehl"/>
          <w:rtl/>
        </w:rPr>
        <w:t>–</w:t>
      </w:r>
      <w:r w:rsidR="006C3445">
        <w:rPr>
          <w:rStyle w:val="default"/>
          <w:rFonts w:cs="FrankRuehl" w:hint="cs"/>
          <w:rtl/>
        </w:rPr>
        <w:t xml:space="preserve"> חלקות 13 עד 19, 22 עד 24, 28 וחלק מחלקות 1, 9 עד 11, 20, 21, 25, 27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 </w:t>
      </w:r>
      <w:r>
        <w:rPr>
          <w:rStyle w:val="default"/>
          <w:rFonts w:cs="FrankRuehl"/>
          <w:rtl/>
        </w:rPr>
        <w:t>–</w:t>
      </w:r>
      <w:r>
        <w:rPr>
          <w:rStyle w:val="default"/>
          <w:rFonts w:cs="FrankRuehl" w:hint="cs"/>
          <w:rtl/>
        </w:rPr>
        <w:t xml:space="preserve"> חלקות 7 עד 11, 17 עד 29, 31, 33, 35 עד 37 וחלק מחלקות 2 עד 6, 12 עד 16, 32, 34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100308 </w:t>
      </w:r>
      <w:r>
        <w:rPr>
          <w:rStyle w:val="default"/>
          <w:rFonts w:cs="FrankRuehl"/>
          <w:rtl/>
        </w:rPr>
        <w:t>–</w:t>
      </w:r>
      <w:r>
        <w:rPr>
          <w:rStyle w:val="default"/>
          <w:rFonts w:cs="FrankRuehl" w:hint="cs"/>
          <w:rtl/>
        </w:rPr>
        <w:t xml:space="preserve"> חלקות 6, 63 וחלק מחלקות 46, 62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100319 </w:t>
      </w:r>
      <w:r>
        <w:rPr>
          <w:rStyle w:val="default"/>
          <w:rFonts w:cs="FrankRuehl"/>
          <w:rtl/>
        </w:rPr>
        <w:t>–</w:t>
      </w:r>
      <w:r>
        <w:rPr>
          <w:rStyle w:val="default"/>
          <w:rFonts w:cs="FrankRuehl" w:hint="cs"/>
          <w:rtl/>
        </w:rPr>
        <w:t xml:space="preserve"> חלק מחלקות 3 עד 5, 16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100322 </w:t>
      </w:r>
      <w:r>
        <w:rPr>
          <w:rStyle w:val="default"/>
          <w:rFonts w:cs="FrankRuehl"/>
          <w:rtl/>
        </w:rPr>
        <w:t>–</w:t>
      </w:r>
      <w:r>
        <w:rPr>
          <w:rStyle w:val="default"/>
          <w:rFonts w:cs="FrankRuehl" w:hint="cs"/>
          <w:rtl/>
        </w:rPr>
        <w:t xml:space="preserve"> חלקות 2, 4, 6 עד 12, 14 עד 16, 18 עד 22, 31, 32, 34 עד 37, 41, 42 וחלק מחלקות 1, 3, 5, 13, 17, 23, 24, 29, 30, 33, 40 כמסומן במפה;</w:t>
      </w:r>
    </w:p>
    <w:p w:rsidR="006C3445" w:rsidRDefault="006C3445"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100327 </w:t>
      </w:r>
      <w:r>
        <w:rPr>
          <w:rStyle w:val="default"/>
          <w:rFonts w:cs="FrankRuehl"/>
          <w:rtl/>
        </w:rPr>
        <w:t>–</w:t>
      </w:r>
      <w:r>
        <w:rPr>
          <w:rStyle w:val="default"/>
          <w:rFonts w:cs="FrankRuehl" w:hint="cs"/>
          <w:rtl/>
        </w:rPr>
        <w:t xml:space="preserve"> חלק מחלקה 48 כמסומן במפה;</w:t>
      </w:r>
    </w:p>
    <w:p w:rsidR="009544C4" w:rsidRDefault="009544C4" w:rsidP="006C34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9544C4" w:rsidRDefault="009544C4" w:rsidP="009544C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סופה</w:t>
      </w:r>
      <w:r>
        <w:rPr>
          <w:rStyle w:val="default"/>
          <w:rFonts w:cs="FrankRuehl" w:hint="cs"/>
          <w:rtl/>
        </w:rPr>
        <w:tab/>
        <w:t xml:space="preserve">גוש 100306 </w:t>
      </w:r>
      <w:r>
        <w:rPr>
          <w:rStyle w:val="default"/>
          <w:rFonts w:cs="FrankRuehl"/>
          <w:rtl/>
        </w:rPr>
        <w:t>–</w:t>
      </w:r>
      <w:r>
        <w:rPr>
          <w:rStyle w:val="default"/>
          <w:rFonts w:cs="FrankRuehl" w:hint="cs"/>
          <w:rtl/>
        </w:rPr>
        <w:t xml:space="preserve"> חלקה 4 וחלק מחלקות 2, 3, 5 עד 7 כמסומן במפה;</w:t>
      </w:r>
    </w:p>
    <w:p w:rsidR="009544C4" w:rsidRDefault="009544C4" w:rsidP="009544C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100307 </w:t>
      </w:r>
      <w:r>
        <w:rPr>
          <w:rStyle w:val="default"/>
          <w:rFonts w:cs="FrankRuehl"/>
          <w:rtl/>
        </w:rPr>
        <w:t>–</w:t>
      </w:r>
      <w:r>
        <w:rPr>
          <w:rStyle w:val="default"/>
          <w:rFonts w:cs="FrankRuehl" w:hint="cs"/>
          <w:rtl/>
        </w:rPr>
        <w:t xml:space="preserve"> חלקות 1, 30 וחלק מחלקות 2, 3, 5, 6, 31, 32, 34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עין</w:t>
      </w:r>
      <w:r w:rsidR="006B28FA">
        <w:rPr>
          <w:rStyle w:val="default"/>
          <w:rFonts w:cs="FrankRuehl" w:hint="cs"/>
          <w:rtl/>
        </w:rPr>
        <w:t xml:space="preserve"> </w:t>
      </w:r>
      <w:r>
        <w:rPr>
          <w:rStyle w:val="default"/>
          <w:rFonts w:cs="FrankRuehl" w:hint="cs"/>
          <w:rtl/>
        </w:rPr>
        <w:t>הבשור</w:t>
      </w:r>
      <w:r>
        <w:rPr>
          <w:rStyle w:val="default"/>
          <w:rFonts w:cs="FrankRuehl" w:hint="cs"/>
          <w:rtl/>
        </w:rPr>
        <w:tab/>
      </w:r>
      <w:r w:rsidR="006B28FA">
        <w:rPr>
          <w:rStyle w:val="default"/>
          <w:rFonts w:cs="FrankRuehl" w:hint="cs"/>
          <w:rtl/>
        </w:rPr>
        <w:t xml:space="preserve">גוש 100277 </w:t>
      </w:r>
      <w:r w:rsidR="006B28FA">
        <w:rPr>
          <w:rStyle w:val="default"/>
          <w:rFonts w:cs="FrankRuehl"/>
          <w:rtl/>
        </w:rPr>
        <w:t>–</w:t>
      </w:r>
      <w:r w:rsidR="006B28FA">
        <w:rPr>
          <w:rStyle w:val="default"/>
          <w:rFonts w:cs="FrankRuehl" w:hint="cs"/>
          <w:rtl/>
        </w:rPr>
        <w:t xml:space="preserve"> חלק מחלקה 38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100311 </w:t>
      </w:r>
      <w:r>
        <w:rPr>
          <w:rStyle w:val="default"/>
          <w:rFonts w:cs="FrankRuehl"/>
          <w:rtl/>
        </w:rPr>
        <w:t>–</w:t>
      </w:r>
      <w:r>
        <w:rPr>
          <w:rStyle w:val="default"/>
          <w:rFonts w:cs="FrankRuehl" w:hint="cs"/>
          <w:rtl/>
        </w:rPr>
        <w:t xml:space="preserve"> חלק מחלקות 1, 10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100312 </w:t>
      </w:r>
      <w:r>
        <w:rPr>
          <w:rStyle w:val="default"/>
          <w:rFonts w:cs="FrankRuehl"/>
          <w:rtl/>
        </w:rPr>
        <w:t>–</w:t>
      </w:r>
      <w:r>
        <w:rPr>
          <w:rStyle w:val="default"/>
          <w:rFonts w:cs="FrankRuehl" w:hint="cs"/>
          <w:rtl/>
        </w:rPr>
        <w:t xml:space="preserve"> חלקה 10;</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1_100312 </w:t>
      </w:r>
      <w:r>
        <w:rPr>
          <w:rStyle w:val="default"/>
          <w:rFonts w:cs="FrankRuehl"/>
          <w:rtl/>
        </w:rPr>
        <w:t>–</w:t>
      </w:r>
      <w:r>
        <w:rPr>
          <w:rStyle w:val="default"/>
          <w:rFonts w:cs="FrankRuehl" w:hint="cs"/>
          <w:rtl/>
        </w:rPr>
        <w:t xml:space="preserve"> חלק מחלקה 1 כמסומן במפה;</w:t>
      </w:r>
    </w:p>
    <w:p w:rsidR="006E2A23" w:rsidRDefault="006E2A23"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עין</w:t>
      </w:r>
      <w:r w:rsidR="006B28FA">
        <w:rPr>
          <w:rStyle w:val="default"/>
          <w:rFonts w:cs="FrankRuehl" w:hint="cs"/>
          <w:rtl/>
        </w:rPr>
        <w:t xml:space="preserve"> </w:t>
      </w:r>
      <w:r>
        <w:rPr>
          <w:rStyle w:val="default"/>
          <w:rFonts w:cs="FrankRuehl" w:hint="cs"/>
          <w:rtl/>
        </w:rPr>
        <w:t>השלושה</w:t>
      </w:r>
      <w:r>
        <w:rPr>
          <w:rStyle w:val="default"/>
          <w:rFonts w:cs="FrankRuehl" w:hint="cs"/>
          <w:rtl/>
        </w:rPr>
        <w:tab/>
      </w:r>
      <w:r w:rsidR="006B28FA">
        <w:rPr>
          <w:rStyle w:val="default"/>
          <w:rFonts w:cs="FrankRuehl" w:hint="cs"/>
          <w:rtl/>
        </w:rPr>
        <w:t xml:space="preserve">גוש 100251 </w:t>
      </w:r>
      <w:r w:rsidR="006B28FA">
        <w:rPr>
          <w:rStyle w:val="default"/>
          <w:rFonts w:cs="FrankRuehl"/>
          <w:rtl/>
        </w:rPr>
        <w:t>–</w:t>
      </w:r>
      <w:r w:rsidR="006B28FA">
        <w:rPr>
          <w:rStyle w:val="default"/>
          <w:rFonts w:cs="FrankRuehl" w:hint="cs"/>
          <w:rtl/>
        </w:rPr>
        <w:t xml:space="preserve"> חלק מחלקות 8, </w:t>
      </w:r>
      <w:r w:rsidR="006E2A23">
        <w:rPr>
          <w:rStyle w:val="default"/>
          <w:rFonts w:cs="FrankRuehl" w:hint="cs"/>
          <w:rtl/>
        </w:rPr>
        <w:t>34</w:t>
      </w:r>
      <w:r w:rsidR="006B28FA">
        <w:rPr>
          <w:rStyle w:val="default"/>
          <w:rFonts w:cs="FrankRuehl" w:hint="cs"/>
          <w:rtl/>
        </w:rPr>
        <w:t xml:space="preserve">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100313 </w:t>
      </w:r>
      <w:r>
        <w:rPr>
          <w:rStyle w:val="default"/>
          <w:rFonts w:cs="FrankRuehl"/>
          <w:rtl/>
        </w:rPr>
        <w:t>–</w:t>
      </w:r>
      <w:r>
        <w:rPr>
          <w:rStyle w:val="default"/>
          <w:rFonts w:cs="FrankRuehl" w:hint="cs"/>
          <w:rtl/>
        </w:rPr>
        <w:t xml:space="preserve"> חלקות 13, 15, 16, 21 עד 27, 32, 35, 36, 39 עד 41, 61, 63 עד 65 וחלק מחלקות 1 עד 11, 14, 18, 19, 30, 31, 33, 38, 46, 56, 57, 60, 67 עד 70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1_100320 </w:t>
      </w:r>
      <w:r>
        <w:rPr>
          <w:rStyle w:val="default"/>
          <w:rFonts w:cs="FrankRuehl"/>
          <w:rtl/>
        </w:rPr>
        <w:t>–</w:t>
      </w:r>
      <w:r>
        <w:rPr>
          <w:rStyle w:val="default"/>
          <w:rFonts w:cs="FrankRuehl" w:hint="cs"/>
          <w:rtl/>
        </w:rPr>
        <w:t xml:space="preserve"> חלקות 3, 7 עד 9, 19, 22 וחלק מחלקות 2, 4, 18, 21, 37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100321 </w:t>
      </w:r>
      <w:r>
        <w:rPr>
          <w:rStyle w:val="default"/>
          <w:rFonts w:cs="FrankRuehl"/>
          <w:rtl/>
        </w:rPr>
        <w:t>–</w:t>
      </w:r>
      <w:r>
        <w:rPr>
          <w:rStyle w:val="default"/>
          <w:rFonts w:cs="FrankRuehl" w:hint="cs"/>
          <w:rtl/>
        </w:rPr>
        <w:t xml:space="preserve"> חלק מחלקות 14, 17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100327 </w:t>
      </w:r>
      <w:r>
        <w:rPr>
          <w:rStyle w:val="default"/>
          <w:rFonts w:cs="FrankRuehl"/>
          <w:rtl/>
        </w:rPr>
        <w:t>–</w:t>
      </w:r>
      <w:r>
        <w:rPr>
          <w:rStyle w:val="default"/>
          <w:rFonts w:cs="FrankRuehl" w:hint="cs"/>
          <w:rtl/>
        </w:rPr>
        <w:t xml:space="preserve"> חלק מחלקות 1, 2, 4, 73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עמי-עוז</w:t>
      </w:r>
      <w:r>
        <w:rPr>
          <w:rStyle w:val="default"/>
          <w:rFonts w:cs="FrankRuehl" w:hint="cs"/>
          <w:rtl/>
        </w:rPr>
        <w:tab/>
      </w:r>
      <w:r w:rsidR="006B28FA">
        <w:rPr>
          <w:rStyle w:val="default"/>
          <w:rFonts w:cs="FrankRuehl" w:hint="cs"/>
          <w:rtl/>
        </w:rPr>
        <w:t xml:space="preserve">גוש 100296 </w:t>
      </w:r>
      <w:r w:rsidR="006B28FA">
        <w:rPr>
          <w:rStyle w:val="default"/>
          <w:rFonts w:cs="FrankRuehl"/>
          <w:rtl/>
        </w:rPr>
        <w:t>–</w:t>
      </w:r>
      <w:r w:rsidR="006B28FA">
        <w:rPr>
          <w:rStyle w:val="default"/>
          <w:rFonts w:cs="FrankRuehl" w:hint="cs"/>
          <w:rtl/>
        </w:rPr>
        <w:t xml:space="preserve"> חלק מחלקה 1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100309 </w:t>
      </w:r>
      <w:r>
        <w:rPr>
          <w:rStyle w:val="default"/>
          <w:rFonts w:cs="FrankRuehl"/>
          <w:rtl/>
        </w:rPr>
        <w:t>–</w:t>
      </w:r>
      <w:r>
        <w:rPr>
          <w:rStyle w:val="default"/>
          <w:rFonts w:cs="FrankRuehl" w:hint="cs"/>
          <w:rtl/>
        </w:rPr>
        <w:t xml:space="preserve"> חלקה 25 וחלק מחלקות 3, 4, 12 עד 15, 22, 23, 26, 27, 40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100335 </w:t>
      </w:r>
      <w:r>
        <w:rPr>
          <w:rStyle w:val="default"/>
          <w:rFonts w:cs="FrankRuehl"/>
          <w:rtl/>
        </w:rPr>
        <w:t>–</w:t>
      </w:r>
      <w:r>
        <w:rPr>
          <w:rStyle w:val="default"/>
          <w:rFonts w:cs="FrankRuehl" w:hint="cs"/>
          <w:rtl/>
        </w:rPr>
        <w:t xml:space="preserve"> חלקות 1 עד 14, 28 עד 77, 80 עד 82 וחלק מחלקות 15 עד 27, 78, 79, 83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פרי-גן</w:t>
      </w:r>
      <w:r>
        <w:rPr>
          <w:rStyle w:val="default"/>
          <w:rFonts w:cs="FrankRuehl" w:hint="cs"/>
          <w:rtl/>
        </w:rPr>
        <w:tab/>
      </w:r>
      <w:r w:rsidR="006B28FA">
        <w:rPr>
          <w:rStyle w:val="default"/>
          <w:rFonts w:cs="FrankRuehl" w:hint="cs"/>
          <w:rtl/>
        </w:rPr>
        <w:t xml:space="preserve">גוש 100304 </w:t>
      </w:r>
      <w:r w:rsidR="006B28FA">
        <w:rPr>
          <w:rStyle w:val="default"/>
          <w:rFonts w:cs="FrankRuehl"/>
          <w:rtl/>
        </w:rPr>
        <w:t>–</w:t>
      </w:r>
      <w:r w:rsidR="006B28FA">
        <w:rPr>
          <w:rStyle w:val="default"/>
          <w:rFonts w:cs="FrankRuehl" w:hint="cs"/>
          <w:rtl/>
        </w:rPr>
        <w:t xml:space="preserve"> חלק מחלקה 2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צאלים</w:t>
      </w:r>
      <w:r>
        <w:rPr>
          <w:rStyle w:val="default"/>
          <w:rFonts w:cs="FrankRuehl" w:hint="cs"/>
          <w:rtl/>
        </w:rPr>
        <w:tab/>
      </w:r>
      <w:r w:rsidR="006B28FA">
        <w:rPr>
          <w:rStyle w:val="default"/>
          <w:rFonts w:cs="FrankRuehl" w:hint="cs"/>
          <w:rtl/>
        </w:rPr>
        <w:t xml:space="preserve">גוש 2_100293 </w:t>
      </w:r>
      <w:r w:rsidR="006B28FA">
        <w:rPr>
          <w:rStyle w:val="default"/>
          <w:rFonts w:cs="FrankRuehl"/>
          <w:rtl/>
        </w:rPr>
        <w:t>–</w:t>
      </w:r>
      <w:r w:rsidR="006B28FA">
        <w:rPr>
          <w:rStyle w:val="default"/>
          <w:rFonts w:cs="FrankRuehl" w:hint="cs"/>
          <w:rtl/>
        </w:rPr>
        <w:t xml:space="preserve"> בשלמותו;</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1_100199 </w:t>
      </w:r>
      <w:r>
        <w:rPr>
          <w:rStyle w:val="default"/>
          <w:rFonts w:cs="FrankRuehl"/>
          <w:rtl/>
        </w:rPr>
        <w:t>–</w:t>
      </w:r>
      <w:r>
        <w:rPr>
          <w:rStyle w:val="default"/>
          <w:rFonts w:cs="FrankRuehl" w:hint="cs"/>
          <w:rtl/>
        </w:rPr>
        <w:t xml:space="preserve"> חלק מחלקות 1 עד 3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2_100199 </w:t>
      </w:r>
      <w:r>
        <w:rPr>
          <w:rStyle w:val="default"/>
          <w:rFonts w:cs="FrankRuehl"/>
          <w:rtl/>
        </w:rPr>
        <w:t>–</w:t>
      </w:r>
      <w:r>
        <w:rPr>
          <w:rStyle w:val="default"/>
          <w:rFonts w:cs="FrankRuehl" w:hint="cs"/>
          <w:rtl/>
        </w:rPr>
        <w:t xml:space="preserve"> חלק מחלקה 1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1_100200 </w:t>
      </w:r>
      <w:r>
        <w:rPr>
          <w:rStyle w:val="default"/>
          <w:rFonts w:cs="FrankRuehl"/>
          <w:rtl/>
        </w:rPr>
        <w:t>–</w:t>
      </w:r>
      <w:r>
        <w:rPr>
          <w:rStyle w:val="default"/>
          <w:rFonts w:cs="FrankRuehl" w:hint="cs"/>
          <w:rtl/>
        </w:rPr>
        <w:t xml:space="preserve"> חלק מחלקה 1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1_100293 </w:t>
      </w:r>
      <w:r>
        <w:rPr>
          <w:rStyle w:val="default"/>
          <w:rFonts w:cs="FrankRuehl"/>
          <w:rtl/>
        </w:rPr>
        <w:t>–</w:t>
      </w:r>
      <w:r>
        <w:rPr>
          <w:rStyle w:val="default"/>
          <w:rFonts w:cs="FrankRuehl" w:hint="cs"/>
          <w:rtl/>
        </w:rPr>
        <w:t xml:space="preserve"> חלקות 6, 10 וחלק מחלקות 2, 4, 5, 8, 9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400065 </w:t>
      </w:r>
      <w:r>
        <w:rPr>
          <w:rStyle w:val="default"/>
          <w:rFonts w:cs="FrankRuehl"/>
          <w:rtl/>
        </w:rPr>
        <w:t>–</w:t>
      </w:r>
      <w:r>
        <w:rPr>
          <w:rStyle w:val="default"/>
          <w:rFonts w:cs="FrankRuehl" w:hint="cs"/>
          <w:rtl/>
        </w:rPr>
        <w:t xml:space="preserve"> חלקות 1, 3, 4;</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400067 </w:t>
      </w:r>
      <w:r>
        <w:rPr>
          <w:rStyle w:val="default"/>
          <w:rFonts w:cs="FrankRuehl"/>
          <w:rtl/>
        </w:rPr>
        <w:t>–</w:t>
      </w:r>
      <w:r>
        <w:rPr>
          <w:rStyle w:val="default"/>
          <w:rFonts w:cs="FrankRuehl" w:hint="cs"/>
          <w:rtl/>
        </w:rPr>
        <w:t xml:space="preserve"> חלק מחלקה 1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B36DA">
        <w:rPr>
          <w:rStyle w:val="default"/>
          <w:rFonts w:cs="FrankRuehl" w:hint="cs"/>
          <w:rtl/>
        </w:rPr>
        <w:t>לא</w:t>
      </w:r>
      <w:r>
        <w:rPr>
          <w:rStyle w:val="default"/>
          <w:rFonts w:cs="FrankRuehl" w:hint="cs"/>
          <w:rtl/>
        </w:rPr>
        <w:t xml:space="preserve"> מוסדר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צוחר</w:t>
      </w:r>
      <w:r>
        <w:rPr>
          <w:rStyle w:val="default"/>
          <w:rFonts w:cs="FrankRuehl" w:hint="cs"/>
          <w:rtl/>
        </w:rPr>
        <w:tab/>
      </w:r>
      <w:r w:rsidR="006B28FA">
        <w:rPr>
          <w:rStyle w:val="default"/>
          <w:rFonts w:cs="FrankRuehl" w:hint="cs"/>
          <w:rtl/>
        </w:rPr>
        <w:t xml:space="preserve">גוש 100296 </w:t>
      </w:r>
      <w:r w:rsidR="006B28FA">
        <w:rPr>
          <w:rStyle w:val="default"/>
          <w:rFonts w:cs="FrankRuehl"/>
          <w:rtl/>
        </w:rPr>
        <w:t>–</w:t>
      </w:r>
      <w:r w:rsidR="006B28FA">
        <w:rPr>
          <w:rStyle w:val="default"/>
          <w:rFonts w:cs="FrankRuehl" w:hint="cs"/>
          <w:rtl/>
        </w:rPr>
        <w:t xml:space="preserve"> חלק מחלקות 4, 12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100299 </w:t>
      </w:r>
      <w:r>
        <w:rPr>
          <w:rStyle w:val="default"/>
          <w:rFonts w:cs="FrankRuehl"/>
          <w:rtl/>
        </w:rPr>
        <w:t>–</w:t>
      </w:r>
      <w:r>
        <w:rPr>
          <w:rStyle w:val="default"/>
          <w:rFonts w:cs="FrankRuehl" w:hint="cs"/>
          <w:rtl/>
        </w:rPr>
        <w:t xml:space="preserve"> חלק מחלקה 49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100331 </w:t>
      </w:r>
      <w:r>
        <w:rPr>
          <w:rStyle w:val="default"/>
          <w:rFonts w:cs="FrankRuehl"/>
          <w:rtl/>
        </w:rPr>
        <w:t>–</w:t>
      </w:r>
      <w:r>
        <w:rPr>
          <w:rStyle w:val="default"/>
          <w:rFonts w:cs="FrankRuehl" w:hint="cs"/>
          <w:rtl/>
        </w:rPr>
        <w:t xml:space="preserve"> חלקות 81, 82 וחלק מחלקות 3, 5, 7, 20, 28, 29, 73 עד 78, 83, 89, 105, 107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100645 </w:t>
      </w:r>
      <w:r>
        <w:rPr>
          <w:rStyle w:val="default"/>
          <w:rFonts w:cs="FrankRuehl"/>
          <w:rtl/>
        </w:rPr>
        <w:t>–</w:t>
      </w:r>
      <w:r>
        <w:rPr>
          <w:rStyle w:val="default"/>
          <w:rFonts w:cs="FrankRuehl" w:hint="cs"/>
          <w:rtl/>
        </w:rPr>
        <w:t xml:space="preserve"> חלקות 2, 18 עד 33, 52 עד 54, 61 עד 67, 69 עד 93, 98, 103, 106, 111, 118, 121, 122, 131, 133 עד 135 וחלק מחלקות 3, 9, 10, 12, 14, 51, 55, 56, 59, 60, 68, 95, 99, 101, 102, 104, 107, 110, 112, 113, 120, 123, 127, 128, 130, 132 כמסומן במפה;</w:t>
      </w:r>
    </w:p>
    <w:p w:rsidR="006B28FA" w:rsidRDefault="006B28FA" w:rsidP="006B28F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100646 </w:t>
      </w:r>
      <w:r>
        <w:rPr>
          <w:rStyle w:val="default"/>
          <w:rFonts w:cs="FrankRuehl"/>
          <w:rtl/>
        </w:rPr>
        <w:t>–</w:t>
      </w:r>
      <w:r>
        <w:rPr>
          <w:rStyle w:val="default"/>
          <w:rFonts w:cs="FrankRuehl" w:hint="cs"/>
          <w:rtl/>
        </w:rPr>
        <w:t xml:space="preserve"> חלקות 17 עד 27, 32 עד 42, 47 עד 56, </w:t>
      </w:r>
      <w:r w:rsidR="00303CFD">
        <w:rPr>
          <w:rStyle w:val="default"/>
          <w:rFonts w:cs="FrankRuehl" w:hint="cs"/>
          <w:rtl/>
        </w:rPr>
        <w:t>59, 61, 63 עד 67, 73, 74, 78, 79, 81, 82, 89 עד 95, 99, 100, 105, 106 וחלק מחלקות 31, 43 עד 46, 57, 58, 60, 62, 71, 72, 76, 77, 80, 83 עד 86, 96, 97, 101, 103, 104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רעים</w:t>
      </w:r>
      <w:r>
        <w:rPr>
          <w:rStyle w:val="default"/>
          <w:rFonts w:cs="FrankRuehl" w:hint="cs"/>
          <w:rtl/>
        </w:rPr>
        <w:tab/>
      </w:r>
      <w:r w:rsidR="005F7CC6">
        <w:rPr>
          <w:rStyle w:val="default"/>
          <w:rFonts w:cs="FrankRuehl" w:hint="cs"/>
          <w:rtl/>
        </w:rPr>
        <w:t xml:space="preserve">גוש 400069 </w:t>
      </w:r>
      <w:r w:rsidR="005F7CC6">
        <w:rPr>
          <w:rStyle w:val="default"/>
          <w:rFonts w:cs="FrankRuehl"/>
          <w:rtl/>
        </w:rPr>
        <w:t>–</w:t>
      </w:r>
      <w:r w:rsidR="005F7CC6">
        <w:rPr>
          <w:rStyle w:val="default"/>
          <w:rFonts w:cs="FrankRuehl" w:hint="cs"/>
          <w:rtl/>
        </w:rPr>
        <w:t xml:space="preserve"> בשלמותו;</w:t>
      </w:r>
    </w:p>
    <w:p w:rsidR="005F7CC6" w:rsidRDefault="005F7CC6" w:rsidP="005F7C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100314 </w:t>
      </w:r>
      <w:r>
        <w:rPr>
          <w:rStyle w:val="default"/>
          <w:rFonts w:cs="FrankRuehl"/>
          <w:rtl/>
        </w:rPr>
        <w:t>–</w:t>
      </w:r>
      <w:r>
        <w:rPr>
          <w:rStyle w:val="default"/>
          <w:rFonts w:cs="FrankRuehl" w:hint="cs"/>
          <w:rtl/>
        </w:rPr>
        <w:t xml:space="preserve"> חלקות 1, 21, 24 וחלק מחלקות 2, 8, 9, 19, 20 כמסומן במפה;</w:t>
      </w:r>
    </w:p>
    <w:p w:rsidR="005F7CC6" w:rsidRDefault="0012430B" w:rsidP="005F7C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100315 </w:t>
      </w:r>
      <w:r>
        <w:rPr>
          <w:rStyle w:val="default"/>
          <w:rFonts w:cs="FrankRuehl"/>
          <w:rtl/>
        </w:rPr>
        <w:t>–</w:t>
      </w:r>
      <w:r>
        <w:rPr>
          <w:rStyle w:val="default"/>
          <w:rFonts w:cs="FrankRuehl" w:hint="cs"/>
          <w:rtl/>
        </w:rPr>
        <w:t xml:space="preserve"> חלקות 8 עד 13, 15 עד 20, 23, 25, 30 עד 37 וחלק מחלקות 1, 4 עד 7, 14, 21,</w:t>
      </w:r>
      <w:r w:rsidR="00CB36DA">
        <w:rPr>
          <w:rStyle w:val="default"/>
          <w:rFonts w:cs="FrankRuehl" w:hint="cs"/>
          <w:rtl/>
        </w:rPr>
        <w:t xml:space="preserve"> 22,</w:t>
      </w:r>
      <w:r>
        <w:rPr>
          <w:rStyle w:val="default"/>
          <w:rFonts w:cs="FrankRuehl" w:hint="cs"/>
          <w:rtl/>
        </w:rPr>
        <w:t xml:space="preserve"> 24, 26 עד 29, 38 כמסומן במפה;</w:t>
      </w:r>
    </w:p>
    <w:p w:rsidR="0012430B" w:rsidRDefault="0012430B" w:rsidP="005F7C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1_100318 </w:t>
      </w:r>
      <w:r>
        <w:rPr>
          <w:rStyle w:val="default"/>
          <w:rFonts w:cs="FrankRuehl"/>
          <w:rtl/>
        </w:rPr>
        <w:t>–</w:t>
      </w:r>
      <w:r>
        <w:rPr>
          <w:rStyle w:val="default"/>
          <w:rFonts w:cs="FrankRuehl" w:hint="cs"/>
          <w:rtl/>
        </w:rPr>
        <w:t xml:space="preserve"> חלק מחלקה 1 כמסומן במפה;</w:t>
      </w:r>
    </w:p>
    <w:p w:rsidR="0012430B" w:rsidRDefault="0012430B" w:rsidP="005F7C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100321 </w:t>
      </w:r>
      <w:r>
        <w:rPr>
          <w:rStyle w:val="default"/>
          <w:rFonts w:cs="FrankRuehl"/>
          <w:rtl/>
        </w:rPr>
        <w:t>–</w:t>
      </w:r>
      <w:r>
        <w:rPr>
          <w:rStyle w:val="default"/>
          <w:rFonts w:cs="FrankRuehl" w:hint="cs"/>
          <w:rtl/>
        </w:rPr>
        <w:t xml:space="preserve"> חלק מחלקה 1 כמסומן במפה;</w:t>
      </w:r>
    </w:p>
    <w:p w:rsidR="0012430B" w:rsidRDefault="0012430B" w:rsidP="005F7C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1_100338 </w:t>
      </w:r>
      <w:r>
        <w:rPr>
          <w:rStyle w:val="default"/>
          <w:rFonts w:cs="FrankRuehl"/>
          <w:rtl/>
        </w:rPr>
        <w:t>–</w:t>
      </w:r>
      <w:r>
        <w:rPr>
          <w:rStyle w:val="default"/>
          <w:rFonts w:cs="FrankRuehl" w:hint="cs"/>
          <w:rtl/>
        </w:rPr>
        <w:t xml:space="preserve"> חלק מחלקות 1, 2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שדה</w:t>
      </w:r>
      <w:r w:rsidR="0012430B">
        <w:rPr>
          <w:rStyle w:val="default"/>
          <w:rFonts w:cs="FrankRuehl" w:hint="cs"/>
          <w:rtl/>
        </w:rPr>
        <w:t xml:space="preserve"> </w:t>
      </w:r>
      <w:r>
        <w:rPr>
          <w:rStyle w:val="default"/>
          <w:rFonts w:cs="FrankRuehl" w:hint="cs"/>
          <w:rtl/>
        </w:rPr>
        <w:t>ניצן</w:t>
      </w:r>
      <w:r>
        <w:rPr>
          <w:rStyle w:val="default"/>
          <w:rFonts w:cs="FrankRuehl" w:hint="cs"/>
          <w:rtl/>
        </w:rPr>
        <w:tab/>
      </w:r>
      <w:r w:rsidR="0012430B">
        <w:rPr>
          <w:rStyle w:val="default"/>
          <w:rFonts w:cs="FrankRuehl" w:hint="cs"/>
          <w:rtl/>
        </w:rPr>
        <w:t xml:space="preserve">גוש 100296 </w:t>
      </w:r>
      <w:r w:rsidR="0012430B">
        <w:rPr>
          <w:rStyle w:val="default"/>
          <w:rFonts w:cs="FrankRuehl"/>
          <w:rtl/>
        </w:rPr>
        <w:t>–</w:t>
      </w:r>
      <w:r w:rsidR="0012430B">
        <w:rPr>
          <w:rStyle w:val="default"/>
          <w:rFonts w:cs="FrankRuehl" w:hint="cs"/>
          <w:rtl/>
        </w:rPr>
        <w:t xml:space="preserve"> חלק מחלקה 39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100299 </w:t>
      </w:r>
      <w:r>
        <w:rPr>
          <w:rStyle w:val="default"/>
          <w:rFonts w:cs="FrankRuehl"/>
          <w:rtl/>
        </w:rPr>
        <w:t>–</w:t>
      </w:r>
      <w:r>
        <w:rPr>
          <w:rStyle w:val="default"/>
          <w:rFonts w:cs="FrankRuehl" w:hint="cs"/>
          <w:rtl/>
        </w:rPr>
        <w:t xml:space="preserve"> חלקות 18, 32, 42, 69 וחלק מחלקות 9, 13, 17, 21, 22, 31, 36, 49, 66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100332 </w:t>
      </w:r>
      <w:r>
        <w:rPr>
          <w:rStyle w:val="default"/>
          <w:rFonts w:cs="FrankRuehl"/>
          <w:rtl/>
        </w:rPr>
        <w:t>–</w:t>
      </w:r>
      <w:r>
        <w:rPr>
          <w:rStyle w:val="default"/>
          <w:rFonts w:cs="FrankRuehl" w:hint="cs"/>
          <w:rtl/>
        </w:rPr>
        <w:t xml:space="preserve"> חלק מחלקה 65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100485 </w:t>
      </w:r>
      <w:r>
        <w:rPr>
          <w:rStyle w:val="default"/>
          <w:rFonts w:cs="FrankRuehl"/>
          <w:rtl/>
        </w:rPr>
        <w:t>–</w:t>
      </w:r>
      <w:r>
        <w:rPr>
          <w:rStyle w:val="default"/>
          <w:rFonts w:cs="FrankRuehl" w:hint="cs"/>
          <w:rtl/>
        </w:rPr>
        <w:t xml:space="preserve"> חלקות 2, 4, 6, 8, 10 עד 62, 64, 66, 68 עד 70, 72 עד 82, 84 עד 96, 99 עד 101, 104 עד 106, 108, 109 וחלק מחלקות 3, 5, 7, 9, 63, 65, 67, 71, 83, 97, 102, 103, 107, 110 עד 112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100645 </w:t>
      </w:r>
      <w:r>
        <w:rPr>
          <w:rStyle w:val="default"/>
          <w:rFonts w:cs="FrankRuehl"/>
          <w:rtl/>
        </w:rPr>
        <w:t>–</w:t>
      </w:r>
      <w:r>
        <w:rPr>
          <w:rStyle w:val="default"/>
          <w:rFonts w:cs="FrankRuehl" w:hint="cs"/>
          <w:rtl/>
        </w:rPr>
        <w:t xml:space="preserve"> חלקות 5, 94 וחלק מחלקות 6, 9, 104, 114, 115, 117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100646 </w:t>
      </w:r>
      <w:r>
        <w:rPr>
          <w:rStyle w:val="default"/>
          <w:rFonts w:cs="FrankRuehl"/>
          <w:rtl/>
        </w:rPr>
        <w:t>–</w:t>
      </w:r>
      <w:r>
        <w:rPr>
          <w:rStyle w:val="default"/>
          <w:rFonts w:cs="FrankRuehl" w:hint="cs"/>
          <w:rtl/>
        </w:rPr>
        <w:t xml:space="preserve"> חלקות 28, 29, 68 עד 70, 98, 102 וחלק מחלקות 10, 12, 14, 30, 31, 43 עד 46, 57, 58, 60, 62, 71, 76, 77, 80, 83, 85, 96, 97, 101, 103, 104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100669 </w:t>
      </w:r>
      <w:r>
        <w:rPr>
          <w:rStyle w:val="default"/>
          <w:rFonts w:cs="FrankRuehl"/>
          <w:rtl/>
        </w:rPr>
        <w:t>–</w:t>
      </w:r>
      <w:r>
        <w:rPr>
          <w:rStyle w:val="default"/>
          <w:rFonts w:cs="FrankRuehl" w:hint="cs"/>
          <w:rtl/>
        </w:rPr>
        <w:t xml:space="preserve"> חלק מחלקה 7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שדי</w:t>
      </w:r>
      <w:r w:rsidR="0012430B">
        <w:rPr>
          <w:rStyle w:val="default"/>
          <w:rFonts w:cs="FrankRuehl" w:hint="cs"/>
          <w:rtl/>
        </w:rPr>
        <w:t xml:space="preserve"> </w:t>
      </w:r>
      <w:r>
        <w:rPr>
          <w:rStyle w:val="default"/>
          <w:rFonts w:cs="FrankRuehl" w:hint="cs"/>
          <w:rtl/>
        </w:rPr>
        <w:t>אברהם</w:t>
      </w:r>
      <w:r>
        <w:rPr>
          <w:rStyle w:val="default"/>
          <w:rFonts w:cs="FrankRuehl" w:hint="cs"/>
          <w:rtl/>
        </w:rPr>
        <w:tab/>
      </w:r>
      <w:r w:rsidR="0012430B">
        <w:rPr>
          <w:rStyle w:val="default"/>
          <w:rFonts w:cs="FrankRuehl" w:hint="cs"/>
          <w:rtl/>
        </w:rPr>
        <w:t xml:space="preserve">גוש 100303 </w:t>
      </w:r>
      <w:r w:rsidR="0012430B">
        <w:rPr>
          <w:rStyle w:val="default"/>
          <w:rFonts w:cs="FrankRuehl"/>
          <w:rtl/>
        </w:rPr>
        <w:t>–</w:t>
      </w:r>
      <w:r w:rsidR="0012430B">
        <w:rPr>
          <w:rStyle w:val="default"/>
          <w:rFonts w:cs="FrankRuehl" w:hint="cs"/>
          <w:rtl/>
        </w:rPr>
        <w:t xml:space="preserve"> חלק מחלקה 11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100304 </w:t>
      </w:r>
      <w:r>
        <w:rPr>
          <w:rStyle w:val="default"/>
          <w:rFonts w:cs="FrankRuehl"/>
          <w:rtl/>
        </w:rPr>
        <w:t>–</w:t>
      </w:r>
      <w:r>
        <w:rPr>
          <w:rStyle w:val="default"/>
          <w:rFonts w:cs="FrankRuehl" w:hint="cs"/>
          <w:rtl/>
        </w:rPr>
        <w:t xml:space="preserve"> חלק מחלקות 1 עד 4 כמסומן במפה;</w:t>
      </w:r>
    </w:p>
    <w:p w:rsidR="00E76F2C" w:rsidRDefault="00E76F2C"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שלומית</w:t>
      </w:r>
      <w:r w:rsidR="0012430B">
        <w:rPr>
          <w:rStyle w:val="default"/>
          <w:rFonts w:cs="FrankRuehl"/>
          <w:rtl/>
        </w:rPr>
        <w:tab/>
      </w:r>
      <w:r w:rsidR="0012430B">
        <w:rPr>
          <w:rStyle w:val="default"/>
          <w:rFonts w:cs="FrankRuehl" w:hint="cs"/>
          <w:rtl/>
        </w:rPr>
        <w:t xml:space="preserve">גושים 100767, 100768, 100769, 100770 </w:t>
      </w:r>
      <w:r w:rsidR="0012430B">
        <w:rPr>
          <w:rStyle w:val="default"/>
          <w:rFonts w:cs="FrankRuehl"/>
          <w:rtl/>
        </w:rPr>
        <w:t>–</w:t>
      </w:r>
      <w:r w:rsidR="0012430B">
        <w:rPr>
          <w:rStyle w:val="default"/>
          <w:rFonts w:cs="FrankRuehl" w:hint="cs"/>
          <w:rtl/>
        </w:rPr>
        <w:t xml:space="preserve"> בשלמותם;</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תלמי</w:t>
      </w:r>
      <w:r w:rsidR="0012430B">
        <w:rPr>
          <w:rStyle w:val="default"/>
          <w:rFonts w:cs="FrankRuehl" w:hint="cs"/>
          <w:rtl/>
        </w:rPr>
        <w:t xml:space="preserve"> </w:t>
      </w:r>
      <w:r>
        <w:rPr>
          <w:rStyle w:val="default"/>
          <w:rFonts w:cs="FrankRuehl" w:hint="cs"/>
          <w:rtl/>
        </w:rPr>
        <w:t>אליהו</w:t>
      </w:r>
      <w:r>
        <w:rPr>
          <w:rStyle w:val="default"/>
          <w:rFonts w:cs="FrankRuehl" w:hint="cs"/>
          <w:rtl/>
        </w:rPr>
        <w:tab/>
      </w:r>
      <w:r w:rsidR="0012430B">
        <w:rPr>
          <w:rStyle w:val="default"/>
          <w:rFonts w:cs="FrankRuehl" w:hint="cs"/>
          <w:rtl/>
        </w:rPr>
        <w:t xml:space="preserve">גוש 100296 </w:t>
      </w:r>
      <w:r w:rsidR="0012430B">
        <w:rPr>
          <w:rStyle w:val="default"/>
          <w:rFonts w:cs="FrankRuehl"/>
          <w:rtl/>
        </w:rPr>
        <w:t>–</w:t>
      </w:r>
      <w:r w:rsidR="0012430B">
        <w:rPr>
          <w:rStyle w:val="default"/>
          <w:rFonts w:cs="FrankRuehl" w:hint="cs"/>
          <w:rtl/>
        </w:rPr>
        <w:t xml:space="preserve"> חלקות 13 עד 15, 17, 20, 31, 32, 44 עד 60 וחלק מחלקות 4, 7, 9, 10, 12, 18, 19, 21 עד 24, 27, 29, 30, 39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100299 </w:t>
      </w:r>
      <w:r>
        <w:rPr>
          <w:rStyle w:val="default"/>
          <w:rFonts w:cs="FrankRuehl"/>
          <w:rtl/>
        </w:rPr>
        <w:t>–</w:t>
      </w:r>
      <w:r>
        <w:rPr>
          <w:rStyle w:val="default"/>
          <w:rFonts w:cs="FrankRuehl" w:hint="cs"/>
          <w:rtl/>
        </w:rPr>
        <w:t xml:space="preserve"> חלק מחלקה 49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100331 </w:t>
      </w:r>
      <w:r>
        <w:rPr>
          <w:rStyle w:val="default"/>
          <w:rFonts w:cs="FrankRuehl"/>
          <w:rtl/>
        </w:rPr>
        <w:t>–</w:t>
      </w:r>
      <w:r>
        <w:rPr>
          <w:rStyle w:val="default"/>
          <w:rFonts w:cs="FrankRuehl" w:hint="cs"/>
          <w:rtl/>
        </w:rPr>
        <w:t xml:space="preserve"> חלקות 4, 6, 8 עד 14, 16 עד 18, 21 עד 25, 27, 30 עד 62, 64 עד 71, 79, 80, 84 עד 88, 90 עד 104 וחלק מחלקות 3, 5, 7, 20, 28, 29, 73 עד 78, 83, 89, 105, 107 כמסומן במפה;</w:t>
      </w:r>
    </w:p>
    <w:p w:rsidR="0012430B" w:rsidRDefault="0012430B"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100332 </w:t>
      </w:r>
      <w:r w:rsidR="009468C3">
        <w:rPr>
          <w:rStyle w:val="default"/>
          <w:rFonts w:cs="FrankRuehl"/>
          <w:rtl/>
        </w:rPr>
        <w:t>–</w:t>
      </w:r>
      <w:r>
        <w:rPr>
          <w:rStyle w:val="default"/>
          <w:rFonts w:cs="FrankRuehl" w:hint="cs"/>
          <w:rtl/>
        </w:rPr>
        <w:t xml:space="preserve"> </w:t>
      </w:r>
      <w:r w:rsidR="009468C3">
        <w:rPr>
          <w:rStyle w:val="default"/>
          <w:rFonts w:cs="FrankRuehl" w:hint="cs"/>
          <w:rtl/>
        </w:rPr>
        <w:t>פרט לחלק מחלקה 65 כמסומן במפה;</w:t>
      </w:r>
    </w:p>
    <w:p w:rsidR="009468C3" w:rsidRDefault="009468C3"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100485 </w:t>
      </w:r>
      <w:r>
        <w:rPr>
          <w:rStyle w:val="default"/>
          <w:rFonts w:cs="FrankRuehl"/>
          <w:rtl/>
        </w:rPr>
        <w:t>–</w:t>
      </w:r>
      <w:r>
        <w:rPr>
          <w:rStyle w:val="default"/>
          <w:rFonts w:cs="FrankRuehl" w:hint="cs"/>
          <w:rtl/>
        </w:rPr>
        <w:t xml:space="preserve"> חלקה 98 וחלק מחלקות 3, 5, 7, 9, 71, 97, 102, 103, 107, 110 עד 112 כמסומן במפה;</w:t>
      </w:r>
    </w:p>
    <w:p w:rsidR="009468C3" w:rsidRDefault="009468C3" w:rsidP="001243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100646 </w:t>
      </w:r>
      <w:r>
        <w:rPr>
          <w:rStyle w:val="default"/>
          <w:rFonts w:cs="FrankRuehl"/>
          <w:rtl/>
        </w:rPr>
        <w:t>–</w:t>
      </w:r>
      <w:r>
        <w:rPr>
          <w:rStyle w:val="default"/>
          <w:rFonts w:cs="FrankRuehl" w:hint="cs"/>
          <w:rtl/>
        </w:rPr>
        <w:t xml:space="preserve"> חלקות 2 עד 9, 11, 13, 15, 16, 75, 87, 88 וחלק מחלקות 10, 12, 14, 84 עד 86 כמסומן במפה;</w:t>
      </w:r>
    </w:p>
    <w:p w:rsidR="00C46568" w:rsidRDefault="00C46568" w:rsidP="005846F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תלמי</w:t>
      </w:r>
      <w:r w:rsidR="009468C3">
        <w:rPr>
          <w:rStyle w:val="default"/>
          <w:rFonts w:cs="FrankRuehl" w:hint="cs"/>
          <w:rtl/>
        </w:rPr>
        <w:t xml:space="preserve"> </w:t>
      </w:r>
      <w:r>
        <w:rPr>
          <w:rStyle w:val="default"/>
          <w:rFonts w:cs="FrankRuehl" w:hint="cs"/>
          <w:rtl/>
        </w:rPr>
        <w:t>יוסף</w:t>
      </w:r>
      <w:r>
        <w:rPr>
          <w:rStyle w:val="default"/>
          <w:rFonts w:cs="FrankRuehl" w:hint="cs"/>
          <w:rtl/>
        </w:rPr>
        <w:tab/>
      </w:r>
      <w:r w:rsidR="009468C3">
        <w:rPr>
          <w:rStyle w:val="default"/>
          <w:rFonts w:cs="FrankRuehl" w:hint="cs"/>
          <w:rtl/>
        </w:rPr>
        <w:t xml:space="preserve">גוש 100301 </w:t>
      </w:r>
      <w:r w:rsidR="009468C3">
        <w:rPr>
          <w:rStyle w:val="default"/>
          <w:rFonts w:cs="FrankRuehl"/>
          <w:rtl/>
        </w:rPr>
        <w:t>–</w:t>
      </w:r>
      <w:r w:rsidR="009468C3">
        <w:rPr>
          <w:rStyle w:val="default"/>
          <w:rFonts w:cs="FrankRuehl" w:hint="cs"/>
          <w:rtl/>
        </w:rPr>
        <w:t xml:space="preserve"> חלק מחלקה 5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100304 </w:t>
      </w:r>
      <w:r>
        <w:rPr>
          <w:rStyle w:val="default"/>
          <w:rFonts w:cs="FrankRuehl"/>
          <w:rtl/>
        </w:rPr>
        <w:t>–</w:t>
      </w:r>
      <w:r>
        <w:rPr>
          <w:rStyle w:val="default"/>
          <w:rFonts w:cs="FrankRuehl" w:hint="cs"/>
          <w:rtl/>
        </w:rPr>
        <w:t xml:space="preserve"> חלק מחלקות 2, 3 כמסומן במפה;</w:t>
      </w:r>
    </w:p>
    <w:p w:rsidR="00C46568" w:rsidRDefault="009468C3" w:rsidP="009468C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Pr>
          <w:rStyle w:val="default"/>
          <w:rFonts w:cs="FrankRuehl"/>
          <w:rtl/>
        </w:rPr>
        <w:tab/>
      </w:r>
      <w:r>
        <w:rPr>
          <w:rStyle w:val="default"/>
          <w:rFonts w:cs="FrankRuehl" w:hint="cs"/>
          <w:rtl/>
        </w:rPr>
        <w:t>גושים 39002, 39003, 1_100196,</w:t>
      </w:r>
      <w:r w:rsidR="008B4963">
        <w:rPr>
          <w:rStyle w:val="default"/>
          <w:rFonts w:cs="FrankRuehl" w:hint="cs"/>
          <w:rtl/>
        </w:rPr>
        <w:t xml:space="preserve"> 1_100197, 1_100198,</w:t>
      </w:r>
      <w:r>
        <w:rPr>
          <w:rStyle w:val="default"/>
          <w:rFonts w:cs="FrankRuehl" w:hint="cs"/>
          <w:rtl/>
        </w:rPr>
        <w:t xml:space="preserve"> 100294, 100295, 1_100295, 100300, 2_100312, 1_100314, 400019, 400090, 400243, 400294, 400295, 400465, 400466 </w:t>
      </w:r>
      <w:r>
        <w:rPr>
          <w:rStyle w:val="default"/>
          <w:rFonts w:cs="FrankRuehl"/>
          <w:rtl/>
        </w:rPr>
        <w:t>–</w:t>
      </w:r>
      <w:r>
        <w:rPr>
          <w:rStyle w:val="default"/>
          <w:rFonts w:cs="FrankRuehl" w:hint="cs"/>
          <w:rtl/>
        </w:rPr>
        <w:t xml:space="preserve"> בשלמותם;</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656 </w:t>
      </w:r>
      <w:r>
        <w:rPr>
          <w:rStyle w:val="default"/>
          <w:rFonts w:cs="FrankRuehl"/>
          <w:rtl/>
        </w:rPr>
        <w:t>–</w:t>
      </w:r>
      <w:r>
        <w:rPr>
          <w:rStyle w:val="default"/>
          <w:rFonts w:cs="FrankRuehl" w:hint="cs"/>
          <w:rtl/>
        </w:rPr>
        <w:t xml:space="preserve"> חלק מחלקות 61, 75, 76, 107, 133, 135, 137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872 </w:t>
      </w:r>
      <w:r>
        <w:rPr>
          <w:rStyle w:val="default"/>
          <w:rFonts w:cs="FrankRuehl"/>
          <w:rtl/>
        </w:rPr>
        <w:t>–</w:t>
      </w:r>
      <w:r>
        <w:rPr>
          <w:rStyle w:val="default"/>
          <w:rFonts w:cs="FrankRuehl" w:hint="cs"/>
          <w:rtl/>
        </w:rPr>
        <w:t xml:space="preserve"> חלקות 5, 8 עד 23, 26 עד 29 וחלק מחלקות 1 עד 4, 6, 7, 24, 25, 30 עד 32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875 </w:t>
      </w:r>
      <w:r>
        <w:rPr>
          <w:rStyle w:val="default"/>
          <w:rFonts w:cs="FrankRuehl"/>
          <w:rtl/>
        </w:rPr>
        <w:t>–</w:t>
      </w:r>
      <w:r>
        <w:rPr>
          <w:rStyle w:val="default"/>
          <w:rFonts w:cs="FrankRuehl" w:hint="cs"/>
          <w:rtl/>
        </w:rPr>
        <w:t xml:space="preserve"> חלקות 1, 2, 8, 10 עד 16 וחלק מחלקות 3 עד 7, 9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876 </w:t>
      </w:r>
      <w:r>
        <w:rPr>
          <w:rStyle w:val="default"/>
          <w:rFonts w:cs="FrankRuehl"/>
          <w:rtl/>
        </w:rPr>
        <w:t>–</w:t>
      </w:r>
      <w:r>
        <w:rPr>
          <w:rStyle w:val="default"/>
          <w:rFonts w:cs="FrankRuehl" w:hint="cs"/>
          <w:rtl/>
        </w:rPr>
        <w:t xml:space="preserve"> חלק מחלקה 1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880 </w:t>
      </w:r>
      <w:r>
        <w:rPr>
          <w:rStyle w:val="default"/>
          <w:rFonts w:cs="FrankRuehl"/>
          <w:rtl/>
        </w:rPr>
        <w:t>–</w:t>
      </w:r>
      <w:r>
        <w:rPr>
          <w:rStyle w:val="default"/>
          <w:rFonts w:cs="FrankRuehl" w:hint="cs"/>
          <w:rtl/>
        </w:rPr>
        <w:t xml:space="preserve"> חלק מחלקות 12, 13, 16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899 </w:t>
      </w:r>
      <w:r>
        <w:rPr>
          <w:rStyle w:val="default"/>
          <w:rFonts w:cs="FrankRuehl"/>
          <w:rtl/>
        </w:rPr>
        <w:t>–</w:t>
      </w:r>
      <w:r>
        <w:rPr>
          <w:rStyle w:val="default"/>
          <w:rFonts w:cs="FrankRuehl" w:hint="cs"/>
          <w:rtl/>
        </w:rPr>
        <w:t xml:space="preserve"> חלקות 10, 11, 14 וחלק מחלקות 5 עד 9, 12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900 </w:t>
      </w:r>
      <w:r>
        <w:rPr>
          <w:rStyle w:val="default"/>
          <w:rFonts w:cs="FrankRuehl"/>
          <w:rtl/>
        </w:rPr>
        <w:t>–</w:t>
      </w:r>
      <w:r>
        <w:rPr>
          <w:rStyle w:val="default"/>
          <w:rFonts w:cs="FrankRuehl" w:hint="cs"/>
          <w:rtl/>
        </w:rPr>
        <w:t xml:space="preserve"> חלק מחלקה 10 כמסומן במפה;</w:t>
      </w:r>
    </w:p>
    <w:p w:rsidR="009468C3" w:rsidRDefault="009468C3"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997 </w:t>
      </w:r>
      <w:r>
        <w:rPr>
          <w:rStyle w:val="default"/>
          <w:rFonts w:cs="FrankRuehl"/>
          <w:rtl/>
        </w:rPr>
        <w:t>–</w:t>
      </w:r>
      <w:r>
        <w:rPr>
          <w:rStyle w:val="default"/>
          <w:rFonts w:cs="FrankRuehl" w:hint="cs"/>
          <w:rtl/>
        </w:rPr>
        <w:t xml:space="preserve"> חלק מחלקה 6 כמסומן במפה;</w:t>
      </w:r>
    </w:p>
    <w:p w:rsidR="009468C3"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 </w:t>
      </w:r>
      <w:r>
        <w:rPr>
          <w:rStyle w:val="default"/>
          <w:rFonts w:cs="FrankRuehl"/>
          <w:rtl/>
        </w:rPr>
        <w:t>–</w:t>
      </w:r>
      <w:r>
        <w:rPr>
          <w:rStyle w:val="default"/>
          <w:rFonts w:cs="FrankRuehl" w:hint="cs"/>
          <w:rtl/>
        </w:rPr>
        <w:t xml:space="preserve"> חלק מחלקה 6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39001 </w:t>
      </w:r>
      <w:r>
        <w:rPr>
          <w:rStyle w:val="default"/>
          <w:rFonts w:cs="FrankRuehl"/>
          <w:rtl/>
        </w:rPr>
        <w:t>–</w:t>
      </w:r>
      <w:r>
        <w:rPr>
          <w:rStyle w:val="default"/>
          <w:rFonts w:cs="FrankRuehl" w:hint="cs"/>
          <w:rtl/>
        </w:rPr>
        <w:t xml:space="preserve"> חלקות 8 עד 10 וחלק מחלקה 2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1_100194 </w:t>
      </w:r>
      <w:r>
        <w:rPr>
          <w:rStyle w:val="default"/>
          <w:rFonts w:cs="FrankRuehl"/>
          <w:rtl/>
        </w:rPr>
        <w:t>–</w:t>
      </w:r>
      <w:r>
        <w:rPr>
          <w:rStyle w:val="default"/>
          <w:rFonts w:cs="FrankRuehl" w:hint="cs"/>
          <w:rtl/>
        </w:rPr>
        <w:t xml:space="preserve"> חלק מחלקה 1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1_100195 </w:t>
      </w:r>
      <w:r>
        <w:rPr>
          <w:rStyle w:val="default"/>
          <w:rFonts w:cs="FrankRuehl"/>
          <w:rtl/>
        </w:rPr>
        <w:t>–</w:t>
      </w:r>
      <w:r>
        <w:rPr>
          <w:rStyle w:val="default"/>
          <w:rFonts w:cs="FrankRuehl" w:hint="cs"/>
          <w:rtl/>
        </w:rPr>
        <w:t xml:space="preserve"> חלק מחלקה 1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1_100199 </w:t>
      </w:r>
      <w:r>
        <w:rPr>
          <w:rStyle w:val="default"/>
          <w:rFonts w:cs="FrankRuehl"/>
          <w:rtl/>
        </w:rPr>
        <w:t>–</w:t>
      </w:r>
      <w:r>
        <w:rPr>
          <w:rStyle w:val="default"/>
          <w:rFonts w:cs="FrankRuehl" w:hint="cs"/>
          <w:rtl/>
        </w:rPr>
        <w:t xml:space="preserve"> חלק מחלקות 1 עד 3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2_100199 </w:t>
      </w:r>
      <w:r>
        <w:rPr>
          <w:rStyle w:val="default"/>
          <w:rFonts w:cs="FrankRuehl"/>
          <w:rtl/>
        </w:rPr>
        <w:t>–</w:t>
      </w:r>
      <w:r>
        <w:rPr>
          <w:rStyle w:val="default"/>
          <w:rFonts w:cs="FrankRuehl" w:hint="cs"/>
          <w:rtl/>
        </w:rPr>
        <w:t xml:space="preserve"> חלק מחלקה 1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1_100200 </w:t>
      </w:r>
      <w:r>
        <w:rPr>
          <w:rStyle w:val="default"/>
          <w:rFonts w:cs="FrankRuehl"/>
          <w:rtl/>
        </w:rPr>
        <w:t>–</w:t>
      </w:r>
      <w:r>
        <w:rPr>
          <w:rStyle w:val="default"/>
          <w:rFonts w:cs="FrankRuehl" w:hint="cs"/>
          <w:rtl/>
        </w:rPr>
        <w:t xml:space="preserve"> חלק מחלקה 1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1_100201 </w:t>
      </w:r>
      <w:r>
        <w:rPr>
          <w:rStyle w:val="default"/>
          <w:rFonts w:cs="FrankRuehl"/>
          <w:rtl/>
        </w:rPr>
        <w:t>–</w:t>
      </w:r>
      <w:r>
        <w:rPr>
          <w:rStyle w:val="default"/>
          <w:rFonts w:cs="FrankRuehl" w:hint="cs"/>
          <w:rtl/>
        </w:rPr>
        <w:t xml:space="preserve"> חלק מחלקה 1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100251 </w:t>
      </w:r>
      <w:r>
        <w:rPr>
          <w:rStyle w:val="default"/>
          <w:rFonts w:cs="FrankRuehl"/>
          <w:rtl/>
        </w:rPr>
        <w:t>–</w:t>
      </w:r>
      <w:r>
        <w:rPr>
          <w:rStyle w:val="default"/>
          <w:rFonts w:cs="FrankRuehl" w:hint="cs"/>
          <w:rtl/>
        </w:rPr>
        <w:t xml:space="preserve"> חלקות 11, 20, 25 עד 27, 57 וחלק מחלקות 1 עד 10, 18, 19, 21, 24, 28 עד 31, 33 עד 36, 40, 41, 43, 44, 50 עד 52, 55, 56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100272 </w:t>
      </w:r>
      <w:r>
        <w:rPr>
          <w:rStyle w:val="default"/>
          <w:rFonts w:cs="FrankRuehl"/>
          <w:rtl/>
        </w:rPr>
        <w:t>–</w:t>
      </w:r>
      <w:r>
        <w:rPr>
          <w:rStyle w:val="default"/>
          <w:rFonts w:cs="FrankRuehl" w:hint="cs"/>
          <w:rtl/>
        </w:rPr>
        <w:t xml:space="preserve"> חלקות 1, 3 וחלק מחלקה 2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100277 </w:t>
      </w:r>
      <w:r>
        <w:rPr>
          <w:rStyle w:val="default"/>
          <w:rFonts w:cs="FrankRuehl"/>
          <w:rtl/>
        </w:rPr>
        <w:t>–</w:t>
      </w:r>
      <w:r>
        <w:rPr>
          <w:rStyle w:val="default"/>
          <w:rFonts w:cs="FrankRuehl" w:hint="cs"/>
          <w:rtl/>
        </w:rPr>
        <w:t xml:space="preserve"> חלקות 1, 5, 8, 9, 12, 19, 25 עד 32, 36, 37 וחלק מחלקות 14, 38 כמסומן במפה;</w:t>
      </w:r>
    </w:p>
    <w:p w:rsidR="00DB5740" w:rsidRDefault="00DB5740"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D2F2A">
        <w:rPr>
          <w:rStyle w:val="default"/>
          <w:rFonts w:cs="FrankRuehl" w:hint="cs"/>
          <w:rtl/>
        </w:rPr>
        <w:t xml:space="preserve">1_100286 </w:t>
      </w:r>
      <w:r w:rsidR="001D2F2A">
        <w:rPr>
          <w:rStyle w:val="default"/>
          <w:rFonts w:cs="FrankRuehl"/>
          <w:rtl/>
        </w:rPr>
        <w:t>–</w:t>
      </w:r>
      <w:r w:rsidR="001D2F2A">
        <w:rPr>
          <w:rStyle w:val="default"/>
          <w:rFonts w:cs="FrankRuehl" w:hint="cs"/>
          <w:rtl/>
        </w:rPr>
        <w:t xml:space="preserve"> חלקות 5, 6 וחלק מחלקות 1, 7 עד 9, 12, 13, 15, 17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1_100287 </w:t>
      </w:r>
      <w:r>
        <w:rPr>
          <w:rStyle w:val="default"/>
          <w:rFonts w:cs="FrankRuehl"/>
          <w:rtl/>
        </w:rPr>
        <w:t>–</w:t>
      </w:r>
      <w:r>
        <w:rPr>
          <w:rStyle w:val="default"/>
          <w:rFonts w:cs="FrankRuehl" w:hint="cs"/>
          <w:rtl/>
        </w:rPr>
        <w:t xml:space="preserve"> חלקות 13, 14 וחלק מחלקות 1, 15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1_100289 </w:t>
      </w:r>
      <w:r>
        <w:rPr>
          <w:rStyle w:val="default"/>
          <w:rFonts w:cs="FrankRuehl"/>
          <w:rtl/>
        </w:rPr>
        <w:t>–</w:t>
      </w:r>
      <w:r>
        <w:rPr>
          <w:rStyle w:val="default"/>
          <w:rFonts w:cs="FrankRuehl" w:hint="cs"/>
          <w:rtl/>
        </w:rPr>
        <w:t xml:space="preserve"> חלק מחלקות 9 עד 11, 21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1_100291 </w:t>
      </w:r>
      <w:r>
        <w:rPr>
          <w:rStyle w:val="default"/>
          <w:rFonts w:cs="FrankRuehl"/>
          <w:rtl/>
        </w:rPr>
        <w:t>–</w:t>
      </w:r>
      <w:r>
        <w:rPr>
          <w:rStyle w:val="default"/>
          <w:rFonts w:cs="FrankRuehl" w:hint="cs"/>
          <w:rtl/>
        </w:rPr>
        <w:t xml:space="preserve"> חלק מחלקה 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1_100292 </w:t>
      </w:r>
      <w:r>
        <w:rPr>
          <w:rStyle w:val="default"/>
          <w:rFonts w:cs="FrankRuehl"/>
          <w:rtl/>
        </w:rPr>
        <w:t>–</w:t>
      </w:r>
      <w:r>
        <w:rPr>
          <w:rStyle w:val="default"/>
          <w:rFonts w:cs="FrankRuehl" w:hint="cs"/>
          <w:rtl/>
        </w:rPr>
        <w:t xml:space="preserve"> חלק מחלקה 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1_100293 </w:t>
      </w:r>
      <w:r>
        <w:rPr>
          <w:rStyle w:val="default"/>
          <w:rFonts w:cs="FrankRuehl"/>
          <w:rtl/>
        </w:rPr>
        <w:t>–</w:t>
      </w:r>
      <w:r>
        <w:rPr>
          <w:rStyle w:val="default"/>
          <w:rFonts w:cs="FrankRuehl" w:hint="cs"/>
          <w:rtl/>
        </w:rPr>
        <w:t xml:space="preserve"> חלקות 1, 3, 7, 12 וחלק מחלקות 2, 4, 5, 8, 9, 11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100296 </w:t>
      </w:r>
      <w:r>
        <w:rPr>
          <w:rStyle w:val="default"/>
          <w:rFonts w:cs="FrankRuehl"/>
          <w:rtl/>
        </w:rPr>
        <w:t>–</w:t>
      </w:r>
      <w:r>
        <w:rPr>
          <w:rStyle w:val="default"/>
          <w:rFonts w:cs="FrankRuehl" w:hint="cs"/>
          <w:rtl/>
        </w:rPr>
        <w:t xml:space="preserve"> חלקות 2, 3, 25, 26, 34, 37, 38 וחלק מחלקות 1, 4, 18, 19, 23, 24, 27, 39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100299 </w:t>
      </w:r>
      <w:r>
        <w:rPr>
          <w:rStyle w:val="default"/>
          <w:rFonts w:cs="FrankRuehl"/>
          <w:rtl/>
        </w:rPr>
        <w:t>–</w:t>
      </w:r>
      <w:r>
        <w:rPr>
          <w:rStyle w:val="default"/>
          <w:rFonts w:cs="FrankRuehl" w:hint="cs"/>
          <w:rtl/>
        </w:rPr>
        <w:t xml:space="preserve"> חלקות 1, 2, 15, 20, 73 וחלק מחלקות 3, 9, 14, 16, 17, 21, 22, 31, 36, 37, 41, 49, 66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100301 </w:t>
      </w:r>
      <w:r>
        <w:rPr>
          <w:rStyle w:val="default"/>
          <w:rFonts w:cs="FrankRuehl"/>
          <w:rtl/>
        </w:rPr>
        <w:t>–</w:t>
      </w:r>
      <w:r>
        <w:rPr>
          <w:rStyle w:val="default"/>
          <w:rFonts w:cs="FrankRuehl" w:hint="cs"/>
          <w:rtl/>
        </w:rPr>
        <w:t xml:space="preserve"> חלקות 2 עד 4 וחלק מחלקה 5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100302 </w:t>
      </w:r>
      <w:r>
        <w:rPr>
          <w:rStyle w:val="default"/>
          <w:rFonts w:cs="FrankRuehl"/>
          <w:rtl/>
        </w:rPr>
        <w:t>–</w:t>
      </w:r>
      <w:r>
        <w:rPr>
          <w:rStyle w:val="default"/>
          <w:rFonts w:cs="FrankRuehl" w:hint="cs"/>
          <w:rtl/>
        </w:rPr>
        <w:t xml:space="preserve"> חלקות 4 עד 10 וחלק מחלקות 2, 15, 16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100303 </w:t>
      </w:r>
      <w:r>
        <w:rPr>
          <w:rStyle w:val="default"/>
          <w:rFonts w:cs="FrankRuehl"/>
          <w:rtl/>
        </w:rPr>
        <w:t>–</w:t>
      </w:r>
      <w:r>
        <w:rPr>
          <w:rStyle w:val="default"/>
          <w:rFonts w:cs="FrankRuehl" w:hint="cs"/>
          <w:rtl/>
        </w:rPr>
        <w:t xml:space="preserve"> חלקות 2, 4 עד 7, 14 וחלק מחלקות 1, 10 עד 13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100304 </w:t>
      </w:r>
      <w:r>
        <w:rPr>
          <w:rStyle w:val="default"/>
          <w:rFonts w:cs="FrankRuehl"/>
          <w:rtl/>
        </w:rPr>
        <w:t>–</w:t>
      </w:r>
      <w:r>
        <w:rPr>
          <w:rStyle w:val="default"/>
          <w:rFonts w:cs="FrankRuehl" w:hint="cs"/>
          <w:rtl/>
        </w:rPr>
        <w:t xml:space="preserve"> חלק מחלקות 1 עד 4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100305 </w:t>
      </w:r>
      <w:r>
        <w:rPr>
          <w:rStyle w:val="default"/>
          <w:rFonts w:cs="FrankRuehl"/>
          <w:rtl/>
        </w:rPr>
        <w:t>–</w:t>
      </w:r>
      <w:r>
        <w:rPr>
          <w:rStyle w:val="default"/>
          <w:rFonts w:cs="FrankRuehl" w:hint="cs"/>
          <w:rtl/>
        </w:rPr>
        <w:t xml:space="preserve"> חלקות 3, 12, 19, 21, 29, 30 וחלק מחלקות 1, 2, 10, 14, 15, 17, 18, 20, 24, 26, 27, 31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100306 </w:t>
      </w:r>
      <w:r>
        <w:rPr>
          <w:rStyle w:val="default"/>
          <w:rFonts w:cs="FrankRuehl"/>
          <w:rtl/>
        </w:rPr>
        <w:t>–</w:t>
      </w:r>
      <w:r>
        <w:rPr>
          <w:rStyle w:val="default"/>
          <w:rFonts w:cs="FrankRuehl" w:hint="cs"/>
          <w:rtl/>
        </w:rPr>
        <w:t xml:space="preserve"> חלקה 8 וחלק מחלקות 1 עד 3, 5 עד 7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100307 </w:t>
      </w:r>
      <w:r>
        <w:rPr>
          <w:rStyle w:val="default"/>
          <w:rFonts w:cs="FrankRuehl"/>
          <w:rtl/>
        </w:rPr>
        <w:t>–</w:t>
      </w:r>
      <w:r>
        <w:rPr>
          <w:rStyle w:val="default"/>
          <w:rFonts w:cs="FrankRuehl" w:hint="cs"/>
          <w:rtl/>
        </w:rPr>
        <w:t xml:space="preserve"> חלקות 16, 17, 36, 37, 46 וחלק מחלקות 2, 3, 9, 10, 22, 27, 28, 31, 32, 34, 35, 42, 47, 50, 51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100308 </w:t>
      </w:r>
      <w:r>
        <w:rPr>
          <w:rStyle w:val="default"/>
          <w:rFonts w:cs="FrankRuehl"/>
          <w:rtl/>
        </w:rPr>
        <w:t>–</w:t>
      </w:r>
      <w:r>
        <w:rPr>
          <w:rStyle w:val="default"/>
          <w:rFonts w:cs="FrankRuehl" w:hint="cs"/>
          <w:rtl/>
        </w:rPr>
        <w:t xml:space="preserve"> חלקות 1, 2, 9 עד 11, 14 עד 26, 28, 31, 32, 45, 48, 51, 55 עד 57, 59, 61, 65 וחלק מחלקות 46, 49, 62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100309 </w:t>
      </w:r>
      <w:r>
        <w:rPr>
          <w:rStyle w:val="default"/>
          <w:rFonts w:cs="FrankRuehl"/>
          <w:rtl/>
        </w:rPr>
        <w:t>–</w:t>
      </w:r>
      <w:r>
        <w:rPr>
          <w:rStyle w:val="default"/>
          <w:rFonts w:cs="FrankRuehl" w:hint="cs"/>
          <w:rtl/>
        </w:rPr>
        <w:t xml:space="preserve"> חלקה 24 וחלק מחלקות 1, 3, 4, 13 עד 15, 17, 18, 22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100310 </w:t>
      </w:r>
      <w:r>
        <w:rPr>
          <w:rStyle w:val="default"/>
          <w:rFonts w:cs="FrankRuehl"/>
          <w:rtl/>
        </w:rPr>
        <w:t>–</w:t>
      </w:r>
      <w:r>
        <w:rPr>
          <w:rStyle w:val="default"/>
          <w:rFonts w:cs="FrankRuehl" w:hint="cs"/>
          <w:rtl/>
        </w:rPr>
        <w:t xml:space="preserve"> חלקות 1 עד 3, 7, 23 עד 27, 29, 35 עד 37 וחלק מחלקות 4, 5, 9 עד 11, 17, 20 עד 22, 28, 30, 31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100311 </w:t>
      </w:r>
      <w:r>
        <w:rPr>
          <w:rStyle w:val="default"/>
          <w:rFonts w:cs="FrankRuehl"/>
          <w:rtl/>
        </w:rPr>
        <w:t>–</w:t>
      </w:r>
      <w:r>
        <w:rPr>
          <w:rStyle w:val="default"/>
          <w:rFonts w:cs="FrankRuehl" w:hint="cs"/>
          <w:rtl/>
        </w:rPr>
        <w:t xml:space="preserve"> חלקות 2 עד 9 וחלק מחלקות 1, 10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100312 </w:t>
      </w:r>
      <w:r>
        <w:rPr>
          <w:rStyle w:val="default"/>
          <w:rFonts w:cs="FrankRuehl"/>
          <w:rtl/>
        </w:rPr>
        <w:t>–</w:t>
      </w:r>
      <w:r>
        <w:rPr>
          <w:rStyle w:val="default"/>
          <w:rFonts w:cs="FrankRuehl" w:hint="cs"/>
          <w:rtl/>
        </w:rPr>
        <w:t xml:space="preserve"> פרט לחלקה 10;</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1_100312 </w:t>
      </w:r>
      <w:r>
        <w:rPr>
          <w:rStyle w:val="default"/>
          <w:rFonts w:cs="FrankRuehl"/>
          <w:rtl/>
        </w:rPr>
        <w:t>–</w:t>
      </w:r>
      <w:r>
        <w:rPr>
          <w:rStyle w:val="default"/>
          <w:rFonts w:cs="FrankRuehl" w:hint="cs"/>
          <w:rtl/>
        </w:rPr>
        <w:t xml:space="preserve"> חלק מחלקה 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100313 </w:t>
      </w:r>
      <w:r>
        <w:rPr>
          <w:rStyle w:val="default"/>
          <w:rFonts w:cs="FrankRuehl"/>
          <w:rtl/>
        </w:rPr>
        <w:t>–</w:t>
      </w:r>
      <w:r>
        <w:rPr>
          <w:rStyle w:val="default"/>
          <w:rFonts w:cs="FrankRuehl" w:hint="cs"/>
          <w:rtl/>
        </w:rPr>
        <w:t xml:space="preserve"> חלק מחלקות 1 עד 11, 14, 30, 31, 33, 38, 46, 47, 67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100314 </w:t>
      </w:r>
      <w:r>
        <w:rPr>
          <w:rStyle w:val="default"/>
          <w:rFonts w:cs="FrankRuehl"/>
          <w:rtl/>
        </w:rPr>
        <w:t>–</w:t>
      </w:r>
      <w:r>
        <w:rPr>
          <w:rStyle w:val="default"/>
          <w:rFonts w:cs="FrankRuehl" w:hint="cs"/>
          <w:rtl/>
        </w:rPr>
        <w:t xml:space="preserve"> חלקות 12 עד 18, 25, 33, 36, 39, 56, 59 וחלק מחלקות 2, 7 עד 11, 19, 20, 22, 27, 29, 37, 40, 50, 52, 54, 58, 60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100315 </w:t>
      </w:r>
      <w:r>
        <w:rPr>
          <w:rStyle w:val="default"/>
          <w:rFonts w:cs="FrankRuehl"/>
          <w:rtl/>
        </w:rPr>
        <w:t>–</w:t>
      </w:r>
      <w:r>
        <w:rPr>
          <w:rStyle w:val="default"/>
          <w:rFonts w:cs="FrankRuehl" w:hint="cs"/>
          <w:rtl/>
        </w:rPr>
        <w:t xml:space="preserve"> חלקות 2, 3 וחלק מחלקות 1, 4 עד 7, 14, 21, 22, 24, 26 עד 29, 38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100316 </w:t>
      </w:r>
      <w:r>
        <w:rPr>
          <w:rStyle w:val="default"/>
          <w:rFonts w:cs="FrankRuehl"/>
          <w:rtl/>
        </w:rPr>
        <w:t>–</w:t>
      </w:r>
      <w:r>
        <w:rPr>
          <w:rStyle w:val="default"/>
          <w:rFonts w:cs="FrankRuehl" w:hint="cs"/>
          <w:rtl/>
        </w:rPr>
        <w:t xml:space="preserve"> חלקה 5 וחלק מחלקות 1 עד 4, 6 עד 10, 12, 14, 16, 17, 19, 21, 25, 34 עד 38, 40 עד 42, 45, 46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1_100317 </w:t>
      </w:r>
      <w:r>
        <w:rPr>
          <w:rStyle w:val="default"/>
          <w:rFonts w:cs="FrankRuehl"/>
          <w:rtl/>
        </w:rPr>
        <w:t>–</w:t>
      </w:r>
      <w:r>
        <w:rPr>
          <w:rStyle w:val="default"/>
          <w:rFonts w:cs="FrankRuehl" w:hint="cs"/>
          <w:rtl/>
        </w:rPr>
        <w:t xml:space="preserve"> חלקות 1 עד 6, 9 עד 17, 19, 21, 24 עד 30 וחלק מחלקות 7, 8, 18, 20, 22, 23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100318 </w:t>
      </w:r>
      <w:r>
        <w:rPr>
          <w:rStyle w:val="default"/>
          <w:rFonts w:cs="FrankRuehl"/>
          <w:rtl/>
        </w:rPr>
        <w:t>–</w:t>
      </w:r>
      <w:r>
        <w:rPr>
          <w:rStyle w:val="default"/>
          <w:rFonts w:cs="FrankRuehl" w:hint="cs"/>
          <w:rtl/>
        </w:rPr>
        <w:t xml:space="preserve"> חלקות 6, 7, 9 עד 14, 17, 20 עד 22, 24, 25, 28 עד 30, 35, 40, 44, 45 וחלק מחלקות 1, 2, 4, 5, 8, 15, 16, 18, 19, 23, 26, 27, 31 עד 34, 36, 37, 39, 43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1_100318 </w:t>
      </w:r>
      <w:r>
        <w:rPr>
          <w:rStyle w:val="default"/>
          <w:rFonts w:cs="FrankRuehl"/>
          <w:rtl/>
        </w:rPr>
        <w:t>–</w:t>
      </w:r>
      <w:r>
        <w:rPr>
          <w:rStyle w:val="default"/>
          <w:rFonts w:cs="FrankRuehl" w:hint="cs"/>
          <w:rtl/>
        </w:rPr>
        <w:t xml:space="preserve"> חלק מחלקה 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100319 </w:t>
      </w:r>
      <w:r>
        <w:rPr>
          <w:rStyle w:val="default"/>
          <w:rFonts w:cs="FrankRuehl"/>
          <w:rtl/>
        </w:rPr>
        <w:t>–</w:t>
      </w:r>
      <w:r>
        <w:rPr>
          <w:rStyle w:val="default"/>
          <w:rFonts w:cs="FrankRuehl" w:hint="cs"/>
          <w:rtl/>
        </w:rPr>
        <w:t xml:space="preserve"> חלק מחלקות 3, 14, 16, 17, 20, 23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1_100320 </w:t>
      </w:r>
      <w:r>
        <w:rPr>
          <w:rStyle w:val="default"/>
          <w:rFonts w:cs="FrankRuehl"/>
          <w:rtl/>
        </w:rPr>
        <w:t>–</w:t>
      </w:r>
      <w:r>
        <w:rPr>
          <w:rStyle w:val="default"/>
          <w:rFonts w:cs="FrankRuehl" w:hint="cs"/>
          <w:rtl/>
        </w:rPr>
        <w:t xml:space="preserve"> חלק מחלקה 20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100321 </w:t>
      </w:r>
      <w:r>
        <w:rPr>
          <w:rStyle w:val="default"/>
          <w:rFonts w:cs="FrankRuehl"/>
          <w:rtl/>
        </w:rPr>
        <w:t>–</w:t>
      </w:r>
      <w:r>
        <w:rPr>
          <w:rStyle w:val="default"/>
          <w:rFonts w:cs="FrankRuehl" w:hint="cs"/>
          <w:rtl/>
        </w:rPr>
        <w:t xml:space="preserve"> חלקות 2 עד 6, 15 וחלק מחלקות 1, 7 עד 10, 16, 18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100322 </w:t>
      </w:r>
      <w:r>
        <w:rPr>
          <w:rStyle w:val="default"/>
          <w:rFonts w:cs="FrankRuehl"/>
          <w:rtl/>
        </w:rPr>
        <w:t>–</w:t>
      </w:r>
      <w:r>
        <w:rPr>
          <w:rStyle w:val="default"/>
          <w:rFonts w:cs="FrankRuehl" w:hint="cs"/>
          <w:rtl/>
        </w:rPr>
        <w:t xml:space="preserve"> חלקות 25 עד 28 וחלק מחלקות 17, 23, 24, 33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100337 </w:t>
      </w:r>
      <w:r>
        <w:rPr>
          <w:rStyle w:val="default"/>
          <w:rFonts w:cs="FrankRuehl"/>
          <w:rtl/>
        </w:rPr>
        <w:t>–</w:t>
      </w:r>
      <w:r>
        <w:rPr>
          <w:rStyle w:val="default"/>
          <w:rFonts w:cs="FrankRuehl" w:hint="cs"/>
          <w:rtl/>
        </w:rPr>
        <w:t xml:space="preserve"> חלקה 2 וחלק מחלקות 1, 3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1_100338 </w:t>
      </w:r>
      <w:r>
        <w:rPr>
          <w:rStyle w:val="default"/>
          <w:rFonts w:cs="FrankRuehl"/>
          <w:rtl/>
        </w:rPr>
        <w:t>–</w:t>
      </w:r>
      <w:r>
        <w:rPr>
          <w:rStyle w:val="default"/>
          <w:rFonts w:cs="FrankRuehl" w:hint="cs"/>
          <w:rtl/>
        </w:rPr>
        <w:t xml:space="preserve"> חלק מחלקות 1, 2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2_100338 </w:t>
      </w:r>
      <w:r>
        <w:rPr>
          <w:rStyle w:val="default"/>
          <w:rFonts w:cs="FrankRuehl"/>
          <w:rtl/>
        </w:rPr>
        <w:t>–</w:t>
      </w:r>
      <w:r>
        <w:rPr>
          <w:rStyle w:val="default"/>
          <w:rFonts w:cs="FrankRuehl" w:hint="cs"/>
          <w:rtl/>
        </w:rPr>
        <w:t xml:space="preserve"> חלק מחלקות 6 עד 9, 11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3_100338 </w:t>
      </w:r>
      <w:r>
        <w:rPr>
          <w:rStyle w:val="default"/>
          <w:rFonts w:cs="FrankRuehl"/>
          <w:rtl/>
        </w:rPr>
        <w:t>–</w:t>
      </w:r>
      <w:r>
        <w:rPr>
          <w:rStyle w:val="default"/>
          <w:rFonts w:cs="FrankRuehl" w:hint="cs"/>
          <w:rtl/>
        </w:rPr>
        <w:t xml:space="preserve"> חלקה 3 וחלק מחלקות 1, 2, 4 עד 6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5_100338 </w:t>
      </w:r>
      <w:r>
        <w:rPr>
          <w:rStyle w:val="default"/>
          <w:rFonts w:cs="FrankRuehl"/>
          <w:rtl/>
        </w:rPr>
        <w:t>–</w:t>
      </w:r>
      <w:r>
        <w:rPr>
          <w:rStyle w:val="default"/>
          <w:rFonts w:cs="FrankRuehl" w:hint="cs"/>
          <w:rtl/>
        </w:rPr>
        <w:t xml:space="preserve"> חלקות 2, 3 וחלק מחלקה 1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1_100339 </w:t>
      </w:r>
      <w:r>
        <w:rPr>
          <w:rStyle w:val="default"/>
          <w:rFonts w:cs="FrankRuehl"/>
          <w:rtl/>
        </w:rPr>
        <w:t>–</w:t>
      </w:r>
      <w:r>
        <w:rPr>
          <w:rStyle w:val="default"/>
          <w:rFonts w:cs="FrankRuehl" w:hint="cs"/>
          <w:rtl/>
        </w:rPr>
        <w:t xml:space="preserve"> חלקה 1 וחלק מחלקה 19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2_100339 </w:t>
      </w:r>
      <w:r>
        <w:rPr>
          <w:rStyle w:val="default"/>
          <w:rFonts w:cs="FrankRuehl"/>
          <w:rtl/>
        </w:rPr>
        <w:t>–</w:t>
      </w:r>
      <w:r>
        <w:rPr>
          <w:rStyle w:val="default"/>
          <w:rFonts w:cs="FrankRuehl" w:hint="cs"/>
          <w:rtl/>
        </w:rPr>
        <w:t xml:space="preserve"> חלקות 1, 6 וחלק מחלקות 2, 5, 7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3_100339 </w:t>
      </w:r>
      <w:r>
        <w:rPr>
          <w:rStyle w:val="default"/>
          <w:rFonts w:cs="FrankRuehl"/>
          <w:rtl/>
        </w:rPr>
        <w:t>–</w:t>
      </w:r>
      <w:r>
        <w:rPr>
          <w:rStyle w:val="default"/>
          <w:rFonts w:cs="FrankRuehl" w:hint="cs"/>
          <w:rtl/>
        </w:rPr>
        <w:t xml:space="preserve"> חלקות 2, 3, 6 עד 11 וחלק מחלקות 1, 4, 5 כמסומן במפה;</w:t>
      </w:r>
    </w:p>
    <w:p w:rsidR="001D2F2A" w:rsidRDefault="001D2F2A"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537EC">
        <w:rPr>
          <w:rStyle w:val="default"/>
          <w:rFonts w:cs="FrankRuehl" w:hint="cs"/>
          <w:rtl/>
        </w:rPr>
        <w:t xml:space="preserve">100485 </w:t>
      </w:r>
      <w:r w:rsidR="004537EC">
        <w:rPr>
          <w:rStyle w:val="default"/>
          <w:rFonts w:cs="FrankRuehl"/>
          <w:rtl/>
        </w:rPr>
        <w:t>–</w:t>
      </w:r>
      <w:r w:rsidR="004537EC">
        <w:rPr>
          <w:rStyle w:val="default"/>
          <w:rFonts w:cs="FrankRuehl" w:hint="cs"/>
          <w:rtl/>
        </w:rPr>
        <w:t xml:space="preserve"> חלק מחלקה 112 כמסומן במפה;</w:t>
      </w:r>
    </w:p>
    <w:p w:rsidR="004537EC" w:rsidRDefault="004537EC"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100645 </w:t>
      </w:r>
      <w:r>
        <w:rPr>
          <w:rStyle w:val="default"/>
          <w:rFonts w:cs="FrankRuehl"/>
          <w:rtl/>
        </w:rPr>
        <w:t>–</w:t>
      </w:r>
      <w:r>
        <w:rPr>
          <w:rStyle w:val="default"/>
          <w:rFonts w:cs="FrankRuehl" w:hint="cs"/>
          <w:rtl/>
        </w:rPr>
        <w:t xml:space="preserve"> חלקות 4, 7, 8, 11, 13, 15 עד 17, 34 עד 50, 57, 58, 96, 97, 100, 105, 108, 109, 116, 119, 124 עד 126, 129 וחלק מחלקות 3, 6, 9, 10, 12, 14, 51, 55, 56, 59, 60, </w:t>
      </w:r>
      <w:r w:rsidR="00EF7256">
        <w:rPr>
          <w:rStyle w:val="default"/>
          <w:rFonts w:cs="FrankRuehl" w:hint="cs"/>
          <w:rtl/>
        </w:rPr>
        <w:t>68, 95, 99, 101, 102, 104, 107, 110, 112 עד 115, 117, 120, 123, 127, 128, 130, 132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100669 </w:t>
      </w:r>
      <w:r>
        <w:rPr>
          <w:rStyle w:val="default"/>
          <w:rFonts w:cs="FrankRuehl"/>
          <w:rtl/>
        </w:rPr>
        <w:t>–</w:t>
      </w:r>
      <w:r>
        <w:rPr>
          <w:rStyle w:val="default"/>
          <w:rFonts w:cs="FrankRuehl" w:hint="cs"/>
          <w:rtl/>
        </w:rPr>
        <w:t xml:space="preserve"> חלקות 3 עד 6, 8 וחלק מחלקה 7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100773 </w:t>
      </w:r>
      <w:r>
        <w:rPr>
          <w:rStyle w:val="default"/>
          <w:rFonts w:cs="FrankRuehl"/>
          <w:rtl/>
        </w:rPr>
        <w:t>–</w:t>
      </w:r>
      <w:r>
        <w:rPr>
          <w:rStyle w:val="default"/>
          <w:rFonts w:cs="FrankRuehl" w:hint="cs"/>
          <w:rtl/>
        </w:rPr>
        <w:t xml:space="preserve"> חלק מחלקה 2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100774 </w:t>
      </w:r>
      <w:r>
        <w:rPr>
          <w:rStyle w:val="default"/>
          <w:rFonts w:cs="FrankRuehl"/>
          <w:rtl/>
        </w:rPr>
        <w:t>–</w:t>
      </w:r>
      <w:r>
        <w:rPr>
          <w:rStyle w:val="default"/>
          <w:rFonts w:cs="FrankRuehl" w:hint="cs"/>
          <w:rtl/>
        </w:rPr>
        <w:t xml:space="preserve"> חלק מחלקות 2 עד 4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400038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400060 </w:t>
      </w:r>
      <w:r>
        <w:rPr>
          <w:rStyle w:val="default"/>
          <w:rFonts w:cs="FrankRuehl"/>
          <w:rtl/>
        </w:rPr>
        <w:t>–</w:t>
      </w:r>
      <w:r>
        <w:rPr>
          <w:rStyle w:val="default"/>
          <w:rFonts w:cs="FrankRuehl" w:hint="cs"/>
          <w:rtl/>
        </w:rPr>
        <w:t xml:space="preserve"> חלק מחלקות 1, 2, 4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400065 </w:t>
      </w:r>
      <w:r>
        <w:rPr>
          <w:rStyle w:val="default"/>
          <w:rFonts w:cs="FrankRuehl"/>
          <w:rtl/>
        </w:rPr>
        <w:t>–</w:t>
      </w:r>
      <w:r>
        <w:rPr>
          <w:rStyle w:val="default"/>
          <w:rFonts w:cs="FrankRuehl" w:hint="cs"/>
          <w:rtl/>
        </w:rPr>
        <w:t xml:space="preserve"> חלקה 2;</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400067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400180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400181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400182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400183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400184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400354 </w:t>
      </w:r>
      <w:r>
        <w:rPr>
          <w:rStyle w:val="default"/>
          <w:rFonts w:cs="FrankRuehl"/>
          <w:rtl/>
        </w:rPr>
        <w:t>–</w:t>
      </w:r>
      <w:r>
        <w:rPr>
          <w:rStyle w:val="default"/>
          <w:rFonts w:cs="FrankRuehl" w:hint="cs"/>
          <w:rtl/>
        </w:rPr>
        <w:t xml:space="preserve"> חלק מחלקה 1 כמסומן במפה;</w:t>
      </w:r>
    </w:p>
    <w:p w:rsidR="00EF7256" w:rsidRDefault="00EF7256" w:rsidP="009468C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שאינם מוסדרים כמסומן במפה.</w:t>
      </w:r>
    </w:p>
    <w:p w:rsidR="00AE7D50" w:rsidRPr="000C0441" w:rsidRDefault="00AE7D50" w:rsidP="00974517">
      <w:pPr>
        <w:pStyle w:val="P00"/>
        <w:spacing w:before="72"/>
        <w:ind w:left="0" w:right="1134"/>
        <w:rPr>
          <w:rStyle w:val="default"/>
          <w:rFonts w:cs="FrankRuehl" w:hint="cs"/>
          <w:rtl/>
        </w:rPr>
      </w:pPr>
    </w:p>
    <w:p w:rsidR="00974517" w:rsidRPr="00DA5F1E" w:rsidRDefault="00974517" w:rsidP="00974517">
      <w:pPr>
        <w:pStyle w:val="P00"/>
        <w:spacing w:before="72"/>
        <w:ind w:left="0" w:right="1134"/>
        <w:jc w:val="center"/>
        <w:rPr>
          <w:rStyle w:val="default"/>
          <w:rFonts w:cs="FrankRuehl" w:hint="cs"/>
          <w:sz w:val="24"/>
          <w:szCs w:val="24"/>
          <w:rtl/>
        </w:rPr>
      </w:pPr>
      <w:r>
        <w:rPr>
          <w:rFonts w:hint="cs"/>
          <w:sz w:val="24"/>
          <w:szCs w:val="24"/>
          <w:rtl/>
          <w:lang w:eastAsia="en-US"/>
        </w:rPr>
        <w:pict>
          <v:shape id="_x0000_s2631" type="#_x0000_t202" style="position:absolute;left:0;text-align:left;margin-left:470.35pt;margin-top:7.1pt;width:1in;height:21.2pt;z-index:251828224" filled="f" stroked="f">
            <v:textbox style="mso-next-textbox:#_x0000_s2631" inset="1mm,0,1mm,0">
              <w:txbxContent>
                <w:p w:rsidR="007E53B6" w:rsidRDefault="007E53B6" w:rsidP="00974517">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תשע"ח-2018</w:t>
                  </w:r>
                </w:p>
              </w:txbxContent>
            </v:textbox>
          </v:shape>
        </w:pict>
      </w:r>
      <w:r w:rsidRPr="00DA5F1E">
        <w:rPr>
          <w:rStyle w:val="default"/>
          <w:rFonts w:cs="FrankRuehl" w:hint="cs"/>
          <w:sz w:val="24"/>
          <w:szCs w:val="24"/>
          <w:rtl/>
        </w:rPr>
        <w:t>(</w:t>
      </w:r>
      <w:r>
        <w:rPr>
          <w:rStyle w:val="default"/>
          <w:rFonts w:cs="FrankRuehl" w:hint="cs"/>
          <w:sz w:val="24"/>
          <w:szCs w:val="24"/>
          <w:rtl/>
        </w:rPr>
        <w:t>כד</w:t>
      </w:r>
      <w:r w:rsidRPr="00DA5F1E">
        <w:rPr>
          <w:rStyle w:val="default"/>
          <w:rFonts w:cs="FrankRuehl" w:hint="cs"/>
          <w:sz w:val="24"/>
          <w:szCs w:val="24"/>
          <w:rtl/>
        </w:rPr>
        <w:t>)</w:t>
      </w:r>
    </w:p>
    <w:p w:rsidR="00974517" w:rsidRPr="00DA5F1E" w:rsidRDefault="00974517" w:rsidP="0097451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חוף אשקלון</w:t>
      </w:r>
    </w:p>
    <w:p w:rsidR="00974517" w:rsidRDefault="00974517" w:rsidP="00974517">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חוף אשקלון הערוכה בקנה מידה 1:30,000 והחתומה ביד שר הפנים ביום </w:t>
      </w:r>
      <w:r w:rsidR="00A70887">
        <w:rPr>
          <w:rStyle w:val="default"/>
          <w:rFonts w:cs="FrankRuehl" w:hint="cs"/>
          <w:rtl/>
        </w:rPr>
        <w:t>ו' באב התשע"ח (18 ביולי 2018</w:t>
      </w:r>
      <w:r>
        <w:rPr>
          <w:rStyle w:val="default"/>
          <w:rFonts w:cs="FrankRuehl" w:hint="cs"/>
          <w:rtl/>
        </w:rPr>
        <w:t>) ושהעתקים ממנה מופקדים במשרד הפנים, ירושלים, במשרד הממונה על מחוז הדרום, באר שבע</w:t>
      </w:r>
      <w:r w:rsidR="00A70887">
        <w:rPr>
          <w:rStyle w:val="default"/>
          <w:rFonts w:cs="FrankRuehl" w:hint="cs"/>
          <w:rtl/>
        </w:rPr>
        <w:t>,</w:t>
      </w:r>
      <w:r>
        <w:rPr>
          <w:rStyle w:val="default"/>
          <w:rFonts w:cs="FrankRuehl" w:hint="cs"/>
          <w:rtl/>
        </w:rPr>
        <w:t xml:space="preserve"> ובמשרד המועצה האזורית חוף אשקלון.</w:t>
      </w:r>
    </w:p>
    <w:p w:rsidR="00974517" w:rsidRPr="000103FA" w:rsidRDefault="00974517" w:rsidP="00974517">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974517" w:rsidRPr="000103FA" w:rsidRDefault="00974517" w:rsidP="00974517">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8F1501"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באר גנים</w:t>
      </w:r>
      <w:r w:rsidR="008F1501">
        <w:rPr>
          <w:rStyle w:val="default"/>
          <w:rFonts w:cs="FrankRuehl" w:hint="cs"/>
          <w:rtl/>
        </w:rPr>
        <w:tab/>
        <w:t xml:space="preserve">גוש </w:t>
      </w:r>
      <w:r>
        <w:rPr>
          <w:rStyle w:val="default"/>
          <w:rFonts w:cs="FrankRuehl" w:hint="cs"/>
          <w:rtl/>
        </w:rPr>
        <w:t xml:space="preserve">360 </w:t>
      </w:r>
      <w:r>
        <w:rPr>
          <w:rStyle w:val="default"/>
          <w:rFonts w:cs="FrankRuehl"/>
          <w:rtl/>
        </w:rPr>
        <w:t>–</w:t>
      </w:r>
      <w:r>
        <w:rPr>
          <w:rStyle w:val="default"/>
          <w:rFonts w:cs="FrankRuehl" w:hint="cs"/>
          <w:rtl/>
        </w:rPr>
        <w:t xml:space="preserve"> חלק מחלקה 56 כמסומן במפה</w:t>
      </w:r>
      <w:r w:rsidR="008F1501">
        <w:rPr>
          <w:rStyle w:val="default"/>
          <w:rFonts w:cs="FrankRuehl" w:hint="cs"/>
          <w:rtl/>
        </w:rPr>
        <w:t>;</w:t>
      </w:r>
    </w:p>
    <w:p w:rsidR="008F1501" w:rsidRDefault="008F1501"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70887">
        <w:rPr>
          <w:rStyle w:val="default"/>
          <w:rFonts w:cs="FrankRuehl" w:hint="cs"/>
          <w:rtl/>
        </w:rPr>
        <w:t xml:space="preserve">365 </w:t>
      </w:r>
      <w:r w:rsidR="00A70887">
        <w:rPr>
          <w:rStyle w:val="default"/>
          <w:rFonts w:cs="FrankRuehl"/>
          <w:rtl/>
        </w:rPr>
        <w:t>–</w:t>
      </w:r>
      <w:r w:rsidR="00A70887">
        <w:rPr>
          <w:rStyle w:val="default"/>
          <w:rFonts w:cs="FrankRuehl" w:hint="cs"/>
          <w:rtl/>
        </w:rPr>
        <w:t xml:space="preserve"> חלק מחלקות 82, 84 עד 86, 88, 90 כמסומן במפה</w:t>
      </w:r>
      <w:r>
        <w:rPr>
          <w:rStyle w:val="default"/>
          <w:rFonts w:cs="FrankRuehl" w:hint="cs"/>
          <w:rtl/>
        </w:rPr>
        <w:t>;</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376 </w:t>
      </w:r>
      <w:r>
        <w:rPr>
          <w:rStyle w:val="default"/>
          <w:rFonts w:cs="FrankRuehl"/>
          <w:rtl/>
        </w:rPr>
        <w:t>–</w:t>
      </w:r>
      <w:r>
        <w:rPr>
          <w:rStyle w:val="default"/>
          <w:rFonts w:cs="FrankRuehl" w:hint="cs"/>
          <w:rtl/>
        </w:rPr>
        <w:t xml:space="preserve"> חלקות 136 עד 140, 146 עד 152, 156, 157, 160, 162 וחלק מחלקות 129 עד 132, 134, 135, 141, 142, 153, 155, 158 כמסומן במפה;</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377 </w:t>
      </w:r>
      <w:r>
        <w:rPr>
          <w:rStyle w:val="default"/>
          <w:rFonts w:cs="FrankRuehl"/>
          <w:rtl/>
        </w:rPr>
        <w:t>–</w:t>
      </w:r>
      <w:r>
        <w:rPr>
          <w:rStyle w:val="default"/>
          <w:rFonts w:cs="FrankRuehl" w:hint="cs"/>
          <w:rtl/>
        </w:rPr>
        <w:t xml:space="preserve"> חלק מחלקות 52 עד 54, 70 כמסומן במפה;</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395 </w:t>
      </w:r>
      <w:r>
        <w:rPr>
          <w:rStyle w:val="default"/>
          <w:rFonts w:cs="FrankRuehl"/>
          <w:rtl/>
        </w:rPr>
        <w:t>–</w:t>
      </w:r>
      <w:r>
        <w:rPr>
          <w:rStyle w:val="default"/>
          <w:rFonts w:cs="FrankRuehl" w:hint="cs"/>
          <w:rtl/>
        </w:rPr>
        <w:t xml:space="preserve"> חלקות 77 עד 81, 88 עד 90 וחלק מחלקות 82 עד 87 כמסומן במפה;</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 </w:t>
      </w:r>
      <w:r>
        <w:rPr>
          <w:rStyle w:val="default"/>
          <w:rFonts w:cs="FrankRuehl"/>
          <w:rtl/>
        </w:rPr>
        <w:t>–</w:t>
      </w:r>
      <w:r>
        <w:rPr>
          <w:rStyle w:val="default"/>
          <w:rFonts w:cs="FrankRuehl" w:hint="cs"/>
          <w:rtl/>
        </w:rPr>
        <w:t xml:space="preserve"> חלקות 133, 135 עד 138, 143 עד 146, 162, 166 וחלק מחלקות 134, 140 עד 142, 148, 161, 163 עד 165, 167 עד 169, 171 עד 173, 175 עד 178 כמסומן במפה;</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 </w:t>
      </w:r>
      <w:r>
        <w:rPr>
          <w:rStyle w:val="default"/>
          <w:rFonts w:cs="FrankRuehl"/>
          <w:rtl/>
        </w:rPr>
        <w:t>–</w:t>
      </w:r>
      <w:r>
        <w:rPr>
          <w:rStyle w:val="default"/>
          <w:rFonts w:cs="FrankRuehl" w:hint="cs"/>
          <w:rtl/>
        </w:rPr>
        <w:t xml:space="preserve"> פרט לחלק מחלקה 149 כמסומן במפה;</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401 </w:t>
      </w:r>
      <w:r>
        <w:rPr>
          <w:rStyle w:val="default"/>
          <w:rFonts w:cs="FrankRuehl"/>
          <w:rtl/>
        </w:rPr>
        <w:t>–</w:t>
      </w:r>
      <w:r>
        <w:rPr>
          <w:rStyle w:val="default"/>
          <w:rFonts w:cs="FrankRuehl" w:hint="cs"/>
          <w:rtl/>
        </w:rPr>
        <w:t xml:space="preserve"> חלקות 100 עד 103 וחלק מחלקות 92 עד 94, 97 עד 99, 104, 105, 114 עד 116 כמסומן במפה;</w:t>
      </w:r>
    </w:p>
    <w:p w:rsidR="00A70887" w:rsidRDefault="00A70887" w:rsidP="008F15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402 </w:t>
      </w:r>
      <w:r>
        <w:rPr>
          <w:rStyle w:val="default"/>
          <w:rFonts w:cs="FrankRuehl"/>
          <w:rtl/>
        </w:rPr>
        <w:t>–</w:t>
      </w:r>
      <w:r>
        <w:rPr>
          <w:rStyle w:val="default"/>
          <w:rFonts w:cs="FrankRuehl" w:hint="cs"/>
          <w:rtl/>
        </w:rPr>
        <w:t xml:space="preserve"> חלק מחלקות 70 עד 72, 76 כמסומן במפה;</w:t>
      </w:r>
    </w:p>
    <w:p w:rsidR="00974517" w:rsidRDefault="00915ED6"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שקמה</w:t>
      </w:r>
      <w:r>
        <w:rPr>
          <w:rStyle w:val="default"/>
          <w:rFonts w:cs="FrankRuehl" w:hint="cs"/>
          <w:rtl/>
        </w:rPr>
        <w:tab/>
        <w:t xml:space="preserve">גוש </w:t>
      </w:r>
      <w:r w:rsidR="00A70887">
        <w:rPr>
          <w:rStyle w:val="default"/>
          <w:rFonts w:cs="FrankRuehl" w:hint="cs"/>
          <w:rtl/>
        </w:rPr>
        <w:t xml:space="preserve">2571 </w:t>
      </w:r>
      <w:r w:rsidR="00A70887">
        <w:rPr>
          <w:rStyle w:val="default"/>
          <w:rFonts w:cs="FrankRuehl"/>
          <w:rtl/>
        </w:rPr>
        <w:t>–</w:t>
      </w:r>
      <w:r w:rsidR="00A70887">
        <w:rPr>
          <w:rStyle w:val="default"/>
          <w:rFonts w:cs="FrankRuehl" w:hint="cs"/>
          <w:rtl/>
        </w:rPr>
        <w:t xml:space="preserve"> בשלמותו</w:t>
      </w:r>
      <w:r>
        <w:rPr>
          <w:rStyle w:val="default"/>
          <w:rFonts w:cs="FrankRuehl" w:hint="cs"/>
          <w:rtl/>
        </w:rPr>
        <w:t>;</w:t>
      </w:r>
    </w:p>
    <w:p w:rsidR="00A70887" w:rsidRDefault="00A7088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1448 </w:t>
      </w:r>
      <w:r>
        <w:rPr>
          <w:rStyle w:val="default"/>
          <w:rFonts w:cs="FrankRuehl"/>
          <w:rtl/>
        </w:rPr>
        <w:t>–</w:t>
      </w:r>
      <w:r>
        <w:rPr>
          <w:rStyle w:val="default"/>
          <w:rFonts w:cs="FrankRuehl" w:hint="cs"/>
          <w:rtl/>
        </w:rPr>
        <w:t xml:space="preserve"> חלקה 12;</w:t>
      </w:r>
    </w:p>
    <w:p w:rsidR="00974517" w:rsidRDefault="00915ED6"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2559 </w:t>
      </w:r>
      <w:r>
        <w:rPr>
          <w:rStyle w:val="default"/>
          <w:rFonts w:cs="FrankRuehl"/>
          <w:rtl/>
        </w:rPr>
        <w:t>–</w:t>
      </w:r>
      <w:r>
        <w:rPr>
          <w:rStyle w:val="default"/>
          <w:rFonts w:cs="FrankRuehl" w:hint="cs"/>
          <w:rtl/>
        </w:rPr>
        <w:t xml:space="preserve"> חלק מחלקות 7, 8 כמסומן במפה;</w:t>
      </w:r>
    </w:p>
    <w:p w:rsidR="00915ED6" w:rsidRDefault="00915ED6"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2564 </w:t>
      </w:r>
      <w:r>
        <w:rPr>
          <w:rStyle w:val="default"/>
          <w:rFonts w:cs="FrankRuehl"/>
          <w:rtl/>
        </w:rPr>
        <w:t>–</w:t>
      </w:r>
      <w:r>
        <w:rPr>
          <w:rStyle w:val="default"/>
          <w:rFonts w:cs="FrankRuehl" w:hint="cs"/>
          <w:rtl/>
        </w:rPr>
        <w:t xml:space="preserve"> חלק מחלקה 4 כמסומן במפה;</w:t>
      </w:r>
    </w:p>
    <w:p w:rsidR="00915ED6" w:rsidRDefault="00915ED6"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2565 </w:t>
      </w:r>
      <w:r>
        <w:rPr>
          <w:rStyle w:val="default"/>
          <w:rFonts w:cs="FrankRuehl"/>
          <w:rtl/>
        </w:rPr>
        <w:t>–</w:t>
      </w:r>
      <w:r>
        <w:rPr>
          <w:rStyle w:val="default"/>
          <w:rFonts w:cs="FrankRuehl" w:hint="cs"/>
          <w:rtl/>
        </w:rPr>
        <w:t xml:space="preserve"> חלק מחלקות 9, 10</w:t>
      </w:r>
      <w:r w:rsidR="00ED535D">
        <w:rPr>
          <w:rStyle w:val="default"/>
          <w:rFonts w:cs="FrankRuehl" w:hint="cs"/>
          <w:rtl/>
        </w:rPr>
        <w:t>, 13</w:t>
      </w:r>
      <w:r>
        <w:rPr>
          <w:rStyle w:val="default"/>
          <w:rFonts w:cs="FrankRuehl" w:hint="cs"/>
          <w:rtl/>
        </w:rPr>
        <w:t xml:space="preserve"> כמסומן במפה;</w:t>
      </w:r>
    </w:p>
    <w:p w:rsidR="00915ED6" w:rsidRDefault="00915ED6"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2566 </w:t>
      </w:r>
      <w:r>
        <w:rPr>
          <w:rStyle w:val="default"/>
          <w:rFonts w:cs="FrankRuehl"/>
          <w:rtl/>
        </w:rPr>
        <w:t>–</w:t>
      </w:r>
      <w:r>
        <w:rPr>
          <w:rStyle w:val="default"/>
          <w:rFonts w:cs="FrankRuehl" w:hint="cs"/>
          <w:rtl/>
        </w:rPr>
        <w:t xml:space="preserve"> חלק מחלקות 2, 3, </w:t>
      </w:r>
      <w:r w:rsidR="00ED535D">
        <w:rPr>
          <w:rStyle w:val="default"/>
          <w:rFonts w:cs="FrankRuehl" w:hint="cs"/>
          <w:rtl/>
        </w:rPr>
        <w:t>7</w:t>
      </w:r>
      <w:r>
        <w:rPr>
          <w:rStyle w:val="default"/>
          <w:rFonts w:cs="FrankRuehl" w:hint="cs"/>
          <w:rtl/>
        </w:rPr>
        <w:t xml:space="preserve"> כמסומן במפה;</w:t>
      </w:r>
    </w:p>
    <w:p w:rsidR="00915ED6" w:rsidRDefault="00915ED6"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2567 </w:t>
      </w:r>
      <w:r>
        <w:rPr>
          <w:rStyle w:val="default"/>
          <w:rFonts w:cs="FrankRuehl"/>
          <w:rtl/>
        </w:rPr>
        <w:t>–</w:t>
      </w:r>
      <w:r>
        <w:rPr>
          <w:rStyle w:val="default"/>
          <w:rFonts w:cs="FrankRuehl" w:hint="cs"/>
          <w:rtl/>
        </w:rPr>
        <w:t xml:space="preserve"> פרט </w:t>
      </w:r>
      <w:r w:rsidR="007D1A57">
        <w:rPr>
          <w:rStyle w:val="default"/>
          <w:rFonts w:cs="FrankRuehl" w:hint="cs"/>
          <w:rtl/>
        </w:rPr>
        <w:t>לחלק מחלקות 2, 31, 33 כמסומן במפה;</w:t>
      </w:r>
    </w:p>
    <w:p w:rsidR="007D1A57" w:rsidRDefault="007D1A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21147">
        <w:rPr>
          <w:rStyle w:val="default"/>
          <w:rFonts w:cs="FrankRuehl" w:hint="cs"/>
          <w:rtl/>
        </w:rPr>
        <w:t xml:space="preserve">2568 </w:t>
      </w:r>
      <w:r w:rsidR="00421147">
        <w:rPr>
          <w:rStyle w:val="default"/>
          <w:rFonts w:cs="FrankRuehl"/>
          <w:rtl/>
        </w:rPr>
        <w:t>–</w:t>
      </w:r>
      <w:r w:rsidR="00421147">
        <w:rPr>
          <w:rStyle w:val="default"/>
          <w:rFonts w:cs="FrankRuehl" w:hint="cs"/>
          <w:rtl/>
        </w:rPr>
        <w:t xml:space="preserve"> חלקות 3, 5 עד 7</w:t>
      </w:r>
      <w:r w:rsidR="00B55957">
        <w:rPr>
          <w:rStyle w:val="default"/>
          <w:rFonts w:cs="FrankRuehl" w:hint="cs"/>
          <w:rtl/>
        </w:rPr>
        <w:t xml:space="preserve"> וחלק מחלקות 2, 4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2569 </w:t>
      </w:r>
      <w:r>
        <w:rPr>
          <w:rStyle w:val="default"/>
          <w:rFonts w:cs="FrankRuehl"/>
          <w:rtl/>
        </w:rPr>
        <w:t>–</w:t>
      </w:r>
      <w:r>
        <w:rPr>
          <w:rStyle w:val="default"/>
          <w:rFonts w:cs="FrankRuehl" w:hint="cs"/>
          <w:rtl/>
        </w:rPr>
        <w:t xml:space="preserve"> חלקות 3 עד 5, 7 עד 9 וחלק מחלקות 2, 6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2570 </w:t>
      </w:r>
      <w:r>
        <w:rPr>
          <w:rStyle w:val="default"/>
          <w:rFonts w:cs="FrankRuehl"/>
          <w:rtl/>
        </w:rPr>
        <w:t>–</w:t>
      </w:r>
      <w:r>
        <w:rPr>
          <w:rStyle w:val="default"/>
          <w:rFonts w:cs="FrankRuehl" w:hint="cs"/>
          <w:rtl/>
        </w:rPr>
        <w:t xml:space="preserve"> חלק מחלקות 2 עד 4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2572 </w:t>
      </w:r>
      <w:r>
        <w:rPr>
          <w:rStyle w:val="default"/>
          <w:rFonts w:cs="FrankRuehl"/>
          <w:rtl/>
        </w:rPr>
        <w:t>–</w:t>
      </w:r>
      <w:r>
        <w:rPr>
          <w:rStyle w:val="default"/>
          <w:rFonts w:cs="FrankRuehl" w:hint="cs"/>
          <w:rtl/>
        </w:rPr>
        <w:t xml:space="preserve"> פרט לחלק </w:t>
      </w:r>
      <w:r w:rsidR="00A70887">
        <w:rPr>
          <w:rStyle w:val="default"/>
          <w:rFonts w:cs="FrankRuehl" w:hint="cs"/>
          <w:rtl/>
        </w:rPr>
        <w:t>מחלקה</w:t>
      </w:r>
      <w:r>
        <w:rPr>
          <w:rStyle w:val="default"/>
          <w:rFonts w:cs="FrankRuehl" w:hint="cs"/>
          <w:rtl/>
        </w:rPr>
        <w:t xml:space="preserve"> 60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2573 </w:t>
      </w:r>
      <w:r>
        <w:rPr>
          <w:rStyle w:val="default"/>
          <w:rFonts w:cs="FrankRuehl"/>
          <w:rtl/>
        </w:rPr>
        <w:t>–</w:t>
      </w:r>
      <w:r>
        <w:rPr>
          <w:rStyle w:val="default"/>
          <w:rFonts w:cs="FrankRuehl" w:hint="cs"/>
          <w:rtl/>
        </w:rPr>
        <w:t xml:space="preserve"> חלקות 5 עד 8 וחלק מחלקות 2 עד 4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2574 </w:t>
      </w:r>
      <w:r>
        <w:rPr>
          <w:rStyle w:val="default"/>
          <w:rFonts w:cs="FrankRuehl"/>
          <w:rtl/>
        </w:rPr>
        <w:t>–</w:t>
      </w:r>
      <w:r>
        <w:rPr>
          <w:rStyle w:val="default"/>
          <w:rFonts w:cs="FrankRuehl" w:hint="cs"/>
          <w:rtl/>
        </w:rPr>
        <w:t xml:space="preserve"> חלק מחלקות 2, 6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2580 </w:t>
      </w:r>
      <w:r>
        <w:rPr>
          <w:rStyle w:val="default"/>
          <w:rFonts w:cs="FrankRuehl"/>
          <w:rtl/>
        </w:rPr>
        <w:t>–</w:t>
      </w:r>
      <w:r>
        <w:rPr>
          <w:rStyle w:val="default"/>
          <w:rFonts w:cs="FrankRuehl" w:hint="cs"/>
          <w:rtl/>
        </w:rPr>
        <w:t xml:space="preserve"> חלק מחלקה 5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2583 </w:t>
      </w:r>
      <w:r>
        <w:rPr>
          <w:rStyle w:val="default"/>
          <w:rFonts w:cs="FrankRuehl"/>
          <w:rtl/>
        </w:rPr>
        <w:t>–</w:t>
      </w:r>
      <w:r>
        <w:rPr>
          <w:rStyle w:val="default"/>
          <w:rFonts w:cs="FrankRuehl" w:hint="cs"/>
          <w:rtl/>
        </w:rPr>
        <w:t xml:space="preserve"> חלק מחלקות 5, 14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2798 </w:t>
      </w:r>
      <w:r>
        <w:rPr>
          <w:rStyle w:val="default"/>
          <w:rFonts w:cs="FrankRuehl"/>
          <w:rtl/>
        </w:rPr>
        <w:t>–</w:t>
      </w:r>
      <w:r>
        <w:rPr>
          <w:rStyle w:val="default"/>
          <w:rFonts w:cs="FrankRuehl" w:hint="cs"/>
          <w:rtl/>
        </w:rPr>
        <w:t xml:space="preserve"> חלק מחלקות 35, 37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ברכיה</w:t>
      </w:r>
      <w:r>
        <w:rPr>
          <w:rStyle w:val="default"/>
          <w:rFonts w:cs="FrankRuehl" w:hint="cs"/>
          <w:rtl/>
        </w:rPr>
        <w:tab/>
        <w:t xml:space="preserve">גוש 2657 </w:t>
      </w:r>
      <w:r>
        <w:rPr>
          <w:rStyle w:val="default"/>
          <w:rFonts w:cs="FrankRuehl"/>
          <w:rtl/>
        </w:rPr>
        <w:t>–</w:t>
      </w:r>
      <w:r>
        <w:rPr>
          <w:rStyle w:val="default"/>
          <w:rFonts w:cs="FrankRuehl" w:hint="cs"/>
          <w:rtl/>
        </w:rPr>
        <w:t xml:space="preserve"> בשלמותו;</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2676 </w:t>
      </w:r>
      <w:r>
        <w:rPr>
          <w:rStyle w:val="default"/>
          <w:rFonts w:cs="FrankRuehl"/>
          <w:rtl/>
        </w:rPr>
        <w:t>–</w:t>
      </w:r>
      <w:r>
        <w:rPr>
          <w:rStyle w:val="default"/>
          <w:rFonts w:cs="FrankRuehl" w:hint="cs"/>
          <w:rtl/>
        </w:rPr>
        <w:t xml:space="preserve"> חלק מחלקה 15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2683 </w:t>
      </w:r>
      <w:r>
        <w:rPr>
          <w:rStyle w:val="default"/>
          <w:rFonts w:cs="FrankRuehl"/>
          <w:rtl/>
        </w:rPr>
        <w:t>–</w:t>
      </w:r>
      <w:r>
        <w:rPr>
          <w:rStyle w:val="default"/>
          <w:rFonts w:cs="FrankRuehl" w:hint="cs"/>
          <w:rtl/>
        </w:rPr>
        <w:t xml:space="preserve"> </w:t>
      </w:r>
      <w:r w:rsidR="00A70887">
        <w:rPr>
          <w:rStyle w:val="default"/>
          <w:rFonts w:cs="FrankRuehl" w:hint="cs"/>
          <w:rtl/>
        </w:rPr>
        <w:t>חלקה 82 ו</w:t>
      </w:r>
      <w:r>
        <w:rPr>
          <w:rStyle w:val="default"/>
          <w:rFonts w:cs="FrankRuehl" w:hint="cs"/>
          <w:rtl/>
        </w:rPr>
        <w:t xml:space="preserve">חלק מחלקות </w:t>
      </w:r>
      <w:r w:rsidR="00A70887">
        <w:rPr>
          <w:rStyle w:val="default"/>
          <w:rFonts w:cs="FrankRuehl" w:hint="cs"/>
          <w:rtl/>
        </w:rPr>
        <w:t>34 עד 36</w:t>
      </w:r>
      <w:r>
        <w:rPr>
          <w:rStyle w:val="default"/>
          <w:rFonts w:cs="FrankRuehl" w:hint="cs"/>
          <w:rtl/>
        </w:rPr>
        <w:t>, 48, 75, 80, 85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2684 </w:t>
      </w:r>
      <w:r>
        <w:rPr>
          <w:rStyle w:val="default"/>
          <w:rFonts w:cs="FrankRuehl"/>
          <w:rtl/>
        </w:rPr>
        <w:t>–</w:t>
      </w:r>
      <w:r>
        <w:rPr>
          <w:rStyle w:val="default"/>
          <w:rFonts w:cs="FrankRuehl" w:hint="cs"/>
          <w:rtl/>
        </w:rPr>
        <w:t xml:space="preserve"> חלק מחלקות 8, 10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2685 </w:t>
      </w:r>
      <w:r>
        <w:rPr>
          <w:rStyle w:val="default"/>
          <w:rFonts w:cs="FrankRuehl"/>
          <w:rtl/>
        </w:rPr>
        <w:t>–</w:t>
      </w:r>
      <w:r>
        <w:rPr>
          <w:rStyle w:val="default"/>
          <w:rFonts w:cs="FrankRuehl" w:hint="cs"/>
          <w:rtl/>
        </w:rPr>
        <w:t xml:space="preserve"> חלק מחלקות 5, 8, 10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2691 </w:t>
      </w:r>
      <w:r>
        <w:rPr>
          <w:rStyle w:val="default"/>
          <w:rFonts w:cs="FrankRuehl"/>
          <w:rtl/>
        </w:rPr>
        <w:t>–</w:t>
      </w:r>
      <w:r>
        <w:rPr>
          <w:rStyle w:val="default"/>
          <w:rFonts w:cs="FrankRuehl" w:hint="cs"/>
          <w:rtl/>
        </w:rPr>
        <w:t xml:space="preserve"> חלקות 2 עד 7, 9, 10, 14, 15 וחלק מחלקות 8, 11 עד 13, 16 עד 19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2692 </w:t>
      </w:r>
      <w:r>
        <w:rPr>
          <w:rStyle w:val="default"/>
          <w:rFonts w:cs="FrankRuehl"/>
          <w:rtl/>
        </w:rPr>
        <w:t>–</w:t>
      </w:r>
      <w:r>
        <w:rPr>
          <w:rStyle w:val="default"/>
          <w:rFonts w:cs="FrankRuehl" w:hint="cs"/>
          <w:rtl/>
        </w:rPr>
        <w:t xml:space="preserve"> פרט </w:t>
      </w:r>
      <w:r w:rsidR="00A70887">
        <w:rPr>
          <w:rStyle w:val="default"/>
          <w:rFonts w:cs="FrankRuehl" w:hint="cs"/>
          <w:rtl/>
        </w:rPr>
        <w:t>ל</w:t>
      </w:r>
      <w:r>
        <w:rPr>
          <w:rStyle w:val="default"/>
          <w:rFonts w:cs="FrankRuehl" w:hint="cs"/>
          <w:rtl/>
        </w:rPr>
        <w:t>חלק מחלקות 2, 73</w:t>
      </w:r>
      <w:r w:rsidR="00A70887">
        <w:rPr>
          <w:rStyle w:val="default"/>
          <w:rFonts w:cs="FrankRuehl" w:hint="cs"/>
          <w:rtl/>
        </w:rPr>
        <w:t>, 74</w:t>
      </w:r>
      <w:r>
        <w:rPr>
          <w:rStyle w:val="default"/>
          <w:rFonts w:cs="FrankRuehl" w:hint="cs"/>
          <w:rtl/>
        </w:rPr>
        <w:t xml:space="preserve"> כמסומן בפה;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2693 </w:t>
      </w:r>
      <w:r>
        <w:rPr>
          <w:rStyle w:val="default"/>
          <w:rFonts w:cs="FrankRuehl"/>
          <w:rtl/>
        </w:rPr>
        <w:t>–</w:t>
      </w:r>
      <w:r>
        <w:rPr>
          <w:rStyle w:val="default"/>
          <w:rFonts w:cs="FrankRuehl" w:hint="cs"/>
          <w:rtl/>
        </w:rPr>
        <w:t xml:space="preserve"> פרט לחלק מחלקה 59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2694 </w:t>
      </w:r>
      <w:r>
        <w:rPr>
          <w:rStyle w:val="default"/>
          <w:rFonts w:cs="FrankRuehl"/>
          <w:rtl/>
        </w:rPr>
        <w:t>–</w:t>
      </w:r>
      <w:r>
        <w:rPr>
          <w:rStyle w:val="default"/>
          <w:rFonts w:cs="FrankRuehl" w:hint="cs"/>
          <w:rtl/>
        </w:rPr>
        <w:t xml:space="preserve"> חלקות 8, 9 וחלק מחלקות 2, 4, 7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2695 </w:t>
      </w:r>
      <w:r>
        <w:rPr>
          <w:rStyle w:val="default"/>
          <w:rFonts w:cs="FrankRuehl"/>
          <w:rtl/>
        </w:rPr>
        <w:t>–</w:t>
      </w:r>
      <w:r>
        <w:rPr>
          <w:rStyle w:val="default"/>
          <w:rFonts w:cs="FrankRuehl" w:hint="cs"/>
          <w:rtl/>
        </w:rPr>
        <w:t xml:space="preserve"> חלקות 3, 7, 8 וחלק מחלקות 2, 4 עד 6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2701 </w:t>
      </w:r>
      <w:r>
        <w:rPr>
          <w:rStyle w:val="default"/>
          <w:rFonts w:cs="FrankRuehl"/>
          <w:rtl/>
        </w:rPr>
        <w:t>–</w:t>
      </w:r>
      <w:r>
        <w:rPr>
          <w:rStyle w:val="default"/>
          <w:rFonts w:cs="FrankRuehl" w:hint="cs"/>
          <w:rtl/>
        </w:rPr>
        <w:t xml:space="preserve"> חלק מחלקה 5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2703 </w:t>
      </w:r>
      <w:r>
        <w:rPr>
          <w:rStyle w:val="default"/>
          <w:rFonts w:cs="FrankRuehl"/>
          <w:rtl/>
        </w:rPr>
        <w:t>–</w:t>
      </w:r>
      <w:r>
        <w:rPr>
          <w:rStyle w:val="default"/>
          <w:rFonts w:cs="FrankRuehl" w:hint="cs"/>
          <w:rtl/>
        </w:rPr>
        <w:t xml:space="preserve"> חלק מחלקה 2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בת הדר</w:t>
      </w:r>
      <w:r>
        <w:rPr>
          <w:rStyle w:val="default"/>
          <w:rFonts w:cs="FrankRuehl" w:hint="cs"/>
          <w:rtl/>
        </w:rPr>
        <w:tab/>
        <w:t xml:space="preserve">גושים 2600, 2601 </w:t>
      </w:r>
      <w:r>
        <w:rPr>
          <w:rStyle w:val="default"/>
          <w:rFonts w:cs="FrankRuehl"/>
          <w:rtl/>
        </w:rPr>
        <w:t>–</w:t>
      </w:r>
      <w:r>
        <w:rPr>
          <w:rStyle w:val="default"/>
          <w:rFonts w:cs="FrankRuehl" w:hint="cs"/>
          <w:rtl/>
        </w:rPr>
        <w:t xml:space="preserve"> בשלמותם;</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גברעם</w:t>
      </w:r>
      <w:r>
        <w:rPr>
          <w:rStyle w:val="default"/>
          <w:rFonts w:cs="FrankRuehl" w:hint="cs"/>
          <w:rtl/>
        </w:rPr>
        <w:tab/>
        <w:t xml:space="preserve">גוש 2818 </w:t>
      </w:r>
      <w:r>
        <w:rPr>
          <w:rStyle w:val="default"/>
          <w:rFonts w:cs="FrankRuehl"/>
          <w:rtl/>
        </w:rPr>
        <w:t>–</w:t>
      </w:r>
      <w:r>
        <w:rPr>
          <w:rStyle w:val="default"/>
          <w:rFonts w:cs="FrankRuehl" w:hint="cs"/>
          <w:rtl/>
        </w:rPr>
        <w:t xml:space="preserve"> בשלמותו;</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1261 </w:t>
      </w:r>
      <w:r>
        <w:rPr>
          <w:rStyle w:val="default"/>
          <w:rFonts w:cs="FrankRuehl"/>
          <w:rtl/>
        </w:rPr>
        <w:t>–</w:t>
      </w:r>
      <w:r>
        <w:rPr>
          <w:rStyle w:val="default"/>
          <w:rFonts w:cs="FrankRuehl" w:hint="cs"/>
          <w:rtl/>
        </w:rPr>
        <w:t xml:space="preserve"> חלקות 74, 77, 78, 81, 82, 85, 86, 89, 111, 114, 123, 124, 126, 129, 130 וחלק מחלקות 73, 113, 116, 122, 128 כמסומן במפה;</w:t>
      </w:r>
    </w:p>
    <w:p w:rsidR="00B55957" w:rsidRDefault="00B55957" w:rsidP="009745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2581 </w:t>
      </w:r>
      <w:r>
        <w:rPr>
          <w:rStyle w:val="default"/>
          <w:rFonts w:cs="FrankRuehl"/>
          <w:rtl/>
        </w:rPr>
        <w:t>–</w:t>
      </w:r>
      <w:r>
        <w:rPr>
          <w:rStyle w:val="default"/>
          <w:rFonts w:cs="FrankRuehl" w:hint="cs"/>
          <w:rtl/>
        </w:rPr>
        <w:t xml:space="preserve"> חלק מחלקות 3, 6, 12, 18, 22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2819 </w:t>
      </w:r>
      <w:r>
        <w:rPr>
          <w:rStyle w:val="default"/>
          <w:rFonts w:cs="FrankRuehl"/>
          <w:rtl/>
        </w:rPr>
        <w:t>–</w:t>
      </w:r>
      <w:r>
        <w:rPr>
          <w:rStyle w:val="default"/>
          <w:rFonts w:cs="FrankRuehl" w:hint="cs"/>
          <w:rtl/>
        </w:rPr>
        <w:t xml:space="preserve"> חלקות 3, 11 וחלק מחלקות 4, 13, 14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2820 </w:t>
      </w:r>
      <w:r>
        <w:rPr>
          <w:rStyle w:val="default"/>
          <w:rFonts w:cs="FrankRuehl"/>
          <w:rtl/>
        </w:rPr>
        <w:t>–</w:t>
      </w:r>
      <w:r>
        <w:rPr>
          <w:rStyle w:val="default"/>
          <w:rFonts w:cs="FrankRuehl" w:hint="cs"/>
          <w:rtl/>
        </w:rPr>
        <w:t xml:space="preserve"> חלק מחלקות 2, 5, 22, 23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2821 </w:t>
      </w:r>
      <w:r>
        <w:rPr>
          <w:rStyle w:val="default"/>
          <w:rFonts w:cs="FrankRuehl"/>
          <w:rtl/>
        </w:rPr>
        <w:t>–</w:t>
      </w:r>
      <w:r>
        <w:rPr>
          <w:rStyle w:val="default"/>
          <w:rFonts w:cs="FrankRuehl" w:hint="cs"/>
          <w:rtl/>
        </w:rPr>
        <w:t xml:space="preserve"> </w:t>
      </w:r>
      <w:r w:rsidR="00DF3C62">
        <w:rPr>
          <w:rStyle w:val="default"/>
          <w:rFonts w:cs="FrankRuehl" w:hint="cs"/>
          <w:rtl/>
        </w:rPr>
        <w:t>חלקות 1, 4 עד 7, 9, 10, 12 עד 19, 21, 22, 25 עד 28, 30 וחלק מחלקות 8, 20, 29, 31</w:t>
      </w:r>
      <w:r>
        <w:rPr>
          <w:rStyle w:val="default"/>
          <w:rFonts w:cs="FrankRuehl" w:hint="cs"/>
          <w:rtl/>
        </w:rPr>
        <w:t xml:space="preserve">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2822 </w:t>
      </w:r>
      <w:r>
        <w:rPr>
          <w:rStyle w:val="default"/>
          <w:rFonts w:cs="FrankRuehl"/>
          <w:rtl/>
        </w:rPr>
        <w:t>–</w:t>
      </w:r>
      <w:r>
        <w:rPr>
          <w:rStyle w:val="default"/>
          <w:rFonts w:cs="FrankRuehl" w:hint="cs"/>
          <w:rtl/>
        </w:rPr>
        <w:t xml:space="preserve"> פרט ל</w:t>
      </w:r>
      <w:r w:rsidR="00A11F7A">
        <w:rPr>
          <w:rStyle w:val="default"/>
          <w:rFonts w:cs="FrankRuehl" w:hint="cs"/>
          <w:rtl/>
        </w:rPr>
        <w:t>ח</w:t>
      </w:r>
      <w:r>
        <w:rPr>
          <w:rStyle w:val="default"/>
          <w:rFonts w:cs="FrankRuehl" w:hint="cs"/>
          <w:rtl/>
        </w:rPr>
        <w:t>לק מחלקות 11, 24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2823 </w:t>
      </w:r>
      <w:r>
        <w:rPr>
          <w:rStyle w:val="default"/>
          <w:rFonts w:cs="FrankRuehl"/>
          <w:rtl/>
        </w:rPr>
        <w:t>–</w:t>
      </w:r>
      <w:r>
        <w:rPr>
          <w:rStyle w:val="default"/>
          <w:rFonts w:cs="FrankRuehl" w:hint="cs"/>
          <w:rtl/>
        </w:rPr>
        <w:t xml:space="preserve"> חלקות 2 עד 4, 6 עד 9, 20 עד 22 וחלק מחלקות 5, 10, 11, 13 עד 15, 19, 23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2833 </w:t>
      </w:r>
      <w:r>
        <w:rPr>
          <w:rStyle w:val="default"/>
          <w:rFonts w:cs="FrankRuehl"/>
          <w:rtl/>
        </w:rPr>
        <w:t>–</w:t>
      </w:r>
      <w:r>
        <w:rPr>
          <w:rStyle w:val="default"/>
          <w:rFonts w:cs="FrankRuehl" w:hint="cs"/>
          <w:rtl/>
        </w:rPr>
        <w:t xml:space="preserve"> חלק מחלקה 16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2840 </w:t>
      </w:r>
      <w:r>
        <w:rPr>
          <w:rStyle w:val="default"/>
          <w:rFonts w:cs="FrankRuehl"/>
          <w:rtl/>
        </w:rPr>
        <w:t>–</w:t>
      </w:r>
      <w:r>
        <w:rPr>
          <w:rStyle w:val="default"/>
          <w:rFonts w:cs="FrankRuehl" w:hint="cs"/>
          <w:rtl/>
        </w:rPr>
        <w:t xml:space="preserve"> חלק מחלקות 2, 7, 13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גיאה</w:t>
      </w:r>
      <w:r>
        <w:rPr>
          <w:rStyle w:val="default"/>
          <w:rFonts w:cs="FrankRuehl" w:hint="cs"/>
          <w:rtl/>
        </w:rPr>
        <w:tab/>
        <w:t xml:space="preserve">גושים </w:t>
      </w:r>
      <w:r w:rsidR="0028480B">
        <w:rPr>
          <w:rStyle w:val="default"/>
          <w:rFonts w:cs="FrankRuehl" w:hint="cs"/>
          <w:rtl/>
        </w:rPr>
        <w:t xml:space="preserve">2575, 2577, </w:t>
      </w:r>
      <w:r>
        <w:rPr>
          <w:rStyle w:val="default"/>
          <w:rFonts w:cs="FrankRuehl" w:hint="cs"/>
          <w:rtl/>
        </w:rPr>
        <w:t xml:space="preserve">2578, 2579, 2898 </w:t>
      </w:r>
      <w:r>
        <w:rPr>
          <w:rStyle w:val="default"/>
          <w:rFonts w:cs="FrankRuehl"/>
          <w:rtl/>
        </w:rPr>
        <w:t>–</w:t>
      </w:r>
      <w:r>
        <w:rPr>
          <w:rStyle w:val="default"/>
          <w:rFonts w:cs="FrankRuehl" w:hint="cs"/>
          <w:rtl/>
        </w:rPr>
        <w:t xml:space="preserve"> בשלמותם;</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2572 </w:t>
      </w:r>
      <w:r>
        <w:rPr>
          <w:rStyle w:val="default"/>
          <w:rFonts w:cs="FrankRuehl"/>
          <w:rtl/>
        </w:rPr>
        <w:t>–</w:t>
      </w:r>
      <w:r>
        <w:rPr>
          <w:rStyle w:val="default"/>
          <w:rFonts w:cs="FrankRuehl" w:hint="cs"/>
          <w:rtl/>
        </w:rPr>
        <w:t xml:space="preserve"> חלק </w:t>
      </w:r>
      <w:r w:rsidR="0028480B">
        <w:rPr>
          <w:rStyle w:val="default"/>
          <w:rFonts w:cs="FrankRuehl" w:hint="cs"/>
          <w:rtl/>
        </w:rPr>
        <w:t>מחלקה</w:t>
      </w:r>
      <w:r>
        <w:rPr>
          <w:rStyle w:val="default"/>
          <w:rFonts w:cs="FrankRuehl" w:hint="cs"/>
          <w:rtl/>
        </w:rPr>
        <w:t xml:space="preserve"> 60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2573 </w:t>
      </w:r>
      <w:r>
        <w:rPr>
          <w:rStyle w:val="default"/>
          <w:rFonts w:cs="FrankRuehl"/>
          <w:rtl/>
        </w:rPr>
        <w:t>–</w:t>
      </w:r>
      <w:r>
        <w:rPr>
          <w:rStyle w:val="default"/>
          <w:rFonts w:cs="FrankRuehl" w:hint="cs"/>
          <w:rtl/>
        </w:rPr>
        <w:t xml:space="preserve"> חלק מחלקות 2 עד 4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2574 </w:t>
      </w:r>
      <w:r>
        <w:rPr>
          <w:rStyle w:val="default"/>
          <w:rFonts w:cs="FrankRuehl"/>
          <w:rtl/>
        </w:rPr>
        <w:t>–</w:t>
      </w:r>
      <w:r>
        <w:rPr>
          <w:rStyle w:val="default"/>
          <w:rFonts w:cs="FrankRuehl" w:hint="cs"/>
          <w:rtl/>
        </w:rPr>
        <w:t xml:space="preserve"> חלקות 4, 7 וחלק מחלקות 2, 3, 6, 8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2576 </w:t>
      </w:r>
      <w:r>
        <w:rPr>
          <w:rStyle w:val="default"/>
          <w:rFonts w:cs="FrankRuehl"/>
          <w:rtl/>
        </w:rPr>
        <w:t>–</w:t>
      </w:r>
      <w:r>
        <w:rPr>
          <w:rStyle w:val="default"/>
          <w:rFonts w:cs="FrankRuehl" w:hint="cs"/>
          <w:rtl/>
        </w:rPr>
        <w:t xml:space="preserve"> חלקות 3 עד 1</w:t>
      </w:r>
      <w:r w:rsidR="0028480B">
        <w:rPr>
          <w:rStyle w:val="default"/>
          <w:rFonts w:cs="FrankRuehl" w:hint="cs"/>
          <w:rtl/>
        </w:rPr>
        <w:t>5</w:t>
      </w:r>
      <w:r>
        <w:rPr>
          <w:rStyle w:val="default"/>
          <w:rFonts w:cs="FrankRuehl" w:hint="cs"/>
          <w:rtl/>
        </w:rPr>
        <w:t xml:space="preserve">, 19 וחלק מחלקות 2, </w:t>
      </w:r>
      <w:r w:rsidR="0028480B">
        <w:rPr>
          <w:rStyle w:val="default"/>
          <w:rFonts w:cs="FrankRuehl" w:hint="cs"/>
          <w:rtl/>
        </w:rPr>
        <w:t>16,</w:t>
      </w:r>
      <w:r>
        <w:rPr>
          <w:rStyle w:val="default"/>
          <w:rFonts w:cs="FrankRuehl" w:hint="cs"/>
          <w:rtl/>
        </w:rPr>
        <w:t xml:space="preserve"> 17 כמסומן במפה;</w:t>
      </w:r>
    </w:p>
    <w:p w:rsidR="00B55957" w:rsidRDefault="00B55957"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2580 </w:t>
      </w:r>
      <w:r w:rsidR="00CA05BB">
        <w:rPr>
          <w:rStyle w:val="default"/>
          <w:rFonts w:cs="FrankRuehl"/>
          <w:rtl/>
        </w:rPr>
        <w:t>–</w:t>
      </w:r>
      <w:r>
        <w:rPr>
          <w:rStyle w:val="default"/>
          <w:rFonts w:cs="FrankRuehl" w:hint="cs"/>
          <w:rtl/>
        </w:rPr>
        <w:t xml:space="preserve"> </w:t>
      </w:r>
      <w:r w:rsidR="00CA05BB">
        <w:rPr>
          <w:rStyle w:val="default"/>
          <w:rFonts w:cs="FrankRuehl" w:hint="cs"/>
          <w:rtl/>
        </w:rPr>
        <w:t>חלקות 3, 4, 6 וחלק מחלקות 2, 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2581 </w:t>
      </w:r>
      <w:r>
        <w:rPr>
          <w:rStyle w:val="default"/>
          <w:rFonts w:cs="FrankRuehl"/>
          <w:rtl/>
        </w:rPr>
        <w:t>–</w:t>
      </w:r>
      <w:r>
        <w:rPr>
          <w:rStyle w:val="default"/>
          <w:rFonts w:cs="FrankRuehl" w:hint="cs"/>
          <w:rtl/>
        </w:rPr>
        <w:t xml:space="preserve"> חלק מחלקות 2, 3, 5, 13</w:t>
      </w:r>
      <w:r w:rsidR="0028480B">
        <w:rPr>
          <w:rStyle w:val="default"/>
          <w:rFonts w:cs="FrankRuehl" w:hint="cs"/>
          <w:rtl/>
        </w:rPr>
        <w:t>, 19</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2583 </w:t>
      </w:r>
      <w:r>
        <w:rPr>
          <w:rStyle w:val="default"/>
          <w:rFonts w:cs="FrankRuehl"/>
          <w:rtl/>
        </w:rPr>
        <w:t>–</w:t>
      </w:r>
      <w:r>
        <w:rPr>
          <w:rStyle w:val="default"/>
          <w:rFonts w:cs="FrankRuehl" w:hint="cs"/>
          <w:rtl/>
        </w:rPr>
        <w:t xml:space="preserve"> חלק מחלקות 2, 5, 14, 1</w:t>
      </w:r>
      <w:r w:rsidR="00A11F7A">
        <w:rPr>
          <w:rStyle w:val="default"/>
          <w:rFonts w:cs="FrankRuehl" w:hint="cs"/>
          <w:rtl/>
        </w:rPr>
        <w:t>9</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2846 </w:t>
      </w:r>
      <w:r>
        <w:rPr>
          <w:rStyle w:val="default"/>
          <w:rFonts w:cs="FrankRuehl"/>
          <w:rtl/>
        </w:rPr>
        <w:t>–</w:t>
      </w:r>
      <w:r>
        <w:rPr>
          <w:rStyle w:val="default"/>
          <w:rFonts w:cs="FrankRuehl" w:hint="cs"/>
          <w:rtl/>
        </w:rPr>
        <w:t xml:space="preserve"> חלקה 17 וחלק מחלקות 1, 19, 24</w:t>
      </w:r>
      <w:r w:rsidR="0028480B">
        <w:rPr>
          <w:rStyle w:val="default"/>
          <w:rFonts w:cs="FrankRuehl" w:hint="cs"/>
          <w:rtl/>
        </w:rPr>
        <w:t>, 25</w:t>
      </w:r>
      <w:r>
        <w:rPr>
          <w:rStyle w:val="default"/>
          <w:rFonts w:cs="FrankRuehl" w:hint="cs"/>
          <w:rtl/>
        </w:rPr>
        <w:t xml:space="preserve">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הודיה</w:t>
      </w:r>
      <w:r>
        <w:rPr>
          <w:rStyle w:val="default"/>
          <w:rFonts w:cs="FrankRuehl" w:hint="cs"/>
          <w:rtl/>
        </w:rPr>
        <w:tab/>
      </w:r>
      <w:r w:rsidR="0028480B">
        <w:rPr>
          <w:rStyle w:val="default"/>
          <w:rFonts w:cs="FrankRuehl" w:hint="cs"/>
          <w:rtl/>
        </w:rPr>
        <w:t xml:space="preserve">גוש 2682 </w:t>
      </w:r>
      <w:r w:rsidR="0028480B">
        <w:rPr>
          <w:rStyle w:val="default"/>
          <w:rFonts w:cs="FrankRuehl"/>
          <w:rtl/>
        </w:rPr>
        <w:t>–</w:t>
      </w:r>
      <w:r w:rsidR="0028480B">
        <w:rPr>
          <w:rStyle w:val="default"/>
          <w:rFonts w:cs="FrankRuehl" w:hint="cs"/>
          <w:rtl/>
        </w:rPr>
        <w:t xml:space="preserve"> בשלמותו;</w:t>
      </w:r>
    </w:p>
    <w:p w:rsidR="0028480B" w:rsidRDefault="0028480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2558 </w:t>
      </w:r>
      <w:r>
        <w:rPr>
          <w:rStyle w:val="default"/>
          <w:rFonts w:cs="FrankRuehl"/>
          <w:rtl/>
        </w:rPr>
        <w:t>–</w:t>
      </w:r>
      <w:r>
        <w:rPr>
          <w:rStyle w:val="default"/>
          <w:rFonts w:cs="FrankRuehl" w:hint="cs"/>
          <w:rtl/>
        </w:rPr>
        <w:t xml:space="preserve"> חלק מחלקות 3, 17, 18, 25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2673 </w:t>
      </w:r>
      <w:r>
        <w:rPr>
          <w:rStyle w:val="default"/>
          <w:rFonts w:cs="FrankRuehl"/>
          <w:rtl/>
        </w:rPr>
        <w:t>–</w:t>
      </w:r>
      <w:r>
        <w:rPr>
          <w:rStyle w:val="default"/>
          <w:rFonts w:cs="FrankRuehl" w:hint="cs"/>
          <w:rtl/>
        </w:rPr>
        <w:t xml:space="preserve"> חלקה 47;</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2676 </w:t>
      </w:r>
      <w:r>
        <w:rPr>
          <w:rStyle w:val="default"/>
          <w:rFonts w:cs="FrankRuehl"/>
          <w:rtl/>
        </w:rPr>
        <w:t>–</w:t>
      </w:r>
      <w:r>
        <w:rPr>
          <w:rStyle w:val="default"/>
          <w:rFonts w:cs="FrankRuehl" w:hint="cs"/>
          <w:rtl/>
        </w:rPr>
        <w:t xml:space="preserve"> חלק מחלקה 15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2681 </w:t>
      </w:r>
      <w:r>
        <w:rPr>
          <w:rStyle w:val="default"/>
          <w:rFonts w:cs="FrankRuehl"/>
          <w:rtl/>
        </w:rPr>
        <w:t>–</w:t>
      </w:r>
      <w:r>
        <w:rPr>
          <w:rStyle w:val="default"/>
          <w:rFonts w:cs="FrankRuehl" w:hint="cs"/>
          <w:rtl/>
        </w:rPr>
        <w:t xml:space="preserve"> חלק מחלקה 6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2683 </w:t>
      </w:r>
      <w:r>
        <w:rPr>
          <w:rStyle w:val="default"/>
          <w:rFonts w:cs="FrankRuehl"/>
          <w:rtl/>
        </w:rPr>
        <w:t>–</w:t>
      </w:r>
      <w:r>
        <w:rPr>
          <w:rStyle w:val="default"/>
          <w:rFonts w:cs="FrankRuehl" w:hint="cs"/>
          <w:rtl/>
        </w:rPr>
        <w:t xml:space="preserve"> פרט ל</w:t>
      </w:r>
      <w:r w:rsidR="0028480B">
        <w:rPr>
          <w:rStyle w:val="default"/>
          <w:rFonts w:cs="FrankRuehl" w:hint="cs"/>
          <w:rtl/>
        </w:rPr>
        <w:t>חלקה 82 ו</w:t>
      </w:r>
      <w:r>
        <w:rPr>
          <w:rStyle w:val="default"/>
          <w:rFonts w:cs="FrankRuehl" w:hint="cs"/>
          <w:rtl/>
        </w:rPr>
        <w:t xml:space="preserve">חלק מחלקות </w:t>
      </w:r>
      <w:r w:rsidR="0028480B">
        <w:rPr>
          <w:rStyle w:val="default"/>
          <w:rFonts w:cs="FrankRuehl" w:hint="cs"/>
          <w:rtl/>
        </w:rPr>
        <w:t>34 עד 36</w:t>
      </w:r>
      <w:r>
        <w:rPr>
          <w:rStyle w:val="default"/>
          <w:rFonts w:cs="FrankRuehl" w:hint="cs"/>
          <w:rtl/>
        </w:rPr>
        <w:t>, 48, 75, 80, 85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2684 </w:t>
      </w:r>
      <w:r>
        <w:rPr>
          <w:rStyle w:val="default"/>
          <w:rFonts w:cs="FrankRuehl"/>
          <w:rtl/>
        </w:rPr>
        <w:t>–</w:t>
      </w:r>
      <w:r>
        <w:rPr>
          <w:rStyle w:val="default"/>
          <w:rFonts w:cs="FrankRuehl" w:hint="cs"/>
          <w:rtl/>
        </w:rPr>
        <w:t xml:space="preserve"> </w:t>
      </w:r>
      <w:r w:rsidR="00620768">
        <w:rPr>
          <w:rStyle w:val="default"/>
          <w:rFonts w:cs="FrankRuehl" w:hint="cs"/>
          <w:rtl/>
        </w:rPr>
        <w:t>חלקות 2 עד 7, 9, 11 וחלק מחלקות 8, 10</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2685 </w:t>
      </w:r>
      <w:r>
        <w:rPr>
          <w:rStyle w:val="default"/>
          <w:rFonts w:cs="FrankRuehl"/>
          <w:rtl/>
        </w:rPr>
        <w:t>–</w:t>
      </w:r>
      <w:r>
        <w:rPr>
          <w:rStyle w:val="default"/>
          <w:rFonts w:cs="FrankRuehl" w:hint="cs"/>
          <w:rtl/>
        </w:rPr>
        <w:t xml:space="preserve"> חלקות 2 עד 4, 6, 9, 11, 12 וחלק מחלקות 5, 7, 8, 10, 13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2691 </w:t>
      </w:r>
      <w:r>
        <w:rPr>
          <w:rStyle w:val="default"/>
          <w:rFonts w:cs="FrankRuehl"/>
          <w:rtl/>
        </w:rPr>
        <w:t>–</w:t>
      </w:r>
      <w:r>
        <w:rPr>
          <w:rStyle w:val="default"/>
          <w:rFonts w:cs="FrankRuehl" w:hint="cs"/>
          <w:rtl/>
        </w:rPr>
        <w:t xml:space="preserve"> חלק מחלקות 8, 11 עד 13, 16 עד 19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2692 </w:t>
      </w:r>
      <w:r>
        <w:rPr>
          <w:rStyle w:val="default"/>
          <w:rFonts w:cs="FrankRuehl"/>
          <w:rtl/>
        </w:rPr>
        <w:t>–</w:t>
      </w:r>
      <w:r>
        <w:rPr>
          <w:rStyle w:val="default"/>
          <w:rFonts w:cs="FrankRuehl" w:hint="cs"/>
          <w:rtl/>
        </w:rPr>
        <w:t xml:space="preserve"> </w:t>
      </w:r>
      <w:r w:rsidR="0028480B">
        <w:rPr>
          <w:rStyle w:val="default"/>
          <w:rFonts w:cs="FrankRuehl" w:hint="cs"/>
          <w:rtl/>
        </w:rPr>
        <w:t>חלק מחלקות 73, 74</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2695 </w:t>
      </w:r>
      <w:r>
        <w:rPr>
          <w:rStyle w:val="default"/>
          <w:rFonts w:cs="FrankRuehl"/>
          <w:rtl/>
        </w:rPr>
        <w:t>–</w:t>
      </w:r>
      <w:r>
        <w:rPr>
          <w:rStyle w:val="default"/>
          <w:rFonts w:cs="FrankRuehl" w:hint="cs"/>
          <w:rtl/>
        </w:rPr>
        <w:t xml:space="preserve"> חלק מחלקות 2, 5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זיקים</w:t>
      </w:r>
      <w:r>
        <w:rPr>
          <w:rStyle w:val="default"/>
          <w:rFonts w:cs="FrankRuehl" w:hint="cs"/>
          <w:rtl/>
        </w:rPr>
        <w:tab/>
        <w:t xml:space="preserve">גוש </w:t>
      </w:r>
      <w:r w:rsidR="0028480B">
        <w:rPr>
          <w:rStyle w:val="default"/>
          <w:rFonts w:cs="FrankRuehl" w:hint="cs"/>
          <w:rtl/>
        </w:rPr>
        <w:t xml:space="preserve">1430 </w:t>
      </w:r>
      <w:r w:rsidR="0028480B">
        <w:rPr>
          <w:rStyle w:val="default"/>
          <w:rFonts w:cs="FrankRuehl"/>
          <w:rtl/>
        </w:rPr>
        <w:t>–</w:t>
      </w:r>
      <w:r w:rsidR="0028480B">
        <w:rPr>
          <w:rStyle w:val="default"/>
          <w:rFonts w:cs="FrankRuehl" w:hint="cs"/>
          <w:rtl/>
        </w:rPr>
        <w:t xml:space="preserve"> חלק מחלקה 65</w:t>
      </w:r>
      <w:r>
        <w:rPr>
          <w:rStyle w:val="default"/>
          <w:rFonts w:cs="FrankRuehl" w:hint="cs"/>
          <w:rtl/>
        </w:rPr>
        <w:t xml:space="preserve"> כמסומן במפה;</w:t>
      </w:r>
    </w:p>
    <w:p w:rsidR="0028480B" w:rsidRDefault="0028480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1431 </w:t>
      </w:r>
      <w:r>
        <w:rPr>
          <w:rStyle w:val="default"/>
          <w:rFonts w:cs="FrankRuehl"/>
          <w:rtl/>
        </w:rPr>
        <w:t>–</w:t>
      </w:r>
      <w:r>
        <w:rPr>
          <w:rStyle w:val="default"/>
          <w:rFonts w:cs="FrankRuehl" w:hint="cs"/>
          <w:rtl/>
        </w:rPr>
        <w:t xml:space="preserve"> חלק מחלקה 54 כמסומן במפה;</w:t>
      </w:r>
    </w:p>
    <w:p w:rsidR="0028480B" w:rsidRDefault="0028480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1432 </w:t>
      </w:r>
      <w:r>
        <w:rPr>
          <w:rStyle w:val="default"/>
          <w:rFonts w:cs="FrankRuehl"/>
          <w:rtl/>
        </w:rPr>
        <w:t>–</w:t>
      </w:r>
      <w:r>
        <w:rPr>
          <w:rStyle w:val="default"/>
          <w:rFonts w:cs="FrankRuehl" w:hint="cs"/>
          <w:rtl/>
        </w:rPr>
        <w:t xml:space="preserve"> חלקות 26 עד 28 וחלק מחלקה 25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14</w:t>
      </w:r>
      <w:r w:rsidR="00620768">
        <w:rPr>
          <w:rStyle w:val="default"/>
          <w:rFonts w:cs="FrankRuehl" w:hint="cs"/>
          <w:rtl/>
        </w:rPr>
        <w:t>36</w:t>
      </w:r>
      <w:r>
        <w:rPr>
          <w:rStyle w:val="default"/>
          <w:rFonts w:cs="FrankRuehl" w:hint="cs"/>
          <w:rtl/>
        </w:rPr>
        <w:t xml:space="preserve"> </w:t>
      </w:r>
      <w:r>
        <w:rPr>
          <w:rStyle w:val="default"/>
          <w:rFonts w:cs="FrankRuehl"/>
          <w:rtl/>
        </w:rPr>
        <w:t>–</w:t>
      </w:r>
      <w:r>
        <w:rPr>
          <w:rStyle w:val="default"/>
          <w:rFonts w:cs="FrankRuehl" w:hint="cs"/>
          <w:rtl/>
        </w:rPr>
        <w:t xml:space="preserve"> חלק מחלקה 36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1437 </w:t>
      </w:r>
      <w:r>
        <w:rPr>
          <w:rStyle w:val="default"/>
          <w:rFonts w:cs="FrankRuehl"/>
          <w:rtl/>
        </w:rPr>
        <w:t>–</w:t>
      </w:r>
      <w:r>
        <w:rPr>
          <w:rStyle w:val="default"/>
          <w:rFonts w:cs="FrankRuehl" w:hint="cs"/>
          <w:rtl/>
        </w:rPr>
        <w:t xml:space="preserve"> חלקה 36 וחלק מחלקה 41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1439 </w:t>
      </w:r>
      <w:r>
        <w:rPr>
          <w:rStyle w:val="default"/>
          <w:rFonts w:cs="FrankRuehl"/>
          <w:rtl/>
        </w:rPr>
        <w:t>–</w:t>
      </w:r>
      <w:r>
        <w:rPr>
          <w:rStyle w:val="default"/>
          <w:rFonts w:cs="FrankRuehl" w:hint="cs"/>
          <w:rtl/>
        </w:rPr>
        <w:t xml:space="preserve"> חלק מחלקה 26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2831 </w:t>
      </w:r>
      <w:r>
        <w:rPr>
          <w:rStyle w:val="default"/>
          <w:rFonts w:cs="FrankRuehl"/>
          <w:rtl/>
        </w:rPr>
        <w:t>–</w:t>
      </w:r>
      <w:r>
        <w:rPr>
          <w:rStyle w:val="default"/>
          <w:rFonts w:cs="FrankRuehl" w:hint="cs"/>
          <w:rtl/>
        </w:rPr>
        <w:t xml:space="preserve"> חלקות 3 עד </w:t>
      </w:r>
      <w:r w:rsidR="0028480B">
        <w:rPr>
          <w:rStyle w:val="default"/>
          <w:rFonts w:cs="FrankRuehl" w:hint="cs"/>
          <w:rtl/>
        </w:rPr>
        <w:t>8</w:t>
      </w:r>
      <w:r>
        <w:rPr>
          <w:rStyle w:val="default"/>
          <w:rFonts w:cs="FrankRuehl" w:hint="cs"/>
          <w:rtl/>
        </w:rPr>
        <w:t>, 10 עד 14 וחלק מחלקות 2, 9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2832 </w:t>
      </w:r>
      <w:r>
        <w:rPr>
          <w:rStyle w:val="default"/>
          <w:rFonts w:cs="FrankRuehl"/>
          <w:rtl/>
        </w:rPr>
        <w:t>–</w:t>
      </w:r>
      <w:r>
        <w:rPr>
          <w:rStyle w:val="default"/>
          <w:rFonts w:cs="FrankRuehl" w:hint="cs"/>
          <w:rtl/>
        </w:rPr>
        <w:t xml:space="preserve"> חלקות </w:t>
      </w:r>
      <w:r w:rsidR="0028480B">
        <w:rPr>
          <w:rStyle w:val="default"/>
          <w:rFonts w:cs="FrankRuehl" w:hint="cs"/>
          <w:rtl/>
        </w:rPr>
        <w:t>3 עד</w:t>
      </w:r>
      <w:r>
        <w:rPr>
          <w:rStyle w:val="default"/>
          <w:rFonts w:cs="FrankRuehl" w:hint="cs"/>
          <w:rtl/>
        </w:rPr>
        <w:t xml:space="preserve"> 16, 19, 20 וחלק מחלקות 2, 17, 18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חלץ</w:t>
      </w:r>
      <w:r>
        <w:rPr>
          <w:rStyle w:val="default"/>
          <w:rFonts w:cs="FrankRuehl" w:hint="cs"/>
          <w:rtl/>
        </w:rPr>
        <w:tab/>
        <w:t xml:space="preserve">גושים 2141, 2142, 2173, 2174 </w:t>
      </w:r>
      <w:r>
        <w:rPr>
          <w:rStyle w:val="default"/>
          <w:rFonts w:cs="FrankRuehl"/>
          <w:rtl/>
        </w:rPr>
        <w:t>–</w:t>
      </w:r>
      <w:r>
        <w:rPr>
          <w:rStyle w:val="default"/>
          <w:rFonts w:cs="FrankRuehl" w:hint="cs"/>
          <w:rtl/>
        </w:rPr>
        <w:t xml:space="preserve"> בשלמותם;</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1648 </w:t>
      </w:r>
      <w:r>
        <w:rPr>
          <w:rStyle w:val="default"/>
          <w:rFonts w:cs="FrankRuehl"/>
          <w:rtl/>
        </w:rPr>
        <w:t>–</w:t>
      </w:r>
      <w:r>
        <w:rPr>
          <w:rStyle w:val="default"/>
          <w:rFonts w:cs="FrankRuehl" w:hint="cs"/>
          <w:rtl/>
        </w:rPr>
        <w:t xml:space="preserve"> חלק מחלקה 33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1649 </w:t>
      </w:r>
      <w:r>
        <w:rPr>
          <w:rStyle w:val="default"/>
          <w:rFonts w:cs="FrankRuehl"/>
          <w:rtl/>
        </w:rPr>
        <w:t>–</w:t>
      </w:r>
      <w:r>
        <w:rPr>
          <w:rStyle w:val="default"/>
          <w:rFonts w:cs="FrankRuehl" w:hint="cs"/>
          <w:rtl/>
        </w:rPr>
        <w:t xml:space="preserve"> חלקות 3, 27, 28 וחלק מחלקות 1, 2, 4, 5, 7, 10 עד 26, 29, 31 עד 36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1650 </w:t>
      </w:r>
      <w:r>
        <w:rPr>
          <w:rStyle w:val="default"/>
          <w:rFonts w:cs="FrankRuehl"/>
          <w:rtl/>
        </w:rPr>
        <w:t>–</w:t>
      </w:r>
      <w:r>
        <w:rPr>
          <w:rStyle w:val="default"/>
          <w:rFonts w:cs="FrankRuehl" w:hint="cs"/>
          <w:rtl/>
        </w:rPr>
        <w:t xml:space="preserve"> חלקות 3, 19 וחלק מחלקות 1, 2, 4, 6 עד 18, 20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2143 </w:t>
      </w:r>
      <w:r>
        <w:rPr>
          <w:rStyle w:val="default"/>
          <w:rFonts w:cs="FrankRuehl"/>
          <w:rtl/>
        </w:rPr>
        <w:t>–</w:t>
      </w:r>
      <w:r>
        <w:rPr>
          <w:rStyle w:val="default"/>
          <w:rFonts w:cs="FrankRuehl" w:hint="cs"/>
          <w:rtl/>
        </w:rPr>
        <w:t xml:space="preserve"> פרט לחלק מחלקה 47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2144 </w:t>
      </w:r>
      <w:r>
        <w:rPr>
          <w:rStyle w:val="default"/>
          <w:rFonts w:cs="FrankRuehl"/>
          <w:rtl/>
        </w:rPr>
        <w:t>–</w:t>
      </w:r>
      <w:r>
        <w:rPr>
          <w:rStyle w:val="default"/>
          <w:rFonts w:cs="FrankRuehl" w:hint="cs"/>
          <w:rtl/>
        </w:rPr>
        <w:t xml:space="preserve"> חלק מחלקות 3, 54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2166 </w:t>
      </w:r>
      <w:r>
        <w:rPr>
          <w:rStyle w:val="default"/>
          <w:rFonts w:cs="FrankRuehl"/>
          <w:rtl/>
        </w:rPr>
        <w:t>–</w:t>
      </w:r>
      <w:r>
        <w:rPr>
          <w:rStyle w:val="default"/>
          <w:rFonts w:cs="FrankRuehl" w:hint="cs"/>
          <w:rtl/>
        </w:rPr>
        <w:t xml:space="preserve"> פרט לחלק מחלקות 16 עד 18, 24, 25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2167 </w:t>
      </w:r>
      <w:r>
        <w:rPr>
          <w:rStyle w:val="default"/>
          <w:rFonts w:cs="FrankRuehl"/>
          <w:rtl/>
        </w:rPr>
        <w:t>–</w:t>
      </w:r>
      <w:r>
        <w:rPr>
          <w:rStyle w:val="default"/>
          <w:rFonts w:cs="FrankRuehl" w:hint="cs"/>
          <w:rtl/>
        </w:rPr>
        <w:t xml:space="preserve"> </w:t>
      </w:r>
      <w:r w:rsidR="00677CE8">
        <w:rPr>
          <w:rStyle w:val="default"/>
          <w:rFonts w:cs="FrankRuehl" w:hint="cs"/>
          <w:rtl/>
        </w:rPr>
        <w:t>חלקות 1 עד 44, 52 עד 54, 56 עד 59 וחלק מחלקות 45 עד 48, 51, 55</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2168 </w:t>
      </w:r>
      <w:r>
        <w:rPr>
          <w:rStyle w:val="default"/>
          <w:rFonts w:cs="FrankRuehl"/>
          <w:rtl/>
        </w:rPr>
        <w:t>–</w:t>
      </w:r>
      <w:r>
        <w:rPr>
          <w:rStyle w:val="default"/>
          <w:rFonts w:cs="FrankRuehl" w:hint="cs"/>
          <w:rtl/>
        </w:rPr>
        <w:t xml:space="preserve"> חלקות 19 עד 25, 27 עד 37 וחלק מחלקות 15, 18, 26, 38 עד 43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2176 </w:t>
      </w:r>
      <w:r>
        <w:rPr>
          <w:rStyle w:val="default"/>
          <w:rFonts w:cs="FrankRuehl"/>
          <w:rtl/>
        </w:rPr>
        <w:t>–</w:t>
      </w:r>
      <w:r>
        <w:rPr>
          <w:rStyle w:val="default"/>
          <w:rFonts w:cs="FrankRuehl" w:hint="cs"/>
          <w:rtl/>
        </w:rPr>
        <w:t xml:space="preserve"> חלקות 35, 36, 39 עד 45, 50, 52 עד 64, 68, 76, 77 וחלק מחלקות 37, 38, 46 עד 49, 51, 65 עד 67, 69 עד 72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2177 </w:t>
      </w:r>
      <w:r>
        <w:rPr>
          <w:rStyle w:val="default"/>
          <w:rFonts w:cs="FrankRuehl"/>
          <w:rtl/>
        </w:rPr>
        <w:t>–</w:t>
      </w:r>
      <w:r>
        <w:rPr>
          <w:rStyle w:val="default"/>
          <w:rFonts w:cs="FrankRuehl" w:hint="cs"/>
          <w:rtl/>
        </w:rPr>
        <w:t xml:space="preserve"> חלקות 5, 37 וחלק מחלקות 6 עד 11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3100 </w:t>
      </w:r>
      <w:r>
        <w:rPr>
          <w:rStyle w:val="default"/>
          <w:rFonts w:cs="FrankRuehl"/>
          <w:rtl/>
        </w:rPr>
        <w:t>–</w:t>
      </w:r>
      <w:r>
        <w:rPr>
          <w:rStyle w:val="default"/>
          <w:rFonts w:cs="FrankRuehl" w:hint="cs"/>
          <w:rtl/>
        </w:rPr>
        <w:t xml:space="preserve"> </w:t>
      </w:r>
      <w:r w:rsidR="002F2735">
        <w:rPr>
          <w:rStyle w:val="default"/>
          <w:rFonts w:cs="FrankRuehl" w:hint="cs"/>
          <w:rtl/>
        </w:rPr>
        <w:t>חלקה 6 וחלק מחלקה 40</w:t>
      </w:r>
      <w:r>
        <w:rPr>
          <w:rStyle w:val="default"/>
          <w:rFonts w:cs="FrankRuehl" w:hint="cs"/>
          <w:rtl/>
        </w:rPr>
        <w:t xml:space="preserve"> כמסומן במפה;</w:t>
      </w:r>
    </w:p>
    <w:p w:rsidR="00CA05BB" w:rsidRDefault="00CA05BB" w:rsidP="007E454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 מרדכי</w:t>
      </w:r>
      <w:r>
        <w:rPr>
          <w:rStyle w:val="default"/>
          <w:rFonts w:cs="FrankRuehl" w:hint="cs"/>
          <w:rtl/>
        </w:rPr>
        <w:tab/>
      </w:r>
      <w:r w:rsidR="0052409B">
        <w:rPr>
          <w:rStyle w:val="default"/>
          <w:rFonts w:cs="FrankRuehl" w:hint="cs"/>
          <w:rtl/>
        </w:rPr>
        <w:t xml:space="preserve">גוש 1083 </w:t>
      </w:r>
      <w:r w:rsidR="0052409B">
        <w:rPr>
          <w:rStyle w:val="default"/>
          <w:rFonts w:cs="FrankRuehl"/>
          <w:rtl/>
        </w:rPr>
        <w:t>–</w:t>
      </w:r>
      <w:r w:rsidR="0052409B">
        <w:rPr>
          <w:rStyle w:val="default"/>
          <w:rFonts w:cs="FrankRuehl" w:hint="cs"/>
          <w:rtl/>
        </w:rPr>
        <w:t xml:space="preserve"> חלק מחלקות 10, 12 כמסומן במפה</w:t>
      </w:r>
      <w:r>
        <w:rPr>
          <w:rStyle w:val="default"/>
          <w:rFonts w:cs="FrankRuehl" w:hint="cs"/>
          <w:rtl/>
        </w:rPr>
        <w:t>;</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1283 </w:t>
      </w:r>
      <w:r>
        <w:rPr>
          <w:rStyle w:val="default"/>
          <w:rFonts w:cs="FrankRuehl"/>
          <w:rtl/>
        </w:rPr>
        <w:t>–</w:t>
      </w:r>
      <w:r>
        <w:rPr>
          <w:rStyle w:val="default"/>
          <w:rFonts w:cs="FrankRuehl" w:hint="cs"/>
          <w:rtl/>
        </w:rPr>
        <w:t xml:space="preserve"> חלק מחלקה 35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2409B">
        <w:rPr>
          <w:rStyle w:val="default"/>
          <w:rFonts w:cs="FrankRuehl" w:hint="cs"/>
          <w:rtl/>
        </w:rPr>
        <w:t xml:space="preserve">1284 </w:t>
      </w:r>
      <w:r w:rsidR="0052409B">
        <w:rPr>
          <w:rStyle w:val="default"/>
          <w:rFonts w:cs="FrankRuehl"/>
          <w:rtl/>
        </w:rPr>
        <w:t>–</w:t>
      </w:r>
      <w:r w:rsidR="0052409B">
        <w:rPr>
          <w:rStyle w:val="default"/>
          <w:rFonts w:cs="FrankRuehl" w:hint="cs"/>
          <w:rtl/>
        </w:rPr>
        <w:t xml:space="preserve"> חלקות 47, 49 וחלק מחלקה 1</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 </w:t>
      </w:r>
      <w:r>
        <w:rPr>
          <w:rStyle w:val="default"/>
          <w:rFonts w:cs="FrankRuehl"/>
          <w:rtl/>
        </w:rPr>
        <w:t>–</w:t>
      </w:r>
      <w:r>
        <w:rPr>
          <w:rStyle w:val="default"/>
          <w:rFonts w:cs="FrankRuehl" w:hint="cs"/>
          <w:rtl/>
        </w:rPr>
        <w:t xml:space="preserve"> חלקות 44, 45 וחלק מחלקות 41, 47,</w:t>
      </w:r>
      <w:r w:rsidR="007E4540">
        <w:rPr>
          <w:rStyle w:val="default"/>
          <w:rFonts w:cs="FrankRuehl" w:hint="cs"/>
          <w:rtl/>
        </w:rPr>
        <w:t xml:space="preserve"> 49,</w:t>
      </w:r>
      <w:r>
        <w:rPr>
          <w:rStyle w:val="default"/>
          <w:rFonts w:cs="FrankRuehl" w:hint="cs"/>
          <w:rtl/>
        </w:rPr>
        <w:t xml:space="preserve"> 52</w:t>
      </w:r>
      <w:r w:rsidR="007E4540">
        <w:rPr>
          <w:rStyle w:val="default"/>
          <w:rFonts w:cs="FrankRuehl" w:hint="cs"/>
          <w:rtl/>
        </w:rPr>
        <w:t>, 54</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2819 </w:t>
      </w:r>
      <w:r>
        <w:rPr>
          <w:rStyle w:val="default"/>
          <w:rFonts w:cs="FrankRuehl"/>
          <w:rtl/>
        </w:rPr>
        <w:t>–</w:t>
      </w:r>
      <w:r>
        <w:rPr>
          <w:rStyle w:val="default"/>
          <w:rFonts w:cs="FrankRuehl" w:hint="cs"/>
          <w:rtl/>
        </w:rPr>
        <w:t xml:space="preserve"> חלק מחלקות 12, 13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2824 </w:t>
      </w:r>
      <w:r>
        <w:rPr>
          <w:rStyle w:val="default"/>
          <w:rFonts w:cs="FrankRuehl"/>
          <w:rtl/>
        </w:rPr>
        <w:t>–</w:t>
      </w:r>
      <w:r>
        <w:rPr>
          <w:rStyle w:val="default"/>
          <w:rFonts w:cs="FrankRuehl" w:hint="cs"/>
          <w:rtl/>
        </w:rPr>
        <w:t xml:space="preserve"> חלק מחלקה 2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2840 </w:t>
      </w:r>
      <w:r>
        <w:rPr>
          <w:rStyle w:val="default"/>
          <w:rFonts w:cs="FrankRuehl"/>
          <w:rtl/>
        </w:rPr>
        <w:t>–</w:t>
      </w:r>
      <w:r>
        <w:rPr>
          <w:rStyle w:val="default"/>
          <w:rFonts w:cs="FrankRuehl" w:hint="cs"/>
          <w:rtl/>
        </w:rPr>
        <w:t xml:space="preserve"> חלק מחלקות 10, 15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2841 </w:t>
      </w:r>
      <w:r>
        <w:rPr>
          <w:rStyle w:val="default"/>
          <w:rFonts w:cs="FrankRuehl"/>
          <w:rtl/>
        </w:rPr>
        <w:t>–</w:t>
      </w:r>
      <w:r>
        <w:rPr>
          <w:rStyle w:val="default"/>
          <w:rFonts w:cs="FrankRuehl" w:hint="cs"/>
          <w:rtl/>
        </w:rPr>
        <w:t xml:space="preserve"> </w:t>
      </w:r>
      <w:r w:rsidR="007E4540">
        <w:rPr>
          <w:rStyle w:val="default"/>
          <w:rFonts w:cs="FrankRuehl" w:hint="cs"/>
          <w:rtl/>
        </w:rPr>
        <w:t>חלקה 8 ו</w:t>
      </w:r>
      <w:r>
        <w:rPr>
          <w:rStyle w:val="default"/>
          <w:rFonts w:cs="FrankRuehl" w:hint="cs"/>
          <w:rtl/>
        </w:rPr>
        <w:t>חלק מחלקות 2,</w:t>
      </w:r>
      <w:r w:rsidR="007E4540">
        <w:rPr>
          <w:rStyle w:val="default"/>
          <w:rFonts w:cs="FrankRuehl" w:hint="cs"/>
          <w:rtl/>
        </w:rPr>
        <w:t xml:space="preserve"> 3,</w:t>
      </w:r>
      <w:r>
        <w:rPr>
          <w:rStyle w:val="default"/>
          <w:rFonts w:cs="FrankRuehl" w:hint="cs"/>
          <w:rtl/>
        </w:rPr>
        <w:t xml:space="preserve"> 12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2849 </w:t>
      </w:r>
      <w:r>
        <w:rPr>
          <w:rStyle w:val="default"/>
          <w:rFonts w:cs="FrankRuehl"/>
          <w:rtl/>
        </w:rPr>
        <w:t>–</w:t>
      </w:r>
      <w:r>
        <w:rPr>
          <w:rStyle w:val="default"/>
          <w:rFonts w:cs="FrankRuehl" w:hint="cs"/>
          <w:rtl/>
        </w:rPr>
        <w:t xml:space="preserve"> פרט לחלק מחלקה 7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2850 </w:t>
      </w:r>
      <w:r>
        <w:rPr>
          <w:rStyle w:val="default"/>
          <w:rFonts w:cs="FrankRuehl"/>
          <w:rtl/>
        </w:rPr>
        <w:t>–</w:t>
      </w:r>
      <w:r>
        <w:rPr>
          <w:rStyle w:val="default"/>
          <w:rFonts w:cs="FrankRuehl" w:hint="cs"/>
          <w:rtl/>
        </w:rPr>
        <w:t xml:space="preserve"> חלקות 13, 18, 19, 22, 30, 32, 33, 35, 38, 39 וחלק מחלקות 1, 9, 10, 12, 15, 17, 20, 21, 28, 37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2851 </w:t>
      </w:r>
      <w:r>
        <w:rPr>
          <w:rStyle w:val="default"/>
          <w:rFonts w:cs="FrankRuehl"/>
          <w:rtl/>
        </w:rPr>
        <w:t>–</w:t>
      </w:r>
      <w:r>
        <w:rPr>
          <w:rStyle w:val="default"/>
          <w:rFonts w:cs="FrankRuehl" w:hint="cs"/>
          <w:rtl/>
        </w:rPr>
        <w:t xml:space="preserve"> </w:t>
      </w:r>
      <w:r w:rsidR="0052409B">
        <w:rPr>
          <w:rStyle w:val="default"/>
          <w:rFonts w:cs="FrankRuehl" w:hint="cs"/>
          <w:rtl/>
        </w:rPr>
        <w:t>חלקות 1, 2, 5 עד 22, 27, 28 וחלק מחלקות 23 עד 26, 29</w:t>
      </w:r>
      <w:r>
        <w:rPr>
          <w:rStyle w:val="default"/>
          <w:rFonts w:cs="FrankRuehl" w:hint="cs"/>
          <w:rtl/>
        </w:rPr>
        <w:t xml:space="preserve">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2852 </w:t>
      </w:r>
      <w:r>
        <w:rPr>
          <w:rStyle w:val="default"/>
          <w:rFonts w:cs="FrankRuehl"/>
          <w:rtl/>
        </w:rPr>
        <w:t>–</w:t>
      </w:r>
      <w:r>
        <w:rPr>
          <w:rStyle w:val="default"/>
          <w:rFonts w:cs="FrankRuehl" w:hint="cs"/>
          <w:rtl/>
        </w:rPr>
        <w:t xml:space="preserve"> חלקות 4</w:t>
      </w:r>
      <w:r w:rsidR="007E4540">
        <w:rPr>
          <w:rStyle w:val="default"/>
          <w:rFonts w:cs="FrankRuehl" w:hint="cs"/>
          <w:rtl/>
        </w:rPr>
        <w:t xml:space="preserve"> עד 13</w:t>
      </w:r>
      <w:r>
        <w:rPr>
          <w:rStyle w:val="default"/>
          <w:rFonts w:cs="FrankRuehl" w:hint="cs"/>
          <w:rtl/>
        </w:rPr>
        <w:t>, 15</w:t>
      </w:r>
      <w:r w:rsidR="007E4540">
        <w:rPr>
          <w:rStyle w:val="default"/>
          <w:rFonts w:cs="FrankRuehl" w:hint="cs"/>
          <w:rtl/>
        </w:rPr>
        <w:t>, 16</w:t>
      </w:r>
      <w:r>
        <w:rPr>
          <w:rStyle w:val="default"/>
          <w:rFonts w:cs="FrankRuehl" w:hint="cs"/>
          <w:rtl/>
        </w:rPr>
        <w:t xml:space="preserve"> וחלק מחלקות 3, 14 כמסומן במפה;</w:t>
      </w:r>
    </w:p>
    <w:p w:rsidR="00CA05BB" w:rsidRDefault="00CA05BB" w:rsidP="00B559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2853 </w:t>
      </w:r>
      <w:r>
        <w:rPr>
          <w:rStyle w:val="default"/>
          <w:rFonts w:cs="FrankRuehl"/>
          <w:rtl/>
        </w:rPr>
        <w:t>–</w:t>
      </w:r>
      <w:r>
        <w:rPr>
          <w:rStyle w:val="default"/>
          <w:rFonts w:cs="FrankRuehl" w:hint="cs"/>
          <w:rtl/>
        </w:rPr>
        <w:t xml:space="preserve"> חלקות </w:t>
      </w:r>
      <w:r w:rsidR="007E4540">
        <w:rPr>
          <w:rStyle w:val="default"/>
          <w:rFonts w:cs="FrankRuehl" w:hint="cs"/>
          <w:rtl/>
        </w:rPr>
        <w:t>7</w:t>
      </w:r>
      <w:r>
        <w:rPr>
          <w:rStyle w:val="default"/>
          <w:rFonts w:cs="FrankRuehl" w:hint="cs"/>
          <w:rtl/>
        </w:rPr>
        <w:t xml:space="preserve"> עד 14,</w:t>
      </w:r>
      <w:r w:rsidR="007E4540">
        <w:rPr>
          <w:rStyle w:val="default"/>
          <w:rFonts w:cs="FrankRuehl" w:hint="cs"/>
          <w:rtl/>
        </w:rPr>
        <w:t xml:space="preserve"> 21,</w:t>
      </w:r>
      <w:r>
        <w:rPr>
          <w:rStyle w:val="default"/>
          <w:rFonts w:cs="FrankRuehl" w:hint="cs"/>
          <w:rtl/>
        </w:rPr>
        <w:t xml:space="preserve"> 22, 26 וחלק מחלקות 6, 15, 16, 18</w:t>
      </w:r>
      <w:r w:rsidR="007E4540">
        <w:rPr>
          <w:rStyle w:val="default"/>
          <w:rFonts w:cs="FrankRuehl" w:hint="cs"/>
          <w:rtl/>
        </w:rPr>
        <w:t xml:space="preserve"> עד</w:t>
      </w:r>
      <w:r>
        <w:rPr>
          <w:rStyle w:val="default"/>
          <w:rFonts w:cs="FrankRuehl" w:hint="cs"/>
          <w:rtl/>
        </w:rPr>
        <w:t xml:space="preserve"> 20, 23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כוכב מיכאל</w:t>
      </w:r>
      <w:r>
        <w:rPr>
          <w:rStyle w:val="default"/>
          <w:rFonts w:cs="FrankRuehl" w:hint="cs"/>
          <w:rtl/>
        </w:rPr>
        <w:tab/>
        <w:t xml:space="preserve">גושים 1404, 1405, 1406 </w:t>
      </w:r>
      <w:r>
        <w:rPr>
          <w:rStyle w:val="default"/>
          <w:rFonts w:cs="FrankRuehl"/>
          <w:rtl/>
        </w:rPr>
        <w:t>–</w:t>
      </w:r>
      <w:r>
        <w:rPr>
          <w:rStyle w:val="default"/>
          <w:rFonts w:cs="FrankRuehl" w:hint="cs"/>
          <w:rtl/>
        </w:rPr>
        <w:t xml:space="preserve"> בשלמותם;</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 </w:t>
      </w:r>
      <w:r>
        <w:rPr>
          <w:rStyle w:val="default"/>
          <w:rFonts w:cs="FrankRuehl"/>
          <w:rtl/>
        </w:rPr>
        <w:t>–</w:t>
      </w:r>
      <w:r>
        <w:rPr>
          <w:rStyle w:val="default"/>
          <w:rFonts w:cs="FrankRuehl" w:hint="cs"/>
          <w:rtl/>
        </w:rPr>
        <w:t xml:space="preserve"> חלקות 56 עד 72 וחלק מחלקה 77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1636 </w:t>
      </w:r>
      <w:r>
        <w:rPr>
          <w:rStyle w:val="default"/>
          <w:rFonts w:cs="FrankRuehl"/>
          <w:rtl/>
        </w:rPr>
        <w:t>–</w:t>
      </w:r>
      <w:r>
        <w:rPr>
          <w:rStyle w:val="default"/>
          <w:rFonts w:cs="FrankRuehl" w:hint="cs"/>
          <w:rtl/>
        </w:rPr>
        <w:t xml:space="preserve"> </w:t>
      </w:r>
      <w:r w:rsidR="0052409B">
        <w:rPr>
          <w:rStyle w:val="default"/>
          <w:rFonts w:cs="FrankRuehl" w:hint="cs"/>
          <w:rtl/>
        </w:rPr>
        <w:t>חלקות 1 עד 13, 17 וחלק מחלקות 14 עד 16</w:t>
      </w:r>
      <w:r>
        <w:rPr>
          <w:rStyle w:val="default"/>
          <w:rFonts w:cs="FrankRuehl" w:hint="cs"/>
          <w:rtl/>
        </w:rPr>
        <w:t xml:space="preserve">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1637 </w:t>
      </w:r>
      <w:r>
        <w:rPr>
          <w:rStyle w:val="default"/>
          <w:rFonts w:cs="FrankRuehl"/>
          <w:rtl/>
        </w:rPr>
        <w:t>–</w:t>
      </w:r>
      <w:r>
        <w:rPr>
          <w:rStyle w:val="default"/>
          <w:rFonts w:cs="FrankRuehl" w:hint="cs"/>
          <w:rtl/>
        </w:rPr>
        <w:t xml:space="preserve"> חלק מחלקות 1 עד 6, 13, 14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1638 </w:t>
      </w:r>
      <w:r>
        <w:rPr>
          <w:rStyle w:val="default"/>
          <w:rFonts w:cs="FrankRuehl"/>
          <w:rtl/>
        </w:rPr>
        <w:t>–</w:t>
      </w:r>
      <w:r>
        <w:rPr>
          <w:rStyle w:val="default"/>
          <w:rFonts w:cs="FrankRuehl" w:hint="cs"/>
          <w:rtl/>
        </w:rPr>
        <w:t xml:space="preserve"> חלק מחלקות 1, 2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2157 </w:t>
      </w:r>
      <w:r>
        <w:rPr>
          <w:rStyle w:val="default"/>
          <w:rFonts w:cs="FrankRuehl"/>
          <w:rtl/>
        </w:rPr>
        <w:t>–</w:t>
      </w:r>
      <w:r>
        <w:rPr>
          <w:rStyle w:val="default"/>
          <w:rFonts w:cs="FrankRuehl" w:hint="cs"/>
          <w:rtl/>
        </w:rPr>
        <w:t xml:space="preserve"> חלק מחלקות 1 עד 8, 31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2158 </w:t>
      </w:r>
      <w:r>
        <w:rPr>
          <w:rStyle w:val="default"/>
          <w:rFonts w:cs="FrankRuehl"/>
          <w:rtl/>
        </w:rPr>
        <w:t>–</w:t>
      </w:r>
      <w:r>
        <w:rPr>
          <w:rStyle w:val="default"/>
          <w:rFonts w:cs="FrankRuehl" w:hint="cs"/>
          <w:rtl/>
        </w:rPr>
        <w:t xml:space="preserve"> חלקות 1 עד 4 וחלק מחלקות 5 עד 11, 17, 18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2159 </w:t>
      </w:r>
      <w:r>
        <w:rPr>
          <w:rStyle w:val="default"/>
          <w:rFonts w:cs="FrankRuehl"/>
          <w:rtl/>
        </w:rPr>
        <w:t>–</w:t>
      </w:r>
      <w:r>
        <w:rPr>
          <w:rStyle w:val="default"/>
          <w:rFonts w:cs="FrankRuehl" w:hint="cs"/>
          <w:rtl/>
        </w:rPr>
        <w:t xml:space="preserve"> חלקות 9 עד 11 וחלק מחלקה 22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2792 </w:t>
      </w:r>
      <w:r>
        <w:rPr>
          <w:rStyle w:val="default"/>
          <w:rFonts w:cs="FrankRuehl"/>
          <w:rtl/>
        </w:rPr>
        <w:t>–</w:t>
      </w:r>
      <w:r>
        <w:rPr>
          <w:rStyle w:val="default"/>
          <w:rFonts w:cs="FrankRuehl" w:hint="cs"/>
          <w:rtl/>
        </w:rPr>
        <w:t xml:space="preserve"> פרט לחלקה 86;</w:t>
      </w:r>
    </w:p>
    <w:p w:rsidR="007E4540" w:rsidRDefault="007E4540"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2793 </w:t>
      </w:r>
      <w:r>
        <w:rPr>
          <w:rStyle w:val="default"/>
          <w:rFonts w:cs="FrankRuehl"/>
          <w:rtl/>
        </w:rPr>
        <w:t>–</w:t>
      </w:r>
      <w:r>
        <w:rPr>
          <w:rStyle w:val="default"/>
          <w:rFonts w:cs="FrankRuehl" w:hint="cs"/>
          <w:rtl/>
        </w:rPr>
        <w:t xml:space="preserve"> פרט לחלק מחלקה 17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2794 </w:t>
      </w:r>
      <w:r>
        <w:rPr>
          <w:rStyle w:val="default"/>
          <w:rFonts w:cs="FrankRuehl"/>
          <w:rtl/>
        </w:rPr>
        <w:t>–</w:t>
      </w:r>
      <w:r>
        <w:rPr>
          <w:rStyle w:val="default"/>
          <w:rFonts w:cs="FrankRuehl" w:hint="cs"/>
          <w:rtl/>
        </w:rPr>
        <w:t xml:space="preserve"> פרט לחלקה 29;</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2799 </w:t>
      </w:r>
      <w:r>
        <w:rPr>
          <w:rStyle w:val="default"/>
          <w:rFonts w:cs="FrankRuehl"/>
          <w:rtl/>
        </w:rPr>
        <w:t>–</w:t>
      </w:r>
      <w:r>
        <w:rPr>
          <w:rStyle w:val="default"/>
          <w:rFonts w:cs="FrankRuehl" w:hint="cs"/>
          <w:rtl/>
        </w:rPr>
        <w:t xml:space="preserve"> </w:t>
      </w:r>
      <w:r w:rsidR="007A1A5E">
        <w:rPr>
          <w:rStyle w:val="default"/>
          <w:rFonts w:cs="FrankRuehl" w:hint="cs"/>
          <w:rtl/>
        </w:rPr>
        <w:t>חלקות 17, 20,</w:t>
      </w:r>
      <w:r w:rsidR="007E4540">
        <w:rPr>
          <w:rStyle w:val="default"/>
          <w:rFonts w:cs="FrankRuehl" w:hint="cs"/>
          <w:rtl/>
        </w:rPr>
        <w:t xml:space="preserve"> 22,</w:t>
      </w:r>
      <w:r w:rsidR="007A1A5E">
        <w:rPr>
          <w:rStyle w:val="default"/>
          <w:rFonts w:cs="FrankRuehl" w:hint="cs"/>
          <w:rtl/>
        </w:rPr>
        <w:t xml:space="preserve"> 23,</w:t>
      </w:r>
      <w:r w:rsidR="007E4540">
        <w:rPr>
          <w:rStyle w:val="default"/>
          <w:rFonts w:cs="FrankRuehl" w:hint="cs"/>
          <w:rtl/>
        </w:rPr>
        <w:t xml:space="preserve"> 25,</w:t>
      </w:r>
      <w:r w:rsidR="007A1A5E">
        <w:rPr>
          <w:rStyle w:val="default"/>
          <w:rFonts w:cs="FrankRuehl" w:hint="cs"/>
          <w:rtl/>
        </w:rPr>
        <w:t xml:space="preserve"> 27 עד 119 וחלק מחלקות</w:t>
      </w:r>
      <w:r w:rsidR="007E4540">
        <w:rPr>
          <w:rStyle w:val="default"/>
          <w:rFonts w:cs="FrankRuehl" w:hint="cs"/>
          <w:rtl/>
        </w:rPr>
        <w:t xml:space="preserve"> 9,</w:t>
      </w:r>
      <w:r w:rsidR="007A1A5E">
        <w:rPr>
          <w:rStyle w:val="default"/>
          <w:rFonts w:cs="FrankRuehl" w:hint="cs"/>
          <w:rtl/>
        </w:rPr>
        <w:t xml:space="preserve"> 18 </w:t>
      </w:r>
      <w:r>
        <w:rPr>
          <w:rStyle w:val="default"/>
          <w:rFonts w:cs="FrankRuehl" w:hint="cs"/>
          <w:rtl/>
        </w:rPr>
        <w:t>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2801 </w:t>
      </w:r>
      <w:r>
        <w:rPr>
          <w:rStyle w:val="default"/>
          <w:rFonts w:cs="FrankRuehl"/>
          <w:rtl/>
        </w:rPr>
        <w:t>–</w:t>
      </w:r>
      <w:r>
        <w:rPr>
          <w:rStyle w:val="default"/>
          <w:rFonts w:cs="FrankRuehl" w:hint="cs"/>
          <w:rtl/>
        </w:rPr>
        <w:t xml:space="preserve"> חלקות 16, 20 וחלק מחלק</w:t>
      </w:r>
      <w:r w:rsidR="007E4540">
        <w:rPr>
          <w:rStyle w:val="default"/>
          <w:rFonts w:cs="FrankRuehl" w:hint="cs"/>
          <w:rtl/>
        </w:rPr>
        <w:t>ות 31,</w:t>
      </w:r>
      <w:r>
        <w:rPr>
          <w:rStyle w:val="default"/>
          <w:rFonts w:cs="FrankRuehl" w:hint="cs"/>
          <w:rtl/>
        </w:rPr>
        <w:t xml:space="preserve"> 33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כרמיה</w:t>
      </w:r>
      <w:r>
        <w:rPr>
          <w:rStyle w:val="default"/>
          <w:rFonts w:cs="FrankRuehl" w:hint="cs"/>
          <w:rtl/>
        </w:rPr>
        <w:tab/>
        <w:t xml:space="preserve">גוש 1431 </w:t>
      </w:r>
      <w:r>
        <w:rPr>
          <w:rStyle w:val="default"/>
          <w:rFonts w:cs="FrankRuehl"/>
          <w:rtl/>
        </w:rPr>
        <w:t>–</w:t>
      </w:r>
      <w:r>
        <w:rPr>
          <w:rStyle w:val="default"/>
          <w:rFonts w:cs="FrankRuehl" w:hint="cs"/>
          <w:rtl/>
        </w:rPr>
        <w:t xml:space="preserve"> חלק מחלקה 54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2834 </w:t>
      </w:r>
      <w:r>
        <w:rPr>
          <w:rStyle w:val="default"/>
          <w:rFonts w:cs="FrankRuehl"/>
          <w:rtl/>
        </w:rPr>
        <w:t>–</w:t>
      </w:r>
      <w:r>
        <w:rPr>
          <w:rStyle w:val="default"/>
          <w:rFonts w:cs="FrankRuehl" w:hint="cs"/>
          <w:rtl/>
        </w:rPr>
        <w:t xml:space="preserve"> חלקות 2, 4 עד 6, 8 וחלק מחלקות 3, 7, 9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2838 </w:t>
      </w:r>
      <w:r>
        <w:rPr>
          <w:rStyle w:val="default"/>
          <w:rFonts w:cs="FrankRuehl"/>
          <w:rtl/>
        </w:rPr>
        <w:t>–</w:t>
      </w:r>
      <w:r>
        <w:rPr>
          <w:rStyle w:val="default"/>
          <w:rFonts w:cs="FrankRuehl" w:hint="cs"/>
          <w:rtl/>
        </w:rPr>
        <w:t xml:space="preserve"> </w:t>
      </w:r>
      <w:r w:rsidR="007A1A5E">
        <w:rPr>
          <w:rStyle w:val="default"/>
          <w:rFonts w:cs="FrankRuehl" w:hint="cs"/>
          <w:rtl/>
        </w:rPr>
        <w:t>חלקות 2 עד 6, 8 עד 12, 14 עד 18 וחלק מחלקות 7, 13</w:t>
      </w:r>
      <w:r>
        <w:rPr>
          <w:rStyle w:val="default"/>
          <w:rFonts w:cs="FrankRuehl" w:hint="cs"/>
          <w:rtl/>
        </w:rPr>
        <w:t xml:space="preserve">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2839 </w:t>
      </w:r>
      <w:r>
        <w:rPr>
          <w:rStyle w:val="default"/>
          <w:rFonts w:cs="FrankRuehl"/>
          <w:rtl/>
        </w:rPr>
        <w:t>–</w:t>
      </w:r>
      <w:r>
        <w:rPr>
          <w:rStyle w:val="default"/>
          <w:rFonts w:cs="FrankRuehl" w:hint="cs"/>
          <w:rtl/>
        </w:rPr>
        <w:t xml:space="preserve"> חלקות 5 עד 12, 14, 15, 17, 20, 25, 26 וחלק מחלקות 2 עד 4, 13, 16, 18, 21 עד 24, 27, 28 כמסומן במפה;</w:t>
      </w:r>
    </w:p>
    <w:p w:rsidR="00CA05BB" w:rsidRDefault="00CA05BB"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2841 </w:t>
      </w:r>
      <w:r w:rsidR="002B0713">
        <w:rPr>
          <w:rStyle w:val="default"/>
          <w:rFonts w:cs="FrankRuehl"/>
          <w:rtl/>
        </w:rPr>
        <w:t>–</w:t>
      </w:r>
      <w:r>
        <w:rPr>
          <w:rStyle w:val="default"/>
          <w:rFonts w:cs="FrankRuehl" w:hint="cs"/>
          <w:rtl/>
        </w:rPr>
        <w:t xml:space="preserve"> </w:t>
      </w:r>
      <w:r w:rsidR="002B0713">
        <w:rPr>
          <w:rStyle w:val="default"/>
          <w:rFonts w:cs="FrankRuehl" w:hint="cs"/>
          <w:rtl/>
        </w:rPr>
        <w:t>חלק מחלקות 2, 3, 15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2842 </w:t>
      </w:r>
      <w:r>
        <w:rPr>
          <w:rStyle w:val="default"/>
          <w:rFonts w:cs="FrankRuehl"/>
          <w:rtl/>
        </w:rPr>
        <w:t>–</w:t>
      </w:r>
      <w:r>
        <w:rPr>
          <w:rStyle w:val="default"/>
          <w:rFonts w:cs="FrankRuehl" w:hint="cs"/>
          <w:rtl/>
        </w:rPr>
        <w:t xml:space="preserve"> חלק מחלקה 2 כמסומן במפה;</w:t>
      </w:r>
    </w:p>
    <w:p w:rsidR="002B0713" w:rsidRDefault="002B0713" w:rsidP="002B071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מבקיעים</w:t>
      </w:r>
      <w:r>
        <w:rPr>
          <w:rStyle w:val="default"/>
          <w:rFonts w:cs="FrankRuehl" w:hint="cs"/>
          <w:rtl/>
        </w:rPr>
        <w:tab/>
        <w:t xml:space="preserve">גוש 1273 </w:t>
      </w:r>
      <w:r>
        <w:rPr>
          <w:rStyle w:val="default"/>
          <w:rFonts w:cs="FrankRuehl"/>
          <w:rtl/>
        </w:rPr>
        <w:t>–</w:t>
      </w:r>
      <w:r>
        <w:rPr>
          <w:rStyle w:val="default"/>
          <w:rFonts w:cs="FrankRuehl" w:hint="cs"/>
          <w:rtl/>
        </w:rPr>
        <w:t xml:space="preserve"> חלקות 11, 86 וחלק מחלקות 7, 10, 12, 59, 63, 70, 85, 87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1274 </w:t>
      </w:r>
      <w:r>
        <w:rPr>
          <w:rStyle w:val="default"/>
          <w:rFonts w:cs="FrankRuehl"/>
          <w:rtl/>
        </w:rPr>
        <w:t>–</w:t>
      </w:r>
      <w:r>
        <w:rPr>
          <w:rStyle w:val="default"/>
          <w:rFonts w:cs="FrankRuehl" w:hint="cs"/>
          <w:rtl/>
        </w:rPr>
        <w:t xml:space="preserve"> חלק מחלקות 37, 57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1275 </w:t>
      </w:r>
      <w:r>
        <w:rPr>
          <w:rStyle w:val="default"/>
          <w:rFonts w:cs="FrankRuehl"/>
          <w:rtl/>
        </w:rPr>
        <w:t>–</w:t>
      </w:r>
      <w:r>
        <w:rPr>
          <w:rStyle w:val="default"/>
          <w:rFonts w:cs="FrankRuehl" w:hint="cs"/>
          <w:rtl/>
        </w:rPr>
        <w:t xml:space="preserve"> חלק מחלקות 6, 7, 78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1278 </w:t>
      </w:r>
      <w:r>
        <w:rPr>
          <w:rStyle w:val="default"/>
          <w:rFonts w:cs="FrankRuehl"/>
          <w:rtl/>
        </w:rPr>
        <w:t>–</w:t>
      </w:r>
      <w:r>
        <w:rPr>
          <w:rStyle w:val="default"/>
          <w:rFonts w:cs="FrankRuehl" w:hint="cs"/>
          <w:rtl/>
        </w:rPr>
        <w:t xml:space="preserve"> חלקה 86 וחלק מחלקות </w:t>
      </w:r>
      <w:r w:rsidR="00EE64BF">
        <w:rPr>
          <w:rStyle w:val="default"/>
          <w:rFonts w:cs="FrankRuehl" w:hint="cs"/>
          <w:rtl/>
        </w:rPr>
        <w:t>36, 38, 40, 41, 81 עד 83</w:t>
      </w:r>
      <w:r>
        <w:rPr>
          <w:rStyle w:val="default"/>
          <w:rFonts w:cs="FrankRuehl" w:hint="cs"/>
          <w:rtl/>
        </w:rPr>
        <w:t xml:space="preserve">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1471 </w:t>
      </w:r>
      <w:r>
        <w:rPr>
          <w:rStyle w:val="default"/>
          <w:rFonts w:cs="FrankRuehl"/>
          <w:rtl/>
        </w:rPr>
        <w:t>–</w:t>
      </w:r>
      <w:r>
        <w:rPr>
          <w:rStyle w:val="default"/>
          <w:rFonts w:cs="FrankRuehl" w:hint="cs"/>
          <w:rtl/>
        </w:rPr>
        <w:t xml:space="preserve"> חלקה 41;</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2576 </w:t>
      </w:r>
      <w:r>
        <w:rPr>
          <w:rStyle w:val="default"/>
          <w:rFonts w:cs="FrankRuehl"/>
          <w:rtl/>
        </w:rPr>
        <w:t>–</w:t>
      </w:r>
      <w:r>
        <w:rPr>
          <w:rStyle w:val="default"/>
          <w:rFonts w:cs="FrankRuehl" w:hint="cs"/>
          <w:rtl/>
        </w:rPr>
        <w:t xml:space="preserve"> חלקה 18 וחלק מחלקות 2, </w:t>
      </w:r>
      <w:r w:rsidR="005F6B21">
        <w:rPr>
          <w:rStyle w:val="default"/>
          <w:rFonts w:cs="FrankRuehl" w:hint="cs"/>
          <w:rtl/>
        </w:rPr>
        <w:t>16,</w:t>
      </w:r>
      <w:r>
        <w:rPr>
          <w:rStyle w:val="default"/>
          <w:rFonts w:cs="FrankRuehl" w:hint="cs"/>
          <w:rtl/>
        </w:rPr>
        <w:t xml:space="preserve"> 17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2833 </w:t>
      </w:r>
      <w:r>
        <w:rPr>
          <w:rStyle w:val="default"/>
          <w:rFonts w:cs="FrankRuehl"/>
          <w:rtl/>
        </w:rPr>
        <w:t>–</w:t>
      </w:r>
      <w:r>
        <w:rPr>
          <w:rStyle w:val="default"/>
          <w:rFonts w:cs="FrankRuehl" w:hint="cs"/>
          <w:rtl/>
        </w:rPr>
        <w:t xml:space="preserve"> חלק</w:t>
      </w:r>
      <w:r w:rsidR="005F6B21">
        <w:rPr>
          <w:rStyle w:val="default"/>
          <w:rFonts w:cs="FrankRuehl" w:hint="cs"/>
          <w:rtl/>
        </w:rPr>
        <w:t>ות</w:t>
      </w:r>
      <w:r>
        <w:rPr>
          <w:rStyle w:val="default"/>
          <w:rFonts w:cs="FrankRuehl" w:hint="cs"/>
          <w:rtl/>
        </w:rPr>
        <w:t xml:space="preserve"> 7</w:t>
      </w:r>
      <w:r w:rsidR="005F6B21">
        <w:rPr>
          <w:rStyle w:val="default"/>
          <w:rFonts w:cs="FrankRuehl" w:hint="cs"/>
          <w:rtl/>
        </w:rPr>
        <w:t>, 9</w:t>
      </w:r>
      <w:r>
        <w:rPr>
          <w:rStyle w:val="default"/>
          <w:rFonts w:cs="FrankRuehl" w:hint="cs"/>
          <w:rtl/>
        </w:rPr>
        <w:t xml:space="preserve"> וחלק מחלקות 4, </w:t>
      </w:r>
      <w:r w:rsidR="005F6B21">
        <w:rPr>
          <w:rStyle w:val="default"/>
          <w:rFonts w:cs="FrankRuehl" w:hint="cs"/>
          <w:rtl/>
        </w:rPr>
        <w:t>8</w:t>
      </w:r>
      <w:r>
        <w:rPr>
          <w:rStyle w:val="default"/>
          <w:rFonts w:cs="FrankRuehl" w:hint="cs"/>
          <w:rtl/>
        </w:rPr>
        <w:t>, 11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2834 </w:t>
      </w:r>
      <w:r>
        <w:rPr>
          <w:rStyle w:val="default"/>
          <w:rFonts w:cs="FrankRuehl"/>
          <w:rtl/>
        </w:rPr>
        <w:t>–</w:t>
      </w:r>
      <w:r>
        <w:rPr>
          <w:rStyle w:val="default"/>
          <w:rFonts w:cs="FrankRuehl" w:hint="cs"/>
          <w:rtl/>
        </w:rPr>
        <w:t xml:space="preserve"> חלק מחלקות 3, 7, 9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2842 </w:t>
      </w:r>
      <w:r>
        <w:rPr>
          <w:rStyle w:val="default"/>
          <w:rFonts w:cs="FrankRuehl"/>
          <w:rtl/>
        </w:rPr>
        <w:t>–</w:t>
      </w:r>
      <w:r>
        <w:rPr>
          <w:rStyle w:val="default"/>
          <w:rFonts w:cs="FrankRuehl" w:hint="cs"/>
          <w:rtl/>
        </w:rPr>
        <w:t xml:space="preserve"> חלק מחלקה 2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2844 </w:t>
      </w:r>
      <w:r>
        <w:rPr>
          <w:rStyle w:val="default"/>
          <w:rFonts w:cs="FrankRuehl"/>
          <w:rtl/>
        </w:rPr>
        <w:t>–</w:t>
      </w:r>
      <w:r>
        <w:rPr>
          <w:rStyle w:val="default"/>
          <w:rFonts w:cs="FrankRuehl" w:hint="cs"/>
          <w:rtl/>
        </w:rPr>
        <w:t xml:space="preserve"> חלקה 2 וחלק מחלקות 3, 4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2845 </w:t>
      </w:r>
      <w:r>
        <w:rPr>
          <w:rStyle w:val="default"/>
          <w:rFonts w:cs="FrankRuehl"/>
          <w:rtl/>
        </w:rPr>
        <w:t>–</w:t>
      </w:r>
      <w:r>
        <w:rPr>
          <w:rStyle w:val="default"/>
          <w:rFonts w:cs="FrankRuehl" w:hint="cs"/>
          <w:rtl/>
        </w:rPr>
        <w:t xml:space="preserve"> </w:t>
      </w:r>
      <w:r w:rsidR="005F6B21">
        <w:rPr>
          <w:rStyle w:val="default"/>
          <w:rFonts w:cs="FrankRuehl" w:hint="cs"/>
          <w:rtl/>
        </w:rPr>
        <w:t>פרט לחלק מחלקה 20</w:t>
      </w:r>
      <w:r>
        <w:rPr>
          <w:rStyle w:val="default"/>
          <w:rFonts w:cs="FrankRuehl" w:hint="cs"/>
          <w:rtl/>
        </w:rPr>
        <w:t xml:space="preserve"> כמסומן במפה;</w:t>
      </w:r>
    </w:p>
    <w:p w:rsidR="002B0713" w:rsidRDefault="002B0713"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2846 </w:t>
      </w:r>
      <w:r>
        <w:rPr>
          <w:rStyle w:val="default"/>
          <w:rFonts w:cs="FrankRuehl"/>
          <w:rtl/>
        </w:rPr>
        <w:t>–</w:t>
      </w:r>
      <w:r>
        <w:rPr>
          <w:rStyle w:val="default"/>
          <w:rFonts w:cs="FrankRuehl" w:hint="cs"/>
          <w:rtl/>
        </w:rPr>
        <w:t xml:space="preserve"> חלקות 6, 9, 14 עד 16, 21, 22, 27, 28, 30, </w:t>
      </w:r>
      <w:r w:rsidR="005657E5">
        <w:rPr>
          <w:rStyle w:val="default"/>
          <w:rFonts w:cs="FrankRuehl" w:hint="cs"/>
          <w:rtl/>
        </w:rPr>
        <w:t>32, 33, 35, 36 וחלק מחלקות 1, 7, 8, 12, 13, 18 עד 20, 23</w:t>
      </w:r>
      <w:r w:rsidR="005F6B21">
        <w:rPr>
          <w:rStyle w:val="default"/>
          <w:rFonts w:cs="FrankRuehl" w:hint="cs"/>
          <w:rtl/>
        </w:rPr>
        <w:t xml:space="preserve"> עד 25</w:t>
      </w:r>
      <w:r w:rsidR="005657E5">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משען</w:t>
      </w:r>
      <w:r>
        <w:rPr>
          <w:rStyle w:val="default"/>
          <w:rFonts w:cs="FrankRuehl" w:hint="cs"/>
          <w:rtl/>
        </w:rPr>
        <w:tab/>
        <w:t>גוש</w:t>
      </w:r>
      <w:r w:rsidR="005F6B21">
        <w:rPr>
          <w:rStyle w:val="default"/>
          <w:rFonts w:cs="FrankRuehl" w:hint="cs"/>
          <w:rtl/>
        </w:rPr>
        <w:t>ים 2561,</w:t>
      </w:r>
      <w:r>
        <w:rPr>
          <w:rStyle w:val="default"/>
          <w:rFonts w:cs="FrankRuehl" w:hint="cs"/>
          <w:rtl/>
        </w:rPr>
        <w:t xml:space="preserve"> 2563 </w:t>
      </w:r>
      <w:r>
        <w:rPr>
          <w:rStyle w:val="default"/>
          <w:rFonts w:cs="FrankRuehl"/>
          <w:rtl/>
        </w:rPr>
        <w:t>–</w:t>
      </w:r>
      <w:r>
        <w:rPr>
          <w:rStyle w:val="default"/>
          <w:rFonts w:cs="FrankRuehl" w:hint="cs"/>
          <w:rtl/>
        </w:rPr>
        <w:t xml:space="preserve"> בשלמות</w:t>
      </w:r>
      <w:r w:rsidR="005F6B21">
        <w:rPr>
          <w:rStyle w:val="default"/>
          <w:rFonts w:cs="FrankRuehl" w:hint="cs"/>
          <w:rtl/>
        </w:rPr>
        <w:t>ם</w:t>
      </w:r>
      <w:r>
        <w:rPr>
          <w:rStyle w:val="default"/>
          <w:rFonts w:cs="FrankRuehl" w:hint="cs"/>
          <w:rtl/>
        </w:rPr>
        <w:t>;</w:t>
      </w:r>
    </w:p>
    <w:p w:rsidR="005657E5" w:rsidRDefault="005657E5"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1163 </w:t>
      </w:r>
      <w:r>
        <w:rPr>
          <w:rStyle w:val="default"/>
          <w:rFonts w:cs="FrankRuehl"/>
          <w:rtl/>
        </w:rPr>
        <w:t>–</w:t>
      </w:r>
      <w:r>
        <w:rPr>
          <w:rStyle w:val="default"/>
          <w:rFonts w:cs="FrankRuehl" w:hint="cs"/>
          <w:rtl/>
        </w:rPr>
        <w:t xml:space="preserve"> חלק מחלקה 47 כמסומן במפה;</w:t>
      </w:r>
    </w:p>
    <w:p w:rsidR="005657E5" w:rsidRDefault="005657E5"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1164 </w:t>
      </w:r>
      <w:r>
        <w:rPr>
          <w:rStyle w:val="default"/>
          <w:rFonts w:cs="FrankRuehl"/>
          <w:rtl/>
        </w:rPr>
        <w:t>–</w:t>
      </w:r>
      <w:r>
        <w:rPr>
          <w:rStyle w:val="default"/>
          <w:rFonts w:cs="FrankRuehl" w:hint="cs"/>
          <w:rtl/>
        </w:rPr>
        <w:t xml:space="preserve"> חלק מחלקה 55 כמסומן במפה;</w:t>
      </w:r>
    </w:p>
    <w:p w:rsidR="005657E5" w:rsidRDefault="005657E5" w:rsidP="00CA05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2559 </w:t>
      </w:r>
      <w:r>
        <w:rPr>
          <w:rStyle w:val="default"/>
          <w:rFonts w:cs="FrankRuehl"/>
          <w:rtl/>
        </w:rPr>
        <w:t>–</w:t>
      </w:r>
      <w:r>
        <w:rPr>
          <w:rStyle w:val="default"/>
          <w:rFonts w:cs="FrankRuehl" w:hint="cs"/>
          <w:rtl/>
        </w:rPr>
        <w:t xml:space="preserve"> חלק מחלקה 7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2562 </w:t>
      </w:r>
      <w:r>
        <w:rPr>
          <w:rStyle w:val="default"/>
          <w:rFonts w:cs="FrankRuehl"/>
          <w:rtl/>
        </w:rPr>
        <w:t>–</w:t>
      </w:r>
      <w:r>
        <w:rPr>
          <w:rStyle w:val="default"/>
          <w:rFonts w:cs="FrankRuehl" w:hint="cs"/>
          <w:rtl/>
        </w:rPr>
        <w:t xml:space="preserve"> </w:t>
      </w:r>
      <w:r w:rsidR="003922B6">
        <w:rPr>
          <w:rStyle w:val="default"/>
          <w:rFonts w:cs="FrankRuehl" w:hint="cs"/>
          <w:rtl/>
        </w:rPr>
        <w:t>חלקות 2 עד 15, 17, 18 וחלק מחלקות 16, 19</w:t>
      </w:r>
      <w:r>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2564 </w:t>
      </w:r>
      <w:r>
        <w:rPr>
          <w:rStyle w:val="default"/>
          <w:rFonts w:cs="FrankRuehl"/>
          <w:rtl/>
        </w:rPr>
        <w:t>–</w:t>
      </w:r>
      <w:r>
        <w:rPr>
          <w:rStyle w:val="default"/>
          <w:rFonts w:cs="FrankRuehl" w:hint="cs"/>
          <w:rtl/>
        </w:rPr>
        <w:t xml:space="preserve"> חלקות 3, 5 עד 7, 9, 10, 12 וחלק מחלקות 2, 4, 11, 13, 14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2565 </w:t>
      </w:r>
      <w:r>
        <w:rPr>
          <w:rStyle w:val="default"/>
          <w:rFonts w:cs="FrankRuehl"/>
          <w:rtl/>
        </w:rPr>
        <w:t>–</w:t>
      </w:r>
      <w:r>
        <w:rPr>
          <w:rStyle w:val="default"/>
          <w:rFonts w:cs="FrankRuehl" w:hint="cs"/>
          <w:rtl/>
        </w:rPr>
        <w:t xml:space="preserve"> </w:t>
      </w:r>
      <w:r w:rsidR="003922B6">
        <w:rPr>
          <w:rStyle w:val="default"/>
          <w:rFonts w:cs="FrankRuehl" w:hint="cs"/>
          <w:rtl/>
        </w:rPr>
        <w:t>פרט ל</w:t>
      </w:r>
      <w:r>
        <w:rPr>
          <w:rStyle w:val="default"/>
          <w:rFonts w:cs="FrankRuehl" w:hint="cs"/>
          <w:rtl/>
        </w:rPr>
        <w:t xml:space="preserve">חלקות </w:t>
      </w:r>
      <w:r w:rsidR="003922B6">
        <w:rPr>
          <w:rStyle w:val="default"/>
          <w:rFonts w:cs="FrankRuehl" w:hint="cs"/>
          <w:rtl/>
        </w:rPr>
        <w:t>3, 4, 7</w:t>
      </w:r>
      <w:r>
        <w:rPr>
          <w:rStyle w:val="default"/>
          <w:rFonts w:cs="FrankRuehl" w:hint="cs"/>
          <w:rtl/>
        </w:rPr>
        <w:t xml:space="preserve"> וחלק מחלקות 9, 10</w:t>
      </w:r>
      <w:r w:rsidR="003922B6">
        <w:rPr>
          <w:rStyle w:val="default"/>
          <w:rFonts w:cs="FrankRuehl" w:hint="cs"/>
          <w:rtl/>
        </w:rPr>
        <w:t>, 13, 79</w:t>
      </w:r>
      <w:r>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2566 </w:t>
      </w:r>
      <w:r>
        <w:rPr>
          <w:rStyle w:val="default"/>
          <w:rFonts w:cs="FrankRuehl"/>
          <w:rtl/>
        </w:rPr>
        <w:t>–</w:t>
      </w:r>
      <w:r>
        <w:rPr>
          <w:rStyle w:val="default"/>
          <w:rFonts w:cs="FrankRuehl" w:hint="cs"/>
          <w:rtl/>
        </w:rPr>
        <w:t xml:space="preserve"> חלקה 4 וחלק מחלקות 2, 3, </w:t>
      </w:r>
      <w:r w:rsidR="003922B6">
        <w:rPr>
          <w:rStyle w:val="default"/>
          <w:rFonts w:cs="FrankRuehl" w:hint="cs"/>
          <w:rtl/>
        </w:rPr>
        <w:t>7</w:t>
      </w:r>
      <w:r>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2567 </w:t>
      </w:r>
      <w:r>
        <w:rPr>
          <w:rStyle w:val="default"/>
          <w:rFonts w:cs="FrankRuehl"/>
          <w:rtl/>
        </w:rPr>
        <w:t>–</w:t>
      </w:r>
      <w:r>
        <w:rPr>
          <w:rStyle w:val="default"/>
          <w:rFonts w:cs="FrankRuehl" w:hint="cs"/>
          <w:rtl/>
        </w:rPr>
        <w:t xml:space="preserve"> חלק מחלקות 2, 31, 33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2568 </w:t>
      </w:r>
      <w:r>
        <w:rPr>
          <w:rStyle w:val="default"/>
          <w:rFonts w:cs="FrankRuehl"/>
          <w:rtl/>
        </w:rPr>
        <w:t>–</w:t>
      </w:r>
      <w:r>
        <w:rPr>
          <w:rStyle w:val="default"/>
          <w:rFonts w:cs="FrankRuehl" w:hint="cs"/>
          <w:rtl/>
        </w:rPr>
        <w:t xml:space="preserve"> חלק מחלקות 2, 4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2693 </w:t>
      </w:r>
      <w:r>
        <w:rPr>
          <w:rStyle w:val="default"/>
          <w:rFonts w:cs="FrankRuehl"/>
          <w:rtl/>
        </w:rPr>
        <w:t>–</w:t>
      </w:r>
      <w:r>
        <w:rPr>
          <w:rStyle w:val="default"/>
          <w:rFonts w:cs="FrankRuehl" w:hint="cs"/>
          <w:rtl/>
        </w:rPr>
        <w:t xml:space="preserve"> חלק מחלקה 59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ניצן</w:t>
      </w:r>
      <w:r>
        <w:rPr>
          <w:rStyle w:val="default"/>
          <w:rFonts w:cs="FrankRuehl" w:hint="cs"/>
          <w:rtl/>
        </w:rPr>
        <w:tab/>
        <w:t xml:space="preserve">גוש 163 </w:t>
      </w:r>
      <w:r>
        <w:rPr>
          <w:rStyle w:val="default"/>
          <w:rFonts w:cs="FrankRuehl"/>
          <w:rtl/>
        </w:rPr>
        <w:t>–</w:t>
      </w:r>
      <w:r>
        <w:rPr>
          <w:rStyle w:val="default"/>
          <w:rFonts w:cs="FrankRuehl" w:hint="cs"/>
          <w:rtl/>
        </w:rPr>
        <w:t xml:space="preserve"> חלק מחלקות </w:t>
      </w:r>
      <w:r w:rsidR="00227B1E">
        <w:rPr>
          <w:rStyle w:val="default"/>
          <w:rFonts w:cs="FrankRuehl" w:hint="cs"/>
          <w:rtl/>
        </w:rPr>
        <w:t>120, 124 עד</w:t>
      </w:r>
      <w:r>
        <w:rPr>
          <w:rStyle w:val="default"/>
          <w:rFonts w:cs="FrankRuehl" w:hint="cs"/>
          <w:rtl/>
        </w:rPr>
        <w:t xml:space="preserve"> 126, 135</w:t>
      </w:r>
      <w:r w:rsidR="00227B1E">
        <w:rPr>
          <w:rStyle w:val="default"/>
          <w:rFonts w:cs="FrankRuehl" w:hint="cs"/>
          <w:rtl/>
        </w:rPr>
        <w:t>, 137, 139, 141</w:t>
      </w:r>
      <w:r>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2782 </w:t>
      </w:r>
      <w:r>
        <w:rPr>
          <w:rStyle w:val="default"/>
          <w:rFonts w:cs="FrankRuehl"/>
          <w:rtl/>
        </w:rPr>
        <w:t>–</w:t>
      </w:r>
      <w:r>
        <w:rPr>
          <w:rStyle w:val="default"/>
          <w:rFonts w:cs="FrankRuehl" w:hint="cs"/>
          <w:rtl/>
        </w:rPr>
        <w:t xml:space="preserve"> חלקות 3, </w:t>
      </w:r>
      <w:r w:rsidR="00227B1E">
        <w:rPr>
          <w:rStyle w:val="default"/>
          <w:rFonts w:cs="FrankRuehl" w:hint="cs"/>
          <w:rtl/>
        </w:rPr>
        <w:t>5</w:t>
      </w:r>
      <w:r>
        <w:rPr>
          <w:rStyle w:val="default"/>
          <w:rFonts w:cs="FrankRuehl" w:hint="cs"/>
          <w:rtl/>
        </w:rPr>
        <w:t xml:space="preserve"> עד 13, 18, 20, 21, 24, 25 וחלק מחלקות 2, 4, 16, 19, 22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2783 </w:t>
      </w:r>
      <w:r>
        <w:rPr>
          <w:rStyle w:val="default"/>
          <w:rFonts w:cs="FrankRuehl"/>
          <w:rtl/>
        </w:rPr>
        <w:t>–</w:t>
      </w:r>
      <w:r>
        <w:rPr>
          <w:rStyle w:val="default"/>
          <w:rFonts w:cs="FrankRuehl" w:hint="cs"/>
          <w:rtl/>
        </w:rPr>
        <w:t xml:space="preserve"> חלק מחלקה 2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2784 </w:t>
      </w:r>
      <w:r>
        <w:rPr>
          <w:rStyle w:val="default"/>
          <w:rFonts w:cs="FrankRuehl"/>
          <w:rtl/>
        </w:rPr>
        <w:t>–</w:t>
      </w:r>
      <w:r>
        <w:rPr>
          <w:rStyle w:val="default"/>
          <w:rFonts w:cs="FrankRuehl" w:hint="cs"/>
          <w:rtl/>
        </w:rPr>
        <w:t xml:space="preserve"> חלק מחלקות 3, 4 כמסומן במפה;</w:t>
      </w:r>
    </w:p>
    <w:p w:rsidR="00227B1E"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ניצן א'</w:t>
      </w:r>
      <w:r>
        <w:rPr>
          <w:rStyle w:val="default"/>
          <w:rFonts w:cs="FrankRuehl" w:hint="cs"/>
          <w:rtl/>
        </w:rPr>
        <w:tab/>
      </w:r>
      <w:r w:rsidR="00227B1E">
        <w:rPr>
          <w:rStyle w:val="default"/>
          <w:rFonts w:cs="FrankRuehl" w:hint="cs"/>
          <w:rtl/>
        </w:rPr>
        <w:t xml:space="preserve">גוש 163 </w:t>
      </w:r>
      <w:r w:rsidR="00227B1E">
        <w:rPr>
          <w:rStyle w:val="default"/>
          <w:rFonts w:cs="FrankRuehl"/>
          <w:rtl/>
        </w:rPr>
        <w:t>–</w:t>
      </w:r>
      <w:r w:rsidR="00227B1E">
        <w:rPr>
          <w:rStyle w:val="default"/>
          <w:rFonts w:cs="FrankRuehl" w:hint="cs"/>
          <w:rtl/>
        </w:rPr>
        <w:t xml:space="preserve"> חלק מחלקה 139 כמסומן במפה;</w:t>
      </w:r>
    </w:p>
    <w:p w:rsidR="00227B1E" w:rsidRDefault="00227B1E" w:rsidP="00227B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164 </w:t>
      </w:r>
      <w:r>
        <w:rPr>
          <w:rStyle w:val="default"/>
          <w:rFonts w:cs="FrankRuehl"/>
          <w:rtl/>
        </w:rPr>
        <w:t>–</w:t>
      </w:r>
      <w:r>
        <w:rPr>
          <w:rStyle w:val="default"/>
          <w:rFonts w:cs="FrankRuehl" w:hint="cs"/>
          <w:rtl/>
        </w:rPr>
        <w:t xml:space="preserve"> חלק מחלקה 128 כמסומן במפה;</w:t>
      </w:r>
    </w:p>
    <w:p w:rsidR="005657E5" w:rsidRDefault="005657E5" w:rsidP="00227B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2783 </w:t>
      </w:r>
      <w:r>
        <w:rPr>
          <w:rStyle w:val="default"/>
          <w:rFonts w:cs="FrankRuehl"/>
          <w:rtl/>
        </w:rPr>
        <w:t>–</w:t>
      </w:r>
      <w:r>
        <w:rPr>
          <w:rStyle w:val="default"/>
          <w:rFonts w:cs="FrankRuehl" w:hint="cs"/>
          <w:rtl/>
        </w:rPr>
        <w:t xml:space="preserve"> חלק מחלקה 2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2784 </w:t>
      </w:r>
      <w:r>
        <w:rPr>
          <w:rStyle w:val="default"/>
          <w:rFonts w:cs="FrankRuehl"/>
          <w:rtl/>
        </w:rPr>
        <w:t>–</w:t>
      </w:r>
      <w:r>
        <w:rPr>
          <w:rStyle w:val="default"/>
          <w:rFonts w:cs="FrankRuehl" w:hint="cs"/>
          <w:rtl/>
        </w:rPr>
        <w:t xml:space="preserve"> חלק מחלקות 3, 4</w:t>
      </w:r>
      <w:r w:rsidR="00227B1E">
        <w:rPr>
          <w:rStyle w:val="default"/>
          <w:rFonts w:cs="FrankRuehl" w:hint="cs"/>
          <w:rtl/>
        </w:rPr>
        <w:t>, 8</w:t>
      </w:r>
      <w:r>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ניצנים</w:t>
      </w:r>
      <w:r>
        <w:rPr>
          <w:rStyle w:val="default"/>
          <w:rFonts w:cs="FrankRuehl" w:hint="cs"/>
          <w:rtl/>
        </w:rPr>
        <w:tab/>
        <w:t xml:space="preserve">גוש 2686 </w:t>
      </w:r>
      <w:r>
        <w:rPr>
          <w:rStyle w:val="default"/>
          <w:rFonts w:cs="FrankRuehl"/>
          <w:rtl/>
        </w:rPr>
        <w:t>–</w:t>
      </w:r>
      <w:r>
        <w:rPr>
          <w:rStyle w:val="default"/>
          <w:rFonts w:cs="FrankRuehl" w:hint="cs"/>
          <w:rtl/>
        </w:rPr>
        <w:t xml:space="preserve"> בשלמותו;</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413 </w:t>
      </w:r>
      <w:r>
        <w:rPr>
          <w:rStyle w:val="default"/>
          <w:rFonts w:cs="FrankRuehl"/>
          <w:rtl/>
        </w:rPr>
        <w:t>–</w:t>
      </w:r>
      <w:r>
        <w:rPr>
          <w:rStyle w:val="default"/>
          <w:rFonts w:cs="FrankRuehl" w:hint="cs"/>
          <w:rtl/>
        </w:rPr>
        <w:t xml:space="preserve"> חלקות 140, 158 עד 162, 166, 189, 199, 201 עד 204, 214 וחלק מחלקות 141, 157, 163, 164, 167, 187, 188, 205, 213, 228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2672 </w:t>
      </w:r>
      <w:r>
        <w:rPr>
          <w:rStyle w:val="default"/>
          <w:rFonts w:cs="FrankRuehl"/>
          <w:rtl/>
        </w:rPr>
        <w:t>–</w:t>
      </w:r>
      <w:r>
        <w:rPr>
          <w:rStyle w:val="default"/>
          <w:rFonts w:cs="FrankRuehl" w:hint="cs"/>
          <w:rtl/>
        </w:rPr>
        <w:t xml:space="preserve"> חלק מחלקה 20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2681 </w:t>
      </w:r>
      <w:r>
        <w:rPr>
          <w:rStyle w:val="default"/>
          <w:rFonts w:cs="FrankRuehl"/>
          <w:rtl/>
        </w:rPr>
        <w:t>–</w:t>
      </w:r>
      <w:r>
        <w:rPr>
          <w:rStyle w:val="default"/>
          <w:rFonts w:cs="FrankRuehl" w:hint="cs"/>
          <w:rtl/>
        </w:rPr>
        <w:t xml:space="preserve"> חלקות 3, 4, 7, 8 וחלק מחלקות 2, 5, 6, 9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2771 </w:t>
      </w:r>
      <w:r>
        <w:rPr>
          <w:rStyle w:val="default"/>
          <w:rFonts w:cs="FrankRuehl"/>
          <w:rtl/>
        </w:rPr>
        <w:t>–</w:t>
      </w:r>
      <w:r>
        <w:rPr>
          <w:rStyle w:val="default"/>
          <w:rFonts w:cs="FrankRuehl" w:hint="cs"/>
          <w:rtl/>
        </w:rPr>
        <w:t xml:space="preserve"> חלקה 19;</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2784 </w:t>
      </w:r>
      <w:r>
        <w:rPr>
          <w:rStyle w:val="default"/>
          <w:rFonts w:cs="FrankRuehl"/>
          <w:rtl/>
        </w:rPr>
        <w:t>–</w:t>
      </w:r>
      <w:r>
        <w:rPr>
          <w:rStyle w:val="default"/>
          <w:rFonts w:cs="FrankRuehl" w:hint="cs"/>
          <w:rtl/>
        </w:rPr>
        <w:t xml:space="preserve"> חלק מחלקות 1, 6, 9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2785 </w:t>
      </w:r>
      <w:r>
        <w:rPr>
          <w:rStyle w:val="default"/>
          <w:rFonts w:cs="FrankRuehl"/>
          <w:rtl/>
        </w:rPr>
        <w:t>–</w:t>
      </w:r>
      <w:r>
        <w:rPr>
          <w:rStyle w:val="default"/>
          <w:rFonts w:cs="FrankRuehl" w:hint="cs"/>
          <w:rtl/>
        </w:rPr>
        <w:t xml:space="preserve"> חלקה 1 וחלק מחלקה 7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2786 </w:t>
      </w:r>
      <w:r>
        <w:rPr>
          <w:rStyle w:val="default"/>
          <w:rFonts w:cs="FrankRuehl"/>
          <w:rtl/>
        </w:rPr>
        <w:t>–</w:t>
      </w:r>
      <w:r>
        <w:rPr>
          <w:rStyle w:val="default"/>
          <w:rFonts w:cs="FrankRuehl" w:hint="cs"/>
          <w:rtl/>
        </w:rPr>
        <w:t xml:space="preserve"> חלקה 1 וחלק מחלקה 2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2787 </w:t>
      </w:r>
      <w:r>
        <w:rPr>
          <w:rStyle w:val="default"/>
          <w:rFonts w:cs="FrankRuehl"/>
          <w:rtl/>
        </w:rPr>
        <w:t>–</w:t>
      </w:r>
      <w:r>
        <w:rPr>
          <w:rStyle w:val="default"/>
          <w:rFonts w:cs="FrankRuehl" w:hint="cs"/>
          <w:rtl/>
        </w:rPr>
        <w:t xml:space="preserve"> </w:t>
      </w:r>
      <w:r w:rsidR="003922B6">
        <w:rPr>
          <w:rStyle w:val="default"/>
          <w:rFonts w:cs="FrankRuehl" w:hint="cs"/>
          <w:rtl/>
        </w:rPr>
        <w:t>חלקות 3 עד 6, 8 עד 17 וחלק מחלקות 2, 7</w:t>
      </w:r>
      <w:r>
        <w:rPr>
          <w:rStyle w:val="default"/>
          <w:rFonts w:cs="FrankRuehl" w:hint="cs"/>
          <w:rtl/>
        </w:rPr>
        <w:t xml:space="preserve">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2788 </w:t>
      </w:r>
      <w:r>
        <w:rPr>
          <w:rStyle w:val="default"/>
          <w:rFonts w:cs="FrankRuehl"/>
          <w:rtl/>
        </w:rPr>
        <w:t>–</w:t>
      </w:r>
      <w:r>
        <w:rPr>
          <w:rStyle w:val="default"/>
          <w:rFonts w:cs="FrankRuehl" w:hint="cs"/>
          <w:rtl/>
        </w:rPr>
        <w:t xml:space="preserve"> חלק מחלקות 1 עד 3 כמסומן במפה;</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ישראל</w:t>
      </w:r>
      <w:r>
        <w:rPr>
          <w:rStyle w:val="default"/>
          <w:rFonts w:cs="FrankRuehl" w:hint="cs"/>
          <w:rtl/>
        </w:rPr>
        <w:tab/>
        <w:t xml:space="preserve">גוש 2674 </w:t>
      </w:r>
      <w:r>
        <w:rPr>
          <w:rStyle w:val="default"/>
          <w:rFonts w:cs="FrankRuehl"/>
          <w:rtl/>
        </w:rPr>
        <w:t>–</w:t>
      </w:r>
      <w:r>
        <w:rPr>
          <w:rStyle w:val="default"/>
          <w:rFonts w:cs="FrankRuehl" w:hint="cs"/>
          <w:rtl/>
        </w:rPr>
        <w:t xml:space="preserve"> בשלמותו;</w:t>
      </w:r>
    </w:p>
    <w:p w:rsidR="005657E5" w:rsidRDefault="005657E5"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1120 </w:t>
      </w:r>
      <w:r w:rsidR="00B5164A">
        <w:rPr>
          <w:rStyle w:val="default"/>
          <w:rFonts w:cs="FrankRuehl"/>
          <w:rtl/>
        </w:rPr>
        <w:t>–</w:t>
      </w:r>
      <w:r>
        <w:rPr>
          <w:rStyle w:val="default"/>
          <w:rFonts w:cs="FrankRuehl" w:hint="cs"/>
          <w:rtl/>
        </w:rPr>
        <w:t xml:space="preserve"> </w:t>
      </w:r>
      <w:r w:rsidR="00B5164A">
        <w:rPr>
          <w:rStyle w:val="default"/>
          <w:rFonts w:cs="FrankRuehl" w:hint="cs"/>
          <w:rtl/>
        </w:rPr>
        <w:t>חלק מחלקה 13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2671 </w:t>
      </w:r>
      <w:r>
        <w:rPr>
          <w:rStyle w:val="default"/>
          <w:rFonts w:cs="FrankRuehl"/>
          <w:rtl/>
        </w:rPr>
        <w:t>–</w:t>
      </w:r>
      <w:r>
        <w:rPr>
          <w:rStyle w:val="default"/>
          <w:rFonts w:cs="FrankRuehl" w:hint="cs"/>
          <w:rtl/>
        </w:rPr>
        <w:t xml:space="preserve"> חלקות 6 עד 16, 18 וחלק מחלקות 2 עד 5, 17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2672 </w:t>
      </w:r>
      <w:r>
        <w:rPr>
          <w:rStyle w:val="default"/>
          <w:rFonts w:cs="FrankRuehl"/>
          <w:rtl/>
        </w:rPr>
        <w:t>–</w:t>
      </w:r>
      <w:r>
        <w:rPr>
          <w:rStyle w:val="default"/>
          <w:rFonts w:cs="FrankRuehl" w:hint="cs"/>
          <w:rtl/>
        </w:rPr>
        <w:t xml:space="preserve"> פרט לחלק מחלקות 4, 20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2673 </w:t>
      </w:r>
      <w:r>
        <w:rPr>
          <w:rStyle w:val="default"/>
          <w:rFonts w:cs="FrankRuehl"/>
          <w:rtl/>
        </w:rPr>
        <w:t>–</w:t>
      </w:r>
      <w:r>
        <w:rPr>
          <w:rStyle w:val="default"/>
          <w:rFonts w:cs="FrankRuehl" w:hint="cs"/>
          <w:rtl/>
        </w:rPr>
        <w:t xml:space="preserve"> פרט לחלקה 47;</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2675 </w:t>
      </w:r>
      <w:r>
        <w:rPr>
          <w:rStyle w:val="default"/>
          <w:rFonts w:cs="FrankRuehl"/>
          <w:rtl/>
        </w:rPr>
        <w:t>–</w:t>
      </w:r>
      <w:r>
        <w:rPr>
          <w:rStyle w:val="default"/>
          <w:rFonts w:cs="FrankRuehl" w:hint="cs"/>
          <w:rtl/>
        </w:rPr>
        <w:t xml:space="preserve"> פרט לחלק מחלקה 9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2676 </w:t>
      </w:r>
      <w:r>
        <w:rPr>
          <w:rStyle w:val="default"/>
          <w:rFonts w:cs="FrankRuehl"/>
          <w:rtl/>
        </w:rPr>
        <w:t>–</w:t>
      </w:r>
      <w:r>
        <w:rPr>
          <w:rStyle w:val="default"/>
          <w:rFonts w:cs="FrankRuehl" w:hint="cs"/>
          <w:rtl/>
        </w:rPr>
        <w:t xml:space="preserve"> פרט לחלקה 15;</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2681 </w:t>
      </w:r>
      <w:r>
        <w:rPr>
          <w:rStyle w:val="default"/>
          <w:rFonts w:cs="FrankRuehl"/>
          <w:rtl/>
        </w:rPr>
        <w:t>–</w:t>
      </w:r>
      <w:r>
        <w:rPr>
          <w:rStyle w:val="default"/>
          <w:rFonts w:cs="FrankRuehl" w:hint="cs"/>
          <w:rtl/>
        </w:rPr>
        <w:t xml:space="preserve"> חלק מחלקות 2, 5, 9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2701 </w:t>
      </w:r>
      <w:r>
        <w:rPr>
          <w:rStyle w:val="default"/>
          <w:rFonts w:cs="FrankRuehl"/>
          <w:rtl/>
        </w:rPr>
        <w:t>–</w:t>
      </w:r>
      <w:r>
        <w:rPr>
          <w:rStyle w:val="default"/>
          <w:rFonts w:cs="FrankRuehl" w:hint="cs"/>
          <w:rtl/>
        </w:rPr>
        <w:t xml:space="preserve"> חלק מחלקות 2, 4 כמסומן במפה;</w:t>
      </w:r>
    </w:p>
    <w:p w:rsidR="00B5164A" w:rsidRDefault="00B5164A" w:rsidP="00B5164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נתיב העשרה</w:t>
      </w:r>
      <w:r>
        <w:rPr>
          <w:rStyle w:val="default"/>
          <w:rFonts w:cs="FrankRuehl" w:hint="cs"/>
          <w:rtl/>
        </w:rPr>
        <w:tab/>
      </w:r>
      <w:r w:rsidR="003922B6">
        <w:rPr>
          <w:rStyle w:val="default"/>
          <w:rFonts w:cs="FrankRuehl" w:hint="cs"/>
          <w:rtl/>
        </w:rPr>
        <w:t xml:space="preserve">גוש 1083 </w:t>
      </w:r>
      <w:r w:rsidR="003922B6">
        <w:rPr>
          <w:rStyle w:val="default"/>
          <w:rFonts w:cs="FrankRuehl"/>
          <w:rtl/>
        </w:rPr>
        <w:t>–</w:t>
      </w:r>
      <w:r w:rsidR="003922B6">
        <w:rPr>
          <w:rStyle w:val="default"/>
          <w:rFonts w:cs="FrankRuehl" w:hint="cs"/>
          <w:rtl/>
        </w:rPr>
        <w:t xml:space="preserve"> חלק מחלקות 1, 7, 8, 1</w:t>
      </w:r>
      <w:r w:rsidR="00080788">
        <w:rPr>
          <w:rStyle w:val="default"/>
          <w:rFonts w:cs="FrankRuehl" w:hint="cs"/>
          <w:rtl/>
        </w:rPr>
        <w:t>0</w:t>
      </w:r>
      <w:r w:rsidR="003922B6">
        <w:rPr>
          <w:rStyle w:val="default"/>
          <w:rFonts w:cs="FrankRuehl" w:hint="cs"/>
          <w:rtl/>
        </w:rPr>
        <w:t>, 12, 13, 57 כמסומן במפה;</w:t>
      </w:r>
    </w:p>
    <w:p w:rsidR="003922B6" w:rsidRDefault="003922B6"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1284 </w:t>
      </w:r>
      <w:r>
        <w:rPr>
          <w:rStyle w:val="default"/>
          <w:rFonts w:cs="FrankRuehl"/>
          <w:rtl/>
        </w:rPr>
        <w:t>–</w:t>
      </w:r>
      <w:r>
        <w:rPr>
          <w:rStyle w:val="default"/>
          <w:rFonts w:cs="FrankRuehl" w:hint="cs"/>
          <w:rtl/>
        </w:rPr>
        <w:t xml:space="preserve"> חלק מחלקה 1 כמסומן במפה;</w:t>
      </w:r>
    </w:p>
    <w:p w:rsidR="003922B6" w:rsidRDefault="003922B6"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1421 </w:t>
      </w:r>
      <w:r>
        <w:rPr>
          <w:rStyle w:val="default"/>
          <w:rFonts w:cs="FrankRuehl"/>
          <w:rtl/>
        </w:rPr>
        <w:t>–</w:t>
      </w:r>
      <w:r>
        <w:rPr>
          <w:rStyle w:val="default"/>
          <w:rFonts w:cs="FrankRuehl" w:hint="cs"/>
          <w:rtl/>
        </w:rPr>
        <w:t xml:space="preserve"> חלק מחלקה 30 כמסומן במפה;</w:t>
      </w:r>
    </w:p>
    <w:p w:rsidR="00080788" w:rsidRDefault="00080788"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1422 </w:t>
      </w:r>
      <w:r>
        <w:rPr>
          <w:rStyle w:val="default"/>
          <w:rFonts w:cs="FrankRuehl"/>
          <w:rtl/>
        </w:rPr>
        <w:t>–</w:t>
      </w:r>
      <w:r>
        <w:rPr>
          <w:rStyle w:val="default"/>
          <w:rFonts w:cs="FrankRuehl" w:hint="cs"/>
          <w:rtl/>
        </w:rPr>
        <w:t xml:space="preserve"> חלק מחלקה 52 כמסומן במפה;</w:t>
      </w:r>
    </w:p>
    <w:p w:rsidR="00080788" w:rsidRDefault="00080788"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1776 </w:t>
      </w:r>
      <w:r>
        <w:rPr>
          <w:rStyle w:val="default"/>
          <w:rFonts w:cs="FrankRuehl"/>
          <w:rtl/>
        </w:rPr>
        <w:t>–</w:t>
      </w:r>
      <w:r>
        <w:rPr>
          <w:rStyle w:val="default"/>
          <w:rFonts w:cs="FrankRuehl" w:hint="cs"/>
          <w:rtl/>
        </w:rPr>
        <w:t xml:space="preserve"> חלק מחלקה 24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177</w:t>
      </w:r>
      <w:r w:rsidR="003922B6">
        <w:rPr>
          <w:rStyle w:val="default"/>
          <w:rFonts w:cs="FrankRuehl" w:hint="cs"/>
          <w:rtl/>
        </w:rPr>
        <w:t>7</w:t>
      </w:r>
      <w:r>
        <w:rPr>
          <w:rStyle w:val="default"/>
          <w:rFonts w:cs="FrankRuehl" w:hint="cs"/>
          <w:rtl/>
        </w:rPr>
        <w:t xml:space="preserve"> </w:t>
      </w:r>
      <w:r>
        <w:rPr>
          <w:rStyle w:val="default"/>
          <w:rFonts w:cs="FrankRuehl"/>
          <w:rtl/>
        </w:rPr>
        <w:t>–</w:t>
      </w:r>
      <w:r>
        <w:rPr>
          <w:rStyle w:val="default"/>
          <w:rFonts w:cs="FrankRuehl" w:hint="cs"/>
          <w:rtl/>
        </w:rPr>
        <w:t xml:space="preserve"> </w:t>
      </w:r>
      <w:r w:rsidR="003922B6">
        <w:rPr>
          <w:rStyle w:val="default"/>
          <w:rFonts w:cs="FrankRuehl" w:hint="cs"/>
          <w:rtl/>
        </w:rPr>
        <w:t>חלקה 17 וחלק מחלקה 23</w:t>
      </w:r>
      <w:r>
        <w:rPr>
          <w:rStyle w:val="default"/>
          <w:rFonts w:cs="FrankRuehl" w:hint="cs"/>
          <w:rtl/>
        </w:rPr>
        <w:t xml:space="preserve"> כמסומן במפה;</w:t>
      </w:r>
    </w:p>
    <w:p w:rsidR="00B5164A" w:rsidRDefault="00B5164A" w:rsidP="00B5164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תלמי יפה</w:t>
      </w:r>
      <w:r>
        <w:rPr>
          <w:rStyle w:val="default"/>
          <w:rFonts w:cs="FrankRuehl" w:hint="cs"/>
          <w:rtl/>
        </w:rPr>
        <w:tab/>
        <w:t>גושים 2582, 3161</w:t>
      </w:r>
      <w:r w:rsidR="004B7CC8">
        <w:rPr>
          <w:rStyle w:val="default"/>
          <w:rFonts w:cs="FrankRuehl" w:hint="cs"/>
          <w:rtl/>
        </w:rPr>
        <w:t>, 3173</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1260 </w:t>
      </w:r>
      <w:r>
        <w:rPr>
          <w:rStyle w:val="default"/>
          <w:rFonts w:cs="FrankRuehl"/>
          <w:rtl/>
        </w:rPr>
        <w:t>–</w:t>
      </w:r>
      <w:r>
        <w:rPr>
          <w:rStyle w:val="default"/>
          <w:rFonts w:cs="FrankRuehl" w:hint="cs"/>
          <w:rtl/>
        </w:rPr>
        <w:t xml:space="preserve"> חלקה 9 וחלק מחלקות 11, 13, 15, 16, 33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1369 </w:t>
      </w:r>
      <w:r>
        <w:rPr>
          <w:rStyle w:val="default"/>
          <w:rFonts w:cs="FrankRuehl"/>
          <w:rtl/>
        </w:rPr>
        <w:t>–</w:t>
      </w:r>
      <w:r>
        <w:rPr>
          <w:rStyle w:val="default"/>
          <w:rFonts w:cs="FrankRuehl" w:hint="cs"/>
          <w:rtl/>
        </w:rPr>
        <w:t xml:space="preserve"> חלק מחלקות 19, 30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1370 </w:t>
      </w:r>
      <w:r>
        <w:rPr>
          <w:rStyle w:val="default"/>
          <w:rFonts w:cs="FrankRuehl"/>
          <w:rtl/>
        </w:rPr>
        <w:t>–</w:t>
      </w:r>
      <w:r>
        <w:rPr>
          <w:rStyle w:val="default"/>
          <w:rFonts w:cs="FrankRuehl" w:hint="cs"/>
          <w:rtl/>
        </w:rPr>
        <w:t xml:space="preserve"> חלקות 49, 80, 81 וחלק מחלקה 75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2580 </w:t>
      </w:r>
      <w:r>
        <w:rPr>
          <w:rStyle w:val="default"/>
          <w:rFonts w:cs="FrankRuehl"/>
          <w:rtl/>
        </w:rPr>
        <w:t>–</w:t>
      </w:r>
      <w:r>
        <w:rPr>
          <w:rStyle w:val="default"/>
          <w:rFonts w:cs="FrankRuehl" w:hint="cs"/>
          <w:rtl/>
        </w:rPr>
        <w:t xml:space="preserve"> חלק מחלקה 2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2581 </w:t>
      </w:r>
      <w:r>
        <w:rPr>
          <w:rStyle w:val="default"/>
          <w:rFonts w:cs="FrankRuehl"/>
          <w:rtl/>
        </w:rPr>
        <w:t>–</w:t>
      </w:r>
      <w:r>
        <w:rPr>
          <w:rStyle w:val="default"/>
          <w:rFonts w:cs="FrankRuehl" w:hint="cs"/>
          <w:rtl/>
        </w:rPr>
        <w:t xml:space="preserve"> חלקות 4, 7, 8, 10, 11, 14 עד 17 וחלק מחלקות 2, 3, 5, 6, 12, 13, 18,</w:t>
      </w:r>
      <w:r w:rsidR="00080788">
        <w:rPr>
          <w:rStyle w:val="default"/>
          <w:rFonts w:cs="FrankRuehl" w:hint="cs"/>
          <w:rtl/>
        </w:rPr>
        <w:t xml:space="preserve"> 19,</w:t>
      </w:r>
      <w:r>
        <w:rPr>
          <w:rStyle w:val="default"/>
          <w:rFonts w:cs="FrankRuehl" w:hint="cs"/>
          <w:rtl/>
        </w:rPr>
        <w:t xml:space="preserve"> 22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2583 </w:t>
      </w:r>
      <w:r>
        <w:rPr>
          <w:rStyle w:val="default"/>
          <w:rFonts w:cs="FrankRuehl"/>
          <w:rtl/>
        </w:rPr>
        <w:t>–</w:t>
      </w:r>
      <w:r>
        <w:rPr>
          <w:rStyle w:val="default"/>
          <w:rFonts w:cs="FrankRuehl" w:hint="cs"/>
          <w:rtl/>
        </w:rPr>
        <w:t xml:space="preserve"> חלקות 4, 9, 10, 12</w:t>
      </w:r>
      <w:r w:rsidR="004B7CC8">
        <w:rPr>
          <w:rStyle w:val="default"/>
          <w:rFonts w:cs="FrankRuehl" w:hint="cs"/>
          <w:rtl/>
        </w:rPr>
        <w:t>, 22</w:t>
      </w:r>
      <w:r>
        <w:rPr>
          <w:rStyle w:val="default"/>
          <w:rFonts w:cs="FrankRuehl" w:hint="cs"/>
          <w:rtl/>
        </w:rPr>
        <w:t xml:space="preserve"> וחלק מחלקות 2, 5 עד 8, 11, 13, 14, 1</w:t>
      </w:r>
      <w:r w:rsidR="004B7CC8">
        <w:rPr>
          <w:rStyle w:val="default"/>
          <w:rFonts w:cs="FrankRuehl" w:hint="cs"/>
          <w:rtl/>
        </w:rPr>
        <w:t>9</w:t>
      </w:r>
      <w:r>
        <w:rPr>
          <w:rStyle w:val="default"/>
          <w:rFonts w:cs="FrankRuehl" w:hint="cs"/>
          <w:rtl/>
        </w:rPr>
        <w:t xml:space="preserve"> כמסומן במפה;</w:t>
      </w:r>
    </w:p>
    <w:p w:rsidR="00B5164A" w:rsidRDefault="00B5164A"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2821 </w:t>
      </w:r>
      <w:r>
        <w:rPr>
          <w:rStyle w:val="default"/>
          <w:rFonts w:cs="FrankRuehl"/>
          <w:rtl/>
        </w:rPr>
        <w:t>–</w:t>
      </w:r>
      <w:r>
        <w:rPr>
          <w:rStyle w:val="default"/>
          <w:rFonts w:cs="FrankRuehl" w:hint="cs"/>
          <w:rtl/>
        </w:rPr>
        <w:t xml:space="preserve"> חלק מחלקות 8, 29, 31 כמסומן במפה;</w:t>
      </w:r>
    </w:p>
    <w:p w:rsidR="00B5164A" w:rsidRDefault="004B7CC8" w:rsidP="00ED5AB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B5164A">
        <w:rPr>
          <w:rStyle w:val="default"/>
          <w:rFonts w:cs="FrankRuehl" w:hint="cs"/>
          <w:rtl/>
        </w:rPr>
        <w:tab/>
        <w:t xml:space="preserve">גושים 379, 403, </w:t>
      </w:r>
      <w:r>
        <w:rPr>
          <w:rStyle w:val="default"/>
          <w:rFonts w:cs="FrankRuehl" w:hint="cs"/>
          <w:rtl/>
        </w:rPr>
        <w:t>404, 405, 406</w:t>
      </w:r>
      <w:r w:rsidR="00B5164A">
        <w:rPr>
          <w:rStyle w:val="default"/>
          <w:rFonts w:cs="FrankRuehl" w:hint="cs"/>
          <w:rtl/>
        </w:rPr>
        <w:t xml:space="preserve">, 414, 1149, 1150, 1161, 1280, 1363, 1364, 1365, 1366, 1367, 1368, 1377, 1378, 1379, 1380, 1381, 1387, </w:t>
      </w:r>
      <w:r w:rsidR="00E35763">
        <w:rPr>
          <w:rStyle w:val="default"/>
          <w:rFonts w:cs="FrankRuehl" w:hint="cs"/>
          <w:rtl/>
        </w:rPr>
        <w:t>1388, 1389, 1392, 1393, 1394, 1395, 1399, 1434, 1435, 1440, 1441, 1442, 1443, 1483, 1639, 1640, 1641, 1642, 1643, 1644, 1645, 1646, 1647, 1651, 1735, 1970, 1973, 1974, 1975, 1976, 1977, 1978, 1979, 1980, 1981, 1982, 1983, 1984, 1985, 1986, 1987, 1988, 1989,</w:t>
      </w:r>
      <w:r w:rsidR="00080788">
        <w:rPr>
          <w:rStyle w:val="default"/>
          <w:rFonts w:cs="FrankRuehl" w:hint="cs"/>
          <w:rtl/>
        </w:rPr>
        <w:t xml:space="preserve"> 1990,</w:t>
      </w:r>
      <w:r w:rsidR="00E35763">
        <w:rPr>
          <w:rStyle w:val="default"/>
          <w:rFonts w:cs="FrankRuehl" w:hint="cs"/>
          <w:rtl/>
        </w:rPr>
        <w:t xml:space="preserve"> 1991, 1992,</w:t>
      </w:r>
      <w:r w:rsidR="00080788">
        <w:rPr>
          <w:rStyle w:val="default"/>
          <w:rFonts w:cs="FrankRuehl" w:hint="cs"/>
          <w:rtl/>
        </w:rPr>
        <w:t xml:space="preserve"> 2153, 2154,</w:t>
      </w:r>
      <w:r w:rsidR="00E35763">
        <w:rPr>
          <w:rStyle w:val="default"/>
          <w:rFonts w:cs="FrankRuehl" w:hint="cs"/>
          <w:rtl/>
        </w:rPr>
        <w:t xml:space="preserve"> 2155, 2156, 2169, 2170, 2171, 2172, 2178, 2179, 2181, 2182, 2185, 2560, 2702, 2797 </w:t>
      </w:r>
      <w:r w:rsidR="00E35763">
        <w:rPr>
          <w:rStyle w:val="default"/>
          <w:rFonts w:cs="FrankRuehl"/>
          <w:rtl/>
        </w:rPr>
        <w:t>–</w:t>
      </w:r>
      <w:r w:rsidR="00E35763">
        <w:rPr>
          <w:rStyle w:val="default"/>
          <w:rFonts w:cs="FrankRuehl" w:hint="cs"/>
          <w:rtl/>
        </w:rPr>
        <w:t xml:space="preserve"> בשלמותם;</w:t>
      </w:r>
    </w:p>
    <w:p w:rsidR="00080788" w:rsidRDefault="00080788"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164 </w:t>
      </w:r>
      <w:r>
        <w:rPr>
          <w:rStyle w:val="default"/>
          <w:rFonts w:cs="FrankRuehl"/>
          <w:rtl/>
        </w:rPr>
        <w:t>–</w:t>
      </w:r>
      <w:r>
        <w:rPr>
          <w:rStyle w:val="default"/>
          <w:rFonts w:cs="FrankRuehl" w:hint="cs"/>
          <w:rtl/>
        </w:rPr>
        <w:t xml:space="preserve"> חלק מחלקות 128, 130 כמסומן במפה;</w:t>
      </w:r>
    </w:p>
    <w:p w:rsidR="00ED5ABF" w:rsidRDefault="00ED5ABF"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376 </w:t>
      </w:r>
      <w:r>
        <w:rPr>
          <w:rStyle w:val="default"/>
          <w:rFonts w:cs="FrankRuehl"/>
          <w:rtl/>
        </w:rPr>
        <w:t>–</w:t>
      </w:r>
      <w:r>
        <w:rPr>
          <w:rStyle w:val="default"/>
          <w:rFonts w:cs="FrankRuehl" w:hint="cs"/>
          <w:rtl/>
        </w:rPr>
        <w:t xml:space="preserve"> </w:t>
      </w:r>
      <w:r w:rsidR="00080788">
        <w:rPr>
          <w:rStyle w:val="default"/>
          <w:rFonts w:cs="FrankRuehl" w:hint="cs"/>
          <w:rtl/>
        </w:rPr>
        <w:t>חלקות 119 עד 128, 133, 143, 154, 159 וחלק מחלקות 129 עד 132, 134, 135, 141, 142, 155, 158</w:t>
      </w:r>
      <w:r>
        <w:rPr>
          <w:rStyle w:val="default"/>
          <w:rFonts w:cs="FrankRuehl" w:hint="cs"/>
          <w:rtl/>
        </w:rPr>
        <w:t xml:space="preserve"> כמסומן במפה;</w:t>
      </w:r>
    </w:p>
    <w:p w:rsidR="00D41E12" w:rsidRDefault="00D41E12"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377 </w:t>
      </w:r>
      <w:r>
        <w:rPr>
          <w:rStyle w:val="default"/>
          <w:rFonts w:cs="FrankRuehl"/>
          <w:rtl/>
        </w:rPr>
        <w:t>–</w:t>
      </w:r>
      <w:r>
        <w:rPr>
          <w:rStyle w:val="default"/>
          <w:rFonts w:cs="FrankRuehl" w:hint="cs"/>
          <w:rtl/>
        </w:rPr>
        <w:t xml:space="preserve"> חלקות 41 עד 51, 55 עד 69 וחלק מחלקות 52 עד 54, 70 כמסומן במפה;</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399 </w:t>
      </w:r>
      <w:r>
        <w:rPr>
          <w:rStyle w:val="default"/>
          <w:rFonts w:cs="FrankRuehl"/>
          <w:rtl/>
        </w:rPr>
        <w:t>–</w:t>
      </w:r>
      <w:r>
        <w:rPr>
          <w:rStyle w:val="default"/>
          <w:rFonts w:cs="FrankRuehl" w:hint="cs"/>
          <w:rtl/>
        </w:rPr>
        <w:t xml:space="preserve"> חלקות 129 עד</w:t>
      </w:r>
      <w:r w:rsidR="00D41E12">
        <w:rPr>
          <w:rStyle w:val="default"/>
          <w:rFonts w:cs="FrankRuehl" w:hint="cs"/>
          <w:rtl/>
        </w:rPr>
        <w:t xml:space="preserve"> 132, 139,</w:t>
      </w:r>
      <w:r>
        <w:rPr>
          <w:rStyle w:val="default"/>
          <w:rFonts w:cs="FrankRuehl" w:hint="cs"/>
          <w:rtl/>
        </w:rPr>
        <w:t xml:space="preserve"> 179, 183 וחלק מחלקות</w:t>
      </w:r>
      <w:r w:rsidR="00D41E12">
        <w:rPr>
          <w:rStyle w:val="default"/>
          <w:rFonts w:cs="FrankRuehl" w:hint="cs"/>
          <w:rtl/>
        </w:rPr>
        <w:t xml:space="preserve"> 134,</w:t>
      </w:r>
      <w:r>
        <w:rPr>
          <w:rStyle w:val="default"/>
          <w:rFonts w:cs="FrankRuehl" w:hint="cs"/>
          <w:rtl/>
        </w:rPr>
        <w:t xml:space="preserve"> </w:t>
      </w:r>
      <w:r w:rsidR="00D41E12">
        <w:rPr>
          <w:rStyle w:val="default"/>
          <w:rFonts w:cs="FrankRuehl" w:hint="cs"/>
          <w:rtl/>
        </w:rPr>
        <w:t>140 עד</w:t>
      </w:r>
      <w:r w:rsidR="00421AB4">
        <w:rPr>
          <w:rStyle w:val="default"/>
          <w:rFonts w:cs="FrankRuehl" w:hint="cs"/>
          <w:rtl/>
        </w:rPr>
        <w:t xml:space="preserve"> </w:t>
      </w:r>
      <w:r>
        <w:rPr>
          <w:rStyle w:val="default"/>
          <w:rFonts w:cs="FrankRuehl" w:hint="cs"/>
          <w:rtl/>
        </w:rPr>
        <w:t>142, 175</w:t>
      </w:r>
      <w:r w:rsidR="00D41E12">
        <w:rPr>
          <w:rStyle w:val="default"/>
          <w:rFonts w:cs="FrankRuehl" w:hint="cs"/>
          <w:rtl/>
        </w:rPr>
        <w:t xml:space="preserve"> עד 178</w:t>
      </w:r>
      <w:r>
        <w:rPr>
          <w:rStyle w:val="default"/>
          <w:rFonts w:cs="FrankRuehl" w:hint="cs"/>
          <w:rtl/>
        </w:rPr>
        <w:t>, 182 כמסומן במפה;</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402 </w:t>
      </w:r>
      <w:r>
        <w:rPr>
          <w:rStyle w:val="default"/>
          <w:rFonts w:cs="FrankRuehl"/>
          <w:rtl/>
        </w:rPr>
        <w:t>–</w:t>
      </w:r>
      <w:r>
        <w:rPr>
          <w:rStyle w:val="default"/>
          <w:rFonts w:cs="FrankRuehl" w:hint="cs"/>
          <w:rtl/>
        </w:rPr>
        <w:t xml:space="preserve"> חלקות 26 עד 31, 59 עד 61, </w:t>
      </w:r>
      <w:r w:rsidR="00D41E12">
        <w:rPr>
          <w:rStyle w:val="default"/>
          <w:rFonts w:cs="FrankRuehl" w:hint="cs"/>
          <w:rtl/>
        </w:rPr>
        <w:t>73 עד 75</w:t>
      </w:r>
      <w:r>
        <w:rPr>
          <w:rStyle w:val="default"/>
          <w:rFonts w:cs="FrankRuehl" w:hint="cs"/>
          <w:rtl/>
        </w:rPr>
        <w:t xml:space="preserve"> וחלק מחלקות 48, </w:t>
      </w:r>
      <w:r w:rsidR="00D41E12">
        <w:rPr>
          <w:rStyle w:val="default"/>
          <w:rFonts w:cs="FrankRuehl" w:hint="cs"/>
          <w:rtl/>
        </w:rPr>
        <w:t>71, 72, 76</w:t>
      </w:r>
      <w:r>
        <w:rPr>
          <w:rStyle w:val="default"/>
          <w:rFonts w:cs="FrankRuehl" w:hint="cs"/>
          <w:rtl/>
        </w:rPr>
        <w:t xml:space="preserve"> כמסומן במפה;</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413 </w:t>
      </w:r>
      <w:r>
        <w:rPr>
          <w:rStyle w:val="default"/>
          <w:rFonts w:cs="FrankRuehl"/>
          <w:rtl/>
        </w:rPr>
        <w:t>–</w:t>
      </w:r>
      <w:r>
        <w:rPr>
          <w:rStyle w:val="default"/>
          <w:rFonts w:cs="FrankRuehl" w:hint="cs"/>
          <w:rtl/>
        </w:rPr>
        <w:t xml:space="preserve"> חלקות 142 עד 156, 165, 168 עד 186, 190 עד 198, 200, 206 עד 212, 217 עד 224 וחלק מחלקות 141, 157, 163, 164, 167, 187, 188, 205, 213, 228 כמסומן במפה;</w:t>
      </w:r>
    </w:p>
    <w:p w:rsidR="00421AB4" w:rsidRDefault="00421AB4"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1083 </w:t>
      </w:r>
      <w:r>
        <w:rPr>
          <w:rStyle w:val="default"/>
          <w:rFonts w:cs="FrankRuehl"/>
          <w:rtl/>
        </w:rPr>
        <w:t>–</w:t>
      </w:r>
      <w:r>
        <w:rPr>
          <w:rStyle w:val="default"/>
          <w:rFonts w:cs="FrankRuehl" w:hint="cs"/>
          <w:rtl/>
        </w:rPr>
        <w:t xml:space="preserve"> חלק מחלקות </w:t>
      </w:r>
      <w:r w:rsidR="00D41E12">
        <w:rPr>
          <w:rStyle w:val="default"/>
          <w:rFonts w:cs="FrankRuehl" w:hint="cs"/>
          <w:rtl/>
        </w:rPr>
        <w:t>16, 59</w:t>
      </w:r>
      <w:r>
        <w:rPr>
          <w:rStyle w:val="default"/>
          <w:rFonts w:cs="FrankRuehl" w:hint="cs"/>
          <w:rtl/>
        </w:rPr>
        <w:t xml:space="preserve"> כמסומן במפה;</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1096 </w:t>
      </w:r>
      <w:r>
        <w:rPr>
          <w:rStyle w:val="default"/>
          <w:rFonts w:cs="FrankRuehl"/>
          <w:rtl/>
        </w:rPr>
        <w:t>–</w:t>
      </w:r>
      <w:r>
        <w:rPr>
          <w:rStyle w:val="default"/>
          <w:rFonts w:cs="FrankRuehl" w:hint="cs"/>
          <w:rtl/>
        </w:rPr>
        <w:t xml:space="preserve"> חלקה 34;</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1120 </w:t>
      </w:r>
      <w:r>
        <w:rPr>
          <w:rStyle w:val="default"/>
          <w:rFonts w:cs="FrankRuehl"/>
          <w:rtl/>
        </w:rPr>
        <w:t>–</w:t>
      </w:r>
      <w:r>
        <w:rPr>
          <w:rStyle w:val="default"/>
          <w:rFonts w:cs="FrankRuehl" w:hint="cs"/>
          <w:rtl/>
        </w:rPr>
        <w:t xml:space="preserve"> פרט לחלק מחלקה 13 כמסומן במפה;</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1121 </w:t>
      </w:r>
      <w:r>
        <w:rPr>
          <w:rStyle w:val="default"/>
          <w:rFonts w:cs="FrankRuehl"/>
          <w:rtl/>
        </w:rPr>
        <w:t>–</w:t>
      </w:r>
      <w:r>
        <w:rPr>
          <w:rStyle w:val="default"/>
          <w:rFonts w:cs="FrankRuehl" w:hint="cs"/>
          <w:rtl/>
        </w:rPr>
        <w:t xml:space="preserve"> פרט לחלק מחלקה 15 כמסומן במפה;</w:t>
      </w:r>
    </w:p>
    <w:p w:rsidR="00760EA1" w:rsidRDefault="00760EA1" w:rsidP="005657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1141 </w:t>
      </w:r>
      <w:r>
        <w:rPr>
          <w:rStyle w:val="default"/>
          <w:rFonts w:cs="FrankRuehl"/>
          <w:rtl/>
        </w:rPr>
        <w:t>–</w:t>
      </w:r>
      <w:r>
        <w:rPr>
          <w:rStyle w:val="default"/>
          <w:rFonts w:cs="FrankRuehl" w:hint="cs"/>
          <w:rtl/>
        </w:rPr>
        <w:t xml:space="preserve"> חלקות 48, 50 וחלק מחלקות 40, 47 כמסומן במפה;</w:t>
      </w:r>
    </w:p>
    <w:p w:rsidR="00760EA1" w:rsidRDefault="00760EA1" w:rsidP="00760E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1163 </w:t>
      </w:r>
      <w:r>
        <w:rPr>
          <w:rStyle w:val="default"/>
          <w:rFonts w:cs="FrankRuehl"/>
          <w:rtl/>
        </w:rPr>
        <w:t>–</w:t>
      </w:r>
      <w:r>
        <w:rPr>
          <w:rStyle w:val="default"/>
          <w:rFonts w:cs="FrankRuehl" w:hint="cs"/>
          <w:rtl/>
        </w:rPr>
        <w:t xml:space="preserve"> חלק מחלקה 47 כמסומן במפה;</w:t>
      </w:r>
    </w:p>
    <w:p w:rsidR="00760EA1" w:rsidRDefault="00760EA1" w:rsidP="00760E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1164 </w:t>
      </w:r>
      <w:r>
        <w:rPr>
          <w:rStyle w:val="default"/>
          <w:rFonts w:cs="FrankRuehl"/>
          <w:rtl/>
        </w:rPr>
        <w:t>–</w:t>
      </w:r>
      <w:r>
        <w:rPr>
          <w:rStyle w:val="default"/>
          <w:rFonts w:cs="FrankRuehl" w:hint="cs"/>
          <w:rtl/>
        </w:rPr>
        <w:t xml:space="preserve"> </w:t>
      </w:r>
      <w:r w:rsidR="00421AB4">
        <w:rPr>
          <w:rStyle w:val="default"/>
          <w:rFonts w:cs="FrankRuehl" w:hint="cs"/>
          <w:rtl/>
        </w:rPr>
        <w:t>חלקות 25, 33, 34, 37 עד 54, 80, 83, 85 עד 110, 112, 114 וחלק מחלקות 55, 69, 79, 111</w:t>
      </w:r>
      <w:r>
        <w:rPr>
          <w:rStyle w:val="default"/>
          <w:rFonts w:cs="FrankRuehl" w:hint="cs"/>
          <w:rtl/>
        </w:rPr>
        <w:t xml:space="preserve"> כמסומן במפה;</w:t>
      </w:r>
    </w:p>
    <w:p w:rsidR="00760EA1" w:rsidRDefault="00760EA1" w:rsidP="00760E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1166 </w:t>
      </w:r>
      <w:r>
        <w:rPr>
          <w:rStyle w:val="default"/>
          <w:rFonts w:cs="FrankRuehl"/>
          <w:rtl/>
        </w:rPr>
        <w:t>–</w:t>
      </w:r>
      <w:r>
        <w:rPr>
          <w:rStyle w:val="default"/>
          <w:rFonts w:cs="FrankRuehl" w:hint="cs"/>
          <w:rtl/>
        </w:rPr>
        <w:t xml:space="preserve"> חלקות 9 עד 11, 31, 36, 39, 40, 62, 79 וחלק מחלקות 12 עד 16, 29, 32, 42 עד 46, 56, 57, 60, 61, 63, 99, 107 כמסומן במפה;</w:t>
      </w:r>
    </w:p>
    <w:p w:rsidR="00760EA1" w:rsidRDefault="00760EA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1260 </w:t>
      </w:r>
      <w:r w:rsidR="005B5CB4">
        <w:rPr>
          <w:rStyle w:val="default"/>
          <w:rFonts w:cs="FrankRuehl"/>
          <w:rtl/>
        </w:rPr>
        <w:t>–</w:t>
      </w:r>
      <w:r>
        <w:rPr>
          <w:rStyle w:val="default"/>
          <w:rFonts w:cs="FrankRuehl" w:hint="cs"/>
          <w:rtl/>
        </w:rPr>
        <w:t xml:space="preserve"> </w:t>
      </w:r>
      <w:r w:rsidR="005B5CB4">
        <w:rPr>
          <w:rStyle w:val="default"/>
          <w:rFonts w:cs="FrankRuehl" w:hint="cs"/>
          <w:rtl/>
        </w:rPr>
        <w:t>חלקות 14, 17 עד 28, 35, 37, 3</w:t>
      </w:r>
      <w:r w:rsidR="00421AB4">
        <w:rPr>
          <w:rStyle w:val="default"/>
          <w:rFonts w:cs="FrankRuehl" w:hint="cs"/>
          <w:rtl/>
        </w:rPr>
        <w:t>8</w:t>
      </w:r>
      <w:r w:rsidR="005B5CB4">
        <w:rPr>
          <w:rStyle w:val="default"/>
          <w:rFonts w:cs="FrankRuehl" w:hint="cs"/>
          <w:rtl/>
        </w:rPr>
        <w:t>, 40, 42, 44, 45, 47, 48 וחלק מחלקות 11, 13, 15, 16, 33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1261 </w:t>
      </w:r>
      <w:r>
        <w:rPr>
          <w:rStyle w:val="default"/>
          <w:rFonts w:cs="FrankRuehl"/>
          <w:rtl/>
        </w:rPr>
        <w:t>–</w:t>
      </w:r>
      <w:r>
        <w:rPr>
          <w:rStyle w:val="default"/>
          <w:rFonts w:cs="FrankRuehl" w:hint="cs"/>
          <w:rtl/>
        </w:rPr>
        <w:t xml:space="preserve"> חלקות 69, 70 וחלק מחלקות 73, 113, 116, 122, 128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1273 </w:t>
      </w:r>
      <w:r>
        <w:rPr>
          <w:rStyle w:val="default"/>
          <w:rFonts w:cs="FrankRuehl"/>
          <w:rtl/>
        </w:rPr>
        <w:t>–</w:t>
      </w:r>
      <w:r>
        <w:rPr>
          <w:rStyle w:val="default"/>
          <w:rFonts w:cs="FrankRuehl" w:hint="cs"/>
          <w:rtl/>
        </w:rPr>
        <w:t xml:space="preserve"> </w:t>
      </w:r>
      <w:r w:rsidR="001021EB">
        <w:rPr>
          <w:rStyle w:val="default"/>
          <w:rFonts w:cs="FrankRuehl" w:hint="cs"/>
          <w:rtl/>
        </w:rPr>
        <w:t xml:space="preserve">חלקות 1 עד 6, 8, 9, 13 עד 22, 24 עד 27, 30 עד 36, 38 עד 40, 43 עד 58, 60 עד 62, 64 עד 66, 68, 69, 73, 75, 77, 79, 80, 82 וחלק מחלקות 7, 10, 12, 59, 63, 70, 85, </w:t>
      </w:r>
      <w:r w:rsidR="00D26B33">
        <w:rPr>
          <w:rStyle w:val="default"/>
          <w:rFonts w:cs="FrankRuehl" w:hint="cs"/>
          <w:rtl/>
        </w:rPr>
        <w:t>87</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1274 </w:t>
      </w:r>
      <w:r>
        <w:rPr>
          <w:rStyle w:val="default"/>
          <w:rFonts w:cs="FrankRuehl"/>
          <w:rtl/>
        </w:rPr>
        <w:t>–</w:t>
      </w:r>
      <w:r>
        <w:rPr>
          <w:rStyle w:val="default"/>
          <w:rFonts w:cs="FrankRuehl" w:hint="cs"/>
          <w:rtl/>
        </w:rPr>
        <w:t xml:space="preserve"> פרט לחלק מחלקות 37, 57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1275 </w:t>
      </w:r>
      <w:r>
        <w:rPr>
          <w:rStyle w:val="default"/>
          <w:rFonts w:cs="FrankRuehl"/>
          <w:rtl/>
        </w:rPr>
        <w:t>–</w:t>
      </w:r>
      <w:r>
        <w:rPr>
          <w:rStyle w:val="default"/>
          <w:rFonts w:cs="FrankRuehl" w:hint="cs"/>
          <w:rtl/>
        </w:rPr>
        <w:t xml:space="preserve"> חלקות 1 עד 5 וחלק מחלקות 6, 7, 78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1278 </w:t>
      </w:r>
      <w:r>
        <w:rPr>
          <w:rStyle w:val="default"/>
          <w:rFonts w:cs="FrankRuehl"/>
          <w:rtl/>
        </w:rPr>
        <w:t>–</w:t>
      </w:r>
      <w:r>
        <w:rPr>
          <w:rStyle w:val="default"/>
          <w:rFonts w:cs="FrankRuehl" w:hint="cs"/>
          <w:rtl/>
        </w:rPr>
        <w:t xml:space="preserve"> </w:t>
      </w:r>
      <w:r w:rsidR="001021EB">
        <w:rPr>
          <w:rStyle w:val="default"/>
          <w:rFonts w:cs="FrankRuehl" w:hint="cs"/>
          <w:rtl/>
        </w:rPr>
        <w:t>חלקות 1 עד 12, 18 עד 22, 25, 27 עד 35, 39, 43 עד 45, 49, 53, 55 עד 59, 62 עד 66 וחלק מחלקות 36, 38, 40, 41, 48, 81 עד 83</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1279 </w:t>
      </w:r>
      <w:r>
        <w:rPr>
          <w:rStyle w:val="default"/>
          <w:rFonts w:cs="FrankRuehl"/>
          <w:rtl/>
        </w:rPr>
        <w:t>–</w:t>
      </w:r>
      <w:r>
        <w:rPr>
          <w:rStyle w:val="default"/>
          <w:rFonts w:cs="FrankRuehl" w:hint="cs"/>
          <w:rtl/>
        </w:rPr>
        <w:t xml:space="preserve"> </w:t>
      </w:r>
      <w:r w:rsidR="00E04E0A">
        <w:rPr>
          <w:rStyle w:val="default"/>
          <w:rFonts w:cs="FrankRuehl" w:hint="cs"/>
          <w:rtl/>
        </w:rPr>
        <w:t>חלקות 1 עד 23, 27 עד 43, 45, 46 וחלק מ</w:t>
      </w:r>
      <w:r>
        <w:rPr>
          <w:rStyle w:val="default"/>
          <w:rFonts w:cs="FrankRuehl" w:hint="cs"/>
          <w:rtl/>
        </w:rPr>
        <w:t>חלקות 24 עד 26,</w:t>
      </w:r>
      <w:r w:rsidR="00C519EB">
        <w:rPr>
          <w:rStyle w:val="default"/>
          <w:rFonts w:cs="FrankRuehl" w:hint="cs"/>
          <w:rtl/>
        </w:rPr>
        <w:t xml:space="preserve"> 44,</w:t>
      </w:r>
      <w:r>
        <w:rPr>
          <w:rStyle w:val="default"/>
          <w:rFonts w:cs="FrankRuehl" w:hint="cs"/>
          <w:rtl/>
        </w:rPr>
        <w:t xml:space="preserve"> 47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1283 </w:t>
      </w:r>
      <w:r>
        <w:rPr>
          <w:rStyle w:val="default"/>
          <w:rFonts w:cs="FrankRuehl"/>
          <w:rtl/>
        </w:rPr>
        <w:t>–</w:t>
      </w:r>
      <w:r>
        <w:rPr>
          <w:rStyle w:val="default"/>
          <w:rFonts w:cs="FrankRuehl" w:hint="cs"/>
          <w:rtl/>
        </w:rPr>
        <w:t xml:space="preserve"> פרט לחלק מחלקה 35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1369 </w:t>
      </w:r>
      <w:r>
        <w:rPr>
          <w:rStyle w:val="default"/>
          <w:rFonts w:cs="FrankRuehl"/>
          <w:rtl/>
        </w:rPr>
        <w:t>–</w:t>
      </w:r>
      <w:r>
        <w:rPr>
          <w:rStyle w:val="default"/>
          <w:rFonts w:cs="FrankRuehl" w:hint="cs"/>
          <w:rtl/>
        </w:rPr>
        <w:t xml:space="preserve"> חלקה 26 וחלק מחלקות 19, 30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1370 </w:t>
      </w:r>
      <w:r>
        <w:rPr>
          <w:rStyle w:val="default"/>
          <w:rFonts w:cs="FrankRuehl"/>
          <w:rtl/>
        </w:rPr>
        <w:t>–</w:t>
      </w:r>
      <w:r>
        <w:rPr>
          <w:rStyle w:val="default"/>
          <w:rFonts w:cs="FrankRuehl" w:hint="cs"/>
          <w:rtl/>
        </w:rPr>
        <w:t xml:space="preserve"> חלקה 70 וחלק מחלקה 75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 </w:t>
      </w:r>
      <w:r>
        <w:rPr>
          <w:rStyle w:val="default"/>
          <w:rFonts w:cs="FrankRuehl"/>
          <w:rtl/>
        </w:rPr>
        <w:t>–</w:t>
      </w:r>
      <w:r>
        <w:rPr>
          <w:rStyle w:val="default"/>
          <w:rFonts w:cs="FrankRuehl" w:hint="cs"/>
          <w:rtl/>
        </w:rPr>
        <w:t xml:space="preserve"> חלקות 8 עד 33, 74, 78 וחלק מחלקה 77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1420 </w:t>
      </w:r>
      <w:r>
        <w:rPr>
          <w:rStyle w:val="default"/>
          <w:rFonts w:cs="FrankRuehl"/>
          <w:rtl/>
        </w:rPr>
        <w:t>–</w:t>
      </w:r>
      <w:r>
        <w:rPr>
          <w:rStyle w:val="default"/>
          <w:rFonts w:cs="FrankRuehl" w:hint="cs"/>
          <w:rtl/>
        </w:rPr>
        <w:t xml:space="preserve"> ח</w:t>
      </w:r>
      <w:r w:rsidR="00C519EB">
        <w:rPr>
          <w:rStyle w:val="default"/>
          <w:rFonts w:cs="FrankRuehl" w:hint="cs"/>
          <w:rtl/>
        </w:rPr>
        <w:t>לקה</w:t>
      </w:r>
      <w:r>
        <w:rPr>
          <w:rStyle w:val="default"/>
          <w:rFonts w:cs="FrankRuehl" w:hint="cs"/>
          <w:rtl/>
        </w:rPr>
        <w:t xml:space="preserve"> 55 וחלק מחלקות 41, 47,</w:t>
      </w:r>
      <w:r w:rsidR="00C519EB">
        <w:rPr>
          <w:rStyle w:val="default"/>
          <w:rFonts w:cs="FrankRuehl" w:hint="cs"/>
          <w:rtl/>
        </w:rPr>
        <w:t xml:space="preserve"> 49,</w:t>
      </w:r>
      <w:r>
        <w:rPr>
          <w:rStyle w:val="default"/>
          <w:rFonts w:cs="FrankRuehl" w:hint="cs"/>
          <w:rtl/>
        </w:rPr>
        <w:t xml:space="preserve"> 52</w:t>
      </w:r>
      <w:r w:rsidR="00C519EB">
        <w:rPr>
          <w:rStyle w:val="default"/>
          <w:rFonts w:cs="FrankRuehl" w:hint="cs"/>
          <w:rtl/>
        </w:rPr>
        <w:t>, 54</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1421 </w:t>
      </w:r>
      <w:r>
        <w:rPr>
          <w:rStyle w:val="default"/>
          <w:rFonts w:cs="FrankRuehl"/>
          <w:rtl/>
        </w:rPr>
        <w:t>–</w:t>
      </w:r>
      <w:r>
        <w:rPr>
          <w:rStyle w:val="default"/>
          <w:rFonts w:cs="FrankRuehl" w:hint="cs"/>
          <w:rtl/>
        </w:rPr>
        <w:t xml:space="preserve"> חלק מחלקה 30 כמסומן במפה;</w:t>
      </w:r>
    </w:p>
    <w:p w:rsidR="00C519EB" w:rsidRDefault="00C519EB"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1422 </w:t>
      </w:r>
      <w:r>
        <w:rPr>
          <w:rStyle w:val="default"/>
          <w:rFonts w:cs="FrankRuehl"/>
          <w:rtl/>
        </w:rPr>
        <w:t>–</w:t>
      </w:r>
      <w:r>
        <w:rPr>
          <w:rStyle w:val="default"/>
          <w:rFonts w:cs="FrankRuehl" w:hint="cs"/>
          <w:rtl/>
        </w:rPr>
        <w:t xml:space="preserve"> חלקה 63 וחלק מחלקה 52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1431 </w:t>
      </w:r>
      <w:r>
        <w:rPr>
          <w:rStyle w:val="default"/>
          <w:rFonts w:cs="FrankRuehl"/>
          <w:rtl/>
        </w:rPr>
        <w:t>–</w:t>
      </w:r>
      <w:r>
        <w:rPr>
          <w:rStyle w:val="default"/>
          <w:rFonts w:cs="FrankRuehl" w:hint="cs"/>
          <w:rtl/>
        </w:rPr>
        <w:t xml:space="preserve"> חלק מחלקה 54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1432 </w:t>
      </w:r>
      <w:r>
        <w:rPr>
          <w:rStyle w:val="default"/>
          <w:rFonts w:cs="FrankRuehl"/>
          <w:rtl/>
        </w:rPr>
        <w:t>–</w:t>
      </w:r>
      <w:r>
        <w:rPr>
          <w:rStyle w:val="default"/>
          <w:rFonts w:cs="FrankRuehl" w:hint="cs"/>
          <w:rtl/>
        </w:rPr>
        <w:t xml:space="preserve"> חלק מחלקה 25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1436 </w:t>
      </w:r>
      <w:r>
        <w:rPr>
          <w:rStyle w:val="default"/>
          <w:rFonts w:cs="FrankRuehl"/>
          <w:rtl/>
        </w:rPr>
        <w:t>–</w:t>
      </w:r>
      <w:r>
        <w:rPr>
          <w:rStyle w:val="default"/>
          <w:rFonts w:cs="FrankRuehl" w:hint="cs"/>
          <w:rtl/>
        </w:rPr>
        <w:t xml:space="preserve"> פרט לחלק מחלקה 36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1437 </w:t>
      </w:r>
      <w:r>
        <w:rPr>
          <w:rStyle w:val="default"/>
          <w:rFonts w:cs="FrankRuehl"/>
          <w:rtl/>
        </w:rPr>
        <w:t>–</w:t>
      </w:r>
      <w:r>
        <w:rPr>
          <w:rStyle w:val="default"/>
          <w:rFonts w:cs="FrankRuehl" w:hint="cs"/>
          <w:rtl/>
        </w:rPr>
        <w:t xml:space="preserve"> </w:t>
      </w:r>
      <w:r w:rsidR="008F4D78">
        <w:rPr>
          <w:rStyle w:val="default"/>
          <w:rFonts w:cs="FrankRuehl" w:hint="cs"/>
          <w:rtl/>
        </w:rPr>
        <w:t>חלקות 2 עד 4, 7 עד 9, 12 עד 14, 16 עד 28, 30 עד 33 וחלק מחלקות 1, 5, 34, 40, 41</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1438 </w:t>
      </w:r>
      <w:r>
        <w:rPr>
          <w:rStyle w:val="default"/>
          <w:rFonts w:cs="FrankRuehl"/>
          <w:rtl/>
        </w:rPr>
        <w:t>–</w:t>
      </w:r>
      <w:r>
        <w:rPr>
          <w:rStyle w:val="default"/>
          <w:rFonts w:cs="FrankRuehl" w:hint="cs"/>
          <w:rtl/>
        </w:rPr>
        <w:t xml:space="preserve"> חלקות 1 עד 3, 9, 10, 13, 17 עד 20 וחלק מחלקות 4, 6, 8, 11, 12, 15, 16, 21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1439 </w:t>
      </w:r>
      <w:r>
        <w:rPr>
          <w:rStyle w:val="default"/>
          <w:rFonts w:cs="FrankRuehl"/>
          <w:rtl/>
        </w:rPr>
        <w:t>–</w:t>
      </w:r>
      <w:r>
        <w:rPr>
          <w:rStyle w:val="default"/>
          <w:rFonts w:cs="FrankRuehl" w:hint="cs"/>
          <w:rtl/>
        </w:rPr>
        <w:t xml:space="preserve"> פרט לחלק מחלקה 26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1444 </w:t>
      </w:r>
      <w:r>
        <w:rPr>
          <w:rStyle w:val="default"/>
          <w:rFonts w:cs="FrankRuehl"/>
          <w:rtl/>
        </w:rPr>
        <w:t>–</w:t>
      </w:r>
      <w:r>
        <w:rPr>
          <w:rStyle w:val="default"/>
          <w:rFonts w:cs="FrankRuehl" w:hint="cs"/>
          <w:rtl/>
        </w:rPr>
        <w:t xml:space="preserve"> חלקות 30, 33 וחלק מחלקות 9, 10, 23 עד 29, 31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1445 </w:t>
      </w:r>
      <w:r>
        <w:rPr>
          <w:rStyle w:val="default"/>
          <w:rFonts w:cs="FrankRuehl"/>
          <w:rtl/>
        </w:rPr>
        <w:t>–</w:t>
      </w:r>
      <w:r>
        <w:rPr>
          <w:rStyle w:val="default"/>
          <w:rFonts w:cs="FrankRuehl" w:hint="cs"/>
          <w:rtl/>
        </w:rPr>
        <w:t xml:space="preserve"> חלקות</w:t>
      </w:r>
      <w:r w:rsidR="00C519EB">
        <w:rPr>
          <w:rStyle w:val="default"/>
          <w:rFonts w:cs="FrankRuehl" w:hint="cs"/>
          <w:rtl/>
        </w:rPr>
        <w:t xml:space="preserve"> 13, 14,</w:t>
      </w:r>
      <w:r>
        <w:rPr>
          <w:rStyle w:val="default"/>
          <w:rFonts w:cs="FrankRuehl" w:hint="cs"/>
          <w:rtl/>
        </w:rPr>
        <w:t xml:space="preserve"> 25, </w:t>
      </w:r>
      <w:r w:rsidR="00C519EB">
        <w:rPr>
          <w:rStyle w:val="default"/>
          <w:rFonts w:cs="FrankRuehl" w:hint="cs"/>
          <w:rtl/>
        </w:rPr>
        <w:t>31 עד</w:t>
      </w:r>
      <w:r>
        <w:rPr>
          <w:rStyle w:val="default"/>
          <w:rFonts w:cs="FrankRuehl" w:hint="cs"/>
          <w:rtl/>
        </w:rPr>
        <w:t xml:space="preserve"> 37 וחלק מחלקות 11, </w:t>
      </w:r>
      <w:r w:rsidR="00C519EB">
        <w:rPr>
          <w:rStyle w:val="default"/>
          <w:rFonts w:cs="FrankRuehl" w:hint="cs"/>
          <w:rtl/>
        </w:rPr>
        <w:t>12, 15</w:t>
      </w:r>
      <w:r>
        <w:rPr>
          <w:rStyle w:val="default"/>
          <w:rFonts w:cs="FrankRuehl" w:hint="cs"/>
          <w:rtl/>
        </w:rPr>
        <w:t xml:space="preserve"> </w:t>
      </w:r>
      <w:r w:rsidR="00C519EB">
        <w:rPr>
          <w:rStyle w:val="default"/>
          <w:rFonts w:cs="FrankRuehl" w:hint="cs"/>
          <w:rtl/>
        </w:rPr>
        <w:t>עד</w:t>
      </w:r>
      <w:r>
        <w:rPr>
          <w:rStyle w:val="default"/>
          <w:rFonts w:cs="FrankRuehl" w:hint="cs"/>
          <w:rtl/>
        </w:rPr>
        <w:t xml:space="preserve"> 19, 23, 24, 26</w:t>
      </w:r>
      <w:r w:rsidR="00C519EB">
        <w:rPr>
          <w:rStyle w:val="default"/>
          <w:rFonts w:cs="FrankRuehl" w:hint="cs"/>
          <w:rtl/>
        </w:rPr>
        <w:t>, 27,</w:t>
      </w:r>
      <w:r>
        <w:rPr>
          <w:rStyle w:val="default"/>
          <w:rFonts w:cs="FrankRuehl" w:hint="cs"/>
          <w:rtl/>
        </w:rPr>
        <w:t xml:space="preserve"> 2</w:t>
      </w:r>
      <w:r w:rsidR="00C519EB">
        <w:rPr>
          <w:rStyle w:val="default"/>
          <w:rFonts w:cs="FrankRuehl" w:hint="cs"/>
          <w:rtl/>
        </w:rPr>
        <w:t>9</w:t>
      </w:r>
      <w:r>
        <w:rPr>
          <w:rStyle w:val="default"/>
          <w:rFonts w:cs="FrankRuehl" w:hint="cs"/>
          <w:rtl/>
        </w:rPr>
        <w:t xml:space="preserve">, </w:t>
      </w:r>
      <w:r w:rsidR="00C519EB">
        <w:rPr>
          <w:rStyle w:val="default"/>
          <w:rFonts w:cs="FrankRuehl" w:hint="cs"/>
          <w:rtl/>
        </w:rPr>
        <w:t>30</w:t>
      </w:r>
      <w:r>
        <w:rPr>
          <w:rStyle w:val="default"/>
          <w:rFonts w:cs="FrankRuehl" w:hint="cs"/>
          <w:rtl/>
        </w:rPr>
        <w:t>, 38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1448 </w:t>
      </w:r>
      <w:r>
        <w:rPr>
          <w:rStyle w:val="default"/>
          <w:rFonts w:cs="FrankRuehl"/>
          <w:rtl/>
        </w:rPr>
        <w:t>–</w:t>
      </w:r>
      <w:r>
        <w:rPr>
          <w:rStyle w:val="default"/>
          <w:rFonts w:cs="FrankRuehl" w:hint="cs"/>
          <w:rtl/>
        </w:rPr>
        <w:t xml:space="preserve"> חלקה 15;</w:t>
      </w:r>
    </w:p>
    <w:p w:rsidR="008F4D78" w:rsidRDefault="008F4D7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1471 </w:t>
      </w:r>
      <w:r>
        <w:rPr>
          <w:rStyle w:val="default"/>
          <w:rFonts w:cs="FrankRuehl"/>
          <w:rtl/>
        </w:rPr>
        <w:t>–</w:t>
      </w:r>
      <w:r>
        <w:rPr>
          <w:rStyle w:val="default"/>
          <w:rFonts w:cs="FrankRuehl" w:hint="cs"/>
          <w:rtl/>
        </w:rPr>
        <w:t xml:space="preserve"> פרט לחלקה 41;</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1472 </w:t>
      </w:r>
      <w:r>
        <w:rPr>
          <w:rStyle w:val="default"/>
          <w:rFonts w:cs="FrankRuehl"/>
          <w:rtl/>
        </w:rPr>
        <w:t>–</w:t>
      </w:r>
      <w:r>
        <w:rPr>
          <w:rStyle w:val="default"/>
          <w:rFonts w:cs="FrankRuehl" w:hint="cs"/>
          <w:rtl/>
        </w:rPr>
        <w:t xml:space="preserve"> חלקות 26 עד 28, 31 עד 34, 37 וחלק מחלקות 21 עד 25, 29, 30, 35, 36, 38 עד 41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1480 </w:t>
      </w:r>
      <w:r>
        <w:rPr>
          <w:rStyle w:val="default"/>
          <w:rFonts w:cs="FrankRuehl"/>
          <w:rtl/>
        </w:rPr>
        <w:t>–</w:t>
      </w:r>
      <w:r>
        <w:rPr>
          <w:rStyle w:val="default"/>
          <w:rFonts w:cs="FrankRuehl" w:hint="cs"/>
          <w:rtl/>
        </w:rPr>
        <w:t xml:space="preserve"> חלקה 1</w:t>
      </w:r>
      <w:r w:rsidR="008F4D78">
        <w:rPr>
          <w:rStyle w:val="default"/>
          <w:rFonts w:cs="FrankRuehl" w:hint="cs"/>
          <w:rtl/>
        </w:rPr>
        <w:t>5</w:t>
      </w:r>
      <w:r>
        <w:rPr>
          <w:rStyle w:val="default"/>
          <w:rFonts w:cs="FrankRuehl" w:hint="cs"/>
          <w:rtl/>
        </w:rPr>
        <w:t xml:space="preserve"> וחלק מחלקות 11, 34 עד 36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1481 </w:t>
      </w:r>
      <w:r>
        <w:rPr>
          <w:rStyle w:val="default"/>
          <w:rFonts w:cs="FrankRuehl"/>
          <w:rtl/>
        </w:rPr>
        <w:t>–</w:t>
      </w:r>
      <w:r>
        <w:rPr>
          <w:rStyle w:val="default"/>
          <w:rFonts w:cs="FrankRuehl" w:hint="cs"/>
          <w:rtl/>
        </w:rPr>
        <w:t xml:space="preserve"> חלק מחלקות 27, 28, 30, 31, 39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1636 </w:t>
      </w:r>
      <w:r>
        <w:rPr>
          <w:rStyle w:val="default"/>
          <w:rFonts w:cs="FrankRuehl"/>
          <w:rtl/>
        </w:rPr>
        <w:t>–</w:t>
      </w:r>
      <w:r>
        <w:rPr>
          <w:rStyle w:val="default"/>
          <w:rFonts w:cs="FrankRuehl" w:hint="cs"/>
          <w:rtl/>
        </w:rPr>
        <w:t xml:space="preserve"> חלק מחלקות 14 עד 16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1637 </w:t>
      </w:r>
      <w:r>
        <w:rPr>
          <w:rStyle w:val="default"/>
          <w:rFonts w:cs="FrankRuehl"/>
          <w:rtl/>
        </w:rPr>
        <w:t>–</w:t>
      </w:r>
      <w:r>
        <w:rPr>
          <w:rStyle w:val="default"/>
          <w:rFonts w:cs="FrankRuehl" w:hint="cs"/>
          <w:rtl/>
        </w:rPr>
        <w:t xml:space="preserve"> חלקות 7 עד 12, 15 עד 20 וחלק מחלקות 1 עד 6, 13, 14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1638 </w:t>
      </w:r>
      <w:r>
        <w:rPr>
          <w:rStyle w:val="default"/>
          <w:rFonts w:cs="FrankRuehl"/>
          <w:rtl/>
        </w:rPr>
        <w:t>–</w:t>
      </w:r>
      <w:r>
        <w:rPr>
          <w:rStyle w:val="default"/>
          <w:rFonts w:cs="FrankRuehl" w:hint="cs"/>
          <w:rtl/>
        </w:rPr>
        <w:t xml:space="preserve"> </w:t>
      </w:r>
      <w:r w:rsidR="008F4D78">
        <w:rPr>
          <w:rStyle w:val="default"/>
          <w:rFonts w:cs="FrankRuehl" w:hint="cs"/>
          <w:rtl/>
        </w:rPr>
        <w:t>חלקות 3 עד 19 וחלק מחלקות 1, 2</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1648 </w:t>
      </w:r>
      <w:r>
        <w:rPr>
          <w:rStyle w:val="default"/>
          <w:rFonts w:cs="FrankRuehl"/>
          <w:rtl/>
        </w:rPr>
        <w:t>–</w:t>
      </w:r>
      <w:r>
        <w:rPr>
          <w:rStyle w:val="default"/>
          <w:rFonts w:cs="FrankRuehl" w:hint="cs"/>
          <w:rtl/>
        </w:rPr>
        <w:t xml:space="preserve"> פרט לחלק מחלק</w:t>
      </w:r>
      <w:r w:rsidR="008F4D78">
        <w:rPr>
          <w:rStyle w:val="default"/>
          <w:rFonts w:cs="FrankRuehl" w:hint="cs"/>
          <w:rtl/>
        </w:rPr>
        <w:t>ה</w:t>
      </w:r>
      <w:r>
        <w:rPr>
          <w:rStyle w:val="default"/>
          <w:rFonts w:cs="FrankRuehl" w:hint="cs"/>
          <w:rtl/>
        </w:rPr>
        <w:t xml:space="preserve"> 33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1649 </w:t>
      </w:r>
      <w:r>
        <w:rPr>
          <w:rStyle w:val="default"/>
          <w:rFonts w:cs="FrankRuehl"/>
          <w:rtl/>
        </w:rPr>
        <w:t>–</w:t>
      </w:r>
      <w:r>
        <w:rPr>
          <w:rStyle w:val="default"/>
          <w:rFonts w:cs="FrankRuehl" w:hint="cs"/>
          <w:rtl/>
        </w:rPr>
        <w:t xml:space="preserve"> חלקות 6, 8, 9, 30 וחלק מחלקות 1, 2, 4, 5, 7, 10 עד 26, 29, 31 עד 36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1650 </w:t>
      </w:r>
      <w:r>
        <w:rPr>
          <w:rStyle w:val="default"/>
          <w:rFonts w:cs="FrankRuehl"/>
          <w:rtl/>
        </w:rPr>
        <w:t>–</w:t>
      </w:r>
      <w:r>
        <w:rPr>
          <w:rStyle w:val="default"/>
          <w:rFonts w:cs="FrankRuehl" w:hint="cs"/>
          <w:rtl/>
        </w:rPr>
        <w:t xml:space="preserve"> חלקות 5, 21 וחלק מחלקות 1, 2, 4, 6 עד 18, 20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1733 </w:t>
      </w:r>
      <w:r>
        <w:rPr>
          <w:rStyle w:val="default"/>
          <w:rFonts w:cs="FrankRuehl"/>
          <w:rtl/>
        </w:rPr>
        <w:t>–</w:t>
      </w:r>
      <w:r>
        <w:rPr>
          <w:rStyle w:val="default"/>
          <w:rFonts w:cs="FrankRuehl" w:hint="cs"/>
          <w:rtl/>
        </w:rPr>
        <w:t xml:space="preserve"> חלקות 2, 4 וחלק מחלקות 1, 3, 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1734 </w:t>
      </w:r>
      <w:r>
        <w:rPr>
          <w:rStyle w:val="default"/>
          <w:rFonts w:cs="FrankRuehl"/>
          <w:rtl/>
        </w:rPr>
        <w:t>–</w:t>
      </w:r>
      <w:r>
        <w:rPr>
          <w:rStyle w:val="default"/>
          <w:rFonts w:cs="FrankRuehl" w:hint="cs"/>
          <w:rtl/>
        </w:rPr>
        <w:t xml:space="preserve"> </w:t>
      </w:r>
      <w:r w:rsidR="00C519EB">
        <w:rPr>
          <w:rStyle w:val="default"/>
          <w:rFonts w:cs="FrankRuehl" w:hint="cs"/>
          <w:rtl/>
        </w:rPr>
        <w:t>חלקה</w:t>
      </w:r>
      <w:r>
        <w:rPr>
          <w:rStyle w:val="default"/>
          <w:rFonts w:cs="FrankRuehl" w:hint="cs"/>
          <w:rtl/>
        </w:rPr>
        <w:t xml:space="preserve"> 7 וחלק מחלקות 1, 5,</w:t>
      </w:r>
      <w:r w:rsidR="00C519EB">
        <w:rPr>
          <w:rStyle w:val="default"/>
          <w:rFonts w:cs="FrankRuehl" w:hint="cs"/>
          <w:rtl/>
        </w:rPr>
        <w:t xml:space="preserve"> 6,</w:t>
      </w:r>
      <w:r>
        <w:rPr>
          <w:rStyle w:val="default"/>
          <w:rFonts w:cs="FrankRuehl" w:hint="cs"/>
          <w:rtl/>
        </w:rPr>
        <w:t xml:space="preserve"> 8</w:t>
      </w:r>
      <w:r w:rsidR="00C519EB">
        <w:rPr>
          <w:rStyle w:val="default"/>
          <w:rFonts w:cs="FrankRuehl" w:hint="cs"/>
          <w:rtl/>
        </w:rPr>
        <w:t xml:space="preserve"> עד 10</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1736 </w:t>
      </w:r>
      <w:r>
        <w:rPr>
          <w:rStyle w:val="default"/>
          <w:rFonts w:cs="FrankRuehl"/>
          <w:rtl/>
        </w:rPr>
        <w:t>–</w:t>
      </w:r>
      <w:r>
        <w:rPr>
          <w:rStyle w:val="default"/>
          <w:rFonts w:cs="FrankRuehl" w:hint="cs"/>
          <w:rtl/>
        </w:rPr>
        <w:t xml:space="preserve"> חלקות 16, 17 וחלק מחלקות 12 עד 15, 20 כמסומן במפה;</w:t>
      </w:r>
    </w:p>
    <w:p w:rsidR="00E03CE3" w:rsidRDefault="00E03CE3"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1776 </w:t>
      </w:r>
      <w:r>
        <w:rPr>
          <w:rStyle w:val="default"/>
          <w:rFonts w:cs="FrankRuehl"/>
          <w:rtl/>
        </w:rPr>
        <w:t>–</w:t>
      </w:r>
      <w:r>
        <w:rPr>
          <w:rStyle w:val="default"/>
          <w:rFonts w:cs="FrankRuehl" w:hint="cs"/>
          <w:rtl/>
        </w:rPr>
        <w:t xml:space="preserve"> חלקה 21 וחלק מחלקות 2, 24 כמסומן במפה;</w:t>
      </w:r>
    </w:p>
    <w:p w:rsidR="00E03CE3" w:rsidRDefault="00E03CE3"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1777 </w:t>
      </w:r>
      <w:r>
        <w:rPr>
          <w:rStyle w:val="default"/>
          <w:rFonts w:cs="FrankRuehl"/>
          <w:rtl/>
        </w:rPr>
        <w:t>–</w:t>
      </w:r>
      <w:r>
        <w:rPr>
          <w:rStyle w:val="default"/>
          <w:rFonts w:cs="FrankRuehl" w:hint="cs"/>
          <w:rtl/>
        </w:rPr>
        <w:t xml:space="preserve"> חלק מחלקות 6, 7, 23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1971 </w:t>
      </w:r>
      <w:r>
        <w:rPr>
          <w:rStyle w:val="default"/>
          <w:rFonts w:cs="FrankRuehl"/>
          <w:rtl/>
        </w:rPr>
        <w:t>–</w:t>
      </w:r>
      <w:r>
        <w:rPr>
          <w:rStyle w:val="default"/>
          <w:rFonts w:cs="FrankRuehl" w:hint="cs"/>
          <w:rtl/>
        </w:rPr>
        <w:t xml:space="preserve"> </w:t>
      </w:r>
      <w:r w:rsidR="00E03CE3">
        <w:rPr>
          <w:rStyle w:val="default"/>
          <w:rFonts w:cs="FrankRuehl" w:hint="cs"/>
          <w:rtl/>
        </w:rPr>
        <w:t>חלקות 1 עד 33, 35 וחלק מחלקות 34, 37, 38</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1972 </w:t>
      </w:r>
      <w:r>
        <w:rPr>
          <w:rStyle w:val="default"/>
          <w:rFonts w:cs="FrankRuehl"/>
          <w:rtl/>
        </w:rPr>
        <w:t>–</w:t>
      </w:r>
      <w:r>
        <w:rPr>
          <w:rStyle w:val="default"/>
          <w:rFonts w:cs="FrankRuehl" w:hint="cs"/>
          <w:rtl/>
        </w:rPr>
        <w:t xml:space="preserve"> </w:t>
      </w:r>
      <w:r w:rsidR="00E03CE3">
        <w:rPr>
          <w:rStyle w:val="default"/>
          <w:rFonts w:cs="FrankRuehl" w:hint="cs"/>
          <w:rtl/>
        </w:rPr>
        <w:t>חלקות 1 עד 7, 10 עד 17, 19 עד 28 וחלק מחלקות 8, 9, 18</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2138 </w:t>
      </w:r>
      <w:r>
        <w:rPr>
          <w:rStyle w:val="default"/>
          <w:rFonts w:cs="FrankRuehl"/>
          <w:rtl/>
        </w:rPr>
        <w:t>–</w:t>
      </w:r>
      <w:r>
        <w:rPr>
          <w:rStyle w:val="default"/>
          <w:rFonts w:cs="FrankRuehl" w:hint="cs"/>
          <w:rtl/>
        </w:rPr>
        <w:t xml:space="preserve"> </w:t>
      </w:r>
      <w:r w:rsidR="00C519EB">
        <w:rPr>
          <w:rStyle w:val="default"/>
          <w:rFonts w:cs="FrankRuehl" w:hint="cs"/>
          <w:rtl/>
        </w:rPr>
        <w:t>חלקות 49 עד 52 וחלק מחלקות 5 עד 8, 57</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2143 </w:t>
      </w:r>
      <w:r>
        <w:rPr>
          <w:rStyle w:val="default"/>
          <w:rFonts w:cs="FrankRuehl"/>
          <w:rtl/>
        </w:rPr>
        <w:t>–</w:t>
      </w:r>
      <w:r>
        <w:rPr>
          <w:rStyle w:val="default"/>
          <w:rFonts w:cs="FrankRuehl" w:hint="cs"/>
          <w:rtl/>
        </w:rPr>
        <w:t xml:space="preserve"> חלק מחלקה 47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2144 </w:t>
      </w:r>
      <w:r>
        <w:rPr>
          <w:rStyle w:val="default"/>
          <w:rFonts w:cs="FrankRuehl"/>
          <w:rtl/>
        </w:rPr>
        <w:t>–</w:t>
      </w:r>
      <w:r>
        <w:rPr>
          <w:rStyle w:val="default"/>
          <w:rFonts w:cs="FrankRuehl" w:hint="cs"/>
          <w:rtl/>
        </w:rPr>
        <w:t xml:space="preserve"> חלקות 50, 55 וחלק מחלקות 3, 54 כמסומן במפה;</w:t>
      </w:r>
    </w:p>
    <w:p w:rsidR="00C519EB" w:rsidRDefault="00C519EB"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2146 </w:t>
      </w:r>
      <w:r>
        <w:rPr>
          <w:rStyle w:val="default"/>
          <w:rFonts w:cs="FrankRuehl"/>
          <w:rtl/>
        </w:rPr>
        <w:t>–</w:t>
      </w:r>
      <w:r>
        <w:rPr>
          <w:rStyle w:val="default"/>
          <w:rFonts w:cs="FrankRuehl" w:hint="cs"/>
          <w:rtl/>
        </w:rPr>
        <w:t xml:space="preserve"> חלקות 2 עד 11, 13, 14 וחלק מחלקות 15 עד 18 כמסומן במפה;</w:t>
      </w:r>
    </w:p>
    <w:p w:rsidR="00C519EB" w:rsidRDefault="00C519EB"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2147 </w:t>
      </w:r>
      <w:r>
        <w:rPr>
          <w:rStyle w:val="default"/>
          <w:rFonts w:cs="FrankRuehl"/>
          <w:rtl/>
        </w:rPr>
        <w:t>–</w:t>
      </w:r>
      <w:r>
        <w:rPr>
          <w:rStyle w:val="default"/>
          <w:rFonts w:cs="FrankRuehl" w:hint="cs"/>
          <w:rtl/>
        </w:rPr>
        <w:t xml:space="preserve"> פרט לחלק מחלקה 85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215</w:t>
      </w:r>
      <w:r w:rsidR="00C519EB">
        <w:rPr>
          <w:rStyle w:val="default"/>
          <w:rFonts w:cs="FrankRuehl" w:hint="cs"/>
          <w:rtl/>
        </w:rPr>
        <w:t>2</w:t>
      </w:r>
      <w:r>
        <w:rPr>
          <w:rStyle w:val="default"/>
          <w:rFonts w:cs="FrankRuehl" w:hint="cs"/>
          <w:rtl/>
        </w:rPr>
        <w:t xml:space="preserve"> </w:t>
      </w:r>
      <w:r>
        <w:rPr>
          <w:rStyle w:val="default"/>
          <w:rFonts w:cs="FrankRuehl"/>
          <w:rtl/>
        </w:rPr>
        <w:t>–</w:t>
      </w:r>
      <w:r>
        <w:rPr>
          <w:rStyle w:val="default"/>
          <w:rFonts w:cs="FrankRuehl" w:hint="cs"/>
          <w:rtl/>
        </w:rPr>
        <w:t xml:space="preserve"> </w:t>
      </w:r>
      <w:r w:rsidR="00C519EB">
        <w:rPr>
          <w:rStyle w:val="default"/>
          <w:rFonts w:cs="FrankRuehl" w:hint="cs"/>
          <w:rtl/>
        </w:rPr>
        <w:t>פרט לחלק מחלקה 71</w:t>
      </w:r>
      <w:r>
        <w:rPr>
          <w:rStyle w:val="default"/>
          <w:rFonts w:cs="FrankRuehl" w:hint="cs"/>
          <w:rtl/>
        </w:rPr>
        <w:t xml:space="preserve">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2157 </w:t>
      </w:r>
      <w:r>
        <w:rPr>
          <w:rStyle w:val="default"/>
          <w:rFonts w:cs="FrankRuehl"/>
          <w:rtl/>
        </w:rPr>
        <w:t>–</w:t>
      </w:r>
      <w:r>
        <w:rPr>
          <w:rStyle w:val="default"/>
          <w:rFonts w:cs="FrankRuehl" w:hint="cs"/>
          <w:rtl/>
        </w:rPr>
        <w:t xml:space="preserve"> חלקות 9 עד 23, 27 עד 30, 32, 34, 35, 37, 38, 40 וחלק מחלקות 1 עד 8, 31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2158 </w:t>
      </w:r>
      <w:r>
        <w:rPr>
          <w:rStyle w:val="default"/>
          <w:rFonts w:cs="FrankRuehl"/>
          <w:rtl/>
        </w:rPr>
        <w:t>–</w:t>
      </w:r>
      <w:r>
        <w:rPr>
          <w:rStyle w:val="default"/>
          <w:rFonts w:cs="FrankRuehl" w:hint="cs"/>
          <w:rtl/>
        </w:rPr>
        <w:t xml:space="preserve"> חלקות 12 עד 16 וחלק מחלקות 5 עד 11, 17, 18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2159 </w:t>
      </w:r>
      <w:r>
        <w:rPr>
          <w:rStyle w:val="default"/>
          <w:rFonts w:cs="FrankRuehl"/>
          <w:rtl/>
        </w:rPr>
        <w:t>–</w:t>
      </w:r>
      <w:r>
        <w:rPr>
          <w:rStyle w:val="default"/>
          <w:rFonts w:cs="FrankRuehl" w:hint="cs"/>
          <w:rtl/>
        </w:rPr>
        <w:t xml:space="preserve"> חלק מחלקה 22 כמסומן במפה;</w:t>
      </w:r>
    </w:p>
    <w:p w:rsidR="00C519EB" w:rsidRDefault="00C519EB"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2162 </w:t>
      </w:r>
      <w:r>
        <w:rPr>
          <w:rStyle w:val="default"/>
          <w:rFonts w:cs="FrankRuehl"/>
          <w:rtl/>
        </w:rPr>
        <w:t>–</w:t>
      </w:r>
      <w:r>
        <w:rPr>
          <w:rStyle w:val="default"/>
          <w:rFonts w:cs="FrankRuehl" w:hint="cs"/>
          <w:rtl/>
        </w:rPr>
        <w:t xml:space="preserve"> חלק מחלקות 11, 12, 14 עד 17, 36, 38 כמסומן במפה;</w:t>
      </w:r>
    </w:p>
    <w:p w:rsidR="00C519EB" w:rsidRDefault="00C519EB"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2163 </w:t>
      </w:r>
      <w:r>
        <w:rPr>
          <w:rStyle w:val="default"/>
          <w:rFonts w:cs="FrankRuehl"/>
          <w:rtl/>
        </w:rPr>
        <w:t>–</w:t>
      </w:r>
      <w:r>
        <w:rPr>
          <w:rStyle w:val="default"/>
          <w:rFonts w:cs="FrankRuehl" w:hint="cs"/>
          <w:rtl/>
        </w:rPr>
        <w:t xml:space="preserve"> חלקות 2, 3, 8, 14 וחלק מחלקות 4 עד 7, 9 עד 13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2166 </w:t>
      </w:r>
      <w:r>
        <w:rPr>
          <w:rStyle w:val="default"/>
          <w:rFonts w:cs="FrankRuehl"/>
          <w:rtl/>
        </w:rPr>
        <w:t>–</w:t>
      </w:r>
      <w:r>
        <w:rPr>
          <w:rStyle w:val="default"/>
          <w:rFonts w:cs="FrankRuehl" w:hint="cs"/>
          <w:rtl/>
        </w:rPr>
        <w:t xml:space="preserve"> חלק מחלקות 16 עד 18, 24, 25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2167 </w:t>
      </w:r>
      <w:r>
        <w:rPr>
          <w:rStyle w:val="default"/>
          <w:rFonts w:cs="FrankRuehl"/>
          <w:rtl/>
        </w:rPr>
        <w:t>–</w:t>
      </w:r>
      <w:r>
        <w:rPr>
          <w:rStyle w:val="default"/>
          <w:rFonts w:cs="FrankRuehl" w:hint="cs"/>
          <w:rtl/>
        </w:rPr>
        <w:t xml:space="preserve"> חלקות 49, 50 וחלק מחלקות 45 עד 48, 51, 55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2168 </w:t>
      </w:r>
      <w:r>
        <w:rPr>
          <w:rStyle w:val="default"/>
          <w:rFonts w:cs="FrankRuehl"/>
          <w:rtl/>
        </w:rPr>
        <w:t>–</w:t>
      </w:r>
      <w:r>
        <w:rPr>
          <w:rStyle w:val="default"/>
          <w:rFonts w:cs="FrankRuehl" w:hint="cs"/>
          <w:rtl/>
        </w:rPr>
        <w:t xml:space="preserve"> חלקות 1 עד 14, 16, 17, 44 עד 60 וחלק מחלקות 15, 18, 26, 3</w:t>
      </w:r>
      <w:r w:rsidR="00C519EB">
        <w:rPr>
          <w:rStyle w:val="default"/>
          <w:rFonts w:cs="FrankRuehl" w:hint="cs"/>
          <w:rtl/>
        </w:rPr>
        <w:t>9</w:t>
      </w:r>
      <w:r>
        <w:rPr>
          <w:rStyle w:val="default"/>
          <w:rFonts w:cs="FrankRuehl" w:hint="cs"/>
          <w:rtl/>
        </w:rPr>
        <w:t xml:space="preserve"> עד 43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2176 </w:t>
      </w:r>
      <w:r>
        <w:rPr>
          <w:rStyle w:val="default"/>
          <w:rFonts w:cs="FrankRuehl"/>
          <w:rtl/>
        </w:rPr>
        <w:t>–</w:t>
      </w:r>
      <w:r>
        <w:rPr>
          <w:rStyle w:val="default"/>
          <w:rFonts w:cs="FrankRuehl" w:hint="cs"/>
          <w:rtl/>
        </w:rPr>
        <w:t xml:space="preserve"> חלקות 1 עד 34, 73 עד 75, 78, 79 וחלק מחלקות 37, 38, 46 עד 49, 51, 65 עד 67, 69 עד 72 כמסומן במפה;</w:t>
      </w:r>
    </w:p>
    <w:p w:rsidR="005B5CB4" w:rsidRDefault="005B5CB4"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2177 </w:t>
      </w:r>
      <w:r>
        <w:rPr>
          <w:rStyle w:val="default"/>
          <w:rFonts w:cs="FrankRuehl"/>
          <w:rtl/>
        </w:rPr>
        <w:t>–</w:t>
      </w:r>
      <w:r>
        <w:rPr>
          <w:rStyle w:val="default"/>
          <w:rFonts w:cs="FrankRuehl" w:hint="cs"/>
          <w:rtl/>
        </w:rPr>
        <w:t xml:space="preserve"> חלקות 1 עד 4, 12 עד 36, 38, 39 וחלק מחלקות 6 עד 11 כמסומן במפה;</w:t>
      </w:r>
    </w:p>
    <w:p w:rsidR="00CB4E8A" w:rsidRDefault="00CB4E8A"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2522 </w:t>
      </w:r>
      <w:r>
        <w:rPr>
          <w:rStyle w:val="default"/>
          <w:rFonts w:cs="FrankRuehl"/>
          <w:rtl/>
        </w:rPr>
        <w:t>–</w:t>
      </w:r>
      <w:r>
        <w:rPr>
          <w:rStyle w:val="default"/>
          <w:rFonts w:cs="FrankRuehl" w:hint="cs"/>
          <w:rtl/>
        </w:rPr>
        <w:t xml:space="preserve"> </w:t>
      </w:r>
      <w:r w:rsidR="00AF5DEE">
        <w:rPr>
          <w:rStyle w:val="default"/>
          <w:rFonts w:cs="FrankRuehl" w:hint="cs"/>
          <w:rtl/>
        </w:rPr>
        <w:t>חלק מחלקה</w:t>
      </w:r>
      <w:r>
        <w:rPr>
          <w:rStyle w:val="default"/>
          <w:rFonts w:cs="FrankRuehl" w:hint="cs"/>
          <w:rtl/>
        </w:rPr>
        <w:t xml:space="preserve"> 27 כמסומן במפה;</w:t>
      </w:r>
    </w:p>
    <w:p w:rsidR="00CB4E8A" w:rsidRDefault="00CB4E8A"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2558 </w:t>
      </w:r>
      <w:r>
        <w:rPr>
          <w:rStyle w:val="default"/>
          <w:rFonts w:cs="FrankRuehl"/>
          <w:rtl/>
        </w:rPr>
        <w:t>–</w:t>
      </w:r>
      <w:r>
        <w:rPr>
          <w:rStyle w:val="default"/>
          <w:rFonts w:cs="FrankRuehl" w:hint="cs"/>
          <w:rtl/>
        </w:rPr>
        <w:t xml:space="preserve"> חלקות 5 עד 9, 19 עד 24 וחלק מחלקות 3, 17, 18, 25 כמסומן במפה;</w:t>
      </w:r>
    </w:p>
    <w:p w:rsidR="00CB4E8A" w:rsidRDefault="00CB4E8A"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2559 </w:t>
      </w:r>
      <w:r>
        <w:rPr>
          <w:rStyle w:val="default"/>
          <w:rFonts w:cs="FrankRuehl"/>
          <w:rtl/>
        </w:rPr>
        <w:t>–</w:t>
      </w:r>
      <w:r>
        <w:rPr>
          <w:rStyle w:val="default"/>
          <w:rFonts w:cs="FrankRuehl" w:hint="cs"/>
          <w:rtl/>
        </w:rPr>
        <w:t xml:space="preserve"> פרט לחלק מחלקות 7, 8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2562 </w:t>
      </w:r>
      <w:r>
        <w:rPr>
          <w:rStyle w:val="default"/>
          <w:rFonts w:cs="FrankRuehl"/>
          <w:rtl/>
        </w:rPr>
        <w:t>–</w:t>
      </w:r>
      <w:r>
        <w:rPr>
          <w:rStyle w:val="default"/>
          <w:rFonts w:cs="FrankRuehl" w:hint="cs"/>
          <w:rtl/>
        </w:rPr>
        <w:t xml:space="preserve"> חלק מחלקות 16, 19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2564 </w:t>
      </w:r>
      <w:r>
        <w:rPr>
          <w:rStyle w:val="default"/>
          <w:rFonts w:cs="FrankRuehl"/>
          <w:rtl/>
        </w:rPr>
        <w:t>–</w:t>
      </w:r>
      <w:r>
        <w:rPr>
          <w:rStyle w:val="default"/>
          <w:rFonts w:cs="FrankRuehl" w:hint="cs"/>
          <w:rtl/>
        </w:rPr>
        <w:t xml:space="preserve"> חלקות 8, 15, 16 וחלק מחלקות 2, 11, 13, 14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2565 </w:t>
      </w:r>
      <w:r>
        <w:rPr>
          <w:rStyle w:val="default"/>
          <w:rFonts w:cs="FrankRuehl"/>
          <w:rtl/>
        </w:rPr>
        <w:t>–</w:t>
      </w:r>
      <w:r>
        <w:rPr>
          <w:rStyle w:val="default"/>
          <w:rFonts w:cs="FrankRuehl" w:hint="cs"/>
          <w:rtl/>
        </w:rPr>
        <w:t xml:space="preserve"> חלקות 3, 4, 7 וחלק מחלקות </w:t>
      </w:r>
      <w:r w:rsidR="004173C4">
        <w:rPr>
          <w:rStyle w:val="default"/>
          <w:rFonts w:cs="FrankRuehl" w:hint="cs"/>
          <w:rtl/>
        </w:rPr>
        <w:t>10, 13, 79</w:t>
      </w:r>
      <w:r>
        <w:rPr>
          <w:rStyle w:val="default"/>
          <w:rFonts w:cs="FrankRuehl" w:hint="cs"/>
          <w:rtl/>
        </w:rPr>
        <w:t xml:space="preserve">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2567 </w:t>
      </w:r>
      <w:r>
        <w:rPr>
          <w:rStyle w:val="default"/>
          <w:rFonts w:cs="FrankRuehl"/>
          <w:rtl/>
        </w:rPr>
        <w:t>–</w:t>
      </w:r>
      <w:r>
        <w:rPr>
          <w:rStyle w:val="default"/>
          <w:rFonts w:cs="FrankRuehl" w:hint="cs"/>
          <w:rtl/>
        </w:rPr>
        <w:t xml:space="preserve"> חלק מחלקות 2, 31, 33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2569 </w:t>
      </w:r>
      <w:r>
        <w:rPr>
          <w:rStyle w:val="default"/>
          <w:rFonts w:cs="FrankRuehl"/>
          <w:rtl/>
        </w:rPr>
        <w:t>–</w:t>
      </w:r>
      <w:r>
        <w:rPr>
          <w:rStyle w:val="default"/>
          <w:rFonts w:cs="FrankRuehl" w:hint="cs"/>
          <w:rtl/>
        </w:rPr>
        <w:t xml:space="preserve"> חלק מחלקות 2, 6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2570 </w:t>
      </w:r>
      <w:r>
        <w:rPr>
          <w:rStyle w:val="default"/>
          <w:rFonts w:cs="FrankRuehl"/>
          <w:rtl/>
        </w:rPr>
        <w:t>–</w:t>
      </w:r>
      <w:r>
        <w:rPr>
          <w:rStyle w:val="default"/>
          <w:rFonts w:cs="FrankRuehl" w:hint="cs"/>
          <w:rtl/>
        </w:rPr>
        <w:t xml:space="preserve"> חלק מחלקות 2 עד 4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2574 </w:t>
      </w:r>
      <w:r>
        <w:rPr>
          <w:rStyle w:val="default"/>
          <w:rFonts w:cs="FrankRuehl"/>
          <w:rtl/>
        </w:rPr>
        <w:t>–</w:t>
      </w:r>
      <w:r>
        <w:rPr>
          <w:rStyle w:val="default"/>
          <w:rFonts w:cs="FrankRuehl" w:hint="cs"/>
          <w:rtl/>
        </w:rPr>
        <w:t xml:space="preserve"> חלק מחלקות 3, </w:t>
      </w:r>
      <w:r w:rsidR="004173C4">
        <w:rPr>
          <w:rStyle w:val="default"/>
          <w:rFonts w:cs="FrankRuehl" w:hint="cs"/>
          <w:rtl/>
        </w:rPr>
        <w:t>8</w:t>
      </w:r>
      <w:r>
        <w:rPr>
          <w:rStyle w:val="default"/>
          <w:rFonts w:cs="FrankRuehl" w:hint="cs"/>
          <w:rtl/>
        </w:rPr>
        <w:t xml:space="preserve">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2583 </w:t>
      </w:r>
      <w:r>
        <w:rPr>
          <w:rStyle w:val="default"/>
          <w:rFonts w:cs="FrankRuehl"/>
          <w:rtl/>
        </w:rPr>
        <w:t>–</w:t>
      </w:r>
      <w:r>
        <w:rPr>
          <w:rStyle w:val="default"/>
          <w:rFonts w:cs="FrankRuehl" w:hint="cs"/>
          <w:rtl/>
        </w:rPr>
        <w:t xml:space="preserve"> חלק מחלקות 6 עד 8, 11, 13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2671 </w:t>
      </w:r>
      <w:r>
        <w:rPr>
          <w:rStyle w:val="default"/>
          <w:rFonts w:cs="FrankRuehl"/>
          <w:rtl/>
        </w:rPr>
        <w:t>–</w:t>
      </w:r>
      <w:r>
        <w:rPr>
          <w:rStyle w:val="default"/>
          <w:rFonts w:cs="FrankRuehl" w:hint="cs"/>
          <w:rtl/>
        </w:rPr>
        <w:t xml:space="preserve"> חלק מחלקות 2 עד 5, 17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2672 </w:t>
      </w:r>
      <w:r>
        <w:rPr>
          <w:rStyle w:val="default"/>
          <w:rFonts w:cs="FrankRuehl"/>
          <w:rtl/>
        </w:rPr>
        <w:t>–</w:t>
      </w:r>
      <w:r>
        <w:rPr>
          <w:rStyle w:val="default"/>
          <w:rFonts w:cs="FrankRuehl" w:hint="cs"/>
          <w:rtl/>
        </w:rPr>
        <w:t xml:space="preserve"> חלק מחלקה 4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2675 </w:t>
      </w:r>
      <w:r>
        <w:rPr>
          <w:rStyle w:val="default"/>
          <w:rFonts w:cs="FrankRuehl"/>
          <w:rtl/>
        </w:rPr>
        <w:t>–</w:t>
      </w:r>
      <w:r>
        <w:rPr>
          <w:rStyle w:val="default"/>
          <w:rFonts w:cs="FrankRuehl" w:hint="cs"/>
          <w:rtl/>
        </w:rPr>
        <w:t xml:space="preserve"> חלק מחלקה 9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2685 </w:t>
      </w:r>
      <w:r>
        <w:rPr>
          <w:rStyle w:val="default"/>
          <w:rFonts w:cs="FrankRuehl"/>
          <w:rtl/>
        </w:rPr>
        <w:t>–</w:t>
      </w:r>
      <w:r>
        <w:rPr>
          <w:rStyle w:val="default"/>
          <w:rFonts w:cs="FrankRuehl" w:hint="cs"/>
          <w:rtl/>
        </w:rPr>
        <w:t xml:space="preserve"> חלק מחלקות 7, 13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2692 </w:t>
      </w:r>
      <w:r>
        <w:rPr>
          <w:rStyle w:val="default"/>
          <w:rFonts w:cs="FrankRuehl"/>
          <w:rtl/>
        </w:rPr>
        <w:t>–</w:t>
      </w:r>
      <w:r>
        <w:rPr>
          <w:rStyle w:val="default"/>
          <w:rFonts w:cs="FrankRuehl" w:hint="cs"/>
          <w:rtl/>
        </w:rPr>
        <w:t xml:space="preserve"> חלק מחלקה 2 כמסומן במפה;</w:t>
      </w:r>
    </w:p>
    <w:p w:rsidR="00B84E01" w:rsidRDefault="00B84E0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2693 </w:t>
      </w:r>
      <w:r>
        <w:rPr>
          <w:rStyle w:val="default"/>
          <w:rFonts w:cs="FrankRuehl"/>
          <w:rtl/>
        </w:rPr>
        <w:t>–</w:t>
      </w:r>
      <w:r>
        <w:rPr>
          <w:rStyle w:val="default"/>
          <w:rFonts w:cs="FrankRuehl" w:hint="cs"/>
          <w:rtl/>
        </w:rPr>
        <w:t xml:space="preserve"> חלק מחלקה 59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2694 </w:t>
      </w:r>
      <w:r>
        <w:rPr>
          <w:rStyle w:val="default"/>
          <w:rFonts w:cs="FrankRuehl"/>
          <w:rtl/>
        </w:rPr>
        <w:t>–</w:t>
      </w:r>
      <w:r>
        <w:rPr>
          <w:rStyle w:val="default"/>
          <w:rFonts w:cs="FrankRuehl" w:hint="cs"/>
          <w:rtl/>
        </w:rPr>
        <w:t xml:space="preserve"> חלקות </w:t>
      </w:r>
      <w:r w:rsidR="004173C4">
        <w:rPr>
          <w:rStyle w:val="default"/>
          <w:rFonts w:cs="FrankRuehl" w:hint="cs"/>
          <w:rtl/>
        </w:rPr>
        <w:t>3</w:t>
      </w:r>
      <w:r>
        <w:rPr>
          <w:rStyle w:val="default"/>
          <w:rFonts w:cs="FrankRuehl" w:hint="cs"/>
          <w:rtl/>
        </w:rPr>
        <w:t>, 6 וחלק מחלקות 2, 4, 7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2695 </w:t>
      </w:r>
      <w:r>
        <w:rPr>
          <w:rStyle w:val="default"/>
          <w:rFonts w:cs="FrankRuehl"/>
          <w:rtl/>
        </w:rPr>
        <w:t>–</w:t>
      </w:r>
      <w:r>
        <w:rPr>
          <w:rStyle w:val="default"/>
          <w:rFonts w:cs="FrankRuehl" w:hint="cs"/>
          <w:rtl/>
        </w:rPr>
        <w:t xml:space="preserve"> חלק מחלקות 4 עד 6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2701 </w:t>
      </w:r>
      <w:r>
        <w:rPr>
          <w:rStyle w:val="default"/>
          <w:rFonts w:cs="FrankRuehl"/>
          <w:rtl/>
        </w:rPr>
        <w:t>–</w:t>
      </w:r>
      <w:r>
        <w:rPr>
          <w:rStyle w:val="default"/>
          <w:rFonts w:cs="FrankRuehl" w:hint="cs"/>
          <w:rtl/>
        </w:rPr>
        <w:t xml:space="preserve"> חלקות 3, 6, 7 וחלק מחלקות 2, 4, 5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2703 </w:t>
      </w:r>
      <w:r>
        <w:rPr>
          <w:rStyle w:val="default"/>
          <w:rFonts w:cs="FrankRuehl"/>
          <w:rtl/>
        </w:rPr>
        <w:t>–</w:t>
      </w:r>
      <w:r>
        <w:rPr>
          <w:rStyle w:val="default"/>
          <w:rFonts w:cs="FrankRuehl" w:hint="cs"/>
          <w:rtl/>
        </w:rPr>
        <w:t xml:space="preserve"> </w:t>
      </w:r>
      <w:r w:rsidR="004173C4">
        <w:rPr>
          <w:rStyle w:val="default"/>
          <w:rFonts w:cs="FrankRuehl" w:hint="cs"/>
          <w:rtl/>
        </w:rPr>
        <w:t>חלקות 3 עד 10, 12, 13 וחלק מחלקות 2, 11</w:t>
      </w:r>
      <w:r>
        <w:rPr>
          <w:rStyle w:val="default"/>
          <w:rFonts w:cs="FrankRuehl" w:hint="cs"/>
          <w:rtl/>
        </w:rPr>
        <w:t xml:space="preserve">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2782 </w:t>
      </w:r>
      <w:r>
        <w:rPr>
          <w:rStyle w:val="default"/>
          <w:rFonts w:cs="FrankRuehl"/>
          <w:rtl/>
        </w:rPr>
        <w:t>–</w:t>
      </w:r>
      <w:r>
        <w:rPr>
          <w:rStyle w:val="default"/>
          <w:rFonts w:cs="FrankRuehl" w:hint="cs"/>
          <w:rtl/>
        </w:rPr>
        <w:t xml:space="preserve"> חלקות 14, 15, 17, 23 וחלק מחלקות 2, 16, 19, 22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2783 </w:t>
      </w:r>
      <w:r>
        <w:rPr>
          <w:rStyle w:val="default"/>
          <w:rFonts w:cs="FrankRuehl"/>
          <w:rtl/>
        </w:rPr>
        <w:t>–</w:t>
      </w:r>
      <w:r>
        <w:rPr>
          <w:rStyle w:val="default"/>
          <w:rFonts w:cs="FrankRuehl" w:hint="cs"/>
          <w:rtl/>
        </w:rPr>
        <w:t xml:space="preserve"> </w:t>
      </w:r>
      <w:r w:rsidR="00AF5DEE">
        <w:rPr>
          <w:rStyle w:val="default"/>
          <w:rFonts w:cs="FrankRuehl" w:hint="cs"/>
          <w:rtl/>
        </w:rPr>
        <w:t>חלקה 1 ו</w:t>
      </w:r>
      <w:r>
        <w:rPr>
          <w:rStyle w:val="default"/>
          <w:rFonts w:cs="FrankRuehl" w:hint="cs"/>
          <w:rtl/>
        </w:rPr>
        <w:t>חלק מחלק</w:t>
      </w:r>
      <w:r w:rsidR="00AF5DEE">
        <w:rPr>
          <w:rStyle w:val="default"/>
          <w:rFonts w:cs="FrankRuehl" w:hint="cs"/>
          <w:rtl/>
        </w:rPr>
        <w:t>ה</w:t>
      </w:r>
      <w:r>
        <w:rPr>
          <w:rStyle w:val="default"/>
          <w:rFonts w:cs="FrankRuehl" w:hint="cs"/>
          <w:rtl/>
        </w:rPr>
        <w:t xml:space="preserve"> 2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2784 </w:t>
      </w:r>
      <w:r>
        <w:rPr>
          <w:rStyle w:val="default"/>
          <w:rFonts w:cs="FrankRuehl"/>
          <w:rtl/>
        </w:rPr>
        <w:t>–</w:t>
      </w:r>
      <w:r>
        <w:rPr>
          <w:rStyle w:val="default"/>
          <w:rFonts w:cs="FrankRuehl" w:hint="cs"/>
          <w:rtl/>
        </w:rPr>
        <w:t xml:space="preserve"> חלקות 5, 7 וחלק מחלקות 1, 4, 6,</w:t>
      </w:r>
      <w:r w:rsidR="00AF5DEE">
        <w:rPr>
          <w:rStyle w:val="default"/>
          <w:rFonts w:cs="FrankRuehl" w:hint="cs"/>
          <w:rtl/>
        </w:rPr>
        <w:t xml:space="preserve"> 8,</w:t>
      </w:r>
      <w:r>
        <w:rPr>
          <w:rStyle w:val="default"/>
          <w:rFonts w:cs="FrankRuehl" w:hint="cs"/>
          <w:rtl/>
        </w:rPr>
        <w:t xml:space="preserve"> 9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4173C4">
        <w:rPr>
          <w:rStyle w:val="default"/>
          <w:rFonts w:cs="FrankRuehl" w:hint="cs"/>
          <w:rtl/>
        </w:rPr>
        <w:t xml:space="preserve"> </w:t>
      </w:r>
      <w:r>
        <w:rPr>
          <w:rStyle w:val="default"/>
          <w:rFonts w:cs="FrankRuehl" w:hint="cs"/>
          <w:rtl/>
        </w:rPr>
        <w:t xml:space="preserve">2785 </w:t>
      </w:r>
      <w:r>
        <w:rPr>
          <w:rStyle w:val="default"/>
          <w:rFonts w:cs="FrankRuehl"/>
          <w:rtl/>
        </w:rPr>
        <w:t>–</w:t>
      </w:r>
      <w:r>
        <w:rPr>
          <w:rStyle w:val="default"/>
          <w:rFonts w:cs="FrankRuehl" w:hint="cs"/>
          <w:rtl/>
        </w:rPr>
        <w:t xml:space="preserve"> </w:t>
      </w:r>
      <w:r w:rsidR="004173C4">
        <w:rPr>
          <w:rStyle w:val="default"/>
          <w:rFonts w:cs="FrankRuehl" w:hint="cs"/>
          <w:rtl/>
        </w:rPr>
        <w:t>חלקות 3 עד 6, 8 עד 11 וחלק מחלקה 7</w:t>
      </w:r>
      <w:r>
        <w:rPr>
          <w:rStyle w:val="default"/>
          <w:rFonts w:cs="FrankRuehl" w:hint="cs"/>
          <w:rtl/>
        </w:rPr>
        <w:t xml:space="preserve">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2786 </w:t>
      </w:r>
      <w:r>
        <w:rPr>
          <w:rStyle w:val="default"/>
          <w:rFonts w:cs="FrankRuehl"/>
          <w:rtl/>
        </w:rPr>
        <w:t>–</w:t>
      </w:r>
      <w:r>
        <w:rPr>
          <w:rStyle w:val="default"/>
          <w:rFonts w:cs="FrankRuehl" w:hint="cs"/>
          <w:rtl/>
        </w:rPr>
        <w:t xml:space="preserve"> חלק מחלקה 2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2787 </w:t>
      </w:r>
      <w:r>
        <w:rPr>
          <w:rStyle w:val="default"/>
          <w:rFonts w:cs="FrankRuehl"/>
          <w:rtl/>
        </w:rPr>
        <w:t>–</w:t>
      </w:r>
      <w:r>
        <w:rPr>
          <w:rStyle w:val="default"/>
          <w:rFonts w:cs="FrankRuehl" w:hint="cs"/>
          <w:rtl/>
        </w:rPr>
        <w:t xml:space="preserve"> חלק מחלקות 2, 7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2788 </w:t>
      </w:r>
      <w:r>
        <w:rPr>
          <w:rStyle w:val="default"/>
          <w:rFonts w:cs="FrankRuehl"/>
          <w:rtl/>
        </w:rPr>
        <w:t>–</w:t>
      </w:r>
      <w:r>
        <w:rPr>
          <w:rStyle w:val="default"/>
          <w:rFonts w:cs="FrankRuehl" w:hint="cs"/>
          <w:rtl/>
        </w:rPr>
        <w:t xml:space="preserve"> חלקות 4, 5 וחלק מחלקות 1 עד 3 כמסומן במפה;</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2792 </w:t>
      </w:r>
      <w:r>
        <w:rPr>
          <w:rStyle w:val="default"/>
          <w:rFonts w:cs="FrankRuehl"/>
          <w:rtl/>
        </w:rPr>
        <w:t>–</w:t>
      </w:r>
      <w:r>
        <w:rPr>
          <w:rStyle w:val="default"/>
          <w:rFonts w:cs="FrankRuehl" w:hint="cs"/>
          <w:rtl/>
        </w:rPr>
        <w:t xml:space="preserve"> חלקה 86;</w:t>
      </w:r>
    </w:p>
    <w:p w:rsidR="00B84E01" w:rsidRDefault="00B84E0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2794 </w:t>
      </w:r>
      <w:r w:rsidR="00265EF1">
        <w:rPr>
          <w:rStyle w:val="default"/>
          <w:rFonts w:cs="FrankRuehl"/>
          <w:rtl/>
        </w:rPr>
        <w:t>–</w:t>
      </w:r>
      <w:r>
        <w:rPr>
          <w:rStyle w:val="default"/>
          <w:rFonts w:cs="FrankRuehl" w:hint="cs"/>
          <w:rtl/>
        </w:rPr>
        <w:t xml:space="preserve"> </w:t>
      </w:r>
      <w:r w:rsidR="00265EF1">
        <w:rPr>
          <w:rStyle w:val="default"/>
          <w:rFonts w:cs="FrankRuehl" w:hint="cs"/>
          <w:rtl/>
        </w:rPr>
        <w:t>חלקה 29;</w:t>
      </w:r>
    </w:p>
    <w:p w:rsidR="00265EF1" w:rsidRDefault="00265EF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2798 </w:t>
      </w:r>
      <w:r>
        <w:rPr>
          <w:rStyle w:val="default"/>
          <w:rFonts w:cs="FrankRuehl"/>
          <w:rtl/>
        </w:rPr>
        <w:t>–</w:t>
      </w:r>
      <w:r>
        <w:rPr>
          <w:rStyle w:val="default"/>
          <w:rFonts w:cs="FrankRuehl" w:hint="cs"/>
          <w:rtl/>
        </w:rPr>
        <w:t xml:space="preserve"> פרט לחלק מחלקות 35, 37 כמסומן במפה;</w:t>
      </w:r>
    </w:p>
    <w:p w:rsidR="00265EF1" w:rsidRDefault="00265EF1" w:rsidP="00B84E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2799 </w:t>
      </w:r>
      <w:r>
        <w:rPr>
          <w:rStyle w:val="default"/>
          <w:rFonts w:cs="FrankRuehl"/>
          <w:rtl/>
        </w:rPr>
        <w:t>–</w:t>
      </w:r>
      <w:r>
        <w:rPr>
          <w:rStyle w:val="default"/>
          <w:rFonts w:cs="FrankRuehl" w:hint="cs"/>
          <w:rtl/>
        </w:rPr>
        <w:t xml:space="preserve"> </w:t>
      </w:r>
      <w:r w:rsidR="00AF5DEE">
        <w:rPr>
          <w:rStyle w:val="default"/>
          <w:rFonts w:cs="FrankRuehl" w:hint="cs"/>
          <w:rtl/>
        </w:rPr>
        <w:t>חלקה 16 וחלק מחלקה 12</w:t>
      </w:r>
      <w:r>
        <w:rPr>
          <w:rStyle w:val="default"/>
          <w:rFonts w:cs="FrankRuehl" w:hint="cs"/>
          <w:rtl/>
        </w:rPr>
        <w:t xml:space="preserve"> כמסומן במפה;</w:t>
      </w:r>
    </w:p>
    <w:p w:rsidR="005B5CB4" w:rsidRDefault="00265EF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2801 </w:t>
      </w:r>
      <w:r>
        <w:rPr>
          <w:rStyle w:val="default"/>
          <w:rFonts w:cs="FrankRuehl"/>
          <w:rtl/>
        </w:rPr>
        <w:t>–</w:t>
      </w:r>
      <w:r>
        <w:rPr>
          <w:rStyle w:val="default"/>
          <w:rFonts w:cs="FrankRuehl" w:hint="cs"/>
          <w:rtl/>
        </w:rPr>
        <w:t xml:space="preserve"> חלק מחלקה 31 כמסומן במפה;</w:t>
      </w:r>
    </w:p>
    <w:p w:rsidR="00265EF1" w:rsidRDefault="00265EF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2819 </w:t>
      </w:r>
      <w:r>
        <w:rPr>
          <w:rStyle w:val="default"/>
          <w:rFonts w:cs="FrankRuehl"/>
          <w:rtl/>
        </w:rPr>
        <w:t>–</w:t>
      </w:r>
      <w:r>
        <w:rPr>
          <w:rStyle w:val="default"/>
          <w:rFonts w:cs="FrankRuehl" w:hint="cs"/>
          <w:rtl/>
        </w:rPr>
        <w:t xml:space="preserve"> חלקות 7, 9, 10, 15, 17 עד 19 וחלק מחלקות 4, 12 עד 14 כמסומן במפה;</w:t>
      </w:r>
    </w:p>
    <w:p w:rsidR="00265EF1" w:rsidRDefault="00265EF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2820 </w:t>
      </w:r>
      <w:r>
        <w:rPr>
          <w:rStyle w:val="default"/>
          <w:rFonts w:cs="FrankRuehl"/>
          <w:rtl/>
        </w:rPr>
        <w:t>–</w:t>
      </w:r>
      <w:r>
        <w:rPr>
          <w:rStyle w:val="default"/>
          <w:rFonts w:cs="FrankRuehl" w:hint="cs"/>
          <w:rtl/>
        </w:rPr>
        <w:t xml:space="preserve"> חלקות 3,</w:t>
      </w:r>
      <w:r w:rsidR="00AF5DEE">
        <w:rPr>
          <w:rStyle w:val="default"/>
          <w:rFonts w:cs="FrankRuehl" w:hint="cs"/>
          <w:rtl/>
        </w:rPr>
        <w:t xml:space="preserve"> 4,</w:t>
      </w:r>
      <w:r>
        <w:rPr>
          <w:rStyle w:val="default"/>
          <w:rFonts w:cs="FrankRuehl" w:hint="cs"/>
          <w:rtl/>
        </w:rPr>
        <w:t xml:space="preserve"> 6</w:t>
      </w:r>
      <w:r w:rsidR="00AF5DEE">
        <w:rPr>
          <w:rStyle w:val="default"/>
          <w:rFonts w:cs="FrankRuehl" w:hint="cs"/>
          <w:rtl/>
        </w:rPr>
        <w:t xml:space="preserve"> עד</w:t>
      </w:r>
      <w:r>
        <w:rPr>
          <w:rStyle w:val="default"/>
          <w:rFonts w:cs="FrankRuehl" w:hint="cs"/>
          <w:rtl/>
        </w:rPr>
        <w:t xml:space="preserve"> 9, 11 עד 1</w:t>
      </w:r>
      <w:r w:rsidR="00AF5DEE">
        <w:rPr>
          <w:rStyle w:val="default"/>
          <w:rFonts w:cs="FrankRuehl" w:hint="cs"/>
          <w:rtl/>
        </w:rPr>
        <w:t>5</w:t>
      </w:r>
      <w:r>
        <w:rPr>
          <w:rStyle w:val="default"/>
          <w:rFonts w:cs="FrankRuehl" w:hint="cs"/>
          <w:rtl/>
        </w:rPr>
        <w:t>, 17</w:t>
      </w:r>
      <w:r w:rsidR="00AF5DEE">
        <w:rPr>
          <w:rStyle w:val="default"/>
          <w:rFonts w:cs="FrankRuehl" w:hint="cs"/>
          <w:rtl/>
        </w:rPr>
        <w:t xml:space="preserve"> עד</w:t>
      </w:r>
      <w:r>
        <w:rPr>
          <w:rStyle w:val="default"/>
          <w:rFonts w:cs="FrankRuehl" w:hint="cs"/>
          <w:rtl/>
        </w:rPr>
        <w:t xml:space="preserve"> 2</w:t>
      </w:r>
      <w:r w:rsidR="00AF5DEE">
        <w:rPr>
          <w:rStyle w:val="default"/>
          <w:rFonts w:cs="FrankRuehl" w:hint="cs"/>
          <w:rtl/>
        </w:rPr>
        <w:t>1</w:t>
      </w:r>
      <w:r>
        <w:rPr>
          <w:rStyle w:val="default"/>
          <w:rFonts w:cs="FrankRuehl" w:hint="cs"/>
          <w:rtl/>
        </w:rPr>
        <w:t>,</w:t>
      </w:r>
      <w:r w:rsidR="00AF5DEE">
        <w:rPr>
          <w:rStyle w:val="default"/>
          <w:rFonts w:cs="FrankRuehl" w:hint="cs"/>
          <w:rtl/>
        </w:rPr>
        <w:t xml:space="preserve"> 24,</w:t>
      </w:r>
      <w:r>
        <w:rPr>
          <w:rStyle w:val="default"/>
          <w:rFonts w:cs="FrankRuehl" w:hint="cs"/>
          <w:rtl/>
        </w:rPr>
        <w:t xml:space="preserve"> 25 וחלק מחלקות 2, 5, </w:t>
      </w:r>
      <w:r w:rsidR="00AF5DEE">
        <w:rPr>
          <w:rStyle w:val="default"/>
          <w:rFonts w:cs="FrankRuehl" w:hint="cs"/>
          <w:rtl/>
        </w:rPr>
        <w:t>16</w:t>
      </w:r>
      <w:r>
        <w:rPr>
          <w:rStyle w:val="default"/>
          <w:rFonts w:cs="FrankRuehl" w:hint="cs"/>
          <w:rtl/>
        </w:rPr>
        <w:t>, 2</w:t>
      </w:r>
      <w:r w:rsidR="00AF5DEE">
        <w:rPr>
          <w:rStyle w:val="default"/>
          <w:rFonts w:cs="FrankRuehl" w:hint="cs"/>
          <w:rtl/>
        </w:rPr>
        <w:t>2,</w:t>
      </w:r>
      <w:r>
        <w:rPr>
          <w:rStyle w:val="default"/>
          <w:rFonts w:cs="FrankRuehl" w:hint="cs"/>
          <w:rtl/>
        </w:rPr>
        <w:t xml:space="preserve"> 23 כמסומן במפה;</w:t>
      </w:r>
    </w:p>
    <w:p w:rsidR="00265EF1" w:rsidRDefault="00265EF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2821 </w:t>
      </w:r>
      <w:r>
        <w:rPr>
          <w:rStyle w:val="default"/>
          <w:rFonts w:cs="FrankRuehl"/>
          <w:rtl/>
        </w:rPr>
        <w:t>–</w:t>
      </w:r>
      <w:r>
        <w:rPr>
          <w:rStyle w:val="default"/>
          <w:rFonts w:cs="FrankRuehl" w:hint="cs"/>
          <w:rtl/>
        </w:rPr>
        <w:t xml:space="preserve"> חלקה 11 וחלק מחלקות 8, 20, 29, 31 כמסומן במפה;</w:t>
      </w:r>
    </w:p>
    <w:p w:rsidR="00265EF1" w:rsidRDefault="00265EF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2822 </w:t>
      </w:r>
      <w:r>
        <w:rPr>
          <w:rStyle w:val="default"/>
          <w:rFonts w:cs="FrankRuehl"/>
          <w:rtl/>
        </w:rPr>
        <w:t>–</w:t>
      </w:r>
      <w:r>
        <w:rPr>
          <w:rStyle w:val="default"/>
          <w:rFonts w:cs="FrankRuehl" w:hint="cs"/>
          <w:rtl/>
        </w:rPr>
        <w:t xml:space="preserve"> חלק מחלקות 11, 24 כמסומן במפה;</w:t>
      </w:r>
    </w:p>
    <w:p w:rsidR="00265EF1" w:rsidRDefault="00265EF1"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2823 </w:t>
      </w:r>
      <w:r>
        <w:rPr>
          <w:rStyle w:val="default"/>
          <w:rFonts w:cs="FrankRuehl"/>
          <w:rtl/>
        </w:rPr>
        <w:t>–</w:t>
      </w:r>
      <w:r>
        <w:rPr>
          <w:rStyle w:val="default"/>
          <w:rFonts w:cs="FrankRuehl" w:hint="cs"/>
          <w:rtl/>
        </w:rPr>
        <w:t xml:space="preserve"> חלקות 12, 16 עד 18, 24, 25 וחלק </w:t>
      </w:r>
      <w:r w:rsidR="00E268B8">
        <w:rPr>
          <w:rStyle w:val="default"/>
          <w:rFonts w:cs="FrankRuehl" w:hint="cs"/>
          <w:rtl/>
        </w:rPr>
        <w:t>מחלקות 5, 10, 11, 13 עד 15, 19, 23 כמסומן במפה;</w:t>
      </w:r>
    </w:p>
    <w:p w:rsidR="00E268B8" w:rsidRDefault="00E268B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2824 </w:t>
      </w:r>
      <w:r>
        <w:rPr>
          <w:rStyle w:val="default"/>
          <w:rFonts w:cs="FrankRuehl"/>
          <w:rtl/>
        </w:rPr>
        <w:t>–</w:t>
      </w:r>
      <w:r>
        <w:rPr>
          <w:rStyle w:val="default"/>
          <w:rFonts w:cs="FrankRuehl" w:hint="cs"/>
          <w:rtl/>
        </w:rPr>
        <w:t xml:space="preserve"> פרט לחלק מחלקה 2 כמסומן במפה;</w:t>
      </w:r>
    </w:p>
    <w:p w:rsidR="00E268B8" w:rsidRDefault="00E268B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2831 </w:t>
      </w:r>
      <w:r>
        <w:rPr>
          <w:rStyle w:val="default"/>
          <w:rFonts w:cs="FrankRuehl"/>
          <w:rtl/>
        </w:rPr>
        <w:t>–</w:t>
      </w:r>
      <w:r>
        <w:rPr>
          <w:rStyle w:val="default"/>
          <w:rFonts w:cs="FrankRuehl" w:hint="cs"/>
          <w:rtl/>
        </w:rPr>
        <w:t xml:space="preserve"> חלק מחלקות 2, </w:t>
      </w:r>
      <w:r w:rsidR="00AF5DEE">
        <w:rPr>
          <w:rStyle w:val="default"/>
          <w:rFonts w:cs="FrankRuehl" w:hint="cs"/>
          <w:rtl/>
        </w:rPr>
        <w:t>9</w:t>
      </w:r>
      <w:r>
        <w:rPr>
          <w:rStyle w:val="default"/>
          <w:rFonts w:cs="FrankRuehl" w:hint="cs"/>
          <w:rtl/>
        </w:rPr>
        <w:t xml:space="preserve"> כמסומן במפה;</w:t>
      </w:r>
    </w:p>
    <w:p w:rsidR="00E268B8" w:rsidRDefault="00E268B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2832 </w:t>
      </w:r>
      <w:r>
        <w:rPr>
          <w:rStyle w:val="default"/>
          <w:rFonts w:cs="FrankRuehl"/>
          <w:rtl/>
        </w:rPr>
        <w:t>–</w:t>
      </w:r>
      <w:r>
        <w:rPr>
          <w:rStyle w:val="default"/>
          <w:rFonts w:cs="FrankRuehl" w:hint="cs"/>
          <w:rtl/>
        </w:rPr>
        <w:t xml:space="preserve"> </w:t>
      </w:r>
      <w:r w:rsidR="00AF5DEE">
        <w:rPr>
          <w:rStyle w:val="default"/>
          <w:rFonts w:cs="FrankRuehl" w:hint="cs"/>
          <w:rtl/>
        </w:rPr>
        <w:t>חלק מחלקות 2, 17, 18</w:t>
      </w:r>
      <w:r>
        <w:rPr>
          <w:rStyle w:val="default"/>
          <w:rFonts w:cs="FrankRuehl" w:hint="cs"/>
          <w:rtl/>
        </w:rPr>
        <w:t xml:space="preserve"> כמסומן במפה;</w:t>
      </w:r>
    </w:p>
    <w:p w:rsidR="00E268B8" w:rsidRDefault="00E268B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2833 </w:t>
      </w:r>
      <w:r>
        <w:rPr>
          <w:rStyle w:val="default"/>
          <w:rFonts w:cs="FrankRuehl"/>
          <w:rtl/>
        </w:rPr>
        <w:t>–</w:t>
      </w:r>
      <w:r>
        <w:rPr>
          <w:rStyle w:val="default"/>
          <w:rFonts w:cs="FrankRuehl" w:hint="cs"/>
          <w:rtl/>
        </w:rPr>
        <w:t xml:space="preserve"> חלקות 1, 5, 6, 8, 10, 12 עד 15, 17 וחלק מחלקות 4, </w:t>
      </w:r>
      <w:r w:rsidR="00AF5DEE">
        <w:rPr>
          <w:rStyle w:val="default"/>
          <w:rFonts w:cs="FrankRuehl" w:hint="cs"/>
          <w:rtl/>
        </w:rPr>
        <w:t>8</w:t>
      </w:r>
      <w:r>
        <w:rPr>
          <w:rStyle w:val="default"/>
          <w:rFonts w:cs="FrankRuehl" w:hint="cs"/>
          <w:rtl/>
        </w:rPr>
        <w:t>, 11, 16 כמסומן במפה;</w:t>
      </w:r>
    </w:p>
    <w:p w:rsidR="00E268B8" w:rsidRDefault="00E268B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2838 </w:t>
      </w:r>
      <w:r>
        <w:rPr>
          <w:rStyle w:val="default"/>
          <w:rFonts w:cs="FrankRuehl"/>
          <w:rtl/>
        </w:rPr>
        <w:t>–</w:t>
      </w:r>
      <w:r>
        <w:rPr>
          <w:rStyle w:val="default"/>
          <w:rFonts w:cs="FrankRuehl" w:hint="cs"/>
          <w:rtl/>
        </w:rPr>
        <w:t xml:space="preserve"> חלק מחלקות 7, 13 כמסומן במפה;</w:t>
      </w:r>
    </w:p>
    <w:p w:rsidR="00E268B8" w:rsidRDefault="00E268B8" w:rsidP="005B5C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2839 </w:t>
      </w:r>
      <w:r>
        <w:rPr>
          <w:rStyle w:val="default"/>
          <w:rFonts w:cs="FrankRuehl"/>
          <w:rtl/>
        </w:rPr>
        <w:t>–</w:t>
      </w:r>
      <w:r>
        <w:rPr>
          <w:rStyle w:val="default"/>
          <w:rFonts w:cs="FrankRuehl" w:hint="cs"/>
          <w:rtl/>
        </w:rPr>
        <w:t xml:space="preserve"> חלקה 19 וחלק מחלקות 2 עד 4, 13, 16, 18, 21 עד 24, 27, 28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2840 </w:t>
      </w:r>
      <w:r>
        <w:rPr>
          <w:rStyle w:val="default"/>
          <w:rFonts w:cs="FrankRuehl"/>
          <w:rtl/>
        </w:rPr>
        <w:t>–</w:t>
      </w:r>
      <w:r>
        <w:rPr>
          <w:rStyle w:val="default"/>
          <w:rFonts w:cs="FrankRuehl" w:hint="cs"/>
          <w:rtl/>
        </w:rPr>
        <w:t xml:space="preserve"> חלקות 3 עד 6, 8, 9, 11, 12, 14, 16, 17 וחלק מחלקות 2, 7, 10, 13, 15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2841 </w:t>
      </w:r>
      <w:r>
        <w:rPr>
          <w:rStyle w:val="default"/>
          <w:rFonts w:cs="FrankRuehl"/>
          <w:rtl/>
        </w:rPr>
        <w:t>–</w:t>
      </w:r>
      <w:r>
        <w:rPr>
          <w:rStyle w:val="default"/>
          <w:rFonts w:cs="FrankRuehl" w:hint="cs"/>
          <w:rtl/>
        </w:rPr>
        <w:t xml:space="preserve"> חלקות 4 עד</w:t>
      </w:r>
      <w:r w:rsidR="001B6641">
        <w:rPr>
          <w:rStyle w:val="default"/>
          <w:rFonts w:cs="FrankRuehl" w:hint="cs"/>
          <w:rtl/>
        </w:rPr>
        <w:t xml:space="preserve"> 7, 9 עד</w:t>
      </w:r>
      <w:r>
        <w:rPr>
          <w:rStyle w:val="default"/>
          <w:rFonts w:cs="FrankRuehl" w:hint="cs"/>
          <w:rtl/>
        </w:rPr>
        <w:t xml:space="preserve"> 11, 13, 14, 16 עד 18 וחלק מחלקות 2, 3, 12, 15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2842 </w:t>
      </w:r>
      <w:r>
        <w:rPr>
          <w:rStyle w:val="default"/>
          <w:rFonts w:cs="FrankRuehl"/>
          <w:rtl/>
        </w:rPr>
        <w:t>–</w:t>
      </w:r>
      <w:r>
        <w:rPr>
          <w:rStyle w:val="default"/>
          <w:rFonts w:cs="FrankRuehl" w:hint="cs"/>
          <w:rtl/>
        </w:rPr>
        <w:t xml:space="preserve"> </w:t>
      </w:r>
      <w:r w:rsidR="004173C4">
        <w:rPr>
          <w:rStyle w:val="default"/>
          <w:rFonts w:cs="FrankRuehl" w:hint="cs"/>
          <w:rtl/>
        </w:rPr>
        <w:t>חלקות 3 עד 7 וחלק מחלקה 2</w:t>
      </w:r>
      <w:r>
        <w:rPr>
          <w:rStyle w:val="default"/>
          <w:rFonts w:cs="FrankRuehl" w:hint="cs"/>
          <w:rtl/>
        </w:rPr>
        <w:t xml:space="preserve">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2844 </w:t>
      </w:r>
      <w:r>
        <w:rPr>
          <w:rStyle w:val="default"/>
          <w:rFonts w:cs="FrankRuehl"/>
          <w:rtl/>
        </w:rPr>
        <w:t>–</w:t>
      </w:r>
      <w:r>
        <w:rPr>
          <w:rStyle w:val="default"/>
          <w:rFonts w:cs="FrankRuehl" w:hint="cs"/>
          <w:rtl/>
        </w:rPr>
        <w:t xml:space="preserve"> חלק מחלקות 3, 4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2845 </w:t>
      </w:r>
      <w:r>
        <w:rPr>
          <w:rStyle w:val="default"/>
          <w:rFonts w:cs="FrankRuehl"/>
          <w:rtl/>
        </w:rPr>
        <w:t>–</w:t>
      </w:r>
      <w:r>
        <w:rPr>
          <w:rStyle w:val="default"/>
          <w:rFonts w:cs="FrankRuehl" w:hint="cs"/>
          <w:rtl/>
        </w:rPr>
        <w:t xml:space="preserve"> </w:t>
      </w:r>
      <w:r w:rsidR="001B6641">
        <w:rPr>
          <w:rStyle w:val="default"/>
          <w:rFonts w:cs="FrankRuehl" w:hint="cs"/>
          <w:rtl/>
        </w:rPr>
        <w:t>חלק מחלקה 20</w:t>
      </w:r>
      <w:r>
        <w:rPr>
          <w:rStyle w:val="default"/>
          <w:rFonts w:cs="FrankRuehl" w:hint="cs"/>
          <w:rtl/>
        </w:rPr>
        <w:t xml:space="preserve">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2846 </w:t>
      </w:r>
      <w:r>
        <w:rPr>
          <w:rStyle w:val="default"/>
          <w:rFonts w:cs="FrankRuehl"/>
          <w:rtl/>
        </w:rPr>
        <w:t>–</w:t>
      </w:r>
      <w:r>
        <w:rPr>
          <w:rStyle w:val="default"/>
          <w:rFonts w:cs="FrankRuehl" w:hint="cs"/>
          <w:rtl/>
        </w:rPr>
        <w:t xml:space="preserve"> חלק מחלקות 1, 7, 8, 12, 13, 18, 20, 23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2849 </w:t>
      </w:r>
      <w:r>
        <w:rPr>
          <w:rStyle w:val="default"/>
          <w:rFonts w:cs="FrankRuehl"/>
          <w:rtl/>
        </w:rPr>
        <w:t>–</w:t>
      </w:r>
      <w:r>
        <w:rPr>
          <w:rStyle w:val="default"/>
          <w:rFonts w:cs="FrankRuehl" w:hint="cs"/>
          <w:rtl/>
        </w:rPr>
        <w:t xml:space="preserve"> חלק מחלקה 7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2850 </w:t>
      </w:r>
      <w:r>
        <w:rPr>
          <w:rStyle w:val="default"/>
          <w:rFonts w:cs="FrankRuehl"/>
          <w:rtl/>
        </w:rPr>
        <w:t>–</w:t>
      </w:r>
      <w:r>
        <w:rPr>
          <w:rStyle w:val="default"/>
          <w:rFonts w:cs="FrankRuehl" w:hint="cs"/>
          <w:rtl/>
        </w:rPr>
        <w:t xml:space="preserve"> חלקות 11, 16 וחלק מחלקות 1, 9, 10, 12, 14, 15, 17, 20, 21, 28, 37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2851 </w:t>
      </w:r>
      <w:r>
        <w:rPr>
          <w:rStyle w:val="default"/>
          <w:rFonts w:cs="FrankRuehl"/>
          <w:rtl/>
        </w:rPr>
        <w:t>–</w:t>
      </w:r>
      <w:r>
        <w:rPr>
          <w:rStyle w:val="default"/>
          <w:rFonts w:cs="FrankRuehl" w:hint="cs"/>
          <w:rtl/>
        </w:rPr>
        <w:t xml:space="preserve"> חלק מחלקות 23 עד 26, 29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2852 </w:t>
      </w:r>
      <w:r>
        <w:rPr>
          <w:rStyle w:val="default"/>
          <w:rFonts w:cs="FrankRuehl"/>
          <w:rtl/>
        </w:rPr>
        <w:t>–</w:t>
      </w:r>
      <w:r>
        <w:rPr>
          <w:rStyle w:val="default"/>
          <w:rFonts w:cs="FrankRuehl" w:hint="cs"/>
          <w:rtl/>
        </w:rPr>
        <w:t xml:space="preserve"> </w:t>
      </w:r>
      <w:r w:rsidR="001B6641">
        <w:rPr>
          <w:rStyle w:val="default"/>
          <w:rFonts w:cs="FrankRuehl" w:hint="cs"/>
          <w:rtl/>
        </w:rPr>
        <w:t>חלקה 2 וחלק מחלקות 3, 14</w:t>
      </w:r>
      <w:r>
        <w:rPr>
          <w:rStyle w:val="default"/>
          <w:rFonts w:cs="FrankRuehl" w:hint="cs"/>
          <w:rtl/>
        </w:rPr>
        <w:t xml:space="preserve">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2853 </w:t>
      </w:r>
      <w:r>
        <w:rPr>
          <w:rStyle w:val="default"/>
          <w:rFonts w:cs="FrankRuehl"/>
          <w:rtl/>
        </w:rPr>
        <w:t>–</w:t>
      </w:r>
      <w:r>
        <w:rPr>
          <w:rStyle w:val="default"/>
          <w:rFonts w:cs="FrankRuehl" w:hint="cs"/>
          <w:rtl/>
        </w:rPr>
        <w:t xml:space="preserve"> חלקות 2 עד 5, 17, 24, 25 וחלק מחלקות 6, 15, 16, 18</w:t>
      </w:r>
      <w:r w:rsidR="001B6641">
        <w:rPr>
          <w:rStyle w:val="default"/>
          <w:rFonts w:cs="FrankRuehl" w:hint="cs"/>
          <w:rtl/>
        </w:rPr>
        <w:t xml:space="preserve"> עד</w:t>
      </w:r>
      <w:r>
        <w:rPr>
          <w:rStyle w:val="default"/>
          <w:rFonts w:cs="FrankRuehl" w:hint="cs"/>
          <w:rtl/>
        </w:rPr>
        <w:t xml:space="preserve"> 20, 23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3100 </w:t>
      </w:r>
      <w:r>
        <w:rPr>
          <w:rStyle w:val="default"/>
          <w:rFonts w:cs="FrankRuehl"/>
          <w:rtl/>
        </w:rPr>
        <w:t>–</w:t>
      </w:r>
      <w:r>
        <w:rPr>
          <w:rStyle w:val="default"/>
          <w:rFonts w:cs="FrankRuehl" w:hint="cs"/>
          <w:rtl/>
        </w:rPr>
        <w:t xml:space="preserve"> </w:t>
      </w:r>
      <w:r w:rsidR="001B6641">
        <w:rPr>
          <w:rStyle w:val="default"/>
          <w:rFonts w:cs="FrankRuehl" w:hint="cs"/>
          <w:rtl/>
        </w:rPr>
        <w:t>חלק מחלקה 40</w:t>
      </w:r>
      <w:r>
        <w:rPr>
          <w:rStyle w:val="default"/>
          <w:rFonts w:cs="FrankRuehl" w:hint="cs"/>
          <w:rtl/>
        </w:rPr>
        <w:t xml:space="preserve"> כמסומן במפה;</w:t>
      </w:r>
    </w:p>
    <w:p w:rsidR="00E268B8" w:rsidRDefault="00E268B8"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3141 </w:t>
      </w:r>
      <w:r>
        <w:rPr>
          <w:rStyle w:val="default"/>
          <w:rFonts w:cs="FrankRuehl"/>
          <w:rtl/>
        </w:rPr>
        <w:t>–</w:t>
      </w:r>
      <w:r>
        <w:rPr>
          <w:rStyle w:val="default"/>
          <w:rFonts w:cs="FrankRuehl" w:hint="cs"/>
          <w:rtl/>
        </w:rPr>
        <w:t xml:space="preserve"> חלק מחלקות </w:t>
      </w:r>
      <w:r w:rsidR="001B6641">
        <w:rPr>
          <w:rStyle w:val="default"/>
          <w:rFonts w:cs="FrankRuehl" w:hint="cs"/>
          <w:rtl/>
        </w:rPr>
        <w:t>20, 25</w:t>
      </w:r>
      <w:r>
        <w:rPr>
          <w:rStyle w:val="default"/>
          <w:rFonts w:cs="FrankRuehl" w:hint="cs"/>
          <w:rtl/>
        </w:rPr>
        <w:t xml:space="preserve"> כמסומן במפה;</w:t>
      </w:r>
    </w:p>
    <w:p w:rsidR="00E268B8" w:rsidRDefault="00A638B6" w:rsidP="00E268B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בים</w:t>
      </w:r>
      <w:r w:rsidR="00E268B8">
        <w:rPr>
          <w:rStyle w:val="default"/>
          <w:rFonts w:cs="FrankRuehl" w:hint="cs"/>
          <w:rtl/>
        </w:rPr>
        <w:t xml:space="preserve"> כמסומן במפה.</w:t>
      </w:r>
    </w:p>
    <w:p w:rsidR="00A70887" w:rsidRPr="000C0441" w:rsidRDefault="00A70887" w:rsidP="0000349C">
      <w:pPr>
        <w:pStyle w:val="P00"/>
        <w:spacing w:before="72"/>
        <w:ind w:left="0" w:right="1134"/>
        <w:rPr>
          <w:rStyle w:val="default"/>
          <w:rFonts w:cs="FrankRuehl" w:hint="cs"/>
          <w:rtl/>
        </w:rPr>
      </w:pPr>
    </w:p>
    <w:p w:rsidR="0000349C" w:rsidRPr="00DA5F1E" w:rsidRDefault="0000349C" w:rsidP="0000349C">
      <w:pPr>
        <w:pStyle w:val="P00"/>
        <w:spacing w:before="72"/>
        <w:ind w:left="0" w:right="1134"/>
        <w:jc w:val="center"/>
        <w:rPr>
          <w:rStyle w:val="default"/>
          <w:rFonts w:cs="FrankRuehl" w:hint="cs"/>
          <w:sz w:val="24"/>
          <w:szCs w:val="24"/>
          <w:rtl/>
        </w:rPr>
      </w:pPr>
      <w:r>
        <w:rPr>
          <w:rFonts w:hint="cs"/>
          <w:sz w:val="24"/>
          <w:szCs w:val="24"/>
          <w:rtl/>
          <w:lang w:eastAsia="en-US"/>
        </w:rPr>
        <w:pict>
          <v:shape id="_x0000_s2632" type="#_x0000_t202" style="position:absolute;left:0;text-align:left;margin-left:470.35pt;margin-top:7.1pt;width:1in;height:10.15pt;z-index:251829248" filled="f" stroked="f">
            <v:textbox style="mso-next-textbox:#_x0000_s2632" inset="1mm,0,1mm,0">
              <w:txbxContent>
                <w:p w:rsidR="007E53B6" w:rsidRDefault="007E53B6" w:rsidP="007E3DD9">
                  <w:pPr>
                    <w:spacing w:line="160" w:lineRule="exact"/>
                    <w:jc w:val="left"/>
                    <w:rPr>
                      <w:rFonts w:cs="Miriam" w:hint="cs"/>
                      <w:noProof/>
                      <w:szCs w:val="18"/>
                      <w:rtl/>
                    </w:rPr>
                  </w:pPr>
                  <w:r>
                    <w:rPr>
                      <w:rFonts w:cs="Miriam"/>
                      <w:szCs w:val="18"/>
                      <w:rtl/>
                    </w:rPr>
                    <w:t>צ</w:t>
                  </w:r>
                  <w:r>
                    <w:rPr>
                      <w:rFonts w:cs="Miriam" w:hint="cs"/>
                      <w:szCs w:val="18"/>
                      <w:rtl/>
                    </w:rPr>
                    <w:t>ו תשפ"א-2021</w:t>
                  </w:r>
                </w:p>
              </w:txbxContent>
            </v:textbox>
          </v:shape>
        </w:pict>
      </w:r>
      <w:r w:rsidRPr="00DA5F1E">
        <w:rPr>
          <w:rStyle w:val="default"/>
          <w:rFonts w:cs="FrankRuehl" w:hint="cs"/>
          <w:sz w:val="24"/>
          <w:szCs w:val="24"/>
          <w:rtl/>
        </w:rPr>
        <w:t>(</w:t>
      </w:r>
      <w:r>
        <w:rPr>
          <w:rStyle w:val="default"/>
          <w:rFonts w:cs="FrankRuehl" w:hint="cs"/>
          <w:sz w:val="24"/>
          <w:szCs w:val="24"/>
          <w:rtl/>
        </w:rPr>
        <w:t>כה</w:t>
      </w:r>
      <w:r w:rsidRPr="00DA5F1E">
        <w:rPr>
          <w:rStyle w:val="default"/>
          <w:rFonts w:cs="FrankRuehl" w:hint="cs"/>
          <w:sz w:val="24"/>
          <w:szCs w:val="24"/>
          <w:rtl/>
        </w:rPr>
        <w:t>)</w:t>
      </w:r>
    </w:p>
    <w:p w:rsidR="0000349C" w:rsidRPr="00DA5F1E" w:rsidRDefault="0000349C" w:rsidP="0000349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חוף הכרמל</w:t>
      </w:r>
    </w:p>
    <w:p w:rsidR="0000349C" w:rsidRDefault="0000349C" w:rsidP="00DA4A55">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חוף </w:t>
      </w:r>
      <w:r w:rsidR="00DA4A55">
        <w:rPr>
          <w:rStyle w:val="default"/>
          <w:rFonts w:cs="FrankRuehl" w:hint="cs"/>
          <w:rtl/>
        </w:rPr>
        <w:t>הכרמל</w:t>
      </w:r>
      <w:r>
        <w:rPr>
          <w:rStyle w:val="default"/>
          <w:rFonts w:cs="FrankRuehl" w:hint="cs"/>
          <w:rtl/>
        </w:rPr>
        <w:t xml:space="preserve"> הערוכה בקנה מידה </w:t>
      </w:r>
      <w:r w:rsidR="00DA4A55">
        <w:rPr>
          <w:rStyle w:val="default"/>
          <w:rFonts w:cs="FrankRuehl" w:hint="cs"/>
          <w:rtl/>
        </w:rPr>
        <w:t xml:space="preserve">של </w:t>
      </w:r>
      <w:r>
        <w:rPr>
          <w:rStyle w:val="default"/>
          <w:rFonts w:cs="FrankRuehl" w:hint="cs"/>
          <w:rtl/>
        </w:rPr>
        <w:t xml:space="preserve">1:30,000 והחתומה ביד שר הפנים ביום </w:t>
      </w:r>
      <w:r w:rsidR="00D43183">
        <w:rPr>
          <w:rStyle w:val="default"/>
          <w:rFonts w:cs="FrankRuehl" w:hint="cs"/>
          <w:rtl/>
        </w:rPr>
        <w:t>י"ט באדר התשפ"א (3 במרס 2021</w:t>
      </w:r>
      <w:r w:rsidR="004B1619">
        <w:rPr>
          <w:rStyle w:val="default"/>
          <w:rFonts w:cs="FrankRuehl" w:hint="cs"/>
          <w:rtl/>
        </w:rPr>
        <w:t>)</w:t>
      </w:r>
      <w:r>
        <w:rPr>
          <w:rStyle w:val="default"/>
          <w:rFonts w:cs="FrankRuehl" w:hint="cs"/>
          <w:rtl/>
        </w:rPr>
        <w:t xml:space="preserve"> ושהעתקים ממנה מופקדים במשרד הפנים, ירושלים, במשרד הממונה על </w:t>
      </w:r>
      <w:r w:rsidR="00D43183">
        <w:rPr>
          <w:rStyle w:val="default"/>
          <w:rFonts w:cs="FrankRuehl" w:hint="cs"/>
          <w:rtl/>
        </w:rPr>
        <w:t>ה</w:t>
      </w:r>
      <w:r>
        <w:rPr>
          <w:rStyle w:val="default"/>
          <w:rFonts w:cs="FrankRuehl" w:hint="cs"/>
          <w:rtl/>
        </w:rPr>
        <w:t>מחוז</w:t>
      </w:r>
      <w:r w:rsidR="00D43183">
        <w:rPr>
          <w:rStyle w:val="default"/>
          <w:rFonts w:cs="FrankRuehl" w:hint="cs"/>
          <w:rtl/>
        </w:rPr>
        <w:t>,</w:t>
      </w:r>
      <w:r>
        <w:rPr>
          <w:rStyle w:val="default"/>
          <w:rFonts w:cs="FrankRuehl" w:hint="cs"/>
          <w:rtl/>
        </w:rPr>
        <w:t xml:space="preserve"> </w:t>
      </w:r>
      <w:r w:rsidR="00DA4A55">
        <w:rPr>
          <w:rStyle w:val="default"/>
          <w:rFonts w:cs="FrankRuehl" w:hint="cs"/>
          <w:rtl/>
        </w:rPr>
        <w:t>חיפה</w:t>
      </w:r>
      <w:r>
        <w:rPr>
          <w:rStyle w:val="default"/>
          <w:rFonts w:cs="FrankRuehl" w:hint="cs"/>
          <w:rtl/>
        </w:rPr>
        <w:t xml:space="preserve">, ובמשרד המועצה האזורית חוף </w:t>
      </w:r>
      <w:r w:rsidR="00DA4A55">
        <w:rPr>
          <w:rStyle w:val="default"/>
          <w:rFonts w:cs="FrankRuehl" w:hint="cs"/>
          <w:rtl/>
        </w:rPr>
        <w:t>ה</w:t>
      </w:r>
      <w:r w:rsidR="00AD2943">
        <w:rPr>
          <w:rStyle w:val="default"/>
          <w:rFonts w:cs="FrankRuehl" w:hint="cs"/>
          <w:rtl/>
        </w:rPr>
        <w:t>כ</w:t>
      </w:r>
      <w:r w:rsidR="00DA4A55">
        <w:rPr>
          <w:rStyle w:val="default"/>
          <w:rFonts w:cs="FrankRuehl" w:hint="cs"/>
          <w:rtl/>
        </w:rPr>
        <w:t>רמל</w:t>
      </w:r>
      <w:r>
        <w:rPr>
          <w:rStyle w:val="default"/>
          <w:rFonts w:cs="FrankRuehl" w:hint="cs"/>
          <w:rtl/>
        </w:rPr>
        <w:t>.</w:t>
      </w:r>
    </w:p>
    <w:p w:rsidR="0000349C" w:rsidRPr="000103FA" w:rsidRDefault="0000349C" w:rsidP="0000349C">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00349C" w:rsidRPr="000103FA" w:rsidRDefault="0000349C" w:rsidP="0000349C">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אורן</w:t>
      </w:r>
      <w:r>
        <w:rPr>
          <w:rStyle w:val="default"/>
          <w:rFonts w:cs="FrankRuehl" w:hint="cs"/>
          <w:rtl/>
        </w:rPr>
        <w:tab/>
        <w:t xml:space="preserve">גושים 10692, 11737, 11738, 12275, 12276, 12280, 12281, 12283, 12291 </w:t>
      </w:r>
      <w:r>
        <w:rPr>
          <w:rStyle w:val="default"/>
          <w:rFonts w:cs="FrankRuehl"/>
          <w:rtl/>
        </w:rPr>
        <w:t>–</w:t>
      </w:r>
      <w:r>
        <w:rPr>
          <w:rStyle w:val="default"/>
          <w:rFonts w:cs="FrankRuehl" w:hint="cs"/>
          <w:rtl/>
        </w:rPr>
        <w:t xml:space="preserve"> בשלמותם;</w:t>
      </w:r>
    </w:p>
    <w:p w:rsidR="0000349C"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10531 </w:t>
      </w:r>
      <w:r>
        <w:rPr>
          <w:rStyle w:val="default"/>
          <w:rFonts w:cs="FrankRuehl"/>
          <w:rtl/>
        </w:rPr>
        <w:t>–</w:t>
      </w:r>
      <w:r>
        <w:rPr>
          <w:rStyle w:val="default"/>
          <w:rFonts w:cs="FrankRuehl" w:hint="cs"/>
          <w:rtl/>
        </w:rPr>
        <w:t xml:space="preserve"> חלק מחלקה 72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10552 </w:t>
      </w:r>
      <w:r>
        <w:rPr>
          <w:rStyle w:val="default"/>
          <w:rFonts w:cs="FrankRuehl"/>
          <w:rtl/>
        </w:rPr>
        <w:t>–</w:t>
      </w:r>
      <w:r>
        <w:rPr>
          <w:rStyle w:val="default"/>
          <w:rFonts w:cs="FrankRuehl" w:hint="cs"/>
          <w:rtl/>
        </w:rPr>
        <w:t xml:space="preserve"> חלק מחלקות 30, 33, </w:t>
      </w:r>
      <w:r w:rsidR="009F2870">
        <w:rPr>
          <w:rStyle w:val="default"/>
          <w:rFonts w:cs="FrankRuehl" w:hint="cs"/>
          <w:rtl/>
        </w:rPr>
        <w:t>35 עד 44</w:t>
      </w:r>
      <w:r>
        <w:rPr>
          <w:rStyle w:val="default"/>
          <w:rFonts w:cs="FrankRuehl" w:hint="cs"/>
          <w:rtl/>
        </w:rPr>
        <w:t>, 47, 48, 51, 52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10553 </w:t>
      </w:r>
      <w:r>
        <w:rPr>
          <w:rStyle w:val="default"/>
          <w:rFonts w:cs="FrankRuehl"/>
          <w:rtl/>
        </w:rPr>
        <w:t>–</w:t>
      </w:r>
      <w:r>
        <w:rPr>
          <w:rStyle w:val="default"/>
          <w:rFonts w:cs="FrankRuehl" w:hint="cs"/>
          <w:rtl/>
        </w:rPr>
        <w:t xml:space="preserve"> חלקות 19, 23, 29 וחלק מחלקות 18, 22, 27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10554 </w:t>
      </w:r>
      <w:r>
        <w:rPr>
          <w:rStyle w:val="default"/>
          <w:rFonts w:cs="FrankRuehl"/>
          <w:rtl/>
        </w:rPr>
        <w:t>–</w:t>
      </w:r>
      <w:r>
        <w:rPr>
          <w:rStyle w:val="default"/>
          <w:rFonts w:cs="FrankRuehl" w:hint="cs"/>
          <w:rtl/>
        </w:rPr>
        <w:t xml:space="preserve"> חלקות </w:t>
      </w:r>
      <w:r w:rsidR="009F2870">
        <w:rPr>
          <w:rStyle w:val="default"/>
          <w:rFonts w:cs="FrankRuehl" w:hint="cs"/>
          <w:rtl/>
        </w:rPr>
        <w:t>1 עד 5</w:t>
      </w:r>
      <w:r>
        <w:rPr>
          <w:rStyle w:val="default"/>
          <w:rFonts w:cs="FrankRuehl" w:hint="cs"/>
          <w:rtl/>
        </w:rPr>
        <w:t xml:space="preserve">, </w:t>
      </w:r>
      <w:r w:rsidR="009F2870">
        <w:rPr>
          <w:rStyle w:val="default"/>
          <w:rFonts w:cs="FrankRuehl" w:hint="cs"/>
          <w:rtl/>
        </w:rPr>
        <w:t>26 עד 29</w:t>
      </w:r>
      <w:r>
        <w:rPr>
          <w:rStyle w:val="default"/>
          <w:rFonts w:cs="FrankRuehl" w:hint="cs"/>
          <w:rtl/>
        </w:rPr>
        <w:t>, 31;</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10673 </w:t>
      </w:r>
      <w:r>
        <w:rPr>
          <w:rStyle w:val="default"/>
          <w:rFonts w:cs="FrankRuehl"/>
          <w:rtl/>
        </w:rPr>
        <w:t>–</w:t>
      </w:r>
      <w:r>
        <w:rPr>
          <w:rStyle w:val="default"/>
          <w:rFonts w:cs="FrankRuehl" w:hint="cs"/>
          <w:rtl/>
        </w:rPr>
        <w:t xml:space="preserve"> </w:t>
      </w:r>
      <w:r w:rsidR="00F64D82">
        <w:rPr>
          <w:rStyle w:val="default"/>
          <w:rFonts w:cs="FrankRuehl" w:hint="cs"/>
          <w:rtl/>
        </w:rPr>
        <w:t>חלקות 6 עד 10, 14, 15, 19, 21 וחלק מחלקות 1, 4, 5, 11, 13, 17, 18, 20</w:t>
      </w:r>
      <w:r>
        <w:rPr>
          <w:rStyle w:val="default"/>
          <w:rFonts w:cs="FrankRuehl" w:hint="cs"/>
          <w:rtl/>
        </w:rPr>
        <w:t xml:space="preserve">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10691 </w:t>
      </w:r>
      <w:r>
        <w:rPr>
          <w:rStyle w:val="default"/>
          <w:rFonts w:cs="FrankRuehl"/>
          <w:rtl/>
        </w:rPr>
        <w:t>–</w:t>
      </w:r>
      <w:r>
        <w:rPr>
          <w:rStyle w:val="default"/>
          <w:rFonts w:cs="FrankRuehl" w:hint="cs"/>
          <w:rtl/>
        </w:rPr>
        <w:t xml:space="preserve"> </w:t>
      </w:r>
      <w:r w:rsidR="00F64D82">
        <w:rPr>
          <w:rStyle w:val="default"/>
          <w:rFonts w:cs="FrankRuehl" w:hint="cs"/>
          <w:rtl/>
        </w:rPr>
        <w:t>חלקות 39, 41, 42 וחלק מחלקות 51, 53</w:t>
      </w:r>
      <w:r>
        <w:rPr>
          <w:rStyle w:val="default"/>
          <w:rFonts w:cs="FrankRuehl" w:hint="cs"/>
          <w:rtl/>
        </w:rPr>
        <w:t xml:space="preserve">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10694 </w:t>
      </w:r>
      <w:r>
        <w:rPr>
          <w:rStyle w:val="default"/>
          <w:rFonts w:cs="FrankRuehl"/>
          <w:rtl/>
        </w:rPr>
        <w:t>–</w:t>
      </w:r>
      <w:r>
        <w:rPr>
          <w:rStyle w:val="default"/>
          <w:rFonts w:cs="FrankRuehl" w:hint="cs"/>
          <w:rtl/>
        </w:rPr>
        <w:t xml:space="preserve"> חלקות 46, 75 וחלק מחלקות 1, 72,</w:t>
      </w:r>
      <w:r w:rsidR="00F64D82">
        <w:rPr>
          <w:rStyle w:val="default"/>
          <w:rFonts w:cs="FrankRuehl" w:hint="cs"/>
          <w:rtl/>
        </w:rPr>
        <w:t xml:space="preserve"> 73,</w:t>
      </w:r>
      <w:r>
        <w:rPr>
          <w:rStyle w:val="default"/>
          <w:rFonts w:cs="FrankRuehl" w:hint="cs"/>
          <w:rtl/>
        </w:rPr>
        <w:t xml:space="preserve"> 80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10696 </w:t>
      </w:r>
      <w:r>
        <w:rPr>
          <w:rStyle w:val="default"/>
          <w:rFonts w:cs="FrankRuehl"/>
          <w:rtl/>
        </w:rPr>
        <w:t>–</w:t>
      </w:r>
      <w:r>
        <w:rPr>
          <w:rStyle w:val="default"/>
          <w:rFonts w:cs="FrankRuehl" w:hint="cs"/>
          <w:rtl/>
        </w:rPr>
        <w:t xml:space="preserve"> חלק מחלקות</w:t>
      </w:r>
      <w:r w:rsidR="00D43183">
        <w:rPr>
          <w:rStyle w:val="default"/>
          <w:rFonts w:cs="FrankRuehl" w:hint="cs"/>
          <w:rtl/>
        </w:rPr>
        <w:t xml:space="preserve"> 5,</w:t>
      </w:r>
      <w:r>
        <w:rPr>
          <w:rStyle w:val="default"/>
          <w:rFonts w:cs="FrankRuehl" w:hint="cs"/>
          <w:rtl/>
        </w:rPr>
        <w:t xml:space="preserve"> 17, 22 כמסומן במפה;</w:t>
      </w:r>
    </w:p>
    <w:p w:rsidR="00F64D82" w:rsidRDefault="00F64D82"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10700 </w:t>
      </w:r>
      <w:r>
        <w:rPr>
          <w:rStyle w:val="default"/>
          <w:rFonts w:cs="FrankRuehl"/>
          <w:rtl/>
        </w:rPr>
        <w:t>–</w:t>
      </w:r>
      <w:r>
        <w:rPr>
          <w:rStyle w:val="default"/>
          <w:rFonts w:cs="FrankRuehl" w:hint="cs"/>
          <w:rtl/>
        </w:rPr>
        <w:t xml:space="preserve"> חלקות 63, 64;</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11736 </w:t>
      </w:r>
      <w:r>
        <w:rPr>
          <w:rStyle w:val="default"/>
          <w:rFonts w:cs="FrankRuehl"/>
          <w:rtl/>
        </w:rPr>
        <w:t>–</w:t>
      </w:r>
      <w:r>
        <w:rPr>
          <w:rStyle w:val="default"/>
          <w:rFonts w:cs="FrankRuehl" w:hint="cs"/>
          <w:rtl/>
        </w:rPr>
        <w:t xml:space="preserve"> חלק מחלקות 59, 60, 62, 66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11739 </w:t>
      </w:r>
      <w:r>
        <w:rPr>
          <w:rStyle w:val="default"/>
          <w:rFonts w:cs="FrankRuehl"/>
          <w:rtl/>
        </w:rPr>
        <w:t>–</w:t>
      </w:r>
      <w:r>
        <w:rPr>
          <w:rStyle w:val="default"/>
          <w:rFonts w:cs="FrankRuehl" w:hint="cs"/>
          <w:rtl/>
        </w:rPr>
        <w:t xml:space="preserve"> </w:t>
      </w:r>
      <w:r w:rsidR="000122BF">
        <w:rPr>
          <w:rStyle w:val="default"/>
          <w:rFonts w:cs="FrankRuehl" w:hint="cs"/>
          <w:rtl/>
        </w:rPr>
        <w:t>חלקות 1 עד 14, 70 עד 85, 92 עד 95 וחלק מחלקה 91 כמסומן במפה;</w:t>
      </w:r>
    </w:p>
    <w:p w:rsidR="000122BF" w:rsidRDefault="000122BF"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11775 </w:t>
      </w:r>
      <w:r>
        <w:rPr>
          <w:rStyle w:val="default"/>
          <w:rFonts w:cs="FrankRuehl"/>
          <w:rtl/>
        </w:rPr>
        <w:t>–</w:t>
      </w:r>
      <w:r>
        <w:rPr>
          <w:rStyle w:val="default"/>
          <w:rFonts w:cs="FrankRuehl" w:hint="cs"/>
          <w:rtl/>
        </w:rPr>
        <w:t xml:space="preserve"> חלק מחלקות 6, 7, 13 כמסומן במפה;</w:t>
      </w:r>
    </w:p>
    <w:p w:rsidR="000122BF" w:rsidRDefault="000122BF"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11776 </w:t>
      </w:r>
      <w:r>
        <w:rPr>
          <w:rStyle w:val="default"/>
          <w:rFonts w:cs="FrankRuehl"/>
          <w:rtl/>
        </w:rPr>
        <w:t>–</w:t>
      </w:r>
      <w:r>
        <w:rPr>
          <w:rStyle w:val="default"/>
          <w:rFonts w:cs="FrankRuehl" w:hint="cs"/>
          <w:rtl/>
        </w:rPr>
        <w:t xml:space="preserve"> חלקה 5;</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11943 </w:t>
      </w:r>
      <w:r>
        <w:rPr>
          <w:rStyle w:val="default"/>
          <w:rFonts w:cs="FrankRuehl"/>
          <w:rtl/>
        </w:rPr>
        <w:t>–</w:t>
      </w:r>
      <w:r>
        <w:rPr>
          <w:rStyle w:val="default"/>
          <w:rFonts w:cs="FrankRuehl" w:hint="cs"/>
          <w:rtl/>
        </w:rPr>
        <w:t xml:space="preserve"> חלק מחלק</w:t>
      </w:r>
      <w:r w:rsidR="000122BF">
        <w:rPr>
          <w:rStyle w:val="default"/>
          <w:rFonts w:cs="FrankRuehl" w:hint="cs"/>
          <w:rtl/>
        </w:rPr>
        <w:t>ה</w:t>
      </w:r>
      <w:r>
        <w:rPr>
          <w:rStyle w:val="default"/>
          <w:rFonts w:cs="FrankRuehl" w:hint="cs"/>
          <w:rtl/>
        </w:rPr>
        <w:t xml:space="preserve"> 25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11960 </w:t>
      </w:r>
      <w:r>
        <w:rPr>
          <w:rStyle w:val="default"/>
          <w:rFonts w:cs="FrankRuehl"/>
          <w:rtl/>
        </w:rPr>
        <w:t>–</w:t>
      </w:r>
      <w:r>
        <w:rPr>
          <w:rStyle w:val="default"/>
          <w:rFonts w:cs="FrankRuehl" w:hint="cs"/>
          <w:rtl/>
        </w:rPr>
        <w:t xml:space="preserve"> חלק מחלקות 25, 26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12282 </w:t>
      </w:r>
      <w:r>
        <w:rPr>
          <w:rStyle w:val="default"/>
          <w:rFonts w:cs="FrankRuehl"/>
          <w:rtl/>
        </w:rPr>
        <w:t>–</w:t>
      </w:r>
      <w:r>
        <w:rPr>
          <w:rStyle w:val="default"/>
          <w:rFonts w:cs="FrankRuehl" w:hint="cs"/>
          <w:rtl/>
        </w:rPr>
        <w:t xml:space="preserve"> חלקות </w:t>
      </w:r>
      <w:r w:rsidR="000122BF">
        <w:rPr>
          <w:rStyle w:val="default"/>
          <w:rFonts w:cs="FrankRuehl" w:hint="cs"/>
          <w:rtl/>
        </w:rPr>
        <w:t>6 עד 18</w:t>
      </w:r>
      <w:r>
        <w:rPr>
          <w:rStyle w:val="default"/>
          <w:rFonts w:cs="FrankRuehl" w:hint="cs"/>
          <w:rtl/>
        </w:rPr>
        <w:t>;</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12285 </w:t>
      </w:r>
      <w:r>
        <w:rPr>
          <w:rStyle w:val="default"/>
          <w:rFonts w:cs="FrankRuehl"/>
          <w:rtl/>
        </w:rPr>
        <w:t>–</w:t>
      </w:r>
      <w:r w:rsidR="000122BF">
        <w:rPr>
          <w:rStyle w:val="default"/>
          <w:rFonts w:cs="FrankRuehl" w:hint="cs"/>
          <w:rtl/>
        </w:rPr>
        <w:t xml:space="preserve"> </w:t>
      </w:r>
      <w:r>
        <w:rPr>
          <w:rStyle w:val="default"/>
          <w:rFonts w:cs="FrankRuehl" w:hint="cs"/>
          <w:rtl/>
        </w:rPr>
        <w:t>חלק מחלקות 1, 2 כמסומן במפה;</w:t>
      </w:r>
    </w:p>
    <w:p w:rsidR="00DA4A55" w:rsidRDefault="00DA4A55" w:rsidP="00003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12287 </w:t>
      </w:r>
      <w:r>
        <w:rPr>
          <w:rStyle w:val="default"/>
          <w:rFonts w:cs="FrankRuehl"/>
          <w:rtl/>
        </w:rPr>
        <w:t>–</w:t>
      </w:r>
      <w:r>
        <w:rPr>
          <w:rStyle w:val="default"/>
          <w:rFonts w:cs="FrankRuehl" w:hint="cs"/>
          <w:rtl/>
        </w:rPr>
        <w:t xml:space="preserve"> </w:t>
      </w:r>
      <w:r w:rsidR="000122BF">
        <w:rPr>
          <w:rStyle w:val="default"/>
          <w:rFonts w:cs="FrankRuehl" w:hint="cs"/>
          <w:rtl/>
        </w:rPr>
        <w:t>חלקות 1, 2 ו</w:t>
      </w:r>
      <w:r>
        <w:rPr>
          <w:rStyle w:val="default"/>
          <w:rFonts w:cs="FrankRuehl" w:hint="cs"/>
          <w:rtl/>
        </w:rPr>
        <w:t>חלק מחלקות 3, 4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12289 </w:t>
      </w:r>
      <w:r>
        <w:rPr>
          <w:rStyle w:val="default"/>
          <w:rFonts w:cs="FrankRuehl"/>
          <w:rtl/>
        </w:rPr>
        <w:t>–</w:t>
      </w:r>
      <w:r>
        <w:rPr>
          <w:rStyle w:val="default"/>
          <w:rFonts w:cs="FrankRuehl" w:hint="cs"/>
          <w:rtl/>
        </w:rPr>
        <w:t xml:space="preserve"> </w:t>
      </w:r>
      <w:r w:rsidR="000122BF">
        <w:rPr>
          <w:rStyle w:val="default"/>
          <w:rFonts w:cs="FrankRuehl" w:hint="cs"/>
          <w:rtl/>
        </w:rPr>
        <w:t>חלקה 2</w:t>
      </w:r>
      <w:r>
        <w:rPr>
          <w:rStyle w:val="default"/>
          <w:rFonts w:cs="FrankRuehl" w:hint="cs"/>
          <w:rtl/>
        </w:rPr>
        <w:t xml:space="preserve"> </w:t>
      </w:r>
      <w:r w:rsidR="000122BF">
        <w:rPr>
          <w:rStyle w:val="default"/>
          <w:rFonts w:cs="FrankRuehl" w:hint="cs"/>
          <w:rtl/>
        </w:rPr>
        <w:t>ו</w:t>
      </w:r>
      <w:r>
        <w:rPr>
          <w:rStyle w:val="default"/>
          <w:rFonts w:cs="FrankRuehl" w:hint="cs"/>
          <w:rtl/>
        </w:rPr>
        <w:t>חלק מחלקה 1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12290 </w:t>
      </w:r>
      <w:r>
        <w:rPr>
          <w:rStyle w:val="default"/>
          <w:rFonts w:cs="FrankRuehl"/>
          <w:rtl/>
        </w:rPr>
        <w:t>–</w:t>
      </w:r>
      <w:r>
        <w:rPr>
          <w:rStyle w:val="default"/>
          <w:rFonts w:cs="FrankRuehl" w:hint="cs"/>
          <w:rtl/>
        </w:rPr>
        <w:t xml:space="preserve"> פרט לחלק מחלקות 13, 15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חנניה</w:t>
      </w:r>
      <w:r>
        <w:rPr>
          <w:rStyle w:val="default"/>
          <w:rFonts w:cs="FrankRuehl" w:hint="cs"/>
          <w:rtl/>
        </w:rPr>
        <w:tab/>
        <w:t xml:space="preserve">גוש 10182 </w:t>
      </w:r>
      <w:r>
        <w:rPr>
          <w:rStyle w:val="default"/>
          <w:rFonts w:cs="FrankRuehl"/>
          <w:rtl/>
        </w:rPr>
        <w:t>–</w:t>
      </w:r>
      <w:r>
        <w:rPr>
          <w:rStyle w:val="default"/>
          <w:rFonts w:cs="FrankRuehl" w:hint="cs"/>
          <w:rtl/>
        </w:rPr>
        <w:t xml:space="preserve"> בשלמותו;</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10197 </w:t>
      </w:r>
      <w:r>
        <w:rPr>
          <w:rStyle w:val="default"/>
          <w:rFonts w:cs="FrankRuehl"/>
          <w:rtl/>
        </w:rPr>
        <w:t>–</w:t>
      </w:r>
      <w:r>
        <w:rPr>
          <w:rStyle w:val="default"/>
          <w:rFonts w:cs="FrankRuehl" w:hint="cs"/>
          <w:rtl/>
        </w:rPr>
        <w:t xml:space="preserve"> </w:t>
      </w:r>
      <w:r w:rsidR="00226813">
        <w:rPr>
          <w:rStyle w:val="default"/>
          <w:rFonts w:cs="FrankRuehl" w:hint="cs"/>
          <w:rtl/>
        </w:rPr>
        <w:t>חלקות 2, 5 עד 13, 17 עד 19, 21 עד 29, 31 עד 34 וחלק מחלקות 3, 14 עד 16, 20, 30</w:t>
      </w:r>
      <w:r>
        <w:rPr>
          <w:rStyle w:val="default"/>
          <w:rFonts w:cs="FrankRuehl" w:hint="cs"/>
          <w:rtl/>
        </w:rPr>
        <w:t xml:space="preserve">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10198 </w:t>
      </w:r>
      <w:r>
        <w:rPr>
          <w:rStyle w:val="default"/>
          <w:rFonts w:cs="FrankRuehl"/>
          <w:rtl/>
        </w:rPr>
        <w:t>–</w:t>
      </w:r>
      <w:r>
        <w:rPr>
          <w:rStyle w:val="default"/>
          <w:rFonts w:cs="FrankRuehl" w:hint="cs"/>
          <w:rtl/>
        </w:rPr>
        <w:t xml:space="preserve"> פרט לחלקות 4, 7, 8 וחלק מחלקות 3, 5, 6, 105 כמסומן במפה;</w:t>
      </w:r>
    </w:p>
    <w:p w:rsidR="00226813" w:rsidRDefault="00226813"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10203 </w:t>
      </w:r>
      <w:r>
        <w:rPr>
          <w:rStyle w:val="default"/>
          <w:rFonts w:cs="FrankRuehl"/>
          <w:rtl/>
        </w:rPr>
        <w:t>–</w:t>
      </w:r>
      <w:r>
        <w:rPr>
          <w:rStyle w:val="default"/>
          <w:rFonts w:cs="FrankRuehl" w:hint="cs"/>
          <w:rtl/>
        </w:rPr>
        <w:t xml:space="preserve"> חלקה 15;</w:t>
      </w:r>
    </w:p>
    <w:p w:rsidR="00226813" w:rsidRDefault="00226813"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10612 </w:t>
      </w:r>
      <w:r>
        <w:rPr>
          <w:rStyle w:val="default"/>
          <w:rFonts w:cs="FrankRuehl"/>
          <w:rtl/>
        </w:rPr>
        <w:t>–</w:t>
      </w:r>
      <w:r>
        <w:rPr>
          <w:rStyle w:val="default"/>
          <w:rFonts w:cs="FrankRuehl" w:hint="cs"/>
          <w:rtl/>
        </w:rPr>
        <w:t xml:space="preserve"> חלק מחלקה 9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10972 </w:t>
      </w:r>
      <w:r>
        <w:rPr>
          <w:rStyle w:val="default"/>
          <w:rFonts w:cs="FrankRuehl"/>
          <w:rtl/>
        </w:rPr>
        <w:t>–</w:t>
      </w:r>
      <w:r>
        <w:rPr>
          <w:rStyle w:val="default"/>
          <w:rFonts w:cs="FrankRuehl" w:hint="cs"/>
          <w:rtl/>
        </w:rPr>
        <w:t xml:space="preserve"> חלקות 8, 23 וחלק מחלקות </w:t>
      </w:r>
      <w:r w:rsidR="00226813">
        <w:rPr>
          <w:rStyle w:val="default"/>
          <w:rFonts w:cs="FrankRuehl" w:hint="cs"/>
          <w:rtl/>
        </w:rPr>
        <w:t>4, 10, 15 עד 19, 22</w:t>
      </w:r>
      <w:r>
        <w:rPr>
          <w:rStyle w:val="default"/>
          <w:rFonts w:cs="FrankRuehl" w:hint="cs"/>
          <w:rtl/>
        </w:rPr>
        <w:t xml:space="preserve">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בת שלמה</w:t>
      </w:r>
      <w:r>
        <w:rPr>
          <w:rStyle w:val="default"/>
          <w:rFonts w:cs="FrankRuehl" w:hint="cs"/>
          <w:rtl/>
        </w:rPr>
        <w:tab/>
        <w:t>גושים 11341,</w:t>
      </w:r>
      <w:r w:rsidR="00315A60">
        <w:rPr>
          <w:rStyle w:val="default"/>
          <w:rFonts w:cs="FrankRuehl" w:hint="cs"/>
          <w:rtl/>
        </w:rPr>
        <w:t xml:space="preserve"> 11342,</w:t>
      </w:r>
      <w:r>
        <w:rPr>
          <w:rStyle w:val="default"/>
          <w:rFonts w:cs="FrankRuehl" w:hint="cs"/>
          <w:rtl/>
        </w:rPr>
        <w:t xml:space="preserve"> 11343, 11344, 11345, 11346, 11347, 11348, 11349, 11350, 11351, 11352, 11353, 11355, 11800, 11801, 11961, 11962, 11963, </w:t>
      </w:r>
      <w:r w:rsidR="00315A60">
        <w:rPr>
          <w:rStyle w:val="default"/>
          <w:rFonts w:cs="FrankRuehl" w:hint="cs"/>
          <w:rtl/>
        </w:rPr>
        <w:t>12765, 12766, 12767</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315A60" w:rsidRDefault="00315A6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11798 </w:t>
      </w:r>
      <w:r>
        <w:rPr>
          <w:rStyle w:val="default"/>
          <w:rFonts w:cs="FrankRuehl"/>
          <w:rtl/>
        </w:rPr>
        <w:t>–</w:t>
      </w:r>
      <w:r>
        <w:rPr>
          <w:rStyle w:val="default"/>
          <w:rFonts w:cs="FrankRuehl" w:hint="cs"/>
          <w:rtl/>
        </w:rPr>
        <w:t xml:space="preserve"> חלק מחלקה 75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11799 </w:t>
      </w:r>
      <w:r>
        <w:rPr>
          <w:rStyle w:val="default"/>
          <w:rFonts w:cs="FrankRuehl"/>
          <w:rtl/>
        </w:rPr>
        <w:t>–</w:t>
      </w:r>
      <w:r>
        <w:rPr>
          <w:rStyle w:val="default"/>
          <w:rFonts w:cs="FrankRuehl" w:hint="cs"/>
          <w:rtl/>
        </w:rPr>
        <w:t xml:space="preserve"> </w:t>
      </w:r>
      <w:r w:rsidR="00315A60">
        <w:rPr>
          <w:rStyle w:val="default"/>
          <w:rFonts w:cs="FrankRuehl" w:hint="cs"/>
          <w:rtl/>
        </w:rPr>
        <w:t>חלקות 1 עד 8, 19, 27, 86, 88, 93, 95, 97, 99, 101, 103, 105, 107, 109, 111, 114, 116, 125, 127, 130, 132, 134, 136, 138, 140, 142, 164, 174 וחלק מחלקות 26, 28, 123, 155, 178</w:t>
      </w:r>
      <w:r>
        <w:rPr>
          <w:rStyle w:val="default"/>
          <w:rFonts w:cs="FrankRuehl" w:hint="cs"/>
          <w:rtl/>
        </w:rPr>
        <w:t xml:space="preserve">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11964 </w:t>
      </w:r>
      <w:r>
        <w:rPr>
          <w:rStyle w:val="default"/>
          <w:rFonts w:cs="FrankRuehl"/>
          <w:rtl/>
        </w:rPr>
        <w:t>–</w:t>
      </w:r>
      <w:r>
        <w:rPr>
          <w:rStyle w:val="default"/>
          <w:rFonts w:cs="FrankRuehl" w:hint="cs"/>
          <w:rtl/>
        </w:rPr>
        <w:t xml:space="preserve"> </w:t>
      </w:r>
      <w:r w:rsidR="008D41E8">
        <w:rPr>
          <w:rStyle w:val="default"/>
          <w:rFonts w:cs="FrankRuehl" w:hint="cs"/>
          <w:rtl/>
        </w:rPr>
        <w:t>חלקות 51, 71, 73, 75, 77, 79, 81, 83, 85, 87, 89, 93, 96, 99, 102, 106, 108, 110, 112, 114, 116, 118, 123, 124, 129, 138 עד 142 וחלק מחלקות 130, 132, 134</w:t>
      </w:r>
      <w:r>
        <w:rPr>
          <w:rStyle w:val="default"/>
          <w:rFonts w:cs="FrankRuehl" w:hint="cs"/>
          <w:rtl/>
        </w:rPr>
        <w:t xml:space="preserve"> כמסומן במפה;</w:t>
      </w:r>
    </w:p>
    <w:p w:rsidR="008D41E8" w:rsidRDefault="008D41E8"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11972 </w:t>
      </w:r>
      <w:r>
        <w:rPr>
          <w:rStyle w:val="default"/>
          <w:rFonts w:cs="FrankRuehl"/>
          <w:rtl/>
        </w:rPr>
        <w:t>–</w:t>
      </w:r>
      <w:r>
        <w:rPr>
          <w:rStyle w:val="default"/>
          <w:rFonts w:cs="FrankRuehl" w:hint="cs"/>
          <w:rtl/>
        </w:rPr>
        <w:t xml:space="preserve"> חלקות 67, 72, 74, 76, 78, 80, 82, 83, 85, 87, 89, 93, 95, 99, 100, 102, 104, 108 וחלק מחלקות 101, 109 כמסומן במפה;</w:t>
      </w:r>
    </w:p>
    <w:p w:rsidR="008D41E8" w:rsidRDefault="008D41E8"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11989 </w:t>
      </w:r>
      <w:r>
        <w:rPr>
          <w:rStyle w:val="default"/>
          <w:rFonts w:cs="FrankRuehl"/>
          <w:rtl/>
        </w:rPr>
        <w:t>–</w:t>
      </w:r>
      <w:r>
        <w:rPr>
          <w:rStyle w:val="default"/>
          <w:rFonts w:cs="FrankRuehl" w:hint="cs"/>
          <w:rtl/>
        </w:rPr>
        <w:t xml:space="preserve"> חלק מחלקות 61, 63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D41E8">
        <w:rPr>
          <w:rStyle w:val="default"/>
          <w:rFonts w:cs="FrankRuehl" w:hint="cs"/>
          <w:rtl/>
        </w:rPr>
        <w:t>12018</w:t>
      </w:r>
      <w:r>
        <w:rPr>
          <w:rStyle w:val="default"/>
          <w:rFonts w:cs="FrankRuehl" w:hint="cs"/>
          <w:rtl/>
        </w:rPr>
        <w:t xml:space="preserve"> </w:t>
      </w:r>
      <w:r>
        <w:rPr>
          <w:rStyle w:val="default"/>
          <w:rFonts w:cs="FrankRuehl"/>
          <w:rtl/>
        </w:rPr>
        <w:t>–</w:t>
      </w:r>
      <w:r>
        <w:rPr>
          <w:rStyle w:val="default"/>
          <w:rFonts w:cs="FrankRuehl" w:hint="cs"/>
          <w:rtl/>
        </w:rPr>
        <w:t xml:space="preserve"> חלק מחלקה </w:t>
      </w:r>
      <w:r w:rsidR="008D41E8">
        <w:rPr>
          <w:rStyle w:val="default"/>
          <w:rFonts w:cs="FrankRuehl" w:hint="cs"/>
          <w:rtl/>
        </w:rPr>
        <w:t>88</w:t>
      </w:r>
      <w:r>
        <w:rPr>
          <w:rStyle w:val="default"/>
          <w:rFonts w:cs="FrankRuehl" w:hint="cs"/>
          <w:rtl/>
        </w:rPr>
        <w:t xml:space="preserve">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 כרמל</w:t>
      </w:r>
      <w:r>
        <w:rPr>
          <w:rStyle w:val="default"/>
          <w:rFonts w:cs="FrankRuehl" w:hint="cs"/>
          <w:rtl/>
        </w:rPr>
        <w:tab/>
        <w:t xml:space="preserve">גושים 11840, 11843, 11844, 11845, 11846, 11847, 11849, 11899, 11900, 11902 </w:t>
      </w:r>
      <w:r>
        <w:rPr>
          <w:rStyle w:val="default"/>
          <w:rFonts w:cs="FrankRuehl"/>
          <w:rtl/>
        </w:rPr>
        <w:t>–</w:t>
      </w:r>
      <w:r>
        <w:rPr>
          <w:rStyle w:val="default"/>
          <w:rFonts w:cs="FrankRuehl" w:hint="cs"/>
          <w:rtl/>
        </w:rPr>
        <w:t xml:space="preserve"> בשלמותם;</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10560 </w:t>
      </w:r>
      <w:r>
        <w:rPr>
          <w:rStyle w:val="default"/>
          <w:rFonts w:cs="FrankRuehl"/>
          <w:rtl/>
        </w:rPr>
        <w:t>–</w:t>
      </w:r>
      <w:r>
        <w:rPr>
          <w:rStyle w:val="default"/>
          <w:rFonts w:cs="FrankRuehl" w:hint="cs"/>
          <w:rtl/>
        </w:rPr>
        <w:t xml:space="preserve"> חלק מחלקות </w:t>
      </w:r>
      <w:r w:rsidR="00661B7A">
        <w:rPr>
          <w:rStyle w:val="default"/>
          <w:rFonts w:cs="FrankRuehl" w:hint="cs"/>
          <w:rtl/>
        </w:rPr>
        <w:t>3 עד 5</w:t>
      </w:r>
      <w:r>
        <w:rPr>
          <w:rStyle w:val="default"/>
          <w:rFonts w:cs="FrankRuehl" w:hint="cs"/>
          <w:rtl/>
        </w:rPr>
        <w:t xml:space="preserve">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10565 </w:t>
      </w:r>
      <w:r>
        <w:rPr>
          <w:rStyle w:val="default"/>
          <w:rFonts w:cs="FrankRuehl"/>
          <w:rtl/>
        </w:rPr>
        <w:t>–</w:t>
      </w:r>
      <w:r>
        <w:rPr>
          <w:rStyle w:val="default"/>
          <w:rFonts w:cs="FrankRuehl" w:hint="cs"/>
          <w:rtl/>
        </w:rPr>
        <w:t xml:space="preserve"> חלק מחלקות 13, 16, 20, 22, 25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10566 </w:t>
      </w:r>
      <w:r>
        <w:rPr>
          <w:rStyle w:val="default"/>
          <w:rFonts w:cs="FrankRuehl"/>
          <w:rtl/>
        </w:rPr>
        <w:t>–</w:t>
      </w:r>
      <w:r>
        <w:rPr>
          <w:rStyle w:val="default"/>
          <w:rFonts w:cs="FrankRuehl" w:hint="cs"/>
          <w:rtl/>
        </w:rPr>
        <w:t xml:space="preserve"> חלקה 18 וחלק מחלקות </w:t>
      </w:r>
      <w:r w:rsidR="00661B7A">
        <w:rPr>
          <w:rStyle w:val="default"/>
          <w:rFonts w:cs="FrankRuehl" w:hint="cs"/>
          <w:rtl/>
        </w:rPr>
        <w:t>15 עד 17</w:t>
      </w:r>
      <w:r>
        <w:rPr>
          <w:rStyle w:val="default"/>
          <w:rFonts w:cs="FrankRuehl" w:hint="cs"/>
          <w:rtl/>
        </w:rPr>
        <w:t>, 19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10992 </w:t>
      </w:r>
      <w:r>
        <w:rPr>
          <w:rStyle w:val="default"/>
          <w:rFonts w:cs="FrankRuehl"/>
          <w:rtl/>
        </w:rPr>
        <w:t>–</w:t>
      </w:r>
      <w:r>
        <w:rPr>
          <w:rStyle w:val="default"/>
          <w:rFonts w:cs="FrankRuehl" w:hint="cs"/>
          <w:rtl/>
        </w:rPr>
        <w:t xml:space="preserve"> חלק מחלקות 1, 4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11769 </w:t>
      </w:r>
      <w:r>
        <w:rPr>
          <w:rStyle w:val="default"/>
          <w:rFonts w:cs="FrankRuehl"/>
          <w:rtl/>
        </w:rPr>
        <w:t>–</w:t>
      </w:r>
      <w:r>
        <w:rPr>
          <w:rStyle w:val="default"/>
          <w:rFonts w:cs="FrankRuehl" w:hint="cs"/>
          <w:rtl/>
        </w:rPr>
        <w:t xml:space="preserve"> חלקות 3, 4 וחלק מחלקות </w:t>
      </w:r>
      <w:r w:rsidR="00661B7A">
        <w:rPr>
          <w:rStyle w:val="default"/>
          <w:rFonts w:cs="FrankRuehl" w:hint="cs"/>
          <w:rtl/>
        </w:rPr>
        <w:t xml:space="preserve">5 עד 7, </w:t>
      </w:r>
      <w:r>
        <w:rPr>
          <w:rStyle w:val="default"/>
          <w:rFonts w:cs="FrankRuehl" w:hint="cs"/>
          <w:rtl/>
        </w:rPr>
        <w:t>29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11770 </w:t>
      </w:r>
      <w:r>
        <w:rPr>
          <w:rStyle w:val="default"/>
          <w:rFonts w:cs="FrankRuehl"/>
          <w:rtl/>
        </w:rPr>
        <w:t>–</w:t>
      </w:r>
      <w:r>
        <w:rPr>
          <w:rStyle w:val="default"/>
          <w:rFonts w:cs="FrankRuehl" w:hint="cs"/>
          <w:rtl/>
        </w:rPr>
        <w:t xml:space="preserve"> חלקות </w:t>
      </w:r>
      <w:r w:rsidR="00661B7A">
        <w:rPr>
          <w:rStyle w:val="default"/>
          <w:rFonts w:cs="FrankRuehl" w:hint="cs"/>
          <w:rtl/>
        </w:rPr>
        <w:t>58 עד 72</w:t>
      </w:r>
      <w:r>
        <w:rPr>
          <w:rStyle w:val="default"/>
          <w:rFonts w:cs="FrankRuehl" w:hint="cs"/>
          <w:rtl/>
        </w:rPr>
        <w:t xml:space="preserve">, 86 וחלק מחלקות 2, </w:t>
      </w:r>
      <w:r w:rsidR="00661B7A">
        <w:rPr>
          <w:rStyle w:val="default"/>
          <w:rFonts w:cs="FrankRuehl" w:hint="cs"/>
          <w:rtl/>
        </w:rPr>
        <w:t>6 עד 15</w:t>
      </w:r>
      <w:r>
        <w:rPr>
          <w:rStyle w:val="default"/>
          <w:rFonts w:cs="FrankRuehl" w:hint="cs"/>
          <w:rtl/>
        </w:rPr>
        <w:t>, 17, 73, 74, 87, 88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11773 </w:t>
      </w:r>
      <w:r>
        <w:rPr>
          <w:rStyle w:val="default"/>
          <w:rFonts w:cs="FrankRuehl"/>
          <w:rtl/>
        </w:rPr>
        <w:t>–</w:t>
      </w:r>
      <w:r>
        <w:rPr>
          <w:rStyle w:val="default"/>
          <w:rFonts w:cs="FrankRuehl" w:hint="cs"/>
          <w:rtl/>
        </w:rPr>
        <w:t xml:space="preserve"> חלק מחלקות 30, 31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11841 </w:t>
      </w:r>
      <w:r>
        <w:rPr>
          <w:rStyle w:val="default"/>
          <w:rFonts w:cs="FrankRuehl"/>
          <w:rtl/>
        </w:rPr>
        <w:t>–</w:t>
      </w:r>
      <w:r>
        <w:rPr>
          <w:rStyle w:val="default"/>
          <w:rFonts w:cs="FrankRuehl" w:hint="cs"/>
          <w:rtl/>
        </w:rPr>
        <w:t xml:space="preserve"> חלק מחלקה 163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11901 </w:t>
      </w:r>
      <w:r>
        <w:rPr>
          <w:rStyle w:val="default"/>
          <w:rFonts w:cs="FrankRuehl"/>
          <w:rtl/>
        </w:rPr>
        <w:t>–</w:t>
      </w:r>
      <w:r>
        <w:rPr>
          <w:rStyle w:val="default"/>
          <w:rFonts w:cs="FrankRuehl" w:hint="cs"/>
          <w:rtl/>
        </w:rPr>
        <w:t xml:space="preserve"> </w:t>
      </w:r>
      <w:r w:rsidR="00661B7A">
        <w:rPr>
          <w:rStyle w:val="default"/>
          <w:rFonts w:cs="FrankRuehl" w:hint="cs"/>
          <w:rtl/>
        </w:rPr>
        <w:t>חלקות 3 עד 8 וחלק מחלקה 2</w:t>
      </w:r>
      <w:r>
        <w:rPr>
          <w:rStyle w:val="default"/>
          <w:rFonts w:cs="FrankRuehl" w:hint="cs"/>
          <w:rtl/>
        </w:rPr>
        <w:t xml:space="preserve">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דור</w:t>
      </w:r>
      <w:r>
        <w:rPr>
          <w:rStyle w:val="default"/>
          <w:rFonts w:cs="FrankRuehl" w:hint="cs"/>
          <w:rtl/>
        </w:rPr>
        <w:tab/>
        <w:t xml:space="preserve">גוש 10941 </w:t>
      </w:r>
      <w:r>
        <w:rPr>
          <w:rStyle w:val="default"/>
          <w:rFonts w:cs="FrankRuehl"/>
          <w:rtl/>
        </w:rPr>
        <w:t>–</w:t>
      </w:r>
      <w:r>
        <w:rPr>
          <w:rStyle w:val="default"/>
          <w:rFonts w:cs="FrankRuehl" w:hint="cs"/>
          <w:rtl/>
        </w:rPr>
        <w:t xml:space="preserve"> בשלמותו;</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10588 </w:t>
      </w:r>
      <w:r>
        <w:rPr>
          <w:rStyle w:val="default"/>
          <w:rFonts w:cs="FrankRuehl"/>
          <w:rtl/>
        </w:rPr>
        <w:t>–</w:t>
      </w:r>
      <w:r>
        <w:rPr>
          <w:rStyle w:val="default"/>
          <w:rFonts w:cs="FrankRuehl" w:hint="cs"/>
          <w:rtl/>
        </w:rPr>
        <w:t xml:space="preserve"> חלקה 20 וחלק מחלקות 3, </w:t>
      </w:r>
      <w:r w:rsidR="00CD6F20">
        <w:rPr>
          <w:rStyle w:val="default"/>
          <w:rFonts w:cs="FrankRuehl" w:hint="cs"/>
          <w:rtl/>
        </w:rPr>
        <w:t>6 עד 11</w:t>
      </w:r>
      <w:r>
        <w:rPr>
          <w:rStyle w:val="default"/>
          <w:rFonts w:cs="FrankRuehl" w:hint="cs"/>
          <w:rtl/>
        </w:rPr>
        <w:t>, 19, 22, 23 כמסומן במפה;</w:t>
      </w:r>
    </w:p>
    <w:p w:rsidR="00DA4A55" w:rsidRDefault="00DA4A5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10589 </w:t>
      </w:r>
      <w:r w:rsidR="006E42BA">
        <w:rPr>
          <w:rStyle w:val="default"/>
          <w:rFonts w:cs="FrankRuehl"/>
          <w:rtl/>
        </w:rPr>
        <w:t>–</w:t>
      </w:r>
      <w:r>
        <w:rPr>
          <w:rStyle w:val="default"/>
          <w:rFonts w:cs="FrankRuehl" w:hint="cs"/>
          <w:rtl/>
        </w:rPr>
        <w:t xml:space="preserve"> </w:t>
      </w:r>
      <w:r w:rsidR="006E42BA">
        <w:rPr>
          <w:rStyle w:val="default"/>
          <w:rFonts w:cs="FrankRuehl" w:hint="cs"/>
          <w:rtl/>
        </w:rPr>
        <w:t>חלק מחלקות 11, 12 כמסומן במפה;</w:t>
      </w:r>
    </w:p>
    <w:p w:rsidR="006E42BA" w:rsidRDefault="006E42BA"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10937 </w:t>
      </w:r>
      <w:r>
        <w:rPr>
          <w:rStyle w:val="default"/>
          <w:rFonts w:cs="FrankRuehl"/>
          <w:rtl/>
        </w:rPr>
        <w:t>–</w:t>
      </w:r>
      <w:r>
        <w:rPr>
          <w:rStyle w:val="default"/>
          <w:rFonts w:cs="FrankRuehl" w:hint="cs"/>
          <w:rtl/>
        </w:rPr>
        <w:t xml:space="preserve"> חלק מחלקה 159 כמסומן במפה;</w:t>
      </w:r>
    </w:p>
    <w:p w:rsidR="006E42BA" w:rsidRDefault="006E42BA"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10939 </w:t>
      </w:r>
      <w:r>
        <w:rPr>
          <w:rStyle w:val="default"/>
          <w:rFonts w:cs="FrankRuehl"/>
          <w:rtl/>
        </w:rPr>
        <w:t>–</w:t>
      </w:r>
      <w:r>
        <w:rPr>
          <w:rStyle w:val="default"/>
          <w:rFonts w:cs="FrankRuehl" w:hint="cs"/>
          <w:rtl/>
        </w:rPr>
        <w:t xml:space="preserve"> פרט לחלק מחלקה 39 כמסומן במפה;</w:t>
      </w:r>
    </w:p>
    <w:p w:rsidR="00B84197" w:rsidRDefault="00B84197"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10943 </w:t>
      </w:r>
      <w:r>
        <w:rPr>
          <w:rStyle w:val="default"/>
          <w:rFonts w:cs="FrankRuehl"/>
          <w:rtl/>
        </w:rPr>
        <w:t>–</w:t>
      </w:r>
      <w:r>
        <w:rPr>
          <w:rStyle w:val="default"/>
          <w:rFonts w:cs="FrankRuehl" w:hint="cs"/>
          <w:rtl/>
        </w:rPr>
        <w:t xml:space="preserve"> חלק מחלקות 60, 66 כמסומן במפה;</w:t>
      </w:r>
    </w:p>
    <w:p w:rsidR="006E42BA" w:rsidRDefault="006E42BA"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10949 </w:t>
      </w:r>
      <w:r>
        <w:rPr>
          <w:rStyle w:val="default"/>
          <w:rFonts w:cs="FrankRuehl"/>
          <w:rtl/>
        </w:rPr>
        <w:t>–</w:t>
      </w:r>
      <w:r>
        <w:rPr>
          <w:rStyle w:val="default"/>
          <w:rFonts w:cs="FrankRuehl" w:hint="cs"/>
          <w:rtl/>
        </w:rPr>
        <w:t xml:space="preserve"> חלקה 90 וחלק מחלקה 93 כמסומן במפה;</w:t>
      </w:r>
    </w:p>
    <w:p w:rsidR="006E42BA" w:rsidRDefault="006E42BA"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10966 </w:t>
      </w:r>
      <w:r w:rsidR="00710554">
        <w:rPr>
          <w:rStyle w:val="default"/>
          <w:rFonts w:cs="FrankRuehl"/>
          <w:rtl/>
        </w:rPr>
        <w:t>–</w:t>
      </w:r>
      <w:r>
        <w:rPr>
          <w:rStyle w:val="default"/>
          <w:rFonts w:cs="FrankRuehl" w:hint="cs"/>
          <w:rtl/>
        </w:rPr>
        <w:t xml:space="preserve"> </w:t>
      </w:r>
      <w:r w:rsidR="00710554">
        <w:rPr>
          <w:rStyle w:val="default"/>
          <w:rFonts w:cs="FrankRuehl" w:hint="cs"/>
          <w:rtl/>
        </w:rPr>
        <w:t>פרט לחלק מחלקה 107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10969 </w:t>
      </w:r>
      <w:r>
        <w:rPr>
          <w:rStyle w:val="default"/>
          <w:rFonts w:cs="FrankRuehl"/>
          <w:rtl/>
        </w:rPr>
        <w:t>–</w:t>
      </w:r>
      <w:r>
        <w:rPr>
          <w:rStyle w:val="default"/>
          <w:rFonts w:cs="FrankRuehl" w:hint="cs"/>
          <w:rtl/>
        </w:rPr>
        <w:t xml:space="preserve"> חלק מחלקות 2, 3, 6, 8, 9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11004 </w:t>
      </w:r>
      <w:r>
        <w:rPr>
          <w:rStyle w:val="default"/>
          <w:rFonts w:cs="FrankRuehl"/>
          <w:rtl/>
        </w:rPr>
        <w:t>–</w:t>
      </w:r>
      <w:r w:rsidR="00B84197">
        <w:rPr>
          <w:rStyle w:val="default"/>
          <w:rFonts w:cs="FrankRuehl" w:hint="cs"/>
          <w:rtl/>
        </w:rPr>
        <w:t xml:space="preserve"> </w:t>
      </w:r>
      <w:r>
        <w:rPr>
          <w:rStyle w:val="default"/>
          <w:rFonts w:cs="FrankRuehl" w:hint="cs"/>
          <w:rtl/>
        </w:rPr>
        <w:t>חלק מחלקות 3, 4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11005 </w:t>
      </w:r>
      <w:r>
        <w:rPr>
          <w:rStyle w:val="default"/>
          <w:rFonts w:cs="FrankRuehl"/>
          <w:rtl/>
        </w:rPr>
        <w:t>–</w:t>
      </w:r>
      <w:r>
        <w:rPr>
          <w:rStyle w:val="default"/>
          <w:rFonts w:cs="FrankRuehl" w:hint="cs"/>
          <w:rtl/>
        </w:rPr>
        <w:t xml:space="preserve"> </w:t>
      </w:r>
      <w:r w:rsidR="00B84197">
        <w:rPr>
          <w:rStyle w:val="default"/>
          <w:rFonts w:cs="FrankRuehl" w:hint="cs"/>
          <w:rtl/>
        </w:rPr>
        <w:t>חלקות 3 עד 5, 8 וחלק מחלקות 2, 6, 7</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11175 </w:t>
      </w:r>
      <w:r>
        <w:rPr>
          <w:rStyle w:val="default"/>
          <w:rFonts w:cs="FrankRuehl"/>
          <w:rtl/>
        </w:rPr>
        <w:t>–</w:t>
      </w:r>
      <w:r>
        <w:rPr>
          <w:rStyle w:val="default"/>
          <w:rFonts w:cs="FrankRuehl" w:hint="cs"/>
          <w:rtl/>
        </w:rPr>
        <w:t xml:space="preserve"> פרט לחלק מחלקות </w:t>
      </w:r>
      <w:r w:rsidR="00B84197">
        <w:rPr>
          <w:rStyle w:val="default"/>
          <w:rFonts w:cs="FrankRuehl" w:hint="cs"/>
          <w:rtl/>
        </w:rPr>
        <w:t>12 עד 14</w:t>
      </w:r>
      <w:r>
        <w:rPr>
          <w:rStyle w:val="default"/>
          <w:rFonts w:cs="FrankRuehl" w:hint="cs"/>
          <w:rtl/>
        </w:rPr>
        <w:t xml:space="preserve"> כמסומן במפה;</w:t>
      </w:r>
    </w:p>
    <w:p w:rsidR="00710554" w:rsidRDefault="00710554" w:rsidP="0071055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הבונים</w:t>
      </w:r>
      <w:r>
        <w:rPr>
          <w:rStyle w:val="default"/>
          <w:rFonts w:cs="FrankRuehl" w:hint="cs"/>
          <w:rtl/>
        </w:rPr>
        <w:tab/>
        <w:t xml:space="preserve">גוש 10587 </w:t>
      </w:r>
      <w:r>
        <w:rPr>
          <w:rStyle w:val="default"/>
          <w:rFonts w:cs="FrankRuehl"/>
          <w:rtl/>
        </w:rPr>
        <w:t>–</w:t>
      </w:r>
      <w:r>
        <w:rPr>
          <w:rStyle w:val="default"/>
          <w:rFonts w:cs="FrankRuehl" w:hint="cs"/>
          <w:rtl/>
        </w:rPr>
        <w:t xml:space="preserve"> חלק מחלקות 1, 5, 6, 16, 18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10968 </w:t>
      </w:r>
      <w:r>
        <w:rPr>
          <w:rStyle w:val="default"/>
          <w:rFonts w:cs="FrankRuehl"/>
          <w:rtl/>
        </w:rPr>
        <w:t>–</w:t>
      </w:r>
      <w:r>
        <w:rPr>
          <w:rStyle w:val="default"/>
          <w:rFonts w:cs="FrankRuehl" w:hint="cs"/>
          <w:rtl/>
        </w:rPr>
        <w:t xml:space="preserve"> חלקות </w:t>
      </w:r>
      <w:r w:rsidR="00FF7BEA">
        <w:rPr>
          <w:rStyle w:val="default"/>
          <w:rFonts w:cs="FrankRuehl" w:hint="cs"/>
          <w:rtl/>
        </w:rPr>
        <w:t>9 עד 12</w:t>
      </w:r>
      <w:r>
        <w:rPr>
          <w:rStyle w:val="default"/>
          <w:rFonts w:cs="FrankRuehl" w:hint="cs"/>
          <w:rtl/>
        </w:rPr>
        <w:t xml:space="preserve">, </w:t>
      </w:r>
      <w:r w:rsidR="00FF7BEA">
        <w:rPr>
          <w:rStyle w:val="default"/>
          <w:rFonts w:cs="FrankRuehl" w:hint="cs"/>
          <w:rtl/>
        </w:rPr>
        <w:t>14 עד 16</w:t>
      </w:r>
      <w:r>
        <w:rPr>
          <w:rStyle w:val="default"/>
          <w:rFonts w:cs="FrankRuehl" w:hint="cs"/>
          <w:rtl/>
        </w:rPr>
        <w:t xml:space="preserve"> וחלק מחלקות 1, </w:t>
      </w:r>
      <w:r w:rsidR="00FF7BEA">
        <w:rPr>
          <w:rStyle w:val="default"/>
          <w:rFonts w:cs="FrankRuehl" w:hint="cs"/>
          <w:rtl/>
        </w:rPr>
        <w:t>5 עד 8</w:t>
      </w:r>
      <w:r>
        <w:rPr>
          <w:rStyle w:val="default"/>
          <w:rFonts w:cs="FrankRuehl" w:hint="cs"/>
          <w:rtl/>
        </w:rPr>
        <w:t>, 13, 23, 24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10975 </w:t>
      </w:r>
      <w:r>
        <w:rPr>
          <w:rStyle w:val="default"/>
          <w:rFonts w:cs="FrankRuehl"/>
          <w:rtl/>
        </w:rPr>
        <w:t>–</w:t>
      </w:r>
      <w:r>
        <w:rPr>
          <w:rStyle w:val="default"/>
          <w:rFonts w:cs="FrankRuehl" w:hint="cs"/>
          <w:rtl/>
        </w:rPr>
        <w:t xml:space="preserve"> </w:t>
      </w:r>
      <w:r w:rsidR="00FF7BEA">
        <w:rPr>
          <w:rStyle w:val="default"/>
          <w:rFonts w:cs="FrankRuehl" w:hint="cs"/>
          <w:rtl/>
        </w:rPr>
        <w:t>חלקות 39 עד 41, 43, 45, 75, 77 עד 79, 83, 84 וחלק מחלקות 29, 76</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10988 </w:t>
      </w:r>
      <w:r>
        <w:rPr>
          <w:rStyle w:val="default"/>
          <w:rFonts w:cs="FrankRuehl"/>
          <w:rtl/>
        </w:rPr>
        <w:t>–</w:t>
      </w:r>
      <w:r>
        <w:rPr>
          <w:rStyle w:val="default"/>
          <w:rFonts w:cs="FrankRuehl" w:hint="cs"/>
          <w:rtl/>
        </w:rPr>
        <w:t xml:space="preserve"> </w:t>
      </w:r>
      <w:r w:rsidR="00FF7BEA">
        <w:rPr>
          <w:rStyle w:val="default"/>
          <w:rFonts w:cs="FrankRuehl" w:hint="cs"/>
          <w:rtl/>
        </w:rPr>
        <w:t>חלקות 1, 4, 5, 7 עד 12, 14 וחלק מחלקות 3, 6, 13</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10989 </w:t>
      </w:r>
      <w:r>
        <w:rPr>
          <w:rStyle w:val="default"/>
          <w:rFonts w:cs="FrankRuehl"/>
          <w:rtl/>
        </w:rPr>
        <w:t>–</w:t>
      </w:r>
      <w:r>
        <w:rPr>
          <w:rStyle w:val="default"/>
          <w:rFonts w:cs="FrankRuehl" w:hint="cs"/>
          <w:rtl/>
        </w:rPr>
        <w:t xml:space="preserve"> חלקה 8 וחלק מחלקות 2, 3, 5, 7 כמסומן במפה;</w:t>
      </w:r>
    </w:p>
    <w:p w:rsidR="00FF7BEA" w:rsidRDefault="00FF7BEA"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11001 </w:t>
      </w:r>
      <w:r>
        <w:rPr>
          <w:rStyle w:val="default"/>
          <w:rFonts w:cs="FrankRuehl"/>
          <w:rtl/>
        </w:rPr>
        <w:t>–</w:t>
      </w:r>
      <w:r>
        <w:rPr>
          <w:rStyle w:val="default"/>
          <w:rFonts w:cs="FrankRuehl" w:hint="cs"/>
          <w:rtl/>
        </w:rPr>
        <w:t xml:space="preserve"> חלקות 4 עד 13, 30 וחלק מחלקות 1, 2, 14 עד 21, 28, 32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11002 </w:t>
      </w:r>
      <w:r>
        <w:rPr>
          <w:rStyle w:val="default"/>
          <w:rFonts w:cs="FrankRuehl"/>
          <w:rtl/>
        </w:rPr>
        <w:t>–</w:t>
      </w:r>
      <w:r>
        <w:rPr>
          <w:rStyle w:val="default"/>
          <w:rFonts w:cs="FrankRuehl" w:hint="cs"/>
          <w:rtl/>
        </w:rPr>
        <w:t xml:space="preserve"> חלקות </w:t>
      </w:r>
      <w:r w:rsidR="00316B00">
        <w:rPr>
          <w:rStyle w:val="default"/>
          <w:rFonts w:cs="FrankRuehl" w:hint="cs"/>
          <w:rtl/>
        </w:rPr>
        <w:t>2 עד 1</w:t>
      </w:r>
      <w:r w:rsidR="007D15FA">
        <w:rPr>
          <w:rStyle w:val="default"/>
          <w:rFonts w:cs="FrankRuehl" w:hint="cs"/>
          <w:rtl/>
        </w:rPr>
        <w:t>5</w:t>
      </w:r>
      <w:r>
        <w:rPr>
          <w:rStyle w:val="default"/>
          <w:rFonts w:cs="FrankRuehl" w:hint="cs"/>
          <w:rtl/>
        </w:rPr>
        <w:t xml:space="preserve">, </w:t>
      </w:r>
      <w:r w:rsidR="00316B00">
        <w:rPr>
          <w:rStyle w:val="default"/>
          <w:rFonts w:cs="FrankRuehl" w:hint="cs"/>
          <w:rtl/>
        </w:rPr>
        <w:t>55</w:t>
      </w:r>
      <w:r>
        <w:rPr>
          <w:rStyle w:val="default"/>
          <w:rFonts w:cs="FrankRuehl" w:hint="cs"/>
          <w:rtl/>
        </w:rPr>
        <w:t xml:space="preserve">, 58, </w:t>
      </w:r>
      <w:r w:rsidR="00316B00">
        <w:rPr>
          <w:rStyle w:val="default"/>
          <w:rFonts w:cs="FrankRuehl" w:hint="cs"/>
          <w:rtl/>
        </w:rPr>
        <w:t>60</w:t>
      </w:r>
      <w:r w:rsidR="007D15FA">
        <w:rPr>
          <w:rStyle w:val="default"/>
          <w:rFonts w:cs="FrankRuehl" w:hint="cs"/>
          <w:rtl/>
        </w:rPr>
        <w:t>, 62,</w:t>
      </w:r>
      <w:r w:rsidR="00316B00">
        <w:rPr>
          <w:rStyle w:val="default"/>
          <w:rFonts w:cs="FrankRuehl" w:hint="cs"/>
          <w:rtl/>
        </w:rPr>
        <w:t xml:space="preserve"> 63</w:t>
      </w:r>
      <w:r w:rsidR="007D15FA">
        <w:rPr>
          <w:rStyle w:val="default"/>
          <w:rFonts w:cs="FrankRuehl" w:hint="cs"/>
          <w:rtl/>
        </w:rPr>
        <w:t>, 65 עד 119, 124, 125, 127, 129, 131, 133 עד 208, 210 עד 216, 236 עד 239, 241 עד 244, 252 עד 258, 263, 264</w:t>
      </w:r>
      <w:r>
        <w:rPr>
          <w:rStyle w:val="default"/>
          <w:rFonts w:cs="FrankRuehl" w:hint="cs"/>
          <w:rtl/>
        </w:rPr>
        <w:t xml:space="preserve"> וחלק מחלקות </w:t>
      </w:r>
      <w:r w:rsidR="00316B00">
        <w:rPr>
          <w:rStyle w:val="default"/>
          <w:rFonts w:cs="FrankRuehl" w:hint="cs"/>
          <w:rtl/>
        </w:rPr>
        <w:t>18 עד 32</w:t>
      </w:r>
      <w:r>
        <w:rPr>
          <w:rStyle w:val="default"/>
          <w:rFonts w:cs="FrankRuehl" w:hint="cs"/>
          <w:rtl/>
        </w:rPr>
        <w:t>, 57, 64</w:t>
      </w:r>
      <w:r w:rsidR="00FD08B0">
        <w:rPr>
          <w:rStyle w:val="default"/>
          <w:rFonts w:cs="FrankRuehl" w:hint="cs"/>
          <w:rtl/>
        </w:rPr>
        <w:t>, 217, 240, 251</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11003 </w:t>
      </w:r>
      <w:r>
        <w:rPr>
          <w:rStyle w:val="default"/>
          <w:rFonts w:cs="FrankRuehl"/>
          <w:rtl/>
        </w:rPr>
        <w:t>–</w:t>
      </w:r>
      <w:r>
        <w:rPr>
          <w:rStyle w:val="default"/>
          <w:rFonts w:cs="FrankRuehl" w:hint="cs"/>
          <w:rtl/>
        </w:rPr>
        <w:t xml:space="preserve"> </w:t>
      </w:r>
      <w:r w:rsidR="00316B00">
        <w:rPr>
          <w:rStyle w:val="default"/>
          <w:rFonts w:cs="FrankRuehl" w:hint="cs"/>
          <w:rtl/>
        </w:rPr>
        <w:t>חלקות 2 עד 20, 35 עד 38, 40, 43 עד 45 וחלק מחלקות 21 עד 34, 39, 41</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11803 </w:t>
      </w:r>
      <w:r>
        <w:rPr>
          <w:rStyle w:val="default"/>
          <w:rFonts w:cs="FrankRuehl"/>
          <w:rtl/>
        </w:rPr>
        <w:t>–</w:t>
      </w:r>
      <w:r>
        <w:rPr>
          <w:rStyle w:val="default"/>
          <w:rFonts w:cs="FrankRuehl" w:hint="cs"/>
          <w:rtl/>
        </w:rPr>
        <w:t xml:space="preserve"> חלקות </w:t>
      </w:r>
      <w:r w:rsidR="00316B00">
        <w:rPr>
          <w:rStyle w:val="default"/>
          <w:rFonts w:cs="FrankRuehl" w:hint="cs"/>
          <w:rtl/>
        </w:rPr>
        <w:t>99 עד 102</w:t>
      </w:r>
      <w:r>
        <w:rPr>
          <w:rStyle w:val="default"/>
          <w:rFonts w:cs="FrankRuehl" w:hint="cs"/>
          <w:rtl/>
        </w:rPr>
        <w:t xml:space="preserve"> וחלק מחלקות </w:t>
      </w:r>
      <w:r w:rsidR="00316B00">
        <w:rPr>
          <w:rStyle w:val="default"/>
          <w:rFonts w:cs="FrankRuehl" w:hint="cs"/>
          <w:rtl/>
        </w:rPr>
        <w:t>17 עד 19</w:t>
      </w:r>
      <w:r>
        <w:rPr>
          <w:rStyle w:val="default"/>
          <w:rFonts w:cs="FrankRuehl" w:hint="cs"/>
          <w:rtl/>
        </w:rPr>
        <w:t>, 79, 81, 89, 91, 94 כמסומן במפה;</w:t>
      </w:r>
    </w:p>
    <w:p w:rsidR="00710554" w:rsidRDefault="00710554" w:rsidP="0071055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החותרים</w:t>
      </w:r>
      <w:r>
        <w:rPr>
          <w:rStyle w:val="default"/>
          <w:rFonts w:cs="FrankRuehl" w:hint="cs"/>
          <w:rtl/>
        </w:rPr>
        <w:tab/>
        <w:t xml:space="preserve">גושים 10706, 10718, 10719 </w:t>
      </w:r>
      <w:r>
        <w:rPr>
          <w:rStyle w:val="default"/>
          <w:rFonts w:cs="FrankRuehl"/>
          <w:rtl/>
        </w:rPr>
        <w:t>–</w:t>
      </w:r>
      <w:r>
        <w:rPr>
          <w:rStyle w:val="default"/>
          <w:rFonts w:cs="FrankRuehl" w:hint="cs"/>
          <w:rtl/>
        </w:rPr>
        <w:t xml:space="preserve"> בשלמותם;</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10551 </w:t>
      </w:r>
      <w:r>
        <w:rPr>
          <w:rStyle w:val="default"/>
          <w:rFonts w:cs="FrankRuehl"/>
          <w:rtl/>
        </w:rPr>
        <w:t>–</w:t>
      </w:r>
      <w:r>
        <w:rPr>
          <w:rStyle w:val="default"/>
          <w:rFonts w:cs="FrankRuehl" w:hint="cs"/>
          <w:rtl/>
        </w:rPr>
        <w:t xml:space="preserve"> חלק מחלקות </w:t>
      </w:r>
      <w:r w:rsidR="002C7B87">
        <w:rPr>
          <w:rStyle w:val="default"/>
          <w:rFonts w:cs="FrankRuehl" w:hint="cs"/>
          <w:rtl/>
        </w:rPr>
        <w:t>15 עד 28</w:t>
      </w:r>
      <w:r>
        <w:rPr>
          <w:rStyle w:val="default"/>
          <w:rFonts w:cs="FrankRuehl" w:hint="cs"/>
          <w:rtl/>
        </w:rPr>
        <w:t>, 53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10554 </w:t>
      </w:r>
      <w:r>
        <w:rPr>
          <w:rStyle w:val="default"/>
          <w:rFonts w:cs="FrankRuehl"/>
          <w:rtl/>
        </w:rPr>
        <w:t>–</w:t>
      </w:r>
      <w:r>
        <w:rPr>
          <w:rStyle w:val="default"/>
          <w:rFonts w:cs="FrankRuehl" w:hint="cs"/>
          <w:rtl/>
        </w:rPr>
        <w:t xml:space="preserve"> חלקות 6, 24, 25, 30;</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10568 </w:t>
      </w:r>
      <w:r>
        <w:rPr>
          <w:rStyle w:val="default"/>
          <w:rFonts w:cs="FrankRuehl"/>
          <w:rtl/>
        </w:rPr>
        <w:t>–</w:t>
      </w:r>
      <w:r>
        <w:rPr>
          <w:rStyle w:val="default"/>
          <w:rFonts w:cs="FrankRuehl" w:hint="cs"/>
          <w:rtl/>
        </w:rPr>
        <w:t xml:space="preserve"> </w:t>
      </w:r>
      <w:r w:rsidR="002C7B87">
        <w:rPr>
          <w:rStyle w:val="default"/>
          <w:rFonts w:cs="FrankRuehl" w:hint="cs"/>
          <w:rtl/>
        </w:rPr>
        <w:t>חלקות 3 עד 16</w:t>
      </w:r>
      <w:r>
        <w:rPr>
          <w:rStyle w:val="default"/>
          <w:rFonts w:cs="FrankRuehl" w:hint="cs"/>
          <w:rtl/>
        </w:rPr>
        <w:t>;</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10569 </w:t>
      </w:r>
      <w:r>
        <w:rPr>
          <w:rStyle w:val="default"/>
          <w:rFonts w:cs="FrankRuehl"/>
          <w:rtl/>
        </w:rPr>
        <w:t>–</w:t>
      </w:r>
      <w:r>
        <w:rPr>
          <w:rStyle w:val="default"/>
          <w:rFonts w:cs="FrankRuehl" w:hint="cs"/>
          <w:rtl/>
        </w:rPr>
        <w:t xml:space="preserve"> </w:t>
      </w:r>
      <w:r w:rsidR="002C7B87">
        <w:rPr>
          <w:rStyle w:val="default"/>
          <w:rFonts w:cs="FrankRuehl" w:hint="cs"/>
          <w:rtl/>
        </w:rPr>
        <w:t>חלקות 4, 5, 7 עד 9, 16, 17 וחלק מחלקות 2, 6</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10704 </w:t>
      </w:r>
      <w:r>
        <w:rPr>
          <w:rStyle w:val="default"/>
          <w:rFonts w:cs="FrankRuehl"/>
          <w:rtl/>
        </w:rPr>
        <w:t>–</w:t>
      </w:r>
      <w:r>
        <w:rPr>
          <w:rStyle w:val="default"/>
          <w:rFonts w:cs="FrankRuehl" w:hint="cs"/>
          <w:rtl/>
        </w:rPr>
        <w:t xml:space="preserve"> חלקות 1, </w:t>
      </w:r>
      <w:r w:rsidR="002C7B87">
        <w:rPr>
          <w:rStyle w:val="default"/>
          <w:rFonts w:cs="FrankRuehl" w:hint="cs"/>
          <w:rtl/>
        </w:rPr>
        <w:t>3</w:t>
      </w:r>
      <w:r>
        <w:rPr>
          <w:rStyle w:val="default"/>
          <w:rFonts w:cs="FrankRuehl" w:hint="cs"/>
          <w:rtl/>
        </w:rPr>
        <w:t>6, 40 וחלק מחלקות 16, 25, 80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10707 </w:t>
      </w:r>
      <w:r>
        <w:rPr>
          <w:rStyle w:val="default"/>
          <w:rFonts w:cs="FrankRuehl"/>
          <w:rtl/>
        </w:rPr>
        <w:t>–</w:t>
      </w:r>
      <w:r>
        <w:rPr>
          <w:rStyle w:val="default"/>
          <w:rFonts w:cs="FrankRuehl" w:hint="cs"/>
          <w:rtl/>
        </w:rPr>
        <w:t xml:space="preserve"> </w:t>
      </w:r>
      <w:r w:rsidR="002C7B87">
        <w:rPr>
          <w:rStyle w:val="default"/>
          <w:rFonts w:cs="FrankRuehl" w:hint="cs"/>
          <w:rtl/>
        </w:rPr>
        <w:t>חלקות 18, 19, 21 עד 61, 64, 77, 107</w:t>
      </w:r>
      <w:r>
        <w:rPr>
          <w:rStyle w:val="default"/>
          <w:rFonts w:cs="FrankRuehl" w:hint="cs"/>
          <w:rtl/>
        </w:rPr>
        <w:t xml:space="preserve"> וחלק מחלקה 104 כמסומן במפה;</w:t>
      </w:r>
    </w:p>
    <w:p w:rsidR="00710554" w:rsidRDefault="00710554" w:rsidP="0071055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גלים</w:t>
      </w:r>
      <w:r>
        <w:rPr>
          <w:rStyle w:val="default"/>
          <w:rFonts w:cs="FrankRuehl" w:hint="cs"/>
          <w:rtl/>
        </w:rPr>
        <w:tab/>
        <w:t xml:space="preserve">גוש 10724 </w:t>
      </w:r>
      <w:r>
        <w:rPr>
          <w:rStyle w:val="default"/>
          <w:rFonts w:cs="FrankRuehl"/>
          <w:rtl/>
        </w:rPr>
        <w:t>–</w:t>
      </w:r>
      <w:r>
        <w:rPr>
          <w:rStyle w:val="default"/>
          <w:rFonts w:cs="FrankRuehl" w:hint="cs"/>
          <w:rtl/>
        </w:rPr>
        <w:t xml:space="preserve"> בשלמותו;</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10725 </w:t>
      </w:r>
      <w:r>
        <w:rPr>
          <w:rStyle w:val="default"/>
          <w:rFonts w:cs="FrankRuehl"/>
          <w:rtl/>
        </w:rPr>
        <w:t>–</w:t>
      </w:r>
      <w:r>
        <w:rPr>
          <w:rStyle w:val="default"/>
          <w:rFonts w:cs="FrankRuehl" w:hint="cs"/>
          <w:rtl/>
        </w:rPr>
        <w:t xml:space="preserve"> חלקות </w:t>
      </w:r>
      <w:r w:rsidR="002C7B87">
        <w:rPr>
          <w:rStyle w:val="default"/>
          <w:rFonts w:cs="FrankRuehl" w:hint="cs"/>
          <w:rtl/>
        </w:rPr>
        <w:t>16 עד 19</w:t>
      </w:r>
      <w:r>
        <w:rPr>
          <w:rStyle w:val="default"/>
          <w:rFonts w:cs="FrankRuehl" w:hint="cs"/>
          <w:rtl/>
        </w:rPr>
        <w:t xml:space="preserve">, </w:t>
      </w:r>
      <w:r w:rsidR="002C7B87">
        <w:rPr>
          <w:rStyle w:val="default"/>
          <w:rFonts w:cs="FrankRuehl" w:hint="cs"/>
          <w:rtl/>
        </w:rPr>
        <w:t xml:space="preserve">68, </w:t>
      </w:r>
      <w:r>
        <w:rPr>
          <w:rStyle w:val="default"/>
          <w:rFonts w:cs="FrankRuehl" w:hint="cs"/>
          <w:rtl/>
        </w:rPr>
        <w:t xml:space="preserve">69 וחלק מחלקות </w:t>
      </w:r>
      <w:r w:rsidR="002C7B87">
        <w:rPr>
          <w:rStyle w:val="default"/>
          <w:rFonts w:cs="FrankRuehl" w:hint="cs"/>
          <w:rtl/>
        </w:rPr>
        <w:t>1 עד 15</w:t>
      </w:r>
      <w:r>
        <w:rPr>
          <w:rStyle w:val="default"/>
          <w:rFonts w:cs="FrankRuehl" w:hint="cs"/>
          <w:rtl/>
        </w:rPr>
        <w:t>, 20 כמסומן במפה;</w:t>
      </w:r>
    </w:p>
    <w:p w:rsidR="00710554" w:rsidRDefault="00710554" w:rsidP="0071055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כרם מהר"ל</w:t>
      </w:r>
      <w:r>
        <w:rPr>
          <w:rStyle w:val="default"/>
          <w:rFonts w:cs="FrankRuehl" w:hint="cs"/>
          <w:rtl/>
        </w:rPr>
        <w:tab/>
        <w:t>גושים 11356, 11848,</w:t>
      </w:r>
      <w:r w:rsidR="002C7B87">
        <w:rPr>
          <w:rStyle w:val="default"/>
          <w:rFonts w:cs="FrankRuehl" w:hint="cs"/>
          <w:rtl/>
        </w:rPr>
        <w:t xml:space="preserve"> 11992,</w:t>
      </w:r>
      <w:r>
        <w:rPr>
          <w:rStyle w:val="default"/>
          <w:rFonts w:cs="FrankRuehl" w:hint="cs"/>
          <w:rtl/>
        </w:rPr>
        <w:t xml:space="preserve"> 11999, 12000, 12002, 12003, 12006, 12011, 12013, 12014, 12015, 12016, 12017, 12019, 12020, 12021, 12022, 12023, 12026, 12027,</w:t>
      </w:r>
      <w:r w:rsidR="002C7B87">
        <w:rPr>
          <w:rStyle w:val="default"/>
          <w:rFonts w:cs="FrankRuehl" w:hint="cs"/>
          <w:rtl/>
        </w:rPr>
        <w:t xml:space="preserve"> 12028, 12029, 12030, 12031, 12032, 12033, 12034, 12036,</w:t>
      </w:r>
      <w:r>
        <w:rPr>
          <w:rStyle w:val="default"/>
          <w:rFonts w:cs="FrankRuehl" w:hint="cs"/>
          <w:rtl/>
        </w:rPr>
        <w:t xml:space="preserve"> 12046, </w:t>
      </w:r>
      <w:r w:rsidR="002C7B87">
        <w:rPr>
          <w:rStyle w:val="default"/>
          <w:rFonts w:cs="FrankRuehl" w:hint="cs"/>
          <w:rtl/>
        </w:rPr>
        <w:t>12365, 12366, 12367, 12370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11354 </w:t>
      </w:r>
      <w:r>
        <w:rPr>
          <w:rStyle w:val="default"/>
          <w:rFonts w:cs="FrankRuehl"/>
          <w:rtl/>
        </w:rPr>
        <w:t>–</w:t>
      </w:r>
      <w:r>
        <w:rPr>
          <w:rStyle w:val="default"/>
          <w:rFonts w:cs="FrankRuehl" w:hint="cs"/>
          <w:rtl/>
        </w:rPr>
        <w:t xml:space="preserve"> חלקות 1, 2, 10, 11, </w:t>
      </w:r>
      <w:r w:rsidR="002C7B87">
        <w:rPr>
          <w:rStyle w:val="default"/>
          <w:rFonts w:cs="FrankRuehl" w:hint="cs"/>
          <w:rtl/>
        </w:rPr>
        <w:t>13 עד 15</w:t>
      </w:r>
      <w:r>
        <w:rPr>
          <w:rStyle w:val="default"/>
          <w:rFonts w:cs="FrankRuehl" w:hint="cs"/>
          <w:rtl/>
        </w:rPr>
        <w:t>;</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11993 </w:t>
      </w:r>
      <w:r>
        <w:rPr>
          <w:rStyle w:val="default"/>
          <w:rFonts w:cs="FrankRuehl"/>
          <w:rtl/>
        </w:rPr>
        <w:t>–</w:t>
      </w:r>
      <w:r>
        <w:rPr>
          <w:rStyle w:val="default"/>
          <w:rFonts w:cs="FrankRuehl" w:hint="cs"/>
          <w:rtl/>
        </w:rPr>
        <w:t xml:space="preserve"> </w:t>
      </w:r>
      <w:r w:rsidR="002C7B87">
        <w:rPr>
          <w:rStyle w:val="default"/>
          <w:rFonts w:cs="FrankRuehl" w:hint="cs"/>
          <w:rtl/>
        </w:rPr>
        <w:t>חלקות 64 עד 66</w:t>
      </w:r>
      <w:r>
        <w:rPr>
          <w:rStyle w:val="default"/>
          <w:rFonts w:cs="FrankRuehl" w:hint="cs"/>
          <w:rtl/>
        </w:rPr>
        <w:t>;</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12001 </w:t>
      </w:r>
      <w:r>
        <w:rPr>
          <w:rStyle w:val="default"/>
          <w:rFonts w:cs="FrankRuehl"/>
          <w:rtl/>
        </w:rPr>
        <w:t>–</w:t>
      </w:r>
      <w:r>
        <w:rPr>
          <w:rStyle w:val="default"/>
          <w:rFonts w:cs="FrankRuehl" w:hint="cs"/>
          <w:rtl/>
        </w:rPr>
        <w:t xml:space="preserve"> חלק מחלקה 1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12005 </w:t>
      </w:r>
      <w:r>
        <w:rPr>
          <w:rStyle w:val="default"/>
          <w:rFonts w:cs="FrankRuehl"/>
          <w:rtl/>
        </w:rPr>
        <w:t>–</w:t>
      </w:r>
      <w:r>
        <w:rPr>
          <w:rStyle w:val="default"/>
          <w:rFonts w:cs="FrankRuehl" w:hint="cs"/>
          <w:rtl/>
        </w:rPr>
        <w:t xml:space="preserve"> פרט לחלק מחלקות 86, 88, 89 כמסומן במפה;</w:t>
      </w:r>
    </w:p>
    <w:p w:rsidR="002C7B87" w:rsidRDefault="002C7B87"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12018 </w:t>
      </w:r>
      <w:r>
        <w:rPr>
          <w:rStyle w:val="default"/>
          <w:rFonts w:cs="FrankRuehl"/>
          <w:rtl/>
        </w:rPr>
        <w:t>–</w:t>
      </w:r>
      <w:r>
        <w:rPr>
          <w:rStyle w:val="default"/>
          <w:rFonts w:cs="FrankRuehl" w:hint="cs"/>
          <w:rtl/>
        </w:rPr>
        <w:t xml:space="preserve"> פרט לחלק מחלקה 88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12024 </w:t>
      </w:r>
      <w:r>
        <w:rPr>
          <w:rStyle w:val="default"/>
          <w:rFonts w:cs="FrankRuehl"/>
          <w:rtl/>
        </w:rPr>
        <w:t>–</w:t>
      </w:r>
      <w:r>
        <w:rPr>
          <w:rStyle w:val="default"/>
          <w:rFonts w:cs="FrankRuehl" w:hint="cs"/>
          <w:rtl/>
        </w:rPr>
        <w:t xml:space="preserve"> </w:t>
      </w:r>
      <w:r w:rsidR="002C7B87">
        <w:rPr>
          <w:rStyle w:val="default"/>
          <w:rFonts w:cs="FrankRuehl" w:hint="cs"/>
          <w:rtl/>
        </w:rPr>
        <w:t>חלקות 8, 11, 13 עד 20, 51, 60, 62, 64, 66, 70, 72, 74, 76, 77;</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12025 </w:t>
      </w:r>
      <w:r>
        <w:rPr>
          <w:rStyle w:val="default"/>
          <w:rFonts w:cs="FrankRuehl"/>
          <w:rtl/>
        </w:rPr>
        <w:t>–</w:t>
      </w:r>
      <w:r>
        <w:rPr>
          <w:rStyle w:val="default"/>
          <w:rFonts w:cs="FrankRuehl" w:hint="cs"/>
          <w:rtl/>
        </w:rPr>
        <w:t xml:space="preserve"> חלקות 1, 2 וחלק מחלקות </w:t>
      </w:r>
      <w:r w:rsidR="002C7B87">
        <w:rPr>
          <w:rStyle w:val="default"/>
          <w:rFonts w:cs="FrankRuehl" w:hint="cs"/>
          <w:rtl/>
        </w:rPr>
        <w:t>3 עד 8</w:t>
      </w:r>
      <w:r>
        <w:rPr>
          <w:rStyle w:val="default"/>
          <w:rFonts w:cs="FrankRuehl" w:hint="cs"/>
          <w:rtl/>
        </w:rPr>
        <w:t>, 38 כמסומן במפה;</w:t>
      </w:r>
    </w:p>
    <w:p w:rsidR="002C7B87" w:rsidRDefault="002C7B87"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12368 </w:t>
      </w:r>
      <w:r>
        <w:rPr>
          <w:rStyle w:val="default"/>
          <w:rFonts w:cs="FrankRuehl"/>
          <w:rtl/>
        </w:rPr>
        <w:t>–</w:t>
      </w:r>
      <w:r>
        <w:rPr>
          <w:rStyle w:val="default"/>
          <w:rFonts w:cs="FrankRuehl" w:hint="cs"/>
          <w:rtl/>
        </w:rPr>
        <w:t xml:space="preserve"> חלקות 1 עד 9, 12, 14 עד 23, 26 עד 32, 34 עד 38, 40 עד 48 וחלק מחלקות 24, 25, 33, 49 כמסומן במפה;</w:t>
      </w:r>
    </w:p>
    <w:p w:rsidR="002C7B87" w:rsidRDefault="002C7B87"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12369 </w:t>
      </w:r>
      <w:r>
        <w:rPr>
          <w:rStyle w:val="default"/>
          <w:rFonts w:cs="FrankRuehl"/>
          <w:rtl/>
        </w:rPr>
        <w:t>–</w:t>
      </w:r>
      <w:r>
        <w:rPr>
          <w:rStyle w:val="default"/>
          <w:rFonts w:cs="FrankRuehl" w:hint="cs"/>
          <w:rtl/>
        </w:rPr>
        <w:t xml:space="preserve"> חלקות 4 עד 8, 13, 15, 17, 19 וחלק מחלקות 3, 9, 10, 12, 16, 18 כמסומן במפה;</w:t>
      </w:r>
    </w:p>
    <w:p w:rsidR="00710554" w:rsidRDefault="00710554" w:rsidP="0071055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מאיר שפיה</w:t>
      </w:r>
      <w:r>
        <w:rPr>
          <w:rStyle w:val="default"/>
          <w:rFonts w:cs="FrankRuehl" w:hint="cs"/>
          <w:rtl/>
        </w:rPr>
        <w:tab/>
        <w:t xml:space="preserve">גושים 11330, 11802 </w:t>
      </w:r>
      <w:r>
        <w:rPr>
          <w:rStyle w:val="default"/>
          <w:rFonts w:cs="FrankRuehl"/>
          <w:rtl/>
        </w:rPr>
        <w:t>–</w:t>
      </w:r>
      <w:r>
        <w:rPr>
          <w:rStyle w:val="default"/>
          <w:rFonts w:cs="FrankRuehl" w:hint="cs"/>
          <w:rtl/>
        </w:rPr>
        <w:t xml:space="preserve"> בשלמותם;</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11329 </w:t>
      </w:r>
      <w:r>
        <w:rPr>
          <w:rStyle w:val="default"/>
          <w:rFonts w:cs="FrankRuehl"/>
          <w:rtl/>
        </w:rPr>
        <w:t>–</w:t>
      </w:r>
      <w:r>
        <w:rPr>
          <w:rStyle w:val="default"/>
          <w:rFonts w:cs="FrankRuehl" w:hint="cs"/>
          <w:rtl/>
        </w:rPr>
        <w:t xml:space="preserve"> חלקות 5, 7, 12, 14, 19</w:t>
      </w:r>
      <w:r w:rsidR="005F28A2">
        <w:rPr>
          <w:rStyle w:val="default"/>
          <w:rFonts w:cs="FrankRuehl" w:hint="cs"/>
          <w:rtl/>
        </w:rPr>
        <w:t xml:space="preserve"> וחלק מחלקה 10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11331 </w:t>
      </w:r>
      <w:r>
        <w:rPr>
          <w:rStyle w:val="default"/>
          <w:rFonts w:cs="FrankRuehl"/>
          <w:rtl/>
        </w:rPr>
        <w:t>–</w:t>
      </w:r>
      <w:r>
        <w:rPr>
          <w:rStyle w:val="default"/>
          <w:rFonts w:cs="FrankRuehl" w:hint="cs"/>
          <w:rtl/>
        </w:rPr>
        <w:t xml:space="preserve"> חלקות </w:t>
      </w:r>
      <w:r w:rsidR="005F28A2">
        <w:rPr>
          <w:rStyle w:val="default"/>
          <w:rFonts w:cs="FrankRuehl" w:hint="cs"/>
          <w:rtl/>
        </w:rPr>
        <w:t>24 עד 26</w:t>
      </w:r>
      <w:r>
        <w:rPr>
          <w:rStyle w:val="default"/>
          <w:rFonts w:cs="FrankRuehl" w:hint="cs"/>
          <w:rtl/>
        </w:rPr>
        <w:t>, 35 וחלק מחלקה 27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11332 </w:t>
      </w:r>
      <w:r>
        <w:rPr>
          <w:rStyle w:val="default"/>
          <w:rFonts w:cs="FrankRuehl"/>
          <w:rtl/>
        </w:rPr>
        <w:t>–</w:t>
      </w:r>
      <w:r>
        <w:rPr>
          <w:rStyle w:val="default"/>
          <w:rFonts w:cs="FrankRuehl" w:hint="cs"/>
          <w:rtl/>
        </w:rPr>
        <w:t xml:space="preserve"> חלקה 1 וחלק מחלקה 10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11333 </w:t>
      </w:r>
      <w:r>
        <w:rPr>
          <w:rStyle w:val="default"/>
          <w:rFonts w:cs="FrankRuehl"/>
          <w:rtl/>
        </w:rPr>
        <w:t>–</w:t>
      </w:r>
      <w:r>
        <w:rPr>
          <w:rStyle w:val="default"/>
          <w:rFonts w:cs="FrankRuehl" w:hint="cs"/>
          <w:rtl/>
        </w:rPr>
        <w:t xml:space="preserve"> חלקות </w:t>
      </w:r>
      <w:r w:rsidR="005F28A2">
        <w:rPr>
          <w:rStyle w:val="default"/>
          <w:rFonts w:cs="FrankRuehl" w:hint="cs"/>
          <w:rtl/>
        </w:rPr>
        <w:t>2 עד 4</w:t>
      </w:r>
      <w:r>
        <w:rPr>
          <w:rStyle w:val="default"/>
          <w:rFonts w:cs="FrankRuehl" w:hint="cs"/>
          <w:rtl/>
        </w:rPr>
        <w:t xml:space="preserve">, </w:t>
      </w:r>
      <w:r w:rsidR="005F28A2">
        <w:rPr>
          <w:rStyle w:val="default"/>
          <w:rFonts w:cs="FrankRuehl" w:hint="cs"/>
          <w:rtl/>
        </w:rPr>
        <w:t>8 עד 10</w:t>
      </w:r>
      <w:r>
        <w:rPr>
          <w:rStyle w:val="default"/>
          <w:rFonts w:cs="FrankRuehl" w:hint="cs"/>
          <w:rtl/>
        </w:rPr>
        <w:t xml:space="preserve"> וחלק מחלקה 20</w:t>
      </w:r>
      <w:r w:rsidR="005F28A2">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11334 </w:t>
      </w:r>
      <w:r>
        <w:rPr>
          <w:rStyle w:val="default"/>
          <w:rFonts w:cs="FrankRuehl"/>
          <w:rtl/>
        </w:rPr>
        <w:t>–</w:t>
      </w:r>
      <w:r>
        <w:rPr>
          <w:rStyle w:val="default"/>
          <w:rFonts w:cs="FrankRuehl" w:hint="cs"/>
          <w:rtl/>
        </w:rPr>
        <w:t xml:space="preserve"> חלקות 1, 13, 16, 17;</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11790 </w:t>
      </w:r>
      <w:r>
        <w:rPr>
          <w:rStyle w:val="default"/>
          <w:rFonts w:cs="FrankRuehl"/>
          <w:rtl/>
        </w:rPr>
        <w:t>–</w:t>
      </w:r>
      <w:r>
        <w:rPr>
          <w:rStyle w:val="default"/>
          <w:rFonts w:cs="FrankRuehl" w:hint="cs"/>
          <w:rtl/>
        </w:rPr>
        <w:t xml:space="preserve"> פרט לחלק מחלקות 1, 5 כמסומן במפה;</w:t>
      </w:r>
    </w:p>
    <w:p w:rsidR="00EA749B" w:rsidRDefault="00710554" w:rsidP="0071055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מגדים</w:t>
      </w:r>
      <w:r>
        <w:rPr>
          <w:rStyle w:val="default"/>
          <w:rFonts w:cs="FrankRuehl" w:hint="cs"/>
          <w:rtl/>
        </w:rPr>
        <w:tab/>
      </w:r>
      <w:r w:rsidR="00EA749B">
        <w:rPr>
          <w:rStyle w:val="default"/>
          <w:rFonts w:cs="FrankRuehl" w:hint="cs"/>
          <w:rtl/>
        </w:rPr>
        <w:t xml:space="preserve">גוש 12787 </w:t>
      </w:r>
      <w:r w:rsidR="00EA749B">
        <w:rPr>
          <w:rStyle w:val="default"/>
          <w:rFonts w:cs="FrankRuehl"/>
          <w:rtl/>
        </w:rPr>
        <w:t>–</w:t>
      </w:r>
      <w:r w:rsidR="00EA749B">
        <w:rPr>
          <w:rStyle w:val="default"/>
          <w:rFonts w:cs="FrankRuehl" w:hint="cs"/>
          <w:rtl/>
        </w:rPr>
        <w:t xml:space="preserve"> בשלמותו;</w:t>
      </w:r>
    </w:p>
    <w:p w:rsidR="00710554" w:rsidRDefault="00710554" w:rsidP="00EA74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10551 </w:t>
      </w:r>
      <w:r>
        <w:rPr>
          <w:rStyle w:val="default"/>
          <w:rFonts w:cs="FrankRuehl"/>
          <w:rtl/>
        </w:rPr>
        <w:t>–</w:t>
      </w:r>
      <w:r>
        <w:rPr>
          <w:rStyle w:val="default"/>
          <w:rFonts w:cs="FrankRuehl" w:hint="cs"/>
          <w:rtl/>
        </w:rPr>
        <w:t xml:space="preserve"> </w:t>
      </w:r>
      <w:r w:rsidR="00EA749B">
        <w:rPr>
          <w:rStyle w:val="default"/>
          <w:rFonts w:cs="FrankRuehl" w:hint="cs"/>
          <w:rtl/>
        </w:rPr>
        <w:t>חלקות 2 עד 14, 29 עד 52, 54 עד 60, 62, 63 וחלק מחלקות 15 עד 28, 53</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10552 </w:t>
      </w:r>
      <w:r>
        <w:rPr>
          <w:rStyle w:val="default"/>
          <w:rFonts w:cs="FrankRuehl"/>
          <w:rtl/>
        </w:rPr>
        <w:t>–</w:t>
      </w:r>
      <w:r>
        <w:rPr>
          <w:rStyle w:val="default"/>
          <w:rFonts w:cs="FrankRuehl" w:hint="cs"/>
          <w:rtl/>
        </w:rPr>
        <w:t xml:space="preserve"> </w:t>
      </w:r>
      <w:r w:rsidR="00EA749B">
        <w:rPr>
          <w:rStyle w:val="default"/>
          <w:rFonts w:cs="FrankRuehl" w:hint="cs"/>
          <w:rtl/>
        </w:rPr>
        <w:t>חלקות 2 עד 24, 31, 32, 34, 45, 46, 49, 50, 53 עד 55, 57, 59 עד 71 וחלק מחלקות 30, 33, 35 עד 44, 47, 48, 51, 52</w:t>
      </w:r>
      <w:r>
        <w:rPr>
          <w:rStyle w:val="default"/>
          <w:rFonts w:cs="FrankRuehl" w:hint="cs"/>
          <w:rtl/>
        </w:rPr>
        <w:t xml:space="preserve"> כמסומן במפה;</w:t>
      </w:r>
    </w:p>
    <w:p w:rsidR="00710554" w:rsidRDefault="00710554"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10553 </w:t>
      </w:r>
      <w:r w:rsidR="00CC0975">
        <w:rPr>
          <w:rStyle w:val="default"/>
          <w:rFonts w:cs="FrankRuehl"/>
          <w:rtl/>
        </w:rPr>
        <w:t>–</w:t>
      </w:r>
      <w:r>
        <w:rPr>
          <w:rStyle w:val="default"/>
          <w:rFonts w:cs="FrankRuehl" w:hint="cs"/>
          <w:rtl/>
        </w:rPr>
        <w:t xml:space="preserve"> </w:t>
      </w:r>
      <w:r w:rsidR="00EA749B">
        <w:rPr>
          <w:rStyle w:val="default"/>
          <w:rFonts w:cs="FrankRuehl" w:hint="cs"/>
          <w:rtl/>
        </w:rPr>
        <w:t>חלקות 3 עד 13, 16, 17, 20, 21, 24 עד 26, 28, 30, 31, 33 וחלק מחלקות 18, 22, 27</w:t>
      </w:r>
      <w:r w:rsidR="00CC0975">
        <w:rPr>
          <w:rStyle w:val="default"/>
          <w:rFonts w:cs="FrankRuehl" w:hint="cs"/>
          <w:rtl/>
        </w:rPr>
        <w:t xml:space="preserve">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10554 </w:t>
      </w:r>
      <w:r>
        <w:rPr>
          <w:rStyle w:val="default"/>
          <w:rFonts w:cs="FrankRuehl"/>
          <w:rtl/>
        </w:rPr>
        <w:t>–</w:t>
      </w:r>
      <w:r>
        <w:rPr>
          <w:rStyle w:val="default"/>
          <w:rFonts w:cs="FrankRuehl" w:hint="cs"/>
          <w:rtl/>
        </w:rPr>
        <w:t xml:space="preserve"> חלקות </w:t>
      </w:r>
      <w:r w:rsidR="00EA749B">
        <w:rPr>
          <w:rStyle w:val="default"/>
          <w:rFonts w:cs="FrankRuehl" w:hint="cs"/>
          <w:rtl/>
        </w:rPr>
        <w:t>9 עד 16, 18 עד 20, 22, 23, 32</w:t>
      </w:r>
      <w:r>
        <w:rPr>
          <w:rStyle w:val="default"/>
          <w:rFonts w:cs="FrankRuehl" w:hint="cs"/>
          <w:rtl/>
        </w:rPr>
        <w:t>;</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10569 </w:t>
      </w:r>
      <w:r>
        <w:rPr>
          <w:rStyle w:val="default"/>
          <w:rFonts w:cs="FrankRuehl"/>
          <w:rtl/>
        </w:rPr>
        <w:t>–</w:t>
      </w:r>
      <w:r>
        <w:rPr>
          <w:rStyle w:val="default"/>
          <w:rFonts w:cs="FrankRuehl" w:hint="cs"/>
          <w:rtl/>
        </w:rPr>
        <w:t xml:space="preserve"> חלק מחלקה 6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10673 </w:t>
      </w:r>
      <w:r>
        <w:rPr>
          <w:rStyle w:val="default"/>
          <w:rFonts w:cs="FrankRuehl"/>
          <w:rtl/>
        </w:rPr>
        <w:t>–</w:t>
      </w:r>
      <w:r>
        <w:rPr>
          <w:rStyle w:val="default"/>
          <w:rFonts w:cs="FrankRuehl" w:hint="cs"/>
          <w:rtl/>
        </w:rPr>
        <w:t xml:space="preserve"> חלק מחלקות 1, 4, 20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10700 </w:t>
      </w:r>
      <w:r>
        <w:rPr>
          <w:rStyle w:val="default"/>
          <w:rFonts w:cs="FrankRuehl"/>
          <w:rtl/>
        </w:rPr>
        <w:t>–</w:t>
      </w:r>
      <w:r>
        <w:rPr>
          <w:rStyle w:val="default"/>
          <w:rFonts w:cs="FrankRuehl" w:hint="cs"/>
          <w:rtl/>
        </w:rPr>
        <w:t xml:space="preserve"> </w:t>
      </w:r>
      <w:r w:rsidR="00EA749B">
        <w:rPr>
          <w:rStyle w:val="default"/>
          <w:rFonts w:cs="FrankRuehl" w:hint="cs"/>
          <w:rtl/>
        </w:rPr>
        <w:t>חלקות 13 עד 18, 27, 48, 50, 52, 59 עד 61</w:t>
      </w:r>
      <w:r>
        <w:rPr>
          <w:rStyle w:val="default"/>
          <w:rFonts w:cs="FrankRuehl" w:hint="cs"/>
          <w:rtl/>
        </w:rPr>
        <w:t>;</w:t>
      </w:r>
    </w:p>
    <w:p w:rsidR="00CC0975" w:rsidRDefault="00CC0975" w:rsidP="00CC097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מעגן מיכאל</w:t>
      </w:r>
      <w:r>
        <w:rPr>
          <w:rStyle w:val="default"/>
          <w:rFonts w:cs="FrankRuehl" w:hint="cs"/>
          <w:rtl/>
        </w:rPr>
        <w:tab/>
        <w:t xml:space="preserve">גושים 10187, 10971 </w:t>
      </w:r>
      <w:r>
        <w:rPr>
          <w:rStyle w:val="default"/>
          <w:rFonts w:cs="FrankRuehl"/>
          <w:rtl/>
        </w:rPr>
        <w:t>–</w:t>
      </w:r>
      <w:r>
        <w:rPr>
          <w:rStyle w:val="default"/>
          <w:rFonts w:cs="FrankRuehl" w:hint="cs"/>
          <w:rtl/>
        </w:rPr>
        <w:t xml:space="preserve"> בשלמותם;</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10197 </w:t>
      </w:r>
      <w:r>
        <w:rPr>
          <w:rStyle w:val="default"/>
          <w:rFonts w:cs="FrankRuehl"/>
          <w:rtl/>
        </w:rPr>
        <w:t>–</w:t>
      </w:r>
      <w:r>
        <w:rPr>
          <w:rStyle w:val="default"/>
          <w:rFonts w:cs="FrankRuehl" w:hint="cs"/>
          <w:rtl/>
        </w:rPr>
        <w:t xml:space="preserve"> חלק מחלקות 3, </w:t>
      </w:r>
      <w:r w:rsidR="002960B0">
        <w:rPr>
          <w:rStyle w:val="default"/>
          <w:rFonts w:cs="FrankRuehl" w:hint="cs"/>
          <w:rtl/>
        </w:rPr>
        <w:t>14 עד 16</w:t>
      </w:r>
      <w:r>
        <w:rPr>
          <w:rStyle w:val="default"/>
          <w:rFonts w:cs="FrankRuehl" w:hint="cs"/>
          <w:rtl/>
        </w:rPr>
        <w:t>, 20, 30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10218 </w:t>
      </w:r>
      <w:r>
        <w:rPr>
          <w:rStyle w:val="default"/>
          <w:rFonts w:cs="FrankRuehl"/>
          <w:rtl/>
        </w:rPr>
        <w:t>–</w:t>
      </w:r>
      <w:r>
        <w:rPr>
          <w:rStyle w:val="default"/>
          <w:rFonts w:cs="FrankRuehl" w:hint="cs"/>
          <w:rtl/>
        </w:rPr>
        <w:t xml:space="preserve"> חלקה 2;</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10956 </w:t>
      </w:r>
      <w:r>
        <w:rPr>
          <w:rStyle w:val="default"/>
          <w:rFonts w:cs="FrankRuehl"/>
          <w:rtl/>
        </w:rPr>
        <w:t>–</w:t>
      </w:r>
      <w:r>
        <w:rPr>
          <w:rStyle w:val="default"/>
          <w:rFonts w:cs="FrankRuehl" w:hint="cs"/>
          <w:rtl/>
        </w:rPr>
        <w:t xml:space="preserve"> חלק מחלקות 30, 33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10970 </w:t>
      </w:r>
      <w:r>
        <w:rPr>
          <w:rStyle w:val="default"/>
          <w:rFonts w:cs="FrankRuehl"/>
          <w:rtl/>
        </w:rPr>
        <w:t>–</w:t>
      </w:r>
      <w:r>
        <w:rPr>
          <w:rStyle w:val="default"/>
          <w:rFonts w:cs="FrankRuehl" w:hint="cs"/>
          <w:rtl/>
        </w:rPr>
        <w:t xml:space="preserve"> </w:t>
      </w:r>
      <w:r w:rsidR="002960B0">
        <w:rPr>
          <w:rStyle w:val="default"/>
          <w:rFonts w:cs="FrankRuehl" w:hint="cs"/>
          <w:rtl/>
        </w:rPr>
        <w:t>חלקות 7 עד 12, 14, 16 עד 19, 21 עד 25 וחלק מחלקות 5, 27, 28</w:t>
      </w:r>
      <w:r>
        <w:rPr>
          <w:rStyle w:val="default"/>
          <w:rFonts w:cs="FrankRuehl" w:hint="cs"/>
          <w:rtl/>
        </w:rPr>
        <w:t xml:space="preserve">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10972 </w:t>
      </w:r>
      <w:r>
        <w:rPr>
          <w:rStyle w:val="default"/>
          <w:rFonts w:cs="FrankRuehl"/>
          <w:rtl/>
        </w:rPr>
        <w:t>–</w:t>
      </w:r>
      <w:r>
        <w:rPr>
          <w:rStyle w:val="default"/>
          <w:rFonts w:cs="FrankRuehl" w:hint="cs"/>
          <w:rtl/>
        </w:rPr>
        <w:t xml:space="preserve"> </w:t>
      </w:r>
      <w:r w:rsidR="002960B0">
        <w:rPr>
          <w:rStyle w:val="default"/>
          <w:rFonts w:cs="FrankRuehl" w:hint="cs"/>
          <w:rtl/>
        </w:rPr>
        <w:t>חלקות 5, 9, 14, 20, 25, 26, 28, 29 וחלק מחלקות 4, 10</w:t>
      </w:r>
      <w:r w:rsidR="00FD08B0">
        <w:rPr>
          <w:rStyle w:val="default"/>
          <w:rFonts w:cs="FrankRuehl" w:hint="cs"/>
          <w:rtl/>
        </w:rPr>
        <w:t xml:space="preserve"> עד 12</w:t>
      </w:r>
      <w:r w:rsidR="002960B0">
        <w:rPr>
          <w:rStyle w:val="default"/>
          <w:rFonts w:cs="FrankRuehl" w:hint="cs"/>
          <w:rtl/>
        </w:rPr>
        <w:t>, 15 עד 19,</w:t>
      </w:r>
      <w:r w:rsidR="00FD08B0">
        <w:rPr>
          <w:rStyle w:val="default"/>
          <w:rFonts w:cs="FrankRuehl" w:hint="cs"/>
          <w:rtl/>
        </w:rPr>
        <w:t xml:space="preserve"> 21,</w:t>
      </w:r>
      <w:r w:rsidR="002960B0">
        <w:rPr>
          <w:rStyle w:val="default"/>
          <w:rFonts w:cs="FrankRuehl" w:hint="cs"/>
          <w:rtl/>
        </w:rPr>
        <w:t xml:space="preserve"> 22</w:t>
      </w:r>
      <w:r>
        <w:rPr>
          <w:rStyle w:val="default"/>
          <w:rFonts w:cs="FrankRuehl" w:hint="cs"/>
          <w:rtl/>
        </w:rPr>
        <w:t xml:space="preserve">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10973 </w:t>
      </w:r>
      <w:r>
        <w:rPr>
          <w:rStyle w:val="default"/>
          <w:rFonts w:cs="FrankRuehl"/>
          <w:rtl/>
        </w:rPr>
        <w:t>–</w:t>
      </w:r>
      <w:r>
        <w:rPr>
          <w:rStyle w:val="default"/>
          <w:rFonts w:cs="FrankRuehl" w:hint="cs"/>
          <w:rtl/>
        </w:rPr>
        <w:t xml:space="preserve"> </w:t>
      </w:r>
      <w:r w:rsidR="002960B0">
        <w:rPr>
          <w:rStyle w:val="default"/>
          <w:rFonts w:cs="FrankRuehl" w:hint="cs"/>
          <w:rtl/>
        </w:rPr>
        <w:t xml:space="preserve">חלקות 2, 17 עד 21, 23, 25, 30, 32 עד 34, 36 עד 38, 41, 42, 44, 46 עד 52, 55 עד 64 וחלק מחלקות 9, 13, 14, 22, 24, 39, 40 </w:t>
      </w:r>
      <w:r>
        <w:rPr>
          <w:rStyle w:val="default"/>
          <w:rFonts w:cs="FrankRuehl" w:hint="cs"/>
          <w:rtl/>
        </w:rPr>
        <w:t>כמסומן במפה;</w:t>
      </w:r>
    </w:p>
    <w:p w:rsidR="00CC0975" w:rsidRDefault="00CC0975" w:rsidP="00CC097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מעיין צבי</w:t>
      </w:r>
      <w:r>
        <w:rPr>
          <w:rStyle w:val="default"/>
          <w:rFonts w:cs="FrankRuehl" w:hint="cs"/>
          <w:rtl/>
        </w:rPr>
        <w:tab/>
        <w:t xml:space="preserve">גושים 10194, 10945, 10946, 10955 </w:t>
      </w:r>
      <w:r>
        <w:rPr>
          <w:rStyle w:val="default"/>
          <w:rFonts w:cs="FrankRuehl"/>
          <w:rtl/>
        </w:rPr>
        <w:t>–</w:t>
      </w:r>
      <w:r>
        <w:rPr>
          <w:rStyle w:val="default"/>
          <w:rFonts w:cs="FrankRuehl" w:hint="cs"/>
          <w:rtl/>
        </w:rPr>
        <w:t xml:space="preserve"> בשלמותם;</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10191 </w:t>
      </w:r>
      <w:r>
        <w:rPr>
          <w:rStyle w:val="default"/>
          <w:rFonts w:cs="FrankRuehl"/>
          <w:rtl/>
        </w:rPr>
        <w:t>–</w:t>
      </w:r>
      <w:r>
        <w:rPr>
          <w:rStyle w:val="default"/>
          <w:rFonts w:cs="FrankRuehl" w:hint="cs"/>
          <w:rtl/>
        </w:rPr>
        <w:t xml:space="preserve"> חלקות 1, </w:t>
      </w:r>
      <w:r w:rsidR="002960B0">
        <w:rPr>
          <w:rStyle w:val="default"/>
          <w:rFonts w:cs="FrankRuehl" w:hint="cs"/>
          <w:rtl/>
        </w:rPr>
        <w:t>12 עד 14</w:t>
      </w:r>
      <w:r>
        <w:rPr>
          <w:rStyle w:val="default"/>
          <w:rFonts w:cs="FrankRuehl" w:hint="cs"/>
          <w:rtl/>
        </w:rPr>
        <w:t>, 16, 17, 19 וחלק מחלק</w:t>
      </w:r>
      <w:r w:rsidR="002960B0">
        <w:rPr>
          <w:rStyle w:val="default"/>
          <w:rFonts w:cs="FrankRuehl" w:hint="cs"/>
          <w:rtl/>
        </w:rPr>
        <w:t>ה</w:t>
      </w:r>
      <w:r>
        <w:rPr>
          <w:rStyle w:val="default"/>
          <w:rFonts w:cs="FrankRuehl" w:hint="cs"/>
          <w:rtl/>
        </w:rPr>
        <w:t xml:space="preserve"> 2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10195 </w:t>
      </w:r>
      <w:r>
        <w:rPr>
          <w:rStyle w:val="default"/>
          <w:rFonts w:cs="FrankRuehl"/>
          <w:rtl/>
        </w:rPr>
        <w:t>–</w:t>
      </w:r>
      <w:r>
        <w:rPr>
          <w:rStyle w:val="default"/>
          <w:rFonts w:cs="FrankRuehl" w:hint="cs"/>
          <w:rtl/>
        </w:rPr>
        <w:t xml:space="preserve"> חלקות 1, 21, 22, 28, </w:t>
      </w:r>
      <w:r w:rsidR="002960B0">
        <w:rPr>
          <w:rStyle w:val="default"/>
          <w:rFonts w:cs="FrankRuehl" w:hint="cs"/>
          <w:rtl/>
        </w:rPr>
        <w:t>30 עד 32</w:t>
      </w:r>
      <w:r>
        <w:rPr>
          <w:rStyle w:val="default"/>
          <w:rFonts w:cs="FrankRuehl" w:hint="cs"/>
          <w:rtl/>
        </w:rPr>
        <w:t xml:space="preserve">, 35, 37, </w:t>
      </w:r>
      <w:r w:rsidR="002960B0">
        <w:rPr>
          <w:rStyle w:val="default"/>
          <w:rFonts w:cs="FrankRuehl" w:hint="cs"/>
          <w:rtl/>
        </w:rPr>
        <w:t>39 עד 43</w:t>
      </w:r>
      <w:r>
        <w:rPr>
          <w:rStyle w:val="default"/>
          <w:rFonts w:cs="FrankRuehl" w:hint="cs"/>
          <w:rtl/>
        </w:rPr>
        <w:t xml:space="preserve">, 46, 48, 50 וחלק מחלקה </w:t>
      </w:r>
      <w:r w:rsidR="002960B0">
        <w:rPr>
          <w:rStyle w:val="default"/>
          <w:rFonts w:cs="FrankRuehl" w:hint="cs"/>
          <w:rtl/>
        </w:rPr>
        <w:t>65</w:t>
      </w:r>
      <w:r>
        <w:rPr>
          <w:rStyle w:val="default"/>
          <w:rFonts w:cs="FrankRuehl" w:hint="cs"/>
          <w:rtl/>
        </w:rPr>
        <w:t xml:space="preserve">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10939 </w:t>
      </w:r>
      <w:r>
        <w:rPr>
          <w:rStyle w:val="default"/>
          <w:rFonts w:cs="FrankRuehl"/>
          <w:rtl/>
        </w:rPr>
        <w:t>–</w:t>
      </w:r>
      <w:r w:rsidR="002960B0">
        <w:rPr>
          <w:rStyle w:val="default"/>
          <w:rFonts w:cs="FrankRuehl" w:hint="cs"/>
          <w:rtl/>
        </w:rPr>
        <w:t xml:space="preserve"> </w:t>
      </w:r>
      <w:r>
        <w:rPr>
          <w:rStyle w:val="default"/>
          <w:rFonts w:cs="FrankRuehl" w:hint="cs"/>
          <w:rtl/>
        </w:rPr>
        <w:t>חלק מחלקה 39 כמסומן במפה;</w:t>
      </w:r>
    </w:p>
    <w:p w:rsidR="00CC0975" w:rsidRDefault="00CC0975"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10947 </w:t>
      </w:r>
      <w:r w:rsidR="00217090">
        <w:rPr>
          <w:rStyle w:val="default"/>
          <w:rFonts w:cs="FrankRuehl"/>
          <w:rtl/>
        </w:rPr>
        <w:t>–</w:t>
      </w:r>
      <w:r>
        <w:rPr>
          <w:rStyle w:val="default"/>
          <w:rFonts w:cs="FrankRuehl" w:hint="cs"/>
          <w:rtl/>
        </w:rPr>
        <w:t xml:space="preserve"> </w:t>
      </w:r>
      <w:r w:rsidR="002960B0">
        <w:rPr>
          <w:rStyle w:val="default"/>
          <w:rFonts w:cs="FrankRuehl" w:hint="cs"/>
          <w:rtl/>
        </w:rPr>
        <w:t xml:space="preserve">חלקות 126 עד 128, 130 עד 133, 137 עד 139 וחלק מחלקות 121, 134 </w:t>
      </w:r>
      <w:r w:rsidR="00217090">
        <w:rPr>
          <w:rStyle w:val="default"/>
          <w:rFonts w:cs="FrankRuehl" w:hint="cs"/>
          <w:rtl/>
        </w:rPr>
        <w:t>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sidRPr="00662AE0">
        <w:rPr>
          <w:rStyle w:val="default"/>
          <w:rFonts w:cs="FrankRuehl" w:hint="cs"/>
          <w:rtl/>
        </w:rPr>
        <w:t xml:space="preserve">גוש 10948 </w:t>
      </w:r>
      <w:r w:rsidRPr="00662AE0">
        <w:rPr>
          <w:rStyle w:val="default"/>
          <w:rFonts w:cs="FrankRuehl"/>
          <w:rtl/>
        </w:rPr>
        <w:t>–</w:t>
      </w:r>
      <w:r w:rsidRPr="00662AE0">
        <w:rPr>
          <w:rStyle w:val="default"/>
          <w:rFonts w:cs="FrankRuehl" w:hint="cs"/>
          <w:rtl/>
        </w:rPr>
        <w:t xml:space="preserve"> חלקות </w:t>
      </w:r>
      <w:r w:rsidR="00662AE0">
        <w:rPr>
          <w:rStyle w:val="default"/>
          <w:rFonts w:cs="FrankRuehl" w:hint="cs"/>
          <w:rtl/>
        </w:rPr>
        <w:t>36 עד 47</w:t>
      </w:r>
      <w:r w:rsidRPr="00662AE0">
        <w:rPr>
          <w:rStyle w:val="default"/>
          <w:rFonts w:cs="FrankRuehl" w:hint="cs"/>
          <w:rtl/>
        </w:rPr>
        <w:t xml:space="preserve">, 61, 65, 73, 74, </w:t>
      </w:r>
      <w:r w:rsidR="00662AE0">
        <w:rPr>
          <w:rStyle w:val="default"/>
          <w:rFonts w:cs="FrankRuehl" w:hint="cs"/>
          <w:rtl/>
        </w:rPr>
        <w:t>76 עד 81</w:t>
      </w:r>
      <w:r w:rsidRPr="00662AE0">
        <w:rPr>
          <w:rStyle w:val="default"/>
          <w:rFonts w:cs="FrankRuehl" w:hint="cs"/>
          <w:rtl/>
        </w:rPr>
        <w:t xml:space="preserve"> וחלק מחלקה 56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10949 </w:t>
      </w:r>
      <w:r>
        <w:rPr>
          <w:rStyle w:val="default"/>
          <w:rFonts w:cs="FrankRuehl"/>
          <w:rtl/>
        </w:rPr>
        <w:t>–</w:t>
      </w:r>
      <w:r>
        <w:rPr>
          <w:rStyle w:val="default"/>
          <w:rFonts w:cs="FrankRuehl" w:hint="cs"/>
          <w:rtl/>
        </w:rPr>
        <w:t xml:space="preserve"> </w:t>
      </w:r>
      <w:r w:rsidR="00662AE0">
        <w:rPr>
          <w:rStyle w:val="default"/>
          <w:rFonts w:cs="FrankRuehl" w:hint="cs"/>
          <w:rtl/>
        </w:rPr>
        <w:t xml:space="preserve">חלקות 91, 92 </w:t>
      </w:r>
      <w:r>
        <w:rPr>
          <w:rStyle w:val="default"/>
          <w:rFonts w:cs="FrankRuehl" w:hint="cs"/>
          <w:rtl/>
        </w:rPr>
        <w:t>וחלק מחלקה 93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10952 </w:t>
      </w:r>
      <w:r>
        <w:rPr>
          <w:rStyle w:val="default"/>
          <w:rFonts w:cs="FrankRuehl"/>
          <w:rtl/>
        </w:rPr>
        <w:t>–</w:t>
      </w:r>
      <w:r>
        <w:rPr>
          <w:rStyle w:val="default"/>
          <w:rFonts w:cs="FrankRuehl" w:hint="cs"/>
          <w:rtl/>
        </w:rPr>
        <w:t xml:space="preserve"> פרט לחלק מחלקה 52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10956 </w:t>
      </w:r>
      <w:r>
        <w:rPr>
          <w:rStyle w:val="default"/>
          <w:rFonts w:cs="FrankRuehl"/>
          <w:rtl/>
        </w:rPr>
        <w:t>–</w:t>
      </w:r>
      <w:r>
        <w:rPr>
          <w:rStyle w:val="default"/>
          <w:rFonts w:cs="FrankRuehl" w:hint="cs"/>
          <w:rtl/>
        </w:rPr>
        <w:t xml:space="preserve"> </w:t>
      </w:r>
      <w:r w:rsidR="00662AE0">
        <w:rPr>
          <w:rStyle w:val="default"/>
          <w:rFonts w:cs="FrankRuehl" w:hint="cs"/>
          <w:rtl/>
        </w:rPr>
        <w:t>חלקות 31, 32, 34</w:t>
      </w:r>
      <w:r>
        <w:rPr>
          <w:rStyle w:val="default"/>
          <w:rFonts w:cs="FrankRuehl" w:hint="cs"/>
          <w:rtl/>
        </w:rPr>
        <w:t xml:space="preserve"> </w:t>
      </w:r>
      <w:r w:rsidR="00662AE0">
        <w:rPr>
          <w:rStyle w:val="default"/>
          <w:rFonts w:cs="FrankRuehl" w:hint="cs"/>
          <w:rtl/>
        </w:rPr>
        <w:t>ו</w:t>
      </w:r>
      <w:r>
        <w:rPr>
          <w:rStyle w:val="default"/>
          <w:rFonts w:cs="FrankRuehl" w:hint="cs"/>
          <w:rtl/>
        </w:rPr>
        <w:t>חלק מחלקות 30, 33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10970 </w:t>
      </w:r>
      <w:r>
        <w:rPr>
          <w:rStyle w:val="default"/>
          <w:rFonts w:cs="FrankRuehl"/>
          <w:rtl/>
        </w:rPr>
        <w:t>–</w:t>
      </w:r>
      <w:r>
        <w:rPr>
          <w:rStyle w:val="default"/>
          <w:rFonts w:cs="FrankRuehl" w:hint="cs"/>
          <w:rtl/>
        </w:rPr>
        <w:t xml:space="preserve"> חלקה 6 וחלק מחלקות 5, 2</w:t>
      </w:r>
      <w:r w:rsidR="00662AE0">
        <w:rPr>
          <w:rStyle w:val="default"/>
          <w:rFonts w:cs="FrankRuehl" w:hint="cs"/>
          <w:rtl/>
        </w:rPr>
        <w:t>7, 28</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10973 </w:t>
      </w:r>
      <w:r>
        <w:rPr>
          <w:rStyle w:val="default"/>
          <w:rFonts w:cs="FrankRuehl"/>
          <w:rtl/>
        </w:rPr>
        <w:t>–</w:t>
      </w:r>
      <w:r>
        <w:rPr>
          <w:rStyle w:val="default"/>
          <w:rFonts w:cs="FrankRuehl" w:hint="cs"/>
          <w:rtl/>
        </w:rPr>
        <w:t xml:space="preserve"> חלקות </w:t>
      </w:r>
      <w:r w:rsidR="00662AE0">
        <w:rPr>
          <w:rStyle w:val="default"/>
          <w:rFonts w:cs="FrankRuehl" w:hint="cs"/>
          <w:rtl/>
        </w:rPr>
        <w:t>6 עד 8</w:t>
      </w:r>
      <w:r>
        <w:rPr>
          <w:rStyle w:val="default"/>
          <w:rFonts w:cs="FrankRuehl" w:hint="cs"/>
          <w:rtl/>
        </w:rPr>
        <w:t xml:space="preserve">, </w:t>
      </w:r>
      <w:r w:rsidR="00662AE0">
        <w:rPr>
          <w:rStyle w:val="default"/>
          <w:rFonts w:cs="FrankRuehl" w:hint="cs"/>
          <w:rtl/>
        </w:rPr>
        <w:t>10 עד 12</w:t>
      </w:r>
      <w:r>
        <w:rPr>
          <w:rStyle w:val="default"/>
          <w:rFonts w:cs="FrankRuehl" w:hint="cs"/>
          <w:rtl/>
        </w:rPr>
        <w:t xml:space="preserve"> וחלק מחלקות 9, 13, 14, 22, 24, </w:t>
      </w:r>
      <w:r w:rsidR="00662AE0">
        <w:rPr>
          <w:rStyle w:val="default"/>
          <w:rFonts w:cs="FrankRuehl" w:hint="cs"/>
          <w:rtl/>
        </w:rPr>
        <w:t>3</w:t>
      </w:r>
      <w:r>
        <w:rPr>
          <w:rStyle w:val="default"/>
          <w:rFonts w:cs="FrankRuehl" w:hint="cs"/>
          <w:rtl/>
        </w:rPr>
        <w:t>9</w:t>
      </w:r>
      <w:r w:rsidR="00662AE0">
        <w:rPr>
          <w:rStyle w:val="default"/>
          <w:rFonts w:cs="FrankRuehl" w:hint="cs"/>
          <w:rtl/>
        </w:rPr>
        <w:t>, 40</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11005 </w:t>
      </w:r>
      <w:r>
        <w:rPr>
          <w:rStyle w:val="default"/>
          <w:rFonts w:cs="FrankRuehl"/>
          <w:rtl/>
        </w:rPr>
        <w:t>–</w:t>
      </w:r>
      <w:r>
        <w:rPr>
          <w:rStyle w:val="default"/>
          <w:rFonts w:cs="FrankRuehl" w:hint="cs"/>
          <w:rtl/>
        </w:rPr>
        <w:t xml:space="preserve"> חלק מחלקות 2, 6, 7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11276 </w:t>
      </w:r>
      <w:r>
        <w:rPr>
          <w:rStyle w:val="default"/>
          <w:rFonts w:cs="FrankRuehl"/>
          <w:rtl/>
        </w:rPr>
        <w:t>–</w:t>
      </w:r>
      <w:r>
        <w:rPr>
          <w:rStyle w:val="default"/>
          <w:rFonts w:cs="FrankRuehl" w:hint="cs"/>
          <w:rtl/>
        </w:rPr>
        <w:t xml:space="preserve"> חלקות 1, 27, 36 וחלק מחלקות 3, 26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11300 </w:t>
      </w:r>
      <w:r>
        <w:rPr>
          <w:rStyle w:val="default"/>
          <w:rFonts w:cs="FrankRuehl"/>
          <w:rtl/>
        </w:rPr>
        <w:t>–</w:t>
      </w:r>
      <w:r>
        <w:rPr>
          <w:rStyle w:val="default"/>
          <w:rFonts w:cs="FrankRuehl" w:hint="cs"/>
          <w:rtl/>
        </w:rPr>
        <w:t xml:space="preserve"> חל</w:t>
      </w:r>
      <w:r w:rsidR="0086562F">
        <w:rPr>
          <w:rStyle w:val="default"/>
          <w:rFonts w:cs="FrankRuehl" w:hint="cs"/>
          <w:rtl/>
        </w:rPr>
        <w:t>ק</w:t>
      </w:r>
      <w:r>
        <w:rPr>
          <w:rStyle w:val="default"/>
          <w:rFonts w:cs="FrankRuehl" w:hint="cs"/>
          <w:rtl/>
        </w:rPr>
        <w:t>ות 30, 35;</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11319 </w:t>
      </w:r>
      <w:r>
        <w:rPr>
          <w:rStyle w:val="default"/>
          <w:rFonts w:cs="FrankRuehl"/>
          <w:rtl/>
        </w:rPr>
        <w:t>–</w:t>
      </w:r>
      <w:r>
        <w:rPr>
          <w:rStyle w:val="default"/>
          <w:rFonts w:cs="FrankRuehl" w:hint="cs"/>
          <w:rtl/>
        </w:rPr>
        <w:t xml:space="preserve"> חלקות </w:t>
      </w:r>
      <w:r w:rsidR="0086562F">
        <w:rPr>
          <w:rStyle w:val="default"/>
          <w:rFonts w:cs="FrankRuehl" w:hint="cs"/>
          <w:rtl/>
        </w:rPr>
        <w:t>130 עד 175</w:t>
      </w:r>
      <w:r>
        <w:rPr>
          <w:rStyle w:val="default"/>
          <w:rFonts w:cs="FrankRuehl" w:hint="cs"/>
          <w:rtl/>
        </w:rPr>
        <w:t>;</w:t>
      </w:r>
    </w:p>
    <w:p w:rsidR="00217090" w:rsidRDefault="00217090" w:rsidP="0021709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 ים</w:t>
      </w:r>
      <w:r>
        <w:rPr>
          <w:rStyle w:val="default"/>
          <w:rFonts w:cs="FrankRuehl" w:hint="cs"/>
          <w:rtl/>
        </w:rPr>
        <w:tab/>
        <w:t>גושים 10547, 10990, 10991, 10993, 10994, 10995</w:t>
      </w:r>
      <w:r w:rsidR="00B55FEE">
        <w:rPr>
          <w:rStyle w:val="default"/>
          <w:rFonts w:cs="FrankRuehl" w:hint="cs"/>
          <w:rtl/>
        </w:rPr>
        <w:t>, 12817</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10543 </w:t>
      </w:r>
      <w:r>
        <w:rPr>
          <w:rStyle w:val="default"/>
          <w:rFonts w:cs="FrankRuehl"/>
          <w:rtl/>
        </w:rPr>
        <w:t>–</w:t>
      </w:r>
      <w:r>
        <w:rPr>
          <w:rStyle w:val="default"/>
          <w:rFonts w:cs="FrankRuehl" w:hint="cs"/>
          <w:rtl/>
        </w:rPr>
        <w:t xml:space="preserve"> חלק מחלק</w:t>
      </w:r>
      <w:r w:rsidR="00DD706D">
        <w:rPr>
          <w:rStyle w:val="default"/>
          <w:rFonts w:cs="FrankRuehl" w:hint="cs"/>
          <w:rtl/>
        </w:rPr>
        <w:t>ות</w:t>
      </w:r>
      <w:r>
        <w:rPr>
          <w:rStyle w:val="default"/>
          <w:rFonts w:cs="FrankRuehl" w:hint="cs"/>
          <w:rtl/>
        </w:rPr>
        <w:t xml:space="preserve"> </w:t>
      </w:r>
      <w:r w:rsidR="00B55FEE">
        <w:rPr>
          <w:rStyle w:val="default"/>
          <w:rFonts w:cs="FrankRuehl" w:hint="cs"/>
          <w:rtl/>
        </w:rPr>
        <w:t>4, 5</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10545 </w:t>
      </w:r>
      <w:r>
        <w:rPr>
          <w:rStyle w:val="default"/>
          <w:rFonts w:cs="FrankRuehl"/>
          <w:rtl/>
        </w:rPr>
        <w:t>–</w:t>
      </w:r>
      <w:r>
        <w:rPr>
          <w:rStyle w:val="default"/>
          <w:rFonts w:cs="FrankRuehl" w:hint="cs"/>
          <w:rtl/>
        </w:rPr>
        <w:t xml:space="preserve"> חלקות </w:t>
      </w:r>
      <w:r w:rsidR="00B55FEE">
        <w:rPr>
          <w:rStyle w:val="default"/>
          <w:rFonts w:cs="FrankRuehl" w:hint="cs"/>
          <w:rtl/>
        </w:rPr>
        <w:t>41, 381</w:t>
      </w:r>
      <w:r>
        <w:rPr>
          <w:rStyle w:val="default"/>
          <w:rFonts w:cs="FrankRuehl" w:hint="cs"/>
          <w:rtl/>
        </w:rPr>
        <w:t xml:space="preserve"> וחלק מחלקה 67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10546 </w:t>
      </w:r>
      <w:r>
        <w:rPr>
          <w:rStyle w:val="default"/>
          <w:rFonts w:cs="FrankRuehl"/>
          <w:rtl/>
        </w:rPr>
        <w:t>–</w:t>
      </w:r>
      <w:r>
        <w:rPr>
          <w:rStyle w:val="default"/>
          <w:rFonts w:cs="FrankRuehl" w:hint="cs"/>
          <w:rtl/>
        </w:rPr>
        <w:t xml:space="preserve"> חלקות </w:t>
      </w:r>
      <w:r w:rsidR="00B55FEE">
        <w:rPr>
          <w:rStyle w:val="default"/>
          <w:rFonts w:cs="FrankRuehl" w:hint="cs"/>
          <w:rtl/>
        </w:rPr>
        <w:t>27, 43, 45</w:t>
      </w:r>
      <w:r>
        <w:rPr>
          <w:rStyle w:val="default"/>
          <w:rFonts w:cs="FrankRuehl" w:hint="cs"/>
          <w:rtl/>
        </w:rPr>
        <w:t xml:space="preserve"> וחלק מחלקות </w:t>
      </w:r>
      <w:r w:rsidR="00B55FEE">
        <w:rPr>
          <w:rStyle w:val="default"/>
          <w:rFonts w:cs="FrankRuehl" w:hint="cs"/>
          <w:rtl/>
        </w:rPr>
        <w:t>7, 8, 38, 41</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10548 </w:t>
      </w:r>
      <w:r>
        <w:rPr>
          <w:rStyle w:val="default"/>
          <w:rFonts w:cs="FrankRuehl"/>
          <w:rtl/>
        </w:rPr>
        <w:t>–</w:t>
      </w:r>
      <w:r>
        <w:rPr>
          <w:rStyle w:val="default"/>
          <w:rFonts w:cs="FrankRuehl" w:hint="cs"/>
          <w:rtl/>
        </w:rPr>
        <w:t xml:space="preserve"> </w:t>
      </w:r>
      <w:r w:rsidR="00DD706D">
        <w:rPr>
          <w:rStyle w:val="default"/>
          <w:rFonts w:cs="FrankRuehl" w:hint="cs"/>
          <w:rtl/>
        </w:rPr>
        <w:t xml:space="preserve">חלקות </w:t>
      </w:r>
      <w:r w:rsidR="00B55FEE">
        <w:rPr>
          <w:rStyle w:val="default"/>
          <w:rFonts w:cs="FrankRuehl" w:hint="cs"/>
          <w:rtl/>
        </w:rPr>
        <w:t>11</w:t>
      </w:r>
      <w:r w:rsidR="00DD706D">
        <w:rPr>
          <w:rStyle w:val="default"/>
          <w:rFonts w:cs="FrankRuehl" w:hint="cs"/>
          <w:rtl/>
        </w:rPr>
        <w:t xml:space="preserve"> עד 26, 42, 44, 46 עד 52, </w:t>
      </w:r>
      <w:r w:rsidR="00B55FEE">
        <w:rPr>
          <w:rStyle w:val="default"/>
          <w:rFonts w:cs="FrankRuehl" w:hint="cs"/>
          <w:rtl/>
        </w:rPr>
        <w:t>60, 61, 64 עד 67, 77, 79, 84, 88, 90, 92, 94, 96, 98, 100</w:t>
      </w:r>
      <w:r w:rsidR="00DD706D">
        <w:rPr>
          <w:rStyle w:val="default"/>
          <w:rFonts w:cs="FrankRuehl" w:hint="cs"/>
          <w:rtl/>
        </w:rPr>
        <w:t xml:space="preserve"> וחלק מחלקות 27, 58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10968 </w:t>
      </w:r>
      <w:r>
        <w:rPr>
          <w:rStyle w:val="default"/>
          <w:rFonts w:cs="FrankRuehl"/>
          <w:rtl/>
        </w:rPr>
        <w:t>–</w:t>
      </w:r>
      <w:r>
        <w:rPr>
          <w:rStyle w:val="default"/>
          <w:rFonts w:cs="FrankRuehl" w:hint="cs"/>
          <w:rtl/>
        </w:rPr>
        <w:t xml:space="preserve"> חלק מחלקות </w:t>
      </w:r>
      <w:r w:rsidR="00DD706D">
        <w:rPr>
          <w:rStyle w:val="default"/>
          <w:rFonts w:cs="FrankRuehl" w:hint="cs"/>
          <w:rtl/>
        </w:rPr>
        <w:t>1, 17 עד 19, 26, 46, 49 עד 51</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10992 </w:t>
      </w:r>
      <w:r>
        <w:rPr>
          <w:rStyle w:val="default"/>
          <w:rFonts w:cs="FrankRuehl"/>
          <w:rtl/>
        </w:rPr>
        <w:t>–</w:t>
      </w:r>
      <w:r>
        <w:rPr>
          <w:rStyle w:val="default"/>
          <w:rFonts w:cs="FrankRuehl" w:hint="cs"/>
          <w:rtl/>
        </w:rPr>
        <w:t xml:space="preserve"> </w:t>
      </w:r>
      <w:r w:rsidR="00DD706D">
        <w:rPr>
          <w:rStyle w:val="default"/>
          <w:rFonts w:cs="FrankRuehl" w:hint="cs"/>
          <w:rtl/>
        </w:rPr>
        <w:t>חלקות 2, 3, 5 עד 13 וחלק מחלקות 1, 4</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11770 </w:t>
      </w:r>
      <w:r>
        <w:rPr>
          <w:rStyle w:val="default"/>
          <w:rFonts w:cs="FrankRuehl"/>
          <w:rtl/>
        </w:rPr>
        <w:t>–</w:t>
      </w:r>
      <w:r>
        <w:rPr>
          <w:rStyle w:val="default"/>
          <w:rFonts w:cs="FrankRuehl" w:hint="cs"/>
          <w:rtl/>
        </w:rPr>
        <w:t xml:space="preserve"> חלק מחלקות </w:t>
      </w:r>
      <w:r w:rsidR="00DD706D">
        <w:rPr>
          <w:rStyle w:val="default"/>
          <w:rFonts w:cs="FrankRuehl" w:hint="cs"/>
          <w:rtl/>
        </w:rPr>
        <w:t>2 עד 9</w:t>
      </w:r>
      <w:r>
        <w:rPr>
          <w:rStyle w:val="default"/>
          <w:rFonts w:cs="FrankRuehl" w:hint="cs"/>
          <w:rtl/>
        </w:rPr>
        <w:t xml:space="preserve">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11771 </w:t>
      </w:r>
      <w:r>
        <w:rPr>
          <w:rStyle w:val="default"/>
          <w:rFonts w:cs="FrankRuehl"/>
          <w:rtl/>
        </w:rPr>
        <w:t>–</w:t>
      </w:r>
      <w:r>
        <w:rPr>
          <w:rStyle w:val="default"/>
          <w:rFonts w:cs="FrankRuehl" w:hint="cs"/>
          <w:rtl/>
        </w:rPr>
        <w:t xml:space="preserve"> חלק מחלקות </w:t>
      </w:r>
      <w:r w:rsidR="00DD706D">
        <w:rPr>
          <w:rStyle w:val="default"/>
          <w:rFonts w:cs="FrankRuehl" w:hint="cs"/>
          <w:rtl/>
        </w:rPr>
        <w:t>2 עד 20, 22</w:t>
      </w:r>
      <w:r>
        <w:rPr>
          <w:rStyle w:val="default"/>
          <w:rFonts w:cs="FrankRuehl" w:hint="cs"/>
          <w:rtl/>
        </w:rPr>
        <w:t>, 40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11841 </w:t>
      </w:r>
      <w:r>
        <w:rPr>
          <w:rStyle w:val="default"/>
          <w:rFonts w:cs="FrankRuehl"/>
          <w:rtl/>
        </w:rPr>
        <w:t>–</w:t>
      </w:r>
      <w:r>
        <w:rPr>
          <w:rStyle w:val="default"/>
          <w:rFonts w:cs="FrankRuehl" w:hint="cs"/>
          <w:rtl/>
        </w:rPr>
        <w:t xml:space="preserve"> חלק מחלקה 163 כמסומן במפה;</w:t>
      </w:r>
    </w:p>
    <w:p w:rsidR="00B55FEE" w:rsidRDefault="00B55FEE"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12816 </w:t>
      </w:r>
      <w:r>
        <w:rPr>
          <w:rStyle w:val="default"/>
          <w:rFonts w:cs="FrankRuehl"/>
          <w:rtl/>
        </w:rPr>
        <w:t>–</w:t>
      </w:r>
      <w:r>
        <w:rPr>
          <w:rStyle w:val="default"/>
          <w:rFonts w:cs="FrankRuehl" w:hint="cs"/>
          <w:rtl/>
        </w:rPr>
        <w:t xml:space="preserve"> חלקות 29 עד 49, 51 עד 53, 60, 111 עד 325 וחלק מחלקות 22 עד 24, 27, 28, 50, 54 עד 59, 65 עד 69, 72, 109, 110, 326 כמסומן במפה;</w:t>
      </w:r>
    </w:p>
    <w:p w:rsidR="00B55FEE" w:rsidRDefault="00B55FEE"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60197 </w:t>
      </w:r>
      <w:r>
        <w:rPr>
          <w:rStyle w:val="default"/>
          <w:rFonts w:cs="FrankRuehl"/>
          <w:rtl/>
        </w:rPr>
        <w:t>–</w:t>
      </w:r>
      <w:r>
        <w:rPr>
          <w:rStyle w:val="default"/>
          <w:rFonts w:cs="FrankRuehl" w:hint="cs"/>
          <w:rtl/>
        </w:rPr>
        <w:t xml:space="preserve"> חלק מחלקה 1 כמסומן במפה;</w:t>
      </w:r>
    </w:p>
    <w:p w:rsidR="00217090" w:rsidRDefault="00217090"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נחשולים</w:t>
      </w:r>
      <w:r>
        <w:rPr>
          <w:rStyle w:val="default"/>
          <w:rFonts w:cs="FrankRuehl" w:hint="cs"/>
          <w:rtl/>
        </w:rPr>
        <w:tab/>
        <w:t xml:space="preserve">גוש 10587 </w:t>
      </w:r>
      <w:r>
        <w:rPr>
          <w:rStyle w:val="default"/>
          <w:rFonts w:cs="FrankRuehl"/>
          <w:rtl/>
        </w:rPr>
        <w:t>–</w:t>
      </w:r>
      <w:r>
        <w:rPr>
          <w:rStyle w:val="default"/>
          <w:rFonts w:cs="FrankRuehl" w:hint="cs"/>
          <w:rtl/>
        </w:rPr>
        <w:t xml:space="preserve"> חלקות 10, </w:t>
      </w:r>
      <w:r w:rsidR="00234894">
        <w:rPr>
          <w:rStyle w:val="default"/>
          <w:rFonts w:cs="FrankRuehl" w:hint="cs"/>
          <w:rtl/>
        </w:rPr>
        <w:t>19 עד 27</w:t>
      </w:r>
      <w:r>
        <w:rPr>
          <w:rStyle w:val="default"/>
          <w:rFonts w:cs="FrankRuehl" w:hint="cs"/>
          <w:rtl/>
        </w:rPr>
        <w:t xml:space="preserve"> וחלק מחלקות 1, 5, 7, 8, </w:t>
      </w:r>
      <w:r w:rsidR="00234894">
        <w:rPr>
          <w:rStyle w:val="default"/>
          <w:rFonts w:cs="FrankRuehl" w:hint="cs"/>
          <w:rtl/>
        </w:rPr>
        <w:t>13 עד 18</w:t>
      </w:r>
      <w:r>
        <w:rPr>
          <w:rStyle w:val="default"/>
          <w:rFonts w:cs="FrankRuehl" w:hint="cs"/>
          <w:rtl/>
        </w:rPr>
        <w:t xml:space="preserve"> כמסומן במפה;</w:t>
      </w:r>
    </w:p>
    <w:p w:rsidR="00217090" w:rsidRDefault="00217090"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10588 </w:t>
      </w:r>
      <w:r>
        <w:rPr>
          <w:rStyle w:val="default"/>
          <w:rFonts w:cs="FrankRuehl"/>
          <w:rtl/>
        </w:rPr>
        <w:t>–</w:t>
      </w:r>
      <w:r>
        <w:rPr>
          <w:rStyle w:val="default"/>
          <w:rFonts w:cs="FrankRuehl" w:hint="cs"/>
          <w:rtl/>
        </w:rPr>
        <w:t xml:space="preserve"> </w:t>
      </w:r>
      <w:r w:rsidR="00234894">
        <w:rPr>
          <w:rStyle w:val="default"/>
          <w:rFonts w:cs="FrankRuehl" w:hint="cs"/>
          <w:rtl/>
        </w:rPr>
        <w:t>חלקות 1, 2, 12 עד 18, 21 וחלק מחלקות 3, 6 עד 11, 19, 22, 23</w:t>
      </w:r>
      <w:r>
        <w:rPr>
          <w:rStyle w:val="default"/>
          <w:rFonts w:cs="FrankRuehl" w:hint="cs"/>
          <w:rtl/>
        </w:rPr>
        <w:t xml:space="preserve"> כמסומן במפה;</w:t>
      </w:r>
    </w:p>
    <w:p w:rsidR="00217090" w:rsidRDefault="00217090"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10589 </w:t>
      </w:r>
      <w:r>
        <w:rPr>
          <w:rStyle w:val="default"/>
          <w:rFonts w:cs="FrankRuehl"/>
          <w:rtl/>
        </w:rPr>
        <w:t>–</w:t>
      </w:r>
      <w:r>
        <w:rPr>
          <w:rStyle w:val="default"/>
          <w:rFonts w:cs="FrankRuehl" w:hint="cs"/>
          <w:rtl/>
        </w:rPr>
        <w:t xml:space="preserve"> חלקות 9, 10, 13, 16 וחלק מחלקות </w:t>
      </w:r>
      <w:r w:rsidR="00234894">
        <w:rPr>
          <w:rStyle w:val="default"/>
          <w:rFonts w:cs="FrankRuehl" w:hint="cs"/>
          <w:rtl/>
        </w:rPr>
        <w:t>6 עד 8</w:t>
      </w:r>
      <w:r>
        <w:rPr>
          <w:rStyle w:val="default"/>
          <w:rFonts w:cs="FrankRuehl" w:hint="cs"/>
          <w:rtl/>
        </w:rPr>
        <w:t>, 11, 12, 14, 15 כמסומן במפה;</w:t>
      </w:r>
    </w:p>
    <w:p w:rsidR="00234894" w:rsidRDefault="00234894"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10935 </w:t>
      </w:r>
      <w:r>
        <w:rPr>
          <w:rStyle w:val="default"/>
          <w:rFonts w:cs="FrankRuehl"/>
          <w:rtl/>
        </w:rPr>
        <w:t>–</w:t>
      </w:r>
      <w:r>
        <w:rPr>
          <w:rStyle w:val="default"/>
          <w:rFonts w:cs="FrankRuehl" w:hint="cs"/>
          <w:rtl/>
        </w:rPr>
        <w:t xml:space="preserve"> פרט לחלקות 121, 122 וחלק מחלקה 75 כמסומן במפה;</w:t>
      </w:r>
    </w:p>
    <w:p w:rsidR="00217090" w:rsidRDefault="0021709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sidRPr="00234894">
        <w:rPr>
          <w:rStyle w:val="default"/>
          <w:rFonts w:cs="FrankRuehl" w:hint="cs"/>
          <w:rtl/>
        </w:rPr>
        <w:t xml:space="preserve">גוש 10936 </w:t>
      </w:r>
      <w:r w:rsidRPr="00234894">
        <w:rPr>
          <w:rStyle w:val="default"/>
          <w:rFonts w:cs="FrankRuehl"/>
          <w:rtl/>
        </w:rPr>
        <w:t>–</w:t>
      </w:r>
      <w:r w:rsidRPr="00234894">
        <w:rPr>
          <w:rStyle w:val="default"/>
          <w:rFonts w:cs="FrankRuehl" w:hint="cs"/>
          <w:rtl/>
        </w:rPr>
        <w:t xml:space="preserve"> </w:t>
      </w:r>
      <w:r w:rsidR="00EF0C76">
        <w:rPr>
          <w:rStyle w:val="default"/>
          <w:rFonts w:cs="FrankRuehl" w:hint="cs"/>
          <w:rtl/>
        </w:rPr>
        <w:t>חלקות 3 עד 9, 11 עד 19 וחלק מחלקות 1, 2, 10, 20</w:t>
      </w:r>
      <w:r w:rsidRPr="00234894">
        <w:rPr>
          <w:rStyle w:val="default"/>
          <w:rFonts w:cs="FrankRuehl" w:hint="cs"/>
          <w:rtl/>
        </w:rPr>
        <w:t xml:space="preserve"> כמסומן במפה;</w:t>
      </w:r>
    </w:p>
    <w:p w:rsidR="00217090" w:rsidRDefault="00217090"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10937 </w:t>
      </w:r>
      <w:r>
        <w:rPr>
          <w:rStyle w:val="default"/>
          <w:rFonts w:cs="FrankRuehl"/>
          <w:rtl/>
        </w:rPr>
        <w:t>–</w:t>
      </w:r>
      <w:r>
        <w:rPr>
          <w:rStyle w:val="default"/>
          <w:rFonts w:cs="FrankRuehl" w:hint="cs"/>
          <w:rtl/>
        </w:rPr>
        <w:t xml:space="preserve"> </w:t>
      </w:r>
      <w:r w:rsidR="00234894">
        <w:rPr>
          <w:rStyle w:val="default"/>
          <w:rFonts w:cs="FrankRuehl" w:hint="cs"/>
          <w:rtl/>
        </w:rPr>
        <w:t>חלקות 148, 154 עד 157, 167</w:t>
      </w:r>
      <w:r>
        <w:rPr>
          <w:rStyle w:val="default"/>
          <w:rFonts w:cs="FrankRuehl" w:hint="cs"/>
          <w:rtl/>
        </w:rPr>
        <w:t xml:space="preserve"> </w:t>
      </w:r>
      <w:r w:rsidR="00234894">
        <w:rPr>
          <w:rStyle w:val="default"/>
          <w:rFonts w:cs="FrankRuehl" w:hint="cs"/>
          <w:rtl/>
        </w:rPr>
        <w:t xml:space="preserve">וחלק </w:t>
      </w:r>
      <w:r>
        <w:rPr>
          <w:rStyle w:val="default"/>
          <w:rFonts w:cs="FrankRuehl" w:hint="cs"/>
          <w:rtl/>
        </w:rPr>
        <w:t>מחלקה 159 כמסומן במפה;</w:t>
      </w:r>
    </w:p>
    <w:p w:rsidR="00217090" w:rsidRDefault="00217090"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10943 </w:t>
      </w:r>
      <w:r w:rsidR="008B68D9">
        <w:rPr>
          <w:rStyle w:val="default"/>
          <w:rFonts w:cs="FrankRuehl"/>
          <w:rtl/>
        </w:rPr>
        <w:t>–</w:t>
      </w:r>
      <w:r>
        <w:rPr>
          <w:rStyle w:val="default"/>
          <w:rFonts w:cs="FrankRuehl" w:hint="cs"/>
          <w:rtl/>
        </w:rPr>
        <w:t xml:space="preserve"> </w:t>
      </w:r>
      <w:r w:rsidR="00234894">
        <w:rPr>
          <w:rStyle w:val="default"/>
          <w:rFonts w:cs="FrankRuehl" w:hint="cs"/>
          <w:rtl/>
        </w:rPr>
        <w:t>חלקות 13, 29, 63 ו</w:t>
      </w:r>
      <w:r w:rsidR="008B68D9">
        <w:rPr>
          <w:rStyle w:val="default"/>
          <w:rFonts w:cs="FrankRuehl" w:hint="cs"/>
          <w:rtl/>
        </w:rPr>
        <w:t>חלק מחלקות 60, 66 כמסומן במפה;</w:t>
      </w:r>
    </w:p>
    <w:p w:rsidR="008B68D9" w:rsidRDefault="008B68D9"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10964 </w:t>
      </w:r>
      <w:r>
        <w:rPr>
          <w:rStyle w:val="default"/>
          <w:rFonts w:cs="FrankRuehl"/>
          <w:rtl/>
        </w:rPr>
        <w:t>–</w:t>
      </w:r>
      <w:r>
        <w:rPr>
          <w:rStyle w:val="default"/>
          <w:rFonts w:cs="FrankRuehl" w:hint="cs"/>
          <w:rtl/>
        </w:rPr>
        <w:t xml:space="preserve"> </w:t>
      </w:r>
      <w:r w:rsidR="00234894">
        <w:rPr>
          <w:rStyle w:val="default"/>
          <w:rFonts w:cs="FrankRuehl" w:hint="cs"/>
          <w:rtl/>
        </w:rPr>
        <w:t>חלקות 1 עד 22, 29 וחלק מ</w:t>
      </w:r>
      <w:r>
        <w:rPr>
          <w:rStyle w:val="default"/>
          <w:rFonts w:cs="FrankRuehl" w:hint="cs"/>
          <w:rtl/>
        </w:rPr>
        <w:t xml:space="preserve">חלקות </w:t>
      </w:r>
      <w:r w:rsidR="00234894">
        <w:rPr>
          <w:rStyle w:val="default"/>
          <w:rFonts w:cs="FrankRuehl" w:hint="cs"/>
          <w:rtl/>
        </w:rPr>
        <w:t>23, 25, 28</w:t>
      </w:r>
      <w:r>
        <w:rPr>
          <w:rStyle w:val="default"/>
          <w:rFonts w:cs="FrankRuehl" w:hint="cs"/>
          <w:rtl/>
        </w:rPr>
        <w:t xml:space="preserve">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10966 </w:t>
      </w:r>
      <w:r>
        <w:rPr>
          <w:rStyle w:val="default"/>
          <w:rFonts w:cs="FrankRuehl"/>
          <w:rtl/>
        </w:rPr>
        <w:t>–</w:t>
      </w:r>
      <w:r>
        <w:rPr>
          <w:rStyle w:val="default"/>
          <w:rFonts w:cs="FrankRuehl" w:hint="cs"/>
          <w:rtl/>
        </w:rPr>
        <w:t xml:space="preserve"> חלק מחלקה 107 כמסומן במפה;</w:t>
      </w:r>
    </w:p>
    <w:p w:rsidR="008B68D9" w:rsidRDefault="008B68D9" w:rsidP="002348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10969 </w:t>
      </w:r>
      <w:r>
        <w:rPr>
          <w:rStyle w:val="default"/>
          <w:rFonts w:cs="FrankRuehl"/>
          <w:rtl/>
        </w:rPr>
        <w:t>–</w:t>
      </w:r>
      <w:r>
        <w:rPr>
          <w:rStyle w:val="default"/>
          <w:rFonts w:cs="FrankRuehl" w:hint="cs"/>
          <w:rtl/>
        </w:rPr>
        <w:t xml:space="preserve"> </w:t>
      </w:r>
      <w:r w:rsidR="00234894">
        <w:rPr>
          <w:rStyle w:val="default"/>
          <w:rFonts w:cs="FrankRuehl" w:hint="cs"/>
          <w:rtl/>
        </w:rPr>
        <w:t xml:space="preserve">חלקות 4, </w:t>
      </w:r>
      <w:r w:rsidR="00B55FEE">
        <w:rPr>
          <w:rStyle w:val="default"/>
          <w:rFonts w:cs="FrankRuehl" w:hint="cs"/>
          <w:rtl/>
        </w:rPr>
        <w:t>7, 10, 11</w:t>
      </w:r>
      <w:r w:rsidR="00234894">
        <w:rPr>
          <w:rStyle w:val="default"/>
          <w:rFonts w:cs="FrankRuehl" w:hint="cs"/>
          <w:rtl/>
        </w:rPr>
        <w:t xml:space="preserve"> ו</w:t>
      </w:r>
      <w:r>
        <w:rPr>
          <w:rStyle w:val="default"/>
          <w:rFonts w:cs="FrankRuehl" w:hint="cs"/>
          <w:rtl/>
        </w:rPr>
        <w:t>חלק מחלקות 2, 3, 6, 8, 9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11004 </w:t>
      </w:r>
      <w:r>
        <w:rPr>
          <w:rStyle w:val="default"/>
          <w:rFonts w:cs="FrankRuehl"/>
          <w:rtl/>
        </w:rPr>
        <w:t>–</w:t>
      </w:r>
      <w:r>
        <w:rPr>
          <w:rStyle w:val="default"/>
          <w:rFonts w:cs="FrankRuehl" w:hint="cs"/>
          <w:rtl/>
        </w:rPr>
        <w:t xml:space="preserve"> חלקה 2 וחלק מחלקות 3, 4 כמסומן במפה;</w:t>
      </w:r>
    </w:p>
    <w:p w:rsidR="008B68D9" w:rsidRDefault="008B68D9" w:rsidP="00BA73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11175 </w:t>
      </w:r>
      <w:r>
        <w:rPr>
          <w:rStyle w:val="default"/>
          <w:rFonts w:cs="FrankRuehl"/>
          <w:rtl/>
        </w:rPr>
        <w:t>–</w:t>
      </w:r>
      <w:r>
        <w:rPr>
          <w:rStyle w:val="default"/>
          <w:rFonts w:cs="FrankRuehl" w:hint="cs"/>
          <w:rtl/>
        </w:rPr>
        <w:t xml:space="preserve"> חלק מחלקות </w:t>
      </w:r>
      <w:r w:rsidR="00BA73CF">
        <w:rPr>
          <w:rStyle w:val="default"/>
          <w:rFonts w:cs="FrankRuehl" w:hint="cs"/>
          <w:rtl/>
        </w:rPr>
        <w:t>12 עד 14</w:t>
      </w:r>
      <w:r>
        <w:rPr>
          <w:rStyle w:val="default"/>
          <w:rFonts w:cs="FrankRuehl" w:hint="cs"/>
          <w:rtl/>
        </w:rPr>
        <w:t xml:space="preserve">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11789 </w:t>
      </w:r>
      <w:r>
        <w:rPr>
          <w:rStyle w:val="default"/>
          <w:rFonts w:cs="FrankRuehl"/>
          <w:rtl/>
        </w:rPr>
        <w:t>–</w:t>
      </w:r>
      <w:r>
        <w:rPr>
          <w:rStyle w:val="default"/>
          <w:rFonts w:cs="FrankRuehl" w:hint="cs"/>
          <w:rtl/>
        </w:rPr>
        <w:t xml:space="preserve"> חלק מחלקות 28, 31, 33, 44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11790 </w:t>
      </w:r>
      <w:r>
        <w:rPr>
          <w:rStyle w:val="default"/>
          <w:rFonts w:cs="FrankRuehl"/>
          <w:rtl/>
        </w:rPr>
        <w:t>–</w:t>
      </w:r>
      <w:r w:rsidR="00BA73CF">
        <w:rPr>
          <w:rStyle w:val="default"/>
          <w:rFonts w:cs="FrankRuehl" w:hint="cs"/>
          <w:rtl/>
        </w:rPr>
        <w:t xml:space="preserve"> חלק מחלקות</w:t>
      </w:r>
      <w:r>
        <w:rPr>
          <w:rStyle w:val="default"/>
          <w:rFonts w:cs="FrankRuehl" w:hint="cs"/>
          <w:rtl/>
        </w:rPr>
        <w:t xml:space="preserve"> 1</w:t>
      </w:r>
      <w:r w:rsidR="00BA73CF">
        <w:rPr>
          <w:rStyle w:val="default"/>
          <w:rFonts w:cs="FrankRuehl" w:hint="cs"/>
          <w:rtl/>
        </w:rPr>
        <w:t>, 5</w:t>
      </w:r>
      <w:r>
        <w:rPr>
          <w:rStyle w:val="default"/>
          <w:rFonts w:cs="FrankRuehl" w:hint="cs"/>
          <w:rtl/>
        </w:rPr>
        <w:t xml:space="preserve">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עציון</w:t>
      </w:r>
      <w:r>
        <w:rPr>
          <w:rStyle w:val="default"/>
          <w:rFonts w:cs="FrankRuehl" w:hint="cs"/>
          <w:rtl/>
        </w:rPr>
        <w:tab/>
        <w:t>גושים 11944, 11948, 11949, 11950, 11951,</w:t>
      </w:r>
      <w:r w:rsidR="00EF0C76">
        <w:rPr>
          <w:rStyle w:val="default"/>
          <w:rFonts w:cs="FrankRuehl" w:hint="cs"/>
          <w:rtl/>
        </w:rPr>
        <w:t xml:space="preserve"> 11952,</w:t>
      </w:r>
      <w:r>
        <w:rPr>
          <w:rStyle w:val="default"/>
          <w:rFonts w:cs="FrankRuehl" w:hint="cs"/>
          <w:rtl/>
        </w:rPr>
        <w:t xml:space="preserve"> 11953, 11954, 11955, 11957, 11958, 11959, 11994, 11995, 11996, 11997, 11998, 12042, 12284 </w:t>
      </w:r>
      <w:r>
        <w:rPr>
          <w:rStyle w:val="default"/>
          <w:rFonts w:cs="FrankRuehl"/>
          <w:rtl/>
        </w:rPr>
        <w:t>–</w:t>
      </w:r>
      <w:r>
        <w:rPr>
          <w:rStyle w:val="default"/>
          <w:rFonts w:cs="FrankRuehl" w:hint="cs"/>
          <w:rtl/>
        </w:rPr>
        <w:t xml:space="preserve"> בשלמותם;</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10531 </w:t>
      </w:r>
      <w:r>
        <w:rPr>
          <w:rStyle w:val="default"/>
          <w:rFonts w:cs="FrankRuehl"/>
          <w:rtl/>
        </w:rPr>
        <w:t>–</w:t>
      </w:r>
      <w:r>
        <w:rPr>
          <w:rStyle w:val="default"/>
          <w:rFonts w:cs="FrankRuehl" w:hint="cs"/>
          <w:rtl/>
        </w:rPr>
        <w:t xml:space="preserve"> חלקות 15, 19, 64 וחלק מחלקות 68,</w:t>
      </w:r>
      <w:r w:rsidR="00C41680">
        <w:rPr>
          <w:rStyle w:val="default"/>
          <w:rFonts w:cs="FrankRuehl" w:hint="cs"/>
          <w:rtl/>
        </w:rPr>
        <w:t xml:space="preserve"> 70,</w:t>
      </w:r>
      <w:r>
        <w:rPr>
          <w:rStyle w:val="default"/>
          <w:rFonts w:cs="FrankRuehl" w:hint="cs"/>
          <w:rtl/>
        </w:rPr>
        <w:t xml:space="preserve"> 72, 73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10532 </w:t>
      </w:r>
      <w:r>
        <w:rPr>
          <w:rStyle w:val="default"/>
          <w:rFonts w:cs="FrankRuehl"/>
          <w:rtl/>
        </w:rPr>
        <w:t>–</w:t>
      </w:r>
      <w:r>
        <w:rPr>
          <w:rStyle w:val="default"/>
          <w:rFonts w:cs="FrankRuehl" w:hint="cs"/>
          <w:rtl/>
        </w:rPr>
        <w:t xml:space="preserve"> חלקות </w:t>
      </w:r>
      <w:r w:rsidR="00C41680">
        <w:rPr>
          <w:rStyle w:val="default"/>
          <w:rFonts w:cs="FrankRuehl" w:hint="cs"/>
          <w:rtl/>
        </w:rPr>
        <w:t>1 עד 8</w:t>
      </w:r>
      <w:r>
        <w:rPr>
          <w:rStyle w:val="default"/>
          <w:rFonts w:cs="FrankRuehl" w:hint="cs"/>
          <w:rtl/>
        </w:rPr>
        <w:t xml:space="preserve"> וחלק מחלקה 18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10559 </w:t>
      </w:r>
      <w:r>
        <w:rPr>
          <w:rStyle w:val="default"/>
          <w:rFonts w:cs="FrankRuehl"/>
          <w:rtl/>
        </w:rPr>
        <w:t>–</w:t>
      </w:r>
      <w:r>
        <w:rPr>
          <w:rStyle w:val="default"/>
          <w:rFonts w:cs="FrankRuehl" w:hint="cs"/>
          <w:rtl/>
        </w:rPr>
        <w:t xml:space="preserve"> </w:t>
      </w:r>
      <w:r w:rsidR="00C41680">
        <w:rPr>
          <w:rStyle w:val="default"/>
          <w:rFonts w:cs="FrankRuehl" w:hint="cs"/>
          <w:rtl/>
        </w:rPr>
        <w:t>חלקות 1, 10 עד 12</w:t>
      </w:r>
      <w:r>
        <w:rPr>
          <w:rStyle w:val="default"/>
          <w:rFonts w:cs="FrankRuehl" w:hint="cs"/>
          <w:rtl/>
        </w:rPr>
        <w:t>;</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10673 </w:t>
      </w:r>
      <w:r>
        <w:rPr>
          <w:rStyle w:val="default"/>
          <w:rFonts w:cs="FrankRuehl"/>
          <w:rtl/>
        </w:rPr>
        <w:t>–</w:t>
      </w:r>
      <w:r>
        <w:rPr>
          <w:rStyle w:val="default"/>
          <w:rFonts w:cs="FrankRuehl" w:hint="cs"/>
          <w:rtl/>
        </w:rPr>
        <w:t xml:space="preserve"> חלק מחלקות 11, 13, 17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10691 </w:t>
      </w:r>
      <w:r>
        <w:rPr>
          <w:rStyle w:val="default"/>
          <w:rFonts w:cs="FrankRuehl"/>
          <w:rtl/>
        </w:rPr>
        <w:t>–</w:t>
      </w:r>
      <w:r>
        <w:rPr>
          <w:rStyle w:val="default"/>
          <w:rFonts w:cs="FrankRuehl" w:hint="cs"/>
          <w:rtl/>
        </w:rPr>
        <w:t xml:space="preserve"> חלק מחלקות 51, 53 כמסומן במפה;</w:t>
      </w:r>
    </w:p>
    <w:p w:rsidR="00C41680" w:rsidRDefault="00C4168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11734 </w:t>
      </w:r>
      <w:r>
        <w:rPr>
          <w:rStyle w:val="default"/>
          <w:rFonts w:cs="FrankRuehl"/>
          <w:rtl/>
        </w:rPr>
        <w:t>–</w:t>
      </w:r>
      <w:r>
        <w:rPr>
          <w:rStyle w:val="default"/>
          <w:rFonts w:cs="FrankRuehl" w:hint="cs"/>
          <w:rtl/>
        </w:rPr>
        <w:t xml:space="preserve"> חלקות 260, 261 וחלק מחלקות 56, 105, 259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11773 </w:t>
      </w:r>
      <w:r>
        <w:rPr>
          <w:rStyle w:val="default"/>
          <w:rFonts w:cs="FrankRuehl"/>
          <w:rtl/>
        </w:rPr>
        <w:t>–</w:t>
      </w:r>
      <w:r>
        <w:rPr>
          <w:rStyle w:val="default"/>
          <w:rFonts w:cs="FrankRuehl" w:hint="cs"/>
          <w:rtl/>
        </w:rPr>
        <w:t xml:space="preserve"> חלק מחלקה </w:t>
      </w:r>
      <w:r w:rsidR="00C41680">
        <w:rPr>
          <w:rStyle w:val="default"/>
          <w:rFonts w:cs="FrankRuehl" w:hint="cs"/>
          <w:rtl/>
        </w:rPr>
        <w:t>38</w:t>
      </w:r>
      <w:r>
        <w:rPr>
          <w:rStyle w:val="default"/>
          <w:rFonts w:cs="FrankRuehl" w:hint="cs"/>
          <w:rtl/>
        </w:rPr>
        <w:t xml:space="preserve">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11943 </w:t>
      </w:r>
      <w:r>
        <w:rPr>
          <w:rStyle w:val="default"/>
          <w:rFonts w:cs="FrankRuehl"/>
          <w:rtl/>
        </w:rPr>
        <w:t>–</w:t>
      </w:r>
      <w:r>
        <w:rPr>
          <w:rStyle w:val="default"/>
          <w:rFonts w:cs="FrankRuehl" w:hint="cs"/>
          <w:rtl/>
        </w:rPr>
        <w:t xml:space="preserve"> פרט לחלק מחלקה 25 כמסומן במפה;</w:t>
      </w:r>
    </w:p>
    <w:p w:rsidR="008B68D9" w:rsidRDefault="008B68D9"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11945 </w:t>
      </w:r>
      <w:r>
        <w:rPr>
          <w:rStyle w:val="default"/>
          <w:rFonts w:cs="FrankRuehl"/>
          <w:rtl/>
        </w:rPr>
        <w:t>–</w:t>
      </w:r>
      <w:r>
        <w:rPr>
          <w:rStyle w:val="default"/>
          <w:rFonts w:cs="FrankRuehl" w:hint="cs"/>
          <w:rtl/>
        </w:rPr>
        <w:t xml:space="preserve"> חלקות </w:t>
      </w:r>
      <w:r w:rsidR="00C41680">
        <w:rPr>
          <w:rStyle w:val="default"/>
          <w:rFonts w:cs="FrankRuehl" w:hint="cs"/>
          <w:rtl/>
        </w:rPr>
        <w:t>59 עד 64 וחלק מחלקות 76, 78 כמסומן במפה</w:t>
      </w:r>
      <w:r>
        <w:rPr>
          <w:rStyle w:val="default"/>
          <w:rFonts w:cs="FrankRuehl" w:hint="cs"/>
          <w:rtl/>
        </w:rPr>
        <w:t>;</w:t>
      </w:r>
    </w:p>
    <w:p w:rsidR="00C41680" w:rsidRDefault="00C41680" w:rsidP="00DA4A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11947 </w:t>
      </w:r>
      <w:r>
        <w:rPr>
          <w:rStyle w:val="default"/>
          <w:rFonts w:cs="FrankRuehl"/>
          <w:rtl/>
        </w:rPr>
        <w:t>–</w:t>
      </w:r>
      <w:r>
        <w:rPr>
          <w:rStyle w:val="default"/>
          <w:rFonts w:cs="FrankRuehl" w:hint="cs"/>
          <w:rtl/>
        </w:rPr>
        <w:t xml:space="preserve"> חלק מחלקות 100, 101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11956 </w:t>
      </w:r>
      <w:r>
        <w:rPr>
          <w:rStyle w:val="default"/>
          <w:rFonts w:cs="FrankRuehl"/>
          <w:rtl/>
        </w:rPr>
        <w:t>–</w:t>
      </w:r>
      <w:r>
        <w:rPr>
          <w:rStyle w:val="default"/>
          <w:rFonts w:cs="FrankRuehl" w:hint="cs"/>
          <w:rtl/>
        </w:rPr>
        <w:t xml:space="preserve"> חלק</w:t>
      </w:r>
      <w:r w:rsidR="00C41680">
        <w:rPr>
          <w:rStyle w:val="default"/>
          <w:rFonts w:cs="FrankRuehl" w:hint="cs"/>
          <w:rtl/>
        </w:rPr>
        <w:t>ות</w:t>
      </w:r>
      <w:r>
        <w:rPr>
          <w:rStyle w:val="default"/>
          <w:rFonts w:cs="FrankRuehl" w:hint="cs"/>
          <w:rtl/>
        </w:rPr>
        <w:t xml:space="preserve"> 2, 4 וחלק מחלקות 1, 3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11960 </w:t>
      </w:r>
      <w:r>
        <w:rPr>
          <w:rStyle w:val="default"/>
          <w:rFonts w:cs="FrankRuehl"/>
          <w:rtl/>
        </w:rPr>
        <w:t>–</w:t>
      </w:r>
      <w:r>
        <w:rPr>
          <w:rStyle w:val="default"/>
          <w:rFonts w:cs="FrankRuehl" w:hint="cs"/>
          <w:rtl/>
        </w:rPr>
        <w:t xml:space="preserve"> </w:t>
      </w:r>
      <w:r w:rsidR="00C41680">
        <w:rPr>
          <w:rStyle w:val="default"/>
          <w:rFonts w:cs="FrankRuehl" w:hint="cs"/>
          <w:rtl/>
        </w:rPr>
        <w:t>חלקות 5 עד 18, 27, 28, 36 וחלק מחלקות 19 עד 21, 25, 26, 29, 35</w:t>
      </w:r>
      <w:r>
        <w:rPr>
          <w:rStyle w:val="default"/>
          <w:rFonts w:cs="FrankRuehl" w:hint="cs"/>
          <w:rtl/>
        </w:rPr>
        <w:t xml:space="preserve">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11993 </w:t>
      </w:r>
      <w:r>
        <w:rPr>
          <w:rStyle w:val="default"/>
          <w:rFonts w:cs="FrankRuehl"/>
          <w:rtl/>
        </w:rPr>
        <w:t>–</w:t>
      </w:r>
      <w:r>
        <w:rPr>
          <w:rStyle w:val="default"/>
          <w:rFonts w:cs="FrankRuehl" w:hint="cs"/>
          <w:rtl/>
        </w:rPr>
        <w:t xml:space="preserve"> פרט </w:t>
      </w:r>
      <w:r w:rsidR="00C41680">
        <w:rPr>
          <w:rStyle w:val="default"/>
          <w:rFonts w:cs="FrankRuehl" w:hint="cs"/>
          <w:rtl/>
        </w:rPr>
        <w:t>לחלקות 64 עד 66</w:t>
      </w:r>
      <w:r>
        <w:rPr>
          <w:rStyle w:val="default"/>
          <w:rFonts w:cs="FrankRuehl" w:hint="cs"/>
          <w:rtl/>
        </w:rPr>
        <w:t>;</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12001 </w:t>
      </w:r>
      <w:r>
        <w:rPr>
          <w:rStyle w:val="default"/>
          <w:rFonts w:cs="FrankRuehl"/>
          <w:rtl/>
        </w:rPr>
        <w:t>–</w:t>
      </w:r>
      <w:r>
        <w:rPr>
          <w:rStyle w:val="default"/>
          <w:rFonts w:cs="FrankRuehl" w:hint="cs"/>
          <w:rtl/>
        </w:rPr>
        <w:t xml:space="preserve"> </w:t>
      </w:r>
      <w:r w:rsidR="00C41680">
        <w:rPr>
          <w:rStyle w:val="default"/>
          <w:rFonts w:cs="FrankRuehl" w:hint="cs"/>
          <w:rtl/>
        </w:rPr>
        <w:t>חלקות 2 עד 6 ו</w:t>
      </w:r>
      <w:r>
        <w:rPr>
          <w:rStyle w:val="default"/>
          <w:rFonts w:cs="FrankRuehl" w:hint="cs"/>
          <w:rtl/>
        </w:rPr>
        <w:t>חלק מחלקה 1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12285 </w:t>
      </w:r>
      <w:r>
        <w:rPr>
          <w:rStyle w:val="default"/>
          <w:rFonts w:cs="FrankRuehl"/>
          <w:rtl/>
        </w:rPr>
        <w:t>–</w:t>
      </w:r>
      <w:r>
        <w:rPr>
          <w:rStyle w:val="default"/>
          <w:rFonts w:cs="FrankRuehl" w:hint="cs"/>
          <w:rtl/>
        </w:rPr>
        <w:t xml:space="preserve"> חלק מחלקות 1, 2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12290 </w:t>
      </w:r>
      <w:r>
        <w:rPr>
          <w:rStyle w:val="default"/>
          <w:rFonts w:cs="FrankRuehl"/>
          <w:rtl/>
        </w:rPr>
        <w:t>–</w:t>
      </w:r>
      <w:r>
        <w:rPr>
          <w:rStyle w:val="default"/>
          <w:rFonts w:cs="FrankRuehl" w:hint="cs"/>
          <w:rtl/>
        </w:rPr>
        <w:t xml:space="preserve"> חלק מחלקות 13, 15 כמסומן במפה;</w:t>
      </w:r>
    </w:p>
    <w:p w:rsidR="00C41680" w:rsidRDefault="00C41680"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12369 </w:t>
      </w:r>
      <w:r>
        <w:rPr>
          <w:rStyle w:val="default"/>
          <w:rFonts w:cs="FrankRuehl"/>
          <w:rtl/>
        </w:rPr>
        <w:t>–</w:t>
      </w:r>
      <w:r>
        <w:rPr>
          <w:rStyle w:val="default"/>
          <w:rFonts w:cs="FrankRuehl" w:hint="cs"/>
          <w:rtl/>
        </w:rPr>
        <w:t xml:space="preserve"> חלקות 2, 14 וחלק מחלקות 3, 9, 10, 16, 18 כמסומן במפה;</w:t>
      </w:r>
    </w:p>
    <w:p w:rsidR="00C41680" w:rsidRDefault="00C41680"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12601 </w:t>
      </w:r>
      <w:r>
        <w:rPr>
          <w:rStyle w:val="default"/>
          <w:rFonts w:cs="FrankRuehl"/>
          <w:rtl/>
        </w:rPr>
        <w:t>–</w:t>
      </w:r>
      <w:r>
        <w:rPr>
          <w:rStyle w:val="default"/>
          <w:rFonts w:cs="FrankRuehl" w:hint="cs"/>
          <w:rtl/>
        </w:rPr>
        <w:t xml:space="preserve"> חלקות 23 עד 32, 35 עד 52, 71 עד 73, 76 עד 80, 82, 83 וחלק מחלקות 20 עד 22, 33, 34, 61 עד 63, 69, 75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עופר</w:t>
      </w:r>
      <w:r>
        <w:rPr>
          <w:rStyle w:val="default"/>
          <w:rFonts w:cs="FrankRuehl" w:hint="cs"/>
          <w:rtl/>
        </w:rPr>
        <w:tab/>
        <w:t xml:space="preserve">גושים 11786, 11787, 11791, 11792, 11793, 11794, 11795, 11796, 11797, 11804 </w:t>
      </w:r>
      <w:r>
        <w:rPr>
          <w:rStyle w:val="default"/>
          <w:rFonts w:cs="FrankRuehl"/>
          <w:rtl/>
        </w:rPr>
        <w:t>–</w:t>
      </w:r>
      <w:r>
        <w:rPr>
          <w:rStyle w:val="default"/>
          <w:rFonts w:cs="FrankRuehl" w:hint="cs"/>
          <w:rtl/>
        </w:rPr>
        <w:t xml:space="preserve"> בשלמותם;</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10589 </w:t>
      </w:r>
      <w:r>
        <w:rPr>
          <w:rStyle w:val="default"/>
          <w:rFonts w:cs="FrankRuehl"/>
          <w:rtl/>
        </w:rPr>
        <w:t>–</w:t>
      </w:r>
      <w:r>
        <w:rPr>
          <w:rStyle w:val="default"/>
          <w:rFonts w:cs="FrankRuehl" w:hint="cs"/>
          <w:rtl/>
        </w:rPr>
        <w:t xml:space="preserve"> חלק מחלקה 3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10936 </w:t>
      </w:r>
      <w:r>
        <w:rPr>
          <w:rStyle w:val="default"/>
          <w:rFonts w:cs="FrankRuehl"/>
          <w:rtl/>
        </w:rPr>
        <w:t>–</w:t>
      </w:r>
      <w:r>
        <w:rPr>
          <w:rStyle w:val="default"/>
          <w:rFonts w:cs="FrankRuehl" w:hint="cs"/>
          <w:rtl/>
        </w:rPr>
        <w:t xml:space="preserve"> חלק מחלקות 1, 2</w:t>
      </w:r>
      <w:r w:rsidR="002C286F">
        <w:rPr>
          <w:rStyle w:val="default"/>
          <w:rFonts w:cs="FrankRuehl" w:hint="cs"/>
          <w:rtl/>
        </w:rPr>
        <w:t>, 10, 20</w:t>
      </w:r>
      <w:r>
        <w:rPr>
          <w:rStyle w:val="default"/>
          <w:rFonts w:cs="FrankRuehl" w:hint="cs"/>
          <w:rtl/>
        </w:rPr>
        <w:t xml:space="preserve">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10989 </w:t>
      </w:r>
      <w:r>
        <w:rPr>
          <w:rStyle w:val="default"/>
          <w:rFonts w:cs="FrankRuehl"/>
          <w:rtl/>
        </w:rPr>
        <w:t>–</w:t>
      </w:r>
      <w:r>
        <w:rPr>
          <w:rStyle w:val="default"/>
          <w:rFonts w:cs="FrankRuehl" w:hint="cs"/>
          <w:rtl/>
        </w:rPr>
        <w:t xml:space="preserve"> חלקות 9, 10 וחלק מחלקות 7, 11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11001 </w:t>
      </w:r>
      <w:r>
        <w:rPr>
          <w:rStyle w:val="default"/>
          <w:rFonts w:cs="FrankRuehl"/>
          <w:rtl/>
        </w:rPr>
        <w:t>–</w:t>
      </w:r>
      <w:r>
        <w:rPr>
          <w:rStyle w:val="default"/>
          <w:rFonts w:cs="FrankRuehl" w:hint="cs"/>
          <w:rtl/>
        </w:rPr>
        <w:t xml:space="preserve"> חלק מחלקה 2 כמסומן במפה;</w:t>
      </w:r>
    </w:p>
    <w:p w:rsidR="002C286F" w:rsidRDefault="002C286F"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11788 </w:t>
      </w:r>
      <w:r>
        <w:rPr>
          <w:rStyle w:val="default"/>
          <w:rFonts w:cs="FrankRuehl"/>
          <w:rtl/>
        </w:rPr>
        <w:t>–</w:t>
      </w:r>
      <w:r>
        <w:rPr>
          <w:rStyle w:val="default"/>
          <w:rFonts w:cs="FrankRuehl" w:hint="cs"/>
          <w:rtl/>
        </w:rPr>
        <w:t xml:space="preserve"> פרט לחלק מחלקות 117, 132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11789 </w:t>
      </w:r>
      <w:r>
        <w:rPr>
          <w:rStyle w:val="default"/>
          <w:rFonts w:cs="FrankRuehl"/>
          <w:rtl/>
        </w:rPr>
        <w:t>–</w:t>
      </w:r>
      <w:r>
        <w:rPr>
          <w:rStyle w:val="default"/>
          <w:rFonts w:cs="FrankRuehl" w:hint="cs"/>
          <w:rtl/>
        </w:rPr>
        <w:t xml:space="preserve"> </w:t>
      </w:r>
      <w:r w:rsidR="002C286F">
        <w:rPr>
          <w:rStyle w:val="default"/>
          <w:rFonts w:cs="FrankRuehl" w:hint="cs"/>
          <w:rtl/>
        </w:rPr>
        <w:t>חלקות 9, 10, 12 עד 25, 27, 29, 30, 32, 34 עד 43, 45 עד 48, 55, 57 וחלק מחלקות 28, 31, 33, 44, 58</w:t>
      </w:r>
      <w:r>
        <w:rPr>
          <w:rStyle w:val="default"/>
          <w:rFonts w:cs="FrankRuehl" w:hint="cs"/>
          <w:rtl/>
        </w:rPr>
        <w:t xml:space="preserve"> כמסומן במפה;</w:t>
      </w:r>
    </w:p>
    <w:p w:rsidR="002C286F" w:rsidRDefault="002C286F"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11798 </w:t>
      </w:r>
      <w:r>
        <w:rPr>
          <w:rStyle w:val="default"/>
          <w:rFonts w:cs="FrankRuehl"/>
          <w:rtl/>
        </w:rPr>
        <w:t>–</w:t>
      </w:r>
      <w:r>
        <w:rPr>
          <w:rStyle w:val="default"/>
          <w:rFonts w:cs="FrankRuehl" w:hint="cs"/>
          <w:rtl/>
        </w:rPr>
        <w:t xml:space="preserve"> פרט לחלק מחלקה 75 כמסומן במפה;</w:t>
      </w:r>
    </w:p>
    <w:p w:rsidR="008B68D9" w:rsidRDefault="008B68D9"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11799 </w:t>
      </w:r>
      <w:r w:rsidR="008D194C">
        <w:rPr>
          <w:rStyle w:val="default"/>
          <w:rFonts w:cs="FrankRuehl"/>
          <w:rtl/>
        </w:rPr>
        <w:t>–</w:t>
      </w:r>
      <w:r>
        <w:rPr>
          <w:rStyle w:val="default"/>
          <w:rFonts w:cs="FrankRuehl" w:hint="cs"/>
          <w:rtl/>
        </w:rPr>
        <w:t xml:space="preserve"> </w:t>
      </w:r>
      <w:r w:rsidR="002C286F">
        <w:rPr>
          <w:rStyle w:val="default"/>
          <w:rFonts w:cs="FrankRuehl" w:hint="cs"/>
          <w:rtl/>
        </w:rPr>
        <w:t>חלקות 119, 121 וחלק מחלקות 26, 28, 123, 155, 178 כמסומן במפה;</w:t>
      </w:r>
    </w:p>
    <w:p w:rsidR="008D194C" w:rsidRDefault="008D194C"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11803 </w:t>
      </w:r>
      <w:r>
        <w:rPr>
          <w:rStyle w:val="default"/>
          <w:rFonts w:cs="FrankRuehl"/>
          <w:rtl/>
        </w:rPr>
        <w:t>–</w:t>
      </w:r>
      <w:r>
        <w:rPr>
          <w:rStyle w:val="default"/>
          <w:rFonts w:cs="FrankRuehl" w:hint="cs"/>
          <w:rtl/>
        </w:rPr>
        <w:t xml:space="preserve"> </w:t>
      </w:r>
      <w:r w:rsidR="002C286F">
        <w:rPr>
          <w:rStyle w:val="default"/>
          <w:rFonts w:cs="FrankRuehl" w:hint="cs"/>
          <w:rtl/>
        </w:rPr>
        <w:t xml:space="preserve">חלקות 1 עד 16, 20 עד 61, 64 עד 78, 80, 82, 84, 85, 95 עד 98 וחלק מחלקות 17 עד 19, 79, 81, 89, 91, 94 </w:t>
      </w:r>
      <w:r>
        <w:rPr>
          <w:rStyle w:val="default"/>
          <w:rFonts w:cs="FrankRuehl" w:hint="cs"/>
          <w:rtl/>
        </w:rPr>
        <w:t>כמסומן במפה;</w:t>
      </w:r>
    </w:p>
    <w:p w:rsidR="008D194C" w:rsidRDefault="008D194C"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2C286F">
        <w:rPr>
          <w:rStyle w:val="default"/>
          <w:rFonts w:cs="FrankRuehl" w:hint="cs"/>
          <w:rtl/>
        </w:rPr>
        <w:t>12368</w:t>
      </w:r>
      <w:r>
        <w:rPr>
          <w:rStyle w:val="default"/>
          <w:rFonts w:cs="FrankRuehl" w:hint="cs"/>
          <w:rtl/>
        </w:rPr>
        <w:t xml:space="preserve"> </w:t>
      </w:r>
      <w:r>
        <w:rPr>
          <w:rStyle w:val="default"/>
          <w:rFonts w:cs="FrankRuehl"/>
          <w:rtl/>
        </w:rPr>
        <w:t>–</w:t>
      </w:r>
      <w:r>
        <w:rPr>
          <w:rStyle w:val="default"/>
          <w:rFonts w:cs="FrankRuehl" w:hint="cs"/>
          <w:rtl/>
        </w:rPr>
        <w:t xml:space="preserve"> </w:t>
      </w:r>
      <w:r w:rsidR="002C286F">
        <w:rPr>
          <w:rStyle w:val="default"/>
          <w:rFonts w:cs="FrankRuehl" w:hint="cs"/>
          <w:rtl/>
        </w:rPr>
        <w:t>חלקות 10, 11</w:t>
      </w:r>
      <w:r>
        <w:rPr>
          <w:rStyle w:val="default"/>
          <w:rFonts w:cs="FrankRuehl" w:hint="cs"/>
          <w:rtl/>
        </w:rPr>
        <w:t>;</w:t>
      </w:r>
    </w:p>
    <w:p w:rsidR="008D194C" w:rsidRDefault="008D194C" w:rsidP="008D194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איילה</w:t>
      </w:r>
      <w:r>
        <w:rPr>
          <w:rStyle w:val="default"/>
          <w:rFonts w:cs="FrankRuehl" w:hint="cs"/>
          <w:rtl/>
        </w:rPr>
        <w:tab/>
        <w:t xml:space="preserve">גוש 10587 </w:t>
      </w:r>
      <w:r>
        <w:rPr>
          <w:rStyle w:val="default"/>
          <w:rFonts w:cs="FrankRuehl"/>
          <w:rtl/>
        </w:rPr>
        <w:t>–</w:t>
      </w:r>
      <w:r>
        <w:rPr>
          <w:rStyle w:val="default"/>
          <w:rFonts w:cs="FrankRuehl" w:hint="cs"/>
          <w:rtl/>
        </w:rPr>
        <w:t xml:space="preserve"> חלקות 4, 9, 11, 12 וחלק מחלקות 1, 5</w:t>
      </w:r>
      <w:r w:rsidR="004213F3">
        <w:rPr>
          <w:rStyle w:val="default"/>
          <w:rFonts w:cs="FrankRuehl" w:hint="cs"/>
          <w:rtl/>
        </w:rPr>
        <w:t xml:space="preserve"> עד</w:t>
      </w:r>
      <w:r>
        <w:rPr>
          <w:rStyle w:val="default"/>
          <w:rFonts w:cs="FrankRuehl" w:hint="cs"/>
          <w:rtl/>
        </w:rPr>
        <w:t xml:space="preserve"> 8, </w:t>
      </w:r>
      <w:r w:rsidR="004213F3">
        <w:rPr>
          <w:rStyle w:val="default"/>
          <w:rFonts w:cs="FrankRuehl" w:hint="cs"/>
          <w:rtl/>
        </w:rPr>
        <w:t>13 עד 18</w:t>
      </w:r>
      <w:r>
        <w:rPr>
          <w:rStyle w:val="default"/>
          <w:rFonts w:cs="FrankRuehl" w:hint="cs"/>
          <w:rtl/>
        </w:rPr>
        <w:t xml:space="preserve"> כמסומן במפה;</w:t>
      </w:r>
    </w:p>
    <w:p w:rsidR="008D194C" w:rsidRDefault="008D194C" w:rsidP="008B68D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10589 </w:t>
      </w:r>
      <w:r w:rsidR="0044120F">
        <w:rPr>
          <w:rStyle w:val="default"/>
          <w:rFonts w:cs="FrankRuehl"/>
          <w:rtl/>
        </w:rPr>
        <w:t>–</w:t>
      </w:r>
      <w:r>
        <w:rPr>
          <w:rStyle w:val="default"/>
          <w:rFonts w:cs="FrankRuehl" w:hint="cs"/>
          <w:rtl/>
        </w:rPr>
        <w:t xml:space="preserve"> </w:t>
      </w:r>
      <w:r w:rsidR="0044120F">
        <w:rPr>
          <w:rStyle w:val="default"/>
          <w:rFonts w:cs="FrankRuehl" w:hint="cs"/>
          <w:rtl/>
        </w:rPr>
        <w:t xml:space="preserve">חלקות 1, 2, 5 וחלק מחלקות 3, </w:t>
      </w:r>
      <w:r w:rsidR="004213F3">
        <w:rPr>
          <w:rStyle w:val="default"/>
          <w:rFonts w:cs="FrankRuehl" w:hint="cs"/>
          <w:rtl/>
        </w:rPr>
        <w:t>6 עד 8</w:t>
      </w:r>
      <w:r w:rsidR="0044120F">
        <w:rPr>
          <w:rStyle w:val="default"/>
          <w:rFonts w:cs="FrankRuehl" w:hint="cs"/>
          <w:rtl/>
        </w:rPr>
        <w:t>, 11, 14, 15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10968 </w:t>
      </w:r>
      <w:r>
        <w:rPr>
          <w:rStyle w:val="default"/>
          <w:rFonts w:cs="FrankRuehl"/>
          <w:rtl/>
        </w:rPr>
        <w:t>–</w:t>
      </w:r>
      <w:r>
        <w:rPr>
          <w:rStyle w:val="default"/>
          <w:rFonts w:cs="FrankRuehl" w:hint="cs"/>
          <w:rtl/>
        </w:rPr>
        <w:t xml:space="preserve"> חלק מחלקה 13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10975 </w:t>
      </w:r>
      <w:r>
        <w:rPr>
          <w:rStyle w:val="default"/>
          <w:rFonts w:cs="FrankRuehl"/>
          <w:rtl/>
        </w:rPr>
        <w:t>–</w:t>
      </w:r>
      <w:r>
        <w:rPr>
          <w:rStyle w:val="default"/>
          <w:rFonts w:cs="FrankRuehl" w:hint="cs"/>
          <w:rtl/>
        </w:rPr>
        <w:t xml:space="preserve"> חלק מחלקה 76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11001 </w:t>
      </w:r>
      <w:r>
        <w:rPr>
          <w:rStyle w:val="default"/>
          <w:rFonts w:cs="FrankRuehl"/>
          <w:rtl/>
        </w:rPr>
        <w:t>–</w:t>
      </w:r>
      <w:r>
        <w:rPr>
          <w:rStyle w:val="default"/>
          <w:rFonts w:cs="FrankRuehl" w:hint="cs"/>
          <w:rtl/>
        </w:rPr>
        <w:t xml:space="preserve"> חלקות </w:t>
      </w:r>
      <w:r w:rsidR="004213F3">
        <w:rPr>
          <w:rStyle w:val="default"/>
          <w:rFonts w:cs="FrankRuehl" w:hint="cs"/>
          <w:rtl/>
        </w:rPr>
        <w:t>22 עד 27</w:t>
      </w:r>
      <w:r>
        <w:rPr>
          <w:rStyle w:val="default"/>
          <w:rFonts w:cs="FrankRuehl" w:hint="cs"/>
          <w:rtl/>
        </w:rPr>
        <w:t xml:space="preserve">, 29, 31 וחלק מחלקות 1, 2, </w:t>
      </w:r>
      <w:r w:rsidR="004213F3">
        <w:rPr>
          <w:rStyle w:val="default"/>
          <w:rFonts w:cs="FrankRuehl" w:hint="cs"/>
          <w:rtl/>
        </w:rPr>
        <w:t>14 עד 21</w:t>
      </w:r>
      <w:r>
        <w:rPr>
          <w:rStyle w:val="default"/>
          <w:rFonts w:cs="FrankRuehl" w:hint="cs"/>
          <w:rtl/>
        </w:rPr>
        <w:t>, 28, 32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11002 </w:t>
      </w:r>
      <w:r>
        <w:rPr>
          <w:rStyle w:val="default"/>
          <w:rFonts w:cs="FrankRuehl"/>
          <w:rtl/>
        </w:rPr>
        <w:t>–</w:t>
      </w:r>
      <w:r>
        <w:rPr>
          <w:rStyle w:val="default"/>
          <w:rFonts w:cs="FrankRuehl" w:hint="cs"/>
          <w:rtl/>
        </w:rPr>
        <w:t xml:space="preserve"> חלקות </w:t>
      </w:r>
      <w:r w:rsidR="00BD4506">
        <w:rPr>
          <w:rStyle w:val="default"/>
          <w:rFonts w:cs="FrankRuehl" w:hint="cs"/>
          <w:rtl/>
        </w:rPr>
        <w:t>59, 218 עד 235, 245 עד 250, 259 עד 262, 265, 266</w:t>
      </w:r>
      <w:r>
        <w:rPr>
          <w:rStyle w:val="default"/>
          <w:rFonts w:cs="FrankRuehl" w:hint="cs"/>
          <w:rtl/>
        </w:rPr>
        <w:t xml:space="preserve"> וחלק מחלקות </w:t>
      </w:r>
      <w:r w:rsidR="004213F3">
        <w:rPr>
          <w:rStyle w:val="default"/>
          <w:rFonts w:cs="FrankRuehl" w:hint="cs"/>
          <w:rtl/>
        </w:rPr>
        <w:t>18 עד 32</w:t>
      </w:r>
      <w:r>
        <w:rPr>
          <w:rStyle w:val="default"/>
          <w:rFonts w:cs="FrankRuehl" w:hint="cs"/>
          <w:rtl/>
        </w:rPr>
        <w:t>, 57, 64</w:t>
      </w:r>
      <w:r w:rsidR="00BD4506">
        <w:rPr>
          <w:rStyle w:val="default"/>
          <w:rFonts w:cs="FrankRuehl" w:hint="cs"/>
          <w:rtl/>
        </w:rPr>
        <w:t>, 217, 240, 251</w:t>
      </w:r>
      <w:r>
        <w:rPr>
          <w:rStyle w:val="default"/>
          <w:rFonts w:cs="FrankRuehl" w:hint="cs"/>
          <w:rtl/>
        </w:rPr>
        <w:t xml:space="preserve">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11003 </w:t>
      </w:r>
      <w:r>
        <w:rPr>
          <w:rStyle w:val="default"/>
          <w:rFonts w:cs="FrankRuehl"/>
          <w:rtl/>
        </w:rPr>
        <w:t>–</w:t>
      </w:r>
      <w:r>
        <w:rPr>
          <w:rStyle w:val="default"/>
          <w:rFonts w:cs="FrankRuehl" w:hint="cs"/>
          <w:rtl/>
        </w:rPr>
        <w:t xml:space="preserve"> </w:t>
      </w:r>
      <w:r w:rsidR="004213F3">
        <w:rPr>
          <w:rStyle w:val="default"/>
          <w:rFonts w:cs="FrankRuehl" w:hint="cs"/>
          <w:rtl/>
        </w:rPr>
        <w:t>חלקה 42 ו</w:t>
      </w:r>
      <w:r>
        <w:rPr>
          <w:rStyle w:val="default"/>
          <w:rFonts w:cs="FrankRuehl" w:hint="cs"/>
          <w:rtl/>
        </w:rPr>
        <w:t xml:space="preserve">חלק מחלקות </w:t>
      </w:r>
      <w:r w:rsidR="004213F3">
        <w:rPr>
          <w:rStyle w:val="default"/>
          <w:rFonts w:cs="FrankRuehl" w:hint="cs"/>
          <w:rtl/>
        </w:rPr>
        <w:t>21 עד 34</w:t>
      </w:r>
      <w:r>
        <w:rPr>
          <w:rStyle w:val="default"/>
          <w:rFonts w:cs="FrankRuehl" w:hint="cs"/>
          <w:rtl/>
        </w:rPr>
        <w:t>, 39, 41 כמסומן במפה;</w:t>
      </w:r>
    </w:p>
    <w:p w:rsidR="004213F3" w:rsidRDefault="004213F3"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11788 </w:t>
      </w:r>
      <w:r>
        <w:rPr>
          <w:rStyle w:val="default"/>
          <w:rFonts w:cs="FrankRuehl"/>
          <w:rtl/>
        </w:rPr>
        <w:t>–</w:t>
      </w:r>
      <w:r>
        <w:rPr>
          <w:rStyle w:val="default"/>
          <w:rFonts w:cs="FrankRuehl" w:hint="cs"/>
          <w:rtl/>
        </w:rPr>
        <w:t xml:space="preserve"> חלק מחלקות 117, 132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11789 </w:t>
      </w:r>
      <w:r>
        <w:rPr>
          <w:rStyle w:val="default"/>
          <w:rFonts w:cs="FrankRuehl"/>
          <w:rtl/>
        </w:rPr>
        <w:t>–</w:t>
      </w:r>
      <w:r>
        <w:rPr>
          <w:rStyle w:val="default"/>
          <w:rFonts w:cs="FrankRuehl" w:hint="cs"/>
          <w:rtl/>
        </w:rPr>
        <w:t xml:space="preserve"> חלקות </w:t>
      </w:r>
      <w:r w:rsidR="004213F3">
        <w:rPr>
          <w:rStyle w:val="default"/>
          <w:rFonts w:cs="FrankRuehl" w:hint="cs"/>
          <w:rtl/>
        </w:rPr>
        <w:t>49 עד 53</w:t>
      </w:r>
      <w:r>
        <w:rPr>
          <w:rStyle w:val="default"/>
          <w:rFonts w:cs="FrankRuehl" w:hint="cs"/>
          <w:rtl/>
        </w:rPr>
        <w:t xml:space="preserve"> וחלק מחלקה 58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w:t>
      </w:r>
      <w:r w:rsidR="004213F3">
        <w:rPr>
          <w:rStyle w:val="default"/>
          <w:rFonts w:cs="FrankRuehl" w:hint="cs"/>
          <w:rtl/>
        </w:rPr>
        <w:t xml:space="preserve"> </w:t>
      </w:r>
      <w:r>
        <w:rPr>
          <w:rStyle w:val="default"/>
          <w:rFonts w:cs="FrankRuehl" w:hint="cs"/>
          <w:rtl/>
        </w:rPr>
        <w:t>הוד</w:t>
      </w:r>
      <w:r>
        <w:rPr>
          <w:rStyle w:val="default"/>
          <w:rFonts w:cs="FrankRuehl" w:hint="cs"/>
          <w:rtl/>
        </w:rPr>
        <w:tab/>
        <w:t xml:space="preserve">גושים 11946, </w:t>
      </w:r>
      <w:r w:rsidR="003562C4">
        <w:rPr>
          <w:rStyle w:val="default"/>
          <w:rFonts w:cs="FrankRuehl" w:hint="cs"/>
          <w:rtl/>
        </w:rPr>
        <w:t>12600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11945 </w:t>
      </w:r>
      <w:r>
        <w:rPr>
          <w:rStyle w:val="default"/>
          <w:rFonts w:cs="FrankRuehl"/>
          <w:rtl/>
        </w:rPr>
        <w:t>–</w:t>
      </w:r>
      <w:r>
        <w:rPr>
          <w:rStyle w:val="default"/>
          <w:rFonts w:cs="FrankRuehl" w:hint="cs"/>
          <w:rtl/>
        </w:rPr>
        <w:t xml:space="preserve"> </w:t>
      </w:r>
      <w:r w:rsidR="003562C4">
        <w:rPr>
          <w:rStyle w:val="default"/>
          <w:rFonts w:cs="FrankRuehl" w:hint="cs"/>
          <w:rtl/>
        </w:rPr>
        <w:t>חלקות 20, 23 עד 25, 29, 30, 36 עד 40, 46, 47, 49 עד 52, 57, 58, 66, 68, 70, 72, 74, 75, 77, 79, 80, 82, 84, 85, 87, 89, 90, 93, 94, 96, 97, 100 וחלק מחלקות 76, 78</w:t>
      </w:r>
      <w:r>
        <w:rPr>
          <w:rStyle w:val="default"/>
          <w:rFonts w:cs="FrankRuehl" w:hint="cs"/>
          <w:rtl/>
        </w:rPr>
        <w:t xml:space="preserve"> כמסומן במפה;</w:t>
      </w:r>
    </w:p>
    <w:p w:rsidR="003562C4" w:rsidRDefault="003562C4"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11947 </w:t>
      </w:r>
      <w:r>
        <w:rPr>
          <w:rStyle w:val="default"/>
          <w:rFonts w:cs="FrankRuehl"/>
          <w:rtl/>
        </w:rPr>
        <w:t>–</w:t>
      </w:r>
      <w:r>
        <w:rPr>
          <w:rStyle w:val="default"/>
          <w:rFonts w:cs="FrankRuehl" w:hint="cs"/>
          <w:rtl/>
        </w:rPr>
        <w:t xml:space="preserve"> פרט לחלק מחלקות 100, 101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562C4">
        <w:rPr>
          <w:rStyle w:val="default"/>
          <w:rFonts w:cs="FrankRuehl" w:hint="cs"/>
          <w:rtl/>
        </w:rPr>
        <w:t xml:space="preserve">12601 </w:t>
      </w:r>
      <w:r w:rsidR="003562C4">
        <w:rPr>
          <w:rStyle w:val="default"/>
          <w:rFonts w:cs="FrankRuehl"/>
          <w:rtl/>
        </w:rPr>
        <w:t>–</w:t>
      </w:r>
      <w:r w:rsidR="003562C4">
        <w:rPr>
          <w:rStyle w:val="default"/>
          <w:rFonts w:cs="FrankRuehl" w:hint="cs"/>
          <w:rtl/>
        </w:rPr>
        <w:t xml:space="preserve"> חלקות 5 עד 19, 53 עד 60, 64 עד 68, 70, 74, 81, 84, 85 וחלק מחלקות 20 עד 22, 33, 34, 61 עד 63, 69, 75</w:t>
      </w:r>
      <w:r>
        <w:rPr>
          <w:rStyle w:val="default"/>
          <w:rFonts w:cs="FrankRuehl" w:hint="cs"/>
          <w:rtl/>
        </w:rPr>
        <w:t xml:space="preserve">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w:t>
      </w:r>
      <w:r w:rsidR="003562C4">
        <w:rPr>
          <w:rStyle w:val="default"/>
          <w:rFonts w:cs="FrankRuehl" w:hint="cs"/>
          <w:rtl/>
        </w:rPr>
        <w:t xml:space="preserve"> </w:t>
      </w:r>
      <w:r>
        <w:rPr>
          <w:rStyle w:val="default"/>
          <w:rFonts w:cs="FrankRuehl" w:hint="cs"/>
          <w:rtl/>
        </w:rPr>
        <w:t>חוד</w:t>
      </w:r>
      <w:r>
        <w:rPr>
          <w:rStyle w:val="default"/>
          <w:rFonts w:cs="FrankRuehl" w:hint="cs"/>
          <w:rtl/>
        </w:rPr>
        <w:tab/>
        <w:t xml:space="preserve">גוש 11956 </w:t>
      </w:r>
      <w:r>
        <w:rPr>
          <w:rStyle w:val="default"/>
          <w:rFonts w:cs="FrankRuehl"/>
          <w:rtl/>
        </w:rPr>
        <w:t>–</w:t>
      </w:r>
      <w:r>
        <w:rPr>
          <w:rStyle w:val="default"/>
          <w:rFonts w:cs="FrankRuehl" w:hint="cs"/>
          <w:rtl/>
        </w:rPr>
        <w:t xml:space="preserve"> חלק מחלקות 1, 3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כרמל</w:t>
      </w:r>
      <w:r>
        <w:rPr>
          <w:rStyle w:val="default"/>
          <w:rFonts w:cs="FrankRuehl" w:hint="cs"/>
          <w:rtl/>
        </w:rPr>
        <w:tab/>
        <w:t xml:space="preserve">גושים 10558, 11772 </w:t>
      </w:r>
      <w:r>
        <w:rPr>
          <w:rStyle w:val="default"/>
          <w:rFonts w:cs="FrankRuehl"/>
          <w:rtl/>
        </w:rPr>
        <w:t>–</w:t>
      </w:r>
      <w:r>
        <w:rPr>
          <w:rStyle w:val="default"/>
          <w:rFonts w:cs="FrankRuehl" w:hint="cs"/>
          <w:rtl/>
        </w:rPr>
        <w:t xml:space="preserve"> בשלמותם;</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10545 </w:t>
      </w:r>
      <w:r>
        <w:rPr>
          <w:rStyle w:val="default"/>
          <w:rFonts w:cs="FrankRuehl"/>
          <w:rtl/>
        </w:rPr>
        <w:t>–</w:t>
      </w:r>
      <w:r>
        <w:rPr>
          <w:rStyle w:val="default"/>
          <w:rFonts w:cs="FrankRuehl" w:hint="cs"/>
          <w:rtl/>
        </w:rPr>
        <w:t xml:space="preserve"> חלקה 181;</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10548 </w:t>
      </w:r>
      <w:r>
        <w:rPr>
          <w:rStyle w:val="default"/>
          <w:rFonts w:cs="FrankRuehl"/>
          <w:rtl/>
        </w:rPr>
        <w:t>–</w:t>
      </w:r>
      <w:r>
        <w:rPr>
          <w:rStyle w:val="default"/>
          <w:rFonts w:cs="FrankRuehl" w:hint="cs"/>
          <w:rtl/>
        </w:rPr>
        <w:t xml:space="preserve"> חלקות </w:t>
      </w:r>
      <w:r w:rsidR="00DF3585">
        <w:rPr>
          <w:rStyle w:val="default"/>
          <w:rFonts w:cs="FrankRuehl" w:hint="cs"/>
          <w:rtl/>
        </w:rPr>
        <w:t>68 עד 75</w:t>
      </w:r>
      <w:r>
        <w:rPr>
          <w:rStyle w:val="default"/>
          <w:rFonts w:cs="FrankRuehl" w:hint="cs"/>
          <w:rtl/>
        </w:rPr>
        <w:t>;</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10559 </w:t>
      </w:r>
      <w:r>
        <w:rPr>
          <w:rStyle w:val="default"/>
          <w:rFonts w:cs="FrankRuehl"/>
          <w:rtl/>
        </w:rPr>
        <w:t>–</w:t>
      </w:r>
      <w:r>
        <w:rPr>
          <w:rStyle w:val="default"/>
          <w:rFonts w:cs="FrankRuehl" w:hint="cs"/>
          <w:rtl/>
        </w:rPr>
        <w:t xml:space="preserve"> חלקות </w:t>
      </w:r>
      <w:r w:rsidR="00DF3585">
        <w:rPr>
          <w:rStyle w:val="default"/>
          <w:rFonts w:cs="FrankRuehl" w:hint="cs"/>
          <w:rtl/>
        </w:rPr>
        <w:t>3 עד 8</w:t>
      </w:r>
      <w:r>
        <w:rPr>
          <w:rStyle w:val="default"/>
          <w:rFonts w:cs="FrankRuehl" w:hint="cs"/>
          <w:rtl/>
        </w:rPr>
        <w:t>;</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10560 </w:t>
      </w:r>
      <w:r>
        <w:rPr>
          <w:rStyle w:val="default"/>
          <w:rFonts w:cs="FrankRuehl"/>
          <w:rtl/>
        </w:rPr>
        <w:t>–</w:t>
      </w:r>
      <w:r>
        <w:rPr>
          <w:rStyle w:val="default"/>
          <w:rFonts w:cs="FrankRuehl" w:hint="cs"/>
          <w:rtl/>
        </w:rPr>
        <w:t xml:space="preserve"> </w:t>
      </w:r>
      <w:r w:rsidR="00DF3585">
        <w:rPr>
          <w:rStyle w:val="default"/>
          <w:rFonts w:cs="FrankRuehl" w:hint="cs"/>
          <w:rtl/>
        </w:rPr>
        <w:t>חלקות 1, 2, 6 וחלק מחלקות 3 עד 5</w:t>
      </w:r>
      <w:r>
        <w:rPr>
          <w:rStyle w:val="default"/>
          <w:rFonts w:cs="FrankRuehl" w:hint="cs"/>
          <w:rtl/>
        </w:rPr>
        <w:t xml:space="preserve">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10565 </w:t>
      </w:r>
      <w:r>
        <w:rPr>
          <w:rStyle w:val="default"/>
          <w:rFonts w:cs="FrankRuehl"/>
          <w:rtl/>
        </w:rPr>
        <w:t>–</w:t>
      </w:r>
      <w:r>
        <w:rPr>
          <w:rStyle w:val="default"/>
          <w:rFonts w:cs="FrankRuehl" w:hint="cs"/>
          <w:rtl/>
        </w:rPr>
        <w:t xml:space="preserve"> </w:t>
      </w:r>
      <w:r w:rsidR="00DF3585">
        <w:rPr>
          <w:rStyle w:val="default"/>
          <w:rFonts w:cs="FrankRuehl" w:hint="cs"/>
          <w:rtl/>
        </w:rPr>
        <w:t>חלקות 1, 4 עד 6, 12, 14, 15, 17 עד 19, 21, 24, 26, 30, 32 וחלק מחלקות 13, 16, 20, 22, 25</w:t>
      </w:r>
      <w:r>
        <w:rPr>
          <w:rStyle w:val="default"/>
          <w:rFonts w:cs="FrankRuehl" w:hint="cs"/>
          <w:rtl/>
        </w:rPr>
        <w:t xml:space="preserve">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10566 </w:t>
      </w:r>
      <w:r>
        <w:rPr>
          <w:rStyle w:val="default"/>
          <w:rFonts w:cs="FrankRuehl"/>
          <w:rtl/>
        </w:rPr>
        <w:t>–</w:t>
      </w:r>
      <w:r>
        <w:rPr>
          <w:rStyle w:val="default"/>
          <w:rFonts w:cs="FrankRuehl" w:hint="cs"/>
          <w:rtl/>
        </w:rPr>
        <w:t xml:space="preserve"> </w:t>
      </w:r>
      <w:r w:rsidR="00DF3585">
        <w:rPr>
          <w:rStyle w:val="default"/>
          <w:rFonts w:cs="FrankRuehl" w:hint="cs"/>
          <w:rtl/>
        </w:rPr>
        <w:t>חלקות 25, 28, 29 וחלק מחלקות 15 עד 17, 19</w:t>
      </w:r>
      <w:r>
        <w:rPr>
          <w:rStyle w:val="default"/>
          <w:rFonts w:cs="FrankRuehl" w:hint="cs"/>
          <w:rtl/>
        </w:rPr>
        <w:t xml:space="preserve">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11773 </w:t>
      </w:r>
      <w:r>
        <w:rPr>
          <w:rStyle w:val="default"/>
          <w:rFonts w:cs="FrankRuehl"/>
          <w:rtl/>
        </w:rPr>
        <w:t>–</w:t>
      </w:r>
      <w:r>
        <w:rPr>
          <w:rStyle w:val="default"/>
          <w:rFonts w:cs="FrankRuehl" w:hint="cs"/>
          <w:rtl/>
        </w:rPr>
        <w:t xml:space="preserve"> </w:t>
      </w:r>
      <w:r w:rsidR="00DF3585">
        <w:rPr>
          <w:rStyle w:val="default"/>
          <w:rFonts w:cs="FrankRuehl" w:hint="cs"/>
          <w:rtl/>
        </w:rPr>
        <w:t>חלקות 6 עד 8, 10 עד 12, 15 עד 19, 21, 24 עד 29, 32 עד 37</w:t>
      </w:r>
      <w:r>
        <w:rPr>
          <w:rStyle w:val="default"/>
          <w:rFonts w:cs="FrankRuehl" w:hint="cs"/>
          <w:rtl/>
        </w:rPr>
        <w:t xml:space="preserve"> </w:t>
      </w:r>
      <w:r w:rsidR="00DF3585">
        <w:rPr>
          <w:rStyle w:val="default"/>
          <w:rFonts w:cs="FrankRuehl" w:hint="cs"/>
          <w:rtl/>
        </w:rPr>
        <w:t>ו</w:t>
      </w:r>
      <w:r>
        <w:rPr>
          <w:rStyle w:val="default"/>
          <w:rFonts w:cs="FrankRuehl" w:hint="cs"/>
          <w:rtl/>
        </w:rPr>
        <w:t>חלק מחלקות 4, 5, 13, 14, 30, 31</w:t>
      </w:r>
      <w:r w:rsidR="00DF3585">
        <w:rPr>
          <w:rStyle w:val="default"/>
          <w:rFonts w:cs="FrankRuehl" w:hint="cs"/>
          <w:rtl/>
        </w:rPr>
        <w:t>, 38</w:t>
      </w:r>
      <w:r>
        <w:rPr>
          <w:rStyle w:val="default"/>
          <w:rFonts w:cs="FrankRuehl" w:hint="cs"/>
          <w:rtl/>
        </w:rPr>
        <w:t xml:space="preserve">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11841 </w:t>
      </w:r>
      <w:r>
        <w:rPr>
          <w:rStyle w:val="default"/>
          <w:rFonts w:cs="FrankRuehl"/>
          <w:rtl/>
        </w:rPr>
        <w:t>–</w:t>
      </w:r>
      <w:r>
        <w:rPr>
          <w:rStyle w:val="default"/>
          <w:rFonts w:cs="FrankRuehl" w:hint="cs"/>
          <w:rtl/>
        </w:rPr>
        <w:t xml:space="preserve"> חלק מחלקה 163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11960 </w:t>
      </w:r>
      <w:r>
        <w:rPr>
          <w:rStyle w:val="default"/>
          <w:rFonts w:cs="FrankRuehl"/>
          <w:rtl/>
        </w:rPr>
        <w:t>–</w:t>
      </w:r>
      <w:r>
        <w:rPr>
          <w:rStyle w:val="default"/>
          <w:rFonts w:cs="FrankRuehl" w:hint="cs"/>
          <w:rtl/>
        </w:rPr>
        <w:t xml:space="preserve"> חלקות 22, </w:t>
      </w:r>
      <w:r w:rsidR="00DF3585">
        <w:rPr>
          <w:rStyle w:val="default"/>
          <w:rFonts w:cs="FrankRuehl" w:hint="cs"/>
          <w:rtl/>
        </w:rPr>
        <w:t>30 עד 33</w:t>
      </w:r>
      <w:r>
        <w:rPr>
          <w:rStyle w:val="default"/>
          <w:rFonts w:cs="FrankRuehl" w:hint="cs"/>
          <w:rtl/>
        </w:rPr>
        <w:t xml:space="preserve"> וחלק מחלקות </w:t>
      </w:r>
      <w:r w:rsidR="00DF3585">
        <w:rPr>
          <w:rStyle w:val="default"/>
          <w:rFonts w:cs="FrankRuehl" w:hint="cs"/>
          <w:rtl/>
        </w:rPr>
        <w:t>19 עד</w:t>
      </w:r>
      <w:r>
        <w:rPr>
          <w:rStyle w:val="default"/>
          <w:rFonts w:cs="FrankRuehl" w:hint="cs"/>
          <w:rtl/>
        </w:rPr>
        <w:t xml:space="preserve"> 21, 29, 35 כמסומן במפה;</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עתלית</w:t>
      </w:r>
      <w:r>
        <w:rPr>
          <w:rStyle w:val="default"/>
          <w:rFonts w:cs="FrankRuehl" w:hint="cs"/>
          <w:rtl/>
        </w:rPr>
        <w:tab/>
        <w:t>גושים 10527, 10528, 10529, 10530, 10533, 10534, 10535, 10536, 10537,</w:t>
      </w:r>
      <w:r w:rsidR="00D82386">
        <w:rPr>
          <w:rStyle w:val="default"/>
          <w:rFonts w:cs="FrankRuehl" w:hint="cs"/>
          <w:rtl/>
        </w:rPr>
        <w:t xml:space="preserve"> 10538,</w:t>
      </w:r>
      <w:r>
        <w:rPr>
          <w:rStyle w:val="default"/>
          <w:rFonts w:cs="FrankRuehl" w:hint="cs"/>
          <w:rtl/>
        </w:rPr>
        <w:t xml:space="preserve"> 10539, 10540, 10541, 10542, 10544, 10557, 10561,</w:t>
      </w:r>
      <w:r w:rsidR="00A251DF">
        <w:rPr>
          <w:rStyle w:val="default"/>
          <w:rFonts w:cs="FrankRuehl" w:hint="cs"/>
          <w:rtl/>
        </w:rPr>
        <w:t xml:space="preserve"> 10562,</w:t>
      </w:r>
      <w:r>
        <w:rPr>
          <w:rStyle w:val="default"/>
          <w:rFonts w:cs="FrankRuehl" w:hint="cs"/>
          <w:rtl/>
        </w:rPr>
        <w:t xml:space="preserve"> 10586, 10697, 11415, 11528, 11779, 12576</w:t>
      </w:r>
      <w:r w:rsidR="00D82386">
        <w:rPr>
          <w:rStyle w:val="default"/>
          <w:rFonts w:cs="FrankRuehl" w:hint="cs"/>
          <w:rtl/>
        </w:rPr>
        <w:t>, 12829, 12830, 12831</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44120F" w:rsidRDefault="0044120F"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10531 </w:t>
      </w:r>
      <w:r>
        <w:rPr>
          <w:rStyle w:val="default"/>
          <w:rFonts w:cs="FrankRuehl"/>
          <w:rtl/>
        </w:rPr>
        <w:t>–</w:t>
      </w:r>
      <w:r>
        <w:rPr>
          <w:rStyle w:val="default"/>
          <w:rFonts w:cs="FrankRuehl" w:hint="cs"/>
          <w:rtl/>
        </w:rPr>
        <w:t xml:space="preserve"> חלקות </w:t>
      </w:r>
      <w:r w:rsidR="00A251DF">
        <w:rPr>
          <w:rStyle w:val="default"/>
          <w:rFonts w:cs="FrankRuehl" w:hint="cs"/>
          <w:rtl/>
        </w:rPr>
        <w:t>1 עד 7</w:t>
      </w:r>
      <w:r>
        <w:rPr>
          <w:rStyle w:val="default"/>
          <w:rFonts w:cs="FrankRuehl" w:hint="cs"/>
          <w:rtl/>
        </w:rPr>
        <w:t>,</w:t>
      </w:r>
      <w:r w:rsidR="00364127">
        <w:rPr>
          <w:rStyle w:val="default"/>
          <w:rFonts w:cs="FrankRuehl" w:hint="cs"/>
          <w:rtl/>
        </w:rPr>
        <w:t xml:space="preserve"> 11, 24, 25, </w:t>
      </w:r>
      <w:r w:rsidR="00A251DF">
        <w:rPr>
          <w:rStyle w:val="default"/>
          <w:rFonts w:cs="FrankRuehl" w:hint="cs"/>
          <w:rtl/>
        </w:rPr>
        <w:t>28 עד 31</w:t>
      </w:r>
      <w:r w:rsidR="00364127">
        <w:rPr>
          <w:rStyle w:val="default"/>
          <w:rFonts w:cs="FrankRuehl" w:hint="cs"/>
          <w:rtl/>
        </w:rPr>
        <w:t xml:space="preserve">, </w:t>
      </w:r>
      <w:r w:rsidR="00A251DF">
        <w:rPr>
          <w:rStyle w:val="default"/>
          <w:rFonts w:cs="FrankRuehl" w:hint="cs"/>
          <w:rtl/>
        </w:rPr>
        <w:t>34 עד 40</w:t>
      </w:r>
      <w:r w:rsidR="00364127">
        <w:rPr>
          <w:rStyle w:val="default"/>
          <w:rFonts w:cs="FrankRuehl" w:hint="cs"/>
          <w:rtl/>
        </w:rPr>
        <w:t xml:space="preserve">, 45, 55, 56, </w:t>
      </w:r>
      <w:r w:rsidR="00A251DF">
        <w:rPr>
          <w:rStyle w:val="default"/>
          <w:rFonts w:cs="FrankRuehl" w:hint="cs"/>
          <w:rtl/>
        </w:rPr>
        <w:t>58 עד 60</w:t>
      </w:r>
      <w:r w:rsidR="00364127">
        <w:rPr>
          <w:rStyle w:val="default"/>
          <w:rFonts w:cs="FrankRuehl" w:hint="cs"/>
          <w:rtl/>
        </w:rPr>
        <w:t>, 67, 71</w:t>
      </w:r>
      <w:r w:rsidR="00A251DF">
        <w:rPr>
          <w:rStyle w:val="default"/>
          <w:rFonts w:cs="FrankRuehl" w:hint="cs"/>
          <w:rtl/>
        </w:rPr>
        <w:t xml:space="preserve"> וחלק מחלקות 68, 70, 73 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10532 </w:t>
      </w:r>
      <w:r>
        <w:rPr>
          <w:rStyle w:val="default"/>
          <w:rFonts w:cs="FrankRuehl"/>
          <w:rtl/>
        </w:rPr>
        <w:t>–</w:t>
      </w:r>
      <w:r>
        <w:rPr>
          <w:rStyle w:val="default"/>
          <w:rFonts w:cs="FrankRuehl" w:hint="cs"/>
          <w:rtl/>
        </w:rPr>
        <w:t xml:space="preserve"> חלקות 9, 11, 12, </w:t>
      </w:r>
      <w:r w:rsidR="00A251DF">
        <w:rPr>
          <w:rStyle w:val="default"/>
          <w:rFonts w:cs="FrankRuehl" w:hint="cs"/>
          <w:rtl/>
        </w:rPr>
        <w:t>14 עד 17</w:t>
      </w:r>
      <w:r>
        <w:rPr>
          <w:rStyle w:val="default"/>
          <w:rFonts w:cs="FrankRuehl" w:hint="cs"/>
          <w:rtl/>
        </w:rPr>
        <w:t xml:space="preserve">, </w:t>
      </w:r>
      <w:r w:rsidR="00A251DF">
        <w:rPr>
          <w:rStyle w:val="default"/>
          <w:rFonts w:cs="FrankRuehl" w:hint="cs"/>
          <w:rtl/>
        </w:rPr>
        <w:t>19 עד 27</w:t>
      </w:r>
      <w:r>
        <w:rPr>
          <w:rStyle w:val="default"/>
          <w:rFonts w:cs="FrankRuehl" w:hint="cs"/>
          <w:rtl/>
        </w:rPr>
        <w:t xml:space="preserve"> וחלק מחלקה 18 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10543 </w:t>
      </w:r>
      <w:r>
        <w:rPr>
          <w:rStyle w:val="default"/>
          <w:rFonts w:cs="FrankRuehl"/>
          <w:rtl/>
        </w:rPr>
        <w:t>–</w:t>
      </w:r>
      <w:r>
        <w:rPr>
          <w:rStyle w:val="default"/>
          <w:rFonts w:cs="FrankRuehl" w:hint="cs"/>
          <w:rtl/>
        </w:rPr>
        <w:t xml:space="preserve"> </w:t>
      </w:r>
      <w:r w:rsidR="00A251DF">
        <w:rPr>
          <w:rStyle w:val="default"/>
          <w:rFonts w:cs="FrankRuehl" w:hint="cs"/>
          <w:rtl/>
        </w:rPr>
        <w:t>חלקות 2, 3</w:t>
      </w:r>
      <w:r>
        <w:rPr>
          <w:rStyle w:val="default"/>
          <w:rFonts w:cs="FrankRuehl" w:hint="cs"/>
          <w:rtl/>
        </w:rPr>
        <w:t xml:space="preserve"> </w:t>
      </w:r>
      <w:r w:rsidR="00A251DF">
        <w:rPr>
          <w:rStyle w:val="default"/>
          <w:rFonts w:cs="FrankRuehl" w:hint="cs"/>
          <w:rtl/>
        </w:rPr>
        <w:t>ו</w:t>
      </w:r>
      <w:r>
        <w:rPr>
          <w:rStyle w:val="default"/>
          <w:rFonts w:cs="FrankRuehl" w:hint="cs"/>
          <w:rtl/>
        </w:rPr>
        <w:t xml:space="preserve">חלק מחלקות </w:t>
      </w:r>
      <w:r w:rsidR="00D82386">
        <w:rPr>
          <w:rStyle w:val="default"/>
          <w:rFonts w:cs="FrankRuehl" w:hint="cs"/>
          <w:rtl/>
        </w:rPr>
        <w:t>4, 5</w:t>
      </w:r>
      <w:r>
        <w:rPr>
          <w:rStyle w:val="default"/>
          <w:rFonts w:cs="FrankRuehl" w:hint="cs"/>
          <w:rtl/>
        </w:rPr>
        <w:t xml:space="preserve"> 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10545 </w:t>
      </w:r>
      <w:r>
        <w:rPr>
          <w:rStyle w:val="default"/>
          <w:rFonts w:cs="FrankRuehl"/>
          <w:rtl/>
        </w:rPr>
        <w:t>–</w:t>
      </w:r>
      <w:r>
        <w:rPr>
          <w:rStyle w:val="default"/>
          <w:rFonts w:cs="FrankRuehl" w:hint="cs"/>
          <w:rtl/>
        </w:rPr>
        <w:t xml:space="preserve"> פרט לחלקות 41, 181</w:t>
      </w:r>
      <w:r w:rsidR="00D82386">
        <w:rPr>
          <w:rStyle w:val="default"/>
          <w:rFonts w:cs="FrankRuehl" w:hint="cs"/>
          <w:rtl/>
        </w:rPr>
        <w:t>, 381</w:t>
      </w:r>
      <w:r>
        <w:rPr>
          <w:rStyle w:val="default"/>
          <w:rFonts w:cs="FrankRuehl" w:hint="cs"/>
          <w:rtl/>
        </w:rPr>
        <w:t xml:space="preserve"> וחלק מחלק</w:t>
      </w:r>
      <w:r w:rsidR="00D36095">
        <w:rPr>
          <w:rStyle w:val="default"/>
          <w:rFonts w:cs="FrankRuehl" w:hint="cs"/>
          <w:rtl/>
        </w:rPr>
        <w:t>ה</w:t>
      </w:r>
      <w:r>
        <w:rPr>
          <w:rStyle w:val="default"/>
          <w:rFonts w:cs="FrankRuehl" w:hint="cs"/>
          <w:rtl/>
        </w:rPr>
        <w:t xml:space="preserve"> 67 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10546 </w:t>
      </w:r>
      <w:r>
        <w:rPr>
          <w:rStyle w:val="default"/>
          <w:rFonts w:cs="FrankRuehl"/>
          <w:rtl/>
        </w:rPr>
        <w:t>–</w:t>
      </w:r>
      <w:r>
        <w:rPr>
          <w:rStyle w:val="default"/>
          <w:rFonts w:cs="FrankRuehl" w:hint="cs"/>
          <w:rtl/>
        </w:rPr>
        <w:t xml:space="preserve"> </w:t>
      </w:r>
      <w:r w:rsidR="00D36095">
        <w:rPr>
          <w:rStyle w:val="default"/>
          <w:rFonts w:cs="FrankRuehl" w:hint="cs"/>
          <w:rtl/>
        </w:rPr>
        <w:t xml:space="preserve">חלקות 1 עד 5, 16 עד </w:t>
      </w:r>
      <w:r w:rsidR="00D82386">
        <w:rPr>
          <w:rStyle w:val="default"/>
          <w:rFonts w:cs="FrankRuehl" w:hint="cs"/>
          <w:rtl/>
        </w:rPr>
        <w:t>19</w:t>
      </w:r>
      <w:r w:rsidR="00D36095">
        <w:rPr>
          <w:rStyle w:val="default"/>
          <w:rFonts w:cs="FrankRuehl" w:hint="cs"/>
          <w:rtl/>
        </w:rPr>
        <w:t>, 22, 26, 33</w:t>
      </w:r>
      <w:r w:rsidR="00D82386">
        <w:rPr>
          <w:rStyle w:val="default"/>
          <w:rFonts w:cs="FrankRuehl" w:hint="cs"/>
          <w:rtl/>
        </w:rPr>
        <w:t>, 47</w:t>
      </w:r>
      <w:r>
        <w:rPr>
          <w:rStyle w:val="default"/>
          <w:rFonts w:cs="FrankRuehl" w:hint="cs"/>
          <w:rtl/>
        </w:rPr>
        <w:t xml:space="preserve"> וחלק מחלקות </w:t>
      </w:r>
      <w:r w:rsidR="00D36095">
        <w:rPr>
          <w:rStyle w:val="default"/>
          <w:rFonts w:cs="FrankRuehl" w:hint="cs"/>
          <w:rtl/>
        </w:rPr>
        <w:t>7</w:t>
      </w:r>
      <w:r w:rsidR="00D82386">
        <w:rPr>
          <w:rStyle w:val="default"/>
          <w:rFonts w:cs="FrankRuehl" w:hint="cs"/>
          <w:rtl/>
        </w:rPr>
        <w:t>, 8, 38, 41</w:t>
      </w:r>
      <w:r w:rsidR="00D36095">
        <w:rPr>
          <w:rStyle w:val="default"/>
          <w:rFonts w:cs="FrankRuehl" w:hint="cs"/>
          <w:rtl/>
        </w:rPr>
        <w:t xml:space="preserve"> </w:t>
      </w:r>
      <w:r>
        <w:rPr>
          <w:rStyle w:val="default"/>
          <w:rFonts w:cs="FrankRuehl" w:hint="cs"/>
          <w:rtl/>
        </w:rPr>
        <w:t>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10548 </w:t>
      </w:r>
      <w:r>
        <w:rPr>
          <w:rStyle w:val="default"/>
          <w:rFonts w:cs="FrankRuehl"/>
          <w:rtl/>
        </w:rPr>
        <w:t>–</w:t>
      </w:r>
      <w:r>
        <w:rPr>
          <w:rStyle w:val="default"/>
          <w:rFonts w:cs="FrankRuehl" w:hint="cs"/>
          <w:rtl/>
        </w:rPr>
        <w:t xml:space="preserve"> חלקות </w:t>
      </w:r>
      <w:r w:rsidR="00D36095">
        <w:rPr>
          <w:rStyle w:val="default"/>
          <w:rFonts w:cs="FrankRuehl" w:hint="cs"/>
          <w:rtl/>
        </w:rPr>
        <w:t>28 עד 41, 43, 45, 53 עד 57 וחלק מחלקות 27, 58 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10673 </w:t>
      </w:r>
      <w:r>
        <w:rPr>
          <w:rStyle w:val="default"/>
          <w:rFonts w:cs="FrankRuehl"/>
          <w:rtl/>
        </w:rPr>
        <w:t>–</w:t>
      </w:r>
      <w:r>
        <w:rPr>
          <w:rStyle w:val="default"/>
          <w:rFonts w:cs="FrankRuehl" w:hint="cs"/>
          <w:rtl/>
        </w:rPr>
        <w:t xml:space="preserve"> חלק מחלקות 5, 18</w:t>
      </w:r>
      <w:r w:rsidR="00D36095">
        <w:rPr>
          <w:rStyle w:val="default"/>
          <w:rFonts w:cs="FrankRuehl" w:hint="cs"/>
          <w:rtl/>
        </w:rPr>
        <w:t xml:space="preserve"> 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10694 </w:t>
      </w:r>
      <w:r>
        <w:rPr>
          <w:rStyle w:val="default"/>
          <w:rFonts w:cs="FrankRuehl"/>
          <w:rtl/>
        </w:rPr>
        <w:t>–</w:t>
      </w:r>
      <w:r>
        <w:rPr>
          <w:rStyle w:val="default"/>
          <w:rFonts w:cs="FrankRuehl" w:hint="cs"/>
          <w:rtl/>
        </w:rPr>
        <w:t xml:space="preserve"> </w:t>
      </w:r>
      <w:r w:rsidR="00D36095">
        <w:rPr>
          <w:rStyle w:val="default"/>
          <w:rFonts w:cs="FrankRuehl" w:hint="cs"/>
          <w:rtl/>
        </w:rPr>
        <w:t xml:space="preserve">חלקות 45, 47, 48, 50 עד 53, 55 עד 59, 62, 63, 68 עד 71, 76 וחלק מחלקות 1, 72, 73, 80 </w:t>
      </w:r>
      <w:r>
        <w:rPr>
          <w:rStyle w:val="default"/>
          <w:rFonts w:cs="FrankRuehl" w:hint="cs"/>
          <w:rtl/>
        </w:rPr>
        <w:t>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10696 </w:t>
      </w:r>
      <w:r>
        <w:rPr>
          <w:rStyle w:val="default"/>
          <w:rFonts w:cs="FrankRuehl"/>
          <w:rtl/>
        </w:rPr>
        <w:t>–</w:t>
      </w:r>
      <w:r>
        <w:rPr>
          <w:rStyle w:val="default"/>
          <w:rFonts w:cs="FrankRuehl" w:hint="cs"/>
          <w:rtl/>
        </w:rPr>
        <w:t xml:space="preserve"> </w:t>
      </w:r>
      <w:r w:rsidR="00D36095">
        <w:rPr>
          <w:rStyle w:val="default"/>
          <w:rFonts w:cs="FrankRuehl" w:hint="cs"/>
          <w:rtl/>
        </w:rPr>
        <w:t>חלקות 1, 4, 7 עד 10, 13, 14, 16, 19, 21 וחלק מחלקות</w:t>
      </w:r>
      <w:r w:rsidR="00D82386">
        <w:rPr>
          <w:rStyle w:val="default"/>
          <w:rFonts w:cs="FrankRuehl" w:hint="cs"/>
          <w:rtl/>
        </w:rPr>
        <w:t xml:space="preserve"> 5,</w:t>
      </w:r>
      <w:r w:rsidR="00D36095">
        <w:rPr>
          <w:rStyle w:val="default"/>
          <w:rFonts w:cs="FrankRuehl" w:hint="cs"/>
          <w:rtl/>
        </w:rPr>
        <w:t xml:space="preserve"> 17, 22 </w:t>
      </w:r>
      <w:r>
        <w:rPr>
          <w:rStyle w:val="default"/>
          <w:rFonts w:cs="FrankRuehl" w:hint="cs"/>
          <w:rtl/>
        </w:rPr>
        <w:t>כמסומן במפה;</w:t>
      </w:r>
    </w:p>
    <w:p w:rsidR="00364127" w:rsidRDefault="00364127"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10704 </w:t>
      </w:r>
      <w:r w:rsidR="00FE4A7A">
        <w:rPr>
          <w:rStyle w:val="default"/>
          <w:rFonts w:cs="FrankRuehl"/>
          <w:rtl/>
        </w:rPr>
        <w:t>–</w:t>
      </w:r>
      <w:r>
        <w:rPr>
          <w:rStyle w:val="default"/>
          <w:rFonts w:cs="FrankRuehl" w:hint="cs"/>
          <w:rtl/>
        </w:rPr>
        <w:t xml:space="preserve"> </w:t>
      </w:r>
      <w:r w:rsidR="00D36095">
        <w:rPr>
          <w:rStyle w:val="default"/>
          <w:rFonts w:cs="FrankRuehl" w:hint="cs"/>
          <w:rtl/>
        </w:rPr>
        <w:t>חלקות 3, 5, 8, 10, 12, 15, 17, 26, 44, 47, 48, 50, 56, 58, 64, 66, 68, 71, 74, 76</w:t>
      </w:r>
      <w:r w:rsidR="00FE4A7A">
        <w:rPr>
          <w:rStyle w:val="default"/>
          <w:rFonts w:cs="FrankRuehl" w:hint="cs"/>
          <w:rtl/>
        </w:rPr>
        <w:t xml:space="preserve"> וחלק מחלקות 16, 25, 80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11773 </w:t>
      </w:r>
      <w:r>
        <w:rPr>
          <w:rStyle w:val="default"/>
          <w:rFonts w:cs="FrankRuehl"/>
          <w:rtl/>
        </w:rPr>
        <w:t>–</w:t>
      </w:r>
      <w:r>
        <w:rPr>
          <w:rStyle w:val="default"/>
          <w:rFonts w:cs="FrankRuehl" w:hint="cs"/>
          <w:rtl/>
        </w:rPr>
        <w:t xml:space="preserve"> חלק מחלקות 4, 5, 13, 14 כמסומן במפה;</w:t>
      </w:r>
    </w:p>
    <w:p w:rsidR="00D82386" w:rsidRDefault="00D82386"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12816 </w:t>
      </w:r>
      <w:r>
        <w:rPr>
          <w:rStyle w:val="default"/>
          <w:rFonts w:cs="FrankRuehl"/>
          <w:rtl/>
        </w:rPr>
        <w:t>–</w:t>
      </w:r>
      <w:r>
        <w:rPr>
          <w:rStyle w:val="default"/>
          <w:rFonts w:cs="FrankRuehl" w:hint="cs"/>
          <w:rtl/>
        </w:rPr>
        <w:t xml:space="preserve"> חלקות 25, 26, 61 עד 64, 70, 71, 73 עד 108 וחלק מחלקות 22 עד 24, 27, 28, 50, 54 עד 59, 65 עד 69, 72, 109, 110, 326 כמסומן במפה;</w:t>
      </w:r>
    </w:p>
    <w:p w:rsidR="00FE4A7A" w:rsidRDefault="00FE4A7A" w:rsidP="00FE4A7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צרופה</w:t>
      </w:r>
      <w:r>
        <w:rPr>
          <w:rStyle w:val="default"/>
          <w:rFonts w:cs="FrankRuehl" w:hint="cs"/>
          <w:rtl/>
        </w:rPr>
        <w:tab/>
        <w:t xml:space="preserve">גוש 10996 </w:t>
      </w:r>
      <w:r>
        <w:rPr>
          <w:rStyle w:val="default"/>
          <w:rFonts w:cs="FrankRuehl"/>
          <w:rtl/>
        </w:rPr>
        <w:t>–</w:t>
      </w:r>
      <w:r>
        <w:rPr>
          <w:rStyle w:val="default"/>
          <w:rFonts w:cs="FrankRuehl" w:hint="cs"/>
          <w:rtl/>
        </w:rPr>
        <w:t xml:space="preserve"> בשלמות</w:t>
      </w:r>
      <w:r w:rsidR="00AB6044">
        <w:rPr>
          <w:rStyle w:val="default"/>
          <w:rFonts w:cs="FrankRuehl" w:hint="cs"/>
          <w:rtl/>
        </w:rPr>
        <w:t>ו</w:t>
      </w:r>
      <w:r>
        <w:rPr>
          <w:rStyle w:val="default"/>
          <w:rFonts w:cs="FrankRuehl" w:hint="cs"/>
          <w:rtl/>
        </w:rPr>
        <w:t>;</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10968 </w:t>
      </w:r>
      <w:r>
        <w:rPr>
          <w:rStyle w:val="default"/>
          <w:rFonts w:cs="FrankRuehl"/>
          <w:rtl/>
        </w:rPr>
        <w:t>–</w:t>
      </w:r>
      <w:r>
        <w:rPr>
          <w:rStyle w:val="default"/>
          <w:rFonts w:cs="FrankRuehl" w:hint="cs"/>
          <w:rtl/>
        </w:rPr>
        <w:t xml:space="preserve"> חלקות 4, 22</w:t>
      </w:r>
      <w:r w:rsidR="00AB6044">
        <w:rPr>
          <w:rStyle w:val="default"/>
          <w:rFonts w:cs="FrankRuehl" w:hint="cs"/>
          <w:rtl/>
        </w:rPr>
        <w:t>, 25, 27 עד 32, 34, 40, 42, 48</w:t>
      </w:r>
      <w:r>
        <w:rPr>
          <w:rStyle w:val="default"/>
          <w:rFonts w:cs="FrankRuehl" w:hint="cs"/>
          <w:rtl/>
        </w:rPr>
        <w:t xml:space="preserve"> וחלק מחלקות 1, </w:t>
      </w:r>
      <w:r w:rsidR="00AB6044">
        <w:rPr>
          <w:rStyle w:val="default"/>
          <w:rFonts w:cs="FrankRuehl" w:hint="cs"/>
          <w:rtl/>
        </w:rPr>
        <w:t>5 עד 8</w:t>
      </w:r>
      <w:r>
        <w:rPr>
          <w:rStyle w:val="default"/>
          <w:rFonts w:cs="FrankRuehl" w:hint="cs"/>
          <w:rtl/>
        </w:rPr>
        <w:t xml:space="preserve">, </w:t>
      </w:r>
      <w:r w:rsidR="00AB6044">
        <w:rPr>
          <w:rStyle w:val="default"/>
          <w:rFonts w:cs="FrankRuehl" w:hint="cs"/>
          <w:rtl/>
        </w:rPr>
        <w:t>17 עד 19</w:t>
      </w:r>
      <w:r>
        <w:rPr>
          <w:rStyle w:val="default"/>
          <w:rFonts w:cs="FrankRuehl" w:hint="cs"/>
          <w:rtl/>
        </w:rPr>
        <w:t>, 23, 24</w:t>
      </w:r>
      <w:r w:rsidR="00AB6044">
        <w:rPr>
          <w:rStyle w:val="default"/>
          <w:rFonts w:cs="FrankRuehl" w:hint="cs"/>
          <w:rtl/>
        </w:rPr>
        <w:t>, 26, 46, 49 עד 51</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10975 </w:t>
      </w:r>
      <w:r>
        <w:rPr>
          <w:rStyle w:val="default"/>
          <w:rFonts w:cs="FrankRuehl"/>
          <w:rtl/>
        </w:rPr>
        <w:t>–</w:t>
      </w:r>
      <w:r>
        <w:rPr>
          <w:rStyle w:val="default"/>
          <w:rFonts w:cs="FrankRuehl" w:hint="cs"/>
          <w:rtl/>
        </w:rPr>
        <w:t xml:space="preserve"> חלק מחלקה 29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10988 </w:t>
      </w:r>
      <w:r>
        <w:rPr>
          <w:rStyle w:val="default"/>
          <w:rFonts w:cs="FrankRuehl"/>
          <w:rtl/>
        </w:rPr>
        <w:t>–</w:t>
      </w:r>
      <w:r>
        <w:rPr>
          <w:rStyle w:val="default"/>
          <w:rFonts w:cs="FrankRuehl" w:hint="cs"/>
          <w:rtl/>
        </w:rPr>
        <w:t xml:space="preserve"> חלק מחלקות 3, 6, 13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10989 </w:t>
      </w:r>
      <w:r>
        <w:rPr>
          <w:rStyle w:val="default"/>
          <w:rFonts w:cs="FrankRuehl"/>
          <w:rtl/>
        </w:rPr>
        <w:t>–</w:t>
      </w:r>
      <w:r>
        <w:rPr>
          <w:rStyle w:val="default"/>
          <w:rFonts w:cs="FrankRuehl" w:hint="cs"/>
          <w:rtl/>
        </w:rPr>
        <w:t xml:space="preserve"> חלקה 4 וחלק מחלקות 2, 3, 5, </w:t>
      </w:r>
      <w:r w:rsidR="00AB6044">
        <w:rPr>
          <w:rStyle w:val="default"/>
          <w:rFonts w:cs="FrankRuehl" w:hint="cs"/>
          <w:rtl/>
        </w:rPr>
        <w:t>11</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11769 </w:t>
      </w:r>
      <w:r>
        <w:rPr>
          <w:rStyle w:val="default"/>
          <w:rFonts w:cs="FrankRuehl"/>
          <w:rtl/>
        </w:rPr>
        <w:t>–</w:t>
      </w:r>
      <w:r>
        <w:rPr>
          <w:rStyle w:val="default"/>
          <w:rFonts w:cs="FrankRuehl" w:hint="cs"/>
          <w:rtl/>
        </w:rPr>
        <w:t xml:space="preserve"> </w:t>
      </w:r>
      <w:r w:rsidR="00AB6044">
        <w:rPr>
          <w:rStyle w:val="default"/>
          <w:rFonts w:cs="FrankRuehl" w:hint="cs"/>
          <w:rtl/>
        </w:rPr>
        <w:t>חלקות 2, 8 עד 21, 27, 28, 30, 31, 33, 35, 37, 39, 42 עד 59</w:t>
      </w:r>
      <w:r>
        <w:rPr>
          <w:rStyle w:val="default"/>
          <w:rFonts w:cs="FrankRuehl" w:hint="cs"/>
          <w:rtl/>
        </w:rPr>
        <w:t xml:space="preserve"> וחלק מחלקות </w:t>
      </w:r>
      <w:r w:rsidR="00AB6044">
        <w:rPr>
          <w:rStyle w:val="default"/>
          <w:rFonts w:cs="FrankRuehl" w:hint="cs"/>
          <w:rtl/>
        </w:rPr>
        <w:t>5 עד 7</w:t>
      </w:r>
      <w:r>
        <w:rPr>
          <w:rStyle w:val="default"/>
          <w:rFonts w:cs="FrankRuehl" w:hint="cs"/>
          <w:rtl/>
        </w:rPr>
        <w:t>, 29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11770 </w:t>
      </w:r>
      <w:r>
        <w:rPr>
          <w:rStyle w:val="default"/>
          <w:rFonts w:cs="FrankRuehl"/>
          <w:rtl/>
        </w:rPr>
        <w:t>–</w:t>
      </w:r>
      <w:r>
        <w:rPr>
          <w:rStyle w:val="default"/>
          <w:rFonts w:cs="FrankRuehl" w:hint="cs"/>
          <w:rtl/>
        </w:rPr>
        <w:t xml:space="preserve"> </w:t>
      </w:r>
      <w:r w:rsidR="00AB6044">
        <w:rPr>
          <w:rStyle w:val="default"/>
          <w:rFonts w:cs="FrankRuehl" w:hint="cs"/>
          <w:rtl/>
        </w:rPr>
        <w:t>חלקות 24 עד 26, 28, 30 עד 41, 55, 75 עד 85, 89 עד 125, 128, 132 עד 161, 163</w:t>
      </w:r>
      <w:r>
        <w:rPr>
          <w:rStyle w:val="default"/>
          <w:rFonts w:cs="FrankRuehl" w:hint="cs"/>
          <w:rtl/>
        </w:rPr>
        <w:t xml:space="preserve"> וחלק מחלקות </w:t>
      </w:r>
      <w:r w:rsidR="00AB6044">
        <w:rPr>
          <w:rStyle w:val="default"/>
          <w:rFonts w:cs="FrankRuehl" w:hint="cs"/>
          <w:rtl/>
        </w:rPr>
        <w:t>2 עד 15</w:t>
      </w:r>
      <w:r>
        <w:rPr>
          <w:rStyle w:val="default"/>
          <w:rFonts w:cs="FrankRuehl" w:hint="cs"/>
          <w:rtl/>
        </w:rPr>
        <w:t>, 17, 73, 74, 87, 88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11771 </w:t>
      </w:r>
      <w:r>
        <w:rPr>
          <w:rStyle w:val="default"/>
          <w:rFonts w:cs="FrankRuehl"/>
          <w:rtl/>
        </w:rPr>
        <w:t>–</w:t>
      </w:r>
      <w:r>
        <w:rPr>
          <w:rStyle w:val="default"/>
          <w:rFonts w:cs="FrankRuehl" w:hint="cs"/>
          <w:rtl/>
        </w:rPr>
        <w:t xml:space="preserve"> חלקות 21, </w:t>
      </w:r>
      <w:r w:rsidR="00AB6044">
        <w:rPr>
          <w:rStyle w:val="default"/>
          <w:rFonts w:cs="FrankRuehl" w:hint="cs"/>
          <w:rtl/>
        </w:rPr>
        <w:t>23 עד 39</w:t>
      </w:r>
      <w:r>
        <w:rPr>
          <w:rStyle w:val="default"/>
          <w:rFonts w:cs="FrankRuehl" w:hint="cs"/>
          <w:rtl/>
        </w:rPr>
        <w:t xml:space="preserve"> וחלק </w:t>
      </w:r>
      <w:r w:rsidR="00AB6044">
        <w:rPr>
          <w:rStyle w:val="default"/>
          <w:rFonts w:cs="FrankRuehl" w:hint="cs"/>
          <w:rtl/>
        </w:rPr>
        <w:t>מ</w:t>
      </w:r>
      <w:r>
        <w:rPr>
          <w:rStyle w:val="default"/>
          <w:rFonts w:cs="FrankRuehl" w:hint="cs"/>
          <w:rtl/>
        </w:rPr>
        <w:t xml:space="preserve">חלקות </w:t>
      </w:r>
      <w:r w:rsidR="00AB6044">
        <w:rPr>
          <w:rStyle w:val="default"/>
          <w:rFonts w:cs="FrankRuehl" w:hint="cs"/>
          <w:rtl/>
        </w:rPr>
        <w:t>2 עד 20</w:t>
      </w:r>
      <w:r>
        <w:rPr>
          <w:rStyle w:val="default"/>
          <w:rFonts w:cs="FrankRuehl" w:hint="cs"/>
          <w:rtl/>
        </w:rPr>
        <w:t>, 22, 40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11901 </w:t>
      </w:r>
      <w:r>
        <w:rPr>
          <w:rStyle w:val="default"/>
          <w:rFonts w:cs="FrankRuehl"/>
          <w:rtl/>
        </w:rPr>
        <w:t>–</w:t>
      </w:r>
      <w:r>
        <w:rPr>
          <w:rStyle w:val="default"/>
          <w:rFonts w:cs="FrankRuehl" w:hint="cs"/>
          <w:rtl/>
        </w:rPr>
        <w:t xml:space="preserve"> חלק מחלקה 2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12005 </w:t>
      </w:r>
      <w:r>
        <w:rPr>
          <w:rStyle w:val="default"/>
          <w:rFonts w:cs="FrankRuehl"/>
          <w:rtl/>
        </w:rPr>
        <w:t>–</w:t>
      </w:r>
      <w:r>
        <w:rPr>
          <w:rStyle w:val="default"/>
          <w:rFonts w:cs="FrankRuehl" w:hint="cs"/>
          <w:rtl/>
        </w:rPr>
        <w:t xml:space="preserve"> חלק מחלקות 86, 88, 89 כמסומן במפה;</w:t>
      </w:r>
    </w:p>
    <w:p w:rsidR="00AB6044" w:rsidRDefault="00AB6044"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12368 </w:t>
      </w:r>
      <w:r>
        <w:rPr>
          <w:rStyle w:val="default"/>
          <w:rFonts w:cs="FrankRuehl"/>
          <w:rtl/>
        </w:rPr>
        <w:t>–</w:t>
      </w:r>
      <w:r>
        <w:rPr>
          <w:rStyle w:val="default"/>
          <w:rFonts w:cs="FrankRuehl" w:hint="cs"/>
          <w:rtl/>
        </w:rPr>
        <w:t xml:space="preserve"> חלקה 39 וחלק</w:t>
      </w:r>
      <w:r w:rsidR="00497892">
        <w:rPr>
          <w:rStyle w:val="default"/>
          <w:rFonts w:cs="FrankRuehl" w:hint="cs"/>
          <w:rtl/>
        </w:rPr>
        <w:t xml:space="preserve"> </w:t>
      </w:r>
      <w:r>
        <w:rPr>
          <w:rStyle w:val="default"/>
          <w:rFonts w:cs="FrankRuehl" w:hint="cs"/>
          <w:rtl/>
        </w:rPr>
        <w:t>מחלקות 24, 25, 33, 49 כמסומן במפה;</w:t>
      </w:r>
    </w:p>
    <w:p w:rsidR="00FE4A7A" w:rsidRDefault="00FE4A7A"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קיסריה</w:t>
      </w:r>
      <w:r>
        <w:rPr>
          <w:rStyle w:val="default"/>
          <w:rFonts w:cs="FrankRuehl" w:hint="cs"/>
          <w:rtl/>
        </w:rPr>
        <w:tab/>
        <w:t>גוש</w:t>
      </w:r>
      <w:r w:rsidR="00F70D18">
        <w:rPr>
          <w:rStyle w:val="default"/>
          <w:rFonts w:cs="FrankRuehl" w:hint="cs"/>
          <w:rtl/>
        </w:rPr>
        <w:t>ים</w:t>
      </w:r>
      <w:r>
        <w:rPr>
          <w:rStyle w:val="default"/>
          <w:rFonts w:cs="FrankRuehl" w:hint="cs"/>
          <w:rtl/>
        </w:rPr>
        <w:t xml:space="preserve"> </w:t>
      </w:r>
      <w:r w:rsidR="00F70D18">
        <w:rPr>
          <w:rStyle w:val="default"/>
          <w:rFonts w:cs="FrankRuehl" w:hint="cs"/>
          <w:rtl/>
        </w:rPr>
        <w:t>10645, 12297, 12298, 12299</w:t>
      </w:r>
      <w:r w:rsidR="00497892">
        <w:rPr>
          <w:rStyle w:val="default"/>
          <w:rFonts w:cs="FrankRuehl" w:hint="cs"/>
          <w:rtl/>
        </w:rPr>
        <w:t>, 12825, 12826</w:t>
      </w:r>
      <w:r w:rsidR="004B1619">
        <w:rPr>
          <w:rStyle w:val="default"/>
          <w:rFonts w:cs="FrankRuehl" w:hint="cs"/>
          <w:rtl/>
        </w:rPr>
        <w:t xml:space="preserve"> </w:t>
      </w:r>
      <w:r w:rsidR="004B1619">
        <w:rPr>
          <w:rStyle w:val="default"/>
          <w:rFonts w:cs="FrankRuehl"/>
          <w:rtl/>
        </w:rPr>
        <w:t>–</w:t>
      </w:r>
      <w:r w:rsidR="004B1619">
        <w:rPr>
          <w:rStyle w:val="default"/>
          <w:rFonts w:cs="FrankRuehl" w:hint="cs"/>
          <w:rtl/>
        </w:rPr>
        <w:t xml:space="preserve"> בשלמות</w:t>
      </w:r>
      <w:r w:rsidR="00F70D18">
        <w:rPr>
          <w:rStyle w:val="default"/>
          <w:rFonts w:cs="FrankRuehl" w:hint="cs"/>
          <w:rtl/>
        </w:rPr>
        <w:t>ם</w:t>
      </w:r>
      <w:r>
        <w:rPr>
          <w:rStyle w:val="default"/>
          <w:rFonts w:cs="FrankRuehl" w:hint="cs"/>
          <w:rtl/>
        </w:rPr>
        <w:t>;</w:t>
      </w:r>
    </w:p>
    <w:p w:rsidR="00F70D18" w:rsidRDefault="00F70D18"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10611 </w:t>
      </w:r>
      <w:r>
        <w:rPr>
          <w:rStyle w:val="default"/>
          <w:rFonts w:cs="FrankRuehl"/>
          <w:rtl/>
        </w:rPr>
        <w:t>–</w:t>
      </w:r>
      <w:r>
        <w:rPr>
          <w:rStyle w:val="default"/>
          <w:rFonts w:cs="FrankRuehl" w:hint="cs"/>
          <w:rtl/>
        </w:rPr>
        <w:t xml:space="preserve"> פרט לחלק מחלקה 215 כמסומן במפה;</w:t>
      </w:r>
    </w:p>
    <w:p w:rsidR="00F70D18" w:rsidRDefault="00F70D18"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10612 </w:t>
      </w:r>
      <w:r>
        <w:rPr>
          <w:rStyle w:val="default"/>
          <w:rFonts w:cs="FrankRuehl"/>
          <w:rtl/>
        </w:rPr>
        <w:t>–</w:t>
      </w:r>
      <w:r>
        <w:rPr>
          <w:rStyle w:val="default"/>
          <w:rFonts w:cs="FrankRuehl" w:hint="cs"/>
          <w:rtl/>
        </w:rPr>
        <w:t xml:space="preserve"> חלקה 6;</w:t>
      </w:r>
    </w:p>
    <w:p w:rsidR="00F70D18" w:rsidRDefault="00F70D18"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10613 </w:t>
      </w:r>
      <w:r>
        <w:rPr>
          <w:rStyle w:val="default"/>
          <w:rFonts w:cs="FrankRuehl"/>
          <w:rtl/>
        </w:rPr>
        <w:t>–</w:t>
      </w:r>
      <w:r>
        <w:rPr>
          <w:rStyle w:val="default"/>
          <w:rFonts w:cs="FrankRuehl" w:hint="cs"/>
          <w:rtl/>
        </w:rPr>
        <w:t xml:space="preserve"> פרט לחלקה 172 וחלק מחלקה 93 כמסומן במפה;</w:t>
      </w:r>
    </w:p>
    <w:p w:rsidR="00F70D18" w:rsidRDefault="00F70D18"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10616 </w:t>
      </w:r>
      <w:r>
        <w:rPr>
          <w:rStyle w:val="default"/>
          <w:rFonts w:cs="FrankRuehl"/>
          <w:rtl/>
        </w:rPr>
        <w:t>–</w:t>
      </w:r>
      <w:r>
        <w:rPr>
          <w:rStyle w:val="default"/>
          <w:rFonts w:cs="FrankRuehl" w:hint="cs"/>
          <w:rtl/>
        </w:rPr>
        <w:t xml:space="preserve"> פרט לחלקה 77 וחלק מחלקה 75 כמסומן במפה;</w:t>
      </w:r>
    </w:p>
    <w:p w:rsidR="00F70D18" w:rsidRDefault="00F70D18"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10619 </w:t>
      </w:r>
      <w:r>
        <w:rPr>
          <w:rStyle w:val="default"/>
          <w:rFonts w:cs="FrankRuehl"/>
          <w:rtl/>
        </w:rPr>
        <w:t>–</w:t>
      </w:r>
      <w:r>
        <w:rPr>
          <w:rStyle w:val="default"/>
          <w:rFonts w:cs="FrankRuehl" w:hint="cs"/>
          <w:rtl/>
        </w:rPr>
        <w:t xml:space="preserve"> חלק מחלקה 2 כמסומן במפה;</w:t>
      </w:r>
    </w:p>
    <w:p w:rsidR="00F70D18" w:rsidRDefault="00F70D18"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10620 </w:t>
      </w:r>
      <w:r>
        <w:rPr>
          <w:rStyle w:val="default"/>
          <w:rFonts w:cs="FrankRuehl"/>
          <w:rtl/>
        </w:rPr>
        <w:t>–</w:t>
      </w:r>
      <w:r>
        <w:rPr>
          <w:rStyle w:val="default"/>
          <w:rFonts w:cs="FrankRuehl" w:hint="cs"/>
          <w:rtl/>
        </w:rPr>
        <w:t xml:space="preserve"> פרט לחלקה 304;</w:t>
      </w:r>
    </w:p>
    <w:p w:rsidR="00FE4A7A" w:rsidRDefault="00FE4A7A"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10626 </w:t>
      </w:r>
      <w:r>
        <w:rPr>
          <w:rStyle w:val="default"/>
          <w:rFonts w:cs="FrankRuehl"/>
          <w:rtl/>
        </w:rPr>
        <w:t>–</w:t>
      </w:r>
      <w:r>
        <w:rPr>
          <w:rStyle w:val="default"/>
          <w:rFonts w:cs="FrankRuehl" w:hint="cs"/>
          <w:rtl/>
        </w:rPr>
        <w:t xml:space="preserve"> </w:t>
      </w:r>
      <w:r w:rsidR="004B1619">
        <w:rPr>
          <w:rStyle w:val="default"/>
          <w:rFonts w:cs="FrankRuehl" w:hint="cs"/>
          <w:rtl/>
        </w:rPr>
        <w:t>חלקה 12 ו</w:t>
      </w:r>
      <w:r>
        <w:rPr>
          <w:rStyle w:val="default"/>
          <w:rFonts w:cs="FrankRuehl" w:hint="cs"/>
          <w:rtl/>
        </w:rPr>
        <w:t xml:space="preserve">חלק מחלקה </w:t>
      </w:r>
      <w:r w:rsidR="004B1619">
        <w:rPr>
          <w:rStyle w:val="default"/>
          <w:rFonts w:cs="FrankRuehl" w:hint="cs"/>
          <w:rtl/>
        </w:rPr>
        <w:t>8</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10627 </w:t>
      </w:r>
      <w:r>
        <w:rPr>
          <w:rStyle w:val="default"/>
          <w:rFonts w:cs="FrankRuehl"/>
          <w:rtl/>
        </w:rPr>
        <w:t>–</w:t>
      </w:r>
      <w:r>
        <w:rPr>
          <w:rStyle w:val="default"/>
          <w:rFonts w:cs="FrankRuehl" w:hint="cs"/>
          <w:rtl/>
        </w:rPr>
        <w:t xml:space="preserve"> חלק מחלקה 4 כמסומן במפה;</w:t>
      </w:r>
    </w:p>
    <w:p w:rsidR="00FE4A7A" w:rsidRDefault="00FE4A7A"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10634 </w:t>
      </w:r>
      <w:r>
        <w:rPr>
          <w:rStyle w:val="default"/>
          <w:rFonts w:cs="FrankRuehl"/>
          <w:rtl/>
        </w:rPr>
        <w:t>–</w:t>
      </w:r>
      <w:r>
        <w:rPr>
          <w:rStyle w:val="default"/>
          <w:rFonts w:cs="FrankRuehl" w:hint="cs"/>
          <w:rtl/>
        </w:rPr>
        <w:t xml:space="preserve"> </w:t>
      </w:r>
      <w:r w:rsidR="004B1619">
        <w:rPr>
          <w:rStyle w:val="default"/>
          <w:rFonts w:cs="FrankRuehl" w:hint="cs"/>
          <w:rtl/>
        </w:rPr>
        <w:t>פרט לחלקה 116</w:t>
      </w:r>
      <w:r>
        <w:rPr>
          <w:rStyle w:val="default"/>
          <w:rFonts w:cs="FrankRuehl" w:hint="cs"/>
          <w:rtl/>
        </w:rPr>
        <w:t>;</w:t>
      </w:r>
    </w:p>
    <w:p w:rsidR="00FE4A7A" w:rsidRDefault="00FE4A7A"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10638 </w:t>
      </w:r>
      <w:r>
        <w:rPr>
          <w:rStyle w:val="default"/>
          <w:rFonts w:cs="FrankRuehl"/>
          <w:rtl/>
        </w:rPr>
        <w:t>–</w:t>
      </w:r>
      <w:r>
        <w:rPr>
          <w:rStyle w:val="default"/>
          <w:rFonts w:cs="FrankRuehl" w:hint="cs"/>
          <w:rtl/>
        </w:rPr>
        <w:t xml:space="preserve"> חלקות </w:t>
      </w:r>
      <w:r w:rsidR="004B1619">
        <w:rPr>
          <w:rStyle w:val="default"/>
          <w:rFonts w:cs="FrankRuehl" w:hint="cs"/>
          <w:rtl/>
        </w:rPr>
        <w:t>4 עד 7</w:t>
      </w:r>
      <w:r>
        <w:rPr>
          <w:rStyle w:val="default"/>
          <w:rFonts w:cs="FrankRuehl" w:hint="cs"/>
          <w:rtl/>
        </w:rPr>
        <w:t xml:space="preserve"> וחלק מחלקות 15</w:t>
      </w:r>
      <w:r w:rsidR="004B1619">
        <w:rPr>
          <w:rStyle w:val="default"/>
          <w:rFonts w:cs="FrankRuehl" w:hint="cs"/>
          <w:rtl/>
        </w:rPr>
        <w:t>, 21</w:t>
      </w:r>
      <w:r>
        <w:rPr>
          <w:rStyle w:val="default"/>
          <w:rFonts w:cs="FrankRuehl" w:hint="cs"/>
          <w:rtl/>
        </w:rPr>
        <w:t xml:space="preserve"> כמסומן במפה;</w:t>
      </w:r>
    </w:p>
    <w:p w:rsidR="00FE4A7A" w:rsidRDefault="00FE4A7A"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10640 </w:t>
      </w:r>
      <w:r>
        <w:rPr>
          <w:rStyle w:val="default"/>
          <w:rFonts w:cs="FrankRuehl"/>
          <w:rtl/>
        </w:rPr>
        <w:t>–</w:t>
      </w:r>
      <w:r>
        <w:rPr>
          <w:rStyle w:val="default"/>
          <w:rFonts w:cs="FrankRuehl" w:hint="cs"/>
          <w:rtl/>
        </w:rPr>
        <w:t xml:space="preserve"> </w:t>
      </w:r>
      <w:r w:rsidR="00497892">
        <w:rPr>
          <w:rStyle w:val="default"/>
          <w:rFonts w:cs="FrankRuehl" w:hint="cs"/>
          <w:rtl/>
        </w:rPr>
        <w:t>חלק מחלקה 8</w:t>
      </w:r>
      <w:r w:rsidR="004B1619">
        <w:rPr>
          <w:rStyle w:val="default"/>
          <w:rFonts w:cs="FrankRuehl" w:hint="cs"/>
          <w:rtl/>
        </w:rPr>
        <w:t xml:space="preserve"> כמסומן במפה</w:t>
      </w:r>
      <w:r>
        <w:rPr>
          <w:rStyle w:val="default"/>
          <w:rFonts w:cs="FrankRuehl" w:hint="cs"/>
          <w:rtl/>
        </w:rPr>
        <w:t>;</w:t>
      </w:r>
    </w:p>
    <w:p w:rsidR="00FE4A7A" w:rsidRDefault="00FE4A7A"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10641 </w:t>
      </w:r>
      <w:r>
        <w:rPr>
          <w:rStyle w:val="default"/>
          <w:rFonts w:cs="FrankRuehl"/>
          <w:rtl/>
        </w:rPr>
        <w:t>–</w:t>
      </w:r>
      <w:r>
        <w:rPr>
          <w:rStyle w:val="default"/>
          <w:rFonts w:cs="FrankRuehl" w:hint="cs"/>
          <w:rtl/>
        </w:rPr>
        <w:t xml:space="preserve"> חלק מחלק</w:t>
      </w:r>
      <w:r w:rsidR="004B1619">
        <w:rPr>
          <w:rStyle w:val="default"/>
          <w:rFonts w:cs="FrankRuehl" w:hint="cs"/>
          <w:rtl/>
        </w:rPr>
        <w:t>ות</w:t>
      </w:r>
      <w:r>
        <w:rPr>
          <w:rStyle w:val="default"/>
          <w:rFonts w:cs="FrankRuehl" w:hint="cs"/>
          <w:rtl/>
        </w:rPr>
        <w:t xml:space="preserve"> </w:t>
      </w:r>
      <w:r w:rsidR="00B526C6">
        <w:rPr>
          <w:rStyle w:val="default"/>
          <w:rFonts w:cs="FrankRuehl" w:hint="cs"/>
          <w:rtl/>
        </w:rPr>
        <w:t>7, 9</w:t>
      </w:r>
      <w:r w:rsidR="004B1619">
        <w:rPr>
          <w:rStyle w:val="default"/>
          <w:rFonts w:cs="FrankRuehl" w:hint="cs"/>
          <w:rtl/>
        </w:rPr>
        <w:t xml:space="preserve"> </w:t>
      </w:r>
      <w:r>
        <w:rPr>
          <w:rStyle w:val="default"/>
          <w:rFonts w:cs="FrankRuehl" w:hint="cs"/>
          <w:rtl/>
        </w:rPr>
        <w:t>כמסומן במפה;</w:t>
      </w:r>
    </w:p>
    <w:p w:rsidR="004B1619" w:rsidRDefault="004B1619"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10644 </w:t>
      </w:r>
      <w:r>
        <w:rPr>
          <w:rStyle w:val="default"/>
          <w:rFonts w:cs="FrankRuehl"/>
          <w:rtl/>
        </w:rPr>
        <w:t>–</w:t>
      </w:r>
      <w:r>
        <w:rPr>
          <w:rStyle w:val="default"/>
          <w:rFonts w:cs="FrankRuehl" w:hint="cs"/>
          <w:rtl/>
        </w:rPr>
        <w:t xml:space="preserve"> חלק מחלקה 1 כמסומן במפה;</w:t>
      </w:r>
    </w:p>
    <w:p w:rsidR="004B1619" w:rsidRDefault="004B1619"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10647 </w:t>
      </w:r>
      <w:r>
        <w:rPr>
          <w:rStyle w:val="default"/>
          <w:rFonts w:cs="FrankRuehl"/>
          <w:rtl/>
        </w:rPr>
        <w:t>–</w:t>
      </w:r>
      <w:r>
        <w:rPr>
          <w:rStyle w:val="default"/>
          <w:rFonts w:cs="FrankRuehl" w:hint="cs"/>
          <w:rtl/>
        </w:rPr>
        <w:t xml:space="preserve"> חלק מחלקה 1 כמסומן במפה;</w:t>
      </w:r>
    </w:p>
    <w:p w:rsidR="004B1619" w:rsidRDefault="004B1619" w:rsidP="004B1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10648 </w:t>
      </w:r>
      <w:r>
        <w:rPr>
          <w:rStyle w:val="default"/>
          <w:rFonts w:cs="FrankRuehl"/>
          <w:rtl/>
        </w:rPr>
        <w:t>–</w:t>
      </w:r>
      <w:r>
        <w:rPr>
          <w:rStyle w:val="default"/>
          <w:rFonts w:cs="FrankRuehl" w:hint="cs"/>
          <w:rtl/>
        </w:rPr>
        <w:t xml:space="preserve"> חלק מחלקה 1 כמסומן במפה;</w:t>
      </w:r>
    </w:p>
    <w:p w:rsidR="00FE4A7A" w:rsidRDefault="00FE4A7A" w:rsidP="00FE4A7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שדות ים</w:t>
      </w:r>
      <w:r>
        <w:rPr>
          <w:rStyle w:val="default"/>
          <w:rFonts w:cs="FrankRuehl" w:hint="cs"/>
          <w:rtl/>
        </w:rPr>
        <w:tab/>
        <w:t xml:space="preserve">גוש 10198 </w:t>
      </w:r>
      <w:r>
        <w:rPr>
          <w:rStyle w:val="default"/>
          <w:rFonts w:cs="FrankRuehl"/>
          <w:rtl/>
        </w:rPr>
        <w:t>–</w:t>
      </w:r>
      <w:r>
        <w:rPr>
          <w:rStyle w:val="default"/>
          <w:rFonts w:cs="FrankRuehl" w:hint="cs"/>
          <w:rtl/>
        </w:rPr>
        <w:t xml:space="preserve"> חלקות 4, 7, 8 וחלק מחלקות 3, 5, 6, 105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10612 </w:t>
      </w:r>
      <w:r>
        <w:rPr>
          <w:rStyle w:val="default"/>
          <w:rFonts w:cs="FrankRuehl"/>
          <w:rtl/>
        </w:rPr>
        <w:t>–</w:t>
      </w:r>
      <w:r>
        <w:rPr>
          <w:rStyle w:val="default"/>
          <w:rFonts w:cs="FrankRuehl" w:hint="cs"/>
          <w:rtl/>
        </w:rPr>
        <w:t xml:space="preserve"> חלקה 2 וחלק מחלקה 9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10623 </w:t>
      </w:r>
      <w:r>
        <w:rPr>
          <w:rStyle w:val="default"/>
          <w:rFonts w:cs="FrankRuehl"/>
          <w:rtl/>
        </w:rPr>
        <w:t>–</w:t>
      </w:r>
      <w:r>
        <w:rPr>
          <w:rStyle w:val="default"/>
          <w:rFonts w:cs="FrankRuehl" w:hint="cs"/>
          <w:rtl/>
        </w:rPr>
        <w:t xml:space="preserve"> </w:t>
      </w:r>
      <w:r w:rsidR="00F70D18">
        <w:rPr>
          <w:rStyle w:val="default"/>
          <w:rFonts w:cs="FrankRuehl" w:hint="cs"/>
          <w:rtl/>
        </w:rPr>
        <w:t>חלקה 9 וחלק מחלקה 7</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10624 </w:t>
      </w:r>
      <w:r>
        <w:rPr>
          <w:rStyle w:val="default"/>
          <w:rFonts w:cs="FrankRuehl"/>
          <w:rtl/>
        </w:rPr>
        <w:t>–</w:t>
      </w:r>
      <w:r>
        <w:rPr>
          <w:rStyle w:val="default"/>
          <w:rFonts w:cs="FrankRuehl" w:hint="cs"/>
          <w:rtl/>
        </w:rPr>
        <w:t xml:space="preserve"> חלקות </w:t>
      </w:r>
      <w:r w:rsidR="00F70D18">
        <w:rPr>
          <w:rStyle w:val="default"/>
          <w:rFonts w:cs="FrankRuehl" w:hint="cs"/>
          <w:rtl/>
        </w:rPr>
        <w:t>5, 52, 55</w:t>
      </w:r>
      <w:r>
        <w:rPr>
          <w:rStyle w:val="default"/>
          <w:rFonts w:cs="FrankRuehl" w:hint="cs"/>
          <w:rtl/>
        </w:rPr>
        <w:t>;</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10625 </w:t>
      </w:r>
      <w:r>
        <w:rPr>
          <w:rStyle w:val="default"/>
          <w:rFonts w:cs="FrankRuehl"/>
          <w:rtl/>
        </w:rPr>
        <w:t>–</w:t>
      </w:r>
      <w:r>
        <w:rPr>
          <w:rStyle w:val="default"/>
          <w:rFonts w:cs="FrankRuehl" w:hint="cs"/>
          <w:rtl/>
        </w:rPr>
        <w:t xml:space="preserve"> </w:t>
      </w:r>
      <w:r w:rsidR="00F70D18">
        <w:rPr>
          <w:rStyle w:val="default"/>
          <w:rFonts w:cs="FrankRuehl" w:hint="cs"/>
          <w:rtl/>
        </w:rPr>
        <w:t>חלקות 12, 13, 15, 16, 18, 19, 21, 22 וחלק</w:t>
      </w:r>
      <w:r w:rsidR="00B526C6">
        <w:rPr>
          <w:rStyle w:val="default"/>
          <w:rFonts w:cs="FrankRuehl" w:hint="cs"/>
          <w:rtl/>
        </w:rPr>
        <w:t xml:space="preserve"> </w:t>
      </w:r>
      <w:r w:rsidR="00F70D18">
        <w:rPr>
          <w:rStyle w:val="default"/>
          <w:rFonts w:cs="FrankRuehl" w:hint="cs"/>
          <w:rtl/>
        </w:rPr>
        <w:t>מחלקות 9, 17</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10626 </w:t>
      </w:r>
      <w:r>
        <w:rPr>
          <w:rStyle w:val="default"/>
          <w:rFonts w:cs="FrankRuehl"/>
          <w:rtl/>
        </w:rPr>
        <w:t>–</w:t>
      </w:r>
      <w:r>
        <w:rPr>
          <w:rStyle w:val="default"/>
          <w:rFonts w:cs="FrankRuehl" w:hint="cs"/>
          <w:rtl/>
        </w:rPr>
        <w:t xml:space="preserve"> חלקות </w:t>
      </w:r>
      <w:r w:rsidR="000D5630">
        <w:rPr>
          <w:rStyle w:val="default"/>
          <w:rFonts w:cs="FrankRuehl" w:hint="cs"/>
          <w:rtl/>
        </w:rPr>
        <w:t>4, 10, 11, 13 עד 18, 21 עד 27</w:t>
      </w:r>
      <w:r>
        <w:rPr>
          <w:rStyle w:val="default"/>
          <w:rFonts w:cs="FrankRuehl" w:hint="cs"/>
          <w:rtl/>
        </w:rPr>
        <w:t xml:space="preserve"> וחלק מחלק</w:t>
      </w:r>
      <w:r w:rsidR="000D5630">
        <w:rPr>
          <w:rStyle w:val="default"/>
          <w:rFonts w:cs="FrankRuehl" w:hint="cs"/>
          <w:rtl/>
        </w:rPr>
        <w:t>ות 9, 19, 28</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10636 </w:t>
      </w:r>
      <w:r>
        <w:rPr>
          <w:rStyle w:val="default"/>
          <w:rFonts w:cs="FrankRuehl"/>
          <w:rtl/>
        </w:rPr>
        <w:t>–</w:t>
      </w:r>
      <w:r>
        <w:rPr>
          <w:rStyle w:val="default"/>
          <w:rFonts w:cs="FrankRuehl" w:hint="cs"/>
          <w:rtl/>
        </w:rPr>
        <w:t xml:space="preserve"> </w:t>
      </w:r>
      <w:r w:rsidR="000D5630">
        <w:rPr>
          <w:rStyle w:val="default"/>
          <w:rFonts w:cs="FrankRuehl" w:hint="cs"/>
          <w:rtl/>
        </w:rPr>
        <w:t>חלקות 10, 14 עד 22 ו</w:t>
      </w:r>
      <w:r>
        <w:rPr>
          <w:rStyle w:val="default"/>
          <w:rFonts w:cs="FrankRuehl" w:hint="cs"/>
          <w:rtl/>
        </w:rPr>
        <w:t xml:space="preserve">חלק מחלקות </w:t>
      </w:r>
      <w:r w:rsidR="000D5630">
        <w:rPr>
          <w:rStyle w:val="default"/>
          <w:rFonts w:cs="FrankRuehl" w:hint="cs"/>
          <w:rtl/>
        </w:rPr>
        <w:t>11 עד 13</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10637 </w:t>
      </w:r>
      <w:r>
        <w:rPr>
          <w:rStyle w:val="default"/>
          <w:rFonts w:cs="FrankRuehl"/>
          <w:rtl/>
        </w:rPr>
        <w:t>–</w:t>
      </w:r>
      <w:r>
        <w:rPr>
          <w:rStyle w:val="default"/>
          <w:rFonts w:cs="FrankRuehl" w:hint="cs"/>
          <w:rtl/>
        </w:rPr>
        <w:t xml:space="preserve"> </w:t>
      </w:r>
      <w:r w:rsidR="000D5630">
        <w:rPr>
          <w:rStyle w:val="default"/>
          <w:rFonts w:cs="FrankRuehl" w:hint="cs"/>
          <w:rtl/>
        </w:rPr>
        <w:t>חלקות 4 עד 14 ו</w:t>
      </w:r>
      <w:r>
        <w:rPr>
          <w:rStyle w:val="default"/>
          <w:rFonts w:cs="FrankRuehl" w:hint="cs"/>
          <w:rtl/>
        </w:rPr>
        <w:t>חלק מחלק</w:t>
      </w:r>
      <w:r w:rsidR="000D5630">
        <w:rPr>
          <w:rStyle w:val="default"/>
          <w:rFonts w:cs="FrankRuehl" w:hint="cs"/>
          <w:rtl/>
        </w:rPr>
        <w:t>ות 3, 15</w:t>
      </w:r>
      <w:r>
        <w:rPr>
          <w:rStyle w:val="default"/>
          <w:rFonts w:cs="FrankRuehl" w:hint="cs"/>
          <w:rtl/>
        </w:rPr>
        <w:t xml:space="preserve"> כמסומן במפה;</w:t>
      </w:r>
    </w:p>
    <w:p w:rsidR="00FE4A7A" w:rsidRDefault="00FE4A7A" w:rsidP="004412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10638 </w:t>
      </w:r>
      <w:r>
        <w:rPr>
          <w:rStyle w:val="default"/>
          <w:rFonts w:cs="FrankRuehl"/>
          <w:rtl/>
        </w:rPr>
        <w:t>–</w:t>
      </w:r>
      <w:r>
        <w:rPr>
          <w:rStyle w:val="default"/>
          <w:rFonts w:cs="FrankRuehl" w:hint="cs"/>
          <w:rtl/>
        </w:rPr>
        <w:t xml:space="preserve"> </w:t>
      </w:r>
      <w:r w:rsidR="000D5630">
        <w:rPr>
          <w:rStyle w:val="default"/>
          <w:rFonts w:cs="FrankRuehl" w:hint="cs"/>
          <w:rtl/>
        </w:rPr>
        <w:t>חלקות 16 עד 20</w:t>
      </w:r>
      <w:r>
        <w:rPr>
          <w:rStyle w:val="default"/>
          <w:rFonts w:cs="FrankRuehl" w:hint="cs"/>
          <w:rtl/>
        </w:rPr>
        <w:t>;</w:t>
      </w:r>
    </w:p>
    <w:p w:rsidR="007C3526" w:rsidRDefault="000D5630" w:rsidP="007C352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234894">
        <w:rPr>
          <w:rStyle w:val="default"/>
          <w:rFonts w:cs="FrankRuehl" w:hint="cs"/>
          <w:rtl/>
        </w:rPr>
        <w:tab/>
      </w:r>
      <w:r w:rsidR="007C3526">
        <w:rPr>
          <w:rStyle w:val="default"/>
          <w:rFonts w:cs="FrankRuehl" w:hint="cs"/>
          <w:rtl/>
        </w:rPr>
        <w:t>גושים 10614, 10617, 10669, 10670</w:t>
      </w:r>
      <w:r w:rsidR="00B526C6">
        <w:rPr>
          <w:rStyle w:val="default"/>
          <w:rFonts w:cs="FrankRuehl" w:hint="cs"/>
          <w:rtl/>
        </w:rPr>
        <w:t>, 12109, 12585, 12594, 12860</w:t>
      </w:r>
      <w:r w:rsidR="007C3526">
        <w:rPr>
          <w:rStyle w:val="default"/>
          <w:rFonts w:cs="FrankRuehl" w:hint="cs"/>
          <w:rtl/>
        </w:rPr>
        <w:t xml:space="preserve"> </w:t>
      </w:r>
      <w:r w:rsidR="007C3526">
        <w:rPr>
          <w:rStyle w:val="default"/>
          <w:rFonts w:cs="FrankRuehl"/>
          <w:rtl/>
        </w:rPr>
        <w:t>–</w:t>
      </w:r>
      <w:r w:rsidR="007C3526">
        <w:rPr>
          <w:rStyle w:val="default"/>
          <w:rFonts w:cs="FrankRuehl" w:hint="cs"/>
          <w:rtl/>
        </w:rPr>
        <w:t xml:space="preserve"> בשלמותם;</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10611 </w:t>
      </w:r>
      <w:r>
        <w:rPr>
          <w:rStyle w:val="default"/>
          <w:rFonts w:cs="FrankRuehl"/>
          <w:rtl/>
        </w:rPr>
        <w:t>–</w:t>
      </w:r>
      <w:r>
        <w:rPr>
          <w:rStyle w:val="default"/>
          <w:rFonts w:cs="FrankRuehl" w:hint="cs"/>
          <w:rtl/>
        </w:rPr>
        <w:t xml:space="preserve"> חלק מחלקה 215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10612 </w:t>
      </w:r>
      <w:r>
        <w:rPr>
          <w:rStyle w:val="default"/>
          <w:rFonts w:cs="FrankRuehl"/>
          <w:rtl/>
        </w:rPr>
        <w:t>–</w:t>
      </w:r>
      <w:r>
        <w:rPr>
          <w:rStyle w:val="default"/>
          <w:rFonts w:cs="FrankRuehl" w:hint="cs"/>
          <w:rtl/>
        </w:rPr>
        <w:t xml:space="preserve"> חלק מחלקה 9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10613 </w:t>
      </w:r>
      <w:r>
        <w:rPr>
          <w:rStyle w:val="default"/>
          <w:rFonts w:cs="FrankRuehl"/>
          <w:rtl/>
        </w:rPr>
        <w:t>–</w:t>
      </w:r>
      <w:r>
        <w:rPr>
          <w:rStyle w:val="default"/>
          <w:rFonts w:cs="FrankRuehl" w:hint="cs"/>
          <w:rtl/>
        </w:rPr>
        <w:t xml:space="preserve"> חלקה 172 וחלק מחלקה 93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10615 </w:t>
      </w:r>
      <w:r>
        <w:rPr>
          <w:rStyle w:val="default"/>
          <w:rFonts w:cs="FrankRuehl"/>
          <w:rtl/>
        </w:rPr>
        <w:t>–</w:t>
      </w:r>
      <w:r>
        <w:rPr>
          <w:rStyle w:val="default"/>
          <w:rFonts w:cs="FrankRuehl" w:hint="cs"/>
          <w:rtl/>
        </w:rPr>
        <w:t xml:space="preserve"> חלק מחלקה </w:t>
      </w:r>
      <w:r w:rsidR="00B526C6">
        <w:rPr>
          <w:rStyle w:val="default"/>
          <w:rFonts w:cs="FrankRuehl" w:hint="cs"/>
          <w:rtl/>
        </w:rPr>
        <w:t>198</w:t>
      </w:r>
      <w:r>
        <w:rPr>
          <w:rStyle w:val="default"/>
          <w:rFonts w:cs="FrankRuehl" w:hint="cs"/>
          <w:rtl/>
        </w:rPr>
        <w:t xml:space="preserve">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10616 </w:t>
      </w:r>
      <w:r>
        <w:rPr>
          <w:rStyle w:val="default"/>
          <w:rFonts w:cs="FrankRuehl"/>
          <w:rtl/>
        </w:rPr>
        <w:t>–</w:t>
      </w:r>
      <w:r>
        <w:rPr>
          <w:rStyle w:val="default"/>
          <w:rFonts w:cs="FrankRuehl" w:hint="cs"/>
          <w:rtl/>
        </w:rPr>
        <w:t xml:space="preserve"> חלקה 77 וחלק מחלקה 75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10619 </w:t>
      </w:r>
      <w:r>
        <w:rPr>
          <w:rStyle w:val="default"/>
          <w:rFonts w:cs="FrankRuehl"/>
          <w:rtl/>
        </w:rPr>
        <w:t>–</w:t>
      </w:r>
      <w:r>
        <w:rPr>
          <w:rStyle w:val="default"/>
          <w:rFonts w:cs="FrankRuehl" w:hint="cs"/>
          <w:rtl/>
        </w:rPr>
        <w:t xml:space="preserve"> חלקה 1 וחלק מחלקה 2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10620 </w:t>
      </w:r>
      <w:r>
        <w:rPr>
          <w:rStyle w:val="default"/>
          <w:rFonts w:cs="FrankRuehl"/>
          <w:rtl/>
        </w:rPr>
        <w:t>–</w:t>
      </w:r>
      <w:r>
        <w:rPr>
          <w:rStyle w:val="default"/>
          <w:rFonts w:cs="FrankRuehl" w:hint="cs"/>
          <w:rtl/>
        </w:rPr>
        <w:t xml:space="preserve"> חלקה 304;</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10621 </w:t>
      </w:r>
      <w:r>
        <w:rPr>
          <w:rStyle w:val="default"/>
          <w:rFonts w:cs="FrankRuehl"/>
          <w:rtl/>
        </w:rPr>
        <w:t>–</w:t>
      </w:r>
      <w:r>
        <w:rPr>
          <w:rStyle w:val="default"/>
          <w:rFonts w:cs="FrankRuehl" w:hint="cs"/>
          <w:rtl/>
        </w:rPr>
        <w:t xml:space="preserve"> חלקה </w:t>
      </w:r>
      <w:r w:rsidR="00B526C6">
        <w:rPr>
          <w:rStyle w:val="default"/>
          <w:rFonts w:cs="FrankRuehl" w:hint="cs"/>
          <w:rtl/>
        </w:rPr>
        <w:t>8</w:t>
      </w:r>
      <w:r>
        <w:rPr>
          <w:rStyle w:val="default"/>
          <w:rFonts w:cs="FrankRuehl" w:hint="cs"/>
          <w:rtl/>
        </w:rPr>
        <w:t xml:space="preserve"> וחלק </w:t>
      </w:r>
      <w:r w:rsidR="00B526C6">
        <w:rPr>
          <w:rStyle w:val="default"/>
          <w:rFonts w:cs="FrankRuehl" w:hint="cs"/>
          <w:rtl/>
        </w:rPr>
        <w:t>מחלקה 13</w:t>
      </w:r>
      <w:r>
        <w:rPr>
          <w:rStyle w:val="default"/>
          <w:rFonts w:cs="FrankRuehl" w:hint="cs"/>
          <w:rtl/>
        </w:rPr>
        <w:t xml:space="preserve">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10623 </w:t>
      </w:r>
      <w:r>
        <w:rPr>
          <w:rStyle w:val="default"/>
          <w:rFonts w:cs="FrankRuehl"/>
          <w:rtl/>
        </w:rPr>
        <w:t>–</w:t>
      </w:r>
      <w:r>
        <w:rPr>
          <w:rStyle w:val="default"/>
          <w:rFonts w:cs="FrankRuehl" w:hint="cs"/>
          <w:rtl/>
        </w:rPr>
        <w:t xml:space="preserve"> חלקות 3, 5, 6 וחלק מחלקה 7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10624 </w:t>
      </w:r>
      <w:r>
        <w:rPr>
          <w:rStyle w:val="default"/>
          <w:rFonts w:cs="FrankRuehl"/>
          <w:rtl/>
        </w:rPr>
        <w:t>–</w:t>
      </w:r>
      <w:r>
        <w:rPr>
          <w:rStyle w:val="default"/>
          <w:rFonts w:cs="FrankRuehl" w:hint="cs"/>
          <w:rtl/>
        </w:rPr>
        <w:t xml:space="preserve"> חלקה 54;</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10625 </w:t>
      </w:r>
      <w:r>
        <w:rPr>
          <w:rStyle w:val="default"/>
          <w:rFonts w:cs="FrankRuehl"/>
          <w:rtl/>
        </w:rPr>
        <w:t>–</w:t>
      </w:r>
      <w:r>
        <w:rPr>
          <w:rStyle w:val="default"/>
          <w:rFonts w:cs="FrankRuehl" w:hint="cs"/>
          <w:rtl/>
        </w:rPr>
        <w:t xml:space="preserve"> חלקות 1 עד 3, 7, 8, 11, 14 וחלק מחלקות 9, 17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10626 </w:t>
      </w:r>
      <w:r>
        <w:rPr>
          <w:rStyle w:val="default"/>
          <w:rFonts w:cs="FrankRuehl"/>
          <w:rtl/>
        </w:rPr>
        <w:t>–</w:t>
      </w:r>
      <w:r>
        <w:rPr>
          <w:rStyle w:val="default"/>
          <w:rFonts w:cs="FrankRuehl" w:hint="cs"/>
          <w:rtl/>
        </w:rPr>
        <w:t xml:space="preserve"> חלק מחלקות 8, 9, 19, 28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10627 </w:t>
      </w:r>
      <w:r>
        <w:rPr>
          <w:rStyle w:val="default"/>
          <w:rFonts w:cs="FrankRuehl"/>
          <w:rtl/>
        </w:rPr>
        <w:t>–</w:t>
      </w:r>
      <w:r>
        <w:rPr>
          <w:rStyle w:val="default"/>
          <w:rFonts w:cs="FrankRuehl" w:hint="cs"/>
          <w:rtl/>
        </w:rPr>
        <w:t xml:space="preserve"> חלקות 3, 5</w:t>
      </w:r>
      <w:r w:rsidR="00B526C6">
        <w:rPr>
          <w:rStyle w:val="default"/>
          <w:rFonts w:cs="FrankRuehl" w:hint="cs"/>
          <w:rtl/>
        </w:rPr>
        <w:t>, 7</w:t>
      </w:r>
      <w:r>
        <w:rPr>
          <w:rStyle w:val="default"/>
          <w:rFonts w:cs="FrankRuehl" w:hint="cs"/>
          <w:rtl/>
        </w:rPr>
        <w:t xml:space="preserve"> וחלק מחלקות </w:t>
      </w:r>
      <w:r w:rsidR="00B526C6">
        <w:rPr>
          <w:rStyle w:val="default"/>
          <w:rFonts w:cs="FrankRuehl" w:hint="cs"/>
          <w:rtl/>
        </w:rPr>
        <w:t>4, 8</w:t>
      </w:r>
      <w:r>
        <w:rPr>
          <w:rStyle w:val="default"/>
          <w:rFonts w:cs="FrankRuehl" w:hint="cs"/>
          <w:rtl/>
        </w:rPr>
        <w:t xml:space="preserve">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10634 </w:t>
      </w:r>
      <w:r>
        <w:rPr>
          <w:rStyle w:val="default"/>
          <w:rFonts w:cs="FrankRuehl"/>
          <w:rtl/>
        </w:rPr>
        <w:t>–</w:t>
      </w:r>
      <w:r>
        <w:rPr>
          <w:rStyle w:val="default"/>
          <w:rFonts w:cs="FrankRuehl" w:hint="cs"/>
          <w:rtl/>
        </w:rPr>
        <w:t xml:space="preserve"> חלקה 116;</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10636 </w:t>
      </w:r>
      <w:r>
        <w:rPr>
          <w:rStyle w:val="default"/>
          <w:rFonts w:cs="FrankRuehl"/>
          <w:rtl/>
        </w:rPr>
        <w:t>–</w:t>
      </w:r>
      <w:r>
        <w:rPr>
          <w:rStyle w:val="default"/>
          <w:rFonts w:cs="FrankRuehl" w:hint="cs"/>
          <w:rtl/>
        </w:rPr>
        <w:t xml:space="preserve"> חלקות 3, 6 עד 9 וחלק מחלקות 11 עד 13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10637 </w:t>
      </w:r>
      <w:r>
        <w:rPr>
          <w:rStyle w:val="default"/>
          <w:rFonts w:cs="FrankRuehl"/>
          <w:rtl/>
        </w:rPr>
        <w:t>–</w:t>
      </w:r>
      <w:r>
        <w:rPr>
          <w:rStyle w:val="default"/>
          <w:rFonts w:cs="FrankRuehl" w:hint="cs"/>
          <w:rtl/>
        </w:rPr>
        <w:t xml:space="preserve"> חלקה 2 וחלק מחלקות 3, 15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10638 </w:t>
      </w:r>
      <w:r>
        <w:rPr>
          <w:rStyle w:val="default"/>
          <w:rFonts w:cs="FrankRuehl"/>
          <w:rtl/>
        </w:rPr>
        <w:t>–</w:t>
      </w:r>
      <w:r>
        <w:rPr>
          <w:rStyle w:val="default"/>
          <w:rFonts w:cs="FrankRuehl" w:hint="cs"/>
          <w:rtl/>
        </w:rPr>
        <w:t xml:space="preserve"> חלק מחלקות 15, 21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10639 </w:t>
      </w:r>
      <w:r>
        <w:rPr>
          <w:rStyle w:val="default"/>
          <w:rFonts w:cs="FrankRuehl"/>
          <w:rtl/>
        </w:rPr>
        <w:t>–</w:t>
      </w:r>
      <w:r>
        <w:rPr>
          <w:rStyle w:val="default"/>
          <w:rFonts w:cs="FrankRuehl" w:hint="cs"/>
          <w:rtl/>
        </w:rPr>
        <w:t xml:space="preserve"> </w:t>
      </w:r>
      <w:r w:rsidR="00B526C6">
        <w:rPr>
          <w:rStyle w:val="default"/>
          <w:rFonts w:cs="FrankRuehl" w:hint="cs"/>
          <w:rtl/>
        </w:rPr>
        <w:t>חלק מחלקה 162</w:t>
      </w:r>
      <w:r>
        <w:rPr>
          <w:rStyle w:val="default"/>
          <w:rFonts w:cs="FrankRuehl" w:hint="cs"/>
          <w:rtl/>
        </w:rPr>
        <w:t xml:space="preserve">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10641 </w:t>
      </w:r>
      <w:r>
        <w:rPr>
          <w:rStyle w:val="default"/>
          <w:rFonts w:cs="FrankRuehl"/>
          <w:rtl/>
        </w:rPr>
        <w:t>–</w:t>
      </w:r>
      <w:r>
        <w:rPr>
          <w:rStyle w:val="default"/>
          <w:rFonts w:cs="FrankRuehl" w:hint="cs"/>
          <w:rtl/>
        </w:rPr>
        <w:t xml:space="preserve"> חלק מחלקה </w:t>
      </w:r>
      <w:r w:rsidR="00B526C6">
        <w:rPr>
          <w:rStyle w:val="default"/>
          <w:rFonts w:cs="FrankRuehl" w:hint="cs"/>
          <w:rtl/>
        </w:rPr>
        <w:t>11</w:t>
      </w:r>
      <w:r>
        <w:rPr>
          <w:rStyle w:val="default"/>
          <w:rFonts w:cs="FrankRuehl" w:hint="cs"/>
          <w:rtl/>
        </w:rPr>
        <w:t xml:space="preserve"> כמסומן במפה;</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12611 </w:t>
      </w:r>
      <w:r>
        <w:rPr>
          <w:rStyle w:val="default"/>
          <w:rFonts w:cs="FrankRuehl"/>
          <w:rtl/>
        </w:rPr>
        <w:t>–</w:t>
      </w:r>
      <w:r>
        <w:rPr>
          <w:rStyle w:val="default"/>
          <w:rFonts w:cs="FrankRuehl" w:hint="cs"/>
          <w:rtl/>
        </w:rPr>
        <w:t xml:space="preserve"> חלקה 4;</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12612 </w:t>
      </w:r>
      <w:r>
        <w:rPr>
          <w:rStyle w:val="default"/>
          <w:rFonts w:cs="FrankRuehl"/>
          <w:rtl/>
        </w:rPr>
        <w:t>–</w:t>
      </w:r>
      <w:r>
        <w:rPr>
          <w:rStyle w:val="default"/>
          <w:rFonts w:cs="FrankRuehl" w:hint="cs"/>
          <w:rtl/>
        </w:rPr>
        <w:t xml:space="preserve"> חלקה 5;</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12613 </w:t>
      </w:r>
      <w:r>
        <w:rPr>
          <w:rStyle w:val="default"/>
          <w:rFonts w:cs="FrankRuehl"/>
          <w:rtl/>
        </w:rPr>
        <w:t>–</w:t>
      </w:r>
      <w:r>
        <w:rPr>
          <w:rStyle w:val="default"/>
          <w:rFonts w:cs="FrankRuehl" w:hint="cs"/>
          <w:rtl/>
        </w:rPr>
        <w:t xml:space="preserve"> חלקה </w:t>
      </w:r>
      <w:r w:rsidR="00B526C6">
        <w:rPr>
          <w:rStyle w:val="default"/>
          <w:rFonts w:cs="FrankRuehl" w:hint="cs"/>
          <w:rtl/>
        </w:rPr>
        <w:t>82 וחלק מחלקה 85 כמסומן במפה</w:t>
      </w:r>
      <w:r>
        <w:rPr>
          <w:rStyle w:val="default"/>
          <w:rFonts w:cs="FrankRuehl" w:hint="cs"/>
          <w:rtl/>
        </w:rPr>
        <w:t>;</w:t>
      </w:r>
    </w:p>
    <w:p w:rsidR="007C3526" w:rsidRDefault="007C352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12677 </w:t>
      </w:r>
      <w:r>
        <w:rPr>
          <w:rStyle w:val="default"/>
          <w:rFonts w:cs="FrankRuehl"/>
          <w:rtl/>
        </w:rPr>
        <w:t>–</w:t>
      </w:r>
      <w:r>
        <w:rPr>
          <w:rStyle w:val="default"/>
          <w:rFonts w:cs="FrankRuehl" w:hint="cs"/>
          <w:rtl/>
        </w:rPr>
        <w:t xml:space="preserve"> </w:t>
      </w:r>
      <w:r w:rsidR="00B526C6">
        <w:rPr>
          <w:rStyle w:val="default"/>
          <w:rFonts w:cs="FrankRuehl" w:hint="cs"/>
          <w:rtl/>
        </w:rPr>
        <w:t>חלק מחלקה 180 כמסומן במפה</w:t>
      </w:r>
      <w:r>
        <w:rPr>
          <w:rStyle w:val="default"/>
          <w:rFonts w:cs="FrankRuehl" w:hint="cs"/>
          <w:rtl/>
        </w:rPr>
        <w:t>;</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12848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12849 </w:t>
      </w:r>
      <w:r>
        <w:rPr>
          <w:rStyle w:val="default"/>
          <w:rFonts w:cs="FrankRuehl"/>
          <w:rtl/>
        </w:rPr>
        <w:t>–</w:t>
      </w:r>
      <w:r>
        <w:rPr>
          <w:rStyle w:val="default"/>
          <w:rFonts w:cs="FrankRuehl" w:hint="cs"/>
          <w:rtl/>
        </w:rPr>
        <w:t xml:space="preserve"> חלק מחלקה 48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12850 </w:t>
      </w:r>
      <w:r>
        <w:rPr>
          <w:rStyle w:val="default"/>
          <w:rFonts w:cs="FrankRuehl"/>
          <w:rtl/>
        </w:rPr>
        <w:t>–</w:t>
      </w:r>
      <w:r>
        <w:rPr>
          <w:rStyle w:val="default"/>
          <w:rFonts w:cs="FrankRuehl" w:hint="cs"/>
          <w:rtl/>
        </w:rPr>
        <w:t xml:space="preserve"> חלק מחלקה 36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60194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60195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60196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60197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60198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60199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60200 </w:t>
      </w:r>
      <w:r>
        <w:rPr>
          <w:rStyle w:val="default"/>
          <w:rFonts w:cs="FrankRuehl"/>
          <w:rtl/>
        </w:rPr>
        <w:t>–</w:t>
      </w:r>
      <w:r>
        <w:rPr>
          <w:rStyle w:val="default"/>
          <w:rFonts w:cs="FrankRuehl" w:hint="cs"/>
          <w:rtl/>
        </w:rPr>
        <w:t xml:space="preserve"> חלק מחלקות 1, 2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60202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60204 </w:t>
      </w:r>
      <w:r>
        <w:rPr>
          <w:rStyle w:val="default"/>
          <w:rFonts w:cs="FrankRuehl"/>
          <w:rtl/>
        </w:rPr>
        <w:t>–</w:t>
      </w:r>
      <w:r>
        <w:rPr>
          <w:rStyle w:val="default"/>
          <w:rFonts w:cs="FrankRuehl" w:hint="cs"/>
          <w:rtl/>
        </w:rPr>
        <w:t xml:space="preserve"> חלק מחלקה 1 כמסומן במפה;</w:t>
      </w:r>
    </w:p>
    <w:p w:rsidR="00B526C6" w:rsidRDefault="00B526C6" w:rsidP="007C35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60205 </w:t>
      </w:r>
      <w:r>
        <w:rPr>
          <w:rStyle w:val="default"/>
          <w:rFonts w:cs="FrankRuehl"/>
          <w:rtl/>
        </w:rPr>
        <w:t>–</w:t>
      </w:r>
      <w:r>
        <w:rPr>
          <w:rStyle w:val="default"/>
          <w:rFonts w:cs="FrankRuehl" w:hint="cs"/>
          <w:rtl/>
        </w:rPr>
        <w:t xml:space="preserve"> חלק מחלקה 1 כמסומן במפה.</w:t>
      </w:r>
    </w:p>
    <w:p w:rsidR="00B45948" w:rsidRPr="000C0441" w:rsidRDefault="00B45948" w:rsidP="002859A9">
      <w:pPr>
        <w:pStyle w:val="P00"/>
        <w:spacing w:before="72"/>
        <w:ind w:left="0" w:right="1134"/>
        <w:rPr>
          <w:rStyle w:val="default"/>
          <w:rFonts w:cs="FrankRuehl" w:hint="cs"/>
          <w:rtl/>
        </w:rPr>
      </w:pPr>
    </w:p>
    <w:p w:rsidR="002859A9" w:rsidRPr="00DA5F1E" w:rsidRDefault="002859A9" w:rsidP="002859A9">
      <w:pPr>
        <w:pStyle w:val="P00"/>
        <w:spacing w:before="72"/>
        <w:ind w:left="0" w:right="1134"/>
        <w:jc w:val="center"/>
        <w:rPr>
          <w:rStyle w:val="default"/>
          <w:rFonts w:cs="FrankRuehl" w:hint="cs"/>
          <w:sz w:val="24"/>
          <w:szCs w:val="24"/>
          <w:rtl/>
        </w:rPr>
      </w:pPr>
      <w:r>
        <w:rPr>
          <w:rFonts w:hint="cs"/>
          <w:sz w:val="24"/>
          <w:szCs w:val="24"/>
          <w:rtl/>
          <w:lang w:eastAsia="en-US"/>
        </w:rPr>
        <w:pict>
          <v:shape id="_x0000_s2633" type="#_x0000_t202" style="position:absolute;left:0;text-align:left;margin-left:470.35pt;margin-top:7.1pt;width:1in;height:14.2pt;z-index:251830272" filled="f" stroked="f">
            <v:textbox style="mso-next-textbox:#_x0000_s2633" inset="1mm,0,1mm,0">
              <w:txbxContent>
                <w:p w:rsidR="007E53B6" w:rsidRDefault="007E53B6" w:rsidP="002859A9">
                  <w:pPr>
                    <w:spacing w:line="160" w:lineRule="exact"/>
                    <w:jc w:val="left"/>
                    <w:rPr>
                      <w:rFonts w:cs="Miriam" w:hint="cs"/>
                      <w:noProof/>
                      <w:szCs w:val="18"/>
                      <w:rtl/>
                    </w:rPr>
                  </w:pPr>
                  <w:r>
                    <w:rPr>
                      <w:rFonts w:cs="Miriam"/>
                      <w:szCs w:val="18"/>
                      <w:rtl/>
                    </w:rPr>
                    <w:t>צ</w:t>
                  </w:r>
                  <w:r>
                    <w:rPr>
                      <w:rFonts w:cs="Miriam" w:hint="cs"/>
                      <w:szCs w:val="18"/>
                      <w:rtl/>
                    </w:rPr>
                    <w:t xml:space="preserve">ו </w:t>
                  </w:r>
                  <w:r w:rsidR="008905A2">
                    <w:rPr>
                      <w:rFonts w:cs="Miriam" w:hint="cs"/>
                      <w:szCs w:val="18"/>
                      <w:rtl/>
                    </w:rPr>
                    <w:t>תשפ"ג-2022</w:t>
                  </w:r>
                </w:p>
              </w:txbxContent>
            </v:textbox>
          </v:shape>
        </w:pict>
      </w:r>
      <w:r w:rsidRPr="00DA5F1E">
        <w:rPr>
          <w:rStyle w:val="default"/>
          <w:rFonts w:cs="FrankRuehl" w:hint="cs"/>
          <w:sz w:val="24"/>
          <w:szCs w:val="24"/>
          <w:rtl/>
        </w:rPr>
        <w:t>(</w:t>
      </w:r>
      <w:r>
        <w:rPr>
          <w:rStyle w:val="default"/>
          <w:rFonts w:cs="FrankRuehl" w:hint="cs"/>
          <w:sz w:val="24"/>
          <w:szCs w:val="24"/>
          <w:rtl/>
        </w:rPr>
        <w:t>כו</w:t>
      </w:r>
      <w:r w:rsidRPr="00DA5F1E">
        <w:rPr>
          <w:rStyle w:val="default"/>
          <w:rFonts w:cs="FrankRuehl" w:hint="cs"/>
          <w:sz w:val="24"/>
          <w:szCs w:val="24"/>
          <w:rtl/>
        </w:rPr>
        <w:t>)</w:t>
      </w:r>
    </w:p>
    <w:p w:rsidR="002859A9" w:rsidRPr="00DA5F1E" w:rsidRDefault="002859A9" w:rsidP="002859A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חוף השרון</w:t>
      </w:r>
    </w:p>
    <w:p w:rsidR="002859A9" w:rsidRDefault="002859A9" w:rsidP="00115E65">
      <w:pPr>
        <w:pStyle w:val="P00"/>
        <w:spacing w:before="72"/>
        <w:ind w:left="0" w:right="1134"/>
        <w:rPr>
          <w:rStyle w:val="default"/>
          <w:rFonts w:cs="FrankRuehl" w:hint="cs"/>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חוף השרון הערוכה בקנה מידה 1:20,000 והחתומה ביד שר</w:t>
      </w:r>
      <w:r w:rsidR="008905A2">
        <w:rPr>
          <w:rStyle w:val="default"/>
          <w:rFonts w:cs="FrankRuehl" w:hint="cs"/>
          <w:rtl/>
        </w:rPr>
        <w:t>ת</w:t>
      </w:r>
      <w:r>
        <w:rPr>
          <w:rStyle w:val="default"/>
          <w:rFonts w:cs="FrankRuehl" w:hint="cs"/>
          <w:rtl/>
        </w:rPr>
        <w:t xml:space="preserve"> הפנים ביום </w:t>
      </w:r>
      <w:r w:rsidR="008905A2">
        <w:rPr>
          <w:rStyle w:val="default"/>
          <w:rFonts w:cs="FrankRuehl" w:hint="cs"/>
          <w:rtl/>
        </w:rPr>
        <w:t>כ"ח בתשרי התשפ"ג (23 באוקטובר 2022</w:t>
      </w:r>
      <w:r>
        <w:rPr>
          <w:rStyle w:val="default"/>
          <w:rFonts w:cs="FrankRuehl" w:hint="cs"/>
          <w:rtl/>
        </w:rPr>
        <w:t>)</w:t>
      </w:r>
      <w:r w:rsidR="008905A2">
        <w:rPr>
          <w:rStyle w:val="default"/>
          <w:rFonts w:cs="FrankRuehl" w:hint="cs"/>
          <w:rtl/>
        </w:rPr>
        <w:t>,</w:t>
      </w:r>
      <w:r w:rsidR="004B7718">
        <w:rPr>
          <w:rStyle w:val="default"/>
          <w:rFonts w:cs="FrankRuehl" w:hint="cs"/>
          <w:rtl/>
        </w:rPr>
        <w:t xml:space="preserve"> </w:t>
      </w:r>
      <w:r>
        <w:rPr>
          <w:rStyle w:val="default"/>
          <w:rFonts w:cs="FrankRuehl" w:hint="cs"/>
          <w:rtl/>
        </w:rPr>
        <w:t>ושהעתקים ממנה מופקדים במשרד הפנים, ירושלים, במשרד הממונה על מחוז המרכז</w:t>
      </w:r>
      <w:r w:rsidR="008905A2">
        <w:rPr>
          <w:rStyle w:val="default"/>
          <w:rFonts w:cs="FrankRuehl" w:hint="cs"/>
          <w:rtl/>
        </w:rPr>
        <w:t>, רמלה,</w:t>
      </w:r>
      <w:r>
        <w:rPr>
          <w:rStyle w:val="default"/>
          <w:rFonts w:cs="FrankRuehl" w:hint="cs"/>
          <w:rtl/>
        </w:rPr>
        <w:t xml:space="preserve"> ובמשרד המועצה האזורית חוף השרון.</w:t>
      </w:r>
    </w:p>
    <w:p w:rsidR="002859A9" w:rsidRPr="000103FA" w:rsidRDefault="002859A9" w:rsidP="002859A9">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2859A9" w:rsidRPr="000103FA" w:rsidRDefault="002859A9" w:rsidP="002859A9">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2859A9" w:rsidRDefault="00AD2943" w:rsidP="00115E6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אודים</w:t>
      </w:r>
      <w:r w:rsidR="002518EE">
        <w:rPr>
          <w:rStyle w:val="default"/>
          <w:rFonts w:cs="FrankRuehl" w:hint="cs"/>
          <w:rtl/>
        </w:rPr>
        <w:tab/>
        <w:t>גוש 768</w:t>
      </w:r>
      <w:r w:rsidR="00115E65">
        <w:rPr>
          <w:rStyle w:val="default"/>
          <w:rFonts w:cs="FrankRuehl" w:hint="cs"/>
          <w:rtl/>
        </w:rPr>
        <w:t>5</w:t>
      </w:r>
      <w:r w:rsidR="002518EE">
        <w:rPr>
          <w:rStyle w:val="default"/>
          <w:rFonts w:cs="FrankRuehl" w:hint="cs"/>
          <w:rtl/>
        </w:rPr>
        <w:t xml:space="preserve"> </w:t>
      </w:r>
      <w:r w:rsidR="002518EE">
        <w:rPr>
          <w:rStyle w:val="default"/>
          <w:rFonts w:cs="FrankRuehl"/>
          <w:rtl/>
        </w:rPr>
        <w:t>–</w:t>
      </w:r>
      <w:r w:rsidR="002518EE">
        <w:rPr>
          <w:rStyle w:val="default"/>
          <w:rFonts w:cs="FrankRuehl" w:hint="cs"/>
          <w:rtl/>
        </w:rPr>
        <w:t xml:space="preserve"> </w:t>
      </w:r>
      <w:r w:rsidR="00115E65">
        <w:rPr>
          <w:rStyle w:val="default"/>
          <w:rFonts w:cs="FrankRuehl" w:hint="cs"/>
          <w:rtl/>
        </w:rPr>
        <w:t>חלקה 16 וחלק מחלקות 9, 15, 17</w:t>
      </w:r>
      <w:r w:rsidR="002518EE">
        <w:rPr>
          <w:rStyle w:val="default"/>
          <w:rFonts w:cs="FrankRuehl" w:hint="cs"/>
          <w:rtl/>
        </w:rPr>
        <w:t xml:space="preserve"> כמסומן במפה;</w:t>
      </w:r>
    </w:p>
    <w:p w:rsidR="00115E65" w:rsidRDefault="00115E65" w:rsidP="002859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7692 </w:t>
      </w:r>
      <w:r>
        <w:rPr>
          <w:rStyle w:val="default"/>
          <w:rFonts w:cs="FrankRuehl"/>
          <w:rtl/>
        </w:rPr>
        <w:t>–</w:t>
      </w:r>
      <w:r>
        <w:rPr>
          <w:rStyle w:val="default"/>
          <w:rFonts w:cs="FrankRuehl" w:hint="cs"/>
          <w:rtl/>
        </w:rPr>
        <w:t xml:space="preserve"> חלק מחלקה 55 כמסומן במפה;</w:t>
      </w:r>
    </w:p>
    <w:p w:rsidR="00115E65" w:rsidRDefault="00115E65" w:rsidP="002859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7693 </w:t>
      </w:r>
      <w:r>
        <w:rPr>
          <w:rStyle w:val="default"/>
          <w:rFonts w:cs="FrankRuehl"/>
          <w:rtl/>
        </w:rPr>
        <w:t>–</w:t>
      </w:r>
      <w:r>
        <w:rPr>
          <w:rStyle w:val="default"/>
          <w:rFonts w:cs="FrankRuehl" w:hint="cs"/>
          <w:rtl/>
        </w:rPr>
        <w:t xml:space="preserve"> חלקות 22, 25;</w:t>
      </w:r>
    </w:p>
    <w:p w:rsidR="00115E65" w:rsidRDefault="00115E65" w:rsidP="002859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7701 </w:t>
      </w:r>
      <w:r>
        <w:rPr>
          <w:rStyle w:val="default"/>
          <w:rFonts w:cs="FrankRuehl"/>
          <w:rtl/>
        </w:rPr>
        <w:t>–</w:t>
      </w:r>
      <w:r>
        <w:rPr>
          <w:rStyle w:val="default"/>
          <w:rFonts w:cs="FrankRuehl" w:hint="cs"/>
          <w:rtl/>
        </w:rPr>
        <w:t xml:space="preserve"> חלקה 45 וחלק מחלקה 48 כמסומן במפה;</w:t>
      </w:r>
    </w:p>
    <w:p w:rsidR="002518EE" w:rsidRDefault="002518EE" w:rsidP="00115E6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7707 </w:t>
      </w:r>
      <w:r>
        <w:rPr>
          <w:rStyle w:val="default"/>
          <w:rFonts w:cs="FrankRuehl"/>
          <w:rtl/>
        </w:rPr>
        <w:t>–</w:t>
      </w:r>
      <w:r>
        <w:rPr>
          <w:rStyle w:val="default"/>
          <w:rFonts w:cs="FrankRuehl" w:hint="cs"/>
          <w:rtl/>
        </w:rPr>
        <w:t xml:space="preserve"> חלקות 99, 132, 147, 148, 155, 163, 168</w:t>
      </w:r>
      <w:r w:rsidR="00115E65">
        <w:rPr>
          <w:rStyle w:val="default"/>
          <w:rFonts w:cs="FrankRuehl" w:hint="cs"/>
          <w:rtl/>
        </w:rPr>
        <w:t xml:space="preserve"> וחלק מחלקה 184 כמסומן במפה</w:t>
      </w:r>
      <w:r>
        <w:rPr>
          <w:rStyle w:val="default"/>
          <w:rFonts w:cs="FrankRuehl" w:hint="cs"/>
          <w:rtl/>
        </w:rPr>
        <w:t>;</w:t>
      </w:r>
    </w:p>
    <w:p w:rsidR="002518EE" w:rsidRDefault="002518EE" w:rsidP="00115E6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7708 </w:t>
      </w:r>
      <w:r>
        <w:rPr>
          <w:rStyle w:val="default"/>
          <w:rFonts w:cs="FrankRuehl"/>
          <w:rtl/>
        </w:rPr>
        <w:t>–</w:t>
      </w:r>
      <w:r>
        <w:rPr>
          <w:rStyle w:val="default"/>
          <w:rFonts w:cs="FrankRuehl" w:hint="cs"/>
          <w:rtl/>
        </w:rPr>
        <w:t xml:space="preserve"> </w:t>
      </w:r>
      <w:r w:rsidR="00115E65">
        <w:rPr>
          <w:rStyle w:val="default"/>
          <w:rFonts w:cs="FrankRuehl" w:hint="cs"/>
          <w:rtl/>
        </w:rPr>
        <w:t>חלקה 51 וחלק מחלקות 5, 48, 49 כמסומן במפה</w:t>
      </w:r>
      <w:r>
        <w:rPr>
          <w:rStyle w:val="default"/>
          <w:rFonts w:cs="FrankRuehl" w:hint="cs"/>
          <w:rtl/>
        </w:rPr>
        <w:t>;</w:t>
      </w:r>
    </w:p>
    <w:p w:rsidR="002518EE" w:rsidRDefault="002518EE" w:rsidP="002859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7948 </w:t>
      </w:r>
      <w:r>
        <w:rPr>
          <w:rStyle w:val="default"/>
          <w:rFonts w:cs="FrankRuehl"/>
          <w:rtl/>
        </w:rPr>
        <w:t>–</w:t>
      </w:r>
      <w:r>
        <w:rPr>
          <w:rStyle w:val="default"/>
          <w:rFonts w:cs="FrankRuehl" w:hint="cs"/>
          <w:rtl/>
        </w:rPr>
        <w:t xml:space="preserve"> חלקות 6, 19, </w:t>
      </w:r>
      <w:r w:rsidR="00FB6340">
        <w:rPr>
          <w:rStyle w:val="default"/>
          <w:rFonts w:cs="FrankRuehl" w:hint="cs"/>
          <w:rtl/>
        </w:rPr>
        <w:t xml:space="preserve">51 </w:t>
      </w:r>
      <w:r>
        <w:rPr>
          <w:rStyle w:val="default"/>
          <w:rFonts w:cs="FrankRuehl" w:hint="cs"/>
          <w:rtl/>
        </w:rPr>
        <w:t>וחלק מחלקה 42 כמסומן במפה;</w:t>
      </w:r>
    </w:p>
    <w:p w:rsidR="002518EE" w:rsidRDefault="002518EE" w:rsidP="00FB6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7950 </w:t>
      </w:r>
      <w:r>
        <w:rPr>
          <w:rStyle w:val="default"/>
          <w:rFonts w:cs="FrankRuehl"/>
          <w:rtl/>
        </w:rPr>
        <w:t>–</w:t>
      </w:r>
      <w:r>
        <w:rPr>
          <w:rStyle w:val="default"/>
          <w:rFonts w:cs="FrankRuehl" w:hint="cs"/>
          <w:rtl/>
        </w:rPr>
        <w:t xml:space="preserve"> </w:t>
      </w:r>
      <w:r w:rsidR="00FB6340">
        <w:rPr>
          <w:rStyle w:val="default"/>
          <w:rFonts w:cs="FrankRuehl" w:hint="cs"/>
          <w:rtl/>
        </w:rPr>
        <w:t>חלקה</w:t>
      </w:r>
      <w:r>
        <w:rPr>
          <w:rStyle w:val="default"/>
          <w:rFonts w:cs="FrankRuehl" w:hint="cs"/>
          <w:rtl/>
        </w:rPr>
        <w:t xml:space="preserve"> 14;</w:t>
      </w:r>
    </w:p>
    <w:p w:rsidR="002518EE" w:rsidRDefault="002518EE" w:rsidP="00FB6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7951 </w:t>
      </w:r>
      <w:r>
        <w:rPr>
          <w:rStyle w:val="default"/>
          <w:rFonts w:cs="FrankRuehl"/>
          <w:rtl/>
        </w:rPr>
        <w:t>–</w:t>
      </w:r>
      <w:r w:rsidR="00FB6340">
        <w:rPr>
          <w:rStyle w:val="default"/>
          <w:rFonts w:cs="FrankRuehl" w:hint="cs"/>
          <w:rtl/>
        </w:rPr>
        <w:t xml:space="preserve"> </w:t>
      </w:r>
      <w:r>
        <w:rPr>
          <w:rStyle w:val="default"/>
          <w:rFonts w:cs="FrankRuehl" w:hint="cs"/>
          <w:rtl/>
        </w:rPr>
        <w:t xml:space="preserve">חלק מחלקות </w:t>
      </w:r>
      <w:r w:rsidR="00FB6340">
        <w:rPr>
          <w:rStyle w:val="default"/>
          <w:rFonts w:cs="FrankRuehl" w:hint="cs"/>
          <w:rtl/>
        </w:rPr>
        <w:t>9, 16</w:t>
      </w:r>
      <w:r>
        <w:rPr>
          <w:rStyle w:val="default"/>
          <w:rFonts w:cs="FrankRuehl" w:hint="cs"/>
          <w:rtl/>
        </w:rPr>
        <w:t xml:space="preserve"> כמסומן במפה;</w:t>
      </w:r>
    </w:p>
    <w:p w:rsidR="002518EE" w:rsidRDefault="002518EE" w:rsidP="00FB6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8951 </w:t>
      </w:r>
      <w:r>
        <w:rPr>
          <w:rStyle w:val="default"/>
          <w:rFonts w:cs="FrankRuehl"/>
          <w:rtl/>
        </w:rPr>
        <w:t>–</w:t>
      </w:r>
      <w:r>
        <w:rPr>
          <w:rStyle w:val="default"/>
          <w:rFonts w:cs="FrankRuehl" w:hint="cs"/>
          <w:rtl/>
        </w:rPr>
        <w:t xml:space="preserve"> </w:t>
      </w:r>
      <w:r w:rsidR="00FB6340">
        <w:rPr>
          <w:rStyle w:val="default"/>
          <w:rFonts w:cs="FrankRuehl" w:hint="cs"/>
          <w:rtl/>
        </w:rPr>
        <w:t>חלק מחלקה 52</w:t>
      </w:r>
      <w:r>
        <w:rPr>
          <w:rStyle w:val="default"/>
          <w:rFonts w:cs="FrankRuehl" w:hint="cs"/>
          <w:rtl/>
        </w:rPr>
        <w:t xml:space="preserve"> כמסומן במפה;</w:t>
      </w:r>
    </w:p>
    <w:p w:rsidR="002518EE" w:rsidRDefault="002518EE" w:rsidP="00FB6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B6340">
        <w:rPr>
          <w:rStyle w:val="default"/>
          <w:rFonts w:cs="FrankRuehl" w:hint="cs"/>
          <w:rtl/>
        </w:rPr>
        <w:t xml:space="preserve">9145 </w:t>
      </w:r>
      <w:r w:rsidR="00FB6340">
        <w:rPr>
          <w:rStyle w:val="default"/>
          <w:rFonts w:cs="FrankRuehl"/>
          <w:rtl/>
        </w:rPr>
        <w:t>–</w:t>
      </w:r>
      <w:r w:rsidR="00FB6340">
        <w:rPr>
          <w:rStyle w:val="default"/>
          <w:rFonts w:cs="FrankRuehl" w:hint="cs"/>
          <w:rtl/>
        </w:rPr>
        <w:t xml:space="preserve"> פרט לחלק מחלקות 59, </w:t>
      </w:r>
      <w:r w:rsidR="008905A2">
        <w:rPr>
          <w:rStyle w:val="default"/>
          <w:rFonts w:cs="FrankRuehl" w:hint="cs"/>
          <w:rtl/>
        </w:rPr>
        <w:t>71, 72, 75</w:t>
      </w:r>
      <w:r>
        <w:rPr>
          <w:rStyle w:val="default"/>
          <w:rFonts w:cs="FrankRuehl" w:hint="cs"/>
          <w:rtl/>
        </w:rPr>
        <w:t xml:space="preserve"> כמסומן במפה;</w:t>
      </w:r>
    </w:p>
    <w:p w:rsidR="002518EE" w:rsidRDefault="002518EE" w:rsidP="00FB6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B6340">
        <w:rPr>
          <w:rStyle w:val="default"/>
          <w:rFonts w:cs="FrankRuehl" w:hint="cs"/>
          <w:rtl/>
        </w:rPr>
        <w:t xml:space="preserve">9146 </w:t>
      </w:r>
      <w:r w:rsidR="00FB6340">
        <w:rPr>
          <w:rStyle w:val="default"/>
          <w:rFonts w:cs="FrankRuehl"/>
          <w:rtl/>
        </w:rPr>
        <w:t>–</w:t>
      </w:r>
      <w:r w:rsidR="00FB6340">
        <w:rPr>
          <w:rStyle w:val="default"/>
          <w:rFonts w:cs="FrankRuehl" w:hint="cs"/>
          <w:rtl/>
        </w:rPr>
        <w:t xml:space="preserve"> פרט לחלק מחלקות 98, 99, 124, 125</w:t>
      </w:r>
      <w:r>
        <w:rPr>
          <w:rStyle w:val="default"/>
          <w:rFonts w:cs="FrankRuehl" w:hint="cs"/>
          <w:rtl/>
        </w:rPr>
        <w:t xml:space="preserve"> כמסומן במפה;</w:t>
      </w:r>
    </w:p>
    <w:p w:rsidR="00FB6340" w:rsidRDefault="00FB6340" w:rsidP="00FB6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9147 </w:t>
      </w:r>
      <w:r>
        <w:rPr>
          <w:rStyle w:val="default"/>
          <w:rFonts w:cs="FrankRuehl"/>
          <w:rtl/>
        </w:rPr>
        <w:t>–</w:t>
      </w:r>
      <w:r>
        <w:rPr>
          <w:rStyle w:val="default"/>
          <w:rFonts w:cs="FrankRuehl" w:hint="cs"/>
          <w:rtl/>
        </w:rPr>
        <w:t xml:space="preserve"> פרט לחלקות 95, 101 וחלק מחלקות 79, 80, 100, 112 כמסומן במפה;</w:t>
      </w:r>
    </w:p>
    <w:p w:rsidR="002518EE" w:rsidRDefault="002518EE" w:rsidP="002518EE">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ארסוף</w:t>
      </w:r>
      <w:r>
        <w:rPr>
          <w:rStyle w:val="default"/>
          <w:rFonts w:cs="FrankRuehl" w:hint="cs"/>
          <w:rtl/>
        </w:rPr>
        <w:tab/>
        <w:t xml:space="preserve">גוש 6680 </w:t>
      </w:r>
      <w:r>
        <w:rPr>
          <w:rStyle w:val="default"/>
          <w:rFonts w:cs="FrankRuehl"/>
          <w:rtl/>
        </w:rPr>
        <w:t>–</w:t>
      </w:r>
      <w:r>
        <w:rPr>
          <w:rStyle w:val="default"/>
          <w:rFonts w:cs="FrankRuehl" w:hint="cs"/>
          <w:rtl/>
        </w:rPr>
        <w:t xml:space="preserve"> חלקות 243 עד </w:t>
      </w:r>
      <w:r w:rsidR="00FB6340">
        <w:rPr>
          <w:rStyle w:val="default"/>
          <w:rFonts w:cs="FrankRuehl" w:hint="cs"/>
          <w:rtl/>
        </w:rPr>
        <w:t xml:space="preserve">276, 282 עד 340, 342, </w:t>
      </w:r>
      <w:r>
        <w:rPr>
          <w:rStyle w:val="default"/>
          <w:rFonts w:cs="FrankRuehl" w:hint="cs"/>
          <w:rtl/>
        </w:rPr>
        <w:t>343, 345 עד</w:t>
      </w:r>
      <w:r w:rsidR="00FB6340">
        <w:rPr>
          <w:rStyle w:val="default"/>
          <w:rFonts w:cs="FrankRuehl" w:hint="cs"/>
          <w:rtl/>
        </w:rPr>
        <w:t xml:space="preserve"> 348, 350 עד</w:t>
      </w:r>
      <w:r>
        <w:rPr>
          <w:rStyle w:val="default"/>
          <w:rFonts w:cs="FrankRuehl" w:hint="cs"/>
          <w:rtl/>
        </w:rPr>
        <w:t xml:space="preserve"> 354, </w:t>
      </w:r>
      <w:r w:rsidR="00FB6340">
        <w:rPr>
          <w:rStyle w:val="default"/>
          <w:rFonts w:cs="FrankRuehl" w:hint="cs"/>
          <w:rtl/>
        </w:rPr>
        <w:t xml:space="preserve">368 עד 373 </w:t>
      </w:r>
      <w:r>
        <w:rPr>
          <w:rStyle w:val="default"/>
          <w:rFonts w:cs="FrankRuehl" w:hint="cs"/>
          <w:rtl/>
        </w:rPr>
        <w:t>וחלק מחלקות 17, 344 כמסומן במפה;</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יהושע</w:t>
      </w:r>
      <w:r>
        <w:rPr>
          <w:rStyle w:val="default"/>
          <w:rFonts w:cs="FrankRuehl" w:hint="cs"/>
          <w:rtl/>
        </w:rPr>
        <w:tab/>
        <w:t xml:space="preserve">גוש </w:t>
      </w:r>
      <w:r w:rsidR="00C44C89">
        <w:rPr>
          <w:rStyle w:val="default"/>
          <w:rFonts w:cs="FrankRuehl" w:hint="cs"/>
          <w:rtl/>
        </w:rPr>
        <w:t>8962</w:t>
      </w:r>
      <w:r>
        <w:rPr>
          <w:rStyle w:val="default"/>
          <w:rFonts w:cs="FrankRuehl" w:hint="cs"/>
          <w:rtl/>
        </w:rPr>
        <w:t xml:space="preserve"> </w:t>
      </w:r>
      <w:r>
        <w:rPr>
          <w:rStyle w:val="default"/>
          <w:rFonts w:cs="FrankRuehl"/>
          <w:rtl/>
        </w:rPr>
        <w:t>–</w:t>
      </w:r>
      <w:r>
        <w:rPr>
          <w:rStyle w:val="default"/>
          <w:rFonts w:cs="FrankRuehl" w:hint="cs"/>
          <w:rtl/>
        </w:rPr>
        <w:t xml:space="preserve"> בשלמותו;</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7684 </w:t>
      </w:r>
      <w:r>
        <w:rPr>
          <w:rStyle w:val="default"/>
          <w:rFonts w:cs="FrankRuehl"/>
          <w:rtl/>
        </w:rPr>
        <w:t>–</w:t>
      </w:r>
      <w:r w:rsidR="00C44C89">
        <w:rPr>
          <w:rStyle w:val="default"/>
          <w:rFonts w:cs="FrankRuehl" w:hint="cs"/>
          <w:rtl/>
        </w:rPr>
        <w:t xml:space="preserve"> </w:t>
      </w:r>
      <w:r w:rsidR="002277EE">
        <w:rPr>
          <w:rStyle w:val="default"/>
          <w:rFonts w:cs="FrankRuehl" w:hint="cs"/>
          <w:rtl/>
        </w:rPr>
        <w:t>חלקות 32, 34, 36, 37 וחלק מחלקה 39</w:t>
      </w:r>
      <w:r>
        <w:rPr>
          <w:rStyle w:val="default"/>
          <w:rFonts w:cs="FrankRuehl" w:hint="cs"/>
          <w:rtl/>
        </w:rPr>
        <w:t xml:space="preserve"> כמסומן במפה;</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44C89">
        <w:rPr>
          <w:rStyle w:val="default"/>
          <w:rFonts w:cs="FrankRuehl" w:hint="cs"/>
          <w:rtl/>
        </w:rPr>
        <w:t xml:space="preserve">7701 </w:t>
      </w:r>
      <w:r w:rsidR="00C44C89">
        <w:rPr>
          <w:rStyle w:val="default"/>
          <w:rFonts w:cs="FrankRuehl"/>
          <w:rtl/>
        </w:rPr>
        <w:t>–</w:t>
      </w:r>
      <w:r w:rsidR="00C44C89">
        <w:rPr>
          <w:rStyle w:val="default"/>
          <w:rFonts w:cs="FrankRuehl" w:hint="cs"/>
          <w:rtl/>
        </w:rPr>
        <w:t xml:space="preserve"> חלקות 43, 44, 46</w:t>
      </w:r>
      <w:r>
        <w:rPr>
          <w:rStyle w:val="default"/>
          <w:rFonts w:cs="FrankRuehl" w:hint="cs"/>
          <w:rtl/>
        </w:rPr>
        <w:t>;</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C44C89">
        <w:rPr>
          <w:rStyle w:val="default"/>
          <w:rFonts w:cs="FrankRuehl" w:hint="cs"/>
          <w:rtl/>
        </w:rPr>
        <w:t xml:space="preserve">7957 </w:t>
      </w:r>
      <w:r w:rsidR="00C44C89">
        <w:rPr>
          <w:rStyle w:val="default"/>
          <w:rFonts w:cs="FrankRuehl"/>
          <w:rtl/>
        </w:rPr>
        <w:t>–</w:t>
      </w:r>
      <w:r w:rsidR="00C44C89">
        <w:rPr>
          <w:rStyle w:val="default"/>
          <w:rFonts w:cs="FrankRuehl" w:hint="cs"/>
          <w:rtl/>
        </w:rPr>
        <w:t xml:space="preserve"> חלקות 21, 49, 63, 73</w:t>
      </w:r>
      <w:r w:rsidR="002277EE">
        <w:rPr>
          <w:rStyle w:val="default"/>
          <w:rFonts w:cs="FrankRuehl" w:hint="cs"/>
          <w:rtl/>
        </w:rPr>
        <w:t>, 114, 121 עד 123</w:t>
      </w:r>
      <w:r w:rsidR="00C44C89">
        <w:rPr>
          <w:rStyle w:val="default"/>
          <w:rFonts w:cs="FrankRuehl" w:hint="cs"/>
          <w:rtl/>
        </w:rPr>
        <w:t xml:space="preserve"> וחלק מחלקות 71, 74</w:t>
      </w:r>
      <w:r w:rsidR="002277EE">
        <w:rPr>
          <w:rStyle w:val="default"/>
          <w:rFonts w:cs="FrankRuehl" w:hint="cs"/>
          <w:rtl/>
        </w:rPr>
        <w:t>, 108, 110, 113, 124</w:t>
      </w:r>
      <w:r>
        <w:rPr>
          <w:rStyle w:val="default"/>
          <w:rFonts w:cs="FrankRuehl" w:hint="cs"/>
          <w:rtl/>
        </w:rPr>
        <w:t xml:space="preserve"> כמסומן במפה;</w:t>
      </w:r>
    </w:p>
    <w:p w:rsidR="002518EE" w:rsidRDefault="002518EE"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8022 </w:t>
      </w:r>
      <w:r>
        <w:rPr>
          <w:rStyle w:val="default"/>
          <w:rFonts w:cs="FrankRuehl"/>
          <w:rtl/>
        </w:rPr>
        <w:t>–</w:t>
      </w:r>
      <w:r>
        <w:rPr>
          <w:rStyle w:val="default"/>
          <w:rFonts w:cs="FrankRuehl" w:hint="cs"/>
          <w:rtl/>
        </w:rPr>
        <w:t xml:space="preserve"> חלקות 6, 24, 25;</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8957 </w:t>
      </w:r>
      <w:r>
        <w:rPr>
          <w:rStyle w:val="default"/>
          <w:rFonts w:cs="FrankRuehl"/>
          <w:rtl/>
        </w:rPr>
        <w:t>–</w:t>
      </w:r>
      <w:r>
        <w:rPr>
          <w:rStyle w:val="default"/>
          <w:rFonts w:cs="FrankRuehl" w:hint="cs"/>
          <w:rtl/>
        </w:rPr>
        <w:t xml:space="preserve"> פרט לחלקות </w:t>
      </w:r>
      <w:r w:rsidR="00C44C89">
        <w:rPr>
          <w:rStyle w:val="default"/>
          <w:rFonts w:cs="FrankRuehl" w:hint="cs"/>
          <w:rtl/>
        </w:rPr>
        <w:t>20,</w:t>
      </w:r>
      <w:r>
        <w:rPr>
          <w:rStyle w:val="default"/>
          <w:rFonts w:cs="FrankRuehl" w:hint="cs"/>
          <w:rtl/>
        </w:rPr>
        <w:t xml:space="preserve"> </w:t>
      </w:r>
      <w:r w:rsidR="002277EE">
        <w:rPr>
          <w:rStyle w:val="default"/>
          <w:rFonts w:cs="FrankRuehl" w:hint="cs"/>
          <w:rtl/>
        </w:rPr>
        <w:t>91</w:t>
      </w:r>
      <w:r>
        <w:rPr>
          <w:rStyle w:val="default"/>
          <w:rFonts w:cs="FrankRuehl" w:hint="cs"/>
          <w:rtl/>
        </w:rPr>
        <w:t>;</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8968 </w:t>
      </w:r>
      <w:r>
        <w:rPr>
          <w:rStyle w:val="default"/>
          <w:rFonts w:cs="FrankRuehl"/>
          <w:rtl/>
        </w:rPr>
        <w:t>–</w:t>
      </w:r>
      <w:r>
        <w:rPr>
          <w:rStyle w:val="default"/>
          <w:rFonts w:cs="FrankRuehl" w:hint="cs"/>
          <w:rtl/>
        </w:rPr>
        <w:t xml:space="preserve"> חלקות </w:t>
      </w:r>
      <w:r w:rsidR="00C44C89">
        <w:rPr>
          <w:rStyle w:val="default"/>
          <w:rFonts w:cs="FrankRuehl" w:hint="cs"/>
          <w:rtl/>
        </w:rPr>
        <w:t>11, 14, 17</w:t>
      </w:r>
      <w:r>
        <w:rPr>
          <w:rStyle w:val="default"/>
          <w:rFonts w:cs="FrankRuehl" w:hint="cs"/>
          <w:rtl/>
        </w:rPr>
        <w:t xml:space="preserve"> וחלק מחלקות </w:t>
      </w:r>
      <w:r w:rsidR="00C44C89">
        <w:rPr>
          <w:rStyle w:val="default"/>
          <w:rFonts w:cs="FrankRuehl" w:hint="cs"/>
          <w:rtl/>
        </w:rPr>
        <w:t xml:space="preserve">13, </w:t>
      </w:r>
      <w:r w:rsidR="002277EE">
        <w:rPr>
          <w:rStyle w:val="default"/>
          <w:rFonts w:cs="FrankRuehl" w:hint="cs"/>
          <w:rtl/>
        </w:rPr>
        <w:t>29</w:t>
      </w:r>
      <w:r>
        <w:rPr>
          <w:rStyle w:val="default"/>
          <w:rFonts w:cs="FrankRuehl" w:hint="cs"/>
          <w:rtl/>
        </w:rPr>
        <w:t xml:space="preserve"> כמסומן במפה;</w:t>
      </w:r>
    </w:p>
    <w:p w:rsidR="002518EE" w:rsidRDefault="002518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8969 </w:t>
      </w:r>
      <w:r w:rsidR="005D5CCE">
        <w:rPr>
          <w:rStyle w:val="default"/>
          <w:rFonts w:cs="FrankRuehl"/>
          <w:rtl/>
        </w:rPr>
        <w:t>–</w:t>
      </w:r>
      <w:r>
        <w:rPr>
          <w:rStyle w:val="default"/>
          <w:rFonts w:cs="FrankRuehl" w:hint="cs"/>
          <w:rtl/>
        </w:rPr>
        <w:t xml:space="preserve"> </w:t>
      </w:r>
      <w:r w:rsidR="00C44C89">
        <w:rPr>
          <w:rStyle w:val="default"/>
          <w:rFonts w:cs="FrankRuehl" w:hint="cs"/>
          <w:rtl/>
        </w:rPr>
        <w:t xml:space="preserve">פרט לחלקות 47, </w:t>
      </w:r>
      <w:r w:rsidR="002277EE">
        <w:rPr>
          <w:rStyle w:val="default"/>
          <w:rFonts w:cs="FrankRuehl" w:hint="cs"/>
          <w:rtl/>
        </w:rPr>
        <w:t>158</w:t>
      </w:r>
      <w:r w:rsidR="00C44C89">
        <w:rPr>
          <w:rStyle w:val="default"/>
          <w:rFonts w:cs="FrankRuehl" w:hint="cs"/>
          <w:rtl/>
        </w:rPr>
        <w:t xml:space="preserve"> וחלק מחלקה </w:t>
      </w:r>
      <w:r w:rsidR="002277EE">
        <w:rPr>
          <w:rStyle w:val="default"/>
          <w:rFonts w:cs="FrankRuehl" w:hint="cs"/>
          <w:rtl/>
        </w:rPr>
        <w:t>152</w:t>
      </w:r>
      <w:r w:rsidR="00C44C89">
        <w:rPr>
          <w:rStyle w:val="default"/>
          <w:rFonts w:cs="FrankRuehl" w:hint="cs"/>
          <w:rtl/>
        </w:rPr>
        <w:t xml:space="preserve"> </w:t>
      </w:r>
      <w:r w:rsidR="005D5CCE">
        <w:rPr>
          <w:rStyle w:val="default"/>
          <w:rFonts w:cs="FrankRuehl" w:hint="cs"/>
          <w:rtl/>
        </w:rPr>
        <w:t>כמסומן במפה;</w:t>
      </w:r>
    </w:p>
    <w:p w:rsidR="002277EE" w:rsidRDefault="002277EE" w:rsidP="00C44C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8971 </w:t>
      </w:r>
      <w:r>
        <w:rPr>
          <w:rStyle w:val="default"/>
          <w:rFonts w:cs="FrankRuehl"/>
          <w:rtl/>
        </w:rPr>
        <w:t>–</w:t>
      </w:r>
      <w:r>
        <w:rPr>
          <w:rStyle w:val="default"/>
          <w:rFonts w:cs="FrankRuehl" w:hint="cs"/>
          <w:rtl/>
        </w:rPr>
        <w:t xml:space="preserve"> חלק מחלקה 54 כמסומן במפה;</w:t>
      </w:r>
    </w:p>
    <w:p w:rsidR="005D5CCE" w:rsidRDefault="005D5CCE" w:rsidP="00E73C3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בני ציון</w:t>
      </w:r>
      <w:r>
        <w:rPr>
          <w:rStyle w:val="default"/>
          <w:rFonts w:cs="FrankRuehl" w:hint="cs"/>
          <w:rtl/>
        </w:rPr>
        <w:tab/>
        <w:t xml:space="preserve">גוש </w:t>
      </w:r>
      <w:r w:rsidR="00E73C36">
        <w:rPr>
          <w:rStyle w:val="default"/>
          <w:rFonts w:cs="FrankRuehl" w:hint="cs"/>
          <w:rtl/>
        </w:rPr>
        <w:t>7666</w:t>
      </w:r>
      <w:r>
        <w:rPr>
          <w:rStyle w:val="default"/>
          <w:rFonts w:cs="FrankRuehl" w:hint="cs"/>
          <w:rtl/>
        </w:rPr>
        <w:t xml:space="preserve"> </w:t>
      </w:r>
      <w:r>
        <w:rPr>
          <w:rStyle w:val="default"/>
          <w:rFonts w:cs="FrankRuehl"/>
          <w:rtl/>
        </w:rPr>
        <w:t>–</w:t>
      </w:r>
      <w:r>
        <w:rPr>
          <w:rStyle w:val="default"/>
          <w:rFonts w:cs="FrankRuehl" w:hint="cs"/>
          <w:rtl/>
        </w:rPr>
        <w:t xml:space="preserve"> חלק מחלקה </w:t>
      </w:r>
      <w:r w:rsidR="00E73C36">
        <w:rPr>
          <w:rStyle w:val="default"/>
          <w:rFonts w:cs="FrankRuehl" w:hint="cs"/>
          <w:rtl/>
        </w:rPr>
        <w:t>80</w:t>
      </w:r>
      <w:r>
        <w:rPr>
          <w:rStyle w:val="default"/>
          <w:rFonts w:cs="FrankRuehl" w:hint="cs"/>
          <w:rtl/>
        </w:rPr>
        <w:t xml:space="preserve"> כמסומן במפה;</w:t>
      </w:r>
    </w:p>
    <w:p w:rsidR="005D5CCE" w:rsidRDefault="005D5CCE" w:rsidP="00E73C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7696 </w:t>
      </w:r>
      <w:r>
        <w:rPr>
          <w:rStyle w:val="default"/>
          <w:rFonts w:cs="FrankRuehl"/>
          <w:rtl/>
        </w:rPr>
        <w:t>–</w:t>
      </w:r>
      <w:r>
        <w:rPr>
          <w:rStyle w:val="default"/>
          <w:rFonts w:cs="FrankRuehl" w:hint="cs"/>
          <w:rtl/>
        </w:rPr>
        <w:t xml:space="preserve"> חלק מחלק</w:t>
      </w:r>
      <w:r w:rsidR="00E73C36">
        <w:rPr>
          <w:rStyle w:val="default"/>
          <w:rFonts w:cs="FrankRuehl" w:hint="cs"/>
          <w:rtl/>
        </w:rPr>
        <w:t>ות</w:t>
      </w:r>
      <w:r>
        <w:rPr>
          <w:rStyle w:val="default"/>
          <w:rFonts w:cs="FrankRuehl" w:hint="cs"/>
          <w:rtl/>
        </w:rPr>
        <w:t xml:space="preserve"> 1</w:t>
      </w:r>
      <w:r w:rsidR="00E73C36">
        <w:rPr>
          <w:rStyle w:val="default"/>
          <w:rFonts w:cs="FrankRuehl" w:hint="cs"/>
          <w:rtl/>
        </w:rPr>
        <w:t xml:space="preserve"> עד 4</w:t>
      </w:r>
      <w:r>
        <w:rPr>
          <w:rStyle w:val="default"/>
          <w:rFonts w:cs="FrankRuehl" w:hint="cs"/>
          <w:rtl/>
        </w:rPr>
        <w:t xml:space="preserve"> כמסומן במפה;</w:t>
      </w:r>
    </w:p>
    <w:p w:rsidR="005D5CCE" w:rsidRDefault="005D5CCE" w:rsidP="00E73C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7738 </w:t>
      </w:r>
      <w:r>
        <w:rPr>
          <w:rStyle w:val="default"/>
          <w:rFonts w:cs="FrankRuehl"/>
          <w:rtl/>
        </w:rPr>
        <w:t>–</w:t>
      </w:r>
      <w:r>
        <w:rPr>
          <w:rStyle w:val="default"/>
          <w:rFonts w:cs="FrankRuehl" w:hint="cs"/>
          <w:rtl/>
        </w:rPr>
        <w:t xml:space="preserve"> </w:t>
      </w:r>
      <w:r w:rsidR="00E73C36">
        <w:rPr>
          <w:rStyle w:val="default"/>
          <w:rFonts w:cs="FrankRuehl" w:hint="cs"/>
          <w:rtl/>
        </w:rPr>
        <w:t>חלקות 85 עד 92, 94 עד 96</w:t>
      </w:r>
      <w:r>
        <w:rPr>
          <w:rStyle w:val="default"/>
          <w:rFonts w:cs="FrankRuehl" w:hint="cs"/>
          <w:rtl/>
        </w:rPr>
        <w:t>;</w:t>
      </w:r>
    </w:p>
    <w:p w:rsidR="005D5CCE" w:rsidRDefault="005D5CCE" w:rsidP="00E73C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8012 </w:t>
      </w:r>
      <w:r>
        <w:rPr>
          <w:rStyle w:val="default"/>
          <w:rFonts w:cs="FrankRuehl"/>
          <w:rtl/>
        </w:rPr>
        <w:t>–</w:t>
      </w:r>
      <w:r>
        <w:rPr>
          <w:rStyle w:val="default"/>
          <w:rFonts w:cs="FrankRuehl" w:hint="cs"/>
          <w:rtl/>
        </w:rPr>
        <w:t xml:space="preserve"> פרט </w:t>
      </w:r>
      <w:r w:rsidR="00E73C36">
        <w:rPr>
          <w:rStyle w:val="default"/>
          <w:rFonts w:cs="FrankRuehl" w:hint="cs"/>
          <w:rtl/>
        </w:rPr>
        <w:t>לחלקה 10</w:t>
      </w:r>
      <w:r>
        <w:rPr>
          <w:rStyle w:val="default"/>
          <w:rFonts w:cs="FrankRuehl" w:hint="cs"/>
          <w:rtl/>
        </w:rPr>
        <w:t>;</w:t>
      </w:r>
    </w:p>
    <w:p w:rsidR="005D5CCE" w:rsidRDefault="005D5CCE" w:rsidP="00E73C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8042 </w:t>
      </w:r>
      <w:r>
        <w:rPr>
          <w:rStyle w:val="default"/>
          <w:rFonts w:cs="FrankRuehl"/>
          <w:rtl/>
        </w:rPr>
        <w:t>–</w:t>
      </w:r>
      <w:r>
        <w:rPr>
          <w:rStyle w:val="default"/>
          <w:rFonts w:cs="FrankRuehl" w:hint="cs"/>
          <w:rtl/>
        </w:rPr>
        <w:t xml:space="preserve"> פרט לחלק מח</w:t>
      </w:r>
      <w:r w:rsidR="00E73C36">
        <w:rPr>
          <w:rStyle w:val="default"/>
          <w:rFonts w:cs="FrankRuehl" w:hint="cs"/>
          <w:rtl/>
        </w:rPr>
        <w:t>לקה 86</w:t>
      </w:r>
      <w:r>
        <w:rPr>
          <w:rStyle w:val="default"/>
          <w:rFonts w:cs="FrankRuehl" w:hint="cs"/>
          <w:rtl/>
        </w:rPr>
        <w:t xml:space="preserve"> כמסומן במפה;</w:t>
      </w:r>
    </w:p>
    <w:p w:rsidR="005D5CCE" w:rsidRDefault="005D5CCE" w:rsidP="00E73C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8043 </w:t>
      </w:r>
      <w:r>
        <w:rPr>
          <w:rStyle w:val="default"/>
          <w:rFonts w:cs="FrankRuehl"/>
          <w:rtl/>
        </w:rPr>
        <w:t>–</w:t>
      </w:r>
      <w:r>
        <w:rPr>
          <w:rStyle w:val="default"/>
          <w:rFonts w:cs="FrankRuehl" w:hint="cs"/>
          <w:rtl/>
        </w:rPr>
        <w:t xml:space="preserve"> פרט לחלק מח</w:t>
      </w:r>
      <w:r w:rsidR="00E73C36">
        <w:rPr>
          <w:rStyle w:val="default"/>
          <w:rFonts w:cs="FrankRuehl" w:hint="cs"/>
          <w:rtl/>
        </w:rPr>
        <w:t>לקה 68</w:t>
      </w:r>
      <w:r>
        <w:rPr>
          <w:rStyle w:val="default"/>
          <w:rFonts w:cs="FrankRuehl" w:hint="cs"/>
          <w:rtl/>
        </w:rPr>
        <w:t xml:space="preserve"> כמסומן במפה;</w:t>
      </w:r>
    </w:p>
    <w:p w:rsidR="005D5CCE" w:rsidRDefault="005D5CCE" w:rsidP="002275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בצרה</w:t>
      </w:r>
      <w:r>
        <w:rPr>
          <w:rStyle w:val="default"/>
          <w:rFonts w:cs="FrankRuehl" w:hint="cs"/>
          <w:rtl/>
        </w:rPr>
        <w:tab/>
        <w:t xml:space="preserve">גושים </w:t>
      </w:r>
      <w:r w:rsidR="00227507">
        <w:rPr>
          <w:rStyle w:val="default"/>
          <w:rFonts w:cs="FrankRuehl" w:hint="cs"/>
          <w:rtl/>
        </w:rPr>
        <w:t xml:space="preserve">7659, </w:t>
      </w:r>
      <w:r>
        <w:rPr>
          <w:rStyle w:val="default"/>
          <w:rFonts w:cs="FrankRuehl" w:hint="cs"/>
          <w:rtl/>
        </w:rPr>
        <w:t>8975</w:t>
      </w:r>
      <w:r w:rsidR="00227507">
        <w:rPr>
          <w:rStyle w:val="default"/>
          <w:rFonts w:cs="FrankRuehl" w:hint="cs"/>
          <w:rtl/>
        </w:rPr>
        <w:t>, 8976</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5D5CCE" w:rsidRDefault="005D5CCE" w:rsidP="002275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227507">
        <w:rPr>
          <w:rStyle w:val="default"/>
          <w:rFonts w:cs="FrankRuehl" w:hint="cs"/>
          <w:rtl/>
        </w:rPr>
        <w:t xml:space="preserve">7738 </w:t>
      </w:r>
      <w:r w:rsidR="00227507">
        <w:rPr>
          <w:rStyle w:val="default"/>
          <w:rFonts w:cs="FrankRuehl"/>
          <w:rtl/>
        </w:rPr>
        <w:t>–</w:t>
      </w:r>
      <w:r w:rsidR="00227507">
        <w:rPr>
          <w:rStyle w:val="default"/>
          <w:rFonts w:cs="FrankRuehl" w:hint="cs"/>
          <w:rtl/>
        </w:rPr>
        <w:t xml:space="preserve"> חלקה 93</w:t>
      </w:r>
      <w:r>
        <w:rPr>
          <w:rStyle w:val="default"/>
          <w:rFonts w:cs="FrankRuehl" w:hint="cs"/>
          <w:rtl/>
        </w:rPr>
        <w:t>;</w:t>
      </w:r>
    </w:p>
    <w:p w:rsidR="00227507" w:rsidRDefault="00227507" w:rsidP="002275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7743 </w:t>
      </w:r>
      <w:r>
        <w:rPr>
          <w:rStyle w:val="default"/>
          <w:rFonts w:cs="FrankRuehl"/>
          <w:rtl/>
        </w:rPr>
        <w:t>–</w:t>
      </w:r>
      <w:r>
        <w:rPr>
          <w:rStyle w:val="default"/>
          <w:rFonts w:cs="FrankRuehl" w:hint="cs"/>
          <w:rtl/>
        </w:rPr>
        <w:t xml:space="preserve"> חלקות 51 עד 54;</w:t>
      </w:r>
    </w:p>
    <w:p w:rsidR="005D5CCE" w:rsidRDefault="005D5CCE" w:rsidP="002275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8042 </w:t>
      </w:r>
      <w:r>
        <w:rPr>
          <w:rStyle w:val="default"/>
          <w:rFonts w:cs="FrankRuehl"/>
          <w:rtl/>
        </w:rPr>
        <w:t>–</w:t>
      </w:r>
      <w:r>
        <w:rPr>
          <w:rStyle w:val="default"/>
          <w:rFonts w:cs="FrankRuehl" w:hint="cs"/>
          <w:rtl/>
        </w:rPr>
        <w:t xml:space="preserve"> חלק </w:t>
      </w:r>
      <w:r w:rsidR="00227507">
        <w:rPr>
          <w:rStyle w:val="default"/>
          <w:rFonts w:cs="FrankRuehl" w:hint="cs"/>
          <w:rtl/>
        </w:rPr>
        <w:t>מחלקה 86</w:t>
      </w:r>
      <w:r>
        <w:rPr>
          <w:rStyle w:val="default"/>
          <w:rFonts w:cs="FrankRuehl" w:hint="cs"/>
          <w:rtl/>
        </w:rPr>
        <w:t xml:space="preserve"> כמסומן במפה;</w:t>
      </w:r>
    </w:p>
    <w:p w:rsidR="005D5CCE" w:rsidRDefault="005D5CCE" w:rsidP="002277E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גליל ים</w:t>
      </w:r>
      <w:r>
        <w:rPr>
          <w:rStyle w:val="default"/>
          <w:rFonts w:cs="FrankRuehl" w:hint="cs"/>
          <w:rtl/>
        </w:rPr>
        <w:tab/>
        <w:t xml:space="preserve">גוש </w:t>
      </w:r>
      <w:r w:rsidR="008A4793">
        <w:rPr>
          <w:rStyle w:val="default"/>
          <w:rFonts w:cs="FrankRuehl" w:hint="cs"/>
          <w:rtl/>
        </w:rPr>
        <w:t xml:space="preserve">6423 </w:t>
      </w:r>
      <w:r w:rsidR="008A4793">
        <w:rPr>
          <w:rStyle w:val="default"/>
          <w:rFonts w:cs="FrankRuehl"/>
          <w:rtl/>
        </w:rPr>
        <w:t>–</w:t>
      </w:r>
      <w:r w:rsidR="006C4E34">
        <w:rPr>
          <w:rStyle w:val="default"/>
          <w:rFonts w:cs="FrankRuehl" w:hint="cs"/>
          <w:rtl/>
        </w:rPr>
        <w:t xml:space="preserve"> חלקות </w:t>
      </w:r>
      <w:r w:rsidR="002277EE">
        <w:rPr>
          <w:rStyle w:val="default"/>
          <w:rFonts w:cs="FrankRuehl" w:hint="cs"/>
          <w:rtl/>
        </w:rPr>
        <w:t>9, 155, 156, 148, 160, 162, 164 עד 168, 178, 179, 186, 188, 190, 191</w:t>
      </w:r>
      <w:r w:rsidR="008A4793">
        <w:rPr>
          <w:rStyle w:val="default"/>
          <w:rFonts w:cs="FrankRuehl" w:hint="cs"/>
          <w:rtl/>
        </w:rPr>
        <w:t xml:space="preserve"> וחלק מחלקות </w:t>
      </w:r>
      <w:r w:rsidR="002277EE">
        <w:rPr>
          <w:rStyle w:val="default"/>
          <w:rFonts w:cs="FrankRuehl" w:hint="cs"/>
          <w:rtl/>
        </w:rPr>
        <w:t>161, 163, 175, 176</w:t>
      </w:r>
      <w:r w:rsidR="008A4793">
        <w:rPr>
          <w:rStyle w:val="default"/>
          <w:rFonts w:cs="FrankRuehl" w:hint="cs"/>
          <w:rtl/>
        </w:rPr>
        <w:t xml:space="preserve"> כמסומן במפה;</w:t>
      </w:r>
    </w:p>
    <w:p w:rsidR="008A4793" w:rsidRDefault="008A4793" w:rsidP="006C4E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6424 </w:t>
      </w:r>
      <w:r>
        <w:rPr>
          <w:rStyle w:val="default"/>
          <w:rFonts w:cs="FrankRuehl"/>
          <w:rtl/>
        </w:rPr>
        <w:t>–</w:t>
      </w:r>
      <w:r>
        <w:rPr>
          <w:rStyle w:val="default"/>
          <w:rFonts w:cs="FrankRuehl" w:hint="cs"/>
          <w:rtl/>
        </w:rPr>
        <w:t xml:space="preserve"> חלקות </w:t>
      </w:r>
      <w:r w:rsidR="002277EE">
        <w:rPr>
          <w:rStyle w:val="default"/>
          <w:rFonts w:cs="FrankRuehl" w:hint="cs"/>
          <w:rtl/>
        </w:rPr>
        <w:t>222, 224, 226, 232</w:t>
      </w:r>
      <w:r>
        <w:rPr>
          <w:rStyle w:val="default"/>
          <w:rFonts w:cs="FrankRuehl" w:hint="cs"/>
          <w:rtl/>
        </w:rPr>
        <w:t>;</w:t>
      </w:r>
    </w:p>
    <w:p w:rsidR="008A4793" w:rsidRDefault="008A4793" w:rsidP="00BD43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6596 </w:t>
      </w:r>
      <w:r>
        <w:rPr>
          <w:rStyle w:val="default"/>
          <w:rFonts w:cs="FrankRuehl"/>
          <w:rtl/>
        </w:rPr>
        <w:t>–</w:t>
      </w:r>
      <w:r w:rsidR="006C4E34">
        <w:rPr>
          <w:rStyle w:val="default"/>
          <w:rFonts w:cs="FrankRuehl" w:hint="cs"/>
          <w:rtl/>
        </w:rPr>
        <w:t xml:space="preserve"> חלק</w:t>
      </w:r>
      <w:r w:rsidR="00BD4375">
        <w:rPr>
          <w:rStyle w:val="default"/>
          <w:rFonts w:cs="FrankRuehl" w:hint="cs"/>
          <w:rtl/>
        </w:rPr>
        <w:t>ה</w:t>
      </w:r>
      <w:r w:rsidR="006C4E34">
        <w:rPr>
          <w:rStyle w:val="default"/>
          <w:rFonts w:cs="FrankRuehl" w:hint="cs"/>
          <w:rtl/>
        </w:rPr>
        <w:t xml:space="preserve"> </w:t>
      </w:r>
      <w:r w:rsidR="002277EE">
        <w:rPr>
          <w:rStyle w:val="default"/>
          <w:rFonts w:cs="FrankRuehl" w:hint="cs"/>
          <w:rtl/>
        </w:rPr>
        <w:t>45</w:t>
      </w:r>
      <w:r>
        <w:rPr>
          <w:rStyle w:val="default"/>
          <w:rFonts w:cs="FrankRuehl" w:hint="cs"/>
          <w:rtl/>
        </w:rPr>
        <w:t xml:space="preserve"> וחלק מחלקות 6</w:t>
      </w:r>
      <w:r w:rsidR="00BD4375">
        <w:rPr>
          <w:rStyle w:val="default"/>
          <w:rFonts w:cs="FrankRuehl" w:hint="cs"/>
          <w:rtl/>
        </w:rPr>
        <w:t>, 12, 14, 15, 17</w:t>
      </w:r>
      <w:r w:rsidR="002277EE">
        <w:rPr>
          <w:rStyle w:val="default"/>
          <w:rFonts w:cs="FrankRuehl" w:hint="cs"/>
          <w:rtl/>
        </w:rPr>
        <w:t>, 40</w:t>
      </w:r>
      <w:r>
        <w:rPr>
          <w:rStyle w:val="default"/>
          <w:rFonts w:cs="FrankRuehl" w:hint="cs"/>
          <w:rtl/>
        </w:rPr>
        <w:t xml:space="preserve"> כמסומן במפה;</w:t>
      </w:r>
    </w:p>
    <w:p w:rsidR="008A4793" w:rsidRDefault="008A4793" w:rsidP="00A965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6597 </w:t>
      </w:r>
      <w:r>
        <w:rPr>
          <w:rStyle w:val="default"/>
          <w:rFonts w:cs="FrankRuehl"/>
          <w:rtl/>
        </w:rPr>
        <w:t>–</w:t>
      </w:r>
      <w:r>
        <w:rPr>
          <w:rStyle w:val="default"/>
          <w:rFonts w:cs="FrankRuehl" w:hint="cs"/>
          <w:rtl/>
        </w:rPr>
        <w:t xml:space="preserve"> חלקות 100, </w:t>
      </w:r>
      <w:r w:rsidR="006C4E34">
        <w:rPr>
          <w:rStyle w:val="default"/>
          <w:rFonts w:cs="FrankRuehl" w:hint="cs"/>
          <w:rtl/>
        </w:rPr>
        <w:t>123</w:t>
      </w:r>
      <w:r w:rsidR="002277EE">
        <w:rPr>
          <w:rStyle w:val="default"/>
          <w:rFonts w:cs="FrankRuehl" w:hint="cs"/>
          <w:rtl/>
        </w:rPr>
        <w:t>, 128 עד 131</w:t>
      </w:r>
      <w:r>
        <w:rPr>
          <w:rStyle w:val="default"/>
          <w:rFonts w:cs="FrankRuehl" w:hint="cs"/>
          <w:rtl/>
        </w:rPr>
        <w:t>;</w:t>
      </w:r>
    </w:p>
    <w:p w:rsidR="008A4793" w:rsidRDefault="008A4793" w:rsidP="00A965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9653B">
        <w:rPr>
          <w:rStyle w:val="default"/>
          <w:rFonts w:cs="FrankRuehl" w:hint="cs"/>
          <w:rtl/>
        </w:rPr>
        <w:t xml:space="preserve">6601 </w:t>
      </w:r>
      <w:r w:rsidR="00A9653B">
        <w:rPr>
          <w:rStyle w:val="default"/>
          <w:rFonts w:cs="FrankRuehl"/>
          <w:rtl/>
        </w:rPr>
        <w:t>–</w:t>
      </w:r>
      <w:r w:rsidR="00A9653B">
        <w:rPr>
          <w:rStyle w:val="default"/>
          <w:rFonts w:cs="FrankRuehl" w:hint="cs"/>
          <w:rtl/>
        </w:rPr>
        <w:t xml:space="preserve"> חלקות 1, 4, 5 וחלק מחלקות 3, 6, 7</w:t>
      </w:r>
      <w:r>
        <w:rPr>
          <w:rStyle w:val="default"/>
          <w:rFonts w:cs="FrankRuehl" w:hint="cs"/>
          <w:rtl/>
        </w:rPr>
        <w:t xml:space="preserve"> כמסומן במפה;</w:t>
      </w:r>
    </w:p>
    <w:p w:rsidR="008A4793" w:rsidRDefault="008A4793"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6604 </w:t>
      </w:r>
      <w:r>
        <w:rPr>
          <w:rStyle w:val="default"/>
          <w:rFonts w:cs="FrankRuehl"/>
          <w:rtl/>
        </w:rPr>
        <w:t>–</w:t>
      </w:r>
      <w:r w:rsidR="006C4E34">
        <w:rPr>
          <w:rStyle w:val="default"/>
          <w:rFonts w:cs="FrankRuehl" w:hint="cs"/>
          <w:rtl/>
        </w:rPr>
        <w:t xml:space="preserve"> חלקות 51, 55 וחלק מחלקות 42,</w:t>
      </w:r>
      <w:r>
        <w:rPr>
          <w:rStyle w:val="default"/>
          <w:rFonts w:cs="FrankRuehl" w:hint="cs"/>
          <w:rtl/>
        </w:rPr>
        <w:t xml:space="preserve"> </w:t>
      </w:r>
      <w:r w:rsidR="006C4E34">
        <w:rPr>
          <w:rStyle w:val="default"/>
          <w:rFonts w:cs="FrankRuehl" w:hint="cs"/>
          <w:rtl/>
        </w:rPr>
        <w:t>50, 54</w:t>
      </w:r>
      <w:r w:rsidR="002277EE">
        <w:rPr>
          <w:rStyle w:val="default"/>
          <w:rFonts w:cs="FrankRuehl" w:hint="cs"/>
          <w:rtl/>
        </w:rPr>
        <w:t>, 88</w:t>
      </w:r>
      <w:r>
        <w:rPr>
          <w:rStyle w:val="default"/>
          <w:rFonts w:cs="FrankRuehl" w:hint="cs"/>
          <w:rtl/>
        </w:rPr>
        <w:t xml:space="preserve"> כמסומן במפה;</w:t>
      </w:r>
    </w:p>
    <w:p w:rsidR="008A4793" w:rsidRDefault="008A4793" w:rsidP="008B0FF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געש</w:t>
      </w:r>
      <w:r>
        <w:rPr>
          <w:rStyle w:val="default"/>
          <w:rFonts w:cs="FrankRuehl" w:hint="cs"/>
          <w:rtl/>
        </w:rPr>
        <w:tab/>
        <w:t xml:space="preserve">גוש </w:t>
      </w:r>
      <w:r w:rsidR="008B0FF0">
        <w:rPr>
          <w:rStyle w:val="default"/>
          <w:rFonts w:cs="FrankRuehl" w:hint="cs"/>
          <w:rtl/>
        </w:rPr>
        <w:t xml:space="preserve">7666 </w:t>
      </w:r>
      <w:r w:rsidR="008B0FF0">
        <w:rPr>
          <w:rStyle w:val="default"/>
          <w:rFonts w:cs="FrankRuehl"/>
          <w:rtl/>
        </w:rPr>
        <w:t>–</w:t>
      </w:r>
      <w:r w:rsidR="008B0FF0">
        <w:rPr>
          <w:rStyle w:val="default"/>
          <w:rFonts w:cs="FrankRuehl" w:hint="cs"/>
          <w:rtl/>
        </w:rPr>
        <w:t xml:space="preserve"> חלק מחלקה 80 כמסומן במפה</w:t>
      </w:r>
      <w:r>
        <w:rPr>
          <w:rStyle w:val="default"/>
          <w:rFonts w:cs="FrankRuehl" w:hint="cs"/>
          <w:rtl/>
        </w:rPr>
        <w:t>;</w:t>
      </w:r>
    </w:p>
    <w:p w:rsidR="008B0FF0" w:rsidRDefault="008B0FF0"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7687 </w:t>
      </w:r>
      <w:r>
        <w:rPr>
          <w:rStyle w:val="default"/>
          <w:rFonts w:cs="FrankRuehl"/>
          <w:rtl/>
        </w:rPr>
        <w:t>–</w:t>
      </w:r>
      <w:r>
        <w:rPr>
          <w:rStyle w:val="default"/>
          <w:rFonts w:cs="FrankRuehl" w:hint="cs"/>
          <w:rtl/>
        </w:rPr>
        <w:t xml:space="preserve"> חלקה 12;</w:t>
      </w:r>
    </w:p>
    <w:p w:rsidR="008B0FF0" w:rsidRDefault="008B0FF0"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7691 </w:t>
      </w:r>
      <w:r>
        <w:rPr>
          <w:rStyle w:val="default"/>
          <w:rFonts w:cs="FrankRuehl"/>
          <w:rtl/>
        </w:rPr>
        <w:t>–</w:t>
      </w:r>
      <w:r>
        <w:rPr>
          <w:rStyle w:val="default"/>
          <w:rFonts w:cs="FrankRuehl" w:hint="cs"/>
          <w:rtl/>
        </w:rPr>
        <w:t xml:space="preserve"> חלקות 31, 39 עד 45, 47, 94, 96, 99 וחלק מחלקה 32 כמסומן במפה;</w:t>
      </w:r>
    </w:p>
    <w:p w:rsidR="008A4793" w:rsidRDefault="008A4793"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7692 </w:t>
      </w:r>
      <w:r>
        <w:rPr>
          <w:rStyle w:val="default"/>
          <w:rFonts w:cs="FrankRuehl"/>
          <w:rtl/>
        </w:rPr>
        <w:t>–</w:t>
      </w:r>
      <w:r>
        <w:rPr>
          <w:rStyle w:val="default"/>
          <w:rFonts w:cs="FrankRuehl" w:hint="cs"/>
          <w:rtl/>
        </w:rPr>
        <w:t xml:space="preserve"> חלק</w:t>
      </w:r>
      <w:r w:rsidR="008B0FF0">
        <w:rPr>
          <w:rStyle w:val="default"/>
          <w:rFonts w:cs="FrankRuehl" w:hint="cs"/>
          <w:rtl/>
        </w:rPr>
        <w:t>ה</w:t>
      </w:r>
      <w:r>
        <w:rPr>
          <w:rStyle w:val="default"/>
          <w:rFonts w:cs="FrankRuehl" w:hint="cs"/>
          <w:rtl/>
        </w:rPr>
        <w:t xml:space="preserve"> </w:t>
      </w:r>
      <w:r w:rsidR="008B0FF0">
        <w:rPr>
          <w:rStyle w:val="default"/>
          <w:rFonts w:cs="FrankRuehl" w:hint="cs"/>
          <w:rtl/>
        </w:rPr>
        <w:t>56</w:t>
      </w:r>
      <w:r>
        <w:rPr>
          <w:rStyle w:val="default"/>
          <w:rFonts w:cs="FrankRuehl" w:hint="cs"/>
          <w:rtl/>
        </w:rPr>
        <w:t xml:space="preserve"> וחלק מחלק</w:t>
      </w:r>
      <w:r w:rsidR="008B0FF0">
        <w:rPr>
          <w:rStyle w:val="default"/>
          <w:rFonts w:cs="FrankRuehl" w:hint="cs"/>
          <w:rtl/>
        </w:rPr>
        <w:t>ה</w:t>
      </w:r>
      <w:r>
        <w:rPr>
          <w:rStyle w:val="default"/>
          <w:rFonts w:cs="FrankRuehl" w:hint="cs"/>
          <w:rtl/>
        </w:rPr>
        <w:t xml:space="preserve"> </w:t>
      </w:r>
      <w:r w:rsidR="008B0FF0">
        <w:rPr>
          <w:rStyle w:val="default"/>
          <w:rFonts w:cs="FrankRuehl" w:hint="cs"/>
          <w:rtl/>
        </w:rPr>
        <w:t>55</w:t>
      </w:r>
      <w:r>
        <w:rPr>
          <w:rStyle w:val="default"/>
          <w:rFonts w:cs="FrankRuehl" w:hint="cs"/>
          <w:rtl/>
        </w:rPr>
        <w:t xml:space="preserve"> כמסומן במפה;</w:t>
      </w:r>
    </w:p>
    <w:p w:rsidR="008A4793" w:rsidRDefault="008A4793"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7693 </w:t>
      </w:r>
      <w:r>
        <w:rPr>
          <w:rStyle w:val="default"/>
          <w:rFonts w:cs="FrankRuehl"/>
          <w:rtl/>
        </w:rPr>
        <w:t>–</w:t>
      </w:r>
      <w:r w:rsidR="004B7718">
        <w:rPr>
          <w:rStyle w:val="default"/>
          <w:rFonts w:cs="FrankRuehl" w:hint="cs"/>
          <w:rtl/>
        </w:rPr>
        <w:t xml:space="preserve"> חלקות </w:t>
      </w:r>
      <w:r w:rsidR="008B0FF0">
        <w:rPr>
          <w:rStyle w:val="default"/>
          <w:rFonts w:cs="FrankRuehl" w:hint="cs"/>
          <w:rtl/>
        </w:rPr>
        <w:t>14, 24, 27</w:t>
      </w:r>
      <w:r>
        <w:rPr>
          <w:rStyle w:val="default"/>
          <w:rFonts w:cs="FrankRuehl" w:hint="cs"/>
          <w:rtl/>
        </w:rPr>
        <w:t>;</w:t>
      </w:r>
    </w:p>
    <w:p w:rsidR="008A4793" w:rsidRDefault="008A4793"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7697 </w:t>
      </w:r>
      <w:r>
        <w:rPr>
          <w:rStyle w:val="default"/>
          <w:rFonts w:cs="FrankRuehl"/>
          <w:rtl/>
        </w:rPr>
        <w:t>–</w:t>
      </w:r>
      <w:r>
        <w:rPr>
          <w:rStyle w:val="default"/>
          <w:rFonts w:cs="FrankRuehl" w:hint="cs"/>
          <w:rtl/>
        </w:rPr>
        <w:t xml:space="preserve"> חלקה </w:t>
      </w:r>
      <w:r w:rsidR="008B0FF0">
        <w:rPr>
          <w:rStyle w:val="default"/>
          <w:rFonts w:cs="FrankRuehl" w:hint="cs"/>
          <w:rtl/>
        </w:rPr>
        <w:t>1</w:t>
      </w:r>
      <w:r>
        <w:rPr>
          <w:rStyle w:val="default"/>
          <w:rFonts w:cs="FrankRuehl" w:hint="cs"/>
          <w:rtl/>
        </w:rPr>
        <w:t>5;</w:t>
      </w:r>
    </w:p>
    <w:p w:rsidR="008B0FF0" w:rsidRDefault="008B0FF0"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7699 </w:t>
      </w:r>
      <w:r>
        <w:rPr>
          <w:rStyle w:val="default"/>
          <w:rFonts w:cs="FrankRuehl"/>
          <w:rtl/>
        </w:rPr>
        <w:t>–</w:t>
      </w:r>
      <w:r>
        <w:rPr>
          <w:rStyle w:val="default"/>
          <w:rFonts w:cs="FrankRuehl" w:hint="cs"/>
          <w:rtl/>
        </w:rPr>
        <w:t xml:space="preserve"> חלקות 15, 39, 44 וחלק מחלקה 4</w:t>
      </w:r>
      <w:r w:rsidR="002277EE">
        <w:rPr>
          <w:rStyle w:val="default"/>
          <w:rFonts w:cs="FrankRuehl" w:hint="cs"/>
          <w:rtl/>
        </w:rPr>
        <w:t>8</w:t>
      </w:r>
      <w:r>
        <w:rPr>
          <w:rStyle w:val="default"/>
          <w:rFonts w:cs="FrankRuehl" w:hint="cs"/>
          <w:rtl/>
        </w:rPr>
        <w:t xml:space="preserve"> כמסומן במפה;</w:t>
      </w:r>
    </w:p>
    <w:p w:rsidR="008A4793" w:rsidRDefault="008A4793"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7700 </w:t>
      </w:r>
      <w:r>
        <w:rPr>
          <w:rStyle w:val="default"/>
          <w:rFonts w:cs="FrankRuehl"/>
          <w:rtl/>
        </w:rPr>
        <w:t>–</w:t>
      </w:r>
      <w:r w:rsidR="004B7718">
        <w:rPr>
          <w:rStyle w:val="default"/>
          <w:rFonts w:cs="FrankRuehl" w:hint="cs"/>
          <w:rtl/>
        </w:rPr>
        <w:t xml:space="preserve"> חלקות 19, 21,</w:t>
      </w:r>
      <w:r w:rsidR="008B0FF0">
        <w:rPr>
          <w:rStyle w:val="default"/>
          <w:rFonts w:cs="FrankRuehl" w:hint="cs"/>
          <w:rtl/>
        </w:rPr>
        <w:t xml:space="preserve"> 38,</w:t>
      </w:r>
      <w:r w:rsidR="004B7718">
        <w:rPr>
          <w:rStyle w:val="default"/>
          <w:rFonts w:cs="FrankRuehl" w:hint="cs"/>
          <w:rtl/>
        </w:rPr>
        <w:t xml:space="preserve"> 42 עד 44</w:t>
      </w:r>
      <w:r>
        <w:rPr>
          <w:rStyle w:val="default"/>
          <w:rFonts w:cs="FrankRuehl" w:hint="cs"/>
          <w:rtl/>
        </w:rPr>
        <w:t xml:space="preserve"> וחלק מחלקות </w:t>
      </w:r>
      <w:r w:rsidR="008B0FF0">
        <w:rPr>
          <w:rStyle w:val="default"/>
          <w:rFonts w:cs="FrankRuehl" w:hint="cs"/>
          <w:rtl/>
        </w:rPr>
        <w:t>39</w:t>
      </w:r>
      <w:r>
        <w:rPr>
          <w:rStyle w:val="default"/>
          <w:rFonts w:cs="FrankRuehl" w:hint="cs"/>
          <w:rtl/>
        </w:rPr>
        <w:t>, 46 כמסומן במפה;</w:t>
      </w:r>
    </w:p>
    <w:p w:rsidR="004B7718" w:rsidRDefault="004B7718"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7706 </w:t>
      </w:r>
      <w:r>
        <w:rPr>
          <w:rStyle w:val="default"/>
          <w:rFonts w:cs="FrankRuehl"/>
          <w:rtl/>
        </w:rPr>
        <w:t>–</w:t>
      </w:r>
      <w:r>
        <w:rPr>
          <w:rStyle w:val="default"/>
          <w:rFonts w:cs="FrankRuehl" w:hint="cs"/>
          <w:rtl/>
        </w:rPr>
        <w:t xml:space="preserve"> </w:t>
      </w:r>
      <w:r w:rsidR="008B0FF0">
        <w:rPr>
          <w:rStyle w:val="default"/>
          <w:rFonts w:cs="FrankRuehl" w:hint="cs"/>
          <w:rtl/>
        </w:rPr>
        <w:t>חלקות 4 עד 24, 27 עד</w:t>
      </w:r>
      <w:r w:rsidR="002277EE">
        <w:rPr>
          <w:rStyle w:val="default"/>
          <w:rFonts w:cs="FrankRuehl" w:hint="cs"/>
          <w:rtl/>
        </w:rPr>
        <w:t xml:space="preserve"> 36,</w:t>
      </w:r>
      <w:r w:rsidR="008B0FF0">
        <w:rPr>
          <w:rStyle w:val="default"/>
          <w:rFonts w:cs="FrankRuehl" w:hint="cs"/>
          <w:rtl/>
        </w:rPr>
        <w:t xml:space="preserve"> 45, 48 עד 50, 54</w:t>
      </w:r>
      <w:r w:rsidR="002277EE">
        <w:rPr>
          <w:rStyle w:val="default"/>
          <w:rFonts w:cs="FrankRuehl" w:hint="cs"/>
          <w:rtl/>
        </w:rPr>
        <w:t>, 55, 58</w:t>
      </w:r>
      <w:r w:rsidR="008B0FF0">
        <w:rPr>
          <w:rStyle w:val="default"/>
          <w:rFonts w:cs="FrankRuehl" w:hint="cs"/>
          <w:rtl/>
        </w:rPr>
        <w:t xml:space="preserve"> עד 63, 94, 98, 99</w:t>
      </w:r>
      <w:r w:rsidR="002277EE">
        <w:rPr>
          <w:rStyle w:val="default"/>
          <w:rFonts w:cs="FrankRuehl" w:hint="cs"/>
          <w:rtl/>
        </w:rPr>
        <w:t>, 119, 121, 126, 129, 132, 133, 135, 137, 138, 141, 144, 146 עד 148</w:t>
      </w:r>
      <w:r w:rsidR="008B0FF0">
        <w:rPr>
          <w:rStyle w:val="default"/>
          <w:rFonts w:cs="FrankRuehl" w:hint="cs"/>
          <w:rtl/>
        </w:rPr>
        <w:t xml:space="preserve"> וחלק מחלקות 1, 64, </w:t>
      </w:r>
      <w:r w:rsidR="002277EE">
        <w:rPr>
          <w:rStyle w:val="default"/>
          <w:rFonts w:cs="FrankRuehl" w:hint="cs"/>
          <w:rtl/>
        </w:rPr>
        <w:t>100, ,102, 104, 196, 108, 110</w:t>
      </w:r>
      <w:r w:rsidR="008B0FF0">
        <w:rPr>
          <w:rStyle w:val="default"/>
          <w:rFonts w:cs="FrankRuehl" w:hint="cs"/>
          <w:rtl/>
        </w:rPr>
        <w:t xml:space="preserve"> כמסומן במפה</w:t>
      </w:r>
      <w:r>
        <w:rPr>
          <w:rStyle w:val="default"/>
          <w:rFonts w:cs="FrankRuehl" w:hint="cs"/>
          <w:rtl/>
        </w:rPr>
        <w:t>;</w:t>
      </w:r>
    </w:p>
    <w:p w:rsidR="0035207C" w:rsidRDefault="0035207C"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7710 </w:t>
      </w:r>
      <w:r>
        <w:rPr>
          <w:rStyle w:val="default"/>
          <w:rFonts w:cs="FrankRuehl"/>
          <w:rtl/>
        </w:rPr>
        <w:t>–</w:t>
      </w:r>
      <w:r>
        <w:rPr>
          <w:rStyle w:val="default"/>
          <w:rFonts w:cs="FrankRuehl" w:hint="cs"/>
          <w:rtl/>
        </w:rPr>
        <w:t xml:space="preserve"> </w:t>
      </w:r>
      <w:r w:rsidR="008B0FF0">
        <w:rPr>
          <w:rStyle w:val="default"/>
          <w:rFonts w:cs="FrankRuehl" w:hint="cs"/>
          <w:rtl/>
        </w:rPr>
        <w:t>חלק מ</w:t>
      </w:r>
      <w:r>
        <w:rPr>
          <w:rStyle w:val="default"/>
          <w:rFonts w:cs="FrankRuehl" w:hint="cs"/>
          <w:rtl/>
        </w:rPr>
        <w:t xml:space="preserve">חלקות </w:t>
      </w:r>
      <w:r w:rsidR="002277EE">
        <w:rPr>
          <w:rStyle w:val="default"/>
          <w:rFonts w:cs="FrankRuehl" w:hint="cs"/>
          <w:rtl/>
        </w:rPr>
        <w:t>78, 90</w:t>
      </w:r>
      <w:r>
        <w:rPr>
          <w:rStyle w:val="default"/>
          <w:rFonts w:cs="FrankRuehl" w:hint="cs"/>
          <w:rtl/>
        </w:rPr>
        <w:t xml:space="preserve"> כמסומן במפה;</w:t>
      </w:r>
    </w:p>
    <w:p w:rsidR="008B0FF0" w:rsidRDefault="008B0FF0"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7711 </w:t>
      </w:r>
      <w:r>
        <w:rPr>
          <w:rStyle w:val="default"/>
          <w:rFonts w:cs="FrankRuehl"/>
          <w:rtl/>
        </w:rPr>
        <w:t>–</w:t>
      </w:r>
      <w:r>
        <w:rPr>
          <w:rStyle w:val="default"/>
          <w:rFonts w:cs="FrankRuehl" w:hint="cs"/>
          <w:rtl/>
        </w:rPr>
        <w:t xml:space="preserve"> חלקות 37 עד 40, 42 עד 44, 46 עד 51 וחלק מחלקה 45 כמסומן במפה;</w:t>
      </w:r>
    </w:p>
    <w:p w:rsidR="008B0FF0" w:rsidRDefault="008B0FF0"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7995 </w:t>
      </w:r>
      <w:r>
        <w:rPr>
          <w:rStyle w:val="default"/>
          <w:rFonts w:cs="FrankRuehl"/>
          <w:rtl/>
        </w:rPr>
        <w:t>–</w:t>
      </w:r>
      <w:r>
        <w:rPr>
          <w:rStyle w:val="default"/>
          <w:rFonts w:cs="FrankRuehl" w:hint="cs"/>
          <w:rtl/>
        </w:rPr>
        <w:t xml:space="preserve"> חלקות 6 עד 8, 14 וחלק מחלקות </w:t>
      </w:r>
      <w:r w:rsidR="002277EE">
        <w:rPr>
          <w:rStyle w:val="default"/>
          <w:rFonts w:cs="FrankRuehl" w:hint="cs"/>
          <w:rtl/>
        </w:rPr>
        <w:t>18, 21, 23, 25, 27</w:t>
      </w:r>
      <w:r>
        <w:rPr>
          <w:rStyle w:val="default"/>
          <w:rFonts w:cs="FrankRuehl" w:hint="cs"/>
          <w:rtl/>
        </w:rPr>
        <w:t xml:space="preserve"> כמסומן במפה;</w:t>
      </w:r>
    </w:p>
    <w:p w:rsidR="008B0FF0" w:rsidRDefault="008B0FF0" w:rsidP="008B0F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8934 </w:t>
      </w:r>
      <w:r>
        <w:rPr>
          <w:rStyle w:val="default"/>
          <w:rFonts w:cs="FrankRuehl"/>
          <w:rtl/>
        </w:rPr>
        <w:t>–</w:t>
      </w:r>
      <w:r>
        <w:rPr>
          <w:rStyle w:val="default"/>
          <w:rFonts w:cs="FrankRuehl" w:hint="cs"/>
          <w:rtl/>
        </w:rPr>
        <w:t xml:space="preserve"> חלק מחלקה 4 כמסומן במפה;</w:t>
      </w:r>
    </w:p>
    <w:p w:rsidR="0035207C" w:rsidRDefault="0035207C" w:rsidP="007C6EA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חרוצים</w:t>
      </w:r>
      <w:r>
        <w:rPr>
          <w:rStyle w:val="default"/>
          <w:rFonts w:cs="FrankRuehl" w:hint="cs"/>
          <w:rtl/>
        </w:rPr>
        <w:tab/>
        <w:t xml:space="preserve">גוש </w:t>
      </w:r>
      <w:r w:rsidR="007C6EA0">
        <w:rPr>
          <w:rStyle w:val="default"/>
          <w:rFonts w:cs="FrankRuehl" w:hint="cs"/>
          <w:rtl/>
        </w:rPr>
        <w:t xml:space="preserve">12542 </w:t>
      </w:r>
      <w:r w:rsidR="007C6EA0">
        <w:rPr>
          <w:rStyle w:val="default"/>
          <w:rFonts w:cs="FrankRuehl"/>
          <w:rtl/>
        </w:rPr>
        <w:t>–</w:t>
      </w:r>
      <w:r w:rsidR="007C6EA0">
        <w:rPr>
          <w:rStyle w:val="default"/>
          <w:rFonts w:cs="FrankRuehl" w:hint="cs"/>
          <w:rtl/>
        </w:rPr>
        <w:t xml:space="preserve"> בשלמותו</w:t>
      </w:r>
      <w:r>
        <w:rPr>
          <w:rStyle w:val="default"/>
          <w:rFonts w:cs="FrankRuehl" w:hint="cs"/>
          <w:rtl/>
        </w:rPr>
        <w:t>;</w:t>
      </w:r>
    </w:p>
    <w:p w:rsidR="007C6EA0" w:rsidRDefault="007C6EA0" w:rsidP="007C6E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7696 </w:t>
      </w:r>
      <w:r>
        <w:rPr>
          <w:rStyle w:val="default"/>
          <w:rFonts w:cs="FrankRuehl"/>
          <w:rtl/>
        </w:rPr>
        <w:t>–</w:t>
      </w:r>
      <w:r>
        <w:rPr>
          <w:rStyle w:val="default"/>
          <w:rFonts w:cs="FrankRuehl" w:hint="cs"/>
          <w:rtl/>
        </w:rPr>
        <w:t xml:space="preserve"> חלק מחלקה 1 כמסומן במפה;</w:t>
      </w:r>
    </w:p>
    <w:p w:rsidR="0035207C" w:rsidRDefault="0035207C" w:rsidP="007C6E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7734 </w:t>
      </w:r>
      <w:r>
        <w:rPr>
          <w:rStyle w:val="default"/>
          <w:rFonts w:cs="FrankRuehl"/>
          <w:rtl/>
        </w:rPr>
        <w:t>–</w:t>
      </w:r>
      <w:r>
        <w:rPr>
          <w:rStyle w:val="default"/>
          <w:rFonts w:cs="FrankRuehl" w:hint="cs"/>
          <w:rtl/>
        </w:rPr>
        <w:t xml:space="preserve"> חלקה 19;</w:t>
      </w:r>
    </w:p>
    <w:p w:rsidR="0035207C" w:rsidRDefault="0035207C" w:rsidP="002518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7735 </w:t>
      </w:r>
      <w:r>
        <w:rPr>
          <w:rStyle w:val="default"/>
          <w:rFonts w:cs="FrankRuehl"/>
          <w:rtl/>
        </w:rPr>
        <w:t>–</w:t>
      </w:r>
      <w:r>
        <w:rPr>
          <w:rStyle w:val="default"/>
          <w:rFonts w:cs="FrankRuehl" w:hint="cs"/>
          <w:rtl/>
        </w:rPr>
        <w:t xml:space="preserve"> חלקה 12;</w:t>
      </w:r>
    </w:p>
    <w:p w:rsidR="0035207C" w:rsidRDefault="0035207C" w:rsidP="00E042C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יקום</w:t>
      </w:r>
      <w:r>
        <w:rPr>
          <w:rStyle w:val="default"/>
          <w:rFonts w:cs="FrankRuehl" w:hint="cs"/>
          <w:rtl/>
        </w:rPr>
        <w:tab/>
        <w:t>ג</w:t>
      </w:r>
      <w:r w:rsidR="00E042C0">
        <w:rPr>
          <w:rStyle w:val="default"/>
          <w:rFonts w:cs="FrankRuehl" w:hint="cs"/>
          <w:rtl/>
        </w:rPr>
        <w:t>וש 8952</w:t>
      </w:r>
      <w:r>
        <w:rPr>
          <w:rStyle w:val="default"/>
          <w:rFonts w:cs="FrankRuehl" w:hint="cs"/>
          <w:rtl/>
        </w:rPr>
        <w:t xml:space="preserve"> </w:t>
      </w:r>
      <w:r>
        <w:rPr>
          <w:rStyle w:val="default"/>
          <w:rFonts w:cs="FrankRuehl"/>
          <w:rtl/>
        </w:rPr>
        <w:t>–</w:t>
      </w:r>
      <w:r w:rsidR="00E042C0">
        <w:rPr>
          <w:rStyle w:val="default"/>
          <w:rFonts w:cs="FrankRuehl" w:hint="cs"/>
          <w:rtl/>
        </w:rPr>
        <w:t xml:space="preserve"> בשלמותו</w:t>
      </w:r>
      <w:r>
        <w:rPr>
          <w:rStyle w:val="default"/>
          <w:rFonts w:cs="FrankRuehl" w:hint="cs"/>
          <w:rtl/>
        </w:rPr>
        <w:t>;</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7685 </w:t>
      </w:r>
      <w:r>
        <w:rPr>
          <w:rStyle w:val="default"/>
          <w:rFonts w:cs="FrankRuehl"/>
          <w:rtl/>
        </w:rPr>
        <w:t>–</w:t>
      </w:r>
      <w:r>
        <w:rPr>
          <w:rStyle w:val="default"/>
          <w:rFonts w:cs="FrankRuehl" w:hint="cs"/>
          <w:rtl/>
        </w:rPr>
        <w:t xml:space="preserve"> חלק מחלקה </w:t>
      </w:r>
      <w:r w:rsidR="00E042C0">
        <w:rPr>
          <w:rStyle w:val="default"/>
          <w:rFonts w:cs="FrankRuehl" w:hint="cs"/>
          <w:rtl/>
        </w:rPr>
        <w:t>9</w:t>
      </w:r>
      <w:r>
        <w:rPr>
          <w:rStyle w:val="default"/>
          <w:rFonts w:cs="FrankRuehl" w:hint="cs"/>
          <w:rtl/>
        </w:rPr>
        <w:t xml:space="preserve"> כמסומן במפה;</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7687 </w:t>
      </w:r>
      <w:r>
        <w:rPr>
          <w:rStyle w:val="default"/>
          <w:rFonts w:cs="FrankRuehl"/>
          <w:rtl/>
        </w:rPr>
        <w:t>–</w:t>
      </w:r>
      <w:r>
        <w:rPr>
          <w:rStyle w:val="default"/>
          <w:rFonts w:cs="FrankRuehl" w:hint="cs"/>
          <w:rtl/>
        </w:rPr>
        <w:t xml:space="preserve"> חלקות 3, 13;</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7700 </w:t>
      </w:r>
      <w:r>
        <w:rPr>
          <w:rStyle w:val="default"/>
          <w:rFonts w:cs="FrankRuehl"/>
          <w:rtl/>
        </w:rPr>
        <w:t>–</w:t>
      </w:r>
      <w:r>
        <w:rPr>
          <w:rStyle w:val="default"/>
          <w:rFonts w:cs="FrankRuehl" w:hint="cs"/>
          <w:rtl/>
        </w:rPr>
        <w:t xml:space="preserve"> חלק</w:t>
      </w:r>
      <w:r w:rsidR="00E042C0">
        <w:rPr>
          <w:rStyle w:val="default"/>
          <w:rFonts w:cs="FrankRuehl" w:hint="cs"/>
          <w:rtl/>
        </w:rPr>
        <w:t>ה</w:t>
      </w:r>
      <w:r>
        <w:rPr>
          <w:rStyle w:val="default"/>
          <w:rFonts w:cs="FrankRuehl" w:hint="cs"/>
          <w:rtl/>
        </w:rPr>
        <w:t xml:space="preserve"> 37 וחלק מחל</w:t>
      </w:r>
      <w:r w:rsidR="00E042C0">
        <w:rPr>
          <w:rStyle w:val="default"/>
          <w:rFonts w:cs="FrankRuehl" w:hint="cs"/>
          <w:rtl/>
        </w:rPr>
        <w:t>ק</w:t>
      </w:r>
      <w:r>
        <w:rPr>
          <w:rStyle w:val="default"/>
          <w:rFonts w:cs="FrankRuehl" w:hint="cs"/>
          <w:rtl/>
        </w:rPr>
        <w:t xml:space="preserve">ות </w:t>
      </w:r>
      <w:r w:rsidR="00E042C0">
        <w:rPr>
          <w:rStyle w:val="default"/>
          <w:rFonts w:cs="FrankRuehl" w:hint="cs"/>
          <w:rtl/>
        </w:rPr>
        <w:t>39</w:t>
      </w:r>
      <w:r>
        <w:rPr>
          <w:rStyle w:val="default"/>
          <w:rFonts w:cs="FrankRuehl" w:hint="cs"/>
          <w:rtl/>
        </w:rPr>
        <w:t>, 46 כמסומן במפה;</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7703 </w:t>
      </w:r>
      <w:r>
        <w:rPr>
          <w:rStyle w:val="default"/>
          <w:rFonts w:cs="FrankRuehl"/>
          <w:rtl/>
        </w:rPr>
        <w:t>–</w:t>
      </w:r>
      <w:r>
        <w:rPr>
          <w:rStyle w:val="default"/>
          <w:rFonts w:cs="FrankRuehl" w:hint="cs"/>
          <w:rtl/>
        </w:rPr>
        <w:t xml:space="preserve"> </w:t>
      </w:r>
      <w:r w:rsidR="00E042C0">
        <w:rPr>
          <w:rStyle w:val="default"/>
          <w:rFonts w:cs="FrankRuehl" w:hint="cs"/>
          <w:rtl/>
        </w:rPr>
        <w:t>חלק מחלקה 16 כמסומן במפה</w:t>
      </w:r>
      <w:r>
        <w:rPr>
          <w:rStyle w:val="default"/>
          <w:rFonts w:cs="FrankRuehl" w:hint="cs"/>
          <w:rtl/>
        </w:rPr>
        <w:t>;</w:t>
      </w:r>
    </w:p>
    <w:p w:rsidR="00E042C0" w:rsidRDefault="00E042C0"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7707 </w:t>
      </w:r>
      <w:r>
        <w:rPr>
          <w:rStyle w:val="default"/>
          <w:rFonts w:cs="FrankRuehl"/>
          <w:rtl/>
        </w:rPr>
        <w:t>–</w:t>
      </w:r>
      <w:r>
        <w:rPr>
          <w:rStyle w:val="default"/>
          <w:rFonts w:cs="FrankRuehl" w:hint="cs"/>
          <w:rtl/>
        </w:rPr>
        <w:t xml:space="preserve"> חלק מחלקה 184 כמסומן במפה;</w:t>
      </w:r>
    </w:p>
    <w:p w:rsidR="00E042C0" w:rsidRDefault="00E042C0"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7708 </w:t>
      </w:r>
      <w:r>
        <w:rPr>
          <w:rStyle w:val="default"/>
          <w:rFonts w:cs="FrankRuehl"/>
          <w:rtl/>
        </w:rPr>
        <w:t>–</w:t>
      </w:r>
      <w:r>
        <w:rPr>
          <w:rStyle w:val="default"/>
          <w:rFonts w:cs="FrankRuehl" w:hint="cs"/>
          <w:rtl/>
        </w:rPr>
        <w:t xml:space="preserve"> חלקות 14, 50;</w:t>
      </w:r>
    </w:p>
    <w:p w:rsidR="00E042C0" w:rsidRDefault="00E042C0"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7709 </w:t>
      </w:r>
      <w:r>
        <w:rPr>
          <w:rStyle w:val="default"/>
          <w:rFonts w:cs="FrankRuehl"/>
          <w:rtl/>
        </w:rPr>
        <w:t>–</w:t>
      </w:r>
      <w:r>
        <w:rPr>
          <w:rStyle w:val="default"/>
          <w:rFonts w:cs="FrankRuehl" w:hint="cs"/>
          <w:rtl/>
        </w:rPr>
        <w:t xml:space="preserve"> חלקות 49, 53, 54, 57, 58</w:t>
      </w:r>
      <w:r w:rsidR="002277EE">
        <w:rPr>
          <w:rStyle w:val="default"/>
          <w:rFonts w:cs="FrankRuehl" w:hint="cs"/>
          <w:rtl/>
        </w:rPr>
        <w:t>, 69</w:t>
      </w:r>
      <w:r>
        <w:rPr>
          <w:rStyle w:val="default"/>
          <w:rFonts w:cs="FrankRuehl" w:hint="cs"/>
          <w:rtl/>
        </w:rPr>
        <w:t xml:space="preserve"> וחלק מחלקות 47, 56, 62</w:t>
      </w:r>
      <w:r w:rsidR="002277EE">
        <w:rPr>
          <w:rStyle w:val="default"/>
          <w:rFonts w:cs="FrankRuehl" w:hint="cs"/>
          <w:rtl/>
        </w:rPr>
        <w:t>, 66, 72</w:t>
      </w:r>
      <w:r>
        <w:rPr>
          <w:rStyle w:val="default"/>
          <w:rFonts w:cs="FrankRuehl" w:hint="cs"/>
          <w:rtl/>
        </w:rPr>
        <w:t xml:space="preserve"> כמסומן במפה;</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7710 </w:t>
      </w:r>
      <w:r>
        <w:rPr>
          <w:rStyle w:val="default"/>
          <w:rFonts w:cs="FrankRuehl"/>
          <w:rtl/>
        </w:rPr>
        <w:t>–</w:t>
      </w:r>
      <w:r>
        <w:rPr>
          <w:rStyle w:val="default"/>
          <w:rFonts w:cs="FrankRuehl" w:hint="cs"/>
          <w:rtl/>
        </w:rPr>
        <w:t xml:space="preserve"> </w:t>
      </w:r>
      <w:r w:rsidR="00E042C0">
        <w:rPr>
          <w:rStyle w:val="default"/>
          <w:rFonts w:cs="FrankRuehl" w:hint="cs"/>
          <w:rtl/>
        </w:rPr>
        <w:t>חלקה</w:t>
      </w:r>
      <w:r>
        <w:rPr>
          <w:rStyle w:val="default"/>
          <w:rFonts w:cs="FrankRuehl" w:hint="cs"/>
          <w:rtl/>
        </w:rPr>
        <w:t xml:space="preserve"> 54 </w:t>
      </w:r>
      <w:r w:rsidR="00E042C0">
        <w:rPr>
          <w:rStyle w:val="default"/>
          <w:rFonts w:cs="FrankRuehl" w:hint="cs"/>
          <w:rtl/>
        </w:rPr>
        <w:t xml:space="preserve">וחלק מחלקה 53 </w:t>
      </w:r>
      <w:r>
        <w:rPr>
          <w:rStyle w:val="default"/>
          <w:rFonts w:cs="FrankRuehl" w:hint="cs"/>
          <w:rtl/>
        </w:rPr>
        <w:t>כמסומן במפה;</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042C0">
        <w:rPr>
          <w:rStyle w:val="default"/>
          <w:rFonts w:cs="FrankRuehl" w:hint="cs"/>
          <w:rtl/>
        </w:rPr>
        <w:t xml:space="preserve">8934 </w:t>
      </w:r>
      <w:r w:rsidR="00E042C0">
        <w:rPr>
          <w:rStyle w:val="default"/>
          <w:rFonts w:cs="FrankRuehl"/>
          <w:rtl/>
        </w:rPr>
        <w:t>–</w:t>
      </w:r>
      <w:r w:rsidR="00E042C0">
        <w:rPr>
          <w:rStyle w:val="default"/>
          <w:rFonts w:cs="FrankRuehl" w:hint="cs"/>
          <w:rtl/>
        </w:rPr>
        <w:t xml:space="preserve"> חלקה 5</w:t>
      </w:r>
      <w:r>
        <w:rPr>
          <w:rStyle w:val="default"/>
          <w:rFonts w:cs="FrankRuehl" w:hint="cs"/>
          <w:rtl/>
        </w:rPr>
        <w:t>;</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8951 </w:t>
      </w:r>
      <w:r>
        <w:rPr>
          <w:rStyle w:val="default"/>
          <w:rFonts w:cs="FrankRuehl"/>
          <w:rtl/>
        </w:rPr>
        <w:t>–</w:t>
      </w:r>
      <w:r>
        <w:rPr>
          <w:rStyle w:val="default"/>
          <w:rFonts w:cs="FrankRuehl" w:hint="cs"/>
          <w:rtl/>
        </w:rPr>
        <w:t xml:space="preserve"> </w:t>
      </w:r>
      <w:r w:rsidR="00E042C0">
        <w:rPr>
          <w:rStyle w:val="default"/>
          <w:rFonts w:cs="FrankRuehl" w:hint="cs"/>
          <w:rtl/>
        </w:rPr>
        <w:t>פרט לחלק מחלקה 52 כמסומן במפה</w:t>
      </w:r>
      <w:r>
        <w:rPr>
          <w:rStyle w:val="default"/>
          <w:rFonts w:cs="FrankRuehl" w:hint="cs"/>
          <w:rtl/>
        </w:rPr>
        <w:t>;</w:t>
      </w:r>
    </w:p>
    <w:p w:rsidR="0035207C" w:rsidRDefault="0035207C"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895</w:t>
      </w:r>
      <w:r w:rsidR="00E042C0">
        <w:rPr>
          <w:rStyle w:val="default"/>
          <w:rFonts w:cs="FrankRuehl" w:hint="cs"/>
          <w:rtl/>
        </w:rPr>
        <w:t>3</w:t>
      </w:r>
      <w:r>
        <w:rPr>
          <w:rStyle w:val="default"/>
          <w:rFonts w:cs="FrankRuehl" w:hint="cs"/>
          <w:rtl/>
        </w:rPr>
        <w:t xml:space="preserve"> </w:t>
      </w:r>
      <w:r w:rsidR="00B44E70">
        <w:rPr>
          <w:rStyle w:val="default"/>
          <w:rFonts w:cs="FrankRuehl"/>
          <w:rtl/>
        </w:rPr>
        <w:t>–</w:t>
      </w:r>
      <w:r>
        <w:rPr>
          <w:rStyle w:val="default"/>
          <w:rFonts w:cs="FrankRuehl" w:hint="cs"/>
          <w:rtl/>
        </w:rPr>
        <w:t xml:space="preserve"> </w:t>
      </w:r>
      <w:r w:rsidR="00B44E70">
        <w:rPr>
          <w:rStyle w:val="default"/>
          <w:rFonts w:cs="FrankRuehl" w:hint="cs"/>
          <w:rtl/>
        </w:rPr>
        <w:t xml:space="preserve">פרט לחלק מחלקה </w:t>
      </w:r>
      <w:r w:rsidR="00E042C0">
        <w:rPr>
          <w:rStyle w:val="default"/>
          <w:rFonts w:cs="FrankRuehl" w:hint="cs"/>
          <w:rtl/>
        </w:rPr>
        <w:t>10</w:t>
      </w:r>
      <w:r w:rsidR="00B44E70">
        <w:rPr>
          <w:rStyle w:val="default"/>
          <w:rFonts w:cs="FrankRuehl" w:hint="cs"/>
          <w:rtl/>
        </w:rPr>
        <w:t xml:space="preserve"> כמסומן במפה;</w:t>
      </w:r>
    </w:p>
    <w:p w:rsidR="00B44E70" w:rsidRDefault="00B44E70"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042C0">
        <w:rPr>
          <w:rStyle w:val="default"/>
          <w:rFonts w:cs="FrankRuehl" w:hint="cs"/>
          <w:rtl/>
        </w:rPr>
        <w:t xml:space="preserve">9146 </w:t>
      </w:r>
      <w:r w:rsidR="00E042C0">
        <w:rPr>
          <w:rStyle w:val="default"/>
          <w:rFonts w:cs="FrankRuehl"/>
          <w:rtl/>
        </w:rPr>
        <w:t>–</w:t>
      </w:r>
      <w:r w:rsidR="00E042C0">
        <w:rPr>
          <w:rStyle w:val="default"/>
          <w:rFonts w:cs="FrankRuehl" w:hint="cs"/>
          <w:rtl/>
        </w:rPr>
        <w:t xml:space="preserve"> חלק מחלקה 125</w:t>
      </w:r>
      <w:r>
        <w:rPr>
          <w:rStyle w:val="default"/>
          <w:rFonts w:cs="FrankRuehl" w:hint="cs"/>
          <w:rtl/>
        </w:rPr>
        <w:t xml:space="preserve"> כמסומן במפה;</w:t>
      </w:r>
    </w:p>
    <w:p w:rsidR="00B44E70" w:rsidRDefault="00B44E70" w:rsidP="00E042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042C0">
        <w:rPr>
          <w:rStyle w:val="default"/>
          <w:rFonts w:cs="FrankRuehl" w:hint="cs"/>
          <w:rtl/>
        </w:rPr>
        <w:t>9147</w:t>
      </w:r>
      <w:r>
        <w:rPr>
          <w:rStyle w:val="default"/>
          <w:rFonts w:cs="FrankRuehl" w:hint="cs"/>
          <w:rtl/>
        </w:rPr>
        <w:t xml:space="preserve"> </w:t>
      </w:r>
      <w:r>
        <w:rPr>
          <w:rStyle w:val="default"/>
          <w:rFonts w:cs="FrankRuehl"/>
          <w:rtl/>
        </w:rPr>
        <w:t>–</w:t>
      </w:r>
      <w:r>
        <w:rPr>
          <w:rStyle w:val="default"/>
          <w:rFonts w:cs="FrankRuehl" w:hint="cs"/>
          <w:rtl/>
        </w:rPr>
        <w:t xml:space="preserve"> חלק מחלקות </w:t>
      </w:r>
      <w:r w:rsidR="00E042C0">
        <w:rPr>
          <w:rStyle w:val="default"/>
          <w:rFonts w:cs="FrankRuehl" w:hint="cs"/>
          <w:rtl/>
        </w:rPr>
        <w:t>79, 80, 95, 100, 101, 112</w:t>
      </w:r>
      <w:r>
        <w:rPr>
          <w:rStyle w:val="default"/>
          <w:rFonts w:cs="FrankRuehl" w:hint="cs"/>
          <w:rtl/>
        </w:rPr>
        <w:t xml:space="preserve"> כמסומן במפה;</w:t>
      </w:r>
    </w:p>
    <w:p w:rsidR="00B44E70" w:rsidRDefault="00B44E70" w:rsidP="00173D5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נטר</w:t>
      </w:r>
      <w:r>
        <w:rPr>
          <w:rStyle w:val="default"/>
          <w:rFonts w:cs="FrankRuehl" w:hint="cs"/>
          <w:rtl/>
        </w:rPr>
        <w:tab/>
        <w:t xml:space="preserve">גוש </w:t>
      </w:r>
      <w:r w:rsidR="00173D5F">
        <w:rPr>
          <w:rStyle w:val="default"/>
          <w:rFonts w:cs="FrankRuehl" w:hint="cs"/>
          <w:rtl/>
        </w:rPr>
        <w:t xml:space="preserve">7935 </w:t>
      </w:r>
      <w:r w:rsidR="00173D5F">
        <w:rPr>
          <w:rStyle w:val="default"/>
          <w:rFonts w:cs="FrankRuehl"/>
          <w:rtl/>
        </w:rPr>
        <w:t>–</w:t>
      </w:r>
      <w:r w:rsidR="00173D5F">
        <w:rPr>
          <w:rStyle w:val="default"/>
          <w:rFonts w:cs="FrankRuehl" w:hint="cs"/>
          <w:rtl/>
        </w:rPr>
        <w:t xml:space="preserve"> חלקות 17, 18, 36 וחלק מחלקות 12, 16, 26, 27 כמסומן במפה</w:t>
      </w:r>
      <w:r>
        <w:rPr>
          <w:rStyle w:val="default"/>
          <w:rFonts w:cs="FrankRuehl" w:hint="cs"/>
          <w:rtl/>
        </w:rPr>
        <w:t>;</w:t>
      </w:r>
    </w:p>
    <w:p w:rsidR="00B44E70" w:rsidRDefault="00B44E70"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7936 </w:t>
      </w:r>
      <w:r>
        <w:rPr>
          <w:rStyle w:val="default"/>
          <w:rFonts w:cs="FrankRuehl"/>
          <w:rtl/>
        </w:rPr>
        <w:t>–</w:t>
      </w:r>
      <w:r w:rsidR="000D3614">
        <w:rPr>
          <w:rStyle w:val="default"/>
          <w:rFonts w:cs="FrankRuehl" w:hint="cs"/>
          <w:rtl/>
        </w:rPr>
        <w:t xml:space="preserve"> חלקה 54</w:t>
      </w:r>
      <w:r>
        <w:rPr>
          <w:rStyle w:val="default"/>
          <w:rFonts w:cs="FrankRuehl" w:hint="cs"/>
          <w:rtl/>
        </w:rPr>
        <w:t xml:space="preserve"> וחלק מחלקות 39, 53 כמסומן במפה;</w:t>
      </w:r>
    </w:p>
    <w:p w:rsidR="00B44E70" w:rsidRDefault="00B44E70" w:rsidP="000D36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7946 </w:t>
      </w:r>
      <w:r>
        <w:rPr>
          <w:rStyle w:val="default"/>
          <w:rFonts w:cs="FrankRuehl"/>
          <w:rtl/>
        </w:rPr>
        <w:t>–</w:t>
      </w:r>
      <w:r>
        <w:rPr>
          <w:rStyle w:val="default"/>
          <w:rFonts w:cs="FrankRuehl" w:hint="cs"/>
          <w:rtl/>
        </w:rPr>
        <w:t xml:space="preserve"> חלק מחלקות </w:t>
      </w:r>
      <w:r w:rsidR="000D3614">
        <w:rPr>
          <w:rStyle w:val="default"/>
          <w:rFonts w:cs="FrankRuehl" w:hint="cs"/>
          <w:rtl/>
        </w:rPr>
        <w:t>4, 16</w:t>
      </w:r>
      <w:r>
        <w:rPr>
          <w:rStyle w:val="default"/>
          <w:rFonts w:cs="FrankRuehl" w:hint="cs"/>
          <w:rtl/>
        </w:rPr>
        <w:t xml:space="preserve"> כמסומן במפה;</w:t>
      </w:r>
    </w:p>
    <w:p w:rsidR="00B44E70" w:rsidRDefault="00B44E70"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7947 </w:t>
      </w:r>
      <w:r>
        <w:rPr>
          <w:rStyle w:val="default"/>
          <w:rFonts w:cs="FrankRuehl"/>
          <w:rtl/>
        </w:rPr>
        <w:t>–</w:t>
      </w:r>
      <w:r>
        <w:rPr>
          <w:rStyle w:val="default"/>
          <w:rFonts w:cs="FrankRuehl" w:hint="cs"/>
          <w:rtl/>
        </w:rPr>
        <w:t xml:space="preserve"> חלק מחלקה 9 כמסומן במפה;</w:t>
      </w:r>
    </w:p>
    <w:p w:rsidR="00B44E70" w:rsidRDefault="00B44E70"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8965 </w:t>
      </w:r>
      <w:r>
        <w:rPr>
          <w:rStyle w:val="default"/>
          <w:rFonts w:cs="FrankRuehl"/>
          <w:rtl/>
        </w:rPr>
        <w:t>–</w:t>
      </w:r>
      <w:r>
        <w:rPr>
          <w:rStyle w:val="default"/>
          <w:rFonts w:cs="FrankRuehl" w:hint="cs"/>
          <w:rtl/>
        </w:rPr>
        <w:t xml:space="preserve"> </w:t>
      </w:r>
      <w:r w:rsidR="002277EE">
        <w:rPr>
          <w:rStyle w:val="default"/>
          <w:rFonts w:cs="FrankRuehl" w:hint="cs"/>
          <w:rtl/>
        </w:rPr>
        <w:t xml:space="preserve">חלקות 2 עד 47, 49 עד 56, 59, 60, 62 עד 66, 68, 74 עד 76 </w:t>
      </w:r>
      <w:r>
        <w:rPr>
          <w:rStyle w:val="default"/>
          <w:rFonts w:cs="FrankRuehl" w:hint="cs"/>
          <w:rtl/>
        </w:rPr>
        <w:t>וחלק מחלקה 67 כמסומן במפה;</w:t>
      </w:r>
    </w:p>
    <w:p w:rsidR="00B44E70" w:rsidRDefault="00B44E70"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8966 </w:t>
      </w:r>
      <w:r>
        <w:rPr>
          <w:rStyle w:val="default"/>
          <w:rFonts w:cs="FrankRuehl"/>
          <w:rtl/>
        </w:rPr>
        <w:t>–</w:t>
      </w:r>
      <w:r>
        <w:rPr>
          <w:rStyle w:val="default"/>
          <w:rFonts w:cs="FrankRuehl" w:hint="cs"/>
          <w:rtl/>
        </w:rPr>
        <w:t xml:space="preserve"> פרט לחלקות 97 עד 99;</w:t>
      </w:r>
    </w:p>
    <w:p w:rsidR="00284A09" w:rsidRDefault="00284A09"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8967 </w:t>
      </w:r>
      <w:r>
        <w:rPr>
          <w:rStyle w:val="default"/>
          <w:rFonts w:cs="FrankRuehl"/>
          <w:rtl/>
        </w:rPr>
        <w:t>–</w:t>
      </w:r>
      <w:r>
        <w:rPr>
          <w:rStyle w:val="default"/>
          <w:rFonts w:cs="FrankRuehl" w:hint="cs"/>
          <w:rtl/>
        </w:rPr>
        <w:t xml:space="preserve"> פרט לחלקה 3;</w:t>
      </w:r>
    </w:p>
    <w:p w:rsidR="000D3614" w:rsidRDefault="000D3614" w:rsidP="00284A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9148 </w:t>
      </w:r>
      <w:r>
        <w:rPr>
          <w:rStyle w:val="default"/>
          <w:rFonts w:cs="FrankRuehl"/>
          <w:rtl/>
        </w:rPr>
        <w:t>–</w:t>
      </w:r>
      <w:r>
        <w:rPr>
          <w:rStyle w:val="default"/>
          <w:rFonts w:cs="FrankRuehl" w:hint="cs"/>
          <w:rtl/>
        </w:rPr>
        <w:t xml:space="preserve"> פר</w:t>
      </w:r>
      <w:r w:rsidR="00284A09">
        <w:rPr>
          <w:rStyle w:val="default"/>
          <w:rFonts w:cs="FrankRuehl" w:hint="cs"/>
          <w:rtl/>
        </w:rPr>
        <w:t>ט</w:t>
      </w:r>
      <w:r>
        <w:rPr>
          <w:rStyle w:val="default"/>
          <w:rFonts w:cs="FrankRuehl" w:hint="cs"/>
          <w:rtl/>
        </w:rPr>
        <w:t xml:space="preserve"> לחלק מחלקות 96, 99 כמסומן במפה;</w:t>
      </w:r>
    </w:p>
    <w:p w:rsidR="00B44E70" w:rsidRDefault="00B44E70" w:rsidP="00AE0F2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רשפון</w:t>
      </w:r>
      <w:r>
        <w:rPr>
          <w:rStyle w:val="default"/>
          <w:rFonts w:cs="FrankRuehl" w:hint="cs"/>
          <w:rtl/>
        </w:rPr>
        <w:tab/>
        <w:t xml:space="preserve">גוש </w:t>
      </w:r>
      <w:r w:rsidR="00AE0F24">
        <w:rPr>
          <w:rStyle w:val="default"/>
          <w:rFonts w:cs="FrankRuehl" w:hint="cs"/>
          <w:rtl/>
        </w:rPr>
        <w:t xml:space="preserve">6674 </w:t>
      </w:r>
      <w:r w:rsidR="00AE0F24">
        <w:rPr>
          <w:rStyle w:val="default"/>
          <w:rFonts w:cs="FrankRuehl"/>
          <w:rtl/>
        </w:rPr>
        <w:t>–</w:t>
      </w:r>
      <w:r w:rsidR="00AE0F24">
        <w:rPr>
          <w:rStyle w:val="default"/>
          <w:rFonts w:cs="FrankRuehl" w:hint="cs"/>
          <w:rtl/>
        </w:rPr>
        <w:t xml:space="preserve"> חלקה 302</w:t>
      </w:r>
      <w:r>
        <w:rPr>
          <w:rStyle w:val="default"/>
          <w:rFonts w:cs="FrankRuehl" w:hint="cs"/>
          <w:rtl/>
        </w:rPr>
        <w:t>;</w:t>
      </w:r>
    </w:p>
    <w:p w:rsidR="00B44E70" w:rsidRDefault="00B44E70" w:rsidP="00AE0F2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6675 </w:t>
      </w:r>
      <w:r>
        <w:rPr>
          <w:rStyle w:val="default"/>
          <w:rFonts w:cs="FrankRuehl"/>
          <w:rtl/>
        </w:rPr>
        <w:t>–</w:t>
      </w:r>
      <w:r>
        <w:rPr>
          <w:rStyle w:val="default"/>
          <w:rFonts w:cs="FrankRuehl" w:hint="cs"/>
          <w:rtl/>
        </w:rPr>
        <w:t xml:space="preserve"> חלקות 16 עד 27, 33 עד 53, 55 עד 76, 89 עד 91, 93, 362 עד</w:t>
      </w:r>
      <w:r w:rsidR="009C77C0">
        <w:rPr>
          <w:rStyle w:val="default"/>
          <w:rFonts w:cs="FrankRuehl" w:hint="cs"/>
          <w:rtl/>
        </w:rPr>
        <w:t xml:space="preserve"> 388, 392 עד 421, 426 עד 487, 489 עד 495, 497 עד</w:t>
      </w:r>
      <w:r>
        <w:rPr>
          <w:rStyle w:val="default"/>
          <w:rFonts w:cs="FrankRuehl" w:hint="cs"/>
          <w:rtl/>
        </w:rPr>
        <w:t xml:space="preserve"> 499, 525, 527, 529, 531, 533, 535, 537, 539, 541, 543, 545, 547, 549, 554, 555, 560, 561, 610</w:t>
      </w:r>
      <w:r w:rsidR="009C77C0">
        <w:rPr>
          <w:rStyle w:val="default"/>
          <w:rFonts w:cs="FrankRuehl" w:hint="cs"/>
          <w:rtl/>
        </w:rPr>
        <w:t xml:space="preserve"> עד 614, 616 עד 619, 622 עד 624</w:t>
      </w:r>
      <w:r w:rsidR="00AE0F24">
        <w:rPr>
          <w:rStyle w:val="default"/>
          <w:rFonts w:cs="FrankRuehl" w:hint="cs"/>
          <w:rtl/>
        </w:rPr>
        <w:t xml:space="preserve"> וחלק מחלקות 566, 567, 572, 573, 575 כמסומן במפה</w:t>
      </w:r>
      <w:r>
        <w:rPr>
          <w:rStyle w:val="default"/>
          <w:rFonts w:cs="FrankRuehl" w:hint="cs"/>
          <w:rtl/>
        </w:rPr>
        <w:t>;</w:t>
      </w:r>
    </w:p>
    <w:p w:rsidR="00B44E70" w:rsidRDefault="00B44E70"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7653 </w:t>
      </w:r>
      <w:r>
        <w:rPr>
          <w:rStyle w:val="default"/>
          <w:rFonts w:cs="FrankRuehl"/>
          <w:rtl/>
        </w:rPr>
        <w:t>–</w:t>
      </w:r>
      <w:r w:rsidR="00FA01AF">
        <w:rPr>
          <w:rStyle w:val="default"/>
          <w:rFonts w:cs="FrankRuehl" w:hint="cs"/>
          <w:rtl/>
        </w:rPr>
        <w:t xml:space="preserve"> חלקות 47, 48</w:t>
      </w:r>
      <w:r>
        <w:rPr>
          <w:rStyle w:val="default"/>
          <w:rFonts w:cs="FrankRuehl" w:hint="cs"/>
          <w:rtl/>
        </w:rPr>
        <w:t xml:space="preserve"> וחלק מחלקות 46, 49 כמסומן במפה;</w:t>
      </w:r>
    </w:p>
    <w:p w:rsidR="00B44E70" w:rsidRDefault="00B44E70" w:rsidP="00FA01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8921 </w:t>
      </w:r>
      <w:r>
        <w:rPr>
          <w:rStyle w:val="default"/>
          <w:rFonts w:cs="FrankRuehl"/>
          <w:rtl/>
        </w:rPr>
        <w:t>–</w:t>
      </w:r>
      <w:r>
        <w:rPr>
          <w:rStyle w:val="default"/>
          <w:rFonts w:cs="FrankRuehl" w:hint="cs"/>
          <w:rtl/>
        </w:rPr>
        <w:t xml:space="preserve"> פרט </w:t>
      </w:r>
      <w:r w:rsidR="00FA01AF">
        <w:rPr>
          <w:rStyle w:val="default"/>
          <w:rFonts w:cs="FrankRuehl" w:hint="cs"/>
          <w:rtl/>
        </w:rPr>
        <w:t>לחלקות 3, 4 וחלק מחלקות 2, 5, 68, 69</w:t>
      </w:r>
      <w:r w:rsidR="009C77C0">
        <w:rPr>
          <w:rStyle w:val="default"/>
          <w:rFonts w:cs="FrankRuehl" w:hint="cs"/>
          <w:rtl/>
        </w:rPr>
        <w:t>, 77</w:t>
      </w:r>
      <w:r w:rsidR="00FA01AF">
        <w:rPr>
          <w:rStyle w:val="default"/>
          <w:rFonts w:cs="FrankRuehl" w:hint="cs"/>
          <w:rtl/>
        </w:rPr>
        <w:t xml:space="preserve"> </w:t>
      </w:r>
      <w:r>
        <w:rPr>
          <w:rStyle w:val="default"/>
          <w:rFonts w:cs="FrankRuehl" w:hint="cs"/>
          <w:rtl/>
        </w:rPr>
        <w:t>כמסומן במפה;</w:t>
      </w:r>
    </w:p>
    <w:p w:rsidR="00FA01AF" w:rsidRDefault="00FA01AF"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8922 </w:t>
      </w:r>
      <w:r>
        <w:rPr>
          <w:rStyle w:val="default"/>
          <w:rFonts w:cs="FrankRuehl"/>
          <w:rtl/>
        </w:rPr>
        <w:t>–</w:t>
      </w:r>
      <w:r>
        <w:rPr>
          <w:rStyle w:val="default"/>
          <w:rFonts w:cs="FrankRuehl" w:hint="cs"/>
          <w:rtl/>
        </w:rPr>
        <w:t xml:space="preserve"> </w:t>
      </w:r>
      <w:r w:rsidR="009C77C0">
        <w:rPr>
          <w:rStyle w:val="default"/>
          <w:rFonts w:cs="FrankRuehl" w:hint="cs"/>
          <w:rtl/>
        </w:rPr>
        <w:t>פרט לחלקות 19, 21</w:t>
      </w:r>
      <w:r>
        <w:rPr>
          <w:rStyle w:val="default"/>
          <w:rFonts w:cs="FrankRuehl" w:hint="cs"/>
          <w:rtl/>
        </w:rPr>
        <w:t>;</w:t>
      </w:r>
    </w:p>
    <w:p w:rsidR="00B44E70" w:rsidRDefault="00B44E70" w:rsidP="00FA01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FA01AF">
        <w:rPr>
          <w:rStyle w:val="default"/>
          <w:rFonts w:cs="FrankRuehl" w:hint="cs"/>
          <w:rtl/>
        </w:rPr>
        <w:t xml:space="preserve">8923 </w:t>
      </w:r>
      <w:r w:rsidR="00FA01AF">
        <w:rPr>
          <w:rStyle w:val="default"/>
          <w:rFonts w:cs="FrankRuehl"/>
          <w:rtl/>
        </w:rPr>
        <w:t>–</w:t>
      </w:r>
      <w:r w:rsidR="00FA01AF">
        <w:rPr>
          <w:rStyle w:val="default"/>
          <w:rFonts w:cs="FrankRuehl" w:hint="cs"/>
          <w:rtl/>
        </w:rPr>
        <w:t xml:space="preserve"> </w:t>
      </w:r>
      <w:r w:rsidR="009C77C0">
        <w:rPr>
          <w:rStyle w:val="default"/>
          <w:rFonts w:cs="FrankRuehl" w:hint="cs"/>
          <w:rtl/>
        </w:rPr>
        <w:t>חלקות 6, 8, 10</w:t>
      </w:r>
      <w:r>
        <w:rPr>
          <w:rStyle w:val="default"/>
          <w:rFonts w:cs="FrankRuehl" w:hint="cs"/>
          <w:rtl/>
        </w:rPr>
        <w:t>;</w:t>
      </w:r>
    </w:p>
    <w:p w:rsidR="00FA01AF" w:rsidRDefault="00FA01AF" w:rsidP="00FA01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8924 </w:t>
      </w:r>
      <w:r>
        <w:rPr>
          <w:rStyle w:val="default"/>
          <w:rFonts w:cs="FrankRuehl"/>
          <w:rtl/>
        </w:rPr>
        <w:t>–</w:t>
      </w:r>
      <w:r>
        <w:rPr>
          <w:rStyle w:val="default"/>
          <w:rFonts w:cs="FrankRuehl" w:hint="cs"/>
          <w:rtl/>
        </w:rPr>
        <w:t xml:space="preserve"> פרט </w:t>
      </w:r>
      <w:r w:rsidR="009C77C0">
        <w:rPr>
          <w:rStyle w:val="default"/>
          <w:rFonts w:cs="FrankRuehl" w:hint="cs"/>
          <w:rtl/>
        </w:rPr>
        <w:t>לחלקות 65, 69</w:t>
      </w:r>
      <w:r>
        <w:rPr>
          <w:rStyle w:val="default"/>
          <w:rFonts w:cs="FrankRuehl" w:hint="cs"/>
          <w:rtl/>
        </w:rPr>
        <w:t>;</w:t>
      </w:r>
    </w:p>
    <w:p w:rsidR="00FA01AF" w:rsidRDefault="00FA01AF" w:rsidP="00FA01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8925 </w:t>
      </w:r>
      <w:r>
        <w:rPr>
          <w:rStyle w:val="default"/>
          <w:rFonts w:cs="FrankRuehl"/>
          <w:rtl/>
        </w:rPr>
        <w:t>–</w:t>
      </w:r>
      <w:r>
        <w:rPr>
          <w:rStyle w:val="default"/>
          <w:rFonts w:cs="FrankRuehl" w:hint="cs"/>
          <w:rtl/>
        </w:rPr>
        <w:t xml:space="preserve"> חלק</w:t>
      </w:r>
      <w:r w:rsidR="009C77C0">
        <w:rPr>
          <w:rStyle w:val="default"/>
          <w:rFonts w:cs="FrankRuehl" w:hint="cs"/>
          <w:rtl/>
        </w:rPr>
        <w:t xml:space="preserve">ות 7, 11, 16 </w:t>
      </w:r>
      <w:r>
        <w:rPr>
          <w:rStyle w:val="default"/>
          <w:rFonts w:cs="FrankRuehl" w:hint="cs"/>
          <w:rtl/>
        </w:rPr>
        <w:t xml:space="preserve">וחלק מחלקות </w:t>
      </w:r>
      <w:r w:rsidR="009C77C0">
        <w:rPr>
          <w:rStyle w:val="default"/>
          <w:rFonts w:cs="FrankRuehl" w:hint="cs"/>
          <w:rtl/>
        </w:rPr>
        <w:t>9, 14</w:t>
      </w:r>
      <w:r>
        <w:rPr>
          <w:rStyle w:val="default"/>
          <w:rFonts w:cs="FrankRuehl" w:hint="cs"/>
          <w:rtl/>
        </w:rPr>
        <w:t xml:space="preserve"> כמסומן במפה;</w:t>
      </w:r>
    </w:p>
    <w:p w:rsidR="00B44E70" w:rsidRDefault="00B44E70" w:rsidP="00FA01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8934 </w:t>
      </w:r>
      <w:r>
        <w:rPr>
          <w:rStyle w:val="default"/>
          <w:rFonts w:cs="FrankRuehl"/>
          <w:rtl/>
        </w:rPr>
        <w:t>–</w:t>
      </w:r>
      <w:r>
        <w:rPr>
          <w:rStyle w:val="default"/>
          <w:rFonts w:cs="FrankRuehl" w:hint="cs"/>
          <w:rtl/>
        </w:rPr>
        <w:t xml:space="preserve"> חלקות </w:t>
      </w:r>
      <w:r w:rsidR="00FA01AF">
        <w:rPr>
          <w:rStyle w:val="default"/>
          <w:rFonts w:cs="FrankRuehl" w:hint="cs"/>
          <w:rtl/>
        </w:rPr>
        <w:t>8, 10</w:t>
      </w:r>
      <w:r>
        <w:rPr>
          <w:rStyle w:val="default"/>
          <w:rFonts w:cs="FrankRuehl" w:hint="cs"/>
          <w:rtl/>
        </w:rPr>
        <w:t xml:space="preserve"> וחלק מחלק</w:t>
      </w:r>
      <w:r w:rsidR="00FA01AF">
        <w:rPr>
          <w:rStyle w:val="default"/>
          <w:rFonts w:cs="FrankRuehl" w:hint="cs"/>
          <w:rtl/>
        </w:rPr>
        <w:t>ה</w:t>
      </w:r>
      <w:r>
        <w:rPr>
          <w:rStyle w:val="default"/>
          <w:rFonts w:cs="FrankRuehl" w:hint="cs"/>
          <w:rtl/>
        </w:rPr>
        <w:t xml:space="preserve"> </w:t>
      </w:r>
      <w:r w:rsidR="009C77C0">
        <w:rPr>
          <w:rStyle w:val="default"/>
          <w:rFonts w:cs="FrankRuehl" w:hint="cs"/>
          <w:rtl/>
        </w:rPr>
        <w:t>18</w:t>
      </w:r>
      <w:r>
        <w:rPr>
          <w:rStyle w:val="default"/>
          <w:rFonts w:cs="FrankRuehl" w:hint="cs"/>
          <w:rtl/>
        </w:rPr>
        <w:t xml:space="preserve"> כמסומן במפה;</w:t>
      </w:r>
    </w:p>
    <w:p w:rsidR="00B44E70" w:rsidRDefault="00B44E70" w:rsidP="00FA01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8935 </w:t>
      </w:r>
      <w:r>
        <w:rPr>
          <w:rStyle w:val="default"/>
          <w:rFonts w:cs="FrankRuehl"/>
          <w:rtl/>
        </w:rPr>
        <w:t>–</w:t>
      </w:r>
      <w:r>
        <w:rPr>
          <w:rStyle w:val="default"/>
          <w:rFonts w:cs="FrankRuehl" w:hint="cs"/>
          <w:rtl/>
        </w:rPr>
        <w:t xml:space="preserve"> חלק </w:t>
      </w:r>
      <w:r w:rsidR="00FA01AF">
        <w:rPr>
          <w:rStyle w:val="default"/>
          <w:rFonts w:cs="FrankRuehl" w:hint="cs"/>
          <w:rtl/>
        </w:rPr>
        <w:t xml:space="preserve">מחלקה </w:t>
      </w:r>
      <w:r w:rsidR="009C77C0">
        <w:rPr>
          <w:rStyle w:val="default"/>
          <w:rFonts w:cs="FrankRuehl" w:hint="cs"/>
          <w:rtl/>
        </w:rPr>
        <w:t>37</w:t>
      </w:r>
      <w:r>
        <w:rPr>
          <w:rStyle w:val="default"/>
          <w:rFonts w:cs="FrankRuehl" w:hint="cs"/>
          <w:rtl/>
        </w:rPr>
        <w:t xml:space="preserve"> כמסומן במפה;</w:t>
      </w:r>
    </w:p>
    <w:p w:rsidR="00B44E70" w:rsidRDefault="00B44E70" w:rsidP="00E30E6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שפיים</w:t>
      </w:r>
      <w:r>
        <w:rPr>
          <w:rStyle w:val="default"/>
          <w:rFonts w:cs="FrankRuehl" w:hint="cs"/>
          <w:rtl/>
        </w:rPr>
        <w:tab/>
        <w:t xml:space="preserve">גוש </w:t>
      </w:r>
      <w:r w:rsidR="00E30E69">
        <w:rPr>
          <w:rStyle w:val="default"/>
          <w:rFonts w:cs="FrankRuehl" w:hint="cs"/>
          <w:rtl/>
        </w:rPr>
        <w:t xml:space="preserve">6680 </w:t>
      </w:r>
      <w:r w:rsidR="00E30E69">
        <w:rPr>
          <w:rStyle w:val="default"/>
          <w:rFonts w:cs="FrankRuehl"/>
          <w:rtl/>
        </w:rPr>
        <w:t>–</w:t>
      </w:r>
      <w:r w:rsidR="00E30E69">
        <w:rPr>
          <w:rStyle w:val="default"/>
          <w:rFonts w:cs="FrankRuehl" w:hint="cs"/>
          <w:rtl/>
        </w:rPr>
        <w:t xml:space="preserve"> חלקה 361 וחלק מחלקה 60 כמסומן במפה</w:t>
      </w:r>
      <w:r>
        <w:rPr>
          <w:rStyle w:val="default"/>
          <w:rFonts w:cs="FrankRuehl" w:hint="cs"/>
          <w:rtl/>
        </w:rPr>
        <w:t>;</w:t>
      </w:r>
    </w:p>
    <w:p w:rsidR="00E30E69" w:rsidRDefault="00E30E69"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6681 </w:t>
      </w:r>
      <w:r>
        <w:rPr>
          <w:rStyle w:val="default"/>
          <w:rFonts w:cs="FrankRuehl"/>
          <w:rtl/>
        </w:rPr>
        <w:t>–</w:t>
      </w:r>
      <w:r>
        <w:rPr>
          <w:rStyle w:val="default"/>
          <w:rFonts w:cs="FrankRuehl" w:hint="cs"/>
          <w:rtl/>
        </w:rPr>
        <w:t xml:space="preserve"> פרט לחלקה 1;</w:t>
      </w:r>
    </w:p>
    <w:p w:rsidR="004B7718" w:rsidRDefault="004B7718"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7706 </w:t>
      </w:r>
      <w:r>
        <w:rPr>
          <w:rStyle w:val="default"/>
          <w:rFonts w:cs="FrankRuehl"/>
          <w:rtl/>
        </w:rPr>
        <w:t>–</w:t>
      </w:r>
      <w:r>
        <w:rPr>
          <w:rStyle w:val="default"/>
          <w:rFonts w:cs="FrankRuehl" w:hint="cs"/>
          <w:rtl/>
        </w:rPr>
        <w:t xml:space="preserve"> </w:t>
      </w:r>
      <w:r w:rsidR="00E30E69">
        <w:rPr>
          <w:rStyle w:val="default"/>
          <w:rFonts w:cs="FrankRuehl" w:hint="cs"/>
          <w:rtl/>
        </w:rPr>
        <w:t xml:space="preserve">חלק מחלקה </w:t>
      </w:r>
      <w:r w:rsidR="009C77C0">
        <w:rPr>
          <w:rStyle w:val="default"/>
          <w:rFonts w:cs="FrankRuehl" w:hint="cs"/>
          <w:rtl/>
        </w:rPr>
        <w:t>116</w:t>
      </w:r>
      <w:r w:rsidR="00E30E69">
        <w:rPr>
          <w:rStyle w:val="default"/>
          <w:rFonts w:cs="FrankRuehl" w:hint="cs"/>
          <w:rtl/>
        </w:rPr>
        <w:t xml:space="preserve"> כמסומן במפה;</w:t>
      </w:r>
    </w:p>
    <w:p w:rsidR="00B44E70" w:rsidRDefault="00E30E69" w:rsidP="009C77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893</w:t>
      </w:r>
      <w:r w:rsidR="00B44E70">
        <w:rPr>
          <w:rStyle w:val="default"/>
          <w:rFonts w:cs="FrankRuehl" w:hint="cs"/>
          <w:rtl/>
        </w:rPr>
        <w:t xml:space="preserve">1 </w:t>
      </w:r>
      <w:r w:rsidR="00B44E70">
        <w:rPr>
          <w:rStyle w:val="default"/>
          <w:rFonts w:cs="FrankRuehl"/>
          <w:rtl/>
        </w:rPr>
        <w:t>–</w:t>
      </w:r>
      <w:r w:rsidR="00B44E70">
        <w:rPr>
          <w:rStyle w:val="default"/>
          <w:rFonts w:cs="FrankRuehl" w:hint="cs"/>
          <w:rtl/>
        </w:rPr>
        <w:t xml:space="preserve"> </w:t>
      </w:r>
      <w:r>
        <w:rPr>
          <w:rStyle w:val="default"/>
          <w:rFonts w:cs="FrankRuehl" w:hint="cs"/>
          <w:rtl/>
        </w:rPr>
        <w:t xml:space="preserve">חלקות 5 עד </w:t>
      </w:r>
      <w:r w:rsidR="009C77C0">
        <w:rPr>
          <w:rStyle w:val="default"/>
          <w:rFonts w:cs="FrankRuehl" w:hint="cs"/>
          <w:rtl/>
        </w:rPr>
        <w:t>10, 22, 23, 25 עד 27, 42, 44, 46</w:t>
      </w:r>
      <w:r>
        <w:rPr>
          <w:rStyle w:val="default"/>
          <w:rFonts w:cs="FrankRuehl" w:hint="cs"/>
          <w:rtl/>
        </w:rPr>
        <w:t xml:space="preserve"> וחלק מחלקות </w:t>
      </w:r>
      <w:r w:rsidR="009C77C0">
        <w:rPr>
          <w:rStyle w:val="default"/>
          <w:rFonts w:cs="FrankRuehl" w:hint="cs"/>
          <w:rtl/>
        </w:rPr>
        <w:t xml:space="preserve">20, 35 עד 37 </w:t>
      </w:r>
      <w:r w:rsidR="00B44E70">
        <w:rPr>
          <w:rStyle w:val="default"/>
          <w:rFonts w:cs="FrankRuehl" w:hint="cs"/>
          <w:rtl/>
        </w:rPr>
        <w:t>כמסומן במפה;</w:t>
      </w:r>
    </w:p>
    <w:p w:rsidR="00E30E69" w:rsidRDefault="00E30E69" w:rsidP="00E30E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8932 </w:t>
      </w:r>
      <w:r>
        <w:rPr>
          <w:rStyle w:val="default"/>
          <w:rFonts w:cs="FrankRuehl"/>
          <w:rtl/>
        </w:rPr>
        <w:t>–</w:t>
      </w:r>
      <w:r>
        <w:rPr>
          <w:rStyle w:val="default"/>
          <w:rFonts w:cs="FrankRuehl" w:hint="cs"/>
          <w:rtl/>
        </w:rPr>
        <w:t xml:space="preserve"> חלקות</w:t>
      </w:r>
      <w:r w:rsidR="009C77C0">
        <w:rPr>
          <w:rStyle w:val="default"/>
          <w:rFonts w:cs="FrankRuehl" w:hint="cs"/>
          <w:rtl/>
        </w:rPr>
        <w:t xml:space="preserve"> 3,</w:t>
      </w:r>
      <w:r>
        <w:rPr>
          <w:rStyle w:val="default"/>
          <w:rFonts w:cs="FrankRuehl" w:hint="cs"/>
          <w:rtl/>
        </w:rPr>
        <w:t xml:space="preserve"> 6 עד 8, </w:t>
      </w:r>
      <w:r w:rsidR="009C77C0">
        <w:rPr>
          <w:rStyle w:val="default"/>
          <w:rFonts w:cs="FrankRuehl" w:hint="cs"/>
          <w:rtl/>
        </w:rPr>
        <w:t xml:space="preserve">10, </w:t>
      </w:r>
      <w:r>
        <w:rPr>
          <w:rStyle w:val="default"/>
          <w:rFonts w:cs="FrankRuehl" w:hint="cs"/>
          <w:rtl/>
        </w:rPr>
        <w:t xml:space="preserve">11 וחלק מחלקות </w:t>
      </w:r>
      <w:r w:rsidR="009C77C0">
        <w:rPr>
          <w:rStyle w:val="default"/>
          <w:rFonts w:cs="FrankRuehl" w:hint="cs"/>
          <w:rtl/>
        </w:rPr>
        <w:t>4,</w:t>
      </w:r>
      <w:r>
        <w:rPr>
          <w:rStyle w:val="default"/>
          <w:rFonts w:cs="FrankRuehl" w:hint="cs"/>
          <w:rtl/>
        </w:rPr>
        <w:t xml:space="preserve"> 5, 9, 12 כמסומן במפה;</w:t>
      </w:r>
    </w:p>
    <w:p w:rsidR="00B44E70" w:rsidRDefault="00B44E70" w:rsidP="00E30E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8933 </w:t>
      </w:r>
      <w:r>
        <w:rPr>
          <w:rStyle w:val="default"/>
          <w:rFonts w:cs="FrankRuehl"/>
          <w:rtl/>
        </w:rPr>
        <w:t>–</w:t>
      </w:r>
      <w:r w:rsidR="004B7718">
        <w:rPr>
          <w:rStyle w:val="default"/>
          <w:rFonts w:cs="FrankRuehl" w:hint="cs"/>
          <w:rtl/>
        </w:rPr>
        <w:t xml:space="preserve"> </w:t>
      </w:r>
      <w:r w:rsidR="009C77C0">
        <w:rPr>
          <w:rStyle w:val="default"/>
          <w:rFonts w:cs="FrankRuehl" w:hint="cs"/>
          <w:rtl/>
        </w:rPr>
        <w:t>חלקות 12, 14 וחלק מחלקות 16, 18</w:t>
      </w:r>
      <w:r>
        <w:rPr>
          <w:rStyle w:val="default"/>
          <w:rFonts w:cs="FrankRuehl" w:hint="cs"/>
          <w:rtl/>
        </w:rPr>
        <w:t xml:space="preserve"> כמסומן במפה;</w:t>
      </w:r>
    </w:p>
    <w:p w:rsidR="00B44E70" w:rsidRDefault="00B44E70" w:rsidP="00E30E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8934 </w:t>
      </w:r>
      <w:r>
        <w:rPr>
          <w:rStyle w:val="default"/>
          <w:rFonts w:cs="FrankRuehl"/>
          <w:rtl/>
        </w:rPr>
        <w:t>–</w:t>
      </w:r>
      <w:r>
        <w:rPr>
          <w:rStyle w:val="default"/>
          <w:rFonts w:cs="FrankRuehl" w:hint="cs"/>
          <w:rtl/>
        </w:rPr>
        <w:t xml:space="preserve"> </w:t>
      </w:r>
      <w:r w:rsidR="009C77C0">
        <w:rPr>
          <w:rStyle w:val="default"/>
          <w:rFonts w:cs="FrankRuehl" w:hint="cs"/>
          <w:rtl/>
        </w:rPr>
        <w:t>חלקות 7, 14</w:t>
      </w:r>
      <w:r w:rsidR="00E30E69">
        <w:rPr>
          <w:rStyle w:val="default"/>
          <w:rFonts w:cs="FrankRuehl" w:hint="cs"/>
          <w:rtl/>
        </w:rPr>
        <w:t xml:space="preserve"> וחלק </w:t>
      </w:r>
      <w:r w:rsidR="009C77C0">
        <w:rPr>
          <w:rStyle w:val="default"/>
          <w:rFonts w:cs="FrankRuehl" w:hint="cs"/>
          <w:rtl/>
        </w:rPr>
        <w:t xml:space="preserve">מחלקה 12 </w:t>
      </w:r>
      <w:r>
        <w:rPr>
          <w:rStyle w:val="default"/>
          <w:rFonts w:cs="FrankRuehl" w:hint="cs"/>
          <w:rtl/>
        </w:rPr>
        <w:t>כמסומן במפה;</w:t>
      </w:r>
    </w:p>
    <w:p w:rsidR="00B44E70" w:rsidRDefault="00B44E70" w:rsidP="00E30E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8935 </w:t>
      </w:r>
      <w:r>
        <w:rPr>
          <w:rStyle w:val="default"/>
          <w:rFonts w:cs="FrankRuehl"/>
          <w:rtl/>
        </w:rPr>
        <w:t>–</w:t>
      </w:r>
      <w:r w:rsidR="004B7718">
        <w:rPr>
          <w:rStyle w:val="default"/>
          <w:rFonts w:cs="FrankRuehl" w:hint="cs"/>
          <w:rtl/>
        </w:rPr>
        <w:t xml:space="preserve"> </w:t>
      </w:r>
      <w:r w:rsidR="009C77C0">
        <w:rPr>
          <w:rStyle w:val="default"/>
          <w:rFonts w:cs="FrankRuehl" w:hint="cs"/>
          <w:rtl/>
        </w:rPr>
        <w:t>חלקות 23, 24, 30, 32, 35, 49 וחלק מחלקות 26, 28, 37, 52</w:t>
      </w:r>
      <w:r>
        <w:rPr>
          <w:rStyle w:val="default"/>
          <w:rFonts w:cs="FrankRuehl" w:hint="cs"/>
          <w:rtl/>
        </w:rPr>
        <w:t xml:space="preserve"> כמסומן במפה;</w:t>
      </w:r>
    </w:p>
    <w:p w:rsidR="00B44E70" w:rsidRDefault="00B44E70" w:rsidP="00E30E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8936 </w:t>
      </w:r>
      <w:r>
        <w:rPr>
          <w:rStyle w:val="default"/>
          <w:rFonts w:cs="FrankRuehl"/>
          <w:rtl/>
        </w:rPr>
        <w:t>–</w:t>
      </w:r>
      <w:r>
        <w:rPr>
          <w:rStyle w:val="default"/>
          <w:rFonts w:cs="FrankRuehl" w:hint="cs"/>
          <w:rtl/>
        </w:rPr>
        <w:t xml:space="preserve"> </w:t>
      </w:r>
      <w:r w:rsidR="00E30E69">
        <w:rPr>
          <w:rStyle w:val="default"/>
          <w:rFonts w:cs="FrankRuehl" w:hint="cs"/>
          <w:rtl/>
        </w:rPr>
        <w:t>חלקות 2 עד 6, 8 עד 13, 18 עד 25, 29, 30, 32 עד 68, 70 וחלק מחלקות 7, 14, 15, 26, 28, 31, 69</w:t>
      </w:r>
      <w:r>
        <w:rPr>
          <w:rStyle w:val="default"/>
          <w:rFonts w:cs="FrankRuehl" w:hint="cs"/>
          <w:rtl/>
        </w:rPr>
        <w:t xml:space="preserve"> כמסומן במפה;</w:t>
      </w:r>
    </w:p>
    <w:p w:rsidR="00B44E70" w:rsidRDefault="00B44E70" w:rsidP="003C273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 יצחק</w:t>
      </w:r>
      <w:r>
        <w:rPr>
          <w:rStyle w:val="default"/>
          <w:rFonts w:cs="FrankRuehl" w:hint="cs"/>
          <w:rtl/>
        </w:rPr>
        <w:tab/>
      </w:r>
      <w:r w:rsidR="003C2734">
        <w:rPr>
          <w:rStyle w:val="default"/>
          <w:rFonts w:cs="FrankRuehl" w:hint="cs"/>
          <w:rtl/>
        </w:rPr>
        <w:t xml:space="preserve">גוש 8032 </w:t>
      </w:r>
      <w:r w:rsidR="003C2734">
        <w:rPr>
          <w:rStyle w:val="default"/>
          <w:rFonts w:cs="FrankRuehl"/>
          <w:rtl/>
        </w:rPr>
        <w:t>–</w:t>
      </w:r>
      <w:r w:rsidR="003C2734">
        <w:rPr>
          <w:rStyle w:val="default"/>
          <w:rFonts w:cs="FrankRuehl" w:hint="cs"/>
          <w:rtl/>
        </w:rPr>
        <w:t xml:space="preserve"> בשלמותו</w:t>
      </w:r>
      <w:r>
        <w:rPr>
          <w:rStyle w:val="default"/>
          <w:rFonts w:cs="FrankRuehl" w:hint="cs"/>
          <w:rtl/>
        </w:rPr>
        <w:t>;</w:t>
      </w:r>
    </w:p>
    <w:p w:rsidR="00B44E70" w:rsidRDefault="00B44E70" w:rsidP="003C27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2734">
        <w:rPr>
          <w:rStyle w:val="default"/>
          <w:rFonts w:cs="FrankRuehl" w:hint="cs"/>
          <w:rtl/>
        </w:rPr>
        <w:t xml:space="preserve">7691 </w:t>
      </w:r>
      <w:r w:rsidR="003C2734">
        <w:rPr>
          <w:rStyle w:val="default"/>
          <w:rFonts w:cs="FrankRuehl"/>
          <w:rtl/>
        </w:rPr>
        <w:t>–</w:t>
      </w:r>
      <w:r w:rsidR="003C2734">
        <w:rPr>
          <w:rStyle w:val="default"/>
          <w:rFonts w:cs="FrankRuehl" w:hint="cs"/>
          <w:rtl/>
        </w:rPr>
        <w:t xml:space="preserve"> חלקה 66 וחלק מחלקות 61, 71, 72, 86</w:t>
      </w:r>
      <w:r w:rsidR="00D22B4F">
        <w:rPr>
          <w:rStyle w:val="default"/>
          <w:rFonts w:cs="FrankRuehl" w:hint="cs"/>
          <w:rtl/>
        </w:rPr>
        <w:t xml:space="preserve"> כמסומן במפה;</w:t>
      </w:r>
    </w:p>
    <w:p w:rsidR="00D22B4F" w:rsidRDefault="00D22B4F" w:rsidP="003C27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2734">
        <w:rPr>
          <w:rStyle w:val="default"/>
          <w:rFonts w:cs="FrankRuehl" w:hint="cs"/>
          <w:rtl/>
        </w:rPr>
        <w:t xml:space="preserve">7794 </w:t>
      </w:r>
      <w:r w:rsidR="003C2734">
        <w:rPr>
          <w:rStyle w:val="default"/>
          <w:rFonts w:cs="FrankRuehl"/>
          <w:rtl/>
        </w:rPr>
        <w:t>–</w:t>
      </w:r>
      <w:r w:rsidR="003C2734">
        <w:rPr>
          <w:rStyle w:val="default"/>
          <w:rFonts w:cs="FrankRuehl" w:hint="cs"/>
          <w:rtl/>
        </w:rPr>
        <w:t xml:space="preserve"> חלקה 36 וחלק מחלקה </w:t>
      </w:r>
      <w:r w:rsidR="00755FA5">
        <w:rPr>
          <w:rStyle w:val="default"/>
          <w:rFonts w:cs="FrankRuehl" w:hint="cs"/>
          <w:rtl/>
        </w:rPr>
        <w:t>44</w:t>
      </w:r>
      <w:r>
        <w:rPr>
          <w:rStyle w:val="default"/>
          <w:rFonts w:cs="FrankRuehl" w:hint="cs"/>
          <w:rtl/>
        </w:rPr>
        <w:t xml:space="preserve"> כמסומן במפה;</w:t>
      </w:r>
    </w:p>
    <w:p w:rsidR="003C2734" w:rsidRDefault="003C2734" w:rsidP="003C27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7957 </w:t>
      </w:r>
      <w:r>
        <w:rPr>
          <w:rStyle w:val="default"/>
          <w:rFonts w:cs="FrankRuehl"/>
          <w:rtl/>
        </w:rPr>
        <w:t>–</w:t>
      </w:r>
      <w:r>
        <w:rPr>
          <w:rStyle w:val="default"/>
          <w:rFonts w:cs="FrankRuehl" w:hint="cs"/>
          <w:rtl/>
        </w:rPr>
        <w:t xml:space="preserve"> חלק מחלקות 69, 71, 83, 84, 96, 98</w:t>
      </w:r>
      <w:r w:rsidR="00755FA5">
        <w:rPr>
          <w:rStyle w:val="default"/>
          <w:rFonts w:cs="FrankRuehl" w:hint="cs"/>
          <w:rtl/>
        </w:rPr>
        <w:t>, 108, 116, 119</w:t>
      </w:r>
      <w:r>
        <w:rPr>
          <w:rStyle w:val="default"/>
          <w:rFonts w:cs="FrankRuehl" w:hint="cs"/>
          <w:rtl/>
        </w:rPr>
        <w:t xml:space="preserve"> כמסומן במפה;</w:t>
      </w:r>
    </w:p>
    <w:p w:rsidR="00D22B4F" w:rsidRDefault="00D22B4F"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8023 </w:t>
      </w:r>
      <w:r>
        <w:rPr>
          <w:rStyle w:val="default"/>
          <w:rFonts w:cs="FrankRuehl"/>
          <w:rtl/>
        </w:rPr>
        <w:t>–</w:t>
      </w:r>
      <w:r>
        <w:rPr>
          <w:rStyle w:val="default"/>
          <w:rFonts w:cs="FrankRuehl" w:hint="cs"/>
          <w:rtl/>
        </w:rPr>
        <w:t xml:space="preserve"> חלקות 51, 52;</w:t>
      </w:r>
    </w:p>
    <w:p w:rsidR="00D22B4F" w:rsidRDefault="00D22B4F" w:rsidP="003C27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2734">
        <w:rPr>
          <w:rStyle w:val="default"/>
          <w:rFonts w:cs="FrankRuehl" w:hint="cs"/>
          <w:rtl/>
        </w:rPr>
        <w:t xml:space="preserve">8033 </w:t>
      </w:r>
      <w:r w:rsidR="003C2734">
        <w:rPr>
          <w:rStyle w:val="default"/>
          <w:rFonts w:cs="FrankRuehl"/>
          <w:rtl/>
        </w:rPr>
        <w:t>–</w:t>
      </w:r>
      <w:r w:rsidR="003C2734">
        <w:rPr>
          <w:rStyle w:val="default"/>
          <w:rFonts w:cs="FrankRuehl" w:hint="cs"/>
          <w:rtl/>
        </w:rPr>
        <w:t xml:space="preserve"> חלקות 2 עד 5, 7 עד 10</w:t>
      </w:r>
      <w:r>
        <w:rPr>
          <w:rStyle w:val="default"/>
          <w:rFonts w:cs="FrankRuehl" w:hint="cs"/>
          <w:rtl/>
        </w:rPr>
        <w:t>;</w:t>
      </w:r>
    </w:p>
    <w:p w:rsidR="00D22B4F" w:rsidRDefault="00D22B4F" w:rsidP="003C27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2734">
        <w:rPr>
          <w:rStyle w:val="default"/>
          <w:rFonts w:cs="FrankRuehl" w:hint="cs"/>
          <w:rtl/>
        </w:rPr>
        <w:t xml:space="preserve">8968 </w:t>
      </w:r>
      <w:r w:rsidR="003C2734">
        <w:rPr>
          <w:rStyle w:val="default"/>
          <w:rFonts w:cs="FrankRuehl"/>
          <w:rtl/>
        </w:rPr>
        <w:t>–</w:t>
      </w:r>
      <w:r w:rsidR="003C2734">
        <w:rPr>
          <w:rStyle w:val="default"/>
          <w:rFonts w:cs="FrankRuehl" w:hint="cs"/>
          <w:rtl/>
        </w:rPr>
        <w:t xml:space="preserve"> חלק מחלקות </w:t>
      </w:r>
      <w:r w:rsidR="00755FA5">
        <w:rPr>
          <w:rStyle w:val="default"/>
          <w:rFonts w:cs="FrankRuehl" w:hint="cs"/>
          <w:rtl/>
        </w:rPr>
        <w:t>22, 27</w:t>
      </w:r>
      <w:r>
        <w:rPr>
          <w:rStyle w:val="default"/>
          <w:rFonts w:cs="FrankRuehl" w:hint="cs"/>
          <w:rtl/>
        </w:rPr>
        <w:t xml:space="preserve"> כמסומן במפה;</w:t>
      </w:r>
    </w:p>
    <w:p w:rsidR="00D22B4F" w:rsidRDefault="00D22B4F" w:rsidP="00B649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8971 </w:t>
      </w:r>
      <w:r>
        <w:rPr>
          <w:rStyle w:val="default"/>
          <w:rFonts w:cs="FrankRuehl"/>
          <w:rtl/>
        </w:rPr>
        <w:t>–</w:t>
      </w:r>
      <w:r>
        <w:rPr>
          <w:rStyle w:val="default"/>
          <w:rFonts w:cs="FrankRuehl" w:hint="cs"/>
          <w:rtl/>
        </w:rPr>
        <w:t xml:space="preserve"> חלקות </w:t>
      </w:r>
      <w:r w:rsidR="00B64911">
        <w:rPr>
          <w:rStyle w:val="default"/>
          <w:rFonts w:cs="FrankRuehl" w:hint="cs"/>
          <w:rtl/>
        </w:rPr>
        <w:t>4 עד 12, 20, 23, 25, 26, 28, 31, 35, 38 עד 46</w:t>
      </w:r>
      <w:r w:rsidR="00755FA5">
        <w:rPr>
          <w:rStyle w:val="default"/>
          <w:rFonts w:cs="FrankRuehl" w:hint="cs"/>
          <w:rtl/>
        </w:rPr>
        <w:t>, 51</w:t>
      </w:r>
      <w:r>
        <w:rPr>
          <w:rStyle w:val="default"/>
          <w:rFonts w:cs="FrankRuehl" w:hint="cs"/>
          <w:rtl/>
        </w:rPr>
        <w:t xml:space="preserve"> וחלק מחלקות </w:t>
      </w:r>
      <w:r w:rsidR="00B64911">
        <w:rPr>
          <w:rStyle w:val="default"/>
          <w:rFonts w:cs="FrankRuehl" w:hint="cs"/>
          <w:rtl/>
        </w:rPr>
        <w:t xml:space="preserve">13, 14, </w:t>
      </w:r>
      <w:r w:rsidR="00755FA5">
        <w:rPr>
          <w:rStyle w:val="default"/>
          <w:rFonts w:cs="FrankRuehl" w:hint="cs"/>
          <w:rtl/>
        </w:rPr>
        <w:t>53, 54</w:t>
      </w:r>
      <w:r>
        <w:rPr>
          <w:rStyle w:val="default"/>
          <w:rFonts w:cs="FrankRuehl" w:hint="cs"/>
          <w:rtl/>
        </w:rPr>
        <w:t xml:space="preserve"> כמסומן במפה;</w:t>
      </w:r>
    </w:p>
    <w:p w:rsidR="00D22B4F" w:rsidRDefault="00D22B4F" w:rsidP="00B649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8972 </w:t>
      </w:r>
      <w:r>
        <w:rPr>
          <w:rStyle w:val="default"/>
          <w:rFonts w:cs="FrankRuehl"/>
          <w:rtl/>
        </w:rPr>
        <w:t>–</w:t>
      </w:r>
      <w:r>
        <w:rPr>
          <w:rStyle w:val="default"/>
          <w:rFonts w:cs="FrankRuehl" w:hint="cs"/>
          <w:rtl/>
        </w:rPr>
        <w:t xml:space="preserve"> </w:t>
      </w:r>
      <w:r w:rsidR="00B64911">
        <w:rPr>
          <w:rStyle w:val="default"/>
          <w:rFonts w:cs="FrankRuehl" w:hint="cs"/>
          <w:rtl/>
        </w:rPr>
        <w:t>חלק מ</w:t>
      </w:r>
      <w:r>
        <w:rPr>
          <w:rStyle w:val="default"/>
          <w:rFonts w:cs="FrankRuehl" w:hint="cs"/>
          <w:rtl/>
        </w:rPr>
        <w:t xml:space="preserve">חלקות </w:t>
      </w:r>
      <w:r w:rsidR="00B64911">
        <w:rPr>
          <w:rStyle w:val="default"/>
          <w:rFonts w:cs="FrankRuehl" w:hint="cs"/>
          <w:rtl/>
        </w:rPr>
        <w:t>3, 14, 20</w:t>
      </w:r>
      <w:r>
        <w:rPr>
          <w:rStyle w:val="default"/>
          <w:rFonts w:cs="FrankRuehl" w:hint="cs"/>
          <w:rtl/>
        </w:rPr>
        <w:t xml:space="preserve"> כמסומן במפה;</w:t>
      </w:r>
    </w:p>
    <w:p w:rsidR="00D22B4F" w:rsidRDefault="00B64911" w:rsidP="00B6491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D22B4F">
        <w:rPr>
          <w:rStyle w:val="default"/>
          <w:rFonts w:cs="FrankRuehl" w:hint="cs"/>
          <w:rtl/>
        </w:rPr>
        <w:tab/>
      </w:r>
      <w:r>
        <w:rPr>
          <w:rStyle w:val="default"/>
          <w:rFonts w:cs="FrankRuehl" w:hint="cs"/>
          <w:rtl/>
        </w:rPr>
        <w:t xml:space="preserve">גושים 6679, 7663, 7695, 7702 </w:t>
      </w:r>
      <w:r>
        <w:rPr>
          <w:rStyle w:val="default"/>
          <w:rFonts w:cs="FrankRuehl"/>
          <w:rtl/>
        </w:rPr>
        <w:t>–</w:t>
      </w:r>
      <w:r>
        <w:rPr>
          <w:rStyle w:val="default"/>
          <w:rFonts w:cs="FrankRuehl" w:hint="cs"/>
          <w:rtl/>
        </w:rPr>
        <w:t xml:space="preserve"> בשלמותם</w:t>
      </w:r>
      <w:r w:rsidR="00D22B4F">
        <w:rPr>
          <w:rStyle w:val="default"/>
          <w:rFonts w:cs="FrankRuehl" w:hint="cs"/>
          <w:rtl/>
        </w:rPr>
        <w:t>;</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6596 </w:t>
      </w:r>
      <w:r>
        <w:rPr>
          <w:rStyle w:val="default"/>
          <w:rFonts w:cs="FrankRuehl"/>
          <w:rtl/>
        </w:rPr>
        <w:t>–</w:t>
      </w:r>
      <w:r>
        <w:rPr>
          <w:rStyle w:val="default"/>
          <w:rFonts w:cs="FrankRuehl" w:hint="cs"/>
          <w:rtl/>
        </w:rPr>
        <w:t xml:space="preserve"> חלקה 16 וחלק מחלקות 6, 12, 14, 15, 17</w:t>
      </w:r>
      <w:r w:rsidR="00755FA5">
        <w:rPr>
          <w:rStyle w:val="default"/>
          <w:rFonts w:cs="FrankRuehl" w:hint="cs"/>
          <w:rtl/>
        </w:rPr>
        <w:t>, 23</w:t>
      </w:r>
      <w:r>
        <w:rPr>
          <w:rStyle w:val="default"/>
          <w:rFonts w:cs="FrankRuehl" w:hint="cs"/>
          <w:rtl/>
        </w:rPr>
        <w:t xml:space="preserve"> כמסומן במפה;</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6597 </w:t>
      </w:r>
      <w:r>
        <w:rPr>
          <w:rStyle w:val="default"/>
          <w:rFonts w:cs="FrankRuehl"/>
          <w:rtl/>
        </w:rPr>
        <w:t>–</w:t>
      </w:r>
      <w:r>
        <w:rPr>
          <w:rStyle w:val="default"/>
          <w:rFonts w:cs="FrankRuehl" w:hint="cs"/>
          <w:rtl/>
        </w:rPr>
        <w:t xml:space="preserve"> חלק מחלקה 99 כמסומן במפה;</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6601 </w:t>
      </w:r>
      <w:r>
        <w:rPr>
          <w:rStyle w:val="default"/>
          <w:rFonts w:cs="FrankRuehl"/>
          <w:rtl/>
        </w:rPr>
        <w:t>–</w:t>
      </w:r>
      <w:r>
        <w:rPr>
          <w:rStyle w:val="default"/>
          <w:rFonts w:cs="FrankRuehl" w:hint="cs"/>
          <w:rtl/>
        </w:rPr>
        <w:t xml:space="preserve"> חלק מחלקות 3, 6, 7 כמסומן במפה;</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6602 </w:t>
      </w:r>
      <w:r>
        <w:rPr>
          <w:rStyle w:val="default"/>
          <w:rFonts w:cs="FrankRuehl"/>
          <w:rtl/>
        </w:rPr>
        <w:t>–</w:t>
      </w:r>
      <w:r>
        <w:rPr>
          <w:rStyle w:val="default"/>
          <w:rFonts w:cs="FrankRuehl" w:hint="cs"/>
          <w:rtl/>
        </w:rPr>
        <w:t xml:space="preserve"> חלקות 1, 2, 14, 15, 21, 22</w:t>
      </w:r>
      <w:r w:rsidR="00755FA5">
        <w:rPr>
          <w:rStyle w:val="default"/>
          <w:rFonts w:cs="FrankRuehl" w:hint="cs"/>
          <w:rtl/>
        </w:rPr>
        <w:t>, 25, 28, 29, 33, 34</w:t>
      </w:r>
      <w:r>
        <w:rPr>
          <w:rStyle w:val="default"/>
          <w:rFonts w:cs="FrankRuehl" w:hint="cs"/>
          <w:rtl/>
        </w:rPr>
        <w:t xml:space="preserve"> וחלק מחלקות </w:t>
      </w:r>
      <w:r w:rsidR="00755FA5">
        <w:rPr>
          <w:rStyle w:val="default"/>
          <w:rFonts w:cs="FrankRuehl" w:hint="cs"/>
          <w:rtl/>
        </w:rPr>
        <w:t>23, 32</w:t>
      </w:r>
      <w:r>
        <w:rPr>
          <w:rStyle w:val="default"/>
          <w:rFonts w:cs="FrankRuehl" w:hint="cs"/>
          <w:rtl/>
        </w:rPr>
        <w:t xml:space="preserve"> כמסומן במפה;</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6603 </w:t>
      </w:r>
      <w:r>
        <w:rPr>
          <w:rStyle w:val="default"/>
          <w:rFonts w:cs="FrankRuehl"/>
          <w:rtl/>
        </w:rPr>
        <w:t>–</w:t>
      </w:r>
      <w:r>
        <w:rPr>
          <w:rStyle w:val="default"/>
          <w:rFonts w:cs="FrankRuehl" w:hint="cs"/>
          <w:rtl/>
        </w:rPr>
        <w:t xml:space="preserve"> חלקות 15, 68, 69 וחלק מחלקה 27 כמסומן במפה;</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6673 </w:t>
      </w:r>
      <w:r>
        <w:rPr>
          <w:rStyle w:val="default"/>
          <w:rFonts w:cs="FrankRuehl"/>
          <w:rtl/>
        </w:rPr>
        <w:t>–</w:t>
      </w:r>
      <w:r>
        <w:rPr>
          <w:rStyle w:val="default"/>
          <w:rFonts w:cs="FrankRuehl" w:hint="cs"/>
          <w:rtl/>
        </w:rPr>
        <w:t xml:space="preserve"> חלקות </w:t>
      </w:r>
      <w:r w:rsidR="00755FA5">
        <w:rPr>
          <w:rStyle w:val="default"/>
          <w:rFonts w:cs="FrankRuehl" w:hint="cs"/>
          <w:rtl/>
        </w:rPr>
        <w:t>114, 116, 161 עד 164 וחלק מחלקות 159, 160 כמסומן במפה</w:t>
      </w:r>
      <w:r>
        <w:rPr>
          <w:rStyle w:val="default"/>
          <w:rFonts w:cs="FrankRuehl" w:hint="cs"/>
          <w:rtl/>
        </w:rPr>
        <w:t>;</w:t>
      </w:r>
    </w:p>
    <w:p w:rsidR="00B64911" w:rsidRDefault="00B64911" w:rsidP="003520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6675 </w:t>
      </w:r>
      <w:r>
        <w:rPr>
          <w:rStyle w:val="default"/>
          <w:rFonts w:cs="FrankRuehl"/>
          <w:rtl/>
        </w:rPr>
        <w:t>–</w:t>
      </w:r>
      <w:r>
        <w:rPr>
          <w:rStyle w:val="default"/>
          <w:rFonts w:cs="FrankRuehl" w:hint="cs"/>
          <w:rtl/>
        </w:rPr>
        <w:t xml:space="preserve"> חלקות 94 עד 99, 101 עד 143, 145, 147 עד</w:t>
      </w:r>
      <w:r w:rsidR="00755FA5">
        <w:rPr>
          <w:rStyle w:val="default"/>
          <w:rFonts w:cs="FrankRuehl" w:hint="cs"/>
          <w:rtl/>
        </w:rPr>
        <w:t xml:space="preserve"> 149,</w:t>
      </w:r>
      <w:r>
        <w:rPr>
          <w:rStyle w:val="default"/>
          <w:rFonts w:cs="FrankRuehl" w:hint="cs"/>
          <w:rtl/>
        </w:rPr>
        <w:t xml:space="preserve"> 152 עד 160, 162 עד 188, 208, 210, 212 עד 221, </w:t>
      </w:r>
      <w:r w:rsidR="00042987">
        <w:rPr>
          <w:rStyle w:val="default"/>
          <w:rFonts w:cs="FrankRuehl" w:hint="cs"/>
          <w:rtl/>
        </w:rPr>
        <w:t>228 עד 246, 249 עד 259, 300 עד 311, 315, 316, 356 עד 359, 501 עד 514, 517 עד 520, 522, 524, 551, 552, 557, 558, 563, 564, 569, 570, 579, 581, 583, 585, 587, 589, 602, 604, 606, 608, 609 וחלק מחלקות 1, 263, 348, 355, 566, 567, 572, 573, 575 כמסומן במפה;</w:t>
      </w:r>
    </w:p>
    <w:p w:rsidR="00D22B4F" w:rsidRDefault="00D22B4F"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6680 </w:t>
      </w:r>
      <w:r>
        <w:rPr>
          <w:rStyle w:val="default"/>
          <w:rFonts w:cs="FrankRuehl"/>
          <w:rtl/>
        </w:rPr>
        <w:t>–</w:t>
      </w:r>
      <w:r>
        <w:rPr>
          <w:rStyle w:val="default"/>
          <w:rFonts w:cs="FrankRuehl" w:hint="cs"/>
          <w:rtl/>
        </w:rPr>
        <w:t xml:space="preserve"> חלקות 12, 13, 22 עד 56, </w:t>
      </w:r>
      <w:r w:rsidR="00042987">
        <w:rPr>
          <w:rStyle w:val="default"/>
          <w:rFonts w:cs="FrankRuehl" w:hint="cs"/>
          <w:rtl/>
        </w:rPr>
        <w:t>61,</w:t>
      </w:r>
      <w:r>
        <w:rPr>
          <w:rStyle w:val="default"/>
          <w:rFonts w:cs="FrankRuehl" w:hint="cs"/>
          <w:rtl/>
        </w:rPr>
        <w:t xml:space="preserve"> 62, 64 עד 92, 95 עד 129, 239 עד 241,</w:t>
      </w:r>
      <w:r w:rsidR="00042987">
        <w:rPr>
          <w:rStyle w:val="default"/>
          <w:rFonts w:cs="FrankRuehl" w:hint="cs"/>
          <w:rtl/>
        </w:rPr>
        <w:t xml:space="preserve"> 341</w:t>
      </w:r>
      <w:r>
        <w:rPr>
          <w:rStyle w:val="default"/>
          <w:rFonts w:cs="FrankRuehl" w:hint="cs"/>
          <w:rtl/>
        </w:rPr>
        <w:t xml:space="preserve"> וחלק מחלקות 17, </w:t>
      </w:r>
      <w:r w:rsidR="00042987">
        <w:rPr>
          <w:rStyle w:val="default"/>
          <w:rFonts w:cs="FrankRuehl" w:hint="cs"/>
          <w:rtl/>
        </w:rPr>
        <w:t xml:space="preserve">60, </w:t>
      </w:r>
      <w:r>
        <w:rPr>
          <w:rStyle w:val="default"/>
          <w:rFonts w:cs="FrankRuehl" w:hint="cs"/>
          <w:rtl/>
        </w:rPr>
        <w:t>344 כמסומן במפה;</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6681 </w:t>
      </w:r>
      <w:r>
        <w:rPr>
          <w:rStyle w:val="default"/>
          <w:rFonts w:cs="FrankRuehl"/>
          <w:rtl/>
        </w:rPr>
        <w:t>–</w:t>
      </w:r>
      <w:r>
        <w:rPr>
          <w:rStyle w:val="default"/>
          <w:rFonts w:cs="FrankRuehl" w:hint="cs"/>
          <w:rtl/>
        </w:rPr>
        <w:t xml:space="preserve"> חלקה 1;</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7648 </w:t>
      </w:r>
      <w:r>
        <w:rPr>
          <w:rStyle w:val="default"/>
          <w:rFonts w:cs="FrankRuehl"/>
          <w:rtl/>
        </w:rPr>
        <w:t>–</w:t>
      </w:r>
      <w:r>
        <w:rPr>
          <w:rStyle w:val="default"/>
          <w:rFonts w:cs="FrankRuehl" w:hint="cs"/>
          <w:rtl/>
        </w:rPr>
        <w:t xml:space="preserve"> </w:t>
      </w:r>
      <w:r w:rsidR="00755FA5">
        <w:rPr>
          <w:rStyle w:val="default"/>
          <w:rFonts w:cs="FrankRuehl" w:hint="cs"/>
          <w:rtl/>
        </w:rPr>
        <w:t>חלקה 120</w:t>
      </w:r>
      <w:r>
        <w:rPr>
          <w:rStyle w:val="default"/>
          <w:rFonts w:cs="FrankRuehl" w:hint="cs"/>
          <w:rtl/>
        </w:rPr>
        <w:t xml:space="preserve"> וחלק מחלקות </w:t>
      </w:r>
      <w:r w:rsidR="00755FA5">
        <w:rPr>
          <w:rStyle w:val="default"/>
          <w:rFonts w:cs="FrankRuehl" w:hint="cs"/>
          <w:rtl/>
        </w:rPr>
        <w:t>126, 177, 182 עד 184</w:t>
      </w:r>
      <w:r>
        <w:rPr>
          <w:rStyle w:val="default"/>
          <w:rFonts w:cs="FrankRuehl" w:hint="cs"/>
          <w:rtl/>
        </w:rPr>
        <w:t xml:space="preserve"> כמסומן במפה;</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7666 </w:t>
      </w:r>
      <w:r>
        <w:rPr>
          <w:rStyle w:val="default"/>
          <w:rFonts w:cs="FrankRuehl"/>
          <w:rtl/>
        </w:rPr>
        <w:t>–</w:t>
      </w:r>
      <w:r>
        <w:rPr>
          <w:rStyle w:val="default"/>
          <w:rFonts w:cs="FrankRuehl" w:hint="cs"/>
          <w:rtl/>
        </w:rPr>
        <w:t xml:space="preserve"> חלקות 70, 73, 77;</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7667 </w:t>
      </w:r>
      <w:r>
        <w:rPr>
          <w:rStyle w:val="default"/>
          <w:rFonts w:cs="FrankRuehl"/>
          <w:rtl/>
        </w:rPr>
        <w:t>–</w:t>
      </w:r>
      <w:r>
        <w:rPr>
          <w:rStyle w:val="default"/>
          <w:rFonts w:cs="FrankRuehl" w:hint="cs"/>
          <w:rtl/>
        </w:rPr>
        <w:t xml:space="preserve"> חלקות 2, 83 וחלק מחלקה 5 כמסומן במפה;</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7668 </w:t>
      </w:r>
      <w:r>
        <w:rPr>
          <w:rStyle w:val="default"/>
          <w:rFonts w:cs="FrankRuehl"/>
          <w:rtl/>
        </w:rPr>
        <w:t>–</w:t>
      </w:r>
      <w:r>
        <w:rPr>
          <w:rStyle w:val="default"/>
          <w:rFonts w:cs="FrankRuehl" w:hint="cs"/>
          <w:rtl/>
        </w:rPr>
        <w:t xml:space="preserve"> חלקות 13, 16 וחלק מחלקה 11 כמסומן במפה;</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7684 </w:t>
      </w:r>
      <w:r>
        <w:rPr>
          <w:rStyle w:val="default"/>
          <w:rFonts w:cs="FrankRuehl"/>
          <w:rtl/>
        </w:rPr>
        <w:t>–</w:t>
      </w:r>
      <w:r>
        <w:rPr>
          <w:rStyle w:val="default"/>
          <w:rFonts w:cs="FrankRuehl" w:hint="cs"/>
          <w:rtl/>
        </w:rPr>
        <w:t xml:space="preserve"> חלקות 4, 5, 8, 9, 11, 14 עד 16, 26, 28, 29</w:t>
      </w:r>
      <w:r w:rsidR="00755FA5">
        <w:rPr>
          <w:rStyle w:val="default"/>
          <w:rFonts w:cs="FrankRuehl" w:hint="cs"/>
          <w:rtl/>
        </w:rPr>
        <w:t>, 42</w:t>
      </w:r>
      <w:r>
        <w:rPr>
          <w:rStyle w:val="default"/>
          <w:rFonts w:cs="FrankRuehl" w:hint="cs"/>
          <w:rtl/>
        </w:rPr>
        <w:t xml:space="preserve"> וחלק </w:t>
      </w:r>
      <w:r w:rsidR="00755FA5">
        <w:rPr>
          <w:rStyle w:val="default"/>
          <w:rFonts w:cs="FrankRuehl" w:hint="cs"/>
          <w:rtl/>
        </w:rPr>
        <w:t>מחלקה 39</w:t>
      </w:r>
      <w:r>
        <w:rPr>
          <w:rStyle w:val="default"/>
          <w:rFonts w:cs="FrankRuehl" w:hint="cs"/>
          <w:rtl/>
        </w:rPr>
        <w:t xml:space="preserve"> כמסומן במפה;</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7685 </w:t>
      </w:r>
      <w:r>
        <w:rPr>
          <w:rStyle w:val="default"/>
          <w:rFonts w:cs="FrankRuehl"/>
          <w:rtl/>
        </w:rPr>
        <w:t>–</w:t>
      </w:r>
      <w:r>
        <w:rPr>
          <w:rStyle w:val="default"/>
          <w:rFonts w:cs="FrankRuehl" w:hint="cs"/>
          <w:rtl/>
        </w:rPr>
        <w:t xml:space="preserve"> חלק מחלקות 9, 15, 17 כמסומן במפה;</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7687 </w:t>
      </w:r>
      <w:r>
        <w:rPr>
          <w:rStyle w:val="default"/>
          <w:rFonts w:cs="FrankRuehl"/>
          <w:rtl/>
        </w:rPr>
        <w:t>–</w:t>
      </w:r>
      <w:r>
        <w:rPr>
          <w:rStyle w:val="default"/>
          <w:rFonts w:cs="FrankRuehl" w:hint="cs"/>
          <w:rtl/>
        </w:rPr>
        <w:t xml:space="preserve"> חלקה 4;</w:t>
      </w:r>
    </w:p>
    <w:p w:rsidR="00042987" w:rsidRDefault="0004298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7691 </w:t>
      </w:r>
      <w:r w:rsidR="00F954B5">
        <w:rPr>
          <w:rStyle w:val="default"/>
          <w:rFonts w:cs="FrankRuehl"/>
          <w:rtl/>
        </w:rPr>
        <w:t>–</w:t>
      </w:r>
      <w:r>
        <w:rPr>
          <w:rStyle w:val="default"/>
          <w:rFonts w:cs="FrankRuehl" w:hint="cs"/>
          <w:rtl/>
        </w:rPr>
        <w:t xml:space="preserve"> </w:t>
      </w:r>
      <w:r w:rsidR="00F954B5">
        <w:rPr>
          <w:rStyle w:val="default"/>
          <w:rFonts w:cs="FrankRuehl" w:hint="cs"/>
          <w:rtl/>
        </w:rPr>
        <w:t>חלקות 5, 7 עד 10, 12 עד 20, 22, 28, 33 עד 36, 48, 49, 51 עד 55, 57, 59, 68, 69, 74 עד 77, 79, 83 עד 85, 91, 95 וחלק מחלקות 32, 61, 71, 72, 86 כמסומן במפה;</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7692 </w:t>
      </w:r>
      <w:r>
        <w:rPr>
          <w:rStyle w:val="default"/>
          <w:rFonts w:cs="FrankRuehl"/>
          <w:rtl/>
        </w:rPr>
        <w:t>–</w:t>
      </w:r>
      <w:r>
        <w:rPr>
          <w:rStyle w:val="default"/>
          <w:rFonts w:cs="FrankRuehl" w:hint="cs"/>
          <w:rtl/>
        </w:rPr>
        <w:t xml:space="preserve"> פרט לחלקות 55, 56;</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7693 </w:t>
      </w:r>
      <w:r>
        <w:rPr>
          <w:rStyle w:val="default"/>
          <w:rFonts w:cs="FrankRuehl"/>
          <w:rtl/>
        </w:rPr>
        <w:t>–</w:t>
      </w:r>
      <w:r>
        <w:rPr>
          <w:rStyle w:val="default"/>
          <w:rFonts w:cs="FrankRuehl" w:hint="cs"/>
          <w:rtl/>
        </w:rPr>
        <w:t xml:space="preserve"> חלקה 26;</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7696 </w:t>
      </w:r>
      <w:r>
        <w:rPr>
          <w:rStyle w:val="default"/>
          <w:rFonts w:cs="FrankRuehl"/>
          <w:rtl/>
        </w:rPr>
        <w:t>–</w:t>
      </w:r>
      <w:r>
        <w:rPr>
          <w:rStyle w:val="default"/>
          <w:rFonts w:cs="FrankRuehl" w:hint="cs"/>
          <w:rtl/>
        </w:rPr>
        <w:t xml:space="preserve"> חלקה 5 וחלק מחלקות 1 עד 4 כמסומן במפה;</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7697 </w:t>
      </w:r>
      <w:r>
        <w:rPr>
          <w:rStyle w:val="default"/>
          <w:rFonts w:cs="FrankRuehl"/>
          <w:rtl/>
        </w:rPr>
        <w:t>–</w:t>
      </w:r>
      <w:r>
        <w:rPr>
          <w:rStyle w:val="default"/>
          <w:rFonts w:cs="FrankRuehl" w:hint="cs"/>
          <w:rtl/>
        </w:rPr>
        <w:t xml:space="preserve"> פרט לחלקה 15;</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7699 </w:t>
      </w:r>
      <w:r>
        <w:rPr>
          <w:rStyle w:val="default"/>
          <w:rFonts w:cs="FrankRuehl"/>
          <w:rtl/>
        </w:rPr>
        <w:t>–</w:t>
      </w:r>
      <w:r>
        <w:rPr>
          <w:rStyle w:val="default"/>
          <w:rFonts w:cs="FrankRuehl" w:hint="cs"/>
          <w:rtl/>
        </w:rPr>
        <w:t xml:space="preserve"> חלקות 14, 16 עד 18, 20, 22 עד 2</w:t>
      </w:r>
      <w:r w:rsidR="00F45D85">
        <w:rPr>
          <w:rStyle w:val="default"/>
          <w:rFonts w:cs="FrankRuehl" w:hint="cs"/>
          <w:rtl/>
        </w:rPr>
        <w:t>6</w:t>
      </w:r>
      <w:r>
        <w:rPr>
          <w:rStyle w:val="default"/>
          <w:rFonts w:cs="FrankRuehl" w:hint="cs"/>
          <w:rtl/>
        </w:rPr>
        <w:t xml:space="preserve">, </w:t>
      </w:r>
      <w:r w:rsidR="00F45D85">
        <w:rPr>
          <w:rStyle w:val="default"/>
          <w:rFonts w:cs="FrankRuehl" w:hint="cs"/>
          <w:rtl/>
        </w:rPr>
        <w:t>46, 49</w:t>
      </w:r>
      <w:r>
        <w:rPr>
          <w:rStyle w:val="default"/>
          <w:rFonts w:cs="FrankRuehl" w:hint="cs"/>
          <w:rtl/>
        </w:rPr>
        <w:t xml:space="preserve"> וחלק מחלקה 4</w:t>
      </w:r>
      <w:r w:rsidR="00F45D85">
        <w:rPr>
          <w:rStyle w:val="default"/>
          <w:rFonts w:cs="FrankRuehl" w:hint="cs"/>
          <w:rtl/>
        </w:rPr>
        <w:t>8</w:t>
      </w:r>
      <w:r>
        <w:rPr>
          <w:rStyle w:val="default"/>
          <w:rFonts w:cs="FrankRuehl" w:hint="cs"/>
          <w:rtl/>
        </w:rPr>
        <w:t xml:space="preserve"> כמסומן במפה;</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7700 </w:t>
      </w:r>
      <w:r>
        <w:rPr>
          <w:rStyle w:val="default"/>
          <w:rFonts w:cs="FrankRuehl"/>
          <w:rtl/>
        </w:rPr>
        <w:t>–</w:t>
      </w:r>
      <w:r>
        <w:rPr>
          <w:rStyle w:val="default"/>
          <w:rFonts w:cs="FrankRuehl" w:hint="cs"/>
          <w:rtl/>
        </w:rPr>
        <w:t xml:space="preserve"> חלקות 35, 41;</w:t>
      </w:r>
    </w:p>
    <w:p w:rsidR="00F954B5" w:rsidRDefault="00F954B5"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7701 </w:t>
      </w:r>
      <w:r w:rsidR="00F53E16">
        <w:rPr>
          <w:rStyle w:val="default"/>
          <w:rFonts w:cs="FrankRuehl"/>
          <w:rtl/>
        </w:rPr>
        <w:t>–</w:t>
      </w:r>
      <w:r>
        <w:rPr>
          <w:rStyle w:val="default"/>
          <w:rFonts w:cs="FrankRuehl" w:hint="cs"/>
          <w:rtl/>
        </w:rPr>
        <w:t xml:space="preserve"> </w:t>
      </w:r>
      <w:r w:rsidR="00F53E16">
        <w:rPr>
          <w:rStyle w:val="default"/>
          <w:rFonts w:cs="FrankRuehl" w:hint="cs"/>
          <w:rtl/>
        </w:rPr>
        <w:t>חלקות 11, 14, 19, 22, 41, 47 וחלק מחלקה 48 כמסומן במפה;</w:t>
      </w:r>
    </w:p>
    <w:p w:rsidR="00F53E16" w:rsidRDefault="00F53E16"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7703 </w:t>
      </w:r>
      <w:r>
        <w:rPr>
          <w:rStyle w:val="default"/>
          <w:rFonts w:cs="FrankRuehl"/>
          <w:rtl/>
        </w:rPr>
        <w:t>–</w:t>
      </w:r>
      <w:r>
        <w:rPr>
          <w:rStyle w:val="default"/>
          <w:rFonts w:cs="FrankRuehl" w:hint="cs"/>
          <w:rtl/>
        </w:rPr>
        <w:t xml:space="preserve"> פרט לחלק מחלקה 16 כמסומן במפה;</w:t>
      </w:r>
    </w:p>
    <w:p w:rsidR="00F53E16" w:rsidRDefault="00F53E16"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7706 </w:t>
      </w:r>
      <w:r>
        <w:rPr>
          <w:rStyle w:val="default"/>
          <w:rFonts w:cs="FrankRuehl"/>
          <w:rtl/>
        </w:rPr>
        <w:t>–</w:t>
      </w:r>
      <w:r>
        <w:rPr>
          <w:rStyle w:val="default"/>
          <w:rFonts w:cs="FrankRuehl" w:hint="cs"/>
          <w:rtl/>
        </w:rPr>
        <w:t xml:space="preserve"> חלקות 2, </w:t>
      </w:r>
      <w:r w:rsidR="00F45D85">
        <w:rPr>
          <w:rStyle w:val="default"/>
          <w:rFonts w:cs="FrankRuehl" w:hint="cs"/>
          <w:rtl/>
        </w:rPr>
        <w:t>112, 114, 118</w:t>
      </w:r>
      <w:r>
        <w:rPr>
          <w:rStyle w:val="default"/>
          <w:rFonts w:cs="FrankRuehl" w:hint="cs"/>
          <w:rtl/>
        </w:rPr>
        <w:t xml:space="preserve"> וחלק מחלקות 1, 64, </w:t>
      </w:r>
      <w:r w:rsidR="00F45D85">
        <w:rPr>
          <w:rStyle w:val="default"/>
          <w:rFonts w:cs="FrankRuehl" w:hint="cs"/>
          <w:rtl/>
        </w:rPr>
        <w:t>100, 102, 104, 106, 108, 110, 116</w:t>
      </w:r>
      <w:r>
        <w:rPr>
          <w:rStyle w:val="default"/>
          <w:rFonts w:cs="FrankRuehl" w:hint="cs"/>
          <w:rtl/>
        </w:rPr>
        <w:t xml:space="preserve"> כמסומן במפה;</w:t>
      </w:r>
    </w:p>
    <w:p w:rsidR="00F53E16" w:rsidRDefault="00F53E16"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7708 </w:t>
      </w:r>
      <w:r w:rsidR="00C05908">
        <w:rPr>
          <w:rStyle w:val="default"/>
          <w:rFonts w:cs="FrankRuehl"/>
          <w:rtl/>
        </w:rPr>
        <w:t>–</w:t>
      </w:r>
      <w:r>
        <w:rPr>
          <w:rStyle w:val="default"/>
          <w:rFonts w:cs="FrankRuehl" w:hint="cs"/>
          <w:rtl/>
        </w:rPr>
        <w:t xml:space="preserve"> </w:t>
      </w:r>
      <w:r w:rsidR="00C05908">
        <w:rPr>
          <w:rStyle w:val="default"/>
          <w:rFonts w:cs="FrankRuehl" w:hint="cs"/>
          <w:rtl/>
        </w:rPr>
        <w:t>חלקות 1, 11, 34, 36, 38, 40, 42, 44, 52 וחלק מחלקות 5, 48, 49 כמסומן במפה;</w:t>
      </w:r>
    </w:p>
    <w:p w:rsidR="00C05908" w:rsidRDefault="00C05908"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7709 </w:t>
      </w:r>
      <w:r w:rsidR="00854679">
        <w:rPr>
          <w:rStyle w:val="default"/>
          <w:rFonts w:cs="FrankRuehl"/>
          <w:rtl/>
        </w:rPr>
        <w:t>–</w:t>
      </w:r>
      <w:r>
        <w:rPr>
          <w:rStyle w:val="default"/>
          <w:rFonts w:cs="FrankRuehl" w:hint="cs"/>
          <w:rtl/>
        </w:rPr>
        <w:t xml:space="preserve"> </w:t>
      </w:r>
      <w:r w:rsidR="00854679">
        <w:rPr>
          <w:rStyle w:val="default"/>
          <w:rFonts w:cs="FrankRuehl" w:hint="cs"/>
          <w:rtl/>
        </w:rPr>
        <w:t xml:space="preserve">חלקות 1, 9, 28, 29, 31, 32, 59, </w:t>
      </w:r>
      <w:r w:rsidR="00F45D85">
        <w:rPr>
          <w:rStyle w:val="default"/>
          <w:rFonts w:cs="FrankRuehl" w:hint="cs"/>
          <w:rtl/>
        </w:rPr>
        <w:t>63, 76 עד 78</w:t>
      </w:r>
      <w:r w:rsidR="00854679">
        <w:rPr>
          <w:rStyle w:val="default"/>
          <w:rFonts w:cs="FrankRuehl" w:hint="cs"/>
          <w:rtl/>
        </w:rPr>
        <w:t xml:space="preserve"> וחלק מחלקות 47, 56, 62</w:t>
      </w:r>
      <w:r w:rsidR="00F45D85">
        <w:rPr>
          <w:rStyle w:val="default"/>
          <w:rFonts w:cs="FrankRuehl" w:hint="cs"/>
          <w:rtl/>
        </w:rPr>
        <w:t>, 66, 72</w:t>
      </w:r>
      <w:r w:rsidR="00854679">
        <w:rPr>
          <w:rStyle w:val="default"/>
          <w:rFonts w:cs="FrankRuehl" w:hint="cs"/>
          <w:rtl/>
        </w:rPr>
        <w:t xml:space="preserve"> כמסומן במפה;</w:t>
      </w:r>
    </w:p>
    <w:p w:rsidR="00854679" w:rsidRDefault="00854679"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7710 </w:t>
      </w:r>
      <w:r w:rsidR="004C33AB">
        <w:rPr>
          <w:rStyle w:val="default"/>
          <w:rFonts w:cs="FrankRuehl"/>
          <w:rtl/>
        </w:rPr>
        <w:t>–</w:t>
      </w:r>
      <w:r>
        <w:rPr>
          <w:rStyle w:val="default"/>
          <w:rFonts w:cs="FrankRuehl" w:hint="cs"/>
          <w:rtl/>
        </w:rPr>
        <w:t xml:space="preserve"> </w:t>
      </w:r>
      <w:r w:rsidR="004C33AB">
        <w:rPr>
          <w:rStyle w:val="default"/>
          <w:rFonts w:cs="FrankRuehl" w:hint="cs"/>
          <w:rtl/>
        </w:rPr>
        <w:t xml:space="preserve">חלקות 1, 11, 12, 14, 16, 17, 21, </w:t>
      </w:r>
      <w:r w:rsidR="00F45D85">
        <w:rPr>
          <w:rStyle w:val="default"/>
          <w:rFonts w:cs="FrankRuehl" w:hint="cs"/>
          <w:rtl/>
        </w:rPr>
        <w:t>47, 48, 59, 61, 63, 65, 66, 68, 70, 72, 74, 76, 80, 83, 84, 87, 88, 92, 94</w:t>
      </w:r>
      <w:r w:rsidR="004C33AB">
        <w:rPr>
          <w:rStyle w:val="default"/>
          <w:rFonts w:cs="FrankRuehl" w:hint="cs"/>
          <w:rtl/>
        </w:rPr>
        <w:t xml:space="preserve"> וחלק מחלקות 53, </w:t>
      </w:r>
      <w:r w:rsidR="00F45D85">
        <w:rPr>
          <w:rStyle w:val="default"/>
          <w:rFonts w:cs="FrankRuehl" w:hint="cs"/>
          <w:rtl/>
        </w:rPr>
        <w:t>78, 90</w:t>
      </w:r>
      <w:r w:rsidR="004C33AB">
        <w:rPr>
          <w:rStyle w:val="default"/>
          <w:rFonts w:cs="FrankRuehl" w:hint="cs"/>
          <w:rtl/>
        </w:rPr>
        <w:t xml:space="preserve"> כמסומן במפה;</w:t>
      </w:r>
    </w:p>
    <w:p w:rsidR="004C33AB" w:rsidRDefault="004C33AB"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7711 </w:t>
      </w:r>
      <w:r>
        <w:rPr>
          <w:rStyle w:val="default"/>
          <w:rFonts w:cs="FrankRuehl"/>
          <w:rtl/>
        </w:rPr>
        <w:t>–</w:t>
      </w:r>
      <w:r>
        <w:rPr>
          <w:rStyle w:val="default"/>
          <w:rFonts w:cs="FrankRuehl" w:hint="cs"/>
          <w:rtl/>
        </w:rPr>
        <w:t xml:space="preserve"> חלקות 1, 10, 14, 41 וחלק מחלקה 45 כמסומן במפה;</w:t>
      </w:r>
    </w:p>
    <w:p w:rsidR="004C33AB" w:rsidRDefault="004C33AB"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7713 </w:t>
      </w:r>
      <w:r>
        <w:rPr>
          <w:rStyle w:val="default"/>
          <w:rFonts w:cs="FrankRuehl"/>
          <w:rtl/>
        </w:rPr>
        <w:t>–</w:t>
      </w:r>
      <w:r>
        <w:rPr>
          <w:rStyle w:val="default"/>
          <w:rFonts w:cs="FrankRuehl" w:hint="cs"/>
          <w:rtl/>
        </w:rPr>
        <w:t xml:space="preserve"> חלקה 5 וחלק מחלקה 4 כמסומן במפה;</w:t>
      </w:r>
    </w:p>
    <w:p w:rsidR="004C33AB" w:rsidRDefault="004C33AB"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7734 </w:t>
      </w:r>
      <w:r>
        <w:rPr>
          <w:rStyle w:val="default"/>
          <w:rFonts w:cs="FrankRuehl"/>
          <w:rtl/>
        </w:rPr>
        <w:t>–</w:t>
      </w:r>
      <w:r>
        <w:rPr>
          <w:rStyle w:val="default"/>
          <w:rFonts w:cs="FrankRuehl" w:hint="cs"/>
          <w:rtl/>
        </w:rPr>
        <w:t xml:space="preserve"> פרט לחלקה 19;</w:t>
      </w:r>
    </w:p>
    <w:p w:rsidR="004C33AB" w:rsidRDefault="004C33AB"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7735 </w:t>
      </w:r>
      <w:r>
        <w:rPr>
          <w:rStyle w:val="default"/>
          <w:rFonts w:cs="FrankRuehl"/>
          <w:rtl/>
        </w:rPr>
        <w:t>–</w:t>
      </w:r>
      <w:r>
        <w:rPr>
          <w:rStyle w:val="default"/>
          <w:rFonts w:cs="FrankRuehl" w:hint="cs"/>
          <w:rtl/>
        </w:rPr>
        <w:t xml:space="preserve"> חלקות 2, 3, 6, 8;</w:t>
      </w:r>
    </w:p>
    <w:p w:rsidR="004C33AB" w:rsidRDefault="004C33AB"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7739 </w:t>
      </w:r>
      <w:r>
        <w:rPr>
          <w:rStyle w:val="default"/>
          <w:rFonts w:cs="FrankRuehl"/>
          <w:rtl/>
        </w:rPr>
        <w:t>–</w:t>
      </w:r>
      <w:r>
        <w:rPr>
          <w:rStyle w:val="default"/>
          <w:rFonts w:cs="FrankRuehl" w:hint="cs"/>
          <w:rtl/>
        </w:rPr>
        <w:t xml:space="preserve"> חלקות 1, 8 עד 19, 21, 22, 26, 28, 30, 32, 33 וחלק מחלקות 5, 20 כמסומן במפה;</w:t>
      </w:r>
    </w:p>
    <w:p w:rsidR="004C33AB" w:rsidRDefault="004C33AB"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7743 </w:t>
      </w:r>
      <w:r w:rsidR="00E73667">
        <w:rPr>
          <w:rStyle w:val="default"/>
          <w:rFonts w:cs="FrankRuehl"/>
          <w:rtl/>
        </w:rPr>
        <w:t>–</w:t>
      </w:r>
      <w:r>
        <w:rPr>
          <w:rStyle w:val="default"/>
          <w:rFonts w:cs="FrankRuehl" w:hint="cs"/>
          <w:rtl/>
        </w:rPr>
        <w:t xml:space="preserve"> </w:t>
      </w:r>
      <w:r w:rsidR="00E73667">
        <w:rPr>
          <w:rStyle w:val="default"/>
          <w:rFonts w:cs="FrankRuehl" w:hint="cs"/>
          <w:rtl/>
        </w:rPr>
        <w:t>חלקות 4, 5, 23, 25, 55;</w:t>
      </w:r>
    </w:p>
    <w:p w:rsidR="00E73667" w:rsidRDefault="00E73667" w:rsidP="000429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7746 </w:t>
      </w:r>
      <w:r>
        <w:rPr>
          <w:rStyle w:val="default"/>
          <w:rFonts w:cs="FrankRuehl"/>
          <w:rtl/>
        </w:rPr>
        <w:t>–</w:t>
      </w:r>
      <w:r>
        <w:rPr>
          <w:rStyle w:val="default"/>
          <w:rFonts w:cs="FrankRuehl" w:hint="cs"/>
          <w:rtl/>
        </w:rPr>
        <w:t xml:space="preserve"> חלקות 1, 2, 6 עד 9, 11, 15, 55, 66, 107, 109, 111, 113, 117, 118, 120 וחלק מחלקה 116 כמסומן במפה;</w:t>
      </w:r>
    </w:p>
    <w:p w:rsidR="00D22B4F" w:rsidRDefault="00D22B4F"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73667">
        <w:rPr>
          <w:rStyle w:val="default"/>
          <w:rFonts w:cs="FrankRuehl" w:hint="cs"/>
          <w:rtl/>
        </w:rPr>
        <w:t xml:space="preserve">7951 </w:t>
      </w:r>
      <w:r w:rsidR="00E73667">
        <w:rPr>
          <w:rStyle w:val="default"/>
          <w:rFonts w:cs="FrankRuehl"/>
          <w:rtl/>
        </w:rPr>
        <w:t>–</w:t>
      </w:r>
      <w:r w:rsidR="00E73667">
        <w:rPr>
          <w:rStyle w:val="default"/>
          <w:rFonts w:cs="FrankRuehl" w:hint="cs"/>
          <w:rtl/>
        </w:rPr>
        <w:t xml:space="preserve"> חלק מחלקה 16</w:t>
      </w:r>
      <w:r w:rsidR="003C1E97">
        <w:rPr>
          <w:rStyle w:val="default"/>
          <w:rFonts w:cs="FrankRuehl" w:hint="cs"/>
          <w:rtl/>
        </w:rPr>
        <w:t xml:space="preserve"> כמסומן במפה;</w:t>
      </w:r>
    </w:p>
    <w:p w:rsidR="00E73667" w:rsidRDefault="008D2772"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7957 </w:t>
      </w:r>
      <w:r>
        <w:rPr>
          <w:rStyle w:val="default"/>
          <w:rFonts w:cs="FrankRuehl"/>
          <w:rtl/>
        </w:rPr>
        <w:t>–</w:t>
      </w:r>
      <w:r>
        <w:rPr>
          <w:rStyle w:val="default"/>
          <w:rFonts w:cs="FrankRuehl" w:hint="cs"/>
          <w:rtl/>
        </w:rPr>
        <w:t xml:space="preserve"> חלקות 9, 28, 47, 48, 50, 51, 53 עד 59, 70, 72, 85 עד 95, 97, 99 עד 101</w:t>
      </w:r>
      <w:r w:rsidR="00F45D85">
        <w:rPr>
          <w:rStyle w:val="default"/>
          <w:rFonts w:cs="FrankRuehl" w:hint="cs"/>
          <w:rtl/>
        </w:rPr>
        <w:t>, 106, 117, 120</w:t>
      </w:r>
      <w:r>
        <w:rPr>
          <w:rStyle w:val="default"/>
          <w:rFonts w:cs="FrankRuehl" w:hint="cs"/>
          <w:rtl/>
        </w:rPr>
        <w:t xml:space="preserve"> וחלק מחלקות 69, 71, 74, 83, 84, 96, 98</w:t>
      </w:r>
      <w:r w:rsidR="00F45D85">
        <w:rPr>
          <w:rStyle w:val="default"/>
          <w:rFonts w:cs="FrankRuehl" w:hint="cs"/>
          <w:rtl/>
        </w:rPr>
        <w:t>, 108, 110, 113, 116, 119, 124</w:t>
      </w:r>
      <w:r>
        <w:rPr>
          <w:rStyle w:val="default"/>
          <w:rFonts w:cs="FrankRuehl" w:hint="cs"/>
          <w:rtl/>
        </w:rPr>
        <w:t xml:space="preserve"> כמסומן במפה;</w:t>
      </w:r>
    </w:p>
    <w:p w:rsidR="008D2772" w:rsidRDefault="008D2772"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7995 </w:t>
      </w:r>
      <w:r>
        <w:rPr>
          <w:rStyle w:val="default"/>
          <w:rFonts w:cs="FrankRuehl"/>
          <w:rtl/>
        </w:rPr>
        <w:t>–</w:t>
      </w:r>
      <w:r>
        <w:rPr>
          <w:rStyle w:val="default"/>
          <w:rFonts w:cs="FrankRuehl" w:hint="cs"/>
          <w:rtl/>
        </w:rPr>
        <w:t xml:space="preserve"> חלקות 11, </w:t>
      </w:r>
      <w:r w:rsidR="00F45D85">
        <w:rPr>
          <w:rStyle w:val="default"/>
          <w:rFonts w:cs="FrankRuehl" w:hint="cs"/>
          <w:rtl/>
        </w:rPr>
        <w:t>28</w:t>
      </w:r>
      <w:r>
        <w:rPr>
          <w:rStyle w:val="default"/>
          <w:rFonts w:cs="FrankRuehl" w:hint="cs"/>
          <w:rtl/>
        </w:rPr>
        <w:t xml:space="preserve"> וחלק מחלקות </w:t>
      </w:r>
      <w:r w:rsidR="00F45D85">
        <w:rPr>
          <w:rStyle w:val="default"/>
          <w:rFonts w:cs="FrankRuehl" w:hint="cs"/>
          <w:rtl/>
        </w:rPr>
        <w:t>18, 21, 23, 25, 27</w:t>
      </w:r>
      <w:r>
        <w:rPr>
          <w:rStyle w:val="default"/>
          <w:rFonts w:cs="FrankRuehl" w:hint="cs"/>
          <w:rtl/>
        </w:rPr>
        <w:t xml:space="preserve"> כמסומן במפה;</w:t>
      </w:r>
    </w:p>
    <w:p w:rsidR="008D2772" w:rsidRDefault="008D2772"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8012 </w:t>
      </w:r>
      <w:r w:rsidR="0009233F">
        <w:rPr>
          <w:rStyle w:val="default"/>
          <w:rFonts w:cs="FrankRuehl"/>
          <w:rtl/>
        </w:rPr>
        <w:t>–</w:t>
      </w:r>
      <w:r>
        <w:rPr>
          <w:rStyle w:val="default"/>
          <w:rFonts w:cs="FrankRuehl" w:hint="cs"/>
          <w:rtl/>
        </w:rPr>
        <w:t xml:space="preserve"> </w:t>
      </w:r>
      <w:r w:rsidR="0009233F">
        <w:rPr>
          <w:rStyle w:val="default"/>
          <w:rFonts w:cs="FrankRuehl" w:hint="cs"/>
          <w:rtl/>
        </w:rPr>
        <w:t>חלקה 10;</w:t>
      </w:r>
    </w:p>
    <w:p w:rsidR="0009233F" w:rsidRDefault="0009233F"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8033 </w:t>
      </w:r>
      <w:r>
        <w:rPr>
          <w:rStyle w:val="default"/>
          <w:rFonts w:cs="FrankRuehl"/>
          <w:rtl/>
        </w:rPr>
        <w:t>–</w:t>
      </w:r>
      <w:r>
        <w:rPr>
          <w:rStyle w:val="default"/>
          <w:rFonts w:cs="FrankRuehl" w:hint="cs"/>
          <w:rtl/>
        </w:rPr>
        <w:t xml:space="preserve"> חלקה 6;</w:t>
      </w:r>
    </w:p>
    <w:p w:rsidR="0009233F" w:rsidRDefault="0009233F"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8043 </w:t>
      </w:r>
      <w:r>
        <w:rPr>
          <w:rStyle w:val="default"/>
          <w:rFonts w:cs="FrankRuehl"/>
          <w:rtl/>
        </w:rPr>
        <w:t>–</w:t>
      </w:r>
      <w:r>
        <w:rPr>
          <w:rStyle w:val="default"/>
          <w:rFonts w:cs="FrankRuehl" w:hint="cs"/>
          <w:rtl/>
        </w:rPr>
        <w:t xml:space="preserve"> חלק מחלקה 68 כמסומן במפה;</w:t>
      </w:r>
    </w:p>
    <w:p w:rsidR="0009233F" w:rsidRDefault="0009233F" w:rsidP="00E736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8921 </w:t>
      </w:r>
      <w:r>
        <w:rPr>
          <w:rStyle w:val="default"/>
          <w:rFonts w:cs="FrankRuehl"/>
          <w:rtl/>
        </w:rPr>
        <w:t>–</w:t>
      </w:r>
      <w:r>
        <w:rPr>
          <w:rStyle w:val="default"/>
          <w:rFonts w:cs="FrankRuehl" w:hint="cs"/>
          <w:rtl/>
        </w:rPr>
        <w:t xml:space="preserve"> חלקות 3, 4 וחלק מחלקות 2, 5, 68, 69</w:t>
      </w:r>
      <w:r w:rsidR="00F45D85">
        <w:rPr>
          <w:rStyle w:val="default"/>
          <w:rFonts w:cs="FrankRuehl" w:hint="cs"/>
          <w:rtl/>
        </w:rPr>
        <w:t>, 77</w:t>
      </w:r>
      <w:r>
        <w:rPr>
          <w:rStyle w:val="default"/>
          <w:rFonts w:cs="FrankRuehl" w:hint="cs"/>
          <w:rtl/>
        </w:rPr>
        <w:t xml:space="preserve"> כמסומן במפה;</w:t>
      </w:r>
    </w:p>
    <w:p w:rsidR="0009233F" w:rsidRDefault="0009233F"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8922 </w:t>
      </w:r>
      <w:r>
        <w:rPr>
          <w:rStyle w:val="default"/>
          <w:rFonts w:cs="FrankRuehl"/>
          <w:rtl/>
        </w:rPr>
        <w:t>–</w:t>
      </w:r>
      <w:r>
        <w:rPr>
          <w:rStyle w:val="default"/>
          <w:rFonts w:cs="FrankRuehl" w:hint="cs"/>
          <w:rtl/>
        </w:rPr>
        <w:t xml:space="preserve"> חלקות </w:t>
      </w:r>
      <w:r w:rsidR="00F45D85">
        <w:rPr>
          <w:rStyle w:val="default"/>
          <w:rFonts w:cs="FrankRuehl" w:hint="cs"/>
          <w:rtl/>
        </w:rPr>
        <w:t>19, 21</w:t>
      </w:r>
      <w:r>
        <w:rPr>
          <w:rStyle w:val="default"/>
          <w:rFonts w:cs="FrankRuehl" w:hint="cs"/>
          <w:rtl/>
        </w:rPr>
        <w:t>;</w:t>
      </w:r>
    </w:p>
    <w:p w:rsidR="0009233F" w:rsidRDefault="0009233F"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8923 </w:t>
      </w:r>
      <w:r>
        <w:rPr>
          <w:rStyle w:val="default"/>
          <w:rFonts w:cs="FrankRuehl"/>
          <w:rtl/>
        </w:rPr>
        <w:t>–</w:t>
      </w:r>
      <w:r>
        <w:rPr>
          <w:rStyle w:val="default"/>
          <w:rFonts w:cs="FrankRuehl" w:hint="cs"/>
          <w:rtl/>
        </w:rPr>
        <w:t xml:space="preserve"> חלק </w:t>
      </w:r>
      <w:r w:rsidR="00F45D85">
        <w:rPr>
          <w:rStyle w:val="default"/>
          <w:rFonts w:cs="FrankRuehl" w:hint="cs"/>
          <w:rtl/>
        </w:rPr>
        <w:t>16, 20, 21, 23 עד 27</w:t>
      </w:r>
      <w:r>
        <w:rPr>
          <w:rStyle w:val="default"/>
          <w:rFonts w:cs="FrankRuehl" w:hint="cs"/>
          <w:rtl/>
        </w:rPr>
        <w:t>;</w:t>
      </w:r>
    </w:p>
    <w:p w:rsidR="0009233F" w:rsidRDefault="0009233F"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8924 </w:t>
      </w:r>
      <w:r>
        <w:rPr>
          <w:rStyle w:val="default"/>
          <w:rFonts w:cs="FrankRuehl"/>
          <w:rtl/>
        </w:rPr>
        <w:t>–</w:t>
      </w:r>
      <w:r>
        <w:rPr>
          <w:rStyle w:val="default"/>
          <w:rFonts w:cs="FrankRuehl" w:hint="cs"/>
          <w:rtl/>
        </w:rPr>
        <w:t xml:space="preserve"> </w:t>
      </w:r>
      <w:r w:rsidR="00F45D85">
        <w:rPr>
          <w:rStyle w:val="default"/>
          <w:rFonts w:cs="FrankRuehl" w:hint="cs"/>
          <w:rtl/>
        </w:rPr>
        <w:t>חלקות 65, 69</w:t>
      </w:r>
      <w:r>
        <w:rPr>
          <w:rStyle w:val="default"/>
          <w:rFonts w:cs="FrankRuehl" w:hint="cs"/>
          <w:rtl/>
        </w:rPr>
        <w:t>;</w:t>
      </w:r>
    </w:p>
    <w:p w:rsidR="0009233F" w:rsidRDefault="0009233F"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8925 </w:t>
      </w:r>
      <w:r>
        <w:rPr>
          <w:rStyle w:val="default"/>
          <w:rFonts w:cs="FrankRuehl"/>
          <w:rtl/>
        </w:rPr>
        <w:t>–</w:t>
      </w:r>
      <w:r>
        <w:rPr>
          <w:rStyle w:val="default"/>
          <w:rFonts w:cs="FrankRuehl" w:hint="cs"/>
          <w:rtl/>
        </w:rPr>
        <w:t xml:space="preserve"> </w:t>
      </w:r>
      <w:r w:rsidR="00F45D85">
        <w:rPr>
          <w:rStyle w:val="default"/>
          <w:rFonts w:cs="FrankRuehl" w:hint="cs"/>
          <w:rtl/>
        </w:rPr>
        <w:t xml:space="preserve">חלקות 12, 18 עד 34, 36 </w:t>
      </w:r>
      <w:r>
        <w:rPr>
          <w:rStyle w:val="default"/>
          <w:rFonts w:cs="FrankRuehl" w:hint="cs"/>
          <w:rtl/>
        </w:rPr>
        <w:t xml:space="preserve">וחלק מחלקות </w:t>
      </w:r>
      <w:r w:rsidR="00F45D85">
        <w:rPr>
          <w:rStyle w:val="default"/>
          <w:rFonts w:cs="FrankRuehl" w:hint="cs"/>
          <w:rtl/>
        </w:rPr>
        <w:t>9, 14</w:t>
      </w:r>
      <w:r>
        <w:rPr>
          <w:rStyle w:val="default"/>
          <w:rFonts w:cs="FrankRuehl" w:hint="cs"/>
          <w:rtl/>
        </w:rPr>
        <w:t xml:space="preserve"> כמסומן במפה;</w:t>
      </w:r>
    </w:p>
    <w:p w:rsidR="0009233F" w:rsidRDefault="0009233F"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8931 </w:t>
      </w:r>
      <w:r w:rsidR="009C05E0">
        <w:rPr>
          <w:rStyle w:val="default"/>
          <w:rFonts w:cs="FrankRuehl"/>
          <w:rtl/>
        </w:rPr>
        <w:t>–</w:t>
      </w:r>
      <w:r>
        <w:rPr>
          <w:rStyle w:val="default"/>
          <w:rFonts w:cs="FrankRuehl" w:hint="cs"/>
          <w:rtl/>
        </w:rPr>
        <w:t xml:space="preserve"> </w:t>
      </w:r>
      <w:r w:rsidR="009C05E0">
        <w:rPr>
          <w:rStyle w:val="default"/>
          <w:rFonts w:cs="FrankRuehl" w:hint="cs"/>
          <w:rtl/>
        </w:rPr>
        <w:t xml:space="preserve">חלקות 1, </w:t>
      </w:r>
      <w:r w:rsidR="00F45D85">
        <w:rPr>
          <w:rStyle w:val="default"/>
          <w:rFonts w:cs="FrankRuehl" w:hint="cs"/>
          <w:rtl/>
        </w:rPr>
        <w:t>28 עד 30, 33, 40, 41, 48, 49</w:t>
      </w:r>
      <w:r w:rsidR="009C05E0">
        <w:rPr>
          <w:rStyle w:val="default"/>
          <w:rFonts w:cs="FrankRuehl" w:hint="cs"/>
          <w:rtl/>
        </w:rPr>
        <w:t xml:space="preserve"> וחלק מחלקות </w:t>
      </w:r>
      <w:r w:rsidR="00F45D85">
        <w:rPr>
          <w:rStyle w:val="default"/>
          <w:rFonts w:cs="FrankRuehl" w:hint="cs"/>
          <w:rtl/>
        </w:rPr>
        <w:t>20, 35 עד 37</w:t>
      </w:r>
      <w:r w:rsidR="009C05E0">
        <w:rPr>
          <w:rStyle w:val="default"/>
          <w:rFonts w:cs="FrankRuehl" w:hint="cs"/>
          <w:rtl/>
        </w:rPr>
        <w:t xml:space="preserve"> כמסומן במפה;</w:t>
      </w:r>
    </w:p>
    <w:p w:rsidR="009C05E0" w:rsidRDefault="009C05E0"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8932 </w:t>
      </w:r>
      <w:r>
        <w:rPr>
          <w:rStyle w:val="default"/>
          <w:rFonts w:cs="FrankRuehl"/>
          <w:rtl/>
        </w:rPr>
        <w:t>–</w:t>
      </w:r>
      <w:r>
        <w:rPr>
          <w:rStyle w:val="default"/>
          <w:rFonts w:cs="FrankRuehl" w:hint="cs"/>
          <w:rtl/>
        </w:rPr>
        <w:t xml:space="preserve"> חלקה 1 וחלק מחלקות </w:t>
      </w:r>
      <w:r w:rsidR="00F45D85">
        <w:rPr>
          <w:rStyle w:val="default"/>
          <w:rFonts w:cs="FrankRuehl" w:hint="cs"/>
          <w:rtl/>
        </w:rPr>
        <w:t>4,</w:t>
      </w:r>
      <w:r>
        <w:rPr>
          <w:rStyle w:val="default"/>
          <w:rFonts w:cs="FrankRuehl" w:hint="cs"/>
          <w:rtl/>
        </w:rPr>
        <w:t xml:space="preserve"> 5, 9, 12 כמסומן במפה;</w:t>
      </w:r>
    </w:p>
    <w:p w:rsidR="009C05E0" w:rsidRDefault="009C05E0"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8933 </w:t>
      </w:r>
      <w:r>
        <w:rPr>
          <w:rStyle w:val="default"/>
          <w:rFonts w:cs="FrankRuehl"/>
          <w:rtl/>
        </w:rPr>
        <w:t>–</w:t>
      </w:r>
      <w:r>
        <w:rPr>
          <w:rStyle w:val="default"/>
          <w:rFonts w:cs="FrankRuehl" w:hint="cs"/>
          <w:rtl/>
        </w:rPr>
        <w:t xml:space="preserve"> </w:t>
      </w:r>
      <w:r w:rsidR="00F45D85">
        <w:rPr>
          <w:rStyle w:val="default"/>
          <w:rFonts w:cs="FrankRuehl" w:hint="cs"/>
          <w:rtl/>
        </w:rPr>
        <w:t>חלקות 20 עד 23</w:t>
      </w:r>
      <w:r>
        <w:rPr>
          <w:rStyle w:val="default"/>
          <w:rFonts w:cs="FrankRuehl" w:hint="cs"/>
          <w:rtl/>
        </w:rPr>
        <w:t xml:space="preserve"> וחלק מחלקות </w:t>
      </w:r>
      <w:r w:rsidR="00F45D85">
        <w:rPr>
          <w:rStyle w:val="default"/>
          <w:rFonts w:cs="FrankRuehl" w:hint="cs"/>
          <w:rtl/>
        </w:rPr>
        <w:t>16, 18</w:t>
      </w:r>
      <w:r>
        <w:rPr>
          <w:rStyle w:val="default"/>
          <w:rFonts w:cs="FrankRuehl" w:hint="cs"/>
          <w:rtl/>
        </w:rPr>
        <w:t xml:space="preserve"> כמסומן במפה;</w:t>
      </w:r>
    </w:p>
    <w:p w:rsidR="009C05E0" w:rsidRDefault="009C05E0"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8934 </w:t>
      </w:r>
      <w:r>
        <w:rPr>
          <w:rStyle w:val="default"/>
          <w:rFonts w:cs="FrankRuehl"/>
          <w:rtl/>
        </w:rPr>
        <w:t>–</w:t>
      </w:r>
      <w:r>
        <w:rPr>
          <w:rStyle w:val="default"/>
          <w:rFonts w:cs="FrankRuehl" w:hint="cs"/>
          <w:rtl/>
        </w:rPr>
        <w:t xml:space="preserve"> </w:t>
      </w:r>
      <w:r w:rsidR="00F45D85">
        <w:rPr>
          <w:rStyle w:val="default"/>
          <w:rFonts w:cs="FrankRuehl" w:hint="cs"/>
          <w:rtl/>
        </w:rPr>
        <w:t>חלקות 16, 17</w:t>
      </w:r>
      <w:r>
        <w:rPr>
          <w:rStyle w:val="default"/>
          <w:rFonts w:cs="FrankRuehl" w:hint="cs"/>
          <w:rtl/>
        </w:rPr>
        <w:t xml:space="preserve"> </w:t>
      </w:r>
      <w:r w:rsidR="00F45D85">
        <w:rPr>
          <w:rStyle w:val="default"/>
          <w:rFonts w:cs="FrankRuehl" w:hint="cs"/>
          <w:rtl/>
        </w:rPr>
        <w:t>ו</w:t>
      </w:r>
      <w:r>
        <w:rPr>
          <w:rStyle w:val="default"/>
          <w:rFonts w:cs="FrankRuehl" w:hint="cs"/>
          <w:rtl/>
        </w:rPr>
        <w:t xml:space="preserve">חלק מחלקות </w:t>
      </w:r>
      <w:r w:rsidR="00F45D85">
        <w:rPr>
          <w:rStyle w:val="default"/>
          <w:rFonts w:cs="FrankRuehl" w:hint="cs"/>
          <w:rtl/>
        </w:rPr>
        <w:t>4, 12</w:t>
      </w:r>
      <w:r>
        <w:rPr>
          <w:rStyle w:val="default"/>
          <w:rFonts w:cs="FrankRuehl" w:hint="cs"/>
          <w:rtl/>
        </w:rPr>
        <w:t xml:space="preserve"> כמסומן במפה;</w:t>
      </w:r>
    </w:p>
    <w:p w:rsidR="009C05E0" w:rsidRDefault="009C05E0"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8935 </w:t>
      </w:r>
      <w:r>
        <w:rPr>
          <w:rStyle w:val="default"/>
          <w:rFonts w:cs="FrankRuehl"/>
          <w:rtl/>
        </w:rPr>
        <w:t>–</w:t>
      </w:r>
      <w:r>
        <w:rPr>
          <w:rStyle w:val="default"/>
          <w:rFonts w:cs="FrankRuehl" w:hint="cs"/>
          <w:rtl/>
        </w:rPr>
        <w:t xml:space="preserve"> חלקות </w:t>
      </w:r>
      <w:r w:rsidR="00F45D85">
        <w:rPr>
          <w:rStyle w:val="default"/>
          <w:rFonts w:cs="FrankRuehl" w:hint="cs"/>
          <w:rtl/>
        </w:rPr>
        <w:t>17, 19, 33, 39, 41, 43, 44, 47, 51, 53 עד 58</w:t>
      </w:r>
      <w:r>
        <w:rPr>
          <w:rStyle w:val="default"/>
          <w:rFonts w:cs="FrankRuehl" w:hint="cs"/>
          <w:rtl/>
        </w:rPr>
        <w:t xml:space="preserve"> וחלק מחלקות </w:t>
      </w:r>
      <w:r w:rsidR="00F45D85">
        <w:rPr>
          <w:rStyle w:val="default"/>
          <w:rFonts w:cs="FrankRuehl" w:hint="cs"/>
          <w:rtl/>
        </w:rPr>
        <w:t>26, 28, 37, 52</w:t>
      </w:r>
      <w:r>
        <w:rPr>
          <w:rStyle w:val="default"/>
          <w:rFonts w:cs="FrankRuehl" w:hint="cs"/>
          <w:rtl/>
        </w:rPr>
        <w:t xml:space="preserve"> כמסומן במפה;</w:t>
      </w:r>
    </w:p>
    <w:p w:rsidR="009C05E0" w:rsidRDefault="009C05E0"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8936 </w:t>
      </w:r>
      <w:r>
        <w:rPr>
          <w:rStyle w:val="default"/>
          <w:rFonts w:cs="FrankRuehl"/>
          <w:rtl/>
        </w:rPr>
        <w:t>–</w:t>
      </w:r>
      <w:r>
        <w:rPr>
          <w:rStyle w:val="default"/>
          <w:rFonts w:cs="FrankRuehl" w:hint="cs"/>
          <w:rtl/>
        </w:rPr>
        <w:t xml:space="preserve"> חלקות 16, 27 וחלק מחלקות 7, 14, 15, 26, 28, 31, 69 כמסומן במפה;</w:t>
      </w:r>
    </w:p>
    <w:p w:rsidR="009C05E0" w:rsidRDefault="009C05E0"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8953 </w:t>
      </w:r>
      <w:r w:rsidR="007B301C">
        <w:rPr>
          <w:rStyle w:val="default"/>
          <w:rFonts w:cs="FrankRuehl"/>
          <w:rtl/>
        </w:rPr>
        <w:t>–</w:t>
      </w:r>
      <w:r>
        <w:rPr>
          <w:rStyle w:val="default"/>
          <w:rFonts w:cs="FrankRuehl" w:hint="cs"/>
          <w:rtl/>
        </w:rPr>
        <w:t xml:space="preserve"> </w:t>
      </w:r>
      <w:r w:rsidR="007B301C">
        <w:rPr>
          <w:rStyle w:val="default"/>
          <w:rFonts w:cs="FrankRuehl" w:hint="cs"/>
          <w:rtl/>
        </w:rPr>
        <w:t>חלק מחלקה 10 כמסומן במפה;</w:t>
      </w:r>
    </w:p>
    <w:p w:rsidR="007B301C" w:rsidRDefault="007B301C"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8957 </w:t>
      </w:r>
      <w:r>
        <w:rPr>
          <w:rStyle w:val="default"/>
          <w:rFonts w:cs="FrankRuehl"/>
          <w:rtl/>
        </w:rPr>
        <w:t>–</w:t>
      </w:r>
      <w:r>
        <w:rPr>
          <w:rStyle w:val="default"/>
          <w:rFonts w:cs="FrankRuehl" w:hint="cs"/>
          <w:rtl/>
        </w:rPr>
        <w:t xml:space="preserve"> חלקות 20, </w:t>
      </w:r>
      <w:r w:rsidR="00F45D85">
        <w:rPr>
          <w:rStyle w:val="default"/>
          <w:rFonts w:cs="FrankRuehl" w:hint="cs"/>
          <w:rtl/>
        </w:rPr>
        <w:t>91</w:t>
      </w:r>
      <w:r>
        <w:rPr>
          <w:rStyle w:val="default"/>
          <w:rFonts w:cs="FrankRuehl" w:hint="cs"/>
          <w:rtl/>
        </w:rPr>
        <w:t>;</w:t>
      </w:r>
    </w:p>
    <w:p w:rsidR="007B301C" w:rsidRDefault="007B301C"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8967 </w:t>
      </w:r>
      <w:r>
        <w:rPr>
          <w:rStyle w:val="default"/>
          <w:rFonts w:cs="FrankRuehl"/>
          <w:rtl/>
        </w:rPr>
        <w:t>–</w:t>
      </w:r>
      <w:r>
        <w:rPr>
          <w:rStyle w:val="default"/>
          <w:rFonts w:cs="FrankRuehl" w:hint="cs"/>
          <w:rtl/>
        </w:rPr>
        <w:t xml:space="preserve"> חלקה 3;</w:t>
      </w:r>
    </w:p>
    <w:p w:rsidR="007B301C" w:rsidRDefault="007B301C"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8968 </w:t>
      </w:r>
      <w:r>
        <w:rPr>
          <w:rStyle w:val="default"/>
          <w:rFonts w:cs="FrankRuehl"/>
          <w:rtl/>
        </w:rPr>
        <w:t>–</w:t>
      </w:r>
      <w:r>
        <w:rPr>
          <w:rStyle w:val="default"/>
          <w:rFonts w:cs="FrankRuehl" w:hint="cs"/>
          <w:rtl/>
        </w:rPr>
        <w:t xml:space="preserve"> חלקות </w:t>
      </w:r>
      <w:r w:rsidR="00F45D85">
        <w:rPr>
          <w:rStyle w:val="default"/>
          <w:rFonts w:cs="FrankRuehl" w:hint="cs"/>
          <w:rtl/>
        </w:rPr>
        <w:t>15, 20, 24, 26, 31</w:t>
      </w:r>
      <w:r>
        <w:rPr>
          <w:rStyle w:val="default"/>
          <w:rFonts w:cs="FrankRuehl" w:hint="cs"/>
          <w:rtl/>
        </w:rPr>
        <w:t xml:space="preserve"> וחלק מחלקות </w:t>
      </w:r>
      <w:r w:rsidR="00F45D85">
        <w:rPr>
          <w:rStyle w:val="default"/>
          <w:rFonts w:cs="FrankRuehl" w:hint="cs"/>
          <w:rtl/>
        </w:rPr>
        <w:t>13, 22, 27, 29</w:t>
      </w:r>
      <w:r>
        <w:rPr>
          <w:rStyle w:val="default"/>
          <w:rFonts w:cs="FrankRuehl" w:hint="cs"/>
          <w:rtl/>
        </w:rPr>
        <w:t xml:space="preserve"> כמסומן במפה;</w:t>
      </w:r>
    </w:p>
    <w:p w:rsidR="007B301C" w:rsidRDefault="007B301C" w:rsidP="000923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8969 </w:t>
      </w:r>
      <w:r>
        <w:rPr>
          <w:rStyle w:val="default"/>
          <w:rFonts w:cs="FrankRuehl"/>
          <w:rtl/>
        </w:rPr>
        <w:t>–</w:t>
      </w:r>
      <w:r>
        <w:rPr>
          <w:rStyle w:val="default"/>
          <w:rFonts w:cs="FrankRuehl" w:hint="cs"/>
          <w:rtl/>
        </w:rPr>
        <w:t xml:space="preserve"> חלקות 47, </w:t>
      </w:r>
      <w:r w:rsidR="00F45D85">
        <w:rPr>
          <w:rStyle w:val="default"/>
          <w:rFonts w:cs="FrankRuehl" w:hint="cs"/>
          <w:rtl/>
        </w:rPr>
        <w:t>158</w:t>
      </w:r>
      <w:r>
        <w:rPr>
          <w:rStyle w:val="default"/>
          <w:rFonts w:cs="FrankRuehl" w:hint="cs"/>
          <w:rtl/>
        </w:rPr>
        <w:t>;</w:t>
      </w:r>
    </w:p>
    <w:p w:rsidR="003C1E97" w:rsidRDefault="003C1E97"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8971 </w:t>
      </w:r>
      <w:r>
        <w:rPr>
          <w:rStyle w:val="default"/>
          <w:rFonts w:cs="FrankRuehl"/>
          <w:rtl/>
        </w:rPr>
        <w:t>–</w:t>
      </w:r>
      <w:r>
        <w:rPr>
          <w:rStyle w:val="default"/>
          <w:rFonts w:cs="FrankRuehl" w:hint="cs"/>
          <w:rtl/>
        </w:rPr>
        <w:t xml:space="preserve"> </w:t>
      </w:r>
      <w:r w:rsidR="007B301C">
        <w:rPr>
          <w:rStyle w:val="default"/>
          <w:rFonts w:cs="FrankRuehl" w:hint="cs"/>
          <w:rtl/>
        </w:rPr>
        <w:t xml:space="preserve">חלקה 21 וחלק מחלקות 13, 14, </w:t>
      </w:r>
      <w:r w:rsidR="00F45D85">
        <w:rPr>
          <w:rStyle w:val="default"/>
          <w:rFonts w:cs="FrankRuehl" w:hint="cs"/>
          <w:rtl/>
        </w:rPr>
        <w:t>53, 54</w:t>
      </w:r>
      <w:r>
        <w:rPr>
          <w:rStyle w:val="default"/>
          <w:rFonts w:cs="FrankRuehl" w:hint="cs"/>
          <w:rtl/>
        </w:rPr>
        <w:t xml:space="preserve"> כמסומן במפה;</w:t>
      </w:r>
    </w:p>
    <w:p w:rsidR="003C1E97" w:rsidRDefault="003C1E97"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8972 </w:t>
      </w:r>
      <w:r>
        <w:rPr>
          <w:rStyle w:val="default"/>
          <w:rFonts w:cs="FrankRuehl"/>
          <w:rtl/>
        </w:rPr>
        <w:t>–</w:t>
      </w:r>
      <w:r>
        <w:rPr>
          <w:rStyle w:val="default"/>
          <w:rFonts w:cs="FrankRuehl" w:hint="cs"/>
          <w:rtl/>
        </w:rPr>
        <w:t xml:space="preserve"> חלקות 2, 4 עד 13, 15</w:t>
      </w:r>
      <w:r w:rsidR="007B301C">
        <w:rPr>
          <w:rStyle w:val="default"/>
          <w:rFonts w:cs="FrankRuehl" w:hint="cs"/>
          <w:rtl/>
        </w:rPr>
        <w:t xml:space="preserve"> עד</w:t>
      </w:r>
      <w:r>
        <w:rPr>
          <w:rStyle w:val="default"/>
          <w:rFonts w:cs="FrankRuehl" w:hint="cs"/>
          <w:rtl/>
        </w:rPr>
        <w:t xml:space="preserve"> 19, </w:t>
      </w:r>
      <w:r w:rsidR="007B301C">
        <w:rPr>
          <w:rStyle w:val="default"/>
          <w:rFonts w:cs="FrankRuehl" w:hint="cs"/>
          <w:rtl/>
        </w:rPr>
        <w:t>21 עד 23</w:t>
      </w:r>
      <w:r>
        <w:rPr>
          <w:rStyle w:val="default"/>
          <w:rFonts w:cs="FrankRuehl" w:hint="cs"/>
          <w:rtl/>
        </w:rPr>
        <w:t xml:space="preserve"> וחלק מחלקות 3, </w:t>
      </w:r>
      <w:r w:rsidR="007B301C">
        <w:rPr>
          <w:rStyle w:val="default"/>
          <w:rFonts w:cs="FrankRuehl" w:hint="cs"/>
          <w:rtl/>
        </w:rPr>
        <w:t>14, 20 כמסומן במפה;</w:t>
      </w:r>
    </w:p>
    <w:p w:rsidR="007B301C" w:rsidRDefault="007B301C"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9145 </w:t>
      </w:r>
      <w:r>
        <w:rPr>
          <w:rStyle w:val="default"/>
          <w:rFonts w:cs="FrankRuehl"/>
          <w:rtl/>
        </w:rPr>
        <w:t>–</w:t>
      </w:r>
      <w:r>
        <w:rPr>
          <w:rStyle w:val="default"/>
          <w:rFonts w:cs="FrankRuehl" w:hint="cs"/>
          <w:rtl/>
        </w:rPr>
        <w:t xml:space="preserve"> חלק מחלקות 59, </w:t>
      </w:r>
      <w:r w:rsidR="00F45D85">
        <w:rPr>
          <w:rStyle w:val="default"/>
          <w:rFonts w:cs="FrankRuehl" w:hint="cs"/>
          <w:rtl/>
        </w:rPr>
        <w:t>71, 72, 75</w:t>
      </w:r>
      <w:r>
        <w:rPr>
          <w:rStyle w:val="default"/>
          <w:rFonts w:cs="FrankRuehl" w:hint="cs"/>
          <w:rtl/>
        </w:rPr>
        <w:t xml:space="preserve"> כמסומן במפה;</w:t>
      </w:r>
    </w:p>
    <w:p w:rsidR="007B301C" w:rsidRDefault="007B301C"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9146 </w:t>
      </w:r>
      <w:r>
        <w:rPr>
          <w:rStyle w:val="default"/>
          <w:rFonts w:cs="FrankRuehl"/>
          <w:rtl/>
        </w:rPr>
        <w:t>–</w:t>
      </w:r>
      <w:r>
        <w:rPr>
          <w:rStyle w:val="default"/>
          <w:rFonts w:cs="FrankRuehl" w:hint="cs"/>
          <w:rtl/>
        </w:rPr>
        <w:t xml:space="preserve"> חלק מחלקות 98, 99, 124, 125 כמסומן במפה;</w:t>
      </w:r>
    </w:p>
    <w:p w:rsidR="007B301C" w:rsidRDefault="007B301C"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9147 </w:t>
      </w:r>
      <w:r>
        <w:rPr>
          <w:rStyle w:val="default"/>
          <w:rFonts w:cs="FrankRuehl"/>
          <w:rtl/>
        </w:rPr>
        <w:t>–</w:t>
      </w:r>
      <w:r>
        <w:rPr>
          <w:rStyle w:val="default"/>
          <w:rFonts w:cs="FrankRuehl" w:hint="cs"/>
          <w:rtl/>
        </w:rPr>
        <w:t xml:space="preserve"> חלק מחלקות 80, 95, 101, 112 כמסומן במפה;</w:t>
      </w:r>
    </w:p>
    <w:p w:rsidR="007B301C" w:rsidRDefault="000D3D8A"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60215 </w:t>
      </w:r>
      <w:r>
        <w:rPr>
          <w:rStyle w:val="default"/>
          <w:rFonts w:cs="FrankRuehl"/>
          <w:rtl/>
        </w:rPr>
        <w:t>–</w:t>
      </w:r>
      <w:r>
        <w:rPr>
          <w:rStyle w:val="default"/>
          <w:rFonts w:cs="FrankRuehl" w:hint="cs"/>
          <w:rtl/>
        </w:rPr>
        <w:t xml:space="preserve"> חלק מחלקה 1 כמסומן במפה;</w:t>
      </w:r>
    </w:p>
    <w:p w:rsidR="000D3D8A" w:rsidRDefault="000D3D8A"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60126 </w:t>
      </w:r>
      <w:r>
        <w:rPr>
          <w:rStyle w:val="default"/>
          <w:rFonts w:cs="FrankRuehl"/>
          <w:rtl/>
        </w:rPr>
        <w:t>–</w:t>
      </w:r>
      <w:r>
        <w:rPr>
          <w:rStyle w:val="default"/>
          <w:rFonts w:cs="FrankRuehl" w:hint="cs"/>
          <w:rtl/>
        </w:rPr>
        <w:t xml:space="preserve"> חלק מחלקה 1 כמסומן במפה;</w:t>
      </w:r>
    </w:p>
    <w:p w:rsidR="000D3D8A" w:rsidRDefault="000D3D8A"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60217 </w:t>
      </w:r>
      <w:r>
        <w:rPr>
          <w:rStyle w:val="default"/>
          <w:rFonts w:cs="FrankRuehl"/>
          <w:rtl/>
        </w:rPr>
        <w:t>–</w:t>
      </w:r>
      <w:r>
        <w:rPr>
          <w:rStyle w:val="default"/>
          <w:rFonts w:cs="FrankRuehl" w:hint="cs"/>
          <w:rtl/>
        </w:rPr>
        <w:t xml:space="preserve"> חלק מחלקה 1 כמסומן במפה;</w:t>
      </w:r>
    </w:p>
    <w:p w:rsidR="000D3D8A" w:rsidRDefault="000D3D8A"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60218 </w:t>
      </w:r>
      <w:r>
        <w:rPr>
          <w:rStyle w:val="default"/>
          <w:rFonts w:cs="FrankRuehl"/>
          <w:rtl/>
        </w:rPr>
        <w:t>–</w:t>
      </w:r>
      <w:r>
        <w:rPr>
          <w:rStyle w:val="default"/>
          <w:rFonts w:cs="FrankRuehl" w:hint="cs"/>
          <w:rtl/>
        </w:rPr>
        <w:t xml:space="preserve"> חלק מחלקה 1 כמסומן במפה;</w:t>
      </w:r>
    </w:p>
    <w:p w:rsidR="000D3D8A" w:rsidRDefault="000D3D8A" w:rsidP="007B30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60219 </w:t>
      </w:r>
      <w:r>
        <w:rPr>
          <w:rStyle w:val="default"/>
          <w:rFonts w:cs="FrankRuehl"/>
          <w:rtl/>
        </w:rPr>
        <w:t>–</w:t>
      </w:r>
      <w:r>
        <w:rPr>
          <w:rStyle w:val="default"/>
          <w:rFonts w:cs="FrankRuehl" w:hint="cs"/>
          <w:rtl/>
        </w:rPr>
        <w:t xml:space="preserve"> חלק מחלקות 1, 2 כמסומן במפה.</w:t>
      </w:r>
    </w:p>
    <w:p w:rsidR="008905A2" w:rsidRPr="000C0441" w:rsidRDefault="008905A2" w:rsidP="00810D6F">
      <w:pPr>
        <w:pStyle w:val="P00"/>
        <w:spacing w:before="72"/>
        <w:ind w:left="0" w:right="1134"/>
        <w:rPr>
          <w:rStyle w:val="default"/>
          <w:rFonts w:cs="FrankRuehl" w:hint="cs"/>
          <w:rtl/>
        </w:rPr>
      </w:pPr>
    </w:p>
    <w:p w:rsidR="00810D6F" w:rsidRPr="00DA5F1E" w:rsidRDefault="00810D6F" w:rsidP="00810D6F">
      <w:pPr>
        <w:pStyle w:val="P00"/>
        <w:spacing w:before="72"/>
        <w:ind w:left="0" w:right="1134"/>
        <w:jc w:val="center"/>
        <w:rPr>
          <w:rStyle w:val="default"/>
          <w:rFonts w:cs="FrankRuehl" w:hint="cs"/>
          <w:sz w:val="24"/>
          <w:szCs w:val="24"/>
          <w:rtl/>
        </w:rPr>
      </w:pPr>
      <w:r>
        <w:rPr>
          <w:rFonts w:hint="cs"/>
          <w:sz w:val="24"/>
          <w:szCs w:val="24"/>
          <w:rtl/>
          <w:lang w:eastAsia="en-US"/>
        </w:rPr>
        <w:pict>
          <v:shape id="_x0000_s2634" type="#_x0000_t202" style="position:absolute;left:0;text-align:left;margin-left:470.35pt;margin-top:7.1pt;width:1in;height:13.5pt;z-index:251831296" filled="f" stroked="f">
            <v:textbox style="mso-next-textbox:#_x0000_s2634" inset="1mm,0,1mm,0">
              <w:txbxContent>
                <w:p w:rsidR="007E53B6" w:rsidRDefault="007E53B6" w:rsidP="00182640">
                  <w:pPr>
                    <w:spacing w:line="160" w:lineRule="exact"/>
                    <w:jc w:val="left"/>
                    <w:rPr>
                      <w:rFonts w:cs="Miriam" w:hint="cs"/>
                      <w:noProof/>
                      <w:szCs w:val="18"/>
                      <w:rtl/>
                    </w:rPr>
                  </w:pPr>
                  <w:r>
                    <w:rPr>
                      <w:rFonts w:cs="Miriam"/>
                      <w:szCs w:val="18"/>
                      <w:rtl/>
                    </w:rPr>
                    <w:t>צ</w:t>
                  </w:r>
                  <w:r>
                    <w:rPr>
                      <w:rFonts w:cs="Miriam" w:hint="cs"/>
                      <w:szCs w:val="18"/>
                      <w:rtl/>
                    </w:rPr>
                    <w:t>ו תשע"ט-2019</w:t>
                  </w:r>
                </w:p>
              </w:txbxContent>
            </v:textbox>
          </v:shape>
        </w:pict>
      </w:r>
      <w:r w:rsidRPr="00DA5F1E">
        <w:rPr>
          <w:rStyle w:val="default"/>
          <w:rFonts w:cs="FrankRuehl" w:hint="cs"/>
          <w:sz w:val="24"/>
          <w:szCs w:val="24"/>
          <w:rtl/>
        </w:rPr>
        <w:t>(</w:t>
      </w:r>
      <w:r>
        <w:rPr>
          <w:rStyle w:val="default"/>
          <w:rFonts w:cs="FrankRuehl" w:hint="cs"/>
          <w:sz w:val="24"/>
          <w:szCs w:val="24"/>
          <w:rtl/>
        </w:rPr>
        <w:t>כז</w:t>
      </w:r>
      <w:r w:rsidRPr="00DA5F1E">
        <w:rPr>
          <w:rStyle w:val="default"/>
          <w:rFonts w:cs="FrankRuehl" w:hint="cs"/>
          <w:sz w:val="24"/>
          <w:szCs w:val="24"/>
          <w:rtl/>
        </w:rPr>
        <w:t>)</w:t>
      </w:r>
    </w:p>
    <w:p w:rsidR="00810D6F" w:rsidRPr="00DA5F1E" w:rsidRDefault="00810D6F" w:rsidP="00810D6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חבל יבנה</w:t>
      </w:r>
    </w:p>
    <w:p w:rsidR="00810D6F" w:rsidRDefault="00810D6F" w:rsidP="00810D6F">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חבל יבנה הערוכה בקנה מידה 1:20,000 והחתומה ביד שר הפנים ביום כ"</w:t>
      </w:r>
      <w:r w:rsidR="00182640">
        <w:rPr>
          <w:rStyle w:val="default"/>
          <w:rFonts w:cs="FrankRuehl" w:hint="cs"/>
          <w:rtl/>
        </w:rPr>
        <w:t>ט בחשוון התשע"ט (7 בנובמבר 2018</w:t>
      </w:r>
      <w:r>
        <w:rPr>
          <w:rStyle w:val="default"/>
          <w:rFonts w:cs="FrankRuehl" w:hint="cs"/>
          <w:rtl/>
        </w:rPr>
        <w:t>)</w:t>
      </w:r>
      <w:r w:rsidR="00182640">
        <w:rPr>
          <w:rStyle w:val="default"/>
          <w:rFonts w:cs="FrankRuehl" w:hint="cs"/>
          <w:rtl/>
        </w:rPr>
        <w:t>,</w:t>
      </w:r>
      <w:r w:rsidR="006C0A36">
        <w:rPr>
          <w:rStyle w:val="default"/>
          <w:rFonts w:cs="FrankRuehl" w:hint="cs"/>
          <w:rtl/>
        </w:rPr>
        <w:t xml:space="preserve"> </w:t>
      </w:r>
      <w:r>
        <w:rPr>
          <w:rStyle w:val="default"/>
          <w:rFonts w:cs="FrankRuehl" w:hint="cs"/>
          <w:rtl/>
        </w:rPr>
        <w:t>ושהעתקים ממנה מופקדים במשרד הפנים, ירושלים, במשרד הממונה על מחוז המרכז, רמלה</w:t>
      </w:r>
      <w:r w:rsidR="00182640">
        <w:rPr>
          <w:rStyle w:val="default"/>
          <w:rFonts w:cs="FrankRuehl" w:hint="cs"/>
          <w:rtl/>
        </w:rPr>
        <w:t>,</w:t>
      </w:r>
      <w:r>
        <w:rPr>
          <w:rStyle w:val="default"/>
          <w:rFonts w:cs="FrankRuehl" w:hint="cs"/>
          <w:rtl/>
        </w:rPr>
        <w:t xml:space="preserve"> ובמשרדי המועצה האזורית חבל יבנה.</w:t>
      </w:r>
    </w:p>
    <w:p w:rsidR="00810D6F" w:rsidRPr="000103FA" w:rsidRDefault="00810D6F" w:rsidP="00810D6F">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810D6F" w:rsidRPr="000103FA" w:rsidRDefault="00810D6F" w:rsidP="00810D6F">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810D6F" w:rsidRDefault="00BE456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גמליאל</w:t>
      </w:r>
      <w:r>
        <w:rPr>
          <w:rStyle w:val="default"/>
          <w:rFonts w:cs="FrankRuehl" w:hint="cs"/>
          <w:rtl/>
        </w:rPr>
        <w:tab/>
        <w:t>גושים 3542, 5516, 5517</w:t>
      </w:r>
      <w:r w:rsidR="00182640">
        <w:rPr>
          <w:rStyle w:val="default"/>
          <w:rFonts w:cs="FrankRuehl" w:hint="cs"/>
          <w:rtl/>
        </w:rPr>
        <w:t>, 5920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10D6F" w:rsidRDefault="00BE456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3508 </w:t>
      </w:r>
      <w:r w:rsidR="00F81FC9">
        <w:rPr>
          <w:rStyle w:val="default"/>
          <w:rFonts w:cs="FrankRuehl"/>
          <w:rtl/>
        </w:rPr>
        <w:t>–</w:t>
      </w:r>
      <w:r>
        <w:rPr>
          <w:rStyle w:val="default"/>
          <w:rFonts w:cs="FrankRuehl" w:hint="cs"/>
          <w:rtl/>
        </w:rPr>
        <w:t xml:space="preserve"> </w:t>
      </w:r>
      <w:r w:rsidR="00182640">
        <w:rPr>
          <w:rStyle w:val="default"/>
          <w:rFonts w:cs="FrankRuehl" w:hint="cs"/>
          <w:rtl/>
        </w:rPr>
        <w:t>חלקות 161, 162</w:t>
      </w:r>
      <w:r w:rsidR="00F81FC9">
        <w:rPr>
          <w:rStyle w:val="default"/>
          <w:rFonts w:cs="FrankRuehl" w:hint="cs"/>
          <w:rtl/>
        </w:rPr>
        <w:t>;</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3543 </w:t>
      </w:r>
      <w:r>
        <w:rPr>
          <w:rStyle w:val="default"/>
          <w:rFonts w:cs="FrankRuehl"/>
          <w:rtl/>
        </w:rPr>
        <w:t>–</w:t>
      </w:r>
      <w:r>
        <w:rPr>
          <w:rStyle w:val="default"/>
          <w:rFonts w:cs="FrankRuehl" w:hint="cs"/>
          <w:rtl/>
        </w:rPr>
        <w:t xml:space="preserve"> חלקות 19, 21, 22, 24;</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4657 </w:t>
      </w:r>
      <w:r>
        <w:rPr>
          <w:rStyle w:val="default"/>
          <w:rFonts w:cs="FrankRuehl"/>
          <w:rtl/>
        </w:rPr>
        <w:t>–</w:t>
      </w:r>
      <w:r>
        <w:rPr>
          <w:rStyle w:val="default"/>
          <w:rFonts w:cs="FrankRuehl" w:hint="cs"/>
          <w:rtl/>
        </w:rPr>
        <w:t xml:space="preserve"> חלק מחלקה 41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5020 </w:t>
      </w:r>
      <w:r>
        <w:rPr>
          <w:rStyle w:val="default"/>
          <w:rFonts w:cs="FrankRuehl"/>
          <w:rtl/>
        </w:rPr>
        <w:t>–</w:t>
      </w:r>
      <w:r>
        <w:rPr>
          <w:rStyle w:val="default"/>
          <w:rFonts w:cs="FrankRuehl" w:hint="cs"/>
          <w:rtl/>
        </w:rPr>
        <w:t xml:space="preserve"> חלק מחלקות 219, 220 כמסומן במפה;</w:t>
      </w:r>
    </w:p>
    <w:p w:rsidR="00182640" w:rsidRDefault="00182640"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5918 </w:t>
      </w:r>
      <w:r>
        <w:rPr>
          <w:rStyle w:val="default"/>
          <w:rFonts w:cs="FrankRuehl"/>
          <w:rtl/>
        </w:rPr>
        <w:t>–</w:t>
      </w:r>
      <w:r>
        <w:rPr>
          <w:rStyle w:val="default"/>
          <w:rFonts w:cs="FrankRuehl" w:hint="cs"/>
          <w:rtl/>
        </w:rPr>
        <w:t xml:space="preserve"> חלקות 3 עד 5, 8, 9, 12, 13 וחלק מחלקות 2, 6, 7, 10, 11 כמסומן במפה;</w:t>
      </w:r>
    </w:p>
    <w:p w:rsidR="00182640" w:rsidRDefault="00182640"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5919 </w:t>
      </w:r>
      <w:r>
        <w:rPr>
          <w:rStyle w:val="default"/>
          <w:rFonts w:cs="FrankRuehl"/>
          <w:rtl/>
        </w:rPr>
        <w:t>–</w:t>
      </w:r>
      <w:r>
        <w:rPr>
          <w:rStyle w:val="default"/>
          <w:rFonts w:cs="FrankRuehl" w:hint="cs"/>
          <w:rtl/>
        </w:rPr>
        <w:t xml:space="preserve"> פרט לחלק מחלקות 32, 47, 49 כמסומן במפה;</w:t>
      </w:r>
    </w:p>
    <w:p w:rsidR="00182640" w:rsidRDefault="00182640"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5921 </w:t>
      </w:r>
      <w:r>
        <w:rPr>
          <w:rStyle w:val="default"/>
          <w:rFonts w:cs="FrankRuehl"/>
          <w:rtl/>
        </w:rPr>
        <w:t>–</w:t>
      </w:r>
      <w:r>
        <w:rPr>
          <w:rStyle w:val="default"/>
          <w:rFonts w:cs="FrankRuehl" w:hint="cs"/>
          <w:rtl/>
        </w:rPr>
        <w:t xml:space="preserve"> פרט לחלק מחלקה 36 כמסומן במפה;</w:t>
      </w:r>
    </w:p>
    <w:p w:rsidR="00182640" w:rsidRDefault="00182640"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5968 </w:t>
      </w:r>
      <w:r>
        <w:rPr>
          <w:rStyle w:val="default"/>
          <w:rFonts w:cs="FrankRuehl"/>
          <w:rtl/>
        </w:rPr>
        <w:t>–</w:t>
      </w:r>
      <w:r>
        <w:rPr>
          <w:rStyle w:val="default"/>
          <w:rFonts w:cs="FrankRuehl" w:hint="cs"/>
          <w:rtl/>
        </w:rPr>
        <w:t xml:space="preserve"> חלק מחלקה 1 כמסומן במפה;</w:t>
      </w:r>
    </w:p>
    <w:p w:rsidR="008C7F5C" w:rsidRDefault="008C7F5C" w:rsidP="008C7F5C">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רבן</w:t>
      </w:r>
      <w:r>
        <w:rPr>
          <w:rStyle w:val="default"/>
          <w:rFonts w:cs="FrankRuehl" w:hint="cs"/>
          <w:rtl/>
        </w:rPr>
        <w:tab/>
        <w:t xml:space="preserve">גוש 958 </w:t>
      </w:r>
      <w:r>
        <w:rPr>
          <w:rStyle w:val="default"/>
          <w:rFonts w:cs="FrankRuehl"/>
          <w:rtl/>
        </w:rPr>
        <w:t>–</w:t>
      </w:r>
      <w:r>
        <w:rPr>
          <w:rStyle w:val="default"/>
          <w:rFonts w:cs="FrankRuehl" w:hint="cs"/>
          <w:rtl/>
        </w:rPr>
        <w:t xml:space="preserve"> חלק מחלקות 11 עד 14 כמסומן במפה;</w:t>
      </w:r>
    </w:p>
    <w:p w:rsidR="008C7F5C" w:rsidRDefault="008C7F5C" w:rsidP="008C7F5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בן זכאי</w:t>
      </w:r>
      <w:r>
        <w:rPr>
          <w:rStyle w:val="default"/>
          <w:rFonts w:cs="FrankRuehl" w:hint="cs"/>
          <w:rtl/>
        </w:rPr>
        <w:tab/>
        <w:t xml:space="preserve">גוש 4886 </w:t>
      </w:r>
      <w:r>
        <w:rPr>
          <w:rStyle w:val="default"/>
          <w:rFonts w:cs="FrankRuehl"/>
          <w:rtl/>
        </w:rPr>
        <w:t>–</w:t>
      </w:r>
      <w:r>
        <w:rPr>
          <w:rStyle w:val="default"/>
          <w:rFonts w:cs="FrankRuehl" w:hint="cs"/>
          <w:rtl/>
        </w:rPr>
        <w:t xml:space="preserve"> בשלמותו;</w:t>
      </w:r>
    </w:p>
    <w:p w:rsidR="008C7F5C" w:rsidRDefault="008C7F5C" w:rsidP="00DA63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3533 </w:t>
      </w:r>
      <w:r>
        <w:rPr>
          <w:rStyle w:val="default"/>
          <w:rFonts w:cs="FrankRuehl"/>
          <w:rtl/>
        </w:rPr>
        <w:t>–</w:t>
      </w:r>
      <w:r w:rsidR="00DA63BD">
        <w:rPr>
          <w:rStyle w:val="default"/>
          <w:rFonts w:cs="FrankRuehl" w:hint="cs"/>
          <w:rtl/>
        </w:rPr>
        <w:t xml:space="preserve"> חלקות 2, 77, 79, 80</w:t>
      </w:r>
      <w:r>
        <w:rPr>
          <w:rStyle w:val="default"/>
          <w:rFonts w:cs="FrankRuehl" w:hint="cs"/>
          <w:rtl/>
        </w:rPr>
        <w:t xml:space="preserve"> וחלק מחלקות 1, 6</w:t>
      </w:r>
      <w:r w:rsidR="00DA63BD">
        <w:rPr>
          <w:rStyle w:val="default"/>
          <w:rFonts w:cs="FrankRuehl" w:hint="cs"/>
          <w:rtl/>
        </w:rPr>
        <w:t>3</w:t>
      </w:r>
      <w:r>
        <w:rPr>
          <w:rStyle w:val="default"/>
          <w:rFonts w:cs="FrankRuehl" w:hint="cs"/>
          <w:rtl/>
        </w:rPr>
        <w:t>, 66, 75, 76, 78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3539 </w:t>
      </w:r>
      <w:r>
        <w:rPr>
          <w:rStyle w:val="default"/>
          <w:rFonts w:cs="FrankRuehl"/>
          <w:rtl/>
        </w:rPr>
        <w:t>–</w:t>
      </w:r>
      <w:r>
        <w:rPr>
          <w:rStyle w:val="default"/>
          <w:rFonts w:cs="FrankRuehl" w:hint="cs"/>
          <w:rtl/>
        </w:rPr>
        <w:t xml:space="preserve"> חלק מחלקה 17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4881 </w:t>
      </w:r>
      <w:r>
        <w:rPr>
          <w:rStyle w:val="default"/>
          <w:rFonts w:cs="FrankRuehl"/>
          <w:rtl/>
        </w:rPr>
        <w:t>–</w:t>
      </w:r>
      <w:r>
        <w:rPr>
          <w:rStyle w:val="default"/>
          <w:rFonts w:cs="FrankRuehl" w:hint="cs"/>
          <w:rtl/>
        </w:rPr>
        <w:t xml:space="preserve"> פרט לחלק מחלקה 1 כמסומן במפה;</w:t>
      </w:r>
    </w:p>
    <w:p w:rsidR="008C7F5C" w:rsidRDefault="008C7F5C" w:rsidP="00DA63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4882 </w:t>
      </w:r>
      <w:r>
        <w:rPr>
          <w:rStyle w:val="default"/>
          <w:rFonts w:cs="FrankRuehl"/>
          <w:rtl/>
        </w:rPr>
        <w:t>–</w:t>
      </w:r>
      <w:r w:rsidR="00DA63BD">
        <w:rPr>
          <w:rStyle w:val="default"/>
          <w:rFonts w:cs="FrankRuehl" w:hint="cs"/>
          <w:rtl/>
        </w:rPr>
        <w:t xml:space="preserve"> חלקות 2, 3, 5, 6, 10 עד 14, 29</w:t>
      </w:r>
      <w:r>
        <w:rPr>
          <w:rStyle w:val="default"/>
          <w:rFonts w:cs="FrankRuehl" w:hint="cs"/>
          <w:rtl/>
        </w:rPr>
        <w:t xml:space="preserve"> וחלק מחלקות 1, 4, 7</w:t>
      </w:r>
      <w:r w:rsidR="00DA63BD">
        <w:rPr>
          <w:rStyle w:val="default"/>
          <w:rFonts w:cs="FrankRuehl" w:hint="cs"/>
          <w:rtl/>
        </w:rPr>
        <w:t>,</w:t>
      </w:r>
      <w:r>
        <w:rPr>
          <w:rStyle w:val="default"/>
          <w:rFonts w:cs="FrankRuehl" w:hint="cs"/>
          <w:rtl/>
        </w:rPr>
        <w:t xml:space="preserve"> </w:t>
      </w:r>
      <w:r w:rsidR="00DA63BD">
        <w:rPr>
          <w:rStyle w:val="default"/>
          <w:rFonts w:cs="FrankRuehl" w:hint="cs"/>
          <w:rtl/>
        </w:rPr>
        <w:t>8</w:t>
      </w:r>
      <w:r>
        <w:rPr>
          <w:rStyle w:val="default"/>
          <w:rFonts w:cs="FrankRuehl" w:hint="cs"/>
          <w:rtl/>
        </w:rPr>
        <w:t>, 15 עד 17, 19, 24, 25, 28, 3</w:t>
      </w:r>
      <w:r w:rsidR="00DA63BD">
        <w:rPr>
          <w:rStyle w:val="default"/>
          <w:rFonts w:cs="FrankRuehl" w:hint="cs"/>
          <w:rtl/>
        </w:rPr>
        <w:t>0</w:t>
      </w:r>
      <w:r>
        <w:rPr>
          <w:rStyle w:val="default"/>
          <w:rFonts w:cs="FrankRuehl" w:hint="cs"/>
          <w:rtl/>
        </w:rPr>
        <w:t xml:space="preserve">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4887 </w:t>
      </w:r>
      <w:r>
        <w:rPr>
          <w:rStyle w:val="default"/>
          <w:rFonts w:cs="FrankRuehl"/>
          <w:rtl/>
        </w:rPr>
        <w:t>–</w:t>
      </w:r>
      <w:r w:rsidR="00DA63BD">
        <w:rPr>
          <w:rStyle w:val="default"/>
          <w:rFonts w:cs="FrankRuehl" w:hint="cs"/>
          <w:rtl/>
        </w:rPr>
        <w:t xml:space="preserve"> חלקות 3 עד 5</w:t>
      </w:r>
      <w:r>
        <w:rPr>
          <w:rStyle w:val="default"/>
          <w:rFonts w:cs="FrankRuehl" w:hint="cs"/>
          <w:rtl/>
        </w:rPr>
        <w:t xml:space="preserve"> וחלק מחלקה 2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5518 </w:t>
      </w:r>
      <w:r>
        <w:rPr>
          <w:rStyle w:val="default"/>
          <w:rFonts w:cs="FrankRuehl"/>
          <w:rtl/>
        </w:rPr>
        <w:t>–</w:t>
      </w:r>
      <w:r w:rsidR="00DA63BD">
        <w:rPr>
          <w:rStyle w:val="default"/>
          <w:rFonts w:cs="FrankRuehl" w:hint="cs"/>
          <w:rtl/>
        </w:rPr>
        <w:t xml:space="preserve"> פרט לחלקות </w:t>
      </w:r>
      <w:r w:rsidR="00182640">
        <w:rPr>
          <w:rStyle w:val="default"/>
          <w:rFonts w:cs="FrankRuehl" w:hint="cs"/>
          <w:rtl/>
        </w:rPr>
        <w:t>43, 63</w:t>
      </w:r>
      <w:r>
        <w:rPr>
          <w:rStyle w:val="default"/>
          <w:rFonts w:cs="FrankRuehl" w:hint="cs"/>
          <w:rtl/>
        </w:rPr>
        <w:t xml:space="preserve"> וחלק מחלקות </w:t>
      </w:r>
      <w:r w:rsidR="00182640">
        <w:rPr>
          <w:rStyle w:val="default"/>
          <w:rFonts w:cs="FrankRuehl" w:hint="cs"/>
          <w:rtl/>
        </w:rPr>
        <w:t>57, 60</w:t>
      </w:r>
      <w:r>
        <w:rPr>
          <w:rStyle w:val="default"/>
          <w:rFonts w:cs="FrankRuehl" w:hint="cs"/>
          <w:rtl/>
        </w:rPr>
        <w:t xml:space="preserve">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5519 </w:t>
      </w:r>
      <w:r>
        <w:rPr>
          <w:rStyle w:val="default"/>
          <w:rFonts w:cs="FrankRuehl"/>
          <w:rtl/>
        </w:rPr>
        <w:t>–</w:t>
      </w:r>
      <w:r w:rsidR="00DA63BD">
        <w:rPr>
          <w:rStyle w:val="default"/>
          <w:rFonts w:cs="FrankRuehl" w:hint="cs"/>
          <w:rtl/>
        </w:rPr>
        <w:t xml:space="preserve"> פרט לחלקות 20, 27, 50, 51, 72</w:t>
      </w:r>
      <w:r>
        <w:rPr>
          <w:rStyle w:val="default"/>
          <w:rFonts w:cs="FrankRuehl" w:hint="cs"/>
          <w:rtl/>
        </w:rPr>
        <w:t xml:space="preserve"> וחלק מחלקה 71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5520 </w:t>
      </w:r>
      <w:r>
        <w:rPr>
          <w:rStyle w:val="default"/>
          <w:rFonts w:cs="FrankRuehl"/>
          <w:rtl/>
        </w:rPr>
        <w:t>–</w:t>
      </w:r>
      <w:r>
        <w:rPr>
          <w:rStyle w:val="default"/>
          <w:rFonts w:cs="FrankRuehl" w:hint="cs"/>
          <w:rtl/>
        </w:rPr>
        <w:t xml:space="preserve"> חלק מחלקות 11, 12, 16 כמסומן במפה;</w:t>
      </w:r>
    </w:p>
    <w:p w:rsidR="008C7F5C" w:rsidRDefault="008C7F5C" w:rsidP="008C7F5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בני דרום</w:t>
      </w:r>
      <w:r>
        <w:rPr>
          <w:rStyle w:val="default"/>
          <w:rFonts w:cs="FrankRuehl" w:hint="cs"/>
          <w:rtl/>
        </w:rPr>
        <w:tab/>
        <w:t xml:space="preserve">גושים 196, 459, 2789, 3540 </w:t>
      </w:r>
      <w:r>
        <w:rPr>
          <w:rStyle w:val="default"/>
          <w:rFonts w:cs="FrankRuehl"/>
          <w:rtl/>
        </w:rPr>
        <w:t>–</w:t>
      </w:r>
      <w:r>
        <w:rPr>
          <w:rStyle w:val="default"/>
          <w:rFonts w:cs="FrankRuehl" w:hint="cs"/>
          <w:rtl/>
        </w:rPr>
        <w:t xml:space="preserve"> בשלמותם;</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 </w:t>
      </w:r>
      <w:r>
        <w:rPr>
          <w:rStyle w:val="default"/>
          <w:rFonts w:cs="FrankRuehl"/>
          <w:rtl/>
        </w:rPr>
        <w:t>–</w:t>
      </w:r>
      <w:r>
        <w:rPr>
          <w:rStyle w:val="default"/>
          <w:rFonts w:cs="FrankRuehl" w:hint="cs"/>
          <w:rtl/>
        </w:rPr>
        <w:t xml:space="preserve"> חלק מחלקות 109, 110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195 </w:t>
      </w:r>
      <w:r>
        <w:rPr>
          <w:rStyle w:val="default"/>
          <w:rFonts w:cs="FrankRuehl"/>
          <w:rtl/>
        </w:rPr>
        <w:t>–</w:t>
      </w:r>
      <w:r w:rsidR="00DA63BD">
        <w:rPr>
          <w:rStyle w:val="default"/>
          <w:rFonts w:cs="FrankRuehl" w:hint="cs"/>
          <w:rtl/>
        </w:rPr>
        <w:t xml:space="preserve"> חלקה 71</w:t>
      </w:r>
      <w:r>
        <w:rPr>
          <w:rStyle w:val="default"/>
          <w:rFonts w:cs="FrankRuehl" w:hint="cs"/>
          <w:rtl/>
        </w:rPr>
        <w:t xml:space="preserve"> וחלק מחלקה 72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 </w:t>
      </w:r>
      <w:r>
        <w:rPr>
          <w:rStyle w:val="default"/>
          <w:rFonts w:cs="FrankRuehl"/>
          <w:rtl/>
        </w:rPr>
        <w:t>–</w:t>
      </w:r>
      <w:r>
        <w:rPr>
          <w:rStyle w:val="default"/>
          <w:rFonts w:cs="FrankRuehl" w:hint="cs"/>
          <w:rtl/>
        </w:rPr>
        <w:t xml:space="preserve"> פרט לחלק מחלקה 42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985 </w:t>
      </w:r>
      <w:r>
        <w:rPr>
          <w:rStyle w:val="default"/>
          <w:rFonts w:cs="FrankRuehl"/>
          <w:rtl/>
        </w:rPr>
        <w:t>–</w:t>
      </w:r>
      <w:r>
        <w:rPr>
          <w:rStyle w:val="default"/>
          <w:rFonts w:cs="FrankRuehl" w:hint="cs"/>
          <w:rtl/>
        </w:rPr>
        <w:t xml:space="preserve"> פרט לחלק מחלקה 4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986 </w:t>
      </w:r>
      <w:r>
        <w:rPr>
          <w:rStyle w:val="default"/>
          <w:rFonts w:cs="FrankRuehl"/>
          <w:rtl/>
        </w:rPr>
        <w:t>–</w:t>
      </w:r>
      <w:r w:rsidR="00DA63BD">
        <w:rPr>
          <w:rStyle w:val="default"/>
          <w:rFonts w:cs="FrankRuehl" w:hint="cs"/>
          <w:rtl/>
        </w:rPr>
        <w:t xml:space="preserve"> חלקות 2, 8 עד 13, 16, 19, 20</w:t>
      </w:r>
      <w:r>
        <w:rPr>
          <w:rStyle w:val="default"/>
          <w:rFonts w:cs="FrankRuehl" w:hint="cs"/>
          <w:rtl/>
        </w:rPr>
        <w:t xml:space="preserve"> וחלק מחלקות 5 עד 7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989 </w:t>
      </w:r>
      <w:r>
        <w:rPr>
          <w:rStyle w:val="default"/>
          <w:rFonts w:cs="FrankRuehl"/>
          <w:rtl/>
        </w:rPr>
        <w:t>–</w:t>
      </w:r>
      <w:r w:rsidR="00DA63BD">
        <w:rPr>
          <w:rStyle w:val="default"/>
          <w:rFonts w:cs="FrankRuehl" w:hint="cs"/>
          <w:rtl/>
        </w:rPr>
        <w:t xml:space="preserve"> חלקות 1, 6 עד 11, 13, 14</w:t>
      </w:r>
      <w:r>
        <w:rPr>
          <w:rStyle w:val="default"/>
          <w:rFonts w:cs="FrankRuehl" w:hint="cs"/>
          <w:rtl/>
        </w:rPr>
        <w:t xml:space="preserve"> וחלק מחלקות 12, 15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2041 </w:t>
      </w:r>
      <w:r>
        <w:rPr>
          <w:rStyle w:val="default"/>
          <w:rFonts w:cs="FrankRuehl"/>
          <w:rtl/>
        </w:rPr>
        <w:t>–</w:t>
      </w:r>
      <w:r>
        <w:rPr>
          <w:rStyle w:val="default"/>
          <w:rFonts w:cs="FrankRuehl" w:hint="cs"/>
          <w:rtl/>
        </w:rPr>
        <w:t xml:space="preserve"> חלק מחלקות 3, </w:t>
      </w:r>
      <w:r w:rsidR="00182640">
        <w:rPr>
          <w:rStyle w:val="default"/>
          <w:rFonts w:cs="FrankRuehl" w:hint="cs"/>
          <w:rtl/>
        </w:rPr>
        <w:t>6</w:t>
      </w:r>
      <w:r>
        <w:rPr>
          <w:rStyle w:val="default"/>
          <w:rFonts w:cs="FrankRuehl" w:hint="cs"/>
          <w:rtl/>
        </w:rPr>
        <w:t xml:space="preserve"> כמסומן במפה;</w:t>
      </w:r>
    </w:p>
    <w:p w:rsidR="008C7F5C" w:rsidRDefault="008C7F5C" w:rsidP="00DA63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2043 </w:t>
      </w:r>
      <w:r>
        <w:rPr>
          <w:rStyle w:val="default"/>
          <w:rFonts w:cs="FrankRuehl"/>
          <w:rtl/>
        </w:rPr>
        <w:t>–</w:t>
      </w:r>
      <w:r>
        <w:rPr>
          <w:rStyle w:val="default"/>
          <w:rFonts w:cs="FrankRuehl" w:hint="cs"/>
          <w:rtl/>
        </w:rPr>
        <w:t xml:space="preserve"> חלקות 18, 21, 23, 28, 29;</w:t>
      </w:r>
    </w:p>
    <w:p w:rsidR="008C7F5C" w:rsidRDefault="008C7F5C" w:rsidP="00DA63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2044 </w:t>
      </w:r>
      <w:r>
        <w:rPr>
          <w:rStyle w:val="default"/>
          <w:rFonts w:cs="FrankRuehl"/>
          <w:rtl/>
        </w:rPr>
        <w:t>–</w:t>
      </w:r>
      <w:r>
        <w:rPr>
          <w:rStyle w:val="default"/>
          <w:rFonts w:cs="FrankRuehl" w:hint="cs"/>
          <w:rtl/>
        </w:rPr>
        <w:t xml:space="preserve"> חלקות 4, 5, 13, 14, 16, 19, 22, 24, 25, 27,</w:t>
      </w:r>
      <w:r w:rsidR="00DA63BD">
        <w:rPr>
          <w:rStyle w:val="default"/>
          <w:rFonts w:cs="FrankRuehl" w:hint="cs"/>
          <w:rtl/>
        </w:rPr>
        <w:t xml:space="preserve"> 28, 30, 33, 37, 38, 40, 42, 43</w:t>
      </w:r>
      <w:r>
        <w:rPr>
          <w:rStyle w:val="default"/>
          <w:rFonts w:cs="FrankRuehl" w:hint="cs"/>
          <w:rtl/>
        </w:rPr>
        <w:t xml:space="preserve"> וחלק מחלקות </w:t>
      </w:r>
      <w:r w:rsidR="00DA63BD">
        <w:rPr>
          <w:rStyle w:val="default"/>
          <w:rFonts w:cs="FrankRuehl" w:hint="cs"/>
          <w:rtl/>
        </w:rPr>
        <w:t xml:space="preserve">2, </w:t>
      </w:r>
      <w:r>
        <w:rPr>
          <w:rStyle w:val="default"/>
          <w:rFonts w:cs="FrankRuehl" w:hint="cs"/>
          <w:rtl/>
        </w:rPr>
        <w:t>3, 31, 34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2045 </w:t>
      </w:r>
      <w:r>
        <w:rPr>
          <w:rStyle w:val="default"/>
          <w:rFonts w:cs="FrankRuehl"/>
          <w:rtl/>
        </w:rPr>
        <w:t>–</w:t>
      </w:r>
      <w:r w:rsidR="00DA63BD">
        <w:rPr>
          <w:rStyle w:val="default"/>
          <w:rFonts w:cs="FrankRuehl" w:hint="cs"/>
          <w:rtl/>
        </w:rPr>
        <w:t xml:space="preserve"> </w:t>
      </w:r>
      <w:r w:rsidR="00182640">
        <w:rPr>
          <w:rStyle w:val="default"/>
          <w:rFonts w:cs="FrankRuehl" w:hint="cs"/>
          <w:rtl/>
        </w:rPr>
        <w:t>חלקות 3 עד 10, 14 עד 19, 21 עד 27, 31, 34, 37, 39, 42, 43 וחלק מחלקה 45</w:t>
      </w:r>
      <w:r>
        <w:rPr>
          <w:rStyle w:val="default"/>
          <w:rFonts w:cs="FrankRuehl" w:hint="cs"/>
          <w:rtl/>
        </w:rPr>
        <w:t xml:space="preserve"> כמסומן במפה;</w:t>
      </w:r>
    </w:p>
    <w:p w:rsidR="008C7F5C" w:rsidRDefault="008C7F5C"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2046 </w:t>
      </w:r>
      <w:r w:rsidR="00393DDA">
        <w:rPr>
          <w:rStyle w:val="default"/>
          <w:rFonts w:cs="FrankRuehl"/>
          <w:rtl/>
        </w:rPr>
        <w:t>–</w:t>
      </w:r>
      <w:r>
        <w:rPr>
          <w:rStyle w:val="default"/>
          <w:rFonts w:cs="FrankRuehl" w:hint="cs"/>
          <w:rtl/>
        </w:rPr>
        <w:t xml:space="preserve"> </w:t>
      </w:r>
      <w:r w:rsidR="00182640">
        <w:rPr>
          <w:rStyle w:val="default"/>
          <w:rFonts w:cs="FrankRuehl" w:hint="cs"/>
          <w:rtl/>
        </w:rPr>
        <w:t xml:space="preserve">פרט לחלק מחלקה 49 </w:t>
      </w:r>
      <w:r w:rsidR="00393DDA">
        <w:rPr>
          <w:rStyle w:val="default"/>
          <w:rFonts w:cs="FrankRuehl" w:hint="cs"/>
          <w:rtl/>
        </w:rPr>
        <w:t>כמסומן במפה;</w:t>
      </w:r>
    </w:p>
    <w:p w:rsidR="00182640" w:rsidRDefault="00182640"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2802 </w:t>
      </w:r>
      <w:r>
        <w:rPr>
          <w:rStyle w:val="default"/>
          <w:rFonts w:cs="FrankRuehl"/>
          <w:rtl/>
        </w:rPr>
        <w:t>–</w:t>
      </w:r>
      <w:r>
        <w:rPr>
          <w:rStyle w:val="default"/>
          <w:rFonts w:cs="FrankRuehl" w:hint="cs"/>
          <w:rtl/>
        </w:rPr>
        <w:t xml:space="preserve"> חלק מחלקה 43 כמסומן במפה;</w:t>
      </w:r>
    </w:p>
    <w:p w:rsidR="00F41830" w:rsidRDefault="00F41830"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2803 </w:t>
      </w:r>
      <w:r>
        <w:rPr>
          <w:rStyle w:val="default"/>
          <w:rFonts w:cs="FrankRuehl"/>
          <w:rtl/>
        </w:rPr>
        <w:t>–</w:t>
      </w:r>
      <w:r>
        <w:rPr>
          <w:rStyle w:val="default"/>
          <w:rFonts w:cs="FrankRuehl" w:hint="cs"/>
          <w:rtl/>
        </w:rPr>
        <w:t xml:space="preserve"> חלק מחלקה 33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3539 </w:t>
      </w:r>
      <w:r>
        <w:rPr>
          <w:rStyle w:val="default"/>
          <w:rFonts w:cs="FrankRuehl"/>
          <w:rtl/>
        </w:rPr>
        <w:t>–</w:t>
      </w:r>
      <w:r w:rsidR="00DA63BD">
        <w:rPr>
          <w:rStyle w:val="default"/>
          <w:rFonts w:cs="FrankRuehl" w:hint="cs"/>
          <w:rtl/>
        </w:rPr>
        <w:t xml:space="preserve"> חלקה 45</w:t>
      </w:r>
      <w:r>
        <w:rPr>
          <w:rStyle w:val="default"/>
          <w:rFonts w:cs="FrankRuehl" w:hint="cs"/>
          <w:rtl/>
        </w:rPr>
        <w:t xml:space="preserve"> וחלק מחלקה 38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4657 </w:t>
      </w:r>
      <w:r>
        <w:rPr>
          <w:rStyle w:val="default"/>
          <w:rFonts w:cs="FrankRuehl"/>
          <w:rtl/>
        </w:rPr>
        <w:t>–</w:t>
      </w:r>
      <w:r>
        <w:rPr>
          <w:rStyle w:val="default"/>
          <w:rFonts w:cs="FrankRuehl" w:hint="cs"/>
          <w:rtl/>
        </w:rPr>
        <w:t xml:space="preserve"> חלק מחלקה 2 כמסומן במפה;</w:t>
      </w:r>
    </w:p>
    <w:p w:rsidR="00393DDA" w:rsidRDefault="00393DDA" w:rsidP="00DA63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4880 </w:t>
      </w:r>
      <w:r>
        <w:rPr>
          <w:rStyle w:val="default"/>
          <w:rFonts w:cs="FrankRuehl"/>
          <w:rtl/>
        </w:rPr>
        <w:t>–</w:t>
      </w:r>
      <w:r>
        <w:rPr>
          <w:rStyle w:val="default"/>
          <w:rFonts w:cs="FrankRuehl" w:hint="cs"/>
          <w:rtl/>
        </w:rPr>
        <w:t xml:space="preserve"> חלקות 1, 4 עד </w:t>
      </w:r>
      <w:r w:rsidR="00DA63BD">
        <w:rPr>
          <w:rStyle w:val="default"/>
          <w:rFonts w:cs="FrankRuehl" w:hint="cs"/>
          <w:rtl/>
        </w:rPr>
        <w:t>7 וחלק מחלקות 2, 8</w:t>
      </w:r>
      <w:r>
        <w:rPr>
          <w:rStyle w:val="default"/>
          <w:rFonts w:cs="FrankRuehl" w:hint="cs"/>
          <w:rtl/>
        </w:rPr>
        <w:t xml:space="preserve">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5520 </w:t>
      </w:r>
      <w:r>
        <w:rPr>
          <w:rStyle w:val="default"/>
          <w:rFonts w:cs="FrankRuehl"/>
          <w:rtl/>
        </w:rPr>
        <w:t>–</w:t>
      </w:r>
      <w:r w:rsidR="00DA63BD">
        <w:rPr>
          <w:rStyle w:val="default"/>
          <w:rFonts w:cs="FrankRuehl" w:hint="cs"/>
          <w:rtl/>
        </w:rPr>
        <w:t xml:space="preserve"> חלקות 13 עד 15, 17, 18</w:t>
      </w:r>
      <w:r>
        <w:rPr>
          <w:rStyle w:val="default"/>
          <w:rFonts w:cs="FrankRuehl" w:hint="cs"/>
          <w:rtl/>
        </w:rPr>
        <w:t xml:space="preserve"> וחלק מחלקות 10 עד 12, 16, 19 כמסומן במפה;</w:t>
      </w:r>
    </w:p>
    <w:p w:rsidR="00393DDA" w:rsidRDefault="00393DDA" w:rsidP="00393DD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ישיבת כרם יבנה</w:t>
      </w:r>
      <w:r>
        <w:rPr>
          <w:rStyle w:val="default"/>
          <w:rFonts w:cs="FrankRuehl" w:hint="cs"/>
          <w:rtl/>
        </w:rPr>
        <w:tab/>
        <w:t xml:space="preserve">גוש 958 </w:t>
      </w:r>
      <w:r>
        <w:rPr>
          <w:rStyle w:val="default"/>
          <w:rFonts w:cs="FrankRuehl"/>
          <w:rtl/>
        </w:rPr>
        <w:t>–</w:t>
      </w:r>
      <w:r>
        <w:rPr>
          <w:rStyle w:val="default"/>
          <w:rFonts w:cs="FrankRuehl" w:hint="cs"/>
          <w:rtl/>
        </w:rPr>
        <w:t xml:space="preserve"> חלקות 3 עד 6 וחלק מחלקות 2, 7 עד 14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959 </w:t>
      </w:r>
      <w:r>
        <w:rPr>
          <w:rStyle w:val="default"/>
          <w:rFonts w:cs="FrankRuehl"/>
          <w:rtl/>
        </w:rPr>
        <w:t>–</w:t>
      </w:r>
      <w:r>
        <w:rPr>
          <w:rStyle w:val="default"/>
          <w:rFonts w:cs="FrankRuehl" w:hint="cs"/>
          <w:rtl/>
        </w:rPr>
        <w:t xml:space="preserve"> חלקה 5 וחלק מחלקות 6, 14, 29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 </w:t>
      </w:r>
      <w:r>
        <w:rPr>
          <w:rStyle w:val="default"/>
          <w:rFonts w:cs="FrankRuehl"/>
          <w:rtl/>
        </w:rPr>
        <w:t>–</w:t>
      </w:r>
      <w:r>
        <w:rPr>
          <w:rStyle w:val="default"/>
          <w:rFonts w:cs="FrankRuehl" w:hint="cs"/>
          <w:rtl/>
        </w:rPr>
        <w:t xml:space="preserve"> חלק מחלקות 8 עד 10, 12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 </w:t>
      </w:r>
      <w:r>
        <w:rPr>
          <w:rStyle w:val="default"/>
          <w:rFonts w:cs="FrankRuehl"/>
          <w:rtl/>
        </w:rPr>
        <w:t>–</w:t>
      </w:r>
      <w:r>
        <w:rPr>
          <w:rStyle w:val="default"/>
          <w:rFonts w:cs="FrankRuehl" w:hint="cs"/>
          <w:rtl/>
        </w:rPr>
        <w:t xml:space="preserve"> חלק מחלקה 11 כמסומן במפה;</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4663 </w:t>
      </w:r>
      <w:r>
        <w:rPr>
          <w:rStyle w:val="default"/>
          <w:rFonts w:cs="FrankRuehl"/>
          <w:rtl/>
        </w:rPr>
        <w:t>–</w:t>
      </w:r>
      <w:r>
        <w:rPr>
          <w:rStyle w:val="default"/>
          <w:rFonts w:cs="FrankRuehl" w:hint="cs"/>
          <w:rtl/>
        </w:rPr>
        <w:t xml:space="preserve"> חלק מחלקה 7 כמסומן במפה;</w:t>
      </w:r>
    </w:p>
    <w:p w:rsidR="00393DDA" w:rsidRDefault="00393DDA" w:rsidP="00393DD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גלים</w:t>
      </w:r>
      <w:r>
        <w:rPr>
          <w:rStyle w:val="default"/>
          <w:rFonts w:cs="FrankRuehl" w:hint="cs"/>
          <w:rtl/>
        </w:rPr>
        <w:tab/>
        <w:t>גושים 191, 197, 198, 463, 464</w:t>
      </w:r>
      <w:r w:rsidR="007A518A">
        <w:rPr>
          <w:rStyle w:val="default"/>
          <w:rFonts w:cs="FrankRuehl" w:hint="cs"/>
          <w:rtl/>
        </w:rPr>
        <w:t>, 3160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393DDA" w:rsidRDefault="00393DDA"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 </w:t>
      </w:r>
      <w:r w:rsidR="00F3398B">
        <w:rPr>
          <w:rStyle w:val="default"/>
          <w:rFonts w:cs="FrankRuehl"/>
          <w:rtl/>
        </w:rPr>
        <w:t>–</w:t>
      </w:r>
      <w:r>
        <w:rPr>
          <w:rStyle w:val="default"/>
          <w:rFonts w:cs="FrankRuehl" w:hint="cs"/>
          <w:rtl/>
        </w:rPr>
        <w:t xml:space="preserve"> </w:t>
      </w:r>
      <w:r w:rsidR="00F3398B">
        <w:rPr>
          <w:rStyle w:val="default"/>
          <w:rFonts w:cs="FrankRuehl" w:hint="cs"/>
          <w:rtl/>
        </w:rPr>
        <w:t>חלקות 7 עד 14, 27, 68, 69, 71 עד 74 וחלק מחלקה 61 כמסומן במפה;</w:t>
      </w:r>
    </w:p>
    <w:p w:rsidR="00F3398B" w:rsidRDefault="00F3398B"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 </w:t>
      </w:r>
      <w:r>
        <w:rPr>
          <w:rStyle w:val="default"/>
          <w:rFonts w:cs="FrankRuehl"/>
          <w:rtl/>
        </w:rPr>
        <w:t>–</w:t>
      </w:r>
      <w:r>
        <w:rPr>
          <w:rStyle w:val="default"/>
          <w:rFonts w:cs="FrankRuehl" w:hint="cs"/>
          <w:rtl/>
        </w:rPr>
        <w:t xml:space="preserve"> חלקה 45 וחלק מחלקות 109 עד 111 כמסומן במפה</w:t>
      </w:r>
      <w:r>
        <w:rPr>
          <w:rStyle w:val="default"/>
          <w:rFonts w:cs="FrankRuehl" w:hint="cs"/>
          <w:rtl/>
        </w:rPr>
        <w:tab/>
      </w:r>
    </w:p>
    <w:p w:rsidR="00F3398B" w:rsidRDefault="00F3398B"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469 </w:t>
      </w:r>
      <w:r>
        <w:rPr>
          <w:rStyle w:val="default"/>
          <w:rFonts w:cs="FrankRuehl"/>
          <w:rtl/>
        </w:rPr>
        <w:t>–</w:t>
      </w:r>
      <w:r>
        <w:rPr>
          <w:rStyle w:val="default"/>
          <w:rFonts w:cs="FrankRuehl" w:hint="cs"/>
          <w:rtl/>
        </w:rPr>
        <w:t xml:space="preserve"> חלקות 26, 37, 40, 42, 44 עד 46 וחלק מחלקה 47 כמסומן במפה;</w:t>
      </w:r>
    </w:p>
    <w:p w:rsidR="00F3398B" w:rsidRDefault="00F3398B"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470 </w:t>
      </w:r>
      <w:r>
        <w:rPr>
          <w:rStyle w:val="default"/>
          <w:rFonts w:cs="FrankRuehl"/>
          <w:rtl/>
        </w:rPr>
        <w:t>–</w:t>
      </w:r>
      <w:r>
        <w:rPr>
          <w:rStyle w:val="default"/>
          <w:rFonts w:cs="FrankRuehl" w:hint="cs"/>
          <w:rtl/>
        </w:rPr>
        <w:t xml:space="preserve"> </w:t>
      </w:r>
      <w:r w:rsidR="007A518A">
        <w:rPr>
          <w:rStyle w:val="default"/>
          <w:rFonts w:cs="FrankRuehl" w:hint="cs"/>
          <w:rtl/>
        </w:rPr>
        <w:t>חלקות 25, 30, 32 עד 37</w:t>
      </w:r>
      <w:r>
        <w:rPr>
          <w:rStyle w:val="default"/>
          <w:rFonts w:cs="FrankRuehl" w:hint="cs"/>
          <w:rtl/>
        </w:rPr>
        <w:t>;</w:t>
      </w:r>
    </w:p>
    <w:p w:rsidR="00F3398B" w:rsidRDefault="00F3398B"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471 </w:t>
      </w:r>
      <w:r>
        <w:rPr>
          <w:rStyle w:val="default"/>
          <w:rFonts w:cs="FrankRuehl"/>
          <w:rtl/>
        </w:rPr>
        <w:t>–</w:t>
      </w:r>
      <w:r>
        <w:rPr>
          <w:rStyle w:val="default"/>
          <w:rFonts w:cs="FrankRuehl" w:hint="cs"/>
          <w:rtl/>
        </w:rPr>
        <w:t xml:space="preserve"> חלקות 11, 29, 31, 35, 37 עד 39 וחלק מחלקות 32, 34, 36 כמסומן במפה;</w:t>
      </w:r>
    </w:p>
    <w:p w:rsidR="00F3398B" w:rsidRDefault="00F3398B"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985 </w:t>
      </w:r>
      <w:r>
        <w:rPr>
          <w:rStyle w:val="default"/>
          <w:rFonts w:cs="FrankRuehl"/>
          <w:rtl/>
        </w:rPr>
        <w:t>–</w:t>
      </w:r>
      <w:r>
        <w:rPr>
          <w:rStyle w:val="default"/>
          <w:rFonts w:cs="FrankRuehl" w:hint="cs"/>
          <w:rtl/>
        </w:rPr>
        <w:t xml:space="preserve"> חלק מחלקה 4 כמסומן במפה;</w:t>
      </w:r>
    </w:p>
    <w:p w:rsidR="00F3398B" w:rsidRDefault="00F3398B" w:rsidP="00810D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989 </w:t>
      </w:r>
      <w:r>
        <w:rPr>
          <w:rStyle w:val="default"/>
          <w:rFonts w:cs="FrankRuehl"/>
          <w:rtl/>
        </w:rPr>
        <w:t>–</w:t>
      </w:r>
      <w:r>
        <w:rPr>
          <w:rStyle w:val="default"/>
          <w:rFonts w:cs="FrankRuehl" w:hint="cs"/>
          <w:rtl/>
        </w:rPr>
        <w:t xml:space="preserve"> חלקה 2 וחלק מחלקות 12, 15 כמסומן במפה;</w:t>
      </w:r>
    </w:p>
    <w:p w:rsidR="00F3398B" w:rsidRDefault="00F3398B" w:rsidP="008F20F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קבוצת יבנה</w:t>
      </w:r>
      <w:r>
        <w:rPr>
          <w:rStyle w:val="default"/>
          <w:rFonts w:cs="FrankRuehl" w:hint="cs"/>
          <w:rtl/>
        </w:rPr>
        <w:tab/>
        <w:t>גוש</w:t>
      </w:r>
      <w:r w:rsidR="007A518A">
        <w:rPr>
          <w:rStyle w:val="default"/>
          <w:rFonts w:cs="FrankRuehl" w:hint="cs"/>
          <w:rtl/>
        </w:rPr>
        <w:t>ים</w:t>
      </w:r>
      <w:r>
        <w:rPr>
          <w:rStyle w:val="default"/>
          <w:rFonts w:cs="FrankRuehl" w:hint="cs"/>
          <w:rtl/>
        </w:rPr>
        <w:t xml:space="preserve"> 960</w:t>
      </w:r>
      <w:r w:rsidR="007A518A">
        <w:rPr>
          <w:rStyle w:val="default"/>
          <w:rFonts w:cs="FrankRuehl" w:hint="cs"/>
          <w:rtl/>
        </w:rPr>
        <w:t>, 1004</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7A518A">
        <w:rPr>
          <w:rStyle w:val="default"/>
          <w:rFonts w:cs="FrankRuehl" w:hint="cs"/>
          <w:rtl/>
        </w:rPr>
        <w:t>ם</w:t>
      </w:r>
      <w:r>
        <w:rPr>
          <w:rStyle w:val="default"/>
          <w:rFonts w:cs="FrankRuehl" w:hint="cs"/>
          <w:rtl/>
        </w:rPr>
        <w:t>;</w:t>
      </w:r>
    </w:p>
    <w:p w:rsidR="008F20F9" w:rsidRDefault="008F20F9"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 </w:t>
      </w:r>
      <w:r>
        <w:rPr>
          <w:rStyle w:val="default"/>
          <w:rFonts w:cs="FrankRuehl"/>
          <w:rtl/>
        </w:rPr>
        <w:t>–</w:t>
      </w:r>
      <w:r>
        <w:rPr>
          <w:rStyle w:val="default"/>
          <w:rFonts w:cs="FrankRuehl" w:hint="cs"/>
          <w:rtl/>
        </w:rPr>
        <w:t xml:space="preserve"> חלק מחלקה 42 כמסומן במפה;</w:t>
      </w:r>
    </w:p>
    <w:p w:rsidR="008F20F9" w:rsidRDefault="008F20F9"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958 </w:t>
      </w:r>
      <w:r w:rsidR="003C7638">
        <w:rPr>
          <w:rStyle w:val="default"/>
          <w:rFonts w:cs="FrankRuehl"/>
          <w:rtl/>
        </w:rPr>
        <w:t>–</w:t>
      </w:r>
      <w:r>
        <w:rPr>
          <w:rStyle w:val="default"/>
          <w:rFonts w:cs="FrankRuehl" w:hint="cs"/>
          <w:rtl/>
        </w:rPr>
        <w:t xml:space="preserve"> </w:t>
      </w:r>
      <w:r w:rsidR="003C7638">
        <w:rPr>
          <w:rStyle w:val="default"/>
          <w:rFonts w:cs="FrankRuehl" w:hint="cs"/>
          <w:rtl/>
        </w:rPr>
        <w:t>חלק מחלקות 2, 7 עד 14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959 </w:t>
      </w:r>
      <w:r>
        <w:rPr>
          <w:rStyle w:val="default"/>
          <w:rFonts w:cs="FrankRuehl"/>
          <w:rtl/>
        </w:rPr>
        <w:t>–</w:t>
      </w:r>
      <w:r>
        <w:rPr>
          <w:rStyle w:val="default"/>
          <w:rFonts w:cs="FrankRuehl" w:hint="cs"/>
          <w:rtl/>
        </w:rPr>
        <w:t xml:space="preserve"> </w:t>
      </w:r>
      <w:r w:rsidR="00CF237C">
        <w:rPr>
          <w:rStyle w:val="default"/>
          <w:rFonts w:cs="FrankRuehl" w:hint="cs"/>
          <w:rtl/>
        </w:rPr>
        <w:t>חלקות 3, 4, 7 עד 10, 16, 17, 23, 25, 31, 33, 36 עד 40 וחלק מחלקות 6, 14, 29</w:t>
      </w:r>
      <w:r>
        <w:rPr>
          <w:rStyle w:val="default"/>
          <w:rFonts w:cs="FrankRuehl" w:hint="cs"/>
          <w:rtl/>
        </w:rPr>
        <w:t xml:space="preserve">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961 </w:t>
      </w:r>
      <w:r>
        <w:rPr>
          <w:rStyle w:val="default"/>
          <w:rFonts w:cs="FrankRuehl"/>
          <w:rtl/>
        </w:rPr>
        <w:t>–</w:t>
      </w:r>
      <w:r>
        <w:rPr>
          <w:rStyle w:val="default"/>
          <w:rFonts w:cs="FrankRuehl" w:hint="cs"/>
          <w:rtl/>
        </w:rPr>
        <w:t xml:space="preserve"> </w:t>
      </w:r>
      <w:r w:rsidR="00CF237C">
        <w:rPr>
          <w:rStyle w:val="default"/>
          <w:rFonts w:cs="FrankRuehl" w:hint="cs"/>
          <w:rtl/>
        </w:rPr>
        <w:t>3 עד 5, 9, 10 וחלק מחלקה 6</w:t>
      </w:r>
      <w:r>
        <w:rPr>
          <w:rStyle w:val="default"/>
          <w:rFonts w:cs="FrankRuehl" w:hint="cs"/>
          <w:rtl/>
        </w:rPr>
        <w:t xml:space="preserve">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986 </w:t>
      </w:r>
      <w:r>
        <w:rPr>
          <w:rStyle w:val="default"/>
          <w:rFonts w:cs="FrankRuehl"/>
          <w:rtl/>
        </w:rPr>
        <w:t>–</w:t>
      </w:r>
      <w:r>
        <w:rPr>
          <w:rStyle w:val="default"/>
          <w:rFonts w:cs="FrankRuehl" w:hint="cs"/>
          <w:rtl/>
        </w:rPr>
        <w:t xml:space="preserve"> חלק מחלקות 4 עד 7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 </w:t>
      </w:r>
      <w:r>
        <w:rPr>
          <w:rStyle w:val="default"/>
          <w:rFonts w:cs="FrankRuehl"/>
          <w:rtl/>
        </w:rPr>
        <w:t>–</w:t>
      </w:r>
      <w:r>
        <w:rPr>
          <w:rStyle w:val="default"/>
          <w:rFonts w:cs="FrankRuehl" w:hint="cs"/>
          <w:rtl/>
        </w:rPr>
        <w:t xml:space="preserve"> חלקות 2 עד 7, 11 וחלק מחלקות 8 עד 10, 12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 </w:t>
      </w:r>
      <w:r>
        <w:rPr>
          <w:rStyle w:val="default"/>
          <w:rFonts w:cs="FrankRuehl"/>
          <w:rtl/>
        </w:rPr>
        <w:t>–</w:t>
      </w:r>
      <w:r>
        <w:rPr>
          <w:rStyle w:val="default"/>
          <w:rFonts w:cs="FrankRuehl" w:hint="cs"/>
          <w:rtl/>
        </w:rPr>
        <w:t xml:space="preserve"> פרט לחלק מחלקה 11 כמסומן במפה;</w:t>
      </w:r>
    </w:p>
    <w:p w:rsidR="003C7638" w:rsidRDefault="00CF237C" w:rsidP="003C763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3C7638">
        <w:rPr>
          <w:rStyle w:val="default"/>
          <w:rFonts w:cs="FrankRuehl" w:hint="cs"/>
          <w:rtl/>
        </w:rPr>
        <w:tab/>
        <w:t>גושים</w:t>
      </w:r>
      <w:r>
        <w:rPr>
          <w:rStyle w:val="default"/>
          <w:rFonts w:cs="FrankRuehl" w:hint="cs"/>
          <w:rtl/>
        </w:rPr>
        <w:t xml:space="preserve"> 2030,</w:t>
      </w:r>
      <w:r w:rsidR="003C7638">
        <w:rPr>
          <w:rStyle w:val="default"/>
          <w:rFonts w:cs="FrankRuehl" w:hint="cs"/>
          <w:rtl/>
        </w:rPr>
        <w:t xml:space="preserve"> 2034, 2035, 4884, 4885, 4889</w:t>
      </w:r>
      <w:r>
        <w:rPr>
          <w:rStyle w:val="default"/>
          <w:rFonts w:cs="FrankRuehl" w:hint="cs"/>
          <w:rtl/>
        </w:rPr>
        <w:t>, 4890, 4891,</w:t>
      </w:r>
      <w:r w:rsidR="003C7638">
        <w:rPr>
          <w:rStyle w:val="default"/>
          <w:rFonts w:cs="FrankRuehl" w:hint="cs"/>
          <w:rtl/>
        </w:rPr>
        <w:t xml:space="preserve"> 4892, 4894</w:t>
      </w:r>
      <w:r>
        <w:rPr>
          <w:rStyle w:val="default"/>
          <w:rFonts w:cs="FrankRuehl" w:hint="cs"/>
          <w:rtl/>
        </w:rPr>
        <w:t>, 4895,</w:t>
      </w:r>
      <w:r w:rsidR="003C7638">
        <w:rPr>
          <w:rStyle w:val="default"/>
          <w:rFonts w:cs="FrankRuehl" w:hint="cs"/>
          <w:rtl/>
        </w:rPr>
        <w:t xml:space="preserve"> 4896</w:t>
      </w:r>
      <w:r>
        <w:rPr>
          <w:rStyle w:val="default"/>
          <w:rFonts w:cs="FrankRuehl" w:hint="cs"/>
          <w:rtl/>
        </w:rPr>
        <w:t>, 4897</w:t>
      </w:r>
      <w:r w:rsidR="003C7638">
        <w:rPr>
          <w:rStyle w:val="default"/>
          <w:rFonts w:cs="FrankRuehl" w:hint="cs"/>
          <w:rtl/>
        </w:rPr>
        <w:t xml:space="preserve"> </w:t>
      </w:r>
      <w:r w:rsidR="003C7638">
        <w:rPr>
          <w:rStyle w:val="default"/>
          <w:rFonts w:cs="FrankRuehl"/>
          <w:rtl/>
        </w:rPr>
        <w:t>–</w:t>
      </w:r>
      <w:r w:rsidR="003C7638">
        <w:rPr>
          <w:rStyle w:val="default"/>
          <w:rFonts w:cs="FrankRuehl" w:hint="cs"/>
          <w:rtl/>
        </w:rPr>
        <w:t xml:space="preserve"> בשלמותם;</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2031 </w:t>
      </w:r>
      <w:r>
        <w:rPr>
          <w:rStyle w:val="default"/>
          <w:rFonts w:cs="FrankRuehl"/>
          <w:rtl/>
        </w:rPr>
        <w:t>–</w:t>
      </w:r>
      <w:r>
        <w:rPr>
          <w:rStyle w:val="default"/>
          <w:rFonts w:cs="FrankRuehl" w:hint="cs"/>
          <w:rtl/>
        </w:rPr>
        <w:t xml:space="preserve"> חלקה 2 וחלק </w:t>
      </w:r>
      <w:r w:rsidR="00CF237C">
        <w:rPr>
          <w:rStyle w:val="default"/>
          <w:rFonts w:cs="FrankRuehl" w:hint="cs"/>
          <w:rtl/>
        </w:rPr>
        <w:t>מחלקות 3 עד 5</w:t>
      </w:r>
      <w:r>
        <w:rPr>
          <w:rStyle w:val="default"/>
          <w:rFonts w:cs="FrankRuehl" w:hint="cs"/>
          <w:rtl/>
        </w:rPr>
        <w:t xml:space="preserve">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2032 </w:t>
      </w:r>
      <w:r>
        <w:rPr>
          <w:rStyle w:val="default"/>
          <w:rFonts w:cs="FrankRuehl"/>
          <w:rtl/>
        </w:rPr>
        <w:t>–</w:t>
      </w:r>
      <w:r>
        <w:rPr>
          <w:rStyle w:val="default"/>
          <w:rFonts w:cs="FrankRuehl" w:hint="cs"/>
          <w:rtl/>
        </w:rPr>
        <w:t xml:space="preserve"> חלק מחלקות 1, 2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2033 </w:t>
      </w:r>
      <w:r>
        <w:rPr>
          <w:rStyle w:val="default"/>
          <w:rFonts w:cs="FrankRuehl"/>
          <w:rtl/>
        </w:rPr>
        <w:t>–</w:t>
      </w:r>
      <w:r>
        <w:rPr>
          <w:rStyle w:val="default"/>
          <w:rFonts w:cs="FrankRuehl" w:hint="cs"/>
          <w:rtl/>
        </w:rPr>
        <w:t xml:space="preserve"> חלקות 1 עד 10, 12, 13, 16 עד 21, 25 וחלק מחלקות 11, 14, 15, 22, 23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2036 </w:t>
      </w:r>
      <w:r>
        <w:rPr>
          <w:rStyle w:val="default"/>
          <w:rFonts w:cs="FrankRuehl"/>
          <w:rtl/>
        </w:rPr>
        <w:t>–</w:t>
      </w:r>
      <w:r>
        <w:rPr>
          <w:rStyle w:val="default"/>
          <w:rFonts w:cs="FrankRuehl" w:hint="cs"/>
          <w:rtl/>
        </w:rPr>
        <w:t xml:space="preserve"> חלקות 1 עד 5, 9, 10, 13 וחלק מחלקות 6 עד 8, 11, 12, 14 עד 16, 21, 22 כמסומן במפה;</w:t>
      </w:r>
    </w:p>
    <w:p w:rsidR="003C7638" w:rsidRDefault="003C7638"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2037 </w:t>
      </w:r>
      <w:r w:rsidR="00770769">
        <w:rPr>
          <w:rStyle w:val="default"/>
          <w:rFonts w:cs="FrankRuehl"/>
          <w:rtl/>
        </w:rPr>
        <w:t>–</w:t>
      </w:r>
      <w:r>
        <w:rPr>
          <w:rStyle w:val="default"/>
          <w:rFonts w:cs="FrankRuehl" w:hint="cs"/>
          <w:rtl/>
        </w:rPr>
        <w:t xml:space="preserve"> </w:t>
      </w:r>
      <w:r w:rsidR="00770769">
        <w:rPr>
          <w:rStyle w:val="default"/>
          <w:rFonts w:cs="FrankRuehl" w:hint="cs"/>
          <w:rtl/>
        </w:rPr>
        <w:t>חלק מחלקה 1 כמסומן במפה;</w:t>
      </w:r>
    </w:p>
    <w:p w:rsidR="00770769" w:rsidRDefault="00770769"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2038 </w:t>
      </w:r>
      <w:r>
        <w:rPr>
          <w:rStyle w:val="default"/>
          <w:rFonts w:cs="FrankRuehl"/>
          <w:rtl/>
        </w:rPr>
        <w:t>–</w:t>
      </w:r>
      <w:r>
        <w:rPr>
          <w:rStyle w:val="default"/>
          <w:rFonts w:cs="FrankRuehl" w:hint="cs"/>
          <w:rtl/>
        </w:rPr>
        <w:t xml:space="preserve"> חלק מחלקה 1 כמסומן במפה;</w:t>
      </w:r>
    </w:p>
    <w:p w:rsidR="00770769" w:rsidRDefault="00770769" w:rsidP="00F339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2039 </w:t>
      </w:r>
      <w:r>
        <w:rPr>
          <w:rStyle w:val="default"/>
          <w:rFonts w:cs="FrankRuehl"/>
          <w:rtl/>
        </w:rPr>
        <w:t>–</w:t>
      </w:r>
      <w:r>
        <w:rPr>
          <w:rStyle w:val="default"/>
          <w:rFonts w:cs="FrankRuehl" w:hint="cs"/>
          <w:rtl/>
        </w:rPr>
        <w:t xml:space="preserve"> חלקות 1, 9, 12, 14, 21 וחלק מחלקות 2, 3, 7, 8, 10, 11, 13, 19 כמסומן במפה;</w:t>
      </w:r>
    </w:p>
    <w:p w:rsidR="00770769" w:rsidRDefault="00770769" w:rsidP="007707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2050 </w:t>
      </w:r>
      <w:r>
        <w:rPr>
          <w:rStyle w:val="default"/>
          <w:rFonts w:cs="FrankRuehl"/>
          <w:rtl/>
        </w:rPr>
        <w:t>–</w:t>
      </w:r>
      <w:r>
        <w:rPr>
          <w:rStyle w:val="default"/>
          <w:rFonts w:cs="FrankRuehl" w:hint="cs"/>
          <w:rtl/>
        </w:rPr>
        <w:t xml:space="preserve"> חלק מחלקה 1 כמסומן במפה;</w:t>
      </w:r>
    </w:p>
    <w:p w:rsidR="00CF237C" w:rsidRDefault="00CF237C" w:rsidP="007707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2350 </w:t>
      </w:r>
      <w:r>
        <w:rPr>
          <w:rStyle w:val="default"/>
          <w:rFonts w:cs="FrankRuehl"/>
          <w:rtl/>
        </w:rPr>
        <w:t>–</w:t>
      </w:r>
      <w:r>
        <w:rPr>
          <w:rStyle w:val="default"/>
          <w:rFonts w:cs="FrankRuehl" w:hint="cs"/>
          <w:rtl/>
        </w:rPr>
        <w:t xml:space="preserve"> חלק מחלקה 1 כמסומן במפה;</w:t>
      </w:r>
    </w:p>
    <w:p w:rsidR="00770769" w:rsidRDefault="00770769" w:rsidP="007707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4883 </w:t>
      </w:r>
      <w:r>
        <w:rPr>
          <w:rStyle w:val="default"/>
          <w:rFonts w:cs="FrankRuehl"/>
          <w:rtl/>
        </w:rPr>
        <w:t>–</w:t>
      </w:r>
      <w:r>
        <w:rPr>
          <w:rStyle w:val="default"/>
          <w:rFonts w:cs="FrankRuehl" w:hint="cs"/>
          <w:rtl/>
        </w:rPr>
        <w:t xml:space="preserve"> חלקות 2 עד 6, 8, 18 וחלק מחלקות 1, 7, 9, 10, 12, 16, 17, 19, 21 כמסומן במפה;</w:t>
      </w:r>
    </w:p>
    <w:p w:rsidR="00770769" w:rsidRDefault="00770769" w:rsidP="0077076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4888 </w:t>
      </w:r>
      <w:r>
        <w:rPr>
          <w:rStyle w:val="default"/>
          <w:rFonts w:cs="FrankRuehl"/>
          <w:rtl/>
        </w:rPr>
        <w:t>–</w:t>
      </w:r>
      <w:r>
        <w:rPr>
          <w:rStyle w:val="default"/>
          <w:rFonts w:cs="FrankRuehl" w:hint="cs"/>
          <w:rtl/>
        </w:rPr>
        <w:t xml:space="preserve"> חלקה 20 וחלק מחלקות 1, 9, 19, 21, 22, 36, 40 כמסומן במפה;</w:t>
      </w:r>
    </w:p>
    <w:p w:rsidR="00CF237C" w:rsidRDefault="00770769" w:rsidP="00CF23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Pr>
      </w:pPr>
      <w:r>
        <w:rPr>
          <w:rStyle w:val="default"/>
          <w:rFonts w:cs="FrankRuehl" w:hint="cs"/>
          <w:rtl/>
        </w:rPr>
        <w:t xml:space="preserve">גוש 4893 </w:t>
      </w:r>
      <w:r>
        <w:rPr>
          <w:rStyle w:val="default"/>
          <w:rFonts w:cs="FrankRuehl"/>
          <w:rtl/>
        </w:rPr>
        <w:t>–</w:t>
      </w:r>
      <w:r>
        <w:rPr>
          <w:rStyle w:val="default"/>
          <w:rFonts w:cs="FrankRuehl" w:hint="cs"/>
          <w:rtl/>
        </w:rPr>
        <w:t xml:space="preserve"> חלקות 2 עד 5, 7, 8 וחלק מחלקות 1, 6 כמסומן במפה</w:t>
      </w:r>
      <w:r w:rsidR="00CF237C">
        <w:rPr>
          <w:rStyle w:val="default"/>
          <w:rFonts w:cs="FrankRuehl" w:hint="cs"/>
          <w:rtl/>
        </w:rPr>
        <w:t>.</w:t>
      </w:r>
    </w:p>
    <w:p w:rsidR="00182640" w:rsidRPr="000C0441" w:rsidRDefault="00182640" w:rsidP="00AD05AC">
      <w:pPr>
        <w:pStyle w:val="P00"/>
        <w:spacing w:before="72"/>
        <w:ind w:left="0" w:right="1134"/>
        <w:rPr>
          <w:rStyle w:val="default"/>
          <w:rFonts w:cs="FrankRuehl" w:hint="cs"/>
          <w:rtl/>
        </w:rPr>
      </w:pPr>
    </w:p>
    <w:p w:rsidR="00AD05AC" w:rsidRPr="00DA5F1E" w:rsidRDefault="00AD05AC" w:rsidP="00AD05AC">
      <w:pPr>
        <w:pStyle w:val="P00"/>
        <w:spacing w:before="72"/>
        <w:ind w:left="0" w:right="1134"/>
        <w:jc w:val="center"/>
        <w:rPr>
          <w:rStyle w:val="default"/>
          <w:rFonts w:cs="FrankRuehl" w:hint="cs"/>
          <w:sz w:val="24"/>
          <w:szCs w:val="24"/>
          <w:rtl/>
        </w:rPr>
      </w:pPr>
      <w:r>
        <w:rPr>
          <w:rFonts w:hint="cs"/>
          <w:sz w:val="24"/>
          <w:szCs w:val="24"/>
          <w:rtl/>
          <w:lang w:eastAsia="en-US"/>
        </w:rPr>
        <w:pict>
          <v:shape id="_x0000_s2635" type="#_x0000_t202" style="position:absolute;left:0;text-align:left;margin-left:470.35pt;margin-top:7.1pt;width:1in;height:12.8pt;z-index:251832320" filled="f" stroked="f">
            <v:textbox style="mso-next-textbox:#_x0000_s2635" inset="1mm,0,1mm,0">
              <w:txbxContent>
                <w:p w:rsidR="007E53B6" w:rsidRDefault="007E53B6" w:rsidP="003731CD">
                  <w:pPr>
                    <w:spacing w:line="160" w:lineRule="exact"/>
                    <w:jc w:val="left"/>
                    <w:rPr>
                      <w:rFonts w:cs="Miriam" w:hint="cs"/>
                      <w:noProof/>
                      <w:szCs w:val="18"/>
                      <w:rtl/>
                    </w:rPr>
                  </w:pPr>
                  <w:r>
                    <w:rPr>
                      <w:rFonts w:cs="Miriam"/>
                      <w:szCs w:val="18"/>
                      <w:rtl/>
                    </w:rPr>
                    <w:t>צ</w:t>
                  </w:r>
                  <w:r>
                    <w:rPr>
                      <w:rFonts w:cs="Miriam" w:hint="cs"/>
                      <w:szCs w:val="18"/>
                      <w:rtl/>
                    </w:rPr>
                    <w:t xml:space="preserve">ו </w:t>
                  </w:r>
                  <w:r w:rsidR="008716F5">
                    <w:rPr>
                      <w:rFonts w:cs="Miriam" w:hint="cs"/>
                      <w:szCs w:val="18"/>
                      <w:rtl/>
                    </w:rPr>
                    <w:t>תשפ"א-2021</w:t>
                  </w:r>
                </w:p>
              </w:txbxContent>
            </v:textbox>
          </v:shape>
        </w:pict>
      </w:r>
      <w:r w:rsidRPr="00DA5F1E">
        <w:rPr>
          <w:rStyle w:val="default"/>
          <w:rFonts w:cs="FrankRuehl" w:hint="cs"/>
          <w:sz w:val="24"/>
          <w:szCs w:val="24"/>
          <w:rtl/>
        </w:rPr>
        <w:t>(</w:t>
      </w:r>
      <w:r>
        <w:rPr>
          <w:rStyle w:val="default"/>
          <w:rFonts w:cs="FrankRuehl" w:hint="cs"/>
          <w:sz w:val="24"/>
          <w:szCs w:val="24"/>
          <w:rtl/>
        </w:rPr>
        <w:t>כח</w:t>
      </w:r>
      <w:r w:rsidRPr="00DA5F1E">
        <w:rPr>
          <w:rStyle w:val="default"/>
          <w:rFonts w:cs="FrankRuehl" w:hint="cs"/>
          <w:sz w:val="24"/>
          <w:szCs w:val="24"/>
          <w:rtl/>
        </w:rPr>
        <w:t>)</w:t>
      </w:r>
    </w:p>
    <w:p w:rsidR="00AD05AC" w:rsidRPr="00DA5F1E" w:rsidRDefault="00AD05AC" w:rsidP="00AD05A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יואב</w:t>
      </w:r>
    </w:p>
    <w:p w:rsidR="00AD05AC" w:rsidRDefault="00AD05AC" w:rsidP="00AD05AC">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יואב הערוכה בקנה מידה 1:30,000 והחתומה ביד שר</w:t>
      </w:r>
      <w:r w:rsidR="00AA7327">
        <w:rPr>
          <w:rStyle w:val="default"/>
          <w:rFonts w:cs="FrankRuehl" w:hint="cs"/>
          <w:rtl/>
        </w:rPr>
        <w:t>ת</w:t>
      </w:r>
      <w:r>
        <w:rPr>
          <w:rStyle w:val="default"/>
          <w:rFonts w:cs="FrankRuehl" w:hint="cs"/>
          <w:rtl/>
        </w:rPr>
        <w:t xml:space="preserve"> הפנים ביום </w:t>
      </w:r>
      <w:r w:rsidR="00FB0606">
        <w:rPr>
          <w:rStyle w:val="default"/>
          <w:rFonts w:cs="FrankRuehl" w:hint="cs"/>
          <w:rtl/>
        </w:rPr>
        <w:t>י</w:t>
      </w:r>
      <w:r w:rsidR="00AA7327">
        <w:rPr>
          <w:rStyle w:val="default"/>
          <w:rFonts w:cs="FrankRuehl" w:hint="cs"/>
          <w:rtl/>
        </w:rPr>
        <w:t>'</w:t>
      </w:r>
      <w:r w:rsidR="00FB0606">
        <w:rPr>
          <w:rStyle w:val="default"/>
          <w:rFonts w:cs="FrankRuehl" w:hint="cs"/>
          <w:rtl/>
        </w:rPr>
        <w:t xml:space="preserve"> בתמוז </w:t>
      </w:r>
      <w:r w:rsidR="00AA7327">
        <w:rPr>
          <w:rStyle w:val="default"/>
          <w:rFonts w:cs="FrankRuehl" w:hint="cs"/>
          <w:rtl/>
        </w:rPr>
        <w:t>התשפ"א (20 ביוני 2021</w:t>
      </w:r>
      <w:r w:rsidR="005C3628">
        <w:rPr>
          <w:rStyle w:val="default"/>
          <w:rFonts w:cs="FrankRuehl" w:hint="cs"/>
          <w:rtl/>
        </w:rPr>
        <w:t>)</w:t>
      </w:r>
      <w:r>
        <w:rPr>
          <w:rStyle w:val="default"/>
          <w:rFonts w:cs="FrankRuehl" w:hint="cs"/>
          <w:rtl/>
        </w:rPr>
        <w:t xml:space="preserve"> ושהעתקים ממנה מופקדים במשרד הפנים, ירושלים, במשרד הממונה על מחוז הדרום, באר שבע</w:t>
      </w:r>
      <w:r w:rsidR="00AA7327">
        <w:rPr>
          <w:rStyle w:val="default"/>
          <w:rFonts w:cs="FrankRuehl" w:hint="cs"/>
          <w:rtl/>
        </w:rPr>
        <w:t>,</w:t>
      </w:r>
      <w:r>
        <w:rPr>
          <w:rStyle w:val="default"/>
          <w:rFonts w:cs="FrankRuehl" w:hint="cs"/>
          <w:rtl/>
        </w:rPr>
        <w:t xml:space="preserve"> ובמשרד המועצה האזורית יואב.</w:t>
      </w:r>
    </w:p>
    <w:p w:rsidR="00AD05AC" w:rsidRPr="000103FA" w:rsidRDefault="00AD05AC" w:rsidP="00AD05AC">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AD05AC" w:rsidRPr="000103FA" w:rsidRDefault="00AD05AC" w:rsidP="00AD05AC">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אל-עזי</w:t>
      </w:r>
      <w:r>
        <w:rPr>
          <w:rStyle w:val="default"/>
          <w:rFonts w:cs="FrankRuehl" w:hint="cs"/>
          <w:rtl/>
        </w:rPr>
        <w:tab/>
        <w:t xml:space="preserve">גושים 517, 520 </w:t>
      </w:r>
      <w:r>
        <w:rPr>
          <w:rStyle w:val="default"/>
          <w:rFonts w:cs="FrankRuehl"/>
          <w:rtl/>
        </w:rPr>
        <w:t>–</w:t>
      </w:r>
      <w:r>
        <w:rPr>
          <w:rStyle w:val="default"/>
          <w:rFonts w:cs="FrankRuehl" w:hint="cs"/>
          <w:rtl/>
        </w:rPr>
        <w:t xml:space="preserve"> בשלמותם;</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521 </w:t>
      </w:r>
      <w:r>
        <w:rPr>
          <w:rStyle w:val="default"/>
          <w:rFonts w:cs="FrankRuehl"/>
          <w:rtl/>
        </w:rPr>
        <w:t>–</w:t>
      </w:r>
      <w:r>
        <w:rPr>
          <w:rStyle w:val="default"/>
          <w:rFonts w:cs="FrankRuehl" w:hint="cs"/>
          <w:rtl/>
        </w:rPr>
        <w:t xml:space="preserve"> חלקות 1, 16, 18;</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2608 </w:t>
      </w:r>
      <w:r>
        <w:rPr>
          <w:rStyle w:val="default"/>
          <w:rFonts w:cs="FrankRuehl"/>
          <w:rtl/>
        </w:rPr>
        <w:t>–</w:t>
      </w:r>
      <w:r>
        <w:rPr>
          <w:rStyle w:val="default"/>
          <w:rFonts w:cs="FrankRuehl" w:hint="cs"/>
          <w:rtl/>
        </w:rPr>
        <w:t xml:space="preserve"> חלק מחלקה 7 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34001 </w:t>
      </w:r>
      <w:r>
        <w:rPr>
          <w:rStyle w:val="default"/>
          <w:rFonts w:cs="FrankRuehl"/>
          <w:rtl/>
        </w:rPr>
        <w:t>–</w:t>
      </w:r>
      <w:r>
        <w:rPr>
          <w:rStyle w:val="default"/>
          <w:rFonts w:cs="FrankRuehl" w:hint="cs"/>
          <w:rtl/>
        </w:rPr>
        <w:t xml:space="preserve"> חלקות 9, 26, 29, 40 וחלק מחלקה </w:t>
      </w:r>
      <w:r w:rsidR="00AA7327">
        <w:rPr>
          <w:rStyle w:val="default"/>
          <w:rFonts w:cs="FrankRuehl" w:hint="cs"/>
          <w:rtl/>
        </w:rPr>
        <w:t>5</w:t>
      </w:r>
      <w:r>
        <w:rPr>
          <w:rStyle w:val="default"/>
          <w:rFonts w:cs="FrankRuehl" w:hint="cs"/>
          <w:rtl/>
        </w:rPr>
        <w:t>7 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34002 </w:t>
      </w:r>
      <w:r>
        <w:rPr>
          <w:rStyle w:val="default"/>
          <w:rFonts w:cs="FrankRuehl"/>
          <w:rtl/>
        </w:rPr>
        <w:t>–</w:t>
      </w:r>
      <w:r>
        <w:rPr>
          <w:rStyle w:val="default"/>
          <w:rFonts w:cs="FrankRuehl" w:hint="cs"/>
          <w:rtl/>
        </w:rPr>
        <w:t xml:space="preserve"> חלקות </w:t>
      </w:r>
      <w:r w:rsidR="00AA7327">
        <w:rPr>
          <w:rStyle w:val="default"/>
          <w:rFonts w:cs="FrankRuehl" w:hint="cs"/>
          <w:rtl/>
        </w:rPr>
        <w:t>2, 4, 20, 52, 54, 56, 58</w:t>
      </w:r>
      <w:r>
        <w:rPr>
          <w:rStyle w:val="default"/>
          <w:rFonts w:cs="FrankRuehl" w:hint="cs"/>
          <w:rtl/>
        </w:rPr>
        <w:t xml:space="preserve"> וחלק מחלק</w:t>
      </w:r>
      <w:r w:rsidR="00FB0606">
        <w:rPr>
          <w:rStyle w:val="default"/>
          <w:rFonts w:cs="FrankRuehl" w:hint="cs"/>
          <w:rtl/>
        </w:rPr>
        <w:t>ות</w:t>
      </w:r>
      <w:r>
        <w:rPr>
          <w:rStyle w:val="default"/>
          <w:rFonts w:cs="FrankRuehl" w:hint="cs"/>
          <w:rtl/>
        </w:rPr>
        <w:t xml:space="preserve"> 29</w:t>
      </w:r>
      <w:r w:rsidR="00FB0606">
        <w:rPr>
          <w:rStyle w:val="default"/>
          <w:rFonts w:cs="FrankRuehl" w:hint="cs"/>
          <w:rtl/>
        </w:rPr>
        <w:t>, 43</w:t>
      </w:r>
      <w:r w:rsidR="00AA7327">
        <w:rPr>
          <w:rStyle w:val="default"/>
          <w:rFonts w:cs="FrankRuehl" w:hint="cs"/>
          <w:rtl/>
        </w:rPr>
        <w:t>, 69</w:t>
      </w:r>
      <w:r>
        <w:rPr>
          <w:rStyle w:val="default"/>
          <w:rFonts w:cs="FrankRuehl" w:hint="cs"/>
          <w:rtl/>
        </w:rPr>
        <w:t xml:space="preserve"> כמסומן במפה;</w:t>
      </w:r>
    </w:p>
    <w:p w:rsidR="00AD05AC" w:rsidRDefault="00AD05AC" w:rsidP="00AA732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גוברין</w:t>
      </w:r>
      <w:r>
        <w:rPr>
          <w:rStyle w:val="default"/>
          <w:rFonts w:cs="FrankRuehl" w:hint="cs"/>
          <w:rtl/>
        </w:rPr>
        <w:tab/>
        <w:t xml:space="preserve">גושים 34118, 34119, 34183, 34198, 34199, 34200, 34202, 34203, 34204 </w:t>
      </w:r>
      <w:r>
        <w:rPr>
          <w:rStyle w:val="default"/>
          <w:rFonts w:cs="FrankRuehl"/>
          <w:rtl/>
        </w:rPr>
        <w:t>–</w:t>
      </w:r>
      <w:r>
        <w:rPr>
          <w:rStyle w:val="default"/>
          <w:rFonts w:cs="FrankRuehl" w:hint="cs"/>
          <w:rtl/>
        </w:rPr>
        <w:t xml:space="preserve"> בשלמותם;</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34044 </w:t>
      </w:r>
      <w:r>
        <w:rPr>
          <w:rStyle w:val="default"/>
          <w:rFonts w:cs="FrankRuehl"/>
          <w:rtl/>
        </w:rPr>
        <w:t>–</w:t>
      </w:r>
      <w:r>
        <w:rPr>
          <w:rStyle w:val="default"/>
          <w:rFonts w:cs="FrankRuehl" w:hint="cs"/>
          <w:rtl/>
        </w:rPr>
        <w:t xml:space="preserve"> חלקות 6, 7 וחלק מחלקות 3, 4 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34048 </w:t>
      </w:r>
      <w:r>
        <w:rPr>
          <w:rStyle w:val="default"/>
          <w:rFonts w:cs="FrankRuehl"/>
          <w:rtl/>
        </w:rPr>
        <w:t>–</w:t>
      </w:r>
      <w:r>
        <w:rPr>
          <w:rStyle w:val="default"/>
          <w:rFonts w:cs="FrankRuehl" w:hint="cs"/>
          <w:rtl/>
        </w:rPr>
        <w:t xml:space="preserve"> חלק מחלקה 4 כמסומן במפה;</w:t>
      </w:r>
    </w:p>
    <w:p w:rsidR="00AD05AC" w:rsidRDefault="00AD05AC" w:rsidP="008E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34049 </w:t>
      </w:r>
      <w:r>
        <w:rPr>
          <w:rStyle w:val="default"/>
          <w:rFonts w:cs="FrankRuehl"/>
          <w:rtl/>
        </w:rPr>
        <w:t>–</w:t>
      </w:r>
      <w:r>
        <w:rPr>
          <w:rStyle w:val="default"/>
          <w:rFonts w:cs="FrankRuehl" w:hint="cs"/>
          <w:rtl/>
        </w:rPr>
        <w:t xml:space="preserve"> חלקות </w:t>
      </w:r>
      <w:r w:rsidR="008E6B72">
        <w:rPr>
          <w:rStyle w:val="default"/>
          <w:rFonts w:cs="FrankRuehl" w:hint="cs"/>
          <w:rtl/>
        </w:rPr>
        <w:t>3, 4 וחלק מחלקות</w:t>
      </w:r>
      <w:r>
        <w:rPr>
          <w:rStyle w:val="default"/>
          <w:rFonts w:cs="FrankRuehl" w:hint="cs"/>
          <w:rtl/>
        </w:rPr>
        <w:t xml:space="preserve"> 1</w:t>
      </w:r>
      <w:r w:rsidR="008E6B72">
        <w:rPr>
          <w:rStyle w:val="default"/>
          <w:rFonts w:cs="FrankRuehl" w:hint="cs"/>
          <w:rtl/>
        </w:rPr>
        <w:t>, 2</w:t>
      </w:r>
      <w:r>
        <w:rPr>
          <w:rStyle w:val="default"/>
          <w:rFonts w:cs="FrankRuehl" w:hint="cs"/>
          <w:rtl/>
        </w:rPr>
        <w:t xml:space="preserve"> 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34053 </w:t>
      </w:r>
      <w:r>
        <w:rPr>
          <w:rStyle w:val="default"/>
          <w:rFonts w:cs="FrankRuehl"/>
          <w:rtl/>
        </w:rPr>
        <w:t>–</w:t>
      </w:r>
      <w:r>
        <w:rPr>
          <w:rStyle w:val="default"/>
          <w:rFonts w:cs="FrankRuehl" w:hint="cs"/>
          <w:rtl/>
        </w:rPr>
        <w:t xml:space="preserve"> חלק מחלקה 2 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34055 </w:t>
      </w:r>
      <w:r>
        <w:rPr>
          <w:rStyle w:val="default"/>
          <w:rFonts w:cs="FrankRuehl"/>
          <w:rtl/>
        </w:rPr>
        <w:t>–</w:t>
      </w:r>
      <w:r>
        <w:rPr>
          <w:rStyle w:val="default"/>
          <w:rFonts w:cs="FrankRuehl" w:hint="cs"/>
          <w:rtl/>
        </w:rPr>
        <w:t xml:space="preserve"> חלקות 4, 5, 7 עד 9 וחלק מחלקות 2, 3, 6, 10, 11 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34056 </w:t>
      </w:r>
      <w:r>
        <w:rPr>
          <w:rStyle w:val="default"/>
          <w:rFonts w:cs="FrankRuehl"/>
          <w:rtl/>
        </w:rPr>
        <w:t>–</w:t>
      </w:r>
      <w:r>
        <w:rPr>
          <w:rStyle w:val="default"/>
          <w:rFonts w:cs="FrankRuehl" w:hint="cs"/>
          <w:rtl/>
        </w:rPr>
        <w:t xml:space="preserve"> חלקה 10 וחלק מחלקות 6, 9 כמסומן במפה;</w:t>
      </w:r>
    </w:p>
    <w:p w:rsidR="00AD05AC" w:rsidRDefault="00AD05AC" w:rsidP="000446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34117 </w:t>
      </w:r>
      <w:r>
        <w:rPr>
          <w:rStyle w:val="default"/>
          <w:rFonts w:cs="FrankRuehl"/>
          <w:rtl/>
        </w:rPr>
        <w:t>–</w:t>
      </w:r>
      <w:r w:rsidR="00044600">
        <w:rPr>
          <w:rStyle w:val="default"/>
          <w:rFonts w:cs="FrankRuehl" w:hint="cs"/>
          <w:rtl/>
        </w:rPr>
        <w:t xml:space="preserve"> </w:t>
      </w:r>
      <w:r>
        <w:rPr>
          <w:rStyle w:val="default"/>
          <w:rFonts w:cs="FrankRuehl" w:hint="cs"/>
          <w:rtl/>
        </w:rPr>
        <w:t xml:space="preserve">חלק מחלקות 1, </w:t>
      </w:r>
      <w:r w:rsidR="00044600">
        <w:rPr>
          <w:rStyle w:val="default"/>
          <w:rFonts w:cs="FrankRuehl" w:hint="cs"/>
          <w:rtl/>
        </w:rPr>
        <w:t>2,</w:t>
      </w:r>
      <w:r>
        <w:rPr>
          <w:rStyle w:val="default"/>
          <w:rFonts w:cs="FrankRuehl" w:hint="cs"/>
          <w:rtl/>
        </w:rPr>
        <w:t xml:space="preserve"> 6 כמסומן במפה;</w:t>
      </w:r>
    </w:p>
    <w:p w:rsidR="00AD05AC" w:rsidRDefault="00AD05AC" w:rsidP="000446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34121 </w:t>
      </w:r>
      <w:r>
        <w:rPr>
          <w:rStyle w:val="default"/>
          <w:rFonts w:cs="FrankRuehl"/>
          <w:rtl/>
        </w:rPr>
        <w:t>–</w:t>
      </w:r>
      <w:r w:rsidR="00044600">
        <w:rPr>
          <w:rStyle w:val="default"/>
          <w:rFonts w:cs="FrankRuehl" w:hint="cs"/>
          <w:rtl/>
        </w:rPr>
        <w:t xml:space="preserve"> </w:t>
      </w:r>
      <w:r>
        <w:rPr>
          <w:rStyle w:val="default"/>
          <w:rFonts w:cs="FrankRuehl" w:hint="cs"/>
          <w:rtl/>
        </w:rPr>
        <w:t>חלק מחלקות 2</w:t>
      </w:r>
      <w:r w:rsidR="00044600">
        <w:rPr>
          <w:rStyle w:val="default"/>
          <w:rFonts w:cs="FrankRuehl" w:hint="cs"/>
          <w:rtl/>
        </w:rPr>
        <w:t>, 5, 6</w:t>
      </w:r>
      <w:r>
        <w:rPr>
          <w:rStyle w:val="default"/>
          <w:rFonts w:cs="FrankRuehl" w:hint="cs"/>
          <w:rtl/>
        </w:rPr>
        <w:t xml:space="preserve"> כמסומן במפה;</w:t>
      </w:r>
    </w:p>
    <w:p w:rsidR="00AD05AC" w:rsidRDefault="00AD05AC" w:rsidP="000446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34122 </w:t>
      </w:r>
      <w:r>
        <w:rPr>
          <w:rStyle w:val="default"/>
          <w:rFonts w:cs="FrankRuehl"/>
          <w:rtl/>
        </w:rPr>
        <w:t>–</w:t>
      </w:r>
      <w:r>
        <w:rPr>
          <w:rStyle w:val="default"/>
          <w:rFonts w:cs="FrankRuehl" w:hint="cs"/>
          <w:rtl/>
        </w:rPr>
        <w:t xml:space="preserve"> חלקות </w:t>
      </w:r>
      <w:r w:rsidR="00044600">
        <w:rPr>
          <w:rStyle w:val="default"/>
          <w:rFonts w:cs="FrankRuehl" w:hint="cs"/>
          <w:rtl/>
        </w:rPr>
        <w:t>9</w:t>
      </w:r>
      <w:r>
        <w:rPr>
          <w:rStyle w:val="default"/>
          <w:rFonts w:cs="FrankRuehl" w:hint="cs"/>
          <w:rtl/>
        </w:rPr>
        <w:t xml:space="preserve"> עד 11, 13 וחלק מחלקות </w:t>
      </w:r>
      <w:r w:rsidR="00044600">
        <w:rPr>
          <w:rStyle w:val="default"/>
          <w:rFonts w:cs="FrankRuehl" w:hint="cs"/>
          <w:rtl/>
        </w:rPr>
        <w:t xml:space="preserve">1 עד 3, 5, </w:t>
      </w:r>
      <w:r>
        <w:rPr>
          <w:rStyle w:val="default"/>
          <w:rFonts w:cs="FrankRuehl" w:hint="cs"/>
          <w:rtl/>
        </w:rPr>
        <w:t xml:space="preserve">6, </w:t>
      </w:r>
      <w:r w:rsidR="00044600">
        <w:rPr>
          <w:rStyle w:val="default"/>
          <w:rFonts w:cs="FrankRuehl" w:hint="cs"/>
          <w:rtl/>
        </w:rPr>
        <w:t>8</w:t>
      </w:r>
      <w:r>
        <w:rPr>
          <w:rStyle w:val="default"/>
          <w:rFonts w:cs="FrankRuehl" w:hint="cs"/>
          <w:rtl/>
        </w:rPr>
        <w:t>, 12 כמסומן במפה;</w:t>
      </w:r>
    </w:p>
    <w:p w:rsidR="00AD05AC" w:rsidRDefault="00AD05AC" w:rsidP="000446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3412</w:t>
      </w:r>
      <w:r w:rsidR="00044600">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w:t>
      </w:r>
      <w:r w:rsidR="00044600">
        <w:rPr>
          <w:rStyle w:val="default"/>
          <w:rFonts w:cs="FrankRuehl" w:hint="cs"/>
          <w:rtl/>
        </w:rPr>
        <w:t>חלקות 1 עד 8, 10, 12 עד 18 ו</w:t>
      </w:r>
      <w:r>
        <w:rPr>
          <w:rStyle w:val="default"/>
          <w:rFonts w:cs="FrankRuehl" w:hint="cs"/>
          <w:rtl/>
        </w:rPr>
        <w:t xml:space="preserve">חלק מחלקות </w:t>
      </w:r>
      <w:r w:rsidR="00044600">
        <w:rPr>
          <w:rStyle w:val="default"/>
          <w:rFonts w:cs="FrankRuehl" w:hint="cs"/>
          <w:rtl/>
        </w:rPr>
        <w:t xml:space="preserve">9, 11 </w:t>
      </w:r>
      <w:r>
        <w:rPr>
          <w:rStyle w:val="default"/>
          <w:rFonts w:cs="FrankRuehl" w:hint="cs"/>
          <w:rtl/>
        </w:rPr>
        <w:t>כמסומן במפה;</w:t>
      </w:r>
    </w:p>
    <w:p w:rsidR="00AD05AC" w:rsidRDefault="00AD05AC"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34130 </w:t>
      </w:r>
      <w:r>
        <w:rPr>
          <w:rStyle w:val="default"/>
          <w:rFonts w:cs="FrankRuehl"/>
          <w:rtl/>
        </w:rPr>
        <w:t>–</w:t>
      </w:r>
      <w:r>
        <w:rPr>
          <w:rStyle w:val="default"/>
          <w:rFonts w:cs="FrankRuehl" w:hint="cs"/>
          <w:rtl/>
        </w:rPr>
        <w:t xml:space="preserve"> חלק מחלקות 1, 3, 4, 7 עד 13 כמסומן במפה;</w:t>
      </w:r>
    </w:p>
    <w:p w:rsidR="00AD05AC" w:rsidRDefault="00AD05AC" w:rsidP="008A60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34182 </w:t>
      </w:r>
      <w:r>
        <w:rPr>
          <w:rStyle w:val="default"/>
          <w:rFonts w:cs="FrankRuehl"/>
          <w:rtl/>
        </w:rPr>
        <w:t>–</w:t>
      </w:r>
      <w:r>
        <w:rPr>
          <w:rStyle w:val="default"/>
          <w:rFonts w:cs="FrankRuehl" w:hint="cs"/>
          <w:rtl/>
        </w:rPr>
        <w:t xml:space="preserve"> חלקות 5, 6, 9, 11, 13 וחלק מחלקות 1 עד </w:t>
      </w:r>
      <w:r w:rsidR="008A606A">
        <w:rPr>
          <w:rStyle w:val="default"/>
          <w:rFonts w:cs="FrankRuehl" w:hint="cs"/>
          <w:rtl/>
        </w:rPr>
        <w:t>4</w:t>
      </w:r>
      <w:r>
        <w:rPr>
          <w:rStyle w:val="default"/>
          <w:rFonts w:cs="FrankRuehl" w:hint="cs"/>
          <w:rtl/>
        </w:rPr>
        <w:t>, 7, 8, 12, 14, 17, 21, 22 כמסומן במפה;</w:t>
      </w:r>
    </w:p>
    <w:p w:rsidR="00AD05AC" w:rsidRDefault="00AD05AC" w:rsidP="008A60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D14E2">
        <w:rPr>
          <w:rStyle w:val="default"/>
          <w:rFonts w:cs="FrankRuehl" w:hint="cs"/>
          <w:rtl/>
        </w:rPr>
        <w:t xml:space="preserve">34185 </w:t>
      </w:r>
      <w:r w:rsidR="006D14E2">
        <w:rPr>
          <w:rStyle w:val="default"/>
          <w:rFonts w:cs="FrankRuehl"/>
          <w:rtl/>
        </w:rPr>
        <w:t>–</w:t>
      </w:r>
      <w:r w:rsidR="006D14E2">
        <w:rPr>
          <w:rStyle w:val="default"/>
          <w:rFonts w:cs="FrankRuehl" w:hint="cs"/>
          <w:rtl/>
        </w:rPr>
        <w:t xml:space="preserve"> חלק מחלק</w:t>
      </w:r>
      <w:r w:rsidR="008A606A">
        <w:rPr>
          <w:rStyle w:val="default"/>
          <w:rFonts w:cs="FrankRuehl" w:hint="cs"/>
          <w:rtl/>
        </w:rPr>
        <w:t>ה</w:t>
      </w:r>
      <w:r w:rsidR="006D14E2">
        <w:rPr>
          <w:rStyle w:val="default"/>
          <w:rFonts w:cs="FrankRuehl" w:hint="cs"/>
          <w:rtl/>
        </w:rPr>
        <w:t xml:space="preserve"> 10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34188 </w:t>
      </w:r>
      <w:r>
        <w:rPr>
          <w:rStyle w:val="default"/>
          <w:rFonts w:cs="FrankRuehl"/>
          <w:rtl/>
        </w:rPr>
        <w:t>–</w:t>
      </w:r>
      <w:r>
        <w:rPr>
          <w:rStyle w:val="default"/>
          <w:rFonts w:cs="FrankRuehl" w:hint="cs"/>
          <w:rtl/>
        </w:rPr>
        <w:t xml:space="preserve"> חלקות 5, 13 וחלק מחלקה 4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34189 </w:t>
      </w:r>
      <w:r>
        <w:rPr>
          <w:rStyle w:val="default"/>
          <w:rFonts w:cs="FrankRuehl"/>
          <w:rtl/>
        </w:rPr>
        <w:t>–</w:t>
      </w:r>
      <w:r>
        <w:rPr>
          <w:rStyle w:val="default"/>
          <w:rFonts w:cs="FrankRuehl" w:hint="cs"/>
          <w:rtl/>
        </w:rPr>
        <w:t xml:space="preserve"> חלק מחלקה 9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34191 </w:t>
      </w:r>
      <w:r>
        <w:rPr>
          <w:rStyle w:val="default"/>
          <w:rFonts w:cs="FrankRuehl"/>
          <w:rtl/>
        </w:rPr>
        <w:t>–</w:t>
      </w:r>
      <w:r>
        <w:rPr>
          <w:rStyle w:val="default"/>
          <w:rFonts w:cs="FrankRuehl" w:hint="cs"/>
          <w:rtl/>
        </w:rPr>
        <w:t xml:space="preserve"> חלקה 7 וחלק מחלקות 1, 2, 6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34192 </w:t>
      </w:r>
      <w:r>
        <w:rPr>
          <w:rStyle w:val="default"/>
          <w:rFonts w:cs="FrankRuehl"/>
          <w:rtl/>
        </w:rPr>
        <w:t>–</w:t>
      </w:r>
      <w:r>
        <w:rPr>
          <w:rStyle w:val="default"/>
          <w:rFonts w:cs="FrankRuehl" w:hint="cs"/>
          <w:rtl/>
        </w:rPr>
        <w:t xml:space="preserve"> חלקה 5 וחלק מחלקות 1 עד 3 כמסומן במפה;</w:t>
      </w:r>
    </w:p>
    <w:p w:rsidR="006D14E2" w:rsidRDefault="006D14E2" w:rsidP="008A60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34196 </w:t>
      </w:r>
      <w:r>
        <w:rPr>
          <w:rStyle w:val="default"/>
          <w:rFonts w:cs="FrankRuehl"/>
          <w:rtl/>
        </w:rPr>
        <w:t>–</w:t>
      </w:r>
      <w:r>
        <w:rPr>
          <w:rStyle w:val="default"/>
          <w:rFonts w:cs="FrankRuehl" w:hint="cs"/>
          <w:rtl/>
        </w:rPr>
        <w:t xml:space="preserve"> </w:t>
      </w:r>
      <w:r w:rsidR="008A606A">
        <w:rPr>
          <w:rStyle w:val="default"/>
          <w:rFonts w:cs="FrankRuehl" w:hint="cs"/>
          <w:rtl/>
        </w:rPr>
        <w:t>חלקות 1 עד 3, 6 עד 11 ו</w:t>
      </w:r>
      <w:r>
        <w:rPr>
          <w:rStyle w:val="default"/>
          <w:rFonts w:cs="FrankRuehl" w:hint="cs"/>
          <w:rtl/>
        </w:rPr>
        <w:t>חלק מחלקות 4, 5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34197 </w:t>
      </w:r>
      <w:r>
        <w:rPr>
          <w:rStyle w:val="default"/>
          <w:rFonts w:cs="FrankRuehl"/>
          <w:rtl/>
        </w:rPr>
        <w:t>–</w:t>
      </w:r>
      <w:r>
        <w:rPr>
          <w:rStyle w:val="default"/>
          <w:rFonts w:cs="FrankRuehl" w:hint="cs"/>
          <w:rtl/>
        </w:rPr>
        <w:t xml:space="preserve"> חלקות 1, 2, 4 עד 7, 10 עד 14, 17 עד 22 וחלק מחלקות 3, 8, 9, 15, 16 כמסומן במפה;</w:t>
      </w:r>
    </w:p>
    <w:p w:rsidR="006D14E2" w:rsidRDefault="006D14E2" w:rsidP="008A60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34201 </w:t>
      </w:r>
      <w:r>
        <w:rPr>
          <w:rStyle w:val="default"/>
          <w:rFonts w:cs="FrankRuehl"/>
          <w:rtl/>
        </w:rPr>
        <w:t>–</w:t>
      </w:r>
      <w:r>
        <w:rPr>
          <w:rStyle w:val="default"/>
          <w:rFonts w:cs="FrankRuehl" w:hint="cs"/>
          <w:rtl/>
        </w:rPr>
        <w:t xml:space="preserve"> </w:t>
      </w:r>
      <w:r w:rsidR="008A606A">
        <w:rPr>
          <w:rStyle w:val="default"/>
          <w:rFonts w:cs="FrankRuehl" w:hint="cs"/>
          <w:rtl/>
        </w:rPr>
        <w:t>חלקות 2, 4 עד 13, 15 ו</w:t>
      </w:r>
      <w:r>
        <w:rPr>
          <w:rStyle w:val="default"/>
          <w:rFonts w:cs="FrankRuehl" w:hint="cs"/>
          <w:rtl/>
        </w:rPr>
        <w:t>חלק מחלקות 1, 3, 14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34207 </w:t>
      </w:r>
      <w:r>
        <w:rPr>
          <w:rStyle w:val="default"/>
          <w:rFonts w:cs="FrankRuehl"/>
          <w:rtl/>
        </w:rPr>
        <w:t>–</w:t>
      </w:r>
      <w:r>
        <w:rPr>
          <w:rStyle w:val="default"/>
          <w:rFonts w:cs="FrankRuehl" w:hint="cs"/>
          <w:rtl/>
        </w:rPr>
        <w:t xml:space="preserve"> חלק מחלקות 5, 11, 15, 17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34208 </w:t>
      </w:r>
      <w:r>
        <w:rPr>
          <w:rStyle w:val="default"/>
          <w:rFonts w:cs="FrankRuehl"/>
          <w:rtl/>
        </w:rPr>
        <w:t>–</w:t>
      </w:r>
      <w:r>
        <w:rPr>
          <w:rStyle w:val="default"/>
          <w:rFonts w:cs="FrankRuehl" w:hint="cs"/>
          <w:rtl/>
        </w:rPr>
        <w:t xml:space="preserve"> חלקה 3 וחלק מחלקה 2 כמסומן במפה;</w:t>
      </w:r>
    </w:p>
    <w:p w:rsidR="006D14E2" w:rsidRDefault="006D14E2" w:rsidP="00AA732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ניר</w:t>
      </w:r>
      <w:r>
        <w:rPr>
          <w:rStyle w:val="default"/>
          <w:rFonts w:cs="FrankRuehl" w:hint="cs"/>
          <w:rtl/>
        </w:rPr>
        <w:tab/>
        <w:t>גושים 34054, 34058</w:t>
      </w:r>
      <w:r w:rsidR="00D656B3">
        <w:rPr>
          <w:rStyle w:val="default"/>
          <w:rFonts w:cs="FrankRuehl" w:hint="cs"/>
          <w:rtl/>
        </w:rPr>
        <w:t>, 34064, 34074, 34075</w:t>
      </w:r>
      <w:r w:rsidR="00AA7327">
        <w:rPr>
          <w:rStyle w:val="default"/>
          <w:rFonts w:cs="FrankRuehl" w:hint="cs"/>
          <w:rtl/>
        </w:rPr>
        <w:t>, 34511, 34512, 34513</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34049 </w:t>
      </w:r>
      <w:r>
        <w:rPr>
          <w:rStyle w:val="default"/>
          <w:rFonts w:cs="FrankRuehl"/>
          <w:rtl/>
        </w:rPr>
        <w:t>–</w:t>
      </w:r>
      <w:r>
        <w:rPr>
          <w:rStyle w:val="default"/>
          <w:rFonts w:cs="FrankRuehl" w:hint="cs"/>
          <w:rtl/>
        </w:rPr>
        <w:t xml:space="preserve"> חלק מחלקה 1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34052 </w:t>
      </w:r>
      <w:r>
        <w:rPr>
          <w:rStyle w:val="default"/>
          <w:rFonts w:cs="FrankRuehl"/>
          <w:rtl/>
        </w:rPr>
        <w:t>–</w:t>
      </w:r>
      <w:r>
        <w:rPr>
          <w:rStyle w:val="default"/>
          <w:rFonts w:cs="FrankRuehl" w:hint="cs"/>
          <w:rtl/>
        </w:rPr>
        <w:t xml:space="preserve"> חלקות 5, 6 וחלק מחלקות 1 עד 3, 7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34053 </w:t>
      </w:r>
      <w:r>
        <w:rPr>
          <w:rStyle w:val="default"/>
          <w:rFonts w:cs="FrankRuehl"/>
          <w:rtl/>
        </w:rPr>
        <w:t>–</w:t>
      </w:r>
      <w:r>
        <w:rPr>
          <w:rStyle w:val="default"/>
          <w:rFonts w:cs="FrankRuehl" w:hint="cs"/>
          <w:rtl/>
        </w:rPr>
        <w:t xml:space="preserve"> חלק מחלקה 1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34055 </w:t>
      </w:r>
      <w:r>
        <w:rPr>
          <w:rStyle w:val="default"/>
          <w:rFonts w:cs="FrankRuehl"/>
          <w:rtl/>
        </w:rPr>
        <w:t>–</w:t>
      </w:r>
      <w:r>
        <w:rPr>
          <w:rStyle w:val="default"/>
          <w:rFonts w:cs="FrankRuehl" w:hint="cs"/>
          <w:rtl/>
        </w:rPr>
        <w:t xml:space="preserve"> חלקה 1 וחלק מחלקות 2, 3, 6, 10, 11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34056 </w:t>
      </w:r>
      <w:r>
        <w:rPr>
          <w:rStyle w:val="default"/>
          <w:rFonts w:cs="FrankRuehl"/>
          <w:rtl/>
        </w:rPr>
        <w:t>–</w:t>
      </w:r>
      <w:r>
        <w:rPr>
          <w:rStyle w:val="default"/>
          <w:rFonts w:cs="FrankRuehl" w:hint="cs"/>
          <w:rtl/>
        </w:rPr>
        <w:t xml:space="preserve"> חלקות 7, 8, </w:t>
      </w:r>
      <w:r w:rsidR="00AA7327">
        <w:rPr>
          <w:rStyle w:val="default"/>
          <w:rFonts w:cs="FrankRuehl" w:hint="cs"/>
          <w:rtl/>
        </w:rPr>
        <w:t>13 עד 16, 19, 21, 23, 24</w:t>
      </w:r>
      <w:r>
        <w:rPr>
          <w:rStyle w:val="default"/>
          <w:rFonts w:cs="FrankRuehl" w:hint="cs"/>
          <w:rtl/>
        </w:rPr>
        <w:t xml:space="preserve"> וחלק מחלקות 1</w:t>
      </w:r>
      <w:r w:rsidR="00AA7327">
        <w:rPr>
          <w:rStyle w:val="default"/>
          <w:rFonts w:cs="FrankRuehl" w:hint="cs"/>
          <w:rtl/>
        </w:rPr>
        <w:t>, 2,</w:t>
      </w:r>
      <w:r>
        <w:rPr>
          <w:rStyle w:val="default"/>
          <w:rFonts w:cs="FrankRuehl" w:hint="cs"/>
          <w:rtl/>
        </w:rPr>
        <w:t xml:space="preserve"> 4, 6, 9, 12</w:t>
      </w:r>
      <w:r w:rsidR="00AA7327">
        <w:rPr>
          <w:rStyle w:val="default"/>
          <w:rFonts w:cs="FrankRuehl" w:hint="cs"/>
          <w:rtl/>
        </w:rPr>
        <w:t>, 17</w:t>
      </w:r>
      <w:r>
        <w:rPr>
          <w:rStyle w:val="default"/>
          <w:rFonts w:cs="FrankRuehl" w:hint="cs"/>
          <w:rtl/>
        </w:rPr>
        <w:t xml:space="preserve">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34057 </w:t>
      </w:r>
      <w:r>
        <w:rPr>
          <w:rStyle w:val="default"/>
          <w:rFonts w:cs="FrankRuehl"/>
          <w:rtl/>
        </w:rPr>
        <w:t>–</w:t>
      </w:r>
      <w:r>
        <w:rPr>
          <w:rStyle w:val="default"/>
          <w:rFonts w:cs="FrankRuehl" w:hint="cs"/>
          <w:rtl/>
        </w:rPr>
        <w:t xml:space="preserve"> חלקות 6</w:t>
      </w:r>
      <w:r w:rsidR="00AA7327">
        <w:rPr>
          <w:rStyle w:val="default"/>
          <w:rFonts w:cs="FrankRuehl" w:hint="cs"/>
          <w:rtl/>
        </w:rPr>
        <w:t>, 18, 23, 25, 29, 35, 36, 39, 41, 44</w:t>
      </w:r>
      <w:r>
        <w:rPr>
          <w:rStyle w:val="default"/>
          <w:rFonts w:cs="FrankRuehl" w:hint="cs"/>
          <w:rtl/>
        </w:rPr>
        <w:t xml:space="preserve"> וחלק מחלקות 1</w:t>
      </w:r>
      <w:r w:rsidR="00AA7327">
        <w:rPr>
          <w:rStyle w:val="default"/>
          <w:rFonts w:cs="FrankRuehl" w:hint="cs"/>
          <w:rtl/>
        </w:rPr>
        <w:t>,</w:t>
      </w:r>
      <w:r>
        <w:rPr>
          <w:rStyle w:val="default"/>
          <w:rFonts w:cs="FrankRuehl" w:hint="cs"/>
          <w:rtl/>
        </w:rPr>
        <w:t xml:space="preserve"> </w:t>
      </w:r>
      <w:r w:rsidR="00AA7327">
        <w:rPr>
          <w:rStyle w:val="default"/>
          <w:rFonts w:cs="FrankRuehl" w:hint="cs"/>
          <w:rtl/>
        </w:rPr>
        <w:t>2</w:t>
      </w:r>
      <w:r>
        <w:rPr>
          <w:rStyle w:val="default"/>
          <w:rFonts w:cs="FrankRuehl" w:hint="cs"/>
          <w:rtl/>
        </w:rPr>
        <w:t>, 5</w:t>
      </w:r>
      <w:r w:rsidR="00AA7327">
        <w:rPr>
          <w:rStyle w:val="default"/>
          <w:rFonts w:cs="FrankRuehl" w:hint="cs"/>
          <w:rtl/>
        </w:rPr>
        <w:t>, 16</w:t>
      </w:r>
      <w:r>
        <w:rPr>
          <w:rStyle w:val="default"/>
          <w:rFonts w:cs="FrankRuehl" w:hint="cs"/>
          <w:rtl/>
        </w:rPr>
        <w:t xml:space="preserve">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34062 </w:t>
      </w:r>
      <w:r>
        <w:rPr>
          <w:rStyle w:val="default"/>
          <w:rFonts w:cs="FrankRuehl"/>
          <w:rtl/>
        </w:rPr>
        <w:t>–</w:t>
      </w:r>
      <w:r>
        <w:rPr>
          <w:rStyle w:val="default"/>
          <w:rFonts w:cs="FrankRuehl" w:hint="cs"/>
          <w:rtl/>
        </w:rPr>
        <w:t xml:space="preserve"> חלק מחלקות 4, 5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34063 </w:t>
      </w:r>
      <w:r>
        <w:rPr>
          <w:rStyle w:val="default"/>
          <w:rFonts w:cs="FrankRuehl"/>
          <w:rtl/>
        </w:rPr>
        <w:t>–</w:t>
      </w:r>
      <w:r>
        <w:rPr>
          <w:rStyle w:val="default"/>
          <w:rFonts w:cs="FrankRuehl" w:hint="cs"/>
          <w:rtl/>
        </w:rPr>
        <w:t xml:space="preserve"> חלקה 2 וחלק מחלקה 1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34066 </w:t>
      </w:r>
      <w:r>
        <w:rPr>
          <w:rStyle w:val="default"/>
          <w:rFonts w:cs="FrankRuehl"/>
          <w:rtl/>
        </w:rPr>
        <w:t>–</w:t>
      </w:r>
      <w:r>
        <w:rPr>
          <w:rStyle w:val="default"/>
          <w:rFonts w:cs="FrankRuehl" w:hint="cs"/>
          <w:rtl/>
        </w:rPr>
        <w:t xml:space="preserve"> פרט לחלק מחלקה 4 כמסומן במפה;</w:t>
      </w:r>
    </w:p>
    <w:p w:rsidR="006D14E2" w:rsidRDefault="006D14E2" w:rsidP="002C093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34067 </w:t>
      </w:r>
      <w:r>
        <w:rPr>
          <w:rStyle w:val="default"/>
          <w:rFonts w:cs="FrankRuehl"/>
          <w:rtl/>
        </w:rPr>
        <w:t>–</w:t>
      </w:r>
      <w:r>
        <w:rPr>
          <w:rStyle w:val="default"/>
          <w:rFonts w:cs="FrankRuehl" w:hint="cs"/>
          <w:rtl/>
        </w:rPr>
        <w:t xml:space="preserve"> </w:t>
      </w:r>
      <w:r w:rsidR="002C0931">
        <w:rPr>
          <w:rStyle w:val="default"/>
          <w:rFonts w:cs="FrankRuehl" w:hint="cs"/>
          <w:rtl/>
        </w:rPr>
        <w:t xml:space="preserve">חלקות 1, 4 עד 15 </w:t>
      </w:r>
      <w:r>
        <w:rPr>
          <w:rStyle w:val="default"/>
          <w:rFonts w:cs="FrankRuehl" w:hint="cs"/>
          <w:rtl/>
        </w:rPr>
        <w:t>וחלק מחלקה 3 כמסומן במפה;</w:t>
      </w:r>
    </w:p>
    <w:p w:rsidR="006D14E2" w:rsidRDefault="006D14E2" w:rsidP="00595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34068 </w:t>
      </w:r>
      <w:r>
        <w:rPr>
          <w:rStyle w:val="default"/>
          <w:rFonts w:cs="FrankRuehl"/>
          <w:rtl/>
        </w:rPr>
        <w:t>–</w:t>
      </w:r>
      <w:r>
        <w:rPr>
          <w:rStyle w:val="default"/>
          <w:rFonts w:cs="FrankRuehl" w:hint="cs"/>
          <w:rtl/>
        </w:rPr>
        <w:t xml:space="preserve"> חלק</w:t>
      </w:r>
      <w:r w:rsidR="00595978">
        <w:rPr>
          <w:rStyle w:val="default"/>
          <w:rFonts w:cs="FrankRuehl" w:hint="cs"/>
          <w:rtl/>
        </w:rPr>
        <w:t>ות</w:t>
      </w:r>
      <w:r>
        <w:rPr>
          <w:rStyle w:val="default"/>
          <w:rFonts w:cs="FrankRuehl" w:hint="cs"/>
          <w:rtl/>
        </w:rPr>
        <w:t xml:space="preserve"> 1, 3 וחלק מחלקות 2, 4, 5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34069 </w:t>
      </w:r>
      <w:r>
        <w:rPr>
          <w:rStyle w:val="default"/>
          <w:rFonts w:cs="FrankRuehl"/>
          <w:rtl/>
        </w:rPr>
        <w:t>–</w:t>
      </w:r>
      <w:r>
        <w:rPr>
          <w:rStyle w:val="default"/>
          <w:rFonts w:cs="FrankRuehl" w:hint="cs"/>
          <w:rtl/>
        </w:rPr>
        <w:t xml:space="preserve"> חלק מחלקות 1, 12, 13, 16, 19 כמסומן במפה;</w:t>
      </w:r>
    </w:p>
    <w:p w:rsidR="006D14E2" w:rsidRDefault="006D14E2"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34072 </w:t>
      </w:r>
      <w:r>
        <w:rPr>
          <w:rStyle w:val="default"/>
          <w:rFonts w:cs="FrankRuehl"/>
          <w:rtl/>
        </w:rPr>
        <w:t>–</w:t>
      </w:r>
      <w:r>
        <w:rPr>
          <w:rStyle w:val="default"/>
          <w:rFonts w:cs="FrankRuehl" w:hint="cs"/>
          <w:rtl/>
        </w:rPr>
        <w:t xml:space="preserve"> חלקה 13 וחלק מחלקות 5, 8, 11, 14 כמסומן במפה;</w:t>
      </w:r>
    </w:p>
    <w:p w:rsidR="006D14E2" w:rsidRDefault="006D14E2" w:rsidP="00595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34096 </w:t>
      </w:r>
      <w:r>
        <w:rPr>
          <w:rStyle w:val="default"/>
          <w:rFonts w:cs="FrankRuehl"/>
          <w:rtl/>
        </w:rPr>
        <w:t>–</w:t>
      </w:r>
      <w:r>
        <w:rPr>
          <w:rStyle w:val="default"/>
          <w:rFonts w:cs="FrankRuehl" w:hint="cs"/>
          <w:rtl/>
        </w:rPr>
        <w:t xml:space="preserve"> חלק מחלק</w:t>
      </w:r>
      <w:r w:rsidR="00595978">
        <w:rPr>
          <w:rStyle w:val="default"/>
          <w:rFonts w:cs="FrankRuehl" w:hint="cs"/>
          <w:rtl/>
        </w:rPr>
        <w:t>ה</w:t>
      </w:r>
      <w:r>
        <w:rPr>
          <w:rStyle w:val="default"/>
          <w:rFonts w:cs="FrankRuehl" w:hint="cs"/>
          <w:rtl/>
        </w:rPr>
        <w:t xml:space="preserve"> 15 כמסומן במפה;</w:t>
      </w:r>
    </w:p>
    <w:p w:rsidR="006D14E2" w:rsidRDefault="006D14E2" w:rsidP="005959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34207 </w:t>
      </w:r>
      <w:r>
        <w:rPr>
          <w:rStyle w:val="default"/>
          <w:rFonts w:cs="FrankRuehl"/>
          <w:rtl/>
        </w:rPr>
        <w:t>–</w:t>
      </w:r>
      <w:r>
        <w:rPr>
          <w:rStyle w:val="default"/>
          <w:rFonts w:cs="FrankRuehl" w:hint="cs"/>
          <w:rtl/>
        </w:rPr>
        <w:t xml:space="preserve"> חלק מחלק</w:t>
      </w:r>
      <w:r w:rsidR="00595978">
        <w:rPr>
          <w:rStyle w:val="default"/>
          <w:rFonts w:cs="FrankRuehl" w:hint="cs"/>
          <w:rtl/>
        </w:rPr>
        <w:t>ות 8,</w:t>
      </w:r>
      <w:r>
        <w:rPr>
          <w:rStyle w:val="default"/>
          <w:rFonts w:cs="FrankRuehl" w:hint="cs"/>
          <w:rtl/>
        </w:rPr>
        <w:t xml:space="preserve"> 16 כמסומן במפה;</w:t>
      </w:r>
    </w:p>
    <w:p w:rsidR="00063F45" w:rsidRDefault="00063F45"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34361 </w:t>
      </w:r>
      <w:r>
        <w:rPr>
          <w:rStyle w:val="default"/>
          <w:rFonts w:cs="FrankRuehl"/>
          <w:rtl/>
        </w:rPr>
        <w:t>–</w:t>
      </w:r>
      <w:r>
        <w:rPr>
          <w:rStyle w:val="default"/>
          <w:rFonts w:cs="FrankRuehl" w:hint="cs"/>
          <w:rtl/>
        </w:rPr>
        <w:t xml:space="preserve"> חלק מחלקות 6, 29, 30, 34 כמסומן במפה;</w:t>
      </w:r>
    </w:p>
    <w:p w:rsidR="00063F45" w:rsidRDefault="00063F45" w:rsidP="00AA732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גלאון</w:t>
      </w:r>
      <w:r>
        <w:rPr>
          <w:rStyle w:val="default"/>
          <w:rFonts w:cs="FrankRuehl" w:hint="cs"/>
          <w:rtl/>
        </w:rPr>
        <w:tab/>
        <w:t xml:space="preserve">גושים 34070, 34071, 34094, 34095, 34206 </w:t>
      </w:r>
      <w:r>
        <w:rPr>
          <w:rStyle w:val="default"/>
          <w:rFonts w:cs="FrankRuehl"/>
          <w:rtl/>
        </w:rPr>
        <w:t>–</w:t>
      </w:r>
      <w:r>
        <w:rPr>
          <w:rStyle w:val="default"/>
          <w:rFonts w:cs="FrankRuehl" w:hint="cs"/>
          <w:rtl/>
        </w:rPr>
        <w:t xml:space="preserve"> בשלמותם;</w:t>
      </w:r>
    </w:p>
    <w:p w:rsidR="00063F45" w:rsidRDefault="00063F45"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34056 </w:t>
      </w:r>
      <w:r>
        <w:rPr>
          <w:rStyle w:val="default"/>
          <w:rFonts w:cs="FrankRuehl"/>
          <w:rtl/>
        </w:rPr>
        <w:t>–</w:t>
      </w:r>
      <w:r>
        <w:rPr>
          <w:rStyle w:val="default"/>
          <w:rFonts w:cs="FrankRuehl" w:hint="cs"/>
          <w:rtl/>
        </w:rPr>
        <w:t xml:space="preserve"> חלק </w:t>
      </w:r>
      <w:r w:rsidR="00B35F27">
        <w:rPr>
          <w:rStyle w:val="default"/>
          <w:rFonts w:cs="FrankRuehl" w:hint="cs"/>
          <w:rtl/>
        </w:rPr>
        <w:t>מחלקות 1, 2, 4, 6, 12, 17</w:t>
      </w:r>
      <w:r>
        <w:rPr>
          <w:rStyle w:val="default"/>
          <w:rFonts w:cs="FrankRuehl" w:hint="cs"/>
          <w:rtl/>
        </w:rPr>
        <w:t xml:space="preserve"> כמסומן במפה;</w:t>
      </w:r>
    </w:p>
    <w:p w:rsidR="00063F45" w:rsidRDefault="00063F45"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34057 </w:t>
      </w:r>
      <w:r>
        <w:rPr>
          <w:rStyle w:val="default"/>
          <w:rFonts w:cs="FrankRuehl"/>
          <w:rtl/>
        </w:rPr>
        <w:t>–</w:t>
      </w:r>
      <w:r>
        <w:rPr>
          <w:rStyle w:val="default"/>
          <w:rFonts w:cs="FrankRuehl" w:hint="cs"/>
          <w:rtl/>
        </w:rPr>
        <w:t xml:space="preserve"> חלקה 4 וחלק מחלקות 1</w:t>
      </w:r>
      <w:r w:rsidR="00B35F27">
        <w:rPr>
          <w:rStyle w:val="default"/>
          <w:rFonts w:cs="FrankRuehl" w:hint="cs"/>
          <w:rtl/>
        </w:rPr>
        <w:t>,</w:t>
      </w:r>
      <w:r>
        <w:rPr>
          <w:rStyle w:val="default"/>
          <w:rFonts w:cs="FrankRuehl" w:hint="cs"/>
          <w:rtl/>
        </w:rPr>
        <w:t xml:space="preserve"> </w:t>
      </w:r>
      <w:r w:rsidR="00B35F27">
        <w:rPr>
          <w:rStyle w:val="default"/>
          <w:rFonts w:cs="FrankRuehl" w:hint="cs"/>
          <w:rtl/>
        </w:rPr>
        <w:t>2, 5, 16</w:t>
      </w:r>
      <w:r>
        <w:rPr>
          <w:rStyle w:val="default"/>
          <w:rFonts w:cs="FrankRuehl" w:hint="cs"/>
          <w:rtl/>
        </w:rPr>
        <w:t xml:space="preserve"> כמסומן במפה;</w:t>
      </w:r>
    </w:p>
    <w:p w:rsidR="00063F45" w:rsidRDefault="00063F45"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34068 </w:t>
      </w:r>
      <w:r>
        <w:rPr>
          <w:rStyle w:val="default"/>
          <w:rFonts w:cs="FrankRuehl"/>
          <w:rtl/>
        </w:rPr>
        <w:t>–</w:t>
      </w:r>
      <w:r>
        <w:rPr>
          <w:rStyle w:val="default"/>
          <w:rFonts w:cs="FrankRuehl" w:hint="cs"/>
          <w:rtl/>
        </w:rPr>
        <w:t xml:space="preserve"> חלק מחלקות 2, 4, 5 כמסומן במפה;</w:t>
      </w:r>
    </w:p>
    <w:p w:rsidR="00063F45" w:rsidRDefault="00063F45"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34069 </w:t>
      </w:r>
      <w:r>
        <w:rPr>
          <w:rStyle w:val="default"/>
          <w:rFonts w:cs="FrankRuehl"/>
          <w:rtl/>
        </w:rPr>
        <w:t>–</w:t>
      </w:r>
      <w:r>
        <w:rPr>
          <w:rStyle w:val="default"/>
          <w:rFonts w:cs="FrankRuehl" w:hint="cs"/>
          <w:rtl/>
        </w:rPr>
        <w:t xml:space="preserve"> חלקות 2 עד 11, 14, 15</w:t>
      </w:r>
      <w:r w:rsidR="001E2F19">
        <w:rPr>
          <w:rStyle w:val="default"/>
          <w:rFonts w:cs="FrankRuehl" w:hint="cs"/>
          <w:rtl/>
        </w:rPr>
        <w:t>,</w:t>
      </w:r>
      <w:r>
        <w:rPr>
          <w:rStyle w:val="default"/>
          <w:rFonts w:cs="FrankRuehl" w:hint="cs"/>
          <w:rtl/>
        </w:rPr>
        <w:t xml:space="preserve"> 17, 18, 20 עד 22 וחלק מחלקות 1, 12, 13, 16, 19 כמסומן במפה;</w:t>
      </w:r>
    </w:p>
    <w:p w:rsidR="00063F45" w:rsidRDefault="00063F45" w:rsidP="00AD05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34096 </w:t>
      </w:r>
      <w:r>
        <w:rPr>
          <w:rStyle w:val="default"/>
          <w:rFonts w:cs="FrankRuehl"/>
          <w:rtl/>
        </w:rPr>
        <w:t>–</w:t>
      </w:r>
      <w:r>
        <w:rPr>
          <w:rStyle w:val="default"/>
          <w:rFonts w:cs="FrankRuehl" w:hint="cs"/>
          <w:rtl/>
        </w:rPr>
        <w:t xml:space="preserve"> חלקות 5 עד 8, 13, 14, 18, 20 וחלק מחלקות 2, 10, 12, 15, 17, 19</w:t>
      </w:r>
      <w:r w:rsidR="00B35F27">
        <w:rPr>
          <w:rStyle w:val="default"/>
          <w:rFonts w:cs="FrankRuehl" w:hint="cs"/>
          <w:rtl/>
        </w:rPr>
        <w:t>, 27</w:t>
      </w:r>
      <w:r>
        <w:rPr>
          <w:rStyle w:val="default"/>
          <w:rFonts w:cs="FrankRuehl" w:hint="cs"/>
          <w:rtl/>
        </w:rPr>
        <w:t xml:space="preserve">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34097 </w:t>
      </w:r>
      <w:r>
        <w:rPr>
          <w:rStyle w:val="default"/>
          <w:rFonts w:cs="FrankRuehl"/>
          <w:rtl/>
        </w:rPr>
        <w:t>–</w:t>
      </w:r>
      <w:r>
        <w:rPr>
          <w:rStyle w:val="default"/>
          <w:rFonts w:cs="FrankRuehl" w:hint="cs"/>
          <w:rtl/>
        </w:rPr>
        <w:t xml:space="preserve"> חלקות </w:t>
      </w:r>
      <w:r w:rsidR="00B35F27">
        <w:rPr>
          <w:rStyle w:val="default"/>
          <w:rFonts w:cs="FrankRuehl" w:hint="cs"/>
          <w:rtl/>
        </w:rPr>
        <w:t>7,</w:t>
      </w:r>
      <w:r>
        <w:rPr>
          <w:rStyle w:val="default"/>
          <w:rFonts w:cs="FrankRuehl" w:hint="cs"/>
          <w:rtl/>
        </w:rPr>
        <w:t xml:space="preserve"> 8, 10, 11, 14, </w:t>
      </w:r>
      <w:r w:rsidR="00B35F27">
        <w:rPr>
          <w:rStyle w:val="default"/>
          <w:rFonts w:cs="FrankRuehl" w:hint="cs"/>
          <w:rtl/>
        </w:rPr>
        <w:t>27, 30 עד 32, 34, 46, 49 עד 51, 57, 61, 66, 67, 70, 71</w:t>
      </w:r>
      <w:r>
        <w:rPr>
          <w:rStyle w:val="default"/>
          <w:rFonts w:cs="FrankRuehl" w:hint="cs"/>
          <w:rtl/>
        </w:rPr>
        <w:t xml:space="preserve"> וחלק מחלקות </w:t>
      </w:r>
      <w:r w:rsidR="00B35F27">
        <w:rPr>
          <w:rStyle w:val="default"/>
          <w:rFonts w:cs="FrankRuehl" w:hint="cs"/>
          <w:rtl/>
        </w:rPr>
        <w:t>40, 45, 48, 58, 69, 72</w:t>
      </w:r>
      <w:r>
        <w:rPr>
          <w:rStyle w:val="default"/>
          <w:rFonts w:cs="FrankRuehl" w:hint="cs"/>
          <w:rtl/>
        </w:rPr>
        <w:t xml:space="preserve">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34098 </w:t>
      </w:r>
      <w:r>
        <w:rPr>
          <w:rStyle w:val="default"/>
          <w:rFonts w:cs="FrankRuehl"/>
          <w:rtl/>
        </w:rPr>
        <w:t>–</w:t>
      </w:r>
      <w:r>
        <w:rPr>
          <w:rStyle w:val="default"/>
          <w:rFonts w:cs="FrankRuehl" w:hint="cs"/>
          <w:rtl/>
        </w:rPr>
        <w:t xml:space="preserve"> חלק מחלקות 3, 4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34189 </w:t>
      </w:r>
      <w:r>
        <w:rPr>
          <w:rStyle w:val="default"/>
          <w:rFonts w:cs="FrankRuehl"/>
          <w:rtl/>
        </w:rPr>
        <w:t>–</w:t>
      </w:r>
      <w:r>
        <w:rPr>
          <w:rStyle w:val="default"/>
          <w:rFonts w:cs="FrankRuehl" w:hint="cs"/>
          <w:rtl/>
        </w:rPr>
        <w:t xml:space="preserve"> חלק מחלקה 9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34197 </w:t>
      </w:r>
      <w:r>
        <w:rPr>
          <w:rStyle w:val="default"/>
          <w:rFonts w:cs="FrankRuehl"/>
          <w:rtl/>
        </w:rPr>
        <w:t>–</w:t>
      </w:r>
      <w:r>
        <w:rPr>
          <w:rStyle w:val="default"/>
          <w:rFonts w:cs="FrankRuehl" w:hint="cs"/>
          <w:rtl/>
        </w:rPr>
        <w:t xml:space="preserve"> חלק מחלקה 15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34201 </w:t>
      </w:r>
      <w:r>
        <w:rPr>
          <w:rStyle w:val="default"/>
          <w:rFonts w:cs="FrankRuehl"/>
          <w:rtl/>
        </w:rPr>
        <w:t>–</w:t>
      </w:r>
      <w:r>
        <w:rPr>
          <w:rStyle w:val="default"/>
          <w:rFonts w:cs="FrankRuehl" w:hint="cs"/>
          <w:rtl/>
        </w:rPr>
        <w:t xml:space="preserve"> חלק מחלקות 1, 3, 14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34205 </w:t>
      </w:r>
      <w:r>
        <w:rPr>
          <w:rStyle w:val="default"/>
          <w:rFonts w:cs="FrankRuehl"/>
          <w:rtl/>
        </w:rPr>
        <w:t>–</w:t>
      </w:r>
      <w:r>
        <w:rPr>
          <w:rStyle w:val="default"/>
          <w:rFonts w:cs="FrankRuehl" w:hint="cs"/>
          <w:rtl/>
        </w:rPr>
        <w:t xml:space="preserve"> חלקות </w:t>
      </w:r>
      <w:r w:rsidR="00B35F27">
        <w:rPr>
          <w:rStyle w:val="default"/>
          <w:rFonts w:cs="FrankRuehl" w:hint="cs"/>
          <w:rtl/>
        </w:rPr>
        <w:t>6</w:t>
      </w:r>
      <w:r>
        <w:rPr>
          <w:rStyle w:val="default"/>
          <w:rFonts w:cs="FrankRuehl" w:hint="cs"/>
          <w:rtl/>
        </w:rPr>
        <w:t>, 9</w:t>
      </w:r>
      <w:r w:rsidR="00B35F27">
        <w:rPr>
          <w:rStyle w:val="default"/>
          <w:rFonts w:cs="FrankRuehl" w:hint="cs"/>
          <w:rtl/>
        </w:rPr>
        <w:t>, 13,</w:t>
      </w:r>
      <w:r>
        <w:rPr>
          <w:rStyle w:val="default"/>
          <w:rFonts w:cs="FrankRuehl" w:hint="cs"/>
          <w:rtl/>
        </w:rPr>
        <w:t xml:space="preserve"> 14</w:t>
      </w:r>
      <w:r w:rsidR="00B35F27">
        <w:rPr>
          <w:rStyle w:val="default"/>
          <w:rFonts w:cs="FrankRuehl" w:hint="cs"/>
          <w:rtl/>
        </w:rPr>
        <w:t>, 17, 18, 21, 22, 25 עד 29, 33 עד 35, 38 עד 40</w:t>
      </w:r>
      <w:r>
        <w:rPr>
          <w:rStyle w:val="default"/>
          <w:rFonts w:cs="FrankRuehl" w:hint="cs"/>
          <w:rtl/>
        </w:rPr>
        <w:t xml:space="preserve"> וחלק מחלקות 8</w:t>
      </w:r>
      <w:r w:rsidR="00B35F27">
        <w:rPr>
          <w:rStyle w:val="default"/>
          <w:rFonts w:cs="FrankRuehl" w:hint="cs"/>
          <w:rtl/>
        </w:rPr>
        <w:t>, 15</w:t>
      </w:r>
      <w:r>
        <w:rPr>
          <w:rStyle w:val="default"/>
          <w:rFonts w:cs="FrankRuehl" w:hint="cs"/>
          <w:rtl/>
        </w:rPr>
        <w:t xml:space="preserve">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34207 </w:t>
      </w:r>
      <w:r>
        <w:rPr>
          <w:rStyle w:val="default"/>
          <w:rFonts w:cs="FrankRuehl"/>
          <w:rtl/>
        </w:rPr>
        <w:t>–</w:t>
      </w:r>
      <w:r>
        <w:rPr>
          <w:rStyle w:val="default"/>
          <w:rFonts w:cs="FrankRuehl" w:hint="cs"/>
          <w:rtl/>
        </w:rPr>
        <w:t xml:space="preserve"> חלקות 1 עד 4, 6, 7, 9, 10, 12 עד 14, 18, 19 וחלק מחלקות 5, 8, 11, 15 עד 17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34208 </w:t>
      </w:r>
      <w:r>
        <w:rPr>
          <w:rStyle w:val="default"/>
          <w:rFonts w:cs="FrankRuehl"/>
          <w:rtl/>
        </w:rPr>
        <w:t>–</w:t>
      </w:r>
      <w:r>
        <w:rPr>
          <w:rStyle w:val="default"/>
          <w:rFonts w:cs="FrankRuehl" w:hint="cs"/>
          <w:rtl/>
        </w:rPr>
        <w:t xml:space="preserve"> חלקות 1, 4 וחלק מחלקה 2 כמסומן במפה;</w:t>
      </w:r>
    </w:p>
    <w:p w:rsidR="00063F45" w:rsidRDefault="00063F45" w:rsidP="00B35F2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גת</w:t>
      </w:r>
      <w:r>
        <w:rPr>
          <w:rStyle w:val="default"/>
          <w:rFonts w:cs="FrankRuehl" w:hint="cs"/>
          <w:rtl/>
        </w:rPr>
        <w:tab/>
        <w:t>גוש</w:t>
      </w:r>
      <w:r w:rsidR="00054BAD">
        <w:rPr>
          <w:rStyle w:val="default"/>
          <w:rFonts w:cs="FrankRuehl" w:hint="cs"/>
          <w:rtl/>
        </w:rPr>
        <w:t>ים</w:t>
      </w:r>
      <w:r>
        <w:rPr>
          <w:rStyle w:val="default"/>
          <w:rFonts w:cs="FrankRuehl" w:hint="cs"/>
          <w:rtl/>
        </w:rPr>
        <w:t xml:space="preserve"> 34101</w:t>
      </w:r>
      <w:r w:rsidR="00054BAD">
        <w:rPr>
          <w:rStyle w:val="default"/>
          <w:rFonts w:cs="FrankRuehl" w:hint="cs"/>
          <w:rtl/>
        </w:rPr>
        <w:t>, 34572, 34573</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054BAD">
        <w:rPr>
          <w:rStyle w:val="default"/>
          <w:rFonts w:cs="FrankRuehl" w:hint="cs"/>
          <w:rtl/>
        </w:rPr>
        <w:t>ם</w:t>
      </w:r>
      <w:r>
        <w:rPr>
          <w:rStyle w:val="default"/>
          <w:rFonts w:cs="FrankRuehl" w:hint="cs"/>
          <w:rtl/>
        </w:rPr>
        <w:t>;</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1697 </w:t>
      </w:r>
      <w:r>
        <w:rPr>
          <w:rStyle w:val="default"/>
          <w:rFonts w:cs="FrankRuehl"/>
          <w:rtl/>
        </w:rPr>
        <w:t>–</w:t>
      </w:r>
      <w:r>
        <w:rPr>
          <w:rStyle w:val="default"/>
          <w:rFonts w:cs="FrankRuehl" w:hint="cs"/>
          <w:rtl/>
        </w:rPr>
        <w:t xml:space="preserve"> חלק מחלקות 6, 11, 19, 26, 28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34097 </w:t>
      </w:r>
      <w:r>
        <w:rPr>
          <w:rStyle w:val="default"/>
          <w:rFonts w:cs="FrankRuehl"/>
          <w:rtl/>
        </w:rPr>
        <w:t>–</w:t>
      </w:r>
      <w:r>
        <w:rPr>
          <w:rStyle w:val="default"/>
          <w:rFonts w:cs="FrankRuehl" w:hint="cs"/>
          <w:rtl/>
        </w:rPr>
        <w:t xml:space="preserve"> חלק מחלקות </w:t>
      </w:r>
      <w:r w:rsidR="00F01AF5">
        <w:rPr>
          <w:rStyle w:val="default"/>
          <w:rFonts w:cs="FrankRuehl" w:hint="cs"/>
          <w:rtl/>
        </w:rPr>
        <w:t>48, 58</w:t>
      </w:r>
      <w:r>
        <w:rPr>
          <w:rStyle w:val="default"/>
          <w:rFonts w:cs="FrankRuehl" w:hint="cs"/>
          <w:rtl/>
        </w:rPr>
        <w:t xml:space="preserve">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34098 </w:t>
      </w:r>
      <w:r>
        <w:rPr>
          <w:rStyle w:val="default"/>
          <w:rFonts w:cs="FrankRuehl"/>
          <w:rtl/>
        </w:rPr>
        <w:t>–</w:t>
      </w:r>
      <w:r>
        <w:rPr>
          <w:rStyle w:val="default"/>
          <w:rFonts w:cs="FrankRuehl" w:hint="cs"/>
          <w:rtl/>
        </w:rPr>
        <w:t xml:space="preserve"> </w:t>
      </w:r>
      <w:r w:rsidR="00CD3E04">
        <w:rPr>
          <w:rStyle w:val="default"/>
          <w:rFonts w:cs="FrankRuehl" w:hint="cs"/>
          <w:rtl/>
        </w:rPr>
        <w:t>חלקות 2, 5 עד</w:t>
      </w:r>
      <w:r w:rsidR="00F01AF5">
        <w:rPr>
          <w:rStyle w:val="default"/>
          <w:rFonts w:cs="FrankRuehl" w:hint="cs"/>
          <w:rtl/>
        </w:rPr>
        <w:t xml:space="preserve"> 8,</w:t>
      </w:r>
      <w:r w:rsidR="00CD3E04">
        <w:rPr>
          <w:rStyle w:val="default"/>
          <w:rFonts w:cs="FrankRuehl" w:hint="cs"/>
          <w:rtl/>
        </w:rPr>
        <w:t xml:space="preserve"> 19, 24, </w:t>
      </w:r>
      <w:r w:rsidR="00F01AF5">
        <w:rPr>
          <w:rStyle w:val="default"/>
          <w:rFonts w:cs="FrankRuehl" w:hint="cs"/>
          <w:rtl/>
        </w:rPr>
        <w:t>28, 29, 31 עד 34, 36, 38, 43</w:t>
      </w:r>
      <w:r w:rsidR="00CD3E04">
        <w:rPr>
          <w:rStyle w:val="default"/>
          <w:rFonts w:cs="FrankRuehl" w:hint="cs"/>
          <w:rtl/>
        </w:rPr>
        <w:t xml:space="preserve"> וחלק מחלקות 1, 3, 4, 20, 25</w:t>
      </w:r>
      <w:r>
        <w:rPr>
          <w:rStyle w:val="default"/>
          <w:rFonts w:cs="FrankRuehl" w:hint="cs"/>
          <w:rtl/>
        </w:rPr>
        <w:t xml:space="preserve">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34102 </w:t>
      </w:r>
      <w:r>
        <w:rPr>
          <w:rStyle w:val="default"/>
          <w:rFonts w:cs="FrankRuehl"/>
          <w:rtl/>
        </w:rPr>
        <w:t>–</w:t>
      </w:r>
      <w:r>
        <w:rPr>
          <w:rStyle w:val="default"/>
          <w:rFonts w:cs="FrankRuehl" w:hint="cs"/>
          <w:rtl/>
        </w:rPr>
        <w:t xml:space="preserve"> </w:t>
      </w:r>
      <w:r w:rsidR="00F01AF5">
        <w:rPr>
          <w:rStyle w:val="default"/>
          <w:rFonts w:cs="FrankRuehl" w:hint="cs"/>
          <w:rtl/>
        </w:rPr>
        <w:t>חלקות 7, 9, 16, 19, 22, 23, 25, 28, 31, 35, 38, 42, 44, 46, 48, 49 וחלק מחלקות 33, 47</w:t>
      </w:r>
      <w:r>
        <w:rPr>
          <w:rStyle w:val="default"/>
          <w:rFonts w:cs="FrankRuehl" w:hint="cs"/>
          <w:rtl/>
        </w:rPr>
        <w:t xml:space="preserve">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34103 </w:t>
      </w:r>
      <w:r>
        <w:rPr>
          <w:rStyle w:val="default"/>
          <w:rFonts w:cs="FrankRuehl"/>
          <w:rtl/>
        </w:rPr>
        <w:t>–</w:t>
      </w:r>
      <w:r>
        <w:rPr>
          <w:rStyle w:val="default"/>
          <w:rFonts w:cs="FrankRuehl" w:hint="cs"/>
          <w:rtl/>
        </w:rPr>
        <w:t xml:space="preserve"> חלקות </w:t>
      </w:r>
      <w:r w:rsidR="00F01AF5">
        <w:rPr>
          <w:rStyle w:val="default"/>
          <w:rFonts w:cs="FrankRuehl" w:hint="cs"/>
          <w:rtl/>
        </w:rPr>
        <w:t>7, 9, 10, 15, 20, 33, 51, 54, 66, 67, 72, 74, 76, 80 עד 82</w:t>
      </w:r>
      <w:r>
        <w:rPr>
          <w:rStyle w:val="default"/>
          <w:rFonts w:cs="FrankRuehl" w:hint="cs"/>
          <w:rtl/>
        </w:rPr>
        <w:t xml:space="preserve"> וחלק מחלקות </w:t>
      </w:r>
      <w:r w:rsidR="00F01AF5">
        <w:rPr>
          <w:rStyle w:val="default"/>
          <w:rFonts w:cs="FrankRuehl" w:hint="cs"/>
          <w:rtl/>
        </w:rPr>
        <w:t>16, 37, 39, 41, 56, 61, 63, 64</w:t>
      </w:r>
      <w:r>
        <w:rPr>
          <w:rStyle w:val="default"/>
          <w:rFonts w:cs="FrankRuehl" w:hint="cs"/>
          <w:rtl/>
        </w:rPr>
        <w:t xml:space="preserve"> כמסומן במפה;</w:t>
      </w:r>
    </w:p>
    <w:p w:rsidR="00CD3E04" w:rsidRDefault="00CD3E04"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34104 </w:t>
      </w:r>
      <w:r>
        <w:rPr>
          <w:rStyle w:val="default"/>
          <w:rFonts w:cs="FrankRuehl"/>
          <w:rtl/>
        </w:rPr>
        <w:t>–</w:t>
      </w:r>
      <w:r>
        <w:rPr>
          <w:rStyle w:val="default"/>
          <w:rFonts w:cs="FrankRuehl" w:hint="cs"/>
          <w:rtl/>
        </w:rPr>
        <w:t xml:space="preserve"> חלקות </w:t>
      </w:r>
      <w:r w:rsidR="00F01AF5">
        <w:rPr>
          <w:rStyle w:val="default"/>
          <w:rFonts w:cs="FrankRuehl" w:hint="cs"/>
          <w:rtl/>
        </w:rPr>
        <w:t>3 עד 5</w:t>
      </w:r>
      <w:r>
        <w:rPr>
          <w:rStyle w:val="default"/>
          <w:rFonts w:cs="FrankRuehl" w:hint="cs"/>
          <w:rtl/>
        </w:rPr>
        <w:t>, 8, 1</w:t>
      </w:r>
      <w:r w:rsidR="00F01AF5">
        <w:rPr>
          <w:rStyle w:val="default"/>
          <w:rFonts w:cs="FrankRuehl" w:hint="cs"/>
          <w:rtl/>
        </w:rPr>
        <w:t>1</w:t>
      </w:r>
      <w:r>
        <w:rPr>
          <w:rStyle w:val="default"/>
          <w:rFonts w:cs="FrankRuehl" w:hint="cs"/>
          <w:rtl/>
        </w:rPr>
        <w:t xml:space="preserve"> עד 1</w:t>
      </w:r>
      <w:r w:rsidR="00F01AF5">
        <w:rPr>
          <w:rStyle w:val="default"/>
          <w:rFonts w:cs="FrankRuehl" w:hint="cs"/>
          <w:rtl/>
        </w:rPr>
        <w:t>4, 17, 19</w:t>
      </w:r>
      <w:r>
        <w:rPr>
          <w:rStyle w:val="default"/>
          <w:rFonts w:cs="FrankRuehl" w:hint="cs"/>
          <w:rtl/>
        </w:rPr>
        <w:t xml:space="preserve"> וחלק מחלקות 7, 9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34205 </w:t>
      </w:r>
      <w:r>
        <w:rPr>
          <w:rStyle w:val="default"/>
          <w:rFonts w:cs="FrankRuehl"/>
          <w:rtl/>
        </w:rPr>
        <w:t>–</w:t>
      </w:r>
      <w:r>
        <w:rPr>
          <w:rStyle w:val="default"/>
          <w:rFonts w:cs="FrankRuehl" w:hint="cs"/>
          <w:rtl/>
        </w:rPr>
        <w:t xml:space="preserve"> חלקות 1 עד 3 וחלק מחלקות 8</w:t>
      </w:r>
      <w:r w:rsidR="00F01AF5">
        <w:rPr>
          <w:rStyle w:val="default"/>
          <w:rFonts w:cs="FrankRuehl" w:hint="cs"/>
          <w:rtl/>
        </w:rPr>
        <w:t>, 15</w:t>
      </w:r>
      <w:r>
        <w:rPr>
          <w:rStyle w:val="default"/>
          <w:rFonts w:cs="FrankRuehl" w:hint="cs"/>
          <w:rtl/>
        </w:rPr>
        <w:t xml:space="preserve"> כמסומן במפה;</w:t>
      </w:r>
    </w:p>
    <w:p w:rsidR="00063F45" w:rsidRDefault="00063F45" w:rsidP="00F01AF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ורדון</w:t>
      </w:r>
      <w:r>
        <w:rPr>
          <w:rStyle w:val="default"/>
          <w:rFonts w:cs="FrankRuehl" w:hint="cs"/>
          <w:rtl/>
        </w:rPr>
        <w:tab/>
        <w:t xml:space="preserve">גוש 1698 </w:t>
      </w:r>
      <w:r>
        <w:rPr>
          <w:rStyle w:val="default"/>
          <w:rFonts w:cs="FrankRuehl"/>
          <w:rtl/>
        </w:rPr>
        <w:t>–</w:t>
      </w:r>
      <w:r>
        <w:rPr>
          <w:rStyle w:val="default"/>
          <w:rFonts w:cs="FrankRuehl" w:hint="cs"/>
          <w:rtl/>
        </w:rPr>
        <w:t xml:space="preserve"> חלקות </w:t>
      </w:r>
      <w:r w:rsidR="00CD3E04">
        <w:rPr>
          <w:rStyle w:val="default"/>
          <w:rFonts w:cs="FrankRuehl" w:hint="cs"/>
          <w:rtl/>
        </w:rPr>
        <w:t>31</w:t>
      </w:r>
      <w:r>
        <w:rPr>
          <w:rStyle w:val="default"/>
          <w:rFonts w:cs="FrankRuehl" w:hint="cs"/>
          <w:rtl/>
        </w:rPr>
        <w:t>, 58 עד</w:t>
      </w:r>
      <w:r w:rsidR="00F01AF5">
        <w:rPr>
          <w:rStyle w:val="default"/>
          <w:rFonts w:cs="FrankRuehl" w:hint="cs"/>
          <w:rtl/>
        </w:rPr>
        <w:t xml:space="preserve"> 134, 136 עד</w:t>
      </w:r>
      <w:r>
        <w:rPr>
          <w:rStyle w:val="default"/>
          <w:rFonts w:cs="FrankRuehl" w:hint="cs"/>
          <w:rtl/>
        </w:rPr>
        <w:t xml:space="preserve"> </w:t>
      </w:r>
      <w:r w:rsidR="00CD3E04">
        <w:rPr>
          <w:rStyle w:val="default"/>
          <w:rFonts w:cs="FrankRuehl" w:hint="cs"/>
          <w:rtl/>
        </w:rPr>
        <w:t>15</w:t>
      </w:r>
      <w:r w:rsidR="00F01AF5">
        <w:rPr>
          <w:rStyle w:val="default"/>
          <w:rFonts w:cs="FrankRuehl" w:hint="cs"/>
          <w:rtl/>
        </w:rPr>
        <w:t>3, 165, 166</w:t>
      </w:r>
      <w:r>
        <w:rPr>
          <w:rStyle w:val="default"/>
          <w:rFonts w:cs="FrankRuehl" w:hint="cs"/>
          <w:rtl/>
        </w:rPr>
        <w:t xml:space="preserve"> וחלק מחלק</w:t>
      </w:r>
      <w:r w:rsidR="00CD3E04">
        <w:rPr>
          <w:rStyle w:val="default"/>
          <w:rFonts w:cs="FrankRuehl" w:hint="cs"/>
          <w:rtl/>
        </w:rPr>
        <w:t>ה</w:t>
      </w:r>
      <w:r>
        <w:rPr>
          <w:rStyle w:val="default"/>
          <w:rFonts w:cs="FrankRuehl" w:hint="cs"/>
          <w:rtl/>
        </w:rPr>
        <w:t xml:space="preserve"> 53 כמסומן במפה;</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הרי</w:t>
      </w:r>
      <w:r w:rsidR="00CD3E04">
        <w:rPr>
          <w:rStyle w:val="default"/>
          <w:rFonts w:cs="FrankRuehl" w:hint="cs"/>
          <w:rtl/>
        </w:rPr>
        <w:t>"</w:t>
      </w:r>
      <w:r>
        <w:rPr>
          <w:rStyle w:val="default"/>
          <w:rFonts w:cs="FrankRuehl" w:hint="cs"/>
          <w:rtl/>
        </w:rPr>
        <w:t>ף</w:t>
      </w:r>
      <w:r>
        <w:rPr>
          <w:rStyle w:val="default"/>
          <w:rFonts w:cs="FrankRuehl" w:hint="cs"/>
          <w:rtl/>
        </w:rPr>
        <w:tab/>
        <w:t xml:space="preserve">גושים 2607, 2781 </w:t>
      </w:r>
      <w:r>
        <w:rPr>
          <w:rStyle w:val="default"/>
          <w:rFonts w:cs="FrankRuehl"/>
          <w:rtl/>
        </w:rPr>
        <w:t>–</w:t>
      </w:r>
      <w:r>
        <w:rPr>
          <w:rStyle w:val="default"/>
          <w:rFonts w:cs="FrankRuehl" w:hint="cs"/>
          <w:rtl/>
        </w:rPr>
        <w:t xml:space="preserve"> בשלמותם;</w:t>
      </w:r>
    </w:p>
    <w:p w:rsidR="00063F45" w:rsidRDefault="00063F45"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2605 </w:t>
      </w:r>
      <w:r w:rsidR="005E5944">
        <w:rPr>
          <w:rStyle w:val="default"/>
          <w:rFonts w:cs="FrankRuehl"/>
          <w:rtl/>
        </w:rPr>
        <w:t>–</w:t>
      </w:r>
      <w:r>
        <w:rPr>
          <w:rStyle w:val="default"/>
          <w:rFonts w:cs="FrankRuehl" w:hint="cs"/>
          <w:rtl/>
        </w:rPr>
        <w:t xml:space="preserve"> </w:t>
      </w:r>
      <w:r w:rsidR="005E5944">
        <w:rPr>
          <w:rStyle w:val="default"/>
          <w:rFonts w:cs="FrankRuehl" w:hint="cs"/>
          <w:rtl/>
        </w:rPr>
        <w:t>חלק מחלקות 2, 8 כמסומן במפה;</w:t>
      </w:r>
    </w:p>
    <w:p w:rsidR="005E5944" w:rsidRDefault="005E5944"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2608 </w:t>
      </w:r>
      <w:r>
        <w:rPr>
          <w:rStyle w:val="default"/>
          <w:rFonts w:cs="FrankRuehl"/>
          <w:rtl/>
        </w:rPr>
        <w:t>–</w:t>
      </w:r>
      <w:r>
        <w:rPr>
          <w:rStyle w:val="default"/>
          <w:rFonts w:cs="FrankRuehl" w:hint="cs"/>
          <w:rtl/>
        </w:rPr>
        <w:t xml:space="preserve"> חלקות 1,</w:t>
      </w:r>
      <w:r w:rsidR="00CD3E04">
        <w:rPr>
          <w:rStyle w:val="default"/>
          <w:rFonts w:cs="FrankRuehl" w:hint="cs"/>
          <w:rtl/>
        </w:rPr>
        <w:t xml:space="preserve"> 6,</w:t>
      </w:r>
      <w:r>
        <w:rPr>
          <w:rStyle w:val="default"/>
          <w:rFonts w:cs="FrankRuehl" w:hint="cs"/>
          <w:rtl/>
        </w:rPr>
        <w:t xml:space="preserve"> 8 וחלק מחלקות 4, 7, 9, 1</w:t>
      </w:r>
      <w:r w:rsidR="00CD3E04">
        <w:rPr>
          <w:rStyle w:val="default"/>
          <w:rFonts w:cs="FrankRuehl" w:hint="cs"/>
          <w:rtl/>
        </w:rPr>
        <w:t>0</w:t>
      </w:r>
      <w:r>
        <w:rPr>
          <w:rStyle w:val="default"/>
          <w:rFonts w:cs="FrankRuehl" w:hint="cs"/>
          <w:rtl/>
        </w:rPr>
        <w:t xml:space="preserve"> כמסומן במפה;</w:t>
      </w:r>
    </w:p>
    <w:p w:rsidR="005E5944" w:rsidRDefault="005E5944"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2705 </w:t>
      </w:r>
      <w:r>
        <w:rPr>
          <w:rStyle w:val="default"/>
          <w:rFonts w:cs="FrankRuehl"/>
          <w:rtl/>
        </w:rPr>
        <w:t>–</w:t>
      </w:r>
      <w:r>
        <w:rPr>
          <w:rStyle w:val="default"/>
          <w:rFonts w:cs="FrankRuehl" w:hint="cs"/>
          <w:rtl/>
        </w:rPr>
        <w:t xml:space="preserve"> חלקות 2, 17 וחלק מחלקה 5 כמסומן במפה;</w:t>
      </w:r>
    </w:p>
    <w:p w:rsidR="005E5944" w:rsidRDefault="005E5944"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2712 </w:t>
      </w:r>
      <w:r>
        <w:rPr>
          <w:rStyle w:val="default"/>
          <w:rFonts w:cs="FrankRuehl"/>
          <w:rtl/>
        </w:rPr>
        <w:t>–</w:t>
      </w:r>
      <w:r>
        <w:rPr>
          <w:rStyle w:val="default"/>
          <w:rFonts w:cs="FrankRuehl" w:hint="cs"/>
          <w:rtl/>
        </w:rPr>
        <w:t xml:space="preserve"> חלק מחלקה 91 כמסומן במפה;</w:t>
      </w:r>
    </w:p>
    <w:p w:rsidR="00CD3E04" w:rsidRDefault="00CD3E04" w:rsidP="00063F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2713 </w:t>
      </w:r>
      <w:r>
        <w:rPr>
          <w:rStyle w:val="default"/>
          <w:rFonts w:cs="FrankRuehl"/>
          <w:rtl/>
        </w:rPr>
        <w:t>–</w:t>
      </w:r>
      <w:r>
        <w:rPr>
          <w:rStyle w:val="default"/>
          <w:rFonts w:cs="FrankRuehl" w:hint="cs"/>
          <w:rtl/>
        </w:rPr>
        <w:t xml:space="preserve"> חלק מחלקה 23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34001 </w:t>
      </w:r>
      <w:r>
        <w:rPr>
          <w:rStyle w:val="default"/>
          <w:rFonts w:cs="FrankRuehl"/>
          <w:rtl/>
        </w:rPr>
        <w:t>–</w:t>
      </w:r>
      <w:r>
        <w:rPr>
          <w:rStyle w:val="default"/>
          <w:rFonts w:cs="FrankRuehl" w:hint="cs"/>
          <w:rtl/>
        </w:rPr>
        <w:t xml:space="preserve"> חלק מחלקות 2, 4, 13, 15 כמסומן במפה;</w:t>
      </w:r>
    </w:p>
    <w:p w:rsidR="005E5944" w:rsidRDefault="005E5944" w:rsidP="00F01AF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מנחם</w:t>
      </w:r>
      <w:r>
        <w:rPr>
          <w:rStyle w:val="default"/>
          <w:rFonts w:cs="FrankRuehl" w:hint="cs"/>
          <w:rtl/>
        </w:rPr>
        <w:tab/>
        <w:t xml:space="preserve">גוש 2608 </w:t>
      </w:r>
      <w:r>
        <w:rPr>
          <w:rStyle w:val="default"/>
          <w:rFonts w:cs="FrankRuehl"/>
          <w:rtl/>
        </w:rPr>
        <w:t>–</w:t>
      </w:r>
      <w:r>
        <w:rPr>
          <w:rStyle w:val="default"/>
          <w:rFonts w:cs="FrankRuehl" w:hint="cs"/>
          <w:rtl/>
        </w:rPr>
        <w:t xml:space="preserve"> חלק מחלקה 5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2698 </w:t>
      </w:r>
      <w:r>
        <w:rPr>
          <w:rStyle w:val="default"/>
          <w:rFonts w:cs="FrankRuehl"/>
          <w:rtl/>
        </w:rPr>
        <w:t>–</w:t>
      </w:r>
      <w:r>
        <w:rPr>
          <w:rStyle w:val="default"/>
          <w:rFonts w:cs="FrankRuehl" w:hint="cs"/>
          <w:rtl/>
        </w:rPr>
        <w:t xml:space="preserve"> חלק מחלקות 9, 10, 15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2700 </w:t>
      </w:r>
      <w:r>
        <w:rPr>
          <w:rStyle w:val="default"/>
          <w:rFonts w:cs="FrankRuehl"/>
          <w:rtl/>
        </w:rPr>
        <w:t>–</w:t>
      </w:r>
      <w:r>
        <w:rPr>
          <w:rStyle w:val="default"/>
          <w:rFonts w:cs="FrankRuehl" w:hint="cs"/>
          <w:rtl/>
        </w:rPr>
        <w:t xml:space="preserve"> חלק מחלקה 2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2705 </w:t>
      </w:r>
      <w:r>
        <w:rPr>
          <w:rStyle w:val="default"/>
          <w:rFonts w:cs="FrankRuehl"/>
          <w:rtl/>
        </w:rPr>
        <w:t>–</w:t>
      </w:r>
      <w:r>
        <w:rPr>
          <w:rStyle w:val="default"/>
          <w:rFonts w:cs="FrankRuehl" w:hint="cs"/>
          <w:rtl/>
        </w:rPr>
        <w:t xml:space="preserve"> חלקות 8 עד 11, 13 עד 15 וחלק מחלקות 4 עד 7, 12, 16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2706 </w:t>
      </w:r>
      <w:r>
        <w:rPr>
          <w:rStyle w:val="default"/>
          <w:rFonts w:cs="FrankRuehl"/>
          <w:rtl/>
        </w:rPr>
        <w:t>–</w:t>
      </w:r>
      <w:r>
        <w:rPr>
          <w:rStyle w:val="default"/>
          <w:rFonts w:cs="FrankRuehl" w:hint="cs"/>
          <w:rtl/>
        </w:rPr>
        <w:t xml:space="preserve"> חלקות 6</w:t>
      </w:r>
      <w:r w:rsidR="00F01AF5">
        <w:rPr>
          <w:rStyle w:val="default"/>
          <w:rFonts w:cs="FrankRuehl" w:hint="cs"/>
          <w:rtl/>
        </w:rPr>
        <w:t>, 8</w:t>
      </w:r>
      <w:r>
        <w:rPr>
          <w:rStyle w:val="default"/>
          <w:rFonts w:cs="FrankRuehl" w:hint="cs"/>
          <w:rtl/>
        </w:rPr>
        <w:t xml:space="preserve"> עד </w:t>
      </w:r>
      <w:r w:rsidR="00F01AF5">
        <w:rPr>
          <w:rStyle w:val="default"/>
          <w:rFonts w:cs="FrankRuehl" w:hint="cs"/>
          <w:rtl/>
        </w:rPr>
        <w:t xml:space="preserve">12, </w:t>
      </w:r>
      <w:r>
        <w:rPr>
          <w:rStyle w:val="default"/>
          <w:rFonts w:cs="FrankRuehl" w:hint="cs"/>
          <w:rtl/>
        </w:rPr>
        <w:t xml:space="preserve">14, 18, 24, 26 עד 28, </w:t>
      </w:r>
      <w:r w:rsidR="00F01AF5">
        <w:rPr>
          <w:rStyle w:val="default"/>
          <w:rFonts w:cs="FrankRuehl" w:hint="cs"/>
          <w:rtl/>
        </w:rPr>
        <w:t>37, 38, 41, 42, 46, 47, 55 עד 57, 60, 67 עד 70, 72, 73, 76</w:t>
      </w:r>
      <w:r>
        <w:rPr>
          <w:rStyle w:val="default"/>
          <w:rFonts w:cs="FrankRuehl" w:hint="cs"/>
          <w:rtl/>
        </w:rPr>
        <w:t xml:space="preserve"> וחלק מחלקות 1, 5, 22, 34</w:t>
      </w:r>
      <w:r w:rsidR="00F01AF5">
        <w:rPr>
          <w:rStyle w:val="default"/>
          <w:rFonts w:cs="FrankRuehl" w:hint="cs"/>
          <w:rtl/>
        </w:rPr>
        <w:t>, 51, 52, 59, 75</w:t>
      </w:r>
      <w:r>
        <w:rPr>
          <w:rStyle w:val="default"/>
          <w:rFonts w:cs="FrankRuehl" w:hint="cs"/>
          <w:rtl/>
        </w:rPr>
        <w:t xml:space="preserve">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2707 </w:t>
      </w:r>
      <w:r>
        <w:rPr>
          <w:rStyle w:val="default"/>
          <w:rFonts w:cs="FrankRuehl"/>
          <w:rtl/>
        </w:rPr>
        <w:t>–</w:t>
      </w:r>
      <w:r>
        <w:rPr>
          <w:rStyle w:val="default"/>
          <w:rFonts w:cs="FrankRuehl" w:hint="cs"/>
          <w:rtl/>
        </w:rPr>
        <w:t xml:space="preserve"> פרט לחלק מחלקה </w:t>
      </w:r>
      <w:r w:rsidR="00CD3E04">
        <w:rPr>
          <w:rStyle w:val="default"/>
          <w:rFonts w:cs="FrankRuehl" w:hint="cs"/>
          <w:rtl/>
        </w:rPr>
        <w:t>340</w:t>
      </w:r>
      <w:r>
        <w:rPr>
          <w:rStyle w:val="default"/>
          <w:rFonts w:cs="FrankRuehl" w:hint="cs"/>
          <w:rtl/>
        </w:rPr>
        <w:t xml:space="preserve">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2708 </w:t>
      </w:r>
      <w:r>
        <w:rPr>
          <w:rStyle w:val="default"/>
          <w:rFonts w:cs="FrankRuehl"/>
          <w:rtl/>
        </w:rPr>
        <w:t>–</w:t>
      </w:r>
      <w:r>
        <w:rPr>
          <w:rStyle w:val="default"/>
          <w:rFonts w:cs="FrankRuehl" w:hint="cs"/>
          <w:rtl/>
        </w:rPr>
        <w:t xml:space="preserve"> חלקות 2, 3, 5 עד 7, 10 וחלק מחלקות 8, 14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2860 </w:t>
      </w:r>
      <w:r>
        <w:rPr>
          <w:rStyle w:val="default"/>
          <w:rFonts w:cs="FrankRuehl"/>
          <w:rtl/>
        </w:rPr>
        <w:t>–</w:t>
      </w:r>
      <w:r>
        <w:rPr>
          <w:rStyle w:val="default"/>
          <w:rFonts w:cs="FrankRuehl" w:hint="cs"/>
          <w:rtl/>
        </w:rPr>
        <w:t xml:space="preserve"> </w:t>
      </w:r>
      <w:r w:rsidR="00CD3E04">
        <w:rPr>
          <w:rStyle w:val="default"/>
          <w:rFonts w:cs="FrankRuehl" w:hint="cs"/>
          <w:rtl/>
        </w:rPr>
        <w:t>פרט לחלק מחלקה 152</w:t>
      </w:r>
      <w:r>
        <w:rPr>
          <w:rStyle w:val="default"/>
          <w:rFonts w:cs="FrankRuehl" w:hint="cs"/>
          <w:rtl/>
        </w:rPr>
        <w:t xml:space="preserve">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34001 </w:t>
      </w:r>
      <w:r>
        <w:rPr>
          <w:rStyle w:val="default"/>
          <w:rFonts w:cs="FrankRuehl"/>
          <w:rtl/>
        </w:rPr>
        <w:t>–</w:t>
      </w:r>
      <w:r>
        <w:rPr>
          <w:rStyle w:val="default"/>
          <w:rFonts w:cs="FrankRuehl" w:hint="cs"/>
          <w:rtl/>
        </w:rPr>
        <w:t xml:space="preserve"> חלק מחלקות 30, 34, 35, 43</w:t>
      </w:r>
      <w:r w:rsidR="00F01AF5">
        <w:rPr>
          <w:rStyle w:val="default"/>
          <w:rFonts w:cs="FrankRuehl" w:hint="cs"/>
          <w:rtl/>
        </w:rPr>
        <w:t>, 52, 54, 56, 57, 59</w:t>
      </w:r>
      <w:r>
        <w:rPr>
          <w:rStyle w:val="default"/>
          <w:rFonts w:cs="FrankRuehl" w:hint="cs"/>
          <w:rtl/>
        </w:rPr>
        <w:t xml:space="preserve"> כמסומן במפה;</w:t>
      </w:r>
    </w:p>
    <w:p w:rsidR="00243F88" w:rsidRDefault="005E5944" w:rsidP="00F01AF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נגבה</w:t>
      </w:r>
      <w:r>
        <w:rPr>
          <w:rStyle w:val="default"/>
          <w:rFonts w:cs="FrankRuehl" w:hint="cs"/>
          <w:rtl/>
        </w:rPr>
        <w:tab/>
      </w:r>
      <w:r w:rsidR="00243F88">
        <w:rPr>
          <w:rStyle w:val="default"/>
          <w:rFonts w:cs="FrankRuehl" w:hint="cs"/>
          <w:rtl/>
        </w:rPr>
        <w:t xml:space="preserve">גושים 2865, 2918 </w:t>
      </w:r>
      <w:r w:rsidR="00243F88">
        <w:rPr>
          <w:rStyle w:val="default"/>
          <w:rFonts w:cs="FrankRuehl"/>
          <w:rtl/>
        </w:rPr>
        <w:t>–</w:t>
      </w:r>
      <w:r w:rsidR="00243F88">
        <w:rPr>
          <w:rStyle w:val="default"/>
          <w:rFonts w:cs="FrankRuehl" w:hint="cs"/>
          <w:rtl/>
        </w:rPr>
        <w:t xml:space="preserve"> בשלמותם;</w:t>
      </w:r>
    </w:p>
    <w:p w:rsidR="005E5944" w:rsidRDefault="005E5944" w:rsidP="00243F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2861 </w:t>
      </w:r>
      <w:r>
        <w:rPr>
          <w:rStyle w:val="default"/>
          <w:rFonts w:cs="FrankRuehl"/>
          <w:rtl/>
        </w:rPr>
        <w:t>–</w:t>
      </w:r>
      <w:r>
        <w:rPr>
          <w:rStyle w:val="default"/>
          <w:rFonts w:cs="FrankRuehl" w:hint="cs"/>
          <w:rtl/>
        </w:rPr>
        <w:t xml:space="preserve"> חלקות 10, 13 וחלק מחלקות 4, 7, 9, 12, 14 עד 17, 21, 23, 24 כמסומן במפה;</w:t>
      </w:r>
    </w:p>
    <w:p w:rsidR="005E5944" w:rsidRDefault="005E5944"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B3092">
        <w:rPr>
          <w:rStyle w:val="default"/>
          <w:rFonts w:cs="FrankRuehl" w:hint="cs"/>
          <w:rtl/>
        </w:rPr>
        <w:t xml:space="preserve">2862 </w:t>
      </w:r>
      <w:r w:rsidR="008B3092">
        <w:rPr>
          <w:rStyle w:val="default"/>
          <w:rFonts w:cs="FrankRuehl"/>
          <w:rtl/>
        </w:rPr>
        <w:t>–</w:t>
      </w:r>
      <w:r w:rsidR="008B3092">
        <w:rPr>
          <w:rStyle w:val="default"/>
          <w:rFonts w:cs="FrankRuehl" w:hint="cs"/>
          <w:rtl/>
        </w:rPr>
        <w:t xml:space="preserve"> </w:t>
      </w:r>
      <w:r w:rsidR="00243F88">
        <w:rPr>
          <w:rStyle w:val="default"/>
          <w:rFonts w:cs="FrankRuehl" w:hint="cs"/>
          <w:rtl/>
        </w:rPr>
        <w:t>חלקות 2 עד 5, 7, 8 וחלק מחלקה 6</w:t>
      </w:r>
      <w:r w:rsidR="008B3092">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2863 </w:t>
      </w:r>
      <w:r>
        <w:rPr>
          <w:rStyle w:val="default"/>
          <w:rFonts w:cs="FrankRuehl"/>
          <w:rtl/>
        </w:rPr>
        <w:t>–</w:t>
      </w:r>
      <w:r>
        <w:rPr>
          <w:rStyle w:val="default"/>
          <w:rFonts w:cs="FrankRuehl" w:hint="cs"/>
          <w:rtl/>
        </w:rPr>
        <w:t xml:space="preserve"> חלק מחלקות 3, 5, 7, 9, 11, 16, </w:t>
      </w:r>
      <w:r w:rsidR="00B058C6">
        <w:rPr>
          <w:rStyle w:val="default"/>
          <w:rFonts w:cs="FrankRuehl" w:hint="cs"/>
          <w:rtl/>
        </w:rPr>
        <w:t>22, 28</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2864 </w:t>
      </w:r>
      <w:r>
        <w:rPr>
          <w:rStyle w:val="default"/>
          <w:rFonts w:cs="FrankRuehl"/>
          <w:rtl/>
        </w:rPr>
        <w:t>–</w:t>
      </w:r>
      <w:r>
        <w:rPr>
          <w:rStyle w:val="default"/>
          <w:rFonts w:cs="FrankRuehl" w:hint="cs"/>
          <w:rtl/>
        </w:rPr>
        <w:t xml:space="preserve"> חלקות 2 עד 8, 19 עד 23, 28 עד 30, 34, 46 וחלק מחלקות 33, 62</w:t>
      </w:r>
      <w:r w:rsidR="00B058C6">
        <w:rPr>
          <w:rStyle w:val="default"/>
          <w:rFonts w:cs="FrankRuehl" w:hint="cs"/>
          <w:rtl/>
        </w:rPr>
        <w:t>, 66</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3086 </w:t>
      </w:r>
      <w:r>
        <w:rPr>
          <w:rStyle w:val="default"/>
          <w:rFonts w:cs="FrankRuehl"/>
          <w:rtl/>
        </w:rPr>
        <w:t>–</w:t>
      </w:r>
      <w:r>
        <w:rPr>
          <w:rStyle w:val="default"/>
          <w:rFonts w:cs="FrankRuehl" w:hint="cs"/>
          <w:rtl/>
        </w:rPr>
        <w:t xml:space="preserve"> חלקות 6, 19 וחלק מחלקה 18 כמסומן במפה;</w:t>
      </w:r>
    </w:p>
    <w:p w:rsidR="008B3092" w:rsidRDefault="008B3092" w:rsidP="00B058C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נחלה</w:t>
      </w:r>
      <w:r>
        <w:rPr>
          <w:rStyle w:val="default"/>
          <w:rFonts w:cs="FrankRuehl" w:hint="cs"/>
          <w:rtl/>
        </w:rPr>
        <w:tab/>
        <w:t xml:space="preserve">גושים 1694, 1695 </w:t>
      </w:r>
      <w:r>
        <w:rPr>
          <w:rStyle w:val="default"/>
          <w:rFonts w:cs="FrankRuehl"/>
          <w:rtl/>
        </w:rPr>
        <w:t>–</w:t>
      </w:r>
      <w:r>
        <w:rPr>
          <w:rStyle w:val="default"/>
          <w:rFonts w:cs="FrankRuehl" w:hint="cs"/>
          <w:rtl/>
        </w:rPr>
        <w:t xml:space="preserve"> בשלמותם;</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1512 </w:t>
      </w:r>
      <w:r>
        <w:rPr>
          <w:rStyle w:val="default"/>
          <w:rFonts w:cs="FrankRuehl"/>
          <w:rtl/>
        </w:rPr>
        <w:t>–</w:t>
      </w:r>
      <w:r>
        <w:rPr>
          <w:rStyle w:val="default"/>
          <w:rFonts w:cs="FrankRuehl" w:hint="cs"/>
          <w:rtl/>
        </w:rPr>
        <w:t xml:space="preserve"> חלקה 59 וחלק מחלקה 63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1696 </w:t>
      </w:r>
      <w:r>
        <w:rPr>
          <w:rStyle w:val="default"/>
          <w:rFonts w:cs="FrankRuehl"/>
          <w:rtl/>
        </w:rPr>
        <w:t>–</w:t>
      </w:r>
      <w:r>
        <w:rPr>
          <w:rStyle w:val="default"/>
          <w:rFonts w:cs="FrankRuehl" w:hint="cs"/>
          <w:rtl/>
        </w:rPr>
        <w:t xml:space="preserve"> </w:t>
      </w:r>
      <w:r w:rsidR="00243F88">
        <w:rPr>
          <w:rStyle w:val="default"/>
          <w:rFonts w:cs="FrankRuehl" w:hint="cs"/>
          <w:rtl/>
        </w:rPr>
        <w:t xml:space="preserve">חלקות </w:t>
      </w:r>
      <w:r w:rsidR="00B058C6">
        <w:rPr>
          <w:rStyle w:val="default"/>
          <w:rFonts w:cs="FrankRuehl" w:hint="cs"/>
          <w:rtl/>
        </w:rPr>
        <w:t>3, 4, 6</w:t>
      </w:r>
      <w:r w:rsidR="00243F88">
        <w:rPr>
          <w:rStyle w:val="default"/>
          <w:rFonts w:cs="FrankRuehl" w:hint="cs"/>
          <w:rtl/>
        </w:rPr>
        <w:t xml:space="preserve"> עד 11, 13, 14, 16, </w:t>
      </w:r>
      <w:r w:rsidR="00B058C6">
        <w:rPr>
          <w:rStyle w:val="default"/>
          <w:rFonts w:cs="FrankRuehl" w:hint="cs"/>
          <w:rtl/>
        </w:rPr>
        <w:t>20</w:t>
      </w:r>
      <w:r w:rsidR="00243F88">
        <w:rPr>
          <w:rStyle w:val="default"/>
          <w:rFonts w:cs="FrankRuehl" w:hint="cs"/>
          <w:rtl/>
        </w:rPr>
        <w:t xml:space="preserve"> עד 23, 26</w:t>
      </w:r>
      <w:r w:rsidR="00B058C6">
        <w:rPr>
          <w:rStyle w:val="default"/>
          <w:rFonts w:cs="FrankRuehl" w:hint="cs"/>
          <w:rtl/>
        </w:rPr>
        <w:t xml:space="preserve"> עד 28, 30 עד 32, 35, 36, 39 עד 41</w:t>
      </w:r>
      <w:r>
        <w:rPr>
          <w:rStyle w:val="default"/>
          <w:rFonts w:cs="FrankRuehl" w:hint="cs"/>
          <w:rtl/>
        </w:rPr>
        <w:t xml:space="preserve"> וחלק מחלקות 12, 15, 17, 24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1697 </w:t>
      </w:r>
      <w:r>
        <w:rPr>
          <w:rStyle w:val="default"/>
          <w:rFonts w:cs="FrankRuehl"/>
          <w:rtl/>
        </w:rPr>
        <w:t>–</w:t>
      </w:r>
      <w:r>
        <w:rPr>
          <w:rStyle w:val="default"/>
          <w:rFonts w:cs="FrankRuehl" w:hint="cs"/>
          <w:rtl/>
        </w:rPr>
        <w:t xml:space="preserve"> חלקות 5, 7 עד 10, 12, 13, 15, 17, 18, 20 עד 23, 25, 27, 29 עד 3</w:t>
      </w:r>
      <w:r w:rsidR="00B058C6">
        <w:rPr>
          <w:rStyle w:val="default"/>
          <w:rFonts w:cs="FrankRuehl" w:hint="cs"/>
          <w:rtl/>
        </w:rPr>
        <w:t>3</w:t>
      </w:r>
      <w:r>
        <w:rPr>
          <w:rStyle w:val="default"/>
          <w:rFonts w:cs="FrankRuehl" w:hint="cs"/>
          <w:rtl/>
        </w:rPr>
        <w:t xml:space="preserve"> וחלק מחלקות 6, 11, 14, 16, 19, 24, 26, 28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2974 </w:t>
      </w:r>
      <w:r>
        <w:rPr>
          <w:rStyle w:val="default"/>
          <w:rFonts w:cs="FrankRuehl"/>
          <w:rtl/>
        </w:rPr>
        <w:t>–</w:t>
      </w:r>
      <w:r>
        <w:rPr>
          <w:rStyle w:val="default"/>
          <w:rFonts w:cs="FrankRuehl" w:hint="cs"/>
          <w:rtl/>
        </w:rPr>
        <w:t xml:space="preserve"> חלקות 2, 39;</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34097 </w:t>
      </w:r>
      <w:r>
        <w:rPr>
          <w:rStyle w:val="default"/>
          <w:rFonts w:cs="FrankRuehl"/>
          <w:rtl/>
        </w:rPr>
        <w:t>–</w:t>
      </w:r>
      <w:r>
        <w:rPr>
          <w:rStyle w:val="default"/>
          <w:rFonts w:cs="FrankRuehl" w:hint="cs"/>
          <w:rtl/>
        </w:rPr>
        <w:t xml:space="preserve"> חלק מחלקות </w:t>
      </w:r>
      <w:r w:rsidR="00B058C6">
        <w:rPr>
          <w:rStyle w:val="default"/>
          <w:rFonts w:cs="FrankRuehl" w:hint="cs"/>
          <w:rtl/>
        </w:rPr>
        <w:t>24, 40, 48, 58</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34098 </w:t>
      </w:r>
      <w:r>
        <w:rPr>
          <w:rStyle w:val="default"/>
          <w:rFonts w:cs="FrankRuehl"/>
          <w:rtl/>
        </w:rPr>
        <w:t>–</w:t>
      </w:r>
      <w:r>
        <w:rPr>
          <w:rStyle w:val="default"/>
          <w:rFonts w:cs="FrankRuehl" w:hint="cs"/>
          <w:rtl/>
        </w:rPr>
        <w:t xml:space="preserve"> חלק מחלקות 1, 3, 20, 25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34102 </w:t>
      </w:r>
      <w:r>
        <w:rPr>
          <w:rStyle w:val="default"/>
          <w:rFonts w:cs="FrankRuehl"/>
          <w:rtl/>
        </w:rPr>
        <w:t>–</w:t>
      </w:r>
      <w:r>
        <w:rPr>
          <w:rStyle w:val="default"/>
          <w:rFonts w:cs="FrankRuehl" w:hint="cs"/>
          <w:rtl/>
        </w:rPr>
        <w:t xml:space="preserve"> חלק מחלקה </w:t>
      </w:r>
      <w:r w:rsidR="00B058C6">
        <w:rPr>
          <w:rStyle w:val="default"/>
          <w:rFonts w:cs="FrankRuehl" w:hint="cs"/>
          <w:rtl/>
        </w:rPr>
        <w:t>33</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34106 </w:t>
      </w:r>
      <w:r>
        <w:rPr>
          <w:rStyle w:val="default"/>
          <w:rFonts w:cs="FrankRuehl"/>
          <w:rtl/>
        </w:rPr>
        <w:t>–</w:t>
      </w:r>
      <w:r>
        <w:rPr>
          <w:rStyle w:val="default"/>
          <w:rFonts w:cs="FrankRuehl" w:hint="cs"/>
          <w:rtl/>
        </w:rPr>
        <w:t xml:space="preserve"> חלקות </w:t>
      </w:r>
      <w:r w:rsidR="00B058C6">
        <w:rPr>
          <w:rStyle w:val="default"/>
          <w:rFonts w:cs="FrankRuehl" w:hint="cs"/>
          <w:rtl/>
        </w:rPr>
        <w:t>27, 28, 30, 33, 41</w:t>
      </w:r>
      <w:r>
        <w:rPr>
          <w:rStyle w:val="default"/>
          <w:rFonts w:cs="FrankRuehl" w:hint="cs"/>
          <w:rtl/>
        </w:rPr>
        <w:t xml:space="preserve"> וחלק מחלקות 8, 10, 17</w:t>
      </w:r>
      <w:r w:rsidR="00B058C6">
        <w:rPr>
          <w:rStyle w:val="default"/>
          <w:rFonts w:cs="FrankRuehl" w:hint="cs"/>
          <w:rtl/>
        </w:rPr>
        <w:t>, 36, 40</w:t>
      </w:r>
      <w:r>
        <w:rPr>
          <w:rStyle w:val="default"/>
          <w:rFonts w:cs="FrankRuehl" w:hint="cs"/>
          <w:rtl/>
        </w:rPr>
        <w:t xml:space="preserve"> כמסומן במפה;</w:t>
      </w:r>
    </w:p>
    <w:p w:rsidR="008B3092" w:rsidRDefault="008B3092" w:rsidP="00B058C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סגולה</w:t>
      </w:r>
      <w:r>
        <w:rPr>
          <w:rStyle w:val="default"/>
          <w:rFonts w:cs="FrankRuehl" w:hint="cs"/>
          <w:rtl/>
        </w:rPr>
        <w:tab/>
        <w:t xml:space="preserve">גושים 2970, 2971, 2973 </w:t>
      </w:r>
      <w:r>
        <w:rPr>
          <w:rStyle w:val="default"/>
          <w:rFonts w:cs="FrankRuehl"/>
          <w:rtl/>
        </w:rPr>
        <w:t>–</w:t>
      </w:r>
      <w:r>
        <w:rPr>
          <w:rStyle w:val="default"/>
          <w:rFonts w:cs="FrankRuehl" w:hint="cs"/>
          <w:rtl/>
        </w:rPr>
        <w:t xml:space="preserve"> בשלמותם;</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2972 </w:t>
      </w:r>
      <w:r>
        <w:rPr>
          <w:rStyle w:val="default"/>
          <w:rFonts w:cs="FrankRuehl"/>
          <w:rtl/>
        </w:rPr>
        <w:t>–</w:t>
      </w:r>
      <w:r>
        <w:rPr>
          <w:rStyle w:val="default"/>
          <w:rFonts w:cs="FrankRuehl" w:hint="cs"/>
          <w:rtl/>
        </w:rPr>
        <w:t xml:space="preserve"> חלקות 3 עד 5 וחלק מחלקות </w:t>
      </w:r>
      <w:r w:rsidR="00B058C6">
        <w:rPr>
          <w:rStyle w:val="default"/>
          <w:rFonts w:cs="FrankRuehl" w:hint="cs"/>
          <w:rtl/>
        </w:rPr>
        <w:t>7, 12</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2974 </w:t>
      </w:r>
      <w:r>
        <w:rPr>
          <w:rStyle w:val="default"/>
          <w:rFonts w:cs="FrankRuehl"/>
          <w:rtl/>
        </w:rPr>
        <w:t>–</w:t>
      </w:r>
      <w:r>
        <w:rPr>
          <w:rStyle w:val="default"/>
          <w:rFonts w:cs="FrankRuehl" w:hint="cs"/>
          <w:rtl/>
        </w:rPr>
        <w:t xml:space="preserve"> פרט לחלקות 2, 39 וחלק מחלקה </w:t>
      </w:r>
      <w:r w:rsidR="00B058C6">
        <w:rPr>
          <w:rStyle w:val="default"/>
          <w:rFonts w:cs="FrankRuehl" w:hint="cs"/>
          <w:rtl/>
        </w:rPr>
        <w:t>6</w:t>
      </w:r>
      <w:r>
        <w:rPr>
          <w:rStyle w:val="default"/>
          <w:rFonts w:cs="FrankRuehl" w:hint="cs"/>
          <w:rtl/>
        </w:rPr>
        <w:t>5 כמסומן במפה;</w:t>
      </w:r>
    </w:p>
    <w:p w:rsidR="00B058C6" w:rsidRDefault="00B058C6"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34106 </w:t>
      </w:r>
      <w:r>
        <w:rPr>
          <w:rStyle w:val="default"/>
          <w:rFonts w:cs="FrankRuehl"/>
          <w:rtl/>
        </w:rPr>
        <w:t>–</w:t>
      </w:r>
      <w:r>
        <w:rPr>
          <w:rStyle w:val="default"/>
          <w:rFonts w:cs="FrankRuehl" w:hint="cs"/>
          <w:rtl/>
        </w:rPr>
        <w:t xml:space="preserve"> חלק מחלקה 40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34108 </w:t>
      </w:r>
      <w:r>
        <w:rPr>
          <w:rStyle w:val="default"/>
          <w:rFonts w:cs="FrankRuehl"/>
          <w:rtl/>
        </w:rPr>
        <w:t>–</w:t>
      </w:r>
      <w:r>
        <w:rPr>
          <w:rStyle w:val="default"/>
          <w:rFonts w:cs="FrankRuehl" w:hint="cs"/>
          <w:rtl/>
        </w:rPr>
        <w:t xml:space="preserve"> חלקה 57 וחלק מחלקות 15, 18, 44, </w:t>
      </w:r>
      <w:r w:rsidR="00B058C6">
        <w:rPr>
          <w:rStyle w:val="default"/>
          <w:rFonts w:cs="FrankRuehl" w:hint="cs"/>
          <w:rtl/>
        </w:rPr>
        <w:t>101</w:t>
      </w:r>
      <w:r>
        <w:rPr>
          <w:rStyle w:val="default"/>
          <w:rFonts w:cs="FrankRuehl" w:hint="cs"/>
          <w:rtl/>
        </w:rPr>
        <w:t xml:space="preserve"> כמסומן במפה;</w:t>
      </w:r>
    </w:p>
    <w:p w:rsidR="008B3092" w:rsidRDefault="008B3092" w:rsidP="00B058C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קדמה</w:t>
      </w:r>
      <w:r>
        <w:rPr>
          <w:rStyle w:val="default"/>
          <w:rFonts w:cs="FrankRuehl" w:hint="cs"/>
          <w:rtl/>
        </w:rPr>
        <w:tab/>
        <w:t xml:space="preserve">גוש 34107 </w:t>
      </w:r>
      <w:r>
        <w:rPr>
          <w:rStyle w:val="default"/>
          <w:rFonts w:cs="FrankRuehl"/>
          <w:rtl/>
        </w:rPr>
        <w:t>–</w:t>
      </w:r>
      <w:r>
        <w:rPr>
          <w:rStyle w:val="default"/>
          <w:rFonts w:cs="FrankRuehl" w:hint="cs"/>
          <w:rtl/>
        </w:rPr>
        <w:t xml:space="preserve"> בשלמותו;</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2732 </w:t>
      </w:r>
      <w:r>
        <w:rPr>
          <w:rStyle w:val="default"/>
          <w:rFonts w:cs="FrankRuehl"/>
          <w:rtl/>
        </w:rPr>
        <w:t>–</w:t>
      </w:r>
      <w:r>
        <w:rPr>
          <w:rStyle w:val="default"/>
          <w:rFonts w:cs="FrankRuehl" w:hint="cs"/>
          <w:rtl/>
        </w:rPr>
        <w:t xml:space="preserve"> </w:t>
      </w:r>
      <w:r w:rsidR="00243F88">
        <w:rPr>
          <w:rStyle w:val="default"/>
          <w:rFonts w:cs="FrankRuehl" w:hint="cs"/>
          <w:rtl/>
        </w:rPr>
        <w:t>חלק מחלקה 7</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2734 </w:t>
      </w:r>
      <w:r>
        <w:rPr>
          <w:rStyle w:val="default"/>
          <w:rFonts w:cs="FrankRuehl"/>
          <w:rtl/>
        </w:rPr>
        <w:t>–</w:t>
      </w:r>
      <w:r>
        <w:rPr>
          <w:rStyle w:val="default"/>
          <w:rFonts w:cs="FrankRuehl" w:hint="cs"/>
          <w:rtl/>
        </w:rPr>
        <w:t xml:space="preserve"> חלק מחלקות 2,</w:t>
      </w:r>
      <w:r w:rsidR="00243F88">
        <w:rPr>
          <w:rStyle w:val="default"/>
          <w:rFonts w:cs="FrankRuehl" w:hint="cs"/>
          <w:rtl/>
        </w:rPr>
        <w:t xml:space="preserve"> 3,</w:t>
      </w:r>
      <w:r>
        <w:rPr>
          <w:rStyle w:val="default"/>
          <w:rFonts w:cs="FrankRuehl" w:hint="cs"/>
          <w:rtl/>
        </w:rPr>
        <w:t xml:space="preserve"> 8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34108 </w:t>
      </w:r>
      <w:r>
        <w:rPr>
          <w:rStyle w:val="default"/>
          <w:rFonts w:cs="FrankRuehl"/>
          <w:rtl/>
        </w:rPr>
        <w:t>–</w:t>
      </w:r>
      <w:r>
        <w:rPr>
          <w:rStyle w:val="default"/>
          <w:rFonts w:cs="FrankRuehl" w:hint="cs"/>
          <w:rtl/>
        </w:rPr>
        <w:t xml:space="preserve"> חלקות 3, 4, 7, 11, 17, 19</w:t>
      </w:r>
      <w:r w:rsidR="00AC0830">
        <w:rPr>
          <w:rStyle w:val="default"/>
          <w:rFonts w:cs="FrankRuehl" w:hint="cs"/>
          <w:rtl/>
        </w:rPr>
        <w:t xml:space="preserve"> עד</w:t>
      </w:r>
      <w:r>
        <w:rPr>
          <w:rStyle w:val="default"/>
          <w:rFonts w:cs="FrankRuehl" w:hint="cs"/>
          <w:rtl/>
        </w:rPr>
        <w:t xml:space="preserve"> 24, 26 עד 31, 33 עד 36, 39 עד 43, 46, 50 עד 54, 56, 58 עד 6</w:t>
      </w:r>
      <w:r w:rsidR="00AC0830">
        <w:rPr>
          <w:rStyle w:val="default"/>
          <w:rFonts w:cs="FrankRuehl" w:hint="cs"/>
          <w:rtl/>
        </w:rPr>
        <w:t>1</w:t>
      </w:r>
      <w:r>
        <w:rPr>
          <w:rStyle w:val="default"/>
          <w:rFonts w:cs="FrankRuehl" w:hint="cs"/>
          <w:rtl/>
        </w:rPr>
        <w:t>, 65 עד 67, 69, 70, 72, 73, 75, 76 וחלק מחלקות 2, 5, 15, 16, 18, 25, 37, 38, 44,</w:t>
      </w:r>
      <w:r w:rsidR="00AC0830">
        <w:rPr>
          <w:rStyle w:val="default"/>
          <w:rFonts w:cs="FrankRuehl" w:hint="cs"/>
          <w:rtl/>
        </w:rPr>
        <w:t xml:space="preserve"> 47,</w:t>
      </w:r>
      <w:r>
        <w:rPr>
          <w:rStyle w:val="default"/>
          <w:rFonts w:cs="FrankRuehl" w:hint="cs"/>
          <w:rtl/>
        </w:rPr>
        <w:t xml:space="preserve"> </w:t>
      </w:r>
      <w:r w:rsidR="007C0609">
        <w:rPr>
          <w:rStyle w:val="default"/>
          <w:rFonts w:cs="FrankRuehl" w:hint="cs"/>
          <w:rtl/>
        </w:rPr>
        <w:t>89, 95</w:t>
      </w:r>
      <w:r>
        <w:rPr>
          <w:rStyle w:val="default"/>
          <w:rFonts w:cs="FrankRuehl" w:hint="cs"/>
          <w:rtl/>
        </w:rPr>
        <w:t xml:space="preserve"> כמסומן במפה;</w:t>
      </w:r>
    </w:p>
    <w:p w:rsidR="008B3092" w:rsidRDefault="008B3092" w:rsidP="007C060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רבדים</w:t>
      </w:r>
      <w:r>
        <w:rPr>
          <w:rStyle w:val="default"/>
          <w:rFonts w:cs="FrankRuehl" w:hint="cs"/>
          <w:rtl/>
        </w:rPr>
        <w:tab/>
        <w:t>גושים 2302, 43</w:t>
      </w:r>
      <w:r w:rsidR="008A7AE1">
        <w:rPr>
          <w:rStyle w:val="default"/>
          <w:rFonts w:cs="FrankRuehl" w:hint="cs"/>
          <w:rtl/>
        </w:rPr>
        <w:t>05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2217 </w:t>
      </w:r>
      <w:r>
        <w:rPr>
          <w:rStyle w:val="default"/>
          <w:rFonts w:cs="FrankRuehl"/>
          <w:rtl/>
        </w:rPr>
        <w:t>–</w:t>
      </w:r>
      <w:r>
        <w:rPr>
          <w:rStyle w:val="default"/>
          <w:rFonts w:cs="FrankRuehl" w:hint="cs"/>
          <w:rtl/>
        </w:rPr>
        <w:t xml:space="preserve"> חלק מחלקה 86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2221 </w:t>
      </w:r>
      <w:r>
        <w:rPr>
          <w:rStyle w:val="default"/>
          <w:rFonts w:cs="FrankRuehl"/>
          <w:rtl/>
        </w:rPr>
        <w:t>–</w:t>
      </w:r>
      <w:r>
        <w:rPr>
          <w:rStyle w:val="default"/>
          <w:rFonts w:cs="FrankRuehl" w:hint="cs"/>
          <w:rtl/>
        </w:rPr>
        <w:t xml:space="preserve"> חלק מחלקה 51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2301 </w:t>
      </w:r>
      <w:r>
        <w:rPr>
          <w:rStyle w:val="default"/>
          <w:rFonts w:cs="FrankRuehl"/>
          <w:rtl/>
        </w:rPr>
        <w:t>–</w:t>
      </w:r>
      <w:r>
        <w:rPr>
          <w:rStyle w:val="default"/>
          <w:rFonts w:cs="FrankRuehl" w:hint="cs"/>
          <w:rtl/>
        </w:rPr>
        <w:t xml:space="preserve"> חלקות 4 עד </w:t>
      </w:r>
      <w:r w:rsidR="007C0609">
        <w:rPr>
          <w:rStyle w:val="default"/>
          <w:rFonts w:cs="FrankRuehl" w:hint="cs"/>
          <w:rtl/>
        </w:rPr>
        <w:t>10, 13, 15, 18 עד 20</w:t>
      </w:r>
      <w:r>
        <w:rPr>
          <w:rStyle w:val="default"/>
          <w:rFonts w:cs="FrankRuehl" w:hint="cs"/>
          <w:rtl/>
        </w:rPr>
        <w:t xml:space="preserve">, </w:t>
      </w:r>
      <w:r w:rsidR="007C0609">
        <w:rPr>
          <w:rStyle w:val="default"/>
          <w:rFonts w:cs="FrankRuehl" w:hint="cs"/>
          <w:rtl/>
        </w:rPr>
        <w:t>37, 39, 43, 45 עד 48, 56, 61, 65, 66, 69, 71, 72, 84, 85, 89, 95, 96, 104, 105, 108, 111, 112, 115 עד 118, 120 עד 123</w:t>
      </w:r>
      <w:r>
        <w:rPr>
          <w:rStyle w:val="default"/>
          <w:rFonts w:cs="FrankRuehl" w:hint="cs"/>
          <w:rtl/>
        </w:rPr>
        <w:t xml:space="preserve"> וחלק מחלקות </w:t>
      </w:r>
      <w:r w:rsidR="007C0609">
        <w:rPr>
          <w:rStyle w:val="default"/>
          <w:rFonts w:cs="FrankRuehl" w:hint="cs"/>
          <w:rtl/>
        </w:rPr>
        <w:t>26</w:t>
      </w:r>
      <w:r>
        <w:rPr>
          <w:rStyle w:val="default"/>
          <w:rFonts w:cs="FrankRuehl" w:hint="cs"/>
          <w:rtl/>
        </w:rPr>
        <w:t xml:space="preserve">, </w:t>
      </w:r>
      <w:r w:rsidR="00AC0830">
        <w:rPr>
          <w:rStyle w:val="default"/>
          <w:rFonts w:cs="FrankRuehl" w:hint="cs"/>
          <w:rtl/>
        </w:rPr>
        <w:t>31,</w:t>
      </w:r>
      <w:r>
        <w:rPr>
          <w:rStyle w:val="default"/>
          <w:rFonts w:cs="FrankRuehl" w:hint="cs"/>
          <w:rtl/>
        </w:rPr>
        <w:t xml:space="preserve"> </w:t>
      </w:r>
      <w:r w:rsidR="007C0609">
        <w:rPr>
          <w:rStyle w:val="default"/>
          <w:rFonts w:cs="FrankRuehl" w:hint="cs"/>
          <w:rtl/>
        </w:rPr>
        <w:t>91, 93, 102, 119</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2303 </w:t>
      </w:r>
      <w:r>
        <w:rPr>
          <w:rStyle w:val="default"/>
          <w:rFonts w:cs="FrankRuehl"/>
          <w:rtl/>
        </w:rPr>
        <w:t>–</w:t>
      </w:r>
      <w:r>
        <w:rPr>
          <w:rStyle w:val="default"/>
          <w:rFonts w:cs="FrankRuehl" w:hint="cs"/>
          <w:rtl/>
        </w:rPr>
        <w:t xml:space="preserve"> חלקות 2, 4, 5, 10 וחלק מחלקות 3, 6 עד 9, 11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2697 </w:t>
      </w:r>
      <w:r>
        <w:rPr>
          <w:rStyle w:val="default"/>
          <w:rFonts w:cs="FrankRuehl"/>
          <w:rtl/>
        </w:rPr>
        <w:t>–</w:t>
      </w:r>
      <w:r>
        <w:rPr>
          <w:rStyle w:val="default"/>
          <w:rFonts w:cs="FrankRuehl" w:hint="cs"/>
          <w:rtl/>
        </w:rPr>
        <w:t xml:space="preserve"> חלק מחלקות </w:t>
      </w:r>
      <w:r w:rsidR="00890D61">
        <w:rPr>
          <w:rStyle w:val="default"/>
          <w:rFonts w:cs="FrankRuehl" w:hint="cs"/>
          <w:rtl/>
        </w:rPr>
        <w:t>24, 25, 29, 33, 36, 38, 41</w:t>
      </w:r>
      <w:r>
        <w:rPr>
          <w:rStyle w:val="default"/>
          <w:rFonts w:cs="FrankRuehl" w:hint="cs"/>
          <w:rtl/>
        </w:rPr>
        <w:t xml:space="preserve"> כמסומן במפה;</w:t>
      </w:r>
    </w:p>
    <w:p w:rsidR="008B3092" w:rsidRDefault="008B3092"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43</w:t>
      </w:r>
      <w:r w:rsidR="00D61E88">
        <w:rPr>
          <w:rStyle w:val="default"/>
          <w:rFonts w:cs="FrankRuehl" w:hint="cs"/>
          <w:rtl/>
        </w:rPr>
        <w:t>11</w:t>
      </w:r>
      <w:r>
        <w:rPr>
          <w:rStyle w:val="default"/>
          <w:rFonts w:cs="FrankRuehl" w:hint="cs"/>
          <w:rtl/>
        </w:rPr>
        <w:t xml:space="preserve"> </w:t>
      </w:r>
      <w:r>
        <w:rPr>
          <w:rStyle w:val="default"/>
          <w:rFonts w:cs="FrankRuehl"/>
          <w:rtl/>
        </w:rPr>
        <w:t>–</w:t>
      </w:r>
      <w:r>
        <w:rPr>
          <w:rStyle w:val="default"/>
          <w:rFonts w:cs="FrankRuehl" w:hint="cs"/>
          <w:rtl/>
        </w:rPr>
        <w:t xml:space="preserve"> </w:t>
      </w:r>
      <w:r w:rsidR="00D61E88">
        <w:rPr>
          <w:rStyle w:val="default"/>
          <w:rFonts w:cs="FrankRuehl" w:hint="cs"/>
          <w:rtl/>
        </w:rPr>
        <w:t>פרט לחלק מחלקה 32</w:t>
      </w:r>
      <w:r>
        <w:rPr>
          <w:rStyle w:val="default"/>
          <w:rFonts w:cs="FrankRuehl" w:hint="cs"/>
          <w:rtl/>
        </w:rPr>
        <w:t xml:space="preserve"> כמסומן במפה;</w:t>
      </w:r>
    </w:p>
    <w:p w:rsidR="008B3092" w:rsidRDefault="008B3092"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w:t>
      </w:r>
      <w:r w:rsidR="00D61E88">
        <w:rPr>
          <w:rStyle w:val="default"/>
          <w:rFonts w:cs="FrankRuehl" w:hint="cs"/>
          <w:rtl/>
        </w:rPr>
        <w:t>726</w:t>
      </w:r>
      <w:r>
        <w:rPr>
          <w:rStyle w:val="default"/>
          <w:rFonts w:cs="FrankRuehl" w:hint="cs"/>
          <w:rtl/>
        </w:rPr>
        <w:t xml:space="preserve"> </w:t>
      </w:r>
      <w:r>
        <w:rPr>
          <w:rStyle w:val="default"/>
          <w:rFonts w:cs="FrankRuehl"/>
          <w:rtl/>
        </w:rPr>
        <w:t>–</w:t>
      </w:r>
      <w:r>
        <w:rPr>
          <w:rStyle w:val="default"/>
          <w:rFonts w:cs="FrankRuehl" w:hint="cs"/>
          <w:rtl/>
        </w:rPr>
        <w:t xml:space="preserve"> חלק מחלק</w:t>
      </w:r>
      <w:r w:rsidR="00D61E88">
        <w:rPr>
          <w:rStyle w:val="default"/>
          <w:rFonts w:cs="FrankRuehl" w:hint="cs"/>
          <w:rtl/>
        </w:rPr>
        <w:t>ה</w:t>
      </w:r>
      <w:r>
        <w:rPr>
          <w:rStyle w:val="default"/>
          <w:rFonts w:cs="FrankRuehl" w:hint="cs"/>
          <w:rtl/>
        </w:rPr>
        <w:t xml:space="preserve"> </w:t>
      </w:r>
      <w:r w:rsidR="00D61E88">
        <w:rPr>
          <w:rStyle w:val="default"/>
          <w:rFonts w:cs="FrankRuehl" w:hint="cs"/>
          <w:rtl/>
        </w:rPr>
        <w:t>59</w:t>
      </w:r>
      <w:r>
        <w:rPr>
          <w:rStyle w:val="default"/>
          <w:rFonts w:cs="FrankRuehl" w:hint="cs"/>
          <w:rtl/>
        </w:rPr>
        <w:t xml:space="preserve"> כמסומן במפה;</w:t>
      </w:r>
    </w:p>
    <w:p w:rsidR="00D61E88" w:rsidRDefault="00D61E88"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4729 </w:t>
      </w:r>
      <w:r>
        <w:rPr>
          <w:rStyle w:val="default"/>
          <w:rFonts w:cs="FrankRuehl"/>
          <w:rtl/>
        </w:rPr>
        <w:t>–</w:t>
      </w:r>
      <w:r>
        <w:rPr>
          <w:rStyle w:val="default"/>
          <w:rFonts w:cs="FrankRuehl" w:hint="cs"/>
          <w:rtl/>
        </w:rPr>
        <w:t xml:space="preserve"> חלק מחלקה 6 כמסומן במפה;</w:t>
      </w:r>
    </w:p>
    <w:p w:rsidR="00D61E88" w:rsidRDefault="00D61E88"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5091 </w:t>
      </w:r>
      <w:r>
        <w:rPr>
          <w:rStyle w:val="default"/>
          <w:rFonts w:cs="FrankRuehl"/>
          <w:rtl/>
        </w:rPr>
        <w:t>–</w:t>
      </w:r>
      <w:r>
        <w:rPr>
          <w:rStyle w:val="default"/>
          <w:rFonts w:cs="FrankRuehl" w:hint="cs"/>
          <w:rtl/>
        </w:rPr>
        <w:t xml:space="preserve"> חלקות 1, 2, 5, 25;</w:t>
      </w:r>
    </w:p>
    <w:p w:rsidR="00D61E88" w:rsidRDefault="00D61E88"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5449 </w:t>
      </w:r>
      <w:r>
        <w:rPr>
          <w:rStyle w:val="default"/>
          <w:rFonts w:cs="FrankRuehl"/>
          <w:rtl/>
        </w:rPr>
        <w:t>–</w:t>
      </w:r>
      <w:r>
        <w:rPr>
          <w:rStyle w:val="default"/>
          <w:rFonts w:cs="FrankRuehl" w:hint="cs"/>
          <w:rtl/>
        </w:rPr>
        <w:t xml:space="preserve"> חלק מחלקה 10 כמסומן במפה;</w:t>
      </w:r>
    </w:p>
    <w:p w:rsidR="00D61E88" w:rsidRDefault="00D61E88"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5461 </w:t>
      </w:r>
      <w:r>
        <w:rPr>
          <w:rStyle w:val="default"/>
          <w:rFonts w:cs="FrankRuehl"/>
          <w:rtl/>
        </w:rPr>
        <w:t>–</w:t>
      </w:r>
      <w:r>
        <w:rPr>
          <w:rStyle w:val="default"/>
          <w:rFonts w:cs="FrankRuehl" w:hint="cs"/>
          <w:rtl/>
        </w:rPr>
        <w:t xml:space="preserve"> חלק מחלקה 36 כמסומן במפה;</w:t>
      </w:r>
    </w:p>
    <w:p w:rsidR="00D61E88" w:rsidRDefault="00D61E88" w:rsidP="00D61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5463 </w:t>
      </w:r>
      <w:r>
        <w:rPr>
          <w:rStyle w:val="default"/>
          <w:rFonts w:cs="FrankRuehl"/>
          <w:rtl/>
        </w:rPr>
        <w:t>–</w:t>
      </w:r>
      <w:r>
        <w:rPr>
          <w:rStyle w:val="default"/>
          <w:rFonts w:cs="FrankRuehl" w:hint="cs"/>
          <w:rtl/>
        </w:rPr>
        <w:t xml:space="preserve"> חלק מחלקה 45 כמסומן במפה;</w:t>
      </w:r>
    </w:p>
    <w:p w:rsidR="00AC0830" w:rsidRDefault="008B3092" w:rsidP="00890D6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שדה יואב</w:t>
      </w:r>
      <w:r>
        <w:rPr>
          <w:rStyle w:val="default"/>
          <w:rFonts w:cs="FrankRuehl" w:hint="cs"/>
          <w:rtl/>
        </w:rPr>
        <w:tab/>
      </w:r>
      <w:r w:rsidR="00AC0830">
        <w:rPr>
          <w:rStyle w:val="default"/>
          <w:rFonts w:cs="FrankRuehl" w:hint="cs"/>
          <w:rtl/>
        </w:rPr>
        <w:t xml:space="preserve">גוש 2793 </w:t>
      </w:r>
      <w:r w:rsidR="00AC0830">
        <w:rPr>
          <w:rStyle w:val="default"/>
          <w:rFonts w:cs="FrankRuehl"/>
          <w:rtl/>
        </w:rPr>
        <w:t>–</w:t>
      </w:r>
      <w:r w:rsidR="00AC0830">
        <w:rPr>
          <w:rStyle w:val="default"/>
          <w:rFonts w:cs="FrankRuehl" w:hint="cs"/>
          <w:rtl/>
        </w:rPr>
        <w:t xml:space="preserve"> חלק מחלקה 17 כמסומן במפה;</w:t>
      </w:r>
    </w:p>
    <w:p w:rsidR="008B3092" w:rsidRDefault="008B3092" w:rsidP="00AC08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2799 </w:t>
      </w:r>
      <w:r>
        <w:rPr>
          <w:rStyle w:val="default"/>
          <w:rFonts w:cs="FrankRuehl"/>
          <w:rtl/>
        </w:rPr>
        <w:t>–</w:t>
      </w:r>
      <w:r>
        <w:rPr>
          <w:rStyle w:val="default"/>
          <w:rFonts w:cs="FrankRuehl" w:hint="cs"/>
          <w:rtl/>
        </w:rPr>
        <w:t xml:space="preserve"> חלקות </w:t>
      </w:r>
      <w:r w:rsidR="00AC0830">
        <w:rPr>
          <w:rStyle w:val="default"/>
          <w:rFonts w:cs="FrankRuehl" w:hint="cs"/>
          <w:rtl/>
        </w:rPr>
        <w:t>2 עד 8,</w:t>
      </w:r>
      <w:r>
        <w:rPr>
          <w:rStyle w:val="default"/>
          <w:rFonts w:cs="FrankRuehl" w:hint="cs"/>
          <w:rtl/>
        </w:rPr>
        <w:t xml:space="preserve"> 10 וחלק מחלקות </w:t>
      </w:r>
      <w:r w:rsidR="00AC0830">
        <w:rPr>
          <w:rStyle w:val="default"/>
          <w:rFonts w:cs="FrankRuehl" w:hint="cs"/>
          <w:rtl/>
        </w:rPr>
        <w:t>9, 11, 12, 18</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2800 </w:t>
      </w:r>
      <w:r>
        <w:rPr>
          <w:rStyle w:val="default"/>
          <w:rFonts w:cs="FrankRuehl"/>
          <w:rtl/>
        </w:rPr>
        <w:t>–</w:t>
      </w:r>
      <w:r>
        <w:rPr>
          <w:rStyle w:val="default"/>
          <w:rFonts w:cs="FrankRuehl" w:hint="cs"/>
          <w:rtl/>
        </w:rPr>
        <w:t xml:space="preserve"> </w:t>
      </w:r>
      <w:r w:rsidR="00890D61">
        <w:rPr>
          <w:rStyle w:val="default"/>
          <w:rFonts w:cs="FrankRuehl" w:hint="cs"/>
          <w:rtl/>
        </w:rPr>
        <w:t>פרט ל</w:t>
      </w:r>
      <w:r w:rsidR="00AC0830">
        <w:rPr>
          <w:rStyle w:val="default"/>
          <w:rFonts w:cs="FrankRuehl" w:hint="cs"/>
          <w:rtl/>
        </w:rPr>
        <w:t>חלק</w:t>
      </w:r>
      <w:r>
        <w:rPr>
          <w:rStyle w:val="default"/>
          <w:rFonts w:cs="FrankRuehl" w:hint="cs"/>
          <w:rtl/>
        </w:rPr>
        <w:t xml:space="preserve"> מחלקה 10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2801 </w:t>
      </w:r>
      <w:r>
        <w:rPr>
          <w:rStyle w:val="default"/>
          <w:rFonts w:cs="FrankRuehl"/>
          <w:rtl/>
        </w:rPr>
        <w:t>–</w:t>
      </w:r>
      <w:r>
        <w:rPr>
          <w:rStyle w:val="default"/>
          <w:rFonts w:cs="FrankRuehl" w:hint="cs"/>
          <w:rtl/>
        </w:rPr>
        <w:t xml:space="preserve"> חלקות 2 עד 10, 12, 17, 21, 23 עד 26, 30 וחלק מחלקות 22, 31, 33 כמסומן במפה;</w:t>
      </w:r>
    </w:p>
    <w:p w:rsidR="00AC0830" w:rsidRDefault="00AC083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2863 </w:t>
      </w:r>
      <w:r>
        <w:rPr>
          <w:rStyle w:val="default"/>
          <w:rFonts w:cs="FrankRuehl"/>
          <w:rtl/>
        </w:rPr>
        <w:t>–</w:t>
      </w:r>
      <w:r>
        <w:rPr>
          <w:rStyle w:val="default"/>
          <w:rFonts w:cs="FrankRuehl" w:hint="cs"/>
          <w:rtl/>
        </w:rPr>
        <w:t xml:space="preserve"> </w:t>
      </w:r>
      <w:r w:rsidR="00890D61">
        <w:rPr>
          <w:rStyle w:val="default"/>
          <w:rFonts w:cs="FrankRuehl" w:hint="cs"/>
          <w:rtl/>
        </w:rPr>
        <w:t>חלקה 24 וחלק מחלקה 29</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2864 </w:t>
      </w:r>
      <w:r>
        <w:rPr>
          <w:rStyle w:val="default"/>
          <w:rFonts w:cs="FrankRuehl"/>
          <w:rtl/>
        </w:rPr>
        <w:t>–</w:t>
      </w:r>
      <w:r>
        <w:rPr>
          <w:rStyle w:val="default"/>
          <w:rFonts w:cs="FrankRuehl" w:hint="cs"/>
          <w:rtl/>
        </w:rPr>
        <w:t xml:space="preserve"> חלקות 13,</w:t>
      </w:r>
      <w:r w:rsidR="00AC0830">
        <w:rPr>
          <w:rStyle w:val="default"/>
          <w:rFonts w:cs="FrankRuehl" w:hint="cs"/>
          <w:rtl/>
        </w:rPr>
        <w:t xml:space="preserve"> 15,</w:t>
      </w:r>
      <w:r>
        <w:rPr>
          <w:rStyle w:val="default"/>
          <w:rFonts w:cs="FrankRuehl" w:hint="cs"/>
          <w:rtl/>
        </w:rPr>
        <w:t xml:space="preserve"> 16, </w:t>
      </w:r>
      <w:r w:rsidR="00AC0830">
        <w:rPr>
          <w:rStyle w:val="default"/>
          <w:rFonts w:cs="FrankRuehl" w:hint="cs"/>
          <w:rtl/>
        </w:rPr>
        <w:t>3</w:t>
      </w:r>
      <w:r>
        <w:rPr>
          <w:rStyle w:val="default"/>
          <w:rFonts w:cs="FrankRuehl" w:hint="cs"/>
          <w:rtl/>
        </w:rPr>
        <w:t>7 עד 40, 54, 60, 63, 64 וחלק מחלקות 33, 62</w:t>
      </w:r>
      <w:r w:rsidR="00890D61">
        <w:rPr>
          <w:rStyle w:val="default"/>
          <w:rFonts w:cs="FrankRuehl" w:hint="cs"/>
          <w:rtl/>
        </w:rPr>
        <w:t>, 66</w:t>
      </w:r>
      <w:r>
        <w:rPr>
          <w:rStyle w:val="default"/>
          <w:rFonts w:cs="FrankRuehl" w:hint="cs"/>
          <w:rtl/>
        </w:rPr>
        <w:t xml:space="preserve"> כמסומן במפה;</w:t>
      </w:r>
    </w:p>
    <w:p w:rsidR="008B3092" w:rsidRDefault="00AC0830" w:rsidP="002F2C9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8B3092">
        <w:rPr>
          <w:rStyle w:val="default"/>
          <w:rFonts w:cs="FrankRuehl" w:hint="cs"/>
          <w:rtl/>
        </w:rPr>
        <w:tab/>
        <w:t>גושים 1113, 1511, 1513, 1514, 1515, 1529, 1621, 1622, 1623, 1624, 1625, 1627, 1628, 1629, 1630,</w:t>
      </w:r>
      <w:r>
        <w:rPr>
          <w:rStyle w:val="default"/>
          <w:rFonts w:cs="FrankRuehl" w:hint="cs"/>
          <w:rtl/>
        </w:rPr>
        <w:t xml:space="preserve"> 2199, 2201, 2604,</w:t>
      </w:r>
      <w:r w:rsidR="008B3092">
        <w:rPr>
          <w:rStyle w:val="default"/>
          <w:rFonts w:cs="FrankRuehl" w:hint="cs"/>
          <w:rtl/>
        </w:rPr>
        <w:t xml:space="preserve"> 2606, 4196, 34003, 34004, 34005, 34006, 34007, 34008,</w:t>
      </w:r>
      <w:r w:rsidR="002F2C95">
        <w:rPr>
          <w:rStyle w:val="default"/>
          <w:rFonts w:cs="FrankRuehl" w:hint="cs"/>
          <w:rtl/>
        </w:rPr>
        <w:t xml:space="preserve"> 34009, 34010, 34061,</w:t>
      </w:r>
      <w:r w:rsidR="008B3092">
        <w:rPr>
          <w:rStyle w:val="default"/>
          <w:rFonts w:cs="FrankRuehl" w:hint="cs"/>
          <w:rtl/>
        </w:rPr>
        <w:t xml:space="preserve"> 34065, 34105 </w:t>
      </w:r>
      <w:r w:rsidR="008B3092">
        <w:rPr>
          <w:rStyle w:val="default"/>
          <w:rFonts w:cs="FrankRuehl"/>
          <w:rtl/>
        </w:rPr>
        <w:t>–</w:t>
      </w:r>
      <w:r w:rsidR="008B3092">
        <w:rPr>
          <w:rStyle w:val="default"/>
          <w:rFonts w:cs="FrankRuehl" w:hint="cs"/>
          <w:rtl/>
        </w:rPr>
        <w:t xml:space="preserve"> בשלמותם;</w:t>
      </w:r>
    </w:p>
    <w:p w:rsidR="00AC0830" w:rsidRDefault="00AC083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521 </w:t>
      </w:r>
      <w:r>
        <w:rPr>
          <w:rStyle w:val="default"/>
          <w:rFonts w:cs="FrankRuehl"/>
          <w:rtl/>
        </w:rPr>
        <w:t>–</w:t>
      </w:r>
      <w:r>
        <w:rPr>
          <w:rStyle w:val="default"/>
          <w:rFonts w:cs="FrankRuehl" w:hint="cs"/>
          <w:rtl/>
        </w:rPr>
        <w:t xml:space="preserve"> חלקה 21;</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1093 </w:t>
      </w:r>
      <w:r>
        <w:rPr>
          <w:rStyle w:val="default"/>
          <w:rFonts w:cs="FrankRuehl"/>
          <w:rtl/>
        </w:rPr>
        <w:t>–</w:t>
      </w:r>
      <w:r>
        <w:rPr>
          <w:rStyle w:val="default"/>
          <w:rFonts w:cs="FrankRuehl" w:hint="cs"/>
          <w:rtl/>
        </w:rPr>
        <w:t xml:space="preserve"> חלקות 95 עד 98, 159, 160 וחלק מחלקות 69 עד 74, 78 עד 94, 99, 100, 164, 172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1094 </w:t>
      </w:r>
      <w:r>
        <w:rPr>
          <w:rStyle w:val="default"/>
          <w:rFonts w:cs="FrankRuehl"/>
          <w:rtl/>
        </w:rPr>
        <w:t>–</w:t>
      </w:r>
      <w:r>
        <w:rPr>
          <w:rStyle w:val="default"/>
          <w:rFonts w:cs="FrankRuehl" w:hint="cs"/>
          <w:rtl/>
        </w:rPr>
        <w:t xml:space="preserve"> חלקות 57 עד 63, 69, 71, 74, 75 וחלק מחלקות 3, 24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1108 </w:t>
      </w:r>
      <w:r>
        <w:rPr>
          <w:rStyle w:val="default"/>
          <w:rFonts w:cs="FrankRuehl"/>
          <w:rtl/>
        </w:rPr>
        <w:t>–</w:t>
      </w:r>
      <w:r>
        <w:rPr>
          <w:rStyle w:val="default"/>
          <w:rFonts w:cs="FrankRuehl" w:hint="cs"/>
          <w:rtl/>
        </w:rPr>
        <w:t xml:space="preserve"> חלקות 26, 27, 42, 43, 46 וחלק מחלקות 24, 25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1114 </w:t>
      </w:r>
      <w:r>
        <w:rPr>
          <w:rStyle w:val="default"/>
          <w:rFonts w:cs="FrankRuehl"/>
          <w:rtl/>
        </w:rPr>
        <w:t>–</w:t>
      </w:r>
      <w:r>
        <w:rPr>
          <w:rStyle w:val="default"/>
          <w:rFonts w:cs="FrankRuehl" w:hint="cs"/>
          <w:rtl/>
        </w:rPr>
        <w:t xml:space="preserve"> חלק מחלקות 119, 122 עד 125, 134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1141 </w:t>
      </w:r>
      <w:r>
        <w:rPr>
          <w:rStyle w:val="default"/>
          <w:rFonts w:cs="FrankRuehl"/>
          <w:rtl/>
        </w:rPr>
        <w:t>–</w:t>
      </w:r>
      <w:r>
        <w:rPr>
          <w:rStyle w:val="default"/>
          <w:rFonts w:cs="FrankRuehl" w:hint="cs"/>
          <w:rtl/>
        </w:rPr>
        <w:t xml:space="preserve"> חלקות 3, 42, 49, 51, 52 וחלק מחלקות 1, 2, 40, 47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1512 </w:t>
      </w:r>
      <w:r>
        <w:rPr>
          <w:rStyle w:val="default"/>
          <w:rFonts w:cs="FrankRuehl"/>
          <w:rtl/>
        </w:rPr>
        <w:t>–</w:t>
      </w:r>
      <w:r>
        <w:rPr>
          <w:rStyle w:val="default"/>
          <w:rFonts w:cs="FrankRuehl" w:hint="cs"/>
          <w:rtl/>
        </w:rPr>
        <w:t xml:space="preserve"> חלקות 60</w:t>
      </w:r>
      <w:r w:rsidR="00890D61">
        <w:rPr>
          <w:rStyle w:val="default"/>
          <w:rFonts w:cs="FrankRuehl" w:hint="cs"/>
          <w:rtl/>
        </w:rPr>
        <w:t>, 64 עד 66</w:t>
      </w:r>
      <w:r>
        <w:rPr>
          <w:rStyle w:val="default"/>
          <w:rFonts w:cs="FrankRuehl" w:hint="cs"/>
          <w:rtl/>
        </w:rPr>
        <w:t xml:space="preserve"> וחלק מחלקה 63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1696 </w:t>
      </w:r>
      <w:r>
        <w:rPr>
          <w:rStyle w:val="default"/>
          <w:rFonts w:cs="FrankRuehl"/>
          <w:rtl/>
        </w:rPr>
        <w:t>–</w:t>
      </w:r>
      <w:r>
        <w:rPr>
          <w:rStyle w:val="default"/>
          <w:rFonts w:cs="FrankRuehl" w:hint="cs"/>
          <w:rtl/>
        </w:rPr>
        <w:t xml:space="preserve"> חלקה 25 וחלק מחלקות 12, 15, 17, 24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1697 </w:t>
      </w:r>
      <w:r>
        <w:rPr>
          <w:rStyle w:val="default"/>
          <w:rFonts w:cs="FrankRuehl"/>
          <w:rtl/>
        </w:rPr>
        <w:t>–</w:t>
      </w:r>
      <w:r>
        <w:rPr>
          <w:rStyle w:val="default"/>
          <w:rFonts w:cs="FrankRuehl" w:hint="cs"/>
          <w:rtl/>
        </w:rPr>
        <w:t xml:space="preserve"> חלקות 1 עד 3 וחלק מחלקות 14, 16, 24 כמסומן במפה;</w:t>
      </w:r>
    </w:p>
    <w:p w:rsidR="00AC0830" w:rsidRDefault="00AC083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1698 </w:t>
      </w:r>
      <w:r>
        <w:rPr>
          <w:rStyle w:val="default"/>
          <w:rFonts w:cs="FrankRuehl"/>
          <w:rtl/>
        </w:rPr>
        <w:t>–</w:t>
      </w:r>
      <w:r>
        <w:rPr>
          <w:rStyle w:val="default"/>
          <w:rFonts w:cs="FrankRuehl" w:hint="cs"/>
          <w:rtl/>
        </w:rPr>
        <w:t xml:space="preserve"> חלק מחלקה </w:t>
      </w:r>
      <w:r w:rsidR="00890D61">
        <w:rPr>
          <w:rStyle w:val="default"/>
          <w:rFonts w:cs="FrankRuehl" w:hint="cs"/>
          <w:rtl/>
        </w:rPr>
        <w:t>167</w:t>
      </w:r>
      <w:r>
        <w:rPr>
          <w:rStyle w:val="default"/>
          <w:rFonts w:cs="FrankRuehl" w:hint="cs"/>
          <w:rtl/>
        </w:rPr>
        <w:t xml:space="preserve"> כמסומן במפה;</w:t>
      </w:r>
    </w:p>
    <w:p w:rsidR="00AC0830" w:rsidRDefault="00AC083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1700 </w:t>
      </w:r>
      <w:r>
        <w:rPr>
          <w:rStyle w:val="default"/>
          <w:rFonts w:cs="FrankRuehl"/>
          <w:rtl/>
        </w:rPr>
        <w:t>–</w:t>
      </w:r>
      <w:r>
        <w:rPr>
          <w:rStyle w:val="default"/>
          <w:rFonts w:cs="FrankRuehl" w:hint="cs"/>
          <w:rtl/>
        </w:rPr>
        <w:t xml:space="preserve"> חלק </w:t>
      </w:r>
      <w:r w:rsidR="00890D61">
        <w:rPr>
          <w:rStyle w:val="default"/>
          <w:rFonts w:cs="FrankRuehl" w:hint="cs"/>
          <w:rtl/>
        </w:rPr>
        <w:t>מחלקות 25, 27, 35</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1842 </w:t>
      </w:r>
      <w:r>
        <w:rPr>
          <w:rStyle w:val="default"/>
          <w:rFonts w:cs="FrankRuehl"/>
          <w:rtl/>
        </w:rPr>
        <w:t>–</w:t>
      </w:r>
      <w:r>
        <w:rPr>
          <w:rStyle w:val="default"/>
          <w:rFonts w:cs="FrankRuehl" w:hint="cs"/>
          <w:rtl/>
        </w:rPr>
        <w:t xml:space="preserve"> חלק מחלקות 34, 35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1843 </w:t>
      </w:r>
      <w:r>
        <w:rPr>
          <w:rStyle w:val="default"/>
          <w:rFonts w:cs="FrankRuehl"/>
          <w:rtl/>
        </w:rPr>
        <w:t>–</w:t>
      </w:r>
      <w:r>
        <w:rPr>
          <w:rStyle w:val="default"/>
          <w:rFonts w:cs="FrankRuehl" w:hint="cs"/>
          <w:rtl/>
        </w:rPr>
        <w:t xml:space="preserve"> חלקות 4, 18</w:t>
      </w:r>
      <w:r w:rsidR="00AC0830">
        <w:rPr>
          <w:rStyle w:val="default"/>
          <w:rFonts w:cs="FrankRuehl" w:hint="cs"/>
          <w:rtl/>
        </w:rPr>
        <w:t>, 20,</w:t>
      </w:r>
      <w:r>
        <w:rPr>
          <w:rStyle w:val="default"/>
          <w:rFonts w:cs="FrankRuehl" w:hint="cs"/>
          <w:rtl/>
        </w:rPr>
        <w:t xml:space="preserve"> 4</w:t>
      </w:r>
      <w:r w:rsidR="00AC0830">
        <w:rPr>
          <w:rStyle w:val="default"/>
          <w:rFonts w:cs="FrankRuehl" w:hint="cs"/>
          <w:rtl/>
        </w:rPr>
        <w:t>3</w:t>
      </w:r>
      <w:r>
        <w:rPr>
          <w:rStyle w:val="default"/>
          <w:rFonts w:cs="FrankRuehl" w:hint="cs"/>
          <w:rtl/>
        </w:rPr>
        <w:t xml:space="preserve"> עד 45, </w:t>
      </w:r>
      <w:r w:rsidR="00AC0830">
        <w:rPr>
          <w:rStyle w:val="default"/>
          <w:rFonts w:cs="FrankRuehl" w:hint="cs"/>
          <w:rtl/>
        </w:rPr>
        <w:t>48,</w:t>
      </w:r>
      <w:r>
        <w:rPr>
          <w:rStyle w:val="default"/>
          <w:rFonts w:cs="FrankRuehl" w:hint="cs"/>
          <w:rtl/>
        </w:rPr>
        <w:t xml:space="preserve"> 49, 53,</w:t>
      </w:r>
      <w:r w:rsidR="00AC0830">
        <w:rPr>
          <w:rStyle w:val="default"/>
          <w:rFonts w:cs="FrankRuehl" w:hint="cs"/>
          <w:rtl/>
        </w:rPr>
        <w:t xml:space="preserve"> 55, 56,</w:t>
      </w:r>
      <w:r>
        <w:rPr>
          <w:rStyle w:val="default"/>
          <w:rFonts w:cs="FrankRuehl" w:hint="cs"/>
          <w:rtl/>
        </w:rPr>
        <w:t xml:space="preserve"> 72 וחלק מחלקות</w:t>
      </w:r>
      <w:r w:rsidR="00AC0830">
        <w:rPr>
          <w:rStyle w:val="default"/>
          <w:rFonts w:cs="FrankRuehl" w:hint="cs"/>
          <w:rtl/>
        </w:rPr>
        <w:t xml:space="preserve"> 5, 19,</w:t>
      </w:r>
      <w:r>
        <w:rPr>
          <w:rStyle w:val="default"/>
          <w:rFonts w:cs="FrankRuehl" w:hint="cs"/>
          <w:rtl/>
        </w:rPr>
        <w:t xml:space="preserve"> </w:t>
      </w:r>
      <w:r w:rsidR="003C1C3D">
        <w:rPr>
          <w:rStyle w:val="default"/>
          <w:rFonts w:cs="FrankRuehl" w:hint="cs"/>
          <w:rtl/>
        </w:rPr>
        <w:t>21 עד 24</w:t>
      </w:r>
      <w:r>
        <w:rPr>
          <w:rStyle w:val="default"/>
          <w:rFonts w:cs="FrankRuehl" w:hint="cs"/>
          <w:rtl/>
        </w:rPr>
        <w:t xml:space="preserve">, </w:t>
      </w:r>
      <w:r w:rsidR="003C1C3D">
        <w:rPr>
          <w:rStyle w:val="default"/>
          <w:rFonts w:cs="FrankRuehl" w:hint="cs"/>
          <w:rtl/>
        </w:rPr>
        <w:t>28</w:t>
      </w:r>
      <w:r>
        <w:rPr>
          <w:rStyle w:val="default"/>
          <w:rFonts w:cs="FrankRuehl" w:hint="cs"/>
          <w:rtl/>
        </w:rPr>
        <w:t xml:space="preserve">, 29, </w:t>
      </w:r>
      <w:r w:rsidR="003C1C3D">
        <w:rPr>
          <w:rStyle w:val="default"/>
          <w:rFonts w:cs="FrankRuehl" w:hint="cs"/>
          <w:rtl/>
        </w:rPr>
        <w:t>35, 36</w:t>
      </w:r>
      <w:r>
        <w:rPr>
          <w:rStyle w:val="default"/>
          <w:rFonts w:cs="FrankRuehl" w:hint="cs"/>
          <w:rtl/>
        </w:rPr>
        <w:t xml:space="preserve">, </w:t>
      </w:r>
      <w:r w:rsidR="003C1C3D">
        <w:rPr>
          <w:rStyle w:val="default"/>
          <w:rFonts w:cs="FrankRuehl" w:hint="cs"/>
          <w:rtl/>
        </w:rPr>
        <w:t>42, 47</w:t>
      </w:r>
      <w:r>
        <w:rPr>
          <w:rStyle w:val="default"/>
          <w:rFonts w:cs="FrankRuehl" w:hint="cs"/>
          <w:rtl/>
        </w:rPr>
        <w:t xml:space="preserve">, </w:t>
      </w:r>
      <w:r w:rsidR="003C1C3D">
        <w:rPr>
          <w:rStyle w:val="default"/>
          <w:rFonts w:cs="FrankRuehl" w:hint="cs"/>
          <w:rtl/>
        </w:rPr>
        <w:t>54, 57, 59, 64, 68, 70, 74</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1844 </w:t>
      </w:r>
      <w:r>
        <w:rPr>
          <w:rStyle w:val="default"/>
          <w:rFonts w:cs="FrankRuehl"/>
          <w:rtl/>
        </w:rPr>
        <w:t>–</w:t>
      </w:r>
      <w:r>
        <w:rPr>
          <w:rStyle w:val="default"/>
          <w:rFonts w:cs="FrankRuehl" w:hint="cs"/>
          <w:rtl/>
        </w:rPr>
        <w:t xml:space="preserve"> </w:t>
      </w:r>
      <w:r w:rsidR="003C1C3D">
        <w:rPr>
          <w:rStyle w:val="default"/>
          <w:rFonts w:cs="FrankRuehl" w:hint="cs"/>
          <w:rtl/>
        </w:rPr>
        <w:t xml:space="preserve">חלקות 7, 8, 10, 11, 14, 15, 17, 20, 21, 23, 25, 32, 35, 36, 38, 40, 44, 47, 50, </w:t>
      </w:r>
      <w:r w:rsidR="00890D61">
        <w:rPr>
          <w:rStyle w:val="default"/>
          <w:rFonts w:cs="FrankRuehl" w:hint="cs"/>
          <w:rtl/>
        </w:rPr>
        <w:t>60, 61</w:t>
      </w:r>
      <w:r w:rsidR="003C1C3D">
        <w:rPr>
          <w:rStyle w:val="default"/>
          <w:rFonts w:cs="FrankRuehl" w:hint="cs"/>
          <w:rtl/>
        </w:rPr>
        <w:t xml:space="preserve"> וחלק מחלקה 55</w:t>
      </w:r>
      <w:r>
        <w:rPr>
          <w:rStyle w:val="default"/>
          <w:rFonts w:cs="FrankRuehl" w:hint="cs"/>
          <w:rtl/>
        </w:rPr>
        <w:t xml:space="preserve"> כמסומן במפה;</w:t>
      </w:r>
    </w:p>
    <w:p w:rsidR="008B3092" w:rsidRDefault="008B30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1845 </w:t>
      </w:r>
      <w:r>
        <w:rPr>
          <w:rStyle w:val="default"/>
          <w:rFonts w:cs="FrankRuehl"/>
          <w:rtl/>
        </w:rPr>
        <w:t>–</w:t>
      </w:r>
      <w:r>
        <w:rPr>
          <w:rStyle w:val="default"/>
          <w:rFonts w:cs="FrankRuehl" w:hint="cs"/>
          <w:rtl/>
        </w:rPr>
        <w:t xml:space="preserve"> חלקות </w:t>
      </w:r>
      <w:r w:rsidR="003C1C3D">
        <w:rPr>
          <w:rStyle w:val="default"/>
          <w:rFonts w:cs="FrankRuehl" w:hint="cs"/>
          <w:rtl/>
        </w:rPr>
        <w:t>2</w:t>
      </w:r>
      <w:r>
        <w:rPr>
          <w:rStyle w:val="default"/>
          <w:rFonts w:cs="FrankRuehl" w:hint="cs"/>
          <w:rtl/>
        </w:rPr>
        <w:t xml:space="preserve"> עד 9, 60, 61</w:t>
      </w:r>
      <w:r w:rsidR="003C1C3D">
        <w:rPr>
          <w:rStyle w:val="default"/>
          <w:rFonts w:cs="FrankRuehl" w:hint="cs"/>
          <w:rtl/>
        </w:rPr>
        <w:t>, 63, 68, 72, 76, 80, 81, 85, 86, 88, 91, 93, 96, 98, 101, 103, 107, 110, 112, 115, 128, 133, 134, 139, 143, 147, 151, 152, 155, 156</w:t>
      </w:r>
      <w:r w:rsidR="00890D61">
        <w:rPr>
          <w:rStyle w:val="default"/>
          <w:rFonts w:cs="FrankRuehl" w:hint="cs"/>
          <w:rtl/>
        </w:rPr>
        <w:t>, 191</w:t>
      </w:r>
      <w:r>
        <w:rPr>
          <w:rStyle w:val="default"/>
          <w:rFonts w:cs="FrankRuehl" w:hint="cs"/>
          <w:rtl/>
        </w:rPr>
        <w:t xml:space="preserve"> וחלק מחלקות </w:t>
      </w:r>
      <w:r w:rsidR="003C1C3D">
        <w:rPr>
          <w:rStyle w:val="default"/>
          <w:rFonts w:cs="FrankRuehl" w:hint="cs"/>
          <w:rtl/>
        </w:rPr>
        <w:t xml:space="preserve">67, 154, </w:t>
      </w:r>
      <w:r w:rsidR="00890D61">
        <w:rPr>
          <w:rStyle w:val="default"/>
          <w:rFonts w:cs="FrankRuehl" w:hint="cs"/>
          <w:rtl/>
        </w:rPr>
        <w:t>195 עד 197</w:t>
      </w:r>
      <w:r>
        <w:rPr>
          <w:rStyle w:val="default"/>
          <w:rFonts w:cs="FrankRuehl" w:hint="cs"/>
          <w:rtl/>
        </w:rPr>
        <w:t xml:space="preserve"> כמסומן במפה;</w:t>
      </w:r>
    </w:p>
    <w:p w:rsidR="00B53992" w:rsidRDefault="00B53992"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 </w:t>
      </w:r>
      <w:r>
        <w:rPr>
          <w:rStyle w:val="default"/>
          <w:rFonts w:cs="FrankRuehl"/>
          <w:rtl/>
        </w:rPr>
        <w:t>–</w:t>
      </w:r>
      <w:r>
        <w:rPr>
          <w:rStyle w:val="default"/>
          <w:rFonts w:cs="FrankRuehl" w:hint="cs"/>
          <w:rtl/>
        </w:rPr>
        <w:t xml:space="preserve"> </w:t>
      </w:r>
      <w:r w:rsidR="005C3628">
        <w:rPr>
          <w:rStyle w:val="default"/>
          <w:rFonts w:cs="FrankRuehl" w:hint="cs"/>
          <w:rtl/>
        </w:rPr>
        <w:t>חלק</w:t>
      </w:r>
      <w:r w:rsidR="00890D61">
        <w:rPr>
          <w:rStyle w:val="default"/>
          <w:rFonts w:cs="FrankRuehl" w:hint="cs"/>
          <w:rtl/>
        </w:rPr>
        <w:t xml:space="preserve"> מחלקות</w:t>
      </w:r>
      <w:r>
        <w:rPr>
          <w:rStyle w:val="default"/>
          <w:rFonts w:cs="FrankRuehl" w:hint="cs"/>
          <w:rtl/>
        </w:rPr>
        <w:t xml:space="preserve"> 28 </w:t>
      </w:r>
      <w:r w:rsidR="00890D61">
        <w:rPr>
          <w:rStyle w:val="default"/>
          <w:rFonts w:cs="FrankRuehl" w:hint="cs"/>
          <w:rtl/>
        </w:rPr>
        <w:t>עד</w:t>
      </w:r>
      <w:r>
        <w:rPr>
          <w:rStyle w:val="default"/>
          <w:rFonts w:cs="FrankRuehl" w:hint="cs"/>
          <w:rtl/>
        </w:rPr>
        <w:t xml:space="preserve"> 30, 46, 71, 92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1862 </w:t>
      </w:r>
      <w:r>
        <w:rPr>
          <w:rStyle w:val="default"/>
          <w:rFonts w:cs="FrankRuehl"/>
          <w:rtl/>
        </w:rPr>
        <w:t>–</w:t>
      </w:r>
      <w:r>
        <w:rPr>
          <w:rStyle w:val="default"/>
          <w:rFonts w:cs="FrankRuehl" w:hint="cs"/>
          <w:rtl/>
        </w:rPr>
        <w:t xml:space="preserve"> </w:t>
      </w:r>
      <w:r w:rsidR="003C1C3D">
        <w:rPr>
          <w:rStyle w:val="default"/>
          <w:rFonts w:cs="FrankRuehl" w:hint="cs"/>
          <w:rtl/>
        </w:rPr>
        <w:t>חלק מחלקות 14 עד 16, 26</w:t>
      </w:r>
      <w:r w:rsidR="00890D61">
        <w:rPr>
          <w:rStyle w:val="default"/>
          <w:rFonts w:cs="FrankRuehl" w:hint="cs"/>
          <w:rtl/>
        </w:rPr>
        <w:t>, 27</w:t>
      </w:r>
      <w:r>
        <w:rPr>
          <w:rStyle w:val="default"/>
          <w:rFonts w:cs="FrankRuehl" w:hint="cs"/>
          <w:rtl/>
        </w:rPr>
        <w:t xml:space="preserve">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1863 </w:t>
      </w:r>
      <w:r>
        <w:rPr>
          <w:rStyle w:val="default"/>
          <w:rFonts w:cs="FrankRuehl"/>
          <w:rtl/>
        </w:rPr>
        <w:t>–</w:t>
      </w:r>
      <w:r>
        <w:rPr>
          <w:rStyle w:val="default"/>
          <w:rFonts w:cs="FrankRuehl" w:hint="cs"/>
          <w:rtl/>
        </w:rPr>
        <w:t xml:space="preserve"> </w:t>
      </w:r>
      <w:r w:rsidR="003C1C3D">
        <w:rPr>
          <w:rStyle w:val="default"/>
          <w:rFonts w:cs="FrankRuehl" w:hint="cs"/>
          <w:rtl/>
        </w:rPr>
        <w:t>חלק מחלקות 15, 57</w:t>
      </w:r>
      <w:r>
        <w:rPr>
          <w:rStyle w:val="default"/>
          <w:rFonts w:cs="FrankRuehl" w:hint="cs"/>
          <w:rtl/>
        </w:rPr>
        <w:t xml:space="preserve">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1864 </w:t>
      </w:r>
      <w:r>
        <w:rPr>
          <w:rStyle w:val="default"/>
          <w:rFonts w:cs="FrankRuehl"/>
          <w:rtl/>
        </w:rPr>
        <w:t>–</w:t>
      </w:r>
      <w:r>
        <w:rPr>
          <w:rStyle w:val="default"/>
          <w:rFonts w:cs="FrankRuehl" w:hint="cs"/>
          <w:rtl/>
        </w:rPr>
        <w:t xml:space="preserve"> חלקות 54, </w:t>
      </w:r>
      <w:r w:rsidR="00890D61">
        <w:rPr>
          <w:rStyle w:val="default"/>
          <w:rFonts w:cs="FrankRuehl" w:hint="cs"/>
          <w:rtl/>
        </w:rPr>
        <w:t>168, 172, 176, 179, 182, 225, 254</w:t>
      </w:r>
      <w:r>
        <w:rPr>
          <w:rStyle w:val="default"/>
          <w:rFonts w:cs="FrankRuehl" w:hint="cs"/>
          <w:rtl/>
        </w:rPr>
        <w:t xml:space="preserve"> וחלק מחלקות </w:t>
      </w:r>
      <w:r w:rsidR="00890D61">
        <w:rPr>
          <w:rStyle w:val="default"/>
          <w:rFonts w:cs="FrankRuehl" w:hint="cs"/>
          <w:rtl/>
        </w:rPr>
        <w:t>222, 231, 253, 256, 257</w:t>
      </w:r>
      <w:r>
        <w:rPr>
          <w:rStyle w:val="default"/>
          <w:rFonts w:cs="FrankRuehl" w:hint="cs"/>
          <w:rtl/>
        </w:rPr>
        <w:t xml:space="preserve">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2203 </w:t>
      </w:r>
      <w:r>
        <w:rPr>
          <w:rStyle w:val="default"/>
          <w:rFonts w:cs="FrankRuehl"/>
          <w:rtl/>
        </w:rPr>
        <w:t>–</w:t>
      </w:r>
      <w:r>
        <w:rPr>
          <w:rStyle w:val="default"/>
          <w:rFonts w:cs="FrankRuehl" w:hint="cs"/>
          <w:rtl/>
        </w:rPr>
        <w:t xml:space="preserve"> </w:t>
      </w:r>
      <w:r w:rsidR="003C1C3D">
        <w:rPr>
          <w:rStyle w:val="default"/>
          <w:rFonts w:cs="FrankRuehl" w:hint="cs"/>
          <w:rtl/>
        </w:rPr>
        <w:t>חלקות 47, 49, 55, 58, 63, 69 וחלק מחלקות 44, 53, 54, 57, 64 עד 66</w:t>
      </w:r>
      <w:r>
        <w:rPr>
          <w:rStyle w:val="default"/>
          <w:rFonts w:cs="FrankRuehl" w:hint="cs"/>
          <w:rtl/>
        </w:rPr>
        <w:t xml:space="preserve">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2217 </w:t>
      </w:r>
      <w:r>
        <w:rPr>
          <w:rStyle w:val="default"/>
          <w:rFonts w:cs="FrankRuehl"/>
          <w:rtl/>
        </w:rPr>
        <w:t>–</w:t>
      </w:r>
      <w:r>
        <w:rPr>
          <w:rStyle w:val="default"/>
          <w:rFonts w:cs="FrankRuehl" w:hint="cs"/>
          <w:rtl/>
        </w:rPr>
        <w:t xml:space="preserve"> חלק מחלקה 86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2221 </w:t>
      </w:r>
      <w:r>
        <w:rPr>
          <w:rStyle w:val="default"/>
          <w:rFonts w:cs="FrankRuehl"/>
          <w:rtl/>
        </w:rPr>
        <w:t>–</w:t>
      </w:r>
      <w:r>
        <w:rPr>
          <w:rStyle w:val="default"/>
          <w:rFonts w:cs="FrankRuehl" w:hint="cs"/>
          <w:rtl/>
        </w:rPr>
        <w:t xml:space="preserve"> פרט לחלק מחלקה 51 כמסומן במפה;</w:t>
      </w:r>
    </w:p>
    <w:p w:rsidR="00B53992" w:rsidRDefault="00B53992"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2222 </w:t>
      </w:r>
      <w:r w:rsidR="00512109">
        <w:rPr>
          <w:rStyle w:val="default"/>
          <w:rFonts w:cs="FrankRuehl"/>
          <w:rtl/>
        </w:rPr>
        <w:t>–</w:t>
      </w:r>
      <w:r>
        <w:rPr>
          <w:rStyle w:val="default"/>
          <w:rFonts w:cs="FrankRuehl" w:hint="cs"/>
          <w:rtl/>
        </w:rPr>
        <w:t xml:space="preserve"> </w:t>
      </w:r>
      <w:r w:rsidR="00512109">
        <w:rPr>
          <w:rStyle w:val="default"/>
          <w:rFonts w:cs="FrankRuehl" w:hint="cs"/>
          <w:rtl/>
        </w:rPr>
        <w:t>חלקות 14, 60 וחלק מחלקות 10,</w:t>
      </w:r>
      <w:r w:rsidR="00890D61">
        <w:rPr>
          <w:rStyle w:val="default"/>
          <w:rFonts w:cs="FrankRuehl" w:hint="cs"/>
          <w:rtl/>
        </w:rPr>
        <w:t xml:space="preserve"> 11,</w:t>
      </w:r>
      <w:r w:rsidR="00512109">
        <w:rPr>
          <w:rStyle w:val="default"/>
          <w:rFonts w:cs="FrankRuehl" w:hint="cs"/>
          <w:rtl/>
        </w:rPr>
        <w:t xml:space="preserve"> 24 עד 27, 30 עד 33, 38, 39, 44 עד 46, 49, 51, 59, 64 כמסומן במפה;</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2301 </w:t>
      </w:r>
      <w:r>
        <w:rPr>
          <w:rStyle w:val="default"/>
          <w:rFonts w:cs="FrankRuehl"/>
          <w:rtl/>
        </w:rPr>
        <w:t>–</w:t>
      </w:r>
      <w:r>
        <w:rPr>
          <w:rStyle w:val="default"/>
          <w:rFonts w:cs="FrankRuehl" w:hint="cs"/>
          <w:rtl/>
        </w:rPr>
        <w:t xml:space="preserve"> </w:t>
      </w:r>
      <w:r w:rsidR="00890D61">
        <w:rPr>
          <w:rStyle w:val="default"/>
          <w:rFonts w:cs="FrankRuehl" w:hint="cs"/>
          <w:rtl/>
        </w:rPr>
        <w:t>חלקה 109 ו</w:t>
      </w:r>
      <w:r>
        <w:rPr>
          <w:rStyle w:val="default"/>
          <w:rFonts w:cs="FrankRuehl" w:hint="cs"/>
          <w:rtl/>
        </w:rPr>
        <w:t xml:space="preserve">חלק מחלקות </w:t>
      </w:r>
      <w:r w:rsidR="00890D61">
        <w:rPr>
          <w:rStyle w:val="default"/>
          <w:rFonts w:cs="FrankRuehl" w:hint="cs"/>
          <w:rtl/>
        </w:rPr>
        <w:t>26</w:t>
      </w:r>
      <w:r>
        <w:rPr>
          <w:rStyle w:val="default"/>
          <w:rFonts w:cs="FrankRuehl" w:hint="cs"/>
          <w:rtl/>
        </w:rPr>
        <w:t xml:space="preserve">, 31, </w:t>
      </w:r>
      <w:r w:rsidR="00890D61">
        <w:rPr>
          <w:rStyle w:val="default"/>
          <w:rFonts w:cs="FrankRuehl" w:hint="cs"/>
          <w:rtl/>
        </w:rPr>
        <w:t>91, 93, 102, 119</w:t>
      </w:r>
      <w:r>
        <w:rPr>
          <w:rStyle w:val="default"/>
          <w:rFonts w:cs="FrankRuehl" w:hint="cs"/>
          <w:rtl/>
        </w:rPr>
        <w:t xml:space="preserve"> כמסומן במפה;</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2303 </w:t>
      </w:r>
      <w:r>
        <w:rPr>
          <w:rStyle w:val="default"/>
          <w:rFonts w:cs="FrankRuehl"/>
          <w:rtl/>
        </w:rPr>
        <w:t>–</w:t>
      </w:r>
      <w:r>
        <w:rPr>
          <w:rStyle w:val="default"/>
          <w:rFonts w:cs="FrankRuehl" w:hint="cs"/>
          <w:rtl/>
        </w:rPr>
        <w:t xml:space="preserve"> חלק מחלקות 3, 6 עד 9, 11 כמסומן במפה;</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2558 </w:t>
      </w:r>
      <w:r>
        <w:rPr>
          <w:rStyle w:val="default"/>
          <w:rFonts w:cs="FrankRuehl"/>
          <w:rtl/>
        </w:rPr>
        <w:t>–</w:t>
      </w:r>
      <w:r>
        <w:rPr>
          <w:rStyle w:val="default"/>
          <w:rFonts w:cs="FrankRuehl" w:hint="cs"/>
          <w:rtl/>
        </w:rPr>
        <w:t xml:space="preserve"> חלקות 10 עד 16;</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2605 </w:t>
      </w:r>
      <w:r>
        <w:rPr>
          <w:rStyle w:val="default"/>
          <w:rFonts w:cs="FrankRuehl"/>
          <w:rtl/>
        </w:rPr>
        <w:t>–</w:t>
      </w:r>
      <w:r>
        <w:rPr>
          <w:rStyle w:val="default"/>
          <w:rFonts w:cs="FrankRuehl" w:hint="cs"/>
          <w:rtl/>
        </w:rPr>
        <w:t xml:space="preserve"> חלקות 3 עד 7, 9 וחלק מחלקות 2, 8 כמסומן במפה;</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2608 </w:t>
      </w:r>
      <w:r>
        <w:rPr>
          <w:rStyle w:val="default"/>
          <w:rFonts w:cs="FrankRuehl"/>
          <w:rtl/>
        </w:rPr>
        <w:t>–</w:t>
      </w:r>
      <w:r>
        <w:rPr>
          <w:rStyle w:val="default"/>
          <w:rFonts w:cs="FrankRuehl" w:hint="cs"/>
          <w:rtl/>
        </w:rPr>
        <w:t xml:space="preserve"> חלק מחלקות 4, 5, 7, </w:t>
      </w:r>
      <w:r w:rsidR="003C1C3D">
        <w:rPr>
          <w:rStyle w:val="default"/>
          <w:rFonts w:cs="FrankRuehl" w:hint="cs"/>
          <w:rtl/>
        </w:rPr>
        <w:t>9,</w:t>
      </w:r>
      <w:r>
        <w:rPr>
          <w:rStyle w:val="default"/>
          <w:rFonts w:cs="FrankRuehl" w:hint="cs"/>
          <w:rtl/>
        </w:rPr>
        <w:t xml:space="preserve"> 10 כמסומן במפה;</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2697 </w:t>
      </w:r>
      <w:r>
        <w:rPr>
          <w:rStyle w:val="default"/>
          <w:rFonts w:cs="FrankRuehl"/>
          <w:rtl/>
        </w:rPr>
        <w:t>–</w:t>
      </w:r>
      <w:r>
        <w:rPr>
          <w:rStyle w:val="default"/>
          <w:rFonts w:cs="FrankRuehl" w:hint="cs"/>
          <w:rtl/>
        </w:rPr>
        <w:t xml:space="preserve"> חלקות 4, 5, 8, 10 עד </w:t>
      </w:r>
      <w:r w:rsidR="00890D61">
        <w:rPr>
          <w:rStyle w:val="default"/>
          <w:rFonts w:cs="FrankRuehl" w:hint="cs"/>
          <w:rtl/>
        </w:rPr>
        <w:t>15, 18, 21, 27, 28, 31, 35, 39</w:t>
      </w:r>
      <w:r>
        <w:rPr>
          <w:rStyle w:val="default"/>
          <w:rFonts w:cs="FrankRuehl" w:hint="cs"/>
          <w:rtl/>
        </w:rPr>
        <w:t xml:space="preserve"> וחלק מחלקות </w:t>
      </w:r>
      <w:r w:rsidR="00890D61">
        <w:rPr>
          <w:rStyle w:val="default"/>
          <w:rFonts w:cs="FrankRuehl" w:hint="cs"/>
          <w:rtl/>
        </w:rPr>
        <w:t>24, 25, 29, 33, 36, 38, 41</w:t>
      </w:r>
      <w:r>
        <w:rPr>
          <w:rStyle w:val="default"/>
          <w:rFonts w:cs="FrankRuehl" w:hint="cs"/>
          <w:rtl/>
        </w:rPr>
        <w:t xml:space="preserve"> כמסומן במפה;</w:t>
      </w:r>
    </w:p>
    <w:p w:rsidR="00512109" w:rsidRDefault="00512109"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2698 </w:t>
      </w:r>
      <w:r w:rsidR="00F53F80">
        <w:rPr>
          <w:rStyle w:val="default"/>
          <w:rFonts w:cs="FrankRuehl"/>
          <w:rtl/>
        </w:rPr>
        <w:t>–</w:t>
      </w:r>
      <w:r>
        <w:rPr>
          <w:rStyle w:val="default"/>
          <w:rFonts w:cs="FrankRuehl" w:hint="cs"/>
          <w:rtl/>
        </w:rPr>
        <w:t xml:space="preserve"> </w:t>
      </w:r>
      <w:r w:rsidR="003C1C3D">
        <w:rPr>
          <w:rStyle w:val="default"/>
          <w:rFonts w:cs="FrankRuehl" w:hint="cs"/>
          <w:rtl/>
        </w:rPr>
        <w:t xml:space="preserve">חלקות 1, </w:t>
      </w:r>
      <w:r w:rsidR="0081450F">
        <w:rPr>
          <w:rStyle w:val="default"/>
          <w:rFonts w:cs="FrankRuehl" w:hint="cs"/>
          <w:rtl/>
        </w:rPr>
        <w:t>4</w:t>
      </w:r>
      <w:r w:rsidR="003C1C3D">
        <w:rPr>
          <w:rStyle w:val="default"/>
          <w:rFonts w:cs="FrankRuehl" w:hint="cs"/>
          <w:rtl/>
        </w:rPr>
        <w:t xml:space="preserve"> עד 8, 11 עד 14, 16 עד </w:t>
      </w:r>
      <w:r w:rsidR="0081450F">
        <w:rPr>
          <w:rStyle w:val="default"/>
          <w:rFonts w:cs="FrankRuehl" w:hint="cs"/>
          <w:rtl/>
        </w:rPr>
        <w:t>22</w:t>
      </w:r>
      <w:r w:rsidR="003C1C3D">
        <w:rPr>
          <w:rStyle w:val="default"/>
          <w:rFonts w:cs="FrankRuehl" w:hint="cs"/>
          <w:rtl/>
        </w:rPr>
        <w:t xml:space="preserve"> וחלק מחלקות 9, 10, 15</w:t>
      </w:r>
      <w:r w:rsidR="00F53F80">
        <w:rPr>
          <w:rStyle w:val="default"/>
          <w:rFonts w:cs="FrankRuehl" w:hint="cs"/>
          <w:rtl/>
        </w:rPr>
        <w:t xml:space="preserve"> כמסומן במפה;</w:t>
      </w:r>
    </w:p>
    <w:p w:rsidR="00A85583" w:rsidRDefault="00A85583"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2699 </w:t>
      </w:r>
      <w:r>
        <w:rPr>
          <w:rStyle w:val="default"/>
          <w:rFonts w:cs="FrankRuehl"/>
          <w:rtl/>
        </w:rPr>
        <w:t>–</w:t>
      </w:r>
      <w:r>
        <w:rPr>
          <w:rStyle w:val="default"/>
          <w:rFonts w:cs="FrankRuehl" w:hint="cs"/>
          <w:rtl/>
        </w:rPr>
        <w:t xml:space="preserve"> חלקות 2 עד 20, 22, 23, 25 עד 27, 29;</w:t>
      </w:r>
    </w:p>
    <w:p w:rsidR="00F53F80" w:rsidRDefault="00F53F80" w:rsidP="00A855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2700 </w:t>
      </w:r>
      <w:r>
        <w:rPr>
          <w:rStyle w:val="default"/>
          <w:rFonts w:cs="FrankRuehl"/>
          <w:rtl/>
        </w:rPr>
        <w:t>–</w:t>
      </w:r>
      <w:r>
        <w:rPr>
          <w:rStyle w:val="default"/>
          <w:rFonts w:cs="FrankRuehl" w:hint="cs"/>
          <w:rtl/>
        </w:rPr>
        <w:t xml:space="preserve"> </w:t>
      </w:r>
      <w:r w:rsidR="003C1C3D">
        <w:rPr>
          <w:rStyle w:val="default"/>
          <w:rFonts w:cs="FrankRuehl" w:hint="cs"/>
          <w:rtl/>
        </w:rPr>
        <w:t>חלקות 3 עד 14, 16 עד 19 וחלק מחלקה 2</w:t>
      </w:r>
      <w:r>
        <w:rPr>
          <w:rStyle w:val="default"/>
          <w:rFonts w:cs="FrankRuehl" w:hint="cs"/>
          <w:rtl/>
        </w:rPr>
        <w:t xml:space="preserve">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2705 </w:t>
      </w:r>
      <w:r>
        <w:rPr>
          <w:rStyle w:val="default"/>
          <w:rFonts w:cs="FrankRuehl"/>
          <w:rtl/>
        </w:rPr>
        <w:t>–</w:t>
      </w:r>
      <w:r>
        <w:rPr>
          <w:rStyle w:val="default"/>
          <w:rFonts w:cs="FrankRuehl" w:hint="cs"/>
          <w:rtl/>
        </w:rPr>
        <w:t xml:space="preserve"> חלקה 3 וחלק מחלקות 4, 6, 7, 12, 16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2706 </w:t>
      </w:r>
      <w:r>
        <w:rPr>
          <w:rStyle w:val="default"/>
          <w:rFonts w:cs="FrankRuehl"/>
          <w:rtl/>
        </w:rPr>
        <w:t>–</w:t>
      </w:r>
      <w:r>
        <w:rPr>
          <w:rStyle w:val="default"/>
          <w:rFonts w:cs="FrankRuehl" w:hint="cs"/>
          <w:rtl/>
        </w:rPr>
        <w:t xml:space="preserve"> חלקות 23, 25</w:t>
      </w:r>
      <w:r w:rsidR="0081450F">
        <w:rPr>
          <w:rStyle w:val="default"/>
          <w:rFonts w:cs="FrankRuehl" w:hint="cs"/>
          <w:rtl/>
        </w:rPr>
        <w:t>, 61, 62, 77, 78</w:t>
      </w:r>
      <w:r>
        <w:rPr>
          <w:rStyle w:val="default"/>
          <w:rFonts w:cs="FrankRuehl" w:hint="cs"/>
          <w:rtl/>
        </w:rPr>
        <w:t xml:space="preserve"> וחלק מחלקות 1, 5, 22, 34</w:t>
      </w:r>
      <w:r w:rsidR="0081450F">
        <w:rPr>
          <w:rStyle w:val="default"/>
          <w:rFonts w:cs="FrankRuehl" w:hint="cs"/>
          <w:rtl/>
        </w:rPr>
        <w:t>, 51, 52, 59, 75</w:t>
      </w:r>
      <w:r>
        <w:rPr>
          <w:rStyle w:val="default"/>
          <w:rFonts w:cs="FrankRuehl" w:hint="cs"/>
          <w:rtl/>
        </w:rPr>
        <w:t xml:space="preserve">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2707 </w:t>
      </w:r>
      <w:r>
        <w:rPr>
          <w:rStyle w:val="default"/>
          <w:rFonts w:cs="FrankRuehl"/>
          <w:rtl/>
        </w:rPr>
        <w:t>–</w:t>
      </w:r>
      <w:r>
        <w:rPr>
          <w:rStyle w:val="default"/>
          <w:rFonts w:cs="FrankRuehl" w:hint="cs"/>
          <w:rtl/>
        </w:rPr>
        <w:t xml:space="preserve"> חלק מחלקה </w:t>
      </w:r>
      <w:r w:rsidR="00AE062C">
        <w:rPr>
          <w:rStyle w:val="default"/>
          <w:rFonts w:cs="FrankRuehl" w:hint="cs"/>
          <w:rtl/>
        </w:rPr>
        <w:t>340</w:t>
      </w:r>
      <w:r>
        <w:rPr>
          <w:rStyle w:val="default"/>
          <w:rFonts w:cs="FrankRuehl" w:hint="cs"/>
          <w:rtl/>
        </w:rPr>
        <w:t xml:space="preserve">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2708 </w:t>
      </w:r>
      <w:r>
        <w:rPr>
          <w:rStyle w:val="default"/>
          <w:rFonts w:cs="FrankRuehl"/>
          <w:rtl/>
        </w:rPr>
        <w:t>–</w:t>
      </w:r>
      <w:r>
        <w:rPr>
          <w:rStyle w:val="default"/>
          <w:rFonts w:cs="FrankRuehl" w:hint="cs"/>
          <w:rtl/>
        </w:rPr>
        <w:t xml:space="preserve"> חלקות 9, 12, 13 וחלק מחלקות 8, 14 כמסומן במפה;</w:t>
      </w:r>
    </w:p>
    <w:p w:rsidR="00AE062C" w:rsidRDefault="00AE062C"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2714 </w:t>
      </w:r>
      <w:r>
        <w:rPr>
          <w:rStyle w:val="default"/>
          <w:rFonts w:cs="FrankRuehl"/>
          <w:rtl/>
        </w:rPr>
        <w:t>–</w:t>
      </w:r>
      <w:r>
        <w:rPr>
          <w:rStyle w:val="default"/>
          <w:rFonts w:cs="FrankRuehl" w:hint="cs"/>
          <w:rtl/>
        </w:rPr>
        <w:t xml:space="preserve"> חלק מחלקות 3, 4, 8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2799 </w:t>
      </w:r>
      <w:r>
        <w:rPr>
          <w:rStyle w:val="default"/>
          <w:rFonts w:cs="FrankRuehl"/>
          <w:rtl/>
        </w:rPr>
        <w:t>–</w:t>
      </w:r>
      <w:r>
        <w:rPr>
          <w:rStyle w:val="default"/>
          <w:rFonts w:cs="FrankRuehl" w:hint="cs"/>
          <w:rtl/>
        </w:rPr>
        <w:t xml:space="preserve"> חלק מחלקה 11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2800 </w:t>
      </w:r>
      <w:r>
        <w:rPr>
          <w:rStyle w:val="default"/>
          <w:rFonts w:cs="FrankRuehl"/>
          <w:rtl/>
        </w:rPr>
        <w:t>–</w:t>
      </w:r>
      <w:r>
        <w:rPr>
          <w:rStyle w:val="default"/>
          <w:rFonts w:cs="FrankRuehl" w:hint="cs"/>
          <w:rtl/>
        </w:rPr>
        <w:t xml:space="preserve"> חלק מחלקה 10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2860 </w:t>
      </w:r>
      <w:r>
        <w:rPr>
          <w:rStyle w:val="default"/>
          <w:rFonts w:cs="FrankRuehl"/>
          <w:rtl/>
        </w:rPr>
        <w:t>–</w:t>
      </w:r>
      <w:r>
        <w:rPr>
          <w:rStyle w:val="default"/>
          <w:rFonts w:cs="FrankRuehl" w:hint="cs"/>
          <w:rtl/>
        </w:rPr>
        <w:t xml:space="preserve"> </w:t>
      </w:r>
      <w:r w:rsidR="00AE062C">
        <w:rPr>
          <w:rStyle w:val="default"/>
          <w:rFonts w:cs="FrankRuehl" w:hint="cs"/>
          <w:rtl/>
        </w:rPr>
        <w:t>חלק מחלקה 152</w:t>
      </w:r>
      <w:r>
        <w:rPr>
          <w:rStyle w:val="default"/>
          <w:rFonts w:cs="FrankRuehl" w:hint="cs"/>
          <w:rtl/>
        </w:rPr>
        <w:t xml:space="preserve">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2861 </w:t>
      </w:r>
      <w:r>
        <w:rPr>
          <w:rStyle w:val="default"/>
          <w:rFonts w:cs="FrankRuehl"/>
          <w:rtl/>
        </w:rPr>
        <w:t>–</w:t>
      </w:r>
      <w:r>
        <w:rPr>
          <w:rStyle w:val="default"/>
          <w:rFonts w:cs="FrankRuehl" w:hint="cs"/>
          <w:rtl/>
        </w:rPr>
        <w:t xml:space="preserve"> חלקות 2, 8, 11, 18, 19 וחלק מחלקות 4, 7, 9, 12, 14 עד 17, 21, 23, 24 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2863 </w:t>
      </w:r>
      <w:r>
        <w:rPr>
          <w:rStyle w:val="default"/>
          <w:rFonts w:cs="FrankRuehl"/>
          <w:rtl/>
        </w:rPr>
        <w:t>–</w:t>
      </w:r>
      <w:r>
        <w:rPr>
          <w:rStyle w:val="default"/>
          <w:rFonts w:cs="FrankRuehl" w:hint="cs"/>
          <w:rtl/>
        </w:rPr>
        <w:t xml:space="preserve"> חלקות 2, 4, 6, 10, 14, 19</w:t>
      </w:r>
      <w:r w:rsidR="0081450F">
        <w:rPr>
          <w:rStyle w:val="default"/>
          <w:rFonts w:cs="FrankRuehl" w:hint="cs"/>
          <w:rtl/>
        </w:rPr>
        <w:t>, 26</w:t>
      </w:r>
      <w:r>
        <w:rPr>
          <w:rStyle w:val="default"/>
          <w:rFonts w:cs="FrankRuehl" w:hint="cs"/>
          <w:rtl/>
        </w:rPr>
        <w:t xml:space="preserve"> וחלק מחלקות 3, 5, 7, 9, 11, </w:t>
      </w:r>
      <w:r w:rsidR="00AE062C">
        <w:rPr>
          <w:rStyle w:val="default"/>
          <w:rFonts w:cs="FrankRuehl" w:hint="cs"/>
          <w:rtl/>
        </w:rPr>
        <w:t>16</w:t>
      </w:r>
      <w:r w:rsidR="0081450F">
        <w:rPr>
          <w:rStyle w:val="default"/>
          <w:rFonts w:cs="FrankRuehl" w:hint="cs"/>
          <w:rtl/>
        </w:rPr>
        <w:t>, 22, 28, 29</w:t>
      </w:r>
      <w:r w:rsidR="00AE062C">
        <w:rPr>
          <w:rStyle w:val="default"/>
          <w:rFonts w:cs="FrankRuehl" w:hint="cs"/>
          <w:rtl/>
        </w:rPr>
        <w:t xml:space="preserve"> </w:t>
      </w:r>
      <w:r>
        <w:rPr>
          <w:rStyle w:val="default"/>
          <w:rFonts w:cs="FrankRuehl" w:hint="cs"/>
          <w:rtl/>
        </w:rPr>
        <w:t>כמסומן במפה;</w:t>
      </w:r>
    </w:p>
    <w:p w:rsidR="00F53F80" w:rsidRDefault="00F53F80" w:rsidP="005E59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2972 </w:t>
      </w:r>
      <w:r>
        <w:rPr>
          <w:rStyle w:val="default"/>
          <w:rFonts w:cs="FrankRuehl"/>
          <w:rtl/>
        </w:rPr>
        <w:t>–</w:t>
      </w:r>
      <w:r>
        <w:rPr>
          <w:rStyle w:val="default"/>
          <w:rFonts w:cs="FrankRuehl" w:hint="cs"/>
          <w:rtl/>
        </w:rPr>
        <w:t xml:space="preserve"> </w:t>
      </w:r>
      <w:r w:rsidR="0081450F">
        <w:rPr>
          <w:rStyle w:val="default"/>
          <w:rFonts w:cs="FrankRuehl" w:hint="cs"/>
          <w:rtl/>
        </w:rPr>
        <w:t>חלקות 8, 9 ו</w:t>
      </w:r>
      <w:r>
        <w:rPr>
          <w:rStyle w:val="default"/>
          <w:rFonts w:cs="FrankRuehl" w:hint="cs"/>
          <w:rtl/>
        </w:rPr>
        <w:t xml:space="preserve">חלק מחלקות </w:t>
      </w:r>
      <w:r w:rsidR="0081450F">
        <w:rPr>
          <w:rStyle w:val="default"/>
          <w:rFonts w:cs="FrankRuehl" w:hint="cs"/>
          <w:rtl/>
        </w:rPr>
        <w:t>7, 12</w:t>
      </w:r>
      <w:r>
        <w:rPr>
          <w:rStyle w:val="default"/>
          <w:rFonts w:cs="FrankRuehl" w:hint="cs"/>
          <w:rtl/>
        </w:rPr>
        <w:t xml:space="preserve"> כמסומן במפה;</w:t>
      </w:r>
    </w:p>
    <w:p w:rsidR="00F53F80" w:rsidRDefault="00F53F80"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2974 </w:t>
      </w:r>
      <w:r>
        <w:rPr>
          <w:rStyle w:val="default"/>
          <w:rFonts w:cs="FrankRuehl"/>
          <w:rtl/>
        </w:rPr>
        <w:t>–</w:t>
      </w:r>
      <w:r>
        <w:rPr>
          <w:rStyle w:val="default"/>
          <w:rFonts w:cs="FrankRuehl" w:hint="cs"/>
          <w:rtl/>
        </w:rPr>
        <w:t xml:space="preserve"> חלק מחלקה </w:t>
      </w:r>
      <w:r w:rsidR="0081450F">
        <w:rPr>
          <w:rStyle w:val="default"/>
          <w:rFonts w:cs="FrankRuehl" w:hint="cs"/>
          <w:rtl/>
        </w:rPr>
        <w:t>6</w:t>
      </w:r>
      <w:r>
        <w:rPr>
          <w:rStyle w:val="default"/>
          <w:rFonts w:cs="FrankRuehl" w:hint="cs"/>
          <w:rtl/>
        </w:rPr>
        <w:t>5 כמסומן במפה;</w:t>
      </w:r>
    </w:p>
    <w:p w:rsidR="00F53F80" w:rsidRDefault="00F53F80"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3113 </w:t>
      </w:r>
      <w:r w:rsidR="00B16410">
        <w:rPr>
          <w:rStyle w:val="default"/>
          <w:rFonts w:cs="FrankRuehl"/>
          <w:rtl/>
        </w:rPr>
        <w:t>–</w:t>
      </w:r>
      <w:r>
        <w:rPr>
          <w:rStyle w:val="default"/>
          <w:rFonts w:cs="FrankRuehl" w:hint="cs"/>
          <w:rtl/>
        </w:rPr>
        <w:t xml:space="preserve"> </w:t>
      </w:r>
      <w:r w:rsidR="00B16410">
        <w:rPr>
          <w:rStyle w:val="default"/>
          <w:rFonts w:cs="FrankRuehl" w:hint="cs"/>
          <w:rtl/>
        </w:rPr>
        <w:t xml:space="preserve">חלקות </w:t>
      </w:r>
      <w:r w:rsidR="00AE062C">
        <w:rPr>
          <w:rStyle w:val="default"/>
          <w:rFonts w:cs="FrankRuehl" w:hint="cs"/>
          <w:rtl/>
        </w:rPr>
        <w:t>5</w:t>
      </w:r>
      <w:r w:rsidR="00B16410">
        <w:rPr>
          <w:rStyle w:val="default"/>
          <w:rFonts w:cs="FrankRuehl" w:hint="cs"/>
          <w:rtl/>
        </w:rPr>
        <w:t xml:space="preserve"> עד 8, 14, 41, 49, 51</w:t>
      </w:r>
      <w:r w:rsidR="00AE062C">
        <w:rPr>
          <w:rStyle w:val="default"/>
          <w:rFonts w:cs="FrankRuehl" w:hint="cs"/>
          <w:rtl/>
        </w:rPr>
        <w:t>, 53</w:t>
      </w:r>
      <w:r w:rsidR="00B16410">
        <w:rPr>
          <w:rStyle w:val="default"/>
          <w:rFonts w:cs="FrankRuehl" w:hint="cs"/>
          <w:rtl/>
        </w:rPr>
        <w:t xml:space="preserve"> וחלק מחלקות </w:t>
      </w:r>
      <w:r w:rsidR="00AE062C">
        <w:rPr>
          <w:rStyle w:val="default"/>
          <w:rFonts w:cs="FrankRuehl" w:hint="cs"/>
          <w:rtl/>
        </w:rPr>
        <w:t>2 עד 4,</w:t>
      </w:r>
      <w:r w:rsidR="00B16410">
        <w:rPr>
          <w:rStyle w:val="default"/>
          <w:rFonts w:cs="FrankRuehl" w:hint="cs"/>
          <w:rtl/>
        </w:rPr>
        <w:t xml:space="preserve"> 9, 10, 42 עד 44, 46, 50 כמסומן במפה;</w:t>
      </w:r>
    </w:p>
    <w:p w:rsidR="00B16410" w:rsidRDefault="00B16410"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5463 </w:t>
      </w:r>
      <w:r>
        <w:rPr>
          <w:rStyle w:val="default"/>
          <w:rFonts w:cs="FrankRuehl"/>
          <w:rtl/>
        </w:rPr>
        <w:t>–</w:t>
      </w:r>
      <w:r>
        <w:rPr>
          <w:rStyle w:val="default"/>
          <w:rFonts w:cs="FrankRuehl" w:hint="cs"/>
          <w:rtl/>
        </w:rPr>
        <w:t xml:space="preserve"> חלק מחלקה 45 כמסומן במפה;</w:t>
      </w:r>
    </w:p>
    <w:p w:rsidR="00B16410" w:rsidRDefault="00B16410"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34001 </w:t>
      </w:r>
      <w:r w:rsidR="00D4087C">
        <w:rPr>
          <w:rStyle w:val="default"/>
          <w:rFonts w:cs="FrankRuehl"/>
          <w:rtl/>
        </w:rPr>
        <w:t>–</w:t>
      </w:r>
      <w:r>
        <w:rPr>
          <w:rStyle w:val="default"/>
          <w:rFonts w:cs="FrankRuehl" w:hint="cs"/>
          <w:rtl/>
        </w:rPr>
        <w:t xml:space="preserve"> </w:t>
      </w:r>
      <w:r w:rsidR="00D4087C">
        <w:rPr>
          <w:rStyle w:val="default"/>
          <w:rFonts w:cs="FrankRuehl" w:hint="cs"/>
          <w:rtl/>
        </w:rPr>
        <w:t>חלקות 3, 16, 17, 38, 41, 42</w:t>
      </w:r>
      <w:r w:rsidR="0081450F">
        <w:rPr>
          <w:rStyle w:val="default"/>
          <w:rFonts w:cs="FrankRuehl" w:hint="cs"/>
          <w:rtl/>
        </w:rPr>
        <w:t>, 46, 48, 50</w:t>
      </w:r>
      <w:r w:rsidR="00D4087C">
        <w:rPr>
          <w:rStyle w:val="default"/>
          <w:rFonts w:cs="FrankRuehl" w:hint="cs"/>
          <w:rtl/>
        </w:rPr>
        <w:t xml:space="preserve"> וחלק מחלקות 2, 4, 13, 15, 30, 34, 35, 43</w:t>
      </w:r>
      <w:r w:rsidR="0081450F">
        <w:rPr>
          <w:rStyle w:val="default"/>
          <w:rFonts w:cs="FrankRuehl" w:hint="cs"/>
          <w:rtl/>
        </w:rPr>
        <w:t>, 52, 54, 56, 57, 59</w:t>
      </w:r>
      <w:r w:rsidR="00D4087C">
        <w:rPr>
          <w:rStyle w:val="default"/>
          <w:rFonts w:cs="FrankRuehl" w:hint="cs"/>
          <w:rtl/>
        </w:rPr>
        <w:t xml:space="preserve"> כמסומן במפה;</w:t>
      </w:r>
    </w:p>
    <w:p w:rsidR="00D4087C" w:rsidRDefault="00D4087C"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34002 </w:t>
      </w:r>
      <w:r>
        <w:rPr>
          <w:rStyle w:val="default"/>
          <w:rFonts w:cs="FrankRuehl"/>
          <w:rtl/>
        </w:rPr>
        <w:t>–</w:t>
      </w:r>
      <w:r>
        <w:rPr>
          <w:rStyle w:val="default"/>
          <w:rFonts w:cs="FrankRuehl" w:hint="cs"/>
          <w:rtl/>
        </w:rPr>
        <w:t xml:space="preserve"> חלקות 25, 26, 2</w:t>
      </w:r>
      <w:r w:rsidR="00AC6114">
        <w:rPr>
          <w:rStyle w:val="default"/>
          <w:rFonts w:cs="FrankRuehl" w:hint="cs"/>
          <w:rtl/>
        </w:rPr>
        <w:t>8</w:t>
      </w:r>
      <w:r>
        <w:rPr>
          <w:rStyle w:val="default"/>
          <w:rFonts w:cs="FrankRuehl" w:hint="cs"/>
          <w:rtl/>
        </w:rPr>
        <w:t xml:space="preserve">, 30 עד </w:t>
      </w:r>
      <w:r w:rsidR="0081450F">
        <w:rPr>
          <w:rStyle w:val="default"/>
          <w:rFonts w:cs="FrankRuehl" w:hint="cs"/>
          <w:rtl/>
        </w:rPr>
        <w:t>35, 38, 39</w:t>
      </w:r>
      <w:r>
        <w:rPr>
          <w:rStyle w:val="default"/>
          <w:rFonts w:cs="FrankRuehl" w:hint="cs"/>
          <w:rtl/>
        </w:rPr>
        <w:t>, 42</w:t>
      </w:r>
      <w:r w:rsidR="0081450F">
        <w:rPr>
          <w:rStyle w:val="default"/>
          <w:rFonts w:cs="FrankRuehl" w:hint="cs"/>
          <w:rtl/>
        </w:rPr>
        <w:t>,</w:t>
      </w:r>
      <w:r>
        <w:rPr>
          <w:rStyle w:val="default"/>
          <w:rFonts w:cs="FrankRuehl" w:hint="cs"/>
          <w:rtl/>
        </w:rPr>
        <w:t xml:space="preserve"> 44</w:t>
      </w:r>
      <w:r w:rsidR="0081450F">
        <w:rPr>
          <w:rStyle w:val="default"/>
          <w:rFonts w:cs="FrankRuehl" w:hint="cs"/>
          <w:rtl/>
        </w:rPr>
        <w:t>, 60, 62, 64, 66, 68</w:t>
      </w:r>
      <w:r>
        <w:rPr>
          <w:rStyle w:val="default"/>
          <w:rFonts w:cs="FrankRuehl" w:hint="cs"/>
          <w:rtl/>
        </w:rPr>
        <w:t xml:space="preserve"> וחלק מחלק</w:t>
      </w:r>
      <w:r w:rsidR="00AC6114">
        <w:rPr>
          <w:rStyle w:val="default"/>
          <w:rFonts w:cs="FrankRuehl" w:hint="cs"/>
          <w:rtl/>
        </w:rPr>
        <w:t>ות</w:t>
      </w:r>
      <w:r>
        <w:rPr>
          <w:rStyle w:val="default"/>
          <w:rFonts w:cs="FrankRuehl" w:hint="cs"/>
          <w:rtl/>
        </w:rPr>
        <w:t xml:space="preserve"> 29</w:t>
      </w:r>
      <w:r w:rsidR="00AC6114">
        <w:rPr>
          <w:rStyle w:val="default"/>
          <w:rFonts w:cs="FrankRuehl" w:hint="cs"/>
          <w:rtl/>
        </w:rPr>
        <w:t>, 43</w:t>
      </w:r>
      <w:r w:rsidR="0081450F">
        <w:rPr>
          <w:rStyle w:val="default"/>
          <w:rFonts w:cs="FrankRuehl" w:hint="cs"/>
          <w:rtl/>
        </w:rPr>
        <w:t>, 69</w:t>
      </w:r>
      <w:r>
        <w:rPr>
          <w:rStyle w:val="default"/>
          <w:rFonts w:cs="FrankRuehl" w:hint="cs"/>
          <w:rtl/>
        </w:rPr>
        <w:t xml:space="preserve"> כמסומן במפה;</w:t>
      </w:r>
    </w:p>
    <w:p w:rsidR="00D4087C" w:rsidRDefault="00D4087C" w:rsidP="00A855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34062 </w:t>
      </w:r>
      <w:r>
        <w:rPr>
          <w:rStyle w:val="default"/>
          <w:rFonts w:cs="FrankRuehl"/>
          <w:rtl/>
        </w:rPr>
        <w:t>–</w:t>
      </w:r>
      <w:r>
        <w:rPr>
          <w:rStyle w:val="default"/>
          <w:rFonts w:cs="FrankRuehl" w:hint="cs"/>
          <w:rtl/>
        </w:rPr>
        <w:t xml:space="preserve"> חלקות 1 עד 3,</w:t>
      </w:r>
      <w:r w:rsidR="00AC6114">
        <w:rPr>
          <w:rStyle w:val="default"/>
          <w:rFonts w:cs="FrankRuehl" w:hint="cs"/>
          <w:rtl/>
        </w:rPr>
        <w:t xml:space="preserve"> 6,</w:t>
      </w:r>
      <w:r>
        <w:rPr>
          <w:rStyle w:val="default"/>
          <w:rFonts w:cs="FrankRuehl" w:hint="cs"/>
          <w:rtl/>
        </w:rPr>
        <w:t xml:space="preserve"> 7 וחלק מחלקות 4, 5 כמסומן במפה;</w:t>
      </w:r>
    </w:p>
    <w:p w:rsidR="00D4087C" w:rsidRDefault="00D4087C"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34063 </w:t>
      </w:r>
      <w:r>
        <w:rPr>
          <w:rStyle w:val="default"/>
          <w:rFonts w:cs="FrankRuehl"/>
          <w:rtl/>
        </w:rPr>
        <w:t>–</w:t>
      </w:r>
      <w:r>
        <w:rPr>
          <w:rStyle w:val="default"/>
          <w:rFonts w:cs="FrankRuehl" w:hint="cs"/>
          <w:rtl/>
        </w:rPr>
        <w:t xml:space="preserve"> חלק מחלקה 1 כמסומן במפה;</w:t>
      </w:r>
    </w:p>
    <w:p w:rsidR="00D4087C" w:rsidRDefault="00D4087C"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34066 </w:t>
      </w:r>
      <w:r>
        <w:rPr>
          <w:rStyle w:val="default"/>
          <w:rFonts w:cs="FrankRuehl"/>
          <w:rtl/>
        </w:rPr>
        <w:t>–</w:t>
      </w:r>
      <w:r>
        <w:rPr>
          <w:rStyle w:val="default"/>
          <w:rFonts w:cs="FrankRuehl" w:hint="cs"/>
          <w:rtl/>
        </w:rPr>
        <w:t xml:space="preserve"> חלק מחלקה 4 כמסומן במפה;</w:t>
      </w:r>
    </w:p>
    <w:p w:rsidR="00D4087C" w:rsidRDefault="00D4087C"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34067 </w:t>
      </w:r>
      <w:r w:rsidR="00B00B22">
        <w:rPr>
          <w:rStyle w:val="default"/>
          <w:rFonts w:cs="FrankRuehl"/>
          <w:rtl/>
        </w:rPr>
        <w:t>–</w:t>
      </w:r>
      <w:r>
        <w:rPr>
          <w:rStyle w:val="default"/>
          <w:rFonts w:cs="FrankRuehl" w:hint="cs"/>
          <w:rtl/>
        </w:rPr>
        <w:t xml:space="preserve"> </w:t>
      </w:r>
      <w:r w:rsidR="00B00B22">
        <w:rPr>
          <w:rStyle w:val="default"/>
          <w:rFonts w:cs="FrankRuehl" w:hint="cs"/>
          <w:rtl/>
        </w:rPr>
        <w:t>חלקה 2 וחלק מחלקה 3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34072 </w:t>
      </w:r>
      <w:r>
        <w:rPr>
          <w:rStyle w:val="default"/>
          <w:rFonts w:cs="FrankRuehl"/>
          <w:rtl/>
        </w:rPr>
        <w:t>–</w:t>
      </w:r>
      <w:r>
        <w:rPr>
          <w:rStyle w:val="default"/>
          <w:rFonts w:cs="FrankRuehl" w:hint="cs"/>
          <w:rtl/>
        </w:rPr>
        <w:t xml:space="preserve"> חלקות 1 עד 4, 6, 7, 9, 10, 12, 15 וחלק מחלקות 5, 8, 11, 14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34096 </w:t>
      </w:r>
      <w:r>
        <w:rPr>
          <w:rStyle w:val="default"/>
          <w:rFonts w:cs="FrankRuehl"/>
          <w:rtl/>
        </w:rPr>
        <w:t>–</w:t>
      </w:r>
      <w:r>
        <w:rPr>
          <w:rStyle w:val="default"/>
          <w:rFonts w:cs="FrankRuehl" w:hint="cs"/>
          <w:rtl/>
        </w:rPr>
        <w:t xml:space="preserve"> חלקות 4, 16</w:t>
      </w:r>
      <w:r w:rsidR="0081450F">
        <w:rPr>
          <w:rStyle w:val="default"/>
          <w:rFonts w:cs="FrankRuehl" w:hint="cs"/>
          <w:rtl/>
        </w:rPr>
        <w:t>, 21 עד 23, 25, 26, 29, 30, 32 עד 34</w:t>
      </w:r>
      <w:r>
        <w:rPr>
          <w:rStyle w:val="default"/>
          <w:rFonts w:cs="FrankRuehl" w:hint="cs"/>
          <w:rtl/>
        </w:rPr>
        <w:t xml:space="preserve"> וחלק מחלקות 2, 10, 12, 17, 19</w:t>
      </w:r>
      <w:r w:rsidR="0081450F">
        <w:rPr>
          <w:rStyle w:val="default"/>
          <w:rFonts w:cs="FrankRuehl" w:hint="cs"/>
          <w:rtl/>
        </w:rPr>
        <w:t>, 27</w:t>
      </w:r>
      <w:r>
        <w:rPr>
          <w:rStyle w:val="default"/>
          <w:rFonts w:cs="FrankRuehl" w:hint="cs"/>
          <w:rtl/>
        </w:rPr>
        <w:t xml:space="preserve">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34097 </w:t>
      </w:r>
      <w:r>
        <w:rPr>
          <w:rStyle w:val="default"/>
          <w:rFonts w:cs="FrankRuehl"/>
          <w:rtl/>
        </w:rPr>
        <w:t>–</w:t>
      </w:r>
      <w:r>
        <w:rPr>
          <w:rStyle w:val="default"/>
          <w:rFonts w:cs="FrankRuehl" w:hint="cs"/>
          <w:rtl/>
        </w:rPr>
        <w:t xml:space="preserve"> חלקות </w:t>
      </w:r>
      <w:r w:rsidR="0081450F">
        <w:rPr>
          <w:rStyle w:val="default"/>
          <w:rFonts w:cs="FrankRuehl" w:hint="cs"/>
          <w:rtl/>
        </w:rPr>
        <w:t>2, 18, 19, 23, 36, 38, 39, 41, 68</w:t>
      </w:r>
      <w:r>
        <w:rPr>
          <w:rStyle w:val="default"/>
          <w:rFonts w:cs="FrankRuehl" w:hint="cs"/>
          <w:rtl/>
        </w:rPr>
        <w:t xml:space="preserve"> וחלק מחלקות </w:t>
      </w:r>
      <w:r w:rsidR="0081450F">
        <w:rPr>
          <w:rStyle w:val="default"/>
          <w:rFonts w:cs="FrankRuehl" w:hint="cs"/>
          <w:rtl/>
        </w:rPr>
        <w:t>24, 40, 45, 58, 69, 72</w:t>
      </w:r>
      <w:r>
        <w:rPr>
          <w:rStyle w:val="default"/>
          <w:rFonts w:cs="FrankRuehl" w:hint="cs"/>
          <w:rtl/>
        </w:rPr>
        <w:t xml:space="preserve">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34103 </w:t>
      </w:r>
      <w:r>
        <w:rPr>
          <w:rStyle w:val="default"/>
          <w:rFonts w:cs="FrankRuehl"/>
          <w:rtl/>
        </w:rPr>
        <w:t>–</w:t>
      </w:r>
      <w:r>
        <w:rPr>
          <w:rStyle w:val="default"/>
          <w:rFonts w:cs="FrankRuehl" w:hint="cs"/>
          <w:rtl/>
        </w:rPr>
        <w:t xml:space="preserve"> </w:t>
      </w:r>
      <w:r w:rsidR="00AC6114">
        <w:rPr>
          <w:rStyle w:val="default"/>
          <w:rFonts w:cs="FrankRuehl" w:hint="cs"/>
          <w:rtl/>
        </w:rPr>
        <w:t xml:space="preserve">חלקה </w:t>
      </w:r>
      <w:r w:rsidR="0081450F">
        <w:rPr>
          <w:rStyle w:val="default"/>
          <w:rFonts w:cs="FrankRuehl" w:hint="cs"/>
          <w:rtl/>
        </w:rPr>
        <w:t>47</w:t>
      </w:r>
      <w:r w:rsidR="00AC6114">
        <w:rPr>
          <w:rStyle w:val="default"/>
          <w:rFonts w:cs="FrankRuehl" w:hint="cs"/>
          <w:rtl/>
        </w:rPr>
        <w:t xml:space="preserve"> וחלק מחלקות </w:t>
      </w:r>
      <w:r w:rsidR="0081450F">
        <w:rPr>
          <w:rStyle w:val="default"/>
          <w:rFonts w:cs="FrankRuehl" w:hint="cs"/>
          <w:rtl/>
        </w:rPr>
        <w:t>37, 39, 41, 50, 56</w:t>
      </w:r>
      <w:r>
        <w:rPr>
          <w:rStyle w:val="default"/>
          <w:rFonts w:cs="FrankRuehl" w:hint="cs"/>
          <w:rtl/>
        </w:rPr>
        <w:t xml:space="preserve">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34106 </w:t>
      </w:r>
      <w:r>
        <w:rPr>
          <w:rStyle w:val="default"/>
          <w:rFonts w:cs="FrankRuehl"/>
          <w:rtl/>
        </w:rPr>
        <w:t>–</w:t>
      </w:r>
      <w:r>
        <w:rPr>
          <w:rStyle w:val="default"/>
          <w:rFonts w:cs="FrankRuehl" w:hint="cs"/>
          <w:rtl/>
        </w:rPr>
        <w:t xml:space="preserve"> חלקות 7, 9, 11, 18, </w:t>
      </w:r>
      <w:r w:rsidR="0081450F">
        <w:rPr>
          <w:rStyle w:val="default"/>
          <w:rFonts w:cs="FrankRuehl" w:hint="cs"/>
          <w:rtl/>
        </w:rPr>
        <w:t>24, 25, 37</w:t>
      </w:r>
      <w:r>
        <w:rPr>
          <w:rStyle w:val="default"/>
          <w:rFonts w:cs="FrankRuehl" w:hint="cs"/>
          <w:rtl/>
        </w:rPr>
        <w:t xml:space="preserve"> וחלק מחלקות 8, 10, 17</w:t>
      </w:r>
      <w:r w:rsidR="0081450F">
        <w:rPr>
          <w:rStyle w:val="default"/>
          <w:rFonts w:cs="FrankRuehl" w:hint="cs"/>
          <w:rtl/>
        </w:rPr>
        <w:t>, 36, 40</w:t>
      </w:r>
      <w:r>
        <w:rPr>
          <w:rStyle w:val="default"/>
          <w:rFonts w:cs="FrankRuehl" w:hint="cs"/>
          <w:rtl/>
        </w:rPr>
        <w:t xml:space="preserve">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34108 </w:t>
      </w:r>
      <w:r>
        <w:rPr>
          <w:rStyle w:val="default"/>
          <w:rFonts w:cs="FrankRuehl"/>
          <w:rtl/>
        </w:rPr>
        <w:t>–</w:t>
      </w:r>
      <w:r>
        <w:rPr>
          <w:rStyle w:val="default"/>
          <w:rFonts w:cs="FrankRuehl" w:hint="cs"/>
          <w:rtl/>
        </w:rPr>
        <w:t xml:space="preserve"> חלקות 9, 48, </w:t>
      </w:r>
      <w:r w:rsidR="0081450F">
        <w:rPr>
          <w:rStyle w:val="default"/>
          <w:rFonts w:cs="FrankRuehl" w:hint="cs"/>
          <w:rtl/>
        </w:rPr>
        <w:t>79, 80, 82, 83, 85, 86, 88, 91, 92, 94, 97, 98, 100, 103, 104</w:t>
      </w:r>
      <w:r>
        <w:rPr>
          <w:rStyle w:val="default"/>
          <w:rFonts w:cs="FrankRuehl" w:hint="cs"/>
          <w:rtl/>
        </w:rPr>
        <w:t xml:space="preserve"> וחלק מחלקות 5, 15, 16, 18, 25, 37, 38, </w:t>
      </w:r>
      <w:r w:rsidR="0081450F">
        <w:rPr>
          <w:rStyle w:val="default"/>
          <w:rFonts w:cs="FrankRuehl" w:hint="cs"/>
          <w:rtl/>
        </w:rPr>
        <w:t>89, 95, 101</w:t>
      </w:r>
      <w:r>
        <w:rPr>
          <w:rStyle w:val="default"/>
          <w:rFonts w:cs="FrankRuehl" w:hint="cs"/>
          <w:rtl/>
        </w:rPr>
        <w:t xml:space="preserve">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34110 </w:t>
      </w:r>
      <w:r>
        <w:rPr>
          <w:rStyle w:val="default"/>
          <w:rFonts w:cs="FrankRuehl"/>
          <w:rtl/>
        </w:rPr>
        <w:t>–</w:t>
      </w:r>
      <w:r w:rsidR="00AC6114">
        <w:rPr>
          <w:rStyle w:val="default"/>
          <w:rFonts w:cs="FrankRuehl" w:hint="cs"/>
          <w:rtl/>
        </w:rPr>
        <w:t xml:space="preserve"> </w:t>
      </w:r>
      <w:r>
        <w:rPr>
          <w:rStyle w:val="default"/>
          <w:rFonts w:cs="FrankRuehl" w:hint="cs"/>
          <w:rtl/>
        </w:rPr>
        <w:t xml:space="preserve">חלק </w:t>
      </w:r>
      <w:r w:rsidR="0081450F">
        <w:rPr>
          <w:rStyle w:val="default"/>
          <w:rFonts w:cs="FrankRuehl" w:hint="cs"/>
          <w:rtl/>
        </w:rPr>
        <w:t>מחלקות 34, 35, 65</w:t>
      </w:r>
      <w:r>
        <w:rPr>
          <w:rStyle w:val="default"/>
          <w:rFonts w:cs="FrankRuehl" w:hint="cs"/>
          <w:rtl/>
        </w:rPr>
        <w:t xml:space="preserve">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34181 </w:t>
      </w:r>
      <w:r>
        <w:rPr>
          <w:rStyle w:val="default"/>
          <w:rFonts w:cs="FrankRuehl"/>
          <w:rtl/>
        </w:rPr>
        <w:t>–</w:t>
      </w:r>
      <w:r>
        <w:rPr>
          <w:rStyle w:val="default"/>
          <w:rFonts w:cs="FrankRuehl" w:hint="cs"/>
          <w:rtl/>
        </w:rPr>
        <w:t xml:space="preserve"> חלקות 5, 9 עד 25, 27, 28, 43, 45;</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34182 </w:t>
      </w:r>
      <w:r>
        <w:rPr>
          <w:rStyle w:val="default"/>
          <w:rFonts w:cs="FrankRuehl"/>
          <w:rtl/>
        </w:rPr>
        <w:t>–</w:t>
      </w:r>
      <w:r>
        <w:rPr>
          <w:rStyle w:val="default"/>
          <w:rFonts w:cs="FrankRuehl" w:hint="cs"/>
          <w:rtl/>
        </w:rPr>
        <w:t xml:space="preserve"> חלקות 10, 15, 16, 18, 19 וחלק מחלקות 1 עד 4, 7, 8, 12, 14, 17, 21, 22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34188 </w:t>
      </w:r>
      <w:r>
        <w:rPr>
          <w:rStyle w:val="default"/>
          <w:rFonts w:cs="FrankRuehl"/>
          <w:rtl/>
        </w:rPr>
        <w:t>–</w:t>
      </w:r>
      <w:r>
        <w:rPr>
          <w:rStyle w:val="default"/>
          <w:rFonts w:cs="FrankRuehl" w:hint="cs"/>
          <w:rtl/>
        </w:rPr>
        <w:t xml:space="preserve"> חלק מחלקה 4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34189 </w:t>
      </w:r>
      <w:r>
        <w:rPr>
          <w:rStyle w:val="default"/>
          <w:rFonts w:cs="FrankRuehl"/>
          <w:rtl/>
        </w:rPr>
        <w:t>–</w:t>
      </w:r>
      <w:r>
        <w:rPr>
          <w:rStyle w:val="default"/>
          <w:rFonts w:cs="FrankRuehl" w:hint="cs"/>
          <w:rtl/>
        </w:rPr>
        <w:t xml:space="preserve"> חלקה 6 וחלק מחלקות 8, 9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34197 </w:t>
      </w:r>
      <w:r>
        <w:rPr>
          <w:rStyle w:val="default"/>
          <w:rFonts w:cs="FrankRuehl"/>
          <w:rtl/>
        </w:rPr>
        <w:t>–</w:t>
      </w:r>
      <w:r>
        <w:rPr>
          <w:rStyle w:val="default"/>
          <w:rFonts w:cs="FrankRuehl" w:hint="cs"/>
          <w:rtl/>
        </w:rPr>
        <w:t xml:space="preserve"> חלק מחלקות 3, 8, 9, 16 כמסומן במפה;</w:t>
      </w:r>
    </w:p>
    <w:p w:rsidR="00F56E82" w:rsidRDefault="00F56E82" w:rsidP="00F53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34361 </w:t>
      </w:r>
      <w:r>
        <w:rPr>
          <w:rStyle w:val="default"/>
          <w:rFonts w:cs="FrankRuehl"/>
          <w:rtl/>
        </w:rPr>
        <w:t>–</w:t>
      </w:r>
      <w:r>
        <w:rPr>
          <w:rStyle w:val="default"/>
          <w:rFonts w:cs="FrankRuehl" w:hint="cs"/>
          <w:rtl/>
        </w:rPr>
        <w:t xml:space="preserve"> </w:t>
      </w:r>
      <w:r w:rsidR="00AC6114">
        <w:rPr>
          <w:rStyle w:val="default"/>
          <w:rFonts w:cs="FrankRuehl" w:hint="cs"/>
          <w:rtl/>
        </w:rPr>
        <w:t>חלקות 1 עד 5, 7 עד 28, 31 עד 33</w:t>
      </w:r>
      <w:r>
        <w:rPr>
          <w:rStyle w:val="default"/>
          <w:rFonts w:cs="FrankRuehl" w:hint="cs"/>
          <w:rtl/>
        </w:rPr>
        <w:t xml:space="preserve"> </w:t>
      </w:r>
      <w:r w:rsidR="00AC6114">
        <w:rPr>
          <w:rStyle w:val="default"/>
          <w:rFonts w:cs="FrankRuehl" w:hint="cs"/>
          <w:rtl/>
        </w:rPr>
        <w:t>ו</w:t>
      </w:r>
      <w:r>
        <w:rPr>
          <w:rStyle w:val="default"/>
          <w:rFonts w:cs="FrankRuehl" w:hint="cs"/>
          <w:rtl/>
        </w:rPr>
        <w:t>חלק מחלקות 6, 29, 30, 34 כמסומן במפה.</w:t>
      </w:r>
    </w:p>
    <w:p w:rsidR="00AA7327" w:rsidRPr="000C0441" w:rsidRDefault="00AA7327" w:rsidP="005C3628">
      <w:pPr>
        <w:pStyle w:val="P00"/>
        <w:spacing w:before="72"/>
        <w:ind w:left="0" w:right="1134"/>
        <w:rPr>
          <w:rStyle w:val="default"/>
          <w:rFonts w:cs="FrankRuehl" w:hint="cs"/>
          <w:rtl/>
        </w:rPr>
      </w:pPr>
    </w:p>
    <w:p w:rsidR="005C3628" w:rsidRPr="00DA5F1E" w:rsidRDefault="005C3628" w:rsidP="005C3628">
      <w:pPr>
        <w:pStyle w:val="P00"/>
        <w:spacing w:before="72"/>
        <w:ind w:left="0" w:right="1134"/>
        <w:jc w:val="center"/>
        <w:rPr>
          <w:rStyle w:val="default"/>
          <w:rFonts w:cs="FrankRuehl" w:hint="cs"/>
          <w:sz w:val="24"/>
          <w:szCs w:val="24"/>
          <w:rtl/>
        </w:rPr>
      </w:pPr>
      <w:r>
        <w:rPr>
          <w:rFonts w:hint="cs"/>
          <w:sz w:val="24"/>
          <w:szCs w:val="24"/>
          <w:rtl/>
          <w:lang w:eastAsia="en-US"/>
        </w:rPr>
        <w:pict>
          <v:shape id="_x0000_s2636" type="#_x0000_t202" style="position:absolute;left:0;text-align:left;margin-left:470.35pt;margin-top:7.1pt;width:1in;height:14.3pt;z-index:251833344" filled="f" stroked="f">
            <v:textbox style="mso-next-textbox:#_x0000_s2636" inset="1mm,0,1mm,0">
              <w:txbxContent>
                <w:p w:rsidR="007E53B6" w:rsidRDefault="007E53B6" w:rsidP="005C3628">
                  <w:pPr>
                    <w:spacing w:line="160" w:lineRule="exact"/>
                    <w:jc w:val="left"/>
                    <w:rPr>
                      <w:rFonts w:cs="Miriam" w:hint="cs"/>
                      <w:noProof/>
                      <w:szCs w:val="18"/>
                      <w:rtl/>
                    </w:rPr>
                  </w:pPr>
                  <w:r>
                    <w:rPr>
                      <w:rFonts w:cs="Miriam"/>
                      <w:szCs w:val="18"/>
                      <w:rtl/>
                    </w:rPr>
                    <w:t>צ</w:t>
                  </w:r>
                  <w:r>
                    <w:rPr>
                      <w:rFonts w:cs="Miriam" w:hint="cs"/>
                      <w:szCs w:val="18"/>
                      <w:rtl/>
                    </w:rPr>
                    <w:t>ו תש"ם-1980</w:t>
                  </w:r>
                </w:p>
              </w:txbxContent>
            </v:textbox>
          </v:shape>
        </w:pict>
      </w:r>
      <w:r w:rsidRPr="00DA5F1E">
        <w:rPr>
          <w:rStyle w:val="default"/>
          <w:rFonts w:cs="FrankRuehl" w:hint="cs"/>
          <w:sz w:val="24"/>
          <w:szCs w:val="24"/>
          <w:rtl/>
        </w:rPr>
        <w:t>(</w:t>
      </w:r>
      <w:r>
        <w:rPr>
          <w:rStyle w:val="default"/>
          <w:rFonts w:cs="FrankRuehl" w:hint="cs"/>
          <w:sz w:val="24"/>
          <w:szCs w:val="24"/>
          <w:rtl/>
        </w:rPr>
        <w:t>כט</w:t>
      </w:r>
      <w:r w:rsidRPr="00DA5F1E">
        <w:rPr>
          <w:rStyle w:val="default"/>
          <w:rFonts w:cs="FrankRuehl" w:hint="cs"/>
          <w:sz w:val="24"/>
          <w:szCs w:val="24"/>
          <w:rtl/>
        </w:rPr>
        <w:t>)</w:t>
      </w:r>
    </w:p>
    <w:p w:rsidR="005C3628" w:rsidRDefault="005C3628" w:rsidP="005C362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יזרעאל</w:t>
      </w:r>
    </w:p>
    <w:p w:rsidR="005C3628" w:rsidRPr="00776C39" w:rsidRDefault="005C3628" w:rsidP="005C3628">
      <w:pPr>
        <w:pStyle w:val="P00"/>
        <w:spacing w:before="72"/>
        <w:ind w:left="0" w:right="1134"/>
        <w:jc w:val="center"/>
        <w:rPr>
          <w:rStyle w:val="default"/>
          <w:rFonts w:cs="FrankRuehl" w:hint="cs"/>
          <w:sz w:val="24"/>
          <w:szCs w:val="24"/>
          <w:rtl/>
        </w:rPr>
      </w:pPr>
      <w:r w:rsidRPr="00776C39">
        <w:rPr>
          <w:rStyle w:val="default"/>
          <w:rFonts w:cs="FrankRuehl" w:hint="cs"/>
          <w:sz w:val="24"/>
          <w:szCs w:val="24"/>
          <w:rtl/>
        </w:rPr>
        <w:t>(</w:t>
      </w:r>
      <w:r>
        <w:rPr>
          <w:rStyle w:val="default"/>
          <w:rFonts w:cs="FrankRuehl" w:hint="cs"/>
          <w:sz w:val="24"/>
          <w:szCs w:val="24"/>
          <w:rtl/>
        </w:rPr>
        <w:t>בוטל</w:t>
      </w:r>
      <w:r w:rsidRPr="00776C39">
        <w:rPr>
          <w:rStyle w:val="default"/>
          <w:rFonts w:cs="FrankRuehl" w:hint="cs"/>
          <w:sz w:val="24"/>
          <w:szCs w:val="24"/>
          <w:rtl/>
        </w:rPr>
        <w:t>)</w:t>
      </w:r>
    </w:p>
    <w:p w:rsidR="005C3628" w:rsidRPr="000C0441" w:rsidRDefault="005C3628" w:rsidP="005C3628">
      <w:pPr>
        <w:pStyle w:val="P00"/>
        <w:spacing w:before="72"/>
        <w:ind w:left="0" w:right="1134"/>
        <w:rPr>
          <w:rStyle w:val="default"/>
          <w:rFonts w:cs="FrankRuehl" w:hint="cs"/>
          <w:rtl/>
        </w:rPr>
      </w:pPr>
    </w:p>
    <w:p w:rsidR="005C3628" w:rsidRPr="00DA5F1E" w:rsidRDefault="005C3628" w:rsidP="005C3628">
      <w:pPr>
        <w:pStyle w:val="P00"/>
        <w:spacing w:before="72"/>
        <w:ind w:left="0" w:right="1134"/>
        <w:jc w:val="center"/>
        <w:rPr>
          <w:rStyle w:val="default"/>
          <w:rFonts w:cs="FrankRuehl" w:hint="cs"/>
          <w:sz w:val="24"/>
          <w:szCs w:val="24"/>
          <w:rtl/>
        </w:rPr>
      </w:pPr>
      <w:r>
        <w:rPr>
          <w:rFonts w:hint="cs"/>
          <w:sz w:val="24"/>
          <w:szCs w:val="24"/>
          <w:rtl/>
          <w:lang w:eastAsia="en-US"/>
        </w:rPr>
        <w:pict>
          <v:shape id="_x0000_s2637" type="#_x0000_t202" style="position:absolute;left:0;text-align:left;margin-left:470.35pt;margin-top:7.1pt;width:1in;height:12.5pt;z-index:251834368" filled="f" stroked="f">
            <v:textbox style="mso-next-textbox:#_x0000_s2637" inset="1mm,0,1mm,0">
              <w:txbxContent>
                <w:p w:rsidR="007E53B6" w:rsidRDefault="007E53B6" w:rsidP="006D3AA4">
                  <w:pPr>
                    <w:spacing w:line="160" w:lineRule="exact"/>
                    <w:jc w:val="left"/>
                    <w:rPr>
                      <w:rFonts w:cs="Miriam" w:hint="cs"/>
                      <w:noProof/>
                      <w:szCs w:val="18"/>
                      <w:rtl/>
                    </w:rPr>
                  </w:pPr>
                  <w:r>
                    <w:rPr>
                      <w:rFonts w:cs="Miriam"/>
                      <w:szCs w:val="18"/>
                      <w:rtl/>
                    </w:rPr>
                    <w:t>צ</w:t>
                  </w:r>
                  <w:r>
                    <w:rPr>
                      <w:rFonts w:cs="Miriam" w:hint="cs"/>
                      <w:szCs w:val="18"/>
                      <w:rtl/>
                    </w:rPr>
                    <w:t xml:space="preserve">ו </w:t>
                  </w:r>
                  <w:r w:rsidR="00E411FD">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ל</w:t>
      </w:r>
      <w:r w:rsidRPr="00DA5F1E">
        <w:rPr>
          <w:rStyle w:val="default"/>
          <w:rFonts w:cs="FrankRuehl" w:hint="cs"/>
          <w:sz w:val="24"/>
          <w:szCs w:val="24"/>
          <w:rtl/>
        </w:rPr>
        <w:t>)</w:t>
      </w:r>
    </w:p>
    <w:p w:rsidR="005C3628" w:rsidRPr="00DA5F1E" w:rsidRDefault="005C3628" w:rsidP="005C362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לכיש</w:t>
      </w:r>
    </w:p>
    <w:p w:rsidR="005C3628" w:rsidRDefault="005C3628" w:rsidP="005C3628">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לכיש הערוכה בקנה מידה 1:50,000 והחתומה ביד שר הפנים ביום </w:t>
      </w:r>
      <w:r w:rsidR="00AC7E1F">
        <w:rPr>
          <w:rStyle w:val="default"/>
          <w:rFonts w:cs="FrankRuehl" w:hint="cs"/>
          <w:rtl/>
        </w:rPr>
        <w:t>כ"ח בסיוון התשפ"ב (27 ביוני 2022</w:t>
      </w:r>
      <w:r w:rsidR="00555872">
        <w:rPr>
          <w:rStyle w:val="default"/>
          <w:rFonts w:cs="FrankRuehl" w:hint="cs"/>
          <w:rtl/>
        </w:rPr>
        <w:t>)</w:t>
      </w:r>
      <w:r w:rsidR="00874915">
        <w:rPr>
          <w:rStyle w:val="default"/>
          <w:rFonts w:cs="FrankRuehl" w:hint="cs"/>
          <w:rtl/>
        </w:rPr>
        <w:t>,</w:t>
      </w:r>
      <w:r>
        <w:rPr>
          <w:rStyle w:val="default"/>
          <w:rFonts w:cs="FrankRuehl" w:hint="cs"/>
          <w:rtl/>
        </w:rPr>
        <w:t xml:space="preserve"> ושהעתקים ממנה מופקדים במשרד הפנים, ירושלים, במשרד הממונה על מחוז הדרום, באר שבע, ובמשרד המועצה האזורית לכיש.</w:t>
      </w:r>
    </w:p>
    <w:p w:rsidR="005C3628" w:rsidRPr="000103FA" w:rsidRDefault="005C3628" w:rsidP="005C3628">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5C3628" w:rsidRPr="000103FA" w:rsidRDefault="005C3628" w:rsidP="005C3628">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אחוזם</w:t>
      </w:r>
      <w:r>
        <w:rPr>
          <w:rStyle w:val="default"/>
          <w:rFonts w:cs="FrankRuehl" w:hint="cs"/>
          <w:rtl/>
        </w:rPr>
        <w:tab/>
        <w:t xml:space="preserve">גוש 3139 </w:t>
      </w:r>
      <w:r>
        <w:rPr>
          <w:rStyle w:val="default"/>
          <w:rFonts w:cs="FrankRuehl"/>
          <w:rtl/>
        </w:rPr>
        <w:t>–</w:t>
      </w:r>
      <w:r>
        <w:rPr>
          <w:rStyle w:val="default"/>
          <w:rFonts w:cs="FrankRuehl" w:hint="cs"/>
          <w:rtl/>
        </w:rPr>
        <w:t xml:space="preserve"> בשלמותו;</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3110 </w:t>
      </w:r>
      <w:r>
        <w:rPr>
          <w:rStyle w:val="default"/>
          <w:rFonts w:cs="FrankRuehl"/>
          <w:rtl/>
        </w:rPr>
        <w:t>–</w:t>
      </w:r>
      <w:r>
        <w:rPr>
          <w:rStyle w:val="default"/>
          <w:rFonts w:cs="FrankRuehl" w:hint="cs"/>
          <w:rtl/>
        </w:rPr>
        <w:t xml:space="preserve"> חלקות 13, 14, 30, 31,</w:t>
      </w:r>
      <w:r w:rsidR="00874915">
        <w:rPr>
          <w:rStyle w:val="default"/>
          <w:rFonts w:cs="FrankRuehl" w:hint="cs"/>
          <w:rtl/>
        </w:rPr>
        <w:t xml:space="preserve"> </w:t>
      </w:r>
      <w:r>
        <w:rPr>
          <w:rStyle w:val="default"/>
          <w:rFonts w:cs="FrankRuehl" w:hint="cs"/>
          <w:rtl/>
        </w:rPr>
        <w:t>35</w:t>
      </w:r>
      <w:r w:rsidR="00B607FD">
        <w:rPr>
          <w:rStyle w:val="default"/>
          <w:rFonts w:cs="FrankRuehl" w:hint="cs"/>
          <w:rtl/>
        </w:rPr>
        <w:t>, 53 עד 68, 70 עד 92, 95, 98 עד 101, 115, 117, 131</w:t>
      </w:r>
      <w:r>
        <w:rPr>
          <w:rStyle w:val="default"/>
          <w:rFonts w:cs="FrankRuehl" w:hint="cs"/>
          <w:rtl/>
        </w:rPr>
        <w:t xml:space="preserve"> וחלק מחלקות 1,</w:t>
      </w:r>
      <w:r w:rsidR="00874915">
        <w:rPr>
          <w:rStyle w:val="default"/>
          <w:rFonts w:cs="FrankRuehl" w:hint="cs"/>
          <w:rtl/>
        </w:rPr>
        <w:t xml:space="preserve"> </w:t>
      </w:r>
      <w:r w:rsidR="00B607FD">
        <w:rPr>
          <w:rStyle w:val="default"/>
          <w:rFonts w:cs="FrankRuehl" w:hint="cs"/>
          <w:rtl/>
        </w:rPr>
        <w:t>11</w:t>
      </w:r>
      <w:r>
        <w:rPr>
          <w:rStyle w:val="default"/>
          <w:rFonts w:cs="FrankRuehl" w:hint="cs"/>
          <w:rtl/>
        </w:rPr>
        <w:t xml:space="preserve">, 15 עד 18, 22 עד 25, 36, </w:t>
      </w:r>
      <w:r w:rsidR="00B607FD">
        <w:rPr>
          <w:rStyle w:val="default"/>
          <w:rFonts w:cs="FrankRuehl" w:hint="cs"/>
          <w:rtl/>
        </w:rPr>
        <w:t>114, 118, 122, 136, 138</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3136 </w:t>
      </w:r>
      <w:r>
        <w:rPr>
          <w:rStyle w:val="default"/>
          <w:rFonts w:cs="FrankRuehl"/>
          <w:rtl/>
        </w:rPr>
        <w:t>–</w:t>
      </w:r>
      <w:r>
        <w:rPr>
          <w:rStyle w:val="default"/>
          <w:rFonts w:cs="FrankRuehl" w:hint="cs"/>
          <w:rtl/>
        </w:rPr>
        <w:t xml:space="preserve"> פרט לחלקה 37 וחלק מחלקות 1, 41</w:t>
      </w:r>
      <w:r w:rsidR="00B607FD">
        <w:rPr>
          <w:rStyle w:val="default"/>
          <w:rFonts w:cs="FrankRuehl" w:hint="cs"/>
          <w:rtl/>
        </w:rPr>
        <w:t>, 161</w:t>
      </w:r>
      <w:r>
        <w:rPr>
          <w:rStyle w:val="default"/>
          <w:rFonts w:cs="FrankRuehl" w:hint="cs"/>
          <w:rtl/>
        </w:rPr>
        <w:t xml:space="preserve"> כמסומן במפה;</w:t>
      </w:r>
    </w:p>
    <w:p w:rsidR="00874915" w:rsidRDefault="006472D1"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אליאב</w:t>
      </w:r>
      <w:r>
        <w:rPr>
          <w:rStyle w:val="default"/>
          <w:rFonts w:cs="FrankRuehl" w:hint="cs"/>
          <w:rtl/>
        </w:rPr>
        <w:tab/>
      </w:r>
      <w:r w:rsidR="00874915">
        <w:rPr>
          <w:rStyle w:val="default"/>
          <w:rFonts w:cs="FrankRuehl" w:hint="cs"/>
          <w:rtl/>
        </w:rPr>
        <w:t xml:space="preserve">גושים 3205, 3206 </w:t>
      </w:r>
      <w:r w:rsidR="00874915">
        <w:rPr>
          <w:rStyle w:val="default"/>
          <w:rFonts w:cs="FrankRuehl"/>
          <w:rtl/>
        </w:rPr>
        <w:t>–</w:t>
      </w:r>
      <w:r w:rsidR="00874915">
        <w:rPr>
          <w:rStyle w:val="default"/>
          <w:rFonts w:cs="FrankRuehl" w:hint="cs"/>
          <w:rtl/>
        </w:rPr>
        <w:t xml:space="preserve"> בשלמותם;</w:t>
      </w:r>
    </w:p>
    <w:p w:rsidR="006472D1" w:rsidRDefault="006472D1" w:rsidP="00874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3122 </w:t>
      </w:r>
      <w:r>
        <w:rPr>
          <w:rStyle w:val="default"/>
          <w:rFonts w:cs="FrankRuehl"/>
          <w:rtl/>
        </w:rPr>
        <w:t>–</w:t>
      </w:r>
      <w:r>
        <w:rPr>
          <w:rStyle w:val="default"/>
          <w:rFonts w:cs="FrankRuehl" w:hint="cs"/>
          <w:rtl/>
        </w:rPr>
        <w:t xml:space="preserve"> </w:t>
      </w:r>
      <w:r w:rsidR="00874915">
        <w:rPr>
          <w:rStyle w:val="default"/>
          <w:rFonts w:cs="FrankRuehl" w:hint="cs"/>
          <w:rtl/>
        </w:rPr>
        <w:t xml:space="preserve">חלק מחלקה </w:t>
      </w:r>
      <w:r w:rsidR="00B607FD">
        <w:rPr>
          <w:rStyle w:val="default"/>
          <w:rFonts w:cs="FrankRuehl" w:hint="cs"/>
          <w:rtl/>
        </w:rPr>
        <w:t>120</w:t>
      </w:r>
      <w:r w:rsidR="00874915">
        <w:rPr>
          <w:rStyle w:val="default"/>
          <w:rFonts w:cs="FrankRuehl" w:hint="cs"/>
          <w:rtl/>
        </w:rPr>
        <w:t xml:space="preserve"> </w:t>
      </w:r>
      <w:r>
        <w:rPr>
          <w:rStyle w:val="default"/>
          <w:rFonts w:cs="FrankRuehl" w:hint="cs"/>
          <w:rtl/>
        </w:rPr>
        <w:t>כמסומן במפה;</w:t>
      </w:r>
    </w:p>
    <w:p w:rsidR="00B607FD" w:rsidRDefault="005C3628"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אמציה</w:t>
      </w:r>
      <w:r>
        <w:rPr>
          <w:rStyle w:val="default"/>
          <w:rFonts w:cs="FrankRuehl" w:hint="cs"/>
          <w:rtl/>
        </w:rPr>
        <w:tab/>
      </w:r>
      <w:r w:rsidR="00B607FD">
        <w:rPr>
          <w:rStyle w:val="default"/>
          <w:rFonts w:cs="FrankRuehl" w:hint="cs"/>
          <w:rtl/>
        </w:rPr>
        <w:t xml:space="preserve">גוש 3134 </w:t>
      </w:r>
      <w:r w:rsidR="00B607FD">
        <w:rPr>
          <w:rStyle w:val="default"/>
          <w:rFonts w:cs="FrankRuehl"/>
          <w:rtl/>
        </w:rPr>
        <w:t>–</w:t>
      </w:r>
      <w:r w:rsidR="00B607FD">
        <w:rPr>
          <w:rStyle w:val="default"/>
          <w:rFonts w:cs="FrankRuehl" w:hint="cs"/>
          <w:rtl/>
        </w:rPr>
        <w:t xml:space="preserve"> בשלמותו;</w:t>
      </w:r>
    </w:p>
    <w:p w:rsidR="005C3628" w:rsidRDefault="005C3628" w:rsidP="00B607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3111 </w:t>
      </w:r>
      <w:r>
        <w:rPr>
          <w:rStyle w:val="default"/>
          <w:rFonts w:cs="FrankRuehl"/>
          <w:rtl/>
        </w:rPr>
        <w:t>–</w:t>
      </w:r>
      <w:r>
        <w:rPr>
          <w:rStyle w:val="default"/>
          <w:rFonts w:cs="FrankRuehl" w:hint="cs"/>
          <w:rtl/>
        </w:rPr>
        <w:t xml:space="preserve"> חלק מחלקה 9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3114 </w:t>
      </w:r>
      <w:r>
        <w:rPr>
          <w:rStyle w:val="default"/>
          <w:rFonts w:cs="FrankRuehl"/>
          <w:rtl/>
        </w:rPr>
        <w:t>–</w:t>
      </w:r>
      <w:r>
        <w:rPr>
          <w:rStyle w:val="default"/>
          <w:rFonts w:cs="FrankRuehl" w:hint="cs"/>
          <w:rtl/>
        </w:rPr>
        <w:t xml:space="preserve"> חלק מחלקות 14, 29, 34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3115 </w:t>
      </w:r>
      <w:r>
        <w:rPr>
          <w:rStyle w:val="default"/>
          <w:rFonts w:cs="FrankRuehl"/>
          <w:rtl/>
        </w:rPr>
        <w:t>–</w:t>
      </w:r>
      <w:r>
        <w:rPr>
          <w:rStyle w:val="default"/>
          <w:rFonts w:cs="FrankRuehl" w:hint="cs"/>
          <w:rtl/>
        </w:rPr>
        <w:t xml:space="preserve"> חלקות 9, 11, 12, 19, 22, 23 וחלק מחלקות 8, 10, 16 עד 18, 24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3116 </w:t>
      </w:r>
      <w:r>
        <w:rPr>
          <w:rStyle w:val="default"/>
          <w:rFonts w:cs="FrankRuehl"/>
          <w:rtl/>
        </w:rPr>
        <w:t>–</w:t>
      </w:r>
      <w:r>
        <w:rPr>
          <w:rStyle w:val="default"/>
          <w:rFonts w:cs="FrankRuehl" w:hint="cs"/>
          <w:rtl/>
        </w:rPr>
        <w:t xml:space="preserve"> חלק מחלקות 1 עד 3, 5, 8 עד 10, 12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3117 </w:t>
      </w:r>
      <w:r>
        <w:rPr>
          <w:rStyle w:val="default"/>
          <w:rFonts w:cs="FrankRuehl"/>
          <w:rtl/>
        </w:rPr>
        <w:t>–</w:t>
      </w:r>
      <w:r>
        <w:rPr>
          <w:rStyle w:val="default"/>
          <w:rFonts w:cs="FrankRuehl" w:hint="cs"/>
          <w:rtl/>
        </w:rPr>
        <w:t xml:space="preserve"> חלק מחלקה 1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3118 </w:t>
      </w:r>
      <w:r>
        <w:rPr>
          <w:rStyle w:val="default"/>
          <w:rFonts w:cs="FrankRuehl"/>
          <w:rtl/>
        </w:rPr>
        <w:t>–</w:t>
      </w:r>
      <w:r>
        <w:rPr>
          <w:rStyle w:val="default"/>
          <w:rFonts w:cs="FrankRuehl" w:hint="cs"/>
          <w:rtl/>
        </w:rPr>
        <w:t xml:space="preserve"> חלקות 3 עד 6, 9 עד 12, 14 וחלק מחלקות 1, 2, 7, 8, 13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3119 </w:t>
      </w:r>
      <w:r>
        <w:rPr>
          <w:rStyle w:val="default"/>
          <w:rFonts w:cs="FrankRuehl"/>
          <w:rtl/>
        </w:rPr>
        <w:t>–</w:t>
      </w:r>
      <w:r>
        <w:rPr>
          <w:rStyle w:val="default"/>
          <w:rFonts w:cs="FrankRuehl" w:hint="cs"/>
          <w:rtl/>
        </w:rPr>
        <w:t xml:space="preserve"> חלקה 6 וחלק מחלקות 2 עד 5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3120 </w:t>
      </w:r>
      <w:r>
        <w:rPr>
          <w:rStyle w:val="default"/>
          <w:rFonts w:cs="FrankRuehl"/>
          <w:rtl/>
        </w:rPr>
        <w:t>–</w:t>
      </w:r>
      <w:r>
        <w:rPr>
          <w:rStyle w:val="default"/>
          <w:rFonts w:cs="FrankRuehl" w:hint="cs"/>
          <w:rtl/>
        </w:rPr>
        <w:t xml:space="preserve"> חלקה 3 וחלק מחלקות 1, 2, 5 כמסומן במפה;</w:t>
      </w:r>
    </w:p>
    <w:p w:rsidR="005C3628" w:rsidRDefault="005C3628" w:rsidP="00555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3121 </w:t>
      </w:r>
      <w:r>
        <w:rPr>
          <w:rStyle w:val="default"/>
          <w:rFonts w:cs="FrankRuehl"/>
          <w:rtl/>
        </w:rPr>
        <w:t>–</w:t>
      </w:r>
      <w:r>
        <w:rPr>
          <w:rStyle w:val="default"/>
          <w:rFonts w:cs="FrankRuehl" w:hint="cs"/>
          <w:rtl/>
        </w:rPr>
        <w:t xml:space="preserve"> </w:t>
      </w:r>
      <w:r w:rsidR="00555872">
        <w:rPr>
          <w:rStyle w:val="default"/>
          <w:rFonts w:cs="FrankRuehl" w:hint="cs"/>
          <w:rtl/>
        </w:rPr>
        <w:t>חלקות 3 עד</w:t>
      </w:r>
      <w:r w:rsidR="00B607FD">
        <w:rPr>
          <w:rStyle w:val="default"/>
          <w:rFonts w:cs="FrankRuehl" w:hint="cs"/>
          <w:rtl/>
        </w:rPr>
        <w:t xml:space="preserve"> 11, 13 עד</w:t>
      </w:r>
      <w:r w:rsidR="00555872">
        <w:rPr>
          <w:rStyle w:val="default"/>
          <w:rFonts w:cs="FrankRuehl" w:hint="cs"/>
          <w:rtl/>
        </w:rPr>
        <w:t xml:space="preserve"> 15, 21</w:t>
      </w:r>
      <w:r w:rsidR="00B607FD">
        <w:rPr>
          <w:rStyle w:val="default"/>
          <w:rFonts w:cs="FrankRuehl" w:hint="cs"/>
          <w:rtl/>
        </w:rPr>
        <w:t>, 23,</w:t>
      </w:r>
      <w:r w:rsidR="00555872">
        <w:rPr>
          <w:rStyle w:val="default"/>
          <w:rFonts w:cs="FrankRuehl" w:hint="cs"/>
          <w:rtl/>
        </w:rPr>
        <w:t xml:space="preserve"> 24</w:t>
      </w:r>
      <w:r w:rsidR="00B607FD">
        <w:rPr>
          <w:rStyle w:val="default"/>
          <w:rFonts w:cs="FrankRuehl" w:hint="cs"/>
          <w:rtl/>
        </w:rPr>
        <w:t>, 28, 29, 31, 37, 39, 40, 42</w:t>
      </w:r>
      <w:r w:rsidR="00555872">
        <w:rPr>
          <w:rStyle w:val="default"/>
          <w:rFonts w:cs="FrankRuehl" w:hint="cs"/>
          <w:rtl/>
        </w:rPr>
        <w:t xml:space="preserve"> וחלק מחלקות 2, 19, </w:t>
      </w:r>
      <w:r w:rsidR="00B607FD">
        <w:rPr>
          <w:rStyle w:val="default"/>
          <w:rFonts w:cs="FrankRuehl" w:hint="cs"/>
          <w:rtl/>
        </w:rPr>
        <w:t>43</w:t>
      </w:r>
      <w:r>
        <w:rPr>
          <w:rStyle w:val="default"/>
          <w:rFonts w:cs="FrankRuehl" w:hint="cs"/>
          <w:rtl/>
        </w:rPr>
        <w:t xml:space="preserve"> כמסומן במפה;</w:t>
      </w:r>
    </w:p>
    <w:p w:rsidR="005C3628" w:rsidRDefault="005C3628" w:rsidP="00555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3122 </w:t>
      </w:r>
      <w:r>
        <w:rPr>
          <w:rStyle w:val="default"/>
          <w:rFonts w:cs="FrankRuehl"/>
          <w:rtl/>
        </w:rPr>
        <w:t>–</w:t>
      </w:r>
      <w:r>
        <w:rPr>
          <w:rStyle w:val="default"/>
          <w:rFonts w:cs="FrankRuehl" w:hint="cs"/>
          <w:rtl/>
        </w:rPr>
        <w:t xml:space="preserve"> חלקות 1, 3, 7, 8, 10</w:t>
      </w:r>
      <w:r w:rsidR="00874915">
        <w:rPr>
          <w:rStyle w:val="default"/>
          <w:rFonts w:cs="FrankRuehl" w:hint="cs"/>
          <w:rtl/>
        </w:rPr>
        <w:t>,</w:t>
      </w:r>
      <w:r>
        <w:rPr>
          <w:rStyle w:val="default"/>
          <w:rFonts w:cs="FrankRuehl" w:hint="cs"/>
          <w:rtl/>
        </w:rPr>
        <w:t xml:space="preserve"> 1</w:t>
      </w:r>
      <w:r w:rsidR="00874915">
        <w:rPr>
          <w:rStyle w:val="default"/>
          <w:rFonts w:cs="FrankRuehl" w:hint="cs"/>
          <w:rtl/>
        </w:rPr>
        <w:t>1</w:t>
      </w:r>
      <w:r>
        <w:rPr>
          <w:rStyle w:val="default"/>
          <w:rFonts w:cs="FrankRuehl" w:hint="cs"/>
          <w:rtl/>
        </w:rPr>
        <w:t xml:space="preserve">, 19 עד 23, </w:t>
      </w:r>
      <w:r w:rsidR="00B607FD">
        <w:rPr>
          <w:rStyle w:val="default"/>
          <w:rFonts w:cs="FrankRuehl" w:hint="cs"/>
          <w:rtl/>
        </w:rPr>
        <w:t>27, 28</w:t>
      </w:r>
      <w:r>
        <w:rPr>
          <w:rStyle w:val="default"/>
          <w:rFonts w:cs="FrankRuehl" w:hint="cs"/>
          <w:rtl/>
        </w:rPr>
        <w:t>, 32, 33</w:t>
      </w:r>
      <w:r w:rsidR="00874915">
        <w:rPr>
          <w:rStyle w:val="default"/>
          <w:rFonts w:cs="FrankRuehl" w:hint="cs"/>
          <w:rtl/>
        </w:rPr>
        <w:t>, 35, 38, 46, 48, 50, 54, 56, 61, 68</w:t>
      </w:r>
      <w:r w:rsidR="00B607FD">
        <w:rPr>
          <w:rStyle w:val="default"/>
          <w:rFonts w:cs="FrankRuehl" w:hint="cs"/>
          <w:rtl/>
        </w:rPr>
        <w:t>, 76, 80, 86, 90, 92, 93, 97, 101, 102, 107, 111, 113, 118, 119, 121 עד 124</w:t>
      </w:r>
      <w:r>
        <w:rPr>
          <w:rStyle w:val="default"/>
          <w:rFonts w:cs="FrankRuehl" w:hint="cs"/>
          <w:rtl/>
        </w:rPr>
        <w:t xml:space="preserve"> וחלק מחלקות 2, 1</w:t>
      </w:r>
      <w:r w:rsidR="00874915">
        <w:rPr>
          <w:rStyle w:val="default"/>
          <w:rFonts w:cs="FrankRuehl" w:hint="cs"/>
          <w:rtl/>
        </w:rPr>
        <w:t>2</w:t>
      </w:r>
      <w:r>
        <w:rPr>
          <w:rStyle w:val="default"/>
          <w:rFonts w:cs="FrankRuehl" w:hint="cs"/>
          <w:rtl/>
        </w:rPr>
        <w:t xml:space="preserve">, </w:t>
      </w:r>
      <w:r w:rsidR="00B607FD">
        <w:rPr>
          <w:rStyle w:val="default"/>
          <w:rFonts w:cs="FrankRuehl" w:hint="cs"/>
          <w:rtl/>
        </w:rPr>
        <w:t>72, 78, 120</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3123 </w:t>
      </w:r>
      <w:r>
        <w:rPr>
          <w:rStyle w:val="default"/>
          <w:rFonts w:cs="FrankRuehl"/>
          <w:rtl/>
        </w:rPr>
        <w:t>–</w:t>
      </w:r>
      <w:r>
        <w:rPr>
          <w:rStyle w:val="default"/>
          <w:rFonts w:cs="FrankRuehl" w:hint="cs"/>
          <w:rtl/>
        </w:rPr>
        <w:t xml:space="preserve"> </w:t>
      </w:r>
      <w:r w:rsidR="00874915">
        <w:rPr>
          <w:rStyle w:val="default"/>
          <w:rFonts w:cs="FrankRuehl" w:hint="cs"/>
          <w:rtl/>
        </w:rPr>
        <w:t>חלקות 15, 20 וחלק מחלקות 9, 17, 18</w:t>
      </w:r>
      <w:r>
        <w:rPr>
          <w:rStyle w:val="default"/>
          <w:rFonts w:cs="FrankRuehl" w:hint="cs"/>
          <w:rtl/>
        </w:rPr>
        <w:t xml:space="preserve"> כמסומן במפה;</w:t>
      </w:r>
    </w:p>
    <w:p w:rsidR="00874915" w:rsidRDefault="00874915"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3182 </w:t>
      </w:r>
      <w:r>
        <w:rPr>
          <w:rStyle w:val="default"/>
          <w:rFonts w:cs="FrankRuehl"/>
          <w:rtl/>
        </w:rPr>
        <w:t>–</w:t>
      </w:r>
      <w:r>
        <w:rPr>
          <w:rStyle w:val="default"/>
          <w:rFonts w:cs="FrankRuehl" w:hint="cs"/>
          <w:rtl/>
        </w:rPr>
        <w:t xml:space="preserve"> חלק מחלקות 151, 155 כמסומן במפה;</w:t>
      </w:r>
    </w:p>
    <w:p w:rsidR="00874915" w:rsidRDefault="00874915"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3183 </w:t>
      </w:r>
      <w:r>
        <w:rPr>
          <w:rStyle w:val="default"/>
          <w:rFonts w:cs="FrankRuehl"/>
          <w:rtl/>
        </w:rPr>
        <w:t>–</w:t>
      </w:r>
      <w:r>
        <w:rPr>
          <w:rStyle w:val="default"/>
          <w:rFonts w:cs="FrankRuehl" w:hint="cs"/>
          <w:rtl/>
        </w:rPr>
        <w:t xml:space="preserve"> חלק מחלקה 174 כמסומן במפה;</w:t>
      </w:r>
    </w:p>
    <w:p w:rsidR="00B607FD" w:rsidRDefault="00B607FD"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3241 </w:t>
      </w:r>
      <w:r>
        <w:rPr>
          <w:rStyle w:val="default"/>
          <w:rFonts w:cs="FrankRuehl"/>
          <w:rtl/>
        </w:rPr>
        <w:t>–</w:t>
      </w:r>
      <w:r>
        <w:rPr>
          <w:rStyle w:val="default"/>
          <w:rFonts w:cs="FrankRuehl" w:hint="cs"/>
          <w:rtl/>
        </w:rPr>
        <w:t xml:space="preserve"> חלקה 7 וחלק מחלקה 41 כמסומן במפה;</w:t>
      </w:r>
    </w:p>
    <w:p w:rsidR="00874915" w:rsidRDefault="005C3628"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בני דקלים</w:t>
      </w:r>
      <w:r>
        <w:rPr>
          <w:rStyle w:val="default"/>
          <w:rFonts w:cs="FrankRuehl" w:hint="cs"/>
          <w:rtl/>
        </w:rPr>
        <w:tab/>
      </w:r>
      <w:r w:rsidR="00874915">
        <w:rPr>
          <w:rStyle w:val="default"/>
          <w:rFonts w:cs="FrankRuehl" w:hint="cs"/>
          <w:rtl/>
        </w:rPr>
        <w:t xml:space="preserve">גושים 3181, 3184, 3185 </w:t>
      </w:r>
      <w:r w:rsidR="00874915">
        <w:rPr>
          <w:rStyle w:val="default"/>
          <w:rFonts w:cs="FrankRuehl"/>
          <w:rtl/>
        </w:rPr>
        <w:t>–</w:t>
      </w:r>
      <w:r w:rsidR="00874915">
        <w:rPr>
          <w:rStyle w:val="default"/>
          <w:rFonts w:cs="FrankRuehl" w:hint="cs"/>
          <w:rtl/>
        </w:rPr>
        <w:t xml:space="preserve"> בשלמותם;</w:t>
      </w:r>
    </w:p>
    <w:p w:rsidR="005C3628" w:rsidRDefault="005C3628" w:rsidP="00874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3122 </w:t>
      </w:r>
      <w:r>
        <w:rPr>
          <w:rStyle w:val="default"/>
          <w:rFonts w:cs="FrankRuehl"/>
          <w:rtl/>
        </w:rPr>
        <w:t>–</w:t>
      </w:r>
      <w:r>
        <w:rPr>
          <w:rStyle w:val="default"/>
          <w:rFonts w:cs="FrankRuehl" w:hint="cs"/>
          <w:rtl/>
        </w:rPr>
        <w:t xml:space="preserve"> </w:t>
      </w:r>
      <w:r w:rsidR="00874915">
        <w:rPr>
          <w:rStyle w:val="default"/>
          <w:rFonts w:cs="FrankRuehl" w:hint="cs"/>
          <w:rtl/>
        </w:rPr>
        <w:t>חלקה 64 וחלק מחלקה 42</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F774E6">
        <w:rPr>
          <w:rStyle w:val="default"/>
          <w:rFonts w:cs="FrankRuehl" w:hint="cs"/>
          <w:rtl/>
        </w:rPr>
        <w:t xml:space="preserve">3182 </w:t>
      </w:r>
      <w:r w:rsidR="00F774E6">
        <w:rPr>
          <w:rStyle w:val="default"/>
          <w:rFonts w:cs="FrankRuehl"/>
          <w:rtl/>
        </w:rPr>
        <w:t>–</w:t>
      </w:r>
      <w:r w:rsidR="00F774E6">
        <w:rPr>
          <w:rStyle w:val="default"/>
          <w:rFonts w:cs="FrankRuehl" w:hint="cs"/>
          <w:rtl/>
        </w:rPr>
        <w:t xml:space="preserve"> פרט לחלק מחלקות 151, 155</w:t>
      </w:r>
      <w:r>
        <w:rPr>
          <w:rStyle w:val="default"/>
          <w:rFonts w:cs="FrankRuehl" w:hint="cs"/>
          <w:rtl/>
        </w:rPr>
        <w:t xml:space="preserve"> כמסומן במפה;</w:t>
      </w:r>
    </w:p>
    <w:p w:rsidR="00F774E6" w:rsidRDefault="00F774E6"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3183 </w:t>
      </w:r>
      <w:r>
        <w:rPr>
          <w:rStyle w:val="default"/>
          <w:rFonts w:cs="FrankRuehl"/>
          <w:rtl/>
        </w:rPr>
        <w:t>–</w:t>
      </w:r>
      <w:r>
        <w:rPr>
          <w:rStyle w:val="default"/>
          <w:rFonts w:cs="FrankRuehl" w:hint="cs"/>
          <w:rtl/>
        </w:rPr>
        <w:t xml:space="preserve"> פרט לחלק מחלקה 174 כמסומן במפה;</w:t>
      </w:r>
    </w:p>
    <w:p w:rsidR="00F774E6" w:rsidRDefault="005C3628"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זוהר</w:t>
      </w:r>
      <w:r>
        <w:rPr>
          <w:rStyle w:val="default"/>
          <w:rFonts w:cs="FrankRuehl" w:hint="cs"/>
          <w:rtl/>
        </w:rPr>
        <w:tab/>
      </w:r>
      <w:r w:rsidR="00F774E6">
        <w:rPr>
          <w:rStyle w:val="default"/>
          <w:rFonts w:cs="FrankRuehl" w:hint="cs"/>
          <w:rtl/>
        </w:rPr>
        <w:t xml:space="preserve">גוש 3142 </w:t>
      </w:r>
      <w:r w:rsidR="00F774E6">
        <w:rPr>
          <w:rStyle w:val="default"/>
          <w:rFonts w:cs="FrankRuehl"/>
          <w:rtl/>
        </w:rPr>
        <w:t>–</w:t>
      </w:r>
      <w:r w:rsidR="00F774E6">
        <w:rPr>
          <w:rStyle w:val="default"/>
          <w:rFonts w:cs="FrankRuehl" w:hint="cs"/>
          <w:rtl/>
        </w:rPr>
        <w:t xml:space="preserve"> בשלמותו;</w:t>
      </w:r>
    </w:p>
    <w:p w:rsidR="005C3628" w:rsidRDefault="005C3628" w:rsidP="00F774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1588 </w:t>
      </w:r>
      <w:r>
        <w:rPr>
          <w:rStyle w:val="default"/>
          <w:rFonts w:cs="FrankRuehl"/>
          <w:rtl/>
        </w:rPr>
        <w:t>–</w:t>
      </w:r>
      <w:r>
        <w:rPr>
          <w:rStyle w:val="default"/>
          <w:rFonts w:cs="FrankRuehl" w:hint="cs"/>
          <w:rtl/>
        </w:rPr>
        <w:t xml:space="preserve"> חלק מחלקה 73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1593 </w:t>
      </w:r>
      <w:r>
        <w:rPr>
          <w:rStyle w:val="default"/>
          <w:rFonts w:cs="FrankRuehl"/>
          <w:rtl/>
        </w:rPr>
        <w:t>–</w:t>
      </w:r>
      <w:r>
        <w:rPr>
          <w:rStyle w:val="default"/>
          <w:rFonts w:cs="FrankRuehl" w:hint="cs"/>
          <w:rtl/>
        </w:rPr>
        <w:t xml:space="preserve"> חלק מחלקה 18 כמסומן במפה;</w:t>
      </w:r>
    </w:p>
    <w:p w:rsidR="00F774E6" w:rsidRDefault="00F774E6"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2162 </w:t>
      </w:r>
      <w:r>
        <w:rPr>
          <w:rStyle w:val="default"/>
          <w:rFonts w:cs="FrankRuehl"/>
          <w:rtl/>
        </w:rPr>
        <w:t>–</w:t>
      </w:r>
      <w:r>
        <w:rPr>
          <w:rStyle w:val="default"/>
          <w:rFonts w:cs="FrankRuehl" w:hint="cs"/>
          <w:rtl/>
        </w:rPr>
        <w:t xml:space="preserve"> חלק מחלקות </w:t>
      </w:r>
      <w:r w:rsidR="008A5C93">
        <w:rPr>
          <w:rStyle w:val="default"/>
          <w:rFonts w:cs="FrankRuehl" w:hint="cs"/>
          <w:rtl/>
        </w:rPr>
        <w:t>71, 74</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3094 </w:t>
      </w:r>
      <w:r>
        <w:rPr>
          <w:rStyle w:val="default"/>
          <w:rFonts w:cs="FrankRuehl"/>
          <w:rtl/>
        </w:rPr>
        <w:t>–</w:t>
      </w:r>
      <w:r>
        <w:rPr>
          <w:rStyle w:val="default"/>
          <w:rFonts w:cs="FrankRuehl" w:hint="cs"/>
          <w:rtl/>
        </w:rPr>
        <w:t xml:space="preserve"> חלק מחלקות 5 עד 8, 10, 24 כמסומן במפה;</w:t>
      </w:r>
    </w:p>
    <w:p w:rsidR="00F774E6" w:rsidRDefault="00F774E6"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3141 </w:t>
      </w:r>
      <w:r>
        <w:rPr>
          <w:rStyle w:val="default"/>
          <w:rFonts w:cs="FrankRuehl"/>
          <w:rtl/>
        </w:rPr>
        <w:t>–</w:t>
      </w:r>
      <w:r>
        <w:rPr>
          <w:rStyle w:val="default"/>
          <w:rFonts w:cs="FrankRuehl" w:hint="cs"/>
          <w:rtl/>
        </w:rPr>
        <w:t xml:space="preserve"> חלק מחלקה 11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3143 </w:t>
      </w:r>
      <w:r>
        <w:rPr>
          <w:rStyle w:val="default"/>
          <w:rFonts w:cs="FrankRuehl"/>
          <w:rtl/>
        </w:rPr>
        <w:t>–</w:t>
      </w:r>
      <w:r>
        <w:rPr>
          <w:rStyle w:val="default"/>
          <w:rFonts w:cs="FrankRuehl" w:hint="cs"/>
          <w:rtl/>
        </w:rPr>
        <w:t xml:space="preserve"> חלקות</w:t>
      </w:r>
      <w:r w:rsidR="00F774E6">
        <w:rPr>
          <w:rStyle w:val="default"/>
          <w:rFonts w:cs="FrankRuehl" w:hint="cs"/>
          <w:rtl/>
        </w:rPr>
        <w:t xml:space="preserve"> 2,</w:t>
      </w:r>
      <w:r>
        <w:rPr>
          <w:rStyle w:val="default"/>
          <w:rFonts w:cs="FrankRuehl" w:hint="cs"/>
          <w:rtl/>
        </w:rPr>
        <w:t xml:space="preserve"> 4, 7, 8, 10 עד 19, 21 עד 26 וחלק מחלקות 3, 5, 6, 9, 20 כמסומן במפה;</w:t>
      </w:r>
    </w:p>
    <w:p w:rsidR="008A5C93" w:rsidRDefault="008A5C93"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3223 </w:t>
      </w:r>
      <w:r>
        <w:rPr>
          <w:rStyle w:val="default"/>
          <w:rFonts w:cs="FrankRuehl"/>
          <w:rtl/>
        </w:rPr>
        <w:t>–</w:t>
      </w:r>
      <w:r>
        <w:rPr>
          <w:rStyle w:val="default"/>
          <w:rFonts w:cs="FrankRuehl" w:hint="cs"/>
          <w:rtl/>
        </w:rPr>
        <w:t xml:space="preserve"> חלק מחלקה 13 כמסומן במפה;</w:t>
      </w:r>
    </w:p>
    <w:p w:rsidR="008A5C93" w:rsidRDefault="008A5C93"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3224 </w:t>
      </w:r>
      <w:r>
        <w:rPr>
          <w:rStyle w:val="default"/>
          <w:rFonts w:cs="FrankRuehl"/>
          <w:rtl/>
        </w:rPr>
        <w:t>–</w:t>
      </w:r>
      <w:r>
        <w:rPr>
          <w:rStyle w:val="default"/>
          <w:rFonts w:cs="FrankRuehl" w:hint="cs"/>
          <w:rtl/>
        </w:rPr>
        <w:t xml:space="preserve"> חלק מחלקה 21 כמסומן במפה;</w:t>
      </w:r>
    </w:p>
    <w:p w:rsidR="005C3628" w:rsidRDefault="005C3628"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 נתן</w:t>
      </w:r>
      <w:r>
        <w:rPr>
          <w:rStyle w:val="default"/>
          <w:rFonts w:cs="FrankRuehl" w:hint="cs"/>
          <w:rtl/>
        </w:rPr>
        <w:tab/>
        <w:t xml:space="preserve">גושים 3085, 3098 </w:t>
      </w:r>
      <w:r>
        <w:rPr>
          <w:rStyle w:val="default"/>
          <w:rFonts w:cs="FrankRuehl"/>
          <w:rtl/>
        </w:rPr>
        <w:t>–</w:t>
      </w:r>
      <w:r>
        <w:rPr>
          <w:rStyle w:val="default"/>
          <w:rFonts w:cs="FrankRuehl" w:hint="cs"/>
          <w:rtl/>
        </w:rPr>
        <w:t xml:space="preserve"> בשלמותם;</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3086 </w:t>
      </w:r>
      <w:r>
        <w:rPr>
          <w:rStyle w:val="default"/>
          <w:rFonts w:cs="FrankRuehl"/>
          <w:rtl/>
        </w:rPr>
        <w:t>–</w:t>
      </w:r>
      <w:r>
        <w:rPr>
          <w:rStyle w:val="default"/>
          <w:rFonts w:cs="FrankRuehl" w:hint="cs"/>
          <w:rtl/>
        </w:rPr>
        <w:t xml:space="preserve"> </w:t>
      </w:r>
      <w:r w:rsidR="00F774E6">
        <w:rPr>
          <w:rStyle w:val="default"/>
          <w:rFonts w:cs="FrankRuehl" w:hint="cs"/>
          <w:rtl/>
        </w:rPr>
        <w:t>חלקות 2 עד 5, 7 עד 17, 20 וחלק מחלקה 18</w:t>
      </w:r>
      <w:r>
        <w:rPr>
          <w:rStyle w:val="default"/>
          <w:rFonts w:cs="FrankRuehl" w:hint="cs"/>
          <w:rtl/>
        </w:rPr>
        <w:t xml:space="preserve"> כמסומן במפה;</w:t>
      </w:r>
    </w:p>
    <w:p w:rsidR="008A5C93" w:rsidRDefault="00555872"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כרמי קטיף</w:t>
      </w:r>
      <w:r>
        <w:rPr>
          <w:rStyle w:val="default"/>
          <w:rFonts w:cs="FrankRuehl" w:hint="cs"/>
          <w:rtl/>
        </w:rPr>
        <w:tab/>
      </w:r>
      <w:r w:rsidR="008A5C93">
        <w:rPr>
          <w:rStyle w:val="default"/>
          <w:rFonts w:cs="FrankRuehl" w:hint="cs"/>
          <w:rtl/>
        </w:rPr>
        <w:t xml:space="preserve">גושים 3238, 3239, 3240, 3242, 3243 </w:t>
      </w:r>
      <w:r w:rsidR="008A5C93">
        <w:rPr>
          <w:rStyle w:val="default"/>
          <w:rFonts w:cs="FrankRuehl"/>
          <w:rtl/>
        </w:rPr>
        <w:t>–</w:t>
      </w:r>
      <w:r w:rsidR="008A5C93">
        <w:rPr>
          <w:rStyle w:val="default"/>
          <w:rFonts w:cs="FrankRuehl" w:hint="cs"/>
          <w:rtl/>
        </w:rPr>
        <w:t xml:space="preserve"> בשלמותם;</w:t>
      </w:r>
    </w:p>
    <w:p w:rsidR="00555872" w:rsidRDefault="00555872" w:rsidP="008A5C9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3121 </w:t>
      </w:r>
      <w:r>
        <w:rPr>
          <w:rStyle w:val="default"/>
          <w:rFonts w:cs="FrankRuehl"/>
          <w:rtl/>
        </w:rPr>
        <w:t>–</w:t>
      </w:r>
      <w:r>
        <w:rPr>
          <w:rStyle w:val="default"/>
          <w:rFonts w:cs="FrankRuehl" w:hint="cs"/>
          <w:rtl/>
        </w:rPr>
        <w:t xml:space="preserve"> </w:t>
      </w:r>
      <w:r w:rsidR="008A5C93">
        <w:rPr>
          <w:rStyle w:val="default"/>
          <w:rFonts w:cs="FrankRuehl" w:hint="cs"/>
          <w:rtl/>
        </w:rPr>
        <w:t>חלקות 32, 36, 52, 53 וחלק מחלקה 43</w:t>
      </w:r>
      <w:r>
        <w:rPr>
          <w:rStyle w:val="default"/>
          <w:rFonts w:cs="FrankRuehl" w:hint="cs"/>
          <w:rtl/>
        </w:rPr>
        <w:t xml:space="preserve"> כמסומן במפה;</w:t>
      </w:r>
    </w:p>
    <w:p w:rsidR="00555872" w:rsidRDefault="00555872" w:rsidP="00555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3122 </w:t>
      </w:r>
      <w:r>
        <w:rPr>
          <w:rStyle w:val="default"/>
          <w:rFonts w:cs="FrankRuehl"/>
          <w:rtl/>
        </w:rPr>
        <w:t>–</w:t>
      </w:r>
      <w:r>
        <w:rPr>
          <w:rStyle w:val="default"/>
          <w:rFonts w:cs="FrankRuehl" w:hint="cs"/>
          <w:rtl/>
        </w:rPr>
        <w:t xml:space="preserve"> חלק מחלקות </w:t>
      </w:r>
      <w:r w:rsidR="00E12D4C">
        <w:rPr>
          <w:rStyle w:val="default"/>
          <w:rFonts w:cs="FrankRuehl" w:hint="cs"/>
          <w:rtl/>
        </w:rPr>
        <w:t>72, 78</w:t>
      </w:r>
      <w:r>
        <w:rPr>
          <w:rStyle w:val="default"/>
          <w:rFonts w:cs="FrankRuehl" w:hint="cs"/>
          <w:rtl/>
        </w:rPr>
        <w:t xml:space="preserve"> כמסומן במפה;</w:t>
      </w:r>
    </w:p>
    <w:p w:rsidR="00555872" w:rsidRDefault="00555872" w:rsidP="00555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12D4C">
        <w:rPr>
          <w:rStyle w:val="default"/>
          <w:rFonts w:cs="FrankRuehl" w:hint="cs"/>
          <w:rtl/>
        </w:rPr>
        <w:t>3241</w:t>
      </w:r>
      <w:r>
        <w:rPr>
          <w:rStyle w:val="default"/>
          <w:rFonts w:cs="FrankRuehl" w:hint="cs"/>
          <w:rtl/>
        </w:rPr>
        <w:t xml:space="preserve"> </w:t>
      </w:r>
      <w:r>
        <w:rPr>
          <w:rStyle w:val="default"/>
          <w:rFonts w:cs="FrankRuehl"/>
          <w:rtl/>
        </w:rPr>
        <w:t>–</w:t>
      </w:r>
      <w:r>
        <w:rPr>
          <w:rStyle w:val="default"/>
          <w:rFonts w:cs="FrankRuehl" w:hint="cs"/>
          <w:rtl/>
        </w:rPr>
        <w:t xml:space="preserve"> </w:t>
      </w:r>
      <w:r w:rsidR="00E12D4C">
        <w:rPr>
          <w:rStyle w:val="default"/>
          <w:rFonts w:cs="FrankRuehl" w:hint="cs"/>
          <w:rtl/>
        </w:rPr>
        <w:t xml:space="preserve">פרט לחלקה 7 וחלק מחלקה 41 </w:t>
      </w:r>
      <w:r>
        <w:rPr>
          <w:rStyle w:val="default"/>
          <w:rFonts w:cs="FrankRuehl" w:hint="cs"/>
          <w:rtl/>
        </w:rPr>
        <w:t>כמסומן במפה;</w:t>
      </w:r>
    </w:p>
    <w:p w:rsidR="005C3628" w:rsidRDefault="005C3628"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לכיש</w:t>
      </w:r>
      <w:r>
        <w:rPr>
          <w:rStyle w:val="default"/>
          <w:rFonts w:cs="FrankRuehl" w:hint="cs"/>
          <w:rtl/>
        </w:rPr>
        <w:tab/>
        <w:t>גושים 1846, 3112, 3135, 1_3137,</w:t>
      </w:r>
      <w:r w:rsidR="005C0915">
        <w:rPr>
          <w:rStyle w:val="default"/>
          <w:rFonts w:cs="FrankRuehl" w:hint="cs"/>
          <w:rtl/>
        </w:rPr>
        <w:t xml:space="preserve"> 3144,</w:t>
      </w:r>
      <w:r w:rsidR="00F774E6">
        <w:rPr>
          <w:rStyle w:val="default"/>
          <w:rFonts w:cs="FrankRuehl" w:hint="cs"/>
          <w:rtl/>
        </w:rPr>
        <w:t xml:space="preserve"> 3175,</w:t>
      </w:r>
      <w:r>
        <w:rPr>
          <w:rStyle w:val="default"/>
          <w:rFonts w:cs="FrankRuehl" w:hint="cs"/>
          <w:rtl/>
        </w:rPr>
        <w:t xml:space="preserve"> 400571 </w:t>
      </w:r>
      <w:r>
        <w:rPr>
          <w:rStyle w:val="default"/>
          <w:rFonts w:cs="FrankRuehl"/>
          <w:rtl/>
        </w:rPr>
        <w:t>–</w:t>
      </w:r>
      <w:r>
        <w:rPr>
          <w:rStyle w:val="default"/>
          <w:rFonts w:cs="FrankRuehl" w:hint="cs"/>
          <w:rtl/>
        </w:rPr>
        <w:t xml:space="preserve"> בשלמותם;</w:t>
      </w:r>
    </w:p>
    <w:p w:rsidR="005C3628" w:rsidRDefault="005C3628" w:rsidP="005C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1844 </w:t>
      </w:r>
      <w:r>
        <w:rPr>
          <w:rStyle w:val="default"/>
          <w:rFonts w:cs="FrankRuehl"/>
          <w:rtl/>
        </w:rPr>
        <w:t>–</w:t>
      </w:r>
      <w:r>
        <w:rPr>
          <w:rStyle w:val="default"/>
          <w:rFonts w:cs="FrankRuehl" w:hint="cs"/>
          <w:rtl/>
        </w:rPr>
        <w:t xml:space="preserve"> </w:t>
      </w:r>
      <w:r w:rsidR="00F774E6">
        <w:rPr>
          <w:rStyle w:val="default"/>
          <w:rFonts w:cs="FrankRuehl" w:hint="cs"/>
          <w:rtl/>
        </w:rPr>
        <w:t>חלקות 43, 46, 49 וחלק מחלקה 55</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 </w:t>
      </w:r>
      <w:r>
        <w:rPr>
          <w:rStyle w:val="default"/>
          <w:rFonts w:cs="FrankRuehl"/>
          <w:rtl/>
        </w:rPr>
        <w:t>–</w:t>
      </w:r>
      <w:r>
        <w:rPr>
          <w:rStyle w:val="default"/>
          <w:rFonts w:cs="FrankRuehl" w:hint="cs"/>
          <w:rtl/>
        </w:rPr>
        <w:t xml:space="preserve"> חלקות 31 עד</w:t>
      </w:r>
      <w:r w:rsidR="00E12D4C">
        <w:rPr>
          <w:rStyle w:val="default"/>
          <w:rFonts w:cs="FrankRuehl" w:hint="cs"/>
          <w:rtl/>
        </w:rPr>
        <w:t xml:space="preserve"> 35, 45 עד</w:t>
      </w:r>
      <w:r>
        <w:rPr>
          <w:rStyle w:val="default"/>
          <w:rFonts w:cs="FrankRuehl" w:hint="cs"/>
          <w:rtl/>
        </w:rPr>
        <w:t xml:space="preserve"> 5</w:t>
      </w:r>
      <w:r w:rsidR="00E12D4C">
        <w:rPr>
          <w:rStyle w:val="default"/>
          <w:rFonts w:cs="FrankRuehl" w:hint="cs"/>
          <w:rtl/>
        </w:rPr>
        <w:t>7</w:t>
      </w:r>
      <w:r w:rsidR="00F774E6">
        <w:rPr>
          <w:rStyle w:val="default"/>
          <w:rFonts w:cs="FrankRuehl" w:hint="cs"/>
          <w:rtl/>
        </w:rPr>
        <w:t>, 71, 75, 79, 84, 90, 95, 100, 105, 109, 114, 117, 119, 121, 123, 125, 127, 131</w:t>
      </w:r>
      <w:r w:rsidR="00E12D4C">
        <w:rPr>
          <w:rStyle w:val="default"/>
          <w:rFonts w:cs="FrankRuehl" w:hint="cs"/>
          <w:rtl/>
        </w:rPr>
        <w:t>, 158, 162, 163, 167, 168, 171, 178, 181, 182, 185, 188</w:t>
      </w:r>
      <w:r>
        <w:rPr>
          <w:rStyle w:val="default"/>
          <w:rFonts w:cs="FrankRuehl" w:hint="cs"/>
          <w:rtl/>
        </w:rPr>
        <w:t xml:space="preserve"> וחלק מחלקות </w:t>
      </w:r>
      <w:r w:rsidR="00F774E6">
        <w:rPr>
          <w:rStyle w:val="default"/>
          <w:rFonts w:cs="FrankRuehl" w:hint="cs"/>
          <w:rtl/>
        </w:rPr>
        <w:t xml:space="preserve">67, 154, </w:t>
      </w:r>
      <w:r w:rsidR="00E12D4C">
        <w:rPr>
          <w:rStyle w:val="default"/>
          <w:rFonts w:cs="FrankRuehl" w:hint="cs"/>
          <w:rtl/>
        </w:rPr>
        <w:t>195 עד 197</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1864 </w:t>
      </w:r>
      <w:r>
        <w:rPr>
          <w:rStyle w:val="default"/>
          <w:rFonts w:cs="FrankRuehl"/>
          <w:rtl/>
        </w:rPr>
        <w:t>–</w:t>
      </w:r>
      <w:r>
        <w:rPr>
          <w:rStyle w:val="default"/>
          <w:rFonts w:cs="FrankRuehl" w:hint="cs"/>
          <w:rtl/>
        </w:rPr>
        <w:t xml:space="preserve"> חלקות 29, </w:t>
      </w:r>
      <w:r w:rsidR="00E12D4C">
        <w:rPr>
          <w:rStyle w:val="default"/>
          <w:rFonts w:cs="FrankRuehl" w:hint="cs"/>
          <w:rtl/>
        </w:rPr>
        <w:t>66</w:t>
      </w:r>
      <w:r>
        <w:rPr>
          <w:rStyle w:val="default"/>
          <w:rFonts w:cs="FrankRuehl" w:hint="cs"/>
          <w:rtl/>
        </w:rPr>
        <w:t xml:space="preserve"> עד 69, </w:t>
      </w:r>
      <w:r w:rsidR="00F774E6">
        <w:rPr>
          <w:rStyle w:val="default"/>
          <w:rFonts w:cs="FrankRuehl" w:hint="cs"/>
          <w:rtl/>
        </w:rPr>
        <w:t>105, 109, 111</w:t>
      </w:r>
      <w:r w:rsidR="00E12D4C">
        <w:rPr>
          <w:rStyle w:val="default"/>
          <w:rFonts w:cs="FrankRuehl" w:hint="cs"/>
          <w:rtl/>
        </w:rPr>
        <w:t>, 115, 117, 127, 130, 133, 136, 140, 144, 148, 152, 155, 157, 161, 162, 166, 185, 188, 191, 194, 197, 200, 203, 206, 209, 212, 215, 234, 246, 247, 249, 251, 255</w:t>
      </w:r>
      <w:r>
        <w:rPr>
          <w:rStyle w:val="default"/>
          <w:rFonts w:cs="FrankRuehl" w:hint="cs"/>
          <w:rtl/>
        </w:rPr>
        <w:t xml:space="preserve"> וחלק מחלקות </w:t>
      </w:r>
      <w:r w:rsidR="00E12D4C">
        <w:rPr>
          <w:rStyle w:val="default"/>
          <w:rFonts w:cs="FrankRuehl" w:hint="cs"/>
          <w:rtl/>
        </w:rPr>
        <w:t>231, 256, 257</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3110 </w:t>
      </w:r>
      <w:r>
        <w:rPr>
          <w:rStyle w:val="default"/>
          <w:rFonts w:cs="FrankRuehl"/>
          <w:rtl/>
        </w:rPr>
        <w:t>–</w:t>
      </w:r>
      <w:r>
        <w:rPr>
          <w:rStyle w:val="default"/>
          <w:rFonts w:cs="FrankRuehl" w:hint="cs"/>
          <w:rtl/>
        </w:rPr>
        <w:t xml:space="preserve"> חלקות 19 עד 21, 27 עד 29 וחלק מחלקות 11, 16, 18, 22 עד 25, 36, 43</w:t>
      </w:r>
      <w:r w:rsidR="00913D3F">
        <w:rPr>
          <w:rStyle w:val="default"/>
          <w:rFonts w:cs="FrankRuehl" w:hint="cs"/>
          <w:rtl/>
        </w:rPr>
        <w:t>, 109, 111</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3111 </w:t>
      </w:r>
      <w:r>
        <w:rPr>
          <w:rStyle w:val="default"/>
          <w:rFonts w:cs="FrankRuehl"/>
          <w:rtl/>
        </w:rPr>
        <w:t>–</w:t>
      </w:r>
      <w:r>
        <w:rPr>
          <w:rStyle w:val="default"/>
          <w:rFonts w:cs="FrankRuehl" w:hint="cs"/>
          <w:rtl/>
        </w:rPr>
        <w:t xml:space="preserve"> </w:t>
      </w:r>
      <w:r w:rsidR="00F774E6">
        <w:rPr>
          <w:rStyle w:val="default"/>
          <w:rFonts w:cs="FrankRuehl" w:hint="cs"/>
          <w:rtl/>
        </w:rPr>
        <w:t>חלקות 1 עד 8, 10 עד 12, 14 עד 18, 20 וחלק מחלקות 9, 13, 19</w:t>
      </w:r>
      <w:r>
        <w:rPr>
          <w:rStyle w:val="default"/>
          <w:rFonts w:cs="FrankRuehl" w:hint="cs"/>
          <w:rtl/>
        </w:rPr>
        <w:t xml:space="preserve">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3113 </w:t>
      </w:r>
      <w:r>
        <w:rPr>
          <w:rStyle w:val="default"/>
          <w:rFonts w:cs="FrankRuehl"/>
          <w:rtl/>
        </w:rPr>
        <w:t>–</w:t>
      </w:r>
      <w:r>
        <w:rPr>
          <w:rStyle w:val="default"/>
          <w:rFonts w:cs="FrankRuehl" w:hint="cs"/>
          <w:rtl/>
        </w:rPr>
        <w:t xml:space="preserve"> חלקות 11 עד 13, 16 עד 40, 45, 47, 48 וחלק מחלקות 9, 42 עד 44,</w:t>
      </w:r>
      <w:r w:rsidR="005C0915">
        <w:rPr>
          <w:rStyle w:val="default"/>
          <w:rFonts w:cs="FrankRuehl" w:hint="cs"/>
          <w:rtl/>
        </w:rPr>
        <w:t xml:space="preserve"> 46,</w:t>
      </w:r>
      <w:r>
        <w:rPr>
          <w:rStyle w:val="default"/>
          <w:rFonts w:cs="FrankRuehl" w:hint="cs"/>
          <w:rtl/>
        </w:rPr>
        <w:t xml:space="preserve"> 50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3114 </w:t>
      </w:r>
      <w:r>
        <w:rPr>
          <w:rStyle w:val="default"/>
          <w:rFonts w:cs="FrankRuehl"/>
          <w:rtl/>
        </w:rPr>
        <w:t>–</w:t>
      </w:r>
      <w:r>
        <w:rPr>
          <w:rStyle w:val="default"/>
          <w:rFonts w:cs="FrankRuehl" w:hint="cs"/>
          <w:rtl/>
        </w:rPr>
        <w:t xml:space="preserve"> פרט לחלק מחלקות 14, 29, 34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3115 </w:t>
      </w:r>
      <w:r>
        <w:rPr>
          <w:rStyle w:val="default"/>
          <w:rFonts w:cs="FrankRuehl"/>
          <w:rtl/>
        </w:rPr>
        <w:t>–</w:t>
      </w:r>
      <w:r>
        <w:rPr>
          <w:rStyle w:val="default"/>
          <w:rFonts w:cs="FrankRuehl" w:hint="cs"/>
          <w:rtl/>
        </w:rPr>
        <w:t xml:space="preserve"> חלקות 1 עד 4, 7, 13 עד 15, 20, 21, 26, 28 וחלק מחלקות 8, 10, 16 עד 18, 24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3116 </w:t>
      </w:r>
      <w:r>
        <w:rPr>
          <w:rStyle w:val="default"/>
          <w:rFonts w:cs="FrankRuehl"/>
          <w:rtl/>
        </w:rPr>
        <w:t>–</w:t>
      </w:r>
      <w:r>
        <w:rPr>
          <w:rStyle w:val="default"/>
          <w:rFonts w:cs="FrankRuehl" w:hint="cs"/>
          <w:rtl/>
        </w:rPr>
        <w:t xml:space="preserve"> חלק מחלקות 1 עד 3, 8, 9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3118 </w:t>
      </w:r>
      <w:r>
        <w:rPr>
          <w:rStyle w:val="default"/>
          <w:rFonts w:cs="FrankRuehl"/>
          <w:rtl/>
        </w:rPr>
        <w:t>–</w:t>
      </w:r>
      <w:r>
        <w:rPr>
          <w:rStyle w:val="default"/>
          <w:rFonts w:cs="FrankRuehl" w:hint="cs"/>
          <w:rtl/>
        </w:rPr>
        <w:t xml:space="preserve"> חלק מחלקות 1, 2 כמסומן במפה;</w:t>
      </w:r>
    </w:p>
    <w:p w:rsidR="005C3628" w:rsidRDefault="005C3628"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3119 </w:t>
      </w:r>
      <w:r>
        <w:rPr>
          <w:rStyle w:val="default"/>
          <w:rFonts w:cs="FrankRuehl"/>
          <w:rtl/>
        </w:rPr>
        <w:t>–</w:t>
      </w:r>
      <w:r>
        <w:rPr>
          <w:rStyle w:val="default"/>
          <w:rFonts w:cs="FrankRuehl" w:hint="cs"/>
          <w:rtl/>
        </w:rPr>
        <w:t xml:space="preserve"> חלקה 1 וחלק מחלקה 2 כמסומן במפה;</w:t>
      </w:r>
    </w:p>
    <w:p w:rsidR="005C3628"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3128 </w:t>
      </w:r>
      <w:r>
        <w:rPr>
          <w:rStyle w:val="default"/>
          <w:rFonts w:cs="FrankRuehl"/>
          <w:rtl/>
        </w:rPr>
        <w:t>–</w:t>
      </w:r>
      <w:r>
        <w:rPr>
          <w:rStyle w:val="default"/>
          <w:rFonts w:cs="FrankRuehl" w:hint="cs"/>
          <w:rtl/>
        </w:rPr>
        <w:t xml:space="preserve"> חלק מחלקות 2, 3 כמסומן במפה;</w:t>
      </w:r>
    </w:p>
    <w:p w:rsidR="002A65FB" w:rsidRDefault="002A65FB" w:rsidP="005C09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34110 </w:t>
      </w:r>
      <w:r>
        <w:rPr>
          <w:rStyle w:val="default"/>
          <w:rFonts w:cs="FrankRuehl"/>
          <w:rtl/>
        </w:rPr>
        <w:t>–</w:t>
      </w:r>
      <w:r>
        <w:rPr>
          <w:rStyle w:val="default"/>
          <w:rFonts w:cs="FrankRuehl" w:hint="cs"/>
          <w:rtl/>
        </w:rPr>
        <w:t xml:space="preserve"> חלק מחלקות </w:t>
      </w:r>
      <w:r w:rsidR="00913D3F">
        <w:rPr>
          <w:rStyle w:val="default"/>
          <w:rFonts w:cs="FrankRuehl" w:hint="cs"/>
          <w:rtl/>
        </w:rPr>
        <w:t xml:space="preserve">65, 66, 69 </w:t>
      </w:r>
      <w:r>
        <w:rPr>
          <w:rStyle w:val="default"/>
          <w:rFonts w:cs="FrankRuehl" w:hint="cs"/>
          <w:rtl/>
        </w:rPr>
        <w:t>כמסומן במפה;</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34181 </w:t>
      </w:r>
      <w:r>
        <w:rPr>
          <w:rStyle w:val="default"/>
          <w:rFonts w:cs="FrankRuehl"/>
          <w:rtl/>
        </w:rPr>
        <w:t>–</w:t>
      </w:r>
      <w:r>
        <w:rPr>
          <w:rStyle w:val="default"/>
          <w:rFonts w:cs="FrankRuehl" w:hint="cs"/>
          <w:rtl/>
        </w:rPr>
        <w:t xml:space="preserve"> חלקות 26, </w:t>
      </w:r>
      <w:r w:rsidR="00913D3F">
        <w:rPr>
          <w:rStyle w:val="default"/>
          <w:rFonts w:cs="FrankRuehl" w:hint="cs"/>
          <w:rtl/>
        </w:rPr>
        <w:t>49</w:t>
      </w:r>
      <w:r>
        <w:rPr>
          <w:rStyle w:val="default"/>
          <w:rFonts w:cs="FrankRuehl" w:hint="cs"/>
          <w:rtl/>
        </w:rPr>
        <w:t xml:space="preserve"> וחלק מחלקה </w:t>
      </w:r>
      <w:r w:rsidR="00D51D8A">
        <w:rPr>
          <w:rStyle w:val="default"/>
          <w:rFonts w:cs="FrankRuehl" w:hint="cs"/>
          <w:rtl/>
        </w:rPr>
        <w:t>77</w:t>
      </w:r>
      <w:r>
        <w:rPr>
          <w:rStyle w:val="default"/>
          <w:rFonts w:cs="FrankRuehl" w:hint="cs"/>
          <w:rtl/>
        </w:rPr>
        <w:t xml:space="preserve"> כמסומן במפה;</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34182 </w:t>
      </w:r>
      <w:r>
        <w:rPr>
          <w:rStyle w:val="default"/>
          <w:rFonts w:cs="FrankRuehl"/>
          <w:rtl/>
        </w:rPr>
        <w:t>–</w:t>
      </w:r>
      <w:r>
        <w:rPr>
          <w:rStyle w:val="default"/>
          <w:rFonts w:cs="FrankRuehl" w:hint="cs"/>
          <w:rtl/>
        </w:rPr>
        <w:t xml:space="preserve"> חלקה 20;</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34184 </w:t>
      </w:r>
      <w:r>
        <w:rPr>
          <w:rStyle w:val="default"/>
          <w:rFonts w:cs="FrankRuehl"/>
          <w:rtl/>
        </w:rPr>
        <w:t>–</w:t>
      </w:r>
      <w:r>
        <w:rPr>
          <w:rStyle w:val="default"/>
          <w:rFonts w:cs="FrankRuehl" w:hint="cs"/>
          <w:rtl/>
        </w:rPr>
        <w:t xml:space="preserve"> חלקות 5, 7, 9 עד 14, 16 עד 18 וחלק מחלקות 1, 2, 4, 6, 8, 15, 19 כמסומן במפה;</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34186 </w:t>
      </w:r>
      <w:r>
        <w:rPr>
          <w:rStyle w:val="default"/>
          <w:rFonts w:cs="FrankRuehl"/>
          <w:rtl/>
        </w:rPr>
        <w:t>–</w:t>
      </w:r>
      <w:r>
        <w:rPr>
          <w:rStyle w:val="default"/>
          <w:rFonts w:cs="FrankRuehl" w:hint="cs"/>
          <w:rtl/>
        </w:rPr>
        <w:t xml:space="preserve"> חלקות 3, 6 עד 8 וחלק מחלקות 1, 2, 5, 10 כמסומן במפה;</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34187 </w:t>
      </w:r>
      <w:r>
        <w:rPr>
          <w:rStyle w:val="default"/>
          <w:rFonts w:cs="FrankRuehl"/>
          <w:rtl/>
        </w:rPr>
        <w:t>–</w:t>
      </w:r>
      <w:r>
        <w:rPr>
          <w:rStyle w:val="default"/>
          <w:rFonts w:cs="FrankRuehl" w:hint="cs"/>
          <w:rtl/>
        </w:rPr>
        <w:t xml:space="preserve"> חלקות 1 עד 3 וחלק </w:t>
      </w:r>
      <w:r w:rsidR="005C0915">
        <w:rPr>
          <w:rStyle w:val="default"/>
          <w:rFonts w:cs="FrankRuehl" w:hint="cs"/>
          <w:rtl/>
        </w:rPr>
        <w:t>מ</w:t>
      </w:r>
      <w:r>
        <w:rPr>
          <w:rStyle w:val="default"/>
          <w:rFonts w:cs="FrankRuehl" w:hint="cs"/>
          <w:rtl/>
        </w:rPr>
        <w:t>חלקה 4 כמסומן במפה;</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34188 </w:t>
      </w:r>
      <w:r>
        <w:rPr>
          <w:rStyle w:val="default"/>
          <w:rFonts w:cs="FrankRuehl"/>
          <w:rtl/>
        </w:rPr>
        <w:t>–</w:t>
      </w:r>
      <w:r>
        <w:rPr>
          <w:rStyle w:val="default"/>
          <w:rFonts w:cs="FrankRuehl" w:hint="cs"/>
          <w:rtl/>
        </w:rPr>
        <w:t xml:space="preserve"> חלקות 1 עד 3, 6 עד 12;</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34194 </w:t>
      </w:r>
      <w:r>
        <w:rPr>
          <w:rStyle w:val="default"/>
          <w:rFonts w:cs="FrankRuehl"/>
          <w:rtl/>
        </w:rPr>
        <w:t>–</w:t>
      </w:r>
      <w:r>
        <w:rPr>
          <w:rStyle w:val="default"/>
          <w:rFonts w:cs="FrankRuehl" w:hint="cs"/>
          <w:rtl/>
        </w:rPr>
        <w:t xml:space="preserve"> חלק מחלקה 2 כמסומן במפה;</w:t>
      </w:r>
    </w:p>
    <w:p w:rsidR="002A65FB" w:rsidRDefault="002A65FB"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מנוחה</w:t>
      </w:r>
      <w:r>
        <w:rPr>
          <w:rStyle w:val="default"/>
          <w:rFonts w:cs="FrankRuehl" w:hint="cs"/>
          <w:rtl/>
        </w:rPr>
        <w:tab/>
        <w:t>גוש 1699</w:t>
      </w:r>
      <w:r w:rsidR="00F774E6">
        <w:rPr>
          <w:rStyle w:val="default"/>
          <w:rFonts w:cs="FrankRuehl" w:hint="cs"/>
          <w:rtl/>
        </w:rPr>
        <w:t xml:space="preserve"> </w:t>
      </w:r>
      <w:r>
        <w:rPr>
          <w:rStyle w:val="default"/>
          <w:rFonts w:cs="FrankRuehl"/>
          <w:rtl/>
        </w:rPr>
        <w:t>–</w:t>
      </w:r>
      <w:r>
        <w:rPr>
          <w:rStyle w:val="default"/>
          <w:rFonts w:cs="FrankRuehl" w:hint="cs"/>
          <w:rtl/>
        </w:rPr>
        <w:t xml:space="preserve"> בשלמות</w:t>
      </w:r>
      <w:r w:rsidR="00F774E6">
        <w:rPr>
          <w:rStyle w:val="default"/>
          <w:rFonts w:cs="FrankRuehl" w:hint="cs"/>
          <w:rtl/>
        </w:rPr>
        <w:t>ו</w:t>
      </w:r>
      <w:r>
        <w:rPr>
          <w:rStyle w:val="default"/>
          <w:rFonts w:cs="FrankRuehl" w:hint="cs"/>
          <w:rtl/>
        </w:rPr>
        <w:t>;</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1698 </w:t>
      </w:r>
      <w:r>
        <w:rPr>
          <w:rStyle w:val="default"/>
          <w:rFonts w:cs="FrankRuehl"/>
          <w:rtl/>
        </w:rPr>
        <w:t>–</w:t>
      </w:r>
      <w:r>
        <w:rPr>
          <w:rStyle w:val="default"/>
          <w:rFonts w:cs="FrankRuehl" w:hint="cs"/>
          <w:rtl/>
        </w:rPr>
        <w:t xml:space="preserve"> חלקות 3 עד 9, 11 עד</w:t>
      </w:r>
      <w:r w:rsidR="00F774E6">
        <w:rPr>
          <w:rStyle w:val="default"/>
          <w:rFonts w:cs="FrankRuehl" w:hint="cs"/>
          <w:rtl/>
        </w:rPr>
        <w:t xml:space="preserve"> 21, 25 עד</w:t>
      </w:r>
      <w:r>
        <w:rPr>
          <w:rStyle w:val="default"/>
          <w:rFonts w:cs="FrankRuehl" w:hint="cs"/>
          <w:rtl/>
        </w:rPr>
        <w:t xml:space="preserve"> 29, 3</w:t>
      </w:r>
      <w:r w:rsidR="00F774E6">
        <w:rPr>
          <w:rStyle w:val="default"/>
          <w:rFonts w:cs="FrankRuehl" w:hint="cs"/>
          <w:rtl/>
        </w:rPr>
        <w:t>2</w:t>
      </w:r>
      <w:r>
        <w:rPr>
          <w:rStyle w:val="default"/>
          <w:rFonts w:cs="FrankRuehl" w:hint="cs"/>
          <w:rtl/>
        </w:rPr>
        <w:t xml:space="preserve"> עד</w:t>
      </w:r>
      <w:r w:rsidR="00D51D8A">
        <w:rPr>
          <w:rStyle w:val="default"/>
          <w:rFonts w:cs="FrankRuehl" w:hint="cs"/>
          <w:rtl/>
        </w:rPr>
        <w:t xml:space="preserve"> 35, 38 עד</w:t>
      </w:r>
      <w:r>
        <w:rPr>
          <w:rStyle w:val="default"/>
          <w:rFonts w:cs="FrankRuehl" w:hint="cs"/>
          <w:rtl/>
        </w:rPr>
        <w:t xml:space="preserve"> 52, 54 עד 57, </w:t>
      </w:r>
      <w:r w:rsidR="00F774E6">
        <w:rPr>
          <w:rStyle w:val="default"/>
          <w:rFonts w:cs="FrankRuehl" w:hint="cs"/>
          <w:rtl/>
        </w:rPr>
        <w:t>155, 162, 163</w:t>
      </w:r>
      <w:r w:rsidR="00D51D8A">
        <w:rPr>
          <w:rStyle w:val="default"/>
          <w:rFonts w:cs="FrankRuehl" w:hint="cs"/>
          <w:rtl/>
        </w:rPr>
        <w:t>, 173, 174</w:t>
      </w:r>
      <w:r>
        <w:rPr>
          <w:rStyle w:val="default"/>
          <w:rFonts w:cs="FrankRuehl" w:hint="cs"/>
          <w:rtl/>
        </w:rPr>
        <w:t xml:space="preserve"> וחלק מחלקות</w:t>
      </w:r>
      <w:r w:rsidR="00F774E6">
        <w:rPr>
          <w:rStyle w:val="default"/>
          <w:rFonts w:cs="FrankRuehl" w:hint="cs"/>
          <w:rtl/>
        </w:rPr>
        <w:t xml:space="preserve"> </w:t>
      </w:r>
      <w:r>
        <w:rPr>
          <w:rStyle w:val="default"/>
          <w:rFonts w:cs="FrankRuehl" w:hint="cs"/>
          <w:rtl/>
        </w:rPr>
        <w:t>53</w:t>
      </w:r>
      <w:r w:rsidR="00D51D8A">
        <w:rPr>
          <w:rStyle w:val="default"/>
          <w:rFonts w:cs="FrankRuehl" w:hint="cs"/>
          <w:rtl/>
        </w:rPr>
        <w:t>, 167</w:t>
      </w:r>
      <w:r>
        <w:rPr>
          <w:rStyle w:val="default"/>
          <w:rFonts w:cs="FrankRuehl" w:hint="cs"/>
          <w:rtl/>
        </w:rPr>
        <w:t xml:space="preserve"> כמסומן במפה;</w:t>
      </w:r>
    </w:p>
    <w:p w:rsidR="00F774E6" w:rsidRDefault="00F774E6"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1700 </w:t>
      </w:r>
      <w:r>
        <w:rPr>
          <w:rStyle w:val="default"/>
          <w:rFonts w:cs="FrankRuehl"/>
          <w:rtl/>
        </w:rPr>
        <w:t>–</w:t>
      </w:r>
      <w:r>
        <w:rPr>
          <w:rStyle w:val="default"/>
          <w:rFonts w:cs="FrankRuehl" w:hint="cs"/>
          <w:rtl/>
        </w:rPr>
        <w:t xml:space="preserve"> </w:t>
      </w:r>
      <w:r w:rsidR="00D51D8A">
        <w:rPr>
          <w:rStyle w:val="default"/>
          <w:rFonts w:cs="FrankRuehl" w:hint="cs"/>
          <w:rtl/>
        </w:rPr>
        <w:t>חלקות 5, 7 עד 13, 23, 28, 36 וחלק מחלקות 18, 25, 27, 30, 35</w:t>
      </w:r>
      <w:r>
        <w:rPr>
          <w:rStyle w:val="default"/>
          <w:rFonts w:cs="FrankRuehl" w:hint="cs"/>
          <w:rtl/>
        </w:rPr>
        <w:t xml:space="preserve"> כמסומן במפה;</w:t>
      </w:r>
    </w:p>
    <w:p w:rsidR="002A65FB" w:rsidRDefault="002A65FB" w:rsidP="00E411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נגה</w:t>
      </w:r>
      <w:r>
        <w:rPr>
          <w:rStyle w:val="default"/>
          <w:rFonts w:cs="FrankRuehl" w:hint="cs"/>
          <w:rtl/>
        </w:rPr>
        <w:tab/>
        <w:t xml:space="preserve">גושים 1403, 1490, 1491, 1589 </w:t>
      </w:r>
      <w:r>
        <w:rPr>
          <w:rStyle w:val="default"/>
          <w:rFonts w:cs="FrankRuehl"/>
          <w:rtl/>
        </w:rPr>
        <w:t>–</w:t>
      </w:r>
      <w:r>
        <w:rPr>
          <w:rStyle w:val="default"/>
          <w:rFonts w:cs="FrankRuehl" w:hint="cs"/>
          <w:rtl/>
        </w:rPr>
        <w:t xml:space="preserve"> בשלמותם;</w:t>
      </w:r>
    </w:p>
    <w:p w:rsidR="002A65FB" w:rsidRDefault="002A65FB" w:rsidP="005C36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1322 </w:t>
      </w:r>
      <w:r>
        <w:rPr>
          <w:rStyle w:val="default"/>
          <w:rFonts w:cs="FrankRuehl"/>
          <w:rtl/>
        </w:rPr>
        <w:t>–</w:t>
      </w:r>
      <w:r>
        <w:rPr>
          <w:rStyle w:val="default"/>
          <w:rFonts w:cs="FrankRuehl" w:hint="cs"/>
          <w:rtl/>
        </w:rPr>
        <w:t xml:space="preserve"> </w:t>
      </w:r>
      <w:r w:rsidR="00354E48">
        <w:rPr>
          <w:rStyle w:val="default"/>
          <w:rFonts w:cs="FrankRuehl" w:hint="cs"/>
          <w:rtl/>
        </w:rPr>
        <w:t>חלקות 58, 62, 63 וחלק מחלקה 48</w:t>
      </w:r>
      <w:r>
        <w:rPr>
          <w:rStyle w:val="default"/>
          <w:rFonts w:cs="FrankRuehl" w:hint="cs"/>
          <w:rtl/>
        </w:rPr>
        <w:t xml:space="preserve">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 </w:t>
      </w:r>
      <w:r>
        <w:rPr>
          <w:rStyle w:val="default"/>
          <w:rFonts w:cs="FrankRuehl"/>
          <w:rtl/>
        </w:rPr>
        <w:t>–</w:t>
      </w:r>
      <w:r>
        <w:rPr>
          <w:rStyle w:val="default"/>
          <w:rFonts w:cs="FrankRuehl" w:hint="cs"/>
          <w:rtl/>
        </w:rPr>
        <w:t xml:space="preserve"> חלקות </w:t>
      </w:r>
      <w:r w:rsidR="00D51D8A">
        <w:rPr>
          <w:rStyle w:val="default"/>
          <w:rFonts w:cs="FrankRuehl" w:hint="cs"/>
          <w:rtl/>
        </w:rPr>
        <w:t>11,</w:t>
      </w:r>
      <w:r>
        <w:rPr>
          <w:rStyle w:val="default"/>
          <w:rFonts w:cs="FrankRuehl" w:hint="cs"/>
          <w:rtl/>
        </w:rPr>
        <w:t xml:space="preserve"> 1</w:t>
      </w:r>
      <w:r w:rsidR="004561EF">
        <w:rPr>
          <w:rStyle w:val="default"/>
          <w:rFonts w:cs="FrankRuehl" w:hint="cs"/>
          <w:rtl/>
        </w:rPr>
        <w:t>2</w:t>
      </w:r>
      <w:r>
        <w:rPr>
          <w:rStyle w:val="default"/>
          <w:rFonts w:cs="FrankRuehl" w:hint="cs"/>
          <w:rtl/>
        </w:rPr>
        <w:t xml:space="preserve">, 32 עד 34, 38, </w:t>
      </w:r>
      <w:r w:rsidR="004561EF">
        <w:rPr>
          <w:rStyle w:val="default"/>
          <w:rFonts w:cs="FrankRuehl" w:hint="cs"/>
          <w:rtl/>
        </w:rPr>
        <w:t>87</w:t>
      </w:r>
      <w:r>
        <w:rPr>
          <w:rStyle w:val="default"/>
          <w:rFonts w:cs="FrankRuehl" w:hint="cs"/>
          <w:rtl/>
        </w:rPr>
        <w:t>, 94</w:t>
      </w:r>
      <w:r w:rsidR="00D51D8A">
        <w:rPr>
          <w:rStyle w:val="default"/>
          <w:rFonts w:cs="FrankRuehl" w:hint="cs"/>
          <w:rtl/>
        </w:rPr>
        <w:t>, 137, 144, 145, 250, 257, 260, 261, 263, 265, 267, 269, 273, 275, 277, 279, 281, 283, 285, 287, 319, 320</w:t>
      </w:r>
      <w:r>
        <w:rPr>
          <w:rStyle w:val="default"/>
          <w:rFonts w:cs="FrankRuehl" w:hint="cs"/>
          <w:rtl/>
        </w:rPr>
        <w:t xml:space="preserve"> וחלק מחלקות 88, 90, 102, </w:t>
      </w:r>
      <w:r w:rsidR="00D51D8A">
        <w:rPr>
          <w:rStyle w:val="default"/>
          <w:rFonts w:cs="FrankRuehl" w:hint="cs"/>
          <w:rtl/>
        </w:rPr>
        <w:t>252, 255, 271, 318, 321, 322</w:t>
      </w:r>
      <w:r>
        <w:rPr>
          <w:rStyle w:val="default"/>
          <w:rFonts w:cs="FrankRuehl" w:hint="cs"/>
          <w:rtl/>
        </w:rPr>
        <w:t xml:space="preserve">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1489 </w:t>
      </w:r>
      <w:r>
        <w:rPr>
          <w:rStyle w:val="default"/>
          <w:rFonts w:cs="FrankRuehl"/>
          <w:rtl/>
        </w:rPr>
        <w:t>–</w:t>
      </w:r>
      <w:r>
        <w:rPr>
          <w:rStyle w:val="default"/>
          <w:rFonts w:cs="FrankRuehl" w:hint="cs"/>
          <w:rtl/>
        </w:rPr>
        <w:t xml:space="preserve"> חלק מחלקה 1</w:t>
      </w:r>
      <w:r w:rsidR="00D51D8A">
        <w:rPr>
          <w:rStyle w:val="default"/>
          <w:rFonts w:cs="FrankRuehl" w:hint="cs"/>
          <w:rtl/>
        </w:rPr>
        <w:t>6</w:t>
      </w:r>
      <w:r>
        <w:rPr>
          <w:rStyle w:val="default"/>
          <w:rFonts w:cs="FrankRuehl" w:hint="cs"/>
          <w:rtl/>
        </w:rPr>
        <w:t xml:space="preserve">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1590 </w:t>
      </w:r>
      <w:r>
        <w:rPr>
          <w:rStyle w:val="default"/>
          <w:rFonts w:cs="FrankRuehl"/>
          <w:rtl/>
        </w:rPr>
        <w:t>–</w:t>
      </w:r>
      <w:r>
        <w:rPr>
          <w:rStyle w:val="default"/>
          <w:rFonts w:cs="FrankRuehl" w:hint="cs"/>
          <w:rtl/>
        </w:rPr>
        <w:t xml:space="preserve"> חלקות 3, 5, 6, 10, 18 עד 20 וחלק מחלקות 7 עד 9, 12 עד 17, 22, 23</w:t>
      </w:r>
      <w:r w:rsidR="00D51D8A">
        <w:rPr>
          <w:rStyle w:val="default"/>
          <w:rFonts w:cs="FrankRuehl" w:hint="cs"/>
          <w:rtl/>
        </w:rPr>
        <w:t>, 25, 27, 30</w:t>
      </w:r>
      <w:r>
        <w:rPr>
          <w:rStyle w:val="default"/>
          <w:rFonts w:cs="FrankRuehl" w:hint="cs"/>
          <w:rtl/>
        </w:rPr>
        <w:t xml:space="preserve">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1591 </w:t>
      </w:r>
      <w:r>
        <w:rPr>
          <w:rStyle w:val="default"/>
          <w:rFonts w:cs="FrankRuehl"/>
          <w:rtl/>
        </w:rPr>
        <w:t>–</w:t>
      </w:r>
      <w:r>
        <w:rPr>
          <w:rStyle w:val="default"/>
          <w:rFonts w:cs="FrankRuehl" w:hint="cs"/>
          <w:rtl/>
        </w:rPr>
        <w:t xml:space="preserve"> חלקות 19 עד 21 וחלק מחלקות 18, 22 עד 28, 30 עד 36, 38, 56, 64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1592 </w:t>
      </w:r>
      <w:r>
        <w:rPr>
          <w:rStyle w:val="default"/>
          <w:rFonts w:cs="FrankRuehl"/>
          <w:rtl/>
        </w:rPr>
        <w:t>–</w:t>
      </w:r>
      <w:r>
        <w:rPr>
          <w:rStyle w:val="default"/>
          <w:rFonts w:cs="FrankRuehl" w:hint="cs"/>
          <w:rtl/>
        </w:rPr>
        <w:t xml:space="preserve"> </w:t>
      </w:r>
      <w:r w:rsidR="004561EF">
        <w:rPr>
          <w:rStyle w:val="default"/>
          <w:rFonts w:cs="FrankRuehl" w:hint="cs"/>
          <w:rtl/>
        </w:rPr>
        <w:t>חלקות 1 עד 5 ו</w:t>
      </w:r>
      <w:r>
        <w:rPr>
          <w:rStyle w:val="default"/>
          <w:rFonts w:cs="FrankRuehl" w:hint="cs"/>
          <w:rtl/>
        </w:rPr>
        <w:t>חלק מחלקה 32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1593 </w:t>
      </w:r>
      <w:r>
        <w:rPr>
          <w:rStyle w:val="default"/>
          <w:rFonts w:cs="FrankRuehl"/>
          <w:rtl/>
        </w:rPr>
        <w:t>–</w:t>
      </w:r>
      <w:r>
        <w:rPr>
          <w:rStyle w:val="default"/>
          <w:rFonts w:cs="FrankRuehl" w:hint="cs"/>
          <w:rtl/>
        </w:rPr>
        <w:t xml:space="preserve"> חלק מחלקה 18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1616 </w:t>
      </w:r>
      <w:r>
        <w:rPr>
          <w:rStyle w:val="default"/>
          <w:rFonts w:cs="FrankRuehl"/>
          <w:rtl/>
        </w:rPr>
        <w:t>–</w:t>
      </w:r>
      <w:r>
        <w:rPr>
          <w:rStyle w:val="default"/>
          <w:rFonts w:cs="FrankRuehl" w:hint="cs"/>
          <w:rtl/>
        </w:rPr>
        <w:t xml:space="preserve"> חלקות 1, 2 וחלק מחלקות 3 עד 16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2160 </w:t>
      </w:r>
      <w:r>
        <w:rPr>
          <w:rStyle w:val="default"/>
          <w:rFonts w:cs="FrankRuehl"/>
          <w:rtl/>
        </w:rPr>
        <w:t>–</w:t>
      </w:r>
      <w:r>
        <w:rPr>
          <w:rStyle w:val="default"/>
          <w:rFonts w:cs="FrankRuehl" w:hint="cs"/>
          <w:rtl/>
        </w:rPr>
        <w:t xml:space="preserve"> פרט לחלק מחלקה 73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2161 </w:t>
      </w:r>
      <w:r>
        <w:rPr>
          <w:rStyle w:val="default"/>
          <w:rFonts w:cs="FrankRuehl"/>
          <w:rtl/>
        </w:rPr>
        <w:t>–</w:t>
      </w:r>
      <w:r>
        <w:rPr>
          <w:rStyle w:val="default"/>
          <w:rFonts w:cs="FrankRuehl" w:hint="cs"/>
          <w:rtl/>
        </w:rPr>
        <w:t xml:space="preserve"> חלק מחלקות 21, </w:t>
      </w:r>
      <w:r w:rsidR="00D51D8A">
        <w:rPr>
          <w:rStyle w:val="default"/>
          <w:rFonts w:cs="FrankRuehl" w:hint="cs"/>
          <w:rtl/>
        </w:rPr>
        <w:t>34, 36, 38, 40, 42, 60</w:t>
      </w:r>
      <w:r>
        <w:rPr>
          <w:rStyle w:val="default"/>
          <w:rFonts w:cs="FrankRuehl" w:hint="cs"/>
          <w:rtl/>
        </w:rPr>
        <w:t xml:space="preserve"> כמסומן במפה;</w:t>
      </w:r>
    </w:p>
    <w:p w:rsidR="004561EF" w:rsidRDefault="004561EF"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2793 </w:t>
      </w:r>
      <w:r>
        <w:rPr>
          <w:rStyle w:val="default"/>
          <w:rFonts w:cs="FrankRuehl"/>
          <w:rtl/>
        </w:rPr>
        <w:t>–</w:t>
      </w:r>
      <w:r>
        <w:rPr>
          <w:rStyle w:val="default"/>
          <w:rFonts w:cs="FrankRuehl" w:hint="cs"/>
          <w:rtl/>
        </w:rPr>
        <w:t xml:space="preserve"> חלק מחלקה 17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2801 </w:t>
      </w:r>
      <w:r>
        <w:rPr>
          <w:rStyle w:val="default"/>
          <w:rFonts w:cs="FrankRuehl"/>
          <w:rtl/>
        </w:rPr>
        <w:t>–</w:t>
      </w:r>
      <w:r>
        <w:rPr>
          <w:rStyle w:val="default"/>
          <w:rFonts w:cs="FrankRuehl" w:hint="cs"/>
          <w:rtl/>
        </w:rPr>
        <w:t xml:space="preserve"> חלקות 14, 15, 18, 19 וחלק מחלקות 22, 33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3091 </w:t>
      </w:r>
      <w:r>
        <w:rPr>
          <w:rStyle w:val="default"/>
          <w:rFonts w:cs="FrankRuehl"/>
          <w:rtl/>
        </w:rPr>
        <w:t>–</w:t>
      </w:r>
      <w:r>
        <w:rPr>
          <w:rStyle w:val="default"/>
          <w:rFonts w:cs="FrankRuehl" w:hint="cs"/>
          <w:rtl/>
        </w:rPr>
        <w:t xml:space="preserve"> חלק מחלקות 2, 18, 22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3093 </w:t>
      </w:r>
      <w:r>
        <w:rPr>
          <w:rStyle w:val="default"/>
          <w:rFonts w:cs="FrankRuehl"/>
          <w:rtl/>
        </w:rPr>
        <w:t>–</w:t>
      </w:r>
      <w:r>
        <w:rPr>
          <w:rStyle w:val="default"/>
          <w:rFonts w:cs="FrankRuehl" w:hint="cs"/>
          <w:rtl/>
        </w:rPr>
        <w:t xml:space="preserve"> חלק מחלקות 91, 198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3094 </w:t>
      </w:r>
      <w:r>
        <w:rPr>
          <w:rStyle w:val="default"/>
          <w:rFonts w:cs="FrankRuehl"/>
          <w:rtl/>
        </w:rPr>
        <w:t>–</w:t>
      </w:r>
      <w:r>
        <w:rPr>
          <w:rStyle w:val="default"/>
          <w:rFonts w:cs="FrankRuehl" w:hint="cs"/>
          <w:rtl/>
        </w:rPr>
        <w:t xml:space="preserve"> חלק מחלקה 7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3096 </w:t>
      </w:r>
      <w:r>
        <w:rPr>
          <w:rStyle w:val="default"/>
          <w:rFonts w:cs="FrankRuehl"/>
          <w:rtl/>
        </w:rPr>
        <w:t>–</w:t>
      </w:r>
      <w:r>
        <w:rPr>
          <w:rStyle w:val="default"/>
          <w:rFonts w:cs="FrankRuehl" w:hint="cs"/>
          <w:rtl/>
        </w:rPr>
        <w:t xml:space="preserve"> חלקה 81 וחלק מחלקות 73, 75 כמסומן במפה;</w:t>
      </w:r>
    </w:p>
    <w:p w:rsidR="002A65FB" w:rsidRDefault="002A65FB"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3143 </w:t>
      </w:r>
      <w:r>
        <w:rPr>
          <w:rStyle w:val="default"/>
          <w:rFonts w:cs="FrankRuehl"/>
          <w:rtl/>
        </w:rPr>
        <w:t>–</w:t>
      </w:r>
      <w:r>
        <w:rPr>
          <w:rStyle w:val="default"/>
          <w:rFonts w:cs="FrankRuehl" w:hint="cs"/>
          <w:rtl/>
        </w:rPr>
        <w:t xml:space="preserve"> חלק מחלקה 6 כמסומן במפה;</w:t>
      </w:r>
    </w:p>
    <w:p w:rsidR="00D51D8A" w:rsidRDefault="00D51D8A"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3223 </w:t>
      </w:r>
      <w:r>
        <w:rPr>
          <w:rStyle w:val="default"/>
          <w:rFonts w:cs="FrankRuehl"/>
          <w:rtl/>
        </w:rPr>
        <w:t>–</w:t>
      </w:r>
      <w:r>
        <w:rPr>
          <w:rStyle w:val="default"/>
          <w:rFonts w:cs="FrankRuehl" w:hint="cs"/>
          <w:rtl/>
        </w:rPr>
        <w:t xml:space="preserve"> חלק מחלקה 13 כמסומן במפה;</w:t>
      </w:r>
    </w:p>
    <w:p w:rsidR="002A65FB" w:rsidRDefault="002A65FB"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נהורה</w:t>
      </w:r>
      <w:r>
        <w:rPr>
          <w:rStyle w:val="default"/>
          <w:rFonts w:cs="FrankRuehl" w:hint="cs"/>
          <w:rtl/>
        </w:rPr>
        <w:tab/>
        <w:t xml:space="preserve">גושים </w:t>
      </w:r>
      <w:r w:rsidR="001B3438">
        <w:rPr>
          <w:rStyle w:val="default"/>
          <w:rFonts w:cs="FrankRuehl" w:hint="cs"/>
          <w:rtl/>
        </w:rPr>
        <w:t xml:space="preserve">1336, </w:t>
      </w:r>
      <w:r w:rsidR="004561EF">
        <w:rPr>
          <w:rStyle w:val="default"/>
          <w:rFonts w:cs="FrankRuehl" w:hint="cs"/>
          <w:rtl/>
        </w:rPr>
        <w:t>2917</w:t>
      </w:r>
      <w:r w:rsidR="001B3438">
        <w:rPr>
          <w:rStyle w:val="default"/>
          <w:rFonts w:cs="FrankRuehl" w:hint="cs"/>
          <w:rtl/>
        </w:rPr>
        <w:t xml:space="preserve"> </w:t>
      </w:r>
      <w:r w:rsidR="001B3438">
        <w:rPr>
          <w:rStyle w:val="default"/>
          <w:rFonts w:cs="FrankRuehl"/>
          <w:rtl/>
        </w:rPr>
        <w:t>–</w:t>
      </w:r>
      <w:r w:rsidR="001B3438">
        <w:rPr>
          <w:rStyle w:val="default"/>
          <w:rFonts w:cs="FrankRuehl" w:hint="cs"/>
          <w:rtl/>
        </w:rPr>
        <w:t xml:space="preserve"> בשלמותם;</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1323 </w:t>
      </w:r>
      <w:r>
        <w:rPr>
          <w:rStyle w:val="default"/>
          <w:rFonts w:cs="FrankRuehl"/>
          <w:rtl/>
        </w:rPr>
        <w:t>–</w:t>
      </w:r>
      <w:r>
        <w:rPr>
          <w:rStyle w:val="default"/>
          <w:rFonts w:cs="FrankRuehl" w:hint="cs"/>
          <w:rtl/>
        </w:rPr>
        <w:t xml:space="preserve"> חלקות</w:t>
      </w:r>
      <w:r w:rsidR="004561EF">
        <w:rPr>
          <w:rStyle w:val="default"/>
          <w:rFonts w:cs="FrankRuehl" w:hint="cs"/>
          <w:rtl/>
        </w:rPr>
        <w:t xml:space="preserve"> </w:t>
      </w:r>
      <w:r>
        <w:rPr>
          <w:rStyle w:val="default"/>
          <w:rFonts w:cs="FrankRuehl" w:hint="cs"/>
          <w:rtl/>
        </w:rPr>
        <w:t>86, 96, 9</w:t>
      </w:r>
      <w:r w:rsidR="004561EF">
        <w:rPr>
          <w:rStyle w:val="default"/>
          <w:rFonts w:cs="FrankRuehl" w:hint="cs"/>
          <w:rtl/>
        </w:rPr>
        <w:t>8</w:t>
      </w:r>
      <w:r>
        <w:rPr>
          <w:rStyle w:val="default"/>
          <w:rFonts w:cs="FrankRuehl" w:hint="cs"/>
          <w:rtl/>
        </w:rPr>
        <w:t xml:space="preserve"> עד 101</w:t>
      </w:r>
      <w:r w:rsidR="004561EF">
        <w:rPr>
          <w:rStyle w:val="default"/>
          <w:rFonts w:cs="FrankRuehl" w:hint="cs"/>
          <w:rtl/>
        </w:rPr>
        <w:t>, 106</w:t>
      </w:r>
      <w:r w:rsidR="00241CC9">
        <w:rPr>
          <w:rStyle w:val="default"/>
          <w:rFonts w:cs="FrankRuehl" w:hint="cs"/>
          <w:rtl/>
        </w:rPr>
        <w:t>, 290 עד 317, 323 עד 325</w:t>
      </w:r>
      <w:r>
        <w:rPr>
          <w:rStyle w:val="default"/>
          <w:rFonts w:cs="FrankRuehl" w:hint="cs"/>
          <w:rtl/>
        </w:rPr>
        <w:t xml:space="preserve"> וחלק מחלקות 88, 90, 102, </w:t>
      </w:r>
      <w:r w:rsidR="00241CC9">
        <w:rPr>
          <w:rStyle w:val="default"/>
          <w:rFonts w:cs="FrankRuehl" w:hint="cs"/>
          <w:rtl/>
        </w:rPr>
        <w:t>252, 255, 271, 318, 321, 322</w:t>
      </w:r>
      <w:r>
        <w:rPr>
          <w:rStyle w:val="default"/>
          <w:rFonts w:cs="FrankRuehl" w:hint="cs"/>
          <w:rtl/>
        </w:rPr>
        <w:t xml:space="preserve"> כמסומן במפה;</w:t>
      </w:r>
    </w:p>
    <w:p w:rsidR="004561EF" w:rsidRDefault="004561EF"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1337 </w:t>
      </w:r>
      <w:r>
        <w:rPr>
          <w:rStyle w:val="default"/>
          <w:rFonts w:cs="FrankRuehl"/>
          <w:rtl/>
        </w:rPr>
        <w:t>–</w:t>
      </w:r>
      <w:r>
        <w:rPr>
          <w:rStyle w:val="default"/>
          <w:rFonts w:cs="FrankRuehl" w:hint="cs"/>
          <w:rtl/>
        </w:rPr>
        <w:t xml:space="preserve"> פרט לחלק מחלקה 152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309</w:t>
      </w:r>
      <w:r w:rsidR="004561EF">
        <w:rPr>
          <w:rStyle w:val="default"/>
          <w:rFonts w:cs="FrankRuehl" w:hint="cs"/>
          <w:rtl/>
        </w:rPr>
        <w:t>7</w:t>
      </w:r>
      <w:r>
        <w:rPr>
          <w:rStyle w:val="default"/>
          <w:rFonts w:cs="FrankRuehl" w:hint="cs"/>
          <w:rtl/>
        </w:rPr>
        <w:t xml:space="preserve"> </w:t>
      </w:r>
      <w:r>
        <w:rPr>
          <w:rStyle w:val="default"/>
          <w:rFonts w:cs="FrankRuehl"/>
          <w:rtl/>
        </w:rPr>
        <w:t>–</w:t>
      </w:r>
      <w:r>
        <w:rPr>
          <w:rStyle w:val="default"/>
          <w:rFonts w:cs="FrankRuehl" w:hint="cs"/>
          <w:rtl/>
        </w:rPr>
        <w:t xml:space="preserve"> חלק </w:t>
      </w:r>
      <w:r w:rsidR="004561EF">
        <w:rPr>
          <w:rStyle w:val="default"/>
          <w:rFonts w:cs="FrankRuehl" w:hint="cs"/>
          <w:rtl/>
        </w:rPr>
        <w:t>מחלקה 4</w:t>
      </w:r>
      <w:r>
        <w:rPr>
          <w:rStyle w:val="default"/>
          <w:rFonts w:cs="FrankRuehl" w:hint="cs"/>
          <w:rtl/>
        </w:rPr>
        <w:t xml:space="preserve"> כמסומן במפה;</w:t>
      </w:r>
    </w:p>
    <w:p w:rsidR="001B3438" w:rsidRDefault="001B3438" w:rsidP="00AC7E1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נטע</w:t>
      </w:r>
      <w:r>
        <w:rPr>
          <w:rStyle w:val="default"/>
          <w:rFonts w:cs="FrankRuehl" w:hint="cs"/>
          <w:rtl/>
        </w:rPr>
        <w:tab/>
        <w:t xml:space="preserve">גוש 3124 </w:t>
      </w:r>
      <w:r>
        <w:rPr>
          <w:rStyle w:val="default"/>
          <w:rFonts w:cs="FrankRuehl"/>
          <w:rtl/>
        </w:rPr>
        <w:t>–</w:t>
      </w:r>
      <w:r>
        <w:rPr>
          <w:rStyle w:val="default"/>
          <w:rFonts w:cs="FrankRuehl" w:hint="cs"/>
          <w:rtl/>
        </w:rPr>
        <w:t xml:space="preserve"> </w:t>
      </w:r>
      <w:r w:rsidR="004561EF">
        <w:rPr>
          <w:rStyle w:val="default"/>
          <w:rFonts w:cs="FrankRuehl" w:hint="cs"/>
          <w:rtl/>
        </w:rPr>
        <w:t>חלקות 15 עד 320, 327 עד 391, 393 עד 395, 412 וחלק מחלקות 392, 414</w:t>
      </w:r>
      <w:r>
        <w:rPr>
          <w:rStyle w:val="default"/>
          <w:rFonts w:cs="FrankRuehl" w:hint="cs"/>
          <w:rtl/>
        </w:rPr>
        <w:t xml:space="preserve"> כמסומן במפה;</w:t>
      </w:r>
    </w:p>
    <w:p w:rsidR="001B3438" w:rsidRDefault="001B3438"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חן</w:t>
      </w:r>
      <w:r>
        <w:rPr>
          <w:rStyle w:val="default"/>
          <w:rFonts w:cs="FrankRuehl" w:hint="cs"/>
          <w:rtl/>
        </w:rPr>
        <w:tab/>
        <w:t xml:space="preserve">גוש 3091 </w:t>
      </w:r>
      <w:r>
        <w:rPr>
          <w:rStyle w:val="default"/>
          <w:rFonts w:cs="FrankRuehl"/>
          <w:rtl/>
        </w:rPr>
        <w:t>–</w:t>
      </w:r>
      <w:r>
        <w:rPr>
          <w:rStyle w:val="default"/>
          <w:rFonts w:cs="FrankRuehl" w:hint="cs"/>
          <w:rtl/>
        </w:rPr>
        <w:t xml:space="preserve"> חלקה 3 וחלק מחלקות 2, 4, 5, 20, 22, 23</w:t>
      </w:r>
      <w:r w:rsidR="00241CC9">
        <w:rPr>
          <w:rStyle w:val="default"/>
          <w:rFonts w:cs="FrankRuehl" w:hint="cs"/>
          <w:rtl/>
        </w:rPr>
        <w:t>, 35</w:t>
      </w:r>
      <w:r>
        <w:rPr>
          <w:rStyle w:val="default"/>
          <w:rFonts w:cs="FrankRuehl" w:hint="cs"/>
          <w:rtl/>
        </w:rPr>
        <w:t xml:space="preserve">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3093 </w:t>
      </w:r>
      <w:r>
        <w:rPr>
          <w:rStyle w:val="default"/>
          <w:rFonts w:cs="FrankRuehl"/>
          <w:rtl/>
        </w:rPr>
        <w:t>–</w:t>
      </w:r>
      <w:r>
        <w:rPr>
          <w:rStyle w:val="default"/>
          <w:rFonts w:cs="FrankRuehl" w:hint="cs"/>
          <w:rtl/>
        </w:rPr>
        <w:t xml:space="preserve"> פרט לחלק מחלקות 91, 198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3094 </w:t>
      </w:r>
      <w:r>
        <w:rPr>
          <w:rStyle w:val="default"/>
          <w:rFonts w:cs="FrankRuehl"/>
          <w:rtl/>
        </w:rPr>
        <w:t>–</w:t>
      </w:r>
      <w:r>
        <w:rPr>
          <w:rStyle w:val="default"/>
          <w:rFonts w:cs="FrankRuehl" w:hint="cs"/>
          <w:rtl/>
        </w:rPr>
        <w:t xml:space="preserve"> חלקות 2</w:t>
      </w:r>
      <w:r w:rsidR="00241CC9">
        <w:rPr>
          <w:rStyle w:val="default"/>
          <w:rFonts w:cs="FrankRuehl" w:hint="cs"/>
          <w:rtl/>
        </w:rPr>
        <w:t>,</w:t>
      </w:r>
      <w:r>
        <w:rPr>
          <w:rStyle w:val="default"/>
          <w:rFonts w:cs="FrankRuehl" w:hint="cs"/>
          <w:rtl/>
        </w:rPr>
        <w:t xml:space="preserve"> 4, 9, 11, 12 וחלק מחלקות</w:t>
      </w:r>
      <w:r w:rsidR="00241CC9">
        <w:rPr>
          <w:rStyle w:val="default"/>
          <w:rFonts w:cs="FrankRuehl" w:hint="cs"/>
          <w:rtl/>
        </w:rPr>
        <w:t xml:space="preserve"> 3,</w:t>
      </w:r>
      <w:r>
        <w:rPr>
          <w:rStyle w:val="default"/>
          <w:rFonts w:cs="FrankRuehl" w:hint="cs"/>
          <w:rtl/>
        </w:rPr>
        <w:t xml:space="preserve"> 5 עד 8, 10, 13, 14,</w:t>
      </w:r>
      <w:r w:rsidR="004561EF">
        <w:rPr>
          <w:rStyle w:val="default"/>
          <w:rFonts w:cs="FrankRuehl" w:hint="cs"/>
          <w:rtl/>
        </w:rPr>
        <w:t xml:space="preserve"> 16,</w:t>
      </w:r>
      <w:r>
        <w:rPr>
          <w:rStyle w:val="default"/>
          <w:rFonts w:cs="FrankRuehl" w:hint="cs"/>
          <w:rtl/>
        </w:rPr>
        <w:t xml:space="preserve"> 20, 24 כמסומן במפה;</w:t>
      </w:r>
    </w:p>
    <w:p w:rsidR="001B3438" w:rsidRDefault="001B3438"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עוצם</w:t>
      </w:r>
      <w:r>
        <w:rPr>
          <w:rStyle w:val="default"/>
          <w:rFonts w:cs="FrankRuehl" w:hint="cs"/>
          <w:rtl/>
        </w:rPr>
        <w:tab/>
        <w:t>גוש 3095</w:t>
      </w:r>
      <w:r w:rsidR="004561EF">
        <w:rPr>
          <w:rStyle w:val="default"/>
          <w:rFonts w:cs="FrankRuehl" w:hint="cs"/>
          <w:rtl/>
        </w:rPr>
        <w:t xml:space="preserve"> </w:t>
      </w:r>
      <w:r>
        <w:rPr>
          <w:rStyle w:val="default"/>
          <w:rFonts w:cs="FrankRuehl"/>
          <w:rtl/>
        </w:rPr>
        <w:t>–</w:t>
      </w:r>
      <w:r>
        <w:rPr>
          <w:rStyle w:val="default"/>
          <w:rFonts w:cs="FrankRuehl" w:hint="cs"/>
          <w:rtl/>
        </w:rPr>
        <w:t xml:space="preserve"> בשלמות</w:t>
      </w:r>
      <w:r w:rsidR="004561EF">
        <w:rPr>
          <w:rStyle w:val="default"/>
          <w:rFonts w:cs="FrankRuehl" w:hint="cs"/>
          <w:rtl/>
        </w:rPr>
        <w:t>ו</w:t>
      </w:r>
      <w:r>
        <w:rPr>
          <w:rStyle w:val="default"/>
          <w:rFonts w:cs="FrankRuehl" w:hint="cs"/>
          <w:rtl/>
        </w:rPr>
        <w:t>;</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1322 </w:t>
      </w:r>
      <w:r>
        <w:rPr>
          <w:rStyle w:val="default"/>
          <w:rFonts w:cs="FrankRuehl"/>
          <w:rtl/>
        </w:rPr>
        <w:t>–</w:t>
      </w:r>
      <w:r>
        <w:rPr>
          <w:rStyle w:val="default"/>
          <w:rFonts w:cs="FrankRuehl" w:hint="cs"/>
          <w:rtl/>
        </w:rPr>
        <w:t xml:space="preserve"> חלק מחלקה 48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1489 </w:t>
      </w:r>
      <w:r>
        <w:rPr>
          <w:rStyle w:val="default"/>
          <w:rFonts w:cs="FrankRuehl"/>
          <w:rtl/>
        </w:rPr>
        <w:t>–</w:t>
      </w:r>
      <w:r>
        <w:rPr>
          <w:rStyle w:val="default"/>
          <w:rFonts w:cs="FrankRuehl" w:hint="cs"/>
          <w:rtl/>
        </w:rPr>
        <w:t xml:space="preserve"> חלק מחלקה 1</w:t>
      </w:r>
      <w:r w:rsidR="00241CC9">
        <w:rPr>
          <w:rStyle w:val="default"/>
          <w:rFonts w:cs="FrankRuehl" w:hint="cs"/>
          <w:rtl/>
        </w:rPr>
        <w:t>6</w:t>
      </w:r>
      <w:r>
        <w:rPr>
          <w:rStyle w:val="default"/>
          <w:rFonts w:cs="FrankRuehl" w:hint="cs"/>
          <w:rtl/>
        </w:rPr>
        <w:t xml:space="preserve">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2955 </w:t>
      </w:r>
      <w:r>
        <w:rPr>
          <w:rStyle w:val="default"/>
          <w:rFonts w:cs="FrankRuehl"/>
          <w:rtl/>
        </w:rPr>
        <w:t>–</w:t>
      </w:r>
      <w:r>
        <w:rPr>
          <w:rStyle w:val="default"/>
          <w:rFonts w:cs="FrankRuehl" w:hint="cs"/>
          <w:rtl/>
        </w:rPr>
        <w:t xml:space="preserve"> חלק מחלקות 3, 4, 7, 8, 10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3096 </w:t>
      </w:r>
      <w:r>
        <w:rPr>
          <w:rStyle w:val="default"/>
          <w:rFonts w:cs="FrankRuehl"/>
          <w:rtl/>
        </w:rPr>
        <w:t>–</w:t>
      </w:r>
      <w:r>
        <w:rPr>
          <w:rStyle w:val="default"/>
          <w:rFonts w:cs="FrankRuehl" w:hint="cs"/>
          <w:rtl/>
        </w:rPr>
        <w:t xml:space="preserve"> פרט לחלקה 81 וחלק מחלקות 73, 75 כמסומן במפה;</w:t>
      </w:r>
    </w:p>
    <w:p w:rsidR="004561EF" w:rsidRDefault="004561EF"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3097 </w:t>
      </w:r>
      <w:r>
        <w:rPr>
          <w:rStyle w:val="default"/>
          <w:rFonts w:cs="FrankRuehl"/>
          <w:rtl/>
        </w:rPr>
        <w:t>–</w:t>
      </w:r>
      <w:r>
        <w:rPr>
          <w:rStyle w:val="default"/>
          <w:rFonts w:cs="FrankRuehl" w:hint="cs"/>
          <w:rtl/>
        </w:rPr>
        <w:t xml:space="preserve"> פרט לחלק מחלקה 4 כמסומן במפה;</w:t>
      </w:r>
    </w:p>
    <w:p w:rsidR="001B3438" w:rsidRDefault="001B3438"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דוד</w:t>
      </w:r>
      <w:r>
        <w:rPr>
          <w:rStyle w:val="default"/>
          <w:rFonts w:cs="FrankRuehl" w:hint="cs"/>
          <w:rtl/>
        </w:rPr>
        <w:tab/>
        <w:t xml:space="preserve">גוש 3140 </w:t>
      </w:r>
      <w:r>
        <w:rPr>
          <w:rStyle w:val="default"/>
          <w:rFonts w:cs="FrankRuehl"/>
          <w:rtl/>
        </w:rPr>
        <w:t>–</w:t>
      </w:r>
      <w:r>
        <w:rPr>
          <w:rStyle w:val="default"/>
          <w:rFonts w:cs="FrankRuehl" w:hint="cs"/>
          <w:rtl/>
        </w:rPr>
        <w:t xml:space="preserve"> בשלמות</w:t>
      </w:r>
      <w:r w:rsidR="00AC35B7">
        <w:rPr>
          <w:rStyle w:val="default"/>
          <w:rFonts w:cs="FrankRuehl" w:hint="cs"/>
          <w:rtl/>
        </w:rPr>
        <w:t>ו</w:t>
      </w:r>
      <w:r>
        <w:rPr>
          <w:rStyle w:val="default"/>
          <w:rFonts w:cs="FrankRuehl" w:hint="cs"/>
          <w:rtl/>
        </w:rPr>
        <w:t>;</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3103 </w:t>
      </w:r>
      <w:r>
        <w:rPr>
          <w:rStyle w:val="default"/>
          <w:rFonts w:cs="FrankRuehl"/>
          <w:rtl/>
        </w:rPr>
        <w:t>–</w:t>
      </w:r>
      <w:r>
        <w:rPr>
          <w:rStyle w:val="default"/>
          <w:rFonts w:cs="FrankRuehl" w:hint="cs"/>
          <w:rtl/>
        </w:rPr>
        <w:t xml:space="preserve"> חלקות 21, 51 וחלק מחלקות 13, 14, 22, 25, 61, 66, 67, 70, 80, 81, 85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3104 </w:t>
      </w:r>
      <w:r>
        <w:rPr>
          <w:rStyle w:val="default"/>
          <w:rFonts w:cs="FrankRuehl"/>
          <w:rtl/>
        </w:rPr>
        <w:t>–</w:t>
      </w:r>
      <w:r>
        <w:rPr>
          <w:rStyle w:val="default"/>
          <w:rFonts w:cs="FrankRuehl" w:hint="cs"/>
          <w:rtl/>
        </w:rPr>
        <w:t xml:space="preserve"> חלק מחלקה 91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3141 </w:t>
      </w:r>
      <w:r>
        <w:rPr>
          <w:rStyle w:val="default"/>
          <w:rFonts w:cs="FrankRuehl"/>
          <w:rtl/>
        </w:rPr>
        <w:t>–</w:t>
      </w:r>
      <w:r>
        <w:rPr>
          <w:rStyle w:val="default"/>
          <w:rFonts w:cs="FrankRuehl" w:hint="cs"/>
          <w:rtl/>
        </w:rPr>
        <w:t xml:space="preserve"> חלקות 1, 2, 4, 6, 12, 14, 15, 19, 26 עד 31, 38, 39 וחלק מחלקות 11, 13, 16, 20, 22, 23, 25, 35, 36, 40, 45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3143 </w:t>
      </w:r>
      <w:r>
        <w:rPr>
          <w:rStyle w:val="default"/>
          <w:rFonts w:cs="FrankRuehl"/>
          <w:rtl/>
        </w:rPr>
        <w:t>–</w:t>
      </w:r>
      <w:r>
        <w:rPr>
          <w:rStyle w:val="default"/>
          <w:rFonts w:cs="FrankRuehl" w:hint="cs"/>
          <w:rtl/>
        </w:rPr>
        <w:t xml:space="preserve"> חלק מחלקה 20 כמסומן במפה;</w:t>
      </w:r>
    </w:p>
    <w:p w:rsidR="00563888" w:rsidRDefault="0056388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3224 </w:t>
      </w:r>
      <w:r>
        <w:rPr>
          <w:rStyle w:val="default"/>
          <w:rFonts w:cs="FrankRuehl"/>
          <w:rtl/>
        </w:rPr>
        <w:t>–</w:t>
      </w:r>
      <w:r>
        <w:rPr>
          <w:rStyle w:val="default"/>
          <w:rFonts w:cs="FrankRuehl" w:hint="cs"/>
          <w:rtl/>
        </w:rPr>
        <w:t xml:space="preserve"> חלק מחלקות 21, 22 כמסומן במפה;</w:t>
      </w:r>
    </w:p>
    <w:p w:rsidR="001B3438" w:rsidRDefault="001B3438"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משה</w:t>
      </w:r>
      <w:r>
        <w:rPr>
          <w:rStyle w:val="default"/>
          <w:rFonts w:cs="FrankRuehl" w:hint="cs"/>
          <w:rtl/>
        </w:rPr>
        <w:tab/>
        <w:t xml:space="preserve">גושים 34109, 34190 </w:t>
      </w:r>
      <w:r>
        <w:rPr>
          <w:rStyle w:val="default"/>
          <w:rFonts w:cs="FrankRuehl"/>
          <w:rtl/>
        </w:rPr>
        <w:t>–</w:t>
      </w:r>
      <w:r>
        <w:rPr>
          <w:rStyle w:val="default"/>
          <w:rFonts w:cs="FrankRuehl" w:hint="cs"/>
          <w:rtl/>
        </w:rPr>
        <w:t xml:space="preserve"> בשלמותם;</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1864 </w:t>
      </w:r>
      <w:r>
        <w:rPr>
          <w:rStyle w:val="default"/>
          <w:rFonts w:cs="FrankRuehl"/>
          <w:rtl/>
        </w:rPr>
        <w:t>–</w:t>
      </w:r>
      <w:r>
        <w:rPr>
          <w:rStyle w:val="default"/>
          <w:rFonts w:cs="FrankRuehl" w:hint="cs"/>
          <w:rtl/>
        </w:rPr>
        <w:t xml:space="preserve"> </w:t>
      </w:r>
      <w:r w:rsidR="00563888">
        <w:rPr>
          <w:rStyle w:val="default"/>
          <w:rFonts w:cs="FrankRuehl" w:hint="cs"/>
          <w:rtl/>
        </w:rPr>
        <w:t>חלקה 223 וחלק מחלקות 222, 253</w:t>
      </w:r>
      <w:r>
        <w:rPr>
          <w:rStyle w:val="default"/>
          <w:rFonts w:cs="FrankRuehl" w:hint="cs"/>
          <w:rtl/>
        </w:rPr>
        <w:t xml:space="preserve">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34103 </w:t>
      </w:r>
      <w:r>
        <w:rPr>
          <w:rStyle w:val="default"/>
          <w:rFonts w:cs="FrankRuehl"/>
          <w:rtl/>
        </w:rPr>
        <w:t>–</w:t>
      </w:r>
      <w:r>
        <w:rPr>
          <w:rStyle w:val="default"/>
          <w:rFonts w:cs="FrankRuehl" w:hint="cs"/>
          <w:rtl/>
        </w:rPr>
        <w:t xml:space="preserve"> חלק מחלקה 16 כמסומן במפה;</w:t>
      </w:r>
    </w:p>
    <w:p w:rsidR="003209EF" w:rsidRDefault="003209EF"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34104 </w:t>
      </w:r>
      <w:r>
        <w:rPr>
          <w:rStyle w:val="default"/>
          <w:rFonts w:cs="FrankRuehl"/>
          <w:rtl/>
        </w:rPr>
        <w:t>–</w:t>
      </w:r>
      <w:r>
        <w:rPr>
          <w:rStyle w:val="default"/>
          <w:rFonts w:cs="FrankRuehl" w:hint="cs"/>
          <w:rtl/>
        </w:rPr>
        <w:t xml:space="preserve"> חלק מחלקות 7, 9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34110 </w:t>
      </w:r>
      <w:r>
        <w:rPr>
          <w:rStyle w:val="default"/>
          <w:rFonts w:cs="FrankRuehl"/>
          <w:rtl/>
        </w:rPr>
        <w:t>–</w:t>
      </w:r>
      <w:r>
        <w:rPr>
          <w:rStyle w:val="default"/>
          <w:rFonts w:cs="FrankRuehl" w:hint="cs"/>
          <w:rtl/>
        </w:rPr>
        <w:t xml:space="preserve"> </w:t>
      </w:r>
      <w:r w:rsidR="00563888">
        <w:rPr>
          <w:rStyle w:val="default"/>
          <w:rFonts w:cs="FrankRuehl" w:hint="cs"/>
          <w:rtl/>
        </w:rPr>
        <w:t xml:space="preserve">חלקות 5 עד 8, 13 עד 17, 19 עד 21, 26 עד 30, 38, 44, 47, 49, 56, 58, 59, 61, 62, 64, 67, 68 וחלק מחלקות 34, 35, 65, 66, 69 </w:t>
      </w:r>
      <w:r>
        <w:rPr>
          <w:rStyle w:val="default"/>
          <w:rFonts w:cs="FrankRuehl" w:hint="cs"/>
          <w:rtl/>
        </w:rPr>
        <w:t>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34181 </w:t>
      </w:r>
      <w:r>
        <w:rPr>
          <w:rStyle w:val="default"/>
          <w:rFonts w:cs="FrankRuehl"/>
          <w:rtl/>
        </w:rPr>
        <w:t>–</w:t>
      </w:r>
      <w:r>
        <w:rPr>
          <w:rStyle w:val="default"/>
          <w:rFonts w:cs="FrankRuehl" w:hint="cs"/>
          <w:rtl/>
        </w:rPr>
        <w:t xml:space="preserve"> חלקות 2,</w:t>
      </w:r>
      <w:r w:rsidR="00563888">
        <w:rPr>
          <w:rStyle w:val="default"/>
          <w:rFonts w:cs="FrankRuehl" w:hint="cs"/>
          <w:rtl/>
        </w:rPr>
        <w:t xml:space="preserve"> 3,</w:t>
      </w:r>
      <w:r>
        <w:rPr>
          <w:rStyle w:val="default"/>
          <w:rFonts w:cs="FrankRuehl" w:hint="cs"/>
          <w:rtl/>
        </w:rPr>
        <w:t xml:space="preserve"> 37, </w:t>
      </w:r>
      <w:r w:rsidR="00563888">
        <w:rPr>
          <w:rStyle w:val="default"/>
          <w:rFonts w:cs="FrankRuehl" w:hint="cs"/>
          <w:rtl/>
        </w:rPr>
        <w:t>47, 51, 52, 54, 55, 57, 58, 60, 64, 66, 68, 70, 71, 73, 75, 76</w:t>
      </w:r>
      <w:r>
        <w:rPr>
          <w:rStyle w:val="default"/>
          <w:rFonts w:cs="FrankRuehl" w:hint="cs"/>
          <w:rtl/>
        </w:rPr>
        <w:t xml:space="preserve"> וחלק מחלקה </w:t>
      </w:r>
      <w:r w:rsidR="00563888">
        <w:rPr>
          <w:rStyle w:val="default"/>
          <w:rFonts w:cs="FrankRuehl" w:hint="cs"/>
          <w:rtl/>
        </w:rPr>
        <w:t>77</w:t>
      </w:r>
      <w:r>
        <w:rPr>
          <w:rStyle w:val="default"/>
          <w:rFonts w:cs="FrankRuehl" w:hint="cs"/>
          <w:rtl/>
        </w:rPr>
        <w:t xml:space="preserve">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34189 </w:t>
      </w:r>
      <w:r>
        <w:rPr>
          <w:rStyle w:val="default"/>
          <w:rFonts w:cs="FrankRuehl"/>
          <w:rtl/>
        </w:rPr>
        <w:t>–</w:t>
      </w:r>
      <w:r>
        <w:rPr>
          <w:rStyle w:val="default"/>
          <w:rFonts w:cs="FrankRuehl" w:hint="cs"/>
          <w:rtl/>
        </w:rPr>
        <w:t xml:space="preserve"> חלקות 2, 4 וחלק מחלקות 8, 9 כמסומן במפה;</w:t>
      </w:r>
    </w:p>
    <w:p w:rsidR="001B3438" w:rsidRDefault="001B3438"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שחר</w:t>
      </w:r>
      <w:r>
        <w:rPr>
          <w:rStyle w:val="default"/>
          <w:rFonts w:cs="FrankRuehl" w:hint="cs"/>
          <w:rtl/>
        </w:rPr>
        <w:tab/>
        <w:t>גוש</w:t>
      </w:r>
      <w:r w:rsidR="003209EF">
        <w:rPr>
          <w:rStyle w:val="default"/>
          <w:rFonts w:cs="FrankRuehl" w:hint="cs"/>
          <w:rtl/>
        </w:rPr>
        <w:t>ים 3060,</w:t>
      </w:r>
      <w:r>
        <w:rPr>
          <w:rStyle w:val="default"/>
          <w:rFonts w:cs="FrankRuehl" w:hint="cs"/>
          <w:rtl/>
        </w:rPr>
        <w:t xml:space="preserve"> 3090 </w:t>
      </w:r>
      <w:r>
        <w:rPr>
          <w:rStyle w:val="default"/>
          <w:rFonts w:cs="FrankRuehl"/>
          <w:rtl/>
        </w:rPr>
        <w:t>–</w:t>
      </w:r>
      <w:r>
        <w:rPr>
          <w:rStyle w:val="default"/>
          <w:rFonts w:cs="FrankRuehl" w:hint="cs"/>
          <w:rtl/>
        </w:rPr>
        <w:t xml:space="preserve"> בשלמות</w:t>
      </w:r>
      <w:r w:rsidR="003209EF">
        <w:rPr>
          <w:rStyle w:val="default"/>
          <w:rFonts w:cs="FrankRuehl" w:hint="cs"/>
          <w:rtl/>
        </w:rPr>
        <w:t>ם</w:t>
      </w:r>
      <w:r>
        <w:rPr>
          <w:rStyle w:val="default"/>
          <w:rFonts w:cs="FrankRuehl" w:hint="cs"/>
          <w:rtl/>
        </w:rPr>
        <w:t>;</w:t>
      </w:r>
    </w:p>
    <w:p w:rsidR="003209EF" w:rsidRDefault="003209EF"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1337 </w:t>
      </w:r>
      <w:r>
        <w:rPr>
          <w:rStyle w:val="default"/>
          <w:rFonts w:cs="FrankRuehl"/>
          <w:rtl/>
        </w:rPr>
        <w:t>–</w:t>
      </w:r>
      <w:r>
        <w:rPr>
          <w:rStyle w:val="default"/>
          <w:rFonts w:cs="FrankRuehl" w:hint="cs"/>
          <w:rtl/>
        </w:rPr>
        <w:t xml:space="preserve"> חלק מחלקה 152 כמסומן במפה;</w:t>
      </w:r>
    </w:p>
    <w:p w:rsidR="005C3D2C" w:rsidRDefault="005C3D2C"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3076 </w:t>
      </w:r>
      <w:r>
        <w:rPr>
          <w:rStyle w:val="default"/>
          <w:rFonts w:cs="FrankRuehl"/>
          <w:rtl/>
        </w:rPr>
        <w:t>–</w:t>
      </w:r>
      <w:r>
        <w:rPr>
          <w:rStyle w:val="default"/>
          <w:rFonts w:cs="FrankRuehl" w:hint="cs"/>
          <w:rtl/>
        </w:rPr>
        <w:t xml:space="preserve"> חלק מחלקות 12, 232, 234, 235 כמסומן במפה;</w:t>
      </w:r>
    </w:p>
    <w:p w:rsidR="005C3D2C" w:rsidRDefault="005C3D2C"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3087 </w:t>
      </w:r>
      <w:r>
        <w:rPr>
          <w:rStyle w:val="default"/>
          <w:rFonts w:cs="FrankRuehl"/>
          <w:rtl/>
        </w:rPr>
        <w:t>–</w:t>
      </w:r>
      <w:r>
        <w:rPr>
          <w:rStyle w:val="default"/>
          <w:rFonts w:cs="FrankRuehl" w:hint="cs"/>
          <w:rtl/>
        </w:rPr>
        <w:t xml:space="preserve"> חלק מחלקה 52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3091 </w:t>
      </w:r>
      <w:r>
        <w:rPr>
          <w:rStyle w:val="default"/>
          <w:rFonts w:cs="FrankRuehl"/>
          <w:rtl/>
        </w:rPr>
        <w:t>–</w:t>
      </w:r>
      <w:r>
        <w:rPr>
          <w:rStyle w:val="default"/>
          <w:rFonts w:cs="FrankRuehl" w:hint="cs"/>
          <w:rtl/>
        </w:rPr>
        <w:t xml:space="preserve"> חלקות 6</w:t>
      </w:r>
      <w:r w:rsidR="005C3D2C">
        <w:rPr>
          <w:rStyle w:val="default"/>
          <w:rFonts w:cs="FrankRuehl" w:hint="cs"/>
          <w:rtl/>
        </w:rPr>
        <w:t>, 9</w:t>
      </w:r>
      <w:r>
        <w:rPr>
          <w:rStyle w:val="default"/>
          <w:rFonts w:cs="FrankRuehl" w:hint="cs"/>
          <w:rtl/>
        </w:rPr>
        <w:t xml:space="preserve"> עד</w:t>
      </w:r>
      <w:r w:rsidR="003209EF">
        <w:rPr>
          <w:rStyle w:val="default"/>
          <w:rFonts w:cs="FrankRuehl" w:hint="cs"/>
          <w:rtl/>
        </w:rPr>
        <w:t xml:space="preserve"> 13, </w:t>
      </w:r>
      <w:r>
        <w:rPr>
          <w:rStyle w:val="default"/>
          <w:rFonts w:cs="FrankRuehl" w:hint="cs"/>
          <w:rtl/>
        </w:rPr>
        <w:t>19, 21, 24, 25</w:t>
      </w:r>
      <w:r w:rsidR="003209EF">
        <w:rPr>
          <w:rStyle w:val="default"/>
          <w:rFonts w:cs="FrankRuehl" w:hint="cs"/>
          <w:rtl/>
        </w:rPr>
        <w:t xml:space="preserve">, </w:t>
      </w:r>
      <w:r w:rsidR="005C3D2C">
        <w:rPr>
          <w:rStyle w:val="default"/>
          <w:rFonts w:cs="FrankRuehl" w:hint="cs"/>
          <w:rtl/>
        </w:rPr>
        <w:t>30, 32 עד 34, 37</w:t>
      </w:r>
      <w:r>
        <w:rPr>
          <w:rStyle w:val="default"/>
          <w:rFonts w:cs="FrankRuehl" w:hint="cs"/>
          <w:rtl/>
        </w:rPr>
        <w:t xml:space="preserve"> וחלק מחלקות 2, 4, 5, 18, 20, 23</w:t>
      </w:r>
      <w:r w:rsidR="005C3D2C">
        <w:rPr>
          <w:rStyle w:val="default"/>
          <w:rFonts w:cs="FrankRuehl" w:hint="cs"/>
          <w:rtl/>
        </w:rPr>
        <w:t>, 35</w:t>
      </w:r>
      <w:r>
        <w:rPr>
          <w:rStyle w:val="default"/>
          <w:rFonts w:cs="FrankRuehl" w:hint="cs"/>
          <w:rtl/>
        </w:rPr>
        <w:t xml:space="preserve"> כמסומן במפה;</w:t>
      </w:r>
    </w:p>
    <w:p w:rsidR="003209EF" w:rsidRDefault="001B3438"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שקף</w:t>
      </w:r>
      <w:r>
        <w:rPr>
          <w:rStyle w:val="default"/>
          <w:rFonts w:cs="FrankRuehl" w:hint="cs"/>
          <w:rtl/>
        </w:rPr>
        <w:tab/>
      </w:r>
      <w:r w:rsidR="003209EF">
        <w:rPr>
          <w:rStyle w:val="default"/>
          <w:rFonts w:cs="FrankRuehl" w:hint="cs"/>
          <w:rtl/>
        </w:rPr>
        <w:t xml:space="preserve">גוש 3122 </w:t>
      </w:r>
      <w:r w:rsidR="003209EF">
        <w:rPr>
          <w:rStyle w:val="default"/>
          <w:rFonts w:cs="FrankRuehl"/>
          <w:rtl/>
        </w:rPr>
        <w:t>–</w:t>
      </w:r>
      <w:r w:rsidR="003209EF">
        <w:rPr>
          <w:rStyle w:val="default"/>
          <w:rFonts w:cs="FrankRuehl" w:hint="cs"/>
          <w:rtl/>
        </w:rPr>
        <w:t xml:space="preserve"> חלק מחלקה 12 כמסומן במפה;</w:t>
      </w:r>
    </w:p>
    <w:p w:rsidR="001B3438" w:rsidRDefault="001B3438" w:rsidP="003209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3123 </w:t>
      </w:r>
      <w:r>
        <w:rPr>
          <w:rStyle w:val="default"/>
          <w:rFonts w:cs="FrankRuehl"/>
          <w:rtl/>
        </w:rPr>
        <w:t>–</w:t>
      </w:r>
      <w:r>
        <w:rPr>
          <w:rStyle w:val="default"/>
          <w:rFonts w:cs="FrankRuehl" w:hint="cs"/>
          <w:rtl/>
        </w:rPr>
        <w:t xml:space="preserve"> </w:t>
      </w:r>
      <w:r w:rsidR="005C3D2C">
        <w:rPr>
          <w:rStyle w:val="default"/>
          <w:rFonts w:cs="FrankRuehl" w:hint="cs"/>
          <w:rtl/>
        </w:rPr>
        <w:t>חלקות 29 עד 158 וחלק מחלקות 7, 17, 23, 27, 28</w:t>
      </w:r>
      <w:r>
        <w:rPr>
          <w:rStyle w:val="default"/>
          <w:rFonts w:cs="FrankRuehl" w:hint="cs"/>
          <w:rtl/>
        </w:rPr>
        <w:t xml:space="preserve"> כמסומן במפה;</w:t>
      </w:r>
    </w:p>
    <w:p w:rsidR="001B3438" w:rsidRDefault="001B3438" w:rsidP="00AC7E1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תלמים</w:t>
      </w:r>
      <w:r>
        <w:rPr>
          <w:rStyle w:val="default"/>
          <w:rFonts w:cs="FrankRuehl" w:hint="cs"/>
          <w:rtl/>
        </w:rPr>
        <w:tab/>
        <w:t>גוש</w:t>
      </w:r>
      <w:r w:rsidR="003209EF">
        <w:rPr>
          <w:rStyle w:val="default"/>
          <w:rFonts w:cs="FrankRuehl" w:hint="cs"/>
          <w:rtl/>
        </w:rPr>
        <w:t>ים</w:t>
      </w:r>
      <w:r>
        <w:rPr>
          <w:rStyle w:val="default"/>
          <w:rFonts w:cs="FrankRuehl" w:hint="cs"/>
          <w:rtl/>
        </w:rPr>
        <w:t xml:space="preserve"> 2381</w:t>
      </w:r>
      <w:r w:rsidR="003209EF">
        <w:rPr>
          <w:rStyle w:val="default"/>
          <w:rFonts w:cs="FrankRuehl" w:hint="cs"/>
          <w:rtl/>
        </w:rPr>
        <w:t>, 3225</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3209EF">
        <w:rPr>
          <w:rStyle w:val="default"/>
          <w:rFonts w:cs="FrankRuehl" w:hint="cs"/>
          <w:rtl/>
        </w:rPr>
        <w:t>ם;</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2380 </w:t>
      </w:r>
      <w:r>
        <w:rPr>
          <w:rStyle w:val="default"/>
          <w:rFonts w:cs="FrankRuehl"/>
          <w:rtl/>
        </w:rPr>
        <w:t>–</w:t>
      </w:r>
      <w:r>
        <w:rPr>
          <w:rStyle w:val="default"/>
          <w:rFonts w:cs="FrankRuehl" w:hint="cs"/>
          <w:rtl/>
        </w:rPr>
        <w:t xml:space="preserve"> פרט לחלק מחלקה 2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3100 </w:t>
      </w:r>
      <w:r>
        <w:rPr>
          <w:rStyle w:val="default"/>
          <w:rFonts w:cs="FrankRuehl"/>
          <w:rtl/>
        </w:rPr>
        <w:t>–</w:t>
      </w:r>
      <w:r>
        <w:rPr>
          <w:rStyle w:val="default"/>
          <w:rFonts w:cs="FrankRuehl" w:hint="cs"/>
          <w:rtl/>
        </w:rPr>
        <w:t xml:space="preserve"> חלק מחלקות 48 עד 50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3104 </w:t>
      </w:r>
      <w:r>
        <w:rPr>
          <w:rStyle w:val="default"/>
          <w:rFonts w:cs="FrankRuehl"/>
          <w:rtl/>
        </w:rPr>
        <w:t>–</w:t>
      </w:r>
      <w:r>
        <w:rPr>
          <w:rStyle w:val="default"/>
          <w:rFonts w:cs="FrankRuehl" w:hint="cs"/>
          <w:rtl/>
        </w:rPr>
        <w:t xml:space="preserve"> חלקות 79 עד 82, 8</w:t>
      </w:r>
      <w:r w:rsidR="003209EF">
        <w:rPr>
          <w:rStyle w:val="default"/>
          <w:rFonts w:cs="FrankRuehl" w:hint="cs"/>
          <w:rtl/>
        </w:rPr>
        <w:t>5</w:t>
      </w:r>
      <w:r>
        <w:rPr>
          <w:rStyle w:val="default"/>
          <w:rFonts w:cs="FrankRuehl" w:hint="cs"/>
          <w:rtl/>
        </w:rPr>
        <w:t xml:space="preserve"> עד 89 וחלק מחלקות 6, 71, 84, 90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3141 </w:t>
      </w:r>
      <w:r>
        <w:rPr>
          <w:rStyle w:val="default"/>
          <w:rFonts w:cs="FrankRuehl"/>
          <w:rtl/>
        </w:rPr>
        <w:t>–</w:t>
      </w:r>
      <w:r>
        <w:rPr>
          <w:rStyle w:val="default"/>
          <w:rFonts w:cs="FrankRuehl" w:hint="cs"/>
          <w:rtl/>
        </w:rPr>
        <w:t xml:space="preserve"> חלקות 44, 46 וחלק מחלקות 21, 22, 35, 36, 40, 42, 43, 45, 47</w:t>
      </w:r>
      <w:r w:rsidR="003209EF">
        <w:rPr>
          <w:rStyle w:val="default"/>
          <w:rFonts w:cs="FrankRuehl" w:hint="cs"/>
          <w:rtl/>
        </w:rPr>
        <w:t>, 51, 53</w:t>
      </w:r>
      <w:r>
        <w:rPr>
          <w:rStyle w:val="default"/>
          <w:rFonts w:cs="FrankRuehl" w:hint="cs"/>
          <w:rtl/>
        </w:rPr>
        <w:t xml:space="preserve"> כמסומן במפה;</w:t>
      </w:r>
    </w:p>
    <w:p w:rsidR="001B3438" w:rsidRDefault="003209EF" w:rsidP="001B343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1B3438">
        <w:rPr>
          <w:rStyle w:val="default"/>
          <w:rFonts w:cs="FrankRuehl" w:hint="cs"/>
          <w:rtl/>
        </w:rPr>
        <w:tab/>
        <w:t>גושים 1615, 3101, 3108, 3109, 3125, 3126, 3127, 3129, 3130, 3131,</w:t>
      </w:r>
      <w:r w:rsidR="00B05A40">
        <w:rPr>
          <w:rStyle w:val="default"/>
          <w:rFonts w:cs="FrankRuehl" w:hint="cs"/>
          <w:rtl/>
        </w:rPr>
        <w:t xml:space="preserve"> 1_3138, 3145,</w:t>
      </w:r>
      <w:r w:rsidR="001B3438">
        <w:rPr>
          <w:rStyle w:val="default"/>
          <w:rFonts w:cs="FrankRuehl" w:hint="cs"/>
          <w:rtl/>
        </w:rPr>
        <w:t xml:space="preserve"> 34129, 34131, 34132, 34133, 34134, 34135, 34193, 34195, 34315, 400036 </w:t>
      </w:r>
      <w:r w:rsidR="001B3438">
        <w:rPr>
          <w:rStyle w:val="default"/>
          <w:rFonts w:cs="FrankRuehl"/>
          <w:rtl/>
        </w:rPr>
        <w:t>–</w:t>
      </w:r>
      <w:r w:rsidR="001B3438">
        <w:rPr>
          <w:rStyle w:val="default"/>
          <w:rFonts w:cs="FrankRuehl" w:hint="cs"/>
          <w:rtl/>
        </w:rPr>
        <w:t xml:space="preserve"> בשלמותם;</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1588 </w:t>
      </w:r>
      <w:r>
        <w:rPr>
          <w:rStyle w:val="default"/>
          <w:rFonts w:cs="FrankRuehl"/>
          <w:rtl/>
        </w:rPr>
        <w:t>–</w:t>
      </w:r>
      <w:r>
        <w:rPr>
          <w:rStyle w:val="default"/>
          <w:rFonts w:cs="FrankRuehl" w:hint="cs"/>
          <w:rtl/>
        </w:rPr>
        <w:t xml:space="preserve"> פרט לחלק מחלקה 73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1590 </w:t>
      </w:r>
      <w:r>
        <w:rPr>
          <w:rStyle w:val="default"/>
          <w:rFonts w:cs="FrankRuehl"/>
          <w:rtl/>
        </w:rPr>
        <w:t>–</w:t>
      </w:r>
      <w:r>
        <w:rPr>
          <w:rStyle w:val="default"/>
          <w:rFonts w:cs="FrankRuehl" w:hint="cs"/>
          <w:rtl/>
        </w:rPr>
        <w:t xml:space="preserve"> חלקות 11, </w:t>
      </w:r>
      <w:r w:rsidR="00513090">
        <w:rPr>
          <w:rStyle w:val="default"/>
          <w:rFonts w:cs="FrankRuehl" w:hint="cs"/>
          <w:rtl/>
        </w:rPr>
        <w:t>28, 32</w:t>
      </w:r>
      <w:r>
        <w:rPr>
          <w:rStyle w:val="default"/>
          <w:rFonts w:cs="FrankRuehl" w:hint="cs"/>
          <w:rtl/>
        </w:rPr>
        <w:t xml:space="preserve"> וחלק מחלקות 7 עד 9, 12 עד 17, 22, 23</w:t>
      </w:r>
      <w:r w:rsidR="00513090">
        <w:rPr>
          <w:rStyle w:val="default"/>
          <w:rFonts w:cs="FrankRuehl" w:hint="cs"/>
          <w:rtl/>
        </w:rPr>
        <w:t>, 25, 27, 30</w:t>
      </w:r>
      <w:r>
        <w:rPr>
          <w:rStyle w:val="default"/>
          <w:rFonts w:cs="FrankRuehl" w:hint="cs"/>
          <w:rtl/>
        </w:rPr>
        <w:t xml:space="preserve">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1591 </w:t>
      </w:r>
      <w:r>
        <w:rPr>
          <w:rStyle w:val="default"/>
          <w:rFonts w:cs="FrankRuehl"/>
          <w:rtl/>
        </w:rPr>
        <w:t>–</w:t>
      </w:r>
      <w:r>
        <w:rPr>
          <w:rStyle w:val="default"/>
          <w:rFonts w:cs="FrankRuehl" w:hint="cs"/>
          <w:rtl/>
        </w:rPr>
        <w:t xml:space="preserve"> חלקות 1 עד 17, 29, 37, 40 עד 55, 61, 62 וחלק מחלקות 18, 22 עד 28, 30 עד 36, 38, 56, 64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1592 </w:t>
      </w:r>
      <w:r>
        <w:rPr>
          <w:rStyle w:val="default"/>
          <w:rFonts w:cs="FrankRuehl"/>
          <w:rtl/>
        </w:rPr>
        <w:t>–</w:t>
      </w:r>
      <w:r>
        <w:rPr>
          <w:rStyle w:val="default"/>
          <w:rFonts w:cs="FrankRuehl" w:hint="cs"/>
          <w:rtl/>
        </w:rPr>
        <w:t xml:space="preserve"> חלק מחלקה 32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1616 </w:t>
      </w:r>
      <w:r>
        <w:rPr>
          <w:rStyle w:val="default"/>
          <w:rFonts w:cs="FrankRuehl"/>
          <w:rtl/>
        </w:rPr>
        <w:t>–</w:t>
      </w:r>
      <w:r>
        <w:rPr>
          <w:rStyle w:val="default"/>
          <w:rFonts w:cs="FrankRuehl" w:hint="cs"/>
          <w:rtl/>
        </w:rPr>
        <w:t xml:space="preserve"> חלקה 17 וחלק מחלקות 3 עד 16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2160 </w:t>
      </w:r>
      <w:r>
        <w:rPr>
          <w:rStyle w:val="default"/>
          <w:rFonts w:cs="FrankRuehl"/>
          <w:rtl/>
        </w:rPr>
        <w:t>–</w:t>
      </w:r>
      <w:r>
        <w:rPr>
          <w:rStyle w:val="default"/>
          <w:rFonts w:cs="FrankRuehl" w:hint="cs"/>
          <w:rtl/>
        </w:rPr>
        <w:t xml:space="preserve"> חלק מחלקה 73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2161 </w:t>
      </w:r>
      <w:r>
        <w:rPr>
          <w:rStyle w:val="default"/>
          <w:rFonts w:cs="FrankRuehl"/>
          <w:rtl/>
        </w:rPr>
        <w:t>–</w:t>
      </w:r>
      <w:r>
        <w:rPr>
          <w:rStyle w:val="default"/>
          <w:rFonts w:cs="FrankRuehl" w:hint="cs"/>
          <w:rtl/>
        </w:rPr>
        <w:t xml:space="preserve"> חלקות </w:t>
      </w:r>
      <w:r w:rsidR="00513090">
        <w:rPr>
          <w:rStyle w:val="default"/>
          <w:rFonts w:cs="FrankRuehl" w:hint="cs"/>
          <w:rtl/>
        </w:rPr>
        <w:t>45, 46, 48, 50, 52, 56, 58, 64</w:t>
      </w:r>
      <w:r>
        <w:rPr>
          <w:rStyle w:val="default"/>
          <w:rFonts w:cs="FrankRuehl" w:hint="cs"/>
          <w:rtl/>
        </w:rPr>
        <w:t xml:space="preserve"> וחלק מחלקות 21, </w:t>
      </w:r>
      <w:r w:rsidR="00513090">
        <w:rPr>
          <w:rStyle w:val="default"/>
          <w:rFonts w:cs="FrankRuehl" w:hint="cs"/>
          <w:rtl/>
        </w:rPr>
        <w:t>34, 36, 38, 40, 42, 60</w:t>
      </w:r>
      <w:r>
        <w:rPr>
          <w:rStyle w:val="default"/>
          <w:rFonts w:cs="FrankRuehl" w:hint="cs"/>
          <w:rtl/>
        </w:rPr>
        <w:t xml:space="preserve"> כמסומן במפה;</w:t>
      </w:r>
    </w:p>
    <w:p w:rsidR="00B05A40" w:rsidRDefault="00B05A40"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2162 </w:t>
      </w:r>
      <w:r>
        <w:rPr>
          <w:rStyle w:val="default"/>
          <w:rFonts w:cs="FrankRuehl"/>
          <w:rtl/>
        </w:rPr>
        <w:t>–</w:t>
      </w:r>
      <w:r>
        <w:rPr>
          <w:rStyle w:val="default"/>
          <w:rFonts w:cs="FrankRuehl" w:hint="cs"/>
          <w:rtl/>
        </w:rPr>
        <w:t xml:space="preserve"> חלקות </w:t>
      </w:r>
      <w:r w:rsidR="00513090">
        <w:rPr>
          <w:rStyle w:val="default"/>
          <w:rFonts w:cs="FrankRuehl" w:hint="cs"/>
          <w:rtl/>
        </w:rPr>
        <w:t>2,</w:t>
      </w:r>
      <w:r>
        <w:rPr>
          <w:rStyle w:val="default"/>
          <w:rFonts w:cs="FrankRuehl" w:hint="cs"/>
          <w:rtl/>
        </w:rPr>
        <w:t xml:space="preserve"> 10, 20, 21</w:t>
      </w:r>
      <w:r w:rsidR="00513090">
        <w:rPr>
          <w:rStyle w:val="default"/>
          <w:rFonts w:cs="FrankRuehl" w:hint="cs"/>
          <w:rtl/>
        </w:rPr>
        <w:t>, 40, 41, 43, 45, 47, 49, 51, 53, 55, 56, 59, 61, 63, 65, 67, 69, 73</w:t>
      </w:r>
      <w:r>
        <w:rPr>
          <w:rStyle w:val="default"/>
          <w:rFonts w:cs="FrankRuehl" w:hint="cs"/>
          <w:rtl/>
        </w:rPr>
        <w:t xml:space="preserve"> וחלק מחלקות </w:t>
      </w:r>
      <w:r w:rsidR="00513090">
        <w:rPr>
          <w:rStyle w:val="default"/>
          <w:rFonts w:cs="FrankRuehl" w:hint="cs"/>
          <w:rtl/>
        </w:rPr>
        <w:t>71, 74, 77</w:t>
      </w:r>
      <w:r>
        <w:rPr>
          <w:rStyle w:val="default"/>
          <w:rFonts w:cs="FrankRuehl" w:hint="cs"/>
          <w:rtl/>
        </w:rPr>
        <w:t xml:space="preserve"> כמסומן במפה;</w:t>
      </w:r>
    </w:p>
    <w:p w:rsidR="00B05A40" w:rsidRDefault="00B05A40"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2380 </w:t>
      </w:r>
      <w:r>
        <w:rPr>
          <w:rStyle w:val="default"/>
          <w:rFonts w:cs="FrankRuehl"/>
          <w:rtl/>
        </w:rPr>
        <w:t>–</w:t>
      </w:r>
      <w:r>
        <w:rPr>
          <w:rStyle w:val="default"/>
          <w:rFonts w:cs="FrankRuehl" w:hint="cs"/>
          <w:rtl/>
        </w:rPr>
        <w:t xml:space="preserve"> חלק מחלקה 2 כמסומן במפה;</w:t>
      </w:r>
    </w:p>
    <w:p w:rsidR="001B3438" w:rsidRDefault="001B3438" w:rsidP="002A65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3000 </w:t>
      </w:r>
      <w:r>
        <w:rPr>
          <w:rStyle w:val="default"/>
          <w:rFonts w:cs="FrankRuehl"/>
          <w:rtl/>
        </w:rPr>
        <w:t>–</w:t>
      </w:r>
      <w:r>
        <w:rPr>
          <w:rStyle w:val="default"/>
          <w:rFonts w:cs="FrankRuehl" w:hint="cs"/>
          <w:rtl/>
        </w:rPr>
        <w:t xml:space="preserve"> חלק מחלקה 6 כמסומן במפה;</w:t>
      </w:r>
    </w:p>
    <w:p w:rsidR="001B3438" w:rsidRDefault="001B3438"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3088 </w:t>
      </w:r>
      <w:r>
        <w:rPr>
          <w:rStyle w:val="default"/>
          <w:rFonts w:cs="FrankRuehl"/>
          <w:rtl/>
        </w:rPr>
        <w:t>–</w:t>
      </w:r>
      <w:r>
        <w:rPr>
          <w:rStyle w:val="default"/>
          <w:rFonts w:cs="FrankRuehl" w:hint="cs"/>
          <w:rtl/>
        </w:rPr>
        <w:t xml:space="preserve"> חלקות 6, 7, 11, 12, 22 וחלק מחלקות 21, 31 כמסומן במפה;</w:t>
      </w:r>
    </w:p>
    <w:p w:rsidR="001B3438" w:rsidRDefault="001B3438"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3094 </w:t>
      </w:r>
      <w:r>
        <w:rPr>
          <w:rStyle w:val="default"/>
          <w:rFonts w:cs="FrankRuehl"/>
          <w:rtl/>
        </w:rPr>
        <w:t>–</w:t>
      </w:r>
      <w:r>
        <w:rPr>
          <w:rStyle w:val="default"/>
          <w:rFonts w:cs="FrankRuehl" w:hint="cs"/>
          <w:rtl/>
        </w:rPr>
        <w:t xml:space="preserve"> חלקות 15</w:t>
      </w:r>
      <w:r w:rsidR="00B05A40">
        <w:rPr>
          <w:rStyle w:val="default"/>
          <w:rFonts w:cs="FrankRuehl" w:hint="cs"/>
          <w:rtl/>
        </w:rPr>
        <w:t>, 17,</w:t>
      </w:r>
      <w:r>
        <w:rPr>
          <w:rStyle w:val="default"/>
          <w:rFonts w:cs="FrankRuehl" w:hint="cs"/>
          <w:rtl/>
        </w:rPr>
        <w:t xml:space="preserve"> 18 וחלק מחלקות 13, 14,</w:t>
      </w:r>
      <w:r w:rsidR="00B05A40">
        <w:rPr>
          <w:rStyle w:val="default"/>
          <w:rFonts w:cs="FrankRuehl" w:hint="cs"/>
          <w:rtl/>
        </w:rPr>
        <w:t xml:space="preserve"> 16,</w:t>
      </w:r>
      <w:r>
        <w:rPr>
          <w:rStyle w:val="default"/>
          <w:rFonts w:cs="FrankRuehl" w:hint="cs"/>
          <w:rtl/>
        </w:rPr>
        <w:t xml:space="preserve"> 20 כמסומן במפה;</w:t>
      </w:r>
    </w:p>
    <w:p w:rsidR="001B3438" w:rsidRDefault="001B3438"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3100 </w:t>
      </w:r>
      <w:r>
        <w:rPr>
          <w:rStyle w:val="default"/>
          <w:rFonts w:cs="FrankRuehl"/>
          <w:rtl/>
        </w:rPr>
        <w:t>–</w:t>
      </w:r>
      <w:r>
        <w:rPr>
          <w:rStyle w:val="default"/>
          <w:rFonts w:cs="FrankRuehl" w:hint="cs"/>
          <w:rtl/>
        </w:rPr>
        <w:t xml:space="preserve"> </w:t>
      </w:r>
      <w:r w:rsidR="00B05A40">
        <w:rPr>
          <w:rStyle w:val="default"/>
          <w:rFonts w:cs="FrankRuehl" w:hint="cs"/>
          <w:rtl/>
        </w:rPr>
        <w:t>חלקה 47</w:t>
      </w:r>
      <w:r>
        <w:rPr>
          <w:rStyle w:val="default"/>
          <w:rFonts w:cs="FrankRuehl" w:hint="cs"/>
          <w:rtl/>
        </w:rPr>
        <w:t xml:space="preserve"> וחלק מחלקות</w:t>
      </w:r>
      <w:r w:rsidR="00B05A40">
        <w:rPr>
          <w:rStyle w:val="default"/>
          <w:rFonts w:cs="FrankRuehl" w:hint="cs"/>
          <w:rtl/>
        </w:rPr>
        <w:t xml:space="preserve"> 9, 13, 14,</w:t>
      </w:r>
      <w:r>
        <w:rPr>
          <w:rStyle w:val="default"/>
          <w:rFonts w:cs="FrankRuehl" w:hint="cs"/>
          <w:rtl/>
        </w:rPr>
        <w:t xml:space="preserve"> 2</w:t>
      </w:r>
      <w:r w:rsidR="00B05A40">
        <w:rPr>
          <w:rStyle w:val="default"/>
          <w:rFonts w:cs="FrankRuehl" w:hint="cs"/>
          <w:rtl/>
        </w:rPr>
        <w:t>9</w:t>
      </w:r>
      <w:r>
        <w:rPr>
          <w:rStyle w:val="default"/>
          <w:rFonts w:cs="FrankRuehl" w:hint="cs"/>
          <w:rtl/>
        </w:rPr>
        <w:t>, 35,</w:t>
      </w:r>
      <w:r w:rsidR="00B05A40">
        <w:rPr>
          <w:rStyle w:val="default"/>
          <w:rFonts w:cs="FrankRuehl" w:hint="cs"/>
          <w:rtl/>
        </w:rPr>
        <w:t xml:space="preserve"> 39,</w:t>
      </w:r>
      <w:r>
        <w:rPr>
          <w:rStyle w:val="default"/>
          <w:rFonts w:cs="FrankRuehl" w:hint="cs"/>
          <w:rtl/>
        </w:rPr>
        <w:t xml:space="preserve"> 4</w:t>
      </w:r>
      <w:r w:rsidR="00B05A40">
        <w:rPr>
          <w:rStyle w:val="default"/>
          <w:rFonts w:cs="FrankRuehl" w:hint="cs"/>
          <w:rtl/>
        </w:rPr>
        <w:t>8</w:t>
      </w:r>
      <w:r>
        <w:rPr>
          <w:rStyle w:val="default"/>
          <w:rFonts w:cs="FrankRuehl" w:hint="cs"/>
          <w:rtl/>
        </w:rPr>
        <w:t xml:space="preserve"> עד 50</w:t>
      </w:r>
      <w:r w:rsidR="00513090">
        <w:rPr>
          <w:rStyle w:val="default"/>
          <w:rFonts w:cs="FrankRuehl" w:hint="cs"/>
          <w:rtl/>
        </w:rPr>
        <w:t>, 53</w:t>
      </w:r>
      <w:r>
        <w:rPr>
          <w:rStyle w:val="default"/>
          <w:rFonts w:cs="FrankRuehl" w:hint="cs"/>
          <w:rtl/>
        </w:rPr>
        <w:t xml:space="preserve"> כמסומן במפה;</w:t>
      </w:r>
    </w:p>
    <w:p w:rsidR="001B3438" w:rsidRDefault="001B3438"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3102 </w:t>
      </w:r>
      <w:r w:rsidR="0038753F">
        <w:rPr>
          <w:rStyle w:val="default"/>
          <w:rFonts w:cs="FrankRuehl"/>
          <w:rtl/>
        </w:rPr>
        <w:t>–</w:t>
      </w:r>
      <w:r>
        <w:rPr>
          <w:rStyle w:val="default"/>
          <w:rFonts w:cs="FrankRuehl" w:hint="cs"/>
          <w:rtl/>
        </w:rPr>
        <w:t xml:space="preserve"> </w:t>
      </w:r>
      <w:r w:rsidR="00B05A40">
        <w:rPr>
          <w:rStyle w:val="default"/>
          <w:rFonts w:cs="FrankRuehl" w:hint="cs"/>
          <w:rtl/>
        </w:rPr>
        <w:t xml:space="preserve">חלקות 1 עד 16, 22, 23, 25 עד 38, 40 עד 42, 44, 46 וחלק מחלקות 18 עד 20, 24, 39, 43, 45 </w:t>
      </w:r>
      <w:r w:rsidR="0038753F">
        <w:rPr>
          <w:rStyle w:val="default"/>
          <w:rFonts w:cs="FrankRuehl" w:hint="cs"/>
          <w:rtl/>
        </w:rPr>
        <w:t>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3103 </w:t>
      </w:r>
      <w:r>
        <w:rPr>
          <w:rStyle w:val="default"/>
          <w:rFonts w:cs="FrankRuehl"/>
          <w:rtl/>
        </w:rPr>
        <w:t>–</w:t>
      </w:r>
      <w:r>
        <w:rPr>
          <w:rStyle w:val="default"/>
          <w:rFonts w:cs="FrankRuehl" w:hint="cs"/>
          <w:rtl/>
        </w:rPr>
        <w:t xml:space="preserve"> חלקות 9, 23, 26 עד 48, 53 עד 57, 59, 68, 86 וחלק מחלקות 13, 14, 22, 25, 61, 66, 67, 70, 80, 81, 85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3104 </w:t>
      </w:r>
      <w:r>
        <w:rPr>
          <w:rStyle w:val="default"/>
          <w:rFonts w:cs="FrankRuehl"/>
          <w:rtl/>
        </w:rPr>
        <w:t>–</w:t>
      </w:r>
      <w:r>
        <w:rPr>
          <w:rStyle w:val="default"/>
          <w:rFonts w:cs="FrankRuehl" w:hint="cs"/>
          <w:rtl/>
        </w:rPr>
        <w:t xml:space="preserve"> חלקות 16 עד 19,</w:t>
      </w:r>
      <w:r w:rsidR="00B05A40">
        <w:rPr>
          <w:rStyle w:val="default"/>
          <w:rFonts w:cs="FrankRuehl" w:hint="cs"/>
          <w:rtl/>
        </w:rPr>
        <w:t xml:space="preserve"> 21, 23,</w:t>
      </w:r>
      <w:r>
        <w:rPr>
          <w:rStyle w:val="default"/>
          <w:rFonts w:cs="FrankRuehl" w:hint="cs"/>
          <w:rtl/>
        </w:rPr>
        <w:t xml:space="preserve"> 28, 30, 34, 44, 60,</w:t>
      </w:r>
      <w:r w:rsidR="00B05A40">
        <w:rPr>
          <w:rStyle w:val="default"/>
          <w:rFonts w:cs="FrankRuehl" w:hint="cs"/>
          <w:rtl/>
        </w:rPr>
        <w:t xml:space="preserve"> 83,</w:t>
      </w:r>
      <w:r>
        <w:rPr>
          <w:rStyle w:val="default"/>
          <w:rFonts w:cs="FrankRuehl" w:hint="cs"/>
          <w:rtl/>
        </w:rPr>
        <w:t xml:space="preserve"> 92 עד 95 וחלק מחלקות 6, 20, 29, 63, 71, </w:t>
      </w:r>
      <w:r w:rsidR="00B05A40">
        <w:rPr>
          <w:rStyle w:val="default"/>
          <w:rFonts w:cs="FrankRuehl" w:hint="cs"/>
          <w:rtl/>
        </w:rPr>
        <w:t>84</w:t>
      </w:r>
      <w:r>
        <w:rPr>
          <w:rStyle w:val="default"/>
          <w:rFonts w:cs="FrankRuehl" w:hint="cs"/>
          <w:rtl/>
        </w:rPr>
        <w:t>, 90, 91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3105 </w:t>
      </w:r>
      <w:r>
        <w:rPr>
          <w:rStyle w:val="default"/>
          <w:rFonts w:cs="FrankRuehl"/>
          <w:rtl/>
        </w:rPr>
        <w:t>–</w:t>
      </w:r>
      <w:r>
        <w:rPr>
          <w:rStyle w:val="default"/>
          <w:rFonts w:cs="FrankRuehl" w:hint="cs"/>
          <w:rtl/>
        </w:rPr>
        <w:t xml:space="preserve"> חלקות 2, 4</w:t>
      </w:r>
      <w:r w:rsidR="00B05A40">
        <w:rPr>
          <w:rStyle w:val="default"/>
          <w:rFonts w:cs="FrankRuehl" w:hint="cs"/>
          <w:rtl/>
        </w:rPr>
        <w:t xml:space="preserve"> עד</w:t>
      </w:r>
      <w:r>
        <w:rPr>
          <w:rStyle w:val="default"/>
          <w:rFonts w:cs="FrankRuehl" w:hint="cs"/>
          <w:rtl/>
        </w:rPr>
        <w:t xml:space="preserve"> 12 וחלק מחלקות 3, </w:t>
      </w:r>
      <w:r w:rsidR="00B05A40">
        <w:rPr>
          <w:rStyle w:val="default"/>
          <w:rFonts w:cs="FrankRuehl" w:hint="cs"/>
          <w:rtl/>
        </w:rPr>
        <w:t>13, 14</w:t>
      </w:r>
      <w:r>
        <w:rPr>
          <w:rStyle w:val="default"/>
          <w:rFonts w:cs="FrankRuehl" w:hint="cs"/>
          <w:rtl/>
        </w:rPr>
        <w:t xml:space="preserve">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3106 </w:t>
      </w:r>
      <w:r>
        <w:rPr>
          <w:rStyle w:val="default"/>
          <w:rFonts w:cs="FrankRuehl"/>
          <w:rtl/>
        </w:rPr>
        <w:t>–</w:t>
      </w:r>
      <w:r>
        <w:rPr>
          <w:rStyle w:val="default"/>
          <w:rFonts w:cs="FrankRuehl" w:hint="cs"/>
          <w:rtl/>
        </w:rPr>
        <w:t xml:space="preserve"> </w:t>
      </w:r>
      <w:r w:rsidR="00B05A40">
        <w:rPr>
          <w:rStyle w:val="default"/>
          <w:rFonts w:cs="FrankRuehl" w:hint="cs"/>
          <w:rtl/>
        </w:rPr>
        <w:t>חלקות 1 עד 29, 36 עד 43, 45, 50 עד 69, 72, 75 עד 80, 82, 83 וחלק מחלקות 44, 46, 49, 70, 73, 74, 81</w:t>
      </w:r>
      <w:r>
        <w:rPr>
          <w:rStyle w:val="default"/>
          <w:rFonts w:cs="FrankRuehl" w:hint="cs"/>
          <w:rtl/>
        </w:rPr>
        <w:t xml:space="preserve"> כמסומן במפה;</w:t>
      </w:r>
    </w:p>
    <w:p w:rsidR="00B05A40" w:rsidRDefault="00B05A40"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3107 </w:t>
      </w:r>
      <w:r>
        <w:rPr>
          <w:rStyle w:val="default"/>
          <w:rFonts w:cs="FrankRuehl"/>
          <w:rtl/>
        </w:rPr>
        <w:t>–</w:t>
      </w:r>
      <w:r>
        <w:rPr>
          <w:rStyle w:val="default"/>
          <w:rFonts w:cs="FrankRuehl" w:hint="cs"/>
          <w:rtl/>
        </w:rPr>
        <w:t xml:space="preserve"> פרט לחלק מחלקה 22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3110 </w:t>
      </w:r>
      <w:r>
        <w:rPr>
          <w:rStyle w:val="default"/>
          <w:rFonts w:cs="FrankRuehl"/>
          <w:rtl/>
        </w:rPr>
        <w:t>–</w:t>
      </w:r>
      <w:r>
        <w:rPr>
          <w:rStyle w:val="default"/>
          <w:rFonts w:cs="FrankRuehl" w:hint="cs"/>
          <w:rtl/>
        </w:rPr>
        <w:t xml:space="preserve"> חלקות 4, </w:t>
      </w:r>
      <w:r w:rsidR="00513090">
        <w:rPr>
          <w:rStyle w:val="default"/>
          <w:rFonts w:cs="FrankRuehl" w:hint="cs"/>
          <w:rtl/>
        </w:rPr>
        <w:t xml:space="preserve">5, </w:t>
      </w:r>
      <w:r w:rsidR="00B94F54">
        <w:rPr>
          <w:rStyle w:val="default"/>
          <w:rFonts w:cs="FrankRuehl" w:hint="cs"/>
          <w:rtl/>
        </w:rPr>
        <w:t>39,</w:t>
      </w:r>
      <w:r>
        <w:rPr>
          <w:rStyle w:val="default"/>
          <w:rFonts w:cs="FrankRuehl" w:hint="cs"/>
          <w:rtl/>
        </w:rPr>
        <w:t xml:space="preserve"> 42, </w:t>
      </w:r>
      <w:r w:rsidR="00B94F54">
        <w:rPr>
          <w:rStyle w:val="default"/>
          <w:rFonts w:cs="FrankRuehl" w:hint="cs"/>
          <w:rtl/>
        </w:rPr>
        <w:t>105, 106, 120, 124, 125, 128, 129, 133, 135</w:t>
      </w:r>
      <w:r>
        <w:rPr>
          <w:rStyle w:val="default"/>
          <w:rFonts w:cs="FrankRuehl" w:hint="cs"/>
          <w:rtl/>
        </w:rPr>
        <w:t xml:space="preserve"> וחלק מחלקות 1</w:t>
      </w:r>
      <w:r w:rsidR="00B05A40">
        <w:rPr>
          <w:rStyle w:val="default"/>
          <w:rFonts w:cs="FrankRuehl" w:hint="cs"/>
          <w:rtl/>
        </w:rPr>
        <w:t>,</w:t>
      </w:r>
      <w:r>
        <w:rPr>
          <w:rStyle w:val="default"/>
          <w:rFonts w:cs="FrankRuehl" w:hint="cs"/>
          <w:rtl/>
        </w:rPr>
        <w:t xml:space="preserve"> </w:t>
      </w:r>
      <w:r w:rsidR="00B94F54">
        <w:rPr>
          <w:rStyle w:val="default"/>
          <w:rFonts w:cs="FrankRuehl" w:hint="cs"/>
          <w:rtl/>
        </w:rPr>
        <w:t>11</w:t>
      </w:r>
      <w:r>
        <w:rPr>
          <w:rStyle w:val="default"/>
          <w:rFonts w:cs="FrankRuehl" w:hint="cs"/>
          <w:rtl/>
        </w:rPr>
        <w:t xml:space="preserve">, 43, </w:t>
      </w:r>
      <w:r w:rsidR="00B94F54">
        <w:rPr>
          <w:rStyle w:val="default"/>
          <w:rFonts w:cs="FrankRuehl" w:hint="cs"/>
          <w:rtl/>
        </w:rPr>
        <w:t>109, 111, 114, 118, 122, 136, 138</w:t>
      </w:r>
      <w:r>
        <w:rPr>
          <w:rStyle w:val="default"/>
          <w:rFonts w:cs="FrankRuehl" w:hint="cs"/>
          <w:rtl/>
        </w:rPr>
        <w:t xml:space="preserve">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3111 </w:t>
      </w:r>
      <w:r>
        <w:rPr>
          <w:rStyle w:val="default"/>
          <w:rFonts w:cs="FrankRuehl"/>
          <w:rtl/>
        </w:rPr>
        <w:t>–</w:t>
      </w:r>
      <w:r>
        <w:rPr>
          <w:rStyle w:val="default"/>
          <w:rFonts w:cs="FrankRuehl" w:hint="cs"/>
          <w:rtl/>
        </w:rPr>
        <w:t xml:space="preserve"> חלק מחלקות 13, 19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3116 </w:t>
      </w:r>
      <w:r>
        <w:rPr>
          <w:rStyle w:val="default"/>
          <w:rFonts w:cs="FrankRuehl"/>
          <w:rtl/>
        </w:rPr>
        <w:t>–</w:t>
      </w:r>
      <w:r>
        <w:rPr>
          <w:rStyle w:val="default"/>
          <w:rFonts w:cs="FrankRuehl" w:hint="cs"/>
          <w:rtl/>
        </w:rPr>
        <w:t xml:space="preserve"> חלקות 4, 6, 7, 11, 13 וחלק מחלקות 3, 5, 10, 12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3117 </w:t>
      </w:r>
      <w:r>
        <w:rPr>
          <w:rStyle w:val="default"/>
          <w:rFonts w:cs="FrankRuehl"/>
          <w:rtl/>
        </w:rPr>
        <w:t>–</w:t>
      </w:r>
      <w:r>
        <w:rPr>
          <w:rStyle w:val="default"/>
          <w:rFonts w:cs="FrankRuehl" w:hint="cs"/>
          <w:rtl/>
        </w:rPr>
        <w:t xml:space="preserve"> פרט לחלק מחלקה 1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3118 </w:t>
      </w:r>
      <w:r>
        <w:rPr>
          <w:rStyle w:val="default"/>
          <w:rFonts w:cs="FrankRuehl"/>
          <w:rtl/>
        </w:rPr>
        <w:t>–</w:t>
      </w:r>
      <w:r>
        <w:rPr>
          <w:rStyle w:val="default"/>
          <w:rFonts w:cs="FrankRuehl" w:hint="cs"/>
          <w:rtl/>
        </w:rPr>
        <w:t xml:space="preserve"> חלק מחלקות 7, 8, 13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3119 </w:t>
      </w:r>
      <w:r>
        <w:rPr>
          <w:rStyle w:val="default"/>
          <w:rFonts w:cs="FrankRuehl"/>
          <w:rtl/>
        </w:rPr>
        <w:t>–</w:t>
      </w:r>
      <w:r>
        <w:rPr>
          <w:rStyle w:val="default"/>
          <w:rFonts w:cs="FrankRuehl" w:hint="cs"/>
          <w:rtl/>
        </w:rPr>
        <w:t xml:space="preserve"> חלק מחלקות 3 עד 5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3120 </w:t>
      </w:r>
      <w:r>
        <w:rPr>
          <w:rStyle w:val="default"/>
          <w:rFonts w:cs="FrankRuehl"/>
          <w:rtl/>
        </w:rPr>
        <w:t>–</w:t>
      </w:r>
      <w:r>
        <w:rPr>
          <w:rStyle w:val="default"/>
          <w:rFonts w:cs="FrankRuehl" w:hint="cs"/>
          <w:rtl/>
        </w:rPr>
        <w:t xml:space="preserve"> חלקה 4 וחלק מחלקות 1, 2, 5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3121 </w:t>
      </w:r>
      <w:r>
        <w:rPr>
          <w:rStyle w:val="default"/>
          <w:rFonts w:cs="FrankRuehl"/>
          <w:rtl/>
        </w:rPr>
        <w:t>–</w:t>
      </w:r>
      <w:r>
        <w:rPr>
          <w:rStyle w:val="default"/>
          <w:rFonts w:cs="FrankRuehl" w:hint="cs"/>
          <w:rtl/>
        </w:rPr>
        <w:t xml:space="preserve"> חלקות 1, 18 וחלק מחלק</w:t>
      </w:r>
      <w:r w:rsidR="00C5019F">
        <w:rPr>
          <w:rStyle w:val="default"/>
          <w:rFonts w:cs="FrankRuehl" w:hint="cs"/>
          <w:rtl/>
        </w:rPr>
        <w:t>ות</w:t>
      </w:r>
      <w:r>
        <w:rPr>
          <w:rStyle w:val="default"/>
          <w:rFonts w:cs="FrankRuehl" w:hint="cs"/>
          <w:rtl/>
        </w:rPr>
        <w:t xml:space="preserve"> 2</w:t>
      </w:r>
      <w:r w:rsidR="00C5019F">
        <w:rPr>
          <w:rStyle w:val="default"/>
          <w:rFonts w:cs="FrankRuehl" w:hint="cs"/>
          <w:rtl/>
        </w:rPr>
        <w:t>, 19</w:t>
      </w:r>
      <w:r>
        <w:rPr>
          <w:rStyle w:val="default"/>
          <w:rFonts w:cs="FrankRuehl" w:hint="cs"/>
          <w:rtl/>
        </w:rPr>
        <w:t xml:space="preserve">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3122 </w:t>
      </w:r>
      <w:r>
        <w:rPr>
          <w:rStyle w:val="default"/>
          <w:rFonts w:cs="FrankRuehl"/>
          <w:rtl/>
        </w:rPr>
        <w:t>–</w:t>
      </w:r>
      <w:r>
        <w:rPr>
          <w:rStyle w:val="default"/>
          <w:rFonts w:cs="FrankRuehl" w:hint="cs"/>
          <w:rtl/>
        </w:rPr>
        <w:t xml:space="preserve"> חלקה 26 וחלק מחלקות 2, </w:t>
      </w:r>
      <w:r w:rsidR="00C5019F">
        <w:rPr>
          <w:rStyle w:val="default"/>
          <w:rFonts w:cs="FrankRuehl" w:hint="cs"/>
          <w:rtl/>
        </w:rPr>
        <w:t xml:space="preserve">42, </w:t>
      </w:r>
      <w:r w:rsidR="00B94F54">
        <w:rPr>
          <w:rStyle w:val="default"/>
          <w:rFonts w:cs="FrankRuehl" w:hint="cs"/>
          <w:rtl/>
        </w:rPr>
        <w:t>78</w:t>
      </w:r>
      <w:r>
        <w:rPr>
          <w:rStyle w:val="default"/>
          <w:rFonts w:cs="FrankRuehl" w:hint="cs"/>
          <w:rtl/>
        </w:rPr>
        <w:t xml:space="preserve">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3123 </w:t>
      </w:r>
      <w:r>
        <w:rPr>
          <w:rStyle w:val="default"/>
          <w:rFonts w:cs="FrankRuehl"/>
          <w:rtl/>
        </w:rPr>
        <w:t>–</w:t>
      </w:r>
      <w:r>
        <w:rPr>
          <w:rStyle w:val="default"/>
          <w:rFonts w:cs="FrankRuehl" w:hint="cs"/>
          <w:rtl/>
        </w:rPr>
        <w:t xml:space="preserve"> חלקות 1, 5, 8</w:t>
      </w:r>
      <w:r w:rsidR="00B94F54">
        <w:rPr>
          <w:rStyle w:val="default"/>
          <w:rFonts w:cs="FrankRuehl" w:hint="cs"/>
          <w:rtl/>
        </w:rPr>
        <w:t>, 24 עד 26</w:t>
      </w:r>
      <w:r>
        <w:rPr>
          <w:rStyle w:val="default"/>
          <w:rFonts w:cs="FrankRuehl" w:hint="cs"/>
          <w:rtl/>
        </w:rPr>
        <w:t xml:space="preserve"> וחלק מחלקות 7</w:t>
      </w:r>
      <w:r w:rsidR="00C5019F">
        <w:rPr>
          <w:rStyle w:val="default"/>
          <w:rFonts w:cs="FrankRuehl" w:hint="cs"/>
          <w:rtl/>
        </w:rPr>
        <w:t>, 9, 18</w:t>
      </w:r>
      <w:r w:rsidR="00B94F54">
        <w:rPr>
          <w:rStyle w:val="default"/>
          <w:rFonts w:cs="FrankRuehl" w:hint="cs"/>
          <w:rtl/>
        </w:rPr>
        <w:t>, 23, 27, 28</w:t>
      </w:r>
      <w:r>
        <w:rPr>
          <w:rStyle w:val="default"/>
          <w:rFonts w:cs="FrankRuehl" w:hint="cs"/>
          <w:rtl/>
        </w:rPr>
        <w:t xml:space="preserve">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34184 </w:t>
      </w:r>
      <w:r>
        <w:rPr>
          <w:rStyle w:val="default"/>
          <w:rFonts w:cs="FrankRuehl"/>
          <w:rtl/>
        </w:rPr>
        <w:t>–</w:t>
      </w:r>
      <w:r>
        <w:rPr>
          <w:rStyle w:val="default"/>
          <w:rFonts w:cs="FrankRuehl" w:hint="cs"/>
          <w:rtl/>
        </w:rPr>
        <w:t xml:space="preserve"> חלקה 3 וחלק מחלקות 1, 2, 4, 6, 8, 15, 19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34185 </w:t>
      </w:r>
      <w:r>
        <w:rPr>
          <w:rStyle w:val="default"/>
          <w:rFonts w:cs="FrankRuehl"/>
          <w:rtl/>
        </w:rPr>
        <w:t>–</w:t>
      </w:r>
      <w:r>
        <w:rPr>
          <w:rStyle w:val="default"/>
          <w:rFonts w:cs="FrankRuehl" w:hint="cs"/>
          <w:rtl/>
        </w:rPr>
        <w:t xml:space="preserve"> פרט לחלק </w:t>
      </w:r>
      <w:r w:rsidR="00C5019F">
        <w:rPr>
          <w:rStyle w:val="default"/>
          <w:rFonts w:cs="FrankRuehl" w:hint="cs"/>
          <w:rtl/>
        </w:rPr>
        <w:t>מחלקה</w:t>
      </w:r>
      <w:r>
        <w:rPr>
          <w:rStyle w:val="default"/>
          <w:rFonts w:cs="FrankRuehl" w:hint="cs"/>
          <w:rtl/>
        </w:rPr>
        <w:t xml:space="preserve"> 10 כמסומן במפה;</w:t>
      </w:r>
    </w:p>
    <w:p w:rsidR="0038753F" w:rsidRDefault="0038753F"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34186 </w:t>
      </w:r>
      <w:r w:rsidR="00790FCC">
        <w:rPr>
          <w:rStyle w:val="default"/>
          <w:rFonts w:cs="FrankRuehl"/>
          <w:rtl/>
        </w:rPr>
        <w:t>–</w:t>
      </w:r>
      <w:r>
        <w:rPr>
          <w:rStyle w:val="default"/>
          <w:rFonts w:cs="FrankRuehl" w:hint="cs"/>
          <w:rtl/>
        </w:rPr>
        <w:t xml:space="preserve"> </w:t>
      </w:r>
      <w:r w:rsidR="00790FCC">
        <w:rPr>
          <w:rStyle w:val="default"/>
          <w:rFonts w:cs="FrankRuehl" w:hint="cs"/>
          <w:rtl/>
        </w:rPr>
        <w:t>חלקות 4, 9, 11 וחלק מחלקות 1, 2, 5, 10 כמסומן במפה;</w:t>
      </w:r>
    </w:p>
    <w:p w:rsidR="00790FCC" w:rsidRDefault="00790FCC"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34187 </w:t>
      </w:r>
      <w:r>
        <w:rPr>
          <w:rStyle w:val="default"/>
          <w:rFonts w:cs="FrankRuehl"/>
          <w:rtl/>
        </w:rPr>
        <w:t>–</w:t>
      </w:r>
      <w:r>
        <w:rPr>
          <w:rStyle w:val="default"/>
          <w:rFonts w:cs="FrankRuehl" w:hint="cs"/>
          <w:rtl/>
        </w:rPr>
        <w:t xml:space="preserve"> חלק מחלקה 4 כמסומן במפה;</w:t>
      </w:r>
    </w:p>
    <w:p w:rsidR="00790FCC" w:rsidRDefault="00790FCC"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34191 </w:t>
      </w:r>
      <w:r>
        <w:rPr>
          <w:rStyle w:val="default"/>
          <w:rFonts w:cs="FrankRuehl"/>
          <w:rtl/>
        </w:rPr>
        <w:t>–</w:t>
      </w:r>
      <w:r>
        <w:rPr>
          <w:rStyle w:val="default"/>
          <w:rFonts w:cs="FrankRuehl" w:hint="cs"/>
          <w:rtl/>
        </w:rPr>
        <w:t xml:space="preserve"> חלקות 3 עד 5 וחלק מחלקות 1, 2, 6 כמסומן במפה;</w:t>
      </w:r>
    </w:p>
    <w:p w:rsidR="00790FCC" w:rsidRDefault="00790FCC"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34192 </w:t>
      </w:r>
      <w:r>
        <w:rPr>
          <w:rStyle w:val="default"/>
          <w:rFonts w:cs="FrankRuehl"/>
          <w:rtl/>
        </w:rPr>
        <w:t>–</w:t>
      </w:r>
      <w:r>
        <w:rPr>
          <w:rStyle w:val="default"/>
          <w:rFonts w:cs="FrankRuehl" w:hint="cs"/>
          <w:rtl/>
        </w:rPr>
        <w:t xml:space="preserve"> חלקה 4 וחלק מחלקות 1 עד 3 כמסומן במפה;</w:t>
      </w:r>
    </w:p>
    <w:p w:rsidR="00790FCC" w:rsidRDefault="00790FCC"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34194 </w:t>
      </w:r>
      <w:r>
        <w:rPr>
          <w:rStyle w:val="default"/>
          <w:rFonts w:cs="FrankRuehl"/>
          <w:rtl/>
        </w:rPr>
        <w:t>–</w:t>
      </w:r>
      <w:r>
        <w:rPr>
          <w:rStyle w:val="default"/>
          <w:rFonts w:cs="FrankRuehl" w:hint="cs"/>
          <w:rtl/>
        </w:rPr>
        <w:t xml:space="preserve"> חלקות 1, 3, 4 וחלק מחלקה 2 כמסומן במפה;</w:t>
      </w:r>
    </w:p>
    <w:p w:rsidR="00790FCC" w:rsidRDefault="00790FCC"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34196 </w:t>
      </w:r>
      <w:r w:rsidR="00555872">
        <w:rPr>
          <w:rStyle w:val="default"/>
          <w:rFonts w:cs="FrankRuehl"/>
          <w:rtl/>
        </w:rPr>
        <w:t>–</w:t>
      </w:r>
      <w:r>
        <w:rPr>
          <w:rStyle w:val="default"/>
          <w:rFonts w:cs="FrankRuehl" w:hint="cs"/>
          <w:rtl/>
        </w:rPr>
        <w:t xml:space="preserve"> </w:t>
      </w:r>
      <w:r w:rsidR="00555872">
        <w:rPr>
          <w:rStyle w:val="default"/>
          <w:rFonts w:cs="FrankRuehl" w:hint="cs"/>
          <w:rtl/>
        </w:rPr>
        <w:t>חלק מחלקות 4, 5 כמסומן במפה;</w:t>
      </w:r>
    </w:p>
    <w:p w:rsidR="00555872" w:rsidRDefault="00555872"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34314 </w:t>
      </w:r>
      <w:r>
        <w:rPr>
          <w:rStyle w:val="default"/>
          <w:rFonts w:cs="FrankRuehl"/>
          <w:rtl/>
        </w:rPr>
        <w:t>–</w:t>
      </w:r>
      <w:r>
        <w:rPr>
          <w:rStyle w:val="default"/>
          <w:rFonts w:cs="FrankRuehl" w:hint="cs"/>
          <w:rtl/>
        </w:rPr>
        <w:t xml:space="preserve"> חלק </w:t>
      </w:r>
      <w:r w:rsidR="00C5019F">
        <w:rPr>
          <w:rStyle w:val="default"/>
          <w:rFonts w:cs="FrankRuehl" w:hint="cs"/>
          <w:rtl/>
        </w:rPr>
        <w:t>מחלקה 6</w:t>
      </w:r>
      <w:r>
        <w:rPr>
          <w:rStyle w:val="default"/>
          <w:rFonts w:cs="FrankRuehl" w:hint="cs"/>
          <w:rtl/>
        </w:rPr>
        <w:t xml:space="preserve"> כמסומן במפה;</w:t>
      </w:r>
    </w:p>
    <w:p w:rsidR="00555872" w:rsidRDefault="00555872"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34316 </w:t>
      </w:r>
      <w:r>
        <w:rPr>
          <w:rStyle w:val="default"/>
          <w:rFonts w:cs="FrankRuehl"/>
          <w:rtl/>
        </w:rPr>
        <w:t>–</w:t>
      </w:r>
      <w:r>
        <w:rPr>
          <w:rStyle w:val="default"/>
          <w:rFonts w:cs="FrankRuehl" w:hint="cs"/>
          <w:rtl/>
        </w:rPr>
        <w:t xml:space="preserve"> </w:t>
      </w:r>
      <w:r w:rsidR="00C5019F">
        <w:rPr>
          <w:rStyle w:val="default"/>
          <w:rFonts w:cs="FrankRuehl" w:hint="cs"/>
          <w:rtl/>
        </w:rPr>
        <w:t>חלק מחלקות 2 עד 5, 8, 11</w:t>
      </w:r>
      <w:r>
        <w:rPr>
          <w:rStyle w:val="default"/>
          <w:rFonts w:cs="FrankRuehl" w:hint="cs"/>
          <w:rtl/>
        </w:rPr>
        <w:t xml:space="preserve"> כמסומן במפה;</w:t>
      </w:r>
    </w:p>
    <w:p w:rsidR="00555872" w:rsidRDefault="00555872"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5019F">
        <w:rPr>
          <w:rStyle w:val="default"/>
          <w:rFonts w:cs="FrankRuehl" w:hint="cs"/>
          <w:rtl/>
        </w:rPr>
        <w:t>3</w:t>
      </w:r>
      <w:r>
        <w:rPr>
          <w:rStyle w:val="default"/>
          <w:rFonts w:cs="FrankRuehl" w:hint="cs"/>
          <w:rtl/>
        </w:rPr>
        <w:t>_3865</w:t>
      </w:r>
      <w:r w:rsidR="00C5019F">
        <w:rPr>
          <w:rStyle w:val="default"/>
          <w:rFonts w:cs="FrankRuehl" w:hint="cs"/>
          <w:rtl/>
        </w:rPr>
        <w:t>2</w:t>
      </w:r>
      <w:r>
        <w:rPr>
          <w:rStyle w:val="default"/>
          <w:rFonts w:cs="FrankRuehl" w:hint="cs"/>
          <w:rtl/>
        </w:rPr>
        <w:t xml:space="preserve"> </w:t>
      </w:r>
      <w:r>
        <w:rPr>
          <w:rStyle w:val="default"/>
          <w:rFonts w:cs="FrankRuehl"/>
          <w:rtl/>
        </w:rPr>
        <w:t>–</w:t>
      </w:r>
      <w:r>
        <w:rPr>
          <w:rStyle w:val="default"/>
          <w:rFonts w:cs="FrankRuehl" w:hint="cs"/>
          <w:rtl/>
        </w:rPr>
        <w:t xml:space="preserve"> חלק </w:t>
      </w:r>
      <w:r w:rsidR="00C5019F">
        <w:rPr>
          <w:rStyle w:val="default"/>
          <w:rFonts w:cs="FrankRuehl" w:hint="cs"/>
          <w:rtl/>
        </w:rPr>
        <w:t>מחלקות 11, 18</w:t>
      </w:r>
      <w:r>
        <w:rPr>
          <w:rStyle w:val="default"/>
          <w:rFonts w:cs="FrankRuehl" w:hint="cs"/>
          <w:rtl/>
        </w:rPr>
        <w:t xml:space="preserve"> כמסומן במפה;</w:t>
      </w:r>
    </w:p>
    <w:p w:rsidR="00555872" w:rsidRDefault="00555872"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3_3865</w:t>
      </w:r>
      <w:r w:rsidR="00C5019F">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חלק </w:t>
      </w:r>
      <w:r w:rsidR="00C5019F">
        <w:rPr>
          <w:rStyle w:val="default"/>
          <w:rFonts w:cs="FrankRuehl" w:hint="cs"/>
          <w:rtl/>
        </w:rPr>
        <w:t>מחלקה 3</w:t>
      </w:r>
      <w:r>
        <w:rPr>
          <w:rStyle w:val="default"/>
          <w:rFonts w:cs="FrankRuehl" w:hint="cs"/>
          <w:rtl/>
        </w:rPr>
        <w:t xml:space="preserve"> כמסומן במפה;</w:t>
      </w:r>
    </w:p>
    <w:p w:rsidR="00555872" w:rsidRDefault="00555872"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1_100248 </w:t>
      </w:r>
      <w:r>
        <w:rPr>
          <w:rStyle w:val="default"/>
          <w:rFonts w:cs="FrankRuehl"/>
          <w:rtl/>
        </w:rPr>
        <w:t>–</w:t>
      </w:r>
      <w:r>
        <w:rPr>
          <w:rStyle w:val="default"/>
          <w:rFonts w:cs="FrankRuehl" w:hint="cs"/>
          <w:rtl/>
        </w:rPr>
        <w:t xml:space="preserve"> חלק מחלקות 1, 15 כמסומן במפה;</w:t>
      </w:r>
    </w:p>
    <w:p w:rsidR="00555872" w:rsidRDefault="00555872"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1_100270 </w:t>
      </w:r>
      <w:r>
        <w:rPr>
          <w:rStyle w:val="default"/>
          <w:rFonts w:cs="FrankRuehl"/>
          <w:rtl/>
        </w:rPr>
        <w:t>–</w:t>
      </w:r>
      <w:r>
        <w:rPr>
          <w:rStyle w:val="default"/>
          <w:rFonts w:cs="FrankRuehl" w:hint="cs"/>
          <w:rtl/>
        </w:rPr>
        <w:t xml:space="preserve"> חלק מחלקה 25 כמסומן במפה;</w:t>
      </w:r>
    </w:p>
    <w:p w:rsidR="00555872" w:rsidRDefault="00F87954" w:rsidP="001B34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w:t>
      </w:r>
      <w:r w:rsidR="00C5019F">
        <w:rPr>
          <w:rStyle w:val="default"/>
          <w:rFonts w:cs="FrankRuehl" w:hint="cs"/>
          <w:rtl/>
        </w:rPr>
        <w:t xml:space="preserve"> שאינם</w:t>
      </w:r>
      <w:r w:rsidR="00555872">
        <w:rPr>
          <w:rStyle w:val="default"/>
          <w:rFonts w:cs="FrankRuehl" w:hint="cs"/>
          <w:rtl/>
        </w:rPr>
        <w:t xml:space="preserve"> מוסדרים כמסומן במפה.</w:t>
      </w:r>
    </w:p>
    <w:p w:rsidR="00AC7E1F" w:rsidRPr="000C0441" w:rsidRDefault="00AC7E1F" w:rsidP="00555872">
      <w:pPr>
        <w:pStyle w:val="P00"/>
        <w:spacing w:before="72"/>
        <w:ind w:left="0" w:right="1134"/>
        <w:rPr>
          <w:rStyle w:val="default"/>
          <w:rFonts w:cs="FrankRuehl" w:hint="cs"/>
          <w:rtl/>
        </w:rPr>
      </w:pPr>
    </w:p>
    <w:p w:rsidR="00555872" w:rsidRPr="00DA5F1E" w:rsidRDefault="00555872" w:rsidP="00555872">
      <w:pPr>
        <w:pStyle w:val="P00"/>
        <w:spacing w:before="72"/>
        <w:ind w:left="0" w:right="1134"/>
        <w:jc w:val="center"/>
        <w:rPr>
          <w:rStyle w:val="default"/>
          <w:rFonts w:cs="FrankRuehl" w:hint="cs"/>
          <w:sz w:val="24"/>
          <w:szCs w:val="24"/>
          <w:rtl/>
        </w:rPr>
      </w:pPr>
      <w:r>
        <w:rPr>
          <w:rFonts w:hint="cs"/>
          <w:sz w:val="24"/>
          <w:szCs w:val="24"/>
          <w:rtl/>
          <w:lang w:eastAsia="en-US"/>
        </w:rPr>
        <w:pict>
          <v:shape id="_x0000_s2638" type="#_x0000_t202" style="position:absolute;left:0;text-align:left;margin-left:470.35pt;margin-top:7.1pt;width:1in;height:11.75pt;z-index:251835392" filled="f" stroked="f">
            <v:textbox style="mso-next-textbox:#_x0000_s2638" inset="1mm,0,1mm,0">
              <w:txbxContent>
                <w:p w:rsidR="007E53B6" w:rsidRDefault="007E53B6" w:rsidP="00BA3492">
                  <w:pPr>
                    <w:spacing w:line="160" w:lineRule="exact"/>
                    <w:jc w:val="left"/>
                    <w:rPr>
                      <w:rFonts w:cs="Miriam"/>
                      <w:noProof/>
                      <w:szCs w:val="18"/>
                      <w:rtl/>
                    </w:rPr>
                  </w:pPr>
                  <w:r>
                    <w:rPr>
                      <w:rFonts w:cs="Miriam"/>
                      <w:szCs w:val="18"/>
                      <w:rtl/>
                    </w:rPr>
                    <w:t>צ</w:t>
                  </w:r>
                  <w:r>
                    <w:rPr>
                      <w:rFonts w:cs="Miriam" w:hint="cs"/>
                      <w:szCs w:val="18"/>
                      <w:rtl/>
                    </w:rPr>
                    <w:t xml:space="preserve">ו </w:t>
                  </w:r>
                  <w:r w:rsidR="00BA3492">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לא</w:t>
      </w:r>
      <w:r w:rsidRPr="00DA5F1E">
        <w:rPr>
          <w:rStyle w:val="default"/>
          <w:rFonts w:cs="FrankRuehl" w:hint="cs"/>
          <w:sz w:val="24"/>
          <w:szCs w:val="24"/>
          <w:rtl/>
        </w:rPr>
        <w:t>)</w:t>
      </w:r>
    </w:p>
    <w:p w:rsidR="00555872" w:rsidRPr="00DA5F1E" w:rsidRDefault="00555872" w:rsidP="0055587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מגידו</w:t>
      </w:r>
    </w:p>
    <w:p w:rsidR="00555872" w:rsidRDefault="00555872" w:rsidP="00F734A8">
      <w:pPr>
        <w:pStyle w:val="P00"/>
        <w:spacing w:before="72"/>
        <w:ind w:left="0" w:right="1134"/>
        <w:rPr>
          <w:rStyle w:val="default"/>
          <w:rFonts w:cs="FrankRuehl"/>
          <w:rtl/>
        </w:rPr>
      </w:pPr>
      <w:r>
        <w:rPr>
          <w:rStyle w:val="default"/>
          <w:rFonts w:cs="FrankRuehl" w:hint="cs"/>
          <w:rtl/>
        </w:rPr>
        <w:t xml:space="preserve">בפרט זה "מפה" </w:t>
      </w:r>
      <w:r w:rsidR="00DB77F1">
        <w:rPr>
          <w:rStyle w:val="default"/>
          <w:rFonts w:cs="FrankRuehl"/>
          <w:rtl/>
        </w:rPr>
        <w:t>–</w:t>
      </w:r>
      <w:r w:rsidR="00DB77F1">
        <w:rPr>
          <w:rStyle w:val="default"/>
          <w:rFonts w:cs="FrankRuehl" w:hint="cs"/>
          <w:rtl/>
        </w:rPr>
        <w:t xml:space="preserve"> </w:t>
      </w:r>
      <w:r w:rsidR="00325A70">
        <w:rPr>
          <w:rStyle w:val="default"/>
          <w:rFonts w:cs="FrankRuehl" w:hint="cs"/>
          <w:rtl/>
        </w:rPr>
        <w:t>מפת</w:t>
      </w:r>
      <w:r>
        <w:rPr>
          <w:rStyle w:val="default"/>
          <w:rFonts w:cs="FrankRuehl" w:hint="cs"/>
          <w:rtl/>
        </w:rPr>
        <w:t xml:space="preserve"> </w:t>
      </w:r>
      <w:r w:rsidR="00325A70">
        <w:rPr>
          <w:rStyle w:val="default"/>
          <w:rFonts w:cs="FrankRuehl" w:hint="cs"/>
          <w:rtl/>
        </w:rPr>
        <w:t xml:space="preserve">המועצה האזורית </w:t>
      </w:r>
      <w:r>
        <w:rPr>
          <w:rStyle w:val="default"/>
          <w:rFonts w:cs="FrankRuehl" w:hint="cs"/>
          <w:rtl/>
        </w:rPr>
        <w:t>מגידו הערוכה בקנה מידה</w:t>
      </w:r>
      <w:r w:rsidR="00DB77F1">
        <w:rPr>
          <w:rStyle w:val="default"/>
          <w:rFonts w:cs="FrankRuehl" w:hint="cs"/>
          <w:rtl/>
        </w:rPr>
        <w:t xml:space="preserve"> </w:t>
      </w:r>
      <w:r>
        <w:rPr>
          <w:rStyle w:val="default"/>
          <w:rFonts w:cs="FrankRuehl" w:hint="cs"/>
          <w:rtl/>
        </w:rPr>
        <w:t>1:</w:t>
      </w:r>
      <w:r w:rsidR="00694843">
        <w:rPr>
          <w:rStyle w:val="default"/>
          <w:rFonts w:cs="FrankRuehl" w:hint="cs"/>
          <w:rtl/>
        </w:rPr>
        <w:t>30</w:t>
      </w:r>
      <w:r>
        <w:rPr>
          <w:rStyle w:val="default"/>
          <w:rFonts w:cs="FrankRuehl" w:hint="cs"/>
          <w:rtl/>
        </w:rPr>
        <w:t>,000 והחתומה ביד שר</w:t>
      </w:r>
      <w:r w:rsidR="00694843">
        <w:rPr>
          <w:rStyle w:val="default"/>
          <w:rFonts w:cs="FrankRuehl" w:hint="cs"/>
          <w:rtl/>
        </w:rPr>
        <w:t>ת</w:t>
      </w:r>
      <w:r>
        <w:rPr>
          <w:rStyle w:val="default"/>
          <w:rFonts w:cs="FrankRuehl" w:hint="cs"/>
          <w:rtl/>
        </w:rPr>
        <w:t xml:space="preserve"> הפנים ביום </w:t>
      </w:r>
      <w:r w:rsidR="00694843">
        <w:rPr>
          <w:rStyle w:val="default"/>
          <w:rFonts w:cs="FrankRuehl" w:hint="cs"/>
          <w:rtl/>
        </w:rPr>
        <w:t>כ' בסיוון התשפ"ב (19 ביוני 2022</w:t>
      </w:r>
      <w:r w:rsidR="000F4244">
        <w:rPr>
          <w:rStyle w:val="default"/>
          <w:rFonts w:cs="FrankRuehl" w:hint="cs"/>
          <w:rtl/>
        </w:rPr>
        <w:t>)</w:t>
      </w:r>
      <w:r w:rsidR="00694843">
        <w:rPr>
          <w:rStyle w:val="default"/>
          <w:rFonts w:cs="FrankRuehl" w:hint="cs"/>
          <w:rtl/>
        </w:rPr>
        <w:t>,</w:t>
      </w:r>
      <w:r w:rsidR="009E2757">
        <w:rPr>
          <w:rStyle w:val="default"/>
          <w:rFonts w:cs="FrankRuehl" w:hint="cs"/>
          <w:rtl/>
        </w:rPr>
        <w:t xml:space="preserve"> </w:t>
      </w:r>
      <w:r>
        <w:rPr>
          <w:rStyle w:val="default"/>
          <w:rFonts w:cs="FrankRuehl" w:hint="cs"/>
          <w:rtl/>
        </w:rPr>
        <w:t xml:space="preserve">שהעתקים ממנה </w:t>
      </w:r>
      <w:r w:rsidR="00DB77F1">
        <w:rPr>
          <w:rStyle w:val="default"/>
          <w:rFonts w:cs="FrankRuehl" w:hint="cs"/>
          <w:rtl/>
        </w:rPr>
        <w:t>מופקדים</w:t>
      </w:r>
      <w:r>
        <w:rPr>
          <w:rStyle w:val="default"/>
          <w:rFonts w:cs="FrankRuehl" w:hint="cs"/>
          <w:rtl/>
        </w:rPr>
        <w:t xml:space="preserve"> במשרד הפנים</w:t>
      </w:r>
      <w:r w:rsidR="00DB77F1">
        <w:rPr>
          <w:rStyle w:val="default"/>
          <w:rFonts w:cs="FrankRuehl" w:hint="cs"/>
          <w:rtl/>
        </w:rPr>
        <w:t xml:space="preserve">, ירושלים, במשרד הממונה על מחוז הצפון, </w:t>
      </w:r>
      <w:r w:rsidR="00694843">
        <w:rPr>
          <w:rStyle w:val="default"/>
          <w:rFonts w:cs="FrankRuehl" w:hint="cs"/>
          <w:rtl/>
        </w:rPr>
        <w:t>נוף הגליל,</w:t>
      </w:r>
      <w:r>
        <w:rPr>
          <w:rStyle w:val="default"/>
          <w:rFonts w:cs="FrankRuehl" w:hint="cs"/>
          <w:rtl/>
        </w:rPr>
        <w:t xml:space="preserve"> ובמשרד המועצה האזורית</w:t>
      </w:r>
      <w:r w:rsidR="00DB77F1">
        <w:rPr>
          <w:rStyle w:val="default"/>
          <w:rFonts w:cs="FrankRuehl" w:hint="cs"/>
          <w:rtl/>
        </w:rPr>
        <w:t xml:space="preserve"> מגידו</w:t>
      </w:r>
      <w:r w:rsidR="00F734A8">
        <w:rPr>
          <w:rStyle w:val="default"/>
          <w:rFonts w:cs="FrankRuehl" w:hint="cs"/>
          <w:rtl/>
        </w:rPr>
        <w:t xml:space="preserve"> (להלן </w:t>
      </w:r>
      <w:r w:rsidR="00F734A8">
        <w:rPr>
          <w:rStyle w:val="default"/>
          <w:rFonts w:cs="FrankRuehl"/>
          <w:rtl/>
        </w:rPr>
        <w:t>–</w:t>
      </w:r>
      <w:r w:rsidR="00F734A8">
        <w:rPr>
          <w:rStyle w:val="default"/>
          <w:rFonts w:cs="FrankRuehl" w:hint="cs"/>
          <w:rtl/>
        </w:rPr>
        <w:t xml:space="preserve"> המפה)</w:t>
      </w:r>
      <w:r w:rsidR="00694843">
        <w:rPr>
          <w:rStyle w:val="default"/>
          <w:rFonts w:cs="FrankRuehl" w:hint="cs"/>
          <w:rtl/>
        </w:rPr>
        <w:t>.</w:t>
      </w:r>
    </w:p>
    <w:p w:rsidR="00555872" w:rsidRPr="000103FA" w:rsidRDefault="00555872" w:rsidP="00555872">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555872" w:rsidRPr="000103FA" w:rsidRDefault="00555872" w:rsidP="0055587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AB0527" w:rsidRDefault="00555872"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אליקים</w:t>
      </w:r>
      <w:r>
        <w:rPr>
          <w:rStyle w:val="default"/>
          <w:rFonts w:cs="FrankRuehl" w:hint="cs"/>
          <w:rtl/>
        </w:rPr>
        <w:tab/>
      </w:r>
      <w:r w:rsidR="00AB0527">
        <w:rPr>
          <w:rStyle w:val="default"/>
          <w:rFonts w:cs="FrankRuehl" w:hint="cs"/>
          <w:rtl/>
        </w:rPr>
        <w:t>גוש</w:t>
      </w:r>
      <w:r w:rsidR="00F734A8">
        <w:rPr>
          <w:rStyle w:val="default"/>
          <w:rFonts w:cs="FrankRuehl" w:hint="cs"/>
          <w:rtl/>
        </w:rPr>
        <w:t>ים</w:t>
      </w:r>
      <w:r>
        <w:rPr>
          <w:rStyle w:val="default"/>
          <w:rFonts w:cs="FrankRuehl" w:hint="cs"/>
          <w:rtl/>
        </w:rPr>
        <w:t xml:space="preserve"> 11829</w:t>
      </w:r>
      <w:r w:rsidR="00F734A8">
        <w:rPr>
          <w:rStyle w:val="default"/>
          <w:rFonts w:cs="FrankRuehl" w:hint="cs"/>
          <w:rtl/>
        </w:rPr>
        <w:t>, 12674, 12675, 12676</w:t>
      </w:r>
      <w:r>
        <w:rPr>
          <w:rStyle w:val="default"/>
          <w:rFonts w:cs="FrankRuehl" w:hint="cs"/>
          <w:rtl/>
        </w:rPr>
        <w:t xml:space="preserve"> </w:t>
      </w:r>
      <w:r w:rsidR="00AB0527">
        <w:rPr>
          <w:rStyle w:val="default"/>
          <w:rFonts w:cs="FrankRuehl"/>
          <w:rtl/>
        </w:rPr>
        <w:t>–</w:t>
      </w:r>
      <w:r w:rsidR="00AB0527">
        <w:rPr>
          <w:rStyle w:val="default"/>
          <w:rFonts w:cs="FrankRuehl" w:hint="cs"/>
          <w:rtl/>
        </w:rPr>
        <w:t xml:space="preserve"> </w:t>
      </w:r>
      <w:r>
        <w:rPr>
          <w:rStyle w:val="default"/>
          <w:rFonts w:cs="FrankRuehl" w:hint="cs"/>
          <w:rtl/>
        </w:rPr>
        <w:t>ב</w:t>
      </w:r>
      <w:r w:rsidR="00F734A8">
        <w:rPr>
          <w:rStyle w:val="default"/>
          <w:rFonts w:cs="FrankRuehl" w:hint="cs"/>
          <w:rtl/>
        </w:rPr>
        <w:t>שלמותם</w:t>
      </w:r>
      <w:r w:rsidR="00AB0527">
        <w:rPr>
          <w:rStyle w:val="default"/>
          <w:rFonts w:cs="FrankRuehl" w:hint="cs"/>
          <w:rtl/>
        </w:rPr>
        <w:t>;</w:t>
      </w:r>
    </w:p>
    <w:p w:rsidR="00415F2C" w:rsidRDefault="00415F2C" w:rsidP="00415F2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11827 </w:t>
      </w:r>
      <w:r>
        <w:rPr>
          <w:rStyle w:val="default"/>
          <w:rFonts w:cs="FrankRuehl"/>
          <w:rtl/>
        </w:rPr>
        <w:t>–</w:t>
      </w:r>
      <w:r>
        <w:rPr>
          <w:rStyle w:val="default"/>
          <w:rFonts w:cs="FrankRuehl" w:hint="cs"/>
          <w:rtl/>
        </w:rPr>
        <w:t xml:space="preserve"> חלקות 16, 59</w:t>
      </w:r>
      <w:r w:rsidR="00F93DFA">
        <w:rPr>
          <w:rStyle w:val="default"/>
          <w:rFonts w:cs="FrankRuehl" w:hint="cs"/>
          <w:rtl/>
        </w:rPr>
        <w:t>, 61</w:t>
      </w:r>
      <w:r>
        <w:rPr>
          <w:rStyle w:val="default"/>
          <w:rFonts w:cs="FrankRuehl" w:hint="cs"/>
          <w:rtl/>
        </w:rPr>
        <w:t xml:space="preserve"> עד</w:t>
      </w:r>
      <w:r w:rsidR="00F93DFA">
        <w:rPr>
          <w:rStyle w:val="default"/>
          <w:rFonts w:cs="FrankRuehl" w:hint="cs"/>
          <w:rtl/>
        </w:rPr>
        <w:t xml:space="preserve"> 71, 73 עד</w:t>
      </w:r>
      <w:r>
        <w:rPr>
          <w:rStyle w:val="default"/>
          <w:rFonts w:cs="FrankRuehl" w:hint="cs"/>
          <w:rtl/>
        </w:rPr>
        <w:t xml:space="preserve"> 76, 78 עד 8</w:t>
      </w:r>
      <w:r w:rsidR="00F93DFA">
        <w:rPr>
          <w:rStyle w:val="default"/>
          <w:rFonts w:cs="FrankRuehl" w:hint="cs"/>
          <w:rtl/>
        </w:rPr>
        <w:t>1, 85, 88, 93, 95, 97, 99, 107, 109</w:t>
      </w:r>
      <w:r>
        <w:rPr>
          <w:rStyle w:val="default"/>
          <w:rFonts w:cs="FrankRuehl" w:hint="cs"/>
          <w:rtl/>
        </w:rPr>
        <w:t xml:space="preserve"> וחלק מחלקות 10, 12, 22, 32, 58, 77</w:t>
      </w:r>
      <w:r w:rsidR="00F93DFA">
        <w:rPr>
          <w:rStyle w:val="default"/>
          <w:rFonts w:cs="FrankRuehl" w:hint="cs"/>
          <w:rtl/>
        </w:rPr>
        <w:t>, 83, 91, 110</w:t>
      </w:r>
      <w:r>
        <w:rPr>
          <w:rStyle w:val="default"/>
          <w:rFonts w:cs="FrankRuehl" w:hint="cs"/>
          <w:rtl/>
        </w:rPr>
        <w:t xml:space="preserve"> כמסומן במפה;</w:t>
      </w:r>
    </w:p>
    <w:p w:rsidR="00415F2C" w:rsidRDefault="00415F2C"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11828 </w:t>
      </w:r>
      <w:r>
        <w:rPr>
          <w:rStyle w:val="default"/>
          <w:rFonts w:cs="FrankRuehl"/>
          <w:rtl/>
        </w:rPr>
        <w:t>–</w:t>
      </w:r>
      <w:r>
        <w:rPr>
          <w:rStyle w:val="default"/>
          <w:rFonts w:cs="FrankRuehl" w:hint="cs"/>
          <w:rtl/>
        </w:rPr>
        <w:t xml:space="preserve"> חלקות 29 עד </w:t>
      </w:r>
      <w:r w:rsidR="00F93DFA">
        <w:rPr>
          <w:rStyle w:val="default"/>
          <w:rFonts w:cs="FrankRuehl" w:hint="cs"/>
          <w:rtl/>
        </w:rPr>
        <w:t>49, 69, 70</w:t>
      </w:r>
      <w:r>
        <w:rPr>
          <w:rStyle w:val="default"/>
          <w:rFonts w:cs="FrankRuehl" w:hint="cs"/>
          <w:rtl/>
        </w:rPr>
        <w:t xml:space="preserve"> וחלק מחלקות 1, 21, 60 כמסומן במפה;</w:t>
      </w:r>
    </w:p>
    <w:p w:rsidR="00415F2C" w:rsidRDefault="00415F2C"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11830 </w:t>
      </w:r>
      <w:r>
        <w:rPr>
          <w:rStyle w:val="default"/>
          <w:rFonts w:cs="FrankRuehl"/>
          <w:rtl/>
        </w:rPr>
        <w:t>–</w:t>
      </w:r>
      <w:r>
        <w:rPr>
          <w:rStyle w:val="default"/>
          <w:rFonts w:cs="FrankRuehl" w:hint="cs"/>
          <w:rtl/>
        </w:rPr>
        <w:t xml:space="preserve"> חלקות 2 עד 4, 12 וחלק מחלקות 1, 8, 10, 11, 13 עד 28, 83 כמסומן במפה;</w:t>
      </w:r>
    </w:p>
    <w:p w:rsidR="00415F2C" w:rsidRDefault="00415F2C"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11833 </w:t>
      </w:r>
      <w:r>
        <w:rPr>
          <w:rStyle w:val="default"/>
          <w:rFonts w:cs="FrankRuehl"/>
          <w:rtl/>
        </w:rPr>
        <w:t>–</w:t>
      </w:r>
      <w:r>
        <w:rPr>
          <w:rStyle w:val="default"/>
          <w:rFonts w:cs="FrankRuehl" w:hint="cs"/>
          <w:rtl/>
        </w:rPr>
        <w:t xml:space="preserve"> חלקות 69, 88, 100, 102</w:t>
      </w:r>
      <w:r w:rsidR="00F93DFA">
        <w:rPr>
          <w:rStyle w:val="default"/>
          <w:rFonts w:cs="FrankRuehl" w:hint="cs"/>
          <w:rtl/>
        </w:rPr>
        <w:t>, 111, 112</w:t>
      </w:r>
      <w:r>
        <w:rPr>
          <w:rStyle w:val="default"/>
          <w:rFonts w:cs="FrankRuehl" w:hint="cs"/>
          <w:rtl/>
        </w:rPr>
        <w:t xml:space="preserve"> וחלק מחלקות 19 עד 33, 35 עד 4</w:t>
      </w:r>
      <w:r w:rsidR="00F93DFA">
        <w:rPr>
          <w:rStyle w:val="default"/>
          <w:rFonts w:cs="FrankRuehl" w:hint="cs"/>
          <w:rtl/>
        </w:rPr>
        <w:t>3</w:t>
      </w:r>
      <w:r>
        <w:rPr>
          <w:rStyle w:val="default"/>
          <w:rFonts w:cs="FrankRuehl" w:hint="cs"/>
          <w:rtl/>
        </w:rPr>
        <w:t>,</w:t>
      </w:r>
      <w:r w:rsidR="00F93DFA">
        <w:rPr>
          <w:rStyle w:val="default"/>
          <w:rFonts w:cs="FrankRuehl" w:hint="cs"/>
          <w:rtl/>
        </w:rPr>
        <w:t xml:space="preserve"> 98,</w:t>
      </w:r>
      <w:r>
        <w:rPr>
          <w:rStyle w:val="default"/>
          <w:rFonts w:cs="FrankRuehl" w:hint="cs"/>
          <w:rtl/>
        </w:rPr>
        <w:t xml:space="preserve"> 104</w:t>
      </w:r>
      <w:r w:rsidR="00F93DFA">
        <w:rPr>
          <w:rStyle w:val="default"/>
          <w:rFonts w:cs="FrankRuehl" w:hint="cs"/>
          <w:rtl/>
        </w:rPr>
        <w:t>, 109</w:t>
      </w:r>
      <w:r>
        <w:rPr>
          <w:rStyle w:val="default"/>
          <w:rFonts w:cs="FrankRuehl" w:hint="cs"/>
          <w:rtl/>
        </w:rPr>
        <w:t xml:space="preserve"> כמסומן במפה;</w:t>
      </w:r>
    </w:p>
    <w:p w:rsidR="00555872" w:rsidRDefault="00AB0527" w:rsidP="009E2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2D143E">
        <w:rPr>
          <w:rStyle w:val="default"/>
          <w:rFonts w:cs="FrankRuehl" w:hint="cs"/>
          <w:rtl/>
        </w:rPr>
        <w:t xml:space="preserve">11834 </w:t>
      </w:r>
      <w:r w:rsidR="00415F2C">
        <w:rPr>
          <w:rStyle w:val="default"/>
          <w:rFonts w:cs="FrankRuehl"/>
          <w:rtl/>
        </w:rPr>
        <w:t>–</w:t>
      </w:r>
      <w:r w:rsidR="00415F2C">
        <w:rPr>
          <w:rStyle w:val="default"/>
          <w:rFonts w:cs="FrankRuehl" w:hint="cs"/>
          <w:rtl/>
        </w:rPr>
        <w:t xml:space="preserve"> חלקות </w:t>
      </w:r>
      <w:r w:rsidR="00F93DFA">
        <w:rPr>
          <w:rStyle w:val="default"/>
          <w:rFonts w:cs="FrankRuehl" w:hint="cs"/>
          <w:rtl/>
        </w:rPr>
        <w:t>22,</w:t>
      </w:r>
      <w:r w:rsidR="00415F2C">
        <w:rPr>
          <w:rStyle w:val="default"/>
          <w:rFonts w:cs="FrankRuehl" w:hint="cs"/>
          <w:rtl/>
        </w:rPr>
        <w:t xml:space="preserve"> </w:t>
      </w:r>
      <w:r w:rsidR="009E2757">
        <w:rPr>
          <w:rStyle w:val="default"/>
          <w:rFonts w:cs="FrankRuehl" w:hint="cs"/>
          <w:rtl/>
        </w:rPr>
        <w:t xml:space="preserve">23, </w:t>
      </w:r>
      <w:r w:rsidR="00F93DFA">
        <w:rPr>
          <w:rStyle w:val="default"/>
          <w:rFonts w:cs="FrankRuehl" w:hint="cs"/>
          <w:rtl/>
        </w:rPr>
        <w:t>135, 138, 141, 144, 147, 150</w:t>
      </w:r>
      <w:r w:rsidR="00415F2C">
        <w:rPr>
          <w:rStyle w:val="default"/>
          <w:rFonts w:cs="FrankRuehl" w:hint="cs"/>
          <w:rtl/>
        </w:rPr>
        <w:t xml:space="preserve"> וחלק מחלקות </w:t>
      </w:r>
      <w:r w:rsidR="00F93DFA">
        <w:rPr>
          <w:rStyle w:val="default"/>
          <w:rFonts w:cs="FrankRuehl" w:hint="cs"/>
          <w:rtl/>
        </w:rPr>
        <w:t>25 עד 30</w:t>
      </w:r>
      <w:r w:rsidR="009E2757">
        <w:rPr>
          <w:rStyle w:val="default"/>
          <w:rFonts w:cs="FrankRuehl" w:hint="cs"/>
          <w:rtl/>
        </w:rPr>
        <w:t xml:space="preserve">, </w:t>
      </w:r>
      <w:r w:rsidR="00F93DFA">
        <w:rPr>
          <w:rStyle w:val="default"/>
          <w:rFonts w:cs="FrankRuehl" w:hint="cs"/>
          <w:rtl/>
        </w:rPr>
        <w:t>108, 110, 112, 114, 116, 119, 121, 123, 124, 126, 127, 129, 130, 132, 133, 136, 139, 142, 145, 148, 161</w:t>
      </w:r>
      <w:r w:rsidR="00415F2C">
        <w:rPr>
          <w:rStyle w:val="default"/>
          <w:rFonts w:cs="FrankRuehl" w:hint="cs"/>
          <w:rtl/>
        </w:rPr>
        <w:t xml:space="preserve"> כמסומן במפה;</w:t>
      </w:r>
    </w:p>
    <w:p w:rsidR="00AB0527" w:rsidRDefault="00AB0527" w:rsidP="009E2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1202</w:t>
      </w:r>
      <w:r w:rsidR="00415F2C">
        <w:rPr>
          <w:rStyle w:val="default"/>
          <w:rFonts w:cs="FrankRuehl" w:hint="cs"/>
          <w:rtl/>
        </w:rPr>
        <w:t xml:space="preserve">5 </w:t>
      </w:r>
      <w:r w:rsidR="00415F2C">
        <w:rPr>
          <w:rStyle w:val="default"/>
          <w:rFonts w:cs="FrankRuehl"/>
          <w:rtl/>
        </w:rPr>
        <w:t>–</w:t>
      </w:r>
      <w:r w:rsidR="00415F2C">
        <w:rPr>
          <w:rStyle w:val="default"/>
          <w:rFonts w:cs="FrankRuehl" w:hint="cs"/>
          <w:rtl/>
        </w:rPr>
        <w:t xml:space="preserve"> </w:t>
      </w:r>
      <w:r w:rsidR="009E2757">
        <w:rPr>
          <w:rStyle w:val="default"/>
          <w:rFonts w:cs="FrankRuehl" w:hint="cs"/>
          <w:rtl/>
        </w:rPr>
        <w:t>חלקות 9 עד 37, 39 עד 54 וחלק מחלקות 3 עד 8, 38</w:t>
      </w:r>
      <w:r w:rsidR="00415F2C">
        <w:rPr>
          <w:rStyle w:val="default"/>
          <w:rFonts w:cs="FrankRuehl" w:hint="cs"/>
          <w:rtl/>
        </w:rPr>
        <w:t xml:space="preserve"> כמסומן במפה;</w:t>
      </w:r>
    </w:p>
    <w:p w:rsidR="00555872" w:rsidRDefault="00555872"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w:t>
      </w:r>
      <w:r w:rsidR="007D5CBD">
        <w:rPr>
          <w:rStyle w:val="default"/>
          <w:rFonts w:cs="FrankRuehl" w:hint="cs"/>
          <w:rtl/>
        </w:rPr>
        <w:t xml:space="preserve"> </w:t>
      </w:r>
      <w:r>
        <w:rPr>
          <w:rStyle w:val="default"/>
          <w:rFonts w:cs="FrankRuehl" w:hint="cs"/>
          <w:rtl/>
        </w:rPr>
        <w:t>עז</w:t>
      </w:r>
      <w:r>
        <w:rPr>
          <w:rStyle w:val="default"/>
          <w:rFonts w:cs="FrankRuehl" w:hint="cs"/>
          <w:rtl/>
        </w:rPr>
        <w:tab/>
        <w:t>גושים</w:t>
      </w:r>
      <w:r w:rsidR="001C73A9">
        <w:rPr>
          <w:rStyle w:val="default"/>
          <w:rFonts w:cs="FrankRuehl" w:hint="cs"/>
          <w:rtl/>
        </w:rPr>
        <w:t xml:space="preserve"> 20270,</w:t>
      </w:r>
      <w:r>
        <w:rPr>
          <w:rStyle w:val="default"/>
          <w:rFonts w:cs="FrankRuehl" w:hint="cs"/>
          <w:rtl/>
        </w:rPr>
        <w:t xml:space="preserve"> </w:t>
      </w:r>
      <w:r w:rsidR="001C73A9">
        <w:rPr>
          <w:rStyle w:val="default"/>
          <w:rFonts w:cs="FrankRuehl" w:hint="cs"/>
          <w:rtl/>
        </w:rPr>
        <w:t xml:space="preserve">20271, 20394, 20395, 20396, 20719, 20720, 20729, 20730, 20731 </w:t>
      </w:r>
      <w:r w:rsidR="001C73A9">
        <w:rPr>
          <w:rStyle w:val="default"/>
          <w:rFonts w:cs="FrankRuehl"/>
          <w:rtl/>
        </w:rPr>
        <w:t>–</w:t>
      </w:r>
      <w:r w:rsidR="001C73A9">
        <w:rPr>
          <w:rStyle w:val="default"/>
          <w:rFonts w:cs="FrankRuehl" w:hint="cs"/>
          <w:rtl/>
        </w:rPr>
        <w:t xml:space="preserve"> בשלמותם;</w:t>
      </w:r>
    </w:p>
    <w:p w:rsidR="001C73A9" w:rsidRDefault="001C73A9"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20282 </w:t>
      </w:r>
      <w:r>
        <w:rPr>
          <w:rStyle w:val="default"/>
          <w:rFonts w:cs="FrankRuehl"/>
          <w:rtl/>
        </w:rPr>
        <w:t>–</w:t>
      </w:r>
      <w:r>
        <w:rPr>
          <w:rStyle w:val="default"/>
          <w:rFonts w:cs="FrankRuehl" w:hint="cs"/>
          <w:rtl/>
        </w:rPr>
        <w:t xml:space="preserve"> חלקות 21, 22;</w:t>
      </w:r>
    </w:p>
    <w:p w:rsidR="001C73A9" w:rsidRDefault="001C73A9"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20284 </w:t>
      </w:r>
      <w:r w:rsidR="003321BB">
        <w:rPr>
          <w:rStyle w:val="default"/>
          <w:rFonts w:cs="FrankRuehl"/>
          <w:rtl/>
        </w:rPr>
        <w:t>–</w:t>
      </w:r>
      <w:r>
        <w:rPr>
          <w:rStyle w:val="default"/>
          <w:rFonts w:cs="FrankRuehl" w:hint="cs"/>
          <w:rtl/>
        </w:rPr>
        <w:t xml:space="preserve"> </w:t>
      </w:r>
      <w:r w:rsidR="003321BB">
        <w:rPr>
          <w:rStyle w:val="default"/>
          <w:rFonts w:cs="FrankRuehl" w:hint="cs"/>
          <w:rtl/>
        </w:rPr>
        <w:t>חלקות 30, 32, 34, 44, 46, 48, 49 וחלק מחלקה 50 כמסומן במפה;</w:t>
      </w:r>
    </w:p>
    <w:p w:rsidR="003321BB" w:rsidRDefault="003321BB"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20398 </w:t>
      </w:r>
      <w:r>
        <w:rPr>
          <w:rStyle w:val="default"/>
          <w:rFonts w:cs="FrankRuehl"/>
          <w:rtl/>
        </w:rPr>
        <w:t>–</w:t>
      </w:r>
      <w:r>
        <w:rPr>
          <w:rStyle w:val="default"/>
          <w:rFonts w:cs="FrankRuehl" w:hint="cs"/>
          <w:rtl/>
        </w:rPr>
        <w:t xml:space="preserve"> חלקות 6, 10, 13, 14 וחלק מחלקות 4, 5, 8, 9, 11, 12, 15 עד 18, 35 עד 39 כמסומן במפה;</w:t>
      </w:r>
    </w:p>
    <w:p w:rsidR="003321BB" w:rsidRDefault="003321BB"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20715 </w:t>
      </w:r>
      <w:r>
        <w:rPr>
          <w:rStyle w:val="default"/>
          <w:rFonts w:cs="FrankRuehl"/>
          <w:rtl/>
        </w:rPr>
        <w:t>–</w:t>
      </w:r>
      <w:r>
        <w:rPr>
          <w:rStyle w:val="default"/>
          <w:rFonts w:cs="FrankRuehl" w:hint="cs"/>
          <w:rtl/>
        </w:rPr>
        <w:t xml:space="preserve"> חלקות 33, 36, 37, 45 וחלק מחלקה 35 כמסומן במפה;</w:t>
      </w:r>
    </w:p>
    <w:p w:rsidR="003321BB" w:rsidRDefault="003321BB"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20718 </w:t>
      </w:r>
      <w:r>
        <w:rPr>
          <w:rStyle w:val="default"/>
          <w:rFonts w:cs="FrankRuehl"/>
          <w:rtl/>
        </w:rPr>
        <w:t>–</w:t>
      </w:r>
      <w:r>
        <w:rPr>
          <w:rStyle w:val="default"/>
          <w:rFonts w:cs="FrankRuehl" w:hint="cs"/>
          <w:rtl/>
        </w:rPr>
        <w:t xml:space="preserve"> חלקות 34, 52, 53 וחלק מחלקות 36, 57 כמסומן במפה;</w:t>
      </w:r>
    </w:p>
    <w:p w:rsidR="003321BB" w:rsidRDefault="003321BB"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20812 </w:t>
      </w:r>
      <w:r>
        <w:rPr>
          <w:rStyle w:val="default"/>
          <w:rFonts w:cs="FrankRuehl"/>
          <w:rtl/>
        </w:rPr>
        <w:t>–</w:t>
      </w:r>
      <w:r>
        <w:rPr>
          <w:rStyle w:val="default"/>
          <w:rFonts w:cs="FrankRuehl" w:hint="cs"/>
          <w:rtl/>
        </w:rPr>
        <w:t xml:space="preserve"> חלקות 1, 8, 14, 15, 21, 22, 27, 28 וחלק מחלקות 11, 32 כמסומן במפה;</w:t>
      </w:r>
    </w:p>
    <w:p w:rsidR="003321BB" w:rsidRDefault="003321BB" w:rsidP="001C73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20813 </w:t>
      </w:r>
      <w:r w:rsidR="00EB43D2">
        <w:rPr>
          <w:rStyle w:val="default"/>
          <w:rFonts w:cs="FrankRuehl"/>
          <w:rtl/>
        </w:rPr>
        <w:t>–</w:t>
      </w:r>
      <w:r>
        <w:rPr>
          <w:rStyle w:val="default"/>
          <w:rFonts w:cs="FrankRuehl" w:hint="cs"/>
          <w:rtl/>
        </w:rPr>
        <w:t xml:space="preserve"> </w:t>
      </w:r>
      <w:r w:rsidR="00EB43D2">
        <w:rPr>
          <w:rStyle w:val="default"/>
          <w:rFonts w:cs="FrankRuehl" w:hint="cs"/>
          <w:rtl/>
        </w:rPr>
        <w:t>חלקות 7, 8, 11, 12;</w:t>
      </w:r>
    </w:p>
    <w:p w:rsidR="00325A70" w:rsidRDefault="00EB43D2"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גלעד (</w:t>
      </w:r>
      <w:r w:rsidR="00325A70">
        <w:rPr>
          <w:rStyle w:val="default"/>
          <w:rFonts w:cs="FrankRuehl" w:hint="cs"/>
          <w:rtl/>
        </w:rPr>
        <w:t>אבן</w:t>
      </w:r>
      <w:r>
        <w:rPr>
          <w:rStyle w:val="default"/>
          <w:rFonts w:cs="FrankRuehl" w:hint="cs"/>
          <w:rtl/>
        </w:rPr>
        <w:t xml:space="preserve"> </w:t>
      </w:r>
      <w:r w:rsidR="00325A70">
        <w:rPr>
          <w:rStyle w:val="default"/>
          <w:rFonts w:cs="FrankRuehl" w:hint="cs"/>
          <w:rtl/>
        </w:rPr>
        <w:t>יצחק</w:t>
      </w:r>
      <w:r>
        <w:rPr>
          <w:rStyle w:val="default"/>
          <w:rFonts w:cs="FrankRuehl" w:hint="cs"/>
          <w:rtl/>
        </w:rPr>
        <w:t>)</w:t>
      </w:r>
      <w:r w:rsidR="00325A70">
        <w:rPr>
          <w:rStyle w:val="default"/>
          <w:rFonts w:cs="FrankRuehl" w:hint="cs"/>
          <w:rtl/>
        </w:rPr>
        <w:tab/>
        <w:t>גושים 119</w:t>
      </w:r>
      <w:r>
        <w:rPr>
          <w:rStyle w:val="default"/>
          <w:rFonts w:cs="FrankRuehl" w:hint="cs"/>
          <w:rtl/>
        </w:rPr>
        <w:t>10</w:t>
      </w:r>
      <w:r w:rsidR="00325A70">
        <w:rPr>
          <w:rStyle w:val="default"/>
          <w:rFonts w:cs="FrankRuehl" w:hint="cs"/>
          <w:rtl/>
        </w:rPr>
        <w:t xml:space="preserve">, </w:t>
      </w:r>
      <w:r>
        <w:rPr>
          <w:rStyle w:val="default"/>
          <w:rFonts w:cs="FrankRuehl" w:hint="cs"/>
          <w:rtl/>
        </w:rPr>
        <w:t>12371</w:t>
      </w:r>
      <w:r w:rsidR="00325A70">
        <w:rPr>
          <w:rStyle w:val="default"/>
          <w:rFonts w:cs="FrankRuehl" w:hint="cs"/>
          <w:rtl/>
        </w:rPr>
        <w:t xml:space="preserve">, </w:t>
      </w:r>
      <w:r>
        <w:rPr>
          <w:rStyle w:val="default"/>
          <w:rFonts w:cs="FrankRuehl" w:hint="cs"/>
          <w:rtl/>
        </w:rPr>
        <w:t>12372</w:t>
      </w:r>
      <w:r w:rsidR="00325A70">
        <w:rPr>
          <w:rStyle w:val="default"/>
          <w:rFonts w:cs="FrankRuehl" w:hint="cs"/>
          <w:rtl/>
        </w:rPr>
        <w:t xml:space="preserve"> </w:t>
      </w:r>
      <w:r w:rsidR="00325A70">
        <w:rPr>
          <w:rStyle w:val="default"/>
          <w:rFonts w:cs="FrankRuehl"/>
          <w:rtl/>
        </w:rPr>
        <w:t>–</w:t>
      </w:r>
      <w:r w:rsidR="00325A70">
        <w:rPr>
          <w:rStyle w:val="default"/>
          <w:rFonts w:cs="FrankRuehl" w:hint="cs"/>
          <w:rtl/>
        </w:rPr>
        <w:t xml:space="preserve"> בשלמותם;</w:t>
      </w:r>
    </w:p>
    <w:p w:rsidR="00EB43D2" w:rsidRDefault="00BA17F7"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11915 </w:t>
      </w:r>
      <w:r>
        <w:rPr>
          <w:rStyle w:val="default"/>
          <w:rFonts w:cs="FrankRuehl"/>
          <w:rtl/>
        </w:rPr>
        <w:t>–</w:t>
      </w:r>
      <w:r>
        <w:rPr>
          <w:rStyle w:val="default"/>
          <w:rFonts w:cs="FrankRuehl" w:hint="cs"/>
          <w:rtl/>
        </w:rPr>
        <w:t xml:space="preserve"> חלק מחלקות 11, 16 כמסומן במפה;</w:t>
      </w:r>
    </w:p>
    <w:p w:rsidR="00BA17F7" w:rsidRDefault="00BA17F7"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12373 </w:t>
      </w:r>
      <w:r>
        <w:rPr>
          <w:rStyle w:val="default"/>
          <w:rFonts w:cs="FrankRuehl"/>
          <w:rtl/>
        </w:rPr>
        <w:t>–</w:t>
      </w:r>
      <w:r>
        <w:rPr>
          <w:rStyle w:val="default"/>
          <w:rFonts w:cs="FrankRuehl" w:hint="cs"/>
          <w:rtl/>
        </w:rPr>
        <w:t xml:space="preserve"> פרט לחלקה 25 וחלק מחלקה 24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12374 </w:t>
      </w:r>
      <w:r w:rsidR="00BA17F7">
        <w:rPr>
          <w:rStyle w:val="default"/>
          <w:rFonts w:cs="FrankRuehl"/>
          <w:rtl/>
        </w:rPr>
        <w:t>–</w:t>
      </w:r>
      <w:r w:rsidR="00BA17F7">
        <w:rPr>
          <w:rStyle w:val="default"/>
          <w:rFonts w:cs="FrankRuehl" w:hint="cs"/>
          <w:rtl/>
        </w:rPr>
        <w:t xml:space="preserve"> </w:t>
      </w:r>
      <w:r>
        <w:rPr>
          <w:rStyle w:val="default"/>
          <w:rFonts w:cs="FrankRuehl" w:hint="cs"/>
          <w:rtl/>
        </w:rPr>
        <w:t>פרט לחלק מחלקה 11 כמסומן במפה;</w:t>
      </w:r>
    </w:p>
    <w:p w:rsidR="00BE7AF2" w:rsidRDefault="00BE7AF2"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12375 </w:t>
      </w:r>
      <w:r>
        <w:rPr>
          <w:rStyle w:val="default"/>
          <w:rFonts w:cs="FrankRuehl"/>
          <w:rtl/>
        </w:rPr>
        <w:t>–</w:t>
      </w:r>
      <w:r>
        <w:rPr>
          <w:rStyle w:val="default"/>
          <w:rFonts w:cs="FrankRuehl" w:hint="cs"/>
          <w:rtl/>
        </w:rPr>
        <w:t xml:space="preserve"> חלקות 2 עד 6;</w:t>
      </w:r>
    </w:p>
    <w:p w:rsidR="00325A70" w:rsidRDefault="00BA17F7"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12376 </w:t>
      </w:r>
      <w:r>
        <w:rPr>
          <w:rStyle w:val="default"/>
          <w:rFonts w:cs="FrankRuehl"/>
          <w:rtl/>
        </w:rPr>
        <w:t>–</w:t>
      </w:r>
      <w:r>
        <w:rPr>
          <w:rStyle w:val="default"/>
          <w:rFonts w:cs="FrankRuehl" w:hint="cs"/>
          <w:rtl/>
        </w:rPr>
        <w:t xml:space="preserve"> חלקות 2 עד 6, 11 וחלק מחלקות 7, 9, 10 כמסומן במפה;</w:t>
      </w:r>
    </w:p>
    <w:p w:rsidR="00555872" w:rsidRDefault="00555872"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דליה</w:t>
      </w:r>
      <w:r>
        <w:rPr>
          <w:rStyle w:val="default"/>
          <w:rFonts w:cs="FrankRuehl" w:hint="cs"/>
          <w:rtl/>
        </w:rPr>
        <w:tab/>
        <w:t xml:space="preserve">גושים </w:t>
      </w:r>
      <w:r w:rsidR="00BA17F7">
        <w:rPr>
          <w:rStyle w:val="default"/>
          <w:rFonts w:cs="FrankRuehl" w:hint="cs"/>
          <w:rtl/>
        </w:rPr>
        <w:t xml:space="preserve">11979, 12351, 12353, 12354 </w:t>
      </w:r>
      <w:r w:rsidR="00BA17F7">
        <w:rPr>
          <w:rStyle w:val="default"/>
          <w:rFonts w:cs="FrankRuehl"/>
          <w:rtl/>
        </w:rPr>
        <w:t>–</w:t>
      </w:r>
      <w:r w:rsidR="00BA17F7">
        <w:rPr>
          <w:rStyle w:val="default"/>
          <w:rFonts w:cs="FrankRuehl" w:hint="cs"/>
          <w:rtl/>
        </w:rPr>
        <w:t xml:space="preserve"> ב</w:t>
      </w:r>
      <w:r>
        <w:rPr>
          <w:rStyle w:val="default"/>
          <w:rFonts w:cs="FrankRuehl" w:hint="cs"/>
          <w:rtl/>
        </w:rPr>
        <w:t>שלמותם;</w:t>
      </w:r>
    </w:p>
    <w:p w:rsidR="00BA17F7" w:rsidRDefault="00BA17F7" w:rsidP="00BA17F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11980 </w:t>
      </w:r>
      <w:r>
        <w:rPr>
          <w:rStyle w:val="default"/>
          <w:rFonts w:cs="FrankRuehl"/>
          <w:rtl/>
        </w:rPr>
        <w:t>–</w:t>
      </w:r>
      <w:r>
        <w:rPr>
          <w:rStyle w:val="default"/>
          <w:rFonts w:cs="FrankRuehl" w:hint="cs"/>
          <w:rtl/>
        </w:rPr>
        <w:t xml:space="preserve"> חלק מחלקות 103, 112 כמסומן במפה;</w:t>
      </w:r>
    </w:p>
    <w:p w:rsidR="00BA17F7" w:rsidRDefault="00BA17F7" w:rsidP="00BA17F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12352 </w:t>
      </w:r>
      <w:r>
        <w:rPr>
          <w:rStyle w:val="default"/>
          <w:rFonts w:cs="FrankRuehl"/>
          <w:rtl/>
        </w:rPr>
        <w:t>–</w:t>
      </w:r>
      <w:r>
        <w:rPr>
          <w:rStyle w:val="default"/>
          <w:rFonts w:cs="FrankRuehl" w:hint="cs"/>
          <w:rtl/>
        </w:rPr>
        <w:t xml:space="preserve"> </w:t>
      </w:r>
      <w:r w:rsidR="00BE7AF2">
        <w:rPr>
          <w:rStyle w:val="default"/>
          <w:rFonts w:cs="FrankRuehl" w:hint="cs"/>
          <w:rtl/>
        </w:rPr>
        <w:t>חלקות 4 עד 20</w:t>
      </w:r>
      <w:r>
        <w:rPr>
          <w:rStyle w:val="default"/>
          <w:rFonts w:cs="FrankRuehl" w:hint="cs"/>
          <w:rtl/>
        </w:rPr>
        <w:t>;</w:t>
      </w:r>
    </w:p>
    <w:p w:rsidR="00555872" w:rsidRDefault="00555872"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הזורע</w:t>
      </w:r>
      <w:r>
        <w:rPr>
          <w:rStyle w:val="default"/>
          <w:rFonts w:cs="FrankRuehl" w:hint="cs"/>
          <w:rtl/>
        </w:rPr>
        <w:tab/>
      </w:r>
      <w:r w:rsidR="00414C4B">
        <w:rPr>
          <w:rStyle w:val="default"/>
          <w:rFonts w:cs="FrankRuehl" w:hint="cs"/>
          <w:rtl/>
        </w:rPr>
        <w:t xml:space="preserve">גושים 11075, 11087, </w:t>
      </w:r>
      <w:r w:rsidR="000F4244">
        <w:rPr>
          <w:rStyle w:val="default"/>
          <w:rFonts w:cs="FrankRuehl" w:hint="cs"/>
          <w:rtl/>
        </w:rPr>
        <w:t>11411, 11412</w:t>
      </w:r>
      <w:r w:rsidR="00F03DB1">
        <w:rPr>
          <w:rStyle w:val="default"/>
          <w:rFonts w:cs="FrankRuehl" w:hint="cs"/>
          <w:rtl/>
        </w:rPr>
        <w:t>, 11414</w:t>
      </w:r>
      <w:r w:rsidR="000F4244">
        <w:rPr>
          <w:rStyle w:val="default"/>
          <w:rFonts w:cs="FrankRuehl" w:hint="cs"/>
          <w:rtl/>
        </w:rPr>
        <w:t xml:space="preserve"> </w:t>
      </w:r>
      <w:r w:rsidR="000F4244">
        <w:rPr>
          <w:rStyle w:val="default"/>
          <w:rFonts w:cs="FrankRuehl"/>
          <w:rtl/>
        </w:rPr>
        <w:t>–</w:t>
      </w:r>
      <w:r w:rsidR="000F4244">
        <w:rPr>
          <w:rStyle w:val="default"/>
          <w:rFonts w:cs="FrankRuehl" w:hint="cs"/>
          <w:rtl/>
        </w:rPr>
        <w:t xml:space="preserve"> בשלמותם;</w:t>
      </w:r>
    </w:p>
    <w:p w:rsidR="000F4244" w:rsidRDefault="000F4244" w:rsidP="000F42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11074 </w:t>
      </w:r>
      <w:r>
        <w:rPr>
          <w:rStyle w:val="default"/>
          <w:rFonts w:cs="FrankRuehl"/>
          <w:rtl/>
        </w:rPr>
        <w:t>–</w:t>
      </w:r>
      <w:r>
        <w:rPr>
          <w:rStyle w:val="default"/>
          <w:rFonts w:cs="FrankRuehl" w:hint="cs"/>
          <w:rtl/>
        </w:rPr>
        <w:t xml:space="preserve"> חלק מחלקה 83 כמסומן במפה;</w:t>
      </w:r>
    </w:p>
    <w:p w:rsidR="000F4244" w:rsidRDefault="000F4244" w:rsidP="000F42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11078 </w:t>
      </w:r>
      <w:r>
        <w:rPr>
          <w:rStyle w:val="default"/>
          <w:rFonts w:cs="FrankRuehl"/>
          <w:rtl/>
        </w:rPr>
        <w:t>–</w:t>
      </w:r>
      <w:r>
        <w:rPr>
          <w:rStyle w:val="default"/>
          <w:rFonts w:cs="FrankRuehl" w:hint="cs"/>
          <w:rtl/>
        </w:rPr>
        <w:t xml:space="preserve"> חלק מחלקה 1 כמסומן במפה;</w:t>
      </w:r>
    </w:p>
    <w:p w:rsidR="000F4244" w:rsidRDefault="000F4244" w:rsidP="00F03DB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11104 </w:t>
      </w:r>
      <w:r>
        <w:rPr>
          <w:rStyle w:val="default"/>
          <w:rFonts w:cs="FrankRuehl"/>
          <w:rtl/>
        </w:rPr>
        <w:t>–</w:t>
      </w:r>
      <w:r>
        <w:rPr>
          <w:rStyle w:val="default"/>
          <w:rFonts w:cs="FrankRuehl" w:hint="cs"/>
          <w:rtl/>
        </w:rPr>
        <w:t xml:space="preserve"> חלק</w:t>
      </w:r>
      <w:r w:rsidR="00F03DB1">
        <w:rPr>
          <w:rStyle w:val="default"/>
          <w:rFonts w:cs="FrankRuehl" w:hint="cs"/>
          <w:rtl/>
        </w:rPr>
        <w:t>ות</w:t>
      </w:r>
      <w:r>
        <w:rPr>
          <w:rStyle w:val="default"/>
          <w:rFonts w:cs="FrankRuehl" w:hint="cs"/>
          <w:rtl/>
        </w:rPr>
        <w:t xml:space="preserve"> </w:t>
      </w:r>
      <w:r w:rsidR="00F03DB1">
        <w:rPr>
          <w:rStyle w:val="default"/>
          <w:rFonts w:cs="FrankRuehl" w:hint="cs"/>
          <w:rtl/>
        </w:rPr>
        <w:t>102 עד 105 וחלק מחלקות 79, 84 כמסומן במפה</w:t>
      </w:r>
      <w:r>
        <w:rPr>
          <w:rStyle w:val="default"/>
          <w:rFonts w:cs="FrankRuehl" w:hint="cs"/>
          <w:rtl/>
        </w:rPr>
        <w:t>;</w:t>
      </w:r>
    </w:p>
    <w:p w:rsidR="00F03DB1" w:rsidRDefault="00F03DB1" w:rsidP="00F03DB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11106 </w:t>
      </w:r>
      <w:r>
        <w:rPr>
          <w:rStyle w:val="default"/>
          <w:rFonts w:cs="FrankRuehl"/>
          <w:rtl/>
        </w:rPr>
        <w:t>–</w:t>
      </w:r>
      <w:r>
        <w:rPr>
          <w:rStyle w:val="default"/>
          <w:rFonts w:cs="FrankRuehl" w:hint="cs"/>
          <w:rtl/>
        </w:rPr>
        <w:t xml:space="preserve"> חלקות 46, 49, 57, 58, 61, 63, 76, 80 עד 82, 85 עד 89 וחלק מחלקות 31, 34 כמסומן במפה;</w:t>
      </w:r>
    </w:p>
    <w:p w:rsidR="00F03DB1" w:rsidRDefault="00F03DB1" w:rsidP="00F03DB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11107 </w:t>
      </w:r>
      <w:r>
        <w:rPr>
          <w:rStyle w:val="default"/>
          <w:rFonts w:cs="FrankRuehl"/>
          <w:rtl/>
        </w:rPr>
        <w:t>–</w:t>
      </w:r>
      <w:r>
        <w:rPr>
          <w:rStyle w:val="default"/>
          <w:rFonts w:cs="FrankRuehl" w:hint="cs"/>
          <w:rtl/>
        </w:rPr>
        <w:t xml:space="preserve"> פרט לחלקה 72;</w:t>
      </w:r>
    </w:p>
    <w:p w:rsidR="000F4244" w:rsidRDefault="000F4244" w:rsidP="000F42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11413 </w:t>
      </w:r>
      <w:r>
        <w:rPr>
          <w:rStyle w:val="default"/>
          <w:rFonts w:cs="FrankRuehl"/>
          <w:rtl/>
        </w:rPr>
        <w:t>–</w:t>
      </w:r>
      <w:r>
        <w:rPr>
          <w:rStyle w:val="default"/>
          <w:rFonts w:cs="FrankRuehl" w:hint="cs"/>
          <w:rtl/>
        </w:rPr>
        <w:t xml:space="preserve"> חלקות 1, 4, 5 וחלק מחלקות 3, 6 כמסומן במפה;</w:t>
      </w:r>
    </w:p>
    <w:p w:rsidR="000F4244" w:rsidRDefault="000F4244" w:rsidP="00F03DB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03DB1">
        <w:rPr>
          <w:rStyle w:val="default"/>
          <w:rFonts w:cs="FrankRuehl" w:hint="cs"/>
          <w:rtl/>
        </w:rPr>
        <w:t>11426</w:t>
      </w:r>
      <w:r>
        <w:rPr>
          <w:rStyle w:val="default"/>
          <w:rFonts w:cs="FrankRuehl" w:hint="cs"/>
          <w:rtl/>
        </w:rPr>
        <w:t xml:space="preserve"> </w:t>
      </w:r>
      <w:r>
        <w:rPr>
          <w:rStyle w:val="default"/>
          <w:rFonts w:cs="FrankRuehl"/>
          <w:rtl/>
        </w:rPr>
        <w:t>–</w:t>
      </w:r>
      <w:r>
        <w:rPr>
          <w:rStyle w:val="default"/>
          <w:rFonts w:cs="FrankRuehl" w:hint="cs"/>
          <w:rtl/>
        </w:rPr>
        <w:t xml:space="preserve"> </w:t>
      </w:r>
      <w:r w:rsidR="00F03DB1">
        <w:rPr>
          <w:rStyle w:val="default"/>
          <w:rFonts w:cs="FrankRuehl" w:hint="cs"/>
          <w:rtl/>
        </w:rPr>
        <w:t xml:space="preserve">חלקה </w:t>
      </w:r>
      <w:r w:rsidR="0018562D">
        <w:rPr>
          <w:rStyle w:val="default"/>
          <w:rFonts w:cs="FrankRuehl" w:hint="cs"/>
          <w:rtl/>
        </w:rPr>
        <w:t>37 וחלק מחלקה 41 כמסומן במפה</w:t>
      </w:r>
      <w:r>
        <w:rPr>
          <w:rStyle w:val="default"/>
          <w:rFonts w:cs="FrankRuehl" w:hint="cs"/>
          <w:rtl/>
        </w:rPr>
        <w:t>;</w:t>
      </w:r>
    </w:p>
    <w:p w:rsidR="000F4244" w:rsidRDefault="000F4244" w:rsidP="00F03DB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11444 </w:t>
      </w:r>
      <w:r>
        <w:rPr>
          <w:rStyle w:val="default"/>
          <w:rFonts w:cs="FrankRuehl"/>
          <w:rtl/>
        </w:rPr>
        <w:t>–</w:t>
      </w:r>
      <w:r>
        <w:rPr>
          <w:rStyle w:val="default"/>
          <w:rFonts w:cs="FrankRuehl" w:hint="cs"/>
          <w:rtl/>
        </w:rPr>
        <w:t xml:space="preserve"> חלק מחלק</w:t>
      </w:r>
      <w:r w:rsidR="0018562D">
        <w:rPr>
          <w:rStyle w:val="default"/>
          <w:rFonts w:cs="FrankRuehl" w:hint="cs"/>
          <w:rtl/>
        </w:rPr>
        <w:t>ות</w:t>
      </w:r>
      <w:r>
        <w:rPr>
          <w:rStyle w:val="default"/>
          <w:rFonts w:cs="FrankRuehl" w:hint="cs"/>
          <w:rtl/>
        </w:rPr>
        <w:t xml:space="preserve"> </w:t>
      </w:r>
      <w:r w:rsidR="00F03DB1">
        <w:rPr>
          <w:rStyle w:val="default"/>
          <w:rFonts w:cs="FrankRuehl" w:hint="cs"/>
          <w:rtl/>
        </w:rPr>
        <w:t>5</w:t>
      </w:r>
      <w:r w:rsidR="0018562D">
        <w:rPr>
          <w:rStyle w:val="default"/>
          <w:rFonts w:cs="FrankRuehl" w:hint="cs"/>
          <w:rtl/>
        </w:rPr>
        <w:t>, 16</w:t>
      </w:r>
      <w:r>
        <w:rPr>
          <w:rStyle w:val="default"/>
          <w:rFonts w:cs="FrankRuehl" w:hint="cs"/>
          <w:rtl/>
        </w:rPr>
        <w:t xml:space="preserve"> כמסומן במפה;</w:t>
      </w:r>
    </w:p>
    <w:p w:rsidR="000F4244" w:rsidRDefault="000F4244" w:rsidP="00F03DB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03DB1">
        <w:rPr>
          <w:rStyle w:val="default"/>
          <w:rFonts w:cs="FrankRuehl" w:hint="cs"/>
          <w:rtl/>
        </w:rPr>
        <w:t xml:space="preserve">12717 </w:t>
      </w:r>
      <w:r w:rsidR="00F03DB1">
        <w:rPr>
          <w:rStyle w:val="default"/>
          <w:rFonts w:cs="FrankRuehl"/>
          <w:rtl/>
        </w:rPr>
        <w:t>–</w:t>
      </w:r>
      <w:r w:rsidR="00F03DB1">
        <w:rPr>
          <w:rStyle w:val="default"/>
          <w:rFonts w:cs="FrankRuehl" w:hint="cs"/>
          <w:rtl/>
        </w:rPr>
        <w:t xml:space="preserve"> חלקה 4 וחלק מחלקה 15 כמסומן במפה;</w:t>
      </w:r>
    </w:p>
    <w:p w:rsidR="00325A70" w:rsidRDefault="00325A70"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w:t>
      </w:r>
      <w:r w:rsidR="0018562D">
        <w:rPr>
          <w:rStyle w:val="default"/>
          <w:rFonts w:cs="FrankRuehl" w:hint="cs"/>
          <w:rtl/>
        </w:rPr>
        <w:t>ו</w:t>
      </w:r>
      <w:r>
        <w:rPr>
          <w:rStyle w:val="default"/>
          <w:rFonts w:cs="FrankRuehl" w:hint="cs"/>
          <w:rtl/>
        </w:rPr>
        <w:t>קנעם</w:t>
      </w:r>
      <w:r w:rsidR="00341A10">
        <w:rPr>
          <w:rStyle w:val="default"/>
          <w:rFonts w:cs="FrankRuehl" w:hint="cs"/>
          <w:rtl/>
        </w:rPr>
        <w:t xml:space="preserve"> (מושבה)</w:t>
      </w:r>
      <w:r>
        <w:rPr>
          <w:rStyle w:val="default"/>
          <w:rFonts w:cs="FrankRuehl" w:hint="cs"/>
          <w:rtl/>
        </w:rPr>
        <w:tab/>
        <w:t>גושים 11088</w:t>
      </w:r>
      <w:r w:rsidR="00341A10">
        <w:rPr>
          <w:rStyle w:val="default"/>
          <w:rFonts w:cs="FrankRuehl" w:hint="cs"/>
          <w:rtl/>
        </w:rPr>
        <w:t>, 11089, 11090,</w:t>
      </w:r>
      <w:r>
        <w:rPr>
          <w:rStyle w:val="default"/>
          <w:rFonts w:cs="FrankRuehl" w:hint="cs"/>
          <w:rtl/>
        </w:rPr>
        <w:t xml:space="preserve"> 11091, 11099</w:t>
      </w:r>
      <w:r w:rsidR="00341A10">
        <w:rPr>
          <w:rStyle w:val="default"/>
          <w:rFonts w:cs="FrankRuehl" w:hint="cs"/>
          <w:rtl/>
        </w:rPr>
        <w:t>, 11100, 11101, 11102,</w:t>
      </w:r>
      <w:r>
        <w:rPr>
          <w:rStyle w:val="default"/>
          <w:rFonts w:cs="FrankRuehl" w:hint="cs"/>
          <w:rtl/>
        </w:rPr>
        <w:t xml:space="preserve"> 11103 </w:t>
      </w:r>
      <w:r>
        <w:rPr>
          <w:rStyle w:val="default"/>
          <w:rFonts w:cs="FrankRuehl"/>
          <w:rtl/>
        </w:rPr>
        <w:t>–</w:t>
      </w:r>
      <w:r>
        <w:rPr>
          <w:rStyle w:val="default"/>
          <w:rFonts w:cs="FrankRuehl" w:hint="cs"/>
          <w:rtl/>
        </w:rPr>
        <w:t xml:space="preserve"> בשלמותם;</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11072 </w:t>
      </w:r>
      <w:r>
        <w:rPr>
          <w:rStyle w:val="default"/>
          <w:rFonts w:cs="FrankRuehl"/>
          <w:rtl/>
        </w:rPr>
        <w:t>–</w:t>
      </w:r>
      <w:r>
        <w:rPr>
          <w:rStyle w:val="default"/>
          <w:rFonts w:cs="FrankRuehl" w:hint="cs"/>
          <w:rtl/>
        </w:rPr>
        <w:t xml:space="preserve"> חלקות 12 עד 26, 38 עד 48, 52, 54 וחלק מחלקות 33 עד 37, 49, 60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11073 </w:t>
      </w:r>
      <w:r>
        <w:rPr>
          <w:rStyle w:val="default"/>
          <w:rFonts w:cs="FrankRuehl"/>
          <w:rtl/>
        </w:rPr>
        <w:t>–</w:t>
      </w:r>
      <w:r>
        <w:rPr>
          <w:rStyle w:val="default"/>
          <w:rFonts w:cs="FrankRuehl" w:hint="cs"/>
          <w:rtl/>
        </w:rPr>
        <w:t xml:space="preserve"> חלקות 28 עד 42, 46, 47, 54 עד 68 וחלק מחלקות 12 עד 15,</w:t>
      </w:r>
      <w:r w:rsidR="0018562D">
        <w:rPr>
          <w:rStyle w:val="default"/>
          <w:rFonts w:cs="FrankRuehl" w:hint="cs"/>
          <w:rtl/>
        </w:rPr>
        <w:t xml:space="preserve"> 24,</w:t>
      </w:r>
      <w:r>
        <w:rPr>
          <w:rStyle w:val="default"/>
          <w:rFonts w:cs="FrankRuehl" w:hint="cs"/>
          <w:rtl/>
        </w:rPr>
        <w:t xml:space="preserve"> 25, 27, 43 עד 45, 53, 69</w:t>
      </w:r>
      <w:r w:rsidR="0018562D">
        <w:rPr>
          <w:rStyle w:val="default"/>
          <w:rFonts w:cs="FrankRuehl" w:hint="cs"/>
          <w:rtl/>
        </w:rPr>
        <w:t>,</w:t>
      </w:r>
      <w:r>
        <w:rPr>
          <w:rStyle w:val="default"/>
          <w:rFonts w:cs="FrankRuehl" w:hint="cs"/>
          <w:rtl/>
        </w:rPr>
        <w:t xml:space="preserve"> 73</w:t>
      </w:r>
      <w:r w:rsidR="0018562D">
        <w:rPr>
          <w:rStyle w:val="default"/>
          <w:rFonts w:cs="FrankRuehl" w:hint="cs"/>
          <w:rtl/>
        </w:rPr>
        <w:t>, 81, 88</w:t>
      </w:r>
      <w:r>
        <w:rPr>
          <w:rStyle w:val="default"/>
          <w:rFonts w:cs="FrankRuehl" w:hint="cs"/>
          <w:rtl/>
        </w:rPr>
        <w:t xml:space="preserve">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11074 </w:t>
      </w:r>
      <w:r>
        <w:rPr>
          <w:rStyle w:val="default"/>
          <w:rFonts w:cs="FrankRuehl"/>
          <w:rtl/>
        </w:rPr>
        <w:t>–</w:t>
      </w:r>
      <w:r>
        <w:rPr>
          <w:rStyle w:val="default"/>
          <w:rFonts w:cs="FrankRuehl" w:hint="cs"/>
          <w:rtl/>
        </w:rPr>
        <w:t xml:space="preserve"> פרט לחלק מחלקה 83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11077 </w:t>
      </w:r>
      <w:r>
        <w:rPr>
          <w:rStyle w:val="default"/>
          <w:rFonts w:cs="FrankRuehl"/>
          <w:rtl/>
        </w:rPr>
        <w:t>–</w:t>
      </w:r>
      <w:r>
        <w:rPr>
          <w:rStyle w:val="default"/>
          <w:rFonts w:cs="FrankRuehl" w:hint="cs"/>
          <w:rtl/>
        </w:rPr>
        <w:t xml:space="preserve"> חלקות 9 עד 29 וחלק מחלקות 5, 6, 8, 30, 31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11086 </w:t>
      </w:r>
      <w:r>
        <w:rPr>
          <w:rStyle w:val="default"/>
          <w:rFonts w:cs="FrankRuehl"/>
          <w:rtl/>
        </w:rPr>
        <w:t>–</w:t>
      </w:r>
      <w:r>
        <w:rPr>
          <w:rStyle w:val="default"/>
          <w:rFonts w:cs="FrankRuehl" w:hint="cs"/>
          <w:rtl/>
        </w:rPr>
        <w:t xml:space="preserve"> חלקות 17 עד 25, 37 עד 40, 42 עד 47 וחלק מחלקות 12 עד 15, 26, 35 כמסומן במפה;</w:t>
      </w:r>
    </w:p>
    <w:p w:rsidR="00325A70" w:rsidRDefault="00325A70"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11092 </w:t>
      </w:r>
      <w:r>
        <w:rPr>
          <w:rStyle w:val="default"/>
          <w:rFonts w:cs="FrankRuehl"/>
          <w:rtl/>
        </w:rPr>
        <w:t>–</w:t>
      </w:r>
      <w:r>
        <w:rPr>
          <w:rStyle w:val="default"/>
          <w:rFonts w:cs="FrankRuehl" w:hint="cs"/>
          <w:rtl/>
        </w:rPr>
        <w:t xml:space="preserve"> </w:t>
      </w:r>
      <w:r w:rsidR="0018562D">
        <w:rPr>
          <w:rStyle w:val="default"/>
          <w:rFonts w:cs="FrankRuehl" w:hint="cs"/>
          <w:rtl/>
        </w:rPr>
        <w:t>חלקות 1, 10 עד 12, 17 עד 29, 31, 32, 39 עד 42, 46 עד 53, 55 עד 62, 65, 68, 73 עד 78, 85 עד 87 וחלק מחלקות 2, 6, 7, 43</w:t>
      </w:r>
      <w:r>
        <w:rPr>
          <w:rStyle w:val="default"/>
          <w:rFonts w:cs="FrankRuehl" w:hint="cs"/>
          <w:rtl/>
        </w:rPr>
        <w:t xml:space="preserve">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11093 </w:t>
      </w:r>
      <w:r>
        <w:rPr>
          <w:rStyle w:val="default"/>
          <w:rFonts w:cs="FrankRuehl"/>
          <w:rtl/>
        </w:rPr>
        <w:t>–</w:t>
      </w:r>
      <w:r>
        <w:rPr>
          <w:rStyle w:val="default"/>
          <w:rFonts w:cs="FrankRuehl" w:hint="cs"/>
          <w:rtl/>
        </w:rPr>
        <w:t xml:space="preserve"> חלקות 62, 64, 65, 67, 185 עד 189, 191 וחלק מחלקות 27</w:t>
      </w:r>
      <w:r w:rsidR="003A0691">
        <w:rPr>
          <w:rStyle w:val="default"/>
          <w:rFonts w:cs="FrankRuehl" w:hint="cs"/>
          <w:rtl/>
        </w:rPr>
        <w:t>, 28,</w:t>
      </w:r>
      <w:r>
        <w:rPr>
          <w:rStyle w:val="default"/>
          <w:rFonts w:cs="FrankRuehl" w:hint="cs"/>
          <w:rtl/>
        </w:rPr>
        <w:t xml:space="preserve"> 52, 53, 63, 66, 138, </w:t>
      </w:r>
      <w:r w:rsidR="003A0691">
        <w:rPr>
          <w:rStyle w:val="default"/>
          <w:rFonts w:cs="FrankRuehl" w:hint="cs"/>
          <w:rtl/>
        </w:rPr>
        <w:t>274, 276, 283, 294, 296</w:t>
      </w:r>
      <w:r>
        <w:rPr>
          <w:rStyle w:val="default"/>
          <w:rFonts w:cs="FrankRuehl" w:hint="cs"/>
          <w:rtl/>
        </w:rPr>
        <w:t xml:space="preserve">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11094 </w:t>
      </w:r>
      <w:r>
        <w:rPr>
          <w:rStyle w:val="default"/>
          <w:rFonts w:cs="FrankRuehl"/>
          <w:rtl/>
        </w:rPr>
        <w:t>–</w:t>
      </w:r>
      <w:r>
        <w:rPr>
          <w:rStyle w:val="default"/>
          <w:rFonts w:cs="FrankRuehl" w:hint="cs"/>
          <w:rtl/>
        </w:rPr>
        <w:t xml:space="preserve"> חלק מחלקות 69, 130, 132, 134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11095 </w:t>
      </w:r>
      <w:r>
        <w:rPr>
          <w:rStyle w:val="default"/>
          <w:rFonts w:cs="FrankRuehl"/>
          <w:rtl/>
        </w:rPr>
        <w:t>–</w:t>
      </w:r>
      <w:r>
        <w:rPr>
          <w:rStyle w:val="default"/>
          <w:rFonts w:cs="FrankRuehl" w:hint="cs"/>
          <w:rtl/>
        </w:rPr>
        <w:t xml:space="preserve"> חלקות 12 עד 14, 17 עד 22, 24 עד 59, 62 עד 65, 67 עד 69 וחלק מחלקות 7 עד 11, 15, 16, 60, 61, 66 כמסומן במפה;</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11096 </w:t>
      </w:r>
      <w:r>
        <w:rPr>
          <w:rStyle w:val="default"/>
          <w:rFonts w:cs="FrankRuehl"/>
          <w:rtl/>
        </w:rPr>
        <w:t>–</w:t>
      </w:r>
      <w:r>
        <w:rPr>
          <w:rStyle w:val="default"/>
          <w:rFonts w:cs="FrankRuehl" w:hint="cs"/>
          <w:rtl/>
        </w:rPr>
        <w:t xml:space="preserve"> פרט לחלקות 1, 8;</w:t>
      </w:r>
    </w:p>
    <w:p w:rsidR="00325A70" w:rsidRDefault="00325A70"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11104 </w:t>
      </w:r>
      <w:r>
        <w:rPr>
          <w:rStyle w:val="default"/>
          <w:rFonts w:cs="FrankRuehl"/>
          <w:rtl/>
        </w:rPr>
        <w:t>–</w:t>
      </w:r>
      <w:r w:rsidR="003C1DE6">
        <w:rPr>
          <w:rStyle w:val="default"/>
          <w:rFonts w:cs="FrankRuehl" w:hint="cs"/>
          <w:rtl/>
        </w:rPr>
        <w:t xml:space="preserve"> פרט לחלקות 102 עד 105 וחלק מחלקות 79, 84 כמסומן במפה;</w:t>
      </w:r>
    </w:p>
    <w:p w:rsidR="003C1DE6" w:rsidRDefault="003C1DE6"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11106 </w:t>
      </w:r>
      <w:r>
        <w:rPr>
          <w:rStyle w:val="default"/>
          <w:rFonts w:cs="FrankRuehl"/>
          <w:rtl/>
        </w:rPr>
        <w:t>–</w:t>
      </w:r>
      <w:r>
        <w:rPr>
          <w:rStyle w:val="default"/>
          <w:rFonts w:cs="FrankRuehl" w:hint="cs"/>
          <w:rtl/>
        </w:rPr>
        <w:t xml:space="preserve"> חלקות 1 עד 30, 37 עד 42, 66, 69 עד 71, 75, 93 עד 97 וחלק מחלקות 31, 34 כמסומן במפה;</w:t>
      </w:r>
    </w:p>
    <w:p w:rsidR="003C1DE6" w:rsidRDefault="003C1DE6"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11107 </w:t>
      </w:r>
      <w:r>
        <w:rPr>
          <w:rStyle w:val="default"/>
          <w:rFonts w:cs="FrankRuehl"/>
          <w:rtl/>
        </w:rPr>
        <w:t>–</w:t>
      </w:r>
      <w:r>
        <w:rPr>
          <w:rStyle w:val="default"/>
          <w:rFonts w:cs="FrankRuehl" w:hint="cs"/>
          <w:rtl/>
        </w:rPr>
        <w:t xml:space="preserve"> חלקה 72;</w:t>
      </w:r>
    </w:p>
    <w:p w:rsidR="003C1DE6" w:rsidRDefault="003C1DE6" w:rsidP="00325A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11492 </w:t>
      </w:r>
      <w:r>
        <w:rPr>
          <w:rStyle w:val="default"/>
          <w:rFonts w:cs="FrankRuehl"/>
          <w:rtl/>
        </w:rPr>
        <w:t>–</w:t>
      </w:r>
      <w:r>
        <w:rPr>
          <w:rStyle w:val="default"/>
          <w:rFonts w:cs="FrankRuehl" w:hint="cs"/>
          <w:rtl/>
        </w:rPr>
        <w:t xml:space="preserve"> חלקה 86;</w:t>
      </w:r>
    </w:p>
    <w:p w:rsidR="00414C4B" w:rsidRDefault="00414C4B"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מגידו</w:t>
      </w:r>
      <w:r>
        <w:rPr>
          <w:rStyle w:val="default"/>
          <w:rFonts w:cs="FrankRuehl" w:hint="cs"/>
          <w:rtl/>
        </w:rPr>
        <w:tab/>
      </w:r>
      <w:r w:rsidR="0022655E">
        <w:rPr>
          <w:rStyle w:val="default"/>
          <w:rFonts w:cs="FrankRuehl" w:hint="cs"/>
          <w:rtl/>
        </w:rPr>
        <w:t>גושים</w:t>
      </w:r>
      <w:r w:rsidR="003C1DE6">
        <w:rPr>
          <w:rStyle w:val="default"/>
          <w:rFonts w:cs="FrankRuehl" w:hint="cs"/>
          <w:rtl/>
        </w:rPr>
        <w:t xml:space="preserve"> 20278,</w:t>
      </w:r>
      <w:r w:rsidR="0022655E">
        <w:rPr>
          <w:rStyle w:val="default"/>
          <w:rFonts w:cs="FrankRuehl" w:hint="cs"/>
          <w:rtl/>
        </w:rPr>
        <w:t xml:space="preserve"> 20279, 20280, </w:t>
      </w:r>
      <w:r w:rsidR="003C1DE6">
        <w:rPr>
          <w:rStyle w:val="default"/>
          <w:rFonts w:cs="FrankRuehl" w:hint="cs"/>
          <w:rtl/>
        </w:rPr>
        <w:t xml:space="preserve">20281, </w:t>
      </w:r>
      <w:r w:rsidR="0022655E">
        <w:rPr>
          <w:rStyle w:val="default"/>
          <w:rFonts w:cs="FrankRuehl" w:hint="cs"/>
          <w:rtl/>
        </w:rPr>
        <w:t>20288</w:t>
      </w:r>
      <w:r w:rsidR="003C1DE6">
        <w:rPr>
          <w:rStyle w:val="default"/>
          <w:rFonts w:cs="FrankRuehl" w:hint="cs"/>
          <w:rtl/>
        </w:rPr>
        <w:t xml:space="preserve">, 20289, 20359, 20421 </w:t>
      </w:r>
      <w:r w:rsidR="003C1DE6">
        <w:rPr>
          <w:rStyle w:val="default"/>
          <w:rFonts w:cs="FrankRuehl"/>
          <w:rtl/>
        </w:rPr>
        <w:t>–</w:t>
      </w:r>
      <w:r w:rsidR="003C1DE6">
        <w:rPr>
          <w:rStyle w:val="default"/>
          <w:rFonts w:cs="FrankRuehl" w:hint="cs"/>
          <w:rtl/>
        </w:rPr>
        <w:t xml:space="preserve"> ב</w:t>
      </w:r>
      <w:r w:rsidR="0022655E">
        <w:rPr>
          <w:rStyle w:val="default"/>
          <w:rFonts w:cs="FrankRuehl" w:hint="cs"/>
          <w:rtl/>
        </w:rPr>
        <w:t>שלמותם;</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20275 </w:t>
      </w:r>
      <w:r>
        <w:rPr>
          <w:rStyle w:val="default"/>
          <w:rFonts w:cs="FrankRuehl"/>
          <w:rtl/>
        </w:rPr>
        <w:t>–</w:t>
      </w:r>
      <w:r>
        <w:rPr>
          <w:rStyle w:val="default"/>
          <w:rFonts w:cs="FrankRuehl" w:hint="cs"/>
          <w:rtl/>
        </w:rPr>
        <w:t xml:space="preserve"> חלק מחלקה 15 כמסומן במפה;</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20282 </w:t>
      </w:r>
      <w:r>
        <w:rPr>
          <w:rStyle w:val="default"/>
          <w:rFonts w:cs="FrankRuehl"/>
          <w:rtl/>
        </w:rPr>
        <w:t>–</w:t>
      </w:r>
      <w:r>
        <w:rPr>
          <w:rStyle w:val="default"/>
          <w:rFonts w:cs="FrankRuehl" w:hint="cs"/>
          <w:rtl/>
        </w:rPr>
        <w:t xml:space="preserve"> חלקות 12, 14, 15</w:t>
      </w:r>
      <w:r w:rsidR="003A0691">
        <w:rPr>
          <w:rStyle w:val="default"/>
          <w:rFonts w:cs="FrankRuehl" w:hint="cs"/>
          <w:rtl/>
        </w:rPr>
        <w:t>, 23</w:t>
      </w:r>
      <w:r>
        <w:rPr>
          <w:rStyle w:val="default"/>
          <w:rFonts w:cs="FrankRuehl" w:hint="cs"/>
          <w:rtl/>
        </w:rPr>
        <w:t>;</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20283 </w:t>
      </w:r>
      <w:r>
        <w:rPr>
          <w:rStyle w:val="default"/>
          <w:rFonts w:cs="FrankRuehl"/>
          <w:rtl/>
        </w:rPr>
        <w:t>–</w:t>
      </w:r>
      <w:r>
        <w:rPr>
          <w:rStyle w:val="default"/>
          <w:rFonts w:cs="FrankRuehl" w:hint="cs"/>
          <w:rtl/>
        </w:rPr>
        <w:t xml:space="preserve"> </w:t>
      </w:r>
      <w:r w:rsidR="003A0691">
        <w:rPr>
          <w:rStyle w:val="default"/>
          <w:rFonts w:cs="FrankRuehl" w:hint="cs"/>
          <w:rtl/>
        </w:rPr>
        <w:t>חלקות 4, 6, 8, 19, 12, 13 וחלק מחלקה 11 כמסומן במפה</w:t>
      </w:r>
      <w:r>
        <w:rPr>
          <w:rStyle w:val="default"/>
          <w:rFonts w:cs="FrankRuehl" w:hint="cs"/>
          <w:rtl/>
        </w:rPr>
        <w:t>;</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20285 </w:t>
      </w:r>
      <w:r>
        <w:rPr>
          <w:rStyle w:val="default"/>
          <w:rFonts w:cs="FrankRuehl"/>
          <w:rtl/>
        </w:rPr>
        <w:t>–</w:t>
      </w:r>
      <w:r>
        <w:rPr>
          <w:rStyle w:val="default"/>
          <w:rFonts w:cs="FrankRuehl" w:hint="cs"/>
          <w:rtl/>
        </w:rPr>
        <w:t xml:space="preserve"> חלקות 3, 8, 10, 11 וחלק מחלקות 2, 5, 6 כמסומן במפה;</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20286 </w:t>
      </w:r>
      <w:r>
        <w:rPr>
          <w:rStyle w:val="default"/>
          <w:rFonts w:cs="FrankRuehl"/>
          <w:rtl/>
        </w:rPr>
        <w:t>–</w:t>
      </w:r>
      <w:r>
        <w:rPr>
          <w:rStyle w:val="default"/>
          <w:rFonts w:cs="FrankRuehl" w:hint="cs"/>
          <w:rtl/>
        </w:rPr>
        <w:t xml:space="preserve"> חלק מחלקות 1, 7 כמסומן במפה;</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20390 </w:t>
      </w:r>
      <w:r>
        <w:rPr>
          <w:rStyle w:val="default"/>
          <w:rFonts w:cs="FrankRuehl"/>
          <w:rtl/>
        </w:rPr>
        <w:t>–</w:t>
      </w:r>
      <w:r>
        <w:rPr>
          <w:rStyle w:val="default"/>
          <w:rFonts w:cs="FrankRuehl" w:hint="cs"/>
          <w:rtl/>
        </w:rPr>
        <w:t xml:space="preserve"> חלק מחלקה 55 כמסומן במפה;</w:t>
      </w:r>
    </w:p>
    <w:p w:rsidR="003C1DE6" w:rsidRDefault="003C1DE6" w:rsidP="003C1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20391 </w:t>
      </w:r>
      <w:r>
        <w:rPr>
          <w:rStyle w:val="default"/>
          <w:rFonts w:cs="FrankRuehl"/>
          <w:rtl/>
        </w:rPr>
        <w:t>–</w:t>
      </w:r>
      <w:r>
        <w:rPr>
          <w:rStyle w:val="default"/>
          <w:rFonts w:cs="FrankRuehl" w:hint="cs"/>
          <w:rtl/>
        </w:rPr>
        <w:t xml:space="preserve"> חלקות 38, 40, 45, 47;</w:t>
      </w:r>
    </w:p>
    <w:p w:rsidR="0022655E" w:rsidRDefault="0022655E"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מדרך</w:t>
      </w:r>
      <w:r w:rsidR="00BB5779">
        <w:rPr>
          <w:rStyle w:val="default"/>
          <w:rFonts w:cs="FrankRuehl" w:hint="cs"/>
          <w:rtl/>
        </w:rPr>
        <w:t xml:space="preserve"> </w:t>
      </w:r>
      <w:r>
        <w:rPr>
          <w:rStyle w:val="default"/>
          <w:rFonts w:cs="FrankRuehl" w:hint="cs"/>
          <w:rtl/>
        </w:rPr>
        <w:t>עז</w:t>
      </w:r>
      <w:r>
        <w:rPr>
          <w:rStyle w:val="default"/>
          <w:rFonts w:cs="FrankRuehl" w:hint="cs"/>
          <w:rtl/>
        </w:rPr>
        <w:tab/>
        <w:t>גושים</w:t>
      </w:r>
      <w:r w:rsidR="00BB5779">
        <w:rPr>
          <w:rStyle w:val="default"/>
          <w:rFonts w:cs="FrankRuehl" w:hint="cs"/>
          <w:rtl/>
        </w:rPr>
        <w:t xml:space="preserve"> 11806, 11807, 11837,</w:t>
      </w:r>
      <w:r>
        <w:rPr>
          <w:rStyle w:val="default"/>
          <w:rFonts w:cs="FrankRuehl" w:hint="cs"/>
          <w:rtl/>
        </w:rPr>
        <w:t xml:space="preserve"> </w:t>
      </w:r>
      <w:r w:rsidR="00BB5779">
        <w:rPr>
          <w:rStyle w:val="default"/>
          <w:rFonts w:cs="FrankRuehl" w:hint="cs"/>
          <w:rtl/>
        </w:rPr>
        <w:t xml:space="preserve">12776 </w:t>
      </w:r>
      <w:r w:rsidR="00BB5779">
        <w:rPr>
          <w:rStyle w:val="default"/>
          <w:rFonts w:cs="FrankRuehl"/>
          <w:rtl/>
        </w:rPr>
        <w:t>–</w:t>
      </w:r>
      <w:r w:rsidR="00BB5779">
        <w:rPr>
          <w:rStyle w:val="default"/>
          <w:rFonts w:cs="FrankRuehl" w:hint="cs"/>
          <w:rtl/>
        </w:rPr>
        <w:t xml:space="preserve"> בשלמותם;</w:t>
      </w:r>
    </w:p>
    <w:p w:rsidR="00BB5779" w:rsidRDefault="00BB5779" w:rsidP="00BB57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11838 </w:t>
      </w:r>
      <w:r>
        <w:rPr>
          <w:rStyle w:val="default"/>
          <w:rFonts w:cs="FrankRuehl"/>
          <w:rtl/>
        </w:rPr>
        <w:t>–</w:t>
      </w:r>
      <w:r>
        <w:rPr>
          <w:rStyle w:val="default"/>
          <w:rFonts w:cs="FrankRuehl" w:hint="cs"/>
          <w:rtl/>
        </w:rPr>
        <w:t xml:space="preserve"> פרט לחלק מחלקה 3 כמסומן במפה;</w:t>
      </w:r>
    </w:p>
    <w:p w:rsidR="00C45540" w:rsidRDefault="00C45540"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w:t>
      </w:r>
      <w:r w:rsidR="00BB5779">
        <w:rPr>
          <w:rStyle w:val="default"/>
          <w:rFonts w:cs="FrankRuehl" w:hint="cs"/>
          <w:rtl/>
        </w:rPr>
        <w:t xml:space="preserve"> </w:t>
      </w:r>
      <w:r>
        <w:rPr>
          <w:rStyle w:val="default"/>
          <w:rFonts w:cs="FrankRuehl" w:hint="cs"/>
          <w:rtl/>
        </w:rPr>
        <w:t>העמק</w:t>
      </w:r>
      <w:r>
        <w:rPr>
          <w:rStyle w:val="default"/>
          <w:rFonts w:cs="FrankRuehl" w:hint="cs"/>
          <w:rtl/>
        </w:rPr>
        <w:tab/>
        <w:t xml:space="preserve">גושים </w:t>
      </w:r>
      <w:r w:rsidR="00BB5779">
        <w:rPr>
          <w:rStyle w:val="default"/>
          <w:rFonts w:cs="FrankRuehl" w:hint="cs"/>
          <w:rtl/>
        </w:rPr>
        <w:t xml:space="preserve">11436, 11438 </w:t>
      </w:r>
      <w:r w:rsidR="00BB5779">
        <w:rPr>
          <w:rStyle w:val="default"/>
          <w:rFonts w:cs="FrankRuehl"/>
          <w:rtl/>
        </w:rPr>
        <w:t>–</w:t>
      </w:r>
      <w:r>
        <w:rPr>
          <w:rStyle w:val="default"/>
          <w:rFonts w:cs="FrankRuehl" w:hint="cs"/>
          <w:rtl/>
        </w:rPr>
        <w:t xml:space="preserve"> בשלמותם;</w:t>
      </w:r>
    </w:p>
    <w:p w:rsidR="00BB5779" w:rsidRDefault="00BB5779" w:rsidP="00BB57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11426 </w:t>
      </w:r>
      <w:r w:rsidR="008C6E0B">
        <w:rPr>
          <w:rStyle w:val="default"/>
          <w:rFonts w:cs="FrankRuehl"/>
          <w:rtl/>
        </w:rPr>
        <w:t>–</w:t>
      </w:r>
      <w:r>
        <w:rPr>
          <w:rStyle w:val="default"/>
          <w:rFonts w:cs="FrankRuehl" w:hint="cs"/>
          <w:rtl/>
        </w:rPr>
        <w:t xml:space="preserve"> </w:t>
      </w:r>
      <w:r w:rsidR="008C6E0B">
        <w:rPr>
          <w:rStyle w:val="default"/>
          <w:rFonts w:cs="FrankRuehl" w:hint="cs"/>
          <w:rtl/>
        </w:rPr>
        <w:t>חלקות 9, 12 וחלק מחלקות 8, 15 כמסומן במפה;</w:t>
      </w:r>
    </w:p>
    <w:p w:rsidR="008C6E0B" w:rsidRDefault="008C6E0B" w:rsidP="00BB57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11427 </w:t>
      </w:r>
      <w:r>
        <w:rPr>
          <w:rStyle w:val="default"/>
          <w:rFonts w:cs="FrankRuehl"/>
          <w:rtl/>
        </w:rPr>
        <w:t>–</w:t>
      </w:r>
      <w:r>
        <w:rPr>
          <w:rStyle w:val="default"/>
          <w:rFonts w:cs="FrankRuehl" w:hint="cs"/>
          <w:rtl/>
        </w:rPr>
        <w:t xml:space="preserve"> פרט לחלקה 2;</w:t>
      </w:r>
    </w:p>
    <w:p w:rsidR="008C6E0B" w:rsidRDefault="008C6E0B" w:rsidP="00BB57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11428 </w:t>
      </w:r>
      <w:r>
        <w:rPr>
          <w:rStyle w:val="default"/>
          <w:rFonts w:cs="FrankRuehl"/>
          <w:rtl/>
        </w:rPr>
        <w:t>–</w:t>
      </w:r>
      <w:r>
        <w:rPr>
          <w:rStyle w:val="default"/>
          <w:rFonts w:cs="FrankRuehl" w:hint="cs"/>
          <w:rtl/>
        </w:rPr>
        <w:t xml:space="preserve"> </w:t>
      </w:r>
      <w:r w:rsidR="00931176">
        <w:rPr>
          <w:rStyle w:val="default"/>
          <w:rFonts w:cs="FrankRuehl" w:hint="cs"/>
          <w:rtl/>
        </w:rPr>
        <w:t>חלקות 3 עד 10, 12 וחלק מחלקה 11</w:t>
      </w:r>
      <w:r>
        <w:rPr>
          <w:rStyle w:val="default"/>
          <w:rFonts w:cs="FrankRuehl" w:hint="cs"/>
          <w:rtl/>
        </w:rPr>
        <w:t xml:space="preserve"> כמסומן במפה;</w:t>
      </w:r>
    </w:p>
    <w:p w:rsidR="008C6E0B" w:rsidRDefault="008C6E0B" w:rsidP="00BB57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11434 </w:t>
      </w:r>
      <w:r>
        <w:rPr>
          <w:rStyle w:val="default"/>
          <w:rFonts w:cs="FrankRuehl"/>
          <w:rtl/>
        </w:rPr>
        <w:t>–</w:t>
      </w:r>
      <w:r>
        <w:rPr>
          <w:rStyle w:val="default"/>
          <w:rFonts w:cs="FrankRuehl" w:hint="cs"/>
          <w:rtl/>
        </w:rPr>
        <w:t xml:space="preserve"> חלקות 7, 8 וחלק מחלקה 4 כמסומן במפה;</w:t>
      </w:r>
    </w:p>
    <w:p w:rsidR="008C6E0B" w:rsidRDefault="008C6E0B" w:rsidP="00BB577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11437 </w:t>
      </w:r>
      <w:r>
        <w:rPr>
          <w:rStyle w:val="default"/>
          <w:rFonts w:cs="FrankRuehl"/>
          <w:rtl/>
        </w:rPr>
        <w:t>–</w:t>
      </w:r>
      <w:r>
        <w:rPr>
          <w:rStyle w:val="default"/>
          <w:rFonts w:cs="FrankRuehl" w:hint="cs"/>
          <w:rtl/>
        </w:rPr>
        <w:t xml:space="preserve"> חלקה 8 וחלק מחלקות 2, 9 כמסומן במפה;</w:t>
      </w:r>
    </w:p>
    <w:p w:rsidR="00C45540" w:rsidRDefault="00C45540"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w:t>
      </w:r>
      <w:r w:rsidR="00C50B6E">
        <w:rPr>
          <w:rStyle w:val="default"/>
          <w:rFonts w:cs="FrankRuehl" w:hint="cs"/>
          <w:rtl/>
        </w:rPr>
        <w:t xml:space="preserve"> </w:t>
      </w:r>
      <w:r>
        <w:rPr>
          <w:rStyle w:val="default"/>
          <w:rFonts w:cs="FrankRuehl" w:hint="cs"/>
          <w:rtl/>
        </w:rPr>
        <w:t>העמק</w:t>
      </w:r>
      <w:r>
        <w:rPr>
          <w:rStyle w:val="default"/>
          <w:rFonts w:cs="FrankRuehl" w:hint="cs"/>
          <w:rtl/>
        </w:rPr>
        <w:tab/>
        <w:t>גוש</w:t>
      </w:r>
      <w:r w:rsidR="00C50B6E">
        <w:rPr>
          <w:rStyle w:val="default"/>
          <w:rFonts w:cs="FrankRuehl" w:hint="cs"/>
          <w:rtl/>
        </w:rPr>
        <w:t xml:space="preserve"> 12786 </w:t>
      </w:r>
      <w:r w:rsidR="00C50B6E">
        <w:rPr>
          <w:rStyle w:val="default"/>
          <w:rFonts w:cs="FrankRuehl"/>
          <w:rtl/>
        </w:rPr>
        <w:t>–</w:t>
      </w:r>
      <w:r w:rsidR="00C50B6E">
        <w:rPr>
          <w:rStyle w:val="default"/>
          <w:rFonts w:cs="FrankRuehl" w:hint="cs"/>
          <w:rtl/>
        </w:rPr>
        <w:t xml:space="preserve"> בשלמות</w:t>
      </w:r>
      <w:r w:rsidR="00931176">
        <w:rPr>
          <w:rStyle w:val="default"/>
          <w:rFonts w:cs="FrankRuehl" w:hint="cs"/>
          <w:rtl/>
        </w:rPr>
        <w:t>ו</w:t>
      </w:r>
      <w:r w:rsidR="00C50B6E">
        <w:rPr>
          <w:rStyle w:val="default"/>
          <w:rFonts w:cs="FrankRuehl" w:hint="cs"/>
          <w:rtl/>
        </w:rPr>
        <w:t>;</w:t>
      </w:r>
    </w:p>
    <w:p w:rsidR="00931176" w:rsidRDefault="00931176"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11742 </w:t>
      </w:r>
      <w:r>
        <w:rPr>
          <w:rStyle w:val="default"/>
          <w:rFonts w:cs="FrankRuehl"/>
          <w:rtl/>
        </w:rPr>
        <w:t>–</w:t>
      </w:r>
      <w:r>
        <w:rPr>
          <w:rStyle w:val="default"/>
          <w:rFonts w:cs="FrankRuehl" w:hint="cs"/>
          <w:rtl/>
        </w:rPr>
        <w:t xml:space="preserve"> פרט לחלק מחלקה 3, 57 כמסומן במפה;</w:t>
      </w:r>
    </w:p>
    <w:p w:rsidR="00C50B6E" w:rsidRDefault="00C50B6E"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11748</w:t>
      </w:r>
      <w:r w:rsidR="00D5195C">
        <w:rPr>
          <w:rStyle w:val="default"/>
          <w:rFonts w:cs="FrankRuehl" w:hint="cs"/>
          <w:rtl/>
        </w:rPr>
        <w:t xml:space="preserve"> </w:t>
      </w:r>
      <w:r w:rsidR="00D5195C">
        <w:rPr>
          <w:rStyle w:val="default"/>
          <w:rFonts w:cs="FrankRuehl"/>
          <w:rtl/>
        </w:rPr>
        <w:t>–</w:t>
      </w:r>
      <w:r w:rsidR="00D5195C">
        <w:rPr>
          <w:rStyle w:val="default"/>
          <w:rFonts w:cs="FrankRuehl" w:hint="cs"/>
          <w:rtl/>
        </w:rPr>
        <w:t xml:space="preserve"> חלק</w:t>
      </w:r>
      <w:r w:rsidR="00931176">
        <w:rPr>
          <w:rStyle w:val="default"/>
          <w:rFonts w:cs="FrankRuehl" w:hint="cs"/>
          <w:rtl/>
        </w:rPr>
        <w:t>ות</w:t>
      </w:r>
      <w:r w:rsidR="00D5195C">
        <w:rPr>
          <w:rStyle w:val="default"/>
          <w:rFonts w:cs="FrankRuehl" w:hint="cs"/>
          <w:rtl/>
        </w:rPr>
        <w:t xml:space="preserve"> 6</w:t>
      </w:r>
      <w:r w:rsidR="00931176">
        <w:rPr>
          <w:rStyle w:val="default"/>
          <w:rFonts w:cs="FrankRuehl" w:hint="cs"/>
          <w:rtl/>
        </w:rPr>
        <w:t>, 15, 18</w:t>
      </w:r>
      <w:r w:rsidR="00D5195C">
        <w:rPr>
          <w:rStyle w:val="default"/>
          <w:rFonts w:cs="FrankRuehl" w:hint="cs"/>
          <w:rtl/>
        </w:rPr>
        <w:t xml:space="preserve"> וחלק מחלק</w:t>
      </w:r>
      <w:r w:rsidR="00931176">
        <w:rPr>
          <w:rStyle w:val="default"/>
          <w:rFonts w:cs="FrankRuehl" w:hint="cs"/>
          <w:rtl/>
        </w:rPr>
        <w:t>ה</w:t>
      </w:r>
      <w:r w:rsidR="00D5195C">
        <w:rPr>
          <w:rStyle w:val="default"/>
          <w:rFonts w:cs="FrankRuehl" w:hint="cs"/>
          <w:rtl/>
        </w:rPr>
        <w:t xml:space="preserve"> </w:t>
      </w:r>
      <w:r w:rsidR="00931176">
        <w:rPr>
          <w:rStyle w:val="default"/>
          <w:rFonts w:cs="FrankRuehl" w:hint="cs"/>
          <w:rtl/>
        </w:rPr>
        <w:t>21</w:t>
      </w:r>
      <w:r w:rsidR="00D5195C">
        <w:rPr>
          <w:rStyle w:val="default"/>
          <w:rFonts w:cs="FrankRuehl" w:hint="cs"/>
          <w:rtl/>
        </w:rPr>
        <w:t xml:space="preserve"> כמסומן במפה;</w:t>
      </w:r>
    </w:p>
    <w:p w:rsidR="00D5195C" w:rsidRDefault="00D5195C"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11830 </w:t>
      </w:r>
      <w:r>
        <w:rPr>
          <w:rStyle w:val="default"/>
          <w:rFonts w:cs="FrankRuehl"/>
          <w:rtl/>
        </w:rPr>
        <w:t>–</w:t>
      </w:r>
      <w:r>
        <w:rPr>
          <w:rStyle w:val="default"/>
          <w:rFonts w:cs="FrankRuehl" w:hint="cs"/>
          <w:rtl/>
        </w:rPr>
        <w:t xml:space="preserve"> חלקות 5 עד 7, 9, 29 עד 36, 54 עד 63, 66, 67, 81, 87 עד 89, 91 וחלק מחלקות 1, 8, 10, 11, 13 עד 28, 83 כמסומן במפה;</w:t>
      </w:r>
    </w:p>
    <w:p w:rsidR="00D5195C" w:rsidRDefault="00D5195C"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11832 </w:t>
      </w:r>
      <w:r>
        <w:rPr>
          <w:rStyle w:val="default"/>
          <w:rFonts w:cs="FrankRuehl"/>
          <w:rtl/>
        </w:rPr>
        <w:t>–</w:t>
      </w:r>
      <w:r>
        <w:rPr>
          <w:rStyle w:val="default"/>
          <w:rFonts w:cs="FrankRuehl" w:hint="cs"/>
          <w:rtl/>
        </w:rPr>
        <w:t xml:space="preserve"> </w:t>
      </w:r>
      <w:r w:rsidR="00931176">
        <w:rPr>
          <w:rStyle w:val="default"/>
          <w:rFonts w:cs="FrankRuehl" w:hint="cs"/>
          <w:rtl/>
        </w:rPr>
        <w:t>חלקות 1 עד 12, 22 עד 26, 53, 60, 63 וחלק מחלקות 13 עד 21</w:t>
      </w:r>
      <w:r>
        <w:rPr>
          <w:rStyle w:val="default"/>
          <w:rFonts w:cs="FrankRuehl" w:hint="cs"/>
          <w:rtl/>
        </w:rPr>
        <w:t xml:space="preserve"> כמסומן במפה;</w:t>
      </w:r>
    </w:p>
    <w:p w:rsidR="00D5195C" w:rsidRDefault="00D5195C"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11833 </w:t>
      </w:r>
      <w:r>
        <w:rPr>
          <w:rStyle w:val="default"/>
          <w:rFonts w:cs="FrankRuehl"/>
          <w:rtl/>
        </w:rPr>
        <w:t>–</w:t>
      </w:r>
      <w:r>
        <w:rPr>
          <w:rStyle w:val="default"/>
          <w:rFonts w:cs="FrankRuehl" w:hint="cs"/>
          <w:rtl/>
        </w:rPr>
        <w:t xml:space="preserve"> חלקות </w:t>
      </w:r>
      <w:r w:rsidR="00931176">
        <w:rPr>
          <w:rStyle w:val="default"/>
          <w:rFonts w:cs="FrankRuehl" w:hint="cs"/>
          <w:rtl/>
        </w:rPr>
        <w:t>59</w:t>
      </w:r>
      <w:r>
        <w:rPr>
          <w:rStyle w:val="default"/>
          <w:rFonts w:cs="FrankRuehl" w:hint="cs"/>
          <w:rtl/>
        </w:rPr>
        <w:t xml:space="preserve"> עד 66 וחלק מחלקות 19 עד 33, 35 עד 4</w:t>
      </w:r>
      <w:r w:rsidR="00931176">
        <w:rPr>
          <w:rStyle w:val="default"/>
          <w:rFonts w:cs="FrankRuehl" w:hint="cs"/>
          <w:rtl/>
        </w:rPr>
        <w:t>1</w:t>
      </w:r>
      <w:r>
        <w:rPr>
          <w:rStyle w:val="default"/>
          <w:rFonts w:cs="FrankRuehl" w:hint="cs"/>
          <w:rtl/>
        </w:rPr>
        <w:t>,</w:t>
      </w:r>
      <w:r w:rsidR="00931176">
        <w:rPr>
          <w:rStyle w:val="default"/>
          <w:rFonts w:cs="FrankRuehl" w:hint="cs"/>
          <w:rtl/>
        </w:rPr>
        <w:t xml:space="preserve"> 47, 48, 57, 58,</w:t>
      </w:r>
      <w:r>
        <w:rPr>
          <w:rStyle w:val="default"/>
          <w:rFonts w:cs="FrankRuehl" w:hint="cs"/>
          <w:rtl/>
        </w:rPr>
        <w:t xml:space="preserve"> 104 כמסומן במפה;</w:t>
      </w:r>
    </w:p>
    <w:p w:rsidR="00D5195C" w:rsidRDefault="00D5195C"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11834 </w:t>
      </w:r>
      <w:r>
        <w:rPr>
          <w:rStyle w:val="default"/>
          <w:rFonts w:cs="FrankRuehl"/>
          <w:rtl/>
        </w:rPr>
        <w:t>–</w:t>
      </w:r>
      <w:r>
        <w:rPr>
          <w:rStyle w:val="default"/>
          <w:rFonts w:cs="FrankRuehl" w:hint="cs"/>
          <w:rtl/>
        </w:rPr>
        <w:t xml:space="preserve"> חלק מחלקות 59, 78 כמסומן במפה;</w:t>
      </w:r>
    </w:p>
    <w:p w:rsidR="00D5195C" w:rsidRDefault="00D5195C" w:rsidP="00C50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12024 </w:t>
      </w:r>
      <w:r>
        <w:rPr>
          <w:rStyle w:val="default"/>
          <w:rFonts w:cs="FrankRuehl"/>
          <w:rtl/>
        </w:rPr>
        <w:t>–</w:t>
      </w:r>
      <w:r>
        <w:rPr>
          <w:rStyle w:val="default"/>
          <w:rFonts w:cs="FrankRuehl" w:hint="cs"/>
          <w:rtl/>
        </w:rPr>
        <w:t xml:space="preserve"> חלקות 21 עד 32, 49, 52 עד 56, 59;</w:t>
      </w:r>
    </w:p>
    <w:p w:rsidR="00C45540" w:rsidRDefault="00C45540" w:rsidP="0034288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w:t>
      </w:r>
      <w:r w:rsidR="00BE2428">
        <w:rPr>
          <w:rStyle w:val="default"/>
          <w:rFonts w:cs="FrankRuehl" w:hint="cs"/>
          <w:rtl/>
        </w:rPr>
        <w:t xml:space="preserve"> </w:t>
      </w:r>
      <w:r>
        <w:rPr>
          <w:rStyle w:val="default"/>
          <w:rFonts w:cs="FrankRuehl" w:hint="cs"/>
          <w:rtl/>
        </w:rPr>
        <w:t>השופט</w:t>
      </w:r>
      <w:r>
        <w:rPr>
          <w:rStyle w:val="default"/>
          <w:rFonts w:cs="FrankRuehl" w:hint="cs"/>
          <w:rtl/>
        </w:rPr>
        <w:tab/>
        <w:t xml:space="preserve">גושים </w:t>
      </w:r>
      <w:r w:rsidR="00CE388A">
        <w:rPr>
          <w:rStyle w:val="default"/>
          <w:rFonts w:cs="FrankRuehl" w:hint="cs"/>
          <w:rtl/>
        </w:rPr>
        <w:t>11420</w:t>
      </w:r>
      <w:r w:rsidR="003B6757">
        <w:rPr>
          <w:rStyle w:val="default"/>
          <w:rFonts w:cs="FrankRuehl" w:hint="cs"/>
          <w:rtl/>
        </w:rPr>
        <w:t>, 11421, 11422,</w:t>
      </w:r>
      <w:r w:rsidR="00CE388A">
        <w:rPr>
          <w:rStyle w:val="default"/>
          <w:rFonts w:cs="FrankRuehl" w:hint="cs"/>
          <w:rtl/>
        </w:rPr>
        <w:t xml:space="preserve"> 11423, </w:t>
      </w:r>
      <w:r w:rsidR="003B6757">
        <w:rPr>
          <w:rStyle w:val="default"/>
          <w:rFonts w:cs="FrankRuehl" w:hint="cs"/>
          <w:rtl/>
        </w:rPr>
        <w:t xml:space="preserve">11424, </w:t>
      </w:r>
      <w:r w:rsidR="00CE388A">
        <w:rPr>
          <w:rStyle w:val="default"/>
          <w:rFonts w:cs="FrankRuehl" w:hint="cs"/>
          <w:rtl/>
        </w:rPr>
        <w:t xml:space="preserve">11425, </w:t>
      </w:r>
      <w:r w:rsidR="003B6757">
        <w:rPr>
          <w:rStyle w:val="default"/>
          <w:rFonts w:cs="FrankRuehl" w:hint="cs"/>
          <w:rtl/>
        </w:rPr>
        <w:t>11875, 11877</w:t>
      </w:r>
      <w:r w:rsidR="00CE388A">
        <w:rPr>
          <w:rStyle w:val="default"/>
          <w:rFonts w:cs="FrankRuehl" w:hint="cs"/>
          <w:rtl/>
        </w:rPr>
        <w:t xml:space="preserve">, 11926, 11927, </w:t>
      </w:r>
      <w:r w:rsidR="003B6757">
        <w:rPr>
          <w:rStyle w:val="default"/>
          <w:rFonts w:cs="FrankRuehl" w:hint="cs"/>
          <w:rtl/>
        </w:rPr>
        <w:t xml:space="preserve">11930, </w:t>
      </w:r>
      <w:r w:rsidR="00CE388A">
        <w:rPr>
          <w:rStyle w:val="default"/>
          <w:rFonts w:cs="FrankRuehl" w:hint="cs"/>
          <w:rtl/>
        </w:rPr>
        <w:t xml:space="preserve">11931, </w:t>
      </w:r>
      <w:r w:rsidR="003B6757">
        <w:rPr>
          <w:rStyle w:val="default"/>
          <w:rFonts w:cs="FrankRuehl" w:hint="cs"/>
          <w:rtl/>
        </w:rPr>
        <w:t xml:space="preserve">11932, </w:t>
      </w:r>
      <w:r w:rsidR="00CE388A">
        <w:rPr>
          <w:rStyle w:val="default"/>
          <w:rFonts w:cs="FrankRuehl" w:hint="cs"/>
          <w:rtl/>
        </w:rPr>
        <w:t>11933</w:t>
      </w:r>
      <w:r w:rsidR="003B6757">
        <w:rPr>
          <w:rStyle w:val="default"/>
          <w:rFonts w:cs="FrankRuehl" w:hint="cs"/>
          <w:rtl/>
        </w:rPr>
        <w:t xml:space="preserve">, 11935, 11937 </w:t>
      </w:r>
      <w:r w:rsidR="003B6757">
        <w:rPr>
          <w:rStyle w:val="default"/>
          <w:rFonts w:cs="FrankRuehl"/>
          <w:rtl/>
        </w:rPr>
        <w:t>–</w:t>
      </w:r>
      <w:r w:rsidR="00CE388A">
        <w:rPr>
          <w:rStyle w:val="default"/>
          <w:rFonts w:cs="FrankRuehl" w:hint="cs"/>
          <w:rtl/>
        </w:rPr>
        <w:t xml:space="preserve"> בשלמותם;</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11437 </w:t>
      </w:r>
      <w:r>
        <w:rPr>
          <w:rStyle w:val="default"/>
          <w:rFonts w:cs="FrankRuehl"/>
          <w:rtl/>
        </w:rPr>
        <w:t>–</w:t>
      </w:r>
      <w:r>
        <w:rPr>
          <w:rStyle w:val="default"/>
          <w:rFonts w:cs="FrankRuehl" w:hint="cs"/>
          <w:rtl/>
        </w:rPr>
        <w:t xml:space="preserve"> חלקה 13;</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11462 </w:t>
      </w:r>
      <w:r>
        <w:rPr>
          <w:rStyle w:val="default"/>
          <w:rFonts w:cs="FrankRuehl"/>
          <w:rtl/>
        </w:rPr>
        <w:t>–</w:t>
      </w:r>
      <w:r>
        <w:rPr>
          <w:rStyle w:val="default"/>
          <w:rFonts w:cs="FrankRuehl" w:hint="cs"/>
          <w:rtl/>
        </w:rPr>
        <w:t xml:space="preserve"> חלק מחלקות 5, 6, 32, 38 כמסומן במפה;</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11928 </w:t>
      </w:r>
      <w:r>
        <w:rPr>
          <w:rStyle w:val="default"/>
          <w:rFonts w:cs="FrankRuehl"/>
          <w:rtl/>
        </w:rPr>
        <w:t>–</w:t>
      </w:r>
      <w:r>
        <w:rPr>
          <w:rStyle w:val="default"/>
          <w:rFonts w:cs="FrankRuehl" w:hint="cs"/>
          <w:rtl/>
        </w:rPr>
        <w:t xml:space="preserve"> פרט לחלק מחלקה 9 כמסומן במפה;</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11929 </w:t>
      </w:r>
      <w:r>
        <w:rPr>
          <w:rStyle w:val="default"/>
          <w:rFonts w:cs="FrankRuehl"/>
          <w:rtl/>
        </w:rPr>
        <w:t>–</w:t>
      </w:r>
      <w:r>
        <w:rPr>
          <w:rStyle w:val="default"/>
          <w:rFonts w:cs="FrankRuehl" w:hint="cs"/>
          <w:rtl/>
        </w:rPr>
        <w:t xml:space="preserve"> חלקות 10, 11, 13, 14 וחלק מחלקות 6, 7, 12, 15 כמסומן במפה;</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11934 </w:t>
      </w:r>
      <w:r>
        <w:rPr>
          <w:rStyle w:val="default"/>
          <w:rFonts w:cs="FrankRuehl"/>
          <w:rtl/>
        </w:rPr>
        <w:t>–</w:t>
      </w:r>
      <w:r>
        <w:rPr>
          <w:rStyle w:val="default"/>
          <w:rFonts w:cs="FrankRuehl" w:hint="cs"/>
          <w:rtl/>
        </w:rPr>
        <w:t xml:space="preserve"> חלק מחלקות 2, 19, 20, 24, 25, 27, 36, 37 כמסומן במפה;</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11936 </w:t>
      </w:r>
      <w:r>
        <w:rPr>
          <w:rStyle w:val="default"/>
          <w:rFonts w:cs="FrankRuehl"/>
          <w:rtl/>
        </w:rPr>
        <w:t>–</w:t>
      </w:r>
      <w:r>
        <w:rPr>
          <w:rStyle w:val="default"/>
          <w:rFonts w:cs="FrankRuehl" w:hint="cs"/>
          <w:rtl/>
        </w:rPr>
        <w:t xml:space="preserve"> חלקות 1, 2 וחלק מחלקות 9, 11 כמסומן במפה;</w:t>
      </w:r>
    </w:p>
    <w:p w:rsidR="003B6757" w:rsidRDefault="003B6757"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12361 </w:t>
      </w:r>
      <w:r>
        <w:rPr>
          <w:rStyle w:val="default"/>
          <w:rFonts w:cs="FrankRuehl"/>
          <w:rtl/>
        </w:rPr>
        <w:t>–</w:t>
      </w:r>
      <w:r>
        <w:rPr>
          <w:rStyle w:val="default"/>
          <w:rFonts w:cs="FrankRuehl" w:hint="cs"/>
          <w:rtl/>
        </w:rPr>
        <w:t xml:space="preserve"> פרט לחלקה 7;</w:t>
      </w:r>
    </w:p>
    <w:p w:rsidR="00931176" w:rsidRDefault="00931176" w:rsidP="003B67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12375 </w:t>
      </w:r>
      <w:r>
        <w:rPr>
          <w:rStyle w:val="default"/>
          <w:rFonts w:cs="FrankRuehl"/>
          <w:rtl/>
        </w:rPr>
        <w:t>–</w:t>
      </w:r>
      <w:r>
        <w:rPr>
          <w:rStyle w:val="default"/>
          <w:rFonts w:cs="FrankRuehl" w:hint="cs"/>
          <w:rtl/>
        </w:rPr>
        <w:t xml:space="preserve"> חלקות 7 עד 18;</w:t>
      </w:r>
    </w:p>
    <w:p w:rsidR="00AB0527" w:rsidRDefault="00CE388A" w:rsidP="0069484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רמות</w:t>
      </w:r>
      <w:r w:rsidR="00B46A7B">
        <w:rPr>
          <w:rStyle w:val="default"/>
          <w:rFonts w:cs="FrankRuehl" w:hint="cs"/>
          <w:rtl/>
        </w:rPr>
        <w:t xml:space="preserve"> </w:t>
      </w:r>
      <w:r>
        <w:rPr>
          <w:rStyle w:val="default"/>
          <w:rFonts w:cs="FrankRuehl" w:hint="cs"/>
          <w:rtl/>
        </w:rPr>
        <w:t>מנשה</w:t>
      </w:r>
      <w:r>
        <w:rPr>
          <w:rStyle w:val="default"/>
          <w:rFonts w:cs="FrankRuehl" w:hint="cs"/>
          <w:rtl/>
        </w:rPr>
        <w:tab/>
        <w:t xml:space="preserve">גושים </w:t>
      </w:r>
      <w:r w:rsidR="00B46A7B">
        <w:rPr>
          <w:rStyle w:val="default"/>
          <w:rFonts w:cs="FrankRuehl" w:hint="cs"/>
          <w:rtl/>
        </w:rPr>
        <w:t>12381,</w:t>
      </w:r>
      <w:r w:rsidR="00931176">
        <w:rPr>
          <w:rStyle w:val="default"/>
          <w:rFonts w:cs="FrankRuehl" w:hint="cs"/>
          <w:rtl/>
        </w:rPr>
        <w:t xml:space="preserve"> 12382,</w:t>
      </w:r>
      <w:r w:rsidR="00B46A7B">
        <w:rPr>
          <w:rStyle w:val="default"/>
          <w:rFonts w:cs="FrankRuehl" w:hint="cs"/>
          <w:rtl/>
        </w:rPr>
        <w:t xml:space="preserve"> 12383,</w:t>
      </w:r>
      <w:r w:rsidR="00931176">
        <w:rPr>
          <w:rStyle w:val="default"/>
          <w:rFonts w:cs="FrankRuehl" w:hint="cs"/>
          <w:rtl/>
        </w:rPr>
        <w:t xml:space="preserve"> 12384,</w:t>
      </w:r>
      <w:r>
        <w:rPr>
          <w:rStyle w:val="default"/>
          <w:rFonts w:cs="FrankRuehl" w:hint="cs"/>
          <w:rtl/>
        </w:rPr>
        <w:t xml:space="preserve"> </w:t>
      </w:r>
      <w:r w:rsidR="00AB0527">
        <w:rPr>
          <w:rStyle w:val="default"/>
          <w:rFonts w:cs="FrankRuehl" w:hint="cs"/>
          <w:rtl/>
        </w:rPr>
        <w:t>12385</w:t>
      </w:r>
      <w:r w:rsidR="00931176">
        <w:rPr>
          <w:rStyle w:val="default"/>
          <w:rFonts w:cs="FrankRuehl" w:hint="cs"/>
          <w:rtl/>
        </w:rPr>
        <w:t>, 12828</w:t>
      </w:r>
      <w:r w:rsidR="00AB0527">
        <w:rPr>
          <w:rStyle w:val="default"/>
          <w:rFonts w:cs="FrankRuehl" w:hint="cs"/>
          <w:rtl/>
        </w:rPr>
        <w:t xml:space="preserve"> </w:t>
      </w:r>
      <w:r w:rsidR="00AB0527">
        <w:rPr>
          <w:rStyle w:val="default"/>
          <w:rFonts w:cs="FrankRuehl"/>
          <w:rtl/>
        </w:rPr>
        <w:t>–</w:t>
      </w:r>
      <w:r w:rsidR="00AB0527">
        <w:rPr>
          <w:rStyle w:val="default"/>
          <w:rFonts w:cs="FrankRuehl" w:hint="cs"/>
          <w:rtl/>
        </w:rPr>
        <w:t xml:space="preserve"> </w:t>
      </w:r>
      <w:r>
        <w:rPr>
          <w:rStyle w:val="default"/>
          <w:rFonts w:cs="FrankRuehl" w:hint="cs"/>
          <w:rtl/>
        </w:rPr>
        <w:t>ב</w:t>
      </w:r>
      <w:r w:rsidR="00AB0527">
        <w:rPr>
          <w:rStyle w:val="default"/>
          <w:rFonts w:cs="FrankRuehl" w:hint="cs"/>
          <w:rtl/>
        </w:rPr>
        <w:t>שלמותם;</w:t>
      </w:r>
    </w:p>
    <w:p w:rsidR="00B46A7B" w:rsidRDefault="00B46A7B" w:rsidP="00B46A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11964 </w:t>
      </w:r>
      <w:r>
        <w:rPr>
          <w:rStyle w:val="default"/>
          <w:rFonts w:cs="FrankRuehl"/>
          <w:rtl/>
        </w:rPr>
        <w:t>–</w:t>
      </w:r>
      <w:r>
        <w:rPr>
          <w:rStyle w:val="default"/>
          <w:rFonts w:cs="FrankRuehl" w:hint="cs"/>
          <w:rtl/>
        </w:rPr>
        <w:t xml:space="preserve"> חלקות 62, 65 וחלק מחלקות </w:t>
      </w:r>
      <w:r w:rsidR="00931176">
        <w:rPr>
          <w:rStyle w:val="default"/>
          <w:rFonts w:cs="FrankRuehl" w:hint="cs"/>
          <w:rtl/>
        </w:rPr>
        <w:t>130, 132, 134</w:t>
      </w:r>
      <w:r>
        <w:rPr>
          <w:rStyle w:val="default"/>
          <w:rFonts w:cs="FrankRuehl" w:hint="cs"/>
          <w:rtl/>
        </w:rPr>
        <w:t xml:space="preserve"> כמסומן במפה;</w:t>
      </w:r>
    </w:p>
    <w:p w:rsidR="00931176" w:rsidRDefault="00931176" w:rsidP="00B46A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11972 </w:t>
      </w:r>
      <w:r>
        <w:rPr>
          <w:rStyle w:val="default"/>
          <w:rFonts w:cs="FrankRuehl"/>
          <w:rtl/>
        </w:rPr>
        <w:t>–</w:t>
      </w:r>
      <w:r>
        <w:rPr>
          <w:rStyle w:val="default"/>
          <w:rFonts w:cs="FrankRuehl" w:hint="cs"/>
          <w:rtl/>
        </w:rPr>
        <w:t xml:space="preserve"> חלקה 106 וחלק מחלקות 101, 109 כמסומן במפה;</w:t>
      </w:r>
    </w:p>
    <w:p w:rsidR="00B46A7B" w:rsidRDefault="00B46A7B" w:rsidP="00B46A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11974 </w:t>
      </w:r>
      <w:r>
        <w:rPr>
          <w:rStyle w:val="default"/>
          <w:rFonts w:cs="FrankRuehl"/>
          <w:rtl/>
        </w:rPr>
        <w:t>–</w:t>
      </w:r>
      <w:r>
        <w:rPr>
          <w:rStyle w:val="default"/>
          <w:rFonts w:cs="FrankRuehl" w:hint="cs"/>
          <w:rtl/>
        </w:rPr>
        <w:t xml:space="preserve"> חלקות 33 עד 38 וחלק מחלקה 52 כמסומן במפה;</w:t>
      </w:r>
    </w:p>
    <w:p w:rsidR="00B46A7B" w:rsidRDefault="00B46A7B" w:rsidP="00B46A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11980 </w:t>
      </w:r>
      <w:r>
        <w:rPr>
          <w:rStyle w:val="default"/>
          <w:rFonts w:cs="FrankRuehl"/>
          <w:rtl/>
        </w:rPr>
        <w:t>–</w:t>
      </w:r>
      <w:r>
        <w:rPr>
          <w:rStyle w:val="default"/>
          <w:rFonts w:cs="FrankRuehl" w:hint="cs"/>
          <w:rtl/>
        </w:rPr>
        <w:t xml:space="preserve"> חלקות 38 עד 45, 95, 105 וחלק מחלקות 84</w:t>
      </w:r>
      <w:r w:rsidR="00931176">
        <w:rPr>
          <w:rStyle w:val="default"/>
          <w:rFonts w:cs="FrankRuehl" w:hint="cs"/>
          <w:rtl/>
        </w:rPr>
        <w:t xml:space="preserve"> עד</w:t>
      </w:r>
      <w:r>
        <w:rPr>
          <w:rStyle w:val="default"/>
          <w:rFonts w:cs="FrankRuehl" w:hint="cs"/>
          <w:rtl/>
        </w:rPr>
        <w:t xml:space="preserve"> 90, 103, 104, 108, 109, 112 כמסומן במפה;</w:t>
      </w:r>
    </w:p>
    <w:p w:rsidR="00CE388A" w:rsidRDefault="00CE388A" w:rsidP="0069484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w:t>
      </w:r>
      <w:r w:rsidR="00B46A7B">
        <w:rPr>
          <w:rStyle w:val="default"/>
          <w:rFonts w:cs="FrankRuehl" w:hint="cs"/>
          <w:rtl/>
        </w:rPr>
        <w:t xml:space="preserve"> </w:t>
      </w:r>
      <w:r>
        <w:rPr>
          <w:rStyle w:val="default"/>
          <w:rFonts w:cs="FrankRuehl" w:hint="cs"/>
          <w:rtl/>
        </w:rPr>
        <w:t>השופט</w:t>
      </w:r>
      <w:r>
        <w:rPr>
          <w:rStyle w:val="default"/>
          <w:rFonts w:cs="FrankRuehl" w:hint="cs"/>
          <w:rtl/>
        </w:rPr>
        <w:tab/>
        <w:t>גושים 1174</w:t>
      </w:r>
      <w:r w:rsidR="00BB67CE">
        <w:rPr>
          <w:rStyle w:val="default"/>
          <w:rFonts w:cs="FrankRuehl" w:hint="cs"/>
          <w:rtl/>
        </w:rPr>
        <w:t>4,</w:t>
      </w:r>
      <w:r>
        <w:rPr>
          <w:rStyle w:val="default"/>
          <w:rFonts w:cs="FrankRuehl" w:hint="cs"/>
          <w:rtl/>
        </w:rPr>
        <w:t xml:space="preserve"> </w:t>
      </w:r>
      <w:r w:rsidR="00BB67CE">
        <w:rPr>
          <w:rStyle w:val="default"/>
          <w:rFonts w:cs="FrankRuehl" w:hint="cs"/>
          <w:rtl/>
        </w:rPr>
        <w:t>11747, 11749</w:t>
      </w:r>
      <w:r>
        <w:rPr>
          <w:rStyle w:val="default"/>
          <w:rFonts w:cs="FrankRuehl" w:hint="cs"/>
          <w:rtl/>
        </w:rPr>
        <w:t xml:space="preserve">, </w:t>
      </w:r>
      <w:r w:rsidR="00BB67CE">
        <w:rPr>
          <w:rStyle w:val="default"/>
          <w:rFonts w:cs="FrankRuehl" w:hint="cs"/>
          <w:rtl/>
        </w:rPr>
        <w:t xml:space="preserve">12341, 12343 </w:t>
      </w:r>
      <w:r w:rsidR="00BB67CE">
        <w:rPr>
          <w:rStyle w:val="default"/>
          <w:rFonts w:cs="FrankRuehl"/>
          <w:rtl/>
        </w:rPr>
        <w:t>–</w:t>
      </w:r>
      <w:r>
        <w:rPr>
          <w:rStyle w:val="default"/>
          <w:rFonts w:cs="FrankRuehl" w:hint="cs"/>
          <w:rtl/>
        </w:rPr>
        <w:t xml:space="preserve"> בשלמותם;</w:t>
      </w:r>
    </w:p>
    <w:p w:rsidR="00BB67CE" w:rsidRDefault="00BB67CE" w:rsidP="00BB67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11748 </w:t>
      </w:r>
      <w:r>
        <w:rPr>
          <w:rStyle w:val="default"/>
          <w:rFonts w:cs="FrankRuehl"/>
          <w:rtl/>
        </w:rPr>
        <w:t>–</w:t>
      </w:r>
      <w:r>
        <w:rPr>
          <w:rStyle w:val="default"/>
          <w:rFonts w:cs="FrankRuehl" w:hint="cs"/>
          <w:rtl/>
        </w:rPr>
        <w:t xml:space="preserve"> חלקה 9 וחלק מחלק</w:t>
      </w:r>
      <w:r w:rsidR="006867B1">
        <w:rPr>
          <w:rStyle w:val="default"/>
          <w:rFonts w:cs="FrankRuehl" w:hint="cs"/>
          <w:rtl/>
        </w:rPr>
        <w:t>ה</w:t>
      </w:r>
      <w:r>
        <w:rPr>
          <w:rStyle w:val="default"/>
          <w:rFonts w:cs="FrankRuehl" w:hint="cs"/>
          <w:rtl/>
        </w:rPr>
        <w:t xml:space="preserve"> </w:t>
      </w:r>
      <w:r w:rsidR="006867B1">
        <w:rPr>
          <w:rStyle w:val="default"/>
          <w:rFonts w:cs="FrankRuehl" w:hint="cs"/>
          <w:rtl/>
        </w:rPr>
        <w:t>21</w:t>
      </w:r>
      <w:r>
        <w:rPr>
          <w:rStyle w:val="default"/>
          <w:rFonts w:cs="FrankRuehl" w:hint="cs"/>
          <w:rtl/>
        </w:rPr>
        <w:t xml:space="preserve"> כמסומן במפה;</w:t>
      </w:r>
    </w:p>
    <w:p w:rsidR="00BB67CE" w:rsidRDefault="00BB67CE" w:rsidP="00BB67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12342 </w:t>
      </w:r>
      <w:r>
        <w:rPr>
          <w:rStyle w:val="default"/>
          <w:rFonts w:cs="FrankRuehl"/>
          <w:rtl/>
        </w:rPr>
        <w:t>–</w:t>
      </w:r>
      <w:r>
        <w:rPr>
          <w:rStyle w:val="default"/>
          <w:rFonts w:cs="FrankRuehl" w:hint="cs"/>
          <w:rtl/>
        </w:rPr>
        <w:t xml:space="preserve"> חלקות 3 עד 7, 9 עד 11 וחלק מחלקות 2, 8 כמסומן במפה;</w:t>
      </w:r>
    </w:p>
    <w:p w:rsidR="00BB67CE" w:rsidRDefault="00BB67CE" w:rsidP="00BB67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12344 </w:t>
      </w:r>
      <w:r>
        <w:rPr>
          <w:rStyle w:val="default"/>
          <w:rFonts w:cs="FrankRuehl"/>
          <w:rtl/>
        </w:rPr>
        <w:t>–</w:t>
      </w:r>
      <w:r>
        <w:rPr>
          <w:rStyle w:val="default"/>
          <w:rFonts w:cs="FrankRuehl" w:hint="cs"/>
          <w:rtl/>
        </w:rPr>
        <w:t xml:space="preserve"> חלקות 2, 4</w:t>
      </w:r>
      <w:r w:rsidR="006867B1">
        <w:rPr>
          <w:rStyle w:val="default"/>
          <w:rFonts w:cs="FrankRuehl" w:hint="cs"/>
          <w:rtl/>
        </w:rPr>
        <w:t>, 7, 9, 11, 13</w:t>
      </w:r>
      <w:r>
        <w:rPr>
          <w:rStyle w:val="default"/>
          <w:rFonts w:cs="FrankRuehl" w:hint="cs"/>
          <w:rtl/>
        </w:rPr>
        <w:t>;</w:t>
      </w:r>
    </w:p>
    <w:p w:rsidR="00BB67CE" w:rsidRDefault="00BB67CE" w:rsidP="00BB67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12345 </w:t>
      </w:r>
      <w:r>
        <w:rPr>
          <w:rStyle w:val="default"/>
          <w:rFonts w:cs="FrankRuehl"/>
          <w:rtl/>
        </w:rPr>
        <w:t>–</w:t>
      </w:r>
      <w:r>
        <w:rPr>
          <w:rStyle w:val="default"/>
          <w:rFonts w:cs="FrankRuehl" w:hint="cs"/>
          <w:rtl/>
        </w:rPr>
        <w:t xml:space="preserve"> </w:t>
      </w:r>
      <w:r w:rsidR="006867B1">
        <w:rPr>
          <w:rStyle w:val="default"/>
          <w:rFonts w:cs="FrankRuehl" w:hint="cs"/>
          <w:rtl/>
        </w:rPr>
        <w:t>פרט לחלק מחלקה 5</w:t>
      </w:r>
      <w:r>
        <w:rPr>
          <w:rStyle w:val="default"/>
          <w:rFonts w:cs="FrankRuehl" w:hint="cs"/>
          <w:rtl/>
        </w:rPr>
        <w:t xml:space="preserve"> כמסומן במפה;</w:t>
      </w:r>
    </w:p>
    <w:p w:rsidR="00BB67CE" w:rsidRDefault="00BB67CE" w:rsidP="00BB67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12352 </w:t>
      </w:r>
      <w:r>
        <w:rPr>
          <w:rStyle w:val="default"/>
          <w:rFonts w:cs="FrankRuehl"/>
          <w:rtl/>
        </w:rPr>
        <w:t>–</w:t>
      </w:r>
      <w:r>
        <w:rPr>
          <w:rStyle w:val="default"/>
          <w:rFonts w:cs="FrankRuehl" w:hint="cs"/>
          <w:rtl/>
        </w:rPr>
        <w:t xml:space="preserve"> חלקות 2, 3, 21;</w:t>
      </w:r>
    </w:p>
    <w:p w:rsidR="00AB0527" w:rsidRDefault="006867B1" w:rsidP="00A739D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CE388A">
        <w:rPr>
          <w:rStyle w:val="default"/>
          <w:rFonts w:cs="FrankRuehl" w:hint="cs"/>
          <w:rtl/>
        </w:rPr>
        <w:tab/>
        <w:t xml:space="preserve">גושים </w:t>
      </w:r>
      <w:r w:rsidR="00A739DB">
        <w:rPr>
          <w:rStyle w:val="default"/>
          <w:rFonts w:cs="FrankRuehl" w:hint="cs"/>
          <w:rtl/>
        </w:rPr>
        <w:t xml:space="preserve">11429, </w:t>
      </w:r>
      <w:r w:rsidR="00CE388A">
        <w:rPr>
          <w:rStyle w:val="default"/>
          <w:rFonts w:cs="FrankRuehl" w:hint="cs"/>
          <w:rtl/>
        </w:rPr>
        <w:t xml:space="preserve">11435, </w:t>
      </w:r>
      <w:r w:rsidR="00AB0527">
        <w:rPr>
          <w:rStyle w:val="default"/>
          <w:rFonts w:cs="FrankRuehl" w:hint="cs"/>
          <w:rtl/>
        </w:rPr>
        <w:t xml:space="preserve">11439, 11440, </w:t>
      </w:r>
      <w:r w:rsidR="00A739DB">
        <w:rPr>
          <w:rStyle w:val="default"/>
          <w:rFonts w:cs="FrankRuehl" w:hint="cs"/>
          <w:rtl/>
        </w:rPr>
        <w:t xml:space="preserve">11441, 11442, </w:t>
      </w:r>
      <w:r w:rsidR="00CE388A">
        <w:rPr>
          <w:rStyle w:val="default"/>
          <w:rFonts w:cs="FrankRuehl" w:hint="cs"/>
          <w:rtl/>
        </w:rPr>
        <w:t xml:space="preserve">11448, </w:t>
      </w:r>
      <w:r>
        <w:rPr>
          <w:rStyle w:val="default"/>
          <w:rFonts w:cs="FrankRuehl" w:hint="cs"/>
          <w:rtl/>
        </w:rPr>
        <w:t xml:space="preserve">11449, </w:t>
      </w:r>
      <w:r w:rsidR="00AB0527">
        <w:rPr>
          <w:rStyle w:val="default"/>
          <w:rFonts w:cs="FrankRuehl" w:hint="cs"/>
          <w:rtl/>
        </w:rPr>
        <w:t>11453</w:t>
      </w:r>
      <w:r w:rsidR="00A739DB">
        <w:rPr>
          <w:rStyle w:val="default"/>
          <w:rFonts w:cs="FrankRuehl" w:hint="cs"/>
          <w:rtl/>
        </w:rPr>
        <w:t>, 11454, 11455,</w:t>
      </w:r>
      <w:r w:rsidR="00AB0527">
        <w:rPr>
          <w:rStyle w:val="default"/>
          <w:rFonts w:cs="FrankRuehl" w:hint="cs"/>
          <w:rtl/>
        </w:rPr>
        <w:t xml:space="preserve"> 11456,</w:t>
      </w:r>
      <w:r w:rsidR="00CE388A">
        <w:rPr>
          <w:rStyle w:val="default"/>
          <w:rFonts w:cs="FrankRuehl" w:hint="cs"/>
          <w:rtl/>
        </w:rPr>
        <w:t xml:space="preserve"> </w:t>
      </w:r>
      <w:r w:rsidR="00A739DB">
        <w:rPr>
          <w:rStyle w:val="default"/>
          <w:rFonts w:cs="FrankRuehl" w:hint="cs"/>
          <w:rtl/>
        </w:rPr>
        <w:t xml:space="preserve">11459, </w:t>
      </w:r>
      <w:r w:rsidR="00CE388A">
        <w:rPr>
          <w:rStyle w:val="default"/>
          <w:rFonts w:cs="FrankRuehl" w:hint="cs"/>
          <w:rtl/>
        </w:rPr>
        <w:t>11460,</w:t>
      </w:r>
      <w:r w:rsidR="00AB0527">
        <w:rPr>
          <w:rStyle w:val="default"/>
          <w:rFonts w:cs="FrankRuehl" w:hint="cs"/>
          <w:rtl/>
        </w:rPr>
        <w:t xml:space="preserve"> </w:t>
      </w:r>
      <w:r w:rsidR="00A739DB">
        <w:rPr>
          <w:rStyle w:val="default"/>
          <w:rFonts w:cs="FrankRuehl" w:hint="cs"/>
          <w:rtl/>
        </w:rPr>
        <w:t xml:space="preserve">11461, 11463, 11464, </w:t>
      </w:r>
      <w:r w:rsidR="00AB0527">
        <w:rPr>
          <w:rStyle w:val="default"/>
          <w:rFonts w:cs="FrankRuehl" w:hint="cs"/>
          <w:rtl/>
        </w:rPr>
        <w:t>11490,</w:t>
      </w:r>
      <w:r w:rsidR="00CE388A">
        <w:rPr>
          <w:rStyle w:val="default"/>
          <w:rFonts w:cs="FrankRuehl" w:hint="cs"/>
          <w:rtl/>
        </w:rPr>
        <w:t xml:space="preserve"> 11756, </w:t>
      </w:r>
      <w:r w:rsidR="00A739DB">
        <w:rPr>
          <w:rStyle w:val="default"/>
          <w:rFonts w:cs="FrankRuehl" w:hint="cs"/>
          <w:rtl/>
        </w:rPr>
        <w:t>11853</w:t>
      </w:r>
      <w:r w:rsidR="00AB0527">
        <w:rPr>
          <w:rStyle w:val="default"/>
          <w:rFonts w:cs="FrankRuehl" w:hint="cs"/>
          <w:rtl/>
        </w:rPr>
        <w:t>,</w:t>
      </w:r>
      <w:r w:rsidR="00CE388A">
        <w:rPr>
          <w:rStyle w:val="default"/>
          <w:rFonts w:cs="FrankRuehl" w:hint="cs"/>
          <w:rtl/>
        </w:rPr>
        <w:t xml:space="preserve"> 11854</w:t>
      </w:r>
      <w:r w:rsidR="00A739DB">
        <w:rPr>
          <w:rStyle w:val="default"/>
          <w:rFonts w:cs="FrankRuehl" w:hint="cs"/>
          <w:rtl/>
        </w:rPr>
        <w:t>, 11856, 11857,</w:t>
      </w:r>
      <w:r w:rsidR="00CE388A">
        <w:rPr>
          <w:rStyle w:val="default"/>
          <w:rFonts w:cs="FrankRuehl" w:hint="cs"/>
          <w:rtl/>
        </w:rPr>
        <w:t xml:space="preserve"> 11858, 1186</w:t>
      </w:r>
      <w:r w:rsidR="00A739DB">
        <w:rPr>
          <w:rStyle w:val="default"/>
          <w:rFonts w:cs="FrankRuehl" w:hint="cs"/>
          <w:rtl/>
        </w:rPr>
        <w:t>5</w:t>
      </w:r>
      <w:r w:rsidR="00CE388A">
        <w:rPr>
          <w:rStyle w:val="default"/>
          <w:rFonts w:cs="FrankRuehl" w:hint="cs"/>
          <w:rtl/>
        </w:rPr>
        <w:t>,</w:t>
      </w:r>
      <w:r w:rsidR="00AB0527">
        <w:rPr>
          <w:rStyle w:val="default"/>
          <w:rFonts w:cs="FrankRuehl" w:hint="cs"/>
          <w:rtl/>
        </w:rPr>
        <w:t xml:space="preserve"> </w:t>
      </w:r>
      <w:r w:rsidR="00A739DB">
        <w:rPr>
          <w:rStyle w:val="default"/>
          <w:rFonts w:cs="FrankRuehl" w:hint="cs"/>
          <w:rtl/>
        </w:rPr>
        <w:t>11916</w:t>
      </w:r>
      <w:r w:rsidR="00AB0527">
        <w:rPr>
          <w:rStyle w:val="default"/>
          <w:rFonts w:cs="FrankRuehl" w:hint="cs"/>
          <w:rtl/>
        </w:rPr>
        <w:t>,</w:t>
      </w:r>
      <w:r w:rsidR="00CE388A">
        <w:rPr>
          <w:rStyle w:val="default"/>
          <w:rFonts w:cs="FrankRuehl" w:hint="cs"/>
          <w:rtl/>
        </w:rPr>
        <w:t xml:space="preserve"> 11920, </w:t>
      </w:r>
      <w:r w:rsidR="00A739DB">
        <w:rPr>
          <w:rStyle w:val="default"/>
          <w:rFonts w:cs="FrankRuehl" w:hint="cs"/>
          <w:rtl/>
        </w:rPr>
        <w:t>12192</w:t>
      </w:r>
      <w:r w:rsidR="00CE388A">
        <w:rPr>
          <w:rStyle w:val="default"/>
          <w:rFonts w:cs="FrankRuehl" w:hint="cs"/>
          <w:rtl/>
        </w:rPr>
        <w:t>,</w:t>
      </w:r>
      <w:r>
        <w:rPr>
          <w:rStyle w:val="default"/>
          <w:rFonts w:cs="FrankRuehl" w:hint="cs"/>
          <w:rtl/>
        </w:rPr>
        <w:t xml:space="preserve"> 12818,</w:t>
      </w:r>
      <w:r w:rsidR="00AB0527">
        <w:rPr>
          <w:rStyle w:val="default"/>
          <w:rFonts w:cs="FrankRuehl" w:hint="cs"/>
          <w:rtl/>
        </w:rPr>
        <w:t xml:space="preserve"> </w:t>
      </w:r>
      <w:r w:rsidR="00A739DB">
        <w:rPr>
          <w:rStyle w:val="default"/>
          <w:rFonts w:cs="FrankRuehl" w:hint="cs"/>
          <w:rtl/>
        </w:rPr>
        <w:t>20267</w:t>
      </w:r>
      <w:r w:rsidR="00AB0527">
        <w:rPr>
          <w:rStyle w:val="default"/>
          <w:rFonts w:cs="FrankRuehl" w:hint="cs"/>
          <w:rtl/>
        </w:rPr>
        <w:t>,</w:t>
      </w:r>
      <w:r w:rsidR="00CE388A">
        <w:rPr>
          <w:rStyle w:val="default"/>
          <w:rFonts w:cs="FrankRuehl" w:hint="cs"/>
          <w:rtl/>
        </w:rPr>
        <w:t xml:space="preserve"> 2027</w:t>
      </w:r>
      <w:r w:rsidR="00A739DB">
        <w:rPr>
          <w:rStyle w:val="default"/>
          <w:rFonts w:cs="FrankRuehl" w:hint="cs"/>
          <w:rtl/>
        </w:rPr>
        <w:t>7</w:t>
      </w:r>
      <w:r w:rsidR="00CE388A">
        <w:rPr>
          <w:rStyle w:val="default"/>
          <w:rFonts w:cs="FrankRuehl" w:hint="cs"/>
          <w:rtl/>
        </w:rPr>
        <w:t>,</w:t>
      </w:r>
      <w:r w:rsidR="00AB0527">
        <w:rPr>
          <w:rStyle w:val="default"/>
          <w:rFonts w:cs="FrankRuehl" w:hint="cs"/>
          <w:rtl/>
        </w:rPr>
        <w:t xml:space="preserve"> 20287,</w:t>
      </w:r>
      <w:r w:rsidR="00CE388A">
        <w:rPr>
          <w:rStyle w:val="default"/>
          <w:rFonts w:cs="FrankRuehl" w:hint="cs"/>
          <w:rtl/>
        </w:rPr>
        <w:t xml:space="preserve"> </w:t>
      </w:r>
      <w:r w:rsidR="00A739DB">
        <w:rPr>
          <w:rStyle w:val="default"/>
          <w:rFonts w:cs="FrankRuehl" w:hint="cs"/>
          <w:rtl/>
        </w:rPr>
        <w:t xml:space="preserve">20290, </w:t>
      </w:r>
      <w:r w:rsidR="00CE388A">
        <w:rPr>
          <w:rStyle w:val="default"/>
          <w:rFonts w:cs="FrankRuehl" w:hint="cs"/>
          <w:rtl/>
        </w:rPr>
        <w:t>20291, 20292,</w:t>
      </w:r>
      <w:r w:rsidR="00A739DB">
        <w:rPr>
          <w:rStyle w:val="default"/>
          <w:rFonts w:cs="FrankRuehl" w:hint="cs"/>
          <w:rtl/>
        </w:rPr>
        <w:t xml:space="preserve"> 20294, 20295,</w:t>
      </w:r>
      <w:r w:rsidR="00CE388A">
        <w:rPr>
          <w:rStyle w:val="default"/>
          <w:rFonts w:cs="FrankRuehl" w:hint="cs"/>
          <w:rtl/>
        </w:rPr>
        <w:t xml:space="preserve"> 20296</w:t>
      </w:r>
      <w:r w:rsidR="00A739DB">
        <w:rPr>
          <w:rStyle w:val="default"/>
          <w:rFonts w:cs="FrankRuehl" w:hint="cs"/>
          <w:rtl/>
        </w:rPr>
        <w:t>, 20297, 20298,</w:t>
      </w:r>
      <w:r w:rsidR="00CE388A">
        <w:rPr>
          <w:rStyle w:val="default"/>
          <w:rFonts w:cs="FrankRuehl" w:hint="cs"/>
          <w:rtl/>
        </w:rPr>
        <w:t xml:space="preserve"> 20299,</w:t>
      </w:r>
      <w:r w:rsidR="00A739DB">
        <w:rPr>
          <w:rStyle w:val="default"/>
          <w:rFonts w:cs="FrankRuehl" w:hint="cs"/>
          <w:rtl/>
        </w:rPr>
        <w:t xml:space="preserve"> 20309,</w:t>
      </w:r>
      <w:r w:rsidR="00CE388A">
        <w:rPr>
          <w:rStyle w:val="default"/>
          <w:rFonts w:cs="FrankRuehl" w:hint="cs"/>
          <w:rtl/>
        </w:rPr>
        <w:t xml:space="preserve"> 20317</w:t>
      </w:r>
      <w:r w:rsidR="00A739DB">
        <w:rPr>
          <w:rStyle w:val="default"/>
          <w:rFonts w:cs="FrankRuehl" w:hint="cs"/>
          <w:rtl/>
        </w:rPr>
        <w:t>, 20318, 20319, 20320, 20321,</w:t>
      </w:r>
      <w:r w:rsidR="00CE388A">
        <w:rPr>
          <w:rStyle w:val="default"/>
          <w:rFonts w:cs="FrankRuehl" w:hint="cs"/>
          <w:rtl/>
        </w:rPr>
        <w:t xml:space="preserve"> 2032</w:t>
      </w:r>
      <w:r w:rsidR="00AB0527">
        <w:rPr>
          <w:rStyle w:val="default"/>
          <w:rFonts w:cs="FrankRuehl" w:hint="cs"/>
          <w:rtl/>
        </w:rPr>
        <w:t>2</w:t>
      </w:r>
      <w:r w:rsidR="00CE388A">
        <w:rPr>
          <w:rStyle w:val="default"/>
          <w:rFonts w:cs="FrankRuehl" w:hint="cs"/>
          <w:rtl/>
        </w:rPr>
        <w:t>, 20349, 2039</w:t>
      </w:r>
      <w:r w:rsidR="00A739DB">
        <w:rPr>
          <w:rStyle w:val="default"/>
          <w:rFonts w:cs="FrankRuehl" w:hint="cs"/>
          <w:rtl/>
        </w:rPr>
        <w:t>2</w:t>
      </w:r>
      <w:r w:rsidR="00DB77F1">
        <w:rPr>
          <w:rStyle w:val="default"/>
          <w:rFonts w:cs="FrankRuehl" w:hint="cs"/>
          <w:rtl/>
        </w:rPr>
        <w:t>,</w:t>
      </w:r>
      <w:r w:rsidR="00A739DB">
        <w:rPr>
          <w:rStyle w:val="default"/>
          <w:rFonts w:cs="FrankRuehl" w:hint="cs"/>
          <w:rtl/>
        </w:rPr>
        <w:t xml:space="preserve"> 20393,</w:t>
      </w:r>
      <w:r w:rsidR="00DB77F1">
        <w:rPr>
          <w:rStyle w:val="default"/>
          <w:rFonts w:cs="FrankRuehl" w:hint="cs"/>
          <w:rtl/>
        </w:rPr>
        <w:t xml:space="preserve"> </w:t>
      </w:r>
      <w:r w:rsidR="00AB0527">
        <w:rPr>
          <w:rStyle w:val="default"/>
          <w:rFonts w:cs="FrankRuehl" w:hint="cs"/>
          <w:rtl/>
        </w:rPr>
        <w:t xml:space="preserve">20420, </w:t>
      </w:r>
      <w:r w:rsidR="00A739DB">
        <w:rPr>
          <w:rStyle w:val="default"/>
          <w:rFonts w:cs="FrankRuehl" w:hint="cs"/>
          <w:rtl/>
        </w:rPr>
        <w:t>20722</w:t>
      </w:r>
      <w:r w:rsidR="00AB0527">
        <w:rPr>
          <w:rStyle w:val="default"/>
          <w:rFonts w:cs="FrankRuehl" w:hint="cs"/>
          <w:rtl/>
        </w:rPr>
        <w:t>, 2072</w:t>
      </w:r>
      <w:r w:rsidR="00A739DB">
        <w:rPr>
          <w:rStyle w:val="default"/>
          <w:rFonts w:cs="FrankRuehl" w:hint="cs"/>
          <w:rtl/>
        </w:rPr>
        <w:t>3, 20724, 20725, 20726, 20727, 20789, 20791, 20793, 20804, 20805, 20806, 20809</w:t>
      </w:r>
      <w:r w:rsidR="00AB0527">
        <w:rPr>
          <w:rStyle w:val="default"/>
          <w:rFonts w:cs="FrankRuehl" w:hint="cs"/>
          <w:rtl/>
        </w:rPr>
        <w:t xml:space="preserve"> </w:t>
      </w:r>
      <w:r w:rsidR="00AB0527">
        <w:rPr>
          <w:rStyle w:val="default"/>
          <w:rFonts w:cs="FrankRuehl"/>
          <w:rtl/>
        </w:rPr>
        <w:t>–</w:t>
      </w:r>
      <w:r w:rsidR="00CE388A">
        <w:rPr>
          <w:rStyle w:val="default"/>
          <w:rFonts w:cs="FrankRuehl" w:hint="cs"/>
          <w:rtl/>
        </w:rPr>
        <w:t xml:space="preserve"> ב</w:t>
      </w:r>
      <w:r w:rsidR="00AB0527">
        <w:rPr>
          <w:rStyle w:val="default"/>
          <w:rFonts w:cs="FrankRuehl" w:hint="cs"/>
          <w:rtl/>
        </w:rPr>
        <w:t>שלמותם;</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11354 </w:t>
      </w:r>
      <w:r w:rsidR="00A739DB">
        <w:rPr>
          <w:rStyle w:val="default"/>
          <w:rFonts w:cs="FrankRuehl"/>
          <w:rtl/>
        </w:rPr>
        <w:t>–</w:t>
      </w:r>
      <w:r w:rsidR="00A739DB">
        <w:rPr>
          <w:rStyle w:val="default"/>
          <w:rFonts w:cs="FrankRuehl" w:hint="cs"/>
          <w:rtl/>
        </w:rPr>
        <w:t xml:space="preserve"> </w:t>
      </w:r>
      <w:r>
        <w:rPr>
          <w:rStyle w:val="default"/>
          <w:rFonts w:cs="FrankRuehl" w:hint="cs"/>
          <w:rtl/>
        </w:rPr>
        <w:t>חלקות 3 עד 9, 12, 16 עד 18;</w:t>
      </w:r>
    </w:p>
    <w:p w:rsidR="00A739DB" w:rsidRDefault="00A739DB"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11413 </w:t>
      </w:r>
      <w:r>
        <w:rPr>
          <w:rStyle w:val="default"/>
          <w:rFonts w:cs="FrankRuehl"/>
          <w:rtl/>
        </w:rPr>
        <w:t>–</w:t>
      </w:r>
      <w:r>
        <w:rPr>
          <w:rStyle w:val="default"/>
          <w:rFonts w:cs="FrankRuehl" w:hint="cs"/>
          <w:rtl/>
        </w:rPr>
        <w:t xml:space="preserve"> חלק מחלקות 3, 6 כמסומן במפה;</w:t>
      </w:r>
    </w:p>
    <w:p w:rsidR="00A739DB" w:rsidRDefault="00A739DB"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11428 </w:t>
      </w:r>
      <w:r>
        <w:rPr>
          <w:rStyle w:val="default"/>
          <w:rFonts w:cs="FrankRuehl"/>
          <w:rtl/>
        </w:rPr>
        <w:t>–</w:t>
      </w:r>
      <w:r>
        <w:rPr>
          <w:rStyle w:val="default"/>
          <w:rFonts w:cs="FrankRuehl" w:hint="cs"/>
          <w:rtl/>
        </w:rPr>
        <w:t xml:space="preserve"> חלקה 2 וחלק מחלקה 11 כמסומן במפה;</w:t>
      </w:r>
    </w:p>
    <w:p w:rsidR="00A739DB" w:rsidRDefault="00A739DB"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11434 </w:t>
      </w:r>
      <w:r>
        <w:rPr>
          <w:rStyle w:val="default"/>
          <w:rFonts w:cs="FrankRuehl"/>
          <w:rtl/>
        </w:rPr>
        <w:t>–</w:t>
      </w:r>
      <w:r>
        <w:rPr>
          <w:rStyle w:val="default"/>
          <w:rFonts w:cs="FrankRuehl" w:hint="cs"/>
          <w:rtl/>
        </w:rPr>
        <w:t xml:space="preserve"> חלקות 9 עד 12 וחלק מחלקה 4 כמסומן במפה;</w:t>
      </w:r>
    </w:p>
    <w:p w:rsidR="00A739DB" w:rsidRDefault="00A739DB"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11437 </w:t>
      </w:r>
      <w:r w:rsidR="00337A4A">
        <w:rPr>
          <w:rStyle w:val="default"/>
          <w:rFonts w:cs="FrankRuehl"/>
          <w:rtl/>
        </w:rPr>
        <w:t>–</w:t>
      </w:r>
      <w:r>
        <w:rPr>
          <w:rStyle w:val="default"/>
          <w:rFonts w:cs="FrankRuehl" w:hint="cs"/>
          <w:rtl/>
        </w:rPr>
        <w:t xml:space="preserve"> </w:t>
      </w:r>
      <w:r w:rsidR="00337A4A">
        <w:rPr>
          <w:rStyle w:val="default"/>
          <w:rFonts w:cs="FrankRuehl" w:hint="cs"/>
          <w:rtl/>
        </w:rPr>
        <w:t>חלקות 3 עד 7, 10 עד 12 וחלק מחלקות 2, 9 כמסומן במפה;</w:t>
      </w:r>
    </w:p>
    <w:p w:rsidR="00337A4A" w:rsidRDefault="00337A4A"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11444 </w:t>
      </w:r>
      <w:r>
        <w:rPr>
          <w:rStyle w:val="default"/>
          <w:rFonts w:cs="FrankRuehl"/>
          <w:rtl/>
        </w:rPr>
        <w:t>–</w:t>
      </w:r>
      <w:r>
        <w:rPr>
          <w:rStyle w:val="default"/>
          <w:rFonts w:cs="FrankRuehl" w:hint="cs"/>
          <w:rtl/>
        </w:rPr>
        <w:t xml:space="preserve"> </w:t>
      </w:r>
      <w:r w:rsidR="006867B1">
        <w:rPr>
          <w:rStyle w:val="default"/>
          <w:rFonts w:cs="FrankRuehl" w:hint="cs"/>
          <w:rtl/>
        </w:rPr>
        <w:t>חלקות 11, 13, 25, 30 עד 32, 34, 35 וחלק מחלקות 5, 16</w:t>
      </w:r>
      <w:r>
        <w:rPr>
          <w:rStyle w:val="default"/>
          <w:rFonts w:cs="FrankRuehl" w:hint="cs"/>
          <w:rtl/>
        </w:rPr>
        <w:t xml:space="preserve"> כמסומן במפה;</w:t>
      </w:r>
    </w:p>
    <w:p w:rsidR="00337A4A" w:rsidRDefault="00337A4A"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11462 </w:t>
      </w:r>
      <w:r>
        <w:rPr>
          <w:rStyle w:val="default"/>
          <w:rFonts w:cs="FrankRuehl"/>
          <w:rtl/>
        </w:rPr>
        <w:t>–</w:t>
      </w:r>
      <w:r>
        <w:rPr>
          <w:rStyle w:val="default"/>
          <w:rFonts w:cs="FrankRuehl" w:hint="cs"/>
          <w:rtl/>
        </w:rPr>
        <w:t xml:space="preserve"> </w:t>
      </w:r>
      <w:r w:rsidR="006867B1">
        <w:rPr>
          <w:rStyle w:val="default"/>
          <w:rFonts w:cs="FrankRuehl" w:hint="cs"/>
          <w:rtl/>
        </w:rPr>
        <w:t>חלקות 7 עד 10, 12 עד 24, 26 עד 28, 30, 34, 36, 37, 39, 40 וחלק מחלקות 5, 6, 32, 38</w:t>
      </w:r>
      <w:r>
        <w:rPr>
          <w:rStyle w:val="default"/>
          <w:rFonts w:cs="FrankRuehl" w:hint="cs"/>
          <w:rtl/>
        </w:rPr>
        <w:t xml:space="preserve">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11491 </w:t>
      </w:r>
      <w:r w:rsidR="00337A4A">
        <w:rPr>
          <w:rStyle w:val="default"/>
          <w:rFonts w:cs="FrankRuehl"/>
          <w:rtl/>
        </w:rPr>
        <w:t>–</w:t>
      </w:r>
      <w:r w:rsidR="00337A4A">
        <w:rPr>
          <w:rStyle w:val="default"/>
          <w:rFonts w:cs="FrankRuehl" w:hint="cs"/>
          <w:rtl/>
        </w:rPr>
        <w:t xml:space="preserve"> </w:t>
      </w:r>
      <w:r>
        <w:rPr>
          <w:rStyle w:val="default"/>
          <w:rFonts w:cs="FrankRuehl" w:hint="cs"/>
          <w:rtl/>
        </w:rPr>
        <w:t>חלקות 39 עד 89 וחלק מחלקה 38 כמסומן במפה;</w:t>
      </w:r>
    </w:p>
    <w:p w:rsidR="00CE388A" w:rsidRDefault="00AB0527"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11492 </w:t>
      </w:r>
      <w:r w:rsidR="00337A4A">
        <w:rPr>
          <w:rStyle w:val="default"/>
          <w:rFonts w:cs="FrankRuehl"/>
          <w:rtl/>
        </w:rPr>
        <w:t>–</w:t>
      </w:r>
      <w:r w:rsidR="00337A4A">
        <w:rPr>
          <w:rStyle w:val="default"/>
          <w:rFonts w:cs="FrankRuehl" w:hint="cs"/>
          <w:rtl/>
        </w:rPr>
        <w:t xml:space="preserve"> </w:t>
      </w:r>
      <w:r>
        <w:rPr>
          <w:rStyle w:val="default"/>
          <w:rFonts w:cs="FrankRuehl" w:hint="cs"/>
          <w:rtl/>
        </w:rPr>
        <w:t>חלקות 93, 95 עד 111, 114 עד 149;</w:t>
      </w:r>
    </w:p>
    <w:p w:rsidR="00AB0527" w:rsidRDefault="00AB0527"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11827 </w:t>
      </w:r>
      <w:r w:rsidR="00337A4A">
        <w:rPr>
          <w:rStyle w:val="default"/>
          <w:rFonts w:cs="FrankRuehl"/>
          <w:rtl/>
        </w:rPr>
        <w:t>–</w:t>
      </w:r>
      <w:r w:rsidR="00337A4A">
        <w:rPr>
          <w:rStyle w:val="default"/>
          <w:rFonts w:cs="FrankRuehl" w:hint="cs"/>
          <w:rtl/>
        </w:rPr>
        <w:t xml:space="preserve"> </w:t>
      </w:r>
      <w:r>
        <w:rPr>
          <w:rStyle w:val="default"/>
          <w:rFonts w:cs="FrankRuehl" w:hint="cs"/>
          <w:rtl/>
        </w:rPr>
        <w:t xml:space="preserve">חלקות 1 עד </w:t>
      </w:r>
      <w:r w:rsidR="00337A4A">
        <w:rPr>
          <w:rStyle w:val="default"/>
          <w:rFonts w:cs="FrankRuehl" w:hint="cs"/>
          <w:rtl/>
        </w:rPr>
        <w:t>9, 13 וחלק מחלקות 10, 12,</w:t>
      </w:r>
      <w:r>
        <w:rPr>
          <w:rStyle w:val="default"/>
          <w:rFonts w:cs="FrankRuehl" w:hint="cs"/>
          <w:rtl/>
        </w:rPr>
        <w:t xml:space="preserve"> </w:t>
      </w:r>
      <w:r w:rsidR="00337A4A">
        <w:rPr>
          <w:rStyle w:val="default"/>
          <w:rFonts w:cs="FrankRuehl" w:hint="cs"/>
          <w:rtl/>
        </w:rPr>
        <w:t>17</w:t>
      </w:r>
      <w:r>
        <w:rPr>
          <w:rStyle w:val="default"/>
          <w:rFonts w:cs="FrankRuehl" w:hint="cs"/>
          <w:rtl/>
        </w:rPr>
        <w:t>, 22, 32, 58</w:t>
      </w:r>
      <w:r w:rsidR="00337A4A">
        <w:rPr>
          <w:rStyle w:val="default"/>
          <w:rFonts w:cs="FrankRuehl" w:hint="cs"/>
          <w:rtl/>
        </w:rPr>
        <w:t>, 77</w:t>
      </w:r>
      <w:r w:rsidR="006867B1">
        <w:rPr>
          <w:rStyle w:val="default"/>
          <w:rFonts w:cs="FrankRuehl" w:hint="cs"/>
          <w:rtl/>
        </w:rPr>
        <w:t>, 83, 91</w:t>
      </w:r>
      <w:r>
        <w:rPr>
          <w:rStyle w:val="default"/>
          <w:rFonts w:cs="FrankRuehl" w:hint="cs"/>
          <w:rtl/>
        </w:rPr>
        <w:t xml:space="preserve">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11828 </w:t>
      </w:r>
      <w:r>
        <w:rPr>
          <w:rStyle w:val="default"/>
          <w:rFonts w:cs="FrankRuehl"/>
          <w:rtl/>
        </w:rPr>
        <w:t>–</w:t>
      </w:r>
      <w:r>
        <w:rPr>
          <w:rStyle w:val="default"/>
          <w:rFonts w:cs="FrankRuehl" w:hint="cs"/>
          <w:rtl/>
        </w:rPr>
        <w:t xml:space="preserve"> חלקות 2 עד 20, 22 עד 28, 51 עד 59, 61 עד 68 וחלק מחלקות 1, 21, 60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11838 </w:t>
      </w:r>
      <w:r>
        <w:rPr>
          <w:rStyle w:val="default"/>
          <w:rFonts w:cs="FrankRuehl"/>
          <w:rtl/>
        </w:rPr>
        <w:t>–</w:t>
      </w:r>
      <w:r>
        <w:rPr>
          <w:rStyle w:val="default"/>
          <w:rFonts w:cs="FrankRuehl" w:hint="cs"/>
          <w:rtl/>
        </w:rPr>
        <w:t xml:space="preserve"> חלק מחלקה 3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11907 </w:t>
      </w:r>
      <w:r>
        <w:rPr>
          <w:rStyle w:val="default"/>
          <w:rFonts w:cs="FrankRuehl"/>
          <w:rtl/>
        </w:rPr>
        <w:t>–</w:t>
      </w:r>
      <w:r>
        <w:rPr>
          <w:rStyle w:val="default"/>
          <w:rFonts w:cs="FrankRuehl" w:hint="cs"/>
          <w:rtl/>
        </w:rPr>
        <w:t xml:space="preserve"> פרט לחלקה 48;</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11915 </w:t>
      </w:r>
      <w:r>
        <w:rPr>
          <w:rStyle w:val="default"/>
          <w:rFonts w:cs="FrankRuehl"/>
          <w:rtl/>
        </w:rPr>
        <w:t>–</w:t>
      </w:r>
      <w:r>
        <w:rPr>
          <w:rStyle w:val="default"/>
          <w:rFonts w:cs="FrankRuehl" w:hint="cs"/>
          <w:rtl/>
        </w:rPr>
        <w:t xml:space="preserve"> חלקות 8, 10, 15, 17 וחלק מחלקות 11, 16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11928 </w:t>
      </w:r>
      <w:r>
        <w:rPr>
          <w:rStyle w:val="default"/>
          <w:rFonts w:cs="FrankRuehl"/>
          <w:rtl/>
        </w:rPr>
        <w:t>–</w:t>
      </w:r>
      <w:r>
        <w:rPr>
          <w:rStyle w:val="default"/>
          <w:rFonts w:cs="FrankRuehl" w:hint="cs"/>
          <w:rtl/>
        </w:rPr>
        <w:t xml:space="preserve"> חלק מחלקה 9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11929 </w:t>
      </w:r>
      <w:r>
        <w:rPr>
          <w:rStyle w:val="default"/>
          <w:rFonts w:cs="FrankRuehl"/>
          <w:rtl/>
        </w:rPr>
        <w:t>–</w:t>
      </w:r>
      <w:r>
        <w:rPr>
          <w:rStyle w:val="default"/>
          <w:rFonts w:cs="FrankRuehl" w:hint="cs"/>
          <w:rtl/>
        </w:rPr>
        <w:t xml:space="preserve"> חלקות 1 עד 5, 8, 9, 16 וחלק מחלקות 6, 7, 12, 15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11934 </w:t>
      </w:r>
      <w:r>
        <w:rPr>
          <w:rStyle w:val="default"/>
          <w:rFonts w:cs="FrankRuehl"/>
          <w:rtl/>
        </w:rPr>
        <w:t>–</w:t>
      </w:r>
      <w:r>
        <w:rPr>
          <w:rStyle w:val="default"/>
          <w:rFonts w:cs="FrankRuehl" w:hint="cs"/>
          <w:rtl/>
        </w:rPr>
        <w:t xml:space="preserve"> חלקות 1, 3 עד 18, 21 עד 23, 26, 28 עד 35, 38 וחלק מחלקות 2, 19, 20, 24, 25, 27, 36, 37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11936 </w:t>
      </w:r>
      <w:r>
        <w:rPr>
          <w:rStyle w:val="default"/>
          <w:rFonts w:cs="FrankRuehl"/>
          <w:rtl/>
        </w:rPr>
        <w:t>–</w:t>
      </w:r>
      <w:r>
        <w:rPr>
          <w:rStyle w:val="default"/>
          <w:rFonts w:cs="FrankRuehl" w:hint="cs"/>
          <w:rtl/>
        </w:rPr>
        <w:t xml:space="preserve"> חלקה 7 וחלק מחלקות 9, 11 כמסומן במפה;</w:t>
      </w:r>
    </w:p>
    <w:p w:rsidR="00A30E96" w:rsidRDefault="00A30E96"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12309 </w:t>
      </w:r>
      <w:r>
        <w:rPr>
          <w:rStyle w:val="default"/>
          <w:rFonts w:cs="FrankRuehl"/>
          <w:rtl/>
        </w:rPr>
        <w:t>–</w:t>
      </w:r>
      <w:r>
        <w:rPr>
          <w:rStyle w:val="default"/>
          <w:rFonts w:cs="FrankRuehl" w:hint="cs"/>
          <w:rtl/>
        </w:rPr>
        <w:t xml:space="preserve"> חלק מחלקה 9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12342 </w:t>
      </w:r>
      <w:r>
        <w:rPr>
          <w:rStyle w:val="default"/>
          <w:rFonts w:cs="FrankRuehl"/>
          <w:rtl/>
        </w:rPr>
        <w:t>–</w:t>
      </w:r>
      <w:r>
        <w:rPr>
          <w:rStyle w:val="default"/>
          <w:rFonts w:cs="FrankRuehl" w:hint="cs"/>
          <w:rtl/>
        </w:rPr>
        <w:t xml:space="preserve"> חלקה 12 וחלק מחלקות 2, 8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12344 </w:t>
      </w:r>
      <w:r>
        <w:rPr>
          <w:rStyle w:val="default"/>
          <w:rFonts w:cs="FrankRuehl"/>
          <w:rtl/>
        </w:rPr>
        <w:t>–</w:t>
      </w:r>
      <w:r>
        <w:rPr>
          <w:rStyle w:val="default"/>
          <w:rFonts w:cs="FrankRuehl" w:hint="cs"/>
          <w:rtl/>
        </w:rPr>
        <w:t xml:space="preserve"> </w:t>
      </w:r>
      <w:r w:rsidR="00A30E96">
        <w:rPr>
          <w:rStyle w:val="default"/>
          <w:rFonts w:cs="FrankRuehl" w:hint="cs"/>
          <w:rtl/>
        </w:rPr>
        <w:t>חלקות 17 עד 19</w:t>
      </w:r>
      <w:r>
        <w:rPr>
          <w:rStyle w:val="default"/>
          <w:rFonts w:cs="FrankRuehl" w:hint="cs"/>
          <w:rtl/>
        </w:rPr>
        <w:t>;</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12345 </w:t>
      </w:r>
      <w:r>
        <w:rPr>
          <w:rStyle w:val="default"/>
          <w:rFonts w:cs="FrankRuehl"/>
          <w:rtl/>
        </w:rPr>
        <w:t>–</w:t>
      </w:r>
      <w:r>
        <w:rPr>
          <w:rStyle w:val="default"/>
          <w:rFonts w:cs="FrankRuehl" w:hint="cs"/>
          <w:rtl/>
        </w:rPr>
        <w:t xml:space="preserve"> חלק </w:t>
      </w:r>
      <w:r w:rsidR="00A30E96">
        <w:rPr>
          <w:rStyle w:val="default"/>
          <w:rFonts w:cs="FrankRuehl" w:hint="cs"/>
          <w:rtl/>
        </w:rPr>
        <w:t>מחלקה</w:t>
      </w:r>
      <w:r>
        <w:rPr>
          <w:rStyle w:val="default"/>
          <w:rFonts w:cs="FrankRuehl" w:hint="cs"/>
          <w:rtl/>
        </w:rPr>
        <w:t xml:space="preserve"> 5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12361 </w:t>
      </w:r>
      <w:r>
        <w:rPr>
          <w:rStyle w:val="default"/>
          <w:rFonts w:cs="FrankRuehl"/>
          <w:rtl/>
        </w:rPr>
        <w:t>–</w:t>
      </w:r>
      <w:r>
        <w:rPr>
          <w:rStyle w:val="default"/>
          <w:rFonts w:cs="FrankRuehl" w:hint="cs"/>
          <w:rtl/>
        </w:rPr>
        <w:t xml:space="preserve"> חלקה 7;</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12373 </w:t>
      </w:r>
      <w:r>
        <w:rPr>
          <w:rStyle w:val="default"/>
          <w:rFonts w:cs="FrankRuehl"/>
          <w:rtl/>
        </w:rPr>
        <w:t>–</w:t>
      </w:r>
      <w:r>
        <w:rPr>
          <w:rStyle w:val="default"/>
          <w:rFonts w:cs="FrankRuehl" w:hint="cs"/>
          <w:rtl/>
        </w:rPr>
        <w:t xml:space="preserve"> חלקה 25 וחלק מחלקה 24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12376 </w:t>
      </w:r>
      <w:r>
        <w:rPr>
          <w:rStyle w:val="default"/>
          <w:rFonts w:cs="FrankRuehl"/>
          <w:rtl/>
        </w:rPr>
        <w:t>–</w:t>
      </w:r>
      <w:r>
        <w:rPr>
          <w:rStyle w:val="default"/>
          <w:rFonts w:cs="FrankRuehl" w:hint="cs"/>
          <w:rtl/>
        </w:rPr>
        <w:t xml:space="preserve"> חלק</w:t>
      </w:r>
      <w:r w:rsidR="00A30E96">
        <w:rPr>
          <w:rStyle w:val="default"/>
          <w:rFonts w:cs="FrankRuehl" w:hint="cs"/>
          <w:rtl/>
        </w:rPr>
        <w:t>ות</w:t>
      </w:r>
      <w:r>
        <w:rPr>
          <w:rStyle w:val="default"/>
          <w:rFonts w:cs="FrankRuehl" w:hint="cs"/>
          <w:rtl/>
        </w:rPr>
        <w:t xml:space="preserve"> 8</w:t>
      </w:r>
      <w:r w:rsidR="00A30E96">
        <w:rPr>
          <w:rStyle w:val="default"/>
          <w:rFonts w:cs="FrankRuehl" w:hint="cs"/>
          <w:rtl/>
        </w:rPr>
        <w:t>, 12</w:t>
      </w:r>
      <w:r>
        <w:rPr>
          <w:rStyle w:val="default"/>
          <w:rFonts w:cs="FrankRuehl" w:hint="cs"/>
          <w:rtl/>
        </w:rPr>
        <w:t xml:space="preserve"> וחלק מחלקות 7, 9, 10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17412 </w:t>
      </w:r>
      <w:r>
        <w:rPr>
          <w:rStyle w:val="default"/>
          <w:rFonts w:cs="FrankRuehl"/>
          <w:rtl/>
        </w:rPr>
        <w:t>–</w:t>
      </w:r>
      <w:r>
        <w:rPr>
          <w:rStyle w:val="default"/>
          <w:rFonts w:cs="FrankRuehl" w:hint="cs"/>
          <w:rtl/>
        </w:rPr>
        <w:t xml:space="preserve"> חלקות 11, 25, 33;</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20266 </w:t>
      </w:r>
      <w:r>
        <w:rPr>
          <w:rStyle w:val="default"/>
          <w:rFonts w:cs="FrankRuehl"/>
          <w:rtl/>
        </w:rPr>
        <w:t>–</w:t>
      </w:r>
      <w:r>
        <w:rPr>
          <w:rStyle w:val="default"/>
          <w:rFonts w:cs="FrankRuehl" w:hint="cs"/>
          <w:rtl/>
        </w:rPr>
        <w:t xml:space="preserve"> חלקה 2;</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20274 </w:t>
      </w:r>
      <w:r>
        <w:rPr>
          <w:rStyle w:val="default"/>
          <w:rFonts w:cs="FrankRuehl"/>
          <w:rtl/>
        </w:rPr>
        <w:t>–</w:t>
      </w:r>
      <w:r>
        <w:rPr>
          <w:rStyle w:val="default"/>
          <w:rFonts w:cs="FrankRuehl" w:hint="cs"/>
          <w:rtl/>
        </w:rPr>
        <w:t xml:space="preserve"> חלקה 4;</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20276 </w:t>
      </w:r>
      <w:r>
        <w:rPr>
          <w:rStyle w:val="default"/>
          <w:rFonts w:cs="FrankRuehl"/>
          <w:rtl/>
        </w:rPr>
        <w:t>–</w:t>
      </w:r>
      <w:r>
        <w:rPr>
          <w:rStyle w:val="default"/>
          <w:rFonts w:cs="FrankRuehl" w:hint="cs"/>
          <w:rtl/>
        </w:rPr>
        <w:t xml:space="preserve"> חלקות 20, 21 וחלק מחלקות 18, 19, 24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20282 </w:t>
      </w:r>
      <w:r>
        <w:rPr>
          <w:rStyle w:val="default"/>
          <w:rFonts w:cs="FrankRuehl"/>
          <w:rtl/>
        </w:rPr>
        <w:t>–</w:t>
      </w:r>
      <w:r>
        <w:rPr>
          <w:rStyle w:val="default"/>
          <w:rFonts w:cs="FrankRuehl" w:hint="cs"/>
          <w:rtl/>
        </w:rPr>
        <w:t xml:space="preserve"> חלקות 9, 16 עד 1</w:t>
      </w:r>
      <w:r w:rsidR="00A30E96">
        <w:rPr>
          <w:rStyle w:val="default"/>
          <w:rFonts w:cs="FrankRuehl" w:hint="cs"/>
          <w:rtl/>
        </w:rPr>
        <w:t>8, 25, 27</w:t>
      </w:r>
      <w:r>
        <w:rPr>
          <w:rStyle w:val="default"/>
          <w:rFonts w:cs="FrankRuehl" w:hint="cs"/>
          <w:rtl/>
        </w:rPr>
        <w:t xml:space="preserve"> וחלק מחלק</w:t>
      </w:r>
      <w:r w:rsidR="00A30E96">
        <w:rPr>
          <w:rStyle w:val="default"/>
          <w:rFonts w:cs="FrankRuehl" w:hint="cs"/>
          <w:rtl/>
        </w:rPr>
        <w:t>ה</w:t>
      </w:r>
      <w:r>
        <w:rPr>
          <w:rStyle w:val="default"/>
          <w:rFonts w:cs="FrankRuehl" w:hint="cs"/>
          <w:rtl/>
        </w:rPr>
        <w:t xml:space="preserve"> 13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20283 </w:t>
      </w:r>
      <w:r>
        <w:rPr>
          <w:rStyle w:val="default"/>
          <w:rFonts w:cs="FrankRuehl"/>
          <w:rtl/>
        </w:rPr>
        <w:t>–</w:t>
      </w:r>
      <w:r>
        <w:rPr>
          <w:rStyle w:val="default"/>
          <w:rFonts w:cs="FrankRuehl" w:hint="cs"/>
          <w:rtl/>
        </w:rPr>
        <w:t xml:space="preserve"> חלק מחלקה 11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20284 </w:t>
      </w:r>
      <w:r>
        <w:rPr>
          <w:rStyle w:val="default"/>
          <w:rFonts w:cs="FrankRuehl"/>
          <w:rtl/>
        </w:rPr>
        <w:t>–</w:t>
      </w:r>
      <w:r>
        <w:rPr>
          <w:rStyle w:val="default"/>
          <w:rFonts w:cs="FrankRuehl" w:hint="cs"/>
          <w:rtl/>
        </w:rPr>
        <w:t xml:space="preserve"> חלקות 24, 47 וחלק מחלקה 50 כמסומן במפה;</w:t>
      </w:r>
    </w:p>
    <w:p w:rsidR="00337A4A" w:rsidRDefault="00337A4A"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20286 </w:t>
      </w:r>
      <w:r>
        <w:rPr>
          <w:rStyle w:val="default"/>
          <w:rFonts w:cs="FrankRuehl"/>
          <w:rtl/>
        </w:rPr>
        <w:t>–</w:t>
      </w:r>
      <w:r>
        <w:rPr>
          <w:rStyle w:val="default"/>
          <w:rFonts w:cs="FrankRuehl" w:hint="cs"/>
          <w:rtl/>
        </w:rPr>
        <w:t xml:space="preserve"> חלק מחלקה 1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20293 </w:t>
      </w:r>
      <w:r w:rsidR="00337A4A">
        <w:rPr>
          <w:rStyle w:val="default"/>
          <w:rFonts w:cs="FrankRuehl"/>
          <w:rtl/>
        </w:rPr>
        <w:t>–</w:t>
      </w:r>
      <w:r w:rsidR="00337A4A">
        <w:rPr>
          <w:rStyle w:val="default"/>
          <w:rFonts w:cs="FrankRuehl" w:hint="cs"/>
          <w:rtl/>
        </w:rPr>
        <w:t xml:space="preserve"> </w:t>
      </w:r>
      <w:r>
        <w:rPr>
          <w:rStyle w:val="default"/>
          <w:rFonts w:cs="FrankRuehl" w:hint="cs"/>
          <w:rtl/>
        </w:rPr>
        <w:t>חלקות 1 עד 5 וחלק מחלקות 14 עד 17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20316 </w:t>
      </w:r>
      <w:r w:rsidR="00337A4A">
        <w:rPr>
          <w:rStyle w:val="default"/>
          <w:rFonts w:cs="FrankRuehl"/>
          <w:rtl/>
        </w:rPr>
        <w:t>–</w:t>
      </w:r>
      <w:r w:rsidR="00337A4A">
        <w:rPr>
          <w:rStyle w:val="default"/>
          <w:rFonts w:cs="FrankRuehl" w:hint="cs"/>
          <w:rtl/>
        </w:rPr>
        <w:t xml:space="preserve"> </w:t>
      </w:r>
      <w:r w:rsidR="00A30E96">
        <w:rPr>
          <w:rStyle w:val="default"/>
          <w:rFonts w:cs="FrankRuehl" w:hint="cs"/>
          <w:rtl/>
        </w:rPr>
        <w:t>חלקות 1 עד 19, 21, 26, 27 וחלק מחלקות 20, 22 עד 24</w:t>
      </w:r>
      <w:r>
        <w:rPr>
          <w:rStyle w:val="default"/>
          <w:rFonts w:cs="FrankRuehl" w:hint="cs"/>
          <w:rtl/>
        </w:rPr>
        <w:t xml:space="preserve">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20323 </w:t>
      </w:r>
      <w:r w:rsidR="00337A4A">
        <w:rPr>
          <w:rStyle w:val="default"/>
          <w:rFonts w:cs="FrankRuehl"/>
          <w:rtl/>
        </w:rPr>
        <w:t>–</w:t>
      </w:r>
      <w:r w:rsidR="00337A4A">
        <w:rPr>
          <w:rStyle w:val="default"/>
          <w:rFonts w:cs="FrankRuehl" w:hint="cs"/>
          <w:rtl/>
        </w:rPr>
        <w:t xml:space="preserve"> </w:t>
      </w:r>
      <w:r>
        <w:rPr>
          <w:rStyle w:val="default"/>
          <w:rFonts w:cs="FrankRuehl" w:hint="cs"/>
          <w:rtl/>
        </w:rPr>
        <w:t>חלקה 1 וחלק מחלקות 2, 3, 5, 6, 42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20326 </w:t>
      </w:r>
      <w:r w:rsidR="00337A4A">
        <w:rPr>
          <w:rStyle w:val="default"/>
          <w:rFonts w:cs="FrankRuehl"/>
          <w:rtl/>
        </w:rPr>
        <w:t>–</w:t>
      </w:r>
      <w:r w:rsidR="00337A4A">
        <w:rPr>
          <w:rStyle w:val="default"/>
          <w:rFonts w:cs="FrankRuehl" w:hint="cs"/>
          <w:rtl/>
        </w:rPr>
        <w:t xml:space="preserve"> </w:t>
      </w:r>
      <w:r>
        <w:rPr>
          <w:rStyle w:val="default"/>
          <w:rFonts w:cs="FrankRuehl" w:hint="cs"/>
          <w:rtl/>
        </w:rPr>
        <w:t>חלקות 5, 6, 44 וחלק מחלקות 1 עד 4, 7, 9, 42, 43 כמסומן במפה;</w:t>
      </w:r>
    </w:p>
    <w:p w:rsidR="00AB0527" w:rsidRDefault="00AB0527"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20328 </w:t>
      </w:r>
      <w:r w:rsidR="00337A4A">
        <w:rPr>
          <w:rStyle w:val="default"/>
          <w:rFonts w:cs="FrankRuehl"/>
          <w:rtl/>
        </w:rPr>
        <w:t>–</w:t>
      </w:r>
      <w:r w:rsidR="00337A4A">
        <w:rPr>
          <w:rStyle w:val="default"/>
          <w:rFonts w:cs="FrankRuehl" w:hint="cs"/>
          <w:rtl/>
        </w:rPr>
        <w:t xml:space="preserve"> חלקות 1 עד 14, 20 עד 23 </w:t>
      </w:r>
      <w:r>
        <w:rPr>
          <w:rStyle w:val="default"/>
          <w:rFonts w:cs="FrankRuehl" w:hint="cs"/>
          <w:rtl/>
        </w:rPr>
        <w:t>וחלק מחלקות 15, 16, 19, 26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20329 </w:t>
      </w:r>
      <w:r w:rsidR="00337A4A">
        <w:rPr>
          <w:rStyle w:val="default"/>
          <w:rFonts w:cs="FrankRuehl"/>
          <w:rtl/>
        </w:rPr>
        <w:t>–</w:t>
      </w:r>
      <w:r w:rsidR="00337A4A">
        <w:rPr>
          <w:rStyle w:val="default"/>
          <w:rFonts w:cs="FrankRuehl" w:hint="cs"/>
          <w:rtl/>
        </w:rPr>
        <w:t xml:space="preserve"> </w:t>
      </w:r>
      <w:r>
        <w:rPr>
          <w:rStyle w:val="default"/>
          <w:rFonts w:cs="FrankRuehl" w:hint="cs"/>
          <w:rtl/>
        </w:rPr>
        <w:t>חלקו</w:t>
      </w:r>
      <w:r w:rsidR="00337A4A">
        <w:rPr>
          <w:rStyle w:val="default"/>
          <w:rFonts w:cs="FrankRuehl" w:hint="cs"/>
          <w:rtl/>
        </w:rPr>
        <w:t>ת 9, 10, 13, 14, 17, 18, 21 עד 2</w:t>
      </w:r>
      <w:r>
        <w:rPr>
          <w:rStyle w:val="default"/>
          <w:rFonts w:cs="FrankRuehl" w:hint="cs"/>
          <w:rtl/>
        </w:rPr>
        <w:t>4, 41, 45, 47, 49 וחלק מחלקות 2, 8, 11, 12, 15, 20, 44 כמסומן במפה;</w:t>
      </w:r>
    </w:p>
    <w:p w:rsidR="00AB0527" w:rsidRDefault="00AB0527"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20330 </w:t>
      </w:r>
      <w:r w:rsidR="00337A4A">
        <w:rPr>
          <w:rStyle w:val="default"/>
          <w:rFonts w:cs="FrankRuehl"/>
          <w:rtl/>
        </w:rPr>
        <w:t>–</w:t>
      </w:r>
      <w:r w:rsidR="00337A4A">
        <w:rPr>
          <w:rStyle w:val="default"/>
          <w:rFonts w:cs="FrankRuehl" w:hint="cs"/>
          <w:rtl/>
        </w:rPr>
        <w:t xml:space="preserve"> חלקות 1 עד 3 וחלק מחלקות </w:t>
      </w:r>
      <w:r>
        <w:rPr>
          <w:rStyle w:val="default"/>
          <w:rFonts w:cs="FrankRuehl" w:hint="cs"/>
          <w:rtl/>
        </w:rPr>
        <w:t>4 עד 7, 9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20347 </w:t>
      </w:r>
      <w:r w:rsidR="00337A4A">
        <w:rPr>
          <w:rStyle w:val="default"/>
          <w:rFonts w:cs="FrankRuehl"/>
          <w:rtl/>
        </w:rPr>
        <w:t>–</w:t>
      </w:r>
      <w:r w:rsidR="00337A4A">
        <w:rPr>
          <w:rStyle w:val="default"/>
          <w:rFonts w:cs="FrankRuehl" w:hint="cs"/>
          <w:rtl/>
        </w:rPr>
        <w:t xml:space="preserve"> </w:t>
      </w:r>
      <w:r>
        <w:rPr>
          <w:rStyle w:val="default"/>
          <w:rFonts w:cs="FrankRuehl" w:hint="cs"/>
          <w:rtl/>
        </w:rPr>
        <w:t>חלקות 1 עד 4, 6, 15, 17 וחלק מחלקות 5, 7, 14, 16, 19 כמסומן במפה;</w:t>
      </w:r>
    </w:p>
    <w:p w:rsidR="00AB0527" w:rsidRDefault="00AB0527" w:rsidP="00337A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20348 </w:t>
      </w:r>
      <w:r w:rsidR="00337A4A">
        <w:rPr>
          <w:rStyle w:val="default"/>
          <w:rFonts w:cs="FrankRuehl"/>
          <w:rtl/>
        </w:rPr>
        <w:t>–</w:t>
      </w:r>
      <w:r w:rsidR="00337A4A">
        <w:rPr>
          <w:rStyle w:val="default"/>
          <w:rFonts w:cs="FrankRuehl" w:hint="cs"/>
          <w:rtl/>
        </w:rPr>
        <w:t xml:space="preserve"> חלקות 1 עד 15, 30 עד 34, 37 עד 43 </w:t>
      </w:r>
      <w:r>
        <w:rPr>
          <w:rStyle w:val="default"/>
          <w:rFonts w:cs="FrankRuehl" w:hint="cs"/>
          <w:rtl/>
        </w:rPr>
        <w:t>וחלק מחלקות 16 עד 18, 22 עד 26, 29, 35, 36, 44, 45 כמסומן במפה;</w:t>
      </w:r>
    </w:p>
    <w:p w:rsidR="00AB0527" w:rsidRDefault="00AB0527"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20351 </w:t>
      </w:r>
      <w:r w:rsidR="00337A4A">
        <w:rPr>
          <w:rStyle w:val="default"/>
          <w:rFonts w:cs="FrankRuehl"/>
          <w:rtl/>
        </w:rPr>
        <w:t>–</w:t>
      </w:r>
      <w:r w:rsidR="00337A4A">
        <w:rPr>
          <w:rStyle w:val="default"/>
          <w:rFonts w:cs="FrankRuehl" w:hint="cs"/>
          <w:rtl/>
        </w:rPr>
        <w:t xml:space="preserve"> </w:t>
      </w:r>
      <w:r w:rsidR="00C23FAC">
        <w:rPr>
          <w:rStyle w:val="default"/>
          <w:rFonts w:cs="FrankRuehl" w:hint="cs"/>
          <w:rtl/>
        </w:rPr>
        <w:t>חלקות 8, 10, 12, 14 וחלק מחלקות 1, 2, 7, 9, 11, 13 כמסומן במפה;</w:t>
      </w:r>
    </w:p>
    <w:p w:rsidR="00337A4A" w:rsidRDefault="00337A4A"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20390 </w:t>
      </w:r>
      <w:r>
        <w:rPr>
          <w:rStyle w:val="default"/>
          <w:rFonts w:cs="FrankRuehl"/>
          <w:rtl/>
        </w:rPr>
        <w:t>–</w:t>
      </w:r>
      <w:r>
        <w:rPr>
          <w:rStyle w:val="default"/>
          <w:rFonts w:cs="FrankRuehl" w:hint="cs"/>
          <w:rtl/>
        </w:rPr>
        <w:t xml:space="preserve"> </w:t>
      </w:r>
      <w:r w:rsidR="00DF4414">
        <w:rPr>
          <w:rStyle w:val="default"/>
          <w:rFonts w:cs="FrankRuehl" w:hint="cs"/>
          <w:rtl/>
        </w:rPr>
        <w:t>חלקות 56 עד 62 וחלק מחלקה 55</w:t>
      </w:r>
      <w:r>
        <w:rPr>
          <w:rStyle w:val="default"/>
          <w:rFonts w:cs="FrankRuehl" w:hint="cs"/>
          <w:rtl/>
        </w:rPr>
        <w:t xml:space="preserve"> כמסומן במפה;</w:t>
      </w:r>
    </w:p>
    <w:p w:rsidR="00337A4A" w:rsidRDefault="00337A4A"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20391 </w:t>
      </w:r>
      <w:r>
        <w:rPr>
          <w:rStyle w:val="default"/>
          <w:rFonts w:cs="FrankRuehl"/>
          <w:rtl/>
        </w:rPr>
        <w:t>–</w:t>
      </w:r>
      <w:r>
        <w:rPr>
          <w:rStyle w:val="default"/>
          <w:rFonts w:cs="FrankRuehl" w:hint="cs"/>
          <w:rtl/>
        </w:rPr>
        <w:t xml:space="preserve"> </w:t>
      </w:r>
      <w:r w:rsidR="00DF4414">
        <w:rPr>
          <w:rStyle w:val="default"/>
          <w:rFonts w:cs="FrankRuehl" w:hint="cs"/>
          <w:rtl/>
        </w:rPr>
        <w:t>חלקות 1 עד 12, 14, 20, 22, 24, 31, 33, 35, 41 עד 43</w:t>
      </w:r>
      <w:r>
        <w:rPr>
          <w:rStyle w:val="default"/>
          <w:rFonts w:cs="FrankRuehl" w:hint="cs"/>
          <w:rtl/>
        </w:rPr>
        <w:t>;</w:t>
      </w:r>
    </w:p>
    <w:p w:rsidR="00C23FAC" w:rsidRDefault="00C23FAC"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20429 </w:t>
      </w:r>
      <w:r w:rsidR="00337A4A">
        <w:rPr>
          <w:rStyle w:val="default"/>
          <w:rFonts w:cs="FrankRuehl"/>
          <w:rtl/>
        </w:rPr>
        <w:t>–</w:t>
      </w:r>
      <w:r w:rsidR="00337A4A">
        <w:rPr>
          <w:rStyle w:val="default"/>
          <w:rFonts w:cs="FrankRuehl" w:hint="cs"/>
          <w:rtl/>
        </w:rPr>
        <w:t xml:space="preserve"> </w:t>
      </w:r>
      <w:r>
        <w:rPr>
          <w:rStyle w:val="default"/>
          <w:rFonts w:cs="FrankRuehl" w:hint="cs"/>
          <w:rtl/>
        </w:rPr>
        <w:t>חלק מחלקות 1, 2, 6, 8, 19, 20 כמסומן במפה;</w:t>
      </w:r>
    </w:p>
    <w:p w:rsidR="00C23FAC" w:rsidRDefault="00C23FAC"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20431 </w:t>
      </w:r>
      <w:r w:rsidR="00337A4A">
        <w:rPr>
          <w:rStyle w:val="default"/>
          <w:rFonts w:cs="FrankRuehl"/>
          <w:rtl/>
        </w:rPr>
        <w:t>–</w:t>
      </w:r>
      <w:r w:rsidR="00337A4A">
        <w:rPr>
          <w:rStyle w:val="default"/>
          <w:rFonts w:cs="FrankRuehl" w:hint="cs"/>
          <w:rtl/>
        </w:rPr>
        <w:t xml:space="preserve"> </w:t>
      </w:r>
      <w:r>
        <w:rPr>
          <w:rStyle w:val="default"/>
          <w:rFonts w:cs="FrankRuehl" w:hint="cs"/>
          <w:rtl/>
        </w:rPr>
        <w:t>חלקות 7 עד 9 וחלק מחלקות 5, 6, 10 עד 12, 18, 19 כמסומן במפה;</w:t>
      </w:r>
    </w:p>
    <w:p w:rsidR="00C23FAC" w:rsidRDefault="00C23FAC" w:rsidP="008305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305A8">
        <w:rPr>
          <w:rStyle w:val="default"/>
          <w:rFonts w:cs="FrankRuehl" w:hint="cs"/>
          <w:rtl/>
        </w:rPr>
        <w:t xml:space="preserve">20790 </w:t>
      </w:r>
      <w:r w:rsidR="008305A8">
        <w:rPr>
          <w:rStyle w:val="default"/>
          <w:rFonts w:cs="FrankRuehl"/>
          <w:rtl/>
        </w:rPr>
        <w:t>–</w:t>
      </w:r>
      <w:r w:rsidR="008305A8">
        <w:rPr>
          <w:rStyle w:val="default"/>
          <w:rFonts w:cs="FrankRuehl" w:hint="cs"/>
          <w:rtl/>
        </w:rPr>
        <w:t xml:space="preserve"> </w:t>
      </w:r>
      <w:r w:rsidR="00DF4414">
        <w:rPr>
          <w:rStyle w:val="default"/>
          <w:rFonts w:cs="FrankRuehl" w:hint="cs"/>
          <w:rtl/>
        </w:rPr>
        <w:t>חלקות 3, 5, 12, 17 וחלק מחלקה 18</w:t>
      </w:r>
      <w:r>
        <w:rPr>
          <w:rStyle w:val="default"/>
          <w:rFonts w:cs="FrankRuehl" w:hint="cs"/>
          <w:rtl/>
        </w:rPr>
        <w:t xml:space="preserve"> כמסומן במפה;</w:t>
      </w:r>
    </w:p>
    <w:p w:rsidR="00C23FAC" w:rsidRDefault="00C23FAC" w:rsidP="008305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305A8">
        <w:rPr>
          <w:rStyle w:val="default"/>
          <w:rFonts w:cs="FrankRuehl" w:hint="cs"/>
          <w:rtl/>
        </w:rPr>
        <w:t xml:space="preserve">20792 </w:t>
      </w:r>
      <w:r w:rsidR="008305A8">
        <w:rPr>
          <w:rStyle w:val="default"/>
          <w:rFonts w:cs="FrankRuehl"/>
          <w:rtl/>
        </w:rPr>
        <w:t>–</w:t>
      </w:r>
      <w:r w:rsidR="008305A8">
        <w:rPr>
          <w:rStyle w:val="default"/>
          <w:rFonts w:cs="FrankRuehl" w:hint="cs"/>
          <w:rtl/>
        </w:rPr>
        <w:t xml:space="preserve"> חלק מחלקות 7, 12, 13</w:t>
      </w:r>
      <w:r>
        <w:rPr>
          <w:rStyle w:val="default"/>
          <w:rFonts w:cs="FrankRuehl" w:hint="cs"/>
          <w:rtl/>
        </w:rPr>
        <w:t xml:space="preserve"> כמסומן במפה;</w:t>
      </w:r>
    </w:p>
    <w:p w:rsidR="00C23FAC" w:rsidRDefault="008305A8"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20799 </w:t>
      </w:r>
      <w:r>
        <w:rPr>
          <w:rStyle w:val="default"/>
          <w:rFonts w:cs="FrankRuehl"/>
          <w:rtl/>
        </w:rPr>
        <w:t>–</w:t>
      </w:r>
      <w:r>
        <w:rPr>
          <w:rStyle w:val="default"/>
          <w:rFonts w:cs="FrankRuehl" w:hint="cs"/>
          <w:rtl/>
        </w:rPr>
        <w:t xml:space="preserve"> חלקה 4</w:t>
      </w:r>
      <w:r w:rsidR="00C23FAC">
        <w:rPr>
          <w:rStyle w:val="default"/>
          <w:rFonts w:cs="FrankRuehl" w:hint="cs"/>
          <w:rtl/>
        </w:rPr>
        <w:t>;</w:t>
      </w:r>
    </w:p>
    <w:p w:rsidR="00C23FAC" w:rsidRDefault="008305A8"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20802 </w:t>
      </w:r>
      <w:r>
        <w:rPr>
          <w:rStyle w:val="default"/>
          <w:rFonts w:cs="FrankRuehl"/>
          <w:rtl/>
        </w:rPr>
        <w:t>–</w:t>
      </w:r>
      <w:r>
        <w:rPr>
          <w:rStyle w:val="default"/>
          <w:rFonts w:cs="FrankRuehl" w:hint="cs"/>
          <w:rtl/>
        </w:rPr>
        <w:t xml:space="preserve"> </w:t>
      </w:r>
      <w:r w:rsidR="00F4299E">
        <w:rPr>
          <w:rStyle w:val="default"/>
          <w:rFonts w:cs="FrankRuehl" w:hint="cs"/>
          <w:rtl/>
        </w:rPr>
        <w:t>חלקות 4, 9, 10, 12</w:t>
      </w:r>
      <w:r w:rsidR="00D2433A">
        <w:rPr>
          <w:rStyle w:val="default"/>
          <w:rFonts w:cs="FrankRuehl" w:hint="cs"/>
          <w:rtl/>
        </w:rPr>
        <w:t>;</w:t>
      </w:r>
    </w:p>
    <w:p w:rsidR="00D2433A" w:rsidRDefault="008305A8"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20803 </w:t>
      </w:r>
      <w:r>
        <w:rPr>
          <w:rStyle w:val="default"/>
          <w:rFonts w:cs="FrankRuehl"/>
          <w:rtl/>
        </w:rPr>
        <w:t>–</w:t>
      </w:r>
      <w:r>
        <w:rPr>
          <w:rStyle w:val="default"/>
          <w:rFonts w:cs="FrankRuehl" w:hint="cs"/>
          <w:rtl/>
        </w:rPr>
        <w:t xml:space="preserve"> חלקות 4, 7, 8, 11, 14 וחלק מחלקות 12, 15 כמסומן במפה</w:t>
      </w:r>
      <w:r w:rsidR="00D2433A">
        <w:rPr>
          <w:rStyle w:val="default"/>
          <w:rFonts w:cs="FrankRuehl" w:hint="cs"/>
          <w:rtl/>
        </w:rPr>
        <w:t>;</w:t>
      </w:r>
    </w:p>
    <w:p w:rsidR="00D2433A" w:rsidRDefault="008305A8"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20808 </w:t>
      </w:r>
      <w:r>
        <w:rPr>
          <w:rStyle w:val="default"/>
          <w:rFonts w:cs="FrankRuehl"/>
          <w:rtl/>
        </w:rPr>
        <w:t>–</w:t>
      </w:r>
      <w:r>
        <w:rPr>
          <w:rStyle w:val="default"/>
          <w:rFonts w:cs="FrankRuehl" w:hint="cs"/>
          <w:rtl/>
        </w:rPr>
        <w:t xml:space="preserve"> חלקה 13</w:t>
      </w:r>
      <w:r w:rsidR="00D2433A">
        <w:rPr>
          <w:rStyle w:val="default"/>
          <w:rFonts w:cs="FrankRuehl" w:hint="cs"/>
          <w:rtl/>
        </w:rPr>
        <w:t>;</w:t>
      </w:r>
    </w:p>
    <w:p w:rsidR="00D2433A" w:rsidRDefault="008305A8" w:rsidP="00AB052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20810 </w:t>
      </w:r>
      <w:r>
        <w:rPr>
          <w:rStyle w:val="default"/>
          <w:rFonts w:cs="FrankRuehl"/>
          <w:rtl/>
        </w:rPr>
        <w:t>–</w:t>
      </w:r>
      <w:r>
        <w:rPr>
          <w:rStyle w:val="default"/>
          <w:rFonts w:cs="FrankRuehl" w:hint="cs"/>
          <w:rtl/>
        </w:rPr>
        <w:t xml:space="preserve"> חלקות 5, 6, 9, 11 וחלק מחלקות 3, 10 כמסומן במפה</w:t>
      </w:r>
      <w:r w:rsidR="00D2433A">
        <w:rPr>
          <w:rStyle w:val="default"/>
          <w:rFonts w:cs="FrankRuehl" w:hint="cs"/>
          <w:rtl/>
        </w:rPr>
        <w:t>;</w:t>
      </w:r>
    </w:p>
    <w:p w:rsidR="00D2433A" w:rsidRDefault="008305A8" w:rsidP="00D243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20811 </w:t>
      </w:r>
      <w:r>
        <w:rPr>
          <w:rStyle w:val="default"/>
          <w:rFonts w:cs="FrankRuehl"/>
          <w:rtl/>
        </w:rPr>
        <w:t>–</w:t>
      </w:r>
      <w:r>
        <w:rPr>
          <w:rStyle w:val="default"/>
          <w:rFonts w:cs="FrankRuehl" w:hint="cs"/>
          <w:rtl/>
        </w:rPr>
        <w:t xml:space="preserve"> </w:t>
      </w:r>
      <w:r w:rsidR="00F4299E">
        <w:rPr>
          <w:rStyle w:val="default"/>
          <w:rFonts w:cs="FrankRuehl" w:hint="cs"/>
          <w:rtl/>
        </w:rPr>
        <w:t>חלקות 17, 18 וחלק מחלקה 27 כמסומן במפה</w:t>
      </w:r>
      <w:r w:rsidR="00D2433A">
        <w:rPr>
          <w:rStyle w:val="default"/>
          <w:rFonts w:cs="FrankRuehl" w:hint="cs"/>
          <w:rtl/>
        </w:rPr>
        <w:t>;</w:t>
      </w:r>
    </w:p>
    <w:p w:rsidR="00D2433A" w:rsidRDefault="008305A8" w:rsidP="00D243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20812 </w:t>
      </w:r>
      <w:r>
        <w:rPr>
          <w:rStyle w:val="default"/>
          <w:rFonts w:cs="FrankRuehl"/>
          <w:rtl/>
        </w:rPr>
        <w:t>–</w:t>
      </w:r>
      <w:r>
        <w:rPr>
          <w:rStyle w:val="default"/>
          <w:rFonts w:cs="FrankRuehl" w:hint="cs"/>
          <w:rtl/>
        </w:rPr>
        <w:t xml:space="preserve"> חלקות 13, 23, 30, 31, 33 וחלק מחלקות 11, 32 כמסומן במפה</w:t>
      </w:r>
      <w:r w:rsidR="00D2433A">
        <w:rPr>
          <w:rStyle w:val="default"/>
          <w:rFonts w:cs="FrankRuehl" w:hint="cs"/>
          <w:rtl/>
        </w:rPr>
        <w:t>;</w:t>
      </w:r>
    </w:p>
    <w:p w:rsidR="00D2433A" w:rsidRDefault="008305A8" w:rsidP="00D243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20813 </w:t>
      </w:r>
      <w:r>
        <w:rPr>
          <w:rStyle w:val="default"/>
          <w:rFonts w:cs="FrankRuehl"/>
          <w:rtl/>
        </w:rPr>
        <w:t>–</w:t>
      </w:r>
      <w:r>
        <w:rPr>
          <w:rStyle w:val="default"/>
          <w:rFonts w:cs="FrankRuehl" w:hint="cs"/>
          <w:rtl/>
        </w:rPr>
        <w:t xml:space="preserve"> חלקות 2, 5, 9, 13.</w:t>
      </w:r>
    </w:p>
    <w:p w:rsidR="00694843" w:rsidRPr="000C0441" w:rsidRDefault="00694843" w:rsidP="00A139AA">
      <w:pPr>
        <w:pStyle w:val="P00"/>
        <w:spacing w:before="72"/>
        <w:ind w:left="0" w:right="1134"/>
        <w:rPr>
          <w:rStyle w:val="default"/>
          <w:rFonts w:cs="FrankRuehl" w:hint="cs"/>
          <w:rtl/>
        </w:rPr>
      </w:pPr>
    </w:p>
    <w:p w:rsidR="00A139AA" w:rsidRPr="00DA5F1E" w:rsidRDefault="00A139AA" w:rsidP="00A139AA">
      <w:pPr>
        <w:pStyle w:val="P00"/>
        <w:spacing w:before="72"/>
        <w:ind w:left="0" w:right="1134"/>
        <w:jc w:val="center"/>
        <w:rPr>
          <w:rStyle w:val="default"/>
          <w:rFonts w:cs="FrankRuehl" w:hint="cs"/>
          <w:sz w:val="24"/>
          <w:szCs w:val="24"/>
          <w:rtl/>
        </w:rPr>
      </w:pPr>
      <w:r>
        <w:rPr>
          <w:rFonts w:hint="cs"/>
          <w:sz w:val="24"/>
          <w:szCs w:val="24"/>
          <w:rtl/>
          <w:lang w:eastAsia="en-US"/>
        </w:rPr>
        <w:pict>
          <v:shape id="_x0000_s2639" type="#_x0000_t202" style="position:absolute;left:0;text-align:left;margin-left:470.35pt;margin-top:7.1pt;width:1in;height:12.75pt;z-index:251836416" filled="f" stroked="f">
            <v:textbox style="mso-next-textbox:#_x0000_s2639" inset="1mm,0,1mm,0">
              <w:txbxContent>
                <w:p w:rsidR="007E53B6" w:rsidRDefault="007E53B6" w:rsidP="00A139AA">
                  <w:pPr>
                    <w:spacing w:line="160" w:lineRule="exact"/>
                    <w:jc w:val="left"/>
                    <w:rPr>
                      <w:rFonts w:cs="Miriam" w:hint="cs"/>
                      <w:noProof/>
                      <w:szCs w:val="18"/>
                      <w:rtl/>
                    </w:rPr>
                  </w:pPr>
                  <w:r>
                    <w:rPr>
                      <w:rFonts w:cs="Miriam"/>
                      <w:szCs w:val="18"/>
                      <w:rtl/>
                    </w:rPr>
                    <w:t>צ</w:t>
                  </w:r>
                  <w:r>
                    <w:rPr>
                      <w:rFonts w:cs="Miriam" w:hint="cs"/>
                      <w:szCs w:val="18"/>
                      <w:rtl/>
                    </w:rPr>
                    <w:t xml:space="preserve">ו </w:t>
                  </w:r>
                  <w:r w:rsidR="000355CA">
                    <w:rPr>
                      <w:rFonts w:cs="Miriam" w:hint="cs"/>
                      <w:szCs w:val="18"/>
                      <w:rtl/>
                    </w:rPr>
                    <w:t>תשפ"א-2021</w:t>
                  </w:r>
                </w:p>
              </w:txbxContent>
            </v:textbox>
          </v:shape>
        </w:pict>
      </w:r>
      <w:r w:rsidRPr="00DA5F1E">
        <w:rPr>
          <w:rStyle w:val="default"/>
          <w:rFonts w:cs="FrankRuehl" w:hint="cs"/>
          <w:sz w:val="24"/>
          <w:szCs w:val="24"/>
          <w:rtl/>
        </w:rPr>
        <w:t>(</w:t>
      </w:r>
      <w:r>
        <w:rPr>
          <w:rStyle w:val="default"/>
          <w:rFonts w:cs="FrankRuehl" w:hint="cs"/>
          <w:sz w:val="24"/>
          <w:szCs w:val="24"/>
          <w:rtl/>
        </w:rPr>
        <w:t>לב</w:t>
      </w:r>
      <w:r w:rsidRPr="00DA5F1E">
        <w:rPr>
          <w:rStyle w:val="default"/>
          <w:rFonts w:cs="FrankRuehl" w:hint="cs"/>
          <w:sz w:val="24"/>
          <w:szCs w:val="24"/>
          <w:rtl/>
        </w:rPr>
        <w:t>)</w:t>
      </w:r>
    </w:p>
    <w:p w:rsidR="00A139AA" w:rsidRPr="00DA5F1E" w:rsidRDefault="00A139AA" w:rsidP="00A139A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חבל מודיעין</w:t>
      </w:r>
    </w:p>
    <w:p w:rsidR="00A139AA" w:rsidRDefault="00A139AA" w:rsidP="00214E11">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חבל מודיעין הערוכה בקנה מידה 1:20,000 והחתומה ביד שר הפנים ביום </w:t>
      </w:r>
      <w:r w:rsidR="00EA3379">
        <w:rPr>
          <w:rStyle w:val="default"/>
          <w:rFonts w:cs="FrankRuehl" w:hint="cs"/>
          <w:rtl/>
        </w:rPr>
        <w:t>כ' בסיוון התשפ"א (31 במאי 2021</w:t>
      </w:r>
      <w:r>
        <w:rPr>
          <w:rStyle w:val="default"/>
          <w:rFonts w:cs="FrankRuehl" w:hint="cs"/>
          <w:rtl/>
        </w:rPr>
        <w:t xml:space="preserve">) ושהעתקים ממנה מופקדים במשרד הפנים, ירושלים, במשרד הממונה על מחוז המרכז, </w:t>
      </w:r>
      <w:r w:rsidR="00214E11">
        <w:rPr>
          <w:rStyle w:val="default"/>
          <w:rFonts w:cs="FrankRuehl" w:hint="cs"/>
          <w:rtl/>
        </w:rPr>
        <w:t xml:space="preserve">רמלה, </w:t>
      </w:r>
      <w:r>
        <w:rPr>
          <w:rStyle w:val="default"/>
          <w:rFonts w:cs="FrankRuehl" w:hint="cs"/>
          <w:rtl/>
        </w:rPr>
        <w:t>ובמשרד המועצה האזורית חבל מודיעין.</w:t>
      </w:r>
    </w:p>
    <w:p w:rsidR="00A139AA" w:rsidRPr="000103FA" w:rsidRDefault="00A139AA" w:rsidP="00A139AA">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A139AA" w:rsidRPr="000103FA" w:rsidRDefault="00A139AA" w:rsidP="00A139A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A139AA" w:rsidRDefault="00A139AA"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אחיסמך</w:t>
      </w:r>
      <w:r>
        <w:rPr>
          <w:rStyle w:val="default"/>
          <w:rFonts w:cs="FrankRuehl" w:hint="cs"/>
          <w:rtl/>
        </w:rPr>
        <w:tab/>
        <w:t xml:space="preserve">גוש 4766 </w:t>
      </w:r>
      <w:r>
        <w:rPr>
          <w:rStyle w:val="default"/>
          <w:rFonts w:cs="FrankRuehl"/>
          <w:rtl/>
        </w:rPr>
        <w:t>–</w:t>
      </w:r>
      <w:r>
        <w:rPr>
          <w:rStyle w:val="default"/>
          <w:rFonts w:cs="FrankRuehl" w:hint="cs"/>
          <w:rtl/>
        </w:rPr>
        <w:t xml:space="preserve"> בשלמותו;</w:t>
      </w:r>
    </w:p>
    <w:p w:rsidR="00A139AA" w:rsidRDefault="00A139AA"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4342 </w:t>
      </w:r>
      <w:r>
        <w:rPr>
          <w:rStyle w:val="default"/>
          <w:rFonts w:cs="FrankRuehl"/>
          <w:rtl/>
        </w:rPr>
        <w:t>–</w:t>
      </w:r>
      <w:r>
        <w:rPr>
          <w:rStyle w:val="default"/>
          <w:rFonts w:cs="FrankRuehl" w:hint="cs"/>
          <w:rtl/>
        </w:rPr>
        <w:t xml:space="preserve"> חלקות 42 עד 44;</w:t>
      </w:r>
    </w:p>
    <w:p w:rsidR="00A139AA" w:rsidRDefault="00A139AA"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4375 </w:t>
      </w:r>
      <w:r>
        <w:rPr>
          <w:rStyle w:val="default"/>
          <w:rFonts w:cs="FrankRuehl"/>
          <w:rtl/>
        </w:rPr>
        <w:t>–</w:t>
      </w:r>
      <w:r>
        <w:rPr>
          <w:rStyle w:val="default"/>
          <w:rFonts w:cs="FrankRuehl" w:hint="cs"/>
          <w:rtl/>
        </w:rPr>
        <w:t xml:space="preserve"> חלקות 43, 45, 46;</w:t>
      </w:r>
    </w:p>
    <w:p w:rsidR="00A139AA" w:rsidRDefault="00A139AA"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4455 </w:t>
      </w:r>
      <w:r>
        <w:rPr>
          <w:rStyle w:val="default"/>
          <w:rFonts w:cs="FrankRuehl"/>
          <w:rtl/>
        </w:rPr>
        <w:t>–</w:t>
      </w:r>
      <w:r w:rsidR="00214E11">
        <w:rPr>
          <w:rStyle w:val="default"/>
          <w:rFonts w:cs="FrankRuehl" w:hint="cs"/>
          <w:rtl/>
        </w:rPr>
        <w:t xml:space="preserve"> חלקות 104 עד 106</w:t>
      </w:r>
      <w:r>
        <w:rPr>
          <w:rStyle w:val="default"/>
          <w:rFonts w:cs="FrankRuehl" w:hint="cs"/>
          <w:rtl/>
        </w:rPr>
        <w:t xml:space="preserve"> וחלק מחלקות 102, 103, 148, 151 כמסומן במפה;</w:t>
      </w:r>
    </w:p>
    <w:p w:rsidR="00A139AA" w:rsidRDefault="00A139AA"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4600 </w:t>
      </w:r>
      <w:r>
        <w:rPr>
          <w:rStyle w:val="default"/>
          <w:rFonts w:cs="FrankRuehl"/>
          <w:rtl/>
        </w:rPr>
        <w:t>–</w:t>
      </w:r>
      <w:r>
        <w:rPr>
          <w:rStyle w:val="default"/>
          <w:rFonts w:cs="FrankRuehl" w:hint="cs"/>
          <w:rtl/>
        </w:rPr>
        <w:t xml:space="preserve"> חלק מחלקה 18 כמסומן במפה;</w:t>
      </w:r>
    </w:p>
    <w:p w:rsidR="00A139AA" w:rsidRDefault="00A139AA" w:rsidP="00214E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4761 </w:t>
      </w:r>
      <w:r>
        <w:rPr>
          <w:rStyle w:val="default"/>
          <w:rFonts w:cs="FrankRuehl"/>
          <w:rtl/>
        </w:rPr>
        <w:t>–</w:t>
      </w:r>
      <w:r>
        <w:rPr>
          <w:rStyle w:val="default"/>
          <w:rFonts w:cs="FrankRuehl" w:hint="cs"/>
          <w:rtl/>
        </w:rPr>
        <w:t xml:space="preserve"> חלקות 15 עד </w:t>
      </w:r>
      <w:r w:rsidR="00214E11">
        <w:rPr>
          <w:rStyle w:val="default"/>
          <w:rFonts w:cs="FrankRuehl" w:hint="cs"/>
          <w:rtl/>
        </w:rPr>
        <w:t>18, 20</w:t>
      </w:r>
      <w:r>
        <w:rPr>
          <w:rStyle w:val="default"/>
          <w:rFonts w:cs="FrankRuehl" w:hint="cs"/>
          <w:rtl/>
        </w:rPr>
        <w:t xml:space="preserve">, </w:t>
      </w:r>
      <w:r w:rsidR="00214E11">
        <w:rPr>
          <w:rStyle w:val="default"/>
          <w:rFonts w:cs="FrankRuehl" w:hint="cs"/>
          <w:rtl/>
        </w:rPr>
        <w:t xml:space="preserve">40 </w:t>
      </w:r>
      <w:r>
        <w:rPr>
          <w:rStyle w:val="default"/>
          <w:rFonts w:cs="FrankRuehl" w:hint="cs"/>
          <w:rtl/>
        </w:rPr>
        <w:t xml:space="preserve">וחלק מחלקות 7, </w:t>
      </w:r>
      <w:r w:rsidR="00214E11">
        <w:rPr>
          <w:rStyle w:val="default"/>
          <w:rFonts w:cs="FrankRuehl" w:hint="cs"/>
          <w:rtl/>
        </w:rPr>
        <w:t>36, 38, 44</w:t>
      </w:r>
      <w:r>
        <w:rPr>
          <w:rStyle w:val="default"/>
          <w:rFonts w:cs="FrankRuehl" w:hint="cs"/>
          <w:rtl/>
        </w:rPr>
        <w:t xml:space="preserve"> כמסומן במפה;</w:t>
      </w:r>
    </w:p>
    <w:p w:rsidR="00A139AA" w:rsidRDefault="00A139AA" w:rsidP="00214E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4762 </w:t>
      </w:r>
      <w:r>
        <w:rPr>
          <w:rStyle w:val="default"/>
          <w:rFonts w:cs="FrankRuehl"/>
          <w:rtl/>
        </w:rPr>
        <w:t>–</w:t>
      </w:r>
      <w:r>
        <w:rPr>
          <w:rStyle w:val="default"/>
          <w:rFonts w:cs="FrankRuehl" w:hint="cs"/>
          <w:rtl/>
        </w:rPr>
        <w:t xml:space="preserve"> </w:t>
      </w:r>
      <w:r w:rsidR="00EA3379">
        <w:rPr>
          <w:rStyle w:val="default"/>
          <w:rFonts w:cs="FrankRuehl" w:hint="cs"/>
          <w:rtl/>
        </w:rPr>
        <w:t>פרט לחלק מחלקות 11, 54</w:t>
      </w:r>
      <w:r>
        <w:rPr>
          <w:rStyle w:val="default"/>
          <w:rFonts w:cs="FrankRuehl" w:hint="cs"/>
          <w:rtl/>
        </w:rPr>
        <w:t xml:space="preserve"> כמסומן במפה;</w:t>
      </w:r>
    </w:p>
    <w:p w:rsidR="00A139AA" w:rsidRDefault="00A139AA"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4763 </w:t>
      </w:r>
      <w:r w:rsidR="00F82181">
        <w:rPr>
          <w:rStyle w:val="default"/>
          <w:rFonts w:cs="FrankRuehl"/>
          <w:rtl/>
        </w:rPr>
        <w:t>–</w:t>
      </w:r>
      <w:r>
        <w:rPr>
          <w:rStyle w:val="default"/>
          <w:rFonts w:cs="FrankRuehl" w:hint="cs"/>
          <w:rtl/>
        </w:rPr>
        <w:t xml:space="preserve"> </w:t>
      </w:r>
      <w:r w:rsidR="00F82181">
        <w:rPr>
          <w:rStyle w:val="default"/>
          <w:rFonts w:cs="FrankRuehl" w:hint="cs"/>
          <w:rtl/>
        </w:rPr>
        <w:t>פרט לחלק מחלקות 18 עד 20, 28, 30, 31 כמסומן במפה;</w:t>
      </w:r>
    </w:p>
    <w:p w:rsidR="00F82181" w:rsidRDefault="00F82181" w:rsidP="00214E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4764 </w:t>
      </w:r>
      <w:r>
        <w:rPr>
          <w:rStyle w:val="default"/>
          <w:rFonts w:cs="FrankRuehl"/>
          <w:rtl/>
        </w:rPr>
        <w:t>–</w:t>
      </w:r>
      <w:r>
        <w:rPr>
          <w:rStyle w:val="default"/>
          <w:rFonts w:cs="FrankRuehl" w:hint="cs"/>
          <w:rtl/>
        </w:rPr>
        <w:t xml:space="preserve"> פרט לחלק מחלקה </w:t>
      </w:r>
      <w:r w:rsidR="00214E11">
        <w:rPr>
          <w:rStyle w:val="default"/>
          <w:rFonts w:cs="FrankRuehl" w:hint="cs"/>
          <w:rtl/>
        </w:rPr>
        <w:t>59</w:t>
      </w:r>
      <w:r>
        <w:rPr>
          <w:rStyle w:val="default"/>
          <w:rFonts w:cs="FrankRuehl" w:hint="cs"/>
          <w:rtl/>
        </w:rPr>
        <w:t xml:space="preserve"> כמסומן במפה;</w:t>
      </w:r>
    </w:p>
    <w:p w:rsidR="00F82181" w:rsidRDefault="00F8218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4765 </w:t>
      </w:r>
      <w:r>
        <w:rPr>
          <w:rStyle w:val="default"/>
          <w:rFonts w:cs="FrankRuehl"/>
          <w:rtl/>
        </w:rPr>
        <w:t>–</w:t>
      </w:r>
      <w:r w:rsidR="00214E11">
        <w:rPr>
          <w:rStyle w:val="default"/>
          <w:rFonts w:cs="FrankRuehl" w:hint="cs"/>
          <w:rtl/>
        </w:rPr>
        <w:t xml:space="preserve"> </w:t>
      </w:r>
      <w:r w:rsidR="009D273F">
        <w:rPr>
          <w:rStyle w:val="default"/>
          <w:rFonts w:cs="FrankRuehl" w:hint="cs"/>
          <w:rtl/>
        </w:rPr>
        <w:t>חלקות 2 עד 21, 26 עד 29 וחלק מחלקות 22, 25</w:t>
      </w:r>
      <w:r>
        <w:rPr>
          <w:rStyle w:val="default"/>
          <w:rFonts w:cs="FrankRuehl" w:hint="cs"/>
          <w:rtl/>
        </w:rPr>
        <w:t xml:space="preserve"> כמסומן במפה;</w:t>
      </w:r>
    </w:p>
    <w:p w:rsidR="00F82181" w:rsidRDefault="00F8218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4767 </w:t>
      </w:r>
      <w:r>
        <w:rPr>
          <w:rStyle w:val="default"/>
          <w:rFonts w:cs="FrankRuehl"/>
          <w:rtl/>
        </w:rPr>
        <w:t>–</w:t>
      </w:r>
      <w:r>
        <w:rPr>
          <w:rStyle w:val="default"/>
          <w:rFonts w:cs="FrankRuehl" w:hint="cs"/>
          <w:rtl/>
        </w:rPr>
        <w:t xml:space="preserve"> חלק מחלקות 2, 13 כמסומן במפה;</w:t>
      </w:r>
    </w:p>
    <w:p w:rsidR="00214E11" w:rsidRDefault="00214E1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5410 </w:t>
      </w:r>
      <w:r>
        <w:rPr>
          <w:rStyle w:val="default"/>
          <w:rFonts w:cs="FrankRuehl"/>
          <w:rtl/>
        </w:rPr>
        <w:t>–</w:t>
      </w:r>
      <w:r>
        <w:rPr>
          <w:rStyle w:val="default"/>
          <w:rFonts w:cs="FrankRuehl" w:hint="cs"/>
          <w:rtl/>
        </w:rPr>
        <w:t xml:space="preserve"> חלק מחלקות 17, 18, 89, 90 כמסומן במפה;</w:t>
      </w:r>
    </w:p>
    <w:p w:rsidR="00214E11" w:rsidRDefault="00214E1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5412 </w:t>
      </w:r>
      <w:r>
        <w:rPr>
          <w:rStyle w:val="default"/>
          <w:rFonts w:cs="FrankRuehl"/>
          <w:rtl/>
        </w:rPr>
        <w:t>–</w:t>
      </w:r>
      <w:r>
        <w:rPr>
          <w:rStyle w:val="default"/>
          <w:rFonts w:cs="FrankRuehl" w:hint="cs"/>
          <w:rtl/>
        </w:rPr>
        <w:t xml:space="preserve"> חלק מחלקות 15, 29 עד 31 כמסומן במפה;</w:t>
      </w:r>
    </w:p>
    <w:p w:rsidR="00214E11" w:rsidRDefault="00214E1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5413 </w:t>
      </w:r>
      <w:r>
        <w:rPr>
          <w:rStyle w:val="default"/>
          <w:rFonts w:cs="FrankRuehl"/>
          <w:rtl/>
        </w:rPr>
        <w:t>–</w:t>
      </w:r>
      <w:r>
        <w:rPr>
          <w:rStyle w:val="default"/>
          <w:rFonts w:cs="FrankRuehl" w:hint="cs"/>
          <w:rtl/>
        </w:rPr>
        <w:t xml:space="preserve"> חלקה 128 וחלק מחלקות 107, 127, 129, 130 כמסומן במפה;</w:t>
      </w:r>
    </w:p>
    <w:p w:rsidR="00F82181" w:rsidRDefault="00F82181" w:rsidP="00F821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בארות יצחק</w:t>
      </w:r>
      <w:r>
        <w:rPr>
          <w:rStyle w:val="default"/>
          <w:rFonts w:cs="FrankRuehl" w:hint="cs"/>
          <w:rtl/>
        </w:rPr>
        <w:tab/>
        <w:t xml:space="preserve">גוש 7286 </w:t>
      </w:r>
      <w:r>
        <w:rPr>
          <w:rStyle w:val="default"/>
          <w:rFonts w:cs="FrankRuehl"/>
          <w:rtl/>
        </w:rPr>
        <w:t>–</w:t>
      </w:r>
      <w:r>
        <w:rPr>
          <w:rStyle w:val="default"/>
          <w:rFonts w:cs="FrankRuehl" w:hint="cs"/>
          <w:rtl/>
        </w:rPr>
        <w:t xml:space="preserve"> בשלמותו;</w:t>
      </w:r>
    </w:p>
    <w:p w:rsidR="00B53BFB" w:rsidRDefault="00B53BFB"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5728 </w:t>
      </w:r>
      <w:r>
        <w:rPr>
          <w:rStyle w:val="default"/>
          <w:rFonts w:cs="FrankRuehl"/>
          <w:rtl/>
        </w:rPr>
        <w:t>–</w:t>
      </w:r>
      <w:r>
        <w:rPr>
          <w:rStyle w:val="default"/>
          <w:rFonts w:cs="FrankRuehl" w:hint="cs"/>
          <w:rtl/>
        </w:rPr>
        <w:t xml:space="preserve"> חלקה 25 וחלק מחלקות 18, 22 עד 24, 28 כמסומן במפה;</w:t>
      </w:r>
    </w:p>
    <w:p w:rsidR="00F82181" w:rsidRDefault="00F8218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6309 </w:t>
      </w:r>
      <w:r>
        <w:rPr>
          <w:rStyle w:val="default"/>
          <w:rFonts w:cs="FrankRuehl"/>
          <w:rtl/>
        </w:rPr>
        <w:t>–</w:t>
      </w:r>
      <w:r w:rsidR="00B53BFB">
        <w:rPr>
          <w:rStyle w:val="default"/>
          <w:rFonts w:cs="FrankRuehl" w:hint="cs"/>
          <w:rtl/>
        </w:rPr>
        <w:t xml:space="preserve"> חלקה 92</w:t>
      </w:r>
      <w:r>
        <w:rPr>
          <w:rStyle w:val="default"/>
          <w:rFonts w:cs="FrankRuehl" w:hint="cs"/>
          <w:rtl/>
        </w:rPr>
        <w:t xml:space="preserve"> וחלק מחלקות 72, 119, 129 כמסומן במפה;</w:t>
      </w:r>
    </w:p>
    <w:p w:rsidR="00F82181" w:rsidRDefault="00F8218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6310 </w:t>
      </w:r>
      <w:r>
        <w:rPr>
          <w:rStyle w:val="default"/>
          <w:rFonts w:cs="FrankRuehl"/>
          <w:rtl/>
        </w:rPr>
        <w:t>–</w:t>
      </w:r>
      <w:r>
        <w:rPr>
          <w:rStyle w:val="default"/>
          <w:rFonts w:cs="FrankRuehl" w:hint="cs"/>
          <w:rtl/>
        </w:rPr>
        <w:t xml:space="preserve"> חלק מחלקות 58, 71 כמסומן במפה;</w:t>
      </w:r>
    </w:p>
    <w:p w:rsidR="00F82181" w:rsidRDefault="00F82181" w:rsidP="00A139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6711 </w:t>
      </w:r>
      <w:r>
        <w:rPr>
          <w:rStyle w:val="default"/>
          <w:rFonts w:cs="FrankRuehl"/>
          <w:rtl/>
        </w:rPr>
        <w:t>–</w:t>
      </w:r>
      <w:r>
        <w:rPr>
          <w:rStyle w:val="default"/>
          <w:rFonts w:cs="FrankRuehl" w:hint="cs"/>
          <w:rtl/>
        </w:rPr>
        <w:t xml:space="preserve"> חלקה 253;</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6813 </w:t>
      </w:r>
      <w:r>
        <w:rPr>
          <w:rStyle w:val="default"/>
          <w:rFonts w:cs="FrankRuehl"/>
          <w:rtl/>
        </w:rPr>
        <w:t>–</w:t>
      </w:r>
      <w:r>
        <w:rPr>
          <w:rStyle w:val="default"/>
          <w:rFonts w:cs="FrankRuehl" w:hint="cs"/>
          <w:rtl/>
        </w:rPr>
        <w:t xml:space="preserve"> חלק מחלקות 48, 50, 52 עד 54, 56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6815 </w:t>
      </w:r>
      <w:r>
        <w:rPr>
          <w:rStyle w:val="default"/>
          <w:rFonts w:cs="FrankRuehl"/>
          <w:rtl/>
        </w:rPr>
        <w:t>–</w:t>
      </w:r>
      <w:r>
        <w:rPr>
          <w:rStyle w:val="default"/>
          <w:rFonts w:cs="FrankRuehl" w:hint="cs"/>
          <w:rtl/>
        </w:rPr>
        <w:t xml:space="preserve"> חלק מחלקות 2, 39, 66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7157 </w:t>
      </w:r>
      <w:r>
        <w:rPr>
          <w:rStyle w:val="default"/>
          <w:rFonts w:cs="FrankRuehl"/>
          <w:rtl/>
        </w:rPr>
        <w:t>–</w:t>
      </w:r>
      <w:r>
        <w:rPr>
          <w:rStyle w:val="default"/>
          <w:rFonts w:cs="FrankRuehl" w:hint="cs"/>
          <w:rtl/>
        </w:rPr>
        <w:t xml:space="preserve"> חלק מחלקות 10, 23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7234 </w:t>
      </w:r>
      <w:r>
        <w:rPr>
          <w:rStyle w:val="default"/>
          <w:rFonts w:cs="FrankRuehl"/>
          <w:rtl/>
        </w:rPr>
        <w:t>–</w:t>
      </w:r>
      <w:r>
        <w:rPr>
          <w:rStyle w:val="default"/>
          <w:rFonts w:cs="FrankRuehl" w:hint="cs"/>
          <w:rtl/>
        </w:rPr>
        <w:t xml:space="preserve"> חלק מחלקה 13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7287 </w:t>
      </w:r>
      <w:r>
        <w:rPr>
          <w:rStyle w:val="default"/>
          <w:rFonts w:cs="FrankRuehl"/>
          <w:rtl/>
        </w:rPr>
        <w:t>–</w:t>
      </w:r>
      <w:r>
        <w:rPr>
          <w:rStyle w:val="default"/>
          <w:rFonts w:cs="FrankRuehl" w:hint="cs"/>
          <w:rtl/>
        </w:rPr>
        <w:t xml:space="preserve"> חלקות 1, 2, 4, 6, 11, 13, 14 וחלק מחלקות 7, 9, 10, 12, 15 כמסומן במפה;</w:t>
      </w:r>
    </w:p>
    <w:p w:rsidR="00F82181" w:rsidRDefault="00F82181" w:rsidP="00F821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נחמיה</w:t>
      </w:r>
      <w:r>
        <w:rPr>
          <w:rStyle w:val="default"/>
          <w:rFonts w:cs="FrankRuehl" w:hint="cs"/>
          <w:rtl/>
        </w:rPr>
        <w:tab/>
        <w:t xml:space="preserve">גושים 4137, 4813, 4963 </w:t>
      </w:r>
      <w:r>
        <w:rPr>
          <w:rStyle w:val="default"/>
          <w:rFonts w:cs="FrankRuehl"/>
          <w:rtl/>
        </w:rPr>
        <w:t>–</w:t>
      </w:r>
      <w:r>
        <w:rPr>
          <w:rStyle w:val="default"/>
          <w:rFonts w:cs="FrankRuehl" w:hint="cs"/>
          <w:rtl/>
        </w:rPr>
        <w:t xml:space="preserve"> בשלמותם;</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4138 </w:t>
      </w:r>
      <w:r>
        <w:rPr>
          <w:rStyle w:val="default"/>
          <w:rFonts w:cs="FrankRuehl"/>
          <w:rtl/>
        </w:rPr>
        <w:t>–</w:t>
      </w:r>
      <w:r>
        <w:rPr>
          <w:rStyle w:val="default"/>
          <w:rFonts w:cs="FrankRuehl" w:hint="cs"/>
          <w:rtl/>
        </w:rPr>
        <w:t xml:space="preserve"> </w:t>
      </w:r>
      <w:r w:rsidR="00500B7C">
        <w:rPr>
          <w:rStyle w:val="default"/>
          <w:rFonts w:cs="FrankRuehl" w:hint="cs"/>
          <w:rtl/>
        </w:rPr>
        <w:t>חלקות 1, 2, 4 עד 7, 9 עד 14, 38</w:t>
      </w:r>
      <w:r>
        <w:rPr>
          <w:rStyle w:val="default"/>
          <w:rFonts w:cs="FrankRuehl" w:hint="cs"/>
          <w:rtl/>
        </w:rPr>
        <w:t xml:space="preserve"> וחלק מחלקה 15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4145 </w:t>
      </w:r>
      <w:r>
        <w:rPr>
          <w:rStyle w:val="default"/>
          <w:rFonts w:cs="FrankRuehl"/>
          <w:rtl/>
        </w:rPr>
        <w:t>–</w:t>
      </w:r>
      <w:r>
        <w:rPr>
          <w:rStyle w:val="default"/>
          <w:rFonts w:cs="FrankRuehl" w:hint="cs"/>
          <w:rtl/>
        </w:rPr>
        <w:t xml:space="preserve"> פרט לחלק מחלקה 1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4789 </w:t>
      </w:r>
      <w:r>
        <w:rPr>
          <w:rStyle w:val="default"/>
          <w:rFonts w:cs="FrankRuehl"/>
          <w:rtl/>
        </w:rPr>
        <w:t>–</w:t>
      </w:r>
      <w:r>
        <w:rPr>
          <w:rStyle w:val="default"/>
          <w:rFonts w:cs="FrankRuehl" w:hint="cs"/>
          <w:rtl/>
        </w:rPr>
        <w:t xml:space="preserve"> חלקה 96;</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4815 </w:t>
      </w:r>
      <w:r>
        <w:rPr>
          <w:rStyle w:val="default"/>
          <w:rFonts w:cs="FrankRuehl"/>
          <w:rtl/>
        </w:rPr>
        <w:t>–</w:t>
      </w:r>
      <w:r w:rsidR="00500B7C">
        <w:rPr>
          <w:rStyle w:val="default"/>
          <w:rFonts w:cs="FrankRuehl" w:hint="cs"/>
          <w:rtl/>
        </w:rPr>
        <w:t xml:space="preserve"> חלקה 131</w:t>
      </w:r>
      <w:r>
        <w:rPr>
          <w:rStyle w:val="default"/>
          <w:rFonts w:cs="FrankRuehl" w:hint="cs"/>
          <w:rtl/>
        </w:rPr>
        <w:t xml:space="preserve"> וחלק מחלקות 94, 97, 125, 130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4820 </w:t>
      </w:r>
      <w:r>
        <w:rPr>
          <w:rStyle w:val="default"/>
          <w:rFonts w:cs="FrankRuehl"/>
          <w:rtl/>
        </w:rPr>
        <w:t>–</w:t>
      </w:r>
      <w:r w:rsidR="00500B7C">
        <w:rPr>
          <w:rStyle w:val="default"/>
          <w:rFonts w:cs="FrankRuehl" w:hint="cs"/>
          <w:rtl/>
        </w:rPr>
        <w:t xml:space="preserve"> חלקות 2 עד 10, 17</w:t>
      </w:r>
      <w:r>
        <w:rPr>
          <w:rStyle w:val="default"/>
          <w:rFonts w:cs="FrankRuehl" w:hint="cs"/>
          <w:rtl/>
        </w:rPr>
        <w:t xml:space="preserve"> וחלק מחלקות 11, 14, 15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4950 </w:t>
      </w:r>
      <w:r>
        <w:rPr>
          <w:rStyle w:val="default"/>
          <w:rFonts w:cs="FrankRuehl"/>
          <w:rtl/>
        </w:rPr>
        <w:t>–</w:t>
      </w:r>
      <w:r w:rsidR="00500B7C">
        <w:rPr>
          <w:rStyle w:val="default"/>
          <w:rFonts w:cs="FrankRuehl" w:hint="cs"/>
          <w:rtl/>
        </w:rPr>
        <w:t xml:space="preserve"> חלקה 2</w:t>
      </w:r>
      <w:r>
        <w:rPr>
          <w:rStyle w:val="default"/>
          <w:rFonts w:cs="FrankRuehl" w:hint="cs"/>
          <w:rtl/>
        </w:rPr>
        <w:t xml:space="preserve"> וחלק מחלקות 3 עד 7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4962 </w:t>
      </w:r>
      <w:r>
        <w:rPr>
          <w:rStyle w:val="default"/>
          <w:rFonts w:cs="FrankRuehl"/>
          <w:rtl/>
        </w:rPr>
        <w:t>–</w:t>
      </w:r>
      <w:r>
        <w:rPr>
          <w:rStyle w:val="default"/>
          <w:rFonts w:cs="FrankRuehl" w:hint="cs"/>
          <w:rtl/>
        </w:rPr>
        <w:t xml:space="preserve"> פרט לחלק מחלקה 18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4964 </w:t>
      </w:r>
      <w:r>
        <w:rPr>
          <w:rStyle w:val="default"/>
          <w:rFonts w:cs="FrankRuehl"/>
          <w:rtl/>
        </w:rPr>
        <w:t>–</w:t>
      </w:r>
      <w:r w:rsidR="00500B7C">
        <w:rPr>
          <w:rStyle w:val="default"/>
          <w:rFonts w:cs="FrankRuehl" w:hint="cs"/>
          <w:rtl/>
        </w:rPr>
        <w:t xml:space="preserve"> חלקות 4 עד 6, </w:t>
      </w:r>
      <w:r w:rsidR="009D273F">
        <w:rPr>
          <w:rStyle w:val="default"/>
          <w:rFonts w:cs="FrankRuehl" w:hint="cs"/>
          <w:rtl/>
        </w:rPr>
        <w:t>65</w:t>
      </w:r>
      <w:r w:rsidR="00EA3379">
        <w:rPr>
          <w:rStyle w:val="default"/>
          <w:rFonts w:cs="FrankRuehl" w:hint="cs"/>
          <w:rtl/>
        </w:rPr>
        <w:t>, 77</w:t>
      </w:r>
      <w:r>
        <w:rPr>
          <w:rStyle w:val="default"/>
          <w:rFonts w:cs="FrankRuehl" w:hint="cs"/>
          <w:rtl/>
        </w:rPr>
        <w:t xml:space="preserve"> וחלק מחלקות 30</w:t>
      </w:r>
      <w:r w:rsidR="009D273F">
        <w:rPr>
          <w:rStyle w:val="default"/>
          <w:rFonts w:cs="FrankRuehl" w:hint="cs"/>
          <w:rtl/>
        </w:rPr>
        <w:t>, 72</w:t>
      </w:r>
      <w:r w:rsidR="00EA3379">
        <w:rPr>
          <w:rStyle w:val="default"/>
          <w:rFonts w:cs="FrankRuehl" w:hint="cs"/>
          <w:rtl/>
        </w:rPr>
        <w:t>, 74, 76, 79, 84, 90</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4965 </w:t>
      </w:r>
      <w:r>
        <w:rPr>
          <w:rStyle w:val="default"/>
          <w:rFonts w:cs="FrankRuehl"/>
          <w:rtl/>
        </w:rPr>
        <w:t>–</w:t>
      </w:r>
      <w:r>
        <w:rPr>
          <w:rStyle w:val="default"/>
          <w:rFonts w:cs="FrankRuehl" w:hint="cs"/>
          <w:rtl/>
        </w:rPr>
        <w:t xml:space="preserve"> חלק מחלקות 38, 41</w:t>
      </w:r>
      <w:r w:rsidR="009D273F">
        <w:rPr>
          <w:rStyle w:val="default"/>
          <w:rFonts w:cs="FrankRuehl" w:hint="cs"/>
          <w:rtl/>
        </w:rPr>
        <w:t>, 53</w:t>
      </w:r>
      <w:r>
        <w:rPr>
          <w:rStyle w:val="default"/>
          <w:rFonts w:cs="FrankRuehl" w:hint="cs"/>
          <w:rtl/>
        </w:rPr>
        <w:t xml:space="preserve"> כמסומן במפה;</w:t>
      </w:r>
    </w:p>
    <w:p w:rsidR="00F82181" w:rsidRDefault="00F82181" w:rsidP="00500B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4966 </w:t>
      </w:r>
      <w:r>
        <w:rPr>
          <w:rStyle w:val="default"/>
          <w:rFonts w:cs="FrankRuehl"/>
          <w:rtl/>
        </w:rPr>
        <w:t>–</w:t>
      </w:r>
      <w:r>
        <w:rPr>
          <w:rStyle w:val="default"/>
          <w:rFonts w:cs="FrankRuehl" w:hint="cs"/>
          <w:rtl/>
        </w:rPr>
        <w:t xml:space="preserve"> </w:t>
      </w:r>
      <w:r w:rsidR="00500B7C">
        <w:rPr>
          <w:rStyle w:val="default"/>
          <w:rFonts w:cs="FrankRuehl" w:hint="cs"/>
          <w:rtl/>
        </w:rPr>
        <w:t>פרט לחלקה 6 וחלק מחלקות 2, 3, 77, 78, 84</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5718 </w:t>
      </w:r>
      <w:r>
        <w:rPr>
          <w:rStyle w:val="default"/>
          <w:rFonts w:cs="FrankRuehl"/>
          <w:rtl/>
        </w:rPr>
        <w:t>–</w:t>
      </w:r>
      <w:r>
        <w:rPr>
          <w:rStyle w:val="default"/>
          <w:rFonts w:cs="FrankRuehl" w:hint="cs"/>
          <w:rtl/>
        </w:rPr>
        <w:t xml:space="preserve"> חלק מחלקות 2, 3, </w:t>
      </w:r>
      <w:r w:rsidR="00500B7C">
        <w:rPr>
          <w:rStyle w:val="default"/>
          <w:rFonts w:cs="FrankRuehl" w:hint="cs"/>
          <w:rtl/>
        </w:rPr>
        <w:t xml:space="preserve">29, </w:t>
      </w:r>
      <w:r>
        <w:rPr>
          <w:rStyle w:val="default"/>
          <w:rFonts w:cs="FrankRuehl" w:hint="cs"/>
          <w:rtl/>
        </w:rPr>
        <w:t>31, 32, 54, 70 עד 72</w:t>
      </w:r>
      <w:r w:rsidR="009D273F">
        <w:rPr>
          <w:rStyle w:val="default"/>
          <w:rFonts w:cs="FrankRuehl" w:hint="cs"/>
          <w:rtl/>
        </w:rPr>
        <w:t>, 137</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5909 </w:t>
      </w:r>
      <w:r>
        <w:rPr>
          <w:rStyle w:val="default"/>
          <w:rFonts w:cs="FrankRuehl"/>
          <w:rtl/>
        </w:rPr>
        <w:t>–</w:t>
      </w:r>
      <w:r>
        <w:rPr>
          <w:rStyle w:val="default"/>
          <w:rFonts w:cs="FrankRuehl" w:hint="cs"/>
          <w:rtl/>
        </w:rPr>
        <w:t xml:space="preserve"> </w:t>
      </w:r>
      <w:r w:rsidR="009D273F">
        <w:rPr>
          <w:rStyle w:val="default"/>
          <w:rFonts w:cs="FrankRuehl" w:hint="cs"/>
          <w:rtl/>
        </w:rPr>
        <w:t>חלקות 89, 90 וחלק מחלקות 70, 71</w:t>
      </w:r>
      <w:r>
        <w:rPr>
          <w:rStyle w:val="default"/>
          <w:rFonts w:cs="FrankRuehl" w:hint="cs"/>
          <w:rtl/>
        </w:rPr>
        <w:t xml:space="preserve"> כמסומן במפה;</w:t>
      </w:r>
    </w:p>
    <w:p w:rsidR="009D273F" w:rsidRDefault="009D273F"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7331 </w:t>
      </w:r>
      <w:r>
        <w:rPr>
          <w:rStyle w:val="default"/>
          <w:rFonts w:cs="FrankRuehl"/>
          <w:rtl/>
        </w:rPr>
        <w:t>–</w:t>
      </w:r>
      <w:r>
        <w:rPr>
          <w:rStyle w:val="default"/>
          <w:rFonts w:cs="FrankRuehl" w:hint="cs"/>
          <w:rtl/>
        </w:rPr>
        <w:t xml:space="preserve"> חלק מחלקות 27, 37 כמסומן במפה;</w:t>
      </w:r>
    </w:p>
    <w:p w:rsidR="00F82181" w:rsidRDefault="00F82181" w:rsidP="00F821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עריף</w:t>
      </w:r>
      <w:r>
        <w:rPr>
          <w:rStyle w:val="default"/>
          <w:rFonts w:cs="FrankRuehl" w:hint="cs"/>
          <w:rtl/>
        </w:rPr>
        <w:tab/>
        <w:t xml:space="preserve">גוש </w:t>
      </w:r>
      <w:r w:rsidR="006C2029">
        <w:rPr>
          <w:rStyle w:val="default"/>
          <w:rFonts w:cs="FrankRuehl" w:hint="cs"/>
          <w:rtl/>
        </w:rPr>
        <w:t xml:space="preserve">6829, </w:t>
      </w:r>
      <w:r>
        <w:rPr>
          <w:rStyle w:val="default"/>
          <w:rFonts w:cs="FrankRuehl" w:hint="cs"/>
          <w:rtl/>
        </w:rPr>
        <w:t>6831</w:t>
      </w:r>
      <w:r w:rsidR="006C2029">
        <w:rPr>
          <w:rStyle w:val="default"/>
          <w:rFonts w:cs="FrankRuehl" w:hint="cs"/>
          <w:rtl/>
        </w:rPr>
        <w:t>, 7272</w:t>
      </w:r>
      <w:r>
        <w:rPr>
          <w:rStyle w:val="default"/>
          <w:rFonts w:cs="FrankRuehl" w:hint="cs"/>
          <w:rtl/>
        </w:rPr>
        <w:t xml:space="preserve"> </w:t>
      </w:r>
      <w:r>
        <w:rPr>
          <w:rStyle w:val="default"/>
          <w:rFonts w:cs="FrankRuehl"/>
          <w:rtl/>
        </w:rPr>
        <w:t>–</w:t>
      </w:r>
      <w:r w:rsidR="006C2029">
        <w:rPr>
          <w:rStyle w:val="default"/>
          <w:rFonts w:cs="FrankRuehl" w:hint="cs"/>
          <w:rtl/>
        </w:rPr>
        <w:t xml:space="preserve"> בשלמותם</w:t>
      </w:r>
      <w:r>
        <w:rPr>
          <w:rStyle w:val="default"/>
          <w:rFonts w:cs="FrankRuehl" w:hint="cs"/>
          <w:rtl/>
        </w:rPr>
        <w:t>;</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6828 </w:t>
      </w:r>
      <w:r>
        <w:rPr>
          <w:rStyle w:val="default"/>
          <w:rFonts w:cs="FrankRuehl"/>
          <w:rtl/>
        </w:rPr>
        <w:t>–</w:t>
      </w:r>
      <w:r>
        <w:rPr>
          <w:rStyle w:val="default"/>
          <w:rFonts w:cs="FrankRuehl" w:hint="cs"/>
          <w:rtl/>
        </w:rPr>
        <w:t xml:space="preserve"> חלק מחלקה 1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6830 </w:t>
      </w:r>
      <w:r>
        <w:rPr>
          <w:rStyle w:val="default"/>
          <w:rFonts w:cs="FrankRuehl"/>
          <w:rtl/>
        </w:rPr>
        <w:t>–</w:t>
      </w:r>
      <w:r>
        <w:rPr>
          <w:rStyle w:val="default"/>
          <w:rFonts w:cs="FrankRuehl" w:hint="cs"/>
          <w:rtl/>
        </w:rPr>
        <w:t xml:space="preserve"> </w:t>
      </w:r>
      <w:r w:rsidR="009D273F">
        <w:rPr>
          <w:rStyle w:val="default"/>
          <w:rFonts w:cs="FrankRuehl" w:hint="cs"/>
          <w:rtl/>
        </w:rPr>
        <w:t>חלקות 2 עד 8, 11 עד 19, 23 עד 35, 37, 39, 40 וחלק מחלקות 9, 10, 20, 38</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6888 </w:t>
      </w:r>
      <w:r>
        <w:rPr>
          <w:rStyle w:val="default"/>
          <w:rFonts w:cs="FrankRuehl"/>
          <w:rtl/>
        </w:rPr>
        <w:t>–</w:t>
      </w:r>
      <w:r>
        <w:rPr>
          <w:rStyle w:val="default"/>
          <w:rFonts w:cs="FrankRuehl" w:hint="cs"/>
          <w:rtl/>
        </w:rPr>
        <w:t xml:space="preserve"> חלק מחלקה 21 כמסומן במפה;</w:t>
      </w:r>
    </w:p>
    <w:p w:rsidR="00F82181" w:rsidRDefault="00F82181" w:rsidP="00F821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בן שמן</w:t>
      </w:r>
      <w:r>
        <w:rPr>
          <w:rStyle w:val="default"/>
          <w:rFonts w:cs="FrankRuehl" w:hint="cs"/>
          <w:rtl/>
        </w:rPr>
        <w:tab/>
        <w:t xml:space="preserve">גוש 4002 </w:t>
      </w:r>
      <w:r>
        <w:rPr>
          <w:rStyle w:val="default"/>
          <w:rFonts w:cs="FrankRuehl"/>
          <w:rtl/>
        </w:rPr>
        <w:t>–</w:t>
      </w:r>
      <w:r>
        <w:rPr>
          <w:rStyle w:val="default"/>
          <w:rFonts w:cs="FrankRuehl" w:hint="cs"/>
          <w:rtl/>
        </w:rPr>
        <w:t xml:space="preserve"> חלק מחלקות 101, 102, 104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4020 </w:t>
      </w:r>
      <w:r>
        <w:rPr>
          <w:rStyle w:val="default"/>
          <w:rFonts w:cs="FrankRuehl"/>
          <w:rtl/>
        </w:rPr>
        <w:t>–</w:t>
      </w:r>
      <w:r>
        <w:rPr>
          <w:rStyle w:val="default"/>
          <w:rFonts w:cs="FrankRuehl" w:hint="cs"/>
          <w:rtl/>
        </w:rPr>
        <w:t xml:space="preserve"> חלקות </w:t>
      </w:r>
      <w:r w:rsidR="00EA3379">
        <w:rPr>
          <w:rStyle w:val="default"/>
          <w:rFonts w:cs="FrankRuehl" w:hint="cs"/>
          <w:rtl/>
        </w:rPr>
        <w:t>128, 141, 142, 146</w:t>
      </w:r>
      <w:r w:rsidR="009D273F">
        <w:rPr>
          <w:rStyle w:val="default"/>
          <w:rFonts w:cs="FrankRuehl" w:hint="cs"/>
          <w:rtl/>
        </w:rPr>
        <w:t xml:space="preserve"> וחלק </w:t>
      </w:r>
      <w:r w:rsidR="00EA3379">
        <w:rPr>
          <w:rStyle w:val="default"/>
          <w:rFonts w:cs="FrankRuehl" w:hint="cs"/>
          <w:rtl/>
        </w:rPr>
        <w:t>מחלקה 138</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4067 </w:t>
      </w:r>
      <w:r>
        <w:rPr>
          <w:rStyle w:val="default"/>
          <w:rFonts w:cs="FrankRuehl"/>
          <w:rtl/>
        </w:rPr>
        <w:t>–</w:t>
      </w:r>
      <w:r w:rsidR="006C2029">
        <w:rPr>
          <w:rStyle w:val="default"/>
          <w:rFonts w:cs="FrankRuehl" w:hint="cs"/>
          <w:rtl/>
        </w:rPr>
        <w:t xml:space="preserve"> חלקות 16 עד 22, 81</w:t>
      </w:r>
      <w:r>
        <w:rPr>
          <w:rStyle w:val="default"/>
          <w:rFonts w:cs="FrankRuehl" w:hint="cs"/>
          <w:rtl/>
        </w:rPr>
        <w:t xml:space="preserve"> וחלק מחלקות 15, 23, 24, 35, 36, 41, 42, 71, 72, 85, 93, 98 עד 100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4600 </w:t>
      </w:r>
      <w:r>
        <w:rPr>
          <w:rStyle w:val="default"/>
          <w:rFonts w:cs="FrankRuehl"/>
          <w:rtl/>
        </w:rPr>
        <w:t>–</w:t>
      </w:r>
      <w:r>
        <w:rPr>
          <w:rStyle w:val="default"/>
          <w:rFonts w:cs="FrankRuehl" w:hint="cs"/>
          <w:rtl/>
        </w:rPr>
        <w:t xml:space="preserve"> חלק מחלקות 2, 10, 13, 18</w:t>
      </w:r>
      <w:r w:rsidR="00EA3379">
        <w:rPr>
          <w:rStyle w:val="default"/>
          <w:rFonts w:cs="FrankRuehl" w:hint="cs"/>
          <w:rtl/>
        </w:rPr>
        <w:t>, 19,</w:t>
      </w:r>
      <w:r>
        <w:rPr>
          <w:rStyle w:val="default"/>
          <w:rFonts w:cs="FrankRuehl" w:hint="cs"/>
          <w:rtl/>
        </w:rPr>
        <w:t xml:space="preserve"> 21</w:t>
      </w:r>
      <w:r w:rsidR="00EA3379">
        <w:rPr>
          <w:rStyle w:val="default"/>
          <w:rFonts w:cs="FrankRuehl" w:hint="cs"/>
          <w:rtl/>
        </w:rPr>
        <w:t>, 34</w:t>
      </w:r>
      <w:r>
        <w:rPr>
          <w:rStyle w:val="default"/>
          <w:rFonts w:cs="FrankRuehl" w:hint="cs"/>
          <w:rtl/>
        </w:rPr>
        <w:t xml:space="preserve"> כמסומן במפה;</w:t>
      </w:r>
    </w:p>
    <w:p w:rsidR="00F82181" w:rsidRDefault="00F82181" w:rsidP="006C20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5701 </w:t>
      </w:r>
      <w:r>
        <w:rPr>
          <w:rStyle w:val="default"/>
          <w:rFonts w:cs="FrankRuehl"/>
          <w:rtl/>
        </w:rPr>
        <w:t>–</w:t>
      </w:r>
      <w:r>
        <w:rPr>
          <w:rStyle w:val="default"/>
          <w:rFonts w:cs="FrankRuehl" w:hint="cs"/>
          <w:rtl/>
        </w:rPr>
        <w:t xml:space="preserve"> </w:t>
      </w:r>
      <w:r w:rsidR="00EA3379">
        <w:rPr>
          <w:rStyle w:val="default"/>
          <w:rFonts w:cs="FrankRuehl" w:hint="cs"/>
          <w:rtl/>
        </w:rPr>
        <w:t>חלקות 21, 23, 24</w:t>
      </w:r>
      <w:r>
        <w:rPr>
          <w:rStyle w:val="default"/>
          <w:rFonts w:cs="FrankRuehl" w:hint="cs"/>
          <w:rtl/>
        </w:rPr>
        <w:t>;</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5702 </w:t>
      </w:r>
      <w:r>
        <w:rPr>
          <w:rStyle w:val="default"/>
          <w:rFonts w:cs="FrankRuehl"/>
          <w:rtl/>
        </w:rPr>
        <w:t>–</w:t>
      </w:r>
      <w:r w:rsidR="006C2029">
        <w:rPr>
          <w:rStyle w:val="default"/>
          <w:rFonts w:cs="FrankRuehl" w:hint="cs"/>
          <w:rtl/>
        </w:rPr>
        <w:t xml:space="preserve"> חלקות 2 עד 8, 12, 15</w:t>
      </w:r>
      <w:r w:rsidR="00EA3379">
        <w:rPr>
          <w:rStyle w:val="default"/>
          <w:rFonts w:cs="FrankRuehl" w:hint="cs"/>
          <w:rtl/>
        </w:rPr>
        <w:t>, 21, 24, 25</w:t>
      </w:r>
      <w:r>
        <w:rPr>
          <w:rStyle w:val="default"/>
          <w:rFonts w:cs="FrankRuehl" w:hint="cs"/>
          <w:rtl/>
        </w:rPr>
        <w:t xml:space="preserve"> וחלק מחלקות 9</w:t>
      </w:r>
      <w:r w:rsidR="00EA3379">
        <w:rPr>
          <w:rStyle w:val="default"/>
          <w:rFonts w:cs="FrankRuehl" w:hint="cs"/>
          <w:rtl/>
        </w:rPr>
        <w:t>, 16, 18, 19, 27, 28</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5703 </w:t>
      </w:r>
      <w:r>
        <w:rPr>
          <w:rStyle w:val="default"/>
          <w:rFonts w:cs="FrankRuehl"/>
          <w:rtl/>
        </w:rPr>
        <w:t>–</w:t>
      </w:r>
      <w:r>
        <w:rPr>
          <w:rStyle w:val="default"/>
          <w:rFonts w:cs="FrankRuehl" w:hint="cs"/>
          <w:rtl/>
        </w:rPr>
        <w:t xml:space="preserve"> פרט לחלק מחלקות 6, </w:t>
      </w:r>
      <w:r w:rsidR="00EA3379">
        <w:rPr>
          <w:rStyle w:val="default"/>
          <w:rFonts w:cs="FrankRuehl" w:hint="cs"/>
          <w:rtl/>
        </w:rPr>
        <w:t>44</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5704 </w:t>
      </w:r>
      <w:r>
        <w:rPr>
          <w:rStyle w:val="default"/>
          <w:rFonts w:cs="FrankRuehl"/>
          <w:rtl/>
        </w:rPr>
        <w:t>–</w:t>
      </w:r>
      <w:r w:rsidR="006C2029">
        <w:rPr>
          <w:rStyle w:val="default"/>
          <w:rFonts w:cs="FrankRuehl" w:hint="cs"/>
          <w:rtl/>
        </w:rPr>
        <w:t xml:space="preserve"> חלקות 3, 19 עד 47</w:t>
      </w:r>
      <w:r>
        <w:rPr>
          <w:rStyle w:val="default"/>
          <w:rFonts w:cs="FrankRuehl" w:hint="cs"/>
          <w:rtl/>
        </w:rPr>
        <w:t xml:space="preserve"> וחלק מחלקות 2, 4 עד</w:t>
      </w:r>
      <w:r w:rsidR="006C2029">
        <w:rPr>
          <w:rStyle w:val="default"/>
          <w:rFonts w:cs="FrankRuehl" w:hint="cs"/>
          <w:rtl/>
        </w:rPr>
        <w:t xml:space="preserve"> </w:t>
      </w:r>
      <w:r>
        <w:rPr>
          <w:rStyle w:val="default"/>
          <w:rFonts w:cs="FrankRuehl" w:hint="cs"/>
          <w:rtl/>
        </w:rPr>
        <w:t>18 כמסומן במפה;</w:t>
      </w:r>
    </w:p>
    <w:p w:rsidR="00F82181" w:rsidRDefault="00F82181" w:rsidP="00F821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בני עטרות</w:t>
      </w:r>
      <w:r>
        <w:rPr>
          <w:rStyle w:val="default"/>
          <w:rFonts w:cs="FrankRuehl" w:hint="cs"/>
          <w:rtl/>
        </w:rPr>
        <w:tab/>
        <w:t xml:space="preserve">גוש 6308 </w:t>
      </w:r>
      <w:r>
        <w:rPr>
          <w:rStyle w:val="default"/>
          <w:rFonts w:cs="FrankRuehl"/>
          <w:rtl/>
        </w:rPr>
        <w:t>–</w:t>
      </w:r>
      <w:r>
        <w:rPr>
          <w:rStyle w:val="default"/>
          <w:rFonts w:cs="FrankRuehl" w:hint="cs"/>
          <w:rtl/>
        </w:rPr>
        <w:t xml:space="preserve"> בשלמותו;</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6309 </w:t>
      </w:r>
      <w:r>
        <w:rPr>
          <w:rStyle w:val="default"/>
          <w:rFonts w:cs="FrankRuehl"/>
          <w:rtl/>
        </w:rPr>
        <w:t>–</w:t>
      </w:r>
      <w:r w:rsidR="006C2029">
        <w:rPr>
          <w:rStyle w:val="default"/>
          <w:rFonts w:cs="FrankRuehl" w:hint="cs"/>
          <w:rtl/>
        </w:rPr>
        <w:t xml:space="preserve"> פרט לחלקה 92</w:t>
      </w:r>
      <w:r>
        <w:rPr>
          <w:rStyle w:val="default"/>
          <w:rFonts w:cs="FrankRuehl" w:hint="cs"/>
          <w:rtl/>
        </w:rPr>
        <w:t xml:space="preserve"> וחלק מחלקות 72, 119, 129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6310 </w:t>
      </w:r>
      <w:r>
        <w:rPr>
          <w:rStyle w:val="default"/>
          <w:rFonts w:cs="FrankRuehl"/>
          <w:rtl/>
        </w:rPr>
        <w:t>–</w:t>
      </w:r>
      <w:r w:rsidR="006C2029">
        <w:rPr>
          <w:rStyle w:val="default"/>
          <w:rFonts w:cs="FrankRuehl" w:hint="cs"/>
          <w:rtl/>
        </w:rPr>
        <w:t xml:space="preserve"> חלקה 77</w:t>
      </w:r>
      <w:r>
        <w:rPr>
          <w:rStyle w:val="default"/>
          <w:rFonts w:cs="FrankRuehl" w:hint="cs"/>
          <w:rtl/>
        </w:rPr>
        <w:t xml:space="preserve"> וחלק מחלקות 66, 68, 71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6707 </w:t>
      </w:r>
      <w:r>
        <w:rPr>
          <w:rStyle w:val="default"/>
          <w:rFonts w:cs="FrankRuehl"/>
          <w:rtl/>
        </w:rPr>
        <w:t>–</w:t>
      </w:r>
      <w:r w:rsidR="006C2029">
        <w:rPr>
          <w:rStyle w:val="default"/>
          <w:rFonts w:cs="FrankRuehl" w:hint="cs"/>
          <w:rtl/>
        </w:rPr>
        <w:t xml:space="preserve"> חלקה 106</w:t>
      </w:r>
      <w:r>
        <w:rPr>
          <w:rStyle w:val="default"/>
          <w:rFonts w:cs="FrankRuehl" w:hint="cs"/>
          <w:rtl/>
        </w:rPr>
        <w:t xml:space="preserve"> וחלק מחלקה 104 כמסומן במפה;</w:t>
      </w:r>
    </w:p>
    <w:p w:rsidR="00F82181" w:rsidRDefault="00F82181" w:rsidP="006C20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6708 </w:t>
      </w:r>
      <w:r>
        <w:rPr>
          <w:rStyle w:val="default"/>
          <w:rFonts w:cs="FrankRuehl"/>
          <w:rtl/>
        </w:rPr>
        <w:t>–</w:t>
      </w:r>
      <w:r>
        <w:rPr>
          <w:rStyle w:val="default"/>
          <w:rFonts w:cs="FrankRuehl" w:hint="cs"/>
          <w:rtl/>
        </w:rPr>
        <w:t xml:space="preserve"> חלקות 78, 79;</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7157 </w:t>
      </w:r>
      <w:r>
        <w:rPr>
          <w:rStyle w:val="default"/>
          <w:rFonts w:cs="FrankRuehl"/>
          <w:rtl/>
        </w:rPr>
        <w:t>–</w:t>
      </w:r>
      <w:r>
        <w:rPr>
          <w:rStyle w:val="default"/>
          <w:rFonts w:cs="FrankRuehl" w:hint="cs"/>
          <w:rtl/>
        </w:rPr>
        <w:t xml:space="preserve"> פרט </w:t>
      </w:r>
      <w:r w:rsidR="0025369F">
        <w:rPr>
          <w:rStyle w:val="default"/>
          <w:rFonts w:cs="FrankRuehl" w:hint="cs"/>
          <w:rtl/>
        </w:rPr>
        <w:t>לחלקות 113, 114 וחלק מחלקות 10, 23</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7158 </w:t>
      </w:r>
      <w:r>
        <w:rPr>
          <w:rStyle w:val="default"/>
          <w:rFonts w:cs="FrankRuehl"/>
          <w:rtl/>
        </w:rPr>
        <w:t>–</w:t>
      </w:r>
      <w:r>
        <w:rPr>
          <w:rStyle w:val="default"/>
          <w:rFonts w:cs="FrankRuehl" w:hint="cs"/>
          <w:rtl/>
        </w:rPr>
        <w:t xml:space="preserve"> </w:t>
      </w:r>
      <w:r w:rsidR="0025369F">
        <w:rPr>
          <w:rStyle w:val="default"/>
          <w:rFonts w:cs="FrankRuehl" w:hint="cs"/>
          <w:rtl/>
        </w:rPr>
        <w:t>חלקות 15 עד 19, 21, 23, 25 וחלק מחלקות 20, 22</w:t>
      </w:r>
      <w:r>
        <w:rPr>
          <w:rStyle w:val="default"/>
          <w:rFonts w:cs="FrankRuehl" w:hint="cs"/>
          <w:rtl/>
        </w:rPr>
        <w:t xml:space="preserve"> כמסומן במפה;</w:t>
      </w:r>
    </w:p>
    <w:p w:rsidR="00F82181" w:rsidRDefault="00F82181" w:rsidP="00F821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ברקת</w:t>
      </w:r>
      <w:r>
        <w:rPr>
          <w:rStyle w:val="default"/>
          <w:rFonts w:cs="FrankRuehl" w:hint="cs"/>
          <w:rtl/>
        </w:rPr>
        <w:tab/>
        <w:t>גושים</w:t>
      </w:r>
      <w:r w:rsidR="0025369F">
        <w:rPr>
          <w:rStyle w:val="default"/>
          <w:rFonts w:cs="FrankRuehl" w:hint="cs"/>
          <w:rtl/>
        </w:rPr>
        <w:t xml:space="preserve"> 4604,</w:t>
      </w:r>
      <w:r>
        <w:rPr>
          <w:rStyle w:val="default"/>
          <w:rFonts w:cs="FrankRuehl" w:hint="cs"/>
          <w:rtl/>
        </w:rPr>
        <w:t xml:space="preserve"> 4610, 4611, 4620</w:t>
      </w:r>
      <w:r w:rsidR="0025369F">
        <w:rPr>
          <w:rStyle w:val="default"/>
          <w:rFonts w:cs="FrankRuehl" w:hint="cs"/>
          <w:rtl/>
        </w:rPr>
        <w:t>, 9231, 9232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25369F" w:rsidRDefault="0025369F" w:rsidP="004A79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4125 </w:t>
      </w:r>
      <w:r>
        <w:rPr>
          <w:rStyle w:val="default"/>
          <w:rFonts w:cs="FrankRuehl"/>
          <w:rtl/>
        </w:rPr>
        <w:t>–</w:t>
      </w:r>
      <w:r>
        <w:rPr>
          <w:rStyle w:val="default"/>
          <w:rFonts w:cs="FrankRuehl" w:hint="cs"/>
          <w:rtl/>
        </w:rPr>
        <w:t xml:space="preserve"> חלק מחלקה 242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4605 </w:t>
      </w:r>
      <w:r>
        <w:rPr>
          <w:rStyle w:val="default"/>
          <w:rFonts w:cs="FrankRuehl"/>
          <w:rtl/>
        </w:rPr>
        <w:t>–</w:t>
      </w:r>
      <w:r>
        <w:rPr>
          <w:rStyle w:val="default"/>
          <w:rFonts w:cs="FrankRuehl" w:hint="cs"/>
          <w:rtl/>
        </w:rPr>
        <w:t xml:space="preserve"> </w:t>
      </w:r>
      <w:r w:rsidR="0025369F">
        <w:rPr>
          <w:rStyle w:val="default"/>
          <w:rFonts w:cs="FrankRuehl" w:hint="cs"/>
          <w:rtl/>
        </w:rPr>
        <w:t>פרט לחלקות 99, 107, 108 וחלק מחלקות 101, 106</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4606 </w:t>
      </w:r>
      <w:r>
        <w:rPr>
          <w:rStyle w:val="default"/>
          <w:rFonts w:cs="FrankRuehl"/>
          <w:rtl/>
        </w:rPr>
        <w:t>–</w:t>
      </w:r>
      <w:r>
        <w:rPr>
          <w:rStyle w:val="default"/>
          <w:rFonts w:cs="FrankRuehl" w:hint="cs"/>
          <w:rtl/>
        </w:rPr>
        <w:t xml:space="preserve"> חלקות 6 עד 11, 18 עד 23, 56, 58, 59, 62, 63, 6</w:t>
      </w:r>
      <w:r w:rsidR="0025369F">
        <w:rPr>
          <w:rStyle w:val="default"/>
          <w:rFonts w:cs="FrankRuehl" w:hint="cs"/>
          <w:rtl/>
        </w:rPr>
        <w:t>5</w:t>
      </w:r>
      <w:r>
        <w:rPr>
          <w:rStyle w:val="default"/>
          <w:rFonts w:cs="FrankRuehl" w:hint="cs"/>
          <w:rtl/>
        </w:rPr>
        <w:t>, 68, 69, 73,</w:t>
      </w:r>
      <w:r w:rsidR="004A7956">
        <w:rPr>
          <w:rStyle w:val="default"/>
          <w:rFonts w:cs="FrankRuehl" w:hint="cs"/>
          <w:rtl/>
        </w:rPr>
        <w:t xml:space="preserve"> 74, 79, 81, 82, 87, 88, 93, 94</w:t>
      </w:r>
      <w:r>
        <w:rPr>
          <w:rStyle w:val="default"/>
          <w:rFonts w:cs="FrankRuehl" w:hint="cs"/>
          <w:rtl/>
        </w:rPr>
        <w:t xml:space="preserve"> וחלק מחלקות 54, 55, 71, 76, 77, 84, 97, 99, 100</w:t>
      </w:r>
      <w:r w:rsidR="0025369F">
        <w:rPr>
          <w:rStyle w:val="default"/>
          <w:rFonts w:cs="FrankRuehl" w:hint="cs"/>
          <w:rtl/>
        </w:rPr>
        <w:t>, 103</w:t>
      </w:r>
      <w:r>
        <w:rPr>
          <w:rStyle w:val="default"/>
          <w:rFonts w:cs="FrankRuehl" w:hint="cs"/>
          <w:rtl/>
        </w:rPr>
        <w:t xml:space="preserve">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4608 </w:t>
      </w:r>
      <w:r>
        <w:rPr>
          <w:rStyle w:val="default"/>
          <w:rFonts w:cs="FrankRuehl"/>
          <w:rtl/>
        </w:rPr>
        <w:t>–</w:t>
      </w:r>
      <w:r>
        <w:rPr>
          <w:rStyle w:val="default"/>
          <w:rFonts w:cs="FrankRuehl" w:hint="cs"/>
          <w:rtl/>
        </w:rPr>
        <w:t xml:space="preserve"> חלקות 108, 109, 111, 113, 115, 117, 119, 121, 123, 125, 12</w:t>
      </w:r>
      <w:r w:rsidR="004A7956">
        <w:rPr>
          <w:rStyle w:val="default"/>
          <w:rFonts w:cs="FrankRuehl" w:hint="cs"/>
          <w:rtl/>
        </w:rPr>
        <w:t>7, 129, 131, 133, 135, 137, 139</w:t>
      </w:r>
      <w:r>
        <w:rPr>
          <w:rStyle w:val="default"/>
          <w:rFonts w:cs="FrankRuehl" w:hint="cs"/>
          <w:rtl/>
        </w:rPr>
        <w:t xml:space="preserve"> וחלק מחלקות 42, 163 כמסומן במפה;</w:t>
      </w:r>
    </w:p>
    <w:p w:rsidR="00F82181" w:rsidRDefault="00F82181"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4609 </w:t>
      </w:r>
      <w:r w:rsidR="00B05963">
        <w:rPr>
          <w:rStyle w:val="default"/>
          <w:rFonts w:cs="FrankRuehl"/>
          <w:rtl/>
        </w:rPr>
        <w:t>–</w:t>
      </w:r>
      <w:r>
        <w:rPr>
          <w:rStyle w:val="default"/>
          <w:rFonts w:cs="FrankRuehl" w:hint="cs"/>
          <w:rtl/>
        </w:rPr>
        <w:t xml:space="preserve"> </w:t>
      </w:r>
      <w:r w:rsidR="00B05963">
        <w:rPr>
          <w:rStyle w:val="default"/>
          <w:rFonts w:cs="FrankRuehl" w:hint="cs"/>
          <w:rtl/>
        </w:rPr>
        <w:t>חלקות 1 עד 21</w:t>
      </w:r>
      <w:r w:rsidR="0025369F">
        <w:rPr>
          <w:rStyle w:val="default"/>
          <w:rFonts w:cs="FrankRuehl" w:hint="cs"/>
          <w:rtl/>
        </w:rPr>
        <w:t xml:space="preserve"> וחלק מחלקות 66, 67 כמסומן במפה</w:t>
      </w:r>
      <w:r w:rsidR="00B05963">
        <w:rPr>
          <w:rStyle w:val="default"/>
          <w:rFonts w:cs="FrankRuehl" w:hint="cs"/>
          <w:rtl/>
        </w:rPr>
        <w:t>;</w:t>
      </w:r>
    </w:p>
    <w:p w:rsidR="00B05963" w:rsidRDefault="00B05963" w:rsidP="00F821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4612 </w:t>
      </w:r>
      <w:r>
        <w:rPr>
          <w:rStyle w:val="default"/>
          <w:rFonts w:cs="FrankRuehl"/>
          <w:rtl/>
        </w:rPr>
        <w:t>–</w:t>
      </w:r>
      <w:r>
        <w:rPr>
          <w:rStyle w:val="default"/>
          <w:rFonts w:cs="FrankRuehl" w:hint="cs"/>
          <w:rtl/>
        </w:rPr>
        <w:t xml:space="preserve"> חלקות 9, 10, 13 עד 15, 18 עד 21, 23 עד 3</w:t>
      </w:r>
      <w:r w:rsidR="00863567">
        <w:rPr>
          <w:rStyle w:val="default"/>
          <w:rFonts w:cs="FrankRuehl" w:hint="cs"/>
          <w:rtl/>
        </w:rPr>
        <w:t>8, 42, 52, 54 עד 56, 74, 79, 86</w:t>
      </w:r>
      <w:r>
        <w:rPr>
          <w:rStyle w:val="default"/>
          <w:rFonts w:cs="FrankRuehl" w:hint="cs"/>
          <w:rtl/>
        </w:rPr>
        <w:t xml:space="preserve"> וחלק מחלקות 85, </w:t>
      </w:r>
      <w:r w:rsidR="00EA3379">
        <w:rPr>
          <w:rStyle w:val="default"/>
          <w:rFonts w:cs="FrankRuehl" w:hint="cs"/>
          <w:rtl/>
        </w:rPr>
        <w:t>92, 97</w:t>
      </w:r>
      <w:r>
        <w:rPr>
          <w:rStyle w:val="default"/>
          <w:rFonts w:cs="FrankRuehl" w:hint="cs"/>
          <w:rtl/>
        </w:rPr>
        <w:t xml:space="preserve"> כמסומן במפה;</w:t>
      </w:r>
    </w:p>
    <w:p w:rsidR="00B05963" w:rsidRDefault="00B0596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4613 </w:t>
      </w:r>
      <w:r>
        <w:rPr>
          <w:rStyle w:val="default"/>
          <w:rFonts w:cs="FrankRuehl"/>
          <w:rtl/>
        </w:rPr>
        <w:t>–</w:t>
      </w:r>
      <w:r w:rsidR="00863567">
        <w:rPr>
          <w:rStyle w:val="default"/>
          <w:rFonts w:cs="FrankRuehl" w:hint="cs"/>
          <w:rtl/>
        </w:rPr>
        <w:t xml:space="preserve"> פרט לחלקות 95, 99</w:t>
      </w:r>
      <w:r>
        <w:rPr>
          <w:rStyle w:val="default"/>
          <w:rFonts w:cs="FrankRuehl" w:hint="cs"/>
          <w:rtl/>
        </w:rPr>
        <w:t xml:space="preserve"> וחלק מחלקות 79, 93, </w:t>
      </w:r>
      <w:r w:rsidR="0025369F">
        <w:rPr>
          <w:rStyle w:val="default"/>
          <w:rFonts w:cs="FrankRuehl" w:hint="cs"/>
          <w:rtl/>
        </w:rPr>
        <w:t>147</w:t>
      </w:r>
      <w:r>
        <w:rPr>
          <w:rStyle w:val="default"/>
          <w:rFonts w:cs="FrankRuehl" w:hint="cs"/>
          <w:rtl/>
        </w:rPr>
        <w:t xml:space="preserve"> כמסומן במפה;</w:t>
      </w:r>
    </w:p>
    <w:p w:rsidR="00B05963" w:rsidRDefault="00B05963" w:rsidP="008635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4616 </w:t>
      </w:r>
      <w:r>
        <w:rPr>
          <w:rStyle w:val="default"/>
          <w:rFonts w:cs="FrankRuehl"/>
          <w:rtl/>
        </w:rPr>
        <w:t>–</w:t>
      </w:r>
      <w:r>
        <w:rPr>
          <w:rStyle w:val="default"/>
          <w:rFonts w:cs="FrankRuehl" w:hint="cs"/>
          <w:rtl/>
        </w:rPr>
        <w:t xml:space="preserve"> חלקות </w:t>
      </w:r>
      <w:r w:rsidR="0025369F">
        <w:rPr>
          <w:rStyle w:val="default"/>
          <w:rFonts w:cs="FrankRuehl" w:hint="cs"/>
          <w:rtl/>
        </w:rPr>
        <w:t>2, 15, 18 עד 21, 33 עד 35, 110, 112, 115 עד 117, 119, 121, 123, 125, 127, 129, 132, 134, 135, 137, 139, 142 עד 183, 187, 189, 190, 193, 196, 198, 202, 205, 207, 212 עד 279 וחלק מחלקות 22 עד 32, 200</w:t>
      </w:r>
      <w:r w:rsidR="00EA3379">
        <w:rPr>
          <w:rStyle w:val="default"/>
          <w:rFonts w:cs="FrankRuehl" w:hint="cs"/>
          <w:rtl/>
        </w:rPr>
        <w:t>, 294</w:t>
      </w:r>
      <w:r>
        <w:rPr>
          <w:rStyle w:val="default"/>
          <w:rFonts w:cs="FrankRuehl" w:hint="cs"/>
          <w:rtl/>
        </w:rPr>
        <w:t xml:space="preserve"> כמסומן במפה;</w:t>
      </w:r>
    </w:p>
    <w:p w:rsidR="00B05963" w:rsidRDefault="00B0596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4617 </w:t>
      </w:r>
      <w:r>
        <w:rPr>
          <w:rStyle w:val="default"/>
          <w:rFonts w:cs="FrankRuehl"/>
          <w:rtl/>
        </w:rPr>
        <w:t>–</w:t>
      </w:r>
      <w:r>
        <w:rPr>
          <w:rStyle w:val="default"/>
          <w:rFonts w:cs="FrankRuehl" w:hint="cs"/>
          <w:rtl/>
        </w:rPr>
        <w:t xml:space="preserve"> חלקות 1 עד</w:t>
      </w:r>
      <w:r w:rsidR="0025369F">
        <w:rPr>
          <w:rStyle w:val="default"/>
          <w:rFonts w:cs="FrankRuehl" w:hint="cs"/>
          <w:rtl/>
        </w:rPr>
        <w:t xml:space="preserve"> 3, 5 עד</w:t>
      </w:r>
      <w:r>
        <w:rPr>
          <w:rStyle w:val="default"/>
          <w:rFonts w:cs="FrankRuehl" w:hint="cs"/>
          <w:rtl/>
        </w:rPr>
        <w:t xml:space="preserve"> 19,</w:t>
      </w:r>
      <w:r w:rsidR="00863567">
        <w:rPr>
          <w:rStyle w:val="default"/>
          <w:rFonts w:cs="FrankRuehl" w:hint="cs"/>
          <w:rtl/>
        </w:rPr>
        <w:t xml:space="preserve"> 27, 28, 38 עד 40, 76</w:t>
      </w:r>
      <w:r w:rsidR="0025369F">
        <w:rPr>
          <w:rStyle w:val="default"/>
          <w:rFonts w:cs="FrankRuehl" w:hint="cs"/>
          <w:rtl/>
        </w:rPr>
        <w:t>, 95, 96, 100, 102, 104, 106, 111, 180</w:t>
      </w:r>
      <w:r w:rsidR="00EA3379">
        <w:rPr>
          <w:rStyle w:val="default"/>
          <w:rFonts w:cs="FrankRuehl" w:hint="cs"/>
          <w:rtl/>
        </w:rPr>
        <w:t>, 193, 195, 197, 199, 201, 203, 205, 207, 209, 211</w:t>
      </w:r>
      <w:r>
        <w:rPr>
          <w:rStyle w:val="default"/>
          <w:rFonts w:cs="FrankRuehl" w:hint="cs"/>
          <w:rtl/>
        </w:rPr>
        <w:t xml:space="preserve"> וחלק מחלקות 20 עד 2</w:t>
      </w:r>
      <w:r w:rsidR="0025369F">
        <w:rPr>
          <w:rStyle w:val="default"/>
          <w:rFonts w:cs="FrankRuehl" w:hint="cs"/>
          <w:rtl/>
        </w:rPr>
        <w:t>5</w:t>
      </w:r>
      <w:r>
        <w:rPr>
          <w:rStyle w:val="default"/>
          <w:rFonts w:cs="FrankRuehl" w:hint="cs"/>
          <w:rtl/>
        </w:rPr>
        <w:t xml:space="preserve">, 35, 37, 41, </w:t>
      </w:r>
      <w:r w:rsidR="0025369F">
        <w:rPr>
          <w:rStyle w:val="default"/>
          <w:rFonts w:cs="FrankRuehl" w:hint="cs"/>
          <w:rtl/>
        </w:rPr>
        <w:t>182</w:t>
      </w:r>
      <w:r w:rsidR="00722A5E">
        <w:rPr>
          <w:rStyle w:val="default"/>
          <w:rFonts w:cs="FrankRuehl" w:hint="cs"/>
          <w:rtl/>
        </w:rPr>
        <w:t>, 187, 213</w:t>
      </w:r>
      <w:r>
        <w:rPr>
          <w:rStyle w:val="default"/>
          <w:rFonts w:cs="FrankRuehl" w:hint="cs"/>
          <w:rtl/>
        </w:rPr>
        <w:t xml:space="preserve"> כמסומן במפה;</w:t>
      </w:r>
    </w:p>
    <w:p w:rsidR="00B05963" w:rsidRDefault="00B0596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4618 </w:t>
      </w:r>
      <w:r w:rsidR="00622165">
        <w:rPr>
          <w:rStyle w:val="default"/>
          <w:rFonts w:cs="FrankRuehl"/>
          <w:rtl/>
        </w:rPr>
        <w:t>–</w:t>
      </w:r>
      <w:r>
        <w:rPr>
          <w:rStyle w:val="default"/>
          <w:rFonts w:cs="FrankRuehl" w:hint="cs"/>
          <w:rtl/>
        </w:rPr>
        <w:t xml:space="preserve"> </w:t>
      </w:r>
      <w:r w:rsidR="00863567">
        <w:rPr>
          <w:rStyle w:val="default"/>
          <w:rFonts w:cs="FrankRuehl" w:hint="cs"/>
          <w:rtl/>
        </w:rPr>
        <w:t xml:space="preserve">חלקות 44, 59, </w:t>
      </w:r>
      <w:r w:rsidR="0025369F">
        <w:rPr>
          <w:rStyle w:val="default"/>
          <w:rFonts w:cs="FrankRuehl" w:hint="cs"/>
          <w:rtl/>
        </w:rPr>
        <w:t>72</w:t>
      </w:r>
      <w:r w:rsidR="00622165">
        <w:rPr>
          <w:rStyle w:val="default"/>
          <w:rFonts w:cs="FrankRuehl" w:hint="cs"/>
          <w:rtl/>
        </w:rPr>
        <w:t xml:space="preserve"> וחלק מחלקות 31, 33, 57, 67</w:t>
      </w:r>
      <w:r w:rsidR="0025369F">
        <w:rPr>
          <w:rStyle w:val="default"/>
          <w:rFonts w:cs="FrankRuehl" w:hint="cs"/>
          <w:rtl/>
        </w:rPr>
        <w:t>, 69</w:t>
      </w:r>
      <w:r w:rsidR="00622165">
        <w:rPr>
          <w:rStyle w:val="default"/>
          <w:rFonts w:cs="FrankRuehl" w:hint="cs"/>
          <w:rtl/>
        </w:rPr>
        <w:t xml:space="preserve"> כמסומן במפה;</w:t>
      </w:r>
    </w:p>
    <w:p w:rsidR="00622165" w:rsidRDefault="00622165" w:rsidP="008635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4619 </w:t>
      </w:r>
      <w:r>
        <w:rPr>
          <w:rStyle w:val="default"/>
          <w:rFonts w:cs="FrankRuehl"/>
          <w:rtl/>
        </w:rPr>
        <w:t>–</w:t>
      </w:r>
      <w:r>
        <w:rPr>
          <w:rStyle w:val="default"/>
          <w:rFonts w:cs="FrankRuehl" w:hint="cs"/>
          <w:rtl/>
        </w:rPr>
        <w:t xml:space="preserve"> </w:t>
      </w:r>
      <w:r w:rsidR="0025369F">
        <w:rPr>
          <w:rStyle w:val="default"/>
          <w:rFonts w:cs="FrankRuehl" w:hint="cs"/>
          <w:rtl/>
        </w:rPr>
        <w:t>חלק מחלקות 44, 167</w:t>
      </w:r>
      <w:r>
        <w:rPr>
          <w:rStyle w:val="default"/>
          <w:rFonts w:cs="FrankRuehl" w:hint="cs"/>
          <w:rtl/>
        </w:rPr>
        <w:t xml:space="preserve"> כמסומן במפה;</w:t>
      </w:r>
    </w:p>
    <w:p w:rsidR="00622165" w:rsidRDefault="00622165"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4688 </w:t>
      </w:r>
      <w:r>
        <w:rPr>
          <w:rStyle w:val="default"/>
          <w:rFonts w:cs="FrankRuehl"/>
          <w:rtl/>
        </w:rPr>
        <w:t>–</w:t>
      </w:r>
      <w:r>
        <w:rPr>
          <w:rStyle w:val="default"/>
          <w:rFonts w:cs="FrankRuehl" w:hint="cs"/>
          <w:rtl/>
        </w:rPr>
        <w:t xml:space="preserve"> חלק מחלקות 6, 15, 16, 60 עד 64, 68, 70 עד 76 כמסומן במפה;</w:t>
      </w:r>
    </w:p>
    <w:p w:rsidR="00622165" w:rsidRDefault="00622165"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6828 </w:t>
      </w:r>
      <w:r>
        <w:rPr>
          <w:rStyle w:val="default"/>
          <w:rFonts w:cs="FrankRuehl"/>
          <w:rtl/>
        </w:rPr>
        <w:t>–</w:t>
      </w:r>
      <w:r w:rsidR="00863567">
        <w:rPr>
          <w:rStyle w:val="default"/>
          <w:rFonts w:cs="FrankRuehl" w:hint="cs"/>
          <w:rtl/>
        </w:rPr>
        <w:t xml:space="preserve"> חלקה 3</w:t>
      </w:r>
      <w:r>
        <w:rPr>
          <w:rStyle w:val="default"/>
          <w:rFonts w:cs="FrankRuehl" w:hint="cs"/>
          <w:rtl/>
        </w:rPr>
        <w:t xml:space="preserve"> וחלק מחלקה 1 כמסומן במפה;</w:t>
      </w:r>
    </w:p>
    <w:p w:rsidR="0025369F" w:rsidRDefault="0025369F"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7305 </w:t>
      </w:r>
      <w:r>
        <w:rPr>
          <w:rStyle w:val="default"/>
          <w:rFonts w:cs="FrankRuehl"/>
          <w:rtl/>
        </w:rPr>
        <w:t>–</w:t>
      </w:r>
      <w:r>
        <w:rPr>
          <w:rStyle w:val="default"/>
          <w:rFonts w:cs="FrankRuehl" w:hint="cs"/>
          <w:rtl/>
        </w:rPr>
        <w:t xml:space="preserve"> חלק מחלקות 39, 48, 50, 52, 58, 62 כמסומן במפה;</w:t>
      </w:r>
    </w:p>
    <w:p w:rsidR="0025369F" w:rsidRDefault="0025369F"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9229 </w:t>
      </w:r>
      <w:r>
        <w:rPr>
          <w:rStyle w:val="default"/>
          <w:rFonts w:cs="FrankRuehl"/>
          <w:rtl/>
        </w:rPr>
        <w:t>–</w:t>
      </w:r>
      <w:r>
        <w:rPr>
          <w:rStyle w:val="default"/>
          <w:rFonts w:cs="FrankRuehl" w:hint="cs"/>
          <w:rtl/>
        </w:rPr>
        <w:t xml:space="preserve"> חלקות 5 עד 10, 12, 14 עד 20 וחלק מחלקות 4, 11, 13 כמסומן במפה;</w:t>
      </w:r>
    </w:p>
    <w:p w:rsidR="0025369F" w:rsidRDefault="0025369F"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9230 </w:t>
      </w:r>
      <w:r>
        <w:rPr>
          <w:rStyle w:val="default"/>
          <w:rFonts w:cs="FrankRuehl"/>
          <w:rtl/>
        </w:rPr>
        <w:t>–</w:t>
      </w:r>
      <w:r>
        <w:rPr>
          <w:rStyle w:val="default"/>
          <w:rFonts w:cs="FrankRuehl" w:hint="cs"/>
          <w:rtl/>
        </w:rPr>
        <w:t xml:space="preserve"> חלקות 7, 18 עד 20 וחלק מחלקות 5, 6, 8, 9, 15, 16, 21, 22, 27, 28 כמסומן במפה;</w:t>
      </w:r>
    </w:p>
    <w:p w:rsidR="0025369F" w:rsidRDefault="0025369F"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9233 </w:t>
      </w:r>
      <w:r>
        <w:rPr>
          <w:rStyle w:val="default"/>
          <w:rFonts w:cs="FrankRuehl"/>
          <w:rtl/>
        </w:rPr>
        <w:t>–</w:t>
      </w:r>
      <w:r>
        <w:rPr>
          <w:rStyle w:val="default"/>
          <w:rFonts w:cs="FrankRuehl" w:hint="cs"/>
          <w:rtl/>
        </w:rPr>
        <w:t xml:space="preserve"> חלקות 8 עד 17, 20 וחלק מחלקות 5 עד 7, 18, 1</w:t>
      </w:r>
      <w:r w:rsidR="003502D8">
        <w:rPr>
          <w:rStyle w:val="default"/>
          <w:rFonts w:cs="FrankRuehl" w:hint="cs"/>
          <w:rtl/>
        </w:rPr>
        <w:t>9</w:t>
      </w:r>
      <w:r>
        <w:rPr>
          <w:rStyle w:val="default"/>
          <w:rFonts w:cs="FrankRuehl" w:hint="cs"/>
          <w:rtl/>
        </w:rPr>
        <w:t>, 21 כמסומן במפה;</w:t>
      </w:r>
    </w:p>
    <w:p w:rsidR="0025369F" w:rsidRDefault="00D0260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9234 </w:t>
      </w:r>
      <w:r>
        <w:rPr>
          <w:rStyle w:val="default"/>
          <w:rFonts w:cs="FrankRuehl"/>
          <w:rtl/>
        </w:rPr>
        <w:t>–</w:t>
      </w:r>
      <w:r>
        <w:rPr>
          <w:rStyle w:val="default"/>
          <w:rFonts w:cs="FrankRuehl" w:hint="cs"/>
          <w:rtl/>
        </w:rPr>
        <w:t xml:space="preserve"> חלקות 6, 8, 10 עד 14, 21 עד 23 וחלק מחלקות 7, 9, 15 עד 17, 19, 20, 24, 25 כמסומן במפה;</w:t>
      </w:r>
    </w:p>
    <w:p w:rsidR="00D02603" w:rsidRDefault="00D0260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9235 </w:t>
      </w:r>
      <w:r>
        <w:rPr>
          <w:rStyle w:val="default"/>
          <w:rFonts w:cs="FrankRuehl"/>
          <w:rtl/>
        </w:rPr>
        <w:t>–</w:t>
      </w:r>
      <w:r>
        <w:rPr>
          <w:rStyle w:val="default"/>
          <w:rFonts w:cs="FrankRuehl" w:hint="cs"/>
          <w:rtl/>
        </w:rPr>
        <w:t xml:space="preserve"> חלקות 12, 19 וחלק מחלקות 6, 11, 13, 16, 17, 20 כמסומן במפה;</w:t>
      </w:r>
    </w:p>
    <w:p w:rsidR="00622165" w:rsidRDefault="00622165" w:rsidP="0062216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כ</w:t>
      </w:r>
      <w:r w:rsidR="00AC3E2C">
        <w:rPr>
          <w:rStyle w:val="default"/>
          <w:rFonts w:cs="FrankRuehl" w:hint="cs"/>
          <w:rtl/>
        </w:rPr>
        <w:t>ו</w:t>
      </w:r>
      <w:r>
        <w:rPr>
          <w:rStyle w:val="default"/>
          <w:rFonts w:cs="FrankRuehl" w:hint="cs"/>
          <w:rtl/>
        </w:rPr>
        <w:t>ח</w:t>
      </w:r>
      <w:r>
        <w:rPr>
          <w:rStyle w:val="default"/>
          <w:rFonts w:cs="FrankRuehl" w:hint="cs"/>
          <w:rtl/>
        </w:rPr>
        <w:tab/>
        <w:t xml:space="preserve">גושים 4033, </w:t>
      </w:r>
      <w:r w:rsidR="00D02603">
        <w:rPr>
          <w:rStyle w:val="default"/>
          <w:rFonts w:cs="FrankRuehl" w:hint="cs"/>
          <w:rtl/>
        </w:rPr>
        <w:t>7274, 7303, 7304</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622165" w:rsidRDefault="00622165"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4034 </w:t>
      </w:r>
      <w:r>
        <w:rPr>
          <w:rStyle w:val="default"/>
          <w:rFonts w:cs="FrankRuehl"/>
          <w:rtl/>
        </w:rPr>
        <w:t>–</w:t>
      </w:r>
      <w:r w:rsidR="00AC3E2C">
        <w:rPr>
          <w:rStyle w:val="default"/>
          <w:rFonts w:cs="FrankRuehl" w:hint="cs"/>
          <w:rtl/>
        </w:rPr>
        <w:t xml:space="preserve"> חלקות 135, 136</w:t>
      </w:r>
      <w:r w:rsidR="00D02603">
        <w:rPr>
          <w:rStyle w:val="default"/>
          <w:rFonts w:cs="FrankRuehl" w:hint="cs"/>
          <w:rtl/>
        </w:rPr>
        <w:t>, 157, 158</w:t>
      </w:r>
      <w:r>
        <w:rPr>
          <w:rStyle w:val="default"/>
          <w:rFonts w:cs="FrankRuehl" w:hint="cs"/>
          <w:rtl/>
        </w:rPr>
        <w:t xml:space="preserve"> וחלק מחלקה 35 כמסומן במפה;</w:t>
      </w:r>
    </w:p>
    <w:p w:rsidR="00622165" w:rsidRDefault="00622165"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4605 </w:t>
      </w:r>
      <w:r w:rsidR="00DC21C7">
        <w:rPr>
          <w:rStyle w:val="default"/>
          <w:rFonts w:cs="FrankRuehl"/>
          <w:rtl/>
        </w:rPr>
        <w:t>–</w:t>
      </w:r>
      <w:r>
        <w:rPr>
          <w:rStyle w:val="default"/>
          <w:rFonts w:cs="FrankRuehl" w:hint="cs"/>
          <w:rtl/>
        </w:rPr>
        <w:t xml:space="preserve"> </w:t>
      </w:r>
      <w:r w:rsidR="00AC3E2C">
        <w:rPr>
          <w:rStyle w:val="default"/>
          <w:rFonts w:cs="FrankRuehl" w:hint="cs"/>
          <w:rtl/>
        </w:rPr>
        <w:t xml:space="preserve">חלקות </w:t>
      </w:r>
      <w:r w:rsidR="00D02603">
        <w:rPr>
          <w:rStyle w:val="default"/>
          <w:rFonts w:cs="FrankRuehl" w:hint="cs"/>
          <w:rtl/>
        </w:rPr>
        <w:t>99, 107, 108 וחלק מחלקות 101, 106</w:t>
      </w:r>
      <w:r w:rsidR="00DC21C7">
        <w:rPr>
          <w:rStyle w:val="default"/>
          <w:rFonts w:cs="FrankRuehl" w:hint="cs"/>
          <w:rtl/>
        </w:rPr>
        <w:t xml:space="preserve">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4688 </w:t>
      </w:r>
      <w:r>
        <w:rPr>
          <w:rStyle w:val="default"/>
          <w:rFonts w:cs="FrankRuehl"/>
          <w:rtl/>
        </w:rPr>
        <w:t>–</w:t>
      </w:r>
      <w:r>
        <w:rPr>
          <w:rStyle w:val="default"/>
          <w:rFonts w:cs="FrankRuehl" w:hint="cs"/>
          <w:rtl/>
        </w:rPr>
        <w:t xml:space="preserve"> חלק מחלקות 2, 3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4690 </w:t>
      </w:r>
      <w:r>
        <w:rPr>
          <w:rStyle w:val="default"/>
          <w:rFonts w:cs="FrankRuehl"/>
          <w:rtl/>
        </w:rPr>
        <w:t>–</w:t>
      </w:r>
      <w:r>
        <w:rPr>
          <w:rStyle w:val="default"/>
          <w:rFonts w:cs="FrankRuehl" w:hint="cs"/>
          <w:rtl/>
        </w:rPr>
        <w:t xml:space="preserve"> חלק מחלקה 6 כמסומן במפה;</w:t>
      </w:r>
    </w:p>
    <w:p w:rsidR="00AC3E2C" w:rsidRDefault="00AC3E2C"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5727 </w:t>
      </w:r>
      <w:r>
        <w:rPr>
          <w:rStyle w:val="default"/>
          <w:rFonts w:cs="FrankRuehl"/>
          <w:rtl/>
        </w:rPr>
        <w:t>–</w:t>
      </w:r>
      <w:r>
        <w:rPr>
          <w:rStyle w:val="default"/>
          <w:rFonts w:cs="FrankRuehl" w:hint="cs"/>
          <w:rtl/>
        </w:rPr>
        <w:t xml:space="preserve"> חלקה 4 וחלק מחלקות 2, 47 עד 53, 92, 108, 114 כמסומן במפה;</w:t>
      </w:r>
    </w:p>
    <w:p w:rsidR="00AC3E2C" w:rsidRDefault="00AC3E2C"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5728 </w:t>
      </w:r>
      <w:r>
        <w:rPr>
          <w:rStyle w:val="default"/>
          <w:rFonts w:cs="FrankRuehl"/>
          <w:rtl/>
        </w:rPr>
        <w:t>–</w:t>
      </w:r>
      <w:r>
        <w:rPr>
          <w:rStyle w:val="default"/>
          <w:rFonts w:cs="FrankRuehl" w:hint="cs"/>
          <w:rtl/>
        </w:rPr>
        <w:t xml:space="preserve"> חלקות 2, 5, 10, 13;</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6817 </w:t>
      </w:r>
      <w:r>
        <w:rPr>
          <w:rStyle w:val="default"/>
          <w:rFonts w:cs="FrankRuehl"/>
          <w:rtl/>
        </w:rPr>
        <w:t>–</w:t>
      </w:r>
      <w:r w:rsidR="00AC3E2C">
        <w:rPr>
          <w:rStyle w:val="default"/>
          <w:rFonts w:cs="FrankRuehl" w:hint="cs"/>
          <w:rtl/>
        </w:rPr>
        <w:t xml:space="preserve"> חלקות 1, 2, 18, 21</w:t>
      </w:r>
      <w:r w:rsidR="00D02603">
        <w:rPr>
          <w:rStyle w:val="default"/>
          <w:rFonts w:cs="FrankRuehl" w:hint="cs"/>
          <w:rtl/>
        </w:rPr>
        <w:t>, 44</w:t>
      </w:r>
      <w:r>
        <w:rPr>
          <w:rStyle w:val="default"/>
          <w:rFonts w:cs="FrankRuehl" w:hint="cs"/>
          <w:rtl/>
        </w:rPr>
        <w:t xml:space="preserve"> וחלק מחלקות 9, 11, 13, 14, 16, 17, 19, 20, 22, 23 כמסומן במפה;</w:t>
      </w:r>
    </w:p>
    <w:p w:rsidR="00D02603" w:rsidRDefault="00D0260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7157 </w:t>
      </w:r>
      <w:r>
        <w:rPr>
          <w:rStyle w:val="default"/>
          <w:rFonts w:cs="FrankRuehl"/>
          <w:rtl/>
        </w:rPr>
        <w:t>–</w:t>
      </w:r>
      <w:r>
        <w:rPr>
          <w:rStyle w:val="default"/>
          <w:rFonts w:cs="FrankRuehl" w:hint="cs"/>
          <w:rtl/>
        </w:rPr>
        <w:t xml:space="preserve"> חלקה 113;</w:t>
      </w:r>
    </w:p>
    <w:p w:rsidR="00D02603" w:rsidRDefault="00D0260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7287 </w:t>
      </w:r>
      <w:r>
        <w:rPr>
          <w:rStyle w:val="default"/>
          <w:rFonts w:cs="FrankRuehl"/>
          <w:rtl/>
        </w:rPr>
        <w:t>–</w:t>
      </w:r>
      <w:r>
        <w:rPr>
          <w:rStyle w:val="default"/>
          <w:rFonts w:cs="FrankRuehl" w:hint="cs"/>
          <w:rtl/>
        </w:rPr>
        <w:t xml:space="preserve"> חלקה 16;</w:t>
      </w:r>
    </w:p>
    <w:p w:rsidR="00D02603" w:rsidRDefault="00D02603"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7305 </w:t>
      </w:r>
      <w:r>
        <w:rPr>
          <w:rStyle w:val="default"/>
          <w:rFonts w:cs="FrankRuehl"/>
          <w:rtl/>
        </w:rPr>
        <w:t>–</w:t>
      </w:r>
      <w:r>
        <w:rPr>
          <w:rStyle w:val="default"/>
          <w:rFonts w:cs="FrankRuehl" w:hint="cs"/>
          <w:rtl/>
        </w:rPr>
        <w:t xml:space="preserve"> חלקות 1 עד 8, 11 עד 14, 16 עד 20, 25 עד 38, 40 עד 42, 45 עד 47, 49, 51, 55, 57, 59 עד 61 וחלק מחלקות 15, 21 עד 23, 39, 48, 50, 52 עד 54, 56, 58, 62 כמסומן במפה;</w:t>
      </w:r>
    </w:p>
    <w:p w:rsidR="00DC21C7" w:rsidRDefault="00DC21C7" w:rsidP="00DC21C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גינתון</w:t>
      </w:r>
      <w:r>
        <w:rPr>
          <w:rStyle w:val="default"/>
          <w:rFonts w:cs="FrankRuehl" w:hint="cs"/>
          <w:rtl/>
        </w:rPr>
        <w:tab/>
        <w:t>גוש</w:t>
      </w:r>
      <w:r w:rsidR="00C53E38">
        <w:rPr>
          <w:rStyle w:val="default"/>
          <w:rFonts w:cs="FrankRuehl" w:hint="cs"/>
          <w:rtl/>
        </w:rPr>
        <w:t>ים</w:t>
      </w:r>
      <w:r>
        <w:rPr>
          <w:rStyle w:val="default"/>
          <w:rFonts w:cs="FrankRuehl" w:hint="cs"/>
          <w:rtl/>
        </w:rPr>
        <w:t xml:space="preserve"> 5709</w:t>
      </w:r>
      <w:r w:rsidR="00C53E38">
        <w:rPr>
          <w:rStyle w:val="default"/>
          <w:rFonts w:cs="FrankRuehl" w:hint="cs"/>
          <w:rtl/>
        </w:rPr>
        <w:t>, 5978</w:t>
      </w:r>
      <w:r>
        <w:rPr>
          <w:rStyle w:val="default"/>
          <w:rFonts w:cs="FrankRuehl" w:hint="cs"/>
          <w:rtl/>
        </w:rPr>
        <w:t xml:space="preserve"> </w:t>
      </w:r>
      <w:r>
        <w:rPr>
          <w:rStyle w:val="default"/>
          <w:rFonts w:cs="FrankRuehl"/>
          <w:rtl/>
        </w:rPr>
        <w:t>–</w:t>
      </w:r>
      <w:r w:rsidR="00C53E38">
        <w:rPr>
          <w:rStyle w:val="default"/>
          <w:rFonts w:cs="FrankRuehl" w:hint="cs"/>
          <w:rtl/>
        </w:rPr>
        <w:t xml:space="preserve"> בשלמותם</w:t>
      </w:r>
      <w:r>
        <w:rPr>
          <w:rStyle w:val="default"/>
          <w:rFonts w:cs="FrankRuehl" w:hint="cs"/>
          <w:rtl/>
        </w:rPr>
        <w:t>;</w:t>
      </w:r>
    </w:p>
    <w:p w:rsidR="00DC21C7" w:rsidRDefault="00DC21C7" w:rsidP="00C53E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5710 </w:t>
      </w:r>
      <w:r>
        <w:rPr>
          <w:rStyle w:val="default"/>
          <w:rFonts w:cs="FrankRuehl"/>
          <w:rtl/>
        </w:rPr>
        <w:t>–</w:t>
      </w:r>
      <w:r>
        <w:rPr>
          <w:rStyle w:val="default"/>
          <w:rFonts w:cs="FrankRuehl" w:hint="cs"/>
          <w:rtl/>
        </w:rPr>
        <w:t xml:space="preserve"> </w:t>
      </w:r>
      <w:r w:rsidR="00CF2851">
        <w:rPr>
          <w:rStyle w:val="default"/>
          <w:rFonts w:cs="FrankRuehl" w:hint="cs"/>
          <w:rtl/>
        </w:rPr>
        <w:t>חלקות 2 עד 21, 23, 30, 31, 35 עד 42</w:t>
      </w:r>
      <w:r w:rsidR="003502D8">
        <w:rPr>
          <w:rStyle w:val="default"/>
          <w:rFonts w:cs="FrankRuehl" w:hint="cs"/>
          <w:rtl/>
        </w:rPr>
        <w:t>, 54</w:t>
      </w:r>
      <w:r w:rsidR="00CF2851">
        <w:rPr>
          <w:rStyle w:val="default"/>
          <w:rFonts w:cs="FrankRuehl" w:hint="cs"/>
          <w:rtl/>
        </w:rPr>
        <w:t xml:space="preserve"> וחלק מחלקות </w:t>
      </w:r>
      <w:r w:rsidR="003502D8">
        <w:rPr>
          <w:rStyle w:val="default"/>
          <w:rFonts w:cs="FrankRuehl" w:hint="cs"/>
          <w:rtl/>
        </w:rPr>
        <w:t>45, 48, 51, 55</w:t>
      </w:r>
      <w:r>
        <w:rPr>
          <w:rStyle w:val="default"/>
          <w:rFonts w:cs="FrankRuehl" w:hint="cs"/>
          <w:rtl/>
        </w:rPr>
        <w:t xml:space="preserve"> כמסומן במפה;</w:t>
      </w:r>
    </w:p>
    <w:p w:rsidR="00DC21C7" w:rsidRDefault="00DC21C7" w:rsidP="00C53E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5711 </w:t>
      </w:r>
      <w:r>
        <w:rPr>
          <w:rStyle w:val="default"/>
          <w:rFonts w:cs="FrankRuehl"/>
          <w:rtl/>
        </w:rPr>
        <w:t>–</w:t>
      </w:r>
      <w:r>
        <w:rPr>
          <w:rStyle w:val="default"/>
          <w:rFonts w:cs="FrankRuehl" w:hint="cs"/>
          <w:rtl/>
        </w:rPr>
        <w:t xml:space="preserve"> חלק מחלק</w:t>
      </w:r>
      <w:r w:rsidR="00C53E38">
        <w:rPr>
          <w:rStyle w:val="default"/>
          <w:rFonts w:cs="FrankRuehl" w:hint="cs"/>
          <w:rtl/>
        </w:rPr>
        <w:t>ות 10, 12</w:t>
      </w:r>
      <w:r>
        <w:rPr>
          <w:rStyle w:val="default"/>
          <w:rFonts w:cs="FrankRuehl" w:hint="cs"/>
          <w:rtl/>
        </w:rPr>
        <w:t xml:space="preserve"> כמסומן במפה;</w:t>
      </w:r>
    </w:p>
    <w:p w:rsidR="00DC21C7" w:rsidRDefault="00DC21C7" w:rsidP="00C53E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5712 </w:t>
      </w:r>
      <w:r>
        <w:rPr>
          <w:rStyle w:val="default"/>
          <w:rFonts w:cs="FrankRuehl"/>
          <w:rtl/>
        </w:rPr>
        <w:t>–</w:t>
      </w:r>
      <w:r w:rsidR="00C53E38">
        <w:rPr>
          <w:rStyle w:val="default"/>
          <w:rFonts w:cs="FrankRuehl" w:hint="cs"/>
          <w:rtl/>
        </w:rPr>
        <w:t xml:space="preserve"> </w:t>
      </w:r>
      <w:r w:rsidR="00CF2851">
        <w:rPr>
          <w:rStyle w:val="default"/>
          <w:rFonts w:cs="FrankRuehl" w:hint="cs"/>
          <w:rtl/>
        </w:rPr>
        <w:t>חלקות 8 עד 25, 27 עד 39, 42 עד 52, 62 עד 67, 79 עד 97 וחלק מחלקות 26, 40, 41, 53, 59, 69, 71</w:t>
      </w:r>
      <w:r>
        <w:rPr>
          <w:rStyle w:val="default"/>
          <w:rFonts w:cs="FrankRuehl" w:hint="cs"/>
          <w:rtl/>
        </w:rPr>
        <w:t xml:space="preserve"> כמסומן במפה;</w:t>
      </w:r>
    </w:p>
    <w:p w:rsidR="00DC21C7" w:rsidRDefault="00DC21C7" w:rsidP="00DC21C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גמזו</w:t>
      </w:r>
      <w:r>
        <w:rPr>
          <w:rStyle w:val="default"/>
          <w:rFonts w:cs="FrankRuehl" w:hint="cs"/>
          <w:rtl/>
        </w:rPr>
        <w:tab/>
        <w:t>גושים 4467, 4482, 4595, 4596</w:t>
      </w:r>
      <w:r w:rsidR="0028033C">
        <w:rPr>
          <w:rStyle w:val="default"/>
          <w:rFonts w:cs="FrankRuehl" w:hint="cs"/>
          <w:rtl/>
        </w:rPr>
        <w:t>, 5969, 5970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4464 </w:t>
      </w:r>
      <w:r>
        <w:rPr>
          <w:rStyle w:val="default"/>
          <w:rFonts w:cs="FrankRuehl"/>
          <w:rtl/>
        </w:rPr>
        <w:t>–</w:t>
      </w:r>
      <w:r>
        <w:rPr>
          <w:rStyle w:val="default"/>
          <w:rFonts w:cs="FrankRuehl" w:hint="cs"/>
          <w:rtl/>
        </w:rPr>
        <w:t xml:space="preserve"> חלקות 91 עד 97, 100 עד 115, 119, 121 עד 124, 130 עד 13</w:t>
      </w:r>
      <w:r w:rsidR="0028033C">
        <w:rPr>
          <w:rStyle w:val="default"/>
          <w:rFonts w:cs="FrankRuehl" w:hint="cs"/>
          <w:rtl/>
        </w:rPr>
        <w:t>8, 140, 153, 155, 161, 163, 164</w:t>
      </w:r>
      <w:r>
        <w:rPr>
          <w:rStyle w:val="default"/>
          <w:rFonts w:cs="FrankRuehl" w:hint="cs"/>
          <w:rtl/>
        </w:rPr>
        <w:t xml:space="preserve"> וחלק מחלקה 157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4465 </w:t>
      </w:r>
      <w:r>
        <w:rPr>
          <w:rStyle w:val="default"/>
          <w:rFonts w:cs="FrankRuehl"/>
          <w:rtl/>
        </w:rPr>
        <w:t>–</w:t>
      </w:r>
      <w:r>
        <w:rPr>
          <w:rStyle w:val="default"/>
          <w:rFonts w:cs="FrankRuehl" w:hint="cs"/>
          <w:rtl/>
        </w:rPr>
        <w:t xml:space="preserve"> חלקות 2 עד 20, 24, 25, 27 עד 35, </w:t>
      </w:r>
      <w:r w:rsidR="0028033C">
        <w:rPr>
          <w:rStyle w:val="default"/>
          <w:rFonts w:cs="FrankRuehl" w:hint="cs"/>
          <w:rtl/>
        </w:rPr>
        <w:t>57 עד 107, 109 עד 121, 125, 128</w:t>
      </w:r>
      <w:r>
        <w:rPr>
          <w:rStyle w:val="default"/>
          <w:rFonts w:cs="FrankRuehl" w:hint="cs"/>
          <w:rtl/>
        </w:rPr>
        <w:t xml:space="preserve"> וחלק מחלקות 23, 129, 131,</w:t>
      </w:r>
      <w:r w:rsidR="0028033C">
        <w:rPr>
          <w:rStyle w:val="default"/>
          <w:rFonts w:cs="FrankRuehl" w:hint="cs"/>
          <w:rtl/>
        </w:rPr>
        <w:t xml:space="preserve"> 133,</w:t>
      </w:r>
      <w:r>
        <w:rPr>
          <w:rStyle w:val="default"/>
          <w:rFonts w:cs="FrankRuehl" w:hint="cs"/>
          <w:rtl/>
        </w:rPr>
        <w:t xml:space="preserve"> 135 כמסומן במפה;</w:t>
      </w:r>
    </w:p>
    <w:p w:rsidR="003502D8" w:rsidRDefault="003502D8"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4468 </w:t>
      </w:r>
      <w:r>
        <w:rPr>
          <w:rStyle w:val="default"/>
          <w:rFonts w:cs="FrankRuehl"/>
          <w:rtl/>
        </w:rPr>
        <w:t>–</w:t>
      </w:r>
      <w:r>
        <w:rPr>
          <w:rStyle w:val="default"/>
          <w:rFonts w:cs="FrankRuehl" w:hint="cs"/>
          <w:rtl/>
        </w:rPr>
        <w:t xml:space="preserve"> פרט לחלק מחלקה 391 כמסומן במפה;</w:t>
      </w:r>
    </w:p>
    <w:p w:rsidR="00DC21C7" w:rsidRDefault="00DC21C7" w:rsidP="002803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4597 </w:t>
      </w:r>
      <w:r>
        <w:rPr>
          <w:rStyle w:val="default"/>
          <w:rFonts w:cs="FrankRuehl"/>
          <w:rtl/>
        </w:rPr>
        <w:t>–</w:t>
      </w:r>
      <w:r>
        <w:rPr>
          <w:rStyle w:val="default"/>
          <w:rFonts w:cs="FrankRuehl" w:hint="cs"/>
          <w:rtl/>
        </w:rPr>
        <w:t xml:space="preserve"> חלקות 2, 4, 7</w:t>
      </w:r>
      <w:r w:rsidR="0028033C">
        <w:rPr>
          <w:rStyle w:val="default"/>
          <w:rFonts w:cs="FrankRuehl" w:hint="cs"/>
          <w:rtl/>
        </w:rPr>
        <w:t>, 8, 10</w:t>
      </w:r>
      <w:r>
        <w:rPr>
          <w:rStyle w:val="default"/>
          <w:rFonts w:cs="FrankRuehl" w:hint="cs"/>
          <w:rtl/>
        </w:rPr>
        <w:t xml:space="preserve"> עד 12, 17 עד 19,</w:t>
      </w:r>
      <w:r w:rsidR="0028033C">
        <w:rPr>
          <w:rStyle w:val="default"/>
          <w:rFonts w:cs="FrankRuehl" w:hint="cs"/>
          <w:rtl/>
        </w:rPr>
        <w:t xml:space="preserve"> 22</w:t>
      </w:r>
      <w:r>
        <w:rPr>
          <w:rStyle w:val="default"/>
          <w:rFonts w:cs="FrankRuehl" w:hint="cs"/>
          <w:rtl/>
        </w:rPr>
        <w:t xml:space="preserve"> וחלק מחלקות 3, 5, 13 עד 16</w:t>
      </w:r>
      <w:r w:rsidR="0028033C">
        <w:rPr>
          <w:rStyle w:val="default"/>
          <w:rFonts w:cs="FrankRuehl" w:hint="cs"/>
          <w:rtl/>
        </w:rPr>
        <w:t>, 20</w:t>
      </w:r>
      <w:r>
        <w:rPr>
          <w:rStyle w:val="default"/>
          <w:rFonts w:cs="FrankRuehl" w:hint="cs"/>
          <w:rtl/>
        </w:rPr>
        <w:t xml:space="preserve">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4598 </w:t>
      </w:r>
      <w:r>
        <w:rPr>
          <w:rStyle w:val="default"/>
          <w:rFonts w:cs="FrankRuehl"/>
          <w:rtl/>
        </w:rPr>
        <w:t>–</w:t>
      </w:r>
      <w:r w:rsidR="0028033C">
        <w:rPr>
          <w:rStyle w:val="default"/>
          <w:rFonts w:cs="FrankRuehl" w:hint="cs"/>
          <w:rtl/>
        </w:rPr>
        <w:t xml:space="preserve"> חלקות </w:t>
      </w:r>
      <w:r w:rsidR="003502D8">
        <w:rPr>
          <w:rStyle w:val="default"/>
          <w:rFonts w:cs="FrankRuehl" w:hint="cs"/>
          <w:rtl/>
        </w:rPr>
        <w:t>5, 11, 13, 14</w:t>
      </w:r>
      <w:r>
        <w:rPr>
          <w:rStyle w:val="default"/>
          <w:rFonts w:cs="FrankRuehl" w:hint="cs"/>
          <w:rtl/>
        </w:rPr>
        <w:t xml:space="preserve"> וחלק מחלקות </w:t>
      </w:r>
      <w:r w:rsidR="003502D8">
        <w:rPr>
          <w:rStyle w:val="default"/>
          <w:rFonts w:cs="FrankRuehl" w:hint="cs"/>
          <w:rtl/>
        </w:rPr>
        <w:t>4, 7, 8, 10, 16, 17</w:t>
      </w:r>
      <w:r>
        <w:rPr>
          <w:rStyle w:val="default"/>
          <w:rFonts w:cs="FrankRuehl" w:hint="cs"/>
          <w:rtl/>
        </w:rPr>
        <w:t xml:space="preserve"> כמסומן במפה;</w:t>
      </w:r>
    </w:p>
    <w:p w:rsidR="00DC21C7" w:rsidRDefault="00DC21C7" w:rsidP="002803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4599 </w:t>
      </w:r>
      <w:r>
        <w:rPr>
          <w:rStyle w:val="default"/>
          <w:rFonts w:cs="FrankRuehl"/>
          <w:rtl/>
        </w:rPr>
        <w:t>–</w:t>
      </w:r>
      <w:r>
        <w:rPr>
          <w:rStyle w:val="default"/>
          <w:rFonts w:cs="FrankRuehl" w:hint="cs"/>
          <w:rtl/>
        </w:rPr>
        <w:t xml:space="preserve"> </w:t>
      </w:r>
      <w:r w:rsidR="0028033C">
        <w:rPr>
          <w:rStyle w:val="default"/>
          <w:rFonts w:cs="FrankRuehl" w:hint="cs"/>
          <w:rtl/>
        </w:rPr>
        <w:t>חלקות 163, 182 עד 187, 198, 274, 277, 282</w:t>
      </w:r>
      <w:r>
        <w:rPr>
          <w:rStyle w:val="default"/>
          <w:rFonts w:cs="FrankRuehl" w:hint="cs"/>
          <w:rtl/>
        </w:rPr>
        <w:t xml:space="preserve"> וחלק מחלקות </w:t>
      </w:r>
      <w:r w:rsidR="0028033C">
        <w:rPr>
          <w:rStyle w:val="default"/>
          <w:rFonts w:cs="FrankRuehl" w:hint="cs"/>
          <w:rtl/>
        </w:rPr>
        <w:t xml:space="preserve">159, 167, 181, 188 עד 191, 194, 196, 197, 199 עד 201, </w:t>
      </w:r>
      <w:r w:rsidR="003502D8">
        <w:rPr>
          <w:rStyle w:val="default"/>
          <w:rFonts w:cs="FrankRuehl" w:hint="cs"/>
          <w:rtl/>
        </w:rPr>
        <w:t>220 עד</w:t>
      </w:r>
      <w:r w:rsidR="0028033C">
        <w:rPr>
          <w:rStyle w:val="default"/>
          <w:rFonts w:cs="FrankRuehl" w:hint="cs"/>
          <w:rtl/>
        </w:rPr>
        <w:t xml:space="preserve"> 222, 259 עד 261, 268 עד 270, 273, 275, 276, 278, 279, 281</w:t>
      </w:r>
      <w:r>
        <w:rPr>
          <w:rStyle w:val="default"/>
          <w:rFonts w:cs="FrankRuehl" w:hint="cs"/>
          <w:rtl/>
        </w:rPr>
        <w:t xml:space="preserve">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4600 </w:t>
      </w:r>
      <w:r>
        <w:rPr>
          <w:rStyle w:val="default"/>
          <w:rFonts w:cs="FrankRuehl"/>
          <w:rtl/>
        </w:rPr>
        <w:t>–</w:t>
      </w:r>
      <w:r w:rsidR="0028033C">
        <w:rPr>
          <w:rStyle w:val="default"/>
          <w:rFonts w:cs="FrankRuehl" w:hint="cs"/>
          <w:rtl/>
        </w:rPr>
        <w:t xml:space="preserve"> חלקה 29</w:t>
      </w:r>
      <w:r>
        <w:rPr>
          <w:rStyle w:val="default"/>
          <w:rFonts w:cs="FrankRuehl" w:hint="cs"/>
          <w:rtl/>
        </w:rPr>
        <w:t xml:space="preserve"> וחלק מחלקות 12, 15, 16, </w:t>
      </w:r>
      <w:r w:rsidR="0028033C">
        <w:rPr>
          <w:rStyle w:val="default"/>
          <w:rFonts w:cs="FrankRuehl" w:hint="cs"/>
          <w:rtl/>
        </w:rPr>
        <w:t xml:space="preserve">22, </w:t>
      </w:r>
      <w:r>
        <w:rPr>
          <w:rStyle w:val="default"/>
          <w:rFonts w:cs="FrankRuehl" w:hint="cs"/>
          <w:rtl/>
        </w:rPr>
        <w:t>28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4627 </w:t>
      </w:r>
      <w:r>
        <w:rPr>
          <w:rStyle w:val="default"/>
          <w:rFonts w:cs="FrankRuehl"/>
          <w:rtl/>
        </w:rPr>
        <w:t>–</w:t>
      </w:r>
      <w:r>
        <w:rPr>
          <w:rStyle w:val="default"/>
          <w:rFonts w:cs="FrankRuehl" w:hint="cs"/>
          <w:rtl/>
        </w:rPr>
        <w:t xml:space="preserve"> חלקות 84 עד 91, 93 עד 10</w:t>
      </w:r>
      <w:r w:rsidR="001E1D5A">
        <w:rPr>
          <w:rStyle w:val="default"/>
          <w:rFonts w:cs="FrankRuehl" w:hint="cs"/>
          <w:rtl/>
        </w:rPr>
        <w:t>8, 134, 135, 141, 143, 154</w:t>
      </w:r>
      <w:r>
        <w:rPr>
          <w:rStyle w:val="default"/>
          <w:rFonts w:cs="FrankRuehl" w:hint="cs"/>
          <w:rtl/>
        </w:rPr>
        <w:t xml:space="preserve"> וחלק מחלקות 145, 147, 149, 151</w:t>
      </w:r>
      <w:r w:rsidR="003502D8">
        <w:rPr>
          <w:rStyle w:val="default"/>
          <w:rFonts w:cs="FrankRuehl" w:hint="cs"/>
          <w:rtl/>
        </w:rPr>
        <w:t>, 155</w:t>
      </w:r>
      <w:r>
        <w:rPr>
          <w:rStyle w:val="default"/>
          <w:rFonts w:cs="FrankRuehl" w:hint="cs"/>
          <w:rtl/>
        </w:rPr>
        <w:t xml:space="preserve">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4629 </w:t>
      </w:r>
      <w:r>
        <w:rPr>
          <w:rStyle w:val="default"/>
          <w:rFonts w:cs="FrankRuehl"/>
          <w:rtl/>
        </w:rPr>
        <w:t>–</w:t>
      </w:r>
      <w:r>
        <w:rPr>
          <w:rStyle w:val="default"/>
          <w:rFonts w:cs="FrankRuehl" w:hint="cs"/>
          <w:rtl/>
        </w:rPr>
        <w:t xml:space="preserve"> חלקה 19</w:t>
      </w:r>
      <w:r w:rsidR="003502D8">
        <w:rPr>
          <w:rStyle w:val="default"/>
          <w:rFonts w:cs="FrankRuehl" w:hint="cs"/>
          <w:rtl/>
        </w:rPr>
        <w:t>8</w:t>
      </w:r>
      <w:r>
        <w:rPr>
          <w:rStyle w:val="default"/>
          <w:rFonts w:cs="FrankRuehl" w:hint="cs"/>
          <w:rtl/>
        </w:rPr>
        <w:t>;</w:t>
      </w:r>
    </w:p>
    <w:p w:rsidR="00DC21C7" w:rsidRDefault="00DC21C7" w:rsidP="00DC21C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חדיד</w:t>
      </w:r>
      <w:r>
        <w:rPr>
          <w:rStyle w:val="default"/>
          <w:rFonts w:cs="FrankRuehl" w:hint="cs"/>
          <w:rtl/>
        </w:rPr>
        <w:tab/>
        <w:t xml:space="preserve">גוש 4135 </w:t>
      </w:r>
      <w:r>
        <w:rPr>
          <w:rStyle w:val="default"/>
          <w:rFonts w:cs="FrankRuehl"/>
          <w:rtl/>
        </w:rPr>
        <w:t>–</w:t>
      </w:r>
      <w:r>
        <w:rPr>
          <w:rStyle w:val="default"/>
          <w:rFonts w:cs="FrankRuehl" w:hint="cs"/>
          <w:rtl/>
        </w:rPr>
        <w:t xml:space="preserve"> חלק מחלקה 84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4964 </w:t>
      </w:r>
      <w:r>
        <w:rPr>
          <w:rStyle w:val="default"/>
          <w:rFonts w:cs="FrankRuehl"/>
          <w:rtl/>
        </w:rPr>
        <w:t>–</w:t>
      </w:r>
      <w:r>
        <w:rPr>
          <w:rStyle w:val="default"/>
          <w:rFonts w:cs="FrankRuehl" w:hint="cs"/>
          <w:rtl/>
        </w:rPr>
        <w:t xml:space="preserve"> חלקה מחלקה </w:t>
      </w:r>
      <w:r w:rsidR="00583E7F">
        <w:rPr>
          <w:rStyle w:val="default"/>
          <w:rFonts w:cs="FrankRuehl" w:hint="cs"/>
          <w:rtl/>
        </w:rPr>
        <w:t>85</w:t>
      </w:r>
      <w:r>
        <w:rPr>
          <w:rStyle w:val="default"/>
          <w:rFonts w:cs="FrankRuehl" w:hint="cs"/>
          <w:rtl/>
        </w:rPr>
        <w:t xml:space="preserve">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5417 </w:t>
      </w:r>
      <w:r>
        <w:rPr>
          <w:rStyle w:val="default"/>
          <w:rFonts w:cs="FrankRuehl"/>
          <w:rtl/>
        </w:rPr>
        <w:t>–</w:t>
      </w:r>
      <w:r>
        <w:rPr>
          <w:rStyle w:val="default"/>
          <w:rFonts w:cs="FrankRuehl" w:hint="cs"/>
          <w:rtl/>
        </w:rPr>
        <w:t xml:space="preserve"> </w:t>
      </w:r>
      <w:r w:rsidR="004F6F60">
        <w:rPr>
          <w:rStyle w:val="default"/>
          <w:rFonts w:cs="FrankRuehl" w:hint="cs"/>
          <w:rtl/>
        </w:rPr>
        <w:t>חלקות 2 עד 5 וחלק מחלקה 7</w:t>
      </w:r>
      <w:r>
        <w:rPr>
          <w:rStyle w:val="default"/>
          <w:rFonts w:cs="FrankRuehl" w:hint="cs"/>
          <w:rtl/>
        </w:rPr>
        <w:t xml:space="preserve">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5715 </w:t>
      </w:r>
      <w:r>
        <w:rPr>
          <w:rStyle w:val="default"/>
          <w:rFonts w:cs="FrankRuehl"/>
          <w:rtl/>
        </w:rPr>
        <w:t>–</w:t>
      </w:r>
      <w:r>
        <w:rPr>
          <w:rStyle w:val="default"/>
          <w:rFonts w:cs="FrankRuehl" w:hint="cs"/>
          <w:rtl/>
        </w:rPr>
        <w:t xml:space="preserve"> חלק מחלקות 7, 15, 22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5716 </w:t>
      </w:r>
      <w:r>
        <w:rPr>
          <w:rStyle w:val="default"/>
          <w:rFonts w:cs="FrankRuehl"/>
          <w:rtl/>
        </w:rPr>
        <w:t>–</w:t>
      </w:r>
      <w:r>
        <w:rPr>
          <w:rStyle w:val="default"/>
          <w:rFonts w:cs="FrankRuehl" w:hint="cs"/>
          <w:rtl/>
        </w:rPr>
        <w:t xml:space="preserve"> חלק מחלקות 42, 90, 91, 94, 95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5717 </w:t>
      </w:r>
      <w:r>
        <w:rPr>
          <w:rStyle w:val="default"/>
          <w:rFonts w:cs="FrankRuehl"/>
          <w:rtl/>
        </w:rPr>
        <w:t>–</w:t>
      </w:r>
      <w:r>
        <w:rPr>
          <w:rStyle w:val="default"/>
          <w:rFonts w:cs="FrankRuehl" w:hint="cs"/>
          <w:rtl/>
        </w:rPr>
        <w:t xml:space="preserve"> חלק מחלקה 48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5718 </w:t>
      </w:r>
      <w:r>
        <w:rPr>
          <w:rStyle w:val="default"/>
          <w:rFonts w:cs="FrankRuehl"/>
          <w:rtl/>
        </w:rPr>
        <w:t>–</w:t>
      </w:r>
      <w:r>
        <w:rPr>
          <w:rStyle w:val="default"/>
          <w:rFonts w:cs="FrankRuehl" w:hint="cs"/>
          <w:rtl/>
        </w:rPr>
        <w:t xml:space="preserve"> חלק מחלקה 54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5721 </w:t>
      </w:r>
      <w:r>
        <w:rPr>
          <w:rStyle w:val="default"/>
          <w:rFonts w:cs="FrankRuehl"/>
          <w:rtl/>
        </w:rPr>
        <w:t>–</w:t>
      </w:r>
      <w:r>
        <w:rPr>
          <w:rStyle w:val="default"/>
          <w:rFonts w:cs="FrankRuehl" w:hint="cs"/>
          <w:rtl/>
        </w:rPr>
        <w:t xml:space="preserve"> פרט לחלק מחלקות 58, 59 כמסומן במפה;</w:t>
      </w:r>
    </w:p>
    <w:p w:rsidR="00DC21C7" w:rsidRDefault="00DC21C7" w:rsidP="00B059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5722 </w:t>
      </w:r>
      <w:r>
        <w:rPr>
          <w:rStyle w:val="default"/>
          <w:rFonts w:cs="FrankRuehl"/>
          <w:rtl/>
        </w:rPr>
        <w:t>–</w:t>
      </w:r>
      <w:r>
        <w:rPr>
          <w:rStyle w:val="default"/>
          <w:rFonts w:cs="FrankRuehl" w:hint="cs"/>
          <w:rtl/>
        </w:rPr>
        <w:t xml:space="preserve"> פרט לחלק מחלקות 18, 20 כמסומן במפה;</w:t>
      </w:r>
    </w:p>
    <w:p w:rsidR="00DC21C7" w:rsidRDefault="00DC21C7"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5723 </w:t>
      </w:r>
      <w:r>
        <w:rPr>
          <w:rStyle w:val="default"/>
          <w:rFonts w:cs="FrankRuehl"/>
          <w:rtl/>
        </w:rPr>
        <w:t>–</w:t>
      </w:r>
      <w:r w:rsidR="005B0511">
        <w:rPr>
          <w:rStyle w:val="default"/>
          <w:rFonts w:cs="FrankRuehl" w:hint="cs"/>
          <w:rtl/>
        </w:rPr>
        <w:t xml:space="preserve"> חלקות 24 עד 34, 37 עד 41</w:t>
      </w:r>
      <w:r>
        <w:rPr>
          <w:rStyle w:val="default"/>
          <w:rFonts w:cs="FrankRuehl" w:hint="cs"/>
          <w:rtl/>
        </w:rPr>
        <w:t xml:space="preserve"> וחלק מחלקות 2 עד 23, 35, 36 כמסומן במפה;</w:t>
      </w:r>
    </w:p>
    <w:p w:rsidR="00DC21C7" w:rsidRDefault="00DC21C7"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5724 </w:t>
      </w:r>
      <w:r>
        <w:rPr>
          <w:rStyle w:val="default"/>
          <w:rFonts w:cs="FrankRuehl"/>
          <w:rtl/>
        </w:rPr>
        <w:t>–</w:t>
      </w:r>
      <w:r>
        <w:rPr>
          <w:rStyle w:val="default"/>
          <w:rFonts w:cs="FrankRuehl" w:hint="cs"/>
          <w:rtl/>
        </w:rPr>
        <w:t xml:space="preserve"> חלקות 6 עד 9, 16 עד 18, 20, 22, 25 ע</w:t>
      </w:r>
      <w:r w:rsidR="004D125A">
        <w:rPr>
          <w:rStyle w:val="default"/>
          <w:rFonts w:cs="FrankRuehl" w:hint="cs"/>
          <w:rtl/>
        </w:rPr>
        <w:t>ד 27</w:t>
      </w:r>
      <w:r>
        <w:rPr>
          <w:rStyle w:val="default"/>
          <w:rFonts w:cs="FrankRuehl" w:hint="cs"/>
          <w:rtl/>
        </w:rPr>
        <w:t xml:space="preserve"> וחלק מחלקות 2 עד 5, 10 עד 15, 19, 21, 23, 24 כמסומן במפה;</w:t>
      </w:r>
    </w:p>
    <w:p w:rsidR="00DC21C7" w:rsidRDefault="00DC21C7" w:rsidP="00DC21C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טירת יהודה</w:t>
      </w:r>
      <w:r>
        <w:rPr>
          <w:rStyle w:val="default"/>
          <w:rFonts w:cs="FrankRuehl" w:hint="cs"/>
          <w:rtl/>
        </w:rPr>
        <w:tab/>
        <w:t xml:space="preserve">גושים 4689, 5745, 5746 </w:t>
      </w:r>
      <w:r>
        <w:rPr>
          <w:rStyle w:val="default"/>
          <w:rFonts w:cs="FrankRuehl"/>
          <w:rtl/>
        </w:rPr>
        <w:t>–</w:t>
      </w:r>
      <w:r>
        <w:rPr>
          <w:rStyle w:val="default"/>
          <w:rFonts w:cs="FrankRuehl" w:hint="cs"/>
          <w:rtl/>
        </w:rPr>
        <w:t xml:space="preserve"> בשלמותם;</w:t>
      </w:r>
    </w:p>
    <w:p w:rsidR="00DC21C7" w:rsidRDefault="00DC21C7" w:rsidP="007C33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4612 </w:t>
      </w:r>
      <w:r>
        <w:rPr>
          <w:rStyle w:val="default"/>
          <w:rFonts w:cs="FrankRuehl"/>
          <w:rtl/>
        </w:rPr>
        <w:t>–</w:t>
      </w:r>
      <w:r>
        <w:rPr>
          <w:rStyle w:val="default"/>
          <w:rFonts w:cs="FrankRuehl" w:hint="cs"/>
          <w:rtl/>
        </w:rPr>
        <w:t xml:space="preserve"> חלקות </w:t>
      </w:r>
      <w:r w:rsidR="00583E7F">
        <w:rPr>
          <w:rStyle w:val="default"/>
          <w:rFonts w:cs="FrankRuehl" w:hint="cs"/>
          <w:rtl/>
        </w:rPr>
        <w:t>70, 82, 88, 90, 93, 95, 98</w:t>
      </w:r>
      <w:r>
        <w:rPr>
          <w:rStyle w:val="default"/>
          <w:rFonts w:cs="FrankRuehl" w:hint="cs"/>
          <w:rtl/>
        </w:rPr>
        <w:t xml:space="preserve"> וחלק מחלקות 85, </w:t>
      </w:r>
      <w:r w:rsidR="00583E7F">
        <w:rPr>
          <w:rStyle w:val="default"/>
          <w:rFonts w:cs="FrankRuehl" w:hint="cs"/>
          <w:rtl/>
        </w:rPr>
        <w:t>92, 97</w:t>
      </w:r>
      <w:r>
        <w:rPr>
          <w:rStyle w:val="default"/>
          <w:rFonts w:cs="FrankRuehl" w:hint="cs"/>
          <w:rtl/>
        </w:rPr>
        <w:t xml:space="preserve"> כמסומן במפה;</w:t>
      </w:r>
    </w:p>
    <w:p w:rsidR="00DC21C7" w:rsidRDefault="00DC21C7"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4613 </w:t>
      </w:r>
      <w:r>
        <w:rPr>
          <w:rStyle w:val="default"/>
          <w:rFonts w:cs="FrankRuehl"/>
          <w:rtl/>
        </w:rPr>
        <w:t>–</w:t>
      </w:r>
      <w:r>
        <w:rPr>
          <w:rStyle w:val="default"/>
          <w:rFonts w:cs="FrankRuehl" w:hint="cs"/>
          <w:rtl/>
        </w:rPr>
        <w:t xml:space="preserve"> חלק מחלקות 79, 93</w:t>
      </w:r>
      <w:r w:rsidR="004F6F60">
        <w:rPr>
          <w:rStyle w:val="default"/>
          <w:rFonts w:cs="FrankRuehl" w:hint="cs"/>
          <w:rtl/>
        </w:rPr>
        <w:t>, 147</w:t>
      </w:r>
      <w:r>
        <w:rPr>
          <w:rStyle w:val="default"/>
          <w:rFonts w:cs="FrankRuehl" w:hint="cs"/>
          <w:rtl/>
        </w:rPr>
        <w:t xml:space="preserve"> כמסומן במפה;</w:t>
      </w:r>
    </w:p>
    <w:p w:rsidR="00DC21C7" w:rsidRDefault="00DC21C7"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4688 </w:t>
      </w:r>
      <w:r>
        <w:rPr>
          <w:rStyle w:val="default"/>
          <w:rFonts w:cs="FrankRuehl"/>
          <w:rtl/>
        </w:rPr>
        <w:t>–</w:t>
      </w:r>
      <w:r>
        <w:rPr>
          <w:rStyle w:val="default"/>
          <w:rFonts w:cs="FrankRuehl" w:hint="cs"/>
          <w:rtl/>
        </w:rPr>
        <w:t xml:space="preserve"> חלקות 4, 5, 7 עד 14, 17 עד 38, 42 עד 50, 53 עד 59, 65 עד</w:t>
      </w:r>
      <w:r w:rsidR="007C338E">
        <w:rPr>
          <w:rStyle w:val="default"/>
          <w:rFonts w:cs="FrankRuehl" w:hint="cs"/>
          <w:rtl/>
        </w:rPr>
        <w:t xml:space="preserve"> 67, 69, 77 עד 82, 84 עד 86, 93</w:t>
      </w:r>
      <w:r>
        <w:rPr>
          <w:rStyle w:val="default"/>
          <w:rFonts w:cs="FrankRuehl" w:hint="cs"/>
          <w:rtl/>
        </w:rPr>
        <w:t xml:space="preserve"> וחלק מחלקות 2, 3, 6, 15, 16, 60 עד 64, 68, 70 עד 76 כמסומן במפה;</w:t>
      </w:r>
    </w:p>
    <w:p w:rsidR="00DC21C7" w:rsidRDefault="00DC21C7"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4690 </w:t>
      </w:r>
      <w:r>
        <w:rPr>
          <w:rStyle w:val="default"/>
          <w:rFonts w:cs="FrankRuehl"/>
          <w:rtl/>
        </w:rPr>
        <w:t>–</w:t>
      </w:r>
      <w:r w:rsidR="007C338E">
        <w:rPr>
          <w:rStyle w:val="default"/>
          <w:rFonts w:cs="FrankRuehl" w:hint="cs"/>
          <w:rtl/>
        </w:rPr>
        <w:t xml:space="preserve"> חלקות 7 עד 10</w:t>
      </w:r>
      <w:r>
        <w:rPr>
          <w:rStyle w:val="default"/>
          <w:rFonts w:cs="FrankRuehl" w:hint="cs"/>
          <w:rtl/>
        </w:rPr>
        <w:t xml:space="preserve"> וחלק מחלקות 6, 11 עד 13 כמסומן במפה;</w:t>
      </w:r>
    </w:p>
    <w:p w:rsidR="00DC21C7" w:rsidRDefault="00DC21C7"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6828 </w:t>
      </w:r>
      <w:r w:rsidR="00FA6E22">
        <w:rPr>
          <w:rStyle w:val="default"/>
          <w:rFonts w:cs="FrankRuehl"/>
          <w:rtl/>
        </w:rPr>
        <w:t>–</w:t>
      </w:r>
      <w:r>
        <w:rPr>
          <w:rStyle w:val="default"/>
          <w:rFonts w:cs="FrankRuehl" w:hint="cs"/>
          <w:rtl/>
        </w:rPr>
        <w:t xml:space="preserve"> </w:t>
      </w:r>
      <w:r w:rsidR="00FA6E22">
        <w:rPr>
          <w:rStyle w:val="default"/>
          <w:rFonts w:cs="FrankRuehl" w:hint="cs"/>
          <w:rtl/>
        </w:rPr>
        <w:t>חלק מחלקה 1 כמסומן במפה;</w:t>
      </w:r>
    </w:p>
    <w:p w:rsidR="004F6F60" w:rsidRDefault="004F6F60"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7157 </w:t>
      </w:r>
      <w:r>
        <w:rPr>
          <w:rStyle w:val="default"/>
          <w:rFonts w:cs="FrankRuehl"/>
          <w:rtl/>
        </w:rPr>
        <w:t>–</w:t>
      </w:r>
      <w:r>
        <w:rPr>
          <w:rStyle w:val="default"/>
          <w:rFonts w:cs="FrankRuehl" w:hint="cs"/>
          <w:rtl/>
        </w:rPr>
        <w:t xml:space="preserve"> חלקה 114;</w:t>
      </w:r>
    </w:p>
    <w:p w:rsidR="004F6F60" w:rsidRDefault="004F6F60"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7305 </w:t>
      </w:r>
      <w:r>
        <w:rPr>
          <w:rStyle w:val="default"/>
          <w:rFonts w:cs="FrankRuehl"/>
          <w:rtl/>
        </w:rPr>
        <w:t>–</w:t>
      </w:r>
      <w:r>
        <w:rPr>
          <w:rStyle w:val="default"/>
          <w:rFonts w:cs="FrankRuehl" w:hint="cs"/>
          <w:rtl/>
        </w:rPr>
        <w:t xml:space="preserve"> חלק מחלקות 52 עד 54, 56 כמסומן במפה;</w:t>
      </w:r>
    </w:p>
    <w:p w:rsidR="00FA6E22" w:rsidRDefault="00FA6E22" w:rsidP="00A821F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דניאל</w:t>
      </w:r>
      <w:r>
        <w:rPr>
          <w:rStyle w:val="default"/>
          <w:rFonts w:cs="FrankRuehl" w:hint="cs"/>
          <w:rtl/>
        </w:rPr>
        <w:tab/>
        <w:t xml:space="preserve">גוש 4455 </w:t>
      </w:r>
      <w:r>
        <w:rPr>
          <w:rStyle w:val="default"/>
          <w:rFonts w:cs="FrankRuehl"/>
          <w:rtl/>
        </w:rPr>
        <w:t>–</w:t>
      </w:r>
      <w:r w:rsidR="00223346">
        <w:rPr>
          <w:rStyle w:val="default"/>
          <w:rFonts w:cs="FrankRuehl" w:hint="cs"/>
          <w:rtl/>
        </w:rPr>
        <w:t xml:space="preserve"> חלקות 91 עד 101, 143, 147</w:t>
      </w:r>
      <w:r>
        <w:rPr>
          <w:rStyle w:val="default"/>
          <w:rFonts w:cs="FrankRuehl" w:hint="cs"/>
          <w:rtl/>
        </w:rPr>
        <w:t xml:space="preserve"> וחלק מחלקות 102, 103, 148, 151 כמסומן במפה;</w:t>
      </w:r>
    </w:p>
    <w:p w:rsidR="00FA6E22" w:rsidRDefault="00FA6E22"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4462 </w:t>
      </w:r>
      <w:r>
        <w:rPr>
          <w:rStyle w:val="default"/>
          <w:rFonts w:cs="FrankRuehl"/>
          <w:rtl/>
        </w:rPr>
        <w:t>–</w:t>
      </w:r>
      <w:r>
        <w:rPr>
          <w:rStyle w:val="default"/>
          <w:rFonts w:cs="FrankRuehl" w:hint="cs"/>
          <w:rtl/>
        </w:rPr>
        <w:t xml:space="preserve"> חלק מחלקה 82 כמסומן במפה;</w:t>
      </w:r>
    </w:p>
    <w:p w:rsidR="00FA6E22" w:rsidRDefault="00FA6E22"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4597 </w:t>
      </w:r>
      <w:r w:rsidR="00A821FC">
        <w:rPr>
          <w:rStyle w:val="default"/>
          <w:rFonts w:cs="FrankRuehl"/>
          <w:rtl/>
        </w:rPr>
        <w:t>–</w:t>
      </w:r>
      <w:r>
        <w:rPr>
          <w:rStyle w:val="default"/>
          <w:rFonts w:cs="FrankRuehl" w:hint="cs"/>
          <w:rtl/>
        </w:rPr>
        <w:t xml:space="preserve"> </w:t>
      </w:r>
      <w:r w:rsidR="00A821FC">
        <w:rPr>
          <w:rStyle w:val="default"/>
          <w:rFonts w:cs="FrankRuehl" w:hint="cs"/>
          <w:rtl/>
        </w:rPr>
        <w:t>חלק מחלקות 3, 15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4598 </w:t>
      </w:r>
      <w:r>
        <w:rPr>
          <w:rStyle w:val="default"/>
          <w:rFonts w:cs="FrankRuehl"/>
          <w:rtl/>
        </w:rPr>
        <w:t>–</w:t>
      </w:r>
      <w:r>
        <w:rPr>
          <w:rStyle w:val="default"/>
          <w:rFonts w:cs="FrankRuehl" w:hint="cs"/>
          <w:rtl/>
        </w:rPr>
        <w:t xml:space="preserve"> חלק מחלקות </w:t>
      </w:r>
      <w:r w:rsidR="00583E7F">
        <w:rPr>
          <w:rStyle w:val="default"/>
          <w:rFonts w:cs="FrankRuehl" w:hint="cs"/>
          <w:rtl/>
        </w:rPr>
        <w:t>4, 7, 8, 10, 16, 17</w:t>
      </w:r>
      <w:r>
        <w:rPr>
          <w:rStyle w:val="default"/>
          <w:rFonts w:cs="FrankRuehl" w:hint="cs"/>
          <w:rtl/>
        </w:rPr>
        <w:t xml:space="preserve"> כמסומן במפה;</w:t>
      </w:r>
    </w:p>
    <w:p w:rsidR="00A821FC" w:rsidRDefault="00A821FC" w:rsidP="002233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4599 </w:t>
      </w:r>
      <w:r>
        <w:rPr>
          <w:rStyle w:val="default"/>
          <w:rFonts w:cs="FrankRuehl"/>
          <w:rtl/>
        </w:rPr>
        <w:t>–</w:t>
      </w:r>
      <w:r>
        <w:rPr>
          <w:rStyle w:val="default"/>
          <w:rFonts w:cs="FrankRuehl" w:hint="cs"/>
          <w:rtl/>
        </w:rPr>
        <w:t xml:space="preserve"> </w:t>
      </w:r>
      <w:r w:rsidR="00B5693F">
        <w:rPr>
          <w:rStyle w:val="default"/>
          <w:rFonts w:cs="FrankRuehl" w:hint="cs"/>
          <w:rtl/>
        </w:rPr>
        <w:t>חלקות 1, 6, 7, 15, 17 עד 155, 157, 161, 165, 168 עד 180, 192, 193, 195, 202 עד 219, 223 עד 258, 262 עד 267, 271, 272, 280 וחלק מחלקות 159, 167, 181, 188 עד 191, 194, 196, 197, 199 עד 201, 220 עד 222, 259 עד 261, 268 עד 270, 273, 275, 276, 278, 279, 281</w:t>
      </w:r>
      <w:r>
        <w:rPr>
          <w:rStyle w:val="default"/>
          <w:rFonts w:cs="FrankRuehl" w:hint="cs"/>
          <w:rtl/>
        </w:rPr>
        <w:t xml:space="preserve">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4600 </w:t>
      </w:r>
      <w:r>
        <w:rPr>
          <w:rStyle w:val="default"/>
          <w:rFonts w:cs="FrankRuehl"/>
          <w:rtl/>
        </w:rPr>
        <w:t>–</w:t>
      </w:r>
      <w:r>
        <w:rPr>
          <w:rStyle w:val="default"/>
          <w:rFonts w:cs="FrankRuehl" w:hint="cs"/>
          <w:rtl/>
        </w:rPr>
        <w:t xml:space="preserve"> חלקות </w:t>
      </w:r>
      <w:r w:rsidR="00223346">
        <w:rPr>
          <w:rStyle w:val="default"/>
          <w:rFonts w:cs="FrankRuehl" w:hint="cs"/>
          <w:rtl/>
        </w:rPr>
        <w:t>5, 7 עד 9, 11, 14, 24 עד 26</w:t>
      </w:r>
      <w:r w:rsidR="00583E7F">
        <w:rPr>
          <w:rStyle w:val="default"/>
          <w:rFonts w:cs="FrankRuehl" w:hint="cs"/>
          <w:rtl/>
        </w:rPr>
        <w:t>, 30, 32, 33, 36</w:t>
      </w:r>
      <w:r>
        <w:rPr>
          <w:rStyle w:val="default"/>
          <w:rFonts w:cs="FrankRuehl" w:hint="cs"/>
          <w:rtl/>
        </w:rPr>
        <w:t xml:space="preserve"> וחלק מחלקות 2 עד 4, 6, 10, 12, 13, 15, 16, 18</w:t>
      </w:r>
      <w:r w:rsidR="00583E7F">
        <w:rPr>
          <w:rStyle w:val="default"/>
          <w:rFonts w:cs="FrankRuehl" w:hint="cs"/>
          <w:rtl/>
        </w:rPr>
        <w:t>, 19, 21</w:t>
      </w:r>
      <w:r>
        <w:rPr>
          <w:rStyle w:val="default"/>
          <w:rFonts w:cs="FrankRuehl" w:hint="cs"/>
          <w:rtl/>
        </w:rPr>
        <w:t xml:space="preserve"> עד 23, 27, 28</w:t>
      </w:r>
      <w:r w:rsidR="00583E7F">
        <w:rPr>
          <w:rStyle w:val="default"/>
          <w:rFonts w:cs="FrankRuehl" w:hint="cs"/>
          <w:rtl/>
        </w:rPr>
        <w:t>, 34</w:t>
      </w:r>
      <w:r>
        <w:rPr>
          <w:rStyle w:val="default"/>
          <w:rFonts w:cs="FrankRuehl" w:hint="cs"/>
          <w:rtl/>
        </w:rPr>
        <w:t xml:space="preserve">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4627 </w:t>
      </w:r>
      <w:r>
        <w:rPr>
          <w:rStyle w:val="default"/>
          <w:rFonts w:cs="FrankRuehl"/>
          <w:rtl/>
        </w:rPr>
        <w:t>–</w:t>
      </w:r>
      <w:r>
        <w:rPr>
          <w:rStyle w:val="default"/>
          <w:rFonts w:cs="FrankRuehl" w:hint="cs"/>
          <w:rtl/>
        </w:rPr>
        <w:t xml:space="preserve"> חלק מחלקה 15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4763 </w:t>
      </w:r>
      <w:r>
        <w:rPr>
          <w:rStyle w:val="default"/>
          <w:rFonts w:cs="FrankRuehl"/>
          <w:rtl/>
        </w:rPr>
        <w:t>–</w:t>
      </w:r>
      <w:r>
        <w:rPr>
          <w:rStyle w:val="default"/>
          <w:rFonts w:cs="FrankRuehl" w:hint="cs"/>
          <w:rtl/>
        </w:rPr>
        <w:t xml:space="preserve"> חלק מחלקות 20, 31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5552 </w:t>
      </w:r>
      <w:r>
        <w:rPr>
          <w:rStyle w:val="default"/>
          <w:rFonts w:cs="FrankRuehl"/>
          <w:rtl/>
        </w:rPr>
        <w:t>–</w:t>
      </w:r>
      <w:r w:rsidR="00223346">
        <w:rPr>
          <w:rStyle w:val="default"/>
          <w:rFonts w:cs="FrankRuehl" w:hint="cs"/>
          <w:rtl/>
        </w:rPr>
        <w:t xml:space="preserve"> חלקות 14, 16</w:t>
      </w:r>
      <w:r>
        <w:rPr>
          <w:rStyle w:val="default"/>
          <w:rFonts w:cs="FrankRuehl" w:hint="cs"/>
          <w:rtl/>
        </w:rPr>
        <w:t xml:space="preserve"> וחלק מחלקות 1, 2, 6, 11, 13, 18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5702 </w:t>
      </w:r>
      <w:r>
        <w:rPr>
          <w:rStyle w:val="default"/>
          <w:rFonts w:cs="FrankRuehl"/>
          <w:rtl/>
        </w:rPr>
        <w:t>–</w:t>
      </w:r>
      <w:r>
        <w:rPr>
          <w:rStyle w:val="default"/>
          <w:rFonts w:cs="FrankRuehl" w:hint="cs"/>
          <w:rtl/>
        </w:rPr>
        <w:t xml:space="preserve"> חלק מחלקות 9, </w:t>
      </w:r>
      <w:r w:rsidR="00583E7F">
        <w:rPr>
          <w:rStyle w:val="default"/>
          <w:rFonts w:cs="FrankRuehl" w:hint="cs"/>
          <w:rtl/>
        </w:rPr>
        <w:t>16, 18, 27, 28</w:t>
      </w:r>
      <w:r>
        <w:rPr>
          <w:rStyle w:val="default"/>
          <w:rFonts w:cs="FrankRuehl" w:hint="cs"/>
          <w:rtl/>
        </w:rPr>
        <w:t xml:space="preserve"> כמסומן במפה;</w:t>
      </w:r>
    </w:p>
    <w:p w:rsidR="00A821FC" w:rsidRDefault="00A821FC" w:rsidP="005C793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טרומן</w:t>
      </w:r>
      <w:r>
        <w:rPr>
          <w:rStyle w:val="default"/>
          <w:rFonts w:cs="FrankRuehl" w:hint="cs"/>
          <w:rtl/>
        </w:rPr>
        <w:tab/>
        <w:t xml:space="preserve">גוש 3994 </w:t>
      </w:r>
      <w:r>
        <w:rPr>
          <w:rStyle w:val="default"/>
          <w:rFonts w:cs="FrankRuehl"/>
          <w:rtl/>
        </w:rPr>
        <w:t>–</w:t>
      </w:r>
      <w:r>
        <w:rPr>
          <w:rStyle w:val="default"/>
          <w:rFonts w:cs="FrankRuehl" w:hint="cs"/>
          <w:rtl/>
        </w:rPr>
        <w:t xml:space="preserve"> חלק</w:t>
      </w:r>
      <w:r w:rsidR="00B5693F">
        <w:rPr>
          <w:rStyle w:val="default"/>
          <w:rFonts w:cs="FrankRuehl" w:hint="cs"/>
          <w:rtl/>
        </w:rPr>
        <w:t>ות 56,</w:t>
      </w:r>
      <w:r w:rsidR="005C7937">
        <w:rPr>
          <w:rStyle w:val="default"/>
          <w:rFonts w:cs="FrankRuehl" w:hint="cs"/>
          <w:rtl/>
        </w:rPr>
        <w:t xml:space="preserve"> 57</w:t>
      </w:r>
      <w:r>
        <w:rPr>
          <w:rStyle w:val="default"/>
          <w:rFonts w:cs="FrankRuehl" w:hint="cs"/>
          <w:rtl/>
        </w:rPr>
        <w:t xml:space="preserve"> וחלק מחלקות 29 עד 31, 41, 54</w:t>
      </w:r>
      <w:r w:rsidR="00B5693F">
        <w:rPr>
          <w:rStyle w:val="default"/>
          <w:rFonts w:cs="FrankRuehl" w:hint="cs"/>
          <w:rtl/>
        </w:rPr>
        <w:t>,</w:t>
      </w:r>
      <w:r w:rsidR="005C7937">
        <w:rPr>
          <w:rStyle w:val="default"/>
          <w:rFonts w:cs="FrankRuehl" w:hint="cs"/>
          <w:rtl/>
        </w:rPr>
        <w:t xml:space="preserve"> </w:t>
      </w:r>
      <w:r>
        <w:rPr>
          <w:rStyle w:val="default"/>
          <w:rFonts w:cs="FrankRuehl" w:hint="cs"/>
          <w:rtl/>
        </w:rPr>
        <w:t xml:space="preserve">58, </w:t>
      </w:r>
      <w:r w:rsidR="005C7937">
        <w:rPr>
          <w:rStyle w:val="default"/>
          <w:rFonts w:cs="FrankRuehl" w:hint="cs"/>
          <w:rtl/>
        </w:rPr>
        <w:t>79</w:t>
      </w:r>
      <w:r>
        <w:rPr>
          <w:rStyle w:val="default"/>
          <w:rFonts w:cs="FrankRuehl" w:hint="cs"/>
          <w:rtl/>
        </w:rPr>
        <w:t xml:space="preserve">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4106 </w:t>
      </w:r>
      <w:r>
        <w:rPr>
          <w:rStyle w:val="default"/>
          <w:rFonts w:cs="FrankRuehl"/>
          <w:rtl/>
        </w:rPr>
        <w:t>–</w:t>
      </w:r>
      <w:r>
        <w:rPr>
          <w:rStyle w:val="default"/>
          <w:rFonts w:cs="FrankRuehl" w:hint="cs"/>
          <w:rtl/>
        </w:rPr>
        <w:t xml:space="preserve"> חלק מחלקה </w:t>
      </w:r>
      <w:r w:rsidR="00583E7F">
        <w:rPr>
          <w:rStyle w:val="default"/>
          <w:rFonts w:cs="FrankRuehl" w:hint="cs"/>
          <w:rtl/>
        </w:rPr>
        <w:t>61</w:t>
      </w:r>
      <w:r>
        <w:rPr>
          <w:rStyle w:val="default"/>
          <w:rFonts w:cs="FrankRuehl" w:hint="cs"/>
          <w:rtl/>
        </w:rPr>
        <w:t xml:space="preserve">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4108 </w:t>
      </w:r>
      <w:r>
        <w:rPr>
          <w:rStyle w:val="default"/>
          <w:rFonts w:cs="FrankRuehl"/>
          <w:rtl/>
        </w:rPr>
        <w:t>–</w:t>
      </w:r>
      <w:r>
        <w:rPr>
          <w:rStyle w:val="default"/>
          <w:rFonts w:cs="FrankRuehl" w:hint="cs"/>
          <w:rtl/>
        </w:rPr>
        <w:t xml:space="preserve"> חלק מחלקה </w:t>
      </w:r>
      <w:r w:rsidR="00583E7F">
        <w:rPr>
          <w:rStyle w:val="default"/>
          <w:rFonts w:cs="FrankRuehl" w:hint="cs"/>
          <w:rtl/>
        </w:rPr>
        <w:t>71</w:t>
      </w:r>
      <w:r>
        <w:rPr>
          <w:rStyle w:val="default"/>
          <w:rFonts w:cs="FrankRuehl" w:hint="cs"/>
          <w:rtl/>
        </w:rPr>
        <w:t xml:space="preserve"> כמסומן במפה;</w:t>
      </w:r>
    </w:p>
    <w:p w:rsidR="00A821FC" w:rsidRDefault="00A821F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4484 </w:t>
      </w:r>
      <w:r w:rsidR="00996DCC">
        <w:rPr>
          <w:rStyle w:val="default"/>
          <w:rFonts w:cs="FrankRuehl"/>
          <w:rtl/>
        </w:rPr>
        <w:t>–</w:t>
      </w:r>
      <w:r w:rsidR="00996DCC">
        <w:rPr>
          <w:rStyle w:val="default"/>
          <w:rFonts w:cs="FrankRuehl" w:hint="cs"/>
          <w:rtl/>
        </w:rPr>
        <w:t xml:space="preserve"> חלק מחלקות 108, 171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5417 </w:t>
      </w:r>
      <w:r>
        <w:rPr>
          <w:rStyle w:val="default"/>
          <w:rFonts w:cs="FrankRuehl"/>
          <w:rtl/>
        </w:rPr>
        <w:t>–</w:t>
      </w:r>
      <w:r>
        <w:rPr>
          <w:rStyle w:val="default"/>
          <w:rFonts w:cs="FrankRuehl" w:hint="cs"/>
          <w:rtl/>
        </w:rPr>
        <w:t xml:space="preserve"> חלק מחלקה 7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5711 </w:t>
      </w:r>
      <w:r>
        <w:rPr>
          <w:rStyle w:val="default"/>
          <w:rFonts w:cs="FrankRuehl"/>
          <w:rtl/>
        </w:rPr>
        <w:t>–</w:t>
      </w:r>
      <w:r>
        <w:rPr>
          <w:rStyle w:val="default"/>
          <w:rFonts w:cs="FrankRuehl" w:hint="cs"/>
          <w:rtl/>
        </w:rPr>
        <w:t xml:space="preserve"> חלק מחלקה </w:t>
      </w:r>
      <w:r w:rsidR="00583E7F">
        <w:rPr>
          <w:rStyle w:val="default"/>
          <w:rFonts w:cs="FrankRuehl" w:hint="cs"/>
          <w:rtl/>
        </w:rPr>
        <w:t>14</w:t>
      </w:r>
      <w:r>
        <w:rPr>
          <w:rStyle w:val="default"/>
          <w:rFonts w:cs="FrankRuehl" w:hint="cs"/>
          <w:rtl/>
        </w:rPr>
        <w:t xml:space="preserve">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5715 </w:t>
      </w:r>
      <w:r>
        <w:rPr>
          <w:rStyle w:val="default"/>
          <w:rFonts w:cs="FrankRuehl"/>
          <w:rtl/>
        </w:rPr>
        <w:t>–</w:t>
      </w:r>
      <w:r w:rsidR="005C7937">
        <w:rPr>
          <w:rStyle w:val="default"/>
          <w:rFonts w:cs="FrankRuehl" w:hint="cs"/>
          <w:rtl/>
        </w:rPr>
        <w:t xml:space="preserve"> חלקות 2 עד 6, 12 עד 14, 18, 21</w:t>
      </w:r>
      <w:r>
        <w:rPr>
          <w:rStyle w:val="default"/>
          <w:rFonts w:cs="FrankRuehl" w:hint="cs"/>
          <w:rtl/>
        </w:rPr>
        <w:t xml:space="preserve"> וחלק מחלקות 7, 15, 22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5716 </w:t>
      </w:r>
      <w:r>
        <w:rPr>
          <w:rStyle w:val="default"/>
          <w:rFonts w:cs="FrankRuehl"/>
          <w:rtl/>
        </w:rPr>
        <w:t>–</w:t>
      </w:r>
      <w:r>
        <w:rPr>
          <w:rStyle w:val="default"/>
          <w:rFonts w:cs="FrankRuehl" w:hint="cs"/>
          <w:rtl/>
        </w:rPr>
        <w:t xml:space="preserve"> פרט לחלק מחלקות 42, 90, 91, 94, 95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5717 </w:t>
      </w:r>
      <w:r>
        <w:rPr>
          <w:rStyle w:val="default"/>
          <w:rFonts w:cs="FrankRuehl"/>
          <w:rtl/>
        </w:rPr>
        <w:t>–</w:t>
      </w:r>
      <w:r>
        <w:rPr>
          <w:rStyle w:val="default"/>
          <w:rFonts w:cs="FrankRuehl" w:hint="cs"/>
          <w:rtl/>
        </w:rPr>
        <w:t xml:space="preserve"> פרט לחלק מחלקה 48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5718 </w:t>
      </w:r>
      <w:r>
        <w:rPr>
          <w:rStyle w:val="default"/>
          <w:rFonts w:cs="FrankRuehl"/>
          <w:rtl/>
        </w:rPr>
        <w:t>–</w:t>
      </w:r>
      <w:r>
        <w:rPr>
          <w:rStyle w:val="default"/>
          <w:rFonts w:cs="FrankRuehl" w:hint="cs"/>
          <w:rtl/>
        </w:rPr>
        <w:t xml:space="preserve"> </w:t>
      </w:r>
      <w:r w:rsidR="00B5693F">
        <w:rPr>
          <w:rStyle w:val="default"/>
          <w:rFonts w:cs="FrankRuehl" w:hint="cs"/>
          <w:rtl/>
        </w:rPr>
        <w:t>חלקות 4 עד 7, 27, 28, 33, 56 עד 69, 7</w:t>
      </w:r>
      <w:r w:rsidR="00EC27CC">
        <w:rPr>
          <w:rStyle w:val="default"/>
          <w:rFonts w:cs="FrankRuehl" w:hint="cs"/>
          <w:rtl/>
        </w:rPr>
        <w:t>4</w:t>
      </w:r>
      <w:r w:rsidR="00B5693F">
        <w:rPr>
          <w:rStyle w:val="default"/>
          <w:rFonts w:cs="FrankRuehl" w:hint="cs"/>
          <w:rtl/>
        </w:rPr>
        <w:t xml:space="preserve">, 76, 79 עד </w:t>
      </w:r>
      <w:r>
        <w:rPr>
          <w:rStyle w:val="default"/>
          <w:rFonts w:cs="FrankRuehl" w:hint="cs"/>
          <w:rtl/>
        </w:rPr>
        <w:t xml:space="preserve"> </w:t>
      </w:r>
      <w:r w:rsidR="00B5693F">
        <w:rPr>
          <w:rStyle w:val="default"/>
          <w:rFonts w:cs="FrankRuehl" w:hint="cs"/>
          <w:rtl/>
        </w:rPr>
        <w:t xml:space="preserve">84, 86 עד 135 וחלק מחלקות 2, 3, 29, 31, 32, 54, 70 עד 72, 137 </w:t>
      </w:r>
      <w:r>
        <w:rPr>
          <w:rStyle w:val="default"/>
          <w:rFonts w:cs="FrankRuehl" w:hint="cs"/>
          <w:rtl/>
        </w:rPr>
        <w:t>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5721 </w:t>
      </w:r>
      <w:r>
        <w:rPr>
          <w:rStyle w:val="default"/>
          <w:rFonts w:cs="FrankRuehl"/>
          <w:rtl/>
        </w:rPr>
        <w:t>–</w:t>
      </w:r>
      <w:r>
        <w:rPr>
          <w:rStyle w:val="default"/>
          <w:rFonts w:cs="FrankRuehl" w:hint="cs"/>
          <w:rtl/>
        </w:rPr>
        <w:t xml:space="preserve"> חלק מחלקות 58, 59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5724 </w:t>
      </w:r>
      <w:r>
        <w:rPr>
          <w:rStyle w:val="default"/>
          <w:rFonts w:cs="FrankRuehl"/>
          <w:rtl/>
        </w:rPr>
        <w:t>–</w:t>
      </w:r>
      <w:r>
        <w:rPr>
          <w:rStyle w:val="default"/>
          <w:rFonts w:cs="FrankRuehl" w:hint="cs"/>
          <w:rtl/>
        </w:rPr>
        <w:t xml:space="preserve"> חלק מחלקות 21, 23, 24 כמסומן במפה;</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6832 </w:t>
      </w:r>
      <w:r>
        <w:rPr>
          <w:rStyle w:val="default"/>
          <w:rFonts w:cs="FrankRuehl"/>
          <w:rtl/>
        </w:rPr>
        <w:t>–</w:t>
      </w:r>
      <w:r w:rsidR="00416AF0">
        <w:rPr>
          <w:rStyle w:val="default"/>
          <w:rFonts w:cs="FrankRuehl" w:hint="cs"/>
          <w:rtl/>
        </w:rPr>
        <w:t xml:space="preserve"> חלקה 89</w:t>
      </w:r>
      <w:r>
        <w:rPr>
          <w:rStyle w:val="default"/>
          <w:rFonts w:cs="FrankRuehl" w:hint="cs"/>
          <w:rtl/>
        </w:rPr>
        <w:t xml:space="preserve"> וחלק מחלקות 29 עד 31, 82, 104, 106, 115, 116</w:t>
      </w:r>
      <w:r w:rsidR="00EC27CC">
        <w:rPr>
          <w:rStyle w:val="default"/>
          <w:rFonts w:cs="FrankRuehl" w:hint="cs"/>
          <w:rtl/>
        </w:rPr>
        <w:t>, 142, 144</w:t>
      </w:r>
      <w:r>
        <w:rPr>
          <w:rStyle w:val="default"/>
          <w:rFonts w:cs="FrankRuehl" w:hint="cs"/>
          <w:rtl/>
        </w:rPr>
        <w:t xml:space="preserve"> כמסומן במפה;</w:t>
      </w:r>
    </w:p>
    <w:p w:rsidR="00996DCC" w:rsidRDefault="00996DCC" w:rsidP="00996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רות</w:t>
      </w:r>
      <w:r>
        <w:rPr>
          <w:rStyle w:val="default"/>
          <w:rFonts w:cs="FrankRuehl" w:hint="cs"/>
          <w:rtl/>
        </w:rPr>
        <w:tab/>
        <w:t xml:space="preserve">גוש 5648 </w:t>
      </w:r>
      <w:r>
        <w:rPr>
          <w:rStyle w:val="default"/>
          <w:rFonts w:cs="FrankRuehl"/>
          <w:rtl/>
        </w:rPr>
        <w:t>–</w:t>
      </w:r>
      <w:r>
        <w:rPr>
          <w:rStyle w:val="default"/>
          <w:rFonts w:cs="FrankRuehl" w:hint="cs"/>
          <w:rtl/>
        </w:rPr>
        <w:t xml:space="preserve"> בשלמותו;</w:t>
      </w:r>
    </w:p>
    <w:p w:rsidR="00996DCC" w:rsidRDefault="00996DCC" w:rsidP="00DC21C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5633 </w:t>
      </w:r>
      <w:r>
        <w:rPr>
          <w:rStyle w:val="default"/>
          <w:rFonts w:cs="FrankRuehl"/>
          <w:rtl/>
        </w:rPr>
        <w:t>–</w:t>
      </w:r>
      <w:r>
        <w:rPr>
          <w:rStyle w:val="default"/>
          <w:rFonts w:cs="FrankRuehl" w:hint="cs"/>
          <w:rtl/>
        </w:rPr>
        <w:t xml:space="preserve"> חלק מחלקה 7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5637 </w:t>
      </w:r>
      <w:r>
        <w:rPr>
          <w:rStyle w:val="default"/>
          <w:rFonts w:cs="FrankRuehl"/>
          <w:rtl/>
        </w:rPr>
        <w:t>–</w:t>
      </w:r>
      <w:r w:rsidR="002A554A">
        <w:rPr>
          <w:rStyle w:val="default"/>
          <w:rFonts w:cs="FrankRuehl" w:hint="cs"/>
          <w:rtl/>
        </w:rPr>
        <w:t xml:space="preserve"> חלקה 5</w:t>
      </w:r>
      <w:r>
        <w:rPr>
          <w:rStyle w:val="default"/>
          <w:rFonts w:cs="FrankRuehl" w:hint="cs"/>
          <w:rtl/>
        </w:rPr>
        <w:t xml:space="preserve"> וחלק מחלקות 1, 3, 4, 7, 10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5644 </w:t>
      </w:r>
      <w:r>
        <w:rPr>
          <w:rStyle w:val="default"/>
          <w:rFonts w:cs="FrankRuehl"/>
          <w:rtl/>
        </w:rPr>
        <w:t>–</w:t>
      </w:r>
      <w:r>
        <w:rPr>
          <w:rStyle w:val="default"/>
          <w:rFonts w:cs="FrankRuehl" w:hint="cs"/>
          <w:rtl/>
        </w:rPr>
        <w:t xml:space="preserve"> חלק מחלקות 4, 9, 16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5645 </w:t>
      </w:r>
      <w:r>
        <w:rPr>
          <w:rStyle w:val="default"/>
          <w:rFonts w:cs="FrankRuehl"/>
          <w:rtl/>
        </w:rPr>
        <w:t>–</w:t>
      </w:r>
      <w:r>
        <w:rPr>
          <w:rStyle w:val="default"/>
          <w:rFonts w:cs="FrankRuehl" w:hint="cs"/>
          <w:rtl/>
        </w:rPr>
        <w:t xml:space="preserve"> חלק מחלקות 1, 2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5647 </w:t>
      </w:r>
      <w:r>
        <w:rPr>
          <w:rStyle w:val="default"/>
          <w:rFonts w:cs="FrankRuehl"/>
          <w:rtl/>
        </w:rPr>
        <w:t>–</w:t>
      </w:r>
      <w:r w:rsidR="002A554A">
        <w:rPr>
          <w:rStyle w:val="default"/>
          <w:rFonts w:cs="FrankRuehl" w:hint="cs"/>
          <w:rtl/>
        </w:rPr>
        <w:t xml:space="preserve"> חלקות 1, 4</w:t>
      </w:r>
      <w:r>
        <w:rPr>
          <w:rStyle w:val="default"/>
          <w:rFonts w:cs="FrankRuehl" w:hint="cs"/>
          <w:rtl/>
        </w:rPr>
        <w:t xml:space="preserve"> וחלק מחלקה 2 כמסומן במפה;</w:t>
      </w:r>
    </w:p>
    <w:p w:rsidR="006C2029" w:rsidRDefault="002A554A" w:rsidP="002A554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 xml:space="preserve">כרם </w:t>
      </w:r>
      <w:r w:rsidR="006C2029">
        <w:rPr>
          <w:rStyle w:val="default"/>
          <w:rFonts w:cs="FrankRuehl" w:hint="cs"/>
          <w:rtl/>
        </w:rPr>
        <w:t>בן שמן</w:t>
      </w:r>
      <w:r w:rsidR="006C2029">
        <w:rPr>
          <w:rStyle w:val="default"/>
          <w:rFonts w:cs="FrankRuehl" w:hint="cs"/>
          <w:rtl/>
        </w:rPr>
        <w:tab/>
        <w:t xml:space="preserve">גוש 4066 </w:t>
      </w:r>
      <w:r w:rsidR="006C2029">
        <w:rPr>
          <w:rStyle w:val="default"/>
          <w:rFonts w:cs="FrankRuehl"/>
          <w:rtl/>
        </w:rPr>
        <w:t>–</w:t>
      </w:r>
      <w:r w:rsidR="006C2029">
        <w:rPr>
          <w:rStyle w:val="default"/>
          <w:rFonts w:cs="FrankRuehl" w:hint="cs"/>
          <w:rtl/>
        </w:rPr>
        <w:t xml:space="preserve"> בשלמותו;</w:t>
      </w:r>
    </w:p>
    <w:p w:rsidR="006C2029" w:rsidRDefault="006C2029" w:rsidP="006C20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4067 </w:t>
      </w:r>
      <w:r>
        <w:rPr>
          <w:rStyle w:val="default"/>
          <w:rFonts w:cs="FrankRuehl"/>
          <w:rtl/>
        </w:rPr>
        <w:t>–</w:t>
      </w:r>
      <w:r w:rsidR="002A554A">
        <w:rPr>
          <w:rStyle w:val="default"/>
          <w:rFonts w:cs="FrankRuehl" w:hint="cs"/>
          <w:rtl/>
        </w:rPr>
        <w:t xml:space="preserve"> חלקות 30, 44, 67, 77, 79, 87</w:t>
      </w:r>
      <w:r>
        <w:rPr>
          <w:rStyle w:val="default"/>
          <w:rFonts w:cs="FrankRuehl" w:hint="cs"/>
          <w:rtl/>
        </w:rPr>
        <w:t xml:space="preserve"> וחלק מחלקות 29, 42, 71, 72, 74, 85, 91 כמסומן במפה;</w:t>
      </w:r>
    </w:p>
    <w:p w:rsidR="006C2029" w:rsidRDefault="006C2029" w:rsidP="006C20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4068 </w:t>
      </w:r>
      <w:r>
        <w:rPr>
          <w:rStyle w:val="default"/>
          <w:rFonts w:cs="FrankRuehl"/>
          <w:rtl/>
        </w:rPr>
        <w:t>–</w:t>
      </w:r>
      <w:r w:rsidR="002A554A">
        <w:rPr>
          <w:rStyle w:val="default"/>
          <w:rFonts w:cs="FrankRuehl" w:hint="cs"/>
          <w:rtl/>
        </w:rPr>
        <w:t xml:space="preserve"> חלקות 30 עד 81, 85, 86</w:t>
      </w:r>
      <w:r>
        <w:rPr>
          <w:rStyle w:val="default"/>
          <w:rFonts w:cs="FrankRuehl" w:hint="cs"/>
          <w:rtl/>
        </w:rPr>
        <w:t xml:space="preserve"> וחלק מחלקה 84 כמסומן במפה;</w:t>
      </w:r>
    </w:p>
    <w:p w:rsidR="006C2029" w:rsidRDefault="006C2029" w:rsidP="002A554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4150 </w:t>
      </w:r>
      <w:r>
        <w:rPr>
          <w:rStyle w:val="default"/>
          <w:rFonts w:cs="FrankRuehl"/>
          <w:rtl/>
        </w:rPr>
        <w:t>–</w:t>
      </w:r>
      <w:r>
        <w:rPr>
          <w:rStyle w:val="default"/>
          <w:rFonts w:cs="FrankRuehl" w:hint="cs"/>
          <w:rtl/>
        </w:rPr>
        <w:t xml:space="preserve"> פרט </w:t>
      </w:r>
      <w:r w:rsidR="002A554A">
        <w:rPr>
          <w:rStyle w:val="default"/>
          <w:rFonts w:cs="FrankRuehl" w:hint="cs"/>
          <w:rtl/>
        </w:rPr>
        <w:t>ל</w:t>
      </w:r>
      <w:r>
        <w:rPr>
          <w:rStyle w:val="default"/>
          <w:rFonts w:cs="FrankRuehl" w:hint="cs"/>
          <w:rtl/>
        </w:rPr>
        <w:t>חלק מחלקה 197 כמסומן במפה;</w:t>
      </w:r>
    </w:p>
    <w:p w:rsidR="006C2029" w:rsidRDefault="006C2029" w:rsidP="006C20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5704 </w:t>
      </w:r>
      <w:r>
        <w:rPr>
          <w:rStyle w:val="default"/>
          <w:rFonts w:cs="FrankRuehl"/>
          <w:rtl/>
        </w:rPr>
        <w:t>–</w:t>
      </w:r>
      <w:r>
        <w:rPr>
          <w:rStyle w:val="default"/>
          <w:rFonts w:cs="FrankRuehl" w:hint="cs"/>
          <w:rtl/>
        </w:rPr>
        <w:t xml:space="preserve"> חלק מחלקה 2 כמסומן במפה;</w:t>
      </w:r>
    </w:p>
    <w:p w:rsidR="006C2029" w:rsidRDefault="006C2029" w:rsidP="006C20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5705 </w:t>
      </w:r>
      <w:r>
        <w:rPr>
          <w:rStyle w:val="default"/>
          <w:rFonts w:cs="FrankRuehl"/>
          <w:rtl/>
        </w:rPr>
        <w:t>–</w:t>
      </w:r>
      <w:r w:rsidR="002A554A">
        <w:rPr>
          <w:rStyle w:val="default"/>
          <w:rFonts w:cs="FrankRuehl" w:hint="cs"/>
          <w:rtl/>
        </w:rPr>
        <w:t xml:space="preserve"> חלקה 10</w:t>
      </w:r>
      <w:r>
        <w:rPr>
          <w:rStyle w:val="default"/>
          <w:rFonts w:cs="FrankRuehl" w:hint="cs"/>
          <w:rtl/>
        </w:rPr>
        <w:t xml:space="preserve"> וחלק מחלקות 9, 17, 22, 24 כמסומן במפה;</w:t>
      </w:r>
    </w:p>
    <w:p w:rsidR="00996DCC" w:rsidRDefault="00996DCC" w:rsidP="002A554A">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לפיד</w:t>
      </w:r>
      <w:r>
        <w:rPr>
          <w:rStyle w:val="default"/>
          <w:rFonts w:cs="FrankRuehl" w:hint="cs"/>
          <w:rtl/>
        </w:rPr>
        <w:tab/>
        <w:t>גושים 5649</w:t>
      </w:r>
      <w:r w:rsidR="002A554A">
        <w:rPr>
          <w:rStyle w:val="default"/>
          <w:rFonts w:cs="FrankRuehl" w:hint="cs"/>
          <w:rtl/>
        </w:rPr>
        <w:t>, 5650,</w:t>
      </w:r>
      <w:r>
        <w:rPr>
          <w:rStyle w:val="default"/>
          <w:rFonts w:cs="FrankRuehl" w:hint="cs"/>
          <w:rtl/>
        </w:rPr>
        <w:t xml:space="preserve"> 5651 </w:t>
      </w:r>
      <w:r>
        <w:rPr>
          <w:rStyle w:val="default"/>
          <w:rFonts w:cs="FrankRuehl"/>
          <w:rtl/>
        </w:rPr>
        <w:t>–</w:t>
      </w:r>
      <w:r>
        <w:rPr>
          <w:rStyle w:val="default"/>
          <w:rFonts w:cs="FrankRuehl" w:hint="cs"/>
          <w:rtl/>
        </w:rPr>
        <w:t xml:space="preserve"> בשלמותם;</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מבוא מודיעים</w:t>
      </w:r>
      <w:r>
        <w:rPr>
          <w:rStyle w:val="default"/>
          <w:rFonts w:cs="FrankRuehl" w:hint="cs"/>
          <w:rtl/>
        </w:rPr>
        <w:tab/>
        <w:t xml:space="preserve">גוש 5561 </w:t>
      </w:r>
      <w:r>
        <w:rPr>
          <w:rStyle w:val="default"/>
          <w:rFonts w:cs="FrankRuehl"/>
          <w:rtl/>
        </w:rPr>
        <w:t>–</w:t>
      </w:r>
      <w:r w:rsidR="00A3196E">
        <w:rPr>
          <w:rStyle w:val="default"/>
          <w:rFonts w:cs="FrankRuehl" w:hint="cs"/>
          <w:rtl/>
        </w:rPr>
        <w:t xml:space="preserve"> חלקות 4, 6, 7</w:t>
      </w:r>
      <w:r>
        <w:rPr>
          <w:rStyle w:val="default"/>
          <w:rFonts w:cs="FrankRuehl" w:hint="cs"/>
          <w:rtl/>
        </w:rPr>
        <w:t xml:space="preserve"> וחלק מחלקות 5, 8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5563 </w:t>
      </w:r>
      <w:r>
        <w:rPr>
          <w:rStyle w:val="default"/>
          <w:rFonts w:cs="FrankRuehl"/>
          <w:rtl/>
        </w:rPr>
        <w:t>–</w:t>
      </w:r>
      <w:r w:rsidR="00A3196E">
        <w:rPr>
          <w:rStyle w:val="default"/>
          <w:rFonts w:cs="FrankRuehl" w:hint="cs"/>
          <w:rtl/>
        </w:rPr>
        <w:t xml:space="preserve"> חלקות 1, 3 עד 5, 9</w:t>
      </w:r>
      <w:r>
        <w:rPr>
          <w:rStyle w:val="default"/>
          <w:rFonts w:cs="FrankRuehl" w:hint="cs"/>
          <w:rtl/>
        </w:rPr>
        <w:t xml:space="preserve"> וחלק מחלקות 2, 7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5564 </w:t>
      </w:r>
      <w:r>
        <w:rPr>
          <w:rStyle w:val="default"/>
          <w:rFonts w:cs="FrankRuehl"/>
          <w:rtl/>
        </w:rPr>
        <w:t>–</w:t>
      </w:r>
      <w:r w:rsidR="00A3196E">
        <w:rPr>
          <w:rStyle w:val="default"/>
          <w:rFonts w:cs="FrankRuehl" w:hint="cs"/>
          <w:rtl/>
        </w:rPr>
        <w:t xml:space="preserve"> חלקות 3, 4, 7, 9, 10</w:t>
      </w:r>
      <w:r>
        <w:rPr>
          <w:rStyle w:val="default"/>
          <w:rFonts w:cs="FrankRuehl" w:hint="cs"/>
          <w:rtl/>
        </w:rPr>
        <w:t xml:space="preserve"> וחלק מחלקות 1, 2, 5, 6, 8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5591 </w:t>
      </w:r>
      <w:r>
        <w:rPr>
          <w:rStyle w:val="default"/>
          <w:rFonts w:cs="FrankRuehl"/>
          <w:rtl/>
        </w:rPr>
        <w:t>–</w:t>
      </w:r>
      <w:r w:rsidR="00A3196E">
        <w:rPr>
          <w:rStyle w:val="default"/>
          <w:rFonts w:cs="FrankRuehl" w:hint="cs"/>
          <w:rtl/>
        </w:rPr>
        <w:t xml:space="preserve"> חלקות 4 עד 7, 11</w:t>
      </w:r>
      <w:r>
        <w:rPr>
          <w:rStyle w:val="default"/>
          <w:rFonts w:cs="FrankRuehl" w:hint="cs"/>
          <w:rtl/>
        </w:rPr>
        <w:t xml:space="preserve"> וחלק מחלקה 10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5592 </w:t>
      </w:r>
      <w:r>
        <w:rPr>
          <w:rStyle w:val="default"/>
          <w:rFonts w:cs="FrankRuehl"/>
          <w:rtl/>
        </w:rPr>
        <w:t>–</w:t>
      </w:r>
      <w:r>
        <w:rPr>
          <w:rStyle w:val="default"/>
          <w:rFonts w:cs="FrankRuehl" w:hint="cs"/>
          <w:rtl/>
        </w:rPr>
        <w:t xml:space="preserve"> חלקות 1 עד 5, 9, 10;</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5593 </w:t>
      </w:r>
      <w:r>
        <w:rPr>
          <w:rStyle w:val="default"/>
          <w:rFonts w:cs="FrankRuehl"/>
          <w:rtl/>
        </w:rPr>
        <w:t>–</w:t>
      </w:r>
      <w:r w:rsidR="00A3196E">
        <w:rPr>
          <w:rStyle w:val="default"/>
          <w:rFonts w:cs="FrankRuehl" w:hint="cs"/>
          <w:rtl/>
        </w:rPr>
        <w:t xml:space="preserve"> חלקות 1 עד 3, 5, 8, 11 עד 13</w:t>
      </w:r>
      <w:r>
        <w:rPr>
          <w:rStyle w:val="default"/>
          <w:rFonts w:cs="FrankRuehl" w:hint="cs"/>
          <w:rtl/>
        </w:rPr>
        <w:t xml:space="preserve"> וחלק מחלקות 4, 6, 7, 9, 10, 14 כמסומן במפה;</w:t>
      </w:r>
    </w:p>
    <w:p w:rsidR="00996DCC" w:rsidRDefault="00996DCC" w:rsidP="00A319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5594 </w:t>
      </w:r>
      <w:r>
        <w:rPr>
          <w:rStyle w:val="default"/>
          <w:rFonts w:cs="FrankRuehl"/>
          <w:rtl/>
        </w:rPr>
        <w:t>–</w:t>
      </w:r>
      <w:r w:rsidR="00A3196E">
        <w:rPr>
          <w:rStyle w:val="default"/>
          <w:rFonts w:cs="FrankRuehl" w:hint="cs"/>
          <w:rtl/>
        </w:rPr>
        <w:t xml:space="preserve"> חלקות 1 עד 3, 7 עד 10, 12</w:t>
      </w:r>
      <w:r>
        <w:rPr>
          <w:rStyle w:val="default"/>
          <w:rFonts w:cs="FrankRuehl" w:hint="cs"/>
          <w:rtl/>
        </w:rPr>
        <w:t xml:space="preserve"> וחלק מחלקות 4</w:t>
      </w:r>
      <w:r w:rsidR="00A3196E">
        <w:rPr>
          <w:rStyle w:val="default"/>
          <w:rFonts w:cs="FrankRuehl" w:hint="cs"/>
          <w:rtl/>
        </w:rPr>
        <w:t xml:space="preserve"> עד 6</w:t>
      </w:r>
      <w:r>
        <w:rPr>
          <w:rStyle w:val="default"/>
          <w:rFonts w:cs="FrankRuehl" w:hint="cs"/>
          <w:rtl/>
        </w:rPr>
        <w:t xml:space="preserve">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5596 </w:t>
      </w:r>
      <w:r>
        <w:rPr>
          <w:rStyle w:val="default"/>
          <w:rFonts w:cs="FrankRuehl"/>
          <w:rtl/>
        </w:rPr>
        <w:t>–</w:t>
      </w:r>
      <w:r w:rsidR="00A3196E">
        <w:rPr>
          <w:rStyle w:val="default"/>
          <w:rFonts w:cs="FrankRuehl" w:hint="cs"/>
          <w:rtl/>
        </w:rPr>
        <w:t xml:space="preserve"> חלקות 8, 11, 12</w:t>
      </w:r>
      <w:r>
        <w:rPr>
          <w:rStyle w:val="default"/>
          <w:rFonts w:cs="FrankRuehl" w:hint="cs"/>
          <w:rtl/>
        </w:rPr>
        <w:t xml:space="preserve"> וחלק מחלקות 2, 5, 6, 10, 13, 14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5597 </w:t>
      </w:r>
      <w:r>
        <w:rPr>
          <w:rStyle w:val="default"/>
          <w:rFonts w:cs="FrankRuehl"/>
          <w:rtl/>
        </w:rPr>
        <w:t>–</w:t>
      </w:r>
      <w:r w:rsidR="00A3196E">
        <w:rPr>
          <w:rStyle w:val="default"/>
          <w:rFonts w:cs="FrankRuehl" w:hint="cs"/>
          <w:rtl/>
        </w:rPr>
        <w:t xml:space="preserve"> חלקה 10</w:t>
      </w:r>
      <w:r>
        <w:rPr>
          <w:rStyle w:val="default"/>
          <w:rFonts w:cs="FrankRuehl" w:hint="cs"/>
          <w:rtl/>
        </w:rPr>
        <w:t xml:space="preserve"> וחלק מחלקות 2, 3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5598 </w:t>
      </w:r>
      <w:r>
        <w:rPr>
          <w:rStyle w:val="default"/>
          <w:rFonts w:cs="FrankRuehl"/>
          <w:rtl/>
        </w:rPr>
        <w:t>–</w:t>
      </w:r>
      <w:r w:rsidR="00A3196E">
        <w:rPr>
          <w:rStyle w:val="default"/>
          <w:rFonts w:cs="FrankRuehl" w:hint="cs"/>
          <w:rtl/>
        </w:rPr>
        <w:t xml:space="preserve"> חלקות 1, 13</w:t>
      </w:r>
      <w:r>
        <w:rPr>
          <w:rStyle w:val="default"/>
          <w:rFonts w:cs="FrankRuehl" w:hint="cs"/>
          <w:rtl/>
        </w:rPr>
        <w:t xml:space="preserve"> וחלק מחלקות 2, 3, 12, 14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5600 </w:t>
      </w:r>
      <w:r>
        <w:rPr>
          <w:rStyle w:val="default"/>
          <w:rFonts w:cs="FrankRuehl"/>
          <w:rtl/>
        </w:rPr>
        <w:t>–</w:t>
      </w:r>
      <w:r>
        <w:rPr>
          <w:rStyle w:val="default"/>
          <w:rFonts w:cs="FrankRuehl" w:hint="cs"/>
          <w:rtl/>
        </w:rPr>
        <w:t xml:space="preserve"> </w:t>
      </w:r>
      <w:r w:rsidR="00EC27CC">
        <w:rPr>
          <w:rStyle w:val="default"/>
          <w:rFonts w:cs="FrankRuehl" w:hint="cs"/>
          <w:rtl/>
        </w:rPr>
        <w:t>חלקות 1 עד 4, 6, 7 וחלק מחלקה 5</w:t>
      </w:r>
      <w:r>
        <w:rPr>
          <w:rStyle w:val="default"/>
          <w:rFonts w:cs="FrankRuehl" w:hint="cs"/>
          <w:rtl/>
        </w:rPr>
        <w:t xml:space="preserve"> כמסומן במפה;</w:t>
      </w:r>
    </w:p>
    <w:p w:rsidR="00996DCC" w:rsidRDefault="00996DCC" w:rsidP="00996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מזור</w:t>
      </w:r>
      <w:r>
        <w:rPr>
          <w:rStyle w:val="default"/>
          <w:rFonts w:cs="FrankRuehl" w:hint="cs"/>
          <w:rtl/>
        </w:rPr>
        <w:tab/>
        <w:t xml:space="preserve">גוש 4046 </w:t>
      </w:r>
      <w:r>
        <w:rPr>
          <w:rStyle w:val="default"/>
          <w:rFonts w:cs="FrankRuehl"/>
          <w:rtl/>
        </w:rPr>
        <w:t>–</w:t>
      </w:r>
      <w:r w:rsidR="0013582E">
        <w:rPr>
          <w:rStyle w:val="default"/>
          <w:rFonts w:cs="FrankRuehl" w:hint="cs"/>
          <w:rtl/>
        </w:rPr>
        <w:t xml:space="preserve"> חלקות 36 עד 47</w:t>
      </w:r>
      <w:r>
        <w:rPr>
          <w:rStyle w:val="default"/>
          <w:rFonts w:cs="FrankRuehl" w:hint="cs"/>
          <w:rtl/>
        </w:rPr>
        <w:t xml:space="preserve"> וחלק מחלקות 16, 50, 69, 71, 72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5662 </w:t>
      </w:r>
      <w:r>
        <w:rPr>
          <w:rStyle w:val="default"/>
          <w:rFonts w:cs="FrankRuehl"/>
          <w:rtl/>
        </w:rPr>
        <w:t>–</w:t>
      </w:r>
      <w:r>
        <w:rPr>
          <w:rStyle w:val="default"/>
          <w:rFonts w:cs="FrankRuehl" w:hint="cs"/>
          <w:rtl/>
        </w:rPr>
        <w:t xml:space="preserve"> חלק מחלקות 1, 2, 32 כמסומן במפה;</w:t>
      </w:r>
    </w:p>
    <w:p w:rsidR="0013582E" w:rsidRDefault="0013582E"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5727 </w:t>
      </w:r>
      <w:r>
        <w:rPr>
          <w:rStyle w:val="default"/>
          <w:rFonts w:cs="FrankRuehl"/>
          <w:rtl/>
        </w:rPr>
        <w:t>–</w:t>
      </w:r>
      <w:r>
        <w:rPr>
          <w:rStyle w:val="default"/>
          <w:rFonts w:cs="FrankRuehl" w:hint="cs"/>
          <w:rtl/>
        </w:rPr>
        <w:t xml:space="preserve"> חלקה 109 וחלק מחלקות 2, 13 עד 18, 31, 32, 47, 48, 95, 97 עד 99, 101, 102, 108, 112, 114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6248 </w:t>
      </w:r>
      <w:r>
        <w:rPr>
          <w:rStyle w:val="default"/>
          <w:rFonts w:cs="FrankRuehl"/>
          <w:rtl/>
        </w:rPr>
        <w:t>–</w:t>
      </w:r>
      <w:r>
        <w:rPr>
          <w:rStyle w:val="default"/>
          <w:rFonts w:cs="FrankRuehl" w:hint="cs"/>
          <w:rtl/>
        </w:rPr>
        <w:t xml:space="preserve"> חלק מחלקות 23, 25, 82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6814 </w:t>
      </w:r>
      <w:r>
        <w:rPr>
          <w:rStyle w:val="default"/>
          <w:rFonts w:cs="FrankRuehl"/>
          <w:rtl/>
        </w:rPr>
        <w:t>–</w:t>
      </w:r>
      <w:r>
        <w:rPr>
          <w:rStyle w:val="default"/>
          <w:rFonts w:cs="FrankRuehl" w:hint="cs"/>
          <w:rtl/>
        </w:rPr>
        <w:t xml:space="preserve"> חלק מחלקות 5 עד 9, 28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6815 </w:t>
      </w:r>
      <w:r>
        <w:rPr>
          <w:rStyle w:val="default"/>
          <w:rFonts w:cs="FrankRuehl"/>
          <w:rtl/>
        </w:rPr>
        <w:t>–</w:t>
      </w:r>
      <w:r>
        <w:rPr>
          <w:rStyle w:val="default"/>
          <w:rFonts w:cs="FrankRuehl" w:hint="cs"/>
          <w:rtl/>
        </w:rPr>
        <w:t xml:space="preserve"> חלקות 3 </w:t>
      </w:r>
      <w:r w:rsidR="00826DE8">
        <w:rPr>
          <w:rStyle w:val="default"/>
          <w:rFonts w:cs="FrankRuehl" w:hint="cs"/>
          <w:rtl/>
        </w:rPr>
        <w:t>עד 5, 7 עד 37, 47, 48, 50 עד 64</w:t>
      </w:r>
      <w:r>
        <w:rPr>
          <w:rStyle w:val="default"/>
          <w:rFonts w:cs="FrankRuehl" w:hint="cs"/>
          <w:rtl/>
        </w:rPr>
        <w:t xml:space="preserve"> וחלק מחלקות 2, 6, 38 עד 46, 49, 65 עד 67 כמסומן במפה;</w:t>
      </w:r>
    </w:p>
    <w:p w:rsidR="00996DCC" w:rsidRDefault="00996DCC"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6816 </w:t>
      </w:r>
      <w:r w:rsidR="00C81A83">
        <w:rPr>
          <w:rStyle w:val="default"/>
          <w:rFonts w:cs="FrankRuehl"/>
          <w:rtl/>
        </w:rPr>
        <w:t>–</w:t>
      </w:r>
      <w:r>
        <w:rPr>
          <w:rStyle w:val="default"/>
          <w:rFonts w:cs="FrankRuehl" w:hint="cs"/>
          <w:rtl/>
        </w:rPr>
        <w:t xml:space="preserve"> </w:t>
      </w:r>
      <w:r w:rsidR="00EC27CC">
        <w:rPr>
          <w:rStyle w:val="default"/>
          <w:rFonts w:cs="FrankRuehl" w:hint="cs"/>
          <w:rtl/>
        </w:rPr>
        <w:t xml:space="preserve">חלקות 2 עד 29, 33 עד 50, 55 עד 59 וחלק מחלקות 30 עד 32, 51 עד 54 </w:t>
      </w:r>
      <w:r w:rsidR="00C81A83">
        <w:rPr>
          <w:rStyle w:val="default"/>
          <w:rFonts w:cs="FrankRuehl" w:hint="cs"/>
          <w:rtl/>
        </w:rPr>
        <w:t>כמסומן במפה;</w:t>
      </w:r>
    </w:p>
    <w:p w:rsidR="00C81A83" w:rsidRDefault="00C81A83" w:rsidP="00826D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6817 </w:t>
      </w:r>
      <w:r>
        <w:rPr>
          <w:rStyle w:val="default"/>
          <w:rFonts w:cs="FrankRuehl"/>
          <w:rtl/>
        </w:rPr>
        <w:t>–</w:t>
      </w:r>
      <w:r>
        <w:rPr>
          <w:rStyle w:val="default"/>
          <w:rFonts w:cs="FrankRuehl" w:hint="cs"/>
          <w:rtl/>
        </w:rPr>
        <w:t xml:space="preserve"> חלקות 4, 7, 8, 10, 15, </w:t>
      </w:r>
      <w:r w:rsidR="00826DE8">
        <w:rPr>
          <w:rStyle w:val="default"/>
          <w:rFonts w:cs="FrankRuehl" w:hint="cs"/>
          <w:rtl/>
        </w:rPr>
        <w:t>24 עד 28, 30, 32, 34, 38, 40</w:t>
      </w:r>
      <w:r>
        <w:rPr>
          <w:rStyle w:val="default"/>
          <w:rFonts w:cs="FrankRuehl" w:hint="cs"/>
          <w:rtl/>
        </w:rPr>
        <w:t xml:space="preserve"> וחלק מחלקות 9, 11</w:t>
      </w:r>
      <w:r w:rsidR="00826DE8">
        <w:rPr>
          <w:rStyle w:val="default"/>
          <w:rFonts w:cs="FrankRuehl" w:hint="cs"/>
          <w:rtl/>
        </w:rPr>
        <w:t xml:space="preserve"> עד</w:t>
      </w:r>
      <w:r>
        <w:rPr>
          <w:rStyle w:val="default"/>
          <w:rFonts w:cs="FrankRuehl" w:hint="cs"/>
          <w:rtl/>
        </w:rPr>
        <w:t xml:space="preserve"> 14, </w:t>
      </w:r>
      <w:r w:rsidR="00826DE8">
        <w:rPr>
          <w:rStyle w:val="default"/>
          <w:rFonts w:cs="FrankRuehl" w:hint="cs"/>
          <w:rtl/>
        </w:rPr>
        <w:t xml:space="preserve">16, </w:t>
      </w:r>
      <w:r>
        <w:rPr>
          <w:rStyle w:val="default"/>
          <w:rFonts w:cs="FrankRuehl" w:hint="cs"/>
          <w:rtl/>
        </w:rPr>
        <w:t>17, 42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7248 </w:t>
      </w:r>
      <w:r>
        <w:rPr>
          <w:rStyle w:val="default"/>
          <w:rFonts w:cs="FrankRuehl"/>
          <w:rtl/>
        </w:rPr>
        <w:t>–</w:t>
      </w:r>
      <w:r>
        <w:rPr>
          <w:rStyle w:val="default"/>
          <w:rFonts w:cs="FrankRuehl" w:hint="cs"/>
          <w:rtl/>
        </w:rPr>
        <w:t xml:space="preserve"> פרט לחלק מחלקות 19 עד 26, 186 כמסומן במפה;</w:t>
      </w:r>
    </w:p>
    <w:p w:rsidR="00C81A83" w:rsidRDefault="00C81A83" w:rsidP="00C81A8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נופך</w:t>
      </w:r>
      <w:r>
        <w:rPr>
          <w:rStyle w:val="default"/>
          <w:rFonts w:cs="FrankRuehl" w:hint="cs"/>
          <w:rtl/>
        </w:rPr>
        <w:tab/>
        <w:t xml:space="preserve">גוש 6241 </w:t>
      </w:r>
      <w:r>
        <w:rPr>
          <w:rStyle w:val="default"/>
          <w:rFonts w:cs="FrankRuehl"/>
          <w:rtl/>
        </w:rPr>
        <w:t>–</w:t>
      </w:r>
      <w:r>
        <w:rPr>
          <w:rStyle w:val="default"/>
          <w:rFonts w:cs="FrankRuehl" w:hint="cs"/>
          <w:rtl/>
        </w:rPr>
        <w:t xml:space="preserve"> בשלמותו;</w:t>
      </w:r>
    </w:p>
    <w:p w:rsidR="00EE3F5B" w:rsidRDefault="00EE3F5B"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5727 </w:t>
      </w:r>
      <w:r>
        <w:rPr>
          <w:rStyle w:val="default"/>
          <w:rFonts w:cs="FrankRuehl"/>
          <w:rtl/>
        </w:rPr>
        <w:t>–</w:t>
      </w:r>
      <w:r>
        <w:rPr>
          <w:rStyle w:val="default"/>
          <w:rFonts w:cs="FrankRuehl" w:hint="cs"/>
          <w:rtl/>
        </w:rPr>
        <w:t xml:space="preserve"> חלק מחלקות 13, 83, 84, 106 כמסומן במפה;</w:t>
      </w:r>
    </w:p>
    <w:p w:rsidR="00C81A83" w:rsidRDefault="00C81A83" w:rsidP="00EE3F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6248 </w:t>
      </w:r>
      <w:r>
        <w:rPr>
          <w:rStyle w:val="default"/>
          <w:rFonts w:cs="FrankRuehl"/>
          <w:rtl/>
        </w:rPr>
        <w:t>–</w:t>
      </w:r>
      <w:r>
        <w:rPr>
          <w:rStyle w:val="default"/>
          <w:rFonts w:cs="FrankRuehl" w:hint="cs"/>
          <w:rtl/>
        </w:rPr>
        <w:t xml:space="preserve"> </w:t>
      </w:r>
      <w:r w:rsidR="00EC27CC">
        <w:rPr>
          <w:rStyle w:val="default"/>
          <w:rFonts w:cs="FrankRuehl" w:hint="cs"/>
          <w:rtl/>
        </w:rPr>
        <w:t>חלקות 9, 10, 19 עד 22, 24, 27, 34 עד 44, 50, 56, 58, 61, 67, 71, 73, 75, 77, 88, 90, 92, 94, 101 וחלק מחלקות 23, 25, 33, 63, 82</w:t>
      </w:r>
      <w:r>
        <w:rPr>
          <w:rStyle w:val="default"/>
          <w:rFonts w:cs="FrankRuehl" w:hint="cs"/>
          <w:rtl/>
        </w:rPr>
        <w:t xml:space="preserve">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6815 </w:t>
      </w:r>
      <w:r>
        <w:rPr>
          <w:rStyle w:val="default"/>
          <w:rFonts w:cs="FrankRuehl"/>
          <w:rtl/>
        </w:rPr>
        <w:t>–</w:t>
      </w:r>
      <w:r>
        <w:rPr>
          <w:rStyle w:val="default"/>
          <w:rFonts w:cs="FrankRuehl" w:hint="cs"/>
          <w:rtl/>
        </w:rPr>
        <w:t xml:space="preserve"> חלק מחלקות 2, 39 עד 46, 49, 65, 66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7287 </w:t>
      </w:r>
      <w:r>
        <w:rPr>
          <w:rStyle w:val="default"/>
          <w:rFonts w:cs="FrankRuehl"/>
          <w:rtl/>
        </w:rPr>
        <w:t>–</w:t>
      </w:r>
      <w:r>
        <w:rPr>
          <w:rStyle w:val="default"/>
          <w:rFonts w:cs="FrankRuehl" w:hint="cs"/>
          <w:rtl/>
        </w:rPr>
        <w:t xml:space="preserve"> חלק מחלקות 9, 10, 15 כמסומן במפה;</w:t>
      </w:r>
    </w:p>
    <w:p w:rsidR="00EC27CC" w:rsidRDefault="00C81A83" w:rsidP="0080139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נחלים</w:t>
      </w:r>
      <w:r>
        <w:rPr>
          <w:rStyle w:val="default"/>
          <w:rFonts w:cs="FrankRuehl" w:hint="cs"/>
          <w:rtl/>
        </w:rPr>
        <w:tab/>
        <w:t xml:space="preserve">גוש </w:t>
      </w:r>
      <w:r w:rsidR="00EC27CC">
        <w:rPr>
          <w:rStyle w:val="default"/>
          <w:rFonts w:cs="FrankRuehl" w:hint="cs"/>
          <w:rtl/>
        </w:rPr>
        <w:t xml:space="preserve">6812 </w:t>
      </w:r>
      <w:r w:rsidR="00EC27CC">
        <w:rPr>
          <w:rStyle w:val="default"/>
          <w:rFonts w:cs="FrankRuehl"/>
          <w:rtl/>
        </w:rPr>
        <w:t>–</w:t>
      </w:r>
      <w:r w:rsidR="00EC27CC">
        <w:rPr>
          <w:rStyle w:val="default"/>
          <w:rFonts w:cs="FrankRuehl" w:hint="cs"/>
          <w:rtl/>
        </w:rPr>
        <w:t xml:space="preserve"> בשלמותו;</w:t>
      </w:r>
    </w:p>
    <w:p w:rsidR="00C81A83" w:rsidRDefault="00EC27CC" w:rsidP="00EC27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81A83">
        <w:rPr>
          <w:rStyle w:val="default"/>
          <w:rFonts w:cs="FrankRuehl" w:hint="cs"/>
          <w:rtl/>
        </w:rPr>
        <w:t xml:space="preserve">4043 </w:t>
      </w:r>
      <w:r w:rsidR="00C81A83">
        <w:rPr>
          <w:rStyle w:val="default"/>
          <w:rFonts w:cs="FrankRuehl"/>
          <w:rtl/>
        </w:rPr>
        <w:t>–</w:t>
      </w:r>
      <w:r w:rsidR="00801392">
        <w:rPr>
          <w:rStyle w:val="default"/>
          <w:rFonts w:cs="FrankRuehl" w:hint="cs"/>
          <w:rtl/>
        </w:rPr>
        <w:t xml:space="preserve"> חלקות </w:t>
      </w:r>
      <w:r w:rsidR="00CA6B04">
        <w:rPr>
          <w:rStyle w:val="default"/>
          <w:rFonts w:cs="FrankRuehl" w:hint="cs"/>
          <w:rtl/>
        </w:rPr>
        <w:t>44, 113, 116, 118</w:t>
      </w:r>
      <w:r w:rsidR="00C81A83">
        <w:rPr>
          <w:rStyle w:val="default"/>
          <w:rFonts w:cs="FrankRuehl" w:hint="cs"/>
          <w:rtl/>
        </w:rPr>
        <w:t xml:space="preserve"> וחלק </w:t>
      </w:r>
      <w:r w:rsidR="00CA6B04">
        <w:rPr>
          <w:rStyle w:val="default"/>
          <w:rFonts w:cs="FrankRuehl" w:hint="cs"/>
          <w:rtl/>
        </w:rPr>
        <w:t>מחלקות 39, 117</w:t>
      </w:r>
      <w:r w:rsidR="00C81A83">
        <w:rPr>
          <w:rStyle w:val="default"/>
          <w:rFonts w:cs="FrankRuehl" w:hint="cs"/>
          <w:rtl/>
        </w:rPr>
        <w:t xml:space="preserve">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4046 </w:t>
      </w:r>
      <w:r>
        <w:rPr>
          <w:rStyle w:val="default"/>
          <w:rFonts w:cs="FrankRuehl"/>
          <w:rtl/>
        </w:rPr>
        <w:t>–</w:t>
      </w:r>
      <w:r>
        <w:rPr>
          <w:rStyle w:val="default"/>
          <w:rFonts w:cs="FrankRuehl" w:hint="cs"/>
          <w:rtl/>
        </w:rPr>
        <w:t xml:space="preserve"> חלק מחלקות 16, 50, 69, 71, 72 כמסומן במפה;</w:t>
      </w:r>
    </w:p>
    <w:p w:rsidR="00CA6B04" w:rsidRDefault="00CA6B04"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4048 </w:t>
      </w:r>
      <w:r>
        <w:rPr>
          <w:rStyle w:val="default"/>
          <w:rFonts w:cs="FrankRuehl"/>
          <w:rtl/>
        </w:rPr>
        <w:t>–</w:t>
      </w:r>
      <w:r>
        <w:rPr>
          <w:rStyle w:val="default"/>
          <w:rFonts w:cs="FrankRuehl" w:hint="cs"/>
          <w:rtl/>
        </w:rPr>
        <w:t xml:space="preserve"> חלק מחלקות 79, 80, 84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5662 </w:t>
      </w:r>
      <w:r>
        <w:rPr>
          <w:rStyle w:val="default"/>
          <w:rFonts w:cs="FrankRuehl"/>
          <w:rtl/>
        </w:rPr>
        <w:t>–</w:t>
      </w:r>
      <w:r>
        <w:rPr>
          <w:rStyle w:val="default"/>
          <w:rFonts w:cs="FrankRuehl" w:hint="cs"/>
          <w:rtl/>
        </w:rPr>
        <w:t xml:space="preserve"> חלק מחלקה 1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6289 </w:t>
      </w:r>
      <w:r>
        <w:rPr>
          <w:rStyle w:val="default"/>
          <w:rFonts w:cs="FrankRuehl"/>
          <w:rtl/>
        </w:rPr>
        <w:t>–</w:t>
      </w:r>
      <w:r>
        <w:rPr>
          <w:rStyle w:val="default"/>
          <w:rFonts w:cs="FrankRuehl" w:hint="cs"/>
          <w:rtl/>
        </w:rPr>
        <w:t xml:space="preserve"> חלקות 44, 47, 48, 52 עד 55, 61, 62 וחלק מחלקה 63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6811 </w:t>
      </w:r>
      <w:r>
        <w:rPr>
          <w:rStyle w:val="default"/>
          <w:rFonts w:cs="FrankRuehl"/>
          <w:rtl/>
        </w:rPr>
        <w:t>–</w:t>
      </w:r>
      <w:r w:rsidR="00801392">
        <w:rPr>
          <w:rStyle w:val="default"/>
          <w:rFonts w:cs="FrankRuehl" w:hint="cs"/>
          <w:rtl/>
        </w:rPr>
        <w:t xml:space="preserve"> </w:t>
      </w:r>
      <w:r w:rsidR="00EC27CC">
        <w:rPr>
          <w:rStyle w:val="default"/>
          <w:rFonts w:cs="FrankRuehl" w:hint="cs"/>
          <w:rtl/>
        </w:rPr>
        <w:t xml:space="preserve">חלקות </w:t>
      </w:r>
      <w:r w:rsidR="00CA6B04">
        <w:rPr>
          <w:rStyle w:val="default"/>
          <w:rFonts w:cs="FrankRuehl" w:hint="cs"/>
          <w:rtl/>
        </w:rPr>
        <w:t>13</w:t>
      </w:r>
      <w:r w:rsidR="00EC27CC">
        <w:rPr>
          <w:rStyle w:val="default"/>
          <w:rFonts w:cs="FrankRuehl" w:hint="cs"/>
          <w:rtl/>
        </w:rPr>
        <w:t xml:space="preserve"> עד 31, 33, 41 עד 49</w:t>
      </w:r>
      <w:r w:rsidR="00CA6B04">
        <w:rPr>
          <w:rStyle w:val="default"/>
          <w:rFonts w:cs="FrankRuehl" w:hint="cs"/>
          <w:rtl/>
        </w:rPr>
        <w:t>, 94, 95</w:t>
      </w:r>
      <w:r w:rsidR="00EC27CC">
        <w:rPr>
          <w:rStyle w:val="default"/>
          <w:rFonts w:cs="FrankRuehl" w:hint="cs"/>
          <w:rtl/>
        </w:rPr>
        <w:t xml:space="preserve"> וחלק מחלקות </w:t>
      </w:r>
      <w:r w:rsidR="00CA6B04">
        <w:rPr>
          <w:rStyle w:val="default"/>
          <w:rFonts w:cs="FrankRuehl" w:hint="cs"/>
          <w:rtl/>
        </w:rPr>
        <w:t>2 עד 12, 93</w:t>
      </w:r>
      <w:r>
        <w:rPr>
          <w:rStyle w:val="default"/>
          <w:rFonts w:cs="FrankRuehl" w:hint="cs"/>
          <w:rtl/>
        </w:rPr>
        <w:t xml:space="preserve">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6813 </w:t>
      </w:r>
      <w:r>
        <w:rPr>
          <w:rStyle w:val="default"/>
          <w:rFonts w:cs="FrankRuehl"/>
          <w:rtl/>
        </w:rPr>
        <w:t>–</w:t>
      </w:r>
      <w:r>
        <w:rPr>
          <w:rStyle w:val="default"/>
          <w:rFonts w:cs="FrankRuehl" w:hint="cs"/>
          <w:rtl/>
        </w:rPr>
        <w:t xml:space="preserve"> </w:t>
      </w:r>
      <w:r w:rsidR="00CA6B04">
        <w:rPr>
          <w:rStyle w:val="default"/>
          <w:rFonts w:cs="FrankRuehl" w:hint="cs"/>
          <w:rtl/>
        </w:rPr>
        <w:t>פרט לחלק מחלקות 48, 50, 52 עד 54, 56</w:t>
      </w:r>
      <w:r>
        <w:rPr>
          <w:rStyle w:val="default"/>
          <w:rFonts w:cs="FrankRuehl" w:hint="cs"/>
          <w:rtl/>
        </w:rPr>
        <w:t xml:space="preserve">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6814 </w:t>
      </w:r>
      <w:r>
        <w:rPr>
          <w:rStyle w:val="default"/>
          <w:rFonts w:cs="FrankRuehl"/>
          <w:rtl/>
        </w:rPr>
        <w:t>–</w:t>
      </w:r>
      <w:r>
        <w:rPr>
          <w:rStyle w:val="default"/>
          <w:rFonts w:cs="FrankRuehl" w:hint="cs"/>
          <w:rtl/>
        </w:rPr>
        <w:t xml:space="preserve"> פרט לחלק מחלקות 5 עד 9, 28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6815 </w:t>
      </w:r>
      <w:r>
        <w:rPr>
          <w:rStyle w:val="default"/>
          <w:rFonts w:cs="FrankRuehl"/>
          <w:rtl/>
        </w:rPr>
        <w:t>–</w:t>
      </w:r>
      <w:r>
        <w:rPr>
          <w:rStyle w:val="default"/>
          <w:rFonts w:cs="FrankRuehl" w:hint="cs"/>
          <w:rtl/>
        </w:rPr>
        <w:t xml:space="preserve"> חלק מחלקות 2, 6, 38, 66, 67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7287 </w:t>
      </w:r>
      <w:r>
        <w:rPr>
          <w:rStyle w:val="default"/>
          <w:rFonts w:cs="FrankRuehl"/>
          <w:rtl/>
        </w:rPr>
        <w:t>–</w:t>
      </w:r>
      <w:r>
        <w:rPr>
          <w:rStyle w:val="default"/>
          <w:rFonts w:cs="FrankRuehl" w:hint="cs"/>
          <w:rtl/>
        </w:rPr>
        <w:t xml:space="preserve"> חלק מחלקה 15 כמסומן במפה;</w:t>
      </w:r>
    </w:p>
    <w:p w:rsidR="00C81A83" w:rsidRDefault="00C81A83" w:rsidP="003960B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רנתיה</w:t>
      </w:r>
      <w:r>
        <w:rPr>
          <w:rStyle w:val="default"/>
          <w:rFonts w:cs="FrankRuehl" w:hint="cs"/>
          <w:rtl/>
        </w:rPr>
        <w:tab/>
        <w:t xml:space="preserve">גושים 7260, 7261 </w:t>
      </w:r>
      <w:r>
        <w:rPr>
          <w:rStyle w:val="default"/>
          <w:rFonts w:cs="FrankRuehl"/>
          <w:rtl/>
        </w:rPr>
        <w:t>–</w:t>
      </w:r>
      <w:r>
        <w:rPr>
          <w:rStyle w:val="default"/>
          <w:rFonts w:cs="FrankRuehl" w:hint="cs"/>
          <w:rtl/>
        </w:rPr>
        <w:t xml:space="preserve"> בשלמותם;</w:t>
      </w:r>
    </w:p>
    <w:p w:rsidR="00C81A83" w:rsidRDefault="00C81A83" w:rsidP="003960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960B2">
        <w:rPr>
          <w:rStyle w:val="default"/>
          <w:rFonts w:cs="FrankRuehl" w:hint="cs"/>
          <w:rtl/>
        </w:rPr>
        <w:t xml:space="preserve">5727 </w:t>
      </w:r>
      <w:r w:rsidR="003960B2">
        <w:rPr>
          <w:rStyle w:val="default"/>
          <w:rFonts w:cs="FrankRuehl"/>
          <w:rtl/>
        </w:rPr>
        <w:t>–</w:t>
      </w:r>
      <w:r w:rsidR="003960B2">
        <w:rPr>
          <w:rStyle w:val="default"/>
          <w:rFonts w:cs="FrankRuehl" w:hint="cs"/>
          <w:rtl/>
        </w:rPr>
        <w:t xml:space="preserve"> חלקות 9, 19 עד 30, 33 עד 46, 54 עד 82, 85 עד 91, 93, 94, 96, 100, 103 עד 105, 107, 110, 111, 113, 115 וחלק מחלקות 13 עד 18, 31, 32, 47 עד 53, 83, 84, 92, 95, 97 עד 99, 101, 102, 106, 108, 112, 114 כמסומן במפה</w:t>
      </w:r>
      <w:r>
        <w:rPr>
          <w:rStyle w:val="default"/>
          <w:rFonts w:cs="FrankRuehl" w:hint="cs"/>
          <w:rtl/>
        </w:rPr>
        <w:t>;</w:t>
      </w:r>
    </w:p>
    <w:p w:rsidR="003960B2" w:rsidRDefault="003960B2" w:rsidP="003960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5728 </w:t>
      </w:r>
      <w:r>
        <w:rPr>
          <w:rStyle w:val="default"/>
          <w:rFonts w:cs="FrankRuehl"/>
          <w:rtl/>
        </w:rPr>
        <w:t>–</w:t>
      </w:r>
      <w:r>
        <w:rPr>
          <w:rStyle w:val="default"/>
          <w:rFonts w:cs="FrankRuehl" w:hint="cs"/>
          <w:rtl/>
        </w:rPr>
        <w:t xml:space="preserve"> חלקות 15 עד 17, 19 עד 21, 26, 27 וחלק מחלקות 18, 22 עד 24, 28 כמסומן במפה;</w:t>
      </w:r>
    </w:p>
    <w:p w:rsidR="00C81A83" w:rsidRDefault="00C81A83" w:rsidP="003960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6248 </w:t>
      </w:r>
      <w:r>
        <w:rPr>
          <w:rStyle w:val="default"/>
          <w:rFonts w:cs="FrankRuehl"/>
          <w:rtl/>
        </w:rPr>
        <w:t>–</w:t>
      </w:r>
      <w:r>
        <w:rPr>
          <w:rStyle w:val="default"/>
          <w:rFonts w:cs="FrankRuehl" w:hint="cs"/>
          <w:rtl/>
        </w:rPr>
        <w:t xml:space="preserve"> חלקות </w:t>
      </w:r>
      <w:r w:rsidR="003960B2">
        <w:rPr>
          <w:rStyle w:val="default"/>
          <w:rFonts w:cs="FrankRuehl" w:hint="cs"/>
          <w:rtl/>
        </w:rPr>
        <w:t>83 עד 86, 96, 97, 99</w:t>
      </w:r>
      <w:r>
        <w:rPr>
          <w:rStyle w:val="default"/>
          <w:rFonts w:cs="FrankRuehl" w:hint="cs"/>
          <w:rtl/>
        </w:rPr>
        <w:t xml:space="preserve"> וחלק מחלק</w:t>
      </w:r>
      <w:r w:rsidR="003960B2">
        <w:rPr>
          <w:rStyle w:val="default"/>
          <w:rFonts w:cs="FrankRuehl" w:hint="cs"/>
          <w:rtl/>
        </w:rPr>
        <w:t>ות 33, 63</w:t>
      </w:r>
      <w:r>
        <w:rPr>
          <w:rStyle w:val="default"/>
          <w:rFonts w:cs="FrankRuehl" w:hint="cs"/>
          <w:rtl/>
        </w:rPr>
        <w:t xml:space="preserve">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6816 </w:t>
      </w:r>
      <w:r>
        <w:rPr>
          <w:rStyle w:val="default"/>
          <w:rFonts w:cs="FrankRuehl"/>
          <w:rtl/>
        </w:rPr>
        <w:t>–</w:t>
      </w:r>
      <w:r>
        <w:rPr>
          <w:rStyle w:val="default"/>
          <w:rFonts w:cs="FrankRuehl" w:hint="cs"/>
          <w:rtl/>
        </w:rPr>
        <w:t xml:space="preserve"> חלק מחלקות 30 עד 32, 51 עד 54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6817 </w:t>
      </w:r>
      <w:r>
        <w:rPr>
          <w:rStyle w:val="default"/>
          <w:rFonts w:cs="FrankRuehl"/>
          <w:rtl/>
        </w:rPr>
        <w:t>–</w:t>
      </w:r>
      <w:r>
        <w:rPr>
          <w:rStyle w:val="default"/>
          <w:rFonts w:cs="FrankRuehl" w:hint="cs"/>
          <w:rtl/>
        </w:rPr>
        <w:t xml:space="preserve"> חלק מחלקה 42 כמסומן במפה;</w:t>
      </w:r>
    </w:p>
    <w:p w:rsidR="00C81A83" w:rsidRDefault="00C81A83" w:rsidP="003960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7248 </w:t>
      </w:r>
      <w:r>
        <w:rPr>
          <w:rStyle w:val="default"/>
          <w:rFonts w:cs="FrankRuehl"/>
          <w:rtl/>
        </w:rPr>
        <w:t>–</w:t>
      </w:r>
      <w:r>
        <w:rPr>
          <w:rStyle w:val="default"/>
          <w:rFonts w:cs="FrankRuehl" w:hint="cs"/>
          <w:rtl/>
        </w:rPr>
        <w:t xml:space="preserve"> חלק מחלקות </w:t>
      </w:r>
      <w:r w:rsidR="003960B2">
        <w:rPr>
          <w:rStyle w:val="default"/>
          <w:rFonts w:cs="FrankRuehl" w:hint="cs"/>
          <w:rtl/>
        </w:rPr>
        <w:t>19</w:t>
      </w:r>
      <w:r>
        <w:rPr>
          <w:rStyle w:val="default"/>
          <w:rFonts w:cs="FrankRuehl" w:hint="cs"/>
          <w:rtl/>
        </w:rPr>
        <w:t xml:space="preserve"> עד 26, 186 כמסומן במפה;</w:t>
      </w:r>
    </w:p>
    <w:p w:rsidR="00C81A83" w:rsidRDefault="00C81A83" w:rsidP="00996D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7287 </w:t>
      </w:r>
      <w:r>
        <w:rPr>
          <w:rStyle w:val="default"/>
          <w:rFonts w:cs="FrankRuehl"/>
          <w:rtl/>
        </w:rPr>
        <w:t>–</w:t>
      </w:r>
      <w:r>
        <w:rPr>
          <w:rStyle w:val="default"/>
          <w:rFonts w:cs="FrankRuehl" w:hint="cs"/>
          <w:rtl/>
        </w:rPr>
        <w:t xml:space="preserve"> חלק מחלקות 7, 10, 12 כמסומן במפה;</w:t>
      </w:r>
    </w:p>
    <w:p w:rsidR="00C81A83" w:rsidRDefault="00C81A83" w:rsidP="003A567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שילת</w:t>
      </w:r>
      <w:r>
        <w:rPr>
          <w:rStyle w:val="default"/>
          <w:rFonts w:cs="FrankRuehl" w:hint="cs"/>
          <w:rtl/>
        </w:rPr>
        <w:tab/>
        <w:t xml:space="preserve">גוש 5599 </w:t>
      </w:r>
      <w:r>
        <w:rPr>
          <w:rStyle w:val="default"/>
          <w:rFonts w:cs="FrankRuehl"/>
          <w:rtl/>
        </w:rPr>
        <w:t>–</w:t>
      </w:r>
      <w:r>
        <w:rPr>
          <w:rStyle w:val="default"/>
          <w:rFonts w:cs="FrankRuehl" w:hint="cs"/>
          <w:rtl/>
        </w:rPr>
        <w:t xml:space="preserve"> חלק מחלקות </w:t>
      </w:r>
      <w:r w:rsidR="003A5671">
        <w:rPr>
          <w:rStyle w:val="default"/>
          <w:rFonts w:cs="FrankRuehl" w:hint="cs"/>
          <w:rtl/>
        </w:rPr>
        <w:t>3</w:t>
      </w:r>
      <w:r>
        <w:rPr>
          <w:rStyle w:val="default"/>
          <w:rFonts w:cs="FrankRuehl" w:hint="cs"/>
          <w:rtl/>
        </w:rPr>
        <w:t xml:space="preserve">, 7, </w:t>
      </w:r>
      <w:r w:rsidR="003A5671">
        <w:rPr>
          <w:rStyle w:val="default"/>
          <w:rFonts w:cs="FrankRuehl" w:hint="cs"/>
          <w:rtl/>
        </w:rPr>
        <w:t>8</w:t>
      </w:r>
      <w:r>
        <w:rPr>
          <w:rStyle w:val="default"/>
          <w:rFonts w:cs="FrankRuehl" w:hint="cs"/>
          <w:rtl/>
        </w:rPr>
        <w:t>, 12 עד 14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5631 </w:t>
      </w:r>
      <w:r>
        <w:rPr>
          <w:rStyle w:val="default"/>
          <w:rFonts w:cs="FrankRuehl"/>
          <w:rtl/>
        </w:rPr>
        <w:t>–</w:t>
      </w:r>
      <w:r>
        <w:rPr>
          <w:rStyle w:val="default"/>
          <w:rFonts w:cs="FrankRuehl" w:hint="cs"/>
          <w:rtl/>
        </w:rPr>
        <w:t xml:space="preserve"> חלק מחלקה 5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5632 </w:t>
      </w:r>
      <w:r>
        <w:rPr>
          <w:rStyle w:val="default"/>
          <w:rFonts w:cs="FrankRuehl"/>
          <w:rtl/>
        </w:rPr>
        <w:t>–</w:t>
      </w:r>
      <w:r w:rsidR="003A5671">
        <w:rPr>
          <w:rStyle w:val="default"/>
          <w:rFonts w:cs="FrankRuehl" w:hint="cs"/>
          <w:rtl/>
        </w:rPr>
        <w:t xml:space="preserve"> </w:t>
      </w:r>
      <w:r w:rsidR="00EC27CC">
        <w:rPr>
          <w:rStyle w:val="default"/>
          <w:rFonts w:cs="FrankRuehl" w:hint="cs"/>
          <w:rtl/>
        </w:rPr>
        <w:t>פרט לחלקה 121 וחלק מחלקות 123, 125</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5633 </w:t>
      </w:r>
      <w:r>
        <w:rPr>
          <w:rStyle w:val="default"/>
          <w:rFonts w:cs="FrankRuehl"/>
          <w:rtl/>
        </w:rPr>
        <w:t>–</w:t>
      </w:r>
      <w:r w:rsidR="003A5671">
        <w:rPr>
          <w:rStyle w:val="default"/>
          <w:rFonts w:cs="FrankRuehl" w:hint="cs"/>
          <w:rtl/>
        </w:rPr>
        <w:t xml:space="preserve"> חלקות </w:t>
      </w:r>
      <w:r w:rsidR="00EC27CC">
        <w:rPr>
          <w:rStyle w:val="default"/>
          <w:rFonts w:cs="FrankRuehl" w:hint="cs"/>
          <w:rtl/>
        </w:rPr>
        <w:t>2, 24, 27, 29</w:t>
      </w:r>
      <w:r>
        <w:rPr>
          <w:rStyle w:val="default"/>
          <w:rFonts w:cs="FrankRuehl" w:hint="cs"/>
          <w:rtl/>
        </w:rPr>
        <w:t xml:space="preserve"> וחלק מחלקות </w:t>
      </w:r>
      <w:r w:rsidR="00EC27CC">
        <w:rPr>
          <w:rStyle w:val="default"/>
          <w:rFonts w:cs="FrankRuehl" w:hint="cs"/>
          <w:rtl/>
        </w:rPr>
        <w:t>32, 34, 37, 42</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5634 </w:t>
      </w:r>
      <w:r>
        <w:rPr>
          <w:rStyle w:val="default"/>
          <w:rFonts w:cs="FrankRuehl"/>
          <w:rtl/>
        </w:rPr>
        <w:t>–</w:t>
      </w:r>
      <w:r>
        <w:rPr>
          <w:rStyle w:val="default"/>
          <w:rFonts w:cs="FrankRuehl" w:hint="cs"/>
          <w:rtl/>
        </w:rPr>
        <w:t xml:space="preserve"> חלק מחלקות 3, 4, 10</w:t>
      </w:r>
      <w:r w:rsidR="00EC27CC">
        <w:rPr>
          <w:rStyle w:val="default"/>
          <w:rFonts w:cs="FrankRuehl" w:hint="cs"/>
          <w:rtl/>
        </w:rPr>
        <w:t>, 13</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5635 </w:t>
      </w:r>
      <w:r>
        <w:rPr>
          <w:rStyle w:val="default"/>
          <w:rFonts w:cs="FrankRuehl"/>
          <w:rtl/>
        </w:rPr>
        <w:t>–</w:t>
      </w:r>
      <w:r>
        <w:rPr>
          <w:rStyle w:val="default"/>
          <w:rFonts w:cs="FrankRuehl" w:hint="cs"/>
          <w:rtl/>
        </w:rPr>
        <w:t xml:space="preserve"> חלקות 3</w:t>
      </w:r>
      <w:r w:rsidR="006E424C">
        <w:rPr>
          <w:rStyle w:val="default"/>
          <w:rFonts w:cs="FrankRuehl" w:hint="cs"/>
          <w:rtl/>
        </w:rPr>
        <w:t>, 14, 18, 22 עד 51</w:t>
      </w:r>
      <w:r>
        <w:rPr>
          <w:rStyle w:val="default"/>
          <w:rFonts w:cs="FrankRuehl" w:hint="cs"/>
          <w:rtl/>
        </w:rPr>
        <w:t xml:space="preserve"> וחלק מחלקות 4</w:t>
      </w:r>
      <w:r w:rsidR="006E424C">
        <w:rPr>
          <w:rStyle w:val="default"/>
          <w:rFonts w:cs="FrankRuehl" w:hint="cs"/>
          <w:rtl/>
        </w:rPr>
        <w:t>, 15</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5637 </w:t>
      </w:r>
      <w:r>
        <w:rPr>
          <w:rStyle w:val="default"/>
          <w:rFonts w:cs="FrankRuehl"/>
          <w:rtl/>
        </w:rPr>
        <w:t>–</w:t>
      </w:r>
      <w:r>
        <w:rPr>
          <w:rStyle w:val="default"/>
          <w:rFonts w:cs="FrankRuehl" w:hint="cs"/>
          <w:rtl/>
        </w:rPr>
        <w:t xml:space="preserve"> חלק מחלקות 1, 2, 7, 8 כמסומן במפה;</w:t>
      </w:r>
    </w:p>
    <w:p w:rsidR="006E424C" w:rsidRDefault="006E424C"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5735 </w:t>
      </w:r>
      <w:r>
        <w:rPr>
          <w:rStyle w:val="default"/>
          <w:rFonts w:cs="FrankRuehl"/>
          <w:rtl/>
        </w:rPr>
        <w:t>–</w:t>
      </w:r>
      <w:r>
        <w:rPr>
          <w:rStyle w:val="default"/>
          <w:rFonts w:cs="FrankRuehl" w:hint="cs"/>
          <w:rtl/>
        </w:rPr>
        <w:t xml:space="preserve"> חלק מחלקה 4 כמסומן במפה;</w:t>
      </w:r>
    </w:p>
    <w:p w:rsidR="006E424C" w:rsidRDefault="006E424C"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5736 </w:t>
      </w:r>
      <w:r>
        <w:rPr>
          <w:rStyle w:val="default"/>
          <w:rFonts w:cs="FrankRuehl"/>
          <w:rtl/>
        </w:rPr>
        <w:t>–</w:t>
      </w:r>
      <w:r>
        <w:rPr>
          <w:rStyle w:val="default"/>
          <w:rFonts w:cs="FrankRuehl" w:hint="cs"/>
          <w:rtl/>
        </w:rPr>
        <w:t xml:space="preserve"> חלק מחלקה 4 כמסומן במפה;</w:t>
      </w:r>
    </w:p>
    <w:p w:rsidR="00C81A83" w:rsidRDefault="006E424C" w:rsidP="00E2516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C81A83">
        <w:rPr>
          <w:rStyle w:val="default"/>
          <w:rFonts w:cs="FrankRuehl" w:hint="cs"/>
          <w:rtl/>
        </w:rPr>
        <w:tab/>
        <w:t>גושים 4030</w:t>
      </w:r>
      <w:r w:rsidR="00E25167">
        <w:rPr>
          <w:rStyle w:val="default"/>
          <w:rFonts w:cs="FrankRuehl" w:hint="cs"/>
          <w:rtl/>
        </w:rPr>
        <w:t>, 4031,</w:t>
      </w:r>
      <w:r w:rsidR="00C81A83">
        <w:rPr>
          <w:rStyle w:val="default"/>
          <w:rFonts w:cs="FrankRuehl" w:hint="cs"/>
          <w:rtl/>
        </w:rPr>
        <w:t xml:space="preserve"> 4032, 4036</w:t>
      </w:r>
      <w:r w:rsidR="00E25167">
        <w:rPr>
          <w:rStyle w:val="default"/>
          <w:rFonts w:cs="FrankRuehl" w:hint="cs"/>
          <w:rtl/>
        </w:rPr>
        <w:t>, 4038,</w:t>
      </w:r>
      <w:r w:rsidR="00C81A83">
        <w:rPr>
          <w:rStyle w:val="default"/>
          <w:rFonts w:cs="FrankRuehl" w:hint="cs"/>
          <w:rtl/>
        </w:rPr>
        <w:t xml:space="preserve"> 4039, 4113, 4116, 4139</w:t>
      </w:r>
      <w:r w:rsidR="00E25167">
        <w:rPr>
          <w:rStyle w:val="default"/>
          <w:rFonts w:cs="FrankRuehl" w:hint="cs"/>
          <w:rtl/>
        </w:rPr>
        <w:t>, 4140, 4141, 4142, 4143,</w:t>
      </w:r>
      <w:r w:rsidR="00C81A83">
        <w:rPr>
          <w:rStyle w:val="default"/>
          <w:rFonts w:cs="FrankRuehl" w:hint="cs"/>
          <w:rtl/>
        </w:rPr>
        <w:t xml:space="preserve"> 4144, 4146</w:t>
      </w:r>
      <w:r w:rsidR="00E25167">
        <w:rPr>
          <w:rStyle w:val="default"/>
          <w:rFonts w:cs="FrankRuehl" w:hint="cs"/>
          <w:rtl/>
        </w:rPr>
        <w:t>, 4147, 4148,</w:t>
      </w:r>
      <w:r w:rsidR="00C81A83">
        <w:rPr>
          <w:rStyle w:val="default"/>
          <w:rFonts w:cs="FrankRuehl" w:hint="cs"/>
          <w:rtl/>
        </w:rPr>
        <w:t xml:space="preserve"> 4149, 4151, 4152, 4463, 4607, 4783, 4788, 4792, 4795, 4796, 4807</w:t>
      </w:r>
      <w:r w:rsidR="00E25167">
        <w:rPr>
          <w:rStyle w:val="default"/>
          <w:rFonts w:cs="FrankRuehl" w:hint="cs"/>
          <w:rtl/>
        </w:rPr>
        <w:t>, 4808,</w:t>
      </w:r>
      <w:r w:rsidR="00C81A83">
        <w:rPr>
          <w:rStyle w:val="default"/>
          <w:rFonts w:cs="FrankRuehl" w:hint="cs"/>
          <w:rtl/>
        </w:rPr>
        <w:t xml:space="preserve"> 4809, 4814, 4817</w:t>
      </w:r>
      <w:r w:rsidR="00E25167">
        <w:rPr>
          <w:rStyle w:val="default"/>
          <w:rFonts w:cs="FrankRuehl" w:hint="cs"/>
          <w:rtl/>
        </w:rPr>
        <w:t>, 4818,</w:t>
      </w:r>
      <w:r w:rsidR="00C81A83">
        <w:rPr>
          <w:rStyle w:val="default"/>
          <w:rFonts w:cs="FrankRuehl" w:hint="cs"/>
          <w:rtl/>
        </w:rPr>
        <w:t xml:space="preserve"> 4819, 5523</w:t>
      </w:r>
      <w:r w:rsidR="00E25167">
        <w:rPr>
          <w:rStyle w:val="default"/>
          <w:rFonts w:cs="FrankRuehl" w:hint="cs"/>
          <w:rtl/>
        </w:rPr>
        <w:t xml:space="preserve">, 5524, 5525, 5526, 5527, 5528, 5529, 5530, 5531, 5532, 5533, 5534, </w:t>
      </w:r>
      <w:r w:rsidR="00C81A83">
        <w:rPr>
          <w:rStyle w:val="default"/>
          <w:rFonts w:cs="FrankRuehl" w:hint="cs"/>
          <w:rtl/>
        </w:rPr>
        <w:t>5535, 5541</w:t>
      </w:r>
      <w:r w:rsidR="00E25167">
        <w:rPr>
          <w:rStyle w:val="default"/>
          <w:rFonts w:cs="FrankRuehl" w:hint="cs"/>
          <w:rtl/>
        </w:rPr>
        <w:t>, 5542,</w:t>
      </w:r>
      <w:r w:rsidR="00C81A83">
        <w:rPr>
          <w:rStyle w:val="default"/>
          <w:rFonts w:cs="FrankRuehl" w:hint="cs"/>
          <w:rtl/>
        </w:rPr>
        <w:t xml:space="preserve"> 5543, 5551, 5555, 5558, 5559, 5562, 5576, 5577, 5579, 5580, 5582</w:t>
      </w:r>
      <w:r w:rsidR="00E25167">
        <w:rPr>
          <w:rStyle w:val="default"/>
          <w:rFonts w:cs="FrankRuehl" w:hint="cs"/>
          <w:rtl/>
        </w:rPr>
        <w:t>, 5583, 5584,</w:t>
      </w:r>
      <w:r w:rsidR="00C81A83">
        <w:rPr>
          <w:rStyle w:val="default"/>
          <w:rFonts w:cs="FrankRuehl" w:hint="cs"/>
          <w:rtl/>
        </w:rPr>
        <w:t xml:space="preserve"> 5585, 5601</w:t>
      </w:r>
      <w:r w:rsidR="00E25167">
        <w:rPr>
          <w:rStyle w:val="default"/>
          <w:rFonts w:cs="FrankRuehl" w:hint="cs"/>
          <w:rtl/>
        </w:rPr>
        <w:t>, 5602, 5603,</w:t>
      </w:r>
      <w:r w:rsidR="00C81A83">
        <w:rPr>
          <w:rStyle w:val="default"/>
          <w:rFonts w:cs="FrankRuehl" w:hint="cs"/>
          <w:rtl/>
        </w:rPr>
        <w:t xml:space="preserve"> 5604, 5636, 5667</w:t>
      </w:r>
      <w:r w:rsidR="00E25167">
        <w:rPr>
          <w:rStyle w:val="default"/>
          <w:rFonts w:cs="FrankRuehl" w:hint="cs"/>
          <w:rtl/>
        </w:rPr>
        <w:t>, 5668, 5669, 5670, 5671, 5672, 5673, 5674, 5675, 5676, 5677, 5678, 5679, 5680,</w:t>
      </w:r>
      <w:r w:rsidR="00C81A83">
        <w:rPr>
          <w:rStyle w:val="default"/>
          <w:rFonts w:cs="FrankRuehl" w:hint="cs"/>
          <w:rtl/>
        </w:rPr>
        <w:t xml:space="preserve"> 5681,</w:t>
      </w:r>
      <w:r w:rsidR="005D1E52">
        <w:rPr>
          <w:rStyle w:val="default"/>
          <w:rFonts w:cs="FrankRuehl" w:hint="cs"/>
          <w:rtl/>
        </w:rPr>
        <w:t xml:space="preserve"> 6857,</w:t>
      </w:r>
      <w:r w:rsidR="00C81A83">
        <w:rPr>
          <w:rStyle w:val="default"/>
          <w:rFonts w:cs="FrankRuehl" w:hint="cs"/>
          <w:rtl/>
        </w:rPr>
        <w:t xml:space="preserve"> 6865 </w:t>
      </w:r>
      <w:r w:rsidR="00C81A83">
        <w:rPr>
          <w:rStyle w:val="default"/>
          <w:rFonts w:cs="FrankRuehl"/>
          <w:rtl/>
        </w:rPr>
        <w:t>–</w:t>
      </w:r>
      <w:r w:rsidR="00C81A83">
        <w:rPr>
          <w:rStyle w:val="default"/>
          <w:rFonts w:cs="FrankRuehl" w:hint="cs"/>
          <w:rtl/>
        </w:rPr>
        <w:t xml:space="preserve"> בשלמותם;</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3992 </w:t>
      </w:r>
      <w:r>
        <w:rPr>
          <w:rStyle w:val="default"/>
          <w:rFonts w:cs="FrankRuehl"/>
          <w:rtl/>
        </w:rPr>
        <w:t>–</w:t>
      </w:r>
      <w:r w:rsidR="00E25167">
        <w:rPr>
          <w:rStyle w:val="default"/>
          <w:rFonts w:cs="FrankRuehl" w:hint="cs"/>
          <w:rtl/>
        </w:rPr>
        <w:t xml:space="preserve"> חלקות 8, 10</w:t>
      </w:r>
      <w:r>
        <w:rPr>
          <w:rStyle w:val="default"/>
          <w:rFonts w:cs="FrankRuehl" w:hint="cs"/>
          <w:rtl/>
        </w:rPr>
        <w:t xml:space="preserve"> וחלק מחלקות 11, 56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3993 </w:t>
      </w:r>
      <w:r>
        <w:rPr>
          <w:rStyle w:val="default"/>
          <w:rFonts w:cs="FrankRuehl"/>
          <w:rtl/>
        </w:rPr>
        <w:t>–</w:t>
      </w:r>
      <w:r w:rsidR="00E25167">
        <w:rPr>
          <w:rStyle w:val="default"/>
          <w:rFonts w:cs="FrankRuehl" w:hint="cs"/>
          <w:rtl/>
        </w:rPr>
        <w:t xml:space="preserve"> חלקות </w:t>
      </w:r>
      <w:r w:rsidR="00CA6B04">
        <w:rPr>
          <w:rStyle w:val="default"/>
          <w:rFonts w:cs="FrankRuehl" w:hint="cs"/>
          <w:rtl/>
        </w:rPr>
        <w:t>64, 66, 68, 95, 97, 101, 103, 113, 115, 117, 119, 121</w:t>
      </w:r>
      <w:r>
        <w:rPr>
          <w:rStyle w:val="default"/>
          <w:rFonts w:cs="FrankRuehl" w:hint="cs"/>
          <w:rtl/>
        </w:rPr>
        <w:t xml:space="preserve"> וחלק מחלקות </w:t>
      </w:r>
      <w:r w:rsidR="00CA6B04">
        <w:rPr>
          <w:rStyle w:val="default"/>
          <w:rFonts w:cs="FrankRuehl" w:hint="cs"/>
          <w:rtl/>
        </w:rPr>
        <w:t>70, 120</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4002 </w:t>
      </w:r>
      <w:r>
        <w:rPr>
          <w:rStyle w:val="default"/>
          <w:rFonts w:cs="FrankRuehl"/>
          <w:rtl/>
        </w:rPr>
        <w:t>–</w:t>
      </w:r>
      <w:r w:rsidR="00165113">
        <w:rPr>
          <w:rStyle w:val="default"/>
          <w:rFonts w:cs="FrankRuehl" w:hint="cs"/>
          <w:rtl/>
        </w:rPr>
        <w:t xml:space="preserve"> חלקות 103, 106</w:t>
      </w:r>
      <w:r>
        <w:rPr>
          <w:rStyle w:val="default"/>
          <w:rFonts w:cs="FrankRuehl" w:hint="cs"/>
          <w:rtl/>
        </w:rPr>
        <w:t xml:space="preserve"> וחלק מחלקות 101, 102, 104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4020 </w:t>
      </w:r>
      <w:r>
        <w:rPr>
          <w:rStyle w:val="default"/>
          <w:rFonts w:cs="FrankRuehl"/>
          <w:rtl/>
        </w:rPr>
        <w:t>–</w:t>
      </w:r>
      <w:r>
        <w:rPr>
          <w:rStyle w:val="default"/>
          <w:rFonts w:cs="FrankRuehl" w:hint="cs"/>
          <w:rtl/>
        </w:rPr>
        <w:t xml:space="preserve"> חלק מחלקה </w:t>
      </w:r>
      <w:r w:rsidR="00CA6B04">
        <w:rPr>
          <w:rStyle w:val="default"/>
          <w:rFonts w:cs="FrankRuehl" w:hint="cs"/>
          <w:rtl/>
        </w:rPr>
        <w:t>138</w:t>
      </w:r>
      <w:r>
        <w:rPr>
          <w:rStyle w:val="default"/>
          <w:rFonts w:cs="FrankRuehl" w:hint="cs"/>
          <w:rtl/>
        </w:rPr>
        <w:t xml:space="preserve"> כמסומן במפה;</w:t>
      </w:r>
    </w:p>
    <w:p w:rsidR="00C81A83" w:rsidRDefault="00C81A83"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4034 </w:t>
      </w:r>
      <w:r>
        <w:rPr>
          <w:rStyle w:val="default"/>
          <w:rFonts w:cs="FrankRuehl"/>
          <w:rtl/>
        </w:rPr>
        <w:t>–</w:t>
      </w:r>
      <w:r>
        <w:rPr>
          <w:rStyle w:val="default"/>
          <w:rFonts w:cs="FrankRuehl" w:hint="cs"/>
          <w:rtl/>
        </w:rPr>
        <w:t xml:space="preserve"> </w:t>
      </w:r>
      <w:r w:rsidR="00165113">
        <w:rPr>
          <w:rStyle w:val="default"/>
          <w:rFonts w:cs="FrankRuehl" w:hint="cs"/>
          <w:rtl/>
        </w:rPr>
        <w:t xml:space="preserve">חלקות </w:t>
      </w:r>
      <w:r w:rsidR="005D1E52">
        <w:rPr>
          <w:rStyle w:val="default"/>
          <w:rFonts w:cs="FrankRuehl" w:hint="cs"/>
          <w:rtl/>
        </w:rPr>
        <w:t>11 עד 31, 36 עד 59, 71 עד 75, 77 עד 99, 104 עד 106, 137, 139, 143, 144, 147, 152, 154 עד 156</w:t>
      </w:r>
      <w:r w:rsidR="00165113">
        <w:rPr>
          <w:rStyle w:val="default"/>
          <w:rFonts w:cs="FrankRuehl" w:hint="cs"/>
          <w:rtl/>
        </w:rPr>
        <w:t xml:space="preserve"> וחלק מחלקות 35, 100, 102, 103, 107, 109, 111, 114, 115, 118 עד 121</w:t>
      </w:r>
      <w:r>
        <w:rPr>
          <w:rStyle w:val="default"/>
          <w:rFonts w:cs="FrankRuehl" w:hint="cs"/>
          <w:rtl/>
        </w:rPr>
        <w:t xml:space="preserve"> כמסומן במפה;</w:t>
      </w:r>
    </w:p>
    <w:p w:rsidR="00165113" w:rsidRDefault="00165113"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4037 </w:t>
      </w:r>
      <w:r>
        <w:rPr>
          <w:rStyle w:val="default"/>
          <w:rFonts w:cs="FrankRuehl"/>
          <w:rtl/>
        </w:rPr>
        <w:t>–</w:t>
      </w:r>
      <w:r>
        <w:rPr>
          <w:rStyle w:val="default"/>
          <w:rFonts w:cs="FrankRuehl" w:hint="cs"/>
          <w:rtl/>
        </w:rPr>
        <w:t xml:space="preserve"> </w:t>
      </w:r>
      <w:r w:rsidR="005D1E52">
        <w:rPr>
          <w:rStyle w:val="default"/>
          <w:rFonts w:cs="FrankRuehl" w:hint="cs"/>
          <w:rtl/>
        </w:rPr>
        <w:t>חלקות 1 עד 6, 10 עד 12, 14 עד 35 וחלק מחלקות 7 עד 9, 13</w:t>
      </w:r>
      <w:r>
        <w:rPr>
          <w:rStyle w:val="default"/>
          <w:rFonts w:cs="FrankRuehl" w:hint="cs"/>
          <w:rtl/>
        </w:rPr>
        <w:t xml:space="preserve"> כמסומן במפה;</w:t>
      </w:r>
    </w:p>
    <w:p w:rsidR="00165113" w:rsidRDefault="00165113"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4060 </w:t>
      </w:r>
      <w:r>
        <w:rPr>
          <w:rStyle w:val="default"/>
          <w:rFonts w:cs="FrankRuehl"/>
          <w:rtl/>
        </w:rPr>
        <w:t>–</w:t>
      </w:r>
      <w:r>
        <w:rPr>
          <w:rStyle w:val="default"/>
          <w:rFonts w:cs="FrankRuehl" w:hint="cs"/>
          <w:rtl/>
        </w:rPr>
        <w:t xml:space="preserve"> חלקות 68 עד 79, 95, 96 וחלק מחלקות 59, 63, 94 כמסומן במפה;</w:t>
      </w:r>
    </w:p>
    <w:p w:rsidR="00C81A83" w:rsidRDefault="00C81A83"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4062 </w:t>
      </w:r>
      <w:r>
        <w:rPr>
          <w:rStyle w:val="default"/>
          <w:rFonts w:cs="FrankRuehl"/>
          <w:rtl/>
        </w:rPr>
        <w:t>–</w:t>
      </w:r>
      <w:r>
        <w:rPr>
          <w:rStyle w:val="default"/>
          <w:rFonts w:cs="FrankRuehl" w:hint="cs"/>
          <w:rtl/>
        </w:rPr>
        <w:t xml:space="preserve"> </w:t>
      </w:r>
      <w:r w:rsidR="00165113">
        <w:rPr>
          <w:rStyle w:val="default"/>
          <w:rFonts w:cs="FrankRuehl" w:hint="cs"/>
          <w:rtl/>
        </w:rPr>
        <w:t>חלקות 3, 6, 9, 10, 52 עד 58, 90, 98, 100, 102, 106 וחלק מחלקות 104, 107 עד 109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4067 </w:t>
      </w:r>
      <w:r>
        <w:rPr>
          <w:rStyle w:val="default"/>
          <w:rFonts w:cs="FrankRuehl"/>
          <w:rtl/>
        </w:rPr>
        <w:t>–</w:t>
      </w:r>
      <w:r w:rsidR="00165113">
        <w:rPr>
          <w:rStyle w:val="default"/>
          <w:rFonts w:cs="FrankRuehl" w:hint="cs"/>
          <w:rtl/>
        </w:rPr>
        <w:t xml:space="preserve"> חלקות 25 עד 28, 31 עד 34</w:t>
      </w:r>
      <w:r>
        <w:rPr>
          <w:rStyle w:val="default"/>
          <w:rFonts w:cs="FrankRuehl" w:hint="cs"/>
          <w:rtl/>
        </w:rPr>
        <w:t xml:space="preserve"> וחלק מחלקות 15, 23, 24, 29, 35, 36, 41, 42, 72, 74, 91, 93, 98 עד 100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4068 </w:t>
      </w:r>
      <w:r>
        <w:rPr>
          <w:rStyle w:val="default"/>
          <w:rFonts w:cs="FrankRuehl"/>
          <w:rtl/>
        </w:rPr>
        <w:t>–</w:t>
      </w:r>
      <w:r w:rsidR="00165113">
        <w:rPr>
          <w:rStyle w:val="default"/>
          <w:rFonts w:cs="FrankRuehl" w:hint="cs"/>
          <w:rtl/>
        </w:rPr>
        <w:t xml:space="preserve"> חלקות 1 עד 29, 82, 83</w:t>
      </w:r>
      <w:r>
        <w:rPr>
          <w:rStyle w:val="default"/>
          <w:rFonts w:cs="FrankRuehl" w:hint="cs"/>
          <w:rtl/>
        </w:rPr>
        <w:t xml:space="preserve"> וחלק מחלקה 84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4106 </w:t>
      </w:r>
      <w:r>
        <w:rPr>
          <w:rStyle w:val="default"/>
          <w:rFonts w:cs="FrankRuehl"/>
          <w:rtl/>
        </w:rPr>
        <w:t>–</w:t>
      </w:r>
      <w:r w:rsidR="00165113">
        <w:rPr>
          <w:rStyle w:val="default"/>
          <w:rFonts w:cs="FrankRuehl" w:hint="cs"/>
          <w:rtl/>
        </w:rPr>
        <w:t xml:space="preserve"> חלקות </w:t>
      </w:r>
      <w:r w:rsidR="00765CA2">
        <w:rPr>
          <w:rStyle w:val="default"/>
          <w:rFonts w:cs="FrankRuehl" w:hint="cs"/>
          <w:rtl/>
        </w:rPr>
        <w:t>57, 58</w:t>
      </w:r>
      <w:r>
        <w:rPr>
          <w:rStyle w:val="default"/>
          <w:rFonts w:cs="FrankRuehl" w:hint="cs"/>
          <w:rtl/>
        </w:rPr>
        <w:t xml:space="preserve"> וחלק </w:t>
      </w:r>
      <w:r w:rsidR="00765CA2">
        <w:rPr>
          <w:rStyle w:val="default"/>
          <w:rFonts w:cs="FrankRuehl" w:hint="cs"/>
          <w:rtl/>
        </w:rPr>
        <w:t>מחלקה 61</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4108 </w:t>
      </w:r>
      <w:r>
        <w:rPr>
          <w:rStyle w:val="default"/>
          <w:rFonts w:cs="FrankRuehl"/>
          <w:rtl/>
        </w:rPr>
        <w:t>–</w:t>
      </w:r>
      <w:r>
        <w:rPr>
          <w:rStyle w:val="default"/>
          <w:rFonts w:cs="FrankRuehl" w:hint="cs"/>
          <w:rtl/>
        </w:rPr>
        <w:t xml:space="preserve"> </w:t>
      </w:r>
      <w:r w:rsidR="00765CA2">
        <w:rPr>
          <w:rStyle w:val="default"/>
          <w:rFonts w:cs="FrankRuehl" w:hint="cs"/>
          <w:rtl/>
        </w:rPr>
        <w:t>חלקה 74 וחלק מחלקות 71, 72, 75, 76</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4114 </w:t>
      </w:r>
      <w:r>
        <w:rPr>
          <w:rStyle w:val="default"/>
          <w:rFonts w:cs="FrankRuehl"/>
          <w:rtl/>
        </w:rPr>
        <w:t>–</w:t>
      </w:r>
      <w:r>
        <w:rPr>
          <w:rStyle w:val="default"/>
          <w:rFonts w:cs="FrankRuehl" w:hint="cs"/>
          <w:rtl/>
        </w:rPr>
        <w:t xml:space="preserve"> פרט לחלק מחלקות 48, 49, 55, 56 כמסומן במפה;</w:t>
      </w:r>
    </w:p>
    <w:p w:rsidR="005D1E52" w:rsidRDefault="005D1E52"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4125 </w:t>
      </w:r>
      <w:r>
        <w:rPr>
          <w:rStyle w:val="default"/>
          <w:rFonts w:cs="FrankRuehl"/>
          <w:rtl/>
        </w:rPr>
        <w:t>–</w:t>
      </w:r>
      <w:r>
        <w:rPr>
          <w:rStyle w:val="default"/>
          <w:rFonts w:cs="FrankRuehl" w:hint="cs"/>
          <w:rtl/>
        </w:rPr>
        <w:t xml:space="preserve"> חלק מחלקה 242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4135 </w:t>
      </w:r>
      <w:r>
        <w:rPr>
          <w:rStyle w:val="default"/>
          <w:rFonts w:cs="FrankRuehl"/>
          <w:rtl/>
        </w:rPr>
        <w:t>–</w:t>
      </w:r>
      <w:r>
        <w:rPr>
          <w:rStyle w:val="default"/>
          <w:rFonts w:cs="FrankRuehl" w:hint="cs"/>
          <w:rtl/>
        </w:rPr>
        <w:t xml:space="preserve"> פרט לחלק מחלקה 84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4138 </w:t>
      </w:r>
      <w:r>
        <w:rPr>
          <w:rStyle w:val="default"/>
          <w:rFonts w:cs="FrankRuehl"/>
          <w:rtl/>
        </w:rPr>
        <w:t>–</w:t>
      </w:r>
      <w:r w:rsidR="00165113">
        <w:rPr>
          <w:rStyle w:val="default"/>
          <w:rFonts w:cs="FrankRuehl" w:hint="cs"/>
          <w:rtl/>
        </w:rPr>
        <w:t xml:space="preserve"> חלקות 16 עד 36</w:t>
      </w:r>
      <w:r>
        <w:rPr>
          <w:rStyle w:val="default"/>
          <w:rFonts w:cs="FrankRuehl" w:hint="cs"/>
          <w:rtl/>
        </w:rPr>
        <w:t xml:space="preserve"> וחלק מחלקה 15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4145 </w:t>
      </w:r>
      <w:r>
        <w:rPr>
          <w:rStyle w:val="default"/>
          <w:rFonts w:cs="FrankRuehl"/>
          <w:rtl/>
        </w:rPr>
        <w:t>–</w:t>
      </w:r>
      <w:r>
        <w:rPr>
          <w:rStyle w:val="default"/>
          <w:rFonts w:cs="FrankRuehl" w:hint="cs"/>
          <w:rtl/>
        </w:rPr>
        <w:t xml:space="preserve"> חלק מחלקה 1 כמסומן במפה;</w:t>
      </w:r>
    </w:p>
    <w:p w:rsidR="00C81A83" w:rsidRDefault="00C81A83"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4150 </w:t>
      </w:r>
      <w:r>
        <w:rPr>
          <w:rStyle w:val="default"/>
          <w:rFonts w:cs="FrankRuehl"/>
          <w:rtl/>
        </w:rPr>
        <w:t>–</w:t>
      </w:r>
      <w:r>
        <w:rPr>
          <w:rStyle w:val="default"/>
          <w:rFonts w:cs="FrankRuehl" w:hint="cs"/>
          <w:rtl/>
        </w:rPr>
        <w:t xml:space="preserve"> חלק מחלקה 197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4462 </w:t>
      </w:r>
      <w:r>
        <w:rPr>
          <w:rStyle w:val="default"/>
          <w:rFonts w:cs="FrankRuehl"/>
          <w:rtl/>
        </w:rPr>
        <w:t>–</w:t>
      </w:r>
      <w:r>
        <w:rPr>
          <w:rStyle w:val="default"/>
          <w:rFonts w:cs="FrankRuehl" w:hint="cs"/>
          <w:rtl/>
        </w:rPr>
        <w:t xml:space="preserve"> </w:t>
      </w:r>
      <w:r w:rsidR="00087ED0">
        <w:rPr>
          <w:rStyle w:val="default"/>
          <w:rFonts w:cs="FrankRuehl" w:hint="cs"/>
          <w:rtl/>
        </w:rPr>
        <w:t xml:space="preserve">חלקות 51 עד 55, 77, 85, 89 וחלק מחלקה 82 </w:t>
      </w:r>
      <w:r>
        <w:rPr>
          <w:rStyle w:val="default"/>
          <w:rFonts w:cs="FrankRuehl" w:hint="cs"/>
          <w:rtl/>
        </w:rPr>
        <w:t>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4464 </w:t>
      </w:r>
      <w:r>
        <w:rPr>
          <w:rStyle w:val="default"/>
          <w:rFonts w:cs="FrankRuehl"/>
          <w:rtl/>
        </w:rPr>
        <w:t>–</w:t>
      </w:r>
      <w:r>
        <w:rPr>
          <w:rStyle w:val="default"/>
          <w:rFonts w:cs="FrankRuehl" w:hint="cs"/>
          <w:rtl/>
        </w:rPr>
        <w:t xml:space="preserve"> חלקו</w:t>
      </w:r>
      <w:r w:rsidR="00165113">
        <w:rPr>
          <w:rStyle w:val="default"/>
          <w:rFonts w:cs="FrankRuehl" w:hint="cs"/>
          <w:rtl/>
        </w:rPr>
        <w:t>ת 2 עד 88, 90, 98, 99, 149, 151</w:t>
      </w:r>
      <w:r>
        <w:rPr>
          <w:rStyle w:val="default"/>
          <w:rFonts w:cs="FrankRuehl" w:hint="cs"/>
          <w:rtl/>
        </w:rPr>
        <w:t xml:space="preserve"> וחלק מחלקה 157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4465 </w:t>
      </w:r>
      <w:r>
        <w:rPr>
          <w:rStyle w:val="default"/>
          <w:rFonts w:cs="FrankRuehl"/>
          <w:rtl/>
        </w:rPr>
        <w:t>–</w:t>
      </w:r>
      <w:r>
        <w:rPr>
          <w:rStyle w:val="default"/>
          <w:rFonts w:cs="FrankRuehl" w:hint="cs"/>
          <w:rtl/>
        </w:rPr>
        <w:t xml:space="preserve"> חלקות 36 עד 56;</w:t>
      </w:r>
    </w:p>
    <w:p w:rsidR="00C81A83" w:rsidRDefault="00C81A83"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4597 </w:t>
      </w:r>
      <w:r>
        <w:rPr>
          <w:rStyle w:val="default"/>
          <w:rFonts w:cs="FrankRuehl"/>
          <w:rtl/>
        </w:rPr>
        <w:t>–</w:t>
      </w:r>
      <w:r>
        <w:rPr>
          <w:rStyle w:val="default"/>
          <w:rFonts w:cs="FrankRuehl" w:hint="cs"/>
          <w:rtl/>
        </w:rPr>
        <w:t xml:space="preserve"> חלק מחלקות 3, 5, 13 עד 16</w:t>
      </w:r>
      <w:r w:rsidR="00165113">
        <w:rPr>
          <w:rStyle w:val="default"/>
          <w:rFonts w:cs="FrankRuehl" w:hint="cs"/>
          <w:rtl/>
        </w:rPr>
        <w:t>, 20</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4600 </w:t>
      </w:r>
      <w:r>
        <w:rPr>
          <w:rStyle w:val="default"/>
          <w:rFonts w:cs="FrankRuehl"/>
          <w:rtl/>
        </w:rPr>
        <w:t>–</w:t>
      </w:r>
      <w:r>
        <w:rPr>
          <w:rStyle w:val="default"/>
          <w:rFonts w:cs="FrankRuehl" w:hint="cs"/>
          <w:rtl/>
        </w:rPr>
        <w:t xml:space="preserve"> חלק מחלקות 2 עד 4, 6, 18</w:t>
      </w:r>
      <w:r w:rsidR="00F47AF9">
        <w:rPr>
          <w:rStyle w:val="default"/>
          <w:rFonts w:cs="FrankRuehl" w:hint="cs"/>
          <w:rtl/>
        </w:rPr>
        <w:t>,</w:t>
      </w:r>
      <w:r>
        <w:rPr>
          <w:rStyle w:val="default"/>
          <w:rFonts w:cs="FrankRuehl" w:hint="cs"/>
          <w:rtl/>
        </w:rPr>
        <w:t xml:space="preserve"> </w:t>
      </w:r>
      <w:r w:rsidR="00F47AF9">
        <w:rPr>
          <w:rStyle w:val="default"/>
          <w:rFonts w:cs="FrankRuehl" w:hint="cs"/>
          <w:rtl/>
        </w:rPr>
        <w:t>19</w:t>
      </w:r>
      <w:r>
        <w:rPr>
          <w:rStyle w:val="default"/>
          <w:rFonts w:cs="FrankRuehl" w:hint="cs"/>
          <w:rtl/>
        </w:rPr>
        <w:t>, 22, 23, 27</w:t>
      </w:r>
      <w:r w:rsidR="00F47AF9">
        <w:rPr>
          <w:rStyle w:val="default"/>
          <w:rFonts w:cs="FrankRuehl" w:hint="cs"/>
          <w:rtl/>
        </w:rPr>
        <w:t>, 34</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4606 </w:t>
      </w:r>
      <w:r>
        <w:rPr>
          <w:rStyle w:val="default"/>
          <w:rFonts w:cs="FrankRuehl"/>
          <w:rtl/>
        </w:rPr>
        <w:t>–</w:t>
      </w:r>
      <w:r w:rsidR="00165113">
        <w:rPr>
          <w:rStyle w:val="default"/>
          <w:rFonts w:cs="FrankRuehl" w:hint="cs"/>
          <w:rtl/>
        </w:rPr>
        <w:t xml:space="preserve"> חלקות 24 עד 42, 85, 90, 91</w:t>
      </w:r>
      <w:r>
        <w:rPr>
          <w:rStyle w:val="default"/>
          <w:rFonts w:cs="FrankRuehl" w:hint="cs"/>
          <w:rtl/>
        </w:rPr>
        <w:t xml:space="preserve"> וחלק מחלקות 54, 55, 71, 76, 77, 84, 97, 99, 100</w:t>
      </w:r>
      <w:r w:rsidR="00087ED0">
        <w:rPr>
          <w:rStyle w:val="default"/>
          <w:rFonts w:cs="FrankRuehl" w:hint="cs"/>
          <w:rtl/>
        </w:rPr>
        <w:t>, 103</w:t>
      </w:r>
      <w:r>
        <w:rPr>
          <w:rStyle w:val="default"/>
          <w:rFonts w:cs="FrankRuehl" w:hint="cs"/>
          <w:rtl/>
        </w:rPr>
        <w:t xml:space="preserve">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4608 </w:t>
      </w:r>
      <w:r>
        <w:rPr>
          <w:rStyle w:val="default"/>
          <w:rFonts w:cs="FrankRuehl"/>
          <w:rtl/>
        </w:rPr>
        <w:t>–</w:t>
      </w:r>
      <w:r>
        <w:rPr>
          <w:rStyle w:val="default"/>
          <w:rFonts w:cs="FrankRuehl" w:hint="cs"/>
          <w:rtl/>
        </w:rPr>
        <w:t xml:space="preserve"> חלקות 19 עד 40, 43 עד 51, 58 עד 82, 88 עד 104, 141, 143, 145, 147, 149, 15</w:t>
      </w:r>
      <w:r w:rsidR="00165113">
        <w:rPr>
          <w:rStyle w:val="default"/>
          <w:rFonts w:cs="FrankRuehl" w:hint="cs"/>
          <w:rtl/>
        </w:rPr>
        <w:t>1, 153, 155, 157, 159, 162, 164</w:t>
      </w:r>
      <w:r>
        <w:rPr>
          <w:rStyle w:val="default"/>
          <w:rFonts w:cs="FrankRuehl" w:hint="cs"/>
          <w:rtl/>
        </w:rPr>
        <w:t xml:space="preserve"> וחלק מחלקות 42, 52 עד 57, 163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4609 </w:t>
      </w:r>
      <w:r>
        <w:rPr>
          <w:rStyle w:val="default"/>
          <w:rFonts w:cs="FrankRuehl"/>
          <w:rtl/>
        </w:rPr>
        <w:t>–</w:t>
      </w:r>
      <w:r>
        <w:rPr>
          <w:rStyle w:val="default"/>
          <w:rFonts w:cs="FrankRuehl" w:hint="cs"/>
          <w:rtl/>
        </w:rPr>
        <w:t xml:space="preserve"> חלק מחלקות 22, 23, 34 עד 36, </w:t>
      </w:r>
      <w:r w:rsidR="00165113">
        <w:rPr>
          <w:rStyle w:val="default"/>
          <w:rFonts w:cs="FrankRuehl" w:hint="cs"/>
          <w:rtl/>
        </w:rPr>
        <w:t xml:space="preserve">39, </w:t>
      </w:r>
      <w:r>
        <w:rPr>
          <w:rStyle w:val="default"/>
          <w:rFonts w:cs="FrankRuehl" w:hint="cs"/>
          <w:rtl/>
        </w:rPr>
        <w:t>41 עד 43, 63, 65 כמסומן במפה;</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4613 </w:t>
      </w:r>
      <w:r>
        <w:rPr>
          <w:rStyle w:val="default"/>
          <w:rFonts w:cs="FrankRuehl"/>
          <w:rtl/>
        </w:rPr>
        <w:t>–</w:t>
      </w:r>
      <w:r>
        <w:rPr>
          <w:rStyle w:val="default"/>
          <w:rFonts w:cs="FrankRuehl" w:hint="cs"/>
          <w:rtl/>
        </w:rPr>
        <w:t xml:space="preserve"> חלקות 95, 99;</w:t>
      </w:r>
    </w:p>
    <w:p w:rsidR="00C81A83" w:rsidRDefault="00C81A83"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4690 </w:t>
      </w:r>
      <w:r>
        <w:rPr>
          <w:rStyle w:val="default"/>
          <w:rFonts w:cs="FrankRuehl"/>
          <w:rtl/>
        </w:rPr>
        <w:t>–</w:t>
      </w:r>
      <w:r>
        <w:rPr>
          <w:rStyle w:val="default"/>
          <w:rFonts w:cs="FrankRuehl" w:hint="cs"/>
          <w:rtl/>
        </w:rPr>
        <w:t xml:space="preserve"> חלק מחלקות 11 עד 13 כמסומן במפה;</w:t>
      </w:r>
    </w:p>
    <w:p w:rsidR="00C81A83" w:rsidRDefault="003628A4"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4763 </w:t>
      </w:r>
      <w:r>
        <w:rPr>
          <w:rStyle w:val="default"/>
          <w:rFonts w:cs="FrankRuehl"/>
          <w:rtl/>
        </w:rPr>
        <w:t>–</w:t>
      </w:r>
      <w:r>
        <w:rPr>
          <w:rStyle w:val="default"/>
          <w:rFonts w:cs="FrankRuehl" w:hint="cs"/>
          <w:rtl/>
        </w:rPr>
        <w:t xml:space="preserve"> חלק מחלקות </w:t>
      </w:r>
      <w:r w:rsidR="00087ED0">
        <w:rPr>
          <w:rStyle w:val="default"/>
          <w:rFonts w:cs="FrankRuehl" w:hint="cs"/>
          <w:rtl/>
        </w:rPr>
        <w:t>19,</w:t>
      </w:r>
      <w:r>
        <w:rPr>
          <w:rStyle w:val="default"/>
          <w:rFonts w:cs="FrankRuehl" w:hint="cs"/>
          <w:rtl/>
        </w:rPr>
        <w:t xml:space="preserve"> 20, 28, 30, 31 כמסומן במפה;</w:t>
      </w:r>
    </w:p>
    <w:p w:rsidR="003628A4" w:rsidRDefault="003628A4"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4785 </w:t>
      </w:r>
      <w:r>
        <w:rPr>
          <w:rStyle w:val="default"/>
          <w:rFonts w:cs="FrankRuehl"/>
          <w:rtl/>
        </w:rPr>
        <w:t>–</w:t>
      </w:r>
      <w:r>
        <w:rPr>
          <w:rStyle w:val="default"/>
          <w:rFonts w:cs="FrankRuehl" w:hint="cs"/>
          <w:rtl/>
        </w:rPr>
        <w:t xml:space="preserve"> פרט לחלק מחלקה 119 כמסומן במפה;</w:t>
      </w:r>
    </w:p>
    <w:p w:rsidR="003628A4" w:rsidRDefault="003628A4"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4789 </w:t>
      </w:r>
      <w:r>
        <w:rPr>
          <w:rStyle w:val="default"/>
          <w:rFonts w:cs="FrankRuehl"/>
          <w:rtl/>
        </w:rPr>
        <w:t>–</w:t>
      </w:r>
      <w:r>
        <w:rPr>
          <w:rStyle w:val="default"/>
          <w:rFonts w:cs="FrankRuehl" w:hint="cs"/>
          <w:rtl/>
        </w:rPr>
        <w:t xml:space="preserve"> פרט לחלקה 96</w:t>
      </w:r>
      <w:r w:rsidR="00165113">
        <w:rPr>
          <w:rStyle w:val="default"/>
          <w:rFonts w:cs="FrankRuehl" w:hint="cs"/>
          <w:rtl/>
        </w:rPr>
        <w:t xml:space="preserve"> וחלק מחלקה 95 כמסומן במפה</w:t>
      </w:r>
      <w:r>
        <w:rPr>
          <w:rStyle w:val="default"/>
          <w:rFonts w:cs="FrankRuehl" w:hint="cs"/>
          <w:rtl/>
        </w:rPr>
        <w:t>;</w:t>
      </w:r>
    </w:p>
    <w:p w:rsidR="003628A4" w:rsidRDefault="003628A4" w:rsidP="001651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4801 </w:t>
      </w:r>
      <w:r w:rsidR="00773BD6">
        <w:rPr>
          <w:rStyle w:val="default"/>
          <w:rFonts w:cs="FrankRuehl"/>
          <w:rtl/>
        </w:rPr>
        <w:t>–</w:t>
      </w:r>
      <w:r>
        <w:rPr>
          <w:rStyle w:val="default"/>
          <w:rFonts w:cs="FrankRuehl" w:hint="cs"/>
          <w:rtl/>
        </w:rPr>
        <w:t xml:space="preserve"> </w:t>
      </w:r>
      <w:r w:rsidR="00773BD6">
        <w:rPr>
          <w:rStyle w:val="default"/>
          <w:rFonts w:cs="FrankRuehl" w:hint="cs"/>
          <w:rtl/>
        </w:rPr>
        <w:t xml:space="preserve">חלקות 75 עד </w:t>
      </w:r>
      <w:r w:rsidR="00165113">
        <w:rPr>
          <w:rStyle w:val="default"/>
          <w:rFonts w:cs="FrankRuehl" w:hint="cs"/>
          <w:rtl/>
        </w:rPr>
        <w:t>8</w:t>
      </w:r>
      <w:r w:rsidR="00087ED0">
        <w:rPr>
          <w:rStyle w:val="default"/>
          <w:rFonts w:cs="FrankRuehl" w:hint="cs"/>
          <w:rtl/>
        </w:rPr>
        <w:t>0</w:t>
      </w:r>
      <w:r w:rsidR="00165113">
        <w:rPr>
          <w:rStyle w:val="default"/>
          <w:rFonts w:cs="FrankRuehl" w:hint="cs"/>
          <w:rtl/>
        </w:rPr>
        <w:t>, 88 עד 107</w:t>
      </w:r>
      <w:r w:rsidR="00087ED0">
        <w:rPr>
          <w:rStyle w:val="default"/>
          <w:rFonts w:cs="FrankRuehl" w:hint="cs"/>
          <w:rtl/>
        </w:rPr>
        <w:t>, 109, 114</w:t>
      </w:r>
      <w:r w:rsidR="00773BD6">
        <w:rPr>
          <w:rStyle w:val="default"/>
          <w:rFonts w:cs="FrankRuehl" w:hint="cs"/>
          <w:rtl/>
        </w:rPr>
        <w:t xml:space="preserve"> וחלק מחלקות </w:t>
      </w:r>
      <w:r w:rsidR="00456018">
        <w:rPr>
          <w:rStyle w:val="default"/>
          <w:rFonts w:cs="FrankRuehl" w:hint="cs"/>
          <w:rtl/>
        </w:rPr>
        <w:t>69</w:t>
      </w:r>
      <w:r w:rsidR="00773BD6">
        <w:rPr>
          <w:rStyle w:val="default"/>
          <w:rFonts w:cs="FrankRuehl" w:hint="cs"/>
          <w:rtl/>
        </w:rPr>
        <w:t xml:space="preserve"> עד 74</w:t>
      </w:r>
      <w:r w:rsidR="00165113">
        <w:rPr>
          <w:rStyle w:val="default"/>
          <w:rFonts w:cs="FrankRuehl" w:hint="cs"/>
          <w:rtl/>
        </w:rPr>
        <w:t xml:space="preserve">, </w:t>
      </w:r>
      <w:r w:rsidR="00456018">
        <w:rPr>
          <w:rStyle w:val="default"/>
          <w:rFonts w:cs="FrankRuehl" w:hint="cs"/>
          <w:rtl/>
        </w:rPr>
        <w:t>113</w:t>
      </w:r>
      <w:r w:rsidR="00773BD6">
        <w:rPr>
          <w:rStyle w:val="default"/>
          <w:rFonts w:cs="FrankRuehl" w:hint="cs"/>
          <w:rtl/>
        </w:rPr>
        <w:t xml:space="preserve">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4803 </w:t>
      </w:r>
      <w:r>
        <w:rPr>
          <w:rStyle w:val="default"/>
          <w:rFonts w:cs="FrankRuehl"/>
          <w:rtl/>
        </w:rPr>
        <w:t>–</w:t>
      </w:r>
      <w:r>
        <w:rPr>
          <w:rStyle w:val="default"/>
          <w:rFonts w:cs="FrankRuehl" w:hint="cs"/>
          <w:rtl/>
        </w:rPr>
        <w:t xml:space="preserve"> חלק מחלקות 131 עד 133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4804 </w:t>
      </w:r>
      <w:r>
        <w:rPr>
          <w:rStyle w:val="default"/>
          <w:rFonts w:cs="FrankRuehl"/>
          <w:rtl/>
        </w:rPr>
        <w:t>–</w:t>
      </w:r>
      <w:r>
        <w:rPr>
          <w:rStyle w:val="default"/>
          <w:rFonts w:cs="FrankRuehl" w:hint="cs"/>
          <w:rtl/>
        </w:rPr>
        <w:t xml:space="preserve"> </w:t>
      </w:r>
      <w:r w:rsidR="00456018">
        <w:rPr>
          <w:rStyle w:val="default"/>
          <w:rFonts w:cs="FrankRuehl" w:hint="cs"/>
          <w:rtl/>
        </w:rPr>
        <w:t>חלקות 1, 2, 4 עד 64, 71, 72 וחלק מחלקות 3, 65 עד 70, 73</w:t>
      </w:r>
      <w:r>
        <w:rPr>
          <w:rStyle w:val="default"/>
          <w:rFonts w:cs="FrankRuehl" w:hint="cs"/>
          <w:rtl/>
        </w:rPr>
        <w:t xml:space="preserve">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4806 </w:t>
      </w:r>
      <w:r>
        <w:rPr>
          <w:rStyle w:val="default"/>
          <w:rFonts w:cs="FrankRuehl"/>
          <w:rtl/>
        </w:rPr>
        <w:t>–</w:t>
      </w:r>
      <w:r w:rsidR="00165113">
        <w:rPr>
          <w:rStyle w:val="default"/>
          <w:rFonts w:cs="FrankRuehl" w:hint="cs"/>
          <w:rtl/>
        </w:rPr>
        <w:t xml:space="preserve"> חלקות 42 עד 101</w:t>
      </w:r>
      <w:r>
        <w:rPr>
          <w:rStyle w:val="default"/>
          <w:rFonts w:cs="FrankRuehl" w:hint="cs"/>
          <w:rtl/>
        </w:rPr>
        <w:t xml:space="preserve"> וחלק מחלקות 4 עד 6, 9 עד 11, 16, 17, 40, 41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4810 </w:t>
      </w:r>
      <w:r>
        <w:rPr>
          <w:rStyle w:val="default"/>
          <w:rFonts w:cs="FrankRuehl"/>
          <w:rtl/>
        </w:rPr>
        <w:t>–</w:t>
      </w:r>
      <w:r>
        <w:rPr>
          <w:rStyle w:val="default"/>
          <w:rFonts w:cs="FrankRuehl" w:hint="cs"/>
          <w:rtl/>
        </w:rPr>
        <w:t xml:space="preserve"> פרט לחלקה 42 וחלק מחלקה 37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4815 </w:t>
      </w:r>
      <w:r>
        <w:rPr>
          <w:rStyle w:val="default"/>
          <w:rFonts w:cs="FrankRuehl"/>
          <w:rtl/>
        </w:rPr>
        <w:t>–</w:t>
      </w:r>
      <w:r w:rsidR="00165113">
        <w:rPr>
          <w:rStyle w:val="default"/>
          <w:rFonts w:cs="FrankRuehl" w:hint="cs"/>
          <w:rtl/>
        </w:rPr>
        <w:t xml:space="preserve"> פרט לחלק</w:t>
      </w:r>
      <w:r w:rsidR="00456018">
        <w:rPr>
          <w:rStyle w:val="default"/>
          <w:rFonts w:cs="FrankRuehl" w:hint="cs"/>
          <w:rtl/>
        </w:rPr>
        <w:t>ות 125,</w:t>
      </w:r>
      <w:r w:rsidR="00165113">
        <w:rPr>
          <w:rStyle w:val="default"/>
          <w:rFonts w:cs="FrankRuehl" w:hint="cs"/>
          <w:rtl/>
        </w:rPr>
        <w:t xml:space="preserve"> 131</w:t>
      </w:r>
      <w:r>
        <w:rPr>
          <w:rStyle w:val="default"/>
          <w:rFonts w:cs="FrankRuehl" w:hint="cs"/>
          <w:rtl/>
        </w:rPr>
        <w:t xml:space="preserve"> וחלק מחלקות 94, 97, 130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4820 </w:t>
      </w:r>
      <w:r>
        <w:rPr>
          <w:rStyle w:val="default"/>
          <w:rFonts w:cs="FrankRuehl"/>
          <w:rtl/>
        </w:rPr>
        <w:t>–</w:t>
      </w:r>
      <w:r w:rsidR="006E536E">
        <w:rPr>
          <w:rStyle w:val="default"/>
          <w:rFonts w:cs="FrankRuehl" w:hint="cs"/>
          <w:rtl/>
        </w:rPr>
        <w:t xml:space="preserve"> חלקה 16</w:t>
      </w:r>
      <w:r>
        <w:rPr>
          <w:rStyle w:val="default"/>
          <w:rFonts w:cs="FrankRuehl" w:hint="cs"/>
          <w:rtl/>
        </w:rPr>
        <w:t xml:space="preserve"> וחלק מחלקות 11, 14, 15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4950 </w:t>
      </w:r>
      <w:r>
        <w:rPr>
          <w:rStyle w:val="default"/>
          <w:rFonts w:cs="FrankRuehl"/>
          <w:rtl/>
        </w:rPr>
        <w:t>–</w:t>
      </w:r>
      <w:r>
        <w:rPr>
          <w:rStyle w:val="default"/>
          <w:rFonts w:cs="FrankRuehl" w:hint="cs"/>
          <w:rtl/>
        </w:rPr>
        <w:t xml:space="preserve"> חלק מחלקות 3 עד 7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4962 </w:t>
      </w:r>
      <w:r>
        <w:rPr>
          <w:rStyle w:val="default"/>
          <w:rFonts w:cs="FrankRuehl"/>
          <w:rtl/>
        </w:rPr>
        <w:t>–</w:t>
      </w:r>
      <w:r>
        <w:rPr>
          <w:rStyle w:val="default"/>
          <w:rFonts w:cs="FrankRuehl" w:hint="cs"/>
          <w:rtl/>
        </w:rPr>
        <w:t xml:space="preserve"> חלק מחלקה 18 כמסומן במפה;</w:t>
      </w:r>
    </w:p>
    <w:p w:rsidR="00773BD6" w:rsidRDefault="00773BD6" w:rsidP="006E53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4964 </w:t>
      </w:r>
      <w:r>
        <w:rPr>
          <w:rStyle w:val="default"/>
          <w:rFonts w:cs="FrankRuehl"/>
          <w:rtl/>
        </w:rPr>
        <w:t>–</w:t>
      </w:r>
      <w:r w:rsidR="006E536E">
        <w:rPr>
          <w:rStyle w:val="default"/>
          <w:rFonts w:cs="FrankRuehl" w:hint="cs"/>
          <w:rtl/>
        </w:rPr>
        <w:t xml:space="preserve"> חלקות 22 עד 25</w:t>
      </w:r>
      <w:r>
        <w:rPr>
          <w:rStyle w:val="default"/>
          <w:rFonts w:cs="FrankRuehl" w:hint="cs"/>
          <w:rtl/>
        </w:rPr>
        <w:t xml:space="preserve"> וחלק מחלקות </w:t>
      </w:r>
      <w:r w:rsidR="00F47AF9">
        <w:rPr>
          <w:rStyle w:val="default"/>
          <w:rFonts w:cs="FrankRuehl" w:hint="cs"/>
          <w:rtl/>
        </w:rPr>
        <w:t>30, 74, 76, 79, 85, 90</w:t>
      </w:r>
      <w:r>
        <w:rPr>
          <w:rStyle w:val="default"/>
          <w:rFonts w:cs="FrankRuehl" w:hint="cs"/>
          <w:rtl/>
        </w:rPr>
        <w:t xml:space="preserve"> כמסומן במפה;</w:t>
      </w:r>
    </w:p>
    <w:p w:rsidR="00773BD6" w:rsidRDefault="00773BD6"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4965 </w:t>
      </w:r>
      <w:r w:rsidR="00CD7A61">
        <w:rPr>
          <w:rStyle w:val="default"/>
          <w:rFonts w:cs="FrankRuehl"/>
          <w:rtl/>
        </w:rPr>
        <w:t>–</w:t>
      </w:r>
      <w:r>
        <w:rPr>
          <w:rStyle w:val="default"/>
          <w:rFonts w:cs="FrankRuehl" w:hint="cs"/>
          <w:rtl/>
        </w:rPr>
        <w:t xml:space="preserve"> </w:t>
      </w:r>
      <w:r w:rsidR="00CD7A61">
        <w:rPr>
          <w:rStyle w:val="default"/>
          <w:rFonts w:cs="FrankRuehl" w:hint="cs"/>
          <w:rtl/>
        </w:rPr>
        <w:t xml:space="preserve">חלק מחלקות 38, </w:t>
      </w:r>
      <w:r w:rsidR="00456018">
        <w:rPr>
          <w:rStyle w:val="default"/>
          <w:rFonts w:cs="FrankRuehl" w:hint="cs"/>
          <w:rtl/>
        </w:rPr>
        <w:t>53</w:t>
      </w:r>
      <w:r w:rsidR="00CD7A61">
        <w:rPr>
          <w:rStyle w:val="default"/>
          <w:rFonts w:cs="FrankRuehl" w:hint="cs"/>
          <w:rtl/>
        </w:rPr>
        <w:t xml:space="preserve"> כמסומן במפה;</w:t>
      </w:r>
    </w:p>
    <w:p w:rsidR="00CD7A61" w:rsidRDefault="00CD7A61" w:rsidP="006E53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4966 </w:t>
      </w:r>
      <w:r>
        <w:rPr>
          <w:rStyle w:val="default"/>
          <w:rFonts w:cs="FrankRuehl"/>
          <w:rtl/>
        </w:rPr>
        <w:t>–</w:t>
      </w:r>
      <w:r w:rsidR="006E536E">
        <w:rPr>
          <w:rStyle w:val="default"/>
          <w:rFonts w:cs="FrankRuehl" w:hint="cs"/>
          <w:rtl/>
        </w:rPr>
        <w:t xml:space="preserve"> חלקה 6</w:t>
      </w:r>
      <w:r>
        <w:rPr>
          <w:rStyle w:val="default"/>
          <w:rFonts w:cs="FrankRuehl" w:hint="cs"/>
          <w:rtl/>
        </w:rPr>
        <w:t xml:space="preserve"> וחלק מחלקות 2</w:t>
      </w:r>
      <w:r w:rsidR="006E536E">
        <w:rPr>
          <w:rStyle w:val="default"/>
          <w:rFonts w:cs="FrankRuehl" w:hint="cs"/>
          <w:rtl/>
        </w:rPr>
        <w:t>, 3, 77, 78, 84</w:t>
      </w:r>
      <w:r>
        <w:rPr>
          <w:rStyle w:val="default"/>
          <w:rFonts w:cs="FrankRuehl" w:hint="cs"/>
          <w:rtl/>
        </w:rPr>
        <w:t xml:space="preserve">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5521 </w:t>
      </w:r>
      <w:r>
        <w:rPr>
          <w:rStyle w:val="default"/>
          <w:rFonts w:cs="FrankRuehl"/>
          <w:rtl/>
        </w:rPr>
        <w:t>–</w:t>
      </w:r>
      <w:r>
        <w:rPr>
          <w:rStyle w:val="default"/>
          <w:rFonts w:cs="FrankRuehl" w:hint="cs"/>
          <w:rtl/>
        </w:rPr>
        <w:t xml:space="preserve"> </w:t>
      </w:r>
      <w:r w:rsidR="00456018">
        <w:rPr>
          <w:rStyle w:val="default"/>
          <w:rFonts w:cs="FrankRuehl" w:hint="cs"/>
          <w:rtl/>
        </w:rPr>
        <w:t>חלקות 1 עד 6, 8 עד 10 וחלק מחלקות 7, 11</w:t>
      </w:r>
      <w:r>
        <w:rPr>
          <w:rStyle w:val="default"/>
          <w:rFonts w:cs="FrankRuehl" w:hint="cs"/>
          <w:rtl/>
        </w:rPr>
        <w:t xml:space="preserve">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5522 </w:t>
      </w:r>
      <w:r>
        <w:rPr>
          <w:rStyle w:val="default"/>
          <w:rFonts w:cs="FrankRuehl"/>
          <w:rtl/>
        </w:rPr>
        <w:t>–</w:t>
      </w:r>
      <w:r w:rsidR="0043257C">
        <w:rPr>
          <w:rStyle w:val="default"/>
          <w:rFonts w:cs="FrankRuehl" w:hint="cs"/>
          <w:rtl/>
        </w:rPr>
        <w:t xml:space="preserve"> חלקה </w:t>
      </w:r>
      <w:r w:rsidR="00456018">
        <w:rPr>
          <w:rStyle w:val="default"/>
          <w:rFonts w:cs="FrankRuehl" w:hint="cs"/>
          <w:rtl/>
        </w:rPr>
        <w:t>7</w:t>
      </w:r>
      <w:r>
        <w:rPr>
          <w:rStyle w:val="default"/>
          <w:rFonts w:cs="FrankRuehl" w:hint="cs"/>
          <w:rtl/>
        </w:rPr>
        <w:t xml:space="preserve"> וחלק מחלקות 1</w:t>
      </w:r>
      <w:r w:rsidR="00456018">
        <w:rPr>
          <w:rStyle w:val="default"/>
          <w:rFonts w:cs="FrankRuehl" w:hint="cs"/>
          <w:rtl/>
        </w:rPr>
        <w:t>, 2,</w:t>
      </w:r>
      <w:r>
        <w:rPr>
          <w:rStyle w:val="default"/>
          <w:rFonts w:cs="FrankRuehl" w:hint="cs"/>
          <w:rtl/>
        </w:rPr>
        <w:t xml:space="preserve"> 5</w:t>
      </w:r>
      <w:r w:rsidR="00456018">
        <w:rPr>
          <w:rStyle w:val="default"/>
          <w:rFonts w:cs="FrankRuehl" w:hint="cs"/>
          <w:rtl/>
        </w:rPr>
        <w:t xml:space="preserve">, </w:t>
      </w:r>
      <w:r w:rsidR="00F47AF9">
        <w:rPr>
          <w:rStyle w:val="default"/>
          <w:rFonts w:cs="FrankRuehl" w:hint="cs"/>
          <w:rtl/>
        </w:rPr>
        <w:t>14</w:t>
      </w:r>
      <w:r>
        <w:rPr>
          <w:rStyle w:val="default"/>
          <w:rFonts w:cs="FrankRuehl" w:hint="cs"/>
          <w:rtl/>
        </w:rPr>
        <w:t xml:space="preserve">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5536 </w:t>
      </w:r>
      <w:r>
        <w:rPr>
          <w:rStyle w:val="default"/>
          <w:rFonts w:cs="FrankRuehl"/>
          <w:rtl/>
        </w:rPr>
        <w:t>–</w:t>
      </w:r>
      <w:r>
        <w:rPr>
          <w:rStyle w:val="default"/>
          <w:rFonts w:cs="FrankRuehl" w:hint="cs"/>
          <w:rtl/>
        </w:rPr>
        <w:t xml:space="preserve"> חלק</w:t>
      </w:r>
      <w:r w:rsidR="0043257C">
        <w:rPr>
          <w:rStyle w:val="default"/>
          <w:rFonts w:cs="FrankRuehl" w:hint="cs"/>
          <w:rtl/>
        </w:rPr>
        <w:t>ות 2, 3</w:t>
      </w:r>
      <w:r>
        <w:rPr>
          <w:rStyle w:val="default"/>
          <w:rFonts w:cs="FrankRuehl" w:hint="cs"/>
          <w:rtl/>
        </w:rPr>
        <w:t xml:space="preserve"> וחלק מחלקה 1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5552 </w:t>
      </w:r>
      <w:r>
        <w:rPr>
          <w:rStyle w:val="default"/>
          <w:rFonts w:cs="FrankRuehl"/>
          <w:rtl/>
        </w:rPr>
        <w:t>–</w:t>
      </w:r>
      <w:r w:rsidR="0043257C">
        <w:rPr>
          <w:rStyle w:val="default"/>
          <w:rFonts w:cs="FrankRuehl" w:hint="cs"/>
          <w:rtl/>
        </w:rPr>
        <w:t xml:space="preserve"> חלקות 7 עד 10</w:t>
      </w:r>
      <w:r>
        <w:rPr>
          <w:rStyle w:val="default"/>
          <w:rFonts w:cs="FrankRuehl" w:hint="cs"/>
          <w:rtl/>
        </w:rPr>
        <w:t xml:space="preserve"> וחלק מחלקות 1, 2, 6, 11, 13, 18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5561 </w:t>
      </w:r>
      <w:r>
        <w:rPr>
          <w:rStyle w:val="default"/>
          <w:rFonts w:cs="FrankRuehl"/>
          <w:rtl/>
        </w:rPr>
        <w:t>–</w:t>
      </w:r>
      <w:r w:rsidR="0043257C">
        <w:rPr>
          <w:rStyle w:val="default"/>
          <w:rFonts w:cs="FrankRuehl" w:hint="cs"/>
          <w:rtl/>
        </w:rPr>
        <w:t xml:space="preserve"> חלקות 1 עד 3</w:t>
      </w:r>
      <w:r>
        <w:rPr>
          <w:rStyle w:val="default"/>
          <w:rFonts w:cs="FrankRuehl" w:hint="cs"/>
          <w:rtl/>
        </w:rPr>
        <w:t xml:space="preserve"> וחלק מחלקות 5, 8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5563 </w:t>
      </w:r>
      <w:r>
        <w:rPr>
          <w:rStyle w:val="default"/>
          <w:rFonts w:cs="FrankRuehl"/>
          <w:rtl/>
        </w:rPr>
        <w:t>–</w:t>
      </w:r>
      <w:r w:rsidR="0043257C">
        <w:rPr>
          <w:rStyle w:val="default"/>
          <w:rFonts w:cs="FrankRuehl" w:hint="cs"/>
          <w:rtl/>
        </w:rPr>
        <w:t xml:space="preserve"> חלקות 6, 8, 10, 11</w:t>
      </w:r>
      <w:r>
        <w:rPr>
          <w:rStyle w:val="default"/>
          <w:rFonts w:cs="FrankRuehl" w:hint="cs"/>
          <w:rtl/>
        </w:rPr>
        <w:t xml:space="preserve"> וחלק מחלקות 2, 7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5564 </w:t>
      </w:r>
      <w:r>
        <w:rPr>
          <w:rStyle w:val="default"/>
          <w:rFonts w:cs="FrankRuehl"/>
          <w:rtl/>
        </w:rPr>
        <w:t>–</w:t>
      </w:r>
      <w:r>
        <w:rPr>
          <w:rStyle w:val="default"/>
          <w:rFonts w:cs="FrankRuehl" w:hint="cs"/>
          <w:rtl/>
        </w:rPr>
        <w:t xml:space="preserve"> חלק מחלקות 1, 2, 5, 6, 8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5574 </w:t>
      </w:r>
      <w:r>
        <w:rPr>
          <w:rStyle w:val="default"/>
          <w:rFonts w:cs="FrankRuehl"/>
          <w:rtl/>
        </w:rPr>
        <w:t>–</w:t>
      </w:r>
      <w:r w:rsidR="0043257C">
        <w:rPr>
          <w:rStyle w:val="default"/>
          <w:rFonts w:cs="FrankRuehl" w:hint="cs"/>
          <w:rtl/>
        </w:rPr>
        <w:t xml:space="preserve"> חלקות 186, 199 עד 202, 223</w:t>
      </w:r>
      <w:r>
        <w:rPr>
          <w:rStyle w:val="default"/>
          <w:rFonts w:cs="FrankRuehl" w:hint="cs"/>
          <w:rtl/>
        </w:rPr>
        <w:t xml:space="preserve"> וחלק מחלקות 171, 185, 187 עד 189, 196 עד 198, 216, 221, 222, 224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5575 </w:t>
      </w:r>
      <w:r>
        <w:rPr>
          <w:rStyle w:val="default"/>
          <w:rFonts w:cs="FrankRuehl"/>
          <w:rtl/>
        </w:rPr>
        <w:t>–</w:t>
      </w:r>
      <w:r>
        <w:rPr>
          <w:rStyle w:val="default"/>
          <w:rFonts w:cs="FrankRuehl" w:hint="cs"/>
          <w:rtl/>
        </w:rPr>
        <w:t xml:space="preserve"> חלקות 1 עד 27, 29 עד 46, 60, </w:t>
      </w:r>
      <w:r w:rsidR="0043257C">
        <w:rPr>
          <w:rStyle w:val="default"/>
          <w:rFonts w:cs="FrankRuehl" w:hint="cs"/>
          <w:rtl/>
        </w:rPr>
        <w:t xml:space="preserve">174, </w:t>
      </w:r>
      <w:r>
        <w:rPr>
          <w:rStyle w:val="default"/>
          <w:rFonts w:cs="FrankRuehl" w:hint="cs"/>
          <w:rtl/>
        </w:rPr>
        <w:t>176 עד 180, 191 עד 196, 207</w:t>
      </w:r>
      <w:r w:rsidR="0043257C">
        <w:rPr>
          <w:rStyle w:val="default"/>
          <w:rFonts w:cs="FrankRuehl" w:hint="cs"/>
          <w:rtl/>
        </w:rPr>
        <w:t xml:space="preserve"> עד 213, 222 עד 261, 275 עד 281</w:t>
      </w:r>
      <w:r>
        <w:rPr>
          <w:rStyle w:val="default"/>
          <w:rFonts w:cs="FrankRuehl" w:hint="cs"/>
          <w:rtl/>
        </w:rPr>
        <w:t xml:space="preserve"> וחלק מחלקות 28, 47 עד 51, 56 עד 59, 61,</w:t>
      </w:r>
      <w:r w:rsidR="00456018">
        <w:rPr>
          <w:rStyle w:val="default"/>
          <w:rFonts w:cs="FrankRuehl" w:hint="cs"/>
          <w:rtl/>
        </w:rPr>
        <w:t xml:space="preserve"> 174,</w:t>
      </w:r>
      <w:r>
        <w:rPr>
          <w:rStyle w:val="default"/>
          <w:rFonts w:cs="FrankRuehl" w:hint="cs"/>
          <w:rtl/>
        </w:rPr>
        <w:t xml:space="preserve"> 175, 181, 190, 197, 205, 206, 214, 221, 262, 271 עד 274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5591 </w:t>
      </w:r>
      <w:r>
        <w:rPr>
          <w:rStyle w:val="default"/>
          <w:rFonts w:cs="FrankRuehl"/>
          <w:rtl/>
        </w:rPr>
        <w:t>–</w:t>
      </w:r>
      <w:r w:rsidR="000B7D48">
        <w:rPr>
          <w:rStyle w:val="default"/>
          <w:rFonts w:cs="FrankRuehl" w:hint="cs"/>
          <w:rtl/>
        </w:rPr>
        <w:t xml:space="preserve"> חלקות 1 עד 3, 8, 9</w:t>
      </w:r>
      <w:r>
        <w:rPr>
          <w:rStyle w:val="default"/>
          <w:rFonts w:cs="FrankRuehl" w:hint="cs"/>
          <w:rtl/>
        </w:rPr>
        <w:t xml:space="preserve"> וחלק מחלקה 10 כמסומן במפה;</w:t>
      </w:r>
    </w:p>
    <w:p w:rsidR="00CD7A61" w:rsidRDefault="00CD7A61" w:rsidP="00C81A8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5592 </w:t>
      </w:r>
      <w:r>
        <w:rPr>
          <w:rStyle w:val="default"/>
          <w:rFonts w:cs="FrankRuehl"/>
          <w:rtl/>
        </w:rPr>
        <w:t>–</w:t>
      </w:r>
      <w:r>
        <w:rPr>
          <w:rStyle w:val="default"/>
          <w:rFonts w:cs="FrankRuehl" w:hint="cs"/>
          <w:rtl/>
        </w:rPr>
        <w:t xml:space="preserve"> חלקות 6 עד 8, 11, 12;</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5593 </w:t>
      </w:r>
      <w:r>
        <w:rPr>
          <w:rStyle w:val="default"/>
          <w:rFonts w:cs="FrankRuehl"/>
          <w:rtl/>
        </w:rPr>
        <w:t>–</w:t>
      </w:r>
      <w:r>
        <w:rPr>
          <w:rStyle w:val="default"/>
          <w:rFonts w:cs="FrankRuehl" w:hint="cs"/>
          <w:rtl/>
        </w:rPr>
        <w:t xml:space="preserve"> חלק מחלקות 4, 6, 7, 10, 14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5596 </w:t>
      </w:r>
      <w:r>
        <w:rPr>
          <w:rStyle w:val="default"/>
          <w:rFonts w:cs="FrankRuehl"/>
          <w:rtl/>
        </w:rPr>
        <w:t>–</w:t>
      </w:r>
      <w:r>
        <w:rPr>
          <w:rStyle w:val="default"/>
          <w:rFonts w:cs="FrankRuehl" w:hint="cs"/>
          <w:rtl/>
        </w:rPr>
        <w:t xml:space="preserve"> </w:t>
      </w:r>
      <w:r w:rsidR="000B7D48">
        <w:rPr>
          <w:rStyle w:val="default"/>
          <w:rFonts w:cs="FrankRuehl" w:hint="cs"/>
          <w:rtl/>
        </w:rPr>
        <w:t>חלקה 7</w:t>
      </w:r>
      <w:r>
        <w:rPr>
          <w:rStyle w:val="default"/>
          <w:rFonts w:cs="FrankRuehl" w:hint="cs"/>
          <w:rtl/>
        </w:rPr>
        <w:t xml:space="preserve"> וחלק מחלקות 5, 6, 9, 13, 15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5597 </w:t>
      </w:r>
      <w:r>
        <w:rPr>
          <w:rStyle w:val="default"/>
          <w:rFonts w:cs="FrankRuehl"/>
          <w:rtl/>
        </w:rPr>
        <w:t>–</w:t>
      </w:r>
      <w:r w:rsidR="000B7D48">
        <w:rPr>
          <w:rStyle w:val="default"/>
          <w:rFonts w:cs="FrankRuehl" w:hint="cs"/>
          <w:rtl/>
        </w:rPr>
        <w:t xml:space="preserve"> חלקות 1, 4 עד 9, 11</w:t>
      </w:r>
      <w:r>
        <w:rPr>
          <w:rStyle w:val="default"/>
          <w:rFonts w:cs="FrankRuehl" w:hint="cs"/>
          <w:rtl/>
        </w:rPr>
        <w:t xml:space="preserve"> וחלק מחלקות 2, 3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5598 </w:t>
      </w:r>
      <w:r>
        <w:rPr>
          <w:rStyle w:val="default"/>
          <w:rFonts w:cs="FrankRuehl"/>
          <w:rtl/>
        </w:rPr>
        <w:t>–</w:t>
      </w:r>
      <w:r w:rsidR="000B7D48">
        <w:rPr>
          <w:rStyle w:val="default"/>
          <w:rFonts w:cs="FrankRuehl" w:hint="cs"/>
          <w:rtl/>
        </w:rPr>
        <w:t xml:space="preserve"> חלקות 4 עד 11, 15 עד 17</w:t>
      </w:r>
      <w:r>
        <w:rPr>
          <w:rStyle w:val="default"/>
          <w:rFonts w:cs="FrankRuehl" w:hint="cs"/>
          <w:rtl/>
        </w:rPr>
        <w:t xml:space="preserve"> וחלק מחלקות 2, 3, 12, 14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5599 </w:t>
      </w:r>
      <w:r>
        <w:rPr>
          <w:rStyle w:val="default"/>
          <w:rFonts w:cs="FrankRuehl"/>
          <w:rtl/>
        </w:rPr>
        <w:t>–</w:t>
      </w:r>
      <w:r>
        <w:rPr>
          <w:rStyle w:val="default"/>
          <w:rFonts w:cs="FrankRuehl" w:hint="cs"/>
          <w:rtl/>
        </w:rPr>
        <w:t xml:space="preserve"> </w:t>
      </w:r>
      <w:r w:rsidR="000B7D48">
        <w:rPr>
          <w:rStyle w:val="default"/>
          <w:rFonts w:cs="FrankRuehl" w:hint="cs"/>
          <w:rtl/>
        </w:rPr>
        <w:t>חלקות 1, 2, 4 עד 6, 9 עד 11, 15</w:t>
      </w:r>
      <w:r>
        <w:rPr>
          <w:rStyle w:val="default"/>
          <w:rFonts w:cs="FrankRuehl" w:hint="cs"/>
          <w:rtl/>
        </w:rPr>
        <w:t xml:space="preserve"> וחלק מחלקות 3, 7, 8, 12 עד 14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5631 </w:t>
      </w:r>
      <w:r>
        <w:rPr>
          <w:rStyle w:val="default"/>
          <w:rFonts w:cs="FrankRuehl"/>
          <w:rtl/>
        </w:rPr>
        <w:t>–</w:t>
      </w:r>
      <w:r w:rsidR="000B7D48">
        <w:rPr>
          <w:rStyle w:val="default"/>
          <w:rFonts w:cs="FrankRuehl" w:hint="cs"/>
          <w:rtl/>
        </w:rPr>
        <w:t xml:space="preserve"> חלקה 1</w:t>
      </w:r>
      <w:r>
        <w:rPr>
          <w:rStyle w:val="default"/>
          <w:rFonts w:cs="FrankRuehl" w:hint="cs"/>
          <w:rtl/>
        </w:rPr>
        <w:t xml:space="preserve"> וחלק מחלקות 5, 6</w:t>
      </w:r>
      <w:r w:rsidR="00456018">
        <w:rPr>
          <w:rStyle w:val="default"/>
          <w:rFonts w:cs="FrankRuehl" w:hint="cs"/>
          <w:rtl/>
        </w:rPr>
        <w:t>, 14</w:t>
      </w:r>
      <w:r>
        <w:rPr>
          <w:rStyle w:val="default"/>
          <w:rFonts w:cs="FrankRuehl" w:hint="cs"/>
          <w:rtl/>
        </w:rPr>
        <w:t xml:space="preserve">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5632 </w:t>
      </w:r>
      <w:r>
        <w:rPr>
          <w:rStyle w:val="default"/>
          <w:rFonts w:cs="FrankRuehl"/>
          <w:rtl/>
        </w:rPr>
        <w:t>–</w:t>
      </w:r>
      <w:r>
        <w:rPr>
          <w:rStyle w:val="default"/>
          <w:rFonts w:cs="FrankRuehl" w:hint="cs"/>
          <w:rtl/>
        </w:rPr>
        <w:t xml:space="preserve"> </w:t>
      </w:r>
      <w:r w:rsidR="00456018">
        <w:rPr>
          <w:rStyle w:val="default"/>
          <w:rFonts w:cs="FrankRuehl" w:hint="cs"/>
          <w:rtl/>
        </w:rPr>
        <w:t>חלקה 121 וחלק מחלקות 123, 125</w:t>
      </w:r>
      <w:r>
        <w:rPr>
          <w:rStyle w:val="default"/>
          <w:rFonts w:cs="FrankRuehl" w:hint="cs"/>
          <w:rtl/>
        </w:rPr>
        <w:t xml:space="preserve">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5633 </w:t>
      </w:r>
      <w:r>
        <w:rPr>
          <w:rStyle w:val="default"/>
          <w:rFonts w:cs="FrankRuehl"/>
          <w:rtl/>
        </w:rPr>
        <w:t>–</w:t>
      </w:r>
      <w:r>
        <w:rPr>
          <w:rStyle w:val="default"/>
          <w:rFonts w:cs="FrankRuehl" w:hint="cs"/>
          <w:rtl/>
        </w:rPr>
        <w:t xml:space="preserve"> </w:t>
      </w:r>
      <w:r w:rsidR="00456018">
        <w:rPr>
          <w:rStyle w:val="default"/>
          <w:rFonts w:cs="FrankRuehl" w:hint="cs"/>
          <w:rtl/>
        </w:rPr>
        <w:t>חלקה 33 וחלק מחלקות 6, 7, 32, 34, 37, 42</w:t>
      </w:r>
      <w:r>
        <w:rPr>
          <w:rStyle w:val="default"/>
          <w:rFonts w:cs="FrankRuehl" w:hint="cs"/>
          <w:rtl/>
        </w:rPr>
        <w:t xml:space="preserve"> כמסומן במפה;</w:t>
      </w:r>
    </w:p>
    <w:p w:rsidR="00CD7A61" w:rsidRDefault="00CD7A61"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2715E6">
        <w:rPr>
          <w:rStyle w:val="default"/>
          <w:rFonts w:cs="FrankRuehl" w:hint="cs"/>
          <w:rtl/>
        </w:rPr>
        <w:t xml:space="preserve">5634 </w:t>
      </w:r>
      <w:r w:rsidR="002715E6">
        <w:rPr>
          <w:rStyle w:val="default"/>
          <w:rFonts w:cs="FrankRuehl"/>
          <w:rtl/>
        </w:rPr>
        <w:t>–</w:t>
      </w:r>
      <w:r w:rsidR="0082159E">
        <w:rPr>
          <w:rStyle w:val="default"/>
          <w:rFonts w:cs="FrankRuehl" w:hint="cs"/>
          <w:rtl/>
        </w:rPr>
        <w:t xml:space="preserve"> חלקות 2, 5 עד 9, 11</w:t>
      </w:r>
      <w:r w:rsidR="002715E6">
        <w:rPr>
          <w:rStyle w:val="default"/>
          <w:rFonts w:cs="FrankRuehl" w:hint="cs"/>
          <w:rtl/>
        </w:rPr>
        <w:t xml:space="preserve"> וחלק מחלקות 3, 4, 10</w:t>
      </w:r>
      <w:r w:rsidR="00456018">
        <w:rPr>
          <w:rStyle w:val="default"/>
          <w:rFonts w:cs="FrankRuehl" w:hint="cs"/>
          <w:rtl/>
        </w:rPr>
        <w:t>, 13</w:t>
      </w:r>
      <w:r w:rsidR="002715E6">
        <w:rPr>
          <w:rStyle w:val="default"/>
          <w:rFonts w:cs="FrankRuehl" w:hint="cs"/>
          <w:rtl/>
        </w:rPr>
        <w:t xml:space="preserve"> כמסומן במפה;</w:t>
      </w:r>
    </w:p>
    <w:p w:rsidR="002715E6" w:rsidRDefault="002715E6"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5635 </w:t>
      </w:r>
      <w:r w:rsidR="003F2BC7">
        <w:rPr>
          <w:rStyle w:val="default"/>
          <w:rFonts w:cs="FrankRuehl"/>
          <w:rtl/>
        </w:rPr>
        <w:t>–</w:t>
      </w:r>
      <w:r>
        <w:rPr>
          <w:rStyle w:val="default"/>
          <w:rFonts w:cs="FrankRuehl" w:hint="cs"/>
          <w:rtl/>
        </w:rPr>
        <w:t xml:space="preserve"> </w:t>
      </w:r>
      <w:r w:rsidR="003F2BC7">
        <w:rPr>
          <w:rStyle w:val="default"/>
          <w:rFonts w:cs="FrankRuehl" w:hint="cs"/>
          <w:rtl/>
        </w:rPr>
        <w:t>חלקות 5 עד</w:t>
      </w:r>
      <w:r w:rsidR="0082159E">
        <w:rPr>
          <w:rStyle w:val="default"/>
          <w:rFonts w:cs="FrankRuehl" w:hint="cs"/>
          <w:rtl/>
        </w:rPr>
        <w:t xml:space="preserve"> 11</w:t>
      </w:r>
      <w:r w:rsidR="003F2BC7">
        <w:rPr>
          <w:rStyle w:val="default"/>
          <w:rFonts w:cs="FrankRuehl" w:hint="cs"/>
          <w:rtl/>
        </w:rPr>
        <w:t xml:space="preserve"> וחלק מחלקות 4</w:t>
      </w:r>
      <w:r w:rsidR="00456018">
        <w:rPr>
          <w:rStyle w:val="default"/>
          <w:rFonts w:cs="FrankRuehl" w:hint="cs"/>
          <w:rtl/>
        </w:rPr>
        <w:t>, 15</w:t>
      </w:r>
      <w:r w:rsidR="003F2BC7">
        <w:rPr>
          <w:rStyle w:val="default"/>
          <w:rFonts w:cs="FrankRuehl" w:hint="cs"/>
          <w:rtl/>
        </w:rPr>
        <w:t xml:space="preserve">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5637 </w:t>
      </w:r>
      <w:r>
        <w:rPr>
          <w:rStyle w:val="default"/>
          <w:rFonts w:cs="FrankRuehl"/>
          <w:rtl/>
        </w:rPr>
        <w:t>–</w:t>
      </w:r>
      <w:r>
        <w:rPr>
          <w:rStyle w:val="default"/>
          <w:rFonts w:cs="FrankRuehl" w:hint="cs"/>
          <w:rtl/>
        </w:rPr>
        <w:t xml:space="preserve"> חלק מחלקות 1 עד 4, 7, 8, 10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5644 </w:t>
      </w:r>
      <w:r>
        <w:rPr>
          <w:rStyle w:val="default"/>
          <w:rFonts w:cs="FrankRuehl"/>
          <w:rtl/>
        </w:rPr>
        <w:t>–</w:t>
      </w:r>
      <w:r w:rsidR="0082159E">
        <w:rPr>
          <w:rStyle w:val="default"/>
          <w:rFonts w:cs="FrankRuehl" w:hint="cs"/>
          <w:rtl/>
        </w:rPr>
        <w:t xml:space="preserve"> חלקות 14, 15, 18</w:t>
      </w:r>
      <w:r>
        <w:rPr>
          <w:rStyle w:val="default"/>
          <w:rFonts w:cs="FrankRuehl" w:hint="cs"/>
          <w:rtl/>
        </w:rPr>
        <w:t xml:space="preserve"> וחלק מחלקות 4, 9, 16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5645 </w:t>
      </w:r>
      <w:r>
        <w:rPr>
          <w:rStyle w:val="default"/>
          <w:rFonts w:cs="FrankRuehl"/>
          <w:rtl/>
        </w:rPr>
        <w:t>–</w:t>
      </w:r>
      <w:r>
        <w:rPr>
          <w:rStyle w:val="default"/>
          <w:rFonts w:cs="FrankRuehl" w:hint="cs"/>
          <w:rtl/>
        </w:rPr>
        <w:t xml:space="preserve"> חלק מחלקות 1 עד 3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5647 </w:t>
      </w:r>
      <w:r>
        <w:rPr>
          <w:rStyle w:val="default"/>
          <w:rFonts w:cs="FrankRuehl"/>
          <w:rtl/>
        </w:rPr>
        <w:t>–</w:t>
      </w:r>
      <w:r w:rsidR="0082159E">
        <w:rPr>
          <w:rStyle w:val="default"/>
          <w:rFonts w:cs="FrankRuehl" w:hint="cs"/>
          <w:rtl/>
        </w:rPr>
        <w:t xml:space="preserve"> חלקה 3</w:t>
      </w:r>
      <w:r>
        <w:rPr>
          <w:rStyle w:val="default"/>
          <w:rFonts w:cs="FrankRuehl" w:hint="cs"/>
          <w:rtl/>
        </w:rPr>
        <w:t xml:space="preserve"> וחלק מחלקה 2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5654 </w:t>
      </w:r>
      <w:r>
        <w:rPr>
          <w:rStyle w:val="default"/>
          <w:rFonts w:cs="FrankRuehl"/>
          <w:rtl/>
        </w:rPr>
        <w:t>–</w:t>
      </w:r>
      <w:r>
        <w:rPr>
          <w:rStyle w:val="default"/>
          <w:rFonts w:cs="FrankRuehl" w:hint="cs"/>
          <w:rtl/>
        </w:rPr>
        <w:t xml:space="preserve"> חלקה 51 וחלק מחלקה 50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5658 </w:t>
      </w:r>
      <w:r>
        <w:rPr>
          <w:rStyle w:val="default"/>
          <w:rFonts w:cs="FrankRuehl"/>
          <w:rtl/>
        </w:rPr>
        <w:t>–</w:t>
      </w:r>
      <w:r>
        <w:rPr>
          <w:rStyle w:val="default"/>
          <w:rFonts w:cs="FrankRuehl" w:hint="cs"/>
          <w:rtl/>
        </w:rPr>
        <w:t xml:space="preserve"> חלק מחלקה 23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5664 </w:t>
      </w:r>
      <w:r>
        <w:rPr>
          <w:rStyle w:val="default"/>
          <w:rFonts w:cs="FrankRuehl"/>
          <w:rtl/>
        </w:rPr>
        <w:t>–</w:t>
      </w:r>
      <w:r>
        <w:rPr>
          <w:rStyle w:val="default"/>
          <w:rFonts w:cs="FrankRuehl" w:hint="cs"/>
          <w:rtl/>
        </w:rPr>
        <w:t xml:space="preserve"> חלק מחלקה 8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5665 </w:t>
      </w:r>
      <w:r>
        <w:rPr>
          <w:rStyle w:val="default"/>
          <w:rFonts w:cs="FrankRuehl"/>
          <w:rtl/>
        </w:rPr>
        <w:t>–</w:t>
      </w:r>
      <w:r w:rsidR="0082159E">
        <w:rPr>
          <w:rStyle w:val="default"/>
          <w:rFonts w:cs="FrankRuehl" w:hint="cs"/>
          <w:rtl/>
        </w:rPr>
        <w:t xml:space="preserve"> חלקות 3 עד 5</w:t>
      </w:r>
      <w:r>
        <w:rPr>
          <w:rStyle w:val="default"/>
          <w:rFonts w:cs="FrankRuehl" w:hint="cs"/>
          <w:rtl/>
        </w:rPr>
        <w:t xml:space="preserve"> וחלק מחלקות 1, 2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5666 </w:t>
      </w:r>
      <w:r>
        <w:rPr>
          <w:rStyle w:val="default"/>
          <w:rFonts w:cs="FrankRuehl"/>
          <w:rtl/>
        </w:rPr>
        <w:t>–</w:t>
      </w:r>
      <w:r w:rsidR="0082159E">
        <w:rPr>
          <w:rStyle w:val="default"/>
          <w:rFonts w:cs="FrankRuehl" w:hint="cs"/>
          <w:rtl/>
        </w:rPr>
        <w:t xml:space="preserve"> חלקות 2 עד 4</w:t>
      </w:r>
      <w:r>
        <w:rPr>
          <w:rStyle w:val="default"/>
          <w:rFonts w:cs="FrankRuehl" w:hint="cs"/>
          <w:rtl/>
        </w:rPr>
        <w:t xml:space="preserve"> וחלק מחלקה 1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5689 </w:t>
      </w:r>
      <w:r>
        <w:rPr>
          <w:rStyle w:val="default"/>
          <w:rFonts w:cs="FrankRuehl"/>
          <w:rtl/>
        </w:rPr>
        <w:t>–</w:t>
      </w:r>
      <w:r>
        <w:rPr>
          <w:rStyle w:val="default"/>
          <w:rFonts w:cs="FrankRuehl" w:hint="cs"/>
          <w:rtl/>
        </w:rPr>
        <w:t xml:space="preserve"> חלק מחלקה 5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5702 </w:t>
      </w:r>
      <w:r>
        <w:rPr>
          <w:rStyle w:val="default"/>
          <w:rFonts w:cs="FrankRuehl"/>
          <w:rtl/>
        </w:rPr>
        <w:t>–</w:t>
      </w:r>
      <w:r>
        <w:rPr>
          <w:rStyle w:val="default"/>
          <w:rFonts w:cs="FrankRuehl" w:hint="cs"/>
          <w:rtl/>
        </w:rPr>
        <w:t xml:space="preserve"> חלק מחלקות 9, 11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5703 </w:t>
      </w:r>
      <w:r>
        <w:rPr>
          <w:rStyle w:val="default"/>
          <w:rFonts w:cs="FrankRuehl"/>
          <w:rtl/>
        </w:rPr>
        <w:t>–</w:t>
      </w:r>
      <w:r>
        <w:rPr>
          <w:rStyle w:val="default"/>
          <w:rFonts w:cs="FrankRuehl" w:hint="cs"/>
          <w:rtl/>
        </w:rPr>
        <w:t xml:space="preserve"> חלק מחלקות 6, </w:t>
      </w:r>
      <w:r w:rsidR="00F47AF9">
        <w:rPr>
          <w:rStyle w:val="default"/>
          <w:rFonts w:cs="FrankRuehl" w:hint="cs"/>
          <w:rtl/>
        </w:rPr>
        <w:t>44</w:t>
      </w:r>
      <w:r>
        <w:rPr>
          <w:rStyle w:val="default"/>
          <w:rFonts w:cs="FrankRuehl" w:hint="cs"/>
          <w:rtl/>
        </w:rPr>
        <w:t xml:space="preserve">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5704 </w:t>
      </w:r>
      <w:r>
        <w:rPr>
          <w:rStyle w:val="default"/>
          <w:rFonts w:cs="FrankRuehl"/>
          <w:rtl/>
        </w:rPr>
        <w:t>–</w:t>
      </w:r>
      <w:r>
        <w:rPr>
          <w:rStyle w:val="default"/>
          <w:rFonts w:cs="FrankRuehl" w:hint="cs"/>
          <w:rtl/>
        </w:rPr>
        <w:t xml:space="preserve"> חלק מחלקות 2, 4 עד 18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5705 </w:t>
      </w:r>
      <w:r>
        <w:rPr>
          <w:rStyle w:val="default"/>
          <w:rFonts w:cs="FrankRuehl"/>
          <w:rtl/>
        </w:rPr>
        <w:t>–</w:t>
      </w:r>
      <w:r>
        <w:rPr>
          <w:rStyle w:val="default"/>
          <w:rFonts w:cs="FrankRuehl" w:hint="cs"/>
          <w:rtl/>
        </w:rPr>
        <w:t xml:space="preserve"> חלקות 2 עד 7, 11, 14, 16, 18 עד 21, 23, 25, 26 וחלק מחלקות 9, 17, 22, 24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5715 </w:t>
      </w:r>
      <w:r>
        <w:rPr>
          <w:rStyle w:val="default"/>
          <w:rFonts w:cs="FrankRuehl"/>
          <w:rtl/>
        </w:rPr>
        <w:t>–</w:t>
      </w:r>
      <w:r>
        <w:rPr>
          <w:rStyle w:val="default"/>
          <w:rFonts w:cs="FrankRuehl" w:hint="cs"/>
          <w:rtl/>
        </w:rPr>
        <w:t xml:space="preserve"> חלק מחלקה 7 כמסומן במפה;</w:t>
      </w:r>
    </w:p>
    <w:p w:rsidR="003F2BC7" w:rsidRDefault="003F2BC7" w:rsidP="008043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5718 </w:t>
      </w:r>
      <w:r>
        <w:rPr>
          <w:rStyle w:val="default"/>
          <w:rFonts w:cs="FrankRuehl"/>
          <w:rtl/>
        </w:rPr>
        <w:t>–</w:t>
      </w:r>
      <w:r>
        <w:rPr>
          <w:rStyle w:val="default"/>
          <w:rFonts w:cs="FrankRuehl" w:hint="cs"/>
          <w:rtl/>
        </w:rPr>
        <w:t xml:space="preserve"> חלק </w:t>
      </w:r>
      <w:r w:rsidR="00804302">
        <w:rPr>
          <w:rStyle w:val="default"/>
          <w:rFonts w:cs="FrankRuehl" w:hint="cs"/>
          <w:rtl/>
        </w:rPr>
        <w:t>מחלקה 54</w:t>
      </w:r>
      <w:r>
        <w:rPr>
          <w:rStyle w:val="default"/>
          <w:rFonts w:cs="FrankRuehl" w:hint="cs"/>
          <w:rtl/>
        </w:rPr>
        <w:t xml:space="preserve"> כמסומן במפה;</w:t>
      </w:r>
    </w:p>
    <w:p w:rsidR="003F2BC7" w:rsidRDefault="003F2BC7" w:rsidP="008043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5722 </w:t>
      </w:r>
      <w:r>
        <w:rPr>
          <w:rStyle w:val="default"/>
          <w:rFonts w:cs="FrankRuehl"/>
          <w:rtl/>
        </w:rPr>
        <w:t>–</w:t>
      </w:r>
      <w:r>
        <w:rPr>
          <w:rStyle w:val="default"/>
          <w:rFonts w:cs="FrankRuehl" w:hint="cs"/>
          <w:rtl/>
        </w:rPr>
        <w:t xml:space="preserve"> חלק מחלקות 18, 2</w:t>
      </w:r>
      <w:r w:rsidR="00804302">
        <w:rPr>
          <w:rStyle w:val="default"/>
          <w:rFonts w:cs="FrankRuehl" w:hint="cs"/>
          <w:rtl/>
        </w:rPr>
        <w:t>0</w:t>
      </w:r>
      <w:r>
        <w:rPr>
          <w:rStyle w:val="default"/>
          <w:rFonts w:cs="FrankRuehl" w:hint="cs"/>
          <w:rtl/>
        </w:rPr>
        <w:t xml:space="preserve">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5723 </w:t>
      </w:r>
      <w:r>
        <w:rPr>
          <w:rStyle w:val="default"/>
          <w:rFonts w:cs="FrankRuehl"/>
          <w:rtl/>
        </w:rPr>
        <w:t>–</w:t>
      </w:r>
      <w:r w:rsidR="00615A49">
        <w:rPr>
          <w:rStyle w:val="default"/>
          <w:rFonts w:cs="FrankRuehl" w:hint="cs"/>
          <w:rtl/>
        </w:rPr>
        <w:t xml:space="preserve"> חלקה 42</w:t>
      </w:r>
      <w:r>
        <w:rPr>
          <w:rStyle w:val="default"/>
          <w:rFonts w:cs="FrankRuehl" w:hint="cs"/>
          <w:rtl/>
        </w:rPr>
        <w:t xml:space="preserve"> וחלק מחלקות 2 עד 23, 35, 36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5724 </w:t>
      </w:r>
      <w:r>
        <w:rPr>
          <w:rStyle w:val="default"/>
          <w:rFonts w:cs="FrankRuehl"/>
          <w:rtl/>
        </w:rPr>
        <w:t>–</w:t>
      </w:r>
      <w:r w:rsidR="00615A49">
        <w:rPr>
          <w:rStyle w:val="default"/>
          <w:rFonts w:cs="FrankRuehl" w:hint="cs"/>
          <w:rtl/>
        </w:rPr>
        <w:t xml:space="preserve"> חלקה 28</w:t>
      </w:r>
      <w:r>
        <w:rPr>
          <w:rStyle w:val="default"/>
          <w:rFonts w:cs="FrankRuehl" w:hint="cs"/>
          <w:rtl/>
        </w:rPr>
        <w:t xml:space="preserve"> וחלק מחלקות 2 עד 5, 10 עד 15, 19, 21, 23 כמסומן במפה;</w:t>
      </w:r>
    </w:p>
    <w:p w:rsidR="00456018" w:rsidRDefault="00456018"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5732 </w:t>
      </w:r>
      <w:r>
        <w:rPr>
          <w:rStyle w:val="default"/>
          <w:rFonts w:cs="FrankRuehl"/>
          <w:rtl/>
        </w:rPr>
        <w:t>–</w:t>
      </w:r>
      <w:r>
        <w:rPr>
          <w:rStyle w:val="default"/>
          <w:rFonts w:cs="FrankRuehl" w:hint="cs"/>
          <w:rtl/>
        </w:rPr>
        <w:t xml:space="preserve"> חלקה 34;</w:t>
      </w:r>
    </w:p>
    <w:p w:rsidR="00456018" w:rsidRDefault="00456018"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5733 </w:t>
      </w:r>
      <w:r>
        <w:rPr>
          <w:rStyle w:val="default"/>
          <w:rFonts w:cs="FrankRuehl"/>
          <w:rtl/>
        </w:rPr>
        <w:t>–</w:t>
      </w:r>
      <w:r>
        <w:rPr>
          <w:rStyle w:val="default"/>
          <w:rFonts w:cs="FrankRuehl" w:hint="cs"/>
          <w:rtl/>
        </w:rPr>
        <w:t xml:space="preserve"> חלקה 4;</w:t>
      </w:r>
    </w:p>
    <w:p w:rsidR="00456018" w:rsidRDefault="00456018"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5735 </w:t>
      </w:r>
      <w:r>
        <w:rPr>
          <w:rStyle w:val="default"/>
          <w:rFonts w:cs="FrankRuehl"/>
          <w:rtl/>
        </w:rPr>
        <w:t>–</w:t>
      </w:r>
      <w:r>
        <w:rPr>
          <w:rStyle w:val="default"/>
          <w:rFonts w:cs="FrankRuehl" w:hint="cs"/>
          <w:rtl/>
        </w:rPr>
        <w:t xml:space="preserve"> חלק מחלקה 4 כמסומן במפה;</w:t>
      </w:r>
    </w:p>
    <w:p w:rsidR="00456018" w:rsidRDefault="00456018"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5736 </w:t>
      </w:r>
      <w:r>
        <w:rPr>
          <w:rStyle w:val="default"/>
          <w:rFonts w:cs="FrankRuehl"/>
          <w:rtl/>
        </w:rPr>
        <w:t>–</w:t>
      </w:r>
      <w:r>
        <w:rPr>
          <w:rStyle w:val="default"/>
          <w:rFonts w:cs="FrankRuehl" w:hint="cs"/>
          <w:rtl/>
        </w:rPr>
        <w:t xml:space="preserve"> חלק מחלקות 4, 43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5898 </w:t>
      </w:r>
      <w:r>
        <w:rPr>
          <w:rStyle w:val="default"/>
          <w:rFonts w:cs="FrankRuehl"/>
          <w:rtl/>
        </w:rPr>
        <w:t>–</w:t>
      </w:r>
      <w:r>
        <w:rPr>
          <w:rStyle w:val="default"/>
          <w:rFonts w:cs="FrankRuehl" w:hint="cs"/>
          <w:rtl/>
        </w:rPr>
        <w:t xml:space="preserve"> חלק מחלקות 16, 17, 22 כמסומן במפה;</w:t>
      </w:r>
    </w:p>
    <w:p w:rsidR="003F2BC7" w:rsidRDefault="003F2BC7" w:rsidP="00615A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6705 </w:t>
      </w:r>
      <w:r>
        <w:rPr>
          <w:rStyle w:val="default"/>
          <w:rFonts w:cs="FrankRuehl"/>
          <w:rtl/>
        </w:rPr>
        <w:t>–</w:t>
      </w:r>
      <w:r w:rsidR="00615A49">
        <w:rPr>
          <w:rStyle w:val="default"/>
          <w:rFonts w:cs="FrankRuehl" w:hint="cs"/>
          <w:rtl/>
        </w:rPr>
        <w:t xml:space="preserve"> חלקות 6 עד 17, 23, 25 עד 28</w:t>
      </w:r>
      <w:r>
        <w:rPr>
          <w:rStyle w:val="default"/>
          <w:rFonts w:cs="FrankRuehl" w:hint="cs"/>
          <w:rtl/>
        </w:rPr>
        <w:t xml:space="preserve"> וחלק מחלקות 4, 5, 18 </w:t>
      </w:r>
      <w:r w:rsidR="00456018">
        <w:rPr>
          <w:rStyle w:val="default"/>
          <w:rFonts w:cs="FrankRuehl" w:hint="cs"/>
          <w:rtl/>
        </w:rPr>
        <w:t>עד</w:t>
      </w:r>
      <w:r>
        <w:rPr>
          <w:rStyle w:val="default"/>
          <w:rFonts w:cs="FrankRuehl" w:hint="cs"/>
          <w:rtl/>
        </w:rPr>
        <w:t xml:space="preserve"> </w:t>
      </w:r>
      <w:r w:rsidR="00615A49">
        <w:rPr>
          <w:rStyle w:val="default"/>
          <w:rFonts w:cs="FrankRuehl" w:hint="cs"/>
          <w:rtl/>
        </w:rPr>
        <w:t xml:space="preserve">20, </w:t>
      </w:r>
      <w:r>
        <w:rPr>
          <w:rStyle w:val="default"/>
          <w:rFonts w:cs="FrankRuehl" w:hint="cs"/>
          <w:rtl/>
        </w:rPr>
        <w:t>22, 24, 29, 30, 3</w:t>
      </w:r>
      <w:r w:rsidR="00615A49">
        <w:rPr>
          <w:rStyle w:val="default"/>
          <w:rFonts w:cs="FrankRuehl" w:hint="cs"/>
          <w:rtl/>
        </w:rPr>
        <w:t>2</w:t>
      </w:r>
      <w:r>
        <w:rPr>
          <w:rStyle w:val="default"/>
          <w:rFonts w:cs="FrankRuehl" w:hint="cs"/>
          <w:rtl/>
        </w:rPr>
        <w:t xml:space="preserve"> עד 35</w:t>
      </w:r>
      <w:r w:rsidR="00615A49">
        <w:rPr>
          <w:rStyle w:val="default"/>
          <w:rFonts w:cs="FrankRuehl" w:hint="cs"/>
          <w:rtl/>
        </w:rPr>
        <w:t>, 88</w:t>
      </w:r>
      <w:r>
        <w:rPr>
          <w:rStyle w:val="default"/>
          <w:rFonts w:cs="FrankRuehl" w:hint="cs"/>
          <w:rtl/>
        </w:rPr>
        <w:t xml:space="preserve">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6706 </w:t>
      </w:r>
      <w:r>
        <w:rPr>
          <w:rStyle w:val="default"/>
          <w:rFonts w:cs="FrankRuehl"/>
          <w:rtl/>
        </w:rPr>
        <w:t>–</w:t>
      </w:r>
      <w:r w:rsidR="00615A49">
        <w:rPr>
          <w:rStyle w:val="default"/>
          <w:rFonts w:cs="FrankRuehl" w:hint="cs"/>
          <w:rtl/>
        </w:rPr>
        <w:t xml:space="preserve"> חלקות 28, 29, 31 עד 33</w:t>
      </w:r>
      <w:r>
        <w:rPr>
          <w:rStyle w:val="default"/>
          <w:rFonts w:cs="FrankRuehl" w:hint="cs"/>
          <w:rtl/>
        </w:rPr>
        <w:t xml:space="preserve"> וחלק מחלקות 27, 30, 34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6707 </w:t>
      </w:r>
      <w:r>
        <w:rPr>
          <w:rStyle w:val="default"/>
          <w:rFonts w:cs="FrankRuehl"/>
          <w:rtl/>
        </w:rPr>
        <w:t>–</w:t>
      </w:r>
      <w:r>
        <w:rPr>
          <w:rStyle w:val="default"/>
          <w:rFonts w:cs="FrankRuehl" w:hint="cs"/>
          <w:rtl/>
        </w:rPr>
        <w:t xml:space="preserve"> חלקות 49, 51 עד 5</w:t>
      </w:r>
      <w:r w:rsidR="00D41E29">
        <w:rPr>
          <w:rStyle w:val="default"/>
          <w:rFonts w:cs="FrankRuehl" w:hint="cs"/>
          <w:rtl/>
        </w:rPr>
        <w:t xml:space="preserve">8, 60 עד 66, 102, 103, 105, 111 וחלק מחלקות 42 עד </w:t>
      </w:r>
      <w:r>
        <w:rPr>
          <w:rStyle w:val="default"/>
          <w:rFonts w:cs="FrankRuehl" w:hint="cs"/>
          <w:rtl/>
        </w:rPr>
        <w:t>46, 50, 95, 104, 113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6708 </w:t>
      </w:r>
      <w:r>
        <w:rPr>
          <w:rStyle w:val="default"/>
          <w:rFonts w:cs="FrankRuehl"/>
          <w:rtl/>
        </w:rPr>
        <w:t>–</w:t>
      </w:r>
      <w:r w:rsidR="00F529E2">
        <w:rPr>
          <w:rStyle w:val="default"/>
          <w:rFonts w:cs="FrankRuehl" w:hint="cs"/>
          <w:rtl/>
        </w:rPr>
        <w:t xml:space="preserve"> חלקות 20 עד 22, 24 עד 43, 45</w:t>
      </w:r>
      <w:r>
        <w:rPr>
          <w:rStyle w:val="default"/>
          <w:rFonts w:cs="FrankRuehl" w:hint="cs"/>
          <w:rtl/>
        </w:rPr>
        <w:t xml:space="preserve"> וחלק מחלקות 19, 23, 44, 46, 49 עד 51, 53 עד 55, 60, 61, </w:t>
      </w:r>
      <w:r w:rsidR="00F47AF9">
        <w:rPr>
          <w:rStyle w:val="default"/>
          <w:rFonts w:cs="FrankRuehl" w:hint="cs"/>
          <w:rtl/>
        </w:rPr>
        <w:t>80</w:t>
      </w:r>
      <w:r>
        <w:rPr>
          <w:rStyle w:val="default"/>
          <w:rFonts w:cs="FrankRuehl" w:hint="cs"/>
          <w:rtl/>
        </w:rPr>
        <w:t xml:space="preserve">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6817 </w:t>
      </w:r>
      <w:r>
        <w:rPr>
          <w:rStyle w:val="default"/>
          <w:rFonts w:cs="FrankRuehl"/>
          <w:rtl/>
        </w:rPr>
        <w:t>–</w:t>
      </w:r>
      <w:r w:rsidR="00F529E2">
        <w:rPr>
          <w:rStyle w:val="default"/>
          <w:rFonts w:cs="FrankRuehl" w:hint="cs"/>
          <w:rtl/>
        </w:rPr>
        <w:t xml:space="preserve"> חלקה 3</w:t>
      </w:r>
      <w:r>
        <w:rPr>
          <w:rStyle w:val="default"/>
          <w:rFonts w:cs="FrankRuehl" w:hint="cs"/>
          <w:rtl/>
        </w:rPr>
        <w:t xml:space="preserve"> וחלק מחלקות 19, 20, 22, 23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6832 </w:t>
      </w:r>
      <w:r>
        <w:rPr>
          <w:rStyle w:val="default"/>
          <w:rFonts w:cs="FrankRuehl"/>
          <w:rtl/>
        </w:rPr>
        <w:t>–</w:t>
      </w:r>
      <w:r w:rsidR="00F529E2">
        <w:rPr>
          <w:rStyle w:val="default"/>
          <w:rFonts w:cs="FrankRuehl" w:hint="cs"/>
          <w:rtl/>
        </w:rPr>
        <w:t xml:space="preserve"> </w:t>
      </w:r>
      <w:r w:rsidR="00711EFE">
        <w:rPr>
          <w:rStyle w:val="default"/>
          <w:rFonts w:cs="FrankRuehl" w:hint="cs"/>
          <w:rtl/>
        </w:rPr>
        <w:t>חלקות 1 עד 3, 8, 13, 17 עד 21, 23, 25, 32, 33, 36 עד 46, 49 עד 51, 63, 78 עד 81, 83 עד 88, 90 עד 103, 105, 107 עד 114, 117, 120, 121, 123, 124, 127 עד 129, 132 עד 135, 137, 138, 140 וחלק מחלקות 14, 29 עד 31, 82, 104, 106, 115, 116, 142, 144</w:t>
      </w:r>
      <w:r>
        <w:rPr>
          <w:rStyle w:val="default"/>
          <w:rFonts w:cs="FrankRuehl" w:hint="cs"/>
          <w:rtl/>
        </w:rPr>
        <w:t xml:space="preserve">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6860 </w:t>
      </w:r>
      <w:r>
        <w:rPr>
          <w:rStyle w:val="default"/>
          <w:rFonts w:cs="FrankRuehl"/>
          <w:rtl/>
        </w:rPr>
        <w:t>–</w:t>
      </w:r>
      <w:r w:rsidR="00F529E2">
        <w:rPr>
          <w:rStyle w:val="default"/>
          <w:rFonts w:cs="FrankRuehl" w:hint="cs"/>
          <w:rtl/>
        </w:rPr>
        <w:t xml:space="preserve"> חלקות 44, 45</w:t>
      </w:r>
      <w:r>
        <w:rPr>
          <w:rStyle w:val="default"/>
          <w:rFonts w:cs="FrankRuehl" w:hint="cs"/>
          <w:rtl/>
        </w:rPr>
        <w:t xml:space="preserve"> וחלק מחלקות 60, 61 כמסומן במפה;</w:t>
      </w:r>
    </w:p>
    <w:p w:rsidR="003F2BC7" w:rsidRDefault="003F2BC7"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7158 </w:t>
      </w:r>
      <w:r>
        <w:rPr>
          <w:rStyle w:val="default"/>
          <w:rFonts w:cs="FrankRuehl"/>
          <w:rtl/>
        </w:rPr>
        <w:t>–</w:t>
      </w:r>
      <w:r>
        <w:rPr>
          <w:rStyle w:val="default"/>
          <w:rFonts w:cs="FrankRuehl" w:hint="cs"/>
          <w:rtl/>
        </w:rPr>
        <w:t xml:space="preserve"> חלק מחלקות 20, 22 כמסומן במפה</w:t>
      </w:r>
      <w:r w:rsidR="00711EFE">
        <w:rPr>
          <w:rStyle w:val="default"/>
          <w:rFonts w:cs="FrankRuehl" w:hint="cs"/>
          <w:rtl/>
        </w:rPr>
        <w:t>;</w:t>
      </w:r>
    </w:p>
    <w:p w:rsidR="00711EFE" w:rsidRDefault="00711EFE"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7305 </w:t>
      </w:r>
      <w:r>
        <w:rPr>
          <w:rStyle w:val="default"/>
          <w:rFonts w:cs="FrankRuehl"/>
          <w:rtl/>
        </w:rPr>
        <w:t>–</w:t>
      </w:r>
      <w:r>
        <w:rPr>
          <w:rStyle w:val="default"/>
          <w:rFonts w:cs="FrankRuehl" w:hint="cs"/>
          <w:rtl/>
        </w:rPr>
        <w:t xml:space="preserve"> חלקות 24, 43, 44 וחלק מחלקות 15, 21 עד 23, 39 כמסומן במפה;</w:t>
      </w:r>
    </w:p>
    <w:p w:rsidR="00711EFE" w:rsidRDefault="00711EFE"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9229 </w:t>
      </w:r>
      <w:r>
        <w:rPr>
          <w:rStyle w:val="default"/>
          <w:rFonts w:cs="FrankRuehl"/>
          <w:rtl/>
        </w:rPr>
        <w:t>–</w:t>
      </w:r>
      <w:r>
        <w:rPr>
          <w:rStyle w:val="default"/>
          <w:rFonts w:cs="FrankRuehl" w:hint="cs"/>
          <w:rtl/>
        </w:rPr>
        <w:t xml:space="preserve"> חלק מחלקות 4, 11, 13 כמסומן במפה;</w:t>
      </w:r>
    </w:p>
    <w:p w:rsidR="00711EFE" w:rsidRDefault="00711EFE"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9230 </w:t>
      </w:r>
      <w:r>
        <w:rPr>
          <w:rStyle w:val="default"/>
          <w:rFonts w:cs="FrankRuehl"/>
          <w:rtl/>
        </w:rPr>
        <w:t>–</w:t>
      </w:r>
      <w:r>
        <w:rPr>
          <w:rStyle w:val="default"/>
          <w:rFonts w:cs="FrankRuehl" w:hint="cs"/>
          <w:rtl/>
        </w:rPr>
        <w:t xml:space="preserve"> חלקות 10 עד 14, 17, 23 עד 26 וחלק מחלקות 5, 6, 8, 9, 15, 16, 21, 22, 27, 28 כמסומן במפה;</w:t>
      </w:r>
    </w:p>
    <w:p w:rsidR="00711EFE" w:rsidRDefault="00711EFE"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9233 </w:t>
      </w:r>
      <w:r>
        <w:rPr>
          <w:rStyle w:val="default"/>
          <w:rFonts w:cs="FrankRuehl"/>
          <w:rtl/>
        </w:rPr>
        <w:t>–</w:t>
      </w:r>
      <w:r>
        <w:rPr>
          <w:rStyle w:val="default"/>
          <w:rFonts w:cs="FrankRuehl" w:hint="cs"/>
          <w:rtl/>
        </w:rPr>
        <w:t xml:space="preserve"> חלק מחלקות 5 עד 7, 18, 19, 21 כמסומן במפה;</w:t>
      </w:r>
    </w:p>
    <w:p w:rsidR="00711EFE" w:rsidRDefault="00711EFE"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9234 </w:t>
      </w:r>
      <w:r>
        <w:rPr>
          <w:rStyle w:val="default"/>
          <w:rFonts w:cs="FrankRuehl"/>
          <w:rtl/>
        </w:rPr>
        <w:t>–</w:t>
      </w:r>
      <w:r>
        <w:rPr>
          <w:rStyle w:val="default"/>
          <w:rFonts w:cs="FrankRuehl" w:hint="cs"/>
          <w:rtl/>
        </w:rPr>
        <w:t xml:space="preserve"> חלקה 18 וחלק מחלקות 7, 9, 15 עד 17, 19, 20, 24, 25 כמסומן במפה;</w:t>
      </w:r>
    </w:p>
    <w:p w:rsidR="00711EFE" w:rsidRPr="00773BD6" w:rsidRDefault="00711EFE" w:rsidP="00CD7A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9235 </w:t>
      </w:r>
      <w:r>
        <w:rPr>
          <w:rStyle w:val="default"/>
          <w:rFonts w:cs="FrankRuehl"/>
          <w:rtl/>
        </w:rPr>
        <w:t>–</w:t>
      </w:r>
      <w:r>
        <w:rPr>
          <w:rStyle w:val="default"/>
          <w:rFonts w:cs="FrankRuehl" w:hint="cs"/>
          <w:rtl/>
        </w:rPr>
        <w:t xml:space="preserve"> חלקות 7 עד 10, 14, 15, 18, 21 עד 26 וחלק מחלקות 6, 11, 13, 16, 17, 20 כמסומן במפה.</w:t>
      </w:r>
    </w:p>
    <w:p w:rsidR="000355CA" w:rsidRPr="000C0441" w:rsidRDefault="000355CA" w:rsidP="00530CDE">
      <w:pPr>
        <w:pStyle w:val="P00"/>
        <w:spacing w:before="72"/>
        <w:ind w:left="0" w:right="1134"/>
        <w:rPr>
          <w:rStyle w:val="default"/>
          <w:rFonts w:cs="FrankRuehl" w:hint="cs"/>
          <w:rtl/>
        </w:rPr>
      </w:pPr>
    </w:p>
    <w:p w:rsidR="00530CDE" w:rsidRPr="00DA5F1E" w:rsidRDefault="00530CDE" w:rsidP="00C52EF7">
      <w:pPr>
        <w:pStyle w:val="P00"/>
        <w:spacing w:before="72"/>
        <w:ind w:left="0" w:right="1134"/>
        <w:jc w:val="center"/>
        <w:rPr>
          <w:rStyle w:val="default"/>
          <w:rFonts w:cs="FrankRuehl" w:hint="cs"/>
          <w:sz w:val="24"/>
          <w:szCs w:val="24"/>
          <w:rtl/>
        </w:rPr>
      </w:pPr>
      <w:r>
        <w:rPr>
          <w:rFonts w:hint="cs"/>
          <w:sz w:val="24"/>
          <w:szCs w:val="24"/>
          <w:rtl/>
          <w:lang w:eastAsia="en-US"/>
        </w:rPr>
        <w:pict>
          <v:shape id="_x0000_s2640" type="#_x0000_t202" style="position:absolute;left:0;text-align:left;margin-left:470.35pt;margin-top:7.1pt;width:1in;height:12.25pt;z-index:251837440" filled="f" stroked="f">
            <v:textbox style="mso-next-textbox:#_x0000_s2640" inset="1mm,0,1mm,0">
              <w:txbxContent>
                <w:p w:rsidR="007E53B6" w:rsidRDefault="007E53B6" w:rsidP="007B187D">
                  <w:pPr>
                    <w:spacing w:line="160" w:lineRule="exact"/>
                    <w:jc w:val="left"/>
                    <w:rPr>
                      <w:rFonts w:cs="Miriam" w:hint="cs"/>
                      <w:noProof/>
                      <w:szCs w:val="18"/>
                      <w:rtl/>
                    </w:rPr>
                  </w:pPr>
                  <w:r>
                    <w:rPr>
                      <w:rFonts w:cs="Miriam"/>
                      <w:szCs w:val="18"/>
                      <w:rtl/>
                    </w:rPr>
                    <w:t>צ</w:t>
                  </w:r>
                  <w:r>
                    <w:rPr>
                      <w:rFonts w:cs="Miriam" w:hint="cs"/>
                      <w:szCs w:val="18"/>
                      <w:rtl/>
                    </w:rPr>
                    <w:t xml:space="preserve">ו </w:t>
                  </w:r>
                  <w:r w:rsidR="00EE4A07">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ל</w:t>
      </w:r>
      <w:r w:rsidR="00C52EF7">
        <w:rPr>
          <w:rStyle w:val="default"/>
          <w:rFonts w:cs="FrankRuehl" w:hint="cs"/>
          <w:sz w:val="24"/>
          <w:szCs w:val="24"/>
          <w:rtl/>
        </w:rPr>
        <w:t>ג</w:t>
      </w:r>
      <w:r w:rsidRPr="00DA5F1E">
        <w:rPr>
          <w:rStyle w:val="default"/>
          <w:rFonts w:cs="FrankRuehl" w:hint="cs"/>
          <w:sz w:val="24"/>
          <w:szCs w:val="24"/>
          <w:rtl/>
        </w:rPr>
        <w:t>)</w:t>
      </w:r>
    </w:p>
    <w:p w:rsidR="00530CDE" w:rsidRPr="00DA5F1E" w:rsidRDefault="00C52EF7" w:rsidP="00530CDE">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מנשה</w:t>
      </w:r>
    </w:p>
    <w:p w:rsidR="00530CDE" w:rsidRDefault="00530CDE" w:rsidP="00AD7052">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C52EF7">
        <w:rPr>
          <w:rStyle w:val="default"/>
          <w:rFonts w:cs="FrankRuehl" w:hint="cs"/>
          <w:rtl/>
        </w:rPr>
        <w:t>מפ</w:t>
      </w:r>
      <w:r w:rsidR="00AD7052">
        <w:rPr>
          <w:rStyle w:val="default"/>
          <w:rFonts w:cs="FrankRuehl" w:hint="cs"/>
          <w:rtl/>
        </w:rPr>
        <w:t>ת</w:t>
      </w:r>
      <w:r w:rsidR="00C52EF7">
        <w:rPr>
          <w:rStyle w:val="default"/>
          <w:rFonts w:cs="FrankRuehl" w:hint="cs"/>
          <w:rtl/>
        </w:rPr>
        <w:t xml:space="preserve"> </w:t>
      </w:r>
      <w:r>
        <w:rPr>
          <w:rStyle w:val="default"/>
          <w:rFonts w:cs="FrankRuehl" w:hint="cs"/>
          <w:rtl/>
        </w:rPr>
        <w:t xml:space="preserve">המועצה האזורית </w:t>
      </w:r>
      <w:r w:rsidR="00C52EF7">
        <w:rPr>
          <w:rStyle w:val="default"/>
          <w:rFonts w:cs="FrankRuehl" w:hint="cs"/>
          <w:rtl/>
        </w:rPr>
        <w:t>מנשה הערוכה בקנה מידה 1:3</w:t>
      </w:r>
      <w:r>
        <w:rPr>
          <w:rStyle w:val="default"/>
          <w:rFonts w:cs="FrankRuehl" w:hint="cs"/>
          <w:rtl/>
        </w:rPr>
        <w:t>0,000 והחתומה ביד שר</w:t>
      </w:r>
      <w:r w:rsidR="004E2625">
        <w:rPr>
          <w:rStyle w:val="default"/>
          <w:rFonts w:cs="FrankRuehl" w:hint="cs"/>
          <w:rtl/>
        </w:rPr>
        <w:t>ת</w:t>
      </w:r>
      <w:r>
        <w:rPr>
          <w:rStyle w:val="default"/>
          <w:rFonts w:cs="FrankRuehl" w:hint="cs"/>
          <w:rtl/>
        </w:rPr>
        <w:t xml:space="preserve"> הפנים ביום </w:t>
      </w:r>
      <w:r w:rsidR="004E2625">
        <w:rPr>
          <w:rStyle w:val="default"/>
          <w:rFonts w:cs="FrankRuehl" w:hint="cs"/>
          <w:rtl/>
        </w:rPr>
        <w:t>ט"ו באדר א' התשפ"ב (16 בפברואר 2022</w:t>
      </w:r>
      <w:r>
        <w:rPr>
          <w:rStyle w:val="default"/>
          <w:rFonts w:cs="FrankRuehl" w:hint="cs"/>
          <w:rtl/>
        </w:rPr>
        <w:t>)</w:t>
      </w:r>
      <w:r w:rsidR="009365CD">
        <w:rPr>
          <w:rStyle w:val="default"/>
          <w:rFonts w:cs="FrankRuehl" w:hint="cs"/>
          <w:rtl/>
        </w:rPr>
        <w:t>,</w:t>
      </w:r>
      <w:r w:rsidR="000C3B6E">
        <w:rPr>
          <w:rStyle w:val="default"/>
          <w:rFonts w:cs="FrankRuehl" w:hint="cs"/>
          <w:rtl/>
        </w:rPr>
        <w:t xml:space="preserve"> </w:t>
      </w:r>
      <w:r w:rsidR="00AD7052">
        <w:rPr>
          <w:rStyle w:val="default"/>
          <w:rFonts w:cs="FrankRuehl" w:hint="cs"/>
          <w:rtl/>
        </w:rPr>
        <w:t>ו</w:t>
      </w:r>
      <w:r>
        <w:rPr>
          <w:rStyle w:val="default"/>
          <w:rFonts w:cs="FrankRuehl" w:hint="cs"/>
          <w:rtl/>
        </w:rPr>
        <w:t>שהעתקים ממנה מופקדים במשרד הפנים</w:t>
      </w:r>
      <w:r w:rsidR="00AD7052">
        <w:rPr>
          <w:rStyle w:val="default"/>
          <w:rFonts w:cs="FrankRuehl" w:hint="cs"/>
          <w:rtl/>
        </w:rPr>
        <w:t>,</w:t>
      </w:r>
      <w:r>
        <w:rPr>
          <w:rStyle w:val="default"/>
          <w:rFonts w:cs="FrankRuehl" w:hint="cs"/>
          <w:rtl/>
        </w:rPr>
        <w:t xml:space="preserve"> ירושלים, במשרד הממונה על מחוז </w:t>
      </w:r>
      <w:r w:rsidR="00C52EF7">
        <w:rPr>
          <w:rStyle w:val="default"/>
          <w:rFonts w:cs="FrankRuehl" w:hint="cs"/>
          <w:rtl/>
        </w:rPr>
        <w:t>חיפה</w:t>
      </w:r>
      <w:r>
        <w:rPr>
          <w:rStyle w:val="default"/>
          <w:rFonts w:cs="FrankRuehl" w:hint="cs"/>
          <w:rtl/>
        </w:rPr>
        <w:t xml:space="preserve"> ובמשרד המועצה האזורית </w:t>
      </w:r>
      <w:r w:rsidR="00C52EF7">
        <w:rPr>
          <w:rStyle w:val="default"/>
          <w:rFonts w:cs="FrankRuehl" w:hint="cs"/>
          <w:rtl/>
        </w:rPr>
        <w:t>מנשה</w:t>
      </w:r>
      <w:r>
        <w:rPr>
          <w:rStyle w:val="default"/>
          <w:rFonts w:cs="FrankRuehl" w:hint="cs"/>
          <w:rtl/>
        </w:rPr>
        <w:t>.</w:t>
      </w:r>
    </w:p>
    <w:p w:rsidR="00530CDE" w:rsidRPr="000103FA" w:rsidRDefault="00530CDE" w:rsidP="00AD7052">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530CDE" w:rsidRPr="000103FA" w:rsidRDefault="00530CDE" w:rsidP="00AD705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AD7052" w:rsidRPr="000103FA">
        <w:rPr>
          <w:rStyle w:val="default"/>
          <w:rFonts w:cs="FrankRuehl" w:hint="cs"/>
          <w:sz w:val="22"/>
          <w:szCs w:val="22"/>
          <w:rtl/>
        </w:rPr>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530CDE" w:rsidRDefault="00805DF4" w:rsidP="00AD705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אום אל</w:t>
      </w:r>
      <w:r w:rsidR="004E2625">
        <w:rPr>
          <w:rStyle w:val="default"/>
          <w:rFonts w:cs="FrankRuehl" w:hint="cs"/>
          <w:rtl/>
        </w:rPr>
        <w:t>-</w:t>
      </w:r>
      <w:r>
        <w:rPr>
          <w:rStyle w:val="default"/>
          <w:rFonts w:cs="FrankRuehl" w:hint="cs"/>
          <w:rtl/>
        </w:rPr>
        <w:t>ק</w:t>
      </w:r>
      <w:r w:rsidR="00AD7052">
        <w:rPr>
          <w:rStyle w:val="default"/>
          <w:rFonts w:cs="FrankRuehl" w:hint="cs"/>
          <w:rtl/>
        </w:rPr>
        <w:t>ו</w:t>
      </w:r>
      <w:r>
        <w:rPr>
          <w:rStyle w:val="default"/>
          <w:rFonts w:cs="FrankRuehl" w:hint="cs"/>
          <w:rtl/>
        </w:rPr>
        <w:t>ט</w:t>
      </w:r>
      <w:r w:rsidR="00AD7052">
        <w:rPr>
          <w:rStyle w:val="default"/>
          <w:rFonts w:cs="FrankRuehl" w:hint="cs"/>
          <w:rtl/>
        </w:rPr>
        <w:t>ו</w:t>
      </w:r>
      <w:r>
        <w:rPr>
          <w:rStyle w:val="default"/>
          <w:rFonts w:cs="FrankRuehl" w:hint="cs"/>
          <w:rtl/>
        </w:rPr>
        <w:t>ף</w:t>
      </w:r>
      <w:r>
        <w:rPr>
          <w:rStyle w:val="default"/>
          <w:rFonts w:cs="FrankRuehl" w:hint="cs"/>
          <w:rtl/>
        </w:rPr>
        <w:tab/>
        <w:t xml:space="preserve">גוש 8701 </w:t>
      </w:r>
      <w:r w:rsidR="00AD7052">
        <w:rPr>
          <w:rStyle w:val="default"/>
          <w:rFonts w:cs="FrankRuehl"/>
          <w:rtl/>
        </w:rPr>
        <w:t>–</w:t>
      </w:r>
      <w:r w:rsidR="00AD7052">
        <w:rPr>
          <w:rStyle w:val="default"/>
          <w:rFonts w:cs="FrankRuehl" w:hint="cs"/>
          <w:rtl/>
        </w:rPr>
        <w:t xml:space="preserve"> </w:t>
      </w:r>
      <w:r w:rsidR="00BD52DB">
        <w:rPr>
          <w:rStyle w:val="default"/>
          <w:rFonts w:cs="FrankRuehl" w:hint="cs"/>
          <w:rtl/>
        </w:rPr>
        <w:t>חלקות 17, 18, 25, 28, 29 וחלק מחלקות 15, 19, 21, 23, 27</w:t>
      </w:r>
      <w:r>
        <w:rPr>
          <w:rStyle w:val="default"/>
          <w:rFonts w:cs="FrankRuehl" w:hint="cs"/>
          <w:rtl/>
        </w:rPr>
        <w:t xml:space="preserve"> כמסומן במפה;</w:t>
      </w:r>
    </w:p>
    <w:p w:rsidR="00530CDE" w:rsidRDefault="00805DF4" w:rsidP="00AD70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8702 </w:t>
      </w:r>
      <w:r w:rsidR="00AD7052">
        <w:rPr>
          <w:rStyle w:val="default"/>
          <w:rFonts w:cs="FrankRuehl"/>
          <w:rtl/>
        </w:rPr>
        <w:t>–</w:t>
      </w:r>
      <w:r w:rsidR="00AD7052">
        <w:rPr>
          <w:rStyle w:val="default"/>
          <w:rFonts w:cs="FrankRuehl" w:hint="cs"/>
          <w:rtl/>
        </w:rPr>
        <w:t xml:space="preserve"> חלקות 1</w:t>
      </w:r>
      <w:r w:rsidR="00BD52DB">
        <w:rPr>
          <w:rStyle w:val="default"/>
          <w:rFonts w:cs="FrankRuehl" w:hint="cs"/>
          <w:rtl/>
        </w:rPr>
        <w:t>, 2, 4,</w:t>
      </w:r>
      <w:r w:rsidR="00AD7052">
        <w:rPr>
          <w:rStyle w:val="default"/>
          <w:rFonts w:cs="FrankRuehl" w:hint="cs"/>
          <w:rtl/>
        </w:rPr>
        <w:t xml:space="preserve"> 5, 7, 12 עד 2</w:t>
      </w:r>
      <w:r w:rsidR="00BD52DB">
        <w:rPr>
          <w:rStyle w:val="default"/>
          <w:rFonts w:cs="FrankRuehl" w:hint="cs"/>
          <w:rtl/>
        </w:rPr>
        <w:t>5</w:t>
      </w:r>
      <w:r w:rsidR="00AD7052">
        <w:rPr>
          <w:rStyle w:val="default"/>
          <w:rFonts w:cs="FrankRuehl" w:hint="cs"/>
          <w:rtl/>
        </w:rPr>
        <w:t xml:space="preserve">, 28, 29, 39, 43 עד </w:t>
      </w:r>
      <w:r w:rsidR="00BD52DB">
        <w:rPr>
          <w:rStyle w:val="default"/>
          <w:rFonts w:cs="FrankRuehl" w:hint="cs"/>
          <w:rtl/>
        </w:rPr>
        <w:t>90</w:t>
      </w:r>
      <w:r w:rsidR="00AD7052">
        <w:rPr>
          <w:rStyle w:val="default"/>
          <w:rFonts w:cs="FrankRuehl" w:hint="cs"/>
          <w:rtl/>
        </w:rPr>
        <w:t xml:space="preserve"> וחלק מחלקות 6, 8 עד 10, 30 עד 37, 42</w:t>
      </w:r>
      <w:r>
        <w:rPr>
          <w:rStyle w:val="default"/>
          <w:rFonts w:cs="FrankRuehl" w:hint="cs"/>
          <w:rtl/>
        </w:rPr>
        <w:t xml:space="preserve"> כמסומן במפה;</w:t>
      </w:r>
    </w:p>
    <w:p w:rsidR="00805DF4" w:rsidRDefault="00805DF4"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8704 </w:t>
      </w:r>
      <w:r w:rsidR="00AD7052">
        <w:rPr>
          <w:rStyle w:val="default"/>
          <w:rFonts w:cs="FrankRuehl"/>
          <w:rtl/>
        </w:rPr>
        <w:t>–</w:t>
      </w:r>
      <w:r w:rsidR="00AD7052">
        <w:rPr>
          <w:rStyle w:val="default"/>
          <w:rFonts w:cs="FrankRuehl" w:hint="cs"/>
          <w:rtl/>
        </w:rPr>
        <w:t xml:space="preserve"> </w:t>
      </w:r>
      <w:r>
        <w:rPr>
          <w:rStyle w:val="default"/>
          <w:rFonts w:cs="FrankRuehl" w:hint="cs"/>
          <w:rtl/>
        </w:rPr>
        <w:t>חלק מחלקות 32, 33 כמסומן במפה;</w:t>
      </w:r>
    </w:p>
    <w:p w:rsidR="00805DF4" w:rsidRDefault="00805DF4"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20365 </w:t>
      </w:r>
      <w:r w:rsidR="00AD7052">
        <w:rPr>
          <w:rStyle w:val="default"/>
          <w:rFonts w:cs="FrankRuehl"/>
          <w:rtl/>
        </w:rPr>
        <w:t>–</w:t>
      </w:r>
      <w:r w:rsidR="00AD7052">
        <w:rPr>
          <w:rStyle w:val="default"/>
          <w:rFonts w:cs="FrankRuehl" w:hint="cs"/>
          <w:rtl/>
        </w:rPr>
        <w:t xml:space="preserve"> </w:t>
      </w:r>
      <w:r>
        <w:rPr>
          <w:rStyle w:val="default"/>
          <w:rFonts w:cs="FrankRuehl" w:hint="cs"/>
          <w:rtl/>
        </w:rPr>
        <w:t>חלק מחלקה 14 כמסומן במפה;</w:t>
      </w:r>
    </w:p>
    <w:p w:rsidR="00805DF4" w:rsidRDefault="00805DF4"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20366 </w:t>
      </w:r>
      <w:r w:rsidR="00AD7052">
        <w:rPr>
          <w:rStyle w:val="default"/>
          <w:rFonts w:cs="FrankRuehl"/>
          <w:rtl/>
        </w:rPr>
        <w:t>–</w:t>
      </w:r>
      <w:r w:rsidR="00AD7052">
        <w:rPr>
          <w:rStyle w:val="default"/>
          <w:rFonts w:cs="FrankRuehl" w:hint="cs"/>
          <w:rtl/>
        </w:rPr>
        <w:t xml:space="preserve"> </w:t>
      </w:r>
      <w:r>
        <w:rPr>
          <w:rStyle w:val="default"/>
          <w:rFonts w:cs="FrankRuehl" w:hint="cs"/>
          <w:rtl/>
        </w:rPr>
        <w:t>חלקה 3 וחלק מחלקות 2, 4, 5 כמסומן במפה</w:t>
      </w:r>
      <w:r w:rsidR="00BD52DB">
        <w:rPr>
          <w:rStyle w:val="default"/>
          <w:rFonts w:cs="FrankRuehl" w:hint="cs"/>
          <w:rtl/>
        </w:rPr>
        <w:t>;</w:t>
      </w:r>
    </w:p>
    <w:p w:rsidR="00805DF4" w:rsidRDefault="00AD7052" w:rsidP="00A663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w:t>
      </w:r>
      <w:r w:rsidR="00805DF4">
        <w:rPr>
          <w:rStyle w:val="default"/>
          <w:rFonts w:cs="FrankRuehl" w:hint="cs"/>
          <w:rtl/>
        </w:rPr>
        <w:t>עריאן</w:t>
      </w:r>
      <w:r w:rsidR="00805DF4">
        <w:rPr>
          <w:rStyle w:val="default"/>
          <w:rFonts w:cs="FrankRuehl" w:hint="cs"/>
          <w:rtl/>
        </w:rPr>
        <w:tab/>
        <w:t xml:space="preserve">גוש 20364 </w:t>
      </w:r>
      <w:r>
        <w:rPr>
          <w:rStyle w:val="default"/>
          <w:rFonts w:cs="FrankRuehl"/>
          <w:rtl/>
        </w:rPr>
        <w:t>–</w:t>
      </w:r>
      <w:r>
        <w:rPr>
          <w:rStyle w:val="default"/>
          <w:rFonts w:cs="FrankRuehl" w:hint="cs"/>
          <w:rtl/>
        </w:rPr>
        <w:t xml:space="preserve"> </w:t>
      </w:r>
      <w:r w:rsidR="00805DF4">
        <w:rPr>
          <w:rStyle w:val="default"/>
          <w:rFonts w:cs="FrankRuehl" w:hint="cs"/>
          <w:rtl/>
        </w:rPr>
        <w:t>חלק מחלקות 1, 2 כמסומן במפה;</w:t>
      </w:r>
    </w:p>
    <w:p w:rsidR="00805DF4" w:rsidRDefault="00805DF4"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20459 </w:t>
      </w:r>
      <w:r w:rsidR="00AD7052">
        <w:rPr>
          <w:rStyle w:val="default"/>
          <w:rFonts w:cs="FrankRuehl"/>
          <w:rtl/>
        </w:rPr>
        <w:t>–</w:t>
      </w:r>
      <w:r w:rsidR="00AD7052">
        <w:rPr>
          <w:rStyle w:val="default"/>
          <w:rFonts w:cs="FrankRuehl" w:hint="cs"/>
          <w:rtl/>
        </w:rPr>
        <w:t xml:space="preserve"> </w:t>
      </w:r>
      <w:r>
        <w:rPr>
          <w:rStyle w:val="default"/>
          <w:rFonts w:cs="FrankRuehl" w:hint="cs"/>
          <w:rtl/>
        </w:rPr>
        <w:t>חלק מחלקה 2 כמסומן במפה</w:t>
      </w:r>
      <w:r w:rsidR="00BD52DB">
        <w:rPr>
          <w:rStyle w:val="default"/>
          <w:rFonts w:cs="FrankRuehl" w:hint="cs"/>
          <w:rtl/>
        </w:rPr>
        <w:t>;</w:t>
      </w:r>
    </w:p>
    <w:p w:rsidR="00805DF4" w:rsidRDefault="00805DF4" w:rsidP="00A663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ברקאי</w:t>
      </w:r>
      <w:r>
        <w:rPr>
          <w:rStyle w:val="default"/>
          <w:rFonts w:cs="FrankRuehl" w:hint="cs"/>
          <w:rtl/>
        </w:rPr>
        <w:tab/>
        <w:t>גושים 12159, 12160, 12191, 12</w:t>
      </w:r>
      <w:r w:rsidR="00A31CE7">
        <w:rPr>
          <w:rStyle w:val="default"/>
          <w:rFonts w:cs="FrankRuehl" w:hint="cs"/>
          <w:rtl/>
        </w:rPr>
        <w:t>229, 12230, 12231, 12235, 12236</w:t>
      </w:r>
      <w:r w:rsidR="00BD52DB">
        <w:rPr>
          <w:rStyle w:val="default"/>
          <w:rFonts w:cs="FrankRuehl" w:hint="cs"/>
          <w:rtl/>
        </w:rPr>
        <w:t>, 12238</w:t>
      </w:r>
      <w:r w:rsidR="00A31CE7">
        <w:rPr>
          <w:rStyle w:val="default"/>
          <w:rFonts w:cs="FrankRuehl" w:hint="cs"/>
          <w:rtl/>
        </w:rPr>
        <w:t xml:space="preserve"> </w:t>
      </w:r>
      <w:r w:rsidR="00A31CE7">
        <w:rPr>
          <w:rStyle w:val="default"/>
          <w:rFonts w:cs="FrankRuehl"/>
          <w:rtl/>
        </w:rPr>
        <w:t>–</w:t>
      </w:r>
      <w:r w:rsidR="00A31CE7">
        <w:rPr>
          <w:rStyle w:val="default"/>
          <w:rFonts w:cs="FrankRuehl" w:hint="cs"/>
          <w:rtl/>
        </w:rPr>
        <w:t xml:space="preserve"> בשלמותם</w:t>
      </w:r>
      <w:r>
        <w:rPr>
          <w:rStyle w:val="default"/>
          <w:rFonts w:cs="FrankRuehl" w:hint="cs"/>
          <w:rtl/>
        </w:rPr>
        <w:t>;</w:t>
      </w:r>
    </w:p>
    <w:p w:rsidR="00805DF4" w:rsidRDefault="00805DF4"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10149 </w:t>
      </w:r>
      <w:r w:rsidR="00A31CE7">
        <w:rPr>
          <w:rStyle w:val="default"/>
          <w:rFonts w:cs="FrankRuehl"/>
          <w:rtl/>
        </w:rPr>
        <w:t>–</w:t>
      </w:r>
      <w:r w:rsidR="00A31CE7">
        <w:rPr>
          <w:rStyle w:val="default"/>
          <w:rFonts w:cs="FrankRuehl" w:hint="cs"/>
          <w:rtl/>
        </w:rPr>
        <w:t xml:space="preserve"> </w:t>
      </w:r>
      <w:r w:rsidR="00FD54E7">
        <w:rPr>
          <w:rStyle w:val="default"/>
          <w:rFonts w:cs="FrankRuehl" w:hint="cs"/>
          <w:rtl/>
        </w:rPr>
        <w:t>חלק מחלקות 24, 25, 65 עד 67 כמסומן במפה;</w:t>
      </w:r>
    </w:p>
    <w:p w:rsidR="00FD54E7" w:rsidRDefault="00FD54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12118 </w:t>
      </w:r>
      <w:r w:rsidR="00A31CE7">
        <w:rPr>
          <w:rStyle w:val="default"/>
          <w:rFonts w:cs="FrankRuehl"/>
          <w:rtl/>
        </w:rPr>
        <w:t>–</w:t>
      </w:r>
      <w:r w:rsidR="00A31CE7">
        <w:rPr>
          <w:rStyle w:val="default"/>
          <w:rFonts w:cs="FrankRuehl" w:hint="cs"/>
          <w:rtl/>
        </w:rPr>
        <w:t xml:space="preserve"> </w:t>
      </w:r>
      <w:r>
        <w:rPr>
          <w:rStyle w:val="default"/>
          <w:rFonts w:cs="FrankRuehl" w:hint="cs"/>
          <w:rtl/>
        </w:rPr>
        <w:t>חלקה 44;</w:t>
      </w:r>
    </w:p>
    <w:p w:rsidR="00BD52DB" w:rsidRDefault="00BD52DB"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12228 </w:t>
      </w:r>
      <w:r>
        <w:rPr>
          <w:rStyle w:val="default"/>
          <w:rFonts w:cs="FrankRuehl"/>
          <w:rtl/>
        </w:rPr>
        <w:t>–</w:t>
      </w:r>
      <w:r>
        <w:rPr>
          <w:rStyle w:val="default"/>
          <w:rFonts w:cs="FrankRuehl" w:hint="cs"/>
          <w:rtl/>
        </w:rPr>
        <w:t xml:space="preserve"> חלקות 4, 6, 9, 1</w:t>
      </w:r>
      <w:r w:rsidR="009365CD">
        <w:rPr>
          <w:rStyle w:val="default"/>
          <w:rFonts w:cs="FrankRuehl" w:hint="cs"/>
          <w:rtl/>
        </w:rPr>
        <w:t>6</w:t>
      </w:r>
      <w:r>
        <w:rPr>
          <w:rStyle w:val="default"/>
          <w:rFonts w:cs="FrankRuehl" w:hint="cs"/>
          <w:rtl/>
        </w:rPr>
        <w:t>, 23, 25 וחלק מחלקה 26 כמסומן במפה;</w:t>
      </w:r>
    </w:p>
    <w:p w:rsidR="00FD54E7" w:rsidRDefault="00FD54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12234 </w:t>
      </w:r>
      <w:r w:rsidR="00A31CE7">
        <w:rPr>
          <w:rStyle w:val="default"/>
          <w:rFonts w:cs="FrankRuehl"/>
          <w:rtl/>
        </w:rPr>
        <w:t>–</w:t>
      </w:r>
      <w:r w:rsidR="00A31CE7">
        <w:rPr>
          <w:rStyle w:val="default"/>
          <w:rFonts w:cs="FrankRuehl" w:hint="cs"/>
          <w:rtl/>
        </w:rPr>
        <w:t xml:space="preserve"> </w:t>
      </w:r>
      <w:r>
        <w:rPr>
          <w:rStyle w:val="default"/>
          <w:rFonts w:cs="FrankRuehl" w:hint="cs"/>
          <w:rtl/>
        </w:rPr>
        <w:t>חלקות 22, 26 וחלק מחלקות 20, 23 עד 25, 27, 28 כמסומן במפה</w:t>
      </w:r>
      <w:r w:rsidR="00A31CE7">
        <w:rPr>
          <w:rStyle w:val="default"/>
          <w:rFonts w:cs="FrankRuehl" w:hint="cs"/>
          <w:rtl/>
        </w:rPr>
        <w:t>;</w:t>
      </w:r>
    </w:p>
    <w:p w:rsidR="00A31CE7" w:rsidRDefault="00A31C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12237 </w:t>
      </w:r>
      <w:r>
        <w:rPr>
          <w:rStyle w:val="default"/>
          <w:rFonts w:cs="FrankRuehl"/>
          <w:rtl/>
        </w:rPr>
        <w:t>–</w:t>
      </w:r>
      <w:r>
        <w:rPr>
          <w:rStyle w:val="default"/>
          <w:rFonts w:cs="FrankRuehl" w:hint="cs"/>
          <w:rtl/>
        </w:rPr>
        <w:t xml:space="preserve"> חלק</w:t>
      </w:r>
      <w:r w:rsidR="00BD52DB">
        <w:rPr>
          <w:rStyle w:val="default"/>
          <w:rFonts w:cs="FrankRuehl" w:hint="cs"/>
          <w:rtl/>
        </w:rPr>
        <w:t>ות</w:t>
      </w:r>
      <w:r>
        <w:rPr>
          <w:rStyle w:val="default"/>
          <w:rFonts w:cs="FrankRuehl" w:hint="cs"/>
          <w:rtl/>
        </w:rPr>
        <w:t xml:space="preserve"> 12</w:t>
      </w:r>
      <w:r w:rsidR="00BD52DB">
        <w:rPr>
          <w:rStyle w:val="default"/>
          <w:rFonts w:cs="FrankRuehl" w:hint="cs"/>
          <w:rtl/>
        </w:rPr>
        <w:t>, 19, 21, 23, 25</w:t>
      </w:r>
      <w:r>
        <w:rPr>
          <w:rStyle w:val="default"/>
          <w:rFonts w:cs="FrankRuehl" w:hint="cs"/>
          <w:rtl/>
        </w:rPr>
        <w:t>;</w:t>
      </w:r>
    </w:p>
    <w:p w:rsidR="00FD54E7" w:rsidRDefault="00FD54E7" w:rsidP="00A663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השומרון</w:t>
      </w:r>
      <w:r>
        <w:rPr>
          <w:rStyle w:val="default"/>
          <w:rFonts w:cs="FrankRuehl" w:hint="cs"/>
          <w:rtl/>
        </w:rPr>
        <w:tab/>
        <w:t>גושים 8791, 8792,</w:t>
      </w:r>
      <w:r w:rsidR="00BE2577">
        <w:rPr>
          <w:rStyle w:val="default"/>
          <w:rFonts w:cs="FrankRuehl" w:hint="cs"/>
          <w:rtl/>
        </w:rPr>
        <w:t xml:space="preserve"> 10080,</w:t>
      </w:r>
      <w:r>
        <w:rPr>
          <w:rStyle w:val="default"/>
          <w:rFonts w:cs="FrankRuehl" w:hint="cs"/>
          <w:rtl/>
        </w:rPr>
        <w:t xml:space="preserve"> 10082</w:t>
      </w:r>
      <w:r w:rsidR="00BE2577">
        <w:rPr>
          <w:rStyle w:val="default"/>
          <w:rFonts w:cs="FrankRuehl" w:hint="cs"/>
          <w:rtl/>
        </w:rPr>
        <w:t xml:space="preserve"> </w:t>
      </w:r>
      <w:r w:rsidR="00BE2577">
        <w:rPr>
          <w:rStyle w:val="default"/>
          <w:rFonts w:cs="FrankRuehl"/>
          <w:rtl/>
        </w:rPr>
        <w:t>–</w:t>
      </w:r>
      <w:r w:rsidR="00BE2577">
        <w:rPr>
          <w:rStyle w:val="default"/>
          <w:rFonts w:cs="FrankRuehl" w:hint="cs"/>
          <w:rtl/>
        </w:rPr>
        <w:t xml:space="preserve"> בשלמותם</w:t>
      </w:r>
      <w:r>
        <w:rPr>
          <w:rStyle w:val="default"/>
          <w:rFonts w:cs="FrankRuehl" w:hint="cs"/>
          <w:rtl/>
        </w:rPr>
        <w:t>;</w:t>
      </w:r>
    </w:p>
    <w:p w:rsidR="00FD54E7" w:rsidRDefault="00FD54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7714 </w:t>
      </w:r>
      <w:r w:rsidR="00BE2577">
        <w:rPr>
          <w:rStyle w:val="default"/>
          <w:rFonts w:cs="FrankRuehl"/>
          <w:rtl/>
        </w:rPr>
        <w:t>–</w:t>
      </w:r>
      <w:r w:rsidR="00BE2577">
        <w:rPr>
          <w:rStyle w:val="default"/>
          <w:rFonts w:cs="FrankRuehl" w:hint="cs"/>
          <w:rtl/>
        </w:rPr>
        <w:t xml:space="preserve"> </w:t>
      </w:r>
      <w:r>
        <w:rPr>
          <w:rStyle w:val="default"/>
          <w:rFonts w:cs="FrankRuehl" w:hint="cs"/>
          <w:rtl/>
        </w:rPr>
        <w:t>חלקות 41, 45, 46, 54, 55;</w:t>
      </w:r>
    </w:p>
    <w:p w:rsidR="00FD54E7" w:rsidRDefault="00FD54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7725 </w:t>
      </w:r>
      <w:r w:rsidR="00BE2577">
        <w:rPr>
          <w:rStyle w:val="default"/>
          <w:rFonts w:cs="FrankRuehl"/>
          <w:rtl/>
        </w:rPr>
        <w:t>–</w:t>
      </w:r>
      <w:r w:rsidR="00BE2577">
        <w:rPr>
          <w:rStyle w:val="default"/>
          <w:rFonts w:cs="FrankRuehl" w:hint="cs"/>
          <w:rtl/>
        </w:rPr>
        <w:t xml:space="preserve"> </w:t>
      </w:r>
      <w:r>
        <w:rPr>
          <w:rStyle w:val="default"/>
          <w:rFonts w:cs="FrankRuehl" w:hint="cs"/>
          <w:rtl/>
        </w:rPr>
        <w:t>חלקה 8</w:t>
      </w:r>
      <w:r w:rsidR="006C08A6">
        <w:rPr>
          <w:rStyle w:val="default"/>
          <w:rFonts w:cs="FrankRuehl" w:hint="cs"/>
          <w:rtl/>
        </w:rPr>
        <w:t xml:space="preserve"> וחלק מחלקות</w:t>
      </w:r>
      <w:r>
        <w:rPr>
          <w:rStyle w:val="default"/>
          <w:rFonts w:cs="FrankRuehl" w:hint="cs"/>
          <w:rtl/>
        </w:rPr>
        <w:t xml:space="preserve"> 7, 11, 12 כמסומן במפה;</w:t>
      </w:r>
    </w:p>
    <w:p w:rsidR="00BE2577" w:rsidRDefault="00BE2577" w:rsidP="006C08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7726 </w:t>
      </w:r>
      <w:r>
        <w:rPr>
          <w:rStyle w:val="default"/>
          <w:rFonts w:cs="FrankRuehl"/>
          <w:rtl/>
        </w:rPr>
        <w:t>–</w:t>
      </w:r>
      <w:r w:rsidR="006C08A6">
        <w:rPr>
          <w:rStyle w:val="default"/>
          <w:rFonts w:cs="FrankRuehl" w:hint="cs"/>
          <w:rtl/>
        </w:rPr>
        <w:t xml:space="preserve"> חלק מחלקה</w:t>
      </w:r>
      <w:r>
        <w:rPr>
          <w:rStyle w:val="default"/>
          <w:rFonts w:cs="FrankRuehl" w:hint="cs"/>
          <w:rtl/>
        </w:rPr>
        <w:t xml:space="preserve"> </w:t>
      </w:r>
      <w:r w:rsidR="00AA1189">
        <w:rPr>
          <w:rStyle w:val="default"/>
          <w:rFonts w:cs="FrankRuehl" w:hint="cs"/>
          <w:rtl/>
        </w:rPr>
        <w:t>284</w:t>
      </w:r>
      <w:r>
        <w:rPr>
          <w:rStyle w:val="default"/>
          <w:rFonts w:cs="FrankRuehl" w:hint="cs"/>
          <w:rtl/>
        </w:rPr>
        <w:t xml:space="preserve"> כמסומן במפה;</w:t>
      </w:r>
    </w:p>
    <w:p w:rsidR="00FD54E7" w:rsidRDefault="00FD54E7" w:rsidP="00BE25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10077 </w:t>
      </w:r>
      <w:r w:rsidR="00BE2577">
        <w:rPr>
          <w:rStyle w:val="default"/>
          <w:rFonts w:cs="FrankRuehl"/>
          <w:rtl/>
        </w:rPr>
        <w:t>–</w:t>
      </w:r>
      <w:r w:rsidR="00BE2577">
        <w:rPr>
          <w:rStyle w:val="default"/>
          <w:rFonts w:cs="FrankRuehl" w:hint="cs"/>
          <w:rtl/>
        </w:rPr>
        <w:t xml:space="preserve"> </w:t>
      </w:r>
      <w:r>
        <w:rPr>
          <w:rStyle w:val="default"/>
          <w:rFonts w:cs="FrankRuehl" w:hint="cs"/>
          <w:rtl/>
        </w:rPr>
        <w:t>חלקות 44, 59, 61, 63, 65, 67, 81, 82 וחלק מחלק</w:t>
      </w:r>
      <w:r w:rsidR="00BE2577">
        <w:rPr>
          <w:rStyle w:val="default"/>
          <w:rFonts w:cs="FrankRuehl" w:hint="cs"/>
          <w:rtl/>
        </w:rPr>
        <w:t>ה</w:t>
      </w:r>
      <w:r>
        <w:rPr>
          <w:rStyle w:val="default"/>
          <w:rFonts w:cs="FrankRuehl" w:hint="cs"/>
          <w:rtl/>
        </w:rPr>
        <w:t xml:space="preserve"> 85 כמסומן במפה;</w:t>
      </w:r>
    </w:p>
    <w:p w:rsidR="00FD54E7" w:rsidRDefault="00FD54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10079 </w:t>
      </w:r>
      <w:r w:rsidR="00BE2577">
        <w:rPr>
          <w:rStyle w:val="default"/>
          <w:rFonts w:cs="FrankRuehl"/>
          <w:rtl/>
        </w:rPr>
        <w:t>–</w:t>
      </w:r>
      <w:r w:rsidR="00BE2577">
        <w:rPr>
          <w:rStyle w:val="default"/>
          <w:rFonts w:cs="FrankRuehl" w:hint="cs"/>
          <w:rtl/>
        </w:rPr>
        <w:t xml:space="preserve"> </w:t>
      </w:r>
      <w:r>
        <w:rPr>
          <w:rStyle w:val="default"/>
          <w:rFonts w:cs="FrankRuehl" w:hint="cs"/>
          <w:rtl/>
        </w:rPr>
        <w:t>חלקות 8, 9, 14 עד 27, 57, 58, 61, 62, 64 עד 66, 68, 70, 72, 76, 79, 80 וחלק מחלקות 56, 60, 74 כמסומן במפה;</w:t>
      </w:r>
    </w:p>
    <w:p w:rsidR="00FD54E7" w:rsidRDefault="00FD54E7" w:rsidP="006C08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10114 </w:t>
      </w:r>
      <w:r w:rsidR="00BE2577">
        <w:rPr>
          <w:rStyle w:val="default"/>
          <w:rFonts w:cs="FrankRuehl"/>
          <w:rtl/>
        </w:rPr>
        <w:t>–</w:t>
      </w:r>
      <w:r w:rsidR="00BE2577">
        <w:rPr>
          <w:rStyle w:val="default"/>
          <w:rFonts w:cs="FrankRuehl" w:hint="cs"/>
          <w:rtl/>
        </w:rPr>
        <w:t xml:space="preserve"> </w:t>
      </w:r>
      <w:r>
        <w:rPr>
          <w:rStyle w:val="default"/>
          <w:rFonts w:cs="FrankRuehl" w:hint="cs"/>
          <w:rtl/>
        </w:rPr>
        <w:t xml:space="preserve">חלקות </w:t>
      </w:r>
      <w:r w:rsidR="00BE2577">
        <w:rPr>
          <w:rStyle w:val="default"/>
          <w:rFonts w:cs="FrankRuehl" w:hint="cs"/>
          <w:rtl/>
        </w:rPr>
        <w:t xml:space="preserve">8, 9, </w:t>
      </w:r>
      <w:r>
        <w:rPr>
          <w:rStyle w:val="default"/>
          <w:rFonts w:cs="FrankRuehl" w:hint="cs"/>
          <w:rtl/>
        </w:rPr>
        <w:t>18 עד 22, 25 עד 28, 3</w:t>
      </w:r>
      <w:r w:rsidR="006C08A6">
        <w:rPr>
          <w:rStyle w:val="default"/>
          <w:rFonts w:cs="FrankRuehl" w:hint="cs"/>
          <w:rtl/>
        </w:rPr>
        <w:t>4</w:t>
      </w:r>
      <w:r>
        <w:rPr>
          <w:rStyle w:val="default"/>
          <w:rFonts w:cs="FrankRuehl" w:hint="cs"/>
          <w:rtl/>
        </w:rPr>
        <w:t xml:space="preserve"> עד 44</w:t>
      </w:r>
      <w:r w:rsidR="00BE2577">
        <w:rPr>
          <w:rStyle w:val="default"/>
          <w:rFonts w:cs="FrankRuehl" w:hint="cs"/>
          <w:rtl/>
        </w:rPr>
        <w:t xml:space="preserve"> וחלק מחלקות 32, 33 כמסומן במפה</w:t>
      </w:r>
      <w:r w:rsidR="00E54978">
        <w:rPr>
          <w:rStyle w:val="default"/>
          <w:rFonts w:cs="FrankRuehl" w:hint="cs"/>
          <w:rtl/>
        </w:rPr>
        <w:t>;</w:t>
      </w:r>
    </w:p>
    <w:p w:rsidR="00FD54E7" w:rsidRDefault="00FD54E7" w:rsidP="00AA118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שמואל</w:t>
      </w:r>
      <w:r>
        <w:rPr>
          <w:rStyle w:val="default"/>
          <w:rFonts w:cs="FrankRuehl" w:hint="cs"/>
          <w:rtl/>
        </w:rPr>
        <w:tab/>
        <w:t>גושים 7716, 10029</w:t>
      </w:r>
      <w:r w:rsidR="00C62187">
        <w:rPr>
          <w:rStyle w:val="default"/>
          <w:rFonts w:cs="FrankRuehl" w:hint="cs"/>
          <w:rtl/>
        </w:rPr>
        <w:t xml:space="preserve"> </w:t>
      </w:r>
      <w:r w:rsidR="00C62187">
        <w:rPr>
          <w:rStyle w:val="default"/>
          <w:rFonts w:cs="FrankRuehl"/>
          <w:rtl/>
        </w:rPr>
        <w:t>–</w:t>
      </w:r>
      <w:r w:rsidR="00C62187">
        <w:rPr>
          <w:rStyle w:val="default"/>
          <w:rFonts w:cs="FrankRuehl" w:hint="cs"/>
          <w:rtl/>
        </w:rPr>
        <w:t xml:space="preserve"> בשלמותם</w:t>
      </w:r>
      <w:r>
        <w:rPr>
          <w:rStyle w:val="default"/>
          <w:rFonts w:cs="FrankRuehl" w:hint="cs"/>
          <w:rtl/>
        </w:rPr>
        <w:t>;</w:t>
      </w:r>
    </w:p>
    <w:p w:rsidR="00FD54E7" w:rsidRDefault="00FD54E7"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7714 </w:t>
      </w:r>
      <w:r w:rsidR="00C62187">
        <w:rPr>
          <w:rStyle w:val="default"/>
          <w:rFonts w:cs="FrankRuehl"/>
          <w:rtl/>
        </w:rPr>
        <w:t>–</w:t>
      </w:r>
      <w:r w:rsidR="00C62187">
        <w:rPr>
          <w:rStyle w:val="default"/>
          <w:rFonts w:cs="FrankRuehl" w:hint="cs"/>
          <w:rtl/>
        </w:rPr>
        <w:t xml:space="preserve"> </w:t>
      </w:r>
      <w:r w:rsidR="00B23CC6">
        <w:rPr>
          <w:rStyle w:val="default"/>
          <w:rFonts w:cs="FrankRuehl" w:hint="cs"/>
          <w:rtl/>
        </w:rPr>
        <w:t>חלקה 52 וחלק מחלקות 37, 49 עד 51, 57 כמסומן במפה;</w:t>
      </w:r>
    </w:p>
    <w:p w:rsidR="00B23CC6" w:rsidRDefault="00B23CC6" w:rsidP="00C621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7715 </w:t>
      </w:r>
      <w:r w:rsidR="00C62187">
        <w:rPr>
          <w:rStyle w:val="default"/>
          <w:rFonts w:cs="FrankRuehl"/>
          <w:rtl/>
        </w:rPr>
        <w:t>–</w:t>
      </w:r>
      <w:r w:rsidR="00C62187">
        <w:rPr>
          <w:rStyle w:val="default"/>
          <w:rFonts w:cs="FrankRuehl" w:hint="cs"/>
          <w:rtl/>
        </w:rPr>
        <w:t xml:space="preserve"> </w:t>
      </w:r>
      <w:r>
        <w:rPr>
          <w:rStyle w:val="default"/>
          <w:rFonts w:cs="FrankRuehl" w:hint="cs"/>
          <w:rtl/>
        </w:rPr>
        <w:t>חלקות 4</w:t>
      </w:r>
      <w:r w:rsidR="00C62187">
        <w:rPr>
          <w:rStyle w:val="default"/>
          <w:rFonts w:cs="FrankRuehl" w:hint="cs"/>
          <w:rtl/>
        </w:rPr>
        <w:t>7</w:t>
      </w:r>
      <w:r>
        <w:rPr>
          <w:rStyle w:val="default"/>
          <w:rFonts w:cs="FrankRuehl" w:hint="cs"/>
          <w:rtl/>
        </w:rPr>
        <w:t xml:space="preserve"> עד 49</w:t>
      </w:r>
      <w:r w:rsidR="00C62187">
        <w:rPr>
          <w:rStyle w:val="default"/>
          <w:rFonts w:cs="FrankRuehl" w:hint="cs"/>
          <w:rtl/>
        </w:rPr>
        <w:t>, 52</w:t>
      </w:r>
      <w:r>
        <w:rPr>
          <w:rStyle w:val="default"/>
          <w:rFonts w:cs="FrankRuehl" w:hint="cs"/>
          <w:rtl/>
        </w:rPr>
        <w:t xml:space="preserve"> וחלק מחלק</w:t>
      </w:r>
      <w:r w:rsidR="00C62187">
        <w:rPr>
          <w:rStyle w:val="default"/>
          <w:rFonts w:cs="FrankRuehl" w:hint="cs"/>
          <w:rtl/>
        </w:rPr>
        <w:t>ות</w:t>
      </w:r>
      <w:r>
        <w:rPr>
          <w:rStyle w:val="default"/>
          <w:rFonts w:cs="FrankRuehl" w:hint="cs"/>
          <w:rtl/>
        </w:rPr>
        <w:t xml:space="preserve"> 50</w:t>
      </w:r>
      <w:r w:rsidR="00C62187">
        <w:rPr>
          <w:rStyle w:val="default"/>
          <w:rFonts w:cs="FrankRuehl" w:hint="cs"/>
          <w:rtl/>
        </w:rPr>
        <w:t>, 56</w:t>
      </w:r>
      <w:r>
        <w:rPr>
          <w:rStyle w:val="default"/>
          <w:rFonts w:cs="FrankRuehl" w:hint="cs"/>
          <w:rtl/>
        </w:rPr>
        <w:t xml:space="preserve"> כמסומן במפה;</w:t>
      </w:r>
    </w:p>
    <w:p w:rsidR="00B23CC6" w:rsidRDefault="00B23CC6" w:rsidP="00C621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7717 </w:t>
      </w:r>
      <w:r w:rsidR="00C62187">
        <w:rPr>
          <w:rStyle w:val="default"/>
          <w:rFonts w:cs="FrankRuehl"/>
          <w:rtl/>
        </w:rPr>
        <w:t>–</w:t>
      </w:r>
      <w:r w:rsidR="00C62187">
        <w:rPr>
          <w:rStyle w:val="default"/>
          <w:rFonts w:cs="FrankRuehl" w:hint="cs"/>
          <w:rtl/>
        </w:rPr>
        <w:t xml:space="preserve"> חלקה 66 ו</w:t>
      </w:r>
      <w:r>
        <w:rPr>
          <w:rStyle w:val="default"/>
          <w:rFonts w:cs="FrankRuehl" w:hint="cs"/>
          <w:rtl/>
        </w:rPr>
        <w:t>חלק מחלקות 65, 72 כמסומן במפה;</w:t>
      </w:r>
    </w:p>
    <w:p w:rsidR="00B23CC6" w:rsidRDefault="00B23CC6" w:rsidP="00C621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7718 </w:t>
      </w:r>
      <w:r w:rsidR="00C62187">
        <w:rPr>
          <w:rStyle w:val="default"/>
          <w:rFonts w:cs="FrankRuehl"/>
          <w:rtl/>
        </w:rPr>
        <w:t>–</w:t>
      </w:r>
      <w:r w:rsidR="00C62187">
        <w:rPr>
          <w:rStyle w:val="default"/>
          <w:rFonts w:cs="FrankRuehl" w:hint="cs"/>
          <w:rtl/>
        </w:rPr>
        <w:t xml:space="preserve"> </w:t>
      </w:r>
      <w:r>
        <w:rPr>
          <w:rStyle w:val="default"/>
          <w:rFonts w:cs="FrankRuehl" w:hint="cs"/>
          <w:rtl/>
        </w:rPr>
        <w:t xml:space="preserve">חלק </w:t>
      </w:r>
      <w:r w:rsidR="00C62187">
        <w:rPr>
          <w:rStyle w:val="default"/>
          <w:rFonts w:cs="FrankRuehl" w:hint="cs"/>
          <w:rtl/>
        </w:rPr>
        <w:t>מחלקה 54</w:t>
      </w:r>
      <w:r>
        <w:rPr>
          <w:rStyle w:val="default"/>
          <w:rFonts w:cs="FrankRuehl" w:hint="cs"/>
          <w:rtl/>
        </w:rPr>
        <w:t xml:space="preserve"> כמסומן במפה;</w:t>
      </w:r>
    </w:p>
    <w:p w:rsidR="00B23CC6" w:rsidRDefault="00B23CC6"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8790 </w:t>
      </w:r>
      <w:r w:rsidR="00C62187">
        <w:rPr>
          <w:rStyle w:val="default"/>
          <w:rFonts w:cs="FrankRuehl"/>
          <w:rtl/>
        </w:rPr>
        <w:t>–</w:t>
      </w:r>
      <w:r w:rsidR="00C62187">
        <w:rPr>
          <w:rStyle w:val="default"/>
          <w:rFonts w:cs="FrankRuehl" w:hint="cs"/>
          <w:rtl/>
        </w:rPr>
        <w:t xml:space="preserve"> </w:t>
      </w:r>
      <w:r>
        <w:rPr>
          <w:rStyle w:val="default"/>
          <w:rFonts w:cs="FrankRuehl" w:hint="cs"/>
          <w:rtl/>
        </w:rPr>
        <w:t>חלק מחלקות 14 עד 16 כמסומן במפה;</w:t>
      </w:r>
    </w:p>
    <w:p w:rsidR="00B23CC6" w:rsidRDefault="00B23CC6"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8960 </w:t>
      </w:r>
      <w:r w:rsidR="00C62187">
        <w:rPr>
          <w:rStyle w:val="default"/>
          <w:rFonts w:cs="FrankRuehl"/>
          <w:rtl/>
        </w:rPr>
        <w:t>–</w:t>
      </w:r>
      <w:r w:rsidR="00C62187">
        <w:rPr>
          <w:rStyle w:val="default"/>
          <w:rFonts w:cs="FrankRuehl" w:hint="cs"/>
          <w:rtl/>
        </w:rPr>
        <w:t xml:space="preserve"> </w:t>
      </w:r>
      <w:r>
        <w:rPr>
          <w:rStyle w:val="default"/>
          <w:rFonts w:cs="FrankRuehl" w:hint="cs"/>
          <w:rtl/>
        </w:rPr>
        <w:t xml:space="preserve">חלק מחלקה </w:t>
      </w:r>
      <w:r w:rsidR="00AA1189">
        <w:rPr>
          <w:rStyle w:val="default"/>
          <w:rFonts w:cs="FrankRuehl" w:hint="cs"/>
          <w:rtl/>
        </w:rPr>
        <w:t>26</w:t>
      </w:r>
      <w:r>
        <w:rPr>
          <w:rStyle w:val="default"/>
          <w:rFonts w:cs="FrankRuehl" w:hint="cs"/>
          <w:rtl/>
        </w:rPr>
        <w:t xml:space="preserve"> כמסומן במפה;</w:t>
      </w:r>
    </w:p>
    <w:p w:rsidR="00B23CC6" w:rsidRDefault="00B23CC6"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10018 </w:t>
      </w:r>
      <w:r w:rsidR="00C62187">
        <w:rPr>
          <w:rStyle w:val="default"/>
          <w:rFonts w:cs="FrankRuehl"/>
          <w:rtl/>
        </w:rPr>
        <w:t>–</w:t>
      </w:r>
      <w:r w:rsidR="00C62187">
        <w:rPr>
          <w:rStyle w:val="default"/>
          <w:rFonts w:cs="FrankRuehl" w:hint="cs"/>
          <w:rtl/>
        </w:rPr>
        <w:t xml:space="preserve"> </w:t>
      </w:r>
      <w:r>
        <w:rPr>
          <w:rStyle w:val="default"/>
          <w:rFonts w:cs="FrankRuehl" w:hint="cs"/>
          <w:rtl/>
        </w:rPr>
        <w:t>חלקות 53, 57, 58 וחלק מחלקות 11, 12 כמסומן במפה;</w:t>
      </w:r>
    </w:p>
    <w:p w:rsidR="00B23CC6" w:rsidRDefault="00B23CC6" w:rsidP="00C621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10023 </w:t>
      </w:r>
      <w:r w:rsidR="00C62187">
        <w:rPr>
          <w:rStyle w:val="default"/>
          <w:rFonts w:cs="FrankRuehl"/>
          <w:rtl/>
        </w:rPr>
        <w:t>–</w:t>
      </w:r>
      <w:r w:rsidR="00C62187">
        <w:rPr>
          <w:rStyle w:val="default"/>
          <w:rFonts w:cs="FrankRuehl" w:hint="cs"/>
          <w:rtl/>
        </w:rPr>
        <w:t xml:space="preserve"> </w:t>
      </w:r>
      <w:r>
        <w:rPr>
          <w:rStyle w:val="default"/>
          <w:rFonts w:cs="FrankRuehl" w:hint="cs"/>
          <w:rtl/>
        </w:rPr>
        <w:t>חלקות</w:t>
      </w:r>
      <w:r w:rsidR="00C62187">
        <w:rPr>
          <w:rStyle w:val="default"/>
          <w:rFonts w:cs="FrankRuehl" w:hint="cs"/>
          <w:rtl/>
        </w:rPr>
        <w:t xml:space="preserve"> 29, 35, 48, 53 עד 68 </w:t>
      </w:r>
      <w:r>
        <w:rPr>
          <w:rStyle w:val="default"/>
          <w:rFonts w:cs="FrankRuehl" w:hint="cs"/>
          <w:rtl/>
        </w:rPr>
        <w:t>וחלק מחלקות 16, 34 כמסומן במפה;</w:t>
      </w:r>
    </w:p>
    <w:p w:rsidR="00B23CC6" w:rsidRDefault="00B23CC6" w:rsidP="00C621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 </w:t>
      </w:r>
      <w:r w:rsidR="00C62187">
        <w:rPr>
          <w:rStyle w:val="default"/>
          <w:rFonts w:cs="FrankRuehl"/>
          <w:rtl/>
        </w:rPr>
        <w:t>–</w:t>
      </w:r>
      <w:r w:rsidR="00C62187">
        <w:rPr>
          <w:rStyle w:val="default"/>
          <w:rFonts w:cs="FrankRuehl" w:hint="cs"/>
          <w:rtl/>
        </w:rPr>
        <w:t xml:space="preserve"> חלקות 8 עד 13, 17, 22, 24 עד 27</w:t>
      </w:r>
      <w:r>
        <w:rPr>
          <w:rStyle w:val="default"/>
          <w:rFonts w:cs="FrankRuehl" w:hint="cs"/>
          <w:rtl/>
        </w:rPr>
        <w:t>;</w:t>
      </w:r>
    </w:p>
    <w:p w:rsidR="00B23CC6" w:rsidRDefault="00B23CC6" w:rsidP="00C6218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10028 </w:t>
      </w:r>
      <w:r w:rsidR="00C62187">
        <w:rPr>
          <w:rStyle w:val="default"/>
          <w:rFonts w:cs="FrankRuehl"/>
          <w:rtl/>
        </w:rPr>
        <w:t>–</w:t>
      </w:r>
      <w:r w:rsidR="00C62187">
        <w:rPr>
          <w:rStyle w:val="default"/>
          <w:rFonts w:cs="FrankRuehl" w:hint="cs"/>
          <w:rtl/>
        </w:rPr>
        <w:t xml:space="preserve"> חלקות 2, 15, 35, 36</w:t>
      </w:r>
      <w:r>
        <w:rPr>
          <w:rStyle w:val="default"/>
          <w:rFonts w:cs="FrankRuehl" w:hint="cs"/>
          <w:rtl/>
        </w:rPr>
        <w:t xml:space="preserve"> וחלק מחלקה 1 כמסומן במפה;</w:t>
      </w:r>
    </w:p>
    <w:p w:rsidR="00B23CC6" w:rsidRDefault="00B23CC6" w:rsidP="00D91E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10052 </w:t>
      </w:r>
      <w:r w:rsidR="00D91EEF">
        <w:rPr>
          <w:rStyle w:val="default"/>
          <w:rFonts w:cs="FrankRuehl"/>
          <w:rtl/>
        </w:rPr>
        <w:t>–</w:t>
      </w:r>
      <w:r w:rsidR="00D91EEF">
        <w:rPr>
          <w:rStyle w:val="default"/>
          <w:rFonts w:cs="FrankRuehl" w:hint="cs"/>
          <w:rtl/>
        </w:rPr>
        <w:t xml:space="preserve"> חלקות 15, 16, 18, 23, 25, 26</w:t>
      </w:r>
      <w:r>
        <w:rPr>
          <w:rStyle w:val="default"/>
          <w:rFonts w:cs="FrankRuehl" w:hint="cs"/>
          <w:rtl/>
        </w:rPr>
        <w:t xml:space="preserve"> וחלק מחלקות 2, 3, 22 כמסומן במפה;</w:t>
      </w:r>
    </w:p>
    <w:p w:rsidR="00B23CC6" w:rsidRDefault="00B23CC6" w:rsidP="00D91E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10117 </w:t>
      </w:r>
      <w:r w:rsidR="00D91EEF">
        <w:rPr>
          <w:rStyle w:val="default"/>
          <w:rFonts w:cs="FrankRuehl"/>
          <w:rtl/>
        </w:rPr>
        <w:t>–</w:t>
      </w:r>
      <w:r w:rsidR="00D91EEF">
        <w:rPr>
          <w:rStyle w:val="default"/>
          <w:rFonts w:cs="FrankRuehl" w:hint="cs"/>
          <w:rtl/>
        </w:rPr>
        <w:t xml:space="preserve"> </w:t>
      </w:r>
      <w:r>
        <w:rPr>
          <w:rStyle w:val="default"/>
          <w:rFonts w:cs="FrankRuehl" w:hint="cs"/>
          <w:rtl/>
        </w:rPr>
        <w:t>חלקות 65, 70 עד 7</w:t>
      </w:r>
      <w:r w:rsidR="00D91EEF">
        <w:rPr>
          <w:rStyle w:val="default"/>
          <w:rFonts w:cs="FrankRuehl" w:hint="cs"/>
          <w:rtl/>
        </w:rPr>
        <w:t>3</w:t>
      </w:r>
      <w:r>
        <w:rPr>
          <w:rStyle w:val="default"/>
          <w:rFonts w:cs="FrankRuehl" w:hint="cs"/>
          <w:rtl/>
        </w:rPr>
        <w:t>, 75, 76 וחלק מחלקות 69, 74, 79, 80, 82, 84 כמסומן במפה</w:t>
      </w:r>
      <w:r w:rsidR="00E54978">
        <w:rPr>
          <w:rStyle w:val="default"/>
          <w:rFonts w:cs="FrankRuehl" w:hint="cs"/>
          <w:rtl/>
        </w:rPr>
        <w:t>;</w:t>
      </w:r>
    </w:p>
    <w:p w:rsidR="00B23CC6" w:rsidRDefault="00B23CC6" w:rsidP="00AA118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גליקסון</w:t>
      </w:r>
      <w:r>
        <w:rPr>
          <w:rStyle w:val="default"/>
          <w:rFonts w:cs="FrankRuehl" w:hint="cs"/>
          <w:rtl/>
        </w:rPr>
        <w:tab/>
        <w:t>גושים 10148, 12117</w:t>
      </w:r>
      <w:r w:rsidR="00193CA9">
        <w:rPr>
          <w:rStyle w:val="default"/>
          <w:rFonts w:cs="FrankRuehl" w:hint="cs"/>
          <w:rtl/>
        </w:rPr>
        <w:t xml:space="preserve"> </w:t>
      </w:r>
      <w:r w:rsidR="00193CA9">
        <w:rPr>
          <w:rStyle w:val="default"/>
          <w:rFonts w:cs="FrankRuehl"/>
          <w:rtl/>
        </w:rPr>
        <w:t>–</w:t>
      </w:r>
      <w:r w:rsidR="00193CA9">
        <w:rPr>
          <w:rStyle w:val="default"/>
          <w:rFonts w:cs="FrankRuehl" w:hint="cs"/>
          <w:rtl/>
        </w:rPr>
        <w:t xml:space="preserve"> בשלמות</w:t>
      </w:r>
      <w:r w:rsidR="00E54978">
        <w:rPr>
          <w:rStyle w:val="default"/>
          <w:rFonts w:cs="FrankRuehl" w:hint="cs"/>
          <w:rtl/>
        </w:rPr>
        <w:t>ם</w:t>
      </w:r>
      <w:r>
        <w:rPr>
          <w:rStyle w:val="default"/>
          <w:rFonts w:cs="FrankRuehl" w:hint="cs"/>
          <w:rtl/>
        </w:rPr>
        <w:t>;</w:t>
      </w:r>
    </w:p>
    <w:p w:rsidR="00B23CC6" w:rsidRDefault="00B23CC6" w:rsidP="00193C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10129 </w:t>
      </w:r>
      <w:r w:rsidR="00193CA9">
        <w:rPr>
          <w:rStyle w:val="default"/>
          <w:rFonts w:cs="FrankRuehl"/>
          <w:rtl/>
        </w:rPr>
        <w:t>–</w:t>
      </w:r>
      <w:r w:rsidR="00193CA9">
        <w:rPr>
          <w:rStyle w:val="default"/>
          <w:rFonts w:cs="FrankRuehl" w:hint="cs"/>
          <w:rtl/>
        </w:rPr>
        <w:t xml:space="preserve"> </w:t>
      </w:r>
      <w:r>
        <w:rPr>
          <w:rStyle w:val="default"/>
          <w:rFonts w:cs="FrankRuehl" w:hint="cs"/>
          <w:rtl/>
        </w:rPr>
        <w:t>חלק מחלק</w:t>
      </w:r>
      <w:r w:rsidR="00193CA9">
        <w:rPr>
          <w:rStyle w:val="default"/>
          <w:rFonts w:cs="FrankRuehl" w:hint="cs"/>
          <w:rtl/>
        </w:rPr>
        <w:t>ות 16, 19, 20, 22 עד 27</w:t>
      </w:r>
      <w:r>
        <w:rPr>
          <w:rStyle w:val="default"/>
          <w:rFonts w:cs="FrankRuehl" w:hint="cs"/>
          <w:rtl/>
        </w:rPr>
        <w:t xml:space="preserve"> כמסומן במפה;</w:t>
      </w:r>
    </w:p>
    <w:p w:rsidR="00B23CC6" w:rsidRDefault="00B23CC6" w:rsidP="00193C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10149 </w:t>
      </w:r>
      <w:r w:rsidR="00193CA9">
        <w:rPr>
          <w:rStyle w:val="default"/>
          <w:rFonts w:cs="FrankRuehl"/>
          <w:rtl/>
        </w:rPr>
        <w:t>–</w:t>
      </w:r>
      <w:r w:rsidR="00193CA9">
        <w:rPr>
          <w:rStyle w:val="default"/>
          <w:rFonts w:cs="FrankRuehl" w:hint="cs"/>
          <w:rtl/>
        </w:rPr>
        <w:t xml:space="preserve"> </w:t>
      </w:r>
      <w:r>
        <w:rPr>
          <w:rStyle w:val="default"/>
          <w:rFonts w:cs="FrankRuehl" w:hint="cs"/>
          <w:rtl/>
        </w:rPr>
        <w:t xml:space="preserve">חלקות </w:t>
      </w:r>
      <w:r w:rsidR="00193CA9">
        <w:rPr>
          <w:rStyle w:val="default"/>
          <w:rFonts w:cs="FrankRuehl" w:hint="cs"/>
          <w:rtl/>
        </w:rPr>
        <w:t xml:space="preserve">3, 4, 22, 23, 26, 29, 30, </w:t>
      </w:r>
      <w:r>
        <w:rPr>
          <w:rStyle w:val="default"/>
          <w:rFonts w:cs="FrankRuehl" w:hint="cs"/>
          <w:rtl/>
        </w:rPr>
        <w:t>55 עד 64, 68</w:t>
      </w:r>
      <w:r w:rsidR="00193CA9">
        <w:rPr>
          <w:rStyle w:val="default"/>
          <w:rFonts w:cs="FrankRuehl" w:hint="cs"/>
          <w:rtl/>
        </w:rPr>
        <w:t>, 98, 99, 102 עד 104</w:t>
      </w:r>
      <w:r>
        <w:rPr>
          <w:rStyle w:val="default"/>
          <w:rFonts w:cs="FrankRuehl" w:hint="cs"/>
          <w:rtl/>
        </w:rPr>
        <w:t xml:space="preserve"> וחלק מחלקות 18, 19, 21, 24, 54, 65 כמסומן במפה;</w:t>
      </w:r>
    </w:p>
    <w:p w:rsidR="00193CA9" w:rsidRDefault="00193CA9" w:rsidP="00193C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12118 </w:t>
      </w:r>
      <w:r>
        <w:rPr>
          <w:rStyle w:val="default"/>
          <w:rFonts w:cs="FrankRuehl"/>
          <w:rtl/>
        </w:rPr>
        <w:t>–</w:t>
      </w:r>
      <w:r>
        <w:rPr>
          <w:rStyle w:val="default"/>
          <w:rFonts w:cs="FrankRuehl" w:hint="cs"/>
          <w:rtl/>
        </w:rPr>
        <w:t xml:space="preserve"> חלקות 45 עד 48;</w:t>
      </w:r>
    </w:p>
    <w:p w:rsidR="00B23CC6" w:rsidRDefault="00B23CC6" w:rsidP="00193C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12119 </w:t>
      </w:r>
      <w:r w:rsidR="00193CA9">
        <w:rPr>
          <w:rStyle w:val="default"/>
          <w:rFonts w:cs="FrankRuehl"/>
          <w:rtl/>
        </w:rPr>
        <w:t>–</w:t>
      </w:r>
      <w:r w:rsidR="00193CA9">
        <w:rPr>
          <w:rStyle w:val="default"/>
          <w:rFonts w:cs="FrankRuehl" w:hint="cs"/>
          <w:rtl/>
        </w:rPr>
        <w:t xml:space="preserve"> </w:t>
      </w:r>
      <w:r>
        <w:rPr>
          <w:rStyle w:val="default"/>
          <w:rFonts w:cs="FrankRuehl" w:hint="cs"/>
          <w:rtl/>
        </w:rPr>
        <w:t>חלקות 65 עד 6</w:t>
      </w:r>
      <w:r w:rsidR="00193CA9">
        <w:rPr>
          <w:rStyle w:val="default"/>
          <w:rFonts w:cs="FrankRuehl" w:hint="cs"/>
          <w:rtl/>
        </w:rPr>
        <w:t>7</w:t>
      </w:r>
      <w:r>
        <w:rPr>
          <w:rStyle w:val="default"/>
          <w:rFonts w:cs="FrankRuehl" w:hint="cs"/>
          <w:rtl/>
        </w:rPr>
        <w:t>, 123 עד 12</w:t>
      </w:r>
      <w:r w:rsidR="00193CA9">
        <w:rPr>
          <w:rStyle w:val="default"/>
          <w:rFonts w:cs="FrankRuehl" w:hint="cs"/>
          <w:rtl/>
        </w:rPr>
        <w:t>5, 127, 129, 131</w:t>
      </w:r>
      <w:r>
        <w:rPr>
          <w:rStyle w:val="default"/>
          <w:rFonts w:cs="FrankRuehl" w:hint="cs"/>
          <w:rtl/>
        </w:rPr>
        <w:t xml:space="preserve"> וחלק מחלקה 96 כמסומן במפה;</w:t>
      </w:r>
    </w:p>
    <w:p w:rsidR="00B23CC6" w:rsidRDefault="00B23CC6" w:rsidP="00193C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12227 </w:t>
      </w:r>
      <w:r w:rsidR="00193CA9">
        <w:rPr>
          <w:rStyle w:val="default"/>
          <w:rFonts w:cs="FrankRuehl"/>
          <w:rtl/>
        </w:rPr>
        <w:t>–</w:t>
      </w:r>
      <w:r w:rsidR="00193CA9">
        <w:rPr>
          <w:rStyle w:val="default"/>
          <w:rFonts w:cs="FrankRuehl" w:hint="cs"/>
          <w:rtl/>
        </w:rPr>
        <w:t xml:space="preserve"> חלקה 28 וחלק מחלקות 33, 35 כמסומן במפה</w:t>
      </w:r>
      <w:r>
        <w:rPr>
          <w:rStyle w:val="default"/>
          <w:rFonts w:cs="FrankRuehl" w:hint="cs"/>
          <w:rtl/>
        </w:rPr>
        <w:t>;</w:t>
      </w:r>
    </w:p>
    <w:p w:rsidR="00B23CC6" w:rsidRDefault="00B23CC6"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12422 </w:t>
      </w:r>
      <w:r w:rsidR="00193CA9">
        <w:rPr>
          <w:rStyle w:val="default"/>
          <w:rFonts w:cs="FrankRuehl"/>
          <w:rtl/>
        </w:rPr>
        <w:t>–</w:t>
      </w:r>
      <w:r w:rsidR="00193CA9">
        <w:rPr>
          <w:rStyle w:val="default"/>
          <w:rFonts w:cs="FrankRuehl" w:hint="cs"/>
          <w:rtl/>
        </w:rPr>
        <w:t xml:space="preserve"> </w:t>
      </w:r>
      <w:r>
        <w:rPr>
          <w:rStyle w:val="default"/>
          <w:rFonts w:cs="FrankRuehl" w:hint="cs"/>
          <w:rtl/>
        </w:rPr>
        <w:t>חלק מחלקות 2 עד 4 כמסומן במפה</w:t>
      </w:r>
      <w:r w:rsidR="00E54978">
        <w:rPr>
          <w:rStyle w:val="default"/>
          <w:rFonts w:cs="FrankRuehl" w:hint="cs"/>
          <w:rtl/>
        </w:rPr>
        <w:t>;</w:t>
      </w:r>
    </w:p>
    <w:p w:rsidR="00B23CC6" w:rsidRDefault="00B23CC6" w:rsidP="00D65DC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פינס</w:t>
      </w:r>
      <w:r>
        <w:rPr>
          <w:rStyle w:val="default"/>
          <w:rFonts w:cs="FrankRuehl" w:hint="cs"/>
          <w:rtl/>
        </w:rPr>
        <w:tab/>
        <w:t xml:space="preserve">גוש 10069 </w:t>
      </w:r>
      <w:r w:rsidR="009F43A7">
        <w:rPr>
          <w:rStyle w:val="default"/>
          <w:rFonts w:cs="FrankRuehl"/>
          <w:rtl/>
        </w:rPr>
        <w:t>–</w:t>
      </w:r>
      <w:r w:rsidR="009F43A7">
        <w:rPr>
          <w:rStyle w:val="default"/>
          <w:rFonts w:cs="FrankRuehl" w:hint="cs"/>
          <w:rtl/>
        </w:rPr>
        <w:t xml:space="preserve"> </w:t>
      </w:r>
      <w:r w:rsidR="009F6560">
        <w:rPr>
          <w:rStyle w:val="default"/>
          <w:rFonts w:cs="FrankRuehl" w:hint="cs"/>
          <w:rtl/>
        </w:rPr>
        <w:t xml:space="preserve">חלקות </w:t>
      </w:r>
      <w:r w:rsidR="009F43A7">
        <w:rPr>
          <w:rStyle w:val="default"/>
          <w:rFonts w:cs="FrankRuehl" w:hint="cs"/>
          <w:rtl/>
        </w:rPr>
        <w:t>4 עד 9, 46, 54</w:t>
      </w:r>
      <w:r w:rsidR="009F6560">
        <w:rPr>
          <w:rStyle w:val="default"/>
          <w:rFonts w:cs="FrankRuehl" w:hint="cs"/>
          <w:rtl/>
        </w:rPr>
        <w:t xml:space="preserve"> וחלק מחלקה 44 כמסומן במפה;</w:t>
      </w:r>
    </w:p>
    <w:p w:rsidR="009F6560" w:rsidRDefault="009F6560" w:rsidP="009F43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10070 </w:t>
      </w:r>
      <w:r w:rsidR="009F43A7">
        <w:rPr>
          <w:rStyle w:val="default"/>
          <w:rFonts w:cs="FrankRuehl"/>
          <w:rtl/>
        </w:rPr>
        <w:t>–</w:t>
      </w:r>
      <w:r w:rsidR="009F43A7">
        <w:rPr>
          <w:rStyle w:val="default"/>
          <w:rFonts w:cs="FrankRuehl" w:hint="cs"/>
          <w:rtl/>
        </w:rPr>
        <w:t xml:space="preserve"> </w:t>
      </w:r>
      <w:r>
        <w:rPr>
          <w:rStyle w:val="default"/>
          <w:rFonts w:cs="FrankRuehl" w:hint="cs"/>
          <w:rtl/>
        </w:rPr>
        <w:t xml:space="preserve">חלקות </w:t>
      </w:r>
      <w:r w:rsidR="009F43A7">
        <w:rPr>
          <w:rStyle w:val="default"/>
          <w:rFonts w:cs="FrankRuehl" w:hint="cs"/>
          <w:rtl/>
        </w:rPr>
        <w:t>9 עד 12, 26</w:t>
      </w:r>
      <w:r>
        <w:rPr>
          <w:rStyle w:val="default"/>
          <w:rFonts w:cs="FrankRuehl" w:hint="cs"/>
          <w:rtl/>
        </w:rPr>
        <w:t xml:space="preserve">, </w:t>
      </w:r>
      <w:r w:rsidR="009F43A7">
        <w:rPr>
          <w:rStyle w:val="default"/>
          <w:rFonts w:cs="FrankRuehl" w:hint="cs"/>
          <w:rtl/>
        </w:rPr>
        <w:t>33, 37, 39 עד 43,</w:t>
      </w:r>
      <w:r>
        <w:rPr>
          <w:rStyle w:val="default"/>
          <w:rFonts w:cs="FrankRuehl" w:hint="cs"/>
          <w:rtl/>
        </w:rPr>
        <w:t xml:space="preserve"> </w:t>
      </w:r>
      <w:r w:rsidR="009F43A7">
        <w:rPr>
          <w:rStyle w:val="default"/>
          <w:rFonts w:cs="FrankRuehl" w:hint="cs"/>
          <w:rtl/>
        </w:rPr>
        <w:t>48</w:t>
      </w:r>
      <w:r>
        <w:rPr>
          <w:rStyle w:val="default"/>
          <w:rFonts w:cs="FrankRuehl" w:hint="cs"/>
          <w:rtl/>
        </w:rPr>
        <w:t>;</w:t>
      </w:r>
    </w:p>
    <w:p w:rsidR="009F6560" w:rsidRDefault="009F6560" w:rsidP="00530C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10149 </w:t>
      </w:r>
      <w:r w:rsidR="009F43A7">
        <w:rPr>
          <w:rStyle w:val="default"/>
          <w:rFonts w:cs="FrankRuehl"/>
          <w:rtl/>
        </w:rPr>
        <w:t>–</w:t>
      </w:r>
      <w:r w:rsidR="009F43A7">
        <w:rPr>
          <w:rStyle w:val="default"/>
          <w:rFonts w:cs="FrankRuehl" w:hint="cs"/>
          <w:rtl/>
        </w:rPr>
        <w:t xml:space="preserve"> </w:t>
      </w:r>
      <w:r>
        <w:rPr>
          <w:rStyle w:val="default"/>
          <w:rFonts w:cs="FrankRuehl" w:hint="cs"/>
          <w:rtl/>
        </w:rPr>
        <w:t>חלק מחלקות 24, 65 כמסומן במפה;</w:t>
      </w:r>
    </w:p>
    <w:p w:rsidR="009F6560" w:rsidRDefault="009F6560" w:rsidP="00515C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12225 </w:t>
      </w:r>
      <w:r w:rsidR="009F43A7">
        <w:rPr>
          <w:rStyle w:val="default"/>
          <w:rFonts w:cs="FrankRuehl"/>
          <w:rtl/>
        </w:rPr>
        <w:t>–</w:t>
      </w:r>
      <w:r w:rsidR="009F43A7">
        <w:rPr>
          <w:rStyle w:val="default"/>
          <w:rFonts w:cs="FrankRuehl" w:hint="cs"/>
          <w:rtl/>
        </w:rPr>
        <w:t xml:space="preserve"> </w:t>
      </w:r>
      <w:r w:rsidR="00E54978">
        <w:rPr>
          <w:rStyle w:val="default"/>
          <w:rFonts w:cs="FrankRuehl" w:hint="cs"/>
          <w:rtl/>
        </w:rPr>
        <w:t>חלקות 3 עד 30, 32, 33, 35 עד 37, 39 עד 55, 60 עד 65, 73 עד 108, 110 עד 145, 147 עד 149, 151, 154, 155, 157, 159 עד 166, 168 עד 171</w:t>
      </w:r>
      <w:r>
        <w:rPr>
          <w:rStyle w:val="default"/>
          <w:rFonts w:cs="FrankRuehl" w:hint="cs"/>
          <w:rtl/>
        </w:rPr>
        <w:t xml:space="preserve"> וחלק מחלקה 70 כמסומן במפה;</w:t>
      </w:r>
    </w:p>
    <w:p w:rsidR="009F6560" w:rsidRDefault="009F6560" w:rsidP="009F43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12227 </w:t>
      </w:r>
      <w:r w:rsidR="009F43A7">
        <w:rPr>
          <w:rStyle w:val="default"/>
          <w:rFonts w:cs="FrankRuehl"/>
          <w:rtl/>
        </w:rPr>
        <w:t>–</w:t>
      </w:r>
      <w:r w:rsidR="009F43A7">
        <w:rPr>
          <w:rStyle w:val="default"/>
          <w:rFonts w:cs="FrankRuehl" w:hint="cs"/>
          <w:rtl/>
        </w:rPr>
        <w:t xml:space="preserve"> חלק מ</w:t>
      </w:r>
      <w:r>
        <w:rPr>
          <w:rStyle w:val="default"/>
          <w:rFonts w:cs="FrankRuehl" w:hint="cs"/>
          <w:rtl/>
        </w:rPr>
        <w:t xml:space="preserve">חלקות </w:t>
      </w:r>
      <w:r w:rsidR="009F43A7">
        <w:rPr>
          <w:rStyle w:val="default"/>
          <w:rFonts w:cs="FrankRuehl" w:hint="cs"/>
          <w:rtl/>
        </w:rPr>
        <w:t>33, 35 כמסומן במפה;</w:t>
      </w:r>
    </w:p>
    <w:p w:rsidR="009F43A7" w:rsidRDefault="009F43A7" w:rsidP="009F43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12228 </w:t>
      </w:r>
      <w:r>
        <w:rPr>
          <w:rStyle w:val="default"/>
          <w:rFonts w:cs="FrankRuehl"/>
          <w:rtl/>
        </w:rPr>
        <w:t>–</w:t>
      </w:r>
      <w:r w:rsidR="00515C9B">
        <w:rPr>
          <w:rStyle w:val="default"/>
          <w:rFonts w:cs="FrankRuehl" w:hint="cs"/>
          <w:rtl/>
        </w:rPr>
        <w:t xml:space="preserve"> חלק מחלקה 26 כמסומן במפה</w:t>
      </w:r>
      <w:r w:rsidR="00E54978">
        <w:rPr>
          <w:rStyle w:val="default"/>
          <w:rFonts w:cs="FrankRuehl" w:hint="cs"/>
          <w:rtl/>
        </w:rPr>
        <w:t>;</w:t>
      </w:r>
    </w:p>
    <w:p w:rsidR="009F6560" w:rsidRDefault="009F6560" w:rsidP="00D65DC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להבות חביבה</w:t>
      </w:r>
      <w:r>
        <w:rPr>
          <w:rStyle w:val="default"/>
          <w:rFonts w:cs="FrankRuehl" w:hint="cs"/>
          <w:rtl/>
        </w:rPr>
        <w:tab/>
        <w:t xml:space="preserve">גוש 7912 </w:t>
      </w:r>
      <w:r w:rsidR="00C26089">
        <w:rPr>
          <w:rStyle w:val="default"/>
          <w:rFonts w:cs="FrankRuehl"/>
          <w:rtl/>
        </w:rPr>
        <w:t>–</w:t>
      </w:r>
      <w:r w:rsidR="00C26089">
        <w:rPr>
          <w:rStyle w:val="default"/>
          <w:rFonts w:cs="FrankRuehl" w:hint="cs"/>
          <w:rtl/>
        </w:rPr>
        <w:t xml:space="preserve"> </w:t>
      </w:r>
      <w:r>
        <w:rPr>
          <w:rStyle w:val="default"/>
          <w:rFonts w:cs="FrankRuehl" w:hint="cs"/>
          <w:rtl/>
        </w:rPr>
        <w:t>חלק מחלקה 46 כמסומן במפה;</w:t>
      </w:r>
    </w:p>
    <w:p w:rsidR="009F6560" w:rsidRDefault="009F6560"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7913 </w:t>
      </w:r>
      <w:r w:rsidR="00C26089">
        <w:rPr>
          <w:rStyle w:val="default"/>
          <w:rFonts w:cs="FrankRuehl"/>
          <w:rtl/>
        </w:rPr>
        <w:t>–</w:t>
      </w:r>
      <w:r w:rsidR="00C26089">
        <w:rPr>
          <w:rStyle w:val="default"/>
          <w:rFonts w:cs="FrankRuehl" w:hint="cs"/>
          <w:rtl/>
        </w:rPr>
        <w:t xml:space="preserve"> </w:t>
      </w:r>
      <w:r>
        <w:rPr>
          <w:rStyle w:val="default"/>
          <w:rFonts w:cs="FrankRuehl" w:hint="cs"/>
          <w:rtl/>
        </w:rPr>
        <w:t>חלק מחלקה 5</w:t>
      </w:r>
      <w:r w:rsidR="0062709C">
        <w:rPr>
          <w:rStyle w:val="default"/>
          <w:rFonts w:cs="FrankRuehl" w:hint="cs"/>
          <w:rtl/>
        </w:rPr>
        <w:t>8</w:t>
      </w:r>
      <w:r>
        <w:rPr>
          <w:rStyle w:val="default"/>
          <w:rFonts w:cs="FrankRuehl" w:hint="cs"/>
          <w:rtl/>
        </w:rPr>
        <w:t xml:space="preserve"> כמסומן במפה;</w:t>
      </w:r>
    </w:p>
    <w:p w:rsidR="009F6560" w:rsidRDefault="009F6560"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8813 </w:t>
      </w:r>
      <w:r w:rsidR="00C26089">
        <w:rPr>
          <w:rStyle w:val="default"/>
          <w:rFonts w:cs="FrankRuehl"/>
          <w:rtl/>
        </w:rPr>
        <w:t>–</w:t>
      </w:r>
      <w:r w:rsidR="00C26089">
        <w:rPr>
          <w:rStyle w:val="default"/>
          <w:rFonts w:cs="FrankRuehl" w:hint="cs"/>
          <w:rtl/>
        </w:rPr>
        <w:t xml:space="preserve"> </w:t>
      </w:r>
      <w:r>
        <w:rPr>
          <w:rStyle w:val="default"/>
          <w:rFonts w:cs="FrankRuehl" w:hint="cs"/>
          <w:rtl/>
        </w:rPr>
        <w:t>חלקה 88;</w:t>
      </w:r>
    </w:p>
    <w:p w:rsidR="009F6560" w:rsidRDefault="009F6560"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8814 </w:t>
      </w:r>
      <w:r w:rsidR="00C26089">
        <w:rPr>
          <w:rStyle w:val="default"/>
          <w:rFonts w:cs="FrankRuehl"/>
          <w:rtl/>
        </w:rPr>
        <w:t>–</w:t>
      </w:r>
      <w:r w:rsidR="00C26089">
        <w:rPr>
          <w:rStyle w:val="default"/>
          <w:rFonts w:cs="FrankRuehl" w:hint="cs"/>
          <w:rtl/>
        </w:rPr>
        <w:t xml:space="preserve"> </w:t>
      </w:r>
      <w:r>
        <w:rPr>
          <w:rStyle w:val="default"/>
          <w:rFonts w:cs="FrankRuehl" w:hint="cs"/>
          <w:rtl/>
        </w:rPr>
        <w:t>חלק מחלקה 5 כמסומן במפה;</w:t>
      </w:r>
    </w:p>
    <w:p w:rsidR="009F6560" w:rsidRDefault="009F6560"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8843 </w:t>
      </w:r>
      <w:r w:rsidR="00C26089">
        <w:rPr>
          <w:rStyle w:val="default"/>
          <w:rFonts w:cs="FrankRuehl"/>
          <w:rtl/>
        </w:rPr>
        <w:t>–</w:t>
      </w:r>
      <w:r w:rsidR="00C26089">
        <w:rPr>
          <w:rStyle w:val="default"/>
          <w:rFonts w:cs="FrankRuehl" w:hint="cs"/>
          <w:rtl/>
        </w:rPr>
        <w:t xml:space="preserve"> </w:t>
      </w:r>
      <w:r>
        <w:rPr>
          <w:rStyle w:val="default"/>
          <w:rFonts w:cs="FrankRuehl" w:hint="cs"/>
          <w:rtl/>
        </w:rPr>
        <w:t>חלק מחלקות 9, 12 כמסומן במפה;</w:t>
      </w:r>
    </w:p>
    <w:p w:rsidR="00C26089" w:rsidRDefault="00C26089" w:rsidP="00C26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8918 </w:t>
      </w:r>
      <w:r>
        <w:rPr>
          <w:rStyle w:val="default"/>
          <w:rFonts w:cs="FrankRuehl"/>
          <w:rtl/>
        </w:rPr>
        <w:t>–</w:t>
      </w:r>
      <w:r>
        <w:rPr>
          <w:rStyle w:val="default"/>
          <w:rFonts w:cs="FrankRuehl" w:hint="cs"/>
          <w:rtl/>
        </w:rPr>
        <w:t xml:space="preserve"> חלקות 2 עד 4, 7, 10, 13 וחלק מחלקה 9 כמסומן במפה;</w:t>
      </w:r>
    </w:p>
    <w:p w:rsidR="00C26089" w:rsidRDefault="00C26089" w:rsidP="00C26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8919 </w:t>
      </w:r>
      <w:r>
        <w:rPr>
          <w:rStyle w:val="default"/>
          <w:rFonts w:cs="FrankRuehl"/>
          <w:rtl/>
        </w:rPr>
        <w:t>–</w:t>
      </w:r>
      <w:r>
        <w:rPr>
          <w:rStyle w:val="default"/>
          <w:rFonts w:cs="FrankRuehl" w:hint="cs"/>
          <w:rtl/>
        </w:rPr>
        <w:t xml:space="preserve"> חלקות 3, 5 עד 10, 12 עד 14, 16 עד 18, 21, 22, 24 וחלק מחלקות 1, 11, 15, 19, 20, 25 כמסומן במפה;</w:t>
      </w:r>
    </w:p>
    <w:p w:rsidR="009F6560" w:rsidRDefault="009F6560"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8920 </w:t>
      </w:r>
      <w:r w:rsidR="00C26089">
        <w:rPr>
          <w:rStyle w:val="default"/>
          <w:rFonts w:cs="FrankRuehl"/>
          <w:rtl/>
        </w:rPr>
        <w:t>–</w:t>
      </w:r>
      <w:r w:rsidR="00C26089">
        <w:rPr>
          <w:rStyle w:val="default"/>
          <w:rFonts w:cs="FrankRuehl" w:hint="cs"/>
          <w:rtl/>
        </w:rPr>
        <w:t xml:space="preserve"> </w:t>
      </w:r>
      <w:r>
        <w:rPr>
          <w:rStyle w:val="default"/>
          <w:rFonts w:cs="FrankRuehl" w:hint="cs"/>
          <w:rtl/>
        </w:rPr>
        <w:t xml:space="preserve">חלקות 7, </w:t>
      </w:r>
      <w:r w:rsidR="00C26089">
        <w:rPr>
          <w:rStyle w:val="default"/>
          <w:rFonts w:cs="FrankRuehl" w:hint="cs"/>
          <w:rtl/>
        </w:rPr>
        <w:t xml:space="preserve">12, </w:t>
      </w:r>
      <w:r>
        <w:rPr>
          <w:rStyle w:val="default"/>
          <w:rFonts w:cs="FrankRuehl" w:hint="cs"/>
          <w:rtl/>
        </w:rPr>
        <w:t>17 עד 20 וחלק מחלקות 4, 6, 13 עד 16, 37, 43, 48 כמסומן במפה</w:t>
      </w:r>
      <w:r w:rsidR="0062709C">
        <w:rPr>
          <w:rStyle w:val="default"/>
          <w:rFonts w:cs="FrankRuehl" w:hint="cs"/>
          <w:rtl/>
        </w:rPr>
        <w:t>;</w:t>
      </w:r>
    </w:p>
    <w:p w:rsidR="009F6560" w:rsidRDefault="009F6560" w:rsidP="00D65DC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מאור</w:t>
      </w:r>
      <w:r>
        <w:rPr>
          <w:rStyle w:val="default"/>
          <w:rFonts w:cs="FrankRuehl" w:hint="cs"/>
          <w:rtl/>
        </w:rPr>
        <w:tab/>
        <w:t>גושים 8798, 8799, 8800, 8801, 8835</w:t>
      </w:r>
      <w:r w:rsidR="00E1065F">
        <w:rPr>
          <w:rStyle w:val="default"/>
          <w:rFonts w:cs="FrankRuehl" w:hint="cs"/>
          <w:rtl/>
        </w:rPr>
        <w:t>, 9079</w:t>
      </w:r>
      <w:r w:rsidR="00016136">
        <w:rPr>
          <w:rStyle w:val="default"/>
          <w:rFonts w:cs="FrankRuehl" w:hint="cs"/>
          <w:rtl/>
        </w:rPr>
        <w:t>, 9202, 9203</w:t>
      </w:r>
      <w:r w:rsidR="00E1065F">
        <w:rPr>
          <w:rStyle w:val="default"/>
          <w:rFonts w:cs="FrankRuehl" w:hint="cs"/>
          <w:rtl/>
        </w:rPr>
        <w:t xml:space="preserve"> </w:t>
      </w:r>
      <w:r w:rsidR="00E1065F">
        <w:rPr>
          <w:rStyle w:val="default"/>
          <w:rFonts w:cs="FrankRuehl"/>
          <w:rtl/>
        </w:rPr>
        <w:t>–</w:t>
      </w:r>
      <w:r w:rsidR="00E1065F">
        <w:rPr>
          <w:rStyle w:val="default"/>
          <w:rFonts w:cs="FrankRuehl" w:hint="cs"/>
          <w:rtl/>
        </w:rPr>
        <w:t xml:space="preserve"> בשלמותם</w:t>
      </w:r>
      <w:r>
        <w:rPr>
          <w:rStyle w:val="default"/>
          <w:rFonts w:cs="FrankRuehl" w:hint="cs"/>
          <w:rtl/>
        </w:rPr>
        <w:t>;</w:t>
      </w:r>
    </w:p>
    <w:p w:rsidR="009F6560" w:rsidRDefault="009F6560"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7717 </w:t>
      </w:r>
      <w:r w:rsidR="00E1065F">
        <w:rPr>
          <w:rStyle w:val="default"/>
          <w:rFonts w:cs="FrankRuehl"/>
          <w:rtl/>
        </w:rPr>
        <w:t>–</w:t>
      </w:r>
      <w:r w:rsidR="00E1065F">
        <w:rPr>
          <w:rStyle w:val="default"/>
          <w:rFonts w:cs="FrankRuehl" w:hint="cs"/>
          <w:rtl/>
        </w:rPr>
        <w:t xml:space="preserve"> </w:t>
      </w:r>
      <w:r w:rsidR="00E52293">
        <w:rPr>
          <w:rStyle w:val="default"/>
          <w:rFonts w:cs="FrankRuehl" w:hint="cs"/>
          <w:rtl/>
        </w:rPr>
        <w:t>חלק מחלקות 65, 72 כמסומן במפה;</w:t>
      </w:r>
    </w:p>
    <w:p w:rsidR="00E52293" w:rsidRDefault="00E52293" w:rsidP="003C39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8790 </w:t>
      </w:r>
      <w:r w:rsidR="003C39C2">
        <w:rPr>
          <w:rStyle w:val="default"/>
          <w:rFonts w:cs="FrankRuehl"/>
          <w:rtl/>
        </w:rPr>
        <w:t>–</w:t>
      </w:r>
      <w:r w:rsidR="003C39C2">
        <w:rPr>
          <w:rStyle w:val="default"/>
          <w:rFonts w:cs="FrankRuehl" w:hint="cs"/>
          <w:rtl/>
        </w:rPr>
        <w:t xml:space="preserve"> חלקות 9 עד 11, 13, 17, 18 ו</w:t>
      </w:r>
      <w:r>
        <w:rPr>
          <w:rStyle w:val="default"/>
          <w:rFonts w:cs="FrankRuehl" w:hint="cs"/>
          <w:rtl/>
        </w:rPr>
        <w:t>חלק מחלקות 14 עד 16 כמסומן במפה;</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8814 </w:t>
      </w:r>
      <w:r w:rsidR="003C39C2">
        <w:rPr>
          <w:rStyle w:val="default"/>
          <w:rFonts w:cs="FrankRuehl"/>
          <w:rtl/>
        </w:rPr>
        <w:t>–</w:t>
      </w:r>
      <w:r w:rsidR="003C39C2">
        <w:rPr>
          <w:rStyle w:val="default"/>
          <w:rFonts w:cs="FrankRuehl" w:hint="cs"/>
          <w:rtl/>
        </w:rPr>
        <w:t xml:space="preserve"> </w:t>
      </w:r>
      <w:r w:rsidR="00201B03">
        <w:rPr>
          <w:rStyle w:val="default"/>
          <w:rFonts w:cs="FrankRuehl" w:hint="cs"/>
          <w:rtl/>
        </w:rPr>
        <w:t>חלקות 1 עד 4, 6 ו</w:t>
      </w:r>
      <w:r>
        <w:rPr>
          <w:rStyle w:val="default"/>
          <w:rFonts w:cs="FrankRuehl" w:hint="cs"/>
          <w:rtl/>
        </w:rPr>
        <w:t>חלק מחלקה 5</w:t>
      </w:r>
      <w:r w:rsidR="003C39C2">
        <w:rPr>
          <w:rStyle w:val="default"/>
          <w:rFonts w:cs="FrankRuehl" w:hint="cs"/>
          <w:rtl/>
        </w:rPr>
        <w:t xml:space="preserve"> כמסומן במפה</w:t>
      </w:r>
      <w:r>
        <w:rPr>
          <w:rStyle w:val="default"/>
          <w:rFonts w:cs="FrankRuehl" w:hint="cs"/>
          <w:rtl/>
        </w:rPr>
        <w:t>;</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8918 </w:t>
      </w:r>
      <w:r w:rsidR="003C39C2">
        <w:rPr>
          <w:rStyle w:val="default"/>
          <w:rFonts w:cs="FrankRuehl"/>
          <w:rtl/>
        </w:rPr>
        <w:t>–</w:t>
      </w:r>
      <w:r w:rsidR="003C39C2">
        <w:rPr>
          <w:rStyle w:val="default"/>
          <w:rFonts w:cs="FrankRuehl" w:hint="cs"/>
          <w:rtl/>
        </w:rPr>
        <w:t xml:space="preserve"> </w:t>
      </w:r>
      <w:r>
        <w:rPr>
          <w:rStyle w:val="default"/>
          <w:rFonts w:cs="FrankRuehl" w:hint="cs"/>
          <w:rtl/>
        </w:rPr>
        <w:t>חלקות 6, 8, 11 וחלק מחלקה 9 כמסומן במפה;</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8959 </w:t>
      </w:r>
      <w:r w:rsidR="003C39C2">
        <w:rPr>
          <w:rStyle w:val="default"/>
          <w:rFonts w:cs="FrankRuehl"/>
          <w:rtl/>
        </w:rPr>
        <w:t>–</w:t>
      </w:r>
      <w:r w:rsidR="003C39C2">
        <w:rPr>
          <w:rStyle w:val="default"/>
          <w:rFonts w:cs="FrankRuehl" w:hint="cs"/>
          <w:rtl/>
        </w:rPr>
        <w:t xml:space="preserve"> </w:t>
      </w:r>
      <w:r>
        <w:rPr>
          <w:rStyle w:val="default"/>
          <w:rFonts w:cs="FrankRuehl" w:hint="cs"/>
          <w:rtl/>
        </w:rPr>
        <w:t>חלק מחלקה 72 כמסומן במפה;</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8960 </w:t>
      </w:r>
      <w:r w:rsidR="003C39C2">
        <w:rPr>
          <w:rStyle w:val="default"/>
          <w:rFonts w:cs="FrankRuehl"/>
          <w:rtl/>
        </w:rPr>
        <w:t>–</w:t>
      </w:r>
      <w:r w:rsidR="003C39C2">
        <w:rPr>
          <w:rStyle w:val="default"/>
          <w:rFonts w:cs="FrankRuehl" w:hint="cs"/>
          <w:rtl/>
        </w:rPr>
        <w:t xml:space="preserve"> </w:t>
      </w:r>
      <w:r>
        <w:rPr>
          <w:rStyle w:val="default"/>
          <w:rFonts w:cs="FrankRuehl" w:hint="cs"/>
          <w:rtl/>
        </w:rPr>
        <w:t xml:space="preserve">חלקה </w:t>
      </w:r>
      <w:r w:rsidR="00D65DC9">
        <w:rPr>
          <w:rStyle w:val="default"/>
          <w:rFonts w:cs="FrankRuehl" w:hint="cs"/>
          <w:rtl/>
        </w:rPr>
        <w:t>36</w:t>
      </w:r>
      <w:r>
        <w:rPr>
          <w:rStyle w:val="default"/>
          <w:rFonts w:cs="FrankRuehl" w:hint="cs"/>
          <w:rtl/>
        </w:rPr>
        <w:t xml:space="preserve"> וחלק מחלקות </w:t>
      </w:r>
      <w:r w:rsidR="00D65DC9">
        <w:rPr>
          <w:rStyle w:val="default"/>
          <w:rFonts w:cs="FrankRuehl" w:hint="cs"/>
          <w:rtl/>
        </w:rPr>
        <w:t xml:space="preserve">26, 28, 30, 32, 34, 37 </w:t>
      </w:r>
      <w:r>
        <w:rPr>
          <w:rStyle w:val="default"/>
          <w:rFonts w:cs="FrankRuehl" w:hint="cs"/>
          <w:rtl/>
        </w:rPr>
        <w:t>כמסומן במפה</w:t>
      </w:r>
      <w:r w:rsidR="00201B03">
        <w:rPr>
          <w:rStyle w:val="default"/>
          <w:rFonts w:cs="FrankRuehl" w:hint="cs"/>
          <w:rtl/>
        </w:rPr>
        <w:t>;</w:t>
      </w:r>
    </w:p>
    <w:p w:rsidR="00E52293" w:rsidRDefault="00E52293" w:rsidP="00D65DC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מגל</w:t>
      </w:r>
      <w:r>
        <w:rPr>
          <w:rStyle w:val="default"/>
          <w:rFonts w:cs="FrankRuehl" w:hint="cs"/>
          <w:rtl/>
        </w:rPr>
        <w:tab/>
        <w:t>גושים 7915, 8844, 8845</w:t>
      </w:r>
      <w:r w:rsidR="000C3B6E">
        <w:rPr>
          <w:rStyle w:val="default"/>
          <w:rFonts w:cs="FrankRuehl" w:hint="cs"/>
          <w:rtl/>
        </w:rPr>
        <w:t>, 9061, 9093, 9094, 9095, 9149, 9150, 9151, 9152</w:t>
      </w:r>
      <w:r w:rsidR="00117DC8">
        <w:rPr>
          <w:rStyle w:val="default"/>
          <w:rFonts w:cs="FrankRuehl" w:hint="cs"/>
          <w:rtl/>
        </w:rPr>
        <w:t xml:space="preserve"> </w:t>
      </w:r>
      <w:r w:rsidR="00117DC8">
        <w:rPr>
          <w:rStyle w:val="default"/>
          <w:rFonts w:cs="FrankRuehl"/>
          <w:rtl/>
        </w:rPr>
        <w:t>–</w:t>
      </w:r>
      <w:r w:rsidR="00117DC8">
        <w:rPr>
          <w:rStyle w:val="default"/>
          <w:rFonts w:cs="FrankRuehl" w:hint="cs"/>
          <w:rtl/>
        </w:rPr>
        <w:t xml:space="preserve"> בשלמותם</w:t>
      </w:r>
      <w:r>
        <w:rPr>
          <w:rStyle w:val="default"/>
          <w:rFonts w:cs="FrankRuehl" w:hint="cs"/>
          <w:rtl/>
        </w:rPr>
        <w:t>;</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7912 </w:t>
      </w:r>
      <w:r w:rsidR="00117DC8">
        <w:rPr>
          <w:rStyle w:val="default"/>
          <w:rFonts w:cs="FrankRuehl"/>
          <w:rtl/>
        </w:rPr>
        <w:t>–</w:t>
      </w:r>
      <w:r w:rsidR="00117DC8">
        <w:rPr>
          <w:rStyle w:val="default"/>
          <w:rFonts w:cs="FrankRuehl" w:hint="cs"/>
          <w:rtl/>
        </w:rPr>
        <w:t xml:space="preserve"> </w:t>
      </w:r>
      <w:r>
        <w:rPr>
          <w:rStyle w:val="default"/>
          <w:rFonts w:cs="FrankRuehl" w:hint="cs"/>
          <w:rtl/>
        </w:rPr>
        <w:t>פרט לחלק מחלקה 46 כמסומן במפה;</w:t>
      </w:r>
    </w:p>
    <w:p w:rsidR="00E52293" w:rsidRDefault="00E52293" w:rsidP="000C3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7913 </w:t>
      </w:r>
      <w:r w:rsidR="00117DC8">
        <w:rPr>
          <w:rStyle w:val="default"/>
          <w:rFonts w:cs="FrankRuehl"/>
          <w:rtl/>
        </w:rPr>
        <w:t>–</w:t>
      </w:r>
      <w:r w:rsidR="00117DC8">
        <w:rPr>
          <w:rStyle w:val="default"/>
          <w:rFonts w:cs="FrankRuehl" w:hint="cs"/>
          <w:rtl/>
        </w:rPr>
        <w:t xml:space="preserve"> חלקות 36, 54 ו</w:t>
      </w:r>
      <w:r>
        <w:rPr>
          <w:rStyle w:val="default"/>
          <w:rFonts w:cs="FrankRuehl" w:hint="cs"/>
          <w:rtl/>
        </w:rPr>
        <w:t>חלק מחלקה 5</w:t>
      </w:r>
      <w:r w:rsidR="000C3B6E">
        <w:rPr>
          <w:rStyle w:val="default"/>
          <w:rFonts w:cs="FrankRuehl" w:hint="cs"/>
          <w:rtl/>
        </w:rPr>
        <w:t>8</w:t>
      </w:r>
      <w:r>
        <w:rPr>
          <w:rStyle w:val="default"/>
          <w:rFonts w:cs="FrankRuehl" w:hint="cs"/>
          <w:rtl/>
        </w:rPr>
        <w:t xml:space="preserve"> כמסומן במפה;</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8816 </w:t>
      </w:r>
      <w:r w:rsidR="00117DC8">
        <w:rPr>
          <w:rStyle w:val="default"/>
          <w:rFonts w:cs="FrankRuehl"/>
          <w:rtl/>
        </w:rPr>
        <w:t>–</w:t>
      </w:r>
      <w:r w:rsidR="00117DC8">
        <w:rPr>
          <w:rStyle w:val="default"/>
          <w:rFonts w:cs="FrankRuehl" w:hint="cs"/>
          <w:rtl/>
        </w:rPr>
        <w:t xml:space="preserve"> </w:t>
      </w:r>
      <w:r>
        <w:rPr>
          <w:rStyle w:val="default"/>
          <w:rFonts w:cs="FrankRuehl" w:hint="cs"/>
          <w:rtl/>
        </w:rPr>
        <w:t>חלקות 55 עד 60, 79 עד 82;</w:t>
      </w:r>
    </w:p>
    <w:p w:rsidR="00E52293" w:rsidRDefault="00E52293" w:rsidP="000C3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8817 </w:t>
      </w:r>
      <w:r w:rsidR="00117DC8">
        <w:rPr>
          <w:rStyle w:val="default"/>
          <w:rFonts w:cs="FrankRuehl"/>
          <w:rtl/>
        </w:rPr>
        <w:t>–</w:t>
      </w:r>
      <w:r w:rsidR="00117DC8">
        <w:rPr>
          <w:rStyle w:val="default"/>
          <w:rFonts w:cs="FrankRuehl" w:hint="cs"/>
          <w:rtl/>
        </w:rPr>
        <w:t xml:space="preserve"> </w:t>
      </w:r>
      <w:r>
        <w:rPr>
          <w:rStyle w:val="default"/>
          <w:rFonts w:cs="FrankRuehl" w:hint="cs"/>
          <w:rtl/>
        </w:rPr>
        <w:t>חלקות 12 עד 23, 38 עד 40, 48 עד 55, 67</w:t>
      </w:r>
      <w:r w:rsidR="000C3B6E">
        <w:rPr>
          <w:rStyle w:val="default"/>
          <w:rFonts w:cs="FrankRuehl" w:hint="cs"/>
          <w:rtl/>
        </w:rPr>
        <w:t>, 68, 71 עד 79, 82 וחלק מחלקות 64, 65, 69, 70,</w:t>
      </w:r>
      <w:r>
        <w:rPr>
          <w:rStyle w:val="default"/>
          <w:rFonts w:cs="FrankRuehl" w:hint="cs"/>
          <w:rtl/>
        </w:rPr>
        <w:t xml:space="preserve"> 83 כמסומן במפה;</w:t>
      </w:r>
    </w:p>
    <w:p w:rsidR="000C3B6E" w:rsidRDefault="000C3B6E" w:rsidP="000C3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8840 </w:t>
      </w:r>
      <w:r>
        <w:rPr>
          <w:rStyle w:val="default"/>
          <w:rFonts w:cs="FrankRuehl"/>
          <w:rtl/>
        </w:rPr>
        <w:t>–</w:t>
      </w:r>
      <w:r>
        <w:rPr>
          <w:rStyle w:val="default"/>
          <w:rFonts w:cs="FrankRuehl" w:hint="cs"/>
          <w:rtl/>
        </w:rPr>
        <w:t xml:space="preserve"> חלק מחלקה 11 כמסומן במפה;</w:t>
      </w:r>
    </w:p>
    <w:p w:rsidR="00E52293" w:rsidRDefault="00E52293" w:rsidP="000C3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8841 </w:t>
      </w:r>
      <w:r w:rsidR="00117DC8">
        <w:rPr>
          <w:rStyle w:val="default"/>
          <w:rFonts w:cs="FrankRuehl"/>
          <w:rtl/>
        </w:rPr>
        <w:t>–</w:t>
      </w:r>
      <w:r w:rsidR="00117DC8">
        <w:rPr>
          <w:rStyle w:val="default"/>
          <w:rFonts w:cs="FrankRuehl" w:hint="cs"/>
          <w:rtl/>
        </w:rPr>
        <w:t xml:space="preserve"> </w:t>
      </w:r>
      <w:r>
        <w:rPr>
          <w:rStyle w:val="default"/>
          <w:rFonts w:cs="FrankRuehl" w:hint="cs"/>
          <w:rtl/>
        </w:rPr>
        <w:t>חלקות 17, 25, 41, 49</w:t>
      </w:r>
      <w:r w:rsidR="000C3B6E">
        <w:rPr>
          <w:rStyle w:val="default"/>
          <w:rFonts w:cs="FrankRuehl" w:hint="cs"/>
          <w:rtl/>
        </w:rPr>
        <w:t xml:space="preserve"> וחלק מחלקות 15, 16, 46 כמסומן במפה</w:t>
      </w:r>
      <w:r>
        <w:rPr>
          <w:rStyle w:val="default"/>
          <w:rFonts w:cs="FrankRuehl" w:hint="cs"/>
          <w:rtl/>
        </w:rPr>
        <w:t>;</w:t>
      </w:r>
    </w:p>
    <w:p w:rsidR="00E52293" w:rsidRDefault="00E52293" w:rsidP="00117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8843 </w:t>
      </w:r>
      <w:r w:rsidR="00117DC8">
        <w:rPr>
          <w:rStyle w:val="default"/>
          <w:rFonts w:cs="FrankRuehl"/>
          <w:rtl/>
        </w:rPr>
        <w:t>–</w:t>
      </w:r>
      <w:r w:rsidR="00117DC8">
        <w:rPr>
          <w:rStyle w:val="default"/>
          <w:rFonts w:cs="FrankRuehl" w:hint="cs"/>
          <w:rtl/>
        </w:rPr>
        <w:t xml:space="preserve"> חלקה 15 ו</w:t>
      </w:r>
      <w:r>
        <w:rPr>
          <w:rStyle w:val="default"/>
          <w:rFonts w:cs="FrankRuehl" w:hint="cs"/>
          <w:rtl/>
        </w:rPr>
        <w:t>חלק מחלקות 9, 12 כמסומן במפה;</w:t>
      </w:r>
    </w:p>
    <w:p w:rsidR="00E52293" w:rsidRDefault="00E52293" w:rsidP="00117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8846 </w:t>
      </w:r>
      <w:r w:rsidR="00117DC8">
        <w:rPr>
          <w:rStyle w:val="default"/>
          <w:rFonts w:cs="FrankRuehl"/>
          <w:rtl/>
        </w:rPr>
        <w:t>–</w:t>
      </w:r>
      <w:r w:rsidR="00117DC8">
        <w:rPr>
          <w:rStyle w:val="default"/>
          <w:rFonts w:cs="FrankRuehl" w:hint="cs"/>
          <w:rtl/>
        </w:rPr>
        <w:t xml:space="preserve"> </w:t>
      </w:r>
      <w:r>
        <w:rPr>
          <w:rStyle w:val="default"/>
          <w:rFonts w:cs="FrankRuehl" w:hint="cs"/>
          <w:rtl/>
        </w:rPr>
        <w:t>חלקות 2, 17, 19, 20</w:t>
      </w:r>
      <w:r w:rsidR="00117DC8">
        <w:rPr>
          <w:rStyle w:val="default"/>
          <w:rFonts w:cs="FrankRuehl" w:hint="cs"/>
          <w:rtl/>
        </w:rPr>
        <w:t xml:space="preserve"> וחלק מחלקות 14, 16 כמסומן במפה</w:t>
      </w:r>
      <w:r>
        <w:rPr>
          <w:rStyle w:val="default"/>
          <w:rFonts w:cs="FrankRuehl" w:hint="cs"/>
          <w:rtl/>
        </w:rPr>
        <w:t>;</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8919 </w:t>
      </w:r>
      <w:r w:rsidR="00117DC8">
        <w:rPr>
          <w:rStyle w:val="default"/>
          <w:rFonts w:cs="FrankRuehl"/>
          <w:rtl/>
        </w:rPr>
        <w:t>–</w:t>
      </w:r>
      <w:r w:rsidR="00117DC8">
        <w:rPr>
          <w:rStyle w:val="default"/>
          <w:rFonts w:cs="FrankRuehl" w:hint="cs"/>
          <w:rtl/>
        </w:rPr>
        <w:t xml:space="preserve"> </w:t>
      </w:r>
      <w:r>
        <w:rPr>
          <w:rStyle w:val="default"/>
          <w:rFonts w:cs="FrankRuehl" w:hint="cs"/>
          <w:rtl/>
        </w:rPr>
        <w:t>חלק מחלקות 1, 11, 25 כמסומן במפה;</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8920 </w:t>
      </w:r>
      <w:r w:rsidR="00117DC8">
        <w:rPr>
          <w:rStyle w:val="default"/>
          <w:rFonts w:cs="FrankRuehl"/>
          <w:rtl/>
        </w:rPr>
        <w:t>–</w:t>
      </w:r>
      <w:r w:rsidR="00117DC8">
        <w:rPr>
          <w:rStyle w:val="default"/>
          <w:rFonts w:cs="FrankRuehl" w:hint="cs"/>
          <w:rtl/>
        </w:rPr>
        <w:t xml:space="preserve"> </w:t>
      </w:r>
      <w:r>
        <w:rPr>
          <w:rStyle w:val="default"/>
          <w:rFonts w:cs="FrankRuehl" w:hint="cs"/>
          <w:rtl/>
        </w:rPr>
        <w:t>חלק מחלקות 13 עד 16 כמסומן במפה</w:t>
      </w:r>
      <w:r w:rsidR="00C501AA">
        <w:rPr>
          <w:rStyle w:val="default"/>
          <w:rFonts w:cs="FrankRuehl" w:hint="cs"/>
          <w:rtl/>
        </w:rPr>
        <w:t>;</w:t>
      </w:r>
    </w:p>
    <w:p w:rsidR="00FE1E99" w:rsidRDefault="00FE1E99" w:rsidP="007B187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 עמי</w:t>
      </w:r>
      <w:r>
        <w:rPr>
          <w:rStyle w:val="default"/>
          <w:rFonts w:cs="FrankRuehl" w:hint="cs"/>
          <w:rtl/>
        </w:rPr>
        <w:tab/>
        <w:t>גושים 20455, 20456, 20457, 20460, 20521</w:t>
      </w:r>
      <w:r w:rsidR="00500B16">
        <w:rPr>
          <w:rStyle w:val="default"/>
          <w:rFonts w:cs="FrankRuehl" w:hint="cs"/>
          <w:rtl/>
        </w:rPr>
        <w:t>, 20546</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20354 </w:t>
      </w:r>
      <w:r>
        <w:rPr>
          <w:rStyle w:val="default"/>
          <w:rFonts w:cs="FrankRuehl"/>
          <w:rtl/>
        </w:rPr>
        <w:t>–</w:t>
      </w:r>
      <w:r>
        <w:rPr>
          <w:rStyle w:val="default"/>
          <w:rFonts w:cs="FrankRuehl" w:hint="cs"/>
          <w:rtl/>
        </w:rPr>
        <w:t xml:space="preserve"> חלקות 1 עד 4, 17 עד 21, 55 עד 58, 60 עד 62;</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20355 </w:t>
      </w:r>
      <w:r>
        <w:rPr>
          <w:rStyle w:val="default"/>
          <w:rFonts w:cs="FrankRuehl"/>
          <w:rtl/>
        </w:rPr>
        <w:t>–</w:t>
      </w:r>
      <w:r>
        <w:rPr>
          <w:rStyle w:val="default"/>
          <w:rFonts w:cs="FrankRuehl" w:hint="cs"/>
          <w:rtl/>
        </w:rPr>
        <w:t xml:space="preserve"> חלקות 14 עד 23, 62 עד 67, 70, 72 עד 75, 80, 82;</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20364 </w:t>
      </w:r>
      <w:r>
        <w:rPr>
          <w:rStyle w:val="default"/>
          <w:rFonts w:cs="FrankRuehl"/>
          <w:rtl/>
        </w:rPr>
        <w:t>–</w:t>
      </w:r>
      <w:r>
        <w:rPr>
          <w:rStyle w:val="default"/>
          <w:rFonts w:cs="FrankRuehl" w:hint="cs"/>
          <w:rtl/>
        </w:rPr>
        <w:t xml:space="preserve"> חלקות 4, 6 עד </w:t>
      </w:r>
      <w:r w:rsidR="009365CD">
        <w:rPr>
          <w:rStyle w:val="default"/>
          <w:rFonts w:cs="FrankRuehl" w:hint="cs"/>
          <w:rtl/>
        </w:rPr>
        <w:t>8</w:t>
      </w:r>
      <w:r>
        <w:rPr>
          <w:rStyle w:val="default"/>
          <w:rFonts w:cs="FrankRuehl" w:hint="cs"/>
          <w:rtl/>
        </w:rPr>
        <w:t>, 14 עד 16 וחלק מחלקות 1, 2, 5,</w:t>
      </w:r>
      <w:r w:rsidR="009365CD">
        <w:rPr>
          <w:rStyle w:val="default"/>
          <w:rFonts w:cs="FrankRuehl" w:hint="cs"/>
          <w:rtl/>
        </w:rPr>
        <w:t xml:space="preserve"> 9, 11, 12,</w:t>
      </w:r>
      <w:r>
        <w:rPr>
          <w:rStyle w:val="default"/>
          <w:rFonts w:cs="FrankRuehl" w:hint="cs"/>
          <w:rtl/>
        </w:rPr>
        <w:t xml:space="preserve"> 17, 18, 20</w:t>
      </w:r>
      <w:r w:rsidR="009365CD">
        <w:rPr>
          <w:rStyle w:val="default"/>
          <w:rFonts w:cs="FrankRuehl" w:hint="cs"/>
          <w:rtl/>
        </w:rPr>
        <w:t>, 21</w:t>
      </w:r>
      <w:r>
        <w:rPr>
          <w:rStyle w:val="default"/>
          <w:rFonts w:cs="FrankRuehl" w:hint="cs"/>
          <w:rtl/>
        </w:rPr>
        <w:t xml:space="preserve"> כמסומן במפה;</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20407 </w:t>
      </w:r>
      <w:r>
        <w:rPr>
          <w:rStyle w:val="default"/>
          <w:rFonts w:cs="FrankRuehl"/>
          <w:rtl/>
        </w:rPr>
        <w:t>–</w:t>
      </w:r>
      <w:r>
        <w:rPr>
          <w:rStyle w:val="default"/>
          <w:rFonts w:cs="FrankRuehl" w:hint="cs"/>
          <w:rtl/>
        </w:rPr>
        <w:t xml:space="preserve"> חלקות 32, 35, 75;</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20408 </w:t>
      </w:r>
      <w:r>
        <w:rPr>
          <w:rStyle w:val="default"/>
          <w:rFonts w:cs="FrankRuehl"/>
          <w:rtl/>
        </w:rPr>
        <w:t>–</w:t>
      </w:r>
      <w:r>
        <w:rPr>
          <w:rStyle w:val="default"/>
          <w:rFonts w:cs="FrankRuehl" w:hint="cs"/>
          <w:rtl/>
        </w:rPr>
        <w:t xml:space="preserve"> חלקות 50, 56;</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20458 </w:t>
      </w:r>
      <w:r>
        <w:rPr>
          <w:rStyle w:val="default"/>
          <w:rFonts w:cs="FrankRuehl"/>
          <w:rtl/>
        </w:rPr>
        <w:t>–</w:t>
      </w:r>
      <w:r>
        <w:rPr>
          <w:rStyle w:val="default"/>
          <w:rFonts w:cs="FrankRuehl" w:hint="cs"/>
          <w:rtl/>
        </w:rPr>
        <w:t xml:space="preserve"> </w:t>
      </w:r>
      <w:r w:rsidR="00500B16">
        <w:rPr>
          <w:rStyle w:val="default"/>
          <w:rFonts w:cs="FrankRuehl" w:hint="cs"/>
          <w:rtl/>
        </w:rPr>
        <w:t>פרט לחלקות 15, 20</w:t>
      </w:r>
      <w:r>
        <w:rPr>
          <w:rStyle w:val="default"/>
          <w:rFonts w:cs="FrankRuehl" w:hint="cs"/>
          <w:rtl/>
        </w:rPr>
        <w:t>;</w:t>
      </w:r>
    </w:p>
    <w:p w:rsidR="00FE1E99" w:rsidRDefault="00FE1E99" w:rsidP="00FE1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20459 </w:t>
      </w:r>
      <w:r>
        <w:rPr>
          <w:rStyle w:val="default"/>
          <w:rFonts w:cs="FrankRuehl"/>
          <w:rtl/>
        </w:rPr>
        <w:t>–</w:t>
      </w:r>
      <w:r>
        <w:rPr>
          <w:rStyle w:val="default"/>
          <w:rFonts w:cs="FrankRuehl" w:hint="cs"/>
          <w:rtl/>
        </w:rPr>
        <w:t xml:space="preserve"> פרט לחלק מחלקה 2 כמסומן במפה</w:t>
      </w:r>
      <w:r w:rsidR="004A02C4">
        <w:rPr>
          <w:rStyle w:val="default"/>
          <w:rFonts w:cs="FrankRuehl" w:hint="cs"/>
          <w:rtl/>
        </w:rPr>
        <w:t>;</w:t>
      </w:r>
    </w:p>
    <w:p w:rsidR="00E52293" w:rsidRDefault="00E52293" w:rsidP="005529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מייסר</w:t>
      </w:r>
      <w:r>
        <w:rPr>
          <w:rStyle w:val="default"/>
          <w:rFonts w:cs="FrankRuehl" w:hint="cs"/>
          <w:rtl/>
        </w:rPr>
        <w:tab/>
        <w:t>גושים 8708, 8709</w:t>
      </w:r>
      <w:r w:rsidR="005529CB">
        <w:rPr>
          <w:rStyle w:val="default"/>
          <w:rFonts w:cs="FrankRuehl" w:hint="cs"/>
          <w:rtl/>
        </w:rPr>
        <w:t>, 9238</w:t>
      </w:r>
      <w:r w:rsidR="00FE1E99">
        <w:rPr>
          <w:rStyle w:val="default"/>
          <w:rFonts w:cs="FrankRuehl" w:hint="cs"/>
          <w:rtl/>
        </w:rPr>
        <w:t xml:space="preserve"> </w:t>
      </w:r>
      <w:r w:rsidR="00FE1E99">
        <w:rPr>
          <w:rStyle w:val="default"/>
          <w:rFonts w:cs="FrankRuehl"/>
          <w:rtl/>
        </w:rPr>
        <w:t>–</w:t>
      </w:r>
      <w:r w:rsidR="00FE1E99">
        <w:rPr>
          <w:rStyle w:val="default"/>
          <w:rFonts w:cs="FrankRuehl" w:hint="cs"/>
          <w:rtl/>
        </w:rPr>
        <w:t xml:space="preserve"> בשלמותם</w:t>
      </w:r>
      <w:r>
        <w:rPr>
          <w:rStyle w:val="default"/>
          <w:rFonts w:cs="FrankRuehl" w:hint="cs"/>
          <w:rtl/>
        </w:rPr>
        <w:t>;</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8707 </w:t>
      </w:r>
      <w:r w:rsidR="00FE1E99">
        <w:rPr>
          <w:rStyle w:val="default"/>
          <w:rFonts w:cs="FrankRuehl"/>
          <w:rtl/>
        </w:rPr>
        <w:t>–</w:t>
      </w:r>
      <w:r w:rsidR="00FE1E99">
        <w:rPr>
          <w:rStyle w:val="default"/>
          <w:rFonts w:cs="FrankRuehl" w:hint="cs"/>
          <w:rtl/>
        </w:rPr>
        <w:t xml:space="preserve"> </w:t>
      </w:r>
      <w:r>
        <w:rPr>
          <w:rStyle w:val="default"/>
          <w:rFonts w:cs="FrankRuehl" w:hint="cs"/>
          <w:rtl/>
        </w:rPr>
        <w:t>ח</w:t>
      </w:r>
      <w:r w:rsidR="00FE1E99">
        <w:rPr>
          <w:rStyle w:val="default"/>
          <w:rFonts w:cs="FrankRuehl" w:hint="cs"/>
          <w:rtl/>
        </w:rPr>
        <w:t>לקה 28;</w:t>
      </w:r>
    </w:p>
    <w:p w:rsidR="00E52293" w:rsidRDefault="00E52293" w:rsidP="005529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מענית</w:t>
      </w:r>
      <w:r>
        <w:rPr>
          <w:rStyle w:val="default"/>
          <w:rFonts w:cs="FrankRuehl" w:hint="cs"/>
          <w:rtl/>
        </w:rPr>
        <w:tab/>
        <w:t xml:space="preserve">גושים 8784, 8785, 10086, </w:t>
      </w:r>
      <w:r w:rsidR="00060E5A">
        <w:rPr>
          <w:rStyle w:val="default"/>
          <w:rFonts w:cs="FrankRuehl" w:hint="cs"/>
          <w:rtl/>
        </w:rPr>
        <w:t>10088</w:t>
      </w:r>
      <w:r w:rsidR="00D92CD1">
        <w:rPr>
          <w:rStyle w:val="default"/>
          <w:rFonts w:cs="FrankRuehl" w:hint="cs"/>
          <w:rtl/>
        </w:rPr>
        <w:t xml:space="preserve"> </w:t>
      </w:r>
      <w:r w:rsidR="00D92CD1">
        <w:rPr>
          <w:rStyle w:val="default"/>
          <w:rFonts w:cs="FrankRuehl"/>
          <w:rtl/>
        </w:rPr>
        <w:t>–</w:t>
      </w:r>
      <w:r w:rsidR="00D92CD1">
        <w:rPr>
          <w:rStyle w:val="default"/>
          <w:rFonts w:cs="FrankRuehl" w:hint="cs"/>
          <w:rtl/>
        </w:rPr>
        <w:t xml:space="preserve"> בשלמותם</w:t>
      </w:r>
      <w:r>
        <w:rPr>
          <w:rStyle w:val="default"/>
          <w:rFonts w:cs="FrankRuehl" w:hint="cs"/>
          <w:rtl/>
        </w:rPr>
        <w:t>;</w:t>
      </w:r>
    </w:p>
    <w:p w:rsidR="00D92CD1" w:rsidRDefault="00D92CD1"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8700 </w:t>
      </w:r>
      <w:r>
        <w:rPr>
          <w:rStyle w:val="default"/>
          <w:rFonts w:cs="FrankRuehl"/>
          <w:rtl/>
        </w:rPr>
        <w:t>–</w:t>
      </w:r>
      <w:r>
        <w:rPr>
          <w:rStyle w:val="default"/>
          <w:rFonts w:cs="FrankRuehl" w:hint="cs"/>
          <w:rtl/>
        </w:rPr>
        <w:t xml:space="preserve"> </w:t>
      </w:r>
      <w:r w:rsidR="00060E5A">
        <w:rPr>
          <w:rStyle w:val="default"/>
          <w:rFonts w:cs="FrankRuehl" w:hint="cs"/>
          <w:rtl/>
        </w:rPr>
        <w:t>חלקות 7, 10 ו</w:t>
      </w:r>
      <w:r>
        <w:rPr>
          <w:rStyle w:val="default"/>
          <w:rFonts w:cs="FrankRuehl" w:hint="cs"/>
          <w:rtl/>
        </w:rPr>
        <w:t>חלק</w:t>
      </w:r>
      <w:r w:rsidR="00060E5A">
        <w:rPr>
          <w:rStyle w:val="default"/>
          <w:rFonts w:cs="FrankRuehl" w:hint="cs"/>
          <w:rtl/>
        </w:rPr>
        <w:t xml:space="preserve"> מחלקה 5</w:t>
      </w:r>
      <w:r>
        <w:rPr>
          <w:rStyle w:val="default"/>
          <w:rFonts w:cs="FrankRuehl" w:hint="cs"/>
          <w:rtl/>
        </w:rPr>
        <w:t xml:space="preserve"> כמסומן במפה;</w:t>
      </w:r>
    </w:p>
    <w:p w:rsidR="00E52293" w:rsidRDefault="00E52293"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8711</w:t>
      </w:r>
      <w:r w:rsidR="007447AC">
        <w:rPr>
          <w:rStyle w:val="default"/>
          <w:rFonts w:cs="FrankRuehl" w:hint="cs"/>
          <w:rtl/>
        </w:rPr>
        <w:t xml:space="preserve"> </w:t>
      </w:r>
      <w:r w:rsidR="00D92CD1">
        <w:rPr>
          <w:rStyle w:val="default"/>
          <w:rFonts w:cs="FrankRuehl"/>
          <w:rtl/>
        </w:rPr>
        <w:t>–</w:t>
      </w:r>
      <w:r w:rsidR="00D92CD1">
        <w:rPr>
          <w:rStyle w:val="default"/>
          <w:rFonts w:cs="FrankRuehl" w:hint="cs"/>
          <w:rtl/>
        </w:rPr>
        <w:t xml:space="preserve"> </w:t>
      </w:r>
      <w:r w:rsidR="007447AC">
        <w:rPr>
          <w:rStyle w:val="default"/>
          <w:rFonts w:cs="FrankRuehl" w:hint="cs"/>
          <w:rtl/>
        </w:rPr>
        <w:t>חלקות 2, 3, 9, 17, 22;</w:t>
      </w:r>
    </w:p>
    <w:p w:rsidR="007447AC" w:rsidRDefault="007447AC"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8786 </w:t>
      </w:r>
      <w:r w:rsidR="00D92CD1">
        <w:rPr>
          <w:rStyle w:val="default"/>
          <w:rFonts w:cs="FrankRuehl"/>
          <w:rtl/>
        </w:rPr>
        <w:t>–</w:t>
      </w:r>
      <w:r w:rsidR="00D92CD1">
        <w:rPr>
          <w:rStyle w:val="default"/>
          <w:rFonts w:cs="FrankRuehl" w:hint="cs"/>
          <w:rtl/>
        </w:rPr>
        <w:t xml:space="preserve"> </w:t>
      </w:r>
      <w:r>
        <w:rPr>
          <w:rStyle w:val="default"/>
          <w:rFonts w:cs="FrankRuehl" w:hint="cs"/>
          <w:rtl/>
        </w:rPr>
        <w:t>חלקות 2 עד 4 וחלק מחלקות 1, 5 כמסומן במפה;</w:t>
      </w:r>
    </w:p>
    <w:p w:rsidR="007447AC" w:rsidRDefault="007447AC"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8787 </w:t>
      </w:r>
      <w:r w:rsidR="00D92CD1">
        <w:rPr>
          <w:rStyle w:val="default"/>
          <w:rFonts w:cs="FrankRuehl"/>
          <w:rtl/>
        </w:rPr>
        <w:t>–</w:t>
      </w:r>
      <w:r w:rsidR="00D92CD1">
        <w:rPr>
          <w:rStyle w:val="default"/>
          <w:rFonts w:cs="FrankRuehl" w:hint="cs"/>
          <w:rtl/>
        </w:rPr>
        <w:t xml:space="preserve"> </w:t>
      </w:r>
      <w:r w:rsidR="005529CB">
        <w:rPr>
          <w:rStyle w:val="default"/>
          <w:rFonts w:cs="FrankRuehl" w:hint="cs"/>
          <w:rtl/>
        </w:rPr>
        <w:t>חלקות 8 עד 23, 28, 29 וחלק מחלקה 30</w:t>
      </w:r>
      <w:r>
        <w:rPr>
          <w:rStyle w:val="default"/>
          <w:rFonts w:cs="FrankRuehl" w:hint="cs"/>
          <w:rtl/>
        </w:rPr>
        <w:t xml:space="preserve"> כמסומן במפה;</w:t>
      </w:r>
    </w:p>
    <w:p w:rsidR="005529CB" w:rsidRDefault="005529CB"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10087 </w:t>
      </w:r>
      <w:r>
        <w:rPr>
          <w:rStyle w:val="default"/>
          <w:rFonts w:cs="FrankRuehl"/>
          <w:rtl/>
        </w:rPr>
        <w:t>–</w:t>
      </w:r>
      <w:r>
        <w:rPr>
          <w:rStyle w:val="default"/>
          <w:rFonts w:cs="FrankRuehl" w:hint="cs"/>
          <w:rtl/>
        </w:rPr>
        <w:t xml:space="preserve"> פרט לחלק מחלקה 24 כמסומן במפה;</w:t>
      </w:r>
    </w:p>
    <w:p w:rsidR="007447AC" w:rsidRDefault="007447AC" w:rsidP="00D92C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10089 </w:t>
      </w:r>
      <w:r w:rsidR="00D92CD1">
        <w:rPr>
          <w:rStyle w:val="default"/>
          <w:rFonts w:cs="FrankRuehl"/>
          <w:rtl/>
        </w:rPr>
        <w:t>–</w:t>
      </w:r>
      <w:r w:rsidR="00D92CD1">
        <w:rPr>
          <w:rStyle w:val="default"/>
          <w:rFonts w:cs="FrankRuehl" w:hint="cs"/>
          <w:rtl/>
        </w:rPr>
        <w:t xml:space="preserve"> </w:t>
      </w:r>
      <w:r>
        <w:rPr>
          <w:rStyle w:val="default"/>
          <w:rFonts w:cs="FrankRuehl" w:hint="cs"/>
          <w:rtl/>
        </w:rPr>
        <w:t xml:space="preserve">חלקות </w:t>
      </w:r>
      <w:r w:rsidR="00D92CD1">
        <w:rPr>
          <w:rStyle w:val="default"/>
          <w:rFonts w:cs="FrankRuehl" w:hint="cs"/>
          <w:rtl/>
        </w:rPr>
        <w:t xml:space="preserve">17 עד 20, 34, 40 עד 54, 56 עד 63, 65 עד 68 </w:t>
      </w:r>
      <w:r>
        <w:rPr>
          <w:rStyle w:val="default"/>
          <w:rFonts w:cs="FrankRuehl" w:hint="cs"/>
          <w:rtl/>
        </w:rPr>
        <w:t>וחלק מחלקות 37, 38 כמסומן במפה;</w:t>
      </w:r>
    </w:p>
    <w:p w:rsidR="007447AC" w:rsidRDefault="007447AC"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12234 </w:t>
      </w:r>
      <w:r w:rsidR="00D92CD1">
        <w:rPr>
          <w:rStyle w:val="default"/>
          <w:rFonts w:cs="FrankRuehl"/>
          <w:rtl/>
        </w:rPr>
        <w:t>–</w:t>
      </w:r>
      <w:r w:rsidR="00D92CD1">
        <w:rPr>
          <w:rStyle w:val="default"/>
          <w:rFonts w:cs="FrankRuehl" w:hint="cs"/>
          <w:rtl/>
        </w:rPr>
        <w:t xml:space="preserve"> </w:t>
      </w:r>
      <w:r>
        <w:rPr>
          <w:rStyle w:val="default"/>
          <w:rFonts w:cs="FrankRuehl" w:hint="cs"/>
          <w:rtl/>
        </w:rPr>
        <w:t>חלקות 8, 9, 11, 14, 16, 18, 19 וחלק מחלקות 20, 23 עד 25, 27, 28 כמסומן במפה</w:t>
      </w:r>
      <w:r w:rsidR="0023397B">
        <w:rPr>
          <w:rStyle w:val="default"/>
          <w:rFonts w:cs="FrankRuehl" w:hint="cs"/>
          <w:rtl/>
        </w:rPr>
        <w:t>;</w:t>
      </w:r>
    </w:p>
    <w:p w:rsidR="005529CB" w:rsidRDefault="005035C8" w:rsidP="005529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מצפה אילן</w:t>
      </w:r>
      <w:r>
        <w:rPr>
          <w:rStyle w:val="default"/>
          <w:rFonts w:cs="FrankRuehl" w:hint="cs"/>
          <w:rtl/>
        </w:rPr>
        <w:tab/>
        <w:t xml:space="preserve">גוש </w:t>
      </w:r>
      <w:r w:rsidR="005529CB">
        <w:rPr>
          <w:rStyle w:val="default"/>
          <w:rFonts w:cs="FrankRuehl" w:hint="cs"/>
          <w:rtl/>
        </w:rPr>
        <w:t xml:space="preserve">8703 </w:t>
      </w:r>
      <w:r w:rsidR="005529CB">
        <w:rPr>
          <w:rStyle w:val="default"/>
          <w:rFonts w:cs="FrankRuehl"/>
          <w:rtl/>
        </w:rPr>
        <w:t>–</w:t>
      </w:r>
      <w:r w:rsidR="005529CB">
        <w:rPr>
          <w:rStyle w:val="default"/>
          <w:rFonts w:cs="FrankRuehl" w:hint="cs"/>
          <w:rtl/>
        </w:rPr>
        <w:t xml:space="preserve"> חלק מחלקה 12 כמסומן במפה;</w:t>
      </w:r>
    </w:p>
    <w:p w:rsidR="005035C8" w:rsidRDefault="005529CB" w:rsidP="005529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5035C8">
        <w:rPr>
          <w:rStyle w:val="default"/>
          <w:rFonts w:cs="FrankRuehl" w:hint="cs"/>
          <w:rtl/>
        </w:rPr>
        <w:t xml:space="preserve">8719 </w:t>
      </w:r>
      <w:r w:rsidR="005035C8">
        <w:rPr>
          <w:rStyle w:val="default"/>
          <w:rFonts w:cs="FrankRuehl"/>
          <w:rtl/>
        </w:rPr>
        <w:t>–</w:t>
      </w:r>
      <w:r w:rsidR="005035C8">
        <w:rPr>
          <w:rStyle w:val="default"/>
          <w:rFonts w:cs="FrankRuehl" w:hint="cs"/>
          <w:rtl/>
        </w:rPr>
        <w:t xml:space="preserve"> </w:t>
      </w:r>
      <w:r>
        <w:rPr>
          <w:rStyle w:val="default"/>
          <w:rFonts w:cs="FrankRuehl" w:hint="cs"/>
          <w:rtl/>
        </w:rPr>
        <w:t>חלקה 3 וחלק מחלקות 2, 5</w:t>
      </w:r>
      <w:r w:rsidR="005035C8">
        <w:rPr>
          <w:rStyle w:val="default"/>
          <w:rFonts w:cs="FrankRuehl" w:hint="cs"/>
          <w:rtl/>
        </w:rPr>
        <w:t xml:space="preserve"> כמסומן במפה;</w:t>
      </w:r>
    </w:p>
    <w:p w:rsidR="005529CB" w:rsidRDefault="005529CB" w:rsidP="005529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20368 </w:t>
      </w:r>
      <w:r>
        <w:rPr>
          <w:rStyle w:val="default"/>
          <w:rFonts w:cs="FrankRuehl"/>
          <w:rtl/>
        </w:rPr>
        <w:t>–</w:t>
      </w:r>
      <w:r>
        <w:rPr>
          <w:rStyle w:val="default"/>
          <w:rFonts w:cs="FrankRuehl" w:hint="cs"/>
          <w:rtl/>
        </w:rPr>
        <w:t xml:space="preserve"> חלק מחלקה 6 כמסומן במפה;</w:t>
      </w:r>
    </w:p>
    <w:p w:rsidR="005035C8" w:rsidRDefault="005035C8" w:rsidP="003D4E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20369 </w:t>
      </w:r>
      <w:r>
        <w:rPr>
          <w:rStyle w:val="default"/>
          <w:rFonts w:cs="FrankRuehl"/>
          <w:rtl/>
        </w:rPr>
        <w:t>–</w:t>
      </w:r>
      <w:r>
        <w:rPr>
          <w:rStyle w:val="default"/>
          <w:rFonts w:cs="FrankRuehl" w:hint="cs"/>
          <w:rtl/>
        </w:rPr>
        <w:t xml:space="preserve"> </w:t>
      </w:r>
      <w:r w:rsidR="005529CB">
        <w:rPr>
          <w:rStyle w:val="default"/>
          <w:rFonts w:cs="FrankRuehl" w:hint="cs"/>
          <w:rtl/>
        </w:rPr>
        <w:t xml:space="preserve">חלקות 2, 4 עד 6 וחלק מחלקות 1, 3, 7 עד 12, 14, 15 </w:t>
      </w:r>
      <w:r>
        <w:rPr>
          <w:rStyle w:val="default"/>
          <w:rFonts w:cs="FrankRuehl" w:hint="cs"/>
          <w:rtl/>
        </w:rPr>
        <w:t>כמסומן במפה</w:t>
      </w:r>
      <w:r w:rsidR="0023397B">
        <w:rPr>
          <w:rStyle w:val="default"/>
          <w:rFonts w:cs="FrankRuehl" w:hint="cs"/>
          <w:rtl/>
        </w:rPr>
        <w:t>;</w:t>
      </w:r>
    </w:p>
    <w:p w:rsidR="007447AC" w:rsidRDefault="007447AC" w:rsidP="005529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מצר</w:t>
      </w:r>
      <w:r>
        <w:rPr>
          <w:rStyle w:val="default"/>
          <w:rFonts w:cs="FrankRuehl" w:hint="cs"/>
          <w:rtl/>
        </w:rPr>
        <w:tab/>
        <w:t>גושים 8712, 8715, 8716, 8721</w:t>
      </w:r>
      <w:r w:rsidR="003D4EDC">
        <w:rPr>
          <w:rStyle w:val="default"/>
          <w:rFonts w:cs="FrankRuehl" w:hint="cs"/>
          <w:rtl/>
        </w:rPr>
        <w:t xml:space="preserve"> </w:t>
      </w:r>
      <w:r w:rsidR="003D4EDC">
        <w:rPr>
          <w:rStyle w:val="default"/>
          <w:rFonts w:cs="FrankRuehl"/>
          <w:rtl/>
        </w:rPr>
        <w:t>–</w:t>
      </w:r>
      <w:r w:rsidR="003D4EDC">
        <w:rPr>
          <w:rStyle w:val="default"/>
          <w:rFonts w:cs="FrankRuehl" w:hint="cs"/>
          <w:rtl/>
        </w:rPr>
        <w:t xml:space="preserve"> בשלמותם</w:t>
      </w:r>
      <w:r>
        <w:rPr>
          <w:rStyle w:val="default"/>
          <w:rFonts w:cs="FrankRuehl" w:hint="cs"/>
          <w:rtl/>
        </w:rPr>
        <w:t>;</w:t>
      </w:r>
    </w:p>
    <w:p w:rsidR="007447AC" w:rsidRDefault="007447AC" w:rsidP="003D4E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8711 </w:t>
      </w:r>
      <w:r w:rsidR="003D4EDC">
        <w:rPr>
          <w:rStyle w:val="default"/>
          <w:rFonts w:cs="FrankRuehl"/>
          <w:rtl/>
        </w:rPr>
        <w:t>–</w:t>
      </w:r>
      <w:r w:rsidR="003D4EDC">
        <w:rPr>
          <w:rStyle w:val="default"/>
          <w:rFonts w:cs="FrankRuehl" w:hint="cs"/>
          <w:rtl/>
        </w:rPr>
        <w:t xml:space="preserve"> חלקות 10, 12, 15, 19, 20, 24, 26, 27</w:t>
      </w:r>
      <w:r>
        <w:rPr>
          <w:rStyle w:val="default"/>
          <w:rFonts w:cs="FrankRuehl" w:hint="cs"/>
          <w:rtl/>
        </w:rPr>
        <w:t>;</w:t>
      </w:r>
    </w:p>
    <w:p w:rsidR="007447AC" w:rsidRDefault="007447AC"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8713 </w:t>
      </w:r>
      <w:r w:rsidR="003D4EDC">
        <w:rPr>
          <w:rStyle w:val="default"/>
          <w:rFonts w:cs="FrankRuehl"/>
          <w:rtl/>
        </w:rPr>
        <w:t>–</w:t>
      </w:r>
      <w:r w:rsidR="003D4EDC">
        <w:rPr>
          <w:rStyle w:val="default"/>
          <w:rFonts w:cs="FrankRuehl" w:hint="cs"/>
          <w:rtl/>
        </w:rPr>
        <w:t xml:space="preserve"> </w:t>
      </w:r>
      <w:r>
        <w:rPr>
          <w:rStyle w:val="default"/>
          <w:rFonts w:cs="FrankRuehl" w:hint="cs"/>
          <w:rtl/>
        </w:rPr>
        <w:t>חלקה 3 וחלק מחלקות 11, 12 כמסומן במפה;</w:t>
      </w:r>
    </w:p>
    <w:p w:rsidR="007447AC" w:rsidRDefault="007447AC" w:rsidP="003D4E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8714 </w:t>
      </w:r>
      <w:r w:rsidR="003D4EDC">
        <w:rPr>
          <w:rStyle w:val="default"/>
          <w:rFonts w:cs="FrankRuehl"/>
          <w:rtl/>
        </w:rPr>
        <w:t>–</w:t>
      </w:r>
      <w:r w:rsidR="003D4EDC">
        <w:rPr>
          <w:rStyle w:val="default"/>
          <w:rFonts w:cs="FrankRuehl" w:hint="cs"/>
          <w:rtl/>
        </w:rPr>
        <w:t xml:space="preserve"> </w:t>
      </w:r>
      <w:r>
        <w:rPr>
          <w:rStyle w:val="default"/>
          <w:rFonts w:cs="FrankRuehl" w:hint="cs"/>
          <w:rtl/>
        </w:rPr>
        <w:t>פרט לחלקה 15;</w:t>
      </w:r>
    </w:p>
    <w:p w:rsidR="003D4EDC" w:rsidRDefault="003D4EDC" w:rsidP="003D4E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8717 </w:t>
      </w:r>
      <w:r>
        <w:rPr>
          <w:rStyle w:val="default"/>
          <w:rFonts w:cs="FrankRuehl"/>
          <w:rtl/>
        </w:rPr>
        <w:t>–</w:t>
      </w:r>
      <w:r>
        <w:rPr>
          <w:rStyle w:val="default"/>
          <w:rFonts w:cs="FrankRuehl" w:hint="cs"/>
          <w:rtl/>
        </w:rPr>
        <w:t xml:space="preserve"> </w:t>
      </w:r>
      <w:r w:rsidR="005529CB">
        <w:rPr>
          <w:rStyle w:val="default"/>
          <w:rFonts w:cs="FrankRuehl" w:hint="cs"/>
          <w:rtl/>
        </w:rPr>
        <w:t>חלק מחלקות 10, 15, 17</w:t>
      </w:r>
      <w:r>
        <w:rPr>
          <w:rStyle w:val="default"/>
          <w:rFonts w:cs="FrankRuehl" w:hint="cs"/>
          <w:rtl/>
        </w:rPr>
        <w:t xml:space="preserve"> כמסומן במפה;</w:t>
      </w:r>
    </w:p>
    <w:p w:rsidR="007447AC" w:rsidRDefault="007447AC"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8720 </w:t>
      </w:r>
      <w:r w:rsidR="003D4EDC">
        <w:rPr>
          <w:rStyle w:val="default"/>
          <w:rFonts w:cs="FrankRuehl"/>
          <w:rtl/>
        </w:rPr>
        <w:t>–</w:t>
      </w:r>
      <w:r w:rsidR="003D4EDC">
        <w:rPr>
          <w:rStyle w:val="default"/>
          <w:rFonts w:cs="FrankRuehl" w:hint="cs"/>
          <w:rtl/>
        </w:rPr>
        <w:t xml:space="preserve"> </w:t>
      </w:r>
      <w:r w:rsidR="005529CB">
        <w:rPr>
          <w:rStyle w:val="default"/>
          <w:rFonts w:cs="FrankRuehl" w:hint="cs"/>
          <w:rtl/>
        </w:rPr>
        <w:t>חלקות 10, 11, 14, 16, 18 עד 21 וחלק מחלקות 12, 22</w:t>
      </w:r>
      <w:r>
        <w:rPr>
          <w:rStyle w:val="default"/>
          <w:rFonts w:cs="FrankRuehl" w:hint="cs"/>
          <w:rtl/>
        </w:rPr>
        <w:t xml:space="preserve"> כמסומן במפה</w:t>
      </w:r>
      <w:r w:rsidR="0023397B">
        <w:rPr>
          <w:rStyle w:val="default"/>
          <w:rFonts w:cs="FrankRuehl" w:hint="cs"/>
          <w:rtl/>
        </w:rPr>
        <w:t>;</w:t>
      </w:r>
    </w:p>
    <w:p w:rsidR="007447AC" w:rsidRDefault="007447AC" w:rsidP="005529C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משמרות</w:t>
      </w:r>
      <w:r>
        <w:rPr>
          <w:rStyle w:val="default"/>
          <w:rFonts w:cs="FrankRuehl" w:hint="cs"/>
          <w:rtl/>
        </w:rPr>
        <w:tab/>
        <w:t>גוש 1006</w:t>
      </w:r>
      <w:r w:rsidR="0070664B">
        <w:rPr>
          <w:rStyle w:val="default"/>
          <w:rFonts w:cs="FrankRuehl" w:hint="cs"/>
          <w:rtl/>
        </w:rPr>
        <w:t>8</w:t>
      </w:r>
      <w:r>
        <w:rPr>
          <w:rStyle w:val="default"/>
          <w:rFonts w:cs="FrankRuehl" w:hint="cs"/>
          <w:rtl/>
        </w:rPr>
        <w:t xml:space="preserve"> </w:t>
      </w:r>
      <w:r w:rsidR="0070664B">
        <w:rPr>
          <w:rStyle w:val="default"/>
          <w:rFonts w:cs="FrankRuehl"/>
          <w:rtl/>
        </w:rPr>
        <w:t>–</w:t>
      </w:r>
      <w:r w:rsidR="0070664B">
        <w:rPr>
          <w:rStyle w:val="default"/>
          <w:rFonts w:cs="FrankRuehl" w:hint="cs"/>
          <w:rtl/>
        </w:rPr>
        <w:t xml:space="preserve"> חלקות 1 עד</w:t>
      </w:r>
      <w:r w:rsidR="002B2E38">
        <w:rPr>
          <w:rStyle w:val="default"/>
          <w:rFonts w:cs="FrankRuehl" w:hint="cs"/>
          <w:rtl/>
        </w:rPr>
        <w:t xml:space="preserve"> 6, 9 עד</w:t>
      </w:r>
      <w:r w:rsidR="0070664B">
        <w:rPr>
          <w:rStyle w:val="default"/>
          <w:rFonts w:cs="FrankRuehl" w:hint="cs"/>
          <w:rtl/>
        </w:rPr>
        <w:t xml:space="preserve"> 28, 43 עד 46</w:t>
      </w:r>
      <w:r w:rsidR="002B2E38">
        <w:rPr>
          <w:rStyle w:val="default"/>
          <w:rFonts w:cs="FrankRuehl" w:hint="cs"/>
          <w:rtl/>
        </w:rPr>
        <w:t>, 52 עד 125</w:t>
      </w:r>
      <w:r>
        <w:rPr>
          <w:rStyle w:val="default"/>
          <w:rFonts w:cs="FrankRuehl" w:hint="cs"/>
          <w:rtl/>
        </w:rPr>
        <w:t>;</w:t>
      </w:r>
    </w:p>
    <w:p w:rsidR="007447AC" w:rsidRDefault="007447AC"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10071 </w:t>
      </w:r>
      <w:r w:rsidR="0070664B">
        <w:rPr>
          <w:rStyle w:val="default"/>
          <w:rFonts w:cs="FrankRuehl"/>
          <w:rtl/>
        </w:rPr>
        <w:t>–</w:t>
      </w:r>
      <w:r w:rsidR="0070664B">
        <w:rPr>
          <w:rStyle w:val="default"/>
          <w:rFonts w:cs="FrankRuehl" w:hint="cs"/>
          <w:rtl/>
        </w:rPr>
        <w:t xml:space="preserve"> </w:t>
      </w:r>
      <w:r w:rsidR="00F804DB">
        <w:rPr>
          <w:rStyle w:val="default"/>
          <w:rFonts w:cs="FrankRuehl" w:hint="cs"/>
          <w:rtl/>
        </w:rPr>
        <w:t>חלקות 1 עד 6, 41;</w:t>
      </w:r>
    </w:p>
    <w:p w:rsidR="00F804DB" w:rsidRDefault="00F804DB"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10098 </w:t>
      </w:r>
      <w:r w:rsidR="0070664B">
        <w:rPr>
          <w:rStyle w:val="default"/>
          <w:rFonts w:cs="FrankRuehl"/>
          <w:rtl/>
        </w:rPr>
        <w:t>–</w:t>
      </w:r>
      <w:r w:rsidR="0070664B">
        <w:rPr>
          <w:rStyle w:val="default"/>
          <w:rFonts w:cs="FrankRuehl" w:hint="cs"/>
          <w:rtl/>
        </w:rPr>
        <w:t xml:space="preserve"> </w:t>
      </w:r>
      <w:r>
        <w:rPr>
          <w:rStyle w:val="default"/>
          <w:rFonts w:cs="FrankRuehl" w:hint="cs"/>
          <w:rtl/>
        </w:rPr>
        <w:t>חלקות 22 עד 29;</w:t>
      </w:r>
    </w:p>
    <w:p w:rsidR="00F804DB" w:rsidRDefault="00F804DB"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 </w:t>
      </w:r>
      <w:r w:rsidR="0070664B">
        <w:rPr>
          <w:rStyle w:val="default"/>
          <w:rFonts w:cs="FrankRuehl"/>
          <w:rtl/>
        </w:rPr>
        <w:t>–</w:t>
      </w:r>
      <w:r w:rsidR="0070664B">
        <w:rPr>
          <w:rStyle w:val="default"/>
          <w:rFonts w:cs="FrankRuehl" w:hint="cs"/>
          <w:rtl/>
        </w:rPr>
        <w:t xml:space="preserve"> </w:t>
      </w:r>
      <w:r>
        <w:rPr>
          <w:rStyle w:val="default"/>
          <w:rFonts w:cs="FrankRuehl" w:hint="cs"/>
          <w:rtl/>
        </w:rPr>
        <w:t>חלקות 26 עד 33, 36 עד 43, 48 וחלק מחלקות 46, 47 כמסומן במפה;</w:t>
      </w:r>
    </w:p>
    <w:p w:rsidR="00F804DB" w:rsidRDefault="00F804DB"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 </w:t>
      </w:r>
      <w:r w:rsidR="0070664B">
        <w:rPr>
          <w:rStyle w:val="default"/>
          <w:rFonts w:cs="FrankRuehl"/>
          <w:rtl/>
        </w:rPr>
        <w:t>–</w:t>
      </w:r>
      <w:r w:rsidR="0070664B">
        <w:rPr>
          <w:rStyle w:val="default"/>
          <w:rFonts w:cs="FrankRuehl" w:hint="cs"/>
          <w:rtl/>
        </w:rPr>
        <w:t xml:space="preserve"> </w:t>
      </w:r>
      <w:r>
        <w:rPr>
          <w:rStyle w:val="default"/>
          <w:rFonts w:cs="FrankRuehl" w:hint="cs"/>
          <w:rtl/>
        </w:rPr>
        <w:t>חלקות 33, 116, 138 וחלק מחלקות</w:t>
      </w:r>
      <w:r w:rsidR="0070664B">
        <w:rPr>
          <w:rStyle w:val="default"/>
          <w:rFonts w:cs="FrankRuehl" w:hint="cs"/>
          <w:rtl/>
        </w:rPr>
        <w:t xml:space="preserve"> 38,</w:t>
      </w:r>
      <w:r>
        <w:rPr>
          <w:rStyle w:val="default"/>
          <w:rFonts w:cs="FrankRuehl" w:hint="cs"/>
          <w:rtl/>
        </w:rPr>
        <w:t xml:space="preserve"> 49, 110 כמסומן במפה;</w:t>
      </w:r>
    </w:p>
    <w:p w:rsidR="0070664B" w:rsidRDefault="0070664B" w:rsidP="009F65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10127 </w:t>
      </w:r>
      <w:r>
        <w:rPr>
          <w:rStyle w:val="default"/>
          <w:rFonts w:cs="FrankRuehl"/>
          <w:rtl/>
        </w:rPr>
        <w:t>–</w:t>
      </w:r>
      <w:r>
        <w:rPr>
          <w:rStyle w:val="default"/>
          <w:rFonts w:cs="FrankRuehl" w:hint="cs"/>
          <w:rtl/>
        </w:rPr>
        <w:t xml:space="preserve"> חלק מחלקה 30 כמסומן במפה;</w:t>
      </w:r>
    </w:p>
    <w:p w:rsidR="00F804DB" w:rsidRDefault="00F804DB" w:rsidP="0070664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10149 </w:t>
      </w:r>
      <w:r w:rsidR="0070664B">
        <w:rPr>
          <w:rStyle w:val="default"/>
          <w:rFonts w:cs="FrankRuehl"/>
          <w:rtl/>
        </w:rPr>
        <w:t>–</w:t>
      </w:r>
      <w:r w:rsidR="0070664B">
        <w:rPr>
          <w:rStyle w:val="default"/>
          <w:rFonts w:cs="FrankRuehl" w:hint="cs"/>
          <w:rtl/>
        </w:rPr>
        <w:t xml:space="preserve"> </w:t>
      </w:r>
      <w:r>
        <w:rPr>
          <w:rStyle w:val="default"/>
          <w:rFonts w:cs="FrankRuehl" w:hint="cs"/>
          <w:rtl/>
        </w:rPr>
        <w:t>חלקות 1,</w:t>
      </w:r>
      <w:r w:rsidR="0070664B">
        <w:rPr>
          <w:rStyle w:val="default"/>
          <w:rFonts w:cs="FrankRuehl" w:hint="cs"/>
          <w:rtl/>
        </w:rPr>
        <w:t xml:space="preserve"> 2,</w:t>
      </w:r>
      <w:r>
        <w:rPr>
          <w:rStyle w:val="default"/>
          <w:rFonts w:cs="FrankRuehl" w:hint="cs"/>
          <w:rtl/>
        </w:rPr>
        <w:t xml:space="preserve"> </w:t>
      </w:r>
      <w:r w:rsidR="0070664B">
        <w:rPr>
          <w:rStyle w:val="default"/>
          <w:rFonts w:cs="FrankRuehl" w:hint="cs"/>
          <w:rtl/>
        </w:rPr>
        <w:t>8</w:t>
      </w:r>
      <w:r>
        <w:rPr>
          <w:rStyle w:val="default"/>
          <w:rFonts w:cs="FrankRuehl" w:hint="cs"/>
          <w:rtl/>
        </w:rPr>
        <w:t xml:space="preserve"> עד</w:t>
      </w:r>
      <w:r w:rsidR="0070664B">
        <w:rPr>
          <w:rStyle w:val="default"/>
          <w:rFonts w:cs="FrankRuehl" w:hint="cs"/>
          <w:rtl/>
        </w:rPr>
        <w:t xml:space="preserve"> </w:t>
      </w:r>
      <w:r>
        <w:rPr>
          <w:rStyle w:val="default"/>
          <w:rFonts w:cs="FrankRuehl" w:hint="cs"/>
          <w:rtl/>
        </w:rPr>
        <w:t xml:space="preserve">17, 20, 31 עד </w:t>
      </w:r>
      <w:r w:rsidR="0070664B">
        <w:rPr>
          <w:rStyle w:val="default"/>
          <w:rFonts w:cs="FrankRuehl" w:hint="cs"/>
          <w:rtl/>
        </w:rPr>
        <w:t>42, 45 עד</w:t>
      </w:r>
      <w:r w:rsidR="002B2E38">
        <w:rPr>
          <w:rStyle w:val="default"/>
          <w:rFonts w:cs="FrankRuehl" w:hint="cs"/>
          <w:rtl/>
        </w:rPr>
        <w:t xml:space="preserve"> 48, 50 עד</w:t>
      </w:r>
      <w:r w:rsidR="0070664B">
        <w:rPr>
          <w:rStyle w:val="default"/>
          <w:rFonts w:cs="FrankRuehl" w:hint="cs"/>
          <w:rtl/>
        </w:rPr>
        <w:t xml:space="preserve"> 53</w:t>
      </w:r>
      <w:r>
        <w:rPr>
          <w:rStyle w:val="default"/>
          <w:rFonts w:cs="FrankRuehl" w:hint="cs"/>
          <w:rtl/>
        </w:rPr>
        <w:t xml:space="preserve">, 69 עד 88 וחלק מחלקות </w:t>
      </w:r>
      <w:r w:rsidR="0070664B">
        <w:rPr>
          <w:rStyle w:val="default"/>
          <w:rFonts w:cs="FrankRuehl" w:hint="cs"/>
          <w:rtl/>
        </w:rPr>
        <w:t>6, 7</w:t>
      </w:r>
      <w:r>
        <w:rPr>
          <w:rStyle w:val="default"/>
          <w:rFonts w:cs="FrankRuehl" w:hint="cs"/>
          <w:rtl/>
        </w:rPr>
        <w:t>, 18, 19, 21,</w:t>
      </w:r>
      <w:r w:rsidR="0070664B">
        <w:rPr>
          <w:rStyle w:val="default"/>
          <w:rFonts w:cs="FrankRuehl" w:hint="cs"/>
          <w:rtl/>
        </w:rPr>
        <w:t xml:space="preserve"> 43, 44,</w:t>
      </w:r>
      <w:r w:rsidR="002B2E38">
        <w:rPr>
          <w:rStyle w:val="default"/>
          <w:rFonts w:cs="FrankRuehl" w:hint="cs"/>
          <w:rtl/>
        </w:rPr>
        <w:t xml:space="preserve"> 49,</w:t>
      </w:r>
      <w:r>
        <w:rPr>
          <w:rStyle w:val="default"/>
          <w:rFonts w:cs="FrankRuehl" w:hint="cs"/>
          <w:rtl/>
        </w:rPr>
        <w:t xml:space="preserve"> 54 כמסומן במפה</w:t>
      </w:r>
      <w:r w:rsidR="002B2E38">
        <w:rPr>
          <w:rStyle w:val="default"/>
          <w:rFonts w:cs="FrankRuehl" w:hint="cs"/>
          <w:rtl/>
        </w:rPr>
        <w:t>;</w:t>
      </w:r>
    </w:p>
    <w:p w:rsidR="00F804DB" w:rsidRDefault="00F804DB" w:rsidP="002155E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עירון</w:t>
      </w:r>
      <w:r>
        <w:rPr>
          <w:rStyle w:val="default"/>
          <w:rFonts w:cs="FrankRuehl" w:hint="cs"/>
          <w:rtl/>
        </w:rPr>
        <w:tab/>
      </w:r>
      <w:r w:rsidR="00FA055F">
        <w:rPr>
          <w:rStyle w:val="default"/>
          <w:rFonts w:cs="FrankRuehl" w:hint="cs"/>
          <w:rtl/>
        </w:rPr>
        <w:t>גו</w:t>
      </w:r>
      <w:r w:rsidR="00552C22">
        <w:rPr>
          <w:rStyle w:val="default"/>
          <w:rFonts w:cs="FrankRuehl" w:hint="cs"/>
          <w:rtl/>
        </w:rPr>
        <w:t xml:space="preserve">שים 12226, 12232, 12233 </w:t>
      </w:r>
      <w:r w:rsidR="00552C22">
        <w:rPr>
          <w:rStyle w:val="default"/>
          <w:rFonts w:cs="FrankRuehl"/>
          <w:rtl/>
        </w:rPr>
        <w:t>–</w:t>
      </w:r>
      <w:r w:rsidR="00552C22">
        <w:rPr>
          <w:rStyle w:val="default"/>
          <w:rFonts w:cs="FrankRuehl" w:hint="cs"/>
          <w:rtl/>
        </w:rPr>
        <w:t xml:space="preserve"> בשלמותם;</w:t>
      </w:r>
    </w:p>
    <w:p w:rsidR="00552C22" w:rsidRDefault="00552C22" w:rsidP="00552C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12227 </w:t>
      </w:r>
      <w:r>
        <w:rPr>
          <w:rStyle w:val="default"/>
          <w:rFonts w:cs="FrankRuehl"/>
          <w:rtl/>
        </w:rPr>
        <w:t>–</w:t>
      </w:r>
      <w:r>
        <w:rPr>
          <w:rStyle w:val="default"/>
          <w:rFonts w:cs="FrankRuehl" w:hint="cs"/>
          <w:rtl/>
        </w:rPr>
        <w:t xml:space="preserve"> חלק מחלקה 33 כמסומן במפה</w:t>
      </w:r>
      <w:r w:rsidR="00D538ED">
        <w:rPr>
          <w:rStyle w:val="default"/>
          <w:rFonts w:cs="FrankRuehl" w:hint="cs"/>
          <w:rtl/>
        </w:rPr>
        <w:t>;</w:t>
      </w:r>
    </w:p>
    <w:p w:rsidR="00FA055F" w:rsidRDefault="00FA055F" w:rsidP="002155E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שמר</w:t>
      </w:r>
      <w:r>
        <w:rPr>
          <w:rStyle w:val="default"/>
          <w:rFonts w:cs="FrankRuehl" w:hint="cs"/>
          <w:rtl/>
        </w:rPr>
        <w:tab/>
        <w:t>גושים 8788, 8789, 8797, 10081, 10083, 10085</w:t>
      </w:r>
      <w:r w:rsidR="008B3EBE">
        <w:rPr>
          <w:rStyle w:val="default"/>
          <w:rFonts w:cs="FrankRuehl" w:hint="cs"/>
          <w:rtl/>
        </w:rPr>
        <w:t xml:space="preserve"> </w:t>
      </w:r>
      <w:r w:rsidR="008B3EBE">
        <w:rPr>
          <w:rStyle w:val="default"/>
          <w:rFonts w:cs="FrankRuehl"/>
          <w:rtl/>
        </w:rPr>
        <w:t>–</w:t>
      </w:r>
      <w:r w:rsidR="008B3EBE">
        <w:rPr>
          <w:rStyle w:val="default"/>
          <w:rFonts w:cs="FrankRuehl" w:hint="cs"/>
          <w:rtl/>
        </w:rPr>
        <w:t xml:space="preserve"> בשלמותם</w:t>
      </w:r>
      <w:r>
        <w:rPr>
          <w:rStyle w:val="default"/>
          <w:rFonts w:cs="FrankRuehl" w:hint="cs"/>
          <w:rtl/>
        </w:rPr>
        <w:t>;</w:t>
      </w:r>
    </w:p>
    <w:p w:rsidR="00FA055F" w:rsidRDefault="00FA055F"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10079 </w:t>
      </w:r>
      <w:r w:rsidR="008B3EBE">
        <w:rPr>
          <w:rStyle w:val="default"/>
          <w:rFonts w:cs="FrankRuehl"/>
          <w:rtl/>
        </w:rPr>
        <w:t>–</w:t>
      </w:r>
      <w:r w:rsidR="008B3EBE">
        <w:rPr>
          <w:rStyle w:val="default"/>
          <w:rFonts w:cs="FrankRuehl" w:hint="cs"/>
          <w:rtl/>
        </w:rPr>
        <w:t xml:space="preserve"> </w:t>
      </w:r>
      <w:r>
        <w:rPr>
          <w:rStyle w:val="default"/>
          <w:rFonts w:cs="FrankRuehl" w:hint="cs"/>
          <w:rtl/>
        </w:rPr>
        <w:t>חלקות 2, 3, 13, 29 עד 5</w:t>
      </w:r>
      <w:r w:rsidR="00552C22">
        <w:rPr>
          <w:rStyle w:val="default"/>
          <w:rFonts w:cs="FrankRuehl" w:hint="cs"/>
          <w:rtl/>
        </w:rPr>
        <w:t>5</w:t>
      </w:r>
      <w:r>
        <w:rPr>
          <w:rStyle w:val="default"/>
          <w:rFonts w:cs="FrankRuehl" w:hint="cs"/>
          <w:rtl/>
        </w:rPr>
        <w:t xml:space="preserve"> וחלק מחלקות 1, 56, 60, 74 כמסומן במפה;</w:t>
      </w:r>
    </w:p>
    <w:p w:rsidR="00FA055F" w:rsidRDefault="00FA055F"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10084 </w:t>
      </w:r>
      <w:r w:rsidR="008B3EBE">
        <w:rPr>
          <w:rStyle w:val="default"/>
          <w:rFonts w:cs="FrankRuehl"/>
          <w:rtl/>
        </w:rPr>
        <w:t>–</w:t>
      </w:r>
      <w:r w:rsidR="008B3EBE">
        <w:rPr>
          <w:rStyle w:val="default"/>
          <w:rFonts w:cs="FrankRuehl" w:hint="cs"/>
          <w:rtl/>
        </w:rPr>
        <w:t xml:space="preserve"> </w:t>
      </w:r>
      <w:r>
        <w:rPr>
          <w:rStyle w:val="default"/>
          <w:rFonts w:cs="FrankRuehl" w:hint="cs"/>
          <w:rtl/>
        </w:rPr>
        <w:t>חלקות 1 עד 4, 140, 141;</w:t>
      </w:r>
    </w:p>
    <w:p w:rsidR="00FA055F" w:rsidRDefault="00FA055F"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10106 </w:t>
      </w:r>
      <w:r w:rsidR="008B3EBE">
        <w:rPr>
          <w:rStyle w:val="default"/>
          <w:rFonts w:cs="FrankRuehl"/>
          <w:rtl/>
        </w:rPr>
        <w:t>–</w:t>
      </w:r>
      <w:r w:rsidR="008B3EBE">
        <w:rPr>
          <w:rStyle w:val="default"/>
          <w:rFonts w:cs="FrankRuehl" w:hint="cs"/>
          <w:rtl/>
        </w:rPr>
        <w:t xml:space="preserve"> </w:t>
      </w:r>
      <w:r w:rsidR="002155E9">
        <w:rPr>
          <w:rStyle w:val="default"/>
          <w:rFonts w:cs="FrankRuehl" w:hint="cs"/>
          <w:rtl/>
        </w:rPr>
        <w:t>חלקות 204 עד 209 וחלק מחלקות 28, 29, 168, 190, 199, 210</w:t>
      </w:r>
      <w:r>
        <w:rPr>
          <w:rStyle w:val="default"/>
          <w:rFonts w:cs="FrankRuehl" w:hint="cs"/>
          <w:rtl/>
        </w:rPr>
        <w:t xml:space="preserve"> כמסומן במפה;</w:t>
      </w:r>
    </w:p>
    <w:p w:rsidR="00FA055F" w:rsidRDefault="00FA055F"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10114 </w:t>
      </w:r>
      <w:r w:rsidR="008B3EBE">
        <w:rPr>
          <w:rStyle w:val="default"/>
          <w:rFonts w:cs="FrankRuehl"/>
          <w:rtl/>
        </w:rPr>
        <w:t>–</w:t>
      </w:r>
      <w:r w:rsidR="008B3EBE">
        <w:rPr>
          <w:rStyle w:val="default"/>
          <w:rFonts w:cs="FrankRuehl" w:hint="cs"/>
          <w:rtl/>
        </w:rPr>
        <w:t xml:space="preserve"> </w:t>
      </w:r>
      <w:r>
        <w:rPr>
          <w:rStyle w:val="default"/>
          <w:rFonts w:cs="FrankRuehl" w:hint="cs"/>
          <w:rtl/>
        </w:rPr>
        <w:t>חלק מחלקה 58 כמסומן במפה</w:t>
      </w:r>
      <w:r w:rsidR="00D538ED">
        <w:rPr>
          <w:rStyle w:val="default"/>
          <w:rFonts w:cs="FrankRuehl" w:hint="cs"/>
          <w:rtl/>
        </w:rPr>
        <w:t>;</w:t>
      </w:r>
    </w:p>
    <w:p w:rsidR="0044591C" w:rsidRDefault="0044591C" w:rsidP="002155E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קציר</w:t>
      </w:r>
      <w:r>
        <w:rPr>
          <w:rStyle w:val="default"/>
          <w:rFonts w:cs="FrankRuehl" w:hint="cs"/>
          <w:rtl/>
        </w:rPr>
        <w:tab/>
        <w:t xml:space="preserve">גושים 12792, 12793, 20362, 20363, 20451, 20463 </w:t>
      </w:r>
      <w:r>
        <w:rPr>
          <w:rStyle w:val="default"/>
          <w:rFonts w:cs="FrankRuehl"/>
          <w:rtl/>
        </w:rPr>
        <w:t>–</w:t>
      </w:r>
      <w:r>
        <w:rPr>
          <w:rStyle w:val="default"/>
          <w:rFonts w:cs="FrankRuehl" w:hint="cs"/>
          <w:rtl/>
        </w:rPr>
        <w:t xml:space="preserve"> בשלמותם;</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12168 </w:t>
      </w:r>
      <w:r>
        <w:rPr>
          <w:rStyle w:val="default"/>
          <w:rFonts w:cs="FrankRuehl"/>
          <w:rtl/>
        </w:rPr>
        <w:t>–</w:t>
      </w:r>
      <w:r>
        <w:rPr>
          <w:rStyle w:val="default"/>
          <w:rFonts w:cs="FrankRuehl" w:hint="cs"/>
          <w:rtl/>
        </w:rPr>
        <w:t xml:space="preserve"> </w:t>
      </w:r>
      <w:r w:rsidR="00D538ED">
        <w:rPr>
          <w:rStyle w:val="default"/>
          <w:rFonts w:cs="FrankRuehl" w:hint="cs"/>
          <w:rtl/>
        </w:rPr>
        <w:t>חלק</w:t>
      </w:r>
      <w:r w:rsidR="002155E9">
        <w:rPr>
          <w:rStyle w:val="default"/>
          <w:rFonts w:cs="FrankRuehl" w:hint="cs"/>
          <w:rtl/>
        </w:rPr>
        <w:t>ות</w:t>
      </w:r>
      <w:r w:rsidR="00D538ED">
        <w:rPr>
          <w:rStyle w:val="default"/>
          <w:rFonts w:cs="FrankRuehl" w:hint="cs"/>
          <w:rtl/>
        </w:rPr>
        <w:t xml:space="preserve"> 18</w:t>
      </w:r>
      <w:r w:rsidR="002155E9">
        <w:rPr>
          <w:rStyle w:val="default"/>
          <w:rFonts w:cs="FrankRuehl" w:hint="cs"/>
          <w:rtl/>
        </w:rPr>
        <w:t>, 22</w:t>
      </w:r>
      <w:r w:rsidR="00D538ED">
        <w:rPr>
          <w:rStyle w:val="default"/>
          <w:rFonts w:cs="FrankRuehl" w:hint="cs"/>
          <w:rtl/>
        </w:rPr>
        <w:t xml:space="preserve"> ו</w:t>
      </w:r>
      <w:r>
        <w:rPr>
          <w:rStyle w:val="default"/>
          <w:rFonts w:cs="FrankRuehl" w:hint="cs"/>
          <w:rtl/>
        </w:rPr>
        <w:t>חלק מחלקות 7, 11</w:t>
      </w:r>
      <w:r w:rsidR="003569F8">
        <w:rPr>
          <w:rStyle w:val="default"/>
          <w:rFonts w:cs="FrankRuehl" w:hint="cs"/>
          <w:rtl/>
        </w:rPr>
        <w:t>, 17</w:t>
      </w:r>
      <w:r w:rsidR="002155E9">
        <w:rPr>
          <w:rStyle w:val="default"/>
          <w:rFonts w:cs="FrankRuehl" w:hint="cs"/>
          <w:rtl/>
        </w:rPr>
        <w:t>, 20, 21, 25, 27</w:t>
      </w:r>
      <w:r>
        <w:rPr>
          <w:rStyle w:val="default"/>
          <w:rFonts w:cs="FrankRuehl" w:hint="cs"/>
          <w:rtl/>
        </w:rPr>
        <w:t xml:space="preserve">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12175 </w:t>
      </w:r>
      <w:r>
        <w:rPr>
          <w:rStyle w:val="default"/>
          <w:rFonts w:cs="FrankRuehl"/>
          <w:rtl/>
        </w:rPr>
        <w:t>–</w:t>
      </w:r>
      <w:r>
        <w:rPr>
          <w:rStyle w:val="default"/>
          <w:rFonts w:cs="FrankRuehl" w:hint="cs"/>
          <w:rtl/>
        </w:rPr>
        <w:t xml:space="preserve"> </w:t>
      </w:r>
      <w:r w:rsidR="003569F8">
        <w:rPr>
          <w:rStyle w:val="default"/>
          <w:rFonts w:cs="FrankRuehl" w:hint="cs"/>
          <w:rtl/>
        </w:rPr>
        <w:t>חלקות 4, 17, 18, 20, 31, 32</w:t>
      </w:r>
      <w:r>
        <w:rPr>
          <w:rStyle w:val="default"/>
          <w:rFonts w:cs="FrankRuehl" w:hint="cs"/>
          <w:rtl/>
        </w:rPr>
        <w:t xml:space="preserve"> </w:t>
      </w:r>
      <w:r w:rsidR="003569F8">
        <w:rPr>
          <w:rStyle w:val="default"/>
          <w:rFonts w:cs="FrankRuehl" w:hint="cs"/>
          <w:rtl/>
        </w:rPr>
        <w:t>ו</w:t>
      </w:r>
      <w:r>
        <w:rPr>
          <w:rStyle w:val="default"/>
          <w:rFonts w:cs="FrankRuehl" w:hint="cs"/>
          <w:rtl/>
        </w:rPr>
        <w:t>חלק מחלקה 26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12176 </w:t>
      </w:r>
      <w:r>
        <w:rPr>
          <w:rStyle w:val="default"/>
          <w:rFonts w:cs="FrankRuehl"/>
          <w:rtl/>
        </w:rPr>
        <w:t>–</w:t>
      </w:r>
      <w:r>
        <w:rPr>
          <w:rStyle w:val="default"/>
          <w:rFonts w:cs="FrankRuehl" w:hint="cs"/>
          <w:rtl/>
        </w:rPr>
        <w:t xml:space="preserve"> חלק</w:t>
      </w:r>
      <w:r w:rsidR="00AE4B3F">
        <w:rPr>
          <w:rStyle w:val="default"/>
          <w:rFonts w:cs="FrankRuehl" w:hint="cs"/>
          <w:rtl/>
        </w:rPr>
        <w:t>ה</w:t>
      </w:r>
      <w:r>
        <w:rPr>
          <w:rStyle w:val="default"/>
          <w:rFonts w:cs="FrankRuehl" w:hint="cs"/>
          <w:rtl/>
        </w:rPr>
        <w:t xml:space="preserve"> 28 וחלק מחלק</w:t>
      </w:r>
      <w:r w:rsidR="00AE4B3F">
        <w:rPr>
          <w:rStyle w:val="default"/>
          <w:rFonts w:cs="FrankRuehl" w:hint="cs"/>
          <w:rtl/>
        </w:rPr>
        <w:t>ות 29,</w:t>
      </w:r>
      <w:r>
        <w:rPr>
          <w:rStyle w:val="default"/>
          <w:rFonts w:cs="FrankRuehl" w:hint="cs"/>
          <w:rtl/>
        </w:rPr>
        <w:t xml:space="preserve"> 47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20375 </w:t>
      </w:r>
      <w:r>
        <w:rPr>
          <w:rStyle w:val="default"/>
          <w:rFonts w:cs="FrankRuehl"/>
          <w:rtl/>
        </w:rPr>
        <w:t>–</w:t>
      </w:r>
      <w:r>
        <w:rPr>
          <w:rStyle w:val="default"/>
          <w:rFonts w:cs="FrankRuehl" w:hint="cs"/>
          <w:rtl/>
        </w:rPr>
        <w:t xml:space="preserve"> חלקה 14 וחלק מחלקות 1, 23 עד 29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20376 </w:t>
      </w:r>
      <w:r>
        <w:rPr>
          <w:rStyle w:val="default"/>
          <w:rFonts w:cs="FrankRuehl"/>
          <w:rtl/>
        </w:rPr>
        <w:t>–</w:t>
      </w:r>
      <w:r>
        <w:rPr>
          <w:rStyle w:val="default"/>
          <w:rFonts w:cs="FrankRuehl" w:hint="cs"/>
          <w:rtl/>
        </w:rPr>
        <w:t xml:space="preserve"> חלקות 2, 4, 7, 10, 11 וחלק מחלקות 6, 14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20377 </w:t>
      </w:r>
      <w:r>
        <w:rPr>
          <w:rStyle w:val="default"/>
          <w:rFonts w:cs="FrankRuehl"/>
          <w:rtl/>
        </w:rPr>
        <w:t>–</w:t>
      </w:r>
      <w:r>
        <w:rPr>
          <w:rStyle w:val="default"/>
          <w:rFonts w:cs="FrankRuehl" w:hint="cs"/>
          <w:rtl/>
        </w:rPr>
        <w:t xml:space="preserve"> חלקה 4 וחלק מחלקות 1, 3, 18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20381 </w:t>
      </w:r>
      <w:r>
        <w:rPr>
          <w:rStyle w:val="default"/>
          <w:rFonts w:cs="FrankRuehl"/>
          <w:rtl/>
        </w:rPr>
        <w:t>–</w:t>
      </w:r>
      <w:r>
        <w:rPr>
          <w:rStyle w:val="default"/>
          <w:rFonts w:cs="FrankRuehl" w:hint="cs"/>
          <w:rtl/>
        </w:rPr>
        <w:t xml:space="preserve"> חלק מחלקות 2, 12, 15 עד 17, 25, 27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20382 </w:t>
      </w:r>
      <w:r>
        <w:rPr>
          <w:rStyle w:val="default"/>
          <w:rFonts w:cs="FrankRuehl"/>
          <w:rtl/>
        </w:rPr>
        <w:t>–</w:t>
      </w:r>
      <w:r>
        <w:rPr>
          <w:rStyle w:val="default"/>
          <w:rFonts w:cs="FrankRuehl" w:hint="cs"/>
          <w:rtl/>
        </w:rPr>
        <w:t xml:space="preserve"> </w:t>
      </w:r>
      <w:r w:rsidR="00AE4B3F">
        <w:rPr>
          <w:rStyle w:val="default"/>
          <w:rFonts w:cs="FrankRuehl" w:hint="cs"/>
          <w:rtl/>
        </w:rPr>
        <w:t>חלק מ</w:t>
      </w:r>
      <w:r>
        <w:rPr>
          <w:rStyle w:val="default"/>
          <w:rFonts w:cs="FrankRuehl" w:hint="cs"/>
          <w:rtl/>
        </w:rPr>
        <w:t>חלקה 14</w:t>
      </w:r>
      <w:r w:rsidR="00AE4B3F">
        <w:rPr>
          <w:rStyle w:val="default"/>
          <w:rFonts w:cs="FrankRuehl" w:hint="cs"/>
          <w:rtl/>
        </w:rPr>
        <w:t xml:space="preserve">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20389 </w:t>
      </w:r>
      <w:r>
        <w:rPr>
          <w:rStyle w:val="default"/>
          <w:rFonts w:cs="FrankRuehl"/>
          <w:rtl/>
        </w:rPr>
        <w:t>–</w:t>
      </w:r>
      <w:r>
        <w:rPr>
          <w:rStyle w:val="default"/>
          <w:rFonts w:cs="FrankRuehl" w:hint="cs"/>
          <w:rtl/>
        </w:rPr>
        <w:t xml:space="preserve"> חלק מחלקה 1 כמסומן במפה;</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20461 </w:t>
      </w:r>
      <w:r>
        <w:rPr>
          <w:rStyle w:val="default"/>
          <w:rFonts w:cs="FrankRuehl"/>
          <w:rtl/>
        </w:rPr>
        <w:t>–</w:t>
      </w:r>
      <w:r>
        <w:rPr>
          <w:rStyle w:val="default"/>
          <w:rFonts w:cs="FrankRuehl" w:hint="cs"/>
          <w:rtl/>
        </w:rPr>
        <w:t xml:space="preserve"> פרט לחלקה 146;</w:t>
      </w:r>
    </w:p>
    <w:p w:rsidR="0044591C" w:rsidRDefault="0044591C" w:rsidP="004459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20462 </w:t>
      </w:r>
      <w:r>
        <w:rPr>
          <w:rStyle w:val="default"/>
          <w:rFonts w:cs="FrankRuehl"/>
          <w:rtl/>
        </w:rPr>
        <w:t>–</w:t>
      </w:r>
      <w:r>
        <w:rPr>
          <w:rStyle w:val="default"/>
          <w:rFonts w:cs="FrankRuehl" w:hint="cs"/>
          <w:rtl/>
        </w:rPr>
        <w:t xml:space="preserve"> פרט לחלקה 121;</w:t>
      </w:r>
    </w:p>
    <w:p w:rsidR="00FA055F" w:rsidRDefault="007E40F5" w:rsidP="002155E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רגבים</w:t>
      </w:r>
      <w:r>
        <w:rPr>
          <w:rStyle w:val="default"/>
          <w:rFonts w:cs="FrankRuehl" w:hint="cs"/>
          <w:rtl/>
        </w:rPr>
        <w:tab/>
        <w:t xml:space="preserve">גושים </w:t>
      </w:r>
      <w:r w:rsidR="00FA055F">
        <w:rPr>
          <w:rStyle w:val="default"/>
          <w:rFonts w:cs="FrankRuehl" w:hint="cs"/>
          <w:rtl/>
        </w:rPr>
        <w:t>12104, 12122, 12123, 12133, 12139, 12406, 12423</w:t>
      </w:r>
      <w:r>
        <w:rPr>
          <w:rStyle w:val="default"/>
          <w:rFonts w:cs="FrankRuehl" w:hint="cs"/>
          <w:rtl/>
        </w:rPr>
        <w:t xml:space="preserve"> </w:t>
      </w:r>
      <w:r>
        <w:rPr>
          <w:rStyle w:val="default"/>
          <w:rFonts w:cs="FrankRuehl"/>
          <w:rtl/>
        </w:rPr>
        <w:t>–</w:t>
      </w:r>
      <w:r>
        <w:rPr>
          <w:rStyle w:val="default"/>
          <w:rFonts w:cs="FrankRuehl" w:hint="cs"/>
          <w:rtl/>
        </w:rPr>
        <w:t xml:space="preserve"> בשלמותם</w:t>
      </w:r>
      <w:r w:rsidR="00FA055F">
        <w:rPr>
          <w:rStyle w:val="default"/>
          <w:rFonts w:cs="FrankRuehl" w:hint="cs"/>
          <w:rtl/>
        </w:rPr>
        <w:t>;</w:t>
      </w:r>
    </w:p>
    <w:p w:rsidR="007E40F5" w:rsidRDefault="007E40F5"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10173 </w:t>
      </w:r>
      <w:r>
        <w:rPr>
          <w:rStyle w:val="default"/>
          <w:rFonts w:cs="FrankRuehl"/>
          <w:rtl/>
        </w:rPr>
        <w:t>–</w:t>
      </w:r>
      <w:r>
        <w:rPr>
          <w:rStyle w:val="default"/>
          <w:rFonts w:cs="FrankRuehl" w:hint="cs"/>
          <w:rtl/>
        </w:rPr>
        <w:t xml:space="preserve"> חלק מחלקה 3 כמסומן במפה;</w:t>
      </w:r>
    </w:p>
    <w:p w:rsidR="00FA055F" w:rsidRDefault="00FA055F"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12094 </w:t>
      </w:r>
      <w:r w:rsidR="007E40F5">
        <w:rPr>
          <w:rStyle w:val="default"/>
          <w:rFonts w:cs="FrankRuehl"/>
          <w:rtl/>
        </w:rPr>
        <w:t>–</w:t>
      </w:r>
      <w:r w:rsidR="007E40F5">
        <w:rPr>
          <w:rStyle w:val="default"/>
          <w:rFonts w:cs="FrankRuehl" w:hint="cs"/>
          <w:rtl/>
        </w:rPr>
        <w:t xml:space="preserve"> </w:t>
      </w:r>
      <w:r w:rsidR="00470C6B">
        <w:rPr>
          <w:rStyle w:val="default"/>
          <w:rFonts w:cs="FrankRuehl" w:hint="cs"/>
          <w:rtl/>
        </w:rPr>
        <w:t>חלקות 46 עד 53, 64, 65, 67 עד 86, 89, 90 וחלק מחלקות 32 עד 45, 54 עד 56, 61 עד 63, 66, 88 כמסומן במפה;</w:t>
      </w:r>
    </w:p>
    <w:p w:rsidR="00470C6B" w:rsidRDefault="00470C6B"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12095 </w:t>
      </w:r>
      <w:r w:rsidR="007E40F5">
        <w:rPr>
          <w:rStyle w:val="default"/>
          <w:rFonts w:cs="FrankRuehl"/>
          <w:rtl/>
        </w:rPr>
        <w:t>–</w:t>
      </w:r>
      <w:r w:rsidR="007E40F5">
        <w:rPr>
          <w:rStyle w:val="default"/>
          <w:rFonts w:cs="FrankRuehl" w:hint="cs"/>
          <w:rtl/>
        </w:rPr>
        <w:t xml:space="preserve"> </w:t>
      </w:r>
      <w:r>
        <w:rPr>
          <w:rStyle w:val="default"/>
          <w:rFonts w:cs="FrankRuehl" w:hint="cs"/>
          <w:rtl/>
        </w:rPr>
        <w:t>חלקות 25 עד 32, 70 עד 78, 80 עד 86, 94, 95, 98 וחלק מחלקות 15 עד 24, 33 עד 43, 45 עד 50, 64 עד 69, 88</w:t>
      </w:r>
      <w:r w:rsidR="002155E9">
        <w:rPr>
          <w:rStyle w:val="default"/>
          <w:rFonts w:cs="FrankRuehl" w:hint="cs"/>
          <w:rtl/>
        </w:rPr>
        <w:t>, 99</w:t>
      </w:r>
      <w:r>
        <w:rPr>
          <w:rStyle w:val="default"/>
          <w:rFonts w:cs="FrankRuehl" w:hint="cs"/>
          <w:rtl/>
        </w:rPr>
        <w:t xml:space="preserve"> כמסומן במפה;</w:t>
      </w:r>
    </w:p>
    <w:p w:rsidR="00470C6B" w:rsidRDefault="00470C6B" w:rsidP="007E40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12096 </w:t>
      </w:r>
      <w:r w:rsidR="007E40F5">
        <w:rPr>
          <w:rStyle w:val="default"/>
          <w:rFonts w:cs="FrankRuehl"/>
          <w:rtl/>
        </w:rPr>
        <w:t>–</w:t>
      </w:r>
      <w:r w:rsidR="007E40F5">
        <w:rPr>
          <w:rStyle w:val="default"/>
          <w:rFonts w:cs="FrankRuehl" w:hint="cs"/>
          <w:rtl/>
        </w:rPr>
        <w:t xml:space="preserve"> </w:t>
      </w:r>
      <w:r>
        <w:rPr>
          <w:rStyle w:val="default"/>
          <w:rFonts w:cs="FrankRuehl" w:hint="cs"/>
          <w:rtl/>
        </w:rPr>
        <w:t xml:space="preserve">חלקות 31 עד 34, 39 עד 41, 44 עד 46, 53 עד 56, 58 עד 60, 80, 86, 87, 89, 91, 92 וחלק מחלקות 2 עד </w:t>
      </w:r>
      <w:r w:rsidR="007E40F5">
        <w:rPr>
          <w:rStyle w:val="default"/>
          <w:rFonts w:cs="FrankRuehl" w:hint="cs"/>
          <w:rtl/>
        </w:rPr>
        <w:t>5</w:t>
      </w:r>
      <w:r>
        <w:rPr>
          <w:rStyle w:val="default"/>
          <w:rFonts w:cs="FrankRuehl" w:hint="cs"/>
          <w:rtl/>
        </w:rPr>
        <w:t xml:space="preserve">, 16 עד 18, 30, 35 עד 37, 57, 83, </w:t>
      </w:r>
      <w:r w:rsidR="007E40F5">
        <w:rPr>
          <w:rStyle w:val="default"/>
          <w:rFonts w:cs="FrankRuehl" w:hint="cs"/>
          <w:rtl/>
        </w:rPr>
        <w:t>95, 99, 100</w:t>
      </w:r>
      <w:r>
        <w:rPr>
          <w:rStyle w:val="default"/>
          <w:rFonts w:cs="FrankRuehl" w:hint="cs"/>
          <w:rtl/>
        </w:rPr>
        <w:t xml:space="preserve"> כמסומן במפה;</w:t>
      </w:r>
    </w:p>
    <w:p w:rsidR="00470C6B" w:rsidRDefault="00470C6B" w:rsidP="007E40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12097 </w:t>
      </w:r>
      <w:r w:rsidR="007E40F5">
        <w:rPr>
          <w:rStyle w:val="default"/>
          <w:rFonts w:cs="FrankRuehl"/>
          <w:rtl/>
        </w:rPr>
        <w:t>–</w:t>
      </w:r>
      <w:r w:rsidR="007E40F5">
        <w:rPr>
          <w:rStyle w:val="default"/>
          <w:rFonts w:cs="FrankRuehl" w:hint="cs"/>
          <w:rtl/>
        </w:rPr>
        <w:t xml:space="preserve"> חלקות 117, 150, 158</w:t>
      </w:r>
      <w:r>
        <w:rPr>
          <w:rStyle w:val="default"/>
          <w:rFonts w:cs="FrankRuehl" w:hint="cs"/>
          <w:rtl/>
        </w:rPr>
        <w:t xml:space="preserve"> וחלק מחלקות 140, </w:t>
      </w:r>
      <w:r w:rsidR="007E40F5">
        <w:rPr>
          <w:rStyle w:val="default"/>
          <w:rFonts w:cs="FrankRuehl" w:hint="cs"/>
          <w:rtl/>
        </w:rPr>
        <w:t>159</w:t>
      </w:r>
      <w:r>
        <w:rPr>
          <w:rStyle w:val="default"/>
          <w:rFonts w:cs="FrankRuehl" w:hint="cs"/>
          <w:rtl/>
        </w:rPr>
        <w:t xml:space="preserve"> כמסומן במפה;</w:t>
      </w:r>
    </w:p>
    <w:p w:rsidR="007E40F5" w:rsidRDefault="007E40F5" w:rsidP="007E40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12099 </w:t>
      </w:r>
      <w:r>
        <w:rPr>
          <w:rStyle w:val="default"/>
          <w:rFonts w:cs="FrankRuehl"/>
          <w:rtl/>
        </w:rPr>
        <w:t>–</w:t>
      </w:r>
      <w:r>
        <w:rPr>
          <w:rStyle w:val="default"/>
          <w:rFonts w:cs="FrankRuehl" w:hint="cs"/>
          <w:rtl/>
        </w:rPr>
        <w:t xml:space="preserve"> חלקות 13, 140 עד 142, 152, 158, 159, 165</w:t>
      </w:r>
      <w:r w:rsidR="00BE6670">
        <w:rPr>
          <w:rStyle w:val="default"/>
          <w:rFonts w:cs="FrankRuehl" w:hint="cs"/>
          <w:rtl/>
        </w:rPr>
        <w:t xml:space="preserve"> וחלק מחלקה 162 כמסומן במפה</w:t>
      </w:r>
      <w:r>
        <w:rPr>
          <w:rStyle w:val="default"/>
          <w:rFonts w:cs="FrankRuehl" w:hint="cs"/>
          <w:rtl/>
        </w:rPr>
        <w:t>;</w:t>
      </w:r>
    </w:p>
    <w:p w:rsidR="00470C6B" w:rsidRDefault="00470C6B" w:rsidP="007E40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12105 </w:t>
      </w:r>
      <w:r w:rsidR="007E40F5">
        <w:rPr>
          <w:rStyle w:val="default"/>
          <w:rFonts w:cs="FrankRuehl"/>
          <w:rtl/>
        </w:rPr>
        <w:t>–</w:t>
      </w:r>
      <w:r w:rsidR="007E40F5">
        <w:rPr>
          <w:rStyle w:val="default"/>
          <w:rFonts w:cs="FrankRuehl" w:hint="cs"/>
          <w:rtl/>
        </w:rPr>
        <w:t xml:space="preserve"> </w:t>
      </w:r>
      <w:r>
        <w:rPr>
          <w:rStyle w:val="default"/>
          <w:rFonts w:cs="FrankRuehl" w:hint="cs"/>
          <w:rtl/>
        </w:rPr>
        <w:t>חלקות 33</w:t>
      </w:r>
      <w:r w:rsidR="007E40F5">
        <w:rPr>
          <w:rStyle w:val="default"/>
          <w:rFonts w:cs="FrankRuehl" w:hint="cs"/>
          <w:rtl/>
        </w:rPr>
        <w:t>, 101, 107</w:t>
      </w:r>
      <w:r>
        <w:rPr>
          <w:rStyle w:val="default"/>
          <w:rFonts w:cs="FrankRuehl" w:hint="cs"/>
          <w:rtl/>
        </w:rPr>
        <w:t xml:space="preserve"> וחלק מחלק</w:t>
      </w:r>
      <w:r w:rsidR="007E40F5">
        <w:rPr>
          <w:rStyle w:val="default"/>
          <w:rFonts w:cs="FrankRuehl" w:hint="cs"/>
          <w:rtl/>
        </w:rPr>
        <w:t>ות</w:t>
      </w:r>
      <w:r>
        <w:rPr>
          <w:rStyle w:val="default"/>
          <w:rFonts w:cs="FrankRuehl" w:hint="cs"/>
          <w:rtl/>
        </w:rPr>
        <w:t xml:space="preserve"> </w:t>
      </w:r>
      <w:r w:rsidR="007E40F5">
        <w:rPr>
          <w:rStyle w:val="default"/>
          <w:rFonts w:cs="FrankRuehl" w:hint="cs"/>
          <w:rtl/>
        </w:rPr>
        <w:t>104, 108</w:t>
      </w:r>
      <w:r>
        <w:rPr>
          <w:rStyle w:val="default"/>
          <w:rFonts w:cs="FrankRuehl" w:hint="cs"/>
          <w:rtl/>
        </w:rPr>
        <w:t xml:space="preserve"> כמסומן במפה;</w:t>
      </w:r>
    </w:p>
    <w:p w:rsidR="00470C6B" w:rsidRDefault="00470C6B"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12119 </w:t>
      </w:r>
      <w:r w:rsidR="007E40F5">
        <w:rPr>
          <w:rStyle w:val="default"/>
          <w:rFonts w:cs="FrankRuehl"/>
          <w:rtl/>
        </w:rPr>
        <w:t>–</w:t>
      </w:r>
      <w:r w:rsidR="007E40F5">
        <w:rPr>
          <w:rStyle w:val="default"/>
          <w:rFonts w:cs="FrankRuehl" w:hint="cs"/>
          <w:rtl/>
        </w:rPr>
        <w:t xml:space="preserve"> </w:t>
      </w:r>
      <w:r>
        <w:rPr>
          <w:rStyle w:val="default"/>
          <w:rFonts w:cs="FrankRuehl" w:hint="cs"/>
          <w:rtl/>
        </w:rPr>
        <w:t>חלקות 63, 64, 106, 108, 110, 116, 117, 121, 122 וחלק מחלקה 96 כמסומן במפה;</w:t>
      </w:r>
    </w:p>
    <w:p w:rsidR="00470C6B" w:rsidRDefault="00470C6B"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12413 </w:t>
      </w:r>
      <w:r w:rsidR="007E40F5">
        <w:rPr>
          <w:rStyle w:val="default"/>
          <w:rFonts w:cs="FrankRuehl"/>
          <w:rtl/>
        </w:rPr>
        <w:t>–</w:t>
      </w:r>
      <w:r w:rsidR="007E40F5">
        <w:rPr>
          <w:rStyle w:val="default"/>
          <w:rFonts w:cs="FrankRuehl" w:hint="cs"/>
          <w:rtl/>
        </w:rPr>
        <w:t xml:space="preserve"> </w:t>
      </w:r>
      <w:r>
        <w:rPr>
          <w:rStyle w:val="default"/>
          <w:rFonts w:cs="FrankRuehl" w:hint="cs"/>
          <w:rtl/>
        </w:rPr>
        <w:t>חלק מחלקות 15, 19, 21, 24 כמסומן במפה;</w:t>
      </w:r>
    </w:p>
    <w:p w:rsidR="00470C6B" w:rsidRDefault="00470C6B" w:rsidP="007E40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12421 </w:t>
      </w:r>
      <w:r w:rsidR="007E40F5">
        <w:rPr>
          <w:rStyle w:val="default"/>
          <w:rFonts w:cs="FrankRuehl"/>
          <w:rtl/>
        </w:rPr>
        <w:t>–</w:t>
      </w:r>
      <w:r w:rsidR="007E40F5">
        <w:rPr>
          <w:rStyle w:val="default"/>
          <w:rFonts w:cs="FrankRuehl" w:hint="cs"/>
          <w:rtl/>
        </w:rPr>
        <w:t xml:space="preserve"> חלקות 1, 3, 4, 8 עד 16 ו</w:t>
      </w:r>
      <w:r>
        <w:rPr>
          <w:rStyle w:val="default"/>
          <w:rFonts w:cs="FrankRuehl" w:hint="cs"/>
          <w:rtl/>
        </w:rPr>
        <w:t>חלק מחלקות 5 עד 7, 17 כמסומן במפה;</w:t>
      </w:r>
    </w:p>
    <w:p w:rsidR="00470C6B" w:rsidRDefault="00470C6B" w:rsidP="00FA0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12422 </w:t>
      </w:r>
      <w:r w:rsidR="007E40F5">
        <w:rPr>
          <w:rStyle w:val="default"/>
          <w:rFonts w:cs="FrankRuehl"/>
          <w:rtl/>
        </w:rPr>
        <w:t>–</w:t>
      </w:r>
      <w:r w:rsidR="007E40F5">
        <w:rPr>
          <w:rStyle w:val="default"/>
          <w:rFonts w:cs="FrankRuehl" w:hint="cs"/>
          <w:rtl/>
        </w:rPr>
        <w:t xml:space="preserve"> </w:t>
      </w:r>
      <w:r w:rsidR="003569F8">
        <w:rPr>
          <w:rStyle w:val="default"/>
          <w:rFonts w:cs="FrankRuehl" w:hint="cs"/>
          <w:rtl/>
        </w:rPr>
        <w:t>חלקות 5 עד 16 וחלק</w:t>
      </w:r>
      <w:r>
        <w:rPr>
          <w:rStyle w:val="default"/>
          <w:rFonts w:cs="FrankRuehl" w:hint="cs"/>
          <w:rtl/>
        </w:rPr>
        <w:t xml:space="preserve"> מחלקות 2 עד 4 כמסומן במפה</w:t>
      </w:r>
      <w:r w:rsidR="003569F8">
        <w:rPr>
          <w:rStyle w:val="default"/>
          <w:rFonts w:cs="FrankRuehl" w:hint="cs"/>
          <w:rtl/>
        </w:rPr>
        <w:t>;</w:t>
      </w:r>
    </w:p>
    <w:p w:rsidR="00470C6B" w:rsidRDefault="00470C6B" w:rsidP="00BE667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יצחק</w:t>
      </w:r>
      <w:r>
        <w:rPr>
          <w:rStyle w:val="default"/>
          <w:rFonts w:cs="FrankRuehl" w:hint="cs"/>
          <w:rtl/>
        </w:rPr>
        <w:tab/>
        <w:t>גוש 8958</w:t>
      </w:r>
      <w:r w:rsidR="002F0FDB">
        <w:rPr>
          <w:rStyle w:val="default"/>
          <w:rFonts w:cs="FrankRuehl" w:hint="cs"/>
          <w:rtl/>
        </w:rPr>
        <w:t xml:space="preserve"> </w:t>
      </w:r>
      <w:r w:rsidR="002F0FDB">
        <w:rPr>
          <w:rStyle w:val="default"/>
          <w:rFonts w:cs="FrankRuehl"/>
          <w:rtl/>
        </w:rPr>
        <w:t>–</w:t>
      </w:r>
      <w:r w:rsidR="002F0FDB">
        <w:rPr>
          <w:rStyle w:val="default"/>
          <w:rFonts w:cs="FrankRuehl" w:hint="cs"/>
          <w:rtl/>
        </w:rPr>
        <w:t xml:space="preserve"> בשלמותו</w:t>
      </w:r>
      <w:r>
        <w:rPr>
          <w:rStyle w:val="default"/>
          <w:rFonts w:cs="FrankRuehl" w:hint="cs"/>
          <w:rtl/>
        </w:rPr>
        <w:t>;</w:t>
      </w:r>
    </w:p>
    <w:p w:rsidR="002F0FDB" w:rsidRDefault="002F0FDB"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8919 </w:t>
      </w:r>
      <w:r>
        <w:rPr>
          <w:rStyle w:val="default"/>
          <w:rFonts w:cs="FrankRuehl"/>
          <w:rtl/>
        </w:rPr>
        <w:t>–</w:t>
      </w:r>
      <w:r>
        <w:rPr>
          <w:rStyle w:val="default"/>
          <w:rFonts w:cs="FrankRuehl" w:hint="cs"/>
          <w:rtl/>
        </w:rPr>
        <w:t xml:space="preserve"> חלק מחלקות 15, 19, 20 כמסומן במפה;</w:t>
      </w:r>
    </w:p>
    <w:p w:rsidR="00470C6B" w:rsidRDefault="00470C6B"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8920 </w:t>
      </w:r>
      <w:r w:rsidR="002F0FDB">
        <w:rPr>
          <w:rStyle w:val="default"/>
          <w:rFonts w:cs="FrankRuehl"/>
          <w:rtl/>
        </w:rPr>
        <w:t>–</w:t>
      </w:r>
      <w:r w:rsidR="002F0FDB">
        <w:rPr>
          <w:rStyle w:val="default"/>
          <w:rFonts w:cs="FrankRuehl" w:hint="cs"/>
          <w:rtl/>
        </w:rPr>
        <w:t xml:space="preserve"> </w:t>
      </w:r>
      <w:r>
        <w:rPr>
          <w:rStyle w:val="default"/>
          <w:rFonts w:cs="FrankRuehl" w:hint="cs"/>
          <w:rtl/>
        </w:rPr>
        <w:t>חלקה 5 וחלק מחלקות 4, 6, 37, 43, 48 כמסומן במפה;</w:t>
      </w:r>
    </w:p>
    <w:p w:rsidR="00470C6B" w:rsidRDefault="00470C6B" w:rsidP="002F0F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8959 </w:t>
      </w:r>
      <w:r w:rsidR="002F0FDB">
        <w:rPr>
          <w:rStyle w:val="default"/>
          <w:rFonts w:cs="FrankRuehl"/>
          <w:rtl/>
        </w:rPr>
        <w:t>–</w:t>
      </w:r>
      <w:r w:rsidR="002F0FDB">
        <w:rPr>
          <w:rStyle w:val="default"/>
          <w:rFonts w:cs="FrankRuehl" w:hint="cs"/>
          <w:rtl/>
        </w:rPr>
        <w:t xml:space="preserve"> </w:t>
      </w:r>
      <w:r>
        <w:rPr>
          <w:rStyle w:val="default"/>
          <w:rFonts w:cs="FrankRuehl" w:hint="cs"/>
          <w:rtl/>
        </w:rPr>
        <w:t>פרט לחלק מחלקות 34, 35, 7</w:t>
      </w:r>
      <w:r w:rsidR="002F0FDB">
        <w:rPr>
          <w:rStyle w:val="default"/>
          <w:rFonts w:cs="FrankRuehl" w:hint="cs"/>
          <w:rtl/>
        </w:rPr>
        <w:t>2</w:t>
      </w:r>
      <w:r>
        <w:rPr>
          <w:rStyle w:val="default"/>
          <w:rFonts w:cs="FrankRuehl" w:hint="cs"/>
          <w:rtl/>
        </w:rPr>
        <w:t xml:space="preserve"> כמסומן במפה;</w:t>
      </w:r>
    </w:p>
    <w:p w:rsidR="00470C6B" w:rsidRDefault="00470C6B"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8960 </w:t>
      </w:r>
      <w:r w:rsidR="002F0FDB">
        <w:rPr>
          <w:rStyle w:val="default"/>
          <w:rFonts w:cs="FrankRuehl"/>
          <w:rtl/>
        </w:rPr>
        <w:t>–</w:t>
      </w:r>
      <w:r w:rsidR="002F0FDB">
        <w:rPr>
          <w:rStyle w:val="default"/>
          <w:rFonts w:cs="FrankRuehl" w:hint="cs"/>
          <w:rtl/>
        </w:rPr>
        <w:t xml:space="preserve"> </w:t>
      </w:r>
      <w:r>
        <w:rPr>
          <w:rStyle w:val="default"/>
          <w:rFonts w:cs="FrankRuehl" w:hint="cs"/>
          <w:rtl/>
        </w:rPr>
        <w:t>חלקות 6, 7, 9, 15</w:t>
      </w:r>
      <w:r w:rsidR="00BE6670">
        <w:rPr>
          <w:rStyle w:val="default"/>
          <w:rFonts w:cs="FrankRuehl" w:hint="cs"/>
          <w:rtl/>
        </w:rPr>
        <w:t>, 19</w:t>
      </w:r>
      <w:r>
        <w:rPr>
          <w:rStyle w:val="default"/>
          <w:rFonts w:cs="FrankRuehl" w:hint="cs"/>
          <w:rtl/>
        </w:rPr>
        <w:t xml:space="preserve"> וחלק מחלקות </w:t>
      </w:r>
      <w:r w:rsidR="00BE6670">
        <w:rPr>
          <w:rStyle w:val="default"/>
          <w:rFonts w:cs="FrankRuehl" w:hint="cs"/>
          <w:rtl/>
        </w:rPr>
        <w:t xml:space="preserve">17, 20, 22, 25, 26, 28, 30, 32, 34, 37 </w:t>
      </w:r>
      <w:r w:rsidR="002F0FDB">
        <w:rPr>
          <w:rStyle w:val="default"/>
          <w:rFonts w:cs="FrankRuehl" w:hint="cs"/>
          <w:rtl/>
        </w:rPr>
        <w:t>כמסומן במפה</w:t>
      </w:r>
      <w:r w:rsidR="009F7A52">
        <w:rPr>
          <w:rStyle w:val="default"/>
          <w:rFonts w:cs="FrankRuehl" w:hint="cs"/>
          <w:rtl/>
        </w:rPr>
        <w:t>;</w:t>
      </w:r>
    </w:p>
    <w:p w:rsidR="00470C6B" w:rsidRDefault="00470C6B" w:rsidP="00BE667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תלמי אל</w:t>
      </w:r>
      <w:r w:rsidR="008B3EBE">
        <w:rPr>
          <w:rStyle w:val="default"/>
          <w:rFonts w:cs="FrankRuehl" w:hint="cs"/>
          <w:rtl/>
        </w:rPr>
        <w:t>י</w:t>
      </w:r>
      <w:r>
        <w:rPr>
          <w:rStyle w:val="default"/>
          <w:rFonts w:cs="FrankRuehl" w:hint="cs"/>
          <w:rtl/>
        </w:rPr>
        <w:t>עזר</w:t>
      </w:r>
      <w:r>
        <w:rPr>
          <w:rStyle w:val="default"/>
          <w:rFonts w:cs="FrankRuehl" w:hint="cs"/>
          <w:rtl/>
        </w:rPr>
        <w:tab/>
        <w:t>גושים 8795, 8796, 8802, 8803,</w:t>
      </w:r>
      <w:r w:rsidR="009F7A52">
        <w:rPr>
          <w:rStyle w:val="default"/>
          <w:rFonts w:cs="FrankRuehl" w:hint="cs"/>
          <w:rtl/>
        </w:rPr>
        <w:t xml:space="preserve"> 9200,</w:t>
      </w:r>
      <w:r>
        <w:rPr>
          <w:rStyle w:val="default"/>
          <w:rFonts w:cs="FrankRuehl" w:hint="cs"/>
          <w:rtl/>
        </w:rPr>
        <w:t xml:space="preserve"> 10115</w:t>
      </w:r>
      <w:r w:rsidR="008B3EBE">
        <w:rPr>
          <w:rStyle w:val="default"/>
          <w:rFonts w:cs="FrankRuehl" w:hint="cs"/>
          <w:rtl/>
        </w:rPr>
        <w:t xml:space="preserve"> </w:t>
      </w:r>
      <w:r w:rsidR="008B3EBE">
        <w:rPr>
          <w:rStyle w:val="default"/>
          <w:rFonts w:cs="FrankRuehl"/>
          <w:rtl/>
        </w:rPr>
        <w:t>–</w:t>
      </w:r>
      <w:r w:rsidR="008B3EBE">
        <w:rPr>
          <w:rStyle w:val="default"/>
          <w:rFonts w:cs="FrankRuehl" w:hint="cs"/>
          <w:rtl/>
        </w:rPr>
        <w:t xml:space="preserve"> בשלמותם</w:t>
      </w:r>
      <w:r>
        <w:rPr>
          <w:rStyle w:val="default"/>
          <w:rFonts w:cs="FrankRuehl" w:hint="cs"/>
          <w:rtl/>
        </w:rPr>
        <w:t>;</w:t>
      </w:r>
    </w:p>
    <w:p w:rsidR="00470C6B" w:rsidRDefault="00470C6B"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7714 </w:t>
      </w:r>
      <w:r w:rsidR="008B3EBE">
        <w:rPr>
          <w:rStyle w:val="default"/>
          <w:rFonts w:cs="FrankRuehl"/>
          <w:rtl/>
        </w:rPr>
        <w:t>–</w:t>
      </w:r>
      <w:r w:rsidR="008B3EBE">
        <w:rPr>
          <w:rStyle w:val="default"/>
          <w:rFonts w:cs="FrankRuehl" w:hint="cs"/>
          <w:rtl/>
        </w:rPr>
        <w:t xml:space="preserve"> </w:t>
      </w:r>
      <w:r>
        <w:rPr>
          <w:rStyle w:val="default"/>
          <w:rFonts w:cs="FrankRuehl" w:hint="cs"/>
          <w:rtl/>
        </w:rPr>
        <w:t>חלק מחלקה 57 כמסומן במפה;</w:t>
      </w:r>
    </w:p>
    <w:p w:rsidR="00470C6B" w:rsidRDefault="00470C6B"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7724</w:t>
      </w:r>
      <w:r w:rsidR="008B3EBE">
        <w:rPr>
          <w:rStyle w:val="default"/>
          <w:rFonts w:cs="FrankRuehl" w:hint="cs"/>
          <w:rtl/>
        </w:rPr>
        <w:t xml:space="preserve"> </w:t>
      </w:r>
      <w:r w:rsidR="008B3EBE">
        <w:rPr>
          <w:rStyle w:val="default"/>
          <w:rFonts w:cs="FrankRuehl"/>
          <w:rtl/>
        </w:rPr>
        <w:t>–</w:t>
      </w:r>
      <w:r w:rsidR="008B3EBE">
        <w:rPr>
          <w:rStyle w:val="default"/>
          <w:rFonts w:cs="FrankRuehl" w:hint="cs"/>
          <w:rtl/>
        </w:rPr>
        <w:t xml:space="preserve"> </w:t>
      </w:r>
      <w:r>
        <w:rPr>
          <w:rStyle w:val="default"/>
          <w:rFonts w:cs="FrankRuehl" w:hint="cs"/>
          <w:rtl/>
        </w:rPr>
        <w:t>חלקות 12, 14;</w:t>
      </w:r>
    </w:p>
    <w:p w:rsidR="00470C6B" w:rsidRDefault="00470C6B"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7725 </w:t>
      </w:r>
      <w:r w:rsidR="008B3EBE">
        <w:rPr>
          <w:rStyle w:val="default"/>
          <w:rFonts w:cs="FrankRuehl"/>
          <w:rtl/>
        </w:rPr>
        <w:t>–</w:t>
      </w:r>
      <w:r w:rsidR="008B3EBE">
        <w:rPr>
          <w:rStyle w:val="default"/>
          <w:rFonts w:cs="FrankRuehl" w:hint="cs"/>
          <w:rtl/>
        </w:rPr>
        <w:t xml:space="preserve"> </w:t>
      </w:r>
      <w:r>
        <w:rPr>
          <w:rStyle w:val="default"/>
          <w:rFonts w:cs="FrankRuehl" w:hint="cs"/>
          <w:rtl/>
        </w:rPr>
        <w:t>חלק מחלקות 7, 11, 12 כמסומן במפה;</w:t>
      </w:r>
    </w:p>
    <w:p w:rsidR="00470C6B" w:rsidRDefault="00470C6B"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7727 </w:t>
      </w:r>
      <w:r w:rsidR="008B3EBE">
        <w:rPr>
          <w:rStyle w:val="default"/>
          <w:rFonts w:cs="FrankRuehl"/>
          <w:rtl/>
        </w:rPr>
        <w:t>–</w:t>
      </w:r>
      <w:r w:rsidR="008B3EBE">
        <w:rPr>
          <w:rStyle w:val="default"/>
          <w:rFonts w:cs="FrankRuehl" w:hint="cs"/>
          <w:rtl/>
        </w:rPr>
        <w:t xml:space="preserve"> </w:t>
      </w:r>
      <w:r>
        <w:rPr>
          <w:rStyle w:val="default"/>
          <w:rFonts w:cs="FrankRuehl" w:hint="cs"/>
          <w:rtl/>
        </w:rPr>
        <w:t xml:space="preserve">חלקה 174 וחלק מחלקה </w:t>
      </w:r>
      <w:r w:rsidR="008B3EBE">
        <w:rPr>
          <w:rStyle w:val="default"/>
          <w:rFonts w:cs="FrankRuehl" w:hint="cs"/>
          <w:rtl/>
        </w:rPr>
        <w:t>247</w:t>
      </w:r>
      <w:r>
        <w:rPr>
          <w:rStyle w:val="default"/>
          <w:rFonts w:cs="FrankRuehl" w:hint="cs"/>
          <w:rtl/>
        </w:rPr>
        <w:t xml:space="preserve"> כמסומן במפה;</w:t>
      </w:r>
    </w:p>
    <w:p w:rsidR="00470C6B" w:rsidRDefault="00470C6B"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8793 </w:t>
      </w:r>
      <w:r w:rsidR="008B3EBE">
        <w:rPr>
          <w:rStyle w:val="default"/>
          <w:rFonts w:cs="FrankRuehl"/>
          <w:rtl/>
        </w:rPr>
        <w:t>–</w:t>
      </w:r>
      <w:r w:rsidR="008B3EBE">
        <w:rPr>
          <w:rStyle w:val="default"/>
          <w:rFonts w:cs="FrankRuehl" w:hint="cs"/>
          <w:rtl/>
        </w:rPr>
        <w:t xml:space="preserve"> </w:t>
      </w:r>
      <w:r>
        <w:rPr>
          <w:rStyle w:val="default"/>
          <w:rFonts w:cs="FrankRuehl" w:hint="cs"/>
          <w:rtl/>
        </w:rPr>
        <w:t>חלקות 7, 9 וחלק מחלק</w:t>
      </w:r>
      <w:r w:rsidR="008B3EBE">
        <w:rPr>
          <w:rStyle w:val="default"/>
          <w:rFonts w:cs="FrankRuehl" w:hint="cs"/>
          <w:rtl/>
        </w:rPr>
        <w:t>ות</w:t>
      </w:r>
      <w:r>
        <w:rPr>
          <w:rStyle w:val="default"/>
          <w:rFonts w:cs="FrankRuehl" w:hint="cs"/>
          <w:rtl/>
        </w:rPr>
        <w:t xml:space="preserve"> 15, 16 כמסומן במפה;</w:t>
      </w:r>
    </w:p>
    <w:p w:rsidR="008B3EBE" w:rsidRDefault="008B3EBE"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10113 </w:t>
      </w:r>
      <w:r>
        <w:rPr>
          <w:rStyle w:val="default"/>
          <w:rFonts w:cs="FrankRuehl"/>
          <w:rtl/>
        </w:rPr>
        <w:t>–</w:t>
      </w:r>
      <w:r>
        <w:rPr>
          <w:rStyle w:val="default"/>
          <w:rFonts w:cs="FrankRuehl" w:hint="cs"/>
          <w:rtl/>
        </w:rPr>
        <w:t xml:space="preserve"> חלקה 4;</w:t>
      </w:r>
    </w:p>
    <w:p w:rsidR="00470C6B" w:rsidRDefault="00470C6B"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10114 </w:t>
      </w:r>
      <w:r w:rsidR="008B3EBE">
        <w:rPr>
          <w:rStyle w:val="default"/>
          <w:rFonts w:cs="FrankRuehl"/>
          <w:rtl/>
        </w:rPr>
        <w:t>–</w:t>
      </w:r>
      <w:r w:rsidR="008B3EBE">
        <w:rPr>
          <w:rStyle w:val="default"/>
          <w:rFonts w:cs="FrankRuehl" w:hint="cs"/>
          <w:rtl/>
        </w:rPr>
        <w:t xml:space="preserve"> </w:t>
      </w:r>
      <w:r>
        <w:rPr>
          <w:rStyle w:val="default"/>
          <w:rFonts w:cs="FrankRuehl" w:hint="cs"/>
          <w:rtl/>
        </w:rPr>
        <w:t>חלקה 59 וחלק מחלקות 57, 60 כמסומן במפה;</w:t>
      </w:r>
    </w:p>
    <w:p w:rsidR="00470C6B" w:rsidRDefault="00470C6B" w:rsidP="008B3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10117 </w:t>
      </w:r>
      <w:r w:rsidR="008B3EBE">
        <w:rPr>
          <w:rStyle w:val="default"/>
          <w:rFonts w:cs="FrankRuehl"/>
          <w:rtl/>
        </w:rPr>
        <w:t>–</w:t>
      </w:r>
      <w:r w:rsidR="008B3EBE">
        <w:rPr>
          <w:rStyle w:val="default"/>
          <w:rFonts w:cs="FrankRuehl" w:hint="cs"/>
          <w:rtl/>
        </w:rPr>
        <w:t xml:space="preserve"> </w:t>
      </w:r>
      <w:r>
        <w:rPr>
          <w:rStyle w:val="default"/>
          <w:rFonts w:cs="FrankRuehl" w:hint="cs"/>
          <w:rtl/>
        </w:rPr>
        <w:t>ח</w:t>
      </w:r>
      <w:r w:rsidR="008B3EBE">
        <w:rPr>
          <w:rStyle w:val="default"/>
          <w:rFonts w:cs="FrankRuehl" w:hint="cs"/>
          <w:rtl/>
        </w:rPr>
        <w:t>לקות</w:t>
      </w:r>
      <w:r>
        <w:rPr>
          <w:rStyle w:val="default"/>
          <w:rFonts w:cs="FrankRuehl" w:hint="cs"/>
          <w:rtl/>
        </w:rPr>
        <w:t xml:space="preserve"> 78</w:t>
      </w:r>
      <w:r w:rsidR="00DD5060">
        <w:rPr>
          <w:rStyle w:val="default"/>
          <w:rFonts w:cs="FrankRuehl" w:hint="cs"/>
          <w:rtl/>
        </w:rPr>
        <w:t>, 83</w:t>
      </w:r>
      <w:r>
        <w:rPr>
          <w:rStyle w:val="default"/>
          <w:rFonts w:cs="FrankRuehl" w:hint="cs"/>
          <w:rtl/>
        </w:rPr>
        <w:t xml:space="preserve"> וחלק מחלקות 69, 74, 79, 80, 82 כמסומן במפה</w:t>
      </w:r>
      <w:r w:rsidR="009F7A52">
        <w:rPr>
          <w:rStyle w:val="default"/>
          <w:rFonts w:cs="FrankRuehl" w:hint="cs"/>
          <w:rtl/>
        </w:rPr>
        <w:t>;</w:t>
      </w:r>
    </w:p>
    <w:p w:rsidR="00470C6B" w:rsidRDefault="00AE4B3F" w:rsidP="006F531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w:t>
      </w:r>
      <w:r w:rsidR="009F7A52">
        <w:rPr>
          <w:rStyle w:val="default"/>
          <w:rFonts w:cs="FrankRuehl" w:hint="cs"/>
          <w:rtl/>
        </w:rPr>
        <w:t xml:space="preserve">תחום </w:t>
      </w:r>
      <w:r>
        <w:rPr>
          <w:rStyle w:val="default"/>
          <w:rFonts w:cs="FrankRuehl" w:hint="cs"/>
          <w:rtl/>
        </w:rPr>
        <w:t>ה</w:t>
      </w:r>
      <w:r w:rsidR="009F7A52">
        <w:rPr>
          <w:rStyle w:val="default"/>
          <w:rFonts w:cs="FrankRuehl" w:hint="cs"/>
          <w:rtl/>
        </w:rPr>
        <w:t>עודף</w:t>
      </w:r>
      <w:r w:rsidR="00470C6B">
        <w:rPr>
          <w:rStyle w:val="default"/>
          <w:rFonts w:cs="FrankRuehl" w:hint="cs"/>
          <w:rtl/>
        </w:rPr>
        <w:tab/>
        <w:t>גושים 7719, 12140, 12141, 12142, 12143, 12144, 12145, 12146, 12147, 12150, 12163</w:t>
      </w:r>
      <w:r w:rsidR="006F5312">
        <w:rPr>
          <w:rStyle w:val="default"/>
          <w:rFonts w:cs="FrankRuehl" w:hint="cs"/>
          <w:rtl/>
        </w:rPr>
        <w:t xml:space="preserve"> </w:t>
      </w:r>
      <w:r w:rsidR="006F5312">
        <w:rPr>
          <w:rStyle w:val="default"/>
          <w:rFonts w:cs="FrankRuehl"/>
          <w:rtl/>
        </w:rPr>
        <w:t>–</w:t>
      </w:r>
      <w:r w:rsidR="006F5312">
        <w:rPr>
          <w:rStyle w:val="default"/>
          <w:rFonts w:cs="FrankRuehl" w:hint="cs"/>
          <w:rtl/>
        </w:rPr>
        <w:t xml:space="preserve"> בשלמותם</w:t>
      </w:r>
      <w:r w:rsidR="00470C6B">
        <w:rPr>
          <w:rStyle w:val="default"/>
          <w:rFonts w:cs="FrankRuehl" w:hint="cs"/>
          <w:rtl/>
        </w:rPr>
        <w:t>;</w:t>
      </w:r>
    </w:p>
    <w:p w:rsidR="00470C6B" w:rsidRDefault="00470C6B"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7714 </w:t>
      </w:r>
      <w:r w:rsidR="006F5312">
        <w:rPr>
          <w:rStyle w:val="default"/>
          <w:rFonts w:cs="FrankRuehl"/>
          <w:rtl/>
        </w:rPr>
        <w:t>–</w:t>
      </w:r>
      <w:r w:rsidR="006F5312">
        <w:rPr>
          <w:rStyle w:val="default"/>
          <w:rFonts w:cs="FrankRuehl" w:hint="cs"/>
          <w:rtl/>
        </w:rPr>
        <w:t xml:space="preserve"> </w:t>
      </w:r>
      <w:r w:rsidR="00291ADF">
        <w:rPr>
          <w:rStyle w:val="default"/>
          <w:rFonts w:cs="FrankRuehl" w:hint="cs"/>
          <w:rtl/>
        </w:rPr>
        <w:t>חלק מחלקות 37, 49 עד 51 כמסומן במפה;</w:t>
      </w:r>
    </w:p>
    <w:p w:rsidR="00291ADF" w:rsidRDefault="00291ADF" w:rsidP="006F53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7715 </w:t>
      </w:r>
      <w:r w:rsidR="006F5312">
        <w:rPr>
          <w:rStyle w:val="default"/>
          <w:rFonts w:cs="FrankRuehl"/>
          <w:rtl/>
        </w:rPr>
        <w:t>–</w:t>
      </w:r>
      <w:r w:rsidR="006F5312">
        <w:rPr>
          <w:rStyle w:val="default"/>
          <w:rFonts w:cs="FrankRuehl" w:hint="cs"/>
          <w:rtl/>
        </w:rPr>
        <w:t xml:space="preserve"> חלקות 34, 37, 55, 57 וחלק מ</w:t>
      </w:r>
      <w:r w:rsidR="00A913A6">
        <w:rPr>
          <w:rStyle w:val="default"/>
          <w:rFonts w:cs="FrankRuehl" w:hint="cs"/>
          <w:rtl/>
        </w:rPr>
        <w:t xml:space="preserve">חלקות </w:t>
      </w:r>
      <w:r w:rsidR="006F5312">
        <w:rPr>
          <w:rStyle w:val="default"/>
          <w:rFonts w:cs="FrankRuehl" w:hint="cs"/>
          <w:rtl/>
        </w:rPr>
        <w:t>50, 56</w:t>
      </w:r>
      <w:r w:rsidR="00A913A6">
        <w:rPr>
          <w:rStyle w:val="default"/>
          <w:rFonts w:cs="FrankRuehl" w:hint="cs"/>
          <w:rtl/>
        </w:rPr>
        <w:t xml:space="preserve"> כמסומן במפה;</w:t>
      </w:r>
    </w:p>
    <w:p w:rsidR="00A913A6" w:rsidRDefault="00A913A6" w:rsidP="006F53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7718 </w:t>
      </w:r>
      <w:r w:rsidR="006F5312">
        <w:rPr>
          <w:rStyle w:val="default"/>
          <w:rFonts w:cs="FrankRuehl"/>
          <w:rtl/>
        </w:rPr>
        <w:t>–</w:t>
      </w:r>
      <w:r w:rsidR="006F5312">
        <w:rPr>
          <w:rStyle w:val="default"/>
          <w:rFonts w:cs="FrankRuehl" w:hint="cs"/>
          <w:rtl/>
        </w:rPr>
        <w:t xml:space="preserve"> חלקות 24, 55, 56 וחלק מחלקה 54</w:t>
      </w:r>
      <w:r>
        <w:rPr>
          <w:rStyle w:val="default"/>
          <w:rFonts w:cs="FrankRuehl" w:hint="cs"/>
          <w:rtl/>
        </w:rPr>
        <w:t xml:space="preserve">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7722 </w:t>
      </w:r>
      <w:r w:rsidR="006F5312">
        <w:rPr>
          <w:rStyle w:val="default"/>
          <w:rFonts w:cs="FrankRuehl"/>
          <w:rtl/>
        </w:rPr>
        <w:t>–</w:t>
      </w:r>
      <w:r w:rsidR="006F5312">
        <w:rPr>
          <w:rStyle w:val="default"/>
          <w:rFonts w:cs="FrankRuehl" w:hint="cs"/>
          <w:rtl/>
        </w:rPr>
        <w:t xml:space="preserve"> </w:t>
      </w:r>
      <w:r>
        <w:rPr>
          <w:rStyle w:val="default"/>
          <w:rFonts w:cs="FrankRuehl" w:hint="cs"/>
          <w:rtl/>
        </w:rPr>
        <w:t xml:space="preserve">חלקות 66, </w:t>
      </w:r>
      <w:r w:rsidR="00886325">
        <w:rPr>
          <w:rStyle w:val="default"/>
          <w:rFonts w:cs="FrankRuehl" w:hint="cs"/>
          <w:rtl/>
        </w:rPr>
        <w:t>127, 130, 132</w:t>
      </w:r>
      <w:r>
        <w:rPr>
          <w:rStyle w:val="default"/>
          <w:rFonts w:cs="FrankRuehl" w:hint="cs"/>
          <w:rtl/>
        </w:rPr>
        <w:t xml:space="preserve"> וחלק מחלקות 16, 21, 22, 51, 75</w:t>
      </w:r>
      <w:r w:rsidR="00886325">
        <w:rPr>
          <w:rStyle w:val="default"/>
          <w:rFonts w:cs="FrankRuehl" w:hint="cs"/>
          <w:rtl/>
        </w:rPr>
        <w:t>, 105, 121, 124, 129, 133</w:t>
      </w:r>
      <w:r>
        <w:rPr>
          <w:rStyle w:val="default"/>
          <w:rFonts w:cs="FrankRuehl" w:hint="cs"/>
          <w:rtl/>
        </w:rPr>
        <w:t xml:space="preserve">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7723 </w:t>
      </w:r>
      <w:r w:rsidR="006F5312">
        <w:rPr>
          <w:rStyle w:val="default"/>
          <w:rFonts w:cs="FrankRuehl"/>
          <w:rtl/>
        </w:rPr>
        <w:t>–</w:t>
      </w:r>
      <w:r w:rsidR="006F5312">
        <w:rPr>
          <w:rStyle w:val="default"/>
          <w:rFonts w:cs="FrankRuehl" w:hint="cs"/>
          <w:rtl/>
        </w:rPr>
        <w:t xml:space="preserve"> </w:t>
      </w:r>
      <w:r>
        <w:rPr>
          <w:rStyle w:val="default"/>
          <w:rFonts w:cs="FrankRuehl" w:hint="cs"/>
          <w:rtl/>
        </w:rPr>
        <w:t>חלקות 37 עד 39</w:t>
      </w:r>
      <w:r w:rsidR="006F5312">
        <w:rPr>
          <w:rStyle w:val="default"/>
          <w:rFonts w:cs="FrankRuehl" w:hint="cs"/>
          <w:rtl/>
        </w:rPr>
        <w:t>, 51</w:t>
      </w:r>
      <w:r>
        <w:rPr>
          <w:rStyle w:val="default"/>
          <w:rFonts w:cs="FrankRuehl" w:hint="cs"/>
          <w:rtl/>
        </w:rPr>
        <w:t xml:space="preserve"> וחלק מחלקות 6 עד 8, 24, 34, 35, 40 עד 46, 50</w:t>
      </w:r>
      <w:r w:rsidR="006F5312">
        <w:rPr>
          <w:rStyle w:val="default"/>
          <w:rFonts w:cs="FrankRuehl" w:hint="cs"/>
          <w:rtl/>
        </w:rPr>
        <w:t>, 52</w:t>
      </w:r>
      <w:r>
        <w:rPr>
          <w:rStyle w:val="default"/>
          <w:rFonts w:cs="FrankRuehl" w:hint="cs"/>
          <w:rtl/>
        </w:rPr>
        <w:t xml:space="preserve"> עד 54, 56, 58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7724 </w:t>
      </w:r>
      <w:r w:rsidR="006F5312">
        <w:rPr>
          <w:rStyle w:val="default"/>
          <w:rFonts w:cs="FrankRuehl"/>
          <w:rtl/>
        </w:rPr>
        <w:t>–</w:t>
      </w:r>
      <w:r w:rsidR="006F5312">
        <w:rPr>
          <w:rStyle w:val="default"/>
          <w:rFonts w:cs="FrankRuehl" w:hint="cs"/>
          <w:rtl/>
        </w:rPr>
        <w:t xml:space="preserve"> </w:t>
      </w:r>
      <w:r>
        <w:rPr>
          <w:rStyle w:val="default"/>
          <w:rFonts w:cs="FrankRuehl" w:hint="cs"/>
          <w:rtl/>
        </w:rPr>
        <w:t>חלקות 8 עד 11, 13;</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7728 </w:t>
      </w:r>
      <w:r w:rsidR="006F5312">
        <w:rPr>
          <w:rStyle w:val="default"/>
          <w:rFonts w:cs="FrankRuehl"/>
          <w:rtl/>
        </w:rPr>
        <w:t>–</w:t>
      </w:r>
      <w:r w:rsidR="006F5312">
        <w:rPr>
          <w:rStyle w:val="default"/>
          <w:rFonts w:cs="FrankRuehl" w:hint="cs"/>
          <w:rtl/>
        </w:rPr>
        <w:t xml:space="preserve"> </w:t>
      </w:r>
      <w:r>
        <w:rPr>
          <w:rStyle w:val="default"/>
          <w:rFonts w:cs="FrankRuehl" w:hint="cs"/>
          <w:rtl/>
        </w:rPr>
        <w:t>חלקה 70 וחלק מחלקות 46 עד 48, 89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8700 </w:t>
      </w:r>
      <w:r w:rsidR="00BE27C5">
        <w:rPr>
          <w:rStyle w:val="default"/>
          <w:rFonts w:cs="FrankRuehl"/>
          <w:rtl/>
        </w:rPr>
        <w:t>–</w:t>
      </w:r>
      <w:r w:rsidR="00BE27C5">
        <w:rPr>
          <w:rStyle w:val="default"/>
          <w:rFonts w:cs="FrankRuehl" w:hint="cs"/>
          <w:rtl/>
        </w:rPr>
        <w:t xml:space="preserve"> </w:t>
      </w:r>
      <w:r>
        <w:rPr>
          <w:rStyle w:val="default"/>
          <w:rFonts w:cs="FrankRuehl" w:hint="cs"/>
          <w:rtl/>
        </w:rPr>
        <w:t xml:space="preserve">חלק מחלקה </w:t>
      </w:r>
      <w:r w:rsidR="009F7A52">
        <w:rPr>
          <w:rStyle w:val="default"/>
          <w:rFonts w:cs="FrankRuehl" w:hint="cs"/>
          <w:rtl/>
        </w:rPr>
        <w:t>5</w:t>
      </w:r>
      <w:r>
        <w:rPr>
          <w:rStyle w:val="default"/>
          <w:rFonts w:cs="FrankRuehl" w:hint="cs"/>
          <w:rtl/>
        </w:rPr>
        <w:t xml:space="preserve"> כמסומן במפה;</w:t>
      </w:r>
    </w:p>
    <w:p w:rsidR="00A913A6" w:rsidRDefault="00A913A6" w:rsidP="00BE2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8701 </w:t>
      </w:r>
      <w:r w:rsidR="00BE27C5">
        <w:rPr>
          <w:rStyle w:val="default"/>
          <w:rFonts w:cs="FrankRuehl"/>
          <w:rtl/>
        </w:rPr>
        <w:t>–</w:t>
      </w:r>
      <w:r w:rsidR="00BE27C5">
        <w:rPr>
          <w:rStyle w:val="default"/>
          <w:rFonts w:cs="FrankRuehl" w:hint="cs"/>
          <w:rtl/>
        </w:rPr>
        <w:t xml:space="preserve"> </w:t>
      </w:r>
      <w:r>
        <w:rPr>
          <w:rStyle w:val="default"/>
          <w:rFonts w:cs="FrankRuehl" w:hint="cs"/>
          <w:rtl/>
        </w:rPr>
        <w:t xml:space="preserve">חלק מחלקות </w:t>
      </w:r>
      <w:r w:rsidR="009F7A52">
        <w:rPr>
          <w:rStyle w:val="default"/>
          <w:rFonts w:cs="FrankRuehl" w:hint="cs"/>
          <w:rtl/>
        </w:rPr>
        <w:t>21, 23</w:t>
      </w:r>
      <w:r>
        <w:rPr>
          <w:rStyle w:val="default"/>
          <w:rFonts w:cs="FrankRuehl" w:hint="cs"/>
          <w:rtl/>
        </w:rPr>
        <w:t xml:space="preserve"> כמסומן במפה;</w:t>
      </w:r>
    </w:p>
    <w:p w:rsidR="00A913A6" w:rsidRDefault="00A913A6" w:rsidP="00BE2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8702 </w:t>
      </w:r>
      <w:r w:rsidR="00BE27C5">
        <w:rPr>
          <w:rStyle w:val="default"/>
          <w:rFonts w:cs="FrankRuehl"/>
          <w:rtl/>
        </w:rPr>
        <w:t>–</w:t>
      </w:r>
      <w:r w:rsidR="00BE27C5">
        <w:rPr>
          <w:rStyle w:val="default"/>
          <w:rFonts w:cs="FrankRuehl" w:hint="cs"/>
          <w:rtl/>
        </w:rPr>
        <w:t xml:space="preserve"> </w:t>
      </w:r>
      <w:r>
        <w:rPr>
          <w:rStyle w:val="default"/>
          <w:rFonts w:cs="FrankRuehl" w:hint="cs"/>
          <w:rtl/>
        </w:rPr>
        <w:t xml:space="preserve">חלקות 11, 38 וחלק מחלקות 6, 8 עד 10, </w:t>
      </w:r>
      <w:r w:rsidR="00BE27C5">
        <w:rPr>
          <w:rStyle w:val="default"/>
          <w:rFonts w:cs="FrankRuehl" w:hint="cs"/>
          <w:rtl/>
        </w:rPr>
        <w:t>30</w:t>
      </w:r>
      <w:r>
        <w:rPr>
          <w:rStyle w:val="default"/>
          <w:rFonts w:cs="FrankRuehl" w:hint="cs"/>
          <w:rtl/>
        </w:rPr>
        <w:t xml:space="preserve"> עד 37, 42</w:t>
      </w:r>
      <w:r w:rsidR="009F7A52">
        <w:rPr>
          <w:rStyle w:val="default"/>
          <w:rFonts w:cs="FrankRuehl" w:hint="cs"/>
          <w:rtl/>
        </w:rPr>
        <w:t>, 9</w:t>
      </w:r>
      <w:r w:rsidR="00886325">
        <w:rPr>
          <w:rStyle w:val="default"/>
          <w:rFonts w:cs="FrankRuehl" w:hint="cs"/>
          <w:rtl/>
        </w:rPr>
        <w:t>6</w:t>
      </w:r>
      <w:r>
        <w:rPr>
          <w:rStyle w:val="default"/>
          <w:rFonts w:cs="FrankRuehl" w:hint="cs"/>
          <w:rtl/>
        </w:rPr>
        <w:t xml:space="preserve"> כמסומן במפה;</w:t>
      </w:r>
    </w:p>
    <w:p w:rsidR="00A913A6" w:rsidRDefault="00A913A6" w:rsidP="00BE2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8704 </w:t>
      </w:r>
      <w:r w:rsidR="00BE27C5">
        <w:rPr>
          <w:rStyle w:val="default"/>
          <w:rFonts w:cs="FrankRuehl"/>
          <w:rtl/>
        </w:rPr>
        <w:t>–</w:t>
      </w:r>
      <w:r w:rsidR="00BE27C5">
        <w:rPr>
          <w:rStyle w:val="default"/>
          <w:rFonts w:cs="FrankRuehl" w:hint="cs"/>
          <w:rtl/>
        </w:rPr>
        <w:t xml:space="preserve"> </w:t>
      </w:r>
      <w:r w:rsidR="006F64B4">
        <w:rPr>
          <w:rStyle w:val="default"/>
          <w:rFonts w:cs="FrankRuehl" w:hint="cs"/>
          <w:rtl/>
        </w:rPr>
        <w:t>חלקה 61 ו</w:t>
      </w:r>
      <w:r>
        <w:rPr>
          <w:rStyle w:val="default"/>
          <w:rFonts w:cs="FrankRuehl" w:hint="cs"/>
          <w:rtl/>
        </w:rPr>
        <w:t>חלק מחלקות 32, 33 כמסומן במפה;</w:t>
      </w:r>
    </w:p>
    <w:p w:rsidR="00A913A6" w:rsidRDefault="00A913A6" w:rsidP="00BE2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870</w:t>
      </w:r>
      <w:r w:rsidR="00BE27C5">
        <w:rPr>
          <w:rStyle w:val="default"/>
          <w:rFonts w:cs="FrankRuehl" w:hint="cs"/>
          <w:rtl/>
        </w:rPr>
        <w:t>7</w:t>
      </w:r>
      <w:r>
        <w:rPr>
          <w:rStyle w:val="default"/>
          <w:rFonts w:cs="FrankRuehl" w:hint="cs"/>
          <w:rtl/>
        </w:rPr>
        <w:t xml:space="preserve"> </w:t>
      </w:r>
      <w:r w:rsidR="00BE27C5">
        <w:rPr>
          <w:rStyle w:val="default"/>
          <w:rFonts w:cs="FrankRuehl"/>
          <w:rtl/>
        </w:rPr>
        <w:t>–</w:t>
      </w:r>
      <w:r w:rsidR="00BE27C5">
        <w:rPr>
          <w:rStyle w:val="default"/>
          <w:rFonts w:cs="FrankRuehl" w:hint="cs"/>
          <w:rtl/>
        </w:rPr>
        <w:t xml:space="preserve"> חלקות </w:t>
      </w:r>
      <w:r w:rsidR="00886325">
        <w:rPr>
          <w:rStyle w:val="default"/>
          <w:rFonts w:cs="FrankRuehl" w:hint="cs"/>
          <w:rtl/>
        </w:rPr>
        <w:t>4 עד 7, 10</w:t>
      </w:r>
      <w:r w:rsidR="00BE27C5">
        <w:rPr>
          <w:rStyle w:val="default"/>
          <w:rFonts w:cs="FrankRuehl" w:hint="cs"/>
          <w:rtl/>
        </w:rPr>
        <w:t xml:space="preserve"> עד 16, 23, </w:t>
      </w:r>
      <w:r w:rsidR="00886325">
        <w:rPr>
          <w:rStyle w:val="default"/>
          <w:rFonts w:cs="FrankRuehl" w:hint="cs"/>
          <w:rtl/>
        </w:rPr>
        <w:t>26,</w:t>
      </w:r>
      <w:r w:rsidR="00BE27C5">
        <w:rPr>
          <w:rStyle w:val="default"/>
          <w:rFonts w:cs="FrankRuehl" w:hint="cs"/>
          <w:rtl/>
        </w:rPr>
        <w:t xml:space="preserve"> 27, 29 עד 3</w:t>
      </w:r>
      <w:r w:rsidR="00886325">
        <w:rPr>
          <w:rStyle w:val="default"/>
          <w:rFonts w:cs="FrankRuehl" w:hint="cs"/>
          <w:rtl/>
        </w:rPr>
        <w:t>1</w:t>
      </w:r>
      <w:r w:rsidR="006F64B4">
        <w:rPr>
          <w:rStyle w:val="default"/>
          <w:rFonts w:cs="FrankRuehl" w:hint="cs"/>
          <w:rtl/>
        </w:rPr>
        <w:t xml:space="preserve">, </w:t>
      </w:r>
      <w:r w:rsidR="00886325">
        <w:rPr>
          <w:rStyle w:val="default"/>
          <w:rFonts w:cs="FrankRuehl" w:hint="cs"/>
          <w:rtl/>
        </w:rPr>
        <w:t>53, 54</w:t>
      </w:r>
      <w:r w:rsidR="00BE27C5">
        <w:rPr>
          <w:rStyle w:val="default"/>
          <w:rFonts w:cs="FrankRuehl" w:hint="cs"/>
          <w:rtl/>
        </w:rPr>
        <w:t xml:space="preserve"> וחלק מחלקות </w:t>
      </w:r>
      <w:r w:rsidR="00886325">
        <w:rPr>
          <w:rStyle w:val="default"/>
          <w:rFonts w:cs="FrankRuehl" w:hint="cs"/>
          <w:rtl/>
        </w:rPr>
        <w:t>3, 8, 9, 22, 32, 37, 42, 44, 48</w:t>
      </w:r>
      <w:r w:rsidR="00BE27C5">
        <w:rPr>
          <w:rStyle w:val="default"/>
          <w:rFonts w:cs="FrankRuehl" w:hint="cs"/>
          <w:rtl/>
        </w:rPr>
        <w:t xml:space="preserve"> כמסומן במפה</w:t>
      </w:r>
      <w:r>
        <w:rPr>
          <w:rStyle w:val="default"/>
          <w:rFonts w:cs="FrankRuehl" w:hint="cs"/>
          <w:rtl/>
        </w:rPr>
        <w:t>;</w:t>
      </w:r>
    </w:p>
    <w:p w:rsidR="00A913A6" w:rsidRDefault="00A913A6" w:rsidP="00BE2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8766 </w:t>
      </w:r>
      <w:r w:rsidR="00BE27C5">
        <w:rPr>
          <w:rStyle w:val="default"/>
          <w:rFonts w:cs="FrankRuehl"/>
          <w:rtl/>
        </w:rPr>
        <w:t>–</w:t>
      </w:r>
      <w:r w:rsidR="00BE27C5">
        <w:rPr>
          <w:rStyle w:val="default"/>
          <w:rFonts w:cs="FrankRuehl" w:hint="cs"/>
          <w:rtl/>
        </w:rPr>
        <w:t xml:space="preserve"> חלקות 1 עד 7, 24, 25, 27, 28, 31, 54, 56 וחלק מ</w:t>
      </w:r>
      <w:r>
        <w:rPr>
          <w:rStyle w:val="default"/>
          <w:rFonts w:cs="FrankRuehl" w:hint="cs"/>
          <w:rtl/>
        </w:rPr>
        <w:t>חלקות 21 עד 23, 26, 29, 30, 32, 33, 52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8767 </w:t>
      </w:r>
      <w:r w:rsidR="001013F0">
        <w:rPr>
          <w:rStyle w:val="default"/>
          <w:rFonts w:cs="FrankRuehl"/>
          <w:rtl/>
        </w:rPr>
        <w:t>–</w:t>
      </w:r>
      <w:r w:rsidR="001013F0">
        <w:rPr>
          <w:rStyle w:val="default"/>
          <w:rFonts w:cs="FrankRuehl" w:hint="cs"/>
          <w:rtl/>
        </w:rPr>
        <w:t xml:space="preserve"> </w:t>
      </w:r>
      <w:r>
        <w:rPr>
          <w:rStyle w:val="default"/>
          <w:rFonts w:cs="FrankRuehl" w:hint="cs"/>
          <w:rtl/>
        </w:rPr>
        <w:t>פרט לחלקה 54 וחלק מחלקות 51, 52 כמסומן במפה;</w:t>
      </w:r>
    </w:p>
    <w:p w:rsidR="00A913A6" w:rsidRDefault="00A913A6" w:rsidP="00FD075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8770 </w:t>
      </w:r>
      <w:r w:rsidR="00FD0753">
        <w:rPr>
          <w:rStyle w:val="default"/>
          <w:rFonts w:cs="FrankRuehl"/>
          <w:rtl/>
        </w:rPr>
        <w:t>–</w:t>
      </w:r>
      <w:r w:rsidR="00FD0753">
        <w:rPr>
          <w:rStyle w:val="default"/>
          <w:rFonts w:cs="FrankRuehl" w:hint="cs"/>
          <w:rtl/>
        </w:rPr>
        <w:t xml:space="preserve"> חלקות 1 עד 43, 79 עד 81, 85 עד 94</w:t>
      </w:r>
      <w:r>
        <w:rPr>
          <w:rStyle w:val="default"/>
          <w:rFonts w:cs="FrankRuehl" w:hint="cs"/>
          <w:rtl/>
        </w:rPr>
        <w:t>;</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8793 </w:t>
      </w:r>
      <w:r w:rsidR="00FD0753">
        <w:rPr>
          <w:rStyle w:val="default"/>
          <w:rFonts w:cs="FrankRuehl"/>
          <w:rtl/>
        </w:rPr>
        <w:t>–</w:t>
      </w:r>
      <w:r w:rsidR="00FD0753">
        <w:rPr>
          <w:rStyle w:val="default"/>
          <w:rFonts w:cs="FrankRuehl" w:hint="cs"/>
          <w:rtl/>
        </w:rPr>
        <w:t xml:space="preserve"> </w:t>
      </w:r>
      <w:r>
        <w:rPr>
          <w:rStyle w:val="default"/>
          <w:rFonts w:cs="FrankRuehl" w:hint="cs"/>
          <w:rtl/>
        </w:rPr>
        <w:t>חלקות 1, 4, 6, 11 וחלק מחלקות 15, 16 כמסומן במפה;</w:t>
      </w:r>
    </w:p>
    <w:p w:rsidR="00886325" w:rsidRDefault="00886325"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8920 </w:t>
      </w:r>
      <w:r>
        <w:rPr>
          <w:rStyle w:val="default"/>
          <w:rFonts w:cs="FrankRuehl"/>
          <w:rtl/>
        </w:rPr>
        <w:t>–</w:t>
      </w:r>
      <w:r>
        <w:rPr>
          <w:rStyle w:val="default"/>
          <w:rFonts w:cs="FrankRuehl" w:hint="cs"/>
          <w:rtl/>
        </w:rPr>
        <w:t xml:space="preserve"> חלקות 8 עד 11, 21 עד 27, 32 עד 34, 39, 41, 42 וחלק מחלקות 28 עד 30, 35, 45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8959 </w:t>
      </w:r>
      <w:r w:rsidR="00FD0753">
        <w:rPr>
          <w:rStyle w:val="default"/>
          <w:rFonts w:cs="FrankRuehl"/>
          <w:rtl/>
        </w:rPr>
        <w:t>–</w:t>
      </w:r>
      <w:r w:rsidR="00FD0753">
        <w:rPr>
          <w:rStyle w:val="default"/>
          <w:rFonts w:cs="FrankRuehl" w:hint="cs"/>
          <w:rtl/>
        </w:rPr>
        <w:t xml:space="preserve"> </w:t>
      </w:r>
      <w:r>
        <w:rPr>
          <w:rStyle w:val="default"/>
          <w:rFonts w:cs="FrankRuehl" w:hint="cs"/>
          <w:rtl/>
        </w:rPr>
        <w:t>חלק מחלקות 34, 35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8960 </w:t>
      </w:r>
      <w:r w:rsidR="00FD0753">
        <w:rPr>
          <w:rStyle w:val="default"/>
          <w:rFonts w:cs="FrankRuehl"/>
          <w:rtl/>
        </w:rPr>
        <w:t>–</w:t>
      </w:r>
      <w:r w:rsidR="00FD0753">
        <w:rPr>
          <w:rStyle w:val="default"/>
          <w:rFonts w:cs="FrankRuehl" w:hint="cs"/>
          <w:rtl/>
        </w:rPr>
        <w:t xml:space="preserve"> </w:t>
      </w:r>
      <w:r>
        <w:rPr>
          <w:rStyle w:val="default"/>
          <w:rFonts w:cs="FrankRuehl" w:hint="cs"/>
          <w:rtl/>
        </w:rPr>
        <w:t>חלק</w:t>
      </w:r>
      <w:r w:rsidR="00301A88">
        <w:rPr>
          <w:rStyle w:val="default"/>
          <w:rFonts w:cs="FrankRuehl" w:hint="cs"/>
          <w:rtl/>
        </w:rPr>
        <w:t>ות</w:t>
      </w:r>
      <w:r>
        <w:rPr>
          <w:rStyle w:val="default"/>
          <w:rFonts w:cs="FrankRuehl" w:hint="cs"/>
          <w:rtl/>
        </w:rPr>
        <w:t xml:space="preserve"> 3</w:t>
      </w:r>
      <w:r w:rsidR="00301A88">
        <w:rPr>
          <w:rStyle w:val="default"/>
          <w:rFonts w:cs="FrankRuehl" w:hint="cs"/>
          <w:rtl/>
        </w:rPr>
        <w:t>, 23</w:t>
      </w:r>
      <w:r>
        <w:rPr>
          <w:rStyle w:val="default"/>
          <w:rFonts w:cs="FrankRuehl" w:hint="cs"/>
          <w:rtl/>
        </w:rPr>
        <w:t xml:space="preserve"> וחלק מחלקות </w:t>
      </w:r>
      <w:r w:rsidR="00301A88">
        <w:rPr>
          <w:rStyle w:val="default"/>
          <w:rFonts w:cs="FrankRuehl" w:hint="cs"/>
          <w:rtl/>
        </w:rPr>
        <w:t>17, 20, 22, 25, 26, 28, 32, 37</w:t>
      </w:r>
      <w:r>
        <w:rPr>
          <w:rStyle w:val="default"/>
          <w:rFonts w:cs="FrankRuehl" w:hint="cs"/>
          <w:rtl/>
        </w:rPr>
        <w:t xml:space="preserve"> כמסומן במפה;</w:t>
      </w:r>
    </w:p>
    <w:p w:rsidR="006F64B4" w:rsidRDefault="006F64B4"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9071 </w:t>
      </w:r>
      <w:r>
        <w:rPr>
          <w:rStyle w:val="default"/>
          <w:rFonts w:cs="FrankRuehl"/>
          <w:rtl/>
        </w:rPr>
        <w:t>–</w:t>
      </w:r>
      <w:r>
        <w:rPr>
          <w:rStyle w:val="default"/>
          <w:rFonts w:cs="FrankRuehl" w:hint="cs"/>
          <w:rtl/>
        </w:rPr>
        <w:t xml:space="preserve"> חלק מחלקה 52 כמסומן במפה;</w:t>
      </w:r>
    </w:p>
    <w:p w:rsidR="006F64B4" w:rsidRDefault="006F64B4"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10017 </w:t>
      </w:r>
      <w:r>
        <w:rPr>
          <w:rStyle w:val="default"/>
          <w:rFonts w:cs="FrankRuehl"/>
          <w:rtl/>
        </w:rPr>
        <w:t>–</w:t>
      </w:r>
      <w:r>
        <w:rPr>
          <w:rStyle w:val="default"/>
          <w:rFonts w:cs="FrankRuehl" w:hint="cs"/>
          <w:rtl/>
        </w:rPr>
        <w:t xml:space="preserve"> חלקות 1 עד 3, 6, 7, 9 עד 17, 37, 41 עד 43;</w:t>
      </w:r>
    </w:p>
    <w:p w:rsidR="006F64B4" w:rsidRDefault="006F64B4"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10018 </w:t>
      </w:r>
      <w:r w:rsidR="008D6390">
        <w:rPr>
          <w:rStyle w:val="default"/>
          <w:rFonts w:cs="FrankRuehl"/>
          <w:rtl/>
        </w:rPr>
        <w:t>–</w:t>
      </w:r>
      <w:r>
        <w:rPr>
          <w:rStyle w:val="default"/>
          <w:rFonts w:cs="FrankRuehl" w:hint="cs"/>
          <w:rtl/>
        </w:rPr>
        <w:t xml:space="preserve"> </w:t>
      </w:r>
      <w:r w:rsidR="008D6390">
        <w:rPr>
          <w:rStyle w:val="default"/>
          <w:rFonts w:cs="FrankRuehl" w:hint="cs"/>
          <w:rtl/>
        </w:rPr>
        <w:t xml:space="preserve">חלקות </w:t>
      </w:r>
      <w:r w:rsidR="0008315C">
        <w:rPr>
          <w:rStyle w:val="default"/>
          <w:rFonts w:cs="FrankRuehl" w:hint="cs"/>
          <w:rtl/>
        </w:rPr>
        <w:t>3 עד 5, 47 עד 49, 51, 55 וחלק מחלקות 11, 12 כמסומן במפה;</w:t>
      </w:r>
    </w:p>
    <w:p w:rsidR="0008315C" w:rsidRDefault="0008315C"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10022 </w:t>
      </w:r>
      <w:r>
        <w:rPr>
          <w:rStyle w:val="default"/>
          <w:rFonts w:cs="FrankRuehl"/>
          <w:rtl/>
        </w:rPr>
        <w:t>–</w:t>
      </w:r>
      <w:r>
        <w:rPr>
          <w:rStyle w:val="default"/>
          <w:rFonts w:cs="FrankRuehl" w:hint="cs"/>
          <w:rtl/>
        </w:rPr>
        <w:t xml:space="preserve"> </w:t>
      </w:r>
      <w:r w:rsidR="00301A88">
        <w:rPr>
          <w:rStyle w:val="default"/>
          <w:rFonts w:cs="FrankRuehl" w:hint="cs"/>
          <w:rtl/>
        </w:rPr>
        <w:t>חלקה 37 וחלק מחלקות 19, 36, 59</w:t>
      </w:r>
      <w:r>
        <w:rPr>
          <w:rStyle w:val="default"/>
          <w:rFonts w:cs="FrankRuehl" w:hint="cs"/>
          <w:rtl/>
        </w:rPr>
        <w:t xml:space="preserve"> כמסומן במפה;</w:t>
      </w:r>
    </w:p>
    <w:p w:rsidR="0008315C"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10023 </w:t>
      </w:r>
      <w:r w:rsidR="00FD0753">
        <w:rPr>
          <w:rStyle w:val="default"/>
          <w:rFonts w:cs="FrankRuehl"/>
          <w:rtl/>
        </w:rPr>
        <w:t>–</w:t>
      </w:r>
      <w:r w:rsidR="00FD0753">
        <w:rPr>
          <w:rStyle w:val="default"/>
          <w:rFonts w:cs="FrankRuehl" w:hint="cs"/>
          <w:rtl/>
        </w:rPr>
        <w:t xml:space="preserve"> </w:t>
      </w:r>
      <w:r>
        <w:rPr>
          <w:rStyle w:val="default"/>
          <w:rFonts w:cs="FrankRuehl" w:hint="cs"/>
          <w:rtl/>
        </w:rPr>
        <w:t>חלקות</w:t>
      </w:r>
      <w:r w:rsidR="0008315C">
        <w:rPr>
          <w:rStyle w:val="default"/>
          <w:rFonts w:cs="FrankRuehl" w:hint="cs"/>
          <w:rtl/>
        </w:rPr>
        <w:t xml:space="preserve"> 11,</w:t>
      </w:r>
      <w:r>
        <w:rPr>
          <w:rStyle w:val="default"/>
          <w:rFonts w:cs="FrankRuehl" w:hint="cs"/>
          <w:rtl/>
        </w:rPr>
        <w:t xml:space="preserve"> 17, 18,</w:t>
      </w:r>
      <w:r w:rsidR="0008315C">
        <w:rPr>
          <w:rStyle w:val="default"/>
          <w:rFonts w:cs="FrankRuehl" w:hint="cs"/>
          <w:rtl/>
        </w:rPr>
        <w:t xml:space="preserve"> 31 עד 33, 39, 40, 42, 44, 46 וחלק מחלקות 22, 34, 38, 41 כמסומן במפה;</w:t>
      </w:r>
    </w:p>
    <w:p w:rsidR="0008315C" w:rsidRDefault="0008315C"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 </w:t>
      </w:r>
      <w:r>
        <w:rPr>
          <w:rStyle w:val="default"/>
          <w:rFonts w:cs="FrankRuehl"/>
          <w:rtl/>
        </w:rPr>
        <w:t>–</w:t>
      </w:r>
      <w:r>
        <w:rPr>
          <w:rStyle w:val="default"/>
          <w:rFonts w:cs="FrankRuehl" w:hint="cs"/>
          <w:rtl/>
        </w:rPr>
        <w:t xml:space="preserve"> חלקות 3, 16 וחלק מחלקות </w:t>
      </w:r>
      <w:r w:rsidR="00301A88">
        <w:rPr>
          <w:rStyle w:val="default"/>
          <w:rFonts w:cs="FrankRuehl" w:hint="cs"/>
          <w:rtl/>
        </w:rPr>
        <w:t xml:space="preserve">30, 32, 33 </w:t>
      </w:r>
      <w:r>
        <w:rPr>
          <w:rStyle w:val="default"/>
          <w:rFonts w:cs="FrankRuehl" w:hint="cs"/>
          <w:rtl/>
        </w:rPr>
        <w:t>כמסומן במפה;</w:t>
      </w:r>
    </w:p>
    <w:p w:rsidR="0008315C" w:rsidRDefault="0008315C"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10052 </w:t>
      </w:r>
      <w:r>
        <w:rPr>
          <w:rStyle w:val="default"/>
          <w:rFonts w:cs="FrankRuehl"/>
          <w:rtl/>
        </w:rPr>
        <w:t>–</w:t>
      </w:r>
      <w:r>
        <w:rPr>
          <w:rStyle w:val="default"/>
          <w:rFonts w:cs="FrankRuehl" w:hint="cs"/>
          <w:rtl/>
        </w:rPr>
        <w:t xml:space="preserve"> חלקות 8, 17, 19 עד 21 וחלק מחלקות 2, 3, 22 כמסומן במפה;</w:t>
      </w:r>
    </w:p>
    <w:p w:rsidR="00A913A6" w:rsidRDefault="00A913A6" w:rsidP="00FD075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10079 </w:t>
      </w:r>
      <w:r w:rsidR="00FD0753">
        <w:rPr>
          <w:rStyle w:val="default"/>
          <w:rFonts w:cs="FrankRuehl"/>
          <w:rtl/>
        </w:rPr>
        <w:t>–</w:t>
      </w:r>
      <w:r w:rsidR="00FD0753">
        <w:rPr>
          <w:rStyle w:val="default"/>
          <w:rFonts w:cs="FrankRuehl" w:hint="cs"/>
          <w:rtl/>
        </w:rPr>
        <w:t xml:space="preserve"> </w:t>
      </w:r>
      <w:r>
        <w:rPr>
          <w:rStyle w:val="default"/>
          <w:rFonts w:cs="FrankRuehl" w:hint="cs"/>
          <w:rtl/>
        </w:rPr>
        <w:t>חלקות 10 עד 12 וחלק מחלקות 1, 7</w:t>
      </w:r>
      <w:r w:rsidR="00FD0753">
        <w:rPr>
          <w:rStyle w:val="default"/>
          <w:rFonts w:cs="FrankRuehl" w:hint="cs"/>
          <w:rtl/>
        </w:rPr>
        <w:t>4</w:t>
      </w:r>
      <w:r>
        <w:rPr>
          <w:rStyle w:val="default"/>
          <w:rFonts w:cs="FrankRuehl" w:hint="cs"/>
          <w:rtl/>
        </w:rPr>
        <w:t xml:space="preserve">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10084 </w:t>
      </w:r>
      <w:r w:rsidR="00FD0753">
        <w:rPr>
          <w:rStyle w:val="default"/>
          <w:rFonts w:cs="FrankRuehl"/>
          <w:rtl/>
        </w:rPr>
        <w:t>–</w:t>
      </w:r>
      <w:r w:rsidR="00FD0753">
        <w:rPr>
          <w:rStyle w:val="default"/>
          <w:rFonts w:cs="FrankRuehl" w:hint="cs"/>
          <w:rtl/>
        </w:rPr>
        <w:t xml:space="preserve"> </w:t>
      </w:r>
      <w:r>
        <w:rPr>
          <w:rStyle w:val="default"/>
          <w:rFonts w:cs="FrankRuehl" w:hint="cs"/>
          <w:rtl/>
        </w:rPr>
        <w:t>פרט לחלקות 1 עד 4, 140, 141;</w:t>
      </w:r>
    </w:p>
    <w:p w:rsidR="00301A88" w:rsidRDefault="00AC2F0A"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10087 </w:t>
      </w:r>
      <w:r>
        <w:rPr>
          <w:rStyle w:val="default"/>
          <w:rFonts w:cs="FrankRuehl"/>
          <w:rtl/>
        </w:rPr>
        <w:t>–</w:t>
      </w:r>
      <w:r>
        <w:rPr>
          <w:rStyle w:val="default"/>
          <w:rFonts w:cs="FrankRuehl" w:hint="cs"/>
          <w:rtl/>
        </w:rPr>
        <w:t xml:space="preserve"> חלק מחלקה 24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10089 </w:t>
      </w:r>
      <w:r w:rsidR="00FD0753">
        <w:rPr>
          <w:rStyle w:val="default"/>
          <w:rFonts w:cs="FrankRuehl"/>
          <w:rtl/>
        </w:rPr>
        <w:t>–</w:t>
      </w:r>
      <w:r w:rsidR="00FD0753">
        <w:rPr>
          <w:rStyle w:val="default"/>
          <w:rFonts w:cs="FrankRuehl" w:hint="cs"/>
          <w:rtl/>
        </w:rPr>
        <w:t xml:space="preserve"> </w:t>
      </w:r>
      <w:r>
        <w:rPr>
          <w:rStyle w:val="default"/>
          <w:rFonts w:cs="FrankRuehl" w:hint="cs"/>
          <w:rtl/>
        </w:rPr>
        <w:t>חלקות 1 עד 3, 28 עד 33 וחלק מחלקות 37, 38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10114 </w:t>
      </w:r>
      <w:r w:rsidR="00FD0753">
        <w:rPr>
          <w:rStyle w:val="default"/>
          <w:rFonts w:cs="FrankRuehl"/>
          <w:rtl/>
        </w:rPr>
        <w:t>–</w:t>
      </w:r>
      <w:r w:rsidR="00FD0753">
        <w:rPr>
          <w:rStyle w:val="default"/>
          <w:rFonts w:cs="FrankRuehl" w:hint="cs"/>
          <w:rtl/>
        </w:rPr>
        <w:t xml:space="preserve"> </w:t>
      </w:r>
      <w:r>
        <w:rPr>
          <w:rStyle w:val="default"/>
          <w:rFonts w:cs="FrankRuehl" w:hint="cs"/>
          <w:rtl/>
        </w:rPr>
        <w:t>חלקות 12 עד 17 וחלק מחלקות 32, 33, 57, 60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12156 </w:t>
      </w:r>
      <w:r w:rsidR="00FD0753">
        <w:rPr>
          <w:rStyle w:val="default"/>
          <w:rFonts w:cs="FrankRuehl"/>
          <w:rtl/>
        </w:rPr>
        <w:t>–</w:t>
      </w:r>
      <w:r w:rsidR="00FD0753">
        <w:rPr>
          <w:rStyle w:val="default"/>
          <w:rFonts w:cs="FrankRuehl" w:hint="cs"/>
          <w:rtl/>
        </w:rPr>
        <w:t xml:space="preserve"> </w:t>
      </w:r>
      <w:r>
        <w:rPr>
          <w:rStyle w:val="default"/>
          <w:rFonts w:cs="FrankRuehl" w:hint="cs"/>
          <w:rtl/>
        </w:rPr>
        <w:t>חלקות 21, 24, 27, 30, 33, 54 וחלק מחלקות 36, 39, 43 כמסומן במפה;</w:t>
      </w:r>
    </w:p>
    <w:p w:rsidR="00942E12" w:rsidRDefault="00942E12"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12158 </w:t>
      </w:r>
      <w:r>
        <w:rPr>
          <w:rStyle w:val="default"/>
          <w:rFonts w:cs="FrankRuehl"/>
          <w:rtl/>
        </w:rPr>
        <w:t>–</w:t>
      </w:r>
      <w:r>
        <w:rPr>
          <w:rStyle w:val="default"/>
          <w:rFonts w:cs="FrankRuehl" w:hint="cs"/>
          <w:rtl/>
        </w:rPr>
        <w:t xml:space="preserve"> חלקות 1, 3, </w:t>
      </w:r>
      <w:r w:rsidR="00AC2F0A">
        <w:rPr>
          <w:rStyle w:val="default"/>
          <w:rFonts w:cs="FrankRuehl" w:hint="cs"/>
          <w:rtl/>
        </w:rPr>
        <w:t>6</w:t>
      </w:r>
      <w:r>
        <w:rPr>
          <w:rStyle w:val="default"/>
          <w:rFonts w:cs="FrankRuehl" w:hint="cs"/>
          <w:rtl/>
        </w:rPr>
        <w:t xml:space="preserve"> וחלק מחלקות 2,</w:t>
      </w:r>
      <w:r w:rsidR="00AC2F0A">
        <w:rPr>
          <w:rStyle w:val="default"/>
          <w:rFonts w:cs="FrankRuehl" w:hint="cs"/>
          <w:rtl/>
        </w:rPr>
        <w:t xml:space="preserve"> 4,</w:t>
      </w:r>
      <w:r>
        <w:rPr>
          <w:rStyle w:val="default"/>
          <w:rFonts w:cs="FrankRuehl" w:hint="cs"/>
          <w:rtl/>
        </w:rPr>
        <w:t xml:space="preserve"> 5, 17, 19</w:t>
      </w:r>
      <w:r w:rsidR="00AC2F0A">
        <w:rPr>
          <w:rStyle w:val="default"/>
          <w:rFonts w:cs="FrankRuehl" w:hint="cs"/>
          <w:rtl/>
        </w:rPr>
        <w:t xml:space="preserve"> עד</w:t>
      </w:r>
      <w:r>
        <w:rPr>
          <w:rStyle w:val="default"/>
          <w:rFonts w:cs="FrankRuehl" w:hint="cs"/>
          <w:rtl/>
        </w:rPr>
        <w:t xml:space="preserve"> 25, </w:t>
      </w:r>
      <w:r w:rsidR="00AC2F0A">
        <w:rPr>
          <w:rStyle w:val="default"/>
          <w:rFonts w:cs="FrankRuehl" w:hint="cs"/>
          <w:rtl/>
        </w:rPr>
        <w:t xml:space="preserve">27, </w:t>
      </w:r>
      <w:r>
        <w:rPr>
          <w:rStyle w:val="default"/>
          <w:rFonts w:cs="FrankRuehl" w:hint="cs"/>
          <w:rtl/>
        </w:rPr>
        <w:t>28, 30, 31 כמסומן במפה;</w:t>
      </w:r>
    </w:p>
    <w:p w:rsidR="00AC2F0A" w:rsidRDefault="00AC2F0A"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12161 </w:t>
      </w:r>
      <w:r>
        <w:rPr>
          <w:rStyle w:val="default"/>
          <w:rFonts w:cs="FrankRuehl"/>
          <w:rtl/>
        </w:rPr>
        <w:t>–</w:t>
      </w:r>
      <w:r>
        <w:rPr>
          <w:rStyle w:val="default"/>
          <w:rFonts w:cs="FrankRuehl" w:hint="cs"/>
          <w:rtl/>
        </w:rPr>
        <w:t xml:space="preserve"> חלקות 1 עד 5, 7 וחלק מחלקה 6 כמסומן במפה;</w:t>
      </w:r>
    </w:p>
    <w:p w:rsidR="00AC2F0A" w:rsidRDefault="00AC2F0A"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12162 </w:t>
      </w:r>
      <w:r>
        <w:rPr>
          <w:rStyle w:val="default"/>
          <w:rFonts w:cs="FrankRuehl"/>
          <w:rtl/>
        </w:rPr>
        <w:t>–</w:t>
      </w:r>
      <w:r>
        <w:rPr>
          <w:rStyle w:val="default"/>
          <w:rFonts w:cs="FrankRuehl" w:hint="cs"/>
          <w:rtl/>
        </w:rPr>
        <w:t xml:space="preserve"> חלקות 1 עד 4, 20 וחלק מחלקות 5 עד 8, 11, 19, 24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12166 </w:t>
      </w:r>
      <w:r w:rsidR="00D9510F">
        <w:rPr>
          <w:rStyle w:val="default"/>
          <w:rFonts w:cs="FrankRuehl"/>
          <w:rtl/>
        </w:rPr>
        <w:t>–</w:t>
      </w:r>
      <w:r w:rsidR="00D9510F">
        <w:rPr>
          <w:rStyle w:val="default"/>
          <w:rFonts w:cs="FrankRuehl" w:hint="cs"/>
          <w:rtl/>
        </w:rPr>
        <w:t xml:space="preserve"> </w:t>
      </w:r>
      <w:r>
        <w:rPr>
          <w:rStyle w:val="default"/>
          <w:rFonts w:cs="FrankRuehl" w:hint="cs"/>
          <w:rtl/>
        </w:rPr>
        <w:t xml:space="preserve">חלקות </w:t>
      </w:r>
      <w:r w:rsidR="00AC2F0A">
        <w:rPr>
          <w:rStyle w:val="default"/>
          <w:rFonts w:cs="FrankRuehl" w:hint="cs"/>
          <w:rtl/>
        </w:rPr>
        <w:t>20, 22</w:t>
      </w:r>
      <w:r>
        <w:rPr>
          <w:rStyle w:val="default"/>
          <w:rFonts w:cs="FrankRuehl" w:hint="cs"/>
          <w:rtl/>
        </w:rPr>
        <w:t xml:space="preserve"> עד 24 וחלק מחלק</w:t>
      </w:r>
      <w:r w:rsidR="00AC2F0A">
        <w:rPr>
          <w:rStyle w:val="default"/>
          <w:rFonts w:cs="FrankRuehl" w:hint="cs"/>
          <w:rtl/>
        </w:rPr>
        <w:t>ות</w:t>
      </w:r>
      <w:r>
        <w:rPr>
          <w:rStyle w:val="default"/>
          <w:rFonts w:cs="FrankRuehl" w:hint="cs"/>
          <w:rtl/>
        </w:rPr>
        <w:t xml:space="preserve"> 5</w:t>
      </w:r>
      <w:r w:rsidR="00AC2F0A">
        <w:rPr>
          <w:rStyle w:val="default"/>
          <w:rFonts w:cs="FrankRuehl" w:hint="cs"/>
          <w:rtl/>
        </w:rPr>
        <w:t>, 19, 21</w:t>
      </w:r>
      <w:r>
        <w:rPr>
          <w:rStyle w:val="default"/>
          <w:rFonts w:cs="FrankRuehl" w:hint="cs"/>
          <w:rtl/>
        </w:rPr>
        <w:t xml:space="preserve"> כמסומן במפה;</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12167 </w:t>
      </w:r>
      <w:r w:rsidR="00D9510F">
        <w:rPr>
          <w:rStyle w:val="default"/>
          <w:rFonts w:cs="FrankRuehl"/>
          <w:rtl/>
        </w:rPr>
        <w:t>–</w:t>
      </w:r>
      <w:r w:rsidR="00D9510F">
        <w:rPr>
          <w:rStyle w:val="default"/>
          <w:rFonts w:cs="FrankRuehl" w:hint="cs"/>
          <w:rtl/>
        </w:rPr>
        <w:t xml:space="preserve"> </w:t>
      </w:r>
      <w:r>
        <w:rPr>
          <w:rStyle w:val="default"/>
          <w:rFonts w:cs="FrankRuehl" w:hint="cs"/>
          <w:rtl/>
        </w:rPr>
        <w:t xml:space="preserve">חלקות </w:t>
      </w:r>
      <w:r w:rsidR="00AC2F0A">
        <w:rPr>
          <w:rStyle w:val="default"/>
          <w:rFonts w:cs="FrankRuehl" w:hint="cs"/>
          <w:rtl/>
        </w:rPr>
        <w:t>8 עד 14, 16</w:t>
      </w:r>
      <w:r>
        <w:rPr>
          <w:rStyle w:val="default"/>
          <w:rFonts w:cs="FrankRuehl" w:hint="cs"/>
          <w:rtl/>
        </w:rPr>
        <w:t>;</w:t>
      </w:r>
    </w:p>
    <w:p w:rsidR="00A913A6" w:rsidRDefault="00A913A6" w:rsidP="00470C6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12168 </w:t>
      </w:r>
      <w:r w:rsidR="00D9510F">
        <w:rPr>
          <w:rStyle w:val="default"/>
          <w:rFonts w:cs="FrankRuehl"/>
          <w:rtl/>
        </w:rPr>
        <w:t>–</w:t>
      </w:r>
      <w:r w:rsidR="00D9510F">
        <w:rPr>
          <w:rStyle w:val="default"/>
          <w:rFonts w:cs="FrankRuehl" w:hint="cs"/>
          <w:rtl/>
        </w:rPr>
        <w:t xml:space="preserve"> </w:t>
      </w:r>
      <w:r>
        <w:rPr>
          <w:rStyle w:val="default"/>
          <w:rFonts w:cs="FrankRuehl" w:hint="cs"/>
          <w:rtl/>
        </w:rPr>
        <w:t>חלקות 2, 3, 15, 16</w:t>
      </w:r>
      <w:r w:rsidR="00AC2F0A">
        <w:rPr>
          <w:rStyle w:val="default"/>
          <w:rFonts w:cs="FrankRuehl" w:hint="cs"/>
          <w:rtl/>
        </w:rPr>
        <w:t>, 24, 28, 29</w:t>
      </w:r>
      <w:r>
        <w:rPr>
          <w:rStyle w:val="default"/>
          <w:rFonts w:cs="FrankRuehl" w:hint="cs"/>
          <w:rtl/>
        </w:rPr>
        <w:t xml:space="preserve"> וחלק מחלקות 1, 12 עד 14</w:t>
      </w:r>
      <w:r w:rsidR="006C1B6B">
        <w:rPr>
          <w:rStyle w:val="default"/>
          <w:rFonts w:cs="FrankRuehl" w:hint="cs"/>
          <w:rtl/>
        </w:rPr>
        <w:t>, 17</w:t>
      </w:r>
      <w:r w:rsidR="00E54755">
        <w:rPr>
          <w:rStyle w:val="default"/>
          <w:rFonts w:cs="FrankRuehl" w:hint="cs"/>
          <w:rtl/>
        </w:rPr>
        <w:t>, 20, 21, 23, 25, 27</w:t>
      </w:r>
      <w:r>
        <w:rPr>
          <w:rStyle w:val="default"/>
          <w:rFonts w:cs="FrankRuehl" w:hint="cs"/>
          <w:rtl/>
        </w:rPr>
        <w:t xml:space="preserve"> כמסומן במפה;</w:t>
      </w:r>
    </w:p>
    <w:p w:rsidR="00A913A6" w:rsidRDefault="00A913A6" w:rsidP="00D951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12175 </w:t>
      </w:r>
      <w:r w:rsidR="00D9510F">
        <w:rPr>
          <w:rStyle w:val="default"/>
          <w:rFonts w:cs="FrankRuehl"/>
          <w:rtl/>
        </w:rPr>
        <w:t>–</w:t>
      </w:r>
      <w:r w:rsidR="00D9510F">
        <w:rPr>
          <w:rStyle w:val="default"/>
          <w:rFonts w:cs="FrankRuehl" w:hint="cs"/>
          <w:rtl/>
        </w:rPr>
        <w:t xml:space="preserve"> </w:t>
      </w:r>
      <w:r>
        <w:rPr>
          <w:rStyle w:val="default"/>
          <w:rFonts w:cs="FrankRuehl" w:hint="cs"/>
          <w:rtl/>
        </w:rPr>
        <w:t xml:space="preserve">חלק מחלקה </w:t>
      </w:r>
      <w:r w:rsidR="00D9510F">
        <w:rPr>
          <w:rStyle w:val="default"/>
          <w:rFonts w:cs="FrankRuehl" w:hint="cs"/>
          <w:rtl/>
        </w:rPr>
        <w:t>26</w:t>
      </w:r>
      <w:r>
        <w:rPr>
          <w:rStyle w:val="default"/>
          <w:rFonts w:cs="FrankRuehl" w:hint="cs"/>
          <w:rtl/>
        </w:rPr>
        <w:t xml:space="preserve"> כמסומן במפה;</w:t>
      </w:r>
    </w:p>
    <w:p w:rsidR="00A913A6" w:rsidRDefault="00A913A6" w:rsidP="00D951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12176 </w:t>
      </w:r>
      <w:r w:rsidR="00D9510F">
        <w:rPr>
          <w:rStyle w:val="default"/>
          <w:rFonts w:cs="FrankRuehl"/>
          <w:rtl/>
        </w:rPr>
        <w:t>–</w:t>
      </w:r>
      <w:r w:rsidR="00D9510F">
        <w:rPr>
          <w:rStyle w:val="default"/>
          <w:rFonts w:cs="FrankRuehl" w:hint="cs"/>
          <w:rtl/>
        </w:rPr>
        <w:t xml:space="preserve"> </w:t>
      </w:r>
      <w:r>
        <w:rPr>
          <w:rStyle w:val="default"/>
          <w:rFonts w:cs="FrankRuehl" w:hint="cs"/>
          <w:rtl/>
        </w:rPr>
        <w:t xml:space="preserve">חלקות 23, 24, 31 וחלק מחלקה </w:t>
      </w:r>
      <w:r w:rsidR="00D9510F">
        <w:rPr>
          <w:rStyle w:val="default"/>
          <w:rFonts w:cs="FrankRuehl" w:hint="cs"/>
          <w:rtl/>
        </w:rPr>
        <w:t>47</w:t>
      </w:r>
      <w:r>
        <w:rPr>
          <w:rStyle w:val="default"/>
          <w:rFonts w:cs="FrankRuehl" w:hint="cs"/>
          <w:rtl/>
        </w:rPr>
        <w:t xml:space="preserve"> כמסומן במפה;</w:t>
      </w:r>
    </w:p>
    <w:p w:rsidR="00A913A6" w:rsidRDefault="00A913A6" w:rsidP="00D9510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20365 </w:t>
      </w:r>
      <w:r w:rsidR="00D9510F">
        <w:rPr>
          <w:rStyle w:val="default"/>
          <w:rFonts w:cs="FrankRuehl"/>
          <w:rtl/>
        </w:rPr>
        <w:t>–</w:t>
      </w:r>
      <w:r w:rsidR="00D9510F">
        <w:rPr>
          <w:rStyle w:val="default"/>
          <w:rFonts w:cs="FrankRuehl" w:hint="cs"/>
          <w:rtl/>
        </w:rPr>
        <w:t xml:space="preserve"> </w:t>
      </w:r>
      <w:r>
        <w:rPr>
          <w:rStyle w:val="default"/>
          <w:rFonts w:cs="FrankRuehl" w:hint="cs"/>
          <w:rtl/>
        </w:rPr>
        <w:t>פרט לחלק מחלק</w:t>
      </w:r>
      <w:r w:rsidR="00942E12">
        <w:rPr>
          <w:rStyle w:val="default"/>
          <w:rFonts w:cs="FrankRuehl" w:hint="cs"/>
          <w:rtl/>
        </w:rPr>
        <w:t>ות</w:t>
      </w:r>
      <w:r>
        <w:rPr>
          <w:rStyle w:val="default"/>
          <w:rFonts w:cs="FrankRuehl" w:hint="cs"/>
          <w:rtl/>
        </w:rPr>
        <w:t xml:space="preserve"> 14</w:t>
      </w:r>
      <w:r w:rsidR="00942E12">
        <w:rPr>
          <w:rStyle w:val="default"/>
          <w:rFonts w:cs="FrankRuehl" w:hint="cs"/>
          <w:rtl/>
        </w:rPr>
        <w:t>, 33</w:t>
      </w:r>
      <w:r w:rsidR="00D9510F">
        <w:rPr>
          <w:rStyle w:val="default"/>
          <w:rFonts w:cs="FrankRuehl" w:hint="cs"/>
          <w:rtl/>
        </w:rPr>
        <w:t xml:space="preserve"> </w:t>
      </w:r>
      <w:r>
        <w:rPr>
          <w:rStyle w:val="default"/>
          <w:rFonts w:cs="FrankRuehl" w:hint="cs"/>
          <w:rtl/>
        </w:rPr>
        <w:t>כמסומן במפה;</w:t>
      </w:r>
    </w:p>
    <w:p w:rsidR="00A913A6" w:rsidRDefault="00A913A6" w:rsidP="00A913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20366 </w:t>
      </w:r>
      <w:r w:rsidR="00E74313">
        <w:rPr>
          <w:rStyle w:val="default"/>
          <w:rFonts w:cs="FrankRuehl"/>
          <w:rtl/>
        </w:rPr>
        <w:t>–</w:t>
      </w:r>
      <w:r w:rsidR="00E74313">
        <w:rPr>
          <w:rStyle w:val="default"/>
          <w:rFonts w:cs="FrankRuehl" w:hint="cs"/>
          <w:rtl/>
        </w:rPr>
        <w:t xml:space="preserve"> </w:t>
      </w:r>
      <w:r w:rsidR="00E54755">
        <w:rPr>
          <w:rStyle w:val="default"/>
          <w:rFonts w:cs="FrankRuehl" w:hint="cs"/>
          <w:rtl/>
        </w:rPr>
        <w:t>חלקה</w:t>
      </w:r>
      <w:r>
        <w:rPr>
          <w:rStyle w:val="default"/>
          <w:rFonts w:cs="FrankRuehl" w:hint="cs"/>
          <w:rtl/>
        </w:rPr>
        <w:t xml:space="preserve"> 7 וחלק מחלקות</w:t>
      </w:r>
      <w:r w:rsidR="00E54755">
        <w:rPr>
          <w:rStyle w:val="default"/>
          <w:rFonts w:cs="FrankRuehl" w:hint="cs"/>
          <w:rtl/>
        </w:rPr>
        <w:t xml:space="preserve"> 1,</w:t>
      </w:r>
      <w:r>
        <w:rPr>
          <w:rStyle w:val="default"/>
          <w:rFonts w:cs="FrankRuehl" w:hint="cs"/>
          <w:rtl/>
        </w:rPr>
        <w:t xml:space="preserve"> 2, 4</w:t>
      </w:r>
      <w:r w:rsidR="00E54755">
        <w:rPr>
          <w:rStyle w:val="default"/>
          <w:rFonts w:cs="FrankRuehl" w:hint="cs"/>
          <w:rtl/>
        </w:rPr>
        <w:t xml:space="preserve"> עד 6</w:t>
      </w:r>
      <w:r w:rsidR="00E74313">
        <w:rPr>
          <w:rStyle w:val="default"/>
          <w:rFonts w:cs="FrankRuehl" w:hint="cs"/>
          <w:rtl/>
        </w:rPr>
        <w:t xml:space="preserve"> כמסומן במפה</w:t>
      </w:r>
      <w:r>
        <w:rPr>
          <w:rStyle w:val="default"/>
          <w:rFonts w:cs="FrankRuehl" w:hint="cs"/>
          <w:rtl/>
        </w:rPr>
        <w:t>;</w:t>
      </w:r>
    </w:p>
    <w:p w:rsidR="00A913A6" w:rsidRDefault="00A913A6" w:rsidP="00A913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20367 </w:t>
      </w:r>
      <w:r w:rsidR="00E74313">
        <w:rPr>
          <w:rStyle w:val="default"/>
          <w:rFonts w:cs="FrankRuehl"/>
          <w:rtl/>
        </w:rPr>
        <w:t>–</w:t>
      </w:r>
      <w:r w:rsidR="00E74313">
        <w:rPr>
          <w:rStyle w:val="default"/>
          <w:rFonts w:cs="FrankRuehl" w:hint="cs"/>
          <w:rtl/>
        </w:rPr>
        <w:t xml:space="preserve"> </w:t>
      </w:r>
      <w:r w:rsidR="00E54755">
        <w:rPr>
          <w:rStyle w:val="default"/>
          <w:rFonts w:cs="FrankRuehl" w:hint="cs"/>
          <w:rtl/>
        </w:rPr>
        <w:t>חלק מחלקות 1, 2, 13, 28</w:t>
      </w:r>
      <w:r>
        <w:rPr>
          <w:rStyle w:val="default"/>
          <w:rFonts w:cs="FrankRuehl" w:hint="cs"/>
          <w:rtl/>
        </w:rPr>
        <w:t xml:space="preserve"> כמסומן במפה;</w:t>
      </w:r>
    </w:p>
    <w:p w:rsidR="00A913A6" w:rsidRDefault="00A913A6" w:rsidP="00E7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20382 </w:t>
      </w:r>
      <w:r w:rsidR="00E74313">
        <w:rPr>
          <w:rStyle w:val="default"/>
          <w:rFonts w:cs="FrankRuehl"/>
          <w:rtl/>
        </w:rPr>
        <w:t>–</w:t>
      </w:r>
      <w:r w:rsidR="00E74313">
        <w:rPr>
          <w:rStyle w:val="default"/>
          <w:rFonts w:cs="FrankRuehl" w:hint="cs"/>
          <w:rtl/>
        </w:rPr>
        <w:t xml:space="preserve"> חלקות 1</w:t>
      </w:r>
      <w:r w:rsidR="00942E12">
        <w:rPr>
          <w:rStyle w:val="default"/>
          <w:rFonts w:cs="FrankRuehl" w:hint="cs"/>
          <w:rtl/>
        </w:rPr>
        <w:t>,</w:t>
      </w:r>
      <w:r w:rsidR="00E74313">
        <w:rPr>
          <w:rStyle w:val="default"/>
          <w:rFonts w:cs="FrankRuehl" w:hint="cs"/>
          <w:rtl/>
        </w:rPr>
        <w:t xml:space="preserve"> </w:t>
      </w:r>
      <w:r w:rsidR="00942E12">
        <w:rPr>
          <w:rStyle w:val="default"/>
          <w:rFonts w:cs="FrankRuehl" w:hint="cs"/>
          <w:rtl/>
        </w:rPr>
        <w:t>2</w:t>
      </w:r>
      <w:r w:rsidR="00E74313">
        <w:rPr>
          <w:rStyle w:val="default"/>
          <w:rFonts w:cs="FrankRuehl" w:hint="cs"/>
          <w:rtl/>
        </w:rPr>
        <w:t>, 6, 11, 16</w:t>
      </w:r>
      <w:r>
        <w:rPr>
          <w:rStyle w:val="default"/>
          <w:rFonts w:cs="FrankRuehl" w:hint="cs"/>
          <w:rtl/>
        </w:rPr>
        <w:t xml:space="preserve"> וחלק מחלקות </w:t>
      </w:r>
      <w:r w:rsidR="00942E12">
        <w:rPr>
          <w:rStyle w:val="default"/>
          <w:rFonts w:cs="FrankRuehl" w:hint="cs"/>
          <w:rtl/>
        </w:rPr>
        <w:t>3 עד</w:t>
      </w:r>
      <w:r>
        <w:rPr>
          <w:rStyle w:val="default"/>
          <w:rFonts w:cs="FrankRuehl" w:hint="cs"/>
          <w:rtl/>
        </w:rPr>
        <w:t xml:space="preserve"> 5, 7</w:t>
      </w:r>
      <w:r w:rsidR="00942E12">
        <w:rPr>
          <w:rStyle w:val="default"/>
          <w:rFonts w:cs="FrankRuehl" w:hint="cs"/>
          <w:rtl/>
        </w:rPr>
        <w:t xml:space="preserve"> עד</w:t>
      </w:r>
      <w:r>
        <w:rPr>
          <w:rStyle w:val="default"/>
          <w:rFonts w:cs="FrankRuehl" w:hint="cs"/>
          <w:rtl/>
        </w:rPr>
        <w:t xml:space="preserve"> 9, 12, 13, 15 כמסומן במפה;</w:t>
      </w:r>
    </w:p>
    <w:p w:rsidR="00A913A6" w:rsidRDefault="00A913A6" w:rsidP="00E7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20389 </w:t>
      </w:r>
      <w:r w:rsidR="00E74313">
        <w:rPr>
          <w:rStyle w:val="default"/>
          <w:rFonts w:cs="FrankRuehl"/>
          <w:rtl/>
        </w:rPr>
        <w:t>–</w:t>
      </w:r>
      <w:r w:rsidR="00E74313">
        <w:rPr>
          <w:rStyle w:val="default"/>
          <w:rFonts w:cs="FrankRuehl" w:hint="cs"/>
          <w:rtl/>
        </w:rPr>
        <w:t xml:space="preserve"> חלקות 2 עד 4 וחלק מחלקות 1, 5 כמסומן במפה;</w:t>
      </w:r>
    </w:p>
    <w:p w:rsidR="00E74313" w:rsidRDefault="00E74313" w:rsidP="00E7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20461 </w:t>
      </w:r>
      <w:r>
        <w:rPr>
          <w:rStyle w:val="default"/>
          <w:rFonts w:cs="FrankRuehl"/>
          <w:rtl/>
        </w:rPr>
        <w:t>–</w:t>
      </w:r>
      <w:r>
        <w:rPr>
          <w:rStyle w:val="default"/>
          <w:rFonts w:cs="FrankRuehl" w:hint="cs"/>
          <w:rtl/>
        </w:rPr>
        <w:t xml:space="preserve"> חלקה 146;</w:t>
      </w:r>
    </w:p>
    <w:p w:rsidR="00E74313" w:rsidRDefault="00E74313" w:rsidP="00E7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20462 </w:t>
      </w:r>
      <w:r>
        <w:rPr>
          <w:rStyle w:val="default"/>
          <w:rFonts w:cs="FrankRuehl"/>
          <w:rtl/>
        </w:rPr>
        <w:t>–</w:t>
      </w:r>
      <w:r>
        <w:rPr>
          <w:rStyle w:val="default"/>
          <w:rFonts w:cs="FrankRuehl" w:hint="cs"/>
          <w:rtl/>
        </w:rPr>
        <w:t xml:space="preserve"> חלקה 121.</w:t>
      </w:r>
    </w:p>
    <w:p w:rsidR="00270561" w:rsidRPr="000C0441" w:rsidRDefault="00270561" w:rsidP="007016AC">
      <w:pPr>
        <w:pStyle w:val="P00"/>
        <w:spacing w:before="72"/>
        <w:ind w:left="0" w:right="1134"/>
        <w:rPr>
          <w:rStyle w:val="default"/>
          <w:rFonts w:cs="FrankRuehl" w:hint="cs"/>
          <w:rtl/>
        </w:rPr>
      </w:pPr>
    </w:p>
    <w:p w:rsidR="007016AC" w:rsidRPr="00DA5F1E" w:rsidRDefault="007016AC" w:rsidP="007016AC">
      <w:pPr>
        <w:pStyle w:val="P00"/>
        <w:spacing w:before="72"/>
        <w:ind w:left="0" w:right="1134"/>
        <w:jc w:val="center"/>
        <w:rPr>
          <w:rStyle w:val="default"/>
          <w:rFonts w:cs="FrankRuehl" w:hint="cs"/>
          <w:sz w:val="24"/>
          <w:szCs w:val="24"/>
          <w:rtl/>
        </w:rPr>
      </w:pPr>
      <w:r>
        <w:rPr>
          <w:rFonts w:hint="cs"/>
          <w:sz w:val="24"/>
          <w:szCs w:val="24"/>
          <w:rtl/>
          <w:lang w:eastAsia="en-US"/>
        </w:rPr>
        <w:pict>
          <v:shape id="_x0000_s2642" type="#_x0000_t202" style="position:absolute;left:0;text-align:left;margin-left:470.35pt;margin-top:7.1pt;width:1in;height:18.35pt;z-index:251838464" filled="f" stroked="f">
            <v:textbox style="mso-next-textbox:#_x0000_s2642" inset="1mm,0,1mm,0">
              <w:txbxContent>
                <w:p w:rsidR="007E53B6" w:rsidRDefault="007E53B6" w:rsidP="00C34ED3">
                  <w:pPr>
                    <w:spacing w:line="160" w:lineRule="exact"/>
                    <w:jc w:val="left"/>
                    <w:rPr>
                      <w:rFonts w:cs="Miriam" w:hint="cs"/>
                      <w:noProof/>
                      <w:szCs w:val="18"/>
                      <w:rtl/>
                    </w:rPr>
                  </w:pPr>
                  <w:r>
                    <w:rPr>
                      <w:rFonts w:cs="Miriam"/>
                      <w:szCs w:val="18"/>
                      <w:rtl/>
                    </w:rPr>
                    <w:t>צ</w:t>
                  </w:r>
                  <w:r>
                    <w:rPr>
                      <w:rFonts w:cs="Miriam" w:hint="cs"/>
                      <w:szCs w:val="18"/>
                      <w:rtl/>
                    </w:rPr>
                    <w:t xml:space="preserve">ו </w:t>
                  </w:r>
                  <w:r w:rsidR="00E46CA9">
                    <w:rPr>
                      <w:rFonts w:cs="Miriam" w:hint="cs"/>
                      <w:szCs w:val="18"/>
                      <w:rtl/>
                    </w:rPr>
                    <w:t xml:space="preserve">(מס' 2) </w:t>
                  </w:r>
                  <w:r w:rsidR="00E46CA9">
                    <w:rPr>
                      <w:rFonts w:cs="Miriam"/>
                      <w:szCs w:val="18"/>
                      <w:rtl/>
                    </w:rPr>
                    <w:br/>
                  </w:r>
                  <w:r>
                    <w:rPr>
                      <w:rFonts w:cs="Miriam" w:hint="cs"/>
                      <w:szCs w:val="18"/>
                      <w:rtl/>
                    </w:rPr>
                    <w:t>תשפ"</w:t>
                  </w:r>
                  <w:r w:rsidR="00493AF6">
                    <w:rPr>
                      <w:rFonts w:cs="Miriam" w:hint="cs"/>
                      <w:szCs w:val="18"/>
                      <w:rtl/>
                    </w:rPr>
                    <w:t>ב</w:t>
                  </w:r>
                  <w:r>
                    <w:rPr>
                      <w:rFonts w:cs="Miriam" w:hint="cs"/>
                      <w:szCs w:val="18"/>
                      <w:rtl/>
                    </w:rPr>
                    <w:t>-202</w:t>
                  </w:r>
                  <w:r w:rsidR="00E46CA9">
                    <w:rPr>
                      <w:rFonts w:cs="Miriam" w:hint="cs"/>
                      <w:szCs w:val="18"/>
                      <w:rtl/>
                    </w:rPr>
                    <w:t>2</w:t>
                  </w:r>
                </w:p>
              </w:txbxContent>
            </v:textbox>
          </v:shape>
        </w:pict>
      </w:r>
      <w:r w:rsidRPr="00DA5F1E">
        <w:rPr>
          <w:rStyle w:val="default"/>
          <w:rFonts w:cs="FrankRuehl" w:hint="cs"/>
          <w:sz w:val="24"/>
          <w:szCs w:val="24"/>
          <w:rtl/>
        </w:rPr>
        <w:t>(</w:t>
      </w:r>
      <w:r>
        <w:rPr>
          <w:rStyle w:val="default"/>
          <w:rFonts w:cs="FrankRuehl" w:hint="cs"/>
          <w:sz w:val="24"/>
          <w:szCs w:val="24"/>
          <w:rtl/>
        </w:rPr>
        <w:t>לד</w:t>
      </w:r>
      <w:r w:rsidRPr="00DA5F1E">
        <w:rPr>
          <w:rStyle w:val="default"/>
          <w:rFonts w:cs="FrankRuehl" w:hint="cs"/>
          <w:sz w:val="24"/>
          <w:szCs w:val="24"/>
          <w:rtl/>
        </w:rPr>
        <w:t>)</w:t>
      </w:r>
    </w:p>
    <w:p w:rsidR="007016AC" w:rsidRPr="00DA5F1E" w:rsidRDefault="007016AC" w:rsidP="008A571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מעלה</w:t>
      </w:r>
      <w:r w:rsidR="008A571D">
        <w:rPr>
          <w:rStyle w:val="default"/>
          <w:rFonts w:cs="FrankRuehl" w:hint="cs"/>
          <w:b/>
          <w:bCs/>
          <w:sz w:val="22"/>
          <w:szCs w:val="22"/>
          <w:rtl/>
        </w:rPr>
        <w:t xml:space="preserve"> </w:t>
      </w:r>
      <w:r>
        <w:rPr>
          <w:rStyle w:val="default"/>
          <w:rFonts w:cs="FrankRuehl" w:hint="cs"/>
          <w:b/>
          <w:bCs/>
          <w:sz w:val="22"/>
          <w:szCs w:val="22"/>
          <w:rtl/>
        </w:rPr>
        <w:t>יוסף</w:t>
      </w:r>
    </w:p>
    <w:p w:rsidR="007016AC" w:rsidRDefault="007016AC" w:rsidP="008A571D">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w:t>
      </w:r>
      <w:r w:rsidR="008A571D">
        <w:rPr>
          <w:rStyle w:val="default"/>
          <w:rFonts w:cs="FrankRuehl" w:hint="cs"/>
          <w:rtl/>
        </w:rPr>
        <w:t>ת</w:t>
      </w:r>
      <w:r>
        <w:rPr>
          <w:rStyle w:val="default"/>
          <w:rFonts w:cs="FrankRuehl" w:hint="cs"/>
          <w:rtl/>
        </w:rPr>
        <w:t xml:space="preserve"> המועצה האזורית מעלה יוסף הערוכה בקנה מידה 1:20,000 והחתומה ביד שר</w:t>
      </w:r>
      <w:r w:rsidR="00D955EA">
        <w:rPr>
          <w:rStyle w:val="default"/>
          <w:rFonts w:cs="FrankRuehl" w:hint="cs"/>
          <w:rtl/>
        </w:rPr>
        <w:t>ת</w:t>
      </w:r>
      <w:r>
        <w:rPr>
          <w:rStyle w:val="default"/>
          <w:rFonts w:cs="FrankRuehl" w:hint="cs"/>
          <w:rtl/>
        </w:rPr>
        <w:t xml:space="preserve"> הפנים ביום </w:t>
      </w:r>
      <w:r w:rsidR="00413114">
        <w:rPr>
          <w:rStyle w:val="default"/>
          <w:rFonts w:cs="FrankRuehl" w:hint="cs"/>
          <w:rtl/>
        </w:rPr>
        <w:t>כ"ח בסיוון</w:t>
      </w:r>
      <w:r w:rsidR="001C2F33">
        <w:rPr>
          <w:rStyle w:val="default"/>
          <w:rFonts w:cs="FrankRuehl" w:hint="cs"/>
          <w:rtl/>
        </w:rPr>
        <w:t xml:space="preserve"> התשפ"</w:t>
      </w:r>
      <w:r w:rsidR="00D955EA">
        <w:rPr>
          <w:rStyle w:val="default"/>
          <w:rFonts w:cs="FrankRuehl" w:hint="cs"/>
          <w:rtl/>
        </w:rPr>
        <w:t>ב</w:t>
      </w:r>
      <w:r w:rsidR="001C2F33">
        <w:rPr>
          <w:rStyle w:val="default"/>
          <w:rFonts w:cs="FrankRuehl" w:hint="cs"/>
          <w:rtl/>
        </w:rPr>
        <w:t xml:space="preserve"> (</w:t>
      </w:r>
      <w:r w:rsidR="00413114">
        <w:rPr>
          <w:rStyle w:val="default"/>
          <w:rFonts w:cs="FrankRuehl" w:hint="cs"/>
          <w:rtl/>
        </w:rPr>
        <w:t>27 ביוני</w:t>
      </w:r>
      <w:r w:rsidR="001C2F33">
        <w:rPr>
          <w:rStyle w:val="default"/>
          <w:rFonts w:cs="FrankRuehl" w:hint="cs"/>
          <w:rtl/>
        </w:rPr>
        <w:t xml:space="preserve"> 202</w:t>
      </w:r>
      <w:r w:rsidR="00413114">
        <w:rPr>
          <w:rStyle w:val="default"/>
          <w:rFonts w:cs="FrankRuehl" w:hint="cs"/>
          <w:rtl/>
        </w:rPr>
        <w:t>2</w:t>
      </w:r>
      <w:r w:rsidR="009377AE">
        <w:rPr>
          <w:rStyle w:val="default"/>
          <w:rFonts w:cs="FrankRuehl" w:hint="cs"/>
          <w:rtl/>
        </w:rPr>
        <w:t>)</w:t>
      </w:r>
      <w:r w:rsidR="0010315C">
        <w:rPr>
          <w:rStyle w:val="default"/>
          <w:rFonts w:cs="FrankRuehl" w:hint="cs"/>
          <w:rtl/>
        </w:rPr>
        <w:t>,</w:t>
      </w:r>
      <w:r w:rsidR="00D0597B">
        <w:rPr>
          <w:rStyle w:val="default"/>
          <w:rFonts w:cs="FrankRuehl" w:hint="cs"/>
          <w:rtl/>
        </w:rPr>
        <w:t xml:space="preserve"> </w:t>
      </w:r>
      <w:r>
        <w:rPr>
          <w:rStyle w:val="default"/>
          <w:rFonts w:cs="FrankRuehl" w:hint="cs"/>
          <w:rtl/>
        </w:rPr>
        <w:t>ש</w:t>
      </w:r>
      <w:r w:rsidR="008A571D">
        <w:rPr>
          <w:rStyle w:val="default"/>
          <w:rFonts w:cs="FrankRuehl" w:hint="cs"/>
          <w:rtl/>
        </w:rPr>
        <w:t>ה</w:t>
      </w:r>
      <w:r>
        <w:rPr>
          <w:rStyle w:val="default"/>
          <w:rFonts w:cs="FrankRuehl" w:hint="cs"/>
          <w:rtl/>
        </w:rPr>
        <w:t xml:space="preserve">עתקים ממנה מופקדים במשרד הפנים, ירושלים, </w:t>
      </w:r>
      <w:r w:rsidR="008A571D">
        <w:rPr>
          <w:rStyle w:val="default"/>
          <w:rFonts w:cs="FrankRuehl" w:hint="cs"/>
          <w:rtl/>
        </w:rPr>
        <w:t>במשרד</w:t>
      </w:r>
      <w:r>
        <w:rPr>
          <w:rStyle w:val="default"/>
          <w:rFonts w:cs="FrankRuehl" w:hint="cs"/>
          <w:rtl/>
        </w:rPr>
        <w:t xml:space="preserve"> </w:t>
      </w:r>
      <w:r w:rsidR="008A571D">
        <w:rPr>
          <w:rStyle w:val="default"/>
          <w:rFonts w:cs="FrankRuehl" w:hint="cs"/>
          <w:rtl/>
        </w:rPr>
        <w:t>ה</w:t>
      </w:r>
      <w:r>
        <w:rPr>
          <w:rStyle w:val="default"/>
          <w:rFonts w:cs="FrankRuehl" w:hint="cs"/>
          <w:rtl/>
        </w:rPr>
        <w:t xml:space="preserve">ממונה על מחוז הצפון, </w:t>
      </w:r>
      <w:r w:rsidR="001C2F33">
        <w:rPr>
          <w:rStyle w:val="default"/>
          <w:rFonts w:cs="FrankRuehl" w:hint="cs"/>
          <w:rtl/>
        </w:rPr>
        <w:t>נוף הגליל</w:t>
      </w:r>
      <w:r w:rsidR="00907967">
        <w:rPr>
          <w:rStyle w:val="default"/>
          <w:rFonts w:cs="FrankRuehl" w:hint="cs"/>
          <w:rtl/>
        </w:rPr>
        <w:t>,</w:t>
      </w:r>
      <w:r>
        <w:rPr>
          <w:rStyle w:val="default"/>
          <w:rFonts w:cs="FrankRuehl" w:hint="cs"/>
          <w:rtl/>
        </w:rPr>
        <w:t xml:space="preserve"> ובמשרד המועצה</w:t>
      </w:r>
      <w:r w:rsidR="008A571D">
        <w:rPr>
          <w:rStyle w:val="default"/>
          <w:rFonts w:cs="FrankRuehl" w:hint="cs"/>
          <w:rtl/>
        </w:rPr>
        <w:t xml:space="preserve"> האזורית מעלה יוסף</w:t>
      </w:r>
      <w:r w:rsidR="0010315C">
        <w:rPr>
          <w:rStyle w:val="default"/>
          <w:rFonts w:cs="FrankRuehl" w:hint="cs"/>
          <w:rtl/>
        </w:rPr>
        <w:t>.</w:t>
      </w:r>
    </w:p>
    <w:p w:rsidR="007016AC" w:rsidRPr="000103FA" w:rsidRDefault="007016AC" w:rsidP="007016AC">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7016AC" w:rsidRPr="000103FA" w:rsidRDefault="007016AC" w:rsidP="007016AC">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7016AC" w:rsidRDefault="00192E92"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אבירים</w:t>
      </w:r>
      <w:r>
        <w:rPr>
          <w:rStyle w:val="default"/>
          <w:rFonts w:cs="FrankRuehl" w:hint="cs"/>
          <w:rtl/>
        </w:rPr>
        <w:tab/>
        <w:t xml:space="preserve">גוש 19676 </w:t>
      </w:r>
      <w:r>
        <w:rPr>
          <w:rStyle w:val="default"/>
          <w:rFonts w:cs="FrankRuehl"/>
          <w:rtl/>
        </w:rPr>
        <w:t>–</w:t>
      </w:r>
      <w:r>
        <w:rPr>
          <w:rStyle w:val="default"/>
          <w:rFonts w:cs="FrankRuehl" w:hint="cs"/>
          <w:rtl/>
        </w:rPr>
        <w:t xml:space="preserve"> </w:t>
      </w:r>
      <w:r w:rsidR="008A571D">
        <w:rPr>
          <w:rStyle w:val="default"/>
          <w:rFonts w:cs="FrankRuehl" w:hint="cs"/>
          <w:rtl/>
        </w:rPr>
        <w:t>חלקות 8 עד 10, 59 עד 61, 63 עד 6</w:t>
      </w:r>
      <w:r>
        <w:rPr>
          <w:rStyle w:val="default"/>
          <w:rFonts w:cs="FrankRuehl" w:hint="cs"/>
          <w:rtl/>
        </w:rPr>
        <w:t>5</w:t>
      </w:r>
      <w:r w:rsidR="008A571D">
        <w:rPr>
          <w:rStyle w:val="default"/>
          <w:rFonts w:cs="FrankRuehl" w:hint="cs"/>
          <w:rtl/>
        </w:rPr>
        <w:t>, 67, 69 עד 75, 79, 81</w:t>
      </w:r>
      <w:r>
        <w:rPr>
          <w:rStyle w:val="default"/>
          <w:rFonts w:cs="FrankRuehl" w:hint="cs"/>
          <w:rtl/>
        </w:rPr>
        <w:t xml:space="preserve"> וחלק מחלקות 58, 62, 76, 78 כמסומן במפה;</w:t>
      </w:r>
    </w:p>
    <w:p w:rsidR="007016AC" w:rsidRDefault="007016AC"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92E92">
        <w:rPr>
          <w:rStyle w:val="default"/>
          <w:rFonts w:cs="FrankRuehl" w:hint="cs"/>
          <w:rtl/>
        </w:rPr>
        <w:t xml:space="preserve">19687 </w:t>
      </w:r>
      <w:r w:rsidR="00192E92">
        <w:rPr>
          <w:rStyle w:val="default"/>
          <w:rFonts w:cs="FrankRuehl"/>
          <w:rtl/>
        </w:rPr>
        <w:t>–</w:t>
      </w:r>
      <w:r w:rsidR="00192E92">
        <w:rPr>
          <w:rStyle w:val="default"/>
          <w:rFonts w:cs="FrankRuehl" w:hint="cs"/>
          <w:rtl/>
        </w:rPr>
        <w:t xml:space="preserve"> חלק מחלקות 7, 9</w:t>
      </w:r>
      <w:r>
        <w:rPr>
          <w:rStyle w:val="default"/>
          <w:rFonts w:cs="FrankRuehl" w:hint="cs"/>
          <w:rtl/>
        </w:rPr>
        <w:t xml:space="preserve"> כמסומן במפה;</w:t>
      </w:r>
    </w:p>
    <w:p w:rsidR="00192E92" w:rsidRDefault="00192E92"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19688 </w:t>
      </w:r>
      <w:r>
        <w:rPr>
          <w:rStyle w:val="default"/>
          <w:rFonts w:cs="FrankRuehl"/>
          <w:rtl/>
        </w:rPr>
        <w:t>–</w:t>
      </w:r>
      <w:r>
        <w:rPr>
          <w:rStyle w:val="default"/>
          <w:rFonts w:cs="FrankRuehl" w:hint="cs"/>
          <w:rtl/>
        </w:rPr>
        <w:t xml:space="preserve"> </w:t>
      </w:r>
      <w:r w:rsidR="0010315C">
        <w:rPr>
          <w:rStyle w:val="default"/>
          <w:rFonts w:cs="FrankRuehl" w:hint="cs"/>
          <w:rtl/>
        </w:rPr>
        <w:t>חלקות 7, 8, 10, 21, 26, 27, 30, 32, 36 עד 83, 86 עד 95 וחלק מחלקות 6, 23, 29, 34, 84, 85</w:t>
      </w:r>
      <w:r w:rsidR="008A571D">
        <w:rPr>
          <w:rStyle w:val="default"/>
          <w:rFonts w:cs="FrankRuehl" w:hint="cs"/>
          <w:rtl/>
        </w:rPr>
        <w:t xml:space="preserve"> </w:t>
      </w:r>
      <w:r>
        <w:rPr>
          <w:rStyle w:val="default"/>
          <w:rFonts w:cs="FrankRuehl" w:hint="cs"/>
          <w:rtl/>
        </w:rPr>
        <w:t>כמסומן במפה;</w:t>
      </w:r>
    </w:p>
    <w:p w:rsidR="00192E92" w:rsidRDefault="00192E92"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19689 </w:t>
      </w:r>
      <w:r>
        <w:rPr>
          <w:rStyle w:val="default"/>
          <w:rFonts w:cs="FrankRuehl"/>
          <w:rtl/>
        </w:rPr>
        <w:t>–</w:t>
      </w:r>
      <w:r>
        <w:rPr>
          <w:rStyle w:val="default"/>
          <w:rFonts w:cs="FrankRuehl" w:hint="cs"/>
          <w:rtl/>
        </w:rPr>
        <w:t xml:space="preserve"> </w:t>
      </w:r>
      <w:r w:rsidR="0010315C">
        <w:rPr>
          <w:rStyle w:val="default"/>
          <w:rFonts w:cs="FrankRuehl" w:hint="cs"/>
          <w:rtl/>
        </w:rPr>
        <w:t>חלקות 1 עד 5, 7 וחלק מחלקה 6</w:t>
      </w:r>
      <w:r>
        <w:rPr>
          <w:rStyle w:val="default"/>
          <w:rFonts w:cs="FrankRuehl" w:hint="cs"/>
          <w:rtl/>
        </w:rPr>
        <w:t xml:space="preserve"> כמסומן במפה;</w:t>
      </w:r>
    </w:p>
    <w:p w:rsidR="00192E92" w:rsidRDefault="00192E92" w:rsidP="00D955E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אבן מנחם</w:t>
      </w:r>
      <w:r>
        <w:rPr>
          <w:rStyle w:val="default"/>
          <w:rFonts w:cs="FrankRuehl" w:hint="cs"/>
          <w:rtl/>
        </w:rPr>
        <w:tab/>
        <w:t>גושים 19835</w:t>
      </w:r>
      <w:r w:rsidR="00DC7A07">
        <w:rPr>
          <w:rStyle w:val="default"/>
          <w:rFonts w:cs="FrankRuehl" w:hint="cs"/>
          <w:rtl/>
        </w:rPr>
        <w:t>, 19836, 19837,</w:t>
      </w:r>
      <w:r>
        <w:rPr>
          <w:rStyle w:val="default"/>
          <w:rFonts w:cs="FrankRuehl" w:hint="cs"/>
          <w:rtl/>
        </w:rPr>
        <w:t xml:space="preserve"> 19838, 19840, 19841 </w:t>
      </w:r>
      <w:r>
        <w:rPr>
          <w:rStyle w:val="default"/>
          <w:rFonts w:cs="FrankRuehl"/>
          <w:rtl/>
        </w:rPr>
        <w:t>–</w:t>
      </w:r>
      <w:r>
        <w:rPr>
          <w:rStyle w:val="default"/>
          <w:rFonts w:cs="FrankRuehl" w:hint="cs"/>
          <w:rtl/>
        </w:rPr>
        <w:t xml:space="preserve"> בשלמותם;</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19672 </w:t>
      </w:r>
      <w:r>
        <w:rPr>
          <w:rStyle w:val="default"/>
          <w:rFonts w:cs="FrankRuehl"/>
          <w:rtl/>
        </w:rPr>
        <w:t>–</w:t>
      </w:r>
      <w:r>
        <w:rPr>
          <w:rStyle w:val="default"/>
          <w:rFonts w:cs="FrankRuehl" w:hint="cs"/>
          <w:rtl/>
        </w:rPr>
        <w:t xml:space="preserve"> חלקות 1 עד 20, 41, 42;</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19673 </w:t>
      </w:r>
      <w:r>
        <w:rPr>
          <w:rStyle w:val="default"/>
          <w:rFonts w:cs="FrankRuehl"/>
          <w:rtl/>
        </w:rPr>
        <w:t>–</w:t>
      </w:r>
      <w:r>
        <w:rPr>
          <w:rStyle w:val="default"/>
          <w:rFonts w:cs="FrankRuehl" w:hint="cs"/>
          <w:rtl/>
        </w:rPr>
        <w:t xml:space="preserve"> חלקות 2, 3;</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19831 </w:t>
      </w:r>
      <w:r>
        <w:rPr>
          <w:rStyle w:val="default"/>
          <w:rFonts w:cs="FrankRuehl"/>
          <w:rtl/>
        </w:rPr>
        <w:t>–</w:t>
      </w:r>
      <w:r>
        <w:rPr>
          <w:rStyle w:val="default"/>
          <w:rFonts w:cs="FrankRuehl" w:hint="cs"/>
          <w:rtl/>
        </w:rPr>
        <w:t xml:space="preserve"> חלק מחלקה 2 כמסומן במפה;</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19832 </w:t>
      </w:r>
      <w:r>
        <w:rPr>
          <w:rStyle w:val="default"/>
          <w:rFonts w:cs="FrankRuehl"/>
          <w:rtl/>
        </w:rPr>
        <w:t>–</w:t>
      </w:r>
      <w:r>
        <w:rPr>
          <w:rStyle w:val="default"/>
          <w:rFonts w:cs="FrankRuehl" w:hint="cs"/>
          <w:rtl/>
        </w:rPr>
        <w:t xml:space="preserve"> חלק מחלקות 2, 3 כמסומן במפה;</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19833 </w:t>
      </w:r>
      <w:r>
        <w:rPr>
          <w:rStyle w:val="default"/>
          <w:rFonts w:cs="FrankRuehl"/>
          <w:rtl/>
        </w:rPr>
        <w:t>–</w:t>
      </w:r>
      <w:r>
        <w:rPr>
          <w:rStyle w:val="default"/>
          <w:rFonts w:cs="FrankRuehl" w:hint="cs"/>
          <w:rtl/>
        </w:rPr>
        <w:t xml:space="preserve"> חלק מחלקות 9, 10, 14 עד 16, 19 עד 21 כמסומן במפה;</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19839 </w:t>
      </w:r>
      <w:r>
        <w:rPr>
          <w:rStyle w:val="default"/>
          <w:rFonts w:cs="FrankRuehl"/>
          <w:rtl/>
        </w:rPr>
        <w:t>–</w:t>
      </w:r>
      <w:r>
        <w:rPr>
          <w:rStyle w:val="default"/>
          <w:rFonts w:cs="FrankRuehl" w:hint="cs"/>
          <w:rtl/>
        </w:rPr>
        <w:t xml:space="preserve"> חלקה 3 וחלק מחלקות 1, 2, 4 עד 9 כמסומן במפה;</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19842 </w:t>
      </w:r>
      <w:r>
        <w:rPr>
          <w:rStyle w:val="default"/>
          <w:rFonts w:cs="FrankRuehl"/>
          <w:rtl/>
        </w:rPr>
        <w:t>–</w:t>
      </w:r>
      <w:r>
        <w:rPr>
          <w:rStyle w:val="default"/>
          <w:rFonts w:cs="FrankRuehl" w:hint="cs"/>
          <w:rtl/>
        </w:rPr>
        <w:t xml:space="preserve"> חלקות 4 עד 11, 13, 15 וחלק מחלקות 2, 3, 12, 14 כמסומן במפה;</w:t>
      </w:r>
    </w:p>
    <w:p w:rsidR="00192E92" w:rsidRDefault="00192E92" w:rsidP="00192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19843 </w:t>
      </w:r>
      <w:r>
        <w:rPr>
          <w:rStyle w:val="default"/>
          <w:rFonts w:cs="FrankRuehl"/>
          <w:rtl/>
        </w:rPr>
        <w:t>–</w:t>
      </w:r>
      <w:r>
        <w:rPr>
          <w:rStyle w:val="default"/>
          <w:rFonts w:cs="FrankRuehl" w:hint="cs"/>
          <w:rtl/>
        </w:rPr>
        <w:t xml:space="preserve"> חלקות 7, 8 וחלק מחלקות 4, 6, 9, 10 כמסומן במפה;</w:t>
      </w:r>
    </w:p>
    <w:p w:rsidR="00192E92" w:rsidRDefault="00192E92" w:rsidP="00D3300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אלקוש</w:t>
      </w:r>
      <w:r>
        <w:rPr>
          <w:rStyle w:val="default"/>
          <w:rFonts w:cs="FrankRuehl" w:hint="cs"/>
          <w:rtl/>
        </w:rPr>
        <w:tab/>
        <w:t xml:space="preserve">גושים 19704, </w:t>
      </w:r>
      <w:r w:rsidR="00CB26D5">
        <w:rPr>
          <w:rStyle w:val="default"/>
          <w:rFonts w:cs="FrankRuehl" w:hint="cs"/>
          <w:rtl/>
        </w:rPr>
        <w:t xml:space="preserve">19705, 19720 </w:t>
      </w:r>
      <w:r w:rsidR="00CB26D5">
        <w:rPr>
          <w:rStyle w:val="default"/>
          <w:rFonts w:cs="FrankRuehl"/>
          <w:rtl/>
        </w:rPr>
        <w:t>–</w:t>
      </w:r>
      <w:r w:rsidR="00CB26D5">
        <w:rPr>
          <w:rStyle w:val="default"/>
          <w:rFonts w:cs="FrankRuehl" w:hint="cs"/>
          <w:rtl/>
        </w:rPr>
        <w:t xml:space="preserve"> בשלמותם;</w:t>
      </w:r>
    </w:p>
    <w:p w:rsidR="00CB26D5" w:rsidRDefault="00CB26D5"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19703 </w:t>
      </w:r>
      <w:r>
        <w:rPr>
          <w:rStyle w:val="default"/>
          <w:rFonts w:cs="FrankRuehl"/>
          <w:rtl/>
        </w:rPr>
        <w:t>–</w:t>
      </w:r>
      <w:r>
        <w:rPr>
          <w:rStyle w:val="default"/>
          <w:rFonts w:cs="FrankRuehl" w:hint="cs"/>
          <w:rtl/>
        </w:rPr>
        <w:t xml:space="preserve"> חלקות 3 עד 12, 30, 31 וחלק מחלקות 2, 17 עד 19, 28, 29, 32 כמסומן במפה;</w:t>
      </w:r>
    </w:p>
    <w:p w:rsidR="00CB26D5" w:rsidRDefault="00CB26D5"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19706 </w:t>
      </w:r>
      <w:r>
        <w:rPr>
          <w:rStyle w:val="default"/>
          <w:rFonts w:cs="FrankRuehl"/>
          <w:rtl/>
        </w:rPr>
        <w:t>–</w:t>
      </w:r>
      <w:r>
        <w:rPr>
          <w:rStyle w:val="default"/>
          <w:rFonts w:cs="FrankRuehl" w:hint="cs"/>
          <w:rtl/>
        </w:rPr>
        <w:t xml:space="preserve"> חלקות 1 עד 3, 7, 8 וחלק מחלקות 4 עד 6, 9 כמסומן במפה;</w:t>
      </w:r>
    </w:p>
    <w:p w:rsidR="00CB26D5" w:rsidRDefault="00CB26D5"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19719 </w:t>
      </w:r>
      <w:r>
        <w:rPr>
          <w:rStyle w:val="default"/>
          <w:rFonts w:cs="FrankRuehl"/>
          <w:rtl/>
        </w:rPr>
        <w:t>–</w:t>
      </w:r>
      <w:r>
        <w:rPr>
          <w:rStyle w:val="default"/>
          <w:rFonts w:cs="FrankRuehl" w:hint="cs"/>
          <w:rtl/>
        </w:rPr>
        <w:t xml:space="preserve"> חלקות 3, 9, </w:t>
      </w:r>
      <w:r w:rsidR="001C2F33">
        <w:rPr>
          <w:rStyle w:val="default"/>
          <w:rFonts w:cs="FrankRuehl" w:hint="cs"/>
          <w:rtl/>
        </w:rPr>
        <w:t>12, 16</w:t>
      </w:r>
      <w:r>
        <w:rPr>
          <w:rStyle w:val="default"/>
          <w:rFonts w:cs="FrankRuehl" w:hint="cs"/>
          <w:rtl/>
        </w:rPr>
        <w:t xml:space="preserve"> וחלק מחלקות </w:t>
      </w:r>
      <w:r w:rsidR="00D33001">
        <w:rPr>
          <w:rStyle w:val="default"/>
          <w:rFonts w:cs="FrankRuehl" w:hint="cs"/>
          <w:rtl/>
        </w:rPr>
        <w:t xml:space="preserve">1, </w:t>
      </w:r>
      <w:r>
        <w:rPr>
          <w:rStyle w:val="default"/>
          <w:rFonts w:cs="FrankRuehl" w:hint="cs"/>
          <w:rtl/>
        </w:rPr>
        <w:t>2, 8</w:t>
      </w:r>
      <w:r w:rsidR="001C2F33">
        <w:rPr>
          <w:rStyle w:val="default"/>
          <w:rFonts w:cs="FrankRuehl" w:hint="cs"/>
          <w:rtl/>
        </w:rPr>
        <w:t>, 14, 17</w:t>
      </w:r>
      <w:r>
        <w:rPr>
          <w:rStyle w:val="default"/>
          <w:rFonts w:cs="FrankRuehl" w:hint="cs"/>
          <w:rtl/>
        </w:rPr>
        <w:t xml:space="preserve"> כמסומן במפה;</w:t>
      </w:r>
    </w:p>
    <w:p w:rsidR="00CB26D5" w:rsidRDefault="00CB26D5"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19721 </w:t>
      </w:r>
      <w:r>
        <w:rPr>
          <w:rStyle w:val="default"/>
          <w:rFonts w:cs="FrankRuehl"/>
          <w:rtl/>
        </w:rPr>
        <w:t>–</w:t>
      </w:r>
      <w:r>
        <w:rPr>
          <w:rStyle w:val="default"/>
          <w:rFonts w:cs="FrankRuehl" w:hint="cs"/>
          <w:rtl/>
        </w:rPr>
        <w:t xml:space="preserve"> חלקה 15 וחלק מחלקות 2, 14, 16 עד 18, 21, 23 כמסומן במפה;</w:t>
      </w:r>
    </w:p>
    <w:p w:rsidR="00CB26D5" w:rsidRDefault="00CB26D5" w:rsidP="00E1669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19722 </w:t>
      </w:r>
      <w:r>
        <w:rPr>
          <w:rStyle w:val="default"/>
          <w:rFonts w:cs="FrankRuehl"/>
          <w:rtl/>
        </w:rPr>
        <w:t>–</w:t>
      </w:r>
      <w:r>
        <w:rPr>
          <w:rStyle w:val="default"/>
          <w:rFonts w:cs="FrankRuehl" w:hint="cs"/>
          <w:rtl/>
        </w:rPr>
        <w:t xml:space="preserve"> </w:t>
      </w:r>
      <w:r w:rsidR="00E16696">
        <w:rPr>
          <w:rStyle w:val="default"/>
          <w:rFonts w:cs="FrankRuehl" w:hint="cs"/>
          <w:rtl/>
        </w:rPr>
        <w:t>פרט ל</w:t>
      </w:r>
      <w:r>
        <w:rPr>
          <w:rStyle w:val="default"/>
          <w:rFonts w:cs="FrankRuehl" w:hint="cs"/>
          <w:rtl/>
        </w:rPr>
        <w:t>חלק מחלקה 15 כמסומן במפה;</w:t>
      </w:r>
    </w:p>
    <w:p w:rsidR="00CB26D5" w:rsidRDefault="00CB26D5"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19723 </w:t>
      </w:r>
      <w:r>
        <w:rPr>
          <w:rStyle w:val="default"/>
          <w:rFonts w:cs="FrankRuehl"/>
          <w:rtl/>
        </w:rPr>
        <w:t>–</w:t>
      </w:r>
      <w:r>
        <w:rPr>
          <w:rStyle w:val="default"/>
          <w:rFonts w:cs="FrankRuehl" w:hint="cs"/>
          <w:rtl/>
        </w:rPr>
        <w:t xml:space="preserve"> חלקה 7 וחלק מחלקות 3, 6, 8, 16 כמסומן במפה;</w:t>
      </w:r>
    </w:p>
    <w:p w:rsidR="00CB26D5" w:rsidRDefault="00CB26D5"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19726 </w:t>
      </w:r>
      <w:r>
        <w:rPr>
          <w:rStyle w:val="default"/>
          <w:rFonts w:cs="FrankRuehl"/>
          <w:rtl/>
        </w:rPr>
        <w:t>–</w:t>
      </w:r>
      <w:r>
        <w:rPr>
          <w:rStyle w:val="default"/>
          <w:rFonts w:cs="FrankRuehl" w:hint="cs"/>
          <w:rtl/>
        </w:rPr>
        <w:t xml:space="preserve"> חלקות 2, 3, 5 עד 9, 11, 12 וחלק מחלקות 1, 4, 10, 13 כמסומן במפה;</w:t>
      </w:r>
    </w:p>
    <w:p w:rsidR="00CB26D5" w:rsidRDefault="00CB26D5" w:rsidP="00D3300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גורן</w:t>
      </w:r>
      <w:r>
        <w:rPr>
          <w:rStyle w:val="default"/>
          <w:rFonts w:cs="FrankRuehl" w:hint="cs"/>
          <w:rtl/>
        </w:rPr>
        <w:tab/>
        <w:t>גושים 18611,</w:t>
      </w:r>
      <w:r w:rsidR="00A173A2">
        <w:rPr>
          <w:rStyle w:val="default"/>
          <w:rFonts w:cs="FrankRuehl" w:hint="cs"/>
          <w:rtl/>
        </w:rPr>
        <w:t xml:space="preserve"> 18612,</w:t>
      </w:r>
      <w:r>
        <w:rPr>
          <w:rStyle w:val="default"/>
          <w:rFonts w:cs="FrankRuehl" w:hint="cs"/>
          <w:rtl/>
        </w:rPr>
        <w:t xml:space="preserve"> 18614, 18615, 18617, 18618, 18677, 18678, 18680, 18681, 18683 </w:t>
      </w:r>
      <w:r>
        <w:rPr>
          <w:rStyle w:val="default"/>
          <w:rFonts w:cs="FrankRuehl"/>
          <w:rtl/>
        </w:rPr>
        <w:t>–</w:t>
      </w:r>
      <w:r>
        <w:rPr>
          <w:rStyle w:val="default"/>
          <w:rFonts w:cs="FrankRuehl" w:hint="cs"/>
          <w:rtl/>
        </w:rPr>
        <w:t xml:space="preserve"> בשלמותם;</w:t>
      </w:r>
    </w:p>
    <w:p w:rsidR="00CB26D5" w:rsidRDefault="00CB26D5" w:rsidP="00A173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18607 </w:t>
      </w:r>
      <w:r w:rsidR="00527649">
        <w:rPr>
          <w:rStyle w:val="default"/>
          <w:rFonts w:cs="FrankRuehl"/>
          <w:rtl/>
        </w:rPr>
        <w:t>–</w:t>
      </w:r>
      <w:r>
        <w:rPr>
          <w:rStyle w:val="default"/>
          <w:rFonts w:cs="FrankRuehl" w:hint="cs"/>
          <w:rtl/>
        </w:rPr>
        <w:t xml:space="preserve"> </w:t>
      </w:r>
      <w:r w:rsidR="00A173A2">
        <w:rPr>
          <w:rStyle w:val="default"/>
          <w:rFonts w:cs="FrankRuehl" w:hint="cs"/>
          <w:rtl/>
        </w:rPr>
        <w:t>חלקה 2 וחלק מחלקות 1, 8, 33</w:t>
      </w:r>
      <w:r w:rsidR="00527649">
        <w:rPr>
          <w:rStyle w:val="default"/>
          <w:rFonts w:cs="FrankRuehl" w:hint="cs"/>
          <w:rtl/>
        </w:rPr>
        <w:t xml:space="preserve"> כמסומן במפה;</w:t>
      </w:r>
    </w:p>
    <w:p w:rsidR="00527649" w:rsidRDefault="00527649" w:rsidP="00A173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18608 </w:t>
      </w:r>
      <w:r>
        <w:rPr>
          <w:rStyle w:val="default"/>
          <w:rFonts w:cs="FrankRuehl"/>
          <w:rtl/>
        </w:rPr>
        <w:t>–</w:t>
      </w:r>
      <w:r>
        <w:rPr>
          <w:rStyle w:val="default"/>
          <w:rFonts w:cs="FrankRuehl" w:hint="cs"/>
          <w:rtl/>
        </w:rPr>
        <w:t xml:space="preserve"> חלקות 10, 14, 15, 17, 18 וחל</w:t>
      </w:r>
      <w:r w:rsidR="00A173A2">
        <w:rPr>
          <w:rStyle w:val="default"/>
          <w:rFonts w:cs="FrankRuehl" w:hint="cs"/>
          <w:rtl/>
        </w:rPr>
        <w:t>ק מחלקות 7 עד 9, 11, 13, 16, 19</w:t>
      </w:r>
      <w:r>
        <w:rPr>
          <w:rStyle w:val="default"/>
          <w:rFonts w:cs="FrankRuehl" w:hint="cs"/>
          <w:rtl/>
        </w:rPr>
        <w:t xml:space="preserve">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18609 </w:t>
      </w:r>
      <w:r>
        <w:rPr>
          <w:rStyle w:val="default"/>
          <w:rFonts w:cs="FrankRuehl"/>
          <w:rtl/>
        </w:rPr>
        <w:t>–</w:t>
      </w:r>
      <w:r>
        <w:rPr>
          <w:rStyle w:val="default"/>
          <w:rFonts w:cs="FrankRuehl" w:hint="cs"/>
          <w:rtl/>
        </w:rPr>
        <w:t xml:space="preserve"> חלק מחלקה 13 כמסומן במפה;</w:t>
      </w:r>
    </w:p>
    <w:p w:rsidR="00527649" w:rsidRDefault="00527649" w:rsidP="00A173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18613 </w:t>
      </w:r>
      <w:r>
        <w:rPr>
          <w:rStyle w:val="default"/>
          <w:rFonts w:cs="FrankRuehl"/>
          <w:rtl/>
        </w:rPr>
        <w:t>–</w:t>
      </w:r>
      <w:r>
        <w:rPr>
          <w:rStyle w:val="default"/>
          <w:rFonts w:cs="FrankRuehl" w:hint="cs"/>
          <w:rtl/>
        </w:rPr>
        <w:t xml:space="preserve"> </w:t>
      </w:r>
      <w:r w:rsidR="00A173A2">
        <w:rPr>
          <w:rStyle w:val="default"/>
          <w:rFonts w:cs="FrankRuehl" w:hint="cs"/>
          <w:rtl/>
        </w:rPr>
        <w:t>פרט לחלק מ</w:t>
      </w:r>
      <w:r>
        <w:rPr>
          <w:rStyle w:val="default"/>
          <w:rFonts w:cs="FrankRuehl" w:hint="cs"/>
          <w:rtl/>
        </w:rPr>
        <w:t xml:space="preserve">חלקות </w:t>
      </w:r>
      <w:r w:rsidR="00A173A2">
        <w:rPr>
          <w:rStyle w:val="default"/>
          <w:rFonts w:cs="FrankRuehl" w:hint="cs"/>
          <w:rtl/>
        </w:rPr>
        <w:t>37, 40</w:t>
      </w:r>
      <w:r>
        <w:rPr>
          <w:rStyle w:val="default"/>
          <w:rFonts w:cs="FrankRuehl" w:hint="cs"/>
          <w:rtl/>
        </w:rPr>
        <w:t xml:space="preserve"> כמסומן במפה;</w:t>
      </w:r>
    </w:p>
    <w:p w:rsidR="00527649" w:rsidRDefault="00527649" w:rsidP="00A173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18616 </w:t>
      </w:r>
      <w:r>
        <w:rPr>
          <w:rStyle w:val="default"/>
          <w:rFonts w:cs="FrankRuehl"/>
          <w:rtl/>
        </w:rPr>
        <w:t>–</w:t>
      </w:r>
      <w:r>
        <w:rPr>
          <w:rStyle w:val="default"/>
          <w:rFonts w:cs="FrankRuehl" w:hint="cs"/>
          <w:rtl/>
        </w:rPr>
        <w:t xml:space="preserve"> חלקות </w:t>
      </w:r>
      <w:r w:rsidR="00A173A2">
        <w:rPr>
          <w:rStyle w:val="default"/>
          <w:rFonts w:cs="FrankRuehl" w:hint="cs"/>
          <w:rtl/>
        </w:rPr>
        <w:t>1 עד 14</w:t>
      </w:r>
      <w:r>
        <w:rPr>
          <w:rStyle w:val="default"/>
          <w:rFonts w:cs="FrankRuehl" w:hint="cs"/>
          <w:rtl/>
        </w:rPr>
        <w:t xml:space="preserve">, 33, 34 וחלק </w:t>
      </w:r>
      <w:r w:rsidR="00A173A2">
        <w:rPr>
          <w:rStyle w:val="default"/>
          <w:rFonts w:cs="FrankRuehl" w:hint="cs"/>
          <w:rtl/>
        </w:rPr>
        <w:t>מחלקה 32</w:t>
      </w:r>
      <w:r>
        <w:rPr>
          <w:rStyle w:val="default"/>
          <w:rFonts w:cs="FrankRuehl" w:hint="cs"/>
          <w:rtl/>
        </w:rPr>
        <w:t xml:space="preserve">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18619 </w:t>
      </w:r>
      <w:r>
        <w:rPr>
          <w:rStyle w:val="default"/>
          <w:rFonts w:cs="FrankRuehl"/>
          <w:rtl/>
        </w:rPr>
        <w:t>–</w:t>
      </w:r>
      <w:r>
        <w:rPr>
          <w:rStyle w:val="default"/>
          <w:rFonts w:cs="FrankRuehl" w:hint="cs"/>
          <w:rtl/>
        </w:rPr>
        <w:t xml:space="preserve"> חלק מחלקה 38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18620 </w:t>
      </w:r>
      <w:r>
        <w:rPr>
          <w:rStyle w:val="default"/>
          <w:rFonts w:cs="FrankRuehl"/>
          <w:rtl/>
        </w:rPr>
        <w:t>–</w:t>
      </w:r>
      <w:r>
        <w:rPr>
          <w:rStyle w:val="default"/>
          <w:rFonts w:cs="FrankRuehl" w:hint="cs"/>
          <w:rtl/>
        </w:rPr>
        <w:t xml:space="preserve"> חלקות 3, 9 וחלק מחלקה 4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19113 </w:t>
      </w:r>
      <w:r>
        <w:rPr>
          <w:rStyle w:val="default"/>
          <w:rFonts w:cs="FrankRuehl"/>
          <w:rtl/>
        </w:rPr>
        <w:t>–</w:t>
      </w:r>
      <w:r>
        <w:rPr>
          <w:rStyle w:val="default"/>
          <w:rFonts w:cs="FrankRuehl" w:hint="cs"/>
          <w:rtl/>
        </w:rPr>
        <w:t xml:space="preserve"> חלק מחלקות 53, 54, 75, 81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19681 </w:t>
      </w:r>
      <w:r>
        <w:rPr>
          <w:rStyle w:val="default"/>
          <w:rFonts w:cs="FrankRuehl"/>
          <w:rtl/>
        </w:rPr>
        <w:t>–</w:t>
      </w:r>
      <w:r>
        <w:rPr>
          <w:rStyle w:val="default"/>
          <w:rFonts w:cs="FrankRuehl" w:hint="cs"/>
          <w:rtl/>
        </w:rPr>
        <w:t xml:space="preserve"> חלקות 1, 2 וחלק מחלקות 7, 8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19788 </w:t>
      </w:r>
      <w:r>
        <w:rPr>
          <w:rStyle w:val="default"/>
          <w:rFonts w:cs="FrankRuehl"/>
          <w:rtl/>
        </w:rPr>
        <w:t>–</w:t>
      </w:r>
      <w:r>
        <w:rPr>
          <w:rStyle w:val="default"/>
          <w:rFonts w:cs="FrankRuehl" w:hint="cs"/>
          <w:rtl/>
        </w:rPr>
        <w:t xml:space="preserve"> חלק מחלקה 1 כמסומן במפה;</w:t>
      </w:r>
    </w:p>
    <w:p w:rsidR="00527649" w:rsidRDefault="00527649" w:rsidP="006A6E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19830 </w:t>
      </w:r>
      <w:r>
        <w:rPr>
          <w:rStyle w:val="default"/>
          <w:rFonts w:cs="FrankRuehl"/>
          <w:rtl/>
        </w:rPr>
        <w:t>–</w:t>
      </w:r>
      <w:r>
        <w:rPr>
          <w:rStyle w:val="default"/>
          <w:rFonts w:cs="FrankRuehl" w:hint="cs"/>
          <w:rtl/>
        </w:rPr>
        <w:t xml:space="preserve"> חלק מחלק</w:t>
      </w:r>
      <w:r w:rsidR="006A6E44">
        <w:rPr>
          <w:rStyle w:val="default"/>
          <w:rFonts w:cs="FrankRuehl" w:hint="cs"/>
          <w:rtl/>
        </w:rPr>
        <w:t>ות</w:t>
      </w:r>
      <w:r>
        <w:rPr>
          <w:rStyle w:val="default"/>
          <w:rFonts w:cs="FrankRuehl" w:hint="cs"/>
          <w:rtl/>
        </w:rPr>
        <w:t xml:space="preserve"> 3, 6 כמסומן במפה;</w:t>
      </w:r>
    </w:p>
    <w:p w:rsidR="00527649" w:rsidRDefault="00527649" w:rsidP="00CB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19831 </w:t>
      </w:r>
      <w:r>
        <w:rPr>
          <w:rStyle w:val="default"/>
          <w:rFonts w:cs="FrankRuehl"/>
          <w:rtl/>
        </w:rPr>
        <w:t>–</w:t>
      </w:r>
      <w:r>
        <w:rPr>
          <w:rStyle w:val="default"/>
          <w:rFonts w:cs="FrankRuehl" w:hint="cs"/>
          <w:rtl/>
        </w:rPr>
        <w:t xml:space="preserve"> חלק מחלקה 2 כמסומן במפה;</w:t>
      </w:r>
    </w:p>
    <w:p w:rsidR="008A571D" w:rsidRDefault="008A571D" w:rsidP="00D33001">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גורנות הגליל</w:t>
      </w:r>
      <w:r>
        <w:rPr>
          <w:rStyle w:val="default"/>
          <w:rFonts w:cs="FrankRuehl" w:hint="cs"/>
          <w:rtl/>
        </w:rPr>
        <w:tab/>
        <w:t xml:space="preserve">גוש 18679 </w:t>
      </w:r>
      <w:r>
        <w:rPr>
          <w:rStyle w:val="default"/>
          <w:rFonts w:cs="FrankRuehl"/>
          <w:rtl/>
        </w:rPr>
        <w:t>–</w:t>
      </w:r>
      <w:r>
        <w:rPr>
          <w:rStyle w:val="default"/>
          <w:rFonts w:cs="FrankRuehl" w:hint="cs"/>
          <w:rtl/>
        </w:rPr>
        <w:t xml:space="preserve"> בשלמותו;</w:t>
      </w:r>
    </w:p>
    <w:p w:rsidR="008A571D" w:rsidRDefault="008A571D"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גיתה</w:t>
      </w:r>
      <w:r>
        <w:rPr>
          <w:rStyle w:val="default"/>
          <w:rFonts w:cs="FrankRuehl" w:hint="cs"/>
          <w:rtl/>
        </w:rPr>
        <w:tab/>
        <w:t>גוש</w:t>
      </w:r>
      <w:r w:rsidR="006A6E44">
        <w:rPr>
          <w:rStyle w:val="default"/>
          <w:rFonts w:cs="FrankRuehl" w:hint="cs"/>
          <w:rtl/>
        </w:rPr>
        <w:t>ים</w:t>
      </w:r>
      <w:r>
        <w:rPr>
          <w:rStyle w:val="default"/>
          <w:rFonts w:cs="FrankRuehl" w:hint="cs"/>
          <w:rtl/>
        </w:rPr>
        <w:t xml:space="preserve"> 18742</w:t>
      </w:r>
      <w:r w:rsidR="006A6E44">
        <w:rPr>
          <w:rStyle w:val="default"/>
          <w:rFonts w:cs="FrankRuehl" w:hint="cs"/>
          <w:rtl/>
        </w:rPr>
        <w:t>, 19620</w:t>
      </w:r>
      <w:r>
        <w:rPr>
          <w:rStyle w:val="default"/>
          <w:rFonts w:cs="FrankRuehl" w:hint="cs"/>
          <w:rtl/>
        </w:rPr>
        <w:t xml:space="preserve"> </w:t>
      </w:r>
      <w:r>
        <w:rPr>
          <w:rStyle w:val="default"/>
          <w:rFonts w:cs="FrankRuehl"/>
          <w:rtl/>
        </w:rPr>
        <w:t>–</w:t>
      </w:r>
      <w:r w:rsidR="006A6E44">
        <w:rPr>
          <w:rStyle w:val="default"/>
          <w:rFonts w:cs="FrankRuehl" w:hint="cs"/>
          <w:rtl/>
        </w:rPr>
        <w:t xml:space="preserve"> בשלמותם</w:t>
      </w:r>
      <w:r>
        <w:rPr>
          <w:rStyle w:val="default"/>
          <w:rFonts w:cs="FrankRuehl" w:hint="cs"/>
          <w:rtl/>
        </w:rPr>
        <w:t>;</w:t>
      </w:r>
    </w:p>
    <w:p w:rsidR="006A6E44" w:rsidRDefault="006A6E44" w:rsidP="006A6E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18743 </w:t>
      </w:r>
      <w:r>
        <w:rPr>
          <w:rStyle w:val="default"/>
          <w:rFonts w:cs="FrankRuehl"/>
          <w:rtl/>
        </w:rPr>
        <w:t>–</w:t>
      </w:r>
      <w:r>
        <w:rPr>
          <w:rStyle w:val="default"/>
          <w:rFonts w:cs="FrankRuehl" w:hint="cs"/>
          <w:rtl/>
        </w:rPr>
        <w:t xml:space="preserve"> </w:t>
      </w:r>
      <w:r w:rsidR="001C2F33">
        <w:rPr>
          <w:rStyle w:val="default"/>
          <w:rFonts w:cs="FrankRuehl" w:hint="cs"/>
          <w:rtl/>
        </w:rPr>
        <w:t>חלק מחלקות 108, 114</w:t>
      </w:r>
      <w:r>
        <w:rPr>
          <w:rStyle w:val="default"/>
          <w:rFonts w:cs="FrankRuehl" w:hint="cs"/>
          <w:rtl/>
        </w:rPr>
        <w:t xml:space="preserve"> כמסומן במפה;</w:t>
      </w:r>
    </w:p>
    <w:p w:rsidR="00527649" w:rsidRDefault="00527649" w:rsidP="00D3300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הילה</w:t>
      </w:r>
      <w:r>
        <w:rPr>
          <w:rStyle w:val="default"/>
          <w:rFonts w:cs="FrankRuehl" w:hint="cs"/>
          <w:rtl/>
        </w:rPr>
        <w:tab/>
        <w:t xml:space="preserve">גוש 18619 </w:t>
      </w:r>
      <w:r>
        <w:rPr>
          <w:rStyle w:val="default"/>
          <w:rFonts w:cs="FrankRuehl"/>
          <w:rtl/>
        </w:rPr>
        <w:t>–</w:t>
      </w:r>
      <w:r>
        <w:rPr>
          <w:rStyle w:val="default"/>
          <w:rFonts w:cs="FrankRuehl" w:hint="cs"/>
          <w:rtl/>
        </w:rPr>
        <w:t xml:space="preserve"> </w:t>
      </w:r>
      <w:r w:rsidR="006A6E44">
        <w:rPr>
          <w:rStyle w:val="default"/>
          <w:rFonts w:cs="FrankRuehl" w:hint="cs"/>
          <w:rtl/>
        </w:rPr>
        <w:t>פרט ל</w:t>
      </w:r>
      <w:r>
        <w:rPr>
          <w:rStyle w:val="default"/>
          <w:rFonts w:cs="FrankRuehl" w:hint="cs"/>
          <w:rtl/>
        </w:rPr>
        <w:t>חלק מחלקה 38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18620 </w:t>
      </w:r>
      <w:r>
        <w:rPr>
          <w:rStyle w:val="default"/>
          <w:rFonts w:cs="FrankRuehl"/>
          <w:rtl/>
        </w:rPr>
        <w:t>–</w:t>
      </w:r>
      <w:r>
        <w:rPr>
          <w:rStyle w:val="default"/>
          <w:rFonts w:cs="FrankRuehl" w:hint="cs"/>
          <w:rtl/>
        </w:rPr>
        <w:t xml:space="preserve"> חלק מחלקה 4 כמסומן במפה;</w:t>
      </w:r>
    </w:p>
    <w:p w:rsidR="006A6E44" w:rsidRDefault="006A6E44"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18649 </w:t>
      </w:r>
      <w:r>
        <w:rPr>
          <w:rStyle w:val="default"/>
          <w:rFonts w:cs="FrankRuehl"/>
          <w:rtl/>
        </w:rPr>
        <w:t>–</w:t>
      </w:r>
      <w:r>
        <w:rPr>
          <w:rStyle w:val="default"/>
          <w:rFonts w:cs="FrankRuehl" w:hint="cs"/>
          <w:rtl/>
        </w:rPr>
        <w:t xml:space="preserve"> חלק מחלקות 31, 37 כמסומן במפה;</w:t>
      </w:r>
    </w:p>
    <w:p w:rsidR="00527649" w:rsidRDefault="00415AFF" w:rsidP="006A6E4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19113 </w:t>
      </w:r>
      <w:r>
        <w:rPr>
          <w:rStyle w:val="default"/>
          <w:rFonts w:cs="FrankRuehl"/>
          <w:rtl/>
        </w:rPr>
        <w:t>–</w:t>
      </w:r>
      <w:r>
        <w:rPr>
          <w:rStyle w:val="default"/>
          <w:rFonts w:cs="FrankRuehl" w:hint="cs"/>
          <w:rtl/>
        </w:rPr>
        <w:t xml:space="preserve"> פרט לחלק מחלקות 53, 54, 75, 81 כמסומן במפה</w:t>
      </w:r>
      <w:r w:rsidR="00527649">
        <w:rPr>
          <w:rStyle w:val="default"/>
          <w:rFonts w:cs="FrankRuehl" w:hint="cs"/>
          <w:rtl/>
        </w:rPr>
        <w:t>;</w:t>
      </w:r>
    </w:p>
    <w:p w:rsidR="00527649" w:rsidRDefault="00527649" w:rsidP="00D3300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זרעית</w:t>
      </w:r>
      <w:r>
        <w:rPr>
          <w:rStyle w:val="default"/>
          <w:rFonts w:cs="FrankRuehl" w:hint="cs"/>
          <w:rtl/>
        </w:rPr>
        <w:tab/>
      </w:r>
      <w:r w:rsidR="00415AFF">
        <w:rPr>
          <w:rStyle w:val="default"/>
          <w:rFonts w:cs="FrankRuehl" w:hint="cs"/>
          <w:rtl/>
        </w:rPr>
        <w:t xml:space="preserve">גושים 19859, 19860 </w:t>
      </w:r>
      <w:r w:rsidR="00415AFF">
        <w:rPr>
          <w:rStyle w:val="default"/>
          <w:rFonts w:cs="FrankRuehl"/>
          <w:rtl/>
        </w:rPr>
        <w:t>–</w:t>
      </w:r>
      <w:r w:rsidR="00415AFF">
        <w:rPr>
          <w:rStyle w:val="default"/>
          <w:rFonts w:cs="FrankRuehl" w:hint="cs"/>
          <w:rtl/>
        </w:rPr>
        <w:t xml:space="preserve"> בשלמותם;</w:t>
      </w:r>
    </w:p>
    <w:p w:rsidR="00415AFF" w:rsidRDefault="00415AFF"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19844 </w:t>
      </w:r>
      <w:r>
        <w:rPr>
          <w:rStyle w:val="default"/>
          <w:rFonts w:cs="FrankRuehl"/>
          <w:rtl/>
        </w:rPr>
        <w:t>–</w:t>
      </w:r>
      <w:r>
        <w:rPr>
          <w:rStyle w:val="default"/>
          <w:rFonts w:cs="FrankRuehl" w:hint="cs"/>
          <w:rtl/>
        </w:rPr>
        <w:t xml:space="preserve"> חלק מחלקות 4, 5, 11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19857 </w:t>
      </w:r>
      <w:r>
        <w:rPr>
          <w:rStyle w:val="default"/>
          <w:rFonts w:cs="FrankRuehl"/>
          <w:rtl/>
        </w:rPr>
        <w:t>–</w:t>
      </w:r>
      <w:r>
        <w:rPr>
          <w:rStyle w:val="default"/>
          <w:rFonts w:cs="FrankRuehl" w:hint="cs"/>
          <w:rtl/>
        </w:rPr>
        <w:t xml:space="preserve"> חלק מחלקות </w:t>
      </w:r>
      <w:r w:rsidR="00802923">
        <w:rPr>
          <w:rStyle w:val="default"/>
          <w:rFonts w:cs="FrankRuehl" w:hint="cs"/>
          <w:rtl/>
        </w:rPr>
        <w:t>3, 12, 15</w:t>
      </w:r>
      <w:r>
        <w:rPr>
          <w:rStyle w:val="default"/>
          <w:rFonts w:cs="FrankRuehl" w:hint="cs"/>
          <w:rtl/>
        </w:rPr>
        <w:t xml:space="preserve">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19858 </w:t>
      </w:r>
      <w:r>
        <w:rPr>
          <w:rStyle w:val="default"/>
          <w:rFonts w:cs="FrankRuehl"/>
          <w:rtl/>
        </w:rPr>
        <w:t>–</w:t>
      </w:r>
      <w:r>
        <w:rPr>
          <w:rStyle w:val="default"/>
          <w:rFonts w:cs="FrankRuehl" w:hint="cs"/>
          <w:rtl/>
        </w:rPr>
        <w:t xml:space="preserve"> חלקות 1 עד</w:t>
      </w:r>
      <w:r w:rsidR="00802923">
        <w:rPr>
          <w:rStyle w:val="default"/>
          <w:rFonts w:cs="FrankRuehl" w:hint="cs"/>
          <w:rtl/>
        </w:rPr>
        <w:t xml:space="preserve"> 6,</w:t>
      </w:r>
      <w:r>
        <w:rPr>
          <w:rStyle w:val="default"/>
          <w:rFonts w:cs="FrankRuehl" w:hint="cs"/>
          <w:rtl/>
        </w:rPr>
        <w:t xml:space="preserve"> 14, 22 עד 25</w:t>
      </w:r>
      <w:r w:rsidR="00802923">
        <w:rPr>
          <w:rStyle w:val="default"/>
          <w:rFonts w:cs="FrankRuehl" w:hint="cs"/>
          <w:rtl/>
        </w:rPr>
        <w:t>, 28, 30, 31, 34, 36, 38, 40, 42 עד 50, 53, 54, 57</w:t>
      </w:r>
      <w:r>
        <w:rPr>
          <w:rStyle w:val="default"/>
          <w:rFonts w:cs="FrankRuehl" w:hint="cs"/>
          <w:rtl/>
        </w:rPr>
        <w:t xml:space="preserve"> וחלק מחלקות 15, 20</w:t>
      </w:r>
      <w:r w:rsidR="00802923">
        <w:rPr>
          <w:rStyle w:val="default"/>
          <w:rFonts w:cs="FrankRuehl" w:hint="cs"/>
          <w:rtl/>
        </w:rPr>
        <w:t>, 26</w:t>
      </w:r>
      <w:r>
        <w:rPr>
          <w:rStyle w:val="default"/>
          <w:rFonts w:cs="FrankRuehl" w:hint="cs"/>
          <w:rtl/>
        </w:rPr>
        <w:t xml:space="preserve">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19861 </w:t>
      </w:r>
      <w:r>
        <w:rPr>
          <w:rStyle w:val="default"/>
          <w:rFonts w:cs="FrankRuehl"/>
          <w:rtl/>
        </w:rPr>
        <w:t>–</w:t>
      </w:r>
      <w:r>
        <w:rPr>
          <w:rStyle w:val="default"/>
          <w:rFonts w:cs="FrankRuehl" w:hint="cs"/>
          <w:rtl/>
        </w:rPr>
        <w:t xml:space="preserve"> חלקות </w:t>
      </w:r>
      <w:r w:rsidR="00802923">
        <w:rPr>
          <w:rStyle w:val="default"/>
          <w:rFonts w:cs="FrankRuehl" w:hint="cs"/>
          <w:rtl/>
        </w:rPr>
        <w:t>2</w:t>
      </w:r>
      <w:r>
        <w:rPr>
          <w:rStyle w:val="default"/>
          <w:rFonts w:cs="FrankRuehl" w:hint="cs"/>
          <w:rtl/>
        </w:rPr>
        <w:t xml:space="preserve"> עד 4, 14</w:t>
      </w:r>
      <w:r w:rsidR="00802923">
        <w:rPr>
          <w:rStyle w:val="default"/>
          <w:rFonts w:cs="FrankRuehl" w:hint="cs"/>
          <w:rtl/>
        </w:rPr>
        <w:t>, 15, 20, 24, 25, 31</w:t>
      </w:r>
      <w:r>
        <w:rPr>
          <w:rStyle w:val="default"/>
          <w:rFonts w:cs="FrankRuehl" w:hint="cs"/>
          <w:rtl/>
        </w:rPr>
        <w:t xml:space="preserve"> וחלק מחלקות </w:t>
      </w:r>
      <w:r w:rsidR="00802923">
        <w:rPr>
          <w:rStyle w:val="default"/>
          <w:rFonts w:cs="FrankRuehl" w:hint="cs"/>
          <w:rtl/>
        </w:rPr>
        <w:t>17, 21, 30, 34</w:t>
      </w:r>
      <w:r>
        <w:rPr>
          <w:rStyle w:val="default"/>
          <w:rFonts w:cs="FrankRuehl" w:hint="cs"/>
          <w:rtl/>
        </w:rPr>
        <w:t xml:space="preserve">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19863 </w:t>
      </w:r>
      <w:r>
        <w:rPr>
          <w:rStyle w:val="default"/>
          <w:rFonts w:cs="FrankRuehl"/>
          <w:rtl/>
        </w:rPr>
        <w:t>–</w:t>
      </w:r>
      <w:r>
        <w:rPr>
          <w:rStyle w:val="default"/>
          <w:rFonts w:cs="FrankRuehl" w:hint="cs"/>
          <w:rtl/>
        </w:rPr>
        <w:t xml:space="preserve"> חלקות 1, 3, 4, 17 וחלק מחלקות 2, 5, 9, 16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19864 </w:t>
      </w:r>
      <w:r>
        <w:rPr>
          <w:rStyle w:val="default"/>
          <w:rFonts w:cs="FrankRuehl"/>
          <w:rtl/>
        </w:rPr>
        <w:t>–</w:t>
      </w:r>
      <w:r>
        <w:rPr>
          <w:rStyle w:val="default"/>
          <w:rFonts w:cs="FrankRuehl" w:hint="cs"/>
          <w:rtl/>
        </w:rPr>
        <w:t xml:space="preserve"> חלק מחלקות 1, 2, 7 כמסומן במפה;</w:t>
      </w:r>
    </w:p>
    <w:p w:rsidR="00527649" w:rsidRDefault="00527649" w:rsidP="00D3300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חוסן</w:t>
      </w:r>
      <w:r>
        <w:rPr>
          <w:rStyle w:val="default"/>
          <w:rFonts w:cs="FrankRuehl" w:hint="cs"/>
          <w:rtl/>
        </w:rPr>
        <w:tab/>
        <w:t>גושים 19893, 19896</w:t>
      </w:r>
      <w:r w:rsidR="0079045F">
        <w:rPr>
          <w:rStyle w:val="default"/>
          <w:rFonts w:cs="FrankRuehl" w:hint="cs"/>
          <w:rtl/>
        </w:rPr>
        <w:t>, 21110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18407 </w:t>
      </w:r>
      <w:r>
        <w:rPr>
          <w:rStyle w:val="default"/>
          <w:rFonts w:cs="FrankRuehl"/>
          <w:rtl/>
        </w:rPr>
        <w:t>–</w:t>
      </w:r>
      <w:r>
        <w:rPr>
          <w:rStyle w:val="default"/>
          <w:rFonts w:cs="FrankRuehl" w:hint="cs"/>
          <w:rtl/>
        </w:rPr>
        <w:t xml:space="preserve"> חלקות 51 עד 54, 58</w:t>
      </w:r>
      <w:r w:rsidR="0079045F">
        <w:rPr>
          <w:rStyle w:val="default"/>
          <w:rFonts w:cs="FrankRuehl" w:hint="cs"/>
          <w:rtl/>
        </w:rPr>
        <w:t xml:space="preserve"> וחלק מחלקה </w:t>
      </w:r>
      <w:r w:rsidR="00415AFF">
        <w:rPr>
          <w:rStyle w:val="default"/>
          <w:rFonts w:cs="FrankRuehl" w:hint="cs"/>
          <w:rtl/>
        </w:rPr>
        <w:t>89</w:t>
      </w:r>
      <w:r w:rsidR="0079045F">
        <w:rPr>
          <w:rStyle w:val="default"/>
          <w:rFonts w:cs="FrankRuehl" w:hint="cs"/>
          <w:rtl/>
        </w:rPr>
        <w:t xml:space="preserve"> כמסומן במפה</w:t>
      </w:r>
      <w:r>
        <w:rPr>
          <w:rStyle w:val="default"/>
          <w:rFonts w:cs="FrankRuehl" w:hint="cs"/>
          <w:rtl/>
        </w:rPr>
        <w:t>;</w:t>
      </w:r>
    </w:p>
    <w:p w:rsidR="0079045F" w:rsidRDefault="0079045F"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18430 </w:t>
      </w:r>
      <w:r>
        <w:rPr>
          <w:rStyle w:val="default"/>
          <w:rFonts w:cs="FrankRuehl"/>
          <w:rtl/>
        </w:rPr>
        <w:t>–</w:t>
      </w:r>
      <w:r>
        <w:rPr>
          <w:rStyle w:val="default"/>
          <w:rFonts w:cs="FrankRuehl" w:hint="cs"/>
          <w:rtl/>
        </w:rPr>
        <w:t xml:space="preserve"> חלק מחלקות 21, 22 כמסומן במפה;</w:t>
      </w:r>
    </w:p>
    <w:p w:rsidR="0079045F" w:rsidRDefault="0079045F"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18431 </w:t>
      </w:r>
      <w:r>
        <w:rPr>
          <w:rStyle w:val="default"/>
          <w:rFonts w:cs="FrankRuehl"/>
          <w:rtl/>
        </w:rPr>
        <w:t>–</w:t>
      </w:r>
      <w:r>
        <w:rPr>
          <w:rStyle w:val="default"/>
          <w:rFonts w:cs="FrankRuehl" w:hint="cs"/>
          <w:rtl/>
        </w:rPr>
        <w:t xml:space="preserve"> חלק מחלקה 16 כמסומן במפה;</w:t>
      </w:r>
    </w:p>
    <w:p w:rsidR="00527649" w:rsidRDefault="00527649" w:rsidP="00D059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19075 </w:t>
      </w:r>
      <w:r>
        <w:rPr>
          <w:rStyle w:val="default"/>
          <w:rFonts w:cs="FrankRuehl"/>
          <w:rtl/>
        </w:rPr>
        <w:t>–</w:t>
      </w:r>
      <w:r>
        <w:rPr>
          <w:rStyle w:val="default"/>
          <w:rFonts w:cs="FrankRuehl" w:hint="cs"/>
          <w:rtl/>
        </w:rPr>
        <w:t xml:space="preserve"> חלקות </w:t>
      </w:r>
      <w:r w:rsidR="00D0597B">
        <w:rPr>
          <w:rStyle w:val="default"/>
          <w:rFonts w:cs="FrankRuehl" w:hint="cs"/>
          <w:rtl/>
        </w:rPr>
        <w:t>1 עד 24, 26 עד 48, 94 עד 106, 108 עד 111</w:t>
      </w:r>
      <w:r>
        <w:rPr>
          <w:rStyle w:val="default"/>
          <w:rFonts w:cs="FrankRuehl" w:hint="cs"/>
          <w:rtl/>
        </w:rPr>
        <w:t xml:space="preserve"> וחלק </w:t>
      </w:r>
      <w:r w:rsidR="00D0597B">
        <w:rPr>
          <w:rStyle w:val="default"/>
          <w:rFonts w:cs="FrankRuehl" w:hint="cs"/>
          <w:rtl/>
        </w:rPr>
        <w:t>מחלקות 25, 93, 107, 112, 113</w:t>
      </w:r>
      <w:r w:rsidR="0079045F">
        <w:rPr>
          <w:rStyle w:val="default"/>
          <w:rFonts w:cs="FrankRuehl" w:hint="cs"/>
          <w:rtl/>
        </w:rPr>
        <w:t xml:space="preserve"> </w:t>
      </w:r>
      <w:r>
        <w:rPr>
          <w:rStyle w:val="default"/>
          <w:rFonts w:cs="FrankRuehl" w:hint="cs"/>
          <w:rtl/>
        </w:rPr>
        <w:t>כמסומן במפה;</w:t>
      </w:r>
    </w:p>
    <w:p w:rsidR="00527649" w:rsidRDefault="00527649" w:rsidP="00D059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19076 </w:t>
      </w:r>
      <w:r>
        <w:rPr>
          <w:rStyle w:val="default"/>
          <w:rFonts w:cs="FrankRuehl"/>
          <w:rtl/>
        </w:rPr>
        <w:t>–</w:t>
      </w:r>
      <w:r>
        <w:rPr>
          <w:rStyle w:val="default"/>
          <w:rFonts w:cs="FrankRuehl" w:hint="cs"/>
          <w:rtl/>
        </w:rPr>
        <w:t xml:space="preserve"> חלק</w:t>
      </w:r>
      <w:r w:rsidR="00D0597B">
        <w:rPr>
          <w:rStyle w:val="default"/>
          <w:rFonts w:cs="FrankRuehl" w:hint="cs"/>
          <w:rtl/>
        </w:rPr>
        <w:t>ה</w:t>
      </w:r>
      <w:r>
        <w:rPr>
          <w:rStyle w:val="default"/>
          <w:rFonts w:cs="FrankRuehl" w:hint="cs"/>
          <w:rtl/>
        </w:rPr>
        <w:t xml:space="preserve"> 77</w:t>
      </w:r>
      <w:r w:rsidR="00D0597B">
        <w:rPr>
          <w:rStyle w:val="default"/>
          <w:rFonts w:cs="FrankRuehl" w:hint="cs"/>
          <w:rtl/>
        </w:rPr>
        <w:t xml:space="preserve"> וחלק מחלקה 76 כמסומן במפה</w:t>
      </w:r>
      <w:r>
        <w:rPr>
          <w:rStyle w:val="default"/>
          <w:rFonts w:cs="FrankRuehl" w:hint="cs"/>
          <w:rtl/>
        </w:rPr>
        <w:t>;</w:t>
      </w:r>
    </w:p>
    <w:p w:rsidR="00527649" w:rsidRDefault="00527649" w:rsidP="007904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19078 </w:t>
      </w:r>
      <w:r>
        <w:rPr>
          <w:rStyle w:val="default"/>
          <w:rFonts w:cs="FrankRuehl"/>
          <w:rtl/>
        </w:rPr>
        <w:t>–</w:t>
      </w:r>
      <w:r w:rsidR="0079045F">
        <w:rPr>
          <w:rStyle w:val="default"/>
          <w:rFonts w:cs="FrankRuehl" w:hint="cs"/>
          <w:rtl/>
        </w:rPr>
        <w:t xml:space="preserve"> חלק מחלקות 1 עד</w:t>
      </w:r>
      <w:r>
        <w:rPr>
          <w:rStyle w:val="default"/>
          <w:rFonts w:cs="FrankRuehl" w:hint="cs"/>
          <w:rtl/>
        </w:rPr>
        <w:t xml:space="preserve"> </w:t>
      </w:r>
      <w:r w:rsidR="0079045F">
        <w:rPr>
          <w:rStyle w:val="default"/>
          <w:rFonts w:cs="FrankRuehl" w:hint="cs"/>
          <w:rtl/>
        </w:rPr>
        <w:t>3</w:t>
      </w:r>
      <w:r>
        <w:rPr>
          <w:rStyle w:val="default"/>
          <w:rFonts w:cs="FrankRuehl" w:hint="cs"/>
          <w:rtl/>
        </w:rPr>
        <w:t xml:space="preserve"> כמסומן במפה;</w:t>
      </w:r>
    </w:p>
    <w:p w:rsidR="00527649" w:rsidRDefault="00527649" w:rsidP="007904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19891 </w:t>
      </w:r>
      <w:r>
        <w:rPr>
          <w:rStyle w:val="default"/>
          <w:rFonts w:cs="FrankRuehl"/>
          <w:rtl/>
        </w:rPr>
        <w:t>–</w:t>
      </w:r>
      <w:r>
        <w:rPr>
          <w:rStyle w:val="default"/>
          <w:rFonts w:cs="FrankRuehl" w:hint="cs"/>
          <w:rtl/>
        </w:rPr>
        <w:t xml:space="preserve"> חלקות 12, 20</w:t>
      </w:r>
      <w:r w:rsidR="001C2F33">
        <w:rPr>
          <w:rStyle w:val="default"/>
          <w:rFonts w:cs="FrankRuehl" w:hint="cs"/>
          <w:rtl/>
        </w:rPr>
        <w:t>, 44, 50, 51, 61, 63</w:t>
      </w:r>
      <w:r>
        <w:rPr>
          <w:rStyle w:val="default"/>
          <w:rFonts w:cs="FrankRuehl" w:hint="cs"/>
          <w:rtl/>
        </w:rPr>
        <w:t xml:space="preserve"> וחלק מחלקות </w:t>
      </w:r>
      <w:r w:rsidR="001C2F33">
        <w:rPr>
          <w:rStyle w:val="default"/>
          <w:rFonts w:cs="FrankRuehl" w:hint="cs"/>
          <w:rtl/>
        </w:rPr>
        <w:t>23, 39, 48, 56</w:t>
      </w:r>
      <w:r>
        <w:rPr>
          <w:rStyle w:val="default"/>
          <w:rFonts w:cs="FrankRuehl" w:hint="cs"/>
          <w:rtl/>
        </w:rPr>
        <w:t xml:space="preserve"> כמסומן במפה;</w:t>
      </w:r>
    </w:p>
    <w:p w:rsidR="00527649" w:rsidRDefault="00527649" w:rsidP="006B65B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19892 </w:t>
      </w:r>
      <w:r>
        <w:rPr>
          <w:rStyle w:val="default"/>
          <w:rFonts w:cs="FrankRuehl"/>
          <w:rtl/>
        </w:rPr>
        <w:t>–</w:t>
      </w:r>
      <w:r>
        <w:rPr>
          <w:rStyle w:val="default"/>
          <w:rFonts w:cs="FrankRuehl" w:hint="cs"/>
          <w:rtl/>
        </w:rPr>
        <w:t xml:space="preserve"> </w:t>
      </w:r>
      <w:r w:rsidR="006B65B0">
        <w:rPr>
          <w:rStyle w:val="default"/>
          <w:rFonts w:cs="FrankRuehl" w:hint="cs"/>
          <w:rtl/>
        </w:rPr>
        <w:t xml:space="preserve">חלקות 3 עד 12, </w:t>
      </w:r>
      <w:r w:rsidR="001C2F33">
        <w:rPr>
          <w:rStyle w:val="default"/>
          <w:rFonts w:cs="FrankRuehl" w:hint="cs"/>
          <w:rtl/>
        </w:rPr>
        <w:t>16, 17, 20, 22, 31, 32, 36, 40, 42, 43, 47, 49 עד 52</w:t>
      </w:r>
      <w:r w:rsidR="006B65B0">
        <w:rPr>
          <w:rStyle w:val="default"/>
          <w:rFonts w:cs="FrankRuehl" w:hint="cs"/>
          <w:rtl/>
        </w:rPr>
        <w:t xml:space="preserve"> וחלק מחלק</w:t>
      </w:r>
      <w:r w:rsidR="008618D8">
        <w:rPr>
          <w:rStyle w:val="default"/>
          <w:rFonts w:cs="FrankRuehl" w:hint="cs"/>
          <w:rtl/>
        </w:rPr>
        <w:t>ו</w:t>
      </w:r>
      <w:r w:rsidR="006B65B0">
        <w:rPr>
          <w:rStyle w:val="default"/>
          <w:rFonts w:cs="FrankRuehl" w:hint="cs"/>
          <w:rtl/>
        </w:rPr>
        <w:t xml:space="preserve">ת 2, </w:t>
      </w:r>
      <w:r w:rsidR="001C2F33">
        <w:rPr>
          <w:rStyle w:val="default"/>
          <w:rFonts w:cs="FrankRuehl" w:hint="cs"/>
          <w:rtl/>
        </w:rPr>
        <w:t xml:space="preserve">21, 24, 48 </w:t>
      </w:r>
      <w:r>
        <w:rPr>
          <w:rStyle w:val="default"/>
          <w:rFonts w:cs="FrankRuehl" w:hint="cs"/>
          <w:rtl/>
        </w:rPr>
        <w:t>כמסומן במפה;</w:t>
      </w:r>
    </w:p>
    <w:p w:rsidR="00527649" w:rsidRDefault="00527649"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19897 </w:t>
      </w:r>
      <w:r>
        <w:rPr>
          <w:rStyle w:val="default"/>
          <w:rFonts w:cs="FrankRuehl"/>
          <w:rtl/>
        </w:rPr>
        <w:t>–</w:t>
      </w:r>
      <w:r>
        <w:rPr>
          <w:rStyle w:val="default"/>
          <w:rFonts w:cs="FrankRuehl" w:hint="cs"/>
          <w:rtl/>
        </w:rPr>
        <w:t xml:space="preserve"> חלקות 1 עד 1</w:t>
      </w:r>
      <w:r w:rsidR="00A01107">
        <w:rPr>
          <w:rStyle w:val="default"/>
          <w:rFonts w:cs="FrankRuehl" w:hint="cs"/>
          <w:rtl/>
        </w:rPr>
        <w:t>5</w:t>
      </w:r>
      <w:r>
        <w:rPr>
          <w:rStyle w:val="default"/>
          <w:rFonts w:cs="FrankRuehl" w:hint="cs"/>
          <w:rtl/>
        </w:rPr>
        <w:t>, 19</w:t>
      </w:r>
      <w:r w:rsidR="00A01107">
        <w:rPr>
          <w:rStyle w:val="default"/>
          <w:rFonts w:cs="FrankRuehl" w:hint="cs"/>
          <w:rtl/>
        </w:rPr>
        <w:t>,</w:t>
      </w:r>
      <w:r>
        <w:rPr>
          <w:rStyle w:val="default"/>
          <w:rFonts w:cs="FrankRuehl" w:hint="cs"/>
          <w:rtl/>
        </w:rPr>
        <w:t xml:space="preserve"> 2</w:t>
      </w:r>
      <w:r w:rsidR="00A01107">
        <w:rPr>
          <w:rStyle w:val="default"/>
          <w:rFonts w:cs="FrankRuehl" w:hint="cs"/>
          <w:rtl/>
        </w:rPr>
        <w:t>0</w:t>
      </w:r>
      <w:r>
        <w:rPr>
          <w:rStyle w:val="default"/>
          <w:rFonts w:cs="FrankRuehl" w:hint="cs"/>
          <w:rtl/>
        </w:rPr>
        <w:t>, 3</w:t>
      </w:r>
      <w:r w:rsidR="00A01107">
        <w:rPr>
          <w:rStyle w:val="default"/>
          <w:rFonts w:cs="FrankRuehl" w:hint="cs"/>
          <w:rtl/>
        </w:rPr>
        <w:t>3</w:t>
      </w:r>
      <w:r>
        <w:rPr>
          <w:rStyle w:val="default"/>
          <w:rFonts w:cs="FrankRuehl" w:hint="cs"/>
          <w:rtl/>
        </w:rPr>
        <w:t xml:space="preserve"> עד 39 וחלק מחלקות </w:t>
      </w:r>
      <w:r w:rsidR="00A01107">
        <w:rPr>
          <w:rStyle w:val="default"/>
          <w:rFonts w:cs="FrankRuehl" w:hint="cs"/>
          <w:rtl/>
        </w:rPr>
        <w:t>16 עד</w:t>
      </w:r>
      <w:r>
        <w:rPr>
          <w:rStyle w:val="default"/>
          <w:rFonts w:cs="FrankRuehl" w:hint="cs"/>
          <w:rtl/>
        </w:rPr>
        <w:t xml:space="preserve"> 18, 30</w:t>
      </w:r>
      <w:r w:rsidR="00A01107">
        <w:rPr>
          <w:rStyle w:val="default"/>
          <w:rFonts w:cs="FrankRuehl" w:hint="cs"/>
          <w:rtl/>
        </w:rPr>
        <w:t xml:space="preserve"> עד</w:t>
      </w:r>
      <w:r>
        <w:rPr>
          <w:rStyle w:val="default"/>
          <w:rFonts w:cs="FrankRuehl" w:hint="cs"/>
          <w:rtl/>
        </w:rPr>
        <w:t xml:space="preserve"> 3</w:t>
      </w:r>
      <w:r w:rsidR="00A01107">
        <w:rPr>
          <w:rStyle w:val="default"/>
          <w:rFonts w:cs="FrankRuehl" w:hint="cs"/>
          <w:rtl/>
        </w:rPr>
        <w:t>2</w:t>
      </w:r>
      <w:r>
        <w:rPr>
          <w:rStyle w:val="default"/>
          <w:rFonts w:cs="FrankRuehl" w:hint="cs"/>
          <w:rtl/>
        </w:rPr>
        <w:t xml:space="preserve"> כמסומן במפה;</w:t>
      </w:r>
    </w:p>
    <w:p w:rsidR="001C2F33" w:rsidRDefault="001C2F33"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19905 </w:t>
      </w:r>
      <w:r>
        <w:rPr>
          <w:rStyle w:val="default"/>
          <w:rFonts w:cs="FrankRuehl"/>
          <w:rtl/>
        </w:rPr>
        <w:t>–</w:t>
      </w:r>
      <w:r>
        <w:rPr>
          <w:rStyle w:val="default"/>
          <w:rFonts w:cs="FrankRuehl" w:hint="cs"/>
          <w:rtl/>
        </w:rPr>
        <w:t xml:space="preserve"> חלק מחלקה 76 כמסומן במפה;</w:t>
      </w:r>
    </w:p>
    <w:p w:rsidR="0079045F" w:rsidRDefault="0079045F"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21111 </w:t>
      </w:r>
      <w:r>
        <w:rPr>
          <w:rStyle w:val="default"/>
          <w:rFonts w:cs="FrankRuehl"/>
          <w:rtl/>
        </w:rPr>
        <w:t>–</w:t>
      </w:r>
      <w:r>
        <w:rPr>
          <w:rStyle w:val="default"/>
          <w:rFonts w:cs="FrankRuehl" w:hint="cs"/>
          <w:rtl/>
        </w:rPr>
        <w:t xml:space="preserve"> פרט לחלק מחלקה 123 כמסומן במפה;</w:t>
      </w:r>
    </w:p>
    <w:p w:rsidR="001C2F33" w:rsidRDefault="001C2F33"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21217 </w:t>
      </w:r>
      <w:r>
        <w:rPr>
          <w:rStyle w:val="default"/>
          <w:rFonts w:cs="FrankRuehl"/>
          <w:rtl/>
        </w:rPr>
        <w:t>–</w:t>
      </w:r>
      <w:r>
        <w:rPr>
          <w:rStyle w:val="default"/>
          <w:rFonts w:cs="FrankRuehl" w:hint="cs"/>
          <w:rtl/>
        </w:rPr>
        <w:t xml:space="preserve"> חלק מחלקות 9, 10, 12, 13, 16 כמסומן במפה;</w:t>
      </w:r>
    </w:p>
    <w:p w:rsidR="00527649" w:rsidRDefault="00527649" w:rsidP="00D3072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יערה</w:t>
      </w:r>
      <w:r>
        <w:rPr>
          <w:rStyle w:val="default"/>
          <w:rFonts w:cs="FrankRuehl" w:hint="cs"/>
          <w:rtl/>
        </w:rPr>
        <w:tab/>
        <w:t>גושים 18226,</w:t>
      </w:r>
      <w:r w:rsidR="00D97509">
        <w:rPr>
          <w:rStyle w:val="default"/>
          <w:rFonts w:cs="FrankRuehl" w:hint="cs"/>
          <w:rtl/>
        </w:rPr>
        <w:t xml:space="preserve"> 18261,</w:t>
      </w:r>
      <w:r>
        <w:rPr>
          <w:rStyle w:val="default"/>
          <w:rFonts w:cs="FrankRuehl" w:hint="cs"/>
          <w:rtl/>
        </w:rPr>
        <w:t xml:space="preserve"> 18330</w:t>
      </w:r>
      <w:r w:rsidR="008618D8">
        <w:rPr>
          <w:rStyle w:val="default"/>
          <w:rFonts w:cs="FrankRuehl" w:hint="cs"/>
          <w:rtl/>
        </w:rPr>
        <w:t>, 21121, 21122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527649" w:rsidRDefault="00527649" w:rsidP="00D975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18216 </w:t>
      </w:r>
      <w:r>
        <w:rPr>
          <w:rStyle w:val="default"/>
          <w:rFonts w:cs="FrankRuehl"/>
          <w:rtl/>
        </w:rPr>
        <w:t>–</w:t>
      </w:r>
      <w:r w:rsidR="00D97509">
        <w:rPr>
          <w:rStyle w:val="default"/>
          <w:rFonts w:cs="FrankRuehl" w:hint="cs"/>
          <w:rtl/>
        </w:rPr>
        <w:t xml:space="preserve"> חלקה 11 וחלק מחלקות 13, 15</w:t>
      </w:r>
      <w:r w:rsidR="008618D8">
        <w:rPr>
          <w:rStyle w:val="default"/>
          <w:rFonts w:cs="FrankRuehl" w:hint="cs"/>
          <w:rtl/>
        </w:rPr>
        <w:t>,</w:t>
      </w:r>
      <w:r w:rsidR="00D97509">
        <w:rPr>
          <w:rStyle w:val="default"/>
          <w:rFonts w:cs="FrankRuehl" w:hint="cs"/>
          <w:rtl/>
        </w:rPr>
        <w:t xml:space="preserve"> </w:t>
      </w:r>
      <w:r>
        <w:rPr>
          <w:rStyle w:val="default"/>
          <w:rFonts w:cs="FrankRuehl" w:hint="cs"/>
          <w:rtl/>
        </w:rPr>
        <w:t>17, 33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18227 </w:t>
      </w:r>
      <w:r>
        <w:rPr>
          <w:rStyle w:val="default"/>
          <w:rFonts w:cs="FrankRuehl"/>
          <w:rtl/>
        </w:rPr>
        <w:t>–</w:t>
      </w:r>
      <w:r>
        <w:rPr>
          <w:rStyle w:val="default"/>
          <w:rFonts w:cs="FrankRuehl" w:hint="cs"/>
          <w:rtl/>
        </w:rPr>
        <w:t xml:space="preserve"> חלק מחלקה 8 כמסומן במפה;</w:t>
      </w:r>
    </w:p>
    <w:p w:rsidR="00527649" w:rsidRDefault="00527649" w:rsidP="00880C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18260 </w:t>
      </w:r>
      <w:r>
        <w:rPr>
          <w:rStyle w:val="default"/>
          <w:rFonts w:cs="FrankRuehl"/>
          <w:rtl/>
        </w:rPr>
        <w:t>–</w:t>
      </w:r>
      <w:r>
        <w:rPr>
          <w:rStyle w:val="default"/>
          <w:rFonts w:cs="FrankRuehl" w:hint="cs"/>
          <w:rtl/>
        </w:rPr>
        <w:t xml:space="preserve"> </w:t>
      </w:r>
      <w:r w:rsidR="00880C92">
        <w:rPr>
          <w:rStyle w:val="default"/>
          <w:rFonts w:cs="FrankRuehl" w:hint="cs"/>
          <w:rtl/>
        </w:rPr>
        <w:t>פרט ל</w:t>
      </w:r>
      <w:r>
        <w:rPr>
          <w:rStyle w:val="default"/>
          <w:rFonts w:cs="FrankRuehl" w:hint="cs"/>
          <w:rtl/>
        </w:rPr>
        <w:t>חלק מחלקות 18, 82, 85, 86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18522 </w:t>
      </w:r>
      <w:r>
        <w:rPr>
          <w:rStyle w:val="default"/>
          <w:rFonts w:cs="FrankRuehl"/>
          <w:rtl/>
        </w:rPr>
        <w:t>–</w:t>
      </w:r>
      <w:r>
        <w:rPr>
          <w:rStyle w:val="default"/>
          <w:rFonts w:cs="FrankRuehl" w:hint="cs"/>
          <w:rtl/>
        </w:rPr>
        <w:t xml:space="preserve"> חלקות 1, 5 וחלק מחלקה </w:t>
      </w:r>
      <w:r w:rsidR="008618D8">
        <w:rPr>
          <w:rStyle w:val="default"/>
          <w:rFonts w:cs="FrankRuehl" w:hint="cs"/>
          <w:rtl/>
        </w:rPr>
        <w:t>8</w:t>
      </w:r>
      <w:r>
        <w:rPr>
          <w:rStyle w:val="default"/>
          <w:rFonts w:cs="FrankRuehl" w:hint="cs"/>
          <w:rtl/>
        </w:rPr>
        <w:t xml:space="preserve"> כמסומן במפה;</w:t>
      </w:r>
    </w:p>
    <w:p w:rsidR="00527649" w:rsidRDefault="00527649" w:rsidP="00880C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18523 </w:t>
      </w:r>
      <w:r>
        <w:rPr>
          <w:rStyle w:val="default"/>
          <w:rFonts w:cs="FrankRuehl"/>
          <w:rtl/>
        </w:rPr>
        <w:t>–</w:t>
      </w:r>
      <w:r>
        <w:rPr>
          <w:rStyle w:val="default"/>
          <w:rFonts w:cs="FrankRuehl" w:hint="cs"/>
          <w:rtl/>
        </w:rPr>
        <w:t xml:space="preserve"> חלקות 3, 4 וחלק מחלק</w:t>
      </w:r>
      <w:r w:rsidR="00880C92">
        <w:rPr>
          <w:rStyle w:val="default"/>
          <w:rFonts w:cs="FrankRuehl" w:hint="cs"/>
          <w:rtl/>
        </w:rPr>
        <w:t>ה</w:t>
      </w:r>
      <w:r>
        <w:rPr>
          <w:rStyle w:val="default"/>
          <w:rFonts w:cs="FrankRuehl" w:hint="cs"/>
          <w:rtl/>
        </w:rPr>
        <w:t xml:space="preserve"> 1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18524 </w:t>
      </w:r>
      <w:r>
        <w:rPr>
          <w:rStyle w:val="default"/>
          <w:rFonts w:cs="FrankRuehl"/>
          <w:rtl/>
        </w:rPr>
        <w:t>–</w:t>
      </w:r>
      <w:r>
        <w:rPr>
          <w:rStyle w:val="default"/>
          <w:rFonts w:cs="FrankRuehl" w:hint="cs"/>
          <w:rtl/>
        </w:rPr>
        <w:t xml:space="preserve"> חלק מחלקה 2 כמסומן במפה;</w:t>
      </w:r>
    </w:p>
    <w:p w:rsidR="00880C92" w:rsidRDefault="00880C92"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19014 </w:t>
      </w:r>
      <w:r>
        <w:rPr>
          <w:rStyle w:val="default"/>
          <w:rFonts w:cs="FrankRuehl"/>
          <w:rtl/>
        </w:rPr>
        <w:t>–</w:t>
      </w:r>
      <w:r>
        <w:rPr>
          <w:rStyle w:val="default"/>
          <w:rFonts w:cs="FrankRuehl" w:hint="cs"/>
          <w:rtl/>
        </w:rPr>
        <w:t xml:space="preserve"> חלק מחלקה </w:t>
      </w:r>
      <w:r w:rsidR="008618D8">
        <w:rPr>
          <w:rStyle w:val="default"/>
          <w:rFonts w:cs="FrankRuehl" w:hint="cs"/>
          <w:rtl/>
        </w:rPr>
        <w:t>35</w:t>
      </w:r>
      <w:r>
        <w:rPr>
          <w:rStyle w:val="default"/>
          <w:rFonts w:cs="FrankRuehl" w:hint="cs"/>
          <w:rtl/>
        </w:rPr>
        <w:t xml:space="preserve"> כמסומן במפה;</w:t>
      </w:r>
    </w:p>
    <w:p w:rsidR="00527649" w:rsidRDefault="00527649"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19788 </w:t>
      </w:r>
      <w:r w:rsidR="007B4CB0">
        <w:rPr>
          <w:rStyle w:val="default"/>
          <w:rFonts w:cs="FrankRuehl"/>
          <w:rtl/>
        </w:rPr>
        <w:t>–</w:t>
      </w:r>
      <w:r>
        <w:rPr>
          <w:rStyle w:val="default"/>
          <w:rFonts w:cs="FrankRuehl" w:hint="cs"/>
          <w:rtl/>
        </w:rPr>
        <w:t xml:space="preserve"> </w:t>
      </w:r>
      <w:r w:rsidR="007B4CB0">
        <w:rPr>
          <w:rStyle w:val="default"/>
          <w:rFonts w:cs="FrankRuehl" w:hint="cs"/>
          <w:rtl/>
        </w:rPr>
        <w:t>חלק מחלקה 1 כמסומן במפה;</w:t>
      </w:r>
    </w:p>
    <w:p w:rsidR="007B4CB0" w:rsidRDefault="007B4CB0" w:rsidP="00D3072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לפידות</w:t>
      </w:r>
      <w:r>
        <w:rPr>
          <w:rStyle w:val="default"/>
          <w:rFonts w:cs="FrankRuehl" w:hint="cs"/>
          <w:rtl/>
        </w:rPr>
        <w:tab/>
        <w:t xml:space="preserve">גושים 18914, 18915, 18936 </w:t>
      </w:r>
      <w:r>
        <w:rPr>
          <w:rStyle w:val="default"/>
          <w:rFonts w:cs="FrankRuehl"/>
          <w:rtl/>
        </w:rPr>
        <w:t>–</w:t>
      </w:r>
      <w:r>
        <w:rPr>
          <w:rStyle w:val="default"/>
          <w:rFonts w:cs="FrankRuehl" w:hint="cs"/>
          <w:rtl/>
        </w:rPr>
        <w:t xml:space="preserve"> בשלמותם;</w:t>
      </w:r>
    </w:p>
    <w:p w:rsidR="00880C92" w:rsidRDefault="00880C92"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18740 </w:t>
      </w:r>
      <w:r>
        <w:rPr>
          <w:rStyle w:val="default"/>
          <w:rFonts w:cs="FrankRuehl"/>
          <w:rtl/>
        </w:rPr>
        <w:t>–</w:t>
      </w:r>
      <w:r>
        <w:rPr>
          <w:rStyle w:val="default"/>
          <w:rFonts w:cs="FrankRuehl" w:hint="cs"/>
          <w:rtl/>
        </w:rPr>
        <w:t xml:space="preserve"> חלקות 48, 51 עד 57, 59, 61, 62 וחלק מחלקות 38, 58, 63, 64 כמסומן במפה;</w:t>
      </w:r>
    </w:p>
    <w:p w:rsidR="007B4CB0" w:rsidRDefault="007B4CB0" w:rsidP="00880C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19218 </w:t>
      </w:r>
      <w:r>
        <w:rPr>
          <w:rStyle w:val="default"/>
          <w:rFonts w:cs="FrankRuehl"/>
          <w:rtl/>
        </w:rPr>
        <w:t>–</w:t>
      </w:r>
      <w:r>
        <w:rPr>
          <w:rStyle w:val="default"/>
          <w:rFonts w:cs="FrankRuehl" w:hint="cs"/>
          <w:rtl/>
        </w:rPr>
        <w:t xml:space="preserve"> חלקות </w:t>
      </w:r>
      <w:r w:rsidR="00880C92">
        <w:rPr>
          <w:rStyle w:val="default"/>
          <w:rFonts w:cs="FrankRuehl" w:hint="cs"/>
          <w:rtl/>
        </w:rPr>
        <w:t>52 עד 56, 63, 64, 66, 71 וחלק מחלקה 67 כמסומן במפה</w:t>
      </w:r>
      <w:r>
        <w:rPr>
          <w:rStyle w:val="default"/>
          <w:rFonts w:cs="FrankRuehl" w:hint="cs"/>
          <w:rtl/>
        </w:rPr>
        <w:t>;</w:t>
      </w:r>
    </w:p>
    <w:p w:rsidR="007B4CB0" w:rsidRDefault="007B4CB0" w:rsidP="00D3072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מנות</w:t>
      </w:r>
      <w:r>
        <w:rPr>
          <w:rStyle w:val="default"/>
          <w:rFonts w:cs="FrankRuehl" w:hint="cs"/>
          <w:rtl/>
        </w:rPr>
        <w:tab/>
        <w:t xml:space="preserve">גוש 18666 </w:t>
      </w:r>
      <w:r>
        <w:rPr>
          <w:rStyle w:val="default"/>
          <w:rFonts w:cs="FrankRuehl"/>
          <w:rtl/>
        </w:rPr>
        <w:t>–</w:t>
      </w:r>
      <w:r>
        <w:rPr>
          <w:rStyle w:val="default"/>
          <w:rFonts w:cs="FrankRuehl" w:hint="cs"/>
          <w:rtl/>
        </w:rPr>
        <w:t xml:space="preserve"> בשלמותו;</w:t>
      </w:r>
    </w:p>
    <w:p w:rsidR="002B5506" w:rsidRDefault="002B5506"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18605 </w:t>
      </w:r>
      <w:r>
        <w:rPr>
          <w:rStyle w:val="default"/>
          <w:rFonts w:cs="FrankRuehl"/>
          <w:rtl/>
        </w:rPr>
        <w:t>–</w:t>
      </w:r>
      <w:r>
        <w:rPr>
          <w:rStyle w:val="default"/>
          <w:rFonts w:cs="FrankRuehl" w:hint="cs"/>
          <w:rtl/>
        </w:rPr>
        <w:t xml:space="preserve"> חלקה 13 וחלק מחלקה 12 כמסומן במפה;</w:t>
      </w:r>
    </w:p>
    <w:p w:rsidR="002B5506" w:rsidRDefault="002B5506"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18606 </w:t>
      </w:r>
      <w:r>
        <w:rPr>
          <w:rStyle w:val="default"/>
          <w:rFonts w:cs="FrankRuehl"/>
          <w:rtl/>
        </w:rPr>
        <w:t>–</w:t>
      </w:r>
      <w:r>
        <w:rPr>
          <w:rStyle w:val="default"/>
          <w:rFonts w:cs="FrankRuehl" w:hint="cs"/>
          <w:rtl/>
        </w:rPr>
        <w:t xml:space="preserve"> חלק מחלקה 14 כמסומן במפה;</w:t>
      </w:r>
    </w:p>
    <w:p w:rsidR="002B5506" w:rsidRDefault="002B5506"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18667 </w:t>
      </w:r>
      <w:r>
        <w:rPr>
          <w:rStyle w:val="default"/>
          <w:rFonts w:cs="FrankRuehl"/>
          <w:rtl/>
        </w:rPr>
        <w:t>–</w:t>
      </w:r>
      <w:r>
        <w:rPr>
          <w:rStyle w:val="default"/>
          <w:rFonts w:cs="FrankRuehl" w:hint="cs"/>
          <w:rtl/>
        </w:rPr>
        <w:t xml:space="preserve"> חלק מחלקה 30 כמסומן במפה;</w:t>
      </w:r>
    </w:p>
    <w:p w:rsidR="007B4CB0" w:rsidRDefault="007B4CB0" w:rsidP="002B55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18675 </w:t>
      </w:r>
      <w:r>
        <w:rPr>
          <w:rStyle w:val="default"/>
          <w:rFonts w:cs="FrankRuehl"/>
          <w:rtl/>
        </w:rPr>
        <w:t>–</w:t>
      </w:r>
      <w:r>
        <w:rPr>
          <w:rStyle w:val="default"/>
          <w:rFonts w:cs="FrankRuehl" w:hint="cs"/>
          <w:rtl/>
        </w:rPr>
        <w:t xml:space="preserve"> </w:t>
      </w:r>
      <w:r w:rsidR="008618D8">
        <w:rPr>
          <w:rStyle w:val="default"/>
          <w:rFonts w:cs="FrankRuehl" w:hint="cs"/>
          <w:rtl/>
        </w:rPr>
        <w:t>חלקות 1, 3 עד 16, 18 עד 55, 57 עד 65, 76, 77, 79 עד 84 וחלק מחלקות 70, 72, 75</w:t>
      </w:r>
      <w:r>
        <w:rPr>
          <w:rStyle w:val="default"/>
          <w:rFonts w:cs="FrankRuehl" w:hint="cs"/>
          <w:rtl/>
        </w:rPr>
        <w:t xml:space="preserve"> כמסומן במפה;</w:t>
      </w:r>
    </w:p>
    <w:p w:rsidR="007B4CB0" w:rsidRDefault="007B4CB0" w:rsidP="00D3072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מעונה</w:t>
      </w:r>
      <w:r>
        <w:rPr>
          <w:rStyle w:val="default"/>
          <w:rFonts w:cs="FrankRuehl" w:hint="cs"/>
          <w:rtl/>
        </w:rPr>
        <w:tab/>
        <w:t>גושים 18371</w:t>
      </w:r>
      <w:r w:rsidR="00814D5A">
        <w:rPr>
          <w:rStyle w:val="default"/>
          <w:rFonts w:cs="FrankRuehl" w:hint="cs"/>
          <w:rtl/>
        </w:rPr>
        <w:t>, 18372,</w:t>
      </w:r>
      <w:r>
        <w:rPr>
          <w:rStyle w:val="default"/>
          <w:rFonts w:cs="FrankRuehl" w:hint="cs"/>
          <w:rtl/>
        </w:rPr>
        <w:t xml:space="preserve"> 18373, 18394, 18437</w:t>
      </w:r>
      <w:r w:rsidR="00814D5A">
        <w:rPr>
          <w:rStyle w:val="default"/>
          <w:rFonts w:cs="FrankRuehl" w:hint="cs"/>
          <w:rtl/>
        </w:rPr>
        <w:t>, 18804, 18805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7B4CB0" w:rsidRDefault="007B4CB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18370 </w:t>
      </w:r>
      <w:r>
        <w:rPr>
          <w:rStyle w:val="default"/>
          <w:rFonts w:cs="FrankRuehl"/>
          <w:rtl/>
        </w:rPr>
        <w:t>–</w:t>
      </w:r>
      <w:r>
        <w:rPr>
          <w:rStyle w:val="default"/>
          <w:rFonts w:cs="FrankRuehl" w:hint="cs"/>
          <w:rtl/>
        </w:rPr>
        <w:t xml:space="preserve"> חלקות 39 עד 57, 59 עד 81 וחלק מחלקות 37, 38, 58, 82 כמסומן במפה;</w:t>
      </w:r>
    </w:p>
    <w:p w:rsidR="007B4CB0" w:rsidRDefault="007B4CB0" w:rsidP="00814D5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18374 </w:t>
      </w:r>
      <w:r>
        <w:rPr>
          <w:rStyle w:val="default"/>
          <w:rFonts w:cs="FrankRuehl"/>
          <w:rtl/>
        </w:rPr>
        <w:t>–</w:t>
      </w:r>
      <w:r>
        <w:rPr>
          <w:rStyle w:val="default"/>
          <w:rFonts w:cs="FrankRuehl" w:hint="cs"/>
          <w:rtl/>
        </w:rPr>
        <w:t xml:space="preserve"> </w:t>
      </w:r>
      <w:r w:rsidR="008618D8">
        <w:rPr>
          <w:rStyle w:val="default"/>
          <w:rFonts w:cs="FrankRuehl" w:hint="cs"/>
          <w:rtl/>
        </w:rPr>
        <w:t>חלקות 1 עד 31, 42 עד 61, 63, 65 וחלק מחלקות 62, 64, 66</w:t>
      </w:r>
      <w:r w:rsidR="00814D5A">
        <w:rPr>
          <w:rStyle w:val="default"/>
          <w:rFonts w:cs="FrankRuehl" w:hint="cs"/>
          <w:rtl/>
        </w:rPr>
        <w:t xml:space="preserve"> </w:t>
      </w:r>
      <w:r>
        <w:rPr>
          <w:rStyle w:val="default"/>
          <w:rFonts w:cs="FrankRuehl" w:hint="cs"/>
          <w:rtl/>
        </w:rPr>
        <w:t>כמסומן במפה;</w:t>
      </w:r>
    </w:p>
    <w:p w:rsidR="007B4CB0" w:rsidRDefault="007B4CB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18375 </w:t>
      </w:r>
      <w:r>
        <w:rPr>
          <w:rStyle w:val="default"/>
          <w:rFonts w:cs="FrankRuehl"/>
          <w:rtl/>
        </w:rPr>
        <w:t>–</w:t>
      </w:r>
      <w:r>
        <w:rPr>
          <w:rStyle w:val="default"/>
          <w:rFonts w:cs="FrankRuehl" w:hint="cs"/>
          <w:rtl/>
        </w:rPr>
        <w:t xml:space="preserve"> חלק מחלקות 1, 5, 10, 12 כמסומן במפה;</w:t>
      </w:r>
    </w:p>
    <w:p w:rsidR="00193590" w:rsidRDefault="0019359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18376 </w:t>
      </w:r>
      <w:r>
        <w:rPr>
          <w:rStyle w:val="default"/>
          <w:rFonts w:cs="FrankRuehl"/>
          <w:rtl/>
        </w:rPr>
        <w:t>–</w:t>
      </w:r>
      <w:r>
        <w:rPr>
          <w:rStyle w:val="default"/>
          <w:rFonts w:cs="FrankRuehl" w:hint="cs"/>
          <w:rtl/>
        </w:rPr>
        <w:t xml:space="preserve"> פרט לחלקות 38 עד 42;</w:t>
      </w:r>
    </w:p>
    <w:p w:rsidR="007B4CB0" w:rsidRDefault="007B4CB0" w:rsidP="00814D5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18377 </w:t>
      </w:r>
      <w:r w:rsidR="00AD29A0">
        <w:rPr>
          <w:rStyle w:val="default"/>
          <w:rFonts w:cs="FrankRuehl"/>
          <w:rtl/>
        </w:rPr>
        <w:t>–</w:t>
      </w:r>
      <w:r>
        <w:rPr>
          <w:rStyle w:val="default"/>
          <w:rFonts w:cs="FrankRuehl" w:hint="cs"/>
          <w:rtl/>
        </w:rPr>
        <w:t xml:space="preserve"> </w:t>
      </w:r>
      <w:r w:rsidR="00AD29A0">
        <w:rPr>
          <w:rStyle w:val="default"/>
          <w:rFonts w:cs="FrankRuehl" w:hint="cs"/>
          <w:rtl/>
        </w:rPr>
        <w:t xml:space="preserve">חלק מחלקה </w:t>
      </w:r>
      <w:r w:rsidR="00814D5A">
        <w:rPr>
          <w:rStyle w:val="default"/>
          <w:rFonts w:cs="FrankRuehl" w:hint="cs"/>
          <w:rtl/>
        </w:rPr>
        <w:t>9</w:t>
      </w:r>
      <w:r w:rsidR="00AD29A0">
        <w:rPr>
          <w:rStyle w:val="default"/>
          <w:rFonts w:cs="FrankRuehl" w:hint="cs"/>
          <w:rtl/>
        </w:rPr>
        <w:t xml:space="preserve"> כמסומן במפה;</w:t>
      </w:r>
    </w:p>
    <w:p w:rsidR="00AD29A0" w:rsidRDefault="00AD29A0" w:rsidP="00814D5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18378 </w:t>
      </w:r>
      <w:r>
        <w:rPr>
          <w:rStyle w:val="default"/>
          <w:rFonts w:cs="FrankRuehl"/>
          <w:rtl/>
        </w:rPr>
        <w:t>–</w:t>
      </w:r>
      <w:r>
        <w:rPr>
          <w:rStyle w:val="default"/>
          <w:rFonts w:cs="FrankRuehl" w:hint="cs"/>
          <w:rtl/>
        </w:rPr>
        <w:t xml:space="preserve"> חלקות 2 עד 7, 30</w:t>
      </w:r>
      <w:r w:rsidR="00814D5A">
        <w:rPr>
          <w:rStyle w:val="default"/>
          <w:rFonts w:cs="FrankRuehl" w:hint="cs"/>
          <w:rtl/>
        </w:rPr>
        <w:t>, 33, 67</w:t>
      </w:r>
      <w:r>
        <w:rPr>
          <w:rStyle w:val="default"/>
          <w:rFonts w:cs="FrankRuehl" w:hint="cs"/>
          <w:rtl/>
        </w:rPr>
        <w:t xml:space="preserve"> וחלק מחלקות 1, </w:t>
      </w:r>
      <w:r w:rsidR="00814D5A">
        <w:rPr>
          <w:rStyle w:val="default"/>
          <w:rFonts w:cs="FrankRuehl" w:hint="cs"/>
          <w:rtl/>
        </w:rPr>
        <w:t>10, 11, 36</w:t>
      </w:r>
      <w:r>
        <w:rPr>
          <w:rStyle w:val="default"/>
          <w:rFonts w:cs="FrankRuehl" w:hint="cs"/>
          <w:rtl/>
        </w:rPr>
        <w:t xml:space="preserve"> כמסומן במפה;</w:t>
      </w:r>
    </w:p>
    <w:p w:rsidR="00AD29A0" w:rsidRDefault="00AD29A0" w:rsidP="00814D5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18395 </w:t>
      </w:r>
      <w:r>
        <w:rPr>
          <w:rStyle w:val="default"/>
          <w:rFonts w:cs="FrankRuehl"/>
          <w:rtl/>
        </w:rPr>
        <w:t>–</w:t>
      </w:r>
      <w:r>
        <w:rPr>
          <w:rStyle w:val="default"/>
          <w:rFonts w:cs="FrankRuehl" w:hint="cs"/>
          <w:rtl/>
        </w:rPr>
        <w:t xml:space="preserve"> חלקות 15, 16, </w:t>
      </w:r>
      <w:r w:rsidR="00814D5A">
        <w:rPr>
          <w:rStyle w:val="default"/>
          <w:rFonts w:cs="FrankRuehl" w:hint="cs"/>
          <w:rtl/>
        </w:rPr>
        <w:t xml:space="preserve">22, </w:t>
      </w:r>
      <w:r>
        <w:rPr>
          <w:rStyle w:val="default"/>
          <w:rFonts w:cs="FrankRuehl" w:hint="cs"/>
          <w:rtl/>
        </w:rPr>
        <w:t>23, 32 עד 3</w:t>
      </w:r>
      <w:r w:rsidR="00814D5A">
        <w:rPr>
          <w:rStyle w:val="default"/>
          <w:rFonts w:cs="FrankRuehl" w:hint="cs"/>
          <w:rtl/>
        </w:rPr>
        <w:t>8</w:t>
      </w:r>
      <w:r>
        <w:rPr>
          <w:rStyle w:val="default"/>
          <w:rFonts w:cs="FrankRuehl" w:hint="cs"/>
          <w:rtl/>
        </w:rPr>
        <w:t>, 53 עד 62 וחלק מחלקות 13, 14, 17, 18, 24, 31, 39, 52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18396 </w:t>
      </w:r>
      <w:r>
        <w:rPr>
          <w:rStyle w:val="default"/>
          <w:rFonts w:cs="FrankRuehl"/>
          <w:rtl/>
        </w:rPr>
        <w:t>–</w:t>
      </w:r>
      <w:r>
        <w:rPr>
          <w:rStyle w:val="default"/>
          <w:rFonts w:cs="FrankRuehl" w:hint="cs"/>
          <w:rtl/>
        </w:rPr>
        <w:t xml:space="preserve"> חלקות 1, 3, 10 וחלק מחלקה 2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18397 </w:t>
      </w:r>
      <w:r>
        <w:rPr>
          <w:rStyle w:val="default"/>
          <w:rFonts w:cs="FrankRuehl"/>
          <w:rtl/>
        </w:rPr>
        <w:t>–</w:t>
      </w:r>
      <w:r>
        <w:rPr>
          <w:rStyle w:val="default"/>
          <w:rFonts w:cs="FrankRuehl" w:hint="cs"/>
          <w:rtl/>
        </w:rPr>
        <w:t xml:space="preserve"> חלקות 5 עד 7 וחלק מחלקה 4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18416 </w:t>
      </w:r>
      <w:r>
        <w:rPr>
          <w:rStyle w:val="default"/>
          <w:rFonts w:cs="FrankRuehl"/>
          <w:rtl/>
        </w:rPr>
        <w:t>–</w:t>
      </w:r>
      <w:r>
        <w:rPr>
          <w:rStyle w:val="default"/>
          <w:rFonts w:cs="FrankRuehl" w:hint="cs"/>
          <w:rtl/>
        </w:rPr>
        <w:t xml:space="preserve"> חלקות 24, 25 וחלק מחלקות 16, 23, 26 כמסומן במפה;</w:t>
      </w:r>
    </w:p>
    <w:p w:rsidR="00AD29A0" w:rsidRDefault="00AD29A0" w:rsidP="00814D5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18434 </w:t>
      </w:r>
      <w:r>
        <w:rPr>
          <w:rStyle w:val="default"/>
          <w:rFonts w:cs="FrankRuehl"/>
          <w:rtl/>
        </w:rPr>
        <w:t>–</w:t>
      </w:r>
      <w:r w:rsidR="00814D5A">
        <w:rPr>
          <w:rStyle w:val="default"/>
          <w:rFonts w:cs="FrankRuehl" w:hint="cs"/>
          <w:rtl/>
        </w:rPr>
        <w:t xml:space="preserve"> </w:t>
      </w:r>
      <w:r>
        <w:rPr>
          <w:rStyle w:val="default"/>
          <w:rFonts w:cs="FrankRuehl" w:hint="cs"/>
          <w:rtl/>
        </w:rPr>
        <w:t xml:space="preserve">חלק מחלקות </w:t>
      </w:r>
      <w:r w:rsidR="00814D5A">
        <w:rPr>
          <w:rStyle w:val="default"/>
          <w:rFonts w:cs="FrankRuehl" w:hint="cs"/>
          <w:rtl/>
        </w:rPr>
        <w:t>9, 11, 13</w:t>
      </w:r>
      <w:r>
        <w:rPr>
          <w:rStyle w:val="default"/>
          <w:rFonts w:cs="FrankRuehl" w:hint="cs"/>
          <w:rtl/>
        </w:rPr>
        <w:t xml:space="preserve"> כמסומן במפה;</w:t>
      </w:r>
    </w:p>
    <w:p w:rsidR="00AD29A0" w:rsidRDefault="00AD29A0" w:rsidP="00116F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18633 </w:t>
      </w:r>
      <w:r>
        <w:rPr>
          <w:rStyle w:val="default"/>
          <w:rFonts w:cs="FrankRuehl"/>
          <w:rtl/>
        </w:rPr>
        <w:t>–</w:t>
      </w:r>
      <w:r>
        <w:rPr>
          <w:rStyle w:val="default"/>
          <w:rFonts w:cs="FrankRuehl" w:hint="cs"/>
          <w:rtl/>
        </w:rPr>
        <w:t xml:space="preserve"> חלקות </w:t>
      </w:r>
      <w:r w:rsidR="00116FE9">
        <w:rPr>
          <w:rStyle w:val="default"/>
          <w:rFonts w:cs="FrankRuehl" w:hint="cs"/>
          <w:rtl/>
        </w:rPr>
        <w:t>108, 109 וחלק מחלקה 110 כמסומן במפה;</w:t>
      </w:r>
    </w:p>
    <w:p w:rsidR="00116FE9" w:rsidRDefault="00116FE9" w:rsidP="00116F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18634 </w:t>
      </w:r>
      <w:r>
        <w:rPr>
          <w:rStyle w:val="default"/>
          <w:rFonts w:cs="FrankRuehl"/>
          <w:rtl/>
        </w:rPr>
        <w:t>–</w:t>
      </w:r>
      <w:r>
        <w:rPr>
          <w:rStyle w:val="default"/>
          <w:rFonts w:cs="FrankRuehl" w:hint="cs"/>
          <w:rtl/>
        </w:rPr>
        <w:t xml:space="preserve"> חלקות 47 עד 50 וחלק מחלקה 71 כמסומן במפה;</w:t>
      </w:r>
    </w:p>
    <w:p w:rsidR="00116FE9" w:rsidRDefault="00116FE9" w:rsidP="00116F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18754 </w:t>
      </w:r>
      <w:r>
        <w:rPr>
          <w:rStyle w:val="default"/>
          <w:rFonts w:cs="FrankRuehl"/>
          <w:rtl/>
        </w:rPr>
        <w:t>–</w:t>
      </w:r>
      <w:r>
        <w:rPr>
          <w:rStyle w:val="default"/>
          <w:rFonts w:cs="FrankRuehl" w:hint="cs"/>
          <w:rtl/>
        </w:rPr>
        <w:t xml:space="preserve"> חלקות 7 עד 15, 17, 18, 20, 21, 24, 25, 27, 30, 34, 37 עד 39, 50, 57, 58 וחלק מחלקות 16, 19, 22, 23, 35, 36, 47, 48, 51 כמסומן במפה;</w:t>
      </w:r>
    </w:p>
    <w:p w:rsidR="00116FE9" w:rsidRDefault="00116FE9" w:rsidP="00116F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18755 </w:t>
      </w:r>
      <w:r>
        <w:rPr>
          <w:rStyle w:val="default"/>
          <w:rFonts w:cs="FrankRuehl"/>
          <w:rtl/>
        </w:rPr>
        <w:t>–</w:t>
      </w:r>
      <w:r>
        <w:rPr>
          <w:rStyle w:val="default"/>
          <w:rFonts w:cs="FrankRuehl" w:hint="cs"/>
          <w:rtl/>
        </w:rPr>
        <w:t xml:space="preserve"> חלקות 8, 9, 12 עד 15, 30, 31, 37, 39 עד 43 וחלק מחלקות 3, 7 כמסומן במפה;</w:t>
      </w:r>
    </w:p>
    <w:p w:rsidR="00AD29A0" w:rsidRDefault="00AD29A0" w:rsidP="006D7F7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מתת</w:t>
      </w:r>
      <w:r>
        <w:rPr>
          <w:rStyle w:val="default"/>
          <w:rFonts w:cs="FrankRuehl" w:hint="cs"/>
          <w:rtl/>
        </w:rPr>
        <w:tab/>
        <w:t xml:space="preserve">גוש 19482 </w:t>
      </w:r>
      <w:r>
        <w:rPr>
          <w:rStyle w:val="default"/>
          <w:rFonts w:cs="FrankRuehl"/>
          <w:rtl/>
        </w:rPr>
        <w:t>–</w:t>
      </w:r>
      <w:r>
        <w:rPr>
          <w:rStyle w:val="default"/>
          <w:rFonts w:cs="FrankRuehl" w:hint="cs"/>
          <w:rtl/>
        </w:rPr>
        <w:t xml:space="preserve"> בשלמותו;</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19474 </w:t>
      </w:r>
      <w:r>
        <w:rPr>
          <w:rStyle w:val="default"/>
          <w:rFonts w:cs="FrankRuehl"/>
          <w:rtl/>
        </w:rPr>
        <w:t>–</w:t>
      </w:r>
      <w:r>
        <w:rPr>
          <w:rStyle w:val="default"/>
          <w:rFonts w:cs="FrankRuehl" w:hint="cs"/>
          <w:rtl/>
        </w:rPr>
        <w:t xml:space="preserve"> חלקות 2 עד 7 וחלק מחלקה 50 כמסומן במפה;</w:t>
      </w:r>
    </w:p>
    <w:p w:rsidR="00AD29A0" w:rsidRDefault="00AD29A0" w:rsidP="003E12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19481 </w:t>
      </w:r>
      <w:r>
        <w:rPr>
          <w:rStyle w:val="default"/>
          <w:rFonts w:cs="FrankRuehl"/>
          <w:rtl/>
        </w:rPr>
        <w:t>–</w:t>
      </w:r>
      <w:r>
        <w:rPr>
          <w:rStyle w:val="default"/>
          <w:rFonts w:cs="FrankRuehl" w:hint="cs"/>
          <w:rtl/>
        </w:rPr>
        <w:t xml:space="preserve"> חלקות 1 עד</w:t>
      </w:r>
      <w:r w:rsidR="003E1289">
        <w:rPr>
          <w:rStyle w:val="default"/>
          <w:rFonts w:cs="FrankRuehl" w:hint="cs"/>
          <w:rtl/>
        </w:rPr>
        <w:t xml:space="preserve"> 6, 10, 11, 13 עד</w:t>
      </w:r>
      <w:r>
        <w:rPr>
          <w:rStyle w:val="default"/>
          <w:rFonts w:cs="FrankRuehl" w:hint="cs"/>
          <w:rtl/>
        </w:rPr>
        <w:t xml:space="preserve"> 50, 55 עד 68, 76</w:t>
      </w:r>
      <w:r w:rsidR="003E1289">
        <w:rPr>
          <w:rStyle w:val="default"/>
          <w:rFonts w:cs="FrankRuehl" w:hint="cs"/>
          <w:rtl/>
        </w:rPr>
        <w:t>,</w:t>
      </w:r>
      <w:r>
        <w:rPr>
          <w:rStyle w:val="default"/>
          <w:rFonts w:cs="FrankRuehl" w:hint="cs"/>
          <w:rtl/>
        </w:rPr>
        <w:t xml:space="preserve"> 78 וחלק מחלקות </w:t>
      </w:r>
      <w:r w:rsidR="003E1289">
        <w:rPr>
          <w:rStyle w:val="default"/>
          <w:rFonts w:cs="FrankRuehl" w:hint="cs"/>
          <w:rtl/>
        </w:rPr>
        <w:t xml:space="preserve">7, 12, </w:t>
      </w:r>
      <w:r>
        <w:rPr>
          <w:rStyle w:val="default"/>
          <w:rFonts w:cs="FrankRuehl" w:hint="cs"/>
          <w:rtl/>
        </w:rPr>
        <w:t>54, 69</w:t>
      </w:r>
      <w:r w:rsidR="003E1289">
        <w:rPr>
          <w:rStyle w:val="default"/>
          <w:rFonts w:cs="FrankRuehl" w:hint="cs"/>
          <w:rtl/>
        </w:rPr>
        <w:t>, 77</w:t>
      </w:r>
      <w:r>
        <w:rPr>
          <w:rStyle w:val="default"/>
          <w:rFonts w:cs="FrankRuehl" w:hint="cs"/>
          <w:rtl/>
        </w:rPr>
        <w:t xml:space="preserve"> כמסומן במפה;</w:t>
      </w:r>
    </w:p>
    <w:p w:rsidR="008A571D" w:rsidRDefault="003E1289" w:rsidP="006D7F7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 xml:space="preserve">נווה </w:t>
      </w:r>
      <w:r w:rsidR="008A571D">
        <w:rPr>
          <w:rStyle w:val="default"/>
          <w:rFonts w:cs="FrankRuehl" w:hint="cs"/>
          <w:rtl/>
        </w:rPr>
        <w:t>זיו</w:t>
      </w:r>
      <w:r w:rsidR="008A571D">
        <w:rPr>
          <w:rStyle w:val="default"/>
          <w:rFonts w:cs="FrankRuehl" w:hint="cs"/>
          <w:rtl/>
        </w:rPr>
        <w:tab/>
        <w:t xml:space="preserve">גוש </w:t>
      </w:r>
      <w:r>
        <w:rPr>
          <w:rStyle w:val="default"/>
          <w:rFonts w:cs="FrankRuehl" w:hint="cs"/>
          <w:rtl/>
        </w:rPr>
        <w:t>20987</w:t>
      </w:r>
      <w:r w:rsidR="008A571D">
        <w:rPr>
          <w:rStyle w:val="default"/>
          <w:rFonts w:cs="FrankRuehl" w:hint="cs"/>
          <w:rtl/>
        </w:rPr>
        <w:t xml:space="preserve"> </w:t>
      </w:r>
      <w:r w:rsidR="008A571D">
        <w:rPr>
          <w:rStyle w:val="default"/>
          <w:rFonts w:cs="FrankRuehl"/>
          <w:rtl/>
        </w:rPr>
        <w:t>–</w:t>
      </w:r>
      <w:r w:rsidR="008A571D">
        <w:rPr>
          <w:rStyle w:val="default"/>
          <w:rFonts w:cs="FrankRuehl" w:hint="cs"/>
          <w:rtl/>
        </w:rPr>
        <w:t xml:space="preserve"> בשלמותו;</w:t>
      </w:r>
    </w:p>
    <w:p w:rsidR="008A571D" w:rsidRDefault="008A571D"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18333 </w:t>
      </w:r>
      <w:r>
        <w:rPr>
          <w:rStyle w:val="default"/>
          <w:rFonts w:cs="FrankRuehl"/>
          <w:rtl/>
        </w:rPr>
        <w:t>–</w:t>
      </w:r>
      <w:r>
        <w:rPr>
          <w:rStyle w:val="default"/>
          <w:rFonts w:cs="FrankRuehl" w:hint="cs"/>
          <w:rtl/>
        </w:rPr>
        <w:t xml:space="preserve"> חלק מחלקה 6 כמסומן במפה;</w:t>
      </w:r>
    </w:p>
    <w:p w:rsidR="003E1289" w:rsidRDefault="003E1289"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18667 </w:t>
      </w:r>
      <w:r>
        <w:rPr>
          <w:rStyle w:val="default"/>
          <w:rFonts w:cs="FrankRuehl"/>
          <w:rtl/>
        </w:rPr>
        <w:t>–</w:t>
      </w:r>
      <w:r>
        <w:rPr>
          <w:rStyle w:val="default"/>
          <w:rFonts w:cs="FrankRuehl" w:hint="cs"/>
          <w:rtl/>
        </w:rPr>
        <w:t xml:space="preserve"> פרט לחלק מחלקה 30 כמסומן במפה;</w:t>
      </w:r>
    </w:p>
    <w:p w:rsidR="00AD29A0" w:rsidRDefault="00AD29A0" w:rsidP="006D7F7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נטועה</w:t>
      </w:r>
      <w:r>
        <w:rPr>
          <w:rStyle w:val="default"/>
          <w:rFonts w:cs="FrankRuehl" w:hint="cs"/>
          <w:rtl/>
        </w:rPr>
        <w:tab/>
        <w:t>גושים 19693, 1971</w:t>
      </w:r>
      <w:r w:rsidR="00E118DC">
        <w:rPr>
          <w:rStyle w:val="default"/>
          <w:rFonts w:cs="FrankRuehl" w:hint="cs"/>
          <w:rtl/>
        </w:rPr>
        <w:t>7,</w:t>
      </w:r>
      <w:r>
        <w:rPr>
          <w:rStyle w:val="default"/>
          <w:rFonts w:cs="FrankRuehl" w:hint="cs"/>
          <w:rtl/>
        </w:rPr>
        <w:t xml:space="preserve"> 19718, 19727 </w:t>
      </w:r>
      <w:r>
        <w:rPr>
          <w:rStyle w:val="default"/>
          <w:rFonts w:cs="FrankRuehl"/>
          <w:rtl/>
        </w:rPr>
        <w:t>–</w:t>
      </w:r>
      <w:r>
        <w:rPr>
          <w:rStyle w:val="default"/>
          <w:rFonts w:cs="FrankRuehl" w:hint="cs"/>
          <w:rtl/>
        </w:rPr>
        <w:t xml:space="preserve"> בשלמותם;</w:t>
      </w:r>
    </w:p>
    <w:p w:rsidR="00AD29A0" w:rsidRDefault="00AD29A0" w:rsidP="00E118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19692 </w:t>
      </w:r>
      <w:r>
        <w:rPr>
          <w:rStyle w:val="default"/>
          <w:rFonts w:cs="FrankRuehl"/>
          <w:rtl/>
        </w:rPr>
        <w:t>–</w:t>
      </w:r>
      <w:r>
        <w:rPr>
          <w:rStyle w:val="default"/>
          <w:rFonts w:cs="FrankRuehl" w:hint="cs"/>
          <w:rtl/>
        </w:rPr>
        <w:t xml:space="preserve"> </w:t>
      </w:r>
      <w:r w:rsidR="00E118DC">
        <w:rPr>
          <w:rStyle w:val="default"/>
          <w:rFonts w:cs="FrankRuehl" w:hint="cs"/>
          <w:rtl/>
        </w:rPr>
        <w:t>פרט לחלקה 17</w:t>
      </w:r>
      <w:r>
        <w:rPr>
          <w:rStyle w:val="default"/>
          <w:rFonts w:cs="FrankRuehl" w:hint="cs"/>
          <w:rtl/>
        </w:rPr>
        <w:t>;</w:t>
      </w:r>
    </w:p>
    <w:p w:rsidR="00E118DC" w:rsidRDefault="00E118DC" w:rsidP="00E118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19694 </w:t>
      </w:r>
      <w:r>
        <w:rPr>
          <w:rStyle w:val="default"/>
          <w:rFonts w:cs="FrankRuehl"/>
          <w:rtl/>
        </w:rPr>
        <w:t>–</w:t>
      </w:r>
      <w:r>
        <w:rPr>
          <w:rStyle w:val="default"/>
          <w:rFonts w:cs="FrankRuehl" w:hint="cs"/>
          <w:rtl/>
        </w:rPr>
        <w:t xml:space="preserve"> חלק מחלקות 1, 3 עד 5, 23 עד 25, 30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19711 </w:t>
      </w:r>
      <w:r>
        <w:rPr>
          <w:rStyle w:val="default"/>
          <w:rFonts w:cs="FrankRuehl"/>
          <w:rtl/>
        </w:rPr>
        <w:t>–</w:t>
      </w:r>
      <w:r>
        <w:rPr>
          <w:rStyle w:val="default"/>
          <w:rFonts w:cs="FrankRuehl" w:hint="cs"/>
          <w:rtl/>
        </w:rPr>
        <w:t xml:space="preserve"> חלק מחלקות 1, 3, 4, 6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19715 </w:t>
      </w:r>
      <w:r>
        <w:rPr>
          <w:rStyle w:val="default"/>
          <w:rFonts w:cs="FrankRuehl"/>
          <w:rtl/>
        </w:rPr>
        <w:t>–</w:t>
      </w:r>
      <w:r>
        <w:rPr>
          <w:rStyle w:val="default"/>
          <w:rFonts w:cs="FrankRuehl" w:hint="cs"/>
          <w:rtl/>
        </w:rPr>
        <w:t xml:space="preserve"> חלקות 1, 2, 4 וחלק מחלקות 3, 5 כמסומן במפה;</w:t>
      </w:r>
    </w:p>
    <w:p w:rsidR="00E118DC" w:rsidRDefault="00E118DC"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19716 </w:t>
      </w:r>
      <w:r>
        <w:rPr>
          <w:rStyle w:val="default"/>
          <w:rFonts w:cs="FrankRuehl"/>
          <w:rtl/>
        </w:rPr>
        <w:t>–</w:t>
      </w:r>
      <w:r>
        <w:rPr>
          <w:rStyle w:val="default"/>
          <w:rFonts w:cs="FrankRuehl" w:hint="cs"/>
          <w:rtl/>
        </w:rPr>
        <w:t xml:space="preserve"> חלקות 2, 3, 5, 6 וחלק מחלקות 1, 4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19729 </w:t>
      </w:r>
      <w:r>
        <w:rPr>
          <w:rStyle w:val="default"/>
          <w:rFonts w:cs="FrankRuehl"/>
          <w:rtl/>
        </w:rPr>
        <w:t>–</w:t>
      </w:r>
      <w:r>
        <w:rPr>
          <w:rStyle w:val="default"/>
          <w:rFonts w:cs="FrankRuehl" w:hint="cs"/>
          <w:rtl/>
        </w:rPr>
        <w:t xml:space="preserve"> חלקות 1, 3, 4, 7, 9 וחלק מחלקות 2, 5 כמסומן במפה;</w:t>
      </w:r>
    </w:p>
    <w:p w:rsidR="00AD29A0" w:rsidRDefault="00AD29A0" w:rsidP="005276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19839 </w:t>
      </w:r>
      <w:r>
        <w:rPr>
          <w:rStyle w:val="default"/>
          <w:rFonts w:cs="FrankRuehl"/>
          <w:rtl/>
        </w:rPr>
        <w:t>–</w:t>
      </w:r>
      <w:r>
        <w:rPr>
          <w:rStyle w:val="default"/>
          <w:rFonts w:cs="FrankRuehl" w:hint="cs"/>
          <w:rtl/>
        </w:rPr>
        <w:t xml:space="preserve"> חלק מחלקות 1, 2, 4 עד 9 כמסומן במפה;</w:t>
      </w:r>
    </w:p>
    <w:p w:rsidR="00AD29A0" w:rsidRDefault="00AD29A0" w:rsidP="00AD2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19868 </w:t>
      </w:r>
      <w:r>
        <w:rPr>
          <w:rStyle w:val="default"/>
          <w:rFonts w:cs="FrankRuehl"/>
          <w:rtl/>
        </w:rPr>
        <w:t>–</w:t>
      </w:r>
      <w:r>
        <w:rPr>
          <w:rStyle w:val="default"/>
          <w:rFonts w:cs="FrankRuehl" w:hint="cs"/>
          <w:rtl/>
        </w:rPr>
        <w:t xml:space="preserve"> חלקה 6 וחלק מחלקות 2, 4, 5, 7 כמסומן במפה;</w:t>
      </w:r>
    </w:p>
    <w:p w:rsidR="002C6DC8" w:rsidRDefault="002C6DC8" w:rsidP="005759C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עבדון</w:t>
      </w:r>
      <w:r>
        <w:rPr>
          <w:rStyle w:val="default"/>
          <w:rFonts w:cs="FrankRuehl" w:hint="cs"/>
          <w:rtl/>
        </w:rPr>
        <w:tab/>
        <w:t xml:space="preserve">גושים 18268, 18331, 18601, 18602, 18682 </w:t>
      </w:r>
      <w:r>
        <w:rPr>
          <w:rStyle w:val="default"/>
          <w:rFonts w:cs="FrankRuehl"/>
          <w:rtl/>
        </w:rPr>
        <w:t>–</w:t>
      </w:r>
      <w:r>
        <w:rPr>
          <w:rStyle w:val="default"/>
          <w:rFonts w:cs="FrankRuehl" w:hint="cs"/>
          <w:rtl/>
        </w:rPr>
        <w:t xml:space="preserve"> בשלמותם;</w:t>
      </w:r>
    </w:p>
    <w:p w:rsidR="002C6DC8" w:rsidRDefault="002C6DC8"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18266 </w:t>
      </w:r>
      <w:r>
        <w:rPr>
          <w:rStyle w:val="default"/>
          <w:rFonts w:cs="FrankRuehl"/>
          <w:rtl/>
        </w:rPr>
        <w:t>–</w:t>
      </w:r>
      <w:r>
        <w:rPr>
          <w:rStyle w:val="default"/>
          <w:rFonts w:cs="FrankRuehl" w:hint="cs"/>
          <w:rtl/>
        </w:rPr>
        <w:t xml:space="preserve"> חלק מחלקה 3 כמסומן במפה;</w:t>
      </w:r>
    </w:p>
    <w:p w:rsidR="002C6DC8" w:rsidRDefault="002C6DC8"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18522 </w:t>
      </w:r>
      <w:r>
        <w:rPr>
          <w:rStyle w:val="default"/>
          <w:rFonts w:cs="FrankRuehl"/>
          <w:rtl/>
        </w:rPr>
        <w:t>–</w:t>
      </w:r>
      <w:r>
        <w:rPr>
          <w:rStyle w:val="default"/>
          <w:rFonts w:cs="FrankRuehl" w:hint="cs"/>
          <w:rtl/>
        </w:rPr>
        <w:t xml:space="preserve"> חלקה 2 וחלק מחלקה </w:t>
      </w:r>
      <w:r w:rsidR="00871CB4">
        <w:rPr>
          <w:rStyle w:val="default"/>
          <w:rFonts w:cs="FrankRuehl" w:hint="cs"/>
          <w:rtl/>
        </w:rPr>
        <w:t>8</w:t>
      </w:r>
      <w:r>
        <w:rPr>
          <w:rStyle w:val="default"/>
          <w:rFonts w:cs="FrankRuehl" w:hint="cs"/>
          <w:rtl/>
        </w:rPr>
        <w:t xml:space="preserve"> כמסומן במפה;</w:t>
      </w:r>
    </w:p>
    <w:p w:rsidR="002C6DC8" w:rsidRDefault="002C6DC8"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18600 </w:t>
      </w:r>
      <w:r>
        <w:rPr>
          <w:rStyle w:val="default"/>
          <w:rFonts w:cs="FrankRuehl"/>
          <w:rtl/>
        </w:rPr>
        <w:t>–</w:t>
      </w:r>
      <w:r>
        <w:rPr>
          <w:rStyle w:val="default"/>
          <w:rFonts w:cs="FrankRuehl" w:hint="cs"/>
          <w:rtl/>
        </w:rPr>
        <w:t xml:space="preserve"> חלקות 1 עד 8;</w:t>
      </w:r>
    </w:p>
    <w:p w:rsidR="002C6DC8" w:rsidRDefault="002C6DC8" w:rsidP="00DA69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18603 </w:t>
      </w:r>
      <w:r>
        <w:rPr>
          <w:rStyle w:val="default"/>
          <w:rFonts w:cs="FrankRuehl"/>
          <w:rtl/>
        </w:rPr>
        <w:t>–</w:t>
      </w:r>
      <w:r>
        <w:rPr>
          <w:rStyle w:val="default"/>
          <w:rFonts w:cs="FrankRuehl" w:hint="cs"/>
          <w:rtl/>
        </w:rPr>
        <w:t xml:space="preserve"> </w:t>
      </w:r>
      <w:r w:rsidR="00871CB4">
        <w:rPr>
          <w:rStyle w:val="default"/>
          <w:rFonts w:cs="FrankRuehl" w:hint="cs"/>
          <w:rtl/>
        </w:rPr>
        <w:t>חלקות 1 עד 10, 13 עד 16, 20 עד 26</w:t>
      </w:r>
      <w:r w:rsidR="00DA6980">
        <w:rPr>
          <w:rStyle w:val="default"/>
          <w:rFonts w:cs="FrankRuehl" w:hint="cs"/>
          <w:rtl/>
        </w:rPr>
        <w:t xml:space="preserve"> וחלק מחלקות 12, 17 עד 19</w:t>
      </w:r>
      <w:r>
        <w:rPr>
          <w:rStyle w:val="default"/>
          <w:rFonts w:cs="FrankRuehl" w:hint="cs"/>
          <w:rtl/>
        </w:rPr>
        <w:t xml:space="preserve"> כמסומן במפה;</w:t>
      </w:r>
    </w:p>
    <w:p w:rsidR="002C6DC8" w:rsidRDefault="002C6DC8"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18604 </w:t>
      </w:r>
      <w:r>
        <w:rPr>
          <w:rStyle w:val="default"/>
          <w:rFonts w:cs="FrankRuehl"/>
          <w:rtl/>
        </w:rPr>
        <w:t>–</w:t>
      </w:r>
      <w:r>
        <w:rPr>
          <w:rStyle w:val="default"/>
          <w:rFonts w:cs="FrankRuehl" w:hint="cs"/>
          <w:rtl/>
        </w:rPr>
        <w:t xml:space="preserve"> חלקות 1 עד 5, 7, 8, 10 וחלק מחלקות 6, 9, 11 כמסומן במפה;</w:t>
      </w:r>
    </w:p>
    <w:p w:rsidR="002C6DC8" w:rsidRDefault="002C6DC8" w:rsidP="00DA69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18605 </w:t>
      </w:r>
      <w:r>
        <w:rPr>
          <w:rStyle w:val="default"/>
          <w:rFonts w:cs="FrankRuehl"/>
          <w:rtl/>
        </w:rPr>
        <w:t>–</w:t>
      </w:r>
      <w:r>
        <w:rPr>
          <w:rStyle w:val="default"/>
          <w:rFonts w:cs="FrankRuehl" w:hint="cs"/>
          <w:rtl/>
        </w:rPr>
        <w:t xml:space="preserve"> חלק מחלקות 1, 9, 10, 14</w:t>
      </w:r>
      <w:r w:rsidR="00DA6980">
        <w:rPr>
          <w:rStyle w:val="default"/>
          <w:rFonts w:cs="FrankRuehl" w:hint="cs"/>
          <w:rtl/>
        </w:rPr>
        <w:t>,</w:t>
      </w:r>
      <w:r>
        <w:rPr>
          <w:rStyle w:val="default"/>
          <w:rFonts w:cs="FrankRuehl" w:hint="cs"/>
          <w:rtl/>
        </w:rPr>
        <w:t xml:space="preserve"> </w:t>
      </w:r>
      <w:r w:rsidR="00DA6980">
        <w:rPr>
          <w:rStyle w:val="default"/>
          <w:rFonts w:cs="FrankRuehl" w:hint="cs"/>
          <w:rtl/>
        </w:rPr>
        <w:t>15</w:t>
      </w:r>
      <w:r>
        <w:rPr>
          <w:rStyle w:val="default"/>
          <w:rFonts w:cs="FrankRuehl" w:hint="cs"/>
          <w:rtl/>
        </w:rPr>
        <w:t xml:space="preserve"> כמסומן במפה;</w:t>
      </w:r>
    </w:p>
    <w:p w:rsidR="002C6DC8" w:rsidRDefault="002C6DC8"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18676 </w:t>
      </w:r>
      <w:r>
        <w:rPr>
          <w:rStyle w:val="default"/>
          <w:rFonts w:cs="FrankRuehl"/>
          <w:rtl/>
        </w:rPr>
        <w:t>–</w:t>
      </w:r>
      <w:r>
        <w:rPr>
          <w:rStyle w:val="default"/>
          <w:rFonts w:cs="FrankRuehl" w:hint="cs"/>
          <w:rtl/>
        </w:rPr>
        <w:t xml:space="preserve"> חלקות 1 עד 19, </w:t>
      </w:r>
      <w:r w:rsidR="00DA6980">
        <w:rPr>
          <w:rStyle w:val="default"/>
          <w:rFonts w:cs="FrankRuehl" w:hint="cs"/>
          <w:rtl/>
        </w:rPr>
        <w:t xml:space="preserve">22, </w:t>
      </w:r>
      <w:r>
        <w:rPr>
          <w:rStyle w:val="default"/>
          <w:rFonts w:cs="FrankRuehl" w:hint="cs"/>
          <w:rtl/>
        </w:rPr>
        <w:t>43 עד 46</w:t>
      </w:r>
      <w:r w:rsidR="00DA6980">
        <w:rPr>
          <w:rStyle w:val="default"/>
          <w:rFonts w:cs="FrankRuehl" w:hint="cs"/>
          <w:rtl/>
        </w:rPr>
        <w:t xml:space="preserve"> וחלק מחלקה 42 כמסומן במפה</w:t>
      </w:r>
      <w:r>
        <w:rPr>
          <w:rStyle w:val="default"/>
          <w:rFonts w:cs="FrankRuehl" w:hint="cs"/>
          <w:rtl/>
        </w:rPr>
        <w:t>;</w:t>
      </w:r>
    </w:p>
    <w:p w:rsidR="008A571D" w:rsidRDefault="008A571D" w:rsidP="005759C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יעקב</w:t>
      </w:r>
      <w:r>
        <w:rPr>
          <w:rStyle w:val="default"/>
          <w:rFonts w:cs="FrankRuehl" w:hint="cs"/>
          <w:rtl/>
        </w:rPr>
        <w:tab/>
        <w:t>גוש</w:t>
      </w:r>
      <w:r w:rsidR="00FD5BA7">
        <w:rPr>
          <w:rStyle w:val="default"/>
          <w:rFonts w:cs="FrankRuehl" w:hint="cs"/>
          <w:rtl/>
        </w:rPr>
        <w:t>ים</w:t>
      </w:r>
      <w:r>
        <w:rPr>
          <w:rStyle w:val="default"/>
          <w:rFonts w:cs="FrankRuehl" w:hint="cs"/>
          <w:rtl/>
        </w:rPr>
        <w:t xml:space="preserve"> 18417</w:t>
      </w:r>
      <w:r w:rsidR="00FD5BA7">
        <w:rPr>
          <w:rStyle w:val="default"/>
          <w:rFonts w:cs="FrankRuehl" w:hint="cs"/>
          <w:rtl/>
        </w:rPr>
        <w:t>, 19899</w:t>
      </w:r>
      <w:r>
        <w:rPr>
          <w:rStyle w:val="default"/>
          <w:rFonts w:cs="FrankRuehl" w:hint="cs"/>
          <w:rtl/>
        </w:rPr>
        <w:t xml:space="preserve"> </w:t>
      </w:r>
      <w:r>
        <w:rPr>
          <w:rStyle w:val="default"/>
          <w:rFonts w:cs="FrankRuehl"/>
          <w:rtl/>
        </w:rPr>
        <w:t>–</w:t>
      </w:r>
      <w:r w:rsidR="00FD5BA7">
        <w:rPr>
          <w:rStyle w:val="default"/>
          <w:rFonts w:cs="FrankRuehl" w:hint="cs"/>
          <w:rtl/>
        </w:rPr>
        <w:t xml:space="preserve"> בשלמותם</w:t>
      </w:r>
      <w:r>
        <w:rPr>
          <w:rStyle w:val="default"/>
          <w:rFonts w:cs="FrankRuehl" w:hint="cs"/>
          <w:rtl/>
        </w:rPr>
        <w:t>;</w:t>
      </w:r>
    </w:p>
    <w:p w:rsidR="008A571D" w:rsidRDefault="008A571D"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18415 </w:t>
      </w:r>
      <w:r>
        <w:rPr>
          <w:rStyle w:val="default"/>
          <w:rFonts w:cs="FrankRuehl"/>
          <w:rtl/>
        </w:rPr>
        <w:t>–</w:t>
      </w:r>
      <w:r>
        <w:rPr>
          <w:rStyle w:val="default"/>
          <w:rFonts w:cs="FrankRuehl" w:hint="cs"/>
          <w:rtl/>
        </w:rPr>
        <w:t xml:space="preserve"> חלקות 1, 2, 9 עד 13, 31;</w:t>
      </w:r>
    </w:p>
    <w:p w:rsidR="008A571D" w:rsidRDefault="008A571D"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18416 </w:t>
      </w:r>
      <w:r>
        <w:rPr>
          <w:rStyle w:val="default"/>
          <w:rFonts w:cs="FrankRuehl"/>
          <w:rtl/>
        </w:rPr>
        <w:t>–</w:t>
      </w:r>
      <w:r>
        <w:rPr>
          <w:rStyle w:val="default"/>
          <w:rFonts w:cs="FrankRuehl" w:hint="cs"/>
          <w:rtl/>
        </w:rPr>
        <w:t xml:space="preserve"> חלקות 1 עד 12, 14, 15, 17, 21, 22 וחלק מחלקות 13, 16, 23, 26 כמסומן במפה;</w:t>
      </w:r>
    </w:p>
    <w:p w:rsidR="008A571D" w:rsidRDefault="008A571D" w:rsidP="00FD5B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18418 </w:t>
      </w:r>
      <w:r>
        <w:rPr>
          <w:rStyle w:val="default"/>
          <w:rFonts w:cs="FrankRuehl"/>
          <w:rtl/>
        </w:rPr>
        <w:t>–</w:t>
      </w:r>
      <w:r>
        <w:rPr>
          <w:rStyle w:val="default"/>
          <w:rFonts w:cs="FrankRuehl" w:hint="cs"/>
          <w:rtl/>
        </w:rPr>
        <w:t xml:space="preserve"> חלקות </w:t>
      </w:r>
      <w:r w:rsidR="00FD5BA7">
        <w:rPr>
          <w:rStyle w:val="default"/>
          <w:rFonts w:cs="FrankRuehl" w:hint="cs"/>
          <w:rtl/>
        </w:rPr>
        <w:t>4, 15, 16, 18, 19 וחלק מחלקות 3, 5 עד 7</w:t>
      </w:r>
      <w:r>
        <w:rPr>
          <w:rStyle w:val="default"/>
          <w:rFonts w:cs="FrankRuehl" w:hint="cs"/>
          <w:rtl/>
        </w:rPr>
        <w:t xml:space="preserve"> כמסומן במפה;</w:t>
      </w:r>
    </w:p>
    <w:p w:rsidR="008A571D" w:rsidRDefault="008A571D"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18419 </w:t>
      </w:r>
      <w:r>
        <w:rPr>
          <w:rStyle w:val="default"/>
          <w:rFonts w:cs="FrankRuehl"/>
          <w:rtl/>
        </w:rPr>
        <w:t>–</w:t>
      </w:r>
      <w:r>
        <w:rPr>
          <w:rStyle w:val="default"/>
          <w:rFonts w:cs="FrankRuehl" w:hint="cs"/>
          <w:rtl/>
        </w:rPr>
        <w:t xml:space="preserve"> חלקות 5, 6 וחלק מחלקה 4 כמסומן במפה;</w:t>
      </w:r>
    </w:p>
    <w:p w:rsidR="008A571D" w:rsidRDefault="008A571D" w:rsidP="00FD5B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18420 </w:t>
      </w:r>
      <w:r>
        <w:rPr>
          <w:rStyle w:val="default"/>
          <w:rFonts w:cs="FrankRuehl"/>
          <w:rtl/>
        </w:rPr>
        <w:t>–</w:t>
      </w:r>
      <w:r>
        <w:rPr>
          <w:rStyle w:val="default"/>
          <w:rFonts w:cs="FrankRuehl" w:hint="cs"/>
          <w:rtl/>
        </w:rPr>
        <w:t xml:space="preserve"> חלקות 2, </w:t>
      </w:r>
      <w:r w:rsidR="00FD5BA7">
        <w:rPr>
          <w:rStyle w:val="default"/>
          <w:rFonts w:cs="FrankRuehl" w:hint="cs"/>
          <w:rtl/>
        </w:rPr>
        <w:t xml:space="preserve">9 עד 15, </w:t>
      </w:r>
      <w:r>
        <w:rPr>
          <w:rStyle w:val="default"/>
          <w:rFonts w:cs="FrankRuehl" w:hint="cs"/>
          <w:rtl/>
        </w:rPr>
        <w:t>24, 25, 27 וחלק מחלקות 1, 30, 31 כמסומן במפה;</w:t>
      </w:r>
    </w:p>
    <w:p w:rsidR="008A571D" w:rsidRDefault="008A571D" w:rsidP="008A57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18422 </w:t>
      </w:r>
      <w:r>
        <w:rPr>
          <w:rStyle w:val="default"/>
          <w:rFonts w:cs="FrankRuehl"/>
          <w:rtl/>
        </w:rPr>
        <w:t>–</w:t>
      </w:r>
      <w:r>
        <w:rPr>
          <w:rStyle w:val="default"/>
          <w:rFonts w:cs="FrankRuehl" w:hint="cs"/>
          <w:rtl/>
        </w:rPr>
        <w:t xml:space="preserve"> חלק מחלקות 9, 30 כמסומן במפה;</w:t>
      </w:r>
    </w:p>
    <w:p w:rsidR="002C6DC8" w:rsidRDefault="002C6DC8" w:rsidP="005759C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פקיעין חדשה</w:t>
      </w:r>
      <w:r>
        <w:rPr>
          <w:rStyle w:val="default"/>
          <w:rFonts w:cs="FrankRuehl" w:hint="cs"/>
          <w:rtl/>
        </w:rPr>
        <w:tab/>
        <w:t xml:space="preserve">גוש </w:t>
      </w:r>
      <w:r w:rsidR="00A01107">
        <w:rPr>
          <w:rStyle w:val="default"/>
          <w:rFonts w:cs="FrankRuehl" w:hint="cs"/>
          <w:rtl/>
        </w:rPr>
        <w:t xml:space="preserve">19075 </w:t>
      </w:r>
      <w:r w:rsidR="00A01107">
        <w:rPr>
          <w:rStyle w:val="default"/>
          <w:rFonts w:cs="FrankRuehl"/>
          <w:rtl/>
        </w:rPr>
        <w:t>–</w:t>
      </w:r>
      <w:r w:rsidR="00A01107">
        <w:rPr>
          <w:rStyle w:val="default"/>
          <w:rFonts w:cs="FrankRuehl" w:hint="cs"/>
          <w:rtl/>
        </w:rPr>
        <w:t xml:space="preserve"> חלק מחלקה 25 כמסומן במפה</w:t>
      </w:r>
      <w:r>
        <w:rPr>
          <w:rStyle w:val="default"/>
          <w:rFonts w:cs="FrankRuehl" w:hint="cs"/>
          <w:rtl/>
        </w:rPr>
        <w:t>;</w:t>
      </w:r>
    </w:p>
    <w:p w:rsidR="002C6DC8" w:rsidRDefault="002C6DC8"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19077 </w:t>
      </w:r>
      <w:r>
        <w:rPr>
          <w:rStyle w:val="default"/>
          <w:rFonts w:cs="FrankRuehl"/>
          <w:rtl/>
        </w:rPr>
        <w:t>–</w:t>
      </w:r>
      <w:r>
        <w:rPr>
          <w:rStyle w:val="default"/>
          <w:rFonts w:cs="FrankRuehl" w:hint="cs"/>
          <w:rtl/>
        </w:rPr>
        <w:t xml:space="preserve"> חלקות </w:t>
      </w:r>
      <w:r w:rsidR="00A01107">
        <w:rPr>
          <w:rStyle w:val="default"/>
          <w:rFonts w:cs="FrankRuehl" w:hint="cs"/>
          <w:rtl/>
        </w:rPr>
        <w:t>25</w:t>
      </w:r>
      <w:r>
        <w:rPr>
          <w:rStyle w:val="default"/>
          <w:rFonts w:cs="FrankRuehl" w:hint="cs"/>
          <w:rtl/>
        </w:rPr>
        <w:t xml:space="preserve"> עד</w:t>
      </w:r>
      <w:r w:rsidR="00D00321">
        <w:rPr>
          <w:rStyle w:val="default"/>
          <w:rFonts w:cs="FrankRuehl" w:hint="cs"/>
          <w:rtl/>
        </w:rPr>
        <w:t xml:space="preserve"> 63, 65 עד</w:t>
      </w:r>
      <w:r>
        <w:rPr>
          <w:rStyle w:val="default"/>
          <w:rFonts w:cs="FrankRuehl" w:hint="cs"/>
          <w:rtl/>
        </w:rPr>
        <w:t xml:space="preserve"> 104, 106 עד </w:t>
      </w:r>
      <w:r w:rsidR="00D00321">
        <w:rPr>
          <w:rStyle w:val="default"/>
          <w:rFonts w:cs="FrankRuehl" w:hint="cs"/>
          <w:rtl/>
        </w:rPr>
        <w:t>108, 110 וחלק מחלקות</w:t>
      </w:r>
      <w:r>
        <w:rPr>
          <w:rStyle w:val="default"/>
          <w:rFonts w:cs="FrankRuehl" w:hint="cs"/>
          <w:rtl/>
        </w:rPr>
        <w:t xml:space="preserve"> </w:t>
      </w:r>
      <w:r w:rsidR="00D00321">
        <w:rPr>
          <w:rStyle w:val="default"/>
          <w:rFonts w:cs="FrankRuehl" w:hint="cs"/>
          <w:rtl/>
        </w:rPr>
        <w:t xml:space="preserve">64, </w:t>
      </w:r>
      <w:r>
        <w:rPr>
          <w:rStyle w:val="default"/>
          <w:rFonts w:cs="FrankRuehl" w:hint="cs"/>
          <w:rtl/>
        </w:rPr>
        <w:t>105 כמסומן במפה;</w:t>
      </w:r>
    </w:p>
    <w:p w:rsidR="002C6DC8" w:rsidRDefault="002C6DC8"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19078 </w:t>
      </w:r>
      <w:r>
        <w:rPr>
          <w:rStyle w:val="default"/>
          <w:rFonts w:cs="FrankRuehl"/>
          <w:rtl/>
        </w:rPr>
        <w:t>–</w:t>
      </w:r>
      <w:r>
        <w:rPr>
          <w:rStyle w:val="default"/>
          <w:rFonts w:cs="FrankRuehl" w:hint="cs"/>
          <w:rtl/>
        </w:rPr>
        <w:t xml:space="preserve"> חלקות 27</w:t>
      </w:r>
      <w:r w:rsidR="00BD2C23">
        <w:rPr>
          <w:rStyle w:val="default"/>
          <w:rFonts w:cs="FrankRuehl" w:hint="cs"/>
          <w:rtl/>
        </w:rPr>
        <w:t>, 30</w:t>
      </w:r>
      <w:r>
        <w:rPr>
          <w:rStyle w:val="default"/>
          <w:rFonts w:cs="FrankRuehl" w:hint="cs"/>
          <w:rtl/>
        </w:rPr>
        <w:t xml:space="preserve"> עד 4</w:t>
      </w:r>
      <w:r w:rsidR="00A01107">
        <w:rPr>
          <w:rStyle w:val="default"/>
          <w:rFonts w:cs="FrankRuehl" w:hint="cs"/>
          <w:rtl/>
        </w:rPr>
        <w:t>2, 45 עד 60</w:t>
      </w:r>
      <w:r>
        <w:rPr>
          <w:rStyle w:val="default"/>
          <w:rFonts w:cs="FrankRuehl" w:hint="cs"/>
          <w:rtl/>
        </w:rPr>
        <w:t xml:space="preserve"> וחלק מחלקות</w:t>
      </w:r>
      <w:r w:rsidR="00BD2C23">
        <w:rPr>
          <w:rStyle w:val="default"/>
          <w:rFonts w:cs="FrankRuehl" w:hint="cs"/>
          <w:rtl/>
        </w:rPr>
        <w:t xml:space="preserve"> 28, 29,</w:t>
      </w:r>
      <w:r>
        <w:rPr>
          <w:rStyle w:val="default"/>
          <w:rFonts w:cs="FrankRuehl" w:hint="cs"/>
          <w:rtl/>
        </w:rPr>
        <w:t xml:space="preserve"> </w:t>
      </w:r>
      <w:r w:rsidR="00A01107">
        <w:rPr>
          <w:rStyle w:val="default"/>
          <w:rFonts w:cs="FrankRuehl" w:hint="cs"/>
          <w:rtl/>
        </w:rPr>
        <w:t>43</w:t>
      </w:r>
      <w:r>
        <w:rPr>
          <w:rStyle w:val="default"/>
          <w:rFonts w:cs="FrankRuehl" w:hint="cs"/>
          <w:rtl/>
        </w:rPr>
        <w:t xml:space="preserve">, </w:t>
      </w:r>
      <w:r w:rsidR="00A01107">
        <w:rPr>
          <w:rStyle w:val="default"/>
          <w:rFonts w:cs="FrankRuehl" w:hint="cs"/>
          <w:rtl/>
        </w:rPr>
        <w:t>110</w:t>
      </w:r>
      <w:r w:rsidR="00D00321">
        <w:rPr>
          <w:rStyle w:val="default"/>
          <w:rFonts w:cs="FrankRuehl" w:hint="cs"/>
          <w:rtl/>
        </w:rPr>
        <w:t xml:space="preserve">, </w:t>
      </w:r>
      <w:r w:rsidR="00A01107">
        <w:rPr>
          <w:rStyle w:val="default"/>
          <w:rFonts w:cs="FrankRuehl" w:hint="cs"/>
          <w:rtl/>
        </w:rPr>
        <w:t>111</w:t>
      </w:r>
      <w:r>
        <w:rPr>
          <w:rStyle w:val="default"/>
          <w:rFonts w:cs="FrankRuehl" w:hint="cs"/>
          <w:rtl/>
        </w:rPr>
        <w:t xml:space="preserve"> כמסומן במפה;</w:t>
      </w:r>
    </w:p>
    <w:p w:rsidR="002C6DC8" w:rsidRDefault="002C6DC8"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19079 </w:t>
      </w:r>
      <w:r>
        <w:rPr>
          <w:rStyle w:val="default"/>
          <w:rFonts w:cs="FrankRuehl"/>
          <w:rtl/>
        </w:rPr>
        <w:t>–</w:t>
      </w:r>
      <w:r>
        <w:rPr>
          <w:rStyle w:val="default"/>
          <w:rFonts w:cs="FrankRuehl" w:hint="cs"/>
          <w:rtl/>
        </w:rPr>
        <w:t xml:space="preserve"> חלקות 1 עד </w:t>
      </w:r>
      <w:r w:rsidR="00D00321">
        <w:rPr>
          <w:rStyle w:val="default"/>
          <w:rFonts w:cs="FrankRuehl" w:hint="cs"/>
          <w:rtl/>
        </w:rPr>
        <w:t>22</w:t>
      </w:r>
      <w:r>
        <w:rPr>
          <w:rStyle w:val="default"/>
          <w:rFonts w:cs="FrankRuehl" w:hint="cs"/>
          <w:rtl/>
        </w:rPr>
        <w:t>,</w:t>
      </w:r>
      <w:r w:rsidR="00A01107">
        <w:rPr>
          <w:rStyle w:val="default"/>
          <w:rFonts w:cs="FrankRuehl" w:hint="cs"/>
          <w:rtl/>
        </w:rPr>
        <w:t xml:space="preserve"> 24,</w:t>
      </w:r>
      <w:r>
        <w:rPr>
          <w:rStyle w:val="default"/>
          <w:rFonts w:cs="FrankRuehl" w:hint="cs"/>
          <w:rtl/>
        </w:rPr>
        <w:t xml:space="preserve"> 30 עד</w:t>
      </w:r>
      <w:r w:rsidR="00D00321">
        <w:rPr>
          <w:rStyle w:val="default"/>
          <w:rFonts w:cs="FrankRuehl" w:hint="cs"/>
          <w:rtl/>
        </w:rPr>
        <w:t xml:space="preserve"> 53, 55 עד</w:t>
      </w:r>
      <w:r>
        <w:rPr>
          <w:rStyle w:val="default"/>
          <w:rFonts w:cs="FrankRuehl" w:hint="cs"/>
          <w:rtl/>
        </w:rPr>
        <w:t xml:space="preserve"> 60 וחלק מחלקות </w:t>
      </w:r>
      <w:r w:rsidR="00D00321">
        <w:rPr>
          <w:rStyle w:val="default"/>
          <w:rFonts w:cs="FrankRuehl" w:hint="cs"/>
          <w:rtl/>
        </w:rPr>
        <w:t>23, 54</w:t>
      </w:r>
      <w:r>
        <w:rPr>
          <w:rStyle w:val="default"/>
          <w:rFonts w:cs="FrankRuehl" w:hint="cs"/>
          <w:rtl/>
        </w:rPr>
        <w:t xml:space="preserve"> כמסומן במפה;</w:t>
      </w:r>
    </w:p>
    <w:p w:rsidR="002C6DC8" w:rsidRDefault="002C6DC8"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19080 </w:t>
      </w:r>
      <w:r>
        <w:rPr>
          <w:rStyle w:val="default"/>
          <w:rFonts w:cs="FrankRuehl"/>
          <w:rtl/>
        </w:rPr>
        <w:t>–</w:t>
      </w:r>
      <w:r>
        <w:rPr>
          <w:rStyle w:val="default"/>
          <w:rFonts w:cs="FrankRuehl" w:hint="cs"/>
          <w:rtl/>
        </w:rPr>
        <w:t xml:space="preserve"> חלק</w:t>
      </w:r>
      <w:r w:rsidR="00A01107">
        <w:rPr>
          <w:rStyle w:val="default"/>
          <w:rFonts w:cs="FrankRuehl" w:hint="cs"/>
          <w:rtl/>
        </w:rPr>
        <w:t>ה</w:t>
      </w:r>
      <w:r>
        <w:rPr>
          <w:rStyle w:val="default"/>
          <w:rFonts w:cs="FrankRuehl" w:hint="cs"/>
          <w:rtl/>
        </w:rPr>
        <w:t xml:space="preserve"> </w:t>
      </w:r>
      <w:r w:rsidR="00A01107">
        <w:rPr>
          <w:rStyle w:val="default"/>
          <w:rFonts w:cs="FrankRuehl" w:hint="cs"/>
          <w:rtl/>
        </w:rPr>
        <w:t>50</w:t>
      </w:r>
      <w:r>
        <w:rPr>
          <w:rStyle w:val="default"/>
          <w:rFonts w:cs="FrankRuehl" w:hint="cs"/>
          <w:rtl/>
        </w:rPr>
        <w:t xml:space="preserve"> וחלק מחלקות</w:t>
      </w:r>
      <w:r w:rsidR="00A01107">
        <w:rPr>
          <w:rStyle w:val="default"/>
          <w:rFonts w:cs="FrankRuehl" w:hint="cs"/>
          <w:rtl/>
        </w:rPr>
        <w:t xml:space="preserve"> 49, 51, 52,</w:t>
      </w:r>
      <w:r>
        <w:rPr>
          <w:rStyle w:val="default"/>
          <w:rFonts w:cs="FrankRuehl" w:hint="cs"/>
          <w:rtl/>
        </w:rPr>
        <w:t xml:space="preserve"> 113, 115</w:t>
      </w:r>
      <w:r w:rsidR="00A01107">
        <w:rPr>
          <w:rStyle w:val="default"/>
          <w:rFonts w:cs="FrankRuehl" w:hint="cs"/>
          <w:rtl/>
        </w:rPr>
        <w:t>, 123</w:t>
      </w:r>
      <w:r>
        <w:rPr>
          <w:rStyle w:val="default"/>
          <w:rFonts w:cs="FrankRuehl" w:hint="cs"/>
          <w:rtl/>
        </w:rPr>
        <w:t xml:space="preserve"> כמסומן במפה;</w:t>
      </w:r>
    </w:p>
    <w:p w:rsidR="002C6DC8" w:rsidRDefault="002C6DC8" w:rsidP="007856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19093 </w:t>
      </w:r>
      <w:r w:rsidR="00B5068D">
        <w:rPr>
          <w:rStyle w:val="default"/>
          <w:rFonts w:cs="FrankRuehl"/>
          <w:rtl/>
        </w:rPr>
        <w:t>–</w:t>
      </w:r>
      <w:r>
        <w:rPr>
          <w:rStyle w:val="default"/>
          <w:rFonts w:cs="FrankRuehl" w:hint="cs"/>
          <w:rtl/>
        </w:rPr>
        <w:t xml:space="preserve"> </w:t>
      </w:r>
      <w:r w:rsidR="00B5068D">
        <w:rPr>
          <w:rStyle w:val="default"/>
          <w:rFonts w:cs="FrankRuehl" w:hint="cs"/>
          <w:rtl/>
        </w:rPr>
        <w:t xml:space="preserve">חלקות </w:t>
      </w:r>
      <w:r w:rsidR="00F86C8C">
        <w:rPr>
          <w:rStyle w:val="default"/>
          <w:rFonts w:cs="FrankRuehl" w:hint="cs"/>
          <w:rtl/>
        </w:rPr>
        <w:t>1</w:t>
      </w:r>
      <w:r w:rsidR="00B5068D">
        <w:rPr>
          <w:rStyle w:val="default"/>
          <w:rFonts w:cs="FrankRuehl" w:hint="cs"/>
          <w:rtl/>
        </w:rPr>
        <w:t xml:space="preserve"> עד 1</w:t>
      </w:r>
      <w:r w:rsidR="0078562D">
        <w:rPr>
          <w:rStyle w:val="default"/>
          <w:rFonts w:cs="FrankRuehl" w:hint="cs"/>
          <w:rtl/>
        </w:rPr>
        <w:t>8</w:t>
      </w:r>
      <w:r w:rsidR="00B5068D">
        <w:rPr>
          <w:rStyle w:val="default"/>
          <w:rFonts w:cs="FrankRuehl" w:hint="cs"/>
          <w:rtl/>
        </w:rPr>
        <w:t xml:space="preserve">, 28, 30, 31, </w:t>
      </w:r>
      <w:r w:rsidR="00F86C8C">
        <w:rPr>
          <w:rStyle w:val="default"/>
          <w:rFonts w:cs="FrankRuehl" w:hint="cs"/>
          <w:rtl/>
        </w:rPr>
        <w:t>33 עד</w:t>
      </w:r>
      <w:r w:rsidR="00B5068D">
        <w:rPr>
          <w:rStyle w:val="default"/>
          <w:rFonts w:cs="FrankRuehl" w:hint="cs"/>
          <w:rtl/>
        </w:rPr>
        <w:t xml:space="preserve"> 3</w:t>
      </w:r>
      <w:r w:rsidR="00F86C8C">
        <w:rPr>
          <w:rStyle w:val="default"/>
          <w:rFonts w:cs="FrankRuehl" w:hint="cs"/>
          <w:rtl/>
        </w:rPr>
        <w:t>7</w:t>
      </w:r>
      <w:r w:rsidR="00B5068D">
        <w:rPr>
          <w:rStyle w:val="default"/>
          <w:rFonts w:cs="FrankRuehl" w:hint="cs"/>
          <w:rtl/>
        </w:rPr>
        <w:t xml:space="preserve">, 112, 113 וחלק מחלקות 29, 32, 45, </w:t>
      </w:r>
      <w:r w:rsidR="0078562D">
        <w:rPr>
          <w:rStyle w:val="default"/>
          <w:rFonts w:cs="FrankRuehl" w:hint="cs"/>
          <w:rtl/>
        </w:rPr>
        <w:t>47, 53, 58</w:t>
      </w:r>
      <w:r w:rsidR="00B5068D">
        <w:rPr>
          <w:rStyle w:val="default"/>
          <w:rFonts w:cs="FrankRuehl" w:hint="cs"/>
          <w:rtl/>
        </w:rPr>
        <w:t xml:space="preserve"> כמסומן במפה;</w:t>
      </w:r>
    </w:p>
    <w:p w:rsidR="00B5068D" w:rsidRDefault="00B5068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19195 </w:t>
      </w:r>
      <w:r>
        <w:rPr>
          <w:rStyle w:val="default"/>
          <w:rFonts w:cs="FrankRuehl"/>
          <w:rtl/>
        </w:rPr>
        <w:t>–</w:t>
      </w:r>
      <w:r>
        <w:rPr>
          <w:rStyle w:val="default"/>
          <w:rFonts w:cs="FrankRuehl" w:hint="cs"/>
          <w:rtl/>
        </w:rPr>
        <w:t xml:space="preserve"> חלקות 98, 99 וחלק מחלקות 95, </w:t>
      </w:r>
      <w:r w:rsidR="00193590">
        <w:rPr>
          <w:rStyle w:val="default"/>
          <w:rFonts w:cs="FrankRuehl" w:hint="cs"/>
          <w:rtl/>
        </w:rPr>
        <w:t>159, 160</w:t>
      </w:r>
      <w:r>
        <w:rPr>
          <w:rStyle w:val="default"/>
          <w:rFonts w:cs="FrankRuehl" w:hint="cs"/>
          <w:rtl/>
        </w:rPr>
        <w:t xml:space="preserve"> כמסומן במפה;</w:t>
      </w:r>
    </w:p>
    <w:p w:rsidR="00B5068D" w:rsidRDefault="00B5068D"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19203 </w:t>
      </w:r>
      <w:r>
        <w:rPr>
          <w:rStyle w:val="default"/>
          <w:rFonts w:cs="FrankRuehl"/>
          <w:rtl/>
        </w:rPr>
        <w:t>–</w:t>
      </w:r>
      <w:r w:rsidR="00F86C8C">
        <w:rPr>
          <w:rStyle w:val="default"/>
          <w:rFonts w:cs="FrankRuehl" w:hint="cs"/>
          <w:rtl/>
        </w:rPr>
        <w:t xml:space="preserve"> </w:t>
      </w:r>
      <w:r w:rsidR="00193590">
        <w:rPr>
          <w:rStyle w:val="default"/>
          <w:rFonts w:cs="FrankRuehl" w:hint="cs"/>
          <w:rtl/>
        </w:rPr>
        <w:t>חלקה 2 וחלק מחלקות 1, 3 עד 7, 89, 103</w:t>
      </w:r>
      <w:r w:rsidR="0078562D">
        <w:rPr>
          <w:rStyle w:val="default"/>
          <w:rFonts w:cs="FrankRuehl" w:hint="cs"/>
          <w:rtl/>
        </w:rPr>
        <w:t xml:space="preserve"> </w:t>
      </w:r>
      <w:r w:rsidR="005759C5">
        <w:rPr>
          <w:rStyle w:val="default"/>
          <w:rFonts w:cs="FrankRuehl" w:hint="cs"/>
          <w:rtl/>
        </w:rPr>
        <w:t xml:space="preserve">עד 106 </w:t>
      </w:r>
      <w:r>
        <w:rPr>
          <w:rStyle w:val="default"/>
          <w:rFonts w:cs="FrankRuehl" w:hint="cs"/>
          <w:rtl/>
        </w:rPr>
        <w:t>כמסומן במפה;</w:t>
      </w:r>
    </w:p>
    <w:p w:rsidR="00B5068D" w:rsidRDefault="00B5068D"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19204 </w:t>
      </w:r>
      <w:r>
        <w:rPr>
          <w:rStyle w:val="default"/>
          <w:rFonts w:cs="FrankRuehl"/>
          <w:rtl/>
        </w:rPr>
        <w:t>–</w:t>
      </w:r>
      <w:r w:rsidR="0078562D">
        <w:rPr>
          <w:rStyle w:val="default"/>
          <w:rFonts w:cs="FrankRuehl" w:hint="cs"/>
          <w:rtl/>
        </w:rPr>
        <w:t xml:space="preserve"> </w:t>
      </w:r>
      <w:r w:rsidR="00A01107">
        <w:rPr>
          <w:rStyle w:val="default"/>
          <w:rFonts w:cs="FrankRuehl" w:hint="cs"/>
          <w:rtl/>
        </w:rPr>
        <w:t>חלק מחלקה</w:t>
      </w:r>
      <w:r>
        <w:rPr>
          <w:rStyle w:val="default"/>
          <w:rFonts w:cs="FrankRuehl" w:hint="cs"/>
          <w:rtl/>
        </w:rPr>
        <w:t xml:space="preserve"> </w:t>
      </w:r>
      <w:r w:rsidR="0078562D">
        <w:rPr>
          <w:rStyle w:val="default"/>
          <w:rFonts w:cs="FrankRuehl" w:hint="cs"/>
          <w:rtl/>
        </w:rPr>
        <w:t>46</w:t>
      </w:r>
      <w:r>
        <w:rPr>
          <w:rStyle w:val="default"/>
          <w:rFonts w:cs="FrankRuehl" w:hint="cs"/>
          <w:rtl/>
        </w:rPr>
        <w:t xml:space="preserve"> כמסומן במפה;</w:t>
      </w:r>
    </w:p>
    <w:p w:rsidR="00F86C8C" w:rsidRDefault="00F86C8C"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19207 </w:t>
      </w:r>
      <w:r>
        <w:rPr>
          <w:rStyle w:val="default"/>
          <w:rFonts w:cs="FrankRuehl"/>
          <w:rtl/>
        </w:rPr>
        <w:t>–</w:t>
      </w:r>
      <w:r>
        <w:rPr>
          <w:rStyle w:val="default"/>
          <w:rFonts w:cs="FrankRuehl" w:hint="cs"/>
          <w:rtl/>
        </w:rPr>
        <w:t xml:space="preserve"> חלקות 2 עד 4 וחלק מחלקה 75 כמסומן במפה;</w:t>
      </w:r>
    </w:p>
    <w:p w:rsidR="00B5068D" w:rsidRDefault="00B5068D" w:rsidP="007856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19894 </w:t>
      </w:r>
      <w:r>
        <w:rPr>
          <w:rStyle w:val="default"/>
          <w:rFonts w:cs="FrankRuehl"/>
          <w:rtl/>
        </w:rPr>
        <w:t>–</w:t>
      </w:r>
      <w:r>
        <w:rPr>
          <w:rStyle w:val="default"/>
          <w:rFonts w:cs="FrankRuehl" w:hint="cs"/>
          <w:rtl/>
        </w:rPr>
        <w:t xml:space="preserve"> חלק מחלקה </w:t>
      </w:r>
      <w:r w:rsidR="0078562D">
        <w:rPr>
          <w:rStyle w:val="default"/>
          <w:rFonts w:cs="FrankRuehl" w:hint="cs"/>
          <w:rtl/>
        </w:rPr>
        <w:t>7</w:t>
      </w:r>
      <w:r>
        <w:rPr>
          <w:rStyle w:val="default"/>
          <w:rFonts w:cs="FrankRuehl" w:hint="cs"/>
          <w:rtl/>
        </w:rPr>
        <w:t xml:space="preserve"> כמסומן במפה;</w:t>
      </w:r>
    </w:p>
    <w:p w:rsidR="00A01107" w:rsidRDefault="00A01107" w:rsidP="007856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19895 </w:t>
      </w:r>
      <w:r>
        <w:rPr>
          <w:rStyle w:val="default"/>
          <w:rFonts w:cs="FrankRuehl"/>
          <w:rtl/>
        </w:rPr>
        <w:t>–</w:t>
      </w:r>
      <w:r>
        <w:rPr>
          <w:rStyle w:val="default"/>
          <w:rFonts w:cs="FrankRuehl" w:hint="cs"/>
          <w:rtl/>
        </w:rPr>
        <w:t xml:space="preserve"> חלקות 1 עד </w:t>
      </w:r>
      <w:r w:rsidR="00F86C8C">
        <w:rPr>
          <w:rStyle w:val="default"/>
          <w:rFonts w:cs="FrankRuehl" w:hint="cs"/>
          <w:rtl/>
        </w:rPr>
        <w:t>9, 16</w:t>
      </w:r>
      <w:r>
        <w:rPr>
          <w:rStyle w:val="default"/>
          <w:rFonts w:cs="FrankRuehl" w:hint="cs"/>
          <w:rtl/>
        </w:rPr>
        <w:t xml:space="preserve"> עד 18 וחלק מחלקות</w:t>
      </w:r>
      <w:r w:rsidR="00F86C8C">
        <w:rPr>
          <w:rStyle w:val="default"/>
          <w:rFonts w:cs="FrankRuehl" w:hint="cs"/>
          <w:rtl/>
        </w:rPr>
        <w:t xml:space="preserve"> 10 עד</w:t>
      </w:r>
      <w:r>
        <w:rPr>
          <w:rStyle w:val="default"/>
          <w:rFonts w:cs="FrankRuehl" w:hint="cs"/>
          <w:rtl/>
        </w:rPr>
        <w:t xml:space="preserve"> 12, 1</w:t>
      </w:r>
      <w:r w:rsidR="00F86C8C">
        <w:rPr>
          <w:rStyle w:val="default"/>
          <w:rFonts w:cs="FrankRuehl" w:hint="cs"/>
          <w:rtl/>
        </w:rPr>
        <w:t>5</w:t>
      </w:r>
      <w:r>
        <w:rPr>
          <w:rStyle w:val="default"/>
          <w:rFonts w:cs="FrankRuehl" w:hint="cs"/>
          <w:rtl/>
        </w:rPr>
        <w:t xml:space="preserve"> כמסומן במפה;</w:t>
      </w:r>
    </w:p>
    <w:p w:rsidR="00B5068D" w:rsidRDefault="00B5068D" w:rsidP="005759C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צוריאל</w:t>
      </w:r>
      <w:r>
        <w:rPr>
          <w:rStyle w:val="default"/>
          <w:rFonts w:cs="FrankRuehl" w:hint="cs"/>
          <w:rtl/>
        </w:rPr>
        <w:tab/>
      </w:r>
      <w:r w:rsidR="00A01107">
        <w:rPr>
          <w:rStyle w:val="default"/>
          <w:rFonts w:cs="FrankRuehl" w:hint="cs"/>
          <w:rtl/>
        </w:rPr>
        <w:t>ה</w:t>
      </w:r>
      <w:r>
        <w:rPr>
          <w:rStyle w:val="default"/>
          <w:rFonts w:cs="FrankRuehl" w:hint="cs"/>
          <w:rtl/>
        </w:rPr>
        <w:t xml:space="preserve">גושים 19901, 19902, 19907 </w:t>
      </w:r>
      <w:r>
        <w:rPr>
          <w:rStyle w:val="default"/>
          <w:rFonts w:cs="FrankRuehl"/>
          <w:rtl/>
        </w:rPr>
        <w:t>–</w:t>
      </w:r>
      <w:r>
        <w:rPr>
          <w:rStyle w:val="default"/>
          <w:rFonts w:cs="FrankRuehl" w:hint="cs"/>
          <w:rtl/>
        </w:rPr>
        <w:t xml:space="preserve"> בשלמותם;</w:t>
      </w:r>
    </w:p>
    <w:p w:rsidR="00B5068D" w:rsidRDefault="00B5068D"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19078 </w:t>
      </w:r>
      <w:r>
        <w:rPr>
          <w:rStyle w:val="default"/>
          <w:rFonts w:cs="FrankRuehl"/>
          <w:rtl/>
        </w:rPr>
        <w:t>–</w:t>
      </w:r>
      <w:r>
        <w:rPr>
          <w:rStyle w:val="default"/>
          <w:rFonts w:cs="FrankRuehl" w:hint="cs"/>
          <w:rtl/>
        </w:rPr>
        <w:t xml:space="preserve"> חלק</w:t>
      </w:r>
      <w:r w:rsidR="00A01107">
        <w:rPr>
          <w:rStyle w:val="default"/>
          <w:rFonts w:cs="FrankRuehl" w:hint="cs"/>
          <w:rtl/>
        </w:rPr>
        <w:t>ה</w:t>
      </w:r>
      <w:r>
        <w:rPr>
          <w:rStyle w:val="default"/>
          <w:rFonts w:cs="FrankRuehl" w:hint="cs"/>
          <w:rtl/>
        </w:rPr>
        <w:t xml:space="preserve"> 79 וחלק מחלקות 1 עד 6, 15, 78, 80, 109 כמסומן במפה;</w:t>
      </w:r>
    </w:p>
    <w:p w:rsidR="00B5068D" w:rsidRDefault="00B5068D"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19897 </w:t>
      </w:r>
      <w:r>
        <w:rPr>
          <w:rStyle w:val="default"/>
          <w:rFonts w:cs="FrankRuehl"/>
          <w:rtl/>
        </w:rPr>
        <w:t>–</w:t>
      </w:r>
      <w:r>
        <w:rPr>
          <w:rStyle w:val="default"/>
          <w:rFonts w:cs="FrankRuehl" w:hint="cs"/>
          <w:rtl/>
        </w:rPr>
        <w:t xml:space="preserve"> חלק מחלקות 17, 18, 2</w:t>
      </w:r>
      <w:r w:rsidR="00A01107">
        <w:rPr>
          <w:rStyle w:val="default"/>
          <w:rFonts w:cs="FrankRuehl" w:hint="cs"/>
          <w:rtl/>
        </w:rPr>
        <w:t>8,</w:t>
      </w:r>
      <w:r>
        <w:rPr>
          <w:rStyle w:val="default"/>
          <w:rFonts w:cs="FrankRuehl" w:hint="cs"/>
          <w:rtl/>
        </w:rPr>
        <w:t xml:space="preserve"> </w:t>
      </w:r>
      <w:r w:rsidR="00A01107">
        <w:rPr>
          <w:rStyle w:val="default"/>
          <w:rFonts w:cs="FrankRuehl" w:hint="cs"/>
          <w:rtl/>
        </w:rPr>
        <w:t xml:space="preserve">30, </w:t>
      </w:r>
      <w:r>
        <w:rPr>
          <w:rStyle w:val="default"/>
          <w:rFonts w:cs="FrankRuehl" w:hint="cs"/>
          <w:rtl/>
        </w:rPr>
        <w:t>31 כמסומן במפה;</w:t>
      </w:r>
    </w:p>
    <w:p w:rsidR="00B5068D" w:rsidRDefault="00B5068D" w:rsidP="00D418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19903 </w:t>
      </w:r>
      <w:r>
        <w:rPr>
          <w:rStyle w:val="default"/>
          <w:rFonts w:cs="FrankRuehl"/>
          <w:rtl/>
        </w:rPr>
        <w:t>–</w:t>
      </w:r>
      <w:r>
        <w:rPr>
          <w:rStyle w:val="default"/>
          <w:rFonts w:cs="FrankRuehl" w:hint="cs"/>
          <w:rtl/>
        </w:rPr>
        <w:t xml:space="preserve"> חלקות 1,</w:t>
      </w:r>
      <w:r w:rsidR="009536AC">
        <w:rPr>
          <w:rStyle w:val="default"/>
          <w:rFonts w:cs="FrankRuehl" w:hint="cs"/>
          <w:rtl/>
        </w:rPr>
        <w:t xml:space="preserve"> 2, 5,</w:t>
      </w:r>
      <w:r>
        <w:rPr>
          <w:rStyle w:val="default"/>
          <w:rFonts w:cs="FrankRuehl" w:hint="cs"/>
          <w:rtl/>
        </w:rPr>
        <w:t xml:space="preserve"> 11, 12, 14, </w:t>
      </w:r>
      <w:r w:rsidR="009536AC">
        <w:rPr>
          <w:rStyle w:val="default"/>
          <w:rFonts w:cs="FrankRuehl" w:hint="cs"/>
          <w:rtl/>
        </w:rPr>
        <w:t>16, 18, 19, 21, 22, 24, 26, 30</w:t>
      </w:r>
      <w:r>
        <w:rPr>
          <w:rStyle w:val="default"/>
          <w:rFonts w:cs="FrankRuehl" w:hint="cs"/>
          <w:rtl/>
        </w:rPr>
        <w:t xml:space="preserve"> וחלק מחלקות 7</w:t>
      </w:r>
      <w:r w:rsidR="00D4183F">
        <w:rPr>
          <w:rStyle w:val="default"/>
          <w:rFonts w:cs="FrankRuehl" w:hint="cs"/>
          <w:rtl/>
        </w:rPr>
        <w:t xml:space="preserve"> עד</w:t>
      </w:r>
      <w:r>
        <w:rPr>
          <w:rStyle w:val="default"/>
          <w:rFonts w:cs="FrankRuehl" w:hint="cs"/>
          <w:rtl/>
        </w:rPr>
        <w:t xml:space="preserve"> 10,</w:t>
      </w:r>
      <w:r w:rsidR="005759C5">
        <w:rPr>
          <w:rStyle w:val="default"/>
          <w:rFonts w:cs="FrankRuehl" w:hint="cs"/>
          <w:rtl/>
        </w:rPr>
        <w:t xml:space="preserve"> 27,</w:t>
      </w:r>
      <w:r>
        <w:rPr>
          <w:rStyle w:val="default"/>
          <w:rFonts w:cs="FrankRuehl" w:hint="cs"/>
          <w:rtl/>
        </w:rPr>
        <w:t xml:space="preserve"> </w:t>
      </w:r>
      <w:r w:rsidR="009536AC">
        <w:rPr>
          <w:rStyle w:val="default"/>
          <w:rFonts w:cs="FrankRuehl" w:hint="cs"/>
          <w:rtl/>
        </w:rPr>
        <w:t>29</w:t>
      </w:r>
      <w:r>
        <w:rPr>
          <w:rStyle w:val="default"/>
          <w:rFonts w:cs="FrankRuehl" w:hint="cs"/>
          <w:rtl/>
        </w:rPr>
        <w:t xml:space="preserve"> כמסומן במפה;</w:t>
      </w:r>
    </w:p>
    <w:p w:rsidR="00B5068D" w:rsidRDefault="00B5068D" w:rsidP="00D418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19904 </w:t>
      </w:r>
      <w:r>
        <w:rPr>
          <w:rStyle w:val="default"/>
          <w:rFonts w:cs="FrankRuehl"/>
          <w:rtl/>
        </w:rPr>
        <w:t>–</w:t>
      </w:r>
      <w:r>
        <w:rPr>
          <w:rStyle w:val="default"/>
          <w:rFonts w:cs="FrankRuehl" w:hint="cs"/>
          <w:rtl/>
        </w:rPr>
        <w:t xml:space="preserve"> </w:t>
      </w:r>
      <w:r w:rsidR="00D4183F">
        <w:rPr>
          <w:rStyle w:val="default"/>
          <w:rFonts w:cs="FrankRuehl" w:hint="cs"/>
          <w:rtl/>
        </w:rPr>
        <w:t>פרט ל</w:t>
      </w:r>
      <w:r>
        <w:rPr>
          <w:rStyle w:val="default"/>
          <w:rFonts w:cs="FrankRuehl" w:hint="cs"/>
          <w:rtl/>
        </w:rPr>
        <w:t>חלק מחלקות 1, 9 כמסומן במפה;</w:t>
      </w:r>
    </w:p>
    <w:p w:rsidR="00B5068D" w:rsidRDefault="00B5068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19905 </w:t>
      </w:r>
      <w:r>
        <w:rPr>
          <w:rStyle w:val="default"/>
          <w:rFonts w:cs="FrankRuehl"/>
          <w:rtl/>
        </w:rPr>
        <w:t>–</w:t>
      </w:r>
      <w:r>
        <w:rPr>
          <w:rStyle w:val="default"/>
          <w:rFonts w:cs="FrankRuehl" w:hint="cs"/>
          <w:rtl/>
        </w:rPr>
        <w:t xml:space="preserve"> חלקות 19, 20, 24, 26</w:t>
      </w:r>
      <w:r w:rsidR="009536AC">
        <w:rPr>
          <w:rStyle w:val="default"/>
          <w:rFonts w:cs="FrankRuehl" w:hint="cs"/>
          <w:rtl/>
        </w:rPr>
        <w:t>, 57, 67, 71</w:t>
      </w:r>
      <w:r>
        <w:rPr>
          <w:rStyle w:val="default"/>
          <w:rFonts w:cs="FrankRuehl" w:hint="cs"/>
          <w:rtl/>
        </w:rPr>
        <w:t xml:space="preserve"> וחלק מחלקות </w:t>
      </w:r>
      <w:r w:rsidR="009536AC">
        <w:rPr>
          <w:rStyle w:val="default"/>
          <w:rFonts w:cs="FrankRuehl" w:hint="cs"/>
          <w:rtl/>
        </w:rPr>
        <w:t>38, 46, 47, 61, 76, 77</w:t>
      </w:r>
      <w:r>
        <w:rPr>
          <w:rStyle w:val="default"/>
          <w:rFonts w:cs="FrankRuehl" w:hint="cs"/>
          <w:rtl/>
        </w:rPr>
        <w:t xml:space="preserve"> כמסומן במפה;</w:t>
      </w:r>
    </w:p>
    <w:p w:rsidR="00B5068D" w:rsidRDefault="00B5068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19906 </w:t>
      </w:r>
      <w:r>
        <w:rPr>
          <w:rStyle w:val="default"/>
          <w:rFonts w:cs="FrankRuehl"/>
          <w:rtl/>
        </w:rPr>
        <w:t>–</w:t>
      </w:r>
      <w:r>
        <w:rPr>
          <w:rStyle w:val="default"/>
          <w:rFonts w:cs="FrankRuehl" w:hint="cs"/>
          <w:rtl/>
        </w:rPr>
        <w:t xml:space="preserve"> חלק מחלקות 1, 2 כמסומן במפה;</w:t>
      </w:r>
    </w:p>
    <w:p w:rsidR="00B5068D" w:rsidRDefault="00B5068D" w:rsidP="00D418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19908 </w:t>
      </w:r>
      <w:r>
        <w:rPr>
          <w:rStyle w:val="default"/>
          <w:rFonts w:cs="FrankRuehl"/>
          <w:rtl/>
        </w:rPr>
        <w:t>–</w:t>
      </w:r>
      <w:r>
        <w:rPr>
          <w:rStyle w:val="default"/>
          <w:rFonts w:cs="FrankRuehl" w:hint="cs"/>
          <w:rtl/>
        </w:rPr>
        <w:t xml:space="preserve"> </w:t>
      </w:r>
      <w:r w:rsidR="00D4183F">
        <w:rPr>
          <w:rStyle w:val="default"/>
          <w:rFonts w:cs="FrankRuehl" w:hint="cs"/>
          <w:rtl/>
        </w:rPr>
        <w:t>פרט ל</w:t>
      </w:r>
      <w:r>
        <w:rPr>
          <w:rStyle w:val="default"/>
          <w:rFonts w:cs="FrankRuehl" w:hint="cs"/>
          <w:rtl/>
        </w:rPr>
        <w:t>חלק מחלקה 5 כמסומן במפה;</w:t>
      </w:r>
    </w:p>
    <w:p w:rsidR="00B5068D" w:rsidRDefault="00B5068D" w:rsidP="00A011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19909 </w:t>
      </w:r>
      <w:r>
        <w:rPr>
          <w:rStyle w:val="default"/>
          <w:rFonts w:cs="FrankRuehl"/>
          <w:rtl/>
        </w:rPr>
        <w:t>–</w:t>
      </w:r>
      <w:r>
        <w:rPr>
          <w:rStyle w:val="default"/>
          <w:rFonts w:cs="FrankRuehl" w:hint="cs"/>
          <w:rtl/>
        </w:rPr>
        <w:t xml:space="preserve"> </w:t>
      </w:r>
      <w:r w:rsidR="00A01107">
        <w:rPr>
          <w:rStyle w:val="default"/>
          <w:rFonts w:cs="FrankRuehl" w:hint="cs"/>
          <w:rtl/>
        </w:rPr>
        <w:t>חלקות 1 עד 11, 14 עד 16</w:t>
      </w:r>
      <w:r w:rsidR="00D4183F">
        <w:rPr>
          <w:rStyle w:val="default"/>
          <w:rFonts w:cs="FrankRuehl" w:hint="cs"/>
          <w:rtl/>
        </w:rPr>
        <w:t xml:space="preserve"> </w:t>
      </w:r>
      <w:r w:rsidR="00A01107">
        <w:rPr>
          <w:rStyle w:val="default"/>
          <w:rFonts w:cs="FrankRuehl" w:hint="cs"/>
          <w:rtl/>
        </w:rPr>
        <w:t>ו</w:t>
      </w:r>
      <w:r>
        <w:rPr>
          <w:rStyle w:val="default"/>
          <w:rFonts w:cs="FrankRuehl" w:hint="cs"/>
          <w:rtl/>
        </w:rPr>
        <w:t>חלק מחלקות 12, 13 כמסומן במפה;</w:t>
      </w:r>
    </w:p>
    <w:p w:rsidR="00B5068D" w:rsidRDefault="00B5068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19910 </w:t>
      </w:r>
      <w:r>
        <w:rPr>
          <w:rStyle w:val="default"/>
          <w:rFonts w:cs="FrankRuehl"/>
          <w:rtl/>
        </w:rPr>
        <w:t>–</w:t>
      </w:r>
      <w:r>
        <w:rPr>
          <w:rStyle w:val="default"/>
          <w:rFonts w:cs="FrankRuehl" w:hint="cs"/>
          <w:rtl/>
        </w:rPr>
        <w:t xml:space="preserve"> חלק מחלקות 5, 7 כמסומן במפה;</w:t>
      </w:r>
    </w:p>
    <w:p w:rsidR="00871CB4" w:rsidRDefault="00871CB4"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21153 </w:t>
      </w:r>
      <w:r>
        <w:rPr>
          <w:rStyle w:val="default"/>
          <w:rFonts w:cs="FrankRuehl"/>
          <w:rtl/>
        </w:rPr>
        <w:t>–</w:t>
      </w:r>
      <w:r>
        <w:rPr>
          <w:rStyle w:val="default"/>
          <w:rFonts w:cs="FrankRuehl" w:hint="cs"/>
          <w:rtl/>
        </w:rPr>
        <w:t xml:space="preserve"> חלק מחלקה 1 כמסומן במפה;</w:t>
      </w:r>
    </w:p>
    <w:p w:rsidR="00871CB4" w:rsidRDefault="00871CB4"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21154 </w:t>
      </w:r>
      <w:r>
        <w:rPr>
          <w:rStyle w:val="default"/>
          <w:rFonts w:cs="FrankRuehl"/>
          <w:rtl/>
        </w:rPr>
        <w:t>–</w:t>
      </w:r>
      <w:r>
        <w:rPr>
          <w:rStyle w:val="default"/>
          <w:rFonts w:cs="FrankRuehl" w:hint="cs"/>
          <w:rtl/>
        </w:rPr>
        <w:t xml:space="preserve"> חלק מחלקה 1 כמסומן במפה;</w:t>
      </w:r>
    </w:p>
    <w:p w:rsidR="009536AC" w:rsidRDefault="009536AC"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21218 </w:t>
      </w:r>
      <w:r>
        <w:rPr>
          <w:rStyle w:val="default"/>
          <w:rFonts w:cs="FrankRuehl"/>
          <w:rtl/>
        </w:rPr>
        <w:t>–</w:t>
      </w:r>
      <w:r>
        <w:rPr>
          <w:rStyle w:val="default"/>
          <w:rFonts w:cs="FrankRuehl" w:hint="cs"/>
          <w:rtl/>
        </w:rPr>
        <w:t xml:space="preserve"> חלק מחלקה 48 כמסומן במפה;</w:t>
      </w:r>
    </w:p>
    <w:p w:rsidR="009536AC" w:rsidRDefault="009536AC"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21219 </w:t>
      </w:r>
      <w:r>
        <w:rPr>
          <w:rStyle w:val="default"/>
          <w:rFonts w:cs="FrankRuehl"/>
          <w:rtl/>
        </w:rPr>
        <w:t>–</w:t>
      </w:r>
      <w:r>
        <w:rPr>
          <w:rStyle w:val="default"/>
          <w:rFonts w:cs="FrankRuehl" w:hint="cs"/>
          <w:rtl/>
        </w:rPr>
        <w:t xml:space="preserve"> חלק מחלקה 4 כמסומן במפה;</w:t>
      </w:r>
    </w:p>
    <w:p w:rsidR="00B5068D" w:rsidRDefault="00B5068D" w:rsidP="005759C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שומרה</w:t>
      </w:r>
      <w:r>
        <w:rPr>
          <w:rStyle w:val="default"/>
          <w:rFonts w:cs="FrankRuehl" w:hint="cs"/>
          <w:rtl/>
        </w:rPr>
        <w:tab/>
        <w:t xml:space="preserve">גושים </w:t>
      </w:r>
      <w:r w:rsidR="00F10FE0">
        <w:rPr>
          <w:rStyle w:val="default"/>
          <w:rFonts w:cs="FrankRuehl" w:hint="cs"/>
          <w:rtl/>
        </w:rPr>
        <w:t xml:space="preserve">19834, 19845, 19846, 19848 </w:t>
      </w:r>
      <w:r w:rsidR="00F10FE0">
        <w:rPr>
          <w:rStyle w:val="default"/>
          <w:rFonts w:cs="FrankRuehl"/>
          <w:rtl/>
        </w:rPr>
        <w:t>–</w:t>
      </w:r>
      <w:r w:rsidR="00F10FE0">
        <w:rPr>
          <w:rStyle w:val="default"/>
          <w:rFonts w:cs="FrankRuehl" w:hint="cs"/>
          <w:rtl/>
        </w:rPr>
        <w:t xml:space="preserve"> בשלמותם;</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19830 </w:t>
      </w:r>
      <w:r>
        <w:rPr>
          <w:rStyle w:val="default"/>
          <w:rFonts w:cs="FrankRuehl"/>
          <w:rtl/>
        </w:rPr>
        <w:t>–</w:t>
      </w:r>
      <w:r>
        <w:rPr>
          <w:rStyle w:val="default"/>
          <w:rFonts w:cs="FrankRuehl" w:hint="cs"/>
          <w:rtl/>
        </w:rPr>
        <w:t xml:space="preserve"> חלקות 1, 2, 4, 5 וחלק מחלקות 3, 6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19831 </w:t>
      </w:r>
      <w:r>
        <w:rPr>
          <w:rStyle w:val="default"/>
          <w:rFonts w:cs="FrankRuehl"/>
          <w:rtl/>
        </w:rPr>
        <w:t>–</w:t>
      </w:r>
      <w:r>
        <w:rPr>
          <w:rStyle w:val="default"/>
          <w:rFonts w:cs="FrankRuehl" w:hint="cs"/>
          <w:rtl/>
        </w:rPr>
        <w:t xml:space="preserve"> חלקות 3, 4 וחלק מחלקה 2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19832 </w:t>
      </w:r>
      <w:r>
        <w:rPr>
          <w:rStyle w:val="default"/>
          <w:rFonts w:cs="FrankRuehl"/>
          <w:rtl/>
        </w:rPr>
        <w:t>–</w:t>
      </w:r>
      <w:r>
        <w:rPr>
          <w:rStyle w:val="default"/>
          <w:rFonts w:cs="FrankRuehl" w:hint="cs"/>
          <w:rtl/>
        </w:rPr>
        <w:t xml:space="preserve"> חלקות 1, 4 וחלק מחלקות 2, 3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19833 </w:t>
      </w:r>
      <w:r>
        <w:rPr>
          <w:rStyle w:val="default"/>
          <w:rFonts w:cs="FrankRuehl"/>
          <w:rtl/>
        </w:rPr>
        <w:t>–</w:t>
      </w:r>
      <w:r>
        <w:rPr>
          <w:rStyle w:val="default"/>
          <w:rFonts w:cs="FrankRuehl" w:hint="cs"/>
          <w:rtl/>
        </w:rPr>
        <w:t xml:space="preserve"> חלקות 1 עד 8, 11 עד 13, 17, 18, 22, 23 וחלק מחלקות 9, 10, 14 עד 16, 19 עד 21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19842 </w:t>
      </w:r>
      <w:r>
        <w:rPr>
          <w:rStyle w:val="default"/>
          <w:rFonts w:cs="FrankRuehl"/>
          <w:rtl/>
        </w:rPr>
        <w:t>–</w:t>
      </w:r>
      <w:r>
        <w:rPr>
          <w:rStyle w:val="default"/>
          <w:rFonts w:cs="FrankRuehl" w:hint="cs"/>
          <w:rtl/>
        </w:rPr>
        <w:t xml:space="preserve"> חלק מחלקות 1, 2, 14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19843 </w:t>
      </w:r>
      <w:r>
        <w:rPr>
          <w:rStyle w:val="default"/>
          <w:rFonts w:cs="FrankRuehl"/>
          <w:rtl/>
        </w:rPr>
        <w:t>–</w:t>
      </w:r>
      <w:r>
        <w:rPr>
          <w:rStyle w:val="default"/>
          <w:rFonts w:cs="FrankRuehl" w:hint="cs"/>
          <w:rtl/>
        </w:rPr>
        <w:t xml:space="preserve"> חלקות 1 עד 3, 5 וחלק מחלקות 4, 6, 9, 10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19844 </w:t>
      </w:r>
      <w:r>
        <w:rPr>
          <w:rStyle w:val="default"/>
          <w:rFonts w:cs="FrankRuehl"/>
          <w:rtl/>
        </w:rPr>
        <w:t>–</w:t>
      </w:r>
      <w:r>
        <w:rPr>
          <w:rStyle w:val="default"/>
          <w:rFonts w:cs="FrankRuehl" w:hint="cs"/>
          <w:rtl/>
        </w:rPr>
        <w:t xml:space="preserve"> חלקות 1 עד 3, 6 עד 10, 12 וחלק מחלקות 4, 5, 11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19847 </w:t>
      </w:r>
      <w:r>
        <w:rPr>
          <w:rStyle w:val="default"/>
          <w:rFonts w:cs="FrankRuehl"/>
          <w:rtl/>
        </w:rPr>
        <w:t>–</w:t>
      </w:r>
      <w:r>
        <w:rPr>
          <w:rStyle w:val="default"/>
          <w:rFonts w:cs="FrankRuehl" w:hint="cs"/>
          <w:rtl/>
        </w:rPr>
        <w:t xml:space="preserve"> חלקות 3, 4 וחלק מחלקות 1, 2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19849 </w:t>
      </w:r>
      <w:r>
        <w:rPr>
          <w:rStyle w:val="default"/>
          <w:rFonts w:cs="FrankRuehl"/>
          <w:rtl/>
        </w:rPr>
        <w:t>–</w:t>
      </w:r>
      <w:r>
        <w:rPr>
          <w:rStyle w:val="default"/>
          <w:rFonts w:cs="FrankRuehl" w:hint="cs"/>
          <w:rtl/>
        </w:rPr>
        <w:t xml:space="preserve"> חלקות 6 עד 8 וחלק מחלקות 3 עד 5, 9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19856 </w:t>
      </w:r>
      <w:r>
        <w:rPr>
          <w:rStyle w:val="default"/>
          <w:rFonts w:cs="FrankRuehl"/>
          <w:rtl/>
        </w:rPr>
        <w:t>–</w:t>
      </w:r>
      <w:r>
        <w:rPr>
          <w:rStyle w:val="default"/>
          <w:rFonts w:cs="FrankRuehl" w:hint="cs"/>
          <w:rtl/>
        </w:rPr>
        <w:t xml:space="preserve"> חלק מחלקות 6, 7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19857 </w:t>
      </w:r>
      <w:r>
        <w:rPr>
          <w:rStyle w:val="default"/>
          <w:rFonts w:cs="FrankRuehl"/>
          <w:rtl/>
        </w:rPr>
        <w:t>–</w:t>
      </w:r>
      <w:r>
        <w:rPr>
          <w:rStyle w:val="default"/>
          <w:rFonts w:cs="FrankRuehl" w:hint="cs"/>
          <w:rtl/>
        </w:rPr>
        <w:t xml:space="preserve"> חלקה 5 וחלק מחלקות 3, </w:t>
      </w:r>
      <w:r w:rsidR="00957FC9">
        <w:rPr>
          <w:rStyle w:val="default"/>
          <w:rFonts w:cs="FrankRuehl" w:hint="cs"/>
          <w:rtl/>
        </w:rPr>
        <w:t>12, 15</w:t>
      </w:r>
      <w:r>
        <w:rPr>
          <w:rStyle w:val="default"/>
          <w:rFonts w:cs="FrankRuehl" w:hint="cs"/>
          <w:rtl/>
        </w:rPr>
        <w:t xml:space="preserve">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19858 </w:t>
      </w:r>
      <w:r>
        <w:rPr>
          <w:rStyle w:val="default"/>
          <w:rFonts w:cs="FrankRuehl"/>
          <w:rtl/>
        </w:rPr>
        <w:t>–</w:t>
      </w:r>
      <w:r>
        <w:rPr>
          <w:rStyle w:val="default"/>
          <w:rFonts w:cs="FrankRuehl" w:hint="cs"/>
          <w:rtl/>
        </w:rPr>
        <w:t xml:space="preserve"> חלקות 18, 19, 21 וחלק מחלקות 15, 20</w:t>
      </w:r>
      <w:r w:rsidR="00C71E5A">
        <w:rPr>
          <w:rStyle w:val="default"/>
          <w:rFonts w:cs="FrankRuehl" w:hint="cs"/>
          <w:rtl/>
        </w:rPr>
        <w:t>, 26</w:t>
      </w:r>
      <w:r>
        <w:rPr>
          <w:rStyle w:val="default"/>
          <w:rFonts w:cs="FrankRuehl" w:hint="cs"/>
          <w:rtl/>
        </w:rPr>
        <w:t xml:space="preserve">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19861 </w:t>
      </w:r>
      <w:r>
        <w:rPr>
          <w:rStyle w:val="default"/>
          <w:rFonts w:cs="FrankRuehl"/>
          <w:rtl/>
        </w:rPr>
        <w:t>–</w:t>
      </w:r>
      <w:r>
        <w:rPr>
          <w:rStyle w:val="default"/>
          <w:rFonts w:cs="FrankRuehl" w:hint="cs"/>
          <w:rtl/>
        </w:rPr>
        <w:t xml:space="preserve"> חלקות 10 עד 12</w:t>
      </w:r>
      <w:r w:rsidR="00C71E5A">
        <w:rPr>
          <w:rStyle w:val="default"/>
          <w:rFonts w:cs="FrankRuehl" w:hint="cs"/>
          <w:rtl/>
        </w:rPr>
        <w:t>, 27, 28, 33</w:t>
      </w:r>
      <w:r>
        <w:rPr>
          <w:rStyle w:val="default"/>
          <w:rFonts w:cs="FrankRuehl" w:hint="cs"/>
          <w:rtl/>
        </w:rPr>
        <w:t xml:space="preserve"> וחלק מחלקות </w:t>
      </w:r>
      <w:r w:rsidR="00C71E5A">
        <w:rPr>
          <w:rStyle w:val="default"/>
          <w:rFonts w:cs="FrankRuehl" w:hint="cs"/>
          <w:rtl/>
        </w:rPr>
        <w:t>17, 21, 30, 34</w:t>
      </w:r>
      <w:r>
        <w:rPr>
          <w:rStyle w:val="default"/>
          <w:rFonts w:cs="FrankRuehl" w:hint="cs"/>
          <w:rtl/>
        </w:rPr>
        <w:t xml:space="preserve">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19862 </w:t>
      </w:r>
      <w:r>
        <w:rPr>
          <w:rStyle w:val="default"/>
          <w:rFonts w:cs="FrankRuehl"/>
          <w:rtl/>
        </w:rPr>
        <w:t>–</w:t>
      </w:r>
      <w:r>
        <w:rPr>
          <w:rStyle w:val="default"/>
          <w:rFonts w:cs="FrankRuehl" w:hint="cs"/>
          <w:rtl/>
        </w:rPr>
        <w:t xml:space="preserve"> חלקות 2, 3, 8 וחלק מחלקות 1, 4, 7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19863 </w:t>
      </w:r>
      <w:r>
        <w:rPr>
          <w:rStyle w:val="default"/>
          <w:rFonts w:cs="FrankRuehl"/>
          <w:rtl/>
        </w:rPr>
        <w:t>–</w:t>
      </w:r>
      <w:r>
        <w:rPr>
          <w:rStyle w:val="default"/>
          <w:rFonts w:cs="FrankRuehl" w:hint="cs"/>
          <w:rtl/>
        </w:rPr>
        <w:t xml:space="preserve"> חלק מחלקות 5 עד 7, 9, 15, 16 כמסומן במפה;</w:t>
      </w:r>
    </w:p>
    <w:p w:rsidR="00F10FE0" w:rsidRDefault="00F10FE0" w:rsidP="004C73F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שתולה</w:t>
      </w:r>
      <w:r>
        <w:rPr>
          <w:rStyle w:val="default"/>
          <w:rFonts w:cs="FrankRuehl" w:hint="cs"/>
          <w:rtl/>
        </w:rPr>
        <w:tab/>
        <w:t>גושים 19865</w:t>
      </w:r>
      <w:r w:rsidR="007E2182">
        <w:rPr>
          <w:rStyle w:val="default"/>
          <w:rFonts w:cs="FrankRuehl" w:hint="cs"/>
          <w:rtl/>
        </w:rPr>
        <w:t>, 19866,</w:t>
      </w:r>
      <w:r>
        <w:rPr>
          <w:rStyle w:val="default"/>
          <w:rFonts w:cs="FrankRuehl" w:hint="cs"/>
          <w:rtl/>
        </w:rPr>
        <w:t xml:space="preserve"> 19867 </w:t>
      </w:r>
      <w:r>
        <w:rPr>
          <w:rStyle w:val="default"/>
          <w:rFonts w:cs="FrankRuehl"/>
          <w:rtl/>
        </w:rPr>
        <w:t>–</w:t>
      </w:r>
      <w:r>
        <w:rPr>
          <w:rStyle w:val="default"/>
          <w:rFonts w:cs="FrankRuehl" w:hint="cs"/>
          <w:rtl/>
        </w:rPr>
        <w:t xml:space="preserve"> בשלמותם;</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19842 </w:t>
      </w:r>
      <w:r>
        <w:rPr>
          <w:rStyle w:val="default"/>
          <w:rFonts w:cs="FrankRuehl"/>
          <w:rtl/>
        </w:rPr>
        <w:t>–</w:t>
      </w:r>
      <w:r>
        <w:rPr>
          <w:rStyle w:val="default"/>
          <w:rFonts w:cs="FrankRuehl" w:hint="cs"/>
          <w:rtl/>
        </w:rPr>
        <w:t xml:space="preserve"> חלק מחלקות 1 עד 3, 12, 14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19862 </w:t>
      </w:r>
      <w:r>
        <w:rPr>
          <w:rStyle w:val="default"/>
          <w:rFonts w:cs="FrankRuehl"/>
          <w:rtl/>
        </w:rPr>
        <w:t>–</w:t>
      </w:r>
      <w:r>
        <w:rPr>
          <w:rStyle w:val="default"/>
          <w:rFonts w:cs="FrankRuehl" w:hint="cs"/>
          <w:rtl/>
        </w:rPr>
        <w:t xml:space="preserve"> חלקות 10, 11 וחלק מחלקות 1, 4, 7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19863 </w:t>
      </w:r>
      <w:r>
        <w:rPr>
          <w:rStyle w:val="default"/>
          <w:rFonts w:cs="FrankRuehl"/>
          <w:rtl/>
        </w:rPr>
        <w:t>–</w:t>
      </w:r>
      <w:r>
        <w:rPr>
          <w:rStyle w:val="default"/>
          <w:rFonts w:cs="FrankRuehl" w:hint="cs"/>
          <w:rtl/>
        </w:rPr>
        <w:t xml:space="preserve"> חלקות 8, 10 עד 14 וחלק מחלקות 2, 6, 7, 9, 15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19864 </w:t>
      </w:r>
      <w:r>
        <w:rPr>
          <w:rStyle w:val="default"/>
          <w:rFonts w:cs="FrankRuehl"/>
          <w:rtl/>
        </w:rPr>
        <w:t>–</w:t>
      </w:r>
      <w:r>
        <w:rPr>
          <w:rStyle w:val="default"/>
          <w:rFonts w:cs="FrankRuehl" w:hint="cs"/>
          <w:rtl/>
        </w:rPr>
        <w:t xml:space="preserve"> חלקות 3</w:t>
      </w:r>
      <w:r w:rsidR="00C71E5A">
        <w:rPr>
          <w:rStyle w:val="default"/>
          <w:rFonts w:cs="FrankRuehl" w:hint="cs"/>
          <w:rtl/>
        </w:rPr>
        <w:t>, 4, 9, 11, 12, 14 עד 17, 19, 22, 25 עד 27</w:t>
      </w:r>
      <w:r>
        <w:rPr>
          <w:rStyle w:val="default"/>
          <w:rFonts w:cs="FrankRuehl" w:hint="cs"/>
          <w:rtl/>
        </w:rPr>
        <w:t xml:space="preserve"> וחלק מחלקות 1, 2, 7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19868 </w:t>
      </w:r>
      <w:r>
        <w:rPr>
          <w:rStyle w:val="default"/>
          <w:rFonts w:cs="FrankRuehl"/>
          <w:rtl/>
        </w:rPr>
        <w:t>–</w:t>
      </w:r>
      <w:r>
        <w:rPr>
          <w:rStyle w:val="default"/>
          <w:rFonts w:cs="FrankRuehl" w:hint="cs"/>
          <w:rtl/>
        </w:rPr>
        <w:t xml:space="preserve"> חלקות 1, 3 </w:t>
      </w:r>
      <w:r w:rsidR="00F11611">
        <w:rPr>
          <w:rStyle w:val="default"/>
          <w:rFonts w:cs="FrankRuehl" w:hint="cs"/>
          <w:rtl/>
        </w:rPr>
        <w:t>ו</w:t>
      </w:r>
      <w:r>
        <w:rPr>
          <w:rStyle w:val="default"/>
          <w:rFonts w:cs="FrankRuehl" w:hint="cs"/>
          <w:rtl/>
        </w:rPr>
        <w:t>חלק מחלקות 2, 4, 5, 7 כמסומן במפה;</w:t>
      </w:r>
    </w:p>
    <w:p w:rsidR="00F10FE0" w:rsidRDefault="003171D1" w:rsidP="006F37E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F10FE0">
        <w:rPr>
          <w:rStyle w:val="default"/>
          <w:rFonts w:cs="FrankRuehl" w:hint="cs"/>
          <w:rtl/>
        </w:rPr>
        <w:tab/>
        <w:t xml:space="preserve">גושים </w:t>
      </w:r>
      <w:r w:rsidR="009377AE">
        <w:rPr>
          <w:rStyle w:val="default"/>
          <w:rFonts w:cs="FrankRuehl" w:hint="cs"/>
          <w:rtl/>
        </w:rPr>
        <w:t xml:space="preserve">19483, 19484, </w:t>
      </w:r>
      <w:r w:rsidR="00F10FE0">
        <w:rPr>
          <w:rStyle w:val="default"/>
          <w:rFonts w:cs="FrankRuehl" w:hint="cs"/>
          <w:rtl/>
        </w:rPr>
        <w:t>19674, 19675, 19680, 19686</w:t>
      </w:r>
      <w:r w:rsidR="009377AE">
        <w:rPr>
          <w:rStyle w:val="default"/>
          <w:rFonts w:cs="FrankRuehl" w:hint="cs"/>
          <w:rtl/>
        </w:rPr>
        <w:t>, 19707</w:t>
      </w:r>
      <w:r w:rsidR="006F37EA">
        <w:rPr>
          <w:rStyle w:val="default"/>
          <w:rFonts w:cs="FrankRuehl" w:hint="cs"/>
          <w:rtl/>
        </w:rPr>
        <w:t>, 19708,</w:t>
      </w:r>
      <w:r w:rsidR="009377AE">
        <w:rPr>
          <w:rStyle w:val="default"/>
          <w:rFonts w:cs="FrankRuehl" w:hint="cs"/>
          <w:rtl/>
        </w:rPr>
        <w:t xml:space="preserve"> 19709, 19712</w:t>
      </w:r>
      <w:r w:rsidR="006F37EA">
        <w:rPr>
          <w:rStyle w:val="default"/>
          <w:rFonts w:cs="FrankRuehl" w:hint="cs"/>
          <w:rtl/>
        </w:rPr>
        <w:t>, 19713,</w:t>
      </w:r>
      <w:r w:rsidR="009377AE">
        <w:rPr>
          <w:rStyle w:val="default"/>
          <w:rFonts w:cs="FrankRuehl" w:hint="cs"/>
          <w:rtl/>
        </w:rPr>
        <w:t xml:space="preserve"> 19714</w:t>
      </w:r>
      <w:r w:rsidR="00F10FE0">
        <w:rPr>
          <w:rStyle w:val="default"/>
          <w:rFonts w:cs="FrankRuehl" w:hint="cs"/>
          <w:rtl/>
        </w:rPr>
        <w:t xml:space="preserve"> </w:t>
      </w:r>
      <w:r w:rsidR="00F10FE0">
        <w:rPr>
          <w:rStyle w:val="default"/>
          <w:rFonts w:cs="FrankRuehl"/>
          <w:rtl/>
        </w:rPr>
        <w:t>–</w:t>
      </w:r>
      <w:r w:rsidR="00F10FE0">
        <w:rPr>
          <w:rStyle w:val="default"/>
          <w:rFonts w:cs="FrankRuehl" w:hint="cs"/>
          <w:rtl/>
        </w:rPr>
        <w:t xml:space="preserve"> בשלמותם;</w:t>
      </w:r>
    </w:p>
    <w:p w:rsidR="00F10FE0" w:rsidRDefault="00F10FE0" w:rsidP="006F37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18379 </w:t>
      </w:r>
      <w:r>
        <w:rPr>
          <w:rStyle w:val="default"/>
          <w:rFonts w:cs="FrankRuehl"/>
          <w:rtl/>
        </w:rPr>
        <w:t>–</w:t>
      </w:r>
      <w:r>
        <w:rPr>
          <w:rStyle w:val="default"/>
          <w:rFonts w:cs="FrankRuehl" w:hint="cs"/>
          <w:rtl/>
        </w:rPr>
        <w:t xml:space="preserve"> חלקה 1 וחלק מחלקה </w:t>
      </w:r>
      <w:r w:rsidR="006F37EA">
        <w:rPr>
          <w:rStyle w:val="default"/>
          <w:rFonts w:cs="FrankRuehl" w:hint="cs"/>
          <w:rtl/>
        </w:rPr>
        <w:t>6</w:t>
      </w:r>
      <w:r>
        <w:rPr>
          <w:rStyle w:val="default"/>
          <w:rFonts w:cs="FrankRuehl" w:hint="cs"/>
          <w:rtl/>
        </w:rPr>
        <w:t xml:space="preserve"> כמסומן במפה;</w:t>
      </w:r>
    </w:p>
    <w:p w:rsidR="00F10FE0" w:rsidRDefault="00F10FE0" w:rsidP="006F37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18395 </w:t>
      </w:r>
      <w:r>
        <w:rPr>
          <w:rStyle w:val="default"/>
          <w:rFonts w:cs="FrankRuehl"/>
          <w:rtl/>
        </w:rPr>
        <w:t>–</w:t>
      </w:r>
      <w:r>
        <w:rPr>
          <w:rStyle w:val="default"/>
          <w:rFonts w:cs="FrankRuehl" w:hint="cs"/>
          <w:rtl/>
        </w:rPr>
        <w:t xml:space="preserve"> חלקות 1 עד 12, 19 עד 21, 25 עד 30, 40 עד 51, 63 וחלק מחלקות 1</w:t>
      </w:r>
      <w:r w:rsidR="006F37EA">
        <w:rPr>
          <w:rStyle w:val="default"/>
          <w:rFonts w:cs="FrankRuehl" w:hint="cs"/>
          <w:rtl/>
        </w:rPr>
        <w:t>3</w:t>
      </w:r>
      <w:r>
        <w:rPr>
          <w:rStyle w:val="default"/>
          <w:rFonts w:cs="FrankRuehl" w:hint="cs"/>
          <w:rtl/>
        </w:rPr>
        <w:t>, 14, 17, 18, 24, 31, 39, 52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sidRPr="009377AE">
        <w:rPr>
          <w:rStyle w:val="default"/>
          <w:rFonts w:cs="FrankRuehl" w:hint="cs"/>
          <w:rtl/>
        </w:rPr>
        <w:t xml:space="preserve">גוש 18396 </w:t>
      </w:r>
      <w:r w:rsidRPr="009377AE">
        <w:rPr>
          <w:rStyle w:val="default"/>
          <w:rFonts w:cs="FrankRuehl"/>
          <w:rtl/>
        </w:rPr>
        <w:t>–</w:t>
      </w:r>
      <w:r w:rsidRPr="009377AE">
        <w:rPr>
          <w:rStyle w:val="default"/>
          <w:rFonts w:cs="FrankRuehl" w:hint="cs"/>
          <w:rtl/>
        </w:rPr>
        <w:t xml:space="preserve"> חלק מחלקה 2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18397 </w:t>
      </w:r>
      <w:r>
        <w:rPr>
          <w:rStyle w:val="default"/>
          <w:rFonts w:cs="FrankRuehl"/>
          <w:rtl/>
        </w:rPr>
        <w:t>–</w:t>
      </w:r>
      <w:r>
        <w:rPr>
          <w:rStyle w:val="default"/>
          <w:rFonts w:cs="FrankRuehl" w:hint="cs"/>
          <w:rtl/>
        </w:rPr>
        <w:t xml:space="preserve"> חלקה 8 וחלק מחלקות 4, 9, 36 כמסומן במפה;</w:t>
      </w:r>
    </w:p>
    <w:p w:rsidR="00F10FE0" w:rsidRDefault="00F10FE0" w:rsidP="006F37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18398 </w:t>
      </w:r>
      <w:r>
        <w:rPr>
          <w:rStyle w:val="default"/>
          <w:rFonts w:cs="FrankRuehl"/>
          <w:rtl/>
        </w:rPr>
        <w:t>–</w:t>
      </w:r>
      <w:r>
        <w:rPr>
          <w:rStyle w:val="default"/>
          <w:rFonts w:cs="FrankRuehl" w:hint="cs"/>
          <w:rtl/>
        </w:rPr>
        <w:t xml:space="preserve"> חלקות 1, 3</w:t>
      </w:r>
      <w:r w:rsidR="006F37EA">
        <w:rPr>
          <w:rStyle w:val="default"/>
          <w:rFonts w:cs="FrankRuehl" w:hint="cs"/>
          <w:rtl/>
        </w:rPr>
        <w:t xml:space="preserve"> וחלק מחלקות 2, 4, 5</w:t>
      </w:r>
      <w:r>
        <w:rPr>
          <w:rStyle w:val="default"/>
          <w:rFonts w:cs="FrankRuehl" w:hint="cs"/>
          <w:rtl/>
        </w:rPr>
        <w:t xml:space="preserve">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18431 </w:t>
      </w:r>
      <w:r>
        <w:rPr>
          <w:rStyle w:val="default"/>
          <w:rFonts w:cs="FrankRuehl"/>
          <w:rtl/>
        </w:rPr>
        <w:t>–</w:t>
      </w:r>
      <w:r>
        <w:rPr>
          <w:rStyle w:val="default"/>
          <w:rFonts w:cs="FrankRuehl" w:hint="cs"/>
          <w:rtl/>
        </w:rPr>
        <w:t xml:space="preserve"> חלק מחלקות 15, 16 כמסומן במפה;</w:t>
      </w:r>
    </w:p>
    <w:p w:rsidR="00F10FE0" w:rsidRDefault="00F10FE0" w:rsidP="00C3705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18621 </w:t>
      </w:r>
      <w:r>
        <w:rPr>
          <w:rStyle w:val="default"/>
          <w:rFonts w:cs="FrankRuehl"/>
          <w:rtl/>
        </w:rPr>
        <w:t>–</w:t>
      </w:r>
      <w:r>
        <w:rPr>
          <w:rStyle w:val="default"/>
          <w:rFonts w:cs="FrankRuehl" w:hint="cs"/>
          <w:rtl/>
        </w:rPr>
        <w:t xml:space="preserve"> חלקות 2 עד 8, 10 עד 17, 21, 28 עד 33</w:t>
      </w:r>
      <w:r w:rsidR="009377AE">
        <w:rPr>
          <w:rStyle w:val="default"/>
          <w:rFonts w:cs="FrankRuehl" w:hint="cs"/>
          <w:rtl/>
        </w:rPr>
        <w:t>,</w:t>
      </w:r>
      <w:r>
        <w:rPr>
          <w:rStyle w:val="default"/>
          <w:rFonts w:cs="FrankRuehl" w:hint="cs"/>
          <w:rtl/>
        </w:rPr>
        <w:t xml:space="preserve"> </w:t>
      </w:r>
      <w:r w:rsidR="003171D1">
        <w:rPr>
          <w:rStyle w:val="default"/>
          <w:rFonts w:cs="FrankRuehl" w:hint="cs"/>
          <w:rtl/>
        </w:rPr>
        <w:t xml:space="preserve">37 עד </w:t>
      </w:r>
      <w:r w:rsidR="0087624B">
        <w:rPr>
          <w:rStyle w:val="default"/>
          <w:rFonts w:cs="FrankRuehl" w:hint="cs"/>
          <w:rtl/>
        </w:rPr>
        <w:t>3</w:t>
      </w:r>
      <w:r w:rsidR="003171D1">
        <w:rPr>
          <w:rStyle w:val="default"/>
          <w:rFonts w:cs="FrankRuehl" w:hint="cs"/>
          <w:rtl/>
        </w:rPr>
        <w:t>9</w:t>
      </w:r>
      <w:r w:rsidR="00C37053">
        <w:rPr>
          <w:rStyle w:val="default"/>
          <w:rFonts w:cs="FrankRuehl" w:hint="cs"/>
          <w:rtl/>
        </w:rPr>
        <w:t xml:space="preserve"> </w:t>
      </w:r>
      <w:r>
        <w:rPr>
          <w:rStyle w:val="default"/>
          <w:rFonts w:cs="FrankRuehl" w:hint="cs"/>
          <w:rtl/>
        </w:rPr>
        <w:t>וחלק מחלקות 1, 9, 18, 22, 27</w:t>
      </w:r>
      <w:r w:rsidR="00C37053">
        <w:rPr>
          <w:rStyle w:val="default"/>
          <w:rFonts w:cs="FrankRuehl" w:hint="cs"/>
          <w:rtl/>
        </w:rPr>
        <w:t>, 34, 35</w:t>
      </w:r>
      <w:r>
        <w:rPr>
          <w:rStyle w:val="default"/>
          <w:rFonts w:cs="FrankRuehl" w:hint="cs"/>
          <w:rtl/>
        </w:rPr>
        <w:t xml:space="preserve"> כמסומן במפה;</w:t>
      </w:r>
    </w:p>
    <w:p w:rsidR="00F10FE0" w:rsidRDefault="00F10FE0"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18622 </w:t>
      </w:r>
      <w:r>
        <w:rPr>
          <w:rStyle w:val="default"/>
          <w:rFonts w:cs="FrankRuehl"/>
          <w:rtl/>
        </w:rPr>
        <w:t>–</w:t>
      </w:r>
      <w:r>
        <w:rPr>
          <w:rStyle w:val="default"/>
          <w:rFonts w:cs="FrankRuehl" w:hint="cs"/>
          <w:rtl/>
        </w:rPr>
        <w:t xml:space="preserve"> חלקות 9 עד 16, 19 וחלק מחלקות 1, 17</w:t>
      </w:r>
      <w:r w:rsidR="00C37053">
        <w:rPr>
          <w:rStyle w:val="default"/>
          <w:rFonts w:cs="FrankRuehl" w:hint="cs"/>
          <w:rtl/>
        </w:rPr>
        <w:t>, 20</w:t>
      </w:r>
      <w:r>
        <w:rPr>
          <w:rStyle w:val="default"/>
          <w:rFonts w:cs="FrankRuehl" w:hint="cs"/>
          <w:rtl/>
        </w:rPr>
        <w:t xml:space="preserve"> כמסומן במפה;</w:t>
      </w:r>
    </w:p>
    <w:p w:rsidR="00F10FE0" w:rsidRDefault="00F10FE0" w:rsidP="00C3705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18624 </w:t>
      </w:r>
      <w:r w:rsidR="005A480D">
        <w:rPr>
          <w:rStyle w:val="default"/>
          <w:rFonts w:cs="FrankRuehl"/>
          <w:rtl/>
        </w:rPr>
        <w:t>–</w:t>
      </w:r>
      <w:r>
        <w:rPr>
          <w:rStyle w:val="default"/>
          <w:rFonts w:cs="FrankRuehl" w:hint="cs"/>
          <w:rtl/>
        </w:rPr>
        <w:t xml:space="preserve"> </w:t>
      </w:r>
      <w:r w:rsidR="005A480D">
        <w:rPr>
          <w:rStyle w:val="default"/>
          <w:rFonts w:cs="FrankRuehl" w:hint="cs"/>
          <w:rtl/>
        </w:rPr>
        <w:t>חלקה 20 וחלק מחלקות 19, 21 כמסומן במפה;</w:t>
      </w:r>
    </w:p>
    <w:p w:rsidR="005A480D" w:rsidRDefault="005A480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19432 </w:t>
      </w:r>
      <w:r>
        <w:rPr>
          <w:rStyle w:val="default"/>
          <w:rFonts w:cs="FrankRuehl"/>
          <w:rtl/>
        </w:rPr>
        <w:t>–</w:t>
      </w:r>
      <w:r>
        <w:rPr>
          <w:rStyle w:val="default"/>
          <w:rFonts w:cs="FrankRuehl" w:hint="cs"/>
          <w:rtl/>
        </w:rPr>
        <w:t xml:space="preserve"> חלק מחלקות 29, 37 כמסומן במפה;</w:t>
      </w:r>
    </w:p>
    <w:p w:rsidR="00C37053" w:rsidRDefault="00C37053"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19447 </w:t>
      </w:r>
      <w:r>
        <w:rPr>
          <w:rStyle w:val="default"/>
          <w:rFonts w:cs="FrankRuehl"/>
          <w:rtl/>
        </w:rPr>
        <w:t>–</w:t>
      </w:r>
      <w:r>
        <w:rPr>
          <w:rStyle w:val="default"/>
          <w:rFonts w:cs="FrankRuehl" w:hint="cs"/>
          <w:rtl/>
        </w:rPr>
        <w:t xml:space="preserve"> חלקה 2 וחלק מחלקה 1 כמסומן במפה;</w:t>
      </w:r>
    </w:p>
    <w:p w:rsidR="001815A9" w:rsidRDefault="001815A9"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19669 </w:t>
      </w:r>
      <w:r>
        <w:rPr>
          <w:rStyle w:val="default"/>
          <w:rFonts w:cs="FrankRuehl"/>
          <w:rtl/>
        </w:rPr>
        <w:t>–</w:t>
      </w:r>
      <w:r>
        <w:rPr>
          <w:rStyle w:val="default"/>
          <w:rFonts w:cs="FrankRuehl" w:hint="cs"/>
          <w:rtl/>
        </w:rPr>
        <w:t xml:space="preserve"> חלקה 23 וחלק מחלקות 22, 26, 28 כמסומן במפה;</w:t>
      </w:r>
    </w:p>
    <w:p w:rsidR="005A480D" w:rsidRDefault="005A480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19672 </w:t>
      </w:r>
      <w:r>
        <w:rPr>
          <w:rStyle w:val="default"/>
          <w:rFonts w:cs="FrankRuehl"/>
          <w:rtl/>
        </w:rPr>
        <w:t>–</w:t>
      </w:r>
      <w:r>
        <w:rPr>
          <w:rStyle w:val="default"/>
          <w:rFonts w:cs="FrankRuehl" w:hint="cs"/>
          <w:rtl/>
        </w:rPr>
        <w:t xml:space="preserve"> חלקות 21 עד 40;</w:t>
      </w:r>
    </w:p>
    <w:p w:rsidR="005A480D" w:rsidRDefault="005A480D" w:rsidP="001815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19673 </w:t>
      </w:r>
      <w:r>
        <w:rPr>
          <w:rStyle w:val="default"/>
          <w:rFonts w:cs="FrankRuehl"/>
          <w:rtl/>
        </w:rPr>
        <w:t>–</w:t>
      </w:r>
      <w:r>
        <w:rPr>
          <w:rStyle w:val="default"/>
          <w:rFonts w:cs="FrankRuehl" w:hint="cs"/>
          <w:rtl/>
        </w:rPr>
        <w:t xml:space="preserve"> </w:t>
      </w:r>
      <w:r w:rsidR="00B216BB">
        <w:rPr>
          <w:rStyle w:val="default"/>
          <w:rFonts w:cs="FrankRuehl" w:hint="cs"/>
          <w:rtl/>
        </w:rPr>
        <w:t>חלקות 1, 4 עד 18</w:t>
      </w:r>
      <w:r>
        <w:rPr>
          <w:rStyle w:val="default"/>
          <w:rFonts w:cs="FrankRuehl" w:hint="cs"/>
          <w:rtl/>
        </w:rPr>
        <w:t>;</w:t>
      </w:r>
    </w:p>
    <w:p w:rsidR="005A480D" w:rsidRDefault="005A480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19681 </w:t>
      </w:r>
      <w:r>
        <w:rPr>
          <w:rStyle w:val="default"/>
          <w:rFonts w:cs="FrankRuehl"/>
          <w:rtl/>
        </w:rPr>
        <w:t>–</w:t>
      </w:r>
      <w:r>
        <w:rPr>
          <w:rStyle w:val="default"/>
          <w:rFonts w:cs="FrankRuehl" w:hint="cs"/>
          <w:rtl/>
        </w:rPr>
        <w:t xml:space="preserve"> חלקות 3 עד 6 וחלק מחלקות 7, 8 כמסומן במפה;</w:t>
      </w:r>
    </w:p>
    <w:p w:rsidR="005A480D" w:rsidRDefault="005A480D" w:rsidP="001815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19687 </w:t>
      </w:r>
      <w:r>
        <w:rPr>
          <w:rStyle w:val="default"/>
          <w:rFonts w:cs="FrankRuehl"/>
          <w:rtl/>
        </w:rPr>
        <w:t>–</w:t>
      </w:r>
      <w:r>
        <w:rPr>
          <w:rStyle w:val="default"/>
          <w:rFonts w:cs="FrankRuehl" w:hint="cs"/>
          <w:rtl/>
        </w:rPr>
        <w:t xml:space="preserve"> </w:t>
      </w:r>
      <w:r w:rsidR="001815A9">
        <w:rPr>
          <w:rStyle w:val="default"/>
          <w:rFonts w:cs="FrankRuehl" w:hint="cs"/>
          <w:rtl/>
        </w:rPr>
        <w:t>פרט ל</w:t>
      </w:r>
      <w:r>
        <w:rPr>
          <w:rStyle w:val="default"/>
          <w:rFonts w:cs="FrankRuehl" w:hint="cs"/>
          <w:rtl/>
        </w:rPr>
        <w:t>חלק מחלקות 7, 9 כמסומן במפה;</w:t>
      </w:r>
    </w:p>
    <w:p w:rsidR="005A480D" w:rsidRDefault="005A480D" w:rsidP="001815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19688 </w:t>
      </w:r>
      <w:r>
        <w:rPr>
          <w:rStyle w:val="default"/>
          <w:rFonts w:cs="FrankRuehl"/>
          <w:rtl/>
        </w:rPr>
        <w:t>–</w:t>
      </w:r>
      <w:r>
        <w:rPr>
          <w:rStyle w:val="default"/>
          <w:rFonts w:cs="FrankRuehl" w:hint="cs"/>
          <w:rtl/>
        </w:rPr>
        <w:t xml:space="preserve"> חלקות 1 עד 3,</w:t>
      </w:r>
      <w:r w:rsidR="001815A9">
        <w:rPr>
          <w:rStyle w:val="default"/>
          <w:rFonts w:cs="FrankRuehl" w:hint="cs"/>
          <w:rtl/>
        </w:rPr>
        <w:t xml:space="preserve"> 5,</w:t>
      </w:r>
      <w:r>
        <w:rPr>
          <w:rStyle w:val="default"/>
          <w:rFonts w:cs="FrankRuehl" w:hint="cs"/>
          <w:rtl/>
        </w:rPr>
        <w:t xml:space="preserve"> 19 וחלק מחלקות 6, </w:t>
      </w:r>
      <w:r w:rsidR="001815A9">
        <w:rPr>
          <w:rStyle w:val="default"/>
          <w:rFonts w:cs="FrankRuehl" w:hint="cs"/>
          <w:rtl/>
        </w:rPr>
        <w:t>23, 29, 34, 84, 85</w:t>
      </w:r>
      <w:r>
        <w:rPr>
          <w:rStyle w:val="default"/>
          <w:rFonts w:cs="FrankRuehl" w:hint="cs"/>
          <w:rtl/>
        </w:rPr>
        <w:t xml:space="preserve"> כמסומן במפה;</w:t>
      </w:r>
    </w:p>
    <w:p w:rsidR="009377AE" w:rsidRDefault="009377AE"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19703 </w:t>
      </w:r>
      <w:r>
        <w:rPr>
          <w:rStyle w:val="default"/>
          <w:rFonts w:cs="FrankRuehl"/>
          <w:rtl/>
        </w:rPr>
        <w:t>–</w:t>
      </w:r>
      <w:r>
        <w:rPr>
          <w:rStyle w:val="default"/>
          <w:rFonts w:cs="FrankRuehl" w:hint="cs"/>
          <w:rtl/>
        </w:rPr>
        <w:t xml:space="preserve"> </w:t>
      </w:r>
      <w:r w:rsidR="001815A9">
        <w:rPr>
          <w:rStyle w:val="default"/>
          <w:rFonts w:cs="FrankRuehl" w:hint="cs"/>
          <w:rtl/>
        </w:rPr>
        <w:t>חלקות 1, 13 עד 16, 20 עד 27, 33</w:t>
      </w:r>
      <w:r>
        <w:rPr>
          <w:rStyle w:val="default"/>
          <w:rFonts w:cs="FrankRuehl" w:hint="cs"/>
          <w:rtl/>
        </w:rPr>
        <w:t xml:space="preserve"> וחלק מחלקות 2, 17 עד 19, 28, 29, 32 כמסומן במפה;</w:t>
      </w:r>
    </w:p>
    <w:p w:rsidR="009377AE" w:rsidRDefault="009377AE" w:rsidP="001815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19706 </w:t>
      </w:r>
      <w:r w:rsidR="00022B28">
        <w:rPr>
          <w:rStyle w:val="default"/>
          <w:rFonts w:cs="FrankRuehl"/>
          <w:rtl/>
        </w:rPr>
        <w:t>–</w:t>
      </w:r>
      <w:r>
        <w:rPr>
          <w:rStyle w:val="default"/>
          <w:rFonts w:cs="FrankRuehl" w:hint="cs"/>
          <w:rtl/>
        </w:rPr>
        <w:t xml:space="preserve"> </w:t>
      </w:r>
      <w:r w:rsidR="00022B28">
        <w:rPr>
          <w:rStyle w:val="default"/>
          <w:rFonts w:cs="FrankRuehl" w:hint="cs"/>
          <w:rtl/>
        </w:rPr>
        <w:t>חלק מחלק</w:t>
      </w:r>
      <w:r w:rsidR="001815A9">
        <w:rPr>
          <w:rStyle w:val="default"/>
          <w:rFonts w:cs="FrankRuehl" w:hint="cs"/>
          <w:rtl/>
        </w:rPr>
        <w:t>ות</w:t>
      </w:r>
      <w:r w:rsidR="00022B28">
        <w:rPr>
          <w:rStyle w:val="default"/>
          <w:rFonts w:cs="FrankRuehl" w:hint="cs"/>
          <w:rtl/>
        </w:rPr>
        <w:t xml:space="preserve"> 4 עד 6, 9 כמסומן במפה;</w:t>
      </w:r>
    </w:p>
    <w:p w:rsidR="00022B28" w:rsidRDefault="00022B28" w:rsidP="00022B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19711 </w:t>
      </w:r>
      <w:r>
        <w:rPr>
          <w:rStyle w:val="default"/>
          <w:rFonts w:cs="FrankRuehl"/>
          <w:rtl/>
        </w:rPr>
        <w:t>–</w:t>
      </w:r>
      <w:r w:rsidR="000D0EE6">
        <w:rPr>
          <w:rStyle w:val="default"/>
          <w:rFonts w:cs="FrankRuehl" w:hint="cs"/>
          <w:rtl/>
        </w:rPr>
        <w:t xml:space="preserve"> חלקות 2, 5</w:t>
      </w:r>
      <w:r>
        <w:rPr>
          <w:rStyle w:val="default"/>
          <w:rFonts w:cs="FrankRuehl" w:hint="cs"/>
          <w:rtl/>
        </w:rPr>
        <w:t xml:space="preserve"> וחלק מחלקות 1, 3, 4, 6 כמסומן במפה;</w:t>
      </w:r>
    </w:p>
    <w:p w:rsidR="00022B28" w:rsidRDefault="00022B28" w:rsidP="00022B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19715 </w:t>
      </w:r>
      <w:r>
        <w:rPr>
          <w:rStyle w:val="default"/>
          <w:rFonts w:cs="FrankRuehl"/>
          <w:rtl/>
        </w:rPr>
        <w:t>–</w:t>
      </w:r>
      <w:r w:rsidR="000D0EE6">
        <w:rPr>
          <w:rStyle w:val="default"/>
          <w:rFonts w:cs="FrankRuehl" w:hint="cs"/>
          <w:rtl/>
        </w:rPr>
        <w:t xml:space="preserve"> חלק מחלקות 3, 5</w:t>
      </w:r>
      <w:r>
        <w:rPr>
          <w:rStyle w:val="default"/>
          <w:rFonts w:cs="FrankRuehl" w:hint="cs"/>
          <w:rtl/>
        </w:rPr>
        <w:t xml:space="preserve"> כמסומן במפה;</w:t>
      </w:r>
    </w:p>
    <w:p w:rsidR="00022B28" w:rsidRDefault="00022B28" w:rsidP="00022B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19716 </w:t>
      </w:r>
      <w:r>
        <w:rPr>
          <w:rStyle w:val="default"/>
          <w:rFonts w:cs="FrankRuehl"/>
          <w:rtl/>
        </w:rPr>
        <w:t>–</w:t>
      </w:r>
      <w:r>
        <w:rPr>
          <w:rStyle w:val="default"/>
          <w:rFonts w:cs="FrankRuehl" w:hint="cs"/>
          <w:rtl/>
        </w:rPr>
        <w:t xml:space="preserve"> חלק מחלקות 1, 4 כמסומן במפה;</w:t>
      </w:r>
    </w:p>
    <w:p w:rsidR="005A480D" w:rsidRDefault="005A480D" w:rsidP="000D0E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19725 </w:t>
      </w:r>
      <w:r>
        <w:rPr>
          <w:rStyle w:val="default"/>
          <w:rFonts w:cs="FrankRuehl"/>
          <w:rtl/>
        </w:rPr>
        <w:t>–</w:t>
      </w:r>
      <w:r w:rsidR="000D0EE6">
        <w:rPr>
          <w:rStyle w:val="default"/>
          <w:rFonts w:cs="FrankRuehl" w:hint="cs"/>
          <w:rtl/>
        </w:rPr>
        <w:t xml:space="preserve"> </w:t>
      </w:r>
      <w:r>
        <w:rPr>
          <w:rStyle w:val="default"/>
          <w:rFonts w:cs="FrankRuehl" w:hint="cs"/>
          <w:rtl/>
        </w:rPr>
        <w:t xml:space="preserve">חלקה 2 </w:t>
      </w:r>
      <w:r w:rsidR="000D0EE6">
        <w:rPr>
          <w:rStyle w:val="default"/>
          <w:rFonts w:cs="FrankRuehl" w:hint="cs"/>
          <w:rtl/>
        </w:rPr>
        <w:t xml:space="preserve">וחלק מחלקה 1 </w:t>
      </w:r>
      <w:r>
        <w:rPr>
          <w:rStyle w:val="default"/>
          <w:rFonts w:cs="FrankRuehl" w:hint="cs"/>
          <w:rtl/>
        </w:rPr>
        <w:t>כמסומן במפה;</w:t>
      </w:r>
    </w:p>
    <w:p w:rsidR="00022B28" w:rsidRDefault="00022B28" w:rsidP="000D0E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19729 </w:t>
      </w:r>
      <w:r>
        <w:rPr>
          <w:rStyle w:val="default"/>
          <w:rFonts w:cs="FrankRuehl"/>
          <w:rtl/>
        </w:rPr>
        <w:t>–</w:t>
      </w:r>
      <w:r>
        <w:rPr>
          <w:rStyle w:val="default"/>
          <w:rFonts w:cs="FrankRuehl" w:hint="cs"/>
          <w:rtl/>
        </w:rPr>
        <w:t xml:space="preserve"> חלק</w:t>
      </w:r>
      <w:r w:rsidR="000D0EE6">
        <w:rPr>
          <w:rStyle w:val="default"/>
          <w:rFonts w:cs="FrankRuehl" w:hint="cs"/>
          <w:rtl/>
        </w:rPr>
        <w:t>ות</w:t>
      </w:r>
      <w:r>
        <w:rPr>
          <w:rStyle w:val="default"/>
          <w:rFonts w:cs="FrankRuehl" w:hint="cs"/>
          <w:rtl/>
        </w:rPr>
        <w:t xml:space="preserve"> 6, </w:t>
      </w:r>
      <w:r w:rsidR="000D0EE6">
        <w:rPr>
          <w:rStyle w:val="default"/>
          <w:rFonts w:cs="FrankRuehl" w:hint="cs"/>
          <w:rtl/>
        </w:rPr>
        <w:t>8 וחלק מחלקות 2, 5</w:t>
      </w:r>
      <w:r>
        <w:rPr>
          <w:rStyle w:val="default"/>
          <w:rFonts w:cs="FrankRuehl" w:hint="cs"/>
          <w:rtl/>
        </w:rPr>
        <w:t xml:space="preserve"> כמסומן במפה;</w:t>
      </w:r>
    </w:p>
    <w:p w:rsidR="005A480D" w:rsidRDefault="005A480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19831 </w:t>
      </w:r>
      <w:r>
        <w:rPr>
          <w:rStyle w:val="default"/>
          <w:rFonts w:cs="FrankRuehl"/>
          <w:rtl/>
        </w:rPr>
        <w:t>–</w:t>
      </w:r>
      <w:r>
        <w:rPr>
          <w:rStyle w:val="default"/>
          <w:rFonts w:cs="FrankRuehl" w:hint="cs"/>
          <w:rtl/>
        </w:rPr>
        <w:t xml:space="preserve"> חלקות 1, 5;</w:t>
      </w:r>
    </w:p>
    <w:p w:rsidR="005A480D" w:rsidRDefault="005A480D"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19891 </w:t>
      </w:r>
      <w:r>
        <w:rPr>
          <w:rStyle w:val="default"/>
          <w:rFonts w:cs="FrankRuehl"/>
          <w:rtl/>
        </w:rPr>
        <w:t>–</w:t>
      </w:r>
      <w:r>
        <w:rPr>
          <w:rStyle w:val="default"/>
          <w:rFonts w:cs="FrankRuehl" w:hint="cs"/>
          <w:rtl/>
        </w:rPr>
        <w:t xml:space="preserve"> חלקה 13 וחלק מ</w:t>
      </w:r>
      <w:r w:rsidR="000D0EE6">
        <w:rPr>
          <w:rStyle w:val="default"/>
          <w:rFonts w:cs="FrankRuehl" w:hint="cs"/>
          <w:rtl/>
        </w:rPr>
        <w:t xml:space="preserve">חלקות </w:t>
      </w:r>
      <w:r w:rsidR="009536AC">
        <w:rPr>
          <w:rStyle w:val="default"/>
          <w:rFonts w:cs="FrankRuehl" w:hint="cs"/>
          <w:rtl/>
        </w:rPr>
        <w:t>39, 47</w:t>
      </w:r>
      <w:r w:rsidR="000D0EE6">
        <w:rPr>
          <w:rStyle w:val="default"/>
          <w:rFonts w:cs="FrankRuehl" w:hint="cs"/>
          <w:rtl/>
        </w:rPr>
        <w:t xml:space="preserve"> כמסומן במפה;</w:t>
      </w:r>
    </w:p>
    <w:p w:rsidR="00B216BB" w:rsidRDefault="00B216BB"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21151 </w:t>
      </w:r>
      <w:r>
        <w:rPr>
          <w:rStyle w:val="default"/>
          <w:rFonts w:cs="FrankRuehl"/>
          <w:rtl/>
        </w:rPr>
        <w:t>–</w:t>
      </w:r>
      <w:r>
        <w:rPr>
          <w:rStyle w:val="default"/>
          <w:rFonts w:cs="FrankRuehl" w:hint="cs"/>
          <w:rtl/>
        </w:rPr>
        <w:t xml:space="preserve"> חלק מחלקה 1 כמסומן במפה;</w:t>
      </w:r>
    </w:p>
    <w:p w:rsidR="00B216BB" w:rsidRDefault="00B216BB"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21154 </w:t>
      </w:r>
      <w:r>
        <w:rPr>
          <w:rStyle w:val="default"/>
          <w:rFonts w:cs="FrankRuehl"/>
          <w:rtl/>
        </w:rPr>
        <w:t>–</w:t>
      </w:r>
      <w:r>
        <w:rPr>
          <w:rStyle w:val="default"/>
          <w:rFonts w:cs="FrankRuehl" w:hint="cs"/>
          <w:rtl/>
        </w:rPr>
        <w:t xml:space="preserve"> חלק מחלקה 1 כמסומן במפה;</w:t>
      </w:r>
    </w:p>
    <w:p w:rsidR="00B216BB" w:rsidRDefault="00B216BB" w:rsidP="002C6DC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21155 </w:t>
      </w:r>
      <w:r>
        <w:rPr>
          <w:rStyle w:val="default"/>
          <w:rFonts w:cs="FrankRuehl"/>
          <w:rtl/>
        </w:rPr>
        <w:t>–</w:t>
      </w:r>
      <w:r>
        <w:rPr>
          <w:rStyle w:val="default"/>
          <w:rFonts w:cs="FrankRuehl" w:hint="cs"/>
          <w:rtl/>
        </w:rPr>
        <w:t xml:space="preserve"> חלק מחלקה 1 כמסומן במפה.</w:t>
      </w:r>
    </w:p>
    <w:p w:rsidR="00D06375" w:rsidRPr="000C0441" w:rsidRDefault="00D06375" w:rsidP="000C3995">
      <w:pPr>
        <w:pStyle w:val="P00"/>
        <w:spacing w:before="72"/>
        <w:ind w:left="0" w:right="1134"/>
        <w:rPr>
          <w:rStyle w:val="default"/>
          <w:rFonts w:cs="FrankRuehl" w:hint="cs"/>
          <w:rtl/>
        </w:rPr>
      </w:pPr>
    </w:p>
    <w:p w:rsidR="000C3995" w:rsidRPr="00DA5F1E" w:rsidRDefault="000C3995" w:rsidP="000C3995">
      <w:pPr>
        <w:pStyle w:val="P00"/>
        <w:spacing w:before="72"/>
        <w:ind w:left="0" w:right="1134"/>
        <w:jc w:val="center"/>
        <w:rPr>
          <w:rStyle w:val="default"/>
          <w:rFonts w:cs="FrankRuehl" w:hint="cs"/>
          <w:sz w:val="24"/>
          <w:szCs w:val="24"/>
          <w:rtl/>
        </w:rPr>
      </w:pPr>
      <w:r>
        <w:rPr>
          <w:rFonts w:hint="cs"/>
          <w:sz w:val="24"/>
          <w:szCs w:val="24"/>
          <w:rtl/>
          <w:lang w:eastAsia="en-US"/>
        </w:rPr>
        <w:pict>
          <v:shape id="_x0000_s2643" type="#_x0000_t202" style="position:absolute;left:0;text-align:left;margin-left:470.35pt;margin-top:7.1pt;width:1in;height:9.5pt;z-index:251839488" filled="f" stroked="f">
            <v:textbox style="mso-next-textbox:#_x0000_s2643" inset="1mm,0,1mm,0">
              <w:txbxContent>
                <w:p w:rsidR="007E53B6" w:rsidRDefault="007E53B6" w:rsidP="000C3995">
                  <w:pPr>
                    <w:spacing w:line="160" w:lineRule="exact"/>
                    <w:jc w:val="left"/>
                    <w:rPr>
                      <w:rFonts w:cs="Miriam" w:hint="cs"/>
                      <w:noProof/>
                      <w:szCs w:val="18"/>
                      <w:rtl/>
                    </w:rPr>
                  </w:pPr>
                  <w:r>
                    <w:rPr>
                      <w:rFonts w:cs="Miriam"/>
                      <w:szCs w:val="18"/>
                      <w:rtl/>
                    </w:rPr>
                    <w:t>צ</w:t>
                  </w:r>
                  <w:r>
                    <w:rPr>
                      <w:rFonts w:cs="Miriam" w:hint="cs"/>
                      <w:szCs w:val="18"/>
                      <w:rtl/>
                    </w:rPr>
                    <w:t>ו תש"ם-1980</w:t>
                  </w:r>
                </w:p>
              </w:txbxContent>
            </v:textbox>
          </v:shape>
        </w:pict>
      </w:r>
      <w:r w:rsidRPr="00DA5F1E">
        <w:rPr>
          <w:rStyle w:val="default"/>
          <w:rFonts w:cs="FrankRuehl" w:hint="cs"/>
          <w:sz w:val="24"/>
          <w:szCs w:val="24"/>
          <w:rtl/>
        </w:rPr>
        <w:t>(</w:t>
      </w:r>
      <w:r>
        <w:rPr>
          <w:rStyle w:val="default"/>
          <w:rFonts w:cs="FrankRuehl" w:hint="cs"/>
          <w:sz w:val="24"/>
          <w:szCs w:val="24"/>
          <w:rtl/>
        </w:rPr>
        <w:t>לה</w:t>
      </w:r>
      <w:r w:rsidRPr="00DA5F1E">
        <w:rPr>
          <w:rStyle w:val="default"/>
          <w:rFonts w:cs="FrankRuehl" w:hint="cs"/>
          <w:sz w:val="24"/>
          <w:szCs w:val="24"/>
          <w:rtl/>
        </w:rPr>
        <w:t>)</w:t>
      </w:r>
    </w:p>
    <w:p w:rsidR="000C3995" w:rsidRDefault="000C3995" w:rsidP="000C39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מפעלות-אפק</w:t>
      </w:r>
    </w:p>
    <w:p w:rsidR="000C3995" w:rsidRPr="009B4FF9" w:rsidRDefault="000C3995" w:rsidP="000C3995">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0C3995" w:rsidRPr="000C0441" w:rsidRDefault="000C3995" w:rsidP="000C3995">
      <w:pPr>
        <w:pStyle w:val="P00"/>
        <w:spacing w:before="72"/>
        <w:ind w:left="0" w:right="1134"/>
        <w:rPr>
          <w:rStyle w:val="default"/>
          <w:rFonts w:cs="FrankRuehl" w:hint="cs"/>
          <w:rtl/>
        </w:rPr>
      </w:pPr>
    </w:p>
    <w:p w:rsidR="000C3995" w:rsidRPr="00DA5F1E" w:rsidRDefault="000C3995" w:rsidP="000C3995">
      <w:pPr>
        <w:pStyle w:val="P00"/>
        <w:spacing w:before="72"/>
        <w:ind w:left="0" w:right="1134"/>
        <w:jc w:val="center"/>
        <w:rPr>
          <w:rStyle w:val="default"/>
          <w:rFonts w:cs="FrankRuehl" w:hint="cs"/>
          <w:sz w:val="24"/>
          <w:szCs w:val="24"/>
          <w:rtl/>
        </w:rPr>
      </w:pPr>
      <w:r>
        <w:rPr>
          <w:rFonts w:hint="cs"/>
          <w:sz w:val="24"/>
          <w:szCs w:val="24"/>
          <w:rtl/>
          <w:lang w:eastAsia="en-US"/>
        </w:rPr>
        <w:pict>
          <v:shape id="_x0000_s2644" type="#_x0000_t202" style="position:absolute;left:0;text-align:left;margin-left:470.35pt;margin-top:7.1pt;width:1in;height:19.8pt;z-index:251840512" filled="f" stroked="f">
            <v:textbox style="mso-next-textbox:#_x0000_s2644" inset="1mm,0,1mm,0">
              <w:txbxContent>
                <w:p w:rsidR="007E53B6" w:rsidRDefault="007E53B6" w:rsidP="000C3995">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תשפ"א-2021</w:t>
                  </w:r>
                </w:p>
              </w:txbxContent>
            </v:textbox>
          </v:shape>
        </w:pict>
      </w:r>
      <w:r w:rsidRPr="00DA5F1E">
        <w:rPr>
          <w:rStyle w:val="default"/>
          <w:rFonts w:cs="FrankRuehl" w:hint="cs"/>
          <w:sz w:val="24"/>
          <w:szCs w:val="24"/>
          <w:rtl/>
        </w:rPr>
        <w:t>(</w:t>
      </w:r>
      <w:r>
        <w:rPr>
          <w:rStyle w:val="default"/>
          <w:rFonts w:cs="FrankRuehl" w:hint="cs"/>
          <w:sz w:val="24"/>
          <w:szCs w:val="24"/>
          <w:rtl/>
        </w:rPr>
        <w:t>לו</w:t>
      </w:r>
      <w:r w:rsidRPr="00DA5F1E">
        <w:rPr>
          <w:rStyle w:val="default"/>
          <w:rFonts w:cs="FrankRuehl" w:hint="cs"/>
          <w:sz w:val="24"/>
          <w:szCs w:val="24"/>
          <w:rtl/>
        </w:rPr>
        <w:t>)</w:t>
      </w:r>
    </w:p>
    <w:p w:rsidR="000C3995" w:rsidRPr="00DA5F1E" w:rsidRDefault="000C3995" w:rsidP="000C39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מרום הגליל</w:t>
      </w:r>
    </w:p>
    <w:p w:rsidR="000C3995" w:rsidRDefault="000C3995" w:rsidP="00FD007E">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FD007E">
        <w:rPr>
          <w:rStyle w:val="default"/>
          <w:rFonts w:cs="FrankRuehl" w:hint="cs"/>
          <w:rtl/>
        </w:rPr>
        <w:t>מפת</w:t>
      </w:r>
      <w:r>
        <w:rPr>
          <w:rStyle w:val="default"/>
          <w:rFonts w:cs="FrankRuehl" w:hint="cs"/>
          <w:rtl/>
        </w:rPr>
        <w:t xml:space="preserve"> </w:t>
      </w:r>
      <w:r w:rsidR="00EF5CB1">
        <w:rPr>
          <w:rStyle w:val="default"/>
          <w:rFonts w:cs="FrankRuehl" w:hint="cs"/>
          <w:rtl/>
        </w:rPr>
        <w:t xml:space="preserve">המועצה האזורית מרום הגליל </w:t>
      </w:r>
      <w:r>
        <w:rPr>
          <w:rStyle w:val="default"/>
          <w:rFonts w:cs="FrankRuehl" w:hint="cs"/>
          <w:rtl/>
        </w:rPr>
        <w:t>הערוכה בקנה מידה</w:t>
      </w:r>
      <w:r w:rsidR="00EF5CB1">
        <w:rPr>
          <w:rStyle w:val="default"/>
          <w:rFonts w:cs="FrankRuehl" w:hint="cs"/>
          <w:rtl/>
        </w:rPr>
        <w:t xml:space="preserve"> </w:t>
      </w:r>
      <w:r>
        <w:rPr>
          <w:rStyle w:val="default"/>
          <w:rFonts w:cs="FrankRuehl" w:hint="cs"/>
          <w:rtl/>
        </w:rPr>
        <w:t xml:space="preserve">1:20,000 והחתומה ביד שר הפנים ביום </w:t>
      </w:r>
      <w:r w:rsidR="003F36E8">
        <w:rPr>
          <w:rStyle w:val="default"/>
          <w:rFonts w:cs="FrankRuehl" w:hint="cs"/>
          <w:rtl/>
        </w:rPr>
        <w:t xml:space="preserve">ו' </w:t>
      </w:r>
      <w:r w:rsidR="00F02E0B">
        <w:rPr>
          <w:rStyle w:val="default"/>
          <w:rFonts w:cs="FrankRuehl" w:hint="cs"/>
          <w:rtl/>
        </w:rPr>
        <w:t>בטבת התשפ"א (21 בדצמבר 2020</w:t>
      </w:r>
      <w:r w:rsidR="00E94427">
        <w:rPr>
          <w:rStyle w:val="default"/>
          <w:rFonts w:cs="FrankRuehl" w:hint="cs"/>
          <w:rtl/>
        </w:rPr>
        <w:t>)</w:t>
      </w:r>
      <w:r w:rsidR="00EF5CB1">
        <w:rPr>
          <w:rStyle w:val="default"/>
          <w:rFonts w:cs="FrankRuehl" w:hint="cs"/>
          <w:rtl/>
        </w:rPr>
        <w:t>, ש</w:t>
      </w:r>
      <w:r>
        <w:rPr>
          <w:rStyle w:val="default"/>
          <w:rFonts w:cs="FrankRuehl" w:hint="cs"/>
          <w:rtl/>
        </w:rPr>
        <w:t>העתקים ממנה מופקדים במשרד הפנים</w:t>
      </w:r>
      <w:r w:rsidR="00FD007E">
        <w:rPr>
          <w:rStyle w:val="default"/>
          <w:rFonts w:cs="FrankRuehl" w:hint="cs"/>
          <w:rtl/>
        </w:rPr>
        <w:t>,</w:t>
      </w:r>
      <w:r>
        <w:rPr>
          <w:rStyle w:val="default"/>
          <w:rFonts w:cs="FrankRuehl" w:hint="cs"/>
          <w:rtl/>
        </w:rPr>
        <w:t xml:space="preserve"> ירושלים, </w:t>
      </w:r>
      <w:r w:rsidR="00EF5CB1">
        <w:rPr>
          <w:rStyle w:val="default"/>
          <w:rFonts w:cs="FrankRuehl" w:hint="cs"/>
          <w:rtl/>
        </w:rPr>
        <w:t>במשרד</w:t>
      </w:r>
      <w:r>
        <w:rPr>
          <w:rStyle w:val="default"/>
          <w:rFonts w:cs="FrankRuehl" w:hint="cs"/>
          <w:rtl/>
        </w:rPr>
        <w:t xml:space="preserve"> </w:t>
      </w:r>
      <w:r w:rsidR="00EF5CB1">
        <w:rPr>
          <w:rStyle w:val="default"/>
          <w:rFonts w:cs="FrankRuehl" w:hint="cs"/>
          <w:rtl/>
        </w:rPr>
        <w:t>ה</w:t>
      </w:r>
      <w:r>
        <w:rPr>
          <w:rStyle w:val="default"/>
          <w:rFonts w:cs="FrankRuehl" w:hint="cs"/>
          <w:rtl/>
        </w:rPr>
        <w:t>ממונה על מחוז הצפון</w:t>
      </w:r>
      <w:r w:rsidR="00DD4BE0">
        <w:rPr>
          <w:rStyle w:val="default"/>
          <w:rFonts w:cs="FrankRuehl" w:hint="cs"/>
          <w:rtl/>
        </w:rPr>
        <w:t>,</w:t>
      </w:r>
      <w:r>
        <w:rPr>
          <w:rStyle w:val="default"/>
          <w:rFonts w:cs="FrankRuehl" w:hint="cs"/>
          <w:rtl/>
        </w:rPr>
        <w:t xml:space="preserve"> </w:t>
      </w:r>
      <w:r w:rsidR="00171821">
        <w:rPr>
          <w:rStyle w:val="default"/>
          <w:rFonts w:cs="FrankRuehl" w:hint="cs"/>
          <w:rtl/>
        </w:rPr>
        <w:t>נוף הגליל</w:t>
      </w:r>
      <w:r w:rsidR="00DD4BE0">
        <w:rPr>
          <w:rStyle w:val="default"/>
          <w:rFonts w:cs="FrankRuehl" w:hint="cs"/>
          <w:rtl/>
        </w:rPr>
        <w:t>,</w:t>
      </w:r>
      <w:r>
        <w:rPr>
          <w:rStyle w:val="default"/>
          <w:rFonts w:cs="FrankRuehl" w:hint="cs"/>
          <w:rtl/>
        </w:rPr>
        <w:t xml:space="preserve"> ובמשרד המועצה האזורית </w:t>
      </w:r>
      <w:r w:rsidR="00EF5CB1">
        <w:rPr>
          <w:rStyle w:val="default"/>
          <w:rFonts w:cs="FrankRuehl" w:hint="cs"/>
          <w:rtl/>
        </w:rPr>
        <w:t>מרום</w:t>
      </w:r>
      <w:r w:rsidR="00FD007E">
        <w:rPr>
          <w:rStyle w:val="default"/>
          <w:rFonts w:cs="FrankRuehl" w:hint="cs"/>
          <w:rtl/>
        </w:rPr>
        <w:t xml:space="preserve"> הגליל</w:t>
      </w:r>
      <w:r w:rsidR="00171821">
        <w:rPr>
          <w:rStyle w:val="default"/>
          <w:rFonts w:cs="FrankRuehl" w:hint="cs"/>
          <w:rtl/>
        </w:rPr>
        <w:t xml:space="preserve"> (להלן </w:t>
      </w:r>
      <w:r w:rsidR="00171821">
        <w:rPr>
          <w:rStyle w:val="default"/>
          <w:rFonts w:cs="FrankRuehl"/>
          <w:rtl/>
        </w:rPr>
        <w:t>–</w:t>
      </w:r>
      <w:r w:rsidR="00171821">
        <w:rPr>
          <w:rStyle w:val="default"/>
          <w:rFonts w:cs="FrankRuehl" w:hint="cs"/>
          <w:rtl/>
        </w:rPr>
        <w:t xml:space="preserve"> המפה);</w:t>
      </w:r>
    </w:p>
    <w:p w:rsidR="000C3995" w:rsidRPr="000103FA" w:rsidRDefault="000C3995" w:rsidP="00EF5CB1">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FD007E" w:rsidRPr="000103FA">
        <w:rPr>
          <w:rStyle w:val="default"/>
          <w:rFonts w:cs="FrankRuehl" w:hint="cs"/>
          <w:sz w:val="22"/>
          <w:szCs w:val="22"/>
          <w:rtl/>
        </w:rPr>
        <w:t>טור ב'</w:t>
      </w:r>
    </w:p>
    <w:p w:rsidR="000C3995" w:rsidRPr="000103FA" w:rsidRDefault="000C3995" w:rsidP="00FD007E">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FD007E">
        <w:rPr>
          <w:rStyle w:val="default"/>
          <w:rFonts w:cs="FrankRuehl" w:hint="cs"/>
          <w:sz w:val="22"/>
          <w:szCs w:val="22"/>
          <w:rtl/>
        </w:rPr>
        <w:t>גושים וחלקות רישום קרקע</w:t>
      </w:r>
    </w:p>
    <w:p w:rsidR="000C3995" w:rsidRDefault="00EF5CB1" w:rsidP="00FD007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אביבים</w:t>
      </w:r>
      <w:r>
        <w:rPr>
          <w:rStyle w:val="default"/>
          <w:rFonts w:cs="FrankRuehl" w:hint="cs"/>
          <w:rtl/>
        </w:rPr>
        <w:tab/>
        <w:t>גושים 14287, 14335,</w:t>
      </w:r>
      <w:r w:rsidR="00FD007E">
        <w:rPr>
          <w:rStyle w:val="default"/>
          <w:rFonts w:cs="FrankRuehl" w:hint="cs"/>
          <w:rtl/>
        </w:rPr>
        <w:t xml:space="preserve"> 14336, 14337,</w:t>
      </w:r>
      <w:r>
        <w:rPr>
          <w:rStyle w:val="default"/>
          <w:rFonts w:cs="FrankRuehl" w:hint="cs"/>
          <w:rtl/>
        </w:rPr>
        <w:t xml:space="preserve"> 14338, 14339</w:t>
      </w:r>
      <w:r w:rsidR="00FD007E">
        <w:rPr>
          <w:rStyle w:val="default"/>
          <w:rFonts w:cs="FrankRuehl" w:hint="cs"/>
          <w:rtl/>
        </w:rPr>
        <w:t>, 14340, 14341</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0C3995" w:rsidRDefault="00FD007E" w:rsidP="000C39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14342 </w:t>
      </w:r>
      <w:r>
        <w:rPr>
          <w:rStyle w:val="default"/>
          <w:rFonts w:cs="FrankRuehl"/>
          <w:rtl/>
        </w:rPr>
        <w:t>–</w:t>
      </w:r>
      <w:r>
        <w:rPr>
          <w:rStyle w:val="default"/>
          <w:rFonts w:cs="FrankRuehl" w:hint="cs"/>
          <w:rtl/>
        </w:rPr>
        <w:t xml:space="preserve"> חלקה 6 וחלק מחלקות 1 עד 3 כמסומן במפה;</w:t>
      </w:r>
    </w:p>
    <w:p w:rsidR="00B550E5" w:rsidRDefault="00EF5CB1" w:rsidP="00F02E0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אור הגנוז</w:t>
      </w:r>
      <w:r>
        <w:rPr>
          <w:rStyle w:val="default"/>
          <w:rFonts w:cs="FrankRuehl" w:hint="cs"/>
          <w:rtl/>
        </w:rPr>
        <w:tab/>
      </w:r>
      <w:r w:rsidR="00B550E5">
        <w:rPr>
          <w:rStyle w:val="default"/>
          <w:rFonts w:cs="FrankRuehl" w:hint="cs"/>
          <w:rtl/>
        </w:rPr>
        <w:t xml:space="preserve">גוש 14165 </w:t>
      </w:r>
      <w:r w:rsidR="00B550E5">
        <w:rPr>
          <w:rStyle w:val="default"/>
          <w:rFonts w:cs="FrankRuehl"/>
          <w:rtl/>
        </w:rPr>
        <w:t>–</w:t>
      </w:r>
      <w:r w:rsidR="00B550E5">
        <w:rPr>
          <w:rStyle w:val="default"/>
          <w:rFonts w:cs="FrankRuehl" w:hint="cs"/>
          <w:rtl/>
        </w:rPr>
        <w:t xml:space="preserve"> בשלמותו;</w:t>
      </w:r>
    </w:p>
    <w:p w:rsidR="00B550E5" w:rsidRDefault="00B550E5" w:rsidP="00B55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14166 </w:t>
      </w:r>
      <w:r>
        <w:rPr>
          <w:rStyle w:val="default"/>
          <w:rFonts w:cs="FrankRuehl"/>
          <w:rtl/>
        </w:rPr>
        <w:t>–</w:t>
      </w:r>
      <w:r>
        <w:rPr>
          <w:rStyle w:val="default"/>
          <w:rFonts w:cs="FrankRuehl" w:hint="cs"/>
          <w:rtl/>
        </w:rPr>
        <w:t xml:space="preserve"> חלקות 2 עד 5, 7, 9, 11, 13, 15, 16, 18, 20, 22, 24, 26, 31 עד 36, 38, 40 עד 44, 46 עד 60, 62, 64 עד 68, 70, 72 עד 76, 78, 80, 82, 84, 86, 88, 90 עד 92, 94, 96 עד 201, 204 עד 207, 209 עד 220, 222 עד 246 וחלק מחלקות 6, 8, 10, 12, 14, 17, 19, 21, 23, 25, 28, 30, 37, 39, 45, 61, 63, 69, 71, 77, 79, 81, 83, 87, 89, 93, 95, 202, 203, 208, 221 כמסומן במפה;</w:t>
      </w:r>
    </w:p>
    <w:p w:rsidR="00B550E5" w:rsidRDefault="00B550E5" w:rsidP="00B55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14167 </w:t>
      </w:r>
      <w:r>
        <w:rPr>
          <w:rStyle w:val="default"/>
          <w:rFonts w:cs="FrankRuehl"/>
          <w:rtl/>
        </w:rPr>
        <w:t>–</w:t>
      </w:r>
      <w:r>
        <w:rPr>
          <w:rStyle w:val="default"/>
          <w:rFonts w:cs="FrankRuehl" w:hint="cs"/>
          <w:rtl/>
        </w:rPr>
        <w:t xml:space="preserve"> פרט לחלק מחלקות 54 עד 57, 62, 63, 67 כמסומן במפה;</w:t>
      </w:r>
    </w:p>
    <w:p w:rsidR="00EF5CB1" w:rsidRDefault="00FD007E" w:rsidP="00B55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14451 </w:t>
      </w:r>
      <w:r>
        <w:rPr>
          <w:rStyle w:val="default"/>
          <w:rFonts w:cs="FrankRuehl"/>
          <w:rtl/>
        </w:rPr>
        <w:t>–</w:t>
      </w:r>
      <w:r>
        <w:rPr>
          <w:rStyle w:val="default"/>
          <w:rFonts w:cs="FrankRuehl" w:hint="cs"/>
          <w:rtl/>
        </w:rPr>
        <w:t xml:space="preserve"> חלק מחלק</w:t>
      </w:r>
      <w:r w:rsidR="00DD4BE0">
        <w:rPr>
          <w:rStyle w:val="default"/>
          <w:rFonts w:cs="FrankRuehl" w:hint="cs"/>
          <w:rtl/>
        </w:rPr>
        <w:t>ות 5,</w:t>
      </w:r>
      <w:r>
        <w:rPr>
          <w:rStyle w:val="default"/>
          <w:rFonts w:cs="FrankRuehl" w:hint="cs"/>
          <w:rtl/>
        </w:rPr>
        <w:t xml:space="preserve"> </w:t>
      </w:r>
      <w:r w:rsidR="00B550E5">
        <w:rPr>
          <w:rStyle w:val="default"/>
          <w:rFonts w:cs="FrankRuehl" w:hint="cs"/>
          <w:rtl/>
        </w:rPr>
        <w:t>10</w:t>
      </w:r>
      <w:r w:rsidR="00EF5CB1">
        <w:rPr>
          <w:rStyle w:val="default"/>
          <w:rFonts w:cs="FrankRuehl" w:hint="cs"/>
          <w:rtl/>
        </w:rPr>
        <w:t xml:space="preserve"> כמסומן במפה;</w:t>
      </w:r>
    </w:p>
    <w:p w:rsidR="00EF5CB1" w:rsidRDefault="00FD007E" w:rsidP="00FD00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14453 </w:t>
      </w:r>
      <w:r>
        <w:rPr>
          <w:rStyle w:val="default"/>
          <w:rFonts w:cs="FrankRuehl"/>
          <w:rtl/>
        </w:rPr>
        <w:t>–</w:t>
      </w:r>
      <w:r>
        <w:rPr>
          <w:rStyle w:val="default"/>
          <w:rFonts w:cs="FrankRuehl" w:hint="cs"/>
          <w:rtl/>
        </w:rPr>
        <w:t xml:space="preserve"> </w:t>
      </w:r>
      <w:r w:rsidR="00EF5CB1">
        <w:rPr>
          <w:rStyle w:val="default"/>
          <w:rFonts w:cs="FrankRuehl" w:hint="cs"/>
          <w:rtl/>
        </w:rPr>
        <w:t xml:space="preserve">חלק מחלקה </w:t>
      </w:r>
      <w:r w:rsidR="00B550E5">
        <w:rPr>
          <w:rStyle w:val="default"/>
          <w:rFonts w:cs="FrankRuehl" w:hint="cs"/>
          <w:rtl/>
        </w:rPr>
        <w:t>10</w:t>
      </w:r>
      <w:r w:rsidR="00EF5CB1">
        <w:rPr>
          <w:rStyle w:val="default"/>
          <w:rFonts w:cs="FrankRuehl" w:hint="cs"/>
          <w:rtl/>
        </w:rPr>
        <w:t xml:space="preserve"> </w:t>
      </w:r>
      <w:r>
        <w:rPr>
          <w:rStyle w:val="default"/>
          <w:rFonts w:cs="FrankRuehl" w:hint="cs"/>
          <w:rtl/>
        </w:rPr>
        <w:t>כמסומן במפה;</w:t>
      </w:r>
    </w:p>
    <w:p w:rsidR="00EF5CB1" w:rsidRDefault="00EF5CB1" w:rsidP="00F02E0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אמירים</w:t>
      </w:r>
      <w:r>
        <w:rPr>
          <w:rStyle w:val="default"/>
          <w:rFonts w:cs="FrankRuehl" w:hint="cs"/>
          <w:rtl/>
        </w:rPr>
        <w:tab/>
        <w:t xml:space="preserve">גושים 13912, 15669 </w:t>
      </w:r>
      <w:r>
        <w:rPr>
          <w:rStyle w:val="default"/>
          <w:rFonts w:cs="FrankRuehl"/>
          <w:rtl/>
        </w:rPr>
        <w:t>–</w:t>
      </w:r>
      <w:r>
        <w:rPr>
          <w:rStyle w:val="default"/>
          <w:rFonts w:cs="FrankRuehl" w:hint="cs"/>
          <w:rtl/>
        </w:rPr>
        <w:t xml:space="preserve"> בשלמותם</w:t>
      </w:r>
      <w:r w:rsidR="005B187A">
        <w:rPr>
          <w:rStyle w:val="default"/>
          <w:rFonts w:cs="FrankRuehl" w:hint="cs"/>
          <w:rtl/>
        </w:rPr>
        <w:t>;</w:t>
      </w:r>
    </w:p>
    <w:p w:rsidR="00EF5CB1" w:rsidRDefault="005879EE" w:rsidP="005879E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15679 </w:t>
      </w:r>
      <w:r>
        <w:rPr>
          <w:rStyle w:val="default"/>
          <w:rFonts w:cs="FrankRuehl"/>
          <w:rtl/>
        </w:rPr>
        <w:t>–</w:t>
      </w:r>
      <w:r>
        <w:rPr>
          <w:rStyle w:val="default"/>
          <w:rFonts w:cs="FrankRuehl" w:hint="cs"/>
          <w:rtl/>
        </w:rPr>
        <w:t xml:space="preserve"> </w:t>
      </w:r>
      <w:r w:rsidR="00EF5CB1">
        <w:rPr>
          <w:rStyle w:val="default"/>
          <w:rFonts w:cs="FrankRuehl" w:hint="cs"/>
          <w:rtl/>
        </w:rPr>
        <w:t>חלקות</w:t>
      </w:r>
      <w:r>
        <w:rPr>
          <w:rStyle w:val="default"/>
          <w:rFonts w:cs="FrankRuehl" w:hint="cs"/>
          <w:rtl/>
        </w:rPr>
        <w:t xml:space="preserve"> 1 עד 18, 31 עד 33, 69,</w:t>
      </w:r>
      <w:r w:rsidR="00EF5CB1">
        <w:rPr>
          <w:rStyle w:val="default"/>
          <w:rFonts w:cs="FrankRuehl" w:hint="cs"/>
          <w:rtl/>
        </w:rPr>
        <w:t xml:space="preserve"> 71, 72, 74 עד 79 וחלק מחלקות 19, 20, 23, 24, 28, 34 עד 36, 53, 70, 73 </w:t>
      </w:r>
      <w:r>
        <w:rPr>
          <w:rStyle w:val="default"/>
          <w:rFonts w:cs="FrankRuehl" w:hint="cs"/>
          <w:rtl/>
        </w:rPr>
        <w:t>כמסומן במפה;</w:t>
      </w:r>
    </w:p>
    <w:p w:rsidR="00EF5CB1" w:rsidRDefault="00EF5CB1" w:rsidP="00F02E0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ביריה</w:t>
      </w:r>
      <w:r>
        <w:rPr>
          <w:rStyle w:val="default"/>
          <w:rFonts w:cs="FrankRuehl" w:hint="cs"/>
          <w:rtl/>
        </w:rPr>
        <w:tab/>
      </w:r>
      <w:r w:rsidR="005879EE">
        <w:rPr>
          <w:rStyle w:val="default"/>
          <w:rFonts w:cs="FrankRuehl" w:hint="cs"/>
          <w:rtl/>
        </w:rPr>
        <w:t>גוש</w:t>
      </w:r>
      <w:r w:rsidR="005B187A">
        <w:rPr>
          <w:rStyle w:val="default"/>
          <w:rFonts w:cs="FrankRuehl" w:hint="cs"/>
          <w:rtl/>
        </w:rPr>
        <w:t>ים</w:t>
      </w:r>
      <w:r w:rsidR="005879EE">
        <w:rPr>
          <w:rStyle w:val="default"/>
          <w:rFonts w:cs="FrankRuehl" w:hint="cs"/>
          <w:rtl/>
        </w:rPr>
        <w:t xml:space="preserve"> 13755</w:t>
      </w:r>
      <w:r w:rsidR="005B187A">
        <w:rPr>
          <w:rStyle w:val="default"/>
          <w:rFonts w:cs="FrankRuehl" w:hint="cs"/>
          <w:rtl/>
        </w:rPr>
        <w:t>, 14690, 14691, 14692, 14693, 14694, 14695, 14696 –</w:t>
      </w:r>
      <w:r w:rsidR="005879EE">
        <w:rPr>
          <w:rStyle w:val="default"/>
          <w:rFonts w:cs="FrankRuehl" w:hint="cs"/>
          <w:rtl/>
        </w:rPr>
        <w:t xml:space="preserve"> בשלמות</w:t>
      </w:r>
      <w:r w:rsidR="005B187A">
        <w:rPr>
          <w:rStyle w:val="default"/>
          <w:rFonts w:cs="FrankRuehl" w:hint="cs"/>
          <w:rtl/>
        </w:rPr>
        <w:t>ם</w:t>
      </w:r>
      <w:r>
        <w:rPr>
          <w:rStyle w:val="default"/>
          <w:rFonts w:cs="FrankRuehl" w:hint="cs"/>
          <w:rtl/>
        </w:rPr>
        <w:t>;</w:t>
      </w:r>
    </w:p>
    <w:p w:rsidR="005879EE" w:rsidRDefault="005879EE" w:rsidP="000C39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13098 </w:t>
      </w:r>
      <w:r>
        <w:rPr>
          <w:rStyle w:val="default"/>
          <w:rFonts w:cs="FrankRuehl"/>
          <w:rtl/>
        </w:rPr>
        <w:t>–</w:t>
      </w:r>
      <w:r>
        <w:rPr>
          <w:rStyle w:val="default"/>
          <w:rFonts w:cs="FrankRuehl" w:hint="cs"/>
          <w:rtl/>
        </w:rPr>
        <w:t xml:space="preserve"> חלק מחלקה 2 כמסומן במפה;</w:t>
      </w:r>
    </w:p>
    <w:p w:rsidR="005879EE" w:rsidRDefault="005879EE" w:rsidP="000C39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13099 </w:t>
      </w:r>
      <w:r>
        <w:rPr>
          <w:rStyle w:val="default"/>
          <w:rFonts w:cs="FrankRuehl"/>
          <w:rtl/>
        </w:rPr>
        <w:t>–</w:t>
      </w:r>
      <w:r>
        <w:rPr>
          <w:rStyle w:val="default"/>
          <w:rFonts w:cs="FrankRuehl" w:hint="cs"/>
          <w:rtl/>
        </w:rPr>
        <w:t xml:space="preserve"> חלקות 1 עד 7, 36, 37, 40, 42, 44, 46 וחלק מחלקות 10, 12, 13, 16 כמסומן במפה;</w:t>
      </w:r>
    </w:p>
    <w:p w:rsidR="005879EE" w:rsidRDefault="005879EE" w:rsidP="000C39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13100 </w:t>
      </w:r>
      <w:r>
        <w:rPr>
          <w:rStyle w:val="default"/>
          <w:rFonts w:cs="FrankRuehl"/>
          <w:rtl/>
        </w:rPr>
        <w:t>–</w:t>
      </w:r>
      <w:r>
        <w:rPr>
          <w:rStyle w:val="default"/>
          <w:rFonts w:cs="FrankRuehl" w:hint="cs"/>
          <w:rtl/>
        </w:rPr>
        <w:t xml:space="preserve"> חלקות 1 עד 5, 51, 53, 56, 58, 60 וחלק מחלקות 62, 72, 74, 76 כמסומן במפה;</w:t>
      </w:r>
    </w:p>
    <w:p w:rsidR="005B187A" w:rsidRDefault="005B187A" w:rsidP="005B18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13796 </w:t>
      </w:r>
      <w:r>
        <w:rPr>
          <w:rStyle w:val="default"/>
          <w:rFonts w:cs="FrankRuehl"/>
          <w:rtl/>
        </w:rPr>
        <w:t>–</w:t>
      </w:r>
      <w:r>
        <w:rPr>
          <w:rStyle w:val="default"/>
          <w:rFonts w:cs="FrankRuehl" w:hint="cs"/>
          <w:rtl/>
        </w:rPr>
        <w:t xml:space="preserve"> פרט לחלק מחלקה 184 כמסומן במפה;</w:t>
      </w:r>
    </w:p>
    <w:p w:rsidR="008F06B6" w:rsidRDefault="008F06B6" w:rsidP="005B18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14434 </w:t>
      </w:r>
      <w:r>
        <w:rPr>
          <w:rStyle w:val="default"/>
          <w:rFonts w:cs="FrankRuehl"/>
          <w:rtl/>
        </w:rPr>
        <w:t>–</w:t>
      </w:r>
      <w:r>
        <w:rPr>
          <w:rStyle w:val="default"/>
          <w:rFonts w:cs="FrankRuehl" w:hint="cs"/>
          <w:rtl/>
        </w:rPr>
        <w:t xml:space="preserve"> חלק מחלקה 10 כמסומן במפה;</w:t>
      </w:r>
    </w:p>
    <w:p w:rsidR="006E366A" w:rsidRDefault="006E366A" w:rsidP="00F02E0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w:t>
      </w:r>
      <w:r w:rsidR="00DC2394">
        <w:rPr>
          <w:rStyle w:val="default"/>
          <w:rFonts w:cs="FrankRuehl" w:hint="cs"/>
          <w:rtl/>
        </w:rPr>
        <w:t xml:space="preserve"> </w:t>
      </w:r>
      <w:r>
        <w:rPr>
          <w:rStyle w:val="default"/>
          <w:rFonts w:cs="FrankRuehl" w:hint="cs"/>
          <w:rtl/>
        </w:rPr>
        <w:t>יוחאי</w:t>
      </w:r>
      <w:r>
        <w:rPr>
          <w:rStyle w:val="default"/>
          <w:rFonts w:cs="FrankRuehl" w:hint="cs"/>
          <w:rtl/>
        </w:rPr>
        <w:tab/>
      </w:r>
      <w:r w:rsidR="00DC2394">
        <w:rPr>
          <w:rStyle w:val="default"/>
          <w:rFonts w:cs="FrankRuehl" w:hint="cs"/>
          <w:rtl/>
        </w:rPr>
        <w:t xml:space="preserve">גוש 13677 </w:t>
      </w:r>
      <w:r w:rsidR="00DC2394">
        <w:rPr>
          <w:rStyle w:val="default"/>
          <w:rFonts w:cs="FrankRuehl"/>
          <w:rtl/>
        </w:rPr>
        <w:t>–</w:t>
      </w:r>
      <w:r w:rsidR="00DC2394">
        <w:rPr>
          <w:rStyle w:val="default"/>
          <w:rFonts w:cs="FrankRuehl" w:hint="cs"/>
          <w:rtl/>
        </w:rPr>
        <w:t xml:space="preserve"> </w:t>
      </w:r>
      <w:r>
        <w:rPr>
          <w:rStyle w:val="default"/>
          <w:rFonts w:cs="FrankRuehl" w:hint="cs"/>
          <w:rtl/>
        </w:rPr>
        <w:t>חלקות 16 עד 20, 25, 27, 28;</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13678 </w:t>
      </w:r>
      <w:r>
        <w:rPr>
          <w:rStyle w:val="default"/>
          <w:rFonts w:cs="FrankRuehl"/>
          <w:rtl/>
        </w:rPr>
        <w:t>–</w:t>
      </w:r>
      <w:r>
        <w:rPr>
          <w:rStyle w:val="default"/>
          <w:rFonts w:cs="FrankRuehl" w:hint="cs"/>
          <w:rtl/>
        </w:rPr>
        <w:t xml:space="preserve"> </w:t>
      </w:r>
      <w:r w:rsidR="006E366A">
        <w:rPr>
          <w:rStyle w:val="default"/>
          <w:rFonts w:cs="FrankRuehl" w:hint="cs"/>
          <w:rtl/>
        </w:rPr>
        <w:t>ח</w:t>
      </w:r>
      <w:r>
        <w:rPr>
          <w:rStyle w:val="default"/>
          <w:rFonts w:cs="FrankRuehl" w:hint="cs"/>
          <w:rtl/>
        </w:rPr>
        <w:t>לק מחלקות</w:t>
      </w:r>
      <w:r w:rsidR="006E366A">
        <w:rPr>
          <w:rStyle w:val="default"/>
          <w:rFonts w:cs="FrankRuehl" w:hint="cs"/>
          <w:rtl/>
        </w:rPr>
        <w:t xml:space="preserve"> 1, 8 כמסומן במפה;</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13679 </w:t>
      </w:r>
      <w:r>
        <w:rPr>
          <w:rStyle w:val="default"/>
          <w:rFonts w:cs="FrankRuehl"/>
          <w:rtl/>
        </w:rPr>
        <w:t>–</w:t>
      </w:r>
      <w:r>
        <w:rPr>
          <w:rStyle w:val="default"/>
          <w:rFonts w:cs="FrankRuehl" w:hint="cs"/>
          <w:rtl/>
        </w:rPr>
        <w:t xml:space="preserve"> </w:t>
      </w:r>
      <w:r w:rsidR="006E366A">
        <w:rPr>
          <w:rStyle w:val="default"/>
          <w:rFonts w:cs="FrankRuehl" w:hint="cs"/>
          <w:rtl/>
        </w:rPr>
        <w:t xml:space="preserve">חלק מחלקות 1, </w:t>
      </w:r>
      <w:r>
        <w:rPr>
          <w:rStyle w:val="default"/>
          <w:rFonts w:cs="FrankRuehl" w:hint="cs"/>
          <w:rtl/>
        </w:rPr>
        <w:t>12</w:t>
      </w:r>
      <w:r w:rsidR="006E366A">
        <w:rPr>
          <w:rStyle w:val="default"/>
          <w:rFonts w:cs="FrankRuehl" w:hint="cs"/>
          <w:rtl/>
        </w:rPr>
        <w:t xml:space="preserve"> </w:t>
      </w:r>
      <w:r>
        <w:rPr>
          <w:rStyle w:val="default"/>
          <w:rFonts w:cs="FrankRuehl" w:hint="cs"/>
          <w:rtl/>
        </w:rPr>
        <w:t>כמסומן במפה;</w:t>
      </w:r>
    </w:p>
    <w:p w:rsidR="006E366A" w:rsidRDefault="006E366A" w:rsidP="00F02E0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דוב</w:t>
      </w:r>
      <w:r w:rsidR="00DC2394">
        <w:rPr>
          <w:rStyle w:val="default"/>
          <w:rFonts w:cs="FrankRuehl" w:hint="cs"/>
          <w:rtl/>
        </w:rPr>
        <w:t>"</w:t>
      </w:r>
      <w:r>
        <w:rPr>
          <w:rStyle w:val="default"/>
          <w:rFonts w:cs="FrankRuehl" w:hint="cs"/>
          <w:rtl/>
        </w:rPr>
        <w:t>ב</w:t>
      </w:r>
      <w:r>
        <w:rPr>
          <w:rStyle w:val="default"/>
          <w:rFonts w:cs="FrankRuehl" w:hint="cs"/>
          <w:rtl/>
        </w:rPr>
        <w:tab/>
        <w:t xml:space="preserve">גושים 14234, 14235, 14237, 14254 </w:t>
      </w:r>
      <w:r>
        <w:rPr>
          <w:rStyle w:val="default"/>
          <w:rFonts w:cs="FrankRuehl"/>
          <w:rtl/>
        </w:rPr>
        <w:t>–</w:t>
      </w:r>
      <w:r>
        <w:rPr>
          <w:rStyle w:val="default"/>
          <w:rFonts w:cs="FrankRuehl" w:hint="cs"/>
          <w:rtl/>
        </w:rPr>
        <w:t xml:space="preserve"> בשלמותם;</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14211 </w:t>
      </w:r>
      <w:r>
        <w:rPr>
          <w:rStyle w:val="default"/>
          <w:rFonts w:cs="FrankRuehl"/>
          <w:rtl/>
        </w:rPr>
        <w:t>–</w:t>
      </w:r>
      <w:r>
        <w:rPr>
          <w:rStyle w:val="default"/>
          <w:rFonts w:cs="FrankRuehl" w:hint="cs"/>
          <w:rtl/>
        </w:rPr>
        <w:t xml:space="preserve"> </w:t>
      </w:r>
      <w:r w:rsidR="006E366A">
        <w:rPr>
          <w:rStyle w:val="default"/>
          <w:rFonts w:cs="FrankRuehl" w:hint="cs"/>
          <w:rtl/>
        </w:rPr>
        <w:t>חלקות 1 עד 5, 17, 18;</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14220 </w:t>
      </w:r>
      <w:r>
        <w:rPr>
          <w:rStyle w:val="default"/>
          <w:rFonts w:cs="FrankRuehl"/>
          <w:rtl/>
        </w:rPr>
        <w:t>–</w:t>
      </w:r>
      <w:r>
        <w:rPr>
          <w:rStyle w:val="default"/>
          <w:rFonts w:cs="FrankRuehl" w:hint="cs"/>
          <w:rtl/>
        </w:rPr>
        <w:t xml:space="preserve"> </w:t>
      </w:r>
      <w:r w:rsidR="006E366A">
        <w:rPr>
          <w:rStyle w:val="default"/>
          <w:rFonts w:cs="FrankRuehl" w:hint="cs"/>
          <w:rtl/>
        </w:rPr>
        <w:t>חלקות 1, 4, 6 וחלק מחלקה 2 כמסומן במפה;</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14221 </w:t>
      </w:r>
      <w:r>
        <w:rPr>
          <w:rStyle w:val="default"/>
          <w:rFonts w:cs="FrankRuehl"/>
          <w:rtl/>
        </w:rPr>
        <w:t>–</w:t>
      </w:r>
      <w:r>
        <w:rPr>
          <w:rStyle w:val="default"/>
          <w:rFonts w:cs="FrankRuehl" w:hint="cs"/>
          <w:rtl/>
        </w:rPr>
        <w:t xml:space="preserve"> פרט ל</w:t>
      </w:r>
      <w:r w:rsidR="006E366A">
        <w:rPr>
          <w:rStyle w:val="default"/>
          <w:rFonts w:cs="FrankRuehl" w:hint="cs"/>
          <w:rtl/>
        </w:rPr>
        <w:t xml:space="preserve">חלקות </w:t>
      </w:r>
      <w:r>
        <w:rPr>
          <w:rStyle w:val="default"/>
          <w:rFonts w:cs="FrankRuehl" w:hint="cs"/>
          <w:rtl/>
        </w:rPr>
        <w:t>11, 12</w:t>
      </w:r>
      <w:r w:rsidR="006E366A">
        <w:rPr>
          <w:rStyle w:val="default"/>
          <w:rFonts w:cs="FrankRuehl" w:hint="cs"/>
          <w:rtl/>
        </w:rPr>
        <w:t>;</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14222 </w:t>
      </w:r>
      <w:r>
        <w:rPr>
          <w:rStyle w:val="default"/>
          <w:rFonts w:cs="FrankRuehl"/>
          <w:rtl/>
        </w:rPr>
        <w:t>–</w:t>
      </w:r>
      <w:r>
        <w:rPr>
          <w:rStyle w:val="default"/>
          <w:rFonts w:cs="FrankRuehl" w:hint="cs"/>
          <w:rtl/>
        </w:rPr>
        <w:t xml:space="preserve"> </w:t>
      </w:r>
      <w:r w:rsidR="006E366A">
        <w:rPr>
          <w:rStyle w:val="default"/>
          <w:rFonts w:cs="FrankRuehl" w:hint="cs"/>
          <w:rtl/>
        </w:rPr>
        <w:t>חלקה 8 וחלק מחלקה 26 כמסומן במפה;</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14236 </w:t>
      </w:r>
      <w:r>
        <w:rPr>
          <w:rStyle w:val="default"/>
          <w:rFonts w:cs="FrankRuehl"/>
          <w:rtl/>
        </w:rPr>
        <w:t>–</w:t>
      </w:r>
      <w:r>
        <w:rPr>
          <w:rStyle w:val="default"/>
          <w:rFonts w:cs="FrankRuehl" w:hint="cs"/>
          <w:rtl/>
        </w:rPr>
        <w:t xml:space="preserve"> </w:t>
      </w:r>
      <w:r w:rsidR="00431D1C">
        <w:rPr>
          <w:rStyle w:val="default"/>
          <w:rFonts w:cs="FrankRuehl" w:hint="cs"/>
          <w:rtl/>
        </w:rPr>
        <w:t>חלקות 1 עד 3, 5 עד 7 וחלק מחלקה 4</w:t>
      </w:r>
      <w:r w:rsidR="006E366A">
        <w:rPr>
          <w:rStyle w:val="default"/>
          <w:rFonts w:cs="FrankRuehl" w:hint="cs"/>
          <w:rtl/>
        </w:rPr>
        <w:t xml:space="preserve"> כמסומן במפה;</w:t>
      </w:r>
    </w:p>
    <w:p w:rsidR="006E366A" w:rsidRDefault="00DC2394" w:rsidP="00DC239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14238 </w:t>
      </w:r>
      <w:r>
        <w:rPr>
          <w:rStyle w:val="default"/>
          <w:rFonts w:cs="FrankRuehl"/>
          <w:rtl/>
        </w:rPr>
        <w:t>–</w:t>
      </w:r>
      <w:r>
        <w:rPr>
          <w:rStyle w:val="default"/>
          <w:rFonts w:cs="FrankRuehl" w:hint="cs"/>
          <w:rtl/>
        </w:rPr>
        <w:t xml:space="preserve"> </w:t>
      </w:r>
      <w:r w:rsidR="00431D1C">
        <w:rPr>
          <w:rStyle w:val="default"/>
          <w:rFonts w:cs="FrankRuehl" w:hint="cs"/>
          <w:rtl/>
        </w:rPr>
        <w:t>חלקות 1 עד 3, 5 וחלק מחלקה 4</w:t>
      </w:r>
      <w:r w:rsidR="006E366A">
        <w:rPr>
          <w:rStyle w:val="default"/>
          <w:rFonts w:cs="FrankRuehl" w:hint="cs"/>
          <w:rtl/>
        </w:rPr>
        <w:t xml:space="preserve"> כמסומן במפה</w:t>
      </w:r>
      <w:r w:rsidR="00431D1C">
        <w:rPr>
          <w:rStyle w:val="default"/>
          <w:rFonts w:cs="FrankRuehl" w:hint="cs"/>
          <w:rtl/>
        </w:rPr>
        <w:t>;</w:t>
      </w:r>
    </w:p>
    <w:p w:rsidR="006E366A" w:rsidRDefault="006E366A" w:rsidP="00F1265A">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דלתון</w:t>
      </w:r>
      <w:r>
        <w:rPr>
          <w:rStyle w:val="default"/>
          <w:rFonts w:cs="FrankRuehl" w:hint="cs"/>
          <w:rtl/>
        </w:rPr>
        <w:tab/>
        <w:t>גושים 14053</w:t>
      </w:r>
      <w:r w:rsidR="00DC2394">
        <w:rPr>
          <w:rStyle w:val="default"/>
          <w:rFonts w:cs="FrankRuehl" w:hint="cs"/>
          <w:rtl/>
        </w:rPr>
        <w:t>, 14054, 14055, 14056, 14057, 14058, 14059, 14060, 14061, 14062, 14063, 14064, 14065, 14066,</w:t>
      </w:r>
      <w:r>
        <w:rPr>
          <w:rStyle w:val="default"/>
          <w:rFonts w:cs="FrankRuehl" w:hint="cs"/>
          <w:rtl/>
        </w:rPr>
        <w:t xml:space="preserve"> 14067 </w:t>
      </w:r>
      <w:r>
        <w:rPr>
          <w:rStyle w:val="default"/>
          <w:rFonts w:cs="FrankRuehl"/>
          <w:rtl/>
        </w:rPr>
        <w:t>–</w:t>
      </w:r>
      <w:r w:rsidR="00DC2394">
        <w:rPr>
          <w:rStyle w:val="default"/>
          <w:rFonts w:cs="FrankRuehl" w:hint="cs"/>
          <w:rtl/>
        </w:rPr>
        <w:t xml:space="preserve"> בשלמותם;</w:t>
      </w:r>
    </w:p>
    <w:p w:rsidR="006E366A" w:rsidRDefault="006E366A" w:rsidP="00F1265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חזון</w:t>
      </w:r>
      <w:r>
        <w:rPr>
          <w:rStyle w:val="default"/>
          <w:rFonts w:cs="FrankRuehl" w:hint="cs"/>
          <w:rtl/>
        </w:rPr>
        <w:tab/>
        <w:t>גושים 15555</w:t>
      </w:r>
      <w:r w:rsidR="00E94427">
        <w:rPr>
          <w:rStyle w:val="default"/>
          <w:rFonts w:cs="FrankRuehl" w:hint="cs"/>
          <w:rtl/>
        </w:rPr>
        <w:t>, 15556</w:t>
      </w:r>
      <w:r>
        <w:rPr>
          <w:rStyle w:val="default"/>
          <w:rFonts w:cs="FrankRuehl" w:hint="cs"/>
          <w:rtl/>
        </w:rPr>
        <w:t xml:space="preserve">, 15559, 18858 </w:t>
      </w:r>
      <w:r>
        <w:rPr>
          <w:rStyle w:val="default"/>
          <w:rFonts w:cs="FrankRuehl"/>
          <w:rtl/>
        </w:rPr>
        <w:t>–</w:t>
      </w:r>
      <w:r w:rsidR="00E94427">
        <w:rPr>
          <w:rStyle w:val="default"/>
          <w:rFonts w:cs="FrankRuehl" w:hint="cs"/>
          <w:rtl/>
        </w:rPr>
        <w:t xml:space="preserve"> בשלמותם</w:t>
      </w:r>
      <w:r w:rsidR="00C32218">
        <w:rPr>
          <w:rStyle w:val="default"/>
          <w:rFonts w:cs="FrankRuehl" w:hint="cs"/>
          <w:rtl/>
        </w:rPr>
        <w:t>;</w:t>
      </w:r>
    </w:p>
    <w:p w:rsidR="00E94427" w:rsidRDefault="00C32218" w:rsidP="00C322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94427">
        <w:rPr>
          <w:rStyle w:val="default"/>
          <w:rFonts w:cs="FrankRuehl" w:hint="cs"/>
          <w:rtl/>
        </w:rPr>
        <w:t xml:space="preserve">15557 </w:t>
      </w:r>
      <w:r>
        <w:rPr>
          <w:rStyle w:val="default"/>
          <w:rFonts w:cs="FrankRuehl"/>
          <w:rtl/>
        </w:rPr>
        <w:t>–</w:t>
      </w:r>
      <w:r>
        <w:rPr>
          <w:rStyle w:val="default"/>
          <w:rFonts w:cs="FrankRuehl" w:hint="cs"/>
          <w:rtl/>
        </w:rPr>
        <w:t xml:space="preserve"> </w:t>
      </w:r>
      <w:r w:rsidR="00E94427">
        <w:rPr>
          <w:rStyle w:val="default"/>
          <w:rFonts w:cs="FrankRuehl" w:hint="cs"/>
          <w:rtl/>
        </w:rPr>
        <w:t xml:space="preserve">חלקות </w:t>
      </w:r>
      <w:r>
        <w:rPr>
          <w:rStyle w:val="default"/>
          <w:rFonts w:cs="FrankRuehl" w:hint="cs"/>
          <w:rtl/>
        </w:rPr>
        <w:t>3, 5, 6</w:t>
      </w:r>
      <w:r w:rsidR="00E94427">
        <w:rPr>
          <w:rStyle w:val="default"/>
          <w:rFonts w:cs="FrankRuehl" w:hint="cs"/>
          <w:rtl/>
        </w:rPr>
        <w:t xml:space="preserve">, </w:t>
      </w:r>
      <w:r>
        <w:rPr>
          <w:rStyle w:val="default"/>
          <w:rFonts w:cs="FrankRuehl" w:hint="cs"/>
          <w:rtl/>
        </w:rPr>
        <w:t>8</w:t>
      </w:r>
      <w:r w:rsidR="00E94427">
        <w:rPr>
          <w:rStyle w:val="default"/>
          <w:rFonts w:cs="FrankRuehl" w:hint="cs"/>
          <w:rtl/>
        </w:rPr>
        <w:t xml:space="preserve">, </w:t>
      </w:r>
      <w:r>
        <w:rPr>
          <w:rStyle w:val="default"/>
          <w:rFonts w:cs="FrankRuehl" w:hint="cs"/>
          <w:rtl/>
        </w:rPr>
        <w:t>11, 13, 16 עד 21</w:t>
      </w:r>
      <w:r w:rsidR="00E94427">
        <w:rPr>
          <w:rStyle w:val="default"/>
          <w:rFonts w:cs="FrankRuehl" w:hint="cs"/>
          <w:rtl/>
        </w:rPr>
        <w:t xml:space="preserve"> וחלק מחלקות 1, 4, 9, 15 כמסומן במפה;</w:t>
      </w:r>
    </w:p>
    <w:p w:rsidR="00E0461C" w:rsidRDefault="00C32218" w:rsidP="00C322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15558 </w:t>
      </w:r>
      <w:r>
        <w:rPr>
          <w:rStyle w:val="default"/>
          <w:rFonts w:cs="FrankRuehl"/>
          <w:rtl/>
        </w:rPr>
        <w:t>–</w:t>
      </w:r>
      <w:r>
        <w:rPr>
          <w:rStyle w:val="default"/>
          <w:rFonts w:cs="FrankRuehl" w:hint="cs"/>
          <w:rtl/>
        </w:rPr>
        <w:t xml:space="preserve"> </w:t>
      </w:r>
      <w:r w:rsidR="006E366A">
        <w:rPr>
          <w:rStyle w:val="default"/>
          <w:rFonts w:cs="FrankRuehl" w:hint="cs"/>
          <w:rtl/>
        </w:rPr>
        <w:t xml:space="preserve">חלקות </w:t>
      </w:r>
      <w:r w:rsidR="00E94427">
        <w:rPr>
          <w:rStyle w:val="default"/>
          <w:rFonts w:cs="FrankRuehl" w:hint="cs"/>
          <w:rtl/>
        </w:rPr>
        <w:t>1 עד 4, 6 עד 1</w:t>
      </w:r>
      <w:r>
        <w:rPr>
          <w:rStyle w:val="default"/>
          <w:rFonts w:cs="FrankRuehl" w:hint="cs"/>
          <w:rtl/>
        </w:rPr>
        <w:t>3</w:t>
      </w:r>
      <w:r w:rsidR="00E94427">
        <w:rPr>
          <w:rStyle w:val="default"/>
          <w:rFonts w:cs="FrankRuehl" w:hint="cs"/>
          <w:rtl/>
        </w:rPr>
        <w:t>,</w:t>
      </w:r>
      <w:r w:rsidR="00E0461C">
        <w:rPr>
          <w:rStyle w:val="default"/>
          <w:rFonts w:cs="FrankRuehl" w:hint="cs"/>
          <w:rtl/>
        </w:rPr>
        <w:t xml:space="preserve"> 20, </w:t>
      </w:r>
      <w:r>
        <w:rPr>
          <w:rStyle w:val="default"/>
          <w:rFonts w:cs="FrankRuehl" w:hint="cs"/>
          <w:rtl/>
        </w:rPr>
        <w:t>23</w:t>
      </w:r>
      <w:r w:rsidR="00E94427">
        <w:rPr>
          <w:rStyle w:val="default"/>
          <w:rFonts w:cs="FrankRuehl" w:hint="cs"/>
          <w:rtl/>
        </w:rPr>
        <w:t xml:space="preserve"> וחלק מחלקות 14,</w:t>
      </w:r>
      <w:r w:rsidR="00E0461C">
        <w:rPr>
          <w:rStyle w:val="default"/>
          <w:rFonts w:cs="FrankRuehl" w:hint="cs"/>
          <w:rtl/>
        </w:rPr>
        <w:t xml:space="preserve"> 21 כמסומן במפה;</w:t>
      </w:r>
    </w:p>
    <w:p w:rsidR="00E0461C" w:rsidRDefault="00C32218" w:rsidP="00C322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15565 </w:t>
      </w:r>
      <w:r>
        <w:rPr>
          <w:rStyle w:val="default"/>
          <w:rFonts w:cs="FrankRuehl"/>
          <w:rtl/>
        </w:rPr>
        <w:t>–</w:t>
      </w:r>
      <w:r>
        <w:rPr>
          <w:rStyle w:val="default"/>
          <w:rFonts w:cs="FrankRuehl" w:hint="cs"/>
          <w:rtl/>
        </w:rPr>
        <w:t xml:space="preserve"> חלקות 1</w:t>
      </w:r>
      <w:r w:rsidR="00E94427">
        <w:rPr>
          <w:rStyle w:val="default"/>
          <w:rFonts w:cs="FrankRuehl" w:hint="cs"/>
          <w:rtl/>
        </w:rPr>
        <w:t>, 2</w:t>
      </w:r>
      <w:r w:rsidR="00E0461C">
        <w:rPr>
          <w:rStyle w:val="default"/>
          <w:rFonts w:cs="FrankRuehl" w:hint="cs"/>
          <w:rtl/>
        </w:rPr>
        <w:t xml:space="preserve"> </w:t>
      </w:r>
      <w:r w:rsidR="00E94427">
        <w:rPr>
          <w:rStyle w:val="default"/>
          <w:rFonts w:cs="FrankRuehl" w:hint="cs"/>
          <w:rtl/>
        </w:rPr>
        <w:t xml:space="preserve">וחלק מחלקות </w:t>
      </w:r>
      <w:r w:rsidR="00E0461C">
        <w:rPr>
          <w:rStyle w:val="default"/>
          <w:rFonts w:cs="FrankRuehl" w:hint="cs"/>
          <w:rtl/>
        </w:rPr>
        <w:t xml:space="preserve">3, 9, 10 </w:t>
      </w:r>
      <w:r>
        <w:rPr>
          <w:rStyle w:val="default"/>
          <w:rFonts w:cs="FrankRuehl" w:hint="cs"/>
          <w:rtl/>
        </w:rPr>
        <w:t>כמסומן במפה;</w:t>
      </w:r>
    </w:p>
    <w:p w:rsidR="00C32218" w:rsidRDefault="00C32218" w:rsidP="00C3221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18857 </w:t>
      </w:r>
      <w:r>
        <w:rPr>
          <w:rStyle w:val="default"/>
          <w:rFonts w:cs="FrankRuehl"/>
          <w:rtl/>
        </w:rPr>
        <w:t>–</w:t>
      </w:r>
      <w:r>
        <w:rPr>
          <w:rStyle w:val="default"/>
          <w:rFonts w:cs="FrankRuehl" w:hint="cs"/>
          <w:rtl/>
        </w:rPr>
        <w:t xml:space="preserve"> חלקות 9 עד 21, 23, 27, 28 וחלק מחלקה 22 כמסומן במפה;</w:t>
      </w:r>
    </w:p>
    <w:p w:rsidR="00E0461C" w:rsidRDefault="00E0461C" w:rsidP="00F1265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טפחות</w:t>
      </w:r>
      <w:r>
        <w:rPr>
          <w:rStyle w:val="default"/>
          <w:rFonts w:cs="FrankRuehl" w:hint="cs"/>
          <w:rtl/>
        </w:rPr>
        <w:tab/>
        <w:t>גושים</w:t>
      </w:r>
      <w:r w:rsidR="00376CF0">
        <w:rPr>
          <w:rStyle w:val="default"/>
          <w:rFonts w:cs="FrankRuehl" w:hint="cs"/>
          <w:rtl/>
        </w:rPr>
        <w:t xml:space="preserve"> 15583,</w:t>
      </w:r>
      <w:r>
        <w:rPr>
          <w:rStyle w:val="default"/>
          <w:rFonts w:cs="FrankRuehl" w:hint="cs"/>
          <w:rtl/>
        </w:rPr>
        <w:t xml:space="preserve"> 15606, 15610, 15611, 15618</w:t>
      </w:r>
      <w:r w:rsidR="00376CF0">
        <w:rPr>
          <w:rStyle w:val="default"/>
          <w:rFonts w:cs="FrankRuehl" w:hint="cs"/>
          <w:rtl/>
        </w:rPr>
        <w:t>, 15636</w:t>
      </w:r>
      <w:r>
        <w:rPr>
          <w:rStyle w:val="default"/>
          <w:rFonts w:cs="FrankRuehl" w:hint="cs"/>
          <w:rtl/>
        </w:rPr>
        <w:t xml:space="preserve"> </w:t>
      </w:r>
      <w:r>
        <w:rPr>
          <w:rStyle w:val="default"/>
          <w:rFonts w:cs="FrankRuehl"/>
          <w:rtl/>
        </w:rPr>
        <w:t>–</w:t>
      </w:r>
      <w:r w:rsidR="00376CF0">
        <w:rPr>
          <w:rStyle w:val="default"/>
          <w:rFonts w:cs="FrankRuehl" w:hint="cs"/>
          <w:rtl/>
        </w:rPr>
        <w:t xml:space="preserve"> בשלמותם;</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15582 </w:t>
      </w:r>
      <w:r>
        <w:rPr>
          <w:rStyle w:val="default"/>
          <w:rFonts w:cs="FrankRuehl"/>
          <w:rtl/>
        </w:rPr>
        <w:t>–</w:t>
      </w:r>
      <w:r>
        <w:rPr>
          <w:rStyle w:val="default"/>
          <w:rFonts w:cs="FrankRuehl" w:hint="cs"/>
          <w:rtl/>
        </w:rPr>
        <w:t xml:space="preserve"> </w:t>
      </w:r>
      <w:r w:rsidR="00E0461C">
        <w:rPr>
          <w:rStyle w:val="default"/>
          <w:rFonts w:cs="FrankRuehl" w:hint="cs"/>
          <w:rtl/>
        </w:rPr>
        <w:t>חלק מחלקה 1 כמסומן במפה;</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15608 </w:t>
      </w:r>
      <w:r>
        <w:rPr>
          <w:rStyle w:val="default"/>
          <w:rFonts w:cs="FrankRuehl"/>
          <w:rtl/>
        </w:rPr>
        <w:t>–</w:t>
      </w:r>
      <w:r>
        <w:rPr>
          <w:rStyle w:val="default"/>
          <w:rFonts w:cs="FrankRuehl" w:hint="cs"/>
          <w:rtl/>
        </w:rPr>
        <w:t xml:space="preserve"> פרט ל</w:t>
      </w:r>
      <w:r w:rsidR="00E0461C">
        <w:rPr>
          <w:rStyle w:val="default"/>
          <w:rFonts w:cs="FrankRuehl" w:hint="cs"/>
          <w:rtl/>
        </w:rPr>
        <w:t>חלק מחלקה 1</w:t>
      </w:r>
      <w:r w:rsidR="00937E3E">
        <w:rPr>
          <w:rStyle w:val="default"/>
          <w:rFonts w:cs="FrankRuehl" w:hint="cs"/>
          <w:rtl/>
        </w:rPr>
        <w:t>5</w:t>
      </w:r>
      <w:r w:rsidR="00E0461C">
        <w:rPr>
          <w:rStyle w:val="default"/>
          <w:rFonts w:cs="FrankRuehl" w:hint="cs"/>
          <w:rtl/>
        </w:rPr>
        <w:t xml:space="preserve"> כמסומן במפה;</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15609 </w:t>
      </w:r>
      <w:r>
        <w:rPr>
          <w:rStyle w:val="default"/>
          <w:rFonts w:cs="FrankRuehl"/>
          <w:rtl/>
        </w:rPr>
        <w:t>–</w:t>
      </w:r>
      <w:r>
        <w:rPr>
          <w:rStyle w:val="default"/>
          <w:rFonts w:cs="FrankRuehl" w:hint="cs"/>
          <w:rtl/>
        </w:rPr>
        <w:t xml:space="preserve"> </w:t>
      </w:r>
      <w:r w:rsidR="00E0461C">
        <w:rPr>
          <w:rStyle w:val="default"/>
          <w:rFonts w:cs="FrankRuehl" w:hint="cs"/>
          <w:rtl/>
        </w:rPr>
        <w:t xml:space="preserve">חלקות 4, </w:t>
      </w:r>
      <w:r>
        <w:rPr>
          <w:rStyle w:val="default"/>
          <w:rFonts w:cs="FrankRuehl" w:hint="cs"/>
          <w:rtl/>
        </w:rPr>
        <w:t>9</w:t>
      </w:r>
      <w:r w:rsidR="00E0461C">
        <w:rPr>
          <w:rStyle w:val="default"/>
          <w:rFonts w:cs="FrankRuehl" w:hint="cs"/>
          <w:rtl/>
        </w:rPr>
        <w:t xml:space="preserve"> עד 11</w:t>
      </w:r>
      <w:r w:rsidR="00937E3E">
        <w:rPr>
          <w:rStyle w:val="default"/>
          <w:rFonts w:cs="FrankRuehl" w:hint="cs"/>
          <w:rtl/>
        </w:rPr>
        <w:t>, 63</w:t>
      </w:r>
      <w:r w:rsidR="00E0461C">
        <w:rPr>
          <w:rStyle w:val="default"/>
          <w:rFonts w:cs="FrankRuehl" w:hint="cs"/>
          <w:rtl/>
        </w:rPr>
        <w:t xml:space="preserve"> וחלק מחלקות 5, 7,</w:t>
      </w:r>
      <w:r>
        <w:rPr>
          <w:rStyle w:val="default"/>
          <w:rFonts w:cs="FrankRuehl" w:hint="cs"/>
          <w:rtl/>
        </w:rPr>
        <w:t xml:space="preserve"> 8,</w:t>
      </w:r>
      <w:r w:rsidR="00E0461C">
        <w:rPr>
          <w:rStyle w:val="default"/>
          <w:rFonts w:cs="FrankRuehl" w:hint="cs"/>
          <w:rtl/>
        </w:rPr>
        <w:t xml:space="preserve"> </w:t>
      </w:r>
      <w:r w:rsidR="00937E3E">
        <w:rPr>
          <w:rStyle w:val="default"/>
          <w:rFonts w:cs="FrankRuehl" w:hint="cs"/>
          <w:rtl/>
        </w:rPr>
        <w:t>65</w:t>
      </w:r>
      <w:r w:rsidR="00E0461C">
        <w:rPr>
          <w:rStyle w:val="default"/>
          <w:rFonts w:cs="FrankRuehl" w:hint="cs"/>
          <w:rtl/>
        </w:rPr>
        <w:t xml:space="preserve"> כמסומן במפה;</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15612 </w:t>
      </w:r>
      <w:r>
        <w:rPr>
          <w:rStyle w:val="default"/>
          <w:rFonts w:cs="FrankRuehl"/>
          <w:rtl/>
        </w:rPr>
        <w:t>–</w:t>
      </w:r>
      <w:r>
        <w:rPr>
          <w:rStyle w:val="default"/>
          <w:rFonts w:cs="FrankRuehl" w:hint="cs"/>
          <w:rtl/>
        </w:rPr>
        <w:t xml:space="preserve"> </w:t>
      </w:r>
      <w:r w:rsidR="00E0461C">
        <w:rPr>
          <w:rStyle w:val="default"/>
          <w:rFonts w:cs="FrankRuehl" w:hint="cs"/>
          <w:rtl/>
        </w:rPr>
        <w:t>חלקה 5 וחלק מחלקה 8 כמסומן במפה;</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15616 </w:t>
      </w:r>
      <w:r>
        <w:rPr>
          <w:rStyle w:val="default"/>
          <w:rFonts w:cs="FrankRuehl"/>
          <w:rtl/>
        </w:rPr>
        <w:t>–</w:t>
      </w:r>
      <w:r>
        <w:rPr>
          <w:rStyle w:val="default"/>
          <w:rFonts w:cs="FrankRuehl" w:hint="cs"/>
          <w:rtl/>
        </w:rPr>
        <w:t xml:space="preserve"> </w:t>
      </w:r>
      <w:r w:rsidR="00E0461C">
        <w:rPr>
          <w:rStyle w:val="default"/>
          <w:rFonts w:cs="FrankRuehl" w:hint="cs"/>
          <w:rtl/>
        </w:rPr>
        <w:t>חלקות 1 עד 4;</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15617 </w:t>
      </w:r>
      <w:r>
        <w:rPr>
          <w:rStyle w:val="default"/>
          <w:rFonts w:cs="FrankRuehl"/>
          <w:rtl/>
        </w:rPr>
        <w:t>–</w:t>
      </w:r>
      <w:r>
        <w:rPr>
          <w:rStyle w:val="default"/>
          <w:rFonts w:cs="FrankRuehl" w:hint="cs"/>
          <w:rtl/>
        </w:rPr>
        <w:t xml:space="preserve"> </w:t>
      </w:r>
      <w:r w:rsidR="00E0461C">
        <w:rPr>
          <w:rStyle w:val="default"/>
          <w:rFonts w:cs="FrankRuehl" w:hint="cs"/>
          <w:rtl/>
        </w:rPr>
        <w:t>חלקות 1 עד 10;</w:t>
      </w:r>
    </w:p>
    <w:p w:rsidR="00E0461C" w:rsidRDefault="00376CF0" w:rsidP="00376C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15619 </w:t>
      </w:r>
      <w:r>
        <w:rPr>
          <w:rStyle w:val="default"/>
          <w:rFonts w:cs="FrankRuehl"/>
          <w:rtl/>
        </w:rPr>
        <w:t>–</w:t>
      </w:r>
      <w:r>
        <w:rPr>
          <w:rStyle w:val="default"/>
          <w:rFonts w:cs="FrankRuehl" w:hint="cs"/>
          <w:rtl/>
        </w:rPr>
        <w:t xml:space="preserve"> </w:t>
      </w:r>
      <w:r w:rsidR="00E0461C">
        <w:rPr>
          <w:rStyle w:val="default"/>
          <w:rFonts w:cs="FrankRuehl" w:hint="cs"/>
          <w:rtl/>
        </w:rPr>
        <w:t xml:space="preserve">חלקה 32 </w:t>
      </w:r>
      <w:r>
        <w:rPr>
          <w:rStyle w:val="default"/>
          <w:rFonts w:cs="FrankRuehl" w:hint="cs"/>
          <w:rtl/>
        </w:rPr>
        <w:t>ו</w:t>
      </w:r>
      <w:r w:rsidR="00E0461C">
        <w:rPr>
          <w:rStyle w:val="default"/>
          <w:rFonts w:cs="FrankRuehl" w:hint="cs"/>
          <w:rtl/>
        </w:rPr>
        <w:t xml:space="preserve">חלק מחלקה 33 </w:t>
      </w:r>
      <w:r>
        <w:rPr>
          <w:rStyle w:val="default"/>
          <w:rFonts w:cs="FrankRuehl" w:hint="cs"/>
          <w:rtl/>
        </w:rPr>
        <w:t>כמסומן במפה;</w:t>
      </w:r>
    </w:p>
    <w:p w:rsidR="00E0461C" w:rsidRDefault="00E0461C" w:rsidP="00E11EA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כלנית</w:t>
      </w:r>
      <w:r>
        <w:rPr>
          <w:rStyle w:val="default"/>
          <w:rFonts w:cs="FrankRuehl" w:hint="cs"/>
          <w:rtl/>
        </w:rPr>
        <w:tab/>
        <w:t>גושים 15584, 15585, 15587</w:t>
      </w:r>
      <w:r w:rsidR="00F24C14">
        <w:rPr>
          <w:rStyle w:val="default"/>
          <w:rFonts w:cs="FrankRuehl" w:hint="cs"/>
          <w:rtl/>
        </w:rPr>
        <w:t xml:space="preserve">, 15588, 15589, 15590, 15591, 15592, 15593, </w:t>
      </w:r>
      <w:r>
        <w:rPr>
          <w:rStyle w:val="default"/>
          <w:rFonts w:cs="FrankRuehl" w:hint="cs"/>
          <w:rtl/>
        </w:rPr>
        <w:t>15594, 15604, 15605, 15607</w:t>
      </w:r>
      <w:r w:rsidR="00F24C14">
        <w:rPr>
          <w:rStyle w:val="default"/>
          <w:rFonts w:cs="FrankRuehl" w:hint="cs"/>
          <w:rtl/>
        </w:rPr>
        <w:t>, 15777</w:t>
      </w:r>
      <w:r>
        <w:rPr>
          <w:rStyle w:val="default"/>
          <w:rFonts w:cs="FrankRuehl" w:hint="cs"/>
          <w:rtl/>
        </w:rPr>
        <w:t xml:space="preserve"> </w:t>
      </w:r>
      <w:r>
        <w:rPr>
          <w:rStyle w:val="default"/>
          <w:rFonts w:cs="FrankRuehl"/>
          <w:rtl/>
        </w:rPr>
        <w:t>–</w:t>
      </w:r>
      <w:r w:rsidR="00F24C14">
        <w:rPr>
          <w:rStyle w:val="default"/>
          <w:rFonts w:cs="FrankRuehl" w:hint="cs"/>
          <w:rtl/>
        </w:rPr>
        <w:t xml:space="preserve"> בשלמותם;</w:t>
      </w:r>
    </w:p>
    <w:p w:rsidR="00E0461C" w:rsidRDefault="00F24C14" w:rsidP="00156F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15526 </w:t>
      </w:r>
      <w:r w:rsidR="00156F01">
        <w:rPr>
          <w:rStyle w:val="default"/>
          <w:rFonts w:cs="FrankRuehl"/>
          <w:rtl/>
        </w:rPr>
        <w:t>–</w:t>
      </w:r>
      <w:r w:rsidR="00E0461C">
        <w:rPr>
          <w:rStyle w:val="default"/>
          <w:rFonts w:cs="FrankRuehl" w:hint="cs"/>
          <w:rtl/>
        </w:rPr>
        <w:t xml:space="preserve"> חלק מחלקה 2 כמסומן במפה;</w:t>
      </w:r>
    </w:p>
    <w:p w:rsidR="008F06B6" w:rsidRDefault="008F06B6" w:rsidP="00156F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15586 </w:t>
      </w:r>
      <w:r>
        <w:rPr>
          <w:rStyle w:val="default"/>
          <w:rFonts w:cs="FrankRuehl"/>
          <w:rtl/>
        </w:rPr>
        <w:t>–</w:t>
      </w:r>
      <w:r>
        <w:rPr>
          <w:rStyle w:val="default"/>
          <w:rFonts w:cs="FrankRuehl" w:hint="cs"/>
          <w:rtl/>
        </w:rPr>
        <w:t xml:space="preserve"> חלקות 1, 2, 6, 11 עד 13 וחלק מחלקות 3, 5, 7 עד 10 כמסומן במפה;</w:t>
      </w:r>
    </w:p>
    <w:p w:rsidR="00FD007E" w:rsidRDefault="00FD007E" w:rsidP="0058379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חנניה</w:t>
      </w:r>
      <w:r>
        <w:rPr>
          <w:rStyle w:val="default"/>
          <w:rFonts w:cs="FrankRuehl" w:hint="cs"/>
          <w:rtl/>
        </w:rPr>
        <w:tab/>
        <w:t>גושים 15635, 15693, 15694, 18182, 18184, 18185</w:t>
      </w:r>
      <w:r w:rsidR="00156F01">
        <w:rPr>
          <w:rStyle w:val="default"/>
          <w:rFonts w:cs="FrankRuehl" w:hint="cs"/>
          <w:rtl/>
        </w:rPr>
        <w:t xml:space="preserve"> </w:t>
      </w:r>
      <w:r w:rsidR="00156F01">
        <w:rPr>
          <w:rStyle w:val="default"/>
          <w:rFonts w:cs="FrankRuehl"/>
          <w:rtl/>
        </w:rPr>
        <w:t>–</w:t>
      </w:r>
      <w:r w:rsidR="00156F01">
        <w:rPr>
          <w:rStyle w:val="default"/>
          <w:rFonts w:cs="FrankRuehl" w:hint="cs"/>
          <w:rtl/>
        </w:rPr>
        <w:t xml:space="preserve"> בשלמותם</w:t>
      </w:r>
      <w:r>
        <w:rPr>
          <w:rStyle w:val="default"/>
          <w:rFonts w:cs="FrankRuehl" w:hint="cs"/>
          <w:rtl/>
        </w:rPr>
        <w:t>;</w:t>
      </w:r>
    </w:p>
    <w:p w:rsidR="00FD007E" w:rsidRDefault="00156F01" w:rsidP="00156F0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15688 </w:t>
      </w:r>
      <w:r>
        <w:rPr>
          <w:rStyle w:val="default"/>
          <w:rFonts w:cs="FrankRuehl"/>
          <w:rtl/>
        </w:rPr>
        <w:t>–</w:t>
      </w:r>
      <w:r>
        <w:rPr>
          <w:rStyle w:val="default"/>
          <w:rFonts w:cs="FrankRuehl" w:hint="cs"/>
          <w:rtl/>
        </w:rPr>
        <w:t xml:space="preserve"> </w:t>
      </w:r>
      <w:r w:rsidR="00FD007E">
        <w:rPr>
          <w:rStyle w:val="default"/>
          <w:rFonts w:cs="FrankRuehl" w:hint="cs"/>
          <w:rtl/>
        </w:rPr>
        <w:t xml:space="preserve">חלקות 2 עד 63, 99, 106 וחלק מחלקה 108 </w:t>
      </w:r>
      <w:r>
        <w:rPr>
          <w:rStyle w:val="default"/>
          <w:rFonts w:cs="FrankRuehl" w:hint="cs"/>
          <w:rtl/>
        </w:rPr>
        <w:t>כמסומן במפה;</w:t>
      </w:r>
    </w:p>
    <w:p w:rsidR="00E0461C" w:rsidRDefault="00E0461C" w:rsidP="00E667D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שמאי</w:t>
      </w:r>
      <w:r>
        <w:rPr>
          <w:rStyle w:val="default"/>
          <w:rFonts w:cs="FrankRuehl" w:hint="cs"/>
          <w:rtl/>
        </w:rPr>
        <w:tab/>
        <w:t>גושים 13896</w:t>
      </w:r>
      <w:r w:rsidR="00156F01">
        <w:rPr>
          <w:rStyle w:val="default"/>
          <w:rFonts w:cs="FrankRuehl" w:hint="cs"/>
          <w:rtl/>
        </w:rPr>
        <w:t>, 13897, 13898,</w:t>
      </w:r>
      <w:r>
        <w:rPr>
          <w:rStyle w:val="default"/>
          <w:rFonts w:cs="FrankRuehl" w:hint="cs"/>
          <w:rtl/>
        </w:rPr>
        <w:t xml:space="preserve"> 13899, 13901</w:t>
      </w:r>
      <w:r w:rsidR="00156F01">
        <w:rPr>
          <w:rStyle w:val="default"/>
          <w:rFonts w:cs="FrankRuehl" w:hint="cs"/>
          <w:rtl/>
        </w:rPr>
        <w:t>, 13902, 13903, 13904, 13905, 13906, 13907, 13908, 13909, 13910,</w:t>
      </w:r>
      <w:r>
        <w:rPr>
          <w:rStyle w:val="default"/>
          <w:rFonts w:cs="FrankRuehl" w:hint="cs"/>
          <w:rtl/>
        </w:rPr>
        <w:t xml:space="preserve"> 13911, 13913, 13914</w:t>
      </w:r>
      <w:r w:rsidR="000516F8">
        <w:rPr>
          <w:rStyle w:val="default"/>
          <w:rFonts w:cs="FrankRuehl" w:hint="cs"/>
          <w:rtl/>
        </w:rPr>
        <w:t>, 14689</w:t>
      </w:r>
      <w:r>
        <w:rPr>
          <w:rStyle w:val="default"/>
          <w:rFonts w:cs="FrankRuehl" w:hint="cs"/>
          <w:rtl/>
        </w:rPr>
        <w:t xml:space="preserve"> </w:t>
      </w:r>
      <w:r>
        <w:rPr>
          <w:rStyle w:val="default"/>
          <w:rFonts w:cs="FrankRuehl"/>
          <w:rtl/>
        </w:rPr>
        <w:t>–</w:t>
      </w:r>
      <w:r w:rsidR="00156F01">
        <w:rPr>
          <w:rStyle w:val="default"/>
          <w:rFonts w:cs="FrankRuehl" w:hint="cs"/>
          <w:rtl/>
        </w:rPr>
        <w:t xml:space="preserve"> בשלמותם;</w:t>
      </w:r>
    </w:p>
    <w:p w:rsidR="00E0461C" w:rsidRDefault="00E0461C" w:rsidP="0017584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כרם בן זמרה</w:t>
      </w:r>
      <w:r>
        <w:rPr>
          <w:rStyle w:val="default"/>
          <w:rFonts w:cs="FrankRuehl" w:hint="cs"/>
          <w:rtl/>
        </w:rPr>
        <w:tab/>
        <w:t>גושים 14261, 14264</w:t>
      </w:r>
      <w:r w:rsidR="00175840">
        <w:rPr>
          <w:rStyle w:val="default"/>
          <w:rFonts w:cs="FrankRuehl" w:hint="cs"/>
          <w:rtl/>
        </w:rPr>
        <w:t>, 14265, 14266, 14267, 14268, 14269, 14270,</w:t>
      </w:r>
      <w:r>
        <w:rPr>
          <w:rStyle w:val="default"/>
          <w:rFonts w:cs="FrankRuehl" w:hint="cs"/>
          <w:rtl/>
        </w:rPr>
        <w:t xml:space="preserve"> 14271 </w:t>
      </w:r>
      <w:r>
        <w:rPr>
          <w:rStyle w:val="default"/>
          <w:rFonts w:cs="FrankRuehl"/>
          <w:rtl/>
        </w:rPr>
        <w:t>–</w:t>
      </w:r>
      <w:r w:rsidR="00175840">
        <w:rPr>
          <w:rStyle w:val="default"/>
          <w:rFonts w:cs="FrankRuehl" w:hint="cs"/>
          <w:rtl/>
        </w:rPr>
        <w:t xml:space="preserve"> בשלמותם;</w:t>
      </w:r>
    </w:p>
    <w:p w:rsidR="00E0461C" w:rsidRDefault="00905855" w:rsidP="009058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14244 </w:t>
      </w:r>
      <w:r>
        <w:rPr>
          <w:rStyle w:val="default"/>
          <w:rFonts w:cs="FrankRuehl"/>
          <w:rtl/>
        </w:rPr>
        <w:t>–</w:t>
      </w:r>
      <w:r>
        <w:rPr>
          <w:rStyle w:val="default"/>
          <w:rFonts w:cs="FrankRuehl" w:hint="cs"/>
          <w:rtl/>
        </w:rPr>
        <w:t xml:space="preserve"> </w:t>
      </w:r>
      <w:r w:rsidR="00E0461C">
        <w:rPr>
          <w:rStyle w:val="default"/>
          <w:rFonts w:cs="FrankRuehl" w:hint="cs"/>
          <w:rtl/>
        </w:rPr>
        <w:t>חלק מחלקות 6, 7, 9</w:t>
      </w:r>
      <w:r>
        <w:rPr>
          <w:rStyle w:val="default"/>
          <w:rFonts w:cs="FrankRuehl" w:hint="cs"/>
          <w:rtl/>
        </w:rPr>
        <w:t>, 10</w:t>
      </w:r>
      <w:r w:rsidR="00E0461C">
        <w:rPr>
          <w:rStyle w:val="default"/>
          <w:rFonts w:cs="FrankRuehl" w:hint="cs"/>
          <w:rtl/>
        </w:rPr>
        <w:t xml:space="preserve"> כמסומן במפה;</w:t>
      </w:r>
    </w:p>
    <w:p w:rsidR="00E0461C" w:rsidRDefault="00905855" w:rsidP="009058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14248 </w:t>
      </w:r>
      <w:r>
        <w:rPr>
          <w:rStyle w:val="default"/>
          <w:rFonts w:cs="FrankRuehl"/>
          <w:rtl/>
        </w:rPr>
        <w:t>–</w:t>
      </w:r>
      <w:r>
        <w:rPr>
          <w:rStyle w:val="default"/>
          <w:rFonts w:cs="FrankRuehl" w:hint="cs"/>
          <w:rtl/>
        </w:rPr>
        <w:t xml:space="preserve"> </w:t>
      </w:r>
      <w:r w:rsidR="00E0461C">
        <w:rPr>
          <w:rStyle w:val="default"/>
          <w:rFonts w:cs="FrankRuehl" w:hint="cs"/>
          <w:rtl/>
        </w:rPr>
        <w:t xml:space="preserve">חלק מחלקות </w:t>
      </w:r>
      <w:r>
        <w:rPr>
          <w:rStyle w:val="default"/>
          <w:rFonts w:cs="FrankRuehl" w:hint="cs"/>
          <w:rtl/>
        </w:rPr>
        <w:t>3, 5</w:t>
      </w:r>
      <w:r w:rsidR="00E0461C">
        <w:rPr>
          <w:rStyle w:val="default"/>
          <w:rFonts w:cs="FrankRuehl" w:hint="cs"/>
          <w:rtl/>
        </w:rPr>
        <w:t xml:space="preserve"> כמסומן במפה;</w:t>
      </w:r>
    </w:p>
    <w:p w:rsidR="00E0461C" w:rsidRDefault="00905855" w:rsidP="009058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14249 </w:t>
      </w:r>
      <w:r>
        <w:rPr>
          <w:rStyle w:val="default"/>
          <w:rFonts w:cs="FrankRuehl"/>
          <w:rtl/>
        </w:rPr>
        <w:t>–</w:t>
      </w:r>
      <w:r>
        <w:rPr>
          <w:rStyle w:val="default"/>
          <w:rFonts w:cs="FrankRuehl" w:hint="cs"/>
          <w:rtl/>
        </w:rPr>
        <w:t xml:space="preserve"> </w:t>
      </w:r>
      <w:r w:rsidR="00E0461C">
        <w:rPr>
          <w:rStyle w:val="default"/>
          <w:rFonts w:cs="FrankRuehl" w:hint="cs"/>
          <w:rtl/>
        </w:rPr>
        <w:t>ח</w:t>
      </w:r>
      <w:r>
        <w:rPr>
          <w:rStyle w:val="default"/>
          <w:rFonts w:cs="FrankRuehl" w:hint="cs"/>
          <w:rtl/>
        </w:rPr>
        <w:t>לק מחלקות</w:t>
      </w:r>
      <w:r w:rsidR="00E0461C">
        <w:rPr>
          <w:rStyle w:val="default"/>
          <w:rFonts w:cs="FrankRuehl" w:hint="cs"/>
          <w:rtl/>
        </w:rPr>
        <w:t xml:space="preserve"> 3</w:t>
      </w:r>
      <w:r>
        <w:rPr>
          <w:rStyle w:val="default"/>
          <w:rFonts w:cs="FrankRuehl" w:hint="cs"/>
          <w:rtl/>
        </w:rPr>
        <w:t>, 5</w:t>
      </w:r>
      <w:r w:rsidR="00E0461C">
        <w:rPr>
          <w:rStyle w:val="default"/>
          <w:rFonts w:cs="FrankRuehl" w:hint="cs"/>
          <w:rtl/>
        </w:rPr>
        <w:t xml:space="preserve"> כמסומן במפה;</w:t>
      </w:r>
    </w:p>
    <w:p w:rsidR="00E0461C" w:rsidRDefault="00905855" w:rsidP="009058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14262 </w:t>
      </w:r>
      <w:r>
        <w:rPr>
          <w:rStyle w:val="default"/>
          <w:rFonts w:cs="FrankRuehl"/>
          <w:rtl/>
        </w:rPr>
        <w:t>–</w:t>
      </w:r>
      <w:r>
        <w:rPr>
          <w:rStyle w:val="default"/>
          <w:rFonts w:cs="FrankRuehl" w:hint="cs"/>
          <w:rtl/>
        </w:rPr>
        <w:t xml:space="preserve"> פרט ל</w:t>
      </w:r>
      <w:r w:rsidR="00E0461C">
        <w:rPr>
          <w:rStyle w:val="default"/>
          <w:rFonts w:cs="FrankRuehl" w:hint="cs"/>
          <w:rtl/>
        </w:rPr>
        <w:t>חלקה 11;</w:t>
      </w:r>
    </w:p>
    <w:p w:rsidR="00E0461C" w:rsidRDefault="00905855" w:rsidP="009058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14263 </w:t>
      </w:r>
      <w:r>
        <w:rPr>
          <w:rStyle w:val="default"/>
          <w:rFonts w:cs="FrankRuehl"/>
          <w:rtl/>
        </w:rPr>
        <w:t>–</w:t>
      </w:r>
      <w:r>
        <w:rPr>
          <w:rStyle w:val="default"/>
          <w:rFonts w:cs="FrankRuehl" w:hint="cs"/>
          <w:rtl/>
        </w:rPr>
        <w:t xml:space="preserve"> </w:t>
      </w:r>
      <w:r w:rsidR="000516F8">
        <w:rPr>
          <w:rStyle w:val="default"/>
          <w:rFonts w:cs="FrankRuehl" w:hint="cs"/>
          <w:rtl/>
        </w:rPr>
        <w:t>חלקות 2 עד 5 ו</w:t>
      </w:r>
      <w:r w:rsidR="00E0461C">
        <w:rPr>
          <w:rStyle w:val="default"/>
          <w:rFonts w:cs="FrankRuehl" w:hint="cs"/>
          <w:rtl/>
        </w:rPr>
        <w:t xml:space="preserve">חלק מחלקה 1 </w:t>
      </w:r>
      <w:r>
        <w:rPr>
          <w:rStyle w:val="default"/>
          <w:rFonts w:cs="FrankRuehl" w:hint="cs"/>
          <w:rtl/>
        </w:rPr>
        <w:t>כמסומן במפה;</w:t>
      </w:r>
    </w:p>
    <w:p w:rsidR="00E0461C" w:rsidRDefault="00E0461C"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לבנים</w:t>
      </w:r>
      <w:r>
        <w:rPr>
          <w:rStyle w:val="default"/>
          <w:rFonts w:cs="FrankRuehl" w:hint="cs"/>
          <w:rtl/>
        </w:rPr>
        <w:tab/>
        <w:t xml:space="preserve">גוש 15547 </w:t>
      </w:r>
      <w:r>
        <w:rPr>
          <w:rStyle w:val="default"/>
          <w:rFonts w:cs="FrankRuehl"/>
          <w:rtl/>
        </w:rPr>
        <w:t>–</w:t>
      </w:r>
      <w:r w:rsidR="00EC3D52">
        <w:rPr>
          <w:rStyle w:val="default"/>
          <w:rFonts w:cs="FrankRuehl" w:hint="cs"/>
          <w:rtl/>
        </w:rPr>
        <w:t xml:space="preserve"> בשלמותו;</w:t>
      </w:r>
    </w:p>
    <w:p w:rsidR="00EC3D52" w:rsidRDefault="00EC3D52" w:rsidP="00EC3D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15538 </w:t>
      </w:r>
      <w:r>
        <w:rPr>
          <w:rStyle w:val="default"/>
          <w:rFonts w:cs="FrankRuehl"/>
          <w:rtl/>
        </w:rPr>
        <w:t>–</w:t>
      </w:r>
      <w:r>
        <w:rPr>
          <w:rStyle w:val="default"/>
          <w:rFonts w:cs="FrankRuehl" w:hint="cs"/>
          <w:rtl/>
        </w:rPr>
        <w:t xml:space="preserve"> חלק מחלקות 33, 35, 61 כמסומן במפה;</w:t>
      </w:r>
    </w:p>
    <w:p w:rsidR="00E0461C" w:rsidRDefault="00EC3D52" w:rsidP="00EC3D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15554 </w:t>
      </w:r>
      <w:r>
        <w:rPr>
          <w:rStyle w:val="default"/>
          <w:rFonts w:cs="FrankRuehl"/>
          <w:rtl/>
        </w:rPr>
        <w:t>–</w:t>
      </w:r>
      <w:r w:rsidR="00E0461C">
        <w:rPr>
          <w:rStyle w:val="default"/>
          <w:rFonts w:cs="FrankRuehl" w:hint="cs"/>
          <w:rtl/>
        </w:rPr>
        <w:t xml:space="preserve"> חלק מחלקה </w:t>
      </w:r>
      <w:r>
        <w:rPr>
          <w:rStyle w:val="default"/>
          <w:rFonts w:cs="FrankRuehl" w:hint="cs"/>
          <w:rtl/>
        </w:rPr>
        <w:t>96</w:t>
      </w:r>
      <w:r w:rsidR="00E0461C">
        <w:rPr>
          <w:rStyle w:val="default"/>
          <w:rFonts w:cs="FrankRuehl" w:hint="cs"/>
          <w:rtl/>
        </w:rPr>
        <w:t xml:space="preserve"> כמסומן במפה;</w:t>
      </w:r>
    </w:p>
    <w:p w:rsidR="00E0461C" w:rsidRDefault="00E0461C"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מירון</w:t>
      </w:r>
      <w:r>
        <w:rPr>
          <w:rStyle w:val="default"/>
          <w:rFonts w:cs="FrankRuehl" w:hint="cs"/>
          <w:rtl/>
        </w:rPr>
        <w:tab/>
        <w:t>גושים</w:t>
      </w:r>
      <w:r w:rsidR="00EC3D52">
        <w:rPr>
          <w:rStyle w:val="default"/>
          <w:rFonts w:cs="FrankRuehl" w:hint="cs"/>
          <w:rtl/>
        </w:rPr>
        <w:t xml:space="preserve"> 13260, </w:t>
      </w:r>
      <w:r>
        <w:rPr>
          <w:rStyle w:val="default"/>
          <w:rFonts w:cs="FrankRuehl" w:hint="cs"/>
          <w:rtl/>
        </w:rPr>
        <w:t xml:space="preserve"> 13676, 13680</w:t>
      </w:r>
      <w:r w:rsidR="00EC3D52">
        <w:rPr>
          <w:rStyle w:val="default"/>
          <w:rFonts w:cs="FrankRuehl" w:hint="cs"/>
          <w:rtl/>
        </w:rPr>
        <w:t>, 13681,</w:t>
      </w:r>
      <w:r>
        <w:rPr>
          <w:rStyle w:val="default"/>
          <w:rFonts w:cs="FrankRuehl" w:hint="cs"/>
          <w:rtl/>
        </w:rPr>
        <w:t xml:space="preserve"> 13682, 13684</w:t>
      </w:r>
      <w:r w:rsidR="00EC3D52">
        <w:rPr>
          <w:rStyle w:val="default"/>
          <w:rFonts w:cs="FrankRuehl" w:hint="cs"/>
          <w:rtl/>
        </w:rPr>
        <w:t>, 13685, 13686, 13687, 13688, 13689, 13690, 13691,</w:t>
      </w:r>
      <w:r>
        <w:rPr>
          <w:rStyle w:val="default"/>
          <w:rFonts w:cs="FrankRuehl" w:hint="cs"/>
          <w:rtl/>
        </w:rPr>
        <w:t xml:space="preserve"> 13692</w:t>
      </w:r>
      <w:r w:rsidR="00167943">
        <w:rPr>
          <w:rStyle w:val="default"/>
          <w:rFonts w:cs="FrankRuehl" w:hint="cs"/>
          <w:rtl/>
        </w:rPr>
        <w:t>, 14170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EC3D52" w:rsidRDefault="00EC3D52" w:rsidP="00EC3D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13677 </w:t>
      </w:r>
      <w:r>
        <w:rPr>
          <w:rStyle w:val="default"/>
          <w:rFonts w:cs="FrankRuehl"/>
          <w:rtl/>
        </w:rPr>
        <w:t>–</w:t>
      </w:r>
      <w:r>
        <w:rPr>
          <w:rStyle w:val="default"/>
          <w:rFonts w:cs="FrankRuehl" w:hint="cs"/>
          <w:rtl/>
        </w:rPr>
        <w:t xml:space="preserve"> חלקות 1 עד 15, 21 עד 24, 26;</w:t>
      </w:r>
    </w:p>
    <w:p w:rsidR="00EC3D52" w:rsidRDefault="00EC3D52" w:rsidP="00EC3D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13678 </w:t>
      </w:r>
      <w:r>
        <w:rPr>
          <w:rStyle w:val="default"/>
          <w:rFonts w:cs="FrankRuehl"/>
          <w:rtl/>
        </w:rPr>
        <w:t>–</w:t>
      </w:r>
      <w:r>
        <w:rPr>
          <w:rStyle w:val="default"/>
          <w:rFonts w:cs="FrankRuehl" w:hint="cs"/>
          <w:rtl/>
        </w:rPr>
        <w:t xml:space="preserve"> חלקות 3 עד 7, 9, 11 וחלק מחלקות 1, 8 כמסומן במפה;</w:t>
      </w:r>
    </w:p>
    <w:p w:rsidR="00E0461C" w:rsidRDefault="00E0461C" w:rsidP="00EC3D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13679 </w:t>
      </w:r>
      <w:r w:rsidR="00EC3D52">
        <w:rPr>
          <w:rStyle w:val="default"/>
          <w:rFonts w:cs="FrankRuehl"/>
          <w:rtl/>
        </w:rPr>
        <w:t>–</w:t>
      </w:r>
      <w:r w:rsidR="00EC3D52">
        <w:rPr>
          <w:rStyle w:val="default"/>
          <w:rFonts w:cs="FrankRuehl" w:hint="cs"/>
          <w:rtl/>
        </w:rPr>
        <w:t xml:space="preserve"> חלקות 4 עד 8, 1</w:t>
      </w:r>
      <w:r w:rsidR="00344EAA">
        <w:rPr>
          <w:rStyle w:val="default"/>
          <w:rFonts w:cs="FrankRuehl" w:hint="cs"/>
          <w:rtl/>
        </w:rPr>
        <w:t>0</w:t>
      </w:r>
      <w:r w:rsidR="00EC3D52">
        <w:rPr>
          <w:rStyle w:val="default"/>
          <w:rFonts w:cs="FrankRuehl" w:hint="cs"/>
          <w:rtl/>
        </w:rPr>
        <w:t xml:space="preserve"> ו</w:t>
      </w:r>
      <w:r>
        <w:rPr>
          <w:rStyle w:val="default"/>
          <w:rFonts w:cs="FrankRuehl" w:hint="cs"/>
          <w:rtl/>
        </w:rPr>
        <w:t xml:space="preserve">חלק מחלקות 1, </w:t>
      </w:r>
      <w:r w:rsidR="00EC3D52">
        <w:rPr>
          <w:rStyle w:val="default"/>
          <w:rFonts w:cs="FrankRuehl" w:hint="cs"/>
          <w:rtl/>
        </w:rPr>
        <w:t>12 כמסומן במפה;</w:t>
      </w:r>
    </w:p>
    <w:p w:rsidR="00E0461C" w:rsidRDefault="00E0461C"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ספסופה</w:t>
      </w:r>
      <w:r>
        <w:rPr>
          <w:rStyle w:val="default"/>
          <w:rFonts w:cs="FrankRuehl" w:hint="cs"/>
          <w:rtl/>
        </w:rPr>
        <w:tab/>
        <w:t>גושים 14454</w:t>
      </w:r>
      <w:r w:rsidR="000576E3">
        <w:rPr>
          <w:rStyle w:val="default"/>
          <w:rFonts w:cs="FrankRuehl" w:hint="cs"/>
          <w:rtl/>
        </w:rPr>
        <w:t>, 14455, 14456, 14457, 14458, 14459,</w:t>
      </w:r>
      <w:r>
        <w:rPr>
          <w:rStyle w:val="default"/>
          <w:rFonts w:cs="FrankRuehl" w:hint="cs"/>
          <w:rtl/>
        </w:rPr>
        <w:t xml:space="preserve"> 14460 </w:t>
      </w:r>
      <w:r>
        <w:rPr>
          <w:rStyle w:val="default"/>
          <w:rFonts w:cs="FrankRuehl"/>
          <w:rtl/>
        </w:rPr>
        <w:t>–</w:t>
      </w:r>
      <w:r w:rsidR="000576E3">
        <w:rPr>
          <w:rStyle w:val="default"/>
          <w:rFonts w:cs="FrankRuehl" w:hint="cs"/>
          <w:rtl/>
        </w:rPr>
        <w:t xml:space="preserve"> בשלמותם;</w:t>
      </w:r>
    </w:p>
    <w:p w:rsidR="00167943" w:rsidRDefault="0016794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14166 </w:t>
      </w:r>
      <w:r>
        <w:rPr>
          <w:rStyle w:val="default"/>
          <w:rFonts w:cs="FrankRuehl"/>
          <w:rtl/>
        </w:rPr>
        <w:t>–</w:t>
      </w:r>
      <w:r>
        <w:rPr>
          <w:rStyle w:val="default"/>
          <w:rFonts w:cs="FrankRuehl" w:hint="cs"/>
          <w:rtl/>
        </w:rPr>
        <w:t xml:space="preserve"> חלקות 27, 29, 85 וחלק מחלקות 8, 10, 12, 14, 17, 19, 21, 23, 25, 28, 30, 37, 39, 45, 61, 63, 69, 71, 77, 79, 81, 83, 87, 89, 93, 95, 202, 203, 208, 221 כמסומן במפה;</w:t>
      </w:r>
    </w:p>
    <w:p w:rsidR="00167943" w:rsidRDefault="0016794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14167 </w:t>
      </w:r>
      <w:r>
        <w:rPr>
          <w:rStyle w:val="default"/>
          <w:rFonts w:cs="FrankRuehl"/>
          <w:rtl/>
        </w:rPr>
        <w:t>–</w:t>
      </w:r>
      <w:r>
        <w:rPr>
          <w:rStyle w:val="default"/>
          <w:rFonts w:cs="FrankRuehl" w:hint="cs"/>
          <w:rtl/>
        </w:rPr>
        <w:t xml:space="preserve"> חלק מחלקות 54 עד 57, 62, 63, 67 כמסומן במפה;</w:t>
      </w:r>
    </w:p>
    <w:p w:rsidR="00E0461C" w:rsidRDefault="000576E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14451 </w:t>
      </w:r>
      <w:r>
        <w:rPr>
          <w:rStyle w:val="default"/>
          <w:rFonts w:cs="FrankRuehl"/>
          <w:rtl/>
        </w:rPr>
        <w:t>–</w:t>
      </w:r>
      <w:r>
        <w:rPr>
          <w:rStyle w:val="default"/>
          <w:rFonts w:cs="FrankRuehl" w:hint="cs"/>
          <w:rtl/>
        </w:rPr>
        <w:t xml:space="preserve"> </w:t>
      </w:r>
      <w:r w:rsidR="00344EAA">
        <w:rPr>
          <w:rStyle w:val="default"/>
          <w:rFonts w:cs="FrankRuehl" w:hint="cs"/>
          <w:rtl/>
        </w:rPr>
        <w:t>חלקות 1 עד 4, 7, 8 ו</w:t>
      </w:r>
      <w:r w:rsidR="00E0461C">
        <w:rPr>
          <w:rStyle w:val="default"/>
          <w:rFonts w:cs="FrankRuehl" w:hint="cs"/>
          <w:rtl/>
        </w:rPr>
        <w:t>חלק מחלק</w:t>
      </w:r>
      <w:r w:rsidR="00344EAA">
        <w:rPr>
          <w:rStyle w:val="default"/>
          <w:rFonts w:cs="FrankRuehl" w:hint="cs"/>
          <w:rtl/>
        </w:rPr>
        <w:t>ות 5,</w:t>
      </w:r>
      <w:r w:rsidR="00E0461C">
        <w:rPr>
          <w:rStyle w:val="default"/>
          <w:rFonts w:cs="FrankRuehl" w:hint="cs"/>
          <w:rtl/>
        </w:rPr>
        <w:t xml:space="preserve"> </w:t>
      </w:r>
      <w:r w:rsidR="00167943">
        <w:rPr>
          <w:rStyle w:val="default"/>
          <w:rFonts w:cs="FrankRuehl" w:hint="cs"/>
          <w:rtl/>
        </w:rPr>
        <w:t>10</w:t>
      </w:r>
      <w:r w:rsidR="00E0461C">
        <w:rPr>
          <w:rStyle w:val="default"/>
          <w:rFonts w:cs="FrankRuehl" w:hint="cs"/>
          <w:rtl/>
        </w:rPr>
        <w:t xml:space="preserve"> כמסומן במפה;</w:t>
      </w:r>
    </w:p>
    <w:p w:rsidR="00E0461C" w:rsidRDefault="000576E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14452 </w:t>
      </w:r>
      <w:r>
        <w:rPr>
          <w:rStyle w:val="default"/>
          <w:rFonts w:cs="FrankRuehl"/>
          <w:rtl/>
        </w:rPr>
        <w:t>–</w:t>
      </w:r>
      <w:r>
        <w:rPr>
          <w:rStyle w:val="default"/>
          <w:rFonts w:cs="FrankRuehl" w:hint="cs"/>
          <w:rtl/>
        </w:rPr>
        <w:t xml:space="preserve"> </w:t>
      </w:r>
      <w:r w:rsidR="00167943">
        <w:rPr>
          <w:rStyle w:val="default"/>
          <w:rFonts w:cs="FrankRuehl" w:hint="cs"/>
          <w:rtl/>
        </w:rPr>
        <w:t>פרט לחלק מחלקות 24, 25</w:t>
      </w:r>
      <w:r w:rsidR="00E0461C">
        <w:rPr>
          <w:rStyle w:val="default"/>
          <w:rFonts w:cs="FrankRuehl" w:hint="cs"/>
          <w:rtl/>
        </w:rPr>
        <w:t xml:space="preserve"> כמסומן במפה;</w:t>
      </w:r>
    </w:p>
    <w:p w:rsidR="00E0461C" w:rsidRDefault="000576E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14453 </w:t>
      </w:r>
      <w:r>
        <w:rPr>
          <w:rStyle w:val="default"/>
          <w:rFonts w:cs="FrankRuehl"/>
          <w:rtl/>
        </w:rPr>
        <w:t>–</w:t>
      </w:r>
      <w:r>
        <w:rPr>
          <w:rStyle w:val="default"/>
          <w:rFonts w:cs="FrankRuehl" w:hint="cs"/>
          <w:rtl/>
        </w:rPr>
        <w:t xml:space="preserve"> </w:t>
      </w:r>
      <w:r w:rsidR="00344EAA">
        <w:rPr>
          <w:rStyle w:val="default"/>
          <w:rFonts w:cs="FrankRuehl" w:hint="cs"/>
          <w:rtl/>
        </w:rPr>
        <w:t>חלקות 1 עד 4, 6 ו</w:t>
      </w:r>
      <w:r w:rsidR="00E0461C">
        <w:rPr>
          <w:rStyle w:val="default"/>
          <w:rFonts w:cs="FrankRuehl" w:hint="cs"/>
          <w:rtl/>
        </w:rPr>
        <w:t xml:space="preserve">חלק מחלקה </w:t>
      </w:r>
      <w:r w:rsidR="00167943">
        <w:rPr>
          <w:rStyle w:val="default"/>
          <w:rFonts w:cs="FrankRuehl" w:hint="cs"/>
          <w:rtl/>
        </w:rPr>
        <w:t>10</w:t>
      </w:r>
      <w:r w:rsidR="00E0461C">
        <w:rPr>
          <w:rStyle w:val="default"/>
          <w:rFonts w:cs="FrankRuehl" w:hint="cs"/>
          <w:rtl/>
        </w:rPr>
        <w:t xml:space="preserve"> </w:t>
      </w:r>
      <w:r>
        <w:rPr>
          <w:rStyle w:val="default"/>
          <w:rFonts w:cs="FrankRuehl" w:hint="cs"/>
          <w:rtl/>
        </w:rPr>
        <w:t>כמסומן במפה;</w:t>
      </w:r>
    </w:p>
    <w:p w:rsidR="00167943" w:rsidRDefault="0016794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19568 </w:t>
      </w:r>
      <w:r>
        <w:rPr>
          <w:rStyle w:val="default"/>
          <w:rFonts w:cs="FrankRuehl"/>
          <w:rtl/>
        </w:rPr>
        <w:t>–</w:t>
      </w:r>
      <w:r>
        <w:rPr>
          <w:rStyle w:val="default"/>
          <w:rFonts w:cs="FrankRuehl" w:hint="cs"/>
          <w:rtl/>
        </w:rPr>
        <w:t xml:space="preserve"> חלק מחלקות 2 עד 5 כמסומן במפה;</w:t>
      </w:r>
    </w:p>
    <w:p w:rsidR="00167943" w:rsidRDefault="00167943" w:rsidP="000576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19574 </w:t>
      </w:r>
      <w:r>
        <w:rPr>
          <w:rStyle w:val="default"/>
          <w:rFonts w:cs="FrankRuehl"/>
          <w:rtl/>
        </w:rPr>
        <w:t>–</w:t>
      </w:r>
      <w:r>
        <w:rPr>
          <w:rStyle w:val="default"/>
          <w:rFonts w:cs="FrankRuehl" w:hint="cs"/>
          <w:rtl/>
        </w:rPr>
        <w:t xml:space="preserve"> חלק מחלקות 7, 8 כמסומן במפה;</w:t>
      </w:r>
    </w:p>
    <w:p w:rsidR="00E0461C" w:rsidRDefault="00E0461C"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אל-אסד</w:t>
      </w:r>
      <w:r>
        <w:rPr>
          <w:rStyle w:val="default"/>
          <w:rFonts w:cs="FrankRuehl" w:hint="cs"/>
          <w:rtl/>
        </w:rPr>
        <w:tab/>
        <w:t>גושים 19540</w:t>
      </w:r>
      <w:r w:rsidR="00DC5BE1">
        <w:rPr>
          <w:rStyle w:val="default"/>
          <w:rFonts w:cs="FrankRuehl" w:hint="cs"/>
          <w:rtl/>
        </w:rPr>
        <w:t>, 19541, 19542, 19543,</w:t>
      </w:r>
      <w:r>
        <w:rPr>
          <w:rStyle w:val="default"/>
          <w:rFonts w:cs="FrankRuehl" w:hint="cs"/>
          <w:rtl/>
        </w:rPr>
        <w:t xml:space="preserve"> 19544, 19547</w:t>
      </w:r>
      <w:r w:rsidR="00DC5BE1">
        <w:rPr>
          <w:rStyle w:val="default"/>
          <w:rFonts w:cs="FrankRuehl" w:hint="cs"/>
          <w:rtl/>
        </w:rPr>
        <w:t>, 19548, 19549, 19550, 19551,</w:t>
      </w:r>
      <w:r>
        <w:rPr>
          <w:rStyle w:val="default"/>
          <w:rFonts w:cs="FrankRuehl" w:hint="cs"/>
          <w:rtl/>
        </w:rPr>
        <w:t xml:space="preserve"> 19552 </w:t>
      </w:r>
      <w:r>
        <w:rPr>
          <w:rStyle w:val="default"/>
          <w:rFonts w:cs="FrankRuehl"/>
          <w:rtl/>
        </w:rPr>
        <w:t>–</w:t>
      </w:r>
      <w:r>
        <w:rPr>
          <w:rStyle w:val="default"/>
          <w:rFonts w:cs="FrankRuehl" w:hint="cs"/>
          <w:rtl/>
        </w:rPr>
        <w:t xml:space="preserve"> בשלמותם;</w:t>
      </w:r>
    </w:p>
    <w:p w:rsidR="00E0461C" w:rsidRDefault="00E0461C" w:rsidP="00E046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19545 </w:t>
      </w:r>
      <w:r w:rsidR="00DC5BE1">
        <w:rPr>
          <w:rStyle w:val="default"/>
          <w:rFonts w:cs="FrankRuehl"/>
          <w:rtl/>
        </w:rPr>
        <w:t>–</w:t>
      </w:r>
      <w:r w:rsidR="00DC5BE1">
        <w:rPr>
          <w:rStyle w:val="default"/>
          <w:rFonts w:cs="FrankRuehl" w:hint="cs"/>
          <w:rtl/>
        </w:rPr>
        <w:t xml:space="preserve"> </w:t>
      </w:r>
      <w:r>
        <w:rPr>
          <w:rStyle w:val="default"/>
          <w:rFonts w:cs="FrankRuehl" w:hint="cs"/>
          <w:rtl/>
        </w:rPr>
        <w:t>פ</w:t>
      </w:r>
      <w:r w:rsidR="00DC5BE1">
        <w:rPr>
          <w:rStyle w:val="default"/>
          <w:rFonts w:cs="FrankRuehl" w:hint="cs"/>
          <w:rtl/>
        </w:rPr>
        <w:t>רט לחלקות 1 עד 5;</w:t>
      </w:r>
    </w:p>
    <w:p w:rsidR="00E0461C" w:rsidRDefault="00DC5BE1" w:rsidP="00DC5B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19553 </w:t>
      </w:r>
      <w:r>
        <w:rPr>
          <w:rStyle w:val="default"/>
          <w:rFonts w:cs="FrankRuehl"/>
          <w:rtl/>
        </w:rPr>
        <w:t>–</w:t>
      </w:r>
      <w:r>
        <w:rPr>
          <w:rStyle w:val="default"/>
          <w:rFonts w:cs="FrankRuehl" w:hint="cs"/>
          <w:rtl/>
        </w:rPr>
        <w:t xml:space="preserve"> </w:t>
      </w:r>
      <w:r w:rsidR="00E0461C">
        <w:rPr>
          <w:rStyle w:val="default"/>
          <w:rFonts w:cs="FrankRuehl" w:hint="cs"/>
          <w:rtl/>
        </w:rPr>
        <w:t xml:space="preserve">חלקות 28 עד 41, 43 וחלק מחלקות 15, 27, 42 </w:t>
      </w:r>
      <w:r>
        <w:rPr>
          <w:rStyle w:val="default"/>
          <w:rFonts w:cs="FrankRuehl" w:hint="cs"/>
          <w:rtl/>
        </w:rPr>
        <w:t>כמסומן במפה;</w:t>
      </w:r>
    </w:p>
    <w:p w:rsidR="00E0461C" w:rsidRDefault="00E0461C" w:rsidP="00E667D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עלמה</w:t>
      </w:r>
      <w:r>
        <w:rPr>
          <w:rStyle w:val="default"/>
          <w:rFonts w:cs="FrankRuehl" w:hint="cs"/>
          <w:rtl/>
        </w:rPr>
        <w:tab/>
        <w:t>גושים 14300,</w:t>
      </w:r>
      <w:r w:rsidR="00427FF3">
        <w:rPr>
          <w:rStyle w:val="default"/>
          <w:rFonts w:cs="FrankRuehl" w:hint="cs"/>
          <w:rtl/>
        </w:rPr>
        <w:t xml:space="preserve"> 14301,</w:t>
      </w:r>
      <w:r>
        <w:rPr>
          <w:rStyle w:val="default"/>
          <w:rFonts w:cs="FrankRuehl" w:hint="cs"/>
          <w:rtl/>
        </w:rPr>
        <w:t xml:space="preserve"> 14302</w:t>
      </w:r>
      <w:r w:rsidR="00427FF3">
        <w:rPr>
          <w:rStyle w:val="default"/>
          <w:rFonts w:cs="FrankRuehl" w:hint="cs"/>
          <w:rtl/>
        </w:rPr>
        <w:t>, 14303, 14304, 14305, 14306, 14307, 14308, 14309, 14310, 14311, 14312, 14313, 14314, 14315, 14316, 14317, 14318, 14319, 14320, 14321, 14322, 14323,</w:t>
      </w:r>
      <w:r>
        <w:rPr>
          <w:rStyle w:val="default"/>
          <w:rFonts w:cs="FrankRuehl" w:hint="cs"/>
          <w:rtl/>
        </w:rPr>
        <w:t xml:space="preserve"> 14324</w:t>
      </w:r>
      <w:r w:rsidR="00427FF3">
        <w:rPr>
          <w:rStyle w:val="default"/>
          <w:rFonts w:cs="FrankRuehl" w:hint="cs"/>
          <w:rtl/>
        </w:rPr>
        <w:t>, 14681</w:t>
      </w:r>
      <w:r>
        <w:rPr>
          <w:rStyle w:val="default"/>
          <w:rFonts w:cs="FrankRuehl" w:hint="cs"/>
          <w:rtl/>
        </w:rPr>
        <w:t xml:space="preserve"> </w:t>
      </w:r>
      <w:r>
        <w:rPr>
          <w:rStyle w:val="default"/>
          <w:rFonts w:cs="FrankRuehl"/>
          <w:rtl/>
        </w:rPr>
        <w:t>–</w:t>
      </w:r>
      <w:r w:rsidR="00427FF3">
        <w:rPr>
          <w:rStyle w:val="default"/>
          <w:rFonts w:cs="FrankRuehl" w:hint="cs"/>
          <w:rtl/>
        </w:rPr>
        <w:t xml:space="preserve"> בשלמותם;</w:t>
      </w:r>
    </w:p>
    <w:p w:rsidR="00E0461C" w:rsidRDefault="00E0461C" w:rsidP="00427FF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עמוקה</w:t>
      </w:r>
      <w:r>
        <w:rPr>
          <w:rStyle w:val="default"/>
          <w:rFonts w:cs="FrankRuehl" w:hint="cs"/>
          <w:rtl/>
        </w:rPr>
        <w:tab/>
      </w:r>
      <w:r w:rsidR="0036201D">
        <w:rPr>
          <w:rStyle w:val="default"/>
          <w:rFonts w:cs="FrankRuehl" w:hint="cs"/>
          <w:rtl/>
        </w:rPr>
        <w:t>גושים</w:t>
      </w:r>
      <w:r w:rsidR="00427FF3">
        <w:rPr>
          <w:rStyle w:val="default"/>
          <w:rFonts w:cs="FrankRuehl" w:hint="cs"/>
          <w:rtl/>
        </w:rPr>
        <w:t xml:space="preserve"> לא מוסדרים כמסומן במפה;</w:t>
      </w:r>
    </w:p>
    <w:p w:rsidR="00E0461C" w:rsidRDefault="00E0461C"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פרוד</w:t>
      </w:r>
      <w:r>
        <w:rPr>
          <w:rStyle w:val="default"/>
          <w:rFonts w:cs="FrankRuehl" w:hint="cs"/>
          <w:rtl/>
        </w:rPr>
        <w:tab/>
        <w:t>גושים 1</w:t>
      </w:r>
      <w:r w:rsidR="001F4389">
        <w:rPr>
          <w:rStyle w:val="default"/>
          <w:rFonts w:cs="FrankRuehl" w:hint="cs"/>
          <w:rtl/>
        </w:rPr>
        <w:t>5</w:t>
      </w:r>
      <w:r>
        <w:rPr>
          <w:rStyle w:val="default"/>
          <w:rFonts w:cs="FrankRuehl" w:hint="cs"/>
          <w:rtl/>
        </w:rPr>
        <w:t>633, 15634,</w:t>
      </w:r>
      <w:r w:rsidR="0036201D">
        <w:rPr>
          <w:rStyle w:val="default"/>
          <w:rFonts w:cs="FrankRuehl" w:hint="cs"/>
          <w:rtl/>
        </w:rPr>
        <w:t xml:space="preserve"> 15654, 15655,</w:t>
      </w:r>
      <w:r>
        <w:rPr>
          <w:rStyle w:val="default"/>
          <w:rFonts w:cs="FrankRuehl" w:hint="cs"/>
          <w:rtl/>
        </w:rPr>
        <w:t xml:space="preserve"> 15675, 15676, 15680</w:t>
      </w:r>
      <w:r w:rsidR="001F4389">
        <w:rPr>
          <w:rStyle w:val="default"/>
          <w:rFonts w:cs="FrankRuehl" w:hint="cs"/>
          <w:rtl/>
        </w:rPr>
        <w:t>, 15681, 15682, 15683, 15684,</w:t>
      </w:r>
      <w:r>
        <w:rPr>
          <w:rStyle w:val="default"/>
          <w:rFonts w:cs="FrankRuehl" w:hint="cs"/>
          <w:rtl/>
        </w:rPr>
        <w:t xml:space="preserve"> 15685, 15689</w:t>
      </w:r>
      <w:r w:rsidR="001F4389">
        <w:rPr>
          <w:rStyle w:val="default"/>
          <w:rFonts w:cs="FrankRuehl" w:hint="cs"/>
          <w:rtl/>
        </w:rPr>
        <w:t>, 15690, 15691,</w:t>
      </w:r>
      <w:r>
        <w:rPr>
          <w:rStyle w:val="default"/>
          <w:rFonts w:cs="FrankRuehl" w:hint="cs"/>
          <w:rtl/>
        </w:rPr>
        <w:t xml:space="preserve"> 15692, 18178</w:t>
      </w:r>
      <w:r w:rsidR="001F4389">
        <w:rPr>
          <w:rStyle w:val="default"/>
          <w:rFonts w:cs="FrankRuehl" w:hint="cs"/>
          <w:rtl/>
        </w:rPr>
        <w:t>, 18179,</w:t>
      </w:r>
      <w:r>
        <w:rPr>
          <w:rStyle w:val="default"/>
          <w:rFonts w:cs="FrankRuehl" w:hint="cs"/>
          <w:rtl/>
        </w:rPr>
        <w:t xml:space="preserve"> 18180</w:t>
      </w:r>
      <w:r w:rsidR="001F4389">
        <w:rPr>
          <w:rStyle w:val="default"/>
          <w:rFonts w:cs="FrankRuehl" w:hint="cs"/>
          <w:rtl/>
        </w:rPr>
        <w:t>, 18181, 18187</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8B4AA9" w:rsidRDefault="008B4AA9" w:rsidP="008B4A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15668 </w:t>
      </w:r>
      <w:r>
        <w:rPr>
          <w:rStyle w:val="default"/>
          <w:rFonts w:cs="FrankRuehl"/>
          <w:rtl/>
        </w:rPr>
        <w:t>–</w:t>
      </w:r>
      <w:r>
        <w:rPr>
          <w:rStyle w:val="default"/>
          <w:rFonts w:cs="FrankRuehl" w:hint="cs"/>
          <w:rtl/>
        </w:rPr>
        <w:t xml:space="preserve"> חלק מחלקה 78 כמסומן במפה;</w:t>
      </w:r>
    </w:p>
    <w:p w:rsidR="008B4AA9" w:rsidRDefault="008B4AA9" w:rsidP="008B4A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15672 </w:t>
      </w:r>
      <w:r>
        <w:rPr>
          <w:rStyle w:val="default"/>
          <w:rFonts w:cs="FrankRuehl"/>
          <w:rtl/>
        </w:rPr>
        <w:t>–</w:t>
      </w:r>
      <w:r>
        <w:rPr>
          <w:rStyle w:val="default"/>
          <w:rFonts w:cs="FrankRuehl" w:hint="cs"/>
          <w:rtl/>
        </w:rPr>
        <w:t xml:space="preserve"> חלקות 24 עד 114, 116 עד 134 וחלק מחלקות 4 עד 6, 18 עד 20, 22, 115, 136, 141 כמסומן במפה;</w:t>
      </w:r>
    </w:p>
    <w:p w:rsidR="008B4AA9" w:rsidRDefault="008B4AA9" w:rsidP="008B4A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15673 </w:t>
      </w:r>
      <w:r>
        <w:rPr>
          <w:rStyle w:val="default"/>
          <w:rFonts w:cs="FrankRuehl"/>
          <w:rtl/>
        </w:rPr>
        <w:t>–</w:t>
      </w:r>
      <w:r>
        <w:rPr>
          <w:rStyle w:val="default"/>
          <w:rFonts w:cs="FrankRuehl" w:hint="cs"/>
          <w:rtl/>
        </w:rPr>
        <w:t xml:space="preserve"> פרט לחלקות 88, 90 וחלק מחלקות 4, 48, 81 כמסומן במפה;</w:t>
      </w:r>
    </w:p>
    <w:p w:rsidR="00AB5B06" w:rsidRDefault="008B4AA9" w:rsidP="008B4A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15679 </w:t>
      </w:r>
      <w:r>
        <w:rPr>
          <w:rStyle w:val="default"/>
          <w:rFonts w:cs="FrankRuehl"/>
          <w:rtl/>
        </w:rPr>
        <w:t>–</w:t>
      </w:r>
      <w:r>
        <w:rPr>
          <w:rStyle w:val="default"/>
          <w:rFonts w:cs="FrankRuehl" w:hint="cs"/>
          <w:rtl/>
        </w:rPr>
        <w:t xml:space="preserve"> </w:t>
      </w:r>
      <w:r w:rsidR="00AB5B06">
        <w:rPr>
          <w:rStyle w:val="default"/>
          <w:rFonts w:cs="FrankRuehl" w:hint="cs"/>
          <w:rtl/>
        </w:rPr>
        <w:t>חלקות 21</w:t>
      </w:r>
      <w:r>
        <w:rPr>
          <w:rStyle w:val="default"/>
          <w:rFonts w:cs="FrankRuehl" w:hint="cs"/>
          <w:rtl/>
        </w:rPr>
        <w:t>, 22,</w:t>
      </w:r>
      <w:r w:rsidR="00AB5B06">
        <w:rPr>
          <w:rStyle w:val="default"/>
          <w:rFonts w:cs="FrankRuehl" w:hint="cs"/>
          <w:rtl/>
        </w:rPr>
        <w:t xml:space="preserve"> 26, 27, 29, 30, 37 עד 52, 54 עד 68, 81 וחלק מחלקות 19, 20, </w:t>
      </w:r>
      <w:r>
        <w:rPr>
          <w:rStyle w:val="default"/>
          <w:rFonts w:cs="FrankRuehl" w:hint="cs"/>
          <w:rtl/>
        </w:rPr>
        <w:t xml:space="preserve">23, </w:t>
      </w:r>
      <w:r w:rsidR="00AB5B06">
        <w:rPr>
          <w:rStyle w:val="default"/>
          <w:rFonts w:cs="FrankRuehl" w:hint="cs"/>
          <w:rtl/>
        </w:rPr>
        <w:t>24, 28, 34 עד 36, 53, 70, 73 כמסומן במפה;</w:t>
      </w:r>
    </w:p>
    <w:p w:rsidR="00AB5B06" w:rsidRDefault="008B4AA9" w:rsidP="008B4A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15688 </w:t>
      </w:r>
      <w:r>
        <w:rPr>
          <w:rStyle w:val="default"/>
          <w:rFonts w:cs="FrankRuehl"/>
          <w:rtl/>
        </w:rPr>
        <w:t>–</w:t>
      </w:r>
      <w:r>
        <w:rPr>
          <w:rStyle w:val="default"/>
          <w:rFonts w:cs="FrankRuehl" w:hint="cs"/>
          <w:rtl/>
        </w:rPr>
        <w:t xml:space="preserve"> </w:t>
      </w:r>
      <w:r w:rsidR="00AB5B06">
        <w:rPr>
          <w:rStyle w:val="default"/>
          <w:rFonts w:cs="FrankRuehl" w:hint="cs"/>
          <w:rtl/>
        </w:rPr>
        <w:t>חלקות 64 עד 68, 70 עד 98, 100, 102 עד 104, 110, 112, 114, 116 עד 122 וחלק מחלקה 108 כמסומן במפה;</w:t>
      </w:r>
    </w:p>
    <w:p w:rsidR="00AB5B06" w:rsidRDefault="00AB5B06"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ריחאניה</w:t>
      </w:r>
      <w:r>
        <w:rPr>
          <w:rStyle w:val="default"/>
          <w:rFonts w:cs="FrankRuehl" w:hint="cs"/>
          <w:rtl/>
        </w:rPr>
        <w:tab/>
        <w:t>גושים</w:t>
      </w:r>
      <w:r w:rsidR="00572C61">
        <w:rPr>
          <w:rStyle w:val="default"/>
          <w:rFonts w:cs="FrankRuehl" w:hint="cs"/>
          <w:rtl/>
        </w:rPr>
        <w:t xml:space="preserve"> 14172, 14173, 14174, 14175, 14176, 14177, 14178, 14179, 14180, 14181, 14182, 14183,</w:t>
      </w:r>
      <w:r>
        <w:rPr>
          <w:rStyle w:val="default"/>
          <w:rFonts w:cs="FrankRuehl" w:hint="cs"/>
          <w:rtl/>
        </w:rPr>
        <w:t xml:space="preserve"> 14184 </w:t>
      </w:r>
      <w:r>
        <w:rPr>
          <w:rStyle w:val="default"/>
          <w:rFonts w:cs="FrankRuehl"/>
          <w:rtl/>
        </w:rPr>
        <w:t>–</w:t>
      </w:r>
      <w:r w:rsidR="00572C61">
        <w:rPr>
          <w:rStyle w:val="default"/>
          <w:rFonts w:cs="FrankRuehl" w:hint="cs"/>
          <w:rtl/>
        </w:rPr>
        <w:t xml:space="preserve"> בשלמותם;</w:t>
      </w:r>
    </w:p>
    <w:p w:rsidR="00572C61" w:rsidRDefault="00572C61"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14171 </w:t>
      </w:r>
      <w:r>
        <w:rPr>
          <w:rStyle w:val="default"/>
          <w:rFonts w:cs="FrankRuehl"/>
          <w:rtl/>
        </w:rPr>
        <w:t>–</w:t>
      </w:r>
      <w:r>
        <w:rPr>
          <w:rStyle w:val="default"/>
          <w:rFonts w:cs="FrankRuehl" w:hint="cs"/>
          <w:rtl/>
        </w:rPr>
        <w:t xml:space="preserve"> פרט לחלק מחלקות 63, 133 כמסומן במפה;</w:t>
      </w:r>
    </w:p>
    <w:p w:rsidR="00AB5B06" w:rsidRDefault="00AB5B06" w:rsidP="00E667D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שזור</w:t>
      </w:r>
      <w:r>
        <w:rPr>
          <w:rStyle w:val="default"/>
          <w:rFonts w:cs="FrankRuehl" w:hint="cs"/>
          <w:rtl/>
        </w:rPr>
        <w:tab/>
        <w:t>גוש</w:t>
      </w:r>
      <w:r w:rsidR="004814A0">
        <w:rPr>
          <w:rStyle w:val="default"/>
          <w:rFonts w:cs="FrankRuehl" w:hint="cs"/>
          <w:rtl/>
        </w:rPr>
        <w:t xml:space="preserve"> 19168 </w:t>
      </w:r>
      <w:r w:rsidR="00572C61">
        <w:rPr>
          <w:rStyle w:val="default"/>
          <w:rFonts w:cs="FrankRuehl"/>
          <w:rtl/>
        </w:rPr>
        <w:t>–</w:t>
      </w:r>
      <w:r w:rsidR="00572C61">
        <w:rPr>
          <w:rStyle w:val="default"/>
          <w:rFonts w:cs="FrankRuehl" w:hint="cs"/>
          <w:rtl/>
        </w:rPr>
        <w:t xml:space="preserve"> </w:t>
      </w:r>
      <w:r w:rsidR="004814A0">
        <w:rPr>
          <w:rStyle w:val="default"/>
          <w:rFonts w:cs="FrankRuehl" w:hint="cs"/>
          <w:rtl/>
        </w:rPr>
        <w:t>בשלמותו;</w:t>
      </w:r>
    </w:p>
    <w:p w:rsidR="00572C61" w:rsidRDefault="00572C61"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18844 </w:t>
      </w:r>
      <w:r>
        <w:rPr>
          <w:rStyle w:val="default"/>
          <w:rFonts w:cs="FrankRuehl"/>
          <w:rtl/>
        </w:rPr>
        <w:t>–</w:t>
      </w:r>
      <w:r>
        <w:rPr>
          <w:rStyle w:val="default"/>
          <w:rFonts w:cs="FrankRuehl" w:hint="cs"/>
          <w:rtl/>
        </w:rPr>
        <w:t xml:space="preserve"> חלקה 10 וחלק מחלקות 8, 9, 11, 13 כמסומן במפה;</w:t>
      </w:r>
    </w:p>
    <w:p w:rsidR="0036201D" w:rsidRDefault="0036201D"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18872 </w:t>
      </w:r>
      <w:r>
        <w:rPr>
          <w:rStyle w:val="default"/>
          <w:rFonts w:cs="FrankRuehl"/>
          <w:rtl/>
        </w:rPr>
        <w:t>–</w:t>
      </w:r>
      <w:r>
        <w:rPr>
          <w:rStyle w:val="default"/>
          <w:rFonts w:cs="FrankRuehl" w:hint="cs"/>
          <w:rtl/>
        </w:rPr>
        <w:t xml:space="preserve"> חלקה 46 וחלק מחלקות 1, 3, 25, 44, 45 כמסומן במפה;</w:t>
      </w:r>
    </w:p>
    <w:p w:rsidR="00AB5B06" w:rsidRDefault="00572C61"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19170 </w:t>
      </w:r>
      <w:r>
        <w:rPr>
          <w:rStyle w:val="default"/>
          <w:rFonts w:cs="FrankRuehl"/>
          <w:rtl/>
        </w:rPr>
        <w:t>–</w:t>
      </w:r>
      <w:r>
        <w:rPr>
          <w:rStyle w:val="default"/>
          <w:rFonts w:cs="FrankRuehl" w:hint="cs"/>
          <w:rtl/>
        </w:rPr>
        <w:t xml:space="preserve"> </w:t>
      </w:r>
      <w:r w:rsidR="00AB5B06">
        <w:rPr>
          <w:rStyle w:val="default"/>
          <w:rFonts w:cs="FrankRuehl" w:hint="cs"/>
          <w:rtl/>
        </w:rPr>
        <w:t>חלקות 3, 4 וחלק מחלקות 1, 2 כמסומן במפה;</w:t>
      </w:r>
    </w:p>
    <w:p w:rsidR="00AB5B06" w:rsidRDefault="00572C61"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19185 </w:t>
      </w:r>
      <w:r>
        <w:rPr>
          <w:rStyle w:val="default"/>
          <w:rFonts w:cs="FrankRuehl"/>
          <w:rtl/>
        </w:rPr>
        <w:t>–</w:t>
      </w:r>
      <w:r>
        <w:rPr>
          <w:rStyle w:val="default"/>
          <w:rFonts w:cs="FrankRuehl" w:hint="cs"/>
          <w:rtl/>
        </w:rPr>
        <w:t xml:space="preserve"> </w:t>
      </w:r>
      <w:r w:rsidR="004814A0">
        <w:rPr>
          <w:rStyle w:val="default"/>
          <w:rFonts w:cs="FrankRuehl" w:hint="cs"/>
          <w:rtl/>
        </w:rPr>
        <w:t>חלק מחלקות 1, 2 כמ</w:t>
      </w:r>
      <w:r>
        <w:rPr>
          <w:rStyle w:val="default"/>
          <w:rFonts w:cs="FrankRuehl" w:hint="cs"/>
          <w:rtl/>
        </w:rPr>
        <w:t>סומן במפה;</w:t>
      </w:r>
    </w:p>
    <w:p w:rsidR="00AB5B06" w:rsidRDefault="00AB5B06" w:rsidP="0049017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שפר</w:t>
      </w:r>
      <w:r>
        <w:rPr>
          <w:rStyle w:val="default"/>
          <w:rFonts w:cs="FrankRuehl" w:hint="cs"/>
          <w:rtl/>
        </w:rPr>
        <w:tab/>
        <w:t xml:space="preserve">גושים 15667, 15674 </w:t>
      </w:r>
      <w:r>
        <w:rPr>
          <w:rStyle w:val="default"/>
          <w:rFonts w:cs="FrankRuehl"/>
          <w:rtl/>
        </w:rPr>
        <w:t>–</w:t>
      </w:r>
      <w:r w:rsidR="00572C61">
        <w:rPr>
          <w:rStyle w:val="default"/>
          <w:rFonts w:cs="FrankRuehl" w:hint="cs"/>
          <w:rtl/>
        </w:rPr>
        <w:t xml:space="preserve"> בשלמותם;</w:t>
      </w:r>
    </w:p>
    <w:p w:rsidR="00572C61" w:rsidRDefault="00572C61" w:rsidP="00AB5B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15668 </w:t>
      </w:r>
      <w:r>
        <w:rPr>
          <w:rStyle w:val="default"/>
          <w:rFonts w:cs="FrankRuehl"/>
          <w:rtl/>
        </w:rPr>
        <w:t>–</w:t>
      </w:r>
      <w:r>
        <w:rPr>
          <w:rStyle w:val="default"/>
          <w:rFonts w:cs="FrankRuehl" w:hint="cs"/>
          <w:rtl/>
        </w:rPr>
        <w:t xml:space="preserve"> פרט לחלק מחלקה 78 כמסומן במפה;</w:t>
      </w:r>
    </w:p>
    <w:p w:rsidR="00AB5B06" w:rsidRDefault="00572C61"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15672 </w:t>
      </w:r>
      <w:r>
        <w:rPr>
          <w:rStyle w:val="default"/>
          <w:rFonts w:cs="FrankRuehl"/>
          <w:rtl/>
        </w:rPr>
        <w:t>–</w:t>
      </w:r>
      <w:r>
        <w:rPr>
          <w:rStyle w:val="default"/>
          <w:rFonts w:cs="FrankRuehl" w:hint="cs"/>
          <w:rtl/>
        </w:rPr>
        <w:t xml:space="preserve"> </w:t>
      </w:r>
      <w:r w:rsidR="00AB5B06">
        <w:rPr>
          <w:rStyle w:val="default"/>
          <w:rFonts w:cs="FrankRuehl" w:hint="cs"/>
          <w:rtl/>
        </w:rPr>
        <w:t>חלקות</w:t>
      </w:r>
      <w:r>
        <w:rPr>
          <w:rStyle w:val="default"/>
          <w:rFonts w:cs="FrankRuehl" w:hint="cs"/>
          <w:rtl/>
        </w:rPr>
        <w:t xml:space="preserve"> 1 עד 3</w:t>
      </w:r>
      <w:r w:rsidR="00AB5B06">
        <w:rPr>
          <w:rStyle w:val="default"/>
          <w:rFonts w:cs="FrankRuehl" w:hint="cs"/>
          <w:rtl/>
        </w:rPr>
        <w:t xml:space="preserve">, </w:t>
      </w:r>
      <w:r>
        <w:rPr>
          <w:rStyle w:val="default"/>
          <w:rFonts w:cs="FrankRuehl" w:hint="cs"/>
          <w:rtl/>
        </w:rPr>
        <w:t>7 עד</w:t>
      </w:r>
      <w:r w:rsidR="00AB5B06">
        <w:rPr>
          <w:rStyle w:val="default"/>
          <w:rFonts w:cs="FrankRuehl" w:hint="cs"/>
          <w:rtl/>
        </w:rPr>
        <w:t xml:space="preserve"> 17</w:t>
      </w:r>
      <w:r>
        <w:rPr>
          <w:rStyle w:val="default"/>
          <w:rFonts w:cs="FrankRuehl" w:hint="cs"/>
          <w:rtl/>
        </w:rPr>
        <w:t>, 21, 135, 137 עד 139</w:t>
      </w:r>
      <w:r w:rsidR="00AB5B06">
        <w:rPr>
          <w:rStyle w:val="default"/>
          <w:rFonts w:cs="FrankRuehl" w:hint="cs"/>
          <w:rtl/>
        </w:rPr>
        <w:t xml:space="preserve"> וחלק מחלקות </w:t>
      </w:r>
      <w:r>
        <w:rPr>
          <w:rStyle w:val="default"/>
          <w:rFonts w:cs="FrankRuehl" w:hint="cs"/>
          <w:rtl/>
        </w:rPr>
        <w:t>4 עד 6</w:t>
      </w:r>
      <w:r w:rsidR="00AB5B06">
        <w:rPr>
          <w:rStyle w:val="default"/>
          <w:rFonts w:cs="FrankRuehl" w:hint="cs"/>
          <w:rtl/>
        </w:rPr>
        <w:t xml:space="preserve">, </w:t>
      </w:r>
      <w:r>
        <w:rPr>
          <w:rStyle w:val="default"/>
          <w:rFonts w:cs="FrankRuehl" w:hint="cs"/>
          <w:rtl/>
        </w:rPr>
        <w:t>18 עד 20, 22</w:t>
      </w:r>
      <w:r w:rsidR="00AB5B06">
        <w:rPr>
          <w:rStyle w:val="default"/>
          <w:rFonts w:cs="FrankRuehl" w:hint="cs"/>
          <w:rtl/>
        </w:rPr>
        <w:t>, 115</w:t>
      </w:r>
      <w:r>
        <w:rPr>
          <w:rStyle w:val="default"/>
          <w:rFonts w:cs="FrankRuehl" w:hint="cs"/>
          <w:rtl/>
        </w:rPr>
        <w:t>, 136, 141</w:t>
      </w:r>
      <w:r w:rsidR="00AB5B06">
        <w:rPr>
          <w:rStyle w:val="default"/>
          <w:rFonts w:cs="FrankRuehl" w:hint="cs"/>
          <w:rtl/>
        </w:rPr>
        <w:t xml:space="preserve"> </w:t>
      </w:r>
      <w:r>
        <w:rPr>
          <w:rStyle w:val="default"/>
          <w:rFonts w:cs="FrankRuehl" w:hint="cs"/>
          <w:rtl/>
        </w:rPr>
        <w:t>כמסומן במפה;</w:t>
      </w:r>
    </w:p>
    <w:p w:rsidR="00572C61" w:rsidRDefault="00572C61" w:rsidP="00572C6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15673 </w:t>
      </w:r>
      <w:r>
        <w:rPr>
          <w:rStyle w:val="default"/>
          <w:rFonts w:cs="FrankRuehl"/>
          <w:rtl/>
        </w:rPr>
        <w:t>–</w:t>
      </w:r>
      <w:r>
        <w:rPr>
          <w:rStyle w:val="default"/>
          <w:rFonts w:cs="FrankRuehl" w:hint="cs"/>
          <w:rtl/>
        </w:rPr>
        <w:t xml:space="preserve"> חלקות 88, 90 וחלק מחלקות 4, 48, </w:t>
      </w:r>
      <w:r w:rsidR="0036201D">
        <w:rPr>
          <w:rStyle w:val="default"/>
          <w:rFonts w:cs="FrankRuehl" w:hint="cs"/>
          <w:rtl/>
        </w:rPr>
        <w:t>8</w:t>
      </w:r>
      <w:r>
        <w:rPr>
          <w:rStyle w:val="default"/>
          <w:rFonts w:cs="FrankRuehl" w:hint="cs"/>
          <w:rtl/>
        </w:rPr>
        <w:t>1 כמסומן במפה;</w:t>
      </w:r>
    </w:p>
    <w:p w:rsidR="00AB5B06" w:rsidRDefault="0036201D" w:rsidP="00572C6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AB5B06">
        <w:rPr>
          <w:rStyle w:val="default"/>
          <w:rFonts w:cs="FrankRuehl" w:hint="cs"/>
          <w:rtl/>
        </w:rPr>
        <w:tab/>
        <w:t>גושים 13610, 13611, 13875, 13876, 13879,</w:t>
      </w:r>
      <w:r w:rsidR="00572C61">
        <w:rPr>
          <w:rStyle w:val="default"/>
          <w:rFonts w:cs="FrankRuehl" w:hint="cs"/>
          <w:rtl/>
        </w:rPr>
        <w:t xml:space="preserve"> 13880,</w:t>
      </w:r>
      <w:r w:rsidR="00AB5B06">
        <w:rPr>
          <w:rStyle w:val="default"/>
          <w:rFonts w:cs="FrankRuehl" w:hint="cs"/>
          <w:rtl/>
        </w:rPr>
        <w:t xml:space="preserve"> 13917</w:t>
      </w:r>
      <w:r w:rsidR="00572C61">
        <w:rPr>
          <w:rStyle w:val="default"/>
          <w:rFonts w:cs="FrankRuehl" w:hint="cs"/>
          <w:rtl/>
        </w:rPr>
        <w:t>, 13918, 13919, 13920,</w:t>
      </w:r>
      <w:r w:rsidR="00AB5B06">
        <w:rPr>
          <w:rStyle w:val="default"/>
          <w:rFonts w:cs="FrankRuehl" w:hint="cs"/>
          <w:rtl/>
        </w:rPr>
        <w:t xml:space="preserve"> 13921, 14031</w:t>
      </w:r>
      <w:r w:rsidR="00572C61">
        <w:rPr>
          <w:rStyle w:val="default"/>
          <w:rFonts w:cs="FrankRuehl" w:hint="cs"/>
          <w:rtl/>
        </w:rPr>
        <w:t>, 14032, 14033, 14034, 14035, 14036, 14037, 14038, 14039, 14040, 14041, 14042, 14043, 14044, 14045, 14046, 14047, 14048,</w:t>
      </w:r>
      <w:r w:rsidR="00AB5B06">
        <w:rPr>
          <w:rStyle w:val="default"/>
          <w:rFonts w:cs="FrankRuehl" w:hint="cs"/>
          <w:rtl/>
        </w:rPr>
        <w:t xml:space="preserve"> 14049, 14050, 14069, 14070</w:t>
      </w:r>
      <w:r w:rsidR="00572C61">
        <w:rPr>
          <w:rStyle w:val="default"/>
          <w:rFonts w:cs="FrankRuehl" w:hint="cs"/>
          <w:rtl/>
        </w:rPr>
        <w:t>, 14071, 14072, 14073, 14074,</w:t>
      </w:r>
      <w:r w:rsidR="00AB5B06">
        <w:rPr>
          <w:rStyle w:val="default"/>
          <w:rFonts w:cs="FrankRuehl" w:hint="cs"/>
          <w:rtl/>
        </w:rPr>
        <w:t xml:space="preserve"> 1407</w:t>
      </w:r>
      <w:r w:rsidR="00E94427">
        <w:rPr>
          <w:rStyle w:val="default"/>
          <w:rFonts w:cs="FrankRuehl" w:hint="cs"/>
          <w:rtl/>
        </w:rPr>
        <w:t>5, 14105, 141</w:t>
      </w:r>
      <w:r>
        <w:rPr>
          <w:rStyle w:val="default"/>
          <w:rFonts w:cs="FrankRuehl" w:hint="cs"/>
          <w:rtl/>
        </w:rPr>
        <w:t>60</w:t>
      </w:r>
      <w:r w:rsidR="00E94427">
        <w:rPr>
          <w:rStyle w:val="default"/>
          <w:rFonts w:cs="FrankRuehl" w:hint="cs"/>
          <w:rtl/>
        </w:rPr>
        <w:t>, 14161</w:t>
      </w:r>
      <w:r w:rsidR="00572C61">
        <w:rPr>
          <w:rStyle w:val="default"/>
          <w:rFonts w:cs="FrankRuehl" w:hint="cs"/>
          <w:rtl/>
        </w:rPr>
        <w:t>, 14162,</w:t>
      </w:r>
      <w:r w:rsidR="00E94427">
        <w:rPr>
          <w:rStyle w:val="default"/>
          <w:rFonts w:cs="FrankRuehl" w:hint="cs"/>
          <w:rtl/>
        </w:rPr>
        <w:t xml:space="preserve"> 14164</w:t>
      </w:r>
      <w:r w:rsidR="00AB5B06">
        <w:rPr>
          <w:rStyle w:val="default"/>
          <w:rFonts w:cs="FrankRuehl" w:hint="cs"/>
          <w:rtl/>
        </w:rPr>
        <w:t xml:space="preserve"> </w:t>
      </w:r>
      <w:r w:rsidR="00AB5B06">
        <w:rPr>
          <w:rStyle w:val="default"/>
          <w:rFonts w:cs="FrankRuehl"/>
          <w:rtl/>
        </w:rPr>
        <w:t>–</w:t>
      </w:r>
      <w:r w:rsidR="00AB5B06">
        <w:rPr>
          <w:rStyle w:val="default"/>
          <w:rFonts w:cs="FrankRuehl" w:hint="cs"/>
          <w:rtl/>
        </w:rPr>
        <w:t xml:space="preserve"> בשלמותם;</w:t>
      </w:r>
    </w:p>
    <w:p w:rsidR="00AB5B06" w:rsidRDefault="00876E9F" w:rsidP="00876E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13604 </w:t>
      </w:r>
      <w:r>
        <w:rPr>
          <w:rStyle w:val="default"/>
          <w:rFonts w:cs="FrankRuehl"/>
          <w:rtl/>
        </w:rPr>
        <w:t>–</w:t>
      </w:r>
      <w:r>
        <w:rPr>
          <w:rStyle w:val="default"/>
          <w:rFonts w:cs="FrankRuehl" w:hint="cs"/>
          <w:rtl/>
        </w:rPr>
        <w:t xml:space="preserve"> </w:t>
      </w:r>
      <w:r w:rsidR="00AB5B06">
        <w:rPr>
          <w:rStyle w:val="default"/>
          <w:rFonts w:cs="FrankRuehl" w:hint="cs"/>
          <w:rtl/>
        </w:rPr>
        <w:t>חלקות 1 עד 1</w:t>
      </w:r>
      <w:r>
        <w:rPr>
          <w:rStyle w:val="default"/>
          <w:rFonts w:cs="FrankRuehl" w:hint="cs"/>
          <w:rtl/>
        </w:rPr>
        <w:t>4</w:t>
      </w:r>
      <w:r w:rsidR="00AB5B06">
        <w:rPr>
          <w:rStyle w:val="default"/>
          <w:rFonts w:cs="FrankRuehl" w:hint="cs"/>
          <w:rtl/>
        </w:rPr>
        <w:t>, 16 עד 2</w:t>
      </w:r>
      <w:r>
        <w:rPr>
          <w:rStyle w:val="default"/>
          <w:rFonts w:cs="FrankRuehl" w:hint="cs"/>
          <w:rtl/>
        </w:rPr>
        <w:t>1, 23, 24, 44 עד 46</w:t>
      </w:r>
      <w:r w:rsidR="00AB5B06">
        <w:rPr>
          <w:rStyle w:val="default"/>
          <w:rFonts w:cs="FrankRuehl" w:hint="cs"/>
          <w:rtl/>
        </w:rPr>
        <w:t xml:space="preserve"> וחלק מחלקות 30, </w:t>
      </w:r>
      <w:r>
        <w:rPr>
          <w:rStyle w:val="default"/>
          <w:rFonts w:cs="FrankRuehl" w:hint="cs"/>
          <w:rtl/>
        </w:rPr>
        <w:t xml:space="preserve">37, 41 עד </w:t>
      </w:r>
      <w:r w:rsidR="00AB5B06">
        <w:rPr>
          <w:rStyle w:val="default"/>
          <w:rFonts w:cs="FrankRuehl" w:hint="cs"/>
          <w:rtl/>
        </w:rPr>
        <w:t>43 כמסומן במפה;</w:t>
      </w:r>
    </w:p>
    <w:p w:rsidR="00AB5B06" w:rsidRDefault="00876E9F" w:rsidP="00876E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13608 </w:t>
      </w:r>
      <w:r>
        <w:rPr>
          <w:rStyle w:val="default"/>
          <w:rFonts w:cs="FrankRuehl"/>
          <w:rtl/>
        </w:rPr>
        <w:t>–</w:t>
      </w:r>
      <w:r>
        <w:rPr>
          <w:rStyle w:val="default"/>
          <w:rFonts w:cs="FrankRuehl" w:hint="cs"/>
          <w:rtl/>
        </w:rPr>
        <w:t xml:space="preserve"> </w:t>
      </w:r>
      <w:r w:rsidR="00AB5B06">
        <w:rPr>
          <w:rStyle w:val="default"/>
          <w:rFonts w:cs="FrankRuehl" w:hint="cs"/>
          <w:rtl/>
        </w:rPr>
        <w:t>ח</w:t>
      </w:r>
      <w:r>
        <w:rPr>
          <w:rStyle w:val="default"/>
          <w:rFonts w:cs="FrankRuehl" w:hint="cs"/>
          <w:rtl/>
        </w:rPr>
        <w:t>לקות 7</w:t>
      </w:r>
      <w:r w:rsidR="00AB5B06">
        <w:rPr>
          <w:rStyle w:val="default"/>
          <w:rFonts w:cs="FrankRuehl" w:hint="cs"/>
          <w:rtl/>
        </w:rPr>
        <w:t xml:space="preserve">2 עד 77, 82 עד 89, </w:t>
      </w:r>
      <w:r>
        <w:rPr>
          <w:rStyle w:val="default"/>
          <w:rFonts w:cs="FrankRuehl" w:hint="cs"/>
          <w:rtl/>
        </w:rPr>
        <w:t>91, 97 וחלק מחלקות 62, 70, 71, 92, 96 כמסומן במפה;</w:t>
      </w:r>
    </w:p>
    <w:p w:rsidR="00AB5B06" w:rsidRDefault="00876E9F" w:rsidP="00876E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13609 </w:t>
      </w:r>
      <w:r>
        <w:rPr>
          <w:rStyle w:val="default"/>
          <w:rFonts w:cs="FrankRuehl"/>
          <w:rtl/>
        </w:rPr>
        <w:t>–</w:t>
      </w:r>
      <w:r>
        <w:rPr>
          <w:rStyle w:val="default"/>
          <w:rFonts w:cs="FrankRuehl" w:hint="cs"/>
          <w:rtl/>
        </w:rPr>
        <w:t xml:space="preserve"> </w:t>
      </w:r>
      <w:r w:rsidR="00AB5B06">
        <w:rPr>
          <w:rStyle w:val="default"/>
          <w:rFonts w:cs="FrankRuehl" w:hint="cs"/>
          <w:rtl/>
        </w:rPr>
        <w:t xml:space="preserve">חלקות 1, 2, </w:t>
      </w:r>
      <w:r>
        <w:rPr>
          <w:rStyle w:val="default"/>
          <w:rFonts w:cs="FrankRuehl" w:hint="cs"/>
          <w:rtl/>
        </w:rPr>
        <w:t>4</w:t>
      </w:r>
      <w:r w:rsidR="00AB5B06">
        <w:rPr>
          <w:rStyle w:val="default"/>
          <w:rFonts w:cs="FrankRuehl" w:hint="cs"/>
          <w:rtl/>
        </w:rPr>
        <w:t>, 14</w:t>
      </w:r>
      <w:r>
        <w:rPr>
          <w:rStyle w:val="default"/>
          <w:rFonts w:cs="FrankRuehl" w:hint="cs"/>
          <w:rtl/>
        </w:rPr>
        <w:t xml:space="preserve"> וחלק מחלקות 5, 6 כמסומן במפה;</w:t>
      </w:r>
    </w:p>
    <w:p w:rsidR="00876E9F" w:rsidRDefault="00876E9F" w:rsidP="00876E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13877 </w:t>
      </w:r>
      <w:r>
        <w:rPr>
          <w:rStyle w:val="default"/>
          <w:rFonts w:cs="FrankRuehl"/>
          <w:rtl/>
        </w:rPr>
        <w:t>–</w:t>
      </w:r>
      <w:r>
        <w:rPr>
          <w:rStyle w:val="default"/>
          <w:rFonts w:cs="FrankRuehl" w:hint="cs"/>
          <w:rtl/>
        </w:rPr>
        <w:t xml:space="preserve"> פרט לחלק מחלקות 48, 52 כמסומן במפה;</w:t>
      </w:r>
    </w:p>
    <w:p w:rsidR="00876E9F" w:rsidRDefault="00876E9F"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13878 </w:t>
      </w:r>
      <w:r w:rsidR="00917C54">
        <w:rPr>
          <w:rStyle w:val="default"/>
          <w:rFonts w:cs="FrankRuehl"/>
          <w:rtl/>
        </w:rPr>
        <w:t>–</w:t>
      </w:r>
      <w:r w:rsidR="00917C54">
        <w:rPr>
          <w:rStyle w:val="default"/>
          <w:rFonts w:cs="FrankRuehl" w:hint="cs"/>
          <w:rtl/>
        </w:rPr>
        <w:t xml:space="preserve"> </w:t>
      </w:r>
      <w:r>
        <w:rPr>
          <w:rStyle w:val="default"/>
          <w:rFonts w:cs="FrankRuehl" w:hint="cs"/>
          <w:rtl/>
        </w:rPr>
        <w:t xml:space="preserve">חלקות </w:t>
      </w:r>
      <w:r w:rsidR="00917C54">
        <w:rPr>
          <w:rStyle w:val="default"/>
          <w:rFonts w:cs="FrankRuehl" w:hint="cs"/>
          <w:rtl/>
        </w:rPr>
        <w:t>1 עד 14, 34 עד 40, 46 עד 64, 66 עד 71, 73 עד 76 וחלק מחלקות 43, 65 כמסומן במפה;</w:t>
      </w:r>
    </w:p>
    <w:p w:rsidR="0036201D" w:rsidRDefault="0036201D"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14106 </w:t>
      </w:r>
      <w:r>
        <w:rPr>
          <w:rStyle w:val="default"/>
          <w:rFonts w:cs="FrankRuehl"/>
          <w:rtl/>
        </w:rPr>
        <w:t>–</w:t>
      </w:r>
      <w:r>
        <w:rPr>
          <w:rStyle w:val="default"/>
          <w:rFonts w:cs="FrankRuehl" w:hint="cs"/>
          <w:rtl/>
        </w:rPr>
        <w:t xml:space="preserve"> חלקות 2 עד 4 וחלק מחלקה 1 כמסומן במפה;</w:t>
      </w:r>
    </w:p>
    <w:p w:rsidR="00AB5B06" w:rsidRDefault="00876E9F"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17C54">
        <w:rPr>
          <w:rStyle w:val="default"/>
          <w:rFonts w:cs="FrankRuehl" w:hint="cs"/>
          <w:rtl/>
        </w:rPr>
        <w:t xml:space="preserve">14107 </w:t>
      </w:r>
      <w:r w:rsidR="00917C54">
        <w:rPr>
          <w:rStyle w:val="default"/>
          <w:rFonts w:cs="FrankRuehl"/>
          <w:rtl/>
        </w:rPr>
        <w:t>–</w:t>
      </w:r>
      <w:r w:rsidR="00917C54">
        <w:rPr>
          <w:rStyle w:val="default"/>
          <w:rFonts w:cs="FrankRuehl" w:hint="cs"/>
          <w:rtl/>
        </w:rPr>
        <w:t xml:space="preserve"> </w:t>
      </w:r>
      <w:r w:rsidR="0036201D">
        <w:rPr>
          <w:rStyle w:val="default"/>
          <w:rFonts w:cs="FrankRuehl" w:hint="cs"/>
          <w:rtl/>
        </w:rPr>
        <w:t>חלק מ</w:t>
      </w:r>
      <w:r w:rsidR="00917C54">
        <w:rPr>
          <w:rStyle w:val="default"/>
          <w:rFonts w:cs="FrankRuehl" w:hint="cs"/>
          <w:rtl/>
        </w:rPr>
        <w:t>חלקות 93, 94</w:t>
      </w:r>
      <w:r w:rsidR="0036201D">
        <w:rPr>
          <w:rStyle w:val="default"/>
          <w:rFonts w:cs="FrankRuehl" w:hint="cs"/>
          <w:rtl/>
        </w:rPr>
        <w:t xml:space="preserve"> כמסומן במפה;</w:t>
      </w:r>
    </w:p>
    <w:p w:rsidR="00AB5B06" w:rsidRDefault="00876E9F"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17C54">
        <w:rPr>
          <w:rStyle w:val="default"/>
          <w:rFonts w:cs="FrankRuehl" w:hint="cs"/>
          <w:rtl/>
        </w:rPr>
        <w:t xml:space="preserve">14163 </w:t>
      </w:r>
      <w:r w:rsidR="00917C54">
        <w:rPr>
          <w:rStyle w:val="default"/>
          <w:rFonts w:cs="FrankRuehl"/>
          <w:rtl/>
        </w:rPr>
        <w:t>–</w:t>
      </w:r>
      <w:r w:rsidR="00917C54">
        <w:rPr>
          <w:rStyle w:val="default"/>
          <w:rFonts w:cs="FrankRuehl" w:hint="cs"/>
          <w:rtl/>
        </w:rPr>
        <w:t xml:space="preserve"> פרט לחלקה 5</w:t>
      </w:r>
      <w:r w:rsidR="00AB5B06">
        <w:rPr>
          <w:rStyle w:val="default"/>
          <w:rFonts w:cs="FrankRuehl" w:hint="cs"/>
          <w:rtl/>
        </w:rPr>
        <w:t>;</w:t>
      </w:r>
    </w:p>
    <w:p w:rsidR="00AB5B06" w:rsidRDefault="00876E9F"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19174 </w:t>
      </w:r>
      <w:r w:rsidR="00917C54">
        <w:rPr>
          <w:rStyle w:val="default"/>
          <w:rFonts w:cs="FrankRuehl"/>
          <w:rtl/>
        </w:rPr>
        <w:t>–</w:t>
      </w:r>
      <w:r w:rsidR="00917C54">
        <w:rPr>
          <w:rStyle w:val="default"/>
          <w:rFonts w:cs="FrankRuehl" w:hint="cs"/>
          <w:rtl/>
        </w:rPr>
        <w:t xml:space="preserve"> חלקות 1 עד 5</w:t>
      </w:r>
      <w:r w:rsidR="004A71C2">
        <w:rPr>
          <w:rStyle w:val="default"/>
          <w:rFonts w:cs="FrankRuehl" w:hint="cs"/>
          <w:rtl/>
        </w:rPr>
        <w:t xml:space="preserve"> וחלק מחלקות </w:t>
      </w:r>
      <w:r w:rsidR="00917C54">
        <w:rPr>
          <w:rStyle w:val="default"/>
          <w:rFonts w:cs="FrankRuehl" w:hint="cs"/>
          <w:rtl/>
        </w:rPr>
        <w:t>6, 31</w:t>
      </w:r>
      <w:r w:rsidR="004A71C2">
        <w:rPr>
          <w:rStyle w:val="default"/>
          <w:rFonts w:cs="FrankRuehl" w:hint="cs"/>
          <w:rtl/>
        </w:rPr>
        <w:t xml:space="preserve"> כמסומן במפה;</w:t>
      </w:r>
    </w:p>
    <w:p w:rsidR="004A71C2" w:rsidRDefault="00876E9F"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19175</w:t>
      </w:r>
      <w:r w:rsidR="00917C54">
        <w:rPr>
          <w:rStyle w:val="default"/>
          <w:rFonts w:cs="FrankRuehl" w:hint="cs"/>
          <w:rtl/>
        </w:rPr>
        <w:t xml:space="preserve"> </w:t>
      </w:r>
      <w:r w:rsidR="00917C54">
        <w:rPr>
          <w:rStyle w:val="default"/>
          <w:rFonts w:cs="FrankRuehl"/>
          <w:rtl/>
        </w:rPr>
        <w:t>–</w:t>
      </w:r>
      <w:r w:rsidR="00917C54">
        <w:rPr>
          <w:rStyle w:val="default"/>
          <w:rFonts w:cs="FrankRuehl" w:hint="cs"/>
          <w:rtl/>
        </w:rPr>
        <w:t xml:space="preserve"> </w:t>
      </w:r>
      <w:r w:rsidR="004A71C2">
        <w:rPr>
          <w:rStyle w:val="default"/>
          <w:rFonts w:cs="FrankRuehl" w:hint="cs"/>
          <w:rtl/>
        </w:rPr>
        <w:t xml:space="preserve">חלקות </w:t>
      </w:r>
      <w:r w:rsidR="00917C54">
        <w:rPr>
          <w:rStyle w:val="default"/>
          <w:rFonts w:cs="FrankRuehl" w:hint="cs"/>
          <w:rtl/>
        </w:rPr>
        <w:t xml:space="preserve">46, </w:t>
      </w:r>
      <w:r w:rsidR="004A71C2">
        <w:rPr>
          <w:rStyle w:val="default"/>
          <w:rFonts w:cs="FrankRuehl" w:hint="cs"/>
          <w:rtl/>
        </w:rPr>
        <w:t>47</w:t>
      </w:r>
      <w:r w:rsidR="00917C54">
        <w:rPr>
          <w:rStyle w:val="default"/>
          <w:rFonts w:cs="FrankRuehl" w:hint="cs"/>
          <w:rtl/>
        </w:rPr>
        <w:t xml:space="preserve"> וחלק מחלקה 45 כמסומן במפה;</w:t>
      </w:r>
    </w:p>
    <w:p w:rsidR="004A71C2" w:rsidRPr="004A71C2" w:rsidRDefault="00876E9F" w:rsidP="00917C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19176</w:t>
      </w:r>
      <w:r w:rsidR="00917C54">
        <w:rPr>
          <w:rStyle w:val="default"/>
          <w:rFonts w:cs="FrankRuehl" w:hint="cs"/>
          <w:rtl/>
        </w:rPr>
        <w:t xml:space="preserve"> </w:t>
      </w:r>
      <w:r w:rsidR="00917C54">
        <w:rPr>
          <w:rStyle w:val="default"/>
          <w:rFonts w:cs="FrankRuehl"/>
          <w:rtl/>
        </w:rPr>
        <w:t>–</w:t>
      </w:r>
      <w:r w:rsidR="00917C54">
        <w:rPr>
          <w:rStyle w:val="default"/>
          <w:rFonts w:cs="FrankRuehl" w:hint="cs"/>
          <w:rtl/>
        </w:rPr>
        <w:t xml:space="preserve"> </w:t>
      </w:r>
      <w:r w:rsidR="004A71C2">
        <w:rPr>
          <w:rStyle w:val="default"/>
          <w:rFonts w:cs="FrankRuehl" w:hint="cs"/>
          <w:rtl/>
        </w:rPr>
        <w:t>חלקות 2, 93</w:t>
      </w:r>
      <w:r w:rsidR="00917C54">
        <w:rPr>
          <w:rStyle w:val="default"/>
          <w:rFonts w:cs="FrankRuehl" w:hint="cs"/>
          <w:rtl/>
        </w:rPr>
        <w:t xml:space="preserve"> וחלק מחלקה 1 כמסומן במפה</w:t>
      </w:r>
      <w:r w:rsidR="00B058C5">
        <w:rPr>
          <w:rStyle w:val="default"/>
          <w:rFonts w:cs="FrankRuehl" w:hint="cs"/>
          <w:rtl/>
        </w:rPr>
        <w:t>.</w:t>
      </w:r>
    </w:p>
    <w:p w:rsidR="00F02E0B" w:rsidRPr="000C0441" w:rsidRDefault="00F02E0B" w:rsidP="00E94427">
      <w:pPr>
        <w:pStyle w:val="P00"/>
        <w:spacing w:before="72"/>
        <w:ind w:left="0" w:right="1134"/>
        <w:rPr>
          <w:rStyle w:val="default"/>
          <w:rFonts w:cs="FrankRuehl" w:hint="cs"/>
          <w:rtl/>
        </w:rPr>
      </w:pPr>
    </w:p>
    <w:p w:rsidR="00E94427" w:rsidRPr="00DA5F1E" w:rsidRDefault="00E94427" w:rsidP="00E94427">
      <w:pPr>
        <w:pStyle w:val="P00"/>
        <w:spacing w:before="72"/>
        <w:ind w:left="0" w:right="1134"/>
        <w:jc w:val="center"/>
        <w:rPr>
          <w:rStyle w:val="default"/>
          <w:rFonts w:cs="FrankRuehl" w:hint="cs"/>
          <w:sz w:val="24"/>
          <w:szCs w:val="24"/>
          <w:rtl/>
        </w:rPr>
      </w:pPr>
      <w:r>
        <w:rPr>
          <w:rFonts w:hint="cs"/>
          <w:sz w:val="24"/>
          <w:szCs w:val="24"/>
          <w:rtl/>
          <w:lang w:eastAsia="en-US"/>
        </w:rPr>
        <w:pict>
          <v:shape id="_x0000_s2645" type="#_x0000_t202" style="position:absolute;left:0;text-align:left;margin-left:470.35pt;margin-top:7.1pt;width:1in;height:11.4pt;z-index:251841536" filled="f" stroked="f">
            <v:textbox style="mso-next-textbox:#_x0000_s2645" inset="1mm,0,1mm,0">
              <w:txbxContent>
                <w:p w:rsidR="007E53B6" w:rsidRDefault="007E53B6" w:rsidP="00D20071">
                  <w:pPr>
                    <w:spacing w:line="160" w:lineRule="exact"/>
                    <w:jc w:val="left"/>
                    <w:rPr>
                      <w:rFonts w:cs="Miriam" w:hint="cs"/>
                      <w:noProof/>
                      <w:szCs w:val="18"/>
                      <w:rtl/>
                    </w:rPr>
                  </w:pPr>
                  <w:r>
                    <w:rPr>
                      <w:rFonts w:cs="Miriam"/>
                      <w:szCs w:val="18"/>
                      <w:rtl/>
                    </w:rPr>
                    <w:t>צ</w:t>
                  </w:r>
                  <w:r>
                    <w:rPr>
                      <w:rFonts w:cs="Miriam" w:hint="cs"/>
                      <w:szCs w:val="18"/>
                      <w:rtl/>
                    </w:rPr>
                    <w:t>ו תשפ"א-2021</w:t>
                  </w:r>
                </w:p>
              </w:txbxContent>
            </v:textbox>
          </v:shape>
        </w:pict>
      </w:r>
      <w:r w:rsidRPr="00DA5F1E">
        <w:rPr>
          <w:rStyle w:val="default"/>
          <w:rFonts w:cs="FrankRuehl" w:hint="cs"/>
          <w:sz w:val="24"/>
          <w:szCs w:val="24"/>
          <w:rtl/>
        </w:rPr>
        <w:t>(</w:t>
      </w:r>
      <w:r>
        <w:rPr>
          <w:rStyle w:val="default"/>
          <w:rFonts w:cs="FrankRuehl" w:hint="cs"/>
          <w:sz w:val="24"/>
          <w:szCs w:val="24"/>
          <w:rtl/>
        </w:rPr>
        <w:t>לז</w:t>
      </w:r>
      <w:r w:rsidRPr="00DA5F1E">
        <w:rPr>
          <w:rStyle w:val="default"/>
          <w:rFonts w:cs="FrankRuehl" w:hint="cs"/>
          <w:sz w:val="24"/>
          <w:szCs w:val="24"/>
          <w:rtl/>
        </w:rPr>
        <w:t>)</w:t>
      </w:r>
    </w:p>
    <w:p w:rsidR="00E94427" w:rsidRPr="00DA5F1E" w:rsidRDefault="00E94427" w:rsidP="00E9442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מרחבים</w:t>
      </w:r>
    </w:p>
    <w:p w:rsidR="00E94427" w:rsidRDefault="00E94427" w:rsidP="00DD425B">
      <w:pPr>
        <w:pStyle w:val="P00"/>
        <w:spacing w:before="72"/>
        <w:ind w:left="0" w:right="1134"/>
        <w:rPr>
          <w:rStyle w:val="default"/>
          <w:rFonts w:cs="FrankRuehl"/>
          <w:rtl/>
        </w:rPr>
      </w:pPr>
      <w:r>
        <w:rPr>
          <w:rStyle w:val="default"/>
          <w:rFonts w:cs="FrankRuehl" w:hint="cs"/>
          <w:rtl/>
        </w:rPr>
        <w:t>בפרט זה, "</w:t>
      </w:r>
      <w:r w:rsidR="00C56E7D">
        <w:rPr>
          <w:rStyle w:val="default"/>
          <w:rFonts w:cs="FrankRuehl" w:hint="cs"/>
          <w:rtl/>
        </w:rPr>
        <w:t>מפ</w:t>
      </w:r>
      <w:r>
        <w:rPr>
          <w:rStyle w:val="default"/>
          <w:rFonts w:cs="FrankRuehl" w:hint="cs"/>
          <w:rtl/>
        </w:rPr>
        <w:t xml:space="preserve">ה" </w:t>
      </w:r>
      <w:r>
        <w:rPr>
          <w:rStyle w:val="default"/>
          <w:rFonts w:cs="FrankRuehl"/>
          <w:rtl/>
        </w:rPr>
        <w:t>–</w:t>
      </w:r>
      <w:r>
        <w:rPr>
          <w:rStyle w:val="default"/>
          <w:rFonts w:cs="FrankRuehl" w:hint="cs"/>
          <w:rtl/>
        </w:rPr>
        <w:t xml:space="preserve"> </w:t>
      </w:r>
      <w:r w:rsidR="00D20071">
        <w:rPr>
          <w:rStyle w:val="default"/>
          <w:rFonts w:cs="FrankRuehl" w:hint="cs"/>
          <w:rtl/>
        </w:rPr>
        <w:t>מפת המועצה האזורית</w:t>
      </w:r>
      <w:r>
        <w:rPr>
          <w:rStyle w:val="default"/>
          <w:rFonts w:cs="FrankRuehl" w:hint="cs"/>
          <w:rtl/>
        </w:rPr>
        <w:t xml:space="preserve"> </w:t>
      </w:r>
      <w:r w:rsidR="00DD425B">
        <w:rPr>
          <w:rStyle w:val="default"/>
          <w:rFonts w:cs="FrankRuehl" w:hint="cs"/>
          <w:rtl/>
        </w:rPr>
        <w:t>מרחבים הערוכה בקנה מידה 1:5</w:t>
      </w:r>
      <w:r>
        <w:rPr>
          <w:rStyle w:val="default"/>
          <w:rFonts w:cs="FrankRuehl" w:hint="cs"/>
          <w:rtl/>
        </w:rPr>
        <w:t xml:space="preserve">0,000 והחתומה ביד שר הפנים ביום </w:t>
      </w:r>
      <w:r w:rsidR="007E53B6">
        <w:rPr>
          <w:rStyle w:val="default"/>
          <w:rFonts w:cs="FrankRuehl" w:hint="cs"/>
          <w:rtl/>
        </w:rPr>
        <w:t>י"ט באדר התשפ"א (3 במרס 2021</w:t>
      </w:r>
      <w:r w:rsidR="007F1814">
        <w:rPr>
          <w:rStyle w:val="default"/>
          <w:rFonts w:cs="FrankRuehl" w:hint="cs"/>
          <w:rtl/>
        </w:rPr>
        <w:t>)</w:t>
      </w:r>
      <w:r>
        <w:rPr>
          <w:rStyle w:val="default"/>
          <w:rFonts w:cs="FrankRuehl" w:hint="cs"/>
          <w:rtl/>
        </w:rPr>
        <w:t xml:space="preserve"> </w:t>
      </w:r>
      <w:r w:rsidR="00D20071">
        <w:rPr>
          <w:rStyle w:val="default"/>
          <w:rFonts w:cs="FrankRuehl" w:hint="cs"/>
          <w:rtl/>
        </w:rPr>
        <w:t>ו</w:t>
      </w:r>
      <w:r>
        <w:rPr>
          <w:rStyle w:val="default"/>
          <w:rFonts w:cs="FrankRuehl" w:hint="cs"/>
          <w:rtl/>
        </w:rPr>
        <w:t>שהעתקים ממנה מופקדים במשרד הפנים</w:t>
      </w:r>
      <w:r w:rsidR="00DD425B">
        <w:rPr>
          <w:rStyle w:val="default"/>
          <w:rFonts w:cs="FrankRuehl" w:hint="cs"/>
          <w:rtl/>
        </w:rPr>
        <w:t>,</w:t>
      </w:r>
      <w:r>
        <w:rPr>
          <w:rStyle w:val="default"/>
          <w:rFonts w:cs="FrankRuehl" w:hint="cs"/>
          <w:rtl/>
        </w:rPr>
        <w:t xml:space="preserve"> ירושלים, במשרד</w:t>
      </w:r>
      <w:r w:rsidR="007E53B6">
        <w:rPr>
          <w:rStyle w:val="default"/>
          <w:rFonts w:cs="FrankRuehl" w:hint="cs"/>
          <w:rtl/>
        </w:rPr>
        <w:t>י</w:t>
      </w:r>
      <w:r>
        <w:rPr>
          <w:rStyle w:val="default"/>
          <w:rFonts w:cs="FrankRuehl" w:hint="cs"/>
          <w:rtl/>
        </w:rPr>
        <w:t xml:space="preserve"> הממונה על מחוז </w:t>
      </w:r>
      <w:r w:rsidR="00DD425B">
        <w:rPr>
          <w:rStyle w:val="default"/>
          <w:rFonts w:cs="FrankRuehl" w:hint="cs"/>
          <w:rtl/>
        </w:rPr>
        <w:t>הדרום, באר</w:t>
      </w:r>
      <w:r w:rsidR="00D20071">
        <w:rPr>
          <w:rStyle w:val="default"/>
          <w:rFonts w:cs="FrankRuehl" w:hint="cs"/>
          <w:rtl/>
        </w:rPr>
        <w:t xml:space="preserve"> </w:t>
      </w:r>
      <w:r w:rsidR="00DD425B">
        <w:rPr>
          <w:rStyle w:val="default"/>
          <w:rFonts w:cs="FrankRuehl" w:hint="cs"/>
          <w:rtl/>
        </w:rPr>
        <w:t>שבע</w:t>
      </w:r>
      <w:r>
        <w:rPr>
          <w:rStyle w:val="default"/>
          <w:rFonts w:cs="FrankRuehl" w:hint="cs"/>
          <w:rtl/>
        </w:rPr>
        <w:t xml:space="preserve">, ובמשרד המועצה האזורית </w:t>
      </w:r>
      <w:r w:rsidR="00DD425B">
        <w:rPr>
          <w:rStyle w:val="default"/>
          <w:rFonts w:cs="FrankRuehl" w:hint="cs"/>
          <w:rtl/>
        </w:rPr>
        <w:t>מרחבים</w:t>
      </w:r>
      <w:r>
        <w:rPr>
          <w:rStyle w:val="default"/>
          <w:rFonts w:cs="FrankRuehl" w:hint="cs"/>
          <w:rtl/>
        </w:rPr>
        <w:t>.</w:t>
      </w:r>
    </w:p>
    <w:p w:rsidR="00926DFB" w:rsidRPr="00926DFB" w:rsidRDefault="00926DFB" w:rsidP="00926DFB">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sz w:val="22"/>
          <w:szCs w:val="22"/>
          <w:rtl/>
        </w:rPr>
      </w:pPr>
      <w:r>
        <w:rPr>
          <w:rStyle w:val="default"/>
          <w:rFonts w:cs="FrankRuehl"/>
          <w:sz w:val="22"/>
          <w:szCs w:val="22"/>
          <w:rtl/>
        </w:rPr>
        <w:tab/>
      </w:r>
      <w:r>
        <w:rPr>
          <w:rStyle w:val="default"/>
          <w:rFonts w:cs="FrankRuehl"/>
          <w:sz w:val="22"/>
          <w:szCs w:val="22"/>
          <w:rtl/>
        </w:rPr>
        <w:tab/>
      </w:r>
      <w:r w:rsidRPr="000103FA">
        <w:rPr>
          <w:rStyle w:val="default"/>
          <w:rFonts w:cs="FrankRuehl" w:hint="cs"/>
          <w:sz w:val="22"/>
          <w:szCs w:val="22"/>
          <w:rtl/>
        </w:rPr>
        <w:t>טור ב'</w:t>
      </w:r>
    </w:p>
    <w:p w:rsidR="00E94427" w:rsidRPr="000103FA" w:rsidRDefault="00E94427" w:rsidP="00926DFB">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926DFB">
        <w:rPr>
          <w:rStyle w:val="default"/>
          <w:rFonts w:cs="FrankRuehl" w:hint="cs"/>
          <w:sz w:val="22"/>
          <w:szCs w:val="22"/>
          <w:rtl/>
        </w:rPr>
        <w:t>גושים וחלקות רישום קרקע</w:t>
      </w:r>
    </w:p>
    <w:p w:rsidR="00E94427"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אשבול</w:t>
      </w:r>
      <w:r>
        <w:rPr>
          <w:rStyle w:val="default"/>
          <w:rFonts w:cs="FrankRuehl" w:hint="cs"/>
          <w:rtl/>
        </w:rPr>
        <w:tab/>
      </w:r>
      <w:r w:rsidR="00926DFB">
        <w:rPr>
          <w:rStyle w:val="default"/>
          <w:rFonts w:cs="FrankRuehl" w:hint="cs"/>
          <w:rtl/>
        </w:rPr>
        <w:t xml:space="preserve">גוש 260 </w:t>
      </w:r>
      <w:r w:rsidR="00926DFB">
        <w:rPr>
          <w:rStyle w:val="default"/>
          <w:rFonts w:cs="FrankRuehl"/>
          <w:rtl/>
        </w:rPr>
        <w:t>–</w:t>
      </w:r>
      <w:r w:rsidR="00926DFB">
        <w:rPr>
          <w:rStyle w:val="default"/>
          <w:rFonts w:cs="FrankRuehl" w:hint="cs"/>
          <w:rtl/>
        </w:rPr>
        <w:t xml:space="preserve"> חלק מחלקות 12, 15, 16, 31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263 </w:t>
      </w:r>
      <w:r>
        <w:rPr>
          <w:rStyle w:val="default"/>
          <w:rFonts w:cs="FrankRuehl"/>
          <w:rtl/>
        </w:rPr>
        <w:t>–</w:t>
      </w:r>
      <w:r>
        <w:rPr>
          <w:rStyle w:val="default"/>
          <w:rFonts w:cs="FrankRuehl" w:hint="cs"/>
          <w:rtl/>
        </w:rPr>
        <w:t xml:space="preserve"> חלקות 4, 5 וחלק מחלקות 1 עד 3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264 </w:t>
      </w:r>
      <w:r>
        <w:rPr>
          <w:rStyle w:val="default"/>
          <w:rFonts w:cs="FrankRuehl"/>
          <w:rtl/>
        </w:rPr>
        <w:t>–</w:t>
      </w:r>
      <w:r>
        <w:rPr>
          <w:rStyle w:val="default"/>
          <w:rFonts w:cs="FrankRuehl" w:hint="cs"/>
          <w:rtl/>
        </w:rPr>
        <w:t xml:space="preserve"> חלק מחלקות 2, 3, 5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265 </w:t>
      </w:r>
      <w:r>
        <w:rPr>
          <w:rStyle w:val="default"/>
          <w:rFonts w:cs="FrankRuehl"/>
          <w:rtl/>
        </w:rPr>
        <w:t>–</w:t>
      </w:r>
      <w:r>
        <w:rPr>
          <w:rStyle w:val="default"/>
          <w:rFonts w:cs="FrankRuehl" w:hint="cs"/>
          <w:rtl/>
        </w:rPr>
        <w:t xml:space="preserve"> חלק מחלקות 1 עד 4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 </w:t>
      </w:r>
      <w:r>
        <w:rPr>
          <w:rStyle w:val="default"/>
          <w:rFonts w:cs="FrankRuehl"/>
          <w:rtl/>
        </w:rPr>
        <w:t>–</w:t>
      </w:r>
      <w:r>
        <w:rPr>
          <w:rStyle w:val="default"/>
          <w:rFonts w:cs="FrankRuehl" w:hint="cs"/>
          <w:rtl/>
        </w:rPr>
        <w:t xml:space="preserve"> חלקה 3 וחלק מחלקה 2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 </w:t>
      </w:r>
      <w:r>
        <w:rPr>
          <w:rStyle w:val="default"/>
          <w:rFonts w:cs="FrankRuehl"/>
          <w:rtl/>
        </w:rPr>
        <w:t>–</w:t>
      </w:r>
      <w:r>
        <w:rPr>
          <w:rStyle w:val="default"/>
          <w:rFonts w:cs="FrankRuehl" w:hint="cs"/>
          <w:rtl/>
        </w:rPr>
        <w:t xml:space="preserve"> חלק מחלקה 4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271 </w:t>
      </w:r>
      <w:r>
        <w:rPr>
          <w:rStyle w:val="default"/>
          <w:rFonts w:cs="FrankRuehl"/>
          <w:rtl/>
        </w:rPr>
        <w:t>–</w:t>
      </w:r>
      <w:r>
        <w:rPr>
          <w:rStyle w:val="default"/>
          <w:rFonts w:cs="FrankRuehl" w:hint="cs"/>
          <w:rtl/>
        </w:rPr>
        <w:t xml:space="preserve"> חלק מחלקות 7 עד 9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1_100239 </w:t>
      </w:r>
      <w:r>
        <w:rPr>
          <w:rStyle w:val="default"/>
          <w:rFonts w:cs="FrankRuehl"/>
          <w:rtl/>
        </w:rPr>
        <w:t>–</w:t>
      </w:r>
      <w:r>
        <w:rPr>
          <w:rStyle w:val="default"/>
          <w:rFonts w:cs="FrankRuehl" w:hint="cs"/>
          <w:rtl/>
        </w:rPr>
        <w:t xml:space="preserve"> חלק מחלקות 2, 4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1_100240 </w:t>
      </w:r>
      <w:r>
        <w:rPr>
          <w:rStyle w:val="default"/>
          <w:rFonts w:cs="FrankRuehl"/>
          <w:rtl/>
        </w:rPr>
        <w:t>–</w:t>
      </w:r>
      <w:r>
        <w:rPr>
          <w:rStyle w:val="default"/>
          <w:rFonts w:cs="FrankRuehl" w:hint="cs"/>
          <w:rtl/>
        </w:rPr>
        <w:t xml:space="preserve"> חלק מחלקות 14, 15, 17 עד 19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w:t>
      </w:r>
      <w:r w:rsidR="00E41F6E">
        <w:rPr>
          <w:rStyle w:val="default"/>
          <w:rFonts w:cs="FrankRuehl" w:hint="cs"/>
          <w:rtl/>
        </w:rPr>
        <w:t>חלקות 219 עד 377 וחלק מחלקות 4, 195, 212, 218</w:t>
      </w:r>
      <w:r>
        <w:rPr>
          <w:rStyle w:val="default"/>
          <w:rFonts w:cs="FrankRuehl" w:hint="cs"/>
          <w:rtl/>
        </w:rPr>
        <w:t xml:space="preserve">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400137 </w:t>
      </w:r>
      <w:r>
        <w:rPr>
          <w:rStyle w:val="default"/>
          <w:rFonts w:cs="FrankRuehl"/>
          <w:rtl/>
        </w:rPr>
        <w:t>–</w:t>
      </w:r>
      <w:r>
        <w:rPr>
          <w:rStyle w:val="default"/>
          <w:rFonts w:cs="FrankRuehl" w:hint="cs"/>
          <w:rtl/>
        </w:rPr>
        <w:t xml:space="preserve"> חלק מחלקה 1 כמסומן במפה;</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לא מוסדר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בטחה</w:t>
      </w:r>
      <w:r>
        <w:rPr>
          <w:rStyle w:val="default"/>
          <w:rFonts w:cs="FrankRuehl" w:hint="cs"/>
          <w:rtl/>
        </w:rPr>
        <w:tab/>
      </w:r>
      <w:r w:rsidR="00926DFB">
        <w:rPr>
          <w:rStyle w:val="default"/>
          <w:rFonts w:cs="FrankRuehl" w:hint="cs"/>
          <w:rtl/>
        </w:rPr>
        <w:t xml:space="preserve">גוש 400226 </w:t>
      </w:r>
      <w:r w:rsidR="00926DFB">
        <w:rPr>
          <w:rStyle w:val="default"/>
          <w:rFonts w:cs="FrankRuehl"/>
          <w:rtl/>
        </w:rPr>
        <w:t>–</w:t>
      </w:r>
      <w:r w:rsidR="00926DFB">
        <w:rPr>
          <w:rStyle w:val="default"/>
          <w:rFonts w:cs="FrankRuehl" w:hint="cs"/>
          <w:rtl/>
        </w:rPr>
        <w:t xml:space="preserve"> בשלמותו;</w:t>
      </w:r>
    </w:p>
    <w:p w:rsidR="00926DFB" w:rsidRDefault="00926DFB"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8A79E5">
        <w:rPr>
          <w:rStyle w:val="default"/>
          <w:rFonts w:cs="FrankRuehl" w:hint="cs"/>
          <w:rtl/>
        </w:rPr>
        <w:t xml:space="preserve">1_100235 </w:t>
      </w:r>
      <w:r w:rsidR="008A79E5">
        <w:rPr>
          <w:rStyle w:val="default"/>
          <w:rFonts w:cs="FrankRuehl"/>
          <w:rtl/>
        </w:rPr>
        <w:t>–</w:t>
      </w:r>
      <w:r w:rsidR="008A79E5">
        <w:rPr>
          <w:rStyle w:val="default"/>
          <w:rFonts w:cs="FrankRuehl" w:hint="cs"/>
          <w:rtl/>
        </w:rPr>
        <w:t xml:space="preserve"> חלק מחלקה 19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1_100242 </w:t>
      </w:r>
      <w:r>
        <w:rPr>
          <w:rStyle w:val="default"/>
          <w:rFonts w:cs="FrankRuehl"/>
          <w:rtl/>
        </w:rPr>
        <w:t>–</w:t>
      </w:r>
      <w:r>
        <w:rPr>
          <w:rStyle w:val="default"/>
          <w:rFonts w:cs="FrankRuehl" w:hint="cs"/>
          <w:rtl/>
        </w:rPr>
        <w:t xml:space="preserve"> חלק מחלקה 14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2_100242 </w:t>
      </w:r>
      <w:r>
        <w:rPr>
          <w:rStyle w:val="default"/>
          <w:rFonts w:cs="FrankRuehl"/>
          <w:rtl/>
        </w:rPr>
        <w:t>–</w:t>
      </w:r>
      <w:r>
        <w:rPr>
          <w:rStyle w:val="default"/>
          <w:rFonts w:cs="FrankRuehl" w:hint="cs"/>
          <w:rtl/>
        </w:rPr>
        <w:t xml:space="preserve"> חלקות 4, 5 וחלק מחלקות 11, 13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3_100242 </w:t>
      </w:r>
      <w:r>
        <w:rPr>
          <w:rStyle w:val="default"/>
          <w:rFonts w:cs="FrankRuehl"/>
          <w:rtl/>
        </w:rPr>
        <w:t>–</w:t>
      </w:r>
      <w:r>
        <w:rPr>
          <w:rStyle w:val="default"/>
          <w:rFonts w:cs="FrankRuehl" w:hint="cs"/>
          <w:rtl/>
        </w:rPr>
        <w:t xml:space="preserve"> פרט לחלק מחלקות 1, 4, 5, 8, 12, 15, 16, 202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1_100282 </w:t>
      </w:r>
      <w:r>
        <w:rPr>
          <w:rStyle w:val="default"/>
          <w:rFonts w:cs="FrankRuehl"/>
          <w:rtl/>
        </w:rPr>
        <w:t>–</w:t>
      </w:r>
      <w:r>
        <w:rPr>
          <w:rStyle w:val="default"/>
          <w:rFonts w:cs="FrankRuehl" w:hint="cs"/>
          <w:rtl/>
        </w:rPr>
        <w:t xml:space="preserve"> חלק מחלקה </w:t>
      </w:r>
      <w:r w:rsidR="00E41F6E">
        <w:rPr>
          <w:rStyle w:val="default"/>
          <w:rFonts w:cs="FrankRuehl" w:hint="cs"/>
          <w:rtl/>
        </w:rPr>
        <w:t>242</w:t>
      </w:r>
      <w:r>
        <w:rPr>
          <w:rStyle w:val="default"/>
          <w:rFonts w:cs="FrankRuehl" w:hint="cs"/>
          <w:rtl/>
        </w:rPr>
        <w:t xml:space="preserve"> כמסומן במפה;</w:t>
      </w:r>
    </w:p>
    <w:p w:rsidR="00E41F6E" w:rsidRDefault="00E41F6E"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101000 </w:t>
      </w:r>
      <w:r>
        <w:rPr>
          <w:rStyle w:val="default"/>
          <w:rFonts w:cs="FrankRuehl"/>
          <w:rtl/>
        </w:rPr>
        <w:t>–</w:t>
      </w:r>
      <w:r>
        <w:rPr>
          <w:rStyle w:val="default"/>
          <w:rFonts w:cs="FrankRuehl" w:hint="cs"/>
          <w:rtl/>
        </w:rPr>
        <w:t xml:space="preserve"> חלק מחלקה 1 כמסומן במפה;</w:t>
      </w:r>
    </w:p>
    <w:p w:rsidR="00E41F6E" w:rsidRDefault="00E41F6E"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101068 </w:t>
      </w:r>
      <w:r>
        <w:rPr>
          <w:rStyle w:val="default"/>
          <w:rFonts w:cs="FrankRuehl"/>
          <w:rtl/>
        </w:rPr>
        <w:t>–</w:t>
      </w:r>
      <w:r>
        <w:rPr>
          <w:rStyle w:val="default"/>
          <w:rFonts w:cs="FrankRuehl" w:hint="cs"/>
          <w:rtl/>
        </w:rPr>
        <w:t xml:space="preserve"> חלק מחלקה 1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400018 </w:t>
      </w:r>
      <w:r>
        <w:rPr>
          <w:rStyle w:val="default"/>
          <w:rFonts w:cs="FrankRuehl"/>
          <w:rtl/>
        </w:rPr>
        <w:t>–</w:t>
      </w:r>
      <w:r>
        <w:rPr>
          <w:rStyle w:val="default"/>
          <w:rFonts w:cs="FrankRuehl" w:hint="cs"/>
          <w:rtl/>
        </w:rPr>
        <w:t xml:space="preserve"> חלק מחלקה 1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400224 </w:t>
      </w:r>
      <w:r>
        <w:rPr>
          <w:rStyle w:val="default"/>
          <w:rFonts w:cs="FrankRuehl"/>
          <w:rtl/>
        </w:rPr>
        <w:t>–</w:t>
      </w:r>
      <w:r>
        <w:rPr>
          <w:rStyle w:val="default"/>
          <w:rFonts w:cs="FrankRuehl" w:hint="cs"/>
          <w:rtl/>
        </w:rPr>
        <w:t xml:space="preserve"> חלק מחלקה 1 כמסומן במפה;</w:t>
      </w:r>
    </w:p>
    <w:p w:rsidR="008A79E5" w:rsidRDefault="008A79E5" w:rsidP="00926D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400225 </w:t>
      </w:r>
      <w:r>
        <w:rPr>
          <w:rStyle w:val="default"/>
          <w:rFonts w:cs="FrankRuehl"/>
          <w:rtl/>
        </w:rPr>
        <w:t>–</w:t>
      </w:r>
      <w:r>
        <w:rPr>
          <w:rStyle w:val="default"/>
          <w:rFonts w:cs="FrankRuehl" w:hint="cs"/>
          <w:rtl/>
        </w:rPr>
        <w:t xml:space="preserve"> חלק מחלקה 1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גילת</w:t>
      </w:r>
      <w:r>
        <w:rPr>
          <w:rStyle w:val="default"/>
          <w:rFonts w:cs="FrankRuehl" w:hint="cs"/>
          <w:rtl/>
        </w:rPr>
        <w:tab/>
      </w:r>
      <w:r w:rsidR="008A79E5">
        <w:rPr>
          <w:rStyle w:val="default"/>
          <w:rFonts w:cs="FrankRuehl" w:hint="cs"/>
          <w:rtl/>
        </w:rPr>
        <w:t xml:space="preserve">גוש 1_100212 </w:t>
      </w:r>
      <w:r w:rsidR="008A79E5">
        <w:rPr>
          <w:rStyle w:val="default"/>
          <w:rFonts w:cs="FrankRuehl"/>
          <w:rtl/>
        </w:rPr>
        <w:t>–</w:t>
      </w:r>
      <w:r w:rsidR="008A79E5">
        <w:rPr>
          <w:rStyle w:val="default"/>
          <w:rFonts w:cs="FrankRuehl" w:hint="cs"/>
          <w:rtl/>
        </w:rPr>
        <w:t xml:space="preserve"> חלק מחלקה </w:t>
      </w:r>
      <w:r w:rsidR="00E41F6E">
        <w:rPr>
          <w:rStyle w:val="default"/>
          <w:rFonts w:cs="FrankRuehl" w:hint="cs"/>
          <w:rtl/>
        </w:rPr>
        <w:t>7</w:t>
      </w:r>
      <w:r w:rsidR="008A79E5">
        <w:rPr>
          <w:rStyle w:val="default"/>
          <w:rFonts w:cs="FrankRuehl" w:hint="cs"/>
          <w:rtl/>
        </w:rPr>
        <w:t xml:space="preserve"> כמסומן במפה;</w:t>
      </w:r>
    </w:p>
    <w:p w:rsidR="008A79E5" w:rsidRDefault="008A79E5"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גוש1_100235 </w:t>
      </w:r>
      <w:r>
        <w:rPr>
          <w:rStyle w:val="default"/>
          <w:rFonts w:cs="FrankRuehl"/>
          <w:rtl/>
        </w:rPr>
        <w:t>–</w:t>
      </w:r>
      <w:r>
        <w:rPr>
          <w:rStyle w:val="default"/>
          <w:rFonts w:cs="FrankRuehl" w:hint="cs"/>
          <w:rtl/>
        </w:rPr>
        <w:t xml:space="preserve"> חלק מחלקה 19 כמסומן במפה;</w:t>
      </w:r>
    </w:p>
    <w:p w:rsidR="008A79E5" w:rsidRDefault="008A79E5"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2_100242 </w:t>
      </w:r>
      <w:r>
        <w:rPr>
          <w:rStyle w:val="default"/>
          <w:rFonts w:cs="FrankRuehl"/>
          <w:rtl/>
        </w:rPr>
        <w:t>–</w:t>
      </w:r>
      <w:r>
        <w:rPr>
          <w:rStyle w:val="default"/>
          <w:rFonts w:cs="FrankRuehl" w:hint="cs"/>
          <w:rtl/>
        </w:rPr>
        <w:t xml:space="preserve"> פרט לחלקות 4, 5, 11 עד 13 וחלק מחלקות 1 עד 3, 15 כמסומן במפה;</w:t>
      </w:r>
    </w:p>
    <w:p w:rsidR="008A79E5" w:rsidRDefault="008A79E5"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1_100243 </w:t>
      </w:r>
      <w:r>
        <w:rPr>
          <w:rStyle w:val="default"/>
          <w:rFonts w:cs="FrankRuehl"/>
          <w:rtl/>
        </w:rPr>
        <w:t>–</w:t>
      </w:r>
      <w:r>
        <w:rPr>
          <w:rStyle w:val="default"/>
          <w:rFonts w:cs="FrankRuehl" w:hint="cs"/>
          <w:rtl/>
        </w:rPr>
        <w:t xml:space="preserve"> חלקה 13 וחלק מחלקות 1, 2, </w:t>
      </w:r>
      <w:r w:rsidR="00E41F6E">
        <w:rPr>
          <w:rStyle w:val="default"/>
          <w:rFonts w:cs="FrankRuehl" w:hint="cs"/>
          <w:rtl/>
        </w:rPr>
        <w:t>32</w:t>
      </w:r>
      <w:r>
        <w:rPr>
          <w:rStyle w:val="default"/>
          <w:rFonts w:cs="FrankRuehl" w:hint="cs"/>
          <w:rtl/>
        </w:rPr>
        <w:t xml:space="preserve"> כמסומן במפה;</w:t>
      </w:r>
    </w:p>
    <w:p w:rsidR="008A79E5" w:rsidRDefault="008A79E5"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100859 </w:t>
      </w:r>
      <w:r>
        <w:rPr>
          <w:rStyle w:val="default"/>
          <w:rFonts w:cs="FrankRuehl"/>
          <w:rtl/>
        </w:rPr>
        <w:t>–</w:t>
      </w:r>
      <w:r>
        <w:rPr>
          <w:rStyle w:val="default"/>
          <w:rFonts w:cs="FrankRuehl" w:hint="cs"/>
          <w:rtl/>
        </w:rPr>
        <w:t xml:space="preserve"> חלק מחלקה 1 כמסומן במפה;</w:t>
      </w:r>
    </w:p>
    <w:p w:rsidR="00E41F6E" w:rsidRDefault="00E41F6E"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101025 </w:t>
      </w:r>
      <w:r>
        <w:rPr>
          <w:rStyle w:val="default"/>
          <w:rFonts w:cs="FrankRuehl"/>
          <w:rtl/>
        </w:rPr>
        <w:t>–</w:t>
      </w:r>
      <w:r>
        <w:rPr>
          <w:rStyle w:val="default"/>
          <w:rFonts w:cs="FrankRuehl" w:hint="cs"/>
          <w:rtl/>
        </w:rPr>
        <w:t xml:space="preserve"> חלק מחלקה 1 כמסומן במפה;</w:t>
      </w:r>
    </w:p>
    <w:p w:rsidR="008A79E5" w:rsidRDefault="008A79E5"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400224 </w:t>
      </w:r>
      <w:r>
        <w:rPr>
          <w:rStyle w:val="default"/>
          <w:rFonts w:cs="FrankRuehl"/>
          <w:rtl/>
        </w:rPr>
        <w:t>–</w:t>
      </w:r>
      <w:r>
        <w:rPr>
          <w:rStyle w:val="default"/>
          <w:rFonts w:cs="FrankRuehl" w:hint="cs"/>
          <w:rtl/>
        </w:rPr>
        <w:t xml:space="preserve"> חלק מחלקה 2 כמסומן במפה;</w:t>
      </w:r>
    </w:p>
    <w:p w:rsidR="008A79E5" w:rsidRDefault="008A79E5" w:rsidP="008A79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לא מוסדר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מבועים</w:t>
      </w:r>
      <w:r>
        <w:rPr>
          <w:rStyle w:val="default"/>
          <w:rFonts w:cs="FrankRuehl" w:hint="cs"/>
          <w:rtl/>
        </w:rPr>
        <w:tab/>
      </w:r>
      <w:r w:rsidR="00645B00">
        <w:rPr>
          <w:rStyle w:val="default"/>
          <w:rFonts w:cs="FrankRuehl" w:hint="cs"/>
          <w:rtl/>
        </w:rPr>
        <w:t xml:space="preserve">גוש 100559 </w:t>
      </w:r>
      <w:r w:rsidR="00645B00">
        <w:rPr>
          <w:rStyle w:val="default"/>
          <w:rFonts w:cs="FrankRuehl"/>
          <w:rtl/>
        </w:rPr>
        <w:t>–</w:t>
      </w:r>
      <w:r w:rsidR="00645B00">
        <w:rPr>
          <w:rStyle w:val="default"/>
          <w:rFonts w:cs="FrankRuehl" w:hint="cs"/>
          <w:rtl/>
        </w:rPr>
        <w:t xml:space="preserve"> בשלמותו;</w:t>
      </w:r>
    </w:p>
    <w:p w:rsidR="00645B00" w:rsidRDefault="00645B00" w:rsidP="00645B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E42FF7">
        <w:rPr>
          <w:rStyle w:val="default"/>
          <w:rFonts w:cs="FrankRuehl" w:hint="cs"/>
          <w:rtl/>
        </w:rPr>
        <w:t xml:space="preserve"> 1_100246 </w:t>
      </w:r>
      <w:r w:rsidR="00E42FF7">
        <w:rPr>
          <w:rStyle w:val="default"/>
          <w:rFonts w:cs="FrankRuehl"/>
          <w:rtl/>
        </w:rPr>
        <w:t>–</w:t>
      </w:r>
      <w:r w:rsidR="00E42FF7">
        <w:rPr>
          <w:rStyle w:val="default"/>
          <w:rFonts w:cs="FrankRuehl" w:hint="cs"/>
          <w:rtl/>
        </w:rPr>
        <w:t xml:space="preserve"> חלקות 1</w:t>
      </w:r>
      <w:r w:rsidR="00E41F6E">
        <w:rPr>
          <w:rStyle w:val="default"/>
          <w:rFonts w:cs="FrankRuehl" w:hint="cs"/>
          <w:rtl/>
        </w:rPr>
        <w:t>8</w:t>
      </w:r>
      <w:r w:rsidR="00E42FF7">
        <w:rPr>
          <w:rStyle w:val="default"/>
          <w:rFonts w:cs="FrankRuehl" w:hint="cs"/>
          <w:rtl/>
        </w:rPr>
        <w:t xml:space="preserve"> עד 106, 108 עד</w:t>
      </w:r>
      <w:r w:rsidR="00E41F6E">
        <w:rPr>
          <w:rStyle w:val="default"/>
          <w:rFonts w:cs="FrankRuehl" w:hint="cs"/>
          <w:rtl/>
        </w:rPr>
        <w:t xml:space="preserve"> 133, 135 עד</w:t>
      </w:r>
      <w:r w:rsidR="00E42FF7">
        <w:rPr>
          <w:rStyle w:val="default"/>
          <w:rFonts w:cs="FrankRuehl" w:hint="cs"/>
          <w:rtl/>
        </w:rPr>
        <w:t xml:space="preserve"> 143, 145 עד 148, 150 עד 163, 166 עד 173, 176 עד 190, 199</w:t>
      </w:r>
      <w:r w:rsidR="00E41F6E">
        <w:rPr>
          <w:rStyle w:val="default"/>
          <w:rFonts w:cs="FrankRuehl" w:hint="cs"/>
          <w:rtl/>
        </w:rPr>
        <w:t xml:space="preserve"> עד 201, 204 עד 211</w:t>
      </w:r>
      <w:r w:rsidR="00E42FF7">
        <w:rPr>
          <w:rStyle w:val="default"/>
          <w:rFonts w:cs="FrankRuehl" w:hint="cs"/>
          <w:rtl/>
        </w:rPr>
        <w:t xml:space="preserve"> וחלק מחלקות 149, 164, 174, 175, 196</w:t>
      </w:r>
      <w:r w:rsidR="00E41F6E">
        <w:rPr>
          <w:rStyle w:val="default"/>
          <w:rFonts w:cs="FrankRuehl" w:hint="cs"/>
          <w:rtl/>
        </w:rPr>
        <w:t>, 212, 218</w:t>
      </w:r>
      <w:r w:rsidR="00E42FF7">
        <w:rPr>
          <w:rStyle w:val="default"/>
          <w:rFonts w:cs="FrankRuehl" w:hint="cs"/>
          <w:rtl/>
        </w:rPr>
        <w:t xml:space="preserve"> כמסומן במפה;</w:t>
      </w:r>
    </w:p>
    <w:p w:rsidR="00E42FF7" w:rsidRDefault="00E42FF7" w:rsidP="00645B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לא מוסדר כמסומן במפה;</w:t>
      </w:r>
    </w:p>
    <w:p w:rsidR="00E41F6E"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מסלול</w:t>
      </w:r>
      <w:r>
        <w:rPr>
          <w:rStyle w:val="default"/>
          <w:rFonts w:cs="FrankRuehl" w:hint="cs"/>
          <w:rtl/>
        </w:rPr>
        <w:tab/>
      </w:r>
      <w:r w:rsidR="00E41F6E">
        <w:rPr>
          <w:rStyle w:val="default"/>
          <w:rFonts w:cs="FrankRuehl" w:hint="cs"/>
          <w:rtl/>
        </w:rPr>
        <w:t xml:space="preserve">גוש 100872 </w:t>
      </w:r>
      <w:r w:rsidR="00E41F6E">
        <w:rPr>
          <w:rStyle w:val="default"/>
          <w:rFonts w:cs="FrankRuehl"/>
          <w:rtl/>
        </w:rPr>
        <w:t>–</w:t>
      </w:r>
      <w:r w:rsidR="00E41F6E">
        <w:rPr>
          <w:rStyle w:val="default"/>
          <w:rFonts w:cs="FrankRuehl" w:hint="cs"/>
          <w:rtl/>
        </w:rPr>
        <w:t xml:space="preserve"> בשלמותו;</w:t>
      </w:r>
    </w:p>
    <w:p w:rsidR="00DD425B" w:rsidRDefault="00A77DD0" w:rsidP="00E41F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1_100282 </w:t>
      </w:r>
      <w:r>
        <w:rPr>
          <w:rStyle w:val="default"/>
          <w:rFonts w:cs="FrankRuehl"/>
          <w:rtl/>
        </w:rPr>
        <w:t>–</w:t>
      </w:r>
      <w:r>
        <w:rPr>
          <w:rStyle w:val="default"/>
          <w:rFonts w:cs="FrankRuehl" w:hint="cs"/>
          <w:rtl/>
        </w:rPr>
        <w:t xml:space="preserve"> חלק מחלקות </w:t>
      </w:r>
      <w:r w:rsidR="00E41F6E">
        <w:rPr>
          <w:rStyle w:val="default"/>
          <w:rFonts w:cs="FrankRuehl" w:hint="cs"/>
          <w:rtl/>
        </w:rPr>
        <w:t>248, 251, 258</w:t>
      </w:r>
      <w:r>
        <w:rPr>
          <w:rStyle w:val="default"/>
          <w:rFonts w:cs="FrankRuehl" w:hint="cs"/>
          <w:rtl/>
        </w:rPr>
        <w:t xml:space="preserve"> כמסומן במפה;</w:t>
      </w:r>
    </w:p>
    <w:p w:rsidR="00E41F6E" w:rsidRDefault="00E41F6E" w:rsidP="00E41F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2_100282 </w:t>
      </w:r>
      <w:r>
        <w:rPr>
          <w:rStyle w:val="default"/>
          <w:rFonts w:cs="FrankRuehl"/>
          <w:rtl/>
        </w:rPr>
        <w:t>–</w:t>
      </w:r>
      <w:r>
        <w:rPr>
          <w:rStyle w:val="default"/>
          <w:rFonts w:cs="FrankRuehl" w:hint="cs"/>
          <w:rtl/>
        </w:rPr>
        <w:t xml:space="preserve"> חלק מחלקה 267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3_100282 </w:t>
      </w:r>
      <w:r>
        <w:rPr>
          <w:rStyle w:val="default"/>
          <w:rFonts w:cs="FrankRuehl"/>
          <w:rtl/>
        </w:rPr>
        <w:t>–</w:t>
      </w:r>
      <w:r>
        <w:rPr>
          <w:rStyle w:val="default"/>
          <w:rFonts w:cs="FrankRuehl" w:hint="cs"/>
          <w:rtl/>
        </w:rPr>
        <w:t xml:space="preserve"> חלקות </w:t>
      </w:r>
      <w:r w:rsidR="00E41F6E">
        <w:rPr>
          <w:rStyle w:val="default"/>
          <w:rFonts w:cs="FrankRuehl" w:hint="cs"/>
          <w:rtl/>
        </w:rPr>
        <w:t>40 עד 42, 44, 46, 56, 61</w:t>
      </w:r>
      <w:r>
        <w:rPr>
          <w:rStyle w:val="default"/>
          <w:rFonts w:cs="FrankRuehl" w:hint="cs"/>
          <w:rtl/>
        </w:rPr>
        <w:t xml:space="preserve"> וחלק </w:t>
      </w:r>
      <w:r w:rsidR="00E41F6E">
        <w:rPr>
          <w:rStyle w:val="default"/>
          <w:rFonts w:cs="FrankRuehl" w:hint="cs"/>
          <w:rtl/>
        </w:rPr>
        <w:t>מחלקה 48</w:t>
      </w:r>
      <w:r>
        <w:rPr>
          <w:rStyle w:val="default"/>
          <w:rFonts w:cs="FrankRuehl" w:hint="cs"/>
          <w:rtl/>
        </w:rPr>
        <w:t xml:space="preserve"> כמסומן במפה;</w:t>
      </w:r>
    </w:p>
    <w:p w:rsidR="00E41F6E" w:rsidRDefault="00E41F6E"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100873 </w:t>
      </w:r>
      <w:r>
        <w:rPr>
          <w:rStyle w:val="default"/>
          <w:rFonts w:cs="FrankRuehl"/>
          <w:rtl/>
        </w:rPr>
        <w:t>–</w:t>
      </w:r>
      <w:r>
        <w:rPr>
          <w:rStyle w:val="default"/>
          <w:rFonts w:cs="FrankRuehl" w:hint="cs"/>
          <w:rtl/>
        </w:rPr>
        <w:t xml:space="preserve"> פרט לחלק מחלקות 11, 56, 57, 102, 219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E41F6E">
        <w:rPr>
          <w:rStyle w:val="default"/>
          <w:rFonts w:cs="FrankRuehl" w:hint="cs"/>
          <w:rtl/>
        </w:rPr>
        <w:t>100874</w:t>
      </w:r>
      <w:r>
        <w:rPr>
          <w:rStyle w:val="default"/>
          <w:rFonts w:cs="FrankRuehl" w:hint="cs"/>
          <w:rtl/>
        </w:rPr>
        <w:t xml:space="preserve"> </w:t>
      </w:r>
      <w:r>
        <w:rPr>
          <w:rStyle w:val="default"/>
          <w:rFonts w:cs="FrankRuehl"/>
          <w:rtl/>
        </w:rPr>
        <w:t>–</w:t>
      </w:r>
      <w:r>
        <w:rPr>
          <w:rStyle w:val="default"/>
          <w:rFonts w:cs="FrankRuehl" w:hint="cs"/>
          <w:rtl/>
        </w:rPr>
        <w:t xml:space="preserve"> </w:t>
      </w:r>
      <w:r w:rsidR="00E41F6E">
        <w:rPr>
          <w:rStyle w:val="default"/>
          <w:rFonts w:cs="FrankRuehl" w:hint="cs"/>
          <w:rtl/>
        </w:rPr>
        <w:t>פרט לחלק מחלקות 86, 107</w:t>
      </w:r>
      <w:r>
        <w:rPr>
          <w:rStyle w:val="default"/>
          <w:rFonts w:cs="FrankRuehl" w:hint="cs"/>
          <w:rtl/>
        </w:rPr>
        <w:t xml:space="preserve"> כמסומן במפה;</w:t>
      </w:r>
    </w:p>
    <w:p w:rsidR="00D20071" w:rsidRDefault="00D20071" w:rsidP="00D2007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ניר</w:t>
      </w:r>
      <w:r w:rsidR="00A77DD0">
        <w:rPr>
          <w:rStyle w:val="default"/>
          <w:rFonts w:cs="FrankRuehl" w:hint="cs"/>
          <w:rtl/>
        </w:rPr>
        <w:t xml:space="preserve"> </w:t>
      </w:r>
      <w:r>
        <w:rPr>
          <w:rStyle w:val="default"/>
          <w:rFonts w:cs="FrankRuehl" w:hint="cs"/>
          <w:rtl/>
        </w:rPr>
        <w:t>משה</w:t>
      </w:r>
      <w:r>
        <w:rPr>
          <w:rStyle w:val="default"/>
          <w:rFonts w:cs="FrankRuehl" w:hint="cs"/>
          <w:rtl/>
        </w:rPr>
        <w:tab/>
      </w:r>
      <w:r w:rsidR="00A77DD0">
        <w:rPr>
          <w:rStyle w:val="default"/>
          <w:rFonts w:cs="FrankRuehl" w:hint="cs"/>
          <w:rtl/>
        </w:rPr>
        <w:t xml:space="preserve">גושים 100344, 100345 </w:t>
      </w:r>
      <w:r w:rsidR="00A77DD0">
        <w:rPr>
          <w:rStyle w:val="default"/>
          <w:rFonts w:cs="FrankRuehl"/>
          <w:rtl/>
        </w:rPr>
        <w:t>–</w:t>
      </w:r>
      <w:r w:rsidR="00A77DD0">
        <w:rPr>
          <w:rStyle w:val="default"/>
          <w:rFonts w:cs="FrankRuehl" w:hint="cs"/>
          <w:rtl/>
        </w:rPr>
        <w:t xml:space="preserve"> בשלמותם;</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266 </w:t>
      </w:r>
      <w:r>
        <w:rPr>
          <w:rStyle w:val="default"/>
          <w:rFonts w:cs="FrankRuehl"/>
          <w:rtl/>
        </w:rPr>
        <w:t>–</w:t>
      </w:r>
      <w:r>
        <w:rPr>
          <w:rStyle w:val="default"/>
          <w:rFonts w:cs="FrankRuehl" w:hint="cs"/>
          <w:rtl/>
        </w:rPr>
        <w:t xml:space="preserve"> חלק מחלקה </w:t>
      </w:r>
      <w:r w:rsidR="00E41F6E">
        <w:rPr>
          <w:rStyle w:val="default"/>
          <w:rFonts w:cs="FrankRuehl" w:hint="cs"/>
          <w:rtl/>
        </w:rPr>
        <w:t>11</w:t>
      </w:r>
      <w:r>
        <w:rPr>
          <w:rStyle w:val="default"/>
          <w:rFonts w:cs="FrankRuehl" w:hint="cs"/>
          <w:rtl/>
        </w:rPr>
        <w:t xml:space="preserve"> כמסומן במפה;</w:t>
      </w:r>
    </w:p>
    <w:p w:rsidR="00E41F6E" w:rsidRDefault="00E41F6E"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980 </w:t>
      </w:r>
      <w:r>
        <w:rPr>
          <w:rStyle w:val="default"/>
          <w:rFonts w:cs="FrankRuehl"/>
          <w:rtl/>
        </w:rPr>
        <w:t>–</w:t>
      </w:r>
      <w:r>
        <w:rPr>
          <w:rStyle w:val="default"/>
          <w:rFonts w:cs="FrankRuehl" w:hint="cs"/>
          <w:rtl/>
        </w:rPr>
        <w:t xml:space="preserve"> חלק מחלקה 41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2282 </w:t>
      </w:r>
      <w:r>
        <w:rPr>
          <w:rStyle w:val="default"/>
          <w:rFonts w:cs="FrankRuehl"/>
          <w:rtl/>
        </w:rPr>
        <w:t>–</w:t>
      </w:r>
      <w:r>
        <w:rPr>
          <w:rStyle w:val="default"/>
          <w:rFonts w:cs="FrankRuehl" w:hint="cs"/>
          <w:rtl/>
        </w:rPr>
        <w:t xml:space="preserve"> חלק מחלקות 18, 21 עד 26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2283 </w:t>
      </w:r>
      <w:r>
        <w:rPr>
          <w:rStyle w:val="default"/>
          <w:rFonts w:cs="FrankRuehl"/>
          <w:rtl/>
        </w:rPr>
        <w:t>–</w:t>
      </w:r>
      <w:r>
        <w:rPr>
          <w:rStyle w:val="default"/>
          <w:rFonts w:cs="FrankRuehl" w:hint="cs"/>
          <w:rtl/>
        </w:rPr>
        <w:t xml:space="preserve"> חלקה 29 וחלק מחלקות 14 עד 21, 28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2284 </w:t>
      </w:r>
      <w:r>
        <w:rPr>
          <w:rStyle w:val="default"/>
          <w:rFonts w:cs="FrankRuehl"/>
          <w:rtl/>
        </w:rPr>
        <w:t>–</w:t>
      </w:r>
      <w:r>
        <w:rPr>
          <w:rStyle w:val="default"/>
          <w:rFonts w:cs="FrankRuehl" w:hint="cs"/>
          <w:rtl/>
        </w:rPr>
        <w:t xml:space="preserve"> חלקות 49, 62, 64, 73 עד 75, 78 עד 80, 82, 83, 85 עד 94, 114 וחלק מחלקות 54, 63, 113, 118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100245 </w:t>
      </w:r>
      <w:r>
        <w:rPr>
          <w:rStyle w:val="default"/>
          <w:rFonts w:cs="FrankRuehl"/>
          <w:rtl/>
        </w:rPr>
        <w:t>–</w:t>
      </w:r>
      <w:r>
        <w:rPr>
          <w:rStyle w:val="default"/>
          <w:rFonts w:cs="FrankRuehl" w:hint="cs"/>
          <w:rtl/>
        </w:rPr>
        <w:t xml:space="preserve"> חלקות 2, 6, 7, 18, 26, 33, 36</w:t>
      </w:r>
      <w:r w:rsidR="00E41F6E">
        <w:rPr>
          <w:rStyle w:val="default"/>
          <w:rFonts w:cs="FrankRuehl" w:hint="cs"/>
          <w:rtl/>
        </w:rPr>
        <w:t>, 45</w:t>
      </w:r>
      <w:r>
        <w:rPr>
          <w:rStyle w:val="default"/>
          <w:rFonts w:cs="FrankRuehl" w:hint="cs"/>
          <w:rtl/>
        </w:rPr>
        <w:t xml:space="preserve"> וחלק מחלקות 9, 13, 21, 31</w:t>
      </w:r>
      <w:r w:rsidR="00E41F6E">
        <w:rPr>
          <w:rStyle w:val="default"/>
          <w:rFonts w:cs="FrankRuehl" w:hint="cs"/>
          <w:rtl/>
        </w:rPr>
        <w:t>, 46, 48</w:t>
      </w:r>
      <w:r>
        <w:rPr>
          <w:rStyle w:val="default"/>
          <w:rFonts w:cs="FrankRuehl" w:hint="cs"/>
          <w:rtl/>
        </w:rPr>
        <w:t xml:space="preserve">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100813 </w:t>
      </w:r>
      <w:r>
        <w:rPr>
          <w:rStyle w:val="default"/>
          <w:rFonts w:cs="FrankRuehl"/>
          <w:rtl/>
        </w:rPr>
        <w:t>–</w:t>
      </w:r>
      <w:r>
        <w:rPr>
          <w:rStyle w:val="default"/>
          <w:rFonts w:cs="FrankRuehl" w:hint="cs"/>
          <w:rtl/>
        </w:rPr>
        <w:t xml:space="preserve"> חלק מחלקה </w:t>
      </w:r>
      <w:r w:rsidR="00E41F6E">
        <w:rPr>
          <w:rStyle w:val="default"/>
          <w:rFonts w:cs="FrankRuehl" w:hint="cs"/>
          <w:rtl/>
        </w:rPr>
        <w:t>5</w:t>
      </w:r>
      <w:r>
        <w:rPr>
          <w:rStyle w:val="default"/>
          <w:rFonts w:cs="FrankRuehl" w:hint="cs"/>
          <w:rtl/>
        </w:rPr>
        <w:t xml:space="preserve">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ניר</w:t>
      </w:r>
      <w:r w:rsidR="00A77DD0">
        <w:rPr>
          <w:rStyle w:val="default"/>
          <w:rFonts w:cs="FrankRuehl" w:hint="cs"/>
          <w:rtl/>
        </w:rPr>
        <w:t xml:space="preserve"> </w:t>
      </w:r>
      <w:r>
        <w:rPr>
          <w:rStyle w:val="default"/>
          <w:rFonts w:cs="FrankRuehl" w:hint="cs"/>
          <w:rtl/>
        </w:rPr>
        <w:t>עקיבא</w:t>
      </w:r>
      <w:r>
        <w:rPr>
          <w:rStyle w:val="default"/>
          <w:rFonts w:cs="FrankRuehl" w:hint="cs"/>
          <w:rtl/>
        </w:rPr>
        <w:tab/>
      </w:r>
      <w:r w:rsidR="00A77DD0">
        <w:rPr>
          <w:rStyle w:val="default"/>
          <w:rFonts w:cs="FrankRuehl" w:hint="cs"/>
          <w:rtl/>
        </w:rPr>
        <w:t xml:space="preserve">גושים 400135, 400136 </w:t>
      </w:r>
      <w:r w:rsidR="00A77DD0">
        <w:rPr>
          <w:rStyle w:val="default"/>
          <w:rFonts w:cs="FrankRuehl"/>
          <w:rtl/>
        </w:rPr>
        <w:t>–</w:t>
      </w:r>
      <w:r w:rsidR="00A77DD0">
        <w:rPr>
          <w:rStyle w:val="default"/>
          <w:rFonts w:cs="FrankRuehl" w:hint="cs"/>
          <w:rtl/>
        </w:rPr>
        <w:t xml:space="preserve"> בשלמותם;</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260 </w:t>
      </w:r>
      <w:r>
        <w:rPr>
          <w:rStyle w:val="default"/>
          <w:rFonts w:cs="FrankRuehl"/>
          <w:rtl/>
        </w:rPr>
        <w:t>–</w:t>
      </w:r>
      <w:r>
        <w:rPr>
          <w:rStyle w:val="default"/>
          <w:rFonts w:cs="FrankRuehl" w:hint="cs"/>
          <w:rtl/>
        </w:rPr>
        <w:t xml:space="preserve"> חלק מחלקות 9 עד 12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263 </w:t>
      </w:r>
      <w:r>
        <w:rPr>
          <w:rStyle w:val="default"/>
          <w:rFonts w:cs="FrankRuehl"/>
          <w:rtl/>
        </w:rPr>
        <w:t>–</w:t>
      </w:r>
      <w:r>
        <w:rPr>
          <w:rStyle w:val="default"/>
          <w:rFonts w:cs="FrankRuehl" w:hint="cs"/>
          <w:rtl/>
        </w:rPr>
        <w:t xml:space="preserve"> חלק מחלקה 3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264 </w:t>
      </w:r>
      <w:r>
        <w:rPr>
          <w:rStyle w:val="default"/>
          <w:rFonts w:cs="FrankRuehl"/>
          <w:rtl/>
        </w:rPr>
        <w:t>–</w:t>
      </w:r>
      <w:r>
        <w:rPr>
          <w:rStyle w:val="default"/>
          <w:rFonts w:cs="FrankRuehl" w:hint="cs"/>
          <w:rtl/>
        </w:rPr>
        <w:t xml:space="preserve"> חלקות 1, 4, 6 וחלק מחלקות 2, 3, 5 כמסומן במפה;</w:t>
      </w:r>
    </w:p>
    <w:p w:rsidR="00A77DD0" w:rsidRDefault="00A77DD0"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265 </w:t>
      </w:r>
      <w:r w:rsidR="00DF2E6C">
        <w:rPr>
          <w:rStyle w:val="default"/>
          <w:rFonts w:cs="FrankRuehl"/>
          <w:rtl/>
        </w:rPr>
        <w:t>–</w:t>
      </w:r>
      <w:r>
        <w:rPr>
          <w:rStyle w:val="default"/>
          <w:rFonts w:cs="FrankRuehl" w:hint="cs"/>
          <w:rtl/>
        </w:rPr>
        <w:t xml:space="preserve"> </w:t>
      </w:r>
      <w:r w:rsidR="00DF2E6C">
        <w:rPr>
          <w:rStyle w:val="default"/>
          <w:rFonts w:cs="FrankRuehl" w:hint="cs"/>
          <w:rtl/>
        </w:rPr>
        <w:t>חלק</w:t>
      </w:r>
      <w:r w:rsidR="00E41F6E">
        <w:rPr>
          <w:rStyle w:val="default"/>
          <w:rFonts w:cs="FrankRuehl" w:hint="cs"/>
          <w:rtl/>
        </w:rPr>
        <w:t xml:space="preserve">ות 8, 11 </w:t>
      </w:r>
      <w:r w:rsidR="00DF2E6C">
        <w:rPr>
          <w:rStyle w:val="default"/>
          <w:rFonts w:cs="FrankRuehl" w:hint="cs"/>
          <w:rtl/>
        </w:rPr>
        <w:t xml:space="preserve">וחלק מחלקות 2 עד 4, </w:t>
      </w:r>
      <w:r w:rsidR="00E41F6E">
        <w:rPr>
          <w:rStyle w:val="default"/>
          <w:rFonts w:cs="FrankRuehl" w:hint="cs"/>
          <w:rtl/>
        </w:rPr>
        <w:t>9</w:t>
      </w:r>
      <w:r w:rsidR="00DF2E6C">
        <w:rPr>
          <w:rStyle w:val="default"/>
          <w:rFonts w:cs="FrankRuehl" w:hint="cs"/>
          <w:rtl/>
        </w:rPr>
        <w:t xml:space="preserve">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266 </w:t>
      </w:r>
      <w:r>
        <w:rPr>
          <w:rStyle w:val="default"/>
          <w:rFonts w:cs="FrankRuehl"/>
          <w:rtl/>
        </w:rPr>
        <w:t>–</w:t>
      </w:r>
      <w:r>
        <w:rPr>
          <w:rStyle w:val="default"/>
          <w:rFonts w:cs="FrankRuehl" w:hint="cs"/>
          <w:rtl/>
        </w:rPr>
        <w:t xml:space="preserve"> </w:t>
      </w:r>
      <w:r w:rsidR="00E41F6E">
        <w:rPr>
          <w:rStyle w:val="default"/>
          <w:rFonts w:cs="FrankRuehl" w:hint="cs"/>
          <w:rtl/>
        </w:rPr>
        <w:t>פרט לחלק מחלקה 11</w:t>
      </w:r>
      <w:r>
        <w:rPr>
          <w:rStyle w:val="default"/>
          <w:rFonts w:cs="FrankRuehl" w:hint="cs"/>
          <w:rtl/>
        </w:rPr>
        <w:t xml:space="preserve">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267 </w:t>
      </w:r>
      <w:r>
        <w:rPr>
          <w:rStyle w:val="default"/>
          <w:rFonts w:cs="FrankRuehl"/>
          <w:rtl/>
        </w:rPr>
        <w:t>–</w:t>
      </w:r>
      <w:r>
        <w:rPr>
          <w:rStyle w:val="default"/>
          <w:rFonts w:cs="FrankRuehl" w:hint="cs"/>
          <w:rtl/>
        </w:rPr>
        <w:t xml:space="preserve"> </w:t>
      </w:r>
      <w:r w:rsidR="00E41F6E">
        <w:rPr>
          <w:rStyle w:val="default"/>
          <w:rFonts w:cs="FrankRuehl" w:hint="cs"/>
          <w:rtl/>
        </w:rPr>
        <w:t>פרט ל</w:t>
      </w:r>
      <w:r>
        <w:rPr>
          <w:rStyle w:val="default"/>
          <w:rFonts w:cs="FrankRuehl" w:hint="cs"/>
          <w:rtl/>
        </w:rPr>
        <w:t xml:space="preserve">חלק מחלקה </w:t>
      </w:r>
      <w:r w:rsidR="00E41F6E">
        <w:rPr>
          <w:rStyle w:val="default"/>
          <w:rFonts w:cs="FrankRuehl" w:hint="cs"/>
          <w:rtl/>
        </w:rPr>
        <w:t>5</w:t>
      </w:r>
      <w:r>
        <w:rPr>
          <w:rStyle w:val="default"/>
          <w:rFonts w:cs="FrankRuehl" w:hint="cs"/>
          <w:rtl/>
        </w:rPr>
        <w:t xml:space="preserve">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268 </w:t>
      </w:r>
      <w:r>
        <w:rPr>
          <w:rStyle w:val="default"/>
          <w:rFonts w:cs="FrankRuehl"/>
          <w:rtl/>
        </w:rPr>
        <w:t>–</w:t>
      </w:r>
      <w:r>
        <w:rPr>
          <w:rStyle w:val="default"/>
          <w:rFonts w:cs="FrankRuehl" w:hint="cs"/>
          <w:rtl/>
        </w:rPr>
        <w:t xml:space="preserve"> ח</w:t>
      </w:r>
      <w:r w:rsidR="00E41F6E">
        <w:rPr>
          <w:rStyle w:val="default"/>
          <w:rFonts w:cs="FrankRuehl" w:hint="cs"/>
          <w:rtl/>
        </w:rPr>
        <w:t>לקות 4, 9 עד 24</w:t>
      </w:r>
      <w:r>
        <w:rPr>
          <w:rStyle w:val="default"/>
          <w:rFonts w:cs="FrankRuehl" w:hint="cs"/>
          <w:rtl/>
        </w:rPr>
        <w:t xml:space="preserve"> וחלק מחלקות 1 עד 3, </w:t>
      </w:r>
      <w:r w:rsidR="00E41F6E">
        <w:rPr>
          <w:rStyle w:val="default"/>
          <w:rFonts w:cs="FrankRuehl" w:hint="cs"/>
          <w:rtl/>
        </w:rPr>
        <w:t>7</w:t>
      </w:r>
      <w:r>
        <w:rPr>
          <w:rStyle w:val="default"/>
          <w:rFonts w:cs="FrankRuehl" w:hint="cs"/>
          <w:rtl/>
        </w:rPr>
        <w:t xml:space="preserve">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274 </w:t>
      </w:r>
      <w:r>
        <w:rPr>
          <w:rStyle w:val="default"/>
          <w:rFonts w:cs="FrankRuehl"/>
          <w:rtl/>
        </w:rPr>
        <w:t>–</w:t>
      </w:r>
      <w:r>
        <w:rPr>
          <w:rStyle w:val="default"/>
          <w:rFonts w:cs="FrankRuehl" w:hint="cs"/>
          <w:rtl/>
        </w:rPr>
        <w:t xml:space="preserve"> חלק מחלקות 3, 4, 8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100245 </w:t>
      </w:r>
      <w:r>
        <w:rPr>
          <w:rStyle w:val="default"/>
          <w:rFonts w:cs="FrankRuehl"/>
          <w:rtl/>
        </w:rPr>
        <w:t>–</w:t>
      </w:r>
      <w:r>
        <w:rPr>
          <w:rStyle w:val="default"/>
          <w:rFonts w:cs="FrankRuehl" w:hint="cs"/>
          <w:rtl/>
        </w:rPr>
        <w:t xml:space="preserve"> </w:t>
      </w:r>
      <w:r w:rsidR="00E41F6E">
        <w:rPr>
          <w:rStyle w:val="default"/>
          <w:rFonts w:cs="FrankRuehl" w:hint="cs"/>
          <w:rtl/>
        </w:rPr>
        <w:t>חלק מחלקות 13, 31, 49, 51</w:t>
      </w:r>
      <w:r>
        <w:rPr>
          <w:rStyle w:val="default"/>
          <w:rFonts w:cs="FrankRuehl" w:hint="cs"/>
          <w:rtl/>
        </w:rPr>
        <w:t xml:space="preserve">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מחלקות 1, 5, </w:t>
      </w:r>
      <w:r w:rsidR="00E41F6E">
        <w:rPr>
          <w:rStyle w:val="default"/>
          <w:rFonts w:cs="FrankRuehl" w:hint="cs"/>
          <w:rtl/>
        </w:rPr>
        <w:t>212</w:t>
      </w:r>
      <w:r>
        <w:rPr>
          <w:rStyle w:val="default"/>
          <w:rFonts w:cs="FrankRuehl" w:hint="cs"/>
          <w:rtl/>
        </w:rPr>
        <w:t xml:space="preserve"> כמסומן במפה;</w:t>
      </w:r>
    </w:p>
    <w:p w:rsidR="00DF2E6C" w:rsidRDefault="00DF2E6C" w:rsidP="00A77D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400137 </w:t>
      </w:r>
      <w:r>
        <w:rPr>
          <w:rStyle w:val="default"/>
          <w:rFonts w:cs="FrankRuehl"/>
          <w:rtl/>
        </w:rPr>
        <w:t>–</w:t>
      </w:r>
      <w:r>
        <w:rPr>
          <w:rStyle w:val="default"/>
          <w:rFonts w:cs="FrankRuehl" w:hint="cs"/>
          <w:rtl/>
        </w:rPr>
        <w:t xml:space="preserve"> חלק מחלקה 1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פדויים</w:t>
      </w:r>
      <w:r>
        <w:rPr>
          <w:rStyle w:val="default"/>
          <w:rFonts w:cs="FrankRuehl" w:hint="cs"/>
          <w:rtl/>
        </w:rPr>
        <w:tab/>
      </w:r>
      <w:r w:rsidR="00252F57">
        <w:rPr>
          <w:rStyle w:val="default"/>
          <w:rFonts w:cs="FrankRuehl" w:hint="cs"/>
          <w:rtl/>
        </w:rPr>
        <w:t xml:space="preserve">גוש 1_100282 </w:t>
      </w:r>
      <w:r w:rsidR="003E6BAB">
        <w:rPr>
          <w:rStyle w:val="default"/>
          <w:rFonts w:cs="FrankRuehl"/>
          <w:rtl/>
        </w:rPr>
        <w:t>–</w:t>
      </w:r>
      <w:r w:rsidR="00252F57">
        <w:rPr>
          <w:rStyle w:val="default"/>
          <w:rFonts w:cs="FrankRuehl" w:hint="cs"/>
          <w:rtl/>
        </w:rPr>
        <w:t xml:space="preserve"> </w:t>
      </w:r>
      <w:r w:rsidR="003E6BAB">
        <w:rPr>
          <w:rStyle w:val="default"/>
          <w:rFonts w:cs="FrankRuehl" w:hint="cs"/>
          <w:rtl/>
        </w:rPr>
        <w:t xml:space="preserve">חלקות 6, 11, 15, 16, 21, 24, 30, 33, 43, </w:t>
      </w:r>
      <w:r w:rsidR="00A02ECE">
        <w:rPr>
          <w:rStyle w:val="default"/>
          <w:rFonts w:cs="FrankRuehl" w:hint="cs"/>
          <w:rtl/>
        </w:rPr>
        <w:t>47, 49, 51, 53, 54, 57, 58, 60, 62, 65 עד 194, 205, 206, 210</w:t>
      </w:r>
      <w:r w:rsidR="00E41F6E">
        <w:rPr>
          <w:rStyle w:val="default"/>
          <w:rFonts w:cs="FrankRuehl" w:hint="cs"/>
          <w:rtl/>
        </w:rPr>
        <w:t>, 225, 232, 234, 236, 238, 244</w:t>
      </w:r>
      <w:r w:rsidR="00A02ECE">
        <w:rPr>
          <w:rStyle w:val="default"/>
          <w:rFonts w:cs="FrankRuehl" w:hint="cs"/>
          <w:rtl/>
        </w:rPr>
        <w:t xml:space="preserve"> וחלק מחלקות </w:t>
      </w:r>
      <w:r w:rsidR="00E41F6E">
        <w:rPr>
          <w:rStyle w:val="default"/>
          <w:rFonts w:cs="FrankRuehl" w:hint="cs"/>
          <w:rtl/>
        </w:rPr>
        <w:t>2, 4,</w:t>
      </w:r>
      <w:r w:rsidR="00A02ECE">
        <w:rPr>
          <w:rStyle w:val="default"/>
          <w:rFonts w:cs="FrankRuehl" w:hint="cs"/>
          <w:rtl/>
        </w:rPr>
        <w:t xml:space="preserve"> 5, 14, 20, 198, 207, 213, 214, 216, 222</w:t>
      </w:r>
      <w:r w:rsidR="00E41F6E">
        <w:rPr>
          <w:rStyle w:val="default"/>
          <w:rFonts w:cs="FrankRuehl" w:hint="cs"/>
          <w:rtl/>
        </w:rPr>
        <w:t>, 227, 231, 242, 246 עד 248, 251, 252, 255, 258</w:t>
      </w:r>
      <w:r w:rsidR="00A02ECE">
        <w:rPr>
          <w:rStyle w:val="default"/>
          <w:rFonts w:cs="FrankRuehl" w:hint="cs"/>
          <w:rtl/>
        </w:rPr>
        <w:t xml:space="preserve">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2_100282 </w:t>
      </w:r>
      <w:r>
        <w:rPr>
          <w:rStyle w:val="default"/>
          <w:rFonts w:cs="FrankRuehl"/>
          <w:rtl/>
        </w:rPr>
        <w:t>–</w:t>
      </w:r>
      <w:r>
        <w:rPr>
          <w:rStyle w:val="default"/>
          <w:rFonts w:cs="FrankRuehl" w:hint="cs"/>
          <w:rtl/>
        </w:rPr>
        <w:t xml:space="preserve"> חלק מחלקה 264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4_100282 </w:t>
      </w:r>
      <w:r>
        <w:rPr>
          <w:rStyle w:val="default"/>
          <w:rFonts w:cs="FrankRuehl"/>
          <w:rtl/>
        </w:rPr>
        <w:t>–</w:t>
      </w:r>
      <w:r>
        <w:rPr>
          <w:rStyle w:val="default"/>
          <w:rFonts w:cs="FrankRuehl" w:hint="cs"/>
          <w:rtl/>
        </w:rPr>
        <w:t xml:space="preserve"> חלק מחלקות </w:t>
      </w:r>
      <w:r w:rsidR="00E41F6E">
        <w:rPr>
          <w:rStyle w:val="default"/>
          <w:rFonts w:cs="FrankRuehl" w:hint="cs"/>
          <w:rtl/>
        </w:rPr>
        <w:t>4, 8, 11 עד 13</w:t>
      </w:r>
      <w:r>
        <w:rPr>
          <w:rStyle w:val="default"/>
          <w:rFonts w:cs="FrankRuehl" w:hint="cs"/>
          <w:rtl/>
        </w:rPr>
        <w:t xml:space="preserve">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100851 </w:t>
      </w:r>
      <w:r>
        <w:rPr>
          <w:rStyle w:val="default"/>
          <w:rFonts w:cs="FrankRuehl"/>
          <w:rtl/>
        </w:rPr>
        <w:t>–</w:t>
      </w:r>
      <w:r>
        <w:rPr>
          <w:rStyle w:val="default"/>
          <w:rFonts w:cs="FrankRuehl" w:hint="cs"/>
          <w:rtl/>
        </w:rPr>
        <w:t xml:space="preserve"> חלק מחלקות 8 עד 11, 28 עד 30, 49 כמסומן במפה;</w:t>
      </w:r>
    </w:p>
    <w:p w:rsidR="006F1AC8" w:rsidRDefault="006F1AC8"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100873 </w:t>
      </w:r>
      <w:r>
        <w:rPr>
          <w:rStyle w:val="default"/>
          <w:rFonts w:cs="FrankRuehl"/>
          <w:rtl/>
        </w:rPr>
        <w:t>–</w:t>
      </w:r>
      <w:r>
        <w:rPr>
          <w:rStyle w:val="default"/>
          <w:rFonts w:cs="FrankRuehl" w:hint="cs"/>
          <w:rtl/>
        </w:rPr>
        <w:t xml:space="preserve"> חלק מחלקות 102, 219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400018 </w:t>
      </w:r>
      <w:r>
        <w:rPr>
          <w:rStyle w:val="default"/>
          <w:rFonts w:cs="FrankRuehl"/>
          <w:rtl/>
        </w:rPr>
        <w:t>–</w:t>
      </w:r>
      <w:r>
        <w:rPr>
          <w:rStyle w:val="default"/>
          <w:rFonts w:cs="FrankRuehl" w:hint="cs"/>
          <w:rtl/>
        </w:rPr>
        <w:t xml:space="preserve"> חלק מחלקה 1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פטיש</w:t>
      </w:r>
      <w:r>
        <w:rPr>
          <w:rStyle w:val="default"/>
          <w:rFonts w:cs="FrankRuehl" w:hint="cs"/>
          <w:rtl/>
        </w:rPr>
        <w:tab/>
      </w:r>
      <w:r w:rsidR="00A02ECE">
        <w:rPr>
          <w:rStyle w:val="default"/>
          <w:rFonts w:cs="FrankRuehl" w:hint="cs"/>
          <w:rtl/>
        </w:rPr>
        <w:t xml:space="preserve">גושים 100806, 400471 </w:t>
      </w:r>
      <w:r w:rsidR="00A02ECE">
        <w:rPr>
          <w:rStyle w:val="default"/>
          <w:rFonts w:cs="FrankRuehl"/>
          <w:rtl/>
        </w:rPr>
        <w:t>–</w:t>
      </w:r>
      <w:r w:rsidR="00A02ECE">
        <w:rPr>
          <w:rStyle w:val="default"/>
          <w:rFonts w:cs="FrankRuehl" w:hint="cs"/>
          <w:rtl/>
        </w:rPr>
        <w:t xml:space="preserve"> בשלמותם;</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3_100282 </w:t>
      </w:r>
      <w:r>
        <w:rPr>
          <w:rStyle w:val="default"/>
          <w:rFonts w:cs="FrankRuehl"/>
          <w:rtl/>
        </w:rPr>
        <w:t>–</w:t>
      </w:r>
      <w:r>
        <w:rPr>
          <w:rStyle w:val="default"/>
          <w:rFonts w:cs="FrankRuehl" w:hint="cs"/>
          <w:rtl/>
        </w:rPr>
        <w:t xml:space="preserve"> חלקות 2, 9, 20, 23, 26</w:t>
      </w:r>
      <w:r w:rsidR="006F1AC8">
        <w:rPr>
          <w:rStyle w:val="default"/>
          <w:rFonts w:cs="FrankRuehl" w:hint="cs"/>
          <w:rtl/>
        </w:rPr>
        <w:t>, 54, 63</w:t>
      </w:r>
      <w:r>
        <w:rPr>
          <w:rStyle w:val="default"/>
          <w:rFonts w:cs="FrankRuehl" w:hint="cs"/>
          <w:rtl/>
        </w:rPr>
        <w:t xml:space="preserve"> וחלק מחלקות 1, </w:t>
      </w:r>
      <w:r w:rsidR="006F1AC8">
        <w:rPr>
          <w:rStyle w:val="default"/>
          <w:rFonts w:cs="FrankRuehl" w:hint="cs"/>
          <w:rtl/>
        </w:rPr>
        <w:t>48</w:t>
      </w:r>
      <w:r>
        <w:rPr>
          <w:rStyle w:val="default"/>
          <w:rFonts w:cs="FrankRuehl" w:hint="cs"/>
          <w:rtl/>
        </w:rPr>
        <w:t xml:space="preserve">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1_100283 </w:t>
      </w:r>
      <w:r>
        <w:rPr>
          <w:rStyle w:val="default"/>
          <w:rFonts w:cs="FrankRuehl"/>
          <w:rtl/>
        </w:rPr>
        <w:t>–</w:t>
      </w:r>
      <w:r>
        <w:rPr>
          <w:rStyle w:val="default"/>
          <w:rFonts w:cs="FrankRuehl" w:hint="cs"/>
          <w:rtl/>
        </w:rPr>
        <w:t xml:space="preserve"> חלקות 7, 12, 16</w:t>
      </w:r>
      <w:r w:rsidR="006F1AC8">
        <w:rPr>
          <w:rStyle w:val="default"/>
          <w:rFonts w:cs="FrankRuehl" w:hint="cs"/>
          <w:rtl/>
        </w:rPr>
        <w:t>, 26, 28</w:t>
      </w:r>
      <w:r>
        <w:rPr>
          <w:rStyle w:val="default"/>
          <w:rFonts w:cs="FrankRuehl" w:hint="cs"/>
          <w:rtl/>
        </w:rPr>
        <w:t xml:space="preserve"> וחלק מחלקות 1, 3, 4, 10, </w:t>
      </w:r>
      <w:r w:rsidR="006F1AC8">
        <w:rPr>
          <w:rStyle w:val="default"/>
          <w:rFonts w:cs="FrankRuehl" w:hint="cs"/>
          <w:rtl/>
        </w:rPr>
        <w:t>23, 30, 31</w:t>
      </w:r>
      <w:r>
        <w:rPr>
          <w:rStyle w:val="default"/>
          <w:rFonts w:cs="FrankRuehl" w:hint="cs"/>
          <w:rtl/>
        </w:rPr>
        <w:t xml:space="preserve">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F1AC8">
        <w:rPr>
          <w:rStyle w:val="default"/>
          <w:rFonts w:cs="FrankRuehl" w:hint="cs"/>
          <w:rtl/>
        </w:rPr>
        <w:t>100874</w:t>
      </w:r>
      <w:r>
        <w:rPr>
          <w:rStyle w:val="default"/>
          <w:rFonts w:cs="FrankRuehl" w:hint="cs"/>
          <w:rtl/>
        </w:rPr>
        <w:t xml:space="preserve"> </w:t>
      </w:r>
      <w:r>
        <w:rPr>
          <w:rStyle w:val="default"/>
          <w:rFonts w:cs="FrankRuehl"/>
          <w:rtl/>
        </w:rPr>
        <w:t>–</w:t>
      </w:r>
      <w:r>
        <w:rPr>
          <w:rStyle w:val="default"/>
          <w:rFonts w:cs="FrankRuehl" w:hint="cs"/>
          <w:rtl/>
        </w:rPr>
        <w:t xml:space="preserve"> חלק מחלקה </w:t>
      </w:r>
      <w:r w:rsidR="006F1AC8">
        <w:rPr>
          <w:rStyle w:val="default"/>
          <w:rFonts w:cs="FrankRuehl" w:hint="cs"/>
          <w:rtl/>
        </w:rPr>
        <w:t>86</w:t>
      </w:r>
      <w:r>
        <w:rPr>
          <w:rStyle w:val="default"/>
          <w:rFonts w:cs="FrankRuehl" w:hint="cs"/>
          <w:rtl/>
        </w:rPr>
        <w:t xml:space="preserve">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פעמי</w:t>
      </w:r>
      <w:r w:rsidR="00A02ECE">
        <w:rPr>
          <w:rStyle w:val="default"/>
          <w:rFonts w:cs="FrankRuehl" w:hint="cs"/>
          <w:rtl/>
        </w:rPr>
        <w:t xml:space="preserve"> </w:t>
      </w:r>
      <w:r>
        <w:rPr>
          <w:rStyle w:val="default"/>
          <w:rFonts w:cs="FrankRuehl" w:hint="cs"/>
          <w:rtl/>
        </w:rPr>
        <w:t>תש"ז</w:t>
      </w:r>
      <w:r>
        <w:rPr>
          <w:rStyle w:val="default"/>
          <w:rFonts w:cs="FrankRuehl" w:hint="cs"/>
          <w:rtl/>
        </w:rPr>
        <w:tab/>
      </w:r>
      <w:r w:rsidR="00A02ECE">
        <w:rPr>
          <w:rStyle w:val="default"/>
          <w:rFonts w:cs="FrankRuehl" w:hint="cs"/>
          <w:rtl/>
        </w:rPr>
        <w:t xml:space="preserve">גוש 1_100239 </w:t>
      </w:r>
      <w:r w:rsidR="00A02ECE">
        <w:rPr>
          <w:rStyle w:val="default"/>
          <w:rFonts w:cs="FrankRuehl"/>
          <w:rtl/>
        </w:rPr>
        <w:t>–</w:t>
      </w:r>
      <w:r w:rsidR="00A02ECE">
        <w:rPr>
          <w:rStyle w:val="default"/>
          <w:rFonts w:cs="FrankRuehl" w:hint="cs"/>
          <w:rtl/>
        </w:rPr>
        <w:t xml:space="preserve"> פרט לחלק מחלקות 2 עד 5 כמסומן במפה;</w:t>
      </w:r>
    </w:p>
    <w:p w:rsidR="00A02ECE" w:rsidRDefault="00A02ECE" w:rsidP="00A02EC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לא </w:t>
      </w:r>
      <w:r w:rsidR="006F1AC8">
        <w:rPr>
          <w:rStyle w:val="default"/>
          <w:rFonts w:cs="FrankRuehl" w:hint="cs"/>
          <w:rtl/>
        </w:rPr>
        <w:t xml:space="preserve">101064 </w:t>
      </w:r>
      <w:r w:rsidR="006F1AC8">
        <w:rPr>
          <w:rStyle w:val="default"/>
          <w:rFonts w:cs="FrankRuehl"/>
          <w:rtl/>
        </w:rPr>
        <w:t>–</w:t>
      </w:r>
      <w:r w:rsidR="006F1AC8">
        <w:rPr>
          <w:rStyle w:val="default"/>
          <w:rFonts w:cs="FrankRuehl" w:hint="cs"/>
          <w:rtl/>
        </w:rPr>
        <w:t xml:space="preserve"> חלק מחלקה 1 כמסומן במפה</w:t>
      </w:r>
      <w:r>
        <w:rPr>
          <w:rStyle w:val="default"/>
          <w:rFonts w:cs="FrankRuehl" w:hint="cs"/>
          <w:rtl/>
        </w:rPr>
        <w:t>;</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קלחים</w:t>
      </w:r>
      <w:r>
        <w:rPr>
          <w:rStyle w:val="default"/>
          <w:rFonts w:cs="FrankRuehl" w:hint="cs"/>
          <w:rtl/>
        </w:rPr>
        <w:tab/>
      </w:r>
      <w:r w:rsidR="005E7BE3">
        <w:rPr>
          <w:rStyle w:val="default"/>
          <w:rFonts w:cs="FrankRuehl" w:hint="cs"/>
          <w:rtl/>
        </w:rPr>
        <w:t xml:space="preserve">גושים 100775, 100776, 100777, 100778 </w:t>
      </w:r>
      <w:r w:rsidR="005E7BE3">
        <w:rPr>
          <w:rStyle w:val="default"/>
          <w:rFonts w:cs="FrankRuehl"/>
          <w:rtl/>
        </w:rPr>
        <w:t>–</w:t>
      </w:r>
      <w:r w:rsidR="005E7BE3">
        <w:rPr>
          <w:rStyle w:val="default"/>
          <w:rFonts w:cs="FrankRuehl" w:hint="cs"/>
          <w:rtl/>
        </w:rPr>
        <w:t xml:space="preserve"> בשלמותם;</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1_100239 </w:t>
      </w:r>
      <w:r>
        <w:rPr>
          <w:rStyle w:val="default"/>
          <w:rFonts w:cs="FrankRuehl"/>
          <w:rtl/>
        </w:rPr>
        <w:t>–</w:t>
      </w:r>
      <w:r>
        <w:rPr>
          <w:rStyle w:val="default"/>
          <w:rFonts w:cs="FrankRuehl" w:hint="cs"/>
          <w:rtl/>
        </w:rPr>
        <w:t xml:space="preserve"> חלק מחלקה 2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מחלקות 4, 195</w:t>
      </w:r>
      <w:r w:rsidR="006F1AC8">
        <w:rPr>
          <w:rStyle w:val="default"/>
          <w:rFonts w:cs="FrankRuehl" w:hint="cs"/>
          <w:rtl/>
        </w:rPr>
        <w:t>, 218</w:t>
      </w:r>
      <w:r>
        <w:rPr>
          <w:rStyle w:val="default"/>
          <w:rFonts w:cs="FrankRuehl" w:hint="cs"/>
          <w:rtl/>
        </w:rPr>
        <w:t xml:space="preserve">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100271 </w:t>
      </w:r>
      <w:r>
        <w:rPr>
          <w:rStyle w:val="default"/>
          <w:rFonts w:cs="FrankRuehl"/>
          <w:rtl/>
        </w:rPr>
        <w:t>–</w:t>
      </w:r>
      <w:r>
        <w:rPr>
          <w:rStyle w:val="default"/>
          <w:rFonts w:cs="FrankRuehl" w:hint="cs"/>
          <w:rtl/>
        </w:rPr>
        <w:t xml:space="preserve"> חלקות 1, 7, 9 וחלק מחלקות 2, </w:t>
      </w:r>
      <w:r w:rsidR="006F1AC8">
        <w:rPr>
          <w:rStyle w:val="default"/>
          <w:rFonts w:cs="FrankRuehl" w:hint="cs"/>
          <w:rtl/>
        </w:rPr>
        <w:t>125</w:t>
      </w:r>
      <w:r>
        <w:rPr>
          <w:rStyle w:val="default"/>
          <w:rFonts w:cs="FrankRuehl" w:hint="cs"/>
          <w:rtl/>
        </w:rPr>
        <w:t xml:space="preserve">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רנן</w:t>
      </w:r>
      <w:r>
        <w:rPr>
          <w:rStyle w:val="default"/>
          <w:rFonts w:cs="FrankRuehl" w:hint="cs"/>
          <w:rtl/>
        </w:rPr>
        <w:tab/>
      </w:r>
      <w:r w:rsidR="005E7BE3">
        <w:rPr>
          <w:rStyle w:val="default"/>
          <w:rFonts w:cs="FrankRuehl" w:hint="cs"/>
          <w:rtl/>
        </w:rPr>
        <w:t xml:space="preserve">גוש 100850 </w:t>
      </w:r>
      <w:r w:rsidR="005E7BE3">
        <w:rPr>
          <w:rStyle w:val="default"/>
          <w:rFonts w:cs="FrankRuehl"/>
          <w:rtl/>
        </w:rPr>
        <w:t>–</w:t>
      </w:r>
      <w:r w:rsidR="005E7BE3">
        <w:rPr>
          <w:rStyle w:val="default"/>
          <w:rFonts w:cs="FrankRuehl" w:hint="cs"/>
          <w:rtl/>
        </w:rPr>
        <w:t xml:space="preserve"> בשלמותו;</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1_100282 </w:t>
      </w:r>
      <w:r>
        <w:rPr>
          <w:rStyle w:val="default"/>
          <w:rFonts w:cs="FrankRuehl"/>
          <w:rtl/>
        </w:rPr>
        <w:t>–</w:t>
      </w:r>
      <w:r>
        <w:rPr>
          <w:rStyle w:val="default"/>
          <w:rFonts w:cs="FrankRuehl" w:hint="cs"/>
          <w:rtl/>
        </w:rPr>
        <w:t xml:space="preserve"> חלקות 211, 218 עד 221, 223, 224</w:t>
      </w:r>
      <w:r w:rsidR="006F1AC8">
        <w:rPr>
          <w:rStyle w:val="default"/>
          <w:rFonts w:cs="FrankRuehl" w:hint="cs"/>
          <w:rtl/>
        </w:rPr>
        <w:t>, 265</w:t>
      </w:r>
      <w:r>
        <w:rPr>
          <w:rStyle w:val="default"/>
          <w:rFonts w:cs="FrankRuehl" w:hint="cs"/>
          <w:rtl/>
        </w:rPr>
        <w:t xml:space="preserve"> וחלק מחלקות 14, 20, 198, 207, 213, 214, 216, 222</w:t>
      </w:r>
      <w:r w:rsidR="006F1AC8">
        <w:rPr>
          <w:rStyle w:val="default"/>
          <w:rFonts w:cs="FrankRuehl" w:hint="cs"/>
          <w:rtl/>
        </w:rPr>
        <w:t>, 251</w:t>
      </w:r>
      <w:r>
        <w:rPr>
          <w:rStyle w:val="default"/>
          <w:rFonts w:cs="FrankRuehl" w:hint="cs"/>
          <w:rtl/>
        </w:rPr>
        <w:t xml:space="preserve">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2_100282 </w:t>
      </w:r>
      <w:r>
        <w:rPr>
          <w:rStyle w:val="default"/>
          <w:rFonts w:cs="FrankRuehl"/>
          <w:rtl/>
        </w:rPr>
        <w:t>–</w:t>
      </w:r>
      <w:r>
        <w:rPr>
          <w:rStyle w:val="default"/>
          <w:rFonts w:cs="FrankRuehl" w:hint="cs"/>
          <w:rtl/>
        </w:rPr>
        <w:t xml:space="preserve"> חלקות 54 עד 148, 181, 183, 190, 191, 195, 196, 201 עד 204, 207, 252, 255, 263</w:t>
      </w:r>
      <w:r w:rsidR="006F1AC8">
        <w:rPr>
          <w:rStyle w:val="default"/>
          <w:rFonts w:cs="FrankRuehl" w:hint="cs"/>
          <w:rtl/>
        </w:rPr>
        <w:t>, 266</w:t>
      </w:r>
      <w:r>
        <w:rPr>
          <w:rStyle w:val="default"/>
          <w:rFonts w:cs="FrankRuehl" w:hint="cs"/>
          <w:rtl/>
        </w:rPr>
        <w:t xml:space="preserve"> וחלק מחלקות 168, 170, 179, 185, 188, 192 עד 194, 197 עד 200, 211, 251, 253, 258, 259, 262, 264</w:t>
      </w:r>
      <w:r w:rsidR="006F1AC8">
        <w:rPr>
          <w:rStyle w:val="default"/>
          <w:rFonts w:cs="FrankRuehl" w:hint="cs"/>
          <w:rtl/>
        </w:rPr>
        <w:t>, 267</w:t>
      </w:r>
      <w:r>
        <w:rPr>
          <w:rStyle w:val="default"/>
          <w:rFonts w:cs="FrankRuehl" w:hint="cs"/>
          <w:rtl/>
        </w:rPr>
        <w:t xml:space="preserve">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4_100282 </w:t>
      </w:r>
      <w:r>
        <w:rPr>
          <w:rStyle w:val="default"/>
          <w:rFonts w:cs="FrankRuehl"/>
          <w:rtl/>
        </w:rPr>
        <w:t>–</w:t>
      </w:r>
      <w:r>
        <w:rPr>
          <w:rStyle w:val="default"/>
          <w:rFonts w:cs="FrankRuehl" w:hint="cs"/>
          <w:rtl/>
        </w:rPr>
        <w:t xml:space="preserve"> חלק מחלקות </w:t>
      </w:r>
      <w:r w:rsidR="006F1AC8">
        <w:rPr>
          <w:rStyle w:val="default"/>
          <w:rFonts w:cs="FrankRuehl" w:hint="cs"/>
          <w:rtl/>
        </w:rPr>
        <w:t>7, 11, 12</w:t>
      </w:r>
      <w:r>
        <w:rPr>
          <w:rStyle w:val="default"/>
          <w:rFonts w:cs="FrankRuehl" w:hint="cs"/>
          <w:rtl/>
        </w:rPr>
        <w:t xml:space="preserve">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100849 </w:t>
      </w:r>
      <w:r>
        <w:rPr>
          <w:rStyle w:val="default"/>
          <w:rFonts w:cs="FrankRuehl"/>
          <w:rtl/>
        </w:rPr>
        <w:t>–</w:t>
      </w:r>
      <w:r>
        <w:rPr>
          <w:rStyle w:val="default"/>
          <w:rFonts w:cs="FrankRuehl" w:hint="cs"/>
          <w:rtl/>
        </w:rPr>
        <w:t xml:space="preserve"> פרט לחלק מחלקות 2, 3, 16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100851 </w:t>
      </w:r>
      <w:r>
        <w:rPr>
          <w:rStyle w:val="default"/>
          <w:rFonts w:cs="FrankRuehl"/>
          <w:rtl/>
        </w:rPr>
        <w:t>–</w:t>
      </w:r>
      <w:r>
        <w:rPr>
          <w:rStyle w:val="default"/>
          <w:rFonts w:cs="FrankRuehl" w:hint="cs"/>
          <w:rtl/>
        </w:rPr>
        <w:t xml:space="preserve"> חלקות 12 עד 27, 31 עד 48 וחלק מחלקות 8 עד 11, 28 עד 30, 49 כמסומן במפה;</w:t>
      </w:r>
    </w:p>
    <w:p w:rsidR="006F1AC8" w:rsidRDefault="006F1AC8"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100873 </w:t>
      </w:r>
      <w:r>
        <w:rPr>
          <w:rStyle w:val="default"/>
          <w:rFonts w:cs="FrankRuehl"/>
          <w:rtl/>
        </w:rPr>
        <w:t>–</w:t>
      </w:r>
      <w:r>
        <w:rPr>
          <w:rStyle w:val="default"/>
          <w:rFonts w:cs="FrankRuehl" w:hint="cs"/>
          <w:rtl/>
        </w:rPr>
        <w:t xml:space="preserve"> חלק מחלקות 11, 56, 57 כמסומן במפה;</w:t>
      </w:r>
    </w:p>
    <w:p w:rsidR="006F1AC8" w:rsidRDefault="006F1AC8"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100874 </w:t>
      </w:r>
      <w:r>
        <w:rPr>
          <w:rStyle w:val="default"/>
          <w:rFonts w:cs="FrankRuehl"/>
          <w:rtl/>
        </w:rPr>
        <w:t>–</w:t>
      </w:r>
      <w:r>
        <w:rPr>
          <w:rStyle w:val="default"/>
          <w:rFonts w:cs="FrankRuehl" w:hint="cs"/>
          <w:rtl/>
        </w:rPr>
        <w:t xml:space="preserve"> חלק מחלקה 86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לא מוסדר כמסומן במפה;</w:t>
      </w:r>
    </w:p>
    <w:p w:rsidR="006F1AC8" w:rsidRDefault="006F1AC8"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שבי דרום</w:t>
      </w:r>
      <w:r>
        <w:rPr>
          <w:rStyle w:val="default"/>
          <w:rFonts w:cs="FrankRuehl"/>
          <w:rtl/>
        </w:rPr>
        <w:tab/>
      </w:r>
      <w:r>
        <w:rPr>
          <w:rStyle w:val="default"/>
          <w:rFonts w:cs="FrankRuehl" w:hint="cs"/>
          <w:rtl/>
        </w:rPr>
        <w:t xml:space="preserve">גוש 100245 </w:t>
      </w:r>
      <w:r>
        <w:rPr>
          <w:rStyle w:val="default"/>
          <w:rFonts w:cs="FrankRuehl"/>
          <w:rtl/>
        </w:rPr>
        <w:t>–</w:t>
      </w:r>
      <w:r>
        <w:rPr>
          <w:rStyle w:val="default"/>
          <w:rFonts w:cs="FrankRuehl" w:hint="cs"/>
          <w:rtl/>
        </w:rPr>
        <w:t xml:space="preserve"> חלקות 50, 52 עד 163, 165 עד 352;</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שדה</w:t>
      </w:r>
      <w:r w:rsidR="005E7BE3">
        <w:rPr>
          <w:rStyle w:val="default"/>
          <w:rFonts w:cs="FrankRuehl" w:hint="cs"/>
          <w:rtl/>
        </w:rPr>
        <w:t xml:space="preserve"> </w:t>
      </w:r>
      <w:r>
        <w:rPr>
          <w:rStyle w:val="default"/>
          <w:rFonts w:cs="FrankRuehl" w:hint="cs"/>
          <w:rtl/>
        </w:rPr>
        <w:t>צבי</w:t>
      </w:r>
      <w:r>
        <w:rPr>
          <w:rStyle w:val="default"/>
          <w:rFonts w:cs="FrankRuehl" w:hint="cs"/>
          <w:rtl/>
        </w:rPr>
        <w:tab/>
      </w:r>
      <w:r w:rsidR="005E7BE3">
        <w:rPr>
          <w:rStyle w:val="default"/>
          <w:rFonts w:cs="FrankRuehl" w:hint="cs"/>
          <w:rtl/>
        </w:rPr>
        <w:t xml:space="preserve">גוש 5_38655 </w:t>
      </w:r>
      <w:r w:rsidR="005E7BE3">
        <w:rPr>
          <w:rStyle w:val="default"/>
          <w:rFonts w:cs="FrankRuehl"/>
          <w:rtl/>
        </w:rPr>
        <w:t>–</w:t>
      </w:r>
      <w:r w:rsidR="005E7BE3">
        <w:rPr>
          <w:rStyle w:val="default"/>
          <w:rFonts w:cs="FrankRuehl" w:hint="cs"/>
          <w:rtl/>
        </w:rPr>
        <w:t xml:space="preserve"> חלקה 10 וחלק מחלקות 7, 18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1_100270 </w:t>
      </w:r>
      <w:r>
        <w:rPr>
          <w:rStyle w:val="default"/>
          <w:rFonts w:cs="FrankRuehl"/>
          <w:rtl/>
        </w:rPr>
        <w:t>–</w:t>
      </w:r>
      <w:r>
        <w:rPr>
          <w:rStyle w:val="default"/>
          <w:rFonts w:cs="FrankRuehl" w:hint="cs"/>
          <w:rtl/>
        </w:rPr>
        <w:t xml:space="preserve"> חלקות 59, 67 וחלק מחלקות 1, 2, 73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100271 </w:t>
      </w:r>
      <w:r>
        <w:rPr>
          <w:rStyle w:val="default"/>
          <w:rFonts w:cs="FrankRuehl"/>
          <w:rtl/>
        </w:rPr>
        <w:t>–</w:t>
      </w:r>
      <w:r>
        <w:rPr>
          <w:rStyle w:val="default"/>
          <w:rFonts w:cs="FrankRuehl" w:hint="cs"/>
          <w:rtl/>
        </w:rPr>
        <w:t xml:space="preserve"> פרט לחלקות 1, 7, 9 וחלק מחלקות 2, </w:t>
      </w:r>
      <w:r w:rsidR="00FB4287">
        <w:rPr>
          <w:rStyle w:val="default"/>
          <w:rFonts w:cs="FrankRuehl" w:hint="cs"/>
          <w:rtl/>
        </w:rPr>
        <w:t>125</w:t>
      </w:r>
      <w:r>
        <w:rPr>
          <w:rStyle w:val="default"/>
          <w:rFonts w:cs="FrankRuehl" w:hint="cs"/>
          <w:rtl/>
        </w:rPr>
        <w:t xml:space="preserve">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תלמי</w:t>
      </w:r>
      <w:r w:rsidR="005E7BE3">
        <w:rPr>
          <w:rStyle w:val="default"/>
          <w:rFonts w:cs="FrankRuehl" w:hint="cs"/>
          <w:rtl/>
        </w:rPr>
        <w:t xml:space="preserve"> </w:t>
      </w:r>
      <w:r>
        <w:rPr>
          <w:rStyle w:val="default"/>
          <w:rFonts w:cs="FrankRuehl" w:hint="cs"/>
          <w:rtl/>
        </w:rPr>
        <w:t>ביל"ו</w:t>
      </w:r>
      <w:r>
        <w:rPr>
          <w:rStyle w:val="default"/>
          <w:rFonts w:cs="FrankRuehl" w:hint="cs"/>
          <w:rtl/>
        </w:rPr>
        <w:tab/>
      </w:r>
      <w:r w:rsidR="005E7BE3">
        <w:rPr>
          <w:rStyle w:val="default"/>
          <w:rFonts w:cs="FrankRuehl" w:hint="cs"/>
          <w:rtl/>
        </w:rPr>
        <w:t xml:space="preserve">גושים 100805, 400534, 400535 </w:t>
      </w:r>
      <w:r w:rsidR="005E7BE3">
        <w:rPr>
          <w:rStyle w:val="default"/>
          <w:rFonts w:cs="FrankRuehl"/>
          <w:rtl/>
        </w:rPr>
        <w:t>–</w:t>
      </w:r>
      <w:r w:rsidR="005E7BE3">
        <w:rPr>
          <w:rStyle w:val="default"/>
          <w:rFonts w:cs="FrankRuehl" w:hint="cs"/>
          <w:rtl/>
        </w:rPr>
        <w:t xml:space="preserve"> בשלמותם;</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1_100240 </w:t>
      </w:r>
      <w:r>
        <w:rPr>
          <w:rStyle w:val="default"/>
          <w:rFonts w:cs="FrankRuehl"/>
          <w:rtl/>
        </w:rPr>
        <w:t>–</w:t>
      </w:r>
      <w:r>
        <w:rPr>
          <w:rStyle w:val="default"/>
          <w:rFonts w:cs="FrankRuehl" w:hint="cs"/>
          <w:rtl/>
        </w:rPr>
        <w:t xml:space="preserve"> חלק מחלקות 9, 11, 12, 15, 16, 18, 19, 21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2_100240 </w:t>
      </w:r>
      <w:r>
        <w:rPr>
          <w:rStyle w:val="default"/>
          <w:rFonts w:cs="FrankRuehl"/>
          <w:rtl/>
        </w:rPr>
        <w:t>–</w:t>
      </w:r>
      <w:r>
        <w:rPr>
          <w:rStyle w:val="default"/>
          <w:rFonts w:cs="FrankRuehl" w:hint="cs"/>
          <w:rtl/>
        </w:rPr>
        <w:t xml:space="preserve"> חלקות 6 עד 8, 11 עד 13 וחלק מחלקות 2, 3, 9, 10</w:t>
      </w:r>
      <w:r w:rsidR="00FB4287">
        <w:rPr>
          <w:rStyle w:val="default"/>
          <w:rFonts w:cs="FrankRuehl" w:hint="cs"/>
          <w:rtl/>
        </w:rPr>
        <w:t>, 14</w:t>
      </w:r>
      <w:r>
        <w:rPr>
          <w:rStyle w:val="default"/>
          <w:rFonts w:cs="FrankRuehl" w:hint="cs"/>
          <w:rtl/>
        </w:rPr>
        <w:t xml:space="preserve">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1_100244 </w:t>
      </w:r>
      <w:r>
        <w:rPr>
          <w:rStyle w:val="default"/>
          <w:rFonts w:cs="FrankRuehl"/>
          <w:rtl/>
        </w:rPr>
        <w:t>–</w:t>
      </w:r>
      <w:r>
        <w:rPr>
          <w:rStyle w:val="default"/>
          <w:rFonts w:cs="FrankRuehl" w:hint="cs"/>
          <w:rtl/>
        </w:rPr>
        <w:t xml:space="preserve"> חלק מחלקה 9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מחלקות 1, 5, 144, 174, 175, 196</w:t>
      </w:r>
      <w:r w:rsidR="00FB4287">
        <w:rPr>
          <w:rStyle w:val="default"/>
          <w:rFonts w:cs="FrankRuehl" w:hint="cs"/>
          <w:rtl/>
        </w:rPr>
        <w:t>, 218</w:t>
      </w:r>
      <w:r>
        <w:rPr>
          <w:rStyle w:val="default"/>
          <w:rFonts w:cs="FrankRuehl" w:hint="cs"/>
          <w:rtl/>
        </w:rPr>
        <w:t xml:space="preserve"> כמסומן במפה;</w:t>
      </w:r>
    </w:p>
    <w:p w:rsidR="00FB4287" w:rsidRDefault="00FB4287"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100977 </w:t>
      </w:r>
      <w:r>
        <w:rPr>
          <w:rStyle w:val="default"/>
          <w:rFonts w:cs="FrankRuehl"/>
          <w:rtl/>
        </w:rPr>
        <w:t>–</w:t>
      </w:r>
      <w:r>
        <w:rPr>
          <w:rStyle w:val="default"/>
          <w:rFonts w:cs="FrankRuehl" w:hint="cs"/>
          <w:rtl/>
        </w:rPr>
        <w:t xml:space="preserve"> חלק מחלקה 1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גושים לא מוסדרים כמסומן במפה;</w:t>
      </w:r>
    </w:p>
    <w:p w:rsidR="00DD425B" w:rsidRDefault="00DD425B" w:rsidP="00E9442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תפרח</w:t>
      </w:r>
      <w:r>
        <w:rPr>
          <w:rStyle w:val="default"/>
          <w:rFonts w:cs="FrankRuehl" w:hint="cs"/>
          <w:rtl/>
        </w:rPr>
        <w:tab/>
      </w:r>
      <w:r w:rsidR="005E7BE3">
        <w:rPr>
          <w:rStyle w:val="default"/>
          <w:rFonts w:cs="FrankRuehl" w:hint="cs"/>
          <w:rtl/>
        </w:rPr>
        <w:t>גוש</w:t>
      </w:r>
      <w:r w:rsidR="00521B56">
        <w:rPr>
          <w:rStyle w:val="default"/>
          <w:rFonts w:cs="FrankRuehl" w:hint="cs"/>
          <w:rtl/>
        </w:rPr>
        <w:t>ים</w:t>
      </w:r>
      <w:r w:rsidR="005E7BE3">
        <w:rPr>
          <w:rStyle w:val="default"/>
          <w:rFonts w:cs="FrankRuehl" w:hint="cs"/>
          <w:rtl/>
        </w:rPr>
        <w:t xml:space="preserve"> 100860</w:t>
      </w:r>
      <w:r w:rsidR="00521B56">
        <w:rPr>
          <w:rStyle w:val="default"/>
          <w:rFonts w:cs="FrankRuehl" w:hint="cs"/>
          <w:rtl/>
        </w:rPr>
        <w:t>, 101020, 101029, 101040</w:t>
      </w:r>
      <w:r w:rsidR="005E7BE3">
        <w:rPr>
          <w:rStyle w:val="default"/>
          <w:rFonts w:cs="FrankRuehl" w:hint="cs"/>
          <w:rtl/>
        </w:rPr>
        <w:t xml:space="preserve"> </w:t>
      </w:r>
      <w:r w:rsidR="005E7BE3">
        <w:rPr>
          <w:rStyle w:val="default"/>
          <w:rFonts w:cs="FrankRuehl"/>
          <w:rtl/>
        </w:rPr>
        <w:t>–</w:t>
      </w:r>
      <w:r w:rsidR="005E7BE3">
        <w:rPr>
          <w:rStyle w:val="default"/>
          <w:rFonts w:cs="FrankRuehl" w:hint="cs"/>
          <w:rtl/>
        </w:rPr>
        <w:t xml:space="preserve"> בשלמות</w:t>
      </w:r>
      <w:r w:rsidR="00521B56">
        <w:rPr>
          <w:rStyle w:val="default"/>
          <w:rFonts w:cs="FrankRuehl" w:hint="cs"/>
          <w:rtl/>
        </w:rPr>
        <w:t>ם</w:t>
      </w:r>
      <w:r w:rsidR="005E7BE3">
        <w:rPr>
          <w:rStyle w:val="default"/>
          <w:rFonts w:cs="FrankRuehl" w:hint="cs"/>
          <w:rtl/>
        </w:rPr>
        <w:t>;</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1_100243 </w:t>
      </w:r>
      <w:r>
        <w:rPr>
          <w:rStyle w:val="default"/>
          <w:rFonts w:cs="FrankRuehl"/>
          <w:rtl/>
        </w:rPr>
        <w:t>–</w:t>
      </w:r>
      <w:r>
        <w:rPr>
          <w:rStyle w:val="default"/>
          <w:rFonts w:cs="FrankRuehl" w:hint="cs"/>
          <w:rtl/>
        </w:rPr>
        <w:t xml:space="preserve"> חלקות 3, 10, 11</w:t>
      </w:r>
      <w:r w:rsidR="00521B56">
        <w:rPr>
          <w:rStyle w:val="default"/>
          <w:rFonts w:cs="FrankRuehl" w:hint="cs"/>
          <w:rtl/>
        </w:rPr>
        <w:t>, 39</w:t>
      </w:r>
      <w:r>
        <w:rPr>
          <w:rStyle w:val="default"/>
          <w:rFonts w:cs="FrankRuehl" w:hint="cs"/>
          <w:rtl/>
        </w:rPr>
        <w:t xml:space="preserve"> וחלק מחלקות 1, 2, </w:t>
      </w:r>
      <w:r w:rsidR="00521B56">
        <w:rPr>
          <w:rStyle w:val="default"/>
          <w:rFonts w:cs="FrankRuehl" w:hint="cs"/>
          <w:rtl/>
        </w:rPr>
        <w:t>18, 20, 21, 32, 37, 41</w:t>
      </w:r>
      <w:r>
        <w:rPr>
          <w:rStyle w:val="default"/>
          <w:rFonts w:cs="FrankRuehl" w:hint="cs"/>
          <w:rtl/>
        </w:rPr>
        <w:t xml:space="preserve">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2_100243 </w:t>
      </w:r>
      <w:r>
        <w:rPr>
          <w:rStyle w:val="default"/>
          <w:rFonts w:cs="FrankRuehl"/>
          <w:rtl/>
        </w:rPr>
        <w:t>–</w:t>
      </w:r>
      <w:r>
        <w:rPr>
          <w:rStyle w:val="default"/>
          <w:rFonts w:cs="FrankRuehl" w:hint="cs"/>
          <w:rtl/>
        </w:rPr>
        <w:t xml:space="preserve"> חלק מחלקה 8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100859 </w:t>
      </w:r>
      <w:r>
        <w:rPr>
          <w:rStyle w:val="default"/>
          <w:rFonts w:cs="FrankRuehl"/>
          <w:rtl/>
        </w:rPr>
        <w:t>–</w:t>
      </w:r>
      <w:r>
        <w:rPr>
          <w:rStyle w:val="default"/>
          <w:rFonts w:cs="FrankRuehl" w:hint="cs"/>
          <w:rtl/>
        </w:rPr>
        <w:t xml:space="preserve"> חלק מחלקה 1 כמסומן במפה;</w:t>
      </w:r>
    </w:p>
    <w:p w:rsidR="00521B56" w:rsidRDefault="00521B56"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100991 </w:t>
      </w:r>
      <w:r>
        <w:rPr>
          <w:rStyle w:val="default"/>
          <w:rFonts w:cs="FrankRuehl"/>
          <w:rtl/>
        </w:rPr>
        <w:t>–</w:t>
      </w:r>
      <w:r>
        <w:rPr>
          <w:rStyle w:val="default"/>
          <w:rFonts w:cs="FrankRuehl" w:hint="cs"/>
          <w:rtl/>
        </w:rPr>
        <w:t xml:space="preserve"> חלק מחלקה 1 כמסומן במפה;</w:t>
      </w:r>
    </w:p>
    <w:p w:rsidR="00521B56" w:rsidRDefault="00521B56"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101025 </w:t>
      </w:r>
      <w:r>
        <w:rPr>
          <w:rStyle w:val="default"/>
          <w:rFonts w:cs="FrankRuehl"/>
          <w:rtl/>
        </w:rPr>
        <w:t>–</w:t>
      </w:r>
      <w:r>
        <w:rPr>
          <w:rStyle w:val="default"/>
          <w:rFonts w:cs="FrankRuehl" w:hint="cs"/>
          <w:rtl/>
        </w:rPr>
        <w:t xml:space="preserve"> חלק מחלקה 1 כמסומן במפה;</w:t>
      </w:r>
    </w:p>
    <w:p w:rsidR="00521B56" w:rsidRDefault="00521B56"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101032 </w:t>
      </w:r>
      <w:r>
        <w:rPr>
          <w:rStyle w:val="default"/>
          <w:rFonts w:cs="FrankRuehl"/>
          <w:rtl/>
        </w:rPr>
        <w:t>–</w:t>
      </w:r>
      <w:r>
        <w:rPr>
          <w:rStyle w:val="default"/>
          <w:rFonts w:cs="FrankRuehl" w:hint="cs"/>
          <w:rtl/>
        </w:rPr>
        <w:t xml:space="preserve"> חלק מחלקה 1 כמסומן במפה;</w:t>
      </w:r>
    </w:p>
    <w:p w:rsidR="005E7BE3" w:rsidRDefault="005E7BE3" w:rsidP="005E7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לא מוסדר כמסומן במפה;</w:t>
      </w:r>
    </w:p>
    <w:p w:rsidR="00DD425B" w:rsidRDefault="005E7BE3" w:rsidP="00DD425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Pr>
          <w:rStyle w:val="default"/>
          <w:rFonts w:cs="FrankRuehl"/>
          <w:rtl/>
        </w:rPr>
        <w:tab/>
      </w:r>
      <w:r>
        <w:rPr>
          <w:rStyle w:val="default"/>
          <w:rFonts w:cs="FrankRuehl" w:hint="cs"/>
          <w:rtl/>
        </w:rPr>
        <w:t>גושים 257, 258, 259, 261, 272, 273, 282, 2281,</w:t>
      </w:r>
      <w:r w:rsidR="00521B56">
        <w:rPr>
          <w:rStyle w:val="default"/>
          <w:rFonts w:cs="FrankRuehl" w:hint="cs"/>
          <w:rtl/>
        </w:rPr>
        <w:t xml:space="preserve"> 2919,</w:t>
      </w:r>
      <w:r>
        <w:rPr>
          <w:rStyle w:val="default"/>
          <w:rFonts w:cs="FrankRuehl" w:hint="cs"/>
          <w:rtl/>
        </w:rPr>
        <w:t xml:space="preserve"> 1_100178, 1_100182, 1_100189, 1_100190 עד 3_100190, 1_100192, 2_100192, 2_100193, 1_100202 עד 3_100202, 1_100204, 2_100204, 1_100205, 1_100206, 1_100207 עד 3_100207, 1_100208, 1_100209, </w:t>
      </w:r>
      <w:r w:rsidR="009C1EBE">
        <w:rPr>
          <w:rStyle w:val="default"/>
          <w:rFonts w:cs="FrankRuehl" w:hint="cs"/>
          <w:rtl/>
        </w:rPr>
        <w:t xml:space="preserve">4_100211, 1_100213 עד 4_100213, 1_100214, 3_100214, 1_100238 עד </w:t>
      </w:r>
      <w:r w:rsidR="00521B56">
        <w:rPr>
          <w:rStyle w:val="default"/>
          <w:rFonts w:cs="FrankRuehl" w:hint="cs"/>
          <w:rtl/>
        </w:rPr>
        <w:t>4</w:t>
      </w:r>
      <w:r w:rsidR="009C1EBE">
        <w:rPr>
          <w:rStyle w:val="default"/>
          <w:rFonts w:cs="FrankRuehl" w:hint="cs"/>
          <w:rtl/>
        </w:rPr>
        <w:t>_100238,</w:t>
      </w:r>
      <w:r w:rsidR="00521B56">
        <w:rPr>
          <w:rStyle w:val="default"/>
          <w:rFonts w:cs="FrankRuehl" w:hint="cs"/>
          <w:rtl/>
        </w:rPr>
        <w:t xml:space="preserve"> 1_100281,</w:t>
      </w:r>
      <w:r w:rsidR="009C1EBE">
        <w:rPr>
          <w:rStyle w:val="default"/>
          <w:rFonts w:cs="FrankRuehl" w:hint="cs"/>
          <w:rtl/>
        </w:rPr>
        <w:t xml:space="preserve"> 3_100281, 2_100292, 3_100292,</w:t>
      </w:r>
      <w:r w:rsidR="00521B56">
        <w:rPr>
          <w:rStyle w:val="default"/>
          <w:rFonts w:cs="FrankRuehl" w:hint="cs"/>
          <w:rtl/>
        </w:rPr>
        <w:t xml:space="preserve"> 100978, 100979, 100980, 100984, 100993, 100995, 100996, 100998, 101005, 101007, 101008, 101021, 101023, 101030, 101038, 101039, 101041, 101043, 101044, 101045, 101047, 101048, 101049, 101052, 101054, 101055, 101061, 101065, 101071, 101072,</w:t>
      </w:r>
      <w:r w:rsidR="009C1EBE">
        <w:rPr>
          <w:rStyle w:val="default"/>
          <w:rFonts w:cs="FrankRuehl" w:hint="cs"/>
          <w:rtl/>
        </w:rPr>
        <w:t xml:space="preserve"> 400009, 400012, 400020, 400021, 400022, 400023, 400025, 400026, 400027, 400028, 400044, 400068, 400072, 400073, 400075, 400086, 400087, 400107, 400167, 400168, 400169, 400170, 400171, 400176, 400177, 400188, 400199, 400200, 400215, 400244, 400245, 400247, 400391, 400416, 400460, 400461, 400462, 400463, 400464, 400467, 400468, 400469, 400470, 400590, 400592, 400593, 400594, 400595, 400596, 401011, 401012 </w:t>
      </w:r>
      <w:r w:rsidR="009C1EBE">
        <w:rPr>
          <w:rStyle w:val="default"/>
          <w:rFonts w:cs="FrankRuehl"/>
          <w:rtl/>
        </w:rPr>
        <w:t>–</w:t>
      </w:r>
      <w:r w:rsidR="009C1EBE">
        <w:rPr>
          <w:rStyle w:val="default"/>
          <w:rFonts w:cs="FrankRuehl" w:hint="cs"/>
          <w:rtl/>
        </w:rPr>
        <w:t xml:space="preserve"> בשלמותם;</w:t>
      </w:r>
    </w:p>
    <w:p w:rsidR="009C1EBE" w:rsidRDefault="009C1EBE"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260 </w:t>
      </w:r>
      <w:r>
        <w:rPr>
          <w:rStyle w:val="default"/>
          <w:rFonts w:cs="FrankRuehl"/>
          <w:rtl/>
        </w:rPr>
        <w:t>–</w:t>
      </w:r>
      <w:r>
        <w:rPr>
          <w:rStyle w:val="default"/>
          <w:rFonts w:cs="FrankRuehl" w:hint="cs"/>
          <w:rtl/>
        </w:rPr>
        <w:t xml:space="preserve"> חלקות 1 עד 8, 13, 14, 17 עד 30, 32 עד 35 וחלק מחלקות 9 עד 12, 15, 16, 31 כמסומן במפה;</w:t>
      </w:r>
    </w:p>
    <w:p w:rsidR="009C1EBE" w:rsidRDefault="009C1EBE"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FD3E88">
        <w:rPr>
          <w:rStyle w:val="default"/>
          <w:rFonts w:cs="FrankRuehl" w:hint="cs"/>
          <w:rtl/>
        </w:rPr>
        <w:t xml:space="preserve">265 </w:t>
      </w:r>
      <w:r w:rsidR="00FD3E88">
        <w:rPr>
          <w:rStyle w:val="default"/>
          <w:rFonts w:cs="FrankRuehl"/>
          <w:rtl/>
        </w:rPr>
        <w:t>–</w:t>
      </w:r>
      <w:r w:rsidR="00FD3E88">
        <w:rPr>
          <w:rStyle w:val="default"/>
          <w:rFonts w:cs="FrankRuehl" w:hint="cs"/>
          <w:rtl/>
        </w:rPr>
        <w:t xml:space="preserve"> חלק מחלקות 1, 2, 4, </w:t>
      </w:r>
      <w:r w:rsidR="00521B56">
        <w:rPr>
          <w:rStyle w:val="default"/>
          <w:rFonts w:cs="FrankRuehl" w:hint="cs"/>
          <w:rtl/>
        </w:rPr>
        <w:t>9</w:t>
      </w:r>
      <w:r w:rsidR="00FD3E88">
        <w:rPr>
          <w:rStyle w:val="default"/>
          <w:rFonts w:cs="FrankRuehl" w:hint="cs"/>
          <w:rtl/>
        </w:rPr>
        <w:t xml:space="preserve">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267 </w:t>
      </w:r>
      <w:r>
        <w:rPr>
          <w:rStyle w:val="default"/>
          <w:rFonts w:cs="FrankRuehl"/>
          <w:rtl/>
        </w:rPr>
        <w:t>–</w:t>
      </w:r>
      <w:r>
        <w:rPr>
          <w:rStyle w:val="default"/>
          <w:rFonts w:cs="FrankRuehl" w:hint="cs"/>
          <w:rtl/>
        </w:rPr>
        <w:t xml:space="preserve"> חלק מחלקה </w:t>
      </w:r>
      <w:r w:rsidR="00521B56">
        <w:rPr>
          <w:rStyle w:val="default"/>
          <w:rFonts w:cs="FrankRuehl" w:hint="cs"/>
          <w:rtl/>
        </w:rPr>
        <w:t>5</w:t>
      </w:r>
      <w:r>
        <w:rPr>
          <w:rStyle w:val="default"/>
          <w:rFonts w:cs="FrankRuehl" w:hint="cs"/>
          <w:rtl/>
        </w:rPr>
        <w:t xml:space="preserve">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268 </w:t>
      </w:r>
      <w:r>
        <w:rPr>
          <w:rStyle w:val="default"/>
          <w:rFonts w:cs="FrankRuehl"/>
          <w:rtl/>
        </w:rPr>
        <w:t>–</w:t>
      </w:r>
      <w:r>
        <w:rPr>
          <w:rStyle w:val="default"/>
          <w:rFonts w:cs="FrankRuehl" w:hint="cs"/>
          <w:rtl/>
        </w:rPr>
        <w:t xml:space="preserve"> חלק מחלקות 1 עד 3, </w:t>
      </w:r>
      <w:r w:rsidR="00521B56">
        <w:rPr>
          <w:rStyle w:val="default"/>
          <w:rFonts w:cs="FrankRuehl" w:hint="cs"/>
          <w:rtl/>
        </w:rPr>
        <w:t>7</w:t>
      </w:r>
      <w:r>
        <w:rPr>
          <w:rStyle w:val="default"/>
          <w:rFonts w:cs="FrankRuehl" w:hint="cs"/>
          <w:rtl/>
        </w:rPr>
        <w:t xml:space="preserve">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 </w:t>
      </w:r>
      <w:r>
        <w:rPr>
          <w:rStyle w:val="default"/>
          <w:rFonts w:cs="FrankRuehl"/>
          <w:rtl/>
        </w:rPr>
        <w:t>–</w:t>
      </w:r>
      <w:r>
        <w:rPr>
          <w:rStyle w:val="default"/>
          <w:rFonts w:cs="FrankRuehl" w:hint="cs"/>
          <w:rtl/>
        </w:rPr>
        <w:t xml:space="preserve"> חלק מחלקות 1, 2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 </w:t>
      </w:r>
      <w:r>
        <w:rPr>
          <w:rStyle w:val="default"/>
          <w:rFonts w:cs="FrankRuehl"/>
          <w:rtl/>
        </w:rPr>
        <w:t>–</w:t>
      </w:r>
      <w:r>
        <w:rPr>
          <w:rStyle w:val="default"/>
          <w:rFonts w:cs="FrankRuehl" w:hint="cs"/>
          <w:rtl/>
        </w:rPr>
        <w:t xml:space="preserve"> חלקות 1 עד 3, 5 וחלק מחלקה 4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271 </w:t>
      </w:r>
      <w:r>
        <w:rPr>
          <w:rStyle w:val="default"/>
          <w:rFonts w:cs="FrankRuehl"/>
          <w:rtl/>
        </w:rPr>
        <w:t>–</w:t>
      </w:r>
      <w:r>
        <w:rPr>
          <w:rStyle w:val="default"/>
          <w:rFonts w:cs="FrankRuehl" w:hint="cs"/>
          <w:rtl/>
        </w:rPr>
        <w:t xml:space="preserve"> חלקות 1 עד 6 וחלק מחלקות 7 עד 9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274 </w:t>
      </w:r>
      <w:r>
        <w:rPr>
          <w:rStyle w:val="default"/>
          <w:rFonts w:cs="FrankRuehl"/>
          <w:rtl/>
        </w:rPr>
        <w:t>–</w:t>
      </w:r>
      <w:r>
        <w:rPr>
          <w:rStyle w:val="default"/>
          <w:rFonts w:cs="FrankRuehl" w:hint="cs"/>
          <w:rtl/>
        </w:rPr>
        <w:t xml:space="preserve"> חלקה 6 וחלק מחלקות 3, 4, 8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2282 </w:t>
      </w:r>
      <w:r>
        <w:rPr>
          <w:rStyle w:val="default"/>
          <w:rFonts w:cs="FrankRuehl"/>
          <w:rtl/>
        </w:rPr>
        <w:t>–</w:t>
      </w:r>
      <w:r>
        <w:rPr>
          <w:rStyle w:val="default"/>
          <w:rFonts w:cs="FrankRuehl" w:hint="cs"/>
          <w:rtl/>
        </w:rPr>
        <w:t xml:space="preserve"> חלקות 5 עד 17, 19, 27 עד 29, 31, 33, 35, 37 וחלק מחלקות 18, 21 עד 26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2283 </w:t>
      </w:r>
      <w:r>
        <w:rPr>
          <w:rStyle w:val="default"/>
          <w:rFonts w:cs="FrankRuehl"/>
          <w:rtl/>
        </w:rPr>
        <w:t>–</w:t>
      </w:r>
      <w:r>
        <w:rPr>
          <w:rStyle w:val="default"/>
          <w:rFonts w:cs="FrankRuehl" w:hint="cs"/>
          <w:rtl/>
        </w:rPr>
        <w:t xml:space="preserve"> חלקות 1 עד 13, 22 עד 27, 32 עד 36, 39 עד 41 וחלק מחלקות 14 עד 21, 28, 30, 31, 37, 38 כמסומן במפה;</w:t>
      </w:r>
    </w:p>
    <w:p w:rsidR="00FD3E88" w:rsidRDefault="00FD3E88"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2284 </w:t>
      </w:r>
      <w:r w:rsidR="00300B76">
        <w:rPr>
          <w:rStyle w:val="default"/>
          <w:rFonts w:cs="FrankRuehl"/>
          <w:rtl/>
        </w:rPr>
        <w:t>–</w:t>
      </w:r>
      <w:r>
        <w:rPr>
          <w:rStyle w:val="default"/>
          <w:rFonts w:cs="FrankRuehl" w:hint="cs"/>
          <w:rtl/>
        </w:rPr>
        <w:t xml:space="preserve"> </w:t>
      </w:r>
      <w:r w:rsidR="00300B76">
        <w:rPr>
          <w:rStyle w:val="default"/>
          <w:rFonts w:cs="FrankRuehl" w:hint="cs"/>
          <w:rtl/>
        </w:rPr>
        <w:t>חלקות 29, 32 עד 34, 36 עד 40, 45 עד 48, 56 עד 61, 65, 81, 84, 97 עד 102, 105, 110 עד 112, 120, 123 וחלק מחלקות 54, 63, 113, 118 כמסומן במפה;</w:t>
      </w:r>
    </w:p>
    <w:p w:rsidR="00300B76" w:rsidRDefault="00300B76"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2330 </w:t>
      </w:r>
      <w:r>
        <w:rPr>
          <w:rStyle w:val="default"/>
          <w:rFonts w:cs="FrankRuehl"/>
          <w:rtl/>
        </w:rPr>
        <w:t>–</w:t>
      </w:r>
      <w:r>
        <w:rPr>
          <w:rStyle w:val="default"/>
          <w:rFonts w:cs="FrankRuehl" w:hint="cs"/>
          <w:rtl/>
        </w:rPr>
        <w:t xml:space="preserve"> חלקה 33 וחלק מחלקות 28 עד 30, 37 כמסומן במפה;</w:t>
      </w:r>
    </w:p>
    <w:p w:rsidR="00300B76" w:rsidRDefault="00300B76"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2_38656 </w:t>
      </w:r>
      <w:r>
        <w:rPr>
          <w:rStyle w:val="default"/>
          <w:rFonts w:cs="FrankRuehl"/>
          <w:rtl/>
        </w:rPr>
        <w:t>–</w:t>
      </w:r>
      <w:r>
        <w:rPr>
          <w:rStyle w:val="default"/>
          <w:rFonts w:cs="FrankRuehl" w:hint="cs"/>
          <w:rtl/>
        </w:rPr>
        <w:t xml:space="preserve"> חלקה 4 וחלק מחלקות </w:t>
      </w:r>
      <w:r w:rsidR="00717A2F">
        <w:rPr>
          <w:rStyle w:val="default"/>
          <w:rFonts w:cs="FrankRuehl" w:hint="cs"/>
          <w:rtl/>
        </w:rPr>
        <w:t>3, 5, 6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1_38657 </w:t>
      </w:r>
      <w:r>
        <w:rPr>
          <w:rStyle w:val="default"/>
          <w:rFonts w:cs="FrankRuehl"/>
          <w:rtl/>
        </w:rPr>
        <w:t>–</w:t>
      </w:r>
      <w:r>
        <w:rPr>
          <w:rStyle w:val="default"/>
          <w:rFonts w:cs="FrankRuehl" w:hint="cs"/>
          <w:rtl/>
        </w:rPr>
        <w:t xml:space="preserve"> חלקות 21 עד 25 וחלק מחלקות 2, 9, 10, 16, 27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2_38657 </w:t>
      </w:r>
      <w:r>
        <w:rPr>
          <w:rStyle w:val="default"/>
          <w:rFonts w:cs="FrankRuehl"/>
          <w:rtl/>
        </w:rPr>
        <w:t>–</w:t>
      </w:r>
      <w:r>
        <w:rPr>
          <w:rStyle w:val="default"/>
          <w:rFonts w:cs="FrankRuehl" w:hint="cs"/>
          <w:rtl/>
        </w:rPr>
        <w:t xml:space="preserve"> חלקות 1, 2, 5 וחלק מחלקה 3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39565 </w:t>
      </w:r>
      <w:r>
        <w:rPr>
          <w:rStyle w:val="default"/>
          <w:rFonts w:cs="FrankRuehl"/>
          <w:rtl/>
        </w:rPr>
        <w:t>–</w:t>
      </w:r>
      <w:r>
        <w:rPr>
          <w:rStyle w:val="default"/>
          <w:rFonts w:cs="FrankRuehl" w:hint="cs"/>
          <w:rtl/>
        </w:rPr>
        <w:t xml:space="preserve"> חלקה 6;</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39605 </w:t>
      </w:r>
      <w:r>
        <w:rPr>
          <w:rStyle w:val="default"/>
          <w:rFonts w:cs="FrankRuehl"/>
          <w:rtl/>
        </w:rPr>
        <w:t>–</w:t>
      </w:r>
      <w:r>
        <w:rPr>
          <w:rStyle w:val="default"/>
          <w:rFonts w:cs="FrankRuehl" w:hint="cs"/>
          <w:rtl/>
        </w:rPr>
        <w:t xml:space="preserve"> חלק מחלקה 15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39653 </w:t>
      </w:r>
      <w:r>
        <w:rPr>
          <w:rStyle w:val="default"/>
          <w:rFonts w:cs="FrankRuehl"/>
          <w:rtl/>
        </w:rPr>
        <w:t>–</w:t>
      </w:r>
      <w:r>
        <w:rPr>
          <w:rStyle w:val="default"/>
          <w:rFonts w:cs="FrankRuehl" w:hint="cs"/>
          <w:rtl/>
        </w:rPr>
        <w:t xml:space="preserve"> חלקה 5;</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39773 </w:t>
      </w:r>
      <w:r>
        <w:rPr>
          <w:rStyle w:val="default"/>
          <w:rFonts w:cs="FrankRuehl"/>
          <w:rtl/>
        </w:rPr>
        <w:t>–</w:t>
      </w:r>
      <w:r>
        <w:rPr>
          <w:rStyle w:val="default"/>
          <w:rFonts w:cs="FrankRuehl" w:hint="cs"/>
          <w:rtl/>
        </w:rPr>
        <w:t xml:space="preserve"> חלק מח</w:t>
      </w:r>
      <w:r w:rsidR="00132A3D">
        <w:rPr>
          <w:rStyle w:val="default"/>
          <w:rFonts w:cs="FrankRuehl" w:hint="cs"/>
          <w:rtl/>
        </w:rPr>
        <w:t xml:space="preserve">לקות 13, 37 </w:t>
      </w:r>
      <w:r>
        <w:rPr>
          <w:rStyle w:val="default"/>
          <w:rFonts w:cs="FrankRuehl" w:hint="cs"/>
          <w:rtl/>
        </w:rPr>
        <w:t>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39774 </w:t>
      </w:r>
      <w:r>
        <w:rPr>
          <w:rStyle w:val="default"/>
          <w:rFonts w:cs="FrankRuehl"/>
          <w:rtl/>
        </w:rPr>
        <w:t>–</w:t>
      </w:r>
      <w:r>
        <w:rPr>
          <w:rStyle w:val="default"/>
          <w:rFonts w:cs="FrankRuehl" w:hint="cs"/>
          <w:rtl/>
        </w:rPr>
        <w:t xml:space="preserve"> חלק מחלקה 2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2_100178 </w:t>
      </w:r>
      <w:r>
        <w:rPr>
          <w:rStyle w:val="default"/>
          <w:rFonts w:cs="FrankRuehl"/>
          <w:rtl/>
        </w:rPr>
        <w:t>–</w:t>
      </w:r>
      <w:r>
        <w:rPr>
          <w:rStyle w:val="default"/>
          <w:rFonts w:cs="FrankRuehl" w:hint="cs"/>
          <w:rtl/>
        </w:rPr>
        <w:t xml:space="preserve"> </w:t>
      </w:r>
      <w:r w:rsidR="00132A3D">
        <w:rPr>
          <w:rStyle w:val="default"/>
          <w:rFonts w:cs="FrankRuehl" w:hint="cs"/>
          <w:rtl/>
        </w:rPr>
        <w:t>חלקות 4, 5 וחלק מחלקות 3, 6</w:t>
      </w:r>
      <w:r>
        <w:rPr>
          <w:rStyle w:val="default"/>
          <w:rFonts w:cs="FrankRuehl" w:hint="cs"/>
          <w:rtl/>
        </w:rPr>
        <w:t xml:space="preserve">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1_100179 </w:t>
      </w:r>
      <w:r>
        <w:rPr>
          <w:rStyle w:val="default"/>
          <w:rFonts w:cs="FrankRuehl"/>
          <w:rtl/>
        </w:rPr>
        <w:t>–</w:t>
      </w:r>
      <w:r>
        <w:rPr>
          <w:rStyle w:val="default"/>
          <w:rFonts w:cs="FrankRuehl" w:hint="cs"/>
          <w:rtl/>
        </w:rPr>
        <w:t xml:space="preserve"> </w:t>
      </w:r>
      <w:r w:rsidR="00132A3D">
        <w:rPr>
          <w:rStyle w:val="default"/>
          <w:rFonts w:cs="FrankRuehl" w:hint="cs"/>
          <w:rtl/>
        </w:rPr>
        <w:t>חלקות 10, 11 וחלק מחלקות 12, 15 עד 17</w:t>
      </w:r>
      <w:r>
        <w:rPr>
          <w:rStyle w:val="default"/>
          <w:rFonts w:cs="FrankRuehl" w:hint="cs"/>
          <w:rtl/>
        </w:rPr>
        <w:t xml:space="preserve">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1_100180 </w:t>
      </w:r>
      <w:r>
        <w:rPr>
          <w:rStyle w:val="default"/>
          <w:rFonts w:cs="FrankRuehl"/>
          <w:rtl/>
        </w:rPr>
        <w:t>–</w:t>
      </w:r>
      <w:r>
        <w:rPr>
          <w:rStyle w:val="default"/>
          <w:rFonts w:cs="FrankRuehl" w:hint="cs"/>
          <w:rtl/>
        </w:rPr>
        <w:t xml:space="preserve"> חלק מחלקה 1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5_100180 </w:t>
      </w:r>
      <w:r>
        <w:rPr>
          <w:rStyle w:val="default"/>
          <w:rFonts w:cs="FrankRuehl"/>
          <w:rtl/>
        </w:rPr>
        <w:t>–</w:t>
      </w:r>
      <w:r>
        <w:rPr>
          <w:rStyle w:val="default"/>
          <w:rFonts w:cs="FrankRuehl" w:hint="cs"/>
          <w:rtl/>
        </w:rPr>
        <w:t xml:space="preserve"> חלק מחלקה 1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1_100181 </w:t>
      </w:r>
      <w:r>
        <w:rPr>
          <w:rStyle w:val="default"/>
          <w:rFonts w:cs="FrankRuehl"/>
          <w:rtl/>
        </w:rPr>
        <w:t>–</w:t>
      </w:r>
      <w:r>
        <w:rPr>
          <w:rStyle w:val="default"/>
          <w:rFonts w:cs="FrankRuehl" w:hint="cs"/>
          <w:rtl/>
        </w:rPr>
        <w:t xml:space="preserve"> חלק מחלקה 1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2_100182 </w:t>
      </w:r>
      <w:r>
        <w:rPr>
          <w:rStyle w:val="default"/>
          <w:rFonts w:cs="FrankRuehl"/>
          <w:rtl/>
        </w:rPr>
        <w:t>–</w:t>
      </w:r>
      <w:r>
        <w:rPr>
          <w:rStyle w:val="default"/>
          <w:rFonts w:cs="FrankRuehl" w:hint="cs"/>
          <w:rtl/>
        </w:rPr>
        <w:t xml:space="preserve"> חלק מחלקה 1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2_100189 </w:t>
      </w:r>
      <w:r>
        <w:rPr>
          <w:rStyle w:val="default"/>
          <w:rFonts w:cs="FrankRuehl"/>
          <w:rtl/>
        </w:rPr>
        <w:t>–</w:t>
      </w:r>
      <w:r>
        <w:rPr>
          <w:rStyle w:val="default"/>
          <w:rFonts w:cs="FrankRuehl" w:hint="cs"/>
          <w:rtl/>
        </w:rPr>
        <w:t xml:space="preserve"> חלקות 1, 3 עד 6 וחלק מחלקות 2, 7 כמסומן במפה;</w:t>
      </w:r>
    </w:p>
    <w:p w:rsidR="00717A2F" w:rsidRDefault="00717A2F"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100191 </w:t>
      </w:r>
      <w:r w:rsidR="005E3F4A">
        <w:rPr>
          <w:rStyle w:val="default"/>
          <w:rFonts w:cs="FrankRuehl"/>
          <w:rtl/>
        </w:rPr>
        <w:t>–</w:t>
      </w:r>
      <w:r>
        <w:rPr>
          <w:rStyle w:val="default"/>
          <w:rFonts w:cs="FrankRuehl" w:hint="cs"/>
          <w:rtl/>
        </w:rPr>
        <w:t xml:space="preserve"> </w:t>
      </w:r>
      <w:r w:rsidR="005E3F4A">
        <w:rPr>
          <w:rStyle w:val="default"/>
          <w:rFonts w:cs="FrankRuehl" w:hint="cs"/>
          <w:rtl/>
        </w:rPr>
        <w:t>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1_100193 </w:t>
      </w:r>
      <w:r>
        <w:rPr>
          <w:rStyle w:val="default"/>
          <w:rFonts w:cs="FrankRuehl"/>
          <w:rtl/>
        </w:rPr>
        <w:t>–</w:t>
      </w:r>
      <w:r>
        <w:rPr>
          <w:rStyle w:val="default"/>
          <w:rFonts w:cs="FrankRuehl" w:hint="cs"/>
          <w:rtl/>
        </w:rPr>
        <w:t xml:space="preserve">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1_100200 </w:t>
      </w:r>
      <w:r>
        <w:rPr>
          <w:rStyle w:val="default"/>
          <w:rFonts w:cs="FrankRuehl"/>
          <w:rtl/>
        </w:rPr>
        <w:t>–</w:t>
      </w:r>
      <w:r>
        <w:rPr>
          <w:rStyle w:val="default"/>
          <w:rFonts w:cs="FrankRuehl" w:hint="cs"/>
          <w:rtl/>
        </w:rPr>
        <w:t xml:space="preserve"> חלק מחלקה </w:t>
      </w:r>
      <w:r w:rsidR="00132A3D">
        <w:rPr>
          <w:rStyle w:val="default"/>
          <w:rFonts w:cs="FrankRuehl" w:hint="cs"/>
          <w:rtl/>
        </w:rPr>
        <w:t>3</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1_100201 </w:t>
      </w:r>
      <w:r>
        <w:rPr>
          <w:rStyle w:val="default"/>
          <w:rFonts w:cs="FrankRuehl"/>
          <w:rtl/>
        </w:rPr>
        <w:t>–</w:t>
      </w:r>
      <w:r>
        <w:rPr>
          <w:rStyle w:val="default"/>
          <w:rFonts w:cs="FrankRuehl" w:hint="cs"/>
          <w:rtl/>
        </w:rPr>
        <w:t xml:space="preserve">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4_100207 </w:t>
      </w:r>
      <w:r>
        <w:rPr>
          <w:rStyle w:val="default"/>
          <w:rFonts w:cs="FrankRuehl"/>
          <w:rtl/>
        </w:rPr>
        <w:t>–</w:t>
      </w:r>
      <w:r>
        <w:rPr>
          <w:rStyle w:val="default"/>
          <w:rFonts w:cs="FrankRuehl" w:hint="cs"/>
          <w:rtl/>
        </w:rPr>
        <w:t xml:space="preserve"> חלק מחלקה 1 כמסומן במפה;</w:t>
      </w:r>
    </w:p>
    <w:p w:rsidR="00C72402" w:rsidRDefault="00C72402"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2_100209 </w:t>
      </w:r>
      <w:r>
        <w:rPr>
          <w:rStyle w:val="default"/>
          <w:rFonts w:cs="FrankRuehl"/>
          <w:rtl/>
        </w:rPr>
        <w:t>–</w:t>
      </w:r>
      <w:r>
        <w:rPr>
          <w:rStyle w:val="default"/>
          <w:rFonts w:cs="FrankRuehl" w:hint="cs"/>
          <w:rtl/>
        </w:rPr>
        <w:t xml:space="preserve">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1_100210 </w:t>
      </w:r>
      <w:r>
        <w:rPr>
          <w:rStyle w:val="default"/>
          <w:rFonts w:cs="FrankRuehl"/>
          <w:rtl/>
        </w:rPr>
        <w:t>–</w:t>
      </w:r>
      <w:r>
        <w:rPr>
          <w:rStyle w:val="default"/>
          <w:rFonts w:cs="FrankRuehl" w:hint="cs"/>
          <w:rtl/>
        </w:rPr>
        <w:t xml:space="preserve">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1_100211 </w:t>
      </w:r>
      <w:r>
        <w:rPr>
          <w:rStyle w:val="default"/>
          <w:rFonts w:cs="FrankRuehl"/>
          <w:rtl/>
        </w:rPr>
        <w:t>–</w:t>
      </w:r>
      <w:r>
        <w:rPr>
          <w:rStyle w:val="default"/>
          <w:rFonts w:cs="FrankRuehl" w:hint="cs"/>
          <w:rtl/>
        </w:rPr>
        <w:t xml:space="preserve"> חלק מחלקה 1 כמסומן במפה;</w:t>
      </w:r>
    </w:p>
    <w:p w:rsidR="00C72402" w:rsidRDefault="00C72402"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2_100211 </w:t>
      </w:r>
      <w:r>
        <w:rPr>
          <w:rStyle w:val="default"/>
          <w:rFonts w:cs="FrankRuehl"/>
          <w:rtl/>
        </w:rPr>
        <w:t>–</w:t>
      </w:r>
      <w:r>
        <w:rPr>
          <w:rStyle w:val="default"/>
          <w:rFonts w:cs="FrankRuehl" w:hint="cs"/>
          <w:rtl/>
        </w:rPr>
        <w:t xml:space="preserve"> חלקות 1, 3 עד 5 וחלק מחלקות 2, 6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3_100211 </w:t>
      </w:r>
      <w:r>
        <w:rPr>
          <w:rStyle w:val="default"/>
          <w:rFonts w:cs="FrankRuehl"/>
          <w:rtl/>
        </w:rPr>
        <w:t>–</w:t>
      </w:r>
      <w:r>
        <w:rPr>
          <w:rStyle w:val="default"/>
          <w:rFonts w:cs="FrankRuehl" w:hint="cs"/>
          <w:rtl/>
        </w:rPr>
        <w:t xml:space="preserve"> חלק מחלקות 1, 3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1_100212 </w:t>
      </w:r>
      <w:r>
        <w:rPr>
          <w:rStyle w:val="default"/>
          <w:rFonts w:cs="FrankRuehl"/>
          <w:rtl/>
        </w:rPr>
        <w:t>–</w:t>
      </w:r>
      <w:r>
        <w:rPr>
          <w:rStyle w:val="default"/>
          <w:rFonts w:cs="FrankRuehl" w:hint="cs"/>
          <w:rtl/>
        </w:rPr>
        <w:t xml:space="preserve"> </w:t>
      </w:r>
      <w:r w:rsidR="00132A3D">
        <w:rPr>
          <w:rStyle w:val="default"/>
          <w:rFonts w:cs="FrankRuehl" w:hint="cs"/>
          <w:rtl/>
        </w:rPr>
        <w:t>חלקה 6 וחלק מחלקות 2, 7, 8</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2_100212 </w:t>
      </w:r>
      <w:r>
        <w:rPr>
          <w:rStyle w:val="default"/>
          <w:rFonts w:cs="FrankRuehl"/>
          <w:rtl/>
        </w:rPr>
        <w:t>–</w:t>
      </w:r>
      <w:r>
        <w:rPr>
          <w:rStyle w:val="default"/>
          <w:rFonts w:cs="FrankRuehl" w:hint="cs"/>
          <w:rtl/>
        </w:rPr>
        <w:t xml:space="preserve"> </w:t>
      </w:r>
      <w:r w:rsidR="00132A3D">
        <w:rPr>
          <w:rStyle w:val="default"/>
          <w:rFonts w:cs="FrankRuehl" w:hint="cs"/>
          <w:rtl/>
        </w:rPr>
        <w:t>חלקות 5, 8, 10</w:t>
      </w:r>
      <w:r>
        <w:rPr>
          <w:rStyle w:val="default"/>
          <w:rFonts w:cs="FrankRuehl" w:hint="cs"/>
          <w:rtl/>
        </w:rPr>
        <w:t>;</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2_100214 </w:t>
      </w:r>
      <w:r>
        <w:rPr>
          <w:rStyle w:val="default"/>
          <w:rFonts w:cs="FrankRuehl"/>
          <w:rtl/>
        </w:rPr>
        <w:t>–</w:t>
      </w:r>
      <w:r>
        <w:rPr>
          <w:rStyle w:val="default"/>
          <w:rFonts w:cs="FrankRuehl" w:hint="cs"/>
          <w:rtl/>
        </w:rPr>
        <w:t xml:space="preserve"> חלקות </w:t>
      </w:r>
      <w:r w:rsidR="00132A3D">
        <w:rPr>
          <w:rStyle w:val="default"/>
          <w:rFonts w:cs="FrankRuehl" w:hint="cs"/>
          <w:rtl/>
        </w:rPr>
        <w:t>52, 54</w:t>
      </w:r>
      <w:r>
        <w:rPr>
          <w:rStyle w:val="default"/>
          <w:rFonts w:cs="FrankRuehl" w:hint="cs"/>
          <w:rtl/>
        </w:rPr>
        <w:t xml:space="preserve"> וחלק מחלקות </w:t>
      </w:r>
      <w:r w:rsidR="00132A3D">
        <w:rPr>
          <w:rStyle w:val="default"/>
          <w:rFonts w:cs="FrankRuehl" w:hint="cs"/>
          <w:rtl/>
        </w:rPr>
        <w:t>40, 47</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1_100233 </w:t>
      </w:r>
      <w:r>
        <w:rPr>
          <w:rStyle w:val="default"/>
          <w:rFonts w:cs="FrankRuehl"/>
          <w:rtl/>
        </w:rPr>
        <w:t>–</w:t>
      </w:r>
      <w:r>
        <w:rPr>
          <w:rStyle w:val="default"/>
          <w:rFonts w:cs="FrankRuehl" w:hint="cs"/>
          <w:rtl/>
        </w:rPr>
        <w:t xml:space="preserve"> חלק מחלקה 8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1_100235 </w:t>
      </w:r>
      <w:r>
        <w:rPr>
          <w:rStyle w:val="default"/>
          <w:rFonts w:cs="FrankRuehl"/>
          <w:rtl/>
        </w:rPr>
        <w:t>–</w:t>
      </w:r>
      <w:r>
        <w:rPr>
          <w:rStyle w:val="default"/>
          <w:rFonts w:cs="FrankRuehl" w:hint="cs"/>
          <w:rtl/>
        </w:rPr>
        <w:t xml:space="preserve"> חלק מחלקה 19 כמסומן במפה;</w:t>
      </w:r>
    </w:p>
    <w:p w:rsidR="005E3F4A" w:rsidRDefault="00132A3D"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5_100238 </w:t>
      </w:r>
      <w:r>
        <w:rPr>
          <w:rStyle w:val="default"/>
          <w:rFonts w:cs="FrankRuehl"/>
          <w:rtl/>
        </w:rPr>
        <w:t>–</w:t>
      </w:r>
      <w:r>
        <w:rPr>
          <w:rStyle w:val="default"/>
          <w:rFonts w:cs="FrankRuehl" w:hint="cs"/>
          <w:rtl/>
        </w:rPr>
        <w:t xml:space="preserve"> חלקות 1 עד 12 וחלק מחלקה 14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1_100239 </w:t>
      </w:r>
      <w:r>
        <w:rPr>
          <w:rStyle w:val="default"/>
          <w:rFonts w:cs="FrankRuehl"/>
          <w:rtl/>
        </w:rPr>
        <w:t>–</w:t>
      </w:r>
      <w:r>
        <w:rPr>
          <w:rStyle w:val="default"/>
          <w:rFonts w:cs="FrankRuehl" w:hint="cs"/>
          <w:rtl/>
        </w:rPr>
        <w:t xml:space="preserve"> חלק מחלקות 2 עד 5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1_100240 </w:t>
      </w:r>
      <w:r>
        <w:rPr>
          <w:rStyle w:val="default"/>
          <w:rFonts w:cs="FrankRuehl"/>
          <w:rtl/>
        </w:rPr>
        <w:t>–</w:t>
      </w:r>
      <w:r>
        <w:rPr>
          <w:rStyle w:val="default"/>
          <w:rFonts w:cs="FrankRuehl" w:hint="cs"/>
          <w:rtl/>
        </w:rPr>
        <w:t xml:space="preserve"> חלקות 7, 8, 10, 13, 20 וחלק מחלקות 5, 6, 9, 11, 12, 14 עד 17, 19, 21, 25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2_100240 </w:t>
      </w:r>
      <w:r>
        <w:rPr>
          <w:rStyle w:val="default"/>
          <w:rFonts w:cs="FrankRuehl"/>
          <w:rtl/>
        </w:rPr>
        <w:t>–</w:t>
      </w:r>
      <w:r>
        <w:rPr>
          <w:rStyle w:val="default"/>
          <w:rFonts w:cs="FrankRuehl" w:hint="cs"/>
          <w:rtl/>
        </w:rPr>
        <w:t xml:space="preserve"> חלקות 1, 4 וחלק מחלקות 2, 3, 9, 10</w:t>
      </w:r>
      <w:r w:rsidR="00132A3D">
        <w:rPr>
          <w:rStyle w:val="default"/>
          <w:rFonts w:cs="FrankRuehl" w:hint="cs"/>
          <w:rtl/>
        </w:rPr>
        <w:t>, 14</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100241 </w:t>
      </w:r>
      <w:r>
        <w:rPr>
          <w:rStyle w:val="default"/>
          <w:rFonts w:cs="FrankRuehl"/>
          <w:rtl/>
        </w:rPr>
        <w:t>–</w:t>
      </w:r>
      <w:r>
        <w:rPr>
          <w:rStyle w:val="default"/>
          <w:rFonts w:cs="FrankRuehl" w:hint="cs"/>
          <w:rtl/>
        </w:rPr>
        <w:t xml:space="preserve"> חלקות 5, 7 עד 10, 13 עד 16, 18, 19, 21, 23 וחלק מחלקות 11, 12, 17, 22, 26, 28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1_100242 </w:t>
      </w:r>
      <w:r>
        <w:rPr>
          <w:rStyle w:val="default"/>
          <w:rFonts w:cs="FrankRuehl"/>
          <w:rtl/>
        </w:rPr>
        <w:t>–</w:t>
      </w:r>
      <w:r>
        <w:rPr>
          <w:rStyle w:val="default"/>
          <w:rFonts w:cs="FrankRuehl" w:hint="cs"/>
          <w:rtl/>
        </w:rPr>
        <w:t xml:space="preserve"> פרט לחלק מחלקה 14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2_100242 </w:t>
      </w:r>
      <w:r>
        <w:rPr>
          <w:rStyle w:val="default"/>
          <w:rFonts w:cs="FrankRuehl"/>
          <w:rtl/>
        </w:rPr>
        <w:t>–</w:t>
      </w:r>
      <w:r>
        <w:rPr>
          <w:rStyle w:val="default"/>
          <w:rFonts w:cs="FrankRuehl" w:hint="cs"/>
          <w:rtl/>
        </w:rPr>
        <w:t xml:space="preserve"> חלקה 12 וחלק מחלקות 1 עד 3, 11, 13, 15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3_100242 </w:t>
      </w:r>
      <w:r>
        <w:rPr>
          <w:rStyle w:val="default"/>
          <w:rFonts w:cs="FrankRuehl"/>
          <w:rtl/>
        </w:rPr>
        <w:t>–</w:t>
      </w:r>
      <w:r>
        <w:rPr>
          <w:rStyle w:val="default"/>
          <w:rFonts w:cs="FrankRuehl" w:hint="cs"/>
          <w:rtl/>
        </w:rPr>
        <w:t xml:space="preserve"> חלק מחלקות 1, 4, 5, 8, 12, 15, 16</w:t>
      </w:r>
      <w:r w:rsidR="00C72402">
        <w:rPr>
          <w:rStyle w:val="default"/>
          <w:rFonts w:cs="FrankRuehl" w:hint="cs"/>
          <w:rtl/>
        </w:rPr>
        <w:t>,</w:t>
      </w:r>
      <w:r>
        <w:rPr>
          <w:rStyle w:val="default"/>
          <w:rFonts w:cs="FrankRuehl" w:hint="cs"/>
          <w:rtl/>
        </w:rPr>
        <w:t xml:space="preserve"> 202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1_100243 </w:t>
      </w:r>
      <w:r>
        <w:rPr>
          <w:rStyle w:val="default"/>
          <w:rFonts w:cs="FrankRuehl"/>
          <w:rtl/>
        </w:rPr>
        <w:t>–</w:t>
      </w:r>
      <w:r>
        <w:rPr>
          <w:rStyle w:val="default"/>
          <w:rFonts w:cs="FrankRuehl" w:hint="cs"/>
          <w:rtl/>
        </w:rPr>
        <w:t xml:space="preserve"> חלקות 6, </w:t>
      </w:r>
      <w:r w:rsidR="00132A3D">
        <w:rPr>
          <w:rStyle w:val="default"/>
          <w:rFonts w:cs="FrankRuehl" w:hint="cs"/>
          <w:rtl/>
        </w:rPr>
        <w:t>12, 16, 22 עד 31, 40</w:t>
      </w:r>
      <w:r>
        <w:rPr>
          <w:rStyle w:val="default"/>
          <w:rFonts w:cs="FrankRuehl" w:hint="cs"/>
          <w:rtl/>
        </w:rPr>
        <w:t xml:space="preserve"> וחלק מחלקות </w:t>
      </w:r>
      <w:r w:rsidR="00132A3D">
        <w:rPr>
          <w:rStyle w:val="default"/>
          <w:rFonts w:cs="FrankRuehl" w:hint="cs"/>
          <w:rtl/>
        </w:rPr>
        <w:t>14, 18, 20, 21, 32, 36, 37, 41</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2_100243 </w:t>
      </w:r>
      <w:r>
        <w:rPr>
          <w:rStyle w:val="default"/>
          <w:rFonts w:cs="FrankRuehl"/>
          <w:rtl/>
        </w:rPr>
        <w:t>–</w:t>
      </w:r>
      <w:r>
        <w:rPr>
          <w:rStyle w:val="default"/>
          <w:rFonts w:cs="FrankRuehl" w:hint="cs"/>
          <w:rtl/>
        </w:rPr>
        <w:t xml:space="preserve"> חלקות 1, 3 עד 5, </w:t>
      </w:r>
      <w:r w:rsidR="00594B4A">
        <w:rPr>
          <w:rStyle w:val="default"/>
          <w:rFonts w:cs="FrankRuehl" w:hint="cs"/>
          <w:rtl/>
        </w:rPr>
        <w:t>11, 12, 15</w:t>
      </w:r>
      <w:r>
        <w:rPr>
          <w:rStyle w:val="default"/>
          <w:rFonts w:cs="FrankRuehl" w:hint="cs"/>
          <w:rtl/>
        </w:rPr>
        <w:t xml:space="preserve"> עד 18, 20 עד 22</w:t>
      </w:r>
      <w:r w:rsidR="00594B4A">
        <w:rPr>
          <w:rStyle w:val="default"/>
          <w:rFonts w:cs="FrankRuehl" w:hint="cs"/>
          <w:rtl/>
        </w:rPr>
        <w:t>, 24, 27, 29, 30, 32, 34, 35</w:t>
      </w:r>
      <w:r>
        <w:rPr>
          <w:rStyle w:val="default"/>
          <w:rFonts w:cs="FrankRuehl" w:hint="cs"/>
          <w:rtl/>
        </w:rPr>
        <w:t xml:space="preserve"> וחלק מחלקות 2, 6</w:t>
      </w:r>
      <w:r w:rsidR="00594B4A">
        <w:rPr>
          <w:rStyle w:val="default"/>
          <w:rFonts w:cs="FrankRuehl" w:hint="cs"/>
          <w:rtl/>
        </w:rPr>
        <w:t>,</w:t>
      </w:r>
      <w:r>
        <w:rPr>
          <w:rStyle w:val="default"/>
          <w:rFonts w:cs="FrankRuehl" w:hint="cs"/>
          <w:rtl/>
        </w:rPr>
        <w:t xml:space="preserve"> 8, 10, 19</w:t>
      </w:r>
      <w:r w:rsidR="00594B4A">
        <w:rPr>
          <w:rStyle w:val="default"/>
          <w:rFonts w:cs="FrankRuehl" w:hint="cs"/>
          <w:rtl/>
        </w:rPr>
        <w:t>, 26</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100245 </w:t>
      </w:r>
      <w:r>
        <w:rPr>
          <w:rStyle w:val="default"/>
          <w:rFonts w:cs="FrankRuehl"/>
          <w:rtl/>
        </w:rPr>
        <w:t>–</w:t>
      </w:r>
      <w:r>
        <w:rPr>
          <w:rStyle w:val="default"/>
          <w:rFonts w:cs="FrankRuehl" w:hint="cs"/>
          <w:rtl/>
        </w:rPr>
        <w:t xml:space="preserve"> חלקות 11, 27, 28</w:t>
      </w:r>
      <w:r w:rsidR="00594B4A">
        <w:rPr>
          <w:rStyle w:val="default"/>
          <w:rFonts w:cs="FrankRuehl" w:hint="cs"/>
          <w:rtl/>
        </w:rPr>
        <w:t>, 164</w:t>
      </w:r>
      <w:r>
        <w:rPr>
          <w:rStyle w:val="default"/>
          <w:rFonts w:cs="FrankRuehl" w:hint="cs"/>
          <w:rtl/>
        </w:rPr>
        <w:t xml:space="preserve"> וחלק מחלקות 9, 13, 21, </w:t>
      </w:r>
      <w:r w:rsidR="00594B4A">
        <w:rPr>
          <w:rStyle w:val="default"/>
          <w:rFonts w:cs="FrankRuehl" w:hint="cs"/>
          <w:rtl/>
        </w:rPr>
        <w:t>46 עד 49, 51, 354</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מחלקות 1, 5, 144, 149, 164, 195, 196</w:t>
      </w:r>
      <w:r w:rsidR="00594B4A">
        <w:rPr>
          <w:rStyle w:val="default"/>
          <w:rFonts w:cs="FrankRuehl" w:hint="cs"/>
          <w:rtl/>
        </w:rPr>
        <w:t>, 212</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1_100258 </w:t>
      </w:r>
      <w:r>
        <w:rPr>
          <w:rStyle w:val="default"/>
          <w:rFonts w:cs="FrankRuehl"/>
          <w:rtl/>
        </w:rPr>
        <w:t>–</w:t>
      </w:r>
      <w:r>
        <w:rPr>
          <w:rStyle w:val="default"/>
          <w:rFonts w:cs="FrankRuehl" w:hint="cs"/>
          <w:rtl/>
        </w:rPr>
        <w:t xml:space="preserve"> חלק מחלקות 1, 5, 6, 14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1_100280 </w:t>
      </w:r>
      <w:r>
        <w:rPr>
          <w:rStyle w:val="default"/>
          <w:rFonts w:cs="FrankRuehl"/>
          <w:rtl/>
        </w:rPr>
        <w:t>–</w:t>
      </w:r>
      <w:r>
        <w:rPr>
          <w:rStyle w:val="default"/>
          <w:rFonts w:cs="FrankRuehl" w:hint="cs"/>
          <w:rtl/>
        </w:rPr>
        <w:t xml:space="preserve"> חלק מחלקות 6, </w:t>
      </w:r>
      <w:r w:rsidR="00594B4A">
        <w:rPr>
          <w:rStyle w:val="default"/>
          <w:rFonts w:cs="FrankRuehl" w:hint="cs"/>
          <w:rtl/>
        </w:rPr>
        <w:t>15 עד 17</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2_100280 </w:t>
      </w:r>
      <w:r>
        <w:rPr>
          <w:rStyle w:val="default"/>
          <w:rFonts w:cs="FrankRuehl"/>
          <w:rtl/>
        </w:rPr>
        <w:t>–</w:t>
      </w:r>
      <w:r>
        <w:rPr>
          <w:rStyle w:val="default"/>
          <w:rFonts w:cs="FrankRuehl" w:hint="cs"/>
          <w:rtl/>
        </w:rPr>
        <w:t xml:space="preserve"> חלק מחלקה 11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2_100281 </w:t>
      </w:r>
      <w:r>
        <w:rPr>
          <w:rStyle w:val="default"/>
          <w:rFonts w:cs="FrankRuehl"/>
          <w:rtl/>
        </w:rPr>
        <w:t>–</w:t>
      </w:r>
      <w:r>
        <w:rPr>
          <w:rStyle w:val="default"/>
          <w:rFonts w:cs="FrankRuehl" w:hint="cs"/>
          <w:rtl/>
        </w:rPr>
        <w:t xml:space="preserve"> פרט לחלק מחלקה 19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4_100281 </w:t>
      </w:r>
      <w:r>
        <w:rPr>
          <w:rStyle w:val="default"/>
          <w:rFonts w:cs="FrankRuehl"/>
          <w:rtl/>
        </w:rPr>
        <w:t>–</w:t>
      </w:r>
      <w:r>
        <w:rPr>
          <w:rStyle w:val="default"/>
          <w:rFonts w:cs="FrankRuehl" w:hint="cs"/>
          <w:rtl/>
        </w:rPr>
        <w:t xml:space="preserve"> חלקות 1 עד 12, 15 וחלק מחלקות 13, 14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1_100282 </w:t>
      </w:r>
      <w:r>
        <w:rPr>
          <w:rStyle w:val="default"/>
          <w:rFonts w:cs="FrankRuehl"/>
          <w:rtl/>
        </w:rPr>
        <w:t>–</w:t>
      </w:r>
      <w:r>
        <w:rPr>
          <w:rStyle w:val="default"/>
          <w:rFonts w:cs="FrankRuehl" w:hint="cs"/>
          <w:rtl/>
        </w:rPr>
        <w:t xml:space="preserve"> חלקות 35, </w:t>
      </w:r>
      <w:r w:rsidR="00594B4A">
        <w:rPr>
          <w:rStyle w:val="default"/>
          <w:rFonts w:cs="FrankRuehl" w:hint="cs"/>
          <w:rtl/>
        </w:rPr>
        <w:t>228, 239 עד 241, 263</w:t>
      </w:r>
      <w:r>
        <w:rPr>
          <w:rStyle w:val="default"/>
          <w:rFonts w:cs="FrankRuehl" w:hint="cs"/>
          <w:rtl/>
        </w:rPr>
        <w:t xml:space="preserve"> וחלק מחלקות </w:t>
      </w:r>
      <w:r w:rsidR="00594B4A">
        <w:rPr>
          <w:rStyle w:val="default"/>
          <w:rFonts w:cs="FrankRuehl" w:hint="cs"/>
          <w:rtl/>
        </w:rPr>
        <w:t>2, 4, 5, 20, 227, 231, 242, 246, 247, 252, 255</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2_100282 </w:t>
      </w:r>
      <w:r>
        <w:rPr>
          <w:rStyle w:val="default"/>
          <w:rFonts w:cs="FrankRuehl"/>
          <w:rtl/>
        </w:rPr>
        <w:t>–</w:t>
      </w:r>
      <w:r>
        <w:rPr>
          <w:rStyle w:val="default"/>
          <w:rFonts w:cs="FrankRuehl" w:hint="cs"/>
          <w:rtl/>
        </w:rPr>
        <w:t xml:space="preserve"> חלקות 23, 172 עד 178, 182 וחלק מחלקות 168, 170, 179, 185, 188, 192 עד 194, 197 עד 200, 211, 251, 253, 258, 259, 262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3_100282 </w:t>
      </w:r>
      <w:r>
        <w:rPr>
          <w:rStyle w:val="default"/>
          <w:rFonts w:cs="FrankRuehl"/>
          <w:rtl/>
        </w:rPr>
        <w:t>–</w:t>
      </w:r>
      <w:r>
        <w:rPr>
          <w:rStyle w:val="default"/>
          <w:rFonts w:cs="FrankRuehl" w:hint="cs"/>
          <w:rtl/>
        </w:rPr>
        <w:t xml:space="preserve"> חלקה 27 וחלק </w:t>
      </w:r>
      <w:r w:rsidR="00594B4A">
        <w:rPr>
          <w:rStyle w:val="default"/>
          <w:rFonts w:cs="FrankRuehl" w:hint="cs"/>
          <w:rtl/>
        </w:rPr>
        <w:t>מחלקה 1</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4_100282 </w:t>
      </w:r>
      <w:r>
        <w:rPr>
          <w:rStyle w:val="default"/>
          <w:rFonts w:cs="FrankRuehl"/>
          <w:rtl/>
        </w:rPr>
        <w:t>–</w:t>
      </w:r>
      <w:r>
        <w:rPr>
          <w:rStyle w:val="default"/>
          <w:rFonts w:cs="FrankRuehl" w:hint="cs"/>
          <w:rtl/>
        </w:rPr>
        <w:t xml:space="preserve"> חלקה 3 וחלק מחלקות </w:t>
      </w:r>
      <w:r w:rsidR="00594B4A">
        <w:rPr>
          <w:rStyle w:val="default"/>
          <w:rFonts w:cs="FrankRuehl" w:hint="cs"/>
          <w:rtl/>
        </w:rPr>
        <w:t>4, 7, 8, 12, 13</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1_100283 </w:t>
      </w:r>
      <w:r>
        <w:rPr>
          <w:rStyle w:val="default"/>
          <w:rFonts w:cs="FrankRuehl"/>
          <w:rtl/>
        </w:rPr>
        <w:t>–</w:t>
      </w:r>
      <w:r>
        <w:rPr>
          <w:rStyle w:val="default"/>
          <w:rFonts w:cs="FrankRuehl" w:hint="cs"/>
          <w:rtl/>
        </w:rPr>
        <w:t xml:space="preserve"> חלקות 5, 8, 9, 11, 17 וחלק מחלקות 1, 3, 4, 10, </w:t>
      </w:r>
      <w:r w:rsidR="00594B4A">
        <w:rPr>
          <w:rStyle w:val="default"/>
          <w:rFonts w:cs="FrankRuehl" w:hint="cs"/>
          <w:rtl/>
        </w:rPr>
        <w:t>23, 30, 31</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2_100284 –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3_100284 </w:t>
      </w:r>
      <w:r>
        <w:rPr>
          <w:rStyle w:val="default"/>
          <w:rFonts w:cs="FrankRuehl"/>
          <w:rtl/>
        </w:rPr>
        <w:t>–</w:t>
      </w:r>
      <w:r>
        <w:rPr>
          <w:rStyle w:val="default"/>
          <w:rFonts w:cs="FrankRuehl" w:hint="cs"/>
          <w:rtl/>
        </w:rPr>
        <w:t xml:space="preserve">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1_100287 </w:t>
      </w:r>
      <w:r>
        <w:rPr>
          <w:rStyle w:val="default"/>
          <w:rFonts w:cs="FrankRuehl"/>
          <w:rtl/>
        </w:rPr>
        <w:t>–</w:t>
      </w:r>
      <w:r>
        <w:rPr>
          <w:rStyle w:val="default"/>
          <w:rFonts w:cs="FrankRuehl" w:hint="cs"/>
          <w:rtl/>
        </w:rPr>
        <w:t xml:space="preserve"> חלק מחלקה 18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1_100288 </w:t>
      </w:r>
      <w:r>
        <w:rPr>
          <w:rStyle w:val="default"/>
          <w:rFonts w:cs="FrankRuehl"/>
          <w:rtl/>
        </w:rPr>
        <w:t>–</w:t>
      </w:r>
      <w:r>
        <w:rPr>
          <w:rStyle w:val="default"/>
          <w:rFonts w:cs="FrankRuehl" w:hint="cs"/>
          <w:rtl/>
        </w:rPr>
        <w:t xml:space="preserve"> חלק מחלקות 2, 4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1_100289 </w:t>
      </w:r>
      <w:r>
        <w:rPr>
          <w:rStyle w:val="default"/>
          <w:rFonts w:cs="FrankRuehl"/>
          <w:rtl/>
        </w:rPr>
        <w:t>–</w:t>
      </w:r>
      <w:r>
        <w:rPr>
          <w:rStyle w:val="default"/>
          <w:rFonts w:cs="FrankRuehl" w:hint="cs"/>
          <w:rtl/>
        </w:rPr>
        <w:t xml:space="preserve"> חלק מחלקות 1 עד 4, 8, 9, 11, 13, 16, 17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1_100290 </w:t>
      </w:r>
      <w:r>
        <w:rPr>
          <w:rStyle w:val="default"/>
          <w:rFonts w:cs="FrankRuehl"/>
          <w:rtl/>
        </w:rPr>
        <w:t>–</w:t>
      </w:r>
      <w:r>
        <w:rPr>
          <w:rStyle w:val="default"/>
          <w:rFonts w:cs="FrankRuehl" w:hint="cs"/>
          <w:rtl/>
        </w:rPr>
        <w:t xml:space="preserve"> חלק מחלקה 2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1_100291 </w:t>
      </w:r>
      <w:r>
        <w:rPr>
          <w:rStyle w:val="default"/>
          <w:rFonts w:cs="FrankRuehl"/>
          <w:rtl/>
        </w:rPr>
        <w:t>–</w:t>
      </w:r>
      <w:r>
        <w:rPr>
          <w:rStyle w:val="default"/>
          <w:rFonts w:cs="FrankRuehl" w:hint="cs"/>
          <w:rtl/>
        </w:rPr>
        <w:t xml:space="preserve"> 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1_100292 </w:t>
      </w:r>
      <w:r>
        <w:rPr>
          <w:rStyle w:val="default"/>
          <w:rFonts w:cs="FrankRuehl"/>
          <w:rtl/>
        </w:rPr>
        <w:t>–</w:t>
      </w:r>
      <w:r>
        <w:rPr>
          <w:rStyle w:val="default"/>
          <w:rFonts w:cs="FrankRuehl" w:hint="cs"/>
          <w:rtl/>
        </w:rPr>
        <w:t xml:space="preserve"> חלקות 2</w:t>
      </w:r>
      <w:r w:rsidR="00594B4A">
        <w:rPr>
          <w:rStyle w:val="default"/>
          <w:rFonts w:cs="FrankRuehl" w:hint="cs"/>
          <w:rtl/>
        </w:rPr>
        <w:t>, 4</w:t>
      </w:r>
      <w:r>
        <w:rPr>
          <w:rStyle w:val="default"/>
          <w:rFonts w:cs="FrankRuehl" w:hint="cs"/>
          <w:rtl/>
        </w:rPr>
        <w:t xml:space="preserve"> עד 6</w:t>
      </w:r>
      <w:r w:rsidR="00594B4A">
        <w:rPr>
          <w:rStyle w:val="default"/>
          <w:rFonts w:cs="FrankRuehl" w:hint="cs"/>
          <w:rtl/>
        </w:rPr>
        <w:t>, 8</w:t>
      </w:r>
      <w:r>
        <w:rPr>
          <w:rStyle w:val="default"/>
          <w:rFonts w:cs="FrankRuehl" w:hint="cs"/>
          <w:rtl/>
        </w:rPr>
        <w:t xml:space="preserve"> וחלק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1_100293 </w:t>
      </w:r>
      <w:r>
        <w:rPr>
          <w:rStyle w:val="default"/>
          <w:rFonts w:cs="FrankRuehl"/>
          <w:rtl/>
        </w:rPr>
        <w:t>–</w:t>
      </w:r>
      <w:r>
        <w:rPr>
          <w:rStyle w:val="default"/>
          <w:rFonts w:cs="FrankRuehl" w:hint="cs"/>
          <w:rtl/>
        </w:rPr>
        <w:t xml:space="preserve"> חלק מחלקה 1</w:t>
      </w:r>
      <w:r w:rsidR="00594B4A">
        <w:rPr>
          <w:rStyle w:val="default"/>
          <w:rFonts w:cs="FrankRuehl" w:hint="cs"/>
          <w:rtl/>
        </w:rPr>
        <w:t>4</w:t>
      </w:r>
      <w:r>
        <w:rPr>
          <w:rStyle w:val="default"/>
          <w:rFonts w:cs="FrankRuehl" w:hint="cs"/>
          <w:rtl/>
        </w:rPr>
        <w:t xml:space="preserve">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100315 </w:t>
      </w:r>
      <w:r>
        <w:rPr>
          <w:rStyle w:val="default"/>
          <w:rFonts w:cs="FrankRuehl"/>
          <w:rtl/>
        </w:rPr>
        <w:t>–</w:t>
      </w:r>
      <w:r>
        <w:rPr>
          <w:rStyle w:val="default"/>
          <w:rFonts w:cs="FrankRuehl" w:hint="cs"/>
          <w:rtl/>
        </w:rPr>
        <w:t xml:space="preserve"> חלקה 39 וחלק מחלקות 27, 38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100329 </w:t>
      </w:r>
      <w:r>
        <w:rPr>
          <w:rStyle w:val="default"/>
          <w:rFonts w:cs="FrankRuehl"/>
          <w:rtl/>
        </w:rPr>
        <w:t>–</w:t>
      </w:r>
      <w:r>
        <w:rPr>
          <w:rStyle w:val="default"/>
          <w:rFonts w:cs="FrankRuehl" w:hint="cs"/>
          <w:rtl/>
        </w:rPr>
        <w:t xml:space="preserve"> חלקות 10, 12 וחלק מחלקה 1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1_100339 </w:t>
      </w:r>
      <w:r>
        <w:rPr>
          <w:rStyle w:val="default"/>
          <w:rFonts w:cs="FrankRuehl"/>
          <w:rtl/>
        </w:rPr>
        <w:t>–</w:t>
      </w:r>
      <w:r>
        <w:rPr>
          <w:rStyle w:val="default"/>
          <w:rFonts w:cs="FrankRuehl" w:hint="cs"/>
          <w:rtl/>
        </w:rPr>
        <w:t xml:space="preserve"> חלקות 2 עד 18 וחלק מחלקה 19 כמסומן במפה;</w:t>
      </w:r>
    </w:p>
    <w:p w:rsidR="005E3F4A" w:rsidRDefault="005E3F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2_100339 </w:t>
      </w:r>
      <w:r w:rsidR="001A0E6C">
        <w:rPr>
          <w:rStyle w:val="default"/>
          <w:rFonts w:cs="FrankRuehl"/>
          <w:rtl/>
        </w:rPr>
        <w:t>–</w:t>
      </w:r>
      <w:r>
        <w:rPr>
          <w:rStyle w:val="default"/>
          <w:rFonts w:cs="FrankRuehl" w:hint="cs"/>
          <w:rtl/>
        </w:rPr>
        <w:t xml:space="preserve"> </w:t>
      </w:r>
      <w:r w:rsidR="001A0E6C">
        <w:rPr>
          <w:rStyle w:val="default"/>
          <w:rFonts w:cs="FrankRuehl" w:hint="cs"/>
          <w:rtl/>
        </w:rPr>
        <w:t>חלקות 3, 4 וחלק מחלקות 2, 5, 7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100394 </w:t>
      </w:r>
      <w:r>
        <w:rPr>
          <w:rStyle w:val="default"/>
          <w:rFonts w:cs="FrankRuehl"/>
          <w:rtl/>
        </w:rPr>
        <w:t>–</w:t>
      </w:r>
      <w:r>
        <w:rPr>
          <w:rStyle w:val="default"/>
          <w:rFonts w:cs="FrankRuehl" w:hint="cs"/>
          <w:rtl/>
        </w:rPr>
        <w:t xml:space="preserve"> חלק מחלקה </w:t>
      </w:r>
      <w:r w:rsidR="00594B4A">
        <w:rPr>
          <w:rStyle w:val="default"/>
          <w:rFonts w:cs="FrankRuehl" w:hint="cs"/>
          <w:rtl/>
        </w:rPr>
        <w:t>2</w:t>
      </w:r>
      <w:r>
        <w:rPr>
          <w:rStyle w:val="default"/>
          <w:rFonts w:cs="FrankRuehl" w:hint="cs"/>
          <w:rtl/>
        </w:rPr>
        <w:t xml:space="preserve">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100484 </w:t>
      </w:r>
      <w:r>
        <w:rPr>
          <w:rStyle w:val="default"/>
          <w:rFonts w:cs="FrankRuehl"/>
          <w:rtl/>
        </w:rPr>
        <w:t>–</w:t>
      </w:r>
      <w:r>
        <w:rPr>
          <w:rStyle w:val="default"/>
          <w:rFonts w:cs="FrankRuehl" w:hint="cs"/>
          <w:rtl/>
        </w:rPr>
        <w:t xml:space="preserve"> חלק מחלקה 2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100849 </w:t>
      </w:r>
      <w:r>
        <w:rPr>
          <w:rStyle w:val="default"/>
          <w:rFonts w:cs="FrankRuehl"/>
          <w:rtl/>
        </w:rPr>
        <w:t>–</w:t>
      </w:r>
      <w:r>
        <w:rPr>
          <w:rStyle w:val="default"/>
          <w:rFonts w:cs="FrankRuehl" w:hint="cs"/>
          <w:rtl/>
        </w:rPr>
        <w:t xml:space="preserve"> חלק מחלקות 2, 3, 16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100856 </w:t>
      </w:r>
      <w:r>
        <w:rPr>
          <w:rStyle w:val="default"/>
          <w:rFonts w:cs="FrankRuehl"/>
          <w:rtl/>
        </w:rPr>
        <w:t>–</w:t>
      </w:r>
      <w:r>
        <w:rPr>
          <w:rStyle w:val="default"/>
          <w:rFonts w:cs="FrankRuehl" w:hint="cs"/>
          <w:rtl/>
        </w:rPr>
        <w:t xml:space="preserve"> חלק מחלקות 2, 3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100873 </w:t>
      </w:r>
      <w:r>
        <w:rPr>
          <w:rStyle w:val="default"/>
          <w:rFonts w:cs="FrankRuehl"/>
          <w:rtl/>
        </w:rPr>
        <w:t>–</w:t>
      </w:r>
      <w:r>
        <w:rPr>
          <w:rStyle w:val="default"/>
          <w:rFonts w:cs="FrankRuehl" w:hint="cs"/>
          <w:rtl/>
        </w:rPr>
        <w:t xml:space="preserve"> חלק מחלקות 102, 219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100874 </w:t>
      </w:r>
      <w:r>
        <w:rPr>
          <w:rStyle w:val="default"/>
          <w:rFonts w:cs="FrankRuehl"/>
          <w:rtl/>
        </w:rPr>
        <w:t>–</w:t>
      </w:r>
      <w:r>
        <w:rPr>
          <w:rStyle w:val="default"/>
          <w:rFonts w:cs="FrankRuehl" w:hint="cs"/>
          <w:rtl/>
        </w:rPr>
        <w:t xml:space="preserve"> חלק מחלקה 107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100875 </w:t>
      </w:r>
      <w:r>
        <w:rPr>
          <w:rStyle w:val="default"/>
          <w:rFonts w:cs="FrankRuehl"/>
          <w:rtl/>
        </w:rPr>
        <w:t>–</w:t>
      </w:r>
      <w:r>
        <w:rPr>
          <w:rStyle w:val="default"/>
          <w:rFonts w:cs="FrankRuehl" w:hint="cs"/>
          <w:rtl/>
        </w:rPr>
        <w:t xml:space="preserve"> חלקות 1, 2, 4 וחלק מחלקות 3, 5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100888 </w:t>
      </w:r>
      <w:r>
        <w:rPr>
          <w:rStyle w:val="default"/>
          <w:rFonts w:cs="FrankRuehl"/>
          <w:rtl/>
        </w:rPr>
        <w:t>–</w:t>
      </w:r>
      <w:r>
        <w:rPr>
          <w:rStyle w:val="default"/>
          <w:rFonts w:cs="FrankRuehl" w:hint="cs"/>
          <w:rtl/>
        </w:rPr>
        <w:t xml:space="preserve"> חלק מחלקות 15, 16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100991 </w:t>
      </w:r>
      <w:r>
        <w:rPr>
          <w:rStyle w:val="default"/>
          <w:rFonts w:cs="FrankRuehl"/>
          <w:rtl/>
        </w:rPr>
        <w:t>–</w:t>
      </w:r>
      <w:r>
        <w:rPr>
          <w:rStyle w:val="default"/>
          <w:rFonts w:cs="FrankRuehl" w:hint="cs"/>
          <w:rtl/>
        </w:rPr>
        <w:t xml:space="preserve"> חלק מחלקה 1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101000 </w:t>
      </w:r>
      <w:r>
        <w:rPr>
          <w:rStyle w:val="default"/>
          <w:rFonts w:cs="FrankRuehl"/>
          <w:rtl/>
        </w:rPr>
        <w:t>–</w:t>
      </w:r>
      <w:r>
        <w:rPr>
          <w:rStyle w:val="default"/>
          <w:rFonts w:cs="FrankRuehl" w:hint="cs"/>
          <w:rtl/>
        </w:rPr>
        <w:t xml:space="preserve"> חלק מחלקה 1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101004 </w:t>
      </w:r>
      <w:r>
        <w:rPr>
          <w:rStyle w:val="default"/>
          <w:rFonts w:cs="FrankRuehl"/>
          <w:rtl/>
        </w:rPr>
        <w:t>–</w:t>
      </w:r>
      <w:r>
        <w:rPr>
          <w:rStyle w:val="default"/>
          <w:rFonts w:cs="FrankRuehl" w:hint="cs"/>
          <w:rtl/>
        </w:rPr>
        <w:t xml:space="preserve"> חלק מחלקה 1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101025 </w:t>
      </w:r>
      <w:r>
        <w:rPr>
          <w:rStyle w:val="default"/>
          <w:rFonts w:cs="FrankRuehl"/>
          <w:rtl/>
        </w:rPr>
        <w:t>–</w:t>
      </w:r>
      <w:r>
        <w:rPr>
          <w:rStyle w:val="default"/>
          <w:rFonts w:cs="FrankRuehl" w:hint="cs"/>
          <w:rtl/>
        </w:rPr>
        <w:t xml:space="preserve"> חלק מחלקה 1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101032 </w:t>
      </w:r>
      <w:r>
        <w:rPr>
          <w:rStyle w:val="default"/>
          <w:rFonts w:cs="FrankRuehl"/>
          <w:rtl/>
        </w:rPr>
        <w:t>–</w:t>
      </w:r>
      <w:r>
        <w:rPr>
          <w:rStyle w:val="default"/>
          <w:rFonts w:cs="FrankRuehl" w:hint="cs"/>
          <w:rtl/>
        </w:rPr>
        <w:t xml:space="preserve"> חלק מחלקה 1 כמסומן במפה;</w:t>
      </w:r>
    </w:p>
    <w:p w:rsidR="00594B4A" w:rsidRDefault="00594B4A"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101068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400018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400030 </w:t>
      </w:r>
      <w:r>
        <w:rPr>
          <w:rStyle w:val="default"/>
          <w:rFonts w:cs="FrankRuehl"/>
          <w:rtl/>
        </w:rPr>
        <w:t>–</w:t>
      </w:r>
      <w:r>
        <w:rPr>
          <w:rStyle w:val="default"/>
          <w:rFonts w:cs="FrankRuehl" w:hint="cs"/>
          <w:rtl/>
        </w:rPr>
        <w:t xml:space="preserve"> חלק </w:t>
      </w:r>
      <w:r w:rsidR="00594B4A">
        <w:rPr>
          <w:rStyle w:val="default"/>
          <w:rFonts w:cs="FrankRuehl" w:hint="cs"/>
          <w:rtl/>
        </w:rPr>
        <w:t>מחלקות 2 עד 4</w:t>
      </w:r>
      <w:r>
        <w:rPr>
          <w:rStyle w:val="default"/>
          <w:rFonts w:cs="FrankRuehl" w:hint="cs"/>
          <w:rtl/>
        </w:rPr>
        <w:t xml:space="preserve">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400092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400186 </w:t>
      </w:r>
      <w:r>
        <w:rPr>
          <w:rStyle w:val="default"/>
          <w:rFonts w:cs="FrankRuehl"/>
          <w:rtl/>
        </w:rPr>
        <w:t>–</w:t>
      </w:r>
      <w:r>
        <w:rPr>
          <w:rStyle w:val="default"/>
          <w:rFonts w:cs="FrankRuehl" w:hint="cs"/>
          <w:rtl/>
        </w:rPr>
        <w:t xml:space="preserve"> חלק מחלקה 2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400224 </w:t>
      </w:r>
      <w:r>
        <w:rPr>
          <w:rStyle w:val="default"/>
          <w:rFonts w:cs="FrankRuehl"/>
          <w:rtl/>
        </w:rPr>
        <w:t>–</w:t>
      </w:r>
      <w:r>
        <w:rPr>
          <w:rStyle w:val="default"/>
          <w:rFonts w:cs="FrankRuehl" w:hint="cs"/>
          <w:rtl/>
        </w:rPr>
        <w:t xml:space="preserve"> חלקה 3 וחלק מחלקות 1, 2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400225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400452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400582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400589 </w:t>
      </w:r>
      <w:r>
        <w:rPr>
          <w:rStyle w:val="default"/>
          <w:rFonts w:cs="FrankRuehl"/>
          <w:rtl/>
        </w:rPr>
        <w:t>–</w:t>
      </w:r>
      <w:r>
        <w:rPr>
          <w:rStyle w:val="default"/>
          <w:rFonts w:cs="FrankRuehl" w:hint="cs"/>
          <w:rtl/>
        </w:rPr>
        <w:t xml:space="preserve"> חלק מחלקה 1 כמסומן במפה;</w:t>
      </w:r>
    </w:p>
    <w:p w:rsidR="001A0E6C" w:rsidRDefault="001A0E6C" w:rsidP="009C1E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7E53B6" w:rsidRPr="000C0441" w:rsidRDefault="007E53B6" w:rsidP="00DD425B">
      <w:pPr>
        <w:pStyle w:val="P00"/>
        <w:spacing w:before="72"/>
        <w:ind w:left="0" w:right="1134"/>
        <w:rPr>
          <w:rStyle w:val="default"/>
          <w:rFonts w:cs="FrankRuehl" w:hint="cs"/>
          <w:rtl/>
        </w:rPr>
      </w:pPr>
    </w:p>
    <w:p w:rsidR="00DD425B" w:rsidRPr="00DA5F1E" w:rsidRDefault="00DD425B" w:rsidP="00DD425B">
      <w:pPr>
        <w:pStyle w:val="P00"/>
        <w:spacing w:before="72"/>
        <w:ind w:left="0" w:right="1134"/>
        <w:jc w:val="center"/>
        <w:rPr>
          <w:rStyle w:val="default"/>
          <w:rFonts w:cs="FrankRuehl" w:hint="cs"/>
          <w:sz w:val="24"/>
          <w:szCs w:val="24"/>
          <w:rtl/>
        </w:rPr>
      </w:pPr>
      <w:r>
        <w:rPr>
          <w:rFonts w:hint="cs"/>
          <w:sz w:val="24"/>
          <w:szCs w:val="24"/>
          <w:rtl/>
          <w:lang w:eastAsia="en-US"/>
        </w:rPr>
        <w:pict>
          <v:shape id="_x0000_s2646" type="#_x0000_t202" style="position:absolute;left:0;text-align:left;margin-left:470.35pt;margin-top:7.1pt;width:1in;height:11.8pt;z-index:251842560" filled="f" stroked="f">
            <v:textbox style="mso-next-textbox:#_x0000_s2646" inset="1mm,0,1mm,0">
              <w:txbxContent>
                <w:p w:rsidR="007E53B6" w:rsidRDefault="007E53B6" w:rsidP="0013486B">
                  <w:pPr>
                    <w:spacing w:line="160" w:lineRule="exact"/>
                    <w:jc w:val="left"/>
                    <w:rPr>
                      <w:rFonts w:cs="Miriam" w:hint="cs"/>
                      <w:noProof/>
                      <w:szCs w:val="18"/>
                      <w:rtl/>
                    </w:rPr>
                  </w:pPr>
                  <w:r>
                    <w:rPr>
                      <w:rFonts w:cs="Miriam"/>
                      <w:szCs w:val="18"/>
                      <w:rtl/>
                    </w:rPr>
                    <w:t>צ</w:t>
                  </w:r>
                  <w:r>
                    <w:rPr>
                      <w:rFonts w:cs="Miriam" w:hint="cs"/>
                      <w:szCs w:val="18"/>
                      <w:rtl/>
                    </w:rPr>
                    <w:t>ו תש"ף-2020</w:t>
                  </w:r>
                </w:p>
              </w:txbxContent>
            </v:textbox>
          </v:shape>
        </w:pict>
      </w:r>
      <w:r w:rsidRPr="00DA5F1E">
        <w:rPr>
          <w:rStyle w:val="default"/>
          <w:rFonts w:cs="FrankRuehl" w:hint="cs"/>
          <w:sz w:val="24"/>
          <w:szCs w:val="24"/>
          <w:rtl/>
        </w:rPr>
        <w:t>(</w:t>
      </w:r>
      <w:r>
        <w:rPr>
          <w:rStyle w:val="default"/>
          <w:rFonts w:cs="FrankRuehl" w:hint="cs"/>
          <w:sz w:val="24"/>
          <w:szCs w:val="24"/>
          <w:rtl/>
        </w:rPr>
        <w:t>לח</w:t>
      </w:r>
      <w:r w:rsidRPr="00DA5F1E">
        <w:rPr>
          <w:rStyle w:val="default"/>
          <w:rFonts w:cs="FrankRuehl" w:hint="cs"/>
          <w:sz w:val="24"/>
          <w:szCs w:val="24"/>
          <w:rtl/>
        </w:rPr>
        <w:t>)</w:t>
      </w:r>
    </w:p>
    <w:p w:rsidR="00DD425B" w:rsidRPr="00DA5F1E" w:rsidRDefault="00DD425B" w:rsidP="00DD425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נחל שורק</w:t>
      </w:r>
    </w:p>
    <w:p w:rsidR="00DD425B" w:rsidRDefault="00DD425B" w:rsidP="00DD425B">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נחל שורק הערוכה בקנה מידה 1:10,000 והחתומה ביד שר הפנים ביום </w:t>
      </w:r>
      <w:r w:rsidR="00DC0CA9">
        <w:rPr>
          <w:rStyle w:val="default"/>
          <w:rFonts w:cs="FrankRuehl" w:hint="cs"/>
          <w:rtl/>
        </w:rPr>
        <w:t>ג' באלול התש"ף (23 באוגוסט 2020</w:t>
      </w:r>
      <w:r>
        <w:rPr>
          <w:rStyle w:val="default"/>
          <w:rFonts w:cs="FrankRuehl" w:hint="cs"/>
          <w:rtl/>
        </w:rPr>
        <w:t>)</w:t>
      </w:r>
      <w:r w:rsidR="00837543">
        <w:rPr>
          <w:rStyle w:val="default"/>
          <w:rFonts w:cs="FrankRuehl" w:hint="cs"/>
          <w:rtl/>
        </w:rPr>
        <w:t xml:space="preserve"> </w:t>
      </w:r>
      <w:r>
        <w:rPr>
          <w:rStyle w:val="default"/>
          <w:rFonts w:cs="FrankRuehl" w:hint="cs"/>
          <w:rtl/>
        </w:rPr>
        <w:t>ושהעתקים ממנה מופקדים במשרד הפנים, ירושלים, במשרד הממונה על מחוז המרכז, רמלה, ובמשרד המועצה האזורית נחל שורק.</w:t>
      </w:r>
    </w:p>
    <w:p w:rsidR="00DD425B" w:rsidRPr="000103FA" w:rsidRDefault="00DD425B" w:rsidP="00DD425B">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DD425B" w:rsidRPr="000103FA" w:rsidRDefault="00DD425B" w:rsidP="00DD425B">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DD425B" w:rsidRDefault="00DD425B" w:rsidP="00DC0CA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חלקיה</w:t>
      </w:r>
      <w:r>
        <w:rPr>
          <w:rStyle w:val="default"/>
          <w:rFonts w:cs="FrankRuehl" w:hint="cs"/>
          <w:rtl/>
        </w:rPr>
        <w:tab/>
        <w:t xml:space="preserve">גוש 4725 </w:t>
      </w:r>
      <w:r>
        <w:rPr>
          <w:rStyle w:val="default"/>
          <w:rFonts w:cs="FrankRuehl"/>
          <w:rtl/>
        </w:rPr>
        <w:t>–</w:t>
      </w:r>
      <w:r>
        <w:rPr>
          <w:rStyle w:val="default"/>
          <w:rFonts w:cs="FrankRuehl" w:hint="cs"/>
          <w:rtl/>
        </w:rPr>
        <w:t xml:space="preserve"> </w:t>
      </w:r>
      <w:r w:rsidR="00DC0CA9">
        <w:rPr>
          <w:rStyle w:val="default"/>
          <w:rFonts w:cs="FrankRuehl" w:hint="cs"/>
          <w:rtl/>
        </w:rPr>
        <w:t>חלקות 7 עד 15</w:t>
      </w:r>
      <w:r>
        <w:rPr>
          <w:rStyle w:val="default"/>
          <w:rFonts w:cs="FrankRuehl" w:hint="cs"/>
          <w:rtl/>
        </w:rPr>
        <w:t>;</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4726 </w:t>
      </w:r>
      <w:r>
        <w:rPr>
          <w:rStyle w:val="default"/>
          <w:rFonts w:cs="FrankRuehl"/>
          <w:rtl/>
        </w:rPr>
        <w:t>–</w:t>
      </w:r>
      <w:r>
        <w:rPr>
          <w:rStyle w:val="default"/>
          <w:rFonts w:cs="FrankRuehl" w:hint="cs"/>
          <w:rtl/>
        </w:rPr>
        <w:t xml:space="preserve"> </w:t>
      </w:r>
      <w:r w:rsidR="00DC0CA9">
        <w:rPr>
          <w:rStyle w:val="default"/>
          <w:rFonts w:cs="FrankRuehl" w:hint="cs"/>
          <w:rtl/>
        </w:rPr>
        <w:t>חלקות 4, 8 עד 12, 18 עד 23, 26 עד 38, 47 עד 58, 61, 68, 74, 79 עד 109 וחלק מחלקות</w:t>
      </w:r>
      <w:r>
        <w:rPr>
          <w:rStyle w:val="default"/>
          <w:rFonts w:cs="FrankRuehl" w:hint="cs"/>
          <w:rtl/>
        </w:rPr>
        <w:t xml:space="preserve"> </w:t>
      </w:r>
      <w:r w:rsidR="00DC0CA9">
        <w:rPr>
          <w:rStyle w:val="default"/>
          <w:rFonts w:cs="FrankRuehl" w:hint="cs"/>
          <w:rtl/>
        </w:rPr>
        <w:t xml:space="preserve">7, 60 </w:t>
      </w:r>
      <w:r>
        <w:rPr>
          <w:rStyle w:val="default"/>
          <w:rFonts w:cs="FrankRuehl" w:hint="cs"/>
          <w:rtl/>
        </w:rPr>
        <w:t>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4728 </w:t>
      </w:r>
      <w:r>
        <w:rPr>
          <w:rStyle w:val="default"/>
          <w:rFonts w:cs="FrankRuehl"/>
          <w:rtl/>
        </w:rPr>
        <w:t>–</w:t>
      </w:r>
      <w:r>
        <w:rPr>
          <w:rStyle w:val="default"/>
          <w:rFonts w:cs="FrankRuehl" w:hint="cs"/>
          <w:rtl/>
        </w:rPr>
        <w:t xml:space="preserve"> פרט </w:t>
      </w:r>
      <w:r w:rsidR="00DC0CA9">
        <w:rPr>
          <w:rStyle w:val="default"/>
          <w:rFonts w:cs="FrankRuehl" w:hint="cs"/>
          <w:rtl/>
        </w:rPr>
        <w:t>לחלקות 2, 135</w:t>
      </w:r>
      <w:r>
        <w:rPr>
          <w:rStyle w:val="default"/>
          <w:rFonts w:cs="FrankRuehl" w:hint="cs"/>
          <w:rtl/>
        </w:rPr>
        <w:t>;</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0CA9">
        <w:rPr>
          <w:rStyle w:val="default"/>
          <w:rFonts w:cs="FrankRuehl" w:hint="cs"/>
          <w:rtl/>
        </w:rPr>
        <w:t>5448</w:t>
      </w:r>
      <w:r>
        <w:rPr>
          <w:rStyle w:val="default"/>
          <w:rFonts w:cs="FrankRuehl" w:hint="cs"/>
          <w:rtl/>
        </w:rPr>
        <w:t xml:space="preserve"> </w:t>
      </w:r>
      <w:r>
        <w:rPr>
          <w:rStyle w:val="default"/>
          <w:rFonts w:cs="FrankRuehl"/>
          <w:rtl/>
        </w:rPr>
        <w:t>–</w:t>
      </w:r>
      <w:r>
        <w:rPr>
          <w:rStyle w:val="default"/>
          <w:rFonts w:cs="FrankRuehl" w:hint="cs"/>
          <w:rtl/>
        </w:rPr>
        <w:t xml:space="preserve"> </w:t>
      </w:r>
      <w:r w:rsidR="00DC0CA9">
        <w:rPr>
          <w:rStyle w:val="default"/>
          <w:rFonts w:cs="FrankRuehl" w:hint="cs"/>
          <w:rtl/>
        </w:rPr>
        <w:t>חלק מחלקה 79</w:t>
      </w:r>
      <w:r>
        <w:rPr>
          <w:rStyle w:val="default"/>
          <w:rFonts w:cs="FrankRuehl" w:hint="cs"/>
          <w:rtl/>
        </w:rPr>
        <w:t xml:space="preserve"> 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0CA9">
        <w:rPr>
          <w:rStyle w:val="default"/>
          <w:rFonts w:cs="FrankRuehl" w:hint="cs"/>
          <w:rtl/>
        </w:rPr>
        <w:t>5984</w:t>
      </w:r>
      <w:r>
        <w:rPr>
          <w:rStyle w:val="default"/>
          <w:rFonts w:cs="FrankRuehl" w:hint="cs"/>
          <w:rtl/>
        </w:rPr>
        <w:t xml:space="preserve"> </w:t>
      </w:r>
      <w:r>
        <w:rPr>
          <w:rStyle w:val="default"/>
          <w:rFonts w:cs="FrankRuehl"/>
          <w:rtl/>
        </w:rPr>
        <w:t>–</w:t>
      </w:r>
      <w:r>
        <w:rPr>
          <w:rStyle w:val="default"/>
          <w:rFonts w:cs="FrankRuehl" w:hint="cs"/>
          <w:rtl/>
        </w:rPr>
        <w:t xml:space="preserve"> חלק </w:t>
      </w:r>
      <w:r w:rsidR="00DC0CA9">
        <w:rPr>
          <w:rStyle w:val="default"/>
          <w:rFonts w:cs="FrankRuehl" w:hint="cs"/>
          <w:rtl/>
        </w:rPr>
        <w:t>מחלקה 20</w:t>
      </w:r>
      <w:r>
        <w:rPr>
          <w:rStyle w:val="default"/>
          <w:rFonts w:cs="FrankRuehl" w:hint="cs"/>
          <w:rtl/>
        </w:rPr>
        <w:t xml:space="preserve"> כמסומן במפה;</w:t>
      </w:r>
    </w:p>
    <w:p w:rsidR="00DD425B" w:rsidRDefault="00DD425B" w:rsidP="0083754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בני ראם</w:t>
      </w:r>
      <w:r>
        <w:rPr>
          <w:rStyle w:val="default"/>
          <w:rFonts w:cs="FrankRuehl" w:hint="cs"/>
          <w:rtl/>
        </w:rPr>
        <w:tab/>
        <w:t xml:space="preserve">גוש </w:t>
      </w:r>
      <w:r w:rsidR="00DC0CA9">
        <w:rPr>
          <w:rStyle w:val="default"/>
          <w:rFonts w:cs="FrankRuehl" w:hint="cs"/>
          <w:rtl/>
        </w:rPr>
        <w:t>5449</w:t>
      </w:r>
      <w:r>
        <w:rPr>
          <w:rStyle w:val="default"/>
          <w:rFonts w:cs="FrankRuehl" w:hint="cs"/>
          <w:rtl/>
        </w:rPr>
        <w:t xml:space="preserve"> </w:t>
      </w:r>
      <w:r>
        <w:rPr>
          <w:rStyle w:val="default"/>
          <w:rFonts w:cs="FrankRuehl"/>
          <w:rtl/>
        </w:rPr>
        <w:t>–</w:t>
      </w:r>
      <w:r>
        <w:rPr>
          <w:rStyle w:val="default"/>
          <w:rFonts w:cs="FrankRuehl" w:hint="cs"/>
          <w:rtl/>
        </w:rPr>
        <w:t xml:space="preserve"> </w:t>
      </w:r>
      <w:r w:rsidR="00C932CF">
        <w:rPr>
          <w:rStyle w:val="default"/>
          <w:rFonts w:cs="FrankRuehl" w:hint="cs"/>
          <w:rtl/>
        </w:rPr>
        <w:t>חלק מחלקות 8, 17 כמסומן במפה</w:t>
      </w:r>
      <w:r>
        <w:rPr>
          <w:rStyle w:val="default"/>
          <w:rFonts w:cs="FrankRuehl" w:hint="cs"/>
          <w:rtl/>
        </w:rPr>
        <w:t>;</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5460 </w:t>
      </w:r>
      <w:r>
        <w:rPr>
          <w:rStyle w:val="default"/>
          <w:rFonts w:cs="FrankRuehl"/>
          <w:rtl/>
        </w:rPr>
        <w:t>–</w:t>
      </w:r>
      <w:r>
        <w:rPr>
          <w:rStyle w:val="default"/>
          <w:rFonts w:cs="FrankRuehl" w:hint="cs"/>
          <w:rtl/>
        </w:rPr>
        <w:t xml:space="preserve"> חלקות </w:t>
      </w:r>
      <w:r w:rsidR="00C932CF">
        <w:rPr>
          <w:rStyle w:val="default"/>
          <w:rFonts w:cs="FrankRuehl" w:hint="cs"/>
          <w:rtl/>
        </w:rPr>
        <w:t xml:space="preserve">7 עד 12, 14 עד 22, 29, 33 עד 39 וחלק מחלקה 27 </w:t>
      </w:r>
      <w:r>
        <w:rPr>
          <w:rStyle w:val="default"/>
          <w:rFonts w:cs="FrankRuehl" w:hint="cs"/>
          <w:rtl/>
        </w:rPr>
        <w:t>כמסומן במפה;</w:t>
      </w:r>
    </w:p>
    <w:p w:rsidR="00DD425B" w:rsidRDefault="00DD425B" w:rsidP="008375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5461 </w:t>
      </w:r>
      <w:r>
        <w:rPr>
          <w:rStyle w:val="default"/>
          <w:rFonts w:cs="FrankRuehl"/>
          <w:rtl/>
        </w:rPr>
        <w:t>–</w:t>
      </w:r>
      <w:r>
        <w:rPr>
          <w:rStyle w:val="default"/>
          <w:rFonts w:cs="FrankRuehl" w:hint="cs"/>
          <w:rtl/>
        </w:rPr>
        <w:t xml:space="preserve"> </w:t>
      </w:r>
      <w:r w:rsidR="00837543">
        <w:rPr>
          <w:rStyle w:val="default"/>
          <w:rFonts w:cs="FrankRuehl" w:hint="cs"/>
          <w:rtl/>
        </w:rPr>
        <w:t xml:space="preserve">חלקות </w:t>
      </w:r>
      <w:r w:rsidR="00C932CF">
        <w:rPr>
          <w:rStyle w:val="default"/>
          <w:rFonts w:cs="FrankRuehl" w:hint="cs"/>
          <w:rtl/>
        </w:rPr>
        <w:t xml:space="preserve">10 עד 16, 25 עד 33, 35 וחלק מחלקות 17 עד 24 </w:t>
      </w:r>
      <w:r>
        <w:rPr>
          <w:rStyle w:val="default"/>
          <w:rFonts w:cs="FrankRuehl" w:hint="cs"/>
          <w:rtl/>
        </w:rPr>
        <w:t>כמסומן במפה;</w:t>
      </w:r>
    </w:p>
    <w:p w:rsidR="00C932CF" w:rsidRDefault="00C932CF" w:rsidP="008375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5462 </w:t>
      </w:r>
      <w:r>
        <w:rPr>
          <w:rStyle w:val="default"/>
          <w:rFonts w:cs="FrankRuehl"/>
          <w:rtl/>
        </w:rPr>
        <w:t>–</w:t>
      </w:r>
      <w:r>
        <w:rPr>
          <w:rStyle w:val="default"/>
          <w:rFonts w:cs="FrankRuehl" w:hint="cs"/>
          <w:rtl/>
        </w:rPr>
        <w:t xml:space="preserve"> פרט לחלקות 42, 54, 56 וחלק מחלקה 37 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5463 </w:t>
      </w:r>
      <w:r>
        <w:rPr>
          <w:rStyle w:val="default"/>
          <w:rFonts w:cs="FrankRuehl"/>
          <w:rtl/>
        </w:rPr>
        <w:t>–</w:t>
      </w:r>
      <w:r>
        <w:rPr>
          <w:rStyle w:val="default"/>
          <w:rFonts w:cs="FrankRuehl" w:hint="cs"/>
          <w:rtl/>
        </w:rPr>
        <w:t xml:space="preserve"> פרט לחלקה 45;</w:t>
      </w:r>
    </w:p>
    <w:p w:rsidR="00DD425B" w:rsidRDefault="00DD425B" w:rsidP="00C932C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גני טל</w:t>
      </w:r>
      <w:r>
        <w:rPr>
          <w:rStyle w:val="default"/>
          <w:rFonts w:cs="FrankRuehl" w:hint="cs"/>
          <w:rtl/>
        </w:rPr>
        <w:tab/>
        <w:t xml:space="preserve">גוש 5449 </w:t>
      </w:r>
      <w:r>
        <w:rPr>
          <w:rStyle w:val="default"/>
          <w:rFonts w:cs="FrankRuehl"/>
          <w:rtl/>
        </w:rPr>
        <w:t>–</w:t>
      </w:r>
      <w:r>
        <w:rPr>
          <w:rStyle w:val="default"/>
          <w:rFonts w:cs="FrankRuehl" w:hint="cs"/>
          <w:rtl/>
        </w:rPr>
        <w:t xml:space="preserve"> </w:t>
      </w:r>
      <w:r w:rsidR="00C932CF">
        <w:rPr>
          <w:rStyle w:val="default"/>
          <w:rFonts w:cs="FrankRuehl" w:hint="cs"/>
          <w:rtl/>
        </w:rPr>
        <w:t>חלקות 21 עד 52, 54 עד 127, 129 עד 134 וחלק מחלקות 17, 53, 135, 136</w:t>
      </w:r>
      <w:r>
        <w:rPr>
          <w:rStyle w:val="default"/>
          <w:rFonts w:cs="FrankRuehl" w:hint="cs"/>
          <w:rtl/>
        </w:rPr>
        <w:t xml:space="preserve"> 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932CF">
        <w:rPr>
          <w:rStyle w:val="default"/>
          <w:rFonts w:cs="FrankRuehl" w:hint="cs"/>
          <w:rtl/>
        </w:rPr>
        <w:t>5986</w:t>
      </w:r>
      <w:r>
        <w:rPr>
          <w:rStyle w:val="default"/>
          <w:rFonts w:cs="FrankRuehl" w:hint="cs"/>
          <w:rtl/>
        </w:rPr>
        <w:t xml:space="preserve"> </w:t>
      </w:r>
      <w:r>
        <w:rPr>
          <w:rStyle w:val="default"/>
          <w:rFonts w:cs="FrankRuehl"/>
          <w:rtl/>
        </w:rPr>
        <w:t>–</w:t>
      </w:r>
      <w:r>
        <w:rPr>
          <w:rStyle w:val="default"/>
          <w:rFonts w:cs="FrankRuehl" w:hint="cs"/>
          <w:rtl/>
        </w:rPr>
        <w:t xml:space="preserve"> </w:t>
      </w:r>
      <w:r w:rsidR="00C932CF">
        <w:rPr>
          <w:rStyle w:val="default"/>
          <w:rFonts w:cs="FrankRuehl" w:hint="cs"/>
          <w:rtl/>
        </w:rPr>
        <w:t>פרט לחלק מחלקות 144, 205, 215</w:t>
      </w:r>
      <w:r>
        <w:rPr>
          <w:rStyle w:val="default"/>
          <w:rFonts w:cs="FrankRuehl" w:hint="cs"/>
          <w:rtl/>
        </w:rPr>
        <w:t xml:space="preserve"> כמסומן במפה;</w:t>
      </w:r>
    </w:p>
    <w:p w:rsidR="00DD425B" w:rsidRDefault="00DD425B" w:rsidP="00C932C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חפץ חיים</w:t>
      </w:r>
      <w:r>
        <w:rPr>
          <w:rStyle w:val="default"/>
          <w:rFonts w:cs="FrankRuehl" w:hint="cs"/>
          <w:rtl/>
        </w:rPr>
        <w:tab/>
        <w:t xml:space="preserve">גוש </w:t>
      </w:r>
      <w:r w:rsidR="00C932CF">
        <w:rPr>
          <w:rStyle w:val="default"/>
          <w:rFonts w:cs="FrankRuehl" w:hint="cs"/>
          <w:rtl/>
        </w:rPr>
        <w:t>5</w:t>
      </w:r>
      <w:r>
        <w:rPr>
          <w:rStyle w:val="default"/>
          <w:rFonts w:cs="FrankRuehl" w:hint="cs"/>
          <w:rtl/>
        </w:rPr>
        <w:t xml:space="preserve">448 </w:t>
      </w:r>
      <w:r>
        <w:rPr>
          <w:rStyle w:val="default"/>
          <w:rFonts w:cs="FrankRuehl"/>
          <w:rtl/>
        </w:rPr>
        <w:t>–</w:t>
      </w:r>
      <w:r>
        <w:rPr>
          <w:rStyle w:val="default"/>
          <w:rFonts w:cs="FrankRuehl" w:hint="cs"/>
          <w:rtl/>
        </w:rPr>
        <w:t xml:space="preserve"> חלקות </w:t>
      </w:r>
      <w:r w:rsidR="00C932CF">
        <w:rPr>
          <w:rStyle w:val="default"/>
          <w:rFonts w:cs="FrankRuehl" w:hint="cs"/>
          <w:rtl/>
        </w:rPr>
        <w:t>57 עד 60, 62 עד 72, 75 עד 77, 81 עד 83</w:t>
      </w:r>
      <w:r>
        <w:rPr>
          <w:rStyle w:val="default"/>
          <w:rFonts w:cs="FrankRuehl" w:hint="cs"/>
          <w:rtl/>
        </w:rPr>
        <w:t xml:space="preserve"> וחלק מחלקות </w:t>
      </w:r>
      <w:r w:rsidR="00C932CF">
        <w:rPr>
          <w:rStyle w:val="default"/>
          <w:rFonts w:cs="FrankRuehl" w:hint="cs"/>
          <w:rtl/>
        </w:rPr>
        <w:t>78 עד 80</w:t>
      </w:r>
      <w:r>
        <w:rPr>
          <w:rStyle w:val="default"/>
          <w:rFonts w:cs="FrankRuehl" w:hint="cs"/>
          <w:rtl/>
        </w:rPr>
        <w:t xml:space="preserve"> 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5449 </w:t>
      </w:r>
      <w:r>
        <w:rPr>
          <w:rStyle w:val="default"/>
          <w:rFonts w:cs="FrankRuehl"/>
          <w:rtl/>
        </w:rPr>
        <w:t>–</w:t>
      </w:r>
      <w:r>
        <w:rPr>
          <w:rStyle w:val="default"/>
          <w:rFonts w:cs="FrankRuehl" w:hint="cs"/>
          <w:rtl/>
        </w:rPr>
        <w:t xml:space="preserve"> חלק מחלקה </w:t>
      </w:r>
      <w:r w:rsidR="00C932CF">
        <w:rPr>
          <w:rStyle w:val="default"/>
          <w:rFonts w:cs="FrankRuehl" w:hint="cs"/>
          <w:rtl/>
        </w:rPr>
        <w:t xml:space="preserve">17 </w:t>
      </w:r>
      <w:r>
        <w:rPr>
          <w:rStyle w:val="default"/>
          <w:rFonts w:cs="FrankRuehl" w:hint="cs"/>
          <w:rtl/>
        </w:rPr>
        <w:t>כמסומן במפה;</w:t>
      </w:r>
    </w:p>
    <w:p w:rsidR="00C932CF" w:rsidRDefault="00C932CF"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5985 </w:t>
      </w:r>
      <w:r>
        <w:rPr>
          <w:rStyle w:val="default"/>
          <w:rFonts w:cs="FrankRuehl"/>
          <w:rtl/>
        </w:rPr>
        <w:t>–</w:t>
      </w:r>
      <w:r>
        <w:rPr>
          <w:rStyle w:val="default"/>
          <w:rFonts w:cs="FrankRuehl" w:hint="cs"/>
          <w:rtl/>
        </w:rPr>
        <w:t xml:space="preserve"> פרט לחלקה 206 וחלק מחלקות 199, 207 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 בנימין</w:t>
      </w:r>
      <w:r>
        <w:rPr>
          <w:rStyle w:val="default"/>
          <w:rFonts w:cs="FrankRuehl" w:hint="cs"/>
          <w:rtl/>
        </w:rPr>
        <w:tab/>
        <w:t>גושים 5922, 5923, 5924</w:t>
      </w:r>
      <w:r w:rsidR="00C932CF">
        <w:rPr>
          <w:rStyle w:val="default"/>
          <w:rFonts w:cs="FrankRuehl" w:hint="cs"/>
          <w:rtl/>
        </w:rPr>
        <w:t>, 5983</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4303 </w:t>
      </w:r>
      <w:r>
        <w:rPr>
          <w:rStyle w:val="default"/>
          <w:rFonts w:cs="FrankRuehl"/>
          <w:rtl/>
        </w:rPr>
        <w:t>–</w:t>
      </w:r>
      <w:r>
        <w:rPr>
          <w:rStyle w:val="default"/>
          <w:rFonts w:cs="FrankRuehl" w:hint="cs"/>
          <w:rtl/>
        </w:rPr>
        <w:t xml:space="preserve"> חלקות </w:t>
      </w:r>
      <w:r w:rsidR="00C932CF">
        <w:rPr>
          <w:rStyle w:val="default"/>
          <w:rFonts w:cs="FrankRuehl" w:hint="cs"/>
          <w:rtl/>
        </w:rPr>
        <w:t>105, 112</w:t>
      </w:r>
      <w:r>
        <w:rPr>
          <w:rStyle w:val="default"/>
          <w:rFonts w:cs="FrankRuehl" w:hint="cs"/>
          <w:rtl/>
        </w:rPr>
        <w:t>;</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932CF">
        <w:rPr>
          <w:rStyle w:val="default"/>
          <w:rFonts w:cs="FrankRuehl" w:hint="cs"/>
          <w:rtl/>
        </w:rPr>
        <w:t>5984</w:t>
      </w:r>
      <w:r>
        <w:rPr>
          <w:rStyle w:val="default"/>
          <w:rFonts w:cs="FrankRuehl" w:hint="cs"/>
          <w:rtl/>
        </w:rPr>
        <w:t xml:space="preserve"> </w:t>
      </w:r>
      <w:r>
        <w:rPr>
          <w:rStyle w:val="default"/>
          <w:rFonts w:cs="FrankRuehl"/>
          <w:rtl/>
        </w:rPr>
        <w:t>–</w:t>
      </w:r>
      <w:r>
        <w:rPr>
          <w:rStyle w:val="default"/>
          <w:rFonts w:cs="FrankRuehl" w:hint="cs"/>
          <w:rtl/>
        </w:rPr>
        <w:t xml:space="preserve"> </w:t>
      </w:r>
      <w:r w:rsidR="00C932CF">
        <w:rPr>
          <w:rStyle w:val="default"/>
          <w:rFonts w:cs="FrankRuehl" w:hint="cs"/>
          <w:rtl/>
        </w:rPr>
        <w:t>חלקות 4, 6, 10, 22 וחלק מחלקות 3, 5, 20, 24</w:t>
      </w:r>
      <w:r>
        <w:rPr>
          <w:rStyle w:val="default"/>
          <w:rFonts w:cs="FrankRuehl" w:hint="cs"/>
          <w:rtl/>
        </w:rPr>
        <w:t xml:space="preserve"> כמסומן במפה;</w:t>
      </w:r>
    </w:p>
    <w:p w:rsidR="00DD425B" w:rsidRDefault="00DD425B" w:rsidP="00EE3D56">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יסודות</w:t>
      </w:r>
      <w:r>
        <w:rPr>
          <w:rStyle w:val="default"/>
          <w:rFonts w:cs="FrankRuehl" w:hint="cs"/>
          <w:rtl/>
        </w:rPr>
        <w:tab/>
        <w:t xml:space="preserve">גוש 3915 </w:t>
      </w:r>
      <w:r>
        <w:rPr>
          <w:rStyle w:val="default"/>
          <w:rFonts w:cs="FrankRuehl"/>
          <w:rtl/>
        </w:rPr>
        <w:t>–</w:t>
      </w:r>
      <w:r>
        <w:rPr>
          <w:rStyle w:val="default"/>
          <w:rFonts w:cs="FrankRuehl" w:hint="cs"/>
          <w:rtl/>
        </w:rPr>
        <w:t xml:space="preserve"> חלקות 195 עד</w:t>
      </w:r>
      <w:r w:rsidR="00AE140A">
        <w:rPr>
          <w:rStyle w:val="default"/>
          <w:rFonts w:cs="FrankRuehl" w:hint="cs"/>
          <w:rtl/>
        </w:rPr>
        <w:t xml:space="preserve"> 234, 236 עד 273, 282 עד 310, 326 עד 340, 342, 348, 350, 352, 355 עד 362, 365, 366,</w:t>
      </w:r>
      <w:r>
        <w:rPr>
          <w:rStyle w:val="default"/>
          <w:rFonts w:cs="FrankRuehl" w:hint="cs"/>
          <w:rtl/>
        </w:rPr>
        <w:t xml:space="preserve"> 368</w:t>
      </w:r>
      <w:r w:rsidR="00AE140A">
        <w:rPr>
          <w:rStyle w:val="default"/>
          <w:rFonts w:cs="FrankRuehl" w:hint="cs"/>
          <w:rtl/>
        </w:rPr>
        <w:t>, 376, 383 עד 386, 388 עד 391, 393 עד 397, 399 עד 403, 405, 408, 409</w:t>
      </w:r>
      <w:r>
        <w:rPr>
          <w:rStyle w:val="default"/>
          <w:rFonts w:cs="FrankRuehl" w:hint="cs"/>
          <w:rtl/>
        </w:rPr>
        <w:t xml:space="preserve"> וחלק מחלקות </w:t>
      </w:r>
      <w:r w:rsidR="00AE140A">
        <w:rPr>
          <w:rStyle w:val="default"/>
          <w:rFonts w:cs="FrankRuehl" w:hint="cs"/>
          <w:rtl/>
        </w:rPr>
        <w:t>341, 392, 404</w:t>
      </w:r>
      <w:r>
        <w:rPr>
          <w:rStyle w:val="default"/>
          <w:rFonts w:cs="FrankRuehl" w:hint="cs"/>
          <w:rtl/>
        </w:rPr>
        <w:t xml:space="preserve"> כמסומן במפה;</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E140A">
        <w:rPr>
          <w:rStyle w:val="default"/>
          <w:rFonts w:cs="FrankRuehl" w:hint="cs"/>
          <w:rtl/>
        </w:rPr>
        <w:t>5996</w:t>
      </w:r>
      <w:r>
        <w:rPr>
          <w:rStyle w:val="default"/>
          <w:rFonts w:cs="FrankRuehl" w:hint="cs"/>
          <w:rtl/>
        </w:rPr>
        <w:t xml:space="preserve"> </w:t>
      </w:r>
      <w:r>
        <w:rPr>
          <w:rStyle w:val="default"/>
          <w:rFonts w:cs="FrankRuehl"/>
          <w:rtl/>
        </w:rPr>
        <w:t>–</w:t>
      </w:r>
      <w:r>
        <w:rPr>
          <w:rStyle w:val="default"/>
          <w:rFonts w:cs="FrankRuehl" w:hint="cs"/>
          <w:rtl/>
        </w:rPr>
        <w:t xml:space="preserve"> </w:t>
      </w:r>
      <w:r w:rsidR="00AE140A">
        <w:rPr>
          <w:rStyle w:val="default"/>
          <w:rFonts w:cs="FrankRuehl" w:hint="cs"/>
          <w:rtl/>
        </w:rPr>
        <w:t>חלק מחלקה 9</w:t>
      </w:r>
      <w:r>
        <w:rPr>
          <w:rStyle w:val="default"/>
          <w:rFonts w:cs="FrankRuehl" w:hint="cs"/>
          <w:rtl/>
        </w:rPr>
        <w:t xml:space="preserve"> כמסומן במפה;</w:t>
      </w:r>
    </w:p>
    <w:p w:rsidR="00AE140A" w:rsidRDefault="00AE140A"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5998 </w:t>
      </w:r>
      <w:r>
        <w:rPr>
          <w:rStyle w:val="default"/>
          <w:rFonts w:cs="FrankRuehl"/>
          <w:rtl/>
        </w:rPr>
        <w:t>–</w:t>
      </w:r>
      <w:r>
        <w:rPr>
          <w:rStyle w:val="default"/>
          <w:rFonts w:cs="FrankRuehl" w:hint="cs"/>
          <w:rtl/>
        </w:rPr>
        <w:t xml:space="preserve"> פרט לחלקה 96;</w:t>
      </w:r>
    </w:p>
    <w:p w:rsidR="00DD425B" w:rsidRDefault="00DD425B" w:rsidP="00AE140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נצר חזני</w:t>
      </w:r>
      <w:r>
        <w:rPr>
          <w:rStyle w:val="default"/>
          <w:rFonts w:cs="FrankRuehl" w:hint="cs"/>
          <w:rtl/>
        </w:rPr>
        <w:tab/>
        <w:t xml:space="preserve">גוש 3915 </w:t>
      </w:r>
      <w:r>
        <w:rPr>
          <w:rStyle w:val="default"/>
          <w:rFonts w:cs="FrankRuehl"/>
          <w:rtl/>
        </w:rPr>
        <w:t>–</w:t>
      </w:r>
      <w:r>
        <w:rPr>
          <w:rStyle w:val="default"/>
          <w:rFonts w:cs="FrankRuehl" w:hint="cs"/>
          <w:rtl/>
        </w:rPr>
        <w:t xml:space="preserve"> חלק מחלקה </w:t>
      </w:r>
      <w:r w:rsidR="00AE140A">
        <w:rPr>
          <w:rStyle w:val="default"/>
          <w:rFonts w:cs="FrankRuehl" w:hint="cs"/>
          <w:rtl/>
        </w:rPr>
        <w:t>404</w:t>
      </w:r>
      <w:r>
        <w:rPr>
          <w:rStyle w:val="default"/>
          <w:rFonts w:cs="FrankRuehl" w:hint="cs"/>
          <w:rtl/>
        </w:rPr>
        <w:t xml:space="preserve"> כמסומן במפה;</w:t>
      </w:r>
    </w:p>
    <w:p w:rsidR="00AE140A" w:rsidRDefault="00AE140A" w:rsidP="00AE14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5995 </w:t>
      </w:r>
      <w:r>
        <w:rPr>
          <w:rStyle w:val="default"/>
          <w:rFonts w:cs="FrankRuehl"/>
          <w:rtl/>
        </w:rPr>
        <w:t>–</w:t>
      </w:r>
      <w:r>
        <w:rPr>
          <w:rStyle w:val="default"/>
          <w:rFonts w:cs="FrankRuehl" w:hint="cs"/>
          <w:rtl/>
        </w:rPr>
        <w:t xml:space="preserve"> חלקות 9, 10, 12 וחלק מחלקות 11, 13 כמסומן במפה;</w:t>
      </w:r>
    </w:p>
    <w:p w:rsidR="00AE140A" w:rsidRDefault="00AE140A" w:rsidP="00AE140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5997 </w:t>
      </w:r>
      <w:r>
        <w:rPr>
          <w:rStyle w:val="default"/>
          <w:rFonts w:cs="FrankRuehl"/>
          <w:rtl/>
        </w:rPr>
        <w:t>–</w:t>
      </w:r>
      <w:r>
        <w:rPr>
          <w:rStyle w:val="default"/>
          <w:rFonts w:cs="FrankRuehl" w:hint="cs"/>
          <w:rtl/>
        </w:rPr>
        <w:t xml:space="preserve"> פרט לחלק מחלקה 112 כמסומן במפה;</w:t>
      </w:r>
    </w:p>
    <w:p w:rsidR="00DD425B" w:rsidRDefault="00AE140A" w:rsidP="00DD425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DD425B">
        <w:rPr>
          <w:rStyle w:val="default"/>
          <w:rFonts w:cs="FrankRuehl" w:hint="cs"/>
          <w:rtl/>
        </w:rPr>
        <w:tab/>
        <w:t>גושים</w:t>
      </w:r>
      <w:r>
        <w:rPr>
          <w:rStyle w:val="default"/>
          <w:rFonts w:cs="FrankRuehl" w:hint="cs"/>
          <w:rtl/>
        </w:rPr>
        <w:t xml:space="preserve"> 2212,</w:t>
      </w:r>
      <w:r w:rsidR="00DD425B">
        <w:rPr>
          <w:rStyle w:val="default"/>
          <w:rFonts w:cs="FrankRuehl" w:hint="cs"/>
          <w:rtl/>
        </w:rPr>
        <w:t xml:space="preserve"> 3595, 3596, 3600,</w:t>
      </w:r>
      <w:r>
        <w:rPr>
          <w:rStyle w:val="default"/>
          <w:rFonts w:cs="FrankRuehl" w:hint="cs"/>
          <w:rtl/>
        </w:rPr>
        <w:t xml:space="preserve"> 3602, 3893, 3894, 3895, 3908, 3909, 3910, 3911, 3913, 3914,</w:t>
      </w:r>
      <w:r w:rsidR="00DD425B">
        <w:rPr>
          <w:rStyle w:val="default"/>
          <w:rFonts w:cs="FrankRuehl" w:hint="cs"/>
          <w:rtl/>
        </w:rPr>
        <w:t xml:space="preserve"> 4512, 4514,</w:t>
      </w:r>
      <w:r>
        <w:rPr>
          <w:rStyle w:val="default"/>
          <w:rFonts w:cs="FrankRuehl" w:hint="cs"/>
          <w:rtl/>
        </w:rPr>
        <w:t xml:space="preserve"> 4550, 4592,</w:t>
      </w:r>
      <w:r w:rsidR="00DD425B">
        <w:rPr>
          <w:rStyle w:val="default"/>
          <w:rFonts w:cs="FrankRuehl" w:hint="cs"/>
          <w:rtl/>
        </w:rPr>
        <w:t xml:space="preserve"> 4593</w:t>
      </w:r>
      <w:r>
        <w:rPr>
          <w:rStyle w:val="default"/>
          <w:rFonts w:cs="FrankRuehl" w:hint="cs"/>
          <w:rtl/>
        </w:rPr>
        <w:t>, 5446, 5447, 5450</w:t>
      </w:r>
      <w:r w:rsidR="00DD425B">
        <w:rPr>
          <w:rStyle w:val="default"/>
          <w:rFonts w:cs="FrankRuehl" w:hint="cs"/>
          <w:rtl/>
        </w:rPr>
        <w:t xml:space="preserve"> </w:t>
      </w:r>
      <w:r w:rsidR="00DD425B">
        <w:rPr>
          <w:rStyle w:val="default"/>
          <w:rFonts w:cs="FrankRuehl"/>
          <w:rtl/>
        </w:rPr>
        <w:t>–</w:t>
      </w:r>
      <w:r w:rsidR="00DD425B">
        <w:rPr>
          <w:rStyle w:val="default"/>
          <w:rFonts w:cs="FrankRuehl" w:hint="cs"/>
          <w:rtl/>
        </w:rPr>
        <w:t xml:space="preserve"> בשלמותם;</w:t>
      </w:r>
    </w:p>
    <w:p w:rsidR="00DD425B" w:rsidRDefault="00DD425B"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2203 </w:t>
      </w:r>
      <w:r w:rsidR="00EE338A">
        <w:rPr>
          <w:rStyle w:val="default"/>
          <w:rFonts w:cs="FrankRuehl"/>
          <w:rtl/>
        </w:rPr>
        <w:t>–</w:t>
      </w:r>
      <w:r>
        <w:rPr>
          <w:rStyle w:val="default"/>
          <w:rFonts w:cs="FrankRuehl" w:hint="cs"/>
          <w:rtl/>
        </w:rPr>
        <w:t xml:space="preserve"> </w:t>
      </w:r>
      <w:r w:rsidR="00EE338A">
        <w:rPr>
          <w:rStyle w:val="default"/>
          <w:rFonts w:cs="FrankRuehl" w:hint="cs"/>
          <w:rtl/>
        </w:rPr>
        <w:t>חלקות 6, 7, 61, 62 וחלק מחלקות 44, 53, 54, 57, 64 עד 66 כמסומן במפה;</w:t>
      </w:r>
    </w:p>
    <w:p w:rsidR="00EE338A" w:rsidRDefault="00EE338A"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2217 </w:t>
      </w:r>
      <w:r>
        <w:rPr>
          <w:rStyle w:val="default"/>
          <w:rFonts w:cs="FrankRuehl"/>
          <w:rtl/>
        </w:rPr>
        <w:t>–</w:t>
      </w:r>
      <w:r>
        <w:rPr>
          <w:rStyle w:val="default"/>
          <w:rFonts w:cs="FrankRuehl" w:hint="cs"/>
          <w:rtl/>
        </w:rPr>
        <w:t xml:space="preserve"> חלק מחלקה 86 כמסומן במפה;</w:t>
      </w:r>
    </w:p>
    <w:p w:rsidR="00EE338A" w:rsidRDefault="00EE338A"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2222 </w:t>
      </w:r>
      <w:r>
        <w:rPr>
          <w:rStyle w:val="default"/>
          <w:rFonts w:cs="FrankRuehl"/>
          <w:rtl/>
        </w:rPr>
        <w:t>–</w:t>
      </w:r>
      <w:r>
        <w:rPr>
          <w:rStyle w:val="default"/>
          <w:rFonts w:cs="FrankRuehl" w:hint="cs"/>
          <w:rtl/>
        </w:rPr>
        <w:t xml:space="preserve"> חלקות 12, 18, 19, 23 וחלק מחלקות 10, 11, 24 עד 27, 30 עד 33, 38, 39, 44 עד 46, 49, 51, 59, 64 כמסומן במפה;</w:t>
      </w:r>
    </w:p>
    <w:p w:rsidR="00EE338A" w:rsidRDefault="00EE338A"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2235 </w:t>
      </w:r>
      <w:r>
        <w:rPr>
          <w:rStyle w:val="default"/>
          <w:rFonts w:cs="FrankRuehl"/>
          <w:rtl/>
        </w:rPr>
        <w:t>–</w:t>
      </w:r>
      <w:r>
        <w:rPr>
          <w:rStyle w:val="default"/>
          <w:rFonts w:cs="FrankRuehl" w:hint="cs"/>
          <w:rtl/>
        </w:rPr>
        <w:t xml:space="preserve"> חלקות 34 עד 36;</w:t>
      </w:r>
    </w:p>
    <w:p w:rsidR="00EE338A" w:rsidRDefault="00EE338A" w:rsidP="00DD425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3599 </w:t>
      </w:r>
      <w:r>
        <w:rPr>
          <w:rStyle w:val="default"/>
          <w:rFonts w:cs="FrankRuehl"/>
          <w:rtl/>
        </w:rPr>
        <w:t>–</w:t>
      </w:r>
      <w:r>
        <w:rPr>
          <w:rStyle w:val="default"/>
          <w:rFonts w:cs="FrankRuehl" w:hint="cs"/>
          <w:rtl/>
        </w:rPr>
        <w:t xml:space="preserve"> חלקות 1 עד 5, 44, 47 וחלק מחלקות 6, 34, 39, 41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3907 </w:t>
      </w:r>
      <w:r>
        <w:rPr>
          <w:rStyle w:val="default"/>
          <w:rFonts w:cs="FrankRuehl"/>
          <w:rtl/>
        </w:rPr>
        <w:t>–</w:t>
      </w:r>
      <w:r>
        <w:rPr>
          <w:rStyle w:val="default"/>
          <w:rFonts w:cs="FrankRuehl" w:hint="cs"/>
          <w:rtl/>
        </w:rPr>
        <w:t xml:space="preserve"> חלקות 1, 2, 11, 13, 38 עד 44, 47, 48 וחלק מחלקות 5, 33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 </w:t>
      </w:r>
      <w:r>
        <w:rPr>
          <w:rStyle w:val="default"/>
          <w:rFonts w:cs="FrankRuehl"/>
          <w:rtl/>
        </w:rPr>
        <w:t>–</w:t>
      </w:r>
      <w:r>
        <w:rPr>
          <w:rStyle w:val="default"/>
          <w:rFonts w:cs="FrankRuehl" w:hint="cs"/>
          <w:rtl/>
        </w:rPr>
        <w:t xml:space="preserve"> חלקות </w:t>
      </w:r>
      <w:r w:rsidR="00AE140A">
        <w:rPr>
          <w:rStyle w:val="default"/>
          <w:rFonts w:cs="FrankRuehl" w:hint="cs"/>
          <w:rtl/>
        </w:rPr>
        <w:t>49, 63, 68 עד 73 וחלק מחלקה 64</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3913 </w:t>
      </w:r>
      <w:r>
        <w:rPr>
          <w:rStyle w:val="default"/>
          <w:rFonts w:cs="FrankRuehl"/>
          <w:rtl/>
        </w:rPr>
        <w:t>–</w:t>
      </w:r>
      <w:r>
        <w:rPr>
          <w:rStyle w:val="default"/>
          <w:rFonts w:cs="FrankRuehl" w:hint="cs"/>
          <w:rtl/>
        </w:rPr>
        <w:t xml:space="preserve"> חלקות 42, 43 וחלק מחלקות 38 עד 40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3915 </w:t>
      </w:r>
      <w:r>
        <w:rPr>
          <w:rStyle w:val="default"/>
          <w:rFonts w:cs="FrankRuehl"/>
          <w:rtl/>
        </w:rPr>
        <w:t>–</w:t>
      </w:r>
      <w:r>
        <w:rPr>
          <w:rStyle w:val="default"/>
          <w:rFonts w:cs="FrankRuehl" w:hint="cs"/>
          <w:rtl/>
        </w:rPr>
        <w:t xml:space="preserve"> חלקות 40 עד 67, 73 עד 79, 114 עד 121, 133 עד 135, 138 עד 152, </w:t>
      </w:r>
      <w:r w:rsidR="00AE140A">
        <w:rPr>
          <w:rStyle w:val="default"/>
          <w:rFonts w:cs="FrankRuehl" w:hint="cs"/>
          <w:rtl/>
        </w:rPr>
        <w:t>375, 377, 387, 398, 407, 411, 412</w:t>
      </w:r>
      <w:r>
        <w:rPr>
          <w:rStyle w:val="default"/>
          <w:rFonts w:cs="FrankRuehl" w:hint="cs"/>
          <w:rtl/>
        </w:rPr>
        <w:t xml:space="preserve"> וחלק מחלקות </w:t>
      </w:r>
      <w:r w:rsidR="00AE140A">
        <w:rPr>
          <w:rStyle w:val="default"/>
          <w:rFonts w:cs="FrankRuehl" w:hint="cs"/>
          <w:rtl/>
        </w:rPr>
        <w:t>341, 392, 404</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4303 </w:t>
      </w:r>
      <w:r>
        <w:rPr>
          <w:rStyle w:val="default"/>
          <w:rFonts w:cs="FrankRuehl"/>
          <w:rtl/>
        </w:rPr>
        <w:t>–</w:t>
      </w:r>
      <w:r>
        <w:rPr>
          <w:rStyle w:val="default"/>
          <w:rFonts w:cs="FrankRuehl" w:hint="cs"/>
          <w:rtl/>
        </w:rPr>
        <w:t xml:space="preserve"> חלקות</w:t>
      </w:r>
      <w:r w:rsidR="00E03399">
        <w:rPr>
          <w:rStyle w:val="default"/>
          <w:rFonts w:cs="FrankRuehl" w:hint="cs"/>
          <w:rtl/>
        </w:rPr>
        <w:t xml:space="preserve"> 41,</w:t>
      </w:r>
      <w:r>
        <w:rPr>
          <w:rStyle w:val="default"/>
          <w:rFonts w:cs="FrankRuehl" w:hint="cs"/>
          <w:rtl/>
        </w:rPr>
        <w:t xml:space="preserve"> 55, </w:t>
      </w:r>
      <w:r w:rsidR="00E03399">
        <w:rPr>
          <w:rStyle w:val="default"/>
          <w:rFonts w:cs="FrankRuehl" w:hint="cs"/>
          <w:rtl/>
        </w:rPr>
        <w:t>103, 110</w:t>
      </w:r>
      <w:r>
        <w:rPr>
          <w:rStyle w:val="default"/>
          <w:rFonts w:cs="FrankRuehl" w:hint="cs"/>
          <w:rtl/>
        </w:rPr>
        <w:t>;</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4515 </w:t>
      </w:r>
      <w:r>
        <w:rPr>
          <w:rStyle w:val="default"/>
          <w:rFonts w:cs="FrankRuehl"/>
          <w:rtl/>
        </w:rPr>
        <w:t>–</w:t>
      </w:r>
      <w:r>
        <w:rPr>
          <w:rStyle w:val="default"/>
          <w:rFonts w:cs="FrankRuehl" w:hint="cs"/>
          <w:rtl/>
        </w:rPr>
        <w:t xml:space="preserve"> חלקות 11, 13, 16 עד 21, 23, 24;</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4516 </w:t>
      </w:r>
      <w:r>
        <w:rPr>
          <w:rStyle w:val="default"/>
          <w:rFonts w:cs="FrankRuehl"/>
          <w:rtl/>
        </w:rPr>
        <w:t>–</w:t>
      </w:r>
      <w:r>
        <w:rPr>
          <w:rStyle w:val="default"/>
          <w:rFonts w:cs="FrankRuehl" w:hint="cs"/>
          <w:rtl/>
        </w:rPr>
        <w:t xml:space="preserve"> חלקה 6;</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4520 </w:t>
      </w:r>
      <w:r>
        <w:rPr>
          <w:rStyle w:val="default"/>
          <w:rFonts w:cs="FrankRuehl"/>
          <w:rtl/>
        </w:rPr>
        <w:t>–</w:t>
      </w:r>
      <w:r>
        <w:rPr>
          <w:rStyle w:val="default"/>
          <w:rFonts w:cs="FrankRuehl" w:hint="cs"/>
          <w:rtl/>
        </w:rPr>
        <w:t xml:space="preserve"> חלקות 18, 19, 37, 42, 44, 46, 50 עד 52;</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4521 </w:t>
      </w:r>
      <w:r>
        <w:rPr>
          <w:rStyle w:val="default"/>
          <w:rFonts w:cs="FrankRuehl"/>
          <w:rtl/>
        </w:rPr>
        <w:t>–</w:t>
      </w:r>
      <w:r>
        <w:rPr>
          <w:rStyle w:val="default"/>
          <w:rFonts w:cs="FrankRuehl" w:hint="cs"/>
          <w:rtl/>
        </w:rPr>
        <w:t xml:space="preserve"> חלקות 1, 2;</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4523 </w:t>
      </w:r>
      <w:r>
        <w:rPr>
          <w:rStyle w:val="default"/>
          <w:rFonts w:cs="FrankRuehl"/>
          <w:rtl/>
        </w:rPr>
        <w:t>–</w:t>
      </w:r>
      <w:r>
        <w:rPr>
          <w:rStyle w:val="default"/>
          <w:rFonts w:cs="FrankRuehl" w:hint="cs"/>
          <w:rtl/>
        </w:rPr>
        <w:t xml:space="preserve"> חלקות 3, 19, 35, 40, </w:t>
      </w:r>
      <w:r w:rsidR="00E03399">
        <w:rPr>
          <w:rStyle w:val="default"/>
          <w:rFonts w:cs="FrankRuehl" w:hint="cs"/>
          <w:rtl/>
        </w:rPr>
        <w:t>57, 59, 62</w:t>
      </w:r>
      <w:r>
        <w:rPr>
          <w:rStyle w:val="default"/>
          <w:rFonts w:cs="FrankRuehl" w:hint="cs"/>
          <w:rtl/>
        </w:rPr>
        <w:t xml:space="preserve"> וחלק </w:t>
      </w:r>
      <w:r w:rsidR="00E03399">
        <w:rPr>
          <w:rStyle w:val="default"/>
          <w:rFonts w:cs="FrankRuehl" w:hint="cs"/>
          <w:rtl/>
        </w:rPr>
        <w:t>מחלקה 63</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4581 </w:t>
      </w:r>
      <w:r>
        <w:rPr>
          <w:rStyle w:val="default"/>
          <w:rFonts w:cs="FrankRuehl"/>
          <w:rtl/>
        </w:rPr>
        <w:t>–</w:t>
      </w:r>
      <w:r>
        <w:rPr>
          <w:rStyle w:val="default"/>
          <w:rFonts w:cs="FrankRuehl" w:hint="cs"/>
          <w:rtl/>
        </w:rPr>
        <w:t xml:space="preserve"> חלקות 37, 38;</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4706 </w:t>
      </w:r>
      <w:r>
        <w:rPr>
          <w:rStyle w:val="default"/>
          <w:rFonts w:cs="FrankRuehl"/>
          <w:rtl/>
        </w:rPr>
        <w:t>–</w:t>
      </w:r>
      <w:r>
        <w:rPr>
          <w:rStyle w:val="default"/>
          <w:rFonts w:cs="FrankRuehl" w:hint="cs"/>
          <w:rtl/>
        </w:rPr>
        <w:t xml:space="preserve"> חלקה 19 וחלק מחלקה 18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4710 </w:t>
      </w:r>
      <w:r>
        <w:rPr>
          <w:rStyle w:val="default"/>
          <w:rFonts w:cs="FrankRuehl"/>
          <w:rtl/>
        </w:rPr>
        <w:t>–</w:t>
      </w:r>
      <w:r>
        <w:rPr>
          <w:rStyle w:val="default"/>
          <w:rFonts w:cs="FrankRuehl" w:hint="cs"/>
          <w:rtl/>
        </w:rPr>
        <w:t xml:space="preserve"> </w:t>
      </w:r>
      <w:r w:rsidR="00E03399">
        <w:rPr>
          <w:rStyle w:val="default"/>
          <w:rFonts w:cs="FrankRuehl" w:hint="cs"/>
          <w:rtl/>
        </w:rPr>
        <w:t>חלקות 23, 25</w:t>
      </w:r>
      <w:r>
        <w:rPr>
          <w:rStyle w:val="default"/>
          <w:rFonts w:cs="FrankRuehl" w:hint="cs"/>
          <w:rtl/>
        </w:rPr>
        <w:t>;</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4725 </w:t>
      </w:r>
      <w:r>
        <w:rPr>
          <w:rStyle w:val="default"/>
          <w:rFonts w:cs="FrankRuehl"/>
          <w:rtl/>
        </w:rPr>
        <w:t>–</w:t>
      </w:r>
      <w:r>
        <w:rPr>
          <w:rStyle w:val="default"/>
          <w:rFonts w:cs="FrankRuehl" w:hint="cs"/>
          <w:rtl/>
        </w:rPr>
        <w:t xml:space="preserve"> </w:t>
      </w:r>
      <w:r w:rsidR="00E03399">
        <w:rPr>
          <w:rStyle w:val="default"/>
          <w:rFonts w:cs="FrankRuehl" w:hint="cs"/>
          <w:rtl/>
        </w:rPr>
        <w:t>חלקות 3 עד 6, 16 עד 19</w:t>
      </w:r>
      <w:r>
        <w:rPr>
          <w:rStyle w:val="default"/>
          <w:rFonts w:cs="FrankRuehl" w:hint="cs"/>
          <w:rtl/>
        </w:rPr>
        <w:t>;</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4726 </w:t>
      </w:r>
      <w:r>
        <w:rPr>
          <w:rStyle w:val="default"/>
          <w:rFonts w:cs="FrankRuehl"/>
          <w:rtl/>
        </w:rPr>
        <w:t>–</w:t>
      </w:r>
      <w:r>
        <w:rPr>
          <w:rStyle w:val="default"/>
          <w:rFonts w:cs="FrankRuehl" w:hint="cs"/>
          <w:rtl/>
        </w:rPr>
        <w:t xml:space="preserve"> </w:t>
      </w:r>
      <w:r w:rsidR="00E03399">
        <w:rPr>
          <w:rStyle w:val="default"/>
          <w:rFonts w:cs="FrankRuehl" w:hint="cs"/>
          <w:rtl/>
        </w:rPr>
        <w:t>חלקות 5, 6, 65, 66, 70, 71 וחלק מחלקות 7, 59, 60</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4728 </w:t>
      </w:r>
      <w:r>
        <w:rPr>
          <w:rStyle w:val="default"/>
          <w:rFonts w:cs="FrankRuehl"/>
          <w:rtl/>
        </w:rPr>
        <w:t>–</w:t>
      </w:r>
      <w:r w:rsidR="00E03399">
        <w:rPr>
          <w:rStyle w:val="default"/>
          <w:rFonts w:cs="FrankRuehl" w:hint="cs"/>
          <w:rtl/>
        </w:rPr>
        <w:t xml:space="preserve"> חלקות 2, 135</w:t>
      </w:r>
      <w:r>
        <w:rPr>
          <w:rStyle w:val="default"/>
          <w:rFonts w:cs="FrankRuehl" w:hint="cs"/>
          <w:rtl/>
        </w:rPr>
        <w:t>;</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4729 </w:t>
      </w:r>
      <w:r>
        <w:rPr>
          <w:rStyle w:val="default"/>
          <w:rFonts w:cs="FrankRuehl"/>
          <w:rtl/>
        </w:rPr>
        <w:t>–</w:t>
      </w:r>
      <w:r>
        <w:rPr>
          <w:rStyle w:val="default"/>
          <w:rFonts w:cs="FrankRuehl" w:hint="cs"/>
          <w:rtl/>
        </w:rPr>
        <w:t xml:space="preserve"> </w:t>
      </w:r>
      <w:r w:rsidR="00536110">
        <w:rPr>
          <w:rStyle w:val="default"/>
          <w:rFonts w:cs="FrankRuehl" w:hint="cs"/>
          <w:rtl/>
        </w:rPr>
        <w:t>חלקות 4, 5, 7, 9 וחלק מחלקה 6</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5140 </w:t>
      </w:r>
      <w:r>
        <w:rPr>
          <w:rStyle w:val="default"/>
          <w:rFonts w:cs="FrankRuehl"/>
          <w:rtl/>
        </w:rPr>
        <w:t>–</w:t>
      </w:r>
      <w:r>
        <w:rPr>
          <w:rStyle w:val="default"/>
          <w:rFonts w:cs="FrankRuehl" w:hint="cs"/>
          <w:rtl/>
        </w:rPr>
        <w:t xml:space="preserve"> </w:t>
      </w:r>
      <w:r w:rsidR="00536110">
        <w:rPr>
          <w:rStyle w:val="default"/>
          <w:rFonts w:cs="FrankRuehl" w:hint="cs"/>
          <w:rtl/>
        </w:rPr>
        <w:t>חלקות 85, 89, 94, 102, 108 וחלק מחלקה 110</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5448 </w:t>
      </w:r>
      <w:r>
        <w:rPr>
          <w:rStyle w:val="default"/>
          <w:rFonts w:cs="FrankRuehl"/>
          <w:rtl/>
        </w:rPr>
        <w:t>–</w:t>
      </w:r>
      <w:r>
        <w:rPr>
          <w:rStyle w:val="default"/>
          <w:rFonts w:cs="FrankRuehl" w:hint="cs"/>
          <w:rtl/>
        </w:rPr>
        <w:t xml:space="preserve"> </w:t>
      </w:r>
      <w:r w:rsidR="00536110">
        <w:rPr>
          <w:rStyle w:val="default"/>
          <w:rFonts w:cs="FrankRuehl" w:hint="cs"/>
          <w:rtl/>
        </w:rPr>
        <w:t>חלקות 24, 61, 73, 74, 84 וחלק מחלקות 78 עד 80</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5449 </w:t>
      </w:r>
      <w:r>
        <w:rPr>
          <w:rStyle w:val="default"/>
          <w:rFonts w:cs="FrankRuehl"/>
          <w:rtl/>
        </w:rPr>
        <w:t>–</w:t>
      </w:r>
      <w:r>
        <w:rPr>
          <w:rStyle w:val="default"/>
          <w:rFonts w:cs="FrankRuehl" w:hint="cs"/>
          <w:rtl/>
        </w:rPr>
        <w:t xml:space="preserve"> </w:t>
      </w:r>
      <w:r w:rsidR="00536110">
        <w:rPr>
          <w:rStyle w:val="default"/>
          <w:rFonts w:cs="FrankRuehl" w:hint="cs"/>
          <w:rtl/>
        </w:rPr>
        <w:t>חלקות 7, 9, 19, 128, 137 וחלק מחלקות 8, 10, 17, 53, 135, 136</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5460 </w:t>
      </w:r>
      <w:r>
        <w:rPr>
          <w:rStyle w:val="default"/>
          <w:rFonts w:cs="FrankRuehl"/>
          <w:rtl/>
        </w:rPr>
        <w:t>–</w:t>
      </w:r>
      <w:r>
        <w:rPr>
          <w:rStyle w:val="default"/>
          <w:rFonts w:cs="FrankRuehl" w:hint="cs"/>
          <w:rtl/>
        </w:rPr>
        <w:t xml:space="preserve"> </w:t>
      </w:r>
      <w:r w:rsidR="00536110">
        <w:rPr>
          <w:rStyle w:val="default"/>
          <w:rFonts w:cs="FrankRuehl" w:hint="cs"/>
          <w:rtl/>
        </w:rPr>
        <w:t>חלקות 26, 28 וחלק מחלקה 27</w:t>
      </w:r>
      <w:r>
        <w:rPr>
          <w:rStyle w:val="default"/>
          <w:rFonts w:cs="FrankRuehl" w:hint="cs"/>
          <w:rtl/>
        </w:rPr>
        <w:t xml:space="preserve">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5461 </w:t>
      </w:r>
      <w:r>
        <w:rPr>
          <w:rStyle w:val="default"/>
          <w:rFonts w:cs="FrankRuehl"/>
          <w:rtl/>
        </w:rPr>
        <w:t>–</w:t>
      </w:r>
      <w:r>
        <w:rPr>
          <w:rStyle w:val="default"/>
          <w:rFonts w:cs="FrankRuehl" w:hint="cs"/>
          <w:rtl/>
        </w:rPr>
        <w:t xml:space="preserve"> </w:t>
      </w:r>
      <w:r w:rsidR="00536110">
        <w:rPr>
          <w:rStyle w:val="default"/>
          <w:rFonts w:cs="FrankRuehl" w:hint="cs"/>
          <w:rtl/>
        </w:rPr>
        <w:t>חלקה 34 וחלק מחלקות 17 עד 24, 36</w:t>
      </w:r>
      <w:r>
        <w:rPr>
          <w:rStyle w:val="default"/>
          <w:rFonts w:cs="FrankRuehl" w:hint="cs"/>
          <w:rtl/>
        </w:rPr>
        <w:t xml:space="preserve"> כמסומן במפה;</w:t>
      </w:r>
    </w:p>
    <w:p w:rsidR="00536110" w:rsidRDefault="00536110"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5462 </w:t>
      </w:r>
      <w:r>
        <w:rPr>
          <w:rStyle w:val="default"/>
          <w:rFonts w:cs="FrankRuehl"/>
          <w:rtl/>
        </w:rPr>
        <w:t>–</w:t>
      </w:r>
      <w:r>
        <w:rPr>
          <w:rStyle w:val="default"/>
          <w:rFonts w:cs="FrankRuehl" w:hint="cs"/>
          <w:rtl/>
        </w:rPr>
        <w:t xml:space="preserve"> חלקות 42, 54, 56 וחלק מחלקה 37 כמסומן במפה;</w:t>
      </w:r>
    </w:p>
    <w:p w:rsidR="00EE338A" w:rsidRDefault="00EE338A"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5463 </w:t>
      </w:r>
      <w:r>
        <w:rPr>
          <w:rStyle w:val="default"/>
          <w:rFonts w:cs="FrankRuehl"/>
          <w:rtl/>
        </w:rPr>
        <w:t>–</w:t>
      </w:r>
      <w:r>
        <w:rPr>
          <w:rStyle w:val="default"/>
          <w:rFonts w:cs="FrankRuehl" w:hint="cs"/>
          <w:rtl/>
        </w:rPr>
        <w:t xml:space="preserve"> חלק מחלקה </w:t>
      </w:r>
      <w:r w:rsidR="00837543">
        <w:rPr>
          <w:rStyle w:val="default"/>
          <w:rFonts w:cs="FrankRuehl" w:hint="cs"/>
          <w:rtl/>
        </w:rPr>
        <w:t>45 כמסומן במפה;</w:t>
      </w:r>
    </w:p>
    <w:p w:rsidR="00837543" w:rsidRDefault="00837543"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536110">
        <w:rPr>
          <w:rStyle w:val="default"/>
          <w:rFonts w:cs="FrankRuehl" w:hint="cs"/>
          <w:rtl/>
        </w:rPr>
        <w:t xml:space="preserve">5984 </w:t>
      </w:r>
      <w:r w:rsidR="00536110">
        <w:rPr>
          <w:rStyle w:val="default"/>
          <w:rFonts w:cs="FrankRuehl"/>
          <w:rtl/>
        </w:rPr>
        <w:t>–</w:t>
      </w:r>
      <w:r w:rsidR="00536110">
        <w:rPr>
          <w:rStyle w:val="default"/>
          <w:rFonts w:cs="FrankRuehl" w:hint="cs"/>
          <w:rtl/>
        </w:rPr>
        <w:t xml:space="preserve"> חלקות 2, 7 עד 9, 11, 14 עד 19, 21, 23, 25, 27 וחלק מחלקות 3, 5, 20, 24 כמסומן במפה;</w:t>
      </w:r>
    </w:p>
    <w:p w:rsidR="005D5A48" w:rsidRDefault="005D5A48"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5985 </w:t>
      </w:r>
      <w:r>
        <w:rPr>
          <w:rStyle w:val="default"/>
          <w:rFonts w:cs="FrankRuehl"/>
          <w:rtl/>
        </w:rPr>
        <w:t>–</w:t>
      </w:r>
      <w:r>
        <w:rPr>
          <w:rStyle w:val="default"/>
          <w:rFonts w:cs="FrankRuehl" w:hint="cs"/>
          <w:rtl/>
        </w:rPr>
        <w:t xml:space="preserve"> חלקה 206 וחלק מחלקות 199, 207 כמסומן במפה;</w:t>
      </w:r>
    </w:p>
    <w:p w:rsidR="005D5A48" w:rsidRDefault="005D5A48"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5986 </w:t>
      </w:r>
      <w:r>
        <w:rPr>
          <w:rStyle w:val="default"/>
          <w:rFonts w:cs="FrankRuehl"/>
          <w:rtl/>
        </w:rPr>
        <w:t>–</w:t>
      </w:r>
      <w:r>
        <w:rPr>
          <w:rStyle w:val="default"/>
          <w:rFonts w:cs="FrankRuehl" w:hint="cs"/>
          <w:rtl/>
        </w:rPr>
        <w:t xml:space="preserve"> חלק מחלקות 144, 205, 215 כמסומן במפה;</w:t>
      </w:r>
    </w:p>
    <w:p w:rsidR="005D5A48" w:rsidRDefault="005D5A48"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5995 </w:t>
      </w:r>
      <w:r>
        <w:rPr>
          <w:rStyle w:val="default"/>
          <w:rFonts w:cs="FrankRuehl"/>
          <w:rtl/>
        </w:rPr>
        <w:t>–</w:t>
      </w:r>
      <w:r>
        <w:rPr>
          <w:rStyle w:val="default"/>
          <w:rFonts w:cs="FrankRuehl" w:hint="cs"/>
          <w:rtl/>
        </w:rPr>
        <w:t xml:space="preserve"> חלקות 7, 8 וחלק מחלקות 11, 13 כמסומן במפה;</w:t>
      </w:r>
    </w:p>
    <w:p w:rsidR="005D5A48" w:rsidRDefault="005D5A48"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5996 </w:t>
      </w:r>
      <w:r>
        <w:rPr>
          <w:rStyle w:val="default"/>
          <w:rFonts w:cs="FrankRuehl"/>
          <w:rtl/>
        </w:rPr>
        <w:t>–</w:t>
      </w:r>
      <w:r>
        <w:rPr>
          <w:rStyle w:val="default"/>
          <w:rFonts w:cs="FrankRuehl" w:hint="cs"/>
          <w:rtl/>
        </w:rPr>
        <w:t xml:space="preserve"> חלקה 8 וחלק מחלקה 9 כמסומן במפה;</w:t>
      </w:r>
    </w:p>
    <w:p w:rsidR="005D5A48" w:rsidRDefault="005D5A48"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5997 </w:t>
      </w:r>
      <w:r>
        <w:rPr>
          <w:rStyle w:val="default"/>
          <w:rFonts w:cs="FrankRuehl"/>
          <w:rtl/>
        </w:rPr>
        <w:t>–</w:t>
      </w:r>
      <w:r>
        <w:rPr>
          <w:rStyle w:val="default"/>
          <w:rFonts w:cs="FrankRuehl" w:hint="cs"/>
          <w:rtl/>
        </w:rPr>
        <w:t xml:space="preserve"> חלק מחלקה 112 כמסומן במפה;</w:t>
      </w:r>
    </w:p>
    <w:p w:rsidR="005D5A48" w:rsidRDefault="005D5A48" w:rsidP="00EE3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5998 </w:t>
      </w:r>
      <w:r>
        <w:rPr>
          <w:rStyle w:val="default"/>
          <w:rFonts w:cs="FrankRuehl"/>
          <w:rtl/>
        </w:rPr>
        <w:t>–</w:t>
      </w:r>
      <w:r>
        <w:rPr>
          <w:rStyle w:val="default"/>
          <w:rFonts w:cs="FrankRuehl" w:hint="cs"/>
          <w:rtl/>
        </w:rPr>
        <w:t xml:space="preserve"> חלקה 96.</w:t>
      </w:r>
    </w:p>
    <w:p w:rsidR="00DC0CA9" w:rsidRPr="000C0441" w:rsidRDefault="00DC0CA9" w:rsidP="000F57A8">
      <w:pPr>
        <w:pStyle w:val="P00"/>
        <w:spacing w:before="72"/>
        <w:ind w:left="0" w:right="1134"/>
        <w:rPr>
          <w:rStyle w:val="default"/>
          <w:rFonts w:cs="FrankRuehl" w:hint="cs"/>
          <w:rtl/>
        </w:rPr>
      </w:pPr>
    </w:p>
    <w:p w:rsidR="000F57A8" w:rsidRPr="00DA5F1E" w:rsidRDefault="000F57A8" w:rsidP="000F57A8">
      <w:pPr>
        <w:pStyle w:val="P00"/>
        <w:spacing w:before="72"/>
        <w:ind w:left="0" w:right="1134"/>
        <w:jc w:val="center"/>
        <w:rPr>
          <w:rStyle w:val="default"/>
          <w:rFonts w:cs="FrankRuehl" w:hint="cs"/>
          <w:sz w:val="24"/>
          <w:szCs w:val="24"/>
          <w:rtl/>
        </w:rPr>
      </w:pPr>
      <w:r>
        <w:rPr>
          <w:rFonts w:hint="cs"/>
          <w:sz w:val="24"/>
          <w:szCs w:val="24"/>
          <w:rtl/>
          <w:lang w:eastAsia="en-US"/>
        </w:rPr>
        <w:pict>
          <v:shape id="_x0000_s2647" type="#_x0000_t202" style="position:absolute;left:0;text-align:left;margin-left:470.35pt;margin-top:7.1pt;width:1in;height:9.5pt;z-index:251843584" filled="f" stroked="f">
            <v:textbox style="mso-next-textbox:#_x0000_s2647" inset="1mm,0,1mm,0">
              <w:txbxContent>
                <w:p w:rsidR="007E53B6" w:rsidRDefault="007E53B6" w:rsidP="000F57A8">
                  <w:pPr>
                    <w:spacing w:line="160" w:lineRule="exact"/>
                    <w:jc w:val="left"/>
                    <w:rPr>
                      <w:rFonts w:cs="Miriam" w:hint="cs"/>
                      <w:noProof/>
                      <w:szCs w:val="18"/>
                      <w:rtl/>
                    </w:rPr>
                  </w:pPr>
                  <w:r>
                    <w:rPr>
                      <w:rFonts w:cs="Miriam"/>
                      <w:szCs w:val="18"/>
                      <w:rtl/>
                    </w:rPr>
                    <w:t>צ</w:t>
                  </w:r>
                  <w:r>
                    <w:rPr>
                      <w:rFonts w:cs="Miriam" w:hint="cs"/>
                      <w:szCs w:val="18"/>
                      <w:rtl/>
                    </w:rPr>
                    <w:t>ו תשמ"ג-1982</w:t>
                  </w:r>
                </w:p>
              </w:txbxContent>
            </v:textbox>
          </v:shape>
        </w:pict>
      </w:r>
      <w:r w:rsidRPr="00DA5F1E">
        <w:rPr>
          <w:rStyle w:val="default"/>
          <w:rFonts w:cs="FrankRuehl" w:hint="cs"/>
          <w:sz w:val="24"/>
          <w:szCs w:val="24"/>
          <w:rtl/>
        </w:rPr>
        <w:t>(</w:t>
      </w:r>
      <w:r>
        <w:rPr>
          <w:rStyle w:val="default"/>
          <w:rFonts w:cs="FrankRuehl" w:hint="cs"/>
          <w:sz w:val="24"/>
          <w:szCs w:val="24"/>
          <w:rtl/>
        </w:rPr>
        <w:t>לט</w:t>
      </w:r>
      <w:r w:rsidRPr="00DA5F1E">
        <w:rPr>
          <w:rStyle w:val="default"/>
          <w:rFonts w:cs="FrankRuehl" w:hint="cs"/>
          <w:sz w:val="24"/>
          <w:szCs w:val="24"/>
          <w:rtl/>
        </w:rPr>
        <w:t>)</w:t>
      </w:r>
    </w:p>
    <w:p w:rsidR="000F57A8" w:rsidRDefault="000F57A8" w:rsidP="000F57A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נעמן</w:t>
      </w:r>
    </w:p>
    <w:p w:rsidR="000F57A8" w:rsidRPr="009B4FF9" w:rsidRDefault="000F57A8" w:rsidP="000F57A8">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0F57A8" w:rsidRPr="000C0441" w:rsidRDefault="000F57A8" w:rsidP="000F57A8">
      <w:pPr>
        <w:pStyle w:val="P00"/>
        <w:spacing w:before="72"/>
        <w:ind w:left="0" w:right="1134"/>
        <w:rPr>
          <w:rStyle w:val="default"/>
          <w:rFonts w:cs="FrankRuehl" w:hint="cs"/>
          <w:rtl/>
        </w:rPr>
      </w:pPr>
    </w:p>
    <w:p w:rsidR="000F57A8" w:rsidRPr="00DA5F1E" w:rsidRDefault="000F57A8" w:rsidP="000F57A8">
      <w:pPr>
        <w:pStyle w:val="P00"/>
        <w:spacing w:before="72"/>
        <w:ind w:left="0" w:right="1134"/>
        <w:jc w:val="center"/>
        <w:rPr>
          <w:rStyle w:val="default"/>
          <w:rFonts w:cs="FrankRuehl" w:hint="cs"/>
          <w:sz w:val="24"/>
          <w:szCs w:val="24"/>
          <w:rtl/>
        </w:rPr>
      </w:pPr>
      <w:r>
        <w:rPr>
          <w:rFonts w:hint="cs"/>
          <w:sz w:val="24"/>
          <w:szCs w:val="24"/>
          <w:rtl/>
          <w:lang w:eastAsia="en-US"/>
        </w:rPr>
        <w:pict>
          <v:shape id="_x0000_s2648" type="#_x0000_t202" style="position:absolute;left:0;text-align:left;margin-left:470.35pt;margin-top:7.1pt;width:1in;height:9.5pt;z-index:251844608" filled="f" stroked="f">
            <v:textbox style="mso-next-textbox:#_x0000_s2648" inset="1mm,0,1mm,0">
              <w:txbxContent>
                <w:p w:rsidR="007E53B6" w:rsidRDefault="007E53B6" w:rsidP="000F57A8">
                  <w:pPr>
                    <w:spacing w:line="160" w:lineRule="exact"/>
                    <w:jc w:val="left"/>
                    <w:rPr>
                      <w:rFonts w:cs="Miriam" w:hint="cs"/>
                      <w:noProof/>
                      <w:szCs w:val="18"/>
                      <w:rtl/>
                    </w:rPr>
                  </w:pPr>
                  <w:r>
                    <w:rPr>
                      <w:rFonts w:cs="Miriam"/>
                      <w:szCs w:val="18"/>
                      <w:rtl/>
                    </w:rPr>
                    <w:t>צ</w:t>
                  </w:r>
                  <w:r>
                    <w:rPr>
                      <w:rFonts w:cs="Miriam" w:hint="cs"/>
                      <w:szCs w:val="18"/>
                      <w:rtl/>
                    </w:rPr>
                    <w:t>ו תשמ"ג-1982</w:t>
                  </w:r>
                </w:p>
              </w:txbxContent>
            </v:textbox>
          </v:shape>
        </w:pict>
      </w:r>
      <w:r w:rsidRPr="00DA5F1E">
        <w:rPr>
          <w:rStyle w:val="default"/>
          <w:rFonts w:cs="FrankRuehl" w:hint="cs"/>
          <w:sz w:val="24"/>
          <w:szCs w:val="24"/>
          <w:rtl/>
        </w:rPr>
        <w:t>(</w:t>
      </w:r>
      <w:r>
        <w:rPr>
          <w:rStyle w:val="default"/>
          <w:rFonts w:cs="FrankRuehl" w:hint="cs"/>
          <w:sz w:val="24"/>
          <w:szCs w:val="24"/>
          <w:rtl/>
        </w:rPr>
        <w:t>מ</w:t>
      </w:r>
      <w:r w:rsidRPr="00DA5F1E">
        <w:rPr>
          <w:rStyle w:val="default"/>
          <w:rFonts w:cs="FrankRuehl" w:hint="cs"/>
          <w:sz w:val="24"/>
          <w:szCs w:val="24"/>
          <w:rtl/>
        </w:rPr>
        <w:t>)</w:t>
      </w:r>
    </w:p>
    <w:p w:rsidR="000F57A8" w:rsidRDefault="000F57A8" w:rsidP="000F57A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סולם-צור</w:t>
      </w:r>
    </w:p>
    <w:p w:rsidR="000F57A8" w:rsidRPr="009B4FF9" w:rsidRDefault="000F57A8" w:rsidP="000F57A8">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0F57A8" w:rsidRPr="000C0441" w:rsidRDefault="000F57A8" w:rsidP="000F57A8">
      <w:pPr>
        <w:pStyle w:val="P00"/>
        <w:spacing w:before="72"/>
        <w:ind w:left="0" w:right="1134"/>
        <w:rPr>
          <w:rStyle w:val="default"/>
          <w:rFonts w:cs="FrankRuehl" w:hint="cs"/>
          <w:rtl/>
        </w:rPr>
      </w:pPr>
    </w:p>
    <w:p w:rsidR="000F57A8" w:rsidRPr="00DA5F1E" w:rsidRDefault="000F57A8" w:rsidP="000F57A8">
      <w:pPr>
        <w:pStyle w:val="P00"/>
        <w:spacing w:before="72"/>
        <w:ind w:left="0" w:right="1134"/>
        <w:jc w:val="center"/>
        <w:rPr>
          <w:rStyle w:val="default"/>
          <w:rFonts w:cs="FrankRuehl" w:hint="cs"/>
          <w:sz w:val="24"/>
          <w:szCs w:val="24"/>
          <w:rtl/>
        </w:rPr>
      </w:pPr>
      <w:r>
        <w:rPr>
          <w:rFonts w:hint="cs"/>
          <w:sz w:val="24"/>
          <w:szCs w:val="24"/>
          <w:rtl/>
          <w:lang w:eastAsia="en-US"/>
        </w:rPr>
        <w:pict>
          <v:shape id="_x0000_s2649" type="#_x0000_t202" style="position:absolute;left:0;text-align:left;margin-left:470.35pt;margin-top:7.1pt;width:1in;height:12.25pt;z-index:251845632" filled="f" stroked="f">
            <v:textbox style="mso-next-textbox:#_x0000_s2649" inset="1mm,0,1mm,0">
              <w:txbxContent>
                <w:p w:rsidR="007E53B6" w:rsidRDefault="007E53B6" w:rsidP="00D6381D">
                  <w:pPr>
                    <w:spacing w:line="160" w:lineRule="exact"/>
                    <w:jc w:val="left"/>
                    <w:rPr>
                      <w:rFonts w:cs="Miriam" w:hint="cs"/>
                      <w:noProof/>
                      <w:szCs w:val="18"/>
                      <w:rtl/>
                    </w:rPr>
                  </w:pPr>
                  <w:r>
                    <w:rPr>
                      <w:rFonts w:cs="Miriam"/>
                      <w:szCs w:val="18"/>
                      <w:rtl/>
                    </w:rPr>
                    <w:t>צ</w:t>
                  </w:r>
                  <w:r>
                    <w:rPr>
                      <w:rFonts w:cs="Miriam" w:hint="cs"/>
                      <w:szCs w:val="18"/>
                      <w:rtl/>
                    </w:rPr>
                    <w:t>ו תש"ף-2020</w:t>
                  </w:r>
                </w:p>
              </w:txbxContent>
            </v:textbox>
          </v:shape>
        </w:pict>
      </w:r>
      <w:r w:rsidRPr="00DA5F1E">
        <w:rPr>
          <w:rStyle w:val="default"/>
          <w:rFonts w:cs="FrankRuehl" w:hint="cs"/>
          <w:sz w:val="24"/>
          <w:szCs w:val="24"/>
          <w:rtl/>
        </w:rPr>
        <w:t>(</w:t>
      </w:r>
      <w:r>
        <w:rPr>
          <w:rStyle w:val="default"/>
          <w:rFonts w:cs="FrankRuehl" w:hint="cs"/>
          <w:sz w:val="24"/>
          <w:szCs w:val="24"/>
          <w:rtl/>
        </w:rPr>
        <w:t>מא</w:t>
      </w:r>
      <w:r w:rsidRPr="00DA5F1E">
        <w:rPr>
          <w:rStyle w:val="default"/>
          <w:rFonts w:cs="FrankRuehl" w:hint="cs"/>
          <w:sz w:val="24"/>
          <w:szCs w:val="24"/>
          <w:rtl/>
        </w:rPr>
        <w:t>)</w:t>
      </w:r>
    </w:p>
    <w:p w:rsidR="000F57A8" w:rsidRPr="00DA5F1E" w:rsidRDefault="00347966" w:rsidP="000F57A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שדות נגב</w:t>
      </w:r>
    </w:p>
    <w:p w:rsidR="000F57A8" w:rsidRDefault="000F57A8" w:rsidP="00347966">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D6381D">
        <w:rPr>
          <w:rStyle w:val="default"/>
          <w:rFonts w:cs="FrankRuehl" w:hint="cs"/>
          <w:rtl/>
        </w:rPr>
        <w:t>מפת המועצה האזורית שדות נגב</w:t>
      </w:r>
      <w:r w:rsidR="00347966">
        <w:rPr>
          <w:rStyle w:val="default"/>
          <w:rFonts w:cs="FrankRuehl" w:hint="cs"/>
          <w:rtl/>
        </w:rPr>
        <w:t xml:space="preserve"> הערוכה בקנה מידה 1:2</w:t>
      </w:r>
      <w:r>
        <w:rPr>
          <w:rStyle w:val="default"/>
          <w:rFonts w:cs="FrankRuehl" w:hint="cs"/>
          <w:rtl/>
        </w:rPr>
        <w:t xml:space="preserve">0,000 והחתומה ביד שר הפנים ביום </w:t>
      </w:r>
      <w:r w:rsidR="00A87247">
        <w:rPr>
          <w:rStyle w:val="default"/>
          <w:rFonts w:cs="FrankRuehl" w:hint="cs"/>
          <w:rtl/>
        </w:rPr>
        <w:t>כ"ט באב התש"ף (19 באוגוסט 2020</w:t>
      </w:r>
      <w:r w:rsidR="007F1814">
        <w:rPr>
          <w:rStyle w:val="default"/>
          <w:rFonts w:cs="FrankRuehl" w:hint="cs"/>
          <w:rtl/>
        </w:rPr>
        <w:t>)</w:t>
      </w:r>
      <w:r>
        <w:rPr>
          <w:rStyle w:val="default"/>
          <w:rFonts w:cs="FrankRuehl" w:hint="cs"/>
          <w:rtl/>
        </w:rPr>
        <w:t xml:space="preserve"> ושהעתקים ממנה </w:t>
      </w:r>
      <w:r w:rsidR="00D6381D">
        <w:rPr>
          <w:rStyle w:val="default"/>
          <w:rFonts w:cs="FrankRuehl" w:hint="cs"/>
          <w:rtl/>
        </w:rPr>
        <w:t>מופקדים</w:t>
      </w:r>
      <w:r>
        <w:rPr>
          <w:rStyle w:val="default"/>
          <w:rFonts w:cs="FrankRuehl" w:hint="cs"/>
          <w:rtl/>
        </w:rPr>
        <w:t xml:space="preserve"> במשרד הפנים, ירושלים, במשרד הממונה על מחוז </w:t>
      </w:r>
      <w:r w:rsidR="00347966">
        <w:rPr>
          <w:rStyle w:val="default"/>
          <w:rFonts w:cs="FrankRuehl" w:hint="cs"/>
          <w:rtl/>
        </w:rPr>
        <w:t>הדרום, באר</w:t>
      </w:r>
      <w:r w:rsidR="00D6381D">
        <w:rPr>
          <w:rStyle w:val="default"/>
          <w:rFonts w:cs="FrankRuehl" w:hint="cs"/>
          <w:rtl/>
        </w:rPr>
        <w:t xml:space="preserve"> </w:t>
      </w:r>
      <w:r w:rsidR="00347966">
        <w:rPr>
          <w:rStyle w:val="default"/>
          <w:rFonts w:cs="FrankRuehl" w:hint="cs"/>
          <w:rtl/>
        </w:rPr>
        <w:t>שבע</w:t>
      </w:r>
      <w:r w:rsidR="00D6381D">
        <w:rPr>
          <w:rStyle w:val="default"/>
          <w:rFonts w:cs="FrankRuehl" w:hint="cs"/>
          <w:rtl/>
        </w:rPr>
        <w:t>,</w:t>
      </w:r>
      <w:r>
        <w:rPr>
          <w:rStyle w:val="default"/>
          <w:rFonts w:cs="FrankRuehl" w:hint="cs"/>
          <w:rtl/>
        </w:rPr>
        <w:t xml:space="preserve"> ובמשרד המועצה האזורית </w:t>
      </w:r>
      <w:r w:rsidR="00D6381D">
        <w:rPr>
          <w:rStyle w:val="default"/>
          <w:rFonts w:cs="FrankRuehl" w:hint="cs"/>
          <w:rtl/>
        </w:rPr>
        <w:t>שדות נגב</w:t>
      </w:r>
      <w:r>
        <w:rPr>
          <w:rStyle w:val="default"/>
          <w:rFonts w:cs="FrankRuehl" w:hint="cs"/>
          <w:rtl/>
        </w:rPr>
        <w:t>.</w:t>
      </w:r>
    </w:p>
    <w:p w:rsidR="000F57A8" w:rsidRPr="000103FA" w:rsidRDefault="000F57A8" w:rsidP="00347966">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D6381D" w:rsidRPr="000103FA">
        <w:rPr>
          <w:rStyle w:val="default"/>
          <w:rFonts w:cs="FrankRuehl" w:hint="cs"/>
          <w:sz w:val="22"/>
          <w:szCs w:val="22"/>
          <w:rtl/>
        </w:rPr>
        <w:t>טור ב'</w:t>
      </w:r>
    </w:p>
    <w:p w:rsidR="000F57A8" w:rsidRPr="000103FA" w:rsidRDefault="000F57A8" w:rsidP="00347966">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D6381D">
        <w:rPr>
          <w:rStyle w:val="default"/>
          <w:rFonts w:cs="FrankRuehl" w:hint="cs"/>
          <w:sz w:val="22"/>
          <w:szCs w:val="22"/>
          <w:rtl/>
        </w:rPr>
        <w:t>גושים וחלקות רישום קרקע</w:t>
      </w:r>
    </w:p>
    <w:p w:rsidR="00A87247" w:rsidRDefault="00347966"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בית הגדי</w:t>
      </w:r>
      <w:r>
        <w:rPr>
          <w:rStyle w:val="default"/>
          <w:rFonts w:cs="FrankRuehl" w:hint="cs"/>
          <w:rtl/>
        </w:rPr>
        <w:tab/>
      </w:r>
      <w:r w:rsidR="00A87247">
        <w:rPr>
          <w:rStyle w:val="default"/>
          <w:rFonts w:cs="FrankRuehl" w:hint="cs"/>
          <w:rtl/>
        </w:rPr>
        <w:t xml:space="preserve">גושים 100881, 100883, 100884 </w:t>
      </w:r>
      <w:r w:rsidR="00A87247">
        <w:rPr>
          <w:rStyle w:val="default"/>
          <w:rFonts w:cs="FrankRuehl"/>
          <w:rtl/>
        </w:rPr>
        <w:t>–</w:t>
      </w:r>
      <w:r w:rsidR="00A87247">
        <w:rPr>
          <w:rStyle w:val="default"/>
          <w:rFonts w:cs="FrankRuehl" w:hint="cs"/>
          <w:rtl/>
        </w:rPr>
        <w:t xml:space="preserve"> בשלמותם;</w:t>
      </w:r>
    </w:p>
    <w:p w:rsidR="000F57A8" w:rsidRDefault="001E04E3" w:rsidP="00A8724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1_100240 </w:t>
      </w:r>
      <w:r>
        <w:rPr>
          <w:rStyle w:val="default"/>
          <w:rFonts w:cs="FrankRuehl"/>
          <w:rtl/>
        </w:rPr>
        <w:t>–</w:t>
      </w:r>
      <w:r>
        <w:rPr>
          <w:rStyle w:val="default"/>
          <w:rFonts w:cs="FrankRuehl" w:hint="cs"/>
          <w:rtl/>
        </w:rPr>
        <w:t xml:space="preserve"> חלק מחלקה 25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2_100244 </w:t>
      </w:r>
      <w:r>
        <w:rPr>
          <w:rStyle w:val="default"/>
          <w:rFonts w:cs="FrankRuehl"/>
          <w:rtl/>
        </w:rPr>
        <w:t>–</w:t>
      </w:r>
      <w:r>
        <w:rPr>
          <w:rStyle w:val="default"/>
          <w:rFonts w:cs="FrankRuehl" w:hint="cs"/>
          <w:rtl/>
        </w:rPr>
        <w:t xml:space="preserve"> חלק מחלקות 4, 6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1_100276 </w:t>
      </w:r>
      <w:r>
        <w:rPr>
          <w:rStyle w:val="default"/>
          <w:rFonts w:cs="FrankRuehl"/>
          <w:rtl/>
        </w:rPr>
        <w:t>–</w:t>
      </w:r>
      <w:r>
        <w:rPr>
          <w:rStyle w:val="default"/>
          <w:rFonts w:cs="FrankRuehl" w:hint="cs"/>
          <w:rtl/>
        </w:rPr>
        <w:t xml:space="preserve"> חלקות 1, 6 וחלק מחלקות 2, 5, 13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100342 </w:t>
      </w:r>
      <w:r>
        <w:rPr>
          <w:rStyle w:val="default"/>
          <w:rFonts w:cs="FrankRuehl"/>
          <w:rtl/>
        </w:rPr>
        <w:t>–</w:t>
      </w:r>
      <w:r>
        <w:rPr>
          <w:rStyle w:val="default"/>
          <w:rFonts w:cs="FrankRuehl" w:hint="cs"/>
          <w:rtl/>
        </w:rPr>
        <w:t xml:space="preserve"> </w:t>
      </w:r>
      <w:r w:rsidR="00A87247">
        <w:rPr>
          <w:rStyle w:val="default"/>
          <w:rFonts w:cs="FrankRuehl" w:hint="cs"/>
          <w:rtl/>
        </w:rPr>
        <w:t>פרט ל</w:t>
      </w:r>
      <w:r>
        <w:rPr>
          <w:rStyle w:val="default"/>
          <w:rFonts w:cs="FrankRuehl" w:hint="cs"/>
          <w:rtl/>
        </w:rPr>
        <w:t>חלק מחלקה 1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100343 </w:t>
      </w:r>
      <w:r>
        <w:rPr>
          <w:rStyle w:val="default"/>
          <w:rFonts w:cs="FrankRuehl"/>
          <w:rtl/>
        </w:rPr>
        <w:t>–</w:t>
      </w:r>
      <w:r>
        <w:rPr>
          <w:rStyle w:val="default"/>
          <w:rFonts w:cs="FrankRuehl" w:hint="cs"/>
          <w:rtl/>
        </w:rPr>
        <w:t xml:space="preserve"> </w:t>
      </w:r>
      <w:r w:rsidR="00A87247">
        <w:rPr>
          <w:rStyle w:val="default"/>
          <w:rFonts w:cs="FrankRuehl" w:hint="cs"/>
          <w:rtl/>
        </w:rPr>
        <w:t>פרט ל</w:t>
      </w:r>
      <w:r>
        <w:rPr>
          <w:rStyle w:val="default"/>
          <w:rFonts w:cs="FrankRuehl" w:hint="cs"/>
          <w:rtl/>
        </w:rPr>
        <w:t xml:space="preserve">חלק מחלקות 1, </w:t>
      </w:r>
      <w:r w:rsidR="00A87247">
        <w:rPr>
          <w:rStyle w:val="default"/>
          <w:rFonts w:cs="FrankRuehl" w:hint="cs"/>
          <w:rtl/>
        </w:rPr>
        <w:t>5</w:t>
      </w:r>
      <w:r>
        <w:rPr>
          <w:rStyle w:val="default"/>
          <w:rFonts w:cs="FrankRuehl" w:hint="cs"/>
          <w:rtl/>
        </w:rPr>
        <w:t xml:space="preserve">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100479 </w:t>
      </w:r>
      <w:r>
        <w:rPr>
          <w:rStyle w:val="default"/>
          <w:rFonts w:cs="FrankRuehl"/>
          <w:rtl/>
        </w:rPr>
        <w:t>–</w:t>
      </w:r>
      <w:r>
        <w:rPr>
          <w:rStyle w:val="default"/>
          <w:rFonts w:cs="FrankRuehl" w:hint="cs"/>
          <w:rtl/>
        </w:rPr>
        <w:t xml:space="preserve"> </w:t>
      </w:r>
      <w:r w:rsidR="00D6381D">
        <w:rPr>
          <w:rStyle w:val="default"/>
          <w:rFonts w:cs="FrankRuehl" w:hint="cs"/>
          <w:rtl/>
        </w:rPr>
        <w:t>חלקות 5, 6 וחלק מחלקה 4</w:t>
      </w:r>
      <w:r>
        <w:rPr>
          <w:rStyle w:val="default"/>
          <w:rFonts w:cs="FrankRuehl" w:hint="cs"/>
          <w:rtl/>
        </w:rPr>
        <w:t xml:space="preserve"> כמסומן במפה;</w:t>
      </w:r>
    </w:p>
    <w:p w:rsidR="00A87247" w:rsidRDefault="00A87247"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100882 </w:t>
      </w:r>
      <w:r>
        <w:rPr>
          <w:rStyle w:val="default"/>
          <w:rFonts w:cs="FrankRuehl"/>
          <w:rtl/>
        </w:rPr>
        <w:t>–</w:t>
      </w:r>
      <w:r>
        <w:rPr>
          <w:rStyle w:val="default"/>
          <w:rFonts w:cs="FrankRuehl" w:hint="cs"/>
          <w:rtl/>
        </w:rPr>
        <w:t xml:space="preserve"> חלקות 2 עד 4 וחלק מחלקה 1 כמסומן במפה;</w:t>
      </w:r>
    </w:p>
    <w:p w:rsidR="001E04E3" w:rsidRDefault="00D6381D"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400817 </w:t>
      </w:r>
      <w:r>
        <w:rPr>
          <w:rStyle w:val="default"/>
          <w:rFonts w:cs="FrankRuehl"/>
          <w:rtl/>
        </w:rPr>
        <w:t>–</w:t>
      </w:r>
      <w:r>
        <w:rPr>
          <w:rStyle w:val="default"/>
          <w:rFonts w:cs="FrankRuehl" w:hint="cs"/>
          <w:rtl/>
        </w:rPr>
        <w:t xml:space="preserve"> חלק מחלקה 1</w:t>
      </w:r>
      <w:r w:rsidR="001E04E3">
        <w:rPr>
          <w:rStyle w:val="default"/>
          <w:rFonts w:cs="FrankRuehl" w:hint="cs"/>
          <w:rtl/>
        </w:rPr>
        <w:t xml:space="preserve"> כמסומן במפה;</w:t>
      </w:r>
    </w:p>
    <w:p w:rsidR="00347966" w:rsidRDefault="00347966" w:rsidP="007F181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גבעולים</w:t>
      </w:r>
      <w:r>
        <w:rPr>
          <w:rStyle w:val="default"/>
          <w:rFonts w:cs="FrankRuehl" w:hint="cs"/>
          <w:rtl/>
        </w:rPr>
        <w:tab/>
      </w:r>
      <w:r w:rsidR="001E04E3">
        <w:rPr>
          <w:rStyle w:val="default"/>
          <w:rFonts w:cs="FrankRuehl" w:hint="cs"/>
          <w:rtl/>
        </w:rPr>
        <w:t xml:space="preserve">גוש 3_100280 </w:t>
      </w:r>
      <w:r w:rsidR="001E04E3">
        <w:rPr>
          <w:rStyle w:val="default"/>
          <w:rFonts w:cs="FrankRuehl"/>
          <w:rtl/>
        </w:rPr>
        <w:t>–</w:t>
      </w:r>
      <w:r w:rsidR="001E04E3">
        <w:rPr>
          <w:rStyle w:val="default"/>
          <w:rFonts w:cs="FrankRuehl" w:hint="cs"/>
          <w:rtl/>
        </w:rPr>
        <w:t xml:space="preserve"> חלק מחלקות </w:t>
      </w:r>
      <w:r w:rsidR="00020F22">
        <w:rPr>
          <w:rStyle w:val="default"/>
          <w:rFonts w:cs="FrankRuehl" w:hint="cs"/>
          <w:rtl/>
        </w:rPr>
        <w:t>5, 30, 31</w:t>
      </w:r>
      <w:r w:rsidR="001E04E3">
        <w:rPr>
          <w:rStyle w:val="default"/>
          <w:rFonts w:cs="FrankRuehl" w:hint="cs"/>
          <w:rtl/>
        </w:rPr>
        <w:t xml:space="preserve">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3_100285 </w:t>
      </w:r>
      <w:r>
        <w:rPr>
          <w:rStyle w:val="default"/>
          <w:rFonts w:cs="FrankRuehl"/>
          <w:rtl/>
        </w:rPr>
        <w:t>–</w:t>
      </w:r>
      <w:r>
        <w:rPr>
          <w:rStyle w:val="default"/>
          <w:rFonts w:cs="FrankRuehl" w:hint="cs"/>
          <w:rtl/>
        </w:rPr>
        <w:t xml:space="preserve"> חלקה 11 וחלק מחלקות 2, 10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4_100285 </w:t>
      </w:r>
      <w:r>
        <w:rPr>
          <w:rStyle w:val="default"/>
          <w:rFonts w:cs="FrankRuehl"/>
          <w:rtl/>
        </w:rPr>
        <w:t>–</w:t>
      </w:r>
      <w:r>
        <w:rPr>
          <w:rStyle w:val="default"/>
          <w:rFonts w:cs="FrankRuehl" w:hint="cs"/>
          <w:rtl/>
        </w:rPr>
        <w:t xml:space="preserve"> חלקה 4 וחלק מחלקות 1 עד 3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5_100285 </w:t>
      </w:r>
      <w:r>
        <w:rPr>
          <w:rStyle w:val="default"/>
          <w:rFonts w:cs="FrankRuehl"/>
          <w:rtl/>
        </w:rPr>
        <w:t>–</w:t>
      </w:r>
      <w:r>
        <w:rPr>
          <w:rStyle w:val="default"/>
          <w:rFonts w:cs="FrankRuehl" w:hint="cs"/>
          <w:rtl/>
        </w:rPr>
        <w:t xml:space="preserve"> חלק מחלקות 2, 4, 10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100358 </w:t>
      </w:r>
      <w:r>
        <w:rPr>
          <w:rStyle w:val="default"/>
          <w:rFonts w:cs="FrankRuehl"/>
          <w:rtl/>
        </w:rPr>
        <w:t>–</w:t>
      </w:r>
      <w:r>
        <w:rPr>
          <w:rStyle w:val="default"/>
          <w:rFonts w:cs="FrankRuehl" w:hint="cs"/>
          <w:rtl/>
        </w:rPr>
        <w:t xml:space="preserve"> חלק מחלקות 44, 45, 49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100597 </w:t>
      </w:r>
      <w:r>
        <w:rPr>
          <w:rStyle w:val="default"/>
          <w:rFonts w:cs="FrankRuehl"/>
          <w:rtl/>
        </w:rPr>
        <w:t>–</w:t>
      </w:r>
      <w:r>
        <w:rPr>
          <w:rStyle w:val="default"/>
          <w:rFonts w:cs="FrankRuehl" w:hint="cs"/>
          <w:rtl/>
        </w:rPr>
        <w:t xml:space="preserve"> חלק </w:t>
      </w:r>
      <w:r w:rsidR="00020F22">
        <w:rPr>
          <w:rStyle w:val="default"/>
          <w:rFonts w:cs="FrankRuehl" w:hint="cs"/>
          <w:rtl/>
        </w:rPr>
        <w:t>מחלקה 46</w:t>
      </w:r>
      <w:r>
        <w:rPr>
          <w:rStyle w:val="default"/>
          <w:rFonts w:cs="FrankRuehl" w:hint="cs"/>
          <w:rtl/>
        </w:rPr>
        <w:t xml:space="preserve">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020F22">
        <w:rPr>
          <w:rStyle w:val="default"/>
          <w:rFonts w:cs="FrankRuehl" w:hint="cs"/>
          <w:rtl/>
        </w:rPr>
        <w:t xml:space="preserve">100601 </w:t>
      </w:r>
      <w:r w:rsidR="00020F22">
        <w:rPr>
          <w:rStyle w:val="default"/>
          <w:rFonts w:cs="FrankRuehl"/>
          <w:rtl/>
        </w:rPr>
        <w:t>–</w:t>
      </w:r>
      <w:r w:rsidR="00020F22">
        <w:rPr>
          <w:rStyle w:val="default"/>
          <w:rFonts w:cs="FrankRuehl" w:hint="cs"/>
          <w:rtl/>
        </w:rPr>
        <w:t xml:space="preserve"> חלק מחלקה 96</w:t>
      </w:r>
      <w:r>
        <w:rPr>
          <w:rStyle w:val="default"/>
          <w:rFonts w:cs="FrankRuehl" w:hint="cs"/>
          <w:rtl/>
        </w:rPr>
        <w:t xml:space="preserve">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100812 </w:t>
      </w:r>
      <w:r>
        <w:rPr>
          <w:rStyle w:val="default"/>
          <w:rFonts w:cs="FrankRuehl"/>
          <w:rtl/>
        </w:rPr>
        <w:t>–</w:t>
      </w:r>
      <w:r>
        <w:rPr>
          <w:rStyle w:val="default"/>
          <w:rFonts w:cs="FrankRuehl" w:hint="cs"/>
          <w:rtl/>
        </w:rPr>
        <w:t xml:space="preserve"> חלק מחלקה 1 כמסומן במפה;</w:t>
      </w:r>
    </w:p>
    <w:p w:rsidR="00020F22" w:rsidRDefault="00020F22"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w:t>
      </w:r>
      <w:r w:rsidR="00A87247">
        <w:rPr>
          <w:rStyle w:val="default"/>
          <w:rFonts w:cs="FrankRuehl" w:hint="cs"/>
          <w:rtl/>
        </w:rPr>
        <w:t>0</w:t>
      </w:r>
      <w:r>
        <w:rPr>
          <w:rStyle w:val="default"/>
          <w:rFonts w:cs="FrankRuehl" w:hint="cs"/>
          <w:rtl/>
        </w:rPr>
        <w:t xml:space="preserve">0854 </w:t>
      </w:r>
      <w:r>
        <w:rPr>
          <w:rStyle w:val="default"/>
          <w:rFonts w:cs="FrankRuehl"/>
          <w:rtl/>
        </w:rPr>
        <w:t>–</w:t>
      </w:r>
      <w:r>
        <w:rPr>
          <w:rStyle w:val="default"/>
          <w:rFonts w:cs="FrankRuehl" w:hint="cs"/>
          <w:rtl/>
        </w:rPr>
        <w:t xml:space="preserve"> חלק מחלקות 1, 4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400583 </w:t>
      </w:r>
      <w:r>
        <w:rPr>
          <w:rStyle w:val="default"/>
          <w:rFonts w:cs="FrankRuehl"/>
          <w:rtl/>
        </w:rPr>
        <w:t>–</w:t>
      </w:r>
      <w:r>
        <w:rPr>
          <w:rStyle w:val="default"/>
          <w:rFonts w:cs="FrankRuehl" w:hint="cs"/>
          <w:rtl/>
        </w:rPr>
        <w:t xml:space="preserve"> חלק מחלקה 1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גושים </w:t>
      </w:r>
      <w:r w:rsidR="00020F22">
        <w:rPr>
          <w:rStyle w:val="default"/>
          <w:rFonts w:cs="FrankRuehl" w:hint="cs"/>
          <w:rtl/>
        </w:rPr>
        <w:t>שאינם</w:t>
      </w:r>
      <w:r>
        <w:rPr>
          <w:rStyle w:val="default"/>
          <w:rFonts w:cs="FrankRuehl" w:hint="cs"/>
          <w:rtl/>
        </w:rPr>
        <w:t xml:space="preserve"> מוסדרים כמסומן במפה;</w:t>
      </w:r>
    </w:p>
    <w:p w:rsidR="00A87247" w:rsidRDefault="00347966"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זמרת</w:t>
      </w:r>
      <w:r>
        <w:rPr>
          <w:rStyle w:val="default"/>
          <w:rFonts w:cs="FrankRuehl" w:hint="cs"/>
          <w:rtl/>
        </w:rPr>
        <w:tab/>
      </w:r>
      <w:r w:rsidR="00A87247">
        <w:rPr>
          <w:rStyle w:val="default"/>
          <w:rFonts w:cs="FrankRuehl" w:hint="cs"/>
          <w:rtl/>
        </w:rPr>
        <w:t xml:space="preserve">גוש 998 </w:t>
      </w:r>
      <w:r w:rsidR="00A87247">
        <w:rPr>
          <w:rStyle w:val="default"/>
          <w:rFonts w:cs="FrankRuehl"/>
          <w:rtl/>
        </w:rPr>
        <w:t>–</w:t>
      </w:r>
      <w:r w:rsidR="00A87247">
        <w:rPr>
          <w:rStyle w:val="default"/>
          <w:rFonts w:cs="FrankRuehl" w:hint="cs"/>
          <w:rtl/>
        </w:rPr>
        <w:t xml:space="preserve"> בשלמותו;</w:t>
      </w:r>
    </w:p>
    <w:p w:rsidR="00347966" w:rsidRDefault="001E04E3" w:rsidP="00A8724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995 </w:t>
      </w:r>
      <w:r>
        <w:rPr>
          <w:rStyle w:val="default"/>
          <w:rFonts w:cs="FrankRuehl"/>
          <w:rtl/>
        </w:rPr>
        <w:t>–</w:t>
      </w:r>
      <w:r>
        <w:rPr>
          <w:rStyle w:val="default"/>
          <w:rFonts w:cs="FrankRuehl" w:hint="cs"/>
          <w:rtl/>
        </w:rPr>
        <w:t xml:space="preserve"> חלק מחלקות 2, 3, 38</w:t>
      </w:r>
      <w:r w:rsidR="00020F22">
        <w:rPr>
          <w:rStyle w:val="default"/>
          <w:rFonts w:cs="FrankRuehl" w:hint="cs"/>
          <w:rtl/>
        </w:rPr>
        <w:t>, 40, 54</w:t>
      </w:r>
      <w:r>
        <w:rPr>
          <w:rStyle w:val="default"/>
          <w:rFonts w:cs="FrankRuehl" w:hint="cs"/>
          <w:rtl/>
        </w:rPr>
        <w:t xml:space="preserve">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996 </w:t>
      </w:r>
      <w:r>
        <w:rPr>
          <w:rStyle w:val="default"/>
          <w:rFonts w:cs="FrankRuehl"/>
          <w:rtl/>
        </w:rPr>
        <w:t>–</w:t>
      </w:r>
      <w:r>
        <w:rPr>
          <w:rStyle w:val="default"/>
          <w:rFonts w:cs="FrankRuehl" w:hint="cs"/>
          <w:rtl/>
        </w:rPr>
        <w:t xml:space="preserve"> חלקות 11 עד</w:t>
      </w:r>
      <w:r w:rsidR="00020F22">
        <w:rPr>
          <w:rStyle w:val="default"/>
          <w:rFonts w:cs="FrankRuehl" w:hint="cs"/>
          <w:rtl/>
        </w:rPr>
        <w:t xml:space="preserve"> 19, 25 עד</w:t>
      </w:r>
      <w:r>
        <w:rPr>
          <w:rStyle w:val="default"/>
          <w:rFonts w:cs="FrankRuehl" w:hint="cs"/>
          <w:rtl/>
        </w:rPr>
        <w:t xml:space="preserve"> 95, 9</w:t>
      </w:r>
      <w:r w:rsidR="00020F22">
        <w:rPr>
          <w:rStyle w:val="default"/>
          <w:rFonts w:cs="FrankRuehl" w:hint="cs"/>
          <w:rtl/>
        </w:rPr>
        <w:t>8</w:t>
      </w:r>
      <w:r>
        <w:rPr>
          <w:rStyle w:val="default"/>
          <w:rFonts w:cs="FrankRuehl" w:hint="cs"/>
          <w:rtl/>
        </w:rPr>
        <w:t xml:space="preserve"> עד 104, 106 עד 109, 111 וחלק מחלקות </w:t>
      </w:r>
      <w:r w:rsidR="00020F22">
        <w:rPr>
          <w:rStyle w:val="default"/>
          <w:rFonts w:cs="FrankRuehl" w:hint="cs"/>
          <w:rtl/>
        </w:rPr>
        <w:t>20 עד 24</w:t>
      </w:r>
      <w:r>
        <w:rPr>
          <w:rStyle w:val="default"/>
          <w:rFonts w:cs="FrankRuehl" w:hint="cs"/>
          <w:rtl/>
        </w:rPr>
        <w:t xml:space="preserve"> כמסומן במפה;</w:t>
      </w:r>
    </w:p>
    <w:p w:rsidR="001E04E3" w:rsidRDefault="001E04E3" w:rsidP="001E04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997 </w:t>
      </w:r>
      <w:r>
        <w:rPr>
          <w:rStyle w:val="default"/>
          <w:rFonts w:cs="FrankRuehl"/>
          <w:rtl/>
        </w:rPr>
        <w:t>–</w:t>
      </w:r>
      <w:r>
        <w:rPr>
          <w:rStyle w:val="default"/>
          <w:rFonts w:cs="FrankRuehl" w:hint="cs"/>
          <w:rtl/>
        </w:rPr>
        <w:t xml:space="preserve"> חלקות 9, 14, 15, 23</w:t>
      </w:r>
      <w:r w:rsidR="00A87247">
        <w:rPr>
          <w:rStyle w:val="default"/>
          <w:rFonts w:cs="FrankRuehl" w:hint="cs"/>
          <w:rtl/>
        </w:rPr>
        <w:t>, 35, 36</w:t>
      </w:r>
      <w:r>
        <w:rPr>
          <w:rStyle w:val="default"/>
          <w:rFonts w:cs="FrankRuehl" w:hint="cs"/>
          <w:rtl/>
        </w:rPr>
        <w:t xml:space="preserve"> וחלק מחלקות 6 עד 8, 10, 12, 16, </w:t>
      </w:r>
      <w:r w:rsidR="00A87247">
        <w:rPr>
          <w:rStyle w:val="default"/>
          <w:rFonts w:cs="FrankRuehl" w:hint="cs"/>
          <w:rtl/>
        </w:rPr>
        <w:t>32, 38</w:t>
      </w:r>
      <w:r>
        <w:rPr>
          <w:rStyle w:val="default"/>
          <w:rFonts w:cs="FrankRuehl" w:hint="cs"/>
          <w:rtl/>
        </w:rPr>
        <w:t xml:space="preserve">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זרועה</w:t>
      </w:r>
      <w:r>
        <w:rPr>
          <w:rStyle w:val="default"/>
          <w:rFonts w:cs="FrankRuehl" w:hint="cs"/>
          <w:rtl/>
        </w:rPr>
        <w:tab/>
      </w:r>
      <w:r w:rsidR="00020F22">
        <w:rPr>
          <w:rStyle w:val="default"/>
          <w:rFonts w:cs="FrankRuehl" w:hint="cs"/>
          <w:rtl/>
        </w:rPr>
        <w:t xml:space="preserve">גוש 285 </w:t>
      </w:r>
      <w:r w:rsidR="00020F22">
        <w:rPr>
          <w:rStyle w:val="default"/>
          <w:rFonts w:cs="FrankRuehl"/>
          <w:rtl/>
        </w:rPr>
        <w:t>–</w:t>
      </w:r>
      <w:r w:rsidR="00020F22">
        <w:rPr>
          <w:rStyle w:val="default"/>
          <w:rFonts w:cs="FrankRuehl" w:hint="cs"/>
          <w:rtl/>
        </w:rPr>
        <w:t xml:space="preserve"> חלקות 1 עד 19, 29 וחלק מחלקות 20, 21, 27, 32, 36, 38, 48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1_100244 </w:t>
      </w:r>
      <w:r>
        <w:rPr>
          <w:rStyle w:val="default"/>
          <w:rFonts w:cs="FrankRuehl"/>
          <w:rtl/>
        </w:rPr>
        <w:t>–</w:t>
      </w:r>
      <w:r>
        <w:rPr>
          <w:rStyle w:val="default"/>
          <w:rFonts w:cs="FrankRuehl" w:hint="cs"/>
          <w:rtl/>
        </w:rPr>
        <w:t xml:space="preserve"> חלקות 1 עד 3, 5, 7, 8 וחלק מחלקות 4, 6, 9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2_100244 </w:t>
      </w:r>
      <w:r>
        <w:rPr>
          <w:rStyle w:val="default"/>
          <w:rFonts w:cs="FrankRuehl"/>
          <w:rtl/>
        </w:rPr>
        <w:t>–</w:t>
      </w:r>
      <w:r>
        <w:rPr>
          <w:rStyle w:val="default"/>
          <w:rFonts w:cs="FrankRuehl" w:hint="cs"/>
          <w:rtl/>
        </w:rPr>
        <w:t xml:space="preserve"> חלק מחלקות </w:t>
      </w:r>
      <w:r w:rsidR="0024781A">
        <w:rPr>
          <w:rStyle w:val="default"/>
          <w:rFonts w:cs="FrankRuehl" w:hint="cs"/>
          <w:rtl/>
        </w:rPr>
        <w:t>2, 19</w:t>
      </w:r>
      <w:r>
        <w:rPr>
          <w:rStyle w:val="default"/>
          <w:rFonts w:cs="FrankRuehl" w:hint="cs"/>
          <w:rtl/>
        </w:rPr>
        <w:t xml:space="preserve">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100245 </w:t>
      </w:r>
      <w:r>
        <w:rPr>
          <w:rStyle w:val="default"/>
          <w:rFonts w:cs="FrankRuehl"/>
          <w:rtl/>
        </w:rPr>
        <w:t>–</w:t>
      </w:r>
      <w:r>
        <w:rPr>
          <w:rStyle w:val="default"/>
          <w:rFonts w:cs="FrankRuehl" w:hint="cs"/>
          <w:rtl/>
        </w:rPr>
        <w:t xml:space="preserve"> חלקות 16, 17, 23 וחלק מחלקות 21, </w:t>
      </w:r>
      <w:r w:rsidR="0024781A">
        <w:rPr>
          <w:rStyle w:val="default"/>
          <w:rFonts w:cs="FrankRuehl" w:hint="cs"/>
          <w:rtl/>
        </w:rPr>
        <w:t>46, 47, 354</w:t>
      </w:r>
      <w:r>
        <w:rPr>
          <w:rStyle w:val="default"/>
          <w:rFonts w:cs="FrankRuehl" w:hint="cs"/>
          <w:rtl/>
        </w:rPr>
        <w:t xml:space="preserve">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1_100245 </w:t>
      </w:r>
      <w:r>
        <w:rPr>
          <w:rStyle w:val="default"/>
          <w:rFonts w:cs="FrankRuehl"/>
          <w:rtl/>
        </w:rPr>
        <w:t>–</w:t>
      </w:r>
      <w:r>
        <w:rPr>
          <w:rStyle w:val="default"/>
          <w:rFonts w:cs="FrankRuehl" w:hint="cs"/>
          <w:rtl/>
        </w:rPr>
        <w:t xml:space="preserve"> חלק מחלקה 2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מחלקה 1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100813 </w:t>
      </w:r>
      <w:r>
        <w:rPr>
          <w:rStyle w:val="default"/>
          <w:rFonts w:cs="FrankRuehl"/>
          <w:rtl/>
        </w:rPr>
        <w:t>–</w:t>
      </w:r>
      <w:r>
        <w:rPr>
          <w:rStyle w:val="default"/>
          <w:rFonts w:cs="FrankRuehl" w:hint="cs"/>
          <w:rtl/>
        </w:rPr>
        <w:t xml:space="preserve"> </w:t>
      </w:r>
      <w:r w:rsidR="0024781A">
        <w:rPr>
          <w:rStyle w:val="default"/>
          <w:rFonts w:cs="FrankRuehl" w:hint="cs"/>
          <w:rtl/>
        </w:rPr>
        <w:t>פרט ל</w:t>
      </w:r>
      <w:r>
        <w:rPr>
          <w:rStyle w:val="default"/>
          <w:rFonts w:cs="FrankRuehl" w:hint="cs"/>
          <w:rtl/>
        </w:rPr>
        <w:t xml:space="preserve">חלק מחלקה </w:t>
      </w:r>
      <w:r w:rsidR="0024781A">
        <w:rPr>
          <w:rStyle w:val="default"/>
          <w:rFonts w:cs="FrankRuehl" w:hint="cs"/>
          <w:rtl/>
        </w:rPr>
        <w:t>5</w:t>
      </w:r>
      <w:r>
        <w:rPr>
          <w:rStyle w:val="default"/>
          <w:rFonts w:cs="FrankRuehl" w:hint="cs"/>
          <w:rtl/>
        </w:rPr>
        <w:t xml:space="preserve"> כמסומן במפה;</w:t>
      </w:r>
    </w:p>
    <w:p w:rsidR="00020F22" w:rsidRDefault="00020F22" w:rsidP="00020F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שאינם מוסדרים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יושיביה</w:t>
      </w:r>
      <w:r>
        <w:rPr>
          <w:rStyle w:val="default"/>
          <w:rFonts w:cs="FrankRuehl" w:hint="cs"/>
          <w:rtl/>
        </w:rPr>
        <w:tab/>
      </w:r>
      <w:r w:rsidR="0096159B">
        <w:rPr>
          <w:rStyle w:val="default"/>
          <w:rFonts w:cs="FrankRuehl" w:hint="cs"/>
          <w:rtl/>
        </w:rPr>
        <w:t>גושים 100802,</w:t>
      </w:r>
      <w:r w:rsidR="0024781A">
        <w:rPr>
          <w:rStyle w:val="default"/>
          <w:rFonts w:cs="FrankRuehl" w:hint="cs"/>
          <w:rtl/>
        </w:rPr>
        <w:t xml:space="preserve"> 100848,</w:t>
      </w:r>
      <w:r w:rsidR="0096159B">
        <w:rPr>
          <w:rStyle w:val="default"/>
          <w:rFonts w:cs="FrankRuehl" w:hint="cs"/>
          <w:rtl/>
        </w:rPr>
        <w:t xml:space="preserve"> 400536 </w:t>
      </w:r>
      <w:r w:rsidR="0096159B">
        <w:rPr>
          <w:rStyle w:val="default"/>
          <w:rFonts w:cs="FrankRuehl"/>
          <w:rtl/>
        </w:rPr>
        <w:t>–</w:t>
      </w:r>
      <w:r w:rsidR="0096159B">
        <w:rPr>
          <w:rStyle w:val="default"/>
          <w:rFonts w:cs="FrankRuehl" w:hint="cs"/>
          <w:rtl/>
        </w:rPr>
        <w:t xml:space="preserve"> בשלמותם;</w:t>
      </w:r>
    </w:p>
    <w:p w:rsidR="0096159B" w:rsidRDefault="0096159B"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2_100240 </w:t>
      </w:r>
      <w:r>
        <w:rPr>
          <w:rStyle w:val="default"/>
          <w:rFonts w:cs="FrankRuehl"/>
          <w:rtl/>
        </w:rPr>
        <w:t>–</w:t>
      </w:r>
      <w:r>
        <w:rPr>
          <w:rStyle w:val="default"/>
          <w:rFonts w:cs="FrankRuehl" w:hint="cs"/>
          <w:rtl/>
        </w:rPr>
        <w:t xml:space="preserve"> חלק מחלקה 9 כמסומן במפה;</w:t>
      </w:r>
    </w:p>
    <w:p w:rsidR="0096159B" w:rsidRDefault="0096159B"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1_100244 </w:t>
      </w:r>
      <w:r>
        <w:rPr>
          <w:rStyle w:val="default"/>
          <w:rFonts w:cs="FrankRuehl"/>
          <w:rtl/>
        </w:rPr>
        <w:t>–</w:t>
      </w:r>
      <w:r>
        <w:rPr>
          <w:rStyle w:val="default"/>
          <w:rFonts w:cs="FrankRuehl" w:hint="cs"/>
          <w:rtl/>
        </w:rPr>
        <w:t xml:space="preserve"> חלק מחלקות 4, 6 כמסומן במפה;</w:t>
      </w:r>
    </w:p>
    <w:p w:rsidR="0096159B" w:rsidRDefault="0096159B"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2_100244 </w:t>
      </w:r>
      <w:r>
        <w:rPr>
          <w:rStyle w:val="default"/>
          <w:rFonts w:cs="FrankRuehl"/>
          <w:rtl/>
        </w:rPr>
        <w:t>–</w:t>
      </w:r>
      <w:r>
        <w:rPr>
          <w:rStyle w:val="default"/>
          <w:rFonts w:cs="FrankRuehl" w:hint="cs"/>
          <w:rtl/>
        </w:rPr>
        <w:t xml:space="preserve"> חלקות 3, 5, 7</w:t>
      </w:r>
      <w:r w:rsidR="0024781A">
        <w:rPr>
          <w:rStyle w:val="default"/>
          <w:rFonts w:cs="FrankRuehl" w:hint="cs"/>
          <w:rtl/>
        </w:rPr>
        <w:t>,</w:t>
      </w:r>
      <w:r>
        <w:rPr>
          <w:rStyle w:val="default"/>
          <w:rFonts w:cs="FrankRuehl" w:hint="cs"/>
          <w:rtl/>
        </w:rPr>
        <w:t xml:space="preserve"> </w:t>
      </w:r>
      <w:r w:rsidR="0024781A">
        <w:rPr>
          <w:rStyle w:val="default"/>
          <w:rFonts w:cs="FrankRuehl" w:hint="cs"/>
          <w:rtl/>
        </w:rPr>
        <w:t>8</w:t>
      </w:r>
      <w:r>
        <w:rPr>
          <w:rStyle w:val="default"/>
          <w:rFonts w:cs="FrankRuehl" w:hint="cs"/>
          <w:rtl/>
        </w:rPr>
        <w:t>, 1</w:t>
      </w:r>
      <w:r w:rsidR="0024781A">
        <w:rPr>
          <w:rStyle w:val="default"/>
          <w:rFonts w:cs="FrankRuehl" w:hint="cs"/>
          <w:rtl/>
        </w:rPr>
        <w:t>3</w:t>
      </w:r>
      <w:r>
        <w:rPr>
          <w:rStyle w:val="default"/>
          <w:rFonts w:cs="FrankRuehl" w:hint="cs"/>
          <w:rtl/>
        </w:rPr>
        <w:t xml:space="preserve"> עד 15, 17</w:t>
      </w:r>
      <w:r w:rsidR="0024781A">
        <w:rPr>
          <w:rStyle w:val="default"/>
          <w:rFonts w:cs="FrankRuehl" w:hint="cs"/>
          <w:rtl/>
        </w:rPr>
        <w:t>, 21, 23</w:t>
      </w:r>
      <w:r>
        <w:rPr>
          <w:rStyle w:val="default"/>
          <w:rFonts w:cs="FrankRuehl" w:hint="cs"/>
          <w:rtl/>
        </w:rPr>
        <w:t xml:space="preserve"> וחלק מחלקות 2, 4, 6, 10, 11, 16</w:t>
      </w:r>
      <w:r w:rsidR="0024781A">
        <w:rPr>
          <w:rStyle w:val="default"/>
          <w:rFonts w:cs="FrankRuehl" w:hint="cs"/>
          <w:rtl/>
        </w:rPr>
        <w:t>, 19</w:t>
      </w:r>
      <w:r>
        <w:rPr>
          <w:rStyle w:val="default"/>
          <w:rFonts w:cs="FrankRuehl" w:hint="cs"/>
          <w:rtl/>
        </w:rPr>
        <w:t xml:space="preserve"> כמסומן במפה;</w:t>
      </w:r>
    </w:p>
    <w:p w:rsidR="0096159B" w:rsidRDefault="0096159B"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מחלקה 1 כמסומן במפה;</w:t>
      </w:r>
    </w:p>
    <w:p w:rsidR="0024781A" w:rsidRDefault="0024781A"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100882 </w:t>
      </w:r>
      <w:r>
        <w:rPr>
          <w:rStyle w:val="default"/>
          <w:rFonts w:cs="FrankRuehl"/>
          <w:rtl/>
        </w:rPr>
        <w:t>–</w:t>
      </w:r>
      <w:r>
        <w:rPr>
          <w:rStyle w:val="default"/>
          <w:rFonts w:cs="FrankRuehl" w:hint="cs"/>
          <w:rtl/>
        </w:rPr>
        <w:t xml:space="preserve"> חלק מחלקה 1 כמסומן במפה;</w:t>
      </w:r>
    </w:p>
    <w:p w:rsidR="0096159B" w:rsidRDefault="0096159B"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400817 </w:t>
      </w:r>
      <w:r>
        <w:rPr>
          <w:rStyle w:val="default"/>
          <w:rFonts w:cs="FrankRuehl"/>
          <w:rtl/>
        </w:rPr>
        <w:t>–</w:t>
      </w:r>
      <w:r>
        <w:rPr>
          <w:rStyle w:val="default"/>
          <w:rFonts w:cs="FrankRuehl" w:hint="cs"/>
          <w:rtl/>
        </w:rPr>
        <w:t xml:space="preserve"> חלק מחלקה 1 כמסומן במפה;</w:t>
      </w:r>
    </w:p>
    <w:p w:rsidR="0096159B" w:rsidRDefault="0096159B" w:rsidP="009615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24781A">
        <w:rPr>
          <w:rStyle w:val="default"/>
          <w:rFonts w:cs="FrankRuehl" w:hint="cs"/>
          <w:rtl/>
        </w:rPr>
        <w:t>ים</w:t>
      </w:r>
      <w:r>
        <w:rPr>
          <w:rStyle w:val="default"/>
          <w:rFonts w:cs="FrankRuehl" w:hint="cs"/>
          <w:rtl/>
        </w:rPr>
        <w:t xml:space="preserve"> שאינ</w:t>
      </w:r>
      <w:r w:rsidR="0024781A">
        <w:rPr>
          <w:rStyle w:val="default"/>
          <w:rFonts w:cs="FrankRuehl" w:hint="cs"/>
          <w:rtl/>
        </w:rPr>
        <w:t xml:space="preserve">ם </w:t>
      </w:r>
      <w:r>
        <w:rPr>
          <w:rStyle w:val="default"/>
          <w:rFonts w:cs="FrankRuehl" w:hint="cs"/>
          <w:rtl/>
        </w:rPr>
        <w:t>מוסדר</w:t>
      </w:r>
      <w:r w:rsidR="0024781A">
        <w:rPr>
          <w:rStyle w:val="default"/>
          <w:rFonts w:cs="FrankRuehl" w:hint="cs"/>
          <w:rtl/>
        </w:rPr>
        <w:t>ים</w:t>
      </w:r>
      <w:r>
        <w:rPr>
          <w:rStyle w:val="default"/>
          <w:rFonts w:cs="FrankRuehl" w:hint="cs"/>
          <w:rtl/>
        </w:rPr>
        <w:t xml:space="preserve">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כפר מימון</w:t>
      </w:r>
      <w:r>
        <w:rPr>
          <w:rStyle w:val="default"/>
          <w:rFonts w:cs="FrankRuehl" w:hint="cs"/>
          <w:rtl/>
        </w:rPr>
        <w:tab/>
      </w:r>
      <w:r w:rsidR="00B459BB">
        <w:rPr>
          <w:rStyle w:val="default"/>
          <w:rFonts w:cs="FrankRuehl" w:hint="cs"/>
          <w:rtl/>
        </w:rPr>
        <w:t xml:space="preserve">גוש 837 </w:t>
      </w:r>
      <w:r w:rsidR="00B459BB">
        <w:rPr>
          <w:rStyle w:val="default"/>
          <w:rFonts w:cs="FrankRuehl"/>
          <w:rtl/>
        </w:rPr>
        <w:t>–</w:t>
      </w:r>
      <w:r w:rsidR="00B459BB">
        <w:rPr>
          <w:rStyle w:val="default"/>
          <w:rFonts w:cs="FrankRuehl" w:hint="cs"/>
          <w:rtl/>
        </w:rPr>
        <w:t xml:space="preserve"> חלק מחלקות 5 עד 7, </w:t>
      </w:r>
      <w:r w:rsidR="0024781A">
        <w:rPr>
          <w:rStyle w:val="default"/>
          <w:rFonts w:cs="FrankRuehl" w:hint="cs"/>
          <w:rtl/>
        </w:rPr>
        <w:t xml:space="preserve">36, </w:t>
      </w:r>
      <w:r w:rsidR="00B459BB">
        <w:rPr>
          <w:rStyle w:val="default"/>
          <w:rFonts w:cs="FrankRuehl" w:hint="cs"/>
          <w:rtl/>
        </w:rPr>
        <w:t>37, 43 עד 45</w:t>
      </w:r>
      <w:r w:rsidR="0024781A">
        <w:rPr>
          <w:rStyle w:val="default"/>
          <w:rFonts w:cs="FrankRuehl" w:hint="cs"/>
          <w:rtl/>
        </w:rPr>
        <w:t>, 47</w:t>
      </w:r>
      <w:r w:rsidR="00B459BB">
        <w:rPr>
          <w:rStyle w:val="default"/>
          <w:rFonts w:cs="FrankRuehl" w:hint="cs"/>
          <w:rtl/>
        </w:rPr>
        <w:t xml:space="preserve">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880 </w:t>
      </w:r>
      <w:r>
        <w:rPr>
          <w:rStyle w:val="default"/>
          <w:rFonts w:cs="FrankRuehl"/>
          <w:rtl/>
        </w:rPr>
        <w:t>–</w:t>
      </w:r>
      <w:r>
        <w:rPr>
          <w:rStyle w:val="default"/>
          <w:rFonts w:cs="FrankRuehl" w:hint="cs"/>
          <w:rtl/>
        </w:rPr>
        <w:t xml:space="preserve"> חלק מחלקה 13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997 </w:t>
      </w:r>
      <w:r>
        <w:rPr>
          <w:rStyle w:val="default"/>
          <w:rFonts w:cs="FrankRuehl"/>
          <w:rtl/>
        </w:rPr>
        <w:t>–</w:t>
      </w:r>
      <w:r>
        <w:rPr>
          <w:rStyle w:val="default"/>
          <w:rFonts w:cs="FrankRuehl" w:hint="cs"/>
          <w:rtl/>
        </w:rPr>
        <w:t xml:space="preserve"> חלק מחלקה 6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999 </w:t>
      </w:r>
      <w:r>
        <w:rPr>
          <w:rStyle w:val="default"/>
          <w:rFonts w:cs="FrankRuehl"/>
          <w:rtl/>
        </w:rPr>
        <w:t>–</w:t>
      </w:r>
      <w:r>
        <w:rPr>
          <w:rStyle w:val="default"/>
          <w:rFonts w:cs="FrankRuehl" w:hint="cs"/>
          <w:rtl/>
        </w:rPr>
        <w:t xml:space="preserve"> חלקות 2 עד </w:t>
      </w:r>
      <w:r w:rsidR="0024781A">
        <w:rPr>
          <w:rStyle w:val="default"/>
          <w:rFonts w:cs="FrankRuehl" w:hint="cs"/>
          <w:rtl/>
        </w:rPr>
        <w:t>12, 26 עד 47, 52 עד 97, 99 עד 129</w:t>
      </w:r>
      <w:r>
        <w:rPr>
          <w:rStyle w:val="default"/>
          <w:rFonts w:cs="FrankRuehl" w:hint="cs"/>
          <w:rtl/>
        </w:rPr>
        <w:t xml:space="preserve">, </w:t>
      </w:r>
      <w:r w:rsidR="0024781A">
        <w:rPr>
          <w:rStyle w:val="default"/>
          <w:rFonts w:cs="FrankRuehl" w:hint="cs"/>
          <w:rtl/>
        </w:rPr>
        <w:t>134,</w:t>
      </w:r>
      <w:r>
        <w:rPr>
          <w:rStyle w:val="default"/>
          <w:rFonts w:cs="FrankRuehl" w:hint="cs"/>
          <w:rtl/>
        </w:rPr>
        <w:t xml:space="preserve"> 135, 147,</w:t>
      </w:r>
      <w:r w:rsidR="0024781A">
        <w:rPr>
          <w:rStyle w:val="default"/>
          <w:rFonts w:cs="FrankRuehl" w:hint="cs"/>
          <w:rtl/>
        </w:rPr>
        <w:t xml:space="preserve"> 149, 150,</w:t>
      </w:r>
      <w:r>
        <w:rPr>
          <w:rStyle w:val="default"/>
          <w:rFonts w:cs="FrankRuehl" w:hint="cs"/>
          <w:rtl/>
        </w:rPr>
        <w:t xml:space="preserve"> 153</w:t>
      </w:r>
      <w:r w:rsidR="0024781A">
        <w:rPr>
          <w:rStyle w:val="default"/>
          <w:rFonts w:cs="FrankRuehl" w:hint="cs"/>
          <w:rtl/>
        </w:rPr>
        <w:t>, 159, 161</w:t>
      </w:r>
      <w:r>
        <w:rPr>
          <w:rStyle w:val="default"/>
          <w:rFonts w:cs="FrankRuehl" w:hint="cs"/>
          <w:rtl/>
        </w:rPr>
        <w:t xml:space="preserve"> וחלק מחלקות 136 עד 140, 142, 144 עד 146, </w:t>
      </w:r>
      <w:r w:rsidR="0024781A">
        <w:rPr>
          <w:rStyle w:val="default"/>
          <w:rFonts w:cs="FrankRuehl" w:hint="cs"/>
          <w:rtl/>
        </w:rPr>
        <w:t>163, 168</w:t>
      </w:r>
      <w:r>
        <w:rPr>
          <w:rStyle w:val="default"/>
          <w:rFonts w:cs="FrankRuehl" w:hint="cs"/>
          <w:rtl/>
        </w:rPr>
        <w:t xml:space="preserve">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 </w:t>
      </w:r>
      <w:r>
        <w:rPr>
          <w:rStyle w:val="default"/>
          <w:rFonts w:cs="FrankRuehl"/>
          <w:rtl/>
        </w:rPr>
        <w:t>–</w:t>
      </w:r>
      <w:r>
        <w:rPr>
          <w:rStyle w:val="default"/>
          <w:rFonts w:cs="FrankRuehl" w:hint="cs"/>
          <w:rtl/>
        </w:rPr>
        <w:t xml:space="preserve"> </w:t>
      </w:r>
      <w:r w:rsidR="0024781A">
        <w:rPr>
          <w:rStyle w:val="default"/>
          <w:rFonts w:cs="FrankRuehl" w:hint="cs"/>
          <w:rtl/>
        </w:rPr>
        <w:t>פרט לחלק מחלקות</w:t>
      </w:r>
      <w:r>
        <w:rPr>
          <w:rStyle w:val="default"/>
          <w:rFonts w:cs="FrankRuehl" w:hint="cs"/>
          <w:rtl/>
        </w:rPr>
        <w:t xml:space="preserve"> 6</w:t>
      </w:r>
      <w:r w:rsidR="0024781A">
        <w:rPr>
          <w:rStyle w:val="default"/>
          <w:rFonts w:cs="FrankRuehl" w:hint="cs"/>
          <w:rtl/>
        </w:rPr>
        <w:t>, 13</w:t>
      </w:r>
      <w:r>
        <w:rPr>
          <w:rStyle w:val="default"/>
          <w:rFonts w:cs="FrankRuehl" w:hint="cs"/>
          <w:rtl/>
        </w:rPr>
        <w:t xml:space="preserve">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 </w:t>
      </w:r>
      <w:r>
        <w:rPr>
          <w:rStyle w:val="default"/>
          <w:rFonts w:cs="FrankRuehl"/>
          <w:rtl/>
        </w:rPr>
        <w:t>–</w:t>
      </w:r>
      <w:r>
        <w:rPr>
          <w:rStyle w:val="default"/>
          <w:rFonts w:cs="FrankRuehl" w:hint="cs"/>
          <w:rtl/>
        </w:rPr>
        <w:t xml:space="preserve"> חלקות </w:t>
      </w:r>
      <w:r w:rsidR="0024781A">
        <w:rPr>
          <w:rStyle w:val="default"/>
          <w:rFonts w:cs="FrankRuehl" w:hint="cs"/>
          <w:rtl/>
        </w:rPr>
        <w:t>7</w:t>
      </w:r>
      <w:r>
        <w:rPr>
          <w:rStyle w:val="default"/>
          <w:rFonts w:cs="FrankRuehl" w:hint="cs"/>
          <w:rtl/>
        </w:rPr>
        <w:t xml:space="preserve"> עד 9, 12, 14, 18, 19</w:t>
      </w:r>
      <w:r w:rsidR="0024781A">
        <w:rPr>
          <w:rStyle w:val="default"/>
          <w:rFonts w:cs="FrankRuehl" w:hint="cs"/>
          <w:rtl/>
        </w:rPr>
        <w:t>, 23, 26 עד 36, 38 עד 67,</w:t>
      </w:r>
      <w:r w:rsidR="006665AA">
        <w:rPr>
          <w:rStyle w:val="default"/>
          <w:rFonts w:cs="FrankRuehl" w:hint="cs"/>
          <w:rtl/>
        </w:rPr>
        <w:t xml:space="preserve"> 69</w:t>
      </w:r>
      <w:r>
        <w:rPr>
          <w:rStyle w:val="default"/>
          <w:rFonts w:cs="FrankRuehl" w:hint="cs"/>
          <w:rtl/>
        </w:rPr>
        <w:t xml:space="preserve"> וחלק מחלקות 10, 13, 15 עד 17, 20</w:t>
      </w:r>
      <w:r w:rsidR="006665AA">
        <w:rPr>
          <w:rStyle w:val="default"/>
          <w:rFonts w:cs="FrankRuehl" w:hint="cs"/>
          <w:rtl/>
        </w:rPr>
        <w:t>, 37, 68, 70, 71 כמסומ</w:t>
      </w:r>
      <w:r>
        <w:rPr>
          <w:rStyle w:val="default"/>
          <w:rFonts w:cs="FrankRuehl" w:hint="cs"/>
          <w:rtl/>
        </w:rPr>
        <w:t>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2499 </w:t>
      </w:r>
      <w:r>
        <w:rPr>
          <w:rStyle w:val="default"/>
          <w:rFonts w:cs="FrankRuehl"/>
          <w:rtl/>
        </w:rPr>
        <w:t>–</w:t>
      </w:r>
      <w:r>
        <w:rPr>
          <w:rStyle w:val="default"/>
          <w:rFonts w:cs="FrankRuehl" w:hint="cs"/>
          <w:rtl/>
        </w:rPr>
        <w:t xml:space="preserve"> חלק מחלקות 106, 125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100278 </w:t>
      </w:r>
      <w:r>
        <w:rPr>
          <w:rStyle w:val="default"/>
          <w:rFonts w:cs="FrankRuehl"/>
          <w:rtl/>
        </w:rPr>
        <w:t>–</w:t>
      </w:r>
      <w:r>
        <w:rPr>
          <w:rStyle w:val="default"/>
          <w:rFonts w:cs="FrankRuehl" w:hint="cs"/>
          <w:rtl/>
        </w:rPr>
        <w:t xml:space="preserve"> חלקות 12 עד 18, 22 וחלק מחלקות 9, 10, 23, 24, 34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1_100286 </w:t>
      </w:r>
      <w:r>
        <w:rPr>
          <w:rStyle w:val="default"/>
          <w:rFonts w:cs="FrankRuehl"/>
          <w:rtl/>
        </w:rPr>
        <w:t>–</w:t>
      </w:r>
      <w:r>
        <w:rPr>
          <w:rStyle w:val="default"/>
          <w:rFonts w:cs="FrankRuehl" w:hint="cs"/>
          <w:rtl/>
        </w:rPr>
        <w:t xml:space="preserve"> חלקה 11 וחלק מחלקות 1, 2, 8, 9, 12, 13, 15, 17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100316 </w:t>
      </w:r>
      <w:r>
        <w:rPr>
          <w:rStyle w:val="default"/>
          <w:rFonts w:cs="FrankRuehl"/>
          <w:rtl/>
        </w:rPr>
        <w:t>–</w:t>
      </w:r>
      <w:r>
        <w:rPr>
          <w:rStyle w:val="default"/>
          <w:rFonts w:cs="FrankRuehl" w:hint="cs"/>
          <w:rtl/>
        </w:rPr>
        <w:t xml:space="preserve"> חלק מחלקה 16 כמסומן במפה;</w:t>
      </w:r>
    </w:p>
    <w:p w:rsidR="00B459BB" w:rsidRDefault="00B459BB" w:rsidP="00B459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400182 </w:t>
      </w:r>
      <w:r>
        <w:rPr>
          <w:rStyle w:val="default"/>
          <w:rFonts w:cs="FrankRuehl"/>
          <w:rtl/>
        </w:rPr>
        <w:t>–</w:t>
      </w:r>
      <w:r>
        <w:rPr>
          <w:rStyle w:val="default"/>
          <w:rFonts w:cs="FrankRuehl" w:hint="cs"/>
          <w:rtl/>
        </w:rPr>
        <w:t xml:space="preserve"> חלק מחלקה 1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מלילות</w:t>
      </w:r>
      <w:r>
        <w:rPr>
          <w:rStyle w:val="default"/>
          <w:rFonts w:cs="FrankRuehl" w:hint="cs"/>
          <w:rtl/>
        </w:rPr>
        <w:tab/>
      </w:r>
      <w:r w:rsidR="00B459BB">
        <w:rPr>
          <w:rStyle w:val="default"/>
          <w:rFonts w:cs="FrankRuehl" w:hint="cs"/>
          <w:rtl/>
        </w:rPr>
        <w:t>גושים 4_100284, 100359, 100410, 100660, 100661, 100662,</w:t>
      </w:r>
      <w:r w:rsidR="006665AA">
        <w:rPr>
          <w:rStyle w:val="default"/>
          <w:rFonts w:cs="FrankRuehl" w:hint="cs"/>
          <w:rtl/>
        </w:rPr>
        <w:t xml:space="preserve"> 101069,</w:t>
      </w:r>
      <w:r w:rsidR="00B459BB">
        <w:rPr>
          <w:rStyle w:val="default"/>
          <w:rFonts w:cs="FrankRuehl" w:hint="cs"/>
          <w:rtl/>
        </w:rPr>
        <w:t xml:space="preserve"> 400190,</w:t>
      </w:r>
      <w:r w:rsidR="006665AA">
        <w:rPr>
          <w:rStyle w:val="default"/>
          <w:rFonts w:cs="FrankRuehl" w:hint="cs"/>
          <w:rtl/>
        </w:rPr>
        <w:t xml:space="preserve"> 400565,</w:t>
      </w:r>
      <w:r w:rsidR="00B459BB">
        <w:rPr>
          <w:rStyle w:val="default"/>
          <w:rFonts w:cs="FrankRuehl" w:hint="cs"/>
          <w:rtl/>
        </w:rPr>
        <w:t xml:space="preserve"> 400578, </w:t>
      </w:r>
      <w:r w:rsidR="005E294E">
        <w:rPr>
          <w:rStyle w:val="default"/>
          <w:rFonts w:cs="FrankRuehl" w:hint="cs"/>
          <w:rtl/>
        </w:rPr>
        <w:t xml:space="preserve">400579, 400580 </w:t>
      </w:r>
      <w:r w:rsidR="005E294E">
        <w:rPr>
          <w:rStyle w:val="default"/>
          <w:rFonts w:cs="FrankRuehl"/>
          <w:rtl/>
        </w:rPr>
        <w:t>–</w:t>
      </w:r>
      <w:r w:rsidR="005E294E">
        <w:rPr>
          <w:rStyle w:val="default"/>
          <w:rFonts w:cs="FrankRuehl" w:hint="cs"/>
          <w:rtl/>
        </w:rPr>
        <w:t xml:space="preserve"> בשלמותם;</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1_100280 </w:t>
      </w:r>
      <w:r>
        <w:rPr>
          <w:rStyle w:val="default"/>
          <w:rFonts w:cs="FrankRuehl"/>
          <w:rtl/>
        </w:rPr>
        <w:t>–</w:t>
      </w:r>
      <w:r>
        <w:rPr>
          <w:rStyle w:val="default"/>
          <w:rFonts w:cs="FrankRuehl" w:hint="cs"/>
          <w:rtl/>
        </w:rPr>
        <w:t xml:space="preserve"> חלקות 1, 2, 5 וחלק מחלקה 3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2_100280 </w:t>
      </w:r>
      <w:r>
        <w:rPr>
          <w:rStyle w:val="default"/>
          <w:rFonts w:cs="FrankRuehl"/>
          <w:rtl/>
        </w:rPr>
        <w:t>–</w:t>
      </w:r>
      <w:r>
        <w:rPr>
          <w:rStyle w:val="default"/>
          <w:rFonts w:cs="FrankRuehl" w:hint="cs"/>
          <w:rtl/>
        </w:rPr>
        <w:t xml:space="preserve"> חלקות 1 עד 4, 9, 10, 12, 13 וחלק מחלקות 5, 6, 14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3_100280 </w:t>
      </w:r>
      <w:r>
        <w:rPr>
          <w:rStyle w:val="default"/>
          <w:rFonts w:cs="FrankRuehl"/>
          <w:rtl/>
        </w:rPr>
        <w:t>–</w:t>
      </w:r>
      <w:r>
        <w:rPr>
          <w:rStyle w:val="default"/>
          <w:rFonts w:cs="FrankRuehl" w:hint="cs"/>
          <w:rtl/>
        </w:rPr>
        <w:t xml:space="preserve"> חלק מחלקה 5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1_100284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3_100284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4_100285 </w:t>
      </w:r>
      <w:r>
        <w:rPr>
          <w:rStyle w:val="default"/>
          <w:rFonts w:cs="FrankRuehl"/>
          <w:rtl/>
        </w:rPr>
        <w:t>–</w:t>
      </w:r>
      <w:r>
        <w:rPr>
          <w:rStyle w:val="default"/>
          <w:rFonts w:cs="FrankRuehl" w:hint="cs"/>
          <w:rtl/>
        </w:rPr>
        <w:t xml:space="preserve"> חלק מחלקות 1, 3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5_100285 </w:t>
      </w:r>
      <w:r>
        <w:rPr>
          <w:rStyle w:val="default"/>
          <w:rFonts w:cs="FrankRuehl"/>
          <w:rtl/>
        </w:rPr>
        <w:t>–</w:t>
      </w:r>
      <w:r>
        <w:rPr>
          <w:rStyle w:val="default"/>
          <w:rFonts w:cs="FrankRuehl" w:hint="cs"/>
          <w:rtl/>
        </w:rPr>
        <w:t xml:space="preserve"> חלק מחלקות 4, 9, 10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100358 </w:t>
      </w:r>
      <w:r>
        <w:rPr>
          <w:rStyle w:val="default"/>
          <w:rFonts w:cs="FrankRuehl"/>
          <w:rtl/>
        </w:rPr>
        <w:t>–</w:t>
      </w:r>
      <w:r>
        <w:rPr>
          <w:rStyle w:val="default"/>
          <w:rFonts w:cs="FrankRuehl" w:hint="cs"/>
          <w:rtl/>
        </w:rPr>
        <w:t xml:space="preserve"> פרט לחלק מחלקות 44, 45, 49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100812 </w:t>
      </w:r>
      <w:r>
        <w:rPr>
          <w:rStyle w:val="default"/>
          <w:rFonts w:cs="FrankRuehl"/>
          <w:rtl/>
        </w:rPr>
        <w:t>–</w:t>
      </w:r>
      <w:r>
        <w:rPr>
          <w:rStyle w:val="default"/>
          <w:rFonts w:cs="FrankRuehl" w:hint="cs"/>
          <w:rtl/>
        </w:rPr>
        <w:t xml:space="preserve"> חלק מחלקה 1 כמסומן במפה;</w:t>
      </w:r>
    </w:p>
    <w:p w:rsidR="006665AA" w:rsidRDefault="006665AA"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100988 </w:t>
      </w:r>
      <w:r>
        <w:rPr>
          <w:rStyle w:val="default"/>
          <w:rFonts w:cs="FrankRuehl"/>
          <w:rtl/>
        </w:rPr>
        <w:t>–</w:t>
      </w:r>
      <w:r>
        <w:rPr>
          <w:rStyle w:val="default"/>
          <w:rFonts w:cs="FrankRuehl" w:hint="cs"/>
          <w:rtl/>
        </w:rPr>
        <w:t xml:space="preserve"> חלק מחלקה 1 כמסומן במפה;</w:t>
      </w:r>
    </w:p>
    <w:p w:rsidR="006665AA" w:rsidRDefault="006665AA"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100997 </w:t>
      </w:r>
      <w:r>
        <w:rPr>
          <w:rStyle w:val="default"/>
          <w:rFonts w:cs="FrankRuehl"/>
          <w:rtl/>
        </w:rPr>
        <w:t>–</w:t>
      </w:r>
      <w:r>
        <w:rPr>
          <w:rStyle w:val="default"/>
          <w:rFonts w:cs="FrankRuehl" w:hint="cs"/>
          <w:rtl/>
        </w:rPr>
        <w:t xml:space="preserve"> חלק מחלקה 1 כמסומן במפה;</w:t>
      </w:r>
    </w:p>
    <w:p w:rsidR="006665AA" w:rsidRDefault="006665AA"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101024 </w:t>
      </w:r>
      <w:r>
        <w:rPr>
          <w:rStyle w:val="default"/>
          <w:rFonts w:cs="FrankRuehl"/>
          <w:rtl/>
        </w:rPr>
        <w:t>–</w:t>
      </w:r>
      <w:r>
        <w:rPr>
          <w:rStyle w:val="default"/>
          <w:rFonts w:cs="FrankRuehl" w:hint="cs"/>
          <w:rtl/>
        </w:rPr>
        <w:t xml:space="preserve"> חלק מחלקה 1 כמסומן במפה;</w:t>
      </w:r>
    </w:p>
    <w:p w:rsidR="006665AA" w:rsidRDefault="006665AA"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101050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400250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400572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400573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400575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400576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400577 </w:t>
      </w:r>
      <w:r>
        <w:rPr>
          <w:rStyle w:val="default"/>
          <w:rFonts w:cs="FrankRuehl"/>
          <w:rtl/>
        </w:rPr>
        <w:t>–</w:t>
      </w:r>
      <w:r>
        <w:rPr>
          <w:rStyle w:val="default"/>
          <w:rFonts w:cs="FrankRuehl" w:hint="cs"/>
          <w:rtl/>
        </w:rPr>
        <w:t xml:space="preserve"> חלק מחלקה 1 כמסומן במפה;</w:t>
      </w:r>
    </w:p>
    <w:p w:rsidR="005E294E" w:rsidRDefault="005E294E" w:rsidP="005E2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שאינם מוסדרים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מעגלים</w:t>
      </w:r>
      <w:r>
        <w:rPr>
          <w:rStyle w:val="default"/>
          <w:rFonts w:cs="FrankRuehl" w:hint="cs"/>
          <w:rtl/>
        </w:rPr>
        <w:tab/>
      </w:r>
      <w:r w:rsidR="007044E9">
        <w:rPr>
          <w:rStyle w:val="default"/>
          <w:rFonts w:cs="FrankRuehl" w:hint="cs"/>
          <w:rtl/>
        </w:rPr>
        <w:t xml:space="preserve">גושים 100598, 100599, 100600, 100602 </w:t>
      </w:r>
      <w:r w:rsidR="007044E9">
        <w:rPr>
          <w:rStyle w:val="default"/>
          <w:rFonts w:cs="FrankRuehl"/>
          <w:rtl/>
        </w:rPr>
        <w:t>–</w:t>
      </w:r>
      <w:r w:rsidR="007044E9">
        <w:rPr>
          <w:rStyle w:val="default"/>
          <w:rFonts w:cs="FrankRuehl" w:hint="cs"/>
          <w:rtl/>
        </w:rPr>
        <w:t xml:space="preserve"> בשלמותם;</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100353 </w:t>
      </w:r>
      <w:r>
        <w:rPr>
          <w:rStyle w:val="default"/>
          <w:rFonts w:cs="FrankRuehl"/>
          <w:rtl/>
        </w:rPr>
        <w:t>–</w:t>
      </w:r>
      <w:r>
        <w:rPr>
          <w:rStyle w:val="default"/>
          <w:rFonts w:cs="FrankRuehl" w:hint="cs"/>
          <w:rtl/>
        </w:rPr>
        <w:t xml:space="preserve"> חלק מחלקות 48 עד 53, 59 עד 61, 63, 72, 83, 87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100354 </w:t>
      </w:r>
      <w:r>
        <w:rPr>
          <w:rStyle w:val="default"/>
          <w:rFonts w:cs="FrankRuehl"/>
          <w:rtl/>
        </w:rPr>
        <w:t>–</w:t>
      </w:r>
      <w:r>
        <w:rPr>
          <w:rStyle w:val="default"/>
          <w:rFonts w:cs="FrankRuehl" w:hint="cs"/>
          <w:rtl/>
        </w:rPr>
        <w:t xml:space="preserve"> חלק מחלקות 42, 43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100355 </w:t>
      </w:r>
      <w:r>
        <w:rPr>
          <w:rStyle w:val="default"/>
          <w:rFonts w:cs="FrankRuehl"/>
          <w:rtl/>
        </w:rPr>
        <w:t>–</w:t>
      </w:r>
      <w:r>
        <w:rPr>
          <w:rStyle w:val="default"/>
          <w:rFonts w:cs="FrankRuehl" w:hint="cs"/>
          <w:rtl/>
        </w:rPr>
        <w:t xml:space="preserve"> חלק מחלקות 40, 41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100597 </w:t>
      </w:r>
      <w:r>
        <w:rPr>
          <w:rStyle w:val="default"/>
          <w:rFonts w:cs="FrankRuehl"/>
          <w:rtl/>
        </w:rPr>
        <w:t>–</w:t>
      </w:r>
      <w:r>
        <w:rPr>
          <w:rStyle w:val="default"/>
          <w:rFonts w:cs="FrankRuehl" w:hint="cs"/>
          <w:rtl/>
        </w:rPr>
        <w:t xml:space="preserve"> פרט לחלק מחלקה 46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100601 </w:t>
      </w:r>
      <w:r>
        <w:rPr>
          <w:rStyle w:val="default"/>
          <w:rFonts w:cs="FrankRuehl"/>
          <w:rtl/>
        </w:rPr>
        <w:t>–</w:t>
      </w:r>
      <w:r>
        <w:rPr>
          <w:rStyle w:val="default"/>
          <w:rFonts w:cs="FrankRuehl" w:hint="cs"/>
          <w:rtl/>
        </w:rPr>
        <w:t xml:space="preserve"> פרט לחלק מחלקה 96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100812 </w:t>
      </w:r>
      <w:r>
        <w:rPr>
          <w:rStyle w:val="default"/>
          <w:rFonts w:cs="FrankRuehl"/>
          <w:rtl/>
        </w:rPr>
        <w:t>–</w:t>
      </w:r>
      <w:r>
        <w:rPr>
          <w:rStyle w:val="default"/>
          <w:rFonts w:cs="FrankRuehl" w:hint="cs"/>
          <w:rtl/>
        </w:rPr>
        <w:t xml:space="preserve"> חלק מחלקה 1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100854 </w:t>
      </w:r>
      <w:r>
        <w:rPr>
          <w:rStyle w:val="default"/>
          <w:rFonts w:cs="FrankRuehl"/>
          <w:rtl/>
        </w:rPr>
        <w:t>–</w:t>
      </w:r>
      <w:r>
        <w:rPr>
          <w:rStyle w:val="default"/>
          <w:rFonts w:cs="FrankRuehl" w:hint="cs"/>
          <w:rtl/>
        </w:rPr>
        <w:t xml:space="preserve"> חלק מחלקות 1, 4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100858 </w:t>
      </w:r>
      <w:r>
        <w:rPr>
          <w:rStyle w:val="default"/>
          <w:rFonts w:cs="FrankRuehl"/>
          <w:rtl/>
        </w:rPr>
        <w:t>–</w:t>
      </w:r>
      <w:r>
        <w:rPr>
          <w:rStyle w:val="default"/>
          <w:rFonts w:cs="FrankRuehl" w:hint="cs"/>
          <w:rtl/>
        </w:rPr>
        <w:t xml:space="preserve"> חלק מחלקות 1 עד 3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סעד</w:t>
      </w:r>
      <w:r>
        <w:rPr>
          <w:rStyle w:val="default"/>
          <w:rFonts w:cs="FrankRuehl" w:hint="cs"/>
          <w:rtl/>
        </w:rPr>
        <w:tab/>
      </w:r>
      <w:r w:rsidR="007044E9">
        <w:rPr>
          <w:rStyle w:val="default"/>
          <w:rFonts w:cs="FrankRuehl" w:hint="cs"/>
          <w:rtl/>
        </w:rPr>
        <w:t xml:space="preserve">גוש 790 </w:t>
      </w:r>
      <w:r w:rsidR="007044E9">
        <w:rPr>
          <w:rStyle w:val="default"/>
          <w:rFonts w:cs="FrankRuehl"/>
          <w:rtl/>
        </w:rPr>
        <w:t>–</w:t>
      </w:r>
      <w:r w:rsidR="007044E9">
        <w:rPr>
          <w:rStyle w:val="default"/>
          <w:rFonts w:cs="FrankRuehl" w:hint="cs"/>
          <w:rtl/>
        </w:rPr>
        <w:t xml:space="preserve"> חלקות </w:t>
      </w:r>
      <w:r w:rsidR="006665AA">
        <w:rPr>
          <w:rStyle w:val="default"/>
          <w:rFonts w:cs="FrankRuehl" w:hint="cs"/>
          <w:rtl/>
        </w:rPr>
        <w:t>22, 24, 26, 27</w:t>
      </w:r>
      <w:r w:rsidR="007044E9">
        <w:rPr>
          <w:rStyle w:val="default"/>
          <w:rFonts w:cs="FrankRuehl" w:hint="cs"/>
          <w:rtl/>
        </w:rPr>
        <w:t xml:space="preserve"> וחלק מחלקות 5 עד 7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791 </w:t>
      </w:r>
      <w:r>
        <w:rPr>
          <w:rStyle w:val="default"/>
          <w:rFonts w:cs="FrankRuehl"/>
          <w:rtl/>
        </w:rPr>
        <w:t>–</w:t>
      </w:r>
      <w:r>
        <w:rPr>
          <w:rStyle w:val="default"/>
          <w:rFonts w:cs="FrankRuehl" w:hint="cs"/>
          <w:rtl/>
        </w:rPr>
        <w:t xml:space="preserve"> חלק מחלקה 2</w:t>
      </w:r>
      <w:r w:rsidR="006665AA">
        <w:rPr>
          <w:rStyle w:val="default"/>
          <w:rFonts w:cs="FrankRuehl" w:hint="cs"/>
          <w:rtl/>
        </w:rPr>
        <w:t>4</w:t>
      </w:r>
      <w:r>
        <w:rPr>
          <w:rStyle w:val="default"/>
          <w:rFonts w:cs="FrankRuehl" w:hint="cs"/>
          <w:rtl/>
        </w:rPr>
        <w:t xml:space="preserve">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 </w:t>
      </w:r>
      <w:r>
        <w:rPr>
          <w:rStyle w:val="default"/>
          <w:rFonts w:cs="FrankRuehl"/>
          <w:rtl/>
        </w:rPr>
        <w:t>–</w:t>
      </w:r>
      <w:r>
        <w:rPr>
          <w:rStyle w:val="default"/>
          <w:rFonts w:cs="FrankRuehl" w:hint="cs"/>
          <w:rtl/>
        </w:rPr>
        <w:t xml:space="preserve"> חלק מחלקות </w:t>
      </w:r>
      <w:r w:rsidR="006665AA">
        <w:rPr>
          <w:rStyle w:val="default"/>
          <w:rFonts w:cs="FrankRuehl" w:hint="cs"/>
          <w:rtl/>
        </w:rPr>
        <w:t>20, 23, 26 וחלק מחלקות 22, 25</w:t>
      </w:r>
      <w:r>
        <w:rPr>
          <w:rStyle w:val="default"/>
          <w:rFonts w:cs="FrankRuehl" w:hint="cs"/>
          <w:rtl/>
        </w:rPr>
        <w:t xml:space="preserve">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903 </w:t>
      </w:r>
      <w:r>
        <w:rPr>
          <w:rStyle w:val="default"/>
          <w:rFonts w:cs="FrankRuehl"/>
          <w:rtl/>
        </w:rPr>
        <w:t>–</w:t>
      </w:r>
      <w:r>
        <w:rPr>
          <w:rStyle w:val="default"/>
          <w:rFonts w:cs="FrankRuehl" w:hint="cs"/>
          <w:rtl/>
        </w:rPr>
        <w:t xml:space="preserve"> חלקות </w:t>
      </w:r>
      <w:r w:rsidR="006665AA">
        <w:rPr>
          <w:rStyle w:val="default"/>
          <w:rFonts w:cs="FrankRuehl" w:hint="cs"/>
          <w:rtl/>
        </w:rPr>
        <w:t>3 עד 6, 8, 9, 14 עד 16 וחל</w:t>
      </w:r>
      <w:r>
        <w:rPr>
          <w:rStyle w:val="default"/>
          <w:rFonts w:cs="FrankRuehl" w:hint="cs"/>
          <w:rtl/>
        </w:rPr>
        <w:t>ק מחלקה 11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904 </w:t>
      </w:r>
      <w:r>
        <w:rPr>
          <w:rStyle w:val="default"/>
          <w:rFonts w:cs="FrankRuehl"/>
          <w:rtl/>
        </w:rPr>
        <w:t>–</w:t>
      </w:r>
      <w:r>
        <w:rPr>
          <w:rStyle w:val="default"/>
          <w:rFonts w:cs="FrankRuehl" w:hint="cs"/>
          <w:rtl/>
        </w:rPr>
        <w:t xml:space="preserve"> חלקות 2 עד 7, 9, 10, 14 עד 1</w:t>
      </w:r>
      <w:r w:rsidR="006665AA">
        <w:rPr>
          <w:rStyle w:val="default"/>
          <w:rFonts w:cs="FrankRuehl" w:hint="cs"/>
          <w:rtl/>
        </w:rPr>
        <w:t>7</w:t>
      </w:r>
      <w:r>
        <w:rPr>
          <w:rStyle w:val="default"/>
          <w:rFonts w:cs="FrankRuehl" w:hint="cs"/>
          <w:rtl/>
        </w:rPr>
        <w:t>, 20, 21, 24</w:t>
      </w:r>
      <w:r w:rsidR="006665AA">
        <w:rPr>
          <w:rStyle w:val="default"/>
          <w:rFonts w:cs="FrankRuehl" w:hint="cs"/>
          <w:rtl/>
        </w:rPr>
        <w:t>, 29, 31, 33, 36, 39, 42, 43</w:t>
      </w:r>
      <w:r>
        <w:rPr>
          <w:rStyle w:val="default"/>
          <w:rFonts w:cs="FrankRuehl" w:hint="cs"/>
          <w:rtl/>
        </w:rPr>
        <w:t xml:space="preserve"> וחלק מחלקות </w:t>
      </w:r>
      <w:r w:rsidR="006665AA">
        <w:rPr>
          <w:rStyle w:val="default"/>
          <w:rFonts w:cs="FrankRuehl" w:hint="cs"/>
          <w:rtl/>
        </w:rPr>
        <w:t>26, 28, 34, 37, 40, 44</w:t>
      </w:r>
      <w:r>
        <w:rPr>
          <w:rStyle w:val="default"/>
          <w:rFonts w:cs="FrankRuehl" w:hint="cs"/>
          <w:rtl/>
        </w:rPr>
        <w:t xml:space="preserve">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981 </w:t>
      </w:r>
      <w:r>
        <w:rPr>
          <w:rStyle w:val="default"/>
          <w:rFonts w:cs="FrankRuehl"/>
          <w:rtl/>
        </w:rPr>
        <w:t>–</w:t>
      </w:r>
      <w:r>
        <w:rPr>
          <w:rStyle w:val="default"/>
          <w:rFonts w:cs="FrankRuehl" w:hint="cs"/>
          <w:rtl/>
        </w:rPr>
        <w:t xml:space="preserve"> חלק מחלקות 7, 15, 16, 21, 26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עלומים</w:t>
      </w:r>
      <w:r>
        <w:rPr>
          <w:rStyle w:val="default"/>
          <w:rFonts w:cs="FrankRuehl" w:hint="cs"/>
          <w:rtl/>
        </w:rPr>
        <w:tab/>
      </w:r>
      <w:r w:rsidR="007044E9">
        <w:rPr>
          <w:rStyle w:val="default"/>
          <w:rFonts w:cs="FrankRuehl" w:hint="cs"/>
          <w:rtl/>
        </w:rPr>
        <w:t xml:space="preserve">גוש 846 </w:t>
      </w:r>
      <w:r w:rsidR="007044E9">
        <w:rPr>
          <w:rStyle w:val="default"/>
          <w:rFonts w:cs="FrankRuehl"/>
          <w:rtl/>
        </w:rPr>
        <w:t>–</w:t>
      </w:r>
      <w:r w:rsidR="007044E9">
        <w:rPr>
          <w:rStyle w:val="default"/>
          <w:rFonts w:cs="FrankRuehl" w:hint="cs"/>
          <w:rtl/>
        </w:rPr>
        <w:t xml:space="preserve"> חלקות 16, 17, 36, 37, 47, 49 וחלק מחלקות 1, 14, 15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847 </w:t>
      </w:r>
      <w:r>
        <w:rPr>
          <w:rStyle w:val="default"/>
          <w:rFonts w:cs="FrankRuehl"/>
          <w:rtl/>
        </w:rPr>
        <w:t>–</w:t>
      </w:r>
      <w:r>
        <w:rPr>
          <w:rStyle w:val="default"/>
          <w:rFonts w:cs="FrankRuehl" w:hint="cs"/>
          <w:rtl/>
        </w:rPr>
        <w:t xml:space="preserve"> חלקה 30 וחלק מחלקות 15, 23 עד 25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857 </w:t>
      </w:r>
      <w:r>
        <w:rPr>
          <w:rStyle w:val="default"/>
          <w:rFonts w:cs="FrankRuehl"/>
          <w:rtl/>
        </w:rPr>
        <w:t>–</w:t>
      </w:r>
      <w:r>
        <w:rPr>
          <w:rStyle w:val="default"/>
          <w:rFonts w:cs="FrankRuehl" w:hint="cs"/>
          <w:rtl/>
        </w:rPr>
        <w:t xml:space="preserve"> חלק מחלקה 8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862 </w:t>
      </w:r>
      <w:r>
        <w:rPr>
          <w:rStyle w:val="default"/>
          <w:rFonts w:cs="FrankRuehl"/>
          <w:rtl/>
        </w:rPr>
        <w:t>–</w:t>
      </w:r>
      <w:r>
        <w:rPr>
          <w:rStyle w:val="default"/>
          <w:rFonts w:cs="FrankRuehl" w:hint="cs"/>
          <w:rtl/>
        </w:rPr>
        <w:t xml:space="preserve"> חלק מחלקה 35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898 </w:t>
      </w:r>
      <w:r>
        <w:rPr>
          <w:rStyle w:val="default"/>
          <w:rFonts w:cs="FrankRuehl"/>
          <w:rtl/>
        </w:rPr>
        <w:t>–</w:t>
      </w:r>
      <w:r>
        <w:rPr>
          <w:rStyle w:val="default"/>
          <w:rFonts w:cs="FrankRuehl" w:hint="cs"/>
          <w:rtl/>
        </w:rPr>
        <w:t xml:space="preserve"> פרט לחלק מחלקה 10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899 </w:t>
      </w:r>
      <w:r>
        <w:rPr>
          <w:rStyle w:val="default"/>
          <w:rFonts w:cs="FrankRuehl"/>
          <w:rtl/>
        </w:rPr>
        <w:t>–</w:t>
      </w:r>
      <w:r>
        <w:rPr>
          <w:rStyle w:val="default"/>
          <w:rFonts w:cs="FrankRuehl" w:hint="cs"/>
          <w:rtl/>
        </w:rPr>
        <w:t xml:space="preserve"> חלק מחלקות 2 עד 5, 13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900 </w:t>
      </w:r>
      <w:r>
        <w:rPr>
          <w:rStyle w:val="default"/>
          <w:rFonts w:cs="FrankRuehl"/>
          <w:rtl/>
        </w:rPr>
        <w:t>–</w:t>
      </w:r>
      <w:r>
        <w:rPr>
          <w:rStyle w:val="default"/>
          <w:rFonts w:cs="FrankRuehl" w:hint="cs"/>
          <w:rtl/>
        </w:rPr>
        <w:t xml:space="preserve"> חלקות 3, 5 עד 7, 9, 11, 12, 16, 17 וחלק מחלקות 2, 4, 10, 15, 18 כמסומן במפה;</w:t>
      </w:r>
    </w:p>
    <w:p w:rsidR="007044E9" w:rsidRDefault="007044E9" w:rsidP="007044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גושים שאינם מוסדרים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שבלים</w:t>
      </w:r>
      <w:r>
        <w:rPr>
          <w:rStyle w:val="default"/>
          <w:rFonts w:cs="FrankRuehl" w:hint="cs"/>
          <w:rtl/>
        </w:rPr>
        <w:tab/>
      </w:r>
      <w:r w:rsidR="009B57DB">
        <w:rPr>
          <w:rStyle w:val="default"/>
          <w:rFonts w:cs="FrankRuehl" w:hint="cs"/>
          <w:rtl/>
        </w:rPr>
        <w:t xml:space="preserve">גוש 100760 </w:t>
      </w:r>
      <w:r w:rsidR="009B57DB">
        <w:rPr>
          <w:rStyle w:val="default"/>
          <w:rFonts w:cs="FrankRuehl"/>
          <w:rtl/>
        </w:rPr>
        <w:t>–</w:t>
      </w:r>
      <w:r w:rsidR="009B57DB">
        <w:rPr>
          <w:rStyle w:val="default"/>
          <w:rFonts w:cs="FrankRuehl" w:hint="cs"/>
          <w:rtl/>
        </w:rPr>
        <w:t xml:space="preserve"> בשלמותו;</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100241 </w:t>
      </w:r>
      <w:r>
        <w:rPr>
          <w:rStyle w:val="default"/>
          <w:rFonts w:cs="FrankRuehl"/>
          <w:rtl/>
        </w:rPr>
        <w:t>–</w:t>
      </w:r>
      <w:r>
        <w:rPr>
          <w:rStyle w:val="default"/>
          <w:rFonts w:cs="FrankRuehl" w:hint="cs"/>
          <w:rtl/>
        </w:rPr>
        <w:t xml:space="preserve"> חלק מחלקות 11, 22, 28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2_100280 </w:t>
      </w:r>
      <w:r>
        <w:rPr>
          <w:rStyle w:val="default"/>
          <w:rFonts w:cs="FrankRuehl"/>
          <w:rtl/>
        </w:rPr>
        <w:t>–</w:t>
      </w:r>
      <w:r>
        <w:rPr>
          <w:rStyle w:val="default"/>
          <w:rFonts w:cs="FrankRuehl" w:hint="cs"/>
          <w:rtl/>
        </w:rPr>
        <w:t xml:space="preserve"> חלקות 15, 17 וחלק מחלקות 5 עד 8, 14, 16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100353 </w:t>
      </w:r>
      <w:r>
        <w:rPr>
          <w:rStyle w:val="default"/>
          <w:rFonts w:cs="FrankRuehl"/>
          <w:rtl/>
        </w:rPr>
        <w:t>–</w:t>
      </w:r>
      <w:r>
        <w:rPr>
          <w:rStyle w:val="default"/>
          <w:rFonts w:cs="FrankRuehl" w:hint="cs"/>
          <w:rtl/>
        </w:rPr>
        <w:t xml:space="preserve"> חלק מחלקות 30, 31, 38 עד 40, 71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100354 </w:t>
      </w:r>
      <w:r>
        <w:rPr>
          <w:rStyle w:val="default"/>
          <w:rFonts w:cs="FrankRuehl"/>
          <w:rtl/>
        </w:rPr>
        <w:t>–</w:t>
      </w:r>
      <w:r>
        <w:rPr>
          <w:rStyle w:val="default"/>
          <w:rFonts w:cs="FrankRuehl" w:hint="cs"/>
          <w:rtl/>
        </w:rPr>
        <w:t xml:space="preserve"> פרט לחלק מחלקות 42, 43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100355 </w:t>
      </w:r>
      <w:r>
        <w:rPr>
          <w:rStyle w:val="default"/>
          <w:rFonts w:cs="FrankRuehl"/>
          <w:rtl/>
        </w:rPr>
        <w:t>–</w:t>
      </w:r>
      <w:r>
        <w:rPr>
          <w:rStyle w:val="default"/>
          <w:rFonts w:cs="FrankRuehl" w:hint="cs"/>
          <w:rtl/>
        </w:rPr>
        <w:t xml:space="preserve"> פרט לחלק מחלקות 40, 41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100856 </w:t>
      </w:r>
      <w:r>
        <w:rPr>
          <w:rStyle w:val="default"/>
          <w:rFonts w:cs="FrankRuehl"/>
          <w:rtl/>
        </w:rPr>
        <w:t>–</w:t>
      </w:r>
      <w:r>
        <w:rPr>
          <w:rStyle w:val="default"/>
          <w:rFonts w:cs="FrankRuehl" w:hint="cs"/>
          <w:rtl/>
        </w:rPr>
        <w:t xml:space="preserve"> חלקות 4, 5 וחלק מחלקות 2, 3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100858 </w:t>
      </w:r>
      <w:r>
        <w:rPr>
          <w:rStyle w:val="default"/>
          <w:rFonts w:cs="FrankRuehl"/>
          <w:rtl/>
        </w:rPr>
        <w:t>–</w:t>
      </w:r>
      <w:r>
        <w:rPr>
          <w:rStyle w:val="default"/>
          <w:rFonts w:cs="FrankRuehl" w:hint="cs"/>
          <w:rtl/>
        </w:rPr>
        <w:t xml:space="preserve"> חלק מחלקות 1 עד 3 כמסומן במפה;</w:t>
      </w:r>
    </w:p>
    <w:p w:rsidR="00346EC2" w:rsidRDefault="00346EC2"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100988 </w:t>
      </w:r>
      <w:r>
        <w:rPr>
          <w:rStyle w:val="default"/>
          <w:rFonts w:cs="FrankRuehl"/>
          <w:rtl/>
        </w:rPr>
        <w:t>–</w:t>
      </w:r>
      <w:r>
        <w:rPr>
          <w:rStyle w:val="default"/>
          <w:rFonts w:cs="FrankRuehl" w:hint="cs"/>
          <w:rtl/>
        </w:rPr>
        <w:t xml:space="preserve"> חלק מחלקה 1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400250 </w:t>
      </w:r>
      <w:r>
        <w:rPr>
          <w:rStyle w:val="default"/>
          <w:rFonts w:cs="FrankRuehl"/>
          <w:rtl/>
        </w:rPr>
        <w:t>–</w:t>
      </w:r>
      <w:r>
        <w:rPr>
          <w:rStyle w:val="default"/>
          <w:rFonts w:cs="FrankRuehl" w:hint="cs"/>
          <w:rtl/>
        </w:rPr>
        <w:t xml:space="preserve"> חלק מחלקה 1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400576 </w:t>
      </w:r>
      <w:r>
        <w:rPr>
          <w:rStyle w:val="default"/>
          <w:rFonts w:cs="FrankRuehl"/>
          <w:rtl/>
        </w:rPr>
        <w:t>–</w:t>
      </w:r>
      <w:r>
        <w:rPr>
          <w:rStyle w:val="default"/>
          <w:rFonts w:cs="FrankRuehl" w:hint="cs"/>
          <w:rtl/>
        </w:rPr>
        <w:t xml:space="preserve"> חלק מחלקה 1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400577 </w:t>
      </w:r>
      <w:r>
        <w:rPr>
          <w:rStyle w:val="default"/>
          <w:rFonts w:cs="FrankRuehl"/>
          <w:rtl/>
        </w:rPr>
        <w:t>–</w:t>
      </w:r>
      <w:r>
        <w:rPr>
          <w:rStyle w:val="default"/>
          <w:rFonts w:cs="FrankRuehl" w:hint="cs"/>
          <w:rtl/>
        </w:rPr>
        <w:t xml:space="preserve"> חלק מחלקה 1 כמסומן במפה;</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שאינם מוסדרים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שובה</w:t>
      </w:r>
      <w:r>
        <w:rPr>
          <w:rStyle w:val="default"/>
          <w:rFonts w:cs="FrankRuehl" w:hint="cs"/>
          <w:rtl/>
        </w:rPr>
        <w:tab/>
      </w:r>
      <w:r w:rsidR="009B57DB">
        <w:rPr>
          <w:rStyle w:val="default"/>
          <w:rFonts w:cs="FrankRuehl" w:hint="cs"/>
          <w:rtl/>
        </w:rPr>
        <w:t xml:space="preserve">גוש 994 </w:t>
      </w:r>
      <w:r w:rsidR="009B57DB">
        <w:rPr>
          <w:rStyle w:val="default"/>
          <w:rFonts w:cs="FrankRuehl"/>
          <w:rtl/>
        </w:rPr>
        <w:t>–</w:t>
      </w:r>
      <w:r w:rsidR="009B57DB">
        <w:rPr>
          <w:rStyle w:val="default"/>
          <w:rFonts w:cs="FrankRuehl" w:hint="cs"/>
          <w:rtl/>
        </w:rPr>
        <w:t xml:space="preserve"> בשלמותו;</w:t>
      </w:r>
    </w:p>
    <w:p w:rsidR="009B57DB" w:rsidRDefault="009B57DB"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C44092">
        <w:rPr>
          <w:rStyle w:val="default"/>
          <w:rFonts w:cs="FrankRuehl" w:hint="cs"/>
          <w:rtl/>
        </w:rPr>
        <w:t xml:space="preserve">995 </w:t>
      </w:r>
      <w:r w:rsidR="00C44092">
        <w:rPr>
          <w:rStyle w:val="default"/>
          <w:rFonts w:cs="FrankRuehl"/>
          <w:rtl/>
        </w:rPr>
        <w:t>–</w:t>
      </w:r>
      <w:r w:rsidR="00C44092">
        <w:rPr>
          <w:rStyle w:val="default"/>
          <w:rFonts w:cs="FrankRuehl" w:hint="cs"/>
          <w:rtl/>
        </w:rPr>
        <w:t xml:space="preserve"> פרט לחלק מחלקות 2, 3, 38, 40, 54 כמסומן במפה;</w:t>
      </w:r>
    </w:p>
    <w:p w:rsidR="00C44092" w:rsidRDefault="00C44092"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996 </w:t>
      </w:r>
      <w:r>
        <w:rPr>
          <w:rStyle w:val="default"/>
          <w:rFonts w:cs="FrankRuehl"/>
          <w:rtl/>
        </w:rPr>
        <w:t>–</w:t>
      </w:r>
      <w:r>
        <w:rPr>
          <w:rStyle w:val="default"/>
          <w:rFonts w:cs="FrankRuehl" w:hint="cs"/>
          <w:rtl/>
        </w:rPr>
        <w:t xml:space="preserve"> חלקות 2 עד 10, 97, 113, 115 עד 129 וחלק מחלקות 20 עד 24 כמסומן במפה;</w:t>
      </w:r>
    </w:p>
    <w:p w:rsidR="00C44092" w:rsidRDefault="00C44092"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997 </w:t>
      </w:r>
      <w:r>
        <w:rPr>
          <w:rStyle w:val="default"/>
          <w:rFonts w:cs="FrankRuehl"/>
          <w:rtl/>
        </w:rPr>
        <w:t>–</w:t>
      </w:r>
      <w:r>
        <w:rPr>
          <w:rStyle w:val="default"/>
          <w:rFonts w:cs="FrankRuehl" w:hint="cs"/>
          <w:rtl/>
        </w:rPr>
        <w:t xml:space="preserve"> חלקות 2 עד 4, 11, 13, 31 וחלק מחלקות 5 עד 8, 12 כמסומן במפה;</w:t>
      </w:r>
    </w:p>
    <w:p w:rsidR="00C44092" w:rsidRDefault="00C44092" w:rsidP="009B57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שאינם מוסדרים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שוקדה</w:t>
      </w:r>
      <w:r>
        <w:rPr>
          <w:rStyle w:val="default"/>
          <w:rFonts w:cs="FrankRuehl" w:hint="cs"/>
          <w:rtl/>
        </w:rPr>
        <w:tab/>
      </w:r>
      <w:r w:rsidR="00C44092">
        <w:rPr>
          <w:rStyle w:val="default"/>
          <w:rFonts w:cs="FrankRuehl" w:hint="cs"/>
          <w:rtl/>
        </w:rPr>
        <w:t xml:space="preserve">גוש 100857 </w:t>
      </w:r>
      <w:r w:rsidR="00C44092">
        <w:rPr>
          <w:rStyle w:val="default"/>
          <w:rFonts w:cs="FrankRuehl"/>
          <w:rtl/>
        </w:rPr>
        <w:t>–</w:t>
      </w:r>
      <w:r w:rsidR="00C44092">
        <w:rPr>
          <w:rStyle w:val="default"/>
          <w:rFonts w:cs="FrankRuehl" w:hint="cs"/>
          <w:rtl/>
        </w:rPr>
        <w:t xml:space="preserve"> בשלמותו;</w:t>
      </w:r>
    </w:p>
    <w:p w:rsidR="00C44092" w:rsidRDefault="00C4409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837 </w:t>
      </w:r>
      <w:r>
        <w:rPr>
          <w:rStyle w:val="default"/>
          <w:rFonts w:cs="FrankRuehl"/>
          <w:rtl/>
        </w:rPr>
        <w:t>–</w:t>
      </w:r>
      <w:r>
        <w:rPr>
          <w:rStyle w:val="default"/>
          <w:rFonts w:cs="FrankRuehl" w:hint="cs"/>
          <w:rtl/>
        </w:rPr>
        <w:t xml:space="preserve"> חלקות 18 עד 34, 4</w:t>
      </w:r>
      <w:r w:rsidR="00346EC2">
        <w:rPr>
          <w:rStyle w:val="default"/>
          <w:rFonts w:cs="FrankRuehl" w:hint="cs"/>
          <w:rtl/>
        </w:rPr>
        <w:t>9</w:t>
      </w:r>
      <w:r>
        <w:rPr>
          <w:rStyle w:val="default"/>
          <w:rFonts w:cs="FrankRuehl" w:hint="cs"/>
          <w:rtl/>
        </w:rPr>
        <w:t xml:space="preserve"> וחלק מחלקות 5 עד 7, </w:t>
      </w:r>
      <w:r w:rsidR="00346EC2">
        <w:rPr>
          <w:rStyle w:val="default"/>
          <w:rFonts w:cs="FrankRuehl" w:hint="cs"/>
          <w:rtl/>
        </w:rPr>
        <w:t>36,</w:t>
      </w:r>
      <w:r>
        <w:rPr>
          <w:rStyle w:val="default"/>
          <w:rFonts w:cs="FrankRuehl" w:hint="cs"/>
          <w:rtl/>
        </w:rPr>
        <w:t xml:space="preserve"> 37, 43 עד 45</w:t>
      </w:r>
      <w:r w:rsidR="00346EC2">
        <w:rPr>
          <w:rStyle w:val="default"/>
          <w:rFonts w:cs="FrankRuehl" w:hint="cs"/>
          <w:rtl/>
        </w:rPr>
        <w:t>, 47</w:t>
      </w:r>
      <w:r>
        <w:rPr>
          <w:rStyle w:val="default"/>
          <w:rFonts w:cs="FrankRuehl" w:hint="cs"/>
          <w:rtl/>
        </w:rPr>
        <w:t xml:space="preserve"> כמסומן במפה;</w:t>
      </w:r>
    </w:p>
    <w:p w:rsidR="00C44092" w:rsidRDefault="00C4409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999 </w:t>
      </w:r>
      <w:r>
        <w:rPr>
          <w:rStyle w:val="default"/>
          <w:rFonts w:cs="FrankRuehl"/>
          <w:rtl/>
        </w:rPr>
        <w:t>–</w:t>
      </w:r>
      <w:r>
        <w:rPr>
          <w:rStyle w:val="default"/>
          <w:rFonts w:cs="FrankRuehl" w:hint="cs"/>
          <w:rtl/>
        </w:rPr>
        <w:t xml:space="preserve"> חלק מחלקות 136 עד 140, 142, 144 עד 146</w:t>
      </w:r>
      <w:r w:rsidR="00346EC2">
        <w:rPr>
          <w:rStyle w:val="default"/>
          <w:rFonts w:cs="FrankRuehl" w:hint="cs"/>
          <w:rtl/>
        </w:rPr>
        <w:t>, 163</w:t>
      </w:r>
      <w:r>
        <w:rPr>
          <w:rStyle w:val="default"/>
          <w:rFonts w:cs="FrankRuehl" w:hint="cs"/>
          <w:rtl/>
        </w:rPr>
        <w:t xml:space="preserve"> כמסומן במפה;</w:t>
      </w:r>
    </w:p>
    <w:p w:rsidR="00C44092" w:rsidRDefault="00C4409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 </w:t>
      </w:r>
      <w:r>
        <w:rPr>
          <w:rStyle w:val="default"/>
          <w:rFonts w:cs="FrankRuehl"/>
          <w:rtl/>
        </w:rPr>
        <w:t>–</w:t>
      </w:r>
      <w:r>
        <w:rPr>
          <w:rStyle w:val="default"/>
          <w:rFonts w:cs="FrankRuehl" w:hint="cs"/>
          <w:rtl/>
        </w:rPr>
        <w:t xml:space="preserve"> חלק מחלקה </w:t>
      </w:r>
      <w:r w:rsidR="00346EC2">
        <w:rPr>
          <w:rStyle w:val="default"/>
          <w:rFonts w:cs="FrankRuehl" w:hint="cs"/>
          <w:rtl/>
        </w:rPr>
        <w:t>13</w:t>
      </w:r>
      <w:r>
        <w:rPr>
          <w:rStyle w:val="default"/>
          <w:rFonts w:cs="FrankRuehl" w:hint="cs"/>
          <w:rtl/>
        </w:rPr>
        <w:t xml:space="preserve"> כמסומן במפה;</w:t>
      </w:r>
    </w:p>
    <w:p w:rsidR="00346EC2" w:rsidRDefault="00346EC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 </w:t>
      </w:r>
      <w:r>
        <w:rPr>
          <w:rStyle w:val="default"/>
          <w:rFonts w:cs="FrankRuehl"/>
          <w:rtl/>
        </w:rPr>
        <w:t>–</w:t>
      </w:r>
      <w:r>
        <w:rPr>
          <w:rStyle w:val="default"/>
          <w:rFonts w:cs="FrankRuehl" w:hint="cs"/>
          <w:rtl/>
        </w:rPr>
        <w:t xml:space="preserve"> חלק מחלקות 37, 68, 70, 71 כמסומן במפה;</w:t>
      </w:r>
    </w:p>
    <w:p w:rsidR="00C44092" w:rsidRDefault="00C4409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1_100285 </w:t>
      </w:r>
      <w:r>
        <w:rPr>
          <w:rStyle w:val="default"/>
          <w:rFonts w:cs="FrankRuehl"/>
          <w:rtl/>
        </w:rPr>
        <w:t>–</w:t>
      </w:r>
      <w:r>
        <w:rPr>
          <w:rStyle w:val="default"/>
          <w:rFonts w:cs="FrankRuehl" w:hint="cs"/>
          <w:rtl/>
        </w:rPr>
        <w:t xml:space="preserve"> חלק מחלקה 1 כמסומן במפה;</w:t>
      </w:r>
    </w:p>
    <w:p w:rsidR="00C44092" w:rsidRDefault="00C4409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1_100286 </w:t>
      </w:r>
      <w:r>
        <w:rPr>
          <w:rStyle w:val="default"/>
          <w:rFonts w:cs="FrankRuehl"/>
          <w:rtl/>
        </w:rPr>
        <w:t>–</w:t>
      </w:r>
      <w:r>
        <w:rPr>
          <w:rStyle w:val="default"/>
          <w:rFonts w:cs="FrankRuehl" w:hint="cs"/>
          <w:rtl/>
        </w:rPr>
        <w:t xml:space="preserve"> חלקות 3, 4, 10, 14, 16, 18, 19 וחלק מחלקות 2, 7 עד 9, 12, 13, 15, 17 כמסומן במפה;</w:t>
      </w:r>
    </w:p>
    <w:p w:rsidR="00C44092" w:rsidRDefault="00C44092"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79403E">
        <w:rPr>
          <w:rStyle w:val="default"/>
          <w:rFonts w:cs="FrankRuehl" w:hint="cs"/>
          <w:rtl/>
        </w:rPr>
        <w:t xml:space="preserve">400182 </w:t>
      </w:r>
      <w:r w:rsidR="0079403E">
        <w:rPr>
          <w:rStyle w:val="default"/>
          <w:rFonts w:cs="FrankRuehl"/>
          <w:rtl/>
        </w:rPr>
        <w:t>–</w:t>
      </w:r>
      <w:r w:rsidR="0079403E">
        <w:rPr>
          <w:rStyle w:val="default"/>
          <w:rFonts w:cs="FrankRuehl" w:hint="cs"/>
          <w:rtl/>
        </w:rPr>
        <w:t xml:space="preserve"> חלק מחלקה 1 כמסומן במפה;</w:t>
      </w:r>
    </w:p>
    <w:p w:rsidR="0079403E" w:rsidRDefault="0079403E"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400183 </w:t>
      </w:r>
      <w:r>
        <w:rPr>
          <w:rStyle w:val="default"/>
          <w:rFonts w:cs="FrankRuehl"/>
          <w:rtl/>
        </w:rPr>
        <w:t>–</w:t>
      </w:r>
      <w:r>
        <w:rPr>
          <w:rStyle w:val="default"/>
          <w:rFonts w:cs="FrankRuehl" w:hint="cs"/>
          <w:rtl/>
        </w:rPr>
        <w:t xml:space="preserve"> חלק מחלקה 1 כמסומן במפה;</w:t>
      </w:r>
    </w:p>
    <w:p w:rsidR="0079403E" w:rsidRDefault="0079403E" w:rsidP="00C440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שאינו מוסדר כמסומן במפה;</w:t>
      </w:r>
    </w:p>
    <w:p w:rsidR="0079403E" w:rsidRDefault="00347966" w:rsidP="007F181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שרשרת</w:t>
      </w:r>
      <w:r>
        <w:rPr>
          <w:rStyle w:val="default"/>
          <w:rFonts w:cs="FrankRuehl" w:hint="cs"/>
          <w:rtl/>
        </w:rPr>
        <w:tab/>
      </w:r>
      <w:r w:rsidR="0079403E">
        <w:rPr>
          <w:rStyle w:val="default"/>
          <w:rFonts w:cs="FrankRuehl" w:hint="cs"/>
          <w:rtl/>
        </w:rPr>
        <w:t xml:space="preserve">גושים 100853, 100855 </w:t>
      </w:r>
      <w:r w:rsidR="0079403E">
        <w:rPr>
          <w:rStyle w:val="default"/>
          <w:rFonts w:cs="FrankRuehl"/>
          <w:rtl/>
        </w:rPr>
        <w:t>–</w:t>
      </w:r>
      <w:r w:rsidR="0079403E">
        <w:rPr>
          <w:rStyle w:val="default"/>
          <w:rFonts w:cs="FrankRuehl" w:hint="cs"/>
          <w:rtl/>
        </w:rPr>
        <w:t xml:space="preserve"> בשלמותם;</w:t>
      </w:r>
    </w:p>
    <w:p w:rsidR="00347966" w:rsidRDefault="00975A84"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3_100280 </w:t>
      </w:r>
      <w:r>
        <w:rPr>
          <w:rStyle w:val="default"/>
          <w:rFonts w:cs="FrankRuehl"/>
          <w:rtl/>
        </w:rPr>
        <w:t>–</w:t>
      </w:r>
      <w:r>
        <w:rPr>
          <w:rStyle w:val="default"/>
          <w:rFonts w:cs="FrankRuehl" w:hint="cs"/>
          <w:rtl/>
        </w:rPr>
        <w:t xml:space="preserve"> חלק</w:t>
      </w:r>
      <w:r w:rsidR="00346EC2">
        <w:rPr>
          <w:rStyle w:val="default"/>
          <w:rFonts w:cs="FrankRuehl" w:hint="cs"/>
          <w:rtl/>
        </w:rPr>
        <w:t>ה</w:t>
      </w:r>
      <w:r>
        <w:rPr>
          <w:rStyle w:val="default"/>
          <w:rFonts w:cs="FrankRuehl" w:hint="cs"/>
          <w:rtl/>
        </w:rPr>
        <w:t xml:space="preserve"> </w:t>
      </w:r>
      <w:r w:rsidR="0079403E">
        <w:rPr>
          <w:rStyle w:val="default"/>
          <w:rFonts w:cs="FrankRuehl" w:hint="cs"/>
          <w:rtl/>
        </w:rPr>
        <w:t xml:space="preserve">11 וחלק מחלקות </w:t>
      </w:r>
      <w:r w:rsidR="00346EC2">
        <w:rPr>
          <w:rStyle w:val="default"/>
          <w:rFonts w:cs="FrankRuehl" w:hint="cs"/>
          <w:rtl/>
        </w:rPr>
        <w:t>27 עד</w:t>
      </w:r>
      <w:r w:rsidR="0079403E">
        <w:rPr>
          <w:rStyle w:val="default"/>
          <w:rFonts w:cs="FrankRuehl" w:hint="cs"/>
          <w:rtl/>
        </w:rPr>
        <w:t xml:space="preserve"> 30</w:t>
      </w:r>
      <w:r>
        <w:rPr>
          <w:rStyle w:val="default"/>
          <w:rFonts w:cs="FrankRuehl" w:hint="cs"/>
          <w:rtl/>
        </w:rPr>
        <w:t xml:space="preserve">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100353 </w:t>
      </w:r>
      <w:r>
        <w:rPr>
          <w:rStyle w:val="default"/>
          <w:rFonts w:cs="FrankRuehl"/>
          <w:rtl/>
        </w:rPr>
        <w:t>–</w:t>
      </w:r>
      <w:r>
        <w:rPr>
          <w:rStyle w:val="default"/>
          <w:rFonts w:cs="FrankRuehl" w:hint="cs"/>
          <w:rtl/>
        </w:rPr>
        <w:t xml:space="preserve"> חלקות 1 עד 4, 6 עד 29, 32 עד 37, 4</w:t>
      </w:r>
      <w:r w:rsidR="0079403E">
        <w:rPr>
          <w:rStyle w:val="default"/>
          <w:rFonts w:cs="FrankRuehl" w:hint="cs"/>
          <w:rtl/>
        </w:rPr>
        <w:t>1</w:t>
      </w:r>
      <w:r>
        <w:rPr>
          <w:rStyle w:val="default"/>
          <w:rFonts w:cs="FrankRuehl" w:hint="cs"/>
          <w:rtl/>
        </w:rPr>
        <w:t xml:space="preserve"> עד 47,</w:t>
      </w:r>
      <w:r w:rsidR="0079403E">
        <w:rPr>
          <w:rStyle w:val="default"/>
          <w:rFonts w:cs="FrankRuehl" w:hint="cs"/>
          <w:rtl/>
        </w:rPr>
        <w:t xml:space="preserve"> 54 עד 58,</w:t>
      </w:r>
      <w:r>
        <w:rPr>
          <w:rStyle w:val="default"/>
          <w:rFonts w:cs="FrankRuehl" w:hint="cs"/>
          <w:rtl/>
        </w:rPr>
        <w:t xml:space="preserve"> 68, 69, 73, 81, 84 עד 86, 88, 89, 91, 100, 103 עד</w:t>
      </w:r>
      <w:r w:rsidR="00346EC2">
        <w:rPr>
          <w:rStyle w:val="default"/>
          <w:rFonts w:cs="FrankRuehl" w:hint="cs"/>
          <w:rtl/>
        </w:rPr>
        <w:t xml:space="preserve"> 118, 124 עד 133, 135 עד</w:t>
      </w:r>
      <w:r>
        <w:rPr>
          <w:rStyle w:val="default"/>
          <w:rFonts w:cs="FrankRuehl" w:hint="cs"/>
          <w:rtl/>
        </w:rPr>
        <w:t xml:space="preserve"> 177</w:t>
      </w:r>
      <w:r w:rsidR="00346EC2">
        <w:rPr>
          <w:rStyle w:val="default"/>
          <w:rFonts w:cs="FrankRuehl" w:hint="cs"/>
          <w:rtl/>
        </w:rPr>
        <w:t>, 183, 186 עד 188, 191 עד 195</w:t>
      </w:r>
      <w:r>
        <w:rPr>
          <w:rStyle w:val="default"/>
          <w:rFonts w:cs="FrankRuehl" w:hint="cs"/>
          <w:rtl/>
        </w:rPr>
        <w:t xml:space="preserve"> וחלק מחלקות 30, 31, 38</w:t>
      </w:r>
      <w:r w:rsidR="0079403E">
        <w:rPr>
          <w:rStyle w:val="default"/>
          <w:rFonts w:cs="FrankRuehl" w:hint="cs"/>
          <w:rtl/>
        </w:rPr>
        <w:t xml:space="preserve"> עד 40,</w:t>
      </w:r>
      <w:r>
        <w:rPr>
          <w:rStyle w:val="default"/>
          <w:rFonts w:cs="FrankRuehl" w:hint="cs"/>
          <w:rtl/>
        </w:rPr>
        <w:t xml:space="preserve"> 48 עד</w:t>
      </w:r>
      <w:r w:rsidR="0079403E">
        <w:rPr>
          <w:rStyle w:val="default"/>
          <w:rFonts w:cs="FrankRuehl" w:hint="cs"/>
          <w:rtl/>
        </w:rPr>
        <w:t xml:space="preserve"> 53, 59 עד</w:t>
      </w:r>
      <w:r>
        <w:rPr>
          <w:rStyle w:val="default"/>
          <w:rFonts w:cs="FrankRuehl" w:hint="cs"/>
          <w:rtl/>
        </w:rPr>
        <w:t xml:space="preserve"> 61, 63, 71, 72, 83, 87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9403E">
        <w:rPr>
          <w:rStyle w:val="default"/>
          <w:rFonts w:cs="FrankRuehl" w:hint="cs"/>
          <w:rtl/>
        </w:rPr>
        <w:t xml:space="preserve">100854 </w:t>
      </w:r>
      <w:r w:rsidR="0079403E">
        <w:rPr>
          <w:rStyle w:val="default"/>
          <w:rFonts w:cs="FrankRuehl"/>
          <w:rtl/>
        </w:rPr>
        <w:t>–</w:t>
      </w:r>
      <w:r w:rsidR="0079403E">
        <w:rPr>
          <w:rStyle w:val="default"/>
          <w:rFonts w:cs="FrankRuehl" w:hint="cs"/>
          <w:rtl/>
        </w:rPr>
        <w:t xml:space="preserve"> חלקות 2, 3, 5 עד 7 וחלק מחלקות 1, 4</w:t>
      </w:r>
      <w:r>
        <w:rPr>
          <w:rStyle w:val="default"/>
          <w:rFonts w:cs="FrankRuehl" w:hint="cs"/>
          <w:rtl/>
        </w:rPr>
        <w:t xml:space="preserve">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9403E">
        <w:rPr>
          <w:rStyle w:val="default"/>
          <w:rFonts w:cs="FrankRuehl" w:hint="cs"/>
          <w:rtl/>
        </w:rPr>
        <w:t xml:space="preserve">100856 </w:t>
      </w:r>
      <w:r w:rsidR="0079403E">
        <w:rPr>
          <w:rStyle w:val="default"/>
          <w:rFonts w:cs="FrankRuehl"/>
          <w:rtl/>
        </w:rPr>
        <w:t>–</w:t>
      </w:r>
      <w:r w:rsidR="0079403E">
        <w:rPr>
          <w:rStyle w:val="default"/>
          <w:rFonts w:cs="FrankRuehl" w:hint="cs"/>
          <w:rtl/>
        </w:rPr>
        <w:t xml:space="preserve"> חלקה 1 וחלק מחלקות 2, 3</w:t>
      </w:r>
      <w:r>
        <w:rPr>
          <w:rStyle w:val="default"/>
          <w:rFonts w:cs="FrankRuehl" w:hint="cs"/>
          <w:rtl/>
        </w:rPr>
        <w:t xml:space="preserve"> כמסומן במפה;</w:t>
      </w:r>
    </w:p>
    <w:p w:rsidR="00975A84"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100858 </w:t>
      </w:r>
      <w:r>
        <w:rPr>
          <w:rStyle w:val="default"/>
          <w:rFonts w:cs="FrankRuehl"/>
          <w:rtl/>
        </w:rPr>
        <w:t>–</w:t>
      </w:r>
      <w:r>
        <w:rPr>
          <w:rStyle w:val="default"/>
          <w:rFonts w:cs="FrankRuehl" w:hint="cs"/>
          <w:rtl/>
        </w:rPr>
        <w:t xml:space="preserve"> חלק מחלקה 1</w:t>
      </w:r>
      <w:r w:rsidR="00975A84">
        <w:rPr>
          <w:rStyle w:val="default"/>
          <w:rFonts w:cs="FrankRuehl" w:hint="cs"/>
          <w:rtl/>
        </w:rPr>
        <w:t xml:space="preserve">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תושיה</w:t>
      </w:r>
      <w:r>
        <w:rPr>
          <w:rStyle w:val="default"/>
          <w:rFonts w:cs="FrankRuehl" w:hint="cs"/>
          <w:rtl/>
        </w:rPr>
        <w:tab/>
      </w:r>
      <w:r w:rsidR="0079403E">
        <w:rPr>
          <w:rStyle w:val="default"/>
          <w:rFonts w:cs="FrankRuehl" w:hint="cs"/>
          <w:rtl/>
        </w:rPr>
        <w:t xml:space="preserve">גוש 836 </w:t>
      </w:r>
      <w:r w:rsidR="0079403E">
        <w:rPr>
          <w:rStyle w:val="default"/>
          <w:rFonts w:cs="FrankRuehl"/>
          <w:rtl/>
        </w:rPr>
        <w:t>–</w:t>
      </w:r>
      <w:r w:rsidR="0079403E">
        <w:rPr>
          <w:rStyle w:val="default"/>
          <w:rFonts w:cs="FrankRuehl" w:hint="cs"/>
          <w:rtl/>
        </w:rPr>
        <w:t xml:space="preserve"> בשלמותו;</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997 </w:t>
      </w:r>
      <w:r>
        <w:rPr>
          <w:rStyle w:val="default"/>
          <w:rFonts w:cs="FrankRuehl"/>
          <w:rtl/>
        </w:rPr>
        <w:t>–</w:t>
      </w:r>
      <w:r>
        <w:rPr>
          <w:rStyle w:val="default"/>
          <w:rFonts w:cs="FrankRuehl" w:hint="cs"/>
          <w:rtl/>
        </w:rPr>
        <w:t xml:space="preserve"> חלק מחלקה 10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999 </w:t>
      </w:r>
      <w:r>
        <w:rPr>
          <w:rStyle w:val="default"/>
          <w:rFonts w:cs="FrankRuehl"/>
          <w:rtl/>
        </w:rPr>
        <w:t>–</w:t>
      </w:r>
      <w:r>
        <w:rPr>
          <w:rStyle w:val="default"/>
          <w:rFonts w:cs="FrankRuehl" w:hint="cs"/>
          <w:rtl/>
        </w:rPr>
        <w:t xml:space="preserve"> חלק מחלקה </w:t>
      </w:r>
      <w:r w:rsidR="00346EC2">
        <w:rPr>
          <w:rStyle w:val="default"/>
          <w:rFonts w:cs="FrankRuehl" w:hint="cs"/>
          <w:rtl/>
        </w:rPr>
        <w:t>168</w:t>
      </w:r>
      <w:r>
        <w:rPr>
          <w:rStyle w:val="default"/>
          <w:rFonts w:cs="FrankRuehl" w:hint="cs"/>
          <w:rtl/>
        </w:rPr>
        <w:t xml:space="preserve">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 </w:t>
      </w:r>
      <w:r>
        <w:rPr>
          <w:rStyle w:val="default"/>
          <w:rFonts w:cs="FrankRuehl"/>
          <w:rtl/>
        </w:rPr>
        <w:t>–</w:t>
      </w:r>
      <w:r>
        <w:rPr>
          <w:rStyle w:val="default"/>
          <w:rFonts w:cs="FrankRuehl" w:hint="cs"/>
          <w:rtl/>
        </w:rPr>
        <w:t xml:space="preserve"> חלק מחלקה 20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2499 </w:t>
      </w:r>
      <w:r>
        <w:rPr>
          <w:rStyle w:val="default"/>
          <w:rFonts w:cs="FrankRuehl"/>
          <w:rtl/>
        </w:rPr>
        <w:t>–</w:t>
      </w:r>
      <w:r>
        <w:rPr>
          <w:rStyle w:val="default"/>
          <w:rFonts w:cs="FrankRuehl" w:hint="cs"/>
          <w:rtl/>
        </w:rPr>
        <w:t xml:space="preserve"> פרט לחלק מחלקות 106, 125 כמסומן במפה;</w:t>
      </w:r>
    </w:p>
    <w:p w:rsidR="00347966" w:rsidRDefault="00347966" w:rsidP="000F57A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תקומה</w:t>
      </w:r>
      <w:r>
        <w:rPr>
          <w:rStyle w:val="default"/>
          <w:rFonts w:cs="FrankRuehl" w:hint="cs"/>
          <w:rtl/>
        </w:rPr>
        <w:tab/>
      </w:r>
      <w:r w:rsidR="0079403E">
        <w:rPr>
          <w:rStyle w:val="default"/>
          <w:rFonts w:cs="FrankRuehl" w:hint="cs"/>
          <w:rtl/>
        </w:rPr>
        <w:t xml:space="preserve">גושים 773, 775, 782, 792 </w:t>
      </w:r>
      <w:r w:rsidR="0079403E">
        <w:rPr>
          <w:rStyle w:val="default"/>
          <w:rFonts w:cs="FrankRuehl"/>
          <w:rtl/>
        </w:rPr>
        <w:t>–</w:t>
      </w:r>
      <w:r w:rsidR="0079403E">
        <w:rPr>
          <w:rStyle w:val="default"/>
          <w:rFonts w:cs="FrankRuehl" w:hint="cs"/>
          <w:rtl/>
        </w:rPr>
        <w:t xml:space="preserve"> בשלמותם;</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783 </w:t>
      </w:r>
      <w:r>
        <w:rPr>
          <w:rStyle w:val="default"/>
          <w:rFonts w:cs="FrankRuehl"/>
          <w:rtl/>
        </w:rPr>
        <w:t>–</w:t>
      </w:r>
      <w:r>
        <w:rPr>
          <w:rStyle w:val="default"/>
          <w:rFonts w:cs="FrankRuehl" w:hint="cs"/>
          <w:rtl/>
        </w:rPr>
        <w:t xml:space="preserve"> חלקות 8 עד 11 וחלק מחלקות 1, 4 עד</w:t>
      </w:r>
      <w:r w:rsidR="00346EC2">
        <w:rPr>
          <w:rStyle w:val="default"/>
          <w:rFonts w:cs="FrankRuehl" w:hint="cs"/>
          <w:rtl/>
        </w:rPr>
        <w:t xml:space="preserve"> </w:t>
      </w:r>
      <w:r>
        <w:rPr>
          <w:rStyle w:val="default"/>
          <w:rFonts w:cs="FrankRuehl" w:hint="cs"/>
          <w:rtl/>
        </w:rPr>
        <w:t>7, 12, 13, 16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790 </w:t>
      </w:r>
      <w:r>
        <w:rPr>
          <w:rStyle w:val="default"/>
          <w:rFonts w:cs="FrankRuehl"/>
          <w:rtl/>
        </w:rPr>
        <w:t>–</w:t>
      </w:r>
      <w:r>
        <w:rPr>
          <w:rStyle w:val="default"/>
          <w:rFonts w:cs="FrankRuehl" w:hint="cs"/>
          <w:rtl/>
        </w:rPr>
        <w:t xml:space="preserve"> חלקות 8 עד 12 וחלק מחלקות 5 עד 7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791 </w:t>
      </w:r>
      <w:r>
        <w:rPr>
          <w:rStyle w:val="default"/>
          <w:rFonts w:cs="FrankRuehl"/>
          <w:rtl/>
        </w:rPr>
        <w:t>–</w:t>
      </w:r>
      <w:r>
        <w:rPr>
          <w:rStyle w:val="default"/>
          <w:rFonts w:cs="FrankRuehl" w:hint="cs"/>
          <w:rtl/>
        </w:rPr>
        <w:t xml:space="preserve"> חלק מחלקה 2</w:t>
      </w:r>
      <w:r w:rsidR="00346EC2">
        <w:rPr>
          <w:rStyle w:val="default"/>
          <w:rFonts w:cs="FrankRuehl" w:hint="cs"/>
          <w:rtl/>
        </w:rPr>
        <w:t>4</w:t>
      </w:r>
      <w:r>
        <w:rPr>
          <w:rStyle w:val="default"/>
          <w:rFonts w:cs="FrankRuehl" w:hint="cs"/>
          <w:rtl/>
        </w:rPr>
        <w:t xml:space="preserve">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 </w:t>
      </w:r>
      <w:r>
        <w:rPr>
          <w:rStyle w:val="default"/>
          <w:rFonts w:cs="FrankRuehl"/>
          <w:rtl/>
        </w:rPr>
        <w:t>–</w:t>
      </w:r>
      <w:r>
        <w:rPr>
          <w:rStyle w:val="default"/>
          <w:rFonts w:cs="FrankRuehl" w:hint="cs"/>
          <w:rtl/>
        </w:rPr>
        <w:t xml:space="preserve"> חלקות 7 עד 10 וחלק מחלקות 11, </w:t>
      </w:r>
      <w:r w:rsidR="00346EC2">
        <w:rPr>
          <w:rStyle w:val="default"/>
          <w:rFonts w:cs="FrankRuehl" w:hint="cs"/>
          <w:rtl/>
        </w:rPr>
        <w:t>22, 25</w:t>
      </w:r>
      <w:r>
        <w:rPr>
          <w:rStyle w:val="default"/>
          <w:rFonts w:cs="FrankRuehl" w:hint="cs"/>
          <w:rtl/>
        </w:rPr>
        <w:t xml:space="preserve">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904 </w:t>
      </w:r>
      <w:r>
        <w:rPr>
          <w:rStyle w:val="default"/>
          <w:rFonts w:cs="FrankRuehl"/>
          <w:rtl/>
        </w:rPr>
        <w:t>–</w:t>
      </w:r>
      <w:r>
        <w:rPr>
          <w:rStyle w:val="default"/>
          <w:rFonts w:cs="FrankRuehl" w:hint="cs"/>
          <w:rtl/>
        </w:rPr>
        <w:t xml:space="preserve"> חלקה 13 וחלק מחלקות </w:t>
      </w:r>
      <w:r w:rsidR="00346EC2">
        <w:rPr>
          <w:rStyle w:val="default"/>
          <w:rFonts w:cs="FrankRuehl" w:hint="cs"/>
          <w:rtl/>
        </w:rPr>
        <w:t>26, 28, 34, 37, 40, 44</w:t>
      </w:r>
      <w:r>
        <w:rPr>
          <w:rStyle w:val="default"/>
          <w:rFonts w:cs="FrankRuehl" w:hint="cs"/>
          <w:rtl/>
        </w:rPr>
        <w:t xml:space="preserve">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1_100245 </w:t>
      </w:r>
      <w:r>
        <w:rPr>
          <w:rStyle w:val="default"/>
          <w:rFonts w:cs="FrankRuehl"/>
          <w:rtl/>
        </w:rPr>
        <w:t>–</w:t>
      </w:r>
      <w:r>
        <w:rPr>
          <w:rStyle w:val="default"/>
          <w:rFonts w:cs="FrankRuehl" w:hint="cs"/>
          <w:rtl/>
        </w:rPr>
        <w:t xml:space="preserve"> חלק מחלקה 8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1_100276 </w:t>
      </w:r>
      <w:r>
        <w:rPr>
          <w:rStyle w:val="default"/>
          <w:rFonts w:cs="FrankRuehl"/>
          <w:rtl/>
        </w:rPr>
        <w:t>–</w:t>
      </w:r>
      <w:r>
        <w:rPr>
          <w:rStyle w:val="default"/>
          <w:rFonts w:cs="FrankRuehl" w:hint="cs"/>
          <w:rtl/>
        </w:rPr>
        <w:t xml:space="preserve"> חלק מחלקות 5, 7, 13 כמסומן במפה;</w:t>
      </w:r>
    </w:p>
    <w:p w:rsidR="0079403E" w:rsidRDefault="0079403E" w:rsidP="007940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100346 </w:t>
      </w:r>
      <w:r>
        <w:rPr>
          <w:rStyle w:val="default"/>
          <w:rFonts w:cs="FrankRuehl"/>
          <w:rtl/>
        </w:rPr>
        <w:t>–</w:t>
      </w:r>
      <w:r>
        <w:rPr>
          <w:rStyle w:val="default"/>
          <w:rFonts w:cs="FrankRuehl" w:hint="cs"/>
          <w:rtl/>
        </w:rPr>
        <w:t xml:space="preserve"> פרט לחלק מחלקה 56 כמסומן במפה;</w:t>
      </w:r>
    </w:p>
    <w:p w:rsidR="00347966" w:rsidRDefault="0079403E" w:rsidP="0034796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975A84">
        <w:rPr>
          <w:rStyle w:val="default"/>
          <w:rFonts w:cs="FrankRuehl" w:hint="cs"/>
          <w:rtl/>
        </w:rPr>
        <w:tab/>
      </w:r>
      <w:r>
        <w:rPr>
          <w:rStyle w:val="default"/>
          <w:rFonts w:cs="FrankRuehl" w:hint="cs"/>
          <w:rtl/>
        </w:rPr>
        <w:t>גושים 5_100284 עד 7_100284, 2_100285,</w:t>
      </w:r>
      <w:r w:rsidR="00346EC2">
        <w:rPr>
          <w:rStyle w:val="default"/>
          <w:rFonts w:cs="FrankRuehl" w:hint="cs"/>
          <w:rtl/>
        </w:rPr>
        <w:t xml:space="preserve"> 100987, 101028, 101031, 101051, 101060, 101070,</w:t>
      </w:r>
      <w:r>
        <w:rPr>
          <w:rStyle w:val="default"/>
          <w:rFonts w:cs="FrankRuehl" w:hint="cs"/>
          <w:rtl/>
        </w:rPr>
        <w:t xml:space="preserve"> 400251,</w:t>
      </w:r>
      <w:r w:rsidR="00346EC2">
        <w:rPr>
          <w:rStyle w:val="default"/>
          <w:rFonts w:cs="FrankRuehl" w:hint="cs"/>
          <w:rtl/>
        </w:rPr>
        <w:t xml:space="preserve"> 400566,</w:t>
      </w:r>
      <w:r w:rsidR="00E97246">
        <w:rPr>
          <w:rStyle w:val="default"/>
          <w:rFonts w:cs="FrankRuehl" w:hint="cs"/>
          <w:rtl/>
        </w:rPr>
        <w:t xml:space="preserve"> 400567,</w:t>
      </w:r>
      <w:r>
        <w:rPr>
          <w:rStyle w:val="default"/>
          <w:rFonts w:cs="FrankRuehl" w:hint="cs"/>
          <w:rtl/>
        </w:rPr>
        <w:t xml:space="preserve"> 400574, 400581, 400584, 400585, 400586, 400587, 400979 </w:t>
      </w:r>
      <w:r>
        <w:rPr>
          <w:rStyle w:val="default"/>
          <w:rFonts w:cs="FrankRuehl"/>
          <w:rtl/>
        </w:rPr>
        <w:t>–</w:t>
      </w:r>
      <w:r>
        <w:rPr>
          <w:rStyle w:val="default"/>
          <w:rFonts w:cs="FrankRuehl" w:hint="cs"/>
          <w:rtl/>
        </w:rPr>
        <w:t xml:space="preserve"> בשלמותם;</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783 </w:t>
      </w:r>
      <w:r>
        <w:rPr>
          <w:rStyle w:val="default"/>
          <w:rFonts w:cs="FrankRuehl"/>
          <w:rtl/>
        </w:rPr>
        <w:t>–</w:t>
      </w:r>
      <w:r>
        <w:rPr>
          <w:rStyle w:val="default"/>
          <w:rFonts w:cs="FrankRuehl" w:hint="cs"/>
          <w:rtl/>
        </w:rPr>
        <w:t xml:space="preserve"> חלק מחלקות 1, 4 עד 7, 12, 13, 16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 </w:t>
      </w:r>
      <w:r>
        <w:rPr>
          <w:rStyle w:val="default"/>
          <w:rFonts w:cs="FrankRuehl"/>
          <w:rtl/>
        </w:rPr>
        <w:t>–</w:t>
      </w:r>
      <w:r>
        <w:rPr>
          <w:rStyle w:val="default"/>
          <w:rFonts w:cs="FrankRuehl" w:hint="cs"/>
          <w:rtl/>
        </w:rPr>
        <w:t xml:space="preserve"> חלקות 18, 19 וחלק מחלקות 11, </w:t>
      </w:r>
      <w:r w:rsidR="00E97246">
        <w:rPr>
          <w:rStyle w:val="default"/>
          <w:rFonts w:cs="FrankRuehl" w:hint="cs"/>
          <w:rtl/>
        </w:rPr>
        <w:t>25</w:t>
      </w:r>
      <w:r>
        <w:rPr>
          <w:rStyle w:val="default"/>
          <w:rFonts w:cs="FrankRuehl" w:hint="cs"/>
          <w:rtl/>
        </w:rPr>
        <w:t xml:space="preserve">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876 </w:t>
      </w:r>
      <w:r>
        <w:rPr>
          <w:rStyle w:val="default"/>
          <w:rFonts w:cs="FrankRuehl"/>
          <w:rtl/>
        </w:rPr>
        <w:t>–</w:t>
      </w:r>
      <w:r>
        <w:rPr>
          <w:rStyle w:val="default"/>
          <w:rFonts w:cs="FrankRuehl" w:hint="cs"/>
          <w:rtl/>
        </w:rPr>
        <w:t xml:space="preserve"> חלק מחלקה 1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880 </w:t>
      </w:r>
      <w:r>
        <w:rPr>
          <w:rStyle w:val="default"/>
          <w:rFonts w:cs="FrankRuehl"/>
          <w:rtl/>
        </w:rPr>
        <w:t>–</w:t>
      </w:r>
      <w:r>
        <w:rPr>
          <w:rStyle w:val="default"/>
          <w:rFonts w:cs="FrankRuehl" w:hint="cs"/>
          <w:rtl/>
        </w:rPr>
        <w:t xml:space="preserve"> חלק מחלקה 13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898 </w:t>
      </w:r>
      <w:r>
        <w:rPr>
          <w:rStyle w:val="default"/>
          <w:rFonts w:cs="FrankRuehl"/>
          <w:rtl/>
        </w:rPr>
        <w:t>–</w:t>
      </w:r>
      <w:r>
        <w:rPr>
          <w:rStyle w:val="default"/>
          <w:rFonts w:cs="FrankRuehl" w:hint="cs"/>
          <w:rtl/>
        </w:rPr>
        <w:t xml:space="preserve"> חלק מחלקה 10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899 </w:t>
      </w:r>
      <w:r>
        <w:rPr>
          <w:rStyle w:val="default"/>
          <w:rFonts w:cs="FrankRuehl"/>
          <w:rtl/>
        </w:rPr>
        <w:t>–</w:t>
      </w:r>
      <w:r>
        <w:rPr>
          <w:rStyle w:val="default"/>
          <w:rFonts w:cs="FrankRuehl" w:hint="cs"/>
          <w:rtl/>
        </w:rPr>
        <w:t xml:space="preserve"> חלק מחלקות 2 עד 6, 13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900 </w:t>
      </w:r>
      <w:r>
        <w:rPr>
          <w:rStyle w:val="default"/>
          <w:rFonts w:cs="FrankRuehl"/>
          <w:rtl/>
        </w:rPr>
        <w:t>–</w:t>
      </w:r>
      <w:r>
        <w:rPr>
          <w:rStyle w:val="default"/>
          <w:rFonts w:cs="FrankRuehl" w:hint="cs"/>
          <w:rtl/>
        </w:rPr>
        <w:t xml:space="preserve"> חלק מחלקות 2, 10, 14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903 </w:t>
      </w:r>
      <w:r>
        <w:rPr>
          <w:rStyle w:val="default"/>
          <w:rFonts w:cs="FrankRuehl"/>
          <w:rtl/>
        </w:rPr>
        <w:t>–</w:t>
      </w:r>
      <w:r>
        <w:rPr>
          <w:rStyle w:val="default"/>
          <w:rFonts w:cs="FrankRuehl" w:hint="cs"/>
          <w:rtl/>
        </w:rPr>
        <w:t xml:space="preserve"> חלק מחלקה 12 כמסומן במפה;</w:t>
      </w:r>
    </w:p>
    <w:p w:rsidR="0079403E" w:rsidRDefault="0079403E"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904 </w:t>
      </w:r>
      <w:r>
        <w:rPr>
          <w:rStyle w:val="default"/>
          <w:rFonts w:cs="FrankRuehl"/>
          <w:rtl/>
        </w:rPr>
        <w:t>–</w:t>
      </w:r>
      <w:r>
        <w:rPr>
          <w:rStyle w:val="default"/>
          <w:rFonts w:cs="FrankRuehl" w:hint="cs"/>
          <w:rtl/>
        </w:rPr>
        <w:t xml:space="preserve"> חלקה 23;</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997 </w:t>
      </w:r>
      <w:r>
        <w:rPr>
          <w:rStyle w:val="default"/>
          <w:rFonts w:cs="FrankRuehl"/>
          <w:rtl/>
        </w:rPr>
        <w:t>–</w:t>
      </w:r>
      <w:r>
        <w:rPr>
          <w:rStyle w:val="default"/>
          <w:rFonts w:cs="FrankRuehl" w:hint="cs"/>
          <w:rtl/>
        </w:rPr>
        <w:t xml:space="preserve"> </w:t>
      </w:r>
      <w:r w:rsidR="00E15E1A">
        <w:rPr>
          <w:rStyle w:val="default"/>
          <w:rFonts w:cs="FrankRuehl" w:hint="cs"/>
          <w:rtl/>
        </w:rPr>
        <w:t>חלקות 21, 24 עד 30 וחלק מחלקות 5, 6, 16 עד</w:t>
      </w:r>
      <w:r w:rsidR="00E97246">
        <w:rPr>
          <w:rStyle w:val="default"/>
          <w:rFonts w:cs="FrankRuehl" w:hint="cs"/>
          <w:rtl/>
        </w:rPr>
        <w:t xml:space="preserve"> 18,</w:t>
      </w:r>
      <w:r w:rsidR="00E15E1A">
        <w:rPr>
          <w:rStyle w:val="default"/>
          <w:rFonts w:cs="FrankRuehl" w:hint="cs"/>
          <w:rtl/>
        </w:rPr>
        <w:t xml:space="preserve"> 20, </w:t>
      </w:r>
      <w:r w:rsidR="00E97246">
        <w:rPr>
          <w:rStyle w:val="default"/>
          <w:rFonts w:cs="FrankRuehl" w:hint="cs"/>
          <w:rtl/>
        </w:rPr>
        <w:t>38</w:t>
      </w:r>
      <w:r>
        <w:rPr>
          <w:rStyle w:val="default"/>
          <w:rFonts w:cs="FrankRuehl" w:hint="cs"/>
          <w:rtl/>
        </w:rPr>
        <w:t xml:space="preserve">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 </w:t>
      </w:r>
      <w:r>
        <w:rPr>
          <w:rStyle w:val="default"/>
          <w:rFonts w:cs="FrankRuehl"/>
          <w:rtl/>
        </w:rPr>
        <w:t>–</w:t>
      </w:r>
      <w:r>
        <w:rPr>
          <w:rStyle w:val="default"/>
          <w:rFonts w:cs="FrankRuehl" w:hint="cs"/>
          <w:rtl/>
        </w:rPr>
        <w:t xml:space="preserve"> חלקות 1 עד 3, 11, 21 וחלק מחלקות 10, 13, 15 עד 17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39576 </w:t>
      </w:r>
      <w:r>
        <w:rPr>
          <w:rStyle w:val="default"/>
          <w:rFonts w:cs="FrankRuehl"/>
          <w:rtl/>
        </w:rPr>
        <w:t>–</w:t>
      </w:r>
      <w:r>
        <w:rPr>
          <w:rStyle w:val="default"/>
          <w:rFonts w:cs="FrankRuehl" w:hint="cs"/>
          <w:rtl/>
        </w:rPr>
        <w:t xml:space="preserve"> חלקות 56, 71 וחלק מחלקה 70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39578 </w:t>
      </w:r>
      <w:r>
        <w:rPr>
          <w:rStyle w:val="default"/>
          <w:rFonts w:cs="FrankRuehl"/>
          <w:rtl/>
        </w:rPr>
        <w:t>–</w:t>
      </w:r>
      <w:r>
        <w:rPr>
          <w:rStyle w:val="default"/>
          <w:rFonts w:cs="FrankRuehl" w:hint="cs"/>
          <w:rtl/>
        </w:rPr>
        <w:t xml:space="preserve"> </w:t>
      </w:r>
      <w:r w:rsidR="00E15E1A">
        <w:rPr>
          <w:rStyle w:val="default"/>
          <w:rFonts w:cs="FrankRuehl" w:hint="cs"/>
          <w:rtl/>
        </w:rPr>
        <w:t>חלקה 60 וחלק מחלקות 49, 59</w:t>
      </w:r>
      <w:r>
        <w:rPr>
          <w:rStyle w:val="default"/>
          <w:rFonts w:cs="FrankRuehl" w:hint="cs"/>
          <w:rtl/>
        </w:rPr>
        <w:t xml:space="preserve">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39584 </w:t>
      </w:r>
      <w:r>
        <w:rPr>
          <w:rStyle w:val="default"/>
          <w:rFonts w:cs="FrankRuehl"/>
          <w:rtl/>
        </w:rPr>
        <w:t>–</w:t>
      </w:r>
      <w:r>
        <w:rPr>
          <w:rStyle w:val="default"/>
          <w:rFonts w:cs="FrankRuehl" w:hint="cs"/>
          <w:rtl/>
        </w:rPr>
        <w:t xml:space="preserve"> חלקות 3 עד </w:t>
      </w:r>
      <w:r w:rsidR="00E97246">
        <w:rPr>
          <w:rStyle w:val="default"/>
          <w:rFonts w:cs="FrankRuehl" w:hint="cs"/>
          <w:rtl/>
        </w:rPr>
        <w:t>12, 14, 15 וחלק מחלקה 13 כמסומן במפה</w:t>
      </w:r>
      <w:r>
        <w:rPr>
          <w:rStyle w:val="default"/>
          <w:rFonts w:cs="FrankRuehl" w:hint="cs"/>
          <w:rtl/>
        </w:rPr>
        <w:t>;</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E15E1A">
        <w:rPr>
          <w:rStyle w:val="default"/>
          <w:rFonts w:cs="FrankRuehl" w:hint="cs"/>
          <w:rtl/>
        </w:rPr>
        <w:t>3987</w:t>
      </w:r>
      <w:r w:rsidR="00E97246">
        <w:rPr>
          <w:rStyle w:val="default"/>
          <w:rFonts w:cs="FrankRuehl" w:hint="cs"/>
          <w:rtl/>
        </w:rPr>
        <w:t>6</w:t>
      </w:r>
      <w:r w:rsidR="00E15E1A">
        <w:rPr>
          <w:rStyle w:val="default"/>
          <w:rFonts w:cs="FrankRuehl" w:hint="cs"/>
          <w:rtl/>
        </w:rPr>
        <w:t xml:space="preserve"> </w:t>
      </w:r>
      <w:r w:rsidR="00E15E1A">
        <w:rPr>
          <w:rStyle w:val="default"/>
          <w:rFonts w:cs="FrankRuehl"/>
          <w:rtl/>
        </w:rPr>
        <w:t>–</w:t>
      </w:r>
      <w:r w:rsidR="00E15E1A">
        <w:rPr>
          <w:rStyle w:val="default"/>
          <w:rFonts w:cs="FrankRuehl" w:hint="cs"/>
          <w:rtl/>
        </w:rPr>
        <w:t xml:space="preserve"> </w:t>
      </w:r>
      <w:r w:rsidR="00E97246">
        <w:rPr>
          <w:rStyle w:val="default"/>
          <w:rFonts w:cs="FrankRuehl" w:hint="cs"/>
          <w:rtl/>
        </w:rPr>
        <w:t>פרט ל</w:t>
      </w:r>
      <w:r w:rsidR="00E15E1A">
        <w:rPr>
          <w:rStyle w:val="default"/>
          <w:rFonts w:cs="FrankRuehl" w:hint="cs"/>
          <w:rtl/>
        </w:rPr>
        <w:t xml:space="preserve">חלק מחלקות </w:t>
      </w:r>
      <w:r w:rsidR="00E97246">
        <w:rPr>
          <w:rStyle w:val="default"/>
          <w:rFonts w:cs="FrankRuehl" w:hint="cs"/>
          <w:rtl/>
        </w:rPr>
        <w:t>11, 12</w:t>
      </w:r>
      <w:r w:rsidR="00E15E1A">
        <w:rPr>
          <w:rStyle w:val="default"/>
          <w:rFonts w:cs="FrankRuehl" w:hint="cs"/>
          <w:rtl/>
        </w:rPr>
        <w:t xml:space="preserve"> </w:t>
      </w:r>
      <w:r>
        <w:rPr>
          <w:rStyle w:val="default"/>
          <w:rFonts w:cs="FrankRuehl" w:hint="cs"/>
          <w:rtl/>
        </w:rPr>
        <w:t>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398</w:t>
      </w:r>
      <w:r w:rsidR="00E15E1A">
        <w:rPr>
          <w:rStyle w:val="default"/>
          <w:rFonts w:cs="FrankRuehl" w:hint="cs"/>
          <w:rtl/>
        </w:rPr>
        <w:t>7</w:t>
      </w:r>
      <w:r w:rsidR="00E97246">
        <w:rPr>
          <w:rStyle w:val="default"/>
          <w:rFonts w:cs="FrankRuehl" w:hint="cs"/>
          <w:rtl/>
        </w:rPr>
        <w:t>7</w:t>
      </w:r>
      <w:r>
        <w:rPr>
          <w:rStyle w:val="default"/>
          <w:rFonts w:cs="FrankRuehl" w:hint="cs"/>
          <w:rtl/>
        </w:rPr>
        <w:t xml:space="preserve"> </w:t>
      </w:r>
      <w:r>
        <w:rPr>
          <w:rStyle w:val="default"/>
          <w:rFonts w:cs="FrankRuehl"/>
          <w:rtl/>
        </w:rPr>
        <w:t>–</w:t>
      </w:r>
      <w:r>
        <w:rPr>
          <w:rStyle w:val="default"/>
          <w:rFonts w:cs="FrankRuehl" w:hint="cs"/>
          <w:rtl/>
        </w:rPr>
        <w:t xml:space="preserve"> </w:t>
      </w:r>
      <w:r w:rsidR="00E97246">
        <w:rPr>
          <w:rStyle w:val="default"/>
          <w:rFonts w:cs="FrankRuehl" w:hint="cs"/>
          <w:rtl/>
        </w:rPr>
        <w:t>חלקות 1 עד 3 ו</w:t>
      </w:r>
      <w:r w:rsidR="00E15E1A">
        <w:rPr>
          <w:rStyle w:val="default"/>
          <w:rFonts w:cs="FrankRuehl" w:hint="cs"/>
          <w:rtl/>
        </w:rPr>
        <w:t>חלק מחלק</w:t>
      </w:r>
      <w:r w:rsidR="00E97246">
        <w:rPr>
          <w:rStyle w:val="default"/>
          <w:rFonts w:cs="FrankRuehl" w:hint="cs"/>
          <w:rtl/>
        </w:rPr>
        <w:t>ות 4 עד 6</w:t>
      </w:r>
      <w:r>
        <w:rPr>
          <w:rStyle w:val="default"/>
          <w:rFonts w:cs="FrankRuehl" w:hint="cs"/>
          <w:rtl/>
        </w:rPr>
        <w:t xml:space="preserve">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39947 </w:t>
      </w:r>
      <w:r>
        <w:rPr>
          <w:rStyle w:val="default"/>
          <w:rFonts w:cs="FrankRuehl"/>
          <w:rtl/>
        </w:rPr>
        <w:t>–</w:t>
      </w:r>
      <w:r>
        <w:rPr>
          <w:rStyle w:val="default"/>
          <w:rFonts w:cs="FrankRuehl" w:hint="cs"/>
          <w:rtl/>
        </w:rPr>
        <w:t xml:space="preserve"> חלק מחלקות 4, 7, 52, 73, 132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1_100240 </w:t>
      </w:r>
      <w:r>
        <w:rPr>
          <w:rStyle w:val="default"/>
          <w:rFonts w:cs="FrankRuehl"/>
          <w:rtl/>
        </w:rPr>
        <w:t>–</w:t>
      </w:r>
      <w:r>
        <w:rPr>
          <w:rStyle w:val="default"/>
          <w:rFonts w:cs="FrankRuehl" w:hint="cs"/>
          <w:rtl/>
        </w:rPr>
        <w:t xml:space="preserve"> חלקות 2, 4, 22 עד 24 וחלק מחלקות 5, 6, 25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2_100240 </w:t>
      </w:r>
      <w:r>
        <w:rPr>
          <w:rStyle w:val="default"/>
          <w:rFonts w:cs="FrankRuehl"/>
          <w:rtl/>
        </w:rPr>
        <w:t>–</w:t>
      </w:r>
      <w:r>
        <w:rPr>
          <w:rStyle w:val="default"/>
          <w:rFonts w:cs="FrankRuehl" w:hint="cs"/>
          <w:rtl/>
        </w:rPr>
        <w:t xml:space="preserve"> חלק מחלקה 9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100241 </w:t>
      </w:r>
      <w:r>
        <w:rPr>
          <w:rStyle w:val="default"/>
          <w:rFonts w:cs="FrankRuehl"/>
          <w:rtl/>
        </w:rPr>
        <w:t>–</w:t>
      </w:r>
      <w:r>
        <w:rPr>
          <w:rStyle w:val="default"/>
          <w:rFonts w:cs="FrankRuehl" w:hint="cs"/>
          <w:rtl/>
        </w:rPr>
        <w:t xml:space="preserve"> חלק מחלקות 12, 17, 26, 28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2_100244 </w:t>
      </w:r>
      <w:r>
        <w:rPr>
          <w:rStyle w:val="default"/>
          <w:rFonts w:cs="FrankRuehl"/>
          <w:rtl/>
        </w:rPr>
        <w:t>–</w:t>
      </w:r>
      <w:r>
        <w:rPr>
          <w:rStyle w:val="default"/>
          <w:rFonts w:cs="FrankRuehl" w:hint="cs"/>
          <w:rtl/>
        </w:rPr>
        <w:t xml:space="preserve"> חלקה 18 וחלק מחלקות 2, 4, 10, 11, 16</w:t>
      </w:r>
      <w:r w:rsidR="00E97246">
        <w:rPr>
          <w:rStyle w:val="default"/>
          <w:rFonts w:cs="FrankRuehl" w:hint="cs"/>
          <w:rtl/>
        </w:rPr>
        <w:t>, 19</w:t>
      </w:r>
      <w:r>
        <w:rPr>
          <w:rStyle w:val="default"/>
          <w:rFonts w:cs="FrankRuehl" w:hint="cs"/>
          <w:rtl/>
        </w:rPr>
        <w:t xml:space="preserve">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1_100245 </w:t>
      </w:r>
      <w:r>
        <w:rPr>
          <w:rStyle w:val="default"/>
          <w:rFonts w:cs="FrankRuehl"/>
          <w:rtl/>
        </w:rPr>
        <w:t>–</w:t>
      </w:r>
      <w:r>
        <w:rPr>
          <w:rStyle w:val="default"/>
          <w:rFonts w:cs="FrankRuehl" w:hint="cs"/>
          <w:rtl/>
        </w:rPr>
        <w:t xml:space="preserve"> חלקות 5, 6, 9 וחלק מחלקות 2, 4, 8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1_100276 </w:t>
      </w:r>
      <w:r>
        <w:rPr>
          <w:rStyle w:val="default"/>
          <w:rFonts w:cs="FrankRuehl"/>
          <w:rtl/>
        </w:rPr>
        <w:t>–</w:t>
      </w:r>
      <w:r>
        <w:rPr>
          <w:rStyle w:val="default"/>
          <w:rFonts w:cs="FrankRuehl" w:hint="cs"/>
          <w:rtl/>
        </w:rPr>
        <w:t xml:space="preserve"> </w:t>
      </w:r>
      <w:r w:rsidR="00E15E1A">
        <w:rPr>
          <w:rStyle w:val="default"/>
          <w:rFonts w:cs="FrankRuehl" w:hint="cs"/>
          <w:rtl/>
        </w:rPr>
        <w:t>חלקה 3 וחלק מחלקות 2, 5, 7, 8, 13</w:t>
      </w:r>
      <w:r>
        <w:rPr>
          <w:rStyle w:val="default"/>
          <w:rFonts w:cs="FrankRuehl" w:hint="cs"/>
          <w:rtl/>
        </w:rPr>
        <w:t xml:space="preserve">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100278 </w:t>
      </w:r>
      <w:r>
        <w:rPr>
          <w:rStyle w:val="default"/>
          <w:rFonts w:cs="FrankRuehl"/>
          <w:rtl/>
        </w:rPr>
        <w:t>–</w:t>
      </w:r>
      <w:r>
        <w:rPr>
          <w:rStyle w:val="default"/>
          <w:rFonts w:cs="FrankRuehl" w:hint="cs"/>
          <w:rtl/>
        </w:rPr>
        <w:t xml:space="preserve"> </w:t>
      </w:r>
      <w:r w:rsidR="00E15E1A">
        <w:rPr>
          <w:rStyle w:val="default"/>
          <w:rFonts w:cs="FrankRuehl" w:hint="cs"/>
          <w:rtl/>
        </w:rPr>
        <w:t>חלקות 1, 2, 19, 26, 42</w:t>
      </w:r>
      <w:r w:rsidR="00E97246">
        <w:rPr>
          <w:rStyle w:val="default"/>
          <w:rFonts w:cs="FrankRuehl" w:hint="cs"/>
          <w:rtl/>
        </w:rPr>
        <w:t>, 50</w:t>
      </w:r>
      <w:r w:rsidR="00E15E1A">
        <w:rPr>
          <w:rStyle w:val="default"/>
          <w:rFonts w:cs="FrankRuehl" w:hint="cs"/>
          <w:rtl/>
        </w:rPr>
        <w:t xml:space="preserve"> וחלק מחלקות 4, 9, 10, 20, 21, 23 עד 25, 30, 34, 51 </w:t>
      </w:r>
      <w:r>
        <w:rPr>
          <w:rStyle w:val="default"/>
          <w:rFonts w:cs="FrankRuehl" w:hint="cs"/>
          <w:rtl/>
        </w:rPr>
        <w:t>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1_1002</w:t>
      </w:r>
      <w:r w:rsidR="00E15E1A">
        <w:rPr>
          <w:rStyle w:val="default"/>
          <w:rFonts w:cs="FrankRuehl" w:hint="cs"/>
          <w:rtl/>
        </w:rPr>
        <w:t>80</w:t>
      </w:r>
      <w:r>
        <w:rPr>
          <w:rStyle w:val="default"/>
          <w:rFonts w:cs="FrankRuehl" w:hint="cs"/>
          <w:rtl/>
        </w:rPr>
        <w:t xml:space="preserve"> </w:t>
      </w:r>
      <w:r>
        <w:rPr>
          <w:rStyle w:val="default"/>
          <w:rFonts w:cs="FrankRuehl"/>
          <w:rtl/>
        </w:rPr>
        <w:t>–</w:t>
      </w:r>
      <w:r>
        <w:rPr>
          <w:rStyle w:val="default"/>
          <w:rFonts w:cs="FrankRuehl" w:hint="cs"/>
          <w:rtl/>
        </w:rPr>
        <w:t xml:space="preserve"> </w:t>
      </w:r>
      <w:r w:rsidR="00E15E1A">
        <w:rPr>
          <w:rStyle w:val="default"/>
          <w:rFonts w:cs="FrankRuehl" w:hint="cs"/>
          <w:rtl/>
        </w:rPr>
        <w:t>חלקה 4 וחלק מחלקות 3, 6, 7</w:t>
      </w:r>
      <w:r>
        <w:rPr>
          <w:rStyle w:val="default"/>
          <w:rFonts w:cs="FrankRuehl" w:hint="cs"/>
          <w:rtl/>
        </w:rPr>
        <w:t xml:space="preserve"> כמסומן במפה;</w:t>
      </w:r>
    </w:p>
    <w:p w:rsidR="00E15E1A" w:rsidRDefault="00E15E1A"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2_100280 </w:t>
      </w:r>
      <w:r>
        <w:rPr>
          <w:rStyle w:val="default"/>
          <w:rFonts w:cs="FrankRuehl"/>
          <w:rtl/>
        </w:rPr>
        <w:t>–</w:t>
      </w:r>
      <w:r>
        <w:rPr>
          <w:rStyle w:val="default"/>
          <w:rFonts w:cs="FrankRuehl" w:hint="cs"/>
          <w:rtl/>
        </w:rPr>
        <w:t xml:space="preserve"> חלק מחלקות 6 עד 8, 11, 16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3_100280 </w:t>
      </w:r>
      <w:r>
        <w:rPr>
          <w:rStyle w:val="default"/>
          <w:rFonts w:cs="FrankRuehl"/>
          <w:rtl/>
        </w:rPr>
        <w:t>–</w:t>
      </w:r>
      <w:r>
        <w:rPr>
          <w:rStyle w:val="default"/>
          <w:rFonts w:cs="FrankRuehl" w:hint="cs"/>
          <w:rtl/>
        </w:rPr>
        <w:t xml:space="preserve"> חלק מחל</w:t>
      </w:r>
      <w:r w:rsidR="00E15E1A">
        <w:rPr>
          <w:rStyle w:val="default"/>
          <w:rFonts w:cs="FrankRuehl" w:hint="cs"/>
          <w:rtl/>
        </w:rPr>
        <w:t xml:space="preserve">קות 8, 13, 23, 29 </w:t>
      </w:r>
      <w:r>
        <w:rPr>
          <w:rStyle w:val="default"/>
          <w:rFonts w:cs="FrankRuehl" w:hint="cs"/>
          <w:rtl/>
        </w:rPr>
        <w:t>כמסומן במפה;</w:t>
      </w:r>
    </w:p>
    <w:p w:rsidR="00E15E1A"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1_100284 </w:t>
      </w:r>
      <w:r>
        <w:rPr>
          <w:rStyle w:val="default"/>
          <w:rFonts w:cs="FrankRuehl"/>
          <w:rtl/>
        </w:rPr>
        <w:t>–</w:t>
      </w:r>
      <w:r>
        <w:rPr>
          <w:rStyle w:val="default"/>
          <w:rFonts w:cs="FrankRuehl" w:hint="cs"/>
          <w:rtl/>
        </w:rPr>
        <w:t xml:space="preserve"> חלק מחלקה 1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2_100284 </w:t>
      </w:r>
      <w:r>
        <w:rPr>
          <w:rStyle w:val="default"/>
          <w:rFonts w:cs="FrankRuehl"/>
          <w:rtl/>
        </w:rPr>
        <w:t>–</w:t>
      </w:r>
      <w:r>
        <w:rPr>
          <w:rStyle w:val="default"/>
          <w:rFonts w:cs="FrankRuehl" w:hint="cs"/>
          <w:rtl/>
        </w:rPr>
        <w:t xml:space="preserve"> חלק מחלקה 1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3_100284 </w:t>
      </w:r>
      <w:r>
        <w:rPr>
          <w:rStyle w:val="default"/>
          <w:rFonts w:cs="FrankRuehl"/>
          <w:rtl/>
        </w:rPr>
        <w:t>–</w:t>
      </w:r>
      <w:r>
        <w:rPr>
          <w:rStyle w:val="default"/>
          <w:rFonts w:cs="FrankRuehl" w:hint="cs"/>
          <w:rtl/>
        </w:rPr>
        <w:t xml:space="preserve"> חלק מחלקה 1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1_100285 </w:t>
      </w:r>
      <w:r>
        <w:rPr>
          <w:rStyle w:val="default"/>
          <w:rFonts w:cs="FrankRuehl"/>
          <w:rtl/>
        </w:rPr>
        <w:t>–</w:t>
      </w:r>
      <w:r>
        <w:rPr>
          <w:rStyle w:val="default"/>
          <w:rFonts w:cs="FrankRuehl" w:hint="cs"/>
          <w:rtl/>
        </w:rPr>
        <w:t xml:space="preserve"> </w:t>
      </w:r>
      <w:r w:rsidR="00DB2041">
        <w:rPr>
          <w:rStyle w:val="default"/>
          <w:rFonts w:cs="FrankRuehl" w:hint="cs"/>
          <w:rtl/>
        </w:rPr>
        <w:t>חלקות 2, 4 וחלק מחלקות 1, 3</w:t>
      </w:r>
      <w:r>
        <w:rPr>
          <w:rStyle w:val="default"/>
          <w:rFonts w:cs="FrankRuehl" w:hint="cs"/>
          <w:rtl/>
        </w:rPr>
        <w:t xml:space="preserve">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3_100285 </w:t>
      </w:r>
      <w:r>
        <w:rPr>
          <w:rStyle w:val="default"/>
          <w:rFonts w:cs="FrankRuehl"/>
          <w:rtl/>
        </w:rPr>
        <w:t>–</w:t>
      </w:r>
      <w:r>
        <w:rPr>
          <w:rStyle w:val="default"/>
          <w:rFonts w:cs="FrankRuehl" w:hint="cs"/>
          <w:rtl/>
        </w:rPr>
        <w:t xml:space="preserve"> </w:t>
      </w:r>
      <w:r w:rsidR="00DB2041">
        <w:rPr>
          <w:rStyle w:val="default"/>
          <w:rFonts w:cs="FrankRuehl" w:hint="cs"/>
          <w:rtl/>
        </w:rPr>
        <w:t>חלקות 3 עד 7, 9 וחלק מחלקות 2, 8, 10, 12</w:t>
      </w:r>
      <w:r>
        <w:rPr>
          <w:rStyle w:val="default"/>
          <w:rFonts w:cs="FrankRuehl" w:hint="cs"/>
          <w:rtl/>
        </w:rPr>
        <w:t xml:space="preserve">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4_100285 </w:t>
      </w:r>
      <w:r>
        <w:rPr>
          <w:rStyle w:val="default"/>
          <w:rFonts w:cs="FrankRuehl"/>
          <w:rtl/>
        </w:rPr>
        <w:t>–</w:t>
      </w:r>
      <w:r>
        <w:rPr>
          <w:rStyle w:val="default"/>
          <w:rFonts w:cs="FrankRuehl" w:hint="cs"/>
          <w:rtl/>
        </w:rPr>
        <w:t xml:space="preserve"> חלק מחלקות 1, 2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5_100285 </w:t>
      </w:r>
      <w:r>
        <w:rPr>
          <w:rStyle w:val="default"/>
          <w:rFonts w:cs="FrankRuehl"/>
          <w:rtl/>
        </w:rPr>
        <w:t>–</w:t>
      </w:r>
      <w:r>
        <w:rPr>
          <w:rStyle w:val="default"/>
          <w:rFonts w:cs="FrankRuehl" w:hint="cs"/>
          <w:rtl/>
        </w:rPr>
        <w:t xml:space="preserve"> חלקות 1, 3, 5 עד 8 וחלק מחלקות 2, 4, 9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1_100286 </w:t>
      </w:r>
      <w:r>
        <w:rPr>
          <w:rStyle w:val="default"/>
          <w:rFonts w:cs="FrankRuehl"/>
          <w:rtl/>
        </w:rPr>
        <w:t>–</w:t>
      </w:r>
      <w:r>
        <w:rPr>
          <w:rStyle w:val="default"/>
          <w:rFonts w:cs="FrankRuehl" w:hint="cs"/>
          <w:rtl/>
        </w:rPr>
        <w:t xml:space="preserve"> חלק מחלקה 15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1_100287 </w:t>
      </w:r>
      <w:r>
        <w:rPr>
          <w:rStyle w:val="default"/>
          <w:rFonts w:cs="FrankRuehl"/>
          <w:rtl/>
        </w:rPr>
        <w:t>–</w:t>
      </w:r>
      <w:r>
        <w:rPr>
          <w:rStyle w:val="default"/>
          <w:rFonts w:cs="FrankRuehl" w:hint="cs"/>
          <w:rtl/>
        </w:rPr>
        <w:t xml:space="preserve"> חלקות 2 עד 12, 16, 17, 19, 20 וחלק מחלקות 1, 15, 18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1_100288 </w:t>
      </w:r>
      <w:r>
        <w:rPr>
          <w:rStyle w:val="default"/>
          <w:rFonts w:cs="FrankRuehl"/>
          <w:rtl/>
        </w:rPr>
        <w:t>–</w:t>
      </w:r>
      <w:r>
        <w:rPr>
          <w:rStyle w:val="default"/>
          <w:rFonts w:cs="FrankRuehl" w:hint="cs"/>
          <w:rtl/>
        </w:rPr>
        <w:t xml:space="preserve"> חלק מחלקה 4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100316 </w:t>
      </w:r>
      <w:r>
        <w:rPr>
          <w:rStyle w:val="default"/>
          <w:rFonts w:cs="FrankRuehl"/>
          <w:rtl/>
        </w:rPr>
        <w:t>–</w:t>
      </w:r>
      <w:r>
        <w:rPr>
          <w:rStyle w:val="default"/>
          <w:rFonts w:cs="FrankRuehl" w:hint="cs"/>
          <w:rtl/>
        </w:rPr>
        <w:t xml:space="preserve"> חלק מחלקה 47 כמסומן במפה;</w:t>
      </w:r>
    </w:p>
    <w:p w:rsidR="00DB2041" w:rsidRDefault="00DB2041"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1_100317 </w:t>
      </w:r>
      <w:r>
        <w:rPr>
          <w:rStyle w:val="default"/>
          <w:rFonts w:cs="FrankRuehl"/>
          <w:rtl/>
        </w:rPr>
        <w:t>–</w:t>
      </w:r>
      <w:r>
        <w:rPr>
          <w:rStyle w:val="default"/>
          <w:rFonts w:cs="FrankRuehl" w:hint="cs"/>
          <w:rtl/>
        </w:rPr>
        <w:t xml:space="preserve"> חלק מחלקות 7, 8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100342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100343 </w:t>
      </w:r>
      <w:r>
        <w:rPr>
          <w:rStyle w:val="default"/>
          <w:rFonts w:cs="FrankRuehl"/>
          <w:rtl/>
        </w:rPr>
        <w:t>–</w:t>
      </w:r>
      <w:r>
        <w:rPr>
          <w:rStyle w:val="default"/>
          <w:rFonts w:cs="FrankRuehl" w:hint="cs"/>
          <w:rtl/>
        </w:rPr>
        <w:t xml:space="preserve"> חלק מחלקות 1, </w:t>
      </w:r>
      <w:r w:rsidR="00E97246">
        <w:rPr>
          <w:rStyle w:val="default"/>
          <w:rFonts w:cs="FrankRuehl" w:hint="cs"/>
          <w:rtl/>
        </w:rPr>
        <w:t>5</w:t>
      </w:r>
      <w:r>
        <w:rPr>
          <w:rStyle w:val="default"/>
          <w:rFonts w:cs="FrankRuehl" w:hint="cs"/>
          <w:rtl/>
        </w:rPr>
        <w:t xml:space="preserve">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100346 </w:t>
      </w:r>
      <w:r>
        <w:rPr>
          <w:rStyle w:val="default"/>
          <w:rFonts w:cs="FrankRuehl"/>
          <w:rtl/>
        </w:rPr>
        <w:t>–</w:t>
      </w:r>
      <w:r>
        <w:rPr>
          <w:rStyle w:val="default"/>
          <w:rFonts w:cs="FrankRuehl" w:hint="cs"/>
          <w:rtl/>
        </w:rPr>
        <w:t xml:space="preserve"> חלק מחלקה 56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100479 </w:t>
      </w:r>
      <w:r>
        <w:rPr>
          <w:rStyle w:val="default"/>
          <w:rFonts w:cs="FrankRuehl"/>
          <w:rtl/>
        </w:rPr>
        <w:t>–</w:t>
      </w:r>
      <w:r>
        <w:rPr>
          <w:rStyle w:val="default"/>
          <w:rFonts w:cs="FrankRuehl" w:hint="cs"/>
          <w:rtl/>
        </w:rPr>
        <w:t xml:space="preserve"> חלקה 3 וחלק מחלקה 4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100480 </w:t>
      </w:r>
      <w:r>
        <w:rPr>
          <w:rStyle w:val="default"/>
          <w:rFonts w:cs="FrankRuehl"/>
          <w:rtl/>
        </w:rPr>
        <w:t>–</w:t>
      </w:r>
      <w:r>
        <w:rPr>
          <w:rStyle w:val="default"/>
          <w:rFonts w:cs="FrankRuehl" w:hint="cs"/>
          <w:rtl/>
        </w:rPr>
        <w:t xml:space="preserve"> חלקה 2;</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100481 </w:t>
      </w:r>
      <w:r>
        <w:rPr>
          <w:rStyle w:val="default"/>
          <w:rFonts w:cs="FrankRuehl"/>
          <w:rtl/>
        </w:rPr>
        <w:t>–</w:t>
      </w:r>
      <w:r>
        <w:rPr>
          <w:rStyle w:val="default"/>
          <w:rFonts w:cs="FrankRuehl" w:hint="cs"/>
          <w:rtl/>
        </w:rPr>
        <w:t xml:space="preserve"> חלקה 2;</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100484 </w:t>
      </w:r>
      <w:r>
        <w:rPr>
          <w:rStyle w:val="default"/>
          <w:rFonts w:cs="FrankRuehl"/>
          <w:rtl/>
        </w:rPr>
        <w:t>–</w:t>
      </w:r>
      <w:r>
        <w:rPr>
          <w:rStyle w:val="default"/>
          <w:rFonts w:cs="FrankRuehl" w:hint="cs"/>
          <w:rtl/>
        </w:rPr>
        <w:t xml:space="preserve"> חלק מחלקה 2 כמסומן במפה;</w:t>
      </w:r>
    </w:p>
    <w:p w:rsidR="00E97246" w:rsidRDefault="00E97246"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100882 </w:t>
      </w:r>
      <w:r>
        <w:rPr>
          <w:rStyle w:val="default"/>
          <w:rFonts w:cs="FrankRuehl"/>
          <w:rtl/>
        </w:rPr>
        <w:t>–</w:t>
      </w:r>
      <w:r>
        <w:rPr>
          <w:rStyle w:val="default"/>
          <w:rFonts w:cs="FrankRuehl" w:hint="cs"/>
          <w:rtl/>
        </w:rPr>
        <w:t xml:space="preserve"> חלק מחלקה 1 כמסומן במפה;</w:t>
      </w:r>
    </w:p>
    <w:p w:rsidR="00E97246" w:rsidRDefault="00E97246"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100988 </w:t>
      </w:r>
      <w:r>
        <w:rPr>
          <w:rStyle w:val="default"/>
          <w:rFonts w:cs="FrankRuehl"/>
          <w:rtl/>
        </w:rPr>
        <w:t>–</w:t>
      </w:r>
      <w:r>
        <w:rPr>
          <w:rStyle w:val="default"/>
          <w:rFonts w:cs="FrankRuehl" w:hint="cs"/>
          <w:rtl/>
        </w:rPr>
        <w:t xml:space="preserve"> חלק מחלקה 1 כמסומן במפה;</w:t>
      </w:r>
    </w:p>
    <w:p w:rsidR="00E97246" w:rsidRDefault="00E97246"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100997 </w:t>
      </w:r>
      <w:r>
        <w:rPr>
          <w:rStyle w:val="default"/>
          <w:rFonts w:cs="FrankRuehl"/>
          <w:rtl/>
        </w:rPr>
        <w:t>–</w:t>
      </w:r>
      <w:r>
        <w:rPr>
          <w:rStyle w:val="default"/>
          <w:rFonts w:cs="FrankRuehl" w:hint="cs"/>
          <w:rtl/>
        </w:rPr>
        <w:t xml:space="preserve"> חלק מחלקה 1 כמסומן במפה;</w:t>
      </w:r>
    </w:p>
    <w:p w:rsidR="00E97246" w:rsidRDefault="00E97246"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101024 </w:t>
      </w:r>
      <w:r>
        <w:rPr>
          <w:rStyle w:val="default"/>
          <w:rFonts w:cs="FrankRuehl"/>
          <w:rtl/>
        </w:rPr>
        <w:t>–</w:t>
      </w:r>
      <w:r>
        <w:rPr>
          <w:rStyle w:val="default"/>
          <w:rFonts w:cs="FrankRuehl" w:hint="cs"/>
          <w:rtl/>
        </w:rPr>
        <w:t xml:space="preserve"> חלק מחלקה 1 כמסומן במפה;</w:t>
      </w:r>
    </w:p>
    <w:p w:rsidR="00E97246" w:rsidRDefault="00E97246"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101050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400038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400184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400250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400572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400573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400575 </w:t>
      </w:r>
      <w:r>
        <w:rPr>
          <w:rStyle w:val="default"/>
          <w:rFonts w:cs="FrankRuehl"/>
          <w:rtl/>
        </w:rPr>
        <w:t>–</w:t>
      </w:r>
      <w:r>
        <w:rPr>
          <w:rStyle w:val="default"/>
          <w:rFonts w:cs="FrankRuehl" w:hint="cs"/>
          <w:rtl/>
        </w:rPr>
        <w:t xml:space="preserve"> חלק מחלקה 1 כמסומן במפה;</w:t>
      </w:r>
    </w:p>
    <w:p w:rsidR="000F3110"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400582 </w:t>
      </w:r>
      <w:r>
        <w:rPr>
          <w:rStyle w:val="default"/>
          <w:rFonts w:cs="FrankRuehl"/>
          <w:rtl/>
        </w:rPr>
        <w:t>–</w:t>
      </w:r>
      <w:r>
        <w:rPr>
          <w:rStyle w:val="default"/>
          <w:rFonts w:cs="FrankRuehl" w:hint="cs"/>
          <w:rtl/>
        </w:rPr>
        <w:t xml:space="preserve"> חלק מחלקה 1 כמסומן במפה;</w:t>
      </w:r>
    </w:p>
    <w:p w:rsidR="00975A84" w:rsidRDefault="00975A84"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400583 </w:t>
      </w:r>
      <w:r>
        <w:rPr>
          <w:rStyle w:val="default"/>
          <w:rFonts w:cs="FrankRuehl"/>
          <w:rtl/>
        </w:rPr>
        <w:t>–</w:t>
      </w:r>
      <w:r>
        <w:rPr>
          <w:rStyle w:val="default"/>
          <w:rFonts w:cs="FrankRuehl" w:hint="cs"/>
          <w:rtl/>
        </w:rPr>
        <w:t xml:space="preserve"> חלק מחלקה 1 כמסומן במפה;</w:t>
      </w:r>
    </w:p>
    <w:p w:rsidR="00975A84" w:rsidRDefault="000F3110" w:rsidP="00975A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w:t>
      </w:r>
      <w:r w:rsidR="00975A84">
        <w:rPr>
          <w:rStyle w:val="default"/>
          <w:rFonts w:cs="FrankRuehl" w:hint="cs"/>
          <w:rtl/>
        </w:rPr>
        <w:t xml:space="preserve"> לא מוסדרים כמסומן במפה.</w:t>
      </w:r>
    </w:p>
    <w:p w:rsidR="00A87247" w:rsidRPr="000C0441" w:rsidRDefault="00A87247" w:rsidP="00443586">
      <w:pPr>
        <w:pStyle w:val="P00"/>
        <w:spacing w:before="72"/>
        <w:ind w:left="0" w:right="1134"/>
        <w:rPr>
          <w:rStyle w:val="default"/>
          <w:rFonts w:cs="FrankRuehl" w:hint="cs"/>
          <w:rtl/>
        </w:rPr>
      </w:pPr>
    </w:p>
    <w:p w:rsidR="00443586" w:rsidRPr="00DA5F1E" w:rsidRDefault="00443586" w:rsidP="00443586">
      <w:pPr>
        <w:pStyle w:val="P00"/>
        <w:spacing w:before="72"/>
        <w:ind w:left="0" w:right="1134"/>
        <w:jc w:val="center"/>
        <w:rPr>
          <w:rStyle w:val="default"/>
          <w:rFonts w:cs="FrankRuehl" w:hint="cs"/>
          <w:sz w:val="24"/>
          <w:szCs w:val="24"/>
          <w:rtl/>
        </w:rPr>
      </w:pPr>
      <w:r>
        <w:rPr>
          <w:rFonts w:hint="cs"/>
          <w:sz w:val="24"/>
          <w:szCs w:val="24"/>
          <w:rtl/>
          <w:lang w:eastAsia="en-US"/>
        </w:rPr>
        <w:pict>
          <v:shape id="_x0000_s2650" type="#_x0000_t202" style="position:absolute;left:0;text-align:left;margin-left:470.35pt;margin-top:7.1pt;width:1in;height:14.4pt;z-index:251846656" filled="f" stroked="f">
            <v:textbox style="mso-next-textbox:#_x0000_s2650" inset="1mm,0,1mm,0">
              <w:txbxContent>
                <w:p w:rsidR="007E53B6" w:rsidRDefault="007E53B6" w:rsidP="00443586">
                  <w:pPr>
                    <w:spacing w:line="160" w:lineRule="exact"/>
                    <w:jc w:val="left"/>
                    <w:rPr>
                      <w:rFonts w:cs="Miriam" w:hint="cs"/>
                      <w:noProof/>
                      <w:szCs w:val="18"/>
                      <w:rtl/>
                    </w:rPr>
                  </w:pPr>
                  <w:r>
                    <w:rPr>
                      <w:rFonts w:cs="Miriam"/>
                      <w:szCs w:val="18"/>
                      <w:rtl/>
                    </w:rPr>
                    <w:t>צ</w:t>
                  </w:r>
                  <w:r>
                    <w:rPr>
                      <w:rFonts w:cs="Miriam" w:hint="cs"/>
                      <w:szCs w:val="18"/>
                      <w:rtl/>
                    </w:rPr>
                    <w:t>ו תשע"ח-2018</w:t>
                  </w:r>
                </w:p>
              </w:txbxContent>
            </v:textbox>
          </v:shape>
        </w:pict>
      </w:r>
      <w:r w:rsidRPr="00DA5F1E">
        <w:rPr>
          <w:rStyle w:val="default"/>
          <w:rFonts w:cs="FrankRuehl" w:hint="cs"/>
          <w:sz w:val="24"/>
          <w:szCs w:val="24"/>
          <w:rtl/>
        </w:rPr>
        <w:t>(</w:t>
      </w:r>
      <w:r>
        <w:rPr>
          <w:rStyle w:val="default"/>
          <w:rFonts w:cs="FrankRuehl" w:hint="cs"/>
          <w:sz w:val="24"/>
          <w:szCs w:val="24"/>
          <w:rtl/>
        </w:rPr>
        <w:t>מב</w:t>
      </w:r>
      <w:r w:rsidRPr="00DA5F1E">
        <w:rPr>
          <w:rStyle w:val="default"/>
          <w:rFonts w:cs="FrankRuehl" w:hint="cs"/>
          <w:sz w:val="24"/>
          <w:szCs w:val="24"/>
          <w:rtl/>
        </w:rPr>
        <w:t>)</w:t>
      </w:r>
    </w:p>
    <w:p w:rsidR="00443586" w:rsidRPr="00DA5F1E" w:rsidRDefault="00443586" w:rsidP="0044358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עמק הירדן</w:t>
      </w:r>
    </w:p>
    <w:p w:rsidR="00443586" w:rsidRDefault="00443586" w:rsidP="00436597">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עמק הירדן הערוכה בקנה מידה 1:</w:t>
      </w:r>
      <w:r w:rsidR="0053161D">
        <w:rPr>
          <w:rStyle w:val="default"/>
          <w:rFonts w:cs="FrankRuehl" w:hint="cs"/>
          <w:rtl/>
        </w:rPr>
        <w:t>3</w:t>
      </w:r>
      <w:r>
        <w:rPr>
          <w:rStyle w:val="default"/>
          <w:rFonts w:cs="FrankRuehl" w:hint="cs"/>
          <w:rtl/>
        </w:rPr>
        <w:t xml:space="preserve">0,000 והחתומה ביד שר הפנים ביום </w:t>
      </w:r>
      <w:r w:rsidR="0053161D">
        <w:rPr>
          <w:rStyle w:val="default"/>
          <w:rFonts w:cs="FrankRuehl" w:hint="cs"/>
          <w:rtl/>
        </w:rPr>
        <w:t>ל' בסיוון התשע"ח (13 ביוני 2018</w:t>
      </w:r>
      <w:r w:rsidR="00874539">
        <w:rPr>
          <w:rStyle w:val="default"/>
          <w:rFonts w:cs="FrankRuehl" w:hint="cs"/>
          <w:rtl/>
        </w:rPr>
        <w:t>)</w:t>
      </w:r>
      <w:r>
        <w:rPr>
          <w:rStyle w:val="default"/>
          <w:rFonts w:cs="FrankRuehl" w:hint="cs"/>
          <w:rtl/>
        </w:rPr>
        <w:t xml:space="preserve"> </w:t>
      </w:r>
      <w:r w:rsidR="0053161D">
        <w:rPr>
          <w:rStyle w:val="default"/>
          <w:rFonts w:cs="FrankRuehl" w:hint="cs"/>
          <w:rtl/>
        </w:rPr>
        <w:t>ו</w:t>
      </w:r>
      <w:r>
        <w:rPr>
          <w:rStyle w:val="default"/>
          <w:rFonts w:cs="FrankRuehl" w:hint="cs"/>
          <w:rtl/>
        </w:rPr>
        <w:t xml:space="preserve">שהעתקים ממנה מופקדים במשרד הפנים, ירושלים, במשרד </w:t>
      </w:r>
      <w:r w:rsidR="00436597">
        <w:rPr>
          <w:rStyle w:val="default"/>
          <w:rFonts w:cs="FrankRuehl" w:hint="cs"/>
          <w:rtl/>
        </w:rPr>
        <w:t xml:space="preserve">הממונה על מחוז הצפון, נצרת עילית ובמשרד </w:t>
      </w:r>
      <w:r>
        <w:rPr>
          <w:rStyle w:val="default"/>
          <w:rFonts w:cs="FrankRuehl" w:hint="cs"/>
          <w:rtl/>
        </w:rPr>
        <w:t>המועצה האזורית עמק הירדן</w:t>
      </w:r>
      <w:r w:rsidR="0053161D">
        <w:rPr>
          <w:rStyle w:val="default"/>
          <w:rFonts w:cs="FrankRuehl" w:hint="cs"/>
          <w:rtl/>
        </w:rPr>
        <w:t>.</w:t>
      </w:r>
    </w:p>
    <w:p w:rsidR="00443586" w:rsidRPr="000103FA" w:rsidRDefault="00443586" w:rsidP="00436597">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443586" w:rsidRPr="000103FA" w:rsidRDefault="00443586" w:rsidP="00436597">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436597" w:rsidRPr="000103FA">
        <w:rPr>
          <w:rStyle w:val="default"/>
          <w:rFonts w:cs="FrankRuehl" w:hint="cs"/>
          <w:sz w:val="22"/>
          <w:szCs w:val="22"/>
          <w:rtl/>
        </w:rPr>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443586" w:rsidRDefault="00443586" w:rsidP="00443586">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אלומות</w:t>
      </w:r>
      <w:r>
        <w:rPr>
          <w:rStyle w:val="default"/>
          <w:rFonts w:cs="FrankRuehl" w:hint="cs"/>
          <w:rtl/>
        </w:rPr>
        <w:tab/>
        <w:t>גוש</w:t>
      </w:r>
      <w:r w:rsidR="0053161D">
        <w:rPr>
          <w:rStyle w:val="default"/>
          <w:rFonts w:cs="FrankRuehl" w:hint="cs"/>
          <w:rtl/>
        </w:rPr>
        <w:t>ים</w:t>
      </w:r>
      <w:r>
        <w:rPr>
          <w:rStyle w:val="default"/>
          <w:rFonts w:cs="FrankRuehl" w:hint="cs"/>
          <w:rtl/>
        </w:rPr>
        <w:t xml:space="preserve"> 15444</w:t>
      </w:r>
      <w:r w:rsidR="0053161D">
        <w:rPr>
          <w:rStyle w:val="default"/>
          <w:rFonts w:cs="FrankRuehl" w:hint="cs"/>
          <w:rtl/>
        </w:rPr>
        <w:t>, 15637, 15638, 15639</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53161D">
        <w:rPr>
          <w:rStyle w:val="default"/>
          <w:rFonts w:cs="FrankRuehl" w:hint="cs"/>
          <w:rtl/>
        </w:rPr>
        <w:t>ם</w:t>
      </w:r>
      <w:r>
        <w:rPr>
          <w:rStyle w:val="default"/>
          <w:rFonts w:cs="FrankRuehl" w:hint="cs"/>
          <w:rtl/>
        </w:rPr>
        <w:t>;</w:t>
      </w:r>
    </w:p>
    <w:p w:rsidR="00443586" w:rsidRDefault="00443586"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15445 </w:t>
      </w:r>
      <w:r>
        <w:rPr>
          <w:rStyle w:val="default"/>
          <w:rFonts w:cs="FrankRuehl"/>
          <w:rtl/>
        </w:rPr>
        <w:t>–</w:t>
      </w:r>
      <w:r>
        <w:rPr>
          <w:rStyle w:val="default"/>
          <w:rFonts w:cs="FrankRuehl" w:hint="cs"/>
          <w:rtl/>
        </w:rPr>
        <w:t xml:space="preserve"> חלק</w:t>
      </w:r>
      <w:r w:rsidR="00436597">
        <w:rPr>
          <w:rStyle w:val="default"/>
          <w:rFonts w:cs="FrankRuehl" w:hint="cs"/>
          <w:rtl/>
        </w:rPr>
        <w:t xml:space="preserve">ות </w:t>
      </w:r>
      <w:r w:rsidR="0053161D">
        <w:rPr>
          <w:rStyle w:val="default"/>
          <w:rFonts w:cs="FrankRuehl" w:hint="cs"/>
          <w:rtl/>
        </w:rPr>
        <w:t>4, 6, 11</w:t>
      </w:r>
      <w:r>
        <w:rPr>
          <w:rStyle w:val="default"/>
          <w:rFonts w:cs="FrankRuehl" w:hint="cs"/>
          <w:rtl/>
        </w:rPr>
        <w:t xml:space="preserve"> וחלק מחלקות </w:t>
      </w:r>
      <w:r w:rsidR="0053161D">
        <w:rPr>
          <w:rStyle w:val="default"/>
          <w:rFonts w:cs="FrankRuehl" w:hint="cs"/>
          <w:rtl/>
        </w:rPr>
        <w:t>10, 13</w:t>
      </w:r>
      <w:r>
        <w:rPr>
          <w:rStyle w:val="default"/>
          <w:rFonts w:cs="FrankRuehl" w:hint="cs"/>
          <w:rtl/>
        </w:rPr>
        <w:t xml:space="preserve"> כמסומן במפה;</w:t>
      </w:r>
    </w:p>
    <w:p w:rsidR="00443586" w:rsidRDefault="00443586" w:rsidP="004435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15456 </w:t>
      </w:r>
      <w:r>
        <w:rPr>
          <w:rStyle w:val="default"/>
          <w:rFonts w:cs="FrankRuehl"/>
          <w:rtl/>
        </w:rPr>
        <w:t>–</w:t>
      </w:r>
      <w:r>
        <w:rPr>
          <w:rStyle w:val="default"/>
          <w:rFonts w:cs="FrankRuehl" w:hint="cs"/>
          <w:rtl/>
        </w:rPr>
        <w:t xml:space="preserve"> חלקות 3, 5 עד 12, 15, 16 וחלק מחלקות 2, 4, 13, 14, 28 כמסומן במפה;</w:t>
      </w:r>
    </w:p>
    <w:p w:rsidR="00443586" w:rsidRDefault="00443586"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17361 </w:t>
      </w:r>
      <w:r>
        <w:rPr>
          <w:rStyle w:val="default"/>
          <w:rFonts w:cs="FrankRuehl"/>
          <w:rtl/>
        </w:rPr>
        <w:t>–</w:t>
      </w:r>
      <w:r>
        <w:rPr>
          <w:rStyle w:val="default"/>
          <w:rFonts w:cs="FrankRuehl" w:hint="cs"/>
          <w:rtl/>
        </w:rPr>
        <w:t xml:space="preserve"> חלקות 69, 71 וחלק מחלקות 12, 66, 68, 70 כמסומן במפה;</w:t>
      </w:r>
    </w:p>
    <w:p w:rsidR="00436597" w:rsidRDefault="00443586"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אלמגור</w:t>
      </w:r>
      <w:r>
        <w:rPr>
          <w:rStyle w:val="default"/>
          <w:rFonts w:cs="FrankRuehl" w:hint="cs"/>
          <w:rtl/>
        </w:rPr>
        <w:tab/>
        <w:t xml:space="preserve">גוש </w:t>
      </w:r>
      <w:r w:rsidR="00436597">
        <w:rPr>
          <w:rStyle w:val="default"/>
          <w:rFonts w:cs="FrankRuehl" w:hint="cs"/>
          <w:rtl/>
        </w:rPr>
        <w:t xml:space="preserve">13639 </w:t>
      </w:r>
      <w:r w:rsidR="00436597">
        <w:rPr>
          <w:rStyle w:val="default"/>
          <w:rFonts w:cs="FrankRuehl"/>
          <w:rtl/>
        </w:rPr>
        <w:t>–</w:t>
      </w:r>
      <w:r w:rsidR="00436597">
        <w:rPr>
          <w:rStyle w:val="default"/>
          <w:rFonts w:cs="FrankRuehl" w:hint="cs"/>
          <w:rtl/>
        </w:rPr>
        <w:t xml:space="preserve"> חלקות 35 עד 37;</w:t>
      </w:r>
    </w:p>
    <w:p w:rsidR="00443586" w:rsidRDefault="00436597"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14076 </w:t>
      </w:r>
      <w:r>
        <w:rPr>
          <w:rStyle w:val="default"/>
          <w:rFonts w:cs="FrankRuehl"/>
          <w:rtl/>
        </w:rPr>
        <w:t>–</w:t>
      </w:r>
      <w:r>
        <w:rPr>
          <w:rStyle w:val="default"/>
          <w:rFonts w:cs="FrankRuehl" w:hint="cs"/>
          <w:rtl/>
        </w:rPr>
        <w:t xml:space="preserve"> פרט לחלקות 128, 139 עד 141 וחלק מחלקות 142, 148 כמסומן במפה</w:t>
      </w:r>
      <w:r w:rsidR="00443586">
        <w:rPr>
          <w:rStyle w:val="default"/>
          <w:rFonts w:cs="FrankRuehl" w:hint="cs"/>
          <w:rtl/>
        </w:rPr>
        <w:t>;</w:t>
      </w:r>
    </w:p>
    <w:p w:rsidR="00436597" w:rsidRDefault="00436597"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14078 </w:t>
      </w:r>
      <w:r>
        <w:rPr>
          <w:rStyle w:val="default"/>
          <w:rFonts w:cs="FrankRuehl"/>
          <w:rtl/>
        </w:rPr>
        <w:t>–</w:t>
      </w:r>
      <w:r>
        <w:rPr>
          <w:rStyle w:val="default"/>
          <w:rFonts w:cs="FrankRuehl" w:hint="cs"/>
          <w:rtl/>
        </w:rPr>
        <w:t xml:space="preserve"> חלקה 12 וחלק מחלקות 11, 17, 1</w:t>
      </w:r>
      <w:r w:rsidR="002C5EBF">
        <w:rPr>
          <w:rStyle w:val="default"/>
          <w:rFonts w:cs="FrankRuehl" w:hint="cs"/>
          <w:rtl/>
        </w:rPr>
        <w:t>8</w:t>
      </w:r>
      <w:r>
        <w:rPr>
          <w:rStyle w:val="default"/>
          <w:rFonts w:cs="FrankRuehl" w:hint="cs"/>
          <w:rtl/>
        </w:rPr>
        <w:t>, 26, 27 כמסומן במפה;</w:t>
      </w:r>
    </w:p>
    <w:p w:rsidR="00436597" w:rsidRDefault="00436597"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14079 </w:t>
      </w:r>
      <w:r>
        <w:rPr>
          <w:rStyle w:val="default"/>
          <w:rFonts w:cs="FrankRuehl"/>
          <w:rtl/>
        </w:rPr>
        <w:t>–</w:t>
      </w:r>
      <w:r>
        <w:rPr>
          <w:rStyle w:val="default"/>
          <w:rFonts w:cs="FrankRuehl" w:hint="cs"/>
          <w:rtl/>
        </w:rPr>
        <w:t xml:space="preserve"> חלקות 4, 9, 12, 16, 21 וחלק מחלקות 8, 10, 11, 14, 15, 18 כמסומן במפה;</w:t>
      </w:r>
    </w:p>
    <w:p w:rsidR="00436597" w:rsidRDefault="00436597"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14080 </w:t>
      </w:r>
      <w:r>
        <w:rPr>
          <w:rStyle w:val="default"/>
          <w:rFonts w:cs="FrankRuehl"/>
          <w:rtl/>
        </w:rPr>
        <w:t>–</w:t>
      </w:r>
      <w:r>
        <w:rPr>
          <w:rStyle w:val="default"/>
          <w:rFonts w:cs="FrankRuehl" w:hint="cs"/>
          <w:rtl/>
        </w:rPr>
        <w:t xml:space="preserve"> חלק מחלקות 2 עד 5 כמסומן במפה;</w:t>
      </w:r>
    </w:p>
    <w:p w:rsidR="00443586" w:rsidRDefault="00443586"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אפיקים</w:t>
      </w:r>
      <w:r>
        <w:rPr>
          <w:rStyle w:val="default"/>
          <w:rFonts w:cs="FrankRuehl" w:hint="cs"/>
          <w:rtl/>
        </w:rPr>
        <w:tab/>
        <w:t xml:space="preserve">גוש 15101 </w:t>
      </w:r>
      <w:r>
        <w:rPr>
          <w:rStyle w:val="default"/>
          <w:rFonts w:cs="FrankRuehl"/>
          <w:rtl/>
        </w:rPr>
        <w:t>–</w:t>
      </w:r>
      <w:r>
        <w:rPr>
          <w:rStyle w:val="default"/>
          <w:rFonts w:cs="FrankRuehl" w:hint="cs"/>
          <w:rtl/>
        </w:rPr>
        <w:t xml:space="preserve"> חלקה 16 וחלק מחלקות 19</w:t>
      </w:r>
      <w:r w:rsidR="00436597">
        <w:rPr>
          <w:rStyle w:val="default"/>
          <w:rFonts w:cs="FrankRuehl" w:hint="cs"/>
          <w:rtl/>
        </w:rPr>
        <w:t>, 24, 26, 28</w:t>
      </w:r>
      <w:r>
        <w:rPr>
          <w:rStyle w:val="default"/>
          <w:rFonts w:cs="FrankRuehl" w:hint="cs"/>
          <w:rtl/>
        </w:rPr>
        <w:t xml:space="preserve"> כמסומן במפה;</w:t>
      </w:r>
    </w:p>
    <w:p w:rsidR="00443586" w:rsidRDefault="00443586" w:rsidP="004435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15170 </w:t>
      </w:r>
      <w:r w:rsidR="00714258">
        <w:rPr>
          <w:rStyle w:val="default"/>
          <w:rFonts w:cs="FrankRuehl"/>
          <w:rtl/>
        </w:rPr>
        <w:t>–</w:t>
      </w:r>
      <w:r>
        <w:rPr>
          <w:rStyle w:val="default"/>
          <w:rFonts w:cs="FrankRuehl" w:hint="cs"/>
          <w:rtl/>
        </w:rPr>
        <w:t xml:space="preserve"> </w:t>
      </w:r>
      <w:r w:rsidR="00714258">
        <w:rPr>
          <w:rStyle w:val="default"/>
          <w:rFonts w:cs="FrankRuehl" w:hint="cs"/>
          <w:rtl/>
        </w:rPr>
        <w:t>חלקה 23 וחלק מחלקות 24, 25, 27, 28 כמסומן במפה;</w:t>
      </w:r>
    </w:p>
    <w:p w:rsidR="00714258" w:rsidRDefault="00714258" w:rsidP="004435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15171 </w:t>
      </w:r>
      <w:r>
        <w:rPr>
          <w:rStyle w:val="default"/>
          <w:rFonts w:cs="FrankRuehl"/>
          <w:rtl/>
        </w:rPr>
        <w:t>–</w:t>
      </w:r>
      <w:r>
        <w:rPr>
          <w:rStyle w:val="default"/>
          <w:rFonts w:cs="FrankRuehl" w:hint="cs"/>
          <w:rtl/>
        </w:rPr>
        <w:t xml:space="preserve"> חלק מחלקות 15 עד 19 כמסומן במפה;</w:t>
      </w:r>
    </w:p>
    <w:p w:rsidR="00714258" w:rsidRDefault="00714258"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15178 </w:t>
      </w:r>
      <w:r>
        <w:rPr>
          <w:rStyle w:val="default"/>
          <w:rFonts w:cs="FrankRuehl"/>
          <w:rtl/>
        </w:rPr>
        <w:t>–</w:t>
      </w:r>
      <w:r w:rsidR="002C5EBF">
        <w:rPr>
          <w:rStyle w:val="default"/>
          <w:rFonts w:cs="FrankRuehl" w:hint="cs"/>
          <w:rtl/>
        </w:rPr>
        <w:t xml:space="preserve"> </w:t>
      </w:r>
      <w:r w:rsidR="00436597">
        <w:rPr>
          <w:rStyle w:val="default"/>
          <w:rFonts w:cs="FrankRuehl" w:hint="cs"/>
          <w:rtl/>
        </w:rPr>
        <w:t>חלקות</w:t>
      </w:r>
      <w:r>
        <w:rPr>
          <w:rStyle w:val="default"/>
          <w:rFonts w:cs="FrankRuehl" w:hint="cs"/>
          <w:rtl/>
        </w:rPr>
        <w:t xml:space="preserve"> </w:t>
      </w:r>
      <w:r w:rsidR="002C5EBF">
        <w:rPr>
          <w:rStyle w:val="default"/>
          <w:rFonts w:cs="FrankRuehl" w:hint="cs"/>
          <w:rtl/>
        </w:rPr>
        <w:t>112, 116, 118 עד 122, 124 עד 128, 132, 134, 135, 137, 138</w:t>
      </w:r>
      <w:r>
        <w:rPr>
          <w:rStyle w:val="default"/>
          <w:rFonts w:cs="FrankRuehl" w:hint="cs"/>
          <w:rtl/>
        </w:rPr>
        <w:t xml:space="preserve">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אשדות יעקב (איחוד)</w:t>
      </w:r>
      <w:r>
        <w:rPr>
          <w:rStyle w:val="default"/>
          <w:rFonts w:cs="FrankRuehl" w:hint="cs"/>
          <w:rtl/>
        </w:rPr>
        <w:tab/>
        <w:t>גוש</w:t>
      </w:r>
      <w:r w:rsidR="00564F86">
        <w:rPr>
          <w:rStyle w:val="default"/>
          <w:rFonts w:cs="FrankRuehl" w:hint="cs"/>
          <w:rtl/>
        </w:rPr>
        <w:t>ים 15107,</w:t>
      </w:r>
      <w:r>
        <w:rPr>
          <w:rStyle w:val="default"/>
          <w:rFonts w:cs="FrankRuehl" w:hint="cs"/>
          <w:rtl/>
        </w:rPr>
        <w:t xml:space="preserve"> 151</w:t>
      </w:r>
      <w:r w:rsidR="00564F86">
        <w:rPr>
          <w:rStyle w:val="default"/>
          <w:rFonts w:cs="FrankRuehl" w:hint="cs"/>
          <w:rtl/>
        </w:rPr>
        <w:t>1</w:t>
      </w:r>
      <w:r>
        <w:rPr>
          <w:rStyle w:val="default"/>
          <w:rFonts w:cs="FrankRuehl" w:hint="cs"/>
          <w:rtl/>
        </w:rPr>
        <w:t xml:space="preserve">1 </w:t>
      </w:r>
      <w:r>
        <w:rPr>
          <w:rStyle w:val="default"/>
          <w:rFonts w:cs="FrankRuehl"/>
          <w:rtl/>
        </w:rPr>
        <w:t>–</w:t>
      </w:r>
      <w:r>
        <w:rPr>
          <w:rStyle w:val="default"/>
          <w:rFonts w:cs="FrankRuehl" w:hint="cs"/>
          <w:rtl/>
        </w:rPr>
        <w:t xml:space="preserve"> </w:t>
      </w:r>
      <w:r w:rsidR="00564F86">
        <w:rPr>
          <w:rStyle w:val="default"/>
          <w:rFonts w:cs="FrankRuehl" w:hint="cs"/>
          <w:rtl/>
        </w:rPr>
        <w:t>בשלמותם</w:t>
      </w:r>
      <w:r>
        <w:rPr>
          <w:rStyle w:val="default"/>
          <w:rFonts w:cs="FrankRuehl" w:hint="cs"/>
          <w:rtl/>
        </w:rPr>
        <w:t>;</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15101 </w:t>
      </w:r>
      <w:r>
        <w:rPr>
          <w:rStyle w:val="default"/>
          <w:rFonts w:cs="FrankRuehl"/>
          <w:rtl/>
        </w:rPr>
        <w:t>–</w:t>
      </w:r>
      <w:r>
        <w:rPr>
          <w:rStyle w:val="default"/>
          <w:rFonts w:cs="FrankRuehl" w:hint="cs"/>
          <w:rtl/>
        </w:rPr>
        <w:t xml:space="preserve"> חלקה 29 וחלק מחלקות 13, 17, 19, 30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15102 </w:t>
      </w:r>
      <w:r>
        <w:rPr>
          <w:rStyle w:val="default"/>
          <w:rFonts w:cs="FrankRuehl"/>
          <w:rtl/>
        </w:rPr>
        <w:t>–</w:t>
      </w:r>
      <w:r>
        <w:rPr>
          <w:rStyle w:val="default"/>
          <w:rFonts w:cs="FrankRuehl" w:hint="cs"/>
          <w:rtl/>
        </w:rPr>
        <w:t xml:space="preserve"> חלקות 24 עד 27, 29 עד 32, 38 עד 40, 43 וחלק מחלקות 17, 18, 20, 22, 23, 28, 35, 37, 41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15103 </w:t>
      </w:r>
      <w:r>
        <w:rPr>
          <w:rStyle w:val="default"/>
          <w:rFonts w:cs="FrankRuehl"/>
          <w:rtl/>
        </w:rPr>
        <w:t>–</w:t>
      </w:r>
      <w:r>
        <w:rPr>
          <w:rStyle w:val="default"/>
          <w:rFonts w:cs="FrankRuehl" w:hint="cs"/>
          <w:rtl/>
        </w:rPr>
        <w:t xml:space="preserve"> חלק מחלקות 22, 26, 30, 32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15106 </w:t>
      </w:r>
      <w:r>
        <w:rPr>
          <w:rStyle w:val="default"/>
          <w:rFonts w:cs="FrankRuehl"/>
          <w:rtl/>
        </w:rPr>
        <w:t>–</w:t>
      </w:r>
      <w:r>
        <w:rPr>
          <w:rStyle w:val="default"/>
          <w:rFonts w:cs="FrankRuehl" w:hint="cs"/>
          <w:rtl/>
        </w:rPr>
        <w:t xml:space="preserve"> </w:t>
      </w:r>
      <w:r w:rsidR="00564F86">
        <w:rPr>
          <w:rStyle w:val="default"/>
          <w:rFonts w:cs="FrankRuehl" w:hint="cs"/>
          <w:rtl/>
        </w:rPr>
        <w:t>חלקות 3, 24, 27 עד 44 וחלק מחלקות 23, 25, 26</w:t>
      </w:r>
      <w:r>
        <w:rPr>
          <w:rStyle w:val="default"/>
          <w:rFonts w:cs="FrankRuehl" w:hint="cs"/>
          <w:rtl/>
        </w:rPr>
        <w:t xml:space="preserve">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15108 </w:t>
      </w:r>
      <w:r>
        <w:rPr>
          <w:rStyle w:val="default"/>
          <w:rFonts w:cs="FrankRuehl"/>
          <w:rtl/>
        </w:rPr>
        <w:t>–</w:t>
      </w:r>
      <w:r>
        <w:rPr>
          <w:rStyle w:val="default"/>
          <w:rFonts w:cs="FrankRuehl" w:hint="cs"/>
          <w:rtl/>
        </w:rPr>
        <w:t xml:space="preserve"> חלקות 14, 18 וחלק מחלקות 13, 15 עד 17, 20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15109 </w:t>
      </w:r>
      <w:r>
        <w:rPr>
          <w:rStyle w:val="default"/>
          <w:rFonts w:cs="FrankRuehl"/>
          <w:rtl/>
        </w:rPr>
        <w:t>–</w:t>
      </w:r>
      <w:r>
        <w:rPr>
          <w:rStyle w:val="default"/>
          <w:rFonts w:cs="FrankRuehl" w:hint="cs"/>
          <w:rtl/>
        </w:rPr>
        <w:t xml:space="preserve"> חלקות 6, 10, 23, 29, 38, 41 עד 44 וחלק מחלקות 8, 11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15110 </w:t>
      </w:r>
      <w:r>
        <w:rPr>
          <w:rStyle w:val="default"/>
          <w:rFonts w:cs="FrankRuehl"/>
          <w:rtl/>
        </w:rPr>
        <w:t>–</w:t>
      </w:r>
      <w:r>
        <w:rPr>
          <w:rStyle w:val="default"/>
          <w:rFonts w:cs="FrankRuehl" w:hint="cs"/>
          <w:rtl/>
        </w:rPr>
        <w:t xml:space="preserve"> חלקות 2, 4, 6, 10, 21 עד 23 וחלק מחלקה 8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15112 </w:t>
      </w:r>
      <w:r>
        <w:rPr>
          <w:rStyle w:val="default"/>
          <w:rFonts w:cs="FrankRuehl"/>
          <w:rtl/>
        </w:rPr>
        <w:t>–</w:t>
      </w:r>
      <w:r>
        <w:rPr>
          <w:rStyle w:val="default"/>
          <w:rFonts w:cs="FrankRuehl" w:hint="cs"/>
          <w:rtl/>
        </w:rPr>
        <w:t xml:space="preserve"> חלקות 20 עד 28 וחלק מחלקות 3, 7, 31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15113 </w:t>
      </w:r>
      <w:r>
        <w:rPr>
          <w:rStyle w:val="default"/>
          <w:rFonts w:cs="FrankRuehl"/>
          <w:rtl/>
        </w:rPr>
        <w:t>–</w:t>
      </w:r>
      <w:r>
        <w:rPr>
          <w:rStyle w:val="default"/>
          <w:rFonts w:cs="FrankRuehl" w:hint="cs"/>
          <w:rtl/>
        </w:rPr>
        <w:t xml:space="preserve"> </w:t>
      </w:r>
      <w:r w:rsidR="00564F86">
        <w:rPr>
          <w:rStyle w:val="default"/>
          <w:rFonts w:cs="FrankRuehl" w:hint="cs"/>
          <w:rtl/>
        </w:rPr>
        <w:t>חלקות 2, 4, 7 עד 14, 16, 17</w:t>
      </w:r>
      <w:r>
        <w:rPr>
          <w:rStyle w:val="default"/>
          <w:rFonts w:cs="FrankRuehl" w:hint="cs"/>
          <w:rtl/>
        </w:rPr>
        <w:t xml:space="preserve"> </w:t>
      </w:r>
      <w:r w:rsidR="00564F86">
        <w:rPr>
          <w:rStyle w:val="default"/>
          <w:rFonts w:cs="FrankRuehl" w:hint="cs"/>
          <w:rtl/>
        </w:rPr>
        <w:t>ו</w:t>
      </w:r>
      <w:r>
        <w:rPr>
          <w:rStyle w:val="default"/>
          <w:rFonts w:cs="FrankRuehl" w:hint="cs"/>
          <w:rtl/>
        </w:rPr>
        <w:t>חלק מחלקות 5, 6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15114 </w:t>
      </w:r>
      <w:r>
        <w:rPr>
          <w:rStyle w:val="default"/>
          <w:rFonts w:cs="FrankRuehl"/>
          <w:rtl/>
        </w:rPr>
        <w:t>–</w:t>
      </w:r>
      <w:r>
        <w:rPr>
          <w:rStyle w:val="default"/>
          <w:rFonts w:cs="FrankRuehl" w:hint="cs"/>
          <w:rtl/>
        </w:rPr>
        <w:t xml:space="preserve"> חלק מחלקות 9, 10, 29 עד 32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אשדות יעקב (מאוחד)</w:t>
      </w:r>
      <w:r>
        <w:rPr>
          <w:rStyle w:val="default"/>
          <w:rFonts w:cs="FrankRuehl" w:hint="cs"/>
          <w:rtl/>
        </w:rPr>
        <w:tab/>
        <w:t xml:space="preserve">גוש 15100 </w:t>
      </w:r>
      <w:r>
        <w:rPr>
          <w:rStyle w:val="default"/>
          <w:rFonts w:cs="FrankRuehl"/>
          <w:rtl/>
        </w:rPr>
        <w:t>–</w:t>
      </w:r>
      <w:r>
        <w:rPr>
          <w:rStyle w:val="default"/>
          <w:rFonts w:cs="FrankRuehl" w:hint="cs"/>
          <w:rtl/>
        </w:rPr>
        <w:t xml:space="preserve"> בשלמותו;</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15101 </w:t>
      </w:r>
      <w:r>
        <w:rPr>
          <w:rStyle w:val="default"/>
          <w:rFonts w:cs="FrankRuehl"/>
          <w:rtl/>
        </w:rPr>
        <w:t>–</w:t>
      </w:r>
      <w:r>
        <w:rPr>
          <w:rStyle w:val="default"/>
          <w:rFonts w:cs="FrankRuehl" w:hint="cs"/>
          <w:rtl/>
        </w:rPr>
        <w:t xml:space="preserve"> חלקות 9, 12, 15, 18 וחלק מחלקות 13, 17, 19, 23, 24, 26, 28, 30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15102 </w:t>
      </w:r>
      <w:r>
        <w:rPr>
          <w:rStyle w:val="default"/>
          <w:rFonts w:cs="FrankRuehl"/>
          <w:rtl/>
        </w:rPr>
        <w:t>–</w:t>
      </w:r>
      <w:r>
        <w:rPr>
          <w:rStyle w:val="default"/>
          <w:rFonts w:cs="FrankRuehl" w:hint="cs"/>
          <w:rtl/>
        </w:rPr>
        <w:t xml:space="preserve"> חלקות 19, 21, 33, 34, 36 וחלק מחלקות 17, 18, 20, 22, 23, 28, 35, 37, 41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15103 </w:t>
      </w:r>
      <w:r>
        <w:rPr>
          <w:rStyle w:val="default"/>
          <w:rFonts w:cs="FrankRuehl"/>
          <w:rtl/>
        </w:rPr>
        <w:t>–</w:t>
      </w:r>
      <w:r>
        <w:rPr>
          <w:rStyle w:val="default"/>
          <w:rFonts w:cs="FrankRuehl" w:hint="cs"/>
          <w:rtl/>
        </w:rPr>
        <w:t xml:space="preserve"> חלקות 20, 21, 23 עד 25, 27 עד 29, 31, 33 וחלק מחלקות 22, 26, 30, 32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15104 </w:t>
      </w:r>
      <w:r>
        <w:rPr>
          <w:rStyle w:val="default"/>
          <w:rFonts w:cs="FrankRuehl"/>
          <w:rtl/>
        </w:rPr>
        <w:t>–</w:t>
      </w:r>
      <w:r>
        <w:rPr>
          <w:rStyle w:val="default"/>
          <w:rFonts w:cs="FrankRuehl" w:hint="cs"/>
          <w:rtl/>
        </w:rPr>
        <w:t xml:space="preserve"> </w:t>
      </w:r>
      <w:r w:rsidR="00564F86">
        <w:rPr>
          <w:rStyle w:val="default"/>
          <w:rFonts w:cs="FrankRuehl" w:hint="cs"/>
          <w:rtl/>
        </w:rPr>
        <w:t>חלקות 14 עד 16, 18 עד 22, 24, 25</w:t>
      </w:r>
      <w:r>
        <w:rPr>
          <w:rStyle w:val="default"/>
          <w:rFonts w:cs="FrankRuehl" w:hint="cs"/>
          <w:rtl/>
        </w:rPr>
        <w:t xml:space="preserve"> </w:t>
      </w:r>
      <w:r w:rsidR="00564F86">
        <w:rPr>
          <w:rStyle w:val="default"/>
          <w:rFonts w:cs="FrankRuehl" w:hint="cs"/>
          <w:rtl/>
        </w:rPr>
        <w:t>ו</w:t>
      </w:r>
      <w:r>
        <w:rPr>
          <w:rStyle w:val="default"/>
          <w:rFonts w:cs="FrankRuehl" w:hint="cs"/>
          <w:rtl/>
        </w:rPr>
        <w:t>חלק מחלקות 17, 23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15105 </w:t>
      </w:r>
      <w:r>
        <w:rPr>
          <w:rStyle w:val="default"/>
          <w:rFonts w:cs="FrankRuehl"/>
          <w:rtl/>
        </w:rPr>
        <w:t>–</w:t>
      </w:r>
      <w:r>
        <w:rPr>
          <w:rStyle w:val="default"/>
          <w:rFonts w:cs="FrankRuehl" w:hint="cs"/>
          <w:rtl/>
        </w:rPr>
        <w:t xml:space="preserve"> חלקות 11 עד 31, 37 עד </w:t>
      </w:r>
      <w:r w:rsidR="00564F86">
        <w:rPr>
          <w:rStyle w:val="default"/>
          <w:rFonts w:cs="FrankRuehl" w:hint="cs"/>
          <w:rtl/>
        </w:rPr>
        <w:t>4</w:t>
      </w:r>
      <w:r>
        <w:rPr>
          <w:rStyle w:val="default"/>
          <w:rFonts w:cs="FrankRuehl" w:hint="cs"/>
          <w:rtl/>
        </w:rPr>
        <w:t>0 וחלק מחלקות 32 עד 35, 42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15106 </w:t>
      </w:r>
      <w:r>
        <w:rPr>
          <w:rStyle w:val="default"/>
          <w:rFonts w:cs="FrankRuehl"/>
          <w:rtl/>
        </w:rPr>
        <w:t>–</w:t>
      </w:r>
      <w:r>
        <w:rPr>
          <w:rStyle w:val="default"/>
          <w:rFonts w:cs="FrankRuehl" w:hint="cs"/>
          <w:rtl/>
        </w:rPr>
        <w:t xml:space="preserve"> חלק מחלקות 25, 26 כמסומן במפה;</w:t>
      </w:r>
    </w:p>
    <w:p w:rsidR="00DB1BDD" w:rsidRDefault="00DB1BDD"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15108 </w:t>
      </w:r>
      <w:r>
        <w:rPr>
          <w:rStyle w:val="default"/>
          <w:rFonts w:cs="FrankRuehl"/>
          <w:rtl/>
        </w:rPr>
        <w:t>–</w:t>
      </w:r>
      <w:r>
        <w:rPr>
          <w:rStyle w:val="default"/>
          <w:rFonts w:cs="FrankRuehl" w:hint="cs"/>
          <w:rtl/>
        </w:rPr>
        <w:t xml:space="preserve"> חלקות 12, 19 וחלק מחלקות 13, 15 עד 17, 20 כמסומן במפה;</w:t>
      </w:r>
    </w:p>
    <w:p w:rsidR="006226A8" w:rsidRDefault="006226A8"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15171 </w:t>
      </w:r>
      <w:r>
        <w:rPr>
          <w:rStyle w:val="default"/>
          <w:rFonts w:cs="FrankRuehl"/>
          <w:rtl/>
        </w:rPr>
        <w:t>–</w:t>
      </w:r>
      <w:r>
        <w:rPr>
          <w:rStyle w:val="default"/>
          <w:rFonts w:cs="FrankRuehl" w:hint="cs"/>
          <w:rtl/>
        </w:rPr>
        <w:t xml:space="preserve"> חלק מחלקות 15, 18, 19 כמסומן במפה;</w:t>
      </w:r>
    </w:p>
    <w:p w:rsidR="006226A8" w:rsidRDefault="006226A8"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15470 </w:t>
      </w:r>
      <w:r>
        <w:rPr>
          <w:rStyle w:val="default"/>
          <w:rFonts w:cs="FrankRuehl"/>
          <w:rtl/>
        </w:rPr>
        <w:t>–</w:t>
      </w:r>
      <w:r>
        <w:rPr>
          <w:rStyle w:val="default"/>
          <w:rFonts w:cs="FrankRuehl" w:hint="cs"/>
          <w:rtl/>
        </w:rPr>
        <w:t xml:space="preserve"> חלקה 94 וחלק מחלקה 83 כמסומן במפה;</w:t>
      </w:r>
    </w:p>
    <w:p w:rsidR="006226A8" w:rsidRDefault="006226A8" w:rsidP="00DB1BD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15704 </w:t>
      </w:r>
      <w:r>
        <w:rPr>
          <w:rStyle w:val="default"/>
          <w:rFonts w:cs="FrankRuehl"/>
          <w:rtl/>
        </w:rPr>
        <w:t>–</w:t>
      </w:r>
      <w:r>
        <w:rPr>
          <w:rStyle w:val="default"/>
          <w:rFonts w:cs="FrankRuehl" w:hint="cs"/>
          <w:rtl/>
        </w:rPr>
        <w:t xml:space="preserve"> חלק מחלקות 10, 11, 13 עד 16</w:t>
      </w:r>
      <w:r w:rsidRPr="006226A8">
        <w:rPr>
          <w:rStyle w:val="default"/>
          <w:rFonts w:cs="FrankRuehl" w:hint="cs"/>
          <w:rtl/>
        </w:rPr>
        <w:t xml:space="preserve"> </w:t>
      </w:r>
      <w:r>
        <w:rPr>
          <w:rStyle w:val="default"/>
          <w:rFonts w:cs="FrankRuehl" w:hint="cs"/>
          <w:rtl/>
        </w:rPr>
        <w:t>כמסומן במפה;</w:t>
      </w:r>
    </w:p>
    <w:p w:rsidR="00714258" w:rsidRDefault="00714258"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זרע</w:t>
      </w:r>
      <w:r>
        <w:rPr>
          <w:rStyle w:val="default"/>
          <w:rFonts w:cs="FrankRuehl" w:hint="cs"/>
          <w:rtl/>
        </w:rPr>
        <w:tab/>
        <w:t>גושים 1</w:t>
      </w:r>
      <w:r w:rsidR="0017298C">
        <w:rPr>
          <w:rStyle w:val="default"/>
          <w:rFonts w:cs="FrankRuehl" w:hint="cs"/>
          <w:rtl/>
        </w:rPr>
        <w:t>51</w:t>
      </w:r>
      <w:r>
        <w:rPr>
          <w:rStyle w:val="default"/>
          <w:rFonts w:cs="FrankRuehl" w:hint="cs"/>
          <w:rtl/>
        </w:rPr>
        <w:t xml:space="preserve">74, 15175 </w:t>
      </w:r>
      <w:r>
        <w:rPr>
          <w:rStyle w:val="default"/>
          <w:rFonts w:cs="FrankRuehl"/>
          <w:rtl/>
        </w:rPr>
        <w:t>–</w:t>
      </w:r>
      <w:r>
        <w:rPr>
          <w:rStyle w:val="default"/>
          <w:rFonts w:cs="FrankRuehl" w:hint="cs"/>
          <w:rtl/>
        </w:rPr>
        <w:t xml:space="preserve"> בשלמותם;</w:t>
      </w:r>
    </w:p>
    <w:p w:rsidR="00945B35" w:rsidRDefault="00945B35" w:rsidP="0017298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15101 </w:t>
      </w:r>
      <w:r>
        <w:rPr>
          <w:rStyle w:val="default"/>
          <w:rFonts w:cs="FrankRuehl"/>
          <w:rtl/>
        </w:rPr>
        <w:t>–</w:t>
      </w:r>
      <w:r>
        <w:rPr>
          <w:rStyle w:val="default"/>
          <w:rFonts w:cs="FrankRuehl" w:hint="cs"/>
          <w:rtl/>
        </w:rPr>
        <w:t xml:space="preserve"> חלק </w:t>
      </w:r>
      <w:r w:rsidR="0017298C">
        <w:rPr>
          <w:rStyle w:val="default"/>
          <w:rFonts w:cs="FrankRuehl" w:hint="cs"/>
          <w:rtl/>
        </w:rPr>
        <w:t>מחלקה</w:t>
      </w:r>
      <w:r>
        <w:rPr>
          <w:rStyle w:val="default"/>
          <w:rFonts w:cs="FrankRuehl" w:hint="cs"/>
          <w:rtl/>
        </w:rPr>
        <w:t xml:space="preserve"> 23 כמסומן במפה;</w:t>
      </w:r>
    </w:p>
    <w:p w:rsidR="00714258" w:rsidRDefault="00714258"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15178 </w:t>
      </w:r>
      <w:r>
        <w:rPr>
          <w:rStyle w:val="default"/>
          <w:rFonts w:cs="FrankRuehl"/>
          <w:rtl/>
        </w:rPr>
        <w:t>–</w:t>
      </w:r>
      <w:r>
        <w:rPr>
          <w:rStyle w:val="default"/>
          <w:rFonts w:cs="FrankRuehl" w:hint="cs"/>
          <w:rtl/>
        </w:rPr>
        <w:t xml:space="preserve"> חלקה 113 וחלק מחלקות 123, 129 כמסומן במפה;</w:t>
      </w:r>
    </w:p>
    <w:p w:rsidR="00714258" w:rsidRDefault="00714258" w:rsidP="0017298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15452 </w:t>
      </w:r>
      <w:r>
        <w:rPr>
          <w:rStyle w:val="default"/>
          <w:rFonts w:cs="FrankRuehl"/>
          <w:rtl/>
        </w:rPr>
        <w:t>–</w:t>
      </w:r>
      <w:r>
        <w:rPr>
          <w:rStyle w:val="default"/>
          <w:rFonts w:cs="FrankRuehl" w:hint="cs"/>
          <w:rtl/>
        </w:rPr>
        <w:t xml:space="preserve"> חלקות 145</w:t>
      </w:r>
      <w:r w:rsidR="00945B35">
        <w:rPr>
          <w:rStyle w:val="default"/>
          <w:rFonts w:cs="FrankRuehl" w:hint="cs"/>
          <w:rtl/>
        </w:rPr>
        <w:t>,</w:t>
      </w:r>
      <w:r>
        <w:rPr>
          <w:rStyle w:val="default"/>
          <w:rFonts w:cs="FrankRuehl" w:hint="cs"/>
          <w:rtl/>
        </w:rPr>
        <w:t xml:space="preserve"> 146 וחלק </w:t>
      </w:r>
      <w:r w:rsidR="0017298C">
        <w:rPr>
          <w:rStyle w:val="default"/>
          <w:rFonts w:cs="FrankRuehl" w:hint="cs"/>
          <w:rtl/>
        </w:rPr>
        <w:t>מחלקות 139, 148</w:t>
      </w:r>
      <w:r>
        <w:rPr>
          <w:rStyle w:val="default"/>
          <w:rFonts w:cs="FrankRuehl" w:hint="cs"/>
          <w:rtl/>
        </w:rPr>
        <w:t xml:space="preserve"> כמסומן במפה;</w:t>
      </w:r>
    </w:p>
    <w:p w:rsidR="00714258" w:rsidRDefault="00714258"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15470 </w:t>
      </w:r>
      <w:r>
        <w:rPr>
          <w:rStyle w:val="default"/>
          <w:rFonts w:cs="FrankRuehl"/>
          <w:rtl/>
        </w:rPr>
        <w:t>–</w:t>
      </w:r>
      <w:r>
        <w:rPr>
          <w:rStyle w:val="default"/>
          <w:rFonts w:cs="FrankRuehl" w:hint="cs"/>
          <w:rtl/>
        </w:rPr>
        <w:t xml:space="preserve"> חלקות 77 עד 82, 84 עד 93, 95 </w:t>
      </w:r>
      <w:r w:rsidR="00945B35">
        <w:rPr>
          <w:rStyle w:val="default"/>
          <w:rFonts w:cs="FrankRuehl" w:hint="cs"/>
          <w:rtl/>
        </w:rPr>
        <w:t xml:space="preserve">עד 98 </w:t>
      </w:r>
      <w:r>
        <w:rPr>
          <w:rStyle w:val="default"/>
          <w:rFonts w:cs="FrankRuehl" w:hint="cs"/>
          <w:rtl/>
        </w:rPr>
        <w:t xml:space="preserve">וחלק מחלקות 48, </w:t>
      </w:r>
      <w:r w:rsidR="00945B35">
        <w:rPr>
          <w:rStyle w:val="default"/>
          <w:rFonts w:cs="FrankRuehl" w:hint="cs"/>
          <w:rtl/>
        </w:rPr>
        <w:t xml:space="preserve">54 עד </w:t>
      </w:r>
      <w:r>
        <w:rPr>
          <w:rStyle w:val="default"/>
          <w:rFonts w:cs="FrankRuehl" w:hint="cs"/>
          <w:rtl/>
        </w:rPr>
        <w:t>57, 67, 83 כמסומן במפה;</w:t>
      </w:r>
    </w:p>
    <w:p w:rsidR="00945B35" w:rsidRDefault="00945B35"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15472 </w:t>
      </w:r>
      <w:r>
        <w:rPr>
          <w:rStyle w:val="default"/>
          <w:rFonts w:cs="FrankRuehl"/>
          <w:rtl/>
        </w:rPr>
        <w:t>–</w:t>
      </w:r>
      <w:r>
        <w:rPr>
          <w:rStyle w:val="default"/>
          <w:rFonts w:cs="FrankRuehl" w:hint="cs"/>
          <w:rtl/>
        </w:rPr>
        <w:t xml:space="preserve"> חלק מחלקות 26, 43 כמסומן במפה;</w:t>
      </w:r>
    </w:p>
    <w:p w:rsidR="00714258" w:rsidRDefault="00714258"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15719 </w:t>
      </w:r>
      <w:r>
        <w:rPr>
          <w:rStyle w:val="default"/>
          <w:rFonts w:cs="FrankRuehl"/>
          <w:rtl/>
        </w:rPr>
        <w:t>–</w:t>
      </w:r>
      <w:r>
        <w:rPr>
          <w:rStyle w:val="default"/>
          <w:rFonts w:cs="FrankRuehl" w:hint="cs"/>
          <w:rtl/>
        </w:rPr>
        <w:t xml:space="preserve"> </w:t>
      </w:r>
      <w:r w:rsidR="006226A8">
        <w:rPr>
          <w:rStyle w:val="default"/>
          <w:rFonts w:cs="FrankRuehl" w:hint="cs"/>
          <w:rtl/>
        </w:rPr>
        <w:t>חלקות 56, 57, 59 וחלק מחלקה 61</w:t>
      </w:r>
      <w:r>
        <w:rPr>
          <w:rStyle w:val="default"/>
          <w:rFonts w:cs="FrankRuehl" w:hint="cs"/>
          <w:rtl/>
        </w:rPr>
        <w:t xml:space="preserve"> כמסומן במפה;</w:t>
      </w:r>
    </w:p>
    <w:p w:rsidR="00714258" w:rsidRDefault="00714258" w:rsidP="00A9001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גנוסר</w:t>
      </w:r>
      <w:r>
        <w:rPr>
          <w:rStyle w:val="default"/>
          <w:rFonts w:cs="FrankRuehl" w:hint="cs"/>
          <w:rtl/>
        </w:rPr>
        <w:tab/>
        <w:t xml:space="preserve">גושים 15542, 15544, 15550 </w:t>
      </w:r>
      <w:r>
        <w:rPr>
          <w:rStyle w:val="default"/>
          <w:rFonts w:cs="FrankRuehl"/>
          <w:rtl/>
        </w:rPr>
        <w:t>–</w:t>
      </w:r>
      <w:r>
        <w:rPr>
          <w:rStyle w:val="default"/>
          <w:rFonts w:cs="FrankRuehl" w:hint="cs"/>
          <w:rtl/>
        </w:rPr>
        <w:t xml:space="preserve"> בשלמותם;</w:t>
      </w:r>
    </w:p>
    <w:p w:rsidR="00714258" w:rsidRDefault="00714258" w:rsidP="008745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13593 </w:t>
      </w:r>
      <w:r w:rsidR="00F17C70">
        <w:rPr>
          <w:rStyle w:val="default"/>
          <w:rFonts w:cs="FrankRuehl"/>
          <w:rtl/>
        </w:rPr>
        <w:t>–</w:t>
      </w:r>
      <w:r>
        <w:rPr>
          <w:rStyle w:val="default"/>
          <w:rFonts w:cs="FrankRuehl" w:hint="cs"/>
          <w:rtl/>
        </w:rPr>
        <w:t xml:space="preserve"> </w:t>
      </w:r>
      <w:r w:rsidR="00F17C70">
        <w:rPr>
          <w:rStyle w:val="default"/>
          <w:rFonts w:cs="FrankRuehl" w:hint="cs"/>
          <w:rtl/>
        </w:rPr>
        <w:t>חלק מחלקו</w:t>
      </w:r>
      <w:r w:rsidR="00874539">
        <w:rPr>
          <w:rStyle w:val="default"/>
          <w:rFonts w:cs="FrankRuehl" w:hint="cs"/>
          <w:rtl/>
        </w:rPr>
        <w:t>ת</w:t>
      </w:r>
      <w:r w:rsidR="00F17C70">
        <w:rPr>
          <w:rStyle w:val="default"/>
          <w:rFonts w:cs="FrankRuehl" w:hint="cs"/>
          <w:rtl/>
        </w:rPr>
        <w:t xml:space="preserve"> </w:t>
      </w:r>
      <w:r w:rsidR="003E61E6">
        <w:rPr>
          <w:rStyle w:val="default"/>
          <w:rFonts w:cs="FrankRuehl" w:hint="cs"/>
          <w:rtl/>
        </w:rPr>
        <w:t>15, 19, 22, 24</w:t>
      </w:r>
      <w:r w:rsidR="00F17C70">
        <w:rPr>
          <w:rStyle w:val="default"/>
          <w:rFonts w:cs="FrankRuehl" w:hint="cs"/>
          <w:rtl/>
        </w:rPr>
        <w:t xml:space="preserve"> כמסומן במפה;</w:t>
      </w:r>
    </w:p>
    <w:p w:rsidR="00F17C70" w:rsidRDefault="00F17C70"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13594 </w:t>
      </w:r>
      <w:r>
        <w:rPr>
          <w:rStyle w:val="default"/>
          <w:rFonts w:cs="FrankRuehl"/>
          <w:rtl/>
        </w:rPr>
        <w:t>–</w:t>
      </w:r>
      <w:r>
        <w:rPr>
          <w:rStyle w:val="default"/>
          <w:rFonts w:cs="FrankRuehl" w:hint="cs"/>
          <w:rtl/>
        </w:rPr>
        <w:t xml:space="preserve"> חלקה 7 וחלק מחלקות 8 עד 10 כמסומן במפה;</w:t>
      </w:r>
    </w:p>
    <w:p w:rsidR="00F17C70" w:rsidRDefault="00F17C70"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15537 </w:t>
      </w:r>
      <w:r>
        <w:rPr>
          <w:rStyle w:val="default"/>
          <w:rFonts w:cs="FrankRuehl"/>
          <w:rtl/>
        </w:rPr>
        <w:t>–</w:t>
      </w:r>
      <w:r>
        <w:rPr>
          <w:rStyle w:val="default"/>
          <w:rFonts w:cs="FrankRuehl" w:hint="cs"/>
          <w:rtl/>
        </w:rPr>
        <w:t xml:space="preserve"> חלק מחלקה 9 כמסומן במפה;</w:t>
      </w:r>
    </w:p>
    <w:p w:rsidR="00F17C70" w:rsidRDefault="00F17C70"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15538 </w:t>
      </w:r>
      <w:r>
        <w:rPr>
          <w:rStyle w:val="default"/>
          <w:rFonts w:cs="FrankRuehl"/>
          <w:rtl/>
        </w:rPr>
        <w:t>–</w:t>
      </w:r>
      <w:r>
        <w:rPr>
          <w:rStyle w:val="default"/>
          <w:rFonts w:cs="FrankRuehl" w:hint="cs"/>
          <w:rtl/>
        </w:rPr>
        <w:t xml:space="preserve"> חלקות 38</w:t>
      </w:r>
      <w:r w:rsidR="00874539">
        <w:rPr>
          <w:rStyle w:val="default"/>
          <w:rFonts w:cs="FrankRuehl" w:hint="cs"/>
          <w:rtl/>
        </w:rPr>
        <w:t>, 40</w:t>
      </w:r>
      <w:r>
        <w:rPr>
          <w:rStyle w:val="default"/>
          <w:rFonts w:cs="FrankRuehl" w:hint="cs"/>
          <w:rtl/>
        </w:rPr>
        <w:t xml:space="preserve"> עד 43, 51 עד 53, 70 וחלק מחלקות 36, 39, 44, 50, 62, 63 כמסומן במפה;</w:t>
      </w:r>
    </w:p>
    <w:p w:rsidR="00F17C70" w:rsidRDefault="00F17C70" w:rsidP="007142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15543 </w:t>
      </w:r>
      <w:r>
        <w:rPr>
          <w:rStyle w:val="default"/>
          <w:rFonts w:cs="FrankRuehl"/>
          <w:rtl/>
        </w:rPr>
        <w:t>–</w:t>
      </w:r>
      <w:r>
        <w:rPr>
          <w:rStyle w:val="default"/>
          <w:rFonts w:cs="FrankRuehl" w:hint="cs"/>
          <w:rtl/>
        </w:rPr>
        <w:t xml:space="preserve"> חלקות 17, 19;</w:t>
      </w:r>
    </w:p>
    <w:p w:rsidR="00F17C70" w:rsidRDefault="00F17C70" w:rsidP="0087453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15553 </w:t>
      </w:r>
      <w:r>
        <w:rPr>
          <w:rStyle w:val="default"/>
          <w:rFonts w:cs="FrankRuehl"/>
          <w:rtl/>
        </w:rPr>
        <w:t>–</w:t>
      </w:r>
      <w:r>
        <w:rPr>
          <w:rStyle w:val="default"/>
          <w:rFonts w:cs="FrankRuehl" w:hint="cs"/>
          <w:rtl/>
        </w:rPr>
        <w:t xml:space="preserve"> </w:t>
      </w:r>
      <w:r w:rsidR="00874539">
        <w:rPr>
          <w:rStyle w:val="default"/>
          <w:rFonts w:cs="FrankRuehl" w:hint="cs"/>
          <w:rtl/>
        </w:rPr>
        <w:t>פרט ל</w:t>
      </w:r>
      <w:r>
        <w:rPr>
          <w:rStyle w:val="default"/>
          <w:rFonts w:cs="FrankRuehl" w:hint="cs"/>
          <w:rtl/>
        </w:rPr>
        <w:t>חלק מחלקה 36 כמסומן במפה;</w:t>
      </w:r>
    </w:p>
    <w:p w:rsidR="00F17C70" w:rsidRDefault="00F17C70" w:rsidP="00DE17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15554 </w:t>
      </w:r>
      <w:r>
        <w:rPr>
          <w:rStyle w:val="default"/>
          <w:rFonts w:cs="FrankRuehl"/>
          <w:rtl/>
        </w:rPr>
        <w:t>–</w:t>
      </w:r>
      <w:r>
        <w:rPr>
          <w:rStyle w:val="default"/>
          <w:rFonts w:cs="FrankRuehl" w:hint="cs"/>
          <w:rtl/>
        </w:rPr>
        <w:t xml:space="preserve"> </w:t>
      </w:r>
      <w:r w:rsidR="00874539">
        <w:rPr>
          <w:rStyle w:val="default"/>
          <w:rFonts w:cs="FrankRuehl" w:hint="cs"/>
          <w:rtl/>
        </w:rPr>
        <w:t>פרט ל</w:t>
      </w:r>
      <w:r>
        <w:rPr>
          <w:rStyle w:val="default"/>
          <w:rFonts w:cs="FrankRuehl" w:hint="cs"/>
          <w:rtl/>
        </w:rPr>
        <w:t xml:space="preserve">חלק </w:t>
      </w:r>
      <w:r w:rsidR="00DE17A9">
        <w:rPr>
          <w:rStyle w:val="default"/>
          <w:rFonts w:cs="FrankRuehl" w:hint="cs"/>
          <w:rtl/>
        </w:rPr>
        <w:t>מחלקה</w:t>
      </w:r>
      <w:r w:rsidR="005F1BD1">
        <w:rPr>
          <w:rStyle w:val="default"/>
          <w:rFonts w:cs="FrankRuehl" w:hint="cs"/>
          <w:rtl/>
        </w:rPr>
        <w:t xml:space="preserve"> 96</w:t>
      </w:r>
      <w:r>
        <w:rPr>
          <w:rStyle w:val="default"/>
          <w:rFonts w:cs="FrankRuehl" w:hint="cs"/>
          <w:rtl/>
        </w:rPr>
        <w:t xml:space="preserve">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דגניה א'</w:t>
      </w:r>
      <w:r>
        <w:rPr>
          <w:rStyle w:val="default"/>
          <w:rFonts w:cs="FrankRuehl" w:hint="cs"/>
          <w:rtl/>
        </w:rPr>
        <w:tab/>
        <w:t xml:space="preserve">גושים 15166, 15167 </w:t>
      </w:r>
      <w:r>
        <w:rPr>
          <w:rStyle w:val="default"/>
          <w:rFonts w:cs="FrankRuehl"/>
          <w:rtl/>
        </w:rPr>
        <w:t>–</w:t>
      </w:r>
      <w:r>
        <w:rPr>
          <w:rStyle w:val="default"/>
          <w:rFonts w:cs="FrankRuehl" w:hint="cs"/>
          <w:rtl/>
        </w:rPr>
        <w:t xml:space="preserve"> בשלמותם;</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דגניה ב'</w:t>
      </w:r>
      <w:r>
        <w:rPr>
          <w:rStyle w:val="default"/>
          <w:rFonts w:cs="FrankRuehl" w:hint="cs"/>
          <w:rtl/>
        </w:rPr>
        <w:tab/>
        <w:t xml:space="preserve">גושים 15168, 15169, 15716, 15717 </w:t>
      </w:r>
      <w:r>
        <w:rPr>
          <w:rStyle w:val="default"/>
          <w:rFonts w:cs="FrankRuehl"/>
          <w:rtl/>
        </w:rPr>
        <w:t>–</w:t>
      </w:r>
      <w:r>
        <w:rPr>
          <w:rStyle w:val="default"/>
          <w:rFonts w:cs="FrankRuehl" w:hint="cs"/>
          <w:rtl/>
        </w:rPr>
        <w:t xml:space="preserve"> בשלמותם;</w:t>
      </w:r>
    </w:p>
    <w:p w:rsidR="00F17C70" w:rsidRDefault="00F17C70" w:rsidP="00DE17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15170 </w:t>
      </w:r>
      <w:r>
        <w:rPr>
          <w:rStyle w:val="default"/>
          <w:rFonts w:cs="FrankRuehl"/>
          <w:rtl/>
        </w:rPr>
        <w:t>–</w:t>
      </w:r>
      <w:r>
        <w:rPr>
          <w:rStyle w:val="default"/>
          <w:rFonts w:cs="FrankRuehl" w:hint="cs"/>
          <w:rtl/>
        </w:rPr>
        <w:t xml:space="preserve"> חלקות 19</w:t>
      </w:r>
      <w:r w:rsidR="00DE17A9">
        <w:rPr>
          <w:rStyle w:val="default"/>
          <w:rFonts w:cs="FrankRuehl" w:hint="cs"/>
          <w:rtl/>
        </w:rPr>
        <w:t>, 29, 30</w:t>
      </w:r>
      <w:r>
        <w:rPr>
          <w:rStyle w:val="default"/>
          <w:rFonts w:cs="FrankRuehl" w:hint="cs"/>
          <w:rtl/>
        </w:rPr>
        <w:t xml:space="preserve"> וחלק מחלקות 27, 28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15178 </w:t>
      </w:r>
      <w:r>
        <w:rPr>
          <w:rStyle w:val="default"/>
          <w:rFonts w:cs="FrankRuehl"/>
          <w:rtl/>
        </w:rPr>
        <w:t>–</w:t>
      </w:r>
      <w:r>
        <w:rPr>
          <w:rStyle w:val="default"/>
          <w:rFonts w:cs="FrankRuehl" w:hint="cs"/>
          <w:rtl/>
        </w:rPr>
        <w:t xml:space="preserve"> חלקה 130 וחלק מחלקות 123, 129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15702 </w:t>
      </w:r>
      <w:r>
        <w:rPr>
          <w:rStyle w:val="default"/>
          <w:rFonts w:cs="FrankRuehl"/>
          <w:rtl/>
        </w:rPr>
        <w:t>–</w:t>
      </w:r>
      <w:r>
        <w:rPr>
          <w:rStyle w:val="default"/>
          <w:rFonts w:cs="FrankRuehl" w:hint="cs"/>
          <w:rtl/>
        </w:rPr>
        <w:t xml:space="preserve"> חלק מחלקות 4, 8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15703 </w:t>
      </w:r>
      <w:r>
        <w:rPr>
          <w:rStyle w:val="default"/>
          <w:rFonts w:cs="FrankRuehl"/>
          <w:rtl/>
        </w:rPr>
        <w:t>–</w:t>
      </w:r>
      <w:r>
        <w:rPr>
          <w:rStyle w:val="default"/>
          <w:rFonts w:cs="FrankRuehl" w:hint="cs"/>
          <w:rtl/>
        </w:rPr>
        <w:t xml:space="preserve"> חלקות 4, 5, 8, 11, 15, 16;</w:t>
      </w:r>
    </w:p>
    <w:p w:rsidR="00F17C70" w:rsidRDefault="00F17C70" w:rsidP="00DE17A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האון</w:t>
      </w:r>
      <w:r>
        <w:rPr>
          <w:rStyle w:val="default"/>
          <w:rFonts w:cs="FrankRuehl" w:hint="cs"/>
          <w:rtl/>
        </w:rPr>
        <w:tab/>
        <w:t>גושים 15196, 15197, 15200, 15204, 15205</w:t>
      </w:r>
      <w:r w:rsidR="00DE17A9">
        <w:rPr>
          <w:rStyle w:val="default"/>
          <w:rFonts w:cs="FrankRuehl" w:hint="cs"/>
          <w:rtl/>
        </w:rPr>
        <w:t>, 15209</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15118 </w:t>
      </w:r>
      <w:r>
        <w:rPr>
          <w:rStyle w:val="default"/>
          <w:rFonts w:cs="FrankRuehl"/>
          <w:rtl/>
        </w:rPr>
        <w:t>–</w:t>
      </w:r>
      <w:r>
        <w:rPr>
          <w:rStyle w:val="default"/>
          <w:rFonts w:cs="FrankRuehl" w:hint="cs"/>
          <w:rtl/>
        </w:rPr>
        <w:t xml:space="preserve"> חלקה 10 וחלק מחלקות 2, 9, 12, 13, 17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15199 </w:t>
      </w:r>
      <w:r>
        <w:rPr>
          <w:rStyle w:val="default"/>
          <w:rFonts w:cs="FrankRuehl"/>
          <w:rtl/>
        </w:rPr>
        <w:t>–</w:t>
      </w:r>
      <w:r>
        <w:rPr>
          <w:rStyle w:val="default"/>
          <w:rFonts w:cs="FrankRuehl" w:hint="cs"/>
          <w:rtl/>
        </w:rPr>
        <w:t xml:space="preserve"> </w:t>
      </w:r>
      <w:r w:rsidR="003E61E6">
        <w:rPr>
          <w:rStyle w:val="default"/>
          <w:rFonts w:cs="FrankRuehl" w:hint="cs"/>
          <w:rtl/>
        </w:rPr>
        <w:t>חלקות 17, 23 עד 32, 34 עד 38, 40 וחלק מחלקות 33, 39</w:t>
      </w:r>
      <w:r>
        <w:rPr>
          <w:rStyle w:val="default"/>
          <w:rFonts w:cs="FrankRuehl" w:hint="cs"/>
          <w:rtl/>
        </w:rPr>
        <w:t xml:space="preserve">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15203 </w:t>
      </w:r>
      <w:r>
        <w:rPr>
          <w:rStyle w:val="default"/>
          <w:rFonts w:cs="FrankRuehl"/>
          <w:rtl/>
        </w:rPr>
        <w:t>–</w:t>
      </w:r>
      <w:r>
        <w:rPr>
          <w:rStyle w:val="default"/>
          <w:rFonts w:cs="FrankRuehl" w:hint="cs"/>
          <w:rtl/>
        </w:rPr>
        <w:t xml:space="preserve"> חלקות 11, 12, 14, 16, 24, 25, 27 וחלק מחלקות 13, 15, 17, 21 עד 23, 26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15206 </w:t>
      </w:r>
      <w:r>
        <w:rPr>
          <w:rStyle w:val="default"/>
          <w:rFonts w:cs="FrankRuehl"/>
          <w:rtl/>
        </w:rPr>
        <w:t>–</w:t>
      </w:r>
      <w:r>
        <w:rPr>
          <w:rStyle w:val="default"/>
          <w:rFonts w:cs="FrankRuehl" w:hint="cs"/>
          <w:rtl/>
        </w:rPr>
        <w:t xml:space="preserve"> </w:t>
      </w:r>
      <w:r w:rsidR="003E61E6">
        <w:rPr>
          <w:rStyle w:val="default"/>
          <w:rFonts w:cs="FrankRuehl" w:hint="cs"/>
          <w:rtl/>
        </w:rPr>
        <w:t>חלקות 13, 15 עד 19, 21, 22 וחלק מחלקות 14, 20</w:t>
      </w:r>
      <w:r>
        <w:rPr>
          <w:rStyle w:val="default"/>
          <w:rFonts w:cs="FrankRuehl" w:hint="cs"/>
          <w:rtl/>
        </w:rPr>
        <w:t xml:space="preserve">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15710 </w:t>
      </w:r>
      <w:r>
        <w:rPr>
          <w:rStyle w:val="default"/>
          <w:rFonts w:cs="FrankRuehl"/>
          <w:rtl/>
        </w:rPr>
        <w:t>–</w:t>
      </w:r>
      <w:r>
        <w:rPr>
          <w:rStyle w:val="default"/>
          <w:rFonts w:cs="FrankRuehl" w:hint="cs"/>
          <w:rtl/>
        </w:rPr>
        <w:t xml:space="preserve"> חלק מחלקה 15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15713 </w:t>
      </w:r>
      <w:r>
        <w:rPr>
          <w:rStyle w:val="default"/>
          <w:rFonts w:cs="FrankRuehl"/>
          <w:rtl/>
        </w:rPr>
        <w:t>–</w:t>
      </w:r>
      <w:r>
        <w:rPr>
          <w:rStyle w:val="default"/>
          <w:rFonts w:cs="FrankRuehl" w:hint="cs"/>
          <w:rtl/>
        </w:rPr>
        <w:t xml:space="preserve"> חלקה 9 וחלק מחלקות 3 עד 5, 7, 8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חוקוק</w:t>
      </w:r>
      <w:r>
        <w:rPr>
          <w:rStyle w:val="default"/>
          <w:rFonts w:cs="FrankRuehl" w:hint="cs"/>
          <w:rtl/>
        </w:rPr>
        <w:tab/>
        <w:t xml:space="preserve">גוש 15525 </w:t>
      </w:r>
      <w:r>
        <w:rPr>
          <w:rStyle w:val="default"/>
          <w:rFonts w:cs="FrankRuehl"/>
          <w:rtl/>
        </w:rPr>
        <w:t>–</w:t>
      </w:r>
      <w:r>
        <w:rPr>
          <w:rStyle w:val="default"/>
          <w:rFonts w:cs="FrankRuehl" w:hint="cs"/>
          <w:rtl/>
        </w:rPr>
        <w:t xml:space="preserve"> בשלמותו;</w:t>
      </w:r>
    </w:p>
    <w:p w:rsidR="00F17C70" w:rsidRDefault="00F17C70" w:rsidP="00B352C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15527 </w:t>
      </w:r>
      <w:r>
        <w:rPr>
          <w:rStyle w:val="default"/>
          <w:rFonts w:cs="FrankRuehl"/>
          <w:rtl/>
        </w:rPr>
        <w:t>–</w:t>
      </w:r>
      <w:r>
        <w:rPr>
          <w:rStyle w:val="default"/>
          <w:rFonts w:cs="FrankRuehl" w:hint="cs"/>
          <w:rtl/>
        </w:rPr>
        <w:t xml:space="preserve"> חלקות 8,</w:t>
      </w:r>
      <w:r w:rsidR="00B352CA">
        <w:rPr>
          <w:rStyle w:val="default"/>
          <w:rFonts w:cs="FrankRuehl" w:hint="cs"/>
          <w:rtl/>
        </w:rPr>
        <w:t xml:space="preserve"> 12,</w:t>
      </w:r>
      <w:r>
        <w:rPr>
          <w:rStyle w:val="default"/>
          <w:rFonts w:cs="FrankRuehl" w:hint="cs"/>
          <w:rtl/>
        </w:rPr>
        <w:t xml:space="preserve"> 19, 20, 22 עד 25, 28, 29, 31, 47 וחלק מחלקות 9 עד 11, 13, 15, 17, 18, 27, 32, 34 עד 36, 4</w:t>
      </w:r>
      <w:r w:rsidR="00B352CA">
        <w:rPr>
          <w:rStyle w:val="default"/>
          <w:rFonts w:cs="FrankRuehl" w:hint="cs"/>
          <w:rtl/>
        </w:rPr>
        <w:t>9</w:t>
      </w:r>
      <w:r>
        <w:rPr>
          <w:rStyle w:val="default"/>
          <w:rFonts w:cs="FrankRuehl" w:hint="cs"/>
          <w:rtl/>
        </w:rPr>
        <w:t xml:space="preserve">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15537 </w:t>
      </w:r>
      <w:r w:rsidR="00B352CA">
        <w:rPr>
          <w:rStyle w:val="default"/>
          <w:rFonts w:cs="FrankRuehl"/>
          <w:rtl/>
        </w:rPr>
        <w:t>–</w:t>
      </w:r>
      <w:r w:rsidR="00B352CA">
        <w:rPr>
          <w:rStyle w:val="default"/>
          <w:rFonts w:cs="FrankRuehl" w:hint="cs"/>
          <w:rtl/>
        </w:rPr>
        <w:t xml:space="preserve"> </w:t>
      </w:r>
      <w:r>
        <w:rPr>
          <w:rStyle w:val="default"/>
          <w:rFonts w:cs="FrankRuehl" w:hint="cs"/>
          <w:rtl/>
        </w:rPr>
        <w:t>חלקות 10 עד 12, 14 עד 16, 20 וחלק מחלקות 9, 13, 19 כמסומן במפה;</w:t>
      </w:r>
    </w:p>
    <w:p w:rsidR="00F17C70" w:rsidRDefault="00F17C70" w:rsidP="00B352C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15538 </w:t>
      </w:r>
      <w:r>
        <w:rPr>
          <w:rStyle w:val="default"/>
          <w:rFonts w:cs="FrankRuehl"/>
          <w:rtl/>
        </w:rPr>
        <w:t>–</w:t>
      </w:r>
      <w:r>
        <w:rPr>
          <w:rStyle w:val="default"/>
          <w:rFonts w:cs="FrankRuehl" w:hint="cs"/>
          <w:rtl/>
        </w:rPr>
        <w:t xml:space="preserve"> חלקות 3 עד 3</w:t>
      </w:r>
      <w:r w:rsidR="00B352CA">
        <w:rPr>
          <w:rStyle w:val="default"/>
          <w:rFonts w:cs="FrankRuehl" w:hint="cs"/>
          <w:rtl/>
        </w:rPr>
        <w:t>2, 34</w:t>
      </w:r>
      <w:r>
        <w:rPr>
          <w:rStyle w:val="default"/>
          <w:rFonts w:cs="FrankRuehl" w:hint="cs"/>
          <w:rtl/>
        </w:rPr>
        <w:t>, 37, 54 עד 6</w:t>
      </w:r>
      <w:r w:rsidR="00B352CA">
        <w:rPr>
          <w:rStyle w:val="default"/>
          <w:rFonts w:cs="FrankRuehl" w:hint="cs"/>
          <w:rtl/>
        </w:rPr>
        <w:t>0</w:t>
      </w:r>
      <w:r>
        <w:rPr>
          <w:rStyle w:val="default"/>
          <w:rFonts w:cs="FrankRuehl" w:hint="cs"/>
          <w:rtl/>
        </w:rPr>
        <w:t>, 64 עד 69 וחלק מחלקות</w:t>
      </w:r>
      <w:r w:rsidR="007D13D0">
        <w:rPr>
          <w:rStyle w:val="default"/>
          <w:rFonts w:cs="FrankRuehl" w:hint="cs"/>
          <w:rtl/>
        </w:rPr>
        <w:t xml:space="preserve"> 33, 35,</w:t>
      </w:r>
      <w:r>
        <w:rPr>
          <w:rStyle w:val="default"/>
          <w:rFonts w:cs="FrankRuehl" w:hint="cs"/>
          <w:rtl/>
        </w:rPr>
        <w:t xml:space="preserve"> 36, 50, </w:t>
      </w:r>
      <w:r w:rsidR="007D13D0">
        <w:rPr>
          <w:rStyle w:val="default"/>
          <w:rFonts w:cs="FrankRuehl" w:hint="cs"/>
          <w:rtl/>
        </w:rPr>
        <w:t xml:space="preserve">61, </w:t>
      </w:r>
      <w:r>
        <w:rPr>
          <w:rStyle w:val="default"/>
          <w:rFonts w:cs="FrankRuehl" w:hint="cs"/>
          <w:rtl/>
        </w:rPr>
        <w:t>62 כמסומן במפה;</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כנרת</w:t>
      </w:r>
      <w:r>
        <w:rPr>
          <w:rStyle w:val="default"/>
          <w:rFonts w:cs="FrankRuehl" w:hint="cs"/>
          <w:rtl/>
        </w:rPr>
        <w:tab/>
        <w:t xml:space="preserve">גושים 15302, 15307 </w:t>
      </w:r>
      <w:r>
        <w:rPr>
          <w:rStyle w:val="default"/>
          <w:rFonts w:cs="FrankRuehl"/>
          <w:rtl/>
        </w:rPr>
        <w:t>–</w:t>
      </w:r>
      <w:r>
        <w:rPr>
          <w:rStyle w:val="default"/>
          <w:rFonts w:cs="FrankRuehl" w:hint="cs"/>
          <w:rtl/>
        </w:rPr>
        <w:t xml:space="preserve"> בשלמותם;</w:t>
      </w:r>
    </w:p>
    <w:p w:rsidR="00F17C70" w:rsidRDefault="00F17C70"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15306 </w:t>
      </w:r>
      <w:r w:rsidR="00F0660D">
        <w:rPr>
          <w:rStyle w:val="default"/>
          <w:rFonts w:cs="FrankRuehl"/>
          <w:rtl/>
        </w:rPr>
        <w:t>–</w:t>
      </w:r>
      <w:r>
        <w:rPr>
          <w:rStyle w:val="default"/>
          <w:rFonts w:cs="FrankRuehl" w:hint="cs"/>
          <w:rtl/>
        </w:rPr>
        <w:t xml:space="preserve"> </w:t>
      </w:r>
      <w:r w:rsidR="00F0660D">
        <w:rPr>
          <w:rStyle w:val="default"/>
          <w:rFonts w:cs="FrankRuehl" w:hint="cs"/>
          <w:rtl/>
        </w:rPr>
        <w:t>פרט לחלק מחלקות 39, 42, 49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15308</w:t>
      </w:r>
      <w:r w:rsidR="009F755A">
        <w:rPr>
          <w:rStyle w:val="default"/>
          <w:rFonts w:cs="FrankRuehl" w:hint="cs"/>
          <w:rtl/>
        </w:rPr>
        <w:t xml:space="preserve"> –</w:t>
      </w:r>
      <w:r>
        <w:rPr>
          <w:rStyle w:val="default"/>
          <w:rFonts w:cs="FrankRuehl" w:hint="cs"/>
          <w:rtl/>
        </w:rPr>
        <w:t xml:space="preserve"> פרט לחלק</w:t>
      </w:r>
      <w:r w:rsidR="00F75446">
        <w:rPr>
          <w:rStyle w:val="default"/>
          <w:rFonts w:cs="FrankRuehl" w:hint="cs"/>
          <w:rtl/>
        </w:rPr>
        <w:t>ה 44 וחלק</w:t>
      </w:r>
      <w:r>
        <w:rPr>
          <w:rStyle w:val="default"/>
          <w:rFonts w:cs="FrankRuehl" w:hint="cs"/>
          <w:rtl/>
        </w:rPr>
        <w:t xml:space="preserve"> מחלקות 24, 43, 105, 106, 124, 221 כמסומן במפה;</w:t>
      </w:r>
    </w:p>
    <w:p w:rsidR="00F0660D" w:rsidRDefault="00F0660D" w:rsidP="00F75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15346 </w:t>
      </w:r>
      <w:r>
        <w:rPr>
          <w:rStyle w:val="default"/>
          <w:rFonts w:cs="FrankRuehl"/>
          <w:rtl/>
        </w:rPr>
        <w:t>–</w:t>
      </w:r>
      <w:r>
        <w:rPr>
          <w:rStyle w:val="default"/>
          <w:rFonts w:cs="FrankRuehl" w:hint="cs"/>
          <w:rtl/>
        </w:rPr>
        <w:t xml:space="preserve"> חלקות 1, 4 עד</w:t>
      </w:r>
      <w:r w:rsidR="00F75446">
        <w:rPr>
          <w:rStyle w:val="default"/>
          <w:rFonts w:cs="FrankRuehl" w:hint="cs"/>
          <w:rtl/>
        </w:rPr>
        <w:t xml:space="preserve"> </w:t>
      </w:r>
      <w:r>
        <w:rPr>
          <w:rStyle w:val="default"/>
          <w:rFonts w:cs="FrankRuehl" w:hint="cs"/>
          <w:rtl/>
        </w:rPr>
        <w:t>8, 208, 210, 218 עד</w:t>
      </w:r>
      <w:r w:rsidR="00F75446">
        <w:rPr>
          <w:rStyle w:val="default"/>
          <w:rFonts w:cs="FrankRuehl" w:hint="cs"/>
          <w:rtl/>
        </w:rPr>
        <w:t xml:space="preserve"> 226, 229 עד</w:t>
      </w:r>
      <w:r>
        <w:rPr>
          <w:rStyle w:val="default"/>
          <w:rFonts w:cs="FrankRuehl" w:hint="cs"/>
          <w:rtl/>
        </w:rPr>
        <w:t xml:space="preserve"> 232, 234, 23</w:t>
      </w:r>
      <w:r w:rsidR="00F75446">
        <w:rPr>
          <w:rStyle w:val="default"/>
          <w:rFonts w:cs="FrankRuehl" w:hint="cs"/>
          <w:rtl/>
        </w:rPr>
        <w:t>6</w:t>
      </w:r>
      <w:r>
        <w:rPr>
          <w:rStyle w:val="default"/>
          <w:rFonts w:cs="FrankRuehl" w:hint="cs"/>
          <w:rtl/>
        </w:rPr>
        <w:t xml:space="preserve"> עד 241, 256</w:t>
      </w:r>
      <w:r w:rsidR="00F75446">
        <w:rPr>
          <w:rStyle w:val="default"/>
          <w:rFonts w:cs="FrankRuehl" w:hint="cs"/>
          <w:rtl/>
        </w:rPr>
        <w:t>, 385, 387</w:t>
      </w:r>
      <w:r w:rsidR="009F755A">
        <w:rPr>
          <w:rStyle w:val="default"/>
          <w:rFonts w:cs="FrankRuehl" w:hint="cs"/>
          <w:rtl/>
        </w:rPr>
        <w:t>, 390, 393</w:t>
      </w:r>
      <w:r>
        <w:rPr>
          <w:rStyle w:val="default"/>
          <w:rFonts w:cs="FrankRuehl" w:hint="cs"/>
          <w:rtl/>
        </w:rPr>
        <w:t xml:space="preserve"> וחלק </w:t>
      </w:r>
      <w:r w:rsidR="009F755A">
        <w:rPr>
          <w:rStyle w:val="default"/>
          <w:rFonts w:cs="FrankRuehl" w:hint="cs"/>
          <w:rtl/>
        </w:rPr>
        <w:t>מחלקה</w:t>
      </w:r>
      <w:r>
        <w:rPr>
          <w:rStyle w:val="default"/>
          <w:rFonts w:cs="FrankRuehl" w:hint="cs"/>
          <w:rtl/>
        </w:rPr>
        <w:t xml:space="preserve"> 235 כמסומן במפה;</w:t>
      </w:r>
    </w:p>
    <w:p w:rsidR="00436597" w:rsidRDefault="00436597"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עבודה</w:t>
      </w:r>
      <w:r>
        <w:rPr>
          <w:rStyle w:val="default"/>
          <w:rFonts w:cs="FrankRuehl" w:hint="cs"/>
          <w:rtl/>
        </w:rPr>
        <w:tab/>
        <w:t xml:space="preserve">גוש 15326 </w:t>
      </w:r>
      <w:r>
        <w:rPr>
          <w:rStyle w:val="default"/>
          <w:rFonts w:cs="FrankRuehl"/>
          <w:rtl/>
        </w:rPr>
        <w:t>–</w:t>
      </w:r>
      <w:r>
        <w:rPr>
          <w:rStyle w:val="default"/>
          <w:rFonts w:cs="FrankRuehl" w:hint="cs"/>
          <w:rtl/>
        </w:rPr>
        <w:t xml:space="preserve"> בשלמותו;</w:t>
      </w:r>
    </w:p>
    <w:p w:rsidR="00436597" w:rsidRDefault="00436597" w:rsidP="0065365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15325 </w:t>
      </w:r>
      <w:r>
        <w:rPr>
          <w:rStyle w:val="default"/>
          <w:rFonts w:cs="FrankRuehl"/>
          <w:rtl/>
        </w:rPr>
        <w:t>–</w:t>
      </w:r>
      <w:r>
        <w:rPr>
          <w:rStyle w:val="default"/>
          <w:rFonts w:cs="FrankRuehl" w:hint="cs"/>
          <w:rtl/>
        </w:rPr>
        <w:t xml:space="preserve"> חלקות 111 עד 118, 120, 121, 124, 125, 164, 172, 175, 176, 180 עד 197, 208, 209, 246, 248, 250, 252, 254, 256, 259, 261, 262, 264, 266, 268, 270, 272, 274, 277, 279, 281, 283, 285, 287, 289</w:t>
      </w:r>
      <w:r w:rsidR="00653653">
        <w:rPr>
          <w:rStyle w:val="default"/>
          <w:rFonts w:cs="FrankRuehl" w:hint="cs"/>
          <w:rtl/>
        </w:rPr>
        <w:t>, 319</w:t>
      </w:r>
      <w:r>
        <w:rPr>
          <w:rStyle w:val="default"/>
          <w:rFonts w:cs="FrankRuehl" w:hint="cs"/>
          <w:rtl/>
        </w:rPr>
        <w:t xml:space="preserve"> וחלק מחלקות 94 עד 97, 110, 13</w:t>
      </w:r>
      <w:r w:rsidR="00653653">
        <w:rPr>
          <w:rStyle w:val="default"/>
          <w:rFonts w:cs="FrankRuehl" w:hint="cs"/>
          <w:rtl/>
        </w:rPr>
        <w:t>0</w:t>
      </w:r>
      <w:r>
        <w:rPr>
          <w:rStyle w:val="default"/>
          <w:rFonts w:cs="FrankRuehl" w:hint="cs"/>
          <w:rtl/>
        </w:rPr>
        <w:t xml:space="preserve"> עד 132, 159, 162, 163, 198, 236, 239, 241, 243, 245, 291, 292</w:t>
      </w:r>
      <w:r w:rsidR="00653653">
        <w:rPr>
          <w:rStyle w:val="default"/>
          <w:rFonts w:cs="FrankRuehl" w:hint="cs"/>
          <w:rtl/>
        </w:rPr>
        <w:t>, 320</w:t>
      </w:r>
      <w:r>
        <w:rPr>
          <w:rStyle w:val="default"/>
          <w:rFonts w:cs="FrankRuehl" w:hint="cs"/>
          <w:rtl/>
        </w:rPr>
        <w:t xml:space="preserve"> כמסומן במפה;</w:t>
      </w:r>
    </w:p>
    <w:p w:rsidR="00436597" w:rsidRDefault="00436597" w:rsidP="0065365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15327 </w:t>
      </w:r>
      <w:r>
        <w:rPr>
          <w:rStyle w:val="default"/>
          <w:rFonts w:cs="FrankRuehl"/>
          <w:rtl/>
        </w:rPr>
        <w:t>–</w:t>
      </w:r>
      <w:r>
        <w:rPr>
          <w:rStyle w:val="default"/>
          <w:rFonts w:cs="FrankRuehl" w:hint="cs"/>
          <w:rtl/>
        </w:rPr>
        <w:t xml:space="preserve"> פרט לחלקות 81, 82 וחלק מחלק</w:t>
      </w:r>
      <w:r w:rsidR="00653653">
        <w:rPr>
          <w:rStyle w:val="default"/>
          <w:rFonts w:cs="FrankRuehl" w:hint="cs"/>
          <w:rtl/>
        </w:rPr>
        <w:t>ה</w:t>
      </w:r>
      <w:r>
        <w:rPr>
          <w:rStyle w:val="default"/>
          <w:rFonts w:cs="FrankRuehl" w:hint="cs"/>
          <w:rtl/>
        </w:rPr>
        <w:t xml:space="preserve"> 73 כמסומן במפה;</w:t>
      </w:r>
    </w:p>
    <w:p w:rsidR="00436597" w:rsidRDefault="00436597"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17351 </w:t>
      </w:r>
      <w:r>
        <w:rPr>
          <w:rStyle w:val="default"/>
          <w:rFonts w:cs="FrankRuehl"/>
          <w:rtl/>
        </w:rPr>
        <w:t>–</w:t>
      </w:r>
      <w:r>
        <w:rPr>
          <w:rStyle w:val="default"/>
          <w:rFonts w:cs="FrankRuehl" w:hint="cs"/>
          <w:rtl/>
        </w:rPr>
        <w:t xml:space="preserve"> חלק מחלקות 11, 13 כמסומן במפה;</w:t>
      </w:r>
    </w:p>
    <w:p w:rsidR="00653653" w:rsidRDefault="00653653" w:rsidP="00436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17361 </w:t>
      </w:r>
      <w:r>
        <w:rPr>
          <w:rStyle w:val="default"/>
          <w:rFonts w:cs="FrankRuehl"/>
          <w:rtl/>
        </w:rPr>
        <w:t>–</w:t>
      </w:r>
      <w:r>
        <w:rPr>
          <w:rStyle w:val="default"/>
          <w:rFonts w:cs="FrankRuehl" w:hint="cs"/>
          <w:rtl/>
        </w:rPr>
        <w:t xml:space="preserve"> חלקות 25, 26, 60, 61, 67 וחלק מחלקות 51, 66, 68, 70 כמסומן במפה;</w:t>
      </w:r>
    </w:p>
    <w:p w:rsidR="00F0660D" w:rsidRDefault="00F0660D" w:rsidP="00F0660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מסדה</w:t>
      </w:r>
      <w:r>
        <w:rPr>
          <w:rStyle w:val="default"/>
          <w:rFonts w:cs="FrankRuehl" w:hint="cs"/>
          <w:rtl/>
        </w:rPr>
        <w:tab/>
        <w:t xml:space="preserve">גוש 15709 </w:t>
      </w:r>
      <w:r>
        <w:rPr>
          <w:rStyle w:val="default"/>
          <w:rFonts w:cs="FrankRuehl"/>
          <w:rtl/>
        </w:rPr>
        <w:t>–</w:t>
      </w:r>
      <w:r>
        <w:rPr>
          <w:rStyle w:val="default"/>
          <w:rFonts w:cs="FrankRuehl" w:hint="cs"/>
          <w:rtl/>
        </w:rPr>
        <w:t xml:space="preserve"> בשלמותו;</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15170 </w:t>
      </w:r>
      <w:r>
        <w:rPr>
          <w:rStyle w:val="default"/>
          <w:rFonts w:cs="FrankRuehl"/>
          <w:rtl/>
        </w:rPr>
        <w:t>–</w:t>
      </w:r>
      <w:r>
        <w:rPr>
          <w:rStyle w:val="default"/>
          <w:rFonts w:cs="FrankRuehl" w:hint="cs"/>
          <w:rtl/>
        </w:rPr>
        <w:t xml:space="preserve"> חלק מחלקות 24, 25, 27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15171 </w:t>
      </w:r>
      <w:r>
        <w:rPr>
          <w:rStyle w:val="default"/>
          <w:rFonts w:cs="FrankRuehl"/>
          <w:rtl/>
        </w:rPr>
        <w:t>–</w:t>
      </w:r>
      <w:r>
        <w:rPr>
          <w:rStyle w:val="default"/>
          <w:rFonts w:cs="FrankRuehl" w:hint="cs"/>
          <w:rtl/>
        </w:rPr>
        <w:t xml:space="preserve"> חלק מחלקות 15 עד 17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15702 </w:t>
      </w:r>
      <w:r>
        <w:rPr>
          <w:rStyle w:val="default"/>
          <w:rFonts w:cs="FrankRuehl"/>
          <w:rtl/>
        </w:rPr>
        <w:t>–</w:t>
      </w:r>
      <w:r>
        <w:rPr>
          <w:rStyle w:val="default"/>
          <w:rFonts w:cs="FrankRuehl" w:hint="cs"/>
          <w:rtl/>
        </w:rPr>
        <w:t xml:space="preserve"> חלקות 6, 7, 9 עד 12 וחלק מחלקות 4, 8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15704 </w:t>
      </w:r>
      <w:r>
        <w:rPr>
          <w:rStyle w:val="default"/>
          <w:rFonts w:cs="FrankRuehl"/>
          <w:rtl/>
        </w:rPr>
        <w:t>–</w:t>
      </w:r>
      <w:r>
        <w:rPr>
          <w:rStyle w:val="default"/>
          <w:rFonts w:cs="FrankRuehl" w:hint="cs"/>
          <w:rtl/>
        </w:rPr>
        <w:t xml:space="preserve"> חלקות 5 עד 9, 12, 17 וחלק מחלקות 10, 11, 13 עד 16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15706 </w:t>
      </w:r>
      <w:r>
        <w:rPr>
          <w:rStyle w:val="default"/>
          <w:rFonts w:cs="FrankRuehl"/>
          <w:rtl/>
        </w:rPr>
        <w:t>–</w:t>
      </w:r>
      <w:r>
        <w:rPr>
          <w:rStyle w:val="default"/>
          <w:rFonts w:cs="FrankRuehl" w:hint="cs"/>
          <w:rtl/>
        </w:rPr>
        <w:t xml:space="preserve"> חלק מחלקה 6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15707 </w:t>
      </w:r>
      <w:r>
        <w:rPr>
          <w:rStyle w:val="default"/>
          <w:rFonts w:cs="FrankRuehl"/>
          <w:rtl/>
        </w:rPr>
        <w:t>–</w:t>
      </w:r>
      <w:r>
        <w:rPr>
          <w:rStyle w:val="default"/>
          <w:rFonts w:cs="FrankRuehl" w:hint="cs"/>
          <w:rtl/>
        </w:rPr>
        <w:t xml:space="preserve"> חלק מחלקות 2, 13, 21, 32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15711 </w:t>
      </w:r>
      <w:r>
        <w:rPr>
          <w:rStyle w:val="default"/>
          <w:rFonts w:cs="FrankRuehl"/>
          <w:rtl/>
        </w:rPr>
        <w:t>–</w:t>
      </w:r>
      <w:r>
        <w:rPr>
          <w:rStyle w:val="default"/>
          <w:rFonts w:cs="FrankRuehl" w:hint="cs"/>
          <w:rtl/>
        </w:rPr>
        <w:t xml:space="preserve"> חלקות 5 עד 14, 19 עד 23 וחלק מחלקות 4, 17 כמסומן במפה;</w:t>
      </w:r>
    </w:p>
    <w:p w:rsidR="00F0660D" w:rsidRDefault="00F0660D" w:rsidP="00383D7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15712 </w:t>
      </w:r>
      <w:r>
        <w:rPr>
          <w:rStyle w:val="default"/>
          <w:rFonts w:cs="FrankRuehl"/>
          <w:rtl/>
        </w:rPr>
        <w:t>–</w:t>
      </w:r>
      <w:r>
        <w:rPr>
          <w:rStyle w:val="default"/>
          <w:rFonts w:cs="FrankRuehl" w:hint="cs"/>
          <w:rtl/>
        </w:rPr>
        <w:t xml:space="preserve"> חלקות 2 עד 4, 6 עד 8, 10, 12, 13, 17, 22 וחלק מח</w:t>
      </w:r>
      <w:r w:rsidR="00383D7E">
        <w:rPr>
          <w:rStyle w:val="default"/>
          <w:rFonts w:cs="FrankRuehl" w:hint="cs"/>
          <w:rtl/>
        </w:rPr>
        <w:t>לקות 5, 9, 11, 14, 15, 19 עד 21</w:t>
      </w:r>
      <w:r>
        <w:rPr>
          <w:rStyle w:val="default"/>
          <w:rFonts w:cs="FrankRuehl" w:hint="cs"/>
          <w:rtl/>
        </w:rPr>
        <w:t xml:space="preserve"> כמסומן במפה;</w:t>
      </w:r>
    </w:p>
    <w:p w:rsidR="00F0660D" w:rsidRDefault="00F0660D" w:rsidP="00F0660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מעגן</w:t>
      </w:r>
      <w:r>
        <w:rPr>
          <w:rStyle w:val="default"/>
          <w:rFonts w:cs="FrankRuehl" w:hint="cs"/>
          <w:rtl/>
        </w:rPr>
        <w:tab/>
        <w:t xml:space="preserve">גוש 15715 </w:t>
      </w:r>
      <w:r>
        <w:rPr>
          <w:rStyle w:val="default"/>
          <w:rFonts w:cs="FrankRuehl"/>
          <w:rtl/>
        </w:rPr>
        <w:t>–</w:t>
      </w:r>
      <w:r>
        <w:rPr>
          <w:rStyle w:val="default"/>
          <w:rFonts w:cs="FrankRuehl" w:hint="cs"/>
          <w:rtl/>
        </w:rPr>
        <w:t xml:space="preserve"> בשלמותו;</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15701 </w:t>
      </w:r>
      <w:r>
        <w:rPr>
          <w:rStyle w:val="default"/>
          <w:rFonts w:cs="FrankRuehl"/>
          <w:rtl/>
        </w:rPr>
        <w:t>–</w:t>
      </w:r>
      <w:r>
        <w:rPr>
          <w:rStyle w:val="default"/>
          <w:rFonts w:cs="FrankRuehl" w:hint="cs"/>
          <w:rtl/>
        </w:rPr>
        <w:t xml:space="preserve"> חלקות 2, 3, 7, 9 וחלק מחלקות 4 עד 6, 8, 10 עד 12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15702 </w:t>
      </w:r>
      <w:r>
        <w:rPr>
          <w:rStyle w:val="default"/>
          <w:rFonts w:cs="FrankRuehl"/>
          <w:rtl/>
        </w:rPr>
        <w:t>–</w:t>
      </w:r>
      <w:r>
        <w:rPr>
          <w:rStyle w:val="default"/>
          <w:rFonts w:cs="FrankRuehl" w:hint="cs"/>
          <w:rtl/>
        </w:rPr>
        <w:t xml:space="preserve"> חלקה 5 וחלק מחלקה 4 כמסומן במפה;</w:t>
      </w:r>
    </w:p>
    <w:p w:rsidR="00F0660D" w:rsidRDefault="00F0660D" w:rsidP="00EE6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15703 </w:t>
      </w:r>
      <w:r>
        <w:rPr>
          <w:rStyle w:val="default"/>
          <w:rFonts w:cs="FrankRuehl"/>
          <w:rtl/>
        </w:rPr>
        <w:t>–</w:t>
      </w:r>
      <w:r>
        <w:rPr>
          <w:rStyle w:val="default"/>
          <w:rFonts w:cs="FrankRuehl" w:hint="cs"/>
          <w:rtl/>
        </w:rPr>
        <w:t xml:space="preserve"> חלקות 6, 7, 9, 10, 12 עד 14;</w:t>
      </w:r>
    </w:p>
    <w:p w:rsidR="00F0660D" w:rsidRDefault="00F0660D" w:rsidP="00EE6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15706 </w:t>
      </w:r>
      <w:r>
        <w:rPr>
          <w:rStyle w:val="default"/>
          <w:rFonts w:cs="FrankRuehl"/>
          <w:rtl/>
        </w:rPr>
        <w:t>–</w:t>
      </w:r>
      <w:r>
        <w:rPr>
          <w:rStyle w:val="default"/>
          <w:rFonts w:cs="FrankRuehl" w:hint="cs"/>
          <w:rtl/>
        </w:rPr>
        <w:t xml:space="preserve"> חלקות 2 עד 5, 8 עד 13;</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15710 </w:t>
      </w:r>
      <w:r>
        <w:rPr>
          <w:rStyle w:val="default"/>
          <w:rFonts w:cs="FrankRuehl"/>
          <w:rtl/>
        </w:rPr>
        <w:t>–</w:t>
      </w:r>
      <w:r>
        <w:rPr>
          <w:rStyle w:val="default"/>
          <w:rFonts w:cs="FrankRuehl" w:hint="cs"/>
          <w:rtl/>
        </w:rPr>
        <w:t xml:space="preserve"> חלק מחלקות 16, 37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15711 </w:t>
      </w:r>
      <w:r>
        <w:rPr>
          <w:rStyle w:val="default"/>
          <w:rFonts w:cs="FrankRuehl"/>
          <w:rtl/>
        </w:rPr>
        <w:t>–</w:t>
      </w:r>
      <w:r>
        <w:rPr>
          <w:rStyle w:val="default"/>
          <w:rFonts w:cs="FrankRuehl" w:hint="cs"/>
          <w:rtl/>
        </w:rPr>
        <w:t xml:space="preserve"> חלקות 2, 3, 15, 16, 18 וחלק מחלקות 4, 17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15713 </w:t>
      </w:r>
      <w:r>
        <w:rPr>
          <w:rStyle w:val="default"/>
          <w:rFonts w:cs="FrankRuehl"/>
          <w:rtl/>
        </w:rPr>
        <w:t>–</w:t>
      </w:r>
      <w:r>
        <w:rPr>
          <w:rStyle w:val="default"/>
          <w:rFonts w:cs="FrankRuehl" w:hint="cs"/>
          <w:rtl/>
        </w:rPr>
        <w:t xml:space="preserve"> חלק מחלקות 2, 8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15714 </w:t>
      </w:r>
      <w:r>
        <w:rPr>
          <w:rStyle w:val="default"/>
          <w:rFonts w:cs="FrankRuehl"/>
          <w:rtl/>
        </w:rPr>
        <w:t>–</w:t>
      </w:r>
      <w:r>
        <w:rPr>
          <w:rStyle w:val="default"/>
          <w:rFonts w:cs="FrankRuehl" w:hint="cs"/>
          <w:rtl/>
        </w:rPr>
        <w:t xml:space="preserve"> פרט לחלק מחלקות 12, 23 כמסומן במפה;</w:t>
      </w:r>
    </w:p>
    <w:p w:rsidR="00F0660D" w:rsidRDefault="00F0660D" w:rsidP="00F0660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 עובד</w:t>
      </w:r>
      <w:r>
        <w:rPr>
          <w:rStyle w:val="default"/>
          <w:rFonts w:cs="FrankRuehl" w:hint="cs"/>
          <w:rtl/>
        </w:rPr>
        <w:tab/>
        <w:t xml:space="preserve">גושים 15322, 15328, 15329 </w:t>
      </w:r>
      <w:r>
        <w:rPr>
          <w:rStyle w:val="default"/>
          <w:rFonts w:cs="FrankRuehl"/>
          <w:rtl/>
        </w:rPr>
        <w:t>–</w:t>
      </w:r>
      <w:r>
        <w:rPr>
          <w:rStyle w:val="default"/>
          <w:rFonts w:cs="FrankRuehl" w:hint="cs"/>
          <w:rtl/>
        </w:rPr>
        <w:t xml:space="preserve"> בשלמותם;</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15317 </w:t>
      </w:r>
      <w:r>
        <w:rPr>
          <w:rStyle w:val="default"/>
          <w:rFonts w:cs="FrankRuehl"/>
          <w:rtl/>
        </w:rPr>
        <w:t>–</w:t>
      </w:r>
      <w:r>
        <w:rPr>
          <w:rStyle w:val="default"/>
          <w:rFonts w:cs="FrankRuehl" w:hint="cs"/>
          <w:rtl/>
        </w:rPr>
        <w:t xml:space="preserve"> פרט לחלקות 41, 148, 149 וחלק מחלקה 147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15321 </w:t>
      </w:r>
      <w:r>
        <w:rPr>
          <w:rStyle w:val="default"/>
          <w:rFonts w:cs="FrankRuehl"/>
          <w:rtl/>
        </w:rPr>
        <w:t>–</w:t>
      </w:r>
      <w:r>
        <w:rPr>
          <w:rStyle w:val="default"/>
          <w:rFonts w:cs="FrankRuehl" w:hint="cs"/>
          <w:rtl/>
        </w:rPr>
        <w:t xml:space="preserve"> חלקות 61 עד 63, 85, 87, 97, 99, 101, 103, 106 וחלק מחלקות 80, 81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15323 </w:t>
      </w:r>
      <w:r>
        <w:rPr>
          <w:rStyle w:val="default"/>
          <w:rFonts w:cs="FrankRuehl"/>
          <w:rtl/>
        </w:rPr>
        <w:t>–</w:t>
      </w:r>
      <w:r>
        <w:rPr>
          <w:rStyle w:val="default"/>
          <w:rFonts w:cs="FrankRuehl" w:hint="cs"/>
          <w:rtl/>
        </w:rPr>
        <w:t xml:space="preserve"> חלקות 1 עד 21, 24 עד 26, 29, 30, 88, 89, 93 עד 121, 185, 208 עד 210, 216, 217, 219, 220, 222, 223, 225, 226, 228 וחלק מחלקות 201, 206, 207, 212, 229, 231, 232, 235, 238, 241, 262 כמסומן במפה;</w:t>
      </w:r>
    </w:p>
    <w:p w:rsidR="00F0660D" w:rsidRDefault="00F0660D"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גב</w:t>
      </w:r>
      <w:r>
        <w:rPr>
          <w:rStyle w:val="default"/>
          <w:rFonts w:cs="FrankRuehl" w:hint="cs"/>
          <w:rtl/>
        </w:rPr>
        <w:tab/>
        <w:t>גושים 1511</w:t>
      </w:r>
      <w:r w:rsidR="00E13C5D">
        <w:rPr>
          <w:rStyle w:val="default"/>
          <w:rFonts w:cs="FrankRuehl" w:hint="cs"/>
          <w:rtl/>
        </w:rPr>
        <w:t>6</w:t>
      </w:r>
      <w:r>
        <w:rPr>
          <w:rStyle w:val="default"/>
          <w:rFonts w:cs="FrankRuehl" w:hint="cs"/>
          <w:rtl/>
        </w:rPr>
        <w:t>,</w:t>
      </w:r>
      <w:r w:rsidR="00E13C5D">
        <w:rPr>
          <w:rStyle w:val="default"/>
          <w:rFonts w:cs="FrankRuehl" w:hint="cs"/>
          <w:rtl/>
        </w:rPr>
        <w:t xml:space="preserve"> 15117,</w:t>
      </w:r>
      <w:r>
        <w:rPr>
          <w:rStyle w:val="default"/>
          <w:rFonts w:cs="FrankRuehl" w:hint="cs"/>
          <w:rtl/>
        </w:rPr>
        <w:t xml:space="preserve"> 15181</w:t>
      </w:r>
      <w:r w:rsidR="00E13C5D">
        <w:rPr>
          <w:rStyle w:val="default"/>
          <w:rFonts w:cs="FrankRuehl" w:hint="cs"/>
          <w:rtl/>
        </w:rPr>
        <w:t>, 15182, 15183,</w:t>
      </w:r>
      <w:r>
        <w:rPr>
          <w:rStyle w:val="default"/>
          <w:rFonts w:cs="FrankRuehl" w:hint="cs"/>
          <w:rtl/>
        </w:rPr>
        <w:t xml:space="preserve"> 15184, 15186, 15187, 15190</w:t>
      </w:r>
      <w:r w:rsidR="00E13C5D">
        <w:rPr>
          <w:rStyle w:val="default"/>
          <w:rFonts w:cs="FrankRuehl" w:hint="cs"/>
          <w:rtl/>
        </w:rPr>
        <w:t>, 15191,</w:t>
      </w:r>
      <w:r>
        <w:rPr>
          <w:rStyle w:val="default"/>
          <w:rFonts w:cs="FrankRuehl" w:hint="cs"/>
          <w:rtl/>
        </w:rPr>
        <w:t xml:space="preserve"> 15192, 15195 </w:t>
      </w:r>
      <w:r>
        <w:rPr>
          <w:rStyle w:val="default"/>
          <w:rFonts w:cs="FrankRuehl"/>
          <w:rtl/>
        </w:rPr>
        <w:t>–</w:t>
      </w:r>
      <w:r>
        <w:rPr>
          <w:rStyle w:val="default"/>
          <w:rFonts w:cs="FrankRuehl" w:hint="cs"/>
          <w:rtl/>
        </w:rPr>
        <w:t xml:space="preserve"> בשלמותם;</w:t>
      </w:r>
    </w:p>
    <w:p w:rsidR="008448BC" w:rsidRDefault="008448BC"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15115 </w:t>
      </w:r>
      <w:r>
        <w:rPr>
          <w:rStyle w:val="default"/>
          <w:rFonts w:cs="FrankRuehl"/>
          <w:rtl/>
        </w:rPr>
        <w:t>–</w:t>
      </w:r>
      <w:r>
        <w:rPr>
          <w:rStyle w:val="default"/>
          <w:rFonts w:cs="FrankRuehl" w:hint="cs"/>
          <w:rtl/>
        </w:rPr>
        <w:t xml:space="preserve"> פרט לחלק מחלקה 1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15118 </w:t>
      </w:r>
      <w:r>
        <w:rPr>
          <w:rStyle w:val="default"/>
          <w:rFonts w:cs="FrankRuehl"/>
          <w:rtl/>
        </w:rPr>
        <w:t>–</w:t>
      </w:r>
      <w:r>
        <w:rPr>
          <w:rStyle w:val="default"/>
          <w:rFonts w:cs="FrankRuehl" w:hint="cs"/>
          <w:rtl/>
        </w:rPr>
        <w:t xml:space="preserve"> חלקות 1, 6 עד 8, 11, 14 עד 16, 18 וחלק מחלקות 2, 9, 12, 13, 17 כמסומן במפה;</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15726 </w:t>
      </w:r>
      <w:r>
        <w:rPr>
          <w:rStyle w:val="default"/>
          <w:rFonts w:cs="FrankRuehl"/>
          <w:rtl/>
        </w:rPr>
        <w:t>–</w:t>
      </w:r>
      <w:r>
        <w:rPr>
          <w:rStyle w:val="default"/>
          <w:rFonts w:cs="FrankRuehl" w:hint="cs"/>
          <w:rtl/>
        </w:rPr>
        <w:t xml:space="preserve"> </w:t>
      </w:r>
      <w:r w:rsidR="008448BC">
        <w:rPr>
          <w:rStyle w:val="default"/>
          <w:rFonts w:cs="FrankRuehl" w:hint="cs"/>
          <w:rtl/>
        </w:rPr>
        <w:t>חלק מחלקה 2 כמסומן במפה;</w:t>
      </w:r>
    </w:p>
    <w:p w:rsidR="00F0660D" w:rsidRDefault="00F0660D" w:rsidP="00F0660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פוריה עילית</w:t>
      </w:r>
      <w:r>
        <w:rPr>
          <w:rStyle w:val="default"/>
          <w:rFonts w:cs="FrankRuehl" w:hint="cs"/>
          <w:rtl/>
        </w:rPr>
        <w:tab/>
        <w:t xml:space="preserve">גוש 15324 </w:t>
      </w:r>
      <w:r>
        <w:rPr>
          <w:rStyle w:val="default"/>
          <w:rFonts w:cs="FrankRuehl"/>
          <w:rtl/>
        </w:rPr>
        <w:t>–</w:t>
      </w:r>
      <w:r>
        <w:rPr>
          <w:rStyle w:val="default"/>
          <w:rFonts w:cs="FrankRuehl" w:hint="cs"/>
          <w:rtl/>
        </w:rPr>
        <w:t xml:space="preserve"> בשלמותו;</w:t>
      </w:r>
    </w:p>
    <w:p w:rsidR="00F0660D" w:rsidRDefault="00F0660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15160 </w:t>
      </w:r>
      <w:r>
        <w:rPr>
          <w:rStyle w:val="default"/>
          <w:rFonts w:cs="FrankRuehl"/>
          <w:rtl/>
        </w:rPr>
        <w:t>–</w:t>
      </w:r>
      <w:r>
        <w:rPr>
          <w:rStyle w:val="default"/>
          <w:rFonts w:cs="FrankRuehl" w:hint="cs"/>
          <w:rtl/>
        </w:rPr>
        <w:t xml:space="preserve"> חלק מחלקה 1 כמסומן במפה;</w:t>
      </w:r>
    </w:p>
    <w:p w:rsidR="00F0660D" w:rsidRDefault="00F0660D"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15323 </w:t>
      </w:r>
      <w:r w:rsidR="00524115">
        <w:rPr>
          <w:rStyle w:val="default"/>
          <w:rFonts w:cs="FrankRuehl"/>
          <w:rtl/>
        </w:rPr>
        <w:t>–</w:t>
      </w:r>
      <w:r>
        <w:rPr>
          <w:rStyle w:val="default"/>
          <w:rFonts w:cs="FrankRuehl" w:hint="cs"/>
          <w:rtl/>
        </w:rPr>
        <w:t xml:space="preserve"> </w:t>
      </w:r>
      <w:r w:rsidR="00524115">
        <w:rPr>
          <w:rStyle w:val="default"/>
          <w:rFonts w:cs="FrankRuehl" w:hint="cs"/>
          <w:rtl/>
        </w:rPr>
        <w:t xml:space="preserve">חלקות 22, 23, 27, 28, 31, 32, 49 עד 87, 91, 92, 122 עד 125, </w:t>
      </w:r>
      <w:r w:rsidR="00E13C5D">
        <w:rPr>
          <w:rStyle w:val="default"/>
          <w:rFonts w:cs="FrankRuehl" w:hint="cs"/>
          <w:rtl/>
        </w:rPr>
        <w:t>132</w:t>
      </w:r>
      <w:r w:rsidR="00524115">
        <w:rPr>
          <w:rStyle w:val="default"/>
          <w:rFonts w:cs="FrankRuehl" w:hint="cs"/>
          <w:rtl/>
        </w:rPr>
        <w:t xml:space="preserve"> עד 155, 157 עד 184, 186 עד 200, 202 עד 205, 213 עד 215, 234, 237, 240, 243, 244, 246, 247, 249, 251, 253, 255, 257, 259, 261, 264 עד 277</w:t>
      </w:r>
      <w:r w:rsidR="00E13C5D">
        <w:rPr>
          <w:rStyle w:val="default"/>
          <w:rFonts w:cs="FrankRuehl" w:hint="cs"/>
          <w:rtl/>
        </w:rPr>
        <w:t>, 279 עד 285</w:t>
      </w:r>
      <w:r w:rsidR="00524115">
        <w:rPr>
          <w:rStyle w:val="default"/>
          <w:rFonts w:cs="FrankRuehl" w:hint="cs"/>
          <w:rtl/>
        </w:rPr>
        <w:t xml:space="preserve"> וחלק מחלקות 201, 206, 207, 212, 229, 231, 232, 235, 238, 241, 262 כמסומן במפה;</w:t>
      </w:r>
    </w:p>
    <w:p w:rsidR="00524115" w:rsidRDefault="00524115"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15325 </w:t>
      </w:r>
      <w:r>
        <w:rPr>
          <w:rStyle w:val="default"/>
          <w:rFonts w:cs="FrankRuehl"/>
          <w:rtl/>
        </w:rPr>
        <w:t>–</w:t>
      </w:r>
      <w:r>
        <w:rPr>
          <w:rStyle w:val="default"/>
          <w:rFonts w:cs="FrankRuehl" w:hint="cs"/>
          <w:rtl/>
        </w:rPr>
        <w:t xml:space="preserve"> חלקות 17 עד 34, 36 עד </w:t>
      </w:r>
      <w:r w:rsidR="00E13C5D">
        <w:rPr>
          <w:rStyle w:val="default"/>
          <w:rFonts w:cs="FrankRuehl" w:hint="cs"/>
          <w:rtl/>
        </w:rPr>
        <w:t>39, 41 עד 93</w:t>
      </w:r>
      <w:r>
        <w:rPr>
          <w:rStyle w:val="default"/>
          <w:rFonts w:cs="FrankRuehl" w:hint="cs"/>
          <w:rtl/>
        </w:rPr>
        <w:t xml:space="preserve">, 98 עד 109, 133 עד </w:t>
      </w:r>
      <w:r w:rsidR="00E13C5D">
        <w:rPr>
          <w:rStyle w:val="default"/>
          <w:rFonts w:cs="FrankRuehl" w:hint="cs"/>
          <w:rtl/>
        </w:rPr>
        <w:t xml:space="preserve">147, 150 עד </w:t>
      </w:r>
      <w:r>
        <w:rPr>
          <w:rStyle w:val="default"/>
          <w:rFonts w:cs="FrankRuehl" w:hint="cs"/>
          <w:rtl/>
        </w:rPr>
        <w:t>158, 160, 161, 205 עד 207, 210 עד 214, 220, 223, 226, 229, 232, 235, 238, 294 עד 31</w:t>
      </w:r>
      <w:r w:rsidR="00E13C5D">
        <w:rPr>
          <w:rStyle w:val="default"/>
          <w:rFonts w:cs="FrankRuehl" w:hint="cs"/>
          <w:rtl/>
        </w:rPr>
        <w:t>4, 317, 318</w:t>
      </w:r>
      <w:r>
        <w:rPr>
          <w:rStyle w:val="default"/>
          <w:rFonts w:cs="FrankRuehl" w:hint="cs"/>
          <w:rtl/>
        </w:rPr>
        <w:t xml:space="preserve"> וחלק מחלקות 94 עד 97, 131, 132, 159, 162, 163, 216, 218, 239, 243, 291, 292</w:t>
      </w:r>
      <w:r w:rsidR="00E13C5D">
        <w:rPr>
          <w:rStyle w:val="default"/>
          <w:rFonts w:cs="FrankRuehl" w:hint="cs"/>
          <w:rtl/>
        </w:rPr>
        <w:t>, 320</w:t>
      </w:r>
      <w:r>
        <w:rPr>
          <w:rStyle w:val="default"/>
          <w:rFonts w:cs="FrankRuehl" w:hint="cs"/>
          <w:rtl/>
        </w:rPr>
        <w:t xml:space="preserve"> כמסומן במפה;</w:t>
      </w:r>
    </w:p>
    <w:p w:rsidR="00524115" w:rsidRDefault="00524115"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קבוצת כנרת</w:t>
      </w:r>
      <w:r>
        <w:rPr>
          <w:rStyle w:val="default"/>
          <w:rFonts w:cs="FrankRuehl" w:hint="cs"/>
          <w:rtl/>
        </w:rPr>
        <w:tab/>
        <w:t>גושים 15161</w:t>
      </w:r>
      <w:r w:rsidR="00E13C5D">
        <w:rPr>
          <w:rStyle w:val="default"/>
          <w:rFonts w:cs="FrankRuehl" w:hint="cs"/>
          <w:rtl/>
        </w:rPr>
        <w:t>, 15162,</w:t>
      </w:r>
      <w:r>
        <w:rPr>
          <w:rStyle w:val="default"/>
          <w:rFonts w:cs="FrankRuehl" w:hint="cs"/>
          <w:rtl/>
        </w:rPr>
        <w:t xml:space="preserve"> 15163 </w:t>
      </w:r>
      <w:r>
        <w:rPr>
          <w:rStyle w:val="default"/>
          <w:rFonts w:cs="FrankRuehl"/>
          <w:rtl/>
        </w:rPr>
        <w:t>–</w:t>
      </w:r>
      <w:r>
        <w:rPr>
          <w:rStyle w:val="default"/>
          <w:rFonts w:cs="FrankRuehl" w:hint="cs"/>
          <w:rtl/>
        </w:rPr>
        <w:t xml:space="preserve"> בשלמותם;</w:t>
      </w:r>
    </w:p>
    <w:p w:rsidR="00524115" w:rsidRDefault="00524115"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15160 </w:t>
      </w:r>
      <w:r>
        <w:rPr>
          <w:rStyle w:val="default"/>
          <w:rFonts w:cs="FrankRuehl"/>
          <w:rtl/>
        </w:rPr>
        <w:t>–</w:t>
      </w:r>
      <w:r>
        <w:rPr>
          <w:rStyle w:val="default"/>
          <w:rFonts w:cs="FrankRuehl" w:hint="cs"/>
          <w:rtl/>
        </w:rPr>
        <w:t xml:space="preserve"> חלק מחלקה 1 כמסומן במפה;</w:t>
      </w:r>
    </w:p>
    <w:p w:rsidR="00524115" w:rsidRDefault="00524115"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15308 </w:t>
      </w:r>
      <w:r>
        <w:rPr>
          <w:rStyle w:val="default"/>
          <w:rFonts w:cs="FrankRuehl"/>
          <w:rtl/>
        </w:rPr>
        <w:t>–</w:t>
      </w:r>
      <w:r>
        <w:rPr>
          <w:rStyle w:val="default"/>
          <w:rFonts w:cs="FrankRuehl" w:hint="cs"/>
          <w:rtl/>
        </w:rPr>
        <w:t xml:space="preserve"> חלקה 44 וחלק מחלקות 24, 43, 105, 106, 124, 221 כמסומן במפה;</w:t>
      </w:r>
    </w:p>
    <w:p w:rsidR="00524115" w:rsidRDefault="00524115"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15445 </w:t>
      </w:r>
      <w:r>
        <w:rPr>
          <w:rStyle w:val="default"/>
          <w:rFonts w:cs="FrankRuehl"/>
          <w:rtl/>
        </w:rPr>
        <w:t>–</w:t>
      </w:r>
      <w:r>
        <w:rPr>
          <w:rStyle w:val="default"/>
          <w:rFonts w:cs="FrankRuehl" w:hint="cs"/>
          <w:rtl/>
        </w:rPr>
        <w:t xml:space="preserve"> חלק מחלקות </w:t>
      </w:r>
      <w:r w:rsidR="006B2E30">
        <w:rPr>
          <w:rStyle w:val="default"/>
          <w:rFonts w:cs="FrankRuehl" w:hint="cs"/>
          <w:rtl/>
        </w:rPr>
        <w:t xml:space="preserve">10, 13 </w:t>
      </w:r>
      <w:r>
        <w:rPr>
          <w:rStyle w:val="default"/>
          <w:rFonts w:cs="FrankRuehl" w:hint="cs"/>
          <w:rtl/>
        </w:rPr>
        <w:t>כמסומן במפה;</w:t>
      </w:r>
    </w:p>
    <w:p w:rsidR="00524115" w:rsidRDefault="00524115" w:rsidP="00006C5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רביד</w:t>
      </w:r>
      <w:r>
        <w:rPr>
          <w:rStyle w:val="default"/>
          <w:rFonts w:cs="FrankRuehl" w:hint="cs"/>
          <w:rtl/>
        </w:rPr>
        <w:tab/>
        <w:t xml:space="preserve">גושים 15457, 15459, 15601, 15613 </w:t>
      </w:r>
      <w:r>
        <w:rPr>
          <w:rStyle w:val="default"/>
          <w:rFonts w:cs="FrankRuehl"/>
          <w:rtl/>
        </w:rPr>
        <w:t>–</w:t>
      </w:r>
      <w:r>
        <w:rPr>
          <w:rStyle w:val="default"/>
          <w:rFonts w:cs="FrankRuehl" w:hint="cs"/>
          <w:rtl/>
        </w:rPr>
        <w:t xml:space="preserve"> בשלמותם;</w:t>
      </w:r>
    </w:p>
    <w:p w:rsidR="00524115" w:rsidRDefault="00524115"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15458 </w:t>
      </w:r>
      <w:r w:rsidR="00E13C5D">
        <w:rPr>
          <w:rStyle w:val="default"/>
          <w:rFonts w:cs="FrankRuehl"/>
          <w:rtl/>
        </w:rPr>
        <w:t>–</w:t>
      </w:r>
      <w:r w:rsidR="00E13C5D">
        <w:rPr>
          <w:rStyle w:val="default"/>
          <w:rFonts w:cs="FrankRuehl" w:hint="cs"/>
          <w:rtl/>
        </w:rPr>
        <w:t xml:space="preserve"> חלקות 1 עד 8, 11, 12, 15 עד 17, 19 עד 22, 24 וחלק מ</w:t>
      </w:r>
      <w:r>
        <w:rPr>
          <w:rStyle w:val="default"/>
          <w:rFonts w:cs="FrankRuehl" w:hint="cs"/>
          <w:rtl/>
        </w:rPr>
        <w:t>חלקות 9, 10,</w:t>
      </w:r>
      <w:r w:rsidR="00E13C5D">
        <w:rPr>
          <w:rStyle w:val="default"/>
          <w:rFonts w:cs="FrankRuehl" w:hint="cs"/>
          <w:rtl/>
        </w:rPr>
        <w:t xml:space="preserve"> 13,</w:t>
      </w:r>
      <w:r>
        <w:rPr>
          <w:rStyle w:val="default"/>
          <w:rFonts w:cs="FrankRuehl" w:hint="cs"/>
          <w:rtl/>
        </w:rPr>
        <w:t xml:space="preserve"> 23 כמסומן במפה;</w:t>
      </w:r>
    </w:p>
    <w:p w:rsidR="00E13C5D" w:rsidRDefault="00E13C5D"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15599 </w:t>
      </w:r>
      <w:r>
        <w:rPr>
          <w:rStyle w:val="default"/>
          <w:rFonts w:cs="FrankRuehl"/>
          <w:rtl/>
        </w:rPr>
        <w:t>–</w:t>
      </w:r>
      <w:r>
        <w:rPr>
          <w:rStyle w:val="default"/>
          <w:rFonts w:cs="FrankRuehl" w:hint="cs"/>
          <w:rtl/>
        </w:rPr>
        <w:t xml:space="preserve"> חלק מחלקות 27, 28 כמסומן במפה;</w:t>
      </w:r>
    </w:p>
    <w:p w:rsidR="00524115" w:rsidRDefault="00006C51" w:rsidP="00E13C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15614 </w:t>
      </w:r>
      <w:r>
        <w:rPr>
          <w:rStyle w:val="default"/>
          <w:rFonts w:cs="FrankRuehl"/>
          <w:rtl/>
        </w:rPr>
        <w:t>–</w:t>
      </w:r>
      <w:r>
        <w:rPr>
          <w:rStyle w:val="default"/>
          <w:rFonts w:cs="FrankRuehl" w:hint="cs"/>
          <w:rtl/>
        </w:rPr>
        <w:t xml:space="preserve"> חלקה 25;</w:t>
      </w:r>
    </w:p>
    <w:p w:rsidR="00006C51" w:rsidRDefault="00006C51" w:rsidP="00006C5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שער הגולן</w:t>
      </w:r>
      <w:r>
        <w:rPr>
          <w:rStyle w:val="default"/>
          <w:rFonts w:cs="FrankRuehl" w:hint="cs"/>
          <w:rtl/>
        </w:rPr>
        <w:tab/>
        <w:t xml:space="preserve">גוש 15720 </w:t>
      </w:r>
      <w:r>
        <w:rPr>
          <w:rStyle w:val="default"/>
          <w:rFonts w:cs="FrankRuehl"/>
          <w:rtl/>
        </w:rPr>
        <w:t>–</w:t>
      </w:r>
      <w:r>
        <w:rPr>
          <w:rStyle w:val="default"/>
          <w:rFonts w:cs="FrankRuehl" w:hint="cs"/>
          <w:rtl/>
        </w:rPr>
        <w:t xml:space="preserve"> בשלמותו;</w:t>
      </w:r>
    </w:p>
    <w:p w:rsidR="006135D3" w:rsidRDefault="006135D3"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15212 </w:t>
      </w:r>
      <w:r>
        <w:rPr>
          <w:rStyle w:val="default"/>
          <w:rFonts w:cs="FrankRuehl"/>
          <w:rtl/>
        </w:rPr>
        <w:t>–</w:t>
      </w:r>
      <w:r>
        <w:rPr>
          <w:rStyle w:val="default"/>
          <w:rFonts w:cs="FrankRuehl" w:hint="cs"/>
          <w:rtl/>
        </w:rPr>
        <w:t xml:space="preserve"> </w:t>
      </w:r>
      <w:r w:rsidR="006B2E30">
        <w:rPr>
          <w:rStyle w:val="default"/>
          <w:rFonts w:cs="FrankRuehl" w:hint="cs"/>
          <w:rtl/>
        </w:rPr>
        <w:t>חלקות 1 עד 16, 19, 21 ו</w:t>
      </w:r>
      <w:r>
        <w:rPr>
          <w:rStyle w:val="default"/>
          <w:rFonts w:cs="FrankRuehl" w:hint="cs"/>
          <w:rtl/>
        </w:rPr>
        <w:t>חלק מחלקות 17, 18, 20 כמסומן במפה;</w:t>
      </w:r>
    </w:p>
    <w:p w:rsidR="00006C51" w:rsidRDefault="00006C51"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15213 </w:t>
      </w:r>
      <w:r w:rsidR="00F660ED">
        <w:rPr>
          <w:rStyle w:val="default"/>
          <w:rFonts w:cs="FrankRuehl"/>
          <w:rtl/>
        </w:rPr>
        <w:t>–</w:t>
      </w:r>
      <w:r>
        <w:rPr>
          <w:rStyle w:val="default"/>
          <w:rFonts w:cs="FrankRuehl" w:hint="cs"/>
          <w:rtl/>
        </w:rPr>
        <w:t xml:space="preserve"> </w:t>
      </w:r>
      <w:r w:rsidR="006B2E30">
        <w:rPr>
          <w:rStyle w:val="default"/>
          <w:rFonts w:cs="FrankRuehl" w:hint="cs"/>
          <w:rtl/>
        </w:rPr>
        <w:t>חלקות 1, 3, 5 עד 11 ו</w:t>
      </w:r>
      <w:r w:rsidR="006135D3">
        <w:rPr>
          <w:rStyle w:val="default"/>
          <w:rFonts w:cs="FrankRuehl" w:hint="cs"/>
          <w:rtl/>
        </w:rPr>
        <w:t xml:space="preserve">חלק מחלקות 2, 4 </w:t>
      </w:r>
      <w:r w:rsidR="00F660ED">
        <w:rPr>
          <w:rStyle w:val="default"/>
          <w:rFonts w:cs="FrankRuehl" w:hint="cs"/>
          <w:rtl/>
        </w:rPr>
        <w:t>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15705 </w:t>
      </w:r>
      <w:r>
        <w:rPr>
          <w:rStyle w:val="default"/>
          <w:rFonts w:cs="FrankRuehl"/>
          <w:rtl/>
        </w:rPr>
        <w:t>–</w:t>
      </w:r>
      <w:r>
        <w:rPr>
          <w:rStyle w:val="default"/>
          <w:rFonts w:cs="FrankRuehl" w:hint="cs"/>
          <w:rtl/>
        </w:rPr>
        <w:t xml:space="preserve"> פרט לחלק מחלקות </w:t>
      </w:r>
      <w:r w:rsidR="006135D3">
        <w:rPr>
          <w:rStyle w:val="default"/>
          <w:rFonts w:cs="FrankRuehl" w:hint="cs"/>
          <w:rtl/>
        </w:rPr>
        <w:t>27</w:t>
      </w:r>
      <w:r>
        <w:rPr>
          <w:rStyle w:val="default"/>
          <w:rFonts w:cs="FrankRuehl" w:hint="cs"/>
          <w:rtl/>
        </w:rPr>
        <w:t>, 62 כמסומן במפה;</w:t>
      </w:r>
    </w:p>
    <w:p w:rsidR="00F660ED" w:rsidRDefault="00F660E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15706 </w:t>
      </w:r>
      <w:r>
        <w:rPr>
          <w:rStyle w:val="default"/>
          <w:rFonts w:cs="FrankRuehl"/>
          <w:rtl/>
        </w:rPr>
        <w:t>–</w:t>
      </w:r>
      <w:r>
        <w:rPr>
          <w:rStyle w:val="default"/>
          <w:rFonts w:cs="FrankRuehl" w:hint="cs"/>
          <w:rtl/>
        </w:rPr>
        <w:t xml:space="preserve"> חלקות 7, 14, 15 וחלק מחלקה 6 כמסומן במפה;</w:t>
      </w:r>
    </w:p>
    <w:p w:rsidR="00F660ED" w:rsidRDefault="00F660ED" w:rsidP="00F17C7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15707 </w:t>
      </w:r>
      <w:r>
        <w:rPr>
          <w:rStyle w:val="default"/>
          <w:rFonts w:cs="FrankRuehl"/>
          <w:rtl/>
        </w:rPr>
        <w:t>–</w:t>
      </w:r>
      <w:r>
        <w:rPr>
          <w:rStyle w:val="default"/>
          <w:rFonts w:cs="FrankRuehl" w:hint="cs"/>
          <w:rtl/>
        </w:rPr>
        <w:t xml:space="preserve"> </w:t>
      </w:r>
      <w:r w:rsidR="006B2E30">
        <w:rPr>
          <w:rStyle w:val="default"/>
          <w:rFonts w:cs="FrankRuehl" w:hint="cs"/>
          <w:rtl/>
        </w:rPr>
        <w:t>חלקות 3 עד 12, 14 עד 20, 22 עד 31 ו</w:t>
      </w:r>
      <w:r>
        <w:rPr>
          <w:rStyle w:val="default"/>
          <w:rFonts w:cs="FrankRuehl" w:hint="cs"/>
          <w:rtl/>
        </w:rPr>
        <w:t>חלק מחלקות 2, 13, 21, 32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15708 </w:t>
      </w:r>
      <w:r>
        <w:rPr>
          <w:rStyle w:val="default"/>
          <w:rFonts w:cs="FrankRuehl"/>
          <w:rtl/>
        </w:rPr>
        <w:t>–</w:t>
      </w:r>
      <w:r>
        <w:rPr>
          <w:rStyle w:val="default"/>
          <w:rFonts w:cs="FrankRuehl" w:hint="cs"/>
          <w:rtl/>
        </w:rPr>
        <w:t xml:space="preserve"> </w:t>
      </w:r>
      <w:r w:rsidR="006B2E30">
        <w:rPr>
          <w:rStyle w:val="default"/>
          <w:rFonts w:cs="FrankRuehl" w:hint="cs"/>
          <w:rtl/>
        </w:rPr>
        <w:t>חלקות 2 עד 14 ו</w:t>
      </w:r>
      <w:r>
        <w:rPr>
          <w:rStyle w:val="default"/>
          <w:rFonts w:cs="FrankRuehl" w:hint="cs"/>
          <w:rtl/>
        </w:rPr>
        <w:t>חלק מחלקות 15, 16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15710 </w:t>
      </w:r>
      <w:r>
        <w:rPr>
          <w:rStyle w:val="default"/>
          <w:rFonts w:cs="FrankRuehl"/>
          <w:rtl/>
        </w:rPr>
        <w:t>–</w:t>
      </w:r>
      <w:r>
        <w:rPr>
          <w:rStyle w:val="default"/>
          <w:rFonts w:cs="FrankRuehl" w:hint="cs"/>
          <w:rtl/>
        </w:rPr>
        <w:t xml:space="preserve"> חלקות 28 עד 30 וחלק מחלקות 15, 25 עד 27, 35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15712 </w:t>
      </w:r>
      <w:r>
        <w:rPr>
          <w:rStyle w:val="default"/>
          <w:rFonts w:cs="FrankRuehl"/>
          <w:rtl/>
        </w:rPr>
        <w:t>–</w:t>
      </w:r>
      <w:r>
        <w:rPr>
          <w:rStyle w:val="default"/>
          <w:rFonts w:cs="FrankRuehl" w:hint="cs"/>
          <w:rtl/>
        </w:rPr>
        <w:t xml:space="preserve"> חלקות 16, </w:t>
      </w:r>
      <w:r w:rsidR="006135D3">
        <w:rPr>
          <w:rStyle w:val="default"/>
          <w:rFonts w:cs="FrankRuehl" w:hint="cs"/>
          <w:rtl/>
        </w:rPr>
        <w:t>18</w:t>
      </w:r>
      <w:r>
        <w:rPr>
          <w:rStyle w:val="default"/>
          <w:rFonts w:cs="FrankRuehl" w:hint="cs"/>
          <w:rtl/>
        </w:rPr>
        <w:t xml:space="preserve"> וחלק מחלקות 5, 9, 11, 14, 15, 20, 21</w:t>
      </w:r>
      <w:r w:rsidR="006135D3">
        <w:rPr>
          <w:rStyle w:val="default"/>
          <w:rFonts w:cs="FrankRuehl" w:hint="cs"/>
          <w:rtl/>
        </w:rPr>
        <w:t>, 23</w:t>
      </w:r>
      <w:r>
        <w:rPr>
          <w:rStyle w:val="default"/>
          <w:rFonts w:cs="FrankRuehl" w:hint="cs"/>
          <w:rtl/>
        </w:rPr>
        <w:t xml:space="preserve">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 קציר</w:t>
      </w:r>
      <w:r>
        <w:rPr>
          <w:rStyle w:val="default"/>
          <w:rFonts w:cs="FrankRuehl" w:hint="cs"/>
          <w:rtl/>
        </w:rPr>
        <w:tab/>
        <w:t xml:space="preserve">גושים 15207, 15208, 15718 </w:t>
      </w:r>
      <w:r>
        <w:rPr>
          <w:rStyle w:val="default"/>
          <w:rFonts w:cs="FrankRuehl"/>
          <w:rtl/>
        </w:rPr>
        <w:t>–</w:t>
      </w:r>
      <w:r>
        <w:rPr>
          <w:rStyle w:val="default"/>
          <w:rFonts w:cs="FrankRuehl" w:hint="cs"/>
          <w:rtl/>
        </w:rPr>
        <w:t xml:space="preserve"> בשלמותם;</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15199 </w:t>
      </w:r>
      <w:r>
        <w:rPr>
          <w:rStyle w:val="default"/>
          <w:rFonts w:cs="FrankRuehl"/>
          <w:rtl/>
        </w:rPr>
        <w:t>–</w:t>
      </w:r>
      <w:r>
        <w:rPr>
          <w:rStyle w:val="default"/>
          <w:rFonts w:cs="FrankRuehl" w:hint="cs"/>
          <w:rtl/>
        </w:rPr>
        <w:t xml:space="preserve"> חלק מחלקות 33, 39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15203 </w:t>
      </w:r>
      <w:r>
        <w:rPr>
          <w:rStyle w:val="default"/>
          <w:rFonts w:cs="FrankRuehl"/>
          <w:rtl/>
        </w:rPr>
        <w:t>–</w:t>
      </w:r>
      <w:r>
        <w:rPr>
          <w:rStyle w:val="default"/>
          <w:rFonts w:cs="FrankRuehl" w:hint="cs"/>
          <w:rtl/>
        </w:rPr>
        <w:t xml:space="preserve"> חלקות 18 עד 20 וחלק מחלקות 13, 15, 17, 21 עד 23, 26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15206 </w:t>
      </w:r>
      <w:r>
        <w:rPr>
          <w:rStyle w:val="default"/>
          <w:rFonts w:cs="FrankRuehl"/>
          <w:rtl/>
        </w:rPr>
        <w:t>–</w:t>
      </w:r>
      <w:r>
        <w:rPr>
          <w:rStyle w:val="default"/>
          <w:rFonts w:cs="FrankRuehl" w:hint="cs"/>
          <w:rtl/>
        </w:rPr>
        <w:t xml:space="preserve"> חלק מחלקות 14, 20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15701 </w:t>
      </w:r>
      <w:r>
        <w:rPr>
          <w:rStyle w:val="default"/>
          <w:rFonts w:cs="FrankRuehl"/>
          <w:rtl/>
        </w:rPr>
        <w:t>–</w:t>
      </w:r>
      <w:r>
        <w:rPr>
          <w:rStyle w:val="default"/>
          <w:rFonts w:cs="FrankRuehl" w:hint="cs"/>
          <w:rtl/>
        </w:rPr>
        <w:t xml:space="preserve"> חלק מחלקות 4 עד 6, 8, 10 עד 12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15710 </w:t>
      </w:r>
      <w:r>
        <w:rPr>
          <w:rStyle w:val="default"/>
          <w:rFonts w:cs="FrankRuehl"/>
          <w:rtl/>
        </w:rPr>
        <w:t>–</w:t>
      </w:r>
      <w:r>
        <w:rPr>
          <w:rStyle w:val="default"/>
          <w:rFonts w:cs="FrankRuehl" w:hint="cs"/>
          <w:rtl/>
        </w:rPr>
        <w:t xml:space="preserve"> חלקות 2 עד 14, 17 עד 24, 31 עד 34, 36 וחלק מחלקות 15, 16, 25 עד 27, 35, 37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15713 </w:t>
      </w:r>
      <w:r>
        <w:rPr>
          <w:rStyle w:val="default"/>
          <w:rFonts w:cs="FrankRuehl"/>
          <w:rtl/>
        </w:rPr>
        <w:t>–</w:t>
      </w:r>
      <w:r>
        <w:rPr>
          <w:rStyle w:val="default"/>
          <w:rFonts w:cs="FrankRuehl" w:hint="cs"/>
          <w:rtl/>
        </w:rPr>
        <w:t xml:space="preserve"> חלקה 6 וחלק מחלקות 2 עד 5, 7 עד 8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15714 </w:t>
      </w:r>
      <w:r>
        <w:rPr>
          <w:rStyle w:val="default"/>
          <w:rFonts w:cs="FrankRuehl"/>
          <w:rtl/>
        </w:rPr>
        <w:t>–</w:t>
      </w:r>
      <w:r>
        <w:rPr>
          <w:rStyle w:val="default"/>
          <w:rFonts w:cs="FrankRuehl" w:hint="cs"/>
          <w:rtl/>
        </w:rPr>
        <w:t xml:space="preserve"> חלק מחלקות 12, 23 כמסומן במפה;</w:t>
      </w:r>
    </w:p>
    <w:p w:rsidR="00F660ED" w:rsidRDefault="006B2E30" w:rsidP="006135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945B35">
        <w:rPr>
          <w:rStyle w:val="default"/>
          <w:rFonts w:cs="FrankRuehl" w:hint="cs"/>
          <w:rtl/>
        </w:rPr>
        <w:tab/>
      </w:r>
      <w:r w:rsidR="00F660ED">
        <w:rPr>
          <w:rStyle w:val="default"/>
          <w:rFonts w:cs="FrankRuehl" w:hint="cs"/>
          <w:rtl/>
        </w:rPr>
        <w:t>גושים 13620</w:t>
      </w:r>
      <w:r w:rsidR="006135D3">
        <w:rPr>
          <w:rStyle w:val="default"/>
          <w:rFonts w:cs="FrankRuehl" w:hint="cs"/>
          <w:rtl/>
        </w:rPr>
        <w:t>, 13621,</w:t>
      </w:r>
      <w:r w:rsidR="00F660ED">
        <w:rPr>
          <w:rStyle w:val="default"/>
          <w:rFonts w:cs="FrankRuehl" w:hint="cs"/>
          <w:rtl/>
        </w:rPr>
        <w:t xml:space="preserve"> 13622, 13627, 13629, 13633</w:t>
      </w:r>
      <w:r w:rsidR="006135D3">
        <w:rPr>
          <w:rStyle w:val="default"/>
          <w:rFonts w:cs="FrankRuehl" w:hint="cs"/>
          <w:rtl/>
        </w:rPr>
        <w:t>, 13635, 13636, 13637, 13638,</w:t>
      </w:r>
      <w:r w:rsidR="00F660ED">
        <w:rPr>
          <w:rStyle w:val="default"/>
          <w:rFonts w:cs="FrankRuehl" w:hint="cs"/>
          <w:rtl/>
        </w:rPr>
        <w:t xml:space="preserve"> </w:t>
      </w:r>
      <w:r w:rsidR="006135D3">
        <w:rPr>
          <w:rStyle w:val="default"/>
          <w:rFonts w:cs="FrankRuehl" w:hint="cs"/>
          <w:rtl/>
        </w:rPr>
        <w:t>14077</w:t>
      </w:r>
      <w:r w:rsidR="00F660ED">
        <w:rPr>
          <w:rStyle w:val="default"/>
          <w:rFonts w:cs="FrankRuehl" w:hint="cs"/>
          <w:rtl/>
        </w:rPr>
        <w:t>, 15318</w:t>
      </w:r>
      <w:r w:rsidR="006135D3">
        <w:rPr>
          <w:rStyle w:val="default"/>
          <w:rFonts w:cs="FrankRuehl" w:hint="cs"/>
          <w:rtl/>
        </w:rPr>
        <w:t>, 15319,</w:t>
      </w:r>
      <w:r w:rsidR="00F660ED">
        <w:rPr>
          <w:rStyle w:val="default"/>
          <w:rFonts w:cs="FrankRuehl" w:hint="cs"/>
          <w:rtl/>
        </w:rPr>
        <w:t xml:space="preserve"> 15320, 15345, 15347, 15392, 15398, 15446, 15447, 15454, 15455, 15646,</w:t>
      </w:r>
      <w:r w:rsidR="006135D3">
        <w:rPr>
          <w:rStyle w:val="default"/>
          <w:rFonts w:cs="FrankRuehl" w:hint="cs"/>
          <w:rtl/>
        </w:rPr>
        <w:t xml:space="preserve"> 15647, 15648, 15649, 15650, 15651, 15659, 15660, 15661, 15662</w:t>
      </w:r>
      <w:r w:rsidR="00F660ED">
        <w:rPr>
          <w:rStyle w:val="default"/>
          <w:rFonts w:cs="FrankRuehl" w:hint="cs"/>
          <w:rtl/>
        </w:rPr>
        <w:t xml:space="preserve">, 15664, 17350, 22569, </w:t>
      </w:r>
      <w:r w:rsidR="006135D3">
        <w:rPr>
          <w:rStyle w:val="default"/>
          <w:rFonts w:cs="FrankRuehl" w:hint="cs"/>
          <w:rtl/>
        </w:rPr>
        <w:t xml:space="preserve">22570, </w:t>
      </w:r>
      <w:r w:rsidR="00F660ED">
        <w:rPr>
          <w:rStyle w:val="default"/>
          <w:rFonts w:cs="FrankRuehl" w:hint="cs"/>
          <w:rtl/>
        </w:rPr>
        <w:t>22571, 23271</w:t>
      </w:r>
      <w:r w:rsidR="006135D3">
        <w:rPr>
          <w:rStyle w:val="default"/>
          <w:rFonts w:cs="FrankRuehl" w:hint="cs"/>
          <w:rtl/>
        </w:rPr>
        <w:t>, 23272, 23273, 23274, 23275,</w:t>
      </w:r>
      <w:r w:rsidR="00F660ED">
        <w:rPr>
          <w:rStyle w:val="default"/>
          <w:rFonts w:cs="FrankRuehl" w:hint="cs"/>
          <w:rtl/>
        </w:rPr>
        <w:t xml:space="preserve"> 23276 </w:t>
      </w:r>
      <w:r w:rsidR="00F660ED">
        <w:rPr>
          <w:rStyle w:val="default"/>
          <w:rFonts w:cs="FrankRuehl"/>
          <w:rtl/>
        </w:rPr>
        <w:t>–</w:t>
      </w:r>
      <w:r w:rsidR="00F660ED">
        <w:rPr>
          <w:rStyle w:val="default"/>
          <w:rFonts w:cs="FrankRuehl" w:hint="cs"/>
          <w:rtl/>
        </w:rPr>
        <w:t xml:space="preserve"> בשלמותם;</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13578 </w:t>
      </w:r>
      <w:r>
        <w:rPr>
          <w:rStyle w:val="default"/>
          <w:rFonts w:cs="FrankRuehl"/>
          <w:rtl/>
        </w:rPr>
        <w:t>–</w:t>
      </w:r>
      <w:r>
        <w:rPr>
          <w:rStyle w:val="default"/>
          <w:rFonts w:cs="FrankRuehl" w:hint="cs"/>
          <w:rtl/>
        </w:rPr>
        <w:t xml:space="preserve"> חלקה </w:t>
      </w:r>
      <w:r w:rsidR="006135D3">
        <w:rPr>
          <w:rStyle w:val="default"/>
          <w:rFonts w:cs="FrankRuehl" w:hint="cs"/>
          <w:rtl/>
        </w:rPr>
        <w:t>8</w:t>
      </w:r>
      <w:r>
        <w:rPr>
          <w:rStyle w:val="default"/>
          <w:rFonts w:cs="FrankRuehl" w:hint="cs"/>
          <w:rtl/>
        </w:rPr>
        <w:t>;</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135D3">
        <w:rPr>
          <w:rStyle w:val="default"/>
          <w:rFonts w:cs="FrankRuehl" w:hint="cs"/>
          <w:rtl/>
        </w:rPr>
        <w:t xml:space="preserve">13639 </w:t>
      </w:r>
      <w:r w:rsidR="006135D3">
        <w:rPr>
          <w:rStyle w:val="default"/>
          <w:rFonts w:cs="FrankRuehl"/>
          <w:rtl/>
        </w:rPr>
        <w:t>–</w:t>
      </w:r>
      <w:r w:rsidR="006135D3">
        <w:rPr>
          <w:rStyle w:val="default"/>
          <w:rFonts w:cs="FrankRuehl" w:hint="cs"/>
          <w:rtl/>
        </w:rPr>
        <w:t xml:space="preserve"> </w:t>
      </w:r>
      <w:r w:rsidR="006B2E30">
        <w:rPr>
          <w:rStyle w:val="default"/>
          <w:rFonts w:cs="FrankRuehl" w:hint="cs"/>
          <w:rtl/>
        </w:rPr>
        <w:t>חלקות 4, 6 עד 13, 16 עד 19, 23, 25, 27, 29, 31, 33</w:t>
      </w:r>
      <w:r>
        <w:rPr>
          <w:rStyle w:val="default"/>
          <w:rFonts w:cs="FrankRuehl" w:hint="cs"/>
          <w:rtl/>
        </w:rPr>
        <w:t>;</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135D3">
        <w:rPr>
          <w:rStyle w:val="default"/>
          <w:rFonts w:cs="FrankRuehl" w:hint="cs"/>
          <w:rtl/>
        </w:rPr>
        <w:t xml:space="preserve">13793 </w:t>
      </w:r>
      <w:r w:rsidR="006135D3">
        <w:rPr>
          <w:rStyle w:val="default"/>
          <w:rFonts w:cs="FrankRuehl"/>
          <w:rtl/>
        </w:rPr>
        <w:t>–</w:t>
      </w:r>
      <w:r w:rsidR="006135D3">
        <w:rPr>
          <w:rStyle w:val="default"/>
          <w:rFonts w:cs="FrankRuehl" w:hint="cs"/>
          <w:rtl/>
        </w:rPr>
        <w:t xml:space="preserve"> חלקות 7, 8</w:t>
      </w:r>
      <w:r>
        <w:rPr>
          <w:rStyle w:val="default"/>
          <w:rFonts w:cs="FrankRuehl" w:hint="cs"/>
          <w:rtl/>
        </w:rPr>
        <w:t>;</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135D3">
        <w:rPr>
          <w:rStyle w:val="default"/>
          <w:rFonts w:cs="FrankRuehl" w:hint="cs"/>
          <w:rtl/>
        </w:rPr>
        <w:t xml:space="preserve">14076 </w:t>
      </w:r>
      <w:r w:rsidR="006135D3">
        <w:rPr>
          <w:rStyle w:val="default"/>
          <w:rFonts w:cs="FrankRuehl"/>
          <w:rtl/>
        </w:rPr>
        <w:t>–</w:t>
      </w:r>
      <w:r w:rsidR="006135D3">
        <w:rPr>
          <w:rStyle w:val="default"/>
          <w:rFonts w:cs="FrankRuehl" w:hint="cs"/>
          <w:rtl/>
        </w:rPr>
        <w:t xml:space="preserve"> חלקות 128, 139 עד 141 וחלק מחלקות 142, 148 כמסומן במפה</w:t>
      </w:r>
      <w:r>
        <w:rPr>
          <w:rStyle w:val="default"/>
          <w:rFonts w:cs="FrankRuehl" w:hint="cs"/>
          <w:rtl/>
        </w:rPr>
        <w:t>;</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135D3">
        <w:rPr>
          <w:rStyle w:val="default"/>
          <w:rFonts w:cs="FrankRuehl" w:hint="cs"/>
          <w:rtl/>
        </w:rPr>
        <w:t xml:space="preserve">14078 </w:t>
      </w:r>
      <w:r w:rsidR="006135D3">
        <w:rPr>
          <w:rStyle w:val="default"/>
          <w:rFonts w:cs="FrankRuehl"/>
          <w:rtl/>
        </w:rPr>
        <w:t>–</w:t>
      </w:r>
      <w:r w:rsidR="006135D3">
        <w:rPr>
          <w:rStyle w:val="default"/>
          <w:rFonts w:cs="FrankRuehl" w:hint="cs"/>
          <w:rtl/>
        </w:rPr>
        <w:t xml:space="preserve"> חלקות 2 עד 10, 13 עד 16, 19 עד 21, 23 עד 25, 28, 29 וחלק מחלקות 11, 17, 18, 22, 26, 27</w:t>
      </w:r>
      <w:r>
        <w:rPr>
          <w:rStyle w:val="default"/>
          <w:rFonts w:cs="FrankRuehl" w:hint="cs"/>
          <w:rtl/>
        </w:rPr>
        <w:t xml:space="preserve">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135D3">
        <w:rPr>
          <w:rStyle w:val="default"/>
          <w:rFonts w:cs="FrankRuehl" w:hint="cs"/>
          <w:rtl/>
        </w:rPr>
        <w:t xml:space="preserve">14079 </w:t>
      </w:r>
      <w:r w:rsidR="006135D3">
        <w:rPr>
          <w:rStyle w:val="default"/>
          <w:rFonts w:cs="FrankRuehl"/>
          <w:rtl/>
        </w:rPr>
        <w:t>–</w:t>
      </w:r>
      <w:r w:rsidR="006135D3">
        <w:rPr>
          <w:rStyle w:val="default"/>
          <w:rFonts w:cs="FrankRuehl" w:hint="cs"/>
          <w:rtl/>
        </w:rPr>
        <w:t xml:space="preserve"> חלקות 2, 3, 7, 13, 17, 19 וחלק מחלקות 8, 10, 11, 14, 15, 18</w:t>
      </w:r>
      <w:r>
        <w:rPr>
          <w:rStyle w:val="default"/>
          <w:rFonts w:cs="FrankRuehl" w:hint="cs"/>
          <w:rtl/>
        </w:rPr>
        <w:t xml:space="preserve"> כמסומן במפה;</w:t>
      </w:r>
    </w:p>
    <w:p w:rsidR="006135D3" w:rsidRDefault="006135D3"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14080 </w:t>
      </w:r>
      <w:r>
        <w:rPr>
          <w:rStyle w:val="default"/>
          <w:rFonts w:cs="FrankRuehl"/>
          <w:rtl/>
        </w:rPr>
        <w:t>–</w:t>
      </w:r>
      <w:r>
        <w:rPr>
          <w:rStyle w:val="default"/>
          <w:rFonts w:cs="FrankRuehl" w:hint="cs"/>
          <w:rtl/>
        </w:rPr>
        <w:t xml:space="preserve"> חלק מחלקות 2 עד 5 כמסומן במפה;</w:t>
      </w:r>
    </w:p>
    <w:p w:rsidR="006135D3" w:rsidRDefault="006135D3"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14081 </w:t>
      </w:r>
      <w:r>
        <w:rPr>
          <w:rStyle w:val="default"/>
          <w:rFonts w:cs="FrankRuehl"/>
          <w:rtl/>
        </w:rPr>
        <w:t>–</w:t>
      </w:r>
      <w:r>
        <w:rPr>
          <w:rStyle w:val="default"/>
          <w:rFonts w:cs="FrankRuehl" w:hint="cs"/>
          <w:rtl/>
        </w:rPr>
        <w:t xml:space="preserve"> חלקות 1, 7, 8, 11;</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15306 </w:t>
      </w:r>
      <w:r>
        <w:rPr>
          <w:rStyle w:val="default"/>
          <w:rFonts w:cs="FrankRuehl"/>
          <w:rtl/>
        </w:rPr>
        <w:t>–</w:t>
      </w:r>
      <w:r>
        <w:rPr>
          <w:rStyle w:val="default"/>
          <w:rFonts w:cs="FrankRuehl" w:hint="cs"/>
          <w:rtl/>
        </w:rPr>
        <w:t xml:space="preserve"> חלק מחלקות 39, 42, 49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15317 </w:t>
      </w:r>
      <w:r>
        <w:rPr>
          <w:rStyle w:val="default"/>
          <w:rFonts w:cs="FrankRuehl"/>
          <w:rtl/>
        </w:rPr>
        <w:t>–</w:t>
      </w:r>
      <w:r>
        <w:rPr>
          <w:rStyle w:val="default"/>
          <w:rFonts w:cs="FrankRuehl" w:hint="cs"/>
          <w:rtl/>
        </w:rPr>
        <w:t xml:space="preserve"> חלקות 41, 148, 149 וחלק מחלקה 147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15321 </w:t>
      </w:r>
      <w:r>
        <w:rPr>
          <w:rStyle w:val="default"/>
          <w:rFonts w:cs="FrankRuehl"/>
          <w:rtl/>
        </w:rPr>
        <w:t>–</w:t>
      </w:r>
      <w:r>
        <w:rPr>
          <w:rStyle w:val="default"/>
          <w:rFonts w:cs="FrankRuehl" w:hint="cs"/>
          <w:rtl/>
        </w:rPr>
        <w:t xml:space="preserve"> חלקות 9, 10, 13</w:t>
      </w:r>
      <w:r w:rsidR="006135D3">
        <w:rPr>
          <w:rStyle w:val="default"/>
          <w:rFonts w:cs="FrankRuehl" w:hint="cs"/>
          <w:rtl/>
        </w:rPr>
        <w:t>,</w:t>
      </w:r>
      <w:r>
        <w:rPr>
          <w:rStyle w:val="default"/>
          <w:rFonts w:cs="FrankRuehl" w:hint="cs"/>
          <w:rtl/>
        </w:rPr>
        <w:t xml:space="preserve"> 14, 18, 19, 22, 23, 28, 29 וחלק מחלקות 80, 81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15325 </w:t>
      </w:r>
      <w:r>
        <w:rPr>
          <w:rStyle w:val="default"/>
          <w:rFonts w:cs="FrankRuehl"/>
          <w:rtl/>
        </w:rPr>
        <w:t>–</w:t>
      </w:r>
      <w:r>
        <w:rPr>
          <w:rStyle w:val="default"/>
          <w:rFonts w:cs="FrankRuehl" w:hint="cs"/>
          <w:rtl/>
        </w:rPr>
        <w:t xml:space="preserve"> חלקות 221, 224, 227, 230, 233 וחלק מחלקות 110, 198, 216, 218, 236, 241, 245, 292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15327 </w:t>
      </w:r>
      <w:r>
        <w:rPr>
          <w:rStyle w:val="default"/>
          <w:rFonts w:cs="FrankRuehl"/>
          <w:rtl/>
        </w:rPr>
        <w:t>–</w:t>
      </w:r>
      <w:r w:rsidR="006135D3">
        <w:rPr>
          <w:rStyle w:val="default"/>
          <w:rFonts w:cs="FrankRuehl" w:hint="cs"/>
          <w:rtl/>
        </w:rPr>
        <w:t xml:space="preserve"> </w:t>
      </w:r>
      <w:r>
        <w:rPr>
          <w:rStyle w:val="default"/>
          <w:rFonts w:cs="FrankRuehl" w:hint="cs"/>
          <w:rtl/>
        </w:rPr>
        <w:t>חלק מחלקה 73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15346 </w:t>
      </w:r>
      <w:r>
        <w:rPr>
          <w:rStyle w:val="default"/>
          <w:rFonts w:cs="FrankRuehl"/>
          <w:rtl/>
        </w:rPr>
        <w:t>–</w:t>
      </w:r>
      <w:r>
        <w:rPr>
          <w:rStyle w:val="default"/>
          <w:rFonts w:cs="FrankRuehl" w:hint="cs"/>
          <w:rtl/>
        </w:rPr>
        <w:t xml:space="preserve"> חלק מחלקה 235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15393 </w:t>
      </w:r>
      <w:r>
        <w:rPr>
          <w:rStyle w:val="default"/>
          <w:rFonts w:cs="FrankRuehl"/>
          <w:rtl/>
        </w:rPr>
        <w:t>–</w:t>
      </w:r>
      <w:r>
        <w:rPr>
          <w:rStyle w:val="default"/>
          <w:rFonts w:cs="FrankRuehl" w:hint="cs"/>
          <w:rtl/>
        </w:rPr>
        <w:t xml:space="preserve"> חלקה 6;</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15445 </w:t>
      </w:r>
      <w:r>
        <w:rPr>
          <w:rStyle w:val="default"/>
          <w:rFonts w:cs="FrankRuehl"/>
          <w:rtl/>
        </w:rPr>
        <w:t>–</w:t>
      </w:r>
      <w:r>
        <w:rPr>
          <w:rStyle w:val="default"/>
          <w:rFonts w:cs="FrankRuehl" w:hint="cs"/>
          <w:rtl/>
        </w:rPr>
        <w:t xml:space="preserve"> חלק מחלקה </w:t>
      </w:r>
      <w:r w:rsidR="00F32D7B">
        <w:rPr>
          <w:rStyle w:val="default"/>
          <w:rFonts w:cs="FrankRuehl" w:hint="cs"/>
          <w:rtl/>
        </w:rPr>
        <w:t>10</w:t>
      </w:r>
      <w:r>
        <w:rPr>
          <w:rStyle w:val="default"/>
          <w:rFonts w:cs="FrankRuehl" w:hint="cs"/>
          <w:rtl/>
        </w:rPr>
        <w:t xml:space="preserve"> כמסומן במפה;</w:t>
      </w:r>
    </w:p>
    <w:p w:rsidR="006135D3" w:rsidRDefault="006135D3"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15452 </w:t>
      </w:r>
      <w:r>
        <w:rPr>
          <w:rStyle w:val="default"/>
          <w:rFonts w:cs="FrankRuehl"/>
          <w:rtl/>
        </w:rPr>
        <w:t>–</w:t>
      </w:r>
      <w:r>
        <w:rPr>
          <w:rStyle w:val="default"/>
          <w:rFonts w:cs="FrankRuehl" w:hint="cs"/>
          <w:rtl/>
        </w:rPr>
        <w:t xml:space="preserve"> חלקות 131, 138, 140 עד 144, 147, 149, 152, 153 וחלק מחלקות 139, 148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15456 </w:t>
      </w:r>
      <w:r>
        <w:rPr>
          <w:rStyle w:val="default"/>
          <w:rFonts w:cs="FrankRuehl"/>
          <w:rtl/>
        </w:rPr>
        <w:t>–</w:t>
      </w:r>
      <w:r>
        <w:rPr>
          <w:rStyle w:val="default"/>
          <w:rFonts w:cs="FrankRuehl" w:hint="cs"/>
          <w:rtl/>
        </w:rPr>
        <w:t xml:space="preserve"> חלקות 17 עד 27, 29 עד 33 וחלק מחלקות 2, 4, 13</w:t>
      </w:r>
      <w:r w:rsidR="006135D3">
        <w:rPr>
          <w:rStyle w:val="default"/>
          <w:rFonts w:cs="FrankRuehl" w:hint="cs"/>
          <w:rtl/>
        </w:rPr>
        <w:t>,</w:t>
      </w:r>
      <w:r>
        <w:rPr>
          <w:rStyle w:val="default"/>
          <w:rFonts w:cs="FrankRuehl" w:hint="cs"/>
          <w:rtl/>
        </w:rPr>
        <w:t xml:space="preserve"> 14, 28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15538 </w:t>
      </w:r>
      <w:r>
        <w:rPr>
          <w:rStyle w:val="default"/>
          <w:rFonts w:cs="FrankRuehl"/>
          <w:rtl/>
        </w:rPr>
        <w:t>–</w:t>
      </w:r>
      <w:r>
        <w:rPr>
          <w:rStyle w:val="default"/>
          <w:rFonts w:cs="FrankRuehl" w:hint="cs"/>
          <w:rtl/>
        </w:rPr>
        <w:t xml:space="preserve"> חלקות </w:t>
      </w:r>
      <w:r w:rsidR="006135D3">
        <w:rPr>
          <w:rStyle w:val="default"/>
          <w:rFonts w:cs="FrankRuehl" w:hint="cs"/>
          <w:rtl/>
        </w:rPr>
        <w:t xml:space="preserve">1, </w:t>
      </w:r>
      <w:r>
        <w:rPr>
          <w:rStyle w:val="default"/>
          <w:rFonts w:cs="FrankRuehl" w:hint="cs"/>
          <w:rtl/>
        </w:rPr>
        <w:t>45 עד 49 וחלק מחלקות 39, 44, 62, 63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15543 </w:t>
      </w:r>
      <w:r>
        <w:rPr>
          <w:rStyle w:val="default"/>
          <w:rFonts w:cs="FrankRuehl"/>
          <w:rtl/>
        </w:rPr>
        <w:t>–</w:t>
      </w:r>
      <w:r>
        <w:rPr>
          <w:rStyle w:val="default"/>
          <w:rFonts w:cs="FrankRuehl" w:hint="cs"/>
          <w:rtl/>
        </w:rPr>
        <w:t xml:space="preserve"> חלקות 5 עד 7;</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15640 </w:t>
      </w:r>
      <w:r>
        <w:rPr>
          <w:rStyle w:val="default"/>
          <w:rFonts w:cs="FrankRuehl"/>
          <w:rtl/>
        </w:rPr>
        <w:t>–</w:t>
      </w:r>
      <w:r>
        <w:rPr>
          <w:rStyle w:val="default"/>
          <w:rFonts w:cs="FrankRuehl" w:hint="cs"/>
          <w:rtl/>
        </w:rPr>
        <w:t xml:space="preserve"> חלק מחלקות 1 עד 3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15645 </w:t>
      </w:r>
      <w:r>
        <w:rPr>
          <w:rStyle w:val="default"/>
          <w:rFonts w:cs="FrankRuehl"/>
          <w:rtl/>
        </w:rPr>
        <w:t>–</w:t>
      </w:r>
      <w:r>
        <w:rPr>
          <w:rStyle w:val="default"/>
          <w:rFonts w:cs="FrankRuehl" w:hint="cs"/>
          <w:rtl/>
        </w:rPr>
        <w:t xml:space="preserve"> חלקות 9</w:t>
      </w:r>
      <w:r w:rsidR="006135D3">
        <w:rPr>
          <w:rStyle w:val="default"/>
          <w:rFonts w:cs="FrankRuehl" w:hint="cs"/>
          <w:rtl/>
        </w:rPr>
        <w:t>, 18, 26, 28, 30</w:t>
      </w:r>
      <w:r>
        <w:rPr>
          <w:rStyle w:val="default"/>
          <w:rFonts w:cs="FrankRuehl" w:hint="cs"/>
          <w:rtl/>
        </w:rPr>
        <w:t xml:space="preserve"> וחלק מחלקות 4, </w:t>
      </w:r>
      <w:r w:rsidR="006135D3">
        <w:rPr>
          <w:rStyle w:val="default"/>
          <w:rFonts w:cs="FrankRuehl" w:hint="cs"/>
          <w:rtl/>
        </w:rPr>
        <w:t xml:space="preserve">12, 15, 24 </w:t>
      </w:r>
      <w:r>
        <w:rPr>
          <w:rStyle w:val="default"/>
          <w:rFonts w:cs="FrankRuehl" w:hint="cs"/>
          <w:rtl/>
        </w:rPr>
        <w:t>כמסומן במפה;</w:t>
      </w:r>
    </w:p>
    <w:p w:rsidR="00F32D7B" w:rsidRDefault="00F32D7B"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15652 </w:t>
      </w:r>
      <w:r>
        <w:rPr>
          <w:rStyle w:val="default"/>
          <w:rFonts w:cs="FrankRuehl"/>
          <w:rtl/>
        </w:rPr>
        <w:t>–</w:t>
      </w:r>
      <w:r>
        <w:rPr>
          <w:rStyle w:val="default"/>
          <w:rFonts w:cs="FrankRuehl" w:hint="cs"/>
          <w:rtl/>
        </w:rPr>
        <w:t xml:space="preserve"> פרט לחלק מחלקה 30 כמסומן במפה;</w:t>
      </w:r>
    </w:p>
    <w:p w:rsidR="00F32D7B" w:rsidRDefault="00F32D7B"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15653 </w:t>
      </w:r>
      <w:r>
        <w:rPr>
          <w:rStyle w:val="default"/>
          <w:rFonts w:cs="FrankRuehl"/>
          <w:rtl/>
        </w:rPr>
        <w:t>–</w:t>
      </w:r>
      <w:r>
        <w:rPr>
          <w:rStyle w:val="default"/>
          <w:rFonts w:cs="FrankRuehl" w:hint="cs"/>
          <w:rtl/>
        </w:rPr>
        <w:t xml:space="preserve"> פרט לחלק מחלקה 20 כמסומן במפה;</w:t>
      </w:r>
    </w:p>
    <w:p w:rsidR="00F32D7B" w:rsidRDefault="00F32D7B"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15658 </w:t>
      </w:r>
      <w:r>
        <w:rPr>
          <w:rStyle w:val="default"/>
          <w:rFonts w:cs="FrankRuehl"/>
          <w:rtl/>
        </w:rPr>
        <w:t>–</w:t>
      </w:r>
      <w:r>
        <w:rPr>
          <w:rStyle w:val="default"/>
          <w:rFonts w:cs="FrankRuehl" w:hint="cs"/>
          <w:rtl/>
        </w:rPr>
        <w:t xml:space="preserve"> חלק מחלקה 6 כמסומן במפה;</w:t>
      </w:r>
    </w:p>
    <w:p w:rsidR="00F660ED" w:rsidRDefault="00F660ED"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15719 </w:t>
      </w:r>
      <w:r>
        <w:rPr>
          <w:rStyle w:val="default"/>
          <w:rFonts w:cs="FrankRuehl"/>
          <w:rtl/>
        </w:rPr>
        <w:t>–</w:t>
      </w:r>
      <w:r>
        <w:rPr>
          <w:rStyle w:val="default"/>
          <w:rFonts w:cs="FrankRuehl" w:hint="cs"/>
          <w:rtl/>
        </w:rPr>
        <w:t xml:space="preserve"> </w:t>
      </w:r>
      <w:r w:rsidR="00945B35">
        <w:rPr>
          <w:rStyle w:val="default"/>
          <w:rFonts w:cs="FrankRuehl" w:hint="cs"/>
          <w:rtl/>
        </w:rPr>
        <w:t>חלקות 2, 3,</w:t>
      </w:r>
      <w:r>
        <w:rPr>
          <w:rStyle w:val="default"/>
          <w:rFonts w:cs="FrankRuehl" w:hint="cs"/>
          <w:rtl/>
        </w:rPr>
        <w:t xml:space="preserve"> 1</w:t>
      </w:r>
      <w:r w:rsidR="00945B35">
        <w:rPr>
          <w:rStyle w:val="default"/>
          <w:rFonts w:cs="FrankRuehl" w:hint="cs"/>
          <w:rtl/>
        </w:rPr>
        <w:t>2</w:t>
      </w:r>
      <w:r>
        <w:rPr>
          <w:rStyle w:val="default"/>
          <w:rFonts w:cs="FrankRuehl" w:hint="cs"/>
          <w:rtl/>
        </w:rPr>
        <w:t xml:space="preserve">, </w:t>
      </w:r>
      <w:r w:rsidR="00945B35">
        <w:rPr>
          <w:rStyle w:val="default"/>
          <w:rFonts w:cs="FrankRuehl" w:hint="cs"/>
          <w:rtl/>
        </w:rPr>
        <w:t>15 עד 32</w:t>
      </w:r>
      <w:r>
        <w:rPr>
          <w:rStyle w:val="default"/>
          <w:rFonts w:cs="FrankRuehl" w:hint="cs"/>
          <w:rtl/>
        </w:rPr>
        <w:t xml:space="preserve">, </w:t>
      </w:r>
      <w:r w:rsidR="00945B35">
        <w:rPr>
          <w:rStyle w:val="default"/>
          <w:rFonts w:cs="FrankRuehl" w:hint="cs"/>
          <w:rtl/>
        </w:rPr>
        <w:t>34, 38,</w:t>
      </w:r>
      <w:r>
        <w:rPr>
          <w:rStyle w:val="default"/>
          <w:rFonts w:cs="FrankRuehl" w:hint="cs"/>
          <w:rtl/>
        </w:rPr>
        <w:t xml:space="preserve"> </w:t>
      </w:r>
      <w:r w:rsidR="00945B35">
        <w:rPr>
          <w:rStyle w:val="default"/>
          <w:rFonts w:cs="FrankRuehl" w:hint="cs"/>
          <w:rtl/>
        </w:rPr>
        <w:t>40 עד 44, 47 עד 49</w:t>
      </w:r>
      <w:r w:rsidR="00F32D7B">
        <w:rPr>
          <w:rStyle w:val="default"/>
          <w:rFonts w:cs="FrankRuehl" w:hint="cs"/>
          <w:rtl/>
        </w:rPr>
        <w:t>, 54</w:t>
      </w:r>
      <w:r w:rsidR="00945B35">
        <w:rPr>
          <w:rStyle w:val="default"/>
          <w:rFonts w:cs="FrankRuehl" w:hint="cs"/>
          <w:rtl/>
        </w:rPr>
        <w:t xml:space="preserve"> וחלק מחלקות 35 עד 37, 39, 45, 46</w:t>
      </w:r>
      <w:r w:rsidR="00F32D7B">
        <w:rPr>
          <w:rStyle w:val="default"/>
          <w:rFonts w:cs="FrankRuehl" w:hint="cs"/>
          <w:rtl/>
        </w:rPr>
        <w:t>, 52, 61</w:t>
      </w:r>
      <w:r>
        <w:rPr>
          <w:rStyle w:val="default"/>
          <w:rFonts w:cs="FrankRuehl" w:hint="cs"/>
          <w:rtl/>
        </w:rPr>
        <w:t xml:space="preserve"> כמסומן במפה;</w:t>
      </w:r>
    </w:p>
    <w:p w:rsidR="00F32D7B" w:rsidRDefault="00F32D7B"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15725 </w:t>
      </w:r>
      <w:r>
        <w:rPr>
          <w:rStyle w:val="default"/>
          <w:rFonts w:cs="FrankRuehl"/>
          <w:rtl/>
        </w:rPr>
        <w:t>–</w:t>
      </w:r>
      <w:r>
        <w:rPr>
          <w:rStyle w:val="default"/>
          <w:rFonts w:cs="FrankRuehl" w:hint="cs"/>
          <w:rtl/>
        </w:rPr>
        <w:t xml:space="preserve"> חלק מחלקה 9 כמסומן במפה;</w:t>
      </w:r>
    </w:p>
    <w:p w:rsidR="00F32D7B" w:rsidRDefault="00F32D7B"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15726 </w:t>
      </w:r>
      <w:r>
        <w:rPr>
          <w:rStyle w:val="default"/>
          <w:rFonts w:cs="FrankRuehl"/>
          <w:rtl/>
        </w:rPr>
        <w:t>–</w:t>
      </w:r>
      <w:r>
        <w:rPr>
          <w:rStyle w:val="default"/>
          <w:rFonts w:cs="FrankRuehl" w:hint="cs"/>
          <w:rtl/>
        </w:rPr>
        <w:t xml:space="preserve"> חלק מחלקה 1 כמסומן במפה;</w:t>
      </w:r>
    </w:p>
    <w:p w:rsidR="00F32D7B" w:rsidRDefault="00F32D7B"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15727 </w:t>
      </w:r>
      <w:r>
        <w:rPr>
          <w:rStyle w:val="default"/>
          <w:rFonts w:cs="FrankRuehl"/>
          <w:rtl/>
        </w:rPr>
        <w:t>–</w:t>
      </w:r>
      <w:r>
        <w:rPr>
          <w:rStyle w:val="default"/>
          <w:rFonts w:cs="FrankRuehl" w:hint="cs"/>
          <w:rtl/>
        </w:rPr>
        <w:t xml:space="preserve"> חלק מחלקה 1 כמסומן במפה;</w:t>
      </w:r>
    </w:p>
    <w:p w:rsidR="00F32D7B" w:rsidRDefault="00F32D7B" w:rsidP="00945B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15728 </w:t>
      </w:r>
      <w:r>
        <w:rPr>
          <w:rStyle w:val="default"/>
          <w:rFonts w:cs="FrankRuehl"/>
          <w:rtl/>
        </w:rPr>
        <w:t>–</w:t>
      </w:r>
      <w:r>
        <w:rPr>
          <w:rStyle w:val="default"/>
          <w:rFonts w:cs="FrankRuehl" w:hint="cs"/>
          <w:rtl/>
        </w:rPr>
        <w:t xml:space="preserve"> חלק מחלקה 8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17345 </w:t>
      </w:r>
      <w:r>
        <w:rPr>
          <w:rStyle w:val="default"/>
          <w:rFonts w:cs="FrankRuehl"/>
          <w:rtl/>
        </w:rPr>
        <w:t>–</w:t>
      </w:r>
      <w:r>
        <w:rPr>
          <w:rStyle w:val="default"/>
          <w:rFonts w:cs="FrankRuehl" w:hint="cs"/>
          <w:rtl/>
        </w:rPr>
        <w:t xml:space="preserve"> חלקות 1, 3 וחלק מחלקות 2, 4, 5 כמסומן במפה;</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17346 </w:t>
      </w:r>
      <w:r>
        <w:rPr>
          <w:rStyle w:val="default"/>
          <w:rFonts w:cs="FrankRuehl"/>
          <w:rtl/>
        </w:rPr>
        <w:t>–</w:t>
      </w:r>
      <w:r>
        <w:rPr>
          <w:rStyle w:val="default"/>
          <w:rFonts w:cs="FrankRuehl" w:hint="cs"/>
          <w:rtl/>
        </w:rPr>
        <w:t xml:space="preserve"> </w:t>
      </w:r>
      <w:r w:rsidR="00F32D7B">
        <w:rPr>
          <w:rStyle w:val="default"/>
          <w:rFonts w:cs="FrankRuehl" w:hint="cs"/>
          <w:rtl/>
        </w:rPr>
        <w:t>חלקות 2 עד 4, 6, 7, 9</w:t>
      </w:r>
      <w:r>
        <w:rPr>
          <w:rStyle w:val="default"/>
          <w:rFonts w:cs="FrankRuehl" w:hint="cs"/>
          <w:rtl/>
        </w:rPr>
        <w:t>;</w:t>
      </w:r>
    </w:p>
    <w:p w:rsidR="00F660ED" w:rsidRDefault="00F660ED" w:rsidP="006135D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17349 </w:t>
      </w:r>
      <w:r>
        <w:rPr>
          <w:rStyle w:val="default"/>
          <w:rFonts w:cs="FrankRuehl"/>
          <w:rtl/>
        </w:rPr>
        <w:t>–</w:t>
      </w:r>
      <w:r>
        <w:rPr>
          <w:rStyle w:val="default"/>
          <w:rFonts w:cs="FrankRuehl" w:hint="cs"/>
          <w:rtl/>
        </w:rPr>
        <w:t xml:space="preserve"> חלקות 44 עד 46;</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17351 </w:t>
      </w:r>
      <w:r>
        <w:rPr>
          <w:rStyle w:val="default"/>
          <w:rFonts w:cs="FrankRuehl"/>
          <w:rtl/>
        </w:rPr>
        <w:t>–</w:t>
      </w:r>
      <w:r>
        <w:rPr>
          <w:rStyle w:val="default"/>
          <w:rFonts w:cs="FrankRuehl" w:hint="cs"/>
          <w:rtl/>
        </w:rPr>
        <w:t xml:space="preserve"> </w:t>
      </w:r>
      <w:r w:rsidR="00F32D7B">
        <w:rPr>
          <w:rStyle w:val="default"/>
          <w:rFonts w:cs="FrankRuehl" w:hint="cs"/>
          <w:rtl/>
        </w:rPr>
        <w:t>חלקות 2 עד 8, 12, 19 ו</w:t>
      </w:r>
      <w:r>
        <w:rPr>
          <w:rStyle w:val="default"/>
          <w:rFonts w:cs="FrankRuehl" w:hint="cs"/>
          <w:rtl/>
        </w:rPr>
        <w:t>חלק מחלקות 11, 13 כמסומן במפה;</w:t>
      </w:r>
    </w:p>
    <w:p w:rsidR="00F660ED" w:rsidRDefault="00F660ED" w:rsidP="00BC17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17352 </w:t>
      </w:r>
      <w:r>
        <w:rPr>
          <w:rStyle w:val="default"/>
          <w:rFonts w:cs="FrankRuehl"/>
          <w:rtl/>
        </w:rPr>
        <w:t>–</w:t>
      </w:r>
      <w:r>
        <w:rPr>
          <w:rStyle w:val="default"/>
          <w:rFonts w:cs="FrankRuehl" w:hint="cs"/>
          <w:rtl/>
        </w:rPr>
        <w:t xml:space="preserve"> חלקות 30, 31, 33, 55, 60, 62 עד 64, 68;</w:t>
      </w:r>
    </w:p>
    <w:p w:rsidR="00F660ED" w:rsidRDefault="00F660ED" w:rsidP="00BC17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22566 </w:t>
      </w:r>
      <w:r>
        <w:rPr>
          <w:rStyle w:val="default"/>
          <w:rFonts w:cs="FrankRuehl"/>
          <w:rtl/>
        </w:rPr>
        <w:t>–</w:t>
      </w:r>
      <w:r>
        <w:rPr>
          <w:rStyle w:val="default"/>
          <w:rFonts w:cs="FrankRuehl" w:hint="cs"/>
          <w:rtl/>
        </w:rPr>
        <w:t xml:space="preserve"> </w:t>
      </w:r>
      <w:r w:rsidR="00F32D7B">
        <w:rPr>
          <w:rStyle w:val="default"/>
          <w:rFonts w:cs="FrankRuehl" w:hint="cs"/>
          <w:rtl/>
        </w:rPr>
        <w:t>חלקות 2, 6 עד 30, 32 עד 34 וחלק מחלקה 5</w:t>
      </w:r>
      <w:r>
        <w:rPr>
          <w:rStyle w:val="default"/>
          <w:rFonts w:cs="FrankRuehl" w:hint="cs"/>
          <w:rtl/>
        </w:rPr>
        <w:t xml:space="preserve">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22567 </w:t>
      </w:r>
      <w:r>
        <w:rPr>
          <w:rStyle w:val="default"/>
          <w:rFonts w:cs="FrankRuehl"/>
          <w:rtl/>
        </w:rPr>
        <w:t>–</w:t>
      </w:r>
      <w:r>
        <w:rPr>
          <w:rStyle w:val="default"/>
          <w:rFonts w:cs="FrankRuehl" w:hint="cs"/>
          <w:rtl/>
        </w:rPr>
        <w:t xml:space="preserve"> פרט לחלק מחלקות 5, 21, 30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22568 </w:t>
      </w:r>
      <w:r>
        <w:rPr>
          <w:rStyle w:val="default"/>
          <w:rFonts w:cs="FrankRuehl"/>
          <w:rtl/>
        </w:rPr>
        <w:t>–</w:t>
      </w:r>
      <w:r>
        <w:rPr>
          <w:rStyle w:val="default"/>
          <w:rFonts w:cs="FrankRuehl" w:hint="cs"/>
          <w:rtl/>
        </w:rPr>
        <w:t xml:space="preserve"> חלקות 11 עד 18, 20, 27 וחלק מחלקות 7 עד 10, 19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22641 </w:t>
      </w:r>
      <w:r>
        <w:rPr>
          <w:rStyle w:val="default"/>
          <w:rFonts w:cs="FrankRuehl"/>
          <w:rtl/>
        </w:rPr>
        <w:t>–</w:t>
      </w:r>
      <w:r>
        <w:rPr>
          <w:rStyle w:val="default"/>
          <w:rFonts w:cs="FrankRuehl" w:hint="cs"/>
          <w:rtl/>
        </w:rPr>
        <w:t xml:space="preserve"> חלקות 2 עד 4 וחלק מחלקות 5 עד 7, 16, 18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22642 </w:t>
      </w:r>
      <w:r>
        <w:rPr>
          <w:rStyle w:val="default"/>
          <w:rFonts w:cs="FrankRuehl"/>
          <w:rtl/>
        </w:rPr>
        <w:t>–</w:t>
      </w:r>
      <w:r>
        <w:rPr>
          <w:rStyle w:val="default"/>
          <w:rFonts w:cs="FrankRuehl" w:hint="cs"/>
          <w:rtl/>
        </w:rPr>
        <w:t xml:space="preserve"> חלק מחלקה 7 כמסומן במפה;</w:t>
      </w:r>
    </w:p>
    <w:p w:rsidR="00F660ED" w:rsidRDefault="00F660ED"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23277 </w:t>
      </w:r>
      <w:r>
        <w:rPr>
          <w:rStyle w:val="default"/>
          <w:rFonts w:cs="FrankRuehl"/>
          <w:rtl/>
        </w:rPr>
        <w:t>–</w:t>
      </w:r>
      <w:r>
        <w:rPr>
          <w:rStyle w:val="default"/>
          <w:rFonts w:cs="FrankRuehl" w:hint="cs"/>
          <w:rtl/>
        </w:rPr>
        <w:t xml:space="preserve"> חלקות 2 עד 5, 8, 9, 11 עד 14, 18 עד 20, 22, 23, 26</w:t>
      </w:r>
      <w:r w:rsidR="00F32D7B">
        <w:rPr>
          <w:rStyle w:val="default"/>
          <w:rFonts w:cs="FrankRuehl" w:hint="cs"/>
          <w:rtl/>
        </w:rPr>
        <w:t>, 27, 29</w:t>
      </w:r>
      <w:r>
        <w:rPr>
          <w:rStyle w:val="default"/>
          <w:rFonts w:cs="FrankRuehl" w:hint="cs"/>
          <w:rtl/>
        </w:rPr>
        <w:t xml:space="preserve"> עד 31, 33</w:t>
      </w:r>
      <w:r w:rsidR="00BC17E9">
        <w:rPr>
          <w:rStyle w:val="default"/>
          <w:rFonts w:cs="FrankRuehl" w:hint="cs"/>
          <w:rtl/>
        </w:rPr>
        <w:t>,</w:t>
      </w:r>
      <w:r>
        <w:rPr>
          <w:rStyle w:val="default"/>
          <w:rFonts w:cs="FrankRuehl" w:hint="cs"/>
          <w:rtl/>
        </w:rPr>
        <w:t xml:space="preserve"> 34, 36</w:t>
      </w:r>
      <w:r w:rsidR="00BC17E9">
        <w:rPr>
          <w:rStyle w:val="default"/>
          <w:rFonts w:cs="FrankRuehl" w:hint="cs"/>
          <w:rtl/>
        </w:rPr>
        <w:t>,</w:t>
      </w:r>
      <w:r>
        <w:rPr>
          <w:rStyle w:val="default"/>
          <w:rFonts w:cs="FrankRuehl" w:hint="cs"/>
          <w:rtl/>
        </w:rPr>
        <w:t xml:space="preserve"> 37 וחלק מחלקות 6, 10, 15, 21, 24, 25,</w:t>
      </w:r>
      <w:r w:rsidR="00F32D7B">
        <w:rPr>
          <w:rStyle w:val="default"/>
          <w:rFonts w:cs="FrankRuehl" w:hint="cs"/>
          <w:rtl/>
        </w:rPr>
        <w:t xml:space="preserve"> 28,</w:t>
      </w:r>
      <w:r>
        <w:rPr>
          <w:rStyle w:val="default"/>
          <w:rFonts w:cs="FrankRuehl" w:hint="cs"/>
          <w:rtl/>
        </w:rPr>
        <w:t xml:space="preserve"> 32, 35 כמסומן במפה</w:t>
      </w:r>
      <w:r w:rsidR="00F32D7B">
        <w:rPr>
          <w:rStyle w:val="default"/>
          <w:rFonts w:cs="FrankRuehl" w:hint="cs"/>
          <w:rtl/>
        </w:rPr>
        <w:t>;</w:t>
      </w:r>
    </w:p>
    <w:p w:rsidR="00F32D7B" w:rsidRDefault="00F32D7B" w:rsidP="00F66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המצויים בים כמסומן במפה.</w:t>
      </w:r>
    </w:p>
    <w:p w:rsidR="005B2884" w:rsidRPr="000C0441" w:rsidRDefault="005B2884" w:rsidP="002A7B1B">
      <w:pPr>
        <w:pStyle w:val="P00"/>
        <w:spacing w:before="72"/>
        <w:ind w:left="0" w:right="1134"/>
        <w:rPr>
          <w:rStyle w:val="default"/>
          <w:rFonts w:cs="FrankRuehl" w:hint="cs"/>
          <w:rtl/>
        </w:rPr>
      </w:pPr>
    </w:p>
    <w:p w:rsidR="002A7B1B" w:rsidRPr="00DA5F1E" w:rsidRDefault="002A7B1B" w:rsidP="002A7B1B">
      <w:pPr>
        <w:pStyle w:val="P00"/>
        <w:spacing w:before="72"/>
        <w:ind w:left="0" w:right="1134"/>
        <w:jc w:val="center"/>
        <w:rPr>
          <w:rStyle w:val="default"/>
          <w:rFonts w:cs="FrankRuehl" w:hint="cs"/>
          <w:sz w:val="24"/>
          <w:szCs w:val="24"/>
          <w:rtl/>
        </w:rPr>
      </w:pPr>
      <w:r>
        <w:rPr>
          <w:rFonts w:hint="cs"/>
          <w:sz w:val="24"/>
          <w:szCs w:val="24"/>
          <w:rtl/>
          <w:lang w:eastAsia="en-US"/>
        </w:rPr>
        <w:pict>
          <v:shape id="_x0000_s2651" type="#_x0000_t202" style="position:absolute;left:0;text-align:left;margin-left:470.35pt;margin-top:7.1pt;width:1in;height:17.95pt;z-index:251847680" filled="f" stroked="f">
            <v:textbox style="mso-next-textbox:#_x0000_s2651" inset="1mm,0,1mm,0">
              <w:txbxContent>
                <w:p w:rsidR="007E53B6" w:rsidRDefault="007E53B6" w:rsidP="00166A90">
                  <w:pPr>
                    <w:spacing w:line="160" w:lineRule="exact"/>
                    <w:jc w:val="left"/>
                    <w:rPr>
                      <w:rFonts w:cs="Miriam" w:hint="cs"/>
                      <w:noProof/>
                      <w:szCs w:val="18"/>
                      <w:rtl/>
                    </w:rPr>
                  </w:pPr>
                  <w:r>
                    <w:rPr>
                      <w:rFonts w:cs="Miriam"/>
                      <w:szCs w:val="18"/>
                      <w:rtl/>
                    </w:rPr>
                    <w:t>צ</w:t>
                  </w:r>
                  <w:r>
                    <w:rPr>
                      <w:rFonts w:cs="Miriam" w:hint="cs"/>
                      <w:szCs w:val="18"/>
                      <w:rtl/>
                    </w:rPr>
                    <w:t xml:space="preserve">ו </w:t>
                  </w:r>
                  <w:r w:rsidR="00EC6562">
                    <w:rPr>
                      <w:rFonts w:cs="Miriam" w:hint="cs"/>
                      <w:szCs w:val="18"/>
                      <w:rtl/>
                    </w:rPr>
                    <w:t xml:space="preserve">(מס' </w:t>
                  </w:r>
                  <w:r w:rsidR="002F0D87">
                    <w:rPr>
                      <w:rFonts w:cs="Miriam" w:hint="cs"/>
                      <w:szCs w:val="18"/>
                      <w:rtl/>
                    </w:rPr>
                    <w:t>3</w:t>
                  </w:r>
                  <w:r w:rsidR="00EC6562">
                    <w:rPr>
                      <w:rFonts w:cs="Miriam" w:hint="cs"/>
                      <w:szCs w:val="18"/>
                      <w:rtl/>
                    </w:rPr>
                    <w:t xml:space="preserve">) </w:t>
                  </w:r>
                  <w:r w:rsidR="00EC6562">
                    <w:rPr>
                      <w:rFonts w:cs="Miriam"/>
                      <w:szCs w:val="18"/>
                      <w:rtl/>
                    </w:rPr>
                    <w:br/>
                  </w:r>
                  <w:r w:rsidR="001571AA">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מג</w:t>
      </w:r>
      <w:r w:rsidRPr="00DA5F1E">
        <w:rPr>
          <w:rStyle w:val="default"/>
          <w:rFonts w:cs="FrankRuehl" w:hint="cs"/>
          <w:sz w:val="24"/>
          <w:szCs w:val="24"/>
          <w:rtl/>
        </w:rPr>
        <w:t>)</w:t>
      </w:r>
    </w:p>
    <w:p w:rsidR="002A7B1B" w:rsidRPr="00DA5F1E" w:rsidRDefault="002A7B1B" w:rsidP="002A7B1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עמק חפר</w:t>
      </w:r>
    </w:p>
    <w:p w:rsidR="002A7B1B" w:rsidRDefault="002A7B1B" w:rsidP="002A7B1B">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עמק חפר הערוכה בקנה מידה 1:20,000 והחתומה ביד שר</w:t>
      </w:r>
      <w:r w:rsidR="00AB4FF0">
        <w:rPr>
          <w:rStyle w:val="default"/>
          <w:rFonts w:cs="FrankRuehl" w:hint="cs"/>
          <w:rtl/>
        </w:rPr>
        <w:t>ת</w:t>
      </w:r>
      <w:r>
        <w:rPr>
          <w:rStyle w:val="default"/>
          <w:rFonts w:cs="FrankRuehl" w:hint="cs"/>
          <w:rtl/>
        </w:rPr>
        <w:t xml:space="preserve"> הפנים ביום </w:t>
      </w:r>
      <w:r w:rsidR="00214CAF">
        <w:rPr>
          <w:rStyle w:val="default"/>
          <w:rFonts w:cs="FrankRuehl" w:hint="cs"/>
          <w:rtl/>
        </w:rPr>
        <w:t xml:space="preserve">ט"ו </w:t>
      </w:r>
      <w:r w:rsidR="00A23F81">
        <w:rPr>
          <w:rStyle w:val="default"/>
          <w:rFonts w:cs="FrankRuehl" w:hint="cs"/>
          <w:rtl/>
        </w:rPr>
        <w:t>באייר</w:t>
      </w:r>
      <w:r w:rsidR="00214CAF">
        <w:rPr>
          <w:rStyle w:val="default"/>
          <w:rFonts w:cs="FrankRuehl" w:hint="cs"/>
          <w:rtl/>
        </w:rPr>
        <w:t xml:space="preserve"> התשפ"ב (16 </w:t>
      </w:r>
      <w:r w:rsidR="00A23F81">
        <w:rPr>
          <w:rStyle w:val="default"/>
          <w:rFonts w:cs="FrankRuehl" w:hint="cs"/>
          <w:rtl/>
        </w:rPr>
        <w:t>במאי</w:t>
      </w:r>
      <w:r w:rsidR="00214CAF">
        <w:rPr>
          <w:rStyle w:val="default"/>
          <w:rFonts w:cs="FrankRuehl" w:hint="cs"/>
          <w:rtl/>
        </w:rPr>
        <w:t xml:space="preserve"> 2022</w:t>
      </w:r>
      <w:r>
        <w:rPr>
          <w:rStyle w:val="default"/>
          <w:rFonts w:cs="FrankRuehl" w:hint="cs"/>
          <w:rtl/>
        </w:rPr>
        <w:t>)</w:t>
      </w:r>
      <w:r w:rsidR="00214CAF">
        <w:rPr>
          <w:rStyle w:val="default"/>
          <w:rFonts w:cs="FrankRuehl" w:hint="cs"/>
          <w:rtl/>
        </w:rPr>
        <w:t>,</w:t>
      </w:r>
      <w:r w:rsidR="00E32B25">
        <w:rPr>
          <w:rStyle w:val="default"/>
          <w:rFonts w:cs="FrankRuehl" w:hint="cs"/>
          <w:rtl/>
        </w:rPr>
        <w:t xml:space="preserve"> </w:t>
      </w:r>
      <w:r>
        <w:rPr>
          <w:rStyle w:val="default"/>
          <w:rFonts w:cs="FrankRuehl" w:hint="cs"/>
          <w:rtl/>
        </w:rPr>
        <w:t xml:space="preserve">שהעתקים ממנה מופקדים במשרד הפנים, ירושלים, במשרד הממונה על מחוז </w:t>
      </w:r>
      <w:r w:rsidR="002946A7">
        <w:rPr>
          <w:rStyle w:val="default"/>
          <w:rFonts w:cs="FrankRuehl" w:hint="cs"/>
          <w:rtl/>
        </w:rPr>
        <w:t>ה</w:t>
      </w:r>
      <w:r>
        <w:rPr>
          <w:rStyle w:val="default"/>
          <w:rFonts w:cs="FrankRuehl" w:hint="cs"/>
          <w:rtl/>
        </w:rPr>
        <w:t>מרכז, רמלה, ובמשרד המועצה האזורית עמק חפר.</w:t>
      </w:r>
    </w:p>
    <w:p w:rsidR="002A7B1B" w:rsidRPr="000103FA" w:rsidRDefault="002A7B1B" w:rsidP="002A7B1B">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2A7B1B" w:rsidRPr="000103FA" w:rsidRDefault="002A7B1B" w:rsidP="002A7B1B">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אביחיל</w:t>
      </w:r>
      <w:r>
        <w:rPr>
          <w:rStyle w:val="default"/>
          <w:rFonts w:cs="FrankRuehl" w:hint="cs"/>
          <w:rtl/>
        </w:rPr>
        <w:tab/>
        <w:t>גושים 8291</w:t>
      </w:r>
      <w:r w:rsidR="00EF28E0">
        <w:rPr>
          <w:rStyle w:val="default"/>
          <w:rFonts w:cs="FrankRuehl" w:hint="cs"/>
          <w:rtl/>
        </w:rPr>
        <w:t>, 8292, 8293, 8294,</w:t>
      </w:r>
      <w:r>
        <w:rPr>
          <w:rStyle w:val="default"/>
          <w:rFonts w:cs="FrankRuehl" w:hint="cs"/>
          <w:rtl/>
        </w:rPr>
        <w:t xml:space="preserve"> 8295, 8297, 8298 </w:t>
      </w:r>
      <w:r>
        <w:rPr>
          <w:rStyle w:val="default"/>
          <w:rFonts w:cs="FrankRuehl"/>
          <w:rtl/>
        </w:rPr>
        <w:t>–</w:t>
      </w:r>
      <w:r>
        <w:rPr>
          <w:rStyle w:val="default"/>
          <w:rFonts w:cs="FrankRuehl" w:hint="cs"/>
          <w:rtl/>
        </w:rPr>
        <w:t xml:space="preserve"> בשלמותם;</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8229 </w:t>
      </w:r>
      <w:r>
        <w:rPr>
          <w:rStyle w:val="default"/>
          <w:rFonts w:cs="FrankRuehl"/>
          <w:rtl/>
        </w:rPr>
        <w:t>–</w:t>
      </w:r>
      <w:r>
        <w:rPr>
          <w:rStyle w:val="default"/>
          <w:rFonts w:cs="FrankRuehl" w:hint="cs"/>
          <w:rtl/>
        </w:rPr>
        <w:t xml:space="preserve"> חלקות 18, 26, 29, 32, 35, 38;</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8290 </w:t>
      </w:r>
      <w:r>
        <w:rPr>
          <w:rStyle w:val="default"/>
          <w:rFonts w:cs="FrankRuehl"/>
          <w:rtl/>
        </w:rPr>
        <w:t>–</w:t>
      </w:r>
      <w:r>
        <w:rPr>
          <w:rStyle w:val="default"/>
          <w:rFonts w:cs="FrankRuehl" w:hint="cs"/>
          <w:rtl/>
        </w:rPr>
        <w:t xml:space="preserve"> פרט לחלק מחלקות 1, 27, 35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8296 </w:t>
      </w:r>
      <w:r>
        <w:rPr>
          <w:rStyle w:val="default"/>
          <w:rFonts w:cs="FrankRuehl"/>
          <w:rtl/>
        </w:rPr>
        <w:t>–</w:t>
      </w:r>
      <w:r>
        <w:rPr>
          <w:rStyle w:val="default"/>
          <w:rFonts w:cs="FrankRuehl" w:hint="cs"/>
          <w:rtl/>
        </w:rPr>
        <w:t xml:space="preserve"> </w:t>
      </w:r>
      <w:r w:rsidR="0060202A">
        <w:rPr>
          <w:rStyle w:val="default"/>
          <w:rFonts w:cs="FrankRuehl" w:hint="cs"/>
          <w:rtl/>
        </w:rPr>
        <w:t>חלקות 1 עד 5, 19, 25, 27 עד 39, 42 עד 48, 51 עד 55, 67, 69, 71, 72, 74, 76, 77, 79, 82, 84, 85, 87, 89, 90, 92, 94, 95, 98, 99, 101, 102, 104, 106 עד 115, 119 עד 121, 123, 124, 126, 129, 130 וחלק מחלקות 40, 41, 49, 50, 58, 66, 117, 127, 131</w:t>
      </w:r>
      <w:r>
        <w:rPr>
          <w:rStyle w:val="default"/>
          <w:rFonts w:cs="FrankRuehl" w:hint="cs"/>
          <w:rtl/>
        </w:rPr>
        <w:t xml:space="preserve">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8299 </w:t>
      </w:r>
      <w:r>
        <w:rPr>
          <w:rStyle w:val="default"/>
          <w:rFonts w:cs="FrankRuehl"/>
          <w:rtl/>
        </w:rPr>
        <w:t>–</w:t>
      </w:r>
      <w:r>
        <w:rPr>
          <w:rStyle w:val="default"/>
          <w:rFonts w:cs="FrankRuehl" w:hint="cs"/>
          <w:rtl/>
        </w:rPr>
        <w:t xml:space="preserve"> חלק מחלקות 26, 27, 51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8309 </w:t>
      </w:r>
      <w:r>
        <w:rPr>
          <w:rStyle w:val="default"/>
          <w:rFonts w:cs="FrankRuehl"/>
          <w:rtl/>
        </w:rPr>
        <w:t>–</w:t>
      </w:r>
      <w:r>
        <w:rPr>
          <w:rStyle w:val="default"/>
          <w:rFonts w:cs="FrankRuehl" w:hint="cs"/>
          <w:rtl/>
        </w:rPr>
        <w:t xml:space="preserve"> חלקות 32 עד 50, 57, 59, 60 וחלק מחלקה 65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8315 </w:t>
      </w:r>
      <w:r>
        <w:rPr>
          <w:rStyle w:val="default"/>
          <w:rFonts w:cs="FrankRuehl"/>
          <w:rtl/>
        </w:rPr>
        <w:t>–</w:t>
      </w:r>
      <w:r>
        <w:rPr>
          <w:rStyle w:val="default"/>
          <w:rFonts w:cs="FrankRuehl" w:hint="cs"/>
          <w:rtl/>
        </w:rPr>
        <w:t xml:space="preserve"> </w:t>
      </w:r>
      <w:r w:rsidR="00EF28E0">
        <w:rPr>
          <w:rStyle w:val="default"/>
          <w:rFonts w:cs="FrankRuehl" w:hint="cs"/>
          <w:rtl/>
        </w:rPr>
        <w:t>חלקות 3, 4 ו</w:t>
      </w:r>
      <w:r>
        <w:rPr>
          <w:rStyle w:val="default"/>
          <w:rFonts w:cs="FrankRuehl" w:hint="cs"/>
          <w:rtl/>
        </w:rPr>
        <w:t>חלק מחלקה 74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8316 </w:t>
      </w:r>
      <w:r>
        <w:rPr>
          <w:rStyle w:val="default"/>
          <w:rFonts w:cs="FrankRuehl"/>
          <w:rtl/>
        </w:rPr>
        <w:t>–</w:t>
      </w:r>
      <w:r>
        <w:rPr>
          <w:rStyle w:val="default"/>
          <w:rFonts w:cs="FrankRuehl" w:hint="cs"/>
          <w:rtl/>
        </w:rPr>
        <w:t xml:space="preserve"> </w:t>
      </w:r>
      <w:r w:rsidR="0060202A">
        <w:rPr>
          <w:rStyle w:val="default"/>
          <w:rFonts w:cs="FrankRuehl" w:hint="cs"/>
          <w:rtl/>
        </w:rPr>
        <w:t>פרט לחלקות 35, 38 וחלק מחלקות 15, 18, 21, 24, 27, 30, 150 כמסומן במפה</w:t>
      </w:r>
      <w:r>
        <w:rPr>
          <w:rStyle w:val="default"/>
          <w:rFonts w:cs="FrankRuehl" w:hint="cs"/>
          <w:rtl/>
        </w:rPr>
        <w:t>;</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8317 </w:t>
      </w:r>
      <w:r>
        <w:rPr>
          <w:rStyle w:val="default"/>
          <w:rFonts w:cs="FrankRuehl"/>
          <w:rtl/>
        </w:rPr>
        <w:t>–</w:t>
      </w:r>
      <w:r>
        <w:rPr>
          <w:rStyle w:val="default"/>
          <w:rFonts w:cs="FrankRuehl" w:hint="cs"/>
          <w:rtl/>
        </w:rPr>
        <w:t xml:space="preserve"> חלקות 10, 11, 24</w:t>
      </w:r>
      <w:r w:rsidR="00EF28E0">
        <w:rPr>
          <w:rStyle w:val="default"/>
          <w:rFonts w:cs="FrankRuehl" w:hint="cs"/>
          <w:rtl/>
        </w:rPr>
        <w:t>, 34, 36, 38, 42, 44, 46, 48</w:t>
      </w:r>
      <w:r>
        <w:rPr>
          <w:rStyle w:val="default"/>
          <w:rFonts w:cs="FrankRuehl" w:hint="cs"/>
          <w:rtl/>
        </w:rPr>
        <w:t xml:space="preserve"> וחלק מחלקות 27, </w:t>
      </w:r>
      <w:r w:rsidR="00EF28E0">
        <w:rPr>
          <w:rStyle w:val="default"/>
          <w:rFonts w:cs="FrankRuehl" w:hint="cs"/>
          <w:rtl/>
        </w:rPr>
        <w:t>43</w:t>
      </w:r>
      <w:r>
        <w:rPr>
          <w:rStyle w:val="default"/>
          <w:rFonts w:cs="FrankRuehl" w:hint="cs"/>
          <w:rtl/>
        </w:rPr>
        <w:t xml:space="preserve">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8447 </w:t>
      </w:r>
      <w:r>
        <w:rPr>
          <w:rStyle w:val="default"/>
          <w:rFonts w:cs="FrankRuehl"/>
          <w:rtl/>
        </w:rPr>
        <w:t>–</w:t>
      </w:r>
      <w:r>
        <w:rPr>
          <w:rStyle w:val="default"/>
          <w:rFonts w:cs="FrankRuehl" w:hint="cs"/>
          <w:rtl/>
        </w:rPr>
        <w:t xml:space="preserve"> חלקה 6</w:t>
      </w:r>
      <w:r w:rsidR="00EF28E0">
        <w:rPr>
          <w:rStyle w:val="default"/>
          <w:rFonts w:cs="FrankRuehl" w:hint="cs"/>
          <w:rtl/>
        </w:rPr>
        <w:t>;</w:t>
      </w:r>
    </w:p>
    <w:p w:rsidR="002A7B1B" w:rsidRDefault="002A7B1B" w:rsidP="0060202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אומץ</w:t>
      </w:r>
      <w:r>
        <w:rPr>
          <w:rStyle w:val="default"/>
          <w:rFonts w:cs="FrankRuehl" w:hint="cs"/>
          <w:rtl/>
        </w:rPr>
        <w:tab/>
        <w:t xml:space="preserve">גוש 8566 </w:t>
      </w:r>
      <w:r>
        <w:rPr>
          <w:rStyle w:val="default"/>
          <w:rFonts w:cs="FrankRuehl"/>
          <w:rtl/>
        </w:rPr>
        <w:t>–</w:t>
      </w:r>
      <w:r>
        <w:rPr>
          <w:rStyle w:val="default"/>
          <w:rFonts w:cs="FrankRuehl" w:hint="cs"/>
          <w:rtl/>
        </w:rPr>
        <w:t xml:space="preserve"> בשלמותו;</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8563 </w:t>
      </w:r>
      <w:r>
        <w:rPr>
          <w:rStyle w:val="default"/>
          <w:rFonts w:cs="FrankRuehl"/>
          <w:rtl/>
        </w:rPr>
        <w:t>–</w:t>
      </w:r>
      <w:r>
        <w:rPr>
          <w:rStyle w:val="default"/>
          <w:rFonts w:cs="FrankRuehl" w:hint="cs"/>
          <w:rtl/>
        </w:rPr>
        <w:t xml:space="preserve"> פרט לחלקות 2, 53 וחלק מחלקה 54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8564 </w:t>
      </w:r>
      <w:r>
        <w:rPr>
          <w:rStyle w:val="default"/>
          <w:rFonts w:cs="FrankRuehl"/>
          <w:rtl/>
        </w:rPr>
        <w:t>–</w:t>
      </w:r>
      <w:r>
        <w:rPr>
          <w:rStyle w:val="default"/>
          <w:rFonts w:cs="FrankRuehl" w:hint="cs"/>
          <w:rtl/>
        </w:rPr>
        <w:t xml:space="preserve"> פרט לחלק מחלקות 20, 76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8565 </w:t>
      </w:r>
      <w:r>
        <w:rPr>
          <w:rStyle w:val="default"/>
          <w:rFonts w:cs="FrankRuehl"/>
          <w:rtl/>
        </w:rPr>
        <w:t>–</w:t>
      </w:r>
      <w:r>
        <w:rPr>
          <w:rStyle w:val="default"/>
          <w:rFonts w:cs="FrankRuehl" w:hint="cs"/>
          <w:rtl/>
        </w:rPr>
        <w:t xml:space="preserve"> חלקות 17, 20, 22 וחלק מחלקה 12 כמסומן במפה;</w:t>
      </w:r>
    </w:p>
    <w:p w:rsidR="002A7B1B" w:rsidRDefault="002A7B1B" w:rsidP="0060202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אחיטוב</w:t>
      </w:r>
      <w:r>
        <w:rPr>
          <w:rStyle w:val="default"/>
          <w:rFonts w:cs="FrankRuehl" w:hint="cs"/>
          <w:rtl/>
        </w:rPr>
        <w:tab/>
        <w:t xml:space="preserve">גושים 8225, 9067 </w:t>
      </w:r>
      <w:r>
        <w:rPr>
          <w:rStyle w:val="default"/>
          <w:rFonts w:cs="FrankRuehl"/>
          <w:rtl/>
        </w:rPr>
        <w:t>–</w:t>
      </w:r>
      <w:r>
        <w:rPr>
          <w:rStyle w:val="default"/>
          <w:rFonts w:cs="FrankRuehl" w:hint="cs"/>
          <w:rtl/>
        </w:rPr>
        <w:t xml:space="preserve"> בשלמותם;</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8223 </w:t>
      </w:r>
      <w:r>
        <w:rPr>
          <w:rStyle w:val="default"/>
          <w:rFonts w:cs="FrankRuehl"/>
          <w:rtl/>
        </w:rPr>
        <w:t>–</w:t>
      </w:r>
      <w:r>
        <w:rPr>
          <w:rStyle w:val="default"/>
          <w:rFonts w:cs="FrankRuehl" w:hint="cs"/>
          <w:rtl/>
        </w:rPr>
        <w:t xml:space="preserve"> חלקות 3 עד 5;</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8224 </w:t>
      </w:r>
      <w:r>
        <w:rPr>
          <w:rStyle w:val="default"/>
          <w:rFonts w:cs="FrankRuehl"/>
          <w:rtl/>
        </w:rPr>
        <w:t>–</w:t>
      </w:r>
      <w:r>
        <w:rPr>
          <w:rStyle w:val="default"/>
          <w:rFonts w:cs="FrankRuehl" w:hint="cs"/>
          <w:rtl/>
        </w:rPr>
        <w:t xml:space="preserve"> פרט לחלקה 2;</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8226 </w:t>
      </w:r>
      <w:r>
        <w:rPr>
          <w:rStyle w:val="default"/>
          <w:rFonts w:cs="FrankRuehl"/>
          <w:rtl/>
        </w:rPr>
        <w:t>–</w:t>
      </w:r>
      <w:r>
        <w:rPr>
          <w:rStyle w:val="default"/>
          <w:rFonts w:cs="FrankRuehl" w:hint="cs"/>
          <w:rtl/>
        </w:rPr>
        <w:t xml:space="preserve"> פרט לחלקות 2, 4;</w:t>
      </w:r>
    </w:p>
    <w:p w:rsidR="002A7B1B" w:rsidRDefault="002A7B1B" w:rsidP="0060202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אלישיב</w:t>
      </w:r>
      <w:r>
        <w:rPr>
          <w:rStyle w:val="default"/>
          <w:rFonts w:cs="FrankRuehl" w:hint="cs"/>
          <w:rtl/>
        </w:rPr>
        <w:tab/>
        <w:t xml:space="preserve">גוש 8362 </w:t>
      </w:r>
      <w:r>
        <w:rPr>
          <w:rStyle w:val="default"/>
          <w:rFonts w:cs="FrankRuehl"/>
          <w:rtl/>
        </w:rPr>
        <w:t>–</w:t>
      </w:r>
      <w:r>
        <w:rPr>
          <w:rStyle w:val="default"/>
          <w:rFonts w:cs="FrankRuehl" w:hint="cs"/>
          <w:rtl/>
        </w:rPr>
        <w:t xml:space="preserve"> פרט </w:t>
      </w:r>
      <w:r w:rsidR="0060202A">
        <w:rPr>
          <w:rStyle w:val="default"/>
          <w:rFonts w:cs="FrankRuehl" w:hint="cs"/>
          <w:rtl/>
        </w:rPr>
        <w:t>לחלק מחלקה 50 כמסומן במפה</w:t>
      </w:r>
      <w:r>
        <w:rPr>
          <w:rStyle w:val="default"/>
          <w:rFonts w:cs="FrankRuehl" w:hint="cs"/>
          <w:rtl/>
        </w:rPr>
        <w:t>;</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8363 </w:t>
      </w:r>
      <w:r>
        <w:rPr>
          <w:rStyle w:val="default"/>
          <w:rFonts w:cs="FrankRuehl"/>
          <w:rtl/>
        </w:rPr>
        <w:t>–</w:t>
      </w:r>
      <w:r>
        <w:rPr>
          <w:rStyle w:val="default"/>
          <w:rFonts w:cs="FrankRuehl" w:hint="cs"/>
          <w:rtl/>
        </w:rPr>
        <w:t xml:space="preserve"> </w:t>
      </w:r>
      <w:r w:rsidR="00154752">
        <w:rPr>
          <w:rStyle w:val="default"/>
          <w:rFonts w:cs="FrankRuehl" w:hint="cs"/>
          <w:rtl/>
        </w:rPr>
        <w:t xml:space="preserve">חלקות </w:t>
      </w:r>
      <w:r w:rsidR="0060202A">
        <w:rPr>
          <w:rStyle w:val="default"/>
          <w:rFonts w:cs="FrankRuehl" w:hint="cs"/>
          <w:rtl/>
        </w:rPr>
        <w:t>12 עד 17, 21 עד 25, 29 עד 38, 41, 44 עד 48, 50, 52, 54, 56, 59, 61, 63, 65, 67, 69, 71, 73, 75, 79, 81 וחלק מחלקות 39, 82</w:t>
      </w:r>
      <w:r>
        <w:rPr>
          <w:rStyle w:val="default"/>
          <w:rFonts w:cs="FrankRuehl" w:hint="cs"/>
          <w:rtl/>
        </w:rPr>
        <w:t xml:space="preserve">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8365 </w:t>
      </w:r>
      <w:r>
        <w:rPr>
          <w:rStyle w:val="default"/>
          <w:rFonts w:cs="FrankRuehl"/>
          <w:rtl/>
        </w:rPr>
        <w:t>–</w:t>
      </w:r>
      <w:r>
        <w:rPr>
          <w:rStyle w:val="default"/>
          <w:rFonts w:cs="FrankRuehl" w:hint="cs"/>
          <w:rtl/>
        </w:rPr>
        <w:t xml:space="preserve"> פרט </w:t>
      </w:r>
      <w:r w:rsidR="00EF01F1">
        <w:rPr>
          <w:rStyle w:val="default"/>
          <w:rFonts w:cs="FrankRuehl" w:hint="cs"/>
          <w:rtl/>
        </w:rPr>
        <w:t>לחלק מחלקה 49 כמסומן במפה</w:t>
      </w:r>
      <w:r>
        <w:rPr>
          <w:rStyle w:val="default"/>
          <w:rFonts w:cs="FrankRuehl" w:hint="cs"/>
          <w:rtl/>
        </w:rPr>
        <w:t>;</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8366 </w:t>
      </w:r>
      <w:r>
        <w:rPr>
          <w:rStyle w:val="default"/>
          <w:rFonts w:cs="FrankRuehl"/>
          <w:rtl/>
        </w:rPr>
        <w:t>–</w:t>
      </w:r>
      <w:r>
        <w:rPr>
          <w:rStyle w:val="default"/>
          <w:rFonts w:cs="FrankRuehl" w:hint="cs"/>
          <w:rtl/>
        </w:rPr>
        <w:t xml:space="preserve"> </w:t>
      </w:r>
      <w:r w:rsidR="00154752">
        <w:rPr>
          <w:rStyle w:val="default"/>
          <w:rFonts w:cs="FrankRuehl" w:hint="cs"/>
          <w:rtl/>
        </w:rPr>
        <w:t>חלקות 1</w:t>
      </w:r>
      <w:r w:rsidR="00EF01F1">
        <w:rPr>
          <w:rStyle w:val="default"/>
          <w:rFonts w:cs="FrankRuehl" w:hint="cs"/>
          <w:rtl/>
        </w:rPr>
        <w:t xml:space="preserve"> עד 6, 11</w:t>
      </w:r>
      <w:r w:rsidR="00154752">
        <w:rPr>
          <w:rStyle w:val="default"/>
          <w:rFonts w:cs="FrankRuehl" w:hint="cs"/>
          <w:rtl/>
        </w:rPr>
        <w:t xml:space="preserve"> עד 44, 5</w:t>
      </w:r>
      <w:r w:rsidR="00EF01F1">
        <w:rPr>
          <w:rStyle w:val="default"/>
          <w:rFonts w:cs="FrankRuehl" w:hint="cs"/>
          <w:rtl/>
        </w:rPr>
        <w:t>7</w:t>
      </w:r>
      <w:r w:rsidR="00154752">
        <w:rPr>
          <w:rStyle w:val="default"/>
          <w:rFonts w:cs="FrankRuehl" w:hint="cs"/>
          <w:rtl/>
        </w:rPr>
        <w:t xml:space="preserve"> עד 7</w:t>
      </w:r>
      <w:r w:rsidR="00EF01F1">
        <w:rPr>
          <w:rStyle w:val="default"/>
          <w:rFonts w:cs="FrankRuehl" w:hint="cs"/>
          <w:rtl/>
        </w:rPr>
        <w:t>3</w:t>
      </w:r>
      <w:r w:rsidR="00154752">
        <w:rPr>
          <w:rStyle w:val="default"/>
          <w:rFonts w:cs="FrankRuehl" w:hint="cs"/>
          <w:rtl/>
        </w:rPr>
        <w:t xml:space="preserve">, </w:t>
      </w:r>
      <w:r w:rsidR="00EF01F1">
        <w:rPr>
          <w:rStyle w:val="default"/>
          <w:rFonts w:cs="FrankRuehl" w:hint="cs"/>
          <w:rtl/>
        </w:rPr>
        <w:t>77, 78, 80</w:t>
      </w:r>
      <w:r w:rsidR="00154752">
        <w:rPr>
          <w:rStyle w:val="default"/>
          <w:rFonts w:cs="FrankRuehl" w:hint="cs"/>
          <w:rtl/>
        </w:rPr>
        <w:t xml:space="preserve"> עד 87, 91</w:t>
      </w:r>
      <w:r w:rsidR="00EF01F1">
        <w:rPr>
          <w:rStyle w:val="default"/>
          <w:rFonts w:cs="FrankRuehl" w:hint="cs"/>
          <w:rtl/>
        </w:rPr>
        <w:t>, 98, 100, 102, 104, 106, 108, 110, 112, 114, 116, 118, 120, 122, 125, 127</w:t>
      </w:r>
      <w:r>
        <w:rPr>
          <w:rStyle w:val="default"/>
          <w:rFonts w:cs="FrankRuehl" w:hint="cs"/>
          <w:rtl/>
        </w:rPr>
        <w:t xml:space="preserve"> וחלק מחלקות 45 עד 49,</w:t>
      </w:r>
      <w:r w:rsidR="00154752">
        <w:rPr>
          <w:rStyle w:val="default"/>
          <w:rFonts w:cs="FrankRuehl" w:hint="cs"/>
          <w:rtl/>
        </w:rPr>
        <w:t xml:space="preserve"> </w:t>
      </w:r>
      <w:r>
        <w:rPr>
          <w:rStyle w:val="default"/>
          <w:rFonts w:cs="FrankRuehl" w:hint="cs"/>
          <w:rtl/>
        </w:rPr>
        <w:t>88, 90, 92 עד 95, 97</w:t>
      </w:r>
      <w:r w:rsidR="00EF01F1">
        <w:rPr>
          <w:rStyle w:val="default"/>
          <w:rFonts w:cs="FrankRuehl" w:hint="cs"/>
          <w:rtl/>
        </w:rPr>
        <w:t>, 129</w:t>
      </w:r>
      <w:r>
        <w:rPr>
          <w:rStyle w:val="default"/>
          <w:rFonts w:cs="FrankRuehl" w:hint="cs"/>
          <w:rtl/>
        </w:rPr>
        <w:t xml:space="preserve">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8395 </w:t>
      </w:r>
      <w:r>
        <w:rPr>
          <w:rStyle w:val="default"/>
          <w:rFonts w:cs="FrankRuehl"/>
          <w:rtl/>
        </w:rPr>
        <w:t>–</w:t>
      </w:r>
      <w:r>
        <w:rPr>
          <w:rStyle w:val="default"/>
          <w:rFonts w:cs="FrankRuehl" w:hint="cs"/>
          <w:rtl/>
        </w:rPr>
        <w:t xml:space="preserve"> חלקות 6, 17;</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8396 </w:t>
      </w:r>
      <w:r>
        <w:rPr>
          <w:rStyle w:val="default"/>
          <w:rFonts w:cs="FrankRuehl"/>
          <w:rtl/>
        </w:rPr>
        <w:t>–</w:t>
      </w:r>
      <w:r>
        <w:rPr>
          <w:rStyle w:val="default"/>
          <w:rFonts w:cs="FrankRuehl" w:hint="cs"/>
          <w:rtl/>
        </w:rPr>
        <w:t xml:space="preserve"> חלקות 2</w:t>
      </w:r>
      <w:r w:rsidR="00EF01F1">
        <w:rPr>
          <w:rStyle w:val="default"/>
          <w:rFonts w:cs="FrankRuehl" w:hint="cs"/>
          <w:rtl/>
        </w:rPr>
        <w:t>, 3, 8, 11</w:t>
      </w:r>
      <w:r>
        <w:rPr>
          <w:rStyle w:val="default"/>
          <w:rFonts w:cs="FrankRuehl" w:hint="cs"/>
          <w:rtl/>
        </w:rPr>
        <w:t xml:space="preserve"> וחלק מחלקה </w:t>
      </w:r>
      <w:r w:rsidR="00EF01F1">
        <w:rPr>
          <w:rStyle w:val="default"/>
          <w:rFonts w:cs="FrankRuehl" w:hint="cs"/>
          <w:rtl/>
        </w:rPr>
        <w:t>12</w:t>
      </w:r>
      <w:r>
        <w:rPr>
          <w:rStyle w:val="default"/>
          <w:rFonts w:cs="FrankRuehl" w:hint="cs"/>
          <w:rtl/>
        </w:rPr>
        <w:t xml:space="preserve">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8399 </w:t>
      </w:r>
      <w:r>
        <w:rPr>
          <w:rStyle w:val="default"/>
          <w:rFonts w:cs="FrankRuehl"/>
          <w:rtl/>
        </w:rPr>
        <w:t>–</w:t>
      </w:r>
      <w:r>
        <w:rPr>
          <w:rStyle w:val="default"/>
          <w:rFonts w:cs="FrankRuehl" w:hint="cs"/>
          <w:rtl/>
        </w:rPr>
        <w:t xml:space="preserve"> חלק מחלקה 8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8565 </w:t>
      </w:r>
      <w:r>
        <w:rPr>
          <w:rStyle w:val="default"/>
          <w:rFonts w:cs="FrankRuehl"/>
          <w:rtl/>
        </w:rPr>
        <w:t>–</w:t>
      </w:r>
      <w:r>
        <w:rPr>
          <w:rStyle w:val="default"/>
          <w:rFonts w:cs="FrankRuehl" w:hint="cs"/>
          <w:rtl/>
        </w:rPr>
        <w:t xml:space="preserve"> חלקה 18;</w:t>
      </w:r>
    </w:p>
    <w:p w:rsidR="002A7B1B" w:rsidRDefault="002A7B1B" w:rsidP="00EF01F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בארותיים</w:t>
      </w:r>
      <w:r>
        <w:rPr>
          <w:rStyle w:val="default"/>
          <w:rFonts w:cs="FrankRuehl" w:hint="cs"/>
          <w:rtl/>
        </w:rPr>
        <w:tab/>
        <w:t xml:space="preserve">גושים </w:t>
      </w:r>
      <w:r w:rsidR="00154752">
        <w:rPr>
          <w:rStyle w:val="default"/>
          <w:rFonts w:cs="FrankRuehl" w:hint="cs"/>
          <w:rtl/>
        </w:rPr>
        <w:t>9906, 9907, 9908, 9909</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8555 </w:t>
      </w:r>
      <w:r>
        <w:rPr>
          <w:rStyle w:val="default"/>
          <w:rFonts w:cs="FrankRuehl"/>
          <w:rtl/>
        </w:rPr>
        <w:t>–</w:t>
      </w:r>
      <w:r>
        <w:rPr>
          <w:rStyle w:val="default"/>
          <w:rFonts w:cs="FrankRuehl" w:hint="cs"/>
          <w:rtl/>
        </w:rPr>
        <w:t xml:space="preserve"> חלקה 18 וחלק מחלקה 2 כמסומן במפה;</w:t>
      </w:r>
    </w:p>
    <w:p w:rsidR="002A7B1B" w:rsidRDefault="002A7B1B"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8556 </w:t>
      </w:r>
      <w:r w:rsidR="00CA38BE">
        <w:rPr>
          <w:rStyle w:val="default"/>
          <w:rFonts w:cs="FrankRuehl"/>
          <w:rtl/>
        </w:rPr>
        <w:t>–</w:t>
      </w:r>
      <w:r>
        <w:rPr>
          <w:rStyle w:val="default"/>
          <w:rFonts w:cs="FrankRuehl" w:hint="cs"/>
          <w:rtl/>
        </w:rPr>
        <w:t xml:space="preserve"> </w:t>
      </w:r>
      <w:r w:rsidR="00CA38BE">
        <w:rPr>
          <w:rStyle w:val="default"/>
          <w:rFonts w:cs="FrankRuehl" w:hint="cs"/>
          <w:rtl/>
        </w:rPr>
        <w:t>חלקה 6</w:t>
      </w:r>
      <w:r w:rsidR="00154752">
        <w:rPr>
          <w:rStyle w:val="default"/>
          <w:rFonts w:cs="FrankRuehl" w:hint="cs"/>
          <w:rtl/>
        </w:rPr>
        <w:t>;</w:t>
      </w:r>
    </w:p>
    <w:p w:rsidR="00CA38BE" w:rsidRDefault="00CA38BE"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8558 </w:t>
      </w:r>
      <w:r>
        <w:rPr>
          <w:rStyle w:val="default"/>
          <w:rFonts w:cs="FrankRuehl"/>
          <w:rtl/>
        </w:rPr>
        <w:t>–</w:t>
      </w:r>
      <w:r>
        <w:rPr>
          <w:rStyle w:val="default"/>
          <w:rFonts w:cs="FrankRuehl" w:hint="cs"/>
          <w:rtl/>
        </w:rPr>
        <w:t xml:space="preserve"> חלקות 16 עד 18 וחלק מחלקה 15 כמסומן במפה;</w:t>
      </w:r>
    </w:p>
    <w:p w:rsidR="00CA38BE" w:rsidRDefault="00CA38BE" w:rsidP="00EF01F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בורגתא</w:t>
      </w:r>
      <w:r>
        <w:rPr>
          <w:rStyle w:val="default"/>
          <w:rFonts w:cs="FrankRuehl" w:hint="cs"/>
          <w:rtl/>
        </w:rPr>
        <w:tab/>
        <w:t xml:space="preserve">גוש 8501 </w:t>
      </w:r>
      <w:r>
        <w:rPr>
          <w:rStyle w:val="default"/>
          <w:rFonts w:cs="FrankRuehl"/>
          <w:rtl/>
        </w:rPr>
        <w:t>–</w:t>
      </w:r>
      <w:r>
        <w:rPr>
          <w:rStyle w:val="default"/>
          <w:rFonts w:cs="FrankRuehl" w:hint="cs"/>
          <w:rtl/>
        </w:rPr>
        <w:t xml:space="preserve"> </w:t>
      </w:r>
      <w:r w:rsidR="00154752">
        <w:rPr>
          <w:rStyle w:val="default"/>
          <w:rFonts w:cs="FrankRuehl" w:hint="cs"/>
          <w:rtl/>
        </w:rPr>
        <w:t xml:space="preserve">חלקות 2 עד 23, 25, 29 עד 31, 33, 36 </w:t>
      </w:r>
      <w:r>
        <w:rPr>
          <w:rStyle w:val="default"/>
          <w:rFonts w:cs="FrankRuehl" w:hint="cs"/>
          <w:rtl/>
        </w:rPr>
        <w:t>וחלק מחלקה 34 כמסומן במפה;</w:t>
      </w:r>
    </w:p>
    <w:p w:rsidR="00CA38BE" w:rsidRDefault="00CA38BE"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8502 </w:t>
      </w:r>
      <w:r>
        <w:rPr>
          <w:rStyle w:val="default"/>
          <w:rFonts w:cs="FrankRuehl"/>
          <w:rtl/>
        </w:rPr>
        <w:t>–</w:t>
      </w:r>
      <w:r>
        <w:rPr>
          <w:rStyle w:val="default"/>
          <w:rFonts w:cs="FrankRuehl" w:hint="cs"/>
          <w:rtl/>
        </w:rPr>
        <w:t xml:space="preserve"> פרט לחלק</w:t>
      </w:r>
      <w:r w:rsidR="00154752">
        <w:rPr>
          <w:rStyle w:val="default"/>
          <w:rFonts w:cs="FrankRuehl" w:hint="cs"/>
          <w:rtl/>
        </w:rPr>
        <w:t>ות</w:t>
      </w:r>
      <w:r>
        <w:rPr>
          <w:rStyle w:val="default"/>
          <w:rFonts w:cs="FrankRuehl" w:hint="cs"/>
          <w:rtl/>
        </w:rPr>
        <w:t xml:space="preserve"> 87</w:t>
      </w:r>
      <w:r w:rsidR="00154752">
        <w:rPr>
          <w:rStyle w:val="default"/>
          <w:rFonts w:cs="FrankRuehl" w:hint="cs"/>
          <w:rtl/>
        </w:rPr>
        <w:t>, 113, 114</w:t>
      </w:r>
      <w:r>
        <w:rPr>
          <w:rStyle w:val="default"/>
          <w:rFonts w:cs="FrankRuehl" w:hint="cs"/>
          <w:rtl/>
        </w:rPr>
        <w:t>;</w:t>
      </w:r>
    </w:p>
    <w:p w:rsidR="00CA38BE" w:rsidRDefault="00CA38BE" w:rsidP="002A7B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8503 </w:t>
      </w:r>
      <w:r>
        <w:rPr>
          <w:rStyle w:val="default"/>
          <w:rFonts w:cs="FrankRuehl"/>
          <w:rtl/>
        </w:rPr>
        <w:t>–</w:t>
      </w:r>
      <w:r>
        <w:rPr>
          <w:rStyle w:val="default"/>
          <w:rFonts w:cs="FrankRuehl" w:hint="cs"/>
          <w:rtl/>
        </w:rPr>
        <w:t xml:space="preserve"> פרט ל</w:t>
      </w:r>
      <w:r w:rsidR="00EF01F1">
        <w:rPr>
          <w:rStyle w:val="default"/>
          <w:rFonts w:cs="FrankRuehl" w:hint="cs"/>
          <w:rtl/>
        </w:rPr>
        <w:t>חלקה 90 וחלק מחלקה 98 כמסומן במפה</w:t>
      </w:r>
      <w:r>
        <w:rPr>
          <w:rStyle w:val="default"/>
          <w:rFonts w:cs="FrankRuehl" w:hint="cs"/>
          <w:rtl/>
        </w:rPr>
        <w:t>;</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8504 </w:t>
      </w:r>
      <w:r>
        <w:rPr>
          <w:rStyle w:val="default"/>
          <w:rFonts w:cs="FrankRuehl"/>
          <w:rtl/>
        </w:rPr>
        <w:t>–</w:t>
      </w:r>
      <w:r>
        <w:rPr>
          <w:rStyle w:val="default"/>
          <w:rFonts w:cs="FrankRuehl" w:hint="cs"/>
          <w:rtl/>
        </w:rPr>
        <w:t xml:space="preserve"> פרט לחלקות 34, 35, 37, 42;</w:t>
      </w:r>
    </w:p>
    <w:p w:rsidR="00CA38BE" w:rsidRDefault="00CA38BE" w:rsidP="00EF01F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בחן</w:t>
      </w:r>
      <w:r>
        <w:rPr>
          <w:rStyle w:val="default"/>
          <w:rFonts w:cs="FrankRuehl" w:hint="cs"/>
          <w:rtl/>
        </w:rPr>
        <w:tab/>
        <w:t xml:space="preserve">גוש 8630 </w:t>
      </w:r>
      <w:r>
        <w:rPr>
          <w:rStyle w:val="default"/>
          <w:rFonts w:cs="FrankRuehl"/>
          <w:rtl/>
        </w:rPr>
        <w:t>–</w:t>
      </w:r>
      <w:r>
        <w:rPr>
          <w:rStyle w:val="default"/>
          <w:rFonts w:cs="FrankRuehl" w:hint="cs"/>
          <w:rtl/>
        </w:rPr>
        <w:t xml:space="preserve"> חלקות 2, 3, 5;</w:t>
      </w:r>
    </w:p>
    <w:p w:rsidR="00CA38BE" w:rsidRDefault="00CA38BE" w:rsidP="008D6B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8631 </w:t>
      </w:r>
      <w:r>
        <w:rPr>
          <w:rStyle w:val="default"/>
          <w:rFonts w:cs="FrankRuehl"/>
          <w:rtl/>
        </w:rPr>
        <w:t>–</w:t>
      </w:r>
      <w:r>
        <w:rPr>
          <w:rStyle w:val="default"/>
          <w:rFonts w:cs="FrankRuehl" w:hint="cs"/>
          <w:rtl/>
        </w:rPr>
        <w:t xml:space="preserve"> </w:t>
      </w:r>
      <w:r w:rsidR="00154752">
        <w:rPr>
          <w:rStyle w:val="default"/>
          <w:rFonts w:cs="FrankRuehl" w:hint="cs"/>
          <w:rtl/>
        </w:rPr>
        <w:t>חלקות 1, 3 עד 10, 12 עד 15, 17 עד 19 ו</w:t>
      </w:r>
      <w:r w:rsidR="008D6B14">
        <w:rPr>
          <w:rStyle w:val="default"/>
          <w:rFonts w:cs="FrankRuehl" w:hint="cs"/>
          <w:rtl/>
        </w:rPr>
        <w:t>חלק מחלקות 11,</w:t>
      </w:r>
      <w:r>
        <w:rPr>
          <w:rStyle w:val="default"/>
          <w:rFonts w:cs="FrankRuehl" w:hint="cs"/>
          <w:rtl/>
        </w:rPr>
        <w:t xml:space="preserve"> 16 כמסומן במפה;</w:t>
      </w:r>
    </w:p>
    <w:p w:rsidR="00CA38BE" w:rsidRDefault="00CA38BE" w:rsidP="008D6B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8632 </w:t>
      </w:r>
      <w:r>
        <w:rPr>
          <w:rStyle w:val="default"/>
          <w:rFonts w:cs="FrankRuehl"/>
          <w:rtl/>
        </w:rPr>
        <w:t>–</w:t>
      </w:r>
      <w:r>
        <w:rPr>
          <w:rStyle w:val="default"/>
          <w:rFonts w:cs="FrankRuehl" w:hint="cs"/>
          <w:rtl/>
        </w:rPr>
        <w:t xml:space="preserve"> </w:t>
      </w:r>
      <w:r w:rsidR="008D6B14">
        <w:rPr>
          <w:rStyle w:val="default"/>
          <w:rFonts w:cs="FrankRuehl" w:hint="cs"/>
          <w:rtl/>
        </w:rPr>
        <w:t>חלקות 1, 2, 8 עד 20, 23 עד 30, 33, 34, 37, 38</w:t>
      </w:r>
      <w:r>
        <w:rPr>
          <w:rStyle w:val="default"/>
          <w:rFonts w:cs="FrankRuehl" w:hint="cs"/>
          <w:rtl/>
        </w:rPr>
        <w:t xml:space="preserve"> וחלק מחלקות 7, 31, 32, 35, 36, 40 כמסומן במפה;</w:t>
      </w:r>
    </w:p>
    <w:p w:rsidR="008D6B14" w:rsidRDefault="008D6B14" w:rsidP="008D6B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8642 </w:t>
      </w:r>
      <w:r>
        <w:rPr>
          <w:rStyle w:val="default"/>
          <w:rFonts w:cs="FrankRuehl"/>
          <w:rtl/>
        </w:rPr>
        <w:t>–</w:t>
      </w:r>
      <w:r>
        <w:rPr>
          <w:rStyle w:val="default"/>
          <w:rFonts w:cs="FrankRuehl" w:hint="cs"/>
          <w:rtl/>
        </w:rPr>
        <w:t xml:space="preserve"> חלק מחלקות 28, 30 כמסומן במפה;</w:t>
      </w:r>
    </w:p>
    <w:p w:rsidR="00CA38BE" w:rsidRDefault="00CA38BE" w:rsidP="00EF01F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הלוי</w:t>
      </w:r>
      <w:r>
        <w:rPr>
          <w:rStyle w:val="default"/>
          <w:rFonts w:cs="FrankRuehl" w:hint="cs"/>
          <w:rtl/>
        </w:rPr>
        <w:tab/>
        <w:t xml:space="preserve">גושים 8480, 8481 </w:t>
      </w:r>
      <w:r>
        <w:rPr>
          <w:rStyle w:val="default"/>
          <w:rFonts w:cs="FrankRuehl"/>
          <w:rtl/>
        </w:rPr>
        <w:t>–</w:t>
      </w:r>
      <w:r>
        <w:rPr>
          <w:rStyle w:val="default"/>
          <w:rFonts w:cs="FrankRuehl" w:hint="cs"/>
          <w:rtl/>
        </w:rPr>
        <w:t xml:space="preserve"> בשלמותם;</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חלקה 14;</w:t>
      </w:r>
    </w:p>
    <w:p w:rsidR="00CA38BE" w:rsidRDefault="00CA38BE" w:rsidP="00EF01F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ח</w:t>
      </w:r>
      <w:r w:rsidR="00B04669">
        <w:rPr>
          <w:rStyle w:val="default"/>
          <w:rFonts w:cs="FrankRuehl" w:hint="cs"/>
          <w:rtl/>
        </w:rPr>
        <w:t>י</w:t>
      </w:r>
      <w:r>
        <w:rPr>
          <w:rStyle w:val="default"/>
          <w:rFonts w:cs="FrankRuehl" w:hint="cs"/>
          <w:rtl/>
        </w:rPr>
        <w:t>רות</w:t>
      </w:r>
      <w:r>
        <w:rPr>
          <w:rStyle w:val="default"/>
          <w:rFonts w:cs="FrankRuehl" w:hint="cs"/>
          <w:rtl/>
        </w:rPr>
        <w:tab/>
        <w:t xml:space="preserve">גושים 8341, 9068 </w:t>
      </w:r>
      <w:r>
        <w:rPr>
          <w:rStyle w:val="default"/>
          <w:rFonts w:cs="FrankRuehl"/>
          <w:rtl/>
        </w:rPr>
        <w:t>–</w:t>
      </w:r>
      <w:r>
        <w:rPr>
          <w:rStyle w:val="default"/>
          <w:rFonts w:cs="FrankRuehl" w:hint="cs"/>
          <w:rtl/>
        </w:rPr>
        <w:t xml:space="preserve"> בשלמותם;</w:t>
      </w:r>
    </w:p>
    <w:p w:rsidR="00B04669" w:rsidRDefault="00B04669"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8028 </w:t>
      </w:r>
      <w:r>
        <w:rPr>
          <w:rStyle w:val="default"/>
          <w:rFonts w:cs="FrankRuehl"/>
          <w:rtl/>
        </w:rPr>
        <w:t>–</w:t>
      </w:r>
      <w:r>
        <w:rPr>
          <w:rStyle w:val="default"/>
          <w:rFonts w:cs="FrankRuehl" w:hint="cs"/>
          <w:rtl/>
        </w:rPr>
        <w:t xml:space="preserve"> חלקה 13 וחלק מחלקה 12 כמסומן במפה;</w:t>
      </w:r>
    </w:p>
    <w:p w:rsidR="00B04669" w:rsidRDefault="00B04669"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8194 </w:t>
      </w:r>
      <w:r>
        <w:rPr>
          <w:rStyle w:val="default"/>
          <w:rFonts w:cs="FrankRuehl"/>
          <w:rtl/>
        </w:rPr>
        <w:t>–</w:t>
      </w:r>
      <w:r>
        <w:rPr>
          <w:rStyle w:val="default"/>
          <w:rFonts w:cs="FrankRuehl" w:hint="cs"/>
          <w:rtl/>
        </w:rPr>
        <w:t xml:space="preserve"> חלק מחלקה 11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8287 </w:t>
      </w:r>
      <w:r>
        <w:rPr>
          <w:rStyle w:val="default"/>
          <w:rFonts w:cs="FrankRuehl"/>
          <w:rtl/>
        </w:rPr>
        <w:t>–</w:t>
      </w:r>
      <w:r>
        <w:rPr>
          <w:rStyle w:val="default"/>
          <w:rFonts w:cs="FrankRuehl" w:hint="cs"/>
          <w:rtl/>
        </w:rPr>
        <w:t xml:space="preserve"> חלקה 1;</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8328 </w:t>
      </w:r>
      <w:r>
        <w:rPr>
          <w:rStyle w:val="default"/>
          <w:rFonts w:cs="FrankRuehl"/>
          <w:rtl/>
        </w:rPr>
        <w:t>–</w:t>
      </w:r>
      <w:r>
        <w:rPr>
          <w:rStyle w:val="default"/>
          <w:rFonts w:cs="FrankRuehl" w:hint="cs"/>
          <w:rtl/>
        </w:rPr>
        <w:t xml:space="preserve"> חלקות 1 עד 4, 22, 23 וחלק מחלקה 26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8332 </w:t>
      </w:r>
      <w:r>
        <w:rPr>
          <w:rStyle w:val="default"/>
          <w:rFonts w:cs="FrankRuehl"/>
          <w:rtl/>
        </w:rPr>
        <w:t>–</w:t>
      </w:r>
      <w:r>
        <w:rPr>
          <w:rStyle w:val="default"/>
          <w:rFonts w:cs="FrankRuehl" w:hint="cs"/>
          <w:rtl/>
        </w:rPr>
        <w:t xml:space="preserve"> חלק מחלקה 59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8335 </w:t>
      </w:r>
      <w:r>
        <w:rPr>
          <w:rStyle w:val="default"/>
          <w:rFonts w:cs="FrankRuehl"/>
          <w:rtl/>
        </w:rPr>
        <w:t>–</w:t>
      </w:r>
      <w:r>
        <w:rPr>
          <w:rStyle w:val="default"/>
          <w:rFonts w:cs="FrankRuehl" w:hint="cs"/>
          <w:rtl/>
        </w:rPr>
        <w:t xml:space="preserve"> פרט לחלקות 109, 11</w:t>
      </w:r>
      <w:r w:rsidR="00EF01F1">
        <w:rPr>
          <w:rStyle w:val="default"/>
          <w:rFonts w:cs="FrankRuehl" w:hint="cs"/>
          <w:rtl/>
        </w:rPr>
        <w:t>4</w:t>
      </w:r>
      <w:r>
        <w:rPr>
          <w:rStyle w:val="default"/>
          <w:rFonts w:cs="FrankRuehl" w:hint="cs"/>
          <w:rtl/>
        </w:rPr>
        <w:t xml:space="preserve"> וחלק מחלקה 93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8336 </w:t>
      </w:r>
      <w:r>
        <w:rPr>
          <w:rStyle w:val="default"/>
          <w:rFonts w:cs="FrankRuehl"/>
          <w:rtl/>
        </w:rPr>
        <w:t>–</w:t>
      </w:r>
      <w:r>
        <w:rPr>
          <w:rStyle w:val="default"/>
          <w:rFonts w:cs="FrankRuehl" w:hint="cs"/>
          <w:rtl/>
        </w:rPr>
        <w:t xml:space="preserve"> חלקות 5 עד 22, 37 עד 39, 41, 44, 56, 57, 60 עד 66, 70, 71</w:t>
      </w:r>
      <w:r w:rsidR="004512C9">
        <w:rPr>
          <w:rStyle w:val="default"/>
          <w:rFonts w:cs="FrankRuehl" w:hint="cs"/>
          <w:rtl/>
        </w:rPr>
        <w:t>, 73</w:t>
      </w:r>
      <w:r>
        <w:rPr>
          <w:rStyle w:val="default"/>
          <w:rFonts w:cs="FrankRuehl" w:hint="cs"/>
          <w:rtl/>
        </w:rPr>
        <w:t xml:space="preserve"> וחלק מחלקות 55, 69</w:t>
      </w:r>
      <w:r w:rsidR="004512C9">
        <w:rPr>
          <w:rStyle w:val="default"/>
          <w:rFonts w:cs="FrankRuehl" w:hint="cs"/>
          <w:rtl/>
        </w:rPr>
        <w:t>, 72</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8338 </w:t>
      </w:r>
      <w:r>
        <w:rPr>
          <w:rStyle w:val="default"/>
          <w:rFonts w:cs="FrankRuehl"/>
          <w:rtl/>
        </w:rPr>
        <w:t>–</w:t>
      </w:r>
      <w:r>
        <w:rPr>
          <w:rStyle w:val="default"/>
          <w:rFonts w:cs="FrankRuehl" w:hint="cs"/>
          <w:rtl/>
        </w:rPr>
        <w:t xml:space="preserve"> חלק מחלקות 225</w:t>
      </w:r>
      <w:r w:rsidR="004512C9">
        <w:rPr>
          <w:rStyle w:val="default"/>
          <w:rFonts w:cs="FrankRuehl" w:hint="cs"/>
          <w:rtl/>
        </w:rPr>
        <w:t>, 287</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8342 </w:t>
      </w:r>
      <w:r>
        <w:rPr>
          <w:rStyle w:val="default"/>
          <w:rFonts w:cs="FrankRuehl"/>
          <w:rtl/>
        </w:rPr>
        <w:t>–</w:t>
      </w:r>
      <w:r>
        <w:rPr>
          <w:rStyle w:val="default"/>
          <w:rFonts w:cs="FrankRuehl" w:hint="cs"/>
          <w:rtl/>
        </w:rPr>
        <w:t xml:space="preserve"> פרט לחלקה 1 וחלק מחלקה 48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8343 </w:t>
      </w:r>
      <w:r>
        <w:rPr>
          <w:rStyle w:val="default"/>
          <w:rFonts w:cs="FrankRuehl"/>
          <w:rtl/>
        </w:rPr>
        <w:t>–</w:t>
      </w:r>
      <w:r>
        <w:rPr>
          <w:rStyle w:val="default"/>
          <w:rFonts w:cs="FrankRuehl" w:hint="cs"/>
          <w:rtl/>
        </w:rPr>
        <w:t xml:space="preserve"> חלקות 2, 3, 61, 65, 68, 71, 74 וחלק מחלקות 80, 95, 110, 113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8422 </w:t>
      </w:r>
      <w:r>
        <w:rPr>
          <w:rStyle w:val="default"/>
          <w:rFonts w:cs="FrankRuehl"/>
          <w:rtl/>
        </w:rPr>
        <w:t>–</w:t>
      </w:r>
      <w:r>
        <w:rPr>
          <w:rStyle w:val="default"/>
          <w:rFonts w:cs="FrankRuehl" w:hint="cs"/>
          <w:rtl/>
        </w:rPr>
        <w:t xml:space="preserve"> </w:t>
      </w:r>
      <w:r w:rsidR="00B04669">
        <w:rPr>
          <w:rStyle w:val="default"/>
          <w:rFonts w:cs="FrankRuehl" w:hint="cs"/>
          <w:rtl/>
        </w:rPr>
        <w:t>חלקות 20, 22 ו</w:t>
      </w:r>
      <w:r>
        <w:rPr>
          <w:rStyle w:val="default"/>
          <w:rFonts w:cs="FrankRuehl" w:hint="cs"/>
          <w:rtl/>
        </w:rPr>
        <w:t xml:space="preserve">חלק מחלקה </w:t>
      </w:r>
      <w:r w:rsidR="00B04669">
        <w:rPr>
          <w:rStyle w:val="default"/>
          <w:rFonts w:cs="FrankRuehl" w:hint="cs"/>
          <w:rtl/>
        </w:rPr>
        <w:t>19</w:t>
      </w:r>
      <w:r>
        <w:rPr>
          <w:rStyle w:val="default"/>
          <w:rFonts w:cs="FrankRuehl" w:hint="cs"/>
          <w:rtl/>
        </w:rPr>
        <w:t xml:space="preserve"> כמסומן במפה;</w:t>
      </w:r>
    </w:p>
    <w:p w:rsidR="00B04669" w:rsidRDefault="00B04669"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8424 </w:t>
      </w:r>
      <w:r>
        <w:rPr>
          <w:rStyle w:val="default"/>
          <w:rFonts w:cs="FrankRuehl"/>
          <w:rtl/>
        </w:rPr>
        <w:t>–</w:t>
      </w:r>
      <w:r>
        <w:rPr>
          <w:rStyle w:val="default"/>
          <w:rFonts w:cs="FrankRuehl" w:hint="cs"/>
          <w:rtl/>
        </w:rPr>
        <w:t xml:space="preserve"> חלקות 11, 16, 18, 19, 24 וחלק מחלקות 17, 20, 23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חלקה 13;</w:t>
      </w:r>
    </w:p>
    <w:p w:rsidR="00B04669" w:rsidRDefault="00B04669"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8483 </w:t>
      </w:r>
      <w:r>
        <w:rPr>
          <w:rStyle w:val="default"/>
          <w:rFonts w:cs="FrankRuehl"/>
          <w:rtl/>
        </w:rPr>
        <w:t>–</w:t>
      </w:r>
      <w:r>
        <w:rPr>
          <w:rStyle w:val="default"/>
          <w:rFonts w:cs="FrankRuehl" w:hint="cs"/>
          <w:rtl/>
        </w:rPr>
        <w:t xml:space="preserve"> חלק מחלקות 5, 8, 12, 13 כמסומן במפה;</w:t>
      </w:r>
    </w:p>
    <w:p w:rsidR="00B04669" w:rsidRDefault="00B04669"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8564 </w:t>
      </w:r>
      <w:r>
        <w:rPr>
          <w:rStyle w:val="default"/>
          <w:rFonts w:cs="FrankRuehl"/>
          <w:rtl/>
        </w:rPr>
        <w:t>–</w:t>
      </w:r>
      <w:r>
        <w:rPr>
          <w:rStyle w:val="default"/>
          <w:rFonts w:cs="FrankRuehl" w:hint="cs"/>
          <w:rtl/>
        </w:rPr>
        <w:t xml:space="preserve"> חלק מחלקות 20, 76 כמסומן במפה;</w:t>
      </w:r>
    </w:p>
    <w:p w:rsidR="00CA38BE" w:rsidRDefault="00CA38BE" w:rsidP="00C7583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ינאי</w:t>
      </w:r>
      <w:r>
        <w:rPr>
          <w:rStyle w:val="default"/>
          <w:rFonts w:cs="FrankRuehl" w:hint="cs"/>
          <w:rtl/>
        </w:rPr>
        <w:tab/>
        <w:t xml:space="preserve">גוש 7920 </w:t>
      </w:r>
      <w:r>
        <w:rPr>
          <w:rStyle w:val="default"/>
          <w:rFonts w:cs="FrankRuehl"/>
          <w:rtl/>
        </w:rPr>
        <w:t>–</w:t>
      </w:r>
      <w:r>
        <w:rPr>
          <w:rStyle w:val="default"/>
          <w:rFonts w:cs="FrankRuehl" w:hint="cs"/>
          <w:rtl/>
        </w:rPr>
        <w:t xml:space="preserve"> חלקות 13, 26, 27 וחלק מחלקות 2, 10, 28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8332 </w:t>
      </w:r>
      <w:r>
        <w:rPr>
          <w:rStyle w:val="default"/>
          <w:rFonts w:cs="FrankRuehl"/>
          <w:rtl/>
        </w:rPr>
        <w:t>–</w:t>
      </w:r>
      <w:r>
        <w:rPr>
          <w:rStyle w:val="default"/>
          <w:rFonts w:cs="FrankRuehl" w:hint="cs"/>
          <w:rtl/>
        </w:rPr>
        <w:t xml:space="preserve"> פרט לחלקות 59, 68, 71, 75, 76;</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8333 </w:t>
      </w:r>
      <w:r>
        <w:rPr>
          <w:rStyle w:val="default"/>
          <w:rFonts w:cs="FrankRuehl"/>
          <w:rtl/>
        </w:rPr>
        <w:t>–</w:t>
      </w:r>
      <w:r>
        <w:rPr>
          <w:rStyle w:val="default"/>
          <w:rFonts w:cs="FrankRuehl" w:hint="cs"/>
          <w:rtl/>
        </w:rPr>
        <w:t xml:space="preserve"> חלקה 113;</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8334 </w:t>
      </w:r>
      <w:r>
        <w:rPr>
          <w:rStyle w:val="default"/>
          <w:rFonts w:cs="FrankRuehl"/>
          <w:rtl/>
        </w:rPr>
        <w:t>–</w:t>
      </w:r>
      <w:r>
        <w:rPr>
          <w:rStyle w:val="default"/>
          <w:rFonts w:cs="FrankRuehl" w:hint="cs"/>
          <w:rtl/>
        </w:rPr>
        <w:t xml:space="preserve"> חלקות 5, 60 עד 66, 68, 70, 72, 74, 79 עד 91, 93 וחלק מחלקות 32, 39, 67, 76, 92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8337 </w:t>
      </w:r>
      <w:r>
        <w:rPr>
          <w:rStyle w:val="default"/>
          <w:rFonts w:cs="FrankRuehl"/>
          <w:rtl/>
        </w:rPr>
        <w:t>–</w:t>
      </w:r>
      <w:r>
        <w:rPr>
          <w:rStyle w:val="default"/>
          <w:rFonts w:cs="FrankRuehl" w:hint="cs"/>
          <w:rtl/>
        </w:rPr>
        <w:t xml:space="preserve"> </w:t>
      </w:r>
      <w:r w:rsidR="00C75834">
        <w:rPr>
          <w:rStyle w:val="default"/>
          <w:rFonts w:cs="FrankRuehl" w:hint="cs"/>
          <w:rtl/>
        </w:rPr>
        <w:t>פרט לחלקות 3, 92, 97 וחלק מחלקות 75, 100</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8340 </w:t>
      </w:r>
      <w:r>
        <w:rPr>
          <w:rStyle w:val="default"/>
          <w:rFonts w:cs="FrankRuehl"/>
          <w:rtl/>
        </w:rPr>
        <w:t>–</w:t>
      </w:r>
      <w:r>
        <w:rPr>
          <w:rStyle w:val="default"/>
          <w:rFonts w:cs="FrankRuehl" w:hint="cs"/>
          <w:rtl/>
        </w:rPr>
        <w:t xml:space="preserve"> </w:t>
      </w:r>
      <w:r w:rsidR="005D4C9B">
        <w:rPr>
          <w:rStyle w:val="default"/>
          <w:rFonts w:cs="FrankRuehl" w:hint="cs"/>
          <w:rtl/>
        </w:rPr>
        <w:t>פרט לחלקות 32, 57</w:t>
      </w:r>
      <w:r>
        <w:rPr>
          <w:rStyle w:val="default"/>
          <w:rFonts w:cs="FrankRuehl" w:hint="cs"/>
          <w:rtl/>
        </w:rPr>
        <w:t>;</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8343 </w:t>
      </w:r>
      <w:r>
        <w:rPr>
          <w:rStyle w:val="default"/>
          <w:rFonts w:cs="FrankRuehl"/>
          <w:rtl/>
        </w:rPr>
        <w:t>–</w:t>
      </w:r>
      <w:r>
        <w:rPr>
          <w:rStyle w:val="default"/>
          <w:rFonts w:cs="FrankRuehl" w:hint="cs"/>
          <w:rtl/>
        </w:rPr>
        <w:t xml:space="preserve"> חלקות 5 עד 12, 25 עד 44, 47 עד 53, 57, 60, 67, 70, 73, 76, 77, 79, 83, 85, 86, 88, 89, 91, 92, 94, 97, 98, 100, 101, 103, 104, 106, 107, 109, 112</w:t>
      </w:r>
      <w:r w:rsidR="005D4C9B">
        <w:rPr>
          <w:rStyle w:val="default"/>
          <w:rFonts w:cs="FrankRuehl" w:hint="cs"/>
          <w:rtl/>
        </w:rPr>
        <w:t>, 115, 116</w:t>
      </w:r>
      <w:r>
        <w:rPr>
          <w:rStyle w:val="default"/>
          <w:rFonts w:cs="FrankRuehl" w:hint="cs"/>
          <w:rtl/>
        </w:rPr>
        <w:t xml:space="preserve"> וחלק מחלקות 45, 46, 56, 59, 80, 82, 95, 110, 113</w:t>
      </w:r>
      <w:r w:rsidR="005D4C9B">
        <w:rPr>
          <w:rStyle w:val="default"/>
          <w:rFonts w:cs="FrankRuehl" w:hint="cs"/>
          <w:rtl/>
        </w:rPr>
        <w:t>, 118</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8344 </w:t>
      </w:r>
      <w:r>
        <w:rPr>
          <w:rStyle w:val="default"/>
          <w:rFonts w:cs="FrankRuehl"/>
          <w:rtl/>
        </w:rPr>
        <w:t>–</w:t>
      </w:r>
      <w:r>
        <w:rPr>
          <w:rStyle w:val="default"/>
          <w:rFonts w:cs="FrankRuehl" w:hint="cs"/>
          <w:rtl/>
        </w:rPr>
        <w:t xml:space="preserve"> חלק מחלקה </w:t>
      </w:r>
      <w:r w:rsidR="005C2DD7">
        <w:rPr>
          <w:rStyle w:val="default"/>
          <w:rFonts w:cs="FrankRuehl" w:hint="cs"/>
          <w:rtl/>
        </w:rPr>
        <w:t>6</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9091 </w:t>
      </w:r>
      <w:r>
        <w:rPr>
          <w:rStyle w:val="default"/>
          <w:rFonts w:cs="FrankRuehl"/>
          <w:rtl/>
        </w:rPr>
        <w:t>–</w:t>
      </w:r>
      <w:r>
        <w:rPr>
          <w:rStyle w:val="default"/>
          <w:rFonts w:cs="FrankRuehl" w:hint="cs"/>
          <w:rtl/>
        </w:rPr>
        <w:t xml:space="preserve"> חלקות 7, 8, 10 וחלק מחלקות 5, 6, 9 כמסומן במפה;</w:t>
      </w:r>
    </w:p>
    <w:p w:rsidR="00CA38BE" w:rsidRDefault="00CA38BE" w:rsidP="005D4C9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 xml:space="preserve">בית יצחק </w:t>
      </w:r>
      <w:r>
        <w:rPr>
          <w:rStyle w:val="default"/>
          <w:rFonts w:cs="FrankRuehl"/>
          <w:rtl/>
        </w:rPr>
        <w:t>–</w:t>
      </w:r>
      <w:r>
        <w:rPr>
          <w:rStyle w:val="default"/>
          <w:rFonts w:cs="FrankRuehl" w:hint="cs"/>
          <w:rtl/>
        </w:rPr>
        <w:t xml:space="preserve"> שער חפר</w:t>
      </w:r>
      <w:r>
        <w:rPr>
          <w:rStyle w:val="default"/>
          <w:rFonts w:cs="FrankRuehl" w:hint="cs"/>
          <w:rtl/>
        </w:rPr>
        <w:tab/>
        <w:t>גושים 8211, 8280</w:t>
      </w:r>
      <w:r w:rsidR="001936E4">
        <w:rPr>
          <w:rStyle w:val="default"/>
          <w:rFonts w:cs="FrankRuehl" w:hint="cs"/>
          <w:rtl/>
        </w:rPr>
        <w:t>, 8281,</w:t>
      </w:r>
      <w:r>
        <w:rPr>
          <w:rStyle w:val="default"/>
          <w:rFonts w:cs="FrankRuehl" w:hint="cs"/>
          <w:rtl/>
        </w:rPr>
        <w:t xml:space="preserve"> 8282 </w:t>
      </w:r>
      <w:r>
        <w:rPr>
          <w:rStyle w:val="default"/>
          <w:rFonts w:cs="FrankRuehl"/>
          <w:rtl/>
        </w:rPr>
        <w:t>–</w:t>
      </w:r>
      <w:r>
        <w:rPr>
          <w:rStyle w:val="default"/>
          <w:rFonts w:cs="FrankRuehl" w:hint="cs"/>
          <w:rtl/>
        </w:rPr>
        <w:t xml:space="preserve"> בשלמותם;</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8136 </w:t>
      </w:r>
      <w:r>
        <w:rPr>
          <w:rStyle w:val="default"/>
          <w:rFonts w:cs="FrankRuehl"/>
          <w:rtl/>
        </w:rPr>
        <w:t>–</w:t>
      </w:r>
      <w:r>
        <w:rPr>
          <w:rStyle w:val="default"/>
          <w:rFonts w:cs="FrankRuehl" w:hint="cs"/>
          <w:rtl/>
        </w:rPr>
        <w:t xml:space="preserve"> חלקות </w:t>
      </w:r>
      <w:r w:rsidR="001936E4">
        <w:rPr>
          <w:rStyle w:val="default"/>
          <w:rFonts w:cs="FrankRuehl" w:hint="cs"/>
          <w:rtl/>
        </w:rPr>
        <w:t>27, 30</w:t>
      </w:r>
      <w:r>
        <w:rPr>
          <w:rStyle w:val="default"/>
          <w:rFonts w:cs="FrankRuehl" w:hint="cs"/>
          <w:rtl/>
        </w:rPr>
        <w:t xml:space="preserve"> וחלק מחלקה </w:t>
      </w:r>
      <w:r w:rsidR="001936E4">
        <w:rPr>
          <w:rStyle w:val="default"/>
          <w:rFonts w:cs="FrankRuehl" w:hint="cs"/>
          <w:rtl/>
        </w:rPr>
        <w:t>25</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8140 </w:t>
      </w:r>
      <w:r>
        <w:rPr>
          <w:rStyle w:val="default"/>
          <w:rFonts w:cs="FrankRuehl"/>
          <w:rtl/>
        </w:rPr>
        <w:t>–</w:t>
      </w:r>
      <w:r>
        <w:rPr>
          <w:rStyle w:val="default"/>
          <w:rFonts w:cs="FrankRuehl" w:hint="cs"/>
          <w:rtl/>
        </w:rPr>
        <w:t xml:space="preserve"> חלק מחלקה 1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8212 </w:t>
      </w:r>
      <w:r>
        <w:rPr>
          <w:rStyle w:val="default"/>
          <w:rFonts w:cs="FrankRuehl"/>
          <w:rtl/>
        </w:rPr>
        <w:t>–</w:t>
      </w:r>
      <w:r>
        <w:rPr>
          <w:rStyle w:val="default"/>
          <w:rFonts w:cs="FrankRuehl" w:hint="cs"/>
          <w:rtl/>
        </w:rPr>
        <w:t xml:space="preserve"> פרט לחלקה 90;</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8213 </w:t>
      </w:r>
      <w:r>
        <w:rPr>
          <w:rStyle w:val="default"/>
          <w:rFonts w:cs="FrankRuehl"/>
          <w:rtl/>
        </w:rPr>
        <w:t>–</w:t>
      </w:r>
      <w:r>
        <w:rPr>
          <w:rStyle w:val="default"/>
          <w:rFonts w:cs="FrankRuehl" w:hint="cs"/>
          <w:rtl/>
        </w:rPr>
        <w:t xml:space="preserve"> חלקות </w:t>
      </w:r>
      <w:r w:rsidR="001936E4">
        <w:rPr>
          <w:rStyle w:val="default"/>
          <w:rFonts w:cs="FrankRuehl" w:hint="cs"/>
          <w:rtl/>
        </w:rPr>
        <w:t>28, 38 עד 46, 48 עד 64 וחלק מחלקות 65, 66</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8214 </w:t>
      </w:r>
      <w:r>
        <w:rPr>
          <w:rStyle w:val="default"/>
          <w:rFonts w:cs="FrankRuehl"/>
          <w:rtl/>
        </w:rPr>
        <w:t>–</w:t>
      </w:r>
      <w:r>
        <w:rPr>
          <w:rStyle w:val="default"/>
          <w:rFonts w:cs="FrankRuehl" w:hint="cs"/>
          <w:rtl/>
        </w:rPr>
        <w:t xml:space="preserve"> </w:t>
      </w:r>
      <w:r w:rsidR="001936E4">
        <w:rPr>
          <w:rStyle w:val="default"/>
          <w:rFonts w:cs="FrankRuehl" w:hint="cs"/>
          <w:rtl/>
        </w:rPr>
        <w:t>חלקות 8, 10 עד 30, 36 עד 45, 48, 51 עד 54, 56 עד 62, 64, 65, 70, 73 עד 77, 79 עד 93, 95 עד 99, 103, 104, 106, 109, 111, 114 עד 117, 119, 123 עד 129, 135, 136</w:t>
      </w:r>
      <w:r w:rsidR="005C2B3A">
        <w:rPr>
          <w:rStyle w:val="default"/>
          <w:rFonts w:cs="FrankRuehl" w:hint="cs"/>
          <w:rtl/>
        </w:rPr>
        <w:t>, 138</w:t>
      </w:r>
      <w:r>
        <w:rPr>
          <w:rStyle w:val="default"/>
          <w:rFonts w:cs="FrankRuehl" w:hint="cs"/>
          <w:rtl/>
        </w:rPr>
        <w:t xml:space="preserve"> וחלק מחלקות 2, 5 עד 7, 9, 35, 107, 110, 113, 134</w:t>
      </w:r>
      <w:r w:rsidR="005C2B3A">
        <w:rPr>
          <w:rStyle w:val="default"/>
          <w:rFonts w:cs="FrankRuehl" w:hint="cs"/>
          <w:rtl/>
        </w:rPr>
        <w:t>, 137</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8215 </w:t>
      </w:r>
      <w:r>
        <w:rPr>
          <w:rStyle w:val="default"/>
          <w:rFonts w:cs="FrankRuehl"/>
          <w:rtl/>
        </w:rPr>
        <w:t>–</w:t>
      </w:r>
      <w:r>
        <w:rPr>
          <w:rStyle w:val="default"/>
          <w:rFonts w:cs="FrankRuehl" w:hint="cs"/>
          <w:rtl/>
        </w:rPr>
        <w:t xml:space="preserve"> חלק מחלקה 11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8216 </w:t>
      </w:r>
      <w:r>
        <w:rPr>
          <w:rStyle w:val="default"/>
          <w:rFonts w:cs="FrankRuehl"/>
          <w:rtl/>
        </w:rPr>
        <w:t>–</w:t>
      </w:r>
      <w:r>
        <w:rPr>
          <w:rStyle w:val="default"/>
          <w:rFonts w:cs="FrankRuehl" w:hint="cs"/>
          <w:rtl/>
        </w:rPr>
        <w:t xml:space="preserve"> חלק מחלקה 17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8229 </w:t>
      </w:r>
      <w:r>
        <w:rPr>
          <w:rStyle w:val="default"/>
          <w:rFonts w:cs="FrankRuehl"/>
          <w:rtl/>
        </w:rPr>
        <w:t>–</w:t>
      </w:r>
      <w:r>
        <w:rPr>
          <w:rStyle w:val="default"/>
          <w:rFonts w:cs="FrankRuehl" w:hint="cs"/>
          <w:rtl/>
        </w:rPr>
        <w:t xml:space="preserve"> חלקות 41, 44, 45, 50;</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8235 </w:t>
      </w:r>
      <w:r>
        <w:rPr>
          <w:rStyle w:val="default"/>
          <w:rFonts w:cs="FrankRuehl"/>
          <w:rtl/>
        </w:rPr>
        <w:t>–</w:t>
      </w:r>
      <w:r>
        <w:rPr>
          <w:rStyle w:val="default"/>
          <w:rFonts w:cs="FrankRuehl" w:hint="cs"/>
          <w:rtl/>
        </w:rPr>
        <w:t xml:space="preserve"> חלק מחלקה 8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8283 </w:t>
      </w:r>
      <w:r>
        <w:rPr>
          <w:rStyle w:val="default"/>
          <w:rFonts w:cs="FrankRuehl"/>
          <w:rtl/>
        </w:rPr>
        <w:t>–</w:t>
      </w:r>
      <w:r>
        <w:rPr>
          <w:rStyle w:val="default"/>
          <w:rFonts w:cs="FrankRuehl" w:hint="cs"/>
          <w:rtl/>
        </w:rPr>
        <w:t xml:space="preserve"> חלקות 1, 33 עד 61 וחלק מחלקות 2, 4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8284 </w:t>
      </w:r>
      <w:r>
        <w:rPr>
          <w:rStyle w:val="default"/>
          <w:rFonts w:cs="FrankRuehl"/>
          <w:rtl/>
        </w:rPr>
        <w:t>–</w:t>
      </w:r>
      <w:r>
        <w:rPr>
          <w:rStyle w:val="default"/>
          <w:rFonts w:cs="FrankRuehl" w:hint="cs"/>
          <w:rtl/>
        </w:rPr>
        <w:t xml:space="preserve"> חלקה 34 וחלק מחלקות 35, 40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8308 </w:t>
      </w:r>
      <w:r>
        <w:rPr>
          <w:rStyle w:val="default"/>
          <w:rFonts w:cs="FrankRuehl"/>
          <w:rtl/>
        </w:rPr>
        <w:t>–</w:t>
      </w:r>
      <w:r>
        <w:rPr>
          <w:rStyle w:val="default"/>
          <w:rFonts w:cs="FrankRuehl" w:hint="cs"/>
          <w:rtl/>
        </w:rPr>
        <w:t xml:space="preserve"> פרט לחלקה 48 וחלק מחלקות 18, 70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8309 </w:t>
      </w:r>
      <w:r>
        <w:rPr>
          <w:rStyle w:val="default"/>
          <w:rFonts w:cs="FrankRuehl"/>
          <w:rtl/>
        </w:rPr>
        <w:t>–</w:t>
      </w:r>
      <w:r>
        <w:rPr>
          <w:rStyle w:val="default"/>
          <w:rFonts w:cs="FrankRuehl" w:hint="cs"/>
          <w:rtl/>
        </w:rPr>
        <w:t xml:space="preserve"> חלקות 10 עד 14, 23, 28 עד 31, 58, 61, 63, 64, 67 עד 72, 74 עד 85, 87 עד 91, 94 עד</w:t>
      </w:r>
      <w:r w:rsidR="001936E4">
        <w:rPr>
          <w:rStyle w:val="default"/>
          <w:rFonts w:cs="FrankRuehl" w:hint="cs"/>
          <w:rtl/>
        </w:rPr>
        <w:t xml:space="preserve"> 106, 111 עד</w:t>
      </w:r>
      <w:r>
        <w:rPr>
          <w:rStyle w:val="default"/>
          <w:rFonts w:cs="FrankRuehl" w:hint="cs"/>
          <w:rtl/>
        </w:rPr>
        <w:t xml:space="preserve"> 114, 116 עד 118, 120, 121, 123, 124, 126, 127, 129, 130, 132, 133</w:t>
      </w:r>
      <w:r w:rsidR="001936E4">
        <w:rPr>
          <w:rStyle w:val="default"/>
          <w:rFonts w:cs="FrankRuehl" w:hint="cs"/>
          <w:rtl/>
        </w:rPr>
        <w:t>, 135, 137, 138, 140, 141</w:t>
      </w:r>
      <w:r>
        <w:rPr>
          <w:rStyle w:val="default"/>
          <w:rFonts w:cs="FrankRuehl" w:hint="cs"/>
          <w:rtl/>
        </w:rPr>
        <w:t>;</w:t>
      </w:r>
    </w:p>
    <w:p w:rsidR="00CA38BE" w:rsidRDefault="00CA38BE" w:rsidP="005C2B3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ביתן אהרון</w:t>
      </w:r>
      <w:r>
        <w:rPr>
          <w:rStyle w:val="default"/>
          <w:rFonts w:cs="FrankRuehl" w:hint="cs"/>
          <w:rtl/>
        </w:rPr>
        <w:tab/>
        <w:t xml:space="preserve">גוש 8330 </w:t>
      </w:r>
      <w:r>
        <w:rPr>
          <w:rStyle w:val="default"/>
          <w:rFonts w:cs="FrankRuehl"/>
          <w:rtl/>
        </w:rPr>
        <w:t>–</w:t>
      </w:r>
      <w:r>
        <w:rPr>
          <w:rStyle w:val="default"/>
          <w:rFonts w:cs="FrankRuehl" w:hint="cs"/>
          <w:rtl/>
        </w:rPr>
        <w:t xml:space="preserve"> בשלמותו;</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8315 </w:t>
      </w:r>
      <w:r>
        <w:rPr>
          <w:rStyle w:val="default"/>
          <w:rFonts w:cs="FrankRuehl"/>
          <w:rtl/>
        </w:rPr>
        <w:t>–</w:t>
      </w:r>
      <w:r>
        <w:rPr>
          <w:rStyle w:val="default"/>
          <w:rFonts w:cs="FrankRuehl" w:hint="cs"/>
          <w:rtl/>
        </w:rPr>
        <w:t xml:space="preserve"> חלקה 303 וחלק מחלקה </w:t>
      </w:r>
      <w:r w:rsidR="005C2B3A">
        <w:rPr>
          <w:rStyle w:val="default"/>
          <w:rFonts w:cs="FrankRuehl" w:hint="cs"/>
          <w:rtl/>
        </w:rPr>
        <w:t>313</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8317 </w:t>
      </w:r>
      <w:r>
        <w:rPr>
          <w:rStyle w:val="default"/>
          <w:rFonts w:cs="FrankRuehl"/>
          <w:rtl/>
        </w:rPr>
        <w:t>–</w:t>
      </w:r>
      <w:r>
        <w:rPr>
          <w:rStyle w:val="default"/>
          <w:rFonts w:cs="FrankRuehl" w:hint="cs"/>
          <w:rtl/>
        </w:rPr>
        <w:t xml:space="preserve"> חלקות </w:t>
      </w:r>
      <w:r w:rsidR="00690886">
        <w:rPr>
          <w:rStyle w:val="default"/>
          <w:rFonts w:cs="FrankRuehl" w:hint="cs"/>
          <w:rtl/>
        </w:rPr>
        <w:t>45, 47</w:t>
      </w:r>
      <w:r>
        <w:rPr>
          <w:rStyle w:val="default"/>
          <w:rFonts w:cs="FrankRuehl" w:hint="cs"/>
          <w:rtl/>
        </w:rPr>
        <w:t xml:space="preserve"> וחלק מחלקות 27, </w:t>
      </w:r>
      <w:r w:rsidR="00690886">
        <w:rPr>
          <w:rStyle w:val="default"/>
          <w:rFonts w:cs="FrankRuehl" w:hint="cs"/>
          <w:rtl/>
        </w:rPr>
        <w:t>43, 49</w:t>
      </w:r>
      <w:r>
        <w:rPr>
          <w:rStyle w:val="default"/>
          <w:rFonts w:cs="FrankRuehl" w:hint="cs"/>
          <w:rtl/>
        </w:rPr>
        <w:t xml:space="preserve">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8329 </w:t>
      </w:r>
      <w:r>
        <w:rPr>
          <w:rStyle w:val="default"/>
          <w:rFonts w:cs="FrankRuehl"/>
          <w:rtl/>
        </w:rPr>
        <w:t>–</w:t>
      </w:r>
      <w:r>
        <w:rPr>
          <w:rStyle w:val="default"/>
          <w:rFonts w:cs="FrankRuehl" w:hint="cs"/>
          <w:rtl/>
        </w:rPr>
        <w:t xml:space="preserve"> </w:t>
      </w:r>
      <w:r w:rsidR="00690886">
        <w:rPr>
          <w:rStyle w:val="default"/>
          <w:rFonts w:cs="FrankRuehl" w:hint="cs"/>
          <w:rtl/>
        </w:rPr>
        <w:t xml:space="preserve">חלקות 4, </w:t>
      </w:r>
      <w:r w:rsidR="00B41E0B">
        <w:rPr>
          <w:rStyle w:val="default"/>
          <w:rFonts w:cs="FrankRuehl" w:hint="cs"/>
          <w:rtl/>
        </w:rPr>
        <w:t>7 עד 10, 16 עד 27, 29 עד 31, 33 עד 35, 40, 44, 46, 58, 71, 73, 74, 78, 81, 84, 85, 87, 90, 94 עד 96, 101, 102, 104, 108, 110, 111</w:t>
      </w:r>
      <w:r>
        <w:rPr>
          <w:rStyle w:val="default"/>
          <w:rFonts w:cs="FrankRuehl" w:hint="cs"/>
          <w:rtl/>
        </w:rPr>
        <w:t xml:space="preserve"> וחלק מחלקה 53 כמסומן במפה;</w:t>
      </w:r>
    </w:p>
    <w:p w:rsidR="00F35DBF" w:rsidRDefault="00F35DBF" w:rsidP="005C2B3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בת חן</w:t>
      </w:r>
      <w:r>
        <w:rPr>
          <w:rStyle w:val="default"/>
          <w:rFonts w:cs="FrankRuehl" w:hint="cs"/>
          <w:rtl/>
        </w:rPr>
        <w:tab/>
        <w:t>גוש 8315</w:t>
      </w:r>
      <w:r w:rsidR="00B41E0B">
        <w:rPr>
          <w:rStyle w:val="default"/>
          <w:rFonts w:cs="FrankRuehl" w:hint="cs"/>
          <w:rtl/>
        </w:rPr>
        <w:t xml:space="preserve"> –</w:t>
      </w:r>
      <w:r>
        <w:rPr>
          <w:rStyle w:val="default"/>
          <w:rFonts w:cs="FrankRuehl" w:hint="cs"/>
          <w:rtl/>
        </w:rPr>
        <w:t xml:space="preserve"> חלק מחלקה </w:t>
      </w:r>
      <w:r w:rsidR="005C2B3A">
        <w:rPr>
          <w:rStyle w:val="default"/>
          <w:rFonts w:cs="FrankRuehl" w:hint="cs"/>
          <w:rtl/>
        </w:rPr>
        <w:t>313</w:t>
      </w:r>
      <w:r>
        <w:rPr>
          <w:rStyle w:val="default"/>
          <w:rFonts w:cs="FrankRuehl" w:hint="cs"/>
          <w:rtl/>
        </w:rPr>
        <w:t xml:space="preserve"> כמסומן במפה;</w:t>
      </w:r>
    </w:p>
    <w:p w:rsidR="00F35DBF" w:rsidRDefault="00F35DBF"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8316 </w:t>
      </w:r>
      <w:r>
        <w:rPr>
          <w:rStyle w:val="default"/>
          <w:rFonts w:cs="FrankRuehl"/>
          <w:rtl/>
        </w:rPr>
        <w:t>–</w:t>
      </w:r>
      <w:r>
        <w:rPr>
          <w:rStyle w:val="default"/>
          <w:rFonts w:cs="FrankRuehl" w:hint="cs"/>
          <w:rtl/>
        </w:rPr>
        <w:t xml:space="preserve"> </w:t>
      </w:r>
      <w:r w:rsidR="005C2B3A">
        <w:rPr>
          <w:rStyle w:val="default"/>
          <w:rFonts w:cs="FrankRuehl" w:hint="cs"/>
          <w:rtl/>
        </w:rPr>
        <w:t>חלק מ</w:t>
      </w:r>
      <w:r>
        <w:rPr>
          <w:rStyle w:val="default"/>
          <w:rFonts w:cs="FrankRuehl" w:hint="cs"/>
          <w:rtl/>
        </w:rPr>
        <w:t>חלקה 38</w:t>
      </w:r>
      <w:r w:rsidR="005C2B3A">
        <w:rPr>
          <w:rStyle w:val="default"/>
          <w:rFonts w:cs="FrankRuehl" w:hint="cs"/>
          <w:rtl/>
        </w:rPr>
        <w:t xml:space="preserve"> כמסומן במפה</w:t>
      </w:r>
      <w:r>
        <w:rPr>
          <w:rStyle w:val="default"/>
          <w:rFonts w:cs="FrankRuehl" w:hint="cs"/>
          <w:rtl/>
        </w:rPr>
        <w:t>;</w:t>
      </w:r>
    </w:p>
    <w:p w:rsidR="00F35DBF" w:rsidRDefault="00F35DBF"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8331 </w:t>
      </w:r>
      <w:r>
        <w:rPr>
          <w:rStyle w:val="default"/>
          <w:rFonts w:cs="FrankRuehl"/>
          <w:rtl/>
        </w:rPr>
        <w:t>–</w:t>
      </w:r>
      <w:r>
        <w:rPr>
          <w:rStyle w:val="default"/>
          <w:rFonts w:cs="FrankRuehl" w:hint="cs"/>
          <w:rtl/>
        </w:rPr>
        <w:t xml:space="preserve"> חלקות 4 עד 15;</w:t>
      </w:r>
    </w:p>
    <w:p w:rsidR="00F35DBF" w:rsidRDefault="00F35DBF"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8499 </w:t>
      </w:r>
      <w:r>
        <w:rPr>
          <w:rStyle w:val="default"/>
          <w:rFonts w:cs="FrankRuehl"/>
          <w:rtl/>
        </w:rPr>
        <w:t>–</w:t>
      </w:r>
      <w:r>
        <w:rPr>
          <w:rStyle w:val="default"/>
          <w:rFonts w:cs="FrankRuehl" w:hint="cs"/>
          <w:rtl/>
        </w:rPr>
        <w:t xml:space="preserve"> פרט לחלקות 71, 86, 87;</w:t>
      </w:r>
    </w:p>
    <w:p w:rsidR="00F35DBF" w:rsidRDefault="00F35DBF"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9065 </w:t>
      </w:r>
      <w:r>
        <w:rPr>
          <w:rStyle w:val="default"/>
          <w:rFonts w:cs="FrankRuehl"/>
          <w:rtl/>
        </w:rPr>
        <w:t>–</w:t>
      </w:r>
      <w:r>
        <w:rPr>
          <w:rStyle w:val="default"/>
          <w:rFonts w:cs="FrankRuehl" w:hint="cs"/>
          <w:rtl/>
        </w:rPr>
        <w:t xml:space="preserve"> פרט לחלקות 51, 6</w:t>
      </w:r>
      <w:r w:rsidR="005C2B3A">
        <w:rPr>
          <w:rStyle w:val="default"/>
          <w:rFonts w:cs="FrankRuehl" w:hint="cs"/>
          <w:rtl/>
        </w:rPr>
        <w:t>6</w:t>
      </w:r>
      <w:r>
        <w:rPr>
          <w:rStyle w:val="default"/>
          <w:rFonts w:cs="FrankRuehl" w:hint="cs"/>
          <w:rtl/>
        </w:rPr>
        <w:t xml:space="preserve"> וחלק מחלקות 52, 61, 63 כמסומן במפה;</w:t>
      </w:r>
    </w:p>
    <w:p w:rsidR="00CA38BE" w:rsidRDefault="00CA38BE" w:rsidP="005C2B3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בת חפר</w:t>
      </w:r>
      <w:r>
        <w:rPr>
          <w:rStyle w:val="default"/>
          <w:rFonts w:cs="FrankRuehl" w:hint="cs"/>
          <w:rtl/>
        </w:rPr>
        <w:tab/>
        <w:t>גושים 8722, 8723</w:t>
      </w:r>
      <w:r w:rsidR="00E62AE5">
        <w:rPr>
          <w:rStyle w:val="default"/>
          <w:rFonts w:cs="FrankRuehl" w:hint="cs"/>
          <w:rtl/>
        </w:rPr>
        <w:t>, 8724, 8725, 8726,</w:t>
      </w:r>
      <w:r>
        <w:rPr>
          <w:rStyle w:val="default"/>
          <w:rFonts w:cs="FrankRuehl" w:hint="cs"/>
          <w:rtl/>
        </w:rPr>
        <w:t xml:space="preserve"> 8727, 8729 </w:t>
      </w:r>
      <w:r>
        <w:rPr>
          <w:rStyle w:val="default"/>
          <w:rFonts w:cs="FrankRuehl"/>
          <w:rtl/>
        </w:rPr>
        <w:t>–</w:t>
      </w:r>
      <w:r>
        <w:rPr>
          <w:rStyle w:val="default"/>
          <w:rFonts w:cs="FrankRuehl" w:hint="cs"/>
          <w:rtl/>
        </w:rPr>
        <w:t xml:space="preserve"> בשלמותם;</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8111 </w:t>
      </w:r>
      <w:r>
        <w:rPr>
          <w:rStyle w:val="default"/>
          <w:rFonts w:cs="FrankRuehl"/>
          <w:rtl/>
        </w:rPr>
        <w:t>–</w:t>
      </w:r>
      <w:r>
        <w:rPr>
          <w:rStyle w:val="default"/>
          <w:rFonts w:cs="FrankRuehl" w:hint="cs"/>
          <w:rtl/>
        </w:rPr>
        <w:t xml:space="preserve"> חלק מחלקה 31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8728 </w:t>
      </w:r>
      <w:r>
        <w:rPr>
          <w:rStyle w:val="default"/>
          <w:rFonts w:cs="FrankRuehl"/>
          <w:rtl/>
        </w:rPr>
        <w:t>–</w:t>
      </w:r>
      <w:r>
        <w:rPr>
          <w:rStyle w:val="default"/>
          <w:rFonts w:cs="FrankRuehl" w:hint="cs"/>
          <w:rtl/>
        </w:rPr>
        <w:t xml:space="preserve"> פרט לחלק מחלקות 90, 110 כמסומן במפה;</w:t>
      </w:r>
    </w:p>
    <w:p w:rsidR="00CA38BE" w:rsidRDefault="00CA38BE" w:rsidP="005C2B3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גאולי תימן</w:t>
      </w:r>
      <w:r>
        <w:rPr>
          <w:rStyle w:val="default"/>
          <w:rFonts w:cs="FrankRuehl" w:hint="cs"/>
          <w:rtl/>
        </w:rPr>
        <w:tab/>
        <w:t xml:space="preserve">גוש 8394 </w:t>
      </w:r>
      <w:r>
        <w:rPr>
          <w:rStyle w:val="default"/>
          <w:rFonts w:cs="FrankRuehl"/>
          <w:rtl/>
        </w:rPr>
        <w:t>–</w:t>
      </w:r>
      <w:r>
        <w:rPr>
          <w:rStyle w:val="default"/>
          <w:rFonts w:cs="FrankRuehl" w:hint="cs"/>
          <w:rtl/>
        </w:rPr>
        <w:t xml:space="preserve"> חלקות 28, 35 וחלק מחלקה 34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8395 </w:t>
      </w:r>
      <w:r>
        <w:rPr>
          <w:rStyle w:val="default"/>
          <w:rFonts w:cs="FrankRuehl"/>
          <w:rtl/>
        </w:rPr>
        <w:t>–</w:t>
      </w:r>
      <w:r>
        <w:rPr>
          <w:rStyle w:val="default"/>
          <w:rFonts w:cs="FrankRuehl" w:hint="cs"/>
          <w:rtl/>
        </w:rPr>
        <w:t xml:space="preserve"> פרט לחלקות 5, 6, 9, 13, 16 עד 20;</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8445 </w:t>
      </w:r>
      <w:r>
        <w:rPr>
          <w:rStyle w:val="default"/>
          <w:rFonts w:cs="FrankRuehl"/>
          <w:rtl/>
        </w:rPr>
        <w:t>–</w:t>
      </w:r>
      <w:r>
        <w:rPr>
          <w:rStyle w:val="default"/>
          <w:rFonts w:cs="FrankRuehl" w:hint="cs"/>
          <w:rtl/>
        </w:rPr>
        <w:t xml:space="preserve"> חלקה 6;</w:t>
      </w:r>
    </w:p>
    <w:p w:rsidR="00CA38BE" w:rsidRDefault="00CA38BE" w:rsidP="005C2B3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חיים איחוד</w:t>
      </w:r>
      <w:r>
        <w:rPr>
          <w:rStyle w:val="default"/>
          <w:rFonts w:cs="FrankRuehl" w:hint="cs"/>
          <w:rtl/>
        </w:rPr>
        <w:tab/>
        <w:t xml:space="preserve">גוש 8286 </w:t>
      </w:r>
      <w:r>
        <w:rPr>
          <w:rStyle w:val="default"/>
          <w:rFonts w:cs="FrankRuehl"/>
          <w:rtl/>
        </w:rPr>
        <w:t>–</w:t>
      </w:r>
      <w:r>
        <w:rPr>
          <w:rStyle w:val="default"/>
          <w:rFonts w:cs="FrankRuehl" w:hint="cs"/>
          <w:rtl/>
        </w:rPr>
        <w:t xml:space="preserve"> חלקות 2 עד 7, 10 עד 12, 14, 15 וחלק מחלקה 13 כמסומן במפה;</w:t>
      </w:r>
    </w:p>
    <w:p w:rsidR="00CA38BE" w:rsidRDefault="00CA38BE"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8287 </w:t>
      </w:r>
      <w:r w:rsidR="00285A20">
        <w:rPr>
          <w:rStyle w:val="default"/>
          <w:rFonts w:cs="FrankRuehl"/>
          <w:rtl/>
        </w:rPr>
        <w:t>–</w:t>
      </w:r>
      <w:r>
        <w:rPr>
          <w:rStyle w:val="default"/>
          <w:rFonts w:cs="FrankRuehl" w:hint="cs"/>
          <w:rtl/>
        </w:rPr>
        <w:t xml:space="preserve"> </w:t>
      </w:r>
      <w:r w:rsidR="00285A20">
        <w:rPr>
          <w:rStyle w:val="default"/>
          <w:rFonts w:cs="FrankRuehl" w:hint="cs"/>
          <w:rtl/>
        </w:rPr>
        <w:t>חלקות 3, 11 עד 13, 15 עד 17, 23 וחלק מחלקה 18 כמסומן במפה;</w:t>
      </w:r>
    </w:p>
    <w:p w:rsidR="00285A20" w:rsidRDefault="00285A20"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8422 </w:t>
      </w:r>
      <w:r w:rsidR="00D07DAA">
        <w:rPr>
          <w:rStyle w:val="default"/>
          <w:rFonts w:cs="FrankRuehl"/>
          <w:rtl/>
        </w:rPr>
        <w:t>–</w:t>
      </w:r>
      <w:r>
        <w:rPr>
          <w:rStyle w:val="default"/>
          <w:rFonts w:cs="FrankRuehl" w:hint="cs"/>
          <w:rtl/>
        </w:rPr>
        <w:t xml:space="preserve"> </w:t>
      </w:r>
      <w:r w:rsidR="00D07DAA">
        <w:rPr>
          <w:rStyle w:val="default"/>
          <w:rFonts w:cs="FrankRuehl" w:hint="cs"/>
          <w:rtl/>
        </w:rPr>
        <w:t>חלקות 7, 9, 12, 15 וחלק מחלקה 18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8424 </w:t>
      </w:r>
      <w:r>
        <w:rPr>
          <w:rStyle w:val="default"/>
          <w:rFonts w:cs="FrankRuehl"/>
          <w:rtl/>
        </w:rPr>
        <w:t>–</w:t>
      </w:r>
      <w:r>
        <w:rPr>
          <w:rStyle w:val="default"/>
          <w:rFonts w:cs="FrankRuehl" w:hint="cs"/>
          <w:rtl/>
        </w:rPr>
        <w:t xml:space="preserve"> חלקות 2, 8, 9 וחלק מחלק</w:t>
      </w:r>
      <w:r w:rsidR="006E1AFA">
        <w:rPr>
          <w:rStyle w:val="default"/>
          <w:rFonts w:cs="FrankRuehl" w:hint="cs"/>
          <w:rtl/>
        </w:rPr>
        <w:t>ו</w:t>
      </w:r>
      <w:r w:rsidR="00D05C04">
        <w:rPr>
          <w:rStyle w:val="default"/>
          <w:rFonts w:cs="FrankRuehl" w:hint="cs"/>
          <w:rtl/>
        </w:rPr>
        <w:t>ת 13,</w:t>
      </w:r>
      <w:r>
        <w:rPr>
          <w:rStyle w:val="default"/>
          <w:rFonts w:cs="FrankRuehl" w:hint="cs"/>
          <w:rtl/>
        </w:rPr>
        <w:t xml:space="preserve"> 17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8444 </w:t>
      </w:r>
      <w:r>
        <w:rPr>
          <w:rStyle w:val="default"/>
          <w:rFonts w:cs="FrankRuehl"/>
          <w:rtl/>
        </w:rPr>
        <w:t>–</w:t>
      </w:r>
      <w:r>
        <w:rPr>
          <w:rStyle w:val="default"/>
          <w:rFonts w:cs="FrankRuehl" w:hint="cs"/>
          <w:rtl/>
        </w:rPr>
        <w:t xml:space="preserve"> חלקה 2;</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8484 </w:t>
      </w:r>
      <w:r>
        <w:rPr>
          <w:rStyle w:val="default"/>
          <w:rFonts w:cs="FrankRuehl"/>
          <w:rtl/>
        </w:rPr>
        <w:t>–</w:t>
      </w:r>
      <w:r>
        <w:rPr>
          <w:rStyle w:val="default"/>
          <w:rFonts w:cs="FrankRuehl" w:hint="cs"/>
          <w:rtl/>
        </w:rPr>
        <w:t xml:space="preserve"> חלקות 2, 3, 16 עד 19 וחלק מחלקות 12, 14, 15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9091 </w:t>
      </w:r>
      <w:r>
        <w:rPr>
          <w:rStyle w:val="default"/>
          <w:rFonts w:cs="FrankRuehl"/>
          <w:rtl/>
        </w:rPr>
        <w:t>–</w:t>
      </w:r>
      <w:r>
        <w:rPr>
          <w:rStyle w:val="default"/>
          <w:rFonts w:cs="FrankRuehl" w:hint="cs"/>
          <w:rtl/>
        </w:rPr>
        <w:t xml:space="preserve"> חלק מחלקות 5, 6, 9 כמסומן במפה;</w:t>
      </w:r>
    </w:p>
    <w:p w:rsidR="00D07DAA" w:rsidRDefault="00D07DAA" w:rsidP="00E81E8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חיים מאוחד</w:t>
      </w:r>
      <w:r>
        <w:rPr>
          <w:rStyle w:val="default"/>
          <w:rFonts w:cs="FrankRuehl" w:hint="cs"/>
          <w:rtl/>
        </w:rPr>
        <w:tab/>
        <w:t xml:space="preserve">גוש 7900 </w:t>
      </w:r>
      <w:r>
        <w:rPr>
          <w:rStyle w:val="default"/>
          <w:rFonts w:cs="FrankRuehl"/>
          <w:rtl/>
        </w:rPr>
        <w:t>–</w:t>
      </w:r>
      <w:r>
        <w:rPr>
          <w:rStyle w:val="default"/>
          <w:rFonts w:cs="FrankRuehl" w:hint="cs"/>
          <w:rtl/>
        </w:rPr>
        <w:t xml:space="preserve"> חלק מחלקות 48, 86, 13</w:t>
      </w:r>
      <w:r w:rsidR="00D05C04">
        <w:rPr>
          <w:rStyle w:val="default"/>
          <w:rFonts w:cs="FrankRuehl" w:hint="cs"/>
          <w:rtl/>
        </w:rPr>
        <w:t>9</w:t>
      </w:r>
      <w:r>
        <w:rPr>
          <w:rStyle w:val="default"/>
          <w:rFonts w:cs="FrankRuehl" w:hint="cs"/>
          <w:rtl/>
        </w:rPr>
        <w:t xml:space="preserve">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7901 </w:t>
      </w:r>
      <w:r>
        <w:rPr>
          <w:rStyle w:val="default"/>
          <w:rFonts w:cs="FrankRuehl"/>
          <w:rtl/>
        </w:rPr>
        <w:t>–</w:t>
      </w:r>
      <w:r>
        <w:rPr>
          <w:rStyle w:val="default"/>
          <w:rFonts w:cs="FrankRuehl" w:hint="cs"/>
          <w:rtl/>
        </w:rPr>
        <w:t xml:space="preserve"> חלק מחלקה 1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8287 </w:t>
      </w:r>
      <w:r>
        <w:rPr>
          <w:rStyle w:val="default"/>
          <w:rFonts w:cs="FrankRuehl"/>
          <w:rtl/>
        </w:rPr>
        <w:t>–</w:t>
      </w:r>
      <w:r>
        <w:rPr>
          <w:rStyle w:val="default"/>
          <w:rFonts w:cs="FrankRuehl" w:hint="cs"/>
          <w:rtl/>
        </w:rPr>
        <w:t xml:space="preserve"> חלקות 4, 5, 8, 24 וחלק מחלקה 19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8288 </w:t>
      </w:r>
      <w:r>
        <w:rPr>
          <w:rStyle w:val="default"/>
          <w:rFonts w:cs="FrankRuehl"/>
          <w:rtl/>
        </w:rPr>
        <w:t>–</w:t>
      </w:r>
      <w:r>
        <w:rPr>
          <w:rStyle w:val="default"/>
          <w:rFonts w:cs="FrankRuehl" w:hint="cs"/>
          <w:rtl/>
        </w:rPr>
        <w:t xml:space="preserve"> </w:t>
      </w:r>
      <w:r w:rsidR="00D05C04">
        <w:rPr>
          <w:rStyle w:val="default"/>
          <w:rFonts w:cs="FrankRuehl" w:hint="cs"/>
          <w:rtl/>
        </w:rPr>
        <w:t>חלקות 1, 2, 4 עד 7, 9, 10, 12, 13</w:t>
      </w:r>
      <w:r>
        <w:rPr>
          <w:rStyle w:val="default"/>
          <w:rFonts w:cs="FrankRuehl" w:hint="cs"/>
          <w:rtl/>
        </w:rPr>
        <w:t>;</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8289 </w:t>
      </w:r>
      <w:r>
        <w:rPr>
          <w:rStyle w:val="default"/>
          <w:rFonts w:cs="FrankRuehl"/>
          <w:rtl/>
        </w:rPr>
        <w:t>–</w:t>
      </w:r>
      <w:r>
        <w:rPr>
          <w:rStyle w:val="default"/>
          <w:rFonts w:cs="FrankRuehl" w:hint="cs"/>
          <w:rtl/>
        </w:rPr>
        <w:t xml:space="preserve"> פרט לחלקה 12;</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8422 </w:t>
      </w:r>
      <w:r>
        <w:rPr>
          <w:rStyle w:val="default"/>
          <w:rFonts w:cs="FrankRuehl"/>
          <w:rtl/>
        </w:rPr>
        <w:t>–</w:t>
      </w:r>
      <w:r>
        <w:rPr>
          <w:rStyle w:val="default"/>
          <w:rFonts w:cs="FrankRuehl" w:hint="cs"/>
          <w:rtl/>
        </w:rPr>
        <w:t xml:space="preserve"> חלקות 6, 8, 11, 13, 14, 16, 17 וחלק מחלקה 18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8423 </w:t>
      </w:r>
      <w:r>
        <w:rPr>
          <w:rStyle w:val="default"/>
          <w:rFonts w:cs="FrankRuehl"/>
          <w:rtl/>
        </w:rPr>
        <w:t>–</w:t>
      </w:r>
      <w:r>
        <w:rPr>
          <w:rStyle w:val="default"/>
          <w:rFonts w:cs="FrankRuehl" w:hint="cs"/>
          <w:rtl/>
        </w:rPr>
        <w:t xml:space="preserve"> חלקות 2, 3, 7, 11 וחלק מחלקה 10 כמסומן במפה;</w:t>
      </w:r>
    </w:p>
    <w:p w:rsidR="00D07DAA" w:rsidRDefault="00D07DAA"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8447 </w:t>
      </w:r>
      <w:r>
        <w:rPr>
          <w:rStyle w:val="default"/>
          <w:rFonts w:cs="FrankRuehl"/>
          <w:rtl/>
        </w:rPr>
        <w:t>–</w:t>
      </w:r>
      <w:r>
        <w:rPr>
          <w:rStyle w:val="default"/>
          <w:rFonts w:cs="FrankRuehl" w:hint="cs"/>
          <w:rtl/>
        </w:rPr>
        <w:t xml:space="preserve"> חלקות 3 עד 5, 19;</w:t>
      </w:r>
    </w:p>
    <w:p w:rsidR="00F35DBF" w:rsidRDefault="00F35DBF" w:rsidP="00042C2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שפירא</w:t>
      </w:r>
      <w:r>
        <w:rPr>
          <w:rStyle w:val="default"/>
          <w:rFonts w:cs="FrankRuehl" w:hint="cs"/>
          <w:rtl/>
        </w:rPr>
        <w:tab/>
        <w:t>גוש 8419</w:t>
      </w:r>
      <w:r w:rsidR="00D07DAA">
        <w:rPr>
          <w:rStyle w:val="default"/>
          <w:rFonts w:cs="FrankRuehl" w:hint="cs"/>
          <w:rtl/>
        </w:rPr>
        <w:t xml:space="preserve"> </w:t>
      </w:r>
      <w:r w:rsidR="00D07DAA">
        <w:rPr>
          <w:rStyle w:val="default"/>
          <w:rFonts w:cs="FrankRuehl"/>
          <w:rtl/>
        </w:rPr>
        <w:t>–</w:t>
      </w:r>
      <w:r>
        <w:rPr>
          <w:rStyle w:val="default"/>
          <w:rFonts w:cs="FrankRuehl" w:hint="cs"/>
          <w:rtl/>
        </w:rPr>
        <w:t xml:space="preserve"> בשלמותו</w:t>
      </w:r>
      <w:r w:rsidR="00D07DAA">
        <w:rPr>
          <w:rStyle w:val="default"/>
          <w:rFonts w:cs="FrankRuehl" w:hint="cs"/>
          <w:rtl/>
        </w:rPr>
        <w:t>;</w:t>
      </w:r>
    </w:p>
    <w:p w:rsidR="00F35DBF" w:rsidRDefault="00F35DBF"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8420 </w:t>
      </w:r>
      <w:r>
        <w:rPr>
          <w:rStyle w:val="default"/>
          <w:rFonts w:cs="FrankRuehl"/>
          <w:rtl/>
        </w:rPr>
        <w:t>–</w:t>
      </w:r>
      <w:r>
        <w:rPr>
          <w:rStyle w:val="default"/>
          <w:rFonts w:cs="FrankRuehl" w:hint="cs"/>
          <w:rtl/>
        </w:rPr>
        <w:t xml:space="preserve"> פרט </w:t>
      </w:r>
      <w:r w:rsidR="00042C22">
        <w:rPr>
          <w:rStyle w:val="default"/>
          <w:rFonts w:cs="FrankRuehl" w:hint="cs"/>
          <w:rtl/>
        </w:rPr>
        <w:t>לחלקות 65 עד 67 וחלק מחלקות 34 עד 36 כמסומן במפה</w:t>
      </w:r>
      <w:r>
        <w:rPr>
          <w:rStyle w:val="default"/>
          <w:rFonts w:cs="FrankRuehl" w:hint="cs"/>
          <w:rtl/>
        </w:rPr>
        <w:t>;</w:t>
      </w:r>
    </w:p>
    <w:p w:rsidR="00D07DAA" w:rsidRDefault="00D07DAA"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9065 </w:t>
      </w:r>
      <w:r w:rsidR="000D1AE1">
        <w:rPr>
          <w:rStyle w:val="default"/>
          <w:rFonts w:cs="FrankRuehl"/>
          <w:rtl/>
        </w:rPr>
        <w:t>–</w:t>
      </w:r>
      <w:r w:rsidR="00F35DBF">
        <w:rPr>
          <w:rStyle w:val="default"/>
          <w:rFonts w:cs="FrankRuehl" w:hint="cs"/>
          <w:rtl/>
        </w:rPr>
        <w:t xml:space="preserve"> </w:t>
      </w:r>
      <w:r w:rsidR="000D1AE1">
        <w:rPr>
          <w:rStyle w:val="default"/>
          <w:rFonts w:cs="FrankRuehl" w:hint="cs"/>
          <w:rtl/>
        </w:rPr>
        <w:t xml:space="preserve">חלק מחלקה </w:t>
      </w:r>
      <w:r w:rsidR="00F35DBF">
        <w:rPr>
          <w:rStyle w:val="default"/>
          <w:rFonts w:cs="FrankRuehl" w:hint="cs"/>
          <w:rtl/>
        </w:rPr>
        <w:t>6</w:t>
      </w:r>
      <w:r w:rsidR="00042C22">
        <w:rPr>
          <w:rStyle w:val="default"/>
          <w:rFonts w:cs="FrankRuehl" w:hint="cs"/>
          <w:rtl/>
        </w:rPr>
        <w:t>6</w:t>
      </w:r>
      <w:r w:rsidR="000D1AE1">
        <w:rPr>
          <w:rStyle w:val="default"/>
          <w:rFonts w:cs="FrankRuehl" w:hint="cs"/>
          <w:rtl/>
        </w:rPr>
        <w:t xml:space="preserve"> כמסומן במפה;</w:t>
      </w:r>
    </w:p>
    <w:p w:rsidR="000D1AE1" w:rsidRDefault="000D1AE1" w:rsidP="00042C2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יאשיה</w:t>
      </w:r>
      <w:r>
        <w:rPr>
          <w:rStyle w:val="default"/>
          <w:rFonts w:cs="FrankRuehl" w:hint="cs"/>
          <w:rtl/>
        </w:rPr>
        <w:tab/>
        <w:t xml:space="preserve">גוש 8446 </w:t>
      </w:r>
      <w:r>
        <w:rPr>
          <w:rStyle w:val="default"/>
          <w:rFonts w:cs="FrankRuehl"/>
          <w:rtl/>
        </w:rPr>
        <w:t>–</w:t>
      </w:r>
      <w:r>
        <w:rPr>
          <w:rStyle w:val="default"/>
          <w:rFonts w:cs="FrankRuehl" w:hint="cs"/>
          <w:rtl/>
        </w:rPr>
        <w:t xml:space="preserve"> בשלמותו;</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8443 </w:t>
      </w:r>
      <w:r>
        <w:rPr>
          <w:rStyle w:val="default"/>
          <w:rFonts w:cs="FrankRuehl"/>
          <w:rtl/>
        </w:rPr>
        <w:t>–</w:t>
      </w:r>
      <w:r>
        <w:rPr>
          <w:rStyle w:val="default"/>
          <w:rFonts w:cs="FrankRuehl" w:hint="cs"/>
          <w:rtl/>
        </w:rPr>
        <w:t xml:space="preserve"> פרט לחלקה 32;</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8444 </w:t>
      </w:r>
      <w:r>
        <w:rPr>
          <w:rStyle w:val="default"/>
          <w:rFonts w:cs="FrankRuehl"/>
          <w:rtl/>
        </w:rPr>
        <w:t>–</w:t>
      </w:r>
      <w:r>
        <w:rPr>
          <w:rStyle w:val="default"/>
          <w:rFonts w:cs="FrankRuehl" w:hint="cs"/>
          <w:rtl/>
        </w:rPr>
        <w:t xml:space="preserve"> פרט לחלקות 2, 3;</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8445 </w:t>
      </w:r>
      <w:r>
        <w:rPr>
          <w:rStyle w:val="default"/>
          <w:rFonts w:cs="FrankRuehl"/>
          <w:rtl/>
        </w:rPr>
        <w:t>–</w:t>
      </w:r>
      <w:r>
        <w:rPr>
          <w:rStyle w:val="default"/>
          <w:rFonts w:cs="FrankRuehl" w:hint="cs"/>
          <w:rtl/>
        </w:rPr>
        <w:t xml:space="preserve"> חלקות 3 עד 5, 7, 8, </w:t>
      </w:r>
      <w:r w:rsidR="00D05C04">
        <w:rPr>
          <w:rStyle w:val="default"/>
          <w:rFonts w:cs="FrankRuehl" w:hint="cs"/>
          <w:rtl/>
        </w:rPr>
        <w:t>12 עד 17</w:t>
      </w:r>
      <w:r>
        <w:rPr>
          <w:rStyle w:val="default"/>
          <w:rFonts w:cs="FrankRuehl" w:hint="cs"/>
          <w:rtl/>
        </w:rPr>
        <w:t>, 23, 25</w:t>
      </w:r>
      <w:r w:rsidR="00D05C04">
        <w:rPr>
          <w:rStyle w:val="default"/>
          <w:rFonts w:cs="FrankRuehl" w:hint="cs"/>
          <w:rtl/>
        </w:rPr>
        <w:t>, 27, 30 עד 61</w:t>
      </w:r>
      <w:r>
        <w:rPr>
          <w:rStyle w:val="default"/>
          <w:rFonts w:cs="FrankRuehl" w:hint="cs"/>
          <w:rtl/>
        </w:rPr>
        <w:t>;</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8447 </w:t>
      </w:r>
      <w:r>
        <w:rPr>
          <w:rStyle w:val="default"/>
          <w:rFonts w:cs="FrankRuehl"/>
          <w:rtl/>
        </w:rPr>
        <w:t>–</w:t>
      </w:r>
      <w:r>
        <w:rPr>
          <w:rStyle w:val="default"/>
          <w:rFonts w:cs="FrankRuehl" w:hint="cs"/>
          <w:rtl/>
        </w:rPr>
        <w:t xml:space="preserve"> חלקות 10 עד 16 וחלק מחלקה 18 כמסומן במפה;</w:t>
      </w:r>
    </w:p>
    <w:p w:rsidR="000D1AE1" w:rsidRDefault="000D1AE1" w:rsidP="00042C2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הדר עם</w:t>
      </w:r>
      <w:r>
        <w:rPr>
          <w:rStyle w:val="default"/>
          <w:rFonts w:cs="FrankRuehl" w:hint="cs"/>
          <w:rtl/>
        </w:rPr>
        <w:tab/>
        <w:t xml:space="preserve">גושים 8301, 8305 </w:t>
      </w:r>
      <w:r>
        <w:rPr>
          <w:rStyle w:val="default"/>
          <w:rFonts w:cs="FrankRuehl"/>
          <w:rtl/>
        </w:rPr>
        <w:t>–</w:t>
      </w:r>
      <w:r>
        <w:rPr>
          <w:rStyle w:val="default"/>
          <w:rFonts w:cs="FrankRuehl" w:hint="cs"/>
          <w:rtl/>
        </w:rPr>
        <w:t xml:space="preserve"> בשלמותם;</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8300 </w:t>
      </w:r>
      <w:r>
        <w:rPr>
          <w:rStyle w:val="default"/>
          <w:rFonts w:cs="FrankRuehl"/>
          <w:rtl/>
        </w:rPr>
        <w:t>–</w:t>
      </w:r>
      <w:r>
        <w:rPr>
          <w:rStyle w:val="default"/>
          <w:rFonts w:cs="FrankRuehl" w:hint="cs"/>
          <w:rtl/>
        </w:rPr>
        <w:t xml:space="preserve"> חלקות 1 עד 3, 5, 6, 8 עד 24, 45, 49 עד 51</w:t>
      </w:r>
      <w:r w:rsidR="00D05C04">
        <w:rPr>
          <w:rStyle w:val="default"/>
          <w:rFonts w:cs="FrankRuehl" w:hint="cs"/>
          <w:rtl/>
        </w:rPr>
        <w:t>, 71, 72</w:t>
      </w:r>
      <w:r>
        <w:rPr>
          <w:rStyle w:val="default"/>
          <w:rFonts w:cs="FrankRuehl" w:hint="cs"/>
          <w:rtl/>
        </w:rPr>
        <w:t>;</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8302 </w:t>
      </w:r>
      <w:r>
        <w:rPr>
          <w:rStyle w:val="default"/>
          <w:rFonts w:cs="FrankRuehl"/>
          <w:rtl/>
        </w:rPr>
        <w:t>–</w:t>
      </w:r>
      <w:r>
        <w:rPr>
          <w:rStyle w:val="default"/>
          <w:rFonts w:cs="FrankRuehl" w:hint="cs"/>
          <w:rtl/>
        </w:rPr>
        <w:t xml:space="preserve"> פרט לחלקה 64 וחלק מחלקה </w:t>
      </w:r>
      <w:r w:rsidR="00D05C04">
        <w:rPr>
          <w:rStyle w:val="default"/>
          <w:rFonts w:cs="FrankRuehl" w:hint="cs"/>
          <w:rtl/>
        </w:rPr>
        <w:t>8</w:t>
      </w:r>
      <w:r>
        <w:rPr>
          <w:rStyle w:val="default"/>
          <w:rFonts w:cs="FrankRuehl" w:hint="cs"/>
          <w:rtl/>
        </w:rPr>
        <w:t>8 כמסומן במפה;</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8304 </w:t>
      </w:r>
      <w:r>
        <w:rPr>
          <w:rStyle w:val="default"/>
          <w:rFonts w:cs="FrankRuehl"/>
          <w:rtl/>
        </w:rPr>
        <w:t>–</w:t>
      </w:r>
      <w:r>
        <w:rPr>
          <w:rStyle w:val="default"/>
          <w:rFonts w:cs="FrankRuehl" w:hint="cs"/>
          <w:rtl/>
        </w:rPr>
        <w:t xml:space="preserve"> חלקות </w:t>
      </w:r>
      <w:r w:rsidR="00D05C04">
        <w:rPr>
          <w:rStyle w:val="default"/>
          <w:rFonts w:cs="FrankRuehl" w:hint="cs"/>
          <w:rtl/>
        </w:rPr>
        <w:t>3 עד 5</w:t>
      </w:r>
      <w:r>
        <w:rPr>
          <w:rStyle w:val="default"/>
          <w:rFonts w:cs="FrankRuehl" w:hint="cs"/>
          <w:rtl/>
        </w:rPr>
        <w:t xml:space="preserve">, </w:t>
      </w:r>
      <w:r w:rsidR="00D05C04">
        <w:rPr>
          <w:rStyle w:val="default"/>
          <w:rFonts w:cs="FrankRuehl" w:hint="cs"/>
          <w:rtl/>
        </w:rPr>
        <w:t>60 עד 71, 78, 79</w:t>
      </w:r>
      <w:r>
        <w:rPr>
          <w:rStyle w:val="default"/>
          <w:rFonts w:cs="FrankRuehl" w:hint="cs"/>
          <w:rtl/>
        </w:rPr>
        <w:t xml:space="preserve"> וחלק מחלקות 42, 45 כמסומן במפה;</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8306 </w:t>
      </w:r>
      <w:r>
        <w:rPr>
          <w:rStyle w:val="default"/>
          <w:rFonts w:cs="FrankRuehl"/>
          <w:rtl/>
        </w:rPr>
        <w:t>–</w:t>
      </w:r>
      <w:r>
        <w:rPr>
          <w:rStyle w:val="default"/>
          <w:rFonts w:cs="FrankRuehl" w:hint="cs"/>
          <w:rtl/>
        </w:rPr>
        <w:t xml:space="preserve"> חלקות 2, 3, 5 עד 13, 15, 18, 2</w:t>
      </w:r>
      <w:r w:rsidR="00D05C04">
        <w:rPr>
          <w:rStyle w:val="default"/>
          <w:rFonts w:cs="FrankRuehl" w:hint="cs"/>
          <w:rtl/>
        </w:rPr>
        <w:t>3</w:t>
      </w:r>
      <w:r>
        <w:rPr>
          <w:rStyle w:val="default"/>
          <w:rFonts w:cs="FrankRuehl" w:hint="cs"/>
          <w:rtl/>
        </w:rPr>
        <w:t xml:space="preserve"> עד 29, 50 עד 53</w:t>
      </w:r>
      <w:r w:rsidR="00D05C04">
        <w:rPr>
          <w:rStyle w:val="default"/>
          <w:rFonts w:cs="FrankRuehl" w:hint="cs"/>
          <w:rtl/>
        </w:rPr>
        <w:t>, 70 עד 102, 104 עד 119, 121, 122</w:t>
      </w:r>
      <w:r>
        <w:rPr>
          <w:rStyle w:val="default"/>
          <w:rFonts w:cs="FrankRuehl" w:hint="cs"/>
          <w:rtl/>
        </w:rPr>
        <w:t xml:space="preserve"> וחלק מחלקה 55 כמסומן במפה;</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8307 </w:t>
      </w:r>
      <w:r>
        <w:rPr>
          <w:rStyle w:val="default"/>
          <w:rFonts w:cs="FrankRuehl"/>
          <w:rtl/>
        </w:rPr>
        <w:t>–</w:t>
      </w:r>
      <w:r>
        <w:rPr>
          <w:rStyle w:val="default"/>
          <w:rFonts w:cs="FrankRuehl" w:hint="cs"/>
          <w:rtl/>
        </w:rPr>
        <w:t xml:space="preserve"> חלקה 9;</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8447 </w:t>
      </w:r>
      <w:r>
        <w:rPr>
          <w:rStyle w:val="default"/>
          <w:rFonts w:cs="FrankRuehl"/>
          <w:rtl/>
        </w:rPr>
        <w:t>–</w:t>
      </w:r>
      <w:r>
        <w:rPr>
          <w:rStyle w:val="default"/>
          <w:rFonts w:cs="FrankRuehl" w:hint="cs"/>
          <w:rtl/>
        </w:rPr>
        <w:t xml:space="preserve"> חלקה 7;</w:t>
      </w:r>
    </w:p>
    <w:p w:rsidR="000D1AE1" w:rsidRDefault="000D1AE1" w:rsidP="00042C2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המעפיל</w:t>
      </w:r>
      <w:r>
        <w:rPr>
          <w:rStyle w:val="default"/>
          <w:rFonts w:cs="FrankRuehl" w:hint="cs"/>
          <w:rtl/>
        </w:rPr>
        <w:tab/>
        <w:t xml:space="preserve">גוש 7903 </w:t>
      </w:r>
      <w:r>
        <w:rPr>
          <w:rStyle w:val="default"/>
          <w:rFonts w:cs="FrankRuehl"/>
          <w:rtl/>
        </w:rPr>
        <w:t>–</w:t>
      </w:r>
      <w:r>
        <w:rPr>
          <w:rStyle w:val="default"/>
          <w:rFonts w:cs="FrankRuehl" w:hint="cs"/>
          <w:rtl/>
        </w:rPr>
        <w:t xml:space="preserve"> חלק מחלקות 22, 23, 63, 67 כמסומן במפה;</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7969 </w:t>
      </w:r>
      <w:r>
        <w:rPr>
          <w:rStyle w:val="default"/>
          <w:rFonts w:cs="FrankRuehl"/>
          <w:rtl/>
        </w:rPr>
        <w:t>–</w:t>
      </w:r>
      <w:r>
        <w:rPr>
          <w:rStyle w:val="default"/>
          <w:rFonts w:cs="FrankRuehl" w:hint="cs"/>
          <w:rtl/>
        </w:rPr>
        <w:t xml:space="preserve"> חלק מחלקות 2, 40 כמסומן במפה;</w:t>
      </w:r>
    </w:p>
    <w:p w:rsidR="000D1AE1" w:rsidRDefault="000D1AE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8027 </w:t>
      </w:r>
      <w:r w:rsidR="00A04B07">
        <w:rPr>
          <w:rStyle w:val="default"/>
          <w:rFonts w:cs="FrankRuehl"/>
          <w:rtl/>
        </w:rPr>
        <w:t>–</w:t>
      </w:r>
      <w:r>
        <w:rPr>
          <w:rStyle w:val="default"/>
          <w:rFonts w:cs="FrankRuehl" w:hint="cs"/>
          <w:rtl/>
        </w:rPr>
        <w:t xml:space="preserve"> </w:t>
      </w:r>
      <w:r w:rsidR="00A04B07">
        <w:rPr>
          <w:rStyle w:val="default"/>
          <w:rFonts w:cs="FrankRuehl" w:hint="cs"/>
          <w:rtl/>
        </w:rPr>
        <w:t>חלקות 2 עד 7, 9 עד 11 וחלק מחלקות 8, 13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8028 </w:t>
      </w:r>
      <w:r>
        <w:rPr>
          <w:rStyle w:val="default"/>
          <w:rFonts w:cs="FrankRuehl"/>
          <w:rtl/>
        </w:rPr>
        <w:t>–</w:t>
      </w:r>
      <w:r>
        <w:rPr>
          <w:rStyle w:val="default"/>
          <w:rFonts w:cs="FrankRuehl" w:hint="cs"/>
          <w:rtl/>
        </w:rPr>
        <w:t xml:space="preserve"> חלקות 2 עד 10 וחלק מחלקה 12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8029 </w:t>
      </w:r>
      <w:r>
        <w:rPr>
          <w:rStyle w:val="default"/>
          <w:rFonts w:cs="FrankRuehl"/>
          <w:rtl/>
        </w:rPr>
        <w:t>–</w:t>
      </w:r>
      <w:r>
        <w:rPr>
          <w:rStyle w:val="default"/>
          <w:rFonts w:cs="FrankRuehl" w:hint="cs"/>
          <w:rtl/>
        </w:rPr>
        <w:t xml:space="preserve"> </w:t>
      </w:r>
      <w:r w:rsidR="00D05C04">
        <w:rPr>
          <w:rStyle w:val="default"/>
          <w:rFonts w:cs="FrankRuehl" w:hint="cs"/>
          <w:rtl/>
        </w:rPr>
        <w:t>חלקות 2 עד 7</w:t>
      </w:r>
      <w:r>
        <w:rPr>
          <w:rStyle w:val="default"/>
          <w:rFonts w:cs="FrankRuehl" w:hint="cs"/>
          <w:rtl/>
        </w:rPr>
        <w:t>;</w:t>
      </w:r>
    </w:p>
    <w:p w:rsidR="00A04B07" w:rsidRDefault="00A04B07" w:rsidP="00042C2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העוגן</w:t>
      </w:r>
      <w:r>
        <w:rPr>
          <w:rStyle w:val="default"/>
          <w:rFonts w:cs="FrankRuehl" w:hint="cs"/>
          <w:rtl/>
        </w:rPr>
        <w:tab/>
        <w:t xml:space="preserve">גוש 8193 </w:t>
      </w:r>
      <w:r>
        <w:rPr>
          <w:rStyle w:val="default"/>
          <w:rFonts w:cs="FrankRuehl"/>
          <w:rtl/>
        </w:rPr>
        <w:t>–</w:t>
      </w:r>
      <w:r>
        <w:rPr>
          <w:rStyle w:val="default"/>
          <w:rFonts w:cs="FrankRuehl" w:hint="cs"/>
          <w:rtl/>
        </w:rPr>
        <w:t xml:space="preserve"> חלקות 3 עד 10, 19, 25, 26, 28 וחלק מחלקות 11, 14, 29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8194 </w:t>
      </w:r>
      <w:r>
        <w:rPr>
          <w:rStyle w:val="default"/>
          <w:rFonts w:cs="FrankRuehl"/>
          <w:rtl/>
        </w:rPr>
        <w:t>–</w:t>
      </w:r>
      <w:r>
        <w:rPr>
          <w:rStyle w:val="default"/>
          <w:rFonts w:cs="FrankRuehl" w:hint="cs"/>
          <w:rtl/>
        </w:rPr>
        <w:t xml:space="preserve"> חלקות 3 עד 5, 8 עד 10, 12, 13 וחלק מחלקות 6, 11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חלקה 5;</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8483 </w:t>
      </w:r>
      <w:r>
        <w:rPr>
          <w:rStyle w:val="default"/>
          <w:rFonts w:cs="FrankRuehl"/>
          <w:rtl/>
        </w:rPr>
        <w:t>–</w:t>
      </w:r>
      <w:r>
        <w:rPr>
          <w:rStyle w:val="default"/>
          <w:rFonts w:cs="FrankRuehl" w:hint="cs"/>
          <w:rtl/>
        </w:rPr>
        <w:t xml:space="preserve"> חלקות 3, 4, 7, 9 עד 11 וחלק מחלקות 5, 8, 12 כמסומן במפה;</w:t>
      </w:r>
    </w:p>
    <w:p w:rsidR="00A04B07" w:rsidRDefault="00A04B07" w:rsidP="00C23A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חבצלת השרון</w:t>
      </w:r>
      <w:r>
        <w:rPr>
          <w:rStyle w:val="default"/>
          <w:rFonts w:cs="FrankRuehl" w:hint="cs"/>
          <w:rtl/>
        </w:rPr>
        <w:tab/>
        <w:t xml:space="preserve">גושים 8325, 8326 </w:t>
      </w:r>
      <w:r>
        <w:rPr>
          <w:rStyle w:val="default"/>
          <w:rFonts w:cs="FrankRuehl"/>
          <w:rtl/>
        </w:rPr>
        <w:t>–</w:t>
      </w:r>
      <w:r>
        <w:rPr>
          <w:rStyle w:val="default"/>
          <w:rFonts w:cs="FrankRuehl" w:hint="cs"/>
          <w:rtl/>
        </w:rPr>
        <w:t xml:space="preserve"> בשלמותם;</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8315 </w:t>
      </w:r>
      <w:r>
        <w:rPr>
          <w:rStyle w:val="default"/>
          <w:rFonts w:cs="FrankRuehl"/>
          <w:rtl/>
        </w:rPr>
        <w:t>–</w:t>
      </w:r>
      <w:r>
        <w:rPr>
          <w:rStyle w:val="default"/>
          <w:rFonts w:cs="FrankRuehl" w:hint="cs"/>
          <w:rtl/>
        </w:rPr>
        <w:t xml:space="preserve"> חלק מחלקה 29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8322 </w:t>
      </w:r>
      <w:r>
        <w:rPr>
          <w:rStyle w:val="default"/>
          <w:rFonts w:cs="FrankRuehl"/>
          <w:rtl/>
        </w:rPr>
        <w:t>–</w:t>
      </w:r>
      <w:r>
        <w:rPr>
          <w:rStyle w:val="default"/>
          <w:rFonts w:cs="FrankRuehl" w:hint="cs"/>
          <w:rtl/>
        </w:rPr>
        <w:t xml:space="preserve"> </w:t>
      </w:r>
      <w:r w:rsidR="00C23AA3">
        <w:rPr>
          <w:rStyle w:val="default"/>
          <w:rFonts w:cs="FrankRuehl" w:hint="cs"/>
          <w:rtl/>
        </w:rPr>
        <w:t>חלק מחלקות 25, 27, 30</w:t>
      </w:r>
      <w:r w:rsidR="009E6F8B">
        <w:rPr>
          <w:rStyle w:val="default"/>
          <w:rFonts w:cs="FrankRuehl" w:hint="cs"/>
          <w:rtl/>
        </w:rPr>
        <w:t>, 47</w:t>
      </w:r>
      <w:r>
        <w:rPr>
          <w:rStyle w:val="default"/>
          <w:rFonts w:cs="FrankRuehl" w:hint="cs"/>
          <w:rtl/>
        </w:rPr>
        <w:t xml:space="preserve">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8323 </w:t>
      </w:r>
      <w:r>
        <w:rPr>
          <w:rStyle w:val="default"/>
          <w:rFonts w:cs="FrankRuehl"/>
          <w:rtl/>
        </w:rPr>
        <w:t>–</w:t>
      </w:r>
      <w:r>
        <w:rPr>
          <w:rStyle w:val="default"/>
          <w:rFonts w:cs="FrankRuehl" w:hint="cs"/>
          <w:rtl/>
        </w:rPr>
        <w:t xml:space="preserve"> </w:t>
      </w:r>
      <w:r w:rsidR="00C23AA3">
        <w:rPr>
          <w:rStyle w:val="default"/>
          <w:rFonts w:cs="FrankRuehl" w:hint="cs"/>
          <w:rtl/>
        </w:rPr>
        <w:t>חלקות 1 עד 9, 26, 27, 46, 52 עד 57 וחלק מחלקות 10 עד 14, 23, 24, 28, 29, 42, 45</w:t>
      </w:r>
      <w:r>
        <w:rPr>
          <w:rStyle w:val="default"/>
          <w:rFonts w:cs="FrankRuehl" w:hint="cs"/>
          <w:rtl/>
        </w:rPr>
        <w:t xml:space="preserve">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8324 </w:t>
      </w:r>
      <w:r>
        <w:rPr>
          <w:rStyle w:val="default"/>
          <w:rFonts w:cs="FrankRuehl"/>
          <w:rtl/>
        </w:rPr>
        <w:t>–</w:t>
      </w:r>
      <w:r>
        <w:rPr>
          <w:rStyle w:val="default"/>
          <w:rFonts w:cs="FrankRuehl" w:hint="cs"/>
          <w:rtl/>
        </w:rPr>
        <w:t xml:space="preserve"> </w:t>
      </w:r>
      <w:r w:rsidR="00C23AA3">
        <w:rPr>
          <w:rStyle w:val="default"/>
          <w:rFonts w:cs="FrankRuehl" w:hint="cs"/>
          <w:rtl/>
        </w:rPr>
        <w:t>חלק מחלקות 12,</w:t>
      </w:r>
      <w:r>
        <w:rPr>
          <w:rStyle w:val="default"/>
          <w:rFonts w:cs="FrankRuehl" w:hint="cs"/>
          <w:rtl/>
        </w:rPr>
        <w:t xml:space="preserve"> 116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8327 </w:t>
      </w:r>
      <w:r>
        <w:rPr>
          <w:rStyle w:val="default"/>
          <w:rFonts w:cs="FrankRuehl"/>
          <w:rtl/>
        </w:rPr>
        <w:t>–</w:t>
      </w:r>
      <w:r>
        <w:rPr>
          <w:rStyle w:val="default"/>
          <w:rFonts w:cs="FrankRuehl" w:hint="cs"/>
          <w:rtl/>
        </w:rPr>
        <w:t xml:space="preserve"> חלקות 12 עד 14, 21, 22, 24 עד 27, 30 עד 40, 100, 179 עד 190 וחלק מחלקה 99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8634 </w:t>
      </w:r>
      <w:r>
        <w:rPr>
          <w:rStyle w:val="default"/>
          <w:rFonts w:cs="FrankRuehl"/>
          <w:rtl/>
        </w:rPr>
        <w:t>–</w:t>
      </w:r>
      <w:r>
        <w:rPr>
          <w:rStyle w:val="default"/>
          <w:rFonts w:cs="FrankRuehl" w:hint="cs"/>
          <w:rtl/>
        </w:rPr>
        <w:t xml:space="preserve"> חלק מחלקה 8 כמסומן במפה;</w:t>
      </w:r>
    </w:p>
    <w:p w:rsidR="00A04B07" w:rsidRDefault="00A04B07" w:rsidP="00C23A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חוגלה</w:t>
      </w:r>
      <w:r>
        <w:rPr>
          <w:rStyle w:val="default"/>
          <w:rFonts w:cs="FrankRuehl" w:hint="cs"/>
          <w:rtl/>
        </w:rPr>
        <w:tab/>
        <w:t xml:space="preserve">גושים 8372, 8374 </w:t>
      </w:r>
      <w:r>
        <w:rPr>
          <w:rStyle w:val="default"/>
          <w:rFonts w:cs="FrankRuehl"/>
          <w:rtl/>
        </w:rPr>
        <w:t>–</w:t>
      </w:r>
      <w:r>
        <w:rPr>
          <w:rStyle w:val="default"/>
          <w:rFonts w:cs="FrankRuehl" w:hint="cs"/>
          <w:rtl/>
        </w:rPr>
        <w:t xml:space="preserve"> בשלמותם;</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8373 </w:t>
      </w:r>
      <w:r>
        <w:rPr>
          <w:rStyle w:val="default"/>
          <w:rFonts w:cs="FrankRuehl"/>
          <w:rtl/>
        </w:rPr>
        <w:t>–</w:t>
      </w:r>
      <w:r>
        <w:rPr>
          <w:rStyle w:val="default"/>
          <w:rFonts w:cs="FrankRuehl" w:hint="cs"/>
          <w:rtl/>
        </w:rPr>
        <w:t xml:space="preserve"> </w:t>
      </w:r>
      <w:r w:rsidR="006458E4">
        <w:rPr>
          <w:rStyle w:val="default"/>
          <w:rFonts w:cs="FrankRuehl" w:hint="cs"/>
          <w:rtl/>
        </w:rPr>
        <w:t xml:space="preserve">חלקות 1, 2, 5, 6, 9 עד 71, 74 עד 77, 79, 80, 84, 91 </w:t>
      </w:r>
      <w:r>
        <w:rPr>
          <w:rStyle w:val="default"/>
          <w:rFonts w:cs="FrankRuehl" w:hint="cs"/>
          <w:rtl/>
        </w:rPr>
        <w:t>וחלק מחלקות 3, 4, 7, 8, 72, 73, 78, 81, 85, 87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8399 </w:t>
      </w:r>
      <w:r>
        <w:rPr>
          <w:rStyle w:val="default"/>
          <w:rFonts w:cs="FrankRuehl"/>
          <w:rtl/>
        </w:rPr>
        <w:t>–</w:t>
      </w:r>
      <w:r>
        <w:rPr>
          <w:rStyle w:val="default"/>
          <w:rFonts w:cs="FrankRuehl" w:hint="cs"/>
          <w:rtl/>
        </w:rPr>
        <w:t xml:space="preserve"> חלק מחלקה 8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8423 </w:t>
      </w:r>
      <w:r>
        <w:rPr>
          <w:rStyle w:val="default"/>
          <w:rFonts w:cs="FrankRuehl"/>
          <w:rtl/>
        </w:rPr>
        <w:t>–</w:t>
      </w:r>
      <w:r>
        <w:rPr>
          <w:rStyle w:val="default"/>
          <w:rFonts w:cs="FrankRuehl" w:hint="cs"/>
          <w:rtl/>
        </w:rPr>
        <w:t xml:space="preserve"> חלק מחלק</w:t>
      </w:r>
      <w:r w:rsidR="006458E4">
        <w:rPr>
          <w:rStyle w:val="default"/>
          <w:rFonts w:cs="FrankRuehl" w:hint="cs"/>
          <w:rtl/>
        </w:rPr>
        <w:t>ות</w:t>
      </w:r>
      <w:r>
        <w:rPr>
          <w:rStyle w:val="default"/>
          <w:rFonts w:cs="FrankRuehl" w:hint="cs"/>
          <w:rtl/>
        </w:rPr>
        <w:t xml:space="preserve"> 9</w:t>
      </w:r>
      <w:r w:rsidR="006458E4">
        <w:rPr>
          <w:rStyle w:val="default"/>
          <w:rFonts w:cs="FrankRuehl" w:hint="cs"/>
          <w:rtl/>
        </w:rPr>
        <w:t>, 10</w:t>
      </w:r>
      <w:r>
        <w:rPr>
          <w:rStyle w:val="default"/>
          <w:rFonts w:cs="FrankRuehl" w:hint="cs"/>
          <w:rtl/>
        </w:rPr>
        <w:t xml:space="preserve"> כמסומן במפה;</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8424 </w:t>
      </w:r>
      <w:r>
        <w:rPr>
          <w:rStyle w:val="default"/>
          <w:rFonts w:cs="FrankRuehl"/>
          <w:rtl/>
        </w:rPr>
        <w:t>–</w:t>
      </w:r>
      <w:r>
        <w:rPr>
          <w:rStyle w:val="default"/>
          <w:rFonts w:cs="FrankRuehl" w:hint="cs"/>
          <w:rtl/>
        </w:rPr>
        <w:t xml:space="preserve"> חלקות 3, 4, 10 וחלק מחלקה 17 כמסומן במפה;</w:t>
      </w:r>
    </w:p>
    <w:p w:rsidR="00A04B07" w:rsidRDefault="00A04B07" w:rsidP="00C23A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חופית</w:t>
      </w:r>
      <w:r>
        <w:rPr>
          <w:rStyle w:val="default"/>
          <w:rFonts w:cs="FrankRuehl" w:hint="cs"/>
          <w:rtl/>
        </w:rPr>
        <w:tab/>
        <w:t xml:space="preserve">גוש 8627 </w:t>
      </w:r>
      <w:r>
        <w:rPr>
          <w:rStyle w:val="default"/>
          <w:rFonts w:cs="FrankRuehl"/>
          <w:rtl/>
        </w:rPr>
        <w:t>–</w:t>
      </w:r>
      <w:r>
        <w:rPr>
          <w:rStyle w:val="default"/>
          <w:rFonts w:cs="FrankRuehl" w:hint="cs"/>
          <w:rtl/>
        </w:rPr>
        <w:t xml:space="preserve"> בשלמותו;</w:t>
      </w:r>
    </w:p>
    <w:p w:rsidR="00A04B07" w:rsidRDefault="00A04B07"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8336 </w:t>
      </w:r>
      <w:r w:rsidR="006F4131">
        <w:rPr>
          <w:rStyle w:val="default"/>
          <w:rFonts w:cs="FrankRuehl"/>
          <w:rtl/>
        </w:rPr>
        <w:t>–</w:t>
      </w:r>
      <w:r>
        <w:rPr>
          <w:rStyle w:val="default"/>
          <w:rFonts w:cs="FrankRuehl" w:hint="cs"/>
          <w:rtl/>
        </w:rPr>
        <w:t xml:space="preserve"> </w:t>
      </w:r>
      <w:r w:rsidR="006F4131">
        <w:rPr>
          <w:rStyle w:val="default"/>
          <w:rFonts w:cs="FrankRuehl" w:hint="cs"/>
          <w:rtl/>
        </w:rPr>
        <w:t>חלקות 46 עד 54 וחלק מחלקות 55, 69</w:t>
      </w:r>
      <w:r w:rsidR="00C23AA3">
        <w:rPr>
          <w:rStyle w:val="default"/>
          <w:rFonts w:cs="FrankRuehl" w:hint="cs"/>
          <w:rtl/>
        </w:rPr>
        <w:t>, 72</w:t>
      </w:r>
      <w:r w:rsidR="006F4131">
        <w:rPr>
          <w:rStyle w:val="default"/>
          <w:rFonts w:cs="FrankRuehl" w:hint="cs"/>
          <w:rtl/>
        </w:rPr>
        <w:t xml:space="preserve"> כמסומן במפה;</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8338 </w:t>
      </w:r>
      <w:r>
        <w:rPr>
          <w:rStyle w:val="default"/>
          <w:rFonts w:cs="FrankRuehl"/>
          <w:rtl/>
        </w:rPr>
        <w:t>–</w:t>
      </w:r>
      <w:r>
        <w:rPr>
          <w:rStyle w:val="default"/>
          <w:rFonts w:cs="FrankRuehl" w:hint="cs"/>
          <w:rtl/>
        </w:rPr>
        <w:t xml:space="preserve"> </w:t>
      </w:r>
      <w:r w:rsidR="006458E4">
        <w:rPr>
          <w:rStyle w:val="default"/>
          <w:rFonts w:cs="FrankRuehl" w:hint="cs"/>
          <w:rtl/>
        </w:rPr>
        <w:t>חלקות 11 עד</w:t>
      </w:r>
      <w:r w:rsidR="00C23AA3">
        <w:rPr>
          <w:rStyle w:val="default"/>
          <w:rFonts w:cs="FrankRuehl" w:hint="cs"/>
          <w:rtl/>
        </w:rPr>
        <w:t xml:space="preserve"> 22,</w:t>
      </w:r>
      <w:r w:rsidR="006458E4">
        <w:rPr>
          <w:rStyle w:val="default"/>
          <w:rFonts w:cs="FrankRuehl" w:hint="cs"/>
          <w:rtl/>
        </w:rPr>
        <w:t xml:space="preserve"> 24, 2</w:t>
      </w:r>
      <w:r w:rsidR="00C23AA3">
        <w:rPr>
          <w:rStyle w:val="default"/>
          <w:rFonts w:cs="FrankRuehl" w:hint="cs"/>
          <w:rtl/>
        </w:rPr>
        <w:t>7</w:t>
      </w:r>
      <w:r w:rsidR="006458E4">
        <w:rPr>
          <w:rStyle w:val="default"/>
          <w:rFonts w:cs="FrankRuehl" w:hint="cs"/>
          <w:rtl/>
        </w:rPr>
        <w:t xml:space="preserve"> עד 31, 33 עד 40, 45 עד 56, 65, 67, 70 עד 72, 74, 77, 98, 99, 116 עד 159, 161 עד 216, 218 עד 221, 223, 228, 235 עד 286</w:t>
      </w:r>
      <w:r w:rsidR="00C23AA3">
        <w:rPr>
          <w:rStyle w:val="default"/>
          <w:rFonts w:cs="FrankRuehl" w:hint="cs"/>
          <w:rtl/>
        </w:rPr>
        <w:t>, 303, 304, 320, 321</w:t>
      </w:r>
      <w:r>
        <w:rPr>
          <w:rStyle w:val="default"/>
          <w:rFonts w:cs="FrankRuehl" w:hint="cs"/>
          <w:rtl/>
        </w:rPr>
        <w:t xml:space="preserve"> וחלק מחלקה </w:t>
      </w:r>
      <w:r w:rsidR="00C23AA3">
        <w:rPr>
          <w:rStyle w:val="default"/>
          <w:rFonts w:cs="FrankRuehl" w:hint="cs"/>
          <w:rtl/>
        </w:rPr>
        <w:t>317</w:t>
      </w:r>
      <w:r>
        <w:rPr>
          <w:rStyle w:val="default"/>
          <w:rFonts w:cs="FrankRuehl" w:hint="cs"/>
          <w:rtl/>
        </w:rPr>
        <w:t xml:space="preserve"> כמסומן במפה;</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8339 </w:t>
      </w:r>
      <w:r>
        <w:rPr>
          <w:rStyle w:val="default"/>
          <w:rFonts w:cs="FrankRuehl"/>
          <w:rtl/>
        </w:rPr>
        <w:t>–</w:t>
      </w:r>
      <w:r>
        <w:rPr>
          <w:rStyle w:val="default"/>
          <w:rFonts w:cs="FrankRuehl" w:hint="cs"/>
          <w:rtl/>
        </w:rPr>
        <w:t xml:space="preserve"> חלק מחלקה 14 כמסומן במפה;</w:t>
      </w:r>
    </w:p>
    <w:p w:rsidR="006F4131" w:rsidRDefault="006F4131" w:rsidP="00C23A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חיבת ציון</w:t>
      </w:r>
      <w:r>
        <w:rPr>
          <w:rStyle w:val="default"/>
          <w:rFonts w:cs="FrankRuehl" w:hint="cs"/>
          <w:rtl/>
        </w:rPr>
        <w:tab/>
        <w:t>גושים 7924, 8381</w:t>
      </w:r>
      <w:r w:rsidR="006458E4">
        <w:rPr>
          <w:rStyle w:val="default"/>
          <w:rFonts w:cs="FrankRuehl" w:hint="cs"/>
          <w:rtl/>
        </w:rPr>
        <w:t>, 8382,</w:t>
      </w:r>
      <w:r>
        <w:rPr>
          <w:rStyle w:val="default"/>
          <w:rFonts w:cs="FrankRuehl" w:hint="cs"/>
          <w:rtl/>
        </w:rPr>
        <w:t xml:space="preserve"> 8383 </w:t>
      </w:r>
      <w:r>
        <w:rPr>
          <w:rStyle w:val="default"/>
          <w:rFonts w:cs="FrankRuehl"/>
          <w:rtl/>
        </w:rPr>
        <w:t>–</w:t>
      </w:r>
      <w:r>
        <w:rPr>
          <w:rStyle w:val="default"/>
          <w:rFonts w:cs="FrankRuehl" w:hint="cs"/>
          <w:rtl/>
        </w:rPr>
        <w:t xml:space="preserve"> בשלמותם;</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8287 </w:t>
      </w:r>
      <w:r>
        <w:rPr>
          <w:rStyle w:val="default"/>
          <w:rFonts w:cs="FrankRuehl"/>
          <w:rtl/>
        </w:rPr>
        <w:t>–</w:t>
      </w:r>
      <w:r>
        <w:rPr>
          <w:rStyle w:val="default"/>
          <w:rFonts w:cs="FrankRuehl" w:hint="cs"/>
          <w:rtl/>
        </w:rPr>
        <w:t xml:space="preserve"> חלקות 7, 10;</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8379 </w:t>
      </w:r>
      <w:r>
        <w:rPr>
          <w:rStyle w:val="default"/>
          <w:rFonts w:cs="FrankRuehl"/>
          <w:rtl/>
        </w:rPr>
        <w:t>–</w:t>
      </w:r>
      <w:r>
        <w:rPr>
          <w:rStyle w:val="default"/>
          <w:rFonts w:cs="FrankRuehl" w:hint="cs"/>
          <w:rtl/>
        </w:rPr>
        <w:t xml:space="preserve"> חלקות 15, 16 וחלק מחלקות 54, 95 כמסומן במפה;</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8380 </w:t>
      </w:r>
      <w:r>
        <w:rPr>
          <w:rStyle w:val="default"/>
          <w:rFonts w:cs="FrankRuehl"/>
          <w:rtl/>
        </w:rPr>
        <w:t>–</w:t>
      </w:r>
      <w:r>
        <w:rPr>
          <w:rStyle w:val="default"/>
          <w:rFonts w:cs="FrankRuehl" w:hint="cs"/>
          <w:rtl/>
        </w:rPr>
        <w:t xml:space="preserve"> פרט לחלקה 31;</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8384 </w:t>
      </w:r>
      <w:r>
        <w:rPr>
          <w:rStyle w:val="default"/>
          <w:rFonts w:cs="FrankRuehl"/>
          <w:rtl/>
        </w:rPr>
        <w:t>–</w:t>
      </w:r>
      <w:r>
        <w:rPr>
          <w:rStyle w:val="default"/>
          <w:rFonts w:cs="FrankRuehl" w:hint="cs"/>
          <w:rtl/>
        </w:rPr>
        <w:t xml:space="preserve"> פרט לחלקות 90, 91 וחלק מחלקות 53 עד 55, 57 עד 59 כמסומן במפה;</w:t>
      </w:r>
    </w:p>
    <w:p w:rsidR="006F4131" w:rsidRDefault="006F413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8484 </w:t>
      </w:r>
      <w:r>
        <w:rPr>
          <w:rStyle w:val="default"/>
          <w:rFonts w:cs="FrankRuehl"/>
          <w:rtl/>
        </w:rPr>
        <w:t>–</w:t>
      </w:r>
      <w:r>
        <w:rPr>
          <w:rStyle w:val="default"/>
          <w:rFonts w:cs="FrankRuehl" w:hint="cs"/>
          <w:rtl/>
        </w:rPr>
        <w:t xml:space="preserve"> חלק מחלקות 4, 12 כמסומן במפה;</w:t>
      </w:r>
    </w:p>
    <w:p w:rsidR="006F4131" w:rsidRDefault="006F4131" w:rsidP="00C23A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חניאל</w:t>
      </w:r>
      <w:r>
        <w:rPr>
          <w:rStyle w:val="default"/>
          <w:rFonts w:cs="FrankRuehl" w:hint="cs"/>
          <w:rtl/>
        </w:rPr>
        <w:tab/>
      </w:r>
      <w:r w:rsidR="006458E4">
        <w:rPr>
          <w:rStyle w:val="default"/>
          <w:rFonts w:cs="FrankRuehl" w:hint="cs"/>
          <w:rtl/>
        </w:rPr>
        <w:t>גוש 905</w:t>
      </w:r>
      <w:r w:rsidR="00EA7271">
        <w:rPr>
          <w:rStyle w:val="default"/>
          <w:rFonts w:cs="FrankRuehl" w:hint="cs"/>
          <w:rtl/>
        </w:rPr>
        <w:t>1</w:t>
      </w:r>
      <w:r w:rsidR="006458E4">
        <w:rPr>
          <w:rStyle w:val="default"/>
          <w:rFonts w:cs="FrankRuehl" w:hint="cs"/>
          <w:rtl/>
        </w:rPr>
        <w:t xml:space="preserve"> – בשלמות</w:t>
      </w:r>
      <w:r w:rsidR="00EA7271">
        <w:rPr>
          <w:rStyle w:val="default"/>
          <w:rFonts w:cs="FrankRuehl" w:hint="cs"/>
          <w:rtl/>
        </w:rPr>
        <w:t>ו</w:t>
      </w:r>
      <w:r>
        <w:rPr>
          <w:rStyle w:val="default"/>
          <w:rFonts w:cs="FrankRuehl" w:hint="cs"/>
          <w:rtl/>
        </w:rPr>
        <w:t>;</w:t>
      </w:r>
    </w:p>
    <w:p w:rsidR="006A7635" w:rsidRDefault="006A7635"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8119 </w:t>
      </w:r>
      <w:r>
        <w:rPr>
          <w:rStyle w:val="default"/>
          <w:rFonts w:cs="FrankRuehl"/>
          <w:rtl/>
        </w:rPr>
        <w:t>–</w:t>
      </w:r>
      <w:r>
        <w:rPr>
          <w:rStyle w:val="default"/>
          <w:rFonts w:cs="FrankRuehl" w:hint="cs"/>
          <w:rtl/>
        </w:rPr>
        <w:t xml:space="preserve"> חלק </w:t>
      </w:r>
      <w:r w:rsidR="00580A72">
        <w:rPr>
          <w:rStyle w:val="default"/>
          <w:rFonts w:cs="FrankRuehl" w:hint="cs"/>
          <w:rtl/>
        </w:rPr>
        <w:t>מחלקה 51</w:t>
      </w:r>
      <w:r>
        <w:rPr>
          <w:rStyle w:val="default"/>
          <w:rFonts w:cs="FrankRuehl" w:hint="cs"/>
          <w:rtl/>
        </w:rPr>
        <w:t xml:space="preserve"> כמסומן במפה;</w:t>
      </w:r>
    </w:p>
    <w:p w:rsidR="006A7635" w:rsidRDefault="006A7635"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580A72">
        <w:rPr>
          <w:rStyle w:val="default"/>
          <w:rFonts w:cs="FrankRuehl" w:hint="cs"/>
          <w:rtl/>
        </w:rPr>
        <w:t>9050</w:t>
      </w:r>
      <w:r>
        <w:rPr>
          <w:rStyle w:val="default"/>
          <w:rFonts w:cs="FrankRuehl" w:hint="cs"/>
          <w:rtl/>
        </w:rPr>
        <w:t xml:space="preserve"> </w:t>
      </w:r>
      <w:r>
        <w:rPr>
          <w:rStyle w:val="default"/>
          <w:rFonts w:cs="FrankRuehl"/>
          <w:rtl/>
        </w:rPr>
        <w:t>–</w:t>
      </w:r>
      <w:r>
        <w:rPr>
          <w:rStyle w:val="default"/>
          <w:rFonts w:cs="FrankRuehl" w:hint="cs"/>
          <w:rtl/>
        </w:rPr>
        <w:t xml:space="preserve"> </w:t>
      </w:r>
      <w:r w:rsidR="00EA7271">
        <w:rPr>
          <w:rStyle w:val="default"/>
          <w:rFonts w:cs="FrankRuehl" w:hint="cs"/>
          <w:rtl/>
        </w:rPr>
        <w:t>פרט לחלקות 65, 70, 79</w:t>
      </w:r>
      <w:r w:rsidR="00580A72">
        <w:rPr>
          <w:rStyle w:val="default"/>
          <w:rFonts w:cs="FrankRuehl" w:hint="cs"/>
          <w:rtl/>
        </w:rPr>
        <w:t xml:space="preserve"> וחלק מחלקות 66, 78</w:t>
      </w:r>
      <w:r>
        <w:rPr>
          <w:rStyle w:val="default"/>
          <w:rFonts w:cs="FrankRuehl" w:hint="cs"/>
          <w:rtl/>
        </w:rPr>
        <w:t xml:space="preserve"> כמסומן במפה;</w:t>
      </w:r>
    </w:p>
    <w:p w:rsidR="00EA7271" w:rsidRDefault="00EA7271"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9052 </w:t>
      </w:r>
      <w:r>
        <w:rPr>
          <w:rStyle w:val="default"/>
          <w:rFonts w:cs="FrankRuehl"/>
          <w:rtl/>
        </w:rPr>
        <w:t>–</w:t>
      </w:r>
      <w:r>
        <w:rPr>
          <w:rStyle w:val="default"/>
          <w:rFonts w:cs="FrankRuehl" w:hint="cs"/>
          <w:rtl/>
        </w:rPr>
        <w:t xml:space="preserve"> חלקות 1, 4, 7 וחלק מחלקות 3, 5, 6, 8 כמסומן במפה;</w:t>
      </w:r>
    </w:p>
    <w:p w:rsidR="006A7635" w:rsidRDefault="006A7635" w:rsidP="00C23AA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חרב לאת</w:t>
      </w:r>
      <w:r>
        <w:rPr>
          <w:rStyle w:val="default"/>
          <w:rFonts w:cs="FrankRuehl" w:hint="cs"/>
          <w:rtl/>
        </w:rPr>
        <w:tab/>
        <w:t xml:space="preserve">גוש 7921 </w:t>
      </w:r>
      <w:r>
        <w:rPr>
          <w:rStyle w:val="default"/>
          <w:rFonts w:cs="FrankRuehl"/>
          <w:rtl/>
        </w:rPr>
        <w:t>–</w:t>
      </w:r>
      <w:r>
        <w:rPr>
          <w:rStyle w:val="default"/>
          <w:rFonts w:cs="FrankRuehl" w:hint="cs"/>
          <w:rtl/>
        </w:rPr>
        <w:t xml:space="preserve"> חלקות 107, </w:t>
      </w:r>
      <w:r w:rsidR="00C23AA3">
        <w:rPr>
          <w:rStyle w:val="default"/>
          <w:rFonts w:cs="FrankRuehl" w:hint="cs"/>
          <w:rtl/>
        </w:rPr>
        <w:t>111 עד 114</w:t>
      </w:r>
      <w:r>
        <w:rPr>
          <w:rStyle w:val="default"/>
          <w:rFonts w:cs="FrankRuehl" w:hint="cs"/>
          <w:rtl/>
        </w:rPr>
        <w:t>;</w:t>
      </w:r>
    </w:p>
    <w:p w:rsidR="006A7635" w:rsidRDefault="006A7635"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7923 </w:t>
      </w:r>
      <w:r>
        <w:rPr>
          <w:rStyle w:val="default"/>
          <w:rFonts w:cs="FrankRuehl"/>
          <w:rtl/>
        </w:rPr>
        <w:t>–</w:t>
      </w:r>
      <w:r>
        <w:rPr>
          <w:rStyle w:val="default"/>
          <w:rFonts w:cs="FrankRuehl" w:hint="cs"/>
          <w:rtl/>
        </w:rPr>
        <w:t xml:space="preserve"> </w:t>
      </w:r>
      <w:r w:rsidR="00580A72">
        <w:rPr>
          <w:rStyle w:val="default"/>
          <w:rFonts w:cs="FrankRuehl" w:hint="cs"/>
          <w:rtl/>
        </w:rPr>
        <w:t>חלקות 13 עד 29, 31 עד 42, 44 עד 66, 69, 70, 7</w:t>
      </w:r>
      <w:r w:rsidR="00C23AA3">
        <w:rPr>
          <w:rStyle w:val="default"/>
          <w:rFonts w:cs="FrankRuehl" w:hint="cs"/>
          <w:rtl/>
        </w:rPr>
        <w:t>3</w:t>
      </w:r>
      <w:r w:rsidR="00580A72">
        <w:rPr>
          <w:rStyle w:val="default"/>
          <w:rFonts w:cs="FrankRuehl" w:hint="cs"/>
          <w:rtl/>
        </w:rPr>
        <w:t xml:space="preserve"> עד 80, 82 עד 84, 86 עד 145, 147 עד 156, 158 עד 169</w:t>
      </w:r>
      <w:r w:rsidR="00C23AA3">
        <w:rPr>
          <w:rStyle w:val="default"/>
          <w:rFonts w:cs="FrankRuehl" w:hint="cs"/>
          <w:rtl/>
        </w:rPr>
        <w:t>, 278 עד 280</w:t>
      </w:r>
      <w:r>
        <w:rPr>
          <w:rStyle w:val="default"/>
          <w:rFonts w:cs="FrankRuehl" w:hint="cs"/>
          <w:rtl/>
        </w:rPr>
        <w:t xml:space="preserve"> וחלק מחלקות </w:t>
      </w:r>
      <w:r w:rsidR="00580A72">
        <w:rPr>
          <w:rStyle w:val="default"/>
          <w:rFonts w:cs="FrankRuehl" w:hint="cs"/>
          <w:rtl/>
        </w:rPr>
        <w:t>172, 270, 275</w:t>
      </w:r>
      <w:r>
        <w:rPr>
          <w:rStyle w:val="default"/>
          <w:rFonts w:cs="FrankRuehl" w:hint="cs"/>
          <w:rtl/>
        </w:rPr>
        <w:t xml:space="preserve"> כמסומן במפה;</w:t>
      </w:r>
    </w:p>
    <w:p w:rsidR="006A7635" w:rsidRDefault="006A7635"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8379 </w:t>
      </w:r>
      <w:r>
        <w:rPr>
          <w:rStyle w:val="default"/>
          <w:rFonts w:cs="FrankRuehl"/>
          <w:rtl/>
        </w:rPr>
        <w:t>–</w:t>
      </w:r>
      <w:r>
        <w:rPr>
          <w:rStyle w:val="default"/>
          <w:rFonts w:cs="FrankRuehl" w:hint="cs"/>
          <w:rtl/>
        </w:rPr>
        <w:t xml:space="preserve"> חלקות 35, 61 עד 88, 93, 94, 96 עד 98 וחלק מחלקות 10, 89, 90, 95 כמסומן במפה;</w:t>
      </w:r>
    </w:p>
    <w:p w:rsidR="006A7635" w:rsidRDefault="006A7635"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8389 </w:t>
      </w:r>
      <w:r>
        <w:rPr>
          <w:rStyle w:val="default"/>
          <w:rFonts w:cs="FrankRuehl"/>
          <w:rtl/>
        </w:rPr>
        <w:t>–</w:t>
      </w:r>
      <w:r>
        <w:rPr>
          <w:rStyle w:val="default"/>
          <w:rFonts w:cs="FrankRuehl" w:hint="cs"/>
          <w:rtl/>
        </w:rPr>
        <w:t xml:space="preserve"> </w:t>
      </w:r>
      <w:r w:rsidR="00C23AA3">
        <w:rPr>
          <w:rStyle w:val="default"/>
          <w:rFonts w:cs="FrankRuehl" w:hint="cs"/>
          <w:rtl/>
        </w:rPr>
        <w:t>חלקה</w:t>
      </w:r>
      <w:r w:rsidR="00EA7271">
        <w:rPr>
          <w:rStyle w:val="default"/>
          <w:rFonts w:cs="FrankRuehl" w:hint="cs"/>
          <w:rtl/>
        </w:rPr>
        <w:t xml:space="preserve"> 202</w:t>
      </w:r>
      <w:r w:rsidR="00580A72">
        <w:rPr>
          <w:rStyle w:val="default"/>
          <w:rFonts w:cs="FrankRuehl" w:hint="cs"/>
          <w:rtl/>
        </w:rPr>
        <w:t xml:space="preserve"> וחלק מחלקה 216 כמסומן במפה</w:t>
      </w:r>
      <w:r>
        <w:rPr>
          <w:rStyle w:val="default"/>
          <w:rFonts w:cs="FrankRuehl" w:hint="cs"/>
          <w:rtl/>
        </w:rPr>
        <w:t>;</w:t>
      </w:r>
    </w:p>
    <w:p w:rsidR="006A7635" w:rsidRDefault="006A7635" w:rsidP="00CA38B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8394 </w:t>
      </w:r>
      <w:r>
        <w:rPr>
          <w:rStyle w:val="default"/>
          <w:rFonts w:cs="FrankRuehl"/>
          <w:rtl/>
        </w:rPr>
        <w:t>–</w:t>
      </w:r>
      <w:r>
        <w:rPr>
          <w:rStyle w:val="default"/>
          <w:rFonts w:cs="FrankRuehl" w:hint="cs"/>
          <w:rtl/>
        </w:rPr>
        <w:t xml:space="preserve"> חלקות 4 עד 7, 10, 31, 36 וחלק </w:t>
      </w:r>
      <w:r w:rsidR="00580A72">
        <w:rPr>
          <w:rStyle w:val="default"/>
          <w:rFonts w:cs="FrankRuehl" w:hint="cs"/>
          <w:rtl/>
        </w:rPr>
        <w:t>מחלקה</w:t>
      </w:r>
      <w:r>
        <w:rPr>
          <w:rStyle w:val="default"/>
          <w:rFonts w:cs="FrankRuehl" w:hint="cs"/>
          <w:rtl/>
        </w:rPr>
        <w:t xml:space="preserve"> 34 כמסומן במפה;</w:t>
      </w:r>
    </w:p>
    <w:p w:rsidR="006A7635" w:rsidRDefault="006A7635" w:rsidP="00A33DB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 חנה</w:t>
      </w:r>
      <w:r>
        <w:rPr>
          <w:rStyle w:val="default"/>
          <w:rFonts w:cs="FrankRuehl" w:hint="cs"/>
          <w:rtl/>
        </w:rPr>
        <w:tab/>
        <w:t xml:space="preserve">גוש 8174 </w:t>
      </w:r>
      <w:r>
        <w:rPr>
          <w:rStyle w:val="default"/>
          <w:rFonts w:cs="FrankRuehl"/>
          <w:rtl/>
        </w:rPr>
        <w:t>–</w:t>
      </w:r>
      <w:r>
        <w:rPr>
          <w:rStyle w:val="default"/>
          <w:rFonts w:cs="FrankRuehl" w:hint="cs"/>
          <w:rtl/>
        </w:rPr>
        <w:t xml:space="preserve"> חלק מחלקה 11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8633 </w:t>
      </w:r>
      <w:r>
        <w:rPr>
          <w:rStyle w:val="default"/>
          <w:rFonts w:cs="FrankRuehl"/>
          <w:rtl/>
        </w:rPr>
        <w:t>–</w:t>
      </w:r>
      <w:r>
        <w:rPr>
          <w:rStyle w:val="default"/>
          <w:rFonts w:cs="FrankRuehl" w:hint="cs"/>
          <w:rtl/>
        </w:rPr>
        <w:t xml:space="preserve"> חלקות 14, 15, 45 וחלק מחלקות 10, 13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8634 </w:t>
      </w:r>
      <w:r>
        <w:rPr>
          <w:rStyle w:val="default"/>
          <w:rFonts w:cs="FrankRuehl"/>
          <w:rtl/>
        </w:rPr>
        <w:t>–</w:t>
      </w:r>
      <w:r>
        <w:rPr>
          <w:rStyle w:val="default"/>
          <w:rFonts w:cs="FrankRuehl" w:hint="cs"/>
          <w:rtl/>
        </w:rPr>
        <w:t xml:space="preserve"> חלקות 20, 21 וחלק מחלקות 10 עד 12, 16, 17, 22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8635 </w:t>
      </w:r>
      <w:r>
        <w:rPr>
          <w:rStyle w:val="default"/>
          <w:rFonts w:cs="FrankRuehl"/>
          <w:rtl/>
        </w:rPr>
        <w:t>–</w:t>
      </w:r>
      <w:r>
        <w:rPr>
          <w:rStyle w:val="default"/>
          <w:rFonts w:cs="FrankRuehl" w:hint="cs"/>
          <w:rtl/>
        </w:rPr>
        <w:t xml:space="preserve"> פרט לחלק מחלקה 11 כמסומן במפה;</w:t>
      </w:r>
    </w:p>
    <w:p w:rsidR="006A7635" w:rsidRDefault="006A7635" w:rsidP="0017069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ידידיה</w:t>
      </w:r>
      <w:r>
        <w:rPr>
          <w:rStyle w:val="default"/>
          <w:rFonts w:cs="FrankRuehl" w:hint="cs"/>
          <w:rtl/>
        </w:rPr>
        <w:tab/>
      </w:r>
      <w:r w:rsidR="000077CD">
        <w:rPr>
          <w:rStyle w:val="default"/>
          <w:rFonts w:cs="FrankRuehl" w:hint="cs"/>
          <w:rtl/>
        </w:rPr>
        <w:t xml:space="preserve">גוש 8303 </w:t>
      </w:r>
      <w:r w:rsidR="000077CD">
        <w:rPr>
          <w:rStyle w:val="default"/>
          <w:rFonts w:cs="FrankRuehl"/>
          <w:rtl/>
        </w:rPr>
        <w:t>–</w:t>
      </w:r>
      <w:r w:rsidR="000077CD">
        <w:rPr>
          <w:rStyle w:val="default"/>
          <w:rFonts w:cs="FrankRuehl" w:hint="cs"/>
          <w:rtl/>
        </w:rPr>
        <w:t xml:space="preserve"> בשלמותו;</w:t>
      </w:r>
    </w:p>
    <w:p w:rsidR="000077CD" w:rsidRDefault="000077CD"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8136 </w:t>
      </w:r>
      <w:r>
        <w:rPr>
          <w:rStyle w:val="default"/>
          <w:rFonts w:cs="FrankRuehl"/>
          <w:rtl/>
        </w:rPr>
        <w:t>–</w:t>
      </w:r>
      <w:r>
        <w:rPr>
          <w:rStyle w:val="default"/>
          <w:rFonts w:cs="FrankRuehl" w:hint="cs"/>
          <w:rtl/>
        </w:rPr>
        <w:t xml:space="preserve"> חלקות 1, 5, 23 וחלק מחלקות 20, 25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8296 </w:t>
      </w:r>
      <w:r>
        <w:rPr>
          <w:rStyle w:val="default"/>
          <w:rFonts w:cs="FrankRuehl"/>
          <w:rtl/>
        </w:rPr>
        <w:t>–</w:t>
      </w:r>
      <w:r>
        <w:rPr>
          <w:rStyle w:val="default"/>
          <w:rFonts w:cs="FrankRuehl" w:hint="cs"/>
          <w:rtl/>
        </w:rPr>
        <w:t xml:space="preserve"> חלק מחלקות 40, 41, 49, 50, 58, 66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8299 </w:t>
      </w:r>
      <w:r>
        <w:rPr>
          <w:rStyle w:val="default"/>
          <w:rFonts w:cs="FrankRuehl"/>
          <w:rtl/>
        </w:rPr>
        <w:t>–</w:t>
      </w:r>
      <w:r>
        <w:rPr>
          <w:rStyle w:val="default"/>
          <w:rFonts w:cs="FrankRuehl" w:hint="cs"/>
          <w:rtl/>
        </w:rPr>
        <w:t xml:space="preserve"> </w:t>
      </w:r>
      <w:r w:rsidR="000077CD">
        <w:rPr>
          <w:rStyle w:val="default"/>
          <w:rFonts w:cs="FrankRuehl" w:hint="cs"/>
          <w:rtl/>
        </w:rPr>
        <w:t>חלקות 1 עד 21, 25, 29 עד 48, 53</w:t>
      </w:r>
      <w:r>
        <w:rPr>
          <w:rStyle w:val="default"/>
          <w:rFonts w:cs="FrankRuehl" w:hint="cs"/>
          <w:rtl/>
        </w:rPr>
        <w:t xml:space="preserve"> וחלק מחלקות 22 עד 24, 26 עד 28, 49, 51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8300 </w:t>
      </w:r>
      <w:r>
        <w:rPr>
          <w:rStyle w:val="default"/>
          <w:rFonts w:cs="FrankRuehl"/>
          <w:rtl/>
        </w:rPr>
        <w:t>–</w:t>
      </w:r>
      <w:r>
        <w:rPr>
          <w:rStyle w:val="default"/>
          <w:rFonts w:cs="FrankRuehl" w:hint="cs"/>
          <w:rtl/>
        </w:rPr>
        <w:t xml:space="preserve"> חלקות 7, 26 עד 43, 48, 53 עד 62, 64 עד 70 וחלק מחלקה 52 כמסומן במפה;</w:t>
      </w:r>
    </w:p>
    <w:p w:rsidR="006A7635" w:rsidRDefault="006A763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8302 </w:t>
      </w:r>
      <w:r>
        <w:rPr>
          <w:rStyle w:val="default"/>
          <w:rFonts w:cs="FrankRuehl"/>
          <w:rtl/>
        </w:rPr>
        <w:t>–</w:t>
      </w:r>
      <w:r>
        <w:rPr>
          <w:rStyle w:val="default"/>
          <w:rFonts w:cs="FrankRuehl" w:hint="cs"/>
          <w:rtl/>
        </w:rPr>
        <w:t xml:space="preserve"> חלקה 64 וחלק מחלקה </w:t>
      </w:r>
      <w:r w:rsidR="000077CD">
        <w:rPr>
          <w:rStyle w:val="default"/>
          <w:rFonts w:cs="FrankRuehl" w:hint="cs"/>
          <w:rtl/>
        </w:rPr>
        <w:t>8</w:t>
      </w:r>
      <w:r>
        <w:rPr>
          <w:rStyle w:val="default"/>
          <w:rFonts w:cs="FrankRuehl" w:hint="cs"/>
          <w:rtl/>
        </w:rPr>
        <w:t>8 כמסומן במפה;</w:t>
      </w:r>
    </w:p>
    <w:p w:rsidR="008D18F5" w:rsidRDefault="008D18F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8304 </w:t>
      </w:r>
      <w:r>
        <w:rPr>
          <w:rStyle w:val="default"/>
          <w:rFonts w:cs="FrankRuehl"/>
          <w:rtl/>
        </w:rPr>
        <w:t>–</w:t>
      </w:r>
      <w:r>
        <w:rPr>
          <w:rStyle w:val="default"/>
          <w:rFonts w:cs="FrankRuehl" w:hint="cs"/>
          <w:rtl/>
        </w:rPr>
        <w:t xml:space="preserve"> </w:t>
      </w:r>
      <w:r w:rsidR="000077CD">
        <w:rPr>
          <w:rStyle w:val="default"/>
          <w:rFonts w:cs="FrankRuehl" w:hint="cs"/>
          <w:rtl/>
        </w:rPr>
        <w:t>חלקות 7 עד 9, 12 עד 19, 22 עד 41, 43, 44, 46 עד 49, 51, 53 עד 58</w:t>
      </w:r>
      <w:r>
        <w:rPr>
          <w:rStyle w:val="default"/>
          <w:rFonts w:cs="FrankRuehl" w:hint="cs"/>
          <w:rtl/>
        </w:rPr>
        <w:t xml:space="preserve"> וחלק מחלקה 42 כמסומן במפה;</w:t>
      </w:r>
    </w:p>
    <w:p w:rsidR="008D18F5" w:rsidRDefault="008D18F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8306 </w:t>
      </w:r>
      <w:r>
        <w:rPr>
          <w:rStyle w:val="default"/>
          <w:rFonts w:cs="FrankRuehl"/>
          <w:rtl/>
        </w:rPr>
        <w:t>–</w:t>
      </w:r>
      <w:r>
        <w:rPr>
          <w:rStyle w:val="default"/>
          <w:rFonts w:cs="FrankRuehl" w:hint="cs"/>
          <w:rtl/>
        </w:rPr>
        <w:t xml:space="preserve"> חלקות 4, 14, 30 עד 49, 57, 59 עד 67;</w:t>
      </w:r>
    </w:p>
    <w:p w:rsidR="008D18F5" w:rsidRDefault="008D18F5" w:rsidP="006A763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8308 </w:t>
      </w:r>
      <w:r>
        <w:rPr>
          <w:rStyle w:val="default"/>
          <w:rFonts w:cs="FrankRuehl"/>
          <w:rtl/>
        </w:rPr>
        <w:t>–</w:t>
      </w:r>
      <w:r>
        <w:rPr>
          <w:rStyle w:val="default"/>
          <w:rFonts w:cs="FrankRuehl" w:hint="cs"/>
          <w:rtl/>
        </w:rPr>
        <w:t xml:space="preserve"> חלק מחלקות 18, 70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8405 </w:t>
      </w:r>
      <w:r>
        <w:rPr>
          <w:rStyle w:val="default"/>
          <w:rFonts w:cs="FrankRuehl"/>
          <w:rtl/>
        </w:rPr>
        <w:t>–</w:t>
      </w:r>
      <w:r>
        <w:rPr>
          <w:rStyle w:val="default"/>
          <w:rFonts w:cs="FrankRuehl" w:hint="cs"/>
          <w:rtl/>
        </w:rPr>
        <w:t xml:space="preserve"> חלקות 8, 11 וחלק מחלקות 7, 12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8411 </w:t>
      </w:r>
      <w:r>
        <w:rPr>
          <w:rStyle w:val="default"/>
          <w:rFonts w:cs="FrankRuehl"/>
          <w:rtl/>
        </w:rPr>
        <w:t>–</w:t>
      </w:r>
      <w:r>
        <w:rPr>
          <w:rStyle w:val="default"/>
          <w:rFonts w:cs="FrankRuehl" w:hint="cs"/>
          <w:rtl/>
        </w:rPr>
        <w:t xml:space="preserve"> חלקה 8;</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8412 </w:t>
      </w:r>
      <w:r>
        <w:rPr>
          <w:rStyle w:val="default"/>
          <w:rFonts w:cs="FrankRuehl"/>
          <w:rtl/>
        </w:rPr>
        <w:t>–</w:t>
      </w:r>
      <w:r>
        <w:rPr>
          <w:rStyle w:val="default"/>
          <w:rFonts w:cs="FrankRuehl" w:hint="cs"/>
          <w:rtl/>
        </w:rPr>
        <w:t xml:space="preserve"> </w:t>
      </w:r>
      <w:r w:rsidR="000077CD">
        <w:rPr>
          <w:rStyle w:val="default"/>
          <w:rFonts w:cs="FrankRuehl" w:hint="cs"/>
          <w:rtl/>
        </w:rPr>
        <w:t>חלקות 3, 6, 11</w:t>
      </w:r>
      <w:r w:rsidR="00A33DBB">
        <w:rPr>
          <w:rStyle w:val="default"/>
          <w:rFonts w:cs="FrankRuehl" w:hint="cs"/>
          <w:rtl/>
        </w:rPr>
        <w:t>, 14, 16</w:t>
      </w:r>
      <w:r w:rsidR="000077CD">
        <w:rPr>
          <w:rStyle w:val="default"/>
          <w:rFonts w:cs="FrankRuehl" w:hint="cs"/>
          <w:rtl/>
        </w:rPr>
        <w:t xml:space="preserve"> וחלק מחלקה </w:t>
      </w:r>
      <w:r w:rsidR="00A33DBB">
        <w:rPr>
          <w:rStyle w:val="default"/>
          <w:rFonts w:cs="FrankRuehl" w:hint="cs"/>
          <w:rtl/>
        </w:rPr>
        <w:t>19</w:t>
      </w:r>
      <w:r>
        <w:rPr>
          <w:rStyle w:val="default"/>
          <w:rFonts w:cs="FrankRuehl" w:hint="cs"/>
          <w:rtl/>
        </w:rPr>
        <w:t xml:space="preserve">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8417 </w:t>
      </w:r>
      <w:r>
        <w:rPr>
          <w:rStyle w:val="default"/>
          <w:rFonts w:cs="FrankRuehl"/>
          <w:rtl/>
        </w:rPr>
        <w:t>–</w:t>
      </w:r>
      <w:r>
        <w:rPr>
          <w:rStyle w:val="default"/>
          <w:rFonts w:cs="FrankRuehl" w:hint="cs"/>
          <w:rtl/>
        </w:rPr>
        <w:t xml:space="preserve"> חלקה 15;</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8418 </w:t>
      </w:r>
      <w:r>
        <w:rPr>
          <w:rStyle w:val="default"/>
          <w:rFonts w:cs="FrankRuehl"/>
          <w:rtl/>
        </w:rPr>
        <w:t>–</w:t>
      </w:r>
      <w:r>
        <w:rPr>
          <w:rStyle w:val="default"/>
          <w:rFonts w:cs="FrankRuehl" w:hint="cs"/>
          <w:rtl/>
        </w:rPr>
        <w:t xml:space="preserve"> חלקות 5 עד 8;</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8500 </w:t>
      </w:r>
      <w:r>
        <w:rPr>
          <w:rStyle w:val="default"/>
          <w:rFonts w:cs="FrankRuehl"/>
          <w:rtl/>
        </w:rPr>
        <w:t>–</w:t>
      </w:r>
      <w:r>
        <w:rPr>
          <w:rStyle w:val="default"/>
          <w:rFonts w:cs="FrankRuehl" w:hint="cs"/>
          <w:rtl/>
        </w:rPr>
        <w:t xml:space="preserve"> חלקה 2;</w:t>
      </w:r>
    </w:p>
    <w:p w:rsidR="008D18F5" w:rsidRDefault="008D18F5" w:rsidP="00A33DB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הרואה</w:t>
      </w:r>
      <w:r>
        <w:rPr>
          <w:rStyle w:val="default"/>
          <w:rFonts w:cs="FrankRuehl" w:hint="cs"/>
          <w:rtl/>
        </w:rPr>
        <w:tab/>
        <w:t xml:space="preserve">גושים 8364, 8370, 8371, 8402 </w:t>
      </w:r>
      <w:r>
        <w:rPr>
          <w:rStyle w:val="default"/>
          <w:rFonts w:cs="FrankRuehl"/>
          <w:rtl/>
        </w:rPr>
        <w:t>–</w:t>
      </w:r>
      <w:r>
        <w:rPr>
          <w:rStyle w:val="default"/>
          <w:rFonts w:cs="FrankRuehl" w:hint="cs"/>
          <w:rtl/>
        </w:rPr>
        <w:t xml:space="preserve"> בשלמותם;</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7969 </w:t>
      </w:r>
      <w:r>
        <w:rPr>
          <w:rStyle w:val="default"/>
          <w:rFonts w:cs="FrankRuehl"/>
          <w:rtl/>
        </w:rPr>
        <w:t>–</w:t>
      </w:r>
      <w:r>
        <w:rPr>
          <w:rStyle w:val="default"/>
          <w:rFonts w:cs="FrankRuehl" w:hint="cs"/>
          <w:rtl/>
        </w:rPr>
        <w:t xml:space="preserve"> חלקה 39 וחלק מחלקות 5, 6, 15 עד 20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7970 </w:t>
      </w:r>
      <w:r>
        <w:rPr>
          <w:rStyle w:val="default"/>
          <w:rFonts w:cs="FrankRuehl"/>
          <w:rtl/>
        </w:rPr>
        <w:t>–</w:t>
      </w:r>
      <w:r>
        <w:rPr>
          <w:rStyle w:val="default"/>
          <w:rFonts w:cs="FrankRuehl" w:hint="cs"/>
          <w:rtl/>
        </w:rPr>
        <w:t xml:space="preserve"> פרט לחלק מחלקות 69, 71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8363 </w:t>
      </w:r>
      <w:r>
        <w:rPr>
          <w:rStyle w:val="default"/>
          <w:rFonts w:cs="FrankRuehl"/>
          <w:rtl/>
        </w:rPr>
        <w:t>–</w:t>
      </w:r>
      <w:r>
        <w:rPr>
          <w:rStyle w:val="default"/>
          <w:rFonts w:cs="FrankRuehl" w:hint="cs"/>
          <w:rtl/>
        </w:rPr>
        <w:t xml:space="preserve"> חלקה </w:t>
      </w:r>
      <w:r w:rsidR="00A33DBB">
        <w:rPr>
          <w:rStyle w:val="default"/>
          <w:rFonts w:cs="FrankRuehl" w:hint="cs"/>
          <w:rtl/>
        </w:rPr>
        <w:t>77 וחלק מחלקה 82 כמסומן במפה</w:t>
      </w:r>
      <w:r>
        <w:rPr>
          <w:rStyle w:val="default"/>
          <w:rFonts w:cs="FrankRuehl" w:hint="cs"/>
          <w:rtl/>
        </w:rPr>
        <w:t>;</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8367 </w:t>
      </w:r>
      <w:r>
        <w:rPr>
          <w:rStyle w:val="default"/>
          <w:rFonts w:cs="FrankRuehl"/>
          <w:rtl/>
        </w:rPr>
        <w:t>–</w:t>
      </w:r>
      <w:r>
        <w:rPr>
          <w:rStyle w:val="default"/>
          <w:rFonts w:cs="FrankRuehl" w:hint="cs"/>
          <w:rtl/>
        </w:rPr>
        <w:t xml:space="preserve"> פרט לחלקות 25, 32, 33, 43, 51, 56 וחלק מחלקות 26, 34, 50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8368 </w:t>
      </w:r>
      <w:r>
        <w:rPr>
          <w:rStyle w:val="default"/>
          <w:rFonts w:cs="FrankRuehl"/>
          <w:rtl/>
        </w:rPr>
        <w:t>–</w:t>
      </w:r>
      <w:r>
        <w:rPr>
          <w:rStyle w:val="default"/>
          <w:rFonts w:cs="FrankRuehl" w:hint="cs"/>
          <w:rtl/>
        </w:rPr>
        <w:t xml:space="preserve"> פרט לחלקה 48;</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8369 </w:t>
      </w:r>
      <w:r>
        <w:rPr>
          <w:rStyle w:val="default"/>
          <w:rFonts w:cs="FrankRuehl"/>
          <w:rtl/>
        </w:rPr>
        <w:t>–</w:t>
      </w:r>
      <w:r>
        <w:rPr>
          <w:rStyle w:val="default"/>
          <w:rFonts w:cs="FrankRuehl" w:hint="cs"/>
          <w:rtl/>
        </w:rPr>
        <w:t xml:space="preserve"> פרט לחלקה 54;</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8373 </w:t>
      </w:r>
      <w:r>
        <w:rPr>
          <w:rStyle w:val="default"/>
          <w:rFonts w:cs="FrankRuehl"/>
          <w:rtl/>
        </w:rPr>
        <w:t>–</w:t>
      </w:r>
      <w:r>
        <w:rPr>
          <w:rStyle w:val="default"/>
          <w:rFonts w:cs="FrankRuehl" w:hint="cs"/>
          <w:rtl/>
        </w:rPr>
        <w:t xml:space="preserve"> חלק מחלקה 85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8394 </w:t>
      </w:r>
      <w:r>
        <w:rPr>
          <w:rStyle w:val="default"/>
          <w:rFonts w:cs="FrankRuehl"/>
          <w:rtl/>
        </w:rPr>
        <w:t>–</w:t>
      </w:r>
      <w:r>
        <w:rPr>
          <w:rStyle w:val="default"/>
          <w:rFonts w:cs="FrankRuehl" w:hint="cs"/>
          <w:rtl/>
        </w:rPr>
        <w:t xml:space="preserve"> חלק מחלקה </w:t>
      </w:r>
      <w:r w:rsidR="000077CD">
        <w:rPr>
          <w:rStyle w:val="default"/>
          <w:rFonts w:cs="FrankRuehl" w:hint="cs"/>
          <w:rtl/>
        </w:rPr>
        <w:t>38</w:t>
      </w:r>
      <w:r>
        <w:rPr>
          <w:rStyle w:val="default"/>
          <w:rFonts w:cs="FrankRuehl" w:hint="cs"/>
          <w:rtl/>
        </w:rPr>
        <w:t xml:space="preserve">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8399 </w:t>
      </w:r>
      <w:r>
        <w:rPr>
          <w:rStyle w:val="default"/>
          <w:rFonts w:cs="FrankRuehl"/>
          <w:rtl/>
        </w:rPr>
        <w:t>–</w:t>
      </w:r>
      <w:r>
        <w:rPr>
          <w:rStyle w:val="default"/>
          <w:rFonts w:cs="FrankRuehl" w:hint="cs"/>
          <w:rtl/>
        </w:rPr>
        <w:t xml:space="preserve"> חלקות 2, 7 וחלק מחלקה 8 כמסומן במפה;</w:t>
      </w:r>
    </w:p>
    <w:p w:rsidR="008D18F5" w:rsidRDefault="008D18F5" w:rsidP="00A33DB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ויתקין</w:t>
      </w:r>
      <w:r>
        <w:rPr>
          <w:rStyle w:val="default"/>
          <w:rFonts w:cs="FrankRuehl" w:hint="cs"/>
          <w:rtl/>
        </w:rPr>
        <w:tab/>
        <w:t>גושים 8345</w:t>
      </w:r>
      <w:r w:rsidR="000077CD">
        <w:rPr>
          <w:rStyle w:val="default"/>
          <w:rFonts w:cs="FrankRuehl" w:hint="cs"/>
          <w:rtl/>
        </w:rPr>
        <w:t>, 8346, 8347, 8348,</w:t>
      </w:r>
      <w:r>
        <w:rPr>
          <w:rStyle w:val="default"/>
          <w:rFonts w:cs="FrankRuehl" w:hint="cs"/>
          <w:rtl/>
        </w:rPr>
        <w:t xml:space="preserve"> 8349, 8351</w:t>
      </w:r>
      <w:r w:rsidR="000077CD">
        <w:rPr>
          <w:rStyle w:val="default"/>
          <w:rFonts w:cs="FrankRuehl" w:hint="cs"/>
          <w:rtl/>
        </w:rPr>
        <w:t>, 8352, 8353, 8354, 8355, 8356,</w:t>
      </w:r>
      <w:r>
        <w:rPr>
          <w:rStyle w:val="default"/>
          <w:rFonts w:cs="FrankRuehl" w:hint="cs"/>
          <w:rtl/>
        </w:rPr>
        <w:t xml:space="preserve"> 8357 </w:t>
      </w:r>
      <w:r>
        <w:rPr>
          <w:rStyle w:val="default"/>
          <w:rFonts w:cs="FrankRuehl"/>
          <w:rtl/>
        </w:rPr>
        <w:t>–</w:t>
      </w:r>
      <w:r>
        <w:rPr>
          <w:rStyle w:val="default"/>
          <w:rFonts w:cs="FrankRuehl" w:hint="cs"/>
          <w:rtl/>
        </w:rPr>
        <w:t xml:space="preserve"> בשלמותם;</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8193 </w:t>
      </w:r>
      <w:r>
        <w:rPr>
          <w:rStyle w:val="default"/>
          <w:rFonts w:cs="FrankRuehl"/>
          <w:rtl/>
        </w:rPr>
        <w:t>–</w:t>
      </w:r>
      <w:r>
        <w:rPr>
          <w:rStyle w:val="default"/>
          <w:rFonts w:cs="FrankRuehl" w:hint="cs"/>
          <w:rtl/>
        </w:rPr>
        <w:t xml:space="preserve"> חלקות 27, 30 עד 33 וחלק מחלקות 21, 29, </w:t>
      </w:r>
      <w:r w:rsidR="000077CD">
        <w:rPr>
          <w:rStyle w:val="default"/>
          <w:rFonts w:cs="FrankRuehl" w:hint="cs"/>
          <w:rtl/>
        </w:rPr>
        <w:t>35, 37</w:t>
      </w:r>
      <w:r>
        <w:rPr>
          <w:rStyle w:val="default"/>
          <w:rFonts w:cs="FrankRuehl" w:hint="cs"/>
          <w:rtl/>
        </w:rPr>
        <w:t xml:space="preserve">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8194 </w:t>
      </w:r>
      <w:r>
        <w:rPr>
          <w:rStyle w:val="default"/>
          <w:rFonts w:cs="FrankRuehl"/>
          <w:rtl/>
        </w:rPr>
        <w:t>–</w:t>
      </w:r>
      <w:r>
        <w:rPr>
          <w:rStyle w:val="default"/>
          <w:rFonts w:cs="FrankRuehl" w:hint="cs"/>
          <w:rtl/>
        </w:rPr>
        <w:t xml:space="preserve"> חלקה 7 וחלק מחלקה 6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8339 </w:t>
      </w:r>
      <w:r>
        <w:rPr>
          <w:rStyle w:val="default"/>
          <w:rFonts w:cs="FrankRuehl"/>
          <w:rtl/>
        </w:rPr>
        <w:t>–</w:t>
      </w:r>
      <w:r>
        <w:rPr>
          <w:rStyle w:val="default"/>
          <w:rFonts w:cs="FrankRuehl" w:hint="cs"/>
          <w:rtl/>
        </w:rPr>
        <w:t xml:space="preserve"> חלק מחלקה 14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8342 </w:t>
      </w:r>
      <w:r>
        <w:rPr>
          <w:rStyle w:val="default"/>
          <w:rFonts w:cs="FrankRuehl"/>
          <w:rtl/>
        </w:rPr>
        <w:t>–</w:t>
      </w:r>
      <w:r>
        <w:rPr>
          <w:rStyle w:val="default"/>
          <w:rFonts w:cs="FrankRuehl" w:hint="cs"/>
          <w:rtl/>
        </w:rPr>
        <w:t xml:space="preserve"> חלקה 1 וחלק מחלקה 48 כמסומן במפה;</w:t>
      </w:r>
    </w:p>
    <w:p w:rsidR="00E05885" w:rsidRDefault="00E0588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8343 </w:t>
      </w:r>
      <w:r>
        <w:rPr>
          <w:rStyle w:val="default"/>
          <w:rFonts w:cs="FrankRuehl"/>
          <w:rtl/>
        </w:rPr>
        <w:t>–</w:t>
      </w:r>
      <w:r>
        <w:rPr>
          <w:rStyle w:val="default"/>
          <w:rFonts w:cs="FrankRuehl" w:hint="cs"/>
          <w:rtl/>
        </w:rPr>
        <w:t xml:space="preserve"> חלק מחלקה 118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8350 </w:t>
      </w:r>
      <w:r>
        <w:rPr>
          <w:rStyle w:val="default"/>
          <w:rFonts w:cs="FrankRuehl"/>
          <w:rtl/>
        </w:rPr>
        <w:t>–</w:t>
      </w:r>
      <w:r>
        <w:rPr>
          <w:rStyle w:val="default"/>
          <w:rFonts w:cs="FrankRuehl" w:hint="cs"/>
          <w:rtl/>
        </w:rPr>
        <w:t xml:space="preserve"> </w:t>
      </w:r>
      <w:r w:rsidR="000077CD">
        <w:rPr>
          <w:rStyle w:val="default"/>
          <w:rFonts w:cs="FrankRuehl" w:hint="cs"/>
          <w:rtl/>
        </w:rPr>
        <w:t>חלקות 7 עד 18, 22, 23, 25, 26, 28, 31, 32, 34, 36, 38, 41, 44, 49, 50, 55, 57, 58</w:t>
      </w:r>
      <w:r>
        <w:rPr>
          <w:rStyle w:val="default"/>
          <w:rFonts w:cs="FrankRuehl" w:hint="cs"/>
          <w:rtl/>
        </w:rPr>
        <w:t xml:space="preserve"> וחלק מחלקות 43, 47, 54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8366 </w:t>
      </w:r>
      <w:r>
        <w:rPr>
          <w:rStyle w:val="default"/>
          <w:rFonts w:cs="FrankRuehl"/>
          <w:rtl/>
        </w:rPr>
        <w:t>–</w:t>
      </w:r>
      <w:r>
        <w:rPr>
          <w:rStyle w:val="default"/>
          <w:rFonts w:cs="FrankRuehl" w:hint="cs"/>
          <w:rtl/>
        </w:rPr>
        <w:t xml:space="preserve"> חלק מחלקות 48, 49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8388 </w:t>
      </w:r>
      <w:r>
        <w:rPr>
          <w:rStyle w:val="default"/>
          <w:rFonts w:cs="FrankRuehl"/>
          <w:rtl/>
        </w:rPr>
        <w:t>–</w:t>
      </w:r>
      <w:r>
        <w:rPr>
          <w:rStyle w:val="default"/>
          <w:rFonts w:cs="FrankRuehl" w:hint="cs"/>
          <w:rtl/>
        </w:rPr>
        <w:t xml:space="preserve"> חלק </w:t>
      </w:r>
      <w:r w:rsidR="00E05885">
        <w:rPr>
          <w:rStyle w:val="default"/>
          <w:rFonts w:cs="FrankRuehl" w:hint="cs"/>
          <w:rtl/>
        </w:rPr>
        <w:t>מחלקות 18, 50, 54 עד 56, 69</w:t>
      </w:r>
      <w:r>
        <w:rPr>
          <w:rStyle w:val="default"/>
          <w:rFonts w:cs="FrankRuehl" w:hint="cs"/>
          <w:rtl/>
        </w:rPr>
        <w:t xml:space="preserve">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8393 </w:t>
      </w:r>
      <w:r>
        <w:rPr>
          <w:rStyle w:val="default"/>
          <w:rFonts w:cs="FrankRuehl"/>
          <w:rtl/>
        </w:rPr>
        <w:t>–</w:t>
      </w:r>
      <w:r>
        <w:rPr>
          <w:rStyle w:val="default"/>
          <w:rFonts w:cs="FrankRuehl" w:hint="cs"/>
          <w:rtl/>
        </w:rPr>
        <w:t xml:space="preserve"> חלקות 3, 6, 7;</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8394 </w:t>
      </w:r>
      <w:r>
        <w:rPr>
          <w:rStyle w:val="default"/>
          <w:rFonts w:cs="FrankRuehl"/>
          <w:rtl/>
        </w:rPr>
        <w:t>–</w:t>
      </w:r>
      <w:r>
        <w:rPr>
          <w:rStyle w:val="default"/>
          <w:rFonts w:cs="FrankRuehl" w:hint="cs"/>
          <w:rtl/>
        </w:rPr>
        <w:t xml:space="preserve"> חלק מחלקה </w:t>
      </w:r>
      <w:r w:rsidR="000077CD">
        <w:rPr>
          <w:rStyle w:val="default"/>
          <w:rFonts w:cs="FrankRuehl" w:hint="cs"/>
          <w:rtl/>
        </w:rPr>
        <w:t>38</w:t>
      </w:r>
      <w:r>
        <w:rPr>
          <w:rStyle w:val="default"/>
          <w:rFonts w:cs="FrankRuehl" w:hint="cs"/>
          <w:rtl/>
        </w:rPr>
        <w:t xml:space="preserve"> כמסומן במפה;</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8395 </w:t>
      </w:r>
      <w:r>
        <w:rPr>
          <w:rStyle w:val="default"/>
          <w:rFonts w:cs="FrankRuehl"/>
          <w:rtl/>
        </w:rPr>
        <w:t>–</w:t>
      </w:r>
      <w:r>
        <w:rPr>
          <w:rStyle w:val="default"/>
          <w:rFonts w:cs="FrankRuehl" w:hint="cs"/>
          <w:rtl/>
        </w:rPr>
        <w:t xml:space="preserve"> חלקות 9, 13, 16, 18;</w:t>
      </w:r>
    </w:p>
    <w:p w:rsidR="008D18F5" w:rsidRDefault="008D18F5"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8396 </w:t>
      </w:r>
      <w:r w:rsidR="0035313B">
        <w:rPr>
          <w:rStyle w:val="default"/>
          <w:rFonts w:cs="FrankRuehl"/>
          <w:rtl/>
        </w:rPr>
        <w:t>–</w:t>
      </w:r>
      <w:r>
        <w:rPr>
          <w:rStyle w:val="default"/>
          <w:rFonts w:cs="FrankRuehl" w:hint="cs"/>
          <w:rtl/>
        </w:rPr>
        <w:t xml:space="preserve"> </w:t>
      </w:r>
      <w:r w:rsidR="0035313B">
        <w:rPr>
          <w:rStyle w:val="default"/>
          <w:rFonts w:cs="FrankRuehl" w:hint="cs"/>
          <w:rtl/>
        </w:rPr>
        <w:t xml:space="preserve">חלקה 5 וחלק מחלקה </w:t>
      </w:r>
      <w:r w:rsidR="00E05885">
        <w:rPr>
          <w:rStyle w:val="default"/>
          <w:rFonts w:cs="FrankRuehl" w:hint="cs"/>
          <w:rtl/>
        </w:rPr>
        <w:t>12</w:t>
      </w:r>
      <w:r w:rsidR="0035313B">
        <w:rPr>
          <w:rStyle w:val="default"/>
          <w:rFonts w:cs="FrankRuehl" w:hint="cs"/>
          <w:rtl/>
        </w:rPr>
        <w:t xml:space="preserve"> כמסומן במפה;</w:t>
      </w:r>
    </w:p>
    <w:p w:rsidR="0035313B" w:rsidRDefault="0035313B"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8557 </w:t>
      </w:r>
      <w:r>
        <w:rPr>
          <w:rStyle w:val="default"/>
          <w:rFonts w:cs="FrankRuehl"/>
          <w:rtl/>
        </w:rPr>
        <w:t>–</w:t>
      </w:r>
      <w:r>
        <w:rPr>
          <w:rStyle w:val="default"/>
          <w:rFonts w:cs="FrankRuehl" w:hint="cs"/>
          <w:rtl/>
        </w:rPr>
        <w:t xml:space="preserve"> חלקות 2, 3 וחלק מחלקה 4 כמסומן במפה;</w:t>
      </w:r>
    </w:p>
    <w:p w:rsidR="0035313B" w:rsidRDefault="0035313B"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8980 </w:t>
      </w:r>
      <w:r>
        <w:rPr>
          <w:rStyle w:val="default"/>
          <w:rFonts w:cs="FrankRuehl"/>
          <w:rtl/>
        </w:rPr>
        <w:t>–</w:t>
      </w:r>
      <w:r>
        <w:rPr>
          <w:rStyle w:val="default"/>
          <w:rFonts w:cs="FrankRuehl" w:hint="cs"/>
          <w:rtl/>
        </w:rPr>
        <w:t xml:space="preserve"> פרט לחלקה 157;</w:t>
      </w:r>
    </w:p>
    <w:p w:rsidR="0035313B" w:rsidRDefault="0035313B" w:rsidP="00E05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חיים</w:t>
      </w:r>
      <w:r>
        <w:rPr>
          <w:rStyle w:val="default"/>
          <w:rFonts w:cs="FrankRuehl" w:hint="cs"/>
          <w:rtl/>
        </w:rPr>
        <w:tab/>
        <w:t>גושים 8310</w:t>
      </w:r>
      <w:r w:rsidR="003F0B34">
        <w:rPr>
          <w:rStyle w:val="default"/>
          <w:rFonts w:cs="FrankRuehl" w:hint="cs"/>
          <w:rtl/>
        </w:rPr>
        <w:t>, 8311,</w:t>
      </w:r>
      <w:r>
        <w:rPr>
          <w:rStyle w:val="default"/>
          <w:rFonts w:cs="FrankRuehl" w:hint="cs"/>
          <w:rtl/>
        </w:rPr>
        <w:t xml:space="preserve"> 8312, 8314 </w:t>
      </w:r>
      <w:r>
        <w:rPr>
          <w:rStyle w:val="default"/>
          <w:rFonts w:cs="FrankRuehl"/>
          <w:rtl/>
        </w:rPr>
        <w:t>–</w:t>
      </w:r>
      <w:r>
        <w:rPr>
          <w:rStyle w:val="default"/>
          <w:rFonts w:cs="FrankRuehl" w:hint="cs"/>
          <w:rtl/>
        </w:rPr>
        <w:t xml:space="preserve"> בשלמותם;</w:t>
      </w:r>
    </w:p>
    <w:p w:rsidR="0035313B" w:rsidRDefault="0035313B"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8139 </w:t>
      </w:r>
      <w:r>
        <w:rPr>
          <w:rStyle w:val="default"/>
          <w:rFonts w:cs="FrankRuehl"/>
          <w:rtl/>
        </w:rPr>
        <w:t>–</w:t>
      </w:r>
      <w:r>
        <w:rPr>
          <w:rStyle w:val="default"/>
          <w:rFonts w:cs="FrankRuehl" w:hint="cs"/>
          <w:rtl/>
        </w:rPr>
        <w:t xml:space="preserve"> חלקות 26 עד 29;</w:t>
      </w:r>
    </w:p>
    <w:p w:rsidR="0035313B" w:rsidRDefault="0035313B"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8313 </w:t>
      </w:r>
      <w:r w:rsidR="008E7166">
        <w:rPr>
          <w:rStyle w:val="default"/>
          <w:rFonts w:cs="FrankRuehl"/>
          <w:rtl/>
        </w:rPr>
        <w:t>–</w:t>
      </w:r>
      <w:r>
        <w:rPr>
          <w:rStyle w:val="default"/>
          <w:rFonts w:cs="FrankRuehl" w:hint="cs"/>
          <w:rtl/>
        </w:rPr>
        <w:t xml:space="preserve"> </w:t>
      </w:r>
      <w:r w:rsidR="008E7166">
        <w:rPr>
          <w:rStyle w:val="default"/>
          <w:rFonts w:cs="FrankRuehl" w:hint="cs"/>
          <w:rtl/>
        </w:rPr>
        <w:t>חלקות 1, 8, 9, 11, 14, 18;</w:t>
      </w:r>
    </w:p>
    <w:p w:rsidR="008E7166" w:rsidRDefault="008E7166"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8418 </w:t>
      </w:r>
      <w:r>
        <w:rPr>
          <w:rStyle w:val="default"/>
          <w:rFonts w:cs="FrankRuehl"/>
          <w:rtl/>
        </w:rPr>
        <w:t>–</w:t>
      </w:r>
      <w:r>
        <w:rPr>
          <w:rStyle w:val="default"/>
          <w:rFonts w:cs="FrankRuehl" w:hint="cs"/>
          <w:rtl/>
        </w:rPr>
        <w:t xml:space="preserve"> חלקה 2;</w:t>
      </w:r>
    </w:p>
    <w:p w:rsidR="008E7166" w:rsidRDefault="008E7166" w:rsidP="008D18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 מחלקות 2, 7 כמסומן במפה;</w:t>
      </w:r>
    </w:p>
    <w:p w:rsidR="008E7166" w:rsidRDefault="008E7166" w:rsidP="00E05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מונש</w:t>
      </w:r>
      <w:r>
        <w:rPr>
          <w:rStyle w:val="default"/>
          <w:rFonts w:cs="FrankRuehl" w:hint="cs"/>
          <w:rtl/>
        </w:rPr>
        <w:tab/>
        <w:t xml:space="preserve">גוש 8091 </w:t>
      </w:r>
      <w:r>
        <w:rPr>
          <w:rStyle w:val="default"/>
          <w:rFonts w:cs="FrankRuehl"/>
          <w:rtl/>
        </w:rPr>
        <w:t>–</w:t>
      </w:r>
      <w:r>
        <w:rPr>
          <w:rStyle w:val="default"/>
          <w:rFonts w:cs="FrankRuehl" w:hint="cs"/>
          <w:rtl/>
        </w:rPr>
        <w:t xml:space="preserve"> חלקות 49 עד 51 וחלק מחלקה 7 כמסומן במפה;</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8092 </w:t>
      </w:r>
      <w:r>
        <w:rPr>
          <w:rStyle w:val="default"/>
          <w:rFonts w:cs="FrankRuehl"/>
          <w:rtl/>
        </w:rPr>
        <w:t>–</w:t>
      </w:r>
      <w:r>
        <w:rPr>
          <w:rStyle w:val="default"/>
          <w:rFonts w:cs="FrankRuehl" w:hint="cs"/>
          <w:rtl/>
        </w:rPr>
        <w:t xml:space="preserve"> חלקות 39, 42, 54 עד 56;</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8415 </w:t>
      </w:r>
      <w:r>
        <w:rPr>
          <w:rStyle w:val="default"/>
          <w:rFonts w:cs="FrankRuehl"/>
          <w:rtl/>
        </w:rPr>
        <w:t>–</w:t>
      </w:r>
      <w:r>
        <w:rPr>
          <w:rStyle w:val="default"/>
          <w:rFonts w:cs="FrankRuehl" w:hint="cs"/>
          <w:rtl/>
        </w:rPr>
        <w:t xml:space="preserve"> פ</w:t>
      </w:r>
      <w:r w:rsidR="00201BA4">
        <w:rPr>
          <w:rStyle w:val="default"/>
          <w:rFonts w:cs="FrankRuehl" w:hint="cs"/>
          <w:rtl/>
        </w:rPr>
        <w:t>ר</w:t>
      </w:r>
      <w:r>
        <w:rPr>
          <w:rStyle w:val="default"/>
          <w:rFonts w:cs="FrankRuehl" w:hint="cs"/>
          <w:rtl/>
        </w:rPr>
        <w:t>ט לחלקות 53, 54;</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8416 </w:t>
      </w:r>
      <w:r>
        <w:rPr>
          <w:rStyle w:val="default"/>
          <w:rFonts w:cs="FrankRuehl"/>
          <w:rtl/>
        </w:rPr>
        <w:t>–</w:t>
      </w:r>
      <w:r>
        <w:rPr>
          <w:rStyle w:val="default"/>
          <w:rFonts w:cs="FrankRuehl" w:hint="cs"/>
          <w:rtl/>
        </w:rPr>
        <w:t xml:space="preserve"> פרט לחלקות 97, 109;</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w:t>
      </w:r>
      <w:r w:rsidR="00201BA4">
        <w:rPr>
          <w:rStyle w:val="default"/>
          <w:rFonts w:cs="FrankRuehl" w:hint="cs"/>
          <w:rtl/>
        </w:rPr>
        <w:t>ות</w:t>
      </w:r>
      <w:r>
        <w:rPr>
          <w:rStyle w:val="default"/>
          <w:rFonts w:cs="FrankRuehl" w:hint="cs"/>
          <w:rtl/>
        </w:rPr>
        <w:t xml:space="preserve"> 11</w:t>
      </w:r>
      <w:r w:rsidR="00201BA4">
        <w:rPr>
          <w:rStyle w:val="default"/>
          <w:rFonts w:cs="FrankRuehl" w:hint="cs"/>
          <w:rtl/>
        </w:rPr>
        <w:t>, 18</w:t>
      </w:r>
      <w:r>
        <w:rPr>
          <w:rStyle w:val="default"/>
          <w:rFonts w:cs="FrankRuehl" w:hint="cs"/>
          <w:rtl/>
        </w:rPr>
        <w:t xml:space="preserve"> וחלק מחלקה 1 כמסומן במפה;</w:t>
      </w:r>
    </w:p>
    <w:p w:rsidR="008E7166" w:rsidRDefault="008E7166" w:rsidP="00E05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מכמורת</w:t>
      </w:r>
      <w:r>
        <w:rPr>
          <w:rStyle w:val="default"/>
          <w:rFonts w:cs="FrankRuehl" w:hint="cs"/>
          <w:rtl/>
        </w:rPr>
        <w:tab/>
        <w:t xml:space="preserve">גוש 8385 </w:t>
      </w:r>
      <w:r>
        <w:rPr>
          <w:rStyle w:val="default"/>
          <w:rFonts w:cs="FrankRuehl"/>
          <w:rtl/>
        </w:rPr>
        <w:t>–</w:t>
      </w:r>
      <w:r>
        <w:rPr>
          <w:rStyle w:val="default"/>
          <w:rFonts w:cs="FrankRuehl" w:hint="cs"/>
          <w:rtl/>
        </w:rPr>
        <w:t xml:space="preserve"> חלק מחלקה 11 כמסומן במפה;</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8390 </w:t>
      </w:r>
      <w:r>
        <w:rPr>
          <w:rStyle w:val="default"/>
          <w:rFonts w:cs="FrankRuehl"/>
          <w:rtl/>
        </w:rPr>
        <w:t>–</w:t>
      </w:r>
      <w:r>
        <w:rPr>
          <w:rStyle w:val="default"/>
          <w:rFonts w:cs="FrankRuehl" w:hint="cs"/>
          <w:rtl/>
        </w:rPr>
        <w:t xml:space="preserve"> חלקות 20, 21;</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8392 </w:t>
      </w:r>
      <w:r>
        <w:rPr>
          <w:rStyle w:val="default"/>
          <w:rFonts w:cs="FrankRuehl"/>
          <w:rtl/>
        </w:rPr>
        <w:t>–</w:t>
      </w:r>
      <w:r>
        <w:rPr>
          <w:rStyle w:val="default"/>
          <w:rFonts w:cs="FrankRuehl" w:hint="cs"/>
          <w:rtl/>
        </w:rPr>
        <w:t xml:space="preserve"> חלקה 12;</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8393 </w:t>
      </w:r>
      <w:r>
        <w:rPr>
          <w:rStyle w:val="default"/>
          <w:rFonts w:cs="FrankRuehl"/>
          <w:rtl/>
        </w:rPr>
        <w:t>–</w:t>
      </w:r>
      <w:r>
        <w:rPr>
          <w:rStyle w:val="default"/>
          <w:rFonts w:cs="FrankRuehl" w:hint="cs"/>
          <w:rtl/>
        </w:rPr>
        <w:t xml:space="preserve"> חלקות 12 עד 14 וחלק מחלקה 11 כמסומן במפה;</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8414 </w:t>
      </w:r>
      <w:r>
        <w:rPr>
          <w:rStyle w:val="default"/>
          <w:rFonts w:cs="FrankRuehl"/>
          <w:rtl/>
        </w:rPr>
        <w:t>–</w:t>
      </w:r>
      <w:r>
        <w:rPr>
          <w:rStyle w:val="default"/>
          <w:rFonts w:cs="FrankRuehl" w:hint="cs"/>
          <w:rtl/>
        </w:rPr>
        <w:t xml:space="preserve"> פרט לחלקות 263, 282 עד 284;</w:t>
      </w:r>
    </w:p>
    <w:p w:rsidR="008E7166" w:rsidRDefault="008E7166" w:rsidP="0002765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מעברות</w:t>
      </w:r>
      <w:r>
        <w:rPr>
          <w:rStyle w:val="default"/>
          <w:rFonts w:cs="FrankRuehl" w:hint="cs"/>
          <w:rtl/>
        </w:rPr>
        <w:tab/>
        <w:t xml:space="preserve">גוש 8091 </w:t>
      </w:r>
      <w:r>
        <w:rPr>
          <w:rStyle w:val="default"/>
          <w:rFonts w:cs="FrankRuehl"/>
          <w:rtl/>
        </w:rPr>
        <w:t>–</w:t>
      </w:r>
      <w:r>
        <w:rPr>
          <w:rStyle w:val="default"/>
          <w:rFonts w:cs="FrankRuehl" w:hint="cs"/>
          <w:rtl/>
        </w:rPr>
        <w:t xml:space="preserve"> חלקות </w:t>
      </w:r>
      <w:r w:rsidR="00027653">
        <w:rPr>
          <w:rStyle w:val="default"/>
          <w:rFonts w:cs="FrankRuehl" w:hint="cs"/>
          <w:rtl/>
        </w:rPr>
        <w:t>58, 59</w:t>
      </w:r>
      <w:r>
        <w:rPr>
          <w:rStyle w:val="default"/>
          <w:rFonts w:cs="FrankRuehl" w:hint="cs"/>
          <w:rtl/>
        </w:rPr>
        <w:t>;</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8192 </w:t>
      </w:r>
      <w:r>
        <w:rPr>
          <w:rStyle w:val="default"/>
          <w:rFonts w:cs="FrankRuehl"/>
          <w:rtl/>
        </w:rPr>
        <w:t>–</w:t>
      </w:r>
      <w:r>
        <w:rPr>
          <w:rStyle w:val="default"/>
          <w:rFonts w:cs="FrankRuehl" w:hint="cs"/>
          <w:rtl/>
        </w:rPr>
        <w:t xml:space="preserve"> חלקות 2, 5, 6, </w:t>
      </w:r>
      <w:r w:rsidR="000B4451">
        <w:rPr>
          <w:rStyle w:val="default"/>
          <w:rFonts w:cs="FrankRuehl" w:hint="cs"/>
          <w:rtl/>
        </w:rPr>
        <w:t>8</w:t>
      </w:r>
      <w:r>
        <w:rPr>
          <w:rStyle w:val="default"/>
          <w:rFonts w:cs="FrankRuehl" w:hint="cs"/>
          <w:rtl/>
        </w:rPr>
        <w:t>, 10 עד 12, 15 עד 19, 21, 29, 30 וחלק מחלקות 7, 9, 24, 27, 28</w:t>
      </w:r>
      <w:r w:rsidR="00027653">
        <w:rPr>
          <w:rStyle w:val="default"/>
          <w:rFonts w:cs="FrankRuehl" w:hint="cs"/>
          <w:rtl/>
        </w:rPr>
        <w:t>, 32</w:t>
      </w:r>
      <w:r>
        <w:rPr>
          <w:rStyle w:val="default"/>
          <w:rFonts w:cs="FrankRuehl" w:hint="cs"/>
          <w:rtl/>
        </w:rPr>
        <w:t xml:space="preserve"> כמסומן במפה;</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8193 </w:t>
      </w:r>
      <w:r>
        <w:rPr>
          <w:rStyle w:val="default"/>
          <w:rFonts w:cs="FrankRuehl"/>
          <w:rtl/>
        </w:rPr>
        <w:t>–</w:t>
      </w:r>
      <w:r>
        <w:rPr>
          <w:rStyle w:val="default"/>
          <w:rFonts w:cs="FrankRuehl" w:hint="cs"/>
          <w:rtl/>
        </w:rPr>
        <w:t xml:space="preserve"> חלקות 24, 34, </w:t>
      </w:r>
      <w:r w:rsidR="00027653">
        <w:rPr>
          <w:rStyle w:val="default"/>
          <w:rFonts w:cs="FrankRuehl" w:hint="cs"/>
          <w:rtl/>
        </w:rPr>
        <w:t>47, 49, 52, 54, 55</w:t>
      </w:r>
      <w:r>
        <w:rPr>
          <w:rStyle w:val="default"/>
          <w:rFonts w:cs="FrankRuehl" w:hint="cs"/>
          <w:rtl/>
        </w:rPr>
        <w:t xml:space="preserve"> וחלק מחלקות 35, </w:t>
      </w:r>
      <w:r w:rsidR="00027653">
        <w:rPr>
          <w:rStyle w:val="default"/>
          <w:rFonts w:cs="FrankRuehl" w:hint="cs"/>
          <w:rtl/>
        </w:rPr>
        <w:t>56, 60</w:t>
      </w:r>
      <w:r>
        <w:rPr>
          <w:rStyle w:val="default"/>
          <w:rFonts w:cs="FrankRuehl" w:hint="cs"/>
          <w:rtl/>
        </w:rPr>
        <w:t xml:space="preserve"> כמסומן במפה;</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8194 </w:t>
      </w:r>
      <w:r>
        <w:rPr>
          <w:rStyle w:val="default"/>
          <w:rFonts w:cs="FrankRuehl"/>
          <w:rtl/>
        </w:rPr>
        <w:t>–</w:t>
      </w:r>
      <w:r>
        <w:rPr>
          <w:rStyle w:val="default"/>
          <w:rFonts w:cs="FrankRuehl" w:hint="cs"/>
          <w:rtl/>
        </w:rPr>
        <w:t xml:space="preserve"> חלקה 2;</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8313 </w:t>
      </w:r>
      <w:r>
        <w:rPr>
          <w:rStyle w:val="default"/>
          <w:rFonts w:cs="FrankRuehl"/>
          <w:rtl/>
        </w:rPr>
        <w:t>–</w:t>
      </w:r>
      <w:r>
        <w:rPr>
          <w:rStyle w:val="default"/>
          <w:rFonts w:cs="FrankRuehl" w:hint="cs"/>
          <w:rtl/>
        </w:rPr>
        <w:t xml:space="preserve"> חלקה 16;</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8422 </w:t>
      </w:r>
      <w:r>
        <w:rPr>
          <w:rStyle w:val="default"/>
          <w:rFonts w:cs="FrankRuehl"/>
          <w:rtl/>
        </w:rPr>
        <w:t>–</w:t>
      </w:r>
      <w:r>
        <w:rPr>
          <w:rStyle w:val="default"/>
          <w:rFonts w:cs="FrankRuehl" w:hint="cs"/>
          <w:rtl/>
        </w:rPr>
        <w:t xml:space="preserve"> חלקות 2 עד 5, 21 וחלק מחלקה 19 כמסומן במפה;</w:t>
      </w:r>
    </w:p>
    <w:p w:rsidR="008E7166" w:rsidRDefault="008E7166" w:rsidP="0002765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 השרון</w:t>
      </w:r>
      <w:r>
        <w:rPr>
          <w:rStyle w:val="default"/>
          <w:rFonts w:cs="FrankRuehl" w:hint="cs"/>
          <w:rtl/>
        </w:rPr>
        <w:tab/>
        <w:t xml:space="preserve">גוש </w:t>
      </w:r>
      <w:r w:rsidR="000B4451">
        <w:rPr>
          <w:rStyle w:val="default"/>
          <w:rFonts w:cs="FrankRuehl" w:hint="cs"/>
          <w:rtl/>
        </w:rPr>
        <w:t xml:space="preserve">8192 </w:t>
      </w:r>
      <w:r w:rsidR="000B4451">
        <w:rPr>
          <w:rStyle w:val="default"/>
          <w:rFonts w:cs="FrankRuehl"/>
          <w:rtl/>
        </w:rPr>
        <w:t>–</w:t>
      </w:r>
      <w:r w:rsidR="000B4451">
        <w:rPr>
          <w:rStyle w:val="default"/>
          <w:rFonts w:cs="FrankRuehl" w:hint="cs"/>
          <w:rtl/>
        </w:rPr>
        <w:t xml:space="preserve"> חלק מחלקות 7, 9, 24, 27</w:t>
      </w:r>
      <w:r w:rsidR="00027653">
        <w:rPr>
          <w:rStyle w:val="default"/>
          <w:rFonts w:cs="FrankRuehl" w:hint="cs"/>
          <w:rtl/>
        </w:rPr>
        <w:t>, 32</w:t>
      </w:r>
      <w:r w:rsidR="000B4451">
        <w:rPr>
          <w:rStyle w:val="default"/>
          <w:rFonts w:cs="FrankRuehl" w:hint="cs"/>
          <w:rtl/>
        </w:rPr>
        <w:t xml:space="preserve"> כמסומן במפה</w:t>
      </w:r>
      <w:r>
        <w:rPr>
          <w:rStyle w:val="default"/>
          <w:rFonts w:cs="FrankRuehl" w:hint="cs"/>
          <w:rtl/>
        </w:rPr>
        <w:t>;</w:t>
      </w:r>
    </w:p>
    <w:p w:rsidR="008E7166" w:rsidRDefault="008E7166"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8193 </w:t>
      </w:r>
      <w:r w:rsidR="003D723F">
        <w:rPr>
          <w:rStyle w:val="default"/>
          <w:rFonts w:cs="FrankRuehl"/>
          <w:rtl/>
        </w:rPr>
        <w:t>–</w:t>
      </w:r>
      <w:r>
        <w:rPr>
          <w:rStyle w:val="default"/>
          <w:rFonts w:cs="FrankRuehl" w:hint="cs"/>
          <w:rtl/>
        </w:rPr>
        <w:t xml:space="preserve"> </w:t>
      </w:r>
      <w:r w:rsidR="003D723F">
        <w:rPr>
          <w:rStyle w:val="default"/>
          <w:rFonts w:cs="FrankRuehl" w:hint="cs"/>
          <w:rtl/>
        </w:rPr>
        <w:t>חלקות 2, 12, 13, 22, 23</w:t>
      </w:r>
      <w:r w:rsidR="00027653">
        <w:rPr>
          <w:rStyle w:val="default"/>
          <w:rFonts w:cs="FrankRuehl" w:hint="cs"/>
          <w:rtl/>
        </w:rPr>
        <w:t>, 50</w:t>
      </w:r>
      <w:r w:rsidR="003D723F">
        <w:rPr>
          <w:rStyle w:val="default"/>
          <w:rFonts w:cs="FrankRuehl" w:hint="cs"/>
          <w:rtl/>
        </w:rPr>
        <w:t xml:space="preserve"> וחלק מחלקות 11, 21</w:t>
      </w:r>
      <w:r w:rsidR="00027653">
        <w:rPr>
          <w:rStyle w:val="default"/>
          <w:rFonts w:cs="FrankRuehl" w:hint="cs"/>
          <w:rtl/>
        </w:rPr>
        <w:t>, 41, 60</w:t>
      </w:r>
      <w:r w:rsidR="003D723F">
        <w:rPr>
          <w:rStyle w:val="default"/>
          <w:rFonts w:cs="FrankRuehl" w:hint="cs"/>
          <w:rtl/>
        </w:rPr>
        <w:t xml:space="preserve"> כמסומן במפה;</w:t>
      </w:r>
    </w:p>
    <w:p w:rsidR="000B4451" w:rsidRDefault="000B4451"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8358 </w:t>
      </w:r>
      <w:r>
        <w:rPr>
          <w:rStyle w:val="default"/>
          <w:rFonts w:cs="FrankRuehl"/>
          <w:rtl/>
        </w:rPr>
        <w:t>–</w:t>
      </w:r>
      <w:r>
        <w:rPr>
          <w:rStyle w:val="default"/>
          <w:rFonts w:cs="FrankRuehl" w:hint="cs"/>
          <w:rtl/>
        </w:rPr>
        <w:t xml:space="preserve"> </w:t>
      </w:r>
      <w:r w:rsidR="00027653">
        <w:rPr>
          <w:rStyle w:val="default"/>
          <w:rFonts w:cs="FrankRuehl" w:hint="cs"/>
          <w:rtl/>
        </w:rPr>
        <w:t>חלקות 25, 36 עד 42, 44, 48, 51, 53, 55, 57 וחלק מחלקות 49, 58</w:t>
      </w:r>
      <w:r>
        <w:rPr>
          <w:rStyle w:val="default"/>
          <w:rFonts w:cs="FrankRuehl" w:hint="cs"/>
          <w:rtl/>
        </w:rPr>
        <w:t xml:space="preserve"> כמסומן במפה;</w:t>
      </w:r>
    </w:p>
    <w:p w:rsidR="003D723F" w:rsidRDefault="003D723F"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חלקה 8 וחלק מחלקות 1, 2, 9, 12, 17 כמסומן במפה;</w:t>
      </w:r>
    </w:p>
    <w:p w:rsidR="003D723F" w:rsidRDefault="003D723F"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8483 </w:t>
      </w:r>
      <w:r>
        <w:rPr>
          <w:rStyle w:val="default"/>
          <w:rFonts w:cs="FrankRuehl"/>
          <w:rtl/>
        </w:rPr>
        <w:t>–</w:t>
      </w:r>
      <w:r>
        <w:rPr>
          <w:rStyle w:val="default"/>
          <w:rFonts w:cs="FrankRuehl" w:hint="cs"/>
          <w:rtl/>
        </w:rPr>
        <w:t xml:space="preserve"> חלקות 2, 6 וחלק מחלקות 5, 13 כמסומן במפה;</w:t>
      </w:r>
    </w:p>
    <w:p w:rsidR="003D723F" w:rsidRDefault="003D723F"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8484 </w:t>
      </w:r>
      <w:r>
        <w:rPr>
          <w:rStyle w:val="default"/>
          <w:rFonts w:cs="FrankRuehl"/>
          <w:rtl/>
        </w:rPr>
        <w:t>–</w:t>
      </w:r>
      <w:r>
        <w:rPr>
          <w:rStyle w:val="default"/>
          <w:rFonts w:cs="FrankRuehl" w:hint="cs"/>
          <w:rtl/>
        </w:rPr>
        <w:t xml:space="preserve"> חלקות 5 עד 11;</w:t>
      </w:r>
    </w:p>
    <w:p w:rsidR="003D723F" w:rsidRDefault="003D723F" w:rsidP="008E71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8557 </w:t>
      </w:r>
      <w:r>
        <w:rPr>
          <w:rStyle w:val="default"/>
          <w:rFonts w:cs="FrankRuehl"/>
          <w:rtl/>
        </w:rPr>
        <w:t>–</w:t>
      </w:r>
      <w:r>
        <w:rPr>
          <w:rStyle w:val="default"/>
          <w:rFonts w:cs="FrankRuehl" w:hint="cs"/>
          <w:rtl/>
        </w:rPr>
        <w:t xml:space="preserve"> חלק מחלקה 4 כמסומן במפה;</w:t>
      </w:r>
    </w:p>
    <w:p w:rsidR="003D723F" w:rsidRDefault="003D723F" w:rsidP="0002765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עולש</w:t>
      </w:r>
      <w:r>
        <w:rPr>
          <w:rStyle w:val="default"/>
          <w:rFonts w:cs="FrankRuehl" w:hint="cs"/>
          <w:rtl/>
        </w:rPr>
        <w:tab/>
        <w:t xml:space="preserve">גוש 8159 </w:t>
      </w:r>
      <w:r>
        <w:rPr>
          <w:rStyle w:val="default"/>
          <w:rFonts w:cs="FrankRuehl"/>
          <w:rtl/>
        </w:rPr>
        <w:t>–</w:t>
      </w:r>
      <w:r>
        <w:rPr>
          <w:rStyle w:val="default"/>
          <w:rFonts w:cs="FrankRuehl" w:hint="cs"/>
          <w:rtl/>
        </w:rPr>
        <w:t xml:space="preserve"> חלקות 77 עד 80 וחלק מחלקות 73, 75, 76 כמסומן במפה;</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8552 </w:t>
      </w:r>
      <w:r>
        <w:rPr>
          <w:rStyle w:val="default"/>
          <w:rFonts w:cs="FrankRuehl"/>
          <w:rtl/>
        </w:rPr>
        <w:t>–</w:t>
      </w:r>
      <w:r>
        <w:rPr>
          <w:rStyle w:val="default"/>
          <w:rFonts w:cs="FrankRuehl" w:hint="cs"/>
          <w:rtl/>
        </w:rPr>
        <w:t xml:space="preserve"> פרט לחלקות 77 עד 80;</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8553 </w:t>
      </w:r>
      <w:r>
        <w:rPr>
          <w:rStyle w:val="default"/>
          <w:rFonts w:cs="FrankRuehl"/>
          <w:rtl/>
        </w:rPr>
        <w:t>–</w:t>
      </w:r>
      <w:r>
        <w:rPr>
          <w:rStyle w:val="default"/>
          <w:rFonts w:cs="FrankRuehl" w:hint="cs"/>
          <w:rtl/>
        </w:rPr>
        <w:t xml:space="preserve"> פרט לחלקה 81;</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8554 </w:t>
      </w:r>
      <w:r>
        <w:rPr>
          <w:rStyle w:val="default"/>
          <w:rFonts w:cs="FrankRuehl"/>
          <w:rtl/>
        </w:rPr>
        <w:t>–</w:t>
      </w:r>
      <w:r>
        <w:rPr>
          <w:rStyle w:val="default"/>
          <w:rFonts w:cs="FrankRuehl" w:hint="cs"/>
          <w:rtl/>
        </w:rPr>
        <w:t xml:space="preserve"> פרט לחלקה 69;</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8555 </w:t>
      </w:r>
      <w:r>
        <w:rPr>
          <w:rStyle w:val="default"/>
          <w:rFonts w:cs="FrankRuehl"/>
          <w:rtl/>
        </w:rPr>
        <w:t>–</w:t>
      </w:r>
      <w:r>
        <w:rPr>
          <w:rStyle w:val="default"/>
          <w:rFonts w:cs="FrankRuehl" w:hint="cs"/>
          <w:rtl/>
        </w:rPr>
        <w:t xml:space="preserve"> פרט לחלקות 18, 19 וחלק מחלקה 2 כמסומן במפה;</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8556 </w:t>
      </w:r>
      <w:r>
        <w:rPr>
          <w:rStyle w:val="default"/>
          <w:rFonts w:cs="FrankRuehl"/>
          <w:rtl/>
        </w:rPr>
        <w:t>–</w:t>
      </w:r>
      <w:r>
        <w:rPr>
          <w:rStyle w:val="default"/>
          <w:rFonts w:cs="FrankRuehl" w:hint="cs"/>
          <w:rtl/>
        </w:rPr>
        <w:t xml:space="preserve"> חלקות 3 עד 5;</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8558 </w:t>
      </w:r>
      <w:r>
        <w:rPr>
          <w:rStyle w:val="default"/>
          <w:rFonts w:cs="FrankRuehl"/>
          <w:rtl/>
        </w:rPr>
        <w:t>–</w:t>
      </w:r>
      <w:r>
        <w:rPr>
          <w:rStyle w:val="default"/>
          <w:rFonts w:cs="FrankRuehl" w:hint="cs"/>
          <w:rtl/>
        </w:rPr>
        <w:t xml:space="preserve"> חלקות 7 עד 13, 19, 20 וחלק מחלקה 15 כמסומן במפה;</w:t>
      </w:r>
    </w:p>
    <w:p w:rsidR="003D723F" w:rsidRDefault="003D723F" w:rsidP="0002765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החורש</w:t>
      </w:r>
      <w:r>
        <w:rPr>
          <w:rStyle w:val="default"/>
          <w:rFonts w:cs="FrankRuehl" w:hint="cs"/>
          <w:rtl/>
        </w:rPr>
        <w:tab/>
        <w:t xml:space="preserve">גוש 8287 </w:t>
      </w:r>
      <w:r>
        <w:rPr>
          <w:rStyle w:val="default"/>
          <w:rFonts w:cs="FrankRuehl"/>
          <w:rtl/>
        </w:rPr>
        <w:t>–</w:t>
      </w:r>
      <w:r>
        <w:rPr>
          <w:rStyle w:val="default"/>
          <w:rFonts w:cs="FrankRuehl" w:hint="cs"/>
          <w:rtl/>
        </w:rPr>
        <w:t xml:space="preserve"> חלקות 6, 9, 14, 22 וחלק מחלקה 21 כמסומן במפה;</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8421 </w:t>
      </w:r>
      <w:r>
        <w:rPr>
          <w:rStyle w:val="default"/>
          <w:rFonts w:cs="FrankRuehl"/>
          <w:rtl/>
        </w:rPr>
        <w:t>–</w:t>
      </w:r>
      <w:r>
        <w:rPr>
          <w:rStyle w:val="default"/>
          <w:rFonts w:cs="FrankRuehl" w:hint="cs"/>
          <w:rtl/>
        </w:rPr>
        <w:t xml:space="preserve"> פרט לחלק מחלקה 19 כמסומן במפה;</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8423 </w:t>
      </w:r>
      <w:r>
        <w:rPr>
          <w:rStyle w:val="default"/>
          <w:rFonts w:cs="FrankRuehl"/>
          <w:rtl/>
        </w:rPr>
        <w:t>–</w:t>
      </w:r>
      <w:r>
        <w:rPr>
          <w:rStyle w:val="default"/>
          <w:rFonts w:cs="FrankRuehl" w:hint="cs"/>
          <w:rtl/>
        </w:rPr>
        <w:t xml:space="preserve"> חלקות 4 עד 6, 8, 12;</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8424 </w:t>
      </w:r>
      <w:r>
        <w:rPr>
          <w:rStyle w:val="default"/>
          <w:rFonts w:cs="FrankRuehl"/>
          <w:rtl/>
        </w:rPr>
        <w:t>–</w:t>
      </w:r>
      <w:r>
        <w:rPr>
          <w:rStyle w:val="default"/>
          <w:rFonts w:cs="FrankRuehl" w:hint="cs"/>
          <w:rtl/>
        </w:rPr>
        <w:t xml:space="preserve"> חלקות 5 עד 7, 15 וחלק מחלקות 17, 20 עד 23 כמסומן במפה;</w:t>
      </w:r>
    </w:p>
    <w:p w:rsidR="003D723F" w:rsidRDefault="003D723F" w:rsidP="00DA22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צוקי ים</w:t>
      </w:r>
      <w:r>
        <w:rPr>
          <w:rStyle w:val="default"/>
          <w:rFonts w:cs="FrankRuehl" w:hint="cs"/>
          <w:rtl/>
        </w:rPr>
        <w:tab/>
        <w:t xml:space="preserve">גוש 8479 </w:t>
      </w:r>
      <w:r>
        <w:rPr>
          <w:rStyle w:val="default"/>
          <w:rFonts w:cs="FrankRuehl"/>
          <w:rtl/>
        </w:rPr>
        <w:t>–</w:t>
      </w:r>
      <w:r>
        <w:rPr>
          <w:rStyle w:val="default"/>
          <w:rFonts w:cs="FrankRuehl" w:hint="cs"/>
          <w:rtl/>
        </w:rPr>
        <w:t xml:space="preserve"> בשלמותו;</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8327 </w:t>
      </w:r>
      <w:r>
        <w:rPr>
          <w:rStyle w:val="default"/>
          <w:rFonts w:cs="FrankRuehl"/>
          <w:rtl/>
        </w:rPr>
        <w:t>–</w:t>
      </w:r>
      <w:r>
        <w:rPr>
          <w:rStyle w:val="default"/>
          <w:rFonts w:cs="FrankRuehl" w:hint="cs"/>
          <w:rtl/>
        </w:rPr>
        <w:t xml:space="preserve"> חלקות 85, 125 עד 145, 150 עד 168, 170 עד 175, 177, 192 עד 221 וחלק מחלקות 147, 148 כמסומן במפה;</w:t>
      </w:r>
    </w:p>
    <w:p w:rsidR="003D723F" w:rsidRDefault="003D723F"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8333 </w:t>
      </w:r>
      <w:r>
        <w:rPr>
          <w:rStyle w:val="default"/>
          <w:rFonts w:cs="FrankRuehl"/>
          <w:rtl/>
        </w:rPr>
        <w:t>–</w:t>
      </w:r>
      <w:r>
        <w:rPr>
          <w:rStyle w:val="default"/>
          <w:rFonts w:cs="FrankRuehl" w:hint="cs"/>
          <w:rtl/>
        </w:rPr>
        <w:t xml:space="preserve"> חלק מחלקה 107 כמסומן במפה;</w:t>
      </w:r>
    </w:p>
    <w:p w:rsidR="003D723F" w:rsidRDefault="003D723F" w:rsidP="00DA22F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שושנת העמקים</w:t>
      </w:r>
      <w:r>
        <w:rPr>
          <w:rStyle w:val="default"/>
          <w:rFonts w:cs="FrankRuehl" w:hint="cs"/>
          <w:rtl/>
        </w:rPr>
        <w:tab/>
        <w:t xml:space="preserve">גוש </w:t>
      </w:r>
      <w:r w:rsidR="00153FD1">
        <w:rPr>
          <w:rStyle w:val="default"/>
          <w:rFonts w:cs="FrankRuehl" w:hint="cs"/>
          <w:rtl/>
        </w:rPr>
        <w:t xml:space="preserve">8322 </w:t>
      </w:r>
      <w:r w:rsidR="00153FD1">
        <w:rPr>
          <w:rStyle w:val="default"/>
          <w:rFonts w:cs="FrankRuehl"/>
          <w:rtl/>
        </w:rPr>
        <w:t>–</w:t>
      </w:r>
      <w:r w:rsidR="00153FD1">
        <w:rPr>
          <w:rStyle w:val="default"/>
          <w:rFonts w:cs="FrankRuehl" w:hint="cs"/>
          <w:rtl/>
        </w:rPr>
        <w:t xml:space="preserve"> חלקות 148 עד 150, 158 עד 161, 171 עד 19</w:t>
      </w:r>
      <w:r w:rsidR="00DA22FD">
        <w:rPr>
          <w:rStyle w:val="default"/>
          <w:rFonts w:cs="FrankRuehl" w:hint="cs"/>
          <w:rtl/>
        </w:rPr>
        <w:t>0</w:t>
      </w:r>
      <w:r w:rsidR="00153FD1">
        <w:rPr>
          <w:rStyle w:val="default"/>
          <w:rFonts w:cs="FrankRuehl" w:hint="cs"/>
          <w:rtl/>
        </w:rPr>
        <w:t>, 193 עד 199, 215 עד 217, 219 עד 23</w:t>
      </w:r>
      <w:r w:rsidR="00DA22FD">
        <w:rPr>
          <w:rStyle w:val="default"/>
          <w:rFonts w:cs="FrankRuehl" w:hint="cs"/>
          <w:rtl/>
        </w:rPr>
        <w:t>3, 357, 382</w:t>
      </w:r>
      <w:r w:rsidR="00153FD1">
        <w:rPr>
          <w:rStyle w:val="default"/>
          <w:rFonts w:cs="FrankRuehl" w:hint="cs"/>
          <w:rtl/>
        </w:rPr>
        <w:t xml:space="preserve"> וחלק מחלקות 45, 258, </w:t>
      </w:r>
      <w:r w:rsidR="00DA22FD">
        <w:rPr>
          <w:rStyle w:val="default"/>
          <w:rFonts w:cs="FrankRuehl" w:hint="cs"/>
          <w:rtl/>
        </w:rPr>
        <w:t>353, 355, 383, 385</w:t>
      </w:r>
      <w:r w:rsidR="00153FD1">
        <w:rPr>
          <w:rStyle w:val="default"/>
          <w:rFonts w:cs="FrankRuehl" w:hint="cs"/>
          <w:rtl/>
        </w:rPr>
        <w:t xml:space="preserve"> כמסומן במפה;</w:t>
      </w:r>
    </w:p>
    <w:p w:rsidR="00153FD1" w:rsidRDefault="00153FD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8324 </w:t>
      </w:r>
      <w:r>
        <w:rPr>
          <w:rStyle w:val="default"/>
          <w:rFonts w:cs="FrankRuehl"/>
          <w:rtl/>
        </w:rPr>
        <w:t>–</w:t>
      </w:r>
      <w:r>
        <w:rPr>
          <w:rStyle w:val="default"/>
          <w:rFonts w:cs="FrankRuehl" w:hint="cs"/>
          <w:rtl/>
        </w:rPr>
        <w:t xml:space="preserve"> פרט לחלקה 12 וחלק מחלקה 116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8327 </w:t>
      </w:r>
      <w:r>
        <w:rPr>
          <w:rStyle w:val="default"/>
          <w:rFonts w:cs="FrankRuehl"/>
          <w:rtl/>
        </w:rPr>
        <w:t>–</w:t>
      </w:r>
      <w:r>
        <w:rPr>
          <w:rStyle w:val="default"/>
          <w:rFonts w:cs="FrankRuehl" w:hint="cs"/>
          <w:rtl/>
        </w:rPr>
        <w:t xml:space="preserve"> חלקות 19, 20, 120, 122, 146, 149, 169, 176, 178 וחלק מחלקות 99, 147, 148 כמסומן במפה;</w:t>
      </w:r>
    </w:p>
    <w:p w:rsidR="0049730B" w:rsidRDefault="00DF0A21" w:rsidP="008D6B1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8D6B14">
        <w:rPr>
          <w:rStyle w:val="default"/>
          <w:rFonts w:cs="FrankRuehl" w:hint="cs"/>
          <w:rtl/>
        </w:rPr>
        <w:tab/>
      </w:r>
      <w:r w:rsidR="0049730B">
        <w:rPr>
          <w:rStyle w:val="default"/>
          <w:rFonts w:cs="FrankRuehl" w:hint="cs"/>
          <w:rtl/>
        </w:rPr>
        <w:t>גושים 7888, 7891, 7898, 7902, 7904, 7963</w:t>
      </w:r>
      <w:r>
        <w:rPr>
          <w:rStyle w:val="default"/>
          <w:rFonts w:cs="FrankRuehl" w:hint="cs"/>
          <w:rtl/>
        </w:rPr>
        <w:t>, 7964,</w:t>
      </w:r>
      <w:r w:rsidR="0049730B">
        <w:rPr>
          <w:rStyle w:val="default"/>
          <w:rFonts w:cs="FrankRuehl" w:hint="cs"/>
          <w:rtl/>
        </w:rPr>
        <w:t xml:space="preserve"> 7965, 7982, 7998, 8077, 8170, 8386, 8387, 8391, 9066, 10579 </w:t>
      </w:r>
      <w:r w:rsidR="0049730B">
        <w:rPr>
          <w:rStyle w:val="default"/>
          <w:rFonts w:cs="FrankRuehl"/>
          <w:rtl/>
        </w:rPr>
        <w:t>–</w:t>
      </w:r>
      <w:r w:rsidR="0049730B">
        <w:rPr>
          <w:rStyle w:val="default"/>
          <w:rFonts w:cs="FrankRuehl" w:hint="cs"/>
          <w:rtl/>
        </w:rPr>
        <w:t xml:space="preserve"> בשלמותם;</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7722 </w:t>
      </w:r>
      <w:r>
        <w:rPr>
          <w:rStyle w:val="default"/>
          <w:rFonts w:cs="FrankRuehl"/>
          <w:rtl/>
        </w:rPr>
        <w:t>–</w:t>
      </w:r>
      <w:r>
        <w:rPr>
          <w:rStyle w:val="default"/>
          <w:rFonts w:cs="FrankRuehl" w:hint="cs"/>
          <w:rtl/>
        </w:rPr>
        <w:t xml:space="preserve"> חלק מחלקות </w:t>
      </w:r>
      <w:r w:rsidR="00DA22FD">
        <w:rPr>
          <w:rStyle w:val="default"/>
          <w:rFonts w:cs="FrankRuehl" w:hint="cs"/>
          <w:rtl/>
        </w:rPr>
        <w:t>82, 85, 107</w:t>
      </w:r>
      <w:r>
        <w:rPr>
          <w:rStyle w:val="default"/>
          <w:rFonts w:cs="FrankRuehl" w:hint="cs"/>
          <w:rtl/>
        </w:rPr>
        <w:t xml:space="preserve">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7728 </w:t>
      </w:r>
      <w:r>
        <w:rPr>
          <w:rStyle w:val="default"/>
          <w:rFonts w:cs="FrankRuehl"/>
          <w:rtl/>
        </w:rPr>
        <w:t>–</w:t>
      </w:r>
      <w:r>
        <w:rPr>
          <w:rStyle w:val="default"/>
          <w:rFonts w:cs="FrankRuehl" w:hint="cs"/>
          <w:rtl/>
        </w:rPr>
        <w:t xml:space="preserve"> חלק מחלקות </w:t>
      </w:r>
      <w:r w:rsidR="00DA22FD">
        <w:rPr>
          <w:rStyle w:val="default"/>
          <w:rFonts w:cs="FrankRuehl" w:hint="cs"/>
          <w:rtl/>
        </w:rPr>
        <w:t>93, 101</w:t>
      </w:r>
      <w:r>
        <w:rPr>
          <w:rStyle w:val="default"/>
          <w:rFonts w:cs="FrankRuehl" w:hint="cs"/>
          <w:rtl/>
        </w:rPr>
        <w:t xml:space="preserve">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7889 </w:t>
      </w:r>
      <w:r>
        <w:rPr>
          <w:rStyle w:val="default"/>
          <w:rFonts w:cs="FrankRuehl"/>
          <w:rtl/>
        </w:rPr>
        <w:t>–</w:t>
      </w:r>
      <w:r>
        <w:rPr>
          <w:rStyle w:val="default"/>
          <w:rFonts w:cs="FrankRuehl" w:hint="cs"/>
          <w:rtl/>
        </w:rPr>
        <w:t xml:space="preserve"> </w:t>
      </w:r>
      <w:r w:rsidR="00DF0A21">
        <w:rPr>
          <w:rStyle w:val="default"/>
          <w:rFonts w:cs="FrankRuehl" w:hint="cs"/>
          <w:rtl/>
        </w:rPr>
        <w:t>חלקות 53, 64 עד</w:t>
      </w:r>
      <w:r w:rsidR="00DA22FD">
        <w:rPr>
          <w:rStyle w:val="default"/>
          <w:rFonts w:cs="FrankRuehl" w:hint="cs"/>
          <w:rtl/>
        </w:rPr>
        <w:t xml:space="preserve"> 82, 86, 87, 90 עד</w:t>
      </w:r>
      <w:r w:rsidR="00DF0A21">
        <w:rPr>
          <w:rStyle w:val="default"/>
          <w:rFonts w:cs="FrankRuehl" w:hint="cs"/>
          <w:rtl/>
        </w:rPr>
        <w:t xml:space="preserve"> 100, 10</w:t>
      </w:r>
      <w:r w:rsidR="00DA22FD">
        <w:rPr>
          <w:rStyle w:val="default"/>
          <w:rFonts w:cs="FrankRuehl" w:hint="cs"/>
          <w:rtl/>
        </w:rPr>
        <w:t>4</w:t>
      </w:r>
      <w:r w:rsidR="00DF0A21">
        <w:rPr>
          <w:rStyle w:val="default"/>
          <w:rFonts w:cs="FrankRuehl" w:hint="cs"/>
          <w:rtl/>
        </w:rPr>
        <w:t xml:space="preserve"> עד</w:t>
      </w:r>
      <w:r w:rsidR="00DA22FD">
        <w:rPr>
          <w:rStyle w:val="default"/>
          <w:rFonts w:cs="FrankRuehl" w:hint="cs"/>
          <w:rtl/>
        </w:rPr>
        <w:t xml:space="preserve"> 106,</w:t>
      </w:r>
      <w:r w:rsidR="00DF0A21">
        <w:rPr>
          <w:rStyle w:val="default"/>
          <w:rFonts w:cs="FrankRuehl" w:hint="cs"/>
          <w:rtl/>
        </w:rPr>
        <w:t xml:space="preserve"> 108</w:t>
      </w:r>
      <w:r w:rsidR="00DA22FD">
        <w:rPr>
          <w:rStyle w:val="default"/>
          <w:rFonts w:cs="FrankRuehl" w:hint="cs"/>
          <w:rtl/>
        </w:rPr>
        <w:t>, 121, 124, 126, 128, 130, 131, 133, 141, 143</w:t>
      </w:r>
      <w:r>
        <w:rPr>
          <w:rStyle w:val="default"/>
          <w:rFonts w:cs="FrankRuehl" w:hint="cs"/>
          <w:rtl/>
        </w:rPr>
        <w:t xml:space="preserve"> וחלק מחלקות </w:t>
      </w:r>
      <w:r w:rsidR="00DA22FD">
        <w:rPr>
          <w:rStyle w:val="default"/>
          <w:rFonts w:cs="FrankRuehl" w:hint="cs"/>
          <w:rtl/>
        </w:rPr>
        <w:t>58, 112, 114, 117, 139, 144</w:t>
      </w:r>
      <w:r>
        <w:rPr>
          <w:rStyle w:val="default"/>
          <w:rFonts w:cs="FrankRuehl" w:hint="cs"/>
          <w:rtl/>
        </w:rPr>
        <w:t xml:space="preserve">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7890 </w:t>
      </w:r>
      <w:r>
        <w:rPr>
          <w:rStyle w:val="default"/>
          <w:rFonts w:cs="FrankRuehl"/>
          <w:rtl/>
        </w:rPr>
        <w:t>–</w:t>
      </w:r>
      <w:r>
        <w:rPr>
          <w:rStyle w:val="default"/>
          <w:rFonts w:cs="FrankRuehl" w:hint="cs"/>
          <w:rtl/>
        </w:rPr>
        <w:t xml:space="preserve"> פרט לחלקות 115 עד 117 וחלק מחלקות 118 עד 120, 123 עד 125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7900 </w:t>
      </w:r>
      <w:r>
        <w:rPr>
          <w:rStyle w:val="default"/>
          <w:rFonts w:cs="FrankRuehl"/>
          <w:rtl/>
        </w:rPr>
        <w:t>–</w:t>
      </w:r>
      <w:r>
        <w:rPr>
          <w:rStyle w:val="default"/>
          <w:rFonts w:cs="FrankRuehl" w:hint="cs"/>
          <w:rtl/>
        </w:rPr>
        <w:t xml:space="preserve"> פרט לחלק מחלקות 48, 86, 139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7901 </w:t>
      </w:r>
      <w:r>
        <w:rPr>
          <w:rStyle w:val="default"/>
          <w:rFonts w:cs="FrankRuehl"/>
          <w:rtl/>
        </w:rPr>
        <w:t>–</w:t>
      </w:r>
      <w:r>
        <w:rPr>
          <w:rStyle w:val="default"/>
          <w:rFonts w:cs="FrankRuehl" w:hint="cs"/>
          <w:rtl/>
        </w:rPr>
        <w:t xml:space="preserve"> פרט לחלק מחלקה 1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7903 </w:t>
      </w:r>
      <w:r>
        <w:rPr>
          <w:rStyle w:val="default"/>
          <w:rFonts w:cs="FrankRuehl"/>
          <w:rtl/>
        </w:rPr>
        <w:t>–</w:t>
      </w:r>
      <w:r>
        <w:rPr>
          <w:rStyle w:val="default"/>
          <w:rFonts w:cs="FrankRuehl" w:hint="cs"/>
          <w:rtl/>
        </w:rPr>
        <w:t xml:space="preserve"> פרט לחלק מחלקות 22, 23, 63, 67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7920 </w:t>
      </w:r>
      <w:r>
        <w:rPr>
          <w:rStyle w:val="default"/>
          <w:rFonts w:cs="FrankRuehl"/>
          <w:rtl/>
        </w:rPr>
        <w:t>–</w:t>
      </w:r>
      <w:r>
        <w:rPr>
          <w:rStyle w:val="default"/>
          <w:rFonts w:cs="FrankRuehl" w:hint="cs"/>
          <w:rtl/>
        </w:rPr>
        <w:t xml:space="preserve"> חלקות 7 עד </w:t>
      </w:r>
      <w:r w:rsidR="00DF0A21">
        <w:rPr>
          <w:rStyle w:val="default"/>
          <w:rFonts w:cs="FrankRuehl" w:hint="cs"/>
          <w:rtl/>
        </w:rPr>
        <w:t>9</w:t>
      </w:r>
      <w:r>
        <w:rPr>
          <w:rStyle w:val="default"/>
          <w:rFonts w:cs="FrankRuehl" w:hint="cs"/>
          <w:rtl/>
        </w:rPr>
        <w:t xml:space="preserve">, </w:t>
      </w:r>
      <w:r w:rsidR="00E423B8">
        <w:rPr>
          <w:rStyle w:val="default"/>
          <w:rFonts w:cs="FrankRuehl" w:hint="cs"/>
          <w:rtl/>
        </w:rPr>
        <w:t>15</w:t>
      </w:r>
      <w:r>
        <w:rPr>
          <w:rStyle w:val="default"/>
          <w:rFonts w:cs="FrankRuehl" w:hint="cs"/>
          <w:rtl/>
        </w:rPr>
        <w:t>, 20</w:t>
      </w:r>
      <w:r w:rsidR="00E423B8">
        <w:rPr>
          <w:rStyle w:val="default"/>
          <w:rFonts w:cs="FrankRuehl" w:hint="cs"/>
          <w:rtl/>
        </w:rPr>
        <w:t>, 31, 33, 35, 37</w:t>
      </w:r>
      <w:r>
        <w:rPr>
          <w:rStyle w:val="default"/>
          <w:rFonts w:cs="FrankRuehl" w:hint="cs"/>
          <w:rtl/>
        </w:rPr>
        <w:t xml:space="preserve"> וחלק מחלקות 2,</w:t>
      </w:r>
      <w:r w:rsidR="00DF0A21">
        <w:rPr>
          <w:rStyle w:val="default"/>
          <w:rFonts w:cs="FrankRuehl" w:hint="cs"/>
          <w:rtl/>
        </w:rPr>
        <w:t xml:space="preserve"> 10,</w:t>
      </w:r>
      <w:r>
        <w:rPr>
          <w:rStyle w:val="default"/>
          <w:rFonts w:cs="FrankRuehl" w:hint="cs"/>
          <w:rtl/>
        </w:rPr>
        <w:t xml:space="preserve"> 28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7923 </w:t>
      </w:r>
      <w:r>
        <w:rPr>
          <w:rStyle w:val="default"/>
          <w:rFonts w:cs="FrankRuehl"/>
          <w:rtl/>
        </w:rPr>
        <w:t>–</w:t>
      </w:r>
      <w:r>
        <w:rPr>
          <w:rStyle w:val="default"/>
          <w:rFonts w:cs="FrankRuehl" w:hint="cs"/>
          <w:rtl/>
        </w:rPr>
        <w:t xml:space="preserve"> חלקות 4, 9 וחלק מחלקה </w:t>
      </w:r>
      <w:r w:rsidR="00DF0A21">
        <w:rPr>
          <w:rStyle w:val="default"/>
          <w:rFonts w:cs="FrankRuehl" w:hint="cs"/>
          <w:rtl/>
        </w:rPr>
        <w:t>275</w:t>
      </w:r>
      <w:r>
        <w:rPr>
          <w:rStyle w:val="default"/>
          <w:rFonts w:cs="FrankRuehl" w:hint="cs"/>
          <w:rtl/>
        </w:rPr>
        <w:t xml:space="preserve">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7969 </w:t>
      </w:r>
      <w:r>
        <w:rPr>
          <w:rStyle w:val="default"/>
          <w:rFonts w:cs="FrankRuehl"/>
          <w:rtl/>
        </w:rPr>
        <w:t>–</w:t>
      </w:r>
      <w:r>
        <w:rPr>
          <w:rStyle w:val="default"/>
          <w:rFonts w:cs="FrankRuehl" w:hint="cs"/>
          <w:rtl/>
        </w:rPr>
        <w:t xml:space="preserve"> חלקות 1, 3, 4, 7 עד 14, 21, 22, 24 עד 37 וחלק מחלקות 2, 5, 6, 15 עד 20, 40 כמסומן במפה;</w:t>
      </w:r>
    </w:p>
    <w:p w:rsidR="0049730B" w:rsidRDefault="0049730B"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7970 </w:t>
      </w:r>
      <w:r>
        <w:rPr>
          <w:rStyle w:val="default"/>
          <w:rFonts w:cs="FrankRuehl"/>
          <w:rtl/>
        </w:rPr>
        <w:t>–</w:t>
      </w:r>
      <w:r>
        <w:rPr>
          <w:rStyle w:val="default"/>
          <w:rFonts w:cs="FrankRuehl" w:hint="cs"/>
          <w:rtl/>
        </w:rPr>
        <w:t xml:space="preserve"> חלק מחלקות 69, 71 כמסומן במפה;</w:t>
      </w:r>
    </w:p>
    <w:p w:rsidR="00552C11" w:rsidRDefault="00552C1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8027 </w:t>
      </w:r>
      <w:r>
        <w:rPr>
          <w:rStyle w:val="default"/>
          <w:rFonts w:cs="FrankRuehl"/>
          <w:rtl/>
        </w:rPr>
        <w:t>–</w:t>
      </w:r>
      <w:r>
        <w:rPr>
          <w:rStyle w:val="default"/>
          <w:rFonts w:cs="FrankRuehl" w:hint="cs"/>
          <w:rtl/>
        </w:rPr>
        <w:t xml:space="preserve"> חלקות 12, 14 וחלק מח</w:t>
      </w:r>
      <w:r w:rsidR="00DF0A21">
        <w:rPr>
          <w:rStyle w:val="default"/>
          <w:rFonts w:cs="FrankRuehl" w:hint="cs"/>
          <w:rtl/>
        </w:rPr>
        <w:t>ל</w:t>
      </w:r>
      <w:r>
        <w:rPr>
          <w:rStyle w:val="default"/>
          <w:rFonts w:cs="FrankRuehl" w:hint="cs"/>
          <w:rtl/>
        </w:rPr>
        <w:t>קות 8, 13 כמסומן במפה;</w:t>
      </w:r>
    </w:p>
    <w:p w:rsidR="00552C11" w:rsidRDefault="00552C1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8028 </w:t>
      </w:r>
      <w:r>
        <w:rPr>
          <w:rStyle w:val="default"/>
          <w:rFonts w:cs="FrankRuehl"/>
          <w:rtl/>
        </w:rPr>
        <w:t>–</w:t>
      </w:r>
      <w:r>
        <w:rPr>
          <w:rStyle w:val="default"/>
          <w:rFonts w:cs="FrankRuehl" w:hint="cs"/>
          <w:rtl/>
        </w:rPr>
        <w:t xml:space="preserve"> </w:t>
      </w:r>
      <w:r w:rsidR="00DF0A21">
        <w:rPr>
          <w:rStyle w:val="default"/>
          <w:rFonts w:cs="FrankRuehl" w:hint="cs"/>
          <w:rtl/>
        </w:rPr>
        <w:t>חלקה 11</w:t>
      </w:r>
      <w:r>
        <w:rPr>
          <w:rStyle w:val="default"/>
          <w:rFonts w:cs="FrankRuehl" w:hint="cs"/>
          <w:rtl/>
        </w:rPr>
        <w:t>;</w:t>
      </w:r>
    </w:p>
    <w:p w:rsidR="00552C11" w:rsidRDefault="00552C1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8029 </w:t>
      </w:r>
      <w:r>
        <w:rPr>
          <w:rStyle w:val="default"/>
          <w:rFonts w:cs="FrankRuehl"/>
          <w:rtl/>
        </w:rPr>
        <w:t>–</w:t>
      </w:r>
      <w:r>
        <w:rPr>
          <w:rStyle w:val="default"/>
          <w:rFonts w:cs="FrankRuehl" w:hint="cs"/>
          <w:rtl/>
        </w:rPr>
        <w:t xml:space="preserve"> חלקה 8;</w:t>
      </w:r>
    </w:p>
    <w:p w:rsidR="00552C11" w:rsidRDefault="00552C1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8091 </w:t>
      </w:r>
      <w:r>
        <w:rPr>
          <w:rStyle w:val="default"/>
          <w:rFonts w:cs="FrankRuehl"/>
          <w:rtl/>
        </w:rPr>
        <w:t>–</w:t>
      </w:r>
      <w:r>
        <w:rPr>
          <w:rStyle w:val="default"/>
          <w:rFonts w:cs="FrankRuehl" w:hint="cs"/>
          <w:rtl/>
        </w:rPr>
        <w:t xml:space="preserve"> חלקות 21 עד 24, 26, 52 וחלק מחלקה 8 כמסומן במפה;</w:t>
      </w:r>
    </w:p>
    <w:p w:rsidR="00552C11" w:rsidRDefault="00552C1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8092 </w:t>
      </w:r>
      <w:r>
        <w:rPr>
          <w:rStyle w:val="default"/>
          <w:rFonts w:cs="FrankRuehl"/>
          <w:rtl/>
        </w:rPr>
        <w:t>–</w:t>
      </w:r>
      <w:r>
        <w:rPr>
          <w:rStyle w:val="default"/>
          <w:rFonts w:cs="FrankRuehl" w:hint="cs"/>
          <w:rtl/>
        </w:rPr>
        <w:t xml:space="preserve"> חלקות 57, 59</w:t>
      </w:r>
      <w:r w:rsidR="00DF0A21">
        <w:rPr>
          <w:rStyle w:val="default"/>
          <w:rFonts w:cs="FrankRuehl" w:hint="cs"/>
          <w:rtl/>
        </w:rPr>
        <w:t>, 61, 63, 65</w:t>
      </w:r>
      <w:r>
        <w:rPr>
          <w:rStyle w:val="default"/>
          <w:rFonts w:cs="FrankRuehl" w:hint="cs"/>
          <w:rtl/>
        </w:rPr>
        <w:t>;</w:t>
      </w:r>
    </w:p>
    <w:p w:rsidR="00552C11" w:rsidRDefault="00552C1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8097 </w:t>
      </w:r>
      <w:r>
        <w:rPr>
          <w:rStyle w:val="default"/>
          <w:rFonts w:cs="FrankRuehl"/>
          <w:rtl/>
        </w:rPr>
        <w:t>–</w:t>
      </w:r>
      <w:r>
        <w:rPr>
          <w:rStyle w:val="default"/>
          <w:rFonts w:cs="FrankRuehl" w:hint="cs"/>
          <w:rtl/>
        </w:rPr>
        <w:t xml:space="preserve"> חלקות 1 עד 4, 8, 10 עד 12, 14 עד 16, 21, 26, 37;</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8119 </w:t>
      </w:r>
      <w:r>
        <w:rPr>
          <w:rStyle w:val="default"/>
          <w:rFonts w:cs="FrankRuehl"/>
          <w:rtl/>
        </w:rPr>
        <w:t>–</w:t>
      </w:r>
      <w:r>
        <w:rPr>
          <w:rStyle w:val="default"/>
          <w:rFonts w:cs="FrankRuehl" w:hint="cs"/>
          <w:rtl/>
        </w:rPr>
        <w:t xml:space="preserve"> פרט לחלק </w:t>
      </w:r>
      <w:r w:rsidR="00DF0A21">
        <w:rPr>
          <w:rStyle w:val="default"/>
          <w:rFonts w:cs="FrankRuehl" w:hint="cs"/>
          <w:rtl/>
        </w:rPr>
        <w:t>מחלק</w:t>
      </w:r>
      <w:r w:rsidR="008A185A">
        <w:rPr>
          <w:rStyle w:val="default"/>
          <w:rFonts w:cs="FrankRuehl" w:hint="cs"/>
          <w:rtl/>
        </w:rPr>
        <w:t>ות</w:t>
      </w:r>
      <w:r w:rsidR="00DF0A21">
        <w:rPr>
          <w:rStyle w:val="default"/>
          <w:rFonts w:cs="FrankRuehl" w:hint="cs"/>
          <w:rtl/>
        </w:rPr>
        <w:t xml:space="preserve"> 51</w:t>
      </w:r>
      <w:r w:rsidR="008A185A">
        <w:rPr>
          <w:rStyle w:val="default"/>
          <w:rFonts w:cs="FrankRuehl" w:hint="cs"/>
          <w:rtl/>
        </w:rPr>
        <w:t>, 56, 62</w:t>
      </w:r>
      <w:r>
        <w:rPr>
          <w:rStyle w:val="default"/>
          <w:rFonts w:cs="FrankRuehl" w:hint="cs"/>
          <w:rtl/>
        </w:rPr>
        <w:t xml:space="preserve"> כמסומן במפה;</w:t>
      </w:r>
    </w:p>
    <w:p w:rsidR="00DF0A21" w:rsidRDefault="00DF0A21"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8120 </w:t>
      </w:r>
      <w:r>
        <w:rPr>
          <w:rStyle w:val="default"/>
          <w:rFonts w:cs="FrankRuehl"/>
          <w:rtl/>
        </w:rPr>
        <w:t>–</w:t>
      </w:r>
      <w:r>
        <w:rPr>
          <w:rStyle w:val="default"/>
          <w:rFonts w:cs="FrankRuehl" w:hint="cs"/>
          <w:rtl/>
        </w:rPr>
        <w:t xml:space="preserve"> חלק מחלקה </w:t>
      </w:r>
      <w:r w:rsidR="00BE28C2">
        <w:rPr>
          <w:rStyle w:val="default"/>
          <w:rFonts w:cs="FrankRuehl" w:hint="cs"/>
          <w:rtl/>
        </w:rPr>
        <w:t>343</w:t>
      </w:r>
      <w:r>
        <w:rPr>
          <w:rStyle w:val="default"/>
          <w:rFonts w:cs="FrankRuehl" w:hint="cs"/>
          <w:rtl/>
        </w:rPr>
        <w:t xml:space="preserve">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8136 </w:t>
      </w:r>
      <w:r>
        <w:rPr>
          <w:rStyle w:val="default"/>
          <w:rFonts w:cs="FrankRuehl"/>
          <w:rtl/>
        </w:rPr>
        <w:t>–</w:t>
      </w:r>
      <w:r>
        <w:rPr>
          <w:rStyle w:val="default"/>
          <w:rFonts w:cs="FrankRuehl" w:hint="cs"/>
          <w:rtl/>
        </w:rPr>
        <w:t xml:space="preserve"> חלקות 3, 11, 17, 18</w:t>
      </w:r>
      <w:r w:rsidR="00DF0A21">
        <w:rPr>
          <w:rStyle w:val="default"/>
          <w:rFonts w:cs="FrankRuehl" w:hint="cs"/>
          <w:rtl/>
        </w:rPr>
        <w:t>, 28, 29</w:t>
      </w:r>
      <w:r>
        <w:rPr>
          <w:rStyle w:val="default"/>
          <w:rFonts w:cs="FrankRuehl" w:hint="cs"/>
          <w:rtl/>
        </w:rPr>
        <w:t xml:space="preserve"> וחלק </w:t>
      </w:r>
      <w:r w:rsidR="00DF0A21">
        <w:rPr>
          <w:rStyle w:val="default"/>
          <w:rFonts w:cs="FrankRuehl" w:hint="cs"/>
          <w:rtl/>
        </w:rPr>
        <w:t>מחלקה 20</w:t>
      </w:r>
      <w:r>
        <w:rPr>
          <w:rStyle w:val="default"/>
          <w:rFonts w:cs="FrankRuehl" w:hint="cs"/>
          <w:rtl/>
        </w:rPr>
        <w:t xml:space="preserve">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8139 </w:t>
      </w:r>
      <w:r>
        <w:rPr>
          <w:rStyle w:val="default"/>
          <w:rFonts w:cs="FrankRuehl"/>
          <w:rtl/>
        </w:rPr>
        <w:t>–</w:t>
      </w:r>
      <w:r>
        <w:rPr>
          <w:rStyle w:val="default"/>
          <w:rFonts w:cs="FrankRuehl" w:hint="cs"/>
          <w:rtl/>
        </w:rPr>
        <w:t xml:space="preserve"> חלקות 18, 31 וחלק מחלקות 9, 20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8140 </w:t>
      </w:r>
      <w:r>
        <w:rPr>
          <w:rStyle w:val="default"/>
          <w:rFonts w:cs="FrankRuehl"/>
          <w:rtl/>
        </w:rPr>
        <w:t>–</w:t>
      </w:r>
      <w:r>
        <w:rPr>
          <w:rStyle w:val="default"/>
          <w:rFonts w:cs="FrankRuehl" w:hint="cs"/>
          <w:rtl/>
        </w:rPr>
        <w:t xml:space="preserve"> פרט לחלק מחלקה 1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8159 </w:t>
      </w:r>
      <w:r>
        <w:rPr>
          <w:rStyle w:val="default"/>
          <w:rFonts w:cs="FrankRuehl"/>
          <w:rtl/>
        </w:rPr>
        <w:t>–</w:t>
      </w:r>
      <w:r>
        <w:rPr>
          <w:rStyle w:val="default"/>
          <w:rFonts w:cs="FrankRuehl" w:hint="cs"/>
          <w:rtl/>
        </w:rPr>
        <w:t xml:space="preserve"> חלקות 70 עד 72, 74 וחלק מחלקות 73, 75, 76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8174 </w:t>
      </w:r>
      <w:r>
        <w:rPr>
          <w:rStyle w:val="default"/>
          <w:rFonts w:cs="FrankRuehl"/>
          <w:rtl/>
        </w:rPr>
        <w:t>–</w:t>
      </w:r>
      <w:r>
        <w:rPr>
          <w:rStyle w:val="default"/>
          <w:rFonts w:cs="FrankRuehl" w:hint="cs"/>
          <w:rtl/>
        </w:rPr>
        <w:t xml:space="preserve"> חלקות 35 עד 40, 44, 50 וחלק מחלקות 17, 21, 28, 53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8192 </w:t>
      </w:r>
      <w:r>
        <w:rPr>
          <w:rStyle w:val="default"/>
          <w:rFonts w:cs="FrankRuehl"/>
          <w:rtl/>
        </w:rPr>
        <w:t>–</w:t>
      </w:r>
      <w:r>
        <w:rPr>
          <w:rStyle w:val="default"/>
          <w:rFonts w:cs="FrankRuehl" w:hint="cs"/>
          <w:rtl/>
        </w:rPr>
        <w:t xml:space="preserve"> חלק מחלקה 28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8193 </w:t>
      </w:r>
      <w:r>
        <w:rPr>
          <w:rStyle w:val="default"/>
          <w:rFonts w:cs="FrankRuehl"/>
          <w:rtl/>
        </w:rPr>
        <w:t>–</w:t>
      </w:r>
      <w:r>
        <w:rPr>
          <w:rStyle w:val="default"/>
          <w:rFonts w:cs="FrankRuehl" w:hint="cs"/>
          <w:rtl/>
        </w:rPr>
        <w:t xml:space="preserve"> חלקות </w:t>
      </w:r>
      <w:r w:rsidR="00BE28C2">
        <w:rPr>
          <w:rStyle w:val="default"/>
          <w:rFonts w:cs="FrankRuehl" w:hint="cs"/>
          <w:rtl/>
        </w:rPr>
        <w:t>17, 44, 46, 57</w:t>
      </w:r>
      <w:r>
        <w:rPr>
          <w:rStyle w:val="default"/>
          <w:rFonts w:cs="FrankRuehl" w:hint="cs"/>
          <w:rtl/>
        </w:rPr>
        <w:t xml:space="preserve"> וחלק מחלקות 14, 35, 37, </w:t>
      </w:r>
      <w:r w:rsidR="00BE28C2">
        <w:rPr>
          <w:rStyle w:val="default"/>
          <w:rFonts w:cs="FrankRuehl" w:hint="cs"/>
          <w:rtl/>
        </w:rPr>
        <w:t>41, 56, 60</w:t>
      </w:r>
      <w:r>
        <w:rPr>
          <w:rStyle w:val="default"/>
          <w:rFonts w:cs="FrankRuehl" w:hint="cs"/>
          <w:rtl/>
        </w:rPr>
        <w:t xml:space="preserve">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8212 </w:t>
      </w:r>
      <w:r>
        <w:rPr>
          <w:rStyle w:val="default"/>
          <w:rFonts w:cs="FrankRuehl"/>
          <w:rtl/>
        </w:rPr>
        <w:t>–</w:t>
      </w:r>
      <w:r>
        <w:rPr>
          <w:rStyle w:val="default"/>
          <w:rFonts w:cs="FrankRuehl" w:hint="cs"/>
          <w:rtl/>
        </w:rPr>
        <w:t xml:space="preserve"> חלקה 90;</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8213 </w:t>
      </w:r>
      <w:r>
        <w:rPr>
          <w:rStyle w:val="default"/>
          <w:rFonts w:cs="FrankRuehl"/>
          <w:rtl/>
        </w:rPr>
        <w:t>–</w:t>
      </w:r>
      <w:r>
        <w:rPr>
          <w:rStyle w:val="default"/>
          <w:rFonts w:cs="FrankRuehl" w:hint="cs"/>
          <w:rtl/>
        </w:rPr>
        <w:t xml:space="preserve"> חלקות 19, 32, 33</w:t>
      </w:r>
      <w:r w:rsidR="00DF0A21">
        <w:rPr>
          <w:rStyle w:val="default"/>
          <w:rFonts w:cs="FrankRuehl" w:hint="cs"/>
          <w:rtl/>
        </w:rPr>
        <w:t>, 67</w:t>
      </w:r>
      <w:r>
        <w:rPr>
          <w:rStyle w:val="default"/>
          <w:rFonts w:cs="FrankRuehl" w:hint="cs"/>
          <w:rtl/>
        </w:rPr>
        <w:t xml:space="preserve"> וחלק מחלקות </w:t>
      </w:r>
      <w:r w:rsidR="00DF0A21">
        <w:rPr>
          <w:rStyle w:val="default"/>
          <w:rFonts w:cs="FrankRuehl" w:hint="cs"/>
          <w:rtl/>
        </w:rPr>
        <w:t>65, 66</w:t>
      </w:r>
      <w:r>
        <w:rPr>
          <w:rStyle w:val="default"/>
          <w:rFonts w:cs="FrankRuehl" w:hint="cs"/>
          <w:rtl/>
        </w:rPr>
        <w:t xml:space="preserve">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8214 </w:t>
      </w:r>
      <w:r>
        <w:rPr>
          <w:rStyle w:val="default"/>
          <w:rFonts w:cs="FrankRuehl"/>
          <w:rtl/>
        </w:rPr>
        <w:t>–</w:t>
      </w:r>
      <w:r>
        <w:rPr>
          <w:rStyle w:val="default"/>
          <w:rFonts w:cs="FrankRuehl" w:hint="cs"/>
          <w:rtl/>
        </w:rPr>
        <w:t xml:space="preserve"> חלקה 71 וחלק מחלקות 2, 5 עד 7, 9, </w:t>
      </w:r>
      <w:r w:rsidR="00DF0A21">
        <w:rPr>
          <w:rStyle w:val="default"/>
          <w:rFonts w:cs="FrankRuehl" w:hint="cs"/>
          <w:rtl/>
        </w:rPr>
        <w:t>35</w:t>
      </w:r>
      <w:r>
        <w:rPr>
          <w:rStyle w:val="default"/>
          <w:rFonts w:cs="FrankRuehl" w:hint="cs"/>
          <w:rtl/>
        </w:rPr>
        <w:t>, 107, 110, 113, 134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8215 </w:t>
      </w:r>
      <w:r>
        <w:rPr>
          <w:rStyle w:val="default"/>
          <w:rFonts w:cs="FrankRuehl"/>
          <w:rtl/>
        </w:rPr>
        <w:t>–</w:t>
      </w:r>
      <w:r>
        <w:rPr>
          <w:rStyle w:val="default"/>
          <w:rFonts w:cs="FrankRuehl" w:hint="cs"/>
          <w:rtl/>
        </w:rPr>
        <w:t xml:space="preserve"> חלק מחלקה 11 כמסומן במפה;</w:t>
      </w:r>
    </w:p>
    <w:p w:rsidR="00B01FC0" w:rsidRDefault="00B01FC0"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8216 </w:t>
      </w:r>
      <w:r>
        <w:rPr>
          <w:rStyle w:val="default"/>
          <w:rFonts w:cs="FrankRuehl"/>
          <w:rtl/>
        </w:rPr>
        <w:t>–</w:t>
      </w:r>
      <w:r>
        <w:rPr>
          <w:rStyle w:val="default"/>
          <w:rFonts w:cs="FrankRuehl" w:hint="cs"/>
          <w:rtl/>
        </w:rPr>
        <w:t xml:space="preserve"> חלק</w:t>
      </w:r>
      <w:r w:rsidR="00F35DBF">
        <w:rPr>
          <w:rStyle w:val="default"/>
          <w:rFonts w:cs="FrankRuehl" w:hint="cs"/>
          <w:rtl/>
        </w:rPr>
        <w:t>ה</w:t>
      </w:r>
      <w:r>
        <w:rPr>
          <w:rStyle w:val="default"/>
          <w:rFonts w:cs="FrankRuehl" w:hint="cs"/>
          <w:rtl/>
        </w:rPr>
        <w:t xml:space="preserve"> 2 וחלק מחלקות 4, 17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8223 </w:t>
      </w:r>
      <w:r>
        <w:rPr>
          <w:rStyle w:val="default"/>
          <w:rFonts w:cs="FrankRuehl"/>
          <w:rtl/>
        </w:rPr>
        <w:t>–</w:t>
      </w:r>
      <w:r>
        <w:rPr>
          <w:rStyle w:val="default"/>
          <w:rFonts w:cs="FrankRuehl" w:hint="cs"/>
          <w:rtl/>
        </w:rPr>
        <w:t xml:space="preserve"> חלקה 2;</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8224 </w:t>
      </w:r>
      <w:r>
        <w:rPr>
          <w:rStyle w:val="default"/>
          <w:rFonts w:cs="FrankRuehl"/>
          <w:rtl/>
        </w:rPr>
        <w:t>–</w:t>
      </w:r>
      <w:r>
        <w:rPr>
          <w:rStyle w:val="default"/>
          <w:rFonts w:cs="FrankRuehl" w:hint="cs"/>
          <w:rtl/>
        </w:rPr>
        <w:t xml:space="preserve"> חלקה 2;</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8226 </w:t>
      </w:r>
      <w:r>
        <w:rPr>
          <w:rStyle w:val="default"/>
          <w:rFonts w:cs="FrankRuehl"/>
          <w:rtl/>
        </w:rPr>
        <w:t>–</w:t>
      </w:r>
      <w:r>
        <w:rPr>
          <w:rStyle w:val="default"/>
          <w:rFonts w:cs="FrankRuehl" w:hint="cs"/>
          <w:rtl/>
        </w:rPr>
        <w:t xml:space="preserve"> חלקות 2, 4;</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8235 </w:t>
      </w:r>
      <w:r>
        <w:rPr>
          <w:rStyle w:val="default"/>
          <w:rFonts w:cs="FrankRuehl"/>
          <w:rtl/>
        </w:rPr>
        <w:t>–</w:t>
      </w:r>
      <w:r>
        <w:rPr>
          <w:rStyle w:val="default"/>
          <w:rFonts w:cs="FrankRuehl" w:hint="cs"/>
          <w:rtl/>
        </w:rPr>
        <w:t xml:space="preserve"> חלקה 7 וחלק מחלקה 8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8283 </w:t>
      </w:r>
      <w:r>
        <w:rPr>
          <w:rStyle w:val="default"/>
          <w:rFonts w:cs="FrankRuehl"/>
          <w:rtl/>
        </w:rPr>
        <w:t>–</w:t>
      </w:r>
      <w:r>
        <w:rPr>
          <w:rStyle w:val="default"/>
          <w:rFonts w:cs="FrankRuehl" w:hint="cs"/>
          <w:rtl/>
        </w:rPr>
        <w:t xml:space="preserve"> חלק מחלקה 2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8284 </w:t>
      </w:r>
      <w:r>
        <w:rPr>
          <w:rStyle w:val="default"/>
          <w:rFonts w:cs="FrankRuehl"/>
          <w:rtl/>
        </w:rPr>
        <w:t>–</w:t>
      </w:r>
      <w:r>
        <w:rPr>
          <w:rStyle w:val="default"/>
          <w:rFonts w:cs="FrankRuehl" w:hint="cs"/>
          <w:rtl/>
        </w:rPr>
        <w:t xml:space="preserve"> חלק מחלקות 35, 40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8286 </w:t>
      </w:r>
      <w:r>
        <w:rPr>
          <w:rStyle w:val="default"/>
          <w:rFonts w:cs="FrankRuehl"/>
          <w:rtl/>
        </w:rPr>
        <w:t>–</w:t>
      </w:r>
      <w:r>
        <w:rPr>
          <w:rStyle w:val="default"/>
          <w:rFonts w:cs="FrankRuehl" w:hint="cs"/>
          <w:rtl/>
        </w:rPr>
        <w:t xml:space="preserve"> חלקות 8, 9 וחלק מחלקה 13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8287 </w:t>
      </w:r>
      <w:r>
        <w:rPr>
          <w:rStyle w:val="default"/>
          <w:rFonts w:cs="FrankRuehl"/>
          <w:rtl/>
        </w:rPr>
        <w:t>–</w:t>
      </w:r>
      <w:r>
        <w:rPr>
          <w:rStyle w:val="default"/>
          <w:rFonts w:cs="FrankRuehl" w:hint="cs"/>
          <w:rtl/>
        </w:rPr>
        <w:t xml:space="preserve"> חלקות 20, 25 וחלק מחלקות 18, 19, 21 כמסומן במפה;</w:t>
      </w:r>
    </w:p>
    <w:p w:rsidR="00B01FC0" w:rsidRDefault="00B01FC0" w:rsidP="003D72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8288 </w:t>
      </w:r>
      <w:r>
        <w:rPr>
          <w:rStyle w:val="default"/>
          <w:rFonts w:cs="FrankRuehl"/>
          <w:rtl/>
        </w:rPr>
        <w:t>–</w:t>
      </w:r>
      <w:r>
        <w:rPr>
          <w:rStyle w:val="default"/>
          <w:rFonts w:cs="FrankRuehl" w:hint="cs"/>
          <w:rtl/>
        </w:rPr>
        <w:t xml:space="preserve"> חלקות 8, 11;</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8289 </w:t>
      </w:r>
      <w:r>
        <w:rPr>
          <w:rStyle w:val="default"/>
          <w:rFonts w:cs="FrankRuehl"/>
          <w:rtl/>
        </w:rPr>
        <w:t>–</w:t>
      </w:r>
      <w:r>
        <w:rPr>
          <w:rStyle w:val="default"/>
          <w:rFonts w:cs="FrankRuehl" w:hint="cs"/>
          <w:rtl/>
        </w:rPr>
        <w:t xml:space="preserve"> חלקה 12;</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8296 </w:t>
      </w:r>
      <w:r>
        <w:rPr>
          <w:rStyle w:val="default"/>
          <w:rFonts w:cs="FrankRuehl"/>
          <w:rtl/>
        </w:rPr>
        <w:t>–</w:t>
      </w:r>
      <w:r>
        <w:rPr>
          <w:rStyle w:val="default"/>
          <w:rFonts w:cs="FrankRuehl" w:hint="cs"/>
          <w:rtl/>
        </w:rPr>
        <w:t xml:space="preserve"> חלק מחלקות 40, 41, 49, 50, 58, 66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8299 </w:t>
      </w:r>
      <w:r>
        <w:rPr>
          <w:rStyle w:val="default"/>
          <w:rFonts w:cs="FrankRuehl"/>
          <w:rtl/>
        </w:rPr>
        <w:t>–</w:t>
      </w:r>
      <w:r>
        <w:rPr>
          <w:rStyle w:val="default"/>
          <w:rFonts w:cs="FrankRuehl" w:hint="cs"/>
          <w:rtl/>
        </w:rPr>
        <w:t xml:space="preserve"> חלקות 50, 52 וחלק מחלקות 22 עד 24, 26 עד 28, 49, 51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8300 </w:t>
      </w:r>
      <w:r>
        <w:rPr>
          <w:rStyle w:val="default"/>
          <w:rFonts w:cs="FrankRuehl"/>
          <w:rtl/>
        </w:rPr>
        <w:t>–</w:t>
      </w:r>
      <w:r>
        <w:rPr>
          <w:rStyle w:val="default"/>
          <w:rFonts w:cs="FrankRuehl" w:hint="cs"/>
          <w:rtl/>
        </w:rPr>
        <w:t xml:space="preserve"> חלק מחלקה 52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8304 </w:t>
      </w:r>
      <w:r>
        <w:rPr>
          <w:rStyle w:val="default"/>
          <w:rFonts w:cs="FrankRuehl"/>
          <w:rtl/>
        </w:rPr>
        <w:t>–</w:t>
      </w:r>
      <w:r>
        <w:rPr>
          <w:rStyle w:val="default"/>
          <w:rFonts w:cs="FrankRuehl" w:hint="cs"/>
          <w:rtl/>
        </w:rPr>
        <w:t xml:space="preserve"> חלק מחלקה 45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8306 </w:t>
      </w:r>
      <w:r>
        <w:rPr>
          <w:rStyle w:val="default"/>
          <w:rFonts w:cs="FrankRuehl"/>
          <w:rtl/>
        </w:rPr>
        <w:t>–</w:t>
      </w:r>
      <w:r>
        <w:rPr>
          <w:rStyle w:val="default"/>
          <w:rFonts w:cs="FrankRuehl" w:hint="cs"/>
          <w:rtl/>
        </w:rPr>
        <w:t xml:space="preserve"> </w:t>
      </w:r>
      <w:r w:rsidR="00216841">
        <w:rPr>
          <w:rStyle w:val="default"/>
          <w:rFonts w:cs="FrankRuehl" w:hint="cs"/>
          <w:rtl/>
        </w:rPr>
        <w:t>חלקה 54</w:t>
      </w:r>
      <w:r>
        <w:rPr>
          <w:rStyle w:val="default"/>
          <w:rFonts w:cs="FrankRuehl" w:hint="cs"/>
          <w:rtl/>
        </w:rPr>
        <w:t xml:space="preserve"> וחלק מחלקה 55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8307 </w:t>
      </w:r>
      <w:r>
        <w:rPr>
          <w:rStyle w:val="default"/>
          <w:rFonts w:cs="FrankRuehl"/>
          <w:rtl/>
        </w:rPr>
        <w:t>–</w:t>
      </w:r>
      <w:r>
        <w:rPr>
          <w:rStyle w:val="default"/>
          <w:rFonts w:cs="FrankRuehl" w:hint="cs"/>
          <w:rtl/>
        </w:rPr>
        <w:t xml:space="preserve"> </w:t>
      </w:r>
      <w:r w:rsidR="00736AE1">
        <w:rPr>
          <w:rStyle w:val="default"/>
          <w:rFonts w:cs="FrankRuehl" w:hint="cs"/>
          <w:rtl/>
        </w:rPr>
        <w:t>חלקות 3, 7</w:t>
      </w:r>
      <w:r>
        <w:rPr>
          <w:rStyle w:val="default"/>
          <w:rFonts w:cs="FrankRuehl" w:hint="cs"/>
          <w:rtl/>
        </w:rPr>
        <w:t>;</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8308 </w:t>
      </w:r>
      <w:r>
        <w:rPr>
          <w:rStyle w:val="default"/>
          <w:rFonts w:cs="FrankRuehl"/>
          <w:rtl/>
        </w:rPr>
        <w:t>–</w:t>
      </w:r>
      <w:r>
        <w:rPr>
          <w:rStyle w:val="default"/>
          <w:rFonts w:cs="FrankRuehl" w:hint="cs"/>
          <w:rtl/>
        </w:rPr>
        <w:t xml:space="preserve"> חלקה 48;</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8309 </w:t>
      </w:r>
      <w:r>
        <w:rPr>
          <w:rStyle w:val="default"/>
          <w:rFonts w:cs="FrankRuehl"/>
          <w:rtl/>
        </w:rPr>
        <w:t>–</w:t>
      </w:r>
      <w:r>
        <w:rPr>
          <w:rStyle w:val="default"/>
          <w:rFonts w:cs="FrankRuehl" w:hint="cs"/>
          <w:rtl/>
        </w:rPr>
        <w:t xml:space="preserve"> חלק מחלקה 65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8313 </w:t>
      </w:r>
      <w:r>
        <w:rPr>
          <w:rStyle w:val="default"/>
          <w:rFonts w:cs="FrankRuehl"/>
          <w:rtl/>
        </w:rPr>
        <w:t>–</w:t>
      </w:r>
      <w:r>
        <w:rPr>
          <w:rStyle w:val="default"/>
          <w:rFonts w:cs="FrankRuehl" w:hint="cs"/>
          <w:rtl/>
        </w:rPr>
        <w:t xml:space="preserve"> חלקות 21, 22;</w:t>
      </w:r>
    </w:p>
    <w:p w:rsidR="00B01FC0" w:rsidRDefault="00B01FC0"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8315 </w:t>
      </w:r>
      <w:r>
        <w:rPr>
          <w:rStyle w:val="default"/>
          <w:rFonts w:cs="FrankRuehl"/>
          <w:rtl/>
        </w:rPr>
        <w:t>–</w:t>
      </w:r>
      <w:r>
        <w:rPr>
          <w:rStyle w:val="default"/>
          <w:rFonts w:cs="FrankRuehl" w:hint="cs"/>
          <w:rtl/>
        </w:rPr>
        <w:t xml:space="preserve"> חלק</w:t>
      </w:r>
      <w:r w:rsidR="008A185A">
        <w:rPr>
          <w:rStyle w:val="default"/>
          <w:rFonts w:cs="FrankRuehl" w:hint="cs"/>
          <w:rtl/>
        </w:rPr>
        <w:t>ה</w:t>
      </w:r>
      <w:r>
        <w:rPr>
          <w:rStyle w:val="default"/>
          <w:rFonts w:cs="FrankRuehl" w:hint="cs"/>
          <w:rtl/>
        </w:rPr>
        <w:t xml:space="preserve"> 3</w:t>
      </w:r>
      <w:r w:rsidR="008A185A">
        <w:rPr>
          <w:rStyle w:val="default"/>
          <w:rFonts w:cs="FrankRuehl" w:hint="cs"/>
          <w:rtl/>
        </w:rPr>
        <w:t>3</w:t>
      </w:r>
      <w:r>
        <w:rPr>
          <w:rStyle w:val="default"/>
          <w:rFonts w:cs="FrankRuehl" w:hint="cs"/>
          <w:rtl/>
        </w:rPr>
        <w:t xml:space="preserve"> וחלק מחלקות</w:t>
      </w:r>
      <w:r w:rsidR="00736AE1">
        <w:rPr>
          <w:rStyle w:val="default"/>
          <w:rFonts w:cs="FrankRuehl" w:hint="cs"/>
          <w:rtl/>
        </w:rPr>
        <w:t xml:space="preserve"> 5,</w:t>
      </w:r>
      <w:r>
        <w:rPr>
          <w:rStyle w:val="default"/>
          <w:rFonts w:cs="FrankRuehl" w:hint="cs"/>
          <w:rtl/>
        </w:rPr>
        <w:t xml:space="preserve"> 29,</w:t>
      </w:r>
      <w:r w:rsidR="008A185A">
        <w:rPr>
          <w:rStyle w:val="default"/>
          <w:rFonts w:cs="FrankRuehl" w:hint="cs"/>
          <w:rtl/>
        </w:rPr>
        <w:t xml:space="preserve"> 36,</w:t>
      </w:r>
      <w:r>
        <w:rPr>
          <w:rStyle w:val="default"/>
          <w:rFonts w:cs="FrankRuehl" w:hint="cs"/>
          <w:rtl/>
        </w:rPr>
        <w:t xml:space="preserve"> </w:t>
      </w:r>
      <w:r w:rsidR="00216841">
        <w:rPr>
          <w:rStyle w:val="default"/>
          <w:rFonts w:cs="FrankRuehl" w:hint="cs"/>
          <w:rtl/>
        </w:rPr>
        <w:t>312, 313</w:t>
      </w:r>
      <w:r>
        <w:rPr>
          <w:rStyle w:val="default"/>
          <w:rFonts w:cs="FrankRuehl" w:hint="cs"/>
          <w:rtl/>
        </w:rPr>
        <w:t xml:space="preserve"> כמסומן במפה;</w:t>
      </w:r>
    </w:p>
    <w:p w:rsidR="00736AE1" w:rsidRDefault="00736AE1"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8317 </w:t>
      </w:r>
      <w:r>
        <w:rPr>
          <w:rStyle w:val="default"/>
          <w:rFonts w:cs="FrankRuehl"/>
          <w:rtl/>
        </w:rPr>
        <w:t>–</w:t>
      </w:r>
      <w:r>
        <w:rPr>
          <w:rStyle w:val="default"/>
          <w:rFonts w:cs="FrankRuehl" w:hint="cs"/>
          <w:rtl/>
        </w:rPr>
        <w:t xml:space="preserve"> חלק מחלקה 49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8323 </w:t>
      </w:r>
      <w:r>
        <w:rPr>
          <w:rStyle w:val="default"/>
          <w:rFonts w:cs="FrankRuehl"/>
          <w:rtl/>
        </w:rPr>
        <w:t>–</w:t>
      </w:r>
      <w:r>
        <w:rPr>
          <w:rStyle w:val="default"/>
          <w:rFonts w:cs="FrankRuehl" w:hint="cs"/>
          <w:rtl/>
        </w:rPr>
        <w:t xml:space="preserve"> חלק מחלקה 24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8328 </w:t>
      </w:r>
      <w:r>
        <w:rPr>
          <w:rStyle w:val="default"/>
          <w:rFonts w:cs="FrankRuehl"/>
          <w:rtl/>
        </w:rPr>
        <w:t>–</w:t>
      </w:r>
      <w:r>
        <w:rPr>
          <w:rStyle w:val="default"/>
          <w:rFonts w:cs="FrankRuehl" w:hint="cs"/>
          <w:rtl/>
        </w:rPr>
        <w:t xml:space="preserve"> חלקות 5 עד 18, 20, 24 וחלק מחלקה 26 כמסומן במפה;</w:t>
      </w:r>
    </w:p>
    <w:p w:rsidR="00B01FC0" w:rsidRDefault="00B01FC0"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8329 </w:t>
      </w:r>
      <w:r>
        <w:rPr>
          <w:rStyle w:val="default"/>
          <w:rFonts w:cs="FrankRuehl"/>
          <w:rtl/>
        </w:rPr>
        <w:t>–</w:t>
      </w:r>
      <w:r>
        <w:rPr>
          <w:rStyle w:val="default"/>
          <w:rFonts w:cs="FrankRuehl" w:hint="cs"/>
          <w:rtl/>
        </w:rPr>
        <w:t xml:space="preserve"> חלקות 1 עד 3,</w:t>
      </w:r>
      <w:r w:rsidR="00575900">
        <w:rPr>
          <w:rStyle w:val="default"/>
          <w:rFonts w:cs="FrankRuehl" w:hint="cs"/>
          <w:rtl/>
        </w:rPr>
        <w:t xml:space="preserve"> 48, 50, 51, 56,</w:t>
      </w:r>
      <w:r>
        <w:rPr>
          <w:rStyle w:val="default"/>
          <w:rFonts w:cs="FrankRuehl" w:hint="cs"/>
          <w:rtl/>
        </w:rPr>
        <w:t xml:space="preserve"> 57 וחלק מחלקה 53 כמסומן במפה;</w:t>
      </w:r>
    </w:p>
    <w:p w:rsidR="00B01FC0" w:rsidRDefault="00B01FC0" w:rsidP="00F35DB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8331 </w:t>
      </w:r>
      <w:r>
        <w:rPr>
          <w:rStyle w:val="default"/>
          <w:rFonts w:cs="FrankRuehl"/>
          <w:rtl/>
        </w:rPr>
        <w:t>–</w:t>
      </w:r>
      <w:r>
        <w:rPr>
          <w:rStyle w:val="default"/>
          <w:rFonts w:cs="FrankRuehl" w:hint="cs"/>
          <w:rtl/>
        </w:rPr>
        <w:t xml:space="preserve"> חלקות 23, 24, 30, 31</w:t>
      </w:r>
      <w:r w:rsidR="00F35DBF">
        <w:rPr>
          <w:rStyle w:val="default"/>
          <w:rFonts w:cs="FrankRuehl" w:hint="cs"/>
          <w:rtl/>
        </w:rPr>
        <w:t>, 33</w:t>
      </w:r>
      <w:r>
        <w:rPr>
          <w:rStyle w:val="default"/>
          <w:rFonts w:cs="FrankRuehl" w:hint="cs"/>
          <w:rtl/>
        </w:rPr>
        <w:t>;</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8332 </w:t>
      </w:r>
      <w:r>
        <w:rPr>
          <w:rStyle w:val="default"/>
          <w:rFonts w:cs="FrankRuehl"/>
          <w:rtl/>
        </w:rPr>
        <w:t>–</w:t>
      </w:r>
      <w:r>
        <w:rPr>
          <w:rStyle w:val="default"/>
          <w:rFonts w:cs="FrankRuehl" w:hint="cs"/>
          <w:rtl/>
        </w:rPr>
        <w:t xml:space="preserve"> חלקות 68, 71, 75, 76 וחלק מחלקה 59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8333 </w:t>
      </w:r>
      <w:r>
        <w:rPr>
          <w:rStyle w:val="default"/>
          <w:rFonts w:cs="FrankRuehl"/>
          <w:rtl/>
        </w:rPr>
        <w:t>–</w:t>
      </w:r>
      <w:r>
        <w:rPr>
          <w:rStyle w:val="default"/>
          <w:rFonts w:cs="FrankRuehl" w:hint="cs"/>
          <w:rtl/>
        </w:rPr>
        <w:t xml:space="preserve"> פרט לחלקה 113</w:t>
      </w:r>
      <w:r w:rsidR="00575900">
        <w:rPr>
          <w:rStyle w:val="default"/>
          <w:rFonts w:cs="FrankRuehl" w:hint="cs"/>
          <w:rtl/>
        </w:rPr>
        <w:t xml:space="preserve"> וחלק מחלקה 107 כמסומן במפה</w:t>
      </w:r>
      <w:r>
        <w:rPr>
          <w:rStyle w:val="default"/>
          <w:rFonts w:cs="FrankRuehl" w:hint="cs"/>
          <w:rtl/>
        </w:rPr>
        <w:t>;</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8334 </w:t>
      </w:r>
      <w:r>
        <w:rPr>
          <w:rStyle w:val="default"/>
          <w:rFonts w:cs="FrankRuehl"/>
          <w:rtl/>
        </w:rPr>
        <w:t>–</w:t>
      </w:r>
      <w:r>
        <w:rPr>
          <w:rStyle w:val="default"/>
          <w:rFonts w:cs="FrankRuehl" w:hint="cs"/>
          <w:rtl/>
        </w:rPr>
        <w:t xml:space="preserve"> חלקות 1, 11, 12, 14 עד 21, 42, 44, 46, 48, 50, 55, 58 וחלק מחלקות 32, 39, 67, 76, 92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8335 </w:t>
      </w:r>
      <w:r>
        <w:rPr>
          <w:rStyle w:val="default"/>
          <w:rFonts w:cs="FrankRuehl"/>
          <w:rtl/>
        </w:rPr>
        <w:t>–</w:t>
      </w:r>
      <w:r>
        <w:rPr>
          <w:rStyle w:val="default"/>
          <w:rFonts w:cs="FrankRuehl" w:hint="cs"/>
          <w:rtl/>
        </w:rPr>
        <w:t xml:space="preserve"> חלקות 109, 11</w:t>
      </w:r>
      <w:r w:rsidR="00216841">
        <w:rPr>
          <w:rStyle w:val="default"/>
          <w:rFonts w:cs="FrankRuehl" w:hint="cs"/>
          <w:rtl/>
        </w:rPr>
        <w:t>4</w:t>
      </w:r>
      <w:r>
        <w:rPr>
          <w:rStyle w:val="default"/>
          <w:rFonts w:cs="FrankRuehl" w:hint="cs"/>
          <w:rtl/>
        </w:rPr>
        <w:t xml:space="preserve"> וחלק מחלקה 93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8337 </w:t>
      </w:r>
      <w:r>
        <w:rPr>
          <w:rStyle w:val="default"/>
          <w:rFonts w:cs="FrankRuehl"/>
          <w:rtl/>
        </w:rPr>
        <w:t>–</w:t>
      </w:r>
      <w:r>
        <w:rPr>
          <w:rStyle w:val="default"/>
          <w:rFonts w:cs="FrankRuehl" w:hint="cs"/>
          <w:rtl/>
        </w:rPr>
        <w:t xml:space="preserve"> חלקות 3, 92</w:t>
      </w:r>
      <w:r w:rsidR="00216841">
        <w:rPr>
          <w:rStyle w:val="default"/>
          <w:rFonts w:cs="FrankRuehl" w:hint="cs"/>
          <w:rtl/>
        </w:rPr>
        <w:t>, 97</w:t>
      </w:r>
      <w:r>
        <w:rPr>
          <w:rStyle w:val="default"/>
          <w:rFonts w:cs="FrankRuehl" w:hint="cs"/>
          <w:rtl/>
        </w:rPr>
        <w:t xml:space="preserve"> וחלק מחלקות 75</w:t>
      </w:r>
      <w:r w:rsidR="00D16CFE">
        <w:rPr>
          <w:rStyle w:val="default"/>
          <w:rFonts w:cs="FrankRuehl" w:hint="cs"/>
          <w:rtl/>
        </w:rPr>
        <w:t>, 100</w:t>
      </w:r>
      <w:r>
        <w:rPr>
          <w:rStyle w:val="default"/>
          <w:rFonts w:cs="FrankRuehl" w:hint="cs"/>
          <w:rtl/>
        </w:rPr>
        <w:t xml:space="preserve"> כמסומן במפה;</w:t>
      </w:r>
    </w:p>
    <w:p w:rsidR="00B01FC0" w:rsidRDefault="00B01FC0"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Pr>
          <w:rStyle w:val="default"/>
          <w:rFonts w:cs="FrankRuehl" w:hint="cs"/>
        </w:rPr>
        <w:t xml:space="preserve"> </w:t>
      </w:r>
      <w:r>
        <w:rPr>
          <w:rStyle w:val="default"/>
          <w:rFonts w:cs="FrankRuehl" w:hint="cs"/>
          <w:rtl/>
        </w:rPr>
        <w:t xml:space="preserve"> 8338 </w:t>
      </w:r>
      <w:r w:rsidR="00901AA8">
        <w:rPr>
          <w:rStyle w:val="default"/>
          <w:rFonts w:cs="FrankRuehl"/>
          <w:rtl/>
        </w:rPr>
        <w:t>–</w:t>
      </w:r>
      <w:r>
        <w:rPr>
          <w:rStyle w:val="default"/>
          <w:rFonts w:cs="FrankRuehl" w:hint="cs"/>
          <w:rtl/>
        </w:rPr>
        <w:t xml:space="preserve"> </w:t>
      </w:r>
      <w:r w:rsidR="00901AA8">
        <w:rPr>
          <w:rStyle w:val="default"/>
          <w:rFonts w:cs="FrankRuehl" w:hint="cs"/>
          <w:rtl/>
        </w:rPr>
        <w:t>חלקות 78, 81, 217</w:t>
      </w:r>
      <w:r w:rsidR="00D16CFE">
        <w:rPr>
          <w:rStyle w:val="default"/>
          <w:rFonts w:cs="FrankRuehl" w:hint="cs"/>
          <w:rtl/>
        </w:rPr>
        <w:t>, 290 עד 296, 298, 300 עד 302, 307, 309, 311, 313, 315, 319</w:t>
      </w:r>
      <w:r w:rsidR="00901AA8">
        <w:rPr>
          <w:rStyle w:val="default"/>
          <w:rFonts w:cs="FrankRuehl" w:hint="cs"/>
          <w:rtl/>
        </w:rPr>
        <w:t xml:space="preserve"> וחלק מחלקות 225</w:t>
      </w:r>
      <w:r w:rsidR="00D16CFE">
        <w:rPr>
          <w:rStyle w:val="default"/>
          <w:rFonts w:cs="FrankRuehl" w:hint="cs"/>
          <w:rtl/>
        </w:rPr>
        <w:t>, 287, 317</w:t>
      </w:r>
      <w:r w:rsidR="00901AA8">
        <w:rPr>
          <w:rStyle w:val="default"/>
          <w:rFonts w:cs="FrankRuehl" w:hint="cs"/>
          <w:rtl/>
        </w:rPr>
        <w:t xml:space="preserve"> כמסומן במפה;</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8339 </w:t>
      </w:r>
      <w:r>
        <w:rPr>
          <w:rStyle w:val="default"/>
          <w:rFonts w:cs="FrankRuehl"/>
          <w:rtl/>
        </w:rPr>
        <w:t>–</w:t>
      </w:r>
      <w:r>
        <w:rPr>
          <w:rStyle w:val="default"/>
          <w:rFonts w:cs="FrankRuehl" w:hint="cs"/>
          <w:rtl/>
        </w:rPr>
        <w:t xml:space="preserve"> חלק מחלקה 14 כמסומן במפה;</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8340 </w:t>
      </w:r>
      <w:r>
        <w:rPr>
          <w:rStyle w:val="default"/>
          <w:rFonts w:cs="FrankRuehl"/>
          <w:rtl/>
        </w:rPr>
        <w:t>–</w:t>
      </w:r>
      <w:r>
        <w:rPr>
          <w:rStyle w:val="default"/>
          <w:rFonts w:cs="FrankRuehl" w:hint="cs"/>
          <w:rtl/>
        </w:rPr>
        <w:t xml:space="preserve"> חלקות 32, 57;</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8343 </w:t>
      </w:r>
      <w:r>
        <w:rPr>
          <w:rStyle w:val="default"/>
          <w:rFonts w:cs="FrankRuehl"/>
          <w:rtl/>
        </w:rPr>
        <w:t>–</w:t>
      </w:r>
      <w:r>
        <w:rPr>
          <w:rStyle w:val="default"/>
          <w:rFonts w:cs="FrankRuehl" w:hint="cs"/>
          <w:rtl/>
        </w:rPr>
        <w:t xml:space="preserve"> חלק מחלקות 45, 46, 56, 59, 82 כמסומן במפה;</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8344 </w:t>
      </w:r>
      <w:r>
        <w:rPr>
          <w:rStyle w:val="default"/>
          <w:rFonts w:cs="FrankRuehl"/>
          <w:rtl/>
        </w:rPr>
        <w:t>–</w:t>
      </w:r>
      <w:r>
        <w:rPr>
          <w:rStyle w:val="default"/>
          <w:rFonts w:cs="FrankRuehl" w:hint="cs"/>
          <w:rtl/>
        </w:rPr>
        <w:t xml:space="preserve"> חלקות 1, 4</w:t>
      </w:r>
      <w:r w:rsidR="00575900">
        <w:rPr>
          <w:rStyle w:val="default"/>
          <w:rFonts w:cs="FrankRuehl" w:hint="cs"/>
          <w:rtl/>
        </w:rPr>
        <w:t>, 8</w:t>
      </w:r>
      <w:r>
        <w:rPr>
          <w:rStyle w:val="default"/>
          <w:rFonts w:cs="FrankRuehl" w:hint="cs"/>
          <w:rtl/>
        </w:rPr>
        <w:t xml:space="preserve"> וחלק </w:t>
      </w:r>
      <w:r w:rsidR="00575900">
        <w:rPr>
          <w:rStyle w:val="default"/>
          <w:rFonts w:cs="FrankRuehl" w:hint="cs"/>
          <w:rtl/>
        </w:rPr>
        <w:t>מחלקה 6</w:t>
      </w:r>
      <w:r>
        <w:rPr>
          <w:rStyle w:val="default"/>
          <w:rFonts w:cs="FrankRuehl" w:hint="cs"/>
          <w:rtl/>
        </w:rPr>
        <w:t xml:space="preserve"> כמסומן במפה;</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8350 </w:t>
      </w:r>
      <w:r>
        <w:rPr>
          <w:rStyle w:val="default"/>
          <w:rFonts w:cs="FrankRuehl"/>
          <w:rtl/>
        </w:rPr>
        <w:t>–</w:t>
      </w:r>
      <w:r>
        <w:rPr>
          <w:rStyle w:val="default"/>
          <w:rFonts w:cs="FrankRuehl" w:hint="cs"/>
          <w:rtl/>
        </w:rPr>
        <w:t xml:space="preserve"> חלקות 51, 53, 59 וחלק מחלקות 43, 47, 54 כמסומן במפה;</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8358 </w:t>
      </w:r>
      <w:r>
        <w:rPr>
          <w:rStyle w:val="default"/>
          <w:rFonts w:cs="FrankRuehl"/>
          <w:rtl/>
        </w:rPr>
        <w:t>–</w:t>
      </w:r>
      <w:r>
        <w:rPr>
          <w:rStyle w:val="default"/>
          <w:rFonts w:cs="FrankRuehl" w:hint="cs"/>
          <w:rtl/>
        </w:rPr>
        <w:t xml:space="preserve"> חלק </w:t>
      </w:r>
      <w:r w:rsidR="00D16CFE">
        <w:rPr>
          <w:rStyle w:val="default"/>
          <w:rFonts w:cs="FrankRuehl" w:hint="cs"/>
          <w:rtl/>
        </w:rPr>
        <w:t>מחלקות 49, 58</w:t>
      </w:r>
      <w:r>
        <w:rPr>
          <w:rStyle w:val="default"/>
          <w:rFonts w:cs="FrankRuehl" w:hint="cs"/>
          <w:rtl/>
        </w:rPr>
        <w:t xml:space="preserve"> כמסומן במפה;</w:t>
      </w:r>
    </w:p>
    <w:p w:rsidR="00901AA8" w:rsidRDefault="00901AA8" w:rsidP="00B01F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8362 </w:t>
      </w:r>
      <w:r>
        <w:rPr>
          <w:rStyle w:val="default"/>
          <w:rFonts w:cs="FrankRuehl"/>
          <w:rtl/>
        </w:rPr>
        <w:t>–</w:t>
      </w:r>
      <w:r>
        <w:rPr>
          <w:rStyle w:val="default"/>
          <w:rFonts w:cs="FrankRuehl" w:hint="cs"/>
          <w:rtl/>
        </w:rPr>
        <w:t xml:space="preserve"> </w:t>
      </w:r>
      <w:r w:rsidR="00D16CFE">
        <w:rPr>
          <w:rStyle w:val="default"/>
          <w:rFonts w:cs="FrankRuehl" w:hint="cs"/>
          <w:rtl/>
        </w:rPr>
        <w:t>חלק מחלקה 50 כמסומן במפה</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8363 </w:t>
      </w:r>
      <w:r>
        <w:rPr>
          <w:rStyle w:val="default"/>
          <w:rFonts w:cs="FrankRuehl"/>
          <w:rtl/>
        </w:rPr>
        <w:t>–</w:t>
      </w:r>
      <w:r>
        <w:rPr>
          <w:rStyle w:val="default"/>
          <w:rFonts w:cs="FrankRuehl" w:hint="cs"/>
          <w:rtl/>
        </w:rPr>
        <w:t xml:space="preserve"> חלקות 26 עד 28 וחלק מחלק</w:t>
      </w:r>
      <w:r w:rsidR="00D16CFE">
        <w:rPr>
          <w:rStyle w:val="default"/>
          <w:rFonts w:cs="FrankRuehl" w:hint="cs"/>
          <w:rtl/>
        </w:rPr>
        <w:t>ות</w:t>
      </w:r>
      <w:r>
        <w:rPr>
          <w:rStyle w:val="default"/>
          <w:rFonts w:cs="FrankRuehl" w:hint="cs"/>
          <w:rtl/>
        </w:rPr>
        <w:t xml:space="preserve"> 39</w:t>
      </w:r>
      <w:r w:rsidR="00D16CFE">
        <w:rPr>
          <w:rStyle w:val="default"/>
          <w:rFonts w:cs="FrankRuehl" w:hint="cs"/>
          <w:rtl/>
        </w:rPr>
        <w:t>, 82</w:t>
      </w:r>
      <w:r>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8365 </w:t>
      </w:r>
      <w:r>
        <w:rPr>
          <w:rStyle w:val="default"/>
          <w:rFonts w:cs="FrankRuehl"/>
          <w:rtl/>
        </w:rPr>
        <w:t>–</w:t>
      </w:r>
      <w:r>
        <w:rPr>
          <w:rStyle w:val="default"/>
          <w:rFonts w:cs="FrankRuehl" w:hint="cs"/>
          <w:rtl/>
        </w:rPr>
        <w:t xml:space="preserve"> </w:t>
      </w:r>
      <w:r w:rsidR="00D16CFE">
        <w:rPr>
          <w:rStyle w:val="default"/>
          <w:rFonts w:cs="FrankRuehl" w:hint="cs"/>
          <w:rtl/>
        </w:rPr>
        <w:t>חלק מחלקה 49 כמסומן במפה</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8366 </w:t>
      </w:r>
      <w:r>
        <w:rPr>
          <w:rStyle w:val="default"/>
          <w:rFonts w:cs="FrankRuehl"/>
          <w:rtl/>
        </w:rPr>
        <w:t>–</w:t>
      </w:r>
      <w:r w:rsidR="00A0552B">
        <w:rPr>
          <w:rStyle w:val="default"/>
          <w:rFonts w:cs="FrankRuehl" w:hint="cs"/>
          <w:rtl/>
        </w:rPr>
        <w:t xml:space="preserve"> </w:t>
      </w:r>
      <w:r w:rsidR="00D16CFE">
        <w:rPr>
          <w:rStyle w:val="default"/>
          <w:rFonts w:cs="FrankRuehl" w:hint="cs"/>
          <w:rtl/>
        </w:rPr>
        <w:t>חלקה 124 וחלק מחלקות 45 עד 49, 88, 90, 92 עד 95, 97, 129</w:t>
      </w:r>
      <w:r>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8367 </w:t>
      </w:r>
      <w:r>
        <w:rPr>
          <w:rStyle w:val="default"/>
          <w:rFonts w:cs="FrankRuehl"/>
          <w:rtl/>
        </w:rPr>
        <w:t>–</w:t>
      </w:r>
      <w:r>
        <w:rPr>
          <w:rStyle w:val="default"/>
          <w:rFonts w:cs="FrankRuehl" w:hint="cs"/>
          <w:rtl/>
        </w:rPr>
        <w:t xml:space="preserve"> חלקות 25, 32, 33, 43, 51, 56 וחלק מחלקות 26, 34, 50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8368 </w:t>
      </w:r>
      <w:r>
        <w:rPr>
          <w:rStyle w:val="default"/>
          <w:rFonts w:cs="FrankRuehl"/>
          <w:rtl/>
        </w:rPr>
        <w:t>–</w:t>
      </w:r>
      <w:r>
        <w:rPr>
          <w:rStyle w:val="default"/>
          <w:rFonts w:cs="FrankRuehl" w:hint="cs"/>
          <w:rtl/>
        </w:rPr>
        <w:t xml:space="preserve"> חלקה 48;</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8369 </w:t>
      </w:r>
      <w:r>
        <w:rPr>
          <w:rStyle w:val="default"/>
          <w:rFonts w:cs="FrankRuehl"/>
          <w:rtl/>
        </w:rPr>
        <w:t>–</w:t>
      </w:r>
      <w:r>
        <w:rPr>
          <w:rStyle w:val="default"/>
          <w:rFonts w:cs="FrankRuehl" w:hint="cs"/>
          <w:rtl/>
        </w:rPr>
        <w:t xml:space="preserve"> חלקה 54;</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8373 </w:t>
      </w:r>
      <w:r>
        <w:rPr>
          <w:rStyle w:val="default"/>
          <w:rFonts w:cs="FrankRuehl"/>
          <w:rtl/>
        </w:rPr>
        <w:t>–</w:t>
      </w:r>
      <w:r w:rsidR="00A0552B">
        <w:rPr>
          <w:rStyle w:val="default"/>
          <w:rFonts w:cs="FrankRuehl" w:hint="cs"/>
          <w:rtl/>
        </w:rPr>
        <w:t xml:space="preserve"> </w:t>
      </w:r>
      <w:r>
        <w:rPr>
          <w:rStyle w:val="default"/>
          <w:rFonts w:cs="FrankRuehl" w:hint="cs"/>
          <w:rtl/>
        </w:rPr>
        <w:t>חלקה 90 וחלק מחלקות 3, 4, 7, 8, 72, 73, 78, 81, 85, 87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8379 </w:t>
      </w:r>
      <w:r>
        <w:rPr>
          <w:rStyle w:val="default"/>
          <w:rFonts w:cs="FrankRuehl"/>
          <w:rtl/>
        </w:rPr>
        <w:t>–</w:t>
      </w:r>
      <w:r>
        <w:rPr>
          <w:rStyle w:val="default"/>
          <w:rFonts w:cs="FrankRuehl" w:hint="cs"/>
          <w:rtl/>
        </w:rPr>
        <w:t xml:space="preserve"> חלקות 55, 91, 92 וחלק מחלקות 10, 54, 89, 90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8380 </w:t>
      </w:r>
      <w:r>
        <w:rPr>
          <w:rStyle w:val="default"/>
          <w:rFonts w:cs="FrankRuehl"/>
          <w:rtl/>
        </w:rPr>
        <w:t>–</w:t>
      </w:r>
      <w:r>
        <w:rPr>
          <w:rStyle w:val="default"/>
          <w:rFonts w:cs="FrankRuehl" w:hint="cs"/>
          <w:rtl/>
        </w:rPr>
        <w:t xml:space="preserve"> חלקה 31;</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8384 </w:t>
      </w:r>
      <w:r>
        <w:rPr>
          <w:rStyle w:val="default"/>
          <w:rFonts w:cs="FrankRuehl"/>
          <w:rtl/>
        </w:rPr>
        <w:t>–</w:t>
      </w:r>
      <w:r>
        <w:rPr>
          <w:rStyle w:val="default"/>
          <w:rFonts w:cs="FrankRuehl" w:hint="cs"/>
          <w:rtl/>
        </w:rPr>
        <w:t xml:space="preserve"> </w:t>
      </w:r>
      <w:r w:rsidR="00814407">
        <w:rPr>
          <w:rStyle w:val="default"/>
          <w:rFonts w:cs="FrankRuehl" w:hint="cs"/>
          <w:rtl/>
        </w:rPr>
        <w:t>חלקות 90, 91 ו</w:t>
      </w:r>
      <w:r>
        <w:rPr>
          <w:rStyle w:val="default"/>
          <w:rFonts w:cs="FrankRuehl" w:hint="cs"/>
          <w:rtl/>
        </w:rPr>
        <w:t>חלק מחלקות 53 עד 55, 57 עד 59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8385 </w:t>
      </w:r>
      <w:r>
        <w:rPr>
          <w:rStyle w:val="default"/>
          <w:rFonts w:cs="FrankRuehl"/>
          <w:rtl/>
        </w:rPr>
        <w:t>–</w:t>
      </w:r>
      <w:r>
        <w:rPr>
          <w:rStyle w:val="default"/>
          <w:rFonts w:cs="FrankRuehl" w:hint="cs"/>
          <w:rtl/>
        </w:rPr>
        <w:t xml:space="preserve"> </w:t>
      </w:r>
      <w:r w:rsidR="00814407">
        <w:rPr>
          <w:rStyle w:val="default"/>
          <w:rFonts w:cs="FrankRuehl" w:hint="cs"/>
          <w:rtl/>
        </w:rPr>
        <w:t>חלקות 6, 9, 10, 12, 13 ו</w:t>
      </w:r>
      <w:r>
        <w:rPr>
          <w:rStyle w:val="default"/>
          <w:rFonts w:cs="FrankRuehl" w:hint="cs"/>
          <w:rtl/>
        </w:rPr>
        <w:t>חלק מחלקה 11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8388 </w:t>
      </w:r>
      <w:r>
        <w:rPr>
          <w:rStyle w:val="default"/>
          <w:rFonts w:cs="FrankRuehl"/>
          <w:rtl/>
        </w:rPr>
        <w:t>–</w:t>
      </w:r>
      <w:r>
        <w:rPr>
          <w:rStyle w:val="default"/>
          <w:rFonts w:cs="FrankRuehl" w:hint="cs"/>
          <w:rtl/>
        </w:rPr>
        <w:t xml:space="preserve"> </w:t>
      </w:r>
      <w:r w:rsidR="00814407">
        <w:rPr>
          <w:rStyle w:val="default"/>
          <w:rFonts w:cs="FrankRuehl" w:hint="cs"/>
          <w:rtl/>
        </w:rPr>
        <w:t xml:space="preserve">חלקות 5, 6, 9, </w:t>
      </w:r>
      <w:r w:rsidR="00D16CFE">
        <w:rPr>
          <w:rStyle w:val="default"/>
          <w:rFonts w:cs="FrankRuehl" w:hint="cs"/>
          <w:rtl/>
        </w:rPr>
        <w:t>16, 21 עד 49, 51 עד 53, 57 עד 68, 70 עד 72</w:t>
      </w:r>
      <w:r w:rsidR="00814407">
        <w:rPr>
          <w:rStyle w:val="default"/>
          <w:rFonts w:cs="FrankRuehl" w:hint="cs"/>
          <w:rtl/>
        </w:rPr>
        <w:t xml:space="preserve"> ו</w:t>
      </w:r>
      <w:r>
        <w:rPr>
          <w:rStyle w:val="default"/>
          <w:rFonts w:cs="FrankRuehl" w:hint="cs"/>
          <w:rtl/>
        </w:rPr>
        <w:t>חלק מחלק</w:t>
      </w:r>
      <w:r w:rsidR="00D16CFE">
        <w:rPr>
          <w:rStyle w:val="default"/>
          <w:rFonts w:cs="FrankRuehl" w:hint="cs"/>
          <w:rtl/>
        </w:rPr>
        <w:t>ות</w:t>
      </w:r>
      <w:r>
        <w:rPr>
          <w:rStyle w:val="default"/>
          <w:rFonts w:cs="FrankRuehl" w:hint="cs"/>
          <w:rtl/>
        </w:rPr>
        <w:t xml:space="preserve"> </w:t>
      </w:r>
      <w:r w:rsidR="00814407">
        <w:rPr>
          <w:rStyle w:val="default"/>
          <w:rFonts w:cs="FrankRuehl" w:hint="cs"/>
          <w:rtl/>
        </w:rPr>
        <w:t>1</w:t>
      </w:r>
      <w:r w:rsidR="00D16CFE">
        <w:rPr>
          <w:rStyle w:val="default"/>
          <w:rFonts w:cs="FrankRuehl" w:hint="cs"/>
          <w:rtl/>
        </w:rPr>
        <w:t>8, 50, 54 עד 56, 69</w:t>
      </w:r>
      <w:r>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8389 </w:t>
      </w:r>
      <w:r>
        <w:rPr>
          <w:rStyle w:val="default"/>
          <w:rFonts w:cs="FrankRuehl"/>
          <w:rtl/>
        </w:rPr>
        <w:t>–</w:t>
      </w:r>
      <w:r>
        <w:rPr>
          <w:rStyle w:val="default"/>
          <w:rFonts w:cs="FrankRuehl" w:hint="cs"/>
          <w:rtl/>
        </w:rPr>
        <w:t xml:space="preserve"> פרט </w:t>
      </w:r>
      <w:r w:rsidR="00814407">
        <w:rPr>
          <w:rStyle w:val="default"/>
          <w:rFonts w:cs="FrankRuehl" w:hint="cs"/>
          <w:rtl/>
        </w:rPr>
        <w:t>לחלקה 202 וחלק מחלקה 216 כמסומן במפה</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8390 </w:t>
      </w:r>
      <w:r>
        <w:rPr>
          <w:rStyle w:val="default"/>
          <w:rFonts w:cs="FrankRuehl"/>
          <w:rtl/>
        </w:rPr>
        <w:t>–</w:t>
      </w:r>
      <w:r>
        <w:rPr>
          <w:rStyle w:val="default"/>
          <w:rFonts w:cs="FrankRuehl" w:hint="cs"/>
          <w:rtl/>
        </w:rPr>
        <w:t xml:space="preserve"> </w:t>
      </w:r>
      <w:r w:rsidR="00814407">
        <w:rPr>
          <w:rStyle w:val="default"/>
          <w:rFonts w:cs="FrankRuehl" w:hint="cs"/>
          <w:rtl/>
        </w:rPr>
        <w:t>חלקות 3, 5, 9, 12, 15, 18, 19, 22 עד 24, 26, 28</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8392 </w:t>
      </w:r>
      <w:r>
        <w:rPr>
          <w:rStyle w:val="default"/>
          <w:rFonts w:cs="FrankRuehl"/>
          <w:rtl/>
        </w:rPr>
        <w:t>–</w:t>
      </w:r>
      <w:r>
        <w:rPr>
          <w:rStyle w:val="default"/>
          <w:rFonts w:cs="FrankRuehl" w:hint="cs"/>
          <w:rtl/>
        </w:rPr>
        <w:t xml:space="preserve"> פרט לחלקה 12;</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8393 </w:t>
      </w:r>
      <w:r>
        <w:rPr>
          <w:rStyle w:val="default"/>
          <w:rFonts w:cs="FrankRuehl"/>
          <w:rtl/>
        </w:rPr>
        <w:t>–</w:t>
      </w:r>
      <w:r>
        <w:rPr>
          <w:rStyle w:val="default"/>
          <w:rFonts w:cs="FrankRuehl" w:hint="cs"/>
          <w:rtl/>
        </w:rPr>
        <w:t xml:space="preserve"> חלק מחלקה 11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8394 </w:t>
      </w:r>
      <w:r>
        <w:rPr>
          <w:rStyle w:val="default"/>
          <w:rFonts w:cs="FrankRuehl"/>
          <w:rtl/>
        </w:rPr>
        <w:t>–</w:t>
      </w:r>
      <w:r>
        <w:rPr>
          <w:rStyle w:val="default"/>
          <w:rFonts w:cs="FrankRuehl" w:hint="cs"/>
          <w:rtl/>
        </w:rPr>
        <w:t xml:space="preserve"> חלקות 8, 9, 13, 18 וחלק מחלקות </w:t>
      </w:r>
      <w:r w:rsidR="00814407">
        <w:rPr>
          <w:rStyle w:val="default"/>
          <w:rFonts w:cs="FrankRuehl" w:hint="cs"/>
          <w:rtl/>
        </w:rPr>
        <w:t>34, 38</w:t>
      </w:r>
      <w:r>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8395 </w:t>
      </w:r>
      <w:r>
        <w:rPr>
          <w:rStyle w:val="default"/>
          <w:rFonts w:cs="FrankRuehl"/>
          <w:rtl/>
        </w:rPr>
        <w:t>–</w:t>
      </w:r>
      <w:r>
        <w:rPr>
          <w:rStyle w:val="default"/>
          <w:rFonts w:cs="FrankRuehl" w:hint="cs"/>
          <w:rtl/>
        </w:rPr>
        <w:t xml:space="preserve"> חלקות 5, 19, 20;</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8399 </w:t>
      </w:r>
      <w:r>
        <w:rPr>
          <w:rStyle w:val="default"/>
          <w:rFonts w:cs="FrankRuehl"/>
          <w:rtl/>
        </w:rPr>
        <w:t>–</w:t>
      </w:r>
      <w:r>
        <w:rPr>
          <w:rStyle w:val="default"/>
          <w:rFonts w:cs="FrankRuehl" w:hint="cs"/>
          <w:rtl/>
        </w:rPr>
        <w:t xml:space="preserve"> חלק מחלקה 8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8405 </w:t>
      </w:r>
      <w:r>
        <w:rPr>
          <w:rStyle w:val="default"/>
          <w:rFonts w:cs="FrankRuehl"/>
          <w:rtl/>
        </w:rPr>
        <w:t>–</w:t>
      </w:r>
      <w:r>
        <w:rPr>
          <w:rStyle w:val="default"/>
          <w:rFonts w:cs="FrankRuehl" w:hint="cs"/>
          <w:rtl/>
        </w:rPr>
        <w:t xml:space="preserve"> חלק מחלקות 7, 12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8411 </w:t>
      </w:r>
      <w:r>
        <w:rPr>
          <w:rStyle w:val="default"/>
          <w:rFonts w:cs="FrankRuehl"/>
          <w:rtl/>
        </w:rPr>
        <w:t>–</w:t>
      </w:r>
      <w:r>
        <w:rPr>
          <w:rStyle w:val="default"/>
          <w:rFonts w:cs="FrankRuehl" w:hint="cs"/>
          <w:rtl/>
        </w:rPr>
        <w:t xml:space="preserve"> חלקה 4;</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8412 </w:t>
      </w:r>
      <w:r>
        <w:rPr>
          <w:rStyle w:val="default"/>
          <w:rFonts w:cs="FrankRuehl"/>
          <w:rtl/>
        </w:rPr>
        <w:t>–</w:t>
      </w:r>
      <w:r>
        <w:rPr>
          <w:rStyle w:val="default"/>
          <w:rFonts w:cs="FrankRuehl" w:hint="cs"/>
          <w:rtl/>
        </w:rPr>
        <w:t xml:space="preserve"> </w:t>
      </w:r>
      <w:r w:rsidR="00D16CFE">
        <w:rPr>
          <w:rStyle w:val="default"/>
          <w:rFonts w:cs="FrankRuehl" w:hint="cs"/>
          <w:rtl/>
        </w:rPr>
        <w:t>חלקה 18 וחלק מחלקה 19</w:t>
      </w:r>
      <w:r>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8414 </w:t>
      </w:r>
      <w:r>
        <w:rPr>
          <w:rStyle w:val="default"/>
          <w:rFonts w:cs="FrankRuehl"/>
          <w:rtl/>
        </w:rPr>
        <w:t>–</w:t>
      </w:r>
      <w:r>
        <w:rPr>
          <w:rStyle w:val="default"/>
          <w:rFonts w:cs="FrankRuehl" w:hint="cs"/>
          <w:rtl/>
        </w:rPr>
        <w:t xml:space="preserve"> </w:t>
      </w:r>
      <w:r w:rsidR="004C2D31">
        <w:rPr>
          <w:rStyle w:val="default"/>
          <w:rFonts w:cs="FrankRuehl" w:hint="cs"/>
          <w:rtl/>
        </w:rPr>
        <w:t>חלקות 263, 282 עד 284</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8415 </w:t>
      </w:r>
      <w:r>
        <w:rPr>
          <w:rStyle w:val="default"/>
          <w:rFonts w:cs="FrankRuehl"/>
          <w:rtl/>
        </w:rPr>
        <w:t>–</w:t>
      </w:r>
      <w:r>
        <w:rPr>
          <w:rStyle w:val="default"/>
          <w:rFonts w:cs="FrankRuehl" w:hint="cs"/>
          <w:rtl/>
        </w:rPr>
        <w:t xml:space="preserve"> חלקות 53, 54;</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8416 </w:t>
      </w:r>
      <w:r>
        <w:rPr>
          <w:rStyle w:val="default"/>
          <w:rFonts w:cs="FrankRuehl"/>
          <w:rtl/>
        </w:rPr>
        <w:t>–</w:t>
      </w:r>
      <w:r>
        <w:rPr>
          <w:rStyle w:val="default"/>
          <w:rFonts w:cs="FrankRuehl" w:hint="cs"/>
          <w:rtl/>
        </w:rPr>
        <w:t xml:space="preserve"> חלקה 97, 109;</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8417 </w:t>
      </w:r>
      <w:r>
        <w:rPr>
          <w:rStyle w:val="default"/>
          <w:rFonts w:cs="FrankRuehl"/>
          <w:rtl/>
        </w:rPr>
        <w:t>–</w:t>
      </w:r>
      <w:r>
        <w:rPr>
          <w:rStyle w:val="default"/>
          <w:rFonts w:cs="FrankRuehl" w:hint="cs"/>
          <w:rtl/>
        </w:rPr>
        <w:t xml:space="preserve"> פרט לחלקה 15;</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8418 </w:t>
      </w:r>
      <w:r>
        <w:rPr>
          <w:rStyle w:val="default"/>
          <w:rFonts w:cs="FrankRuehl"/>
          <w:rtl/>
        </w:rPr>
        <w:t>–</w:t>
      </w:r>
      <w:r>
        <w:rPr>
          <w:rStyle w:val="default"/>
          <w:rFonts w:cs="FrankRuehl" w:hint="cs"/>
          <w:rtl/>
        </w:rPr>
        <w:t xml:space="preserve"> חלקות 3, 4;</w:t>
      </w:r>
    </w:p>
    <w:p w:rsidR="00F35DBF" w:rsidRDefault="00F35DBF"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8420 </w:t>
      </w:r>
      <w:r>
        <w:rPr>
          <w:rStyle w:val="default"/>
          <w:rFonts w:cs="FrankRuehl"/>
          <w:rtl/>
        </w:rPr>
        <w:t>–</w:t>
      </w:r>
      <w:r>
        <w:rPr>
          <w:rStyle w:val="default"/>
          <w:rFonts w:cs="FrankRuehl" w:hint="cs"/>
          <w:rtl/>
        </w:rPr>
        <w:t xml:space="preserve"> </w:t>
      </w:r>
      <w:r w:rsidR="00510F2B">
        <w:rPr>
          <w:rStyle w:val="default"/>
          <w:rFonts w:cs="FrankRuehl" w:hint="cs"/>
          <w:rtl/>
        </w:rPr>
        <w:t>חלקות 65 עד 67</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8421 </w:t>
      </w:r>
      <w:r>
        <w:rPr>
          <w:rStyle w:val="default"/>
          <w:rFonts w:cs="FrankRuehl"/>
          <w:rtl/>
        </w:rPr>
        <w:t>–</w:t>
      </w:r>
      <w:r>
        <w:rPr>
          <w:rStyle w:val="default"/>
          <w:rFonts w:cs="FrankRuehl" w:hint="cs"/>
          <w:rtl/>
        </w:rPr>
        <w:t xml:space="preserve"> חלק מחלקה 19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8422 </w:t>
      </w:r>
      <w:r>
        <w:rPr>
          <w:rStyle w:val="default"/>
          <w:rFonts w:cs="FrankRuehl"/>
          <w:rtl/>
        </w:rPr>
        <w:t>–</w:t>
      </w:r>
      <w:r>
        <w:rPr>
          <w:rStyle w:val="default"/>
          <w:rFonts w:cs="FrankRuehl" w:hint="cs"/>
          <w:rtl/>
        </w:rPr>
        <w:t xml:space="preserve"> </w:t>
      </w:r>
      <w:r w:rsidR="004C2D31">
        <w:rPr>
          <w:rStyle w:val="default"/>
          <w:rFonts w:cs="FrankRuehl" w:hint="cs"/>
          <w:rtl/>
        </w:rPr>
        <w:t>חלקה 10</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8423 </w:t>
      </w:r>
      <w:r>
        <w:rPr>
          <w:rStyle w:val="default"/>
          <w:rFonts w:cs="FrankRuehl"/>
          <w:rtl/>
        </w:rPr>
        <w:t>–</w:t>
      </w:r>
      <w:r>
        <w:rPr>
          <w:rStyle w:val="default"/>
          <w:rFonts w:cs="FrankRuehl" w:hint="cs"/>
          <w:rtl/>
        </w:rPr>
        <w:t xml:space="preserve"> חלק מחלקות 9, 10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8424 </w:t>
      </w:r>
      <w:r>
        <w:rPr>
          <w:rStyle w:val="default"/>
          <w:rFonts w:cs="FrankRuehl"/>
          <w:rtl/>
        </w:rPr>
        <w:t>–</w:t>
      </w:r>
      <w:r>
        <w:rPr>
          <w:rStyle w:val="default"/>
          <w:rFonts w:cs="FrankRuehl" w:hint="cs"/>
          <w:rtl/>
        </w:rPr>
        <w:t xml:space="preserve"> חלקות </w:t>
      </w:r>
      <w:r w:rsidR="004C2D31">
        <w:rPr>
          <w:rStyle w:val="default"/>
          <w:rFonts w:cs="FrankRuehl" w:hint="cs"/>
          <w:rtl/>
        </w:rPr>
        <w:t>12, 14, 25</w:t>
      </w:r>
      <w:r>
        <w:rPr>
          <w:rStyle w:val="default"/>
          <w:rFonts w:cs="FrankRuehl" w:hint="cs"/>
          <w:rtl/>
        </w:rPr>
        <w:t xml:space="preserve"> וחלק מחלקות </w:t>
      </w:r>
      <w:r w:rsidR="004C2D31">
        <w:rPr>
          <w:rStyle w:val="default"/>
          <w:rFonts w:cs="FrankRuehl" w:hint="cs"/>
          <w:rtl/>
        </w:rPr>
        <w:t>13, 17, 21, 22</w:t>
      </w:r>
      <w:r>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8425 </w:t>
      </w:r>
      <w:r>
        <w:rPr>
          <w:rStyle w:val="default"/>
          <w:rFonts w:cs="FrankRuehl"/>
          <w:rtl/>
        </w:rPr>
        <w:t>–</w:t>
      </w:r>
      <w:r>
        <w:rPr>
          <w:rStyle w:val="default"/>
          <w:rFonts w:cs="FrankRuehl" w:hint="cs"/>
          <w:rtl/>
        </w:rPr>
        <w:t xml:space="preserve"> חלקות 16 עד 18, 32,</w:t>
      </w:r>
      <w:r w:rsidR="004C2D31">
        <w:rPr>
          <w:rStyle w:val="default"/>
          <w:rFonts w:cs="FrankRuehl" w:hint="cs"/>
          <w:rtl/>
        </w:rPr>
        <w:t xml:space="preserve"> 34,</w:t>
      </w:r>
      <w:r>
        <w:rPr>
          <w:rStyle w:val="default"/>
          <w:rFonts w:cs="FrankRuehl" w:hint="cs"/>
          <w:rtl/>
        </w:rPr>
        <w:t xml:space="preserve"> 35, 38, 41, 42, 45, 47 וחלק מחלקות 13, 20, 24, 49, 51, 53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8430 </w:t>
      </w:r>
      <w:r>
        <w:rPr>
          <w:rStyle w:val="default"/>
          <w:rFonts w:cs="FrankRuehl"/>
          <w:rtl/>
        </w:rPr>
        <w:t>–</w:t>
      </w:r>
      <w:r>
        <w:rPr>
          <w:rStyle w:val="default"/>
          <w:rFonts w:cs="FrankRuehl" w:hint="cs"/>
          <w:rtl/>
        </w:rPr>
        <w:t xml:space="preserve"> חלקות 1, 2, 6 עד</w:t>
      </w:r>
      <w:r w:rsidR="004C2D31">
        <w:rPr>
          <w:rStyle w:val="default"/>
          <w:rFonts w:cs="FrankRuehl" w:hint="cs"/>
          <w:rtl/>
        </w:rPr>
        <w:t xml:space="preserve"> </w:t>
      </w:r>
      <w:r>
        <w:rPr>
          <w:rStyle w:val="default"/>
          <w:rFonts w:cs="FrankRuehl" w:hint="cs"/>
          <w:rtl/>
        </w:rPr>
        <w:t>9, 12, 16 עד 18, 59, 68, 69, 72, 74, 80 עד 85 וחלק מחלקות 3, 10, 11, 67, 73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8431 </w:t>
      </w:r>
      <w:r>
        <w:rPr>
          <w:rStyle w:val="default"/>
          <w:rFonts w:cs="FrankRuehl"/>
          <w:rtl/>
        </w:rPr>
        <w:t>–</w:t>
      </w:r>
      <w:r>
        <w:rPr>
          <w:rStyle w:val="default"/>
          <w:rFonts w:cs="FrankRuehl" w:hint="cs"/>
          <w:rtl/>
        </w:rPr>
        <w:t xml:space="preserve"> פרט לחלקה 20 וחלק מחלקות 31, 34, 43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8435 </w:t>
      </w:r>
      <w:r>
        <w:rPr>
          <w:rStyle w:val="default"/>
          <w:rFonts w:cs="FrankRuehl"/>
          <w:rtl/>
        </w:rPr>
        <w:t>–</w:t>
      </w:r>
      <w:r>
        <w:rPr>
          <w:rStyle w:val="default"/>
          <w:rFonts w:cs="FrankRuehl" w:hint="cs"/>
          <w:rtl/>
        </w:rPr>
        <w:t xml:space="preserve"> חלק מחלקה 34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8443 </w:t>
      </w:r>
      <w:r>
        <w:rPr>
          <w:rStyle w:val="default"/>
          <w:rFonts w:cs="FrankRuehl"/>
          <w:rtl/>
        </w:rPr>
        <w:t>–</w:t>
      </w:r>
      <w:r>
        <w:rPr>
          <w:rStyle w:val="default"/>
          <w:rFonts w:cs="FrankRuehl" w:hint="cs"/>
          <w:rtl/>
        </w:rPr>
        <w:t xml:space="preserve"> חלקה 32;</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8444 </w:t>
      </w:r>
      <w:r>
        <w:rPr>
          <w:rStyle w:val="default"/>
          <w:rFonts w:cs="FrankRuehl"/>
          <w:rtl/>
        </w:rPr>
        <w:t>–</w:t>
      </w:r>
      <w:r>
        <w:rPr>
          <w:rStyle w:val="default"/>
          <w:rFonts w:cs="FrankRuehl" w:hint="cs"/>
          <w:rtl/>
        </w:rPr>
        <w:t xml:space="preserve"> חלקה 3;</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8445 </w:t>
      </w:r>
      <w:r>
        <w:rPr>
          <w:rStyle w:val="default"/>
          <w:rFonts w:cs="FrankRuehl"/>
          <w:rtl/>
        </w:rPr>
        <w:t>–</w:t>
      </w:r>
      <w:r>
        <w:rPr>
          <w:rStyle w:val="default"/>
          <w:rFonts w:cs="FrankRuehl" w:hint="cs"/>
          <w:rtl/>
        </w:rPr>
        <w:t xml:space="preserve"> חלקות 2, 9, 21, 22, 24;</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8447 </w:t>
      </w:r>
      <w:r>
        <w:rPr>
          <w:rStyle w:val="default"/>
          <w:rFonts w:cs="FrankRuehl"/>
          <w:rtl/>
        </w:rPr>
        <w:t>–</w:t>
      </w:r>
      <w:r>
        <w:rPr>
          <w:rStyle w:val="default"/>
          <w:rFonts w:cs="FrankRuehl" w:hint="cs"/>
          <w:rtl/>
        </w:rPr>
        <w:t xml:space="preserve"> חלקות 2, 8, 9, 17</w:t>
      </w:r>
      <w:r w:rsidR="00E36B3B">
        <w:rPr>
          <w:rStyle w:val="default"/>
          <w:rFonts w:cs="FrankRuehl" w:hint="cs"/>
          <w:rtl/>
        </w:rPr>
        <w:t>, 20 עד 25</w:t>
      </w:r>
      <w:r>
        <w:rPr>
          <w:rStyle w:val="default"/>
          <w:rFonts w:cs="FrankRuehl" w:hint="cs"/>
          <w:rtl/>
        </w:rPr>
        <w:t xml:space="preserve"> וחלק מחלקה 18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8482 </w:t>
      </w:r>
      <w:r>
        <w:rPr>
          <w:rStyle w:val="default"/>
          <w:rFonts w:cs="FrankRuehl"/>
          <w:rtl/>
        </w:rPr>
        <w:t>–</w:t>
      </w:r>
      <w:r>
        <w:rPr>
          <w:rStyle w:val="default"/>
          <w:rFonts w:cs="FrankRuehl" w:hint="cs"/>
          <w:rtl/>
        </w:rPr>
        <w:t xml:space="preserve"> חלקות 3, 6, 10, 15, 16 וחלק מחלקות 1, 2, 7, 9, 12, 17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8484 </w:t>
      </w:r>
      <w:r>
        <w:rPr>
          <w:rStyle w:val="default"/>
          <w:rFonts w:cs="FrankRuehl"/>
          <w:rtl/>
        </w:rPr>
        <w:t>–</w:t>
      </w:r>
      <w:r>
        <w:rPr>
          <w:rStyle w:val="default"/>
          <w:rFonts w:cs="FrankRuehl" w:hint="cs"/>
          <w:rtl/>
        </w:rPr>
        <w:t xml:space="preserve"> חלקה 13 וחלק מחלקות 4, 12, 14, 15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8499 </w:t>
      </w:r>
      <w:r>
        <w:rPr>
          <w:rStyle w:val="default"/>
          <w:rFonts w:cs="FrankRuehl"/>
          <w:rtl/>
        </w:rPr>
        <w:t>–</w:t>
      </w:r>
      <w:r>
        <w:rPr>
          <w:rStyle w:val="default"/>
          <w:rFonts w:cs="FrankRuehl" w:hint="cs"/>
          <w:rtl/>
        </w:rPr>
        <w:t xml:space="preserve"> חלקות 71, 86, 87;</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8500 </w:t>
      </w:r>
      <w:r>
        <w:rPr>
          <w:rStyle w:val="default"/>
          <w:rFonts w:cs="FrankRuehl"/>
          <w:rtl/>
        </w:rPr>
        <w:t>–</w:t>
      </w:r>
      <w:r>
        <w:rPr>
          <w:rStyle w:val="default"/>
          <w:rFonts w:cs="FrankRuehl" w:hint="cs"/>
          <w:rtl/>
        </w:rPr>
        <w:t xml:space="preserve"> פרט לחלקה 2;</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8501 </w:t>
      </w:r>
      <w:r>
        <w:rPr>
          <w:rStyle w:val="default"/>
          <w:rFonts w:cs="FrankRuehl"/>
          <w:rtl/>
        </w:rPr>
        <w:t>–</w:t>
      </w:r>
      <w:r>
        <w:rPr>
          <w:rStyle w:val="default"/>
          <w:rFonts w:cs="FrankRuehl" w:hint="cs"/>
          <w:rtl/>
        </w:rPr>
        <w:t xml:space="preserve"> חלקות 24, 27, 28</w:t>
      </w:r>
      <w:r w:rsidR="00623620">
        <w:rPr>
          <w:rStyle w:val="default"/>
          <w:rFonts w:cs="FrankRuehl" w:hint="cs"/>
          <w:rtl/>
        </w:rPr>
        <w:t>, 32</w:t>
      </w:r>
      <w:r>
        <w:rPr>
          <w:rStyle w:val="default"/>
          <w:rFonts w:cs="FrankRuehl" w:hint="cs"/>
          <w:rtl/>
        </w:rPr>
        <w:t xml:space="preserve"> וחלק מחלק</w:t>
      </w:r>
      <w:r w:rsidR="00623620">
        <w:rPr>
          <w:rStyle w:val="default"/>
          <w:rFonts w:cs="FrankRuehl" w:hint="cs"/>
          <w:rtl/>
        </w:rPr>
        <w:t>ה</w:t>
      </w:r>
      <w:r>
        <w:rPr>
          <w:rStyle w:val="default"/>
          <w:rFonts w:cs="FrankRuehl" w:hint="cs"/>
          <w:rtl/>
        </w:rPr>
        <w:t xml:space="preserve"> 34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8502 </w:t>
      </w:r>
      <w:r>
        <w:rPr>
          <w:rStyle w:val="default"/>
          <w:rFonts w:cs="FrankRuehl"/>
          <w:rtl/>
        </w:rPr>
        <w:t>–</w:t>
      </w:r>
      <w:r>
        <w:rPr>
          <w:rStyle w:val="default"/>
          <w:rFonts w:cs="FrankRuehl" w:hint="cs"/>
          <w:rtl/>
        </w:rPr>
        <w:t xml:space="preserve"> חלק</w:t>
      </w:r>
      <w:r w:rsidR="00623620">
        <w:rPr>
          <w:rStyle w:val="default"/>
          <w:rFonts w:cs="FrankRuehl" w:hint="cs"/>
          <w:rtl/>
        </w:rPr>
        <w:t>ות</w:t>
      </w:r>
      <w:r>
        <w:rPr>
          <w:rStyle w:val="default"/>
          <w:rFonts w:cs="FrankRuehl" w:hint="cs"/>
          <w:rtl/>
        </w:rPr>
        <w:t xml:space="preserve"> 87</w:t>
      </w:r>
      <w:r w:rsidR="00623620">
        <w:rPr>
          <w:rStyle w:val="default"/>
          <w:rFonts w:cs="FrankRuehl" w:hint="cs"/>
          <w:rtl/>
        </w:rPr>
        <w:t>, 113, 114</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8503 </w:t>
      </w:r>
      <w:r>
        <w:rPr>
          <w:rStyle w:val="default"/>
          <w:rFonts w:cs="FrankRuehl"/>
          <w:rtl/>
        </w:rPr>
        <w:t>–</w:t>
      </w:r>
      <w:r>
        <w:rPr>
          <w:rStyle w:val="default"/>
          <w:rFonts w:cs="FrankRuehl" w:hint="cs"/>
          <w:rtl/>
        </w:rPr>
        <w:t xml:space="preserve"> חל</w:t>
      </w:r>
      <w:r w:rsidR="00A35BFB">
        <w:rPr>
          <w:rStyle w:val="default"/>
          <w:rFonts w:cs="FrankRuehl" w:hint="cs"/>
          <w:rtl/>
        </w:rPr>
        <w:t>קה 90 וחלק מחלקה 98 כמסומן במפה</w:t>
      </w:r>
      <w:r>
        <w:rPr>
          <w:rStyle w:val="default"/>
          <w:rFonts w:cs="FrankRuehl" w:hint="cs"/>
          <w:rtl/>
        </w:rPr>
        <w:t>;</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8504 </w:t>
      </w:r>
      <w:r>
        <w:rPr>
          <w:rStyle w:val="default"/>
          <w:rFonts w:cs="FrankRuehl"/>
          <w:rtl/>
        </w:rPr>
        <w:t>–</w:t>
      </w:r>
      <w:r>
        <w:rPr>
          <w:rStyle w:val="default"/>
          <w:rFonts w:cs="FrankRuehl" w:hint="cs"/>
          <w:rtl/>
        </w:rPr>
        <w:t xml:space="preserve"> חלקות 34, 35, 37, 42;</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8552 </w:t>
      </w:r>
      <w:r>
        <w:rPr>
          <w:rStyle w:val="default"/>
          <w:rFonts w:cs="FrankRuehl"/>
          <w:rtl/>
        </w:rPr>
        <w:t>–</w:t>
      </w:r>
      <w:r>
        <w:rPr>
          <w:rStyle w:val="default"/>
          <w:rFonts w:cs="FrankRuehl" w:hint="cs"/>
          <w:rtl/>
        </w:rPr>
        <w:t xml:space="preserve"> חלקות 77 עד 80;</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8553 </w:t>
      </w:r>
      <w:r>
        <w:rPr>
          <w:rStyle w:val="default"/>
          <w:rFonts w:cs="FrankRuehl"/>
          <w:rtl/>
        </w:rPr>
        <w:t>–</w:t>
      </w:r>
      <w:r>
        <w:rPr>
          <w:rStyle w:val="default"/>
          <w:rFonts w:cs="FrankRuehl" w:hint="cs"/>
          <w:rtl/>
        </w:rPr>
        <w:t xml:space="preserve"> חלקה 81;</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8554 </w:t>
      </w:r>
      <w:r>
        <w:rPr>
          <w:rStyle w:val="default"/>
          <w:rFonts w:cs="FrankRuehl"/>
          <w:rtl/>
        </w:rPr>
        <w:t>–</w:t>
      </w:r>
      <w:r>
        <w:rPr>
          <w:rStyle w:val="default"/>
          <w:rFonts w:cs="FrankRuehl" w:hint="cs"/>
          <w:rtl/>
        </w:rPr>
        <w:t xml:space="preserve"> חלקה 69;</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8555 </w:t>
      </w:r>
      <w:r>
        <w:rPr>
          <w:rStyle w:val="default"/>
          <w:rFonts w:cs="FrankRuehl"/>
          <w:rtl/>
        </w:rPr>
        <w:t>–</w:t>
      </w:r>
      <w:r>
        <w:rPr>
          <w:rStyle w:val="default"/>
          <w:rFonts w:cs="FrankRuehl" w:hint="cs"/>
          <w:rtl/>
        </w:rPr>
        <w:t xml:space="preserve"> חלקה 19;</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8556 </w:t>
      </w:r>
      <w:r>
        <w:rPr>
          <w:rStyle w:val="default"/>
          <w:rFonts w:cs="FrankRuehl"/>
          <w:rtl/>
        </w:rPr>
        <w:t>–</w:t>
      </w:r>
      <w:r>
        <w:rPr>
          <w:rStyle w:val="default"/>
          <w:rFonts w:cs="FrankRuehl" w:hint="cs"/>
          <w:rtl/>
        </w:rPr>
        <w:t xml:space="preserve"> חלקה 2;</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8557 </w:t>
      </w:r>
      <w:r>
        <w:rPr>
          <w:rStyle w:val="default"/>
          <w:rFonts w:cs="FrankRuehl"/>
          <w:rtl/>
        </w:rPr>
        <w:t>–</w:t>
      </w:r>
      <w:r>
        <w:rPr>
          <w:rStyle w:val="default"/>
          <w:rFonts w:cs="FrankRuehl" w:hint="cs"/>
          <w:rtl/>
        </w:rPr>
        <w:t xml:space="preserve"> חלקה 5;</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8558 </w:t>
      </w:r>
      <w:r>
        <w:rPr>
          <w:rStyle w:val="default"/>
          <w:rFonts w:cs="FrankRuehl"/>
          <w:rtl/>
        </w:rPr>
        <w:t>–</w:t>
      </w:r>
      <w:r>
        <w:rPr>
          <w:rStyle w:val="default"/>
          <w:rFonts w:cs="FrankRuehl" w:hint="cs"/>
          <w:rtl/>
        </w:rPr>
        <w:t xml:space="preserve"> חלקות 6, 14</w:t>
      </w:r>
      <w:r w:rsidR="00C924D7">
        <w:rPr>
          <w:rStyle w:val="default"/>
          <w:rFonts w:cs="FrankRuehl" w:hint="cs"/>
          <w:rtl/>
        </w:rPr>
        <w:t xml:space="preserve"> וחלק מחלקה</w:t>
      </w:r>
      <w:r>
        <w:rPr>
          <w:rStyle w:val="default"/>
          <w:rFonts w:cs="FrankRuehl" w:hint="cs"/>
          <w:rtl/>
        </w:rPr>
        <w:t xml:space="preserve"> 21</w:t>
      </w:r>
      <w:r w:rsidR="00C924D7">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8563 </w:t>
      </w:r>
      <w:r>
        <w:rPr>
          <w:rStyle w:val="default"/>
          <w:rFonts w:cs="FrankRuehl"/>
          <w:rtl/>
        </w:rPr>
        <w:t>–</w:t>
      </w:r>
      <w:r>
        <w:rPr>
          <w:rStyle w:val="default"/>
          <w:rFonts w:cs="FrankRuehl" w:hint="cs"/>
          <w:rtl/>
        </w:rPr>
        <w:t xml:space="preserve"> חלקות 2, 53 וחלק מחלקה 54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8565 </w:t>
      </w:r>
      <w:r>
        <w:rPr>
          <w:rStyle w:val="default"/>
          <w:rFonts w:cs="FrankRuehl"/>
          <w:rtl/>
        </w:rPr>
        <w:t>–</w:t>
      </w:r>
      <w:r>
        <w:rPr>
          <w:rStyle w:val="default"/>
          <w:rFonts w:cs="FrankRuehl" w:hint="cs"/>
          <w:rtl/>
        </w:rPr>
        <w:t xml:space="preserve"> חלקות 2 עד 1</w:t>
      </w:r>
      <w:r w:rsidR="00A35BFB">
        <w:rPr>
          <w:rStyle w:val="default"/>
          <w:rFonts w:cs="FrankRuehl" w:hint="cs"/>
          <w:rtl/>
        </w:rPr>
        <w:t>0</w:t>
      </w:r>
      <w:r>
        <w:rPr>
          <w:rStyle w:val="default"/>
          <w:rFonts w:cs="FrankRuehl" w:hint="cs"/>
          <w:rtl/>
        </w:rPr>
        <w:t>, 13 עד 16, 19, 21</w:t>
      </w:r>
      <w:r w:rsidR="00A35BFB">
        <w:rPr>
          <w:rStyle w:val="default"/>
          <w:rFonts w:cs="FrankRuehl" w:hint="cs"/>
          <w:rtl/>
        </w:rPr>
        <w:t>, 23, 25</w:t>
      </w:r>
      <w:r>
        <w:rPr>
          <w:rStyle w:val="default"/>
          <w:rFonts w:cs="FrankRuehl" w:hint="cs"/>
          <w:rtl/>
        </w:rPr>
        <w:t xml:space="preserve"> וחלק מחלקה 12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8626 </w:t>
      </w:r>
      <w:r>
        <w:rPr>
          <w:rStyle w:val="default"/>
          <w:rFonts w:cs="FrankRuehl"/>
          <w:rtl/>
        </w:rPr>
        <w:t>–</w:t>
      </w:r>
      <w:r>
        <w:rPr>
          <w:rStyle w:val="default"/>
          <w:rFonts w:cs="FrankRuehl" w:hint="cs"/>
          <w:rtl/>
        </w:rPr>
        <w:t xml:space="preserve"> חלקות 2, 4;</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8630 </w:t>
      </w:r>
      <w:r>
        <w:rPr>
          <w:rStyle w:val="default"/>
          <w:rFonts w:cs="FrankRuehl"/>
          <w:rtl/>
        </w:rPr>
        <w:t>–</w:t>
      </w:r>
      <w:r>
        <w:rPr>
          <w:rStyle w:val="default"/>
          <w:rFonts w:cs="FrankRuehl" w:hint="cs"/>
          <w:rtl/>
        </w:rPr>
        <w:t xml:space="preserve"> חלקה 4;</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8631 </w:t>
      </w:r>
      <w:r>
        <w:rPr>
          <w:rStyle w:val="default"/>
          <w:rFonts w:cs="FrankRuehl"/>
          <w:rtl/>
        </w:rPr>
        <w:t>–</w:t>
      </w:r>
      <w:r>
        <w:rPr>
          <w:rStyle w:val="default"/>
          <w:rFonts w:cs="FrankRuehl" w:hint="cs"/>
          <w:rtl/>
        </w:rPr>
        <w:t xml:space="preserve"> חלק מחלקה 11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8632 </w:t>
      </w:r>
      <w:r>
        <w:rPr>
          <w:rStyle w:val="default"/>
          <w:rFonts w:cs="FrankRuehl"/>
          <w:rtl/>
        </w:rPr>
        <w:t>–</w:t>
      </w:r>
      <w:r>
        <w:rPr>
          <w:rStyle w:val="default"/>
          <w:rFonts w:cs="FrankRuehl" w:hint="cs"/>
          <w:rtl/>
        </w:rPr>
        <w:t xml:space="preserve"> חלקות 3, 4, 21, 22 וחלק מחלקות 35, 36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8633 </w:t>
      </w:r>
      <w:r>
        <w:rPr>
          <w:rStyle w:val="default"/>
          <w:rFonts w:cs="FrankRuehl"/>
          <w:rtl/>
        </w:rPr>
        <w:t>–</w:t>
      </w:r>
      <w:r>
        <w:rPr>
          <w:rStyle w:val="default"/>
          <w:rFonts w:cs="FrankRuehl" w:hint="cs"/>
          <w:rtl/>
        </w:rPr>
        <w:t xml:space="preserve"> חלקות 3, 6 עד 9, 11, </w:t>
      </w:r>
      <w:r w:rsidR="00A35BFB">
        <w:rPr>
          <w:rStyle w:val="default"/>
          <w:rFonts w:cs="FrankRuehl" w:hint="cs"/>
          <w:rtl/>
        </w:rPr>
        <w:t>24, 26</w:t>
      </w:r>
      <w:r>
        <w:rPr>
          <w:rStyle w:val="default"/>
          <w:rFonts w:cs="FrankRuehl" w:hint="cs"/>
          <w:rtl/>
        </w:rPr>
        <w:t xml:space="preserve"> וחלק מחלקות 10, 13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8634 </w:t>
      </w:r>
      <w:r>
        <w:rPr>
          <w:rStyle w:val="default"/>
          <w:rFonts w:cs="FrankRuehl"/>
          <w:rtl/>
        </w:rPr>
        <w:t>–</w:t>
      </w:r>
      <w:r>
        <w:rPr>
          <w:rStyle w:val="default"/>
          <w:rFonts w:cs="FrankRuehl" w:hint="cs"/>
          <w:rtl/>
        </w:rPr>
        <w:t xml:space="preserve"> חלקות 1, 4</w:t>
      </w:r>
      <w:r w:rsidR="00C924D7">
        <w:rPr>
          <w:rStyle w:val="default"/>
          <w:rFonts w:cs="FrankRuehl" w:hint="cs"/>
          <w:rtl/>
        </w:rPr>
        <w:t xml:space="preserve"> עד</w:t>
      </w:r>
      <w:r>
        <w:rPr>
          <w:rStyle w:val="default"/>
          <w:rFonts w:cs="FrankRuehl" w:hint="cs"/>
          <w:rtl/>
        </w:rPr>
        <w:t xml:space="preserve"> 7, 9, 13 עד 15, 19, 24 וחלק מחלקות 8, 10 עד 12, 16, 17, 22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8635 </w:t>
      </w:r>
      <w:r>
        <w:rPr>
          <w:rStyle w:val="default"/>
          <w:rFonts w:cs="FrankRuehl"/>
          <w:rtl/>
        </w:rPr>
        <w:t>–</w:t>
      </w:r>
      <w:r>
        <w:rPr>
          <w:rStyle w:val="default"/>
          <w:rFonts w:cs="FrankRuehl" w:hint="cs"/>
          <w:rtl/>
        </w:rPr>
        <w:t xml:space="preserve"> חלק מחלקה 11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8643 </w:t>
      </w:r>
      <w:r>
        <w:rPr>
          <w:rStyle w:val="default"/>
          <w:rFonts w:cs="FrankRuehl"/>
          <w:rtl/>
        </w:rPr>
        <w:t>–</w:t>
      </w:r>
      <w:r>
        <w:rPr>
          <w:rStyle w:val="default"/>
          <w:rFonts w:cs="FrankRuehl" w:hint="cs"/>
          <w:rtl/>
        </w:rPr>
        <w:t xml:space="preserve"> חלקות 35, 36;</w:t>
      </w:r>
    </w:p>
    <w:p w:rsidR="00901AA8" w:rsidRDefault="00901AA8" w:rsidP="008D6B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8659 </w:t>
      </w:r>
      <w:r>
        <w:rPr>
          <w:rStyle w:val="default"/>
          <w:rFonts w:cs="FrankRuehl"/>
          <w:rtl/>
        </w:rPr>
        <w:t>–</w:t>
      </w:r>
      <w:r>
        <w:rPr>
          <w:rStyle w:val="default"/>
          <w:rFonts w:cs="FrankRuehl" w:hint="cs"/>
          <w:rtl/>
        </w:rPr>
        <w:t xml:space="preserve"> חלקות </w:t>
      </w:r>
      <w:r w:rsidR="008D6B14">
        <w:rPr>
          <w:rStyle w:val="default"/>
          <w:rFonts w:cs="FrankRuehl" w:hint="cs"/>
          <w:rtl/>
        </w:rPr>
        <w:t>29 עד 31</w:t>
      </w:r>
      <w:r>
        <w:rPr>
          <w:rStyle w:val="default"/>
          <w:rFonts w:cs="FrankRuehl" w:hint="cs"/>
          <w:rtl/>
        </w:rPr>
        <w:t xml:space="preserve"> וחלק מחלקות 7, </w:t>
      </w:r>
      <w:r w:rsidR="008D6B14">
        <w:rPr>
          <w:rStyle w:val="default"/>
          <w:rFonts w:cs="FrankRuehl" w:hint="cs"/>
          <w:rtl/>
        </w:rPr>
        <w:t>11, 16 עד 18, 22, 25 עד 28, 32</w:t>
      </w:r>
      <w:r w:rsidR="00C924D7">
        <w:rPr>
          <w:rStyle w:val="default"/>
          <w:rFonts w:cs="FrankRuehl" w:hint="cs"/>
          <w:rtl/>
        </w:rPr>
        <w:t>, 35 עד 37</w:t>
      </w:r>
      <w:r>
        <w:rPr>
          <w:rStyle w:val="default"/>
          <w:rFonts w:cs="FrankRuehl" w:hint="cs"/>
          <w:rtl/>
        </w:rPr>
        <w:t xml:space="preserve"> כמסומן במפה;</w:t>
      </w:r>
    </w:p>
    <w:p w:rsidR="00901AA8" w:rsidRDefault="00901AA8" w:rsidP="008D6B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8663 </w:t>
      </w:r>
      <w:r>
        <w:rPr>
          <w:rStyle w:val="default"/>
          <w:rFonts w:cs="FrankRuehl"/>
          <w:rtl/>
        </w:rPr>
        <w:t>–</w:t>
      </w:r>
      <w:r>
        <w:rPr>
          <w:rStyle w:val="default"/>
          <w:rFonts w:cs="FrankRuehl" w:hint="cs"/>
          <w:rtl/>
        </w:rPr>
        <w:t xml:space="preserve"> חלקות 12, 25 עד 3</w:t>
      </w:r>
      <w:r w:rsidR="008D6B14">
        <w:rPr>
          <w:rStyle w:val="default"/>
          <w:rFonts w:cs="FrankRuehl" w:hint="cs"/>
          <w:rtl/>
        </w:rPr>
        <w:t>2</w:t>
      </w:r>
      <w:r>
        <w:rPr>
          <w:rStyle w:val="default"/>
          <w:rFonts w:cs="FrankRuehl" w:hint="cs"/>
          <w:rtl/>
        </w:rPr>
        <w:t>, 46 וחלק מחלקות</w:t>
      </w:r>
      <w:r w:rsidR="008D6B14">
        <w:rPr>
          <w:rStyle w:val="default"/>
          <w:rFonts w:cs="FrankRuehl" w:hint="cs"/>
          <w:rtl/>
        </w:rPr>
        <w:t xml:space="preserve"> 33, 34,</w:t>
      </w:r>
      <w:r>
        <w:rPr>
          <w:rStyle w:val="default"/>
          <w:rFonts w:cs="FrankRuehl" w:hint="cs"/>
          <w:rtl/>
        </w:rPr>
        <w:t xml:space="preserve"> 42, 43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8728 </w:t>
      </w:r>
      <w:r>
        <w:rPr>
          <w:rStyle w:val="default"/>
          <w:rFonts w:cs="FrankRuehl"/>
          <w:rtl/>
        </w:rPr>
        <w:t>–</w:t>
      </w:r>
      <w:r>
        <w:rPr>
          <w:rStyle w:val="default"/>
          <w:rFonts w:cs="FrankRuehl" w:hint="cs"/>
          <w:rtl/>
        </w:rPr>
        <w:t xml:space="preserve"> חלק מחלקות 90, 110 כמסומן במפה;</w:t>
      </w:r>
    </w:p>
    <w:p w:rsidR="005755E4" w:rsidRDefault="005755E4"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8920 </w:t>
      </w:r>
      <w:r>
        <w:rPr>
          <w:rStyle w:val="default"/>
          <w:rFonts w:cs="FrankRuehl"/>
          <w:rtl/>
        </w:rPr>
        <w:t>–</w:t>
      </w:r>
      <w:r>
        <w:rPr>
          <w:rStyle w:val="default"/>
          <w:rFonts w:cs="FrankRuehl" w:hint="cs"/>
          <w:rtl/>
        </w:rPr>
        <w:t xml:space="preserve"> חלקות 1, 2, 40, 44, 46, 47 וחלק מחלקות 28 עד 31, 35, 36, 45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8977 </w:t>
      </w:r>
      <w:r>
        <w:rPr>
          <w:rStyle w:val="default"/>
          <w:rFonts w:cs="FrankRuehl"/>
          <w:rtl/>
        </w:rPr>
        <w:t>–</w:t>
      </w:r>
      <w:r>
        <w:rPr>
          <w:rStyle w:val="default"/>
          <w:rFonts w:cs="FrankRuehl" w:hint="cs"/>
          <w:rtl/>
        </w:rPr>
        <w:t xml:space="preserve"> חלק מחלקות 57, 59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8980 </w:t>
      </w:r>
      <w:r>
        <w:rPr>
          <w:rStyle w:val="default"/>
          <w:rFonts w:cs="FrankRuehl"/>
          <w:rtl/>
        </w:rPr>
        <w:t>–</w:t>
      </w:r>
      <w:r>
        <w:rPr>
          <w:rStyle w:val="default"/>
          <w:rFonts w:cs="FrankRuehl" w:hint="cs"/>
          <w:rtl/>
        </w:rPr>
        <w:t xml:space="preserve"> חלקה 157;</w:t>
      </w:r>
    </w:p>
    <w:p w:rsidR="00C924D7" w:rsidRDefault="00C924D7"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9050 </w:t>
      </w:r>
      <w:r>
        <w:rPr>
          <w:rStyle w:val="default"/>
          <w:rFonts w:cs="FrankRuehl"/>
          <w:rtl/>
        </w:rPr>
        <w:t>–</w:t>
      </w:r>
      <w:r>
        <w:rPr>
          <w:rStyle w:val="default"/>
          <w:rFonts w:cs="FrankRuehl" w:hint="cs"/>
          <w:rtl/>
        </w:rPr>
        <w:t xml:space="preserve"> חלקות 65, 70, 79 וחלק מחלקה 78 כמסומן במפה;</w:t>
      </w:r>
    </w:p>
    <w:p w:rsidR="00F35DBF" w:rsidRDefault="00F35DBF"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9065 </w:t>
      </w:r>
      <w:r>
        <w:rPr>
          <w:rStyle w:val="default"/>
          <w:rFonts w:cs="FrankRuehl"/>
          <w:rtl/>
        </w:rPr>
        <w:t>–</w:t>
      </w:r>
      <w:r>
        <w:rPr>
          <w:rStyle w:val="default"/>
          <w:rFonts w:cs="FrankRuehl" w:hint="cs"/>
          <w:rtl/>
        </w:rPr>
        <w:t xml:space="preserve"> חלקה 51 וחלק מחלקות 52, 61, 63, 6</w:t>
      </w:r>
      <w:r w:rsidR="00A35BFB">
        <w:rPr>
          <w:rStyle w:val="default"/>
          <w:rFonts w:cs="FrankRuehl" w:hint="cs"/>
          <w:rtl/>
        </w:rPr>
        <w:t>6</w:t>
      </w:r>
      <w:r w:rsidR="00C924D7">
        <w:rPr>
          <w:rStyle w:val="default"/>
          <w:rFonts w:cs="FrankRuehl" w:hint="cs"/>
          <w:rtl/>
        </w:rPr>
        <w:t xml:space="preserve"> כמסומן במפה;</w:t>
      </w:r>
    </w:p>
    <w:p w:rsidR="00901AA8" w:rsidRDefault="00901AA8"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10576 </w:t>
      </w:r>
      <w:r>
        <w:rPr>
          <w:rStyle w:val="default"/>
          <w:rFonts w:cs="FrankRuehl"/>
          <w:rtl/>
        </w:rPr>
        <w:t>–</w:t>
      </w:r>
      <w:r>
        <w:rPr>
          <w:rStyle w:val="default"/>
          <w:rFonts w:cs="FrankRuehl" w:hint="cs"/>
          <w:rtl/>
        </w:rPr>
        <w:t xml:space="preserve"> חלק מחלקות 1, </w:t>
      </w:r>
      <w:r w:rsidR="00C924D7">
        <w:rPr>
          <w:rStyle w:val="default"/>
          <w:rFonts w:cs="FrankRuehl" w:hint="cs"/>
          <w:rtl/>
        </w:rPr>
        <w:t>18</w:t>
      </w:r>
      <w:r>
        <w:rPr>
          <w:rStyle w:val="default"/>
          <w:rFonts w:cs="FrankRuehl" w:hint="cs"/>
          <w:rtl/>
        </w:rPr>
        <w:t xml:space="preserve"> כמסומן במפה</w:t>
      </w:r>
      <w:r w:rsidR="00C924D7">
        <w:rPr>
          <w:rStyle w:val="default"/>
          <w:rFonts w:cs="FrankRuehl" w:hint="cs"/>
          <w:rtl/>
        </w:rPr>
        <w:t>;</w:t>
      </w:r>
    </w:p>
    <w:p w:rsidR="00A35BFB" w:rsidRDefault="00A35BFB"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60208 </w:t>
      </w:r>
      <w:r>
        <w:rPr>
          <w:rStyle w:val="default"/>
          <w:rFonts w:cs="FrankRuehl"/>
          <w:rtl/>
        </w:rPr>
        <w:t>–</w:t>
      </w:r>
      <w:r>
        <w:rPr>
          <w:rStyle w:val="default"/>
          <w:rFonts w:cs="FrankRuehl" w:hint="cs"/>
          <w:rtl/>
        </w:rPr>
        <w:t xml:space="preserve"> חלק מחלקות 1, 2 כמסומן במפה;</w:t>
      </w:r>
    </w:p>
    <w:p w:rsidR="00A35BFB" w:rsidRDefault="00A35BFB"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60209 </w:t>
      </w:r>
      <w:r>
        <w:rPr>
          <w:rStyle w:val="default"/>
          <w:rFonts w:cs="FrankRuehl"/>
          <w:rtl/>
        </w:rPr>
        <w:t>–</w:t>
      </w:r>
      <w:r>
        <w:rPr>
          <w:rStyle w:val="default"/>
          <w:rFonts w:cs="FrankRuehl" w:hint="cs"/>
          <w:rtl/>
        </w:rPr>
        <w:t xml:space="preserve"> חלק מחלקה 1 כמסומן במפה;</w:t>
      </w:r>
    </w:p>
    <w:p w:rsidR="00A35BFB" w:rsidRDefault="00A35BFB"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60210 </w:t>
      </w:r>
      <w:r>
        <w:rPr>
          <w:rStyle w:val="default"/>
          <w:rFonts w:cs="FrankRuehl"/>
          <w:rtl/>
        </w:rPr>
        <w:t>–</w:t>
      </w:r>
      <w:r>
        <w:rPr>
          <w:rStyle w:val="default"/>
          <w:rFonts w:cs="FrankRuehl" w:hint="cs"/>
          <w:rtl/>
        </w:rPr>
        <w:t xml:space="preserve"> חלק מחלקה 1 כמסומן במפה;</w:t>
      </w:r>
    </w:p>
    <w:p w:rsidR="00C924D7" w:rsidRDefault="00A35BFB" w:rsidP="00901AA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60212 </w:t>
      </w:r>
      <w:r>
        <w:rPr>
          <w:rStyle w:val="default"/>
          <w:rFonts w:cs="FrankRuehl"/>
          <w:rtl/>
        </w:rPr>
        <w:t>–</w:t>
      </w:r>
      <w:r>
        <w:rPr>
          <w:rStyle w:val="default"/>
          <w:rFonts w:cs="FrankRuehl" w:hint="cs"/>
          <w:rtl/>
        </w:rPr>
        <w:t xml:space="preserve"> חלק מחלקה 1 מסומן במפה</w:t>
      </w:r>
      <w:r w:rsidR="00C924D7">
        <w:rPr>
          <w:rStyle w:val="default"/>
          <w:rFonts w:cs="FrankRuehl" w:hint="cs"/>
          <w:rtl/>
        </w:rPr>
        <w:t>.</w:t>
      </w:r>
    </w:p>
    <w:p w:rsidR="00A23F81" w:rsidRPr="000C0441" w:rsidRDefault="00A23F81" w:rsidP="00AE4F43">
      <w:pPr>
        <w:pStyle w:val="P00"/>
        <w:spacing w:before="72"/>
        <w:ind w:left="0" w:right="1134"/>
        <w:rPr>
          <w:rStyle w:val="default"/>
          <w:rFonts w:cs="FrankRuehl" w:hint="cs"/>
          <w:rtl/>
        </w:rPr>
      </w:pPr>
    </w:p>
    <w:p w:rsidR="00AE4F43" w:rsidRPr="00DA5F1E" w:rsidRDefault="00AE4F43" w:rsidP="00AE4F43">
      <w:pPr>
        <w:pStyle w:val="P00"/>
        <w:spacing w:before="72"/>
        <w:ind w:left="0" w:right="1134"/>
        <w:jc w:val="center"/>
        <w:rPr>
          <w:rStyle w:val="default"/>
          <w:rFonts w:cs="FrankRuehl" w:hint="cs"/>
          <w:sz w:val="24"/>
          <w:szCs w:val="24"/>
          <w:rtl/>
        </w:rPr>
      </w:pPr>
      <w:r>
        <w:rPr>
          <w:rFonts w:hint="cs"/>
          <w:sz w:val="24"/>
          <w:szCs w:val="24"/>
          <w:rtl/>
          <w:lang w:eastAsia="en-US"/>
        </w:rPr>
        <w:pict>
          <v:shape id="_x0000_s2652" type="#_x0000_t202" style="position:absolute;left:0;text-align:left;margin-left:470.35pt;margin-top:7.1pt;width:1in;height:12.65pt;z-index:251848704" filled="f" stroked="f">
            <v:textbox style="mso-next-textbox:#_x0000_s2652" inset="1mm,0,1mm,0">
              <w:txbxContent>
                <w:p w:rsidR="007E53B6" w:rsidRDefault="007E53B6" w:rsidP="00EB7E25">
                  <w:pPr>
                    <w:spacing w:line="160" w:lineRule="exact"/>
                    <w:jc w:val="left"/>
                    <w:rPr>
                      <w:rFonts w:cs="Miriam" w:hint="cs"/>
                      <w:noProof/>
                      <w:szCs w:val="18"/>
                      <w:rtl/>
                    </w:rPr>
                  </w:pPr>
                  <w:r>
                    <w:rPr>
                      <w:rFonts w:cs="Miriam"/>
                      <w:szCs w:val="18"/>
                      <w:rtl/>
                    </w:rPr>
                    <w:t>צ</w:t>
                  </w:r>
                  <w:r>
                    <w:rPr>
                      <w:rFonts w:cs="Miriam" w:hint="cs"/>
                      <w:szCs w:val="18"/>
                      <w:rtl/>
                    </w:rPr>
                    <w:t>ו תשפ"</w:t>
                  </w:r>
                  <w:r w:rsidR="0018693E">
                    <w:rPr>
                      <w:rFonts w:cs="Miriam" w:hint="cs"/>
                      <w:szCs w:val="18"/>
                      <w:rtl/>
                    </w:rPr>
                    <w:t>ב</w:t>
                  </w:r>
                  <w:r>
                    <w:rPr>
                      <w:rFonts w:cs="Miriam" w:hint="cs"/>
                      <w:szCs w:val="18"/>
                      <w:rtl/>
                    </w:rPr>
                    <w:t>-202</w:t>
                  </w:r>
                  <w:r w:rsidR="0018693E">
                    <w:rPr>
                      <w:rFonts w:cs="Miriam" w:hint="cs"/>
                      <w:szCs w:val="18"/>
                      <w:rtl/>
                    </w:rPr>
                    <w:t>2</w:t>
                  </w:r>
                </w:p>
              </w:txbxContent>
            </v:textbox>
          </v:shape>
        </w:pict>
      </w:r>
      <w:r w:rsidRPr="00DA5F1E">
        <w:rPr>
          <w:rStyle w:val="default"/>
          <w:rFonts w:cs="FrankRuehl" w:hint="cs"/>
          <w:sz w:val="24"/>
          <w:szCs w:val="24"/>
          <w:rtl/>
        </w:rPr>
        <w:t>(</w:t>
      </w:r>
      <w:r>
        <w:rPr>
          <w:rStyle w:val="default"/>
          <w:rFonts w:cs="FrankRuehl" w:hint="cs"/>
          <w:sz w:val="24"/>
          <w:szCs w:val="24"/>
          <w:rtl/>
        </w:rPr>
        <w:t>מד</w:t>
      </w:r>
      <w:r w:rsidRPr="00DA5F1E">
        <w:rPr>
          <w:rStyle w:val="default"/>
          <w:rFonts w:cs="FrankRuehl" w:hint="cs"/>
          <w:sz w:val="24"/>
          <w:szCs w:val="24"/>
          <w:rtl/>
        </w:rPr>
        <w:t>)</w:t>
      </w:r>
    </w:p>
    <w:p w:rsidR="00AE4F43" w:rsidRPr="00DA5F1E" w:rsidRDefault="000739F2" w:rsidP="00A35BFB">
      <w:pPr>
        <w:pStyle w:val="P00"/>
        <w:tabs>
          <w:tab w:val="clear" w:pos="6259"/>
          <w:tab w:val="center" w:pos="3969"/>
          <w:tab w:val="left" w:pos="7113"/>
        </w:tabs>
        <w:spacing w:before="72"/>
        <w:ind w:left="0" w:right="1134"/>
        <w:jc w:val="center"/>
        <w:rPr>
          <w:rStyle w:val="default"/>
          <w:rFonts w:cs="FrankRuehl" w:hint="cs"/>
          <w:b/>
          <w:bCs/>
          <w:sz w:val="22"/>
          <w:szCs w:val="22"/>
          <w:rtl/>
        </w:rPr>
      </w:pPr>
      <w:r>
        <w:rPr>
          <w:rStyle w:val="default"/>
          <w:rFonts w:cs="FrankRuehl" w:hint="cs"/>
          <w:b/>
          <w:bCs/>
          <w:sz w:val="22"/>
          <w:szCs w:val="22"/>
          <w:rtl/>
        </w:rPr>
        <w:t>שדות דן</w:t>
      </w:r>
    </w:p>
    <w:p w:rsidR="00AE4F43" w:rsidRDefault="00AE4F43" w:rsidP="00B0619F">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w:t>
      </w:r>
      <w:r w:rsidR="000739F2">
        <w:rPr>
          <w:rStyle w:val="default"/>
          <w:rFonts w:cs="FrankRuehl" w:hint="cs"/>
          <w:rtl/>
        </w:rPr>
        <w:t>שדות דן</w:t>
      </w:r>
      <w:r>
        <w:rPr>
          <w:rStyle w:val="default"/>
          <w:rFonts w:cs="FrankRuehl" w:hint="cs"/>
          <w:rtl/>
        </w:rPr>
        <w:t xml:space="preserve"> הערוכה בקנה מידה 1:20,000 והחתומה ביד שר</w:t>
      </w:r>
      <w:r w:rsidR="0015686A">
        <w:rPr>
          <w:rStyle w:val="default"/>
          <w:rFonts w:cs="FrankRuehl" w:hint="cs"/>
          <w:rtl/>
        </w:rPr>
        <w:t>ת</w:t>
      </w:r>
      <w:r>
        <w:rPr>
          <w:rStyle w:val="default"/>
          <w:rFonts w:cs="FrankRuehl" w:hint="cs"/>
          <w:rtl/>
        </w:rPr>
        <w:t xml:space="preserve"> הפנים ביום </w:t>
      </w:r>
      <w:r w:rsidR="0015686A">
        <w:rPr>
          <w:rStyle w:val="default"/>
          <w:rFonts w:cs="FrankRuehl" w:hint="cs"/>
          <w:rtl/>
        </w:rPr>
        <w:t>כ"ו בתמוז התשפ"ב (25 ביולי 2022</w:t>
      </w:r>
      <w:r>
        <w:rPr>
          <w:rStyle w:val="default"/>
          <w:rFonts w:cs="FrankRuehl" w:hint="cs"/>
          <w:rtl/>
        </w:rPr>
        <w:t>)</w:t>
      </w:r>
      <w:r w:rsidR="00AA5514">
        <w:rPr>
          <w:rStyle w:val="default"/>
          <w:rFonts w:cs="FrankRuehl" w:hint="cs"/>
          <w:rtl/>
        </w:rPr>
        <w:t xml:space="preserve"> </w:t>
      </w:r>
      <w:r>
        <w:rPr>
          <w:rStyle w:val="default"/>
          <w:rFonts w:cs="FrankRuehl" w:hint="cs"/>
          <w:rtl/>
        </w:rPr>
        <w:t xml:space="preserve">ושהעתקים ממנה מופקדים במשרד הפנים, ירושלים, במשרד הממונה על מחוז המרכז, </w:t>
      </w:r>
      <w:r w:rsidR="00BC5AE1">
        <w:rPr>
          <w:rStyle w:val="default"/>
          <w:rFonts w:cs="FrankRuehl" w:hint="cs"/>
          <w:rtl/>
        </w:rPr>
        <w:t xml:space="preserve">רמלה, </w:t>
      </w:r>
      <w:r w:rsidR="00B0619F">
        <w:rPr>
          <w:rStyle w:val="default"/>
          <w:rFonts w:cs="FrankRuehl" w:hint="cs"/>
          <w:rtl/>
        </w:rPr>
        <w:t>ובמשרד</w:t>
      </w:r>
      <w:r>
        <w:rPr>
          <w:rStyle w:val="default"/>
          <w:rFonts w:cs="FrankRuehl" w:hint="cs"/>
          <w:rtl/>
        </w:rPr>
        <w:t xml:space="preserve"> המועצה האזורית </w:t>
      </w:r>
      <w:r w:rsidR="000739F2">
        <w:rPr>
          <w:rStyle w:val="default"/>
          <w:rFonts w:cs="FrankRuehl" w:hint="cs"/>
          <w:rtl/>
        </w:rPr>
        <w:t>שדות דן</w:t>
      </w:r>
      <w:r>
        <w:rPr>
          <w:rStyle w:val="default"/>
          <w:rFonts w:cs="FrankRuehl" w:hint="cs"/>
          <w:rtl/>
        </w:rPr>
        <w:t>.</w:t>
      </w:r>
    </w:p>
    <w:p w:rsidR="00AE4F43" w:rsidRPr="000103FA" w:rsidRDefault="00AE4F43" w:rsidP="00AE4F43">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AE4F43" w:rsidRPr="000103FA" w:rsidRDefault="00AE4F43" w:rsidP="00AE4F43">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BC5AE1"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אחיעזר</w:t>
      </w:r>
      <w:r>
        <w:rPr>
          <w:rStyle w:val="default"/>
          <w:rFonts w:cs="FrankRuehl" w:hint="cs"/>
          <w:rtl/>
        </w:rPr>
        <w:tab/>
      </w:r>
      <w:r w:rsidR="00BC5AE1">
        <w:rPr>
          <w:rStyle w:val="default"/>
          <w:rFonts w:cs="FrankRuehl" w:hint="cs"/>
          <w:rtl/>
        </w:rPr>
        <w:t xml:space="preserve">גוש 5990 </w:t>
      </w:r>
      <w:r w:rsidR="00BC5AE1">
        <w:rPr>
          <w:rStyle w:val="default"/>
          <w:rFonts w:cs="FrankRuehl"/>
          <w:rtl/>
        </w:rPr>
        <w:t>–</w:t>
      </w:r>
      <w:r w:rsidR="00BC5AE1">
        <w:rPr>
          <w:rStyle w:val="default"/>
          <w:rFonts w:cs="FrankRuehl" w:hint="cs"/>
          <w:rtl/>
        </w:rPr>
        <w:t xml:space="preserve"> בשלמותו;</w:t>
      </w:r>
    </w:p>
    <w:p w:rsidR="00AE4F43" w:rsidRDefault="00B0619F" w:rsidP="00BC5A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4980 </w:t>
      </w:r>
      <w:r>
        <w:rPr>
          <w:rStyle w:val="default"/>
          <w:rFonts w:cs="FrankRuehl"/>
          <w:rtl/>
        </w:rPr>
        <w:t>–</w:t>
      </w:r>
      <w:r>
        <w:rPr>
          <w:rStyle w:val="default"/>
          <w:rFonts w:cs="FrankRuehl" w:hint="cs"/>
          <w:rtl/>
        </w:rPr>
        <w:t xml:space="preserve"> פרט לחלקה 2 וחלק </w:t>
      </w:r>
      <w:r w:rsidR="00BC5AE1">
        <w:rPr>
          <w:rStyle w:val="default"/>
          <w:rFonts w:cs="FrankRuehl" w:hint="cs"/>
          <w:rtl/>
        </w:rPr>
        <w:t>מחלקה</w:t>
      </w:r>
      <w:r w:rsidR="003121C7">
        <w:rPr>
          <w:rStyle w:val="default"/>
          <w:rFonts w:cs="FrankRuehl" w:hint="cs"/>
          <w:rtl/>
        </w:rPr>
        <w:t xml:space="preserve"> 36</w:t>
      </w:r>
      <w:r>
        <w:rPr>
          <w:rStyle w:val="default"/>
          <w:rFonts w:cs="FrankRuehl" w:hint="cs"/>
          <w:rtl/>
        </w:rPr>
        <w:t xml:space="preserve"> כמסומן במפה;</w:t>
      </w:r>
    </w:p>
    <w:p w:rsidR="00AE4F43"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4981 </w:t>
      </w:r>
      <w:r>
        <w:rPr>
          <w:rStyle w:val="default"/>
          <w:rFonts w:cs="FrankRuehl"/>
          <w:rtl/>
        </w:rPr>
        <w:t>–</w:t>
      </w:r>
      <w:r>
        <w:rPr>
          <w:rStyle w:val="default"/>
          <w:rFonts w:cs="FrankRuehl" w:hint="cs"/>
          <w:rtl/>
        </w:rPr>
        <w:t xml:space="preserve"> פרט לחלקה 2;</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4982 </w:t>
      </w:r>
      <w:r>
        <w:rPr>
          <w:rStyle w:val="default"/>
          <w:rFonts w:cs="FrankRuehl"/>
          <w:rtl/>
        </w:rPr>
        <w:t>–</w:t>
      </w:r>
      <w:r>
        <w:rPr>
          <w:rStyle w:val="default"/>
          <w:rFonts w:cs="FrankRuehl" w:hint="cs"/>
          <w:rtl/>
        </w:rPr>
        <w:t xml:space="preserve"> פרט לחלק מחלקה 2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4983 </w:t>
      </w:r>
      <w:r>
        <w:rPr>
          <w:rStyle w:val="default"/>
          <w:rFonts w:cs="FrankRuehl"/>
          <w:rtl/>
        </w:rPr>
        <w:t>–</w:t>
      </w:r>
      <w:r>
        <w:rPr>
          <w:rStyle w:val="default"/>
          <w:rFonts w:cs="FrankRuehl" w:hint="cs"/>
          <w:rtl/>
        </w:rPr>
        <w:t xml:space="preserve"> חלקות 5 עד 18, 22, 24 וחלק מחלקות 4, 19</w:t>
      </w:r>
      <w:r w:rsidR="003121C7">
        <w:rPr>
          <w:rStyle w:val="default"/>
          <w:rFonts w:cs="FrankRuehl" w:hint="cs"/>
          <w:rtl/>
        </w:rPr>
        <w:t xml:space="preserve"> עד</w:t>
      </w:r>
      <w:r>
        <w:rPr>
          <w:rStyle w:val="default"/>
          <w:rFonts w:cs="FrankRuehl" w:hint="cs"/>
          <w:rtl/>
        </w:rPr>
        <w:t xml:space="preserve"> 21, 23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6263 </w:t>
      </w:r>
      <w:r>
        <w:rPr>
          <w:rStyle w:val="default"/>
          <w:rFonts w:cs="FrankRuehl"/>
          <w:rtl/>
        </w:rPr>
        <w:t>–</w:t>
      </w:r>
      <w:r>
        <w:rPr>
          <w:rStyle w:val="default"/>
          <w:rFonts w:cs="FrankRuehl" w:hint="cs"/>
          <w:rtl/>
        </w:rPr>
        <w:t xml:space="preserve"> חלק</w:t>
      </w:r>
      <w:r w:rsidR="00BC5AE1">
        <w:rPr>
          <w:rStyle w:val="default"/>
          <w:rFonts w:cs="FrankRuehl" w:hint="cs"/>
          <w:rtl/>
        </w:rPr>
        <w:t>ות</w:t>
      </w:r>
      <w:r>
        <w:rPr>
          <w:rStyle w:val="default"/>
          <w:rFonts w:cs="FrankRuehl" w:hint="cs"/>
          <w:rtl/>
        </w:rPr>
        <w:t xml:space="preserve"> 54</w:t>
      </w:r>
      <w:r w:rsidR="00BC5AE1">
        <w:rPr>
          <w:rStyle w:val="default"/>
          <w:rFonts w:cs="FrankRuehl" w:hint="cs"/>
          <w:rtl/>
        </w:rPr>
        <w:t>, 55</w:t>
      </w:r>
      <w:r>
        <w:rPr>
          <w:rStyle w:val="default"/>
          <w:rFonts w:cs="FrankRuehl" w:hint="cs"/>
          <w:rtl/>
        </w:rPr>
        <w:t xml:space="preserve"> וחלק מחלקות 44, 48, 56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6468 </w:t>
      </w:r>
      <w:r>
        <w:rPr>
          <w:rStyle w:val="default"/>
          <w:rFonts w:cs="FrankRuehl"/>
          <w:rtl/>
        </w:rPr>
        <w:t>–</w:t>
      </w:r>
      <w:r>
        <w:rPr>
          <w:rStyle w:val="default"/>
          <w:rFonts w:cs="FrankRuehl" w:hint="cs"/>
          <w:rtl/>
        </w:rPr>
        <w:t xml:space="preserve"> חלק מחלקות</w:t>
      </w:r>
      <w:r w:rsidR="00BC5AE1">
        <w:rPr>
          <w:rStyle w:val="default"/>
          <w:rFonts w:cs="FrankRuehl" w:hint="cs"/>
          <w:rtl/>
        </w:rPr>
        <w:t xml:space="preserve"> 16, 18, 29,</w:t>
      </w:r>
      <w:r>
        <w:rPr>
          <w:rStyle w:val="default"/>
          <w:rFonts w:cs="FrankRuehl" w:hint="cs"/>
          <w:rtl/>
        </w:rPr>
        <w:t xml:space="preserve"> 31, 37, 38</w:t>
      </w:r>
      <w:r w:rsidR="00BC5AE1">
        <w:rPr>
          <w:rStyle w:val="default"/>
          <w:rFonts w:cs="FrankRuehl" w:hint="cs"/>
          <w:rtl/>
        </w:rPr>
        <w:t>, 52</w:t>
      </w:r>
      <w:r>
        <w:rPr>
          <w:rStyle w:val="default"/>
          <w:rFonts w:cs="FrankRuehl" w:hint="cs"/>
          <w:rtl/>
        </w:rPr>
        <w:t xml:space="preserve">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6834 </w:t>
      </w:r>
      <w:r>
        <w:rPr>
          <w:rStyle w:val="default"/>
          <w:rFonts w:cs="FrankRuehl"/>
          <w:rtl/>
        </w:rPr>
        <w:t>–</w:t>
      </w:r>
      <w:r>
        <w:rPr>
          <w:rStyle w:val="default"/>
          <w:rFonts w:cs="FrankRuehl" w:hint="cs"/>
          <w:rtl/>
        </w:rPr>
        <w:t xml:space="preserve"> חלק מחלקה 45 כמסומן במפה;</w:t>
      </w:r>
    </w:p>
    <w:p w:rsidR="00B0619F" w:rsidRDefault="00B0619F"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גנות</w:t>
      </w:r>
      <w:r>
        <w:rPr>
          <w:rStyle w:val="default"/>
          <w:rFonts w:cs="FrankRuehl" w:hint="cs"/>
          <w:rtl/>
        </w:rPr>
        <w:tab/>
        <w:t xml:space="preserve">גוש 6889 </w:t>
      </w:r>
      <w:r>
        <w:rPr>
          <w:rStyle w:val="default"/>
          <w:rFonts w:cs="FrankRuehl"/>
          <w:rtl/>
        </w:rPr>
        <w:t>–</w:t>
      </w:r>
      <w:r>
        <w:rPr>
          <w:rStyle w:val="default"/>
          <w:rFonts w:cs="FrankRuehl" w:hint="cs"/>
          <w:rtl/>
        </w:rPr>
        <w:t xml:space="preserve"> בשלמותו;</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6028 </w:t>
      </w:r>
      <w:r>
        <w:rPr>
          <w:rStyle w:val="default"/>
          <w:rFonts w:cs="FrankRuehl"/>
          <w:rtl/>
        </w:rPr>
        <w:t>–</w:t>
      </w:r>
      <w:r>
        <w:rPr>
          <w:rStyle w:val="default"/>
          <w:rFonts w:cs="FrankRuehl" w:hint="cs"/>
          <w:rtl/>
        </w:rPr>
        <w:t xml:space="preserve"> חלק מחלקה </w:t>
      </w:r>
      <w:r w:rsidR="003121C7">
        <w:rPr>
          <w:rStyle w:val="default"/>
          <w:rFonts w:cs="FrankRuehl" w:hint="cs"/>
          <w:rtl/>
        </w:rPr>
        <w:t>73</w:t>
      </w:r>
      <w:r>
        <w:rPr>
          <w:rStyle w:val="default"/>
          <w:rFonts w:cs="FrankRuehl" w:hint="cs"/>
          <w:rtl/>
        </w:rPr>
        <w:t xml:space="preserve">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6795 </w:t>
      </w:r>
      <w:r>
        <w:rPr>
          <w:rStyle w:val="default"/>
          <w:rFonts w:cs="FrankRuehl"/>
          <w:rtl/>
        </w:rPr>
        <w:t>–</w:t>
      </w:r>
      <w:r>
        <w:rPr>
          <w:rStyle w:val="default"/>
          <w:rFonts w:cs="FrankRuehl" w:hint="cs"/>
          <w:rtl/>
        </w:rPr>
        <w:t xml:space="preserve"> </w:t>
      </w:r>
      <w:r w:rsidR="00BC5AE1">
        <w:rPr>
          <w:rStyle w:val="default"/>
          <w:rFonts w:cs="FrankRuehl" w:hint="cs"/>
          <w:rtl/>
        </w:rPr>
        <w:t>חלק מחלקה 91</w:t>
      </w:r>
      <w:r>
        <w:rPr>
          <w:rStyle w:val="default"/>
          <w:rFonts w:cs="FrankRuehl" w:hint="cs"/>
          <w:rtl/>
        </w:rPr>
        <w:t xml:space="preserve">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6818 </w:t>
      </w:r>
      <w:r>
        <w:rPr>
          <w:rStyle w:val="default"/>
          <w:rFonts w:cs="FrankRuehl"/>
          <w:rtl/>
        </w:rPr>
        <w:t>–</w:t>
      </w:r>
      <w:r>
        <w:rPr>
          <w:rStyle w:val="default"/>
          <w:rFonts w:cs="FrankRuehl" w:hint="cs"/>
          <w:rtl/>
        </w:rPr>
        <w:t xml:space="preserve"> חלק מחלקות 12 עד 14 כמסומן במפה;</w:t>
      </w:r>
    </w:p>
    <w:p w:rsidR="00B0619F" w:rsidRDefault="00B0619F"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6890 </w:t>
      </w:r>
      <w:r>
        <w:rPr>
          <w:rStyle w:val="default"/>
          <w:rFonts w:cs="FrankRuehl"/>
          <w:rtl/>
        </w:rPr>
        <w:t>–</w:t>
      </w:r>
      <w:r>
        <w:rPr>
          <w:rStyle w:val="default"/>
          <w:rFonts w:cs="FrankRuehl" w:hint="cs"/>
          <w:rtl/>
        </w:rPr>
        <w:t xml:space="preserve"> חלקות 2 עד 6, 18 עד 58, 60, 62, 64 עד 67 וחלק מחלקות 7, 9 עד 14, 59, 61, 68 כמסומן במפה;</w:t>
      </w:r>
    </w:p>
    <w:p w:rsidR="00060FE4" w:rsidRDefault="00B0619F"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זיתן</w:t>
      </w:r>
      <w:r>
        <w:rPr>
          <w:rStyle w:val="default"/>
          <w:rFonts w:cs="FrankRuehl" w:hint="cs"/>
          <w:rtl/>
        </w:rPr>
        <w:tab/>
        <w:t xml:space="preserve">גוש </w:t>
      </w:r>
      <w:r w:rsidR="00060FE4">
        <w:rPr>
          <w:rStyle w:val="default"/>
          <w:rFonts w:cs="FrankRuehl" w:hint="cs"/>
          <w:rtl/>
        </w:rPr>
        <w:t xml:space="preserve">3992 </w:t>
      </w:r>
      <w:r w:rsidR="00060FE4">
        <w:rPr>
          <w:rStyle w:val="default"/>
          <w:rFonts w:cs="FrankRuehl"/>
          <w:rtl/>
        </w:rPr>
        <w:t>–</w:t>
      </w:r>
      <w:r w:rsidR="00060FE4">
        <w:rPr>
          <w:rStyle w:val="default"/>
          <w:rFonts w:cs="FrankRuehl" w:hint="cs"/>
          <w:rtl/>
        </w:rPr>
        <w:t xml:space="preserve"> חלקות 43, 50, 51, 55 וחלק מחלקות 45, 49, </w:t>
      </w:r>
      <w:r w:rsidR="003121C7">
        <w:rPr>
          <w:rStyle w:val="default"/>
          <w:rFonts w:cs="FrankRuehl" w:hint="cs"/>
          <w:rtl/>
        </w:rPr>
        <w:t xml:space="preserve">52 </w:t>
      </w:r>
      <w:r w:rsidR="00060FE4">
        <w:rPr>
          <w:rStyle w:val="default"/>
          <w:rFonts w:cs="FrankRuehl" w:hint="cs"/>
          <w:rtl/>
        </w:rPr>
        <w:t>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3993 </w:t>
      </w:r>
      <w:r>
        <w:rPr>
          <w:rStyle w:val="default"/>
          <w:rFonts w:cs="FrankRuehl"/>
          <w:rtl/>
        </w:rPr>
        <w:t>–</w:t>
      </w:r>
      <w:r>
        <w:rPr>
          <w:rStyle w:val="default"/>
          <w:rFonts w:cs="FrankRuehl" w:hint="cs"/>
          <w:rtl/>
        </w:rPr>
        <w:t xml:space="preserve"> חלקות 43, 45, 46, 49 וחלק מחלקות 10, 44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4008 </w:t>
      </w:r>
      <w:r>
        <w:rPr>
          <w:rStyle w:val="default"/>
          <w:rFonts w:cs="FrankRuehl"/>
          <w:rtl/>
        </w:rPr>
        <w:t>–</w:t>
      </w:r>
      <w:r>
        <w:rPr>
          <w:rStyle w:val="default"/>
          <w:rFonts w:cs="FrankRuehl" w:hint="cs"/>
          <w:rtl/>
        </w:rPr>
        <w:t xml:space="preserve"> חלקה </w:t>
      </w:r>
      <w:r w:rsidR="00E71A91">
        <w:rPr>
          <w:rStyle w:val="default"/>
          <w:rFonts w:cs="FrankRuehl" w:hint="cs"/>
          <w:rtl/>
        </w:rPr>
        <w:t>25 וחלק מחלקות 27, 37</w:t>
      </w:r>
      <w:r>
        <w:rPr>
          <w:rStyle w:val="default"/>
          <w:rFonts w:cs="FrankRuehl" w:hint="cs"/>
          <w:rtl/>
        </w:rPr>
        <w:t xml:space="preserve">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4982 </w:t>
      </w:r>
      <w:r>
        <w:rPr>
          <w:rStyle w:val="default"/>
          <w:rFonts w:cs="FrankRuehl"/>
          <w:rtl/>
        </w:rPr>
        <w:t>–</w:t>
      </w:r>
      <w:r>
        <w:rPr>
          <w:rStyle w:val="default"/>
          <w:rFonts w:cs="FrankRuehl" w:hint="cs"/>
          <w:rtl/>
        </w:rPr>
        <w:t xml:space="preserve"> חלק מחלקה 2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4983 </w:t>
      </w:r>
      <w:r>
        <w:rPr>
          <w:rStyle w:val="default"/>
          <w:rFonts w:cs="FrankRuehl"/>
          <w:rtl/>
        </w:rPr>
        <w:t>–</w:t>
      </w:r>
      <w:r>
        <w:rPr>
          <w:rStyle w:val="default"/>
          <w:rFonts w:cs="FrankRuehl" w:hint="cs"/>
          <w:rtl/>
        </w:rPr>
        <w:t xml:space="preserve"> חלק מחלקות 4, 19, 21, 23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6833 </w:t>
      </w:r>
      <w:r>
        <w:rPr>
          <w:rStyle w:val="default"/>
          <w:rFonts w:cs="FrankRuehl"/>
          <w:rtl/>
        </w:rPr>
        <w:t>–</w:t>
      </w:r>
      <w:r>
        <w:rPr>
          <w:rStyle w:val="default"/>
          <w:rFonts w:cs="FrankRuehl" w:hint="cs"/>
          <w:rtl/>
        </w:rPr>
        <w:t xml:space="preserve"> פרט לחלק מחלקה </w:t>
      </w:r>
      <w:r w:rsidR="003121C7">
        <w:rPr>
          <w:rStyle w:val="default"/>
          <w:rFonts w:cs="FrankRuehl" w:hint="cs"/>
          <w:rtl/>
        </w:rPr>
        <w:t>44</w:t>
      </w:r>
      <w:r>
        <w:rPr>
          <w:rStyle w:val="default"/>
          <w:rFonts w:cs="FrankRuehl" w:hint="cs"/>
          <w:rtl/>
        </w:rPr>
        <w:t xml:space="preserve">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6834 </w:t>
      </w:r>
      <w:r>
        <w:rPr>
          <w:rStyle w:val="default"/>
          <w:rFonts w:cs="FrankRuehl"/>
          <w:rtl/>
        </w:rPr>
        <w:t>–</w:t>
      </w:r>
      <w:r>
        <w:rPr>
          <w:rStyle w:val="default"/>
          <w:rFonts w:cs="FrankRuehl" w:hint="cs"/>
          <w:rtl/>
        </w:rPr>
        <w:t xml:space="preserve"> פרט לחלק מחלקה 45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6841 </w:t>
      </w:r>
      <w:r>
        <w:rPr>
          <w:rStyle w:val="default"/>
          <w:rFonts w:cs="FrankRuehl"/>
          <w:rtl/>
        </w:rPr>
        <w:t>–</w:t>
      </w:r>
      <w:r>
        <w:rPr>
          <w:rStyle w:val="default"/>
          <w:rFonts w:cs="FrankRuehl" w:hint="cs"/>
          <w:rtl/>
        </w:rPr>
        <w:t xml:space="preserve"> </w:t>
      </w:r>
      <w:r w:rsidR="003121C7">
        <w:rPr>
          <w:rStyle w:val="default"/>
          <w:rFonts w:cs="FrankRuehl" w:hint="cs"/>
          <w:rtl/>
        </w:rPr>
        <w:t>חלקות 2 עד 10, 14 עד 16, 18 עד 21, 24 עד 26, 31 עד 38, 43 עד 110 וחלק מחלקות 11 עד 13, 27, 30, 39 עד 41</w:t>
      </w:r>
      <w:r>
        <w:rPr>
          <w:rStyle w:val="default"/>
          <w:rFonts w:cs="FrankRuehl" w:hint="cs"/>
          <w:rtl/>
        </w:rPr>
        <w:t xml:space="preserve"> כמסומן במפה;</w:t>
      </w:r>
    </w:p>
    <w:p w:rsidR="00060FE4" w:rsidRDefault="00060FE4"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חמד</w:t>
      </w:r>
      <w:r>
        <w:rPr>
          <w:rStyle w:val="default"/>
          <w:rFonts w:cs="FrankRuehl" w:hint="cs"/>
          <w:rtl/>
        </w:rPr>
        <w:tab/>
        <w:t xml:space="preserve">גוש 6064 </w:t>
      </w:r>
      <w:r>
        <w:rPr>
          <w:rStyle w:val="default"/>
          <w:rFonts w:cs="FrankRuehl"/>
          <w:rtl/>
        </w:rPr>
        <w:t>–</w:t>
      </w:r>
      <w:r>
        <w:rPr>
          <w:rStyle w:val="default"/>
          <w:rFonts w:cs="FrankRuehl" w:hint="cs"/>
          <w:rtl/>
        </w:rPr>
        <w:t xml:space="preserve"> חלק מחלקה 28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6067 </w:t>
      </w:r>
      <w:r>
        <w:rPr>
          <w:rStyle w:val="default"/>
          <w:rFonts w:cs="FrankRuehl"/>
          <w:rtl/>
        </w:rPr>
        <w:t>–</w:t>
      </w:r>
      <w:r>
        <w:rPr>
          <w:rStyle w:val="default"/>
          <w:rFonts w:cs="FrankRuehl" w:hint="cs"/>
          <w:rtl/>
        </w:rPr>
        <w:t xml:space="preserve"> חלק מחלקה 34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6170 </w:t>
      </w:r>
      <w:r>
        <w:rPr>
          <w:rStyle w:val="default"/>
          <w:rFonts w:cs="FrankRuehl"/>
          <w:rtl/>
        </w:rPr>
        <w:t>–</w:t>
      </w:r>
      <w:r>
        <w:rPr>
          <w:rStyle w:val="default"/>
          <w:rFonts w:cs="FrankRuehl" w:hint="cs"/>
          <w:rtl/>
        </w:rPr>
        <w:t xml:space="preserve"> חלק מחלקות 56, 57, 93, 95, </w:t>
      </w:r>
      <w:r w:rsidR="00E71A91">
        <w:rPr>
          <w:rStyle w:val="default"/>
          <w:rFonts w:cs="FrankRuehl" w:hint="cs"/>
          <w:rtl/>
        </w:rPr>
        <w:t>160, 173, 177</w:t>
      </w:r>
      <w:r>
        <w:rPr>
          <w:rStyle w:val="default"/>
          <w:rFonts w:cs="FrankRuehl" w:hint="cs"/>
          <w:rtl/>
        </w:rPr>
        <w:t xml:space="preserve">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6218 </w:t>
      </w:r>
      <w:r>
        <w:rPr>
          <w:rStyle w:val="default"/>
          <w:rFonts w:cs="FrankRuehl"/>
          <w:rtl/>
        </w:rPr>
        <w:t>–</w:t>
      </w:r>
      <w:r>
        <w:rPr>
          <w:rStyle w:val="default"/>
          <w:rFonts w:cs="FrankRuehl" w:hint="cs"/>
          <w:rtl/>
        </w:rPr>
        <w:t xml:space="preserve"> חלק מחלקות 34, 43 כמסומן במפה;</w:t>
      </w:r>
    </w:p>
    <w:p w:rsidR="00060FE4" w:rsidRDefault="00060FE4" w:rsidP="00AA55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6219 </w:t>
      </w:r>
      <w:r>
        <w:rPr>
          <w:rStyle w:val="default"/>
          <w:rFonts w:cs="FrankRuehl"/>
          <w:rtl/>
        </w:rPr>
        <w:t>–</w:t>
      </w:r>
      <w:r>
        <w:rPr>
          <w:rStyle w:val="default"/>
          <w:rFonts w:cs="FrankRuehl" w:hint="cs"/>
          <w:rtl/>
        </w:rPr>
        <w:t xml:space="preserve"> חלק מחלק</w:t>
      </w:r>
      <w:r w:rsidR="00AA5514">
        <w:rPr>
          <w:rStyle w:val="default"/>
          <w:rFonts w:cs="FrankRuehl" w:hint="cs"/>
          <w:rtl/>
        </w:rPr>
        <w:t>ה</w:t>
      </w:r>
      <w:r>
        <w:rPr>
          <w:rStyle w:val="default"/>
          <w:rFonts w:cs="FrankRuehl" w:hint="cs"/>
          <w:rtl/>
        </w:rPr>
        <w:t xml:space="preserve"> 193 כמסומן במפה;</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6220 </w:t>
      </w:r>
      <w:r>
        <w:rPr>
          <w:rStyle w:val="default"/>
          <w:rFonts w:cs="FrankRuehl"/>
          <w:rtl/>
        </w:rPr>
        <w:t>–</w:t>
      </w:r>
      <w:r>
        <w:rPr>
          <w:rStyle w:val="default"/>
          <w:rFonts w:cs="FrankRuehl" w:hint="cs"/>
          <w:rtl/>
        </w:rPr>
        <w:t xml:space="preserve"> חלקות 20 עד 24;</w:t>
      </w:r>
    </w:p>
    <w:p w:rsidR="00060FE4" w:rsidRDefault="00060FE4" w:rsidP="00AE4F4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6221 </w:t>
      </w:r>
      <w:r>
        <w:rPr>
          <w:rStyle w:val="default"/>
          <w:rFonts w:cs="FrankRuehl"/>
          <w:rtl/>
        </w:rPr>
        <w:t>–</w:t>
      </w:r>
      <w:r>
        <w:rPr>
          <w:rStyle w:val="default"/>
          <w:rFonts w:cs="FrankRuehl" w:hint="cs"/>
          <w:rtl/>
        </w:rPr>
        <w:t xml:space="preserve"> חלקות 48 עד 56;</w:t>
      </w:r>
    </w:p>
    <w:p w:rsidR="00060FE4" w:rsidRDefault="00060FE4" w:rsidP="00AA55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6222 </w:t>
      </w:r>
      <w:r>
        <w:rPr>
          <w:rStyle w:val="default"/>
          <w:rFonts w:cs="FrankRuehl"/>
          <w:rtl/>
        </w:rPr>
        <w:t>–</w:t>
      </w:r>
      <w:r w:rsidR="00AA5514">
        <w:rPr>
          <w:rStyle w:val="default"/>
          <w:rFonts w:cs="FrankRuehl" w:hint="cs"/>
          <w:rtl/>
        </w:rPr>
        <w:t xml:space="preserve"> חלקות 93, 96</w:t>
      </w:r>
      <w:r>
        <w:rPr>
          <w:rStyle w:val="default"/>
          <w:rFonts w:cs="FrankRuehl" w:hint="cs"/>
          <w:rtl/>
        </w:rPr>
        <w:t xml:space="preserve"> וחלק מחלקות 41 עד 43, 49, 53, 54, 89, 94, 95,</w:t>
      </w:r>
      <w:r w:rsidR="003121C7">
        <w:rPr>
          <w:rStyle w:val="default"/>
          <w:rFonts w:cs="FrankRuehl" w:hint="cs"/>
          <w:rtl/>
        </w:rPr>
        <w:t xml:space="preserve"> 97, 98,</w:t>
      </w:r>
      <w:r>
        <w:rPr>
          <w:rStyle w:val="default"/>
          <w:rFonts w:cs="FrankRuehl" w:hint="cs"/>
          <w:rtl/>
        </w:rPr>
        <w:t xml:space="preserve"> </w:t>
      </w:r>
      <w:r w:rsidR="00E71A91">
        <w:rPr>
          <w:rStyle w:val="default"/>
          <w:rFonts w:cs="FrankRuehl" w:hint="cs"/>
          <w:rtl/>
        </w:rPr>
        <w:t>124</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6818 </w:t>
      </w:r>
      <w:r>
        <w:rPr>
          <w:rStyle w:val="default"/>
          <w:rFonts w:cs="FrankRuehl"/>
          <w:rtl/>
        </w:rPr>
        <w:t>–</w:t>
      </w:r>
      <w:r>
        <w:rPr>
          <w:rStyle w:val="default"/>
          <w:rFonts w:cs="FrankRuehl" w:hint="cs"/>
          <w:rtl/>
        </w:rPr>
        <w:t xml:space="preserve"> פרט לחלק מחלקות 12 עד 14 כמסומן במפה;</w:t>
      </w:r>
    </w:p>
    <w:p w:rsidR="00060FE4" w:rsidRDefault="00060FE4" w:rsidP="00AA55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6819 </w:t>
      </w:r>
      <w:r>
        <w:rPr>
          <w:rStyle w:val="default"/>
          <w:rFonts w:cs="FrankRuehl"/>
          <w:rtl/>
        </w:rPr>
        <w:t>–</w:t>
      </w:r>
      <w:r>
        <w:rPr>
          <w:rStyle w:val="default"/>
          <w:rFonts w:cs="FrankRuehl" w:hint="cs"/>
          <w:rtl/>
        </w:rPr>
        <w:t xml:space="preserve"> חלקות 2 עד</w:t>
      </w:r>
      <w:r w:rsidR="00AA5514">
        <w:rPr>
          <w:rStyle w:val="default"/>
          <w:rFonts w:cs="FrankRuehl" w:hint="cs"/>
          <w:rtl/>
        </w:rPr>
        <w:t xml:space="preserve"> 6, 8 עד 17, 26 עד 40, 49 עד 84</w:t>
      </w:r>
      <w:r w:rsidR="003121C7">
        <w:rPr>
          <w:rStyle w:val="default"/>
          <w:rFonts w:cs="FrankRuehl" w:hint="cs"/>
          <w:rtl/>
        </w:rPr>
        <w:t>, 99 עד 110</w:t>
      </w:r>
      <w:r>
        <w:rPr>
          <w:rStyle w:val="default"/>
          <w:rFonts w:cs="FrankRuehl" w:hint="cs"/>
          <w:rtl/>
        </w:rPr>
        <w:t xml:space="preserve"> וחלק מחלקות</w:t>
      </w:r>
      <w:r w:rsidR="003121C7">
        <w:rPr>
          <w:rStyle w:val="default"/>
          <w:rFonts w:cs="FrankRuehl" w:hint="cs"/>
          <w:rtl/>
        </w:rPr>
        <w:t xml:space="preserve"> 7, 18, 19, 21 עד</w:t>
      </w:r>
      <w:r>
        <w:rPr>
          <w:rStyle w:val="default"/>
          <w:rFonts w:cs="FrankRuehl" w:hint="cs"/>
          <w:rtl/>
        </w:rPr>
        <w:t xml:space="preserve"> 25, 41 עד 48</w:t>
      </w:r>
      <w:r w:rsidR="003121C7">
        <w:rPr>
          <w:rStyle w:val="default"/>
          <w:rFonts w:cs="FrankRuehl" w:hint="cs"/>
          <w:rtl/>
        </w:rPr>
        <w:t>, 91, 97, 98, 111 עד 114</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6820 </w:t>
      </w:r>
      <w:r>
        <w:rPr>
          <w:rStyle w:val="default"/>
          <w:rFonts w:cs="FrankRuehl"/>
          <w:rtl/>
        </w:rPr>
        <w:t>–</w:t>
      </w:r>
      <w:r>
        <w:rPr>
          <w:rStyle w:val="default"/>
          <w:rFonts w:cs="FrankRuehl" w:hint="cs"/>
          <w:rtl/>
        </w:rPr>
        <w:t xml:space="preserve"> פרט לחלק מחלקה 33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6890 </w:t>
      </w:r>
      <w:r>
        <w:rPr>
          <w:rStyle w:val="default"/>
          <w:rFonts w:cs="FrankRuehl"/>
          <w:rtl/>
        </w:rPr>
        <w:t>–</w:t>
      </w:r>
      <w:r w:rsidR="00AA5514">
        <w:rPr>
          <w:rStyle w:val="default"/>
          <w:rFonts w:cs="FrankRuehl" w:hint="cs"/>
          <w:rtl/>
        </w:rPr>
        <w:t xml:space="preserve"> חלקה 8</w:t>
      </w:r>
      <w:r>
        <w:rPr>
          <w:rStyle w:val="default"/>
          <w:rFonts w:cs="FrankRuehl" w:hint="cs"/>
          <w:rtl/>
        </w:rPr>
        <w:t xml:space="preserve"> וחלק מחלקות 7, 9 עד 12, 59, 61 כמסומן במפה;</w:t>
      </w:r>
    </w:p>
    <w:p w:rsidR="00060FE4" w:rsidRDefault="00060FE4"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יגל</w:t>
      </w:r>
      <w:r>
        <w:rPr>
          <w:rStyle w:val="default"/>
          <w:rFonts w:cs="FrankRuehl" w:hint="cs"/>
          <w:rtl/>
        </w:rPr>
        <w:tab/>
        <w:t xml:space="preserve">גוש 6876 </w:t>
      </w:r>
      <w:r>
        <w:rPr>
          <w:rStyle w:val="default"/>
          <w:rFonts w:cs="FrankRuehl"/>
          <w:rtl/>
        </w:rPr>
        <w:t>–</w:t>
      </w:r>
      <w:r>
        <w:rPr>
          <w:rStyle w:val="default"/>
          <w:rFonts w:cs="FrankRuehl" w:hint="cs"/>
          <w:rtl/>
        </w:rPr>
        <w:t xml:space="preserve"> בשלמותו;</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4008 </w:t>
      </w:r>
      <w:r>
        <w:rPr>
          <w:rStyle w:val="default"/>
          <w:rFonts w:cs="FrankRuehl"/>
          <w:rtl/>
        </w:rPr>
        <w:t>–</w:t>
      </w:r>
      <w:r>
        <w:rPr>
          <w:rStyle w:val="default"/>
          <w:rFonts w:cs="FrankRuehl" w:hint="cs"/>
          <w:rtl/>
        </w:rPr>
        <w:t xml:space="preserve"> חלק מחלקות </w:t>
      </w:r>
      <w:r w:rsidR="00E71A91">
        <w:rPr>
          <w:rStyle w:val="default"/>
          <w:rFonts w:cs="FrankRuehl" w:hint="cs"/>
          <w:rtl/>
        </w:rPr>
        <w:t>27, 37</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6465 </w:t>
      </w:r>
      <w:r>
        <w:rPr>
          <w:rStyle w:val="default"/>
          <w:rFonts w:cs="FrankRuehl"/>
          <w:rtl/>
        </w:rPr>
        <w:t>–</w:t>
      </w:r>
      <w:r>
        <w:rPr>
          <w:rStyle w:val="default"/>
          <w:rFonts w:cs="FrankRuehl" w:hint="cs"/>
          <w:rtl/>
        </w:rPr>
        <w:t xml:space="preserve"> חלקות 114, 116, 118, 120, 122, 124, 126, </w:t>
      </w:r>
      <w:r w:rsidR="00EA7340">
        <w:rPr>
          <w:rStyle w:val="default"/>
          <w:rFonts w:cs="FrankRuehl" w:hint="cs"/>
          <w:rtl/>
        </w:rPr>
        <w:t xml:space="preserve">201 </w:t>
      </w:r>
      <w:r>
        <w:rPr>
          <w:rStyle w:val="default"/>
          <w:rFonts w:cs="FrankRuehl" w:hint="cs"/>
          <w:rtl/>
        </w:rPr>
        <w:t xml:space="preserve">וחלק מחלקות 128, 130, 132, 134, 136, 138, </w:t>
      </w:r>
      <w:r w:rsidR="00EA7340">
        <w:rPr>
          <w:rStyle w:val="default"/>
          <w:rFonts w:cs="FrankRuehl" w:hint="cs"/>
          <w:rtl/>
        </w:rPr>
        <w:t>171, 173, 175, 177, 179, 181, 195, 197, 199, 203, 205</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6466 חלקות 93, 95, </w:t>
      </w:r>
      <w:r w:rsidR="00EA7340">
        <w:rPr>
          <w:rStyle w:val="default"/>
          <w:rFonts w:cs="FrankRuehl" w:hint="cs"/>
          <w:rtl/>
        </w:rPr>
        <w:t xml:space="preserve">107 </w:t>
      </w:r>
      <w:r>
        <w:rPr>
          <w:rStyle w:val="default"/>
          <w:rFonts w:cs="FrankRuehl" w:hint="cs"/>
          <w:rtl/>
        </w:rPr>
        <w:t>וחלק מחלק</w:t>
      </w:r>
      <w:r w:rsidR="00E71A91">
        <w:rPr>
          <w:rStyle w:val="default"/>
          <w:rFonts w:cs="FrankRuehl" w:hint="cs"/>
          <w:rtl/>
        </w:rPr>
        <w:t>ה</w:t>
      </w:r>
      <w:r>
        <w:rPr>
          <w:rStyle w:val="default"/>
          <w:rFonts w:cs="FrankRuehl" w:hint="cs"/>
          <w:rtl/>
        </w:rPr>
        <w:t xml:space="preserve"> 10</w:t>
      </w:r>
      <w:r w:rsidR="00EA7340">
        <w:rPr>
          <w:rStyle w:val="default"/>
          <w:rFonts w:cs="FrankRuehl" w:hint="cs"/>
          <w:rtl/>
        </w:rPr>
        <w:t>9</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6833 </w:t>
      </w:r>
      <w:r>
        <w:rPr>
          <w:rStyle w:val="default"/>
          <w:rFonts w:cs="FrankRuehl"/>
          <w:rtl/>
        </w:rPr>
        <w:t>–</w:t>
      </w:r>
      <w:r>
        <w:rPr>
          <w:rStyle w:val="default"/>
          <w:rFonts w:cs="FrankRuehl" w:hint="cs"/>
          <w:rtl/>
        </w:rPr>
        <w:t xml:space="preserve"> חלק מחלקה </w:t>
      </w:r>
      <w:r w:rsidR="00EA7340">
        <w:rPr>
          <w:rStyle w:val="default"/>
          <w:rFonts w:cs="FrankRuehl" w:hint="cs"/>
          <w:rtl/>
        </w:rPr>
        <w:t>44</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6875 </w:t>
      </w:r>
      <w:r>
        <w:rPr>
          <w:rStyle w:val="default"/>
          <w:rFonts w:cs="FrankRuehl"/>
          <w:rtl/>
        </w:rPr>
        <w:t>–</w:t>
      </w:r>
      <w:r>
        <w:rPr>
          <w:rStyle w:val="default"/>
          <w:rFonts w:cs="FrankRuehl" w:hint="cs"/>
          <w:rtl/>
        </w:rPr>
        <w:t xml:space="preserve"> </w:t>
      </w:r>
      <w:r w:rsidR="005D314B">
        <w:rPr>
          <w:rStyle w:val="default"/>
          <w:rFonts w:cs="FrankRuehl" w:hint="cs"/>
          <w:rtl/>
        </w:rPr>
        <w:t>חלקות 2 עד 21, 23 עד 37, 39, 40, 47 עד 52, 54, 60, 66 עד 71, 77 עד 87 וחלק מחלקות 76, 88</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6877 </w:t>
      </w:r>
      <w:r>
        <w:rPr>
          <w:rStyle w:val="default"/>
          <w:rFonts w:cs="FrankRuehl"/>
          <w:rtl/>
        </w:rPr>
        <w:t>–</w:t>
      </w:r>
      <w:r>
        <w:rPr>
          <w:rStyle w:val="default"/>
          <w:rFonts w:cs="FrankRuehl" w:hint="cs"/>
          <w:rtl/>
        </w:rPr>
        <w:t xml:space="preserve"> </w:t>
      </w:r>
      <w:r w:rsidR="005D314B">
        <w:rPr>
          <w:rStyle w:val="default"/>
          <w:rFonts w:cs="FrankRuehl" w:hint="cs"/>
          <w:rtl/>
        </w:rPr>
        <w:t xml:space="preserve">חלקות </w:t>
      </w:r>
      <w:r w:rsidR="00E71A91">
        <w:rPr>
          <w:rStyle w:val="default"/>
          <w:rFonts w:cs="FrankRuehl" w:hint="cs"/>
          <w:rtl/>
        </w:rPr>
        <w:t>7 עד 18, 21 עד 23, 26, 34, 36, 38, 40, 42, 44, 46, 48, 50, 51, 53, 61</w:t>
      </w:r>
      <w:r w:rsidR="005D314B">
        <w:rPr>
          <w:rStyle w:val="default"/>
          <w:rFonts w:cs="FrankRuehl" w:hint="cs"/>
          <w:rtl/>
        </w:rPr>
        <w:t xml:space="preserve"> וחלק מחלקות </w:t>
      </w:r>
      <w:r w:rsidR="00E71A91">
        <w:rPr>
          <w:rStyle w:val="default"/>
          <w:rFonts w:cs="FrankRuehl" w:hint="cs"/>
          <w:rtl/>
        </w:rPr>
        <w:t>55, 65, 67, 73</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6878 </w:t>
      </w:r>
      <w:r>
        <w:rPr>
          <w:rStyle w:val="default"/>
          <w:rFonts w:cs="FrankRuehl"/>
          <w:rtl/>
        </w:rPr>
        <w:t>–</w:t>
      </w:r>
      <w:r>
        <w:rPr>
          <w:rStyle w:val="default"/>
          <w:rFonts w:cs="FrankRuehl" w:hint="cs"/>
          <w:rtl/>
        </w:rPr>
        <w:t xml:space="preserve"> חלקה 2 וחלק מחלקה 3 כמסומן במפה;</w:t>
      </w:r>
    </w:p>
    <w:p w:rsidR="00060FE4" w:rsidRDefault="00060FE4"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חב</w:t>
      </w:r>
      <w:r w:rsidR="00E71A91">
        <w:rPr>
          <w:rStyle w:val="default"/>
          <w:rFonts w:cs="FrankRuehl" w:hint="cs"/>
          <w:rtl/>
        </w:rPr>
        <w:t>"</w:t>
      </w:r>
      <w:r>
        <w:rPr>
          <w:rStyle w:val="default"/>
          <w:rFonts w:cs="FrankRuehl" w:hint="cs"/>
          <w:rtl/>
        </w:rPr>
        <w:t>ד</w:t>
      </w:r>
      <w:r>
        <w:rPr>
          <w:rStyle w:val="default"/>
          <w:rFonts w:cs="FrankRuehl" w:hint="cs"/>
          <w:rtl/>
        </w:rPr>
        <w:tab/>
        <w:t>גושים 6259, 6261,</w:t>
      </w:r>
      <w:r w:rsidR="00C21BB6">
        <w:rPr>
          <w:rStyle w:val="default"/>
          <w:rFonts w:cs="FrankRuehl" w:hint="cs"/>
          <w:rtl/>
        </w:rPr>
        <w:t xml:space="preserve"> 6262,</w:t>
      </w:r>
      <w:r>
        <w:rPr>
          <w:rStyle w:val="default"/>
          <w:rFonts w:cs="FrankRuehl" w:hint="cs"/>
          <w:rtl/>
        </w:rPr>
        <w:t xml:space="preserve"> 6264,</w:t>
      </w:r>
      <w:r w:rsidR="00E71A91">
        <w:rPr>
          <w:rStyle w:val="default"/>
          <w:rFonts w:cs="FrankRuehl" w:hint="cs"/>
          <w:rtl/>
        </w:rPr>
        <w:t xml:space="preserve"> 6279, 6280,</w:t>
      </w:r>
      <w:r>
        <w:rPr>
          <w:rStyle w:val="default"/>
          <w:rFonts w:cs="FrankRuehl" w:hint="cs"/>
          <w:rtl/>
        </w:rPr>
        <w:t xml:space="preserve"> 7187</w:t>
      </w:r>
      <w:r w:rsidR="00E71A91">
        <w:rPr>
          <w:rStyle w:val="default"/>
          <w:rFonts w:cs="FrankRuehl" w:hint="cs"/>
          <w:rtl/>
        </w:rPr>
        <w:t>, 7196</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4980 </w:t>
      </w:r>
      <w:r>
        <w:rPr>
          <w:rStyle w:val="default"/>
          <w:rFonts w:cs="FrankRuehl"/>
          <w:rtl/>
        </w:rPr>
        <w:t>–</w:t>
      </w:r>
      <w:r>
        <w:rPr>
          <w:rStyle w:val="default"/>
          <w:rFonts w:cs="FrankRuehl" w:hint="cs"/>
          <w:rtl/>
        </w:rPr>
        <w:t xml:space="preserve"> חלק </w:t>
      </w:r>
      <w:r w:rsidR="00E71A91">
        <w:rPr>
          <w:rStyle w:val="default"/>
          <w:rFonts w:cs="FrankRuehl" w:hint="cs"/>
          <w:rtl/>
        </w:rPr>
        <w:t>מחלקה</w:t>
      </w:r>
      <w:r w:rsidR="00C21BB6">
        <w:rPr>
          <w:rStyle w:val="default"/>
          <w:rFonts w:cs="FrankRuehl" w:hint="cs"/>
          <w:rtl/>
        </w:rPr>
        <w:t xml:space="preserve"> 36</w:t>
      </w:r>
      <w:r>
        <w:rPr>
          <w:rStyle w:val="default"/>
          <w:rFonts w:cs="FrankRuehl" w:hint="cs"/>
          <w:rtl/>
        </w:rPr>
        <w:t xml:space="preserve"> כמסומן במפה;</w:t>
      </w:r>
    </w:p>
    <w:p w:rsidR="00E71A91" w:rsidRDefault="00E71A91"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6254 </w:t>
      </w:r>
      <w:r>
        <w:rPr>
          <w:rStyle w:val="default"/>
          <w:rFonts w:cs="FrankRuehl"/>
          <w:rtl/>
        </w:rPr>
        <w:t>–</w:t>
      </w:r>
      <w:r>
        <w:rPr>
          <w:rStyle w:val="default"/>
          <w:rFonts w:cs="FrankRuehl" w:hint="cs"/>
          <w:rtl/>
        </w:rPr>
        <w:t xml:space="preserve"> חלק מחלקות 107, 131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6255 </w:t>
      </w:r>
      <w:r>
        <w:rPr>
          <w:rStyle w:val="default"/>
          <w:rFonts w:cs="FrankRuehl"/>
          <w:rtl/>
        </w:rPr>
        <w:t>–</w:t>
      </w:r>
      <w:r>
        <w:rPr>
          <w:rStyle w:val="default"/>
          <w:rFonts w:cs="FrankRuehl" w:hint="cs"/>
          <w:rtl/>
        </w:rPr>
        <w:t xml:space="preserve"> פרט לחלק מחלק</w:t>
      </w:r>
      <w:r w:rsidR="00E71A91">
        <w:rPr>
          <w:rStyle w:val="default"/>
          <w:rFonts w:cs="FrankRuehl" w:hint="cs"/>
          <w:rtl/>
        </w:rPr>
        <w:t xml:space="preserve">ות 47, 121, 122, 126 </w:t>
      </w:r>
      <w:r>
        <w:rPr>
          <w:rStyle w:val="default"/>
          <w:rFonts w:cs="FrankRuehl" w:hint="cs"/>
          <w:rtl/>
        </w:rPr>
        <w:t>כמסומן במפה;</w:t>
      </w:r>
    </w:p>
    <w:p w:rsidR="00E71A91" w:rsidRDefault="00E71A91"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6256 </w:t>
      </w:r>
      <w:r>
        <w:rPr>
          <w:rStyle w:val="default"/>
          <w:rFonts w:cs="FrankRuehl"/>
          <w:rtl/>
        </w:rPr>
        <w:t>–</w:t>
      </w:r>
      <w:r>
        <w:rPr>
          <w:rStyle w:val="default"/>
          <w:rFonts w:cs="FrankRuehl" w:hint="cs"/>
          <w:rtl/>
        </w:rPr>
        <w:t xml:space="preserve"> חלקות 38, 39, 48 וחלק מחלקות 32 עד 34, 36, 37, 40, 46, 47 כמסומן במפה;</w:t>
      </w:r>
    </w:p>
    <w:p w:rsidR="00E71A91" w:rsidRDefault="00E71A91"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6258 </w:t>
      </w:r>
      <w:r>
        <w:rPr>
          <w:rStyle w:val="default"/>
          <w:rFonts w:cs="FrankRuehl"/>
          <w:rtl/>
        </w:rPr>
        <w:t>–</w:t>
      </w:r>
      <w:r>
        <w:rPr>
          <w:rStyle w:val="default"/>
          <w:rFonts w:cs="FrankRuehl" w:hint="cs"/>
          <w:rtl/>
        </w:rPr>
        <w:t xml:space="preserve"> חלקות 8, 10, 49 עד 51, 54, 55, 57, 58, 82, 83, 89 וחלק מחלקות 2 עד 4, 78, 87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6260 </w:t>
      </w:r>
      <w:r>
        <w:rPr>
          <w:rStyle w:val="default"/>
          <w:rFonts w:cs="FrankRuehl"/>
          <w:rtl/>
        </w:rPr>
        <w:t>–</w:t>
      </w:r>
      <w:r>
        <w:rPr>
          <w:rStyle w:val="default"/>
          <w:rFonts w:cs="FrankRuehl" w:hint="cs"/>
          <w:rtl/>
        </w:rPr>
        <w:t xml:space="preserve"> </w:t>
      </w:r>
      <w:r w:rsidR="00E71A91">
        <w:rPr>
          <w:rStyle w:val="default"/>
          <w:rFonts w:cs="FrankRuehl" w:hint="cs"/>
          <w:rtl/>
        </w:rPr>
        <w:t xml:space="preserve">פרט לחלקות 8, 12 וחלק מחלקות 9, 10, 14 </w:t>
      </w:r>
      <w:r>
        <w:rPr>
          <w:rStyle w:val="default"/>
          <w:rFonts w:cs="FrankRuehl" w:hint="cs"/>
          <w:rtl/>
        </w:rPr>
        <w:t>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6263 </w:t>
      </w:r>
      <w:r>
        <w:rPr>
          <w:rStyle w:val="default"/>
          <w:rFonts w:cs="FrankRuehl"/>
          <w:rtl/>
        </w:rPr>
        <w:t>–</w:t>
      </w:r>
      <w:r>
        <w:rPr>
          <w:rStyle w:val="default"/>
          <w:rFonts w:cs="FrankRuehl" w:hint="cs"/>
          <w:rtl/>
        </w:rPr>
        <w:t xml:space="preserve"> </w:t>
      </w:r>
      <w:r w:rsidR="00C21BB6">
        <w:rPr>
          <w:rStyle w:val="default"/>
          <w:rFonts w:cs="FrankRuehl" w:hint="cs"/>
          <w:rtl/>
        </w:rPr>
        <w:t xml:space="preserve">חלקות 1 עד 38, 52 וחלק מחלקות 44, 48, 49, 56 </w:t>
      </w:r>
      <w:r>
        <w:rPr>
          <w:rStyle w:val="default"/>
          <w:rFonts w:cs="FrankRuehl" w:hint="cs"/>
          <w:rtl/>
        </w:rPr>
        <w:t>כמסומן במפה;</w:t>
      </w:r>
    </w:p>
    <w:p w:rsidR="00E71A91" w:rsidRDefault="00E71A91"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6267 </w:t>
      </w:r>
      <w:r>
        <w:rPr>
          <w:rStyle w:val="default"/>
          <w:rFonts w:cs="FrankRuehl"/>
          <w:rtl/>
        </w:rPr>
        <w:t>–</w:t>
      </w:r>
      <w:r>
        <w:rPr>
          <w:rStyle w:val="default"/>
          <w:rFonts w:cs="FrankRuehl" w:hint="cs"/>
          <w:rtl/>
        </w:rPr>
        <w:t xml:space="preserve"> חלק מחלקות 33, 37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6269 </w:t>
      </w:r>
      <w:r>
        <w:rPr>
          <w:rStyle w:val="default"/>
          <w:rFonts w:cs="FrankRuehl"/>
          <w:rtl/>
        </w:rPr>
        <w:t>–</w:t>
      </w:r>
      <w:r>
        <w:rPr>
          <w:rStyle w:val="default"/>
          <w:rFonts w:cs="FrankRuehl" w:hint="cs"/>
          <w:rtl/>
        </w:rPr>
        <w:t xml:space="preserve"> חלקות 1 עד 6, 19 עד 21, 31, 60, 62, 65, 67, 72, 133, 135, 137 עד 139, 141 וחלק מחלקות 104, 105, 143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6270 </w:t>
      </w:r>
      <w:r>
        <w:rPr>
          <w:rStyle w:val="default"/>
          <w:rFonts w:cs="FrankRuehl"/>
          <w:rtl/>
        </w:rPr>
        <w:t>–</w:t>
      </w:r>
      <w:r>
        <w:rPr>
          <w:rStyle w:val="default"/>
          <w:rFonts w:cs="FrankRuehl" w:hint="cs"/>
          <w:rtl/>
        </w:rPr>
        <w:t xml:space="preserve"> חלקות 1, 3, 4, 93, 101, 103, 105, 107, 109</w:t>
      </w:r>
      <w:r w:rsidR="00E71A91">
        <w:rPr>
          <w:rStyle w:val="default"/>
          <w:rFonts w:cs="FrankRuehl" w:hint="cs"/>
          <w:rtl/>
        </w:rPr>
        <w:t>, 141</w:t>
      </w:r>
      <w:r>
        <w:rPr>
          <w:rStyle w:val="default"/>
          <w:rFonts w:cs="FrankRuehl" w:hint="cs"/>
          <w:rtl/>
        </w:rPr>
        <w:t xml:space="preserve"> וחלק מחלקות </w:t>
      </w:r>
      <w:r w:rsidR="00E71A91">
        <w:rPr>
          <w:rStyle w:val="default"/>
          <w:rFonts w:cs="FrankRuehl" w:hint="cs"/>
          <w:rtl/>
        </w:rPr>
        <w:t>95, 97, 99, 113, 123 עד 125</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6272 </w:t>
      </w:r>
      <w:r>
        <w:rPr>
          <w:rStyle w:val="default"/>
          <w:rFonts w:cs="FrankRuehl"/>
          <w:rtl/>
        </w:rPr>
        <w:t>–</w:t>
      </w:r>
      <w:r>
        <w:rPr>
          <w:rStyle w:val="default"/>
          <w:rFonts w:cs="FrankRuehl" w:hint="cs"/>
          <w:rtl/>
        </w:rPr>
        <w:t xml:space="preserve"> פרט </w:t>
      </w:r>
      <w:r w:rsidR="00E71A91">
        <w:rPr>
          <w:rStyle w:val="default"/>
          <w:rFonts w:cs="FrankRuehl" w:hint="cs"/>
          <w:rtl/>
        </w:rPr>
        <w:t>לחלקה 67</w:t>
      </w:r>
      <w:r>
        <w:rPr>
          <w:rStyle w:val="default"/>
          <w:rFonts w:cs="FrankRuehl" w:hint="cs"/>
          <w:rtl/>
        </w:rPr>
        <w:t xml:space="preserve"> וחלק </w:t>
      </w:r>
      <w:r w:rsidR="00E71A91">
        <w:rPr>
          <w:rStyle w:val="default"/>
          <w:rFonts w:cs="FrankRuehl" w:hint="cs"/>
          <w:rtl/>
        </w:rPr>
        <w:t>מחלקה 69</w:t>
      </w:r>
      <w:r>
        <w:rPr>
          <w:rStyle w:val="default"/>
          <w:rFonts w:cs="FrankRuehl" w:hint="cs"/>
          <w:rtl/>
        </w:rPr>
        <w:t xml:space="preserve"> כמסומן במפה;</w:t>
      </w:r>
    </w:p>
    <w:p w:rsidR="00E71A91" w:rsidRDefault="00E71A91"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6273 </w:t>
      </w:r>
      <w:r>
        <w:rPr>
          <w:rStyle w:val="default"/>
          <w:rFonts w:cs="FrankRuehl"/>
          <w:rtl/>
        </w:rPr>
        <w:t>–</w:t>
      </w:r>
      <w:r>
        <w:rPr>
          <w:rStyle w:val="default"/>
          <w:rFonts w:cs="FrankRuehl" w:hint="cs"/>
          <w:rtl/>
        </w:rPr>
        <w:t xml:space="preserve"> חלקות 7 עד 14, 16, 19 עד 22, 26 עד 29, 50, 67, 69, 78, 80, 82 וחלק מחלקות 72, 75 כמסומן במפה;</w:t>
      </w:r>
    </w:p>
    <w:p w:rsidR="00E71A91" w:rsidRDefault="00E71A91"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6274 </w:t>
      </w:r>
      <w:r>
        <w:rPr>
          <w:rStyle w:val="default"/>
          <w:rFonts w:cs="FrankRuehl"/>
          <w:rtl/>
        </w:rPr>
        <w:t>–</w:t>
      </w:r>
      <w:r>
        <w:rPr>
          <w:rStyle w:val="default"/>
          <w:rFonts w:cs="FrankRuehl" w:hint="cs"/>
          <w:rtl/>
        </w:rPr>
        <w:t xml:space="preserve"> חלקות 106 עד 112, 119, 126, 133 וחלק מחלקות 93, 128, 129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6468 </w:t>
      </w:r>
      <w:r>
        <w:rPr>
          <w:rStyle w:val="default"/>
          <w:rFonts w:cs="FrankRuehl"/>
          <w:rtl/>
        </w:rPr>
        <w:t>–</w:t>
      </w:r>
      <w:r>
        <w:rPr>
          <w:rStyle w:val="default"/>
          <w:rFonts w:cs="FrankRuehl" w:hint="cs"/>
          <w:rtl/>
        </w:rPr>
        <w:t xml:space="preserve"> חלקות 20, 22, 24, 26, 28, 30 וחלק מחלקות 16,</w:t>
      </w:r>
      <w:r w:rsidR="00E71A91">
        <w:rPr>
          <w:rStyle w:val="default"/>
          <w:rFonts w:cs="FrankRuehl" w:hint="cs"/>
          <w:rtl/>
        </w:rPr>
        <w:t xml:space="preserve"> 18,</w:t>
      </w:r>
      <w:r>
        <w:rPr>
          <w:rStyle w:val="default"/>
          <w:rFonts w:cs="FrankRuehl" w:hint="cs"/>
          <w:rtl/>
        </w:rPr>
        <w:t xml:space="preserve"> 29, 31, </w:t>
      </w:r>
      <w:r w:rsidR="00C21BB6">
        <w:rPr>
          <w:rStyle w:val="default"/>
          <w:rFonts w:cs="FrankRuehl" w:hint="cs"/>
          <w:rtl/>
        </w:rPr>
        <w:t>52</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6469 </w:t>
      </w:r>
      <w:r>
        <w:rPr>
          <w:rStyle w:val="default"/>
          <w:rFonts w:cs="FrankRuehl"/>
          <w:rtl/>
        </w:rPr>
        <w:t>–</w:t>
      </w:r>
      <w:r>
        <w:rPr>
          <w:rStyle w:val="default"/>
          <w:rFonts w:cs="FrankRuehl" w:hint="cs"/>
          <w:rtl/>
        </w:rPr>
        <w:t xml:space="preserve"> </w:t>
      </w:r>
      <w:r w:rsidR="00E71A91">
        <w:rPr>
          <w:rStyle w:val="default"/>
          <w:rFonts w:cs="FrankRuehl" w:hint="cs"/>
          <w:rtl/>
        </w:rPr>
        <w:t>חלק מחלקות 34, 36, 51, 53, 55, 57, 64, 66</w:t>
      </w:r>
      <w:r>
        <w:rPr>
          <w:rStyle w:val="default"/>
          <w:rFonts w:cs="FrankRuehl" w:hint="cs"/>
          <w:rtl/>
        </w:rPr>
        <w:t xml:space="preserve"> כמסומן במפה;</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7188 </w:t>
      </w:r>
      <w:r>
        <w:rPr>
          <w:rStyle w:val="default"/>
          <w:rFonts w:cs="FrankRuehl"/>
          <w:rtl/>
        </w:rPr>
        <w:t>–</w:t>
      </w:r>
      <w:r>
        <w:rPr>
          <w:rStyle w:val="default"/>
          <w:rFonts w:cs="FrankRuehl" w:hint="cs"/>
          <w:rtl/>
        </w:rPr>
        <w:t xml:space="preserve"> </w:t>
      </w:r>
      <w:r w:rsidR="00CA39D0">
        <w:rPr>
          <w:rStyle w:val="default"/>
          <w:rFonts w:cs="FrankRuehl" w:hint="cs"/>
          <w:rtl/>
        </w:rPr>
        <w:t>פרט לחלק מחלקה 94</w:t>
      </w:r>
      <w:r>
        <w:rPr>
          <w:rStyle w:val="default"/>
          <w:rFonts w:cs="FrankRuehl" w:hint="cs"/>
          <w:rtl/>
        </w:rPr>
        <w:t xml:space="preserve"> כמסומן במפה;</w:t>
      </w:r>
    </w:p>
    <w:p w:rsidR="00060FE4" w:rsidRDefault="00060FE4"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 השבעה</w:t>
      </w:r>
      <w:r>
        <w:rPr>
          <w:rStyle w:val="default"/>
          <w:rFonts w:cs="FrankRuehl" w:hint="cs"/>
          <w:rtl/>
        </w:rPr>
        <w:tab/>
        <w:t>גושים</w:t>
      </w:r>
      <w:r w:rsidR="00C21BB6">
        <w:rPr>
          <w:rStyle w:val="default"/>
          <w:rFonts w:cs="FrankRuehl" w:hint="cs"/>
          <w:rtl/>
        </w:rPr>
        <w:t xml:space="preserve"> </w:t>
      </w:r>
      <w:r>
        <w:rPr>
          <w:rStyle w:val="default"/>
          <w:rFonts w:cs="FrankRuehl" w:hint="cs"/>
          <w:rtl/>
        </w:rPr>
        <w:t xml:space="preserve">6074, 6796, 6797 </w:t>
      </w:r>
      <w:r>
        <w:rPr>
          <w:rStyle w:val="default"/>
          <w:rFonts w:cs="FrankRuehl"/>
          <w:rtl/>
        </w:rPr>
        <w:t>–</w:t>
      </w:r>
      <w:r>
        <w:rPr>
          <w:rStyle w:val="default"/>
          <w:rFonts w:cs="FrankRuehl" w:hint="cs"/>
          <w:rtl/>
        </w:rPr>
        <w:t xml:space="preserve"> בשלמותם;</w:t>
      </w:r>
    </w:p>
    <w:p w:rsidR="00060FE4" w:rsidRDefault="00060FE4"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6023 </w:t>
      </w:r>
      <w:r w:rsidR="00202285">
        <w:rPr>
          <w:rStyle w:val="default"/>
          <w:rFonts w:cs="FrankRuehl"/>
          <w:rtl/>
        </w:rPr>
        <w:t>–</w:t>
      </w:r>
      <w:r>
        <w:rPr>
          <w:rStyle w:val="default"/>
          <w:rFonts w:cs="FrankRuehl" w:hint="cs"/>
          <w:rtl/>
        </w:rPr>
        <w:t xml:space="preserve"> </w:t>
      </w:r>
      <w:r w:rsidR="00C21BB6">
        <w:rPr>
          <w:rStyle w:val="default"/>
          <w:rFonts w:cs="FrankRuehl" w:hint="cs"/>
          <w:rtl/>
        </w:rPr>
        <w:t>חלק מחלקה 106</w:t>
      </w:r>
      <w:r w:rsidR="00202285">
        <w:rPr>
          <w:rStyle w:val="default"/>
          <w:rFonts w:cs="FrankRuehl" w:hint="cs"/>
          <w:rtl/>
        </w:rPr>
        <w:t xml:space="preserve"> כמסומן במפה;</w:t>
      </w:r>
    </w:p>
    <w:p w:rsidR="00202285" w:rsidRDefault="0020228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6070 </w:t>
      </w:r>
      <w:r>
        <w:rPr>
          <w:rStyle w:val="default"/>
          <w:rFonts w:cs="FrankRuehl"/>
          <w:rtl/>
        </w:rPr>
        <w:t>–</w:t>
      </w:r>
      <w:r>
        <w:rPr>
          <w:rStyle w:val="default"/>
          <w:rFonts w:cs="FrankRuehl" w:hint="cs"/>
          <w:rtl/>
        </w:rPr>
        <w:t xml:space="preserve"> חלקות 45, 51 וחלק מחלקות 22, 64, 67, 79 כמסומן במפה;</w:t>
      </w:r>
    </w:p>
    <w:p w:rsidR="00202285" w:rsidRDefault="0020228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6073 </w:t>
      </w:r>
      <w:r>
        <w:rPr>
          <w:rStyle w:val="default"/>
          <w:rFonts w:cs="FrankRuehl"/>
          <w:rtl/>
        </w:rPr>
        <w:t>–</w:t>
      </w:r>
      <w:r>
        <w:rPr>
          <w:rStyle w:val="default"/>
          <w:rFonts w:cs="FrankRuehl" w:hint="cs"/>
          <w:rtl/>
        </w:rPr>
        <w:t xml:space="preserve"> </w:t>
      </w:r>
      <w:r w:rsidR="00C21BB6">
        <w:rPr>
          <w:rStyle w:val="default"/>
          <w:rFonts w:cs="FrankRuehl" w:hint="cs"/>
          <w:rtl/>
        </w:rPr>
        <w:t>חלק מחלקה 78</w:t>
      </w:r>
      <w:r>
        <w:rPr>
          <w:rStyle w:val="default"/>
          <w:rFonts w:cs="FrankRuehl" w:hint="cs"/>
          <w:rtl/>
        </w:rPr>
        <w:t xml:space="preserve"> כמסומן במפה;</w:t>
      </w:r>
    </w:p>
    <w:p w:rsidR="00202285" w:rsidRDefault="0020228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6075 </w:t>
      </w:r>
      <w:r>
        <w:rPr>
          <w:rStyle w:val="default"/>
          <w:rFonts w:cs="FrankRuehl"/>
          <w:rtl/>
        </w:rPr>
        <w:t>–</w:t>
      </w:r>
      <w:r>
        <w:rPr>
          <w:rStyle w:val="default"/>
          <w:rFonts w:cs="FrankRuehl" w:hint="cs"/>
          <w:rtl/>
        </w:rPr>
        <w:t xml:space="preserve"> חלקות 26, 223, 224, 227 וחלק מחלקות 6, 97, 134, 139, 225, 228 כמסומן במפה;</w:t>
      </w:r>
    </w:p>
    <w:p w:rsidR="00202285" w:rsidRDefault="0020228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6795 </w:t>
      </w:r>
      <w:r>
        <w:rPr>
          <w:rStyle w:val="default"/>
          <w:rFonts w:cs="FrankRuehl"/>
          <w:rtl/>
        </w:rPr>
        <w:t>–</w:t>
      </w:r>
      <w:r>
        <w:rPr>
          <w:rStyle w:val="default"/>
          <w:rFonts w:cs="FrankRuehl" w:hint="cs"/>
          <w:rtl/>
        </w:rPr>
        <w:t xml:space="preserve"> </w:t>
      </w:r>
      <w:r w:rsidR="00CA39D0">
        <w:rPr>
          <w:rStyle w:val="default"/>
          <w:rFonts w:cs="FrankRuehl" w:hint="cs"/>
          <w:rtl/>
        </w:rPr>
        <w:t>פרט לחלקה 91 וחלק מחלקות</w:t>
      </w:r>
      <w:r w:rsidR="00C21BB6">
        <w:rPr>
          <w:rStyle w:val="default"/>
          <w:rFonts w:cs="FrankRuehl" w:hint="cs"/>
          <w:rtl/>
        </w:rPr>
        <w:t xml:space="preserve"> 12</w:t>
      </w:r>
      <w:r w:rsidR="00CA39D0">
        <w:rPr>
          <w:rStyle w:val="default"/>
          <w:rFonts w:cs="FrankRuehl" w:hint="cs"/>
          <w:rtl/>
        </w:rPr>
        <w:t>, 92</w:t>
      </w:r>
      <w:r>
        <w:rPr>
          <w:rStyle w:val="default"/>
          <w:rFonts w:cs="FrankRuehl" w:hint="cs"/>
          <w:rtl/>
        </w:rPr>
        <w:t xml:space="preserve"> כמסומן במפה;</w:t>
      </w:r>
    </w:p>
    <w:p w:rsidR="006426D5" w:rsidRDefault="00202285"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צבי</w:t>
      </w:r>
      <w:r>
        <w:rPr>
          <w:rStyle w:val="default"/>
          <w:rFonts w:cs="FrankRuehl" w:hint="cs"/>
          <w:rtl/>
        </w:rPr>
        <w:tab/>
        <w:t xml:space="preserve">גוש </w:t>
      </w:r>
      <w:r w:rsidR="006426D5">
        <w:rPr>
          <w:rStyle w:val="default"/>
          <w:rFonts w:cs="FrankRuehl" w:hint="cs"/>
          <w:rtl/>
        </w:rPr>
        <w:t xml:space="preserve">4224 </w:t>
      </w:r>
      <w:r w:rsidR="006426D5">
        <w:rPr>
          <w:rStyle w:val="default"/>
          <w:rFonts w:cs="FrankRuehl"/>
          <w:rtl/>
        </w:rPr>
        <w:t>–</w:t>
      </w:r>
      <w:r w:rsidR="006426D5">
        <w:rPr>
          <w:rStyle w:val="default"/>
          <w:rFonts w:cs="FrankRuehl" w:hint="cs"/>
          <w:rtl/>
        </w:rPr>
        <w:t xml:space="preserve"> חלקות 54 </w:t>
      </w:r>
      <w:r w:rsidR="00C21BB6">
        <w:rPr>
          <w:rStyle w:val="default"/>
          <w:rFonts w:cs="FrankRuehl" w:hint="cs"/>
          <w:rtl/>
        </w:rPr>
        <w:t>עד 58, 61, 62, 70 עד 81, 101, 103, 104, 106, 108, 110, 112</w:t>
      </w:r>
      <w:r w:rsidR="006426D5">
        <w:rPr>
          <w:rStyle w:val="default"/>
          <w:rFonts w:cs="FrankRuehl" w:hint="cs"/>
          <w:rtl/>
        </w:rPr>
        <w:t>;</w:t>
      </w:r>
    </w:p>
    <w:p w:rsidR="006426D5" w:rsidRDefault="006426D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4229 </w:t>
      </w:r>
      <w:r>
        <w:rPr>
          <w:rStyle w:val="default"/>
          <w:rFonts w:cs="FrankRuehl"/>
          <w:rtl/>
        </w:rPr>
        <w:t>–</w:t>
      </w:r>
      <w:r>
        <w:rPr>
          <w:rStyle w:val="default"/>
          <w:rFonts w:cs="FrankRuehl" w:hint="cs"/>
          <w:rtl/>
        </w:rPr>
        <w:t xml:space="preserve"> </w:t>
      </w:r>
      <w:r w:rsidR="00C21BB6">
        <w:rPr>
          <w:rStyle w:val="default"/>
          <w:rFonts w:cs="FrankRuehl" w:hint="cs"/>
          <w:rtl/>
        </w:rPr>
        <w:t>חלק מחלקה 28</w:t>
      </w:r>
      <w:r>
        <w:rPr>
          <w:rStyle w:val="default"/>
          <w:rFonts w:cs="FrankRuehl" w:hint="cs"/>
          <w:rtl/>
        </w:rPr>
        <w:t xml:space="preserve"> כמסומן במפה;</w:t>
      </w:r>
    </w:p>
    <w:p w:rsidR="00814E3D" w:rsidRDefault="00814E3D"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4338 </w:t>
      </w:r>
      <w:r>
        <w:rPr>
          <w:rStyle w:val="default"/>
          <w:rFonts w:cs="FrankRuehl"/>
          <w:rtl/>
        </w:rPr>
        <w:t>–</w:t>
      </w:r>
      <w:r>
        <w:rPr>
          <w:rStyle w:val="default"/>
          <w:rFonts w:cs="FrankRuehl" w:hint="cs"/>
          <w:rtl/>
        </w:rPr>
        <w:t xml:space="preserve"> חלקה 125 וחלק מחלקות 128, 129 כמסומן במפה;</w:t>
      </w:r>
    </w:p>
    <w:p w:rsidR="006426D5" w:rsidRDefault="006426D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C21BB6">
        <w:rPr>
          <w:rStyle w:val="default"/>
          <w:rFonts w:cs="FrankRuehl" w:hint="cs"/>
          <w:rtl/>
        </w:rPr>
        <w:t xml:space="preserve">5547 </w:t>
      </w:r>
      <w:r w:rsidR="00C21BB6">
        <w:rPr>
          <w:rStyle w:val="default"/>
          <w:rFonts w:cs="FrankRuehl"/>
          <w:rtl/>
        </w:rPr>
        <w:t>–</w:t>
      </w:r>
      <w:r w:rsidR="00C21BB6">
        <w:rPr>
          <w:rStyle w:val="default"/>
          <w:rFonts w:cs="FrankRuehl" w:hint="cs"/>
          <w:rtl/>
        </w:rPr>
        <w:t xml:space="preserve"> פרט לחלק מחלקות 45 עד 48, 87</w:t>
      </w:r>
      <w:r w:rsidR="00814E3D">
        <w:rPr>
          <w:rStyle w:val="default"/>
          <w:rFonts w:cs="FrankRuehl" w:hint="cs"/>
          <w:rtl/>
        </w:rPr>
        <w:t>, 124</w:t>
      </w:r>
      <w:r w:rsidR="00C21BB6">
        <w:rPr>
          <w:rStyle w:val="default"/>
          <w:rFonts w:cs="FrankRuehl" w:hint="cs"/>
          <w:rtl/>
        </w:rPr>
        <w:t xml:space="preserve"> כמסומן במפה</w:t>
      </w:r>
      <w:r>
        <w:rPr>
          <w:rStyle w:val="default"/>
          <w:rFonts w:cs="FrankRuehl" w:hint="cs"/>
          <w:rtl/>
        </w:rPr>
        <w:t>;</w:t>
      </w:r>
    </w:p>
    <w:p w:rsidR="00C21BB6" w:rsidRDefault="00C21BB6"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5548 </w:t>
      </w:r>
      <w:r>
        <w:rPr>
          <w:rStyle w:val="default"/>
          <w:rFonts w:cs="FrankRuehl"/>
          <w:rtl/>
        </w:rPr>
        <w:t>–</w:t>
      </w:r>
      <w:r>
        <w:rPr>
          <w:rStyle w:val="default"/>
          <w:rFonts w:cs="FrankRuehl" w:hint="cs"/>
          <w:rtl/>
        </w:rPr>
        <w:t xml:space="preserve"> פרט לחלק מחלקה 120 כמסומן במפה;</w:t>
      </w:r>
    </w:p>
    <w:p w:rsidR="006426D5" w:rsidRDefault="006426D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21BB6">
        <w:rPr>
          <w:rStyle w:val="default"/>
          <w:rFonts w:cs="FrankRuehl" w:hint="cs"/>
          <w:rtl/>
        </w:rPr>
        <w:t xml:space="preserve">5549 </w:t>
      </w:r>
      <w:r w:rsidR="00C21BB6">
        <w:rPr>
          <w:rStyle w:val="default"/>
          <w:rFonts w:cs="FrankRuehl"/>
          <w:rtl/>
        </w:rPr>
        <w:t>–</w:t>
      </w:r>
      <w:r w:rsidR="00C21BB6">
        <w:rPr>
          <w:rStyle w:val="default"/>
          <w:rFonts w:cs="FrankRuehl" w:hint="cs"/>
          <w:rtl/>
        </w:rPr>
        <w:t xml:space="preserve"> חלק מחלקות 2, 4</w:t>
      </w:r>
      <w:r>
        <w:rPr>
          <w:rStyle w:val="default"/>
          <w:rFonts w:cs="FrankRuehl" w:hint="cs"/>
          <w:rtl/>
        </w:rPr>
        <w:t xml:space="preserve"> כמסומן במפה;</w:t>
      </w:r>
    </w:p>
    <w:p w:rsidR="00814E3D" w:rsidRDefault="006426D5" w:rsidP="0018693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צפריה</w:t>
      </w:r>
      <w:r>
        <w:rPr>
          <w:rStyle w:val="default"/>
          <w:rFonts w:cs="FrankRuehl" w:hint="cs"/>
          <w:rtl/>
        </w:rPr>
        <w:tab/>
      </w:r>
      <w:r w:rsidR="00814E3D">
        <w:rPr>
          <w:rStyle w:val="default"/>
          <w:rFonts w:cs="FrankRuehl" w:hint="cs"/>
          <w:rtl/>
        </w:rPr>
        <w:t xml:space="preserve">גושים 6838, 6839 </w:t>
      </w:r>
      <w:r w:rsidR="00814E3D">
        <w:rPr>
          <w:rStyle w:val="default"/>
          <w:rFonts w:cs="FrankRuehl"/>
          <w:rtl/>
        </w:rPr>
        <w:t>–</w:t>
      </w:r>
      <w:r w:rsidR="00814E3D">
        <w:rPr>
          <w:rStyle w:val="default"/>
          <w:rFonts w:cs="FrankRuehl" w:hint="cs"/>
          <w:rtl/>
        </w:rPr>
        <w:t xml:space="preserve"> בשלמותם;</w:t>
      </w:r>
    </w:p>
    <w:p w:rsidR="006426D5" w:rsidRDefault="006426D5" w:rsidP="00814E3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6249 </w:t>
      </w:r>
      <w:r>
        <w:rPr>
          <w:rStyle w:val="default"/>
          <w:rFonts w:cs="FrankRuehl"/>
          <w:rtl/>
        </w:rPr>
        <w:t>–</w:t>
      </w:r>
      <w:r>
        <w:rPr>
          <w:rStyle w:val="default"/>
          <w:rFonts w:cs="FrankRuehl" w:hint="cs"/>
          <w:rtl/>
        </w:rPr>
        <w:t xml:space="preserve"> חלקות 92, 95, 99 וחלק מחלקות 84, 104 כמסומן במפה;</w:t>
      </w:r>
    </w:p>
    <w:p w:rsidR="006426D5" w:rsidRDefault="006426D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6254 </w:t>
      </w:r>
      <w:r>
        <w:rPr>
          <w:rStyle w:val="default"/>
          <w:rFonts w:cs="FrankRuehl"/>
          <w:rtl/>
        </w:rPr>
        <w:t>–</w:t>
      </w:r>
      <w:r>
        <w:rPr>
          <w:rStyle w:val="default"/>
          <w:rFonts w:cs="FrankRuehl" w:hint="cs"/>
          <w:rtl/>
        </w:rPr>
        <w:t xml:space="preserve"> חלקות 68, 69, 137, 138 וחלק מחלקות 70, 131, 133 כמסומן במפה;</w:t>
      </w:r>
    </w:p>
    <w:p w:rsidR="006426D5" w:rsidRDefault="006426D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6255 </w:t>
      </w:r>
      <w:r>
        <w:rPr>
          <w:rStyle w:val="default"/>
          <w:rFonts w:cs="FrankRuehl"/>
          <w:rtl/>
        </w:rPr>
        <w:t>–</w:t>
      </w:r>
      <w:r>
        <w:rPr>
          <w:rStyle w:val="default"/>
          <w:rFonts w:cs="FrankRuehl" w:hint="cs"/>
          <w:rtl/>
        </w:rPr>
        <w:t xml:space="preserve"> חלק מחל</w:t>
      </w:r>
      <w:r w:rsidR="00814E3D">
        <w:rPr>
          <w:rStyle w:val="default"/>
          <w:rFonts w:cs="FrankRuehl" w:hint="cs"/>
          <w:rtl/>
        </w:rPr>
        <w:t>קות 47, 122, 126</w:t>
      </w:r>
      <w:r>
        <w:rPr>
          <w:rStyle w:val="default"/>
          <w:rFonts w:cs="FrankRuehl" w:hint="cs"/>
          <w:rtl/>
        </w:rPr>
        <w:t xml:space="preserve"> כמסומן במפה;</w:t>
      </w:r>
    </w:p>
    <w:p w:rsidR="006426D5" w:rsidRDefault="006426D5" w:rsidP="00060F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6469 </w:t>
      </w:r>
      <w:r>
        <w:rPr>
          <w:rStyle w:val="default"/>
          <w:rFonts w:cs="FrankRuehl"/>
          <w:rtl/>
        </w:rPr>
        <w:t>–</w:t>
      </w:r>
      <w:r>
        <w:rPr>
          <w:rStyle w:val="default"/>
          <w:rFonts w:cs="FrankRuehl" w:hint="cs"/>
          <w:rtl/>
        </w:rPr>
        <w:t xml:space="preserve"> </w:t>
      </w:r>
      <w:r w:rsidR="00C21BB6">
        <w:rPr>
          <w:rStyle w:val="default"/>
          <w:rFonts w:cs="FrankRuehl" w:hint="cs"/>
          <w:rtl/>
        </w:rPr>
        <w:t>חלקות 41, 61 וחלק מחלקות</w:t>
      </w:r>
      <w:r w:rsidR="00814E3D">
        <w:rPr>
          <w:rStyle w:val="default"/>
          <w:rFonts w:cs="FrankRuehl" w:hint="cs"/>
          <w:rtl/>
        </w:rPr>
        <w:t xml:space="preserve"> 34,</w:t>
      </w:r>
      <w:r w:rsidR="00C21BB6">
        <w:rPr>
          <w:rStyle w:val="default"/>
          <w:rFonts w:cs="FrankRuehl" w:hint="cs"/>
          <w:rtl/>
        </w:rPr>
        <w:t xml:space="preserve"> 60, 64</w:t>
      </w:r>
      <w:r>
        <w:rPr>
          <w:rStyle w:val="default"/>
          <w:rFonts w:cs="FrankRuehl" w:hint="cs"/>
          <w:rtl/>
        </w:rPr>
        <w:t xml:space="preserve"> כמסומן במפה;</w:t>
      </w:r>
    </w:p>
    <w:p w:rsidR="006426D5" w:rsidRDefault="006426D5"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6837 </w:t>
      </w:r>
      <w:r>
        <w:rPr>
          <w:rStyle w:val="default"/>
          <w:rFonts w:cs="FrankRuehl"/>
          <w:rtl/>
        </w:rPr>
        <w:t>–</w:t>
      </w:r>
      <w:r>
        <w:rPr>
          <w:rStyle w:val="default"/>
          <w:rFonts w:cs="FrankRuehl" w:hint="cs"/>
          <w:rtl/>
        </w:rPr>
        <w:t xml:space="preserve"> פרט לחלק מחלקות 18, 40, 54 כמסומן במפה;</w:t>
      </w:r>
    </w:p>
    <w:p w:rsidR="008B1286" w:rsidRDefault="00616623" w:rsidP="008B128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8B1286">
        <w:rPr>
          <w:rStyle w:val="default"/>
          <w:rFonts w:cs="FrankRuehl" w:hint="cs"/>
          <w:rtl/>
        </w:rPr>
        <w:tab/>
        <w:t>גושים 4001, 4225, 4226,</w:t>
      </w:r>
      <w:r>
        <w:rPr>
          <w:rStyle w:val="default"/>
          <w:rFonts w:cs="FrankRuehl" w:hint="cs"/>
          <w:rtl/>
        </w:rPr>
        <w:t xml:space="preserve"> 4337,</w:t>
      </w:r>
      <w:r w:rsidR="008B1286">
        <w:rPr>
          <w:rStyle w:val="default"/>
          <w:rFonts w:cs="FrankRuehl" w:hint="cs"/>
          <w:rtl/>
        </w:rPr>
        <w:t xml:space="preserve"> 6058, 6060, 6061, 6068, </w:t>
      </w:r>
      <w:r>
        <w:rPr>
          <w:rStyle w:val="default"/>
          <w:rFonts w:cs="FrankRuehl" w:hint="cs"/>
          <w:rtl/>
        </w:rPr>
        <w:t>6257,</w:t>
      </w:r>
      <w:r w:rsidR="008B1286">
        <w:rPr>
          <w:rStyle w:val="default"/>
          <w:rFonts w:cs="FrankRuehl" w:hint="cs"/>
          <w:rtl/>
        </w:rPr>
        <w:t xml:space="preserve"> 6266</w:t>
      </w:r>
      <w:r>
        <w:rPr>
          <w:rStyle w:val="default"/>
          <w:rFonts w:cs="FrankRuehl" w:hint="cs"/>
          <w:rtl/>
        </w:rPr>
        <w:t>,</w:t>
      </w:r>
      <w:r w:rsidR="008B1286">
        <w:rPr>
          <w:rStyle w:val="default"/>
          <w:rFonts w:cs="FrankRuehl" w:hint="cs"/>
          <w:rtl/>
        </w:rPr>
        <w:t xml:space="preserve"> 6268, 6271, </w:t>
      </w:r>
      <w:r>
        <w:rPr>
          <w:rStyle w:val="default"/>
          <w:rFonts w:cs="FrankRuehl" w:hint="cs"/>
          <w:rtl/>
        </w:rPr>
        <w:t>6275, 6276,</w:t>
      </w:r>
      <w:r w:rsidR="00814E3D">
        <w:rPr>
          <w:rStyle w:val="default"/>
          <w:rFonts w:cs="FrankRuehl" w:hint="cs"/>
          <w:rtl/>
        </w:rPr>
        <w:t xml:space="preserve"> 6277,</w:t>
      </w:r>
      <w:r w:rsidR="008B1286">
        <w:rPr>
          <w:rStyle w:val="default"/>
          <w:rFonts w:cs="FrankRuehl" w:hint="cs"/>
          <w:rtl/>
        </w:rPr>
        <w:t xml:space="preserve"> 6278 </w:t>
      </w:r>
      <w:r w:rsidR="008B1286">
        <w:rPr>
          <w:rStyle w:val="default"/>
          <w:rFonts w:cs="FrankRuehl"/>
          <w:rtl/>
        </w:rPr>
        <w:t>–</w:t>
      </w:r>
      <w:r w:rsidR="008B1286">
        <w:rPr>
          <w:rStyle w:val="default"/>
          <w:rFonts w:cs="FrankRuehl" w:hint="cs"/>
          <w:rtl/>
        </w:rPr>
        <w:t xml:space="preserve"> בשלמותם;</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3992 </w:t>
      </w:r>
      <w:r>
        <w:rPr>
          <w:rStyle w:val="default"/>
          <w:rFonts w:cs="FrankRuehl"/>
          <w:rtl/>
        </w:rPr>
        <w:t>–</w:t>
      </w:r>
      <w:r>
        <w:rPr>
          <w:rStyle w:val="default"/>
          <w:rFonts w:cs="FrankRuehl" w:hint="cs"/>
          <w:rtl/>
        </w:rPr>
        <w:t xml:space="preserve"> חלקות 5 עד 7, 9, 12 עד 18, 42 וחלק מחלקות 39, 45, 49</w:t>
      </w:r>
      <w:r w:rsidR="00616623">
        <w:rPr>
          <w:rStyle w:val="default"/>
          <w:rFonts w:cs="FrankRuehl" w:hint="cs"/>
          <w:rtl/>
        </w:rPr>
        <w:t>, 52</w:t>
      </w:r>
      <w:r>
        <w:rPr>
          <w:rStyle w:val="default"/>
          <w:rFonts w:cs="FrankRuehl" w:hint="cs"/>
          <w:rtl/>
        </w:rPr>
        <w:t xml:space="preserve"> כמסומן במפה;</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3993 </w:t>
      </w:r>
      <w:r>
        <w:rPr>
          <w:rStyle w:val="default"/>
          <w:rFonts w:cs="FrankRuehl"/>
          <w:rtl/>
        </w:rPr>
        <w:t>–</w:t>
      </w:r>
      <w:r>
        <w:rPr>
          <w:rStyle w:val="default"/>
          <w:rFonts w:cs="FrankRuehl" w:hint="cs"/>
          <w:rtl/>
        </w:rPr>
        <w:t xml:space="preserve"> חלקות 2, 11</w:t>
      </w:r>
      <w:r w:rsidR="00814E3D">
        <w:rPr>
          <w:rStyle w:val="default"/>
          <w:rFonts w:cs="FrankRuehl" w:hint="cs"/>
          <w:rtl/>
        </w:rPr>
        <w:t>, 13</w:t>
      </w:r>
      <w:r>
        <w:rPr>
          <w:rStyle w:val="default"/>
          <w:rFonts w:cs="FrankRuehl" w:hint="cs"/>
          <w:rtl/>
        </w:rPr>
        <w:t xml:space="preserve"> עד 1</w:t>
      </w:r>
      <w:r w:rsidR="00814E3D">
        <w:rPr>
          <w:rStyle w:val="default"/>
          <w:rFonts w:cs="FrankRuehl" w:hint="cs"/>
          <w:rtl/>
        </w:rPr>
        <w:t>6</w:t>
      </w:r>
      <w:r>
        <w:rPr>
          <w:rStyle w:val="default"/>
          <w:rFonts w:cs="FrankRuehl" w:hint="cs"/>
          <w:rtl/>
        </w:rPr>
        <w:t xml:space="preserve">, </w:t>
      </w:r>
      <w:r w:rsidR="00814E3D">
        <w:rPr>
          <w:rStyle w:val="default"/>
          <w:rFonts w:cs="FrankRuehl" w:hint="cs"/>
          <w:rtl/>
        </w:rPr>
        <w:t>72, 74, 76, 78, 80, 83, 85, 86, 88, 90, 92, 105, 106, 108, 111</w:t>
      </w:r>
      <w:r>
        <w:rPr>
          <w:rStyle w:val="default"/>
          <w:rFonts w:cs="FrankRuehl" w:hint="cs"/>
          <w:rtl/>
        </w:rPr>
        <w:t xml:space="preserve"> וחלק מחלקות 10, 44</w:t>
      </w:r>
      <w:r w:rsidR="00814E3D">
        <w:rPr>
          <w:rStyle w:val="default"/>
          <w:rFonts w:cs="FrankRuehl" w:hint="cs"/>
          <w:rtl/>
        </w:rPr>
        <w:t>, 120</w:t>
      </w:r>
      <w:r>
        <w:rPr>
          <w:rStyle w:val="default"/>
          <w:rFonts w:cs="FrankRuehl" w:hint="cs"/>
          <w:rtl/>
        </w:rPr>
        <w:t xml:space="preserve"> כמסומן במפה;</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3994 </w:t>
      </w:r>
      <w:r>
        <w:rPr>
          <w:rStyle w:val="default"/>
          <w:rFonts w:cs="FrankRuehl"/>
          <w:rtl/>
        </w:rPr>
        <w:t>–</w:t>
      </w:r>
      <w:r>
        <w:rPr>
          <w:rStyle w:val="default"/>
          <w:rFonts w:cs="FrankRuehl" w:hint="cs"/>
          <w:rtl/>
        </w:rPr>
        <w:t xml:space="preserve"> חלקות </w:t>
      </w:r>
      <w:r w:rsidR="00814E3D">
        <w:rPr>
          <w:rStyle w:val="default"/>
          <w:rFonts w:cs="FrankRuehl" w:hint="cs"/>
          <w:rtl/>
        </w:rPr>
        <w:t>45, 81, 84, 91, 93, 94</w:t>
      </w:r>
      <w:r>
        <w:rPr>
          <w:rStyle w:val="default"/>
          <w:rFonts w:cs="FrankRuehl" w:hint="cs"/>
          <w:rtl/>
        </w:rPr>
        <w:t xml:space="preserve"> וחלק מחלקות 24, 50</w:t>
      </w:r>
      <w:r w:rsidR="00616623">
        <w:rPr>
          <w:rStyle w:val="default"/>
          <w:rFonts w:cs="FrankRuehl" w:hint="cs"/>
          <w:rtl/>
        </w:rPr>
        <w:t>,</w:t>
      </w:r>
      <w:r>
        <w:rPr>
          <w:rStyle w:val="default"/>
          <w:rFonts w:cs="FrankRuehl" w:hint="cs"/>
          <w:rtl/>
        </w:rPr>
        <w:t xml:space="preserve"> </w:t>
      </w:r>
      <w:r w:rsidR="00616623">
        <w:rPr>
          <w:rStyle w:val="default"/>
          <w:rFonts w:cs="FrankRuehl" w:hint="cs"/>
          <w:rtl/>
        </w:rPr>
        <w:t>79</w:t>
      </w:r>
      <w:r>
        <w:rPr>
          <w:rStyle w:val="default"/>
          <w:rFonts w:cs="FrankRuehl" w:hint="cs"/>
          <w:rtl/>
        </w:rPr>
        <w:t xml:space="preserve"> כמסומן במפה;</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3999 </w:t>
      </w:r>
      <w:r>
        <w:rPr>
          <w:rStyle w:val="default"/>
          <w:rFonts w:cs="FrankRuehl"/>
          <w:rtl/>
        </w:rPr>
        <w:t>–</w:t>
      </w:r>
      <w:r>
        <w:rPr>
          <w:rStyle w:val="default"/>
          <w:rFonts w:cs="FrankRuehl" w:hint="cs"/>
          <w:rtl/>
        </w:rPr>
        <w:t xml:space="preserve"> חלקה 2 וחלק </w:t>
      </w:r>
      <w:r w:rsidR="00616623">
        <w:rPr>
          <w:rStyle w:val="default"/>
          <w:rFonts w:cs="FrankRuehl" w:hint="cs"/>
          <w:rtl/>
        </w:rPr>
        <w:t>מחלקה 49</w:t>
      </w:r>
      <w:r>
        <w:rPr>
          <w:rStyle w:val="default"/>
          <w:rFonts w:cs="FrankRuehl" w:hint="cs"/>
          <w:rtl/>
        </w:rPr>
        <w:t xml:space="preserve"> כמסומן במפה;</w:t>
      </w:r>
    </w:p>
    <w:p w:rsidR="00616623" w:rsidRDefault="00616623"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 </w:t>
      </w:r>
      <w:r>
        <w:rPr>
          <w:rStyle w:val="default"/>
          <w:rFonts w:cs="FrankRuehl"/>
          <w:rtl/>
        </w:rPr>
        <w:t>–</w:t>
      </w:r>
      <w:r>
        <w:rPr>
          <w:rStyle w:val="default"/>
          <w:rFonts w:cs="FrankRuehl" w:hint="cs"/>
          <w:rtl/>
        </w:rPr>
        <w:t xml:space="preserve"> חלקות 10, 21, 24, 25, 27, 32, 44 עד 48 וחלק מחלקה 33 כמסומן במפה;</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4008 </w:t>
      </w:r>
      <w:r>
        <w:rPr>
          <w:rStyle w:val="default"/>
          <w:rFonts w:cs="FrankRuehl"/>
          <w:rtl/>
        </w:rPr>
        <w:t>–</w:t>
      </w:r>
      <w:r>
        <w:rPr>
          <w:rStyle w:val="default"/>
          <w:rFonts w:cs="FrankRuehl" w:hint="cs"/>
          <w:rtl/>
        </w:rPr>
        <w:t xml:space="preserve"> </w:t>
      </w:r>
      <w:r w:rsidR="00814E3D">
        <w:rPr>
          <w:rStyle w:val="default"/>
          <w:rFonts w:cs="FrankRuehl" w:hint="cs"/>
          <w:rtl/>
        </w:rPr>
        <w:t>חלקה 34 וחלק מחלקות 32, 33, 36, 37</w:t>
      </w:r>
      <w:r>
        <w:rPr>
          <w:rStyle w:val="default"/>
          <w:rFonts w:cs="FrankRuehl" w:hint="cs"/>
          <w:rtl/>
        </w:rPr>
        <w:t xml:space="preserve"> כמסומן במפה;</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4028 </w:t>
      </w:r>
      <w:r>
        <w:rPr>
          <w:rStyle w:val="default"/>
          <w:rFonts w:cs="FrankRuehl"/>
          <w:rtl/>
        </w:rPr>
        <w:t>–</w:t>
      </w:r>
      <w:r>
        <w:rPr>
          <w:rStyle w:val="default"/>
          <w:rFonts w:cs="FrankRuehl" w:hint="cs"/>
          <w:rtl/>
        </w:rPr>
        <w:t xml:space="preserve"> חלקות 6, 7, 16, 21, 34, 36</w:t>
      </w:r>
      <w:r w:rsidR="00616623">
        <w:rPr>
          <w:rStyle w:val="default"/>
          <w:rFonts w:cs="FrankRuehl" w:hint="cs"/>
          <w:rtl/>
        </w:rPr>
        <w:t>,</w:t>
      </w:r>
      <w:r>
        <w:rPr>
          <w:rStyle w:val="default"/>
          <w:rFonts w:cs="FrankRuehl" w:hint="cs"/>
          <w:rtl/>
        </w:rPr>
        <w:t xml:space="preserve"> 38 וחלק מחלקות 1, 9</w:t>
      </w:r>
      <w:r w:rsidR="00616623">
        <w:rPr>
          <w:rStyle w:val="default"/>
          <w:rFonts w:cs="FrankRuehl" w:hint="cs"/>
          <w:rtl/>
        </w:rPr>
        <w:t>, 15, 26, 37</w:t>
      </w:r>
      <w:r>
        <w:rPr>
          <w:rStyle w:val="default"/>
          <w:rFonts w:cs="FrankRuehl" w:hint="cs"/>
          <w:rtl/>
        </w:rPr>
        <w:t xml:space="preserve"> כמסומן במפה;</w:t>
      </w:r>
    </w:p>
    <w:p w:rsidR="008B1286" w:rsidRDefault="008B1286"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4224 </w:t>
      </w:r>
      <w:r>
        <w:rPr>
          <w:rStyle w:val="default"/>
          <w:rFonts w:cs="FrankRuehl"/>
          <w:rtl/>
        </w:rPr>
        <w:t>–</w:t>
      </w:r>
      <w:r>
        <w:rPr>
          <w:rStyle w:val="default"/>
          <w:rFonts w:cs="FrankRuehl" w:hint="cs"/>
          <w:rtl/>
        </w:rPr>
        <w:t xml:space="preserve"> חלקות 1 עד 27, 29 עד 51, 53, 95 עד 97, </w:t>
      </w:r>
      <w:r w:rsidR="00616623">
        <w:rPr>
          <w:rStyle w:val="default"/>
          <w:rFonts w:cs="FrankRuehl" w:hint="cs"/>
          <w:rtl/>
        </w:rPr>
        <w:t>99</w:t>
      </w:r>
      <w:r w:rsidR="00070350">
        <w:rPr>
          <w:rStyle w:val="default"/>
          <w:rFonts w:cs="FrankRuehl" w:hint="cs"/>
          <w:rtl/>
        </w:rPr>
        <w:t>;</w:t>
      </w:r>
    </w:p>
    <w:p w:rsidR="00616623" w:rsidRDefault="00616623"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4227 </w:t>
      </w:r>
      <w:r>
        <w:rPr>
          <w:rStyle w:val="default"/>
          <w:rFonts w:cs="FrankRuehl"/>
          <w:rtl/>
        </w:rPr>
        <w:t>–</w:t>
      </w:r>
      <w:r>
        <w:rPr>
          <w:rStyle w:val="default"/>
          <w:rFonts w:cs="FrankRuehl" w:hint="cs"/>
          <w:rtl/>
        </w:rPr>
        <w:t xml:space="preserve"> פרט לחלק מחלקה 32 כמסומן במפה;</w:t>
      </w:r>
    </w:p>
    <w:p w:rsidR="00616623" w:rsidRDefault="00616623"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4228 </w:t>
      </w:r>
      <w:r>
        <w:rPr>
          <w:rStyle w:val="default"/>
          <w:rFonts w:cs="FrankRuehl"/>
          <w:rtl/>
        </w:rPr>
        <w:t>–</w:t>
      </w:r>
      <w:r>
        <w:rPr>
          <w:rStyle w:val="default"/>
          <w:rFonts w:cs="FrankRuehl" w:hint="cs"/>
          <w:rtl/>
        </w:rPr>
        <w:t xml:space="preserve"> חלקות 1, 13, 49 וחלק מחלקות 25, 37, 46 עד 48 כמסומן במפה;</w:t>
      </w:r>
    </w:p>
    <w:p w:rsidR="00070350" w:rsidRDefault="00070350"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4229 </w:t>
      </w:r>
      <w:r>
        <w:rPr>
          <w:rStyle w:val="default"/>
          <w:rFonts w:cs="FrankRuehl"/>
          <w:rtl/>
        </w:rPr>
        <w:t>–</w:t>
      </w:r>
      <w:r>
        <w:rPr>
          <w:rStyle w:val="default"/>
          <w:rFonts w:cs="FrankRuehl" w:hint="cs"/>
          <w:rtl/>
        </w:rPr>
        <w:t xml:space="preserve"> חלקות 19 עד </w:t>
      </w:r>
      <w:r w:rsidR="00616623">
        <w:rPr>
          <w:rStyle w:val="default"/>
          <w:rFonts w:cs="FrankRuehl" w:hint="cs"/>
          <w:rtl/>
        </w:rPr>
        <w:t>25</w:t>
      </w:r>
      <w:r>
        <w:rPr>
          <w:rStyle w:val="default"/>
          <w:rFonts w:cs="FrankRuehl" w:hint="cs"/>
          <w:rtl/>
        </w:rPr>
        <w:t xml:space="preserve"> וחלק מחלק</w:t>
      </w:r>
      <w:r w:rsidR="00616623">
        <w:rPr>
          <w:rStyle w:val="default"/>
          <w:rFonts w:cs="FrankRuehl" w:hint="cs"/>
          <w:rtl/>
        </w:rPr>
        <w:t>ות</w:t>
      </w:r>
      <w:r>
        <w:rPr>
          <w:rStyle w:val="default"/>
          <w:rFonts w:cs="FrankRuehl" w:hint="cs"/>
          <w:rtl/>
        </w:rPr>
        <w:t xml:space="preserve"> </w:t>
      </w:r>
      <w:r w:rsidR="00616623">
        <w:rPr>
          <w:rStyle w:val="default"/>
          <w:rFonts w:cs="FrankRuehl" w:hint="cs"/>
          <w:rtl/>
        </w:rPr>
        <w:t>26, 28</w:t>
      </w:r>
      <w:r>
        <w:rPr>
          <w:rStyle w:val="default"/>
          <w:rFonts w:cs="FrankRuehl" w:hint="cs"/>
          <w:rtl/>
        </w:rPr>
        <w:t xml:space="preserve"> כמסומן במפה;</w:t>
      </w:r>
    </w:p>
    <w:p w:rsidR="00070350" w:rsidRDefault="00070350"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4980 </w:t>
      </w:r>
      <w:r>
        <w:rPr>
          <w:rStyle w:val="default"/>
          <w:rFonts w:cs="FrankRuehl"/>
          <w:rtl/>
        </w:rPr>
        <w:t>–</w:t>
      </w:r>
      <w:r>
        <w:rPr>
          <w:rStyle w:val="default"/>
          <w:rFonts w:cs="FrankRuehl" w:hint="cs"/>
          <w:rtl/>
        </w:rPr>
        <w:t xml:space="preserve"> חלקה 2;</w:t>
      </w:r>
    </w:p>
    <w:p w:rsidR="00070350" w:rsidRDefault="00070350"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4981 </w:t>
      </w:r>
      <w:r>
        <w:rPr>
          <w:rStyle w:val="default"/>
          <w:rFonts w:cs="FrankRuehl"/>
          <w:rtl/>
        </w:rPr>
        <w:t>–</w:t>
      </w:r>
      <w:r>
        <w:rPr>
          <w:rStyle w:val="default"/>
          <w:rFonts w:cs="FrankRuehl" w:hint="cs"/>
          <w:rtl/>
        </w:rPr>
        <w:t xml:space="preserve"> חלקה 2;</w:t>
      </w:r>
    </w:p>
    <w:p w:rsidR="00070350" w:rsidRDefault="00070350"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6064 </w:t>
      </w:r>
      <w:r>
        <w:rPr>
          <w:rStyle w:val="default"/>
          <w:rFonts w:cs="FrankRuehl"/>
          <w:rtl/>
        </w:rPr>
        <w:t>–</w:t>
      </w:r>
      <w:r>
        <w:rPr>
          <w:rStyle w:val="default"/>
          <w:rFonts w:cs="FrankRuehl" w:hint="cs"/>
          <w:rtl/>
        </w:rPr>
        <w:t xml:space="preserve"> </w:t>
      </w:r>
      <w:r w:rsidR="00814E3D">
        <w:rPr>
          <w:rStyle w:val="default"/>
          <w:rFonts w:cs="FrankRuehl" w:hint="cs"/>
          <w:rtl/>
        </w:rPr>
        <w:t>פרט לחלק מחלקה 28</w:t>
      </w:r>
      <w:r>
        <w:rPr>
          <w:rStyle w:val="default"/>
          <w:rFonts w:cs="FrankRuehl" w:hint="cs"/>
          <w:rtl/>
        </w:rPr>
        <w:t xml:space="preserve"> כמסומן במפה;</w:t>
      </w:r>
    </w:p>
    <w:p w:rsidR="00070350" w:rsidRDefault="00070350"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6066 </w:t>
      </w:r>
      <w:r>
        <w:rPr>
          <w:rStyle w:val="default"/>
          <w:rFonts w:cs="FrankRuehl"/>
          <w:rtl/>
        </w:rPr>
        <w:t>–</w:t>
      </w:r>
      <w:r>
        <w:rPr>
          <w:rStyle w:val="default"/>
          <w:rFonts w:cs="FrankRuehl" w:hint="cs"/>
          <w:rtl/>
        </w:rPr>
        <w:t xml:space="preserve"> חלקות 21, 24, 26, </w:t>
      </w:r>
      <w:r w:rsidR="00616623">
        <w:rPr>
          <w:rStyle w:val="default"/>
          <w:rFonts w:cs="FrankRuehl" w:hint="cs"/>
          <w:rtl/>
        </w:rPr>
        <w:t xml:space="preserve">28, 30, 33, 36, 39, 43 </w:t>
      </w:r>
      <w:r>
        <w:rPr>
          <w:rStyle w:val="default"/>
          <w:rFonts w:cs="FrankRuehl" w:hint="cs"/>
          <w:rtl/>
        </w:rPr>
        <w:t xml:space="preserve">וחלק מחלקות 18, 19, </w:t>
      </w:r>
      <w:r w:rsidR="00616623">
        <w:rPr>
          <w:rStyle w:val="default"/>
          <w:rFonts w:cs="FrankRuehl" w:hint="cs"/>
          <w:rtl/>
        </w:rPr>
        <w:t>34, 37, 40, 42, 44</w:t>
      </w:r>
      <w:r>
        <w:rPr>
          <w:rStyle w:val="default"/>
          <w:rFonts w:cs="FrankRuehl" w:hint="cs"/>
          <w:rtl/>
        </w:rPr>
        <w:t xml:space="preserve"> כמסומן במפה;</w:t>
      </w:r>
    </w:p>
    <w:p w:rsidR="00070350" w:rsidRDefault="00070350"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6067 </w:t>
      </w:r>
      <w:r w:rsidR="008848A9">
        <w:rPr>
          <w:rStyle w:val="default"/>
          <w:rFonts w:cs="FrankRuehl"/>
          <w:rtl/>
        </w:rPr>
        <w:t>–</w:t>
      </w:r>
      <w:r>
        <w:rPr>
          <w:rStyle w:val="default"/>
          <w:rFonts w:cs="FrankRuehl" w:hint="cs"/>
          <w:rtl/>
        </w:rPr>
        <w:t xml:space="preserve"> </w:t>
      </w:r>
      <w:r w:rsidR="00616623">
        <w:rPr>
          <w:rStyle w:val="default"/>
          <w:rFonts w:cs="FrankRuehl" w:hint="cs"/>
          <w:rtl/>
        </w:rPr>
        <w:t>חלקות 11 עד</w:t>
      </w:r>
      <w:r w:rsidR="00814E3D">
        <w:rPr>
          <w:rStyle w:val="default"/>
          <w:rFonts w:cs="FrankRuehl" w:hint="cs"/>
          <w:rtl/>
        </w:rPr>
        <w:t xml:space="preserve"> 13, 15 עד</w:t>
      </w:r>
      <w:r w:rsidR="00616623">
        <w:rPr>
          <w:rStyle w:val="default"/>
          <w:rFonts w:cs="FrankRuehl" w:hint="cs"/>
          <w:rtl/>
        </w:rPr>
        <w:t xml:space="preserve"> 19, 30, 33</w:t>
      </w:r>
      <w:r w:rsidR="00814E3D">
        <w:rPr>
          <w:rStyle w:val="default"/>
          <w:rFonts w:cs="FrankRuehl" w:hint="cs"/>
          <w:rtl/>
        </w:rPr>
        <w:t>, 37, 41, 43, 49, 50, 54, 57 עד 62</w:t>
      </w:r>
      <w:r w:rsidR="00616623">
        <w:rPr>
          <w:rStyle w:val="default"/>
          <w:rFonts w:cs="FrankRuehl" w:hint="cs"/>
          <w:rtl/>
        </w:rPr>
        <w:t xml:space="preserve"> וחלק מחלקות 34 עד 36</w:t>
      </w:r>
      <w:r w:rsidR="008848A9">
        <w:rPr>
          <w:rStyle w:val="default"/>
          <w:rFonts w:cs="FrankRuehl" w:hint="cs"/>
          <w:rtl/>
        </w:rPr>
        <w:t xml:space="preserve"> כמסומן במפה;</w:t>
      </w:r>
    </w:p>
    <w:p w:rsidR="008848A9" w:rsidRDefault="008848A9"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6069 </w:t>
      </w:r>
      <w:r>
        <w:rPr>
          <w:rStyle w:val="default"/>
          <w:rFonts w:cs="FrankRuehl"/>
          <w:rtl/>
        </w:rPr>
        <w:t>–</w:t>
      </w:r>
      <w:r>
        <w:rPr>
          <w:rStyle w:val="default"/>
          <w:rFonts w:cs="FrankRuehl" w:hint="cs"/>
          <w:rtl/>
        </w:rPr>
        <w:t xml:space="preserve"> חלקות 54, 64 עד 71, 73, 77;</w:t>
      </w:r>
    </w:p>
    <w:p w:rsidR="008848A9" w:rsidRDefault="008848A9"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6077 </w:t>
      </w:r>
      <w:r>
        <w:rPr>
          <w:rStyle w:val="default"/>
          <w:rFonts w:cs="FrankRuehl"/>
          <w:rtl/>
        </w:rPr>
        <w:t>–</w:t>
      </w:r>
      <w:r>
        <w:rPr>
          <w:rStyle w:val="default"/>
          <w:rFonts w:cs="FrankRuehl" w:hint="cs"/>
          <w:rtl/>
        </w:rPr>
        <w:t xml:space="preserve"> חלקות 40 עד 4</w:t>
      </w:r>
      <w:r w:rsidR="00806C0C">
        <w:rPr>
          <w:rStyle w:val="default"/>
          <w:rFonts w:cs="FrankRuehl" w:hint="cs"/>
          <w:rtl/>
        </w:rPr>
        <w:t>2</w:t>
      </w:r>
      <w:r>
        <w:rPr>
          <w:rStyle w:val="default"/>
          <w:rFonts w:cs="FrankRuehl" w:hint="cs"/>
          <w:rtl/>
        </w:rPr>
        <w:t>, 49 עד 5</w:t>
      </w:r>
      <w:r w:rsidR="00806C0C">
        <w:rPr>
          <w:rStyle w:val="default"/>
          <w:rFonts w:cs="FrankRuehl" w:hint="cs"/>
          <w:rtl/>
        </w:rPr>
        <w:t>3</w:t>
      </w:r>
      <w:r>
        <w:rPr>
          <w:rStyle w:val="default"/>
          <w:rFonts w:cs="FrankRuehl" w:hint="cs"/>
          <w:rtl/>
        </w:rPr>
        <w:t xml:space="preserve">, 57 עד </w:t>
      </w:r>
      <w:r w:rsidR="00806C0C">
        <w:rPr>
          <w:rStyle w:val="default"/>
          <w:rFonts w:cs="FrankRuehl" w:hint="cs"/>
          <w:rtl/>
        </w:rPr>
        <w:t>59, 61 עד 64</w:t>
      </w:r>
      <w:r>
        <w:rPr>
          <w:rStyle w:val="default"/>
          <w:rFonts w:cs="FrankRuehl" w:hint="cs"/>
          <w:rtl/>
        </w:rPr>
        <w:t xml:space="preserve"> וחלק מחלק</w:t>
      </w:r>
      <w:r w:rsidR="00806C0C">
        <w:rPr>
          <w:rStyle w:val="default"/>
          <w:rFonts w:cs="FrankRuehl" w:hint="cs"/>
          <w:rtl/>
        </w:rPr>
        <w:t>ות 24,</w:t>
      </w:r>
      <w:r>
        <w:rPr>
          <w:rStyle w:val="default"/>
          <w:rFonts w:cs="FrankRuehl" w:hint="cs"/>
          <w:rtl/>
        </w:rPr>
        <w:t xml:space="preserve"> 25</w:t>
      </w:r>
      <w:r w:rsidR="00806C0C">
        <w:rPr>
          <w:rStyle w:val="default"/>
          <w:rFonts w:cs="FrankRuehl" w:hint="cs"/>
          <w:rtl/>
        </w:rPr>
        <w:t>, 43 עד 47, 60, 65, 66</w:t>
      </w:r>
      <w:r>
        <w:rPr>
          <w:rStyle w:val="default"/>
          <w:rFonts w:cs="FrankRuehl" w:hint="cs"/>
          <w:rtl/>
        </w:rPr>
        <w:t xml:space="preserve"> כמסומן במפה;</w:t>
      </w:r>
    </w:p>
    <w:p w:rsidR="00806C0C" w:rsidRDefault="00806C0C"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6078 </w:t>
      </w:r>
      <w:r>
        <w:rPr>
          <w:rStyle w:val="default"/>
          <w:rFonts w:cs="FrankRuehl"/>
          <w:rtl/>
        </w:rPr>
        <w:t>–</w:t>
      </w:r>
      <w:r>
        <w:rPr>
          <w:rStyle w:val="default"/>
          <w:rFonts w:cs="FrankRuehl" w:hint="cs"/>
          <w:rtl/>
        </w:rPr>
        <w:t xml:space="preserve"> חלקות 16, 24 וחלק מחלקות 13, 14, 17, 19, 21, 23, 25 כמסומן במפה;</w:t>
      </w:r>
    </w:p>
    <w:p w:rsidR="00806C0C" w:rsidRDefault="00806C0C"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6079 </w:t>
      </w:r>
      <w:r>
        <w:rPr>
          <w:rStyle w:val="default"/>
          <w:rFonts w:cs="FrankRuehl"/>
          <w:rtl/>
        </w:rPr>
        <w:t>–</w:t>
      </w:r>
      <w:r>
        <w:rPr>
          <w:rStyle w:val="default"/>
          <w:rFonts w:cs="FrankRuehl" w:hint="cs"/>
          <w:rtl/>
        </w:rPr>
        <w:t xml:space="preserve"> חלקות 6 עד 11, 13, 15, 16, 18, 19, 21 עד 35, 37, 38 וחלק מחלקות 1, 4, 5, 12, 14 כמסומן במפה;</w:t>
      </w:r>
    </w:p>
    <w:p w:rsidR="008848A9" w:rsidRDefault="008848A9"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6080 </w:t>
      </w:r>
      <w:r>
        <w:rPr>
          <w:rStyle w:val="default"/>
          <w:rFonts w:cs="FrankRuehl"/>
          <w:rtl/>
        </w:rPr>
        <w:t>–</w:t>
      </w:r>
      <w:r>
        <w:rPr>
          <w:rStyle w:val="default"/>
          <w:rFonts w:cs="FrankRuehl" w:hint="cs"/>
          <w:rtl/>
        </w:rPr>
        <w:t xml:space="preserve"> </w:t>
      </w:r>
      <w:r w:rsidR="00806C0C">
        <w:rPr>
          <w:rStyle w:val="default"/>
          <w:rFonts w:cs="FrankRuehl" w:hint="cs"/>
          <w:rtl/>
        </w:rPr>
        <w:t>חלק מחלקות 24,</w:t>
      </w:r>
      <w:r>
        <w:rPr>
          <w:rStyle w:val="default"/>
          <w:rFonts w:cs="FrankRuehl" w:hint="cs"/>
          <w:rtl/>
        </w:rPr>
        <w:t xml:space="preserve"> </w:t>
      </w:r>
      <w:r w:rsidR="00616623">
        <w:rPr>
          <w:rStyle w:val="default"/>
          <w:rFonts w:cs="FrankRuehl" w:hint="cs"/>
          <w:rtl/>
        </w:rPr>
        <w:t>3</w:t>
      </w:r>
      <w:r>
        <w:rPr>
          <w:rStyle w:val="default"/>
          <w:rFonts w:cs="FrankRuehl" w:hint="cs"/>
          <w:rtl/>
        </w:rPr>
        <w:t>1 כמסומן במפה;</w:t>
      </w:r>
    </w:p>
    <w:p w:rsidR="008848A9" w:rsidRDefault="008848A9"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6218 </w:t>
      </w:r>
      <w:r>
        <w:rPr>
          <w:rStyle w:val="default"/>
          <w:rFonts w:cs="FrankRuehl"/>
          <w:rtl/>
        </w:rPr>
        <w:t>–</w:t>
      </w:r>
      <w:r>
        <w:rPr>
          <w:rStyle w:val="default"/>
          <w:rFonts w:cs="FrankRuehl" w:hint="cs"/>
          <w:rtl/>
        </w:rPr>
        <w:t xml:space="preserve"> חלקות 25 עד 32, 40, 44 וחלק מחלקות 14, 16, 18 עד 24, 34, 38, 43 כמסומן במפה;</w:t>
      </w:r>
    </w:p>
    <w:p w:rsidR="008848A9" w:rsidRDefault="008848A9"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6249 </w:t>
      </w:r>
      <w:r>
        <w:rPr>
          <w:rStyle w:val="default"/>
          <w:rFonts w:cs="FrankRuehl"/>
          <w:rtl/>
        </w:rPr>
        <w:t>–</w:t>
      </w:r>
      <w:r>
        <w:rPr>
          <w:rStyle w:val="default"/>
          <w:rFonts w:cs="FrankRuehl" w:hint="cs"/>
          <w:rtl/>
        </w:rPr>
        <w:t xml:space="preserve"> חלקות 4, 43 עד 51, 81, 88, 89, 94, 98, 103</w:t>
      </w:r>
      <w:r w:rsidR="00814E3D">
        <w:rPr>
          <w:rStyle w:val="default"/>
          <w:rFonts w:cs="FrankRuehl" w:hint="cs"/>
          <w:rtl/>
        </w:rPr>
        <w:t>, 114, 119, 123, 124, 128, 129, 133, 134, 138, 139, 143, 144, 148, 152, 159, 160, 165 עד 167, 172, 177 עד 183</w:t>
      </w:r>
      <w:r>
        <w:rPr>
          <w:rStyle w:val="default"/>
          <w:rFonts w:cs="FrankRuehl" w:hint="cs"/>
          <w:rtl/>
        </w:rPr>
        <w:t xml:space="preserve"> וחלק מחלקות </w:t>
      </w:r>
      <w:r w:rsidR="00616623">
        <w:rPr>
          <w:rStyle w:val="default"/>
          <w:rFonts w:cs="FrankRuehl" w:hint="cs"/>
          <w:rtl/>
        </w:rPr>
        <w:t>3,</w:t>
      </w:r>
      <w:r>
        <w:rPr>
          <w:rStyle w:val="default"/>
          <w:rFonts w:cs="FrankRuehl" w:hint="cs"/>
          <w:rtl/>
        </w:rPr>
        <w:t xml:space="preserve"> 84, 104</w:t>
      </w:r>
      <w:r w:rsidR="00616623">
        <w:rPr>
          <w:rStyle w:val="default"/>
          <w:rFonts w:cs="FrankRuehl" w:hint="cs"/>
          <w:rtl/>
        </w:rPr>
        <w:t xml:space="preserve">, 107, </w:t>
      </w:r>
      <w:r w:rsidR="00814E3D">
        <w:rPr>
          <w:rStyle w:val="default"/>
          <w:rFonts w:cs="FrankRuehl" w:hint="cs"/>
          <w:rtl/>
        </w:rPr>
        <w:t>118, 168, 173</w:t>
      </w:r>
      <w:r>
        <w:rPr>
          <w:rStyle w:val="default"/>
          <w:rFonts w:cs="FrankRuehl" w:hint="cs"/>
          <w:rtl/>
        </w:rPr>
        <w:t xml:space="preserve"> כמסומן במפה;</w:t>
      </w:r>
    </w:p>
    <w:p w:rsidR="008848A9" w:rsidRDefault="008848A9" w:rsidP="006426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6250 </w:t>
      </w:r>
      <w:r>
        <w:rPr>
          <w:rStyle w:val="default"/>
          <w:rFonts w:cs="FrankRuehl"/>
          <w:rtl/>
        </w:rPr>
        <w:t>–</w:t>
      </w:r>
      <w:r>
        <w:rPr>
          <w:rStyle w:val="default"/>
          <w:rFonts w:cs="FrankRuehl" w:hint="cs"/>
          <w:rtl/>
        </w:rPr>
        <w:t xml:space="preserve"> </w:t>
      </w:r>
      <w:r w:rsidR="00616623">
        <w:rPr>
          <w:rStyle w:val="default"/>
          <w:rFonts w:cs="FrankRuehl" w:hint="cs"/>
          <w:rtl/>
        </w:rPr>
        <w:t xml:space="preserve">חלקות 94, 98, 115 וחלק מחלקות 5, 95, 99, 102, 105, 109, 112, 117, 119, </w:t>
      </w:r>
      <w:r w:rsidR="00814E3D">
        <w:rPr>
          <w:rStyle w:val="default"/>
          <w:rFonts w:cs="FrankRuehl" w:hint="cs"/>
          <w:rtl/>
        </w:rPr>
        <w:t>130, 132, 133, 135, 139, 142, 145, 146</w:t>
      </w:r>
      <w:r>
        <w:rPr>
          <w:rStyle w:val="default"/>
          <w:rFonts w:cs="FrankRuehl" w:hint="cs"/>
          <w:rtl/>
        </w:rPr>
        <w:t xml:space="preserve">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6254 </w:t>
      </w:r>
      <w:r>
        <w:rPr>
          <w:rStyle w:val="default"/>
          <w:rFonts w:cs="FrankRuehl"/>
          <w:rtl/>
        </w:rPr>
        <w:t>–</w:t>
      </w:r>
      <w:r>
        <w:rPr>
          <w:rStyle w:val="default"/>
          <w:rFonts w:cs="FrankRuehl" w:hint="cs"/>
          <w:rtl/>
        </w:rPr>
        <w:t xml:space="preserve"> חלקות 102 עד 10</w:t>
      </w:r>
      <w:r w:rsidR="006E613A">
        <w:rPr>
          <w:rStyle w:val="default"/>
          <w:rFonts w:cs="FrankRuehl" w:hint="cs"/>
          <w:rtl/>
        </w:rPr>
        <w:t>6</w:t>
      </w:r>
      <w:r>
        <w:rPr>
          <w:rStyle w:val="default"/>
          <w:rFonts w:cs="FrankRuehl" w:hint="cs"/>
          <w:rtl/>
        </w:rPr>
        <w:t xml:space="preserve"> וחלק מחלקות 70,</w:t>
      </w:r>
      <w:r w:rsidR="006E613A">
        <w:rPr>
          <w:rStyle w:val="default"/>
          <w:rFonts w:cs="FrankRuehl" w:hint="cs"/>
          <w:rtl/>
        </w:rPr>
        <w:t xml:space="preserve"> 107,</w:t>
      </w:r>
      <w:r>
        <w:rPr>
          <w:rStyle w:val="default"/>
          <w:rFonts w:cs="FrankRuehl" w:hint="cs"/>
          <w:rtl/>
        </w:rPr>
        <w:t xml:space="preserve"> 131, 133 כמסומן במפה;</w:t>
      </w:r>
    </w:p>
    <w:p w:rsidR="006E613A" w:rsidRDefault="006E613A"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6255 </w:t>
      </w:r>
      <w:r>
        <w:rPr>
          <w:rStyle w:val="default"/>
          <w:rFonts w:cs="FrankRuehl"/>
          <w:rtl/>
        </w:rPr>
        <w:t>–</w:t>
      </w:r>
      <w:r>
        <w:rPr>
          <w:rStyle w:val="default"/>
          <w:rFonts w:cs="FrankRuehl" w:hint="cs"/>
          <w:rtl/>
        </w:rPr>
        <w:t xml:space="preserve"> חלק מחלקות 121, 126 כמסומן במפה;</w:t>
      </w:r>
    </w:p>
    <w:p w:rsidR="006E613A" w:rsidRDefault="006E613A"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6256 </w:t>
      </w:r>
      <w:r>
        <w:rPr>
          <w:rStyle w:val="default"/>
          <w:rFonts w:cs="FrankRuehl"/>
          <w:rtl/>
        </w:rPr>
        <w:t>–</w:t>
      </w:r>
      <w:r>
        <w:rPr>
          <w:rStyle w:val="default"/>
          <w:rFonts w:cs="FrankRuehl" w:hint="cs"/>
          <w:rtl/>
        </w:rPr>
        <w:t xml:space="preserve"> חלקות 21 עד 31, 35, 45, 50, 52 עד 54 וחלק מחלקות 32 עד 34, 36, 37, 40, 46, 47 כמסומן במפה;</w:t>
      </w:r>
    </w:p>
    <w:p w:rsidR="006E613A" w:rsidRDefault="006E613A"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6258 </w:t>
      </w:r>
      <w:r>
        <w:rPr>
          <w:rStyle w:val="default"/>
          <w:rFonts w:cs="FrankRuehl"/>
          <w:rtl/>
        </w:rPr>
        <w:t>–</w:t>
      </w:r>
      <w:r>
        <w:rPr>
          <w:rStyle w:val="default"/>
          <w:rFonts w:cs="FrankRuehl" w:hint="cs"/>
          <w:rtl/>
        </w:rPr>
        <w:t xml:space="preserve"> חלקות 60 עד 73 וחלק מחלקות 2 עד 4, 78, 87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6260 </w:t>
      </w:r>
      <w:r>
        <w:rPr>
          <w:rStyle w:val="default"/>
          <w:rFonts w:cs="FrankRuehl"/>
          <w:rtl/>
        </w:rPr>
        <w:t>–</w:t>
      </w:r>
      <w:r>
        <w:rPr>
          <w:rStyle w:val="default"/>
          <w:rFonts w:cs="FrankRuehl" w:hint="cs"/>
          <w:rtl/>
        </w:rPr>
        <w:t xml:space="preserve"> </w:t>
      </w:r>
      <w:r w:rsidR="006E613A">
        <w:rPr>
          <w:rStyle w:val="default"/>
          <w:rFonts w:cs="FrankRuehl" w:hint="cs"/>
          <w:rtl/>
        </w:rPr>
        <w:t>חלקות 8, 12 וחלק מחלקות 9, 10, 14</w:t>
      </w:r>
      <w:r>
        <w:rPr>
          <w:rStyle w:val="default"/>
          <w:rFonts w:cs="FrankRuehl" w:hint="cs"/>
          <w:rtl/>
        </w:rPr>
        <w:t xml:space="preserve">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6263 </w:t>
      </w:r>
      <w:r>
        <w:rPr>
          <w:rStyle w:val="default"/>
          <w:rFonts w:cs="FrankRuehl"/>
          <w:rtl/>
        </w:rPr>
        <w:t>–</w:t>
      </w:r>
      <w:r>
        <w:rPr>
          <w:rStyle w:val="default"/>
          <w:rFonts w:cs="FrankRuehl" w:hint="cs"/>
          <w:rtl/>
        </w:rPr>
        <w:t xml:space="preserve"> חלק מחלקה 49 כמסומן במפה;</w:t>
      </w:r>
    </w:p>
    <w:p w:rsidR="006E613A" w:rsidRDefault="006E613A"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6267 </w:t>
      </w:r>
      <w:r>
        <w:rPr>
          <w:rStyle w:val="default"/>
          <w:rFonts w:cs="FrankRuehl"/>
          <w:rtl/>
        </w:rPr>
        <w:t>–</w:t>
      </w:r>
      <w:r>
        <w:rPr>
          <w:rStyle w:val="default"/>
          <w:rFonts w:cs="FrankRuehl" w:hint="cs"/>
          <w:rtl/>
        </w:rPr>
        <w:t xml:space="preserve"> חלקות 21 עד 32, 34 עד 36, 38 וחלק מחלקות 33, 37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6269 </w:t>
      </w:r>
      <w:r>
        <w:rPr>
          <w:rStyle w:val="default"/>
          <w:rFonts w:cs="FrankRuehl"/>
          <w:rtl/>
        </w:rPr>
        <w:t>–</w:t>
      </w:r>
      <w:r>
        <w:rPr>
          <w:rStyle w:val="default"/>
          <w:rFonts w:cs="FrankRuehl" w:hint="cs"/>
          <w:rtl/>
        </w:rPr>
        <w:t xml:space="preserve"> חלקות 106 עד 131 וחלק מחלקות 104, 105, 143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6270 </w:t>
      </w:r>
      <w:r>
        <w:rPr>
          <w:rStyle w:val="default"/>
          <w:rFonts w:cs="FrankRuehl"/>
          <w:rtl/>
        </w:rPr>
        <w:t>–</w:t>
      </w:r>
      <w:r>
        <w:rPr>
          <w:rStyle w:val="default"/>
          <w:rFonts w:cs="FrankRuehl" w:hint="cs"/>
          <w:rtl/>
        </w:rPr>
        <w:t xml:space="preserve"> חלקות 112</w:t>
      </w:r>
      <w:r w:rsidR="006E613A">
        <w:rPr>
          <w:rStyle w:val="default"/>
          <w:rFonts w:cs="FrankRuehl" w:hint="cs"/>
          <w:rtl/>
        </w:rPr>
        <w:t>, 114</w:t>
      </w:r>
      <w:r>
        <w:rPr>
          <w:rStyle w:val="default"/>
          <w:rFonts w:cs="FrankRuehl" w:hint="cs"/>
          <w:rtl/>
        </w:rPr>
        <w:t xml:space="preserve"> עד 122, 126 עד</w:t>
      </w:r>
      <w:r w:rsidR="006E613A">
        <w:rPr>
          <w:rStyle w:val="default"/>
          <w:rFonts w:cs="FrankRuehl" w:hint="cs"/>
          <w:rtl/>
        </w:rPr>
        <w:t xml:space="preserve"> 140, 142 עד</w:t>
      </w:r>
      <w:r>
        <w:rPr>
          <w:rStyle w:val="default"/>
          <w:rFonts w:cs="FrankRuehl" w:hint="cs"/>
          <w:rtl/>
        </w:rPr>
        <w:t xml:space="preserve"> 146 וחלק מחלקות</w:t>
      </w:r>
      <w:r w:rsidR="006E613A">
        <w:rPr>
          <w:rStyle w:val="default"/>
          <w:rFonts w:cs="FrankRuehl" w:hint="cs"/>
          <w:rtl/>
        </w:rPr>
        <w:t xml:space="preserve"> 95, 97, 99, 113,</w:t>
      </w:r>
      <w:r>
        <w:rPr>
          <w:rStyle w:val="default"/>
          <w:rFonts w:cs="FrankRuehl" w:hint="cs"/>
          <w:rtl/>
        </w:rPr>
        <w:t xml:space="preserve"> 123 עד 125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6272 </w:t>
      </w:r>
      <w:r>
        <w:rPr>
          <w:rStyle w:val="default"/>
          <w:rFonts w:cs="FrankRuehl"/>
          <w:rtl/>
        </w:rPr>
        <w:t>–</w:t>
      </w:r>
      <w:r>
        <w:rPr>
          <w:rStyle w:val="default"/>
          <w:rFonts w:cs="FrankRuehl" w:hint="cs"/>
          <w:rtl/>
        </w:rPr>
        <w:t xml:space="preserve"> </w:t>
      </w:r>
      <w:r w:rsidR="006E613A">
        <w:rPr>
          <w:rStyle w:val="default"/>
          <w:rFonts w:cs="FrankRuehl" w:hint="cs"/>
          <w:rtl/>
        </w:rPr>
        <w:t>חלקה 67</w:t>
      </w:r>
      <w:r>
        <w:rPr>
          <w:rStyle w:val="default"/>
          <w:rFonts w:cs="FrankRuehl" w:hint="cs"/>
          <w:rtl/>
        </w:rPr>
        <w:t xml:space="preserve"> וחלק </w:t>
      </w:r>
      <w:r w:rsidR="006E613A">
        <w:rPr>
          <w:rStyle w:val="default"/>
          <w:rFonts w:cs="FrankRuehl" w:hint="cs"/>
          <w:rtl/>
        </w:rPr>
        <w:t>מחלקה 69</w:t>
      </w:r>
      <w:r>
        <w:rPr>
          <w:rStyle w:val="default"/>
          <w:rFonts w:cs="FrankRuehl" w:hint="cs"/>
          <w:rtl/>
        </w:rPr>
        <w:t xml:space="preserve"> כמסומן במפה;</w:t>
      </w:r>
    </w:p>
    <w:p w:rsidR="006E613A" w:rsidRDefault="006E613A"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6273 </w:t>
      </w:r>
      <w:r>
        <w:rPr>
          <w:rStyle w:val="default"/>
          <w:rFonts w:cs="FrankRuehl"/>
          <w:rtl/>
        </w:rPr>
        <w:t>–</w:t>
      </w:r>
      <w:r>
        <w:rPr>
          <w:rStyle w:val="default"/>
          <w:rFonts w:cs="FrankRuehl" w:hint="cs"/>
          <w:rtl/>
        </w:rPr>
        <w:t xml:space="preserve"> חלקות 56 עד 64, 68, 70 וחלק מחלקות 72, 75 כמסומן במפה;</w:t>
      </w:r>
    </w:p>
    <w:p w:rsidR="006E613A" w:rsidRDefault="006E613A"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6274 </w:t>
      </w:r>
      <w:r>
        <w:rPr>
          <w:rStyle w:val="default"/>
          <w:rFonts w:cs="FrankRuehl"/>
          <w:rtl/>
        </w:rPr>
        <w:t>–</w:t>
      </w:r>
      <w:r>
        <w:rPr>
          <w:rStyle w:val="default"/>
          <w:rFonts w:cs="FrankRuehl" w:hint="cs"/>
          <w:rtl/>
        </w:rPr>
        <w:t xml:space="preserve"> חלקות 97 עד 105, 113 עד 118, 120 עד 125, 127, 130 עד 132, 134, 135 וחלק מחלקות 93, 128, 129 כמסומן במפה;</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6465 </w:t>
      </w:r>
      <w:r>
        <w:rPr>
          <w:rStyle w:val="default"/>
          <w:rFonts w:cs="FrankRuehl"/>
          <w:rtl/>
        </w:rPr>
        <w:t>–</w:t>
      </w:r>
      <w:r>
        <w:rPr>
          <w:rStyle w:val="default"/>
          <w:rFonts w:cs="FrankRuehl" w:hint="cs"/>
          <w:rtl/>
        </w:rPr>
        <w:t xml:space="preserve"> חלקות 43 עד 4</w:t>
      </w:r>
      <w:r w:rsidR="006A1FE0">
        <w:rPr>
          <w:rStyle w:val="default"/>
          <w:rFonts w:cs="FrankRuehl" w:hint="cs"/>
          <w:rtl/>
        </w:rPr>
        <w:t>6</w:t>
      </w:r>
      <w:r>
        <w:rPr>
          <w:rStyle w:val="default"/>
          <w:rFonts w:cs="FrankRuehl" w:hint="cs"/>
          <w:rtl/>
        </w:rPr>
        <w:t xml:space="preserve">, 53, 140, 142, 144, 146, </w:t>
      </w:r>
      <w:r w:rsidR="006A1FE0">
        <w:rPr>
          <w:rStyle w:val="default"/>
          <w:rFonts w:cs="FrankRuehl" w:hint="cs"/>
          <w:rtl/>
        </w:rPr>
        <w:t>151, 153, 155, 157, 159, 161, 163, 165, 167, 169, 183, 185, 187, 189, 191, 193 וחלק מחלקות 4 עד 6, 128, 130, 132, 134, 136, 138, 171, 173, 175, 177, 179, 181, 195, 197, 199, 203, 205 כמסומן במפה</w:t>
      </w:r>
      <w:r>
        <w:rPr>
          <w:rStyle w:val="default"/>
          <w:rFonts w:cs="FrankRuehl" w:hint="cs"/>
          <w:rtl/>
        </w:rPr>
        <w:t>;</w:t>
      </w:r>
    </w:p>
    <w:p w:rsidR="008848A9" w:rsidRDefault="008848A9"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6468 </w:t>
      </w:r>
      <w:r>
        <w:rPr>
          <w:rStyle w:val="default"/>
          <w:rFonts w:cs="FrankRuehl"/>
          <w:rtl/>
        </w:rPr>
        <w:t>–</w:t>
      </w:r>
      <w:r>
        <w:rPr>
          <w:rStyle w:val="default"/>
          <w:rFonts w:cs="FrankRuehl" w:hint="cs"/>
          <w:rtl/>
        </w:rPr>
        <w:t xml:space="preserve"> חלקות 32, 40, 45 עד 4</w:t>
      </w:r>
      <w:r w:rsidR="006A1FE0">
        <w:rPr>
          <w:rStyle w:val="default"/>
          <w:rFonts w:cs="FrankRuehl" w:hint="cs"/>
          <w:rtl/>
        </w:rPr>
        <w:t>9</w:t>
      </w:r>
      <w:r>
        <w:rPr>
          <w:rStyle w:val="default"/>
          <w:rFonts w:cs="FrankRuehl" w:hint="cs"/>
          <w:rtl/>
        </w:rPr>
        <w:t xml:space="preserve"> וחלק מחלקות 1</w:t>
      </w:r>
      <w:r w:rsidR="006A1FE0">
        <w:rPr>
          <w:rStyle w:val="default"/>
          <w:rFonts w:cs="FrankRuehl" w:hint="cs"/>
          <w:rtl/>
        </w:rPr>
        <w:t>2, 16</w:t>
      </w:r>
      <w:r w:rsidR="00332FC3">
        <w:rPr>
          <w:rStyle w:val="default"/>
          <w:rFonts w:cs="FrankRuehl" w:hint="cs"/>
          <w:rtl/>
        </w:rPr>
        <w:t>,</w:t>
      </w:r>
      <w:r w:rsidR="006E613A">
        <w:rPr>
          <w:rStyle w:val="default"/>
          <w:rFonts w:cs="FrankRuehl" w:hint="cs"/>
          <w:rtl/>
        </w:rPr>
        <w:t xml:space="preserve"> 18,</w:t>
      </w:r>
      <w:r w:rsidR="00332FC3">
        <w:rPr>
          <w:rStyle w:val="default"/>
          <w:rFonts w:cs="FrankRuehl" w:hint="cs"/>
          <w:rtl/>
        </w:rPr>
        <w:t xml:space="preserve"> 29, 31, </w:t>
      </w:r>
      <w:r w:rsidR="006A1FE0">
        <w:rPr>
          <w:rStyle w:val="default"/>
          <w:rFonts w:cs="FrankRuehl" w:hint="cs"/>
          <w:rtl/>
        </w:rPr>
        <w:t>37,</w:t>
      </w:r>
      <w:r w:rsidR="00332FC3">
        <w:rPr>
          <w:rStyle w:val="default"/>
          <w:rFonts w:cs="FrankRuehl" w:hint="cs"/>
          <w:rtl/>
        </w:rPr>
        <w:t xml:space="preserve"> 38, </w:t>
      </w:r>
      <w:r w:rsidR="006A1FE0">
        <w:rPr>
          <w:rStyle w:val="default"/>
          <w:rFonts w:cs="FrankRuehl" w:hint="cs"/>
          <w:rtl/>
        </w:rPr>
        <w:t>52, 53</w:t>
      </w:r>
      <w:r w:rsidR="00332FC3">
        <w:rPr>
          <w:rStyle w:val="default"/>
          <w:rFonts w:cs="FrankRuehl" w:hint="cs"/>
          <w:rtl/>
        </w:rPr>
        <w:t xml:space="preserve"> כמסומן במפה;</w:t>
      </w:r>
    </w:p>
    <w:p w:rsidR="00332FC3" w:rsidRDefault="00332FC3"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6469 </w:t>
      </w:r>
      <w:r>
        <w:rPr>
          <w:rStyle w:val="default"/>
          <w:rFonts w:cs="FrankRuehl"/>
          <w:rtl/>
        </w:rPr>
        <w:t>–</w:t>
      </w:r>
      <w:r>
        <w:rPr>
          <w:rStyle w:val="default"/>
          <w:rFonts w:cs="FrankRuehl" w:hint="cs"/>
          <w:rtl/>
        </w:rPr>
        <w:t xml:space="preserve"> </w:t>
      </w:r>
      <w:r w:rsidR="006E613A">
        <w:rPr>
          <w:rStyle w:val="default"/>
          <w:rFonts w:cs="FrankRuehl" w:hint="cs"/>
          <w:rtl/>
        </w:rPr>
        <w:t>חלקה 49</w:t>
      </w:r>
      <w:r w:rsidR="006A1FE0">
        <w:rPr>
          <w:rStyle w:val="default"/>
          <w:rFonts w:cs="FrankRuehl" w:hint="cs"/>
          <w:rtl/>
        </w:rPr>
        <w:t xml:space="preserve"> וחלק מחלקות 4, 17, 36,</w:t>
      </w:r>
      <w:r w:rsidR="006E613A">
        <w:rPr>
          <w:rStyle w:val="default"/>
          <w:rFonts w:cs="FrankRuehl" w:hint="cs"/>
          <w:rtl/>
        </w:rPr>
        <w:t xml:space="preserve"> 51, 53,</w:t>
      </w:r>
      <w:r w:rsidR="006A1FE0">
        <w:rPr>
          <w:rStyle w:val="default"/>
          <w:rFonts w:cs="FrankRuehl" w:hint="cs"/>
          <w:rtl/>
        </w:rPr>
        <w:t xml:space="preserve"> 55,</w:t>
      </w:r>
      <w:r w:rsidR="006E613A">
        <w:rPr>
          <w:rStyle w:val="default"/>
          <w:rFonts w:cs="FrankRuehl" w:hint="cs"/>
          <w:rtl/>
        </w:rPr>
        <w:t xml:space="preserve"> 57,</w:t>
      </w:r>
      <w:r w:rsidR="006A1FE0">
        <w:rPr>
          <w:rStyle w:val="default"/>
          <w:rFonts w:cs="FrankRuehl" w:hint="cs"/>
          <w:rtl/>
        </w:rPr>
        <w:t xml:space="preserve"> 60, 64, 66</w:t>
      </w:r>
      <w:r>
        <w:rPr>
          <w:rStyle w:val="default"/>
          <w:rFonts w:cs="FrankRuehl" w:hint="cs"/>
          <w:rtl/>
        </w:rPr>
        <w:t xml:space="preserve"> כמסומן במפה;</w:t>
      </w:r>
    </w:p>
    <w:p w:rsidR="00332FC3" w:rsidRDefault="00332FC3"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6482 </w:t>
      </w:r>
      <w:r w:rsidR="00D66428">
        <w:rPr>
          <w:rStyle w:val="default"/>
          <w:rFonts w:cs="FrankRuehl"/>
          <w:rtl/>
        </w:rPr>
        <w:t>–</w:t>
      </w:r>
      <w:r>
        <w:rPr>
          <w:rStyle w:val="default"/>
          <w:rFonts w:cs="FrankRuehl" w:hint="cs"/>
          <w:rtl/>
        </w:rPr>
        <w:t xml:space="preserve"> </w:t>
      </w:r>
      <w:r w:rsidR="00D66428">
        <w:rPr>
          <w:rStyle w:val="default"/>
          <w:rFonts w:cs="FrankRuehl" w:hint="cs"/>
          <w:rtl/>
        </w:rPr>
        <w:t xml:space="preserve">חלקות 8, 51 עד 63, </w:t>
      </w:r>
      <w:r w:rsidR="006A1FE0">
        <w:rPr>
          <w:rStyle w:val="default"/>
          <w:rFonts w:cs="FrankRuehl" w:hint="cs"/>
          <w:rtl/>
        </w:rPr>
        <w:t>109, 113, 135 וחלק מחלקות 9, 44, 45, 75, 111, 117, 127, 133, 137</w:t>
      </w:r>
      <w:r w:rsidR="00D66428">
        <w:rPr>
          <w:rStyle w:val="default"/>
          <w:rFonts w:cs="FrankRuehl" w:hint="cs"/>
          <w:rtl/>
        </w:rPr>
        <w:t xml:space="preserve"> כמסומן במפה;</w:t>
      </w:r>
    </w:p>
    <w:p w:rsidR="00D66428" w:rsidRDefault="00D66428"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6819 </w:t>
      </w:r>
      <w:r>
        <w:rPr>
          <w:rStyle w:val="default"/>
          <w:rFonts w:cs="FrankRuehl"/>
          <w:rtl/>
        </w:rPr>
        <w:t>–</w:t>
      </w:r>
      <w:r>
        <w:rPr>
          <w:rStyle w:val="default"/>
          <w:rFonts w:cs="FrankRuehl" w:hint="cs"/>
          <w:rtl/>
        </w:rPr>
        <w:t xml:space="preserve"> </w:t>
      </w:r>
      <w:r w:rsidR="006A1FE0">
        <w:rPr>
          <w:rStyle w:val="default"/>
          <w:rFonts w:cs="FrankRuehl" w:hint="cs"/>
          <w:rtl/>
        </w:rPr>
        <w:t>חלקות 85 עד 90, 92 עד 96 וחלק מחלקות 18, 19, 21 עד 25, 41 עד 48, 91, 97, 98, 111 עד 114</w:t>
      </w:r>
      <w:r>
        <w:rPr>
          <w:rStyle w:val="default"/>
          <w:rFonts w:cs="FrankRuehl" w:hint="cs"/>
          <w:rtl/>
        </w:rPr>
        <w:t xml:space="preserve"> כמסומן במפה;</w:t>
      </w:r>
    </w:p>
    <w:p w:rsidR="00D66428" w:rsidRDefault="00D66428"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6875 </w:t>
      </w:r>
      <w:r>
        <w:rPr>
          <w:rStyle w:val="default"/>
          <w:rFonts w:cs="FrankRuehl"/>
          <w:rtl/>
        </w:rPr>
        <w:t>–</w:t>
      </w:r>
      <w:r>
        <w:rPr>
          <w:rStyle w:val="default"/>
          <w:rFonts w:cs="FrankRuehl" w:hint="cs"/>
          <w:rtl/>
        </w:rPr>
        <w:t xml:space="preserve"> חלקות </w:t>
      </w:r>
      <w:r w:rsidR="00E16738">
        <w:rPr>
          <w:rStyle w:val="default"/>
          <w:rFonts w:cs="FrankRuehl" w:hint="cs"/>
          <w:rtl/>
        </w:rPr>
        <w:t>41 עד 43, 46, 55, 57, 58, 62 עד 65, 72 עד 75</w:t>
      </w:r>
      <w:r>
        <w:rPr>
          <w:rStyle w:val="default"/>
          <w:rFonts w:cs="FrankRuehl" w:hint="cs"/>
          <w:rtl/>
        </w:rPr>
        <w:t xml:space="preserve"> וחלק מחלק</w:t>
      </w:r>
      <w:r w:rsidR="00E16738">
        <w:rPr>
          <w:rStyle w:val="default"/>
          <w:rFonts w:cs="FrankRuehl" w:hint="cs"/>
          <w:rtl/>
        </w:rPr>
        <w:t>ות</w:t>
      </w:r>
      <w:r>
        <w:rPr>
          <w:rStyle w:val="default"/>
          <w:rFonts w:cs="FrankRuehl" w:hint="cs"/>
          <w:rtl/>
        </w:rPr>
        <w:t xml:space="preserve"> </w:t>
      </w:r>
      <w:r w:rsidR="00E16738">
        <w:rPr>
          <w:rStyle w:val="default"/>
          <w:rFonts w:cs="FrankRuehl" w:hint="cs"/>
          <w:rtl/>
        </w:rPr>
        <w:t xml:space="preserve">76, 88 </w:t>
      </w:r>
      <w:r>
        <w:rPr>
          <w:rStyle w:val="default"/>
          <w:rFonts w:cs="FrankRuehl" w:hint="cs"/>
          <w:rtl/>
        </w:rPr>
        <w:t>כמסומן במפה;</w:t>
      </w:r>
    </w:p>
    <w:p w:rsidR="00D66428" w:rsidRDefault="00D66428"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6877 </w:t>
      </w:r>
      <w:r>
        <w:rPr>
          <w:rStyle w:val="default"/>
          <w:rFonts w:cs="FrankRuehl"/>
          <w:rtl/>
        </w:rPr>
        <w:t>–</w:t>
      </w:r>
      <w:r>
        <w:rPr>
          <w:rStyle w:val="default"/>
          <w:rFonts w:cs="FrankRuehl" w:hint="cs"/>
          <w:rtl/>
        </w:rPr>
        <w:t xml:space="preserve"> חלק מחלקות </w:t>
      </w:r>
      <w:r w:rsidR="00374016">
        <w:rPr>
          <w:rStyle w:val="default"/>
          <w:rFonts w:cs="FrankRuehl" w:hint="cs"/>
          <w:rtl/>
        </w:rPr>
        <w:t>73, 74</w:t>
      </w:r>
      <w:r>
        <w:rPr>
          <w:rStyle w:val="default"/>
          <w:rFonts w:cs="FrankRuehl" w:hint="cs"/>
          <w:rtl/>
        </w:rPr>
        <w:t xml:space="preserve"> כמסומן במפה;</w:t>
      </w:r>
    </w:p>
    <w:p w:rsidR="00D66428" w:rsidRDefault="00D66428" w:rsidP="008848A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6890 </w:t>
      </w:r>
      <w:r>
        <w:rPr>
          <w:rStyle w:val="default"/>
          <w:rFonts w:cs="FrankRuehl"/>
          <w:rtl/>
        </w:rPr>
        <w:t>–</w:t>
      </w:r>
      <w:r>
        <w:rPr>
          <w:rStyle w:val="default"/>
          <w:rFonts w:cs="FrankRuehl" w:hint="cs"/>
          <w:rtl/>
        </w:rPr>
        <w:t xml:space="preserve"> חלקות 15 עד 17, 63 וחלק מחלקות 11 עד 14, 59, 68 כמסומן במפה;</w:t>
      </w:r>
    </w:p>
    <w:p w:rsidR="00D66428" w:rsidRPr="00B0619F" w:rsidRDefault="00D66428" w:rsidP="003740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7188 </w:t>
      </w:r>
      <w:r>
        <w:rPr>
          <w:rStyle w:val="default"/>
          <w:rFonts w:cs="FrankRuehl"/>
          <w:rtl/>
        </w:rPr>
        <w:t>–</w:t>
      </w:r>
      <w:r>
        <w:rPr>
          <w:rStyle w:val="default"/>
          <w:rFonts w:cs="FrankRuehl" w:hint="cs"/>
          <w:rtl/>
        </w:rPr>
        <w:t xml:space="preserve"> </w:t>
      </w:r>
      <w:r w:rsidR="00374016">
        <w:rPr>
          <w:rStyle w:val="default"/>
          <w:rFonts w:cs="FrankRuehl" w:hint="cs"/>
          <w:rtl/>
        </w:rPr>
        <w:t>חלק מחלקה 94</w:t>
      </w:r>
      <w:r>
        <w:rPr>
          <w:rStyle w:val="default"/>
          <w:rFonts w:cs="FrankRuehl" w:hint="cs"/>
          <w:rtl/>
        </w:rPr>
        <w:t xml:space="preserve"> כמסומן במפה.</w:t>
      </w:r>
    </w:p>
    <w:p w:rsidR="0015686A" w:rsidRPr="000C0441" w:rsidRDefault="0015686A" w:rsidP="00CA47A1">
      <w:pPr>
        <w:pStyle w:val="P00"/>
        <w:spacing w:before="72"/>
        <w:ind w:left="0" w:right="1134"/>
        <w:rPr>
          <w:rStyle w:val="default"/>
          <w:rFonts w:cs="FrankRuehl" w:hint="cs"/>
          <w:rtl/>
        </w:rPr>
      </w:pPr>
    </w:p>
    <w:p w:rsidR="00CA47A1" w:rsidRPr="00DA5F1E" w:rsidRDefault="00CA47A1" w:rsidP="00CA47A1">
      <w:pPr>
        <w:pStyle w:val="P00"/>
        <w:spacing w:before="72"/>
        <w:ind w:left="0" w:right="1134"/>
        <w:jc w:val="center"/>
        <w:rPr>
          <w:rStyle w:val="default"/>
          <w:rFonts w:cs="FrankRuehl" w:hint="cs"/>
          <w:sz w:val="24"/>
          <w:szCs w:val="24"/>
          <w:rtl/>
        </w:rPr>
      </w:pPr>
      <w:r>
        <w:rPr>
          <w:rFonts w:hint="cs"/>
          <w:sz w:val="24"/>
          <w:szCs w:val="24"/>
          <w:rtl/>
          <w:lang w:eastAsia="en-US"/>
        </w:rPr>
        <w:pict>
          <v:shape id="_x0000_s2654" type="#_x0000_t202" style="position:absolute;left:0;text-align:left;margin-left:470.35pt;margin-top:7.1pt;width:1in;height:9.5pt;z-index:251849728" filled="f" stroked="f">
            <v:textbox style="mso-next-textbox:#_x0000_s2654" inset="1mm,0,1mm,0">
              <w:txbxContent>
                <w:p w:rsidR="007E53B6" w:rsidRDefault="007E53B6" w:rsidP="00CA47A1">
                  <w:pPr>
                    <w:spacing w:line="160" w:lineRule="exact"/>
                    <w:jc w:val="left"/>
                    <w:rPr>
                      <w:rFonts w:cs="Miriam" w:hint="cs"/>
                      <w:noProof/>
                      <w:szCs w:val="18"/>
                      <w:rtl/>
                    </w:rPr>
                  </w:pPr>
                  <w:r>
                    <w:rPr>
                      <w:rFonts w:cs="Miriam"/>
                      <w:szCs w:val="18"/>
                      <w:rtl/>
                    </w:rPr>
                    <w:t>צ</w:t>
                  </w:r>
                  <w:r>
                    <w:rPr>
                      <w:rFonts w:cs="Miriam" w:hint="cs"/>
                      <w:szCs w:val="18"/>
                      <w:rtl/>
                    </w:rPr>
                    <w:t>ו תש"ם-1980</w:t>
                  </w:r>
                </w:p>
              </w:txbxContent>
            </v:textbox>
          </v:shape>
        </w:pict>
      </w:r>
      <w:r w:rsidRPr="00DA5F1E">
        <w:rPr>
          <w:rStyle w:val="default"/>
          <w:rFonts w:cs="FrankRuehl" w:hint="cs"/>
          <w:sz w:val="24"/>
          <w:szCs w:val="24"/>
          <w:rtl/>
        </w:rPr>
        <w:t>(</w:t>
      </w:r>
      <w:r>
        <w:rPr>
          <w:rStyle w:val="default"/>
          <w:rFonts w:cs="FrankRuehl" w:hint="cs"/>
          <w:sz w:val="24"/>
          <w:szCs w:val="24"/>
          <w:rtl/>
        </w:rPr>
        <w:t>מה</w:t>
      </w:r>
      <w:r w:rsidRPr="00DA5F1E">
        <w:rPr>
          <w:rStyle w:val="default"/>
          <w:rFonts w:cs="FrankRuehl" w:hint="cs"/>
          <w:sz w:val="24"/>
          <w:szCs w:val="24"/>
          <w:rtl/>
        </w:rPr>
        <w:t>)</w:t>
      </w:r>
    </w:p>
    <w:p w:rsidR="00CA47A1" w:rsidRDefault="00CA47A1" w:rsidP="00CA47A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קישון</w:t>
      </w:r>
    </w:p>
    <w:p w:rsidR="00CA47A1" w:rsidRPr="009B4FF9" w:rsidRDefault="00CA47A1" w:rsidP="00CA47A1">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CA47A1" w:rsidRPr="000C0441" w:rsidRDefault="00CA47A1" w:rsidP="00CA47A1">
      <w:pPr>
        <w:pStyle w:val="P00"/>
        <w:spacing w:before="72"/>
        <w:ind w:left="0" w:right="1134"/>
        <w:rPr>
          <w:rStyle w:val="default"/>
          <w:rFonts w:cs="FrankRuehl" w:hint="cs"/>
          <w:rtl/>
        </w:rPr>
      </w:pPr>
    </w:p>
    <w:p w:rsidR="00CA47A1" w:rsidRPr="00DA5F1E" w:rsidRDefault="00CA47A1" w:rsidP="00CA47A1">
      <w:pPr>
        <w:pStyle w:val="P00"/>
        <w:spacing w:before="72"/>
        <w:ind w:left="0" w:right="1134"/>
        <w:jc w:val="center"/>
        <w:rPr>
          <w:rStyle w:val="default"/>
          <w:rFonts w:cs="FrankRuehl" w:hint="cs"/>
          <w:sz w:val="24"/>
          <w:szCs w:val="24"/>
          <w:rtl/>
        </w:rPr>
      </w:pPr>
      <w:r>
        <w:rPr>
          <w:rFonts w:hint="cs"/>
          <w:sz w:val="24"/>
          <w:szCs w:val="24"/>
          <w:rtl/>
          <w:lang w:eastAsia="en-US"/>
        </w:rPr>
        <w:pict>
          <v:shape id="_x0000_s2655" type="#_x0000_t202" style="position:absolute;left:0;text-align:left;margin-left:470.35pt;margin-top:7.1pt;width:1in;height:11.5pt;z-index:251850752" filled="f" stroked="f">
            <v:textbox style="mso-next-textbox:#_x0000_s2655" inset="1mm,0,1mm,0">
              <w:txbxContent>
                <w:p w:rsidR="007E53B6" w:rsidRDefault="007E53B6" w:rsidP="00D1679D">
                  <w:pPr>
                    <w:spacing w:line="160" w:lineRule="exact"/>
                    <w:jc w:val="left"/>
                    <w:rPr>
                      <w:rFonts w:cs="Miriam" w:hint="cs"/>
                      <w:noProof/>
                      <w:szCs w:val="18"/>
                      <w:rtl/>
                    </w:rPr>
                  </w:pPr>
                  <w:r>
                    <w:rPr>
                      <w:rFonts w:cs="Miriam"/>
                      <w:szCs w:val="18"/>
                      <w:rtl/>
                    </w:rPr>
                    <w:t>צ</w:t>
                  </w:r>
                  <w:r>
                    <w:rPr>
                      <w:rFonts w:cs="Miriam" w:hint="cs"/>
                      <w:szCs w:val="18"/>
                      <w:rtl/>
                    </w:rPr>
                    <w:t>ו תשפ"א-2021</w:t>
                  </w:r>
                </w:p>
              </w:txbxContent>
            </v:textbox>
          </v:shape>
        </w:pict>
      </w:r>
      <w:r w:rsidRPr="00DA5F1E">
        <w:rPr>
          <w:rStyle w:val="default"/>
          <w:rFonts w:cs="FrankRuehl" w:hint="cs"/>
          <w:sz w:val="24"/>
          <w:szCs w:val="24"/>
          <w:rtl/>
        </w:rPr>
        <w:t>(</w:t>
      </w:r>
      <w:r>
        <w:rPr>
          <w:rStyle w:val="default"/>
          <w:rFonts w:cs="FrankRuehl" w:hint="cs"/>
          <w:sz w:val="24"/>
          <w:szCs w:val="24"/>
          <w:rtl/>
        </w:rPr>
        <w:t>מו</w:t>
      </w:r>
      <w:r w:rsidRPr="00DA5F1E">
        <w:rPr>
          <w:rStyle w:val="default"/>
          <w:rFonts w:cs="FrankRuehl" w:hint="cs"/>
          <w:sz w:val="24"/>
          <w:szCs w:val="24"/>
          <w:rtl/>
        </w:rPr>
        <w:t>)</w:t>
      </w:r>
    </w:p>
    <w:p w:rsidR="00CA47A1" w:rsidRPr="00DA5F1E" w:rsidRDefault="00CA47A1" w:rsidP="00CA47A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רמת נגב</w:t>
      </w:r>
    </w:p>
    <w:p w:rsidR="00CA47A1" w:rsidRDefault="00CA47A1" w:rsidP="00CA47A1">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רמת נגב הערוכה בקנה מידה 1:100,000 והחתומה ביד שר הפנים ביום </w:t>
      </w:r>
      <w:r w:rsidR="00F80D1D">
        <w:rPr>
          <w:rStyle w:val="default"/>
          <w:rFonts w:cs="FrankRuehl" w:hint="cs"/>
          <w:rtl/>
        </w:rPr>
        <w:t>ו' בטבת התשפ"א (21 בדצמבר 2020</w:t>
      </w:r>
      <w:r w:rsidR="004B7718">
        <w:rPr>
          <w:rStyle w:val="default"/>
          <w:rFonts w:cs="FrankRuehl" w:hint="cs"/>
          <w:rtl/>
        </w:rPr>
        <w:t>)</w:t>
      </w:r>
      <w:r w:rsidR="00C66D36">
        <w:rPr>
          <w:rStyle w:val="default"/>
          <w:rFonts w:cs="FrankRuehl" w:hint="cs"/>
          <w:rtl/>
        </w:rPr>
        <w:t>, ושהעתקים ממנה מופקדים במשרד הפנים</w:t>
      </w:r>
      <w:r w:rsidR="00D1679D">
        <w:rPr>
          <w:rStyle w:val="default"/>
          <w:rFonts w:cs="FrankRuehl" w:hint="cs"/>
          <w:rtl/>
        </w:rPr>
        <w:t>,</w:t>
      </w:r>
      <w:r w:rsidR="00C66D36">
        <w:rPr>
          <w:rStyle w:val="default"/>
          <w:rFonts w:cs="FrankRuehl" w:hint="cs"/>
          <w:rtl/>
        </w:rPr>
        <w:t xml:space="preserve"> ירושלים, במשרד הממונה על מחוז דרום</w:t>
      </w:r>
      <w:r w:rsidR="00D1679D">
        <w:rPr>
          <w:rStyle w:val="default"/>
          <w:rFonts w:cs="FrankRuehl" w:hint="cs"/>
          <w:rtl/>
        </w:rPr>
        <w:t>,</w:t>
      </w:r>
      <w:r w:rsidR="00C66D36">
        <w:rPr>
          <w:rStyle w:val="default"/>
          <w:rFonts w:cs="FrankRuehl" w:hint="cs"/>
          <w:rtl/>
        </w:rPr>
        <w:t xml:space="preserve"> באר שבע</w:t>
      </w:r>
      <w:r w:rsidR="00F80D1D">
        <w:rPr>
          <w:rStyle w:val="default"/>
          <w:rFonts w:cs="FrankRuehl" w:hint="cs"/>
          <w:rtl/>
        </w:rPr>
        <w:t>,</w:t>
      </w:r>
      <w:r w:rsidR="00C66D36">
        <w:rPr>
          <w:rStyle w:val="default"/>
          <w:rFonts w:cs="FrankRuehl" w:hint="cs"/>
          <w:rtl/>
        </w:rPr>
        <w:t xml:space="preserve"> ובמשרד המועצה האזורית רמת נגב</w:t>
      </w:r>
      <w:r>
        <w:rPr>
          <w:rStyle w:val="default"/>
          <w:rFonts w:cs="FrankRuehl" w:hint="cs"/>
          <w:rtl/>
        </w:rPr>
        <w:t>.</w:t>
      </w:r>
    </w:p>
    <w:p w:rsidR="00CA47A1" w:rsidRPr="000103FA" w:rsidRDefault="00CA47A1" w:rsidP="00CA47A1">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CA47A1" w:rsidRPr="000103FA" w:rsidRDefault="00CA47A1" w:rsidP="00CA47A1">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אשלים</w:t>
      </w:r>
      <w:r>
        <w:rPr>
          <w:rStyle w:val="default"/>
          <w:rFonts w:cs="FrankRuehl" w:hint="cs"/>
          <w:rtl/>
        </w:rPr>
        <w:tab/>
        <w:t>גוש</w:t>
      </w:r>
      <w:r w:rsidR="00D1679D">
        <w:rPr>
          <w:rStyle w:val="default"/>
          <w:rFonts w:cs="FrankRuehl" w:hint="cs"/>
          <w:rtl/>
        </w:rPr>
        <w:t>ים</w:t>
      </w:r>
      <w:r>
        <w:rPr>
          <w:rStyle w:val="default"/>
          <w:rFonts w:cs="FrankRuehl" w:hint="cs"/>
          <w:rtl/>
        </w:rPr>
        <w:t xml:space="preserve"> </w:t>
      </w:r>
      <w:r w:rsidR="00D1679D">
        <w:rPr>
          <w:rStyle w:val="default"/>
          <w:rFonts w:cs="FrankRuehl" w:hint="cs"/>
          <w:rtl/>
        </w:rPr>
        <w:t>39838, 39839, 39840, 39843</w:t>
      </w:r>
      <w:r>
        <w:rPr>
          <w:rStyle w:val="default"/>
          <w:rFonts w:cs="FrankRuehl" w:hint="cs"/>
          <w:rtl/>
        </w:rPr>
        <w:t xml:space="preserve"> </w:t>
      </w:r>
      <w:r>
        <w:rPr>
          <w:rStyle w:val="default"/>
          <w:rFonts w:cs="FrankRuehl"/>
          <w:rtl/>
        </w:rPr>
        <w:t>–</w:t>
      </w:r>
      <w:r>
        <w:rPr>
          <w:rStyle w:val="default"/>
          <w:rFonts w:cs="FrankRuehl" w:hint="cs"/>
          <w:rtl/>
        </w:rPr>
        <w:t xml:space="preserve"> </w:t>
      </w:r>
      <w:r w:rsidR="00D1679D">
        <w:rPr>
          <w:rStyle w:val="default"/>
          <w:rFonts w:cs="FrankRuehl" w:hint="cs"/>
          <w:rtl/>
        </w:rPr>
        <w:t>בשלמותם</w:t>
      </w:r>
      <w:r>
        <w:rPr>
          <w:rStyle w:val="default"/>
          <w:rFonts w:cs="FrankRuehl" w:hint="cs"/>
          <w:rtl/>
        </w:rPr>
        <w:t>;</w:t>
      </w:r>
    </w:p>
    <w:p w:rsidR="00D1679D" w:rsidRDefault="00D1679D"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39011 </w:t>
      </w:r>
      <w:r>
        <w:rPr>
          <w:rStyle w:val="default"/>
          <w:rFonts w:cs="FrankRuehl"/>
          <w:rtl/>
        </w:rPr>
        <w:t>–</w:t>
      </w:r>
      <w:r>
        <w:rPr>
          <w:rStyle w:val="default"/>
          <w:rFonts w:cs="FrankRuehl" w:hint="cs"/>
          <w:rtl/>
        </w:rPr>
        <w:t xml:space="preserve"> חלקה 3 וחלק מחלקות 1, 2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39012 </w:t>
      </w:r>
      <w:r>
        <w:rPr>
          <w:rStyle w:val="default"/>
          <w:rFonts w:cs="FrankRuehl"/>
          <w:rtl/>
        </w:rPr>
        <w:t>–</w:t>
      </w:r>
      <w:r>
        <w:rPr>
          <w:rStyle w:val="default"/>
          <w:rFonts w:cs="FrankRuehl" w:hint="cs"/>
          <w:rtl/>
        </w:rPr>
        <w:t xml:space="preserve"> </w:t>
      </w:r>
      <w:r w:rsidR="00D1679D">
        <w:rPr>
          <w:rStyle w:val="default"/>
          <w:rFonts w:cs="FrankRuehl" w:hint="cs"/>
          <w:rtl/>
        </w:rPr>
        <w:t>חלקות 33, 35, 39, 42 עד 44, 49 עד 51 וחלק מחלקות 2, 16, 25, 29, 30, 32, 36, 45</w:t>
      </w:r>
      <w:r>
        <w:rPr>
          <w:rStyle w:val="default"/>
          <w:rFonts w:cs="FrankRuehl" w:hint="cs"/>
          <w:rtl/>
        </w:rPr>
        <w:t xml:space="preserve"> כמסומן במפה;</w:t>
      </w:r>
    </w:p>
    <w:p w:rsidR="00D1679D" w:rsidRDefault="00D1679D"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39841 </w:t>
      </w:r>
      <w:r>
        <w:rPr>
          <w:rStyle w:val="default"/>
          <w:rFonts w:cs="FrankRuehl"/>
          <w:rtl/>
        </w:rPr>
        <w:t>–</w:t>
      </w:r>
      <w:r>
        <w:rPr>
          <w:rStyle w:val="default"/>
          <w:rFonts w:cs="FrankRuehl" w:hint="cs"/>
          <w:rtl/>
        </w:rPr>
        <w:t xml:space="preserve"> חלק מחלקות 2, 3, 7 כמסומן במפה;</w:t>
      </w:r>
    </w:p>
    <w:p w:rsidR="00D1679D" w:rsidRDefault="00D1679D"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39842 </w:t>
      </w:r>
      <w:r>
        <w:rPr>
          <w:rStyle w:val="default"/>
          <w:rFonts w:cs="FrankRuehl"/>
          <w:rtl/>
        </w:rPr>
        <w:t>–</w:t>
      </w:r>
      <w:r>
        <w:rPr>
          <w:rStyle w:val="default"/>
          <w:rFonts w:cs="FrankRuehl" w:hint="cs"/>
          <w:rtl/>
        </w:rPr>
        <w:t xml:space="preserve"> חלקות 2 עד 11, 13, 15 עד 18 וחלק מחלקות 12, 14 כמסומן במפה;</w:t>
      </w:r>
    </w:p>
    <w:p w:rsidR="004B7718" w:rsidRDefault="004B7718"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באר מילכה</w:t>
      </w:r>
      <w:r>
        <w:rPr>
          <w:rStyle w:val="default"/>
          <w:rFonts w:cs="FrankRuehl" w:hint="cs"/>
          <w:rtl/>
        </w:rPr>
        <w:tab/>
        <w:t xml:space="preserve">גוש 39007 </w:t>
      </w:r>
      <w:r>
        <w:rPr>
          <w:rStyle w:val="default"/>
          <w:rFonts w:cs="FrankRuehl"/>
          <w:rtl/>
        </w:rPr>
        <w:t>–</w:t>
      </w:r>
      <w:r>
        <w:rPr>
          <w:rStyle w:val="default"/>
          <w:rFonts w:cs="FrankRuehl" w:hint="cs"/>
          <w:rtl/>
        </w:rPr>
        <w:t xml:space="preserve"> חלק מחלקות 2, 3 כמסומן במפה;</w:t>
      </w:r>
    </w:p>
    <w:p w:rsidR="00F80D1D"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טללים</w:t>
      </w:r>
      <w:r>
        <w:rPr>
          <w:rStyle w:val="default"/>
          <w:rFonts w:cs="FrankRuehl" w:hint="cs"/>
          <w:rtl/>
        </w:rPr>
        <w:tab/>
      </w:r>
      <w:r w:rsidR="00F80D1D">
        <w:rPr>
          <w:rStyle w:val="default"/>
          <w:rFonts w:cs="FrankRuehl" w:hint="cs"/>
          <w:rtl/>
        </w:rPr>
        <w:t xml:space="preserve">גוש 39247 </w:t>
      </w:r>
      <w:r w:rsidR="00F80D1D">
        <w:rPr>
          <w:rStyle w:val="default"/>
          <w:rFonts w:cs="FrankRuehl"/>
          <w:rtl/>
        </w:rPr>
        <w:t>–</w:t>
      </w:r>
      <w:r w:rsidR="00F80D1D">
        <w:rPr>
          <w:rStyle w:val="default"/>
          <w:rFonts w:cs="FrankRuehl" w:hint="cs"/>
          <w:rtl/>
        </w:rPr>
        <w:t xml:space="preserve"> בשלמותו;</w:t>
      </w:r>
    </w:p>
    <w:p w:rsidR="00CA47A1" w:rsidRDefault="00CA47A1" w:rsidP="00F80D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38591 </w:t>
      </w:r>
      <w:r>
        <w:rPr>
          <w:rStyle w:val="default"/>
          <w:rFonts w:cs="FrankRuehl"/>
          <w:rtl/>
        </w:rPr>
        <w:t>–</w:t>
      </w:r>
      <w:r>
        <w:rPr>
          <w:rStyle w:val="default"/>
          <w:rFonts w:cs="FrankRuehl" w:hint="cs"/>
          <w:rtl/>
        </w:rPr>
        <w:t xml:space="preserve"> חלק מחלקה </w:t>
      </w:r>
      <w:r w:rsidR="00D1679D">
        <w:rPr>
          <w:rStyle w:val="default"/>
          <w:rFonts w:cs="FrankRuehl" w:hint="cs"/>
          <w:rtl/>
        </w:rPr>
        <w:t>6</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39012 </w:t>
      </w:r>
      <w:r>
        <w:rPr>
          <w:rStyle w:val="default"/>
          <w:rFonts w:cs="FrankRuehl"/>
          <w:rtl/>
        </w:rPr>
        <w:t>–</w:t>
      </w:r>
      <w:r>
        <w:rPr>
          <w:rStyle w:val="default"/>
          <w:rFonts w:cs="FrankRuehl" w:hint="cs"/>
          <w:rtl/>
        </w:rPr>
        <w:t xml:space="preserve"> חלק מחלקות </w:t>
      </w:r>
      <w:r w:rsidR="00F80D1D">
        <w:rPr>
          <w:rStyle w:val="default"/>
          <w:rFonts w:cs="FrankRuehl" w:hint="cs"/>
          <w:rtl/>
        </w:rPr>
        <w:t>20, 53, 55</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כמהין</w:t>
      </w:r>
      <w:r>
        <w:rPr>
          <w:rStyle w:val="default"/>
          <w:rFonts w:cs="FrankRuehl" w:hint="cs"/>
          <w:rtl/>
        </w:rPr>
        <w:tab/>
        <w:t xml:space="preserve">גוש 39007 </w:t>
      </w:r>
      <w:r>
        <w:rPr>
          <w:rStyle w:val="default"/>
          <w:rFonts w:cs="FrankRuehl"/>
          <w:rtl/>
        </w:rPr>
        <w:t>–</w:t>
      </w:r>
      <w:r>
        <w:rPr>
          <w:rStyle w:val="default"/>
          <w:rFonts w:cs="FrankRuehl" w:hint="cs"/>
          <w:rtl/>
        </w:rPr>
        <w:t xml:space="preserve"> חלק </w:t>
      </w:r>
      <w:r w:rsidR="00D1679D">
        <w:rPr>
          <w:rStyle w:val="default"/>
          <w:rFonts w:cs="FrankRuehl" w:hint="cs"/>
          <w:rtl/>
        </w:rPr>
        <w:t>מחלקות 2, 3, 6</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מדרשת בן גוריון</w:t>
      </w:r>
      <w:r>
        <w:rPr>
          <w:rStyle w:val="default"/>
          <w:rFonts w:cs="FrankRuehl" w:hint="cs"/>
          <w:rtl/>
        </w:rPr>
        <w:tab/>
      </w:r>
      <w:r w:rsidR="00D1679D">
        <w:rPr>
          <w:rStyle w:val="default"/>
          <w:rFonts w:cs="FrankRuehl" w:hint="cs"/>
          <w:rtl/>
        </w:rPr>
        <w:t>גושים</w:t>
      </w:r>
      <w:r w:rsidR="00F80D1D">
        <w:rPr>
          <w:rStyle w:val="default"/>
          <w:rFonts w:cs="FrankRuehl" w:hint="cs"/>
          <w:rtl/>
        </w:rPr>
        <w:t xml:space="preserve"> 39239, 39240,</w:t>
      </w:r>
      <w:r w:rsidR="00D1679D">
        <w:rPr>
          <w:rStyle w:val="default"/>
          <w:rFonts w:cs="FrankRuehl" w:hint="cs"/>
          <w:rtl/>
        </w:rPr>
        <w:t xml:space="preserve"> 39245, 39246</w:t>
      </w:r>
      <w:r>
        <w:rPr>
          <w:rStyle w:val="default"/>
          <w:rFonts w:cs="FrankRuehl" w:hint="cs"/>
          <w:rtl/>
        </w:rPr>
        <w:t xml:space="preserve"> </w:t>
      </w:r>
      <w:r>
        <w:rPr>
          <w:rStyle w:val="default"/>
          <w:rFonts w:cs="FrankRuehl"/>
          <w:rtl/>
        </w:rPr>
        <w:t>–</w:t>
      </w:r>
      <w:r>
        <w:rPr>
          <w:rStyle w:val="default"/>
          <w:rFonts w:cs="FrankRuehl" w:hint="cs"/>
          <w:rtl/>
        </w:rPr>
        <w:t xml:space="preserve"> </w:t>
      </w:r>
      <w:r w:rsidR="00D1679D">
        <w:rPr>
          <w:rStyle w:val="default"/>
          <w:rFonts w:cs="FrankRuehl" w:hint="cs"/>
          <w:rtl/>
        </w:rPr>
        <w:t>בשלמותם</w:t>
      </w:r>
      <w:r>
        <w:rPr>
          <w:rStyle w:val="default"/>
          <w:rFonts w:cs="FrankRuehl" w:hint="cs"/>
          <w:rtl/>
        </w:rPr>
        <w:t>;</w:t>
      </w:r>
    </w:p>
    <w:p w:rsidR="00D1679D" w:rsidRDefault="00D1679D"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39014 </w:t>
      </w:r>
      <w:r>
        <w:rPr>
          <w:rStyle w:val="default"/>
          <w:rFonts w:cs="FrankRuehl"/>
          <w:rtl/>
        </w:rPr>
        <w:t>–</w:t>
      </w:r>
      <w:r>
        <w:rPr>
          <w:rStyle w:val="default"/>
          <w:rFonts w:cs="FrankRuehl" w:hint="cs"/>
          <w:rtl/>
        </w:rPr>
        <w:t xml:space="preserve"> חלק מחלקה 5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39023 </w:t>
      </w:r>
      <w:r>
        <w:rPr>
          <w:rStyle w:val="default"/>
          <w:rFonts w:cs="FrankRuehl"/>
          <w:rtl/>
        </w:rPr>
        <w:t>–</w:t>
      </w:r>
      <w:r>
        <w:rPr>
          <w:rStyle w:val="default"/>
          <w:rFonts w:cs="FrankRuehl" w:hint="cs"/>
          <w:rtl/>
        </w:rPr>
        <w:t xml:space="preserve"> חלק מחלקות </w:t>
      </w:r>
      <w:r w:rsidR="00D77F5A">
        <w:rPr>
          <w:rStyle w:val="default"/>
          <w:rFonts w:cs="FrankRuehl" w:hint="cs"/>
          <w:rtl/>
        </w:rPr>
        <w:t>14, 2</w:t>
      </w:r>
      <w:r w:rsidR="00F80D1D">
        <w:rPr>
          <w:rStyle w:val="default"/>
          <w:rFonts w:cs="FrankRuehl" w:hint="cs"/>
          <w:rtl/>
        </w:rPr>
        <w:t xml:space="preserve">4 </w:t>
      </w:r>
      <w:r>
        <w:rPr>
          <w:rStyle w:val="default"/>
          <w:rFonts w:cs="FrankRuehl" w:hint="cs"/>
          <w:rtl/>
        </w:rPr>
        <w:t>כמסומן במפה;</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39147 </w:t>
      </w:r>
      <w:r>
        <w:rPr>
          <w:rStyle w:val="default"/>
          <w:rFonts w:cs="FrankRuehl"/>
          <w:rtl/>
        </w:rPr>
        <w:t>–</w:t>
      </w:r>
      <w:r>
        <w:rPr>
          <w:rStyle w:val="default"/>
          <w:rFonts w:cs="FrankRuehl" w:hint="cs"/>
          <w:rtl/>
        </w:rPr>
        <w:t xml:space="preserve"> חלקה 15 וחלק מחלקות 13, 14, 17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מרחב עם</w:t>
      </w:r>
      <w:r>
        <w:rPr>
          <w:rStyle w:val="default"/>
          <w:rFonts w:cs="FrankRuehl" w:hint="cs"/>
          <w:rtl/>
        </w:rPr>
        <w:tab/>
        <w:t xml:space="preserve">גוש 39070 </w:t>
      </w:r>
      <w:r>
        <w:rPr>
          <w:rStyle w:val="default"/>
          <w:rFonts w:cs="FrankRuehl"/>
          <w:rtl/>
        </w:rPr>
        <w:t>–</w:t>
      </w:r>
      <w:r>
        <w:rPr>
          <w:rStyle w:val="default"/>
          <w:rFonts w:cs="FrankRuehl" w:hint="cs"/>
          <w:rtl/>
        </w:rPr>
        <w:t xml:space="preserve"> חלק מחלקות </w:t>
      </w:r>
      <w:r w:rsidR="00D77F5A">
        <w:rPr>
          <w:rStyle w:val="default"/>
          <w:rFonts w:cs="FrankRuehl" w:hint="cs"/>
          <w:rtl/>
        </w:rPr>
        <w:t>3, 8</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משאבי שדה</w:t>
      </w:r>
      <w:r>
        <w:rPr>
          <w:rStyle w:val="default"/>
          <w:rFonts w:cs="FrankRuehl" w:hint="cs"/>
          <w:rtl/>
        </w:rPr>
        <w:tab/>
      </w:r>
      <w:r w:rsidR="00D77F5A">
        <w:rPr>
          <w:rStyle w:val="default"/>
          <w:rFonts w:cs="FrankRuehl" w:hint="cs"/>
          <w:rtl/>
        </w:rPr>
        <w:t>גוש 100550</w:t>
      </w:r>
      <w:r>
        <w:rPr>
          <w:rStyle w:val="default"/>
          <w:rFonts w:cs="FrankRuehl" w:hint="cs"/>
          <w:rtl/>
        </w:rPr>
        <w:t xml:space="preserve"> </w:t>
      </w:r>
      <w:r>
        <w:rPr>
          <w:rStyle w:val="default"/>
          <w:rFonts w:cs="FrankRuehl"/>
          <w:rtl/>
        </w:rPr>
        <w:t>–</w:t>
      </w:r>
      <w:r>
        <w:rPr>
          <w:rStyle w:val="default"/>
          <w:rFonts w:cs="FrankRuehl" w:hint="cs"/>
          <w:rtl/>
        </w:rPr>
        <w:t xml:space="preserve"> </w:t>
      </w:r>
      <w:r w:rsidR="00D77F5A">
        <w:rPr>
          <w:rStyle w:val="default"/>
          <w:rFonts w:cs="FrankRuehl" w:hint="cs"/>
          <w:rtl/>
        </w:rPr>
        <w:t>בשלמות</w:t>
      </w:r>
      <w:r w:rsidR="00F80D1D">
        <w:rPr>
          <w:rStyle w:val="default"/>
          <w:rFonts w:cs="FrankRuehl" w:hint="cs"/>
          <w:rtl/>
        </w:rPr>
        <w:t>ו</w:t>
      </w:r>
      <w:r>
        <w:rPr>
          <w:rStyle w:val="default"/>
          <w:rFonts w:cs="FrankRuehl" w:hint="cs"/>
          <w:rtl/>
        </w:rPr>
        <w:t>;</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38591 </w:t>
      </w:r>
      <w:r>
        <w:rPr>
          <w:rStyle w:val="default"/>
          <w:rFonts w:cs="FrankRuehl"/>
          <w:rtl/>
        </w:rPr>
        <w:t>–</w:t>
      </w:r>
      <w:r>
        <w:rPr>
          <w:rStyle w:val="default"/>
          <w:rFonts w:cs="FrankRuehl" w:hint="cs"/>
          <w:rtl/>
        </w:rPr>
        <w:t xml:space="preserve"> חלק מחלקה 6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39012 </w:t>
      </w:r>
      <w:r>
        <w:rPr>
          <w:rStyle w:val="default"/>
          <w:rFonts w:cs="FrankRuehl"/>
          <w:rtl/>
        </w:rPr>
        <w:t>–</w:t>
      </w:r>
      <w:r>
        <w:rPr>
          <w:rStyle w:val="default"/>
          <w:rFonts w:cs="FrankRuehl" w:hint="cs"/>
          <w:rtl/>
        </w:rPr>
        <w:t xml:space="preserve"> </w:t>
      </w:r>
      <w:r w:rsidR="00D77F5A">
        <w:rPr>
          <w:rStyle w:val="default"/>
          <w:rFonts w:cs="FrankRuehl" w:hint="cs"/>
          <w:rtl/>
        </w:rPr>
        <w:t xml:space="preserve">חלקות 7, 11, 14, 17, 23, 24 וחלק מחלקות 16, 20, </w:t>
      </w:r>
      <w:r w:rsidR="00F80D1D">
        <w:rPr>
          <w:rStyle w:val="default"/>
          <w:rFonts w:cs="FrankRuehl" w:hint="cs"/>
          <w:rtl/>
        </w:rPr>
        <w:t>53, 55</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39013 </w:t>
      </w:r>
      <w:r>
        <w:rPr>
          <w:rStyle w:val="default"/>
          <w:rFonts w:cs="FrankRuehl"/>
          <w:rtl/>
        </w:rPr>
        <w:t>–</w:t>
      </w:r>
      <w:r>
        <w:rPr>
          <w:rStyle w:val="default"/>
          <w:rFonts w:cs="FrankRuehl" w:hint="cs"/>
          <w:rtl/>
        </w:rPr>
        <w:t xml:space="preserve"> חלק מחלקה </w:t>
      </w:r>
      <w:r w:rsidR="00D77F5A">
        <w:rPr>
          <w:rStyle w:val="default"/>
          <w:rFonts w:cs="FrankRuehl" w:hint="cs"/>
          <w:rtl/>
        </w:rPr>
        <w:t>2</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39072 </w:t>
      </w:r>
      <w:r>
        <w:rPr>
          <w:rStyle w:val="default"/>
          <w:rFonts w:cs="FrankRuehl"/>
          <w:rtl/>
        </w:rPr>
        <w:t>–</w:t>
      </w:r>
      <w:r>
        <w:rPr>
          <w:rStyle w:val="default"/>
          <w:rFonts w:cs="FrankRuehl" w:hint="cs"/>
          <w:rtl/>
        </w:rPr>
        <w:t xml:space="preserve"> חלק מחלקות 1, 3 כמסומן במפה;</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1_100184 </w:t>
      </w:r>
      <w:r>
        <w:rPr>
          <w:rStyle w:val="default"/>
          <w:rFonts w:cs="FrankRuehl"/>
          <w:rtl/>
        </w:rPr>
        <w:t>–</w:t>
      </w:r>
      <w:r>
        <w:rPr>
          <w:rStyle w:val="default"/>
          <w:rFonts w:cs="FrankRuehl" w:hint="cs"/>
          <w:rtl/>
        </w:rPr>
        <w:t xml:space="preserve"> חלק מחלקה 32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1_100325 </w:t>
      </w:r>
      <w:r>
        <w:rPr>
          <w:rStyle w:val="default"/>
          <w:rFonts w:cs="FrankRuehl"/>
          <w:rtl/>
        </w:rPr>
        <w:t>–</w:t>
      </w:r>
      <w:r>
        <w:rPr>
          <w:rStyle w:val="default"/>
          <w:rFonts w:cs="FrankRuehl" w:hint="cs"/>
          <w:rtl/>
        </w:rPr>
        <w:t xml:space="preserve"> חלק מחלקות </w:t>
      </w:r>
      <w:r w:rsidR="00D77F5A">
        <w:rPr>
          <w:rStyle w:val="default"/>
          <w:rFonts w:cs="FrankRuehl" w:hint="cs"/>
          <w:rtl/>
        </w:rPr>
        <w:t>2, 3, 5</w:t>
      </w:r>
      <w:r>
        <w:rPr>
          <w:rStyle w:val="default"/>
          <w:rFonts w:cs="FrankRuehl" w:hint="cs"/>
          <w:rtl/>
        </w:rPr>
        <w:t xml:space="preserve"> כמסומן במפה;</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100548 </w:t>
      </w:r>
      <w:r>
        <w:rPr>
          <w:rStyle w:val="default"/>
          <w:rFonts w:cs="FrankRuehl"/>
          <w:rtl/>
        </w:rPr>
        <w:t>–</w:t>
      </w:r>
      <w:r>
        <w:rPr>
          <w:rStyle w:val="default"/>
          <w:rFonts w:cs="FrankRuehl" w:hint="cs"/>
          <w:rtl/>
        </w:rPr>
        <w:t xml:space="preserve"> חלקות 3 עד 18, 20 וחלק מחלקות 2, 19 כמסומן במפה;</w:t>
      </w:r>
    </w:p>
    <w:p w:rsidR="00F80D1D" w:rsidRDefault="00F80D1D"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100549 </w:t>
      </w:r>
      <w:r>
        <w:rPr>
          <w:rStyle w:val="default"/>
          <w:rFonts w:cs="FrankRuehl"/>
          <w:rtl/>
        </w:rPr>
        <w:t>–</w:t>
      </w:r>
      <w:r>
        <w:rPr>
          <w:rStyle w:val="default"/>
          <w:rFonts w:cs="FrankRuehl" w:hint="cs"/>
          <w:rtl/>
        </w:rPr>
        <w:t xml:space="preserve"> חלקות 2, 4 עד 6 וחלק מחלקה 1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400296 </w:t>
      </w:r>
      <w:r>
        <w:rPr>
          <w:rStyle w:val="default"/>
          <w:rFonts w:cs="FrankRuehl"/>
          <w:rtl/>
        </w:rPr>
        <w:t>–</w:t>
      </w:r>
      <w:r>
        <w:rPr>
          <w:rStyle w:val="default"/>
          <w:rFonts w:cs="FrankRuehl" w:hint="cs"/>
          <w:rtl/>
        </w:rPr>
        <w:t xml:space="preserve"> </w:t>
      </w:r>
      <w:r w:rsidR="00D77F5A">
        <w:rPr>
          <w:rStyle w:val="default"/>
          <w:rFonts w:cs="FrankRuehl" w:hint="cs"/>
          <w:rtl/>
        </w:rPr>
        <w:t>חלק מחלקה 1</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ניצני סיני</w:t>
      </w:r>
      <w:r>
        <w:rPr>
          <w:rStyle w:val="default"/>
          <w:rFonts w:cs="FrankRuehl" w:hint="cs"/>
          <w:rtl/>
        </w:rPr>
        <w:tab/>
        <w:t xml:space="preserve">גוש 39007 </w:t>
      </w:r>
      <w:r>
        <w:rPr>
          <w:rStyle w:val="default"/>
          <w:rFonts w:cs="FrankRuehl"/>
          <w:rtl/>
        </w:rPr>
        <w:t>–</w:t>
      </w:r>
      <w:r>
        <w:rPr>
          <w:rStyle w:val="default"/>
          <w:rFonts w:cs="FrankRuehl" w:hint="cs"/>
          <w:rtl/>
        </w:rPr>
        <w:t xml:space="preserve"> חלק מחלקה </w:t>
      </w:r>
      <w:r w:rsidR="00D77F5A">
        <w:rPr>
          <w:rStyle w:val="default"/>
          <w:rFonts w:cs="FrankRuehl" w:hint="cs"/>
          <w:rtl/>
        </w:rPr>
        <w:t>7</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רביבים</w:t>
      </w:r>
      <w:r>
        <w:rPr>
          <w:rStyle w:val="default"/>
          <w:rFonts w:cs="FrankRuehl" w:hint="cs"/>
          <w:rtl/>
        </w:rPr>
        <w:tab/>
        <w:t xml:space="preserve">גוש </w:t>
      </w:r>
      <w:r w:rsidR="00D77F5A">
        <w:rPr>
          <w:rStyle w:val="default"/>
          <w:rFonts w:cs="FrankRuehl" w:hint="cs"/>
          <w:rtl/>
        </w:rPr>
        <w:t>100687</w:t>
      </w:r>
      <w:r>
        <w:rPr>
          <w:rStyle w:val="default"/>
          <w:rFonts w:cs="FrankRuehl" w:hint="cs"/>
          <w:rtl/>
        </w:rPr>
        <w:t xml:space="preserve"> </w:t>
      </w:r>
      <w:r>
        <w:rPr>
          <w:rStyle w:val="default"/>
          <w:rFonts w:cs="FrankRuehl"/>
          <w:rtl/>
        </w:rPr>
        <w:t>–</w:t>
      </w:r>
      <w:r>
        <w:rPr>
          <w:rStyle w:val="default"/>
          <w:rFonts w:cs="FrankRuehl" w:hint="cs"/>
          <w:rtl/>
        </w:rPr>
        <w:t xml:space="preserve"> </w:t>
      </w:r>
      <w:r w:rsidR="00D77F5A">
        <w:rPr>
          <w:rStyle w:val="default"/>
          <w:rFonts w:cs="FrankRuehl" w:hint="cs"/>
          <w:rtl/>
        </w:rPr>
        <w:t>בשלמותו</w:t>
      </w:r>
      <w:r>
        <w:rPr>
          <w:rStyle w:val="default"/>
          <w:rFonts w:cs="FrankRuehl" w:hint="cs"/>
          <w:rtl/>
        </w:rPr>
        <w:t>;</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38592 </w:t>
      </w:r>
      <w:r>
        <w:rPr>
          <w:rStyle w:val="default"/>
          <w:rFonts w:cs="FrankRuehl"/>
          <w:rtl/>
        </w:rPr>
        <w:t>–</w:t>
      </w:r>
      <w:r>
        <w:rPr>
          <w:rStyle w:val="default"/>
          <w:rFonts w:cs="FrankRuehl" w:hint="cs"/>
          <w:rtl/>
        </w:rPr>
        <w:t xml:space="preserve"> חלק מחלקה 7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100174 </w:t>
      </w:r>
      <w:r>
        <w:rPr>
          <w:rStyle w:val="default"/>
          <w:rFonts w:cs="FrankRuehl"/>
          <w:rtl/>
        </w:rPr>
        <w:t>–</w:t>
      </w:r>
      <w:r>
        <w:rPr>
          <w:rStyle w:val="default"/>
          <w:rFonts w:cs="FrankRuehl" w:hint="cs"/>
          <w:rtl/>
        </w:rPr>
        <w:t xml:space="preserve"> חלק מחלקות </w:t>
      </w:r>
      <w:r w:rsidR="00D77F5A">
        <w:rPr>
          <w:rStyle w:val="default"/>
          <w:rFonts w:cs="FrankRuehl" w:hint="cs"/>
          <w:rtl/>
        </w:rPr>
        <w:t>3, 9</w:t>
      </w:r>
      <w:r>
        <w:rPr>
          <w:rStyle w:val="default"/>
          <w:rFonts w:cs="FrankRuehl" w:hint="cs"/>
          <w:rtl/>
        </w:rPr>
        <w:t xml:space="preserve"> 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1_100184 </w:t>
      </w:r>
      <w:r>
        <w:rPr>
          <w:rStyle w:val="default"/>
          <w:rFonts w:cs="FrankRuehl"/>
          <w:rtl/>
        </w:rPr>
        <w:t>–</w:t>
      </w:r>
      <w:r>
        <w:rPr>
          <w:rStyle w:val="default"/>
          <w:rFonts w:cs="FrankRuehl" w:hint="cs"/>
          <w:rtl/>
        </w:rPr>
        <w:t xml:space="preserve"> חלקות </w:t>
      </w:r>
      <w:r w:rsidR="00D77F5A">
        <w:rPr>
          <w:rStyle w:val="default"/>
          <w:rFonts w:cs="FrankRuehl" w:hint="cs"/>
          <w:rtl/>
        </w:rPr>
        <w:t xml:space="preserve">18, 20 עד 25, 28, 40, 64, 66, 71, 75, 80, 81, 84, 85, 88, 90, 92, 94, 105, 125 וחלק מחלקות 27, 30 עד 32, 43, 52, 55, 97 </w:t>
      </w:r>
      <w:r>
        <w:rPr>
          <w:rStyle w:val="default"/>
          <w:rFonts w:cs="FrankRuehl" w:hint="cs"/>
          <w:rtl/>
        </w:rPr>
        <w:t>כמסומן במפה;</w:t>
      </w:r>
    </w:p>
    <w:p w:rsidR="00CA47A1" w:rsidRDefault="00CA47A1"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100323 </w:t>
      </w:r>
      <w:r w:rsidR="00E25A7D">
        <w:rPr>
          <w:rStyle w:val="default"/>
          <w:rFonts w:cs="FrankRuehl"/>
          <w:rtl/>
        </w:rPr>
        <w:t>–</w:t>
      </w:r>
      <w:r>
        <w:rPr>
          <w:rStyle w:val="default"/>
          <w:rFonts w:cs="FrankRuehl" w:hint="cs"/>
          <w:rtl/>
        </w:rPr>
        <w:t xml:space="preserve"> </w:t>
      </w:r>
      <w:r w:rsidR="00D77F5A">
        <w:rPr>
          <w:rStyle w:val="default"/>
          <w:rFonts w:cs="FrankRuehl" w:hint="cs"/>
          <w:rtl/>
        </w:rPr>
        <w:t>חלקה 6 וחלק מחלקות 4, 10</w:t>
      </w:r>
      <w:r w:rsidR="00E25A7D">
        <w:rPr>
          <w:rStyle w:val="default"/>
          <w:rFonts w:cs="FrankRuehl" w:hint="cs"/>
          <w:rtl/>
        </w:rPr>
        <w:t xml:space="preserve"> כמסומן במפה;</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100685 </w:t>
      </w:r>
      <w:r>
        <w:rPr>
          <w:rStyle w:val="default"/>
          <w:rFonts w:cs="FrankRuehl"/>
          <w:rtl/>
        </w:rPr>
        <w:t>–</w:t>
      </w:r>
      <w:r>
        <w:rPr>
          <w:rStyle w:val="default"/>
          <w:rFonts w:cs="FrankRuehl" w:hint="cs"/>
          <w:rtl/>
        </w:rPr>
        <w:t xml:space="preserve"> חלקות 8, 10 עד 17 וחלק מחלקות 5 עד 7, 9 כמסומן במפה;</w:t>
      </w:r>
    </w:p>
    <w:p w:rsidR="00D77F5A" w:rsidRDefault="00D77F5A"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100686 </w:t>
      </w:r>
      <w:r>
        <w:rPr>
          <w:rStyle w:val="default"/>
          <w:rFonts w:cs="FrankRuehl"/>
          <w:rtl/>
        </w:rPr>
        <w:t>–</w:t>
      </w:r>
      <w:r>
        <w:rPr>
          <w:rStyle w:val="default"/>
          <w:rFonts w:cs="FrankRuehl" w:hint="cs"/>
          <w:rtl/>
        </w:rPr>
        <w:t xml:space="preserve"> חלקות 6, 9 עד 13 וחלק מחלקות 4, 5, 7, 8 כמסומן במפה;</w:t>
      </w:r>
    </w:p>
    <w:p w:rsidR="00E25A7D" w:rsidRDefault="00E25A7D" w:rsidP="00CA4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400355</w:t>
      </w:r>
      <w:r w:rsidR="00D77F5A">
        <w:rPr>
          <w:rStyle w:val="default"/>
          <w:rFonts w:cs="FrankRuehl" w:hint="cs"/>
          <w:rtl/>
        </w:rPr>
        <w:t xml:space="preserve"> </w:t>
      </w:r>
      <w:r>
        <w:rPr>
          <w:rStyle w:val="default"/>
          <w:rFonts w:cs="FrankRuehl"/>
          <w:rtl/>
        </w:rPr>
        <w:t>–</w:t>
      </w:r>
      <w:r>
        <w:rPr>
          <w:rStyle w:val="default"/>
          <w:rFonts w:cs="FrankRuehl" w:hint="cs"/>
          <w:rtl/>
        </w:rPr>
        <w:t xml:space="preserve"> </w:t>
      </w:r>
      <w:r w:rsidR="00D77F5A">
        <w:rPr>
          <w:rStyle w:val="default"/>
          <w:rFonts w:cs="FrankRuehl" w:hint="cs"/>
          <w:rtl/>
        </w:rPr>
        <w:t xml:space="preserve">חלק מחלקה 1 </w:t>
      </w:r>
      <w:r>
        <w:rPr>
          <w:rStyle w:val="default"/>
          <w:rFonts w:cs="FrankRuehl" w:hint="cs"/>
          <w:rtl/>
        </w:rPr>
        <w:t>כמסומן במפה;</w:t>
      </w:r>
    </w:p>
    <w:p w:rsidR="00E25A7D" w:rsidRDefault="00E25A7D" w:rsidP="00E25A7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רתמים</w:t>
      </w:r>
      <w:r>
        <w:rPr>
          <w:rStyle w:val="default"/>
          <w:rFonts w:cs="FrankRuehl" w:hint="cs"/>
          <w:rtl/>
        </w:rPr>
        <w:tab/>
        <w:t xml:space="preserve">גוש 100323 </w:t>
      </w:r>
      <w:r>
        <w:rPr>
          <w:rStyle w:val="default"/>
          <w:rFonts w:cs="FrankRuehl"/>
          <w:rtl/>
        </w:rPr>
        <w:t>–</w:t>
      </w:r>
      <w:r>
        <w:rPr>
          <w:rStyle w:val="default"/>
          <w:rFonts w:cs="FrankRuehl" w:hint="cs"/>
          <w:rtl/>
        </w:rPr>
        <w:t xml:space="preserve"> חלק מחלקות 2, 4</w:t>
      </w:r>
      <w:r w:rsidR="00D77F5A">
        <w:rPr>
          <w:rStyle w:val="default"/>
          <w:rFonts w:cs="FrankRuehl" w:hint="cs"/>
          <w:rtl/>
        </w:rPr>
        <w:t>, 10</w:t>
      </w:r>
      <w:r>
        <w:rPr>
          <w:rStyle w:val="default"/>
          <w:rFonts w:cs="FrankRuehl" w:hint="cs"/>
          <w:rtl/>
        </w:rPr>
        <w:t xml:space="preserve"> כמסומן במפה;</w:t>
      </w:r>
    </w:p>
    <w:p w:rsidR="00E25A7D" w:rsidRDefault="00E25A7D" w:rsidP="00E25A7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בוקר</w:t>
      </w:r>
      <w:r>
        <w:rPr>
          <w:rStyle w:val="default"/>
          <w:rFonts w:cs="FrankRuehl" w:hint="cs"/>
          <w:rtl/>
        </w:rPr>
        <w:tab/>
      </w:r>
      <w:r w:rsidR="00D77F5A">
        <w:rPr>
          <w:rStyle w:val="default"/>
          <w:rFonts w:cs="FrankRuehl" w:hint="cs"/>
          <w:rtl/>
        </w:rPr>
        <w:t xml:space="preserve">גושים 39145, 39146 </w:t>
      </w:r>
      <w:r w:rsidR="00D77F5A">
        <w:rPr>
          <w:rStyle w:val="default"/>
          <w:rFonts w:cs="FrankRuehl"/>
          <w:rtl/>
        </w:rPr>
        <w:t>–</w:t>
      </w:r>
      <w:r w:rsidR="00D77F5A">
        <w:rPr>
          <w:rStyle w:val="default"/>
          <w:rFonts w:cs="FrankRuehl" w:hint="cs"/>
          <w:rtl/>
        </w:rPr>
        <w:t xml:space="preserve"> בשלמותם;</w:t>
      </w:r>
    </w:p>
    <w:p w:rsidR="00D77F5A" w:rsidRDefault="00D77F5A"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39012 </w:t>
      </w:r>
      <w:r>
        <w:rPr>
          <w:rStyle w:val="default"/>
          <w:rFonts w:cs="FrankRuehl"/>
          <w:rtl/>
        </w:rPr>
        <w:t>–</w:t>
      </w:r>
      <w:r>
        <w:rPr>
          <w:rStyle w:val="default"/>
          <w:rFonts w:cs="FrankRuehl" w:hint="cs"/>
          <w:rtl/>
        </w:rPr>
        <w:t xml:space="preserve"> חלק מחלקה 25 כמסומן במפה;</w:t>
      </w:r>
    </w:p>
    <w:p w:rsidR="00E25A7D" w:rsidRDefault="00B670AC"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39013 </w:t>
      </w:r>
      <w:r>
        <w:rPr>
          <w:rStyle w:val="default"/>
          <w:rFonts w:cs="FrankRuehl"/>
          <w:rtl/>
        </w:rPr>
        <w:t>–</w:t>
      </w:r>
      <w:r>
        <w:rPr>
          <w:rStyle w:val="default"/>
          <w:rFonts w:cs="FrankRuehl" w:hint="cs"/>
          <w:rtl/>
        </w:rPr>
        <w:t xml:space="preserve"> חלק מחלקה </w:t>
      </w:r>
      <w:r w:rsidR="00D77F5A">
        <w:rPr>
          <w:rStyle w:val="default"/>
          <w:rFonts w:cs="FrankRuehl" w:hint="cs"/>
          <w:rtl/>
        </w:rPr>
        <w:t>2</w:t>
      </w:r>
      <w:r>
        <w:rPr>
          <w:rStyle w:val="default"/>
          <w:rFonts w:cs="FrankRuehl" w:hint="cs"/>
          <w:rtl/>
        </w:rPr>
        <w:t xml:space="preserve"> כמסומן במפה;</w:t>
      </w:r>
    </w:p>
    <w:p w:rsidR="00B670AC" w:rsidRDefault="00B670AC"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39014 </w:t>
      </w:r>
      <w:r>
        <w:rPr>
          <w:rStyle w:val="default"/>
          <w:rFonts w:cs="FrankRuehl"/>
          <w:rtl/>
        </w:rPr>
        <w:t>–</w:t>
      </w:r>
      <w:r>
        <w:rPr>
          <w:rStyle w:val="default"/>
          <w:rFonts w:cs="FrankRuehl" w:hint="cs"/>
          <w:rtl/>
        </w:rPr>
        <w:t xml:space="preserve"> </w:t>
      </w:r>
      <w:r w:rsidR="00D77F5A">
        <w:rPr>
          <w:rStyle w:val="default"/>
          <w:rFonts w:cs="FrankRuehl" w:hint="cs"/>
          <w:rtl/>
        </w:rPr>
        <w:t>חלקות 3, 4 וחלק מחלקה 5</w:t>
      </w:r>
      <w:r>
        <w:rPr>
          <w:rStyle w:val="default"/>
          <w:rFonts w:cs="FrankRuehl" w:hint="cs"/>
          <w:rtl/>
        </w:rPr>
        <w:t xml:space="preserve"> כמסומן במפה;</w:t>
      </w:r>
    </w:p>
    <w:p w:rsidR="00B670AC" w:rsidRDefault="00B670AC"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39023 </w:t>
      </w:r>
      <w:r>
        <w:rPr>
          <w:rStyle w:val="default"/>
          <w:rFonts w:cs="FrankRuehl"/>
          <w:rtl/>
        </w:rPr>
        <w:t>–</w:t>
      </w:r>
      <w:r>
        <w:rPr>
          <w:rStyle w:val="default"/>
          <w:rFonts w:cs="FrankRuehl" w:hint="cs"/>
          <w:rtl/>
        </w:rPr>
        <w:t xml:space="preserve"> חלק </w:t>
      </w:r>
      <w:r w:rsidR="00D77F5A">
        <w:rPr>
          <w:rStyle w:val="default"/>
          <w:rFonts w:cs="FrankRuehl" w:hint="cs"/>
          <w:rtl/>
        </w:rPr>
        <w:t>מחלקה 2</w:t>
      </w:r>
      <w:r w:rsidR="00F80D1D">
        <w:rPr>
          <w:rStyle w:val="default"/>
          <w:rFonts w:cs="FrankRuehl" w:hint="cs"/>
          <w:rtl/>
        </w:rPr>
        <w:t>4</w:t>
      </w:r>
      <w:r>
        <w:rPr>
          <w:rStyle w:val="default"/>
          <w:rFonts w:cs="FrankRuehl" w:hint="cs"/>
          <w:rtl/>
        </w:rPr>
        <w:t xml:space="preserve"> כמסומן במפה;</w:t>
      </w:r>
    </w:p>
    <w:p w:rsidR="00B670AC" w:rsidRDefault="00B670AC"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39070 </w:t>
      </w:r>
      <w:r>
        <w:rPr>
          <w:rStyle w:val="default"/>
          <w:rFonts w:cs="FrankRuehl"/>
          <w:rtl/>
        </w:rPr>
        <w:t>–</w:t>
      </w:r>
      <w:r>
        <w:rPr>
          <w:rStyle w:val="default"/>
          <w:rFonts w:cs="FrankRuehl" w:hint="cs"/>
          <w:rtl/>
        </w:rPr>
        <w:t xml:space="preserve"> </w:t>
      </w:r>
      <w:r w:rsidR="00D77F5A">
        <w:rPr>
          <w:rStyle w:val="default"/>
          <w:rFonts w:cs="FrankRuehl" w:hint="cs"/>
          <w:rtl/>
        </w:rPr>
        <w:t>חלקה 15 וחלק מחלקה 3</w:t>
      </w:r>
      <w:r>
        <w:rPr>
          <w:rStyle w:val="default"/>
          <w:rFonts w:cs="FrankRuehl" w:hint="cs"/>
          <w:rtl/>
        </w:rPr>
        <w:t xml:space="preserve"> כמסומן במפה;</w:t>
      </w:r>
    </w:p>
    <w:p w:rsidR="00D77F5A" w:rsidRDefault="00D77F5A"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39147 </w:t>
      </w:r>
      <w:r>
        <w:rPr>
          <w:rStyle w:val="default"/>
          <w:rFonts w:cs="FrankRuehl"/>
          <w:rtl/>
        </w:rPr>
        <w:t>–</w:t>
      </w:r>
      <w:r>
        <w:rPr>
          <w:rStyle w:val="default"/>
          <w:rFonts w:cs="FrankRuehl" w:hint="cs"/>
          <w:rtl/>
        </w:rPr>
        <w:t xml:space="preserve"> חלקות 8 עד 12, 16 וחלק מחלקות 13, 14, 17 כמסומן במפה;</w:t>
      </w:r>
    </w:p>
    <w:p w:rsidR="00F80D1D" w:rsidRDefault="00F80D1D" w:rsidP="00F80D1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שיזף</w:t>
      </w:r>
      <w:r>
        <w:rPr>
          <w:rStyle w:val="default"/>
          <w:rFonts w:cs="FrankRuehl"/>
          <w:rtl/>
        </w:rPr>
        <w:tab/>
      </w:r>
      <w:r>
        <w:rPr>
          <w:rStyle w:val="default"/>
          <w:rFonts w:cs="FrankRuehl" w:hint="cs"/>
          <w:rtl/>
        </w:rPr>
        <w:t xml:space="preserve">גוש 39012 </w:t>
      </w:r>
      <w:r>
        <w:rPr>
          <w:rStyle w:val="default"/>
          <w:rFonts w:cs="FrankRuehl"/>
          <w:rtl/>
        </w:rPr>
        <w:t>–</w:t>
      </w:r>
      <w:r>
        <w:rPr>
          <w:rStyle w:val="default"/>
          <w:rFonts w:cs="FrankRuehl" w:hint="cs"/>
          <w:rtl/>
        </w:rPr>
        <w:t xml:space="preserve"> חלק מחלקות 16, 20, 29 כמסומן במפה;</w:t>
      </w:r>
    </w:p>
    <w:p w:rsidR="002771CA" w:rsidRDefault="00D77F5A" w:rsidP="00E75AF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2771CA">
        <w:rPr>
          <w:rStyle w:val="default"/>
          <w:rFonts w:cs="FrankRuehl" w:hint="cs"/>
          <w:rtl/>
        </w:rPr>
        <w:tab/>
      </w:r>
      <w:r>
        <w:rPr>
          <w:rStyle w:val="default"/>
          <w:rFonts w:cs="FrankRuehl" w:hint="cs"/>
          <w:rtl/>
        </w:rPr>
        <w:t xml:space="preserve">גושים 39004, </w:t>
      </w:r>
      <w:r w:rsidR="00AC7E3E">
        <w:rPr>
          <w:rStyle w:val="default"/>
          <w:rFonts w:cs="FrankRuehl" w:hint="cs"/>
          <w:rtl/>
        </w:rPr>
        <w:t xml:space="preserve">39005, 39006, 39008, 39009, 39015, 39016, 39017, 39018, 39019, 39020, 39021, 39022, 39025, 39026, </w:t>
      </w:r>
      <w:r w:rsidR="0062402B">
        <w:rPr>
          <w:rStyle w:val="default"/>
          <w:rFonts w:cs="FrankRuehl" w:hint="cs"/>
          <w:rtl/>
        </w:rPr>
        <w:t>39027, 39028, 39029, 39035, 39036, 39037, 39038, 39047, 39049, 39050, 39056, 39057, 39058, 39068, 39069, 39075, 39076, 39077, 39078, 39079, 39080, 39793, 39797, 39800, 39801,</w:t>
      </w:r>
      <w:r w:rsidR="00054C49">
        <w:rPr>
          <w:rStyle w:val="default"/>
          <w:rFonts w:cs="FrankRuehl" w:hint="cs"/>
          <w:rtl/>
        </w:rPr>
        <w:t xml:space="preserve"> 39957,</w:t>
      </w:r>
      <w:r w:rsidR="0062402B">
        <w:rPr>
          <w:rStyle w:val="default"/>
          <w:rFonts w:cs="FrankRuehl" w:hint="cs"/>
          <w:rtl/>
        </w:rPr>
        <w:t xml:space="preserve"> 39958,</w:t>
      </w:r>
      <w:r w:rsidR="00054C49">
        <w:rPr>
          <w:rStyle w:val="default"/>
          <w:rFonts w:cs="FrankRuehl" w:hint="cs"/>
          <w:rtl/>
        </w:rPr>
        <w:t xml:space="preserve"> 39963,</w:t>
      </w:r>
      <w:r w:rsidR="0062402B">
        <w:rPr>
          <w:rStyle w:val="default"/>
          <w:rFonts w:cs="FrankRuehl" w:hint="cs"/>
          <w:rtl/>
        </w:rPr>
        <w:t xml:space="preserve"> 2_100164, 100170, 100171, 1_100173, 2_100173, 1_100175, 2_100175, 1_100176, 2_100176, 1_100186 עד 3_100186, 1_100187, 100188, 100688, 400024, 400029, 400057, 400293 </w:t>
      </w:r>
      <w:r w:rsidR="0062402B">
        <w:rPr>
          <w:rStyle w:val="default"/>
          <w:rFonts w:cs="FrankRuehl"/>
          <w:rtl/>
        </w:rPr>
        <w:t>–</w:t>
      </w:r>
      <w:r w:rsidR="0062402B">
        <w:rPr>
          <w:rStyle w:val="default"/>
          <w:rFonts w:cs="FrankRuehl" w:hint="cs"/>
          <w:rtl/>
        </w:rPr>
        <w:t xml:space="preserve"> בשלמותם;</w:t>
      </w:r>
    </w:p>
    <w:p w:rsidR="00D77F5A" w:rsidRDefault="00D77F5A"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38591 </w:t>
      </w:r>
      <w:r>
        <w:rPr>
          <w:rStyle w:val="default"/>
          <w:rFonts w:cs="FrankRuehl"/>
          <w:rtl/>
        </w:rPr>
        <w:t>–</w:t>
      </w:r>
      <w:r>
        <w:rPr>
          <w:rStyle w:val="default"/>
          <w:rFonts w:cs="FrankRuehl" w:hint="cs"/>
          <w:rtl/>
        </w:rPr>
        <w:t xml:space="preserve"> חלקה 9 וחלק מחלקה 6 כמסומן במפה;</w:t>
      </w:r>
    </w:p>
    <w:p w:rsidR="002771CA" w:rsidRDefault="002771CA"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38592 </w:t>
      </w:r>
      <w:r w:rsidR="00AD3769">
        <w:rPr>
          <w:rStyle w:val="default"/>
          <w:rFonts w:cs="FrankRuehl"/>
          <w:rtl/>
        </w:rPr>
        <w:t>–</w:t>
      </w:r>
      <w:r>
        <w:rPr>
          <w:rStyle w:val="default"/>
          <w:rFonts w:cs="FrankRuehl" w:hint="cs"/>
          <w:rtl/>
        </w:rPr>
        <w:t xml:space="preserve"> </w:t>
      </w:r>
      <w:r w:rsidR="00AD3769">
        <w:rPr>
          <w:rStyle w:val="default"/>
          <w:rFonts w:cs="FrankRuehl" w:hint="cs"/>
          <w:rtl/>
        </w:rPr>
        <w:t>חלקות 2 עד 6</w:t>
      </w:r>
      <w:r w:rsidR="0062402B">
        <w:rPr>
          <w:rStyle w:val="default"/>
          <w:rFonts w:cs="FrankRuehl" w:hint="cs"/>
          <w:rtl/>
        </w:rPr>
        <w:t>, 8</w:t>
      </w:r>
      <w:r w:rsidR="00AD3769">
        <w:rPr>
          <w:rStyle w:val="default"/>
          <w:rFonts w:cs="FrankRuehl" w:hint="cs"/>
          <w:rtl/>
        </w:rPr>
        <w:t xml:space="preserve"> וחלק מחלקה </w:t>
      </w:r>
      <w:r w:rsidR="0062402B">
        <w:rPr>
          <w:rStyle w:val="default"/>
          <w:rFonts w:cs="FrankRuehl" w:hint="cs"/>
          <w:rtl/>
        </w:rPr>
        <w:t>7</w:t>
      </w:r>
      <w:r w:rsidR="00AD3769">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39007 </w:t>
      </w:r>
      <w:r>
        <w:rPr>
          <w:rStyle w:val="default"/>
          <w:rFonts w:cs="FrankRuehl"/>
          <w:rtl/>
        </w:rPr>
        <w:t>–</w:t>
      </w:r>
      <w:r>
        <w:rPr>
          <w:rStyle w:val="default"/>
          <w:rFonts w:cs="FrankRuehl" w:hint="cs"/>
          <w:rtl/>
        </w:rPr>
        <w:t xml:space="preserve"> חלקות </w:t>
      </w:r>
      <w:r w:rsidR="0062402B">
        <w:rPr>
          <w:rStyle w:val="default"/>
          <w:rFonts w:cs="FrankRuehl" w:hint="cs"/>
          <w:rtl/>
        </w:rPr>
        <w:t>1, 5, 8, 9 וחלק מחלקות 2, 3, 6, 7</w:t>
      </w:r>
      <w:r>
        <w:rPr>
          <w:rStyle w:val="default"/>
          <w:rFonts w:cs="FrankRuehl" w:hint="cs"/>
          <w:rtl/>
        </w:rPr>
        <w:t xml:space="preserve"> כמסומן במפה;</w:t>
      </w:r>
    </w:p>
    <w:p w:rsidR="00E75AF2" w:rsidRDefault="00E75AF2"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39010 </w:t>
      </w:r>
      <w:r>
        <w:rPr>
          <w:rStyle w:val="default"/>
          <w:rFonts w:cs="FrankRuehl"/>
          <w:rtl/>
        </w:rPr>
        <w:t>–</w:t>
      </w:r>
      <w:r>
        <w:rPr>
          <w:rStyle w:val="default"/>
          <w:rFonts w:cs="FrankRuehl" w:hint="cs"/>
          <w:rtl/>
        </w:rPr>
        <w:t xml:space="preserve"> חלק מחלקה 1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39011 </w:t>
      </w:r>
      <w:r>
        <w:rPr>
          <w:rStyle w:val="default"/>
          <w:rFonts w:cs="FrankRuehl"/>
          <w:rtl/>
        </w:rPr>
        <w:t>–</w:t>
      </w:r>
      <w:r w:rsidR="00E75AF2">
        <w:rPr>
          <w:rStyle w:val="default"/>
          <w:rFonts w:cs="FrankRuehl" w:hint="cs"/>
          <w:rtl/>
        </w:rPr>
        <w:t xml:space="preserve"> חלק מחלקות 1</w:t>
      </w:r>
      <w:r w:rsidR="0062402B">
        <w:rPr>
          <w:rStyle w:val="default"/>
          <w:rFonts w:cs="FrankRuehl" w:hint="cs"/>
          <w:rtl/>
        </w:rPr>
        <w:t>,</w:t>
      </w:r>
      <w:r w:rsidR="00E75AF2">
        <w:rPr>
          <w:rStyle w:val="default"/>
          <w:rFonts w:cs="FrankRuehl" w:hint="cs"/>
          <w:rtl/>
        </w:rPr>
        <w:t xml:space="preserve"> </w:t>
      </w:r>
      <w:r w:rsidR="0062402B">
        <w:rPr>
          <w:rStyle w:val="default"/>
          <w:rFonts w:cs="FrankRuehl" w:hint="cs"/>
          <w:rtl/>
        </w:rPr>
        <w:t>2</w:t>
      </w:r>
      <w:r>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39012 </w:t>
      </w:r>
      <w:r>
        <w:rPr>
          <w:rStyle w:val="default"/>
          <w:rFonts w:cs="FrankRuehl"/>
          <w:rtl/>
        </w:rPr>
        <w:t>–</w:t>
      </w:r>
      <w:r>
        <w:rPr>
          <w:rStyle w:val="default"/>
          <w:rFonts w:cs="FrankRuehl" w:hint="cs"/>
          <w:rtl/>
        </w:rPr>
        <w:t xml:space="preserve"> </w:t>
      </w:r>
      <w:r w:rsidR="0062402B">
        <w:rPr>
          <w:rStyle w:val="default"/>
          <w:rFonts w:cs="FrankRuehl" w:hint="cs"/>
          <w:rtl/>
        </w:rPr>
        <w:t>חלקה 27 וחלק מחלקות 2, 16, 20, 25, 29, 30, 32, 36, 45</w:t>
      </w:r>
      <w:r w:rsidR="00054C49">
        <w:rPr>
          <w:rStyle w:val="default"/>
          <w:rFonts w:cs="FrankRuehl" w:hint="cs"/>
          <w:rtl/>
        </w:rPr>
        <w:t>, 53, 55</w:t>
      </w:r>
      <w:r>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39013 </w:t>
      </w:r>
      <w:r>
        <w:rPr>
          <w:rStyle w:val="default"/>
          <w:rFonts w:cs="FrankRuehl"/>
          <w:rtl/>
        </w:rPr>
        <w:t>–</w:t>
      </w:r>
      <w:r>
        <w:rPr>
          <w:rStyle w:val="default"/>
          <w:rFonts w:cs="FrankRuehl" w:hint="cs"/>
          <w:rtl/>
        </w:rPr>
        <w:t xml:space="preserve"> חלק מחלקה </w:t>
      </w:r>
      <w:r w:rsidR="00E75AF2">
        <w:rPr>
          <w:rStyle w:val="default"/>
          <w:rFonts w:cs="FrankRuehl" w:hint="cs"/>
          <w:rtl/>
        </w:rPr>
        <w:t>2</w:t>
      </w:r>
      <w:r>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39014 </w:t>
      </w:r>
      <w:r>
        <w:rPr>
          <w:rStyle w:val="default"/>
          <w:rFonts w:cs="FrankRuehl"/>
          <w:rtl/>
        </w:rPr>
        <w:t>–</w:t>
      </w:r>
      <w:r>
        <w:rPr>
          <w:rStyle w:val="default"/>
          <w:rFonts w:cs="FrankRuehl" w:hint="cs"/>
          <w:rtl/>
        </w:rPr>
        <w:t xml:space="preserve"> חלקה 1 וחלק </w:t>
      </w:r>
      <w:r w:rsidR="0070041E">
        <w:rPr>
          <w:rStyle w:val="default"/>
          <w:rFonts w:cs="FrankRuehl" w:hint="cs"/>
          <w:rtl/>
        </w:rPr>
        <w:t>מחלקה 5</w:t>
      </w:r>
      <w:r>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39023 </w:t>
      </w:r>
      <w:r>
        <w:rPr>
          <w:rStyle w:val="default"/>
          <w:rFonts w:cs="FrankRuehl"/>
          <w:rtl/>
        </w:rPr>
        <w:t>–</w:t>
      </w:r>
      <w:r>
        <w:rPr>
          <w:rStyle w:val="default"/>
          <w:rFonts w:cs="FrankRuehl" w:hint="cs"/>
          <w:rtl/>
        </w:rPr>
        <w:t xml:space="preserve"> חלקות 2, 3, 6 עד 9 וחלק מחלקות </w:t>
      </w:r>
      <w:r w:rsidR="0070041E">
        <w:rPr>
          <w:rStyle w:val="default"/>
          <w:rFonts w:cs="FrankRuehl" w:hint="cs"/>
          <w:rtl/>
        </w:rPr>
        <w:t>14, 2</w:t>
      </w:r>
      <w:r w:rsidR="00054C49">
        <w:rPr>
          <w:rStyle w:val="default"/>
          <w:rFonts w:cs="FrankRuehl" w:hint="cs"/>
          <w:rtl/>
        </w:rPr>
        <w:t>4</w:t>
      </w:r>
      <w:r>
        <w:rPr>
          <w:rStyle w:val="default"/>
          <w:rFonts w:cs="FrankRuehl" w:hint="cs"/>
          <w:rtl/>
        </w:rPr>
        <w:t xml:space="preserve"> כמסומן במפה;</w:t>
      </w:r>
    </w:p>
    <w:p w:rsidR="00AD3769" w:rsidRDefault="00AD376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39024 </w:t>
      </w:r>
      <w:r>
        <w:rPr>
          <w:rStyle w:val="default"/>
          <w:rFonts w:cs="FrankRuehl"/>
          <w:rtl/>
        </w:rPr>
        <w:t>–</w:t>
      </w:r>
      <w:r>
        <w:rPr>
          <w:rStyle w:val="default"/>
          <w:rFonts w:cs="FrankRuehl" w:hint="cs"/>
          <w:rtl/>
        </w:rPr>
        <w:t xml:space="preserve"> חלקות 1, 3 וחלק מחלקות 2, 4 כמסומן במפה;</w:t>
      </w:r>
    </w:p>
    <w:p w:rsidR="00AD3769" w:rsidRDefault="00AD376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39030 </w:t>
      </w:r>
      <w:r>
        <w:rPr>
          <w:rStyle w:val="default"/>
          <w:rFonts w:cs="FrankRuehl"/>
          <w:rtl/>
        </w:rPr>
        <w:t>–</w:t>
      </w:r>
      <w:r>
        <w:rPr>
          <w:rStyle w:val="default"/>
          <w:rFonts w:cs="FrankRuehl" w:hint="cs"/>
          <w:rtl/>
        </w:rPr>
        <w:t xml:space="preserve"> חלק מחלקה 1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39031 </w:t>
      </w:r>
      <w:r>
        <w:rPr>
          <w:rStyle w:val="default"/>
          <w:rFonts w:cs="FrankRuehl"/>
          <w:rtl/>
        </w:rPr>
        <w:t>–</w:t>
      </w:r>
      <w:r>
        <w:rPr>
          <w:rStyle w:val="default"/>
          <w:rFonts w:cs="FrankRuehl" w:hint="cs"/>
          <w:rtl/>
        </w:rPr>
        <w:t xml:space="preserve"> חלק</w:t>
      </w:r>
      <w:r w:rsidR="00E75AF2">
        <w:rPr>
          <w:rStyle w:val="default"/>
          <w:rFonts w:cs="FrankRuehl" w:hint="cs"/>
          <w:rtl/>
        </w:rPr>
        <w:t xml:space="preserve"> מחלקות 1 עד</w:t>
      </w:r>
      <w:r>
        <w:rPr>
          <w:rStyle w:val="default"/>
          <w:rFonts w:cs="FrankRuehl" w:hint="cs"/>
          <w:rtl/>
        </w:rPr>
        <w:t xml:space="preserve"> 3 כמסומן במפה;</w:t>
      </w:r>
    </w:p>
    <w:p w:rsidR="00AD3769" w:rsidRDefault="00AD376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39032 </w:t>
      </w:r>
      <w:r>
        <w:rPr>
          <w:rStyle w:val="default"/>
          <w:rFonts w:cs="FrankRuehl"/>
          <w:rtl/>
        </w:rPr>
        <w:t>–</w:t>
      </w:r>
      <w:r>
        <w:rPr>
          <w:rStyle w:val="default"/>
          <w:rFonts w:cs="FrankRuehl" w:hint="cs"/>
          <w:rtl/>
        </w:rPr>
        <w:t xml:space="preserve"> חלקה 6 וחלק מחלקות 1, 3 עד 5 כמסומן במפה;</w:t>
      </w:r>
    </w:p>
    <w:p w:rsidR="00AD3769" w:rsidRDefault="00AD376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sidRPr="0070041E">
        <w:rPr>
          <w:rStyle w:val="default"/>
          <w:rFonts w:cs="FrankRuehl" w:hint="cs"/>
          <w:rtl/>
        </w:rPr>
        <w:t xml:space="preserve">גוש 39033 </w:t>
      </w:r>
      <w:r w:rsidRPr="0070041E">
        <w:rPr>
          <w:rStyle w:val="default"/>
          <w:rFonts w:cs="FrankRuehl"/>
          <w:rtl/>
        </w:rPr>
        <w:t>–</w:t>
      </w:r>
      <w:r w:rsidRPr="0070041E">
        <w:rPr>
          <w:rStyle w:val="default"/>
          <w:rFonts w:cs="FrankRuehl" w:hint="cs"/>
          <w:rtl/>
        </w:rPr>
        <w:t xml:space="preserve"> חלקה 2 וחלק מחלקה 1 כמסומן במפה;</w:t>
      </w:r>
    </w:p>
    <w:p w:rsidR="00AD3769" w:rsidRDefault="00AD376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39034 </w:t>
      </w:r>
      <w:r>
        <w:rPr>
          <w:rStyle w:val="default"/>
          <w:rFonts w:cs="FrankRuehl"/>
          <w:rtl/>
        </w:rPr>
        <w:t>–</w:t>
      </w:r>
      <w:r>
        <w:rPr>
          <w:rStyle w:val="default"/>
          <w:rFonts w:cs="FrankRuehl" w:hint="cs"/>
          <w:rtl/>
        </w:rPr>
        <w:t xml:space="preserve"> חלק מחלקה 1 כמסומן במפה;</w:t>
      </w:r>
    </w:p>
    <w:p w:rsidR="00E75AF2" w:rsidRDefault="00E75AF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39039 </w:t>
      </w:r>
      <w:r>
        <w:rPr>
          <w:rStyle w:val="default"/>
          <w:rFonts w:cs="FrankRuehl"/>
          <w:rtl/>
        </w:rPr>
        <w:t>–</w:t>
      </w:r>
      <w:r>
        <w:rPr>
          <w:rStyle w:val="default"/>
          <w:rFonts w:cs="FrankRuehl" w:hint="cs"/>
          <w:rtl/>
        </w:rPr>
        <w:t xml:space="preserve"> </w:t>
      </w:r>
      <w:r w:rsidR="0070041E">
        <w:rPr>
          <w:rStyle w:val="default"/>
          <w:rFonts w:cs="FrankRuehl" w:hint="cs"/>
          <w:rtl/>
        </w:rPr>
        <w:t>חלקות 2 עד 4 וחלק מחלקה 1</w:t>
      </w:r>
      <w:r>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39048 </w:t>
      </w:r>
      <w:r>
        <w:rPr>
          <w:rStyle w:val="default"/>
          <w:rFonts w:cs="FrankRuehl"/>
          <w:rtl/>
        </w:rPr>
        <w:t>–</w:t>
      </w:r>
      <w:r>
        <w:rPr>
          <w:rStyle w:val="default"/>
          <w:rFonts w:cs="FrankRuehl" w:hint="cs"/>
          <w:rtl/>
        </w:rPr>
        <w:t xml:space="preserve"> חלקה </w:t>
      </w:r>
      <w:r w:rsidR="0070041E">
        <w:rPr>
          <w:rStyle w:val="default"/>
          <w:rFonts w:cs="FrankRuehl" w:hint="cs"/>
          <w:rtl/>
        </w:rPr>
        <w:t xml:space="preserve">9 </w:t>
      </w:r>
      <w:r>
        <w:rPr>
          <w:rStyle w:val="default"/>
          <w:rFonts w:cs="FrankRuehl" w:hint="cs"/>
          <w:rtl/>
        </w:rPr>
        <w:t xml:space="preserve">וחלק מחלקות </w:t>
      </w:r>
      <w:r w:rsidR="0070041E">
        <w:rPr>
          <w:rStyle w:val="default"/>
          <w:rFonts w:cs="FrankRuehl" w:hint="cs"/>
          <w:rtl/>
        </w:rPr>
        <w:t>1, 3 עד 5, 7, 8, 10</w:t>
      </w:r>
      <w:r>
        <w:rPr>
          <w:rStyle w:val="default"/>
          <w:rFonts w:cs="FrankRuehl" w:hint="cs"/>
          <w:rtl/>
        </w:rPr>
        <w:t xml:space="preserve"> כמסומן במפה;</w:t>
      </w:r>
    </w:p>
    <w:p w:rsidR="00AD3769" w:rsidRDefault="00AD3769"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39070 </w:t>
      </w:r>
      <w:r>
        <w:rPr>
          <w:rStyle w:val="default"/>
          <w:rFonts w:cs="FrankRuehl"/>
          <w:rtl/>
        </w:rPr>
        <w:t>–</w:t>
      </w:r>
      <w:r>
        <w:rPr>
          <w:rStyle w:val="default"/>
          <w:rFonts w:cs="FrankRuehl" w:hint="cs"/>
          <w:rtl/>
        </w:rPr>
        <w:t xml:space="preserve"> חלק מחלקות </w:t>
      </w:r>
      <w:r w:rsidR="00E75AF2">
        <w:rPr>
          <w:rStyle w:val="default"/>
          <w:rFonts w:cs="FrankRuehl" w:hint="cs"/>
          <w:rtl/>
        </w:rPr>
        <w:t>3, 8</w:t>
      </w:r>
      <w:r>
        <w:rPr>
          <w:rStyle w:val="default"/>
          <w:rFonts w:cs="FrankRuehl" w:hint="cs"/>
          <w:rtl/>
        </w:rPr>
        <w:t xml:space="preserve"> כמסומן במפה;</w:t>
      </w:r>
    </w:p>
    <w:p w:rsidR="00AD3769" w:rsidRDefault="00AD376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39071 </w:t>
      </w:r>
      <w:r w:rsidR="00106272">
        <w:rPr>
          <w:rStyle w:val="default"/>
          <w:rFonts w:cs="FrankRuehl"/>
          <w:rtl/>
        </w:rPr>
        <w:t>–</w:t>
      </w:r>
      <w:r>
        <w:rPr>
          <w:rStyle w:val="default"/>
          <w:rFonts w:cs="FrankRuehl" w:hint="cs"/>
          <w:rtl/>
        </w:rPr>
        <w:t xml:space="preserve"> </w:t>
      </w:r>
      <w:r w:rsidR="00106272">
        <w:rPr>
          <w:rStyle w:val="default"/>
          <w:rFonts w:cs="FrankRuehl" w:hint="cs"/>
          <w:rtl/>
        </w:rPr>
        <w:t xml:space="preserve">חלק מחלקות 2, 3, </w:t>
      </w:r>
      <w:r w:rsidR="00054C49">
        <w:rPr>
          <w:rStyle w:val="default"/>
          <w:rFonts w:cs="FrankRuehl" w:hint="cs"/>
          <w:rtl/>
        </w:rPr>
        <w:t>55</w:t>
      </w:r>
      <w:r w:rsidR="00106272">
        <w:rPr>
          <w:rStyle w:val="default"/>
          <w:rFonts w:cs="FrankRuehl" w:hint="cs"/>
          <w:rtl/>
        </w:rPr>
        <w:t xml:space="preserve">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39072 </w:t>
      </w:r>
      <w:r>
        <w:rPr>
          <w:rStyle w:val="default"/>
          <w:rFonts w:cs="FrankRuehl"/>
          <w:rtl/>
        </w:rPr>
        <w:t>–</w:t>
      </w:r>
      <w:r>
        <w:rPr>
          <w:rStyle w:val="default"/>
          <w:rFonts w:cs="FrankRuehl" w:hint="cs"/>
          <w:rtl/>
        </w:rPr>
        <w:t xml:space="preserve"> </w:t>
      </w:r>
      <w:r w:rsidR="00E75AF2">
        <w:rPr>
          <w:rStyle w:val="default"/>
          <w:rFonts w:cs="FrankRuehl" w:hint="cs"/>
          <w:rtl/>
        </w:rPr>
        <w:t>חלקה 5 ו</w:t>
      </w:r>
      <w:r>
        <w:rPr>
          <w:rStyle w:val="default"/>
          <w:rFonts w:cs="FrankRuehl" w:hint="cs"/>
          <w:rtl/>
        </w:rPr>
        <w:t>חלק מחלקות 1 עד 4 כמסומן במפה;</w:t>
      </w:r>
    </w:p>
    <w:p w:rsidR="00106272" w:rsidRDefault="00106272" w:rsidP="00E75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39073 </w:t>
      </w:r>
      <w:r>
        <w:rPr>
          <w:rStyle w:val="default"/>
          <w:rFonts w:cs="FrankRuehl"/>
          <w:rtl/>
        </w:rPr>
        <w:t>–</w:t>
      </w:r>
      <w:r>
        <w:rPr>
          <w:rStyle w:val="default"/>
          <w:rFonts w:cs="FrankRuehl" w:hint="cs"/>
          <w:rtl/>
        </w:rPr>
        <w:t xml:space="preserve"> </w:t>
      </w:r>
      <w:r w:rsidR="0070041E">
        <w:rPr>
          <w:rStyle w:val="default"/>
          <w:rFonts w:cs="FrankRuehl" w:hint="cs"/>
          <w:rtl/>
        </w:rPr>
        <w:t>חלקה 3 וחלק מחלקות 4</w:t>
      </w:r>
      <w:r w:rsidR="00054C49">
        <w:rPr>
          <w:rStyle w:val="default"/>
          <w:rFonts w:cs="FrankRuehl" w:hint="cs"/>
          <w:rtl/>
        </w:rPr>
        <w:t>, 8</w:t>
      </w:r>
      <w:r>
        <w:rPr>
          <w:rStyle w:val="default"/>
          <w:rFonts w:cs="FrankRuehl" w:hint="cs"/>
          <w:rtl/>
        </w:rPr>
        <w:t xml:space="preserve"> כמסומן במפה;</w:t>
      </w:r>
    </w:p>
    <w:p w:rsidR="00557E88" w:rsidRDefault="00557E88" w:rsidP="00557E8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39147 </w:t>
      </w:r>
      <w:r>
        <w:rPr>
          <w:rStyle w:val="default"/>
          <w:rFonts w:cs="FrankRuehl"/>
          <w:rtl/>
        </w:rPr>
        <w:t>–</w:t>
      </w:r>
      <w:r>
        <w:rPr>
          <w:rStyle w:val="default"/>
          <w:rFonts w:cs="FrankRuehl" w:hint="cs"/>
          <w:rtl/>
        </w:rPr>
        <w:t xml:space="preserve"> חלק </w:t>
      </w:r>
      <w:r w:rsidR="0070041E">
        <w:rPr>
          <w:rStyle w:val="default"/>
          <w:rFonts w:cs="FrankRuehl" w:hint="cs"/>
          <w:rtl/>
        </w:rPr>
        <w:t>מחלקה 13</w:t>
      </w:r>
      <w:r>
        <w:rPr>
          <w:rStyle w:val="default"/>
          <w:rFonts w:cs="FrankRuehl" w:hint="cs"/>
          <w:rtl/>
        </w:rPr>
        <w:t xml:space="preserve">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39784 </w:t>
      </w:r>
      <w:r>
        <w:rPr>
          <w:rStyle w:val="default"/>
          <w:rFonts w:cs="FrankRuehl"/>
          <w:rtl/>
        </w:rPr>
        <w:t>–</w:t>
      </w:r>
      <w:r>
        <w:rPr>
          <w:rStyle w:val="default"/>
          <w:rFonts w:cs="FrankRuehl" w:hint="cs"/>
          <w:rtl/>
        </w:rPr>
        <w:t xml:space="preserve"> חלק מחלקות 1, 2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39790 </w:t>
      </w:r>
      <w:r>
        <w:rPr>
          <w:rStyle w:val="default"/>
          <w:rFonts w:cs="FrankRuehl"/>
          <w:rtl/>
        </w:rPr>
        <w:t>–</w:t>
      </w:r>
      <w:r>
        <w:rPr>
          <w:rStyle w:val="default"/>
          <w:rFonts w:cs="FrankRuehl" w:hint="cs"/>
          <w:rtl/>
        </w:rPr>
        <w:t xml:space="preserve"> חלק מחלקות 1, 2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39791 </w:t>
      </w:r>
      <w:r>
        <w:rPr>
          <w:rStyle w:val="default"/>
          <w:rFonts w:cs="FrankRuehl"/>
          <w:rtl/>
        </w:rPr>
        <w:t>–</w:t>
      </w:r>
      <w:r>
        <w:rPr>
          <w:rStyle w:val="default"/>
          <w:rFonts w:cs="FrankRuehl" w:hint="cs"/>
          <w:rtl/>
        </w:rPr>
        <w:t xml:space="preserve"> </w:t>
      </w:r>
      <w:r w:rsidR="00054C49">
        <w:rPr>
          <w:rStyle w:val="default"/>
          <w:rFonts w:cs="FrankRuehl" w:hint="cs"/>
          <w:rtl/>
        </w:rPr>
        <w:t>חלק מחלקות 1, 2</w:t>
      </w:r>
      <w:r>
        <w:rPr>
          <w:rStyle w:val="default"/>
          <w:rFonts w:cs="FrankRuehl" w:hint="cs"/>
          <w:rtl/>
        </w:rPr>
        <w:t xml:space="preserve">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39792 </w:t>
      </w:r>
      <w:r>
        <w:rPr>
          <w:rStyle w:val="default"/>
          <w:rFonts w:cs="FrankRuehl"/>
          <w:rtl/>
        </w:rPr>
        <w:t>–</w:t>
      </w:r>
      <w:r>
        <w:rPr>
          <w:rStyle w:val="default"/>
          <w:rFonts w:cs="FrankRuehl" w:hint="cs"/>
          <w:rtl/>
        </w:rPr>
        <w:t xml:space="preserve"> חלקות 2 עד 4 וחלק מחלקה 1 כמסומן במפה;</w:t>
      </w:r>
    </w:p>
    <w:p w:rsidR="0047744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39795 </w:t>
      </w:r>
      <w:r>
        <w:rPr>
          <w:rStyle w:val="default"/>
          <w:rFonts w:cs="FrankRuehl"/>
          <w:rtl/>
        </w:rPr>
        <w:t>–</w:t>
      </w:r>
      <w:r>
        <w:rPr>
          <w:rStyle w:val="default"/>
          <w:rFonts w:cs="FrankRuehl" w:hint="cs"/>
          <w:rtl/>
        </w:rPr>
        <w:t xml:space="preserve"> חלקות 3, 4 וחלק מחלקות</w:t>
      </w:r>
      <w:r w:rsidR="00054C49">
        <w:rPr>
          <w:rStyle w:val="default"/>
          <w:rFonts w:cs="FrankRuehl" w:hint="cs"/>
          <w:rtl/>
        </w:rPr>
        <w:t xml:space="preserve"> 1,</w:t>
      </w:r>
      <w:r>
        <w:rPr>
          <w:rStyle w:val="default"/>
          <w:rFonts w:cs="FrankRuehl" w:hint="cs"/>
          <w:rtl/>
        </w:rPr>
        <w:t xml:space="preserve"> 2, 5 כמסומן במפה;</w:t>
      </w:r>
    </w:p>
    <w:p w:rsidR="0047744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39796 </w:t>
      </w:r>
      <w:r>
        <w:rPr>
          <w:rStyle w:val="default"/>
          <w:rFonts w:cs="FrankRuehl"/>
          <w:rtl/>
        </w:rPr>
        <w:t>–</w:t>
      </w:r>
      <w:r>
        <w:rPr>
          <w:rStyle w:val="default"/>
          <w:rFonts w:cs="FrankRuehl" w:hint="cs"/>
          <w:rtl/>
        </w:rPr>
        <w:t xml:space="preserve"> חלקות 2, 3 וחלק מחלקות 1, 4, 5 כמסומן במפה;</w:t>
      </w:r>
    </w:p>
    <w:p w:rsidR="00C66D36" w:rsidRDefault="00C66D36"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39798 </w:t>
      </w:r>
      <w:r w:rsidR="00477446">
        <w:rPr>
          <w:rStyle w:val="default"/>
          <w:rFonts w:cs="FrankRuehl"/>
          <w:rtl/>
        </w:rPr>
        <w:t>–</w:t>
      </w:r>
      <w:r w:rsidR="00477446">
        <w:rPr>
          <w:rStyle w:val="default"/>
          <w:rFonts w:cs="FrankRuehl" w:hint="cs"/>
          <w:rtl/>
        </w:rPr>
        <w:t xml:space="preserve"> </w:t>
      </w:r>
      <w:r>
        <w:rPr>
          <w:rStyle w:val="default"/>
          <w:rFonts w:cs="FrankRuehl" w:hint="cs"/>
          <w:rtl/>
        </w:rPr>
        <w:t>חלק</w:t>
      </w:r>
      <w:r w:rsidR="00477446">
        <w:rPr>
          <w:rStyle w:val="default"/>
          <w:rFonts w:cs="FrankRuehl" w:hint="cs"/>
          <w:rtl/>
        </w:rPr>
        <w:t xml:space="preserve">ות 1, 4 וחלק מחלקות </w:t>
      </w:r>
      <w:r>
        <w:rPr>
          <w:rStyle w:val="default"/>
          <w:rFonts w:cs="FrankRuehl" w:hint="cs"/>
          <w:rtl/>
        </w:rPr>
        <w:t>2, 5, 6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39799 </w:t>
      </w:r>
      <w:r>
        <w:rPr>
          <w:rStyle w:val="default"/>
          <w:rFonts w:cs="FrankRuehl"/>
          <w:rtl/>
        </w:rPr>
        <w:t>–</w:t>
      </w:r>
      <w:r w:rsidR="00477446">
        <w:rPr>
          <w:rStyle w:val="default"/>
          <w:rFonts w:cs="FrankRuehl" w:hint="cs"/>
          <w:rtl/>
        </w:rPr>
        <w:t xml:space="preserve"> חלקה 2 וחלק מחלקות 1, 3 עד 5</w:t>
      </w:r>
      <w:r>
        <w:rPr>
          <w:rStyle w:val="default"/>
          <w:rFonts w:cs="FrankRuehl" w:hint="cs"/>
          <w:rtl/>
        </w:rPr>
        <w:t xml:space="preserve"> כמסומן במפה;</w:t>
      </w:r>
    </w:p>
    <w:p w:rsidR="0047744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39841 </w:t>
      </w:r>
      <w:r>
        <w:rPr>
          <w:rStyle w:val="default"/>
          <w:rFonts w:cs="FrankRuehl"/>
          <w:rtl/>
        </w:rPr>
        <w:t>–</w:t>
      </w:r>
      <w:r>
        <w:rPr>
          <w:rStyle w:val="default"/>
          <w:rFonts w:cs="FrankRuehl" w:hint="cs"/>
          <w:rtl/>
        </w:rPr>
        <w:t xml:space="preserve"> חלקות 4</w:t>
      </w:r>
      <w:r w:rsidR="0070041E">
        <w:rPr>
          <w:rStyle w:val="default"/>
          <w:rFonts w:cs="FrankRuehl" w:hint="cs"/>
          <w:rtl/>
        </w:rPr>
        <w:t xml:space="preserve"> עד</w:t>
      </w:r>
      <w:r>
        <w:rPr>
          <w:rStyle w:val="default"/>
          <w:rFonts w:cs="FrankRuehl" w:hint="cs"/>
          <w:rtl/>
        </w:rPr>
        <w:t xml:space="preserve"> 6, 8 וחלק מחלקות 2, 3, 7 כמסומן במפה;</w:t>
      </w:r>
    </w:p>
    <w:p w:rsidR="0047744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39842 </w:t>
      </w:r>
      <w:r>
        <w:rPr>
          <w:rStyle w:val="default"/>
          <w:rFonts w:cs="FrankRuehl"/>
          <w:rtl/>
        </w:rPr>
        <w:t>–</w:t>
      </w:r>
      <w:r>
        <w:rPr>
          <w:rStyle w:val="default"/>
          <w:rFonts w:cs="FrankRuehl" w:hint="cs"/>
          <w:rtl/>
        </w:rPr>
        <w:t xml:space="preserve"> חלק מחלקות 12, 14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39956 </w:t>
      </w:r>
      <w:r>
        <w:rPr>
          <w:rStyle w:val="default"/>
          <w:rFonts w:cs="FrankRuehl"/>
          <w:rtl/>
        </w:rPr>
        <w:t>–</w:t>
      </w:r>
      <w:r>
        <w:rPr>
          <w:rStyle w:val="default"/>
          <w:rFonts w:cs="FrankRuehl" w:hint="cs"/>
          <w:rtl/>
        </w:rPr>
        <w:t xml:space="preserve"> חלק מחלקה 1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39959 </w:t>
      </w:r>
      <w:r>
        <w:rPr>
          <w:rStyle w:val="default"/>
          <w:rFonts w:cs="FrankRuehl"/>
          <w:rtl/>
        </w:rPr>
        <w:t>–</w:t>
      </w:r>
      <w:r>
        <w:rPr>
          <w:rStyle w:val="default"/>
          <w:rFonts w:cs="FrankRuehl" w:hint="cs"/>
          <w:rtl/>
        </w:rPr>
        <w:t xml:space="preserve"> חלק מחלקה 18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39960 </w:t>
      </w:r>
      <w:r>
        <w:rPr>
          <w:rStyle w:val="default"/>
          <w:rFonts w:cs="FrankRuehl"/>
          <w:rtl/>
        </w:rPr>
        <w:t>–</w:t>
      </w:r>
      <w:r>
        <w:rPr>
          <w:rStyle w:val="default"/>
          <w:rFonts w:cs="FrankRuehl" w:hint="cs"/>
          <w:rtl/>
        </w:rPr>
        <w:t xml:space="preserve"> חלק מחלקה 1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39961 </w:t>
      </w:r>
      <w:r>
        <w:rPr>
          <w:rStyle w:val="default"/>
          <w:rFonts w:cs="FrankRuehl"/>
          <w:rtl/>
        </w:rPr>
        <w:t>–</w:t>
      </w:r>
      <w:r>
        <w:rPr>
          <w:rStyle w:val="default"/>
          <w:rFonts w:cs="FrankRuehl" w:hint="cs"/>
          <w:rtl/>
        </w:rPr>
        <w:t xml:space="preserve"> חלק מחלקה 1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39962 </w:t>
      </w:r>
      <w:r>
        <w:rPr>
          <w:rStyle w:val="default"/>
          <w:rFonts w:cs="FrankRuehl"/>
          <w:rtl/>
        </w:rPr>
        <w:t>–</w:t>
      </w:r>
      <w:r>
        <w:rPr>
          <w:rStyle w:val="default"/>
          <w:rFonts w:cs="FrankRuehl" w:hint="cs"/>
          <w:rtl/>
        </w:rPr>
        <w:t xml:space="preserve"> חלק מחלקה 1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39964 </w:t>
      </w:r>
      <w:r>
        <w:rPr>
          <w:rStyle w:val="default"/>
          <w:rFonts w:cs="FrankRuehl"/>
          <w:rtl/>
        </w:rPr>
        <w:t>–</w:t>
      </w:r>
      <w:r>
        <w:rPr>
          <w:rStyle w:val="default"/>
          <w:rFonts w:cs="FrankRuehl" w:hint="cs"/>
          <w:rtl/>
        </w:rPr>
        <w:t xml:space="preserve"> חלקה 7 וחלק מחלקות 3, 4 כמסומן במפה;</w:t>
      </w:r>
    </w:p>
    <w:p w:rsidR="00054C49" w:rsidRDefault="00054C49"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39966 </w:t>
      </w:r>
      <w:r>
        <w:rPr>
          <w:rStyle w:val="default"/>
          <w:rFonts w:cs="FrankRuehl"/>
          <w:rtl/>
        </w:rPr>
        <w:t>–</w:t>
      </w:r>
      <w:r>
        <w:rPr>
          <w:rStyle w:val="default"/>
          <w:rFonts w:cs="FrankRuehl" w:hint="cs"/>
          <w:rtl/>
        </w:rPr>
        <w:t xml:space="preserve"> חלק מחלקה 1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100159 </w:t>
      </w:r>
      <w:r>
        <w:rPr>
          <w:rStyle w:val="default"/>
          <w:rFonts w:cs="FrankRuehl"/>
          <w:rtl/>
        </w:rPr>
        <w:t>–</w:t>
      </w:r>
      <w:r>
        <w:rPr>
          <w:rStyle w:val="default"/>
          <w:rFonts w:cs="FrankRuehl" w:hint="cs"/>
          <w:rtl/>
        </w:rPr>
        <w:t xml:space="preserve"> חלקה 2 וחלק מחלקה 1 כמסומן במפה;</w:t>
      </w:r>
    </w:p>
    <w:p w:rsidR="00477446" w:rsidRDefault="00477446"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100164 </w:t>
      </w:r>
      <w:r>
        <w:rPr>
          <w:rStyle w:val="default"/>
          <w:rFonts w:cs="FrankRuehl"/>
          <w:rtl/>
        </w:rPr>
        <w:t>–</w:t>
      </w:r>
      <w:r>
        <w:rPr>
          <w:rStyle w:val="default"/>
          <w:rFonts w:cs="FrankRuehl" w:hint="cs"/>
          <w:rtl/>
        </w:rPr>
        <w:t xml:space="preserve"> </w:t>
      </w:r>
      <w:r w:rsidR="0070041E">
        <w:rPr>
          <w:rStyle w:val="default"/>
          <w:rFonts w:cs="FrankRuehl" w:hint="cs"/>
          <w:rtl/>
        </w:rPr>
        <w:t>חלקה 2 וחלק מחלקה 1</w:t>
      </w:r>
      <w:r>
        <w:rPr>
          <w:rStyle w:val="default"/>
          <w:rFonts w:cs="FrankRuehl" w:hint="cs"/>
          <w:rtl/>
        </w:rPr>
        <w:t xml:space="preserve">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100165 </w:t>
      </w:r>
      <w:r>
        <w:rPr>
          <w:rStyle w:val="default"/>
          <w:rFonts w:cs="FrankRuehl"/>
          <w:rtl/>
        </w:rPr>
        <w:t>–</w:t>
      </w:r>
      <w:r>
        <w:rPr>
          <w:rStyle w:val="default"/>
          <w:rFonts w:cs="FrankRuehl" w:hint="cs"/>
          <w:rtl/>
        </w:rPr>
        <w:t xml:space="preserve"> חלק מחלקה 1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100166 </w:t>
      </w:r>
      <w:r>
        <w:rPr>
          <w:rStyle w:val="default"/>
          <w:rFonts w:cs="FrankRuehl"/>
          <w:rtl/>
        </w:rPr>
        <w:t>–</w:t>
      </w:r>
      <w:r>
        <w:rPr>
          <w:rStyle w:val="default"/>
          <w:rFonts w:cs="FrankRuehl" w:hint="cs"/>
          <w:rtl/>
        </w:rPr>
        <w:t xml:space="preserve"> חלק מחלקות 1, 3</w:t>
      </w:r>
      <w:r w:rsidR="0070041E">
        <w:rPr>
          <w:rStyle w:val="default"/>
          <w:rFonts w:cs="FrankRuehl" w:hint="cs"/>
          <w:rtl/>
        </w:rPr>
        <w:t>, 4</w:t>
      </w:r>
      <w:r>
        <w:rPr>
          <w:rStyle w:val="default"/>
          <w:rFonts w:cs="FrankRuehl" w:hint="cs"/>
          <w:rtl/>
        </w:rPr>
        <w:t xml:space="preserve"> כמסומן במפה;</w:t>
      </w:r>
    </w:p>
    <w:p w:rsidR="00106272" w:rsidRDefault="00106272"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100167 </w:t>
      </w:r>
      <w:r>
        <w:rPr>
          <w:rStyle w:val="default"/>
          <w:rFonts w:cs="FrankRuehl"/>
          <w:rtl/>
        </w:rPr>
        <w:t>–</w:t>
      </w:r>
      <w:r>
        <w:rPr>
          <w:rStyle w:val="default"/>
          <w:rFonts w:cs="FrankRuehl" w:hint="cs"/>
          <w:rtl/>
        </w:rPr>
        <w:t xml:space="preserve"> חלקה 2 וחלק מחלקות 1, 3 כמסומן במפה;</w:t>
      </w:r>
    </w:p>
    <w:p w:rsidR="00C66D3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C66D36">
        <w:rPr>
          <w:rStyle w:val="default"/>
          <w:rFonts w:cs="FrankRuehl" w:hint="cs"/>
          <w:rtl/>
        </w:rPr>
        <w:t xml:space="preserve">100172 </w:t>
      </w:r>
      <w:r w:rsidR="00C66D36">
        <w:rPr>
          <w:rStyle w:val="default"/>
          <w:rFonts w:cs="FrankRuehl"/>
          <w:rtl/>
        </w:rPr>
        <w:t>–</w:t>
      </w:r>
      <w:r w:rsidR="00C66D36">
        <w:rPr>
          <w:rStyle w:val="default"/>
          <w:rFonts w:cs="FrankRuehl" w:hint="cs"/>
          <w:rtl/>
        </w:rPr>
        <w:t xml:space="preserve"> </w:t>
      </w:r>
      <w:r>
        <w:rPr>
          <w:rStyle w:val="default"/>
          <w:rFonts w:cs="FrankRuehl" w:hint="cs"/>
          <w:rtl/>
        </w:rPr>
        <w:t>חלקות 2, 3 ו</w:t>
      </w:r>
      <w:r w:rsidR="00C66D36">
        <w:rPr>
          <w:rStyle w:val="default"/>
          <w:rFonts w:cs="FrankRuehl" w:hint="cs"/>
          <w:rtl/>
        </w:rPr>
        <w:t>חלק מחלקה 1 כמסומן במפה;</w:t>
      </w:r>
    </w:p>
    <w:p w:rsidR="0047744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100174 </w:t>
      </w:r>
      <w:r>
        <w:rPr>
          <w:rStyle w:val="default"/>
          <w:rFonts w:cs="FrankRuehl"/>
          <w:rtl/>
        </w:rPr>
        <w:t>–</w:t>
      </w:r>
      <w:r>
        <w:rPr>
          <w:rStyle w:val="default"/>
          <w:rFonts w:cs="FrankRuehl" w:hint="cs"/>
          <w:rtl/>
        </w:rPr>
        <w:t xml:space="preserve"> חלק מחלקות 3, 9 כמסומן במפה;</w:t>
      </w:r>
    </w:p>
    <w:p w:rsidR="00477446" w:rsidRDefault="00477446" w:rsidP="00B670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100183 </w:t>
      </w:r>
      <w:r>
        <w:rPr>
          <w:rStyle w:val="default"/>
          <w:rFonts w:cs="FrankRuehl"/>
          <w:rtl/>
        </w:rPr>
        <w:t>–</w:t>
      </w:r>
      <w:r>
        <w:rPr>
          <w:rStyle w:val="default"/>
          <w:rFonts w:cs="FrankRuehl" w:hint="cs"/>
          <w:rtl/>
        </w:rPr>
        <w:t xml:space="preserve"> חלקה 1 וחלק מחלקה 2 כמסומן במפה;</w:t>
      </w:r>
    </w:p>
    <w:p w:rsidR="00106272" w:rsidRDefault="00106272"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100184 </w:t>
      </w:r>
      <w:r>
        <w:rPr>
          <w:rStyle w:val="default"/>
          <w:rFonts w:cs="FrankRuehl"/>
          <w:rtl/>
        </w:rPr>
        <w:t>–</w:t>
      </w:r>
      <w:r w:rsidR="00477446">
        <w:rPr>
          <w:rStyle w:val="default"/>
          <w:rFonts w:cs="FrankRuehl" w:hint="cs"/>
          <w:rtl/>
        </w:rPr>
        <w:t xml:space="preserve"> </w:t>
      </w:r>
      <w:r>
        <w:rPr>
          <w:rStyle w:val="default"/>
          <w:rFonts w:cs="FrankRuehl" w:hint="cs"/>
          <w:rtl/>
        </w:rPr>
        <w:t xml:space="preserve">חלק מחלקות </w:t>
      </w:r>
      <w:r w:rsidR="00477446">
        <w:rPr>
          <w:rStyle w:val="default"/>
          <w:rFonts w:cs="FrankRuehl" w:hint="cs"/>
          <w:rtl/>
        </w:rPr>
        <w:t>27, 30</w:t>
      </w:r>
      <w:r w:rsidR="0070041E">
        <w:rPr>
          <w:rStyle w:val="default"/>
          <w:rFonts w:cs="FrankRuehl" w:hint="cs"/>
          <w:rtl/>
        </w:rPr>
        <w:t xml:space="preserve"> עד</w:t>
      </w:r>
      <w:r w:rsidR="00477446">
        <w:rPr>
          <w:rStyle w:val="default"/>
          <w:rFonts w:cs="FrankRuehl" w:hint="cs"/>
          <w:rtl/>
        </w:rPr>
        <w:t xml:space="preserve"> 32, 43, 52, 55, 97</w:t>
      </w:r>
      <w:r>
        <w:rPr>
          <w:rStyle w:val="default"/>
          <w:rFonts w:cs="FrankRuehl" w:hint="cs"/>
          <w:rtl/>
        </w:rPr>
        <w:t xml:space="preserve"> כמסומן במפה;</w:t>
      </w:r>
    </w:p>
    <w:p w:rsidR="00106272" w:rsidRDefault="00106272" w:rsidP="001062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100185 </w:t>
      </w:r>
      <w:r>
        <w:rPr>
          <w:rStyle w:val="default"/>
          <w:rFonts w:cs="FrankRuehl"/>
          <w:rtl/>
        </w:rPr>
        <w:t>–</w:t>
      </w:r>
      <w:r>
        <w:rPr>
          <w:rStyle w:val="default"/>
          <w:rFonts w:cs="FrankRuehl" w:hint="cs"/>
          <w:rtl/>
        </w:rPr>
        <w:t xml:space="preserve"> חלקה 2 וחלק מחלקות 1, 3 כמסומן במפה;</w:t>
      </w:r>
    </w:p>
    <w:p w:rsidR="00106272" w:rsidRDefault="00106272"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100193 </w:t>
      </w:r>
      <w:r w:rsidR="00823F19">
        <w:rPr>
          <w:rStyle w:val="default"/>
          <w:rFonts w:cs="FrankRuehl"/>
          <w:rtl/>
        </w:rPr>
        <w:t>–</w:t>
      </w:r>
      <w:r>
        <w:rPr>
          <w:rStyle w:val="default"/>
          <w:rFonts w:cs="FrankRuehl" w:hint="cs"/>
          <w:rtl/>
        </w:rPr>
        <w:t xml:space="preserve"> </w:t>
      </w:r>
      <w:r w:rsidR="00823F19">
        <w:rPr>
          <w:rStyle w:val="default"/>
          <w:rFonts w:cs="FrankRuehl" w:hint="cs"/>
          <w:rtl/>
        </w:rPr>
        <w:t>חלק מחלקה 1 כמסומן במפה;</w:t>
      </w:r>
    </w:p>
    <w:p w:rsidR="00823F19" w:rsidRDefault="00823F19"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70041E">
        <w:rPr>
          <w:rStyle w:val="default"/>
          <w:rFonts w:cs="FrankRuehl" w:hint="cs"/>
          <w:rtl/>
        </w:rPr>
        <w:t>1_</w:t>
      </w:r>
      <w:r w:rsidR="00C72BCF">
        <w:rPr>
          <w:rStyle w:val="default"/>
          <w:rFonts w:cs="FrankRuehl" w:hint="cs"/>
          <w:rtl/>
        </w:rPr>
        <w:t xml:space="preserve">100194 </w:t>
      </w:r>
      <w:r w:rsidR="00C72BCF">
        <w:rPr>
          <w:rStyle w:val="default"/>
          <w:rFonts w:cs="FrankRuehl"/>
          <w:rtl/>
        </w:rPr>
        <w:t>–</w:t>
      </w:r>
      <w:r w:rsidR="00C72BCF">
        <w:rPr>
          <w:rStyle w:val="default"/>
          <w:rFonts w:cs="FrankRuehl" w:hint="cs"/>
          <w:rtl/>
        </w:rPr>
        <w:t xml:space="preserve"> חלק מחלקה 1 כמסומן במפה;</w:t>
      </w:r>
    </w:p>
    <w:p w:rsidR="00C72BCF" w:rsidRDefault="00C72BCF"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100195 </w:t>
      </w:r>
      <w:r>
        <w:rPr>
          <w:rStyle w:val="default"/>
          <w:rFonts w:cs="FrankRuehl"/>
          <w:rtl/>
        </w:rPr>
        <w:t>–</w:t>
      </w:r>
      <w:r>
        <w:rPr>
          <w:rStyle w:val="default"/>
          <w:rFonts w:cs="FrankRuehl" w:hint="cs"/>
          <w:rtl/>
        </w:rPr>
        <w:t xml:space="preserve"> חלק מחלקה 1 כמסומן במפה;</w:t>
      </w:r>
    </w:p>
    <w:p w:rsidR="00C72BCF" w:rsidRDefault="00C72BCF"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100323 </w:t>
      </w:r>
      <w:r>
        <w:rPr>
          <w:rStyle w:val="default"/>
          <w:rFonts w:cs="FrankRuehl"/>
          <w:rtl/>
        </w:rPr>
        <w:t>–</w:t>
      </w:r>
      <w:r>
        <w:rPr>
          <w:rStyle w:val="default"/>
          <w:rFonts w:cs="FrankRuehl" w:hint="cs"/>
          <w:rtl/>
        </w:rPr>
        <w:t xml:space="preserve"> </w:t>
      </w:r>
      <w:r w:rsidR="00477446">
        <w:rPr>
          <w:rStyle w:val="default"/>
          <w:rFonts w:cs="FrankRuehl" w:hint="cs"/>
          <w:rtl/>
        </w:rPr>
        <w:t>חלקה 12 ו</w:t>
      </w:r>
      <w:r>
        <w:rPr>
          <w:rStyle w:val="default"/>
          <w:rFonts w:cs="FrankRuehl" w:hint="cs"/>
          <w:rtl/>
        </w:rPr>
        <w:t xml:space="preserve">חלק מחלקות </w:t>
      </w:r>
      <w:r w:rsidR="00477446">
        <w:rPr>
          <w:rStyle w:val="default"/>
          <w:rFonts w:cs="FrankRuehl" w:hint="cs"/>
          <w:rtl/>
        </w:rPr>
        <w:t>2</w:t>
      </w:r>
      <w:r w:rsidR="0070041E">
        <w:rPr>
          <w:rStyle w:val="default"/>
          <w:rFonts w:cs="FrankRuehl" w:hint="cs"/>
          <w:rtl/>
        </w:rPr>
        <w:t xml:space="preserve"> עד</w:t>
      </w:r>
      <w:r>
        <w:rPr>
          <w:rStyle w:val="default"/>
          <w:rFonts w:cs="FrankRuehl" w:hint="cs"/>
          <w:rtl/>
        </w:rPr>
        <w:t xml:space="preserve"> 4</w:t>
      </w:r>
      <w:r w:rsidR="00477446">
        <w:rPr>
          <w:rStyle w:val="default"/>
          <w:rFonts w:cs="FrankRuehl" w:hint="cs"/>
          <w:rtl/>
        </w:rPr>
        <w:t>, 10</w:t>
      </w:r>
      <w:r>
        <w:rPr>
          <w:rStyle w:val="default"/>
          <w:rFonts w:cs="FrankRuehl" w:hint="cs"/>
          <w:rtl/>
        </w:rPr>
        <w:t xml:space="preserve"> כמסומן במפה;</w:t>
      </w:r>
    </w:p>
    <w:p w:rsidR="00C72BCF" w:rsidRDefault="00C72BCF"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70041E">
        <w:rPr>
          <w:rStyle w:val="default"/>
          <w:rFonts w:cs="FrankRuehl" w:hint="cs"/>
          <w:rtl/>
        </w:rPr>
        <w:t>1_</w:t>
      </w:r>
      <w:r>
        <w:rPr>
          <w:rStyle w:val="default"/>
          <w:rFonts w:cs="FrankRuehl" w:hint="cs"/>
          <w:rtl/>
        </w:rPr>
        <w:t xml:space="preserve">100325 </w:t>
      </w:r>
      <w:r>
        <w:rPr>
          <w:rStyle w:val="default"/>
          <w:rFonts w:cs="FrankRuehl"/>
          <w:rtl/>
        </w:rPr>
        <w:t>–</w:t>
      </w:r>
      <w:r>
        <w:rPr>
          <w:rStyle w:val="default"/>
          <w:rFonts w:cs="FrankRuehl" w:hint="cs"/>
          <w:rtl/>
        </w:rPr>
        <w:t xml:space="preserve"> חלק מחלקות 2</w:t>
      </w:r>
      <w:r w:rsidR="00477446">
        <w:rPr>
          <w:rStyle w:val="default"/>
          <w:rFonts w:cs="FrankRuehl" w:hint="cs"/>
          <w:rtl/>
        </w:rPr>
        <w:t>, 3, 5</w:t>
      </w:r>
      <w:r>
        <w:rPr>
          <w:rStyle w:val="default"/>
          <w:rFonts w:cs="FrankRuehl" w:hint="cs"/>
          <w:rtl/>
        </w:rPr>
        <w:t xml:space="preserve"> כמסומן במפה;</w:t>
      </w:r>
    </w:p>
    <w:p w:rsidR="00C66D36" w:rsidRDefault="00C66D36" w:rsidP="001062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100328 </w:t>
      </w:r>
      <w:r>
        <w:rPr>
          <w:rStyle w:val="default"/>
          <w:rFonts w:cs="FrankRuehl"/>
          <w:rtl/>
        </w:rPr>
        <w:t>–</w:t>
      </w:r>
      <w:r>
        <w:rPr>
          <w:rStyle w:val="default"/>
          <w:rFonts w:cs="FrankRuehl" w:hint="cs"/>
          <w:rtl/>
        </w:rPr>
        <w:t xml:space="preserve"> חלק מחלקה 1 כמסומן במפה;</w:t>
      </w:r>
    </w:p>
    <w:p w:rsidR="00C72BCF" w:rsidRDefault="00C72BCF"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77446">
        <w:rPr>
          <w:rStyle w:val="default"/>
          <w:rFonts w:cs="FrankRuehl" w:hint="cs"/>
          <w:rtl/>
        </w:rPr>
        <w:t xml:space="preserve">100548 </w:t>
      </w:r>
      <w:r>
        <w:rPr>
          <w:rStyle w:val="default"/>
          <w:rFonts w:cs="FrankRuehl"/>
          <w:rtl/>
        </w:rPr>
        <w:t>–</w:t>
      </w:r>
      <w:r>
        <w:rPr>
          <w:rStyle w:val="default"/>
          <w:rFonts w:cs="FrankRuehl" w:hint="cs"/>
          <w:rtl/>
        </w:rPr>
        <w:t xml:space="preserve"> </w:t>
      </w:r>
      <w:r w:rsidR="00477446">
        <w:rPr>
          <w:rStyle w:val="default"/>
          <w:rFonts w:cs="FrankRuehl" w:hint="cs"/>
          <w:rtl/>
        </w:rPr>
        <w:t>חלק מחלקות 2, 19</w:t>
      </w:r>
      <w:r>
        <w:rPr>
          <w:rStyle w:val="default"/>
          <w:rFonts w:cs="FrankRuehl" w:hint="cs"/>
          <w:rtl/>
        </w:rPr>
        <w:t xml:space="preserve"> כמסומן במפה;</w:t>
      </w:r>
    </w:p>
    <w:p w:rsidR="00054C49" w:rsidRDefault="00054C49"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100549 </w:t>
      </w:r>
      <w:r>
        <w:rPr>
          <w:rStyle w:val="default"/>
          <w:rFonts w:cs="FrankRuehl"/>
          <w:rtl/>
        </w:rPr>
        <w:t>–</w:t>
      </w:r>
      <w:r>
        <w:rPr>
          <w:rStyle w:val="default"/>
          <w:rFonts w:cs="FrankRuehl" w:hint="cs"/>
          <w:rtl/>
        </w:rPr>
        <w:t xml:space="preserve"> חלק מחלקה 1 כמסומן במפה;</w:t>
      </w:r>
    </w:p>
    <w:p w:rsidR="00477446" w:rsidRDefault="00477446"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100685 </w:t>
      </w:r>
      <w:r>
        <w:rPr>
          <w:rStyle w:val="default"/>
          <w:rFonts w:cs="FrankRuehl"/>
          <w:rtl/>
        </w:rPr>
        <w:t>–</w:t>
      </w:r>
      <w:r>
        <w:rPr>
          <w:rStyle w:val="default"/>
          <w:rFonts w:cs="FrankRuehl" w:hint="cs"/>
          <w:rtl/>
        </w:rPr>
        <w:t xml:space="preserve"> חלק מחלקות 5</w:t>
      </w:r>
      <w:r w:rsidR="0070041E">
        <w:rPr>
          <w:rStyle w:val="default"/>
          <w:rFonts w:cs="FrankRuehl" w:hint="cs"/>
          <w:rtl/>
        </w:rPr>
        <w:t xml:space="preserve"> עד</w:t>
      </w:r>
      <w:r>
        <w:rPr>
          <w:rStyle w:val="default"/>
          <w:rFonts w:cs="FrankRuehl" w:hint="cs"/>
          <w:rtl/>
        </w:rPr>
        <w:t xml:space="preserve"> 7, 9 כמסומן במפה;</w:t>
      </w:r>
    </w:p>
    <w:p w:rsidR="00477446" w:rsidRDefault="00477446"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100686 </w:t>
      </w:r>
      <w:r>
        <w:rPr>
          <w:rStyle w:val="default"/>
          <w:rFonts w:cs="FrankRuehl"/>
          <w:rtl/>
        </w:rPr>
        <w:t>–</w:t>
      </w:r>
      <w:r>
        <w:rPr>
          <w:rStyle w:val="default"/>
          <w:rFonts w:cs="FrankRuehl" w:hint="cs"/>
          <w:rtl/>
        </w:rPr>
        <w:t xml:space="preserve"> חלק מחלקות 4, 5, 7, 8 כמסומן במפה;</w:t>
      </w:r>
    </w:p>
    <w:p w:rsidR="00C72BCF" w:rsidRDefault="00C72BCF"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765B23">
        <w:rPr>
          <w:rStyle w:val="default"/>
          <w:rFonts w:cs="FrankRuehl" w:hint="cs"/>
          <w:rtl/>
        </w:rPr>
        <w:t>400296</w:t>
      </w:r>
      <w:r w:rsidR="00477446">
        <w:rPr>
          <w:rStyle w:val="default"/>
          <w:rFonts w:cs="FrankRuehl" w:hint="cs"/>
          <w:rtl/>
        </w:rPr>
        <w:t xml:space="preserve"> </w:t>
      </w:r>
      <w:r w:rsidR="00765B23">
        <w:rPr>
          <w:rStyle w:val="default"/>
          <w:rFonts w:cs="FrankRuehl"/>
          <w:rtl/>
        </w:rPr>
        <w:t>–</w:t>
      </w:r>
      <w:r w:rsidR="00765B23">
        <w:rPr>
          <w:rStyle w:val="default"/>
          <w:rFonts w:cs="FrankRuehl" w:hint="cs"/>
          <w:rtl/>
        </w:rPr>
        <w:t xml:space="preserve"> </w:t>
      </w:r>
      <w:r w:rsidR="00477446">
        <w:rPr>
          <w:rStyle w:val="default"/>
          <w:rFonts w:cs="FrankRuehl" w:hint="cs"/>
          <w:rtl/>
        </w:rPr>
        <w:t>חלק מחלקה 1</w:t>
      </w:r>
      <w:r w:rsidR="00765B23">
        <w:rPr>
          <w:rStyle w:val="default"/>
          <w:rFonts w:cs="FrankRuehl" w:hint="cs"/>
          <w:rtl/>
        </w:rPr>
        <w:t xml:space="preserve"> כמסומן במפה;</w:t>
      </w:r>
    </w:p>
    <w:p w:rsidR="00765B23" w:rsidRDefault="00765B23"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400354</w:t>
      </w:r>
      <w:r w:rsidR="00477446">
        <w:rPr>
          <w:rStyle w:val="default"/>
          <w:rFonts w:cs="FrankRuehl" w:hint="cs"/>
          <w:rtl/>
        </w:rPr>
        <w:t xml:space="preserve"> </w:t>
      </w:r>
      <w:r w:rsidR="00EB063E">
        <w:rPr>
          <w:rStyle w:val="default"/>
          <w:rFonts w:cs="FrankRuehl"/>
          <w:rtl/>
        </w:rPr>
        <w:t>–</w:t>
      </w:r>
      <w:r>
        <w:rPr>
          <w:rStyle w:val="default"/>
          <w:rFonts w:cs="FrankRuehl" w:hint="cs"/>
          <w:rtl/>
        </w:rPr>
        <w:t xml:space="preserve"> </w:t>
      </w:r>
      <w:r w:rsidR="00477446">
        <w:rPr>
          <w:rStyle w:val="default"/>
          <w:rFonts w:cs="FrankRuehl" w:hint="cs"/>
          <w:rtl/>
        </w:rPr>
        <w:t>חלק מחלקה 1</w:t>
      </w:r>
      <w:r w:rsidR="00EB063E">
        <w:rPr>
          <w:rStyle w:val="default"/>
          <w:rFonts w:cs="FrankRuehl" w:hint="cs"/>
          <w:rtl/>
        </w:rPr>
        <w:t xml:space="preserve"> כמסומן במפה;</w:t>
      </w:r>
    </w:p>
    <w:p w:rsidR="00EB063E" w:rsidRDefault="00EB063E"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400355</w:t>
      </w:r>
      <w:r w:rsidR="00477446">
        <w:rPr>
          <w:rStyle w:val="default"/>
          <w:rFonts w:cs="FrankRuehl" w:hint="cs"/>
          <w:rtl/>
        </w:rPr>
        <w:t xml:space="preserve"> </w:t>
      </w:r>
      <w:r>
        <w:rPr>
          <w:rStyle w:val="default"/>
          <w:rFonts w:cs="FrankRuehl"/>
          <w:rtl/>
        </w:rPr>
        <w:t>–</w:t>
      </w:r>
      <w:r>
        <w:rPr>
          <w:rStyle w:val="default"/>
          <w:rFonts w:cs="FrankRuehl" w:hint="cs"/>
          <w:rtl/>
        </w:rPr>
        <w:t xml:space="preserve"> </w:t>
      </w:r>
      <w:r w:rsidR="00477446">
        <w:rPr>
          <w:rStyle w:val="default"/>
          <w:rFonts w:cs="FrankRuehl" w:hint="cs"/>
          <w:rtl/>
        </w:rPr>
        <w:t>חלק מחלקה 1 כמסומן במפה</w:t>
      </w:r>
      <w:r w:rsidR="0070041E">
        <w:rPr>
          <w:rStyle w:val="default"/>
          <w:rFonts w:cs="FrankRuehl" w:hint="cs"/>
          <w:rtl/>
        </w:rPr>
        <w:t>;</w:t>
      </w:r>
    </w:p>
    <w:p w:rsidR="0070041E" w:rsidRDefault="0070041E"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400431 </w:t>
      </w:r>
      <w:r>
        <w:rPr>
          <w:rStyle w:val="default"/>
          <w:rFonts w:cs="FrankRuehl"/>
          <w:rtl/>
        </w:rPr>
        <w:t>–</w:t>
      </w:r>
      <w:r>
        <w:rPr>
          <w:rStyle w:val="default"/>
          <w:rFonts w:cs="FrankRuehl" w:hint="cs"/>
          <w:rtl/>
        </w:rPr>
        <w:t xml:space="preserve"> חלק מחלקה 1 כמסומן במפה;</w:t>
      </w:r>
    </w:p>
    <w:p w:rsidR="0070041E" w:rsidRDefault="0070041E"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400432 – חלק מחלקה 1 כמסומן במפה;</w:t>
      </w:r>
    </w:p>
    <w:p w:rsidR="0070041E" w:rsidRDefault="0070041E"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400433 – חלק מחלקה 1 כמסומן במפה;</w:t>
      </w:r>
    </w:p>
    <w:p w:rsidR="0070041E" w:rsidRDefault="0070041E" w:rsidP="004774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F80D1D" w:rsidRPr="000C0441" w:rsidRDefault="00F80D1D" w:rsidP="00491044">
      <w:pPr>
        <w:pStyle w:val="P00"/>
        <w:spacing w:before="72"/>
        <w:ind w:left="0" w:right="1134"/>
        <w:rPr>
          <w:rStyle w:val="default"/>
          <w:rFonts w:cs="FrankRuehl" w:hint="cs"/>
          <w:rtl/>
        </w:rPr>
      </w:pPr>
    </w:p>
    <w:p w:rsidR="00491044" w:rsidRPr="00DA5F1E" w:rsidRDefault="00491044" w:rsidP="00491044">
      <w:pPr>
        <w:pStyle w:val="P00"/>
        <w:spacing w:before="72"/>
        <w:ind w:left="0" w:right="1134"/>
        <w:jc w:val="center"/>
        <w:rPr>
          <w:rStyle w:val="default"/>
          <w:rFonts w:cs="FrankRuehl" w:hint="cs"/>
          <w:sz w:val="24"/>
          <w:szCs w:val="24"/>
          <w:rtl/>
        </w:rPr>
      </w:pPr>
      <w:r>
        <w:rPr>
          <w:rFonts w:hint="cs"/>
          <w:sz w:val="24"/>
          <w:szCs w:val="24"/>
          <w:rtl/>
          <w:lang w:eastAsia="en-US"/>
        </w:rPr>
        <w:pict>
          <v:shape id="_x0000_s2656" type="#_x0000_t202" style="position:absolute;left:0;text-align:left;margin-left:470.35pt;margin-top:7.1pt;width:1in;height:9.5pt;z-index:251851776" filled="f" stroked="f">
            <v:textbox style="mso-next-textbox:#_x0000_s2656" inset="1mm,0,1mm,0">
              <w:txbxContent>
                <w:p w:rsidR="007E53B6" w:rsidRDefault="007E53B6" w:rsidP="00491044">
                  <w:pPr>
                    <w:spacing w:line="160" w:lineRule="exact"/>
                    <w:jc w:val="left"/>
                    <w:rPr>
                      <w:rFonts w:cs="Miriam" w:hint="cs"/>
                      <w:noProof/>
                      <w:szCs w:val="18"/>
                      <w:rtl/>
                    </w:rPr>
                  </w:pPr>
                  <w:r>
                    <w:rPr>
                      <w:rFonts w:cs="Miriam"/>
                      <w:szCs w:val="18"/>
                      <w:rtl/>
                    </w:rPr>
                    <w:t>צ</w:t>
                  </w:r>
                  <w:r>
                    <w:rPr>
                      <w:rFonts w:cs="Miriam" w:hint="cs"/>
                      <w:szCs w:val="18"/>
                      <w:rtl/>
                    </w:rPr>
                    <w:t>ו תשכ"ד-1963</w:t>
                  </w:r>
                </w:p>
              </w:txbxContent>
            </v:textbox>
          </v:shape>
        </w:pict>
      </w:r>
      <w:r w:rsidRPr="00DA5F1E">
        <w:rPr>
          <w:rStyle w:val="default"/>
          <w:rFonts w:cs="FrankRuehl" w:hint="cs"/>
          <w:sz w:val="24"/>
          <w:szCs w:val="24"/>
          <w:rtl/>
        </w:rPr>
        <w:t>(</w:t>
      </w:r>
      <w:r>
        <w:rPr>
          <w:rStyle w:val="default"/>
          <w:rFonts w:cs="FrankRuehl" w:hint="cs"/>
          <w:sz w:val="24"/>
          <w:szCs w:val="24"/>
          <w:rtl/>
        </w:rPr>
        <w:t>מז</w:t>
      </w:r>
      <w:r w:rsidRPr="00DA5F1E">
        <w:rPr>
          <w:rStyle w:val="default"/>
          <w:rFonts w:cs="FrankRuehl" w:hint="cs"/>
          <w:sz w:val="24"/>
          <w:szCs w:val="24"/>
          <w:rtl/>
        </w:rPr>
        <w:t>)</w:t>
      </w:r>
    </w:p>
    <w:p w:rsidR="00491044" w:rsidRDefault="00491044" w:rsidP="0049104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שלחים</w:t>
      </w:r>
    </w:p>
    <w:p w:rsidR="00491044" w:rsidRPr="009B4FF9" w:rsidRDefault="00491044" w:rsidP="00491044">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491044" w:rsidRPr="000C0441" w:rsidRDefault="00491044" w:rsidP="00491044">
      <w:pPr>
        <w:pStyle w:val="P00"/>
        <w:spacing w:before="72"/>
        <w:ind w:left="0" w:right="1134"/>
        <w:rPr>
          <w:rStyle w:val="default"/>
          <w:rFonts w:cs="FrankRuehl" w:hint="cs"/>
          <w:rtl/>
        </w:rPr>
      </w:pPr>
    </w:p>
    <w:p w:rsidR="00491044" w:rsidRPr="00DA5F1E" w:rsidRDefault="00491044" w:rsidP="00491044">
      <w:pPr>
        <w:pStyle w:val="P00"/>
        <w:spacing w:before="72"/>
        <w:ind w:left="0" w:right="1134"/>
        <w:jc w:val="center"/>
        <w:rPr>
          <w:rStyle w:val="default"/>
          <w:rFonts w:cs="FrankRuehl" w:hint="cs"/>
          <w:sz w:val="24"/>
          <w:szCs w:val="24"/>
          <w:rtl/>
        </w:rPr>
      </w:pPr>
      <w:r>
        <w:rPr>
          <w:rFonts w:hint="cs"/>
          <w:sz w:val="24"/>
          <w:szCs w:val="24"/>
          <w:rtl/>
          <w:lang w:eastAsia="en-US"/>
        </w:rPr>
        <w:pict>
          <v:shape id="_x0000_s2657" type="#_x0000_t202" style="position:absolute;left:0;text-align:left;margin-left:470.35pt;margin-top:7.1pt;width:1in;height:12.05pt;z-index:251852800" filled="f" stroked="f">
            <v:textbox style="mso-next-textbox:#_x0000_s2657" inset="1mm,0,1mm,0">
              <w:txbxContent>
                <w:p w:rsidR="007E53B6" w:rsidRDefault="007E53B6" w:rsidP="00EE50BD">
                  <w:pPr>
                    <w:spacing w:line="160" w:lineRule="exact"/>
                    <w:jc w:val="left"/>
                    <w:rPr>
                      <w:rFonts w:cs="Miriam" w:hint="cs"/>
                      <w:noProof/>
                      <w:szCs w:val="18"/>
                      <w:rtl/>
                    </w:rPr>
                  </w:pPr>
                  <w:r>
                    <w:rPr>
                      <w:rFonts w:cs="Miriam"/>
                      <w:szCs w:val="18"/>
                      <w:rtl/>
                    </w:rPr>
                    <w:t>צ</w:t>
                  </w:r>
                  <w:r>
                    <w:rPr>
                      <w:rFonts w:cs="Miriam" w:hint="cs"/>
                      <w:szCs w:val="18"/>
                      <w:rtl/>
                    </w:rPr>
                    <w:t>ו תשפ"א-2020</w:t>
                  </w:r>
                </w:p>
              </w:txbxContent>
            </v:textbox>
          </v:shape>
        </w:pict>
      </w:r>
      <w:r w:rsidRPr="00DA5F1E">
        <w:rPr>
          <w:rStyle w:val="default"/>
          <w:rFonts w:cs="FrankRuehl" w:hint="cs"/>
          <w:sz w:val="24"/>
          <w:szCs w:val="24"/>
          <w:rtl/>
        </w:rPr>
        <w:t>(</w:t>
      </w:r>
      <w:r>
        <w:rPr>
          <w:rStyle w:val="default"/>
          <w:rFonts w:cs="FrankRuehl" w:hint="cs"/>
          <w:sz w:val="24"/>
          <w:szCs w:val="24"/>
          <w:rtl/>
        </w:rPr>
        <w:t>מח</w:t>
      </w:r>
      <w:r w:rsidRPr="00DA5F1E">
        <w:rPr>
          <w:rStyle w:val="default"/>
          <w:rFonts w:cs="FrankRuehl" w:hint="cs"/>
          <w:sz w:val="24"/>
          <w:szCs w:val="24"/>
          <w:rtl/>
        </w:rPr>
        <w:t>)</w:t>
      </w:r>
    </w:p>
    <w:p w:rsidR="00491044" w:rsidRPr="00DA5F1E" w:rsidRDefault="00491044" w:rsidP="0049104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שער</w:t>
      </w:r>
      <w:r w:rsidR="00EE50BD">
        <w:rPr>
          <w:rStyle w:val="default"/>
          <w:rFonts w:cs="FrankRuehl" w:hint="cs"/>
          <w:b/>
          <w:bCs/>
          <w:sz w:val="22"/>
          <w:szCs w:val="22"/>
          <w:rtl/>
        </w:rPr>
        <w:t xml:space="preserve"> </w:t>
      </w:r>
      <w:r>
        <w:rPr>
          <w:rStyle w:val="default"/>
          <w:rFonts w:cs="FrankRuehl" w:hint="cs"/>
          <w:b/>
          <w:bCs/>
          <w:sz w:val="22"/>
          <w:szCs w:val="22"/>
          <w:rtl/>
        </w:rPr>
        <w:t>הנגב</w:t>
      </w:r>
    </w:p>
    <w:p w:rsidR="00491044" w:rsidRDefault="00491044" w:rsidP="00491044">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EE50BD">
        <w:rPr>
          <w:rStyle w:val="default"/>
          <w:rFonts w:cs="FrankRuehl" w:hint="cs"/>
          <w:rtl/>
        </w:rPr>
        <w:t>מפת המועצה האזורית</w:t>
      </w:r>
      <w:r>
        <w:rPr>
          <w:rStyle w:val="default"/>
          <w:rFonts w:cs="FrankRuehl" w:hint="cs"/>
          <w:rtl/>
        </w:rPr>
        <w:t xml:space="preserve"> שער הנגב הערוכה בקנה מידה 1:20,000 והחתומה ביד שר הפנים ביום </w:t>
      </w:r>
      <w:r w:rsidR="00391347">
        <w:rPr>
          <w:rStyle w:val="default"/>
          <w:rFonts w:cs="FrankRuehl" w:hint="cs"/>
          <w:rtl/>
        </w:rPr>
        <w:t>ו' בכסלו התשפ"א (22 בנובמבר 2020</w:t>
      </w:r>
      <w:r>
        <w:rPr>
          <w:rStyle w:val="default"/>
          <w:rFonts w:cs="FrankRuehl" w:hint="cs"/>
          <w:rtl/>
        </w:rPr>
        <w:t xml:space="preserve">), </w:t>
      </w:r>
      <w:r w:rsidR="00EE50BD">
        <w:rPr>
          <w:rStyle w:val="default"/>
          <w:rFonts w:cs="FrankRuehl" w:hint="cs"/>
          <w:rtl/>
        </w:rPr>
        <w:t>ו</w:t>
      </w:r>
      <w:r>
        <w:rPr>
          <w:rStyle w:val="default"/>
          <w:rFonts w:cs="FrankRuehl" w:hint="cs"/>
          <w:rtl/>
        </w:rPr>
        <w:t>שהעתקים ממנה מופקדים במשרד הפנים, ירושלים, במשרד הממונה על מחוז הדרום, באר</w:t>
      </w:r>
      <w:r w:rsidR="00EE50BD">
        <w:rPr>
          <w:rStyle w:val="default"/>
          <w:rFonts w:cs="FrankRuehl" w:hint="cs"/>
          <w:rtl/>
        </w:rPr>
        <w:t xml:space="preserve"> </w:t>
      </w:r>
      <w:r>
        <w:rPr>
          <w:rStyle w:val="default"/>
          <w:rFonts w:cs="FrankRuehl" w:hint="cs"/>
          <w:rtl/>
        </w:rPr>
        <w:t>שבע, ובמשרד המועצה האזורית שער הנגב.</w:t>
      </w:r>
    </w:p>
    <w:p w:rsidR="00491044" w:rsidRPr="000103FA" w:rsidRDefault="00491044" w:rsidP="00491044">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EE50BD" w:rsidRPr="000103FA">
        <w:rPr>
          <w:rStyle w:val="default"/>
          <w:rFonts w:cs="FrankRuehl" w:hint="cs"/>
          <w:sz w:val="22"/>
          <w:szCs w:val="22"/>
          <w:rtl/>
        </w:rPr>
        <w:t>טור ב'</w:t>
      </w:r>
    </w:p>
    <w:p w:rsidR="00491044" w:rsidRPr="000103FA" w:rsidRDefault="00491044" w:rsidP="00491044">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EE50BD">
        <w:rPr>
          <w:rStyle w:val="default"/>
          <w:rFonts w:cs="FrankRuehl" w:hint="cs"/>
          <w:sz w:val="22"/>
          <w:szCs w:val="22"/>
          <w:rtl/>
        </w:rPr>
        <w:t>גושים וחלקות רישום קרקע</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אור הנר</w:t>
      </w:r>
      <w:r>
        <w:rPr>
          <w:rStyle w:val="default"/>
          <w:rFonts w:cs="FrankRuehl" w:hint="cs"/>
          <w:rtl/>
        </w:rPr>
        <w:tab/>
      </w:r>
      <w:r w:rsidR="00EE50BD">
        <w:rPr>
          <w:rStyle w:val="default"/>
          <w:rFonts w:cs="FrankRuehl" w:hint="cs"/>
          <w:rtl/>
        </w:rPr>
        <w:t>גוש</w:t>
      </w:r>
      <w:r w:rsidR="00D64D88">
        <w:rPr>
          <w:rStyle w:val="default"/>
          <w:rFonts w:cs="FrankRuehl" w:hint="cs"/>
          <w:rtl/>
        </w:rPr>
        <w:t>ים</w:t>
      </w:r>
      <w:r w:rsidR="00EE50BD">
        <w:rPr>
          <w:rStyle w:val="default"/>
          <w:rFonts w:cs="FrankRuehl" w:hint="cs"/>
          <w:rtl/>
        </w:rPr>
        <w:t xml:space="preserve"> 2827</w:t>
      </w:r>
      <w:r w:rsidR="00D64D88">
        <w:rPr>
          <w:rStyle w:val="default"/>
          <w:rFonts w:cs="FrankRuehl" w:hint="cs"/>
          <w:rtl/>
        </w:rPr>
        <w:t>, 2910</w:t>
      </w:r>
      <w:r w:rsidR="00EE50BD">
        <w:rPr>
          <w:rStyle w:val="default"/>
          <w:rFonts w:cs="FrankRuehl" w:hint="cs"/>
          <w:rtl/>
        </w:rPr>
        <w:t xml:space="preserve"> </w:t>
      </w:r>
      <w:r w:rsidR="00EE50BD">
        <w:rPr>
          <w:rStyle w:val="default"/>
          <w:rFonts w:cs="FrankRuehl"/>
          <w:rtl/>
        </w:rPr>
        <w:t>–</w:t>
      </w:r>
      <w:r w:rsidR="00EE50BD">
        <w:rPr>
          <w:rStyle w:val="default"/>
          <w:rFonts w:cs="FrankRuehl" w:hint="cs"/>
          <w:rtl/>
        </w:rPr>
        <w:t xml:space="preserve"> בשלמות</w:t>
      </w:r>
      <w:r w:rsidR="00D64D88">
        <w:rPr>
          <w:rStyle w:val="default"/>
          <w:rFonts w:cs="FrankRuehl" w:hint="cs"/>
          <w:rtl/>
        </w:rPr>
        <w:t>ם</w:t>
      </w:r>
      <w:r w:rsidR="00EE50BD">
        <w:rPr>
          <w:rStyle w:val="default"/>
          <w:rFonts w:cs="FrankRuehl" w:hint="cs"/>
          <w:rtl/>
        </w:rPr>
        <w:t>;</w:t>
      </w:r>
    </w:p>
    <w:p w:rsidR="00EE50BD" w:rsidRDefault="00EE50BD" w:rsidP="00EE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B49F9">
        <w:rPr>
          <w:rStyle w:val="default"/>
          <w:rFonts w:cs="FrankRuehl" w:hint="cs"/>
          <w:rtl/>
        </w:rPr>
        <w:t xml:space="preserve">1083 </w:t>
      </w:r>
      <w:r w:rsidR="009B49F9">
        <w:rPr>
          <w:rStyle w:val="default"/>
          <w:rFonts w:cs="FrankRuehl"/>
          <w:rtl/>
        </w:rPr>
        <w:t>–</w:t>
      </w:r>
      <w:r w:rsidR="009B49F9">
        <w:rPr>
          <w:rStyle w:val="default"/>
          <w:rFonts w:cs="FrankRuehl" w:hint="cs"/>
          <w:rtl/>
        </w:rPr>
        <w:t xml:space="preserve"> </w:t>
      </w:r>
      <w:r w:rsidR="003C4698">
        <w:rPr>
          <w:rStyle w:val="default"/>
          <w:rFonts w:cs="FrankRuehl" w:hint="cs"/>
          <w:rtl/>
        </w:rPr>
        <w:t>חלקות 79, 106 וחלק מחלקות 42, 43, 100, 104, 111, 125</w:t>
      </w:r>
      <w:r w:rsidR="009B49F9">
        <w:rPr>
          <w:rStyle w:val="default"/>
          <w:rFonts w:cs="FrankRuehl" w:hint="cs"/>
          <w:rtl/>
        </w:rPr>
        <w:t xml:space="preserve"> כמסומן במפה;</w:t>
      </w:r>
    </w:p>
    <w:p w:rsidR="009B49F9" w:rsidRDefault="009B49F9" w:rsidP="00EE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1685 </w:t>
      </w:r>
      <w:r>
        <w:rPr>
          <w:rStyle w:val="default"/>
          <w:rFonts w:cs="FrankRuehl"/>
          <w:rtl/>
        </w:rPr>
        <w:t>–</w:t>
      </w:r>
      <w:r>
        <w:rPr>
          <w:rStyle w:val="default"/>
          <w:rFonts w:cs="FrankRuehl" w:hint="cs"/>
          <w:rtl/>
        </w:rPr>
        <w:t xml:space="preserve"> חלק מחלקות 90, 94 כמסומן במפה;</w:t>
      </w:r>
    </w:p>
    <w:p w:rsidR="009B49F9" w:rsidRDefault="009B49F9" w:rsidP="00EE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2826 </w:t>
      </w:r>
      <w:r>
        <w:rPr>
          <w:rStyle w:val="default"/>
          <w:rFonts w:cs="FrankRuehl"/>
          <w:rtl/>
        </w:rPr>
        <w:t>–</w:t>
      </w:r>
      <w:r>
        <w:rPr>
          <w:rStyle w:val="default"/>
          <w:rFonts w:cs="FrankRuehl" w:hint="cs"/>
          <w:rtl/>
        </w:rPr>
        <w:t xml:space="preserve"> חלקות 2 עד 9, 11, 22, 23, </w:t>
      </w:r>
      <w:r w:rsidR="003C4698">
        <w:rPr>
          <w:rStyle w:val="default"/>
          <w:rFonts w:cs="FrankRuehl" w:hint="cs"/>
          <w:rtl/>
        </w:rPr>
        <w:t>27 עד 29, 32, 33, 37, 39, 42 עד 215</w:t>
      </w:r>
      <w:r>
        <w:rPr>
          <w:rStyle w:val="default"/>
          <w:rFonts w:cs="FrankRuehl" w:hint="cs"/>
          <w:rtl/>
        </w:rPr>
        <w:t xml:space="preserve"> וחלק מחלקות 10, 12, 13, 15 עד 21, 24, 25 כמסומן במפה;</w:t>
      </w:r>
    </w:p>
    <w:p w:rsidR="009B49F9" w:rsidRDefault="009B49F9" w:rsidP="00EE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2828 </w:t>
      </w:r>
      <w:r>
        <w:rPr>
          <w:rStyle w:val="default"/>
          <w:rFonts w:cs="FrankRuehl"/>
          <w:rtl/>
        </w:rPr>
        <w:t>–</w:t>
      </w:r>
      <w:r>
        <w:rPr>
          <w:rStyle w:val="default"/>
          <w:rFonts w:cs="FrankRuehl" w:hint="cs"/>
          <w:rtl/>
        </w:rPr>
        <w:t xml:space="preserve"> חלקות 3, 4, 15, 24 וחלק מחלקות 2, 16, 17, 25, 26, </w:t>
      </w:r>
      <w:r w:rsidR="003C4698">
        <w:rPr>
          <w:rStyle w:val="default"/>
          <w:rFonts w:cs="FrankRuehl" w:hint="cs"/>
          <w:rtl/>
        </w:rPr>
        <w:t>56, 58, 72</w:t>
      </w:r>
      <w:r>
        <w:rPr>
          <w:rStyle w:val="default"/>
          <w:rFonts w:cs="FrankRuehl" w:hint="cs"/>
          <w:rtl/>
        </w:rPr>
        <w:t xml:space="preserve"> כמסומן במפה;</w:t>
      </w:r>
    </w:p>
    <w:p w:rsidR="009B49F9" w:rsidRDefault="009B49F9" w:rsidP="00EE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3100 </w:t>
      </w:r>
      <w:r>
        <w:rPr>
          <w:rStyle w:val="default"/>
          <w:rFonts w:cs="FrankRuehl"/>
          <w:rtl/>
        </w:rPr>
        <w:t>–</w:t>
      </w:r>
      <w:r>
        <w:rPr>
          <w:rStyle w:val="default"/>
          <w:rFonts w:cs="FrankRuehl" w:hint="cs"/>
          <w:rtl/>
        </w:rPr>
        <w:t xml:space="preserve"> חלק מחלקה 4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ארז</w:t>
      </w:r>
      <w:r>
        <w:rPr>
          <w:rStyle w:val="default"/>
          <w:rFonts w:cs="FrankRuehl" w:hint="cs"/>
          <w:rtl/>
        </w:rPr>
        <w:tab/>
      </w:r>
      <w:r w:rsidR="009B49F9">
        <w:rPr>
          <w:rStyle w:val="default"/>
          <w:rFonts w:cs="FrankRuehl" w:hint="cs"/>
          <w:rtl/>
        </w:rPr>
        <w:t xml:space="preserve">גוש 1082 </w:t>
      </w:r>
      <w:r w:rsidR="009B49F9">
        <w:rPr>
          <w:rStyle w:val="default"/>
          <w:rFonts w:cs="FrankRuehl"/>
          <w:rtl/>
        </w:rPr>
        <w:t>–</w:t>
      </w:r>
      <w:r w:rsidR="009B49F9">
        <w:rPr>
          <w:rStyle w:val="default"/>
          <w:rFonts w:cs="FrankRuehl" w:hint="cs"/>
          <w:rtl/>
        </w:rPr>
        <w:t xml:space="preserve"> בשלמותו;</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1083 </w:t>
      </w:r>
      <w:r>
        <w:rPr>
          <w:rStyle w:val="default"/>
          <w:rFonts w:cs="FrankRuehl"/>
          <w:rtl/>
        </w:rPr>
        <w:t>–</w:t>
      </w:r>
      <w:r>
        <w:rPr>
          <w:rStyle w:val="default"/>
          <w:rFonts w:cs="FrankRuehl" w:hint="cs"/>
          <w:rtl/>
        </w:rPr>
        <w:t xml:space="preserve"> חלקות 4 עד 6, 9, 11, 14, 17 עד 20, 22, 23, 25 עד </w:t>
      </w:r>
      <w:r w:rsidR="003C4698">
        <w:rPr>
          <w:rStyle w:val="default"/>
          <w:rFonts w:cs="FrankRuehl" w:hint="cs"/>
          <w:rtl/>
        </w:rPr>
        <w:t>28, 35</w:t>
      </w:r>
      <w:r>
        <w:rPr>
          <w:rStyle w:val="default"/>
          <w:rFonts w:cs="FrankRuehl" w:hint="cs"/>
          <w:rtl/>
        </w:rPr>
        <w:t xml:space="preserve">, 39 עד 41, </w:t>
      </w:r>
      <w:r w:rsidR="003C4698">
        <w:rPr>
          <w:rStyle w:val="default"/>
          <w:rFonts w:cs="FrankRuehl" w:hint="cs"/>
          <w:rtl/>
        </w:rPr>
        <w:t>46</w:t>
      </w:r>
      <w:r>
        <w:rPr>
          <w:rStyle w:val="default"/>
          <w:rFonts w:cs="FrankRuehl" w:hint="cs"/>
          <w:rtl/>
        </w:rPr>
        <w:t>, 51 עד 53, 58, 60</w:t>
      </w:r>
      <w:r w:rsidR="003C4698">
        <w:rPr>
          <w:rStyle w:val="default"/>
          <w:rFonts w:cs="FrankRuehl" w:hint="cs"/>
          <w:rtl/>
        </w:rPr>
        <w:t>, 61, 66</w:t>
      </w:r>
      <w:r>
        <w:rPr>
          <w:rStyle w:val="default"/>
          <w:rFonts w:cs="FrankRuehl" w:hint="cs"/>
          <w:rtl/>
        </w:rPr>
        <w:t xml:space="preserve"> עד 69</w:t>
      </w:r>
      <w:r w:rsidR="003C4698">
        <w:rPr>
          <w:rStyle w:val="default"/>
          <w:rFonts w:cs="FrankRuehl" w:hint="cs"/>
          <w:rtl/>
        </w:rPr>
        <w:t>, 80, 82, 83, 85, 86, 88, 90, 91, 93, 94, 96, 97, 99, 102, 107, 108, 110, 113, 119, 121, 126 עד 131</w:t>
      </w:r>
      <w:r>
        <w:rPr>
          <w:rStyle w:val="default"/>
          <w:rFonts w:cs="FrankRuehl" w:hint="cs"/>
          <w:rtl/>
        </w:rPr>
        <w:t xml:space="preserve"> וחלק מחלקות 1, 7, 8, 10, 12, 13, 15, 16, 21, 24, </w:t>
      </w:r>
      <w:r w:rsidR="003C4698">
        <w:rPr>
          <w:rStyle w:val="default"/>
          <w:rFonts w:cs="FrankRuehl" w:hint="cs"/>
          <w:rtl/>
        </w:rPr>
        <w:t>42 עד 45</w:t>
      </w:r>
      <w:r>
        <w:rPr>
          <w:rStyle w:val="default"/>
          <w:rFonts w:cs="FrankRuehl" w:hint="cs"/>
          <w:rtl/>
        </w:rPr>
        <w:t>,</w:t>
      </w:r>
      <w:r w:rsidR="003C4698">
        <w:rPr>
          <w:rStyle w:val="default"/>
          <w:rFonts w:cs="FrankRuehl" w:hint="cs"/>
          <w:rtl/>
        </w:rPr>
        <w:t xml:space="preserve"> 48,</w:t>
      </w:r>
      <w:r>
        <w:rPr>
          <w:rStyle w:val="default"/>
          <w:rFonts w:cs="FrankRuehl" w:hint="cs"/>
          <w:rtl/>
        </w:rPr>
        <w:t xml:space="preserve"> 49, 54, 57, 59,</w:t>
      </w:r>
      <w:r w:rsidR="003C4698">
        <w:rPr>
          <w:rStyle w:val="default"/>
          <w:rFonts w:cs="FrankRuehl" w:hint="cs"/>
          <w:rtl/>
        </w:rPr>
        <w:t xml:space="preserve"> 64, 65,</w:t>
      </w:r>
      <w:r>
        <w:rPr>
          <w:rStyle w:val="default"/>
          <w:rFonts w:cs="FrankRuehl" w:hint="cs"/>
          <w:rtl/>
        </w:rPr>
        <w:t xml:space="preserve"> </w:t>
      </w:r>
      <w:r w:rsidR="003C4698">
        <w:rPr>
          <w:rStyle w:val="default"/>
          <w:rFonts w:cs="FrankRuehl" w:hint="cs"/>
          <w:rtl/>
        </w:rPr>
        <w:t>100, 104, 111, 114, 125</w:t>
      </w:r>
      <w:r>
        <w:rPr>
          <w:rStyle w:val="default"/>
          <w:rFonts w:cs="FrankRuehl" w:hint="cs"/>
          <w:rtl/>
        </w:rPr>
        <w:t xml:space="preserve">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1126 </w:t>
      </w:r>
      <w:r>
        <w:rPr>
          <w:rStyle w:val="default"/>
          <w:rFonts w:cs="FrankRuehl"/>
          <w:rtl/>
        </w:rPr>
        <w:t>–</w:t>
      </w:r>
      <w:r>
        <w:rPr>
          <w:rStyle w:val="default"/>
          <w:rFonts w:cs="FrankRuehl" w:hint="cs"/>
          <w:rtl/>
        </w:rPr>
        <w:t xml:space="preserve"> חלקה 26 וחלק מחלקות 21, 24, 27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1127 </w:t>
      </w:r>
      <w:r>
        <w:rPr>
          <w:rStyle w:val="default"/>
          <w:rFonts w:cs="FrankRuehl"/>
          <w:rtl/>
        </w:rPr>
        <w:t>–</w:t>
      </w:r>
      <w:r>
        <w:rPr>
          <w:rStyle w:val="default"/>
          <w:rFonts w:cs="FrankRuehl" w:hint="cs"/>
          <w:rtl/>
        </w:rPr>
        <w:t xml:space="preserve"> חלק מחלקה </w:t>
      </w:r>
      <w:r w:rsidR="003C4698">
        <w:rPr>
          <w:rStyle w:val="default"/>
          <w:rFonts w:cs="FrankRuehl" w:hint="cs"/>
          <w:rtl/>
        </w:rPr>
        <w:t>14</w:t>
      </w:r>
      <w:r>
        <w:rPr>
          <w:rStyle w:val="default"/>
          <w:rFonts w:cs="FrankRuehl" w:hint="cs"/>
          <w:rtl/>
        </w:rPr>
        <w:t xml:space="preserve">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1128 </w:t>
      </w:r>
      <w:r>
        <w:rPr>
          <w:rStyle w:val="default"/>
          <w:rFonts w:cs="FrankRuehl"/>
          <w:rtl/>
        </w:rPr>
        <w:t>–</w:t>
      </w:r>
      <w:r>
        <w:rPr>
          <w:rStyle w:val="default"/>
          <w:rFonts w:cs="FrankRuehl" w:hint="cs"/>
          <w:rtl/>
        </w:rPr>
        <w:t xml:space="preserve"> חלקות 2, 53, </w:t>
      </w:r>
      <w:r w:rsidR="003C4698">
        <w:rPr>
          <w:rStyle w:val="default"/>
          <w:rFonts w:cs="FrankRuehl" w:hint="cs"/>
          <w:rtl/>
        </w:rPr>
        <w:t>78</w:t>
      </w:r>
      <w:r>
        <w:rPr>
          <w:rStyle w:val="default"/>
          <w:rFonts w:cs="FrankRuehl" w:hint="cs"/>
          <w:rtl/>
        </w:rPr>
        <w:t xml:space="preserve"> וחלק מחלקות 3, 4, 6, 43, </w:t>
      </w:r>
      <w:r w:rsidR="003C4698">
        <w:rPr>
          <w:rStyle w:val="default"/>
          <w:rFonts w:cs="FrankRuehl" w:hint="cs"/>
          <w:rtl/>
        </w:rPr>
        <w:t>64, 66, 68, 74, 80</w:t>
      </w:r>
      <w:r>
        <w:rPr>
          <w:rStyle w:val="default"/>
          <w:rFonts w:cs="FrankRuehl" w:hint="cs"/>
          <w:rtl/>
        </w:rPr>
        <w:t xml:space="preserve">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1777 </w:t>
      </w:r>
      <w:r>
        <w:rPr>
          <w:rStyle w:val="default"/>
          <w:rFonts w:cs="FrankRuehl"/>
          <w:rtl/>
        </w:rPr>
        <w:t>–</w:t>
      </w:r>
      <w:r>
        <w:rPr>
          <w:rStyle w:val="default"/>
          <w:rFonts w:cs="FrankRuehl" w:hint="cs"/>
          <w:rtl/>
        </w:rPr>
        <w:t xml:space="preserve"> חלק מחלקה 23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2824 </w:t>
      </w:r>
      <w:r>
        <w:rPr>
          <w:rStyle w:val="default"/>
          <w:rFonts w:cs="FrankRuehl"/>
          <w:rtl/>
        </w:rPr>
        <w:t>–</w:t>
      </w:r>
      <w:r>
        <w:rPr>
          <w:rStyle w:val="default"/>
          <w:rFonts w:cs="FrankRuehl" w:hint="cs"/>
          <w:rtl/>
        </w:rPr>
        <w:t xml:space="preserve"> חלק מחלקה 2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2</w:t>
      </w:r>
      <w:r w:rsidR="003C4698">
        <w:rPr>
          <w:rStyle w:val="default"/>
          <w:rFonts w:cs="FrankRuehl" w:hint="cs"/>
          <w:rtl/>
        </w:rPr>
        <w:t>8</w:t>
      </w:r>
      <w:r>
        <w:rPr>
          <w:rStyle w:val="default"/>
          <w:rFonts w:cs="FrankRuehl" w:hint="cs"/>
          <w:rtl/>
        </w:rPr>
        <w:t xml:space="preserve">26 </w:t>
      </w:r>
      <w:r>
        <w:rPr>
          <w:rStyle w:val="default"/>
          <w:rFonts w:cs="FrankRuehl"/>
          <w:rtl/>
        </w:rPr>
        <w:t>–</w:t>
      </w:r>
      <w:r>
        <w:rPr>
          <w:rStyle w:val="default"/>
          <w:rFonts w:cs="FrankRuehl" w:hint="cs"/>
          <w:rtl/>
        </w:rPr>
        <w:t xml:space="preserve"> חלק מחלקה 25 כמסומן במפה;</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2828 </w:t>
      </w:r>
      <w:r>
        <w:rPr>
          <w:rStyle w:val="default"/>
          <w:rFonts w:cs="FrankRuehl"/>
          <w:rtl/>
        </w:rPr>
        <w:t>–</w:t>
      </w:r>
      <w:r>
        <w:rPr>
          <w:rStyle w:val="default"/>
          <w:rFonts w:cs="FrankRuehl" w:hint="cs"/>
          <w:rtl/>
        </w:rPr>
        <w:t xml:space="preserve"> חלק מחלקה 2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ברור חיל</w:t>
      </w:r>
      <w:r>
        <w:rPr>
          <w:rStyle w:val="default"/>
          <w:rFonts w:cs="FrankRuehl" w:hint="cs"/>
          <w:rtl/>
        </w:rPr>
        <w:tab/>
      </w:r>
      <w:r w:rsidR="009B49F9">
        <w:rPr>
          <w:rStyle w:val="default"/>
          <w:rFonts w:cs="FrankRuehl" w:hint="cs"/>
          <w:rtl/>
        </w:rPr>
        <w:t>גוש</w:t>
      </w:r>
      <w:r w:rsidR="00A02A1E">
        <w:rPr>
          <w:rStyle w:val="default"/>
          <w:rFonts w:cs="FrankRuehl" w:hint="cs"/>
          <w:rtl/>
        </w:rPr>
        <w:t>ים</w:t>
      </w:r>
      <w:r w:rsidR="009B49F9">
        <w:rPr>
          <w:rStyle w:val="default"/>
          <w:rFonts w:cs="FrankRuehl" w:hint="cs"/>
          <w:rtl/>
        </w:rPr>
        <w:t xml:space="preserve"> 3099</w:t>
      </w:r>
      <w:r w:rsidR="00A02A1E">
        <w:rPr>
          <w:rStyle w:val="default"/>
          <w:rFonts w:cs="FrankRuehl" w:hint="cs"/>
          <w:rtl/>
        </w:rPr>
        <w:t>, 3237</w:t>
      </w:r>
      <w:r w:rsidR="009B49F9">
        <w:rPr>
          <w:rStyle w:val="default"/>
          <w:rFonts w:cs="FrankRuehl" w:hint="cs"/>
          <w:rtl/>
        </w:rPr>
        <w:t xml:space="preserve"> </w:t>
      </w:r>
      <w:r w:rsidR="009B49F9">
        <w:rPr>
          <w:rStyle w:val="default"/>
          <w:rFonts w:cs="FrankRuehl"/>
          <w:rtl/>
        </w:rPr>
        <w:t>–</w:t>
      </w:r>
      <w:r w:rsidR="009B49F9">
        <w:rPr>
          <w:rStyle w:val="default"/>
          <w:rFonts w:cs="FrankRuehl" w:hint="cs"/>
          <w:rtl/>
        </w:rPr>
        <w:t xml:space="preserve"> בשלמות</w:t>
      </w:r>
      <w:r w:rsidR="00A02A1E">
        <w:rPr>
          <w:rStyle w:val="default"/>
          <w:rFonts w:cs="FrankRuehl" w:hint="cs"/>
          <w:rtl/>
        </w:rPr>
        <w:t>ם</w:t>
      </w:r>
      <w:r w:rsidR="009B49F9">
        <w:rPr>
          <w:rStyle w:val="default"/>
          <w:rFonts w:cs="FrankRuehl" w:hint="cs"/>
          <w:rtl/>
        </w:rPr>
        <w:t>;</w:t>
      </w:r>
    </w:p>
    <w:p w:rsidR="009B49F9" w:rsidRDefault="009B49F9"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E2820">
        <w:rPr>
          <w:rStyle w:val="default"/>
          <w:rFonts w:cs="FrankRuehl" w:hint="cs"/>
          <w:rtl/>
        </w:rPr>
        <w:t xml:space="preserve">2092 </w:t>
      </w:r>
      <w:r w:rsidR="006E2820">
        <w:rPr>
          <w:rStyle w:val="default"/>
          <w:rFonts w:cs="FrankRuehl"/>
          <w:rtl/>
        </w:rPr>
        <w:t>–</w:t>
      </w:r>
      <w:r w:rsidR="006E2820">
        <w:rPr>
          <w:rStyle w:val="default"/>
          <w:rFonts w:cs="FrankRuehl" w:hint="cs"/>
          <w:rtl/>
        </w:rPr>
        <w:t xml:space="preserve"> חלק מחלקות 55, 66, 75, 82, 83 כמסומן במפה;</w:t>
      </w:r>
    </w:p>
    <w:p w:rsidR="006E2820" w:rsidRDefault="006E2820"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2130 </w:t>
      </w:r>
      <w:r>
        <w:rPr>
          <w:rStyle w:val="default"/>
          <w:rFonts w:cs="FrankRuehl"/>
          <w:rtl/>
        </w:rPr>
        <w:t>–</w:t>
      </w:r>
      <w:r>
        <w:rPr>
          <w:rStyle w:val="default"/>
          <w:rFonts w:cs="FrankRuehl" w:hint="cs"/>
          <w:rtl/>
        </w:rPr>
        <w:t xml:space="preserve"> חלקה 33 וחלק מחלקות 13, 14, 22, 28, 37 כמסומן במפה;</w:t>
      </w:r>
    </w:p>
    <w:p w:rsidR="006E2820" w:rsidRDefault="006E2820"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2137 </w:t>
      </w:r>
      <w:r>
        <w:rPr>
          <w:rStyle w:val="default"/>
          <w:rFonts w:cs="FrankRuehl"/>
          <w:rtl/>
        </w:rPr>
        <w:t>–</w:t>
      </w:r>
      <w:r>
        <w:rPr>
          <w:rStyle w:val="default"/>
          <w:rFonts w:cs="FrankRuehl" w:hint="cs"/>
          <w:rtl/>
        </w:rPr>
        <w:t xml:space="preserve"> חלק מחלקות 1, 6, 42, 43, 81 כמסומן במפה;</w:t>
      </w:r>
    </w:p>
    <w:p w:rsidR="006E2820" w:rsidRDefault="006E2820"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2826 </w:t>
      </w:r>
      <w:r>
        <w:rPr>
          <w:rStyle w:val="default"/>
          <w:rFonts w:cs="FrankRuehl"/>
          <w:rtl/>
        </w:rPr>
        <w:t>–</w:t>
      </w:r>
      <w:r>
        <w:rPr>
          <w:rStyle w:val="default"/>
          <w:rFonts w:cs="FrankRuehl" w:hint="cs"/>
          <w:rtl/>
        </w:rPr>
        <w:t xml:space="preserve"> חלק מחלקות 18, 19 כמסומן במפה;</w:t>
      </w:r>
    </w:p>
    <w:p w:rsidR="006E2820" w:rsidRDefault="006E2820"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2828 </w:t>
      </w:r>
      <w:r>
        <w:rPr>
          <w:rStyle w:val="default"/>
          <w:rFonts w:cs="FrankRuehl"/>
          <w:rtl/>
        </w:rPr>
        <w:t>–</w:t>
      </w:r>
      <w:r>
        <w:rPr>
          <w:rStyle w:val="default"/>
          <w:rFonts w:cs="FrankRuehl" w:hint="cs"/>
          <w:rtl/>
        </w:rPr>
        <w:t xml:space="preserve"> חלק מחלקה 28 כמסומן במפה;</w:t>
      </w:r>
    </w:p>
    <w:p w:rsidR="006E2820" w:rsidRDefault="006E2820" w:rsidP="009B49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3100 </w:t>
      </w:r>
      <w:r>
        <w:rPr>
          <w:rStyle w:val="default"/>
          <w:rFonts w:cs="FrankRuehl"/>
          <w:rtl/>
        </w:rPr>
        <w:t>–</w:t>
      </w:r>
      <w:r>
        <w:rPr>
          <w:rStyle w:val="default"/>
          <w:rFonts w:cs="FrankRuehl" w:hint="cs"/>
          <w:rtl/>
        </w:rPr>
        <w:t xml:space="preserve"> חלקות 3, 7, 10</w:t>
      </w:r>
      <w:r w:rsidR="00A02A1E">
        <w:rPr>
          <w:rStyle w:val="default"/>
          <w:rFonts w:cs="FrankRuehl" w:hint="cs"/>
          <w:rtl/>
        </w:rPr>
        <w:t>,</w:t>
      </w:r>
      <w:r>
        <w:rPr>
          <w:rStyle w:val="default"/>
          <w:rFonts w:cs="FrankRuehl" w:hint="cs"/>
          <w:rtl/>
        </w:rPr>
        <w:t xml:space="preserve"> 1</w:t>
      </w:r>
      <w:r w:rsidR="00A02A1E">
        <w:rPr>
          <w:rStyle w:val="default"/>
          <w:rFonts w:cs="FrankRuehl" w:hint="cs"/>
          <w:rtl/>
        </w:rPr>
        <w:t>1</w:t>
      </w:r>
      <w:r>
        <w:rPr>
          <w:rStyle w:val="default"/>
          <w:rFonts w:cs="FrankRuehl" w:hint="cs"/>
          <w:rtl/>
        </w:rPr>
        <w:t>, 15, 17 עד 20, 23, 24, 28, 30, 33, 34, 37, 38, 41 עד 45</w:t>
      </w:r>
      <w:r w:rsidR="002B0CC2">
        <w:rPr>
          <w:rStyle w:val="default"/>
          <w:rFonts w:cs="FrankRuehl" w:hint="cs"/>
          <w:rtl/>
        </w:rPr>
        <w:t>, 51</w:t>
      </w:r>
      <w:r>
        <w:rPr>
          <w:rStyle w:val="default"/>
          <w:rFonts w:cs="FrankRuehl" w:hint="cs"/>
          <w:rtl/>
        </w:rPr>
        <w:t xml:space="preserve"> וחלק מחלקות 2, 5, 8, 9, 13, 14, 21, 22, 25, 27, 29, 32, 35, 36, 39, 40</w:t>
      </w:r>
      <w:r w:rsidR="002B0CC2">
        <w:rPr>
          <w:rStyle w:val="default"/>
          <w:rFonts w:cs="FrankRuehl" w:hint="cs"/>
          <w:rtl/>
        </w:rPr>
        <w:t>, 53</w:t>
      </w:r>
      <w:r>
        <w:rPr>
          <w:rStyle w:val="default"/>
          <w:rFonts w:cs="FrankRuehl" w:hint="cs"/>
          <w:rtl/>
        </w:rPr>
        <w:t xml:space="preserve">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גבים</w:t>
      </w:r>
      <w:r>
        <w:rPr>
          <w:rStyle w:val="default"/>
          <w:rFonts w:cs="FrankRuehl" w:hint="cs"/>
          <w:rtl/>
        </w:rPr>
        <w:tab/>
      </w:r>
      <w:r w:rsidR="006E2820">
        <w:rPr>
          <w:rStyle w:val="default"/>
          <w:rFonts w:cs="FrankRuehl" w:hint="cs"/>
          <w:rtl/>
        </w:rPr>
        <w:t xml:space="preserve">גוש 893 </w:t>
      </w:r>
      <w:r w:rsidR="006E2820">
        <w:rPr>
          <w:rStyle w:val="default"/>
          <w:rFonts w:cs="FrankRuehl"/>
          <w:rtl/>
        </w:rPr>
        <w:t>–</w:t>
      </w:r>
      <w:r w:rsidR="006E2820">
        <w:rPr>
          <w:rStyle w:val="default"/>
          <w:rFonts w:cs="FrankRuehl" w:hint="cs"/>
          <w:rtl/>
        </w:rPr>
        <w:t xml:space="preserve"> חלק מחלקות 12, 28, 29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979 </w:t>
      </w:r>
      <w:r>
        <w:rPr>
          <w:rStyle w:val="default"/>
          <w:rFonts w:cs="FrankRuehl"/>
          <w:rtl/>
        </w:rPr>
        <w:t>–</w:t>
      </w:r>
      <w:r>
        <w:rPr>
          <w:rStyle w:val="default"/>
          <w:rFonts w:cs="FrankRuehl" w:hint="cs"/>
          <w:rtl/>
        </w:rPr>
        <w:t xml:space="preserve"> חלקות 10 עד 14, 17, 18, 21, 30, 44</w:t>
      </w:r>
      <w:r w:rsidR="002B0CC2">
        <w:rPr>
          <w:rStyle w:val="default"/>
          <w:rFonts w:cs="FrankRuehl" w:hint="cs"/>
          <w:rtl/>
        </w:rPr>
        <w:t>, 52, 53</w:t>
      </w:r>
      <w:r>
        <w:rPr>
          <w:rStyle w:val="default"/>
          <w:rFonts w:cs="FrankRuehl" w:hint="cs"/>
          <w:rtl/>
        </w:rPr>
        <w:t xml:space="preserve"> וחלק מחלקה 41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980 </w:t>
      </w:r>
      <w:r>
        <w:rPr>
          <w:rStyle w:val="default"/>
          <w:rFonts w:cs="FrankRuehl"/>
          <w:rtl/>
        </w:rPr>
        <w:t>–</w:t>
      </w:r>
      <w:r>
        <w:rPr>
          <w:rStyle w:val="default"/>
          <w:rFonts w:cs="FrankRuehl" w:hint="cs"/>
          <w:rtl/>
        </w:rPr>
        <w:t xml:space="preserve"> חלקות </w:t>
      </w:r>
      <w:r w:rsidR="002B0CC2">
        <w:rPr>
          <w:rStyle w:val="default"/>
          <w:rFonts w:cs="FrankRuehl" w:hint="cs"/>
          <w:rtl/>
        </w:rPr>
        <w:t>7,</w:t>
      </w:r>
      <w:r>
        <w:rPr>
          <w:rStyle w:val="default"/>
          <w:rFonts w:cs="FrankRuehl" w:hint="cs"/>
          <w:rtl/>
        </w:rPr>
        <w:t xml:space="preserve"> 9, 11, 13 עד 15, 17 עד 19, 21, 27, 28, 32 עד 37, 43</w:t>
      </w:r>
      <w:r w:rsidR="002B0CC2">
        <w:rPr>
          <w:rStyle w:val="default"/>
          <w:rFonts w:cs="FrankRuehl" w:hint="cs"/>
          <w:rtl/>
        </w:rPr>
        <w:t>, 48, 49, 51, 54 עד 56, 58, 61 עד 229</w:t>
      </w:r>
      <w:r>
        <w:rPr>
          <w:rStyle w:val="default"/>
          <w:rFonts w:cs="FrankRuehl" w:hint="cs"/>
          <w:rtl/>
        </w:rPr>
        <w:t xml:space="preserve"> וחלק מחלקות 10, 12, 16, 22 עד 26, 29, 31, 41, 42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2290 </w:t>
      </w:r>
      <w:r>
        <w:rPr>
          <w:rStyle w:val="default"/>
          <w:rFonts w:cs="FrankRuehl"/>
          <w:rtl/>
        </w:rPr>
        <w:t>–</w:t>
      </w:r>
      <w:r>
        <w:rPr>
          <w:rStyle w:val="default"/>
          <w:rFonts w:cs="FrankRuehl" w:hint="cs"/>
          <w:rtl/>
        </w:rPr>
        <w:t xml:space="preserve"> חלק מחלקה 22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2291 </w:t>
      </w:r>
      <w:r>
        <w:rPr>
          <w:rStyle w:val="default"/>
          <w:rFonts w:cs="FrankRuehl"/>
          <w:rtl/>
        </w:rPr>
        <w:t>–</w:t>
      </w:r>
      <w:r>
        <w:rPr>
          <w:rStyle w:val="default"/>
          <w:rFonts w:cs="FrankRuehl" w:hint="cs"/>
          <w:rtl/>
        </w:rPr>
        <w:t xml:space="preserve"> חלק מחלקות 53, 57, 58, 68, 69, 78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2292 </w:t>
      </w:r>
      <w:r>
        <w:rPr>
          <w:rStyle w:val="default"/>
          <w:rFonts w:cs="FrankRuehl"/>
          <w:rtl/>
        </w:rPr>
        <w:t>–</w:t>
      </w:r>
      <w:r>
        <w:rPr>
          <w:rStyle w:val="default"/>
          <w:rFonts w:cs="FrankRuehl" w:hint="cs"/>
          <w:rtl/>
        </w:rPr>
        <w:t xml:space="preserve"> חלקות 5, 6, 30 וחלק מחלקות 27, 33, 34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2293 </w:t>
      </w:r>
      <w:r>
        <w:rPr>
          <w:rStyle w:val="default"/>
          <w:rFonts w:cs="FrankRuehl"/>
          <w:rtl/>
        </w:rPr>
        <w:t>–</w:t>
      </w:r>
      <w:r>
        <w:rPr>
          <w:rStyle w:val="default"/>
          <w:rFonts w:cs="FrankRuehl" w:hint="cs"/>
          <w:rtl/>
        </w:rPr>
        <w:t xml:space="preserve"> חלק מחלקות 3, 7, 10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2330 </w:t>
      </w:r>
      <w:r>
        <w:rPr>
          <w:rStyle w:val="default"/>
          <w:rFonts w:cs="FrankRuehl"/>
          <w:rtl/>
        </w:rPr>
        <w:t>–</w:t>
      </w:r>
      <w:r>
        <w:rPr>
          <w:rStyle w:val="default"/>
          <w:rFonts w:cs="FrankRuehl" w:hint="cs"/>
          <w:rtl/>
        </w:rPr>
        <w:t xml:space="preserve"> חלק מחלקה 31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2836 </w:t>
      </w:r>
      <w:r>
        <w:rPr>
          <w:rStyle w:val="default"/>
          <w:rFonts w:cs="FrankRuehl"/>
          <w:rtl/>
        </w:rPr>
        <w:t>–</w:t>
      </w:r>
      <w:r>
        <w:rPr>
          <w:rStyle w:val="default"/>
          <w:rFonts w:cs="FrankRuehl" w:hint="cs"/>
          <w:rtl/>
        </w:rPr>
        <w:t xml:space="preserve"> חלקות 9, 10, 12 עד 21</w:t>
      </w:r>
      <w:r w:rsidR="00B23B31">
        <w:rPr>
          <w:rStyle w:val="default"/>
          <w:rFonts w:cs="FrankRuehl" w:hint="cs"/>
          <w:rtl/>
        </w:rPr>
        <w:t>, 25, 26</w:t>
      </w:r>
      <w:r>
        <w:rPr>
          <w:rStyle w:val="default"/>
          <w:rFonts w:cs="FrankRuehl" w:hint="cs"/>
          <w:rtl/>
        </w:rPr>
        <w:t xml:space="preserve"> וחלק מחלקות </w:t>
      </w:r>
      <w:r w:rsidR="00B23B31">
        <w:rPr>
          <w:rStyle w:val="default"/>
          <w:rFonts w:cs="FrankRuehl" w:hint="cs"/>
          <w:rtl/>
        </w:rPr>
        <w:t>7,</w:t>
      </w:r>
      <w:r>
        <w:rPr>
          <w:rStyle w:val="default"/>
          <w:rFonts w:cs="FrankRuehl" w:hint="cs"/>
          <w:rtl/>
        </w:rPr>
        <w:t xml:space="preserve"> 8, 11</w:t>
      </w:r>
      <w:r w:rsidR="00B23B31">
        <w:rPr>
          <w:rStyle w:val="default"/>
          <w:rFonts w:cs="FrankRuehl" w:hint="cs"/>
          <w:rtl/>
        </w:rPr>
        <w:t>, 22</w:t>
      </w:r>
      <w:r>
        <w:rPr>
          <w:rStyle w:val="default"/>
          <w:rFonts w:cs="FrankRuehl" w:hint="cs"/>
          <w:rtl/>
        </w:rPr>
        <w:t xml:space="preserve">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דורות</w:t>
      </w:r>
      <w:r>
        <w:rPr>
          <w:rStyle w:val="default"/>
          <w:rFonts w:cs="FrankRuehl" w:hint="cs"/>
          <w:rtl/>
        </w:rPr>
        <w:tab/>
      </w:r>
      <w:r w:rsidR="006E2820">
        <w:rPr>
          <w:rStyle w:val="default"/>
          <w:rFonts w:cs="FrankRuehl" w:hint="cs"/>
          <w:rtl/>
        </w:rPr>
        <w:t xml:space="preserve">גוש 2328 </w:t>
      </w:r>
      <w:r w:rsidR="006E2820">
        <w:rPr>
          <w:rStyle w:val="default"/>
          <w:rFonts w:cs="FrankRuehl"/>
          <w:rtl/>
        </w:rPr>
        <w:t>–</w:t>
      </w:r>
      <w:r w:rsidR="006E2820">
        <w:rPr>
          <w:rStyle w:val="default"/>
          <w:rFonts w:cs="FrankRuehl" w:hint="cs"/>
          <w:rtl/>
        </w:rPr>
        <w:t xml:space="preserve"> בשלמותו;</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2128 </w:t>
      </w:r>
      <w:r>
        <w:rPr>
          <w:rStyle w:val="default"/>
          <w:rFonts w:cs="FrankRuehl"/>
          <w:rtl/>
        </w:rPr>
        <w:t>–</w:t>
      </w:r>
      <w:r>
        <w:rPr>
          <w:rStyle w:val="default"/>
          <w:rFonts w:cs="FrankRuehl" w:hint="cs"/>
          <w:rtl/>
        </w:rPr>
        <w:t xml:space="preserve"> חלק מחלקות 53 עד 55, 61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2133 </w:t>
      </w:r>
      <w:r>
        <w:rPr>
          <w:rStyle w:val="default"/>
          <w:rFonts w:cs="FrankRuehl"/>
          <w:rtl/>
        </w:rPr>
        <w:t>–</w:t>
      </w:r>
      <w:r>
        <w:rPr>
          <w:rStyle w:val="default"/>
          <w:rFonts w:cs="FrankRuehl" w:hint="cs"/>
          <w:rtl/>
        </w:rPr>
        <w:t xml:space="preserve"> חלק מחלקות 39, 46, 47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2135 </w:t>
      </w:r>
      <w:r>
        <w:rPr>
          <w:rStyle w:val="default"/>
          <w:rFonts w:cs="FrankRuehl"/>
          <w:rtl/>
        </w:rPr>
        <w:t>–</w:t>
      </w:r>
      <w:r>
        <w:rPr>
          <w:rStyle w:val="default"/>
          <w:rFonts w:cs="FrankRuehl" w:hint="cs"/>
          <w:rtl/>
        </w:rPr>
        <w:t xml:space="preserve"> חלק מחלקה 38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2259 </w:t>
      </w:r>
      <w:r>
        <w:rPr>
          <w:rStyle w:val="default"/>
          <w:rFonts w:cs="FrankRuehl"/>
          <w:rtl/>
        </w:rPr>
        <w:t>–</w:t>
      </w:r>
      <w:r>
        <w:rPr>
          <w:rStyle w:val="default"/>
          <w:rFonts w:cs="FrankRuehl" w:hint="cs"/>
          <w:rtl/>
        </w:rPr>
        <w:t xml:space="preserve"> חלק מחלקות 2, 22, 27 עד 29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2260 </w:t>
      </w:r>
      <w:r>
        <w:rPr>
          <w:rStyle w:val="default"/>
          <w:rFonts w:cs="FrankRuehl"/>
          <w:rtl/>
        </w:rPr>
        <w:t>–</w:t>
      </w:r>
      <w:r>
        <w:rPr>
          <w:rStyle w:val="default"/>
          <w:rFonts w:cs="FrankRuehl" w:hint="cs"/>
          <w:rtl/>
        </w:rPr>
        <w:t xml:space="preserve"> חלק מחלקה 41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2261 </w:t>
      </w:r>
      <w:r>
        <w:rPr>
          <w:rStyle w:val="default"/>
          <w:rFonts w:cs="FrankRuehl"/>
          <w:rtl/>
        </w:rPr>
        <w:t>–</w:t>
      </w:r>
      <w:r>
        <w:rPr>
          <w:rStyle w:val="default"/>
          <w:rFonts w:cs="FrankRuehl" w:hint="cs"/>
          <w:rtl/>
        </w:rPr>
        <w:t xml:space="preserve"> חלקות 16, 17 וחלק מחלקות 1, 26, 29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2262 </w:t>
      </w:r>
      <w:r>
        <w:rPr>
          <w:rStyle w:val="default"/>
          <w:rFonts w:cs="FrankRuehl"/>
          <w:rtl/>
        </w:rPr>
        <w:t>–</w:t>
      </w:r>
      <w:r>
        <w:rPr>
          <w:rStyle w:val="default"/>
          <w:rFonts w:cs="FrankRuehl" w:hint="cs"/>
          <w:rtl/>
        </w:rPr>
        <w:t xml:space="preserve"> חלקות 19, 37, 40, 46 עד 52 וחלק מחלקות 2, 42, 44, 53 עד 55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2264 </w:t>
      </w:r>
      <w:r>
        <w:rPr>
          <w:rStyle w:val="default"/>
          <w:rFonts w:cs="FrankRuehl"/>
          <w:rtl/>
        </w:rPr>
        <w:t>–</w:t>
      </w:r>
      <w:r>
        <w:rPr>
          <w:rStyle w:val="default"/>
          <w:rFonts w:cs="FrankRuehl" w:hint="cs"/>
          <w:rtl/>
        </w:rPr>
        <w:t xml:space="preserve"> פרט לחלקה 82 וחלק מחלקות 22, 93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2329 </w:t>
      </w:r>
      <w:r>
        <w:rPr>
          <w:rStyle w:val="default"/>
          <w:rFonts w:cs="FrankRuehl"/>
          <w:rtl/>
        </w:rPr>
        <w:t>–</w:t>
      </w:r>
      <w:r>
        <w:rPr>
          <w:rStyle w:val="default"/>
          <w:rFonts w:cs="FrankRuehl" w:hint="cs"/>
          <w:rtl/>
        </w:rPr>
        <w:t xml:space="preserve"> חלקות 13 עד 25, 29, 31 עד 33, 36, 37 וחלק מחלקות 2, 4 עד 6, 8 עד 12, 26 עד 28, 30, 34, 35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2330 </w:t>
      </w:r>
      <w:r>
        <w:rPr>
          <w:rStyle w:val="default"/>
          <w:rFonts w:cs="FrankRuehl"/>
          <w:rtl/>
        </w:rPr>
        <w:t>–</w:t>
      </w:r>
      <w:r>
        <w:rPr>
          <w:rStyle w:val="default"/>
          <w:rFonts w:cs="FrankRuehl" w:hint="cs"/>
          <w:rtl/>
        </w:rPr>
        <w:t xml:space="preserve"> חלקות 3 עד 26 וחלק מחלקות 2, 28, 32, 34 עד 36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1_38652 </w:t>
      </w:r>
      <w:r>
        <w:rPr>
          <w:rStyle w:val="default"/>
          <w:rFonts w:cs="FrankRuehl"/>
          <w:rtl/>
        </w:rPr>
        <w:t>–</w:t>
      </w:r>
      <w:r>
        <w:rPr>
          <w:rStyle w:val="default"/>
          <w:rFonts w:cs="FrankRuehl" w:hint="cs"/>
          <w:rtl/>
        </w:rPr>
        <w:t xml:space="preserve"> חלקות 4 עד 7 וחלק מחלקות 1 עד 3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1_38657 </w:t>
      </w:r>
      <w:r>
        <w:rPr>
          <w:rStyle w:val="default"/>
          <w:rFonts w:cs="FrankRuehl"/>
          <w:rtl/>
        </w:rPr>
        <w:t>–</w:t>
      </w:r>
      <w:r>
        <w:rPr>
          <w:rStyle w:val="default"/>
          <w:rFonts w:cs="FrankRuehl" w:hint="cs"/>
          <w:rtl/>
        </w:rPr>
        <w:t xml:space="preserve"> </w:t>
      </w:r>
      <w:r w:rsidR="00111A95">
        <w:rPr>
          <w:rStyle w:val="default"/>
          <w:rFonts w:cs="FrankRuehl" w:hint="cs"/>
          <w:rtl/>
        </w:rPr>
        <w:t>חלקות 6, 8, 11 עד 15, 17, 19, 20 וחלק מחלקות 4, 5, 7, 9, 10, 16 כמסומן במפה;</w:t>
      </w:r>
    </w:p>
    <w:p w:rsidR="006E2820" w:rsidRDefault="006E2820"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11A95">
        <w:rPr>
          <w:rStyle w:val="default"/>
          <w:rFonts w:cs="FrankRuehl" w:hint="cs"/>
          <w:rtl/>
        </w:rPr>
        <w:t>2_38657 – חלק מחלקות 3, 4 כמסומן במפה;</w:t>
      </w:r>
    </w:p>
    <w:p w:rsidR="00111A95" w:rsidRDefault="00111A95"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3_38657 </w:t>
      </w:r>
      <w:r>
        <w:rPr>
          <w:rStyle w:val="default"/>
          <w:rFonts w:cs="FrankRuehl"/>
          <w:rtl/>
        </w:rPr>
        <w:t>–</w:t>
      </w:r>
      <w:r>
        <w:rPr>
          <w:rStyle w:val="default"/>
          <w:rFonts w:cs="FrankRuehl" w:hint="cs"/>
          <w:rtl/>
        </w:rPr>
        <w:t xml:space="preserve"> חלק מחלקה 1 כמסומן במפה;</w:t>
      </w:r>
    </w:p>
    <w:p w:rsidR="00111A95" w:rsidRDefault="00111A95"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400589 </w:t>
      </w:r>
      <w:r>
        <w:rPr>
          <w:rStyle w:val="default"/>
          <w:rFonts w:cs="FrankRuehl"/>
          <w:rtl/>
        </w:rPr>
        <w:t>–</w:t>
      </w:r>
      <w:r>
        <w:rPr>
          <w:rStyle w:val="default"/>
          <w:rFonts w:cs="FrankRuehl" w:hint="cs"/>
          <w:rtl/>
        </w:rPr>
        <w:t xml:space="preserve"> חלק מחלקה 1 כמסומן במפה;</w:t>
      </w:r>
    </w:p>
    <w:p w:rsidR="00111A95" w:rsidRDefault="00111A95" w:rsidP="006E282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042D18">
        <w:rPr>
          <w:rStyle w:val="default"/>
          <w:rFonts w:cs="FrankRuehl" w:hint="cs"/>
          <w:rtl/>
        </w:rPr>
        <w:t>לא</w:t>
      </w:r>
      <w:r>
        <w:rPr>
          <w:rStyle w:val="default"/>
          <w:rFonts w:cs="FrankRuehl" w:hint="cs"/>
          <w:rtl/>
        </w:rPr>
        <w:t xml:space="preserve"> מוסדר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יכיני</w:t>
      </w:r>
      <w:r>
        <w:rPr>
          <w:rStyle w:val="default"/>
          <w:rFonts w:cs="FrankRuehl" w:hint="cs"/>
          <w:rtl/>
        </w:rPr>
        <w:tab/>
      </w:r>
      <w:r w:rsidR="00111A95">
        <w:rPr>
          <w:rStyle w:val="default"/>
          <w:rFonts w:cs="FrankRuehl" w:hint="cs"/>
          <w:rtl/>
        </w:rPr>
        <w:t xml:space="preserve">גושים 894, 895 </w:t>
      </w:r>
      <w:r w:rsidR="00111A95">
        <w:rPr>
          <w:rStyle w:val="default"/>
          <w:rFonts w:cs="FrankRuehl"/>
          <w:rtl/>
        </w:rPr>
        <w:t>–</w:t>
      </w:r>
      <w:r w:rsidR="00111A95">
        <w:rPr>
          <w:rStyle w:val="default"/>
          <w:rFonts w:cs="FrankRuehl" w:hint="cs"/>
          <w:rtl/>
        </w:rPr>
        <w:t xml:space="preserve"> בשלמותם;</w:t>
      </w:r>
    </w:p>
    <w:p w:rsidR="00111A95" w:rsidRDefault="00111A95" w:rsidP="00111A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893 </w:t>
      </w:r>
      <w:r>
        <w:rPr>
          <w:rStyle w:val="default"/>
          <w:rFonts w:cs="FrankRuehl"/>
          <w:rtl/>
        </w:rPr>
        <w:t>–</w:t>
      </w:r>
      <w:r>
        <w:rPr>
          <w:rStyle w:val="default"/>
          <w:rFonts w:cs="FrankRuehl" w:hint="cs"/>
          <w:rtl/>
        </w:rPr>
        <w:t xml:space="preserve"> חלקות 5, 9 עד 11, 19, 23, 24, 27, 30 וחלק מחלקות 12, 16 עד 18, 22, 28, 29, 31 עד 33 כמסומן במפה;</w:t>
      </w:r>
    </w:p>
    <w:p w:rsidR="00111A95" w:rsidRDefault="00111A95" w:rsidP="00111A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980 </w:t>
      </w:r>
      <w:r w:rsidR="00B47D07">
        <w:rPr>
          <w:rStyle w:val="default"/>
          <w:rFonts w:cs="FrankRuehl"/>
          <w:rtl/>
        </w:rPr>
        <w:t>–</w:t>
      </w:r>
      <w:r>
        <w:rPr>
          <w:rStyle w:val="default"/>
          <w:rFonts w:cs="FrankRuehl" w:hint="cs"/>
          <w:rtl/>
        </w:rPr>
        <w:t xml:space="preserve"> </w:t>
      </w:r>
      <w:r w:rsidR="00B47D07">
        <w:rPr>
          <w:rStyle w:val="default"/>
          <w:rFonts w:cs="FrankRuehl" w:hint="cs"/>
          <w:rtl/>
        </w:rPr>
        <w:t>חלק מחלקות 10, 22, 25, 29, 41 כמסומן במפה;</w:t>
      </w:r>
    </w:p>
    <w:p w:rsidR="00B47D07" w:rsidRDefault="00B47D07" w:rsidP="00111A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981 </w:t>
      </w:r>
      <w:r>
        <w:rPr>
          <w:rStyle w:val="default"/>
          <w:rFonts w:cs="FrankRuehl"/>
          <w:rtl/>
        </w:rPr>
        <w:t>–</w:t>
      </w:r>
      <w:r>
        <w:rPr>
          <w:rStyle w:val="default"/>
          <w:rFonts w:cs="FrankRuehl" w:hint="cs"/>
          <w:rtl/>
        </w:rPr>
        <w:t xml:space="preserve"> חלק מחלקות 5, 11, 17, 20, 23, 25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כפר עזה</w:t>
      </w:r>
      <w:r>
        <w:rPr>
          <w:rStyle w:val="default"/>
          <w:rFonts w:cs="FrankRuehl" w:hint="cs"/>
          <w:rtl/>
        </w:rPr>
        <w:tab/>
      </w:r>
      <w:r w:rsidR="00B47D07">
        <w:rPr>
          <w:rStyle w:val="default"/>
          <w:rFonts w:cs="FrankRuehl" w:hint="cs"/>
          <w:rtl/>
        </w:rPr>
        <w:t>גושים 822, 902</w:t>
      </w:r>
      <w:r w:rsidR="00042D18">
        <w:rPr>
          <w:rStyle w:val="default"/>
          <w:rFonts w:cs="FrankRuehl" w:hint="cs"/>
          <w:rtl/>
        </w:rPr>
        <w:t>, 905</w:t>
      </w:r>
      <w:r w:rsidR="00B47D07">
        <w:rPr>
          <w:rStyle w:val="default"/>
          <w:rFonts w:cs="FrankRuehl" w:hint="cs"/>
          <w:rtl/>
        </w:rPr>
        <w:t xml:space="preserve"> </w:t>
      </w:r>
      <w:r w:rsidR="00B47D07">
        <w:rPr>
          <w:rStyle w:val="default"/>
          <w:rFonts w:cs="FrankRuehl"/>
          <w:rtl/>
        </w:rPr>
        <w:t>–</w:t>
      </w:r>
      <w:r w:rsidR="00B47D07">
        <w:rPr>
          <w:rStyle w:val="default"/>
          <w:rFonts w:cs="FrankRuehl" w:hint="cs"/>
          <w:rtl/>
        </w:rPr>
        <w:t xml:space="preserve"> בשלמותם;</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823 </w:t>
      </w:r>
      <w:r>
        <w:rPr>
          <w:rStyle w:val="default"/>
          <w:rFonts w:cs="FrankRuehl"/>
          <w:rtl/>
        </w:rPr>
        <w:t>–</w:t>
      </w:r>
      <w:r>
        <w:rPr>
          <w:rStyle w:val="default"/>
          <w:rFonts w:cs="FrankRuehl" w:hint="cs"/>
          <w:rtl/>
        </w:rPr>
        <w:t xml:space="preserve"> חלקות 4 עד 8, 35, 40 וחלק מחלקות 2, 37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879 </w:t>
      </w:r>
      <w:r>
        <w:rPr>
          <w:rStyle w:val="default"/>
          <w:rFonts w:cs="FrankRuehl"/>
          <w:rtl/>
        </w:rPr>
        <w:t>–</w:t>
      </w:r>
      <w:r>
        <w:rPr>
          <w:rStyle w:val="default"/>
          <w:rFonts w:cs="FrankRuehl" w:hint="cs"/>
          <w:rtl/>
        </w:rPr>
        <w:t xml:space="preserve"> חלקות 2, 5, </w:t>
      </w:r>
      <w:r w:rsidR="00042D18">
        <w:rPr>
          <w:rStyle w:val="default"/>
          <w:rFonts w:cs="FrankRuehl" w:hint="cs"/>
          <w:rtl/>
        </w:rPr>
        <w:t>4</w:t>
      </w:r>
      <w:r>
        <w:rPr>
          <w:rStyle w:val="default"/>
          <w:rFonts w:cs="FrankRuehl" w:hint="cs"/>
          <w:rtl/>
        </w:rPr>
        <w:t>0 וחלק מחלקות 3, 4, 37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901 </w:t>
      </w:r>
      <w:r>
        <w:rPr>
          <w:rStyle w:val="default"/>
          <w:rFonts w:cs="FrankRuehl"/>
          <w:rtl/>
        </w:rPr>
        <w:t>–</w:t>
      </w:r>
      <w:r>
        <w:rPr>
          <w:rStyle w:val="default"/>
          <w:rFonts w:cs="FrankRuehl" w:hint="cs"/>
          <w:rtl/>
        </w:rPr>
        <w:t xml:space="preserve"> חלקות 6, 8</w:t>
      </w:r>
      <w:r w:rsidR="00042D18">
        <w:rPr>
          <w:rStyle w:val="default"/>
          <w:rFonts w:cs="FrankRuehl" w:hint="cs"/>
          <w:rtl/>
        </w:rPr>
        <w:t>,</w:t>
      </w:r>
      <w:r>
        <w:rPr>
          <w:rStyle w:val="default"/>
          <w:rFonts w:cs="FrankRuehl" w:hint="cs"/>
          <w:rtl/>
        </w:rPr>
        <w:t xml:space="preserve"> </w:t>
      </w:r>
      <w:r w:rsidR="00042D18">
        <w:rPr>
          <w:rStyle w:val="default"/>
          <w:rFonts w:cs="FrankRuehl" w:hint="cs"/>
          <w:rtl/>
        </w:rPr>
        <w:t>9</w:t>
      </w:r>
      <w:r>
        <w:rPr>
          <w:rStyle w:val="default"/>
          <w:rFonts w:cs="FrankRuehl" w:hint="cs"/>
          <w:rtl/>
        </w:rPr>
        <w:t>, 21, 24 עד 26, 28 עד 30</w:t>
      </w:r>
      <w:r w:rsidR="00042D18">
        <w:rPr>
          <w:rStyle w:val="default"/>
          <w:rFonts w:cs="FrankRuehl" w:hint="cs"/>
          <w:rtl/>
        </w:rPr>
        <w:t>, 33, 36, 38</w:t>
      </w:r>
      <w:r>
        <w:rPr>
          <w:rStyle w:val="default"/>
          <w:rFonts w:cs="FrankRuehl" w:hint="cs"/>
          <w:rtl/>
        </w:rPr>
        <w:t xml:space="preserve"> וחלק מחלקות </w:t>
      </w:r>
      <w:r w:rsidR="00042D18">
        <w:rPr>
          <w:rStyle w:val="default"/>
          <w:rFonts w:cs="FrankRuehl" w:hint="cs"/>
          <w:rtl/>
        </w:rPr>
        <w:t>4,</w:t>
      </w:r>
      <w:r>
        <w:rPr>
          <w:rStyle w:val="default"/>
          <w:rFonts w:cs="FrankRuehl" w:hint="cs"/>
          <w:rtl/>
        </w:rPr>
        <w:t xml:space="preserve"> 5, 14, 17, 18</w:t>
      </w:r>
      <w:r w:rsidR="00042D18">
        <w:rPr>
          <w:rStyle w:val="default"/>
          <w:rFonts w:cs="FrankRuehl" w:hint="cs"/>
          <w:rtl/>
        </w:rPr>
        <w:t>, 31</w:t>
      </w:r>
      <w:r>
        <w:rPr>
          <w:rStyle w:val="default"/>
          <w:rFonts w:cs="FrankRuehl" w:hint="cs"/>
          <w:rtl/>
        </w:rPr>
        <w:t xml:space="preserve">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903 </w:t>
      </w:r>
      <w:r>
        <w:rPr>
          <w:rStyle w:val="default"/>
          <w:rFonts w:cs="FrankRuehl"/>
          <w:rtl/>
        </w:rPr>
        <w:t>–</w:t>
      </w:r>
      <w:r>
        <w:rPr>
          <w:rStyle w:val="default"/>
          <w:rFonts w:cs="FrankRuehl" w:hint="cs"/>
          <w:rtl/>
        </w:rPr>
        <w:t xml:space="preserve"> חלק מחלקה 11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904 </w:t>
      </w:r>
      <w:r>
        <w:rPr>
          <w:rStyle w:val="default"/>
          <w:rFonts w:cs="FrankRuehl"/>
          <w:rtl/>
        </w:rPr>
        <w:t>–</w:t>
      </w:r>
      <w:r>
        <w:rPr>
          <w:rStyle w:val="default"/>
          <w:rFonts w:cs="FrankRuehl" w:hint="cs"/>
          <w:rtl/>
        </w:rPr>
        <w:t xml:space="preserve"> חלקה 22;</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911 </w:t>
      </w:r>
      <w:r>
        <w:rPr>
          <w:rStyle w:val="default"/>
          <w:rFonts w:cs="FrankRuehl"/>
          <w:rtl/>
        </w:rPr>
        <w:t>–</w:t>
      </w:r>
      <w:r>
        <w:rPr>
          <w:rStyle w:val="default"/>
          <w:rFonts w:cs="FrankRuehl" w:hint="cs"/>
          <w:rtl/>
        </w:rPr>
        <w:t xml:space="preserve"> חלקה 143 וחלק מחלקות 11 עד 13, 32 עד 49, 133, 137, 139, 141, 142, 144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912 </w:t>
      </w:r>
      <w:r>
        <w:rPr>
          <w:rStyle w:val="default"/>
          <w:rFonts w:cs="FrankRuehl"/>
          <w:rtl/>
        </w:rPr>
        <w:t>–</w:t>
      </w:r>
      <w:r>
        <w:rPr>
          <w:rStyle w:val="default"/>
          <w:rFonts w:cs="FrankRuehl" w:hint="cs"/>
          <w:rtl/>
        </w:rPr>
        <w:t xml:space="preserve"> חלק מחלקות 25 עד 28, 37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928 </w:t>
      </w:r>
      <w:r>
        <w:rPr>
          <w:rStyle w:val="default"/>
          <w:rFonts w:cs="FrankRuehl"/>
          <w:rtl/>
        </w:rPr>
        <w:t>–</w:t>
      </w:r>
      <w:r>
        <w:rPr>
          <w:rStyle w:val="default"/>
          <w:rFonts w:cs="FrankRuehl" w:hint="cs"/>
          <w:rtl/>
        </w:rPr>
        <w:t xml:space="preserve"> חלקות 62 עד 65, 68 וחלק מחלקות 1, 2, 5, 66, 75 כמסומן במפה;</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930 </w:t>
      </w:r>
      <w:r>
        <w:rPr>
          <w:rStyle w:val="default"/>
          <w:rFonts w:cs="FrankRuehl"/>
          <w:rtl/>
        </w:rPr>
        <w:t>–</w:t>
      </w:r>
      <w:r>
        <w:rPr>
          <w:rStyle w:val="default"/>
          <w:rFonts w:cs="FrankRuehl" w:hint="cs"/>
          <w:rtl/>
        </w:rPr>
        <w:t xml:space="preserve"> חלקה 78 וחלק מחלקות 38, 47, 49 עד 76, 81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מפלסים</w:t>
      </w:r>
      <w:r>
        <w:rPr>
          <w:rStyle w:val="default"/>
          <w:rFonts w:cs="FrankRuehl" w:hint="cs"/>
          <w:rtl/>
        </w:rPr>
        <w:tab/>
      </w:r>
      <w:r w:rsidR="00B47D07">
        <w:rPr>
          <w:rStyle w:val="default"/>
          <w:rFonts w:cs="FrankRuehl" w:hint="cs"/>
          <w:rtl/>
        </w:rPr>
        <w:t xml:space="preserve">גושים 777, 778, 780, 908, 927, 929, 955 </w:t>
      </w:r>
      <w:r w:rsidR="00B47D07">
        <w:rPr>
          <w:rStyle w:val="default"/>
          <w:rFonts w:cs="FrankRuehl"/>
          <w:rtl/>
        </w:rPr>
        <w:t>–</w:t>
      </w:r>
      <w:r w:rsidR="00B47D07">
        <w:rPr>
          <w:rStyle w:val="default"/>
          <w:rFonts w:cs="FrankRuehl" w:hint="cs"/>
          <w:rtl/>
        </w:rPr>
        <w:t xml:space="preserve"> בשלמותם;</w:t>
      </w:r>
    </w:p>
    <w:p w:rsidR="00B47D07" w:rsidRDefault="00B47D07"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13E2A">
        <w:rPr>
          <w:rStyle w:val="default"/>
          <w:rFonts w:cs="FrankRuehl" w:hint="cs"/>
          <w:rtl/>
        </w:rPr>
        <w:t xml:space="preserve">758 </w:t>
      </w:r>
      <w:r w:rsidR="00613E2A">
        <w:rPr>
          <w:rStyle w:val="default"/>
          <w:rFonts w:cs="FrankRuehl"/>
          <w:rtl/>
        </w:rPr>
        <w:t>–</w:t>
      </w:r>
      <w:r w:rsidR="00613E2A">
        <w:rPr>
          <w:rStyle w:val="default"/>
          <w:rFonts w:cs="FrankRuehl" w:hint="cs"/>
          <w:rtl/>
        </w:rPr>
        <w:t xml:space="preserve"> חלקות 23 עד 26 וחלק מחלקות 13 עד 21, 28 כמסומן במפה;</w:t>
      </w:r>
    </w:p>
    <w:p w:rsidR="00613E2A"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766 </w:t>
      </w:r>
      <w:r>
        <w:rPr>
          <w:rStyle w:val="default"/>
          <w:rFonts w:cs="FrankRuehl"/>
          <w:rtl/>
        </w:rPr>
        <w:t>–</w:t>
      </w:r>
      <w:r>
        <w:rPr>
          <w:rStyle w:val="default"/>
          <w:rFonts w:cs="FrankRuehl" w:hint="cs"/>
          <w:rtl/>
        </w:rPr>
        <w:t xml:space="preserve"> חלקות 92, 103 וחלק מחלקות 77 עד 79, 82 עד 84, 98, 100, 102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 </w:t>
      </w:r>
      <w:r>
        <w:rPr>
          <w:rStyle w:val="default"/>
          <w:rFonts w:cs="FrankRuehl"/>
          <w:rtl/>
        </w:rPr>
        <w:t>–</w:t>
      </w:r>
      <w:r>
        <w:rPr>
          <w:rStyle w:val="default"/>
          <w:rFonts w:cs="FrankRuehl" w:hint="cs"/>
          <w:rtl/>
        </w:rPr>
        <w:t xml:space="preserve"> חלק מחלקה 72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784 </w:t>
      </w:r>
      <w:r>
        <w:rPr>
          <w:rStyle w:val="default"/>
          <w:rFonts w:cs="FrankRuehl"/>
          <w:rtl/>
        </w:rPr>
        <w:t>–</w:t>
      </w:r>
      <w:r>
        <w:rPr>
          <w:rStyle w:val="default"/>
          <w:rFonts w:cs="FrankRuehl" w:hint="cs"/>
          <w:rtl/>
        </w:rPr>
        <w:t xml:space="preserve"> חלקה 21 וחלק מחלקות 5, 18, 29, 30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879 </w:t>
      </w:r>
      <w:r>
        <w:rPr>
          <w:rStyle w:val="default"/>
          <w:rFonts w:cs="FrankRuehl"/>
          <w:rtl/>
        </w:rPr>
        <w:t>–</w:t>
      </w:r>
      <w:r>
        <w:rPr>
          <w:rStyle w:val="default"/>
          <w:rFonts w:cs="FrankRuehl" w:hint="cs"/>
          <w:rtl/>
        </w:rPr>
        <w:t xml:space="preserve"> חלק מחלקות 3, 4, 37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901 </w:t>
      </w:r>
      <w:r>
        <w:rPr>
          <w:rStyle w:val="default"/>
          <w:rFonts w:cs="FrankRuehl"/>
          <w:rtl/>
        </w:rPr>
        <w:t>–</w:t>
      </w:r>
      <w:r>
        <w:rPr>
          <w:rStyle w:val="default"/>
          <w:rFonts w:cs="FrankRuehl" w:hint="cs"/>
          <w:rtl/>
        </w:rPr>
        <w:t xml:space="preserve"> חלק מחלקות </w:t>
      </w:r>
      <w:r w:rsidR="00BD1855">
        <w:rPr>
          <w:rStyle w:val="default"/>
          <w:rFonts w:cs="FrankRuehl" w:hint="cs"/>
          <w:rtl/>
        </w:rPr>
        <w:t xml:space="preserve">4, </w:t>
      </w:r>
      <w:r>
        <w:rPr>
          <w:rStyle w:val="default"/>
          <w:rFonts w:cs="FrankRuehl" w:hint="cs"/>
          <w:rtl/>
        </w:rPr>
        <w:t>5, 14</w:t>
      </w:r>
      <w:r w:rsidR="00BD1855">
        <w:rPr>
          <w:rStyle w:val="default"/>
          <w:rFonts w:cs="FrankRuehl" w:hint="cs"/>
          <w:rtl/>
        </w:rPr>
        <w:t>, 31</w:t>
      </w:r>
      <w:r>
        <w:rPr>
          <w:rStyle w:val="default"/>
          <w:rFonts w:cs="FrankRuehl" w:hint="cs"/>
          <w:rtl/>
        </w:rPr>
        <w:t xml:space="preserve">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911 </w:t>
      </w:r>
      <w:r>
        <w:rPr>
          <w:rStyle w:val="default"/>
          <w:rFonts w:cs="FrankRuehl"/>
          <w:rtl/>
        </w:rPr>
        <w:t>–</w:t>
      </w:r>
      <w:r>
        <w:rPr>
          <w:rStyle w:val="default"/>
          <w:rFonts w:cs="FrankRuehl" w:hint="cs"/>
          <w:rtl/>
        </w:rPr>
        <w:t xml:space="preserve"> חלק מחלקות 32 עד 49, 57 עד 59, 61 עד 80, 125, 132, 137, 139, 142, 144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 </w:t>
      </w:r>
      <w:r>
        <w:rPr>
          <w:rStyle w:val="default"/>
          <w:rFonts w:cs="FrankRuehl"/>
          <w:rtl/>
        </w:rPr>
        <w:t>–</w:t>
      </w:r>
      <w:r>
        <w:rPr>
          <w:rStyle w:val="default"/>
          <w:rFonts w:cs="FrankRuehl" w:hint="cs"/>
          <w:rtl/>
        </w:rPr>
        <w:t xml:space="preserve"> חלק מחלקות 9, 21, 26, 33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925 </w:t>
      </w:r>
      <w:r>
        <w:rPr>
          <w:rStyle w:val="default"/>
          <w:rFonts w:cs="FrankRuehl"/>
          <w:rtl/>
        </w:rPr>
        <w:t>–</w:t>
      </w:r>
      <w:r w:rsidR="00BD1855">
        <w:rPr>
          <w:rStyle w:val="default"/>
          <w:rFonts w:cs="FrankRuehl" w:hint="cs"/>
          <w:rtl/>
        </w:rPr>
        <w:t xml:space="preserve"> </w:t>
      </w:r>
      <w:r>
        <w:rPr>
          <w:rStyle w:val="default"/>
          <w:rFonts w:cs="FrankRuehl" w:hint="cs"/>
          <w:rtl/>
        </w:rPr>
        <w:t>חלק מחלקות 71,</w:t>
      </w:r>
      <w:r w:rsidR="00BD1855">
        <w:rPr>
          <w:rStyle w:val="default"/>
          <w:rFonts w:cs="FrankRuehl" w:hint="cs"/>
          <w:rtl/>
        </w:rPr>
        <w:t xml:space="preserve"> 73,</w:t>
      </w:r>
      <w:r>
        <w:rPr>
          <w:rStyle w:val="default"/>
          <w:rFonts w:cs="FrankRuehl" w:hint="cs"/>
          <w:rtl/>
        </w:rPr>
        <w:t xml:space="preserve"> 75, 76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926 </w:t>
      </w:r>
      <w:r>
        <w:rPr>
          <w:rStyle w:val="default"/>
          <w:rFonts w:cs="FrankRuehl"/>
          <w:rtl/>
        </w:rPr>
        <w:t>–</w:t>
      </w:r>
      <w:r>
        <w:rPr>
          <w:rStyle w:val="default"/>
          <w:rFonts w:cs="FrankRuehl" w:hint="cs"/>
          <w:rtl/>
        </w:rPr>
        <w:t xml:space="preserve"> חלקות 62, 67 עד 71 וחלק מחלקות </w:t>
      </w:r>
      <w:r w:rsidR="00BD1855">
        <w:rPr>
          <w:rStyle w:val="default"/>
          <w:rFonts w:cs="FrankRuehl" w:hint="cs"/>
          <w:rtl/>
        </w:rPr>
        <w:t>9</w:t>
      </w:r>
      <w:r>
        <w:rPr>
          <w:rStyle w:val="default"/>
          <w:rFonts w:cs="FrankRuehl" w:hint="cs"/>
          <w:rtl/>
        </w:rPr>
        <w:t xml:space="preserve"> עד 36, 60, 65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928 </w:t>
      </w:r>
      <w:r>
        <w:rPr>
          <w:rStyle w:val="default"/>
          <w:rFonts w:cs="FrankRuehl"/>
          <w:rtl/>
        </w:rPr>
        <w:t>–</w:t>
      </w:r>
      <w:r>
        <w:rPr>
          <w:rStyle w:val="default"/>
          <w:rFonts w:cs="FrankRuehl" w:hint="cs"/>
          <w:rtl/>
        </w:rPr>
        <w:t xml:space="preserve"> חלקות 6 עד 57, 60, 61, 70 וחלק מחלקות 1, 2, 5, 66, 75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930 </w:t>
      </w:r>
      <w:r>
        <w:rPr>
          <w:rStyle w:val="default"/>
          <w:rFonts w:cs="FrankRuehl"/>
          <w:rtl/>
        </w:rPr>
        <w:t>–</w:t>
      </w:r>
      <w:r>
        <w:rPr>
          <w:rStyle w:val="default"/>
          <w:rFonts w:cs="FrankRuehl" w:hint="cs"/>
          <w:rtl/>
        </w:rPr>
        <w:t xml:space="preserve"> חלקות 1 עד 13, 15 עד 26, 40, 77, 79 וחלק מחלקות 38, 47, 49 עד 76, 81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950 </w:t>
      </w:r>
      <w:r>
        <w:rPr>
          <w:rStyle w:val="default"/>
          <w:rFonts w:cs="FrankRuehl"/>
          <w:rtl/>
        </w:rPr>
        <w:t>–</w:t>
      </w:r>
      <w:r>
        <w:rPr>
          <w:rStyle w:val="default"/>
          <w:rFonts w:cs="FrankRuehl" w:hint="cs"/>
          <w:rtl/>
        </w:rPr>
        <w:t xml:space="preserve"> חלק מחלקה 1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981 </w:t>
      </w:r>
      <w:r>
        <w:rPr>
          <w:rStyle w:val="default"/>
          <w:rFonts w:cs="FrankRuehl"/>
          <w:rtl/>
        </w:rPr>
        <w:t>–</w:t>
      </w:r>
      <w:r>
        <w:rPr>
          <w:rStyle w:val="default"/>
          <w:rFonts w:cs="FrankRuehl" w:hint="cs"/>
          <w:rtl/>
        </w:rPr>
        <w:t xml:space="preserve"> חלק מחלקות 29, 30 כמסומן במפה;</w:t>
      </w:r>
    </w:p>
    <w:p w:rsidR="00067340" w:rsidRDefault="00067340" w:rsidP="00B47D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גושים </w:t>
      </w:r>
      <w:r w:rsidR="00D65E6C">
        <w:rPr>
          <w:rStyle w:val="default"/>
          <w:rFonts w:cs="FrankRuehl" w:hint="cs"/>
          <w:rtl/>
        </w:rPr>
        <w:t>לא</w:t>
      </w:r>
      <w:r>
        <w:rPr>
          <w:rStyle w:val="default"/>
          <w:rFonts w:cs="FrankRuehl" w:hint="cs"/>
          <w:rtl/>
        </w:rPr>
        <w:t xml:space="preserve"> מוסדרים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נחל עוז</w:t>
      </w:r>
      <w:r>
        <w:rPr>
          <w:rStyle w:val="default"/>
          <w:rFonts w:cs="FrankRuehl" w:hint="cs"/>
          <w:rtl/>
        </w:rPr>
        <w:tab/>
      </w:r>
      <w:r w:rsidR="00067340">
        <w:rPr>
          <w:rStyle w:val="default"/>
          <w:rFonts w:cs="FrankRuehl" w:hint="cs"/>
          <w:rtl/>
        </w:rPr>
        <w:t xml:space="preserve">גושים 815, 816, 817, 818, 819, 826, 827, 828, 829, 848, 849, 850, 855, 856, 860, 861, 869 </w:t>
      </w:r>
      <w:r w:rsidR="00067340">
        <w:rPr>
          <w:rStyle w:val="default"/>
          <w:rFonts w:cs="FrankRuehl"/>
          <w:rtl/>
        </w:rPr>
        <w:t>–</w:t>
      </w:r>
      <w:r w:rsidR="00067340">
        <w:rPr>
          <w:rStyle w:val="default"/>
          <w:rFonts w:cs="FrankRuehl" w:hint="cs"/>
          <w:rtl/>
        </w:rPr>
        <w:t xml:space="preserve"> בשלמותם;</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649 </w:t>
      </w:r>
      <w:r>
        <w:rPr>
          <w:rStyle w:val="default"/>
          <w:rFonts w:cs="FrankRuehl"/>
          <w:rtl/>
        </w:rPr>
        <w:t>–</w:t>
      </w:r>
      <w:r>
        <w:rPr>
          <w:rStyle w:val="default"/>
          <w:rFonts w:cs="FrankRuehl" w:hint="cs"/>
          <w:rtl/>
        </w:rPr>
        <w:t xml:space="preserve"> חלק מחלקות 29, 31, 33, 35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825 </w:t>
      </w:r>
      <w:r>
        <w:rPr>
          <w:rStyle w:val="default"/>
          <w:rFonts w:cs="FrankRuehl"/>
          <w:rtl/>
        </w:rPr>
        <w:t>–</w:t>
      </w:r>
      <w:r>
        <w:rPr>
          <w:rStyle w:val="default"/>
          <w:rFonts w:cs="FrankRuehl" w:hint="cs"/>
          <w:rtl/>
        </w:rPr>
        <w:t xml:space="preserve"> חלקות 2, 3 וחלק מחלקה 1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830 </w:t>
      </w:r>
      <w:r>
        <w:rPr>
          <w:rStyle w:val="default"/>
          <w:rFonts w:cs="FrankRuehl"/>
          <w:rtl/>
        </w:rPr>
        <w:t>–</w:t>
      </w:r>
      <w:r>
        <w:rPr>
          <w:rStyle w:val="default"/>
          <w:rFonts w:cs="FrankRuehl" w:hint="cs"/>
          <w:rtl/>
        </w:rPr>
        <w:t xml:space="preserve"> חלקות 18 עד 38 וחלק מחלקה 39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831 </w:t>
      </w:r>
      <w:r>
        <w:rPr>
          <w:rStyle w:val="default"/>
          <w:rFonts w:cs="FrankRuehl"/>
          <w:rtl/>
        </w:rPr>
        <w:t>–</w:t>
      </w:r>
      <w:r>
        <w:rPr>
          <w:rStyle w:val="default"/>
          <w:rFonts w:cs="FrankRuehl" w:hint="cs"/>
          <w:rtl/>
        </w:rPr>
        <w:t xml:space="preserve"> חלקות 1 עד 10, 12 עד 14 וחלק מחלקות 11, 15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846 </w:t>
      </w:r>
      <w:r>
        <w:rPr>
          <w:rStyle w:val="default"/>
          <w:rFonts w:cs="FrankRuehl"/>
          <w:rtl/>
        </w:rPr>
        <w:t>–</w:t>
      </w:r>
      <w:r>
        <w:rPr>
          <w:rStyle w:val="default"/>
          <w:rFonts w:cs="FrankRuehl" w:hint="cs"/>
          <w:rtl/>
        </w:rPr>
        <w:t xml:space="preserve"> חלקות 2 עד 13 וחלק מחלקות 1, 14, 15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847 </w:t>
      </w:r>
      <w:r>
        <w:rPr>
          <w:rStyle w:val="default"/>
          <w:rFonts w:cs="FrankRuehl"/>
          <w:rtl/>
        </w:rPr>
        <w:t>–</w:t>
      </w:r>
      <w:r>
        <w:rPr>
          <w:rStyle w:val="default"/>
          <w:rFonts w:cs="FrankRuehl" w:hint="cs"/>
          <w:rtl/>
        </w:rPr>
        <w:t xml:space="preserve"> חלקות 16 עד 21 וחלק מחלקות 15, 23 עד 25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851 </w:t>
      </w:r>
      <w:r>
        <w:rPr>
          <w:rStyle w:val="default"/>
          <w:rFonts w:cs="FrankRuehl"/>
          <w:rtl/>
        </w:rPr>
        <w:t>–</w:t>
      </w:r>
      <w:r>
        <w:rPr>
          <w:rStyle w:val="default"/>
          <w:rFonts w:cs="FrankRuehl" w:hint="cs"/>
          <w:rtl/>
        </w:rPr>
        <w:t xml:space="preserve"> חלקות 8 עד 14, 16 עד 23, 25 עד 36, 38 עד 50, 52 עד 69 וחלק מחלקות 4 עד 7, 51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854 </w:t>
      </w:r>
      <w:r>
        <w:rPr>
          <w:rStyle w:val="default"/>
          <w:rFonts w:cs="FrankRuehl"/>
          <w:rtl/>
        </w:rPr>
        <w:t>–</w:t>
      </w:r>
      <w:r>
        <w:rPr>
          <w:rStyle w:val="default"/>
          <w:rFonts w:cs="FrankRuehl" w:hint="cs"/>
          <w:rtl/>
        </w:rPr>
        <w:t xml:space="preserve"> חלקות</w:t>
      </w:r>
      <w:r w:rsidR="00D65E6C">
        <w:rPr>
          <w:rStyle w:val="default"/>
          <w:rFonts w:cs="FrankRuehl" w:hint="cs"/>
          <w:rtl/>
        </w:rPr>
        <w:t xml:space="preserve"> 5,</w:t>
      </w:r>
      <w:r>
        <w:rPr>
          <w:rStyle w:val="default"/>
          <w:rFonts w:cs="FrankRuehl" w:hint="cs"/>
          <w:rtl/>
        </w:rPr>
        <w:t xml:space="preserve"> 6, 17 עד 46 וחלק מחלקות 1, 7, 13 עד 16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857 </w:t>
      </w:r>
      <w:r>
        <w:rPr>
          <w:rStyle w:val="default"/>
          <w:rFonts w:cs="FrankRuehl"/>
          <w:rtl/>
        </w:rPr>
        <w:t>–</w:t>
      </w:r>
      <w:r>
        <w:rPr>
          <w:rStyle w:val="default"/>
          <w:rFonts w:cs="FrankRuehl" w:hint="cs"/>
          <w:rtl/>
        </w:rPr>
        <w:t xml:space="preserve"> חלקות 1, 5 וחלק מחלקה 8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862 </w:t>
      </w:r>
      <w:r>
        <w:rPr>
          <w:rStyle w:val="default"/>
          <w:rFonts w:cs="FrankRuehl"/>
          <w:rtl/>
        </w:rPr>
        <w:t>–</w:t>
      </w:r>
      <w:r>
        <w:rPr>
          <w:rStyle w:val="default"/>
          <w:rFonts w:cs="FrankRuehl" w:hint="cs"/>
          <w:rtl/>
        </w:rPr>
        <w:t xml:space="preserve"> חלקות 1 עד 7, 32 וחלק מחלקה 35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865 </w:t>
      </w:r>
      <w:r>
        <w:rPr>
          <w:rStyle w:val="default"/>
          <w:rFonts w:cs="FrankRuehl"/>
          <w:rtl/>
        </w:rPr>
        <w:t>–</w:t>
      </w:r>
      <w:r>
        <w:rPr>
          <w:rStyle w:val="default"/>
          <w:rFonts w:cs="FrankRuehl" w:hint="cs"/>
          <w:rtl/>
        </w:rPr>
        <w:t xml:space="preserve"> חלק מחלקה 24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867 </w:t>
      </w:r>
      <w:r>
        <w:rPr>
          <w:rStyle w:val="default"/>
          <w:rFonts w:cs="FrankRuehl"/>
          <w:rtl/>
        </w:rPr>
        <w:t>–</w:t>
      </w:r>
      <w:r>
        <w:rPr>
          <w:rStyle w:val="default"/>
          <w:rFonts w:cs="FrankRuehl" w:hint="cs"/>
          <w:rtl/>
        </w:rPr>
        <w:t xml:space="preserve"> חלקות 12, 13 וחלק מחלקות 11, 15, 17, 19, 21, 23, 25, 27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868 </w:t>
      </w:r>
      <w:r>
        <w:rPr>
          <w:rStyle w:val="default"/>
          <w:rFonts w:cs="FrankRuehl"/>
          <w:rtl/>
        </w:rPr>
        <w:t>–</w:t>
      </w:r>
      <w:r>
        <w:rPr>
          <w:rStyle w:val="default"/>
          <w:rFonts w:cs="FrankRuehl" w:hint="cs"/>
          <w:rtl/>
        </w:rPr>
        <w:t xml:space="preserve"> חלקות 28, 29, 32, 33, 36, 37, 40, 41 וחלק מחלקות 1, 4, 5, 8, 9, 12, 13, 16, 17, 20, 21, 24, 25, 27, 30, 31, 34, 35, 38, 39, 42 עד 51, 65, 71, 73, 75, 77, 79, 81, 83, 85, 87, 89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899 </w:t>
      </w:r>
      <w:r>
        <w:rPr>
          <w:rStyle w:val="default"/>
          <w:rFonts w:cs="FrankRuehl"/>
          <w:rtl/>
        </w:rPr>
        <w:t>–</w:t>
      </w:r>
      <w:r>
        <w:rPr>
          <w:rStyle w:val="default"/>
          <w:rFonts w:cs="FrankRuehl" w:hint="cs"/>
          <w:rtl/>
        </w:rPr>
        <w:t xml:space="preserve"> חלק מחלקות 2, 12, 13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900 </w:t>
      </w:r>
      <w:r>
        <w:rPr>
          <w:rStyle w:val="default"/>
          <w:rFonts w:cs="FrankRuehl"/>
          <w:rtl/>
        </w:rPr>
        <w:t>–</w:t>
      </w:r>
      <w:r>
        <w:rPr>
          <w:rStyle w:val="default"/>
          <w:rFonts w:cs="FrankRuehl" w:hint="cs"/>
          <w:rtl/>
        </w:rPr>
        <w:t xml:space="preserve"> חלק מחלקות 2, 4, 13, 15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901 </w:t>
      </w:r>
      <w:r>
        <w:rPr>
          <w:rStyle w:val="default"/>
          <w:rFonts w:cs="FrankRuehl"/>
          <w:rtl/>
        </w:rPr>
        <w:t>–</w:t>
      </w:r>
      <w:r>
        <w:rPr>
          <w:rStyle w:val="default"/>
          <w:rFonts w:cs="FrankRuehl" w:hint="cs"/>
          <w:rtl/>
        </w:rPr>
        <w:t xml:space="preserve"> חלקות 7, 13 וחלק מחלקה 18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903 </w:t>
      </w:r>
      <w:r>
        <w:rPr>
          <w:rStyle w:val="default"/>
          <w:rFonts w:cs="FrankRuehl"/>
          <w:rtl/>
        </w:rPr>
        <w:t>–</w:t>
      </w:r>
      <w:r>
        <w:rPr>
          <w:rStyle w:val="default"/>
          <w:rFonts w:cs="FrankRuehl" w:hint="cs"/>
          <w:rtl/>
        </w:rPr>
        <w:t xml:space="preserve"> חלק מחלקה 12 כמסומן במפה;</w:t>
      </w:r>
    </w:p>
    <w:p w:rsidR="00067340" w:rsidRDefault="00067340" w:rsidP="000673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גושים </w:t>
      </w:r>
      <w:r w:rsidR="00D65E6C">
        <w:rPr>
          <w:rStyle w:val="default"/>
          <w:rFonts w:cs="FrankRuehl" w:hint="cs"/>
          <w:rtl/>
        </w:rPr>
        <w:t>לא</w:t>
      </w:r>
      <w:r>
        <w:rPr>
          <w:rStyle w:val="default"/>
          <w:rFonts w:cs="FrankRuehl" w:hint="cs"/>
          <w:rtl/>
        </w:rPr>
        <w:t xml:space="preserve"> מוסדרים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ניר עם</w:t>
      </w:r>
      <w:r>
        <w:rPr>
          <w:rStyle w:val="default"/>
          <w:rFonts w:cs="FrankRuehl" w:hint="cs"/>
          <w:rtl/>
        </w:rPr>
        <w:tab/>
      </w:r>
      <w:r w:rsidR="002579D9">
        <w:rPr>
          <w:rStyle w:val="default"/>
          <w:rFonts w:cs="FrankRuehl" w:hint="cs"/>
          <w:rtl/>
        </w:rPr>
        <w:t xml:space="preserve">גושים 593, 594, 595, 596, </w:t>
      </w:r>
      <w:r w:rsidR="00D87E56">
        <w:rPr>
          <w:rStyle w:val="default"/>
          <w:rFonts w:cs="FrankRuehl" w:hint="cs"/>
          <w:rtl/>
        </w:rPr>
        <w:t xml:space="preserve">597, 601, 759, 762, 763, 767, 768, 785 </w:t>
      </w:r>
      <w:r w:rsidR="00D87E56">
        <w:rPr>
          <w:rStyle w:val="default"/>
          <w:rFonts w:cs="FrankRuehl"/>
          <w:rtl/>
        </w:rPr>
        <w:t>–</w:t>
      </w:r>
      <w:r w:rsidR="00D87E56">
        <w:rPr>
          <w:rStyle w:val="default"/>
          <w:rFonts w:cs="FrankRuehl" w:hint="cs"/>
          <w:rtl/>
        </w:rPr>
        <w:t xml:space="preserve"> בשלמותם;</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586 </w:t>
      </w:r>
      <w:r>
        <w:rPr>
          <w:rStyle w:val="default"/>
          <w:rFonts w:cs="FrankRuehl"/>
          <w:rtl/>
        </w:rPr>
        <w:t>–</w:t>
      </w:r>
      <w:r>
        <w:rPr>
          <w:rStyle w:val="default"/>
          <w:rFonts w:cs="FrankRuehl" w:hint="cs"/>
          <w:rtl/>
        </w:rPr>
        <w:t xml:space="preserve"> חלקות 7, 15, 16 וחלק מחלקות 8, 14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587 </w:t>
      </w:r>
      <w:r>
        <w:rPr>
          <w:rStyle w:val="default"/>
          <w:rFonts w:cs="FrankRuehl"/>
          <w:rtl/>
        </w:rPr>
        <w:t>–</w:t>
      </w:r>
      <w:r>
        <w:rPr>
          <w:rStyle w:val="default"/>
          <w:rFonts w:cs="FrankRuehl" w:hint="cs"/>
          <w:rtl/>
        </w:rPr>
        <w:t xml:space="preserve"> חלק מחלקה 3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588 </w:t>
      </w:r>
      <w:r>
        <w:rPr>
          <w:rStyle w:val="default"/>
          <w:rFonts w:cs="FrankRuehl"/>
          <w:rtl/>
        </w:rPr>
        <w:t>–</w:t>
      </w:r>
      <w:r>
        <w:rPr>
          <w:rStyle w:val="default"/>
          <w:rFonts w:cs="FrankRuehl" w:hint="cs"/>
          <w:rtl/>
        </w:rPr>
        <w:t xml:space="preserve"> חלקות 1 עד 5, </w:t>
      </w:r>
      <w:r w:rsidR="00C26F54">
        <w:rPr>
          <w:rStyle w:val="default"/>
          <w:rFonts w:cs="FrankRuehl" w:hint="cs"/>
          <w:rtl/>
        </w:rPr>
        <w:t>8 עד</w:t>
      </w:r>
      <w:r>
        <w:rPr>
          <w:rStyle w:val="default"/>
          <w:rFonts w:cs="FrankRuehl" w:hint="cs"/>
          <w:rtl/>
        </w:rPr>
        <w:t xml:space="preserve"> 10, 14 וחלק מחלקות 11, 13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589 </w:t>
      </w:r>
      <w:r>
        <w:rPr>
          <w:rStyle w:val="default"/>
          <w:rFonts w:cs="FrankRuehl"/>
          <w:rtl/>
        </w:rPr>
        <w:t>–</w:t>
      </w:r>
      <w:r>
        <w:rPr>
          <w:rStyle w:val="default"/>
          <w:rFonts w:cs="FrankRuehl" w:hint="cs"/>
          <w:rtl/>
        </w:rPr>
        <w:t xml:space="preserve"> חלקות 1 עד 3, 14, 30 וחלק מחלקות 4, 8, 9, 12, 13, 15, 17, 18, 27, 28, 39, 45, 46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591 </w:t>
      </w:r>
      <w:r>
        <w:rPr>
          <w:rStyle w:val="default"/>
          <w:rFonts w:cs="FrankRuehl"/>
          <w:rtl/>
        </w:rPr>
        <w:t>–</w:t>
      </w:r>
      <w:r>
        <w:rPr>
          <w:rStyle w:val="default"/>
          <w:rFonts w:cs="FrankRuehl" w:hint="cs"/>
          <w:rtl/>
        </w:rPr>
        <w:t xml:space="preserve"> חלקות 5 עד 17, 20 עד 35, 44 עד 53 וחלק מחלקות 1, 4, 18, 19, 36, 38, 41 עד 43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592 </w:t>
      </w:r>
      <w:r>
        <w:rPr>
          <w:rStyle w:val="default"/>
          <w:rFonts w:cs="FrankRuehl"/>
          <w:rtl/>
        </w:rPr>
        <w:t>–</w:t>
      </w:r>
      <w:r>
        <w:rPr>
          <w:rStyle w:val="default"/>
          <w:rFonts w:cs="FrankRuehl" w:hint="cs"/>
          <w:rtl/>
        </w:rPr>
        <w:t xml:space="preserve"> חלקות 3, 5 עד 20 וחלק מחלקות 1, 2, 4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598 </w:t>
      </w:r>
      <w:r>
        <w:rPr>
          <w:rStyle w:val="default"/>
          <w:rFonts w:cs="FrankRuehl"/>
          <w:rtl/>
        </w:rPr>
        <w:t>–</w:t>
      </w:r>
      <w:r>
        <w:rPr>
          <w:rStyle w:val="default"/>
          <w:rFonts w:cs="FrankRuehl" w:hint="cs"/>
          <w:rtl/>
        </w:rPr>
        <w:t xml:space="preserve"> פרט לחלק מחלקות 25, 27, 28, 31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599 </w:t>
      </w:r>
      <w:r>
        <w:rPr>
          <w:rStyle w:val="default"/>
          <w:rFonts w:cs="FrankRuehl"/>
          <w:rtl/>
        </w:rPr>
        <w:t>–</w:t>
      </w:r>
      <w:r>
        <w:rPr>
          <w:rStyle w:val="default"/>
          <w:rFonts w:cs="FrankRuehl" w:hint="cs"/>
          <w:rtl/>
        </w:rPr>
        <w:t xml:space="preserve"> חלק מחלקות 1 עד 3 כמסומן במפה;</w:t>
      </w:r>
    </w:p>
    <w:p w:rsidR="00D87E56" w:rsidRDefault="00D87E5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80B64">
        <w:rPr>
          <w:rStyle w:val="default"/>
          <w:rFonts w:cs="FrankRuehl" w:hint="cs"/>
          <w:rtl/>
        </w:rPr>
        <w:t xml:space="preserve">600 </w:t>
      </w:r>
      <w:r w:rsidR="00680B64">
        <w:rPr>
          <w:rStyle w:val="default"/>
          <w:rFonts w:cs="FrankRuehl"/>
          <w:rtl/>
        </w:rPr>
        <w:t>–</w:t>
      </w:r>
      <w:r w:rsidR="00680B64">
        <w:rPr>
          <w:rStyle w:val="default"/>
          <w:rFonts w:cs="FrankRuehl" w:hint="cs"/>
          <w:rtl/>
        </w:rPr>
        <w:t xml:space="preserve"> חלק מחלקות 8, 13 כמסומן במפה;</w:t>
      </w:r>
    </w:p>
    <w:p w:rsidR="00680B64" w:rsidRDefault="00680B64"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758 </w:t>
      </w:r>
      <w:r w:rsidR="00A75846">
        <w:rPr>
          <w:rStyle w:val="default"/>
          <w:rFonts w:cs="FrankRuehl"/>
          <w:rtl/>
        </w:rPr>
        <w:t>–</w:t>
      </w:r>
      <w:r>
        <w:rPr>
          <w:rStyle w:val="default"/>
          <w:rFonts w:cs="FrankRuehl" w:hint="cs"/>
          <w:rtl/>
        </w:rPr>
        <w:t xml:space="preserve"> </w:t>
      </w:r>
      <w:r w:rsidR="00A75846">
        <w:rPr>
          <w:rStyle w:val="default"/>
          <w:rFonts w:cs="FrankRuehl" w:hint="cs"/>
          <w:rtl/>
        </w:rPr>
        <w:t>חלקות 1 עד 12 וחלק מחלקות 13 עד 21, 28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760 </w:t>
      </w:r>
      <w:r>
        <w:rPr>
          <w:rStyle w:val="default"/>
          <w:rFonts w:cs="FrankRuehl"/>
          <w:rtl/>
        </w:rPr>
        <w:t>–</w:t>
      </w:r>
      <w:r>
        <w:rPr>
          <w:rStyle w:val="default"/>
          <w:rFonts w:cs="FrankRuehl" w:hint="cs"/>
          <w:rtl/>
        </w:rPr>
        <w:t xml:space="preserve"> פרט לחלק מחלקה 47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766 </w:t>
      </w:r>
      <w:r>
        <w:rPr>
          <w:rStyle w:val="default"/>
          <w:rFonts w:cs="FrankRuehl"/>
          <w:rtl/>
        </w:rPr>
        <w:t>–</w:t>
      </w:r>
      <w:r>
        <w:rPr>
          <w:rStyle w:val="default"/>
          <w:rFonts w:cs="FrankRuehl" w:hint="cs"/>
          <w:rtl/>
        </w:rPr>
        <w:t xml:space="preserve"> חלקות 58, 94 וחלק מחלקות 77 עד 79, 82 עד 84, 98, 100, 102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770 </w:t>
      </w:r>
      <w:r>
        <w:rPr>
          <w:rStyle w:val="default"/>
          <w:rFonts w:cs="FrankRuehl"/>
          <w:rtl/>
        </w:rPr>
        <w:t>–</w:t>
      </w:r>
      <w:r>
        <w:rPr>
          <w:rStyle w:val="default"/>
          <w:rFonts w:cs="FrankRuehl" w:hint="cs"/>
          <w:rtl/>
        </w:rPr>
        <w:t xml:space="preserve"> חלק מחלקה 55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784 </w:t>
      </w:r>
      <w:r>
        <w:rPr>
          <w:rStyle w:val="default"/>
          <w:rFonts w:cs="FrankRuehl"/>
          <w:rtl/>
        </w:rPr>
        <w:t>–</w:t>
      </w:r>
      <w:r>
        <w:rPr>
          <w:rStyle w:val="default"/>
          <w:rFonts w:cs="FrankRuehl" w:hint="cs"/>
          <w:rtl/>
        </w:rPr>
        <w:t xml:space="preserve"> חלקות 6 עד 8 וחלק מחלקות 5, 18, 29, 30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901 </w:t>
      </w:r>
      <w:r>
        <w:rPr>
          <w:rStyle w:val="default"/>
          <w:rFonts w:cs="FrankRuehl"/>
          <w:rtl/>
        </w:rPr>
        <w:t>–</w:t>
      </w:r>
      <w:r>
        <w:rPr>
          <w:rStyle w:val="default"/>
          <w:rFonts w:cs="FrankRuehl" w:hint="cs"/>
          <w:rtl/>
        </w:rPr>
        <w:t xml:space="preserve"> חלק מחלקה 14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911 </w:t>
      </w:r>
      <w:r>
        <w:rPr>
          <w:rStyle w:val="default"/>
          <w:rFonts w:cs="FrankRuehl"/>
          <w:rtl/>
        </w:rPr>
        <w:t>–</w:t>
      </w:r>
      <w:r>
        <w:rPr>
          <w:rStyle w:val="default"/>
          <w:rFonts w:cs="FrankRuehl" w:hint="cs"/>
          <w:rtl/>
        </w:rPr>
        <w:t xml:space="preserve"> חלקות 1 עד 4, 6 עד 10, 52, 55, 56, 60, 81 עד 95, 131 וחלק מחלקות 11 עד 13, 16, 50, 57 עד 59, 61 עד 80, 96 עד 100, 111 עד 130, 132, 133, 137, 141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912 </w:t>
      </w:r>
      <w:r>
        <w:rPr>
          <w:rStyle w:val="default"/>
          <w:rFonts w:cs="FrankRuehl"/>
          <w:rtl/>
        </w:rPr>
        <w:t>–</w:t>
      </w:r>
      <w:r>
        <w:rPr>
          <w:rStyle w:val="default"/>
          <w:rFonts w:cs="FrankRuehl" w:hint="cs"/>
          <w:rtl/>
        </w:rPr>
        <w:t xml:space="preserve"> חלקות 2, 4, 30, 33 וחלק מחלקות 26 עד 29, 31, 32, 34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913 </w:t>
      </w:r>
      <w:r>
        <w:rPr>
          <w:rStyle w:val="default"/>
          <w:rFonts w:cs="FrankRuehl"/>
          <w:rtl/>
        </w:rPr>
        <w:t>–</w:t>
      </w:r>
      <w:r>
        <w:rPr>
          <w:rStyle w:val="default"/>
          <w:rFonts w:cs="FrankRuehl" w:hint="cs"/>
          <w:rtl/>
        </w:rPr>
        <w:t xml:space="preserve"> חלק מחלקות 34, 73 עד 75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923 </w:t>
      </w:r>
      <w:r>
        <w:rPr>
          <w:rStyle w:val="default"/>
          <w:rFonts w:cs="FrankRuehl"/>
          <w:rtl/>
        </w:rPr>
        <w:t>–</w:t>
      </w:r>
      <w:r>
        <w:rPr>
          <w:rStyle w:val="default"/>
          <w:rFonts w:cs="FrankRuehl" w:hint="cs"/>
          <w:rtl/>
        </w:rPr>
        <w:t xml:space="preserve"> חלק מחלקות 9, 11 עד 33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925 </w:t>
      </w:r>
      <w:r w:rsidR="00426555">
        <w:rPr>
          <w:rStyle w:val="default"/>
          <w:rFonts w:cs="FrankRuehl" w:hint="cs"/>
          <w:rtl/>
        </w:rPr>
        <w:t xml:space="preserve">– </w:t>
      </w:r>
      <w:r>
        <w:rPr>
          <w:rStyle w:val="default"/>
          <w:rFonts w:cs="FrankRuehl" w:hint="cs"/>
          <w:rtl/>
        </w:rPr>
        <w:t>חלקות 18, 27, 44, 52, 59, 61 עד 64, 66 עד 70 וחלק מחלקות 71, 75, 76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926 </w:t>
      </w:r>
      <w:r>
        <w:rPr>
          <w:rStyle w:val="default"/>
          <w:rFonts w:cs="FrankRuehl"/>
          <w:rtl/>
        </w:rPr>
        <w:t>–</w:t>
      </w:r>
      <w:r>
        <w:rPr>
          <w:rStyle w:val="default"/>
          <w:rFonts w:cs="FrankRuehl" w:hint="cs"/>
          <w:rtl/>
        </w:rPr>
        <w:t xml:space="preserve"> חלקות 1 עד </w:t>
      </w:r>
      <w:r w:rsidR="00426555">
        <w:rPr>
          <w:rStyle w:val="default"/>
          <w:rFonts w:cs="FrankRuehl" w:hint="cs"/>
          <w:rtl/>
        </w:rPr>
        <w:t>8</w:t>
      </w:r>
      <w:r>
        <w:rPr>
          <w:rStyle w:val="default"/>
          <w:rFonts w:cs="FrankRuehl" w:hint="cs"/>
          <w:rtl/>
        </w:rPr>
        <w:t xml:space="preserve"> וחלק מחלקות </w:t>
      </w:r>
      <w:r w:rsidR="00BB0D23">
        <w:rPr>
          <w:rStyle w:val="default"/>
          <w:rFonts w:cs="FrankRuehl" w:hint="cs"/>
          <w:rtl/>
        </w:rPr>
        <w:t>9</w:t>
      </w:r>
      <w:r>
        <w:rPr>
          <w:rStyle w:val="default"/>
          <w:rFonts w:cs="FrankRuehl" w:hint="cs"/>
          <w:rtl/>
        </w:rPr>
        <w:t xml:space="preserve"> עד 36, 60, 65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950 </w:t>
      </w:r>
      <w:r>
        <w:rPr>
          <w:rStyle w:val="default"/>
          <w:rFonts w:cs="FrankRuehl"/>
          <w:rtl/>
        </w:rPr>
        <w:t>–</w:t>
      </w:r>
      <w:r>
        <w:rPr>
          <w:rStyle w:val="default"/>
          <w:rFonts w:cs="FrankRuehl" w:hint="cs"/>
          <w:rtl/>
        </w:rPr>
        <w:t xml:space="preserve"> חלק מחלקות 1, 2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980 </w:t>
      </w:r>
      <w:r>
        <w:rPr>
          <w:rStyle w:val="default"/>
          <w:rFonts w:cs="FrankRuehl"/>
          <w:rtl/>
        </w:rPr>
        <w:t>–</w:t>
      </w:r>
      <w:r>
        <w:rPr>
          <w:rStyle w:val="default"/>
          <w:rFonts w:cs="FrankRuehl" w:hint="cs"/>
          <w:rtl/>
        </w:rPr>
        <w:t xml:space="preserve"> חלק מחלקה 31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981 </w:t>
      </w:r>
      <w:r>
        <w:rPr>
          <w:rStyle w:val="default"/>
          <w:rFonts w:cs="FrankRuehl"/>
          <w:rtl/>
        </w:rPr>
        <w:t>–</w:t>
      </w:r>
      <w:r>
        <w:rPr>
          <w:rStyle w:val="default"/>
          <w:rFonts w:cs="FrankRuehl" w:hint="cs"/>
          <w:rtl/>
        </w:rPr>
        <w:t xml:space="preserve"> חלק מחלקות 3, 4, 24, 29, 30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1083 </w:t>
      </w:r>
      <w:r>
        <w:rPr>
          <w:rStyle w:val="default"/>
          <w:rFonts w:cs="FrankRuehl"/>
          <w:rtl/>
        </w:rPr>
        <w:t>–</w:t>
      </w:r>
      <w:r>
        <w:rPr>
          <w:rStyle w:val="default"/>
          <w:rFonts w:cs="FrankRuehl" w:hint="cs"/>
          <w:rtl/>
        </w:rPr>
        <w:t xml:space="preserve"> חלק מחלקות 49, 76</w:t>
      </w:r>
      <w:r w:rsidR="00BB0D23">
        <w:rPr>
          <w:rStyle w:val="default"/>
          <w:rFonts w:cs="FrankRuehl" w:hint="cs"/>
          <w:rtl/>
        </w:rPr>
        <w:t>, 114</w:t>
      </w:r>
      <w:r>
        <w:rPr>
          <w:rStyle w:val="default"/>
          <w:rFonts w:cs="FrankRuehl" w:hint="cs"/>
          <w:rtl/>
        </w:rPr>
        <w:t xml:space="preserve">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1126 </w:t>
      </w:r>
      <w:r>
        <w:rPr>
          <w:rStyle w:val="default"/>
          <w:rFonts w:cs="FrankRuehl"/>
          <w:rtl/>
        </w:rPr>
        <w:t>–</w:t>
      </w:r>
      <w:r>
        <w:rPr>
          <w:rStyle w:val="default"/>
          <w:rFonts w:cs="FrankRuehl" w:hint="cs"/>
          <w:rtl/>
        </w:rPr>
        <w:t xml:space="preserve"> חלקה 23 וחלק מחלקות 20, 21, 27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1127 </w:t>
      </w:r>
      <w:r>
        <w:rPr>
          <w:rStyle w:val="default"/>
          <w:rFonts w:cs="FrankRuehl"/>
          <w:rtl/>
        </w:rPr>
        <w:t>–</w:t>
      </w:r>
      <w:r>
        <w:rPr>
          <w:rStyle w:val="default"/>
          <w:rFonts w:cs="FrankRuehl" w:hint="cs"/>
          <w:rtl/>
        </w:rPr>
        <w:t xml:space="preserve"> חלקות 4, </w:t>
      </w:r>
      <w:r w:rsidR="00BB0D23">
        <w:rPr>
          <w:rStyle w:val="default"/>
          <w:rFonts w:cs="FrankRuehl" w:hint="cs"/>
          <w:rtl/>
        </w:rPr>
        <w:t xml:space="preserve">16, 19, 20, 22, 23, 25 </w:t>
      </w:r>
      <w:r>
        <w:rPr>
          <w:rStyle w:val="default"/>
          <w:rFonts w:cs="FrankRuehl" w:hint="cs"/>
          <w:rtl/>
        </w:rPr>
        <w:t xml:space="preserve">וחלק מחלקות 1, </w:t>
      </w:r>
      <w:r w:rsidR="00BB0D23">
        <w:rPr>
          <w:rStyle w:val="default"/>
          <w:rFonts w:cs="FrankRuehl" w:hint="cs"/>
          <w:rtl/>
        </w:rPr>
        <w:t>14</w:t>
      </w:r>
      <w:r>
        <w:rPr>
          <w:rStyle w:val="default"/>
          <w:rFonts w:cs="FrankRuehl" w:hint="cs"/>
          <w:rtl/>
        </w:rPr>
        <w:t xml:space="preserve">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1128 </w:t>
      </w:r>
      <w:r>
        <w:rPr>
          <w:rStyle w:val="default"/>
          <w:rFonts w:cs="FrankRuehl"/>
          <w:rtl/>
        </w:rPr>
        <w:t>–</w:t>
      </w:r>
      <w:r>
        <w:rPr>
          <w:rStyle w:val="default"/>
          <w:rFonts w:cs="FrankRuehl" w:hint="cs"/>
          <w:rtl/>
        </w:rPr>
        <w:t xml:space="preserve"> חלקות 5, </w:t>
      </w:r>
      <w:r w:rsidR="00BB0D23">
        <w:rPr>
          <w:rStyle w:val="default"/>
          <w:rFonts w:cs="FrankRuehl" w:hint="cs"/>
          <w:rtl/>
        </w:rPr>
        <w:t>70, 72, 76</w:t>
      </w:r>
      <w:r>
        <w:rPr>
          <w:rStyle w:val="default"/>
          <w:rFonts w:cs="FrankRuehl" w:hint="cs"/>
          <w:rtl/>
        </w:rPr>
        <w:t xml:space="preserve"> וחלק מחלקות 3, 4, 6, 43, </w:t>
      </w:r>
      <w:r w:rsidR="00BB0D23">
        <w:rPr>
          <w:rStyle w:val="default"/>
          <w:rFonts w:cs="FrankRuehl" w:hint="cs"/>
          <w:rtl/>
        </w:rPr>
        <w:t>64, 66, 68, 74, 80</w:t>
      </w:r>
      <w:r>
        <w:rPr>
          <w:rStyle w:val="default"/>
          <w:rFonts w:cs="FrankRuehl" w:hint="cs"/>
          <w:rtl/>
        </w:rPr>
        <w:t xml:space="preserve">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1888 </w:t>
      </w:r>
      <w:r>
        <w:rPr>
          <w:rStyle w:val="default"/>
          <w:rFonts w:cs="FrankRuehl"/>
          <w:rtl/>
        </w:rPr>
        <w:t>–</w:t>
      </w:r>
      <w:r>
        <w:rPr>
          <w:rStyle w:val="default"/>
          <w:rFonts w:cs="FrankRuehl" w:hint="cs"/>
          <w:rtl/>
        </w:rPr>
        <w:t xml:space="preserve"> חלק מחלקה 122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1889 </w:t>
      </w:r>
      <w:r>
        <w:rPr>
          <w:rStyle w:val="default"/>
          <w:rFonts w:cs="FrankRuehl"/>
          <w:rtl/>
        </w:rPr>
        <w:t>–</w:t>
      </w:r>
      <w:r>
        <w:rPr>
          <w:rStyle w:val="default"/>
          <w:rFonts w:cs="FrankRuehl" w:hint="cs"/>
          <w:rtl/>
        </w:rPr>
        <w:t xml:space="preserve"> חלק מחלקה 135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2811 </w:t>
      </w:r>
      <w:r>
        <w:rPr>
          <w:rStyle w:val="default"/>
          <w:rFonts w:cs="FrankRuehl"/>
          <w:rtl/>
        </w:rPr>
        <w:t>–</w:t>
      </w:r>
      <w:r>
        <w:rPr>
          <w:rStyle w:val="default"/>
          <w:rFonts w:cs="FrankRuehl" w:hint="cs"/>
          <w:rtl/>
        </w:rPr>
        <w:t xml:space="preserve"> חלק מחלקות 108, 109 כמסומן במפה;</w:t>
      </w:r>
    </w:p>
    <w:p w:rsidR="00A7584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2835 </w:t>
      </w:r>
      <w:r>
        <w:rPr>
          <w:rStyle w:val="default"/>
          <w:rFonts w:cs="FrankRuehl"/>
          <w:rtl/>
        </w:rPr>
        <w:t>–</w:t>
      </w:r>
      <w:r>
        <w:rPr>
          <w:rStyle w:val="default"/>
          <w:rFonts w:cs="FrankRuehl" w:hint="cs"/>
          <w:rtl/>
        </w:rPr>
        <w:t xml:space="preserve"> חלקות 2 עד 22, 2</w:t>
      </w:r>
      <w:r w:rsidR="00BB0D23">
        <w:rPr>
          <w:rStyle w:val="default"/>
          <w:rFonts w:cs="FrankRuehl" w:hint="cs"/>
          <w:rtl/>
        </w:rPr>
        <w:t>5</w:t>
      </w:r>
      <w:r>
        <w:rPr>
          <w:rStyle w:val="default"/>
          <w:rFonts w:cs="FrankRuehl" w:hint="cs"/>
          <w:rtl/>
        </w:rPr>
        <w:t xml:space="preserve"> עד 27, 33 עד 41, 45, 46 וחלק מחלקות</w:t>
      </w:r>
      <w:r w:rsidR="00BB0D23">
        <w:rPr>
          <w:rStyle w:val="default"/>
          <w:rFonts w:cs="FrankRuehl" w:hint="cs"/>
          <w:rtl/>
        </w:rPr>
        <w:t xml:space="preserve"> 24,</w:t>
      </w:r>
      <w:r>
        <w:rPr>
          <w:rStyle w:val="default"/>
          <w:rFonts w:cs="FrankRuehl" w:hint="cs"/>
          <w:rtl/>
        </w:rPr>
        <w:t xml:space="preserve"> 28 עד 32, 44 כמסומן במפה;</w:t>
      </w:r>
    </w:p>
    <w:p w:rsidR="00A75846" w:rsidRPr="00D87E56" w:rsidRDefault="00A75846" w:rsidP="00D87E5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גושים </w:t>
      </w:r>
      <w:r w:rsidR="00BB0D23">
        <w:rPr>
          <w:rStyle w:val="default"/>
          <w:rFonts w:cs="FrankRuehl" w:hint="cs"/>
          <w:rtl/>
        </w:rPr>
        <w:t>לא</w:t>
      </w:r>
      <w:r>
        <w:rPr>
          <w:rStyle w:val="default"/>
          <w:rFonts w:cs="FrankRuehl" w:hint="cs"/>
          <w:rtl/>
        </w:rPr>
        <w:t xml:space="preserve"> מוסדרים כמסומן במפה;</w:t>
      </w:r>
    </w:p>
    <w:p w:rsidR="00491044" w:rsidRDefault="00491044" w:rsidP="0049104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רוחמה</w:t>
      </w:r>
      <w:r>
        <w:rPr>
          <w:rStyle w:val="default"/>
          <w:rFonts w:cs="FrankRuehl" w:hint="cs"/>
          <w:rtl/>
        </w:rPr>
        <w:tab/>
      </w:r>
      <w:r w:rsidR="00496CA3">
        <w:rPr>
          <w:rStyle w:val="default"/>
          <w:rFonts w:cs="FrankRuehl" w:hint="cs"/>
          <w:rtl/>
        </w:rPr>
        <w:t xml:space="preserve">גושים 1_38653, 2_38653, 38654, </w:t>
      </w:r>
      <w:r w:rsidR="00D460FF">
        <w:rPr>
          <w:rStyle w:val="default"/>
          <w:rFonts w:cs="FrankRuehl" w:hint="cs"/>
          <w:rtl/>
        </w:rPr>
        <w:t>2_38655, 3_38655, 1_</w:t>
      </w:r>
      <w:r w:rsidR="00FF300B">
        <w:rPr>
          <w:rStyle w:val="default"/>
          <w:rFonts w:cs="FrankRuehl" w:hint="cs"/>
          <w:rtl/>
        </w:rPr>
        <w:t>39656, 3_38656, 4_38656,</w:t>
      </w:r>
      <w:r w:rsidR="0087580E">
        <w:rPr>
          <w:rStyle w:val="default"/>
          <w:rFonts w:cs="FrankRuehl" w:hint="cs"/>
          <w:rtl/>
        </w:rPr>
        <w:t xml:space="preserve"> 100986,</w:t>
      </w:r>
      <w:r w:rsidR="00FF300B">
        <w:rPr>
          <w:rStyle w:val="default"/>
          <w:rFonts w:cs="FrankRuehl" w:hint="cs"/>
          <w:rtl/>
        </w:rPr>
        <w:t xml:space="preserve"> 400031, 400033, 400034, 400035, 400187, 400272 </w:t>
      </w:r>
      <w:r w:rsidR="00FF300B">
        <w:rPr>
          <w:rStyle w:val="default"/>
          <w:rFonts w:cs="FrankRuehl"/>
          <w:rtl/>
        </w:rPr>
        <w:t>–</w:t>
      </w:r>
      <w:r w:rsidR="00FF300B">
        <w:rPr>
          <w:rStyle w:val="default"/>
          <w:rFonts w:cs="FrankRuehl" w:hint="cs"/>
          <w:rtl/>
        </w:rPr>
        <w:t xml:space="preserve"> בשלמותם;</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263 </w:t>
      </w:r>
      <w:r>
        <w:rPr>
          <w:rStyle w:val="default"/>
          <w:rFonts w:cs="FrankRuehl"/>
          <w:rtl/>
        </w:rPr>
        <w:t>–</w:t>
      </w:r>
      <w:r>
        <w:rPr>
          <w:rStyle w:val="default"/>
          <w:rFonts w:cs="FrankRuehl" w:hint="cs"/>
          <w:rtl/>
        </w:rPr>
        <w:t xml:space="preserve"> חלק מחלקות 1 עד 3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269 </w:t>
      </w:r>
      <w:r>
        <w:rPr>
          <w:rStyle w:val="default"/>
          <w:rFonts w:cs="FrankRuehl"/>
          <w:rtl/>
        </w:rPr>
        <w:t>–</w:t>
      </w:r>
      <w:r>
        <w:rPr>
          <w:rStyle w:val="default"/>
          <w:rFonts w:cs="FrankRuehl" w:hint="cs"/>
          <w:rtl/>
        </w:rPr>
        <w:t xml:space="preserve"> חלק מחלקות 1, 2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270 </w:t>
      </w:r>
      <w:r>
        <w:rPr>
          <w:rStyle w:val="default"/>
          <w:rFonts w:cs="FrankRuehl"/>
          <w:rtl/>
        </w:rPr>
        <w:t>–</w:t>
      </w:r>
      <w:r>
        <w:rPr>
          <w:rStyle w:val="default"/>
          <w:rFonts w:cs="FrankRuehl" w:hint="cs"/>
          <w:rtl/>
        </w:rPr>
        <w:t xml:space="preserve"> חלק מחלקה 4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3105 </w:t>
      </w:r>
      <w:r>
        <w:rPr>
          <w:rStyle w:val="default"/>
          <w:rFonts w:cs="FrankRuehl"/>
          <w:rtl/>
        </w:rPr>
        <w:t>–</w:t>
      </w:r>
      <w:r>
        <w:rPr>
          <w:rStyle w:val="default"/>
          <w:rFonts w:cs="FrankRuehl" w:hint="cs"/>
          <w:rtl/>
        </w:rPr>
        <w:t xml:space="preserve"> חלק מחלקות 3, 13 עד 15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3106 </w:t>
      </w:r>
      <w:r>
        <w:rPr>
          <w:rStyle w:val="default"/>
          <w:rFonts w:cs="FrankRuehl"/>
          <w:rtl/>
        </w:rPr>
        <w:t>–</w:t>
      </w:r>
      <w:r>
        <w:rPr>
          <w:rStyle w:val="default"/>
          <w:rFonts w:cs="FrankRuehl" w:hint="cs"/>
          <w:rtl/>
        </w:rPr>
        <w:t xml:space="preserve"> חלקות 30 עד 35, 47, 48, 71 וחלק מחלקות 44, 46, 49, 70, 73, 74, 81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3107 </w:t>
      </w:r>
      <w:r>
        <w:rPr>
          <w:rStyle w:val="default"/>
          <w:rFonts w:cs="FrankRuehl"/>
          <w:rtl/>
        </w:rPr>
        <w:t>–</w:t>
      </w:r>
      <w:r>
        <w:rPr>
          <w:rStyle w:val="default"/>
          <w:rFonts w:cs="FrankRuehl" w:hint="cs"/>
          <w:rtl/>
        </w:rPr>
        <w:t xml:space="preserve"> חלק מחלקה 22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2_38652 </w:t>
      </w:r>
      <w:r>
        <w:rPr>
          <w:rStyle w:val="default"/>
          <w:rFonts w:cs="FrankRuehl"/>
          <w:rtl/>
        </w:rPr>
        <w:t>–</w:t>
      </w:r>
      <w:r>
        <w:rPr>
          <w:rStyle w:val="default"/>
          <w:rFonts w:cs="FrankRuehl" w:hint="cs"/>
          <w:rtl/>
        </w:rPr>
        <w:t xml:space="preserve"> חלקות 2, 3 וחלק מחלקה 1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3_38652 </w:t>
      </w:r>
      <w:r>
        <w:rPr>
          <w:rStyle w:val="default"/>
          <w:rFonts w:cs="FrankRuehl"/>
          <w:rtl/>
        </w:rPr>
        <w:t>–</w:t>
      </w:r>
      <w:r>
        <w:rPr>
          <w:rStyle w:val="default"/>
          <w:rFonts w:cs="FrankRuehl" w:hint="cs"/>
          <w:rtl/>
        </w:rPr>
        <w:t xml:space="preserve"> חלקה 6 וחלק מחלקות 5, 7, 8, 15 עד 18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3_38653 </w:t>
      </w:r>
      <w:r>
        <w:rPr>
          <w:rStyle w:val="default"/>
          <w:rFonts w:cs="FrankRuehl"/>
          <w:rtl/>
        </w:rPr>
        <w:t>–</w:t>
      </w:r>
      <w:r>
        <w:rPr>
          <w:rStyle w:val="default"/>
          <w:rFonts w:cs="FrankRuehl" w:hint="cs"/>
          <w:rtl/>
        </w:rPr>
        <w:t xml:space="preserve"> פרט לחלק מחלקה 3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1_38655 </w:t>
      </w:r>
      <w:r>
        <w:rPr>
          <w:rStyle w:val="default"/>
          <w:rFonts w:cs="FrankRuehl"/>
          <w:rtl/>
        </w:rPr>
        <w:t>–</w:t>
      </w:r>
      <w:r>
        <w:rPr>
          <w:rStyle w:val="default"/>
          <w:rFonts w:cs="FrankRuehl" w:hint="cs"/>
          <w:rtl/>
        </w:rPr>
        <w:t xml:space="preserve"> פרט לחלק מחלקה 34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5_38655 </w:t>
      </w:r>
      <w:r>
        <w:rPr>
          <w:rStyle w:val="default"/>
          <w:rFonts w:cs="FrankRuehl"/>
          <w:rtl/>
        </w:rPr>
        <w:t>–</w:t>
      </w:r>
      <w:r>
        <w:rPr>
          <w:rStyle w:val="default"/>
          <w:rFonts w:cs="FrankRuehl" w:hint="cs"/>
          <w:rtl/>
        </w:rPr>
        <w:t xml:space="preserve"> חלקות 12, 16, 20 וחלק מחלקות 3, 7, 15, 18, 19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2_38656 </w:t>
      </w:r>
      <w:r>
        <w:rPr>
          <w:rStyle w:val="default"/>
          <w:rFonts w:cs="FrankRuehl"/>
          <w:rtl/>
        </w:rPr>
        <w:t>–</w:t>
      </w:r>
      <w:r>
        <w:rPr>
          <w:rStyle w:val="default"/>
          <w:rFonts w:cs="FrankRuehl" w:hint="cs"/>
          <w:rtl/>
        </w:rPr>
        <w:t xml:space="preserve"> חלקות 1, 2, 7 וחלק מחלקות 3, 5, 6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1_38657 </w:t>
      </w:r>
      <w:r>
        <w:rPr>
          <w:rStyle w:val="default"/>
          <w:rFonts w:cs="FrankRuehl"/>
          <w:rtl/>
        </w:rPr>
        <w:t>–</w:t>
      </w:r>
      <w:r>
        <w:rPr>
          <w:rStyle w:val="default"/>
          <w:rFonts w:cs="FrankRuehl" w:hint="cs"/>
          <w:rtl/>
        </w:rPr>
        <w:t xml:space="preserve"> חלקות 34, 40, 41 וחלק מחלקות 2, 27, 35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1_100246 </w:t>
      </w:r>
      <w:r>
        <w:rPr>
          <w:rStyle w:val="default"/>
          <w:rFonts w:cs="FrankRuehl"/>
          <w:rtl/>
        </w:rPr>
        <w:t>–</w:t>
      </w:r>
      <w:r>
        <w:rPr>
          <w:rStyle w:val="default"/>
          <w:rFonts w:cs="FrankRuehl" w:hint="cs"/>
          <w:rtl/>
        </w:rPr>
        <w:t xml:space="preserve"> חלק מחלקה 195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1_100270 </w:t>
      </w:r>
      <w:r>
        <w:rPr>
          <w:rStyle w:val="default"/>
          <w:rFonts w:cs="FrankRuehl"/>
          <w:rtl/>
        </w:rPr>
        <w:t>–</w:t>
      </w:r>
      <w:r>
        <w:rPr>
          <w:rStyle w:val="default"/>
          <w:rFonts w:cs="FrankRuehl" w:hint="cs"/>
          <w:rtl/>
        </w:rPr>
        <w:t xml:space="preserve"> חלק מחלקה 54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גושים </w:t>
      </w:r>
      <w:r w:rsidR="0087580E">
        <w:rPr>
          <w:rStyle w:val="default"/>
          <w:rFonts w:cs="FrankRuehl" w:hint="cs"/>
          <w:rtl/>
        </w:rPr>
        <w:t>לא</w:t>
      </w:r>
      <w:r>
        <w:rPr>
          <w:rStyle w:val="default"/>
          <w:rFonts w:cs="FrankRuehl" w:hint="cs"/>
          <w:rtl/>
        </w:rPr>
        <w:t xml:space="preserve"> מוסדרים כמסומן במפה;</w:t>
      </w:r>
    </w:p>
    <w:p w:rsidR="00491044" w:rsidRDefault="00FF300B" w:rsidP="00FF300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Pr>
          <w:rStyle w:val="default"/>
          <w:rFonts w:cs="FrankRuehl"/>
          <w:rtl/>
        </w:rPr>
        <w:tab/>
      </w:r>
      <w:r>
        <w:rPr>
          <w:rStyle w:val="default"/>
          <w:rFonts w:cs="FrankRuehl" w:hint="cs"/>
          <w:rtl/>
        </w:rPr>
        <w:t xml:space="preserve">גושים 284, 2091, 2123, 2124, 2125, 2127, 2129, 2131, 2132, 2136, 2164, 2165, 2175, 2180, 2187, 2254, 2255, 2256, 2257, 2258, 2263, 2278, 2279, 2286, 2287, 2288, 2294, 400010, 400591 </w:t>
      </w:r>
      <w:r>
        <w:rPr>
          <w:rStyle w:val="default"/>
          <w:rFonts w:cs="FrankRuehl"/>
          <w:rtl/>
        </w:rPr>
        <w:t>–</w:t>
      </w:r>
      <w:r>
        <w:rPr>
          <w:rStyle w:val="default"/>
          <w:rFonts w:cs="FrankRuehl" w:hint="cs"/>
          <w:rtl/>
        </w:rPr>
        <w:t xml:space="preserve"> בשלמותם;</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274 </w:t>
      </w:r>
      <w:r>
        <w:rPr>
          <w:rStyle w:val="default"/>
          <w:rFonts w:cs="FrankRuehl"/>
          <w:rtl/>
        </w:rPr>
        <w:t>–</w:t>
      </w:r>
      <w:r>
        <w:rPr>
          <w:rStyle w:val="default"/>
          <w:rFonts w:cs="FrankRuehl" w:hint="cs"/>
          <w:rtl/>
        </w:rPr>
        <w:t xml:space="preserve"> חלק מחלקה 8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285 </w:t>
      </w:r>
      <w:r>
        <w:rPr>
          <w:rStyle w:val="default"/>
          <w:rFonts w:cs="FrankRuehl"/>
          <w:rtl/>
        </w:rPr>
        <w:t>–</w:t>
      </w:r>
      <w:r>
        <w:rPr>
          <w:rStyle w:val="default"/>
          <w:rFonts w:cs="FrankRuehl" w:hint="cs"/>
          <w:rtl/>
        </w:rPr>
        <w:t xml:space="preserve"> חלקות 23 עד 26, 35, 40, 42, 46 וחלק מחלקות 20, 21, 27, 32, 36, 38, 48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760 </w:t>
      </w:r>
      <w:r>
        <w:rPr>
          <w:rStyle w:val="default"/>
          <w:rFonts w:cs="FrankRuehl"/>
          <w:rtl/>
        </w:rPr>
        <w:t>–</w:t>
      </w:r>
      <w:r>
        <w:rPr>
          <w:rStyle w:val="default"/>
          <w:rFonts w:cs="FrankRuehl" w:hint="cs"/>
          <w:rtl/>
        </w:rPr>
        <w:t xml:space="preserve"> חלק מחלקה 47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770 </w:t>
      </w:r>
      <w:r>
        <w:rPr>
          <w:rStyle w:val="default"/>
          <w:rFonts w:cs="FrankRuehl"/>
          <w:rtl/>
        </w:rPr>
        <w:t>–</w:t>
      </w:r>
      <w:r>
        <w:rPr>
          <w:rStyle w:val="default"/>
          <w:rFonts w:cs="FrankRuehl" w:hint="cs"/>
          <w:rtl/>
        </w:rPr>
        <w:t xml:space="preserve"> חלק מחלקה 55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 </w:t>
      </w:r>
      <w:r>
        <w:rPr>
          <w:rStyle w:val="default"/>
          <w:rFonts w:cs="FrankRuehl"/>
          <w:rtl/>
        </w:rPr>
        <w:t>–</w:t>
      </w:r>
      <w:r>
        <w:rPr>
          <w:rStyle w:val="default"/>
          <w:rFonts w:cs="FrankRuehl" w:hint="cs"/>
          <w:rtl/>
        </w:rPr>
        <w:t xml:space="preserve"> חלק מחלקה 72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893 </w:t>
      </w:r>
      <w:r>
        <w:rPr>
          <w:rStyle w:val="default"/>
          <w:rFonts w:cs="FrankRuehl"/>
          <w:rtl/>
        </w:rPr>
        <w:t>–</w:t>
      </w:r>
      <w:r>
        <w:rPr>
          <w:rStyle w:val="default"/>
          <w:rFonts w:cs="FrankRuehl" w:hint="cs"/>
          <w:rtl/>
        </w:rPr>
        <w:t xml:space="preserve"> חלקה 25 וחלק מחלקות 16 עד 18, 22, 29, 31 עד 33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979 </w:t>
      </w:r>
      <w:r>
        <w:rPr>
          <w:rStyle w:val="default"/>
          <w:rFonts w:cs="FrankRuehl"/>
          <w:rtl/>
        </w:rPr>
        <w:t>–</w:t>
      </w:r>
      <w:r>
        <w:rPr>
          <w:rStyle w:val="default"/>
          <w:rFonts w:cs="FrankRuehl" w:hint="cs"/>
          <w:rtl/>
        </w:rPr>
        <w:t xml:space="preserve"> חלקות 19, 23, 32, 35, 36, 46 עד 49 וחלק מחלקה 41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980 </w:t>
      </w:r>
      <w:r>
        <w:rPr>
          <w:rStyle w:val="default"/>
          <w:rFonts w:cs="FrankRuehl"/>
          <w:rtl/>
        </w:rPr>
        <w:t>–</w:t>
      </w:r>
      <w:r>
        <w:rPr>
          <w:rStyle w:val="default"/>
          <w:rFonts w:cs="FrankRuehl" w:hint="cs"/>
          <w:rtl/>
        </w:rPr>
        <w:t xml:space="preserve"> חלק מחלקות 12, 16, 23, 24, 26, 42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981 </w:t>
      </w:r>
      <w:r>
        <w:rPr>
          <w:rStyle w:val="default"/>
          <w:rFonts w:cs="FrankRuehl"/>
          <w:rtl/>
        </w:rPr>
        <w:t>–</w:t>
      </w:r>
      <w:r>
        <w:rPr>
          <w:rStyle w:val="default"/>
          <w:rFonts w:cs="FrankRuehl" w:hint="cs"/>
          <w:rtl/>
        </w:rPr>
        <w:t xml:space="preserve"> חלקות 6, 8 עד 10, 12 עד 14, 19, 22 וחלק מחלקות 3 עד 5, 7, 11, 15 עד 18, 20, 21, 23 עד 26, 29, 30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1685 </w:t>
      </w:r>
      <w:r>
        <w:rPr>
          <w:rStyle w:val="default"/>
          <w:rFonts w:cs="FrankRuehl"/>
          <w:rtl/>
        </w:rPr>
        <w:t>–</w:t>
      </w:r>
      <w:r>
        <w:rPr>
          <w:rStyle w:val="default"/>
          <w:rFonts w:cs="FrankRuehl" w:hint="cs"/>
          <w:rtl/>
        </w:rPr>
        <w:t xml:space="preserve"> פרט לחלק מחלקות 90, 94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1870 </w:t>
      </w:r>
      <w:r>
        <w:rPr>
          <w:rStyle w:val="default"/>
          <w:rFonts w:cs="FrankRuehl"/>
          <w:rtl/>
        </w:rPr>
        <w:t>–</w:t>
      </w:r>
      <w:r>
        <w:rPr>
          <w:rStyle w:val="default"/>
          <w:rFonts w:cs="FrankRuehl" w:hint="cs"/>
          <w:rtl/>
        </w:rPr>
        <w:t xml:space="preserve"> </w:t>
      </w:r>
      <w:r w:rsidR="0059691C">
        <w:rPr>
          <w:rStyle w:val="default"/>
          <w:rFonts w:cs="FrankRuehl" w:hint="cs"/>
          <w:rtl/>
        </w:rPr>
        <w:t>חלקה 31</w:t>
      </w:r>
      <w:r>
        <w:rPr>
          <w:rStyle w:val="default"/>
          <w:rFonts w:cs="FrankRuehl" w:hint="cs"/>
          <w:rtl/>
        </w:rPr>
        <w:t xml:space="preserve"> וחלק מחלקות </w:t>
      </w:r>
      <w:r w:rsidR="0059691C">
        <w:rPr>
          <w:rStyle w:val="default"/>
          <w:rFonts w:cs="FrankRuehl" w:hint="cs"/>
          <w:rtl/>
        </w:rPr>
        <w:t>16, 20 עד 23, 36</w:t>
      </w:r>
      <w:r>
        <w:rPr>
          <w:rStyle w:val="default"/>
          <w:rFonts w:cs="FrankRuehl" w:hint="cs"/>
          <w:rtl/>
        </w:rPr>
        <w:t xml:space="preserve">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1885 </w:t>
      </w:r>
      <w:r>
        <w:rPr>
          <w:rStyle w:val="default"/>
          <w:rFonts w:cs="FrankRuehl"/>
          <w:rtl/>
        </w:rPr>
        <w:t>–</w:t>
      </w:r>
      <w:r>
        <w:rPr>
          <w:rStyle w:val="default"/>
          <w:rFonts w:cs="FrankRuehl" w:hint="cs"/>
          <w:rtl/>
        </w:rPr>
        <w:t xml:space="preserve"> חלקות </w:t>
      </w:r>
      <w:r w:rsidR="0059691C">
        <w:rPr>
          <w:rStyle w:val="default"/>
          <w:rFonts w:cs="FrankRuehl" w:hint="cs"/>
          <w:rtl/>
        </w:rPr>
        <w:t>4,</w:t>
      </w:r>
      <w:r>
        <w:rPr>
          <w:rStyle w:val="default"/>
          <w:rFonts w:cs="FrankRuehl" w:hint="cs"/>
          <w:rtl/>
        </w:rPr>
        <w:t xml:space="preserve"> 7, 9 וחלק מחלקות</w:t>
      </w:r>
      <w:r w:rsidR="0059691C">
        <w:rPr>
          <w:rStyle w:val="default"/>
          <w:rFonts w:cs="FrankRuehl" w:hint="cs"/>
          <w:rtl/>
        </w:rPr>
        <w:t xml:space="preserve"> 3, 5, 6, 10 עד 13,</w:t>
      </w:r>
      <w:r>
        <w:rPr>
          <w:rStyle w:val="default"/>
          <w:rFonts w:cs="FrankRuehl" w:hint="cs"/>
          <w:rtl/>
        </w:rPr>
        <w:t xml:space="preserve"> 17, 109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1888 </w:t>
      </w:r>
      <w:r>
        <w:rPr>
          <w:rStyle w:val="default"/>
          <w:rFonts w:cs="FrankRuehl"/>
          <w:rtl/>
        </w:rPr>
        <w:t>–</w:t>
      </w:r>
      <w:r>
        <w:rPr>
          <w:rStyle w:val="default"/>
          <w:rFonts w:cs="FrankRuehl" w:hint="cs"/>
          <w:rtl/>
        </w:rPr>
        <w:t xml:space="preserve"> חלק מחלקה 122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1889 </w:t>
      </w:r>
      <w:r>
        <w:rPr>
          <w:rStyle w:val="default"/>
          <w:rFonts w:cs="FrankRuehl"/>
          <w:rtl/>
        </w:rPr>
        <w:t>–</w:t>
      </w:r>
      <w:r>
        <w:rPr>
          <w:rStyle w:val="default"/>
          <w:rFonts w:cs="FrankRuehl" w:hint="cs"/>
          <w:rtl/>
        </w:rPr>
        <w:t xml:space="preserve"> חלקות 125 עד 127, 132 עד 134, 150, 151, 159, 163, 169 עד 194, 196, 198 עד 207, 209, 210, 212 עד 219 וחלק מחלקות 122</w:t>
      </w:r>
      <w:r w:rsidR="0059691C">
        <w:rPr>
          <w:rStyle w:val="default"/>
          <w:rFonts w:cs="FrankRuehl" w:hint="cs"/>
          <w:rtl/>
        </w:rPr>
        <w:t xml:space="preserve"> עד</w:t>
      </w:r>
      <w:r>
        <w:rPr>
          <w:rStyle w:val="default"/>
          <w:rFonts w:cs="FrankRuehl" w:hint="cs"/>
          <w:rtl/>
        </w:rPr>
        <w:t xml:space="preserve"> 124, 135, 197 כמסומן במפה;</w:t>
      </w:r>
    </w:p>
    <w:p w:rsidR="00FF300B" w:rsidRDefault="00FF300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2092 </w:t>
      </w:r>
      <w:r>
        <w:rPr>
          <w:rStyle w:val="default"/>
          <w:rFonts w:cs="FrankRuehl"/>
          <w:rtl/>
        </w:rPr>
        <w:t>–</w:t>
      </w:r>
      <w:r>
        <w:rPr>
          <w:rStyle w:val="default"/>
          <w:rFonts w:cs="FrankRuehl" w:hint="cs"/>
          <w:rtl/>
        </w:rPr>
        <w:t xml:space="preserve"> חלקות 29, 30, 37, 39 עד 42, 56 עד 65, 73, 77, 80, 81 וחלק מחלקות 55, 66, 75, 82, 83 כמסומן במפה;</w:t>
      </w:r>
    </w:p>
    <w:p w:rsidR="0059691C" w:rsidRDefault="0059691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2126 </w:t>
      </w:r>
      <w:r>
        <w:rPr>
          <w:rStyle w:val="default"/>
          <w:rFonts w:cs="FrankRuehl"/>
          <w:rtl/>
        </w:rPr>
        <w:t>–</w:t>
      </w:r>
      <w:r>
        <w:rPr>
          <w:rStyle w:val="default"/>
          <w:rFonts w:cs="FrankRuehl" w:hint="cs"/>
          <w:rtl/>
        </w:rPr>
        <w:t xml:space="preserve"> חלקות 16, 21, 22, 29 וחלק מחלקות 12, 13, 15, 17, 19, 20, 24, 25, 31 כמסומן במפה;</w:t>
      </w:r>
    </w:p>
    <w:p w:rsidR="00FF300B"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2128 </w:t>
      </w:r>
      <w:r>
        <w:rPr>
          <w:rStyle w:val="default"/>
          <w:rFonts w:cs="FrankRuehl"/>
          <w:rtl/>
        </w:rPr>
        <w:t>–</w:t>
      </w:r>
      <w:r>
        <w:rPr>
          <w:rStyle w:val="default"/>
          <w:rFonts w:cs="FrankRuehl" w:hint="cs"/>
          <w:rtl/>
        </w:rPr>
        <w:t xml:space="preserve"> פרט לחלק מחלקות 53 עד 55, 61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2130 </w:t>
      </w:r>
      <w:r>
        <w:rPr>
          <w:rStyle w:val="default"/>
          <w:rFonts w:cs="FrankRuehl"/>
          <w:rtl/>
        </w:rPr>
        <w:t>–</w:t>
      </w:r>
      <w:r>
        <w:rPr>
          <w:rStyle w:val="default"/>
          <w:rFonts w:cs="FrankRuehl" w:hint="cs"/>
          <w:rtl/>
        </w:rPr>
        <w:t xml:space="preserve"> חלקות 1 עד 7, 9, 11, 12, 15 עד 21, 24 עד 27, 29 עד 32, 34, 35, 40 וחלק מחלקות 13, 14, 22, 28, 37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2133 </w:t>
      </w:r>
      <w:r>
        <w:rPr>
          <w:rStyle w:val="default"/>
          <w:rFonts w:cs="FrankRuehl"/>
          <w:rtl/>
        </w:rPr>
        <w:t>–</w:t>
      </w:r>
      <w:r>
        <w:rPr>
          <w:rStyle w:val="default"/>
          <w:rFonts w:cs="FrankRuehl" w:hint="cs"/>
          <w:rtl/>
        </w:rPr>
        <w:t xml:space="preserve"> חלקות 1 עד 5, 40, 48 וחלק מחלקות 39, 46, 47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2135 </w:t>
      </w:r>
      <w:r>
        <w:rPr>
          <w:rStyle w:val="default"/>
          <w:rFonts w:cs="FrankRuehl"/>
          <w:rtl/>
        </w:rPr>
        <w:t>–</w:t>
      </w:r>
      <w:r>
        <w:rPr>
          <w:rStyle w:val="default"/>
          <w:rFonts w:cs="FrankRuehl" w:hint="cs"/>
          <w:rtl/>
        </w:rPr>
        <w:t xml:space="preserve"> פרט לחלק מחלקה 38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2137 </w:t>
      </w:r>
      <w:r>
        <w:rPr>
          <w:rStyle w:val="default"/>
          <w:rFonts w:cs="FrankRuehl"/>
          <w:rtl/>
        </w:rPr>
        <w:t>–</w:t>
      </w:r>
      <w:r>
        <w:rPr>
          <w:rStyle w:val="default"/>
          <w:rFonts w:cs="FrankRuehl" w:hint="cs"/>
          <w:rtl/>
        </w:rPr>
        <w:t xml:space="preserve"> פרט לחלק מחלקות 1, 6, 42, 43, 81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2138 </w:t>
      </w:r>
      <w:r>
        <w:rPr>
          <w:rStyle w:val="default"/>
          <w:rFonts w:cs="FrankRuehl"/>
          <w:rtl/>
        </w:rPr>
        <w:t>–</w:t>
      </w:r>
      <w:r>
        <w:rPr>
          <w:rStyle w:val="default"/>
          <w:rFonts w:cs="FrankRuehl" w:hint="cs"/>
          <w:rtl/>
        </w:rPr>
        <w:t xml:space="preserve"> חלקות 3, 9 עד 47 וחלק מחלקות 5 עד 8, 57 כמסומן במפה;</w:t>
      </w:r>
    </w:p>
    <w:p w:rsidR="00AA20DE" w:rsidRDefault="00AA20DE"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2252 </w:t>
      </w:r>
      <w:r>
        <w:rPr>
          <w:rStyle w:val="default"/>
          <w:rFonts w:cs="FrankRuehl"/>
          <w:rtl/>
        </w:rPr>
        <w:t>–</w:t>
      </w:r>
      <w:r>
        <w:rPr>
          <w:rStyle w:val="default"/>
          <w:rFonts w:cs="FrankRuehl" w:hint="cs"/>
          <w:rtl/>
        </w:rPr>
        <w:t xml:space="preserve"> חלקות 11, 13, 21, 25 וחלק מחלקות 3, 17, 18, 23 כמסומן במפה;</w:t>
      </w:r>
    </w:p>
    <w:p w:rsidR="0067441F" w:rsidRDefault="0067441F"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2253 </w:t>
      </w:r>
      <w:r>
        <w:rPr>
          <w:rStyle w:val="default"/>
          <w:rFonts w:cs="FrankRuehl"/>
          <w:rtl/>
        </w:rPr>
        <w:t>–</w:t>
      </w:r>
      <w:r>
        <w:rPr>
          <w:rStyle w:val="default"/>
          <w:rFonts w:cs="FrankRuehl" w:hint="cs"/>
          <w:rtl/>
        </w:rPr>
        <w:t xml:space="preserve"> חלקה 8 חלק מחלקות 4, 11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2259 </w:t>
      </w:r>
      <w:r>
        <w:rPr>
          <w:rStyle w:val="default"/>
          <w:rFonts w:cs="FrankRuehl"/>
          <w:rtl/>
        </w:rPr>
        <w:t>–</w:t>
      </w:r>
      <w:r>
        <w:rPr>
          <w:rStyle w:val="default"/>
          <w:rFonts w:cs="FrankRuehl" w:hint="cs"/>
          <w:rtl/>
        </w:rPr>
        <w:t xml:space="preserve"> חלקות 1, 3 עד 21, 23 עד 26, 30 עד 32 וחלק מחלקות 2, 22, 27 עד 29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2260 </w:t>
      </w:r>
      <w:r>
        <w:rPr>
          <w:rStyle w:val="default"/>
          <w:rFonts w:cs="FrankRuehl"/>
          <w:rtl/>
        </w:rPr>
        <w:t>–</w:t>
      </w:r>
      <w:r>
        <w:rPr>
          <w:rStyle w:val="default"/>
          <w:rFonts w:cs="FrankRuehl" w:hint="cs"/>
          <w:rtl/>
        </w:rPr>
        <w:t xml:space="preserve"> חלקות 1 עד 4 וחלק מחלקה 41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2261 </w:t>
      </w:r>
      <w:r>
        <w:rPr>
          <w:rStyle w:val="default"/>
          <w:rFonts w:cs="FrankRuehl"/>
          <w:rtl/>
        </w:rPr>
        <w:t>–</w:t>
      </w:r>
      <w:r>
        <w:rPr>
          <w:rStyle w:val="default"/>
          <w:rFonts w:cs="FrankRuehl" w:hint="cs"/>
          <w:rtl/>
        </w:rPr>
        <w:t xml:space="preserve"> חלקה 2 וחלק מחלקות 1, 26, 29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2262 </w:t>
      </w:r>
      <w:r>
        <w:rPr>
          <w:rStyle w:val="default"/>
          <w:rFonts w:cs="FrankRuehl"/>
          <w:rtl/>
        </w:rPr>
        <w:t>–</w:t>
      </w:r>
      <w:r>
        <w:rPr>
          <w:rStyle w:val="default"/>
          <w:rFonts w:cs="FrankRuehl" w:hint="cs"/>
          <w:rtl/>
        </w:rPr>
        <w:t xml:space="preserve"> חלקות 11 עד 13, 29 עד 31 וחלק מחלקות 2, 42, 44, 53 עד 55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2264 </w:t>
      </w:r>
      <w:r>
        <w:rPr>
          <w:rStyle w:val="default"/>
          <w:rFonts w:cs="FrankRuehl"/>
          <w:rtl/>
        </w:rPr>
        <w:t>–</w:t>
      </w:r>
      <w:r>
        <w:rPr>
          <w:rStyle w:val="default"/>
          <w:rFonts w:cs="FrankRuehl" w:hint="cs"/>
          <w:rtl/>
        </w:rPr>
        <w:t xml:space="preserve"> חלקה 82 וחלק מחלקות 22, 93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2283 </w:t>
      </w:r>
      <w:r>
        <w:rPr>
          <w:rStyle w:val="default"/>
          <w:rFonts w:cs="FrankRuehl"/>
          <w:rtl/>
        </w:rPr>
        <w:t>–</w:t>
      </w:r>
      <w:r>
        <w:rPr>
          <w:rStyle w:val="default"/>
          <w:rFonts w:cs="FrankRuehl" w:hint="cs"/>
          <w:rtl/>
        </w:rPr>
        <w:t xml:space="preserve"> חלק מחלקות 30, 31, 37, 38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2284 </w:t>
      </w:r>
      <w:r>
        <w:rPr>
          <w:rStyle w:val="default"/>
          <w:rFonts w:cs="FrankRuehl"/>
          <w:rtl/>
        </w:rPr>
        <w:t>–</w:t>
      </w:r>
      <w:r>
        <w:rPr>
          <w:rStyle w:val="default"/>
          <w:rFonts w:cs="FrankRuehl" w:hint="cs"/>
          <w:rtl/>
        </w:rPr>
        <w:t xml:space="preserve"> חלקה 116 וחלק מחלקה 118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2290 </w:t>
      </w:r>
      <w:r>
        <w:rPr>
          <w:rStyle w:val="default"/>
          <w:rFonts w:cs="FrankRuehl"/>
          <w:rtl/>
        </w:rPr>
        <w:t>–</w:t>
      </w:r>
      <w:r>
        <w:rPr>
          <w:rStyle w:val="default"/>
          <w:rFonts w:cs="FrankRuehl" w:hint="cs"/>
          <w:rtl/>
        </w:rPr>
        <w:t xml:space="preserve"> חלקות 17, 19 וחלק מחלקה 22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2291 </w:t>
      </w:r>
      <w:r>
        <w:rPr>
          <w:rStyle w:val="default"/>
          <w:rFonts w:cs="FrankRuehl"/>
          <w:rtl/>
        </w:rPr>
        <w:t>–</w:t>
      </w:r>
      <w:r>
        <w:rPr>
          <w:rStyle w:val="default"/>
          <w:rFonts w:cs="FrankRuehl" w:hint="cs"/>
          <w:rtl/>
        </w:rPr>
        <w:t xml:space="preserve"> פ</w:t>
      </w:r>
      <w:r w:rsidR="0067441F">
        <w:rPr>
          <w:rStyle w:val="default"/>
          <w:rFonts w:cs="FrankRuehl" w:hint="cs"/>
          <w:rtl/>
        </w:rPr>
        <w:t>ר</w:t>
      </w:r>
      <w:r>
        <w:rPr>
          <w:rStyle w:val="default"/>
          <w:rFonts w:cs="FrankRuehl" w:hint="cs"/>
          <w:rtl/>
        </w:rPr>
        <w:t>ט לחלק מחלקות 53, 57, 58, 68, 69, 78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2292 </w:t>
      </w:r>
      <w:r>
        <w:rPr>
          <w:rStyle w:val="default"/>
          <w:rFonts w:cs="FrankRuehl"/>
          <w:rtl/>
        </w:rPr>
        <w:t>–</w:t>
      </w:r>
      <w:r>
        <w:rPr>
          <w:rStyle w:val="default"/>
          <w:rFonts w:cs="FrankRuehl" w:hint="cs"/>
          <w:rtl/>
        </w:rPr>
        <w:t xml:space="preserve"> חלק מחלקות 27, 33, 34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2293 </w:t>
      </w:r>
      <w:r>
        <w:rPr>
          <w:rStyle w:val="default"/>
          <w:rFonts w:cs="FrankRuehl"/>
          <w:rtl/>
        </w:rPr>
        <w:t>–</w:t>
      </w:r>
      <w:r>
        <w:rPr>
          <w:rStyle w:val="default"/>
          <w:rFonts w:cs="FrankRuehl" w:hint="cs"/>
          <w:rtl/>
        </w:rPr>
        <w:t xml:space="preserve"> חלקות 4, 5 וחלק מחלקות 3, 7, 10</w:t>
      </w:r>
      <w:r w:rsidR="0067441F">
        <w:rPr>
          <w:rStyle w:val="default"/>
          <w:rFonts w:cs="FrankRuehl" w:hint="cs"/>
          <w:rtl/>
        </w:rPr>
        <w:t>, 14</w:t>
      </w:r>
      <w:r>
        <w:rPr>
          <w:rStyle w:val="default"/>
          <w:rFonts w:cs="FrankRuehl" w:hint="cs"/>
          <w:rtl/>
        </w:rPr>
        <w:t xml:space="preserve">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2327 </w:t>
      </w:r>
      <w:r>
        <w:rPr>
          <w:rStyle w:val="default"/>
          <w:rFonts w:cs="FrankRuehl"/>
          <w:rtl/>
        </w:rPr>
        <w:t>–</w:t>
      </w:r>
      <w:r>
        <w:rPr>
          <w:rStyle w:val="default"/>
          <w:rFonts w:cs="FrankRuehl" w:hint="cs"/>
          <w:rtl/>
        </w:rPr>
        <w:t xml:space="preserve"> </w:t>
      </w:r>
      <w:r w:rsidR="0067441F">
        <w:rPr>
          <w:rStyle w:val="default"/>
          <w:rFonts w:cs="FrankRuehl" w:hint="cs"/>
          <w:rtl/>
        </w:rPr>
        <w:t>חלקה 7 וחלק מחלקות 8, 11, 12</w:t>
      </w:r>
      <w:r>
        <w:rPr>
          <w:rStyle w:val="default"/>
          <w:rFonts w:cs="FrankRuehl" w:hint="cs"/>
          <w:rtl/>
        </w:rPr>
        <w:t xml:space="preserve">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2329 </w:t>
      </w:r>
      <w:r>
        <w:rPr>
          <w:rStyle w:val="default"/>
          <w:rFonts w:cs="FrankRuehl"/>
          <w:rtl/>
        </w:rPr>
        <w:t>–</w:t>
      </w:r>
      <w:r>
        <w:rPr>
          <w:rStyle w:val="default"/>
          <w:rFonts w:cs="FrankRuehl" w:hint="cs"/>
          <w:rtl/>
        </w:rPr>
        <w:t xml:space="preserve"> חלקות 1, 7 וחלק מחלקות 2, 4 עד 6, 8 עד 12, 26 עד 28, 30, 34, 35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2330 </w:t>
      </w:r>
      <w:r>
        <w:rPr>
          <w:rStyle w:val="default"/>
          <w:rFonts w:cs="FrankRuehl"/>
          <w:rtl/>
        </w:rPr>
        <w:t>–</w:t>
      </w:r>
      <w:r>
        <w:rPr>
          <w:rStyle w:val="default"/>
          <w:rFonts w:cs="FrankRuehl" w:hint="cs"/>
          <w:rtl/>
        </w:rPr>
        <w:t xml:space="preserve"> חלקות 27, 38 וחלק מחלקות 2, 28 עד 32, 34 עד 37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2820 </w:t>
      </w:r>
      <w:r>
        <w:rPr>
          <w:rStyle w:val="default"/>
          <w:rFonts w:cs="FrankRuehl"/>
          <w:rtl/>
        </w:rPr>
        <w:t>–</w:t>
      </w:r>
      <w:r>
        <w:rPr>
          <w:rStyle w:val="default"/>
          <w:rFonts w:cs="FrankRuehl" w:hint="cs"/>
          <w:rtl/>
        </w:rPr>
        <w:t xml:space="preserve"> חלקה 10 וחלק מחלקות 2, 16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2826 </w:t>
      </w:r>
      <w:r>
        <w:rPr>
          <w:rStyle w:val="default"/>
          <w:rFonts w:cs="FrankRuehl"/>
          <w:rtl/>
        </w:rPr>
        <w:t>–</w:t>
      </w:r>
      <w:r>
        <w:rPr>
          <w:rStyle w:val="default"/>
          <w:rFonts w:cs="FrankRuehl" w:hint="cs"/>
          <w:rtl/>
        </w:rPr>
        <w:t xml:space="preserve"> חלקה 14 וחלק מחלקות 10, 12, 13, 15 עד 21, 24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2828 </w:t>
      </w:r>
      <w:r>
        <w:rPr>
          <w:rStyle w:val="default"/>
          <w:rFonts w:cs="FrankRuehl"/>
          <w:rtl/>
        </w:rPr>
        <w:t>–</w:t>
      </w:r>
      <w:r>
        <w:rPr>
          <w:rStyle w:val="default"/>
          <w:rFonts w:cs="FrankRuehl" w:hint="cs"/>
          <w:rtl/>
        </w:rPr>
        <w:t xml:space="preserve"> חלקות 13, 18 עד 23, 27, 30 וחלק מחלקות 16, 17, 25, 26, 28,</w:t>
      </w:r>
      <w:r w:rsidR="000A7E8A">
        <w:rPr>
          <w:rStyle w:val="default"/>
          <w:rFonts w:cs="FrankRuehl" w:hint="cs"/>
          <w:rtl/>
        </w:rPr>
        <w:t xml:space="preserve"> 31,</w:t>
      </w:r>
      <w:r>
        <w:rPr>
          <w:rStyle w:val="default"/>
          <w:rFonts w:cs="FrankRuehl" w:hint="cs"/>
          <w:rtl/>
        </w:rPr>
        <w:t xml:space="preserve"> 3</w:t>
      </w:r>
      <w:r w:rsidR="000A7E8A">
        <w:rPr>
          <w:rStyle w:val="default"/>
          <w:rFonts w:cs="FrankRuehl" w:hint="cs"/>
          <w:rtl/>
        </w:rPr>
        <w:t>2</w:t>
      </w:r>
      <w:r>
        <w:rPr>
          <w:rStyle w:val="default"/>
          <w:rFonts w:cs="FrankRuehl" w:hint="cs"/>
          <w:rtl/>
        </w:rPr>
        <w:t xml:space="preserve">, </w:t>
      </w:r>
      <w:r w:rsidR="000A7E8A">
        <w:rPr>
          <w:rStyle w:val="default"/>
          <w:rFonts w:cs="FrankRuehl" w:hint="cs"/>
          <w:rtl/>
        </w:rPr>
        <w:t>56, 58, 62, 67, 72</w:t>
      </w:r>
      <w:r>
        <w:rPr>
          <w:rStyle w:val="default"/>
          <w:rFonts w:cs="FrankRuehl" w:hint="cs"/>
          <w:rtl/>
        </w:rPr>
        <w:t xml:space="preserve">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2835 </w:t>
      </w:r>
      <w:r>
        <w:rPr>
          <w:rStyle w:val="default"/>
          <w:rFonts w:cs="FrankRuehl"/>
          <w:rtl/>
        </w:rPr>
        <w:t>–</w:t>
      </w:r>
      <w:r>
        <w:rPr>
          <w:rStyle w:val="default"/>
          <w:rFonts w:cs="FrankRuehl" w:hint="cs"/>
          <w:rtl/>
        </w:rPr>
        <w:t xml:space="preserve"> חלק מחלקות 28, 44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2836 </w:t>
      </w:r>
      <w:r>
        <w:rPr>
          <w:rStyle w:val="default"/>
          <w:rFonts w:cs="FrankRuehl"/>
          <w:rtl/>
        </w:rPr>
        <w:t>–</w:t>
      </w:r>
      <w:r>
        <w:rPr>
          <w:rStyle w:val="default"/>
          <w:rFonts w:cs="FrankRuehl" w:hint="cs"/>
          <w:rtl/>
        </w:rPr>
        <w:t xml:space="preserve"> חלקה 5 וחלק מחלקות </w:t>
      </w:r>
      <w:r w:rsidR="000A7E8A">
        <w:rPr>
          <w:rStyle w:val="default"/>
          <w:rFonts w:cs="FrankRuehl" w:hint="cs"/>
          <w:rtl/>
        </w:rPr>
        <w:t>7,</w:t>
      </w:r>
      <w:r>
        <w:rPr>
          <w:rStyle w:val="default"/>
          <w:rFonts w:cs="FrankRuehl" w:hint="cs"/>
          <w:rtl/>
        </w:rPr>
        <w:t xml:space="preserve"> 8, 11</w:t>
      </w:r>
      <w:r w:rsidR="000A7E8A">
        <w:rPr>
          <w:rStyle w:val="default"/>
          <w:rFonts w:cs="FrankRuehl" w:hint="cs"/>
          <w:rtl/>
        </w:rPr>
        <w:t>, 22</w:t>
      </w:r>
      <w:r>
        <w:rPr>
          <w:rStyle w:val="default"/>
          <w:rFonts w:cs="FrankRuehl" w:hint="cs"/>
          <w:rtl/>
        </w:rPr>
        <w:t xml:space="preserve">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3100 </w:t>
      </w:r>
      <w:r>
        <w:rPr>
          <w:rStyle w:val="default"/>
          <w:rFonts w:cs="FrankRuehl"/>
          <w:rtl/>
        </w:rPr>
        <w:t>–</w:t>
      </w:r>
      <w:r>
        <w:rPr>
          <w:rStyle w:val="default"/>
          <w:rFonts w:cs="FrankRuehl" w:hint="cs"/>
          <w:rtl/>
        </w:rPr>
        <w:t xml:space="preserve"> חלקות 26, 31 וחלק מחלקות 2, 4, 5, 8, 21, 22, 25, 27, 32, 36, 39, 40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3104 </w:t>
      </w:r>
      <w:r>
        <w:rPr>
          <w:rStyle w:val="default"/>
          <w:rFonts w:cs="FrankRuehl"/>
          <w:rtl/>
        </w:rPr>
        <w:t>–</w:t>
      </w:r>
      <w:r>
        <w:rPr>
          <w:rStyle w:val="default"/>
          <w:rFonts w:cs="FrankRuehl" w:hint="cs"/>
          <w:rtl/>
        </w:rPr>
        <w:t xml:space="preserve"> חלקות 39, 40, 43, 61, 62, 64 וחלק מחלקות 20, 29, 63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3105 </w:t>
      </w:r>
      <w:r>
        <w:rPr>
          <w:rStyle w:val="default"/>
          <w:rFonts w:cs="FrankRuehl"/>
          <w:rtl/>
        </w:rPr>
        <w:t>–</w:t>
      </w:r>
      <w:r>
        <w:rPr>
          <w:rStyle w:val="default"/>
          <w:rFonts w:cs="FrankRuehl" w:hint="cs"/>
          <w:rtl/>
        </w:rPr>
        <w:t xml:space="preserve"> חלק מחלקות 13 עד 15 כמסומן במפה;</w:t>
      </w:r>
    </w:p>
    <w:p w:rsidR="009216AD" w:rsidRDefault="009216AD"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1_38652 </w:t>
      </w:r>
      <w:r w:rsidR="007F1ECB">
        <w:rPr>
          <w:rStyle w:val="default"/>
          <w:rFonts w:cs="FrankRuehl"/>
          <w:rtl/>
        </w:rPr>
        <w:t>–</w:t>
      </w:r>
      <w:r>
        <w:rPr>
          <w:rStyle w:val="default"/>
          <w:rFonts w:cs="FrankRuehl" w:hint="cs"/>
          <w:rtl/>
        </w:rPr>
        <w:t xml:space="preserve"> </w:t>
      </w:r>
      <w:r w:rsidR="007F1ECB">
        <w:rPr>
          <w:rStyle w:val="default"/>
          <w:rFonts w:cs="FrankRuehl" w:hint="cs"/>
          <w:rtl/>
        </w:rPr>
        <w:t>חלקה 8 וחלק מחלקות 1 עד 3 כמסומן במפה;</w:t>
      </w:r>
    </w:p>
    <w:p w:rsidR="007F1ECB" w:rsidRDefault="007F1ECB"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2_38652 </w:t>
      </w:r>
      <w:r w:rsidR="00433A9C">
        <w:rPr>
          <w:rStyle w:val="default"/>
          <w:rFonts w:cs="FrankRuehl"/>
          <w:rtl/>
        </w:rPr>
        <w:t>–</w:t>
      </w:r>
      <w:r>
        <w:rPr>
          <w:rStyle w:val="default"/>
          <w:rFonts w:cs="FrankRuehl" w:hint="cs"/>
          <w:rtl/>
        </w:rPr>
        <w:t xml:space="preserve"> </w:t>
      </w:r>
      <w:r w:rsidR="00433A9C">
        <w:rPr>
          <w:rStyle w:val="default"/>
          <w:rFonts w:cs="FrankRuehl" w:hint="cs"/>
          <w:rtl/>
        </w:rPr>
        <w:t>חלק מחלקה 1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3_38652 </w:t>
      </w:r>
      <w:r>
        <w:rPr>
          <w:rStyle w:val="default"/>
          <w:rFonts w:cs="FrankRuehl"/>
          <w:rtl/>
        </w:rPr>
        <w:t>–</w:t>
      </w:r>
      <w:r>
        <w:rPr>
          <w:rStyle w:val="default"/>
          <w:rFonts w:cs="FrankRuehl" w:hint="cs"/>
          <w:rtl/>
        </w:rPr>
        <w:t xml:space="preserve"> חלקות 1 עד 4, 9, 10, 12 עד 14, 19, 20 וחלק מחלקות 5, 7, 8, 11, 15 עד 18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3_38653 </w:t>
      </w:r>
      <w:r>
        <w:rPr>
          <w:rStyle w:val="default"/>
          <w:rFonts w:cs="FrankRuehl"/>
          <w:rtl/>
        </w:rPr>
        <w:t>–</w:t>
      </w:r>
      <w:r>
        <w:rPr>
          <w:rStyle w:val="default"/>
          <w:rFonts w:cs="FrankRuehl" w:hint="cs"/>
          <w:rtl/>
        </w:rPr>
        <w:t xml:space="preserve"> חלק מחלקה 3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1_38657 </w:t>
      </w:r>
      <w:r>
        <w:rPr>
          <w:rStyle w:val="default"/>
          <w:rFonts w:cs="FrankRuehl"/>
          <w:rtl/>
        </w:rPr>
        <w:t>–</w:t>
      </w:r>
      <w:r>
        <w:rPr>
          <w:rStyle w:val="default"/>
          <w:rFonts w:cs="FrankRuehl" w:hint="cs"/>
          <w:rtl/>
        </w:rPr>
        <w:t xml:space="preserve"> חלקה 3 וחלק מחלקות 2, 4, 5, 7, 27, 35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2_38657 </w:t>
      </w:r>
      <w:r>
        <w:rPr>
          <w:rStyle w:val="default"/>
          <w:rFonts w:cs="FrankRuehl"/>
          <w:rtl/>
        </w:rPr>
        <w:t>–</w:t>
      </w:r>
      <w:r>
        <w:rPr>
          <w:rStyle w:val="default"/>
          <w:rFonts w:cs="FrankRuehl" w:hint="cs"/>
          <w:rtl/>
        </w:rPr>
        <w:t xml:space="preserve"> חלק מחלקה 4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3_38657 </w:t>
      </w:r>
      <w:r>
        <w:rPr>
          <w:rStyle w:val="default"/>
          <w:rFonts w:cs="FrankRuehl"/>
          <w:rtl/>
        </w:rPr>
        <w:t>–</w:t>
      </w:r>
      <w:r>
        <w:rPr>
          <w:rStyle w:val="default"/>
          <w:rFonts w:cs="FrankRuehl" w:hint="cs"/>
          <w:rtl/>
        </w:rPr>
        <w:t xml:space="preserve"> חלק מחלקה 1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100245 </w:t>
      </w:r>
      <w:r>
        <w:rPr>
          <w:rStyle w:val="default"/>
          <w:rFonts w:cs="FrankRuehl"/>
          <w:rtl/>
        </w:rPr>
        <w:t>–</w:t>
      </w:r>
      <w:r>
        <w:rPr>
          <w:rStyle w:val="default"/>
          <w:rFonts w:cs="FrankRuehl" w:hint="cs"/>
          <w:rtl/>
        </w:rPr>
        <w:t xml:space="preserve"> חלק מחלקה 9 כמסומן במפה;</w:t>
      </w:r>
    </w:p>
    <w:p w:rsidR="00433A9C"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1_100245 </w:t>
      </w:r>
      <w:r>
        <w:rPr>
          <w:rStyle w:val="default"/>
          <w:rFonts w:cs="FrankRuehl"/>
          <w:rtl/>
        </w:rPr>
        <w:t>–</w:t>
      </w:r>
      <w:r>
        <w:rPr>
          <w:rStyle w:val="default"/>
          <w:rFonts w:cs="FrankRuehl" w:hint="cs"/>
          <w:rtl/>
        </w:rPr>
        <w:t xml:space="preserve"> חלקות 1, 3, 7 וחלק מחלקה 4 כמסומן במפה;</w:t>
      </w:r>
    </w:p>
    <w:p w:rsidR="00433A9C" w:rsidRPr="00FF300B" w:rsidRDefault="00433A9C" w:rsidP="00FF300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391347" w:rsidRPr="000C0441" w:rsidRDefault="00391347" w:rsidP="00BB38A2">
      <w:pPr>
        <w:pStyle w:val="P00"/>
        <w:spacing w:before="72"/>
        <w:ind w:left="0" w:right="1134"/>
        <w:rPr>
          <w:rStyle w:val="default"/>
          <w:rFonts w:cs="FrankRuehl" w:hint="cs"/>
          <w:rtl/>
        </w:rPr>
      </w:pPr>
    </w:p>
    <w:p w:rsidR="00BB38A2" w:rsidRPr="00DA5F1E" w:rsidRDefault="00BB38A2" w:rsidP="00BB38A2">
      <w:pPr>
        <w:pStyle w:val="P00"/>
        <w:spacing w:before="72"/>
        <w:ind w:left="0" w:right="1134"/>
        <w:jc w:val="center"/>
        <w:rPr>
          <w:rStyle w:val="default"/>
          <w:rFonts w:cs="FrankRuehl" w:hint="cs"/>
          <w:sz w:val="24"/>
          <w:szCs w:val="24"/>
          <w:rtl/>
        </w:rPr>
      </w:pPr>
      <w:r>
        <w:rPr>
          <w:rFonts w:hint="cs"/>
          <w:sz w:val="24"/>
          <w:szCs w:val="24"/>
          <w:rtl/>
          <w:lang w:eastAsia="en-US"/>
        </w:rPr>
        <w:pict>
          <v:shape id="_x0000_s2658" type="#_x0000_t202" style="position:absolute;left:0;text-align:left;margin-left:470.35pt;margin-top:7.1pt;width:1in;height:15.15pt;z-index:251853824" filled="f" stroked="f">
            <v:textbox style="mso-next-textbox:#_x0000_s2658" inset="1mm,0,1mm,0">
              <w:txbxContent>
                <w:p w:rsidR="007E53B6" w:rsidRDefault="007E53B6" w:rsidP="009F23A7">
                  <w:pPr>
                    <w:spacing w:line="160" w:lineRule="exact"/>
                    <w:jc w:val="left"/>
                    <w:rPr>
                      <w:rFonts w:cs="Miriam" w:hint="cs"/>
                      <w:noProof/>
                      <w:szCs w:val="18"/>
                      <w:rtl/>
                    </w:rPr>
                  </w:pPr>
                  <w:r>
                    <w:rPr>
                      <w:rFonts w:cs="Miriam"/>
                      <w:szCs w:val="18"/>
                      <w:rtl/>
                    </w:rPr>
                    <w:t>צ</w:t>
                  </w:r>
                  <w:r>
                    <w:rPr>
                      <w:rFonts w:cs="Miriam" w:hint="cs"/>
                      <w:szCs w:val="18"/>
                      <w:rtl/>
                    </w:rPr>
                    <w:t xml:space="preserve">ו </w:t>
                  </w:r>
                  <w:r w:rsidR="00A86331">
                    <w:rPr>
                      <w:rFonts w:cs="Miriam" w:hint="cs"/>
                      <w:szCs w:val="18"/>
                      <w:rtl/>
                    </w:rPr>
                    <w:t>תשפ"א-2021</w:t>
                  </w:r>
                </w:p>
              </w:txbxContent>
            </v:textbox>
          </v:shape>
        </w:pict>
      </w:r>
      <w:r w:rsidRPr="00DA5F1E">
        <w:rPr>
          <w:rStyle w:val="default"/>
          <w:rFonts w:cs="FrankRuehl" w:hint="cs"/>
          <w:sz w:val="24"/>
          <w:szCs w:val="24"/>
          <w:rtl/>
        </w:rPr>
        <w:t>(</w:t>
      </w:r>
      <w:r>
        <w:rPr>
          <w:rStyle w:val="default"/>
          <w:rFonts w:cs="FrankRuehl" w:hint="cs"/>
          <w:sz w:val="24"/>
          <w:szCs w:val="24"/>
          <w:rtl/>
        </w:rPr>
        <w:t>מט</w:t>
      </w:r>
      <w:r w:rsidRPr="00DA5F1E">
        <w:rPr>
          <w:rStyle w:val="default"/>
          <w:rFonts w:cs="FrankRuehl" w:hint="cs"/>
          <w:sz w:val="24"/>
          <w:szCs w:val="24"/>
          <w:rtl/>
        </w:rPr>
        <w:t>)</w:t>
      </w:r>
    </w:p>
    <w:p w:rsidR="00BB38A2" w:rsidRPr="00DA5F1E" w:rsidRDefault="00BB38A2" w:rsidP="00BB38A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שפיר</w:t>
      </w:r>
    </w:p>
    <w:p w:rsidR="00BB38A2" w:rsidRDefault="00BB38A2" w:rsidP="00BB38A2">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שפיר הערוכה בקנה מידה 1:20,000 והחתומה ביד שר הפנים ביום </w:t>
      </w:r>
      <w:r w:rsidR="009D2DCC">
        <w:rPr>
          <w:rStyle w:val="default"/>
          <w:rFonts w:cs="FrankRuehl" w:hint="cs"/>
          <w:rtl/>
        </w:rPr>
        <w:t>כ' בסיוון התשפ"א (31 במאי 2021</w:t>
      </w:r>
      <w:r w:rsidR="004C2119">
        <w:rPr>
          <w:rStyle w:val="default"/>
          <w:rFonts w:cs="FrankRuehl" w:hint="cs"/>
          <w:rtl/>
        </w:rPr>
        <w:t>)</w:t>
      </w:r>
      <w:r>
        <w:rPr>
          <w:rStyle w:val="default"/>
          <w:rFonts w:cs="FrankRuehl" w:hint="cs"/>
          <w:rtl/>
        </w:rPr>
        <w:t xml:space="preserve"> ושהעתקים ממנה מופקדים במשרד הפנים, ירושלים, במשרד הממונה על מחוז הדרום, באר שבע, ובמשרד המועצה האזורית שפיר.</w:t>
      </w:r>
    </w:p>
    <w:p w:rsidR="00BB38A2" w:rsidRPr="000103FA" w:rsidRDefault="00BB38A2" w:rsidP="00BB38A2">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BB38A2" w:rsidRPr="000103FA" w:rsidRDefault="00BB38A2" w:rsidP="00BB38A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אבן שמואל</w:t>
      </w:r>
      <w:r>
        <w:rPr>
          <w:rStyle w:val="default"/>
          <w:rFonts w:cs="FrankRuehl" w:hint="cs"/>
          <w:rtl/>
        </w:rPr>
        <w:tab/>
        <w:t>גוש</w:t>
      </w:r>
      <w:r w:rsidR="006B5A5F">
        <w:rPr>
          <w:rStyle w:val="default"/>
          <w:rFonts w:cs="FrankRuehl" w:hint="cs"/>
          <w:rtl/>
        </w:rPr>
        <w:t>ים 2899, 2900,</w:t>
      </w:r>
      <w:r>
        <w:rPr>
          <w:rStyle w:val="default"/>
          <w:rFonts w:cs="FrankRuehl" w:hint="cs"/>
          <w:rtl/>
        </w:rPr>
        <w:t xml:space="preserve"> 3029 </w:t>
      </w:r>
      <w:r>
        <w:rPr>
          <w:rStyle w:val="default"/>
          <w:rFonts w:cs="FrankRuehl"/>
          <w:rtl/>
        </w:rPr>
        <w:t>–</w:t>
      </w:r>
      <w:r>
        <w:rPr>
          <w:rStyle w:val="default"/>
          <w:rFonts w:cs="FrankRuehl" w:hint="cs"/>
          <w:rtl/>
        </w:rPr>
        <w:t xml:space="preserve"> בשלמות</w:t>
      </w:r>
      <w:r w:rsidR="006B5A5F">
        <w:rPr>
          <w:rStyle w:val="default"/>
          <w:rFonts w:cs="FrankRuehl" w:hint="cs"/>
          <w:rtl/>
        </w:rPr>
        <w:t>ם</w:t>
      </w:r>
      <w:r>
        <w:rPr>
          <w:rStyle w:val="default"/>
          <w:rFonts w:cs="FrankRuehl" w:hint="cs"/>
          <w:rtl/>
        </w:rPr>
        <w:t>;</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2982 </w:t>
      </w:r>
      <w:r>
        <w:rPr>
          <w:rStyle w:val="default"/>
          <w:rFonts w:cs="FrankRuehl"/>
          <w:rtl/>
        </w:rPr>
        <w:t>–</w:t>
      </w:r>
      <w:r>
        <w:rPr>
          <w:rStyle w:val="default"/>
          <w:rFonts w:cs="FrankRuehl" w:hint="cs"/>
          <w:rtl/>
        </w:rPr>
        <w:t xml:space="preserve"> חלקה </w:t>
      </w:r>
      <w:r w:rsidR="006B5A5F">
        <w:rPr>
          <w:rStyle w:val="default"/>
          <w:rFonts w:cs="FrankRuehl" w:hint="cs"/>
          <w:rtl/>
        </w:rPr>
        <w:t>9</w:t>
      </w:r>
      <w:r>
        <w:rPr>
          <w:rStyle w:val="default"/>
          <w:rFonts w:cs="FrankRuehl" w:hint="cs"/>
          <w:rtl/>
        </w:rPr>
        <w:t xml:space="preserve"> וחלק מחלקות 1, 6</w:t>
      </w:r>
      <w:r w:rsidR="006B5A5F">
        <w:rPr>
          <w:rStyle w:val="default"/>
          <w:rFonts w:cs="FrankRuehl" w:hint="cs"/>
          <w:rtl/>
        </w:rPr>
        <w:t>, 7</w:t>
      </w:r>
      <w:r>
        <w:rPr>
          <w:rStyle w:val="default"/>
          <w:rFonts w:cs="FrankRuehl" w:hint="cs"/>
          <w:rtl/>
        </w:rPr>
        <w:t xml:space="preserve">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2983 </w:t>
      </w:r>
      <w:r>
        <w:rPr>
          <w:rStyle w:val="default"/>
          <w:rFonts w:cs="FrankRuehl"/>
          <w:rtl/>
        </w:rPr>
        <w:t>–</w:t>
      </w:r>
      <w:r>
        <w:rPr>
          <w:rStyle w:val="default"/>
          <w:rFonts w:cs="FrankRuehl" w:hint="cs"/>
          <w:rtl/>
        </w:rPr>
        <w:t xml:space="preserve"> </w:t>
      </w:r>
      <w:r w:rsidR="009D2DCC">
        <w:rPr>
          <w:rStyle w:val="default"/>
          <w:rFonts w:cs="FrankRuehl" w:hint="cs"/>
          <w:rtl/>
        </w:rPr>
        <w:t>חלקות 31, 33 וחלק מחלקות 25, 35, 36</w:t>
      </w:r>
      <w:r>
        <w:rPr>
          <w:rStyle w:val="default"/>
          <w:rFonts w:cs="FrankRuehl" w:hint="cs"/>
          <w:rtl/>
        </w:rPr>
        <w:t xml:space="preserve">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2997 </w:t>
      </w:r>
      <w:r>
        <w:rPr>
          <w:rStyle w:val="default"/>
          <w:rFonts w:cs="FrankRuehl"/>
          <w:rtl/>
        </w:rPr>
        <w:t>–</w:t>
      </w:r>
      <w:r>
        <w:rPr>
          <w:rStyle w:val="default"/>
          <w:rFonts w:cs="FrankRuehl" w:hint="cs"/>
          <w:rtl/>
        </w:rPr>
        <w:t xml:space="preserve"> חלק מחלקה </w:t>
      </w:r>
      <w:r w:rsidR="009D2DCC">
        <w:rPr>
          <w:rStyle w:val="default"/>
          <w:rFonts w:cs="FrankRuehl" w:hint="cs"/>
          <w:rtl/>
        </w:rPr>
        <w:t>15</w:t>
      </w:r>
      <w:r>
        <w:rPr>
          <w:rStyle w:val="default"/>
          <w:rFonts w:cs="FrankRuehl" w:hint="cs"/>
          <w:rtl/>
        </w:rPr>
        <w:t xml:space="preserve">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3028 </w:t>
      </w:r>
      <w:r>
        <w:rPr>
          <w:rStyle w:val="default"/>
          <w:rFonts w:cs="FrankRuehl"/>
          <w:rtl/>
        </w:rPr>
        <w:t>–</w:t>
      </w:r>
      <w:r>
        <w:rPr>
          <w:rStyle w:val="default"/>
          <w:rFonts w:cs="FrankRuehl" w:hint="cs"/>
          <w:rtl/>
        </w:rPr>
        <w:t xml:space="preserve"> חלק מחלקות 3, 4, 8, 9 כמסומן במפה;</w:t>
      </w:r>
    </w:p>
    <w:p w:rsidR="009D2DCC" w:rsidRDefault="009D2DCC"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3079 </w:t>
      </w:r>
      <w:r>
        <w:rPr>
          <w:rStyle w:val="default"/>
          <w:rFonts w:cs="FrankRuehl"/>
          <w:rtl/>
        </w:rPr>
        <w:t>–</w:t>
      </w:r>
      <w:r>
        <w:rPr>
          <w:rStyle w:val="default"/>
          <w:rFonts w:cs="FrankRuehl" w:hint="cs"/>
          <w:rtl/>
        </w:rPr>
        <w:t xml:space="preserve"> חלק מחלקות 9, 15 כמסומן במפה;</w:t>
      </w:r>
    </w:p>
    <w:p w:rsidR="00BB38A2" w:rsidRDefault="00BB38A2"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איתן</w:t>
      </w:r>
      <w:r>
        <w:rPr>
          <w:rStyle w:val="default"/>
          <w:rFonts w:cs="FrankRuehl" w:hint="cs"/>
          <w:rtl/>
        </w:rPr>
        <w:tab/>
        <w:t>גוש</w:t>
      </w:r>
      <w:r w:rsidR="009D2DCC">
        <w:rPr>
          <w:rStyle w:val="default"/>
          <w:rFonts w:cs="FrankRuehl" w:hint="cs"/>
          <w:rtl/>
        </w:rPr>
        <w:t>ים</w:t>
      </w:r>
      <w:r>
        <w:rPr>
          <w:rStyle w:val="default"/>
          <w:rFonts w:cs="FrankRuehl" w:hint="cs"/>
          <w:rtl/>
        </w:rPr>
        <w:t xml:space="preserve"> 2995</w:t>
      </w:r>
      <w:r w:rsidR="009D2DCC">
        <w:rPr>
          <w:rStyle w:val="default"/>
          <w:rFonts w:cs="FrankRuehl" w:hint="cs"/>
          <w:rtl/>
        </w:rPr>
        <w:t>, 2996</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9D2DCC">
        <w:rPr>
          <w:rStyle w:val="default"/>
          <w:rFonts w:cs="FrankRuehl" w:hint="cs"/>
          <w:rtl/>
        </w:rPr>
        <w:t>ם</w:t>
      </w:r>
      <w:r>
        <w:rPr>
          <w:rStyle w:val="default"/>
          <w:rFonts w:cs="FrankRuehl" w:hint="cs"/>
          <w:rtl/>
        </w:rPr>
        <w:t>;</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2997 </w:t>
      </w:r>
      <w:r>
        <w:rPr>
          <w:rStyle w:val="default"/>
          <w:rFonts w:cs="FrankRuehl"/>
          <w:rtl/>
        </w:rPr>
        <w:t>–</w:t>
      </w:r>
      <w:r>
        <w:rPr>
          <w:rStyle w:val="default"/>
          <w:rFonts w:cs="FrankRuehl" w:hint="cs"/>
          <w:rtl/>
        </w:rPr>
        <w:t xml:space="preserve"> חלקות </w:t>
      </w:r>
      <w:r w:rsidR="009D2DCC">
        <w:rPr>
          <w:rStyle w:val="default"/>
          <w:rFonts w:cs="FrankRuehl" w:hint="cs"/>
          <w:rtl/>
        </w:rPr>
        <w:t>5 עד 7, 9, 11 וחלק מחלקה 15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2998 </w:t>
      </w:r>
      <w:r>
        <w:rPr>
          <w:rStyle w:val="default"/>
          <w:rFonts w:cs="FrankRuehl"/>
          <w:rtl/>
        </w:rPr>
        <w:t>–</w:t>
      </w:r>
      <w:r>
        <w:rPr>
          <w:rStyle w:val="default"/>
          <w:rFonts w:cs="FrankRuehl" w:hint="cs"/>
          <w:rtl/>
        </w:rPr>
        <w:t xml:space="preserve"> חלק מחלקה 1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2999 </w:t>
      </w:r>
      <w:r>
        <w:rPr>
          <w:rStyle w:val="default"/>
          <w:rFonts w:cs="FrankRuehl"/>
          <w:rtl/>
        </w:rPr>
        <w:t>–</w:t>
      </w:r>
      <w:r>
        <w:rPr>
          <w:rStyle w:val="default"/>
          <w:rFonts w:cs="FrankRuehl" w:hint="cs"/>
          <w:rtl/>
        </w:rPr>
        <w:t xml:space="preserve"> חלקה 3 וחלק מחלקות 1, 2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3000 </w:t>
      </w:r>
      <w:r>
        <w:rPr>
          <w:rStyle w:val="default"/>
          <w:rFonts w:cs="FrankRuehl"/>
          <w:rtl/>
        </w:rPr>
        <w:t>–</w:t>
      </w:r>
      <w:r>
        <w:rPr>
          <w:rStyle w:val="default"/>
          <w:rFonts w:cs="FrankRuehl" w:hint="cs"/>
          <w:rtl/>
        </w:rPr>
        <w:t xml:space="preserve"> חלק מחלקות 1, 2, 6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3001 </w:t>
      </w:r>
      <w:r>
        <w:rPr>
          <w:rStyle w:val="default"/>
          <w:rFonts w:cs="FrankRuehl"/>
          <w:rtl/>
        </w:rPr>
        <w:t>–</w:t>
      </w:r>
      <w:r>
        <w:rPr>
          <w:rStyle w:val="default"/>
          <w:rFonts w:cs="FrankRuehl" w:hint="cs"/>
          <w:rtl/>
        </w:rPr>
        <w:t xml:space="preserve"> חלקה 1 וחלק מחלקות 2, 4, 5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3002 </w:t>
      </w:r>
      <w:r>
        <w:rPr>
          <w:rStyle w:val="default"/>
          <w:rFonts w:cs="FrankRuehl"/>
          <w:rtl/>
        </w:rPr>
        <w:t>–</w:t>
      </w:r>
      <w:r>
        <w:rPr>
          <w:rStyle w:val="default"/>
          <w:rFonts w:cs="FrankRuehl" w:hint="cs"/>
          <w:rtl/>
        </w:rPr>
        <w:t xml:space="preserve"> חלקות 1 עד 3, 7 עד 12 וחלק מחלקות 4</w:t>
      </w:r>
      <w:r w:rsidR="006B5A5F">
        <w:rPr>
          <w:rStyle w:val="default"/>
          <w:rFonts w:cs="FrankRuehl" w:hint="cs"/>
          <w:rtl/>
        </w:rPr>
        <w:t>, 5</w:t>
      </w:r>
      <w:r>
        <w:rPr>
          <w:rStyle w:val="default"/>
          <w:rFonts w:cs="FrankRuehl" w:hint="cs"/>
          <w:rtl/>
        </w:rPr>
        <w:t xml:space="preserve">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3003 </w:t>
      </w:r>
      <w:r>
        <w:rPr>
          <w:rStyle w:val="default"/>
          <w:rFonts w:cs="FrankRuehl"/>
          <w:rtl/>
        </w:rPr>
        <w:t>–</w:t>
      </w:r>
      <w:r>
        <w:rPr>
          <w:rStyle w:val="default"/>
          <w:rFonts w:cs="FrankRuehl" w:hint="cs"/>
          <w:rtl/>
        </w:rPr>
        <w:t xml:space="preserve"> חלק מחלקות 1 עד 3, 6, 7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3007 </w:t>
      </w:r>
      <w:r>
        <w:rPr>
          <w:rStyle w:val="default"/>
          <w:rFonts w:cs="FrankRuehl"/>
          <w:rtl/>
        </w:rPr>
        <w:t>–</w:t>
      </w:r>
      <w:r>
        <w:rPr>
          <w:rStyle w:val="default"/>
          <w:rFonts w:cs="FrankRuehl" w:hint="cs"/>
          <w:rtl/>
        </w:rPr>
        <w:t xml:space="preserve"> חלק מחלקה 1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9D2DCC">
        <w:rPr>
          <w:rStyle w:val="default"/>
          <w:rFonts w:cs="FrankRuehl" w:hint="cs"/>
          <w:rtl/>
        </w:rPr>
        <w:t>3079</w:t>
      </w:r>
      <w:r>
        <w:rPr>
          <w:rStyle w:val="default"/>
          <w:rFonts w:cs="FrankRuehl" w:hint="cs"/>
          <w:rtl/>
        </w:rPr>
        <w:t xml:space="preserve"> </w:t>
      </w:r>
      <w:r>
        <w:rPr>
          <w:rStyle w:val="default"/>
          <w:rFonts w:cs="FrankRuehl"/>
          <w:rtl/>
        </w:rPr>
        <w:t>–</w:t>
      </w:r>
      <w:r>
        <w:rPr>
          <w:rStyle w:val="default"/>
          <w:rFonts w:cs="FrankRuehl" w:hint="cs"/>
          <w:rtl/>
        </w:rPr>
        <w:t xml:space="preserve"> חלק מחלקות </w:t>
      </w:r>
      <w:r w:rsidR="009D2DCC">
        <w:rPr>
          <w:rStyle w:val="default"/>
          <w:rFonts w:cs="FrankRuehl" w:hint="cs"/>
          <w:rtl/>
        </w:rPr>
        <w:t>8 עד 10, 21, 24</w:t>
      </w:r>
      <w:r>
        <w:rPr>
          <w:rStyle w:val="default"/>
          <w:rFonts w:cs="FrankRuehl" w:hint="cs"/>
          <w:rtl/>
        </w:rPr>
        <w:t xml:space="preserve">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3088 </w:t>
      </w:r>
      <w:r>
        <w:rPr>
          <w:rStyle w:val="default"/>
          <w:rFonts w:cs="FrankRuehl"/>
          <w:rtl/>
        </w:rPr>
        <w:t>–</w:t>
      </w:r>
      <w:r>
        <w:rPr>
          <w:rStyle w:val="default"/>
          <w:rFonts w:cs="FrankRuehl" w:hint="cs"/>
          <w:rtl/>
        </w:rPr>
        <w:t xml:space="preserve"> חלק מחלקה 31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3102 </w:t>
      </w:r>
      <w:r>
        <w:rPr>
          <w:rStyle w:val="default"/>
          <w:rFonts w:cs="FrankRuehl"/>
          <w:rtl/>
        </w:rPr>
        <w:t>–</w:t>
      </w:r>
      <w:r>
        <w:rPr>
          <w:rStyle w:val="default"/>
          <w:rFonts w:cs="FrankRuehl" w:hint="cs"/>
          <w:rtl/>
        </w:rPr>
        <w:t xml:space="preserve"> חלק מחלקות 19, 21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3136 </w:t>
      </w:r>
      <w:r>
        <w:rPr>
          <w:rStyle w:val="default"/>
          <w:rFonts w:cs="FrankRuehl"/>
          <w:rtl/>
        </w:rPr>
        <w:t>–</w:t>
      </w:r>
      <w:r>
        <w:rPr>
          <w:rStyle w:val="default"/>
          <w:rFonts w:cs="FrankRuehl" w:hint="cs"/>
          <w:rtl/>
        </w:rPr>
        <w:t xml:space="preserve"> חלקה 37;</w:t>
      </w:r>
    </w:p>
    <w:p w:rsidR="00BB38A2" w:rsidRDefault="00BB38A2" w:rsidP="009D2DCC">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אלומה</w:t>
      </w:r>
      <w:r>
        <w:rPr>
          <w:rStyle w:val="default"/>
          <w:rFonts w:cs="FrankRuehl" w:hint="cs"/>
          <w:rtl/>
        </w:rPr>
        <w:tab/>
      </w:r>
      <w:r w:rsidR="006B5A5F">
        <w:rPr>
          <w:rStyle w:val="default"/>
          <w:rFonts w:cs="FrankRuehl" w:hint="cs"/>
          <w:rtl/>
        </w:rPr>
        <w:t xml:space="preserve">גושים 2946, 3207 </w:t>
      </w:r>
      <w:r w:rsidR="006B5A5F">
        <w:rPr>
          <w:rStyle w:val="default"/>
          <w:rFonts w:cs="FrankRuehl"/>
          <w:rtl/>
        </w:rPr>
        <w:t>–</w:t>
      </w:r>
      <w:r w:rsidR="006B5A5F">
        <w:rPr>
          <w:rStyle w:val="default"/>
          <w:rFonts w:cs="FrankRuehl" w:hint="cs"/>
          <w:rtl/>
        </w:rPr>
        <w:t xml:space="preserve"> בשלמותם</w:t>
      </w:r>
      <w:r>
        <w:rPr>
          <w:rStyle w:val="default"/>
          <w:rFonts w:cs="FrankRuehl" w:hint="cs"/>
          <w:rtl/>
        </w:rPr>
        <w:t>;</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זבדיאל</w:t>
      </w:r>
      <w:r>
        <w:rPr>
          <w:rStyle w:val="default"/>
          <w:rFonts w:cs="FrankRuehl" w:hint="cs"/>
          <w:rtl/>
        </w:rPr>
        <w:tab/>
        <w:t xml:space="preserve">גוש 2925 </w:t>
      </w:r>
      <w:r>
        <w:rPr>
          <w:rStyle w:val="default"/>
          <w:rFonts w:cs="FrankRuehl"/>
          <w:rtl/>
        </w:rPr>
        <w:t>–</w:t>
      </w:r>
      <w:r>
        <w:rPr>
          <w:rStyle w:val="default"/>
          <w:rFonts w:cs="FrankRuehl" w:hint="cs"/>
          <w:rtl/>
        </w:rPr>
        <w:t xml:space="preserve"> חלק מחלקות 6, 9, 13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2941 </w:t>
      </w:r>
      <w:r>
        <w:rPr>
          <w:rStyle w:val="default"/>
          <w:rFonts w:cs="FrankRuehl"/>
          <w:rtl/>
        </w:rPr>
        <w:t>–</w:t>
      </w:r>
      <w:r>
        <w:rPr>
          <w:rStyle w:val="default"/>
          <w:rFonts w:cs="FrankRuehl" w:hint="cs"/>
          <w:rtl/>
        </w:rPr>
        <w:t xml:space="preserve"> </w:t>
      </w:r>
      <w:r w:rsidR="009D2DCC">
        <w:rPr>
          <w:rStyle w:val="default"/>
          <w:rFonts w:cs="FrankRuehl" w:hint="cs"/>
          <w:rtl/>
        </w:rPr>
        <w:t>פרט לחלק מחלקות 37, 45</w:t>
      </w:r>
      <w:r>
        <w:rPr>
          <w:rStyle w:val="default"/>
          <w:rFonts w:cs="FrankRuehl" w:hint="cs"/>
          <w:rtl/>
        </w:rPr>
        <w:t xml:space="preserve"> כמסומן במפה;</w:t>
      </w:r>
    </w:p>
    <w:p w:rsidR="00BB38A2" w:rsidRDefault="00BB38A2"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2944 </w:t>
      </w:r>
      <w:r>
        <w:rPr>
          <w:rStyle w:val="default"/>
          <w:rFonts w:cs="FrankRuehl"/>
          <w:rtl/>
        </w:rPr>
        <w:t>–</w:t>
      </w:r>
      <w:r>
        <w:rPr>
          <w:rStyle w:val="default"/>
          <w:rFonts w:cs="FrankRuehl" w:hint="cs"/>
          <w:rtl/>
        </w:rPr>
        <w:t xml:space="preserve"> חלקות 4, 5, 8 וחלק מחלקות 2, 3, 6, 7 כמסומן במפה;</w:t>
      </w:r>
    </w:p>
    <w:p w:rsidR="00BB38A2" w:rsidRDefault="00BB38A2" w:rsidP="004C21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2945 </w:t>
      </w:r>
      <w:r w:rsidR="00AC3114">
        <w:rPr>
          <w:rStyle w:val="default"/>
          <w:rFonts w:cs="FrankRuehl"/>
          <w:rtl/>
        </w:rPr>
        <w:t>–</w:t>
      </w:r>
      <w:r>
        <w:rPr>
          <w:rStyle w:val="default"/>
          <w:rFonts w:cs="FrankRuehl" w:hint="cs"/>
          <w:rtl/>
        </w:rPr>
        <w:t xml:space="preserve"> </w:t>
      </w:r>
      <w:r w:rsidR="00AC3114">
        <w:rPr>
          <w:rStyle w:val="default"/>
          <w:rFonts w:cs="FrankRuehl" w:hint="cs"/>
          <w:rtl/>
        </w:rPr>
        <w:t>חלק</w:t>
      </w:r>
      <w:r w:rsidR="004C2119">
        <w:rPr>
          <w:rStyle w:val="default"/>
          <w:rFonts w:cs="FrankRuehl" w:hint="cs"/>
          <w:rtl/>
        </w:rPr>
        <w:t>ות 4 עד</w:t>
      </w:r>
      <w:r w:rsidR="00AC3114">
        <w:rPr>
          <w:rStyle w:val="default"/>
          <w:rFonts w:cs="FrankRuehl" w:hint="cs"/>
          <w:rtl/>
        </w:rPr>
        <w:t xml:space="preserve"> 6 וחלק מחלקות 2</w:t>
      </w:r>
      <w:r w:rsidR="004C2119">
        <w:rPr>
          <w:rStyle w:val="default"/>
          <w:rFonts w:cs="FrankRuehl" w:hint="cs"/>
          <w:rtl/>
        </w:rPr>
        <w:t>,</w:t>
      </w:r>
      <w:r w:rsidR="00AC3114">
        <w:rPr>
          <w:rStyle w:val="default"/>
          <w:rFonts w:cs="FrankRuehl" w:hint="cs"/>
          <w:rtl/>
        </w:rPr>
        <w:t xml:space="preserve"> </w:t>
      </w:r>
      <w:r w:rsidR="004C2119">
        <w:rPr>
          <w:rStyle w:val="default"/>
          <w:rFonts w:cs="FrankRuehl" w:hint="cs"/>
          <w:rtl/>
        </w:rPr>
        <w:t>3</w:t>
      </w:r>
      <w:r w:rsidR="00AC3114">
        <w:rPr>
          <w:rStyle w:val="default"/>
          <w:rFonts w:cs="FrankRuehl" w:hint="cs"/>
          <w:rtl/>
        </w:rPr>
        <w:t xml:space="preserve">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2951 </w:t>
      </w:r>
      <w:r>
        <w:rPr>
          <w:rStyle w:val="default"/>
          <w:rFonts w:cs="FrankRuehl"/>
          <w:rtl/>
        </w:rPr>
        <w:t>–</w:t>
      </w:r>
      <w:r>
        <w:rPr>
          <w:rStyle w:val="default"/>
          <w:rFonts w:cs="FrankRuehl" w:hint="cs"/>
          <w:rtl/>
        </w:rPr>
        <w:t xml:space="preserve"> חלק מחלקות 3, 4, 6, 7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2960 </w:t>
      </w:r>
      <w:r>
        <w:rPr>
          <w:rStyle w:val="default"/>
          <w:rFonts w:cs="FrankRuehl"/>
          <w:rtl/>
        </w:rPr>
        <w:t>–</w:t>
      </w:r>
      <w:r>
        <w:rPr>
          <w:rStyle w:val="default"/>
          <w:rFonts w:cs="FrankRuehl" w:hint="cs"/>
          <w:rtl/>
        </w:rPr>
        <w:t xml:space="preserve"> חלק מחלקה 1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3081 </w:t>
      </w:r>
      <w:r>
        <w:rPr>
          <w:rStyle w:val="default"/>
          <w:rFonts w:cs="FrankRuehl"/>
          <w:rtl/>
        </w:rPr>
        <w:t>–</w:t>
      </w:r>
      <w:r>
        <w:rPr>
          <w:rStyle w:val="default"/>
          <w:rFonts w:cs="FrankRuehl" w:hint="cs"/>
          <w:rtl/>
        </w:rPr>
        <w:t xml:space="preserve"> חלק מחלקות 2, 8 כמסומן במפה;</w:t>
      </w:r>
    </w:p>
    <w:p w:rsidR="006B5A5F" w:rsidRDefault="00AC3114"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זרחיה</w:t>
      </w:r>
      <w:r>
        <w:rPr>
          <w:rStyle w:val="default"/>
          <w:rFonts w:cs="FrankRuehl" w:hint="cs"/>
          <w:rtl/>
        </w:rPr>
        <w:tab/>
      </w:r>
      <w:r w:rsidR="006B5A5F">
        <w:rPr>
          <w:rStyle w:val="default"/>
          <w:rFonts w:cs="FrankRuehl" w:hint="cs"/>
          <w:rtl/>
        </w:rPr>
        <w:t xml:space="preserve">גוש 2922 </w:t>
      </w:r>
      <w:r w:rsidR="006B5A5F">
        <w:rPr>
          <w:rStyle w:val="default"/>
          <w:rFonts w:cs="FrankRuehl"/>
          <w:rtl/>
        </w:rPr>
        <w:t>–</w:t>
      </w:r>
      <w:r w:rsidR="006B5A5F">
        <w:rPr>
          <w:rStyle w:val="default"/>
          <w:rFonts w:cs="FrankRuehl" w:hint="cs"/>
          <w:rtl/>
        </w:rPr>
        <w:t xml:space="preserve"> בשלמותו;</w:t>
      </w:r>
    </w:p>
    <w:p w:rsidR="00AC3114" w:rsidRDefault="00AC3114" w:rsidP="006B5A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2735 </w:t>
      </w:r>
      <w:r>
        <w:rPr>
          <w:rStyle w:val="default"/>
          <w:rFonts w:cs="FrankRuehl"/>
          <w:rtl/>
        </w:rPr>
        <w:t>–</w:t>
      </w:r>
      <w:r>
        <w:rPr>
          <w:rStyle w:val="default"/>
          <w:rFonts w:cs="FrankRuehl" w:hint="cs"/>
          <w:rtl/>
        </w:rPr>
        <w:t xml:space="preserve"> חלק מחלקה 13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2915 </w:t>
      </w:r>
      <w:r>
        <w:rPr>
          <w:rStyle w:val="default"/>
          <w:rFonts w:cs="FrankRuehl"/>
          <w:rtl/>
        </w:rPr>
        <w:t>–</w:t>
      </w:r>
      <w:r>
        <w:rPr>
          <w:rStyle w:val="default"/>
          <w:rFonts w:cs="FrankRuehl" w:hint="cs"/>
          <w:rtl/>
        </w:rPr>
        <w:t xml:space="preserve"> חלק מחלקה 19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2921 </w:t>
      </w:r>
      <w:r>
        <w:rPr>
          <w:rStyle w:val="default"/>
          <w:rFonts w:cs="FrankRuehl"/>
          <w:rtl/>
        </w:rPr>
        <w:t>–</w:t>
      </w:r>
      <w:r>
        <w:rPr>
          <w:rStyle w:val="default"/>
          <w:rFonts w:cs="FrankRuehl" w:hint="cs"/>
          <w:rtl/>
        </w:rPr>
        <w:t xml:space="preserve"> חלק מחלקות 2 עד 4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2923 </w:t>
      </w:r>
      <w:r>
        <w:rPr>
          <w:rStyle w:val="default"/>
          <w:rFonts w:cs="FrankRuehl"/>
          <w:rtl/>
        </w:rPr>
        <w:t>–</w:t>
      </w:r>
      <w:r>
        <w:rPr>
          <w:rStyle w:val="default"/>
          <w:rFonts w:cs="FrankRuehl" w:hint="cs"/>
          <w:rtl/>
        </w:rPr>
        <w:t xml:space="preserve"> פרט לחלק מחלקה 15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2924 </w:t>
      </w:r>
      <w:r>
        <w:rPr>
          <w:rStyle w:val="default"/>
          <w:rFonts w:cs="FrankRuehl"/>
          <w:rtl/>
        </w:rPr>
        <w:t>–</w:t>
      </w:r>
      <w:r>
        <w:rPr>
          <w:rStyle w:val="default"/>
          <w:rFonts w:cs="FrankRuehl" w:hint="cs"/>
          <w:rtl/>
        </w:rPr>
        <w:t xml:space="preserve"> חלקות </w:t>
      </w:r>
      <w:r w:rsidR="009D2DCC">
        <w:rPr>
          <w:rStyle w:val="default"/>
          <w:rFonts w:cs="FrankRuehl" w:hint="cs"/>
          <w:rtl/>
        </w:rPr>
        <w:t>3, 5</w:t>
      </w:r>
      <w:r>
        <w:rPr>
          <w:rStyle w:val="default"/>
          <w:rFonts w:cs="FrankRuehl" w:hint="cs"/>
          <w:rtl/>
        </w:rPr>
        <w:t xml:space="preserve"> וחלק מחלקות 4, </w:t>
      </w:r>
      <w:r w:rsidR="009D2DCC">
        <w:rPr>
          <w:rStyle w:val="default"/>
          <w:rFonts w:cs="FrankRuehl" w:hint="cs"/>
          <w:rtl/>
        </w:rPr>
        <w:t xml:space="preserve">7, </w:t>
      </w:r>
      <w:r>
        <w:rPr>
          <w:rStyle w:val="default"/>
          <w:rFonts w:cs="FrankRuehl" w:hint="cs"/>
          <w:rtl/>
        </w:rPr>
        <w:t>8 כמסומן במפה;</w:t>
      </w:r>
    </w:p>
    <w:p w:rsidR="00AC3114" w:rsidRDefault="00AC3114"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מרכז שפירא</w:t>
      </w:r>
      <w:r>
        <w:rPr>
          <w:rStyle w:val="default"/>
          <w:rFonts w:cs="FrankRuehl" w:hint="cs"/>
          <w:rtl/>
        </w:rPr>
        <w:tab/>
        <w:t xml:space="preserve">גוש 1054 </w:t>
      </w:r>
      <w:r>
        <w:rPr>
          <w:rStyle w:val="default"/>
          <w:rFonts w:cs="FrankRuehl"/>
          <w:rtl/>
        </w:rPr>
        <w:t>–</w:t>
      </w:r>
      <w:r>
        <w:rPr>
          <w:rStyle w:val="default"/>
          <w:rFonts w:cs="FrankRuehl" w:hint="cs"/>
          <w:rtl/>
        </w:rPr>
        <w:t xml:space="preserve"> </w:t>
      </w:r>
      <w:r w:rsidR="009D2DCC">
        <w:rPr>
          <w:rStyle w:val="default"/>
          <w:rFonts w:cs="FrankRuehl" w:hint="cs"/>
          <w:rtl/>
        </w:rPr>
        <w:t>פרט לחלקה 116 וחלק מחלקה 237</w:t>
      </w:r>
      <w:r>
        <w:rPr>
          <w:rStyle w:val="default"/>
          <w:rFonts w:cs="FrankRuehl" w:hint="cs"/>
          <w:rtl/>
        </w:rPr>
        <w:t xml:space="preserve">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2907 </w:t>
      </w:r>
      <w:r>
        <w:rPr>
          <w:rStyle w:val="default"/>
          <w:rFonts w:cs="FrankRuehl"/>
          <w:rtl/>
        </w:rPr>
        <w:t>–</w:t>
      </w:r>
      <w:r>
        <w:rPr>
          <w:rStyle w:val="default"/>
          <w:rFonts w:cs="FrankRuehl" w:hint="cs"/>
          <w:rtl/>
        </w:rPr>
        <w:t xml:space="preserve"> חלק מחלקה 18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2908 </w:t>
      </w:r>
      <w:r>
        <w:rPr>
          <w:rStyle w:val="default"/>
          <w:rFonts w:cs="FrankRuehl"/>
          <w:rtl/>
        </w:rPr>
        <w:t>–</w:t>
      </w:r>
      <w:r>
        <w:rPr>
          <w:rStyle w:val="default"/>
          <w:rFonts w:cs="FrankRuehl" w:hint="cs"/>
          <w:rtl/>
        </w:rPr>
        <w:t xml:space="preserve"> חלק מחלקה 14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3055 </w:t>
      </w:r>
      <w:r>
        <w:rPr>
          <w:rStyle w:val="default"/>
          <w:rFonts w:cs="FrankRuehl"/>
          <w:rtl/>
        </w:rPr>
        <w:t>–</w:t>
      </w:r>
      <w:r>
        <w:rPr>
          <w:rStyle w:val="default"/>
          <w:rFonts w:cs="FrankRuehl" w:hint="cs"/>
          <w:rtl/>
        </w:rPr>
        <w:t xml:space="preserve"> פרט לחלקות 65, 95 וחלק מחלקות 66, 94 כמסומן במפה;</w:t>
      </w:r>
    </w:p>
    <w:p w:rsidR="00AC3114" w:rsidRDefault="00AC3114"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משואות יצחק</w:t>
      </w:r>
      <w:r>
        <w:rPr>
          <w:rStyle w:val="default"/>
          <w:rFonts w:cs="FrankRuehl" w:hint="cs"/>
          <w:rtl/>
        </w:rPr>
        <w:tab/>
        <w:t xml:space="preserve">גוש 2906 </w:t>
      </w:r>
      <w:r>
        <w:rPr>
          <w:rStyle w:val="default"/>
          <w:rFonts w:cs="FrankRuehl"/>
          <w:rtl/>
        </w:rPr>
        <w:t>–</w:t>
      </w:r>
      <w:r>
        <w:rPr>
          <w:rStyle w:val="default"/>
          <w:rFonts w:cs="FrankRuehl" w:hint="cs"/>
          <w:rtl/>
        </w:rPr>
        <w:t xml:space="preserve"> בשלמותו;</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1050 </w:t>
      </w:r>
      <w:r>
        <w:rPr>
          <w:rStyle w:val="default"/>
          <w:rFonts w:cs="FrankRuehl"/>
          <w:rtl/>
        </w:rPr>
        <w:t>–</w:t>
      </w:r>
      <w:r>
        <w:rPr>
          <w:rStyle w:val="default"/>
          <w:rFonts w:cs="FrankRuehl" w:hint="cs"/>
          <w:rtl/>
        </w:rPr>
        <w:t xml:space="preserve"> חלק מחלקה 60 כמסומן במפה;</w:t>
      </w:r>
    </w:p>
    <w:p w:rsidR="006B5A5F" w:rsidRDefault="006B5A5F"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1054 </w:t>
      </w:r>
      <w:r>
        <w:rPr>
          <w:rStyle w:val="default"/>
          <w:rFonts w:cs="FrankRuehl"/>
          <w:rtl/>
        </w:rPr>
        <w:t>–</w:t>
      </w:r>
      <w:r>
        <w:rPr>
          <w:rStyle w:val="default"/>
          <w:rFonts w:cs="FrankRuehl" w:hint="cs"/>
          <w:rtl/>
        </w:rPr>
        <w:t xml:space="preserve"> חלק מחלקה </w:t>
      </w:r>
      <w:r w:rsidR="009D2DCC">
        <w:rPr>
          <w:rStyle w:val="default"/>
          <w:rFonts w:cs="FrankRuehl" w:hint="cs"/>
          <w:rtl/>
        </w:rPr>
        <w:t>116</w:t>
      </w:r>
      <w:r>
        <w:rPr>
          <w:rStyle w:val="default"/>
          <w:rFonts w:cs="FrankRuehl" w:hint="cs"/>
          <w:rtl/>
        </w:rPr>
        <w:t xml:space="preserve"> כמסומן במפה;</w:t>
      </w:r>
    </w:p>
    <w:p w:rsidR="006B5A5F" w:rsidRDefault="006B5A5F"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 </w:t>
      </w:r>
      <w:r>
        <w:rPr>
          <w:rStyle w:val="default"/>
          <w:rFonts w:cs="FrankRuehl"/>
          <w:rtl/>
        </w:rPr>
        <w:t>–</w:t>
      </w:r>
      <w:r>
        <w:rPr>
          <w:rStyle w:val="default"/>
          <w:rFonts w:cs="FrankRuehl" w:hint="cs"/>
          <w:rtl/>
        </w:rPr>
        <w:t xml:space="preserve"> חלקה 103 וחלק מחלקות 63, 74, 76, 86, 97, 99, 102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2752 </w:t>
      </w:r>
      <w:r>
        <w:rPr>
          <w:rStyle w:val="default"/>
          <w:rFonts w:cs="FrankRuehl"/>
          <w:rtl/>
        </w:rPr>
        <w:t>–</w:t>
      </w:r>
      <w:r>
        <w:rPr>
          <w:rStyle w:val="default"/>
          <w:rFonts w:cs="FrankRuehl" w:hint="cs"/>
          <w:rtl/>
        </w:rPr>
        <w:t xml:space="preserve"> חלק מחלקה 5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2772 </w:t>
      </w:r>
      <w:r>
        <w:rPr>
          <w:rStyle w:val="default"/>
          <w:rFonts w:cs="FrankRuehl"/>
          <w:rtl/>
        </w:rPr>
        <w:t>–</w:t>
      </w:r>
      <w:r>
        <w:rPr>
          <w:rStyle w:val="default"/>
          <w:rFonts w:cs="FrankRuehl" w:hint="cs"/>
          <w:rtl/>
        </w:rPr>
        <w:t xml:space="preserve"> חלק מחלקות 2</w:t>
      </w:r>
      <w:r w:rsidR="009D2DCC">
        <w:rPr>
          <w:rStyle w:val="default"/>
          <w:rFonts w:cs="FrankRuehl" w:hint="cs"/>
          <w:rtl/>
        </w:rPr>
        <w:t>0</w:t>
      </w:r>
      <w:r>
        <w:rPr>
          <w:rStyle w:val="default"/>
          <w:rFonts w:cs="FrankRuehl" w:hint="cs"/>
          <w:rtl/>
        </w:rPr>
        <w:t xml:space="preserve">, 32 </w:t>
      </w:r>
      <w:r w:rsidR="009D2DCC">
        <w:rPr>
          <w:rStyle w:val="default"/>
          <w:rFonts w:cs="FrankRuehl" w:hint="cs"/>
          <w:rtl/>
        </w:rPr>
        <w:t xml:space="preserve">עד 34, 44 </w:t>
      </w:r>
      <w:r>
        <w:rPr>
          <w:rStyle w:val="default"/>
          <w:rFonts w:cs="FrankRuehl" w:hint="cs"/>
          <w:rtl/>
        </w:rPr>
        <w:t>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2780 </w:t>
      </w:r>
      <w:r>
        <w:rPr>
          <w:rStyle w:val="default"/>
          <w:rFonts w:cs="FrankRuehl"/>
          <w:rtl/>
        </w:rPr>
        <w:t>–</w:t>
      </w:r>
      <w:r>
        <w:rPr>
          <w:rStyle w:val="default"/>
          <w:rFonts w:cs="FrankRuehl" w:hint="cs"/>
          <w:rtl/>
        </w:rPr>
        <w:t xml:space="preserve"> חלק מחלקה 2 כמסומן במפה;</w:t>
      </w:r>
    </w:p>
    <w:p w:rsidR="00AC3114" w:rsidRDefault="00AC3114" w:rsidP="00BB38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2907 </w:t>
      </w:r>
      <w:r>
        <w:rPr>
          <w:rStyle w:val="default"/>
          <w:rFonts w:cs="FrankRuehl"/>
          <w:rtl/>
        </w:rPr>
        <w:t>–</w:t>
      </w:r>
      <w:r>
        <w:rPr>
          <w:rStyle w:val="default"/>
          <w:rFonts w:cs="FrankRuehl" w:hint="cs"/>
          <w:rtl/>
        </w:rPr>
        <w:t xml:space="preserve"> חלקות 2, 4, 5, </w:t>
      </w:r>
      <w:r w:rsidR="006B5A5F">
        <w:rPr>
          <w:rStyle w:val="default"/>
          <w:rFonts w:cs="FrankRuehl" w:hint="cs"/>
          <w:rtl/>
        </w:rPr>
        <w:t>9</w:t>
      </w:r>
      <w:r>
        <w:rPr>
          <w:rStyle w:val="default"/>
          <w:rFonts w:cs="FrankRuehl" w:hint="cs"/>
          <w:rtl/>
        </w:rPr>
        <w:t xml:space="preserve"> עד 17, 19</w:t>
      </w:r>
      <w:r w:rsidR="006B5A5F">
        <w:rPr>
          <w:rStyle w:val="default"/>
          <w:rFonts w:cs="FrankRuehl" w:hint="cs"/>
          <w:rtl/>
        </w:rPr>
        <w:t>, 24, 25</w:t>
      </w:r>
      <w:r>
        <w:rPr>
          <w:rStyle w:val="default"/>
          <w:rFonts w:cs="FrankRuehl" w:hint="cs"/>
          <w:rtl/>
        </w:rPr>
        <w:t xml:space="preserve"> וחלק מחלקות 3, 7, 18, 20</w:t>
      </w:r>
      <w:r w:rsidR="006B5A5F">
        <w:rPr>
          <w:rStyle w:val="default"/>
          <w:rFonts w:cs="FrankRuehl" w:hint="cs"/>
          <w:rtl/>
        </w:rPr>
        <w:t xml:space="preserve"> עד 23 </w:t>
      </w:r>
      <w:r>
        <w:rPr>
          <w:rStyle w:val="default"/>
          <w:rFonts w:cs="FrankRuehl" w:hint="cs"/>
          <w:rtl/>
        </w:rPr>
        <w:t>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2908 </w:t>
      </w:r>
      <w:r>
        <w:rPr>
          <w:rStyle w:val="default"/>
          <w:rFonts w:cs="FrankRuehl"/>
          <w:rtl/>
        </w:rPr>
        <w:t>–</w:t>
      </w:r>
      <w:r>
        <w:rPr>
          <w:rStyle w:val="default"/>
          <w:rFonts w:cs="FrankRuehl" w:hint="cs"/>
          <w:rtl/>
        </w:rPr>
        <w:t xml:space="preserve"> </w:t>
      </w:r>
      <w:r w:rsidR="006B5A5F">
        <w:rPr>
          <w:rStyle w:val="default"/>
          <w:rFonts w:cs="FrankRuehl" w:hint="cs"/>
          <w:rtl/>
        </w:rPr>
        <w:t>חלקות 2 עד 7, 9, 12, 13, 15 עד 18, 20 עד 24 ו</w:t>
      </w:r>
      <w:r>
        <w:rPr>
          <w:rStyle w:val="default"/>
          <w:rFonts w:cs="FrankRuehl" w:hint="cs"/>
          <w:rtl/>
        </w:rPr>
        <w:t>חלק מחלקות 11, 14, 19 כמסומן במפה;</w:t>
      </w:r>
    </w:p>
    <w:p w:rsidR="00AC3114" w:rsidRDefault="00AC3114"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נועם</w:t>
      </w:r>
      <w:r>
        <w:rPr>
          <w:rStyle w:val="default"/>
          <w:rFonts w:cs="FrankRuehl" w:hint="cs"/>
          <w:rtl/>
        </w:rPr>
        <w:tab/>
        <w:t xml:space="preserve">גושים 2961, 2965, </w:t>
      </w:r>
      <w:r w:rsidR="006365F2">
        <w:rPr>
          <w:rStyle w:val="default"/>
          <w:rFonts w:cs="FrankRuehl" w:hint="cs"/>
          <w:rtl/>
        </w:rPr>
        <w:t xml:space="preserve">2966, </w:t>
      </w:r>
      <w:r>
        <w:rPr>
          <w:rStyle w:val="default"/>
          <w:rFonts w:cs="FrankRuehl" w:hint="cs"/>
          <w:rtl/>
        </w:rPr>
        <w:t xml:space="preserve">2967 </w:t>
      </w:r>
      <w:r>
        <w:rPr>
          <w:rStyle w:val="default"/>
          <w:rFonts w:cs="FrankRuehl"/>
          <w:rtl/>
        </w:rPr>
        <w:t>–</w:t>
      </w:r>
      <w:r>
        <w:rPr>
          <w:rStyle w:val="default"/>
          <w:rFonts w:cs="FrankRuehl" w:hint="cs"/>
          <w:rtl/>
        </w:rPr>
        <w:t xml:space="preserve"> בשלמותם;</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2962 </w:t>
      </w:r>
      <w:r>
        <w:rPr>
          <w:rStyle w:val="default"/>
          <w:rFonts w:cs="FrankRuehl"/>
          <w:rtl/>
        </w:rPr>
        <w:t>–</w:t>
      </w:r>
      <w:r>
        <w:rPr>
          <w:rStyle w:val="default"/>
          <w:rFonts w:cs="FrankRuehl" w:hint="cs"/>
          <w:rtl/>
        </w:rPr>
        <w:t xml:space="preserve"> חלקות 2 עד 6, 8 עד 10 וחלק מחלקות 1, 7, 11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2963 </w:t>
      </w:r>
      <w:r>
        <w:rPr>
          <w:rStyle w:val="default"/>
          <w:rFonts w:cs="FrankRuehl"/>
          <w:rtl/>
        </w:rPr>
        <w:t>–</w:t>
      </w:r>
      <w:r>
        <w:rPr>
          <w:rStyle w:val="default"/>
          <w:rFonts w:cs="FrankRuehl" w:hint="cs"/>
          <w:rtl/>
        </w:rPr>
        <w:t xml:space="preserve"> </w:t>
      </w:r>
      <w:r w:rsidR="006B5A5F">
        <w:rPr>
          <w:rStyle w:val="default"/>
          <w:rFonts w:cs="FrankRuehl" w:hint="cs"/>
          <w:rtl/>
        </w:rPr>
        <w:t xml:space="preserve">חלקות 2 עד 5 וחלק מחלקה </w:t>
      </w:r>
      <w:r w:rsidR="009D2DCC">
        <w:rPr>
          <w:rStyle w:val="default"/>
          <w:rFonts w:cs="FrankRuehl" w:hint="cs"/>
          <w:rtl/>
        </w:rPr>
        <w:t>7</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2964 </w:t>
      </w:r>
      <w:r>
        <w:rPr>
          <w:rStyle w:val="default"/>
          <w:rFonts w:cs="FrankRuehl"/>
          <w:rtl/>
        </w:rPr>
        <w:t>–</w:t>
      </w:r>
      <w:r>
        <w:rPr>
          <w:rStyle w:val="default"/>
          <w:rFonts w:cs="FrankRuehl" w:hint="cs"/>
          <w:rtl/>
        </w:rPr>
        <w:t xml:space="preserve"> חלק מחלקות </w:t>
      </w:r>
      <w:r w:rsidR="009D2DCC">
        <w:rPr>
          <w:rStyle w:val="default"/>
          <w:rFonts w:cs="FrankRuehl" w:hint="cs"/>
          <w:rtl/>
        </w:rPr>
        <w:t>8, 10</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2968 </w:t>
      </w:r>
      <w:r>
        <w:rPr>
          <w:rStyle w:val="default"/>
          <w:rFonts w:cs="FrankRuehl"/>
          <w:rtl/>
        </w:rPr>
        <w:t>–</w:t>
      </w:r>
      <w:r>
        <w:rPr>
          <w:rStyle w:val="default"/>
          <w:rFonts w:cs="FrankRuehl" w:hint="cs"/>
          <w:rtl/>
        </w:rPr>
        <w:t xml:space="preserve"> פרט לחלק </w:t>
      </w:r>
      <w:r w:rsidR="006B5A5F">
        <w:rPr>
          <w:rStyle w:val="default"/>
          <w:rFonts w:cs="FrankRuehl" w:hint="cs"/>
          <w:rtl/>
        </w:rPr>
        <w:t>מחלקה 18</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2986 </w:t>
      </w:r>
      <w:r>
        <w:rPr>
          <w:rStyle w:val="default"/>
          <w:rFonts w:cs="FrankRuehl"/>
          <w:rtl/>
        </w:rPr>
        <w:t>–</w:t>
      </w:r>
      <w:r>
        <w:rPr>
          <w:rStyle w:val="default"/>
          <w:rFonts w:cs="FrankRuehl" w:hint="cs"/>
          <w:rtl/>
        </w:rPr>
        <w:t xml:space="preserve"> חלק מחלקה 14 כמסומן במפה;</w:t>
      </w:r>
    </w:p>
    <w:p w:rsidR="00AC3114" w:rsidRDefault="00AC3114" w:rsidP="006365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3033 </w:t>
      </w:r>
      <w:r>
        <w:rPr>
          <w:rStyle w:val="default"/>
          <w:rFonts w:cs="FrankRuehl"/>
          <w:rtl/>
        </w:rPr>
        <w:t>–</w:t>
      </w:r>
      <w:r w:rsidR="006365F2">
        <w:rPr>
          <w:rStyle w:val="default"/>
          <w:rFonts w:cs="FrankRuehl" w:hint="cs"/>
          <w:rtl/>
        </w:rPr>
        <w:t xml:space="preserve"> </w:t>
      </w:r>
      <w:r w:rsidR="009D2DCC">
        <w:rPr>
          <w:rStyle w:val="default"/>
          <w:rFonts w:cs="FrankRuehl" w:hint="cs"/>
          <w:rtl/>
        </w:rPr>
        <w:t>חלקה 18 וחלק מחלקות 10, 24, 25</w:t>
      </w:r>
      <w:r>
        <w:rPr>
          <w:rStyle w:val="default"/>
          <w:rFonts w:cs="FrankRuehl" w:hint="cs"/>
          <w:rtl/>
        </w:rPr>
        <w:t xml:space="preserve"> כמסומן במפה;</w:t>
      </w:r>
    </w:p>
    <w:p w:rsidR="00AC3114" w:rsidRDefault="00AC3114"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עוזה</w:t>
      </w:r>
      <w:r>
        <w:rPr>
          <w:rStyle w:val="default"/>
          <w:rFonts w:cs="FrankRuehl" w:hint="cs"/>
          <w:rtl/>
        </w:rPr>
        <w:tab/>
        <w:t xml:space="preserve">גושים 3024, 3026 </w:t>
      </w:r>
      <w:r>
        <w:rPr>
          <w:rStyle w:val="default"/>
          <w:rFonts w:cs="FrankRuehl"/>
          <w:rtl/>
        </w:rPr>
        <w:t>–</w:t>
      </w:r>
      <w:r>
        <w:rPr>
          <w:rStyle w:val="default"/>
          <w:rFonts w:cs="FrankRuehl" w:hint="cs"/>
          <w:rtl/>
        </w:rPr>
        <w:t xml:space="preserve"> בשלמותם;</w:t>
      </w:r>
    </w:p>
    <w:p w:rsidR="00AC3114" w:rsidRDefault="00AC3114" w:rsidP="00E450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1571 </w:t>
      </w:r>
      <w:r>
        <w:rPr>
          <w:rStyle w:val="default"/>
          <w:rFonts w:cs="FrankRuehl"/>
          <w:rtl/>
        </w:rPr>
        <w:t>–</w:t>
      </w:r>
      <w:r>
        <w:rPr>
          <w:rStyle w:val="default"/>
          <w:rFonts w:cs="FrankRuehl" w:hint="cs"/>
          <w:rtl/>
        </w:rPr>
        <w:t xml:space="preserve"> חלקות 55</w:t>
      </w:r>
      <w:r w:rsidR="009D2DCC">
        <w:rPr>
          <w:rStyle w:val="default"/>
          <w:rFonts w:cs="FrankRuehl" w:hint="cs"/>
          <w:rtl/>
        </w:rPr>
        <w:t>, 96</w:t>
      </w:r>
      <w:r>
        <w:rPr>
          <w:rStyle w:val="default"/>
          <w:rFonts w:cs="FrankRuehl" w:hint="cs"/>
          <w:rtl/>
        </w:rPr>
        <w:t xml:space="preserve"> וחלק </w:t>
      </w:r>
      <w:r w:rsidR="009D2DCC">
        <w:rPr>
          <w:rStyle w:val="default"/>
          <w:rFonts w:cs="FrankRuehl" w:hint="cs"/>
          <w:rtl/>
        </w:rPr>
        <w:t>מחלקות 102, 104, 119, 120</w:t>
      </w:r>
      <w:r>
        <w:rPr>
          <w:rStyle w:val="default"/>
          <w:rFonts w:cs="FrankRuehl" w:hint="cs"/>
          <w:rtl/>
        </w:rPr>
        <w:t xml:space="preserve"> כמסומן במפה;</w:t>
      </w:r>
    </w:p>
    <w:p w:rsidR="00E450FE" w:rsidRDefault="00E450FE" w:rsidP="00E450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1835 </w:t>
      </w:r>
      <w:r>
        <w:rPr>
          <w:rStyle w:val="default"/>
          <w:rFonts w:cs="FrankRuehl"/>
          <w:rtl/>
        </w:rPr>
        <w:t>–</w:t>
      </w:r>
      <w:r>
        <w:rPr>
          <w:rStyle w:val="default"/>
          <w:rFonts w:cs="FrankRuehl" w:hint="cs"/>
          <w:rtl/>
        </w:rPr>
        <w:t xml:space="preserve"> חלקות 17</w:t>
      </w:r>
      <w:r w:rsidR="009D2DCC">
        <w:rPr>
          <w:rStyle w:val="default"/>
          <w:rFonts w:cs="FrankRuehl" w:hint="cs"/>
          <w:rtl/>
        </w:rPr>
        <w:t>, 18, 135, 138, 140, 142, 152, 163, 169, 172</w:t>
      </w:r>
      <w:r>
        <w:rPr>
          <w:rStyle w:val="default"/>
          <w:rFonts w:cs="FrankRuehl" w:hint="cs"/>
          <w:rtl/>
        </w:rPr>
        <w:t xml:space="preserve"> וחלק מחלקות </w:t>
      </w:r>
      <w:r w:rsidR="009D2DCC">
        <w:rPr>
          <w:rStyle w:val="default"/>
          <w:rFonts w:cs="FrankRuehl" w:hint="cs"/>
          <w:rtl/>
        </w:rPr>
        <w:t>133, 154, 155, 158, 161, 167</w:t>
      </w:r>
      <w:r>
        <w:rPr>
          <w:rStyle w:val="default"/>
          <w:rFonts w:cs="FrankRuehl" w:hint="cs"/>
          <w:rtl/>
        </w:rPr>
        <w:t xml:space="preserve"> כמסומן במפה;</w:t>
      </w:r>
    </w:p>
    <w:p w:rsidR="00AC3114" w:rsidRDefault="00AC3114" w:rsidP="00E450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1837 </w:t>
      </w:r>
      <w:r>
        <w:rPr>
          <w:rStyle w:val="default"/>
          <w:rFonts w:cs="FrankRuehl"/>
          <w:rtl/>
        </w:rPr>
        <w:t>–</w:t>
      </w:r>
      <w:r>
        <w:rPr>
          <w:rStyle w:val="default"/>
          <w:rFonts w:cs="FrankRuehl" w:hint="cs"/>
          <w:rtl/>
        </w:rPr>
        <w:t xml:space="preserve"> חלקות </w:t>
      </w:r>
      <w:r w:rsidR="009D2DCC">
        <w:rPr>
          <w:rStyle w:val="default"/>
          <w:rFonts w:cs="FrankRuehl" w:hint="cs"/>
          <w:rtl/>
        </w:rPr>
        <w:t xml:space="preserve">110, 112, 156, 168, 170, 172, 174 וחלק מחלקות 133, 154, 155, 158, 161, 167 </w:t>
      </w:r>
      <w:r>
        <w:rPr>
          <w:rStyle w:val="default"/>
          <w:rFonts w:cs="FrankRuehl" w:hint="cs"/>
          <w:rtl/>
        </w:rPr>
        <w:t>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2981 </w:t>
      </w:r>
      <w:r>
        <w:rPr>
          <w:rStyle w:val="default"/>
          <w:rFonts w:cs="FrankRuehl"/>
          <w:rtl/>
        </w:rPr>
        <w:t>–</w:t>
      </w:r>
      <w:r>
        <w:rPr>
          <w:rStyle w:val="default"/>
          <w:rFonts w:cs="FrankRuehl" w:hint="cs"/>
          <w:rtl/>
        </w:rPr>
        <w:t xml:space="preserve"> חלק מחלקות </w:t>
      </w:r>
      <w:r w:rsidR="009D2DCC">
        <w:rPr>
          <w:rStyle w:val="default"/>
          <w:rFonts w:cs="FrankRuehl" w:hint="cs"/>
          <w:rtl/>
        </w:rPr>
        <w:t>3, 5, 6</w:t>
      </w:r>
      <w:r>
        <w:rPr>
          <w:rStyle w:val="default"/>
          <w:rFonts w:cs="FrankRuehl" w:hint="cs"/>
          <w:rtl/>
        </w:rPr>
        <w:t xml:space="preserve"> כמסומן במפה;</w:t>
      </w:r>
    </w:p>
    <w:p w:rsidR="00AC3114" w:rsidRDefault="00AC3114" w:rsidP="00E450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2982 </w:t>
      </w:r>
      <w:r>
        <w:rPr>
          <w:rStyle w:val="default"/>
          <w:rFonts w:cs="FrankRuehl"/>
          <w:rtl/>
        </w:rPr>
        <w:t>–</w:t>
      </w:r>
      <w:r>
        <w:rPr>
          <w:rStyle w:val="default"/>
          <w:rFonts w:cs="FrankRuehl" w:hint="cs"/>
          <w:rtl/>
        </w:rPr>
        <w:t xml:space="preserve"> חלק מחלקות 1, </w:t>
      </w:r>
      <w:r w:rsidR="00E450FE">
        <w:rPr>
          <w:rStyle w:val="default"/>
          <w:rFonts w:cs="FrankRuehl" w:hint="cs"/>
          <w:rtl/>
        </w:rPr>
        <w:t>7</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3025 </w:t>
      </w:r>
      <w:r>
        <w:rPr>
          <w:rStyle w:val="default"/>
          <w:rFonts w:cs="FrankRuehl"/>
          <w:rtl/>
        </w:rPr>
        <w:t>–</w:t>
      </w:r>
      <w:r>
        <w:rPr>
          <w:rStyle w:val="default"/>
          <w:rFonts w:cs="FrankRuehl" w:hint="cs"/>
          <w:rtl/>
        </w:rPr>
        <w:t xml:space="preserve"> פרט </w:t>
      </w:r>
      <w:r w:rsidR="009D2DCC">
        <w:rPr>
          <w:rStyle w:val="default"/>
          <w:rFonts w:cs="FrankRuehl" w:hint="cs"/>
          <w:rtl/>
        </w:rPr>
        <w:t>לחלק מחלקה 77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3028 </w:t>
      </w:r>
      <w:r>
        <w:rPr>
          <w:rStyle w:val="default"/>
          <w:rFonts w:cs="FrankRuehl"/>
          <w:rtl/>
        </w:rPr>
        <w:t>–</w:t>
      </w:r>
      <w:r>
        <w:rPr>
          <w:rStyle w:val="default"/>
          <w:rFonts w:cs="FrankRuehl" w:hint="cs"/>
          <w:rtl/>
        </w:rPr>
        <w:t xml:space="preserve"> חלקות 2, 5 עד 7</w:t>
      </w:r>
      <w:r w:rsidR="009D2DCC">
        <w:rPr>
          <w:rStyle w:val="default"/>
          <w:rFonts w:cs="FrankRuehl" w:hint="cs"/>
          <w:rtl/>
        </w:rPr>
        <w:t>, 10, 11</w:t>
      </w:r>
      <w:r>
        <w:rPr>
          <w:rStyle w:val="default"/>
          <w:rFonts w:cs="FrankRuehl" w:hint="cs"/>
          <w:rtl/>
        </w:rPr>
        <w:t xml:space="preserve"> וחלק מחלקות 3, 4, 8, 9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3030 </w:t>
      </w:r>
      <w:r>
        <w:rPr>
          <w:rStyle w:val="default"/>
          <w:rFonts w:cs="FrankRuehl"/>
          <w:rtl/>
        </w:rPr>
        <w:t>–</w:t>
      </w:r>
      <w:r>
        <w:rPr>
          <w:rStyle w:val="default"/>
          <w:rFonts w:cs="FrankRuehl" w:hint="cs"/>
          <w:rtl/>
        </w:rPr>
        <w:t xml:space="preserve"> חלקות </w:t>
      </w:r>
      <w:r w:rsidR="009D2DCC">
        <w:rPr>
          <w:rStyle w:val="default"/>
          <w:rFonts w:cs="FrankRuehl" w:hint="cs"/>
          <w:rtl/>
        </w:rPr>
        <w:t>21, 23, 25, 26</w:t>
      </w:r>
      <w:r>
        <w:rPr>
          <w:rStyle w:val="default"/>
          <w:rFonts w:cs="FrankRuehl" w:hint="cs"/>
          <w:rtl/>
        </w:rPr>
        <w:t xml:space="preserve"> וחלק מחלקה 2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30</w:t>
      </w:r>
      <w:r w:rsidR="009D2DCC">
        <w:rPr>
          <w:rStyle w:val="default"/>
          <w:rFonts w:cs="FrankRuehl" w:hint="cs"/>
          <w:rtl/>
        </w:rPr>
        <w:t>79</w:t>
      </w:r>
      <w:r>
        <w:rPr>
          <w:rStyle w:val="default"/>
          <w:rFonts w:cs="FrankRuehl" w:hint="cs"/>
          <w:rtl/>
        </w:rPr>
        <w:t xml:space="preserve"> </w:t>
      </w:r>
      <w:r>
        <w:rPr>
          <w:rStyle w:val="default"/>
          <w:rFonts w:cs="FrankRuehl"/>
          <w:rtl/>
        </w:rPr>
        <w:t>–</w:t>
      </w:r>
      <w:r>
        <w:rPr>
          <w:rStyle w:val="default"/>
          <w:rFonts w:cs="FrankRuehl" w:hint="cs"/>
          <w:rtl/>
        </w:rPr>
        <w:t xml:space="preserve"> </w:t>
      </w:r>
      <w:r w:rsidR="009D2DCC">
        <w:rPr>
          <w:rStyle w:val="default"/>
          <w:rFonts w:cs="FrankRuehl" w:hint="cs"/>
          <w:rtl/>
        </w:rPr>
        <w:t>חלקה 14 וחלק מחלקות 15, 16, 20, 21, 24</w:t>
      </w:r>
      <w:r>
        <w:rPr>
          <w:rStyle w:val="default"/>
          <w:rFonts w:cs="FrankRuehl" w:hint="cs"/>
          <w:rtl/>
        </w:rPr>
        <w:t xml:space="preserve"> כמסומן במפה;</w:t>
      </w:r>
    </w:p>
    <w:p w:rsidR="00AC3114" w:rsidRDefault="00AC3114" w:rsidP="009D2DC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צורים</w:t>
      </w:r>
      <w:r>
        <w:rPr>
          <w:rStyle w:val="default"/>
          <w:rFonts w:cs="FrankRuehl" w:hint="cs"/>
          <w:rtl/>
        </w:rPr>
        <w:tab/>
        <w:t xml:space="preserve">גוש 1059 </w:t>
      </w:r>
      <w:r>
        <w:rPr>
          <w:rStyle w:val="default"/>
          <w:rFonts w:cs="FrankRuehl"/>
          <w:rtl/>
        </w:rPr>
        <w:t>–</w:t>
      </w:r>
      <w:r>
        <w:rPr>
          <w:rStyle w:val="default"/>
          <w:rFonts w:cs="FrankRuehl" w:hint="cs"/>
          <w:rtl/>
        </w:rPr>
        <w:t xml:space="preserve"> חלק מחלקה 85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1081 </w:t>
      </w:r>
      <w:r>
        <w:rPr>
          <w:rStyle w:val="default"/>
          <w:rFonts w:cs="FrankRuehl"/>
          <w:rtl/>
        </w:rPr>
        <w:t>–</w:t>
      </w:r>
      <w:r>
        <w:rPr>
          <w:rStyle w:val="default"/>
          <w:rFonts w:cs="FrankRuehl" w:hint="cs"/>
          <w:rtl/>
        </w:rPr>
        <w:t xml:space="preserve"> חלק מחלקה 4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2901 </w:t>
      </w:r>
      <w:r>
        <w:rPr>
          <w:rStyle w:val="default"/>
          <w:rFonts w:cs="FrankRuehl"/>
          <w:rtl/>
        </w:rPr>
        <w:t>–</w:t>
      </w:r>
      <w:r>
        <w:rPr>
          <w:rStyle w:val="default"/>
          <w:rFonts w:cs="FrankRuehl" w:hint="cs"/>
          <w:rtl/>
        </w:rPr>
        <w:t xml:space="preserve"> פרט לחלק </w:t>
      </w:r>
      <w:r w:rsidR="00CC6451">
        <w:rPr>
          <w:rStyle w:val="default"/>
          <w:rFonts w:cs="FrankRuehl" w:hint="cs"/>
          <w:rtl/>
        </w:rPr>
        <w:t>מחלקה</w:t>
      </w:r>
      <w:r>
        <w:rPr>
          <w:rStyle w:val="default"/>
          <w:rFonts w:cs="FrankRuehl" w:hint="cs"/>
          <w:rtl/>
        </w:rPr>
        <w:t xml:space="preserve"> 13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2902 </w:t>
      </w:r>
      <w:r>
        <w:rPr>
          <w:rStyle w:val="default"/>
          <w:rFonts w:cs="FrankRuehl"/>
          <w:rtl/>
        </w:rPr>
        <w:t>–</w:t>
      </w:r>
      <w:r>
        <w:rPr>
          <w:rStyle w:val="default"/>
          <w:rFonts w:cs="FrankRuehl" w:hint="cs"/>
          <w:rtl/>
        </w:rPr>
        <w:t xml:space="preserve"> חלק</w:t>
      </w:r>
      <w:r w:rsidR="00CC6451">
        <w:rPr>
          <w:rStyle w:val="default"/>
          <w:rFonts w:cs="FrankRuehl" w:hint="cs"/>
          <w:rtl/>
        </w:rPr>
        <w:t>ות 2,</w:t>
      </w:r>
      <w:r>
        <w:rPr>
          <w:rStyle w:val="default"/>
          <w:rFonts w:cs="FrankRuehl" w:hint="cs"/>
          <w:rtl/>
        </w:rPr>
        <w:t xml:space="preserve"> 8 וחלק מחלקות </w:t>
      </w:r>
      <w:r w:rsidR="00D51597">
        <w:rPr>
          <w:rStyle w:val="default"/>
          <w:rFonts w:cs="FrankRuehl" w:hint="cs"/>
          <w:rtl/>
        </w:rPr>
        <w:t>4</w:t>
      </w:r>
      <w:r>
        <w:rPr>
          <w:rStyle w:val="default"/>
          <w:rFonts w:cs="FrankRuehl" w:hint="cs"/>
          <w:rtl/>
        </w:rPr>
        <w:t xml:space="preserve"> עד 7, 9, </w:t>
      </w:r>
      <w:r w:rsidR="00D51597">
        <w:rPr>
          <w:rStyle w:val="default"/>
          <w:rFonts w:cs="FrankRuehl" w:hint="cs"/>
          <w:rtl/>
        </w:rPr>
        <w:t>13, 15, 17</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2903 </w:t>
      </w:r>
      <w:r>
        <w:rPr>
          <w:rStyle w:val="default"/>
          <w:rFonts w:cs="FrankRuehl"/>
          <w:rtl/>
        </w:rPr>
        <w:t>–</w:t>
      </w:r>
      <w:r>
        <w:rPr>
          <w:rStyle w:val="default"/>
          <w:rFonts w:cs="FrankRuehl" w:hint="cs"/>
          <w:rtl/>
        </w:rPr>
        <w:t xml:space="preserve"> חלק מחלקה </w:t>
      </w:r>
      <w:r w:rsidR="00D51597">
        <w:rPr>
          <w:rStyle w:val="default"/>
          <w:rFonts w:cs="FrankRuehl" w:hint="cs"/>
          <w:rtl/>
        </w:rPr>
        <w:t>48</w:t>
      </w:r>
      <w:r>
        <w:rPr>
          <w:rStyle w:val="default"/>
          <w:rFonts w:cs="FrankRuehl" w:hint="cs"/>
          <w:rtl/>
        </w:rPr>
        <w:t xml:space="preserve"> כמסומן במפה;</w:t>
      </w:r>
    </w:p>
    <w:p w:rsidR="00CC6451" w:rsidRDefault="00CC6451"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2908 </w:t>
      </w:r>
      <w:r>
        <w:rPr>
          <w:rStyle w:val="default"/>
          <w:rFonts w:cs="FrankRuehl"/>
          <w:rtl/>
        </w:rPr>
        <w:t>–</w:t>
      </w:r>
      <w:r>
        <w:rPr>
          <w:rStyle w:val="default"/>
          <w:rFonts w:cs="FrankRuehl" w:hint="cs"/>
          <w:rtl/>
        </w:rPr>
        <w:t xml:space="preserve"> חלק מחלקה 14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2911 </w:t>
      </w:r>
      <w:r>
        <w:rPr>
          <w:rStyle w:val="default"/>
          <w:rFonts w:cs="FrankRuehl"/>
          <w:rtl/>
        </w:rPr>
        <w:t>–</w:t>
      </w:r>
      <w:r>
        <w:rPr>
          <w:rStyle w:val="default"/>
          <w:rFonts w:cs="FrankRuehl" w:hint="cs"/>
          <w:rtl/>
        </w:rPr>
        <w:t xml:space="preserve"> חלק מחלקות 15 עד 18, 21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2913 </w:t>
      </w:r>
      <w:r>
        <w:rPr>
          <w:rStyle w:val="default"/>
          <w:rFonts w:cs="FrankRuehl"/>
          <w:rtl/>
        </w:rPr>
        <w:t>–</w:t>
      </w:r>
      <w:r>
        <w:rPr>
          <w:rStyle w:val="default"/>
          <w:rFonts w:cs="FrankRuehl" w:hint="cs"/>
          <w:rtl/>
        </w:rPr>
        <w:t xml:space="preserve"> חלק מחלקות 2 עד 5, 39, 4</w:t>
      </w:r>
      <w:r w:rsidR="00CC6451">
        <w:rPr>
          <w:rStyle w:val="default"/>
          <w:rFonts w:cs="FrankRuehl" w:hint="cs"/>
          <w:rtl/>
        </w:rPr>
        <w:t>0</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2914 </w:t>
      </w:r>
      <w:r>
        <w:rPr>
          <w:rStyle w:val="default"/>
          <w:rFonts w:cs="FrankRuehl"/>
          <w:rtl/>
        </w:rPr>
        <w:t>–</w:t>
      </w:r>
      <w:r>
        <w:rPr>
          <w:rStyle w:val="default"/>
          <w:rFonts w:cs="FrankRuehl" w:hint="cs"/>
          <w:rtl/>
        </w:rPr>
        <w:t xml:space="preserve"> חלקה 24 וחלק מחלקות 13, 14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2920 </w:t>
      </w:r>
      <w:r>
        <w:rPr>
          <w:rStyle w:val="default"/>
          <w:rFonts w:cs="FrankRuehl"/>
          <w:rtl/>
        </w:rPr>
        <w:t>–</w:t>
      </w:r>
      <w:r>
        <w:rPr>
          <w:rStyle w:val="default"/>
          <w:rFonts w:cs="FrankRuehl" w:hint="cs"/>
          <w:rtl/>
        </w:rPr>
        <w:t xml:space="preserve"> חלקות 2, 4, 6 וחלק מחלקות 3, 5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2921 </w:t>
      </w:r>
      <w:r>
        <w:rPr>
          <w:rStyle w:val="default"/>
          <w:rFonts w:cs="FrankRuehl"/>
          <w:rtl/>
        </w:rPr>
        <w:t>–</w:t>
      </w:r>
      <w:r>
        <w:rPr>
          <w:rStyle w:val="default"/>
          <w:rFonts w:cs="FrankRuehl" w:hint="cs"/>
          <w:rtl/>
        </w:rPr>
        <w:t xml:space="preserve"> חלק מחלקות 2, 4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2925 </w:t>
      </w:r>
      <w:r>
        <w:rPr>
          <w:rStyle w:val="default"/>
          <w:rFonts w:cs="FrankRuehl"/>
          <w:rtl/>
        </w:rPr>
        <w:t>–</w:t>
      </w:r>
      <w:r>
        <w:rPr>
          <w:rStyle w:val="default"/>
          <w:rFonts w:cs="FrankRuehl" w:hint="cs"/>
          <w:rtl/>
        </w:rPr>
        <w:t xml:space="preserve"> חלק מחלקות 2, 4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3055 </w:t>
      </w:r>
      <w:r>
        <w:rPr>
          <w:rStyle w:val="default"/>
          <w:rFonts w:cs="FrankRuehl"/>
          <w:rtl/>
        </w:rPr>
        <w:t>–</w:t>
      </w:r>
      <w:r>
        <w:rPr>
          <w:rStyle w:val="default"/>
          <w:rFonts w:cs="FrankRuehl" w:hint="cs"/>
          <w:rtl/>
        </w:rPr>
        <w:t xml:space="preserve"> חלק מחלקות 94, 95 כמסומן במפה;</w:t>
      </w:r>
    </w:p>
    <w:p w:rsidR="00AC3114" w:rsidRDefault="00AC3114" w:rsidP="00D5159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קוממיות</w:t>
      </w:r>
      <w:r>
        <w:rPr>
          <w:rStyle w:val="default"/>
          <w:rFonts w:cs="FrankRuehl" w:hint="cs"/>
          <w:rtl/>
        </w:rPr>
        <w:tab/>
        <w:t xml:space="preserve">גושים 2926, 2927, 2928 </w:t>
      </w:r>
      <w:r>
        <w:rPr>
          <w:rStyle w:val="default"/>
          <w:rFonts w:cs="FrankRuehl"/>
          <w:rtl/>
        </w:rPr>
        <w:t>–</w:t>
      </w:r>
      <w:r>
        <w:rPr>
          <w:rStyle w:val="default"/>
          <w:rFonts w:cs="FrankRuehl" w:hint="cs"/>
          <w:rtl/>
        </w:rPr>
        <w:t xml:space="preserve"> בשלמותם;</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2862 </w:t>
      </w:r>
      <w:r>
        <w:rPr>
          <w:rStyle w:val="default"/>
          <w:rFonts w:cs="FrankRuehl"/>
          <w:rtl/>
        </w:rPr>
        <w:t>–</w:t>
      </w:r>
      <w:r>
        <w:rPr>
          <w:rStyle w:val="default"/>
          <w:rFonts w:cs="FrankRuehl" w:hint="cs"/>
          <w:rtl/>
        </w:rPr>
        <w:t xml:space="preserve"> חלק מחלקה 6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2902 </w:t>
      </w:r>
      <w:r>
        <w:rPr>
          <w:rStyle w:val="default"/>
          <w:rFonts w:cs="FrankRuehl"/>
          <w:rtl/>
        </w:rPr>
        <w:t>–</w:t>
      </w:r>
      <w:r>
        <w:rPr>
          <w:rStyle w:val="default"/>
          <w:rFonts w:cs="FrankRuehl" w:hint="cs"/>
          <w:rtl/>
        </w:rPr>
        <w:t xml:space="preserve"> חלק מחלקות 5 עד 7, 9, </w:t>
      </w:r>
      <w:r w:rsidR="00D51597">
        <w:rPr>
          <w:rStyle w:val="default"/>
          <w:rFonts w:cs="FrankRuehl" w:hint="cs"/>
          <w:rtl/>
        </w:rPr>
        <w:t>13, 15</w:t>
      </w:r>
      <w:r>
        <w:rPr>
          <w:rStyle w:val="default"/>
          <w:rFonts w:cs="FrankRuehl" w:hint="cs"/>
          <w:rtl/>
        </w:rPr>
        <w:t xml:space="preserve">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2921 </w:t>
      </w:r>
      <w:r>
        <w:rPr>
          <w:rStyle w:val="default"/>
          <w:rFonts w:cs="FrankRuehl"/>
          <w:rtl/>
        </w:rPr>
        <w:t>–</w:t>
      </w:r>
      <w:r>
        <w:rPr>
          <w:rStyle w:val="default"/>
          <w:rFonts w:cs="FrankRuehl" w:hint="cs"/>
          <w:rtl/>
        </w:rPr>
        <w:t xml:space="preserve"> חלק מחלקות 2, 3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2925 </w:t>
      </w:r>
      <w:r>
        <w:rPr>
          <w:rStyle w:val="default"/>
          <w:rFonts w:cs="FrankRuehl"/>
          <w:rtl/>
        </w:rPr>
        <w:t>–</w:t>
      </w:r>
      <w:r>
        <w:rPr>
          <w:rStyle w:val="default"/>
          <w:rFonts w:cs="FrankRuehl" w:hint="cs"/>
          <w:rtl/>
        </w:rPr>
        <w:t xml:space="preserve"> חלקות 3, 5, 7, 8, </w:t>
      </w:r>
      <w:r w:rsidR="00CC6451">
        <w:rPr>
          <w:rStyle w:val="default"/>
          <w:rFonts w:cs="FrankRuehl" w:hint="cs"/>
          <w:rtl/>
        </w:rPr>
        <w:t>10 עד</w:t>
      </w:r>
      <w:r>
        <w:rPr>
          <w:rStyle w:val="default"/>
          <w:rFonts w:cs="FrankRuehl" w:hint="cs"/>
          <w:rtl/>
        </w:rPr>
        <w:t xml:space="preserve"> 12, 14 </w:t>
      </w:r>
      <w:r w:rsidR="00CC6451">
        <w:rPr>
          <w:rStyle w:val="default"/>
          <w:rFonts w:cs="FrankRuehl" w:hint="cs"/>
          <w:rtl/>
        </w:rPr>
        <w:t xml:space="preserve">עד 16 </w:t>
      </w:r>
      <w:r>
        <w:rPr>
          <w:rStyle w:val="default"/>
          <w:rFonts w:cs="FrankRuehl" w:hint="cs"/>
          <w:rtl/>
        </w:rPr>
        <w:t>וחלק מחלקות 2, 4, 6, 9, 13 כמסומן במפה;</w:t>
      </w:r>
    </w:p>
    <w:p w:rsidR="00AC3114" w:rsidRDefault="00AC3114"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2935 </w:t>
      </w:r>
      <w:r>
        <w:rPr>
          <w:rStyle w:val="default"/>
          <w:rFonts w:cs="FrankRuehl"/>
          <w:rtl/>
        </w:rPr>
        <w:t>–</w:t>
      </w:r>
      <w:r>
        <w:rPr>
          <w:rStyle w:val="default"/>
          <w:rFonts w:cs="FrankRuehl" w:hint="cs"/>
          <w:rtl/>
        </w:rPr>
        <w:t xml:space="preserve"> חלק </w:t>
      </w:r>
      <w:r w:rsidR="00D51597">
        <w:rPr>
          <w:rStyle w:val="default"/>
          <w:rFonts w:cs="FrankRuehl" w:hint="cs"/>
          <w:rtl/>
        </w:rPr>
        <w:t>מחלקה 3</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2954 </w:t>
      </w:r>
      <w:r>
        <w:rPr>
          <w:rStyle w:val="default"/>
          <w:rFonts w:cs="FrankRuehl"/>
          <w:rtl/>
        </w:rPr>
        <w:t>–</w:t>
      </w:r>
      <w:r>
        <w:rPr>
          <w:rStyle w:val="default"/>
          <w:rFonts w:cs="FrankRuehl" w:hint="cs"/>
          <w:rtl/>
        </w:rPr>
        <w:t xml:space="preserve"> חלק מחלקות 50, 52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2955 </w:t>
      </w:r>
      <w:r>
        <w:rPr>
          <w:rStyle w:val="default"/>
          <w:rFonts w:cs="FrankRuehl"/>
          <w:rtl/>
        </w:rPr>
        <w:t>–</w:t>
      </w:r>
      <w:r>
        <w:rPr>
          <w:rStyle w:val="default"/>
          <w:rFonts w:cs="FrankRuehl" w:hint="cs"/>
          <w:rtl/>
        </w:rPr>
        <w:t xml:space="preserve"> חלק מחלקות 2, 6 כמסומן במפה;</w:t>
      </w:r>
    </w:p>
    <w:p w:rsidR="00CC6451" w:rsidRDefault="00DA32EA" w:rsidP="00D5159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רווחה</w:t>
      </w:r>
      <w:r>
        <w:rPr>
          <w:rStyle w:val="default"/>
          <w:rFonts w:cs="FrankRuehl" w:hint="cs"/>
          <w:rtl/>
        </w:rPr>
        <w:tab/>
      </w:r>
      <w:r w:rsidR="00CC6451">
        <w:rPr>
          <w:rStyle w:val="default"/>
          <w:rFonts w:cs="FrankRuehl" w:hint="cs"/>
          <w:rtl/>
        </w:rPr>
        <w:t xml:space="preserve">גוש 2953 </w:t>
      </w:r>
      <w:r w:rsidR="00CC6451">
        <w:rPr>
          <w:rStyle w:val="default"/>
          <w:rFonts w:cs="FrankRuehl"/>
          <w:rtl/>
        </w:rPr>
        <w:t>–</w:t>
      </w:r>
      <w:r w:rsidR="00CC6451">
        <w:rPr>
          <w:rStyle w:val="default"/>
          <w:rFonts w:cs="FrankRuehl" w:hint="cs"/>
          <w:rtl/>
        </w:rPr>
        <w:t xml:space="preserve"> בשלמותו;</w:t>
      </w:r>
    </w:p>
    <w:p w:rsidR="00DA32EA" w:rsidRDefault="00DA32EA" w:rsidP="00CC645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2944 </w:t>
      </w:r>
      <w:r>
        <w:rPr>
          <w:rStyle w:val="default"/>
          <w:rFonts w:cs="FrankRuehl"/>
          <w:rtl/>
        </w:rPr>
        <w:t>–</w:t>
      </w:r>
      <w:r>
        <w:rPr>
          <w:rStyle w:val="default"/>
          <w:rFonts w:cs="FrankRuehl" w:hint="cs"/>
          <w:rtl/>
        </w:rPr>
        <w:t xml:space="preserve"> חלק מחלקות 2, 3, 6, 7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2951 </w:t>
      </w:r>
      <w:r>
        <w:rPr>
          <w:rStyle w:val="default"/>
          <w:rFonts w:cs="FrankRuehl"/>
          <w:rtl/>
        </w:rPr>
        <w:t>–</w:t>
      </w:r>
      <w:r>
        <w:rPr>
          <w:rStyle w:val="default"/>
          <w:rFonts w:cs="FrankRuehl" w:hint="cs"/>
          <w:rtl/>
        </w:rPr>
        <w:t xml:space="preserve"> חלק מחלקות 2 עד 7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2952 </w:t>
      </w:r>
      <w:r>
        <w:rPr>
          <w:rStyle w:val="default"/>
          <w:rFonts w:cs="FrankRuehl"/>
          <w:rtl/>
        </w:rPr>
        <w:t>–</w:t>
      </w:r>
      <w:r>
        <w:rPr>
          <w:rStyle w:val="default"/>
          <w:rFonts w:cs="FrankRuehl" w:hint="cs"/>
          <w:rtl/>
        </w:rPr>
        <w:t xml:space="preserve"> חלקות 4 עד 10, 20 עד 32, 34 וחלק מחלקות 2, 11 עד 19, 33, 35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2954 </w:t>
      </w:r>
      <w:r>
        <w:rPr>
          <w:rStyle w:val="default"/>
          <w:rFonts w:cs="FrankRuehl"/>
          <w:rtl/>
        </w:rPr>
        <w:t>–</w:t>
      </w:r>
      <w:r>
        <w:rPr>
          <w:rStyle w:val="default"/>
          <w:rFonts w:cs="FrankRuehl" w:hint="cs"/>
          <w:rtl/>
        </w:rPr>
        <w:t xml:space="preserve"> פרט לחלק מחלקות 50, 52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2955 </w:t>
      </w:r>
      <w:r>
        <w:rPr>
          <w:rStyle w:val="default"/>
          <w:rFonts w:cs="FrankRuehl"/>
          <w:rtl/>
        </w:rPr>
        <w:t>–</w:t>
      </w:r>
      <w:r>
        <w:rPr>
          <w:rStyle w:val="default"/>
          <w:rFonts w:cs="FrankRuehl" w:hint="cs"/>
          <w:rtl/>
        </w:rPr>
        <w:t xml:space="preserve"> חלקות 5, 9 וחלק מחלקות 2 עד 4, 6 עד 8, 10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2956 </w:t>
      </w:r>
      <w:r>
        <w:rPr>
          <w:rStyle w:val="default"/>
          <w:rFonts w:cs="FrankRuehl"/>
          <w:rtl/>
        </w:rPr>
        <w:t>–</w:t>
      </w:r>
      <w:r>
        <w:rPr>
          <w:rStyle w:val="default"/>
          <w:rFonts w:cs="FrankRuehl" w:hint="cs"/>
          <w:rtl/>
        </w:rPr>
        <w:t xml:space="preserve"> חלקות 2, 3, 5, 7, 8 וחלק מחלקות 4, 6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3082 </w:t>
      </w:r>
      <w:r>
        <w:rPr>
          <w:rStyle w:val="default"/>
          <w:rFonts w:cs="FrankRuehl"/>
          <w:rtl/>
        </w:rPr>
        <w:t>–</w:t>
      </w:r>
      <w:r>
        <w:rPr>
          <w:rStyle w:val="default"/>
          <w:rFonts w:cs="FrankRuehl" w:hint="cs"/>
          <w:rtl/>
        </w:rPr>
        <w:t xml:space="preserve"> חלק מחלקות 6, 11 כמסומן במפה;</w:t>
      </w:r>
    </w:p>
    <w:p w:rsidR="00DA32EA" w:rsidRDefault="00DA32EA" w:rsidP="00D5159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שלווה</w:t>
      </w:r>
      <w:r>
        <w:rPr>
          <w:rStyle w:val="default"/>
          <w:rFonts w:cs="FrankRuehl" w:hint="cs"/>
          <w:rtl/>
        </w:rPr>
        <w:tab/>
        <w:t xml:space="preserve">גושים 2984, 2985 </w:t>
      </w:r>
      <w:r>
        <w:rPr>
          <w:rStyle w:val="default"/>
          <w:rFonts w:cs="FrankRuehl"/>
          <w:rtl/>
        </w:rPr>
        <w:t>–</w:t>
      </w:r>
      <w:r>
        <w:rPr>
          <w:rStyle w:val="default"/>
          <w:rFonts w:cs="FrankRuehl" w:hint="cs"/>
          <w:rtl/>
        </w:rPr>
        <w:t xml:space="preserve"> בשלמותם;</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2963 </w:t>
      </w:r>
      <w:r>
        <w:rPr>
          <w:rStyle w:val="default"/>
          <w:rFonts w:cs="FrankRuehl"/>
          <w:rtl/>
        </w:rPr>
        <w:t>–</w:t>
      </w:r>
      <w:r>
        <w:rPr>
          <w:rStyle w:val="default"/>
          <w:rFonts w:cs="FrankRuehl" w:hint="cs"/>
          <w:rtl/>
        </w:rPr>
        <w:t xml:space="preserve"> חלק מחלקה </w:t>
      </w:r>
      <w:r w:rsidR="00D51597">
        <w:rPr>
          <w:rStyle w:val="default"/>
          <w:rFonts w:cs="FrankRuehl" w:hint="cs"/>
          <w:rtl/>
        </w:rPr>
        <w:t>7</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2981 </w:t>
      </w:r>
      <w:r>
        <w:rPr>
          <w:rStyle w:val="default"/>
          <w:rFonts w:cs="FrankRuehl"/>
          <w:rtl/>
        </w:rPr>
        <w:t>–</w:t>
      </w:r>
      <w:r>
        <w:rPr>
          <w:rStyle w:val="default"/>
          <w:rFonts w:cs="FrankRuehl" w:hint="cs"/>
          <w:rtl/>
        </w:rPr>
        <w:t xml:space="preserve"> </w:t>
      </w:r>
      <w:r w:rsidR="00D51597">
        <w:rPr>
          <w:rStyle w:val="default"/>
          <w:rFonts w:cs="FrankRuehl" w:hint="cs"/>
          <w:rtl/>
        </w:rPr>
        <w:t>חלקות 2, 4 וחלק מחלקות 3, 5, 6</w:t>
      </w:r>
      <w:r>
        <w:rPr>
          <w:rStyle w:val="default"/>
          <w:rFonts w:cs="FrankRuehl" w:hint="cs"/>
          <w:rtl/>
        </w:rPr>
        <w:t xml:space="preserve"> כמסומן במפה;</w:t>
      </w:r>
    </w:p>
    <w:p w:rsidR="00DA32EA" w:rsidRDefault="00DA32EA" w:rsidP="002F5E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2982 </w:t>
      </w:r>
      <w:r>
        <w:rPr>
          <w:rStyle w:val="default"/>
          <w:rFonts w:cs="FrankRuehl"/>
          <w:rtl/>
        </w:rPr>
        <w:t>–</w:t>
      </w:r>
      <w:r>
        <w:rPr>
          <w:rStyle w:val="default"/>
          <w:rFonts w:cs="FrankRuehl" w:hint="cs"/>
          <w:rtl/>
        </w:rPr>
        <w:t xml:space="preserve"> חלק</w:t>
      </w:r>
      <w:r w:rsidR="00246308">
        <w:rPr>
          <w:rStyle w:val="default"/>
          <w:rFonts w:cs="FrankRuehl" w:hint="cs"/>
          <w:rtl/>
        </w:rPr>
        <w:t>ות 3,</w:t>
      </w:r>
      <w:r>
        <w:rPr>
          <w:rStyle w:val="default"/>
          <w:rFonts w:cs="FrankRuehl" w:hint="cs"/>
          <w:rtl/>
        </w:rPr>
        <w:t xml:space="preserve"> 4 וחלק מחלקות 6</w:t>
      </w:r>
      <w:r w:rsidR="002F5E75">
        <w:rPr>
          <w:rStyle w:val="default"/>
          <w:rFonts w:cs="FrankRuehl" w:hint="cs"/>
          <w:rtl/>
        </w:rPr>
        <w:t>, 7</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2983 </w:t>
      </w:r>
      <w:r>
        <w:rPr>
          <w:rStyle w:val="default"/>
          <w:rFonts w:cs="FrankRuehl"/>
          <w:rtl/>
        </w:rPr>
        <w:t>–</w:t>
      </w:r>
      <w:r>
        <w:rPr>
          <w:rStyle w:val="default"/>
          <w:rFonts w:cs="FrankRuehl" w:hint="cs"/>
          <w:rtl/>
        </w:rPr>
        <w:t xml:space="preserve"> </w:t>
      </w:r>
      <w:r w:rsidR="00D51597">
        <w:rPr>
          <w:rStyle w:val="default"/>
          <w:rFonts w:cs="FrankRuehl" w:hint="cs"/>
          <w:rtl/>
        </w:rPr>
        <w:t>חלקות 3 עד 21, 27, 29 וחלק מחלקות 25, 35, 36</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2986 </w:t>
      </w:r>
      <w:r>
        <w:rPr>
          <w:rStyle w:val="default"/>
          <w:rFonts w:cs="FrankRuehl"/>
          <w:rtl/>
        </w:rPr>
        <w:t>–</w:t>
      </w:r>
      <w:r>
        <w:rPr>
          <w:rStyle w:val="default"/>
          <w:rFonts w:cs="FrankRuehl" w:hint="cs"/>
          <w:rtl/>
        </w:rPr>
        <w:t xml:space="preserve"> חלקות 1</w:t>
      </w:r>
      <w:r w:rsidR="00D51597">
        <w:rPr>
          <w:rStyle w:val="default"/>
          <w:rFonts w:cs="FrankRuehl" w:hint="cs"/>
          <w:rtl/>
        </w:rPr>
        <w:t>,</w:t>
      </w:r>
      <w:r>
        <w:rPr>
          <w:rStyle w:val="default"/>
          <w:rFonts w:cs="FrankRuehl" w:hint="cs"/>
          <w:rtl/>
        </w:rPr>
        <w:t xml:space="preserve"> 4, </w:t>
      </w:r>
      <w:r w:rsidR="00D51597">
        <w:rPr>
          <w:rStyle w:val="default"/>
          <w:rFonts w:cs="FrankRuehl" w:hint="cs"/>
          <w:rtl/>
        </w:rPr>
        <w:t>7,</w:t>
      </w:r>
      <w:r>
        <w:rPr>
          <w:rStyle w:val="default"/>
          <w:rFonts w:cs="FrankRuehl" w:hint="cs"/>
          <w:rtl/>
        </w:rPr>
        <w:t xml:space="preserve"> 8, </w:t>
      </w:r>
      <w:r w:rsidR="00D51597">
        <w:rPr>
          <w:rStyle w:val="default"/>
          <w:rFonts w:cs="FrankRuehl" w:hint="cs"/>
          <w:rtl/>
        </w:rPr>
        <w:t>12</w:t>
      </w:r>
      <w:r>
        <w:rPr>
          <w:rStyle w:val="default"/>
          <w:rFonts w:cs="FrankRuehl" w:hint="cs"/>
          <w:rtl/>
        </w:rPr>
        <w:t>, 15</w:t>
      </w:r>
      <w:r w:rsidR="00D51597">
        <w:rPr>
          <w:rStyle w:val="default"/>
          <w:rFonts w:cs="FrankRuehl" w:hint="cs"/>
          <w:rtl/>
        </w:rPr>
        <w:t>,</w:t>
      </w:r>
      <w:r>
        <w:rPr>
          <w:rStyle w:val="default"/>
          <w:rFonts w:cs="FrankRuehl" w:hint="cs"/>
          <w:rtl/>
        </w:rPr>
        <w:t xml:space="preserve"> </w:t>
      </w:r>
      <w:r w:rsidR="00D51597">
        <w:rPr>
          <w:rStyle w:val="default"/>
          <w:rFonts w:cs="FrankRuehl" w:hint="cs"/>
          <w:rtl/>
        </w:rPr>
        <w:t xml:space="preserve">17, </w:t>
      </w:r>
      <w:r>
        <w:rPr>
          <w:rStyle w:val="default"/>
          <w:rFonts w:cs="FrankRuehl" w:hint="cs"/>
          <w:rtl/>
        </w:rPr>
        <w:t>18</w:t>
      </w:r>
      <w:r w:rsidR="00D51597">
        <w:rPr>
          <w:rStyle w:val="default"/>
          <w:rFonts w:cs="FrankRuehl" w:hint="cs"/>
          <w:rtl/>
        </w:rPr>
        <w:t>, 20, 22, 24, 25, 27, 28, 30, 31, 33, 34, 36 עד 43</w:t>
      </w:r>
      <w:r>
        <w:rPr>
          <w:rStyle w:val="default"/>
          <w:rFonts w:cs="FrankRuehl" w:hint="cs"/>
          <w:rtl/>
        </w:rPr>
        <w:t xml:space="preserve"> וחלק מחלקות 5, 9, 10, 14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2997 </w:t>
      </w:r>
      <w:r>
        <w:rPr>
          <w:rStyle w:val="default"/>
          <w:rFonts w:cs="FrankRuehl"/>
          <w:rtl/>
        </w:rPr>
        <w:t>–</w:t>
      </w:r>
      <w:r>
        <w:rPr>
          <w:rStyle w:val="default"/>
          <w:rFonts w:cs="FrankRuehl" w:hint="cs"/>
          <w:rtl/>
        </w:rPr>
        <w:t xml:space="preserve"> </w:t>
      </w:r>
      <w:r w:rsidR="00D51597">
        <w:rPr>
          <w:rStyle w:val="default"/>
          <w:rFonts w:cs="FrankRuehl" w:hint="cs"/>
          <w:rtl/>
        </w:rPr>
        <w:t>חלקה 14 וחלק מחלקה 15</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2998 </w:t>
      </w:r>
      <w:r>
        <w:rPr>
          <w:rStyle w:val="default"/>
          <w:rFonts w:cs="FrankRuehl"/>
          <w:rtl/>
        </w:rPr>
        <w:t>–</w:t>
      </w:r>
      <w:r>
        <w:rPr>
          <w:rStyle w:val="default"/>
          <w:rFonts w:cs="FrankRuehl" w:hint="cs"/>
          <w:rtl/>
        </w:rPr>
        <w:t xml:space="preserve"> חלקה 2;</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2999 </w:t>
      </w:r>
      <w:r>
        <w:rPr>
          <w:rStyle w:val="default"/>
          <w:rFonts w:cs="FrankRuehl"/>
          <w:rtl/>
        </w:rPr>
        <w:t>–</w:t>
      </w:r>
      <w:r>
        <w:rPr>
          <w:rStyle w:val="default"/>
          <w:rFonts w:cs="FrankRuehl" w:hint="cs"/>
          <w:rtl/>
        </w:rPr>
        <w:t xml:space="preserve"> חלק מחלקה 2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3030 </w:t>
      </w:r>
      <w:r>
        <w:rPr>
          <w:rStyle w:val="default"/>
          <w:rFonts w:cs="FrankRuehl"/>
          <w:rtl/>
        </w:rPr>
        <w:t>–</w:t>
      </w:r>
      <w:r>
        <w:rPr>
          <w:rStyle w:val="default"/>
          <w:rFonts w:cs="FrankRuehl" w:hint="cs"/>
          <w:rtl/>
        </w:rPr>
        <w:t xml:space="preserve"> חלק מחלקה 2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3033 </w:t>
      </w:r>
      <w:r>
        <w:rPr>
          <w:rStyle w:val="default"/>
          <w:rFonts w:cs="FrankRuehl"/>
          <w:rtl/>
        </w:rPr>
        <w:t>–</w:t>
      </w:r>
      <w:r>
        <w:rPr>
          <w:rStyle w:val="default"/>
          <w:rFonts w:cs="FrankRuehl" w:hint="cs"/>
          <w:rtl/>
        </w:rPr>
        <w:t xml:space="preserve"> חלקות 6 עד 8 וחלק מחלקות </w:t>
      </w:r>
      <w:r w:rsidR="00D51597">
        <w:rPr>
          <w:rStyle w:val="default"/>
          <w:rFonts w:cs="FrankRuehl" w:hint="cs"/>
          <w:rtl/>
        </w:rPr>
        <w:t>12, 15, 19</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3110 </w:t>
      </w:r>
      <w:r>
        <w:rPr>
          <w:rStyle w:val="default"/>
          <w:rFonts w:cs="FrankRuehl"/>
          <w:rtl/>
        </w:rPr>
        <w:t>–</w:t>
      </w:r>
      <w:r>
        <w:rPr>
          <w:rStyle w:val="default"/>
          <w:rFonts w:cs="FrankRuehl" w:hint="cs"/>
          <w:rtl/>
        </w:rPr>
        <w:t xml:space="preserve"> חלק מחלקה 15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3136 </w:t>
      </w:r>
      <w:r>
        <w:rPr>
          <w:rStyle w:val="default"/>
          <w:rFonts w:cs="FrankRuehl"/>
          <w:rtl/>
        </w:rPr>
        <w:t>–</w:t>
      </w:r>
      <w:r>
        <w:rPr>
          <w:rStyle w:val="default"/>
          <w:rFonts w:cs="FrankRuehl" w:hint="cs"/>
          <w:rtl/>
        </w:rPr>
        <w:t xml:space="preserve"> חלק מחלקות 1, 41</w:t>
      </w:r>
      <w:r w:rsidR="00D51597">
        <w:rPr>
          <w:rStyle w:val="default"/>
          <w:rFonts w:cs="FrankRuehl" w:hint="cs"/>
          <w:rtl/>
        </w:rPr>
        <w:t>, 161</w:t>
      </w:r>
      <w:r>
        <w:rPr>
          <w:rStyle w:val="default"/>
          <w:rFonts w:cs="FrankRuehl" w:hint="cs"/>
          <w:rtl/>
        </w:rPr>
        <w:t xml:space="preserve"> כמסומן במפה;</w:t>
      </w:r>
    </w:p>
    <w:p w:rsidR="00D51597" w:rsidRDefault="00DA32EA" w:rsidP="00D5159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שפיר</w:t>
      </w:r>
      <w:r>
        <w:rPr>
          <w:rStyle w:val="default"/>
          <w:rFonts w:cs="FrankRuehl" w:hint="cs"/>
          <w:rtl/>
        </w:rPr>
        <w:tab/>
      </w:r>
      <w:r w:rsidR="00D51597">
        <w:rPr>
          <w:rStyle w:val="default"/>
          <w:rFonts w:cs="FrankRuehl" w:hint="cs"/>
          <w:rtl/>
        </w:rPr>
        <w:t xml:space="preserve">גוש 2912 </w:t>
      </w:r>
      <w:r w:rsidR="00D51597">
        <w:rPr>
          <w:rStyle w:val="default"/>
          <w:rFonts w:cs="FrankRuehl"/>
          <w:rtl/>
        </w:rPr>
        <w:t>–</w:t>
      </w:r>
      <w:r w:rsidR="00D51597">
        <w:rPr>
          <w:rStyle w:val="default"/>
          <w:rFonts w:cs="FrankRuehl" w:hint="cs"/>
          <w:rtl/>
        </w:rPr>
        <w:t xml:space="preserve"> בשלמותו;</w:t>
      </w:r>
    </w:p>
    <w:p w:rsidR="00DA32EA" w:rsidRDefault="00DA32EA" w:rsidP="00D5159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2736 </w:t>
      </w:r>
      <w:r>
        <w:rPr>
          <w:rStyle w:val="default"/>
          <w:rFonts w:cs="FrankRuehl"/>
          <w:rtl/>
        </w:rPr>
        <w:t>–</w:t>
      </w:r>
      <w:r>
        <w:rPr>
          <w:rStyle w:val="default"/>
          <w:rFonts w:cs="FrankRuehl" w:hint="cs"/>
          <w:rtl/>
        </w:rPr>
        <w:t xml:space="preserve"> חלקה 24 וחלק מחלקות 4, 17, 18, 25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2740 </w:t>
      </w:r>
      <w:r>
        <w:rPr>
          <w:rStyle w:val="default"/>
          <w:rFonts w:cs="FrankRuehl"/>
          <w:rtl/>
        </w:rPr>
        <w:t>–</w:t>
      </w:r>
      <w:r>
        <w:rPr>
          <w:rStyle w:val="default"/>
          <w:rFonts w:cs="FrankRuehl" w:hint="cs"/>
          <w:rtl/>
        </w:rPr>
        <w:t xml:space="preserve"> </w:t>
      </w:r>
      <w:r w:rsidR="00D51597">
        <w:rPr>
          <w:rStyle w:val="default"/>
          <w:rFonts w:cs="FrankRuehl" w:hint="cs"/>
          <w:rtl/>
        </w:rPr>
        <w:t>חלקה 11 וחלק מחלקה 10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2742 </w:t>
      </w:r>
      <w:r>
        <w:rPr>
          <w:rStyle w:val="default"/>
          <w:rFonts w:cs="FrankRuehl"/>
          <w:rtl/>
        </w:rPr>
        <w:t>–</w:t>
      </w:r>
      <w:r>
        <w:rPr>
          <w:rStyle w:val="default"/>
          <w:rFonts w:cs="FrankRuehl" w:hint="cs"/>
          <w:rtl/>
        </w:rPr>
        <w:t xml:space="preserve"> חלק מחלקה 5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2902 </w:t>
      </w:r>
      <w:r>
        <w:rPr>
          <w:rStyle w:val="default"/>
          <w:rFonts w:cs="FrankRuehl"/>
          <w:rtl/>
        </w:rPr>
        <w:t>–</w:t>
      </w:r>
      <w:r>
        <w:rPr>
          <w:rStyle w:val="default"/>
          <w:rFonts w:cs="FrankRuehl" w:hint="cs"/>
          <w:rtl/>
        </w:rPr>
        <w:t xml:space="preserve"> חלק מחלקה </w:t>
      </w:r>
      <w:r w:rsidR="00D51597">
        <w:rPr>
          <w:rStyle w:val="default"/>
          <w:rFonts w:cs="FrankRuehl" w:hint="cs"/>
          <w:rtl/>
        </w:rPr>
        <w:t>17</w:t>
      </w:r>
      <w:r>
        <w:rPr>
          <w:rStyle w:val="default"/>
          <w:rFonts w:cs="FrankRuehl" w:hint="cs"/>
          <w:rtl/>
        </w:rPr>
        <w:t xml:space="preserve"> כמסומן במפה;</w:t>
      </w:r>
    </w:p>
    <w:p w:rsidR="00DA32EA" w:rsidRDefault="00DA32EA" w:rsidP="00AC311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2911 </w:t>
      </w:r>
      <w:r>
        <w:rPr>
          <w:rStyle w:val="default"/>
          <w:rFonts w:cs="FrankRuehl"/>
          <w:rtl/>
        </w:rPr>
        <w:t>–</w:t>
      </w:r>
      <w:r>
        <w:rPr>
          <w:rStyle w:val="default"/>
          <w:rFonts w:cs="FrankRuehl" w:hint="cs"/>
          <w:rtl/>
        </w:rPr>
        <w:t xml:space="preserve"> פרט לחלק מחלקות 15 עד 18, 21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2913 </w:t>
      </w:r>
      <w:r>
        <w:rPr>
          <w:rStyle w:val="default"/>
          <w:rFonts w:cs="FrankRuehl"/>
          <w:rtl/>
        </w:rPr>
        <w:t>–</w:t>
      </w:r>
      <w:r>
        <w:rPr>
          <w:rStyle w:val="default"/>
          <w:rFonts w:cs="FrankRuehl" w:hint="cs"/>
          <w:rtl/>
        </w:rPr>
        <w:t xml:space="preserve"> </w:t>
      </w:r>
      <w:r w:rsidR="00246308">
        <w:rPr>
          <w:rStyle w:val="default"/>
          <w:rFonts w:cs="FrankRuehl" w:hint="cs"/>
          <w:rtl/>
        </w:rPr>
        <w:t>חלקות 6 עד 38, 41 עד 45 וחלק מחלקות 2 עד 5, 39, 40</w:t>
      </w:r>
      <w:r>
        <w:rPr>
          <w:rStyle w:val="default"/>
          <w:rFonts w:cs="FrankRuehl" w:hint="cs"/>
          <w:rtl/>
        </w:rPr>
        <w:t xml:space="preserve">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2914 </w:t>
      </w:r>
      <w:r>
        <w:rPr>
          <w:rStyle w:val="default"/>
          <w:rFonts w:cs="FrankRuehl"/>
          <w:rtl/>
        </w:rPr>
        <w:t>–</w:t>
      </w:r>
      <w:r>
        <w:rPr>
          <w:rStyle w:val="default"/>
          <w:rFonts w:cs="FrankRuehl" w:hint="cs"/>
          <w:rtl/>
        </w:rPr>
        <w:t xml:space="preserve"> פרט לחלקה 24 וחלק מחלקות 13, 14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2915 </w:t>
      </w:r>
      <w:r>
        <w:rPr>
          <w:rStyle w:val="default"/>
          <w:rFonts w:cs="FrankRuehl"/>
          <w:rtl/>
        </w:rPr>
        <w:t>–</w:t>
      </w:r>
      <w:r>
        <w:rPr>
          <w:rStyle w:val="default"/>
          <w:rFonts w:cs="FrankRuehl" w:hint="cs"/>
          <w:rtl/>
        </w:rPr>
        <w:t xml:space="preserve"> פרט לחלק מחלקה 19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2920 </w:t>
      </w:r>
      <w:r>
        <w:rPr>
          <w:rStyle w:val="default"/>
          <w:rFonts w:cs="FrankRuehl"/>
          <w:rtl/>
        </w:rPr>
        <w:t>–</w:t>
      </w:r>
      <w:r>
        <w:rPr>
          <w:rStyle w:val="default"/>
          <w:rFonts w:cs="FrankRuehl" w:hint="cs"/>
          <w:rtl/>
        </w:rPr>
        <w:t xml:space="preserve"> חלק מחלקות 3, 5 כמסומן במפה;</w:t>
      </w:r>
    </w:p>
    <w:p w:rsidR="00DA32EA" w:rsidRDefault="00246308" w:rsidP="00DA32E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DA32EA">
        <w:rPr>
          <w:rStyle w:val="default"/>
          <w:rFonts w:cs="FrankRuehl" w:hint="cs"/>
          <w:rtl/>
        </w:rPr>
        <w:tab/>
        <w:t>גושים 1086, 1089, 1090, 1095, 1106, 1574,</w:t>
      </w:r>
      <w:r w:rsidR="00A12BB5">
        <w:rPr>
          <w:rStyle w:val="default"/>
          <w:rFonts w:cs="FrankRuehl" w:hint="cs"/>
          <w:rtl/>
        </w:rPr>
        <w:t xml:space="preserve"> 2969,</w:t>
      </w:r>
      <w:r w:rsidR="00DA32EA">
        <w:rPr>
          <w:rStyle w:val="default"/>
          <w:rFonts w:cs="FrankRuehl" w:hint="cs"/>
          <w:rtl/>
        </w:rPr>
        <w:t xml:space="preserve"> 3004, 3005, 3006, 3008,</w:t>
      </w:r>
      <w:r w:rsidR="00A12BB5">
        <w:rPr>
          <w:rStyle w:val="default"/>
          <w:rFonts w:cs="FrankRuehl" w:hint="cs"/>
          <w:rtl/>
        </w:rPr>
        <w:t xml:space="preserve"> 3032, 3038,</w:t>
      </w:r>
      <w:r w:rsidR="00DA32EA">
        <w:rPr>
          <w:rStyle w:val="default"/>
          <w:rFonts w:cs="FrankRuehl" w:hint="cs"/>
          <w:rtl/>
        </w:rPr>
        <w:t xml:space="preserve"> 3071, 3072, 3073, 3074, 3075,</w:t>
      </w:r>
      <w:r w:rsidR="00A12BB5">
        <w:rPr>
          <w:rStyle w:val="default"/>
          <w:rFonts w:cs="FrankRuehl" w:hint="cs"/>
          <w:rtl/>
        </w:rPr>
        <w:t xml:space="preserve"> 3078,</w:t>
      </w:r>
      <w:r w:rsidR="00DA32EA">
        <w:rPr>
          <w:rStyle w:val="default"/>
          <w:rFonts w:cs="FrankRuehl" w:hint="cs"/>
          <w:rtl/>
        </w:rPr>
        <w:t xml:space="preserve"> </w:t>
      </w:r>
      <w:r w:rsidR="007E3D7B">
        <w:rPr>
          <w:rStyle w:val="default"/>
          <w:rFonts w:cs="FrankRuehl" w:hint="cs"/>
          <w:rtl/>
        </w:rPr>
        <w:t>3084</w:t>
      </w:r>
      <w:r w:rsidR="00DA32EA">
        <w:rPr>
          <w:rStyle w:val="default"/>
          <w:rFonts w:cs="FrankRuehl" w:hint="cs"/>
          <w:rtl/>
        </w:rPr>
        <w:t xml:space="preserve"> </w:t>
      </w:r>
      <w:r w:rsidR="00DA32EA">
        <w:rPr>
          <w:rStyle w:val="default"/>
          <w:rFonts w:cs="FrankRuehl"/>
          <w:rtl/>
        </w:rPr>
        <w:t>–</w:t>
      </w:r>
      <w:r w:rsidR="00DA32EA">
        <w:rPr>
          <w:rStyle w:val="default"/>
          <w:rFonts w:cs="FrankRuehl" w:hint="cs"/>
          <w:rtl/>
        </w:rPr>
        <w:t xml:space="preserve"> בשלמותם;</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1050 </w:t>
      </w:r>
      <w:r>
        <w:rPr>
          <w:rStyle w:val="default"/>
          <w:rFonts w:cs="FrankRuehl"/>
          <w:rtl/>
        </w:rPr>
        <w:t>–</w:t>
      </w:r>
      <w:r>
        <w:rPr>
          <w:rStyle w:val="default"/>
          <w:rFonts w:cs="FrankRuehl" w:hint="cs"/>
          <w:rtl/>
        </w:rPr>
        <w:t xml:space="preserve"> פרט לחלק מחלקה 60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1054 </w:t>
      </w:r>
      <w:r>
        <w:rPr>
          <w:rStyle w:val="default"/>
          <w:rFonts w:cs="FrankRuehl"/>
          <w:rtl/>
        </w:rPr>
        <w:t>–</w:t>
      </w:r>
      <w:r>
        <w:rPr>
          <w:rStyle w:val="default"/>
          <w:rFonts w:cs="FrankRuehl" w:hint="cs"/>
          <w:rtl/>
        </w:rPr>
        <w:t xml:space="preserve"> </w:t>
      </w:r>
      <w:r w:rsidR="00A12BB5">
        <w:rPr>
          <w:rStyle w:val="default"/>
          <w:rFonts w:cs="FrankRuehl" w:hint="cs"/>
          <w:rtl/>
        </w:rPr>
        <w:t>חלק מחלקות 116, 237</w:t>
      </w:r>
      <w:r>
        <w:rPr>
          <w:rStyle w:val="default"/>
          <w:rFonts w:cs="FrankRuehl" w:hint="cs"/>
          <w:rtl/>
        </w:rPr>
        <w:t xml:space="preserve"> כמסומן במפה;</w:t>
      </w:r>
    </w:p>
    <w:p w:rsidR="00246308" w:rsidRDefault="00246308"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1058 </w:t>
      </w:r>
      <w:r>
        <w:rPr>
          <w:rStyle w:val="default"/>
          <w:rFonts w:cs="FrankRuehl"/>
          <w:rtl/>
        </w:rPr>
        <w:t>–</w:t>
      </w:r>
      <w:r>
        <w:rPr>
          <w:rStyle w:val="default"/>
          <w:rFonts w:cs="FrankRuehl" w:hint="cs"/>
          <w:rtl/>
        </w:rPr>
        <w:t xml:space="preserve"> חלקות 49, 51, 52, 59 עד 61, 64 עד 68, 77 עד 85, 87 עד 93, 95 וחלק מחלקות 63, 74, 76, 86, 97, 99, 102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1059 </w:t>
      </w:r>
      <w:r>
        <w:rPr>
          <w:rStyle w:val="default"/>
          <w:rFonts w:cs="FrankRuehl"/>
          <w:rtl/>
        </w:rPr>
        <w:t>–</w:t>
      </w:r>
      <w:r>
        <w:rPr>
          <w:rStyle w:val="default"/>
          <w:rFonts w:cs="FrankRuehl" w:hint="cs"/>
          <w:rtl/>
        </w:rPr>
        <w:t xml:space="preserve"> פרט לחלק מחלקה 85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1081 </w:t>
      </w:r>
      <w:r>
        <w:rPr>
          <w:rStyle w:val="default"/>
          <w:rFonts w:cs="FrankRuehl"/>
          <w:rtl/>
        </w:rPr>
        <w:t>–</w:t>
      </w:r>
      <w:r>
        <w:rPr>
          <w:rStyle w:val="default"/>
          <w:rFonts w:cs="FrankRuehl" w:hint="cs"/>
          <w:rtl/>
        </w:rPr>
        <w:t xml:space="preserve"> חלקה 3 וחלק מחלקה 4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1093 </w:t>
      </w:r>
      <w:r>
        <w:rPr>
          <w:rStyle w:val="default"/>
          <w:rFonts w:cs="FrankRuehl"/>
          <w:rtl/>
        </w:rPr>
        <w:t>–</w:t>
      </w:r>
      <w:r>
        <w:rPr>
          <w:rStyle w:val="default"/>
          <w:rFonts w:cs="FrankRuehl" w:hint="cs"/>
          <w:rtl/>
        </w:rPr>
        <w:t xml:space="preserve"> חלקות 27 עד 68, 101 עד 103, 105 עד 122, 156, 158, 166, 170, 171 וחלק מחלקות 69 עד 74, 78 עד 94, 99, 100, 164, 172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1094 </w:t>
      </w:r>
      <w:r>
        <w:rPr>
          <w:rStyle w:val="default"/>
          <w:rFonts w:cs="FrankRuehl"/>
          <w:rtl/>
        </w:rPr>
        <w:t>–</w:t>
      </w:r>
      <w:r>
        <w:rPr>
          <w:rStyle w:val="default"/>
          <w:rFonts w:cs="FrankRuehl" w:hint="cs"/>
          <w:rtl/>
        </w:rPr>
        <w:t xml:space="preserve"> חלקות 7 עד 23, 25 עד 35, 38, 39, 41, 43, 45, 54 עד 56, 78 וחלק מחלקות 3, 24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1096 </w:t>
      </w:r>
      <w:r>
        <w:rPr>
          <w:rStyle w:val="default"/>
          <w:rFonts w:cs="FrankRuehl"/>
          <w:rtl/>
        </w:rPr>
        <w:t>–</w:t>
      </w:r>
      <w:r>
        <w:rPr>
          <w:rStyle w:val="default"/>
          <w:rFonts w:cs="FrankRuehl" w:hint="cs"/>
          <w:rtl/>
        </w:rPr>
        <w:t xml:space="preserve"> חלקה 37;</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1108 </w:t>
      </w:r>
      <w:r>
        <w:rPr>
          <w:rStyle w:val="default"/>
          <w:rFonts w:cs="FrankRuehl"/>
          <w:rtl/>
        </w:rPr>
        <w:t>–</w:t>
      </w:r>
      <w:r>
        <w:rPr>
          <w:rStyle w:val="default"/>
          <w:rFonts w:cs="FrankRuehl" w:hint="cs"/>
          <w:rtl/>
        </w:rPr>
        <w:t xml:space="preserve"> חלקות 3 עד 10, 12 עד 23, 40 וחלק מחלקות 24, 25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1114 </w:t>
      </w:r>
      <w:r>
        <w:rPr>
          <w:rStyle w:val="default"/>
          <w:rFonts w:cs="FrankRuehl"/>
          <w:rtl/>
        </w:rPr>
        <w:t>–</w:t>
      </w:r>
      <w:r>
        <w:rPr>
          <w:rStyle w:val="default"/>
          <w:rFonts w:cs="FrankRuehl" w:hint="cs"/>
          <w:rtl/>
        </w:rPr>
        <w:t xml:space="preserve"> חלקות 120, 121, 127, 131 וחלק מחלקות 119, 122 עד 125, 134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1141 </w:t>
      </w:r>
      <w:r>
        <w:rPr>
          <w:rStyle w:val="default"/>
          <w:rFonts w:cs="FrankRuehl"/>
          <w:rtl/>
        </w:rPr>
        <w:t>–</w:t>
      </w:r>
      <w:r>
        <w:rPr>
          <w:rStyle w:val="default"/>
          <w:rFonts w:cs="FrankRuehl" w:hint="cs"/>
          <w:rtl/>
        </w:rPr>
        <w:t xml:space="preserve"> חלק מחלקות 1, 2, 40 כמסומן במפה;</w:t>
      </w:r>
    </w:p>
    <w:p w:rsidR="007E3D7B" w:rsidRDefault="007E3D7B"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1570 </w:t>
      </w:r>
      <w:r>
        <w:rPr>
          <w:rStyle w:val="default"/>
          <w:rFonts w:cs="FrankRuehl"/>
          <w:rtl/>
        </w:rPr>
        <w:t>–</w:t>
      </w:r>
      <w:r>
        <w:rPr>
          <w:rStyle w:val="default"/>
          <w:rFonts w:cs="FrankRuehl" w:hint="cs"/>
          <w:rtl/>
        </w:rPr>
        <w:t xml:space="preserve"> חלק מחלקה </w:t>
      </w:r>
      <w:r w:rsidR="00A12BB5">
        <w:rPr>
          <w:rStyle w:val="default"/>
          <w:rFonts w:cs="FrankRuehl" w:hint="cs"/>
          <w:rtl/>
        </w:rPr>
        <w:t>8</w:t>
      </w:r>
      <w:r>
        <w:rPr>
          <w:rStyle w:val="default"/>
          <w:rFonts w:cs="FrankRuehl" w:hint="cs"/>
          <w:rtl/>
        </w:rPr>
        <w:t>4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1571 </w:t>
      </w:r>
      <w:r>
        <w:rPr>
          <w:rStyle w:val="default"/>
          <w:rFonts w:cs="FrankRuehl"/>
          <w:rtl/>
        </w:rPr>
        <w:t>–</w:t>
      </w:r>
      <w:r>
        <w:rPr>
          <w:rStyle w:val="default"/>
          <w:rFonts w:cs="FrankRuehl" w:hint="cs"/>
          <w:rtl/>
        </w:rPr>
        <w:t xml:space="preserve"> חלקות </w:t>
      </w:r>
      <w:r w:rsidR="00A12BB5">
        <w:rPr>
          <w:rStyle w:val="default"/>
          <w:rFonts w:cs="FrankRuehl" w:hint="cs"/>
          <w:rtl/>
        </w:rPr>
        <w:t>92, 94, 101, 121, 122</w:t>
      </w:r>
      <w:r w:rsidR="007E3D7B">
        <w:rPr>
          <w:rStyle w:val="default"/>
          <w:rFonts w:cs="FrankRuehl" w:hint="cs"/>
          <w:rtl/>
        </w:rPr>
        <w:t xml:space="preserve"> וחלק מחלקות </w:t>
      </w:r>
      <w:r w:rsidR="00A12BB5">
        <w:rPr>
          <w:rStyle w:val="default"/>
          <w:rFonts w:cs="FrankRuehl" w:hint="cs"/>
          <w:rtl/>
        </w:rPr>
        <w:t>117, 119, 120</w:t>
      </w:r>
      <w:r w:rsidR="007E3D7B">
        <w:rPr>
          <w:rStyle w:val="default"/>
          <w:rFonts w:cs="FrankRuehl" w:hint="cs"/>
          <w:rtl/>
        </w:rPr>
        <w:t xml:space="preserve"> כמסומן במפה</w:t>
      </w:r>
      <w:r>
        <w:rPr>
          <w:rStyle w:val="default"/>
          <w:rFonts w:cs="FrankRuehl" w:hint="cs"/>
          <w:rtl/>
        </w:rPr>
        <w:t>;</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2772 </w:t>
      </w:r>
      <w:r>
        <w:rPr>
          <w:rStyle w:val="default"/>
          <w:rFonts w:cs="FrankRuehl"/>
          <w:rtl/>
        </w:rPr>
        <w:t>–</w:t>
      </w:r>
      <w:r>
        <w:rPr>
          <w:rStyle w:val="default"/>
          <w:rFonts w:cs="FrankRuehl" w:hint="cs"/>
          <w:rtl/>
        </w:rPr>
        <w:t xml:space="preserve"> חלק מחלקות 30, 3</w:t>
      </w:r>
      <w:r w:rsidR="00A12BB5">
        <w:rPr>
          <w:rStyle w:val="default"/>
          <w:rFonts w:cs="FrankRuehl" w:hint="cs"/>
          <w:rtl/>
        </w:rPr>
        <w:t>3</w:t>
      </w:r>
      <w:r>
        <w:rPr>
          <w:rStyle w:val="default"/>
          <w:rFonts w:cs="FrankRuehl" w:hint="cs"/>
          <w:rtl/>
        </w:rPr>
        <w:t xml:space="preserve">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2779 </w:t>
      </w:r>
      <w:r>
        <w:rPr>
          <w:rStyle w:val="default"/>
          <w:rFonts w:cs="FrankRuehl"/>
          <w:rtl/>
        </w:rPr>
        <w:t>–</w:t>
      </w:r>
      <w:r>
        <w:rPr>
          <w:rStyle w:val="default"/>
          <w:rFonts w:cs="FrankRuehl" w:hint="cs"/>
          <w:rtl/>
        </w:rPr>
        <w:t xml:space="preserve"> חלק מחלקה 1 כמסומן במפה;</w:t>
      </w:r>
    </w:p>
    <w:p w:rsidR="00DA32EA" w:rsidRDefault="00DA32EA"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2780 </w:t>
      </w:r>
      <w:r w:rsidR="00E52E3F">
        <w:rPr>
          <w:rStyle w:val="default"/>
          <w:rFonts w:cs="FrankRuehl"/>
          <w:rtl/>
        </w:rPr>
        <w:t>–</w:t>
      </w:r>
      <w:r>
        <w:rPr>
          <w:rStyle w:val="default"/>
          <w:rFonts w:cs="FrankRuehl" w:hint="cs"/>
          <w:rtl/>
        </w:rPr>
        <w:t xml:space="preserve"> </w:t>
      </w:r>
      <w:r w:rsidR="00E52E3F">
        <w:rPr>
          <w:rStyle w:val="default"/>
          <w:rFonts w:cs="FrankRuehl" w:hint="cs"/>
          <w:rtl/>
        </w:rPr>
        <w:t>חלק מחלקות 1, 2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2862 </w:t>
      </w:r>
      <w:r>
        <w:rPr>
          <w:rStyle w:val="default"/>
          <w:rFonts w:cs="FrankRuehl"/>
          <w:rtl/>
        </w:rPr>
        <w:t>–</w:t>
      </w:r>
      <w:r>
        <w:rPr>
          <w:rStyle w:val="default"/>
          <w:rFonts w:cs="FrankRuehl" w:hint="cs"/>
          <w:rtl/>
        </w:rPr>
        <w:t xml:space="preserve"> חלק מחלקה 6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2901 </w:t>
      </w:r>
      <w:r>
        <w:rPr>
          <w:rStyle w:val="default"/>
          <w:rFonts w:cs="FrankRuehl"/>
          <w:rtl/>
        </w:rPr>
        <w:t>–</w:t>
      </w:r>
      <w:r>
        <w:rPr>
          <w:rStyle w:val="default"/>
          <w:rFonts w:cs="FrankRuehl" w:hint="cs"/>
          <w:rtl/>
        </w:rPr>
        <w:t xml:space="preserve"> חלק </w:t>
      </w:r>
      <w:r w:rsidR="00CA3DD9">
        <w:rPr>
          <w:rStyle w:val="default"/>
          <w:rFonts w:cs="FrankRuehl" w:hint="cs"/>
          <w:rtl/>
        </w:rPr>
        <w:t>מחלקה</w:t>
      </w:r>
      <w:r>
        <w:rPr>
          <w:rStyle w:val="default"/>
          <w:rFonts w:cs="FrankRuehl" w:hint="cs"/>
          <w:rtl/>
        </w:rPr>
        <w:t xml:space="preserve"> 13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2902 </w:t>
      </w:r>
      <w:r>
        <w:rPr>
          <w:rStyle w:val="default"/>
          <w:rFonts w:cs="FrankRuehl"/>
          <w:rtl/>
        </w:rPr>
        <w:t>–</w:t>
      </w:r>
      <w:r>
        <w:rPr>
          <w:rStyle w:val="default"/>
          <w:rFonts w:cs="FrankRuehl" w:hint="cs"/>
          <w:rtl/>
        </w:rPr>
        <w:t xml:space="preserve"> חלקה 10 וחלק מחלקות 4 עד 6, 9, </w:t>
      </w:r>
      <w:r w:rsidR="00A12BB5">
        <w:rPr>
          <w:rStyle w:val="default"/>
          <w:rFonts w:cs="FrankRuehl" w:hint="cs"/>
          <w:rtl/>
        </w:rPr>
        <w:t>13, 15</w:t>
      </w:r>
      <w:r>
        <w:rPr>
          <w:rStyle w:val="default"/>
          <w:rFonts w:cs="FrankRuehl" w:hint="cs"/>
          <w:rtl/>
        </w:rPr>
        <w:t xml:space="preserve">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2903 </w:t>
      </w:r>
      <w:r>
        <w:rPr>
          <w:rStyle w:val="default"/>
          <w:rFonts w:cs="FrankRuehl"/>
          <w:rtl/>
        </w:rPr>
        <w:t>–</w:t>
      </w:r>
      <w:r>
        <w:rPr>
          <w:rStyle w:val="default"/>
          <w:rFonts w:cs="FrankRuehl" w:hint="cs"/>
          <w:rtl/>
        </w:rPr>
        <w:t xml:space="preserve"> פרט לחלק מחלקה </w:t>
      </w:r>
      <w:r w:rsidR="00A12BB5">
        <w:rPr>
          <w:rStyle w:val="default"/>
          <w:rFonts w:cs="FrankRuehl" w:hint="cs"/>
          <w:rtl/>
        </w:rPr>
        <w:t>48</w:t>
      </w:r>
      <w:r>
        <w:rPr>
          <w:rStyle w:val="default"/>
          <w:rFonts w:cs="FrankRuehl" w:hint="cs"/>
          <w:rtl/>
        </w:rPr>
        <w:t xml:space="preserve">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2907 </w:t>
      </w:r>
      <w:r>
        <w:rPr>
          <w:rStyle w:val="default"/>
          <w:rFonts w:cs="FrankRuehl"/>
          <w:rtl/>
        </w:rPr>
        <w:t>–</w:t>
      </w:r>
      <w:r>
        <w:rPr>
          <w:rStyle w:val="default"/>
          <w:rFonts w:cs="FrankRuehl" w:hint="cs"/>
          <w:rtl/>
        </w:rPr>
        <w:t xml:space="preserve"> חלק מחלקות 7, 18</w:t>
      </w:r>
      <w:r w:rsidR="00CA3DD9">
        <w:rPr>
          <w:rStyle w:val="default"/>
          <w:rFonts w:cs="FrankRuehl" w:hint="cs"/>
          <w:rtl/>
        </w:rPr>
        <w:t>, 22, 23</w:t>
      </w:r>
      <w:r>
        <w:rPr>
          <w:rStyle w:val="default"/>
          <w:rFonts w:cs="FrankRuehl" w:hint="cs"/>
          <w:rtl/>
        </w:rPr>
        <w:t xml:space="preserve">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2908 </w:t>
      </w:r>
      <w:r>
        <w:rPr>
          <w:rStyle w:val="default"/>
          <w:rFonts w:cs="FrankRuehl"/>
          <w:rtl/>
        </w:rPr>
        <w:t>–</w:t>
      </w:r>
      <w:r>
        <w:rPr>
          <w:rStyle w:val="default"/>
          <w:rFonts w:cs="FrankRuehl" w:hint="cs"/>
          <w:rtl/>
        </w:rPr>
        <w:t xml:space="preserve"> חלק מחלקות 11, 14, 19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2944 </w:t>
      </w:r>
      <w:r>
        <w:rPr>
          <w:rStyle w:val="default"/>
          <w:rFonts w:cs="FrankRuehl"/>
          <w:rtl/>
        </w:rPr>
        <w:t>–</w:t>
      </w:r>
      <w:r>
        <w:rPr>
          <w:rStyle w:val="default"/>
          <w:rFonts w:cs="FrankRuehl" w:hint="cs"/>
          <w:rtl/>
        </w:rPr>
        <w:t xml:space="preserve"> חלק מחלקות 3, 7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2945 </w:t>
      </w:r>
      <w:r>
        <w:rPr>
          <w:rStyle w:val="default"/>
          <w:rFonts w:cs="FrankRuehl"/>
          <w:rtl/>
        </w:rPr>
        <w:t>–</w:t>
      </w:r>
      <w:r>
        <w:rPr>
          <w:rStyle w:val="default"/>
          <w:rFonts w:cs="FrankRuehl" w:hint="cs"/>
          <w:rtl/>
        </w:rPr>
        <w:t xml:space="preserve"> חלק מחלקות 2, 3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2951 </w:t>
      </w:r>
      <w:r>
        <w:rPr>
          <w:rStyle w:val="default"/>
          <w:rFonts w:cs="FrankRuehl"/>
          <w:rtl/>
        </w:rPr>
        <w:t>–</w:t>
      </w:r>
      <w:r>
        <w:rPr>
          <w:rStyle w:val="default"/>
          <w:rFonts w:cs="FrankRuehl" w:hint="cs"/>
          <w:rtl/>
        </w:rPr>
        <w:t xml:space="preserve"> חלק מחלקות 2, 3, 5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2952 </w:t>
      </w:r>
      <w:r>
        <w:rPr>
          <w:rStyle w:val="default"/>
          <w:rFonts w:cs="FrankRuehl"/>
          <w:rtl/>
        </w:rPr>
        <w:t>–</w:t>
      </w:r>
      <w:r>
        <w:rPr>
          <w:rStyle w:val="default"/>
          <w:rFonts w:cs="FrankRuehl" w:hint="cs"/>
          <w:rtl/>
        </w:rPr>
        <w:t xml:space="preserve"> חלקה 3 וחלק מחלקות 2, 11 עד 19, 33, 35 כמסומן במפה;</w:t>
      </w:r>
    </w:p>
    <w:p w:rsidR="00E52E3F" w:rsidRDefault="00E52E3F" w:rsidP="00DA32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2956 </w:t>
      </w:r>
      <w:r>
        <w:rPr>
          <w:rStyle w:val="default"/>
          <w:rFonts w:cs="FrankRuehl"/>
          <w:rtl/>
        </w:rPr>
        <w:t>–</w:t>
      </w:r>
      <w:r>
        <w:rPr>
          <w:rStyle w:val="default"/>
          <w:rFonts w:cs="FrankRuehl" w:hint="cs"/>
          <w:rtl/>
        </w:rPr>
        <w:t xml:space="preserve"> חלק מחלקות 4, 6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2960 </w:t>
      </w:r>
      <w:r>
        <w:rPr>
          <w:rStyle w:val="default"/>
          <w:rFonts w:cs="FrankRuehl"/>
          <w:rtl/>
        </w:rPr>
        <w:t>–</w:t>
      </w:r>
      <w:r>
        <w:rPr>
          <w:rStyle w:val="default"/>
          <w:rFonts w:cs="FrankRuehl" w:hint="cs"/>
          <w:rtl/>
        </w:rPr>
        <w:t xml:space="preserve"> חלק מחלקה 1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2962 </w:t>
      </w:r>
      <w:r>
        <w:rPr>
          <w:rStyle w:val="default"/>
          <w:rFonts w:cs="FrankRuehl"/>
          <w:rtl/>
        </w:rPr>
        <w:t>–</w:t>
      </w:r>
      <w:r>
        <w:rPr>
          <w:rStyle w:val="default"/>
          <w:rFonts w:cs="FrankRuehl" w:hint="cs"/>
          <w:rtl/>
        </w:rPr>
        <w:t xml:space="preserve"> חלק מחלק</w:t>
      </w:r>
      <w:r w:rsidR="00CA3DD9">
        <w:rPr>
          <w:rStyle w:val="default"/>
          <w:rFonts w:cs="FrankRuehl" w:hint="cs"/>
          <w:rtl/>
        </w:rPr>
        <w:t>ות</w:t>
      </w:r>
      <w:r>
        <w:rPr>
          <w:rStyle w:val="default"/>
          <w:rFonts w:cs="FrankRuehl" w:hint="cs"/>
          <w:rtl/>
        </w:rPr>
        <w:t xml:space="preserve"> 1, 7, 11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2968 </w:t>
      </w:r>
      <w:r>
        <w:rPr>
          <w:rStyle w:val="default"/>
          <w:rFonts w:cs="FrankRuehl"/>
          <w:rtl/>
        </w:rPr>
        <w:t>–</w:t>
      </w:r>
      <w:r>
        <w:rPr>
          <w:rStyle w:val="default"/>
          <w:rFonts w:cs="FrankRuehl" w:hint="cs"/>
          <w:rtl/>
        </w:rPr>
        <w:t xml:space="preserve"> חלק מחלקה 18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2986 </w:t>
      </w:r>
      <w:r>
        <w:rPr>
          <w:rStyle w:val="default"/>
          <w:rFonts w:cs="FrankRuehl"/>
          <w:rtl/>
        </w:rPr>
        <w:t>–</w:t>
      </w:r>
      <w:r>
        <w:rPr>
          <w:rStyle w:val="default"/>
          <w:rFonts w:cs="FrankRuehl" w:hint="cs"/>
          <w:rtl/>
        </w:rPr>
        <w:t xml:space="preserve"> חלק מחלקות 5, 9, 10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2998 </w:t>
      </w:r>
      <w:r>
        <w:rPr>
          <w:rStyle w:val="default"/>
          <w:rFonts w:cs="FrankRuehl"/>
          <w:rtl/>
        </w:rPr>
        <w:t>–</w:t>
      </w:r>
      <w:r>
        <w:rPr>
          <w:rStyle w:val="default"/>
          <w:rFonts w:cs="FrankRuehl" w:hint="cs"/>
          <w:rtl/>
        </w:rPr>
        <w:t xml:space="preserve"> חלק מחלקה 1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2999 </w:t>
      </w:r>
      <w:r>
        <w:rPr>
          <w:rStyle w:val="default"/>
          <w:rFonts w:cs="FrankRuehl"/>
          <w:rtl/>
        </w:rPr>
        <w:t>–</w:t>
      </w:r>
      <w:r>
        <w:rPr>
          <w:rStyle w:val="default"/>
          <w:rFonts w:cs="FrankRuehl" w:hint="cs"/>
          <w:rtl/>
        </w:rPr>
        <w:t xml:space="preserve"> חלק מחלקה 1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3000 </w:t>
      </w:r>
      <w:r>
        <w:rPr>
          <w:rStyle w:val="default"/>
          <w:rFonts w:cs="FrankRuehl"/>
          <w:rtl/>
        </w:rPr>
        <w:t>–</w:t>
      </w:r>
      <w:r>
        <w:rPr>
          <w:rStyle w:val="default"/>
          <w:rFonts w:cs="FrankRuehl" w:hint="cs"/>
          <w:rtl/>
        </w:rPr>
        <w:t xml:space="preserve"> חלקות 3 עד 5 וחלק מחלקות 1, 2, 6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3001 </w:t>
      </w:r>
      <w:r>
        <w:rPr>
          <w:rStyle w:val="default"/>
          <w:rFonts w:cs="FrankRuehl"/>
          <w:rtl/>
        </w:rPr>
        <w:t>–</w:t>
      </w:r>
      <w:r>
        <w:rPr>
          <w:rStyle w:val="default"/>
          <w:rFonts w:cs="FrankRuehl" w:hint="cs"/>
          <w:rtl/>
        </w:rPr>
        <w:t xml:space="preserve"> חלקות 3, 6 וחלק מחלקות 2, 4, 5 כמסומן במפה;</w:t>
      </w:r>
    </w:p>
    <w:p w:rsidR="00E52E3F" w:rsidRDefault="00E52E3F" w:rsidP="007E3D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3002 </w:t>
      </w:r>
      <w:r>
        <w:rPr>
          <w:rStyle w:val="default"/>
          <w:rFonts w:cs="FrankRuehl"/>
          <w:rtl/>
        </w:rPr>
        <w:t>–</w:t>
      </w:r>
      <w:r>
        <w:rPr>
          <w:rStyle w:val="default"/>
          <w:rFonts w:cs="FrankRuehl" w:hint="cs"/>
          <w:rtl/>
        </w:rPr>
        <w:t xml:space="preserve"> </w:t>
      </w:r>
      <w:r w:rsidR="00CA3DD9">
        <w:rPr>
          <w:rStyle w:val="default"/>
          <w:rFonts w:cs="FrankRuehl" w:hint="cs"/>
          <w:rtl/>
        </w:rPr>
        <w:t>חלקה 6 וחלק מחלקות 4, 5</w:t>
      </w:r>
      <w:r>
        <w:rPr>
          <w:rStyle w:val="default"/>
          <w:rFonts w:cs="FrankRuehl" w:hint="cs"/>
          <w:rtl/>
        </w:rPr>
        <w:t xml:space="preserve">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3003 </w:t>
      </w:r>
      <w:r>
        <w:rPr>
          <w:rStyle w:val="default"/>
          <w:rFonts w:cs="FrankRuehl"/>
          <w:rtl/>
        </w:rPr>
        <w:t>–</w:t>
      </w:r>
      <w:r>
        <w:rPr>
          <w:rStyle w:val="default"/>
          <w:rFonts w:cs="FrankRuehl" w:hint="cs"/>
          <w:rtl/>
        </w:rPr>
        <w:t xml:space="preserve"> חלקות 4, 5, 8 וחלק מחלקות 1 עד 3, 6, 7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3007 </w:t>
      </w:r>
      <w:r>
        <w:rPr>
          <w:rStyle w:val="default"/>
          <w:rFonts w:cs="FrankRuehl"/>
          <w:rtl/>
        </w:rPr>
        <w:t>–</w:t>
      </w:r>
      <w:r>
        <w:rPr>
          <w:rStyle w:val="default"/>
          <w:rFonts w:cs="FrankRuehl" w:hint="cs"/>
          <w:rtl/>
        </w:rPr>
        <w:t xml:space="preserve"> חלקות 2, 3 וחלק מחלקה 1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3025 </w:t>
      </w:r>
      <w:r>
        <w:rPr>
          <w:rStyle w:val="default"/>
          <w:rFonts w:cs="FrankRuehl"/>
          <w:rtl/>
        </w:rPr>
        <w:t>–</w:t>
      </w:r>
      <w:r>
        <w:rPr>
          <w:rStyle w:val="default"/>
          <w:rFonts w:cs="FrankRuehl" w:hint="cs"/>
          <w:rtl/>
        </w:rPr>
        <w:t xml:space="preserve"> </w:t>
      </w:r>
      <w:r w:rsidR="00A12BB5">
        <w:rPr>
          <w:rStyle w:val="default"/>
          <w:rFonts w:cs="FrankRuehl" w:hint="cs"/>
          <w:rtl/>
        </w:rPr>
        <w:t>חלק מחלקה 77 כמסומן במפה</w:t>
      </w:r>
      <w:r>
        <w:rPr>
          <w:rStyle w:val="default"/>
          <w:rFonts w:cs="FrankRuehl" w:hint="cs"/>
          <w:rtl/>
        </w:rPr>
        <w:t>;</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3055 </w:t>
      </w:r>
      <w:r>
        <w:rPr>
          <w:rStyle w:val="default"/>
          <w:rFonts w:cs="FrankRuehl"/>
          <w:rtl/>
        </w:rPr>
        <w:t>–</w:t>
      </w:r>
      <w:r>
        <w:rPr>
          <w:rStyle w:val="default"/>
          <w:rFonts w:cs="FrankRuehl" w:hint="cs"/>
          <w:rtl/>
        </w:rPr>
        <w:t xml:space="preserve"> חלקה 65 וחלק מחלקות 66, 94, 95 כמסומן במפה;</w:t>
      </w:r>
    </w:p>
    <w:p w:rsidR="00A12BB5" w:rsidRDefault="00A12BB5"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3076 </w:t>
      </w:r>
      <w:r>
        <w:rPr>
          <w:rStyle w:val="default"/>
          <w:rFonts w:cs="FrankRuehl"/>
          <w:rtl/>
        </w:rPr>
        <w:t>–</w:t>
      </w:r>
      <w:r>
        <w:rPr>
          <w:rStyle w:val="default"/>
          <w:rFonts w:cs="FrankRuehl" w:hint="cs"/>
          <w:rtl/>
        </w:rPr>
        <w:t xml:space="preserve"> פרט לחלק מחלקות 12, 232, 234, 235 כמסומן במפה;</w:t>
      </w:r>
    </w:p>
    <w:p w:rsidR="00A12BB5" w:rsidRDefault="00A12BB5"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3077 </w:t>
      </w:r>
      <w:r>
        <w:rPr>
          <w:rStyle w:val="default"/>
          <w:rFonts w:cs="FrankRuehl"/>
          <w:rtl/>
        </w:rPr>
        <w:t>–</w:t>
      </w:r>
      <w:r>
        <w:rPr>
          <w:rStyle w:val="default"/>
          <w:rFonts w:cs="FrankRuehl" w:hint="cs"/>
          <w:rtl/>
        </w:rPr>
        <w:t xml:space="preserve"> פרט לחלקות 200, 201 וחלק מחלקות 91, 92, 136 כמסומן במפה;</w:t>
      </w:r>
    </w:p>
    <w:p w:rsidR="00A12BB5" w:rsidRDefault="00A12BB5"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3079 </w:t>
      </w:r>
      <w:r>
        <w:rPr>
          <w:rStyle w:val="default"/>
          <w:rFonts w:cs="FrankRuehl"/>
          <w:rtl/>
        </w:rPr>
        <w:t>–</w:t>
      </w:r>
      <w:r>
        <w:rPr>
          <w:rStyle w:val="default"/>
          <w:rFonts w:cs="FrankRuehl" w:hint="cs"/>
          <w:rtl/>
        </w:rPr>
        <w:t xml:space="preserve"> חלקות 7, 11 עד 13, 17 עד 19, 22, 23, 25, 26 וחלק מחלקות 8, 10, 16, 20, 24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3081 </w:t>
      </w:r>
      <w:r>
        <w:rPr>
          <w:rStyle w:val="default"/>
          <w:rFonts w:cs="FrankRuehl"/>
          <w:rtl/>
        </w:rPr>
        <w:t>–</w:t>
      </w:r>
      <w:r>
        <w:rPr>
          <w:rStyle w:val="default"/>
          <w:rFonts w:cs="FrankRuehl" w:hint="cs"/>
          <w:rtl/>
        </w:rPr>
        <w:t xml:space="preserve"> חלקות 4, 9, 10, </w:t>
      </w:r>
      <w:r w:rsidR="00A12BB5">
        <w:rPr>
          <w:rStyle w:val="default"/>
          <w:rFonts w:cs="FrankRuehl" w:hint="cs"/>
          <w:rtl/>
        </w:rPr>
        <w:t>14, 15, 19</w:t>
      </w:r>
      <w:r>
        <w:rPr>
          <w:rStyle w:val="default"/>
          <w:rFonts w:cs="FrankRuehl" w:hint="cs"/>
          <w:rtl/>
        </w:rPr>
        <w:t xml:space="preserve"> וחלק מחלקות 2, 8 כמסומן במפה;</w:t>
      </w:r>
    </w:p>
    <w:p w:rsidR="00E52E3F" w:rsidRDefault="00E52E3F" w:rsidP="007E3D7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3082 </w:t>
      </w:r>
      <w:r>
        <w:rPr>
          <w:rStyle w:val="default"/>
          <w:rFonts w:cs="FrankRuehl"/>
          <w:rtl/>
        </w:rPr>
        <w:t>–</w:t>
      </w:r>
      <w:r>
        <w:rPr>
          <w:rStyle w:val="default"/>
          <w:rFonts w:cs="FrankRuehl" w:hint="cs"/>
          <w:rtl/>
        </w:rPr>
        <w:t xml:space="preserve"> חלק</w:t>
      </w:r>
      <w:r w:rsidR="007E3D7B">
        <w:rPr>
          <w:rStyle w:val="default"/>
          <w:rFonts w:cs="FrankRuehl" w:hint="cs"/>
          <w:rtl/>
        </w:rPr>
        <w:t>ה</w:t>
      </w:r>
      <w:r>
        <w:rPr>
          <w:rStyle w:val="default"/>
          <w:rFonts w:cs="FrankRuehl" w:hint="cs"/>
          <w:rtl/>
        </w:rPr>
        <w:t xml:space="preserve"> 10 וחלק מחלקות 6, 11 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308</w:t>
      </w:r>
      <w:r w:rsidR="00CA3DD9">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w:t>
      </w:r>
      <w:r w:rsidR="00CA3DD9">
        <w:rPr>
          <w:rStyle w:val="default"/>
          <w:rFonts w:cs="FrankRuehl" w:hint="cs"/>
          <w:rtl/>
        </w:rPr>
        <w:t xml:space="preserve">חלקות 3, 5, 6, 9, 10, </w:t>
      </w:r>
      <w:r w:rsidR="00A12BB5">
        <w:rPr>
          <w:rStyle w:val="default"/>
          <w:rFonts w:cs="FrankRuehl" w:hint="cs"/>
          <w:rtl/>
        </w:rPr>
        <w:t>17,</w:t>
      </w:r>
      <w:r w:rsidR="00CA3DD9">
        <w:rPr>
          <w:rStyle w:val="default"/>
          <w:rFonts w:cs="FrankRuehl" w:hint="cs"/>
          <w:rtl/>
        </w:rPr>
        <w:t xml:space="preserve"> 18, 20 עד 23</w:t>
      </w:r>
      <w:r w:rsidR="00A12BB5">
        <w:rPr>
          <w:rStyle w:val="default"/>
          <w:rFonts w:cs="FrankRuehl" w:hint="cs"/>
          <w:rtl/>
        </w:rPr>
        <w:t>, 28 עד 31, 33, 36, 38, 40, 41, 45, 48, 50, 52, 56, 57;</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3087 </w:t>
      </w:r>
      <w:r>
        <w:rPr>
          <w:rStyle w:val="default"/>
          <w:rFonts w:cs="FrankRuehl"/>
          <w:rtl/>
        </w:rPr>
        <w:t>–</w:t>
      </w:r>
      <w:r>
        <w:rPr>
          <w:rStyle w:val="default"/>
          <w:rFonts w:cs="FrankRuehl" w:hint="cs"/>
          <w:rtl/>
        </w:rPr>
        <w:t xml:space="preserve"> </w:t>
      </w:r>
      <w:r w:rsidR="00A12BB5">
        <w:rPr>
          <w:rStyle w:val="default"/>
          <w:rFonts w:cs="FrankRuehl" w:hint="cs"/>
          <w:rtl/>
        </w:rPr>
        <w:t xml:space="preserve">פרט לחלק מחלקה 52 </w:t>
      </w:r>
      <w:r>
        <w:rPr>
          <w:rStyle w:val="default"/>
          <w:rFonts w:cs="FrankRuehl" w:hint="cs"/>
          <w:rtl/>
        </w:rPr>
        <w:t>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3088 </w:t>
      </w:r>
      <w:r>
        <w:rPr>
          <w:rStyle w:val="default"/>
          <w:rFonts w:cs="FrankRuehl"/>
          <w:rtl/>
        </w:rPr>
        <w:t>–</w:t>
      </w:r>
      <w:r>
        <w:rPr>
          <w:rStyle w:val="default"/>
          <w:rFonts w:cs="FrankRuehl" w:hint="cs"/>
          <w:rtl/>
        </w:rPr>
        <w:t xml:space="preserve"> חלקות 8, </w:t>
      </w:r>
      <w:r w:rsidR="00A12BB5">
        <w:rPr>
          <w:rStyle w:val="default"/>
          <w:rFonts w:cs="FrankRuehl" w:hint="cs"/>
          <w:rtl/>
        </w:rPr>
        <w:t xml:space="preserve">19, 24, 34, 39, 42, 44, 47 וחלק מחלקות 21, 31 </w:t>
      </w:r>
      <w:r w:rsidR="002842CF">
        <w:rPr>
          <w:rStyle w:val="default"/>
          <w:rFonts w:cs="FrankRuehl" w:hint="cs"/>
          <w:rtl/>
        </w:rPr>
        <w:t>כמסומן במפה;</w:t>
      </w:r>
    </w:p>
    <w:p w:rsidR="00E52E3F" w:rsidRDefault="00E52E3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3102 </w:t>
      </w:r>
      <w:r w:rsidR="002842CF">
        <w:rPr>
          <w:rStyle w:val="default"/>
          <w:rFonts w:cs="FrankRuehl"/>
          <w:rtl/>
        </w:rPr>
        <w:t>–</w:t>
      </w:r>
      <w:r>
        <w:rPr>
          <w:rStyle w:val="default"/>
          <w:rFonts w:cs="FrankRuehl" w:hint="cs"/>
          <w:rtl/>
        </w:rPr>
        <w:t xml:space="preserve"> </w:t>
      </w:r>
      <w:r w:rsidR="002842CF">
        <w:rPr>
          <w:rStyle w:val="default"/>
          <w:rFonts w:cs="FrankRuehl" w:hint="cs"/>
          <w:rtl/>
        </w:rPr>
        <w:t>חלקה 17 וחלק מחלקות 18 עד 21, 24, 39, 43, 45 כמסומן במפה;</w:t>
      </w:r>
    </w:p>
    <w:p w:rsidR="002842CF" w:rsidRPr="00E52E3F" w:rsidRDefault="002842CF" w:rsidP="00E52E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3110 </w:t>
      </w:r>
      <w:r>
        <w:rPr>
          <w:rStyle w:val="default"/>
          <w:rFonts w:cs="FrankRuehl"/>
          <w:rtl/>
        </w:rPr>
        <w:t>–</w:t>
      </w:r>
      <w:r>
        <w:rPr>
          <w:rStyle w:val="default"/>
          <w:rFonts w:cs="FrankRuehl" w:hint="cs"/>
          <w:rtl/>
        </w:rPr>
        <w:t xml:space="preserve"> חלקות 26, 46 וחלק מחלקות 16, 17 כמסומן במפה.</w:t>
      </w:r>
    </w:p>
    <w:p w:rsidR="00A86331" w:rsidRPr="000C0441" w:rsidRDefault="00A86331" w:rsidP="00834FF3">
      <w:pPr>
        <w:pStyle w:val="P00"/>
        <w:spacing w:before="72"/>
        <w:ind w:left="0" w:right="1134"/>
        <w:rPr>
          <w:rStyle w:val="default"/>
          <w:rFonts w:cs="FrankRuehl" w:hint="cs"/>
          <w:rtl/>
        </w:rPr>
      </w:pPr>
    </w:p>
    <w:p w:rsidR="00834FF3" w:rsidRPr="00DA5F1E" w:rsidRDefault="00834FF3" w:rsidP="00834FF3">
      <w:pPr>
        <w:pStyle w:val="P00"/>
        <w:spacing w:before="72"/>
        <w:ind w:left="0" w:right="1134"/>
        <w:jc w:val="center"/>
        <w:rPr>
          <w:rStyle w:val="default"/>
          <w:rFonts w:cs="FrankRuehl" w:hint="cs"/>
          <w:sz w:val="24"/>
          <w:szCs w:val="24"/>
          <w:rtl/>
        </w:rPr>
      </w:pPr>
      <w:r>
        <w:rPr>
          <w:rFonts w:hint="cs"/>
          <w:sz w:val="24"/>
          <w:szCs w:val="24"/>
          <w:rtl/>
          <w:lang w:eastAsia="en-US"/>
        </w:rPr>
        <w:pict>
          <v:shape id="_x0000_s2659" type="#_x0000_t202" style="position:absolute;left:0;text-align:left;margin-left:470.35pt;margin-top:7.1pt;width:1in;height:14.85pt;z-index:251854848" filled="f" stroked="f">
            <v:textbox style="mso-next-textbox:#_x0000_s2659" inset="1mm,0,1mm,0">
              <w:txbxContent>
                <w:p w:rsidR="007E53B6" w:rsidRDefault="007E53B6" w:rsidP="00283F12">
                  <w:pPr>
                    <w:spacing w:line="160" w:lineRule="exact"/>
                    <w:jc w:val="left"/>
                    <w:rPr>
                      <w:rFonts w:cs="Miriam" w:hint="cs"/>
                      <w:noProof/>
                      <w:szCs w:val="18"/>
                      <w:rtl/>
                    </w:rPr>
                  </w:pPr>
                  <w:r>
                    <w:rPr>
                      <w:rFonts w:cs="Miriam"/>
                      <w:szCs w:val="18"/>
                      <w:rtl/>
                    </w:rPr>
                    <w:t>צ</w:t>
                  </w:r>
                  <w:r>
                    <w:rPr>
                      <w:rFonts w:cs="Miriam" w:hint="cs"/>
                      <w:szCs w:val="18"/>
                      <w:rtl/>
                    </w:rPr>
                    <w:t>ו תשפ"א-2020</w:t>
                  </w:r>
                </w:p>
              </w:txbxContent>
            </v:textbox>
          </v:shape>
        </w:pict>
      </w:r>
      <w:r w:rsidRPr="00DA5F1E">
        <w:rPr>
          <w:rStyle w:val="default"/>
          <w:rFonts w:cs="FrankRuehl" w:hint="cs"/>
          <w:sz w:val="24"/>
          <w:szCs w:val="24"/>
          <w:rtl/>
        </w:rPr>
        <w:t>(</w:t>
      </w:r>
      <w:r>
        <w:rPr>
          <w:rStyle w:val="default"/>
          <w:rFonts w:cs="FrankRuehl" w:hint="cs"/>
          <w:sz w:val="24"/>
          <w:szCs w:val="24"/>
          <w:rtl/>
        </w:rPr>
        <w:t>נ</w:t>
      </w:r>
      <w:r w:rsidRPr="00DA5F1E">
        <w:rPr>
          <w:rStyle w:val="default"/>
          <w:rFonts w:cs="FrankRuehl" w:hint="cs"/>
          <w:sz w:val="24"/>
          <w:szCs w:val="24"/>
          <w:rtl/>
        </w:rPr>
        <w:t>)</w:t>
      </w:r>
    </w:p>
    <w:p w:rsidR="00834FF3" w:rsidRPr="00DA5F1E" w:rsidRDefault="00834FF3" w:rsidP="00834FF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תמר</w:t>
      </w:r>
    </w:p>
    <w:p w:rsidR="00834FF3" w:rsidRDefault="00834FF3" w:rsidP="007B0CD9">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4F1FEC">
        <w:rPr>
          <w:rStyle w:val="default"/>
          <w:rFonts w:cs="FrankRuehl" w:hint="cs"/>
          <w:rtl/>
        </w:rPr>
        <w:t>מפת המועצה האזורית תמר</w:t>
      </w:r>
      <w:r>
        <w:rPr>
          <w:rStyle w:val="default"/>
          <w:rFonts w:cs="FrankRuehl" w:hint="cs"/>
          <w:rtl/>
        </w:rPr>
        <w:t xml:space="preserve"> הערוכה בקנה מידה של 1:100,000 והחתומה ביד שר הפנים ביום </w:t>
      </w:r>
      <w:r w:rsidR="004F1FEC">
        <w:rPr>
          <w:rStyle w:val="default"/>
          <w:rFonts w:cs="FrankRuehl" w:hint="cs"/>
          <w:rtl/>
        </w:rPr>
        <w:t>כ"ה בתשרי התשפ"א (13 באוקטובר 2020</w:t>
      </w:r>
      <w:r>
        <w:rPr>
          <w:rStyle w:val="default"/>
          <w:rFonts w:cs="FrankRuehl" w:hint="cs"/>
          <w:rtl/>
        </w:rPr>
        <w:t xml:space="preserve">) </w:t>
      </w:r>
      <w:r w:rsidR="004F1FEC">
        <w:rPr>
          <w:rStyle w:val="default"/>
          <w:rFonts w:cs="FrankRuehl" w:hint="cs"/>
          <w:rtl/>
        </w:rPr>
        <w:t>ו</w:t>
      </w:r>
      <w:r>
        <w:rPr>
          <w:rStyle w:val="default"/>
          <w:rFonts w:cs="FrankRuehl" w:hint="cs"/>
          <w:rtl/>
        </w:rPr>
        <w:t xml:space="preserve">שהעתקים ממנה מופקדים במשרד הפנים, ירושלים, </w:t>
      </w:r>
      <w:r w:rsidR="007B0CD9">
        <w:rPr>
          <w:rStyle w:val="default"/>
          <w:rFonts w:cs="FrankRuehl" w:hint="cs"/>
          <w:rtl/>
        </w:rPr>
        <w:t>במשרד הממונה על מחוז הדרום, באר</w:t>
      </w:r>
      <w:r w:rsidR="00283F12">
        <w:rPr>
          <w:rStyle w:val="default"/>
          <w:rFonts w:cs="FrankRuehl" w:hint="cs"/>
          <w:rtl/>
        </w:rPr>
        <w:t xml:space="preserve"> </w:t>
      </w:r>
      <w:r>
        <w:rPr>
          <w:rStyle w:val="default"/>
          <w:rFonts w:cs="FrankRuehl" w:hint="cs"/>
          <w:rtl/>
        </w:rPr>
        <w:t xml:space="preserve">שבע, ובמשרד המועצה האזורית </w:t>
      </w:r>
      <w:r w:rsidR="007B0CD9">
        <w:rPr>
          <w:rStyle w:val="default"/>
          <w:rFonts w:cs="FrankRuehl" w:hint="cs"/>
          <w:rtl/>
        </w:rPr>
        <w:t>תמר</w:t>
      </w:r>
      <w:r>
        <w:rPr>
          <w:rStyle w:val="default"/>
          <w:rFonts w:cs="FrankRuehl" w:hint="cs"/>
          <w:rtl/>
        </w:rPr>
        <w:t>.</w:t>
      </w:r>
    </w:p>
    <w:p w:rsidR="00834FF3" w:rsidRPr="000103FA" w:rsidRDefault="00834FF3" w:rsidP="007B0CD9">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283F12" w:rsidRPr="000103FA">
        <w:rPr>
          <w:rStyle w:val="default"/>
          <w:rFonts w:cs="FrankRuehl" w:hint="cs"/>
          <w:sz w:val="22"/>
          <w:szCs w:val="22"/>
          <w:rtl/>
        </w:rPr>
        <w:t>טור ב'</w:t>
      </w:r>
    </w:p>
    <w:p w:rsidR="00834FF3" w:rsidRPr="000103FA" w:rsidRDefault="00834FF3" w:rsidP="007B0CD9">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283F12">
        <w:rPr>
          <w:rStyle w:val="default"/>
          <w:rFonts w:cs="FrankRuehl" w:hint="cs"/>
          <w:sz w:val="22"/>
          <w:szCs w:val="22"/>
          <w:rtl/>
        </w:rPr>
        <w:t>גושים וחלקות רישום קרקע</w:t>
      </w:r>
    </w:p>
    <w:p w:rsidR="00283F12" w:rsidRDefault="00283F12" w:rsidP="00834FF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הר עמשא</w:t>
      </w:r>
      <w:r>
        <w:rPr>
          <w:rStyle w:val="default"/>
          <w:rFonts w:cs="FrankRuehl"/>
          <w:rtl/>
        </w:rPr>
        <w:tab/>
      </w:r>
      <w:r>
        <w:rPr>
          <w:rStyle w:val="default"/>
          <w:rFonts w:cs="FrankRuehl" w:hint="cs"/>
          <w:rtl/>
        </w:rPr>
        <w:t xml:space="preserve">גוש 100021 </w:t>
      </w:r>
      <w:r>
        <w:rPr>
          <w:rStyle w:val="default"/>
          <w:rFonts w:cs="FrankRuehl"/>
          <w:rtl/>
        </w:rPr>
        <w:t>–</w:t>
      </w:r>
      <w:r>
        <w:rPr>
          <w:rStyle w:val="default"/>
          <w:rFonts w:cs="FrankRuehl" w:hint="cs"/>
          <w:rtl/>
        </w:rPr>
        <w:t xml:space="preserve"> חלק מחלקה 1 כמסומן במפה;</w:t>
      </w:r>
    </w:p>
    <w:p w:rsidR="00834FF3" w:rsidRDefault="007B0CD9" w:rsidP="00834FF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נאות הכ</w:t>
      </w:r>
      <w:r w:rsidR="00283F12">
        <w:rPr>
          <w:rStyle w:val="default"/>
          <w:rFonts w:cs="FrankRuehl" w:hint="cs"/>
          <w:rtl/>
        </w:rPr>
        <w:t>י</w:t>
      </w:r>
      <w:r>
        <w:rPr>
          <w:rStyle w:val="default"/>
          <w:rFonts w:cs="FrankRuehl" w:hint="cs"/>
          <w:rtl/>
        </w:rPr>
        <w:t>כר</w:t>
      </w:r>
      <w:r>
        <w:rPr>
          <w:rStyle w:val="default"/>
          <w:rFonts w:cs="FrankRuehl" w:hint="cs"/>
          <w:rtl/>
        </w:rPr>
        <w:tab/>
        <w:t xml:space="preserve">גוש </w:t>
      </w:r>
      <w:r w:rsidR="00283F12">
        <w:rPr>
          <w:rStyle w:val="default"/>
          <w:rFonts w:cs="FrankRuehl" w:hint="cs"/>
          <w:rtl/>
        </w:rPr>
        <w:t xml:space="preserve">39063 </w:t>
      </w:r>
      <w:r w:rsidR="00283F12">
        <w:rPr>
          <w:rStyle w:val="default"/>
          <w:rFonts w:cs="FrankRuehl"/>
          <w:rtl/>
        </w:rPr>
        <w:t>–</w:t>
      </w:r>
      <w:r w:rsidR="00283F12">
        <w:rPr>
          <w:rStyle w:val="default"/>
          <w:rFonts w:cs="FrankRuehl" w:hint="cs"/>
          <w:rtl/>
        </w:rPr>
        <w:t xml:space="preserve"> חלק מחלקה 1 כמסומן במפה;</w:t>
      </w:r>
    </w:p>
    <w:p w:rsidR="00283F12" w:rsidRDefault="00283F12" w:rsidP="00283F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39691 </w:t>
      </w:r>
      <w:r>
        <w:rPr>
          <w:rStyle w:val="default"/>
          <w:rFonts w:cs="FrankRuehl"/>
          <w:rtl/>
        </w:rPr>
        <w:t>–</w:t>
      </w:r>
      <w:r>
        <w:rPr>
          <w:rStyle w:val="default"/>
          <w:rFonts w:cs="FrankRuehl" w:hint="cs"/>
          <w:rtl/>
        </w:rPr>
        <w:t xml:space="preserve"> חלקה 5 וחלק מחלקות 2 עד 4 כמסומן במפה;</w:t>
      </w:r>
    </w:p>
    <w:p w:rsidR="007B0CD9" w:rsidRDefault="007B0CD9" w:rsidP="00834FF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נוה זוהר</w:t>
      </w:r>
      <w:r>
        <w:rPr>
          <w:rStyle w:val="default"/>
          <w:rFonts w:cs="FrankRuehl" w:hint="cs"/>
          <w:rtl/>
        </w:rPr>
        <w:tab/>
      </w:r>
      <w:r w:rsidR="00283F12">
        <w:rPr>
          <w:rStyle w:val="default"/>
          <w:rFonts w:cs="FrankRuehl" w:hint="cs"/>
          <w:rtl/>
        </w:rPr>
        <w:t xml:space="preserve">גוש 100146 </w:t>
      </w:r>
      <w:r w:rsidR="00072B58">
        <w:rPr>
          <w:rStyle w:val="default"/>
          <w:rFonts w:cs="FrankRuehl"/>
          <w:rtl/>
        </w:rPr>
        <w:t>–</w:t>
      </w:r>
      <w:r w:rsidR="00072B58">
        <w:rPr>
          <w:rStyle w:val="default"/>
          <w:rFonts w:cs="FrankRuehl" w:hint="cs"/>
          <w:rtl/>
        </w:rPr>
        <w:t xml:space="preserve"> חלק מחלקות 2, 6 כמסומן במפה;</w:t>
      </w:r>
    </w:p>
    <w:p w:rsidR="007B0CD9" w:rsidRDefault="007B0CD9" w:rsidP="00834FF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עין גדי</w:t>
      </w:r>
      <w:r>
        <w:rPr>
          <w:rStyle w:val="default"/>
          <w:rFonts w:cs="FrankRuehl" w:hint="cs"/>
          <w:rtl/>
        </w:rPr>
        <w:tab/>
      </w:r>
      <w:r w:rsidR="00072B58">
        <w:rPr>
          <w:rStyle w:val="default"/>
          <w:rFonts w:cs="FrankRuehl" w:hint="cs"/>
          <w:rtl/>
        </w:rPr>
        <w:t xml:space="preserve">גוש 39193 </w:t>
      </w:r>
      <w:r w:rsidR="00072B58">
        <w:rPr>
          <w:rStyle w:val="default"/>
          <w:rFonts w:cs="FrankRuehl"/>
          <w:rtl/>
        </w:rPr>
        <w:t>–</w:t>
      </w:r>
      <w:r w:rsidR="00072B58">
        <w:rPr>
          <w:rStyle w:val="default"/>
          <w:rFonts w:cs="FrankRuehl" w:hint="cs"/>
          <w:rtl/>
        </w:rPr>
        <w:t xml:space="preserve"> 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100052 </w:t>
      </w:r>
      <w:r>
        <w:rPr>
          <w:rStyle w:val="default"/>
          <w:rFonts w:cs="FrankRuehl"/>
          <w:rtl/>
        </w:rPr>
        <w:t>–</w:t>
      </w:r>
      <w:r>
        <w:rPr>
          <w:rStyle w:val="default"/>
          <w:rFonts w:cs="FrankRuehl" w:hint="cs"/>
          <w:rtl/>
        </w:rPr>
        <w:t xml:space="preserve"> חלקה 17 וחלק מחלקות 8, 10, 15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100562 </w:t>
      </w:r>
      <w:r>
        <w:rPr>
          <w:rStyle w:val="default"/>
          <w:rFonts w:cs="FrankRuehl"/>
          <w:rtl/>
        </w:rPr>
        <w:t>–</w:t>
      </w:r>
      <w:r>
        <w:rPr>
          <w:rStyle w:val="default"/>
          <w:rFonts w:cs="FrankRuehl" w:hint="cs"/>
          <w:rtl/>
        </w:rPr>
        <w:t xml:space="preserve"> חלקות 7 עד 9 וחלק מחלקה 10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100563 </w:t>
      </w:r>
      <w:r>
        <w:rPr>
          <w:rStyle w:val="default"/>
          <w:rFonts w:cs="FrankRuehl"/>
          <w:rtl/>
        </w:rPr>
        <w:t>–</w:t>
      </w:r>
      <w:r>
        <w:rPr>
          <w:rStyle w:val="default"/>
          <w:rFonts w:cs="FrankRuehl" w:hint="cs"/>
          <w:rtl/>
        </w:rPr>
        <w:t xml:space="preserve"> פרט לחלק מחלקות 13, 15 כמסומן במפה;</w:t>
      </w:r>
    </w:p>
    <w:p w:rsidR="007B0CD9" w:rsidRDefault="007B0CD9" w:rsidP="008D039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חצבה</w:t>
      </w:r>
      <w:r>
        <w:rPr>
          <w:rStyle w:val="default"/>
          <w:rFonts w:cs="FrankRuehl" w:hint="cs"/>
          <w:rtl/>
        </w:rPr>
        <w:tab/>
      </w:r>
      <w:r w:rsidR="008D0399">
        <w:rPr>
          <w:rStyle w:val="default"/>
          <w:rFonts w:cs="FrankRuehl" w:hint="cs"/>
          <w:rtl/>
        </w:rPr>
        <w:t xml:space="preserve">גוש 39052 </w:t>
      </w:r>
      <w:r w:rsidR="008D0399">
        <w:rPr>
          <w:rStyle w:val="default"/>
          <w:rFonts w:cs="FrankRuehl"/>
          <w:rtl/>
        </w:rPr>
        <w:t>–</w:t>
      </w:r>
      <w:r w:rsidR="008D0399">
        <w:rPr>
          <w:rStyle w:val="default"/>
          <w:rFonts w:cs="FrankRuehl" w:hint="cs"/>
          <w:rtl/>
        </w:rPr>
        <w:t xml:space="preserve"> חלק מחלקות 1, </w:t>
      </w:r>
      <w:r w:rsidR="00072B58">
        <w:rPr>
          <w:rStyle w:val="default"/>
          <w:rFonts w:cs="FrankRuehl" w:hint="cs"/>
          <w:rtl/>
        </w:rPr>
        <w:t>3</w:t>
      </w:r>
      <w:r w:rsidR="008D0399">
        <w:rPr>
          <w:rStyle w:val="default"/>
          <w:rFonts w:cs="FrankRuehl" w:hint="cs"/>
          <w:rtl/>
        </w:rPr>
        <w:t xml:space="preserve"> כמסומן במפה;</w:t>
      </w:r>
    </w:p>
    <w:p w:rsidR="008D0399" w:rsidRDefault="008D0399" w:rsidP="008D0399">
      <w:pPr>
        <w:pStyle w:val="P00"/>
        <w:tabs>
          <w:tab w:val="clear" w:pos="624"/>
          <w:tab w:val="clear" w:pos="1021"/>
          <w:tab w:val="clear" w:pos="1474"/>
          <w:tab w:val="clear" w:pos="1928"/>
          <w:tab w:val="clear" w:pos="2381"/>
          <w:tab w:val="clear" w:pos="2835"/>
          <w:tab w:val="clear" w:pos="6259"/>
          <w:tab w:val="left" w:pos="2268"/>
        </w:tabs>
        <w:spacing w:before="72"/>
        <w:ind w:left="4536" w:right="1134" w:hanging="2268"/>
        <w:jc w:val="left"/>
        <w:rPr>
          <w:rStyle w:val="default"/>
          <w:rFonts w:cs="FrankRuehl" w:hint="cs"/>
          <w:rtl/>
        </w:rPr>
      </w:pPr>
      <w:r>
        <w:rPr>
          <w:rStyle w:val="default"/>
          <w:rFonts w:cs="FrankRuehl" w:hint="cs"/>
          <w:rtl/>
        </w:rPr>
        <w:t xml:space="preserve">גוש 39062 </w:t>
      </w:r>
      <w:r>
        <w:rPr>
          <w:rStyle w:val="default"/>
          <w:rFonts w:cs="FrankRuehl"/>
          <w:rtl/>
        </w:rPr>
        <w:t>–</w:t>
      </w:r>
      <w:r>
        <w:rPr>
          <w:rStyle w:val="default"/>
          <w:rFonts w:cs="FrankRuehl" w:hint="cs"/>
          <w:rtl/>
        </w:rPr>
        <w:t xml:space="preserve"> חלק מחלקות 1 עד 3 כמסומן במפה</w:t>
      </w:r>
      <w:r w:rsidR="00072B58">
        <w:rPr>
          <w:rStyle w:val="default"/>
          <w:rFonts w:cs="FrankRuehl" w:hint="cs"/>
          <w:rtl/>
        </w:rPr>
        <w:t>;</w:t>
      </w:r>
    </w:p>
    <w:p w:rsidR="007B0CD9" w:rsidRDefault="007B0CD9" w:rsidP="00834FF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תמר</w:t>
      </w:r>
      <w:r>
        <w:rPr>
          <w:rStyle w:val="default"/>
          <w:rFonts w:cs="FrankRuehl" w:hint="cs"/>
          <w:rtl/>
        </w:rPr>
        <w:tab/>
        <w:t xml:space="preserve">גוש </w:t>
      </w:r>
      <w:r w:rsidR="00072B58">
        <w:rPr>
          <w:rStyle w:val="default"/>
          <w:rFonts w:cs="FrankRuehl" w:hint="cs"/>
          <w:rtl/>
        </w:rPr>
        <w:t xml:space="preserve">39063 </w:t>
      </w:r>
      <w:r w:rsidR="00072B58">
        <w:rPr>
          <w:rStyle w:val="default"/>
          <w:rFonts w:cs="FrankRuehl"/>
          <w:rtl/>
        </w:rPr>
        <w:t>–</w:t>
      </w:r>
      <w:r w:rsidR="00072B58">
        <w:rPr>
          <w:rStyle w:val="default"/>
          <w:rFonts w:cs="FrankRuehl" w:hint="cs"/>
          <w:rtl/>
        </w:rPr>
        <w:t xml:space="preserve"> חלק מחלקה 1 כמסומן במפה;</w:t>
      </w:r>
    </w:p>
    <w:p w:rsidR="00072B58" w:rsidRDefault="00072B58" w:rsidP="00072B5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Pr>
          <w:rStyle w:val="default"/>
          <w:rFonts w:cs="FrankRuehl" w:hint="cs"/>
          <w:rtl/>
        </w:rPr>
        <w:tab/>
        <w:t>גושים 39154, 39155, 39156, 39174, 39175, 39176, 39177, 39178, 39179, 39180, 39181, 39182, 39183, 39184, 39185, 39186, 39187, 39188, 39189, 39190, 39191, 39192, 39194, 39195, 39196, 39199, 39200, 39201, 39202, 39203, 39204, 39205, 39678, 39679, 39680, 39681, 39682, 39683, 39684, 39685, 39686, 39687, 39688, 39689, 39690,</w:t>
      </w:r>
      <w:r w:rsidR="00495F8A">
        <w:rPr>
          <w:rStyle w:val="default"/>
          <w:rFonts w:cs="FrankRuehl" w:hint="cs"/>
          <w:rtl/>
        </w:rPr>
        <w:t xml:space="preserve"> 100030, 100031,</w:t>
      </w:r>
      <w:r>
        <w:rPr>
          <w:rStyle w:val="default"/>
          <w:rFonts w:cs="FrankRuehl" w:hint="cs"/>
          <w:rtl/>
        </w:rPr>
        <w:t xml:space="preserve"> 100032, 100036, 100037, 100038, 100039, 100040, 100041, 100045, 100046, 100047, 100048, 100049, 100050, 100051, 100053, 100054, 100055, 100099, 100100, 100101, 100112, 100113, 100114, 100115, 100116, 100117, 100118, 100119, 100120, 100121, 100122, 100123, 100124, 100125, 100126, 100127, 100128, 100129, 100130, 2_100131, 100132, 100133, 100134, 100135, 100139, 100140, 100142, 100143, 1_100143, 100144, 100145, 100421, 100422, 100561,</w:t>
      </w:r>
      <w:r w:rsidR="00495F8A">
        <w:rPr>
          <w:rStyle w:val="default"/>
          <w:rFonts w:cs="FrankRuehl" w:hint="cs"/>
          <w:rtl/>
        </w:rPr>
        <w:t xml:space="preserve"> 100912, 100913, 100916, 100917, 100918, 100919, 100967, 100968, 100969,</w:t>
      </w:r>
      <w:r>
        <w:rPr>
          <w:rStyle w:val="default"/>
          <w:rFonts w:cs="FrankRuehl" w:hint="cs"/>
          <w:rtl/>
        </w:rPr>
        <w:t xml:space="preserve"> 400310, 400342 </w:t>
      </w:r>
      <w:r>
        <w:rPr>
          <w:rStyle w:val="default"/>
          <w:rFonts w:cs="FrankRuehl"/>
          <w:rtl/>
        </w:rPr>
        <w:t>–</w:t>
      </w:r>
      <w:r>
        <w:rPr>
          <w:rStyle w:val="default"/>
          <w:rFonts w:cs="FrankRuehl" w:hint="cs"/>
          <w:rtl/>
        </w:rPr>
        <w:t xml:space="preserve"> בשלמותם;</w:t>
      </w:r>
    </w:p>
    <w:p w:rsidR="008D0399"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39061 </w:t>
      </w:r>
      <w:r>
        <w:rPr>
          <w:rStyle w:val="default"/>
          <w:rFonts w:cs="FrankRuehl"/>
          <w:rtl/>
        </w:rPr>
        <w:t>–</w:t>
      </w:r>
      <w:r>
        <w:rPr>
          <w:rStyle w:val="default"/>
          <w:rFonts w:cs="FrankRuehl" w:hint="cs"/>
          <w:rtl/>
        </w:rPr>
        <w:t xml:space="preserve"> חלקות 1, 3 עד 5, 9 וחלק מחלקות 2, 6</w:t>
      </w:r>
      <w:r w:rsidR="00D26DD5">
        <w:rPr>
          <w:rStyle w:val="default"/>
          <w:rFonts w:cs="FrankRuehl" w:hint="cs"/>
          <w:rtl/>
        </w:rPr>
        <w:t>, 7, 10</w:t>
      </w:r>
      <w:r>
        <w:rPr>
          <w:rStyle w:val="default"/>
          <w:rFonts w:cs="FrankRuehl" w:hint="cs"/>
          <w:rtl/>
        </w:rPr>
        <w:t xml:space="preserve">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39062 </w:t>
      </w:r>
      <w:r>
        <w:rPr>
          <w:rStyle w:val="default"/>
          <w:rFonts w:cs="FrankRuehl"/>
          <w:rtl/>
        </w:rPr>
        <w:t>–</w:t>
      </w:r>
      <w:r>
        <w:rPr>
          <w:rStyle w:val="default"/>
          <w:rFonts w:cs="FrankRuehl" w:hint="cs"/>
          <w:rtl/>
        </w:rPr>
        <w:t xml:space="preserve"> חלק מחלקות 1, 2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39063 </w:t>
      </w:r>
      <w:r>
        <w:rPr>
          <w:rStyle w:val="default"/>
          <w:rFonts w:cs="FrankRuehl"/>
          <w:rtl/>
        </w:rPr>
        <w:t>–</w:t>
      </w:r>
      <w:r>
        <w:rPr>
          <w:rStyle w:val="default"/>
          <w:rFonts w:cs="FrankRuehl" w:hint="cs"/>
          <w:rtl/>
        </w:rPr>
        <w:t xml:space="preserve"> חלקות 2, 3 וחלק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39064 </w:t>
      </w:r>
      <w:r>
        <w:rPr>
          <w:rStyle w:val="default"/>
          <w:rFonts w:cs="FrankRuehl"/>
          <w:rtl/>
        </w:rPr>
        <w:t>–</w:t>
      </w:r>
      <w:r>
        <w:rPr>
          <w:rStyle w:val="default"/>
          <w:rFonts w:cs="FrankRuehl" w:hint="cs"/>
          <w:rtl/>
        </w:rPr>
        <w:t xml:space="preserve"> חלקות 2 עד 6 וחלק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39065 </w:t>
      </w:r>
      <w:r>
        <w:rPr>
          <w:rStyle w:val="default"/>
          <w:rFonts w:cs="FrankRuehl"/>
          <w:rtl/>
        </w:rPr>
        <w:t>–</w:t>
      </w:r>
      <w:r>
        <w:rPr>
          <w:rStyle w:val="default"/>
          <w:rFonts w:cs="FrankRuehl" w:hint="cs"/>
          <w:rtl/>
        </w:rPr>
        <w:t xml:space="preserve"> חלקות 2 עד 6 וחלק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39066 </w:t>
      </w:r>
      <w:r>
        <w:rPr>
          <w:rStyle w:val="default"/>
          <w:rFonts w:cs="FrankRuehl"/>
          <w:rtl/>
        </w:rPr>
        <w:t>–</w:t>
      </w:r>
      <w:r>
        <w:rPr>
          <w:rStyle w:val="default"/>
          <w:rFonts w:cs="FrankRuehl" w:hint="cs"/>
          <w:rtl/>
        </w:rPr>
        <w:t xml:space="preserve"> חלקות 12 עד 14 וחלק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39074 </w:t>
      </w:r>
      <w:r>
        <w:rPr>
          <w:rStyle w:val="default"/>
          <w:rFonts w:cs="FrankRuehl"/>
          <w:rtl/>
        </w:rPr>
        <w:t>–</w:t>
      </w:r>
      <w:r>
        <w:rPr>
          <w:rStyle w:val="default"/>
          <w:rFonts w:cs="FrankRuehl" w:hint="cs"/>
          <w:rtl/>
        </w:rPr>
        <w:t xml:space="preserve"> 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39193 </w:t>
      </w:r>
      <w:r>
        <w:rPr>
          <w:rStyle w:val="default"/>
          <w:rFonts w:cs="FrankRuehl"/>
          <w:rtl/>
        </w:rPr>
        <w:t>–</w:t>
      </w:r>
      <w:r>
        <w:rPr>
          <w:rStyle w:val="default"/>
          <w:rFonts w:cs="FrankRuehl" w:hint="cs"/>
          <w:rtl/>
        </w:rPr>
        <w:t xml:space="preserve"> חלקה 2 וחלק מחלקה 1 כמסומן במפה;</w:t>
      </w:r>
    </w:p>
    <w:p w:rsidR="00072B58" w:rsidRDefault="00072B58"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39691 </w:t>
      </w:r>
      <w:r>
        <w:rPr>
          <w:rStyle w:val="default"/>
          <w:rFonts w:cs="FrankRuehl"/>
          <w:rtl/>
        </w:rPr>
        <w:t>–</w:t>
      </w:r>
      <w:r>
        <w:rPr>
          <w:rStyle w:val="default"/>
          <w:rFonts w:cs="FrankRuehl" w:hint="cs"/>
          <w:rtl/>
        </w:rPr>
        <w:t xml:space="preserve"> חלקות 1, 6, 7 וחלק מחלקות 2 עד 4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100001 </w:t>
      </w:r>
      <w:r>
        <w:rPr>
          <w:rStyle w:val="default"/>
          <w:rFonts w:cs="FrankRuehl"/>
          <w:rtl/>
        </w:rPr>
        <w:t>–</w:t>
      </w:r>
      <w:r>
        <w:rPr>
          <w:rStyle w:val="default"/>
          <w:rFonts w:cs="FrankRuehl" w:hint="cs"/>
          <w:rtl/>
        </w:rPr>
        <w:t xml:space="preserve"> חלק מחלקות 26, 32, 36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100002 </w:t>
      </w:r>
      <w:r>
        <w:rPr>
          <w:rStyle w:val="default"/>
          <w:rFonts w:cs="FrankRuehl"/>
          <w:rtl/>
        </w:rPr>
        <w:t>–</w:t>
      </w:r>
      <w:r>
        <w:rPr>
          <w:rStyle w:val="default"/>
          <w:rFonts w:cs="FrankRuehl" w:hint="cs"/>
          <w:rtl/>
        </w:rPr>
        <w:t xml:space="preserve"> חלקות 2 עד 7 וחלק מחלקה 1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100003 </w:t>
      </w:r>
      <w:r>
        <w:rPr>
          <w:rStyle w:val="default"/>
          <w:rFonts w:cs="FrankRuehl"/>
          <w:rtl/>
        </w:rPr>
        <w:t>–</w:t>
      </w:r>
      <w:r>
        <w:rPr>
          <w:rStyle w:val="default"/>
          <w:rFonts w:cs="FrankRuehl" w:hint="cs"/>
          <w:rtl/>
        </w:rPr>
        <w:t xml:space="preserve"> חלקות 3 עד 5, 7 וחלק מחלקה 1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100009 </w:t>
      </w:r>
      <w:r>
        <w:rPr>
          <w:rStyle w:val="default"/>
          <w:rFonts w:cs="FrankRuehl"/>
          <w:rtl/>
        </w:rPr>
        <w:t>–</w:t>
      </w:r>
      <w:r>
        <w:rPr>
          <w:rStyle w:val="default"/>
          <w:rFonts w:cs="FrankRuehl" w:hint="cs"/>
          <w:rtl/>
        </w:rPr>
        <w:t xml:space="preserve"> חלקה 5 וחלק מחלקות 6, 7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100010 </w:t>
      </w:r>
      <w:r>
        <w:rPr>
          <w:rStyle w:val="default"/>
          <w:rFonts w:cs="FrankRuehl"/>
          <w:rtl/>
        </w:rPr>
        <w:t>–</w:t>
      </w:r>
      <w:r>
        <w:rPr>
          <w:rStyle w:val="default"/>
          <w:rFonts w:cs="FrankRuehl" w:hint="cs"/>
          <w:rtl/>
        </w:rPr>
        <w:t xml:space="preserve"> חלק מחלקה 8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100011 </w:t>
      </w:r>
      <w:r>
        <w:rPr>
          <w:rStyle w:val="default"/>
          <w:rFonts w:cs="FrankRuehl"/>
          <w:rtl/>
        </w:rPr>
        <w:t>–</w:t>
      </w:r>
      <w:r>
        <w:rPr>
          <w:rStyle w:val="default"/>
          <w:rFonts w:cs="FrankRuehl" w:hint="cs"/>
          <w:rtl/>
        </w:rPr>
        <w:t xml:space="preserve"> חלק מחלקות 4, 18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1_100014 </w:t>
      </w:r>
      <w:r>
        <w:rPr>
          <w:rStyle w:val="default"/>
          <w:rFonts w:cs="FrankRuehl"/>
          <w:rtl/>
        </w:rPr>
        <w:t>–</w:t>
      </w:r>
      <w:r>
        <w:rPr>
          <w:rStyle w:val="default"/>
          <w:rFonts w:cs="FrankRuehl" w:hint="cs"/>
          <w:rtl/>
        </w:rPr>
        <w:t xml:space="preserve"> חלק מחלקה 3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100021 </w:t>
      </w:r>
      <w:r>
        <w:rPr>
          <w:rStyle w:val="default"/>
          <w:rFonts w:cs="FrankRuehl"/>
          <w:rtl/>
        </w:rPr>
        <w:t>–</w:t>
      </w:r>
      <w:r>
        <w:rPr>
          <w:rStyle w:val="default"/>
          <w:rFonts w:cs="FrankRuehl" w:hint="cs"/>
          <w:rtl/>
        </w:rPr>
        <w:t xml:space="preserve"> חלק מחלקה 1 כמסומן במפה;</w:t>
      </w:r>
    </w:p>
    <w:p w:rsidR="00072B58"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100022 </w:t>
      </w:r>
      <w:r>
        <w:rPr>
          <w:rStyle w:val="default"/>
          <w:rFonts w:cs="FrankRuehl"/>
          <w:rtl/>
        </w:rPr>
        <w:t>–</w:t>
      </w:r>
      <w:r>
        <w:rPr>
          <w:rStyle w:val="default"/>
          <w:rFonts w:cs="FrankRuehl" w:hint="cs"/>
          <w:rtl/>
        </w:rPr>
        <w:t xml:space="preserve"> </w:t>
      </w:r>
      <w:r w:rsidR="00D26DD5">
        <w:rPr>
          <w:rStyle w:val="default"/>
          <w:rFonts w:cs="FrankRuehl" w:hint="cs"/>
          <w:rtl/>
        </w:rPr>
        <w:t>חלקות 1, 3 עד 6 וחלק מחלקה 2</w:t>
      </w:r>
      <w:r>
        <w:rPr>
          <w:rStyle w:val="default"/>
          <w:rFonts w:cs="FrankRuehl" w:hint="cs"/>
          <w:rtl/>
        </w:rPr>
        <w:t xml:space="preserve">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100023 </w:t>
      </w:r>
      <w:r>
        <w:rPr>
          <w:rStyle w:val="default"/>
          <w:rFonts w:cs="FrankRuehl"/>
          <w:rtl/>
        </w:rPr>
        <w:t>–</w:t>
      </w:r>
      <w:r>
        <w:rPr>
          <w:rStyle w:val="default"/>
          <w:rFonts w:cs="FrankRuehl" w:hint="cs"/>
          <w:rtl/>
        </w:rPr>
        <w:t xml:space="preserve"> חלק מחלקות 1, 2 כמסומן במפה;</w:t>
      </w:r>
    </w:p>
    <w:p w:rsidR="00D26DD5" w:rsidRDefault="00D26DD5"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100027 </w:t>
      </w:r>
      <w:r>
        <w:rPr>
          <w:rStyle w:val="default"/>
          <w:rFonts w:cs="FrankRuehl"/>
          <w:rtl/>
        </w:rPr>
        <w:t>–</w:t>
      </w:r>
      <w:r>
        <w:rPr>
          <w:rStyle w:val="default"/>
          <w:rFonts w:cs="FrankRuehl" w:hint="cs"/>
          <w:rtl/>
        </w:rPr>
        <w:t xml:space="preserve"> חלקה 2 וחלק מחלקות 1, 3, 4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100029 </w:t>
      </w:r>
      <w:r>
        <w:rPr>
          <w:rStyle w:val="default"/>
          <w:rFonts w:cs="FrankRuehl"/>
          <w:rtl/>
        </w:rPr>
        <w:t>–</w:t>
      </w:r>
      <w:r>
        <w:rPr>
          <w:rStyle w:val="default"/>
          <w:rFonts w:cs="FrankRuehl" w:hint="cs"/>
          <w:rtl/>
        </w:rPr>
        <w:t xml:space="preserve"> חלק מחלקות 1, 2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100033 </w:t>
      </w:r>
      <w:r>
        <w:rPr>
          <w:rStyle w:val="default"/>
          <w:rFonts w:cs="FrankRuehl"/>
          <w:rtl/>
        </w:rPr>
        <w:t>–</w:t>
      </w:r>
      <w:r>
        <w:rPr>
          <w:rStyle w:val="default"/>
          <w:rFonts w:cs="FrankRuehl" w:hint="cs"/>
          <w:rtl/>
        </w:rPr>
        <w:t xml:space="preserve"> חלקות 3, 5 וחלק מחלקות 1, 2, 4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100034 </w:t>
      </w:r>
      <w:r>
        <w:rPr>
          <w:rStyle w:val="default"/>
          <w:rFonts w:cs="FrankRuehl"/>
          <w:rtl/>
        </w:rPr>
        <w:t>–</w:t>
      </w:r>
      <w:r>
        <w:rPr>
          <w:rStyle w:val="default"/>
          <w:rFonts w:cs="FrankRuehl" w:hint="cs"/>
          <w:rtl/>
        </w:rPr>
        <w:t xml:space="preserve"> חלקות 3, 6 וחלק מחלקות 1, 4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100035 </w:t>
      </w:r>
      <w:r>
        <w:rPr>
          <w:rStyle w:val="default"/>
          <w:rFonts w:cs="FrankRuehl"/>
          <w:rtl/>
        </w:rPr>
        <w:t>–</w:t>
      </w:r>
      <w:r>
        <w:rPr>
          <w:rStyle w:val="default"/>
          <w:rFonts w:cs="FrankRuehl" w:hint="cs"/>
          <w:rtl/>
        </w:rPr>
        <w:t xml:space="preserve"> חלקה 3 וחלק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100042 </w:t>
      </w:r>
      <w:r>
        <w:rPr>
          <w:rStyle w:val="default"/>
          <w:rFonts w:cs="FrankRuehl"/>
          <w:rtl/>
        </w:rPr>
        <w:t>–</w:t>
      </w:r>
      <w:r>
        <w:rPr>
          <w:rStyle w:val="default"/>
          <w:rFonts w:cs="FrankRuehl" w:hint="cs"/>
          <w:rtl/>
        </w:rPr>
        <w:t xml:space="preserve"> חלקה 5 וחלק מחלקות 1, 2, 4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100044 </w:t>
      </w:r>
      <w:r>
        <w:rPr>
          <w:rStyle w:val="default"/>
          <w:rFonts w:cs="FrankRuehl"/>
          <w:rtl/>
        </w:rPr>
        <w:t>–</w:t>
      </w:r>
      <w:r>
        <w:rPr>
          <w:rStyle w:val="default"/>
          <w:rFonts w:cs="FrankRuehl" w:hint="cs"/>
          <w:rtl/>
        </w:rPr>
        <w:t xml:space="preserve"> חלק מחלקות 2, 3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100052 </w:t>
      </w:r>
      <w:r>
        <w:rPr>
          <w:rStyle w:val="default"/>
          <w:rFonts w:cs="FrankRuehl"/>
          <w:rtl/>
        </w:rPr>
        <w:t>–</w:t>
      </w:r>
      <w:r>
        <w:rPr>
          <w:rStyle w:val="default"/>
          <w:rFonts w:cs="FrankRuehl" w:hint="cs"/>
          <w:rtl/>
        </w:rPr>
        <w:t xml:space="preserve"> חלקות 1, 14 וחלק מחלקות 8, 10, 15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100098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100102 </w:t>
      </w:r>
      <w:r>
        <w:rPr>
          <w:rStyle w:val="default"/>
          <w:rFonts w:cs="FrankRuehl"/>
          <w:rtl/>
        </w:rPr>
        <w:t>–</w:t>
      </w:r>
      <w:r>
        <w:rPr>
          <w:rStyle w:val="default"/>
          <w:rFonts w:cs="FrankRuehl" w:hint="cs"/>
          <w:rtl/>
        </w:rPr>
        <w:t xml:space="preserve"> חלקה 2 וחלק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100103 </w:t>
      </w:r>
      <w:r>
        <w:rPr>
          <w:rStyle w:val="default"/>
          <w:rFonts w:cs="FrankRuehl"/>
          <w:rtl/>
        </w:rPr>
        <w:t>–</w:t>
      </w:r>
      <w:r>
        <w:rPr>
          <w:rStyle w:val="default"/>
          <w:rFonts w:cs="FrankRuehl" w:hint="cs"/>
          <w:rtl/>
        </w:rPr>
        <w:t xml:space="preserve"> חלק מחלקות 1 עד 5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100104 </w:t>
      </w:r>
      <w:r>
        <w:rPr>
          <w:rStyle w:val="default"/>
          <w:rFonts w:cs="FrankRuehl"/>
          <w:rtl/>
        </w:rPr>
        <w:t>–</w:t>
      </w:r>
      <w:r>
        <w:rPr>
          <w:rStyle w:val="default"/>
          <w:rFonts w:cs="FrankRuehl" w:hint="cs"/>
          <w:rtl/>
        </w:rPr>
        <w:t xml:space="preserve"> חלקות 2 עד 8 וחלק מחלקות 1, 9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100105 </w:t>
      </w:r>
      <w:r>
        <w:rPr>
          <w:rStyle w:val="default"/>
          <w:rFonts w:cs="FrankRuehl"/>
          <w:rtl/>
        </w:rPr>
        <w:t>–</w:t>
      </w:r>
      <w:r>
        <w:rPr>
          <w:rStyle w:val="default"/>
          <w:rFonts w:cs="FrankRuehl" w:hint="cs"/>
          <w:rtl/>
        </w:rPr>
        <w:t xml:space="preserve"> חלקה 3 וחלק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100106 </w:t>
      </w:r>
      <w:r>
        <w:rPr>
          <w:rStyle w:val="default"/>
          <w:rFonts w:cs="FrankRuehl"/>
          <w:rtl/>
        </w:rPr>
        <w:t>–</w:t>
      </w:r>
      <w:r>
        <w:rPr>
          <w:rStyle w:val="default"/>
          <w:rFonts w:cs="FrankRuehl" w:hint="cs"/>
          <w:rtl/>
        </w:rPr>
        <w:t xml:space="preserve"> חלקה 3 וחלק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100110 </w:t>
      </w:r>
      <w:r>
        <w:rPr>
          <w:rStyle w:val="default"/>
          <w:rFonts w:cs="FrankRuehl"/>
          <w:rtl/>
        </w:rPr>
        <w:t>–</w:t>
      </w:r>
      <w:r>
        <w:rPr>
          <w:rStyle w:val="default"/>
          <w:rFonts w:cs="FrankRuehl" w:hint="cs"/>
          <w:rtl/>
        </w:rPr>
        <w:t xml:space="preserve"> חלקות 2 עד 7 וחלק מחלקות 1, 8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100111 </w:t>
      </w:r>
      <w:r>
        <w:rPr>
          <w:rStyle w:val="default"/>
          <w:rFonts w:cs="FrankRuehl"/>
          <w:rtl/>
        </w:rPr>
        <w:t>–</w:t>
      </w:r>
      <w:r>
        <w:rPr>
          <w:rStyle w:val="default"/>
          <w:rFonts w:cs="FrankRuehl" w:hint="cs"/>
          <w:rtl/>
        </w:rPr>
        <w:t xml:space="preserve"> חלקות 2 עד 5 וחלק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1_100131 </w:t>
      </w:r>
      <w:r>
        <w:rPr>
          <w:rStyle w:val="default"/>
          <w:rFonts w:cs="FrankRuehl"/>
          <w:rtl/>
        </w:rPr>
        <w:t>–</w:t>
      </w:r>
      <w:r>
        <w:rPr>
          <w:rStyle w:val="default"/>
          <w:rFonts w:cs="FrankRuehl" w:hint="cs"/>
          <w:rtl/>
        </w:rPr>
        <w:t xml:space="preserve"> חלקה 2 וחלק מחלקות 1, 3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100136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100137 </w:t>
      </w:r>
      <w:r>
        <w:rPr>
          <w:rStyle w:val="default"/>
          <w:rFonts w:cs="FrankRuehl"/>
          <w:rtl/>
        </w:rPr>
        <w:t>–</w:t>
      </w:r>
      <w:r>
        <w:rPr>
          <w:rStyle w:val="default"/>
          <w:rFonts w:cs="FrankRuehl" w:hint="cs"/>
          <w:rtl/>
        </w:rPr>
        <w:t xml:space="preserve"> חלקה 1 וחלק מחלקות 2, 3, 5, 7, 8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100138 </w:t>
      </w:r>
      <w:r>
        <w:rPr>
          <w:rStyle w:val="default"/>
          <w:rFonts w:cs="FrankRuehl"/>
          <w:rtl/>
        </w:rPr>
        <w:t>–</w:t>
      </w:r>
      <w:r>
        <w:rPr>
          <w:rStyle w:val="default"/>
          <w:rFonts w:cs="FrankRuehl" w:hint="cs"/>
          <w:rtl/>
        </w:rPr>
        <w:t xml:space="preserve"> חלק מחלקות 1 עד 3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100141 </w:t>
      </w:r>
      <w:r>
        <w:rPr>
          <w:rStyle w:val="default"/>
          <w:rFonts w:cs="FrankRuehl"/>
          <w:rtl/>
        </w:rPr>
        <w:t>–</w:t>
      </w:r>
      <w:r>
        <w:rPr>
          <w:rStyle w:val="default"/>
          <w:rFonts w:cs="FrankRuehl" w:hint="cs"/>
          <w:rtl/>
        </w:rPr>
        <w:t xml:space="preserve"> חלקות 3 עד 19 וחלק מחלקות 1, 2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100146 </w:t>
      </w:r>
      <w:r>
        <w:rPr>
          <w:rStyle w:val="default"/>
          <w:rFonts w:cs="FrankRuehl"/>
          <w:rtl/>
        </w:rPr>
        <w:t>–</w:t>
      </w:r>
      <w:r>
        <w:rPr>
          <w:rStyle w:val="default"/>
          <w:rFonts w:cs="FrankRuehl" w:hint="cs"/>
          <w:rtl/>
        </w:rPr>
        <w:t xml:space="preserve"> חלקות 1, 3 עד 5, 7 עד 9 וחלק מחלקות 2, 6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1_100254 </w:t>
      </w:r>
      <w:r>
        <w:rPr>
          <w:rStyle w:val="default"/>
          <w:rFonts w:cs="FrankRuehl"/>
          <w:rtl/>
        </w:rPr>
        <w:t>–</w:t>
      </w:r>
      <w:r>
        <w:rPr>
          <w:rStyle w:val="default"/>
          <w:rFonts w:cs="FrankRuehl" w:hint="cs"/>
          <w:rtl/>
        </w:rPr>
        <w:t xml:space="preserve"> חלק מחלקה 3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100255 </w:t>
      </w:r>
      <w:r>
        <w:rPr>
          <w:rStyle w:val="default"/>
          <w:rFonts w:cs="FrankRuehl"/>
          <w:rtl/>
        </w:rPr>
        <w:t>–</w:t>
      </w:r>
      <w:r>
        <w:rPr>
          <w:rStyle w:val="default"/>
          <w:rFonts w:cs="FrankRuehl" w:hint="cs"/>
          <w:rtl/>
        </w:rPr>
        <w:t xml:space="preserve"> חלק מחלקות 4, 9, 17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100562 </w:t>
      </w:r>
      <w:r>
        <w:rPr>
          <w:rStyle w:val="default"/>
          <w:rFonts w:cs="FrankRuehl"/>
          <w:rtl/>
        </w:rPr>
        <w:t>–</w:t>
      </w:r>
      <w:r>
        <w:rPr>
          <w:rStyle w:val="default"/>
          <w:rFonts w:cs="FrankRuehl" w:hint="cs"/>
          <w:rtl/>
        </w:rPr>
        <w:t xml:space="preserve"> חלקות 2 עד 6, 11, 12 וחלק מחלקה 10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100563 </w:t>
      </w:r>
      <w:r>
        <w:rPr>
          <w:rStyle w:val="default"/>
          <w:rFonts w:cs="FrankRuehl"/>
          <w:rtl/>
        </w:rPr>
        <w:t>–</w:t>
      </w:r>
      <w:r>
        <w:rPr>
          <w:rStyle w:val="default"/>
          <w:rFonts w:cs="FrankRuehl" w:hint="cs"/>
          <w:rtl/>
        </w:rPr>
        <w:t xml:space="preserve"> חלק מחלקות 13, 15 כמסומן במפה;</w:t>
      </w:r>
    </w:p>
    <w:p w:rsidR="00CD11E6" w:rsidRDefault="00CD11E6"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100915 </w:t>
      </w:r>
      <w:r>
        <w:rPr>
          <w:rStyle w:val="default"/>
          <w:rFonts w:cs="FrankRuehl"/>
          <w:rtl/>
        </w:rPr>
        <w:t>–</w:t>
      </w:r>
      <w:r>
        <w:rPr>
          <w:rStyle w:val="default"/>
          <w:rFonts w:cs="FrankRuehl" w:hint="cs"/>
          <w:rtl/>
        </w:rPr>
        <w:t xml:space="preserve"> חלקות 24 עד 26, 34 עד 36, 44, 46 וחלק מחלקות 31, 32, 47 כמסומן במפה;</w:t>
      </w:r>
    </w:p>
    <w:p w:rsidR="00CD11E6" w:rsidRDefault="00CD11E6"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400079 </w:t>
      </w:r>
      <w:r>
        <w:rPr>
          <w:rStyle w:val="default"/>
          <w:rFonts w:cs="FrankRuehl"/>
          <w:rtl/>
        </w:rPr>
        <w:t>–</w:t>
      </w:r>
      <w:r>
        <w:rPr>
          <w:rStyle w:val="default"/>
          <w:rFonts w:cs="FrankRuehl" w:hint="cs"/>
          <w:rtl/>
        </w:rPr>
        <w:t xml:space="preserve"> חלק מחלקה 2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400255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400270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400271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400291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400309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400311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400312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400333 </w:t>
      </w:r>
      <w:r>
        <w:rPr>
          <w:rStyle w:val="default"/>
          <w:rFonts w:cs="FrankRuehl"/>
          <w:rtl/>
        </w:rPr>
        <w:t>–</w:t>
      </w:r>
      <w:r>
        <w:rPr>
          <w:rStyle w:val="default"/>
          <w:rFonts w:cs="FrankRuehl" w:hint="cs"/>
          <w:rtl/>
        </w:rPr>
        <w:t xml:space="preserve"> חלק מחלקה 1 כמסומן במפה;</w:t>
      </w:r>
    </w:p>
    <w:p w:rsidR="0093355F" w:rsidRDefault="0093355F" w:rsidP="00072B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400364 </w:t>
      </w:r>
      <w:r>
        <w:rPr>
          <w:rStyle w:val="default"/>
          <w:rFonts w:cs="FrankRuehl"/>
          <w:rtl/>
        </w:rPr>
        <w:t>–</w:t>
      </w:r>
      <w:r>
        <w:rPr>
          <w:rStyle w:val="default"/>
          <w:rFonts w:cs="FrankRuehl" w:hint="cs"/>
          <w:rtl/>
        </w:rPr>
        <w:t xml:space="preserve"> חלק מחלקות 1 עד 3 כמסומן במפה.</w:t>
      </w:r>
    </w:p>
    <w:p w:rsidR="004F1FEC" w:rsidRPr="000C0441" w:rsidRDefault="004F1FEC" w:rsidP="006D7671">
      <w:pPr>
        <w:pStyle w:val="P00"/>
        <w:spacing w:before="72"/>
        <w:ind w:left="0" w:right="1134"/>
        <w:rPr>
          <w:rStyle w:val="default"/>
          <w:rFonts w:cs="FrankRuehl" w:hint="cs"/>
          <w:rtl/>
        </w:rPr>
      </w:pPr>
    </w:p>
    <w:p w:rsidR="006D7671" w:rsidRPr="00DA5F1E" w:rsidRDefault="006D7671" w:rsidP="006D7671">
      <w:pPr>
        <w:pStyle w:val="P00"/>
        <w:spacing w:before="72"/>
        <w:ind w:left="0" w:right="1134"/>
        <w:jc w:val="center"/>
        <w:rPr>
          <w:rStyle w:val="default"/>
          <w:rFonts w:cs="FrankRuehl" w:hint="cs"/>
          <w:sz w:val="24"/>
          <w:szCs w:val="24"/>
          <w:rtl/>
        </w:rPr>
      </w:pPr>
      <w:r>
        <w:rPr>
          <w:rFonts w:hint="cs"/>
          <w:sz w:val="24"/>
          <w:szCs w:val="24"/>
          <w:rtl/>
          <w:lang w:eastAsia="en-US"/>
        </w:rPr>
        <w:pict>
          <v:shape id="_x0000_s2661" type="#_x0000_t202" style="position:absolute;left:0;text-align:left;margin-left:470.35pt;margin-top:7.1pt;width:1in;height:12.3pt;z-index:251855872" filled="f" stroked="f">
            <v:textbox style="mso-next-textbox:#_x0000_s2661" inset="1mm,0,1mm,0">
              <w:txbxContent>
                <w:p w:rsidR="007E53B6" w:rsidRDefault="007E53B6" w:rsidP="00567D81">
                  <w:pPr>
                    <w:spacing w:line="160" w:lineRule="exact"/>
                    <w:jc w:val="left"/>
                    <w:rPr>
                      <w:rFonts w:cs="Miriam" w:hint="cs"/>
                      <w:noProof/>
                      <w:szCs w:val="18"/>
                      <w:rtl/>
                    </w:rPr>
                  </w:pPr>
                  <w:r>
                    <w:rPr>
                      <w:rFonts w:cs="Miriam"/>
                      <w:szCs w:val="18"/>
                      <w:rtl/>
                    </w:rPr>
                    <w:t>צ</w:t>
                  </w:r>
                  <w:r>
                    <w:rPr>
                      <w:rFonts w:cs="Miriam" w:hint="cs"/>
                      <w:szCs w:val="18"/>
                      <w:rtl/>
                    </w:rPr>
                    <w:t>ו תשע"ט-2018</w:t>
                  </w:r>
                </w:p>
              </w:txbxContent>
            </v:textbox>
          </v:shape>
        </w:pict>
      </w:r>
      <w:r w:rsidRPr="00DA5F1E">
        <w:rPr>
          <w:rStyle w:val="default"/>
          <w:rFonts w:cs="FrankRuehl" w:hint="cs"/>
          <w:sz w:val="24"/>
          <w:szCs w:val="24"/>
          <w:rtl/>
        </w:rPr>
        <w:t>(</w:t>
      </w:r>
      <w:r>
        <w:rPr>
          <w:rStyle w:val="default"/>
          <w:rFonts w:cs="FrankRuehl" w:hint="cs"/>
          <w:sz w:val="24"/>
          <w:szCs w:val="24"/>
          <w:rtl/>
        </w:rPr>
        <w:t>נא</w:t>
      </w:r>
      <w:r w:rsidRPr="00DA5F1E">
        <w:rPr>
          <w:rStyle w:val="default"/>
          <w:rFonts w:cs="FrankRuehl" w:hint="cs"/>
          <w:sz w:val="24"/>
          <w:szCs w:val="24"/>
          <w:rtl/>
        </w:rPr>
        <w:t>)</w:t>
      </w:r>
    </w:p>
    <w:p w:rsidR="006D7671" w:rsidRPr="00DA5F1E" w:rsidRDefault="006D7671" w:rsidP="006D767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חבל אילות</w:t>
      </w:r>
    </w:p>
    <w:p w:rsidR="006D7671" w:rsidRDefault="006D7671" w:rsidP="00016717">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58107D">
        <w:rPr>
          <w:rStyle w:val="default"/>
          <w:rFonts w:cs="FrankRuehl" w:hint="cs"/>
          <w:rtl/>
        </w:rPr>
        <w:t>מפת המועצה האזורית</w:t>
      </w:r>
      <w:r>
        <w:rPr>
          <w:rStyle w:val="default"/>
          <w:rFonts w:cs="FrankRuehl" w:hint="cs"/>
          <w:rtl/>
        </w:rPr>
        <w:t xml:space="preserve"> חבל אילות הערוכה בקנה מידה 1:100,000 והחתומה ביד שר הפנים ביום </w:t>
      </w:r>
      <w:r w:rsidR="00567D81">
        <w:rPr>
          <w:rStyle w:val="default"/>
          <w:rFonts w:cs="FrankRuehl" w:hint="cs"/>
          <w:rtl/>
        </w:rPr>
        <w:t>י"ד בתמוז התשע"ח (27 ביוני 2018</w:t>
      </w:r>
      <w:r>
        <w:rPr>
          <w:rStyle w:val="default"/>
          <w:rFonts w:cs="FrankRuehl" w:hint="cs"/>
          <w:rtl/>
        </w:rPr>
        <w:t>)</w:t>
      </w:r>
      <w:r w:rsidR="00567D81">
        <w:rPr>
          <w:rStyle w:val="default"/>
          <w:rFonts w:cs="FrankRuehl" w:hint="cs"/>
          <w:rtl/>
        </w:rPr>
        <w:t>,</w:t>
      </w:r>
      <w:r w:rsidR="000F2C9B">
        <w:rPr>
          <w:rStyle w:val="default"/>
          <w:rFonts w:cs="FrankRuehl" w:hint="cs"/>
          <w:rtl/>
        </w:rPr>
        <w:t xml:space="preserve"> </w:t>
      </w:r>
      <w:r>
        <w:rPr>
          <w:rStyle w:val="default"/>
          <w:rFonts w:cs="FrankRuehl" w:hint="cs"/>
          <w:rtl/>
        </w:rPr>
        <w:t>ושהעתקים ממנה מופקדים במשרד הפנים, ירושלים, במשרד הממונה על מחוז הדרום</w:t>
      </w:r>
      <w:r w:rsidR="00567D81">
        <w:rPr>
          <w:rStyle w:val="default"/>
          <w:rFonts w:cs="FrankRuehl" w:hint="cs"/>
          <w:rtl/>
        </w:rPr>
        <w:t>, באר שבע</w:t>
      </w:r>
      <w:r>
        <w:rPr>
          <w:rStyle w:val="default"/>
          <w:rFonts w:cs="FrankRuehl" w:hint="cs"/>
          <w:rtl/>
        </w:rPr>
        <w:t xml:space="preserve"> ובמשרד המועצה האזורית </w:t>
      </w:r>
      <w:r w:rsidR="00CB230A">
        <w:rPr>
          <w:rStyle w:val="default"/>
          <w:rFonts w:cs="FrankRuehl" w:hint="cs"/>
          <w:rtl/>
        </w:rPr>
        <w:t>חבל אילות</w:t>
      </w:r>
      <w:r>
        <w:rPr>
          <w:rStyle w:val="default"/>
          <w:rFonts w:cs="FrankRuehl" w:hint="cs"/>
          <w:rtl/>
        </w:rPr>
        <w:t>.</w:t>
      </w:r>
    </w:p>
    <w:p w:rsidR="006D7671" w:rsidRDefault="006D7671" w:rsidP="0058107D">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58107D" w:rsidRPr="000103FA" w:rsidRDefault="0058107D" w:rsidP="006D7671">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Pr>
          <w:rStyle w:val="default"/>
          <w:rFonts w:cs="FrankRuehl" w:hint="cs"/>
          <w:sz w:val="22"/>
          <w:szCs w:val="22"/>
          <w:rtl/>
        </w:rPr>
        <w:tab/>
      </w:r>
      <w:r w:rsidRPr="000103FA">
        <w:rPr>
          <w:rStyle w:val="default"/>
          <w:rFonts w:cs="FrankRuehl" w:hint="cs"/>
          <w:sz w:val="22"/>
          <w:szCs w:val="22"/>
          <w:rtl/>
        </w:rPr>
        <w:t>טור א'</w:t>
      </w:r>
      <w:r>
        <w:rPr>
          <w:rStyle w:val="default"/>
          <w:rFonts w:cs="FrankRuehl" w:hint="cs"/>
          <w:sz w:val="22"/>
          <w:szCs w:val="22"/>
          <w:rtl/>
        </w:rPr>
        <w:tab/>
        <w:t>גושים וחלקות רישום קרקע</w:t>
      </w:r>
    </w:p>
    <w:p w:rsidR="0058107D" w:rsidRDefault="00CB230A" w:rsidP="0058107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אילות</w:t>
      </w:r>
      <w:r>
        <w:rPr>
          <w:rStyle w:val="default"/>
          <w:rFonts w:cs="FrankRuehl" w:hint="cs"/>
          <w:rtl/>
        </w:rPr>
        <w:tab/>
      </w:r>
      <w:r w:rsidR="0058107D">
        <w:rPr>
          <w:rStyle w:val="default"/>
          <w:rFonts w:cs="FrankRuehl" w:hint="cs"/>
          <w:rtl/>
        </w:rPr>
        <w:t xml:space="preserve">גוש 39126 </w:t>
      </w:r>
      <w:r w:rsidR="0058107D">
        <w:rPr>
          <w:rStyle w:val="default"/>
          <w:rFonts w:cs="FrankRuehl"/>
          <w:rtl/>
        </w:rPr>
        <w:t>–</w:t>
      </w:r>
      <w:r w:rsidR="0058107D">
        <w:rPr>
          <w:rStyle w:val="default"/>
          <w:rFonts w:cs="FrankRuehl" w:hint="cs"/>
          <w:rtl/>
        </w:rPr>
        <w:t xml:space="preserve"> חלק מחלקות 6, 7 כמסומן במפה;</w:t>
      </w:r>
    </w:p>
    <w:p w:rsidR="006D7671" w:rsidRDefault="0058107D" w:rsidP="0058107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39128 </w:t>
      </w:r>
      <w:r>
        <w:rPr>
          <w:rStyle w:val="default"/>
          <w:rFonts w:cs="FrankRuehl"/>
          <w:rtl/>
        </w:rPr>
        <w:t>–</w:t>
      </w:r>
      <w:r>
        <w:rPr>
          <w:rStyle w:val="default"/>
          <w:rFonts w:cs="FrankRuehl" w:hint="cs"/>
          <w:rtl/>
        </w:rPr>
        <w:t xml:space="preserve"> חלקות 1 עד 6, 10, 15 וחלק מחלקות 8, 9, 11 עד 14, 16, 17 כמסומן במפה;</w:t>
      </w:r>
    </w:p>
    <w:p w:rsidR="00CB230A" w:rsidRDefault="00CB230A"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אליפז</w:t>
      </w:r>
      <w:r>
        <w:rPr>
          <w:rStyle w:val="default"/>
          <w:rFonts w:cs="FrankRuehl" w:hint="cs"/>
          <w:rtl/>
        </w:rPr>
        <w:tab/>
      </w:r>
      <w:r w:rsidR="0058107D">
        <w:rPr>
          <w:rStyle w:val="default"/>
          <w:rFonts w:cs="FrankRuehl" w:hint="cs"/>
          <w:rtl/>
        </w:rPr>
        <w:t xml:space="preserve">גוש </w:t>
      </w:r>
      <w:r>
        <w:rPr>
          <w:rStyle w:val="default"/>
          <w:rFonts w:cs="FrankRuehl" w:hint="cs"/>
          <w:rtl/>
        </w:rPr>
        <w:t xml:space="preserve">39113 </w:t>
      </w:r>
      <w:r>
        <w:rPr>
          <w:rStyle w:val="default"/>
          <w:rFonts w:cs="FrankRuehl"/>
          <w:rtl/>
        </w:rPr>
        <w:t>–</w:t>
      </w:r>
      <w:r>
        <w:rPr>
          <w:rStyle w:val="default"/>
          <w:rFonts w:cs="FrankRuehl" w:hint="cs"/>
          <w:rtl/>
        </w:rPr>
        <w:t xml:space="preserve"> חלק מחלקות </w:t>
      </w:r>
      <w:r w:rsidR="00567D81">
        <w:rPr>
          <w:rStyle w:val="default"/>
          <w:rFonts w:cs="FrankRuehl" w:hint="cs"/>
          <w:rtl/>
        </w:rPr>
        <w:t>2, 5, 7</w:t>
      </w:r>
      <w:r>
        <w:rPr>
          <w:rStyle w:val="default"/>
          <w:rFonts w:cs="FrankRuehl" w:hint="cs"/>
          <w:rtl/>
        </w:rPr>
        <w:t xml:space="preserve"> כמסומן במפה;</w:t>
      </w:r>
    </w:p>
    <w:p w:rsidR="006D7671" w:rsidRDefault="0058107D"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B230A">
        <w:rPr>
          <w:rStyle w:val="default"/>
          <w:rFonts w:cs="FrankRuehl" w:hint="cs"/>
          <w:rtl/>
        </w:rPr>
        <w:t xml:space="preserve">39114 </w:t>
      </w:r>
      <w:r w:rsidR="00CB230A">
        <w:rPr>
          <w:rStyle w:val="default"/>
          <w:rFonts w:cs="FrankRuehl"/>
          <w:rtl/>
        </w:rPr>
        <w:t>–</w:t>
      </w:r>
      <w:r w:rsidR="00CB230A">
        <w:rPr>
          <w:rStyle w:val="default"/>
          <w:rFonts w:cs="FrankRuehl" w:hint="cs"/>
          <w:rtl/>
        </w:rPr>
        <w:t xml:space="preserve"> חלק מחלקות 2, 5, 6 כמסומן במפה;</w:t>
      </w:r>
    </w:p>
    <w:p w:rsidR="00146CCD" w:rsidRDefault="00146CCD" w:rsidP="0058107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באר אורה</w:t>
      </w:r>
      <w:r>
        <w:rPr>
          <w:rStyle w:val="default"/>
          <w:rFonts w:cs="FrankRuehl" w:hint="cs"/>
          <w:rtl/>
        </w:rPr>
        <w:tab/>
        <w:t>גושים 39129</w:t>
      </w:r>
      <w:r w:rsidR="0058107D">
        <w:rPr>
          <w:rStyle w:val="default"/>
          <w:rFonts w:cs="FrankRuehl" w:hint="cs"/>
          <w:rtl/>
        </w:rPr>
        <w:t>, 39130, 39131, 39132, 39133,</w:t>
      </w:r>
      <w:r>
        <w:rPr>
          <w:rStyle w:val="default"/>
          <w:rFonts w:cs="FrankRuehl" w:hint="cs"/>
          <w:rtl/>
        </w:rPr>
        <w:t xml:space="preserve"> 39134 </w:t>
      </w:r>
      <w:r>
        <w:rPr>
          <w:rStyle w:val="default"/>
          <w:rFonts w:cs="FrankRuehl"/>
          <w:rtl/>
        </w:rPr>
        <w:t>–</w:t>
      </w:r>
      <w:r>
        <w:rPr>
          <w:rStyle w:val="default"/>
          <w:rFonts w:cs="FrankRuehl" w:hint="cs"/>
          <w:rtl/>
        </w:rPr>
        <w:t xml:space="preserve"> בשלמותם;</w:t>
      </w:r>
    </w:p>
    <w:p w:rsidR="00CB230A" w:rsidRDefault="00CB230A" w:rsidP="00F031E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גרופית</w:t>
      </w:r>
      <w:r>
        <w:rPr>
          <w:rStyle w:val="default"/>
          <w:rFonts w:cs="FrankRuehl" w:hint="cs"/>
          <w:rtl/>
        </w:rPr>
        <w:tab/>
      </w:r>
      <w:r w:rsidR="00F031E1">
        <w:rPr>
          <w:rStyle w:val="default"/>
          <w:rFonts w:cs="FrankRuehl" w:hint="cs"/>
          <w:rtl/>
        </w:rPr>
        <w:t>גוש 39112</w:t>
      </w:r>
      <w:r>
        <w:rPr>
          <w:rStyle w:val="default"/>
          <w:rFonts w:cs="FrankRuehl" w:hint="cs"/>
          <w:rtl/>
        </w:rPr>
        <w:t xml:space="preserve"> </w:t>
      </w:r>
      <w:r>
        <w:rPr>
          <w:rStyle w:val="default"/>
          <w:rFonts w:cs="FrankRuehl"/>
          <w:rtl/>
        </w:rPr>
        <w:t>–</w:t>
      </w:r>
      <w:r>
        <w:rPr>
          <w:rStyle w:val="default"/>
          <w:rFonts w:cs="FrankRuehl" w:hint="cs"/>
          <w:rtl/>
        </w:rPr>
        <w:t xml:space="preserve"> חלק מחלקה </w:t>
      </w:r>
      <w:r w:rsidR="00F031E1">
        <w:rPr>
          <w:rStyle w:val="default"/>
          <w:rFonts w:cs="FrankRuehl" w:hint="cs"/>
          <w:rtl/>
        </w:rPr>
        <w:t>1</w:t>
      </w:r>
      <w:r w:rsidR="00567D81">
        <w:rPr>
          <w:rStyle w:val="default"/>
          <w:rFonts w:cs="FrankRuehl" w:hint="cs"/>
          <w:rtl/>
        </w:rPr>
        <w:t>5</w:t>
      </w:r>
      <w:r>
        <w:rPr>
          <w:rStyle w:val="default"/>
          <w:rFonts w:cs="FrankRuehl" w:hint="cs"/>
          <w:rtl/>
        </w:rPr>
        <w:t xml:space="preserve"> כמסומן במפה;</w:t>
      </w:r>
    </w:p>
    <w:p w:rsidR="00CB230A" w:rsidRDefault="00F031E1" w:rsidP="00F031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39167</w:t>
      </w:r>
      <w:r w:rsidR="00CB230A">
        <w:rPr>
          <w:rStyle w:val="default"/>
          <w:rFonts w:cs="FrankRuehl" w:hint="cs"/>
          <w:rtl/>
        </w:rPr>
        <w:t xml:space="preserve"> </w:t>
      </w:r>
      <w:r w:rsidR="00146CCD">
        <w:rPr>
          <w:rStyle w:val="default"/>
          <w:rFonts w:cs="FrankRuehl"/>
          <w:rtl/>
        </w:rPr>
        <w:t>–</w:t>
      </w:r>
      <w:r w:rsidR="00CB230A">
        <w:rPr>
          <w:rStyle w:val="default"/>
          <w:rFonts w:cs="FrankRuehl" w:hint="cs"/>
          <w:rtl/>
        </w:rPr>
        <w:t xml:space="preserve"> </w:t>
      </w:r>
      <w:r>
        <w:rPr>
          <w:rStyle w:val="default"/>
          <w:rFonts w:cs="FrankRuehl" w:hint="cs"/>
          <w:rtl/>
        </w:rPr>
        <w:t>פרט לחלק מחלקות 4, 19</w:t>
      </w:r>
      <w:r w:rsidR="00146CCD">
        <w:rPr>
          <w:rStyle w:val="default"/>
          <w:rFonts w:cs="FrankRuehl" w:hint="cs"/>
          <w:rtl/>
        </w:rPr>
        <w:t xml:space="preserve"> כמסומן במפה;</w:t>
      </w:r>
    </w:p>
    <w:p w:rsidR="00F031E1" w:rsidRDefault="00F031E1" w:rsidP="00F031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39168 </w:t>
      </w:r>
      <w:r>
        <w:rPr>
          <w:rStyle w:val="default"/>
          <w:rFonts w:cs="FrankRuehl"/>
          <w:rtl/>
        </w:rPr>
        <w:t>–</w:t>
      </w:r>
      <w:r>
        <w:rPr>
          <w:rStyle w:val="default"/>
          <w:rFonts w:cs="FrankRuehl" w:hint="cs"/>
          <w:rtl/>
        </w:rPr>
        <w:t xml:space="preserve"> חלקות 9 עד 11, 13 עד 15, 21, 22, 24, 26 וחלק מחלקות 7, 8, 12, 16, 19, 20, 23, 25, 27, 35 כמסומן במפה;</w:t>
      </w:r>
    </w:p>
    <w:p w:rsidR="00146CCD" w:rsidRDefault="00146CCD" w:rsidP="00146CC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יהל</w:t>
      </w:r>
      <w:r>
        <w:rPr>
          <w:rStyle w:val="default"/>
          <w:rFonts w:cs="FrankRuehl" w:hint="cs"/>
          <w:rtl/>
        </w:rPr>
        <w:tab/>
      </w:r>
      <w:r w:rsidR="00F031E1">
        <w:rPr>
          <w:rStyle w:val="default"/>
          <w:rFonts w:cs="FrankRuehl" w:hint="cs"/>
          <w:rtl/>
        </w:rPr>
        <w:t xml:space="preserve">גוש </w:t>
      </w:r>
      <w:r>
        <w:rPr>
          <w:rStyle w:val="default"/>
          <w:rFonts w:cs="FrankRuehl" w:hint="cs"/>
          <w:rtl/>
        </w:rPr>
        <w:t xml:space="preserve">39103 </w:t>
      </w:r>
      <w:r>
        <w:rPr>
          <w:rStyle w:val="default"/>
          <w:rFonts w:cs="FrankRuehl"/>
          <w:rtl/>
        </w:rPr>
        <w:t>–</w:t>
      </w:r>
      <w:r w:rsidR="00F031E1">
        <w:rPr>
          <w:rStyle w:val="default"/>
          <w:rFonts w:cs="FrankRuehl" w:hint="cs"/>
          <w:rtl/>
        </w:rPr>
        <w:t xml:space="preserve"> חלק מחלקות 1 עד</w:t>
      </w:r>
      <w:r>
        <w:rPr>
          <w:rStyle w:val="default"/>
          <w:rFonts w:cs="FrankRuehl" w:hint="cs"/>
          <w:rtl/>
        </w:rPr>
        <w:t xml:space="preserve"> 3 כמסומן במפה;</w:t>
      </w:r>
    </w:p>
    <w:p w:rsidR="00146CCD" w:rsidRDefault="00F031E1"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39104 </w:t>
      </w:r>
      <w:r w:rsidR="00146CCD">
        <w:rPr>
          <w:rStyle w:val="default"/>
          <w:rFonts w:cs="FrankRuehl"/>
          <w:rtl/>
        </w:rPr>
        <w:t>–</w:t>
      </w:r>
      <w:r w:rsidR="00146CCD">
        <w:rPr>
          <w:rStyle w:val="default"/>
          <w:rFonts w:cs="FrankRuehl" w:hint="cs"/>
          <w:rtl/>
        </w:rPr>
        <w:t xml:space="preserve"> </w:t>
      </w:r>
      <w:r w:rsidR="00567D81">
        <w:rPr>
          <w:rStyle w:val="default"/>
          <w:rFonts w:cs="FrankRuehl" w:hint="cs"/>
          <w:rtl/>
        </w:rPr>
        <w:t>פרט לחלק מחלקות 2, 3, 206</w:t>
      </w:r>
      <w:r w:rsidR="00146CCD">
        <w:rPr>
          <w:rStyle w:val="default"/>
          <w:rFonts w:cs="FrankRuehl" w:hint="cs"/>
          <w:rtl/>
        </w:rPr>
        <w:t xml:space="preserve"> כמסומן במפה;</w:t>
      </w:r>
    </w:p>
    <w:p w:rsidR="00146CCD" w:rsidRDefault="00146CCD" w:rsidP="00146CC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יטבתה</w:t>
      </w:r>
      <w:r>
        <w:rPr>
          <w:rStyle w:val="default"/>
          <w:rFonts w:cs="FrankRuehl" w:hint="cs"/>
          <w:rtl/>
        </w:rPr>
        <w:tab/>
      </w:r>
      <w:r w:rsidR="00F031E1">
        <w:rPr>
          <w:rStyle w:val="default"/>
          <w:rFonts w:cs="FrankRuehl" w:hint="cs"/>
          <w:rtl/>
        </w:rPr>
        <w:t xml:space="preserve">גוש </w:t>
      </w:r>
      <w:r>
        <w:rPr>
          <w:rStyle w:val="default"/>
          <w:rFonts w:cs="FrankRuehl" w:hint="cs"/>
          <w:rtl/>
        </w:rPr>
        <w:t xml:space="preserve">39113 </w:t>
      </w:r>
      <w:r>
        <w:rPr>
          <w:rStyle w:val="default"/>
          <w:rFonts w:cs="FrankRuehl"/>
          <w:rtl/>
        </w:rPr>
        <w:t>–</w:t>
      </w:r>
      <w:r>
        <w:rPr>
          <w:rStyle w:val="default"/>
          <w:rFonts w:cs="FrankRuehl" w:hint="cs"/>
          <w:rtl/>
        </w:rPr>
        <w:t xml:space="preserve"> חלק </w:t>
      </w:r>
      <w:r w:rsidR="00567D81">
        <w:rPr>
          <w:rStyle w:val="default"/>
          <w:rFonts w:cs="FrankRuehl" w:hint="cs"/>
          <w:rtl/>
        </w:rPr>
        <w:t>מחלקה 5</w:t>
      </w:r>
      <w:r>
        <w:rPr>
          <w:rStyle w:val="default"/>
          <w:rFonts w:cs="FrankRuehl" w:hint="cs"/>
          <w:rtl/>
        </w:rPr>
        <w:t xml:space="preserve"> כמסומן במפה;</w:t>
      </w:r>
    </w:p>
    <w:p w:rsidR="00567D81" w:rsidRDefault="00567D81" w:rsidP="00567D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39169 </w:t>
      </w:r>
      <w:r>
        <w:rPr>
          <w:rStyle w:val="default"/>
          <w:rFonts w:cs="FrankRuehl"/>
          <w:rtl/>
        </w:rPr>
        <w:t>–</w:t>
      </w:r>
      <w:r>
        <w:rPr>
          <w:rStyle w:val="default"/>
          <w:rFonts w:cs="FrankRuehl" w:hint="cs"/>
          <w:rtl/>
        </w:rPr>
        <w:t xml:space="preserve"> חלקות 2 עד 6, 8, 12 עד 16, 18 עד 23 וחלק מחלקות 7, 9, 10 כמסומן במפה;</w:t>
      </w:r>
    </w:p>
    <w:p w:rsidR="00146CCD" w:rsidRDefault="00146CCD" w:rsidP="00146CC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לוטן</w:t>
      </w:r>
      <w:r>
        <w:rPr>
          <w:rStyle w:val="default"/>
          <w:rFonts w:cs="FrankRuehl" w:hint="cs"/>
          <w:rtl/>
        </w:rPr>
        <w:tab/>
      </w:r>
      <w:r w:rsidR="00F031E1">
        <w:rPr>
          <w:rStyle w:val="default"/>
          <w:rFonts w:cs="FrankRuehl" w:hint="cs"/>
          <w:rtl/>
        </w:rPr>
        <w:t xml:space="preserve">גוש </w:t>
      </w:r>
      <w:r>
        <w:rPr>
          <w:rStyle w:val="default"/>
          <w:rFonts w:cs="FrankRuehl" w:hint="cs"/>
          <w:rtl/>
        </w:rPr>
        <w:t xml:space="preserve">39105 </w:t>
      </w:r>
      <w:r>
        <w:rPr>
          <w:rStyle w:val="default"/>
          <w:rFonts w:cs="FrankRuehl"/>
          <w:rtl/>
        </w:rPr>
        <w:t>–</w:t>
      </w:r>
      <w:r>
        <w:rPr>
          <w:rStyle w:val="default"/>
          <w:rFonts w:cs="FrankRuehl" w:hint="cs"/>
          <w:rtl/>
        </w:rPr>
        <w:t xml:space="preserve"> חלק מחלקה </w:t>
      </w:r>
      <w:r w:rsidR="00F031E1">
        <w:rPr>
          <w:rStyle w:val="default"/>
          <w:rFonts w:cs="FrankRuehl" w:hint="cs"/>
          <w:rtl/>
        </w:rPr>
        <w:t>1</w:t>
      </w:r>
      <w:r>
        <w:rPr>
          <w:rStyle w:val="default"/>
          <w:rFonts w:cs="FrankRuehl" w:hint="cs"/>
          <w:rtl/>
        </w:rPr>
        <w:t>3 כמסומן במפה;</w:t>
      </w:r>
    </w:p>
    <w:p w:rsidR="00F031E1" w:rsidRDefault="00F031E1" w:rsidP="00F031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39123 </w:t>
      </w:r>
      <w:r>
        <w:rPr>
          <w:rStyle w:val="default"/>
          <w:rFonts w:cs="FrankRuehl"/>
          <w:rtl/>
        </w:rPr>
        <w:t>–</w:t>
      </w:r>
      <w:r>
        <w:rPr>
          <w:rStyle w:val="default"/>
          <w:rFonts w:cs="FrankRuehl" w:hint="cs"/>
          <w:rtl/>
        </w:rPr>
        <w:t xml:space="preserve"> חלק מחלקות 7, 16, 19, 20 כמסומן במפה;</w:t>
      </w:r>
    </w:p>
    <w:p w:rsidR="00146CCD" w:rsidRDefault="00146CCD" w:rsidP="00AE743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 חריף</w:t>
      </w:r>
      <w:r>
        <w:rPr>
          <w:rStyle w:val="default"/>
          <w:rFonts w:cs="FrankRuehl" w:hint="cs"/>
          <w:rtl/>
        </w:rPr>
        <w:tab/>
      </w:r>
      <w:r w:rsidR="00AE743B">
        <w:rPr>
          <w:rStyle w:val="default"/>
          <w:rFonts w:cs="FrankRuehl" w:hint="cs"/>
          <w:rtl/>
        </w:rPr>
        <w:t xml:space="preserve">גוש </w:t>
      </w:r>
      <w:r>
        <w:rPr>
          <w:rStyle w:val="default"/>
          <w:rFonts w:cs="FrankRuehl" w:hint="cs"/>
          <w:rtl/>
        </w:rPr>
        <w:t xml:space="preserve">39105 </w:t>
      </w:r>
      <w:r>
        <w:rPr>
          <w:rStyle w:val="default"/>
          <w:rFonts w:cs="FrankRuehl"/>
          <w:rtl/>
        </w:rPr>
        <w:t>–</w:t>
      </w:r>
      <w:r>
        <w:rPr>
          <w:rStyle w:val="default"/>
          <w:rFonts w:cs="FrankRuehl" w:hint="cs"/>
          <w:rtl/>
        </w:rPr>
        <w:t xml:space="preserve"> חלק מחלקה </w:t>
      </w:r>
      <w:r w:rsidR="00AE743B">
        <w:rPr>
          <w:rStyle w:val="default"/>
          <w:rFonts w:cs="FrankRuehl" w:hint="cs"/>
          <w:rtl/>
        </w:rPr>
        <w:t>8</w:t>
      </w:r>
      <w:r>
        <w:rPr>
          <w:rStyle w:val="default"/>
          <w:rFonts w:cs="FrankRuehl" w:hint="cs"/>
          <w:rtl/>
        </w:rPr>
        <w:t xml:space="preserve"> כמסומן במפה;</w:t>
      </w:r>
    </w:p>
    <w:p w:rsidR="00146CCD" w:rsidRDefault="00146CCD" w:rsidP="00146CC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סמר</w:t>
      </w:r>
      <w:r>
        <w:rPr>
          <w:rStyle w:val="default"/>
          <w:rFonts w:cs="FrankRuehl" w:hint="cs"/>
          <w:rtl/>
        </w:rPr>
        <w:tab/>
      </w:r>
      <w:r w:rsidR="00AE743B">
        <w:rPr>
          <w:rStyle w:val="default"/>
          <w:rFonts w:cs="FrankRuehl" w:hint="cs"/>
          <w:rtl/>
        </w:rPr>
        <w:t xml:space="preserve">גוש </w:t>
      </w:r>
      <w:r>
        <w:rPr>
          <w:rStyle w:val="default"/>
          <w:rFonts w:cs="FrankRuehl" w:hint="cs"/>
          <w:rtl/>
        </w:rPr>
        <w:t xml:space="preserve">39113 </w:t>
      </w:r>
      <w:r>
        <w:rPr>
          <w:rStyle w:val="default"/>
          <w:rFonts w:cs="FrankRuehl"/>
          <w:rtl/>
        </w:rPr>
        <w:t>–</w:t>
      </w:r>
      <w:r>
        <w:rPr>
          <w:rStyle w:val="default"/>
          <w:rFonts w:cs="FrankRuehl" w:hint="cs"/>
          <w:rtl/>
        </w:rPr>
        <w:t xml:space="preserve"> חלק מחלקות </w:t>
      </w:r>
      <w:r w:rsidR="00567D81">
        <w:rPr>
          <w:rStyle w:val="default"/>
          <w:rFonts w:cs="FrankRuehl" w:hint="cs"/>
          <w:rtl/>
        </w:rPr>
        <w:t>2, 5, 7</w:t>
      </w:r>
      <w:r>
        <w:rPr>
          <w:rStyle w:val="default"/>
          <w:rFonts w:cs="FrankRuehl" w:hint="cs"/>
          <w:rtl/>
        </w:rPr>
        <w:t xml:space="preserve"> כמסומן במפה;</w:t>
      </w:r>
    </w:p>
    <w:p w:rsidR="00146CCD" w:rsidRDefault="00146CCD" w:rsidP="00AE743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קטורה</w:t>
      </w:r>
      <w:r>
        <w:rPr>
          <w:rStyle w:val="default"/>
          <w:rFonts w:cs="FrankRuehl" w:hint="cs"/>
          <w:rtl/>
        </w:rPr>
        <w:tab/>
      </w:r>
      <w:r w:rsidR="00AE743B">
        <w:rPr>
          <w:rStyle w:val="default"/>
          <w:rFonts w:cs="FrankRuehl" w:hint="cs"/>
          <w:rtl/>
        </w:rPr>
        <w:t xml:space="preserve">גוש </w:t>
      </w:r>
      <w:r>
        <w:rPr>
          <w:rStyle w:val="default"/>
          <w:rFonts w:cs="FrankRuehl" w:hint="cs"/>
          <w:rtl/>
        </w:rPr>
        <w:t xml:space="preserve">39105 </w:t>
      </w:r>
      <w:r>
        <w:rPr>
          <w:rStyle w:val="default"/>
          <w:rFonts w:cs="FrankRuehl"/>
          <w:rtl/>
        </w:rPr>
        <w:t>–</w:t>
      </w:r>
      <w:r w:rsidR="00AE743B">
        <w:rPr>
          <w:rStyle w:val="default"/>
          <w:rFonts w:cs="FrankRuehl" w:hint="cs"/>
          <w:rtl/>
        </w:rPr>
        <w:t xml:space="preserve"> </w:t>
      </w:r>
      <w:r>
        <w:rPr>
          <w:rStyle w:val="default"/>
          <w:rFonts w:cs="FrankRuehl" w:hint="cs"/>
          <w:rtl/>
        </w:rPr>
        <w:t xml:space="preserve">חלקות </w:t>
      </w:r>
      <w:r w:rsidR="00AE743B">
        <w:rPr>
          <w:rStyle w:val="default"/>
          <w:rFonts w:cs="FrankRuehl" w:hint="cs"/>
          <w:rtl/>
        </w:rPr>
        <w:t>18, 19 וחלק מחלקות 8, 10, 13</w:t>
      </w:r>
      <w:r>
        <w:rPr>
          <w:rStyle w:val="default"/>
          <w:rFonts w:cs="FrankRuehl" w:hint="cs"/>
          <w:rtl/>
        </w:rPr>
        <w:t xml:space="preserve"> כמסומן במפה;</w:t>
      </w:r>
    </w:p>
    <w:p w:rsidR="00146CCD" w:rsidRDefault="00AE743B" w:rsidP="00AE74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39112 </w:t>
      </w:r>
      <w:r w:rsidR="00146CCD">
        <w:rPr>
          <w:rStyle w:val="default"/>
          <w:rFonts w:cs="FrankRuehl"/>
          <w:rtl/>
        </w:rPr>
        <w:t>–</w:t>
      </w:r>
      <w:r w:rsidR="00146CCD">
        <w:rPr>
          <w:rStyle w:val="default"/>
          <w:rFonts w:cs="FrankRuehl" w:hint="cs"/>
          <w:rtl/>
        </w:rPr>
        <w:t xml:space="preserve"> חלק מחלקות </w:t>
      </w:r>
      <w:r>
        <w:rPr>
          <w:rStyle w:val="default"/>
          <w:rFonts w:cs="FrankRuehl" w:hint="cs"/>
          <w:rtl/>
        </w:rPr>
        <w:t>7, 9, 11</w:t>
      </w:r>
      <w:r w:rsidR="00146CCD">
        <w:rPr>
          <w:rStyle w:val="default"/>
          <w:rFonts w:cs="FrankRuehl" w:hint="cs"/>
          <w:rtl/>
        </w:rPr>
        <w:t xml:space="preserve"> כמסומן במפה;</w:t>
      </w:r>
    </w:p>
    <w:p w:rsidR="00AE743B" w:rsidRDefault="00AE743B" w:rsidP="00AE74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39123 </w:t>
      </w:r>
      <w:r>
        <w:rPr>
          <w:rStyle w:val="default"/>
          <w:rFonts w:cs="FrankRuehl"/>
          <w:rtl/>
        </w:rPr>
        <w:t>–</w:t>
      </w:r>
      <w:r>
        <w:rPr>
          <w:rStyle w:val="default"/>
          <w:rFonts w:cs="FrankRuehl" w:hint="cs"/>
          <w:rtl/>
        </w:rPr>
        <w:t xml:space="preserve"> חלקות 10 עד 15, 17, 18, 21 עד 34, 40, 43 עד 46 וחלק מחלקות 7, 9, 16, 19, 20, 35 עד 39, 41, 42 כמסומן במפה;</w:t>
      </w:r>
    </w:p>
    <w:p w:rsidR="00AE743B" w:rsidRDefault="00AE743B" w:rsidP="00AE74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39168 </w:t>
      </w:r>
      <w:r>
        <w:rPr>
          <w:rStyle w:val="default"/>
          <w:rFonts w:cs="FrankRuehl"/>
          <w:rtl/>
        </w:rPr>
        <w:t>–</w:t>
      </w:r>
      <w:r>
        <w:rPr>
          <w:rStyle w:val="default"/>
          <w:rFonts w:cs="FrankRuehl" w:hint="cs"/>
          <w:rtl/>
        </w:rPr>
        <w:t xml:space="preserve"> חלקות 17, 31 וחלק מחלקות 7, 8, 16, 18 עד 20, 30, 32, 33, 35 כמסומן במפה;</w:t>
      </w:r>
    </w:p>
    <w:p w:rsidR="00146CCD" w:rsidRDefault="00146CCD" w:rsidP="00146CC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שזפון</w:t>
      </w:r>
      <w:r>
        <w:rPr>
          <w:rStyle w:val="default"/>
          <w:rFonts w:cs="FrankRuehl" w:hint="cs"/>
          <w:rtl/>
        </w:rPr>
        <w:tab/>
      </w:r>
      <w:r w:rsidR="00AE743B">
        <w:rPr>
          <w:rStyle w:val="default"/>
          <w:rFonts w:cs="FrankRuehl" w:hint="cs"/>
          <w:rtl/>
        </w:rPr>
        <w:t xml:space="preserve">גוש </w:t>
      </w:r>
      <w:r>
        <w:rPr>
          <w:rStyle w:val="default"/>
          <w:rFonts w:cs="FrankRuehl" w:hint="cs"/>
          <w:rtl/>
        </w:rPr>
        <w:t xml:space="preserve">39104 </w:t>
      </w:r>
      <w:r>
        <w:rPr>
          <w:rStyle w:val="default"/>
          <w:rFonts w:cs="FrankRuehl"/>
          <w:rtl/>
        </w:rPr>
        <w:t>–</w:t>
      </w:r>
      <w:r>
        <w:rPr>
          <w:rStyle w:val="default"/>
          <w:rFonts w:cs="FrankRuehl" w:hint="cs"/>
          <w:rtl/>
        </w:rPr>
        <w:t xml:space="preserve"> חלק מחלקה </w:t>
      </w:r>
      <w:r w:rsidR="00567D81">
        <w:rPr>
          <w:rStyle w:val="default"/>
          <w:rFonts w:cs="FrankRuehl" w:hint="cs"/>
          <w:rtl/>
        </w:rPr>
        <w:t>206</w:t>
      </w:r>
      <w:r>
        <w:rPr>
          <w:rStyle w:val="default"/>
          <w:rFonts w:cs="FrankRuehl" w:hint="cs"/>
          <w:rtl/>
        </w:rPr>
        <w:t xml:space="preserve"> כמסומן במפה;</w:t>
      </w:r>
    </w:p>
    <w:p w:rsidR="00146CCD" w:rsidRDefault="00146CCD" w:rsidP="00146CCD">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שחרות</w:t>
      </w:r>
      <w:r>
        <w:rPr>
          <w:rStyle w:val="default"/>
          <w:rFonts w:cs="FrankRuehl" w:hint="cs"/>
          <w:rtl/>
        </w:rPr>
        <w:tab/>
      </w:r>
      <w:r w:rsidR="00AE743B">
        <w:rPr>
          <w:rStyle w:val="default"/>
          <w:rFonts w:cs="FrankRuehl" w:hint="cs"/>
          <w:rtl/>
        </w:rPr>
        <w:t xml:space="preserve">גוש </w:t>
      </w:r>
      <w:r>
        <w:rPr>
          <w:rStyle w:val="default"/>
          <w:rFonts w:cs="FrankRuehl" w:hint="cs"/>
          <w:rtl/>
        </w:rPr>
        <w:t xml:space="preserve">39112 </w:t>
      </w:r>
      <w:r>
        <w:rPr>
          <w:rStyle w:val="default"/>
          <w:rFonts w:cs="FrankRuehl"/>
          <w:rtl/>
        </w:rPr>
        <w:t>–</w:t>
      </w:r>
      <w:r>
        <w:rPr>
          <w:rStyle w:val="default"/>
          <w:rFonts w:cs="FrankRuehl" w:hint="cs"/>
          <w:rtl/>
        </w:rPr>
        <w:t xml:space="preserve"> חלק מחלקה 7 כמסומן במפה;</w:t>
      </w:r>
    </w:p>
    <w:p w:rsidR="00B04575" w:rsidRDefault="00567D81" w:rsidP="00567D8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Pr>
          <w:rStyle w:val="default"/>
          <w:rFonts w:cs="FrankRuehl"/>
          <w:rtl/>
        </w:rPr>
        <w:tab/>
      </w:r>
      <w:r w:rsidR="00D1351E">
        <w:rPr>
          <w:rStyle w:val="default"/>
          <w:rFonts w:cs="FrankRuehl" w:hint="cs"/>
          <w:rtl/>
        </w:rPr>
        <w:t>גושים 39086, 39087, 39088, 39089, 39090, 39094, 39096, 39097, 39098, 39099, 39100, 39101, 39102, 39106, 39107, 39108, 39109, 39110, 39111, 39115, 39135, 39162, 39163, 39164,</w:t>
      </w:r>
      <w:r>
        <w:rPr>
          <w:rStyle w:val="default"/>
          <w:rFonts w:cs="FrankRuehl" w:hint="cs"/>
          <w:rtl/>
        </w:rPr>
        <w:t xml:space="preserve"> 39170, 39171,</w:t>
      </w:r>
      <w:r w:rsidR="00D1351E">
        <w:rPr>
          <w:rStyle w:val="default"/>
          <w:rFonts w:cs="FrankRuehl" w:hint="cs"/>
          <w:rtl/>
        </w:rPr>
        <w:t xml:space="preserve"> 39197, 39198 </w:t>
      </w:r>
      <w:r w:rsidR="00D1351E">
        <w:rPr>
          <w:rStyle w:val="default"/>
          <w:rFonts w:cs="FrankRuehl"/>
          <w:rtl/>
        </w:rPr>
        <w:t>–</w:t>
      </w:r>
      <w:r w:rsidR="00D1351E">
        <w:rPr>
          <w:rStyle w:val="default"/>
          <w:rFonts w:cs="FrankRuehl" w:hint="cs"/>
          <w:rtl/>
        </w:rPr>
        <w:t xml:space="preserve"> בשלמותם</w:t>
      </w:r>
      <w:r w:rsidR="00B04575">
        <w:rPr>
          <w:rStyle w:val="default"/>
          <w:rFonts w:cs="FrankRuehl" w:hint="cs"/>
          <w:rtl/>
        </w:rPr>
        <w:t>;</w:t>
      </w:r>
    </w:p>
    <w:p w:rsidR="00146CCD" w:rsidRDefault="00B04575" w:rsidP="00B045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3908</w:t>
      </w:r>
      <w:r>
        <w:rPr>
          <w:rStyle w:val="default"/>
          <w:rFonts w:cs="FrankRuehl" w:hint="cs"/>
          <w:rtl/>
        </w:rPr>
        <w:t>5</w:t>
      </w:r>
      <w:r w:rsidR="00146CCD">
        <w:rPr>
          <w:rStyle w:val="default"/>
          <w:rFonts w:cs="FrankRuehl" w:hint="cs"/>
          <w:rtl/>
        </w:rPr>
        <w:t xml:space="preserve"> </w:t>
      </w:r>
      <w:r w:rsidR="00146CCD">
        <w:rPr>
          <w:rStyle w:val="default"/>
          <w:rFonts w:cs="FrankRuehl"/>
          <w:rtl/>
        </w:rPr>
        <w:t>–</w:t>
      </w:r>
      <w:r>
        <w:rPr>
          <w:rStyle w:val="default"/>
          <w:rFonts w:cs="FrankRuehl" w:hint="cs"/>
          <w:rtl/>
        </w:rPr>
        <w:t xml:space="preserve"> </w:t>
      </w:r>
      <w:r w:rsidR="00D1351E">
        <w:rPr>
          <w:rStyle w:val="default"/>
          <w:rFonts w:cs="FrankRuehl" w:hint="cs"/>
          <w:rtl/>
        </w:rPr>
        <w:t>חלקה 4 ו</w:t>
      </w:r>
      <w:r>
        <w:rPr>
          <w:rStyle w:val="default"/>
          <w:rFonts w:cs="FrankRuehl" w:hint="cs"/>
          <w:rtl/>
        </w:rPr>
        <w:t>חלק מחלקות 1, 2, 4</w:t>
      </w:r>
      <w:r w:rsidR="00146CCD">
        <w:rPr>
          <w:rStyle w:val="default"/>
          <w:rFonts w:cs="FrankRuehl" w:hint="cs"/>
          <w:rtl/>
        </w:rPr>
        <w:t xml:space="preserve"> כמסומן במפה;</w:t>
      </w:r>
    </w:p>
    <w:p w:rsidR="00B04575" w:rsidRDefault="00B04575" w:rsidP="00B045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39091 </w:t>
      </w:r>
      <w:r>
        <w:rPr>
          <w:rStyle w:val="default"/>
          <w:rFonts w:cs="FrankRuehl"/>
          <w:rtl/>
        </w:rPr>
        <w:t>–</w:t>
      </w:r>
      <w:r>
        <w:rPr>
          <w:rStyle w:val="default"/>
          <w:rFonts w:cs="FrankRuehl" w:hint="cs"/>
          <w:rtl/>
        </w:rPr>
        <w:t xml:space="preserve"> חלק מחלקה 5 כמסומן במפה;</w:t>
      </w:r>
    </w:p>
    <w:p w:rsidR="00146CCD" w:rsidRDefault="00B04575" w:rsidP="00B045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39093 </w:t>
      </w:r>
      <w:r w:rsidR="00146CCD">
        <w:rPr>
          <w:rStyle w:val="default"/>
          <w:rFonts w:cs="FrankRuehl"/>
          <w:rtl/>
        </w:rPr>
        <w:t>–</w:t>
      </w:r>
      <w:r w:rsidR="00146CCD">
        <w:rPr>
          <w:rStyle w:val="default"/>
          <w:rFonts w:cs="FrankRuehl" w:hint="cs"/>
          <w:rtl/>
        </w:rPr>
        <w:t xml:space="preserve"> </w:t>
      </w:r>
      <w:r>
        <w:rPr>
          <w:rStyle w:val="default"/>
          <w:rFonts w:cs="FrankRuehl" w:hint="cs"/>
          <w:rtl/>
        </w:rPr>
        <w:t>חלק מ</w:t>
      </w:r>
      <w:r w:rsidR="00146CCD">
        <w:rPr>
          <w:rStyle w:val="default"/>
          <w:rFonts w:cs="FrankRuehl" w:hint="cs"/>
          <w:rtl/>
        </w:rPr>
        <w:t>חלקות 1 עד 6 כמסומן במפה;</w:t>
      </w:r>
    </w:p>
    <w:p w:rsidR="00B04575" w:rsidRDefault="00B04575" w:rsidP="00B045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39095 </w:t>
      </w:r>
      <w:r>
        <w:rPr>
          <w:rStyle w:val="default"/>
          <w:rFonts w:cs="FrankRuehl"/>
          <w:rtl/>
        </w:rPr>
        <w:t>–</w:t>
      </w:r>
      <w:r>
        <w:rPr>
          <w:rStyle w:val="default"/>
          <w:rFonts w:cs="FrankRuehl" w:hint="cs"/>
          <w:rtl/>
        </w:rPr>
        <w:t xml:space="preserve"> חלקה 2 וחלק מחלקות 1, 3 כמסומן במפה;</w:t>
      </w:r>
    </w:p>
    <w:p w:rsidR="00146CCD" w:rsidRDefault="00B04575" w:rsidP="00D135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39103 </w:t>
      </w:r>
      <w:r w:rsidR="00146CCD">
        <w:rPr>
          <w:rStyle w:val="default"/>
          <w:rFonts w:cs="FrankRuehl"/>
          <w:rtl/>
        </w:rPr>
        <w:t>–</w:t>
      </w:r>
      <w:r>
        <w:rPr>
          <w:rStyle w:val="default"/>
          <w:rFonts w:cs="FrankRuehl" w:hint="cs"/>
          <w:rtl/>
        </w:rPr>
        <w:t xml:space="preserve"> </w:t>
      </w:r>
      <w:r w:rsidR="00146CCD">
        <w:rPr>
          <w:rStyle w:val="default"/>
          <w:rFonts w:cs="FrankRuehl" w:hint="cs"/>
          <w:rtl/>
        </w:rPr>
        <w:t>חלק מחלקות 1</w:t>
      </w:r>
      <w:r w:rsidR="00D1351E">
        <w:rPr>
          <w:rStyle w:val="default"/>
          <w:rFonts w:cs="FrankRuehl" w:hint="cs"/>
          <w:rtl/>
        </w:rPr>
        <w:t xml:space="preserve"> עד</w:t>
      </w:r>
      <w:r>
        <w:rPr>
          <w:rStyle w:val="default"/>
          <w:rFonts w:cs="FrankRuehl" w:hint="cs"/>
          <w:rtl/>
        </w:rPr>
        <w:t xml:space="preserve"> </w:t>
      </w:r>
      <w:r w:rsidR="00146CCD">
        <w:rPr>
          <w:rStyle w:val="default"/>
          <w:rFonts w:cs="FrankRuehl" w:hint="cs"/>
          <w:rtl/>
        </w:rPr>
        <w:t>3 כמסומן במפה;</w:t>
      </w:r>
    </w:p>
    <w:p w:rsidR="00146CCD" w:rsidRDefault="00B04575" w:rsidP="00D135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39104 </w:t>
      </w:r>
      <w:r w:rsidR="00146CCD">
        <w:rPr>
          <w:rStyle w:val="default"/>
          <w:rFonts w:cs="FrankRuehl"/>
          <w:rtl/>
        </w:rPr>
        <w:t>–</w:t>
      </w:r>
      <w:r w:rsidR="00146CCD">
        <w:rPr>
          <w:rStyle w:val="default"/>
          <w:rFonts w:cs="FrankRuehl" w:hint="cs"/>
          <w:rtl/>
        </w:rPr>
        <w:t xml:space="preserve"> חלק מחלקות </w:t>
      </w:r>
      <w:r w:rsidR="00567D81">
        <w:rPr>
          <w:rStyle w:val="default"/>
          <w:rFonts w:cs="FrankRuehl" w:hint="cs"/>
          <w:rtl/>
        </w:rPr>
        <w:t>2, 3, 206</w:t>
      </w:r>
      <w:r w:rsidR="00146CCD">
        <w:rPr>
          <w:rStyle w:val="default"/>
          <w:rFonts w:cs="FrankRuehl" w:hint="cs"/>
          <w:rtl/>
        </w:rPr>
        <w:t xml:space="preserve"> כמסומן במפה;</w:t>
      </w:r>
    </w:p>
    <w:p w:rsidR="00146CCD" w:rsidRDefault="00B04575" w:rsidP="00B045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39105 </w:t>
      </w:r>
      <w:r w:rsidR="00146CCD">
        <w:rPr>
          <w:rStyle w:val="default"/>
          <w:rFonts w:cs="FrankRuehl"/>
          <w:rtl/>
        </w:rPr>
        <w:t>–</w:t>
      </w:r>
      <w:r w:rsidR="00146CCD">
        <w:rPr>
          <w:rStyle w:val="default"/>
          <w:rFonts w:cs="FrankRuehl" w:hint="cs"/>
          <w:rtl/>
        </w:rPr>
        <w:t xml:space="preserve"> חלקות 2, 4, 5</w:t>
      </w:r>
      <w:r>
        <w:rPr>
          <w:rStyle w:val="default"/>
          <w:rFonts w:cs="FrankRuehl" w:hint="cs"/>
          <w:rtl/>
        </w:rPr>
        <w:t>, 7</w:t>
      </w:r>
      <w:r w:rsidR="00146CCD">
        <w:rPr>
          <w:rStyle w:val="default"/>
          <w:rFonts w:cs="FrankRuehl" w:hint="cs"/>
          <w:rtl/>
        </w:rPr>
        <w:t xml:space="preserve"> וחלק מחלקות </w:t>
      </w:r>
      <w:r>
        <w:rPr>
          <w:rStyle w:val="default"/>
          <w:rFonts w:cs="FrankRuehl" w:hint="cs"/>
          <w:rtl/>
        </w:rPr>
        <w:t>8, 10, 13</w:t>
      </w:r>
      <w:r w:rsidR="00146CCD">
        <w:rPr>
          <w:rStyle w:val="default"/>
          <w:rFonts w:cs="FrankRuehl" w:hint="cs"/>
          <w:rtl/>
        </w:rPr>
        <w:t xml:space="preserve"> כמסומן במפה;</w:t>
      </w:r>
    </w:p>
    <w:p w:rsidR="00146CCD" w:rsidRDefault="00B04575"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39112 </w:t>
      </w:r>
      <w:r w:rsidR="00146CCD">
        <w:rPr>
          <w:rStyle w:val="default"/>
          <w:rFonts w:cs="FrankRuehl"/>
          <w:rtl/>
        </w:rPr>
        <w:t>–</w:t>
      </w:r>
      <w:r w:rsidR="00146CCD">
        <w:rPr>
          <w:rStyle w:val="default"/>
          <w:rFonts w:cs="FrankRuehl" w:hint="cs"/>
          <w:rtl/>
        </w:rPr>
        <w:t xml:space="preserve"> חלקות 4</w:t>
      </w:r>
      <w:r w:rsidR="00D65B1D">
        <w:rPr>
          <w:rStyle w:val="default"/>
          <w:rFonts w:cs="FrankRuehl" w:hint="cs"/>
          <w:rtl/>
        </w:rPr>
        <w:t xml:space="preserve"> עד</w:t>
      </w:r>
      <w:r w:rsidR="00146CCD">
        <w:rPr>
          <w:rStyle w:val="default"/>
          <w:rFonts w:cs="FrankRuehl" w:hint="cs"/>
          <w:rtl/>
        </w:rPr>
        <w:t xml:space="preserve"> 6</w:t>
      </w:r>
      <w:r>
        <w:rPr>
          <w:rStyle w:val="default"/>
          <w:rFonts w:cs="FrankRuehl" w:hint="cs"/>
          <w:rtl/>
        </w:rPr>
        <w:t>, 8</w:t>
      </w:r>
      <w:r w:rsidR="00567D81">
        <w:rPr>
          <w:rStyle w:val="default"/>
          <w:rFonts w:cs="FrankRuehl" w:hint="cs"/>
          <w:rtl/>
        </w:rPr>
        <w:t>, 17</w:t>
      </w:r>
      <w:r w:rsidR="00146CCD">
        <w:rPr>
          <w:rStyle w:val="default"/>
          <w:rFonts w:cs="FrankRuehl" w:hint="cs"/>
          <w:rtl/>
        </w:rPr>
        <w:t xml:space="preserve"> </w:t>
      </w:r>
      <w:r>
        <w:rPr>
          <w:rStyle w:val="default"/>
          <w:rFonts w:cs="FrankRuehl" w:hint="cs"/>
          <w:rtl/>
        </w:rPr>
        <w:t>ו</w:t>
      </w:r>
      <w:r w:rsidR="00146CCD">
        <w:rPr>
          <w:rStyle w:val="default"/>
          <w:rFonts w:cs="FrankRuehl" w:hint="cs"/>
          <w:rtl/>
        </w:rPr>
        <w:t>חלק מחלקות 7</w:t>
      </w:r>
      <w:r>
        <w:rPr>
          <w:rStyle w:val="default"/>
          <w:rFonts w:cs="FrankRuehl" w:hint="cs"/>
          <w:rtl/>
        </w:rPr>
        <w:t>, 9, 11, 1</w:t>
      </w:r>
      <w:r w:rsidR="00567D81">
        <w:rPr>
          <w:rStyle w:val="default"/>
          <w:rFonts w:cs="FrankRuehl" w:hint="cs"/>
          <w:rtl/>
        </w:rPr>
        <w:t>5</w:t>
      </w:r>
      <w:r w:rsidR="00146CCD">
        <w:rPr>
          <w:rStyle w:val="default"/>
          <w:rFonts w:cs="FrankRuehl" w:hint="cs"/>
          <w:rtl/>
        </w:rPr>
        <w:t xml:space="preserve"> כמסומן במפה;</w:t>
      </w:r>
    </w:p>
    <w:p w:rsidR="00146CCD" w:rsidRDefault="00B04575"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46CCD">
        <w:rPr>
          <w:rStyle w:val="default"/>
          <w:rFonts w:cs="FrankRuehl" w:hint="cs"/>
          <w:rtl/>
        </w:rPr>
        <w:t xml:space="preserve">39113 </w:t>
      </w:r>
      <w:r w:rsidR="00146CCD">
        <w:rPr>
          <w:rStyle w:val="default"/>
          <w:rFonts w:cs="FrankRuehl"/>
          <w:rtl/>
        </w:rPr>
        <w:t>–</w:t>
      </w:r>
      <w:r w:rsidR="00146CCD">
        <w:rPr>
          <w:rStyle w:val="default"/>
          <w:rFonts w:cs="FrankRuehl" w:hint="cs"/>
          <w:rtl/>
        </w:rPr>
        <w:t xml:space="preserve"> </w:t>
      </w:r>
      <w:r w:rsidR="00567D81">
        <w:rPr>
          <w:rStyle w:val="default"/>
          <w:rFonts w:cs="FrankRuehl" w:hint="cs"/>
          <w:rtl/>
        </w:rPr>
        <w:t>חלקות 11, 13, 15, 16 וחלק מחלקות 2, 5, 7</w:t>
      </w:r>
      <w:r w:rsidR="00146CCD">
        <w:rPr>
          <w:rStyle w:val="default"/>
          <w:rFonts w:cs="FrankRuehl" w:hint="cs"/>
          <w:rtl/>
        </w:rPr>
        <w:t xml:space="preserve"> כמסומן במפה;</w:t>
      </w:r>
    </w:p>
    <w:p w:rsidR="00146CCD" w:rsidRDefault="00043490"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39114 </w:t>
      </w:r>
      <w:r w:rsidR="00146CCD">
        <w:rPr>
          <w:rStyle w:val="default"/>
          <w:rFonts w:cs="FrankRuehl"/>
          <w:rtl/>
        </w:rPr>
        <w:t>–</w:t>
      </w:r>
      <w:r w:rsidR="00146CCD">
        <w:rPr>
          <w:rStyle w:val="default"/>
          <w:rFonts w:cs="FrankRuehl" w:hint="cs"/>
          <w:rtl/>
        </w:rPr>
        <w:t xml:space="preserve"> חלקות 1, 3, 4 וחלק מחלקות 2, 5, 6 כמסומן במפה;</w:t>
      </w:r>
    </w:p>
    <w:p w:rsidR="00146CCD" w:rsidRDefault="00043490"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39116 </w:t>
      </w:r>
      <w:r>
        <w:rPr>
          <w:rStyle w:val="default"/>
          <w:rFonts w:cs="FrankRuehl"/>
          <w:rtl/>
        </w:rPr>
        <w:t>–</w:t>
      </w:r>
      <w:r>
        <w:rPr>
          <w:rStyle w:val="default"/>
          <w:rFonts w:cs="FrankRuehl" w:hint="cs"/>
          <w:rtl/>
        </w:rPr>
        <w:t xml:space="preserve"> </w:t>
      </w:r>
      <w:r w:rsidR="00146CCD">
        <w:rPr>
          <w:rStyle w:val="default"/>
          <w:rFonts w:cs="FrankRuehl" w:hint="cs"/>
          <w:rtl/>
        </w:rPr>
        <w:t>חלק מחלקות 2</w:t>
      </w:r>
      <w:r w:rsidR="00D65B1D">
        <w:rPr>
          <w:rStyle w:val="default"/>
          <w:rFonts w:cs="FrankRuehl" w:hint="cs"/>
          <w:rtl/>
        </w:rPr>
        <w:t xml:space="preserve"> עד</w:t>
      </w:r>
      <w:r w:rsidR="00146CCD">
        <w:rPr>
          <w:rStyle w:val="default"/>
          <w:rFonts w:cs="FrankRuehl" w:hint="cs"/>
          <w:rtl/>
        </w:rPr>
        <w:t xml:space="preserve"> 4 כמסומן במפה;</w:t>
      </w:r>
    </w:p>
    <w:p w:rsidR="00146CCD" w:rsidRDefault="00043490"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39117 </w:t>
      </w:r>
      <w:r>
        <w:rPr>
          <w:rStyle w:val="default"/>
          <w:rFonts w:cs="FrankRuehl"/>
          <w:rtl/>
        </w:rPr>
        <w:t>–</w:t>
      </w:r>
      <w:r>
        <w:rPr>
          <w:rStyle w:val="default"/>
          <w:rFonts w:cs="FrankRuehl" w:hint="cs"/>
          <w:rtl/>
        </w:rPr>
        <w:t xml:space="preserve"> </w:t>
      </w:r>
      <w:r w:rsidR="00146CCD">
        <w:rPr>
          <w:rStyle w:val="default"/>
          <w:rFonts w:cs="FrankRuehl" w:hint="cs"/>
          <w:rtl/>
        </w:rPr>
        <w:t>חלקה 1 וחלק מחלקה 2 כמסומן במפה;</w:t>
      </w:r>
    </w:p>
    <w:p w:rsidR="00146CCD" w:rsidRDefault="00043490" w:rsidP="006D767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39118 </w:t>
      </w:r>
      <w:r w:rsidR="00146CCD">
        <w:rPr>
          <w:rStyle w:val="default"/>
          <w:rFonts w:cs="FrankRuehl"/>
          <w:rtl/>
        </w:rPr>
        <w:t>–</w:t>
      </w:r>
      <w:r w:rsidR="00146CCD">
        <w:rPr>
          <w:rStyle w:val="default"/>
          <w:rFonts w:cs="FrankRuehl" w:hint="cs"/>
          <w:rtl/>
        </w:rPr>
        <w:t xml:space="preserve"> חלק מחלקות 1, 2 כמסומן במפה;</w:t>
      </w:r>
    </w:p>
    <w:p w:rsidR="00043490" w:rsidRDefault="00043490"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39123 </w:t>
      </w:r>
      <w:r>
        <w:rPr>
          <w:rStyle w:val="default"/>
          <w:rFonts w:cs="FrankRuehl"/>
          <w:rtl/>
        </w:rPr>
        <w:t>–</w:t>
      </w:r>
      <w:r>
        <w:rPr>
          <w:rStyle w:val="default"/>
          <w:rFonts w:cs="FrankRuehl" w:hint="cs"/>
          <w:rtl/>
        </w:rPr>
        <w:t xml:space="preserve"> חלק</w:t>
      </w:r>
      <w:r w:rsidR="00D65B1D">
        <w:rPr>
          <w:rStyle w:val="default"/>
          <w:rFonts w:cs="FrankRuehl" w:hint="cs"/>
          <w:rtl/>
        </w:rPr>
        <w:t>ות 3,</w:t>
      </w:r>
      <w:r>
        <w:rPr>
          <w:rStyle w:val="default"/>
          <w:rFonts w:cs="FrankRuehl" w:hint="cs"/>
          <w:rtl/>
        </w:rPr>
        <w:t xml:space="preserve"> 8 וחלק מחלקות 7, 9, 35 עד 39, 41, 42 כמסומן במפה;</w:t>
      </w:r>
    </w:p>
    <w:p w:rsidR="00146CCD" w:rsidRDefault="008E1685"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46CCD">
        <w:rPr>
          <w:rStyle w:val="default"/>
          <w:rFonts w:cs="FrankRuehl" w:hint="cs"/>
          <w:rtl/>
        </w:rPr>
        <w:t xml:space="preserve">39125 </w:t>
      </w:r>
      <w:r>
        <w:rPr>
          <w:rStyle w:val="default"/>
          <w:rFonts w:cs="FrankRuehl"/>
          <w:rtl/>
        </w:rPr>
        <w:t>–</w:t>
      </w:r>
      <w:r>
        <w:rPr>
          <w:rStyle w:val="default"/>
          <w:rFonts w:cs="FrankRuehl" w:hint="cs"/>
          <w:rtl/>
        </w:rPr>
        <w:t xml:space="preserve"> </w:t>
      </w:r>
      <w:r w:rsidR="00D65B1D">
        <w:rPr>
          <w:rStyle w:val="default"/>
          <w:rFonts w:cs="FrankRuehl" w:hint="cs"/>
          <w:rtl/>
        </w:rPr>
        <w:t>חלקות 5, 7, 8 ו</w:t>
      </w:r>
      <w:r>
        <w:rPr>
          <w:rStyle w:val="default"/>
          <w:rFonts w:cs="FrankRuehl" w:hint="cs"/>
          <w:rtl/>
        </w:rPr>
        <w:t>חלק מחלקות 1</w:t>
      </w:r>
      <w:r w:rsidR="00D65B1D">
        <w:rPr>
          <w:rStyle w:val="default"/>
          <w:rFonts w:cs="FrankRuehl" w:hint="cs"/>
          <w:rtl/>
        </w:rPr>
        <w:t xml:space="preserve"> עד 4</w:t>
      </w:r>
      <w:r>
        <w:rPr>
          <w:rStyle w:val="default"/>
          <w:rFonts w:cs="FrankRuehl" w:hint="cs"/>
          <w:rtl/>
        </w:rPr>
        <w:t>, 6 כמסומן במפה;</w:t>
      </w:r>
    </w:p>
    <w:p w:rsidR="00494798" w:rsidRDefault="00494798"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39126 </w:t>
      </w:r>
      <w:r>
        <w:rPr>
          <w:rStyle w:val="default"/>
          <w:rFonts w:cs="FrankRuehl"/>
          <w:rtl/>
        </w:rPr>
        <w:t>–</w:t>
      </w:r>
      <w:r>
        <w:rPr>
          <w:rStyle w:val="default"/>
          <w:rFonts w:cs="FrankRuehl" w:hint="cs"/>
          <w:rtl/>
        </w:rPr>
        <w:t xml:space="preserve"> חלקות 2, 3, 9</w:t>
      </w:r>
      <w:r w:rsidR="000071DB">
        <w:rPr>
          <w:rStyle w:val="default"/>
          <w:rFonts w:cs="FrankRuehl" w:hint="cs"/>
          <w:rtl/>
        </w:rPr>
        <w:t>, 13, 17, 20, 26</w:t>
      </w:r>
      <w:r>
        <w:rPr>
          <w:rStyle w:val="default"/>
          <w:rFonts w:cs="FrankRuehl" w:hint="cs"/>
          <w:rtl/>
        </w:rPr>
        <w:t xml:space="preserve"> וחלק מחלקות </w:t>
      </w:r>
      <w:r w:rsidR="000071DB">
        <w:rPr>
          <w:rStyle w:val="default"/>
          <w:rFonts w:cs="FrankRuehl" w:hint="cs"/>
          <w:rtl/>
        </w:rPr>
        <w:t>6, 7</w:t>
      </w:r>
      <w:r>
        <w:rPr>
          <w:rStyle w:val="default"/>
          <w:rFonts w:cs="FrankRuehl" w:hint="cs"/>
          <w:rtl/>
        </w:rPr>
        <w:t>, 10</w:t>
      </w:r>
      <w:r w:rsidR="000071DB">
        <w:rPr>
          <w:rStyle w:val="default"/>
          <w:rFonts w:cs="FrankRuehl" w:hint="cs"/>
          <w:rtl/>
        </w:rPr>
        <w:t>, 14, 18, 22, 24, 25</w:t>
      </w:r>
      <w:r>
        <w:rPr>
          <w:rStyle w:val="default"/>
          <w:rFonts w:cs="FrankRuehl" w:hint="cs"/>
          <w:rtl/>
        </w:rPr>
        <w:t xml:space="preserve"> כמסומן במפה;</w:t>
      </w:r>
    </w:p>
    <w:p w:rsidR="00494798" w:rsidRDefault="00494798"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39127 </w:t>
      </w:r>
      <w:r>
        <w:rPr>
          <w:rStyle w:val="default"/>
          <w:rFonts w:cs="FrankRuehl"/>
          <w:rtl/>
        </w:rPr>
        <w:t>–</w:t>
      </w:r>
      <w:r>
        <w:rPr>
          <w:rStyle w:val="default"/>
          <w:rFonts w:cs="FrankRuehl" w:hint="cs"/>
          <w:rtl/>
        </w:rPr>
        <w:t xml:space="preserve"> חלק מחלקות </w:t>
      </w:r>
      <w:r w:rsidR="000071DB">
        <w:rPr>
          <w:rStyle w:val="default"/>
          <w:rFonts w:cs="FrankRuehl" w:hint="cs"/>
          <w:rtl/>
        </w:rPr>
        <w:t>8, 11, 20, 23, 25, 26</w:t>
      </w:r>
      <w:r>
        <w:rPr>
          <w:rStyle w:val="default"/>
          <w:rFonts w:cs="FrankRuehl" w:hint="cs"/>
          <w:rtl/>
        </w:rPr>
        <w:t xml:space="preserve"> כמסומן במפה;</w:t>
      </w:r>
    </w:p>
    <w:p w:rsidR="00494798" w:rsidRDefault="00494798" w:rsidP="00D65B1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39128 </w:t>
      </w:r>
      <w:r>
        <w:rPr>
          <w:rStyle w:val="default"/>
          <w:rFonts w:cs="FrankRuehl"/>
          <w:rtl/>
        </w:rPr>
        <w:t>–</w:t>
      </w:r>
      <w:r>
        <w:rPr>
          <w:rStyle w:val="default"/>
          <w:rFonts w:cs="FrankRuehl" w:hint="cs"/>
          <w:rtl/>
        </w:rPr>
        <w:t xml:space="preserve"> חלקה 7 וחלק מחלקות 8, 9, 11 עד 14, 16, 17 כמסומן במפה;</w:t>
      </w:r>
    </w:p>
    <w:p w:rsidR="00537D21" w:rsidRDefault="00537D21" w:rsidP="008E1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39167 </w:t>
      </w:r>
      <w:r>
        <w:rPr>
          <w:rStyle w:val="default"/>
          <w:rFonts w:cs="FrankRuehl"/>
          <w:rtl/>
        </w:rPr>
        <w:t>–</w:t>
      </w:r>
      <w:r>
        <w:rPr>
          <w:rStyle w:val="default"/>
          <w:rFonts w:cs="FrankRuehl" w:hint="cs"/>
          <w:rtl/>
        </w:rPr>
        <w:t xml:space="preserve"> חלק מחלקות 4, 19 כמסומן במפה;</w:t>
      </w:r>
    </w:p>
    <w:p w:rsidR="00537D21" w:rsidRDefault="00537D21" w:rsidP="004947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39168 </w:t>
      </w:r>
      <w:r>
        <w:rPr>
          <w:rStyle w:val="default"/>
          <w:rFonts w:cs="FrankRuehl"/>
          <w:rtl/>
        </w:rPr>
        <w:t>–</w:t>
      </w:r>
      <w:r>
        <w:rPr>
          <w:rStyle w:val="default"/>
          <w:rFonts w:cs="FrankRuehl" w:hint="cs"/>
          <w:rtl/>
        </w:rPr>
        <w:t xml:space="preserve"> חלקות 28, 29, 34 וחלק מחלקות 12, 18 עד 20, 23, 25</w:t>
      </w:r>
      <w:r w:rsidR="00494798">
        <w:rPr>
          <w:rStyle w:val="default"/>
          <w:rFonts w:cs="FrankRuehl" w:hint="cs"/>
          <w:rtl/>
        </w:rPr>
        <w:t>,</w:t>
      </w:r>
      <w:r>
        <w:rPr>
          <w:rStyle w:val="default"/>
          <w:rFonts w:cs="FrankRuehl" w:hint="cs"/>
          <w:rtl/>
        </w:rPr>
        <w:t xml:space="preserve"> 27, 30, 32, 33, 35 כמסומן במפה;</w:t>
      </w:r>
    </w:p>
    <w:p w:rsidR="000071DB" w:rsidRDefault="000071DB" w:rsidP="004947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39169 </w:t>
      </w:r>
      <w:r>
        <w:rPr>
          <w:rStyle w:val="default"/>
          <w:rFonts w:cs="FrankRuehl"/>
          <w:rtl/>
        </w:rPr>
        <w:t>–</w:t>
      </w:r>
      <w:r>
        <w:rPr>
          <w:rStyle w:val="default"/>
          <w:rFonts w:cs="FrankRuehl" w:hint="cs"/>
          <w:rtl/>
        </w:rPr>
        <w:t xml:space="preserve"> חלקות 11, 17 וחלק מחלקות 7, 9, 10 כמסומן במפה;</w:t>
      </w:r>
    </w:p>
    <w:p w:rsidR="00537D21" w:rsidRDefault="00537D21" w:rsidP="008E168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03349C">
        <w:rPr>
          <w:rStyle w:val="default"/>
          <w:rFonts w:cs="FrankRuehl" w:hint="cs"/>
          <w:rtl/>
        </w:rPr>
        <w:t xml:space="preserve">40190 </w:t>
      </w:r>
      <w:r w:rsidR="0003349C">
        <w:rPr>
          <w:rStyle w:val="default"/>
          <w:rFonts w:cs="FrankRuehl"/>
          <w:rtl/>
        </w:rPr>
        <w:t>–</w:t>
      </w:r>
      <w:r w:rsidR="0003349C">
        <w:rPr>
          <w:rStyle w:val="default"/>
          <w:rFonts w:cs="FrankRuehl" w:hint="cs"/>
          <w:rtl/>
        </w:rPr>
        <w:t xml:space="preserve"> חלקות 1 עד 5, 9 וחלק מחלקות 8, 23</w:t>
      </w:r>
      <w:r>
        <w:rPr>
          <w:rStyle w:val="default"/>
          <w:rFonts w:cs="FrankRuehl" w:hint="cs"/>
          <w:rtl/>
        </w:rPr>
        <w:t xml:space="preserve"> כמסומן במפה.</w:t>
      </w:r>
    </w:p>
    <w:p w:rsidR="00567D81" w:rsidRDefault="00567D81" w:rsidP="00A35BD4">
      <w:pPr>
        <w:pStyle w:val="P00"/>
        <w:spacing w:before="72"/>
        <w:ind w:left="0" w:right="1134"/>
        <w:rPr>
          <w:rStyle w:val="default"/>
          <w:rFonts w:cs="FrankRuehl"/>
          <w:rtl/>
        </w:rPr>
      </w:pPr>
    </w:p>
    <w:p w:rsidR="00C450BD" w:rsidRDefault="00C450BD" w:rsidP="00A35BD4">
      <w:pPr>
        <w:pStyle w:val="P00"/>
        <w:spacing w:before="72"/>
        <w:ind w:left="0" w:right="1134"/>
        <w:rPr>
          <w:rStyle w:val="default"/>
          <w:rFonts w:cs="FrankRuehl"/>
          <w:rtl/>
        </w:rPr>
      </w:pPr>
    </w:p>
    <w:p w:rsidR="00C450BD" w:rsidRPr="000C0441" w:rsidRDefault="00C450BD" w:rsidP="00A35BD4">
      <w:pPr>
        <w:pStyle w:val="P00"/>
        <w:spacing w:before="72"/>
        <w:ind w:left="0" w:right="1134"/>
        <w:rPr>
          <w:rStyle w:val="default"/>
          <w:rFonts w:cs="FrankRuehl" w:hint="cs"/>
          <w:rtl/>
        </w:rPr>
      </w:pPr>
    </w:p>
    <w:p w:rsidR="00A35BD4" w:rsidRPr="00DA5F1E" w:rsidRDefault="00A35BD4" w:rsidP="00A35BD4">
      <w:pPr>
        <w:pStyle w:val="P00"/>
        <w:spacing w:before="72"/>
        <w:ind w:left="0" w:right="1134"/>
        <w:jc w:val="center"/>
        <w:rPr>
          <w:rStyle w:val="default"/>
          <w:rFonts w:cs="FrankRuehl" w:hint="cs"/>
          <w:sz w:val="24"/>
          <w:szCs w:val="24"/>
          <w:rtl/>
        </w:rPr>
      </w:pPr>
      <w:r>
        <w:rPr>
          <w:rFonts w:hint="cs"/>
          <w:sz w:val="24"/>
          <w:szCs w:val="24"/>
          <w:rtl/>
          <w:lang w:eastAsia="en-US"/>
        </w:rPr>
        <w:pict>
          <v:shape id="_x0000_s2662" type="#_x0000_t202" style="position:absolute;left:0;text-align:left;margin-left:470.35pt;margin-top:7.1pt;width:1in;height:147pt;z-index:251856896" filled="f" stroked="f">
            <v:textbox style="mso-next-textbox:#_x0000_s2662" inset="1mm,0,1mm,0">
              <w:txbxContent>
                <w:p w:rsidR="007E53B6" w:rsidRDefault="007E53B6" w:rsidP="00A35BD4">
                  <w:pPr>
                    <w:spacing w:line="160" w:lineRule="exact"/>
                    <w:jc w:val="left"/>
                    <w:rPr>
                      <w:rFonts w:cs="Miriam" w:hint="cs"/>
                      <w:szCs w:val="18"/>
                      <w:rtl/>
                    </w:rPr>
                  </w:pPr>
                  <w:r>
                    <w:rPr>
                      <w:rFonts w:cs="Miriam"/>
                      <w:szCs w:val="18"/>
                      <w:rtl/>
                    </w:rPr>
                    <w:t>צ</w:t>
                  </w:r>
                  <w:r>
                    <w:rPr>
                      <w:rFonts w:cs="Miriam" w:hint="cs"/>
                      <w:szCs w:val="18"/>
                      <w:rtl/>
                    </w:rPr>
                    <w:t>ו תשנ"ו-1996</w:t>
                  </w:r>
                </w:p>
                <w:p w:rsidR="007E53B6" w:rsidRDefault="007E53B6" w:rsidP="00A35BD4">
                  <w:pPr>
                    <w:spacing w:line="160" w:lineRule="exact"/>
                    <w:jc w:val="left"/>
                    <w:rPr>
                      <w:rFonts w:cs="Miriam" w:hint="cs"/>
                      <w:szCs w:val="18"/>
                      <w:rtl/>
                    </w:rPr>
                  </w:pPr>
                  <w:r>
                    <w:rPr>
                      <w:rFonts w:cs="Miriam" w:hint="cs"/>
                      <w:szCs w:val="18"/>
                      <w:rtl/>
                    </w:rPr>
                    <w:t>צו תשנ"ט-1998</w:t>
                  </w:r>
                </w:p>
                <w:p w:rsidR="007E53B6" w:rsidRDefault="007E53B6" w:rsidP="00A35BD4">
                  <w:pPr>
                    <w:spacing w:line="160" w:lineRule="exact"/>
                    <w:jc w:val="left"/>
                    <w:rPr>
                      <w:rFonts w:cs="Miriam" w:hint="cs"/>
                      <w:noProof/>
                      <w:szCs w:val="18"/>
                      <w:rtl/>
                    </w:rPr>
                  </w:pPr>
                  <w:r>
                    <w:rPr>
                      <w:rFonts w:cs="Miriam" w:hint="cs"/>
                      <w:szCs w:val="18"/>
                      <w:rtl/>
                    </w:rPr>
                    <w:t>צו תשס"ג-2003</w:t>
                  </w:r>
                </w:p>
                <w:p w:rsidR="007E53B6" w:rsidRDefault="007E53B6" w:rsidP="00A35BD4">
                  <w:pPr>
                    <w:spacing w:line="160" w:lineRule="exact"/>
                    <w:jc w:val="left"/>
                    <w:rPr>
                      <w:rFonts w:cs="Miriam" w:hint="cs"/>
                      <w:noProof/>
                      <w:szCs w:val="18"/>
                      <w:rtl/>
                    </w:rPr>
                  </w:pPr>
                  <w:r>
                    <w:rPr>
                      <w:rFonts w:cs="Miriam" w:hint="cs"/>
                      <w:noProof/>
                      <w:szCs w:val="18"/>
                      <w:rtl/>
                    </w:rPr>
                    <w:t>צו תשס"ד-2003</w:t>
                  </w:r>
                </w:p>
                <w:p w:rsidR="007E53B6" w:rsidRDefault="007E53B6" w:rsidP="00A35BD4">
                  <w:pPr>
                    <w:spacing w:line="160" w:lineRule="exact"/>
                    <w:jc w:val="left"/>
                    <w:rPr>
                      <w:rFonts w:cs="Miriam" w:hint="cs"/>
                      <w:noProof/>
                      <w:szCs w:val="18"/>
                      <w:rtl/>
                    </w:rPr>
                  </w:pPr>
                  <w:r>
                    <w:rPr>
                      <w:rFonts w:cs="Miriam" w:hint="cs"/>
                      <w:noProof/>
                      <w:szCs w:val="18"/>
                      <w:rtl/>
                    </w:rPr>
                    <w:t>צו תשס"ז-2006</w:t>
                  </w:r>
                </w:p>
                <w:p w:rsidR="007E53B6" w:rsidRDefault="007E53B6" w:rsidP="00A35BD4">
                  <w:pPr>
                    <w:spacing w:line="160" w:lineRule="exact"/>
                    <w:jc w:val="left"/>
                    <w:rPr>
                      <w:rFonts w:cs="Miriam" w:hint="cs"/>
                      <w:noProof/>
                      <w:szCs w:val="18"/>
                      <w:rtl/>
                    </w:rPr>
                  </w:pPr>
                  <w:r>
                    <w:rPr>
                      <w:rFonts w:cs="Miriam" w:hint="cs"/>
                      <w:noProof/>
                      <w:szCs w:val="18"/>
                      <w:rtl/>
                    </w:rPr>
                    <w:t>צו תשס"ח-2008</w:t>
                  </w:r>
                </w:p>
                <w:p w:rsidR="007E53B6" w:rsidRDefault="007E53B6" w:rsidP="00A35BD4">
                  <w:pPr>
                    <w:spacing w:line="160" w:lineRule="exact"/>
                    <w:jc w:val="left"/>
                    <w:rPr>
                      <w:rFonts w:cs="Miriam" w:hint="cs"/>
                      <w:noProof/>
                      <w:szCs w:val="18"/>
                      <w:rtl/>
                    </w:rPr>
                  </w:pPr>
                  <w:r>
                    <w:rPr>
                      <w:rFonts w:cs="Miriam" w:hint="cs"/>
                      <w:noProof/>
                      <w:szCs w:val="18"/>
                      <w:rtl/>
                    </w:rPr>
                    <w:t>צו תש"ע-2010</w:t>
                  </w:r>
                </w:p>
                <w:p w:rsidR="007E53B6" w:rsidRDefault="007E53B6" w:rsidP="00A35BD4">
                  <w:pPr>
                    <w:spacing w:line="160" w:lineRule="exact"/>
                    <w:jc w:val="left"/>
                    <w:rPr>
                      <w:rFonts w:cs="Miriam" w:hint="cs"/>
                      <w:noProof/>
                      <w:szCs w:val="18"/>
                      <w:rtl/>
                    </w:rPr>
                  </w:pPr>
                  <w:r>
                    <w:rPr>
                      <w:rFonts w:cs="Miriam" w:hint="cs"/>
                      <w:noProof/>
                      <w:szCs w:val="18"/>
                      <w:rtl/>
                    </w:rPr>
                    <w:t>צו תשע"ד-2014</w:t>
                  </w:r>
                </w:p>
                <w:p w:rsidR="007E53B6" w:rsidRDefault="007E53B6" w:rsidP="00A35BD4">
                  <w:pPr>
                    <w:spacing w:line="160" w:lineRule="exact"/>
                    <w:jc w:val="left"/>
                    <w:rPr>
                      <w:rFonts w:cs="Miriam" w:hint="cs"/>
                      <w:noProof/>
                      <w:szCs w:val="18"/>
                      <w:rtl/>
                    </w:rPr>
                  </w:pPr>
                  <w:r>
                    <w:rPr>
                      <w:rFonts w:cs="Miriam" w:hint="cs"/>
                      <w:noProof/>
                      <w:szCs w:val="18"/>
                      <w:rtl/>
                    </w:rPr>
                    <w:t>צו תשע"ז-2016</w:t>
                  </w:r>
                </w:p>
                <w:p w:rsidR="007E53B6" w:rsidRDefault="007E53B6" w:rsidP="00A35BD4">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תשע"ז-2017</w:t>
                  </w:r>
                </w:p>
                <w:p w:rsidR="007E53B6" w:rsidRDefault="007E53B6" w:rsidP="00A35BD4">
                  <w:pPr>
                    <w:spacing w:line="160" w:lineRule="exact"/>
                    <w:jc w:val="left"/>
                    <w:rPr>
                      <w:rFonts w:cs="Miriam"/>
                      <w:noProof/>
                      <w:szCs w:val="18"/>
                      <w:rtl/>
                    </w:rPr>
                  </w:pPr>
                  <w:r>
                    <w:rPr>
                      <w:rFonts w:cs="Miriam" w:hint="cs"/>
                      <w:noProof/>
                      <w:szCs w:val="18"/>
                      <w:rtl/>
                    </w:rPr>
                    <w:t xml:space="preserve">צו (מס' 3) </w:t>
                  </w:r>
                  <w:r>
                    <w:rPr>
                      <w:rFonts w:cs="Miriam"/>
                      <w:noProof/>
                      <w:szCs w:val="18"/>
                      <w:rtl/>
                    </w:rPr>
                    <w:br/>
                  </w:r>
                  <w:r>
                    <w:rPr>
                      <w:rFonts w:cs="Miriam" w:hint="cs"/>
                      <w:noProof/>
                      <w:szCs w:val="18"/>
                      <w:rtl/>
                    </w:rPr>
                    <w:t>תשע"ז-2017</w:t>
                  </w:r>
                </w:p>
                <w:p w:rsidR="007E53B6" w:rsidRDefault="007E53B6" w:rsidP="00A35BD4">
                  <w:pPr>
                    <w:spacing w:line="160" w:lineRule="exact"/>
                    <w:jc w:val="left"/>
                    <w:rPr>
                      <w:rFonts w:cs="Miriam"/>
                      <w:noProof/>
                      <w:szCs w:val="18"/>
                      <w:rtl/>
                    </w:rPr>
                  </w:pPr>
                  <w:r>
                    <w:rPr>
                      <w:rFonts w:cs="Miriam" w:hint="cs"/>
                      <w:noProof/>
                      <w:szCs w:val="18"/>
                      <w:rtl/>
                    </w:rPr>
                    <w:t>צו תשפ"א-2020</w:t>
                  </w:r>
                </w:p>
                <w:p w:rsidR="007E53B6" w:rsidRDefault="007E53B6" w:rsidP="00A35BD4">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תשפ"א-2021</w:t>
                  </w:r>
                </w:p>
                <w:p w:rsidR="005614DE" w:rsidRDefault="005614DE" w:rsidP="00A35BD4">
                  <w:pPr>
                    <w:spacing w:line="160" w:lineRule="exact"/>
                    <w:jc w:val="left"/>
                    <w:rPr>
                      <w:rFonts w:cs="Miriam"/>
                      <w:noProof/>
                      <w:szCs w:val="18"/>
                      <w:rtl/>
                    </w:rPr>
                  </w:pPr>
                  <w:r>
                    <w:rPr>
                      <w:rFonts w:cs="Miriam" w:hint="cs"/>
                      <w:noProof/>
                      <w:szCs w:val="18"/>
                      <w:rtl/>
                    </w:rPr>
                    <w:t>צו תשפ"ב-2022</w:t>
                  </w:r>
                </w:p>
                <w:p w:rsidR="005C05AA" w:rsidRDefault="005C05AA" w:rsidP="00A35BD4">
                  <w:pPr>
                    <w:spacing w:line="160" w:lineRule="exact"/>
                    <w:jc w:val="left"/>
                    <w:rPr>
                      <w:rFonts w:cs="Miriam" w:hint="cs"/>
                      <w:noProof/>
                      <w:szCs w:val="18"/>
                      <w:rtl/>
                    </w:rPr>
                  </w:pPr>
                  <w:r>
                    <w:rPr>
                      <w:rFonts w:cs="Miriam" w:hint="cs"/>
                      <w:noProof/>
                      <w:szCs w:val="18"/>
                      <w:rtl/>
                    </w:rPr>
                    <w:t>צו תשפ"ג-2023</w:t>
                  </w:r>
                </w:p>
              </w:txbxContent>
            </v:textbox>
          </v:shape>
        </w:pict>
      </w:r>
      <w:r w:rsidRPr="00DA5F1E">
        <w:rPr>
          <w:rStyle w:val="default"/>
          <w:rFonts w:cs="FrankRuehl" w:hint="cs"/>
          <w:sz w:val="24"/>
          <w:szCs w:val="24"/>
          <w:rtl/>
        </w:rPr>
        <w:t>(</w:t>
      </w:r>
      <w:r>
        <w:rPr>
          <w:rStyle w:val="default"/>
          <w:rFonts w:cs="FrankRuehl" w:hint="cs"/>
          <w:sz w:val="24"/>
          <w:szCs w:val="24"/>
          <w:rtl/>
        </w:rPr>
        <w:t>נב</w:t>
      </w:r>
      <w:r w:rsidRPr="00DA5F1E">
        <w:rPr>
          <w:rStyle w:val="default"/>
          <w:rFonts w:cs="FrankRuehl" w:hint="cs"/>
          <w:sz w:val="24"/>
          <w:szCs w:val="24"/>
          <w:rtl/>
        </w:rPr>
        <w:t>)</w:t>
      </w:r>
    </w:p>
    <w:p w:rsidR="00A35BD4" w:rsidRPr="00DA5F1E" w:rsidRDefault="00A35BD4" w:rsidP="00A35BD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מטה יהודה</w:t>
      </w:r>
    </w:p>
    <w:p w:rsidR="00A35BD4" w:rsidRDefault="00A35BD4" w:rsidP="00E803D9">
      <w:pPr>
        <w:pStyle w:val="P00"/>
        <w:spacing w:before="72"/>
        <w:ind w:left="0" w:right="1134"/>
        <w:rPr>
          <w:rStyle w:val="default"/>
          <w:rFonts w:cs="FrankRuehl"/>
          <w:rtl/>
        </w:rPr>
      </w:pPr>
      <w:r>
        <w:rPr>
          <w:rStyle w:val="default"/>
          <w:rFonts w:cs="FrankRuehl" w:hint="cs"/>
          <w:rtl/>
        </w:rPr>
        <w:tab/>
        <w:t xml:space="preserve">בפרט זה, "מפה" </w:t>
      </w:r>
      <w:r>
        <w:rPr>
          <w:rStyle w:val="default"/>
          <w:rFonts w:cs="FrankRuehl"/>
          <w:rtl/>
        </w:rPr>
        <w:t>–</w:t>
      </w:r>
      <w:r>
        <w:rPr>
          <w:rStyle w:val="default"/>
          <w:rFonts w:cs="FrankRuehl" w:hint="cs"/>
          <w:rtl/>
        </w:rPr>
        <w:t xml:space="preserve"> המפה של אזור </w:t>
      </w:r>
      <w:r w:rsidR="00E803D9">
        <w:rPr>
          <w:rStyle w:val="default"/>
          <w:rFonts w:cs="FrankRuehl" w:hint="cs"/>
          <w:rtl/>
        </w:rPr>
        <w:t>מטה יהודה</w:t>
      </w:r>
      <w:r>
        <w:rPr>
          <w:rStyle w:val="default"/>
          <w:rFonts w:cs="FrankRuehl" w:hint="cs"/>
          <w:rtl/>
        </w:rPr>
        <w:t xml:space="preserve"> הערוכה בקנה מידה 1:</w:t>
      </w:r>
      <w:r w:rsidR="00E803D9">
        <w:rPr>
          <w:rStyle w:val="default"/>
          <w:rFonts w:cs="FrankRuehl" w:hint="cs"/>
          <w:rtl/>
        </w:rPr>
        <w:t>20</w:t>
      </w:r>
      <w:r>
        <w:rPr>
          <w:rStyle w:val="default"/>
          <w:rFonts w:cs="FrankRuehl" w:hint="cs"/>
          <w:rtl/>
        </w:rPr>
        <w:t xml:space="preserve">,000 והחתומה ביד שר הפנים ביום </w:t>
      </w:r>
      <w:r w:rsidR="00E803D9">
        <w:rPr>
          <w:rStyle w:val="default"/>
          <w:rFonts w:cs="FrankRuehl" w:hint="cs"/>
          <w:rtl/>
        </w:rPr>
        <w:t>ד' באב התשנ"ג (22 ביולי 1993</w:t>
      </w:r>
      <w:r>
        <w:rPr>
          <w:rStyle w:val="default"/>
          <w:rFonts w:cs="FrankRuehl" w:hint="cs"/>
          <w:rtl/>
        </w:rPr>
        <w:t>)</w:t>
      </w:r>
      <w:r w:rsidR="002743AD">
        <w:rPr>
          <w:rStyle w:val="default"/>
          <w:rFonts w:cs="FrankRuehl" w:hint="cs"/>
          <w:rtl/>
        </w:rPr>
        <w:t xml:space="preserve"> וכפי שתוקנה בתשריט הערוך בקנה מידה של 1:20,000 והחתום ביד שר הפנים ביום ט' בחשון התשס"ד (15 באוקטובר 2002) וכפי שתוקנה בתשריט הערוך בקנה מידה של 1:5,000 והחתום ביד שר הפנים ביום ג' בחשון התשס"ד (29 באוקטובר 2003)</w:t>
      </w:r>
      <w:r w:rsidR="00145818">
        <w:rPr>
          <w:rStyle w:val="default"/>
          <w:rFonts w:cs="FrankRuehl" w:hint="cs"/>
          <w:rtl/>
        </w:rPr>
        <w:t xml:space="preserve"> וכפי שתוקנה בתשריטים הערוכים בקנה מידה של 1:5,000 והחתומים ביד שר הפנים ביום ט"ו בחשון התשס"ז (6 בנובמבר 2006) וכפי שתוקנה בתשריט הערוך בקנה מידה של 1:5,000 והחתום ביד שר הפנים ביום י"ד בסיוון התשס"ח (17 ביוני 2008) וכפי שתוקנה בתשריט הערוך בקנה מידה 1:10,000 והחתום ביד שר הפנים ביום כ"ה בטבת התשס"ט (21 בינואר 2009)</w:t>
      </w:r>
      <w:r w:rsidR="00E164D7">
        <w:rPr>
          <w:rStyle w:val="default"/>
          <w:rFonts w:cs="FrankRuehl" w:hint="cs"/>
          <w:rtl/>
        </w:rPr>
        <w:t xml:space="preserve"> וכפי שתוקנה בתשריט הערוך בקנה מידה 1:10,000 והחתום ביד שר הפנים ביום י"ב באדר א' התשע"ד (12 בפברואר 2014)</w:t>
      </w:r>
      <w:r w:rsidR="003A2E41">
        <w:rPr>
          <w:rStyle w:val="default"/>
          <w:rFonts w:cs="FrankRuehl" w:hint="cs"/>
          <w:rtl/>
        </w:rPr>
        <w:t xml:space="preserve"> וכפי שתוקנה בתשריט הערוך בקנה מידה 1:5,000 והחתום ביד שר הפנים ביום ג' באלול התשע"ו (6 בספטמבר 2016)</w:t>
      </w:r>
      <w:r w:rsidR="000F2C9B">
        <w:rPr>
          <w:rStyle w:val="default"/>
          <w:rFonts w:cs="FrankRuehl" w:hint="cs"/>
          <w:rtl/>
        </w:rPr>
        <w:t xml:space="preserve"> וכפי שתוקנה בתשריט הערוך בקנה מידה 1:10,000 והחתום ביד שר הפנים ביום י' בניסן התשע"ז (6 באפריל 2017)</w:t>
      </w:r>
      <w:r w:rsidR="00D152E3">
        <w:rPr>
          <w:rStyle w:val="default"/>
          <w:rFonts w:cs="FrankRuehl" w:hint="cs"/>
          <w:rtl/>
        </w:rPr>
        <w:t xml:space="preserve"> וכפי שתוקנה בתשריט הערוך בקנה מידה 1:10,000 והחתום ביד שר הפנים ביום כ"ה בסיוון התשע"ז (19 ביוני 2017)</w:t>
      </w:r>
      <w:r w:rsidR="00C450BD">
        <w:rPr>
          <w:rStyle w:val="default"/>
          <w:rFonts w:cs="FrankRuehl" w:hint="cs"/>
          <w:rtl/>
        </w:rPr>
        <w:t xml:space="preserve"> וכפי שתוקנה בתשריט הערוך בקנה מידה 1:5,000 והחתום ביד שר הפנים ביום ח' בשבט התשפ"א (21 בינואר 2021)</w:t>
      </w:r>
      <w:r w:rsidR="005614DE">
        <w:rPr>
          <w:rStyle w:val="default"/>
          <w:rFonts w:cs="FrankRuehl" w:hint="cs"/>
          <w:rtl/>
        </w:rPr>
        <w:t xml:space="preserve"> וכפי שתוקנה בתשריט הערוך בקנה מידה 1:5,000 והחתום ביד שרת הפנים ביום ב' בניסן התשפ"ב (3 באפריל 2022)</w:t>
      </w:r>
      <w:r w:rsidR="005C05AA">
        <w:rPr>
          <w:rStyle w:val="default"/>
          <w:rFonts w:cs="FrankRuehl" w:hint="cs"/>
          <w:rtl/>
        </w:rPr>
        <w:t xml:space="preserve"> וכפי שתוקנה בתשריט הערוך בקנה מידה 1:5,000 והחתום ביד שר הפנים ביום ב' בסיוון התשפ"ג (22 במאי 2023)</w:t>
      </w:r>
      <w:r>
        <w:rPr>
          <w:rStyle w:val="default"/>
          <w:rFonts w:cs="FrankRuehl" w:hint="cs"/>
          <w:rtl/>
        </w:rPr>
        <w:t xml:space="preserve"> ושהעתקים ממנה מופקדים במשרד הפנים ירושלים, במשרד הממונה על מחוז </w:t>
      </w:r>
      <w:r w:rsidR="00E803D9">
        <w:rPr>
          <w:rStyle w:val="default"/>
          <w:rFonts w:cs="FrankRuehl" w:hint="cs"/>
          <w:rtl/>
        </w:rPr>
        <w:t>ירושלים</w:t>
      </w:r>
      <w:r>
        <w:rPr>
          <w:rStyle w:val="default"/>
          <w:rFonts w:cs="FrankRuehl" w:hint="cs"/>
          <w:rtl/>
        </w:rPr>
        <w:t>, ובמשרד</w:t>
      </w:r>
      <w:r w:rsidR="00E803D9">
        <w:rPr>
          <w:rStyle w:val="default"/>
          <w:rFonts w:cs="FrankRuehl" w:hint="cs"/>
          <w:rtl/>
        </w:rPr>
        <w:t>י</w:t>
      </w:r>
      <w:r>
        <w:rPr>
          <w:rStyle w:val="default"/>
          <w:rFonts w:cs="FrankRuehl" w:hint="cs"/>
          <w:rtl/>
        </w:rPr>
        <w:t xml:space="preserve"> המועצה האזורית </w:t>
      </w:r>
      <w:r w:rsidR="00E803D9">
        <w:rPr>
          <w:rStyle w:val="default"/>
          <w:rFonts w:cs="FrankRuehl" w:hint="cs"/>
          <w:rtl/>
        </w:rPr>
        <w:t xml:space="preserve">מטה יהודה בירושלים (להלן </w:t>
      </w:r>
      <w:r w:rsidR="00E803D9">
        <w:rPr>
          <w:rStyle w:val="default"/>
          <w:rFonts w:cs="FrankRuehl"/>
          <w:rtl/>
        </w:rPr>
        <w:t>–</w:t>
      </w:r>
      <w:r w:rsidR="00E803D9">
        <w:rPr>
          <w:rStyle w:val="default"/>
          <w:rFonts w:cs="FrankRuehl" w:hint="cs"/>
          <w:rtl/>
        </w:rPr>
        <w:t xml:space="preserve"> המפה)</w:t>
      </w:r>
      <w:r w:rsidR="008A3614">
        <w:rPr>
          <w:rStyle w:val="default"/>
          <w:rFonts w:cs="FrankRuehl" w:hint="cs"/>
          <w:rtl/>
        </w:rPr>
        <w:t>;</w:t>
      </w:r>
    </w:p>
    <w:p w:rsidR="008A3614" w:rsidRDefault="008A3614" w:rsidP="00E803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"תשריט" </w:t>
      </w:r>
      <w:r>
        <w:rPr>
          <w:rStyle w:val="default"/>
          <w:rFonts w:cs="FrankRuehl"/>
          <w:rtl/>
        </w:rPr>
        <w:t>–</w:t>
      </w:r>
      <w:r>
        <w:rPr>
          <w:rStyle w:val="default"/>
          <w:rFonts w:cs="FrankRuehl" w:hint="cs"/>
          <w:rtl/>
        </w:rPr>
        <w:t xml:space="preserve"> תשריט המועצה האזורית מטה יהודה הערוך בקנה מידה 1:5,000 והחתום ביד שר הפנים ביום כ"ה בתשרי התשפ"א (13 באוקטובר 2020), שהעתקים ממנו מופקדים במשרד הפנים, ירושלים, במשרד הממונה על מחוז ירושלים, ובמשרד המועצה האזורית מטה יהודה.</w:t>
      </w:r>
    </w:p>
    <w:p w:rsidR="00A35BD4"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אביעזר</w:t>
      </w:r>
      <w:r>
        <w:rPr>
          <w:rStyle w:val="default"/>
          <w:rFonts w:cs="FrankRuehl" w:hint="cs"/>
          <w:rtl/>
        </w:rPr>
        <w:tab/>
        <w:t>השטח המסומן במפה במס' 2</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אבן ספיר</w:t>
      </w:r>
      <w:r>
        <w:rPr>
          <w:rStyle w:val="default"/>
          <w:rFonts w:cs="FrankRuehl" w:hint="cs"/>
          <w:rtl/>
        </w:rPr>
        <w:tab/>
        <w:t>השטח המסומן במפה במס' 3</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 xml:space="preserve">אדרת </w:t>
      </w:r>
      <w:r>
        <w:rPr>
          <w:rStyle w:val="default"/>
          <w:rFonts w:cs="FrankRuehl" w:hint="cs"/>
          <w:rtl/>
        </w:rPr>
        <w:tab/>
        <w:t>השטח המסומן במפה במס' 4</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אורה</w:t>
      </w:r>
      <w:r>
        <w:rPr>
          <w:rStyle w:val="default"/>
          <w:rFonts w:cs="FrankRuehl" w:hint="cs"/>
          <w:rtl/>
        </w:rPr>
        <w:tab/>
        <w:t>השטח המסומן במפה במס' 5</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אשתאול</w:t>
      </w:r>
      <w:r>
        <w:rPr>
          <w:rStyle w:val="default"/>
          <w:rFonts w:cs="FrankRuehl" w:hint="cs"/>
          <w:rtl/>
        </w:rPr>
        <w:tab/>
        <w:t>השטח המסומן במפה במס' 6</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זית</w:t>
      </w:r>
      <w:r>
        <w:rPr>
          <w:rStyle w:val="default"/>
          <w:rFonts w:cs="FrankRuehl" w:hint="cs"/>
          <w:rtl/>
        </w:rPr>
        <w:tab/>
        <w:t>השטח המסומן במפה במס' 7</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מאיר</w:t>
      </w:r>
      <w:r>
        <w:rPr>
          <w:rStyle w:val="default"/>
          <w:rFonts w:cs="FrankRuehl" w:hint="cs"/>
          <w:rtl/>
        </w:rPr>
        <w:tab/>
        <w:t>השטח המסומן במפה במס' 8</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נקופה</w:t>
      </w:r>
      <w:r>
        <w:rPr>
          <w:rStyle w:val="default"/>
          <w:rFonts w:cs="FrankRuehl" w:hint="cs"/>
          <w:rtl/>
        </w:rPr>
        <w:tab/>
        <w:t>השטח המסומן במפה במס' 9</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בקוע</w:t>
      </w:r>
      <w:r>
        <w:rPr>
          <w:rStyle w:val="default"/>
          <w:rFonts w:cs="FrankRuehl" w:hint="cs"/>
          <w:rtl/>
        </w:rPr>
        <w:tab/>
        <w:t>השטח המסומן במפה במס' 10</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בר גיורא</w:t>
      </w:r>
      <w:r>
        <w:rPr>
          <w:rStyle w:val="default"/>
          <w:rFonts w:cs="FrankRuehl" w:hint="cs"/>
          <w:rtl/>
        </w:rPr>
        <w:tab/>
        <w:t>השטח המסומן במפה במס' 11</w:t>
      </w:r>
    </w:p>
    <w:p w:rsidR="005614DE" w:rsidRDefault="005614DE"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גבעות עדן</w:t>
      </w:r>
      <w:r>
        <w:rPr>
          <w:rStyle w:val="default"/>
          <w:rFonts w:cs="FrankRuehl"/>
          <w:rtl/>
        </w:rPr>
        <w:tab/>
      </w:r>
      <w:r>
        <w:rPr>
          <w:rStyle w:val="default"/>
          <w:rFonts w:cs="FrankRuehl" w:hint="cs"/>
          <w:rtl/>
        </w:rPr>
        <w:t xml:space="preserve">גוש 34286 </w:t>
      </w:r>
      <w:r>
        <w:rPr>
          <w:rStyle w:val="default"/>
          <w:rFonts w:cs="FrankRuehl"/>
          <w:rtl/>
        </w:rPr>
        <w:t>–</w:t>
      </w:r>
      <w:r>
        <w:rPr>
          <w:rStyle w:val="default"/>
          <w:rFonts w:cs="FrankRuehl" w:hint="cs"/>
          <w:rtl/>
        </w:rPr>
        <w:t xml:space="preserve"> חלק מחלקות 13 ו-14 כמסומן במפה;</w:t>
      </w:r>
    </w:p>
    <w:p w:rsidR="005614DE" w:rsidRDefault="005614DE" w:rsidP="005614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34302 </w:t>
      </w:r>
      <w:r>
        <w:rPr>
          <w:rStyle w:val="default"/>
          <w:rFonts w:cs="FrankRuehl"/>
          <w:rtl/>
        </w:rPr>
        <w:t>–</w:t>
      </w:r>
      <w:r>
        <w:rPr>
          <w:rStyle w:val="default"/>
          <w:rFonts w:cs="FrankRuehl" w:hint="cs"/>
          <w:rtl/>
        </w:rPr>
        <w:t xml:space="preserve"> חלקה 6 וחלק מחלקות 3 עד 5, 7, ו-9 כמסומן במפה;</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יערים</w:t>
      </w:r>
      <w:r>
        <w:rPr>
          <w:rStyle w:val="default"/>
          <w:rFonts w:cs="FrankRuehl" w:hint="cs"/>
          <w:rtl/>
        </w:rPr>
        <w:tab/>
        <w:t>השטח המסומן במפה במס' 12</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ישעיהו</w:t>
      </w:r>
      <w:r>
        <w:rPr>
          <w:rStyle w:val="default"/>
          <w:rFonts w:cs="FrankRuehl" w:hint="cs"/>
          <w:rtl/>
        </w:rPr>
        <w:tab/>
        <w:t>השטח המסומן במפה במס' 13</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גיזו</w:t>
      </w:r>
      <w:r>
        <w:rPr>
          <w:rStyle w:val="default"/>
          <w:rFonts w:cs="FrankRuehl" w:hint="cs"/>
          <w:rtl/>
        </w:rPr>
        <w:tab/>
        <w:t>השטח המסומן במפה במס' 14</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גפן</w:t>
      </w:r>
      <w:r>
        <w:rPr>
          <w:rStyle w:val="default"/>
          <w:rFonts w:cs="FrankRuehl" w:hint="cs"/>
          <w:rtl/>
        </w:rPr>
        <w:tab/>
        <w:t>השטח המסומן במפה במס' 15</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הראל</w:t>
      </w:r>
      <w:r>
        <w:rPr>
          <w:rStyle w:val="default"/>
          <w:rFonts w:cs="FrankRuehl" w:hint="cs"/>
          <w:rtl/>
        </w:rPr>
        <w:tab/>
        <w:t>השטח המסומן במפה במס' 16</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זכריה</w:t>
      </w:r>
      <w:r>
        <w:rPr>
          <w:rStyle w:val="default"/>
          <w:rFonts w:cs="FrankRuehl" w:hint="cs"/>
          <w:rtl/>
        </w:rPr>
        <w:tab/>
        <w:t>השטח המסומן במפה במס' 17</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זנוח</w:t>
      </w:r>
      <w:r>
        <w:rPr>
          <w:rStyle w:val="default"/>
          <w:rFonts w:cs="FrankRuehl" w:hint="cs"/>
          <w:rtl/>
        </w:rPr>
        <w:tab/>
        <w:t>השטח המסומן במפה במס' 18</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טל שחר</w:t>
      </w:r>
      <w:r>
        <w:rPr>
          <w:rStyle w:val="default"/>
          <w:rFonts w:cs="FrankRuehl" w:hint="cs"/>
          <w:rtl/>
        </w:rPr>
        <w:tab/>
        <w:t>השטח המסומן במפה במס' 19</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יד השמונה</w:t>
      </w:r>
      <w:r>
        <w:rPr>
          <w:rStyle w:val="default"/>
          <w:rFonts w:cs="FrankRuehl" w:hint="cs"/>
          <w:rtl/>
        </w:rPr>
        <w:tab/>
        <w:t>השטח המסומן במפה במס' 20</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ישעי</w:t>
      </w:r>
      <w:r>
        <w:rPr>
          <w:rStyle w:val="default"/>
          <w:rFonts w:cs="FrankRuehl" w:hint="cs"/>
          <w:rtl/>
        </w:rPr>
        <w:tab/>
        <w:t>השטח המסומן במפה במס' 21</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אוריה</w:t>
      </w:r>
      <w:r>
        <w:rPr>
          <w:rStyle w:val="default"/>
          <w:rFonts w:cs="FrankRuehl" w:hint="cs"/>
          <w:rtl/>
        </w:rPr>
        <w:tab/>
        <w:t>השטח המסומן במפה במס' 22</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כסלון</w:t>
      </w:r>
      <w:r>
        <w:rPr>
          <w:rStyle w:val="default"/>
          <w:rFonts w:cs="FrankRuehl" w:hint="cs"/>
          <w:rtl/>
        </w:rPr>
        <w:tab/>
        <w:t>השטח המסומן במפה במס' 23</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לוזית</w:t>
      </w:r>
      <w:r>
        <w:rPr>
          <w:rStyle w:val="default"/>
          <w:rFonts w:cs="FrankRuehl" w:hint="cs"/>
          <w:rtl/>
        </w:rPr>
        <w:tab/>
        <w:t>השטח המסומן במפה במס' 24</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לי-און</w:t>
      </w:r>
      <w:r>
        <w:rPr>
          <w:rStyle w:val="default"/>
          <w:rFonts w:cs="FrankRuehl" w:hint="cs"/>
          <w:rtl/>
        </w:rPr>
        <w:tab/>
        <w:t>השטח המסומן במפה במס' 25</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מבוא ביתר</w:t>
      </w:r>
      <w:r>
        <w:rPr>
          <w:rStyle w:val="default"/>
          <w:rFonts w:cs="FrankRuehl" w:hint="cs"/>
          <w:rtl/>
        </w:rPr>
        <w:tab/>
        <w:t>השטח המסומן במפה במס' 26</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מוצא עילית</w:t>
      </w:r>
      <w:r>
        <w:rPr>
          <w:rStyle w:val="default"/>
          <w:rFonts w:cs="FrankRuehl" w:hint="cs"/>
          <w:rtl/>
        </w:rPr>
        <w:tab/>
        <w:t>השטח המסומן במפה במס' 27</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מחסיה</w:t>
      </w:r>
      <w:r>
        <w:rPr>
          <w:rStyle w:val="default"/>
          <w:rFonts w:cs="FrankRuehl" w:hint="cs"/>
          <w:rtl/>
        </w:rPr>
        <w:tab/>
        <w:t>השטח המסומן במפה במס' 29</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מטע</w:t>
      </w:r>
      <w:r>
        <w:rPr>
          <w:rStyle w:val="default"/>
          <w:rFonts w:cs="FrankRuehl" w:hint="cs"/>
          <w:rtl/>
        </w:rPr>
        <w:tab/>
        <w:t>השטח המסומן במפה במס' 30</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מסילת ציון</w:t>
      </w:r>
      <w:r>
        <w:rPr>
          <w:rStyle w:val="default"/>
          <w:rFonts w:cs="FrankRuehl" w:hint="cs"/>
          <w:rtl/>
        </w:rPr>
        <w:tab/>
        <w:t>השטח המסומן במפה במס' 31</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מעלה החמישה</w:t>
      </w:r>
      <w:r>
        <w:rPr>
          <w:rStyle w:val="default"/>
          <w:rFonts w:cs="FrankRuehl" w:hint="cs"/>
          <w:rtl/>
        </w:rPr>
        <w:tab/>
        <w:t>השטח המסומן במפה במס' 32</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נוה אילן</w:t>
      </w:r>
      <w:r>
        <w:rPr>
          <w:rStyle w:val="default"/>
          <w:rFonts w:cs="FrankRuehl" w:hint="cs"/>
          <w:rtl/>
        </w:rPr>
        <w:tab/>
        <w:t>השטח המסומן במפה במס' 33</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נוה מיכאל</w:t>
      </w:r>
      <w:r>
        <w:rPr>
          <w:rStyle w:val="default"/>
          <w:rFonts w:cs="FrankRuehl" w:hint="cs"/>
          <w:rtl/>
        </w:rPr>
        <w:tab/>
        <w:t>השטח המסומן במפה במס' 34</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נוה שלום</w:t>
      </w:r>
      <w:r>
        <w:rPr>
          <w:rStyle w:val="default"/>
          <w:rFonts w:cs="FrankRuehl" w:hint="cs"/>
          <w:rtl/>
        </w:rPr>
        <w:tab/>
        <w:t>השטח המסומן במפה במס' 35</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נחושה</w:t>
      </w:r>
      <w:r>
        <w:rPr>
          <w:rStyle w:val="default"/>
          <w:rFonts w:cs="FrankRuehl" w:hint="cs"/>
          <w:rtl/>
        </w:rPr>
        <w:tab/>
        <w:t>השטח המסומן במפה במס' 36</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נחם</w:t>
      </w:r>
      <w:r>
        <w:rPr>
          <w:rStyle w:val="default"/>
          <w:rFonts w:cs="FrankRuehl" w:hint="cs"/>
          <w:rtl/>
        </w:rPr>
        <w:tab/>
        <w:t>השטח המסומן במפה במס' 37</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נחשון</w:t>
      </w:r>
      <w:r>
        <w:rPr>
          <w:rStyle w:val="default"/>
          <w:rFonts w:cs="FrankRuehl" w:hint="cs"/>
          <w:rtl/>
        </w:rPr>
        <w:tab/>
        <w:t>השטח המסומן במפה במס' 38</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נטף</w:t>
      </w:r>
      <w:r>
        <w:rPr>
          <w:rStyle w:val="default"/>
          <w:rFonts w:cs="FrankRuehl" w:hint="cs"/>
          <w:rtl/>
        </w:rPr>
        <w:tab/>
        <w:t>השטח המסומן במפה במס' 39</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נס הרים</w:t>
      </w:r>
      <w:r>
        <w:rPr>
          <w:rStyle w:val="default"/>
          <w:rFonts w:cs="FrankRuehl" w:hint="cs"/>
          <w:rtl/>
        </w:rPr>
        <w:tab/>
        <w:t>השטח המסומן במפה במס' 40</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נתיב הל"ה</w:t>
      </w:r>
      <w:r>
        <w:rPr>
          <w:rStyle w:val="default"/>
          <w:rFonts w:cs="FrankRuehl" w:hint="cs"/>
          <w:rtl/>
        </w:rPr>
        <w:tab/>
        <w:t>השטח המסומן במפה במס' 41</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עגור</w:t>
      </w:r>
      <w:r>
        <w:rPr>
          <w:rStyle w:val="default"/>
          <w:rFonts w:cs="FrankRuehl" w:hint="cs"/>
          <w:rtl/>
        </w:rPr>
        <w:tab/>
        <w:t>השטח המסומן במפה במס' 42</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נקובא</w:t>
      </w:r>
      <w:r>
        <w:rPr>
          <w:rStyle w:val="default"/>
          <w:rFonts w:cs="FrankRuehl" w:hint="cs"/>
          <w:rtl/>
        </w:rPr>
        <w:tab/>
        <w:t>השטח המסומן במפה במס' 43</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ראפה</w:t>
      </w:r>
      <w:r>
        <w:rPr>
          <w:rStyle w:val="default"/>
          <w:rFonts w:cs="FrankRuehl" w:hint="cs"/>
          <w:rtl/>
        </w:rPr>
        <w:tab/>
        <w:t>השטח המסומן במפה במס' 44</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עמינדב</w:t>
      </w:r>
      <w:r>
        <w:rPr>
          <w:rStyle w:val="default"/>
          <w:rFonts w:cs="FrankRuehl" w:hint="cs"/>
          <w:rtl/>
        </w:rPr>
        <w:tab/>
        <w:t>השטח המסומן במפה במס' 45</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צובה</w:t>
      </w:r>
      <w:r>
        <w:rPr>
          <w:rStyle w:val="default"/>
          <w:rFonts w:cs="FrankRuehl" w:hint="cs"/>
          <w:rtl/>
        </w:rPr>
        <w:tab/>
        <w:t>השטח המסומן במפה במס' 46</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צלפון</w:t>
      </w:r>
      <w:r>
        <w:rPr>
          <w:rStyle w:val="default"/>
          <w:rFonts w:cs="FrankRuehl" w:hint="cs"/>
          <w:rtl/>
        </w:rPr>
        <w:tab/>
        <w:t>השטח המסומן במפה במס' 48</w:t>
      </w:r>
    </w:p>
    <w:p w:rsidR="00B40DAA" w:rsidRDefault="00B40DAA" w:rsidP="00A35BD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צפרירים</w:t>
      </w:r>
      <w:r>
        <w:rPr>
          <w:rStyle w:val="default"/>
          <w:rFonts w:cs="FrankRuehl" w:hint="cs"/>
          <w:rtl/>
        </w:rPr>
        <w:tab/>
        <w:t>השטח המסומן במפה במס' 49</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צרעה</w:t>
      </w:r>
      <w:r>
        <w:rPr>
          <w:rStyle w:val="default"/>
          <w:rFonts w:cs="FrankRuehl" w:hint="cs"/>
          <w:rtl/>
        </w:rPr>
        <w:tab/>
        <w:t>השטח המסומן במפה במס' 50</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קרית ענבים</w:t>
      </w:r>
      <w:r>
        <w:rPr>
          <w:rStyle w:val="default"/>
          <w:rFonts w:cs="FrankRuehl" w:hint="cs"/>
          <w:rtl/>
        </w:rPr>
        <w:tab/>
        <w:t>השטח המסומן במפה במס' 52</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 רזיאל</w:t>
      </w:r>
      <w:r>
        <w:rPr>
          <w:rStyle w:val="default"/>
          <w:rFonts w:cs="FrankRuehl" w:hint="cs"/>
          <w:rtl/>
        </w:rPr>
        <w:tab/>
        <w:t>השטח המסומן במפה במס' 53</w:t>
      </w:r>
    </w:p>
    <w:p w:rsidR="00474FF0" w:rsidRDefault="00B40DAA" w:rsidP="008A361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 רחל</w:t>
      </w:r>
      <w:r>
        <w:rPr>
          <w:rStyle w:val="default"/>
          <w:rFonts w:cs="FrankRuehl" w:hint="cs"/>
          <w:rtl/>
        </w:rPr>
        <w:tab/>
      </w:r>
      <w:r w:rsidR="003A2E41">
        <w:rPr>
          <w:rStyle w:val="default"/>
          <w:rFonts w:cs="FrankRuehl" w:hint="cs"/>
          <w:rtl/>
        </w:rPr>
        <w:t xml:space="preserve">גוש </w:t>
      </w:r>
      <w:r w:rsidR="00474FF0">
        <w:rPr>
          <w:rStyle w:val="default"/>
          <w:rFonts w:cs="FrankRuehl" w:hint="cs"/>
          <w:rtl/>
        </w:rPr>
        <w:t xml:space="preserve">30213 </w:t>
      </w:r>
      <w:r w:rsidR="00474FF0">
        <w:rPr>
          <w:rStyle w:val="default"/>
          <w:rFonts w:cs="FrankRuehl"/>
          <w:rtl/>
        </w:rPr>
        <w:t>–</w:t>
      </w:r>
      <w:r w:rsidR="00474FF0">
        <w:rPr>
          <w:rStyle w:val="default"/>
          <w:rFonts w:cs="FrankRuehl" w:hint="cs"/>
          <w:rtl/>
        </w:rPr>
        <w:t xml:space="preserve"> חלקות</w:t>
      </w:r>
      <w:r w:rsidR="008A3614">
        <w:rPr>
          <w:rStyle w:val="default"/>
          <w:rFonts w:cs="FrankRuehl" w:hint="cs"/>
          <w:rtl/>
        </w:rPr>
        <w:t xml:space="preserve"> 5 עד 7, 9, 11 עד 18, 22, 24 וחלק מחלקות 4, 8, 10, 21</w:t>
      </w:r>
      <w:r w:rsidR="00474FF0">
        <w:rPr>
          <w:rStyle w:val="default"/>
          <w:rFonts w:cs="FrankRuehl" w:hint="cs"/>
          <w:rtl/>
        </w:rPr>
        <w:t xml:space="preserve"> כמסומן </w:t>
      </w:r>
      <w:r w:rsidR="008A3614">
        <w:rPr>
          <w:rStyle w:val="default"/>
          <w:rFonts w:cs="FrankRuehl" w:hint="cs"/>
          <w:rtl/>
        </w:rPr>
        <w:t>בתשריט</w:t>
      </w:r>
      <w:r w:rsidR="00474FF0">
        <w:rPr>
          <w:rStyle w:val="default"/>
          <w:rFonts w:cs="FrankRuehl" w:hint="cs"/>
          <w:rtl/>
        </w:rPr>
        <w:t>;</w:t>
      </w:r>
    </w:p>
    <w:p w:rsidR="00474FF0" w:rsidRDefault="00474FF0" w:rsidP="003A2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30289 </w:t>
      </w:r>
      <w:r>
        <w:rPr>
          <w:rStyle w:val="default"/>
          <w:rFonts w:cs="FrankRuehl"/>
          <w:rtl/>
        </w:rPr>
        <w:t>–</w:t>
      </w:r>
      <w:r>
        <w:rPr>
          <w:rStyle w:val="default"/>
          <w:rFonts w:cs="FrankRuehl" w:hint="cs"/>
          <w:rtl/>
        </w:rPr>
        <w:t xml:space="preserve"> </w:t>
      </w:r>
      <w:r w:rsidR="008A3614">
        <w:rPr>
          <w:rStyle w:val="default"/>
          <w:rFonts w:cs="FrankRuehl" w:hint="cs"/>
          <w:rtl/>
        </w:rPr>
        <w:t>חלק מחלקה 98</w:t>
      </w:r>
      <w:r>
        <w:rPr>
          <w:rStyle w:val="default"/>
          <w:rFonts w:cs="FrankRuehl" w:hint="cs"/>
          <w:rtl/>
        </w:rPr>
        <w:t xml:space="preserve"> כמסומן </w:t>
      </w:r>
      <w:r w:rsidR="008A3614">
        <w:rPr>
          <w:rStyle w:val="default"/>
          <w:rFonts w:cs="FrankRuehl" w:hint="cs"/>
          <w:rtl/>
        </w:rPr>
        <w:t>בתשריט</w:t>
      </w:r>
      <w:r>
        <w:rPr>
          <w:rStyle w:val="default"/>
          <w:rFonts w:cs="FrankRuehl" w:hint="cs"/>
          <w:rtl/>
        </w:rPr>
        <w:t>;</w:t>
      </w:r>
    </w:p>
    <w:p w:rsidR="008A3614" w:rsidRDefault="008A3614" w:rsidP="003A2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30787 </w:t>
      </w:r>
      <w:r>
        <w:rPr>
          <w:rStyle w:val="default"/>
          <w:rFonts w:cs="FrankRuehl"/>
          <w:rtl/>
        </w:rPr>
        <w:t>–</w:t>
      </w:r>
      <w:r>
        <w:rPr>
          <w:rStyle w:val="default"/>
          <w:rFonts w:cs="FrankRuehl" w:hint="cs"/>
          <w:rtl/>
        </w:rPr>
        <w:t xml:space="preserve"> חלקה 29 וחלק מחלקות 25, 27, 28, 34, 35, 37 כמסומן בתשריט;</w:t>
      </w:r>
    </w:p>
    <w:p w:rsidR="00474FF0" w:rsidRDefault="00474FF0" w:rsidP="003A2E4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31224 </w:t>
      </w:r>
      <w:r>
        <w:rPr>
          <w:rStyle w:val="default"/>
          <w:rFonts w:cs="FrankRuehl"/>
          <w:rtl/>
        </w:rPr>
        <w:t>–</w:t>
      </w:r>
      <w:r>
        <w:rPr>
          <w:rStyle w:val="default"/>
          <w:rFonts w:cs="FrankRuehl" w:hint="cs"/>
          <w:rtl/>
        </w:rPr>
        <w:t xml:space="preserve"> חלק מחלקות 1, 2, 12, 900 כמסומן </w:t>
      </w:r>
      <w:r w:rsidR="008A3614">
        <w:rPr>
          <w:rStyle w:val="default"/>
          <w:rFonts w:cs="FrankRuehl" w:hint="cs"/>
          <w:rtl/>
        </w:rPr>
        <w:t>בתשריט</w:t>
      </w:r>
      <w:r>
        <w:rPr>
          <w:rStyle w:val="default"/>
          <w:rFonts w:cs="FrankRuehl" w:hint="cs"/>
          <w:rtl/>
        </w:rPr>
        <w:t>.</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שדות מיכה</w:t>
      </w:r>
      <w:r>
        <w:rPr>
          <w:rStyle w:val="default"/>
          <w:rFonts w:cs="FrankRuehl" w:hint="cs"/>
          <w:rtl/>
        </w:rPr>
        <w:tab/>
        <w:t>השטח המסומן במפה במס' 55</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שואבה</w:t>
      </w:r>
      <w:r>
        <w:rPr>
          <w:rStyle w:val="default"/>
          <w:rFonts w:cs="FrankRuehl" w:hint="cs"/>
          <w:rtl/>
        </w:rPr>
        <w:tab/>
        <w:t>השטח המסומן במפה במס' 56</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שרש</w:t>
      </w:r>
      <w:r>
        <w:rPr>
          <w:rStyle w:val="default"/>
          <w:rFonts w:cs="FrankRuehl" w:hint="cs"/>
          <w:rtl/>
        </w:rPr>
        <w:tab/>
        <w:t>השטח המסומן במפה במס' 57</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תירוש</w:t>
      </w:r>
      <w:r>
        <w:rPr>
          <w:rStyle w:val="default"/>
          <w:rFonts w:cs="FrankRuehl" w:hint="cs"/>
          <w:rtl/>
        </w:rPr>
        <w:tab/>
        <w:t>השטח המסומן במפה במס' 58</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תעוז</w:t>
      </w:r>
      <w:r>
        <w:rPr>
          <w:rStyle w:val="default"/>
          <w:rFonts w:cs="FrankRuehl" w:hint="cs"/>
          <w:rtl/>
        </w:rPr>
        <w:tab/>
        <w:t>השטח המסומן במפה במס' 59</w:t>
      </w:r>
    </w:p>
    <w:p w:rsidR="00B40DAA" w:rsidRDefault="00B40DAA" w:rsidP="00B40DA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תרום</w:t>
      </w:r>
      <w:r>
        <w:rPr>
          <w:rStyle w:val="default"/>
          <w:rFonts w:cs="FrankRuehl" w:hint="cs"/>
          <w:rtl/>
        </w:rPr>
        <w:tab/>
        <w:t>השטח המסומן במפה במס' 60</w:t>
      </w:r>
    </w:p>
    <w:p w:rsidR="00B40DAA" w:rsidRPr="00B40DAA" w:rsidRDefault="00B40DAA" w:rsidP="00B40DA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0" w:right="1134"/>
        <w:jc w:val="left"/>
        <w:rPr>
          <w:rStyle w:val="default"/>
          <w:rFonts w:cs="FrankRuehl" w:hint="cs"/>
          <w:rtl/>
        </w:rPr>
      </w:pPr>
      <w:r>
        <w:rPr>
          <w:rStyle w:val="default"/>
          <w:rFonts w:cs="FrankRuehl" w:hint="cs"/>
          <w:rtl/>
        </w:rPr>
        <w:t>השטח המותחם במפה בקו כחול פרט לאותם השטחים המסומנים במספרים 2 עד 13, 15 עד 20, 21 עד 27, 29 עד 50, 52 עד 60</w:t>
      </w:r>
      <w:r w:rsidR="005614DE">
        <w:rPr>
          <w:rStyle w:val="default"/>
          <w:rFonts w:cs="FrankRuehl" w:hint="cs"/>
          <w:rtl/>
        </w:rPr>
        <w:t xml:space="preserve"> והשטחים המפורטים לצד היישובים גבעות עדן ורמת רחל</w:t>
      </w:r>
      <w:r>
        <w:rPr>
          <w:rStyle w:val="default"/>
          <w:rFonts w:cs="FrankRuehl" w:hint="cs"/>
          <w:rtl/>
        </w:rPr>
        <w:t>.</w:t>
      </w:r>
    </w:p>
    <w:p w:rsidR="005614DE" w:rsidRPr="000C0441" w:rsidRDefault="005614DE" w:rsidP="002B1E87">
      <w:pPr>
        <w:pStyle w:val="P00"/>
        <w:spacing w:before="72"/>
        <w:ind w:left="0" w:right="1134"/>
        <w:rPr>
          <w:rStyle w:val="default"/>
          <w:rFonts w:cs="FrankRuehl" w:hint="cs"/>
          <w:rtl/>
        </w:rPr>
      </w:pPr>
    </w:p>
    <w:p w:rsidR="002B1E87" w:rsidRPr="00DA5F1E" w:rsidRDefault="002B1E87" w:rsidP="002B1E87">
      <w:pPr>
        <w:pStyle w:val="P00"/>
        <w:spacing w:before="72"/>
        <w:ind w:left="0" w:right="1134"/>
        <w:jc w:val="center"/>
        <w:rPr>
          <w:rStyle w:val="default"/>
          <w:rFonts w:cs="FrankRuehl" w:hint="cs"/>
          <w:sz w:val="24"/>
          <w:szCs w:val="24"/>
          <w:rtl/>
        </w:rPr>
      </w:pPr>
      <w:r>
        <w:rPr>
          <w:rFonts w:hint="cs"/>
          <w:sz w:val="24"/>
          <w:szCs w:val="24"/>
          <w:rtl/>
          <w:lang w:eastAsia="en-US"/>
        </w:rPr>
        <w:pict>
          <v:shape id="_x0000_s2663" type="#_x0000_t202" style="position:absolute;left:0;text-align:left;margin-left:470.35pt;margin-top:7.1pt;width:1in;height:9.5pt;z-index:251857920" filled="f" stroked="f">
            <v:textbox style="mso-next-textbox:#_x0000_s2663" inset="1mm,0,1mm,0">
              <w:txbxContent>
                <w:p w:rsidR="007E53B6" w:rsidRDefault="007E53B6" w:rsidP="002B1E87">
                  <w:pPr>
                    <w:spacing w:line="160" w:lineRule="exact"/>
                    <w:jc w:val="left"/>
                    <w:rPr>
                      <w:rFonts w:cs="Miriam" w:hint="cs"/>
                      <w:noProof/>
                      <w:szCs w:val="18"/>
                      <w:rtl/>
                    </w:rPr>
                  </w:pPr>
                  <w:r>
                    <w:rPr>
                      <w:rFonts w:cs="Miriam"/>
                      <w:szCs w:val="18"/>
                      <w:rtl/>
                    </w:rPr>
                    <w:t>צ</w:t>
                  </w:r>
                  <w:r>
                    <w:rPr>
                      <w:rFonts w:cs="Miriam" w:hint="cs"/>
                      <w:szCs w:val="18"/>
                      <w:rtl/>
                    </w:rPr>
                    <w:t>ו תש"ן-1990</w:t>
                  </w:r>
                </w:p>
              </w:txbxContent>
            </v:textbox>
          </v:shape>
        </w:pict>
      </w:r>
      <w:r w:rsidRPr="00DA5F1E">
        <w:rPr>
          <w:rStyle w:val="default"/>
          <w:rFonts w:cs="FrankRuehl" w:hint="cs"/>
          <w:sz w:val="24"/>
          <w:szCs w:val="24"/>
          <w:rtl/>
        </w:rPr>
        <w:t>(</w:t>
      </w:r>
      <w:r>
        <w:rPr>
          <w:rStyle w:val="default"/>
          <w:rFonts w:cs="FrankRuehl" w:hint="cs"/>
          <w:sz w:val="24"/>
          <w:szCs w:val="24"/>
          <w:rtl/>
        </w:rPr>
        <w:t>נג</w:t>
      </w:r>
      <w:r w:rsidRPr="00DA5F1E">
        <w:rPr>
          <w:rStyle w:val="default"/>
          <w:rFonts w:cs="FrankRuehl" w:hint="cs"/>
          <w:sz w:val="24"/>
          <w:szCs w:val="24"/>
          <w:rtl/>
        </w:rPr>
        <w:t>)</w:t>
      </w:r>
    </w:p>
    <w:p w:rsidR="002B1E87" w:rsidRDefault="002B1E87" w:rsidP="002B1E8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מרכז הגליל</w:t>
      </w:r>
    </w:p>
    <w:p w:rsidR="002B1E87" w:rsidRPr="009B4FF9" w:rsidRDefault="002B1E87" w:rsidP="002B1E87">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9C2FED" w:rsidRPr="000C0441" w:rsidRDefault="009C2FED" w:rsidP="009C2FED">
      <w:pPr>
        <w:pStyle w:val="P00"/>
        <w:spacing w:before="72"/>
        <w:ind w:left="0" w:right="1134"/>
        <w:rPr>
          <w:rStyle w:val="default"/>
          <w:rFonts w:cs="FrankRuehl" w:hint="cs"/>
          <w:rtl/>
        </w:rPr>
      </w:pPr>
    </w:p>
    <w:p w:rsidR="009C2FED" w:rsidRPr="00DA5F1E" w:rsidRDefault="009C2FED" w:rsidP="00A3440B">
      <w:pPr>
        <w:pStyle w:val="P00"/>
        <w:spacing w:before="72"/>
        <w:ind w:left="0" w:right="1134"/>
        <w:jc w:val="center"/>
        <w:rPr>
          <w:rStyle w:val="default"/>
          <w:rFonts w:cs="FrankRuehl" w:hint="cs"/>
          <w:sz w:val="24"/>
          <w:szCs w:val="24"/>
          <w:rtl/>
        </w:rPr>
      </w:pPr>
      <w:r>
        <w:rPr>
          <w:rFonts w:hint="cs"/>
          <w:sz w:val="24"/>
          <w:szCs w:val="24"/>
          <w:rtl/>
          <w:lang w:eastAsia="en-US"/>
        </w:rPr>
        <w:pict>
          <v:shape id="_x0000_s2664" type="#_x0000_t202" style="position:absolute;left:0;text-align:left;margin-left:470.35pt;margin-top:7.1pt;width:1in;height:14.8pt;z-index:251858944" filled="f" stroked="f">
            <v:textbox style="mso-next-textbox:#_x0000_s2664" inset="1mm,0,1mm,0">
              <w:txbxContent>
                <w:p w:rsidR="007E53B6" w:rsidRDefault="007E53B6" w:rsidP="00F56591">
                  <w:pPr>
                    <w:spacing w:line="160" w:lineRule="exact"/>
                    <w:jc w:val="left"/>
                    <w:rPr>
                      <w:rFonts w:cs="Miriam" w:hint="cs"/>
                      <w:noProof/>
                      <w:szCs w:val="18"/>
                      <w:rtl/>
                    </w:rPr>
                  </w:pPr>
                  <w:r>
                    <w:rPr>
                      <w:rFonts w:cs="Miriam"/>
                      <w:szCs w:val="18"/>
                      <w:rtl/>
                    </w:rPr>
                    <w:t>צ</w:t>
                  </w:r>
                  <w:r>
                    <w:rPr>
                      <w:rFonts w:cs="Miriam" w:hint="cs"/>
                      <w:szCs w:val="18"/>
                      <w:rtl/>
                    </w:rPr>
                    <w:t>ו תשע"ט-2018</w:t>
                  </w:r>
                </w:p>
              </w:txbxContent>
            </v:textbox>
          </v:shape>
        </w:pict>
      </w:r>
      <w:r w:rsidRPr="00DA5F1E">
        <w:rPr>
          <w:rStyle w:val="default"/>
          <w:rFonts w:cs="FrankRuehl" w:hint="cs"/>
          <w:sz w:val="24"/>
          <w:szCs w:val="24"/>
          <w:rtl/>
        </w:rPr>
        <w:t>(</w:t>
      </w:r>
      <w:r>
        <w:rPr>
          <w:rStyle w:val="default"/>
          <w:rFonts w:cs="FrankRuehl" w:hint="cs"/>
          <w:sz w:val="24"/>
          <w:szCs w:val="24"/>
          <w:rtl/>
        </w:rPr>
        <w:t>נ</w:t>
      </w:r>
      <w:r w:rsidR="00A3440B">
        <w:rPr>
          <w:rStyle w:val="default"/>
          <w:rFonts w:cs="FrankRuehl" w:hint="cs"/>
          <w:sz w:val="24"/>
          <w:szCs w:val="24"/>
          <w:rtl/>
        </w:rPr>
        <w:t>ג</w:t>
      </w:r>
      <w:r w:rsidRPr="00DA5F1E">
        <w:rPr>
          <w:rStyle w:val="default"/>
          <w:rFonts w:cs="FrankRuehl" w:hint="cs"/>
          <w:sz w:val="24"/>
          <w:szCs w:val="24"/>
          <w:rtl/>
        </w:rPr>
        <w:t>)</w:t>
      </w:r>
    </w:p>
    <w:p w:rsidR="009C2FED" w:rsidRPr="00DA5F1E" w:rsidRDefault="00A3440B" w:rsidP="009C2FE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הערבה התיכונה</w:t>
      </w:r>
    </w:p>
    <w:p w:rsidR="009C2FED" w:rsidRDefault="009C2FED" w:rsidP="00A3440B">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356604">
        <w:rPr>
          <w:rStyle w:val="default"/>
          <w:rFonts w:cs="FrankRuehl" w:hint="cs"/>
          <w:rtl/>
        </w:rPr>
        <w:t>מפת</w:t>
      </w:r>
      <w:r>
        <w:rPr>
          <w:rStyle w:val="default"/>
          <w:rFonts w:cs="FrankRuehl" w:hint="cs"/>
          <w:rtl/>
        </w:rPr>
        <w:t xml:space="preserve"> </w:t>
      </w:r>
      <w:r w:rsidR="00A3440B">
        <w:rPr>
          <w:rStyle w:val="default"/>
          <w:rFonts w:cs="FrankRuehl" w:hint="cs"/>
          <w:rtl/>
        </w:rPr>
        <w:t>המועצה האזורית הערבה התיכונה</w:t>
      </w:r>
      <w:r>
        <w:rPr>
          <w:rStyle w:val="default"/>
          <w:rFonts w:cs="FrankRuehl" w:hint="cs"/>
          <w:rtl/>
        </w:rPr>
        <w:t xml:space="preserve"> הערוכה בקנה מידה 1:</w:t>
      </w:r>
      <w:r w:rsidR="00A3440B">
        <w:rPr>
          <w:rStyle w:val="default"/>
          <w:rFonts w:cs="FrankRuehl" w:hint="cs"/>
          <w:rtl/>
        </w:rPr>
        <w:t>50</w:t>
      </w:r>
      <w:r>
        <w:rPr>
          <w:rStyle w:val="default"/>
          <w:rFonts w:cs="FrankRuehl" w:hint="cs"/>
          <w:rtl/>
        </w:rPr>
        <w:t xml:space="preserve">,000 והחתומה ביד שר הפנים ביום </w:t>
      </w:r>
      <w:r w:rsidR="00356604">
        <w:rPr>
          <w:rStyle w:val="default"/>
          <w:rFonts w:cs="FrankRuehl" w:hint="cs"/>
          <w:rtl/>
        </w:rPr>
        <w:t>י"ד בתמוז התשע"ח (27 ביוני 2018</w:t>
      </w:r>
      <w:r>
        <w:rPr>
          <w:rStyle w:val="default"/>
          <w:rFonts w:cs="FrankRuehl" w:hint="cs"/>
          <w:rtl/>
        </w:rPr>
        <w:t>), שהעתקים ממנה מופקדים במשרד הפנים, ירושלים, במשרד</w:t>
      </w:r>
      <w:r w:rsidR="00A3440B">
        <w:rPr>
          <w:rStyle w:val="default"/>
          <w:rFonts w:cs="FrankRuehl" w:hint="cs"/>
          <w:rtl/>
        </w:rPr>
        <w:t>י</w:t>
      </w:r>
      <w:r>
        <w:rPr>
          <w:rStyle w:val="default"/>
          <w:rFonts w:cs="FrankRuehl" w:hint="cs"/>
          <w:rtl/>
        </w:rPr>
        <w:t xml:space="preserve"> הממונה על מחוז הדרום, באר שבע, ובמשרד המועצה האזורית </w:t>
      </w:r>
      <w:r w:rsidR="00A3440B">
        <w:rPr>
          <w:rStyle w:val="default"/>
          <w:rFonts w:cs="FrankRuehl" w:hint="cs"/>
          <w:rtl/>
        </w:rPr>
        <w:t>הערבה התיכונה</w:t>
      </w:r>
      <w:r>
        <w:rPr>
          <w:rStyle w:val="default"/>
          <w:rFonts w:cs="FrankRuehl" w:hint="cs"/>
          <w:rtl/>
        </w:rPr>
        <w:t>.</w:t>
      </w:r>
    </w:p>
    <w:p w:rsidR="009C2FED" w:rsidRPr="000103FA" w:rsidRDefault="009C2FED" w:rsidP="009C2FED">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356604" w:rsidRPr="000103FA">
        <w:rPr>
          <w:rStyle w:val="default"/>
          <w:rFonts w:cs="FrankRuehl" w:hint="cs"/>
          <w:sz w:val="22"/>
          <w:szCs w:val="22"/>
          <w:rtl/>
        </w:rPr>
        <w:t>טור ב'</w:t>
      </w:r>
    </w:p>
    <w:p w:rsidR="009C2FED" w:rsidRPr="000103FA" w:rsidRDefault="009C2FED" w:rsidP="009C2FED">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356604">
        <w:rPr>
          <w:rStyle w:val="default"/>
          <w:rFonts w:cs="FrankRuehl" w:hint="cs"/>
          <w:sz w:val="22"/>
          <w:szCs w:val="22"/>
          <w:rtl/>
        </w:rPr>
        <w:t>גושים וחלקות רישום קרקע</w:t>
      </w:r>
    </w:p>
    <w:p w:rsidR="00356604" w:rsidRDefault="00A3440B" w:rsidP="00F92EC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חצבה</w:t>
      </w:r>
      <w:r>
        <w:rPr>
          <w:rStyle w:val="default"/>
          <w:rFonts w:cs="FrankRuehl" w:hint="cs"/>
          <w:rtl/>
        </w:rPr>
        <w:tab/>
      </w:r>
      <w:r w:rsidR="00356604">
        <w:rPr>
          <w:rStyle w:val="default"/>
          <w:rFonts w:cs="FrankRuehl" w:hint="cs"/>
          <w:rtl/>
        </w:rPr>
        <w:t xml:space="preserve">גושים 39241, 39242, 39243 </w:t>
      </w:r>
      <w:r w:rsidR="00356604">
        <w:rPr>
          <w:rStyle w:val="default"/>
          <w:rFonts w:cs="FrankRuehl"/>
          <w:rtl/>
        </w:rPr>
        <w:t>–</w:t>
      </w:r>
      <w:r w:rsidR="00356604">
        <w:rPr>
          <w:rStyle w:val="default"/>
          <w:rFonts w:cs="FrankRuehl" w:hint="cs"/>
          <w:rtl/>
        </w:rPr>
        <w:t xml:space="preserve"> בשלמותם;</w:t>
      </w:r>
    </w:p>
    <w:p w:rsidR="009C2FED" w:rsidRDefault="00F92ECA" w:rsidP="003566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39044 </w:t>
      </w:r>
      <w:r>
        <w:rPr>
          <w:rStyle w:val="default"/>
          <w:rFonts w:cs="FrankRuehl"/>
          <w:rtl/>
        </w:rPr>
        <w:t>–</w:t>
      </w:r>
      <w:r>
        <w:rPr>
          <w:rStyle w:val="default"/>
          <w:rFonts w:cs="FrankRuehl" w:hint="cs"/>
          <w:rtl/>
        </w:rPr>
        <w:t xml:space="preserve"> חלק מחלקה </w:t>
      </w:r>
      <w:r w:rsidR="00356604">
        <w:rPr>
          <w:rStyle w:val="default"/>
          <w:rFonts w:cs="FrankRuehl" w:hint="cs"/>
          <w:rtl/>
        </w:rPr>
        <w:t>5</w:t>
      </w:r>
      <w:r w:rsidR="00A3440B">
        <w:rPr>
          <w:rStyle w:val="default"/>
          <w:rFonts w:cs="FrankRuehl" w:hint="cs"/>
          <w:rtl/>
        </w:rPr>
        <w:t xml:space="preserve"> כמסומן במפה;</w:t>
      </w:r>
    </w:p>
    <w:p w:rsidR="009C2FED" w:rsidRDefault="00F92ECA"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39052 </w:t>
      </w:r>
      <w:r>
        <w:rPr>
          <w:rStyle w:val="default"/>
          <w:rFonts w:cs="FrankRuehl"/>
          <w:rtl/>
        </w:rPr>
        <w:t>–</w:t>
      </w:r>
      <w:r>
        <w:rPr>
          <w:rStyle w:val="default"/>
          <w:rFonts w:cs="FrankRuehl" w:hint="cs"/>
          <w:rtl/>
        </w:rPr>
        <w:t xml:space="preserve"> </w:t>
      </w:r>
      <w:r w:rsidR="00356604">
        <w:rPr>
          <w:rStyle w:val="default"/>
          <w:rFonts w:cs="FrankRuehl" w:hint="cs"/>
          <w:rtl/>
        </w:rPr>
        <w:t>חלקות 9 עד 11 וחלק מחלקות 1, 3 עד 8</w:t>
      </w:r>
      <w:r w:rsidR="00A3440B">
        <w:rPr>
          <w:rStyle w:val="default"/>
          <w:rFonts w:cs="FrankRuehl" w:hint="cs"/>
          <w:rtl/>
        </w:rPr>
        <w:t xml:space="preserve"> כמסומן במפה;</w:t>
      </w:r>
    </w:p>
    <w:p w:rsidR="00F92ECA" w:rsidRDefault="00F92ECA"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39151 </w:t>
      </w:r>
      <w:r>
        <w:rPr>
          <w:rStyle w:val="default"/>
          <w:rFonts w:cs="FrankRuehl"/>
          <w:rtl/>
        </w:rPr>
        <w:t>–</w:t>
      </w:r>
      <w:r>
        <w:rPr>
          <w:rStyle w:val="default"/>
          <w:rFonts w:cs="FrankRuehl" w:hint="cs"/>
          <w:rtl/>
        </w:rPr>
        <w:t xml:space="preserve"> חלק מחלקה 1 כמסומן במפה;</w:t>
      </w:r>
    </w:p>
    <w:p w:rsidR="00A3440B" w:rsidRDefault="00F92ECA"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39152 </w:t>
      </w:r>
      <w:r>
        <w:rPr>
          <w:rStyle w:val="default"/>
          <w:rFonts w:cs="FrankRuehl"/>
          <w:rtl/>
        </w:rPr>
        <w:t>–</w:t>
      </w:r>
      <w:r>
        <w:rPr>
          <w:rStyle w:val="default"/>
          <w:rFonts w:cs="FrankRuehl" w:hint="cs"/>
          <w:rtl/>
        </w:rPr>
        <w:t xml:space="preserve"> </w:t>
      </w:r>
      <w:r w:rsidR="00356604">
        <w:rPr>
          <w:rStyle w:val="default"/>
          <w:rFonts w:cs="FrankRuehl" w:hint="cs"/>
          <w:rtl/>
        </w:rPr>
        <w:t>חלקות 4, 6 וחלק מחלקות 5, 7</w:t>
      </w:r>
      <w:r w:rsidR="00A3440B">
        <w:rPr>
          <w:rStyle w:val="default"/>
          <w:rFonts w:cs="FrankRuehl" w:hint="cs"/>
          <w:rtl/>
        </w:rPr>
        <w:t xml:space="preserve"> כמסומן במפה</w:t>
      </w:r>
      <w:r w:rsidR="00356604">
        <w:rPr>
          <w:rStyle w:val="default"/>
          <w:rFonts w:cs="FrankRuehl" w:hint="cs"/>
          <w:rtl/>
        </w:rPr>
        <w:t>;</w:t>
      </w:r>
    </w:p>
    <w:p w:rsidR="00A3440B" w:rsidRDefault="00A3440B" w:rsidP="00A3440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ספיר</w:t>
      </w:r>
      <w:r>
        <w:rPr>
          <w:rStyle w:val="default"/>
          <w:rFonts w:cs="FrankRuehl" w:hint="cs"/>
          <w:rtl/>
        </w:rPr>
        <w:tab/>
      </w:r>
      <w:r w:rsidR="00356604">
        <w:rPr>
          <w:rStyle w:val="default"/>
          <w:rFonts w:cs="FrankRuehl" w:hint="cs"/>
          <w:rtl/>
        </w:rPr>
        <w:t xml:space="preserve">גושים 39157, 39158, 39159, 39160, 39161 </w:t>
      </w:r>
      <w:r w:rsidR="00356604">
        <w:rPr>
          <w:rStyle w:val="default"/>
          <w:rFonts w:cs="FrankRuehl"/>
          <w:rtl/>
        </w:rPr>
        <w:t>–</w:t>
      </w:r>
      <w:r w:rsidR="00356604">
        <w:rPr>
          <w:rStyle w:val="default"/>
          <w:rFonts w:cs="FrankRuehl" w:hint="cs"/>
          <w:rtl/>
        </w:rPr>
        <w:t xml:space="preserve"> בשלמותם;</w:t>
      </w:r>
    </w:p>
    <w:p w:rsidR="00356604" w:rsidRDefault="00356604" w:rsidP="003566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39045 </w:t>
      </w:r>
      <w:r>
        <w:rPr>
          <w:rStyle w:val="default"/>
          <w:rFonts w:cs="FrankRuehl"/>
          <w:rtl/>
        </w:rPr>
        <w:t>–</w:t>
      </w:r>
      <w:r>
        <w:rPr>
          <w:rStyle w:val="default"/>
          <w:rFonts w:cs="FrankRuehl" w:hint="cs"/>
          <w:rtl/>
        </w:rPr>
        <w:t xml:space="preserve"> חלק מחלקות 4, 12 כמסומן במפה;</w:t>
      </w:r>
    </w:p>
    <w:p w:rsidR="00A3440B" w:rsidRDefault="00A3440B" w:rsidP="00A3440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עידן</w:t>
      </w:r>
      <w:r>
        <w:rPr>
          <w:rStyle w:val="default"/>
          <w:rFonts w:cs="FrankRuehl" w:hint="cs"/>
          <w:rtl/>
        </w:rPr>
        <w:tab/>
        <w:t xml:space="preserve">גוש 39153 </w:t>
      </w:r>
      <w:r w:rsidR="00F92ECA">
        <w:rPr>
          <w:rStyle w:val="default"/>
          <w:rFonts w:cs="FrankRuehl"/>
          <w:rtl/>
        </w:rPr>
        <w:t>–</w:t>
      </w:r>
      <w:r w:rsidR="00F92ECA">
        <w:rPr>
          <w:rStyle w:val="default"/>
          <w:rFonts w:cs="FrankRuehl" w:hint="cs"/>
          <w:rtl/>
        </w:rPr>
        <w:t xml:space="preserve"> </w:t>
      </w:r>
      <w:r>
        <w:rPr>
          <w:rStyle w:val="default"/>
          <w:rFonts w:cs="FrankRuehl" w:hint="cs"/>
          <w:rtl/>
        </w:rPr>
        <w:t>בשלמותו;</w:t>
      </w:r>
    </w:p>
    <w:p w:rsidR="00A3440B" w:rsidRDefault="00F92ECA" w:rsidP="00F92EC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39052 </w:t>
      </w:r>
      <w:r>
        <w:rPr>
          <w:rStyle w:val="default"/>
          <w:rFonts w:cs="FrankRuehl"/>
          <w:rtl/>
        </w:rPr>
        <w:t>–</w:t>
      </w:r>
      <w:r>
        <w:rPr>
          <w:rStyle w:val="default"/>
          <w:rFonts w:cs="FrankRuehl" w:hint="cs"/>
          <w:rtl/>
        </w:rPr>
        <w:t xml:space="preserve"> </w:t>
      </w:r>
      <w:r w:rsidR="00A3440B">
        <w:rPr>
          <w:rStyle w:val="default"/>
          <w:rFonts w:cs="FrankRuehl" w:hint="cs"/>
          <w:rtl/>
        </w:rPr>
        <w:t>חלק</w:t>
      </w:r>
      <w:r>
        <w:rPr>
          <w:rStyle w:val="default"/>
          <w:rFonts w:cs="FrankRuehl" w:hint="cs"/>
          <w:rtl/>
        </w:rPr>
        <w:t xml:space="preserve"> מ</w:t>
      </w:r>
      <w:r w:rsidR="00A3440B">
        <w:rPr>
          <w:rStyle w:val="default"/>
          <w:rFonts w:cs="FrankRuehl" w:hint="cs"/>
          <w:rtl/>
        </w:rPr>
        <w:t xml:space="preserve">חלקה </w:t>
      </w:r>
      <w:r w:rsidR="00356604">
        <w:rPr>
          <w:rStyle w:val="default"/>
          <w:rFonts w:cs="FrankRuehl" w:hint="cs"/>
          <w:rtl/>
        </w:rPr>
        <w:t>3</w:t>
      </w:r>
      <w:r w:rsidR="00A3440B">
        <w:rPr>
          <w:rStyle w:val="default"/>
          <w:rFonts w:cs="FrankRuehl" w:hint="cs"/>
          <w:rtl/>
        </w:rPr>
        <w:t xml:space="preserve"> כמסומן במפה;</w:t>
      </w:r>
    </w:p>
    <w:p w:rsidR="00F92ECA" w:rsidRDefault="00F92ECA" w:rsidP="00F92EC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39061 </w:t>
      </w:r>
      <w:r>
        <w:rPr>
          <w:rStyle w:val="default"/>
          <w:rFonts w:cs="FrankRuehl"/>
          <w:rtl/>
        </w:rPr>
        <w:t>–</w:t>
      </w:r>
      <w:r>
        <w:rPr>
          <w:rStyle w:val="default"/>
          <w:rFonts w:cs="FrankRuehl" w:hint="cs"/>
          <w:rtl/>
        </w:rPr>
        <w:t xml:space="preserve"> חלק מחלקות 2, 6 עד 8 כמסומן במפה;</w:t>
      </w:r>
    </w:p>
    <w:p w:rsidR="00A3440B" w:rsidRDefault="00A3440B"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39062 </w:t>
      </w:r>
      <w:r w:rsidR="00F92ECA">
        <w:rPr>
          <w:rStyle w:val="default"/>
          <w:rFonts w:cs="FrankRuehl"/>
          <w:rtl/>
        </w:rPr>
        <w:t>–</w:t>
      </w:r>
      <w:r w:rsidR="00F92ECA">
        <w:rPr>
          <w:rStyle w:val="default"/>
          <w:rFonts w:cs="FrankRuehl" w:hint="cs"/>
          <w:rtl/>
        </w:rPr>
        <w:t xml:space="preserve"> חלק מחלקות 1 עד 3 כמסומן במפה;</w:t>
      </w:r>
    </w:p>
    <w:p w:rsidR="00F92ECA" w:rsidRDefault="00F92ECA"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39152 </w:t>
      </w:r>
      <w:r>
        <w:rPr>
          <w:rStyle w:val="default"/>
          <w:rFonts w:cs="FrankRuehl"/>
          <w:rtl/>
        </w:rPr>
        <w:t>–</w:t>
      </w:r>
      <w:r>
        <w:rPr>
          <w:rStyle w:val="default"/>
          <w:rFonts w:cs="FrankRuehl" w:hint="cs"/>
          <w:rtl/>
        </w:rPr>
        <w:t xml:space="preserve"> חלק </w:t>
      </w:r>
      <w:r w:rsidR="00356604">
        <w:rPr>
          <w:rStyle w:val="default"/>
          <w:rFonts w:cs="FrankRuehl" w:hint="cs"/>
          <w:rtl/>
        </w:rPr>
        <w:t>מחלקות 5, 7</w:t>
      </w:r>
      <w:r>
        <w:rPr>
          <w:rStyle w:val="default"/>
          <w:rFonts w:cs="FrankRuehl" w:hint="cs"/>
          <w:rtl/>
        </w:rPr>
        <w:t xml:space="preserve"> כמסומן במפה</w:t>
      </w:r>
      <w:r w:rsidR="00356604">
        <w:rPr>
          <w:rStyle w:val="default"/>
          <w:rFonts w:cs="FrankRuehl" w:hint="cs"/>
          <w:rtl/>
        </w:rPr>
        <w:t>;</w:t>
      </w:r>
    </w:p>
    <w:p w:rsidR="00A3440B" w:rsidRDefault="00A3440B" w:rsidP="00A3440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יהב</w:t>
      </w:r>
      <w:r>
        <w:rPr>
          <w:rStyle w:val="default"/>
          <w:rFonts w:cs="FrankRuehl" w:hint="cs"/>
          <w:rtl/>
        </w:rPr>
        <w:tab/>
        <w:t>גושים 39144, 39148, 39149</w:t>
      </w:r>
      <w:r w:rsidR="00356604">
        <w:rPr>
          <w:rStyle w:val="default"/>
          <w:rFonts w:cs="FrankRuehl" w:hint="cs"/>
          <w:rtl/>
        </w:rPr>
        <w:t>, 39227, 39228, 39229, 39230, 39231</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A3440B" w:rsidRDefault="00A3440B"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39044 </w:t>
      </w:r>
      <w:r w:rsidR="00356604">
        <w:rPr>
          <w:rStyle w:val="default"/>
          <w:rFonts w:cs="FrankRuehl"/>
          <w:rtl/>
        </w:rPr>
        <w:t>–</w:t>
      </w:r>
      <w:r w:rsidR="00356604">
        <w:rPr>
          <w:rStyle w:val="default"/>
          <w:rFonts w:cs="FrankRuehl" w:hint="cs"/>
          <w:rtl/>
        </w:rPr>
        <w:t xml:space="preserve"> חלקה 17 וחלק מחלקות 5, 9, 14, 15, 19 </w:t>
      </w:r>
      <w:r>
        <w:rPr>
          <w:rStyle w:val="default"/>
          <w:rFonts w:cs="FrankRuehl" w:hint="cs"/>
          <w:rtl/>
        </w:rPr>
        <w:t>כמסומן במפה</w:t>
      </w:r>
      <w:r w:rsidR="00356604">
        <w:rPr>
          <w:rStyle w:val="default"/>
          <w:rFonts w:cs="FrankRuehl" w:hint="cs"/>
          <w:rtl/>
        </w:rPr>
        <w:t>;</w:t>
      </w:r>
    </w:p>
    <w:p w:rsidR="00A3440B" w:rsidRDefault="00A3440B" w:rsidP="00A3440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פארן</w:t>
      </w:r>
      <w:r>
        <w:rPr>
          <w:rStyle w:val="default"/>
          <w:rFonts w:cs="FrankRuehl" w:hint="cs"/>
          <w:rtl/>
        </w:rPr>
        <w:tab/>
        <w:t xml:space="preserve">גוש 39137 </w:t>
      </w:r>
      <w:r>
        <w:rPr>
          <w:rStyle w:val="default"/>
          <w:rFonts w:cs="FrankRuehl"/>
          <w:rtl/>
        </w:rPr>
        <w:t>–</w:t>
      </w:r>
      <w:r>
        <w:rPr>
          <w:rStyle w:val="default"/>
          <w:rFonts w:cs="FrankRuehl" w:hint="cs"/>
          <w:rtl/>
        </w:rPr>
        <w:t xml:space="preserve"> בשלמותו;</w:t>
      </w:r>
    </w:p>
    <w:p w:rsidR="00A3440B" w:rsidRDefault="00A3440B"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39082 </w:t>
      </w:r>
      <w:r w:rsidR="00356604">
        <w:rPr>
          <w:rStyle w:val="default"/>
          <w:rFonts w:cs="FrankRuehl"/>
          <w:rtl/>
        </w:rPr>
        <w:t>–</w:t>
      </w:r>
      <w:r w:rsidR="00356604">
        <w:rPr>
          <w:rStyle w:val="default"/>
          <w:rFonts w:cs="FrankRuehl" w:hint="cs"/>
          <w:rtl/>
        </w:rPr>
        <w:t xml:space="preserve"> חלק מחלקות 1 עד 4 </w:t>
      </w:r>
      <w:r>
        <w:rPr>
          <w:rStyle w:val="default"/>
          <w:rFonts w:cs="FrankRuehl" w:hint="cs"/>
          <w:rtl/>
        </w:rPr>
        <w:t>כמסומן במפה;</w:t>
      </w:r>
    </w:p>
    <w:p w:rsidR="00A3440B" w:rsidRDefault="00A3440B"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39083 </w:t>
      </w:r>
      <w:r w:rsidR="00356604">
        <w:rPr>
          <w:rStyle w:val="default"/>
          <w:rFonts w:cs="FrankRuehl"/>
          <w:rtl/>
        </w:rPr>
        <w:t>–</w:t>
      </w:r>
      <w:r w:rsidR="00356604">
        <w:rPr>
          <w:rStyle w:val="default"/>
          <w:rFonts w:cs="FrankRuehl" w:hint="cs"/>
          <w:rtl/>
        </w:rPr>
        <w:t xml:space="preserve"> חלק מחלקות 1 עד 3 </w:t>
      </w:r>
      <w:r>
        <w:rPr>
          <w:rStyle w:val="default"/>
          <w:rFonts w:cs="FrankRuehl" w:hint="cs"/>
          <w:rtl/>
        </w:rPr>
        <w:t>כמסומן במפה</w:t>
      </w:r>
      <w:r w:rsidR="00356604">
        <w:rPr>
          <w:rStyle w:val="default"/>
          <w:rFonts w:cs="FrankRuehl" w:hint="cs"/>
          <w:rtl/>
        </w:rPr>
        <w:t>;</w:t>
      </w:r>
    </w:p>
    <w:p w:rsidR="00356604" w:rsidRDefault="00356604"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39136 </w:t>
      </w:r>
      <w:r>
        <w:rPr>
          <w:rStyle w:val="default"/>
          <w:rFonts w:cs="FrankRuehl"/>
          <w:rtl/>
        </w:rPr>
        <w:t>–</w:t>
      </w:r>
      <w:r>
        <w:rPr>
          <w:rStyle w:val="default"/>
          <w:rFonts w:cs="FrankRuehl" w:hint="cs"/>
          <w:rtl/>
        </w:rPr>
        <w:t xml:space="preserve"> חלק מחלקה 1 כמסומן במפה;</w:t>
      </w:r>
    </w:p>
    <w:p w:rsidR="00A3440B" w:rsidRDefault="00A3440B" w:rsidP="00A3440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צופר</w:t>
      </w:r>
      <w:r>
        <w:rPr>
          <w:rStyle w:val="default"/>
          <w:rFonts w:cs="FrankRuehl" w:hint="cs"/>
          <w:rtl/>
        </w:rPr>
        <w:tab/>
        <w:t>גוש 39142</w:t>
      </w:r>
      <w:r w:rsidR="00097B13">
        <w:rPr>
          <w:rStyle w:val="default"/>
          <w:rFonts w:cs="FrankRuehl" w:hint="cs"/>
          <w:rtl/>
        </w:rPr>
        <w:t xml:space="preserve"> –</w:t>
      </w:r>
      <w:r>
        <w:rPr>
          <w:rStyle w:val="default"/>
          <w:rFonts w:cs="FrankRuehl" w:hint="cs"/>
          <w:rtl/>
        </w:rPr>
        <w:t xml:space="preserve"> בשלמותו;</w:t>
      </w:r>
    </w:p>
    <w:p w:rsidR="00097B13" w:rsidRDefault="00097B13"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39043 </w:t>
      </w:r>
      <w:r>
        <w:rPr>
          <w:rStyle w:val="default"/>
          <w:rFonts w:cs="FrankRuehl"/>
          <w:rtl/>
        </w:rPr>
        <w:t>–</w:t>
      </w:r>
      <w:r>
        <w:rPr>
          <w:rStyle w:val="default"/>
          <w:rFonts w:cs="FrankRuehl" w:hint="cs"/>
          <w:rtl/>
        </w:rPr>
        <w:t xml:space="preserve"> חלק מחלקות 1 עד 3 כמסומן במפה;</w:t>
      </w:r>
    </w:p>
    <w:p w:rsidR="00A3440B" w:rsidRDefault="00A3440B"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39044 </w:t>
      </w:r>
      <w:r w:rsidR="00097B13">
        <w:rPr>
          <w:rStyle w:val="default"/>
          <w:rFonts w:cs="FrankRuehl"/>
          <w:rtl/>
        </w:rPr>
        <w:t>–</w:t>
      </w:r>
      <w:r w:rsidR="00097B13">
        <w:rPr>
          <w:rStyle w:val="default"/>
          <w:rFonts w:cs="FrankRuehl" w:hint="cs"/>
          <w:rtl/>
        </w:rPr>
        <w:t xml:space="preserve"> חלק מחלקות 2, 15 </w:t>
      </w:r>
      <w:r>
        <w:rPr>
          <w:rStyle w:val="default"/>
          <w:rFonts w:cs="FrankRuehl" w:hint="cs"/>
          <w:rtl/>
        </w:rPr>
        <w:t>כמסומן במפה;</w:t>
      </w:r>
    </w:p>
    <w:p w:rsidR="00A3440B" w:rsidRDefault="00A3440B"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39045 </w:t>
      </w:r>
      <w:r w:rsidR="00097B13">
        <w:rPr>
          <w:rStyle w:val="default"/>
          <w:rFonts w:cs="FrankRuehl"/>
          <w:rtl/>
        </w:rPr>
        <w:t>–</w:t>
      </w:r>
      <w:r w:rsidR="00097B13">
        <w:rPr>
          <w:rStyle w:val="default"/>
          <w:rFonts w:cs="FrankRuehl" w:hint="cs"/>
          <w:rtl/>
        </w:rPr>
        <w:t xml:space="preserve"> חלק מחלקה 4 </w:t>
      </w:r>
      <w:r>
        <w:rPr>
          <w:rStyle w:val="default"/>
          <w:rFonts w:cs="FrankRuehl" w:hint="cs"/>
          <w:rtl/>
        </w:rPr>
        <w:t>כמסומן במפה</w:t>
      </w:r>
      <w:r w:rsidR="00097B13">
        <w:rPr>
          <w:rStyle w:val="default"/>
          <w:rFonts w:cs="FrankRuehl" w:hint="cs"/>
          <w:rtl/>
        </w:rPr>
        <w:t>;</w:t>
      </w:r>
    </w:p>
    <w:p w:rsidR="00097B13" w:rsidRDefault="00097B13"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39141 </w:t>
      </w:r>
      <w:r>
        <w:rPr>
          <w:rStyle w:val="default"/>
          <w:rFonts w:cs="FrankRuehl"/>
          <w:rtl/>
        </w:rPr>
        <w:t>–</w:t>
      </w:r>
      <w:r>
        <w:rPr>
          <w:rStyle w:val="default"/>
          <w:rFonts w:cs="FrankRuehl" w:hint="cs"/>
          <w:rtl/>
        </w:rPr>
        <w:t xml:space="preserve"> חלק מחלקה 1 כמסומן במפה;</w:t>
      </w:r>
    </w:p>
    <w:p w:rsidR="00A3440B" w:rsidRDefault="00A3440B" w:rsidP="00A3440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צוקים</w:t>
      </w:r>
      <w:r>
        <w:rPr>
          <w:rStyle w:val="default"/>
          <w:rFonts w:cs="FrankRuehl" w:hint="cs"/>
          <w:rtl/>
        </w:rPr>
        <w:tab/>
        <w:t xml:space="preserve">גוש 39042 </w:t>
      </w:r>
      <w:r w:rsidR="00097B13">
        <w:rPr>
          <w:rStyle w:val="default"/>
          <w:rFonts w:cs="FrankRuehl"/>
          <w:rtl/>
        </w:rPr>
        <w:t>–</w:t>
      </w:r>
      <w:r w:rsidR="00097B13">
        <w:rPr>
          <w:rStyle w:val="default"/>
          <w:rFonts w:cs="FrankRuehl" w:hint="cs"/>
          <w:rtl/>
        </w:rPr>
        <w:t xml:space="preserve"> חלק מחלקות 1 עד 3 </w:t>
      </w:r>
      <w:r>
        <w:rPr>
          <w:rStyle w:val="default"/>
          <w:rFonts w:cs="FrankRuehl" w:hint="cs"/>
          <w:rtl/>
        </w:rPr>
        <w:t>כמסומן במפה</w:t>
      </w:r>
      <w:r w:rsidR="00097B13">
        <w:rPr>
          <w:rStyle w:val="default"/>
          <w:rFonts w:cs="FrankRuehl" w:hint="cs"/>
          <w:rtl/>
        </w:rPr>
        <w:t>;</w:t>
      </w:r>
    </w:p>
    <w:p w:rsidR="00097B13" w:rsidRDefault="00097B13" w:rsidP="00F92EC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A3440B">
        <w:rPr>
          <w:rStyle w:val="default"/>
          <w:rFonts w:cs="FrankRuehl" w:hint="cs"/>
          <w:rtl/>
        </w:rPr>
        <w:tab/>
      </w:r>
      <w:r>
        <w:rPr>
          <w:rStyle w:val="default"/>
          <w:rFonts w:cs="FrankRuehl" w:hint="cs"/>
          <w:rtl/>
        </w:rPr>
        <w:t xml:space="preserve">גושים 39040, 39041, 39046, 39051, 39053, 39054, 39055, 39059, 39060, 39067, 39081, 39084, 39092, 39119, 39138, 39139, 39140, 39143, 39150 </w:t>
      </w:r>
      <w:r>
        <w:rPr>
          <w:rStyle w:val="default"/>
          <w:rFonts w:cs="FrankRuehl"/>
          <w:rtl/>
        </w:rPr>
        <w:t>–</w:t>
      </w:r>
      <w:r>
        <w:rPr>
          <w:rStyle w:val="default"/>
          <w:rFonts w:cs="FrankRuehl" w:hint="cs"/>
          <w:rtl/>
        </w:rPr>
        <w:t xml:space="preserve"> בשלמותם;</w:t>
      </w:r>
    </w:p>
    <w:p w:rsidR="00A3440B" w:rsidRDefault="00F92ECA" w:rsidP="00097B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39039 </w:t>
      </w:r>
      <w:r>
        <w:rPr>
          <w:rStyle w:val="default"/>
          <w:rFonts w:cs="FrankRuehl"/>
          <w:rtl/>
        </w:rPr>
        <w:t>–</w:t>
      </w:r>
      <w:r>
        <w:rPr>
          <w:rStyle w:val="default"/>
          <w:rFonts w:cs="FrankRuehl" w:hint="cs"/>
          <w:rtl/>
        </w:rPr>
        <w:t xml:space="preserve"> חלק </w:t>
      </w:r>
      <w:r w:rsidR="00097B13">
        <w:rPr>
          <w:rStyle w:val="default"/>
          <w:rFonts w:cs="FrankRuehl" w:hint="cs"/>
          <w:rtl/>
        </w:rPr>
        <w:t>מחלקה 1</w:t>
      </w:r>
      <w:r>
        <w:rPr>
          <w:rStyle w:val="default"/>
          <w:rFonts w:cs="FrankRuehl" w:hint="cs"/>
          <w:rtl/>
        </w:rPr>
        <w:t xml:space="preserve"> כמסומן במפה</w:t>
      </w:r>
      <w:r w:rsidR="00A3440B">
        <w:rPr>
          <w:rStyle w:val="default"/>
          <w:rFonts w:cs="FrankRuehl" w:hint="cs"/>
          <w:rtl/>
        </w:rPr>
        <w:t>;</w:t>
      </w:r>
    </w:p>
    <w:p w:rsidR="00F92ECA" w:rsidRDefault="00F92ECA"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39042 </w:t>
      </w:r>
      <w:r>
        <w:rPr>
          <w:rStyle w:val="default"/>
          <w:rFonts w:cs="FrankRuehl"/>
          <w:rtl/>
        </w:rPr>
        <w:t>–</w:t>
      </w:r>
      <w:r>
        <w:rPr>
          <w:rStyle w:val="default"/>
          <w:rFonts w:cs="FrankRuehl" w:hint="cs"/>
          <w:rtl/>
        </w:rPr>
        <w:t xml:space="preserve"> חלק מחלקות 1 עד 3 כמסומן במפה;</w:t>
      </w:r>
    </w:p>
    <w:p w:rsidR="008C4ECF" w:rsidRDefault="008C4E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39043 </w:t>
      </w:r>
      <w:r w:rsidR="00F92ECA">
        <w:rPr>
          <w:rStyle w:val="default"/>
          <w:rFonts w:cs="FrankRuehl"/>
          <w:rtl/>
        </w:rPr>
        <w:t>–</w:t>
      </w:r>
      <w:r w:rsidR="00F92ECA">
        <w:rPr>
          <w:rStyle w:val="default"/>
          <w:rFonts w:cs="FrankRuehl" w:hint="cs"/>
          <w:rtl/>
        </w:rPr>
        <w:t xml:space="preserve"> חלקה 4 וחלק מחלקות 1 עד 3 </w:t>
      </w:r>
      <w:r>
        <w:rPr>
          <w:rStyle w:val="default"/>
          <w:rFonts w:cs="FrankRuehl" w:hint="cs"/>
          <w:rtl/>
        </w:rPr>
        <w:t>כמסומן במפה;</w:t>
      </w:r>
    </w:p>
    <w:p w:rsidR="008C4E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39044 </w:t>
      </w:r>
      <w:r w:rsidR="00F92ECA">
        <w:rPr>
          <w:rStyle w:val="default"/>
          <w:rFonts w:cs="FrankRuehl"/>
          <w:rtl/>
        </w:rPr>
        <w:t>–</w:t>
      </w:r>
      <w:r w:rsidR="00F92ECA">
        <w:rPr>
          <w:rStyle w:val="default"/>
          <w:rFonts w:cs="FrankRuehl" w:hint="cs"/>
          <w:rtl/>
        </w:rPr>
        <w:t xml:space="preserve"> </w:t>
      </w:r>
      <w:r w:rsidR="00097B13">
        <w:rPr>
          <w:rStyle w:val="default"/>
          <w:rFonts w:cs="FrankRuehl" w:hint="cs"/>
          <w:rtl/>
        </w:rPr>
        <w:t>חלקה 7 וחלק מחלקות 2, 5, 9, 14, 15, 19</w:t>
      </w:r>
      <w:r w:rsidR="00F92ECA">
        <w:rPr>
          <w:rStyle w:val="default"/>
          <w:rFonts w:cs="FrankRuehl" w:hint="cs"/>
          <w:rtl/>
        </w:rPr>
        <w:t xml:space="preserve">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39045 </w:t>
      </w:r>
      <w:r w:rsidR="00F92ECA">
        <w:rPr>
          <w:rStyle w:val="default"/>
          <w:rFonts w:cs="FrankRuehl"/>
          <w:rtl/>
        </w:rPr>
        <w:t>–</w:t>
      </w:r>
      <w:r w:rsidR="00F92ECA">
        <w:rPr>
          <w:rStyle w:val="default"/>
          <w:rFonts w:cs="FrankRuehl" w:hint="cs"/>
          <w:rtl/>
        </w:rPr>
        <w:t xml:space="preserve"> </w:t>
      </w:r>
      <w:r w:rsidR="00097B13">
        <w:rPr>
          <w:rStyle w:val="default"/>
          <w:rFonts w:cs="FrankRuehl" w:hint="cs"/>
          <w:rtl/>
        </w:rPr>
        <w:t>חלקות 2, 10 וחלק מחלקות 4, 12</w:t>
      </w:r>
      <w:r w:rsidR="00F92ECA">
        <w:rPr>
          <w:rStyle w:val="default"/>
          <w:rFonts w:cs="FrankRuehl" w:hint="cs"/>
          <w:rtl/>
        </w:rPr>
        <w:t xml:space="preserve">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39052 </w:t>
      </w:r>
      <w:r w:rsidR="00F92ECA">
        <w:rPr>
          <w:rStyle w:val="default"/>
          <w:rFonts w:cs="FrankRuehl"/>
          <w:rtl/>
        </w:rPr>
        <w:t>–</w:t>
      </w:r>
      <w:r w:rsidR="00F92ECA">
        <w:rPr>
          <w:rStyle w:val="default"/>
          <w:rFonts w:cs="FrankRuehl" w:hint="cs"/>
          <w:rtl/>
        </w:rPr>
        <w:t xml:space="preserve"> חלק מחלקות 1, </w:t>
      </w:r>
      <w:r w:rsidR="00097B13">
        <w:rPr>
          <w:rStyle w:val="default"/>
          <w:rFonts w:cs="FrankRuehl" w:hint="cs"/>
          <w:rtl/>
        </w:rPr>
        <w:t>3 עד 8</w:t>
      </w:r>
      <w:r w:rsidR="00F92ECA">
        <w:rPr>
          <w:rStyle w:val="default"/>
          <w:rFonts w:cs="FrankRuehl" w:hint="cs"/>
          <w:rtl/>
        </w:rPr>
        <w:t xml:space="preserve">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39061 </w:t>
      </w:r>
      <w:r w:rsidR="00F92ECA">
        <w:rPr>
          <w:rStyle w:val="default"/>
          <w:rFonts w:cs="FrankRuehl"/>
          <w:rtl/>
        </w:rPr>
        <w:t>–</w:t>
      </w:r>
      <w:r w:rsidR="00F92ECA">
        <w:rPr>
          <w:rStyle w:val="default"/>
          <w:rFonts w:cs="FrankRuehl" w:hint="cs"/>
          <w:rtl/>
        </w:rPr>
        <w:t xml:space="preserve"> חלק מחלקות </w:t>
      </w:r>
      <w:r w:rsidR="00097B13">
        <w:rPr>
          <w:rStyle w:val="default"/>
          <w:rFonts w:cs="FrankRuehl" w:hint="cs"/>
          <w:rtl/>
        </w:rPr>
        <w:t>6, 8</w:t>
      </w:r>
      <w:r w:rsidR="00F92ECA">
        <w:rPr>
          <w:rStyle w:val="default"/>
          <w:rFonts w:cs="FrankRuehl" w:hint="cs"/>
          <w:rtl/>
        </w:rPr>
        <w:t xml:space="preserve">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39062 </w:t>
      </w:r>
      <w:r w:rsidR="00F92ECA">
        <w:rPr>
          <w:rStyle w:val="default"/>
          <w:rFonts w:cs="FrankRuehl"/>
          <w:rtl/>
        </w:rPr>
        <w:t>–</w:t>
      </w:r>
      <w:r w:rsidR="00F92ECA">
        <w:rPr>
          <w:rStyle w:val="default"/>
          <w:rFonts w:cs="FrankRuehl" w:hint="cs"/>
          <w:rtl/>
        </w:rPr>
        <w:t xml:space="preserve"> חלק </w:t>
      </w:r>
      <w:r w:rsidR="00097B13">
        <w:rPr>
          <w:rStyle w:val="default"/>
          <w:rFonts w:cs="FrankRuehl" w:hint="cs"/>
          <w:rtl/>
        </w:rPr>
        <w:t xml:space="preserve">מחלקה 1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39066 </w:t>
      </w:r>
      <w:r w:rsidR="00F92ECA">
        <w:rPr>
          <w:rStyle w:val="default"/>
          <w:rFonts w:cs="FrankRuehl"/>
          <w:rtl/>
        </w:rPr>
        <w:t>–</w:t>
      </w:r>
      <w:r w:rsidR="00F92ECA">
        <w:rPr>
          <w:rStyle w:val="default"/>
          <w:rFonts w:cs="FrankRuehl" w:hint="cs"/>
          <w:rtl/>
        </w:rPr>
        <w:t xml:space="preserve"> </w:t>
      </w:r>
      <w:r w:rsidR="00E2353E">
        <w:rPr>
          <w:rStyle w:val="default"/>
          <w:rFonts w:cs="FrankRuehl" w:hint="cs"/>
          <w:rtl/>
        </w:rPr>
        <w:t>חלקות 2 עד 11 וחלק מחלקה 1</w:t>
      </w:r>
      <w:r w:rsidR="00F92ECA">
        <w:rPr>
          <w:rStyle w:val="default"/>
          <w:rFonts w:cs="FrankRuehl" w:hint="cs"/>
          <w:rtl/>
        </w:rPr>
        <w:t xml:space="preserve">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39082 </w:t>
      </w:r>
      <w:r w:rsidR="002F4E8D">
        <w:rPr>
          <w:rStyle w:val="default"/>
          <w:rFonts w:cs="FrankRuehl"/>
          <w:rtl/>
        </w:rPr>
        <w:t>–</w:t>
      </w:r>
      <w:r w:rsidR="002F4E8D">
        <w:rPr>
          <w:rStyle w:val="default"/>
          <w:rFonts w:cs="FrankRuehl" w:hint="cs"/>
          <w:rtl/>
        </w:rPr>
        <w:t xml:space="preserve"> חלק מחלקות 1 עד 4 </w:t>
      </w:r>
      <w:r>
        <w:rPr>
          <w:rStyle w:val="default"/>
          <w:rFonts w:cs="FrankRuehl" w:hint="cs"/>
          <w:rtl/>
        </w:rPr>
        <w:t>כמסומן במפה;</w:t>
      </w:r>
    </w:p>
    <w:p w:rsidR="00FB4FCF" w:rsidRDefault="00FB4FCF"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39083 </w:t>
      </w:r>
      <w:r w:rsidR="002F4E8D">
        <w:rPr>
          <w:rStyle w:val="default"/>
          <w:rFonts w:cs="FrankRuehl"/>
          <w:rtl/>
        </w:rPr>
        <w:t>–</w:t>
      </w:r>
      <w:r w:rsidR="002F4E8D">
        <w:rPr>
          <w:rStyle w:val="default"/>
          <w:rFonts w:cs="FrankRuehl" w:hint="cs"/>
          <w:rtl/>
        </w:rPr>
        <w:t xml:space="preserve"> חלק מחלקות 1 עד 3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39085 </w:t>
      </w:r>
      <w:r>
        <w:rPr>
          <w:rStyle w:val="default"/>
          <w:rFonts w:cs="FrankRuehl"/>
          <w:rtl/>
        </w:rPr>
        <w:t>–</w:t>
      </w:r>
      <w:r>
        <w:rPr>
          <w:rStyle w:val="default"/>
          <w:rFonts w:cs="FrankRuehl" w:hint="cs"/>
          <w:rtl/>
        </w:rPr>
        <w:t xml:space="preserve"> חלקה 3 וחלק מחלקות 1, 2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39091 </w:t>
      </w:r>
      <w:r>
        <w:rPr>
          <w:rStyle w:val="default"/>
          <w:rFonts w:cs="FrankRuehl"/>
          <w:rtl/>
        </w:rPr>
        <w:t>–</w:t>
      </w:r>
      <w:r>
        <w:rPr>
          <w:rStyle w:val="default"/>
          <w:rFonts w:cs="FrankRuehl" w:hint="cs"/>
          <w:rtl/>
        </w:rPr>
        <w:t xml:space="preserve"> חלקות </w:t>
      </w:r>
      <w:r w:rsidR="00E2353E">
        <w:rPr>
          <w:rStyle w:val="default"/>
          <w:rFonts w:cs="FrankRuehl" w:hint="cs"/>
          <w:rtl/>
        </w:rPr>
        <w:t>2 עד 4</w:t>
      </w:r>
      <w:r>
        <w:rPr>
          <w:rStyle w:val="default"/>
          <w:rFonts w:cs="FrankRuehl" w:hint="cs"/>
          <w:rtl/>
        </w:rPr>
        <w:t xml:space="preserve"> וחלק מחלקה 5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39093 </w:t>
      </w:r>
      <w:r>
        <w:rPr>
          <w:rStyle w:val="default"/>
          <w:rFonts w:cs="FrankRuehl"/>
          <w:rtl/>
        </w:rPr>
        <w:t>–</w:t>
      </w:r>
      <w:r>
        <w:rPr>
          <w:rStyle w:val="default"/>
          <w:rFonts w:cs="FrankRuehl" w:hint="cs"/>
          <w:rtl/>
        </w:rPr>
        <w:t xml:space="preserve"> חלק מחלקות 1 עד 6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39095 </w:t>
      </w:r>
      <w:r>
        <w:rPr>
          <w:rStyle w:val="default"/>
          <w:rFonts w:cs="FrankRuehl"/>
          <w:rtl/>
        </w:rPr>
        <w:t>–</w:t>
      </w:r>
      <w:r>
        <w:rPr>
          <w:rStyle w:val="default"/>
          <w:rFonts w:cs="FrankRuehl" w:hint="cs"/>
          <w:rtl/>
        </w:rPr>
        <w:t xml:space="preserve"> חלק מחלקות 1, 3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39136 </w:t>
      </w:r>
      <w:r>
        <w:rPr>
          <w:rStyle w:val="default"/>
          <w:rFonts w:cs="FrankRuehl"/>
          <w:rtl/>
        </w:rPr>
        <w:t>–</w:t>
      </w:r>
      <w:r>
        <w:rPr>
          <w:rStyle w:val="default"/>
          <w:rFonts w:cs="FrankRuehl" w:hint="cs"/>
          <w:rtl/>
        </w:rPr>
        <w:t xml:space="preserve"> חלק מחלקה 1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39141 </w:t>
      </w:r>
      <w:r>
        <w:rPr>
          <w:rStyle w:val="default"/>
          <w:rFonts w:cs="FrankRuehl"/>
          <w:rtl/>
        </w:rPr>
        <w:t>–</w:t>
      </w:r>
      <w:r>
        <w:rPr>
          <w:rStyle w:val="default"/>
          <w:rFonts w:cs="FrankRuehl" w:hint="cs"/>
          <w:rtl/>
        </w:rPr>
        <w:t xml:space="preserve"> חלק מחלקה 1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39151 </w:t>
      </w:r>
      <w:r>
        <w:rPr>
          <w:rStyle w:val="default"/>
          <w:rFonts w:cs="FrankRuehl"/>
          <w:rtl/>
        </w:rPr>
        <w:t>–</w:t>
      </w:r>
      <w:r>
        <w:rPr>
          <w:rStyle w:val="default"/>
          <w:rFonts w:cs="FrankRuehl" w:hint="cs"/>
          <w:rtl/>
        </w:rPr>
        <w:t xml:space="preserve"> חלק מחלקה 1 כמסומן במפה;</w:t>
      </w:r>
    </w:p>
    <w:p w:rsidR="002F4E8D" w:rsidRDefault="002F4E8D" w:rsidP="009C2F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39152 </w:t>
      </w:r>
      <w:r>
        <w:rPr>
          <w:rStyle w:val="default"/>
          <w:rFonts w:cs="FrankRuehl"/>
          <w:rtl/>
        </w:rPr>
        <w:t>–</w:t>
      </w:r>
      <w:r>
        <w:rPr>
          <w:rStyle w:val="default"/>
          <w:rFonts w:cs="FrankRuehl" w:hint="cs"/>
          <w:rtl/>
        </w:rPr>
        <w:t xml:space="preserve"> חלק מחלקה </w:t>
      </w:r>
      <w:r w:rsidR="00E2353E">
        <w:rPr>
          <w:rStyle w:val="default"/>
          <w:rFonts w:cs="FrankRuehl" w:hint="cs"/>
          <w:rtl/>
        </w:rPr>
        <w:t>7</w:t>
      </w:r>
      <w:r>
        <w:rPr>
          <w:rStyle w:val="default"/>
          <w:rFonts w:cs="FrankRuehl" w:hint="cs"/>
          <w:rtl/>
        </w:rPr>
        <w:t xml:space="preserve"> כמסומן במפה.</w:t>
      </w:r>
    </w:p>
    <w:p w:rsidR="00F56591" w:rsidRPr="000C0441" w:rsidRDefault="00F56591" w:rsidP="00D97878">
      <w:pPr>
        <w:pStyle w:val="P00"/>
        <w:spacing w:before="72"/>
        <w:ind w:left="0" w:right="1134"/>
        <w:rPr>
          <w:rStyle w:val="default"/>
          <w:rFonts w:cs="FrankRuehl" w:hint="cs"/>
          <w:rtl/>
        </w:rPr>
      </w:pPr>
    </w:p>
    <w:p w:rsidR="00D97878" w:rsidRPr="00DA5F1E" w:rsidRDefault="00D97878" w:rsidP="00D97878">
      <w:pPr>
        <w:pStyle w:val="P00"/>
        <w:spacing w:before="72"/>
        <w:ind w:left="0" w:right="1134"/>
        <w:jc w:val="center"/>
        <w:rPr>
          <w:rStyle w:val="default"/>
          <w:rFonts w:cs="FrankRuehl" w:hint="cs"/>
          <w:sz w:val="24"/>
          <w:szCs w:val="24"/>
          <w:rtl/>
        </w:rPr>
      </w:pPr>
      <w:r>
        <w:rPr>
          <w:rFonts w:hint="cs"/>
          <w:sz w:val="24"/>
          <w:szCs w:val="24"/>
          <w:rtl/>
          <w:lang w:eastAsia="en-US"/>
        </w:rPr>
        <w:pict>
          <v:shape id="_x0000_s2666" type="#_x0000_t202" style="position:absolute;left:0;text-align:left;margin-left:470.35pt;margin-top:7.1pt;width:1in;height:13.25pt;z-index:251859968" filled="f" stroked="f">
            <v:textbox style="mso-next-textbox:#_x0000_s2666" inset="1mm,0,1mm,0">
              <w:txbxContent>
                <w:p w:rsidR="007E53B6" w:rsidRDefault="007E53B6" w:rsidP="00F01344">
                  <w:pPr>
                    <w:spacing w:line="160" w:lineRule="exact"/>
                    <w:jc w:val="left"/>
                    <w:rPr>
                      <w:rFonts w:cs="Miriam" w:hint="cs"/>
                      <w:noProof/>
                      <w:szCs w:val="18"/>
                      <w:rtl/>
                    </w:rPr>
                  </w:pPr>
                  <w:r>
                    <w:rPr>
                      <w:rFonts w:cs="Miriam"/>
                      <w:szCs w:val="18"/>
                      <w:rtl/>
                    </w:rPr>
                    <w:t>צ</w:t>
                  </w:r>
                  <w:r>
                    <w:rPr>
                      <w:rFonts w:cs="Miriam" w:hint="cs"/>
                      <w:szCs w:val="18"/>
                      <w:rtl/>
                    </w:rPr>
                    <w:t xml:space="preserve">ו </w:t>
                  </w:r>
                  <w:r w:rsidR="002F277A">
                    <w:rPr>
                      <w:rFonts w:cs="Miriam" w:hint="cs"/>
                      <w:szCs w:val="18"/>
                      <w:rtl/>
                    </w:rPr>
                    <w:t>תשפ"</w:t>
                  </w:r>
                  <w:r w:rsidR="00E86D07">
                    <w:rPr>
                      <w:rFonts w:cs="Miriam" w:hint="cs"/>
                      <w:szCs w:val="18"/>
                      <w:rtl/>
                    </w:rPr>
                    <w:t>ג</w:t>
                  </w:r>
                  <w:r w:rsidR="002F277A">
                    <w:rPr>
                      <w:rFonts w:cs="Miriam" w:hint="cs"/>
                      <w:szCs w:val="18"/>
                      <w:rtl/>
                    </w:rPr>
                    <w:t>-202</w:t>
                  </w:r>
                  <w:r w:rsidR="009C71A5">
                    <w:rPr>
                      <w:rFonts w:cs="Miriam" w:hint="cs"/>
                      <w:szCs w:val="18"/>
                      <w:rtl/>
                    </w:rPr>
                    <w:t>2</w:t>
                  </w:r>
                </w:p>
              </w:txbxContent>
            </v:textbox>
          </v:shape>
        </w:pict>
      </w:r>
      <w:r w:rsidRPr="00DA5F1E">
        <w:rPr>
          <w:rStyle w:val="default"/>
          <w:rFonts w:cs="FrankRuehl" w:hint="cs"/>
          <w:sz w:val="24"/>
          <w:szCs w:val="24"/>
          <w:rtl/>
        </w:rPr>
        <w:t>(</w:t>
      </w:r>
      <w:r>
        <w:rPr>
          <w:rStyle w:val="default"/>
          <w:rFonts w:cs="FrankRuehl" w:hint="cs"/>
          <w:sz w:val="24"/>
          <w:szCs w:val="24"/>
          <w:rtl/>
        </w:rPr>
        <w:t>נד</w:t>
      </w:r>
      <w:r w:rsidRPr="00DA5F1E">
        <w:rPr>
          <w:rStyle w:val="default"/>
          <w:rFonts w:cs="FrankRuehl" w:hint="cs"/>
          <w:sz w:val="24"/>
          <w:szCs w:val="24"/>
          <w:rtl/>
        </w:rPr>
        <w:t>)</w:t>
      </w:r>
    </w:p>
    <w:p w:rsidR="00D97878" w:rsidRPr="00DA5F1E" w:rsidRDefault="00D97878" w:rsidP="00D9787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דרום השרון</w:t>
      </w:r>
    </w:p>
    <w:p w:rsidR="00D97878" w:rsidRDefault="00D97878" w:rsidP="00426E99">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951D60">
        <w:rPr>
          <w:rStyle w:val="default"/>
          <w:rFonts w:cs="FrankRuehl" w:hint="cs"/>
          <w:rtl/>
        </w:rPr>
        <w:t>מפת המועצה האזורית דרום השרון</w:t>
      </w:r>
      <w:r>
        <w:rPr>
          <w:rStyle w:val="default"/>
          <w:rFonts w:cs="FrankRuehl" w:hint="cs"/>
          <w:rtl/>
        </w:rPr>
        <w:t xml:space="preserve"> הערוכה בקנה מידה 1:</w:t>
      </w:r>
      <w:r w:rsidR="00951D60">
        <w:rPr>
          <w:rStyle w:val="default"/>
          <w:rFonts w:cs="FrankRuehl" w:hint="cs"/>
          <w:rtl/>
        </w:rPr>
        <w:t>2</w:t>
      </w:r>
      <w:r>
        <w:rPr>
          <w:rStyle w:val="default"/>
          <w:rFonts w:cs="FrankRuehl" w:hint="cs"/>
          <w:rtl/>
        </w:rPr>
        <w:t>0,000 והחתומה ביד שר</w:t>
      </w:r>
      <w:r w:rsidR="00DD3AD0">
        <w:rPr>
          <w:rStyle w:val="default"/>
          <w:rFonts w:cs="FrankRuehl" w:hint="cs"/>
          <w:rtl/>
        </w:rPr>
        <w:t>ת</w:t>
      </w:r>
      <w:r>
        <w:rPr>
          <w:rStyle w:val="default"/>
          <w:rFonts w:cs="FrankRuehl" w:hint="cs"/>
          <w:rtl/>
        </w:rPr>
        <w:t xml:space="preserve"> הפנים ביום </w:t>
      </w:r>
      <w:r w:rsidR="00A8558C">
        <w:rPr>
          <w:rStyle w:val="default"/>
          <w:rFonts w:cs="FrankRuehl" w:hint="cs"/>
          <w:rtl/>
        </w:rPr>
        <w:t>כ</w:t>
      </w:r>
      <w:r w:rsidR="004B0871">
        <w:rPr>
          <w:rStyle w:val="default"/>
          <w:rFonts w:cs="FrankRuehl" w:hint="cs"/>
          <w:rtl/>
        </w:rPr>
        <w:t xml:space="preserve">"א </w:t>
      </w:r>
      <w:r w:rsidR="00A8558C">
        <w:rPr>
          <w:rStyle w:val="default"/>
          <w:rFonts w:cs="FrankRuehl" w:hint="cs"/>
          <w:rtl/>
        </w:rPr>
        <w:t>בחשוון</w:t>
      </w:r>
      <w:r w:rsidR="00DD3AD0">
        <w:rPr>
          <w:rStyle w:val="default"/>
          <w:rFonts w:cs="FrankRuehl" w:hint="cs"/>
          <w:rtl/>
        </w:rPr>
        <w:t xml:space="preserve"> התשפ"</w:t>
      </w:r>
      <w:r w:rsidR="00A8558C">
        <w:rPr>
          <w:rStyle w:val="default"/>
          <w:rFonts w:cs="FrankRuehl" w:hint="cs"/>
          <w:rtl/>
        </w:rPr>
        <w:t>ג</w:t>
      </w:r>
      <w:r w:rsidR="00DD3AD0">
        <w:rPr>
          <w:rStyle w:val="default"/>
          <w:rFonts w:cs="FrankRuehl" w:hint="cs"/>
          <w:rtl/>
        </w:rPr>
        <w:t xml:space="preserve"> (</w:t>
      </w:r>
      <w:r w:rsidR="00A8558C">
        <w:rPr>
          <w:rStyle w:val="default"/>
          <w:rFonts w:cs="FrankRuehl" w:hint="cs"/>
          <w:rtl/>
        </w:rPr>
        <w:t>15 בנובמבר</w:t>
      </w:r>
      <w:r w:rsidR="00DD3AD0">
        <w:rPr>
          <w:rStyle w:val="default"/>
          <w:rFonts w:cs="FrankRuehl" w:hint="cs"/>
          <w:rtl/>
        </w:rPr>
        <w:t xml:space="preserve"> 2022</w:t>
      </w:r>
      <w:r w:rsidR="00FA7448">
        <w:rPr>
          <w:rStyle w:val="default"/>
          <w:rFonts w:cs="FrankRuehl" w:hint="cs"/>
          <w:rtl/>
        </w:rPr>
        <w:t>)</w:t>
      </w:r>
      <w:r w:rsidR="00902352">
        <w:rPr>
          <w:rStyle w:val="default"/>
          <w:rFonts w:cs="FrankRuehl" w:hint="cs"/>
          <w:rtl/>
        </w:rPr>
        <w:t xml:space="preserve"> </w:t>
      </w:r>
      <w:r w:rsidR="00951D60">
        <w:rPr>
          <w:rStyle w:val="default"/>
          <w:rFonts w:cs="FrankRuehl" w:hint="cs"/>
          <w:rtl/>
        </w:rPr>
        <w:t>ו</w:t>
      </w:r>
      <w:r>
        <w:rPr>
          <w:rStyle w:val="default"/>
          <w:rFonts w:cs="FrankRuehl" w:hint="cs"/>
          <w:rtl/>
        </w:rPr>
        <w:t xml:space="preserve">שהעתקים ממנה מופקדים במשרד הפנים, ירושלים, במשרד הממונה על מחוז </w:t>
      </w:r>
      <w:r w:rsidR="00951D60">
        <w:rPr>
          <w:rStyle w:val="default"/>
          <w:rFonts w:cs="FrankRuehl" w:hint="cs"/>
          <w:rtl/>
        </w:rPr>
        <w:t>המרכז</w:t>
      </w:r>
      <w:r>
        <w:rPr>
          <w:rStyle w:val="default"/>
          <w:rFonts w:cs="FrankRuehl" w:hint="cs"/>
          <w:rtl/>
        </w:rPr>
        <w:t xml:space="preserve">, </w:t>
      </w:r>
      <w:r w:rsidR="002A3D1F">
        <w:rPr>
          <w:rStyle w:val="default"/>
          <w:rFonts w:cs="FrankRuehl" w:hint="cs"/>
          <w:rtl/>
        </w:rPr>
        <w:t xml:space="preserve">רמלה, </w:t>
      </w:r>
      <w:r>
        <w:rPr>
          <w:rStyle w:val="default"/>
          <w:rFonts w:cs="FrankRuehl" w:hint="cs"/>
          <w:rtl/>
        </w:rPr>
        <w:t xml:space="preserve">ובמשרד המועצה האזורית </w:t>
      </w:r>
      <w:r w:rsidR="00951D60">
        <w:rPr>
          <w:rStyle w:val="default"/>
          <w:rFonts w:cs="FrankRuehl" w:hint="cs"/>
          <w:rtl/>
        </w:rPr>
        <w:t>דרום השרון</w:t>
      </w:r>
      <w:r>
        <w:rPr>
          <w:rStyle w:val="default"/>
          <w:rFonts w:cs="FrankRuehl" w:hint="cs"/>
          <w:rtl/>
        </w:rPr>
        <w:t>.</w:t>
      </w:r>
    </w:p>
    <w:p w:rsidR="00D97878" w:rsidRPr="000103FA" w:rsidRDefault="00D97878" w:rsidP="00D97878">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743D67" w:rsidRPr="000103FA">
        <w:rPr>
          <w:rStyle w:val="default"/>
          <w:rFonts w:cs="FrankRuehl" w:hint="cs"/>
          <w:sz w:val="22"/>
          <w:szCs w:val="22"/>
          <w:rtl/>
        </w:rPr>
        <w:t>טור ב'</w:t>
      </w:r>
    </w:p>
    <w:p w:rsidR="00D97878" w:rsidRPr="000103FA" w:rsidRDefault="00D97878" w:rsidP="00743D67">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743D67">
        <w:rPr>
          <w:rStyle w:val="default"/>
          <w:rFonts w:cs="FrankRuehl" w:hint="cs"/>
          <w:sz w:val="22"/>
          <w:szCs w:val="22"/>
          <w:rtl/>
        </w:rPr>
        <w:t>גושים וחלקות רישום קרקע</w:t>
      </w:r>
    </w:p>
    <w:p w:rsidR="00D97878" w:rsidRDefault="00743D67" w:rsidP="00426E99">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אייל</w:t>
      </w:r>
      <w:r>
        <w:rPr>
          <w:rStyle w:val="default"/>
          <w:rFonts w:cs="FrankRuehl" w:hint="cs"/>
          <w:rtl/>
        </w:rPr>
        <w:tab/>
        <w:t>גושים 7587</w:t>
      </w:r>
      <w:r w:rsidR="00426E99">
        <w:rPr>
          <w:rStyle w:val="default"/>
          <w:rFonts w:cs="FrankRuehl" w:hint="cs"/>
          <w:rtl/>
        </w:rPr>
        <w:t>, 7588,</w:t>
      </w:r>
      <w:r>
        <w:rPr>
          <w:rStyle w:val="default"/>
          <w:rFonts w:cs="FrankRuehl" w:hint="cs"/>
          <w:rtl/>
        </w:rPr>
        <w:t xml:space="preserve"> 7589 </w:t>
      </w:r>
      <w:r>
        <w:rPr>
          <w:rStyle w:val="default"/>
          <w:rFonts w:cs="FrankRuehl"/>
          <w:rtl/>
        </w:rPr>
        <w:t>–</w:t>
      </w:r>
      <w:r>
        <w:rPr>
          <w:rStyle w:val="default"/>
          <w:rFonts w:cs="FrankRuehl" w:hint="cs"/>
          <w:rtl/>
        </w:rPr>
        <w:t xml:space="preserve"> בשלמותם;</w:t>
      </w:r>
    </w:p>
    <w:p w:rsidR="00743D67" w:rsidRDefault="00743D67" w:rsidP="00D978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7574 </w:t>
      </w:r>
      <w:r>
        <w:rPr>
          <w:rStyle w:val="default"/>
          <w:rFonts w:cs="FrankRuehl"/>
          <w:rtl/>
        </w:rPr>
        <w:t>–</w:t>
      </w:r>
      <w:r>
        <w:rPr>
          <w:rStyle w:val="default"/>
          <w:rFonts w:cs="FrankRuehl" w:hint="cs"/>
          <w:rtl/>
        </w:rPr>
        <w:t xml:space="preserve"> חלקות 90, 91, 95, 98, 99;</w:t>
      </w:r>
    </w:p>
    <w:p w:rsidR="00743D67" w:rsidRDefault="00743D67"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7579 </w:t>
      </w:r>
      <w:r>
        <w:rPr>
          <w:rStyle w:val="default"/>
          <w:rFonts w:cs="FrankRuehl"/>
          <w:rtl/>
        </w:rPr>
        <w:t>–</w:t>
      </w:r>
      <w:r>
        <w:rPr>
          <w:rStyle w:val="default"/>
          <w:rFonts w:cs="FrankRuehl" w:hint="cs"/>
          <w:rtl/>
        </w:rPr>
        <w:t xml:space="preserve"> חלקה 14;</w:t>
      </w:r>
    </w:p>
    <w:p w:rsidR="00743D67" w:rsidRDefault="00743D67" w:rsidP="0045048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אלישמע</w:t>
      </w:r>
      <w:r>
        <w:rPr>
          <w:rStyle w:val="default"/>
          <w:rFonts w:cs="FrankRuehl" w:hint="cs"/>
          <w:rtl/>
        </w:rPr>
        <w:tab/>
        <w:t xml:space="preserve">גוש </w:t>
      </w:r>
      <w:r w:rsidR="00426E99">
        <w:rPr>
          <w:rStyle w:val="default"/>
          <w:rFonts w:cs="FrankRuehl" w:hint="cs"/>
          <w:rtl/>
        </w:rPr>
        <w:t xml:space="preserve">6655 </w:t>
      </w:r>
      <w:r w:rsidR="00426E99">
        <w:rPr>
          <w:rStyle w:val="default"/>
          <w:rFonts w:cs="FrankRuehl"/>
          <w:rtl/>
        </w:rPr>
        <w:t>–</w:t>
      </w:r>
      <w:r w:rsidR="00426E99">
        <w:rPr>
          <w:rStyle w:val="default"/>
          <w:rFonts w:cs="FrankRuehl" w:hint="cs"/>
          <w:rtl/>
        </w:rPr>
        <w:t xml:space="preserve"> חלק מחלקה 84 כמסומן במפה</w:t>
      </w:r>
      <w:r>
        <w:rPr>
          <w:rStyle w:val="default"/>
          <w:rFonts w:cs="FrankRuehl" w:hint="cs"/>
          <w:rtl/>
        </w:rPr>
        <w:t>;</w:t>
      </w:r>
    </w:p>
    <w:p w:rsidR="00743D67" w:rsidRDefault="00743D67" w:rsidP="00783E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6656 </w:t>
      </w:r>
      <w:r>
        <w:rPr>
          <w:rStyle w:val="default"/>
          <w:rFonts w:cs="FrankRuehl"/>
          <w:rtl/>
        </w:rPr>
        <w:t>–</w:t>
      </w:r>
      <w:r w:rsidR="00783E57">
        <w:rPr>
          <w:rStyle w:val="default"/>
          <w:rFonts w:cs="FrankRuehl" w:hint="cs"/>
          <w:rtl/>
        </w:rPr>
        <w:t xml:space="preserve"> חלק מחלקה</w:t>
      </w:r>
      <w:r>
        <w:rPr>
          <w:rStyle w:val="default"/>
          <w:rFonts w:cs="FrankRuehl" w:hint="cs"/>
          <w:rtl/>
        </w:rPr>
        <w:t xml:space="preserve"> </w:t>
      </w:r>
      <w:r w:rsidR="00783E57">
        <w:rPr>
          <w:rStyle w:val="default"/>
          <w:rFonts w:cs="FrankRuehl" w:hint="cs"/>
          <w:rtl/>
        </w:rPr>
        <w:t>51</w:t>
      </w:r>
      <w:r>
        <w:rPr>
          <w:rStyle w:val="default"/>
          <w:rFonts w:cs="FrankRuehl" w:hint="cs"/>
          <w:rtl/>
        </w:rPr>
        <w:t xml:space="preserve"> כמסומן במפה;</w:t>
      </w:r>
    </w:p>
    <w:p w:rsidR="00783E57" w:rsidRDefault="00783E57" w:rsidP="00783E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6657 </w:t>
      </w:r>
      <w:r>
        <w:rPr>
          <w:rStyle w:val="default"/>
          <w:rFonts w:cs="FrankRuehl"/>
          <w:rtl/>
        </w:rPr>
        <w:t>–</w:t>
      </w:r>
      <w:r>
        <w:rPr>
          <w:rStyle w:val="default"/>
          <w:rFonts w:cs="FrankRuehl" w:hint="cs"/>
          <w:rtl/>
        </w:rPr>
        <w:t xml:space="preserve"> חלקות 384 עד 386;</w:t>
      </w:r>
    </w:p>
    <w:p w:rsidR="00743D67" w:rsidRDefault="00743D67" w:rsidP="00783E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6822 </w:t>
      </w:r>
      <w:r>
        <w:rPr>
          <w:rStyle w:val="default"/>
          <w:rFonts w:cs="FrankRuehl"/>
          <w:rtl/>
        </w:rPr>
        <w:t>–</w:t>
      </w:r>
      <w:r>
        <w:rPr>
          <w:rStyle w:val="default"/>
          <w:rFonts w:cs="FrankRuehl" w:hint="cs"/>
          <w:rtl/>
        </w:rPr>
        <w:t xml:space="preserve"> חלק מחלקה </w:t>
      </w:r>
      <w:r w:rsidR="00783E57">
        <w:rPr>
          <w:rStyle w:val="default"/>
          <w:rFonts w:cs="FrankRuehl" w:hint="cs"/>
          <w:rtl/>
        </w:rPr>
        <w:t>37</w:t>
      </w:r>
      <w:r>
        <w:rPr>
          <w:rStyle w:val="default"/>
          <w:rFonts w:cs="FrankRuehl" w:hint="cs"/>
          <w:rtl/>
        </w:rPr>
        <w:t xml:space="preserve"> כמסומן במפה;</w:t>
      </w:r>
    </w:p>
    <w:p w:rsidR="00783E57" w:rsidRDefault="00783E57" w:rsidP="00783E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7256 </w:t>
      </w:r>
      <w:r>
        <w:rPr>
          <w:rStyle w:val="default"/>
          <w:rFonts w:cs="FrankRuehl"/>
          <w:rtl/>
        </w:rPr>
        <w:t>–</w:t>
      </w:r>
      <w:r>
        <w:rPr>
          <w:rStyle w:val="default"/>
          <w:rFonts w:cs="FrankRuehl" w:hint="cs"/>
          <w:rtl/>
        </w:rPr>
        <w:t xml:space="preserve"> חלקות 14 עד</w:t>
      </w:r>
      <w:r w:rsidR="0045048F">
        <w:rPr>
          <w:rStyle w:val="default"/>
          <w:rFonts w:cs="FrankRuehl" w:hint="cs"/>
          <w:rtl/>
        </w:rPr>
        <w:t xml:space="preserve"> 45,</w:t>
      </w:r>
      <w:r>
        <w:rPr>
          <w:rStyle w:val="default"/>
          <w:rFonts w:cs="FrankRuehl" w:hint="cs"/>
          <w:rtl/>
        </w:rPr>
        <w:t xml:space="preserve"> 48, 52 עד 54</w:t>
      </w:r>
      <w:r w:rsidR="0045048F">
        <w:rPr>
          <w:rStyle w:val="default"/>
          <w:rFonts w:cs="FrankRuehl" w:hint="cs"/>
          <w:rtl/>
        </w:rPr>
        <w:t>, 62, 64, 66, 68, 70, 73, 75</w:t>
      </w:r>
      <w:r>
        <w:rPr>
          <w:rStyle w:val="default"/>
          <w:rFonts w:cs="FrankRuehl" w:hint="cs"/>
          <w:rtl/>
        </w:rPr>
        <w:t xml:space="preserve"> וחלק מחלקות </w:t>
      </w:r>
      <w:r w:rsidR="0045048F">
        <w:rPr>
          <w:rStyle w:val="default"/>
          <w:rFonts w:cs="FrankRuehl" w:hint="cs"/>
          <w:rtl/>
        </w:rPr>
        <w:t>49, 72</w:t>
      </w:r>
      <w:r>
        <w:rPr>
          <w:rStyle w:val="default"/>
          <w:rFonts w:cs="FrankRuehl" w:hint="cs"/>
          <w:rtl/>
        </w:rPr>
        <w:t xml:space="preserve"> כמסומן במפה;</w:t>
      </w:r>
    </w:p>
    <w:p w:rsidR="00783E57" w:rsidRDefault="00783E57" w:rsidP="00783E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7257 </w:t>
      </w:r>
      <w:r>
        <w:rPr>
          <w:rStyle w:val="default"/>
          <w:rFonts w:cs="FrankRuehl"/>
          <w:rtl/>
        </w:rPr>
        <w:t>–</w:t>
      </w:r>
      <w:r>
        <w:rPr>
          <w:rStyle w:val="default"/>
          <w:rFonts w:cs="FrankRuehl" w:hint="cs"/>
          <w:rtl/>
        </w:rPr>
        <w:t xml:space="preserve"> פרט לחלק מחלקות 100, 117, 119, 120 כמסומן במפה;</w:t>
      </w:r>
    </w:p>
    <w:p w:rsidR="00783E57" w:rsidRDefault="00783E57" w:rsidP="00783E5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7258 </w:t>
      </w:r>
      <w:r>
        <w:rPr>
          <w:rStyle w:val="default"/>
          <w:rFonts w:cs="FrankRuehl"/>
          <w:rtl/>
        </w:rPr>
        <w:t>–</w:t>
      </w:r>
      <w:r>
        <w:rPr>
          <w:rStyle w:val="default"/>
          <w:rFonts w:cs="FrankRuehl" w:hint="cs"/>
          <w:rtl/>
        </w:rPr>
        <w:t xml:space="preserve"> חלקות 2 עד 11, 13 עד 15, 26 עד 43, 46, 48 עד 51, 53 וחלק מחלקות 16 עד</w:t>
      </w:r>
      <w:r w:rsidR="0045048F">
        <w:rPr>
          <w:rStyle w:val="default"/>
          <w:rFonts w:cs="FrankRuehl" w:hint="cs"/>
          <w:rtl/>
        </w:rPr>
        <w:t xml:space="preserve"> 18, 22 עד</w:t>
      </w:r>
      <w:r>
        <w:rPr>
          <w:rStyle w:val="default"/>
          <w:rFonts w:cs="FrankRuehl" w:hint="cs"/>
          <w:rtl/>
        </w:rPr>
        <w:t xml:space="preserve"> 25, 44, 45, 47, 52</w:t>
      </w:r>
      <w:r w:rsidR="0045048F">
        <w:rPr>
          <w:rStyle w:val="default"/>
          <w:rFonts w:cs="FrankRuehl" w:hint="cs"/>
          <w:rtl/>
        </w:rPr>
        <w:t>, 60 עד 62</w:t>
      </w:r>
      <w:r>
        <w:rPr>
          <w:rStyle w:val="default"/>
          <w:rFonts w:cs="FrankRuehl" w:hint="cs"/>
          <w:rtl/>
        </w:rPr>
        <w:t xml:space="preserve"> כמסומן במפה;</w:t>
      </w:r>
    </w:p>
    <w:p w:rsidR="00743D67" w:rsidRDefault="00743D67" w:rsidP="004B30C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7502 </w:t>
      </w:r>
      <w:r>
        <w:rPr>
          <w:rStyle w:val="default"/>
          <w:rFonts w:cs="FrankRuehl"/>
          <w:rtl/>
        </w:rPr>
        <w:t>–</w:t>
      </w:r>
      <w:r>
        <w:rPr>
          <w:rStyle w:val="default"/>
          <w:rFonts w:cs="FrankRuehl" w:hint="cs"/>
          <w:rtl/>
        </w:rPr>
        <w:t xml:space="preserve"> חלקות </w:t>
      </w:r>
      <w:r w:rsidR="00783E57">
        <w:rPr>
          <w:rStyle w:val="default"/>
          <w:rFonts w:cs="FrankRuehl" w:hint="cs"/>
          <w:rtl/>
        </w:rPr>
        <w:t>31</w:t>
      </w:r>
      <w:r>
        <w:rPr>
          <w:rStyle w:val="default"/>
          <w:rFonts w:cs="FrankRuehl" w:hint="cs"/>
          <w:rtl/>
        </w:rPr>
        <w:t>, 102,</w:t>
      </w:r>
      <w:r w:rsidR="00783E57">
        <w:rPr>
          <w:rStyle w:val="default"/>
          <w:rFonts w:cs="FrankRuehl" w:hint="cs"/>
          <w:rtl/>
        </w:rPr>
        <w:t xml:space="preserve"> </w:t>
      </w:r>
      <w:r w:rsidR="004B30C9">
        <w:rPr>
          <w:rStyle w:val="default"/>
          <w:rFonts w:cs="FrankRuehl" w:hint="cs"/>
          <w:rtl/>
        </w:rPr>
        <w:t>117, 121</w:t>
      </w:r>
      <w:r w:rsidR="0045048F">
        <w:rPr>
          <w:rStyle w:val="default"/>
          <w:rFonts w:cs="FrankRuehl" w:hint="cs"/>
          <w:rtl/>
        </w:rPr>
        <w:t>, 126, 128, 129, 133, 134, 136 עד 138</w:t>
      </w:r>
      <w:r>
        <w:rPr>
          <w:rStyle w:val="default"/>
          <w:rFonts w:cs="FrankRuehl" w:hint="cs"/>
          <w:rtl/>
        </w:rPr>
        <w:t xml:space="preserve"> וחלק מחלקה </w:t>
      </w:r>
      <w:r w:rsidR="0045048F">
        <w:rPr>
          <w:rStyle w:val="default"/>
          <w:rFonts w:cs="FrankRuehl" w:hint="cs"/>
          <w:rtl/>
        </w:rPr>
        <w:t>131</w:t>
      </w:r>
      <w:r>
        <w:rPr>
          <w:rStyle w:val="default"/>
          <w:rFonts w:cs="FrankRuehl" w:hint="cs"/>
          <w:rtl/>
        </w:rPr>
        <w:t xml:space="preserve"> כמסומן במפה;</w:t>
      </w:r>
    </w:p>
    <w:p w:rsidR="004B30C9" w:rsidRDefault="004B30C9" w:rsidP="004B30C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7510 </w:t>
      </w:r>
      <w:r>
        <w:rPr>
          <w:rStyle w:val="default"/>
          <w:rFonts w:cs="FrankRuehl"/>
          <w:rtl/>
        </w:rPr>
        <w:t>–</w:t>
      </w:r>
      <w:r>
        <w:rPr>
          <w:rStyle w:val="default"/>
          <w:rFonts w:cs="FrankRuehl" w:hint="cs"/>
          <w:rtl/>
        </w:rPr>
        <w:t xml:space="preserve"> חלק מחלקה 31 כמסומן במפה;</w:t>
      </w:r>
    </w:p>
    <w:p w:rsidR="00743D67" w:rsidRDefault="00743D67" w:rsidP="004B30C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7512 </w:t>
      </w:r>
      <w:r>
        <w:rPr>
          <w:rStyle w:val="default"/>
          <w:rFonts w:cs="FrankRuehl"/>
          <w:rtl/>
        </w:rPr>
        <w:t>–</w:t>
      </w:r>
      <w:r>
        <w:rPr>
          <w:rStyle w:val="default"/>
          <w:rFonts w:cs="FrankRuehl" w:hint="cs"/>
          <w:rtl/>
        </w:rPr>
        <w:t xml:space="preserve"> </w:t>
      </w:r>
      <w:r w:rsidR="004B30C9">
        <w:rPr>
          <w:rStyle w:val="default"/>
          <w:rFonts w:cs="FrankRuehl" w:hint="cs"/>
          <w:rtl/>
        </w:rPr>
        <w:t>חלקה 21</w:t>
      </w:r>
      <w:r>
        <w:rPr>
          <w:rStyle w:val="default"/>
          <w:rFonts w:cs="FrankRuehl" w:hint="cs"/>
          <w:rtl/>
        </w:rPr>
        <w:t>;</w:t>
      </w:r>
    </w:p>
    <w:p w:rsidR="00743D67" w:rsidRDefault="00743D67" w:rsidP="004B30C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8551 </w:t>
      </w:r>
      <w:r>
        <w:rPr>
          <w:rStyle w:val="default"/>
          <w:rFonts w:cs="FrankRuehl"/>
          <w:rtl/>
        </w:rPr>
        <w:t>–</w:t>
      </w:r>
      <w:r>
        <w:rPr>
          <w:rStyle w:val="default"/>
          <w:rFonts w:cs="FrankRuehl" w:hint="cs"/>
          <w:rtl/>
        </w:rPr>
        <w:t xml:space="preserve"> </w:t>
      </w:r>
      <w:r w:rsidR="004B30C9">
        <w:rPr>
          <w:rStyle w:val="default"/>
          <w:rFonts w:cs="FrankRuehl" w:hint="cs"/>
          <w:rtl/>
        </w:rPr>
        <w:t xml:space="preserve">חלק מחלקה </w:t>
      </w:r>
      <w:r w:rsidR="0045048F">
        <w:rPr>
          <w:rStyle w:val="default"/>
          <w:rFonts w:cs="FrankRuehl" w:hint="cs"/>
          <w:rtl/>
        </w:rPr>
        <w:t>73</w:t>
      </w:r>
      <w:r w:rsidR="004B30C9">
        <w:rPr>
          <w:rStyle w:val="default"/>
          <w:rFonts w:cs="FrankRuehl" w:hint="cs"/>
          <w:rtl/>
        </w:rPr>
        <w:t xml:space="preserve"> כמסומן במפה</w:t>
      </w:r>
      <w:r>
        <w:rPr>
          <w:rStyle w:val="default"/>
          <w:rFonts w:cs="FrankRuehl" w:hint="cs"/>
          <w:rtl/>
        </w:rPr>
        <w:t>;</w:t>
      </w:r>
    </w:p>
    <w:p w:rsidR="00743D67" w:rsidRDefault="00743D67" w:rsidP="0045048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השלושה</w:t>
      </w:r>
      <w:r>
        <w:rPr>
          <w:rStyle w:val="default"/>
          <w:rFonts w:cs="FrankRuehl" w:hint="cs"/>
          <w:rtl/>
        </w:rPr>
        <w:tab/>
        <w:t xml:space="preserve">גושים </w:t>
      </w:r>
      <w:r w:rsidR="00332654">
        <w:rPr>
          <w:rStyle w:val="default"/>
          <w:rFonts w:cs="FrankRuehl" w:hint="cs"/>
          <w:rtl/>
        </w:rPr>
        <w:t>4257,</w:t>
      </w:r>
      <w:r>
        <w:rPr>
          <w:rStyle w:val="default"/>
          <w:rFonts w:cs="FrankRuehl" w:hint="cs"/>
          <w:rtl/>
        </w:rPr>
        <w:t xml:space="preserve"> 4258, 6329, 6331 </w:t>
      </w:r>
      <w:r>
        <w:rPr>
          <w:rStyle w:val="default"/>
          <w:rFonts w:cs="FrankRuehl"/>
          <w:rtl/>
        </w:rPr>
        <w:t>–</w:t>
      </w:r>
      <w:r>
        <w:rPr>
          <w:rStyle w:val="default"/>
          <w:rFonts w:cs="FrankRuehl" w:hint="cs"/>
          <w:rtl/>
        </w:rPr>
        <w:t xml:space="preserve"> בשלמותם;</w:t>
      </w:r>
    </w:p>
    <w:p w:rsidR="00743D67" w:rsidRDefault="00743D67" w:rsidP="003326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425</w:t>
      </w:r>
      <w:r w:rsidR="00332654">
        <w:rPr>
          <w:rStyle w:val="default"/>
          <w:rFonts w:cs="FrankRuehl" w:hint="cs"/>
          <w:rtl/>
        </w:rPr>
        <w:t>2</w:t>
      </w:r>
      <w:r>
        <w:rPr>
          <w:rStyle w:val="default"/>
          <w:rFonts w:cs="FrankRuehl" w:hint="cs"/>
          <w:rtl/>
        </w:rPr>
        <w:t xml:space="preserve"> </w:t>
      </w:r>
      <w:r>
        <w:rPr>
          <w:rStyle w:val="default"/>
          <w:rFonts w:cs="FrankRuehl"/>
          <w:rtl/>
        </w:rPr>
        <w:t>–</w:t>
      </w:r>
      <w:r>
        <w:rPr>
          <w:rStyle w:val="default"/>
          <w:rFonts w:cs="FrankRuehl" w:hint="cs"/>
          <w:rtl/>
        </w:rPr>
        <w:t xml:space="preserve"> </w:t>
      </w:r>
      <w:r w:rsidR="00332654">
        <w:rPr>
          <w:rStyle w:val="default"/>
          <w:rFonts w:cs="FrankRuehl" w:hint="cs"/>
          <w:rtl/>
        </w:rPr>
        <w:t>חלקות 128</w:t>
      </w:r>
      <w:r w:rsidR="0045048F">
        <w:rPr>
          <w:rStyle w:val="default"/>
          <w:rFonts w:cs="FrankRuehl" w:hint="cs"/>
          <w:rtl/>
        </w:rPr>
        <w:t xml:space="preserve"> עד</w:t>
      </w:r>
      <w:r w:rsidR="00332654">
        <w:rPr>
          <w:rStyle w:val="default"/>
          <w:rFonts w:cs="FrankRuehl" w:hint="cs"/>
          <w:rtl/>
        </w:rPr>
        <w:t xml:space="preserve"> 130</w:t>
      </w:r>
      <w:r>
        <w:rPr>
          <w:rStyle w:val="default"/>
          <w:rFonts w:cs="FrankRuehl" w:hint="cs"/>
          <w:rtl/>
        </w:rPr>
        <w:t>;</w:t>
      </w:r>
    </w:p>
    <w:p w:rsidR="00332654" w:rsidRDefault="00332654" w:rsidP="003326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4255 </w:t>
      </w:r>
      <w:r>
        <w:rPr>
          <w:rStyle w:val="default"/>
          <w:rFonts w:cs="FrankRuehl"/>
          <w:rtl/>
        </w:rPr>
        <w:t>–</w:t>
      </w:r>
      <w:r>
        <w:rPr>
          <w:rStyle w:val="default"/>
          <w:rFonts w:cs="FrankRuehl" w:hint="cs"/>
          <w:rtl/>
        </w:rPr>
        <w:t xml:space="preserve"> חלקה 17 וחלק מחלקות 1, 2, 4, 5, 8, 9, 12, 13, 21 כמסומן במפה;</w:t>
      </w:r>
    </w:p>
    <w:p w:rsidR="00332654" w:rsidRDefault="00332654" w:rsidP="003326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4256 </w:t>
      </w:r>
      <w:r>
        <w:rPr>
          <w:rStyle w:val="default"/>
          <w:rFonts w:cs="FrankRuehl"/>
          <w:rtl/>
        </w:rPr>
        <w:t>–</w:t>
      </w:r>
      <w:r>
        <w:rPr>
          <w:rStyle w:val="default"/>
          <w:rFonts w:cs="FrankRuehl" w:hint="cs"/>
          <w:rtl/>
        </w:rPr>
        <w:t xml:space="preserve"> חלקות 1, 70, 92 וחלק מחלקה 83 כמסומן במפה;</w:t>
      </w:r>
    </w:p>
    <w:p w:rsidR="00743D67" w:rsidRDefault="00743D67"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4265 </w:t>
      </w:r>
      <w:r>
        <w:rPr>
          <w:rStyle w:val="default"/>
          <w:rFonts w:cs="FrankRuehl"/>
          <w:rtl/>
        </w:rPr>
        <w:t>–</w:t>
      </w:r>
      <w:r>
        <w:rPr>
          <w:rStyle w:val="default"/>
          <w:rFonts w:cs="FrankRuehl" w:hint="cs"/>
          <w:rtl/>
        </w:rPr>
        <w:t xml:space="preserve"> חלקה 122;</w:t>
      </w:r>
    </w:p>
    <w:p w:rsidR="00743D67" w:rsidRDefault="00743D67" w:rsidP="003326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4782 </w:t>
      </w:r>
      <w:r>
        <w:rPr>
          <w:rStyle w:val="default"/>
          <w:rFonts w:cs="FrankRuehl"/>
          <w:rtl/>
        </w:rPr>
        <w:t>–</w:t>
      </w:r>
      <w:r>
        <w:rPr>
          <w:rStyle w:val="default"/>
          <w:rFonts w:cs="FrankRuehl" w:hint="cs"/>
          <w:rtl/>
        </w:rPr>
        <w:t xml:space="preserve"> </w:t>
      </w:r>
      <w:r w:rsidR="00332654">
        <w:rPr>
          <w:rStyle w:val="default"/>
          <w:rFonts w:cs="FrankRuehl" w:hint="cs"/>
          <w:rtl/>
        </w:rPr>
        <w:t>חלק מחלקה 5 כמסומן במפה</w:t>
      </w:r>
      <w:r>
        <w:rPr>
          <w:rStyle w:val="default"/>
          <w:rFonts w:cs="FrankRuehl" w:hint="cs"/>
          <w:rtl/>
        </w:rPr>
        <w:t>;</w:t>
      </w:r>
    </w:p>
    <w:p w:rsidR="00332654" w:rsidRDefault="00332654" w:rsidP="003326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6311 </w:t>
      </w:r>
      <w:r>
        <w:rPr>
          <w:rStyle w:val="default"/>
          <w:rFonts w:cs="FrankRuehl"/>
          <w:rtl/>
        </w:rPr>
        <w:t>–</w:t>
      </w:r>
      <w:r>
        <w:rPr>
          <w:rStyle w:val="default"/>
          <w:rFonts w:cs="FrankRuehl" w:hint="cs"/>
          <w:rtl/>
        </w:rPr>
        <w:t xml:space="preserve"> חלק מחלקה 463 כמסומן במפה;</w:t>
      </w:r>
    </w:p>
    <w:p w:rsidR="00743D67" w:rsidRDefault="00743D67" w:rsidP="003326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6330 </w:t>
      </w:r>
      <w:r>
        <w:rPr>
          <w:rStyle w:val="default"/>
          <w:rFonts w:cs="FrankRuehl"/>
          <w:rtl/>
        </w:rPr>
        <w:t>–</w:t>
      </w:r>
      <w:r>
        <w:rPr>
          <w:rStyle w:val="default"/>
          <w:rFonts w:cs="FrankRuehl" w:hint="cs"/>
          <w:rtl/>
        </w:rPr>
        <w:t xml:space="preserve"> </w:t>
      </w:r>
      <w:r w:rsidR="00332654">
        <w:rPr>
          <w:rStyle w:val="default"/>
          <w:rFonts w:cs="FrankRuehl" w:hint="cs"/>
          <w:rtl/>
        </w:rPr>
        <w:t xml:space="preserve">חלקות 9 עד 19 וחלק מחלקות </w:t>
      </w:r>
      <w:r w:rsidR="0045048F">
        <w:rPr>
          <w:rStyle w:val="default"/>
          <w:rFonts w:cs="FrankRuehl" w:hint="cs"/>
          <w:rtl/>
        </w:rPr>
        <w:t>6,</w:t>
      </w:r>
      <w:r w:rsidR="00332654">
        <w:rPr>
          <w:rStyle w:val="default"/>
          <w:rFonts w:cs="FrankRuehl" w:hint="cs"/>
          <w:rtl/>
        </w:rPr>
        <w:t xml:space="preserve"> 7, 21</w:t>
      </w:r>
      <w:r w:rsidR="0045048F">
        <w:rPr>
          <w:rStyle w:val="default"/>
          <w:rFonts w:cs="FrankRuehl" w:hint="cs"/>
          <w:rtl/>
        </w:rPr>
        <w:t>, 28, 30, 31</w:t>
      </w:r>
      <w:r>
        <w:rPr>
          <w:rStyle w:val="default"/>
          <w:rFonts w:cs="FrankRuehl" w:hint="cs"/>
          <w:rtl/>
        </w:rPr>
        <w:t xml:space="preserve"> כמסומן במפה;</w:t>
      </w:r>
    </w:p>
    <w:p w:rsidR="00743D67" w:rsidRDefault="00743D67"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6347 </w:t>
      </w:r>
      <w:r>
        <w:rPr>
          <w:rStyle w:val="default"/>
          <w:rFonts w:cs="FrankRuehl"/>
          <w:rtl/>
        </w:rPr>
        <w:t>–</w:t>
      </w:r>
      <w:r>
        <w:rPr>
          <w:rStyle w:val="default"/>
          <w:rFonts w:cs="FrankRuehl" w:hint="cs"/>
          <w:rtl/>
        </w:rPr>
        <w:t xml:space="preserve"> חלקות </w:t>
      </w:r>
      <w:r w:rsidR="0045048F">
        <w:rPr>
          <w:rStyle w:val="default"/>
          <w:rFonts w:cs="FrankRuehl" w:hint="cs"/>
          <w:rtl/>
        </w:rPr>
        <w:t>80, 83, 85, 87, 89, 91, 93, 95, 101, 107 וחלק מחלקה 113</w:t>
      </w:r>
      <w:r w:rsidR="0073442C">
        <w:rPr>
          <w:rStyle w:val="default"/>
          <w:rFonts w:cs="FrankRuehl" w:hint="cs"/>
          <w:rtl/>
        </w:rPr>
        <w:t xml:space="preserve"> כמסומן במפה</w:t>
      </w:r>
      <w:r>
        <w:rPr>
          <w:rStyle w:val="default"/>
          <w:rFonts w:cs="FrankRuehl" w:hint="cs"/>
          <w:rtl/>
        </w:rPr>
        <w:t>;</w:t>
      </w:r>
    </w:p>
    <w:p w:rsidR="00332654" w:rsidRDefault="00332654"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7526 </w:t>
      </w:r>
      <w:r>
        <w:rPr>
          <w:rStyle w:val="default"/>
          <w:rFonts w:cs="FrankRuehl"/>
          <w:rtl/>
        </w:rPr>
        <w:t>–</w:t>
      </w:r>
      <w:r>
        <w:rPr>
          <w:rStyle w:val="default"/>
          <w:rFonts w:cs="FrankRuehl" w:hint="cs"/>
          <w:rtl/>
        </w:rPr>
        <w:t xml:space="preserve"> </w:t>
      </w:r>
      <w:r w:rsidR="0045048F">
        <w:rPr>
          <w:rStyle w:val="default"/>
          <w:rFonts w:cs="FrankRuehl" w:hint="cs"/>
          <w:rtl/>
        </w:rPr>
        <w:t>חלקות 130, 132</w:t>
      </w:r>
      <w:r>
        <w:rPr>
          <w:rStyle w:val="default"/>
          <w:rFonts w:cs="FrankRuehl" w:hint="cs"/>
          <w:rtl/>
        </w:rPr>
        <w:t xml:space="preserve"> וחלק מחלקות 11, </w:t>
      </w:r>
      <w:r w:rsidR="0045048F">
        <w:rPr>
          <w:rStyle w:val="default"/>
          <w:rFonts w:cs="FrankRuehl" w:hint="cs"/>
          <w:rtl/>
        </w:rPr>
        <w:t>128, 141</w:t>
      </w:r>
      <w:r>
        <w:rPr>
          <w:rStyle w:val="default"/>
          <w:rFonts w:cs="FrankRuehl" w:hint="cs"/>
          <w:rtl/>
        </w:rPr>
        <w:t xml:space="preserve"> כמסומן במפה;</w:t>
      </w:r>
    </w:p>
    <w:p w:rsidR="00332654" w:rsidRDefault="00332654"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8874 </w:t>
      </w:r>
      <w:r>
        <w:rPr>
          <w:rStyle w:val="default"/>
          <w:rFonts w:cs="FrankRuehl"/>
          <w:rtl/>
        </w:rPr>
        <w:t>–</w:t>
      </w:r>
      <w:r>
        <w:rPr>
          <w:rStyle w:val="default"/>
          <w:rFonts w:cs="FrankRuehl" w:hint="cs"/>
          <w:rtl/>
        </w:rPr>
        <w:t xml:space="preserve"> חלק מחלקות 62, 111 כמסומן במפה;</w:t>
      </w:r>
    </w:p>
    <w:p w:rsidR="00332654" w:rsidRDefault="00332654"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8876 </w:t>
      </w:r>
      <w:r>
        <w:rPr>
          <w:rStyle w:val="default"/>
          <w:rFonts w:cs="FrankRuehl"/>
          <w:rtl/>
        </w:rPr>
        <w:t>–</w:t>
      </w:r>
      <w:r>
        <w:rPr>
          <w:rStyle w:val="default"/>
          <w:rFonts w:cs="FrankRuehl" w:hint="cs"/>
          <w:rtl/>
        </w:rPr>
        <w:t xml:space="preserve"> חלקות 10 עד 14, 19, 21</w:t>
      </w:r>
      <w:r w:rsidR="0045048F">
        <w:rPr>
          <w:rStyle w:val="default"/>
          <w:rFonts w:cs="FrankRuehl" w:hint="cs"/>
          <w:rtl/>
        </w:rPr>
        <w:t>, 29, 31, 33, 35, 36</w:t>
      </w:r>
      <w:r>
        <w:rPr>
          <w:rStyle w:val="default"/>
          <w:rFonts w:cs="FrankRuehl" w:hint="cs"/>
          <w:rtl/>
        </w:rPr>
        <w:t xml:space="preserve"> וחלק מחלק</w:t>
      </w:r>
      <w:r w:rsidR="0045048F">
        <w:rPr>
          <w:rStyle w:val="default"/>
          <w:rFonts w:cs="FrankRuehl" w:hint="cs"/>
          <w:rtl/>
        </w:rPr>
        <w:t>ות</w:t>
      </w:r>
      <w:r>
        <w:rPr>
          <w:rStyle w:val="default"/>
          <w:rFonts w:cs="FrankRuehl" w:hint="cs"/>
          <w:rtl/>
        </w:rPr>
        <w:t xml:space="preserve"> 22</w:t>
      </w:r>
      <w:r w:rsidR="0045048F">
        <w:rPr>
          <w:rStyle w:val="default"/>
          <w:rFonts w:cs="FrankRuehl" w:hint="cs"/>
          <w:rtl/>
        </w:rPr>
        <w:t>, 38</w:t>
      </w:r>
      <w:r>
        <w:rPr>
          <w:rStyle w:val="default"/>
          <w:rFonts w:cs="FrankRuehl" w:hint="cs"/>
          <w:rtl/>
        </w:rPr>
        <w:t xml:space="preserve"> כמסומן במפה;</w:t>
      </w:r>
    </w:p>
    <w:p w:rsidR="00332654" w:rsidRDefault="00332654"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8877 </w:t>
      </w:r>
      <w:r>
        <w:rPr>
          <w:rStyle w:val="default"/>
          <w:rFonts w:cs="FrankRuehl"/>
          <w:rtl/>
        </w:rPr>
        <w:t>–</w:t>
      </w:r>
      <w:r>
        <w:rPr>
          <w:rStyle w:val="default"/>
          <w:rFonts w:cs="FrankRuehl" w:hint="cs"/>
          <w:rtl/>
        </w:rPr>
        <w:t xml:space="preserve"> חלקות 9, 23, 31 עד 35, 37, 39, 41, 45 עד 47 וחלק מחלקות 16, 30, 44 כמסומן במפה;</w:t>
      </w:r>
    </w:p>
    <w:p w:rsidR="00743D67" w:rsidRDefault="00743D67" w:rsidP="0045048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חן</w:t>
      </w:r>
      <w:r>
        <w:rPr>
          <w:rStyle w:val="default"/>
          <w:rFonts w:cs="FrankRuehl" w:hint="cs"/>
          <w:rtl/>
        </w:rPr>
        <w:tab/>
        <w:t xml:space="preserve">גוש 6559 </w:t>
      </w:r>
      <w:r>
        <w:rPr>
          <w:rStyle w:val="default"/>
          <w:rFonts w:cs="FrankRuehl"/>
          <w:rtl/>
        </w:rPr>
        <w:t>–</w:t>
      </w:r>
      <w:r>
        <w:rPr>
          <w:rStyle w:val="default"/>
          <w:rFonts w:cs="FrankRuehl" w:hint="cs"/>
          <w:rtl/>
        </w:rPr>
        <w:t xml:space="preserve"> </w:t>
      </w:r>
      <w:r w:rsidR="00FA7448">
        <w:rPr>
          <w:rStyle w:val="default"/>
          <w:rFonts w:cs="FrankRuehl" w:hint="cs"/>
          <w:rtl/>
        </w:rPr>
        <w:t>פרט ל</w:t>
      </w:r>
      <w:r>
        <w:rPr>
          <w:rStyle w:val="default"/>
          <w:rFonts w:cs="FrankRuehl" w:hint="cs"/>
          <w:rtl/>
        </w:rPr>
        <w:t xml:space="preserve">חלק מחלקות 10, </w:t>
      </w:r>
      <w:r w:rsidR="00FA7448">
        <w:rPr>
          <w:rStyle w:val="default"/>
          <w:rFonts w:cs="FrankRuehl" w:hint="cs"/>
          <w:rtl/>
        </w:rPr>
        <w:t>42, 43</w:t>
      </w:r>
      <w:r>
        <w:rPr>
          <w:rStyle w:val="default"/>
          <w:rFonts w:cs="FrankRuehl" w:hint="cs"/>
          <w:rtl/>
        </w:rPr>
        <w:t xml:space="preserve"> כמסומן במפה;</w:t>
      </w:r>
    </w:p>
    <w:p w:rsidR="00743D67" w:rsidRDefault="00743D67" w:rsidP="00FA744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6585 </w:t>
      </w:r>
      <w:r>
        <w:rPr>
          <w:rStyle w:val="default"/>
          <w:rFonts w:cs="FrankRuehl"/>
          <w:rtl/>
        </w:rPr>
        <w:t>–</w:t>
      </w:r>
      <w:r w:rsidR="007B3DE6">
        <w:rPr>
          <w:rStyle w:val="default"/>
          <w:rFonts w:cs="FrankRuehl" w:hint="cs"/>
          <w:rtl/>
        </w:rPr>
        <w:t xml:space="preserve"> </w:t>
      </w:r>
      <w:r w:rsidR="00FA7448">
        <w:rPr>
          <w:rStyle w:val="default"/>
          <w:rFonts w:cs="FrankRuehl" w:hint="cs"/>
          <w:rtl/>
        </w:rPr>
        <w:t xml:space="preserve">חלקות </w:t>
      </w:r>
      <w:r w:rsidR="0045048F">
        <w:rPr>
          <w:rStyle w:val="default"/>
          <w:rFonts w:cs="FrankRuehl" w:hint="cs"/>
          <w:rtl/>
        </w:rPr>
        <w:t>7,</w:t>
      </w:r>
      <w:r w:rsidR="00FA7448">
        <w:rPr>
          <w:rStyle w:val="default"/>
          <w:rFonts w:cs="FrankRuehl" w:hint="cs"/>
          <w:rtl/>
        </w:rPr>
        <w:t xml:space="preserve"> 8, </w:t>
      </w:r>
      <w:r w:rsidR="0045048F">
        <w:rPr>
          <w:rStyle w:val="default"/>
          <w:rFonts w:cs="FrankRuehl" w:hint="cs"/>
          <w:rtl/>
        </w:rPr>
        <w:t>31, 33, 34, 38,</w:t>
      </w:r>
      <w:r w:rsidR="00FA7448">
        <w:rPr>
          <w:rStyle w:val="default"/>
          <w:rFonts w:cs="FrankRuehl" w:hint="cs"/>
          <w:rtl/>
        </w:rPr>
        <w:t xml:space="preserve"> </w:t>
      </w:r>
      <w:r w:rsidR="0045048F">
        <w:rPr>
          <w:rStyle w:val="default"/>
          <w:rFonts w:cs="FrankRuehl" w:hint="cs"/>
          <w:rtl/>
        </w:rPr>
        <w:t>45</w:t>
      </w:r>
      <w:r w:rsidR="00FA7448">
        <w:rPr>
          <w:rStyle w:val="default"/>
          <w:rFonts w:cs="FrankRuehl" w:hint="cs"/>
          <w:rtl/>
        </w:rPr>
        <w:t xml:space="preserve"> עד 92, </w:t>
      </w:r>
      <w:r w:rsidR="0045048F">
        <w:rPr>
          <w:rStyle w:val="default"/>
          <w:rFonts w:cs="FrankRuehl" w:hint="cs"/>
          <w:rtl/>
        </w:rPr>
        <w:t xml:space="preserve">97, 99, 101, 104, 108, 111, 113, 115, 117, 119, 120, 124, 127, 128, 136, 139, 141, 144, 146, 148 עד 150, 152, </w:t>
      </w:r>
      <w:r w:rsidR="003712F0">
        <w:rPr>
          <w:rStyle w:val="default"/>
          <w:rFonts w:cs="FrankRuehl" w:hint="cs"/>
          <w:rtl/>
        </w:rPr>
        <w:t>153</w:t>
      </w:r>
      <w:r w:rsidR="00FA7448">
        <w:rPr>
          <w:rStyle w:val="default"/>
          <w:rFonts w:cs="FrankRuehl" w:hint="cs"/>
          <w:rtl/>
        </w:rPr>
        <w:t xml:space="preserve"> וחלק </w:t>
      </w:r>
      <w:r w:rsidR="003712F0">
        <w:rPr>
          <w:rStyle w:val="default"/>
          <w:rFonts w:cs="FrankRuehl" w:hint="cs"/>
          <w:rtl/>
        </w:rPr>
        <w:t>מחלקה 151</w:t>
      </w:r>
      <w:r>
        <w:rPr>
          <w:rStyle w:val="default"/>
          <w:rFonts w:cs="FrankRuehl" w:hint="cs"/>
          <w:rtl/>
        </w:rPr>
        <w:t xml:space="preserve"> כמסומן במפה;</w:t>
      </w:r>
    </w:p>
    <w:p w:rsidR="00743D67" w:rsidRDefault="00743D67" w:rsidP="00FA744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6589 </w:t>
      </w:r>
      <w:r>
        <w:rPr>
          <w:rStyle w:val="default"/>
          <w:rFonts w:cs="FrankRuehl"/>
          <w:rtl/>
        </w:rPr>
        <w:t>–</w:t>
      </w:r>
      <w:r>
        <w:rPr>
          <w:rStyle w:val="default"/>
          <w:rFonts w:cs="FrankRuehl" w:hint="cs"/>
          <w:rtl/>
        </w:rPr>
        <w:t xml:space="preserve"> </w:t>
      </w:r>
      <w:r w:rsidR="007B3DE6">
        <w:rPr>
          <w:rStyle w:val="default"/>
          <w:rFonts w:cs="FrankRuehl" w:hint="cs"/>
          <w:rtl/>
        </w:rPr>
        <w:t xml:space="preserve">חלקות 1 עד </w:t>
      </w:r>
      <w:r w:rsidR="00FA7448">
        <w:rPr>
          <w:rStyle w:val="default"/>
          <w:rFonts w:cs="FrankRuehl" w:hint="cs"/>
          <w:rtl/>
        </w:rPr>
        <w:t>4, 7, 8</w:t>
      </w:r>
      <w:r w:rsidR="007B3DE6">
        <w:rPr>
          <w:rStyle w:val="default"/>
          <w:rFonts w:cs="FrankRuehl" w:hint="cs"/>
          <w:rtl/>
        </w:rPr>
        <w:t xml:space="preserve">, 11 עד 15, 22 עד </w:t>
      </w:r>
      <w:r w:rsidR="00FA7448">
        <w:rPr>
          <w:rStyle w:val="default"/>
          <w:rFonts w:cs="FrankRuehl" w:hint="cs"/>
          <w:rtl/>
        </w:rPr>
        <w:t>29</w:t>
      </w:r>
      <w:r w:rsidR="007B3DE6">
        <w:rPr>
          <w:rStyle w:val="default"/>
          <w:rFonts w:cs="FrankRuehl" w:hint="cs"/>
          <w:rtl/>
        </w:rPr>
        <w:t>, 39, 45 עד 47, 56 עד</w:t>
      </w:r>
      <w:r w:rsidR="003712F0">
        <w:rPr>
          <w:rStyle w:val="default"/>
          <w:rFonts w:cs="FrankRuehl" w:hint="cs"/>
          <w:rtl/>
        </w:rPr>
        <w:t xml:space="preserve"> 65,</w:t>
      </w:r>
      <w:r w:rsidR="00FA7448">
        <w:rPr>
          <w:rStyle w:val="default"/>
          <w:rFonts w:cs="FrankRuehl" w:hint="cs"/>
          <w:rtl/>
        </w:rPr>
        <w:t xml:space="preserve"> 68, 70 עד</w:t>
      </w:r>
      <w:r w:rsidR="007B3DE6">
        <w:rPr>
          <w:rStyle w:val="default"/>
          <w:rFonts w:cs="FrankRuehl" w:hint="cs"/>
          <w:rtl/>
        </w:rPr>
        <w:t xml:space="preserve"> 146, 149, 150, 161, 162</w:t>
      </w:r>
      <w:r w:rsidR="00FA7448">
        <w:rPr>
          <w:rStyle w:val="default"/>
          <w:rFonts w:cs="FrankRuehl" w:hint="cs"/>
          <w:rtl/>
        </w:rPr>
        <w:t>, 181 עד 184, 189, 192, 194, 197, 200 עד 204</w:t>
      </w:r>
      <w:r w:rsidR="003712F0">
        <w:rPr>
          <w:rStyle w:val="default"/>
          <w:rFonts w:cs="FrankRuehl" w:hint="cs"/>
          <w:rtl/>
        </w:rPr>
        <w:t>, 206, 208, 209</w:t>
      </w:r>
      <w:r>
        <w:rPr>
          <w:rStyle w:val="default"/>
          <w:rFonts w:cs="FrankRuehl" w:hint="cs"/>
          <w:rtl/>
        </w:rPr>
        <w:t>;</w:t>
      </w:r>
    </w:p>
    <w:p w:rsidR="00743D67" w:rsidRDefault="00743D67" w:rsidP="003712F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גן חיים</w:t>
      </w:r>
      <w:r>
        <w:rPr>
          <w:rStyle w:val="default"/>
          <w:rFonts w:cs="FrankRuehl" w:hint="cs"/>
          <w:rtl/>
        </w:rPr>
        <w:tab/>
        <w:t xml:space="preserve">גוש 7532 </w:t>
      </w:r>
      <w:r>
        <w:rPr>
          <w:rStyle w:val="default"/>
          <w:rFonts w:cs="FrankRuehl"/>
          <w:rtl/>
        </w:rPr>
        <w:t>–</w:t>
      </w:r>
      <w:r w:rsidR="00953C0D">
        <w:rPr>
          <w:rStyle w:val="default"/>
          <w:rFonts w:cs="FrankRuehl" w:hint="cs"/>
          <w:rtl/>
        </w:rPr>
        <w:t xml:space="preserve"> חלקות 29, 75</w:t>
      </w:r>
      <w:r>
        <w:rPr>
          <w:rStyle w:val="default"/>
          <w:rFonts w:cs="FrankRuehl" w:hint="cs"/>
          <w:rtl/>
        </w:rPr>
        <w:t xml:space="preserve"> וחלק מחלקות 82, 85 כמסומן במפה;</w:t>
      </w:r>
    </w:p>
    <w:p w:rsidR="00743D67" w:rsidRDefault="00743D67"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7620 </w:t>
      </w:r>
      <w:r>
        <w:rPr>
          <w:rStyle w:val="default"/>
          <w:rFonts w:cs="FrankRuehl"/>
          <w:rtl/>
        </w:rPr>
        <w:t>–</w:t>
      </w:r>
      <w:r>
        <w:rPr>
          <w:rStyle w:val="default"/>
          <w:rFonts w:cs="FrankRuehl" w:hint="cs"/>
          <w:rtl/>
        </w:rPr>
        <w:t xml:space="preserve"> חלקות 1 עד 16, 21, 24 עד 116, 127, 352, 358, 360, 362,</w:t>
      </w:r>
      <w:r w:rsidR="007B3DE6">
        <w:rPr>
          <w:rStyle w:val="default"/>
          <w:rFonts w:cs="FrankRuehl" w:hint="cs"/>
          <w:rtl/>
        </w:rPr>
        <w:t xml:space="preserve"> 364, 366, 368, 370, 372 עד 38</w:t>
      </w:r>
      <w:r w:rsidR="003712F0">
        <w:rPr>
          <w:rStyle w:val="default"/>
          <w:rFonts w:cs="FrankRuehl" w:hint="cs"/>
          <w:rtl/>
        </w:rPr>
        <w:t>8</w:t>
      </w:r>
      <w:r>
        <w:rPr>
          <w:rStyle w:val="default"/>
          <w:rFonts w:cs="FrankRuehl" w:hint="cs"/>
          <w:rtl/>
        </w:rPr>
        <w:t xml:space="preserve"> וחלק מחלקה 124 כמסומן במפה;</w:t>
      </w:r>
    </w:p>
    <w:p w:rsidR="00743D67" w:rsidRDefault="00743D67" w:rsidP="00FA744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7621 </w:t>
      </w:r>
      <w:r>
        <w:rPr>
          <w:rStyle w:val="default"/>
          <w:rFonts w:cs="FrankRuehl"/>
          <w:rtl/>
        </w:rPr>
        <w:t>–</w:t>
      </w:r>
      <w:r>
        <w:rPr>
          <w:rStyle w:val="default"/>
          <w:rFonts w:cs="FrankRuehl" w:hint="cs"/>
          <w:rtl/>
        </w:rPr>
        <w:t xml:space="preserve"> חלקות </w:t>
      </w:r>
      <w:r w:rsidR="003712F0">
        <w:rPr>
          <w:rStyle w:val="default"/>
          <w:rFonts w:cs="FrankRuehl" w:hint="cs"/>
          <w:rtl/>
        </w:rPr>
        <w:t>567 עד 571, 573</w:t>
      </w:r>
      <w:r>
        <w:rPr>
          <w:rStyle w:val="default"/>
          <w:rFonts w:cs="FrankRuehl" w:hint="cs"/>
          <w:rtl/>
        </w:rPr>
        <w:t xml:space="preserve"> וחלק מחלקה 339 כמסומן במפה;</w:t>
      </w:r>
    </w:p>
    <w:p w:rsidR="00743D67" w:rsidRDefault="00743D67"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7622 </w:t>
      </w:r>
      <w:r>
        <w:rPr>
          <w:rStyle w:val="default"/>
          <w:rFonts w:cs="FrankRuehl"/>
          <w:rtl/>
        </w:rPr>
        <w:t>–</w:t>
      </w:r>
      <w:r w:rsidR="00953C0D">
        <w:rPr>
          <w:rStyle w:val="default"/>
          <w:rFonts w:cs="FrankRuehl" w:hint="cs"/>
          <w:rtl/>
        </w:rPr>
        <w:t xml:space="preserve"> חלקה 38</w:t>
      </w:r>
      <w:r>
        <w:rPr>
          <w:rStyle w:val="default"/>
          <w:rFonts w:cs="FrankRuehl" w:hint="cs"/>
          <w:rtl/>
        </w:rPr>
        <w:t xml:space="preserve"> וחלק מחלקה 1 כמסומן במפה;</w:t>
      </w:r>
    </w:p>
    <w:p w:rsidR="00743D67" w:rsidRDefault="00743D67" w:rsidP="007B3D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7623 </w:t>
      </w:r>
      <w:r>
        <w:rPr>
          <w:rStyle w:val="default"/>
          <w:rFonts w:cs="FrankRuehl"/>
          <w:rtl/>
        </w:rPr>
        <w:t>–</w:t>
      </w:r>
      <w:r>
        <w:rPr>
          <w:rStyle w:val="default"/>
          <w:rFonts w:cs="FrankRuehl" w:hint="cs"/>
          <w:rtl/>
        </w:rPr>
        <w:t xml:space="preserve"> חלקות 1, 4, 5, 140, 223, 22</w:t>
      </w:r>
      <w:r w:rsidR="00953C0D">
        <w:rPr>
          <w:rStyle w:val="default"/>
          <w:rFonts w:cs="FrankRuehl" w:hint="cs"/>
          <w:rtl/>
        </w:rPr>
        <w:t>5</w:t>
      </w:r>
      <w:r w:rsidR="007B3DE6">
        <w:rPr>
          <w:rStyle w:val="default"/>
          <w:rFonts w:cs="FrankRuehl" w:hint="cs"/>
          <w:rtl/>
        </w:rPr>
        <w:t>, 227 עד 259</w:t>
      </w:r>
      <w:r>
        <w:rPr>
          <w:rStyle w:val="default"/>
          <w:rFonts w:cs="FrankRuehl" w:hint="cs"/>
          <w:rtl/>
        </w:rPr>
        <w:t xml:space="preserve"> וחלק מחלקה </w:t>
      </w:r>
      <w:r w:rsidR="007B3DE6">
        <w:rPr>
          <w:rStyle w:val="default"/>
          <w:rFonts w:cs="FrankRuehl" w:hint="cs"/>
          <w:rtl/>
        </w:rPr>
        <w:t>260</w:t>
      </w:r>
      <w:r>
        <w:rPr>
          <w:rStyle w:val="default"/>
          <w:rFonts w:cs="FrankRuehl" w:hint="cs"/>
          <w:rtl/>
        </w:rPr>
        <w:t xml:space="preserve"> כמסומן במפה;</w:t>
      </w:r>
    </w:p>
    <w:p w:rsidR="00743D67" w:rsidRDefault="00743D67" w:rsidP="003712F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גני עם</w:t>
      </w:r>
      <w:r>
        <w:rPr>
          <w:rStyle w:val="default"/>
          <w:rFonts w:cs="FrankRuehl" w:hint="cs"/>
          <w:rtl/>
        </w:rPr>
        <w:tab/>
        <w:t xml:space="preserve">גוש 6448 </w:t>
      </w:r>
      <w:r>
        <w:rPr>
          <w:rStyle w:val="default"/>
          <w:rFonts w:cs="FrankRuehl"/>
          <w:rtl/>
        </w:rPr>
        <w:t>–</w:t>
      </w:r>
      <w:r>
        <w:rPr>
          <w:rStyle w:val="default"/>
          <w:rFonts w:cs="FrankRuehl" w:hint="cs"/>
          <w:rtl/>
        </w:rPr>
        <w:t xml:space="preserve"> חלקות 74, 77, 85 עד </w:t>
      </w:r>
      <w:r w:rsidR="007E363B">
        <w:rPr>
          <w:rStyle w:val="default"/>
          <w:rFonts w:cs="FrankRuehl" w:hint="cs"/>
          <w:rtl/>
        </w:rPr>
        <w:t>11</w:t>
      </w:r>
      <w:r w:rsidR="003712F0">
        <w:rPr>
          <w:rStyle w:val="default"/>
          <w:rFonts w:cs="FrankRuehl" w:hint="cs"/>
          <w:rtl/>
        </w:rPr>
        <w:t>4</w:t>
      </w:r>
      <w:r w:rsidR="007E363B">
        <w:rPr>
          <w:rStyle w:val="default"/>
          <w:rFonts w:cs="FrankRuehl" w:hint="cs"/>
          <w:rtl/>
        </w:rPr>
        <w:t>, 121 עד 126</w:t>
      </w:r>
      <w:r>
        <w:rPr>
          <w:rStyle w:val="default"/>
          <w:rFonts w:cs="FrankRuehl" w:hint="cs"/>
          <w:rtl/>
        </w:rPr>
        <w:t>, 173</w:t>
      </w:r>
      <w:r w:rsidR="007E363B">
        <w:rPr>
          <w:rStyle w:val="default"/>
          <w:rFonts w:cs="FrankRuehl" w:hint="cs"/>
          <w:rtl/>
        </w:rPr>
        <w:t>, 174, 176</w:t>
      </w:r>
      <w:r>
        <w:rPr>
          <w:rStyle w:val="default"/>
          <w:rFonts w:cs="FrankRuehl" w:hint="cs"/>
          <w:rtl/>
        </w:rPr>
        <w:t xml:space="preserve"> עד 188,</w:t>
      </w:r>
      <w:r w:rsidR="007E363B">
        <w:rPr>
          <w:rStyle w:val="default"/>
          <w:rFonts w:cs="FrankRuehl" w:hint="cs"/>
          <w:rtl/>
        </w:rPr>
        <w:t xml:space="preserve"> 227, 229, 231, 232</w:t>
      </w:r>
      <w:r w:rsidR="003712F0">
        <w:rPr>
          <w:rStyle w:val="default"/>
          <w:rFonts w:cs="FrankRuehl" w:hint="cs"/>
          <w:rtl/>
        </w:rPr>
        <w:t>, 234 עד 236</w:t>
      </w:r>
      <w:r>
        <w:rPr>
          <w:rStyle w:val="default"/>
          <w:rFonts w:cs="FrankRuehl" w:hint="cs"/>
          <w:rtl/>
        </w:rPr>
        <w:t xml:space="preserve"> וחלק מחלקות 142</w:t>
      </w:r>
      <w:r w:rsidR="007E363B">
        <w:rPr>
          <w:rStyle w:val="default"/>
          <w:rFonts w:cs="FrankRuehl" w:hint="cs"/>
          <w:rtl/>
        </w:rPr>
        <w:t>, 197</w:t>
      </w:r>
      <w:r>
        <w:rPr>
          <w:rStyle w:val="default"/>
          <w:rFonts w:cs="FrankRuehl" w:hint="cs"/>
          <w:rtl/>
        </w:rPr>
        <w:t xml:space="preserve"> כמסומן במפה;</w:t>
      </w:r>
    </w:p>
    <w:p w:rsidR="00743D67" w:rsidRDefault="00743D67" w:rsidP="007E36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6449 </w:t>
      </w:r>
      <w:r>
        <w:rPr>
          <w:rStyle w:val="default"/>
          <w:rFonts w:cs="FrankRuehl"/>
          <w:rtl/>
        </w:rPr>
        <w:t>–</w:t>
      </w:r>
      <w:r>
        <w:rPr>
          <w:rStyle w:val="default"/>
          <w:rFonts w:cs="FrankRuehl" w:hint="cs"/>
          <w:rtl/>
        </w:rPr>
        <w:t xml:space="preserve"> חלקות 41, 42, 53, 55, 56, 59 עד 106, 11</w:t>
      </w:r>
      <w:r w:rsidR="007E363B">
        <w:rPr>
          <w:rStyle w:val="default"/>
          <w:rFonts w:cs="FrankRuehl" w:hint="cs"/>
          <w:rtl/>
        </w:rPr>
        <w:t>5</w:t>
      </w:r>
      <w:r>
        <w:rPr>
          <w:rStyle w:val="default"/>
          <w:rFonts w:cs="FrankRuehl" w:hint="cs"/>
          <w:rtl/>
        </w:rPr>
        <w:t xml:space="preserve"> עד</w:t>
      </w:r>
      <w:r w:rsidR="003712F0">
        <w:rPr>
          <w:rStyle w:val="default"/>
          <w:rFonts w:cs="FrankRuehl" w:hint="cs"/>
          <w:rtl/>
        </w:rPr>
        <w:t xml:space="preserve"> 128, 130 עד</w:t>
      </w:r>
      <w:r>
        <w:rPr>
          <w:rStyle w:val="default"/>
          <w:rFonts w:cs="FrankRuehl" w:hint="cs"/>
          <w:rtl/>
        </w:rPr>
        <w:t xml:space="preserve"> 133, 139 עד 155, 159, 162 עד 195, 198</w:t>
      </w:r>
      <w:r w:rsidR="003712F0">
        <w:rPr>
          <w:rStyle w:val="default"/>
          <w:rFonts w:cs="FrankRuehl" w:hint="cs"/>
          <w:rtl/>
        </w:rPr>
        <w:t>, 199, 201</w:t>
      </w:r>
      <w:r>
        <w:rPr>
          <w:rStyle w:val="default"/>
          <w:rFonts w:cs="FrankRuehl" w:hint="cs"/>
          <w:rtl/>
        </w:rPr>
        <w:t xml:space="preserve"> עד 207,</w:t>
      </w:r>
      <w:r w:rsidR="007E363B">
        <w:rPr>
          <w:rStyle w:val="default"/>
          <w:rFonts w:cs="FrankRuehl" w:hint="cs"/>
          <w:rtl/>
        </w:rPr>
        <w:t xml:space="preserve"> 239,</w:t>
      </w:r>
      <w:r>
        <w:rPr>
          <w:rStyle w:val="default"/>
          <w:rFonts w:cs="FrankRuehl" w:hint="cs"/>
          <w:rtl/>
        </w:rPr>
        <w:t xml:space="preserve"> </w:t>
      </w:r>
      <w:r w:rsidR="007E363B">
        <w:rPr>
          <w:rStyle w:val="default"/>
          <w:rFonts w:cs="FrankRuehl" w:hint="cs"/>
          <w:rtl/>
        </w:rPr>
        <w:t>241</w:t>
      </w:r>
      <w:r w:rsidR="003712F0">
        <w:rPr>
          <w:rStyle w:val="default"/>
          <w:rFonts w:cs="FrankRuehl" w:hint="cs"/>
          <w:rtl/>
        </w:rPr>
        <w:t>, 345 עד 350</w:t>
      </w:r>
      <w:r>
        <w:rPr>
          <w:rStyle w:val="default"/>
          <w:rFonts w:cs="FrankRuehl" w:hint="cs"/>
          <w:rtl/>
        </w:rPr>
        <w:t xml:space="preserve"> וחלק מחלק</w:t>
      </w:r>
      <w:r w:rsidR="007E363B">
        <w:rPr>
          <w:rStyle w:val="default"/>
          <w:rFonts w:cs="FrankRuehl" w:hint="cs"/>
          <w:rtl/>
        </w:rPr>
        <w:t>ות</w:t>
      </w:r>
      <w:r>
        <w:rPr>
          <w:rStyle w:val="default"/>
          <w:rFonts w:cs="FrankRuehl" w:hint="cs"/>
          <w:rtl/>
        </w:rPr>
        <w:t xml:space="preserve"> 220</w:t>
      </w:r>
      <w:r w:rsidR="007E363B">
        <w:rPr>
          <w:rStyle w:val="default"/>
          <w:rFonts w:cs="FrankRuehl" w:hint="cs"/>
          <w:rtl/>
        </w:rPr>
        <w:t>, 240, 242, 263, 279, 281</w:t>
      </w:r>
      <w:r>
        <w:rPr>
          <w:rStyle w:val="default"/>
          <w:rFonts w:cs="FrankRuehl" w:hint="cs"/>
          <w:rtl/>
        </w:rPr>
        <w:t xml:space="preserve"> כמסומן במפה;</w:t>
      </w:r>
    </w:p>
    <w:p w:rsidR="007E363B" w:rsidRDefault="007E363B" w:rsidP="007E36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6656 </w:t>
      </w:r>
      <w:r>
        <w:rPr>
          <w:rStyle w:val="default"/>
          <w:rFonts w:cs="FrankRuehl"/>
          <w:rtl/>
        </w:rPr>
        <w:t>–</w:t>
      </w:r>
      <w:r>
        <w:rPr>
          <w:rStyle w:val="default"/>
          <w:rFonts w:cs="FrankRuehl" w:hint="cs"/>
          <w:rtl/>
        </w:rPr>
        <w:t xml:space="preserve"> חלקות 6 עד 10 וחלק מחלקות 1, 2, 5 כמסומן במפה;</w:t>
      </w:r>
    </w:p>
    <w:p w:rsidR="007E363B" w:rsidRDefault="007E363B" w:rsidP="007E363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6658 </w:t>
      </w:r>
      <w:r>
        <w:rPr>
          <w:rStyle w:val="default"/>
          <w:rFonts w:cs="FrankRuehl"/>
          <w:rtl/>
        </w:rPr>
        <w:t>–</w:t>
      </w:r>
      <w:r>
        <w:rPr>
          <w:rStyle w:val="default"/>
          <w:rFonts w:cs="FrankRuehl" w:hint="cs"/>
          <w:rtl/>
        </w:rPr>
        <w:t xml:space="preserve"> חלק מחלקה 1 כמסומן במפה;</w:t>
      </w:r>
    </w:p>
    <w:p w:rsidR="003712F0" w:rsidRDefault="00743D67" w:rsidP="003712F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גת רימון</w:t>
      </w:r>
      <w:r>
        <w:rPr>
          <w:rStyle w:val="default"/>
          <w:rFonts w:cs="FrankRuehl" w:hint="cs"/>
          <w:rtl/>
        </w:rPr>
        <w:tab/>
      </w:r>
      <w:r w:rsidR="003712F0">
        <w:rPr>
          <w:rStyle w:val="default"/>
          <w:rFonts w:cs="FrankRuehl" w:hint="cs"/>
          <w:rtl/>
        </w:rPr>
        <w:t xml:space="preserve">גוש 6715 </w:t>
      </w:r>
      <w:r w:rsidR="003712F0">
        <w:rPr>
          <w:rStyle w:val="default"/>
          <w:rFonts w:cs="FrankRuehl"/>
          <w:rtl/>
        </w:rPr>
        <w:t>–</w:t>
      </w:r>
      <w:r w:rsidR="003712F0">
        <w:rPr>
          <w:rStyle w:val="default"/>
          <w:rFonts w:cs="FrankRuehl" w:hint="cs"/>
          <w:rtl/>
        </w:rPr>
        <w:t xml:space="preserve"> חלקות 522, 635, 642 וחלק מחלקה 644 כמסומן במפה;</w:t>
      </w:r>
    </w:p>
    <w:p w:rsidR="00743D67" w:rsidRDefault="00743D67" w:rsidP="003712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6718 </w:t>
      </w:r>
      <w:r>
        <w:rPr>
          <w:rStyle w:val="default"/>
          <w:rFonts w:cs="FrankRuehl"/>
          <w:rtl/>
        </w:rPr>
        <w:t>–</w:t>
      </w:r>
      <w:r>
        <w:rPr>
          <w:rStyle w:val="default"/>
          <w:rFonts w:cs="FrankRuehl" w:hint="cs"/>
          <w:rtl/>
        </w:rPr>
        <w:t xml:space="preserve"> </w:t>
      </w:r>
      <w:r w:rsidR="007E363B">
        <w:rPr>
          <w:rStyle w:val="default"/>
          <w:rFonts w:cs="FrankRuehl" w:hint="cs"/>
          <w:rtl/>
        </w:rPr>
        <w:t xml:space="preserve">חלקות 1, 3, 5 עד 8, 23 עד 25, </w:t>
      </w:r>
      <w:r w:rsidR="003712F0">
        <w:rPr>
          <w:rStyle w:val="default"/>
          <w:rFonts w:cs="FrankRuehl" w:hint="cs"/>
          <w:rtl/>
        </w:rPr>
        <w:t>47 עד 52, 54</w:t>
      </w:r>
      <w:r w:rsidR="007E363B">
        <w:rPr>
          <w:rStyle w:val="default"/>
          <w:rFonts w:cs="FrankRuehl" w:hint="cs"/>
          <w:rtl/>
        </w:rPr>
        <w:t xml:space="preserve"> עד 59, 61 עד 6</w:t>
      </w:r>
      <w:r w:rsidR="003712F0">
        <w:rPr>
          <w:rStyle w:val="default"/>
          <w:rFonts w:cs="FrankRuehl" w:hint="cs"/>
          <w:rtl/>
        </w:rPr>
        <w:t>3</w:t>
      </w:r>
      <w:r w:rsidR="007E363B">
        <w:rPr>
          <w:rStyle w:val="default"/>
          <w:rFonts w:cs="FrankRuehl" w:hint="cs"/>
          <w:rtl/>
        </w:rPr>
        <w:t>, 67</w:t>
      </w:r>
      <w:r w:rsidR="003712F0">
        <w:rPr>
          <w:rStyle w:val="default"/>
          <w:rFonts w:cs="FrankRuehl" w:hint="cs"/>
          <w:rtl/>
        </w:rPr>
        <w:t>, 68, 70, 71, 73</w:t>
      </w:r>
      <w:r w:rsidR="007E363B">
        <w:rPr>
          <w:rStyle w:val="default"/>
          <w:rFonts w:cs="FrankRuehl" w:hint="cs"/>
          <w:rtl/>
        </w:rPr>
        <w:t xml:space="preserve"> עד 77, 81,</w:t>
      </w:r>
      <w:r w:rsidR="003712F0">
        <w:rPr>
          <w:rStyle w:val="default"/>
          <w:rFonts w:cs="FrankRuehl" w:hint="cs"/>
          <w:rtl/>
        </w:rPr>
        <w:t xml:space="preserve"> 85 עד 87,</w:t>
      </w:r>
      <w:r w:rsidR="007E363B">
        <w:rPr>
          <w:rStyle w:val="default"/>
          <w:rFonts w:cs="FrankRuehl" w:hint="cs"/>
          <w:rtl/>
        </w:rPr>
        <w:t xml:space="preserve"> 91 עד 99, 101 עד 104, 109, 111 עד 113</w:t>
      </w:r>
      <w:r w:rsidR="003712F0">
        <w:rPr>
          <w:rStyle w:val="default"/>
          <w:rFonts w:cs="FrankRuehl" w:hint="cs"/>
          <w:rtl/>
        </w:rPr>
        <w:t>, 115, 118, 121, 124, 127, 130, 133, 136, 139, 142, 145, 157, 160, 165, 171, 174, 177, 180, 182, 184, 189, 191, 196</w:t>
      </w:r>
      <w:r w:rsidR="007E363B">
        <w:rPr>
          <w:rStyle w:val="default"/>
          <w:rFonts w:cs="FrankRuehl" w:hint="cs"/>
          <w:rtl/>
        </w:rPr>
        <w:t xml:space="preserve"> וחלק </w:t>
      </w:r>
      <w:r w:rsidR="003712F0">
        <w:rPr>
          <w:rStyle w:val="default"/>
          <w:rFonts w:cs="FrankRuehl" w:hint="cs"/>
          <w:rtl/>
        </w:rPr>
        <w:t>מחלקות 66, 84, 88, 90, 192, 195</w:t>
      </w:r>
      <w:r>
        <w:rPr>
          <w:rStyle w:val="default"/>
          <w:rFonts w:cs="FrankRuehl" w:hint="cs"/>
          <w:rtl/>
        </w:rPr>
        <w:t xml:space="preserve"> כמסומן במפה;</w:t>
      </w:r>
    </w:p>
    <w:p w:rsidR="00743D67" w:rsidRDefault="00743D67" w:rsidP="00614D2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חגור</w:t>
      </w:r>
      <w:r>
        <w:rPr>
          <w:rStyle w:val="default"/>
          <w:rFonts w:cs="FrankRuehl" w:hint="cs"/>
          <w:rtl/>
        </w:rPr>
        <w:tab/>
        <w:t>גושים 75</w:t>
      </w:r>
      <w:r w:rsidR="00FC1599">
        <w:rPr>
          <w:rStyle w:val="default"/>
          <w:rFonts w:cs="FrankRuehl" w:hint="cs"/>
          <w:rtl/>
        </w:rPr>
        <w:t>85</w:t>
      </w:r>
      <w:r>
        <w:rPr>
          <w:rStyle w:val="default"/>
          <w:rFonts w:cs="FrankRuehl" w:hint="cs"/>
          <w:rtl/>
        </w:rPr>
        <w:t xml:space="preserve">, 9062 </w:t>
      </w:r>
      <w:r>
        <w:rPr>
          <w:rStyle w:val="default"/>
          <w:rFonts w:cs="FrankRuehl"/>
          <w:rtl/>
        </w:rPr>
        <w:t>–</w:t>
      </w:r>
      <w:r>
        <w:rPr>
          <w:rStyle w:val="default"/>
          <w:rFonts w:cs="FrankRuehl" w:hint="cs"/>
          <w:rtl/>
        </w:rPr>
        <w:t xml:space="preserve"> בשלמותם;</w:t>
      </w:r>
    </w:p>
    <w:p w:rsidR="00743D67" w:rsidRDefault="00743D67"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6311 </w:t>
      </w:r>
      <w:r>
        <w:rPr>
          <w:rStyle w:val="default"/>
          <w:rFonts w:cs="FrankRuehl"/>
          <w:rtl/>
        </w:rPr>
        <w:t>–</w:t>
      </w:r>
      <w:r>
        <w:rPr>
          <w:rStyle w:val="default"/>
          <w:rFonts w:cs="FrankRuehl" w:hint="cs"/>
          <w:rtl/>
        </w:rPr>
        <w:t xml:space="preserve"> </w:t>
      </w:r>
      <w:r w:rsidR="00FC1599">
        <w:rPr>
          <w:rStyle w:val="default"/>
          <w:rFonts w:cs="FrankRuehl" w:hint="cs"/>
          <w:rtl/>
        </w:rPr>
        <w:t>חלק מחלקה 463 כמסומן במפה;</w:t>
      </w:r>
    </w:p>
    <w:p w:rsidR="00743D67" w:rsidRDefault="00743D67"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6822 </w:t>
      </w:r>
      <w:r>
        <w:rPr>
          <w:rStyle w:val="default"/>
          <w:rFonts w:cs="FrankRuehl"/>
          <w:rtl/>
        </w:rPr>
        <w:t>–</w:t>
      </w:r>
      <w:r>
        <w:rPr>
          <w:rStyle w:val="default"/>
          <w:rFonts w:cs="FrankRuehl" w:hint="cs"/>
          <w:rtl/>
        </w:rPr>
        <w:t xml:space="preserve"> </w:t>
      </w:r>
      <w:r w:rsidR="00FC1599">
        <w:rPr>
          <w:rStyle w:val="default"/>
          <w:rFonts w:cs="FrankRuehl" w:hint="cs"/>
          <w:rtl/>
        </w:rPr>
        <w:t>חלק מחלקה 37</w:t>
      </w:r>
      <w:r>
        <w:rPr>
          <w:rStyle w:val="default"/>
          <w:rFonts w:cs="FrankRuehl" w:hint="cs"/>
          <w:rtl/>
        </w:rPr>
        <w:t xml:space="preserve"> כמסומן במפה;</w:t>
      </w:r>
    </w:p>
    <w:p w:rsidR="00FC1599" w:rsidRDefault="00FC1599"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7510 </w:t>
      </w:r>
      <w:r>
        <w:rPr>
          <w:rStyle w:val="default"/>
          <w:rFonts w:cs="FrankRuehl"/>
          <w:rtl/>
        </w:rPr>
        <w:t>–</w:t>
      </w:r>
      <w:r>
        <w:rPr>
          <w:rStyle w:val="default"/>
          <w:rFonts w:cs="FrankRuehl" w:hint="cs"/>
          <w:rtl/>
        </w:rPr>
        <w:t xml:space="preserve"> </w:t>
      </w:r>
      <w:r w:rsidR="00614D23">
        <w:rPr>
          <w:rStyle w:val="default"/>
          <w:rFonts w:cs="FrankRuehl" w:hint="cs"/>
          <w:rtl/>
        </w:rPr>
        <w:t>חלק מחלקות 40, 41</w:t>
      </w:r>
      <w:r>
        <w:rPr>
          <w:rStyle w:val="default"/>
          <w:rFonts w:cs="FrankRuehl" w:hint="cs"/>
          <w:rtl/>
        </w:rPr>
        <w:t xml:space="preserve"> כמסומן במפה;</w:t>
      </w:r>
    </w:p>
    <w:p w:rsidR="00743D67" w:rsidRDefault="00743D67"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7522 </w:t>
      </w:r>
      <w:r>
        <w:rPr>
          <w:rStyle w:val="default"/>
          <w:rFonts w:cs="FrankRuehl"/>
          <w:rtl/>
        </w:rPr>
        <w:t>–</w:t>
      </w:r>
      <w:r>
        <w:rPr>
          <w:rStyle w:val="default"/>
          <w:rFonts w:cs="FrankRuehl" w:hint="cs"/>
          <w:rtl/>
        </w:rPr>
        <w:t xml:space="preserve"> חלק מחלקה 50 כמסומן במפה;</w:t>
      </w:r>
    </w:p>
    <w:p w:rsidR="00FC1599" w:rsidRDefault="00FC159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7526 </w:t>
      </w:r>
      <w:r>
        <w:rPr>
          <w:rStyle w:val="default"/>
          <w:rFonts w:cs="FrankRuehl"/>
          <w:rtl/>
        </w:rPr>
        <w:t>–</w:t>
      </w:r>
      <w:r>
        <w:rPr>
          <w:rStyle w:val="default"/>
          <w:rFonts w:cs="FrankRuehl" w:hint="cs"/>
          <w:rtl/>
        </w:rPr>
        <w:t xml:space="preserve"> חלקות </w:t>
      </w:r>
      <w:r w:rsidR="00614D23">
        <w:rPr>
          <w:rStyle w:val="default"/>
          <w:rFonts w:cs="FrankRuehl" w:hint="cs"/>
          <w:rtl/>
        </w:rPr>
        <w:t>77 עד 79, 85, 89 עד 91, 106, 108, 110, 112, 114, 118, 120, 122</w:t>
      </w:r>
      <w:r>
        <w:rPr>
          <w:rStyle w:val="default"/>
          <w:rFonts w:cs="FrankRuehl" w:hint="cs"/>
          <w:rtl/>
        </w:rPr>
        <w:t xml:space="preserve"> וחלק מחלקות </w:t>
      </w:r>
      <w:r w:rsidR="00614D23">
        <w:rPr>
          <w:rStyle w:val="default"/>
          <w:rFonts w:cs="FrankRuehl" w:hint="cs"/>
          <w:rtl/>
        </w:rPr>
        <w:t>93, 123, 141</w:t>
      </w:r>
      <w:r>
        <w:rPr>
          <w:rStyle w:val="default"/>
          <w:rFonts w:cs="FrankRuehl" w:hint="cs"/>
          <w:rtl/>
        </w:rPr>
        <w:t xml:space="preserve"> כמסומן במפה;</w:t>
      </w:r>
    </w:p>
    <w:p w:rsidR="00743D67" w:rsidRDefault="00743D67"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7584 </w:t>
      </w:r>
      <w:r>
        <w:rPr>
          <w:rStyle w:val="default"/>
          <w:rFonts w:cs="FrankRuehl"/>
          <w:rtl/>
        </w:rPr>
        <w:t>–</w:t>
      </w:r>
      <w:r>
        <w:rPr>
          <w:rStyle w:val="default"/>
          <w:rFonts w:cs="FrankRuehl" w:hint="cs"/>
          <w:rtl/>
        </w:rPr>
        <w:t xml:space="preserve"> </w:t>
      </w:r>
      <w:r w:rsidR="00614D23">
        <w:rPr>
          <w:rStyle w:val="default"/>
          <w:rFonts w:cs="FrankRuehl" w:hint="cs"/>
          <w:rtl/>
        </w:rPr>
        <w:t>חלקות 2, 6, 7, 9 עד 22 וחלק מחלקות 3, 8 כמסומן במפה;</w:t>
      </w:r>
    </w:p>
    <w:p w:rsidR="00743D67" w:rsidRDefault="00743D67"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7586 </w:t>
      </w:r>
      <w:r>
        <w:rPr>
          <w:rStyle w:val="default"/>
          <w:rFonts w:cs="FrankRuehl"/>
          <w:rtl/>
        </w:rPr>
        <w:t>–</w:t>
      </w:r>
      <w:r>
        <w:rPr>
          <w:rStyle w:val="default"/>
          <w:rFonts w:cs="FrankRuehl" w:hint="cs"/>
          <w:rtl/>
        </w:rPr>
        <w:t xml:space="preserve"> חלקות </w:t>
      </w:r>
      <w:r w:rsidR="00614D23">
        <w:rPr>
          <w:rStyle w:val="default"/>
          <w:rFonts w:cs="FrankRuehl" w:hint="cs"/>
          <w:rtl/>
        </w:rPr>
        <w:t>9 עד 13, 15, 17, 20, 22, 24, 25, 27 עד 30</w:t>
      </w:r>
      <w:r>
        <w:rPr>
          <w:rStyle w:val="default"/>
          <w:rFonts w:cs="FrankRuehl" w:hint="cs"/>
          <w:rtl/>
        </w:rPr>
        <w:t xml:space="preserve"> וחלק מחלקות 4, </w:t>
      </w:r>
      <w:r w:rsidR="00FC1599">
        <w:rPr>
          <w:rStyle w:val="default"/>
          <w:rFonts w:cs="FrankRuehl" w:hint="cs"/>
          <w:rtl/>
        </w:rPr>
        <w:t>6</w:t>
      </w:r>
      <w:r>
        <w:rPr>
          <w:rStyle w:val="default"/>
          <w:rFonts w:cs="FrankRuehl" w:hint="cs"/>
          <w:rtl/>
        </w:rPr>
        <w:t xml:space="preserve"> כמסומן במפה;</w:t>
      </w:r>
    </w:p>
    <w:p w:rsidR="00414F39" w:rsidRDefault="00414F39"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8890 </w:t>
      </w:r>
      <w:r>
        <w:rPr>
          <w:rStyle w:val="default"/>
          <w:rFonts w:cs="FrankRuehl"/>
          <w:rtl/>
        </w:rPr>
        <w:t>–</w:t>
      </w:r>
      <w:r>
        <w:rPr>
          <w:rStyle w:val="default"/>
          <w:rFonts w:cs="FrankRuehl" w:hint="cs"/>
          <w:rtl/>
        </w:rPr>
        <w:t xml:space="preserve"> חלקות 22 עד 2</w:t>
      </w:r>
      <w:r w:rsidR="00FC1599">
        <w:rPr>
          <w:rStyle w:val="default"/>
          <w:rFonts w:cs="FrankRuehl" w:hint="cs"/>
          <w:rtl/>
        </w:rPr>
        <w:t>8</w:t>
      </w:r>
      <w:r>
        <w:rPr>
          <w:rStyle w:val="default"/>
          <w:rFonts w:cs="FrankRuehl" w:hint="cs"/>
          <w:rtl/>
        </w:rPr>
        <w:t>,</w:t>
      </w:r>
      <w:r w:rsidR="00FC1599">
        <w:rPr>
          <w:rStyle w:val="default"/>
          <w:rFonts w:cs="FrankRuehl" w:hint="cs"/>
          <w:rtl/>
        </w:rPr>
        <w:t xml:space="preserve"> 94</w:t>
      </w:r>
      <w:r>
        <w:rPr>
          <w:rStyle w:val="default"/>
          <w:rFonts w:cs="FrankRuehl" w:hint="cs"/>
          <w:rtl/>
        </w:rPr>
        <w:t xml:space="preserve"> וחלק מחלקות 21, 68, 71, 92 כמסומן במפה;</w:t>
      </w:r>
    </w:p>
    <w:p w:rsidR="00414F39" w:rsidRDefault="00414F39"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8894 </w:t>
      </w:r>
      <w:r>
        <w:rPr>
          <w:rStyle w:val="default"/>
          <w:rFonts w:cs="FrankRuehl"/>
          <w:rtl/>
        </w:rPr>
        <w:t>–</w:t>
      </w:r>
      <w:r>
        <w:rPr>
          <w:rStyle w:val="default"/>
          <w:rFonts w:cs="FrankRuehl" w:hint="cs"/>
          <w:rtl/>
        </w:rPr>
        <w:t xml:space="preserve"> </w:t>
      </w:r>
      <w:r w:rsidR="00FC1599">
        <w:rPr>
          <w:rStyle w:val="default"/>
          <w:rFonts w:cs="FrankRuehl" w:hint="cs"/>
          <w:rtl/>
        </w:rPr>
        <w:t>חלקות 23 עד 25, 35 עד 41, 43 עד 46, 49, 54, 60, 72, 82, 91, 92, 94 עד 96, 98 עד 101 וחלק מחלקות 50, 51, 66</w:t>
      </w:r>
      <w:r>
        <w:rPr>
          <w:rStyle w:val="default"/>
          <w:rFonts w:cs="FrankRuehl" w:hint="cs"/>
          <w:rtl/>
        </w:rPr>
        <w:t xml:space="preserve"> כמסומן במפה;</w:t>
      </w:r>
    </w:p>
    <w:p w:rsidR="00FC1599" w:rsidRDefault="00FC1599" w:rsidP="00FC15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8895 </w:t>
      </w:r>
      <w:r>
        <w:rPr>
          <w:rStyle w:val="default"/>
          <w:rFonts w:cs="FrankRuehl"/>
          <w:rtl/>
        </w:rPr>
        <w:t>–</w:t>
      </w:r>
      <w:r>
        <w:rPr>
          <w:rStyle w:val="default"/>
          <w:rFonts w:cs="FrankRuehl" w:hint="cs"/>
          <w:rtl/>
        </w:rPr>
        <w:t xml:space="preserve"> חלק מחלקות 21, 34 כמסומן במפה;</w:t>
      </w:r>
    </w:p>
    <w:p w:rsidR="00414F39" w:rsidRDefault="00414F39" w:rsidP="00614D2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חורשים</w:t>
      </w:r>
      <w:r>
        <w:rPr>
          <w:rStyle w:val="default"/>
          <w:rFonts w:cs="FrankRuehl" w:hint="cs"/>
          <w:rtl/>
        </w:rPr>
        <w:tab/>
        <w:t xml:space="preserve">גוש </w:t>
      </w:r>
      <w:r w:rsidR="004079CC">
        <w:rPr>
          <w:rStyle w:val="default"/>
          <w:rFonts w:cs="FrankRuehl" w:hint="cs"/>
          <w:rtl/>
        </w:rPr>
        <w:t xml:space="preserve">7640 </w:t>
      </w:r>
      <w:r w:rsidR="004079CC">
        <w:rPr>
          <w:rStyle w:val="default"/>
          <w:rFonts w:cs="FrankRuehl"/>
          <w:rtl/>
        </w:rPr>
        <w:t>–</w:t>
      </w:r>
      <w:r w:rsidR="004079CC">
        <w:rPr>
          <w:rStyle w:val="default"/>
          <w:rFonts w:cs="FrankRuehl" w:hint="cs"/>
          <w:rtl/>
        </w:rPr>
        <w:t xml:space="preserve"> חלקה 20 וחלק מחלקות 17 עד 19, 471 כמסומן במפה</w:t>
      </w:r>
      <w:r>
        <w:rPr>
          <w:rStyle w:val="default"/>
          <w:rFonts w:cs="FrankRuehl" w:hint="cs"/>
          <w:rtl/>
        </w:rPr>
        <w:t>;</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7641 </w:t>
      </w:r>
      <w:r>
        <w:rPr>
          <w:rStyle w:val="default"/>
          <w:rFonts w:cs="FrankRuehl"/>
          <w:rtl/>
        </w:rPr>
        <w:t>–</w:t>
      </w:r>
      <w:r>
        <w:rPr>
          <w:rStyle w:val="default"/>
          <w:rFonts w:cs="FrankRuehl" w:hint="cs"/>
          <w:rtl/>
        </w:rPr>
        <w:t xml:space="preserve"> </w:t>
      </w:r>
      <w:r w:rsidR="004079CC">
        <w:rPr>
          <w:rStyle w:val="default"/>
          <w:rFonts w:cs="FrankRuehl" w:hint="cs"/>
          <w:rtl/>
        </w:rPr>
        <w:t>חלקות 3, 4, 9, 32, 36, 38 עד 41, 45 עד 48 וחלק מחלקות 7, 43</w:t>
      </w:r>
      <w:r>
        <w:rPr>
          <w:rStyle w:val="default"/>
          <w:rFonts w:cs="FrankRuehl" w:hint="cs"/>
          <w:rtl/>
        </w:rPr>
        <w:t xml:space="preserve"> כמסומן במפה;</w:t>
      </w:r>
    </w:p>
    <w:p w:rsidR="004079CC" w:rsidRDefault="004079CC"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8874 </w:t>
      </w:r>
      <w:r>
        <w:rPr>
          <w:rStyle w:val="default"/>
          <w:rFonts w:cs="FrankRuehl"/>
          <w:rtl/>
        </w:rPr>
        <w:t>–</w:t>
      </w:r>
      <w:r>
        <w:rPr>
          <w:rStyle w:val="default"/>
          <w:rFonts w:cs="FrankRuehl" w:hint="cs"/>
          <w:rtl/>
        </w:rPr>
        <w:t xml:space="preserve"> חלק מחלקות 13, 120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8890 </w:t>
      </w:r>
      <w:r>
        <w:rPr>
          <w:rStyle w:val="default"/>
          <w:rFonts w:cs="FrankRuehl"/>
          <w:rtl/>
        </w:rPr>
        <w:t>–</w:t>
      </w:r>
      <w:r>
        <w:rPr>
          <w:rStyle w:val="default"/>
          <w:rFonts w:cs="FrankRuehl" w:hint="cs"/>
          <w:rtl/>
        </w:rPr>
        <w:t xml:space="preserve"> חלק מחלקות </w:t>
      </w:r>
      <w:r w:rsidR="004079CC">
        <w:rPr>
          <w:rStyle w:val="default"/>
          <w:rFonts w:cs="FrankRuehl" w:hint="cs"/>
          <w:rtl/>
        </w:rPr>
        <w:t>67, 68</w:t>
      </w:r>
      <w:r>
        <w:rPr>
          <w:rStyle w:val="default"/>
          <w:rFonts w:cs="FrankRuehl" w:hint="cs"/>
          <w:rtl/>
        </w:rPr>
        <w:t xml:space="preserve">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8891 </w:t>
      </w:r>
      <w:r>
        <w:rPr>
          <w:rStyle w:val="default"/>
          <w:rFonts w:cs="FrankRuehl"/>
          <w:rtl/>
        </w:rPr>
        <w:t>–</w:t>
      </w:r>
      <w:r>
        <w:rPr>
          <w:rStyle w:val="default"/>
          <w:rFonts w:cs="FrankRuehl" w:hint="cs"/>
          <w:rtl/>
        </w:rPr>
        <w:t xml:space="preserve"> </w:t>
      </w:r>
      <w:r w:rsidR="004079CC">
        <w:rPr>
          <w:rStyle w:val="default"/>
          <w:rFonts w:cs="FrankRuehl" w:hint="cs"/>
          <w:rtl/>
        </w:rPr>
        <w:t>חלק מחלקה 37</w:t>
      </w:r>
      <w:r>
        <w:rPr>
          <w:rStyle w:val="default"/>
          <w:rFonts w:cs="FrankRuehl" w:hint="cs"/>
          <w:rtl/>
        </w:rPr>
        <w:t xml:space="preserve">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8894 </w:t>
      </w:r>
      <w:r>
        <w:rPr>
          <w:rStyle w:val="default"/>
          <w:rFonts w:cs="FrankRuehl"/>
          <w:rtl/>
        </w:rPr>
        <w:t>–</w:t>
      </w:r>
      <w:r>
        <w:rPr>
          <w:rStyle w:val="default"/>
          <w:rFonts w:cs="FrankRuehl" w:hint="cs"/>
          <w:rtl/>
        </w:rPr>
        <w:t xml:space="preserve"> </w:t>
      </w:r>
      <w:r w:rsidR="004079CC">
        <w:rPr>
          <w:rStyle w:val="default"/>
          <w:rFonts w:cs="FrankRuehl" w:hint="cs"/>
          <w:rtl/>
        </w:rPr>
        <w:t>חלק מחלקות 61, 66</w:t>
      </w:r>
      <w:r>
        <w:rPr>
          <w:rStyle w:val="default"/>
          <w:rFonts w:cs="FrankRuehl" w:hint="cs"/>
          <w:rtl/>
        </w:rPr>
        <w:t xml:space="preserve">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8895 </w:t>
      </w:r>
      <w:r>
        <w:rPr>
          <w:rStyle w:val="default"/>
          <w:rFonts w:cs="FrankRuehl"/>
          <w:rtl/>
        </w:rPr>
        <w:t>–</w:t>
      </w:r>
      <w:r>
        <w:rPr>
          <w:rStyle w:val="default"/>
          <w:rFonts w:cs="FrankRuehl" w:hint="cs"/>
          <w:rtl/>
        </w:rPr>
        <w:t xml:space="preserve"> חלקות 14 עד 16, </w:t>
      </w:r>
      <w:r w:rsidR="004079CC">
        <w:rPr>
          <w:rStyle w:val="default"/>
          <w:rFonts w:cs="FrankRuehl" w:hint="cs"/>
          <w:rtl/>
        </w:rPr>
        <w:t>32, 33</w:t>
      </w:r>
      <w:r>
        <w:rPr>
          <w:rStyle w:val="default"/>
          <w:rFonts w:cs="FrankRuehl" w:hint="cs"/>
          <w:rtl/>
        </w:rPr>
        <w:t xml:space="preserve"> וחלק מחלקות</w:t>
      </w:r>
      <w:r w:rsidR="00614D23">
        <w:rPr>
          <w:rStyle w:val="default"/>
          <w:rFonts w:cs="FrankRuehl" w:hint="cs"/>
          <w:rtl/>
        </w:rPr>
        <w:t xml:space="preserve"> 9,</w:t>
      </w:r>
      <w:r>
        <w:rPr>
          <w:rStyle w:val="default"/>
          <w:rFonts w:cs="FrankRuehl" w:hint="cs"/>
          <w:rtl/>
        </w:rPr>
        <w:t xml:space="preserve"> 11,</w:t>
      </w:r>
      <w:r w:rsidR="00614D23">
        <w:rPr>
          <w:rStyle w:val="default"/>
          <w:rFonts w:cs="FrankRuehl" w:hint="cs"/>
          <w:rtl/>
        </w:rPr>
        <w:t xml:space="preserve"> 18,</w:t>
      </w:r>
      <w:r>
        <w:rPr>
          <w:rStyle w:val="default"/>
          <w:rFonts w:cs="FrankRuehl" w:hint="cs"/>
          <w:rtl/>
        </w:rPr>
        <w:t xml:space="preserve"> 21</w:t>
      </w:r>
      <w:r w:rsidR="004079CC">
        <w:rPr>
          <w:rStyle w:val="default"/>
          <w:rFonts w:cs="FrankRuehl" w:hint="cs"/>
          <w:rtl/>
        </w:rPr>
        <w:t xml:space="preserve">, </w:t>
      </w:r>
      <w:r w:rsidR="00614D23">
        <w:rPr>
          <w:rStyle w:val="default"/>
          <w:rFonts w:cs="FrankRuehl" w:hint="cs"/>
          <w:rtl/>
        </w:rPr>
        <w:t xml:space="preserve">27 עד </w:t>
      </w:r>
      <w:r w:rsidR="004079CC">
        <w:rPr>
          <w:rStyle w:val="default"/>
          <w:rFonts w:cs="FrankRuehl" w:hint="cs"/>
          <w:rtl/>
        </w:rPr>
        <w:t>30</w:t>
      </w:r>
      <w:r w:rsidR="00614D23">
        <w:rPr>
          <w:rStyle w:val="default"/>
          <w:rFonts w:cs="FrankRuehl" w:hint="cs"/>
          <w:rtl/>
        </w:rPr>
        <w:t>, 34, 35</w:t>
      </w:r>
      <w:r>
        <w:rPr>
          <w:rStyle w:val="default"/>
          <w:rFonts w:cs="FrankRuehl" w:hint="cs"/>
          <w:rtl/>
        </w:rPr>
        <w:t xml:space="preserve"> כמסומן במפה;</w:t>
      </w:r>
    </w:p>
    <w:p w:rsidR="004079CC" w:rsidRDefault="004079CC"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8896 </w:t>
      </w:r>
      <w:r>
        <w:rPr>
          <w:rStyle w:val="default"/>
          <w:rFonts w:cs="FrankRuehl"/>
          <w:rtl/>
        </w:rPr>
        <w:t>–</w:t>
      </w:r>
      <w:r>
        <w:rPr>
          <w:rStyle w:val="default"/>
          <w:rFonts w:cs="FrankRuehl" w:hint="cs"/>
          <w:rtl/>
        </w:rPr>
        <w:t xml:space="preserve"> חלקות 10, 11, 14, 23, 31, 34, 36, 38, 45 עד 47, 49 וחלק מחלקות 2, 41 עד 43, 48, 50, 51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8897 </w:t>
      </w:r>
      <w:r>
        <w:rPr>
          <w:rStyle w:val="default"/>
          <w:rFonts w:cs="FrankRuehl"/>
          <w:rtl/>
        </w:rPr>
        <w:t>–</w:t>
      </w:r>
      <w:r>
        <w:rPr>
          <w:rStyle w:val="default"/>
          <w:rFonts w:cs="FrankRuehl" w:hint="cs"/>
          <w:rtl/>
        </w:rPr>
        <w:t xml:space="preserve"> </w:t>
      </w:r>
      <w:r w:rsidR="004079CC">
        <w:rPr>
          <w:rStyle w:val="default"/>
          <w:rFonts w:cs="FrankRuehl" w:hint="cs"/>
          <w:rtl/>
        </w:rPr>
        <w:t>חלקות 54, 55 וחלק מחלקות 31 עד 36, 48, 53</w:t>
      </w:r>
      <w:r>
        <w:rPr>
          <w:rStyle w:val="default"/>
          <w:rFonts w:cs="FrankRuehl" w:hint="cs"/>
          <w:rtl/>
        </w:rPr>
        <w:t xml:space="preserve">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8898 </w:t>
      </w:r>
      <w:r>
        <w:rPr>
          <w:rStyle w:val="default"/>
          <w:rFonts w:cs="FrankRuehl"/>
          <w:rtl/>
        </w:rPr>
        <w:t>–</w:t>
      </w:r>
      <w:r>
        <w:rPr>
          <w:rStyle w:val="default"/>
          <w:rFonts w:cs="FrankRuehl" w:hint="cs"/>
          <w:rtl/>
        </w:rPr>
        <w:t xml:space="preserve"> חלקות </w:t>
      </w:r>
      <w:r w:rsidR="004079CC">
        <w:rPr>
          <w:rStyle w:val="default"/>
          <w:rFonts w:cs="FrankRuehl" w:hint="cs"/>
          <w:rtl/>
        </w:rPr>
        <w:t>29, 30</w:t>
      </w:r>
      <w:r>
        <w:rPr>
          <w:rStyle w:val="default"/>
          <w:rFonts w:cs="FrankRuehl" w:hint="cs"/>
          <w:rtl/>
        </w:rPr>
        <w:t xml:space="preserve"> וחלק מחלקות 7, 22, 24, 27, 28, 31 כמסומן במפה;</w:t>
      </w:r>
    </w:p>
    <w:p w:rsidR="00414F39" w:rsidRDefault="00414F39" w:rsidP="004079C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079CC">
        <w:rPr>
          <w:rStyle w:val="default"/>
          <w:rFonts w:cs="FrankRuehl" w:hint="cs"/>
          <w:rtl/>
        </w:rPr>
        <w:t xml:space="preserve">9118 </w:t>
      </w:r>
      <w:r w:rsidR="004079CC">
        <w:rPr>
          <w:rStyle w:val="default"/>
          <w:rFonts w:cs="FrankRuehl"/>
          <w:rtl/>
        </w:rPr>
        <w:t>–</w:t>
      </w:r>
      <w:r w:rsidR="004079CC">
        <w:rPr>
          <w:rStyle w:val="default"/>
          <w:rFonts w:cs="FrankRuehl" w:hint="cs"/>
          <w:rtl/>
        </w:rPr>
        <w:t xml:space="preserve"> חלק מחלקות 108, 119</w:t>
      </w:r>
      <w:r>
        <w:rPr>
          <w:rStyle w:val="default"/>
          <w:rFonts w:cs="FrankRuehl" w:hint="cs"/>
          <w:rtl/>
        </w:rPr>
        <w:t xml:space="preserve"> כמסומן במפה;</w:t>
      </w:r>
    </w:p>
    <w:p w:rsidR="00414F39" w:rsidRDefault="00414F39" w:rsidP="00614D2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ירחיב</w:t>
      </w:r>
      <w:r>
        <w:rPr>
          <w:rStyle w:val="default"/>
          <w:rFonts w:cs="FrankRuehl" w:hint="cs"/>
          <w:rtl/>
        </w:rPr>
        <w:tab/>
        <w:t>גושים</w:t>
      </w:r>
      <w:r w:rsidR="004079CC">
        <w:rPr>
          <w:rStyle w:val="default"/>
          <w:rFonts w:cs="FrankRuehl" w:hint="cs"/>
          <w:rtl/>
        </w:rPr>
        <w:t xml:space="preserve"> 7633,</w:t>
      </w:r>
      <w:r>
        <w:rPr>
          <w:rStyle w:val="default"/>
          <w:rFonts w:cs="FrankRuehl" w:hint="cs"/>
          <w:rtl/>
        </w:rPr>
        <w:t xml:space="preserve"> 7635, 7638, 9059</w:t>
      </w:r>
      <w:r w:rsidR="00222DEE">
        <w:rPr>
          <w:rStyle w:val="default"/>
          <w:rFonts w:cs="FrankRuehl" w:hint="cs"/>
          <w:rtl/>
        </w:rPr>
        <w:t>, 9214, 9215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614D23" w:rsidRDefault="00614D23"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7505 </w:t>
      </w:r>
      <w:r>
        <w:rPr>
          <w:rStyle w:val="default"/>
          <w:rFonts w:cs="FrankRuehl"/>
          <w:rtl/>
        </w:rPr>
        <w:t>–</w:t>
      </w:r>
      <w:r>
        <w:rPr>
          <w:rStyle w:val="default"/>
          <w:rFonts w:cs="FrankRuehl" w:hint="cs"/>
          <w:rtl/>
        </w:rPr>
        <w:t xml:space="preserve"> חלקות 2, 4, 6 עד 23, 35, 36, 45, 47, 51, 52 וחלק מחלקות 3, 24 עד 34, 37 עד 40, 49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7506 </w:t>
      </w:r>
      <w:r>
        <w:rPr>
          <w:rStyle w:val="default"/>
          <w:rFonts w:cs="FrankRuehl"/>
          <w:rtl/>
        </w:rPr>
        <w:t>–</w:t>
      </w:r>
      <w:r>
        <w:rPr>
          <w:rStyle w:val="default"/>
          <w:rFonts w:cs="FrankRuehl" w:hint="cs"/>
          <w:rtl/>
        </w:rPr>
        <w:t xml:space="preserve"> </w:t>
      </w:r>
      <w:r w:rsidR="00614D23">
        <w:rPr>
          <w:rStyle w:val="default"/>
          <w:rFonts w:cs="FrankRuehl" w:hint="cs"/>
          <w:rtl/>
        </w:rPr>
        <w:t>חלקה</w:t>
      </w:r>
      <w:r w:rsidR="004079CC">
        <w:rPr>
          <w:rStyle w:val="default"/>
          <w:rFonts w:cs="FrankRuehl" w:hint="cs"/>
          <w:rtl/>
        </w:rPr>
        <w:t xml:space="preserve"> 16</w:t>
      </w:r>
      <w:r>
        <w:rPr>
          <w:rStyle w:val="default"/>
          <w:rFonts w:cs="FrankRuehl" w:hint="cs"/>
          <w:rtl/>
        </w:rPr>
        <w:t xml:space="preserve"> וחלק </w:t>
      </w:r>
      <w:r w:rsidR="00614D23">
        <w:rPr>
          <w:rStyle w:val="default"/>
          <w:rFonts w:cs="FrankRuehl" w:hint="cs"/>
          <w:rtl/>
        </w:rPr>
        <w:t xml:space="preserve">מחלקות 7 עד 11, 14, 15, </w:t>
      </w:r>
      <w:r w:rsidR="00005FF3">
        <w:rPr>
          <w:rStyle w:val="default"/>
          <w:rFonts w:cs="FrankRuehl" w:hint="cs"/>
          <w:rtl/>
        </w:rPr>
        <w:t>35</w:t>
      </w:r>
      <w:r>
        <w:rPr>
          <w:rStyle w:val="default"/>
          <w:rFonts w:cs="FrankRuehl" w:hint="cs"/>
          <w:rtl/>
        </w:rPr>
        <w:t xml:space="preserve"> כמסומן במפה;</w:t>
      </w:r>
    </w:p>
    <w:p w:rsidR="004079CC" w:rsidRDefault="004079C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7556 </w:t>
      </w:r>
      <w:r>
        <w:rPr>
          <w:rStyle w:val="default"/>
          <w:rFonts w:cs="FrankRuehl"/>
          <w:rtl/>
        </w:rPr>
        <w:t>–</w:t>
      </w:r>
      <w:r>
        <w:rPr>
          <w:rStyle w:val="default"/>
          <w:rFonts w:cs="FrankRuehl" w:hint="cs"/>
          <w:rtl/>
        </w:rPr>
        <w:t xml:space="preserve"> חלק מחלקות </w:t>
      </w:r>
      <w:r w:rsidR="00614D23">
        <w:rPr>
          <w:rStyle w:val="default"/>
          <w:rFonts w:cs="FrankRuehl" w:hint="cs"/>
          <w:rtl/>
        </w:rPr>
        <w:t>64, 65, 69, 71, 72</w:t>
      </w:r>
      <w:r>
        <w:rPr>
          <w:rStyle w:val="default"/>
          <w:rFonts w:cs="FrankRuehl" w:hint="cs"/>
          <w:rtl/>
        </w:rPr>
        <w:t xml:space="preserve"> כמסומן במפה;</w:t>
      </w:r>
    </w:p>
    <w:p w:rsidR="004079CC" w:rsidRDefault="004079C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7625 </w:t>
      </w:r>
      <w:r>
        <w:rPr>
          <w:rStyle w:val="default"/>
          <w:rFonts w:cs="FrankRuehl"/>
          <w:rtl/>
        </w:rPr>
        <w:t>–</w:t>
      </w:r>
      <w:r>
        <w:rPr>
          <w:rStyle w:val="default"/>
          <w:rFonts w:cs="FrankRuehl" w:hint="cs"/>
          <w:rtl/>
        </w:rPr>
        <w:t xml:space="preserve"> חלקה 2 וחלק מחלקות 1, 3, 4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7632 </w:t>
      </w:r>
      <w:r>
        <w:rPr>
          <w:rStyle w:val="default"/>
          <w:rFonts w:cs="FrankRuehl"/>
          <w:rtl/>
        </w:rPr>
        <w:t>–</w:t>
      </w:r>
      <w:r w:rsidR="004079CC">
        <w:rPr>
          <w:rStyle w:val="default"/>
          <w:rFonts w:cs="FrankRuehl" w:hint="cs"/>
          <w:rtl/>
        </w:rPr>
        <w:t xml:space="preserve"> חלקות 1 עד 3, 5, 60, 61</w:t>
      </w:r>
      <w:r>
        <w:rPr>
          <w:rStyle w:val="default"/>
          <w:rFonts w:cs="FrankRuehl" w:hint="cs"/>
          <w:rtl/>
        </w:rPr>
        <w:t xml:space="preserve"> וחלק מחלקות 6 עד 13, 17, 18 כמסומן במפה;</w:t>
      </w:r>
    </w:p>
    <w:p w:rsidR="00614D23" w:rsidRDefault="00614D23"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7634 </w:t>
      </w:r>
      <w:r>
        <w:rPr>
          <w:rStyle w:val="default"/>
          <w:rFonts w:cs="FrankRuehl"/>
          <w:rtl/>
        </w:rPr>
        <w:t>–</w:t>
      </w:r>
      <w:r>
        <w:rPr>
          <w:rStyle w:val="default"/>
          <w:rFonts w:cs="FrankRuehl" w:hint="cs"/>
          <w:rtl/>
        </w:rPr>
        <w:t xml:space="preserve"> חלקות 1, 2, 4 עד 6, </w:t>
      </w:r>
      <w:r w:rsidR="00005FF3">
        <w:rPr>
          <w:rStyle w:val="default"/>
          <w:rFonts w:cs="FrankRuehl" w:hint="cs"/>
          <w:rtl/>
        </w:rPr>
        <w:t>8</w:t>
      </w:r>
      <w:r>
        <w:rPr>
          <w:rStyle w:val="default"/>
          <w:rFonts w:cs="FrankRuehl" w:hint="cs"/>
          <w:rtl/>
        </w:rPr>
        <w:t>, 10, 13 וחלק מחלקות 9, 12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7636 </w:t>
      </w:r>
      <w:r>
        <w:rPr>
          <w:rStyle w:val="default"/>
          <w:rFonts w:cs="FrankRuehl"/>
          <w:rtl/>
        </w:rPr>
        <w:t>–</w:t>
      </w:r>
      <w:r>
        <w:rPr>
          <w:rStyle w:val="default"/>
          <w:rFonts w:cs="FrankRuehl" w:hint="cs"/>
          <w:rtl/>
        </w:rPr>
        <w:t xml:space="preserve"> </w:t>
      </w:r>
      <w:r w:rsidR="00614D23">
        <w:rPr>
          <w:rStyle w:val="default"/>
          <w:rFonts w:cs="FrankRuehl" w:hint="cs"/>
          <w:rtl/>
        </w:rPr>
        <w:t xml:space="preserve">חלקות 5, 6, 8 עד 16, 20 עד 29, 33, 34, 36 עד 38, 41 וחלק מחלקות 2, 3, </w:t>
      </w:r>
      <w:r w:rsidR="00005FF3">
        <w:rPr>
          <w:rStyle w:val="default"/>
          <w:rFonts w:cs="FrankRuehl" w:hint="cs"/>
          <w:rtl/>
        </w:rPr>
        <w:t>35</w:t>
      </w:r>
      <w:r w:rsidR="00614D23">
        <w:rPr>
          <w:rStyle w:val="default"/>
          <w:rFonts w:cs="FrankRuehl" w:hint="cs"/>
          <w:rtl/>
        </w:rPr>
        <w:t xml:space="preserve"> כמסומן במפה</w:t>
      </w:r>
      <w:r>
        <w:rPr>
          <w:rStyle w:val="default"/>
          <w:rFonts w:cs="FrankRuehl" w:hint="cs"/>
          <w:rtl/>
        </w:rPr>
        <w:t>;</w:t>
      </w:r>
    </w:p>
    <w:p w:rsidR="00614D23" w:rsidRDefault="00614D23"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7637 </w:t>
      </w:r>
      <w:r>
        <w:rPr>
          <w:rStyle w:val="default"/>
          <w:rFonts w:cs="FrankRuehl"/>
          <w:rtl/>
        </w:rPr>
        <w:t>–</w:t>
      </w:r>
      <w:r>
        <w:rPr>
          <w:rStyle w:val="default"/>
          <w:rFonts w:cs="FrankRuehl" w:hint="cs"/>
          <w:rtl/>
        </w:rPr>
        <w:t xml:space="preserve"> חלקות 1 עד 7, 9 עד 12, 16, 17, 19 עד 27 וחלק מחלקה 15 כמסומן במפה;</w:t>
      </w:r>
    </w:p>
    <w:p w:rsidR="004079CC" w:rsidRDefault="004079C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8549 </w:t>
      </w:r>
      <w:r>
        <w:rPr>
          <w:rStyle w:val="default"/>
          <w:rFonts w:cs="FrankRuehl"/>
          <w:rtl/>
        </w:rPr>
        <w:t>–</w:t>
      </w:r>
      <w:r>
        <w:rPr>
          <w:rStyle w:val="default"/>
          <w:rFonts w:cs="FrankRuehl" w:hint="cs"/>
          <w:rtl/>
        </w:rPr>
        <w:t xml:space="preserve"> חלק מחלקה </w:t>
      </w:r>
      <w:r w:rsidR="00614D23">
        <w:rPr>
          <w:rStyle w:val="default"/>
          <w:rFonts w:cs="FrankRuehl" w:hint="cs"/>
          <w:rtl/>
        </w:rPr>
        <w:t>21</w:t>
      </w:r>
      <w:r>
        <w:rPr>
          <w:rStyle w:val="default"/>
          <w:rFonts w:cs="FrankRuehl" w:hint="cs"/>
          <w:rtl/>
        </w:rPr>
        <w:t xml:space="preserve"> כמסומן במפה;</w:t>
      </w:r>
    </w:p>
    <w:p w:rsidR="00414F39" w:rsidRDefault="00414F39" w:rsidP="00614D2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ירקונה</w:t>
      </w:r>
      <w:r>
        <w:rPr>
          <w:rStyle w:val="default"/>
          <w:rFonts w:cs="FrankRuehl" w:hint="cs"/>
          <w:rtl/>
        </w:rPr>
        <w:tab/>
        <w:t xml:space="preserve">גוש 6450 </w:t>
      </w:r>
      <w:r>
        <w:rPr>
          <w:rStyle w:val="default"/>
          <w:rFonts w:cs="FrankRuehl"/>
          <w:rtl/>
        </w:rPr>
        <w:t>–</w:t>
      </w:r>
      <w:r>
        <w:rPr>
          <w:rStyle w:val="default"/>
          <w:rFonts w:cs="FrankRuehl" w:hint="cs"/>
          <w:rtl/>
        </w:rPr>
        <w:t xml:space="preserve"> בשלמותו;</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6449 </w:t>
      </w:r>
      <w:r>
        <w:rPr>
          <w:rStyle w:val="default"/>
          <w:rFonts w:cs="FrankRuehl"/>
          <w:rtl/>
        </w:rPr>
        <w:t>–</w:t>
      </w:r>
      <w:r>
        <w:rPr>
          <w:rStyle w:val="default"/>
          <w:rFonts w:cs="FrankRuehl" w:hint="cs"/>
          <w:rtl/>
        </w:rPr>
        <w:t xml:space="preserve"> חלקות 13, </w:t>
      </w:r>
      <w:r w:rsidR="009F6AFE">
        <w:rPr>
          <w:rStyle w:val="default"/>
          <w:rFonts w:cs="FrankRuehl" w:hint="cs"/>
          <w:rtl/>
        </w:rPr>
        <w:t>16 עד 22, 44, 45, 50, 113, 114, 234, 243, 244, 251, 258, 261, 274 עד 276, 278, 283 עד 288, 290 עד 344 וחלק מחלקות 240, 242, 263, 279, 281 כמסומן במפה;</w:t>
      </w:r>
    </w:p>
    <w:p w:rsidR="00414F39" w:rsidRDefault="009F6AFE"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6575 </w:t>
      </w:r>
      <w:r>
        <w:rPr>
          <w:rStyle w:val="default"/>
          <w:rFonts w:cs="FrankRuehl"/>
          <w:rtl/>
        </w:rPr>
        <w:t>–</w:t>
      </w:r>
      <w:r>
        <w:rPr>
          <w:rStyle w:val="default"/>
          <w:rFonts w:cs="FrankRuehl" w:hint="cs"/>
          <w:rtl/>
        </w:rPr>
        <w:t xml:space="preserve"> חלק מחלקה 22</w:t>
      </w:r>
      <w:r w:rsidR="00414F39">
        <w:rPr>
          <w:rStyle w:val="default"/>
          <w:rFonts w:cs="FrankRuehl" w:hint="cs"/>
          <w:rtl/>
        </w:rPr>
        <w:t xml:space="preserve"> כמסומן במפה;</w:t>
      </w:r>
    </w:p>
    <w:p w:rsidR="009F6AFE" w:rsidRDefault="009F6AFE"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6656 </w:t>
      </w:r>
      <w:r>
        <w:rPr>
          <w:rStyle w:val="default"/>
          <w:rFonts w:cs="FrankRuehl"/>
          <w:rtl/>
        </w:rPr>
        <w:t>–</w:t>
      </w:r>
      <w:r>
        <w:rPr>
          <w:rStyle w:val="default"/>
          <w:rFonts w:cs="FrankRuehl" w:hint="cs"/>
          <w:rtl/>
        </w:rPr>
        <w:t xml:space="preserve"> חלק מחלקה 1 כמסומן במפה;</w:t>
      </w:r>
    </w:p>
    <w:p w:rsidR="009F6AFE" w:rsidRDefault="009F6AFE"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6658 </w:t>
      </w:r>
      <w:r>
        <w:rPr>
          <w:rStyle w:val="default"/>
          <w:rFonts w:cs="FrankRuehl"/>
          <w:rtl/>
        </w:rPr>
        <w:t>–</w:t>
      </w:r>
      <w:r>
        <w:rPr>
          <w:rStyle w:val="default"/>
          <w:rFonts w:cs="FrankRuehl" w:hint="cs"/>
          <w:rtl/>
        </w:rPr>
        <w:t xml:space="preserve"> חלקה 40 וחלק מחלקות 1, 36, 39 כמסומן במפה;</w:t>
      </w:r>
    </w:p>
    <w:p w:rsidR="00414F39" w:rsidRDefault="00414F39" w:rsidP="0051502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מלל</w:t>
      </w:r>
      <w:r>
        <w:rPr>
          <w:rStyle w:val="default"/>
          <w:rFonts w:cs="FrankRuehl" w:hint="cs"/>
          <w:rtl/>
        </w:rPr>
        <w:tab/>
        <w:t xml:space="preserve">גוש 6447 </w:t>
      </w:r>
      <w:r>
        <w:rPr>
          <w:rStyle w:val="default"/>
          <w:rFonts w:cs="FrankRuehl"/>
          <w:rtl/>
        </w:rPr>
        <w:t>–</w:t>
      </w:r>
      <w:r>
        <w:rPr>
          <w:rStyle w:val="default"/>
          <w:rFonts w:cs="FrankRuehl" w:hint="cs"/>
          <w:rtl/>
        </w:rPr>
        <w:t xml:space="preserve"> חלקות 1, 7 עד 16, 18 עד 22, 24, 25, 27, 29, 30, 37 עד 49, 51 עד</w:t>
      </w:r>
      <w:r w:rsidR="00A70AFB">
        <w:rPr>
          <w:rStyle w:val="default"/>
          <w:rFonts w:cs="FrankRuehl" w:hint="cs"/>
          <w:rtl/>
        </w:rPr>
        <w:t xml:space="preserve"> 56, 59,</w:t>
      </w:r>
      <w:r>
        <w:rPr>
          <w:rStyle w:val="default"/>
          <w:rFonts w:cs="FrankRuehl" w:hint="cs"/>
          <w:rtl/>
        </w:rPr>
        <w:t xml:space="preserve"> 60, 65 עד 86, 94 עד 99, 103, 116, 117, 120 עד 130,</w:t>
      </w:r>
      <w:r w:rsidR="00A70AFB">
        <w:rPr>
          <w:rStyle w:val="default"/>
          <w:rFonts w:cs="FrankRuehl" w:hint="cs"/>
          <w:rtl/>
        </w:rPr>
        <w:t xml:space="preserve"> 135, 136</w:t>
      </w:r>
      <w:r>
        <w:rPr>
          <w:rStyle w:val="default"/>
          <w:rFonts w:cs="FrankRuehl" w:hint="cs"/>
          <w:rtl/>
        </w:rPr>
        <w:t xml:space="preserve"> וחלק מחלקות 87, 90, 91 כמסומן במפה;</w:t>
      </w:r>
    </w:p>
    <w:p w:rsidR="00A70AFB" w:rsidRDefault="00A70AFB"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6449 </w:t>
      </w:r>
      <w:r>
        <w:rPr>
          <w:rStyle w:val="default"/>
          <w:rFonts w:cs="FrankRuehl"/>
          <w:rtl/>
        </w:rPr>
        <w:t>–</w:t>
      </w:r>
      <w:r>
        <w:rPr>
          <w:rStyle w:val="default"/>
          <w:rFonts w:cs="FrankRuehl" w:hint="cs"/>
          <w:rtl/>
        </w:rPr>
        <w:t xml:space="preserve"> חלקות 4 עד 7;</w:t>
      </w:r>
    </w:p>
    <w:p w:rsidR="00414F39" w:rsidRDefault="00414F39" w:rsidP="00A70A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6451 </w:t>
      </w:r>
      <w:r>
        <w:rPr>
          <w:rStyle w:val="default"/>
          <w:rFonts w:cs="FrankRuehl"/>
          <w:rtl/>
        </w:rPr>
        <w:t>–</w:t>
      </w:r>
      <w:r>
        <w:rPr>
          <w:rStyle w:val="default"/>
          <w:rFonts w:cs="FrankRuehl" w:hint="cs"/>
          <w:rtl/>
        </w:rPr>
        <w:t xml:space="preserve"> חלקות 27, 29, 30, 33, 156 עד 158,</w:t>
      </w:r>
      <w:r w:rsidR="00222DEE">
        <w:rPr>
          <w:rStyle w:val="default"/>
          <w:rFonts w:cs="FrankRuehl" w:hint="cs"/>
          <w:rtl/>
        </w:rPr>
        <w:t xml:space="preserve"> 319 עד</w:t>
      </w:r>
      <w:r>
        <w:rPr>
          <w:rStyle w:val="default"/>
          <w:rFonts w:cs="FrankRuehl" w:hint="cs"/>
          <w:rtl/>
        </w:rPr>
        <w:t xml:space="preserve"> </w:t>
      </w:r>
      <w:r w:rsidR="00A70AFB">
        <w:rPr>
          <w:rStyle w:val="default"/>
          <w:rFonts w:cs="FrankRuehl" w:hint="cs"/>
          <w:rtl/>
        </w:rPr>
        <w:t>32</w:t>
      </w:r>
      <w:r w:rsidR="00222DEE">
        <w:rPr>
          <w:rStyle w:val="default"/>
          <w:rFonts w:cs="FrankRuehl" w:hint="cs"/>
          <w:rtl/>
        </w:rPr>
        <w:t>1</w:t>
      </w:r>
      <w:r>
        <w:rPr>
          <w:rStyle w:val="default"/>
          <w:rFonts w:cs="FrankRuehl" w:hint="cs"/>
          <w:rtl/>
        </w:rPr>
        <w:t>, 36</w:t>
      </w:r>
      <w:r w:rsidR="00A70AFB">
        <w:rPr>
          <w:rStyle w:val="default"/>
          <w:rFonts w:cs="FrankRuehl" w:hint="cs"/>
          <w:rtl/>
        </w:rPr>
        <w:t>3 עד 367;</w:t>
      </w:r>
    </w:p>
    <w:p w:rsidR="00A70AFB" w:rsidRDefault="00A70AFB" w:rsidP="00A70A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6655 </w:t>
      </w:r>
      <w:r>
        <w:rPr>
          <w:rStyle w:val="default"/>
          <w:rFonts w:cs="FrankRuehl"/>
          <w:rtl/>
        </w:rPr>
        <w:t>–</w:t>
      </w:r>
      <w:r>
        <w:rPr>
          <w:rStyle w:val="default"/>
          <w:rFonts w:cs="FrankRuehl" w:hint="cs"/>
          <w:rtl/>
        </w:rPr>
        <w:t xml:space="preserve"> חלקות 67, 69, 71, 74, 76, 79, 80, 83, 86, 88 וחלק מחלקות 66, 84 כמסומן במפה;</w:t>
      </w:r>
    </w:p>
    <w:p w:rsidR="00A70AFB" w:rsidRDefault="00A70AFB" w:rsidP="00A70A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6656 </w:t>
      </w:r>
      <w:r>
        <w:rPr>
          <w:rStyle w:val="default"/>
          <w:rFonts w:cs="FrankRuehl"/>
          <w:rtl/>
        </w:rPr>
        <w:t>–</w:t>
      </w:r>
      <w:r>
        <w:rPr>
          <w:rStyle w:val="default"/>
          <w:rFonts w:cs="FrankRuehl" w:hint="cs"/>
          <w:rtl/>
        </w:rPr>
        <w:t xml:space="preserve"> חלקות 35 עד 42, 47 וחלק מחלקה 80 כמסומן במפה;</w:t>
      </w:r>
    </w:p>
    <w:p w:rsidR="00A70AFB" w:rsidRDefault="00A70AFB" w:rsidP="00A70A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6822 </w:t>
      </w:r>
      <w:r>
        <w:rPr>
          <w:rStyle w:val="default"/>
          <w:rFonts w:cs="FrankRuehl"/>
          <w:rtl/>
        </w:rPr>
        <w:t>–</w:t>
      </w:r>
      <w:r>
        <w:rPr>
          <w:rStyle w:val="default"/>
          <w:rFonts w:cs="FrankRuehl" w:hint="cs"/>
          <w:rtl/>
        </w:rPr>
        <w:t xml:space="preserve"> חלק מחלקה 43 כמסומן במפה;</w:t>
      </w:r>
    </w:p>
    <w:p w:rsidR="00A70AFB" w:rsidRDefault="00A70AFB" w:rsidP="00A70A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6843 </w:t>
      </w:r>
      <w:r>
        <w:rPr>
          <w:rStyle w:val="default"/>
          <w:rFonts w:cs="FrankRuehl"/>
          <w:rtl/>
        </w:rPr>
        <w:t>–</w:t>
      </w:r>
      <w:r>
        <w:rPr>
          <w:rStyle w:val="default"/>
          <w:rFonts w:cs="FrankRuehl" w:hint="cs"/>
          <w:rtl/>
        </w:rPr>
        <w:t xml:space="preserve"> חלקות 1, 2</w:t>
      </w:r>
      <w:r w:rsidR="00F319E7">
        <w:rPr>
          <w:rStyle w:val="default"/>
          <w:rFonts w:cs="FrankRuehl" w:hint="cs"/>
          <w:rtl/>
        </w:rPr>
        <w:t>, 80 עד 83</w:t>
      </w:r>
      <w:r>
        <w:rPr>
          <w:rStyle w:val="default"/>
          <w:rFonts w:cs="FrankRuehl" w:hint="cs"/>
          <w:rtl/>
        </w:rPr>
        <w:t>;</w:t>
      </w:r>
    </w:p>
    <w:p w:rsidR="00A70AFB" w:rsidRDefault="00A70AFB" w:rsidP="00A70AF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7258 </w:t>
      </w:r>
      <w:r>
        <w:rPr>
          <w:rStyle w:val="default"/>
          <w:rFonts w:cs="FrankRuehl"/>
          <w:rtl/>
        </w:rPr>
        <w:t>–</w:t>
      </w:r>
      <w:r>
        <w:rPr>
          <w:rStyle w:val="default"/>
          <w:rFonts w:cs="FrankRuehl" w:hint="cs"/>
          <w:rtl/>
        </w:rPr>
        <w:t xml:space="preserve"> חלק מחלקות 16 עד</w:t>
      </w:r>
      <w:r w:rsidR="00F319E7">
        <w:rPr>
          <w:rStyle w:val="default"/>
          <w:rFonts w:cs="FrankRuehl" w:hint="cs"/>
          <w:rtl/>
        </w:rPr>
        <w:t xml:space="preserve"> 18, 22 עד</w:t>
      </w:r>
      <w:r>
        <w:rPr>
          <w:rStyle w:val="default"/>
          <w:rFonts w:cs="FrankRuehl" w:hint="cs"/>
          <w:rtl/>
        </w:rPr>
        <w:t xml:space="preserve"> 25, 44, 45, 47, 52</w:t>
      </w:r>
      <w:r w:rsidR="00F319E7">
        <w:rPr>
          <w:rStyle w:val="default"/>
          <w:rFonts w:cs="FrankRuehl" w:hint="cs"/>
          <w:rtl/>
        </w:rPr>
        <w:t>, 60 עד 62</w:t>
      </w:r>
      <w:r>
        <w:rPr>
          <w:rStyle w:val="default"/>
          <w:rFonts w:cs="FrankRuehl" w:hint="cs"/>
          <w:rtl/>
        </w:rPr>
        <w:t xml:space="preserve"> כמסומן במפה;</w:t>
      </w:r>
    </w:p>
    <w:p w:rsidR="00414F39" w:rsidRDefault="00414F39" w:rsidP="00F319E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סירקין</w:t>
      </w:r>
      <w:r>
        <w:rPr>
          <w:rStyle w:val="default"/>
          <w:rFonts w:cs="FrankRuehl" w:hint="cs"/>
          <w:rtl/>
        </w:rPr>
        <w:tab/>
        <w:t>גושים 40</w:t>
      </w:r>
      <w:r w:rsidR="00A84352">
        <w:rPr>
          <w:rStyle w:val="default"/>
          <w:rFonts w:cs="FrankRuehl" w:hint="cs"/>
          <w:rtl/>
        </w:rPr>
        <w:t>49</w:t>
      </w:r>
      <w:r>
        <w:rPr>
          <w:rStyle w:val="default"/>
          <w:rFonts w:cs="FrankRuehl" w:hint="cs"/>
          <w:rtl/>
        </w:rPr>
        <w:t xml:space="preserve">, 4050 </w:t>
      </w:r>
      <w:r>
        <w:rPr>
          <w:rStyle w:val="default"/>
          <w:rFonts w:cs="FrankRuehl"/>
          <w:rtl/>
        </w:rPr>
        <w:t>–</w:t>
      </w:r>
      <w:r>
        <w:rPr>
          <w:rStyle w:val="default"/>
          <w:rFonts w:cs="FrankRuehl" w:hint="cs"/>
          <w:rtl/>
        </w:rPr>
        <w:t xml:space="preserve"> בשלמותם;</w:t>
      </w:r>
    </w:p>
    <w:p w:rsidR="00414F39" w:rsidRDefault="00414F39" w:rsidP="00A843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4048 </w:t>
      </w:r>
      <w:r>
        <w:rPr>
          <w:rStyle w:val="default"/>
          <w:rFonts w:cs="FrankRuehl"/>
          <w:rtl/>
        </w:rPr>
        <w:t>–</w:t>
      </w:r>
      <w:r>
        <w:rPr>
          <w:rStyle w:val="default"/>
          <w:rFonts w:cs="FrankRuehl" w:hint="cs"/>
          <w:rtl/>
        </w:rPr>
        <w:t xml:space="preserve"> חלקות </w:t>
      </w:r>
      <w:r w:rsidR="00F319E7">
        <w:rPr>
          <w:rStyle w:val="default"/>
          <w:rFonts w:cs="FrankRuehl" w:hint="cs"/>
          <w:rtl/>
        </w:rPr>
        <w:t>30, 32, 112, 114, 116, 122 עד 147</w:t>
      </w:r>
      <w:r>
        <w:rPr>
          <w:rStyle w:val="default"/>
          <w:rFonts w:cs="FrankRuehl" w:hint="cs"/>
          <w:rtl/>
        </w:rPr>
        <w:t xml:space="preserve"> וחלק מחלקות 33 עד 35, </w:t>
      </w:r>
      <w:r w:rsidR="00F319E7">
        <w:rPr>
          <w:rStyle w:val="default"/>
          <w:rFonts w:cs="FrankRuehl" w:hint="cs"/>
          <w:rtl/>
        </w:rPr>
        <w:t>110, 118, 120</w:t>
      </w:r>
      <w:r>
        <w:rPr>
          <w:rStyle w:val="default"/>
          <w:rFonts w:cs="FrankRuehl" w:hint="cs"/>
          <w:rtl/>
        </w:rPr>
        <w:t xml:space="preserve">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4051 </w:t>
      </w:r>
      <w:r>
        <w:rPr>
          <w:rStyle w:val="default"/>
          <w:rFonts w:cs="FrankRuehl"/>
          <w:rtl/>
        </w:rPr>
        <w:t>–</w:t>
      </w:r>
      <w:r w:rsidR="00A84352">
        <w:rPr>
          <w:rStyle w:val="default"/>
          <w:rFonts w:cs="FrankRuehl" w:hint="cs"/>
          <w:rtl/>
        </w:rPr>
        <w:t xml:space="preserve"> חלקות 1, 2, 23</w:t>
      </w:r>
      <w:r w:rsidR="00F319E7">
        <w:rPr>
          <w:rStyle w:val="default"/>
          <w:rFonts w:cs="FrankRuehl" w:hint="cs"/>
          <w:rtl/>
        </w:rPr>
        <w:t>, 49, 51, 54 עד 86</w:t>
      </w:r>
      <w:r>
        <w:rPr>
          <w:rStyle w:val="default"/>
          <w:rFonts w:cs="FrankRuehl" w:hint="cs"/>
          <w:rtl/>
        </w:rPr>
        <w:t xml:space="preserve"> וחלק מחלקות 1</w:t>
      </w:r>
      <w:r w:rsidR="00A84352">
        <w:rPr>
          <w:rStyle w:val="default"/>
          <w:rFonts w:cs="FrankRuehl" w:hint="cs"/>
          <w:rtl/>
        </w:rPr>
        <w:t>7</w:t>
      </w:r>
      <w:r>
        <w:rPr>
          <w:rStyle w:val="default"/>
          <w:rFonts w:cs="FrankRuehl" w:hint="cs"/>
          <w:rtl/>
        </w:rPr>
        <w:t>, 20</w:t>
      </w:r>
      <w:r w:rsidR="00F319E7">
        <w:rPr>
          <w:rStyle w:val="default"/>
          <w:rFonts w:cs="FrankRuehl" w:hint="cs"/>
          <w:rtl/>
        </w:rPr>
        <w:t>, 26, 28, 30, 32, 34, 36, 38, 40, 42, 44, 46, 48</w:t>
      </w:r>
      <w:r>
        <w:rPr>
          <w:rStyle w:val="default"/>
          <w:rFonts w:cs="FrankRuehl" w:hint="cs"/>
          <w:rtl/>
        </w:rPr>
        <w:t xml:space="preserve">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4264 </w:t>
      </w:r>
      <w:r>
        <w:rPr>
          <w:rStyle w:val="default"/>
          <w:rFonts w:cs="FrankRuehl"/>
          <w:rtl/>
        </w:rPr>
        <w:t>–</w:t>
      </w:r>
      <w:r w:rsidR="00A84352">
        <w:rPr>
          <w:rStyle w:val="default"/>
          <w:rFonts w:cs="FrankRuehl" w:hint="cs"/>
          <w:rtl/>
        </w:rPr>
        <w:t xml:space="preserve"> חלקות 7, 14</w:t>
      </w:r>
      <w:r>
        <w:rPr>
          <w:rStyle w:val="default"/>
          <w:rFonts w:cs="FrankRuehl" w:hint="cs"/>
          <w:rtl/>
        </w:rPr>
        <w:t xml:space="preserve"> וחלק מחלקות 6, 13 כמסומן במפה;</w:t>
      </w:r>
    </w:p>
    <w:p w:rsidR="00414F39" w:rsidRDefault="00414F39" w:rsidP="00A843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4266 </w:t>
      </w:r>
      <w:r>
        <w:rPr>
          <w:rStyle w:val="default"/>
          <w:rFonts w:cs="FrankRuehl"/>
          <w:rtl/>
        </w:rPr>
        <w:t>–</w:t>
      </w:r>
      <w:r>
        <w:rPr>
          <w:rStyle w:val="default"/>
          <w:rFonts w:cs="FrankRuehl" w:hint="cs"/>
          <w:rtl/>
        </w:rPr>
        <w:t xml:space="preserve"> חלקות 40 עד 43, 45, </w:t>
      </w:r>
      <w:r w:rsidR="00A84352">
        <w:rPr>
          <w:rStyle w:val="default"/>
          <w:rFonts w:cs="FrankRuehl" w:hint="cs"/>
          <w:rtl/>
        </w:rPr>
        <w:t>51, 54, 56, 59, 64 עד 67;</w:t>
      </w:r>
    </w:p>
    <w:p w:rsidR="00414F39" w:rsidRDefault="00414F39" w:rsidP="00A8435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4781 </w:t>
      </w:r>
      <w:r>
        <w:rPr>
          <w:rStyle w:val="default"/>
          <w:rFonts w:cs="FrankRuehl"/>
          <w:rtl/>
        </w:rPr>
        <w:t>–</w:t>
      </w:r>
      <w:r>
        <w:rPr>
          <w:rStyle w:val="default"/>
          <w:rFonts w:cs="FrankRuehl" w:hint="cs"/>
          <w:rtl/>
        </w:rPr>
        <w:t xml:space="preserve"> חלק מחלקה </w:t>
      </w:r>
      <w:r w:rsidR="00A84352">
        <w:rPr>
          <w:rStyle w:val="default"/>
          <w:rFonts w:cs="FrankRuehl" w:hint="cs"/>
          <w:rtl/>
        </w:rPr>
        <w:t>7</w:t>
      </w:r>
      <w:r>
        <w:rPr>
          <w:rStyle w:val="default"/>
          <w:rFonts w:cs="FrankRuehl" w:hint="cs"/>
          <w:rtl/>
        </w:rPr>
        <w:t xml:space="preserve">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6320 </w:t>
      </w:r>
      <w:r>
        <w:rPr>
          <w:rStyle w:val="default"/>
          <w:rFonts w:cs="FrankRuehl"/>
          <w:rtl/>
        </w:rPr>
        <w:t>–</w:t>
      </w:r>
      <w:r>
        <w:rPr>
          <w:rStyle w:val="default"/>
          <w:rFonts w:cs="FrankRuehl" w:hint="cs"/>
          <w:rtl/>
        </w:rPr>
        <w:t xml:space="preserve"> חלקות 11 עד 19, 28 עד 34, 39, 47 עד 52, </w:t>
      </w:r>
      <w:r w:rsidR="00F319E7">
        <w:rPr>
          <w:rStyle w:val="default"/>
          <w:rFonts w:cs="FrankRuehl" w:hint="cs"/>
          <w:rtl/>
        </w:rPr>
        <w:t>302 עד</w:t>
      </w:r>
      <w:r w:rsidR="009A5E78">
        <w:rPr>
          <w:rStyle w:val="default"/>
          <w:rFonts w:cs="FrankRuehl" w:hint="cs"/>
          <w:rtl/>
        </w:rPr>
        <w:t xml:space="preserve"> 313, 316,</w:t>
      </w:r>
      <w:r w:rsidR="00F319E7">
        <w:rPr>
          <w:rStyle w:val="default"/>
          <w:rFonts w:cs="FrankRuehl" w:hint="cs"/>
          <w:rtl/>
        </w:rPr>
        <w:t xml:space="preserve"> 317</w:t>
      </w:r>
      <w:r w:rsidR="009A5E78">
        <w:rPr>
          <w:rStyle w:val="default"/>
          <w:rFonts w:cs="FrankRuehl" w:hint="cs"/>
          <w:rtl/>
        </w:rPr>
        <w:t xml:space="preserve"> וחלק מחלקות 24, 26, 314, 315 כמסומן במפה</w:t>
      </w:r>
      <w:r>
        <w:rPr>
          <w:rStyle w:val="default"/>
          <w:rFonts w:cs="FrankRuehl" w:hint="cs"/>
          <w:rtl/>
        </w:rPr>
        <w:t>;</w:t>
      </w:r>
    </w:p>
    <w:p w:rsidR="00414F39" w:rsidRDefault="00414F39" w:rsidP="00F319E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מגשימים</w:t>
      </w:r>
      <w:r>
        <w:rPr>
          <w:rStyle w:val="default"/>
          <w:rFonts w:cs="FrankRuehl" w:hint="cs"/>
          <w:rtl/>
        </w:rPr>
        <w:tab/>
        <w:t>גושים 7232</w:t>
      </w:r>
      <w:r w:rsidR="009E0911">
        <w:rPr>
          <w:rStyle w:val="default"/>
          <w:rFonts w:cs="FrankRuehl" w:hint="cs"/>
          <w:rtl/>
        </w:rPr>
        <w:t>, 7233</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414F39" w:rsidRDefault="00414F39" w:rsidP="009E09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62</w:t>
      </w:r>
      <w:r w:rsidR="009E0911">
        <w:rPr>
          <w:rStyle w:val="default"/>
          <w:rFonts w:cs="FrankRuehl" w:hint="cs"/>
          <w:rtl/>
        </w:rPr>
        <w:t>90</w:t>
      </w:r>
      <w:r>
        <w:rPr>
          <w:rStyle w:val="default"/>
          <w:rFonts w:cs="FrankRuehl" w:hint="cs"/>
          <w:rtl/>
        </w:rPr>
        <w:t xml:space="preserve"> </w:t>
      </w:r>
      <w:r>
        <w:rPr>
          <w:rStyle w:val="default"/>
          <w:rFonts w:cs="FrankRuehl"/>
          <w:rtl/>
        </w:rPr>
        <w:t>–</w:t>
      </w:r>
      <w:r>
        <w:rPr>
          <w:rStyle w:val="default"/>
          <w:rFonts w:cs="FrankRuehl" w:hint="cs"/>
          <w:rtl/>
        </w:rPr>
        <w:t xml:space="preserve"> </w:t>
      </w:r>
      <w:r w:rsidR="009E0911">
        <w:rPr>
          <w:rStyle w:val="default"/>
          <w:rFonts w:cs="FrankRuehl" w:hint="cs"/>
          <w:rtl/>
        </w:rPr>
        <w:t>חלק מחלקה 55</w:t>
      </w:r>
      <w:r>
        <w:rPr>
          <w:rStyle w:val="default"/>
          <w:rFonts w:cs="FrankRuehl" w:hint="cs"/>
          <w:rtl/>
        </w:rPr>
        <w:t xml:space="preserve"> כמסומן במפה;</w:t>
      </w:r>
    </w:p>
    <w:p w:rsidR="00414F39" w:rsidRDefault="00414F39"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6391 </w:t>
      </w:r>
      <w:r>
        <w:rPr>
          <w:rStyle w:val="default"/>
          <w:rFonts w:cs="FrankRuehl"/>
          <w:rtl/>
        </w:rPr>
        <w:t>–</w:t>
      </w:r>
      <w:r>
        <w:rPr>
          <w:rStyle w:val="default"/>
          <w:rFonts w:cs="FrankRuehl" w:hint="cs"/>
          <w:rtl/>
        </w:rPr>
        <w:t xml:space="preserve"> חלקות 31, 32;</w:t>
      </w:r>
    </w:p>
    <w:p w:rsidR="00D57645" w:rsidRDefault="00D57645" w:rsidP="009E09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6725 </w:t>
      </w:r>
      <w:r>
        <w:rPr>
          <w:rStyle w:val="default"/>
          <w:rFonts w:cs="FrankRuehl"/>
          <w:rtl/>
        </w:rPr>
        <w:t>–</w:t>
      </w:r>
      <w:r>
        <w:rPr>
          <w:rStyle w:val="default"/>
          <w:rFonts w:cs="FrankRuehl" w:hint="cs"/>
          <w:rtl/>
        </w:rPr>
        <w:t xml:space="preserve"> חלקות 191</w:t>
      </w:r>
      <w:r w:rsidR="009E0911">
        <w:rPr>
          <w:rStyle w:val="default"/>
          <w:rFonts w:cs="FrankRuehl" w:hint="cs"/>
          <w:rtl/>
        </w:rPr>
        <w:t>, 193</w:t>
      </w:r>
      <w:r>
        <w:rPr>
          <w:rStyle w:val="default"/>
          <w:rFonts w:cs="FrankRuehl" w:hint="cs"/>
          <w:rtl/>
        </w:rPr>
        <w:t xml:space="preserve"> עד </w:t>
      </w:r>
      <w:r w:rsidR="009E0911">
        <w:rPr>
          <w:rStyle w:val="default"/>
          <w:rFonts w:cs="FrankRuehl" w:hint="cs"/>
          <w:rtl/>
        </w:rPr>
        <w:t>201</w:t>
      </w:r>
      <w:r>
        <w:rPr>
          <w:rStyle w:val="default"/>
          <w:rFonts w:cs="FrankRuehl" w:hint="cs"/>
          <w:rtl/>
        </w:rPr>
        <w:t>, 215</w:t>
      </w:r>
      <w:r w:rsidR="00753698">
        <w:rPr>
          <w:rStyle w:val="default"/>
          <w:rFonts w:cs="FrankRuehl" w:hint="cs"/>
          <w:rtl/>
        </w:rPr>
        <w:t>,</w:t>
      </w:r>
      <w:r>
        <w:rPr>
          <w:rStyle w:val="default"/>
          <w:rFonts w:cs="FrankRuehl" w:hint="cs"/>
          <w:rtl/>
        </w:rPr>
        <w:t xml:space="preserve"> 217, 219,</w:t>
      </w:r>
      <w:r w:rsidR="009E0911">
        <w:rPr>
          <w:rStyle w:val="default"/>
          <w:rFonts w:cs="FrankRuehl" w:hint="cs"/>
          <w:rtl/>
        </w:rPr>
        <w:t xml:space="preserve"> 269, 271, 272, 274, 277, 279, 281, 283, 285, 288, 290</w:t>
      </w:r>
      <w:r>
        <w:rPr>
          <w:rStyle w:val="default"/>
          <w:rFonts w:cs="FrankRuehl" w:hint="cs"/>
          <w:rtl/>
        </w:rPr>
        <w:t xml:space="preserve"> וחלק מחלקות 17</w:t>
      </w:r>
      <w:r w:rsidR="009E0911">
        <w:rPr>
          <w:rStyle w:val="default"/>
          <w:rFonts w:cs="FrankRuehl" w:hint="cs"/>
          <w:rtl/>
        </w:rPr>
        <w:t>9</w:t>
      </w:r>
      <w:r>
        <w:rPr>
          <w:rStyle w:val="default"/>
          <w:rFonts w:cs="FrankRuehl" w:hint="cs"/>
          <w:rtl/>
        </w:rPr>
        <w:t xml:space="preserve">, </w:t>
      </w:r>
      <w:r w:rsidR="00753698">
        <w:rPr>
          <w:rStyle w:val="default"/>
          <w:rFonts w:cs="FrankRuehl" w:hint="cs"/>
          <w:rtl/>
        </w:rPr>
        <w:t xml:space="preserve">216, </w:t>
      </w:r>
      <w:r w:rsidR="009E0911">
        <w:rPr>
          <w:rStyle w:val="default"/>
          <w:rFonts w:cs="FrankRuehl" w:hint="cs"/>
          <w:rtl/>
        </w:rPr>
        <w:t>248, 266,</w:t>
      </w:r>
      <w:r w:rsidR="00753698">
        <w:rPr>
          <w:rStyle w:val="default"/>
          <w:rFonts w:cs="FrankRuehl" w:hint="cs"/>
          <w:rtl/>
        </w:rPr>
        <w:t xml:space="preserve"> 287,</w:t>
      </w:r>
      <w:r w:rsidR="009E0911">
        <w:rPr>
          <w:rStyle w:val="default"/>
          <w:rFonts w:cs="FrankRuehl" w:hint="cs"/>
          <w:rtl/>
        </w:rPr>
        <w:t xml:space="preserve"> 295</w:t>
      </w:r>
      <w:r>
        <w:rPr>
          <w:rStyle w:val="default"/>
          <w:rFonts w:cs="FrankRuehl" w:hint="cs"/>
          <w:rtl/>
        </w:rPr>
        <w:t xml:space="preserve"> כמסומן במפה;</w:t>
      </w:r>
    </w:p>
    <w:p w:rsidR="00D57645" w:rsidRDefault="00D57645"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6727 </w:t>
      </w:r>
      <w:r>
        <w:rPr>
          <w:rStyle w:val="default"/>
          <w:rFonts w:cs="FrankRuehl"/>
          <w:rtl/>
        </w:rPr>
        <w:t>–</w:t>
      </w:r>
      <w:r w:rsidR="009E0911">
        <w:rPr>
          <w:rStyle w:val="default"/>
          <w:rFonts w:cs="FrankRuehl" w:hint="cs"/>
          <w:rtl/>
        </w:rPr>
        <w:t xml:space="preserve"> </w:t>
      </w:r>
      <w:r w:rsidR="00753698">
        <w:rPr>
          <w:rStyle w:val="default"/>
          <w:rFonts w:cs="FrankRuehl" w:hint="cs"/>
          <w:rtl/>
        </w:rPr>
        <w:t>חלק מחלקות</w:t>
      </w:r>
      <w:r w:rsidR="009E0911">
        <w:rPr>
          <w:rStyle w:val="default"/>
          <w:rFonts w:cs="FrankRuehl" w:hint="cs"/>
          <w:rtl/>
        </w:rPr>
        <w:t xml:space="preserve"> 87</w:t>
      </w:r>
      <w:r w:rsidR="00753698">
        <w:rPr>
          <w:rStyle w:val="default"/>
          <w:rFonts w:cs="FrankRuehl" w:hint="cs"/>
          <w:rtl/>
        </w:rPr>
        <w:t>,</w:t>
      </w:r>
      <w:r>
        <w:rPr>
          <w:rStyle w:val="default"/>
          <w:rFonts w:cs="FrankRuehl" w:hint="cs"/>
          <w:rtl/>
        </w:rPr>
        <w:t xml:space="preserve"> 91 כמסומן במפה;</w:t>
      </w:r>
    </w:p>
    <w:p w:rsidR="00D57645" w:rsidRDefault="00D57645" w:rsidP="009E09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7234 </w:t>
      </w:r>
      <w:r>
        <w:rPr>
          <w:rStyle w:val="default"/>
          <w:rFonts w:cs="FrankRuehl"/>
          <w:rtl/>
        </w:rPr>
        <w:t>–</w:t>
      </w:r>
      <w:r>
        <w:rPr>
          <w:rStyle w:val="default"/>
          <w:rFonts w:cs="FrankRuehl" w:hint="cs"/>
          <w:rtl/>
        </w:rPr>
        <w:t xml:space="preserve"> </w:t>
      </w:r>
      <w:r w:rsidR="00753698">
        <w:rPr>
          <w:rStyle w:val="default"/>
          <w:rFonts w:cs="FrankRuehl" w:hint="cs"/>
          <w:rtl/>
        </w:rPr>
        <w:t>חלקה 10 וחלק מ</w:t>
      </w:r>
      <w:r>
        <w:rPr>
          <w:rStyle w:val="default"/>
          <w:rFonts w:cs="FrankRuehl" w:hint="cs"/>
          <w:rtl/>
        </w:rPr>
        <w:t>חלקות 1, 5, 8, 11, 1</w:t>
      </w:r>
      <w:r w:rsidR="002124DA">
        <w:rPr>
          <w:rStyle w:val="default"/>
          <w:rFonts w:cs="FrankRuehl" w:hint="cs"/>
          <w:rtl/>
        </w:rPr>
        <w:t>3,</w:t>
      </w:r>
      <w:r w:rsidR="009E0911">
        <w:rPr>
          <w:rStyle w:val="default"/>
          <w:rFonts w:cs="FrankRuehl" w:hint="cs"/>
          <w:rtl/>
        </w:rPr>
        <w:t xml:space="preserve"> </w:t>
      </w:r>
      <w:r w:rsidR="002124DA">
        <w:rPr>
          <w:rStyle w:val="default"/>
          <w:rFonts w:cs="FrankRuehl" w:hint="cs"/>
          <w:rtl/>
        </w:rPr>
        <w:t xml:space="preserve">16, </w:t>
      </w:r>
      <w:r w:rsidR="009E0911">
        <w:rPr>
          <w:rStyle w:val="default"/>
          <w:rFonts w:cs="FrankRuehl" w:hint="cs"/>
          <w:rtl/>
        </w:rPr>
        <w:t>17</w:t>
      </w:r>
      <w:r>
        <w:rPr>
          <w:rStyle w:val="default"/>
          <w:rFonts w:cs="FrankRuehl" w:hint="cs"/>
          <w:rtl/>
        </w:rPr>
        <w:t xml:space="preserve"> כמסומן במפה;</w:t>
      </w:r>
    </w:p>
    <w:p w:rsidR="00D57645" w:rsidRDefault="00D57645"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מעש</w:t>
      </w:r>
      <w:r>
        <w:rPr>
          <w:rStyle w:val="default"/>
          <w:rFonts w:cs="FrankRuehl" w:hint="cs"/>
          <w:rtl/>
        </w:rPr>
        <w:tab/>
        <w:t xml:space="preserve">גוש 6724 </w:t>
      </w:r>
      <w:r>
        <w:rPr>
          <w:rStyle w:val="default"/>
          <w:rFonts w:cs="FrankRuehl"/>
          <w:rtl/>
        </w:rPr>
        <w:t>–</w:t>
      </w:r>
      <w:r w:rsidR="00864576">
        <w:rPr>
          <w:rStyle w:val="default"/>
          <w:rFonts w:cs="FrankRuehl" w:hint="cs"/>
          <w:rtl/>
        </w:rPr>
        <w:t xml:space="preserve"> בשלמותו</w:t>
      </w:r>
      <w:r>
        <w:rPr>
          <w:rStyle w:val="default"/>
          <w:rFonts w:cs="FrankRuehl" w:hint="cs"/>
          <w:rtl/>
        </w:rPr>
        <w:t>;</w:t>
      </w:r>
    </w:p>
    <w:p w:rsidR="00864576" w:rsidRDefault="00864576"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6289 </w:t>
      </w:r>
      <w:r>
        <w:rPr>
          <w:rStyle w:val="default"/>
          <w:rFonts w:cs="FrankRuehl"/>
          <w:rtl/>
        </w:rPr>
        <w:t>–</w:t>
      </w:r>
      <w:r>
        <w:rPr>
          <w:rStyle w:val="default"/>
          <w:rFonts w:cs="FrankRuehl" w:hint="cs"/>
          <w:rtl/>
        </w:rPr>
        <w:t xml:space="preserve"> חלקות </w:t>
      </w:r>
      <w:r w:rsidR="00091F39">
        <w:rPr>
          <w:rStyle w:val="default"/>
          <w:rFonts w:cs="FrankRuehl" w:hint="cs"/>
          <w:rtl/>
        </w:rPr>
        <w:t>6</w:t>
      </w:r>
      <w:r>
        <w:rPr>
          <w:rStyle w:val="default"/>
          <w:rFonts w:cs="FrankRuehl" w:hint="cs"/>
          <w:rtl/>
        </w:rPr>
        <w:t xml:space="preserve"> עד 31, 51, 56, 59 וחלק מחלק</w:t>
      </w:r>
      <w:r w:rsidR="00091F39">
        <w:rPr>
          <w:rStyle w:val="default"/>
          <w:rFonts w:cs="FrankRuehl" w:hint="cs"/>
          <w:rtl/>
        </w:rPr>
        <w:t>ות 1 עד 5, 41, 45, 46,</w:t>
      </w:r>
      <w:r>
        <w:rPr>
          <w:rStyle w:val="default"/>
          <w:rFonts w:cs="FrankRuehl" w:hint="cs"/>
          <w:rtl/>
        </w:rPr>
        <w:t xml:space="preserve"> 63 כמסומן במפה;</w:t>
      </w:r>
    </w:p>
    <w:p w:rsidR="00864576" w:rsidRDefault="00864576"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6290 </w:t>
      </w:r>
      <w:r>
        <w:rPr>
          <w:rStyle w:val="default"/>
          <w:rFonts w:cs="FrankRuehl"/>
          <w:rtl/>
        </w:rPr>
        <w:t>–</w:t>
      </w:r>
      <w:r>
        <w:rPr>
          <w:rStyle w:val="default"/>
          <w:rFonts w:cs="FrankRuehl" w:hint="cs"/>
          <w:rtl/>
        </w:rPr>
        <w:t xml:space="preserve"> חלקות 1 עד 6, 66 וחלק מחלקה 55 כמסומן במפה;</w:t>
      </w:r>
    </w:p>
    <w:p w:rsidR="00D57645" w:rsidRDefault="00D57645"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6391 </w:t>
      </w:r>
      <w:r>
        <w:rPr>
          <w:rStyle w:val="default"/>
          <w:rFonts w:cs="FrankRuehl"/>
          <w:rtl/>
        </w:rPr>
        <w:t>–</w:t>
      </w:r>
      <w:r>
        <w:rPr>
          <w:rStyle w:val="default"/>
          <w:rFonts w:cs="FrankRuehl" w:hint="cs"/>
          <w:rtl/>
        </w:rPr>
        <w:t xml:space="preserve"> חלקה 1;</w:t>
      </w:r>
    </w:p>
    <w:p w:rsidR="00864576" w:rsidRDefault="00864576"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6719 </w:t>
      </w:r>
      <w:r>
        <w:rPr>
          <w:rStyle w:val="default"/>
          <w:rFonts w:cs="FrankRuehl"/>
          <w:rtl/>
        </w:rPr>
        <w:t>–</w:t>
      </w:r>
      <w:r>
        <w:rPr>
          <w:rStyle w:val="default"/>
          <w:rFonts w:cs="FrankRuehl" w:hint="cs"/>
          <w:rtl/>
        </w:rPr>
        <w:t xml:space="preserve"> חלקות 2, 15 עד 75, 92 עד 147, 149 עד 184, 190, 191, 193 עד 199 וחלק מחלקה </w:t>
      </w:r>
      <w:r w:rsidR="00091F39">
        <w:rPr>
          <w:rStyle w:val="default"/>
          <w:rFonts w:cs="FrankRuehl" w:hint="cs"/>
          <w:rtl/>
        </w:rPr>
        <w:t>202</w:t>
      </w:r>
      <w:r>
        <w:rPr>
          <w:rStyle w:val="default"/>
          <w:rFonts w:cs="FrankRuehl" w:hint="cs"/>
          <w:rtl/>
        </w:rPr>
        <w:t xml:space="preserve"> כמסומן במפה;</w:t>
      </w:r>
    </w:p>
    <w:p w:rsidR="00D57645" w:rsidRDefault="00D57645" w:rsidP="0086457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6721 </w:t>
      </w:r>
      <w:r w:rsidR="00AA7E0C">
        <w:rPr>
          <w:rStyle w:val="default"/>
          <w:rFonts w:cs="FrankRuehl"/>
          <w:rtl/>
        </w:rPr>
        <w:t>–</w:t>
      </w:r>
      <w:r>
        <w:rPr>
          <w:rStyle w:val="default"/>
          <w:rFonts w:cs="FrankRuehl" w:hint="cs"/>
          <w:rtl/>
        </w:rPr>
        <w:t xml:space="preserve"> </w:t>
      </w:r>
      <w:r w:rsidR="00AA7E0C">
        <w:rPr>
          <w:rStyle w:val="default"/>
          <w:rFonts w:cs="FrankRuehl" w:hint="cs"/>
          <w:rtl/>
        </w:rPr>
        <w:t>חלקות 2, 6, 8, 9, 11</w:t>
      </w:r>
      <w:r w:rsidR="00864576">
        <w:rPr>
          <w:rStyle w:val="default"/>
          <w:rFonts w:cs="FrankRuehl" w:hint="cs"/>
          <w:rtl/>
        </w:rPr>
        <w:t>,</w:t>
      </w:r>
      <w:r w:rsidR="00AA7E0C">
        <w:rPr>
          <w:rStyle w:val="default"/>
          <w:rFonts w:cs="FrankRuehl" w:hint="cs"/>
          <w:rtl/>
        </w:rPr>
        <w:t xml:space="preserve"> 1</w:t>
      </w:r>
      <w:r w:rsidR="00864576">
        <w:rPr>
          <w:rStyle w:val="default"/>
          <w:rFonts w:cs="FrankRuehl" w:hint="cs"/>
          <w:rtl/>
        </w:rPr>
        <w:t>2</w:t>
      </w:r>
      <w:r w:rsidR="00AA7E0C">
        <w:rPr>
          <w:rStyle w:val="default"/>
          <w:rFonts w:cs="FrankRuehl" w:hint="cs"/>
          <w:rtl/>
        </w:rPr>
        <w:t>, 16 עד 21, 28, 31, 33, 34, 60, 61, 65 עד 6</w:t>
      </w:r>
      <w:r w:rsidR="00864576">
        <w:rPr>
          <w:rStyle w:val="default"/>
          <w:rFonts w:cs="FrankRuehl" w:hint="cs"/>
          <w:rtl/>
        </w:rPr>
        <w:t>9</w:t>
      </w:r>
      <w:r w:rsidR="00AA7E0C">
        <w:rPr>
          <w:rStyle w:val="default"/>
          <w:rFonts w:cs="FrankRuehl" w:hint="cs"/>
          <w:rtl/>
        </w:rPr>
        <w:t>,</w:t>
      </w:r>
      <w:r w:rsidR="00864576">
        <w:rPr>
          <w:rStyle w:val="default"/>
          <w:rFonts w:cs="FrankRuehl" w:hint="cs"/>
          <w:rtl/>
        </w:rPr>
        <w:t xml:space="preserve"> 71 עד 104</w:t>
      </w:r>
      <w:r w:rsidR="00AA7E0C">
        <w:rPr>
          <w:rStyle w:val="default"/>
          <w:rFonts w:cs="FrankRuehl" w:hint="cs"/>
          <w:rtl/>
        </w:rPr>
        <w:t xml:space="preserve"> וחלק מחלקות 10, 24, 62 כמסומן במפה;</w:t>
      </w:r>
    </w:p>
    <w:p w:rsidR="00AA7E0C" w:rsidRDefault="00AA7E0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6723 </w:t>
      </w:r>
      <w:r>
        <w:rPr>
          <w:rStyle w:val="default"/>
          <w:rFonts w:cs="FrankRuehl"/>
          <w:rtl/>
        </w:rPr>
        <w:t>–</w:t>
      </w:r>
      <w:r>
        <w:rPr>
          <w:rStyle w:val="default"/>
          <w:rFonts w:cs="FrankRuehl" w:hint="cs"/>
          <w:rtl/>
        </w:rPr>
        <w:t xml:space="preserve"> חלקות 3 ע</w:t>
      </w:r>
      <w:r w:rsidR="00864576">
        <w:rPr>
          <w:rStyle w:val="default"/>
          <w:rFonts w:cs="FrankRuehl" w:hint="cs"/>
          <w:rtl/>
        </w:rPr>
        <w:t>ד 5, 10, 11, 16 עד 19, 24 עד 26</w:t>
      </w:r>
      <w:r>
        <w:rPr>
          <w:rStyle w:val="default"/>
          <w:rFonts w:cs="FrankRuehl" w:hint="cs"/>
          <w:rtl/>
        </w:rPr>
        <w:t xml:space="preserve"> וחלק מחלקה 29</w:t>
      </w:r>
      <w:r w:rsidR="00864576">
        <w:rPr>
          <w:rStyle w:val="default"/>
          <w:rFonts w:cs="FrankRuehl" w:hint="cs"/>
          <w:rtl/>
        </w:rPr>
        <w:t>4</w:t>
      </w:r>
      <w:r>
        <w:rPr>
          <w:rStyle w:val="default"/>
          <w:rFonts w:cs="FrankRuehl" w:hint="cs"/>
          <w:rtl/>
        </w:rPr>
        <w:t xml:space="preserve"> כמסומן במפה;</w:t>
      </w:r>
    </w:p>
    <w:p w:rsidR="00AA7E0C" w:rsidRDefault="00AA7E0C"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מתן</w:t>
      </w:r>
      <w:r>
        <w:rPr>
          <w:rStyle w:val="default"/>
          <w:rFonts w:cs="FrankRuehl" w:hint="cs"/>
          <w:rtl/>
        </w:rPr>
        <w:tab/>
        <w:t xml:space="preserve">גוש 7640 </w:t>
      </w:r>
      <w:r>
        <w:rPr>
          <w:rStyle w:val="default"/>
          <w:rFonts w:cs="FrankRuehl"/>
          <w:rtl/>
        </w:rPr>
        <w:t>–</w:t>
      </w:r>
      <w:r>
        <w:rPr>
          <w:rStyle w:val="default"/>
          <w:rFonts w:cs="FrankRuehl" w:hint="cs"/>
          <w:rtl/>
        </w:rPr>
        <w:t xml:space="preserve"> חלקות 463, 464 וחלק מחלקות 4 עד 6 כמסומן במפה;</w:t>
      </w:r>
    </w:p>
    <w:p w:rsidR="00AA7E0C" w:rsidRDefault="00AA7E0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8804 </w:t>
      </w:r>
      <w:r>
        <w:rPr>
          <w:rStyle w:val="default"/>
          <w:rFonts w:cs="FrankRuehl"/>
          <w:rtl/>
        </w:rPr>
        <w:t>–</w:t>
      </w:r>
      <w:r>
        <w:rPr>
          <w:rStyle w:val="default"/>
          <w:rFonts w:cs="FrankRuehl" w:hint="cs"/>
          <w:rtl/>
        </w:rPr>
        <w:t xml:space="preserve"> פרט לחלקה 7;</w:t>
      </w:r>
    </w:p>
    <w:p w:rsidR="00AA7E0C" w:rsidRDefault="00AA7E0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8805 </w:t>
      </w:r>
      <w:r>
        <w:rPr>
          <w:rStyle w:val="default"/>
          <w:rFonts w:cs="FrankRuehl"/>
          <w:rtl/>
        </w:rPr>
        <w:t>–</w:t>
      </w:r>
      <w:r>
        <w:rPr>
          <w:rStyle w:val="default"/>
          <w:rFonts w:cs="FrankRuehl" w:hint="cs"/>
          <w:rtl/>
        </w:rPr>
        <w:t xml:space="preserve"> פרט לחלקה 122;</w:t>
      </w:r>
    </w:p>
    <w:p w:rsidR="00AA7E0C" w:rsidRDefault="00AA7E0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8806 </w:t>
      </w:r>
      <w:r>
        <w:rPr>
          <w:rStyle w:val="default"/>
          <w:rFonts w:cs="FrankRuehl"/>
          <w:rtl/>
        </w:rPr>
        <w:t>–</w:t>
      </w:r>
      <w:r>
        <w:rPr>
          <w:rStyle w:val="default"/>
          <w:rFonts w:cs="FrankRuehl" w:hint="cs"/>
          <w:rtl/>
        </w:rPr>
        <w:t xml:space="preserve"> פרט לחלקה 113;</w:t>
      </w:r>
    </w:p>
    <w:p w:rsidR="00AA7E0C" w:rsidRDefault="00AA7E0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8807 </w:t>
      </w:r>
      <w:r>
        <w:rPr>
          <w:rStyle w:val="default"/>
          <w:rFonts w:cs="FrankRuehl"/>
          <w:rtl/>
        </w:rPr>
        <w:t>–</w:t>
      </w:r>
      <w:r>
        <w:rPr>
          <w:rStyle w:val="default"/>
          <w:rFonts w:cs="FrankRuehl" w:hint="cs"/>
          <w:rtl/>
        </w:rPr>
        <w:t xml:space="preserve"> פרט לחלקה 9;</w:t>
      </w:r>
    </w:p>
    <w:p w:rsidR="00426E99" w:rsidRDefault="00426E99"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 ימין</w:t>
      </w:r>
      <w:r>
        <w:rPr>
          <w:rStyle w:val="default"/>
          <w:rFonts w:cs="FrankRuehl" w:hint="cs"/>
          <w:rtl/>
        </w:rPr>
        <w:tab/>
        <w:t>גוש</w:t>
      </w:r>
      <w:r w:rsidR="003B4999">
        <w:rPr>
          <w:rStyle w:val="default"/>
          <w:rFonts w:cs="FrankRuehl" w:hint="cs"/>
          <w:rtl/>
        </w:rPr>
        <w:t>ים 8545,</w:t>
      </w:r>
      <w:r>
        <w:rPr>
          <w:rStyle w:val="default"/>
          <w:rFonts w:cs="FrankRuehl" w:hint="cs"/>
          <w:rtl/>
        </w:rPr>
        <w:t xml:space="preserve"> 8546</w:t>
      </w:r>
      <w:r w:rsidR="003B4999">
        <w:rPr>
          <w:rStyle w:val="default"/>
          <w:rFonts w:cs="FrankRuehl" w:hint="cs"/>
          <w:rtl/>
        </w:rPr>
        <w:t>, 8547, 8548, 9129</w:t>
      </w:r>
      <w:r>
        <w:rPr>
          <w:rStyle w:val="default"/>
          <w:rFonts w:cs="FrankRuehl" w:hint="cs"/>
          <w:rtl/>
        </w:rPr>
        <w:t xml:space="preserve"> </w:t>
      </w:r>
      <w:r>
        <w:rPr>
          <w:rStyle w:val="default"/>
          <w:rFonts w:cs="FrankRuehl"/>
          <w:rtl/>
        </w:rPr>
        <w:t>–</w:t>
      </w:r>
      <w:r w:rsidR="003B4999">
        <w:rPr>
          <w:rStyle w:val="default"/>
          <w:rFonts w:cs="FrankRuehl" w:hint="cs"/>
          <w:rtl/>
        </w:rPr>
        <w:t xml:space="preserve"> בשלמותם</w:t>
      </w:r>
      <w:r>
        <w:rPr>
          <w:rStyle w:val="default"/>
          <w:rFonts w:cs="FrankRuehl" w:hint="cs"/>
          <w:rtl/>
        </w:rPr>
        <w:t>;</w:t>
      </w:r>
    </w:p>
    <w:p w:rsidR="00426E99" w:rsidRDefault="00426E99" w:rsidP="003B49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7536 </w:t>
      </w:r>
      <w:r>
        <w:rPr>
          <w:rStyle w:val="default"/>
          <w:rFonts w:cs="FrankRuehl"/>
          <w:rtl/>
        </w:rPr>
        <w:t>–</w:t>
      </w:r>
      <w:r>
        <w:rPr>
          <w:rStyle w:val="default"/>
          <w:rFonts w:cs="FrankRuehl" w:hint="cs"/>
          <w:rtl/>
        </w:rPr>
        <w:t xml:space="preserve"> חלקות 115 עד 11</w:t>
      </w:r>
      <w:r w:rsidR="003B4999">
        <w:rPr>
          <w:rStyle w:val="default"/>
          <w:rFonts w:cs="FrankRuehl" w:hint="cs"/>
          <w:rtl/>
        </w:rPr>
        <w:t>8</w:t>
      </w:r>
      <w:r>
        <w:rPr>
          <w:rStyle w:val="default"/>
          <w:rFonts w:cs="FrankRuehl" w:hint="cs"/>
          <w:rtl/>
        </w:rPr>
        <w:t xml:space="preserve"> וחלק מחלקות 100, 101 כמסומן במפה;</w:t>
      </w:r>
    </w:p>
    <w:p w:rsidR="00426E99" w:rsidRDefault="00426E99" w:rsidP="00426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7554 </w:t>
      </w:r>
      <w:r>
        <w:rPr>
          <w:rStyle w:val="default"/>
          <w:rFonts w:cs="FrankRuehl"/>
          <w:rtl/>
        </w:rPr>
        <w:t>–</w:t>
      </w:r>
      <w:r>
        <w:rPr>
          <w:rStyle w:val="default"/>
          <w:rFonts w:cs="FrankRuehl" w:hint="cs"/>
          <w:rtl/>
        </w:rPr>
        <w:t xml:space="preserve"> חל</w:t>
      </w:r>
      <w:r w:rsidR="003B4999">
        <w:rPr>
          <w:rStyle w:val="default"/>
          <w:rFonts w:cs="FrankRuehl" w:hint="cs"/>
          <w:rtl/>
        </w:rPr>
        <w:t>קות 127 עד 135</w:t>
      </w:r>
      <w:r>
        <w:rPr>
          <w:rStyle w:val="default"/>
          <w:rFonts w:cs="FrankRuehl" w:hint="cs"/>
          <w:rtl/>
        </w:rPr>
        <w:t xml:space="preserve"> וחלק מחלקות 118 עד 121, 123, 124, 126, 136 כמסומן במפה;</w:t>
      </w:r>
    </w:p>
    <w:p w:rsidR="00426E99" w:rsidRDefault="00426E99" w:rsidP="003B49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7556 </w:t>
      </w:r>
      <w:r>
        <w:rPr>
          <w:rStyle w:val="default"/>
          <w:rFonts w:cs="FrankRuehl"/>
          <w:rtl/>
        </w:rPr>
        <w:t>–</w:t>
      </w:r>
      <w:r>
        <w:rPr>
          <w:rStyle w:val="default"/>
          <w:rFonts w:cs="FrankRuehl" w:hint="cs"/>
          <w:rtl/>
        </w:rPr>
        <w:t xml:space="preserve"> חלקות 1 עד 23, 49 עד 61, 63 וחלק מחלקות 24, 25, 39, 43, 44, 48, 62</w:t>
      </w:r>
      <w:r w:rsidR="003B4999">
        <w:rPr>
          <w:rStyle w:val="default"/>
          <w:rFonts w:cs="FrankRuehl" w:hint="cs"/>
          <w:rtl/>
        </w:rPr>
        <w:t>, 64</w:t>
      </w:r>
      <w:r w:rsidR="00091F39">
        <w:rPr>
          <w:rStyle w:val="default"/>
          <w:rFonts w:cs="FrankRuehl" w:hint="cs"/>
          <w:rtl/>
        </w:rPr>
        <w:t>,</w:t>
      </w:r>
      <w:r w:rsidR="003B4999">
        <w:rPr>
          <w:rStyle w:val="default"/>
          <w:rFonts w:cs="FrankRuehl" w:hint="cs"/>
          <w:rtl/>
        </w:rPr>
        <w:t xml:space="preserve"> 6</w:t>
      </w:r>
      <w:r w:rsidR="00091F39">
        <w:rPr>
          <w:rStyle w:val="default"/>
          <w:rFonts w:cs="FrankRuehl" w:hint="cs"/>
          <w:rtl/>
        </w:rPr>
        <w:t>5, 71, 72</w:t>
      </w:r>
      <w:r>
        <w:rPr>
          <w:rStyle w:val="default"/>
          <w:rFonts w:cs="FrankRuehl" w:hint="cs"/>
          <w:rtl/>
        </w:rPr>
        <w:t xml:space="preserve"> כמסומן במפה;</w:t>
      </w:r>
    </w:p>
    <w:p w:rsidR="00426E99" w:rsidRDefault="00426E99" w:rsidP="00426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7557 </w:t>
      </w:r>
      <w:r>
        <w:rPr>
          <w:rStyle w:val="default"/>
          <w:rFonts w:cs="FrankRuehl"/>
          <w:rtl/>
        </w:rPr>
        <w:t>–</w:t>
      </w:r>
      <w:r w:rsidR="003B4999">
        <w:rPr>
          <w:rStyle w:val="default"/>
          <w:rFonts w:cs="FrankRuehl" w:hint="cs"/>
          <w:rtl/>
        </w:rPr>
        <w:t xml:space="preserve"> חלקות 83, 87, 91, 92</w:t>
      </w:r>
      <w:r>
        <w:rPr>
          <w:rStyle w:val="default"/>
          <w:rFonts w:cs="FrankRuehl" w:hint="cs"/>
          <w:rtl/>
        </w:rPr>
        <w:t xml:space="preserve"> וחלק מחלקה 15 כמסומן במפה;</w:t>
      </w:r>
    </w:p>
    <w:p w:rsidR="00426E99" w:rsidRDefault="00426E99" w:rsidP="00426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7605 </w:t>
      </w:r>
      <w:r>
        <w:rPr>
          <w:rStyle w:val="default"/>
          <w:rFonts w:cs="FrankRuehl"/>
          <w:rtl/>
        </w:rPr>
        <w:t>–</w:t>
      </w:r>
      <w:r>
        <w:rPr>
          <w:rStyle w:val="default"/>
          <w:rFonts w:cs="FrankRuehl" w:hint="cs"/>
          <w:rtl/>
        </w:rPr>
        <w:t xml:space="preserve"> חלקות 108, 111, 112;</w:t>
      </w:r>
    </w:p>
    <w:p w:rsidR="00426E99" w:rsidRDefault="00426E99" w:rsidP="00426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7619 </w:t>
      </w:r>
      <w:r>
        <w:rPr>
          <w:rStyle w:val="default"/>
          <w:rFonts w:cs="FrankRuehl"/>
          <w:rtl/>
        </w:rPr>
        <w:t>–</w:t>
      </w:r>
      <w:r w:rsidR="003B4999">
        <w:rPr>
          <w:rStyle w:val="default"/>
          <w:rFonts w:cs="FrankRuehl" w:hint="cs"/>
          <w:rtl/>
        </w:rPr>
        <w:t xml:space="preserve"> חלקה 120</w:t>
      </w:r>
      <w:r>
        <w:rPr>
          <w:rStyle w:val="default"/>
          <w:rFonts w:cs="FrankRuehl" w:hint="cs"/>
          <w:rtl/>
        </w:rPr>
        <w:t xml:space="preserve"> וחלק מחלקה 122 כמסומן במפה;</w:t>
      </w:r>
    </w:p>
    <w:p w:rsidR="00091F39" w:rsidRDefault="00091F39" w:rsidP="00426E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8549 </w:t>
      </w:r>
      <w:r>
        <w:rPr>
          <w:rStyle w:val="default"/>
          <w:rFonts w:cs="FrankRuehl"/>
          <w:rtl/>
        </w:rPr>
        <w:t>–</w:t>
      </w:r>
      <w:r>
        <w:rPr>
          <w:rStyle w:val="default"/>
          <w:rFonts w:cs="FrankRuehl" w:hint="cs"/>
          <w:rtl/>
        </w:rPr>
        <w:t xml:space="preserve"> חלק מחלקה 19 כמסומן במפה;</w:t>
      </w:r>
    </w:p>
    <w:p w:rsidR="00426E99" w:rsidRDefault="00426E99" w:rsidP="003B49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B4999">
        <w:rPr>
          <w:rStyle w:val="default"/>
          <w:rFonts w:cs="FrankRuehl" w:hint="cs"/>
          <w:rtl/>
        </w:rPr>
        <w:t>8550</w:t>
      </w:r>
      <w:r>
        <w:rPr>
          <w:rStyle w:val="default"/>
          <w:rFonts w:cs="FrankRuehl" w:hint="cs"/>
          <w:rtl/>
        </w:rPr>
        <w:t xml:space="preserve"> </w:t>
      </w:r>
      <w:r>
        <w:rPr>
          <w:rStyle w:val="default"/>
          <w:rFonts w:cs="FrankRuehl"/>
          <w:rtl/>
        </w:rPr>
        <w:t>–</w:t>
      </w:r>
      <w:r>
        <w:rPr>
          <w:rStyle w:val="default"/>
          <w:rFonts w:cs="FrankRuehl" w:hint="cs"/>
          <w:rtl/>
        </w:rPr>
        <w:t xml:space="preserve"> </w:t>
      </w:r>
      <w:r w:rsidR="003B4999">
        <w:rPr>
          <w:rStyle w:val="default"/>
          <w:rFonts w:cs="FrankRuehl" w:hint="cs"/>
          <w:rtl/>
        </w:rPr>
        <w:t>חלק מחלקה 152</w:t>
      </w:r>
      <w:r>
        <w:rPr>
          <w:rStyle w:val="default"/>
          <w:rFonts w:cs="FrankRuehl" w:hint="cs"/>
          <w:rtl/>
        </w:rPr>
        <w:t xml:space="preserve"> כמסומן במפה;</w:t>
      </w:r>
    </w:p>
    <w:p w:rsidR="003B4999" w:rsidRDefault="003B4999" w:rsidP="003B499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9078 </w:t>
      </w:r>
      <w:r>
        <w:rPr>
          <w:rStyle w:val="default"/>
          <w:rFonts w:cs="FrankRuehl"/>
          <w:rtl/>
        </w:rPr>
        <w:t>–</w:t>
      </w:r>
      <w:r>
        <w:rPr>
          <w:rStyle w:val="default"/>
          <w:rFonts w:cs="FrankRuehl" w:hint="cs"/>
          <w:rtl/>
        </w:rPr>
        <w:t xml:space="preserve"> חלק מחלקות 2, 12 כמסומן במפה;</w:t>
      </w:r>
    </w:p>
    <w:p w:rsidR="00AA7E0C" w:rsidRDefault="00AA7E0C"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w:t>
      </w:r>
      <w:r w:rsidR="003A4A86">
        <w:rPr>
          <w:rStyle w:val="default"/>
          <w:rFonts w:cs="FrankRuehl" w:hint="cs"/>
          <w:rtl/>
        </w:rPr>
        <w:t>ו</w:t>
      </w:r>
      <w:r>
        <w:rPr>
          <w:rStyle w:val="default"/>
          <w:rFonts w:cs="FrankRuehl" w:hint="cs"/>
          <w:rtl/>
        </w:rPr>
        <w:t>וה ירק</w:t>
      </w:r>
      <w:r>
        <w:rPr>
          <w:rStyle w:val="default"/>
          <w:rFonts w:cs="FrankRuehl" w:hint="cs"/>
          <w:rtl/>
        </w:rPr>
        <w:tab/>
        <w:t xml:space="preserve">גושים 6821, </w:t>
      </w:r>
      <w:r w:rsidR="003A4A86">
        <w:rPr>
          <w:rStyle w:val="default"/>
          <w:rFonts w:cs="FrankRuehl" w:hint="cs"/>
          <w:rtl/>
        </w:rPr>
        <w:t>9057, 9058</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AA7E0C" w:rsidRDefault="00AA7E0C"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6311 </w:t>
      </w:r>
      <w:r>
        <w:rPr>
          <w:rStyle w:val="default"/>
          <w:rFonts w:cs="FrankRuehl"/>
          <w:rtl/>
        </w:rPr>
        <w:t>–</w:t>
      </w:r>
      <w:r>
        <w:rPr>
          <w:rStyle w:val="default"/>
          <w:rFonts w:cs="FrankRuehl" w:hint="cs"/>
          <w:rtl/>
        </w:rPr>
        <w:t xml:space="preserve"> </w:t>
      </w:r>
      <w:r w:rsidR="003A4A86">
        <w:rPr>
          <w:rStyle w:val="default"/>
          <w:rFonts w:cs="FrankRuehl" w:hint="cs"/>
          <w:rtl/>
        </w:rPr>
        <w:t>חלקה 458</w:t>
      </w:r>
      <w:r>
        <w:rPr>
          <w:rStyle w:val="default"/>
          <w:rFonts w:cs="FrankRuehl" w:hint="cs"/>
          <w:rtl/>
        </w:rPr>
        <w:t>;</w:t>
      </w:r>
    </w:p>
    <w:p w:rsidR="003A4A86" w:rsidRDefault="003A4A86"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6313 </w:t>
      </w:r>
      <w:r>
        <w:rPr>
          <w:rStyle w:val="default"/>
          <w:rFonts w:cs="FrankRuehl"/>
          <w:rtl/>
        </w:rPr>
        <w:t>–</w:t>
      </w:r>
      <w:r>
        <w:rPr>
          <w:rStyle w:val="default"/>
          <w:rFonts w:cs="FrankRuehl" w:hint="cs"/>
          <w:rtl/>
        </w:rPr>
        <w:t xml:space="preserve"> חלקות 24, 145 עד 148 וחלק מחלקות 137, 140 כמסומן במפה;</w:t>
      </w:r>
    </w:p>
    <w:p w:rsidR="003A4A86" w:rsidRDefault="003A4A86"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6314 </w:t>
      </w:r>
      <w:r>
        <w:rPr>
          <w:rStyle w:val="default"/>
          <w:rFonts w:cs="FrankRuehl"/>
          <w:rtl/>
        </w:rPr>
        <w:t>–</w:t>
      </w:r>
      <w:r>
        <w:rPr>
          <w:rStyle w:val="default"/>
          <w:rFonts w:cs="FrankRuehl" w:hint="cs"/>
          <w:rtl/>
        </w:rPr>
        <w:t xml:space="preserve"> חלק מחלקות 10</w:t>
      </w:r>
      <w:r w:rsidR="00091F39">
        <w:rPr>
          <w:rStyle w:val="default"/>
          <w:rFonts w:cs="FrankRuehl" w:hint="cs"/>
          <w:rtl/>
        </w:rPr>
        <w:t>, 23</w:t>
      </w:r>
      <w:r>
        <w:rPr>
          <w:rStyle w:val="default"/>
          <w:rFonts w:cs="FrankRuehl" w:hint="cs"/>
          <w:rtl/>
        </w:rPr>
        <w:t xml:space="preserve"> כמסומן במפה;</w:t>
      </w:r>
    </w:p>
    <w:p w:rsidR="00AA7E0C" w:rsidRDefault="00AA7E0C" w:rsidP="00743D6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6398 </w:t>
      </w:r>
      <w:r>
        <w:rPr>
          <w:rStyle w:val="default"/>
          <w:rFonts w:cs="FrankRuehl"/>
          <w:rtl/>
        </w:rPr>
        <w:t>–</w:t>
      </w:r>
      <w:r>
        <w:rPr>
          <w:rStyle w:val="default"/>
          <w:rFonts w:cs="FrankRuehl" w:hint="cs"/>
          <w:rtl/>
        </w:rPr>
        <w:t xml:space="preserve"> חלקות 63 עד 66;</w:t>
      </w:r>
    </w:p>
    <w:p w:rsidR="00AA7E0C" w:rsidRDefault="00AA7E0C"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6822 </w:t>
      </w:r>
      <w:r>
        <w:rPr>
          <w:rStyle w:val="default"/>
          <w:rFonts w:cs="FrankRuehl"/>
          <w:rtl/>
        </w:rPr>
        <w:t>–</w:t>
      </w:r>
      <w:r>
        <w:rPr>
          <w:rStyle w:val="default"/>
          <w:rFonts w:cs="FrankRuehl" w:hint="cs"/>
          <w:rtl/>
        </w:rPr>
        <w:t xml:space="preserve"> </w:t>
      </w:r>
      <w:r w:rsidR="003A4A86">
        <w:rPr>
          <w:rStyle w:val="default"/>
          <w:rFonts w:cs="FrankRuehl" w:hint="cs"/>
          <w:rtl/>
        </w:rPr>
        <w:t xml:space="preserve">פרט לחלק מחלקות </w:t>
      </w:r>
      <w:r w:rsidR="00590BD2">
        <w:rPr>
          <w:rStyle w:val="default"/>
          <w:rFonts w:cs="FrankRuehl" w:hint="cs"/>
          <w:rtl/>
        </w:rPr>
        <w:t>3</w:t>
      </w:r>
      <w:r w:rsidR="003A4A86">
        <w:rPr>
          <w:rStyle w:val="default"/>
          <w:rFonts w:cs="FrankRuehl" w:hint="cs"/>
          <w:rtl/>
        </w:rPr>
        <w:t>7, 43</w:t>
      </w:r>
      <w:r>
        <w:rPr>
          <w:rStyle w:val="default"/>
          <w:rFonts w:cs="FrankRuehl" w:hint="cs"/>
          <w:rtl/>
        </w:rPr>
        <w:t xml:space="preserve"> כמסומן במפה;</w:t>
      </w:r>
    </w:p>
    <w:p w:rsidR="003A4A86" w:rsidRDefault="003A4A86"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7258 </w:t>
      </w:r>
      <w:r>
        <w:rPr>
          <w:rStyle w:val="default"/>
          <w:rFonts w:cs="FrankRuehl"/>
          <w:rtl/>
        </w:rPr>
        <w:t>–</w:t>
      </w:r>
      <w:r>
        <w:rPr>
          <w:rStyle w:val="default"/>
          <w:rFonts w:cs="FrankRuehl" w:hint="cs"/>
          <w:rtl/>
        </w:rPr>
        <w:t xml:space="preserve"> חלק מחלקה 44 כמסומן במפה;</w:t>
      </w:r>
    </w:p>
    <w:p w:rsidR="003A4A86" w:rsidRDefault="003A4A86"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7510 </w:t>
      </w:r>
      <w:r>
        <w:rPr>
          <w:rStyle w:val="default"/>
          <w:rFonts w:cs="FrankRuehl"/>
          <w:rtl/>
        </w:rPr>
        <w:t>–</w:t>
      </w:r>
      <w:r>
        <w:rPr>
          <w:rStyle w:val="default"/>
          <w:rFonts w:cs="FrankRuehl" w:hint="cs"/>
          <w:rtl/>
        </w:rPr>
        <w:t xml:space="preserve"> חלק מחלקה 31 כמסומן במפה;</w:t>
      </w:r>
    </w:p>
    <w:p w:rsidR="00AA7E0C" w:rsidRDefault="00AA7E0C" w:rsidP="003A4A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A4A86">
        <w:rPr>
          <w:rStyle w:val="default"/>
          <w:rFonts w:cs="FrankRuehl" w:hint="cs"/>
          <w:rtl/>
        </w:rPr>
        <w:t xml:space="preserve">7518 </w:t>
      </w:r>
      <w:r w:rsidR="003A4A86">
        <w:rPr>
          <w:rStyle w:val="default"/>
          <w:rFonts w:cs="FrankRuehl"/>
          <w:rtl/>
        </w:rPr>
        <w:t>–</w:t>
      </w:r>
      <w:r w:rsidR="003A4A86">
        <w:rPr>
          <w:rStyle w:val="default"/>
          <w:rFonts w:cs="FrankRuehl" w:hint="cs"/>
          <w:rtl/>
        </w:rPr>
        <w:t xml:space="preserve"> חלקה 90</w:t>
      </w:r>
      <w:r>
        <w:rPr>
          <w:rStyle w:val="default"/>
          <w:rFonts w:cs="FrankRuehl" w:hint="cs"/>
          <w:rtl/>
        </w:rPr>
        <w:t>;</w:t>
      </w:r>
    </w:p>
    <w:p w:rsidR="007275C0" w:rsidRDefault="007275C0"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נחשונים</w:t>
      </w:r>
      <w:r>
        <w:rPr>
          <w:rStyle w:val="default"/>
          <w:rFonts w:cs="FrankRuehl" w:hint="cs"/>
          <w:rtl/>
        </w:rPr>
        <w:tab/>
        <w:t xml:space="preserve">גוש </w:t>
      </w:r>
      <w:r w:rsidR="00876AA3">
        <w:rPr>
          <w:rStyle w:val="default"/>
          <w:rFonts w:cs="FrankRuehl" w:hint="cs"/>
          <w:rtl/>
        </w:rPr>
        <w:t xml:space="preserve">4048 </w:t>
      </w:r>
      <w:r w:rsidR="00876AA3">
        <w:rPr>
          <w:rStyle w:val="default"/>
          <w:rFonts w:cs="FrankRuehl"/>
          <w:rtl/>
        </w:rPr>
        <w:t>–</w:t>
      </w:r>
      <w:r w:rsidR="00876AA3">
        <w:rPr>
          <w:rStyle w:val="default"/>
          <w:rFonts w:cs="FrankRuehl" w:hint="cs"/>
          <w:rtl/>
        </w:rPr>
        <w:t xml:space="preserve"> חלקות 37 עד 40, 42, 43 וחלק מחלקות 33 עד 35, </w:t>
      </w:r>
      <w:r w:rsidR="00091F39">
        <w:rPr>
          <w:rStyle w:val="default"/>
          <w:rFonts w:cs="FrankRuehl" w:hint="cs"/>
          <w:rtl/>
        </w:rPr>
        <w:t>110, 118, 120</w:t>
      </w:r>
      <w:r w:rsidR="00876AA3">
        <w:rPr>
          <w:rStyle w:val="default"/>
          <w:rFonts w:cs="FrankRuehl" w:hint="cs"/>
          <w:rtl/>
        </w:rPr>
        <w:t xml:space="preserve"> כמסומן במפה</w:t>
      </w:r>
      <w:r>
        <w:rPr>
          <w:rStyle w:val="default"/>
          <w:rFonts w:cs="FrankRuehl" w:hint="cs"/>
          <w:rtl/>
        </w:rPr>
        <w:t>;</w:t>
      </w:r>
    </w:p>
    <w:p w:rsidR="007275C0" w:rsidRDefault="007275C0" w:rsidP="00AA7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4051 </w:t>
      </w:r>
      <w:r>
        <w:rPr>
          <w:rStyle w:val="default"/>
          <w:rFonts w:cs="FrankRuehl"/>
          <w:rtl/>
        </w:rPr>
        <w:t>–</w:t>
      </w:r>
      <w:r w:rsidR="00902352">
        <w:rPr>
          <w:rStyle w:val="default"/>
          <w:rFonts w:cs="FrankRuehl" w:hint="cs"/>
          <w:rtl/>
        </w:rPr>
        <w:t xml:space="preserve"> חלקה 24</w:t>
      </w:r>
      <w:r>
        <w:rPr>
          <w:rStyle w:val="default"/>
          <w:rFonts w:cs="FrankRuehl" w:hint="cs"/>
          <w:rtl/>
        </w:rPr>
        <w:t xml:space="preserve"> וחלק מחלקות 17, 20</w:t>
      </w:r>
      <w:r w:rsidR="00091F39">
        <w:rPr>
          <w:rStyle w:val="default"/>
          <w:rFonts w:cs="FrankRuehl" w:hint="cs"/>
          <w:rtl/>
        </w:rPr>
        <w:t>, 26, 28, 30, 32, 34, 36, 38, 40, 42, 44, 46, 48</w:t>
      </w:r>
      <w:r>
        <w:rPr>
          <w:rStyle w:val="default"/>
          <w:rFonts w:cs="FrankRuehl" w:hint="cs"/>
          <w:rtl/>
        </w:rPr>
        <w:t xml:space="preserve"> כמסומן במפה;</w:t>
      </w:r>
    </w:p>
    <w:p w:rsidR="007275C0" w:rsidRDefault="007275C0" w:rsidP="00AA7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4062 </w:t>
      </w:r>
      <w:r>
        <w:rPr>
          <w:rStyle w:val="default"/>
          <w:rFonts w:cs="FrankRuehl"/>
          <w:rtl/>
        </w:rPr>
        <w:t>–</w:t>
      </w:r>
      <w:r>
        <w:rPr>
          <w:rStyle w:val="default"/>
          <w:rFonts w:cs="FrankRuehl" w:hint="cs"/>
          <w:rtl/>
        </w:rPr>
        <w:t xml:space="preserve"> חלקות 50, 96;</w:t>
      </w:r>
    </w:p>
    <w:p w:rsidR="00876AA3" w:rsidRDefault="00876AA3" w:rsidP="00AA7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4266 </w:t>
      </w:r>
      <w:r>
        <w:rPr>
          <w:rStyle w:val="default"/>
          <w:rFonts w:cs="FrankRuehl"/>
          <w:rtl/>
        </w:rPr>
        <w:t>–</w:t>
      </w:r>
      <w:r>
        <w:rPr>
          <w:rStyle w:val="default"/>
          <w:rFonts w:cs="FrankRuehl" w:hint="cs"/>
          <w:rtl/>
        </w:rPr>
        <w:t xml:space="preserve"> חלקות 48, 49;</w:t>
      </w:r>
    </w:p>
    <w:p w:rsidR="007275C0" w:rsidRDefault="007275C0" w:rsidP="00AA7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5501 </w:t>
      </w:r>
      <w:r>
        <w:rPr>
          <w:rStyle w:val="default"/>
          <w:rFonts w:cs="FrankRuehl"/>
          <w:rtl/>
        </w:rPr>
        <w:t>–</w:t>
      </w:r>
      <w:r w:rsidR="00902352">
        <w:rPr>
          <w:rStyle w:val="default"/>
          <w:rFonts w:cs="FrankRuehl" w:hint="cs"/>
          <w:rtl/>
        </w:rPr>
        <w:t xml:space="preserve"> חלקות 11, 17</w:t>
      </w:r>
      <w:r w:rsidR="00091F39">
        <w:rPr>
          <w:rStyle w:val="default"/>
          <w:rFonts w:cs="FrankRuehl" w:hint="cs"/>
          <w:rtl/>
        </w:rPr>
        <w:t>, 21 עד 23, 27, 29 עד 36</w:t>
      </w:r>
      <w:r>
        <w:rPr>
          <w:rStyle w:val="default"/>
          <w:rFonts w:cs="FrankRuehl" w:hint="cs"/>
          <w:rtl/>
        </w:rPr>
        <w:t xml:space="preserve"> וחלק מחלקות 2, 3, 12, </w:t>
      </w:r>
      <w:r w:rsidR="00091F39">
        <w:rPr>
          <w:rStyle w:val="default"/>
          <w:rFonts w:cs="FrankRuehl" w:hint="cs"/>
          <w:rtl/>
        </w:rPr>
        <w:t>20, 25</w:t>
      </w:r>
      <w:r>
        <w:rPr>
          <w:rStyle w:val="default"/>
          <w:rFonts w:cs="FrankRuehl" w:hint="cs"/>
          <w:rtl/>
        </w:rPr>
        <w:t xml:space="preserve"> כמסומן במפה;</w:t>
      </w:r>
    </w:p>
    <w:p w:rsidR="00091F39" w:rsidRDefault="00091F39" w:rsidP="00AA7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5657 </w:t>
      </w:r>
      <w:r>
        <w:rPr>
          <w:rStyle w:val="default"/>
          <w:rFonts w:cs="FrankRuehl"/>
          <w:rtl/>
        </w:rPr>
        <w:t>–</w:t>
      </w:r>
      <w:r>
        <w:rPr>
          <w:rStyle w:val="default"/>
          <w:rFonts w:cs="FrankRuehl" w:hint="cs"/>
          <w:rtl/>
        </w:rPr>
        <w:t xml:space="preserve"> חלקה 38 וחלק מחלקות 43, 47, 68 כמסומן במפה;</w:t>
      </w:r>
    </w:p>
    <w:p w:rsidR="007275C0" w:rsidRDefault="007275C0" w:rsidP="00AA7E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5658 </w:t>
      </w:r>
      <w:r>
        <w:rPr>
          <w:rStyle w:val="default"/>
          <w:rFonts w:cs="FrankRuehl"/>
          <w:rtl/>
        </w:rPr>
        <w:t>–</w:t>
      </w:r>
      <w:r>
        <w:rPr>
          <w:rStyle w:val="default"/>
          <w:rFonts w:cs="FrankRuehl" w:hint="cs"/>
          <w:rtl/>
        </w:rPr>
        <w:t xml:space="preserve"> פרט לחלק מחלקה 23 כמסומן במפה;</w:t>
      </w:r>
    </w:p>
    <w:p w:rsidR="007275C0" w:rsidRDefault="007275C0" w:rsidP="00876AA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5659 </w:t>
      </w:r>
      <w:r>
        <w:rPr>
          <w:rStyle w:val="default"/>
          <w:rFonts w:cs="FrankRuehl"/>
          <w:rtl/>
        </w:rPr>
        <w:t>–</w:t>
      </w:r>
      <w:r>
        <w:rPr>
          <w:rStyle w:val="default"/>
          <w:rFonts w:cs="FrankRuehl" w:hint="cs"/>
          <w:rtl/>
        </w:rPr>
        <w:t xml:space="preserve"> </w:t>
      </w:r>
      <w:r w:rsidR="00876AA3">
        <w:rPr>
          <w:rStyle w:val="default"/>
          <w:rFonts w:cs="FrankRuehl" w:hint="cs"/>
          <w:rtl/>
        </w:rPr>
        <w:t>חלקות 14, 17, 18, 21, 23</w:t>
      </w:r>
      <w:r>
        <w:rPr>
          <w:rStyle w:val="default"/>
          <w:rFonts w:cs="FrankRuehl" w:hint="cs"/>
          <w:rtl/>
        </w:rPr>
        <w:t>;</w:t>
      </w:r>
    </w:p>
    <w:p w:rsidR="007275C0" w:rsidRDefault="007275C0" w:rsidP="00876AA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5662 </w:t>
      </w:r>
      <w:r>
        <w:rPr>
          <w:rStyle w:val="default"/>
          <w:rFonts w:cs="FrankRuehl"/>
          <w:rtl/>
        </w:rPr>
        <w:t>–</w:t>
      </w:r>
      <w:r w:rsidR="00902352">
        <w:rPr>
          <w:rStyle w:val="default"/>
          <w:rFonts w:cs="FrankRuehl" w:hint="cs"/>
          <w:rtl/>
        </w:rPr>
        <w:t xml:space="preserve"> פרט לחלקה 1</w:t>
      </w:r>
      <w:r>
        <w:rPr>
          <w:rStyle w:val="default"/>
          <w:rFonts w:cs="FrankRuehl" w:hint="cs"/>
          <w:rtl/>
        </w:rPr>
        <w:t xml:space="preserve"> וחלק מחלקות 2, 32 כמסומן במפה;</w:t>
      </w:r>
    </w:p>
    <w:p w:rsidR="007275C0" w:rsidRDefault="007275C0"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6814 </w:t>
      </w:r>
      <w:r>
        <w:rPr>
          <w:rStyle w:val="default"/>
          <w:rFonts w:cs="FrankRuehl"/>
          <w:rtl/>
        </w:rPr>
        <w:t>–</w:t>
      </w:r>
      <w:r>
        <w:rPr>
          <w:rStyle w:val="default"/>
          <w:rFonts w:cs="FrankRuehl" w:hint="cs"/>
          <w:rtl/>
        </w:rPr>
        <w:t xml:space="preserve"> חלק מחלקה 5 כמסומן במפה;</w:t>
      </w:r>
    </w:p>
    <w:p w:rsidR="007275C0" w:rsidRDefault="007275C0"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 אליהו</w:t>
      </w:r>
      <w:r>
        <w:rPr>
          <w:rStyle w:val="default"/>
          <w:rFonts w:cs="FrankRuehl" w:hint="cs"/>
          <w:rtl/>
        </w:rPr>
        <w:tab/>
        <w:t xml:space="preserve">גוש 7580 </w:t>
      </w:r>
      <w:r>
        <w:rPr>
          <w:rStyle w:val="default"/>
          <w:rFonts w:cs="FrankRuehl"/>
          <w:rtl/>
        </w:rPr>
        <w:t>–</w:t>
      </w:r>
      <w:r>
        <w:rPr>
          <w:rStyle w:val="default"/>
          <w:rFonts w:cs="FrankRuehl" w:hint="cs"/>
          <w:rtl/>
        </w:rPr>
        <w:t xml:space="preserve"> בשלמותו;</w:t>
      </w:r>
    </w:p>
    <w:p w:rsidR="00091F39" w:rsidRDefault="00091F39"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7332 </w:t>
      </w:r>
      <w:r>
        <w:rPr>
          <w:rStyle w:val="default"/>
          <w:rFonts w:cs="FrankRuehl"/>
          <w:rtl/>
        </w:rPr>
        <w:t>–</w:t>
      </w:r>
      <w:r>
        <w:rPr>
          <w:rStyle w:val="default"/>
          <w:rFonts w:cs="FrankRuehl" w:hint="cs"/>
          <w:rtl/>
        </w:rPr>
        <w:t xml:space="preserve"> חלק מחלקה 60 כמסומן במפה;</w:t>
      </w:r>
    </w:p>
    <w:p w:rsidR="007275C0" w:rsidRDefault="007275C0"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7528 </w:t>
      </w:r>
      <w:r>
        <w:rPr>
          <w:rStyle w:val="default"/>
          <w:rFonts w:cs="FrankRuehl"/>
          <w:rtl/>
        </w:rPr>
        <w:t>–</w:t>
      </w:r>
      <w:r>
        <w:rPr>
          <w:rStyle w:val="default"/>
          <w:rFonts w:cs="FrankRuehl" w:hint="cs"/>
          <w:rtl/>
        </w:rPr>
        <w:t xml:space="preserve"> </w:t>
      </w:r>
      <w:r w:rsidR="000E7236">
        <w:rPr>
          <w:rStyle w:val="default"/>
          <w:rFonts w:cs="FrankRuehl" w:hint="cs"/>
          <w:rtl/>
        </w:rPr>
        <w:t>חלק מחלקה 60 כמסומן במפה;</w:t>
      </w:r>
    </w:p>
    <w:p w:rsidR="007275C0" w:rsidRDefault="007275C0"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7532 </w:t>
      </w:r>
      <w:r>
        <w:rPr>
          <w:rStyle w:val="default"/>
          <w:rFonts w:cs="FrankRuehl"/>
          <w:rtl/>
        </w:rPr>
        <w:t>–</w:t>
      </w:r>
      <w:r>
        <w:rPr>
          <w:rStyle w:val="default"/>
          <w:rFonts w:cs="FrankRuehl" w:hint="cs"/>
          <w:rtl/>
        </w:rPr>
        <w:t xml:space="preserve"> חלקות</w:t>
      </w:r>
      <w:r w:rsidR="000E7236">
        <w:rPr>
          <w:rStyle w:val="default"/>
          <w:rFonts w:cs="FrankRuehl" w:hint="cs"/>
          <w:rtl/>
        </w:rPr>
        <w:t xml:space="preserve"> 11, 30, 72 עד 74, 76 עד 81, 84</w:t>
      </w:r>
      <w:r>
        <w:rPr>
          <w:rStyle w:val="default"/>
          <w:rFonts w:cs="FrankRuehl" w:hint="cs"/>
          <w:rtl/>
        </w:rPr>
        <w:t xml:space="preserve"> וחלק מחלקות 83, 85 כמסומן במפה;</w:t>
      </w:r>
    </w:p>
    <w:p w:rsidR="007275C0" w:rsidRDefault="007275C0" w:rsidP="000E72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7553 </w:t>
      </w:r>
      <w:r>
        <w:rPr>
          <w:rStyle w:val="default"/>
          <w:rFonts w:cs="FrankRuehl"/>
          <w:rtl/>
        </w:rPr>
        <w:t>–</w:t>
      </w:r>
      <w:r>
        <w:rPr>
          <w:rStyle w:val="default"/>
          <w:rFonts w:cs="FrankRuehl" w:hint="cs"/>
          <w:rtl/>
        </w:rPr>
        <w:t xml:space="preserve"> חלקות 24 עד 28,</w:t>
      </w:r>
      <w:r w:rsidR="000E7236">
        <w:rPr>
          <w:rStyle w:val="default"/>
          <w:rFonts w:cs="FrankRuehl" w:hint="cs"/>
          <w:rtl/>
        </w:rPr>
        <w:t xml:space="preserve"> 103 עד 105, 112, 139 עד 147, 149 </w:t>
      </w:r>
      <w:r w:rsidR="00091F39">
        <w:rPr>
          <w:rStyle w:val="default"/>
          <w:rFonts w:cs="FrankRuehl" w:hint="cs"/>
          <w:rtl/>
        </w:rPr>
        <w:t xml:space="preserve">עד 151 </w:t>
      </w:r>
      <w:r w:rsidR="000E7236">
        <w:rPr>
          <w:rStyle w:val="default"/>
          <w:rFonts w:cs="FrankRuehl" w:hint="cs"/>
          <w:rtl/>
        </w:rPr>
        <w:t>וחלק מחלקות 110, 115, 117, 119, 148 כמסומן במפה;</w:t>
      </w:r>
    </w:p>
    <w:p w:rsidR="007275C0" w:rsidRDefault="007275C0" w:rsidP="000E723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7579 </w:t>
      </w:r>
      <w:r>
        <w:rPr>
          <w:rStyle w:val="default"/>
          <w:rFonts w:cs="FrankRuehl"/>
          <w:rtl/>
        </w:rPr>
        <w:t>–</w:t>
      </w:r>
      <w:r>
        <w:rPr>
          <w:rStyle w:val="default"/>
          <w:rFonts w:cs="FrankRuehl" w:hint="cs"/>
          <w:rtl/>
        </w:rPr>
        <w:t xml:space="preserve"> </w:t>
      </w:r>
      <w:r w:rsidR="000E7236">
        <w:rPr>
          <w:rStyle w:val="default"/>
          <w:rFonts w:cs="FrankRuehl" w:hint="cs"/>
          <w:rtl/>
        </w:rPr>
        <w:t>חלקות 5 עד 7, 9 וחלק מחלקות 2, 8, 10, 12, 1</w:t>
      </w:r>
      <w:r w:rsidR="00091F39">
        <w:rPr>
          <w:rStyle w:val="default"/>
          <w:rFonts w:cs="FrankRuehl" w:hint="cs"/>
          <w:rtl/>
        </w:rPr>
        <w:t>5</w:t>
      </w:r>
      <w:r w:rsidR="000E7236">
        <w:rPr>
          <w:rStyle w:val="default"/>
          <w:rFonts w:cs="FrankRuehl" w:hint="cs"/>
          <w:rtl/>
        </w:rPr>
        <w:t xml:space="preserve"> כמסומן במפה;</w:t>
      </w:r>
    </w:p>
    <w:p w:rsidR="007275C0" w:rsidRDefault="007275C0"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נירית</w:t>
      </w:r>
      <w:r>
        <w:rPr>
          <w:rStyle w:val="default"/>
          <w:rFonts w:cs="FrankRuehl" w:hint="cs"/>
          <w:rtl/>
        </w:rPr>
        <w:tab/>
        <w:t>גוש</w:t>
      </w:r>
      <w:r w:rsidR="00FE2581">
        <w:rPr>
          <w:rStyle w:val="default"/>
          <w:rFonts w:cs="FrankRuehl" w:hint="cs"/>
          <w:rtl/>
        </w:rPr>
        <w:t>ים 8963,</w:t>
      </w:r>
      <w:r>
        <w:rPr>
          <w:rStyle w:val="default"/>
          <w:rFonts w:cs="FrankRuehl" w:hint="cs"/>
          <w:rtl/>
        </w:rPr>
        <w:t xml:space="preserve"> 8964 </w:t>
      </w:r>
      <w:r>
        <w:rPr>
          <w:rStyle w:val="default"/>
          <w:rFonts w:cs="FrankRuehl"/>
          <w:rtl/>
        </w:rPr>
        <w:t>–</w:t>
      </w:r>
      <w:r w:rsidR="00FE2581">
        <w:rPr>
          <w:rStyle w:val="default"/>
          <w:rFonts w:cs="FrankRuehl" w:hint="cs"/>
          <w:rtl/>
        </w:rPr>
        <w:t xml:space="preserve"> בשלמותם</w:t>
      </w:r>
      <w:r>
        <w:rPr>
          <w:rStyle w:val="default"/>
          <w:rFonts w:cs="FrankRuehl" w:hint="cs"/>
          <w:rtl/>
        </w:rPr>
        <w:t>;</w:t>
      </w:r>
    </w:p>
    <w:p w:rsidR="007275C0" w:rsidRDefault="007275C0" w:rsidP="00FE2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7640 </w:t>
      </w:r>
      <w:r>
        <w:rPr>
          <w:rStyle w:val="default"/>
          <w:rFonts w:cs="FrankRuehl"/>
          <w:rtl/>
        </w:rPr>
        <w:t>–</w:t>
      </w:r>
      <w:r w:rsidR="00FE2581">
        <w:rPr>
          <w:rStyle w:val="default"/>
          <w:rFonts w:cs="FrankRuehl" w:hint="cs"/>
          <w:rtl/>
        </w:rPr>
        <w:t xml:space="preserve"> </w:t>
      </w:r>
      <w:r>
        <w:rPr>
          <w:rStyle w:val="default"/>
          <w:rFonts w:cs="FrankRuehl" w:hint="cs"/>
          <w:rtl/>
        </w:rPr>
        <w:t xml:space="preserve">חלק מחלקות </w:t>
      </w:r>
      <w:r w:rsidR="00FE2581">
        <w:rPr>
          <w:rStyle w:val="default"/>
          <w:rFonts w:cs="FrankRuehl" w:hint="cs"/>
          <w:rtl/>
        </w:rPr>
        <w:t>17, 471</w:t>
      </w:r>
      <w:r>
        <w:rPr>
          <w:rStyle w:val="default"/>
          <w:rFonts w:cs="FrankRuehl" w:hint="cs"/>
          <w:rtl/>
        </w:rPr>
        <w:t xml:space="preserve"> כמסומן במפה;</w:t>
      </w:r>
    </w:p>
    <w:p w:rsidR="007275C0" w:rsidRDefault="007275C0" w:rsidP="00FE2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8900 </w:t>
      </w:r>
      <w:r>
        <w:rPr>
          <w:rStyle w:val="default"/>
          <w:rFonts w:cs="FrankRuehl"/>
          <w:rtl/>
        </w:rPr>
        <w:t>–</w:t>
      </w:r>
      <w:r>
        <w:rPr>
          <w:rStyle w:val="default"/>
          <w:rFonts w:cs="FrankRuehl" w:hint="cs"/>
          <w:rtl/>
        </w:rPr>
        <w:t xml:space="preserve"> חלקות 6, </w:t>
      </w:r>
      <w:r w:rsidR="00FE2581">
        <w:rPr>
          <w:rStyle w:val="default"/>
          <w:rFonts w:cs="FrankRuehl" w:hint="cs"/>
          <w:rtl/>
        </w:rPr>
        <w:t>27, 29, 48, 56</w:t>
      </w:r>
      <w:r>
        <w:rPr>
          <w:rStyle w:val="default"/>
          <w:rFonts w:cs="FrankRuehl" w:hint="cs"/>
          <w:rtl/>
        </w:rPr>
        <w:t xml:space="preserve"> וחלק מחלקות 30, 47, 53 כמסומן במפה;</w:t>
      </w:r>
    </w:p>
    <w:p w:rsidR="007275C0" w:rsidRDefault="007275C0" w:rsidP="00FE2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E2581">
        <w:rPr>
          <w:rStyle w:val="default"/>
          <w:rFonts w:cs="FrankRuehl" w:hint="cs"/>
          <w:rtl/>
        </w:rPr>
        <w:t xml:space="preserve">9118 </w:t>
      </w:r>
      <w:r w:rsidR="00FE2581">
        <w:rPr>
          <w:rStyle w:val="default"/>
          <w:rFonts w:cs="FrankRuehl"/>
          <w:rtl/>
        </w:rPr>
        <w:t>–</w:t>
      </w:r>
      <w:r w:rsidR="00FE2581">
        <w:rPr>
          <w:rStyle w:val="default"/>
          <w:rFonts w:cs="FrankRuehl" w:hint="cs"/>
          <w:rtl/>
        </w:rPr>
        <w:t xml:space="preserve"> חלקות 3 עד 22, 32 עד 107, 109 עד 118, 120 עד 127 וחלק מחלקות 23 עד 31, 108, 119</w:t>
      </w:r>
      <w:r>
        <w:rPr>
          <w:rStyle w:val="default"/>
          <w:rFonts w:cs="FrankRuehl" w:hint="cs"/>
          <w:rtl/>
        </w:rPr>
        <w:t xml:space="preserve"> כמסומן במפה;</w:t>
      </w:r>
    </w:p>
    <w:p w:rsidR="007275C0" w:rsidRDefault="007275C0"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עדנים</w:t>
      </w:r>
      <w:r>
        <w:rPr>
          <w:rStyle w:val="default"/>
          <w:rFonts w:cs="FrankRuehl" w:hint="cs"/>
          <w:rtl/>
        </w:rPr>
        <w:tab/>
        <w:t xml:space="preserve">גושים 6842, </w:t>
      </w:r>
      <w:r w:rsidR="00FE2581">
        <w:rPr>
          <w:rStyle w:val="default"/>
          <w:rFonts w:cs="FrankRuehl" w:hint="cs"/>
          <w:rtl/>
        </w:rPr>
        <w:t>6844</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7275C0" w:rsidRDefault="007275C0"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6346 </w:t>
      </w:r>
      <w:r>
        <w:rPr>
          <w:rStyle w:val="default"/>
          <w:rFonts w:cs="FrankRuehl"/>
          <w:rtl/>
        </w:rPr>
        <w:t>–</w:t>
      </w:r>
      <w:r>
        <w:rPr>
          <w:rStyle w:val="default"/>
          <w:rFonts w:cs="FrankRuehl" w:hint="cs"/>
          <w:rtl/>
        </w:rPr>
        <w:t xml:space="preserve"> חלקה 147;</w:t>
      </w:r>
    </w:p>
    <w:p w:rsidR="00BB6C0F" w:rsidRDefault="00BB6C0F" w:rsidP="00FE2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6574 </w:t>
      </w:r>
      <w:r w:rsidR="00B1119E">
        <w:rPr>
          <w:rStyle w:val="default"/>
          <w:rFonts w:cs="FrankRuehl"/>
          <w:rtl/>
        </w:rPr>
        <w:t>–</w:t>
      </w:r>
      <w:r w:rsidR="00FE2581">
        <w:rPr>
          <w:rStyle w:val="default"/>
          <w:rFonts w:cs="FrankRuehl" w:hint="cs"/>
          <w:rtl/>
        </w:rPr>
        <w:t xml:space="preserve"> חלק מחלקות 294, 339</w:t>
      </w:r>
      <w:r w:rsidR="00B1119E">
        <w:rPr>
          <w:rStyle w:val="default"/>
          <w:rFonts w:cs="FrankRuehl" w:hint="cs"/>
          <w:rtl/>
        </w:rPr>
        <w:t xml:space="preserve"> כמסומן במפה;</w:t>
      </w:r>
    </w:p>
    <w:p w:rsidR="00495660" w:rsidRDefault="00495660"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6576 </w:t>
      </w:r>
      <w:r>
        <w:rPr>
          <w:rStyle w:val="default"/>
          <w:rFonts w:cs="FrankRuehl"/>
          <w:rtl/>
        </w:rPr>
        <w:t>–</w:t>
      </w:r>
      <w:r w:rsidR="00FE2581">
        <w:rPr>
          <w:rStyle w:val="default"/>
          <w:rFonts w:cs="FrankRuehl" w:hint="cs"/>
          <w:rtl/>
        </w:rPr>
        <w:t xml:space="preserve"> חלקה </w:t>
      </w:r>
      <w:r w:rsidR="00091F39">
        <w:rPr>
          <w:rStyle w:val="default"/>
          <w:rFonts w:cs="FrankRuehl" w:hint="cs"/>
          <w:rtl/>
        </w:rPr>
        <w:t>41</w:t>
      </w:r>
      <w:r>
        <w:rPr>
          <w:rStyle w:val="default"/>
          <w:rFonts w:cs="FrankRuehl" w:hint="cs"/>
          <w:rtl/>
        </w:rPr>
        <w:t xml:space="preserve"> וחלק </w:t>
      </w:r>
      <w:r w:rsidR="00091F39">
        <w:rPr>
          <w:rStyle w:val="default"/>
          <w:rFonts w:cs="FrankRuehl" w:hint="cs"/>
          <w:rtl/>
        </w:rPr>
        <w:t>מחלקות 36, 42</w:t>
      </w:r>
      <w:r>
        <w:rPr>
          <w:rStyle w:val="default"/>
          <w:rFonts w:cs="FrankRuehl" w:hint="cs"/>
          <w:rtl/>
        </w:rPr>
        <w:t xml:space="preserve"> כמסומן במפה;</w:t>
      </w:r>
    </w:p>
    <w:p w:rsidR="002D048F" w:rsidRDefault="002D048F" w:rsidP="00FE2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E2581">
        <w:rPr>
          <w:rStyle w:val="default"/>
          <w:rFonts w:cs="FrankRuehl" w:hint="cs"/>
          <w:rtl/>
        </w:rPr>
        <w:t xml:space="preserve">6843 </w:t>
      </w:r>
      <w:r w:rsidR="00FE2581">
        <w:rPr>
          <w:rStyle w:val="default"/>
          <w:rFonts w:cs="FrankRuehl"/>
          <w:rtl/>
        </w:rPr>
        <w:t>–</w:t>
      </w:r>
      <w:r w:rsidR="00FE2581">
        <w:rPr>
          <w:rStyle w:val="default"/>
          <w:rFonts w:cs="FrankRuehl" w:hint="cs"/>
          <w:rtl/>
        </w:rPr>
        <w:t xml:space="preserve"> פרט לחלקות 1, 2</w:t>
      </w:r>
      <w:r w:rsidR="00091F39">
        <w:rPr>
          <w:rStyle w:val="default"/>
          <w:rFonts w:cs="FrankRuehl" w:hint="cs"/>
          <w:rtl/>
        </w:rPr>
        <w:t>, 80 עד 83</w:t>
      </w:r>
      <w:r>
        <w:rPr>
          <w:rStyle w:val="default"/>
          <w:rFonts w:cs="FrankRuehl" w:hint="cs"/>
          <w:rtl/>
        </w:rPr>
        <w:t>;</w:t>
      </w:r>
    </w:p>
    <w:p w:rsidR="00FE2581" w:rsidRDefault="00FE2581" w:rsidP="00FE2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7518 </w:t>
      </w:r>
      <w:r>
        <w:rPr>
          <w:rStyle w:val="default"/>
          <w:rFonts w:cs="FrankRuehl"/>
          <w:rtl/>
        </w:rPr>
        <w:t>–</w:t>
      </w:r>
      <w:r>
        <w:rPr>
          <w:rStyle w:val="default"/>
          <w:rFonts w:cs="FrankRuehl" w:hint="cs"/>
          <w:rtl/>
        </w:rPr>
        <w:t xml:space="preserve"> חלקה 81;</w:t>
      </w:r>
    </w:p>
    <w:p w:rsidR="002D048F" w:rsidRDefault="002D048F"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עינת</w:t>
      </w:r>
      <w:r>
        <w:rPr>
          <w:rStyle w:val="default"/>
          <w:rFonts w:cs="FrankRuehl" w:hint="cs"/>
          <w:rtl/>
        </w:rPr>
        <w:tab/>
        <w:t xml:space="preserve">גושים 4261, 4268, 4779, 4780 </w:t>
      </w:r>
      <w:r>
        <w:rPr>
          <w:rStyle w:val="default"/>
          <w:rFonts w:cs="FrankRuehl"/>
          <w:rtl/>
        </w:rPr>
        <w:t>–</w:t>
      </w:r>
      <w:r>
        <w:rPr>
          <w:rStyle w:val="default"/>
          <w:rFonts w:cs="FrankRuehl" w:hint="cs"/>
          <w:rtl/>
        </w:rPr>
        <w:t xml:space="preserve"> בשלמותם;</w:t>
      </w:r>
    </w:p>
    <w:p w:rsidR="00A53218" w:rsidRDefault="00A53218"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4264 </w:t>
      </w:r>
      <w:r>
        <w:rPr>
          <w:rStyle w:val="default"/>
          <w:rFonts w:cs="FrankRuehl"/>
          <w:rtl/>
        </w:rPr>
        <w:t>–</w:t>
      </w:r>
      <w:r w:rsidR="00FF7F7F">
        <w:rPr>
          <w:rStyle w:val="default"/>
          <w:rFonts w:cs="FrankRuehl" w:hint="cs"/>
          <w:rtl/>
        </w:rPr>
        <w:t xml:space="preserve"> חלקות 8, 18 וחלק מחלקה 6 כמסומן במפה;</w:t>
      </w:r>
    </w:p>
    <w:p w:rsidR="00FF7F7F" w:rsidRDefault="00FF7F7F"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4266 </w:t>
      </w:r>
      <w:r>
        <w:rPr>
          <w:rStyle w:val="default"/>
          <w:rFonts w:cs="FrankRuehl"/>
          <w:rtl/>
        </w:rPr>
        <w:t>–</w:t>
      </w:r>
      <w:r>
        <w:rPr>
          <w:rStyle w:val="default"/>
          <w:rFonts w:cs="FrankRuehl" w:hint="cs"/>
          <w:rtl/>
        </w:rPr>
        <w:t xml:space="preserve"> חלקה 68;</w:t>
      </w:r>
    </w:p>
    <w:p w:rsidR="00A53218" w:rsidRDefault="00A53218" w:rsidP="00FF7F7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4781 </w:t>
      </w:r>
      <w:r>
        <w:rPr>
          <w:rStyle w:val="default"/>
          <w:rFonts w:cs="FrankRuehl"/>
          <w:rtl/>
        </w:rPr>
        <w:t>–</w:t>
      </w:r>
      <w:r>
        <w:rPr>
          <w:rStyle w:val="default"/>
          <w:rFonts w:cs="FrankRuehl" w:hint="cs"/>
          <w:rtl/>
        </w:rPr>
        <w:t xml:space="preserve"> </w:t>
      </w:r>
      <w:r w:rsidR="00FF7F7F">
        <w:rPr>
          <w:rStyle w:val="default"/>
          <w:rFonts w:cs="FrankRuehl" w:hint="cs"/>
          <w:rtl/>
        </w:rPr>
        <w:t>חלקות 2, 4 עד 6 וחלק מחלקה 7</w:t>
      </w:r>
      <w:r>
        <w:rPr>
          <w:rStyle w:val="default"/>
          <w:rFonts w:cs="FrankRuehl" w:hint="cs"/>
          <w:rtl/>
        </w:rPr>
        <w:t xml:space="preserve"> כמסומן במפה;</w:t>
      </w:r>
    </w:p>
    <w:p w:rsidR="00A53218" w:rsidRDefault="00A53218" w:rsidP="00FF7F7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4782 </w:t>
      </w:r>
      <w:r>
        <w:rPr>
          <w:rStyle w:val="default"/>
          <w:rFonts w:cs="FrankRuehl"/>
          <w:rtl/>
        </w:rPr>
        <w:t>–</w:t>
      </w:r>
      <w:r>
        <w:rPr>
          <w:rStyle w:val="default"/>
          <w:rFonts w:cs="FrankRuehl" w:hint="cs"/>
          <w:rtl/>
        </w:rPr>
        <w:t xml:space="preserve"> </w:t>
      </w:r>
      <w:r w:rsidR="00FF7F7F">
        <w:rPr>
          <w:rStyle w:val="default"/>
          <w:rFonts w:cs="FrankRuehl" w:hint="cs"/>
          <w:rtl/>
        </w:rPr>
        <w:t>פרט לחלקה 29 וחלק מחלקות 5, 33</w:t>
      </w:r>
      <w:r>
        <w:rPr>
          <w:rStyle w:val="default"/>
          <w:rFonts w:cs="FrankRuehl" w:hint="cs"/>
          <w:rtl/>
        </w:rPr>
        <w:t xml:space="preserve"> כמסומן במפה;</w:t>
      </w:r>
    </w:p>
    <w:p w:rsidR="009E46ED" w:rsidRDefault="009E46ED" w:rsidP="00091F3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צופית</w:t>
      </w:r>
      <w:r>
        <w:rPr>
          <w:rStyle w:val="default"/>
          <w:rFonts w:cs="FrankRuehl" w:hint="cs"/>
          <w:rtl/>
        </w:rPr>
        <w:tab/>
        <w:t xml:space="preserve">גושים 7596, 7624 </w:t>
      </w:r>
      <w:r>
        <w:rPr>
          <w:rStyle w:val="default"/>
          <w:rFonts w:cs="FrankRuehl"/>
          <w:rtl/>
        </w:rPr>
        <w:t>–</w:t>
      </w:r>
      <w:r>
        <w:rPr>
          <w:rStyle w:val="default"/>
          <w:rFonts w:cs="FrankRuehl" w:hint="cs"/>
          <w:rtl/>
        </w:rPr>
        <w:t xml:space="preserve"> בשלמותם;</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7529 </w:t>
      </w:r>
      <w:r>
        <w:rPr>
          <w:rStyle w:val="default"/>
          <w:rFonts w:cs="FrankRuehl"/>
          <w:rtl/>
        </w:rPr>
        <w:t>–</w:t>
      </w:r>
      <w:r>
        <w:rPr>
          <w:rStyle w:val="default"/>
          <w:rFonts w:cs="FrankRuehl" w:hint="cs"/>
          <w:rtl/>
        </w:rPr>
        <w:t xml:space="preserve"> חל</w:t>
      </w:r>
      <w:r w:rsidR="00FF7F7F">
        <w:rPr>
          <w:rStyle w:val="default"/>
          <w:rFonts w:cs="FrankRuehl" w:hint="cs"/>
          <w:rtl/>
        </w:rPr>
        <w:t>קה 12</w:t>
      </w:r>
      <w:r>
        <w:rPr>
          <w:rStyle w:val="default"/>
          <w:rFonts w:cs="FrankRuehl" w:hint="cs"/>
          <w:rtl/>
        </w:rPr>
        <w:t xml:space="preserve"> וחלק מחלקה 40 כמסומן במפה;</w:t>
      </w:r>
    </w:p>
    <w:p w:rsidR="009E46ED" w:rsidRDefault="009E46ED" w:rsidP="00FF7F7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7531 </w:t>
      </w:r>
      <w:r>
        <w:rPr>
          <w:rStyle w:val="default"/>
          <w:rFonts w:cs="FrankRuehl"/>
          <w:rtl/>
        </w:rPr>
        <w:t>–</w:t>
      </w:r>
      <w:r>
        <w:rPr>
          <w:rStyle w:val="default"/>
          <w:rFonts w:cs="FrankRuehl" w:hint="cs"/>
          <w:rtl/>
        </w:rPr>
        <w:t xml:space="preserve"> חלקות </w:t>
      </w:r>
      <w:r w:rsidR="00091F39">
        <w:rPr>
          <w:rStyle w:val="default"/>
          <w:rFonts w:cs="FrankRuehl" w:hint="cs"/>
          <w:rtl/>
        </w:rPr>
        <w:t>5, 49</w:t>
      </w:r>
      <w:r>
        <w:rPr>
          <w:rStyle w:val="default"/>
          <w:rFonts w:cs="FrankRuehl" w:hint="cs"/>
          <w:rtl/>
        </w:rPr>
        <w:t xml:space="preserve"> וחלק מחלקות 16, 21 כמסומן במפה;</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7532 </w:t>
      </w:r>
      <w:r>
        <w:rPr>
          <w:rStyle w:val="default"/>
          <w:rFonts w:cs="FrankRuehl"/>
          <w:rtl/>
        </w:rPr>
        <w:t>–</w:t>
      </w:r>
      <w:r>
        <w:rPr>
          <w:rStyle w:val="default"/>
          <w:rFonts w:cs="FrankRuehl" w:hint="cs"/>
          <w:rtl/>
        </w:rPr>
        <w:t xml:space="preserve"> חלקות 47, 48, 66;</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7595 </w:t>
      </w:r>
      <w:r>
        <w:rPr>
          <w:rStyle w:val="default"/>
          <w:rFonts w:cs="FrankRuehl"/>
          <w:rtl/>
        </w:rPr>
        <w:t>–</w:t>
      </w:r>
      <w:r>
        <w:rPr>
          <w:rStyle w:val="default"/>
          <w:rFonts w:cs="FrankRuehl" w:hint="cs"/>
          <w:rtl/>
        </w:rPr>
        <w:t xml:space="preserve"> חלקות 143 עד 145, 1</w:t>
      </w:r>
      <w:r w:rsidR="00FF7F7F">
        <w:rPr>
          <w:rStyle w:val="default"/>
          <w:rFonts w:cs="FrankRuehl" w:hint="cs"/>
          <w:rtl/>
        </w:rPr>
        <w:t>50 וחלק מחלקות</w:t>
      </w:r>
      <w:r>
        <w:rPr>
          <w:rStyle w:val="default"/>
          <w:rFonts w:cs="FrankRuehl" w:hint="cs"/>
          <w:rtl/>
        </w:rPr>
        <w:t xml:space="preserve"> 38</w:t>
      </w:r>
      <w:r w:rsidR="00FF7F7F">
        <w:rPr>
          <w:rStyle w:val="default"/>
          <w:rFonts w:cs="FrankRuehl" w:hint="cs"/>
          <w:rtl/>
        </w:rPr>
        <w:t>, 148</w:t>
      </w:r>
      <w:r>
        <w:rPr>
          <w:rStyle w:val="default"/>
          <w:rFonts w:cs="FrankRuehl" w:hint="cs"/>
          <w:rtl/>
        </w:rPr>
        <w:t xml:space="preserve"> כמסומן במפה;</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7597 </w:t>
      </w:r>
      <w:r>
        <w:rPr>
          <w:rStyle w:val="default"/>
          <w:rFonts w:cs="FrankRuehl"/>
          <w:rtl/>
        </w:rPr>
        <w:t>–</w:t>
      </w:r>
      <w:r w:rsidR="00FF7F7F">
        <w:rPr>
          <w:rStyle w:val="default"/>
          <w:rFonts w:cs="FrankRuehl" w:hint="cs"/>
          <w:rtl/>
        </w:rPr>
        <w:t xml:space="preserve"> חלקות 28</w:t>
      </w:r>
      <w:r>
        <w:rPr>
          <w:rStyle w:val="default"/>
          <w:rFonts w:cs="FrankRuehl" w:hint="cs"/>
          <w:rtl/>
        </w:rPr>
        <w:t xml:space="preserve"> </w:t>
      </w:r>
      <w:r w:rsidR="00FD7504">
        <w:rPr>
          <w:rStyle w:val="default"/>
          <w:rFonts w:cs="FrankRuehl" w:hint="cs"/>
          <w:rtl/>
        </w:rPr>
        <w:t xml:space="preserve">עד 38 </w:t>
      </w:r>
      <w:r>
        <w:rPr>
          <w:rStyle w:val="default"/>
          <w:rFonts w:cs="FrankRuehl" w:hint="cs"/>
          <w:rtl/>
        </w:rPr>
        <w:t>וחלק מחלקות 19, 27 כמסומן במפה;</w:t>
      </w:r>
    </w:p>
    <w:p w:rsidR="009E46ED" w:rsidRDefault="009E46ED" w:rsidP="00FF7F7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7598 </w:t>
      </w:r>
      <w:r>
        <w:rPr>
          <w:rStyle w:val="default"/>
          <w:rFonts w:cs="FrankRuehl"/>
          <w:rtl/>
        </w:rPr>
        <w:t>–</w:t>
      </w:r>
      <w:r>
        <w:rPr>
          <w:rStyle w:val="default"/>
          <w:rFonts w:cs="FrankRuehl" w:hint="cs"/>
          <w:rtl/>
        </w:rPr>
        <w:t xml:space="preserve"> חלקות 1 עד</w:t>
      </w:r>
      <w:r w:rsidR="00FD7504">
        <w:rPr>
          <w:rStyle w:val="default"/>
          <w:rFonts w:cs="FrankRuehl" w:hint="cs"/>
          <w:rtl/>
        </w:rPr>
        <w:t xml:space="preserve"> 17, 19 עד</w:t>
      </w:r>
      <w:r>
        <w:rPr>
          <w:rStyle w:val="default"/>
          <w:rFonts w:cs="FrankRuehl" w:hint="cs"/>
          <w:rtl/>
        </w:rPr>
        <w:t xml:space="preserve"> </w:t>
      </w:r>
      <w:r w:rsidR="00FF7F7F">
        <w:rPr>
          <w:rStyle w:val="default"/>
          <w:rFonts w:cs="FrankRuehl" w:hint="cs"/>
          <w:rtl/>
        </w:rPr>
        <w:t>24, 26 עד 40, 107 עד 157, 159 עד</w:t>
      </w:r>
      <w:r w:rsidR="00FD7504">
        <w:rPr>
          <w:rStyle w:val="default"/>
          <w:rFonts w:cs="FrankRuehl" w:hint="cs"/>
          <w:rtl/>
        </w:rPr>
        <w:t xml:space="preserve"> 177, 179,</w:t>
      </w:r>
      <w:r w:rsidR="00FF7F7F">
        <w:rPr>
          <w:rStyle w:val="default"/>
          <w:rFonts w:cs="FrankRuehl" w:hint="cs"/>
          <w:rtl/>
        </w:rPr>
        <w:t xml:space="preserve"> 180</w:t>
      </w:r>
      <w:r w:rsidR="00FD7504">
        <w:rPr>
          <w:rStyle w:val="default"/>
          <w:rFonts w:cs="FrankRuehl" w:hint="cs"/>
          <w:rtl/>
        </w:rPr>
        <w:t>, 195 עד 230, 233, 234, 238, 240 עד 262</w:t>
      </w:r>
      <w:r>
        <w:rPr>
          <w:rStyle w:val="default"/>
          <w:rFonts w:cs="FrankRuehl" w:hint="cs"/>
          <w:rtl/>
        </w:rPr>
        <w:t>;</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7599 </w:t>
      </w:r>
      <w:r>
        <w:rPr>
          <w:rStyle w:val="default"/>
          <w:rFonts w:cs="FrankRuehl"/>
          <w:rtl/>
        </w:rPr>
        <w:t>–</w:t>
      </w:r>
      <w:r>
        <w:rPr>
          <w:rStyle w:val="default"/>
          <w:rFonts w:cs="FrankRuehl" w:hint="cs"/>
          <w:rtl/>
        </w:rPr>
        <w:t xml:space="preserve"> חלקות 1</w:t>
      </w:r>
      <w:r w:rsidR="00FF7F7F">
        <w:rPr>
          <w:rStyle w:val="default"/>
          <w:rFonts w:cs="FrankRuehl" w:hint="cs"/>
          <w:rtl/>
        </w:rPr>
        <w:t xml:space="preserve">, </w:t>
      </w:r>
      <w:r>
        <w:rPr>
          <w:rStyle w:val="default"/>
          <w:rFonts w:cs="FrankRuehl" w:hint="cs"/>
          <w:rtl/>
        </w:rPr>
        <w:t>15, 16, 19 עד 25,</w:t>
      </w:r>
      <w:r w:rsidR="00FF7F7F">
        <w:rPr>
          <w:rStyle w:val="default"/>
          <w:rFonts w:cs="FrankRuehl" w:hint="cs"/>
          <w:rtl/>
        </w:rPr>
        <w:t xml:space="preserve"> 75 עד</w:t>
      </w:r>
      <w:r w:rsidR="00FD7504">
        <w:rPr>
          <w:rStyle w:val="default"/>
          <w:rFonts w:cs="FrankRuehl" w:hint="cs"/>
          <w:rtl/>
        </w:rPr>
        <w:t xml:space="preserve"> 94, 96 עד</w:t>
      </w:r>
      <w:r w:rsidR="00FF7F7F">
        <w:rPr>
          <w:rStyle w:val="default"/>
          <w:rFonts w:cs="FrankRuehl" w:hint="cs"/>
          <w:rtl/>
        </w:rPr>
        <w:t xml:space="preserve"> 139</w:t>
      </w:r>
      <w:r w:rsidR="00FD7504">
        <w:rPr>
          <w:rStyle w:val="default"/>
          <w:rFonts w:cs="FrankRuehl" w:hint="cs"/>
          <w:rtl/>
        </w:rPr>
        <w:t>, 147 עד 156, 158, 159</w:t>
      </w:r>
      <w:r>
        <w:rPr>
          <w:rStyle w:val="default"/>
          <w:rFonts w:cs="FrankRuehl" w:hint="cs"/>
          <w:rtl/>
        </w:rPr>
        <w:t xml:space="preserve"> וחלק מחלקות </w:t>
      </w:r>
      <w:r w:rsidR="00FD7504">
        <w:rPr>
          <w:rStyle w:val="default"/>
          <w:rFonts w:cs="FrankRuehl" w:hint="cs"/>
          <w:rtl/>
        </w:rPr>
        <w:t>13,</w:t>
      </w:r>
      <w:r>
        <w:rPr>
          <w:rStyle w:val="default"/>
          <w:rFonts w:cs="FrankRuehl" w:hint="cs"/>
          <w:rtl/>
        </w:rPr>
        <w:t xml:space="preserve"> 14, 17, 18, 26, 27, 55, 56</w:t>
      </w:r>
      <w:r w:rsidR="00FD7504">
        <w:rPr>
          <w:rStyle w:val="default"/>
          <w:rFonts w:cs="FrankRuehl" w:hint="cs"/>
          <w:rtl/>
        </w:rPr>
        <w:t>, 157</w:t>
      </w:r>
      <w:r>
        <w:rPr>
          <w:rStyle w:val="default"/>
          <w:rFonts w:cs="FrankRuehl" w:hint="cs"/>
          <w:rtl/>
        </w:rPr>
        <w:t xml:space="preserve"> כמסומן במפה;</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7623 </w:t>
      </w:r>
      <w:r>
        <w:rPr>
          <w:rStyle w:val="default"/>
          <w:rFonts w:cs="FrankRuehl"/>
          <w:rtl/>
        </w:rPr>
        <w:t>–</w:t>
      </w:r>
      <w:r w:rsidR="00FF7F7F">
        <w:rPr>
          <w:rStyle w:val="default"/>
          <w:rFonts w:cs="FrankRuehl" w:hint="cs"/>
          <w:rtl/>
        </w:rPr>
        <w:t xml:space="preserve"> חלקות </w:t>
      </w:r>
      <w:r w:rsidR="00FD7504">
        <w:rPr>
          <w:rStyle w:val="default"/>
          <w:rFonts w:cs="FrankRuehl" w:hint="cs"/>
          <w:rtl/>
        </w:rPr>
        <w:t>142 עד 158, 160, 265, 267, 269, 271, 273, 275</w:t>
      </w:r>
      <w:r>
        <w:rPr>
          <w:rStyle w:val="default"/>
          <w:rFonts w:cs="FrankRuehl" w:hint="cs"/>
          <w:rtl/>
        </w:rPr>
        <w:t xml:space="preserve"> וחלק מחלקה </w:t>
      </w:r>
      <w:r w:rsidR="00FD7504">
        <w:rPr>
          <w:rStyle w:val="default"/>
          <w:rFonts w:cs="FrankRuehl" w:hint="cs"/>
          <w:rtl/>
        </w:rPr>
        <w:t>277</w:t>
      </w:r>
      <w:r>
        <w:rPr>
          <w:rStyle w:val="default"/>
          <w:rFonts w:cs="FrankRuehl" w:hint="cs"/>
          <w:rtl/>
        </w:rPr>
        <w:t xml:space="preserve"> כמסומן במפה;</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7675 </w:t>
      </w:r>
      <w:r>
        <w:rPr>
          <w:rStyle w:val="default"/>
          <w:rFonts w:cs="FrankRuehl"/>
          <w:rtl/>
        </w:rPr>
        <w:t>–</w:t>
      </w:r>
      <w:r w:rsidR="00FF7F7F">
        <w:rPr>
          <w:rStyle w:val="default"/>
          <w:rFonts w:cs="FrankRuehl" w:hint="cs"/>
          <w:rtl/>
        </w:rPr>
        <w:t xml:space="preserve"> חלקות 5, </w:t>
      </w:r>
      <w:r w:rsidR="00FD7504">
        <w:rPr>
          <w:rStyle w:val="default"/>
          <w:rFonts w:cs="FrankRuehl" w:hint="cs"/>
          <w:rtl/>
        </w:rPr>
        <w:t>69</w:t>
      </w:r>
      <w:r>
        <w:rPr>
          <w:rStyle w:val="default"/>
          <w:rFonts w:cs="FrankRuehl" w:hint="cs"/>
          <w:rtl/>
        </w:rPr>
        <w:t xml:space="preserve"> וחלק מחלקות 55, </w:t>
      </w:r>
      <w:r w:rsidR="00FD7504">
        <w:rPr>
          <w:rStyle w:val="default"/>
          <w:rFonts w:cs="FrankRuehl" w:hint="cs"/>
          <w:rtl/>
        </w:rPr>
        <w:t>70</w:t>
      </w:r>
      <w:r>
        <w:rPr>
          <w:rStyle w:val="default"/>
          <w:rFonts w:cs="FrankRuehl" w:hint="cs"/>
          <w:rtl/>
        </w:rPr>
        <w:t xml:space="preserve"> כמסומן במפה;</w:t>
      </w:r>
    </w:p>
    <w:p w:rsidR="00FD7504" w:rsidRDefault="00FD7504"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9219 </w:t>
      </w:r>
      <w:r>
        <w:rPr>
          <w:rStyle w:val="default"/>
          <w:rFonts w:cs="FrankRuehl"/>
          <w:rtl/>
        </w:rPr>
        <w:t>–</w:t>
      </w:r>
      <w:r>
        <w:rPr>
          <w:rStyle w:val="default"/>
          <w:rFonts w:cs="FrankRuehl" w:hint="cs"/>
          <w:rtl/>
        </w:rPr>
        <w:t xml:space="preserve"> פרט לחלק מחלקה 8 כמסומן במפה;</w:t>
      </w:r>
    </w:p>
    <w:p w:rsidR="00A53218" w:rsidRDefault="009E46ED" w:rsidP="00FD750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צור יצחק</w:t>
      </w:r>
      <w:r w:rsidR="00A53218">
        <w:rPr>
          <w:rStyle w:val="default"/>
          <w:rFonts w:cs="FrankRuehl" w:hint="cs"/>
          <w:rtl/>
        </w:rPr>
        <w:tab/>
      </w:r>
      <w:r>
        <w:rPr>
          <w:rStyle w:val="default"/>
          <w:rFonts w:cs="FrankRuehl" w:hint="cs"/>
          <w:rtl/>
        </w:rPr>
        <w:t xml:space="preserve">גוש 8901 </w:t>
      </w:r>
      <w:r>
        <w:rPr>
          <w:rStyle w:val="default"/>
          <w:rFonts w:cs="FrankRuehl"/>
          <w:rtl/>
        </w:rPr>
        <w:t>–</w:t>
      </w:r>
      <w:r w:rsidR="00937942">
        <w:rPr>
          <w:rStyle w:val="default"/>
          <w:rFonts w:cs="FrankRuehl" w:hint="cs"/>
          <w:rtl/>
        </w:rPr>
        <w:t xml:space="preserve"> </w:t>
      </w:r>
      <w:r>
        <w:rPr>
          <w:rStyle w:val="default"/>
          <w:rFonts w:cs="FrankRuehl" w:hint="cs"/>
          <w:rtl/>
        </w:rPr>
        <w:t xml:space="preserve">חלקות </w:t>
      </w:r>
      <w:r w:rsidR="00937942">
        <w:rPr>
          <w:rStyle w:val="default"/>
          <w:rFonts w:cs="FrankRuehl" w:hint="cs"/>
          <w:rtl/>
        </w:rPr>
        <w:t>16, 26, 28, 30, 33, 3</w:t>
      </w:r>
      <w:r w:rsidR="00FD7504">
        <w:rPr>
          <w:rStyle w:val="default"/>
          <w:rFonts w:cs="FrankRuehl" w:hint="cs"/>
          <w:rtl/>
        </w:rPr>
        <w:t>7</w:t>
      </w:r>
      <w:r w:rsidR="00937942">
        <w:rPr>
          <w:rStyle w:val="default"/>
          <w:rFonts w:cs="FrankRuehl" w:hint="cs"/>
          <w:rtl/>
        </w:rPr>
        <w:t xml:space="preserve"> עד</w:t>
      </w:r>
      <w:r w:rsidR="003C1609">
        <w:rPr>
          <w:rStyle w:val="default"/>
          <w:rFonts w:cs="FrankRuehl" w:hint="cs"/>
          <w:rtl/>
        </w:rPr>
        <w:t xml:space="preserve"> 41, </w:t>
      </w:r>
      <w:r w:rsidR="00FD7504">
        <w:rPr>
          <w:rStyle w:val="default"/>
          <w:rFonts w:cs="FrankRuehl" w:hint="cs"/>
          <w:rtl/>
        </w:rPr>
        <w:t>45, 46, 57,</w:t>
      </w:r>
      <w:r w:rsidR="003C1609">
        <w:rPr>
          <w:rStyle w:val="default"/>
          <w:rFonts w:cs="FrankRuehl" w:hint="cs"/>
          <w:rtl/>
        </w:rPr>
        <w:t xml:space="preserve"> 58, 60 עד</w:t>
      </w:r>
      <w:r w:rsidR="00FD7504">
        <w:rPr>
          <w:rStyle w:val="default"/>
          <w:rFonts w:cs="FrankRuehl" w:hint="cs"/>
          <w:rtl/>
        </w:rPr>
        <w:t xml:space="preserve"> 69,</w:t>
      </w:r>
      <w:r w:rsidR="003C1609">
        <w:rPr>
          <w:rStyle w:val="default"/>
          <w:rFonts w:cs="FrankRuehl" w:hint="cs"/>
          <w:rtl/>
        </w:rPr>
        <w:t xml:space="preserve"> 71, </w:t>
      </w:r>
      <w:r w:rsidR="00FD7504">
        <w:rPr>
          <w:rStyle w:val="default"/>
          <w:rFonts w:cs="FrankRuehl" w:hint="cs"/>
          <w:rtl/>
        </w:rPr>
        <w:t>74, 75, 77, 80</w:t>
      </w:r>
      <w:r w:rsidR="003C1609">
        <w:rPr>
          <w:rStyle w:val="default"/>
          <w:rFonts w:cs="FrankRuehl" w:hint="cs"/>
          <w:rtl/>
        </w:rPr>
        <w:t xml:space="preserve"> עד</w:t>
      </w:r>
      <w:r w:rsidR="00937942">
        <w:rPr>
          <w:rStyle w:val="default"/>
          <w:rFonts w:cs="FrankRuehl" w:hint="cs"/>
          <w:rtl/>
        </w:rPr>
        <w:t xml:space="preserve"> 8</w:t>
      </w:r>
      <w:r w:rsidR="003C1609">
        <w:rPr>
          <w:rStyle w:val="default"/>
          <w:rFonts w:cs="FrankRuehl" w:hint="cs"/>
          <w:rtl/>
        </w:rPr>
        <w:t>3</w:t>
      </w:r>
      <w:r w:rsidR="00937942">
        <w:rPr>
          <w:rStyle w:val="default"/>
          <w:rFonts w:cs="FrankRuehl" w:hint="cs"/>
          <w:rtl/>
        </w:rPr>
        <w:t>, 86 עד</w:t>
      </w:r>
      <w:r w:rsidR="00FD7504">
        <w:rPr>
          <w:rStyle w:val="default"/>
          <w:rFonts w:cs="FrankRuehl" w:hint="cs"/>
          <w:rtl/>
        </w:rPr>
        <w:t xml:space="preserve"> 90, 92 עד</w:t>
      </w:r>
      <w:r w:rsidR="00937942">
        <w:rPr>
          <w:rStyle w:val="default"/>
          <w:rFonts w:cs="FrankRuehl" w:hint="cs"/>
          <w:rtl/>
        </w:rPr>
        <w:t xml:space="preserve"> 9</w:t>
      </w:r>
      <w:r w:rsidR="003C1609">
        <w:rPr>
          <w:rStyle w:val="default"/>
          <w:rFonts w:cs="FrankRuehl" w:hint="cs"/>
          <w:rtl/>
        </w:rPr>
        <w:t>8, 100, 102, 104</w:t>
      </w:r>
      <w:r w:rsidR="00FD7504">
        <w:rPr>
          <w:rStyle w:val="default"/>
          <w:rFonts w:cs="FrankRuehl" w:hint="cs"/>
          <w:rtl/>
        </w:rPr>
        <w:t xml:space="preserve"> עד 106, 108, 109, 112 עד 114, 117 עד 123, 126 עד 142, 144</w:t>
      </w:r>
      <w:r>
        <w:rPr>
          <w:rStyle w:val="default"/>
          <w:rFonts w:cs="FrankRuehl" w:hint="cs"/>
          <w:rtl/>
        </w:rPr>
        <w:t xml:space="preserve"> וחלק מחלקות 34, 85</w:t>
      </w:r>
      <w:r w:rsidR="00FD7504">
        <w:rPr>
          <w:rStyle w:val="default"/>
          <w:rFonts w:cs="FrankRuehl" w:hint="cs"/>
          <w:rtl/>
        </w:rPr>
        <w:t>, 155</w:t>
      </w:r>
      <w:r>
        <w:rPr>
          <w:rStyle w:val="default"/>
          <w:rFonts w:cs="FrankRuehl" w:hint="cs"/>
          <w:rtl/>
        </w:rPr>
        <w:t xml:space="preserve"> כמסומן במפה;</w:t>
      </w:r>
    </w:p>
    <w:p w:rsidR="00A53218" w:rsidRDefault="00A53218"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9E46ED">
        <w:rPr>
          <w:rStyle w:val="default"/>
          <w:rFonts w:cs="FrankRuehl" w:hint="cs"/>
          <w:rtl/>
        </w:rPr>
        <w:t xml:space="preserve">8902 </w:t>
      </w:r>
      <w:r w:rsidR="009E46ED">
        <w:rPr>
          <w:rStyle w:val="default"/>
          <w:rFonts w:cs="FrankRuehl"/>
          <w:rtl/>
        </w:rPr>
        <w:t>–</w:t>
      </w:r>
      <w:r w:rsidR="009E46ED">
        <w:rPr>
          <w:rStyle w:val="default"/>
          <w:rFonts w:cs="FrankRuehl" w:hint="cs"/>
          <w:rtl/>
        </w:rPr>
        <w:t xml:space="preserve"> חלק מחלקות 6 עד 8</w:t>
      </w:r>
      <w:r>
        <w:rPr>
          <w:rStyle w:val="default"/>
          <w:rFonts w:cs="FrankRuehl" w:hint="cs"/>
          <w:rtl/>
        </w:rPr>
        <w:t xml:space="preserve"> כמסומן במפה;</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8904 </w:t>
      </w:r>
      <w:r>
        <w:rPr>
          <w:rStyle w:val="default"/>
          <w:rFonts w:cs="FrankRuehl"/>
          <w:rtl/>
        </w:rPr>
        <w:t>–</w:t>
      </w:r>
      <w:r>
        <w:rPr>
          <w:rStyle w:val="default"/>
          <w:rFonts w:cs="FrankRuehl" w:hint="cs"/>
          <w:rtl/>
        </w:rPr>
        <w:t xml:space="preserve"> חלק </w:t>
      </w:r>
      <w:r w:rsidR="00FD7504">
        <w:rPr>
          <w:rStyle w:val="default"/>
          <w:rFonts w:cs="FrankRuehl" w:hint="cs"/>
          <w:rtl/>
        </w:rPr>
        <w:t>מחלקות 66, 67</w:t>
      </w:r>
      <w:r>
        <w:rPr>
          <w:rStyle w:val="default"/>
          <w:rFonts w:cs="FrankRuehl" w:hint="cs"/>
          <w:rtl/>
        </w:rPr>
        <w:t xml:space="preserve"> כמסומן במפה;</w:t>
      </w:r>
    </w:p>
    <w:p w:rsidR="009E46ED" w:rsidRDefault="009E46ED" w:rsidP="009E46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8907 </w:t>
      </w:r>
      <w:r>
        <w:rPr>
          <w:rStyle w:val="default"/>
          <w:rFonts w:cs="FrankRuehl"/>
          <w:rtl/>
        </w:rPr>
        <w:t>–</w:t>
      </w:r>
      <w:r>
        <w:rPr>
          <w:rStyle w:val="default"/>
          <w:rFonts w:cs="FrankRuehl" w:hint="cs"/>
          <w:rtl/>
        </w:rPr>
        <w:t xml:space="preserve"> חלק מחלקה 11 כמסומן במפה;</w:t>
      </w:r>
    </w:p>
    <w:p w:rsidR="00A53218" w:rsidRDefault="00A53218" w:rsidP="00FD750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צור נתן</w:t>
      </w:r>
      <w:r>
        <w:rPr>
          <w:rStyle w:val="default"/>
          <w:rFonts w:cs="FrankRuehl" w:hint="cs"/>
          <w:rtl/>
        </w:rPr>
        <w:tab/>
      </w:r>
      <w:r w:rsidR="00CD08BD">
        <w:rPr>
          <w:rStyle w:val="default"/>
          <w:rFonts w:cs="FrankRuehl" w:hint="cs"/>
          <w:rtl/>
        </w:rPr>
        <w:t xml:space="preserve">גוש 7732 </w:t>
      </w:r>
      <w:r w:rsidR="00CD08BD">
        <w:rPr>
          <w:rStyle w:val="default"/>
          <w:rFonts w:cs="FrankRuehl"/>
          <w:rtl/>
        </w:rPr>
        <w:t>–</w:t>
      </w:r>
      <w:r w:rsidR="00CD08BD">
        <w:rPr>
          <w:rStyle w:val="default"/>
          <w:rFonts w:cs="FrankRuehl" w:hint="cs"/>
          <w:rtl/>
        </w:rPr>
        <w:t xml:space="preserve"> חלקות 1 עד</w:t>
      </w:r>
      <w:r w:rsidR="00FD7504">
        <w:rPr>
          <w:rStyle w:val="default"/>
          <w:rFonts w:cs="FrankRuehl" w:hint="cs"/>
          <w:rtl/>
        </w:rPr>
        <w:t xml:space="preserve"> 3, 5,</w:t>
      </w:r>
      <w:r w:rsidR="00CD08BD">
        <w:rPr>
          <w:rStyle w:val="default"/>
          <w:rFonts w:cs="FrankRuehl" w:hint="cs"/>
          <w:rtl/>
        </w:rPr>
        <w:t xml:space="preserve"> 6, 8</w:t>
      </w:r>
      <w:r w:rsidR="00FD7504">
        <w:rPr>
          <w:rStyle w:val="default"/>
          <w:rFonts w:cs="FrankRuehl" w:hint="cs"/>
          <w:rtl/>
        </w:rPr>
        <w:t>, 40</w:t>
      </w:r>
      <w:r w:rsidR="00CD08BD">
        <w:rPr>
          <w:rStyle w:val="default"/>
          <w:rFonts w:cs="FrankRuehl" w:hint="cs"/>
          <w:rtl/>
        </w:rPr>
        <w:t xml:space="preserve"> וחלק מחלקות </w:t>
      </w:r>
      <w:r w:rsidR="00FD7504">
        <w:rPr>
          <w:rStyle w:val="default"/>
          <w:rFonts w:cs="FrankRuehl" w:hint="cs"/>
          <w:rtl/>
        </w:rPr>
        <w:t>38, 42</w:t>
      </w:r>
      <w:r w:rsidR="00CD08BD">
        <w:rPr>
          <w:rStyle w:val="default"/>
          <w:rFonts w:cs="FrankRuehl" w:hint="cs"/>
          <w:rtl/>
        </w:rPr>
        <w:t xml:space="preserve"> כמסומן במפה;</w:t>
      </w:r>
    </w:p>
    <w:p w:rsidR="00A53218" w:rsidRDefault="00A53218"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7768 </w:t>
      </w:r>
      <w:r>
        <w:rPr>
          <w:rStyle w:val="default"/>
          <w:rFonts w:cs="FrankRuehl"/>
          <w:rtl/>
        </w:rPr>
        <w:t>–</w:t>
      </w:r>
      <w:r w:rsidR="009E46ED">
        <w:rPr>
          <w:rStyle w:val="default"/>
          <w:rFonts w:cs="FrankRuehl" w:hint="cs"/>
          <w:rtl/>
        </w:rPr>
        <w:t xml:space="preserve"> חלקות 9 עד </w:t>
      </w:r>
      <w:r w:rsidR="00CD08BD">
        <w:rPr>
          <w:rStyle w:val="default"/>
          <w:rFonts w:cs="FrankRuehl" w:hint="cs"/>
          <w:rtl/>
        </w:rPr>
        <w:t xml:space="preserve">11, 13 עד 16, 18, </w:t>
      </w:r>
      <w:r w:rsidR="00FD7504">
        <w:rPr>
          <w:rStyle w:val="default"/>
          <w:rFonts w:cs="FrankRuehl" w:hint="cs"/>
          <w:rtl/>
        </w:rPr>
        <w:t>23, 24</w:t>
      </w:r>
      <w:r w:rsidR="00CD08BD">
        <w:rPr>
          <w:rStyle w:val="default"/>
          <w:rFonts w:cs="FrankRuehl" w:hint="cs"/>
          <w:rtl/>
        </w:rPr>
        <w:t xml:space="preserve">, </w:t>
      </w:r>
      <w:r w:rsidR="00FD7504">
        <w:rPr>
          <w:rStyle w:val="default"/>
          <w:rFonts w:cs="FrankRuehl" w:hint="cs"/>
          <w:rtl/>
        </w:rPr>
        <w:t>31, 33, 35, 37, 39</w:t>
      </w:r>
      <w:r w:rsidR="00CD08BD">
        <w:rPr>
          <w:rStyle w:val="default"/>
          <w:rFonts w:cs="FrankRuehl" w:hint="cs"/>
          <w:rtl/>
        </w:rPr>
        <w:t xml:space="preserve"> וחלק מחלקות</w:t>
      </w:r>
      <w:r>
        <w:rPr>
          <w:rStyle w:val="default"/>
          <w:rFonts w:cs="FrankRuehl" w:hint="cs"/>
          <w:rtl/>
        </w:rPr>
        <w:t xml:space="preserve"> </w:t>
      </w:r>
      <w:r w:rsidR="00FD7504">
        <w:rPr>
          <w:rStyle w:val="default"/>
          <w:rFonts w:cs="FrankRuehl" w:hint="cs"/>
          <w:rtl/>
        </w:rPr>
        <w:t>41, 43, 45, 47, 48</w:t>
      </w:r>
      <w:r>
        <w:rPr>
          <w:rStyle w:val="default"/>
          <w:rFonts w:cs="FrankRuehl" w:hint="cs"/>
          <w:rtl/>
        </w:rPr>
        <w:t xml:space="preserve"> כמסומן במפה;</w:t>
      </w:r>
    </w:p>
    <w:p w:rsidR="00A53218" w:rsidRDefault="00A53218"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7836 </w:t>
      </w:r>
      <w:r>
        <w:rPr>
          <w:rStyle w:val="default"/>
          <w:rFonts w:cs="FrankRuehl"/>
          <w:rtl/>
        </w:rPr>
        <w:t>–</w:t>
      </w:r>
      <w:r w:rsidR="009E46ED">
        <w:rPr>
          <w:rStyle w:val="default"/>
          <w:rFonts w:cs="FrankRuehl" w:hint="cs"/>
          <w:rtl/>
        </w:rPr>
        <w:t xml:space="preserve"> חלקות </w:t>
      </w:r>
      <w:r w:rsidR="00CD08BD">
        <w:rPr>
          <w:rStyle w:val="default"/>
          <w:rFonts w:cs="FrankRuehl" w:hint="cs"/>
          <w:rtl/>
        </w:rPr>
        <w:t>31, 33</w:t>
      </w:r>
      <w:r>
        <w:rPr>
          <w:rStyle w:val="default"/>
          <w:rFonts w:cs="FrankRuehl" w:hint="cs"/>
          <w:rtl/>
        </w:rPr>
        <w:t xml:space="preserve"> וחלק מחלקה </w:t>
      </w:r>
      <w:r w:rsidR="00CD08BD">
        <w:rPr>
          <w:rStyle w:val="default"/>
          <w:rFonts w:cs="FrankRuehl" w:hint="cs"/>
          <w:rtl/>
        </w:rPr>
        <w:t>35</w:t>
      </w:r>
      <w:r>
        <w:rPr>
          <w:rStyle w:val="default"/>
          <w:rFonts w:cs="FrankRuehl" w:hint="cs"/>
          <w:rtl/>
        </w:rPr>
        <w:t xml:space="preserve"> כמסומן במפה;</w:t>
      </w:r>
    </w:p>
    <w:p w:rsidR="007C574D" w:rsidRDefault="007C574D"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8902 </w:t>
      </w:r>
      <w:r>
        <w:rPr>
          <w:rStyle w:val="default"/>
          <w:rFonts w:cs="FrankRuehl"/>
          <w:rtl/>
        </w:rPr>
        <w:t>–</w:t>
      </w:r>
      <w:r>
        <w:rPr>
          <w:rStyle w:val="default"/>
          <w:rFonts w:cs="FrankRuehl" w:hint="cs"/>
          <w:rtl/>
        </w:rPr>
        <w:t xml:space="preserve"> </w:t>
      </w:r>
      <w:r w:rsidR="00CD08BD">
        <w:rPr>
          <w:rStyle w:val="default"/>
          <w:rFonts w:cs="FrankRuehl" w:hint="cs"/>
          <w:rtl/>
        </w:rPr>
        <w:t>חלקות 14, 19 וחלק מחלקות 8, 13, 18, 20, 27</w:t>
      </w:r>
      <w:r w:rsidR="00673E4F">
        <w:rPr>
          <w:rStyle w:val="default"/>
          <w:rFonts w:cs="FrankRuehl" w:hint="cs"/>
          <w:rtl/>
        </w:rPr>
        <w:t>, 28</w:t>
      </w:r>
      <w:r>
        <w:rPr>
          <w:rStyle w:val="default"/>
          <w:rFonts w:cs="FrankRuehl" w:hint="cs"/>
          <w:rtl/>
        </w:rPr>
        <w:t xml:space="preserve"> כמסומן במפה;</w:t>
      </w:r>
    </w:p>
    <w:p w:rsidR="00673E4F" w:rsidRDefault="00673E4F"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8903 </w:t>
      </w:r>
      <w:r>
        <w:rPr>
          <w:rStyle w:val="default"/>
          <w:rFonts w:cs="FrankRuehl"/>
          <w:rtl/>
        </w:rPr>
        <w:t>–</w:t>
      </w:r>
      <w:r>
        <w:rPr>
          <w:rStyle w:val="default"/>
          <w:rFonts w:cs="FrankRuehl" w:hint="cs"/>
          <w:rtl/>
        </w:rPr>
        <w:t xml:space="preserve"> חלקות 2, 3 וחלק מחלקות 1, 4, 6 כמסומן במפה;</w:t>
      </w:r>
    </w:p>
    <w:p w:rsidR="00673E4F" w:rsidRDefault="00673E4F"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8904 </w:t>
      </w:r>
      <w:r>
        <w:rPr>
          <w:rStyle w:val="default"/>
          <w:rFonts w:cs="FrankRuehl"/>
          <w:rtl/>
        </w:rPr>
        <w:t>–</w:t>
      </w:r>
      <w:r>
        <w:rPr>
          <w:rStyle w:val="default"/>
          <w:rFonts w:cs="FrankRuehl" w:hint="cs"/>
          <w:rtl/>
        </w:rPr>
        <w:t xml:space="preserve"> חלקות 22, </w:t>
      </w:r>
      <w:r w:rsidR="00FD7504">
        <w:rPr>
          <w:rStyle w:val="default"/>
          <w:rFonts w:cs="FrankRuehl" w:hint="cs"/>
          <w:rtl/>
        </w:rPr>
        <w:t>56, 58</w:t>
      </w:r>
      <w:r>
        <w:rPr>
          <w:rStyle w:val="default"/>
          <w:rFonts w:cs="FrankRuehl" w:hint="cs"/>
          <w:rtl/>
        </w:rPr>
        <w:t xml:space="preserve"> וחלק מחלקות 14, 15, 20, 23, </w:t>
      </w:r>
      <w:r w:rsidR="00FD7504">
        <w:rPr>
          <w:rStyle w:val="default"/>
          <w:rFonts w:cs="FrankRuehl" w:hint="cs"/>
          <w:rtl/>
        </w:rPr>
        <w:t>6</w:t>
      </w:r>
      <w:r>
        <w:rPr>
          <w:rStyle w:val="default"/>
          <w:rFonts w:cs="FrankRuehl" w:hint="cs"/>
          <w:rtl/>
        </w:rPr>
        <w:t>7 כמסומן במפה;</w:t>
      </w:r>
    </w:p>
    <w:p w:rsidR="007C574D" w:rsidRDefault="007C574D"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890</w:t>
      </w:r>
      <w:r w:rsidR="00CD08BD">
        <w:rPr>
          <w:rStyle w:val="default"/>
          <w:rFonts w:cs="FrankRuehl" w:hint="cs"/>
          <w:rtl/>
        </w:rPr>
        <w:t>5</w:t>
      </w:r>
      <w:r>
        <w:rPr>
          <w:rStyle w:val="default"/>
          <w:rFonts w:cs="FrankRuehl" w:hint="cs"/>
          <w:rtl/>
        </w:rPr>
        <w:t xml:space="preserve"> </w:t>
      </w:r>
      <w:r>
        <w:rPr>
          <w:rStyle w:val="default"/>
          <w:rFonts w:cs="FrankRuehl"/>
          <w:rtl/>
        </w:rPr>
        <w:t>–</w:t>
      </w:r>
      <w:r>
        <w:rPr>
          <w:rStyle w:val="default"/>
          <w:rFonts w:cs="FrankRuehl" w:hint="cs"/>
          <w:rtl/>
        </w:rPr>
        <w:t xml:space="preserve"> </w:t>
      </w:r>
      <w:r w:rsidR="00CD08BD">
        <w:rPr>
          <w:rStyle w:val="default"/>
          <w:rFonts w:cs="FrankRuehl" w:hint="cs"/>
          <w:rtl/>
        </w:rPr>
        <w:t>חלקות 5, 7, 18</w:t>
      </w:r>
      <w:r w:rsidR="00FD7504">
        <w:rPr>
          <w:rStyle w:val="default"/>
          <w:rFonts w:cs="FrankRuehl" w:hint="cs"/>
          <w:rtl/>
        </w:rPr>
        <w:t>, 23</w:t>
      </w:r>
      <w:r w:rsidR="00CD08BD">
        <w:rPr>
          <w:rStyle w:val="default"/>
          <w:rFonts w:cs="FrankRuehl" w:hint="cs"/>
          <w:rtl/>
        </w:rPr>
        <w:t xml:space="preserve"> וחלק מחלקות 2, 17, 20</w:t>
      </w:r>
      <w:r w:rsidR="00FD7504">
        <w:rPr>
          <w:rStyle w:val="default"/>
          <w:rFonts w:cs="FrankRuehl" w:hint="cs"/>
          <w:rtl/>
        </w:rPr>
        <w:t>, 22</w:t>
      </w:r>
      <w:r>
        <w:rPr>
          <w:rStyle w:val="default"/>
          <w:rFonts w:cs="FrankRuehl" w:hint="cs"/>
          <w:rtl/>
        </w:rPr>
        <w:t xml:space="preserve"> כמסומן במפה;</w:t>
      </w:r>
    </w:p>
    <w:p w:rsidR="007C574D" w:rsidRDefault="007C574D"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8906 </w:t>
      </w:r>
      <w:r>
        <w:rPr>
          <w:rStyle w:val="default"/>
          <w:rFonts w:cs="FrankRuehl"/>
          <w:rtl/>
        </w:rPr>
        <w:t>–</w:t>
      </w:r>
      <w:r w:rsidR="009E46ED">
        <w:rPr>
          <w:rStyle w:val="default"/>
          <w:rFonts w:cs="FrankRuehl" w:hint="cs"/>
          <w:rtl/>
        </w:rPr>
        <w:t xml:space="preserve"> חלקות </w:t>
      </w:r>
      <w:r w:rsidR="00FD7504">
        <w:rPr>
          <w:rStyle w:val="default"/>
          <w:rFonts w:cs="FrankRuehl" w:hint="cs"/>
          <w:rtl/>
        </w:rPr>
        <w:t>3, 44, 46, 47</w:t>
      </w:r>
      <w:r>
        <w:rPr>
          <w:rStyle w:val="default"/>
          <w:rFonts w:cs="FrankRuehl" w:hint="cs"/>
          <w:rtl/>
        </w:rPr>
        <w:t xml:space="preserve"> וחלק מחלקות </w:t>
      </w:r>
      <w:r w:rsidR="00CD08BD">
        <w:rPr>
          <w:rStyle w:val="default"/>
          <w:rFonts w:cs="FrankRuehl" w:hint="cs"/>
          <w:rtl/>
        </w:rPr>
        <w:t>2, 33</w:t>
      </w:r>
      <w:r>
        <w:rPr>
          <w:rStyle w:val="default"/>
          <w:rFonts w:cs="FrankRuehl" w:hint="cs"/>
          <w:rtl/>
        </w:rPr>
        <w:t xml:space="preserve"> כמסומן במפה;</w:t>
      </w:r>
    </w:p>
    <w:p w:rsidR="007C574D" w:rsidRDefault="007C574D"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8907 </w:t>
      </w:r>
      <w:r>
        <w:rPr>
          <w:rStyle w:val="default"/>
          <w:rFonts w:cs="FrankRuehl"/>
          <w:rtl/>
        </w:rPr>
        <w:t>–</w:t>
      </w:r>
      <w:r>
        <w:rPr>
          <w:rStyle w:val="default"/>
          <w:rFonts w:cs="FrankRuehl" w:hint="cs"/>
          <w:rtl/>
        </w:rPr>
        <w:t xml:space="preserve"> </w:t>
      </w:r>
      <w:r w:rsidR="00CD08BD">
        <w:rPr>
          <w:rStyle w:val="default"/>
          <w:rFonts w:cs="FrankRuehl" w:hint="cs"/>
          <w:rtl/>
        </w:rPr>
        <w:t>חלקות 2 עד 4, 9, 18, 19 וחלק מחלקות 10, 11</w:t>
      </w:r>
      <w:r>
        <w:rPr>
          <w:rStyle w:val="default"/>
          <w:rFonts w:cs="FrankRuehl" w:hint="cs"/>
          <w:rtl/>
        </w:rPr>
        <w:t xml:space="preserve"> כמסומן במפה;</w:t>
      </w:r>
    </w:p>
    <w:p w:rsidR="00CD08BD" w:rsidRDefault="00CD08BD" w:rsidP="00CD08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8908 </w:t>
      </w:r>
      <w:r>
        <w:rPr>
          <w:rStyle w:val="default"/>
          <w:rFonts w:cs="FrankRuehl"/>
          <w:rtl/>
        </w:rPr>
        <w:t>–</w:t>
      </w:r>
      <w:r>
        <w:rPr>
          <w:rStyle w:val="default"/>
          <w:rFonts w:cs="FrankRuehl" w:hint="cs"/>
          <w:rtl/>
        </w:rPr>
        <w:t xml:space="preserve"> חלקות 1 עד 4, 6, 7;</w:t>
      </w:r>
    </w:p>
    <w:p w:rsidR="007C574D" w:rsidRDefault="007C574D" w:rsidP="00FD750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רמות השבים</w:t>
      </w:r>
      <w:r>
        <w:rPr>
          <w:rStyle w:val="default"/>
          <w:rFonts w:cs="FrankRuehl" w:hint="cs"/>
          <w:rtl/>
        </w:rPr>
        <w:tab/>
        <w:t xml:space="preserve">גוש 6451 </w:t>
      </w:r>
      <w:r>
        <w:rPr>
          <w:rStyle w:val="default"/>
          <w:rFonts w:cs="FrankRuehl"/>
          <w:rtl/>
        </w:rPr>
        <w:t>–</w:t>
      </w:r>
      <w:r>
        <w:rPr>
          <w:rStyle w:val="default"/>
          <w:rFonts w:cs="FrankRuehl" w:hint="cs"/>
          <w:rtl/>
        </w:rPr>
        <w:t xml:space="preserve"> </w:t>
      </w:r>
      <w:r w:rsidR="0089797D">
        <w:rPr>
          <w:rStyle w:val="default"/>
          <w:rFonts w:cs="FrankRuehl" w:hint="cs"/>
          <w:rtl/>
        </w:rPr>
        <w:t>חלקות 9, 11, 12, 17, 22, 51, 52, 54, 58, 59, 64, 65, 68 עד 72, 78 עד 80, 83</w:t>
      </w:r>
      <w:r w:rsidR="00CB08C1">
        <w:rPr>
          <w:rStyle w:val="default"/>
          <w:rFonts w:cs="FrankRuehl" w:hint="cs"/>
          <w:rtl/>
        </w:rPr>
        <w:t>, 85,</w:t>
      </w:r>
      <w:r w:rsidR="0089797D">
        <w:rPr>
          <w:rStyle w:val="default"/>
          <w:rFonts w:cs="FrankRuehl" w:hint="cs"/>
          <w:rtl/>
        </w:rPr>
        <w:t xml:space="preserve"> 86, 89, 90, 92 עד 100, 102, 104, 109, 114, 119, 120, 132 עד 134, 136 עד 139, 141 עד 143, 152 עד 154, 160, 161, 164, 165, 167, 173, 176, 187, 189, 197, 203, 204, 213</w:t>
      </w:r>
      <w:r w:rsidR="00CB08C1">
        <w:rPr>
          <w:rStyle w:val="default"/>
          <w:rFonts w:cs="FrankRuehl" w:hint="cs"/>
          <w:rtl/>
        </w:rPr>
        <w:t>,</w:t>
      </w:r>
      <w:r w:rsidR="0089797D">
        <w:rPr>
          <w:rStyle w:val="default"/>
          <w:rFonts w:cs="FrankRuehl" w:hint="cs"/>
          <w:rtl/>
        </w:rPr>
        <w:t xml:space="preserve"> </w:t>
      </w:r>
      <w:r w:rsidR="00CB08C1">
        <w:rPr>
          <w:rStyle w:val="default"/>
          <w:rFonts w:cs="FrankRuehl" w:hint="cs"/>
          <w:rtl/>
        </w:rPr>
        <w:t>214</w:t>
      </w:r>
      <w:r w:rsidR="0089797D">
        <w:rPr>
          <w:rStyle w:val="default"/>
          <w:rFonts w:cs="FrankRuehl" w:hint="cs"/>
          <w:rtl/>
        </w:rPr>
        <w:t>, 217, 218, 220 עד 222, 225 עד 229, 231, 234, 236, 237, 242</w:t>
      </w:r>
      <w:r w:rsidR="00CB08C1">
        <w:rPr>
          <w:rStyle w:val="default"/>
          <w:rFonts w:cs="FrankRuehl" w:hint="cs"/>
          <w:rtl/>
        </w:rPr>
        <w:t>,</w:t>
      </w:r>
      <w:r w:rsidR="0089797D">
        <w:rPr>
          <w:rStyle w:val="default"/>
          <w:rFonts w:cs="FrankRuehl" w:hint="cs"/>
          <w:rtl/>
        </w:rPr>
        <w:t xml:space="preserve"> </w:t>
      </w:r>
      <w:r w:rsidR="00CB08C1">
        <w:rPr>
          <w:rStyle w:val="default"/>
          <w:rFonts w:cs="FrankRuehl" w:hint="cs"/>
          <w:rtl/>
        </w:rPr>
        <w:t>243</w:t>
      </w:r>
      <w:r w:rsidR="0089797D">
        <w:rPr>
          <w:rStyle w:val="default"/>
          <w:rFonts w:cs="FrankRuehl" w:hint="cs"/>
          <w:rtl/>
        </w:rPr>
        <w:t>, 248, 253, 256, 257, 259 עד 269, 271, 273</w:t>
      </w:r>
      <w:r w:rsidR="00CB08C1">
        <w:rPr>
          <w:rStyle w:val="default"/>
          <w:rFonts w:cs="FrankRuehl" w:hint="cs"/>
          <w:rtl/>
        </w:rPr>
        <w:t>,</w:t>
      </w:r>
      <w:r w:rsidR="0089797D">
        <w:rPr>
          <w:rStyle w:val="default"/>
          <w:rFonts w:cs="FrankRuehl" w:hint="cs"/>
          <w:rtl/>
        </w:rPr>
        <w:t xml:space="preserve"> </w:t>
      </w:r>
      <w:r w:rsidR="00CB08C1">
        <w:rPr>
          <w:rStyle w:val="default"/>
          <w:rFonts w:cs="FrankRuehl" w:hint="cs"/>
          <w:rtl/>
        </w:rPr>
        <w:t>274, 276,</w:t>
      </w:r>
      <w:r w:rsidR="0089797D">
        <w:rPr>
          <w:rStyle w:val="default"/>
          <w:rFonts w:cs="FrankRuehl" w:hint="cs"/>
          <w:rtl/>
        </w:rPr>
        <w:t xml:space="preserve"> 277, 280 עד 282, 289 עד 293, 295 עד 318, 323, 326</w:t>
      </w:r>
      <w:r w:rsidR="00CB08C1">
        <w:rPr>
          <w:rStyle w:val="default"/>
          <w:rFonts w:cs="FrankRuehl" w:hint="cs"/>
          <w:rtl/>
        </w:rPr>
        <w:t>,</w:t>
      </w:r>
      <w:r w:rsidR="0089797D">
        <w:rPr>
          <w:rStyle w:val="default"/>
          <w:rFonts w:cs="FrankRuehl" w:hint="cs"/>
          <w:rtl/>
        </w:rPr>
        <w:t xml:space="preserve"> </w:t>
      </w:r>
      <w:r w:rsidR="00CB08C1">
        <w:rPr>
          <w:rStyle w:val="default"/>
          <w:rFonts w:cs="FrankRuehl" w:hint="cs"/>
          <w:rtl/>
        </w:rPr>
        <w:t xml:space="preserve">331 </w:t>
      </w:r>
      <w:r w:rsidR="0089797D">
        <w:rPr>
          <w:rStyle w:val="default"/>
          <w:rFonts w:cs="FrankRuehl" w:hint="cs"/>
          <w:rtl/>
        </w:rPr>
        <w:t>עד 3</w:t>
      </w:r>
      <w:r w:rsidR="00673E4F">
        <w:rPr>
          <w:rStyle w:val="default"/>
          <w:rFonts w:cs="FrankRuehl" w:hint="cs"/>
          <w:rtl/>
        </w:rPr>
        <w:t>3</w:t>
      </w:r>
      <w:r w:rsidR="0089797D">
        <w:rPr>
          <w:rStyle w:val="default"/>
          <w:rFonts w:cs="FrankRuehl" w:hint="cs"/>
          <w:rtl/>
        </w:rPr>
        <w:t>4, 337 עד 343, 345, 348, 349, 351, 354 עד 362, 388 עד 393, 407 עד 423, 437, 438</w:t>
      </w:r>
      <w:r w:rsidR="00CB08C1">
        <w:rPr>
          <w:rStyle w:val="default"/>
          <w:rFonts w:cs="FrankRuehl" w:hint="cs"/>
          <w:rtl/>
        </w:rPr>
        <w:t>, 524, 526, 528, 530, 538, 543, 544, 547, 549, 550, 553, 554, 557, 558, 561</w:t>
      </w:r>
      <w:r w:rsidR="0089797D">
        <w:rPr>
          <w:rStyle w:val="default"/>
          <w:rFonts w:cs="FrankRuehl" w:hint="cs"/>
          <w:rtl/>
        </w:rPr>
        <w:t xml:space="preserve"> וחלק מחלקות 55</w:t>
      </w:r>
      <w:r w:rsidR="00CB08C1">
        <w:rPr>
          <w:rStyle w:val="default"/>
          <w:rFonts w:cs="FrankRuehl" w:hint="cs"/>
          <w:rtl/>
        </w:rPr>
        <w:t>, 540, 562</w:t>
      </w:r>
      <w:r>
        <w:rPr>
          <w:rStyle w:val="default"/>
          <w:rFonts w:cs="FrankRuehl" w:hint="cs"/>
          <w:rtl/>
        </w:rPr>
        <w:t xml:space="preserve"> כמסומן במפה;</w:t>
      </w:r>
    </w:p>
    <w:p w:rsidR="007C574D" w:rsidRDefault="007C574D"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6452 </w:t>
      </w:r>
      <w:r w:rsidR="002F3028">
        <w:rPr>
          <w:rStyle w:val="default"/>
          <w:rFonts w:cs="FrankRuehl"/>
          <w:rtl/>
        </w:rPr>
        <w:t>–</w:t>
      </w:r>
      <w:r>
        <w:rPr>
          <w:rStyle w:val="default"/>
          <w:rFonts w:cs="FrankRuehl" w:hint="cs"/>
          <w:rtl/>
        </w:rPr>
        <w:t xml:space="preserve"> </w:t>
      </w:r>
      <w:r w:rsidR="002F3028">
        <w:rPr>
          <w:rStyle w:val="default"/>
          <w:rFonts w:cs="FrankRuehl" w:hint="cs"/>
          <w:rtl/>
        </w:rPr>
        <w:t xml:space="preserve">פרט לחלק מחלקות 369, </w:t>
      </w:r>
      <w:r w:rsidR="00CB08C1">
        <w:rPr>
          <w:rStyle w:val="default"/>
          <w:rFonts w:cs="FrankRuehl" w:hint="cs"/>
          <w:rtl/>
        </w:rPr>
        <w:t>5</w:t>
      </w:r>
      <w:r w:rsidR="002F3028">
        <w:rPr>
          <w:rStyle w:val="default"/>
          <w:rFonts w:cs="FrankRuehl" w:hint="cs"/>
          <w:rtl/>
        </w:rPr>
        <w:t>06</w:t>
      </w:r>
      <w:r w:rsidR="00CB08C1">
        <w:rPr>
          <w:rStyle w:val="default"/>
          <w:rFonts w:cs="FrankRuehl" w:hint="cs"/>
          <w:rtl/>
        </w:rPr>
        <w:t>, 512, 513</w:t>
      </w:r>
      <w:r w:rsidR="002F3028">
        <w:rPr>
          <w:rStyle w:val="default"/>
          <w:rFonts w:cs="FrankRuehl" w:hint="cs"/>
          <w:rtl/>
        </w:rPr>
        <w:t xml:space="preserve"> כמסומן במפה;</w:t>
      </w:r>
    </w:p>
    <w:p w:rsidR="002F3028" w:rsidRDefault="002F3028"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6453 </w:t>
      </w:r>
      <w:r>
        <w:rPr>
          <w:rStyle w:val="default"/>
          <w:rFonts w:cs="FrankRuehl"/>
          <w:rtl/>
        </w:rPr>
        <w:t>–</w:t>
      </w:r>
      <w:r>
        <w:rPr>
          <w:rStyle w:val="default"/>
          <w:rFonts w:cs="FrankRuehl" w:hint="cs"/>
          <w:rtl/>
        </w:rPr>
        <w:t xml:space="preserve"> חלקות 1, 27, 35 עד 43, 128, 133, 136;</w:t>
      </w:r>
    </w:p>
    <w:p w:rsidR="002F3028" w:rsidRDefault="002F3028"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6560 </w:t>
      </w:r>
      <w:r>
        <w:rPr>
          <w:rStyle w:val="default"/>
          <w:rFonts w:cs="FrankRuehl"/>
          <w:rtl/>
        </w:rPr>
        <w:t>–</w:t>
      </w:r>
      <w:r>
        <w:rPr>
          <w:rStyle w:val="default"/>
          <w:rFonts w:cs="FrankRuehl" w:hint="cs"/>
          <w:rtl/>
        </w:rPr>
        <w:t xml:space="preserve"> חלקות 16,</w:t>
      </w:r>
      <w:r w:rsidR="0089797D">
        <w:rPr>
          <w:rStyle w:val="default"/>
          <w:rFonts w:cs="FrankRuehl" w:hint="cs"/>
          <w:rtl/>
        </w:rPr>
        <w:t xml:space="preserve"> 29, 31 עד 37, 39 עד 44, 47, 48</w:t>
      </w:r>
      <w:r>
        <w:rPr>
          <w:rStyle w:val="default"/>
          <w:rFonts w:cs="FrankRuehl" w:hint="cs"/>
          <w:rtl/>
        </w:rPr>
        <w:t xml:space="preserve"> וחלק מחלקה 17 כמסומן במפה;</w:t>
      </w:r>
    </w:p>
    <w:p w:rsidR="002F3028" w:rsidRDefault="002F3028"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6564 </w:t>
      </w:r>
      <w:r>
        <w:rPr>
          <w:rStyle w:val="default"/>
          <w:rFonts w:cs="FrankRuehl"/>
          <w:rtl/>
        </w:rPr>
        <w:t>–</w:t>
      </w:r>
      <w:r>
        <w:rPr>
          <w:rStyle w:val="default"/>
          <w:rFonts w:cs="FrankRuehl" w:hint="cs"/>
          <w:rtl/>
        </w:rPr>
        <w:t xml:space="preserve"> חלקות 16,</w:t>
      </w:r>
      <w:r w:rsidR="0089797D">
        <w:rPr>
          <w:rStyle w:val="default"/>
          <w:rFonts w:cs="FrankRuehl" w:hint="cs"/>
          <w:rtl/>
        </w:rPr>
        <w:t xml:space="preserve"> 19, 24</w:t>
      </w:r>
      <w:r>
        <w:rPr>
          <w:rStyle w:val="default"/>
          <w:rFonts w:cs="FrankRuehl" w:hint="cs"/>
          <w:rtl/>
        </w:rPr>
        <w:t xml:space="preserve"> וחלק מחלקות 25, 26, 32 כמסומן במפה;</w:t>
      </w:r>
    </w:p>
    <w:p w:rsidR="002F3028" w:rsidRDefault="002F3028"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6585 </w:t>
      </w:r>
      <w:r>
        <w:rPr>
          <w:rStyle w:val="default"/>
          <w:rFonts w:cs="FrankRuehl"/>
          <w:rtl/>
        </w:rPr>
        <w:t>–</w:t>
      </w:r>
      <w:r w:rsidR="0089797D">
        <w:rPr>
          <w:rStyle w:val="default"/>
          <w:rFonts w:cs="FrankRuehl" w:hint="cs"/>
          <w:rtl/>
        </w:rPr>
        <w:t xml:space="preserve"> חלק</w:t>
      </w:r>
      <w:r w:rsidR="00CB08C1">
        <w:rPr>
          <w:rStyle w:val="default"/>
          <w:rFonts w:cs="FrankRuehl" w:hint="cs"/>
          <w:rtl/>
        </w:rPr>
        <w:t>ות 130, 131</w:t>
      </w:r>
      <w:r>
        <w:rPr>
          <w:rStyle w:val="default"/>
          <w:rFonts w:cs="FrankRuehl" w:hint="cs"/>
          <w:rtl/>
        </w:rPr>
        <w:t xml:space="preserve"> וחלק מחלקה </w:t>
      </w:r>
      <w:r w:rsidR="00CB08C1">
        <w:rPr>
          <w:rStyle w:val="default"/>
          <w:rFonts w:cs="FrankRuehl" w:hint="cs"/>
          <w:rtl/>
        </w:rPr>
        <w:t>15</w:t>
      </w:r>
      <w:r>
        <w:rPr>
          <w:rStyle w:val="default"/>
          <w:rFonts w:cs="FrankRuehl" w:hint="cs"/>
          <w:rtl/>
        </w:rPr>
        <w:t>1 כמסומן במפה;</w:t>
      </w:r>
    </w:p>
    <w:p w:rsidR="002F3028" w:rsidRDefault="002F3028"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6589 </w:t>
      </w:r>
      <w:r>
        <w:rPr>
          <w:rStyle w:val="default"/>
          <w:rFonts w:cs="FrankRuehl"/>
          <w:rtl/>
        </w:rPr>
        <w:t>–</w:t>
      </w:r>
      <w:r>
        <w:rPr>
          <w:rStyle w:val="default"/>
          <w:rFonts w:cs="FrankRuehl" w:hint="cs"/>
          <w:rtl/>
        </w:rPr>
        <w:t xml:space="preserve"> חלקות 9, 157, 159, 163 עד 180;</w:t>
      </w:r>
    </w:p>
    <w:p w:rsidR="002F3028" w:rsidRDefault="002F3028" w:rsidP="00CB08C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 הכובש</w:t>
      </w:r>
      <w:r>
        <w:rPr>
          <w:rStyle w:val="default"/>
          <w:rFonts w:cs="FrankRuehl" w:hint="cs"/>
          <w:rtl/>
        </w:rPr>
        <w:tab/>
        <w:t xml:space="preserve">גוש </w:t>
      </w:r>
      <w:r w:rsidR="00657581">
        <w:rPr>
          <w:rStyle w:val="default"/>
          <w:rFonts w:cs="FrankRuehl" w:hint="cs"/>
          <w:rtl/>
        </w:rPr>
        <w:t>7582</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AA06A1">
        <w:rPr>
          <w:rStyle w:val="default"/>
          <w:rFonts w:cs="FrankRuehl" w:hint="cs"/>
          <w:rtl/>
        </w:rPr>
        <w:t>ו</w:t>
      </w:r>
      <w:r>
        <w:rPr>
          <w:rStyle w:val="default"/>
          <w:rFonts w:cs="FrankRuehl" w:hint="cs"/>
          <w:rtl/>
        </w:rPr>
        <w:t>;</w:t>
      </w:r>
    </w:p>
    <w:p w:rsidR="00657581" w:rsidRDefault="00657581"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7528 </w:t>
      </w:r>
      <w:r>
        <w:rPr>
          <w:rStyle w:val="default"/>
          <w:rFonts w:cs="FrankRuehl"/>
          <w:rtl/>
        </w:rPr>
        <w:t>–</w:t>
      </w:r>
      <w:r>
        <w:rPr>
          <w:rStyle w:val="default"/>
          <w:rFonts w:cs="FrankRuehl" w:hint="cs"/>
          <w:rtl/>
        </w:rPr>
        <w:t xml:space="preserve"> חלק מחלקה 36 כמסומן במפה;</w:t>
      </w:r>
    </w:p>
    <w:p w:rsidR="00657581" w:rsidRDefault="00657581"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7579 </w:t>
      </w:r>
      <w:r>
        <w:rPr>
          <w:rStyle w:val="default"/>
          <w:rFonts w:cs="FrankRuehl"/>
          <w:rtl/>
        </w:rPr>
        <w:t>–</w:t>
      </w:r>
      <w:r>
        <w:rPr>
          <w:rStyle w:val="default"/>
          <w:rFonts w:cs="FrankRuehl" w:hint="cs"/>
          <w:rtl/>
        </w:rPr>
        <w:t xml:space="preserve"> חלק מחלקה 11 כמסומן במפה;</w:t>
      </w:r>
    </w:p>
    <w:p w:rsidR="004D71B6" w:rsidRDefault="004D71B6"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7581 </w:t>
      </w:r>
      <w:r>
        <w:rPr>
          <w:rStyle w:val="default"/>
          <w:rFonts w:cs="FrankRuehl"/>
          <w:rtl/>
        </w:rPr>
        <w:t>–</w:t>
      </w:r>
      <w:r>
        <w:rPr>
          <w:rStyle w:val="default"/>
          <w:rFonts w:cs="FrankRuehl" w:hint="cs"/>
          <w:rtl/>
        </w:rPr>
        <w:t xml:space="preserve"> חלקות 2 עד 14 וחלק מחלקות 15, 16 כמסומן במפה;</w:t>
      </w:r>
    </w:p>
    <w:p w:rsidR="00657581" w:rsidRDefault="00657581"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7583 </w:t>
      </w:r>
      <w:r>
        <w:rPr>
          <w:rStyle w:val="default"/>
          <w:rFonts w:cs="FrankRuehl"/>
          <w:rtl/>
        </w:rPr>
        <w:t>–</w:t>
      </w:r>
      <w:r>
        <w:rPr>
          <w:rStyle w:val="default"/>
          <w:rFonts w:cs="FrankRuehl" w:hint="cs"/>
          <w:rtl/>
        </w:rPr>
        <w:t xml:space="preserve"> חלקות 3, 5, 6 וחלק מחלק</w:t>
      </w:r>
      <w:r w:rsidR="004D71B6">
        <w:rPr>
          <w:rStyle w:val="default"/>
          <w:rFonts w:cs="FrankRuehl" w:hint="cs"/>
          <w:rtl/>
        </w:rPr>
        <w:t>ות 1, 2, 7</w:t>
      </w:r>
      <w:r>
        <w:rPr>
          <w:rStyle w:val="default"/>
          <w:rFonts w:cs="FrankRuehl" w:hint="cs"/>
          <w:rtl/>
        </w:rPr>
        <w:t xml:space="preserve"> כמסומן במפה;</w:t>
      </w:r>
    </w:p>
    <w:p w:rsidR="002F3028" w:rsidRDefault="002F3028" w:rsidP="00657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7675 </w:t>
      </w:r>
      <w:r w:rsidR="00EE555E">
        <w:rPr>
          <w:rStyle w:val="default"/>
          <w:rFonts w:cs="FrankRuehl"/>
          <w:rtl/>
        </w:rPr>
        <w:t>–</w:t>
      </w:r>
      <w:r w:rsidR="00657581">
        <w:rPr>
          <w:rStyle w:val="default"/>
          <w:rFonts w:cs="FrankRuehl" w:hint="cs"/>
          <w:rtl/>
        </w:rPr>
        <w:t xml:space="preserve"> </w:t>
      </w:r>
      <w:r w:rsidR="00EE555E">
        <w:rPr>
          <w:rStyle w:val="default"/>
          <w:rFonts w:cs="FrankRuehl" w:hint="cs"/>
          <w:rtl/>
        </w:rPr>
        <w:t xml:space="preserve">חלק </w:t>
      </w:r>
      <w:r w:rsidR="00657581">
        <w:rPr>
          <w:rStyle w:val="default"/>
          <w:rFonts w:cs="FrankRuehl" w:hint="cs"/>
          <w:rtl/>
        </w:rPr>
        <w:t>מחלקה 51</w:t>
      </w:r>
      <w:r w:rsidR="00EE555E">
        <w:rPr>
          <w:rStyle w:val="default"/>
          <w:rFonts w:cs="FrankRuehl" w:hint="cs"/>
          <w:rtl/>
        </w:rPr>
        <w:t xml:space="preserve"> כמסומן במפה;</w:t>
      </w:r>
    </w:p>
    <w:p w:rsidR="00657581" w:rsidRDefault="00657581"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7761 </w:t>
      </w:r>
      <w:r>
        <w:rPr>
          <w:rStyle w:val="default"/>
          <w:rFonts w:cs="FrankRuehl"/>
          <w:rtl/>
        </w:rPr>
        <w:t>–</w:t>
      </w:r>
      <w:r>
        <w:rPr>
          <w:rStyle w:val="default"/>
          <w:rFonts w:cs="FrankRuehl" w:hint="cs"/>
          <w:rtl/>
        </w:rPr>
        <w:t xml:space="preserve"> חלקה 56;</w:t>
      </w:r>
    </w:p>
    <w:p w:rsidR="00EE555E" w:rsidRDefault="00EE555E" w:rsidP="006575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8279 </w:t>
      </w:r>
      <w:r>
        <w:rPr>
          <w:rStyle w:val="default"/>
          <w:rFonts w:cs="FrankRuehl"/>
          <w:rtl/>
        </w:rPr>
        <w:t>–</w:t>
      </w:r>
      <w:r w:rsidR="00657581">
        <w:rPr>
          <w:rStyle w:val="default"/>
          <w:rFonts w:cs="FrankRuehl" w:hint="cs"/>
          <w:rtl/>
        </w:rPr>
        <w:t xml:space="preserve"> </w:t>
      </w:r>
      <w:r>
        <w:rPr>
          <w:rStyle w:val="default"/>
          <w:rFonts w:cs="FrankRuehl" w:hint="cs"/>
          <w:rtl/>
        </w:rPr>
        <w:t>חלק מחלקה 45 כמסומן במפה;</w:t>
      </w:r>
    </w:p>
    <w:p w:rsidR="00EE555E" w:rsidRDefault="00EE555E" w:rsidP="00CB08C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ורבורג</w:t>
      </w:r>
      <w:r>
        <w:rPr>
          <w:rStyle w:val="default"/>
          <w:rFonts w:cs="FrankRuehl" w:hint="cs"/>
          <w:rtl/>
        </w:rPr>
        <w:tab/>
      </w:r>
      <w:r w:rsidR="003F3A89">
        <w:rPr>
          <w:rStyle w:val="default"/>
          <w:rFonts w:cs="FrankRuehl" w:hint="cs"/>
          <w:rtl/>
        </w:rPr>
        <w:t xml:space="preserve">גושים 9037, 9117 </w:t>
      </w:r>
      <w:r w:rsidR="003F3A89">
        <w:rPr>
          <w:rStyle w:val="default"/>
          <w:rFonts w:cs="FrankRuehl"/>
          <w:rtl/>
        </w:rPr>
        <w:t>–</w:t>
      </w:r>
      <w:r w:rsidR="003F3A89">
        <w:rPr>
          <w:rStyle w:val="default"/>
          <w:rFonts w:cs="FrankRuehl" w:hint="cs"/>
          <w:rtl/>
        </w:rPr>
        <w:t xml:space="preserve"> בשלמותם;</w:t>
      </w:r>
    </w:p>
    <w:p w:rsidR="003F3A89" w:rsidRDefault="003F3A89"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7623 </w:t>
      </w:r>
      <w:r>
        <w:rPr>
          <w:rStyle w:val="default"/>
          <w:rFonts w:cs="FrankRuehl"/>
          <w:rtl/>
        </w:rPr>
        <w:t>–</w:t>
      </w:r>
      <w:r>
        <w:rPr>
          <w:rStyle w:val="default"/>
          <w:rFonts w:cs="FrankRuehl" w:hint="cs"/>
          <w:rtl/>
        </w:rPr>
        <w:t xml:space="preserve"> חלקות 123 עד 131, 169 עד 174, 178, 179, 181 עד 183, 187, 188, 191, 194, 199, 200, 204 עד 208, 210 עד 215, 217, 218, 261 עד 264 וחלק מחלקות 6, 112, 260</w:t>
      </w:r>
      <w:r w:rsidR="00CB08C1">
        <w:rPr>
          <w:rStyle w:val="default"/>
          <w:rFonts w:cs="FrankRuehl" w:hint="cs"/>
          <w:rtl/>
        </w:rPr>
        <w:t>, 277</w:t>
      </w:r>
      <w:r>
        <w:rPr>
          <w:rStyle w:val="default"/>
          <w:rFonts w:cs="FrankRuehl" w:hint="cs"/>
          <w:rtl/>
        </w:rPr>
        <w:t xml:space="preserve"> כמסומן במפה;</w:t>
      </w:r>
    </w:p>
    <w:p w:rsidR="00EE555E" w:rsidRDefault="00EE555E"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7676 </w:t>
      </w:r>
      <w:r w:rsidR="00CF3D07">
        <w:rPr>
          <w:rStyle w:val="default"/>
          <w:rFonts w:cs="FrankRuehl"/>
          <w:rtl/>
        </w:rPr>
        <w:t>–</w:t>
      </w:r>
      <w:r>
        <w:rPr>
          <w:rStyle w:val="default"/>
          <w:rFonts w:cs="FrankRuehl" w:hint="cs"/>
          <w:rtl/>
        </w:rPr>
        <w:t xml:space="preserve"> </w:t>
      </w:r>
      <w:r w:rsidR="00CF3D07">
        <w:rPr>
          <w:rStyle w:val="default"/>
          <w:rFonts w:cs="FrankRuehl" w:hint="cs"/>
          <w:rtl/>
        </w:rPr>
        <w:t>חלקות 4,</w:t>
      </w:r>
      <w:r w:rsidR="003F3A89">
        <w:rPr>
          <w:rStyle w:val="default"/>
          <w:rFonts w:cs="FrankRuehl" w:hint="cs"/>
          <w:rtl/>
        </w:rPr>
        <w:t xml:space="preserve"> 26 עד 28, 40, 41,</w:t>
      </w:r>
      <w:r w:rsidR="00CF3D07">
        <w:rPr>
          <w:rStyle w:val="default"/>
          <w:rFonts w:cs="FrankRuehl" w:hint="cs"/>
          <w:rtl/>
        </w:rPr>
        <w:t xml:space="preserve"> 5</w:t>
      </w:r>
      <w:r w:rsidR="003F3A89">
        <w:rPr>
          <w:rStyle w:val="default"/>
          <w:rFonts w:cs="FrankRuehl" w:hint="cs"/>
          <w:rtl/>
        </w:rPr>
        <w:t>6</w:t>
      </w:r>
      <w:r w:rsidR="00CF3D07">
        <w:rPr>
          <w:rStyle w:val="default"/>
          <w:rFonts w:cs="FrankRuehl" w:hint="cs"/>
          <w:rtl/>
        </w:rPr>
        <w:t xml:space="preserve"> עד 59, 61 עד 6</w:t>
      </w:r>
      <w:r w:rsidR="003F3A89">
        <w:rPr>
          <w:rStyle w:val="default"/>
          <w:rFonts w:cs="FrankRuehl" w:hint="cs"/>
          <w:rtl/>
        </w:rPr>
        <w:t>5</w:t>
      </w:r>
      <w:r w:rsidR="00CF3D07">
        <w:rPr>
          <w:rStyle w:val="default"/>
          <w:rFonts w:cs="FrankRuehl" w:hint="cs"/>
          <w:rtl/>
        </w:rPr>
        <w:t xml:space="preserve">, 68 עד 70, </w:t>
      </w:r>
      <w:r w:rsidR="003F3A89">
        <w:rPr>
          <w:rStyle w:val="default"/>
          <w:rFonts w:cs="FrankRuehl" w:hint="cs"/>
          <w:rtl/>
        </w:rPr>
        <w:t>75,</w:t>
      </w:r>
      <w:r w:rsidR="00CF3D07">
        <w:rPr>
          <w:rStyle w:val="default"/>
          <w:rFonts w:cs="FrankRuehl" w:hint="cs"/>
          <w:rtl/>
        </w:rPr>
        <w:t xml:space="preserve"> 77, </w:t>
      </w:r>
      <w:r w:rsidR="003F3A89">
        <w:rPr>
          <w:rStyle w:val="default"/>
          <w:rFonts w:cs="FrankRuehl" w:hint="cs"/>
          <w:rtl/>
        </w:rPr>
        <w:t>89</w:t>
      </w:r>
      <w:r w:rsidR="00CF3D07">
        <w:rPr>
          <w:rStyle w:val="default"/>
          <w:rFonts w:cs="FrankRuehl" w:hint="cs"/>
          <w:rtl/>
        </w:rPr>
        <w:t xml:space="preserve"> עד 93, 96, 99 עד</w:t>
      </w:r>
      <w:r w:rsidR="003F3A89">
        <w:rPr>
          <w:rStyle w:val="default"/>
          <w:rFonts w:cs="FrankRuehl" w:hint="cs"/>
          <w:rtl/>
        </w:rPr>
        <w:t xml:space="preserve"> 102, 113,</w:t>
      </w:r>
      <w:r w:rsidR="00CF3D07">
        <w:rPr>
          <w:rStyle w:val="default"/>
          <w:rFonts w:cs="FrankRuehl" w:hint="cs"/>
          <w:rtl/>
        </w:rPr>
        <w:t xml:space="preserve"> 115, 117,</w:t>
      </w:r>
      <w:r w:rsidR="003F3A89">
        <w:rPr>
          <w:rStyle w:val="default"/>
          <w:rFonts w:cs="FrankRuehl" w:hint="cs"/>
          <w:rtl/>
        </w:rPr>
        <w:t xml:space="preserve"> 118, 121 עד 125, 128, 133, 134,</w:t>
      </w:r>
      <w:r w:rsidR="00CF3D07">
        <w:rPr>
          <w:rStyle w:val="default"/>
          <w:rFonts w:cs="FrankRuehl" w:hint="cs"/>
          <w:rtl/>
        </w:rPr>
        <w:t xml:space="preserve"> 137</w:t>
      </w:r>
      <w:r w:rsidR="003F3A89">
        <w:rPr>
          <w:rStyle w:val="default"/>
          <w:rFonts w:cs="FrankRuehl" w:hint="cs"/>
          <w:rtl/>
        </w:rPr>
        <w:t xml:space="preserve"> עד 139</w:t>
      </w:r>
      <w:r w:rsidR="00CF3D07">
        <w:rPr>
          <w:rStyle w:val="default"/>
          <w:rFonts w:cs="FrankRuehl" w:hint="cs"/>
          <w:rtl/>
        </w:rPr>
        <w:t>, 14</w:t>
      </w:r>
      <w:r w:rsidR="003F3A89">
        <w:rPr>
          <w:rStyle w:val="default"/>
          <w:rFonts w:cs="FrankRuehl" w:hint="cs"/>
          <w:rtl/>
        </w:rPr>
        <w:t>7, 149 עד 153, 155 עד 157, 160 עד 166, 169, 170, 174, 178 עד 185 וחלק מחלקות 39, 78 כמסומן במפה;</w:t>
      </w:r>
    </w:p>
    <w:p w:rsidR="00CF3D07" w:rsidRDefault="00CF3D07"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7677 </w:t>
      </w:r>
      <w:r>
        <w:rPr>
          <w:rStyle w:val="default"/>
          <w:rFonts w:cs="FrankRuehl"/>
          <w:rtl/>
        </w:rPr>
        <w:t>–</w:t>
      </w:r>
      <w:r>
        <w:rPr>
          <w:rStyle w:val="default"/>
          <w:rFonts w:cs="FrankRuehl" w:hint="cs"/>
          <w:rtl/>
        </w:rPr>
        <w:t xml:space="preserve"> חלק מחלק</w:t>
      </w:r>
      <w:r w:rsidR="003F3A89">
        <w:rPr>
          <w:rStyle w:val="default"/>
          <w:rFonts w:cs="FrankRuehl" w:hint="cs"/>
          <w:rtl/>
        </w:rPr>
        <w:t>ות</w:t>
      </w:r>
      <w:r>
        <w:rPr>
          <w:rStyle w:val="default"/>
          <w:rFonts w:cs="FrankRuehl" w:hint="cs"/>
          <w:rtl/>
        </w:rPr>
        <w:t xml:space="preserve"> 71</w:t>
      </w:r>
      <w:r w:rsidR="003F3A89">
        <w:rPr>
          <w:rStyle w:val="default"/>
          <w:rFonts w:cs="FrankRuehl" w:hint="cs"/>
          <w:rtl/>
        </w:rPr>
        <w:t>, 79</w:t>
      </w:r>
      <w:r>
        <w:rPr>
          <w:rStyle w:val="default"/>
          <w:rFonts w:cs="FrankRuehl" w:hint="cs"/>
          <w:rtl/>
        </w:rPr>
        <w:t xml:space="preserve"> כמסומן במפה;</w:t>
      </w:r>
    </w:p>
    <w:p w:rsidR="00CF3D07" w:rsidRDefault="00CF3D07"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7679 </w:t>
      </w:r>
      <w:r>
        <w:rPr>
          <w:rStyle w:val="default"/>
          <w:rFonts w:cs="FrankRuehl"/>
          <w:rtl/>
        </w:rPr>
        <w:t>–</w:t>
      </w:r>
      <w:r>
        <w:rPr>
          <w:rStyle w:val="default"/>
          <w:rFonts w:cs="FrankRuehl" w:hint="cs"/>
          <w:rtl/>
        </w:rPr>
        <w:t xml:space="preserve"> פרט לחלק</w:t>
      </w:r>
      <w:r w:rsidR="003F3A89">
        <w:rPr>
          <w:rStyle w:val="default"/>
          <w:rFonts w:cs="FrankRuehl" w:hint="cs"/>
          <w:rtl/>
        </w:rPr>
        <w:t>ה</w:t>
      </w:r>
      <w:r>
        <w:rPr>
          <w:rStyle w:val="default"/>
          <w:rFonts w:cs="FrankRuehl" w:hint="cs"/>
          <w:rtl/>
        </w:rPr>
        <w:t xml:space="preserve"> 23 וחלק מחלקה </w:t>
      </w:r>
      <w:r w:rsidR="003F3A89">
        <w:rPr>
          <w:rStyle w:val="default"/>
          <w:rFonts w:cs="FrankRuehl" w:hint="cs"/>
          <w:rtl/>
        </w:rPr>
        <w:t>83</w:t>
      </w:r>
      <w:r>
        <w:rPr>
          <w:rStyle w:val="default"/>
          <w:rFonts w:cs="FrankRuehl" w:hint="cs"/>
          <w:rtl/>
        </w:rPr>
        <w:t xml:space="preserve"> כמסומן במפה;</w:t>
      </w:r>
    </w:p>
    <w:p w:rsidR="00CF3D07" w:rsidRDefault="00CF3D07"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7680 </w:t>
      </w:r>
      <w:r>
        <w:rPr>
          <w:rStyle w:val="default"/>
          <w:rFonts w:cs="FrankRuehl"/>
          <w:rtl/>
        </w:rPr>
        <w:t>–</w:t>
      </w:r>
      <w:r w:rsidR="003F3A89">
        <w:rPr>
          <w:rStyle w:val="default"/>
          <w:rFonts w:cs="FrankRuehl" w:hint="cs"/>
          <w:rtl/>
        </w:rPr>
        <w:t xml:space="preserve"> </w:t>
      </w:r>
      <w:r>
        <w:rPr>
          <w:rStyle w:val="default"/>
          <w:rFonts w:cs="FrankRuehl" w:hint="cs"/>
          <w:rtl/>
        </w:rPr>
        <w:t>חלק מחלק</w:t>
      </w:r>
      <w:r w:rsidR="003F3A89">
        <w:rPr>
          <w:rStyle w:val="default"/>
          <w:rFonts w:cs="FrankRuehl" w:hint="cs"/>
          <w:rtl/>
        </w:rPr>
        <w:t>ה 41</w:t>
      </w:r>
      <w:r>
        <w:rPr>
          <w:rStyle w:val="default"/>
          <w:rFonts w:cs="FrankRuehl" w:hint="cs"/>
          <w:rtl/>
        </w:rPr>
        <w:t xml:space="preserve"> כמסומן במפה;</w:t>
      </w:r>
    </w:p>
    <w:p w:rsidR="00CF3D07" w:rsidRDefault="00CF3D07"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7681 </w:t>
      </w:r>
      <w:r>
        <w:rPr>
          <w:rStyle w:val="default"/>
          <w:rFonts w:cs="FrankRuehl"/>
          <w:rtl/>
        </w:rPr>
        <w:t>–</w:t>
      </w:r>
      <w:r w:rsidR="003F3A89">
        <w:rPr>
          <w:rStyle w:val="default"/>
          <w:rFonts w:cs="FrankRuehl" w:hint="cs"/>
          <w:rtl/>
        </w:rPr>
        <w:t xml:space="preserve"> </w:t>
      </w:r>
      <w:r>
        <w:rPr>
          <w:rStyle w:val="default"/>
          <w:rFonts w:cs="FrankRuehl" w:hint="cs"/>
          <w:rtl/>
        </w:rPr>
        <w:t>חלק מחלקות 29, 30, 36 כמסומן במפה;</w:t>
      </w:r>
    </w:p>
    <w:p w:rsidR="004339A0" w:rsidRDefault="004339A0"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7744 </w:t>
      </w:r>
      <w:r>
        <w:rPr>
          <w:rStyle w:val="default"/>
          <w:rFonts w:cs="FrankRuehl"/>
          <w:rtl/>
        </w:rPr>
        <w:t>–</w:t>
      </w:r>
      <w:r>
        <w:rPr>
          <w:rStyle w:val="default"/>
          <w:rFonts w:cs="FrankRuehl" w:hint="cs"/>
          <w:rtl/>
        </w:rPr>
        <w:t xml:space="preserve"> </w:t>
      </w:r>
      <w:r w:rsidR="003F3A89">
        <w:rPr>
          <w:rStyle w:val="default"/>
          <w:rFonts w:cs="FrankRuehl" w:hint="cs"/>
          <w:rtl/>
        </w:rPr>
        <w:t>חלקה 33</w:t>
      </w:r>
      <w:r>
        <w:rPr>
          <w:rStyle w:val="default"/>
          <w:rFonts w:cs="FrankRuehl" w:hint="cs"/>
          <w:rtl/>
        </w:rPr>
        <w:t>;</w:t>
      </w:r>
    </w:p>
    <w:p w:rsidR="003F3A89" w:rsidRDefault="003F3A89" w:rsidP="003F3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9038 </w:t>
      </w:r>
      <w:r>
        <w:rPr>
          <w:rStyle w:val="default"/>
          <w:rFonts w:cs="FrankRuehl"/>
          <w:rtl/>
        </w:rPr>
        <w:t>–</w:t>
      </w:r>
      <w:r>
        <w:rPr>
          <w:rStyle w:val="default"/>
          <w:rFonts w:cs="FrankRuehl" w:hint="cs"/>
          <w:rtl/>
        </w:rPr>
        <w:t xml:space="preserve"> חלקות 1, 6, 7, 18, 19 וחלק מחלקות 4, 5 כמסומן במפה;</w:t>
      </w:r>
    </w:p>
    <w:p w:rsidR="004339A0" w:rsidRDefault="004339A0" w:rsidP="00CB08C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חמד</w:t>
      </w:r>
      <w:r>
        <w:rPr>
          <w:rStyle w:val="default"/>
          <w:rFonts w:cs="FrankRuehl" w:hint="cs"/>
          <w:rtl/>
        </w:rPr>
        <w:tab/>
        <w:t xml:space="preserve">גושים 9063, 9064 </w:t>
      </w:r>
      <w:r>
        <w:rPr>
          <w:rStyle w:val="default"/>
          <w:rFonts w:cs="FrankRuehl"/>
          <w:rtl/>
        </w:rPr>
        <w:t>–</w:t>
      </w:r>
      <w:r>
        <w:rPr>
          <w:rStyle w:val="default"/>
          <w:rFonts w:cs="FrankRuehl" w:hint="cs"/>
          <w:rtl/>
        </w:rPr>
        <w:t xml:space="preserve"> בשלמותם;</w:t>
      </w:r>
    </w:p>
    <w:p w:rsidR="00CB08C1" w:rsidRDefault="00CB08C1"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7507 </w:t>
      </w:r>
      <w:r>
        <w:rPr>
          <w:rStyle w:val="default"/>
          <w:rFonts w:cs="FrankRuehl"/>
          <w:rtl/>
        </w:rPr>
        <w:t>–</w:t>
      </w:r>
      <w:r>
        <w:rPr>
          <w:rStyle w:val="default"/>
          <w:rFonts w:cs="FrankRuehl" w:hint="cs"/>
          <w:rtl/>
        </w:rPr>
        <w:t xml:space="preserve"> חלק מחלקה 46 כמסומן במפה;</w:t>
      </w:r>
    </w:p>
    <w:p w:rsidR="004339A0" w:rsidRDefault="004339A0" w:rsidP="007275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7512 </w:t>
      </w:r>
      <w:r>
        <w:rPr>
          <w:rStyle w:val="default"/>
          <w:rFonts w:cs="FrankRuehl"/>
          <w:rtl/>
        </w:rPr>
        <w:t>–</w:t>
      </w:r>
      <w:r w:rsidR="00080EE2">
        <w:rPr>
          <w:rStyle w:val="default"/>
          <w:rFonts w:cs="FrankRuehl" w:hint="cs"/>
          <w:rtl/>
        </w:rPr>
        <w:t xml:space="preserve"> חלקות 15, 23, 24</w:t>
      </w:r>
      <w:r>
        <w:rPr>
          <w:rStyle w:val="default"/>
          <w:rFonts w:cs="FrankRuehl" w:hint="cs"/>
          <w:rtl/>
        </w:rPr>
        <w:t xml:space="preserve"> וחלק מחלקה 22 כמסומן במפה;</w:t>
      </w:r>
    </w:p>
    <w:p w:rsidR="004339A0" w:rsidRDefault="004339A0"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854</w:t>
      </w:r>
      <w:r w:rsidR="00080EE2">
        <w:rPr>
          <w:rStyle w:val="default"/>
          <w:rFonts w:cs="FrankRuehl" w:hint="cs"/>
          <w:rtl/>
        </w:rPr>
        <w:t>9</w:t>
      </w:r>
      <w:r>
        <w:rPr>
          <w:rStyle w:val="default"/>
          <w:rFonts w:cs="FrankRuehl" w:hint="cs"/>
          <w:rtl/>
        </w:rPr>
        <w:t xml:space="preserve"> </w:t>
      </w:r>
      <w:r>
        <w:rPr>
          <w:rStyle w:val="default"/>
          <w:rFonts w:cs="FrankRuehl"/>
          <w:rtl/>
        </w:rPr>
        <w:t>–</w:t>
      </w:r>
      <w:r>
        <w:rPr>
          <w:rStyle w:val="default"/>
          <w:rFonts w:cs="FrankRuehl" w:hint="cs"/>
          <w:rtl/>
        </w:rPr>
        <w:t xml:space="preserve"> </w:t>
      </w:r>
      <w:r w:rsidR="00CB08C1">
        <w:rPr>
          <w:rStyle w:val="default"/>
          <w:rFonts w:cs="FrankRuehl" w:hint="cs"/>
          <w:rtl/>
        </w:rPr>
        <w:t>חלקות 1 עד 4, 7 עד 10, 14, 16 וחלק מחלקות 19 עד 21</w:t>
      </w:r>
      <w:r>
        <w:rPr>
          <w:rStyle w:val="default"/>
          <w:rFonts w:cs="FrankRuehl" w:hint="cs"/>
          <w:rtl/>
        </w:rPr>
        <w:t xml:space="preserve"> כמסומן במפה;</w:t>
      </w:r>
    </w:p>
    <w:p w:rsidR="004339A0" w:rsidRDefault="004339A0"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8550 </w:t>
      </w:r>
      <w:r>
        <w:rPr>
          <w:rStyle w:val="default"/>
          <w:rFonts w:cs="FrankRuehl"/>
          <w:rtl/>
        </w:rPr>
        <w:t>–</w:t>
      </w:r>
      <w:r>
        <w:rPr>
          <w:rStyle w:val="default"/>
          <w:rFonts w:cs="FrankRuehl" w:hint="cs"/>
          <w:rtl/>
        </w:rPr>
        <w:t xml:space="preserve"> פרט לחלקה 152;</w:t>
      </w:r>
    </w:p>
    <w:p w:rsidR="004339A0" w:rsidRDefault="004339A0"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8551 </w:t>
      </w:r>
      <w:r>
        <w:rPr>
          <w:rStyle w:val="default"/>
          <w:rFonts w:cs="FrankRuehl"/>
          <w:rtl/>
        </w:rPr>
        <w:t>–</w:t>
      </w:r>
      <w:r>
        <w:rPr>
          <w:rStyle w:val="default"/>
          <w:rFonts w:cs="FrankRuehl" w:hint="cs"/>
          <w:rtl/>
        </w:rPr>
        <w:t xml:space="preserve"> פרט </w:t>
      </w:r>
      <w:r w:rsidR="00CB08C1">
        <w:rPr>
          <w:rStyle w:val="default"/>
          <w:rFonts w:cs="FrankRuehl" w:hint="cs"/>
          <w:rtl/>
        </w:rPr>
        <w:t>לחלקות 62, 64 וחלק מחלקות 68, 73, 76, 81</w:t>
      </w:r>
      <w:r w:rsidR="00080EE2">
        <w:rPr>
          <w:rStyle w:val="default"/>
          <w:rFonts w:cs="FrankRuehl" w:hint="cs"/>
          <w:rtl/>
        </w:rPr>
        <w:t xml:space="preserve"> כמסומן במפה;</w:t>
      </w:r>
    </w:p>
    <w:p w:rsidR="004339A0" w:rsidRDefault="00A07F07" w:rsidP="00080EE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4339A0">
        <w:rPr>
          <w:rStyle w:val="default"/>
          <w:rFonts w:cs="FrankRuehl" w:hint="cs"/>
          <w:rtl/>
        </w:rPr>
        <w:tab/>
        <w:t>גושים 4248, 4249,</w:t>
      </w:r>
      <w:r w:rsidR="00080EE2">
        <w:rPr>
          <w:rStyle w:val="default"/>
          <w:rFonts w:cs="FrankRuehl" w:hint="cs"/>
          <w:rtl/>
        </w:rPr>
        <w:t xml:space="preserve"> 4250, 4251, 4254, </w:t>
      </w:r>
      <w:r w:rsidR="004339A0">
        <w:rPr>
          <w:rStyle w:val="default"/>
          <w:rFonts w:cs="FrankRuehl" w:hint="cs"/>
          <w:rtl/>
        </w:rPr>
        <w:t>6312, 6315</w:t>
      </w:r>
      <w:r w:rsidR="00080EE2">
        <w:rPr>
          <w:rStyle w:val="default"/>
          <w:rFonts w:cs="FrankRuehl" w:hint="cs"/>
          <w:rtl/>
        </w:rPr>
        <w:t>,</w:t>
      </w:r>
      <w:r w:rsidR="004339A0">
        <w:rPr>
          <w:rStyle w:val="default"/>
          <w:rFonts w:cs="FrankRuehl" w:hint="cs"/>
          <w:rtl/>
        </w:rPr>
        <w:t xml:space="preserve"> </w:t>
      </w:r>
      <w:r w:rsidR="00080EE2">
        <w:rPr>
          <w:rStyle w:val="default"/>
          <w:rFonts w:cs="FrankRuehl" w:hint="cs"/>
          <w:rtl/>
        </w:rPr>
        <w:t>6316, 6317,</w:t>
      </w:r>
      <w:r w:rsidR="004339A0">
        <w:rPr>
          <w:rStyle w:val="default"/>
          <w:rFonts w:cs="FrankRuehl" w:hint="cs"/>
          <w:rtl/>
        </w:rPr>
        <w:t xml:space="preserve"> 6318, 7530,</w:t>
      </w:r>
      <w:r w:rsidR="00080EE2">
        <w:rPr>
          <w:rStyle w:val="default"/>
          <w:rFonts w:cs="FrankRuehl" w:hint="cs"/>
          <w:rtl/>
        </w:rPr>
        <w:t xml:space="preserve"> 7673,</w:t>
      </w:r>
      <w:r w:rsidR="004339A0">
        <w:rPr>
          <w:rStyle w:val="default"/>
          <w:rFonts w:cs="FrankRuehl" w:hint="cs"/>
          <w:rtl/>
        </w:rPr>
        <w:t xml:space="preserve"> 76</w:t>
      </w:r>
      <w:r w:rsidR="00080EE2">
        <w:rPr>
          <w:rStyle w:val="default"/>
          <w:rFonts w:cs="FrankRuehl" w:hint="cs"/>
          <w:rtl/>
        </w:rPr>
        <w:t>82</w:t>
      </w:r>
      <w:r w:rsidR="004339A0">
        <w:rPr>
          <w:rStyle w:val="default"/>
          <w:rFonts w:cs="FrankRuehl" w:hint="cs"/>
          <w:rtl/>
        </w:rPr>
        <w:t>, 7741, 7742</w:t>
      </w:r>
      <w:r w:rsidR="00080EE2">
        <w:rPr>
          <w:rStyle w:val="default"/>
          <w:rFonts w:cs="FrankRuehl" w:hint="cs"/>
          <w:rtl/>
        </w:rPr>
        <w:t xml:space="preserve">, </w:t>
      </w:r>
      <w:r w:rsidR="003B5A06">
        <w:rPr>
          <w:rStyle w:val="default"/>
          <w:rFonts w:cs="FrankRuehl" w:hint="cs"/>
          <w:rtl/>
        </w:rPr>
        <w:t>8899</w:t>
      </w:r>
      <w:r w:rsidR="004339A0">
        <w:rPr>
          <w:rStyle w:val="default"/>
          <w:rFonts w:cs="FrankRuehl" w:hint="cs"/>
          <w:rtl/>
        </w:rPr>
        <w:t xml:space="preserve"> </w:t>
      </w:r>
      <w:r w:rsidR="004339A0">
        <w:rPr>
          <w:rStyle w:val="default"/>
          <w:rFonts w:cs="FrankRuehl"/>
          <w:rtl/>
        </w:rPr>
        <w:t>–</w:t>
      </w:r>
      <w:r w:rsidR="004339A0">
        <w:rPr>
          <w:rStyle w:val="default"/>
          <w:rFonts w:cs="FrankRuehl" w:hint="cs"/>
          <w:rtl/>
        </w:rPr>
        <w:t xml:space="preserve"> בשלמותם;</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4255 </w:t>
      </w:r>
      <w:r>
        <w:rPr>
          <w:rStyle w:val="default"/>
          <w:rFonts w:cs="FrankRuehl"/>
          <w:rtl/>
        </w:rPr>
        <w:t>–</w:t>
      </w:r>
      <w:r>
        <w:rPr>
          <w:rStyle w:val="default"/>
          <w:rFonts w:cs="FrankRuehl" w:hint="cs"/>
          <w:rtl/>
        </w:rPr>
        <w:t xml:space="preserve"> חלקות 3, 6, 7, 10, 11, 15, 19 וחלק מחלקות 1, 2, 4, 5, 8, 9, 12, 13, 21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4256 </w:t>
      </w:r>
      <w:r>
        <w:rPr>
          <w:rStyle w:val="default"/>
          <w:rFonts w:cs="FrankRuehl"/>
          <w:rtl/>
        </w:rPr>
        <w:t>–</w:t>
      </w:r>
      <w:r>
        <w:rPr>
          <w:rStyle w:val="default"/>
          <w:rFonts w:cs="FrankRuehl" w:hint="cs"/>
          <w:rtl/>
        </w:rPr>
        <w:t xml:space="preserve"> חלקות 50, 74, 78, 79, 84, 86, 88 וחלק מחלקה 83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4264 </w:t>
      </w:r>
      <w:r>
        <w:rPr>
          <w:rStyle w:val="default"/>
          <w:rFonts w:cs="FrankRuehl"/>
          <w:rtl/>
        </w:rPr>
        <w:t>–</w:t>
      </w:r>
      <w:r>
        <w:rPr>
          <w:rStyle w:val="default"/>
          <w:rFonts w:cs="FrankRuehl" w:hint="cs"/>
          <w:rtl/>
        </w:rPr>
        <w:t xml:space="preserve"> חלקה 19;</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5502 </w:t>
      </w:r>
      <w:r>
        <w:rPr>
          <w:rStyle w:val="default"/>
          <w:rFonts w:cs="FrankRuehl"/>
          <w:rtl/>
        </w:rPr>
        <w:t>–</w:t>
      </w:r>
      <w:r>
        <w:rPr>
          <w:rStyle w:val="default"/>
          <w:rFonts w:cs="FrankRuehl" w:hint="cs"/>
          <w:rtl/>
        </w:rPr>
        <w:t xml:space="preserve"> חלקות 12, 14</w:t>
      </w:r>
      <w:r w:rsidR="000565A9">
        <w:rPr>
          <w:rStyle w:val="default"/>
          <w:rFonts w:cs="FrankRuehl" w:hint="cs"/>
          <w:rtl/>
        </w:rPr>
        <w:t>,</w:t>
      </w:r>
      <w:r>
        <w:rPr>
          <w:rStyle w:val="default"/>
          <w:rFonts w:cs="FrankRuehl" w:hint="cs"/>
          <w:rtl/>
        </w:rPr>
        <w:t xml:space="preserve"> </w:t>
      </w:r>
      <w:r w:rsidR="000565A9">
        <w:rPr>
          <w:rStyle w:val="default"/>
          <w:rFonts w:cs="FrankRuehl" w:hint="cs"/>
          <w:rtl/>
        </w:rPr>
        <w:t>35 עד 39</w:t>
      </w:r>
      <w:r>
        <w:rPr>
          <w:rStyle w:val="default"/>
          <w:rFonts w:cs="FrankRuehl" w:hint="cs"/>
          <w:rtl/>
        </w:rPr>
        <w:t xml:space="preserve"> וחלק מחלקות </w:t>
      </w:r>
      <w:r w:rsidR="000565A9">
        <w:rPr>
          <w:rStyle w:val="default"/>
          <w:rFonts w:cs="FrankRuehl" w:hint="cs"/>
          <w:rtl/>
        </w:rPr>
        <w:t>13, 33, 34, 40, 41</w:t>
      </w:r>
      <w:r>
        <w:rPr>
          <w:rStyle w:val="default"/>
          <w:rFonts w:cs="FrankRuehl" w:hint="cs"/>
          <w:rtl/>
        </w:rPr>
        <w:t xml:space="preserve">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5503 </w:t>
      </w:r>
      <w:r>
        <w:rPr>
          <w:rStyle w:val="default"/>
          <w:rFonts w:cs="FrankRuehl"/>
          <w:rtl/>
        </w:rPr>
        <w:t>–</w:t>
      </w:r>
      <w:r>
        <w:rPr>
          <w:rStyle w:val="default"/>
          <w:rFonts w:cs="FrankRuehl" w:hint="cs"/>
          <w:rtl/>
        </w:rPr>
        <w:t xml:space="preserve"> חלקה 4 וחלק מחלקות </w:t>
      </w:r>
      <w:r w:rsidR="000565A9">
        <w:rPr>
          <w:rStyle w:val="default"/>
          <w:rFonts w:cs="FrankRuehl" w:hint="cs"/>
          <w:rtl/>
        </w:rPr>
        <w:t>3, 7, 10, 12</w:t>
      </w:r>
      <w:r>
        <w:rPr>
          <w:rStyle w:val="default"/>
          <w:rFonts w:cs="FrankRuehl" w:hint="cs"/>
          <w:rtl/>
        </w:rPr>
        <w:t xml:space="preserve"> כמסומן במפה;</w:t>
      </w:r>
    </w:p>
    <w:p w:rsidR="000565A9" w:rsidRDefault="000565A9"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5657 </w:t>
      </w:r>
      <w:r>
        <w:rPr>
          <w:rStyle w:val="default"/>
          <w:rFonts w:cs="FrankRuehl"/>
          <w:rtl/>
        </w:rPr>
        <w:t>–</w:t>
      </w:r>
      <w:r>
        <w:rPr>
          <w:rStyle w:val="default"/>
          <w:rFonts w:cs="FrankRuehl" w:hint="cs"/>
          <w:rtl/>
        </w:rPr>
        <w:t xml:space="preserve"> פרט לחלקה 38 וחלק מחלקות 43, 47, 68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5659 </w:t>
      </w:r>
      <w:r>
        <w:rPr>
          <w:rStyle w:val="default"/>
          <w:rFonts w:cs="FrankRuehl"/>
          <w:rtl/>
        </w:rPr>
        <w:t>–</w:t>
      </w:r>
      <w:r>
        <w:rPr>
          <w:rStyle w:val="default"/>
          <w:rFonts w:cs="FrankRuehl" w:hint="cs"/>
          <w:rtl/>
        </w:rPr>
        <w:t xml:space="preserve"> חלקות 1, 2, 4, 5 וחלק מחלקות 3, 7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5660 </w:t>
      </w:r>
      <w:r>
        <w:rPr>
          <w:rStyle w:val="default"/>
          <w:rFonts w:cs="FrankRuehl"/>
          <w:rtl/>
        </w:rPr>
        <w:t>–</w:t>
      </w:r>
      <w:r>
        <w:rPr>
          <w:rStyle w:val="default"/>
          <w:rFonts w:cs="FrankRuehl" w:hint="cs"/>
          <w:rtl/>
        </w:rPr>
        <w:t xml:space="preserve"> חלקות 1, 2, 7, 9 וחלק מחלקות 3, 6, 8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5663 </w:t>
      </w:r>
      <w:r>
        <w:rPr>
          <w:rStyle w:val="default"/>
          <w:rFonts w:cs="FrankRuehl"/>
          <w:rtl/>
        </w:rPr>
        <w:t>–</w:t>
      </w:r>
      <w:r>
        <w:rPr>
          <w:rStyle w:val="default"/>
          <w:rFonts w:cs="FrankRuehl" w:hint="cs"/>
          <w:rtl/>
        </w:rPr>
        <w:t xml:space="preserve"> חלק מחלקה 3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6311 </w:t>
      </w:r>
      <w:r>
        <w:rPr>
          <w:rStyle w:val="default"/>
          <w:rFonts w:cs="FrankRuehl"/>
          <w:rtl/>
        </w:rPr>
        <w:t>–</w:t>
      </w:r>
      <w:r>
        <w:rPr>
          <w:rStyle w:val="default"/>
          <w:rFonts w:cs="FrankRuehl" w:hint="cs"/>
          <w:rtl/>
        </w:rPr>
        <w:t xml:space="preserve"> פרט לחלקה 458 וחלק מחלקה 463 כמסומן במפה;</w:t>
      </w:r>
    </w:p>
    <w:p w:rsidR="00080EE2" w:rsidRDefault="00080EE2"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6313 </w:t>
      </w:r>
      <w:r w:rsidR="008A2DBB">
        <w:rPr>
          <w:rStyle w:val="default"/>
          <w:rFonts w:cs="FrankRuehl"/>
          <w:rtl/>
        </w:rPr>
        <w:t>–</w:t>
      </w:r>
      <w:r>
        <w:rPr>
          <w:rStyle w:val="default"/>
          <w:rFonts w:cs="FrankRuehl" w:hint="cs"/>
          <w:rtl/>
        </w:rPr>
        <w:t xml:space="preserve"> </w:t>
      </w:r>
      <w:r w:rsidR="008A2DBB">
        <w:rPr>
          <w:rStyle w:val="default"/>
          <w:rFonts w:cs="FrankRuehl" w:hint="cs"/>
          <w:rtl/>
        </w:rPr>
        <w:t>פרט לחלקות 24, 145 עד 148 וחלק מחלקות 137, 140 כמסומן במפה;</w:t>
      </w:r>
    </w:p>
    <w:p w:rsidR="008A2DBB" w:rsidRDefault="008A2DBB"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6314 </w:t>
      </w:r>
      <w:r>
        <w:rPr>
          <w:rStyle w:val="default"/>
          <w:rFonts w:cs="FrankRuehl"/>
          <w:rtl/>
        </w:rPr>
        <w:t>–</w:t>
      </w:r>
      <w:r>
        <w:rPr>
          <w:rStyle w:val="default"/>
          <w:rFonts w:cs="FrankRuehl" w:hint="cs"/>
          <w:rtl/>
        </w:rPr>
        <w:t xml:space="preserve"> חלקות </w:t>
      </w:r>
      <w:r w:rsidR="000565A9">
        <w:rPr>
          <w:rStyle w:val="default"/>
          <w:rFonts w:cs="FrankRuehl" w:hint="cs"/>
          <w:rtl/>
        </w:rPr>
        <w:t xml:space="preserve">2, 5, 14, 16 עד 18, 20, 21 </w:t>
      </w:r>
      <w:r>
        <w:rPr>
          <w:rStyle w:val="default"/>
          <w:rFonts w:cs="FrankRuehl" w:hint="cs"/>
          <w:rtl/>
        </w:rPr>
        <w:t>וחלק מחלקות 10</w:t>
      </w:r>
      <w:r w:rsidR="000565A9">
        <w:rPr>
          <w:rStyle w:val="default"/>
          <w:rFonts w:cs="FrankRuehl" w:hint="cs"/>
          <w:rtl/>
        </w:rPr>
        <w:t>, 23, 24</w:t>
      </w:r>
      <w:r>
        <w:rPr>
          <w:rStyle w:val="default"/>
          <w:rFonts w:cs="FrankRuehl" w:hint="cs"/>
          <w:rtl/>
        </w:rPr>
        <w:t xml:space="preserve"> כמסומן במפה;</w:t>
      </w:r>
    </w:p>
    <w:p w:rsidR="008A2DBB" w:rsidRDefault="008A2DBB" w:rsidP="00080EE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6330 </w:t>
      </w:r>
      <w:r>
        <w:rPr>
          <w:rStyle w:val="default"/>
          <w:rFonts w:cs="FrankRuehl"/>
          <w:rtl/>
        </w:rPr>
        <w:t>–</w:t>
      </w:r>
      <w:r>
        <w:rPr>
          <w:rStyle w:val="default"/>
          <w:rFonts w:cs="FrankRuehl" w:hint="cs"/>
          <w:rtl/>
        </w:rPr>
        <w:t xml:space="preserve"> חלקות 20</w:t>
      </w:r>
      <w:r w:rsidR="000565A9">
        <w:rPr>
          <w:rStyle w:val="default"/>
          <w:rFonts w:cs="FrankRuehl" w:hint="cs"/>
          <w:rtl/>
        </w:rPr>
        <w:t>, 24</w:t>
      </w:r>
      <w:r>
        <w:rPr>
          <w:rStyle w:val="default"/>
          <w:rFonts w:cs="FrankRuehl" w:hint="cs"/>
          <w:rtl/>
        </w:rPr>
        <w:t xml:space="preserve"> וחלק מחלקות </w:t>
      </w:r>
      <w:r w:rsidR="000565A9">
        <w:rPr>
          <w:rStyle w:val="default"/>
          <w:rFonts w:cs="FrankRuehl" w:hint="cs"/>
          <w:rtl/>
        </w:rPr>
        <w:t>6,</w:t>
      </w:r>
      <w:r>
        <w:rPr>
          <w:rStyle w:val="default"/>
          <w:rFonts w:cs="FrankRuehl" w:hint="cs"/>
          <w:rtl/>
        </w:rPr>
        <w:t xml:space="preserve"> 7, 21</w:t>
      </w:r>
      <w:r w:rsidR="000565A9">
        <w:rPr>
          <w:rStyle w:val="default"/>
          <w:rFonts w:cs="FrankRuehl" w:hint="cs"/>
          <w:rtl/>
        </w:rPr>
        <w:t>, 28, 30, 31</w:t>
      </w:r>
      <w:r>
        <w:rPr>
          <w:rStyle w:val="default"/>
          <w:rFonts w:cs="FrankRuehl" w:hint="cs"/>
          <w:rtl/>
        </w:rPr>
        <w:t xml:space="preserve"> כמסומן במפה;</w:t>
      </w:r>
    </w:p>
    <w:p w:rsidR="004339A0" w:rsidRDefault="004339A0"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6447 </w:t>
      </w:r>
      <w:r>
        <w:rPr>
          <w:rStyle w:val="default"/>
          <w:rFonts w:cs="FrankRuehl"/>
          <w:rtl/>
        </w:rPr>
        <w:t>–</w:t>
      </w:r>
      <w:r>
        <w:rPr>
          <w:rStyle w:val="default"/>
          <w:rFonts w:cs="FrankRuehl" w:hint="cs"/>
          <w:rtl/>
        </w:rPr>
        <w:t xml:space="preserve"> חלקות 118, 119;</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6574 </w:t>
      </w:r>
      <w:r>
        <w:rPr>
          <w:rStyle w:val="default"/>
          <w:rFonts w:cs="FrankRuehl"/>
          <w:rtl/>
        </w:rPr>
        <w:t>–</w:t>
      </w:r>
      <w:r>
        <w:rPr>
          <w:rStyle w:val="default"/>
          <w:rFonts w:cs="FrankRuehl" w:hint="cs"/>
          <w:rtl/>
        </w:rPr>
        <w:t xml:space="preserve"> חלקות 289, 291, 293, 342 עד 400;</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6652 </w:t>
      </w:r>
      <w:r>
        <w:rPr>
          <w:rStyle w:val="default"/>
          <w:rFonts w:cs="FrankRuehl"/>
          <w:rtl/>
        </w:rPr>
        <w:t>–</w:t>
      </w:r>
      <w:r>
        <w:rPr>
          <w:rStyle w:val="default"/>
          <w:rFonts w:cs="FrankRuehl" w:hint="cs"/>
          <w:rtl/>
        </w:rPr>
        <w:t xml:space="preserve"> חלקות </w:t>
      </w:r>
      <w:r w:rsidR="000565A9">
        <w:rPr>
          <w:rStyle w:val="default"/>
          <w:rFonts w:cs="FrankRuehl" w:hint="cs"/>
          <w:rtl/>
        </w:rPr>
        <w:t>34, 37, 38, 50, 52, 53, 55 עד 57 וחלק מחלקה 60 כמסומן במפה;</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6653 </w:t>
      </w:r>
      <w:r>
        <w:rPr>
          <w:rStyle w:val="default"/>
          <w:rFonts w:cs="FrankRuehl"/>
          <w:rtl/>
        </w:rPr>
        <w:t>–</w:t>
      </w:r>
      <w:r>
        <w:rPr>
          <w:rStyle w:val="default"/>
          <w:rFonts w:cs="FrankRuehl" w:hint="cs"/>
          <w:rtl/>
        </w:rPr>
        <w:t xml:space="preserve"> חלקות 319 עד 329;</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6655 </w:t>
      </w:r>
      <w:r>
        <w:rPr>
          <w:rStyle w:val="default"/>
          <w:rFonts w:cs="FrankRuehl"/>
          <w:rtl/>
        </w:rPr>
        <w:t>–</w:t>
      </w:r>
      <w:r>
        <w:rPr>
          <w:rStyle w:val="default"/>
          <w:rFonts w:cs="FrankRuehl" w:hint="cs"/>
          <w:rtl/>
        </w:rPr>
        <w:t xml:space="preserve"> חלק מחלקה 66 כמסומן במפה;</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6656 </w:t>
      </w:r>
      <w:r>
        <w:rPr>
          <w:rStyle w:val="default"/>
          <w:rFonts w:cs="FrankRuehl"/>
          <w:rtl/>
        </w:rPr>
        <w:t>–</w:t>
      </w:r>
      <w:r>
        <w:rPr>
          <w:rStyle w:val="default"/>
          <w:rFonts w:cs="FrankRuehl" w:hint="cs"/>
          <w:rtl/>
        </w:rPr>
        <w:t xml:space="preserve"> חלקות 30, 49, 53, 60, 62, 64, 66, 68, 70, 72, 74, 76, 78 וחלק מחלקות 51, 80 כמסומן במפה;</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6657 </w:t>
      </w:r>
      <w:r>
        <w:rPr>
          <w:rStyle w:val="default"/>
          <w:rFonts w:cs="FrankRuehl"/>
          <w:rtl/>
        </w:rPr>
        <w:t>–</w:t>
      </w:r>
      <w:r>
        <w:rPr>
          <w:rStyle w:val="default"/>
          <w:rFonts w:cs="FrankRuehl" w:hint="cs"/>
          <w:rtl/>
        </w:rPr>
        <w:t xml:space="preserve"> חלקות 377 עד 383;</w:t>
      </w:r>
    </w:p>
    <w:p w:rsidR="008A2DBB" w:rsidRDefault="008A2DBB"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6719 </w:t>
      </w:r>
      <w:r>
        <w:rPr>
          <w:rStyle w:val="default"/>
          <w:rFonts w:cs="FrankRuehl"/>
          <w:rtl/>
        </w:rPr>
        <w:t>–</w:t>
      </w:r>
      <w:r>
        <w:rPr>
          <w:rStyle w:val="default"/>
          <w:rFonts w:cs="FrankRuehl" w:hint="cs"/>
          <w:rtl/>
        </w:rPr>
        <w:t xml:space="preserve"> חלקות </w:t>
      </w:r>
      <w:r w:rsidR="000565A9">
        <w:rPr>
          <w:rStyle w:val="default"/>
          <w:rFonts w:cs="FrankRuehl" w:hint="cs"/>
          <w:rtl/>
        </w:rPr>
        <w:t>205, 207, 209, 211, 212, 232 וחלק מחלקות 202, 233</w:t>
      </w:r>
      <w:r>
        <w:rPr>
          <w:rStyle w:val="default"/>
          <w:rFonts w:cs="FrankRuehl" w:hint="cs"/>
          <w:rtl/>
        </w:rPr>
        <w:t xml:space="preserve"> כמסומן במפה;</w:t>
      </w:r>
    </w:p>
    <w:p w:rsidR="008A2DBB" w:rsidRDefault="008A2DBB"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7256 </w:t>
      </w:r>
      <w:r>
        <w:rPr>
          <w:rStyle w:val="default"/>
          <w:rFonts w:cs="FrankRuehl"/>
          <w:rtl/>
        </w:rPr>
        <w:t>–</w:t>
      </w:r>
      <w:r>
        <w:rPr>
          <w:rStyle w:val="default"/>
          <w:rFonts w:cs="FrankRuehl" w:hint="cs"/>
          <w:rtl/>
        </w:rPr>
        <w:t xml:space="preserve"> חלקות 50, 51</w:t>
      </w:r>
      <w:r w:rsidR="000565A9">
        <w:rPr>
          <w:rStyle w:val="default"/>
          <w:rFonts w:cs="FrankRuehl" w:hint="cs"/>
          <w:rtl/>
        </w:rPr>
        <w:t>, 63</w:t>
      </w:r>
      <w:r>
        <w:rPr>
          <w:rStyle w:val="default"/>
          <w:rFonts w:cs="FrankRuehl" w:hint="cs"/>
          <w:rtl/>
        </w:rPr>
        <w:t xml:space="preserve"> וחלק מחלקות 49</w:t>
      </w:r>
      <w:r w:rsidR="000565A9">
        <w:rPr>
          <w:rStyle w:val="default"/>
          <w:rFonts w:cs="FrankRuehl" w:hint="cs"/>
          <w:rtl/>
        </w:rPr>
        <w:t>, 72</w:t>
      </w:r>
      <w:r>
        <w:rPr>
          <w:rStyle w:val="default"/>
          <w:rFonts w:cs="FrankRuehl" w:hint="cs"/>
          <w:rtl/>
        </w:rPr>
        <w:t xml:space="preserve"> כמסומן במפה;</w:t>
      </w:r>
    </w:p>
    <w:p w:rsidR="008A2DBB" w:rsidRDefault="008A2DBB"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7257 </w:t>
      </w:r>
      <w:r>
        <w:rPr>
          <w:rStyle w:val="default"/>
          <w:rFonts w:cs="FrankRuehl"/>
          <w:rtl/>
        </w:rPr>
        <w:t>–</w:t>
      </w:r>
      <w:r>
        <w:rPr>
          <w:rStyle w:val="default"/>
          <w:rFonts w:cs="FrankRuehl" w:hint="cs"/>
          <w:rtl/>
        </w:rPr>
        <w:t xml:space="preserve"> חלק מחלקות 100, 117, 119, 120 כמסומן במפה;</w:t>
      </w:r>
    </w:p>
    <w:p w:rsidR="008A2DBB" w:rsidRDefault="008A2DBB"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7258 </w:t>
      </w:r>
      <w:r>
        <w:rPr>
          <w:rStyle w:val="default"/>
          <w:rFonts w:cs="FrankRuehl"/>
          <w:rtl/>
        </w:rPr>
        <w:t>–</w:t>
      </w:r>
      <w:r>
        <w:rPr>
          <w:rStyle w:val="default"/>
          <w:rFonts w:cs="FrankRuehl" w:hint="cs"/>
          <w:rtl/>
        </w:rPr>
        <w:t xml:space="preserve"> חלקה 54;</w:t>
      </w:r>
    </w:p>
    <w:p w:rsidR="00F23382" w:rsidRDefault="00F23382"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7506 </w:t>
      </w:r>
      <w:r w:rsidR="00220D0C">
        <w:rPr>
          <w:rStyle w:val="default"/>
          <w:rFonts w:cs="FrankRuehl"/>
          <w:rtl/>
        </w:rPr>
        <w:t>–</w:t>
      </w:r>
      <w:r>
        <w:rPr>
          <w:rStyle w:val="default"/>
          <w:rFonts w:cs="FrankRuehl" w:hint="cs"/>
          <w:rtl/>
        </w:rPr>
        <w:t xml:space="preserve"> </w:t>
      </w:r>
      <w:r w:rsidR="00220D0C">
        <w:rPr>
          <w:rStyle w:val="default"/>
          <w:rFonts w:cs="FrankRuehl" w:hint="cs"/>
          <w:rtl/>
        </w:rPr>
        <w:t>חלק מחלקות 23, 35</w:t>
      </w:r>
      <w:r w:rsidR="000565A9">
        <w:rPr>
          <w:rStyle w:val="default"/>
          <w:rFonts w:cs="FrankRuehl" w:hint="cs"/>
          <w:rtl/>
        </w:rPr>
        <w:t>, 42</w:t>
      </w:r>
      <w:r w:rsidR="00220D0C">
        <w:rPr>
          <w:rStyle w:val="default"/>
          <w:rFonts w:cs="FrankRuehl" w:hint="cs"/>
          <w:rtl/>
        </w:rPr>
        <w:t xml:space="preserve"> כמסומן במפה;</w:t>
      </w:r>
    </w:p>
    <w:p w:rsidR="008A2DBB" w:rsidRDefault="008A2DBB"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7526 </w:t>
      </w:r>
      <w:r>
        <w:rPr>
          <w:rStyle w:val="default"/>
          <w:rFonts w:cs="FrankRuehl"/>
          <w:rtl/>
        </w:rPr>
        <w:t>–</w:t>
      </w:r>
      <w:r>
        <w:rPr>
          <w:rStyle w:val="default"/>
          <w:rFonts w:cs="FrankRuehl" w:hint="cs"/>
          <w:rtl/>
        </w:rPr>
        <w:t xml:space="preserve"> חלקות 10, 17 עד 19, </w:t>
      </w:r>
      <w:r w:rsidR="000565A9">
        <w:rPr>
          <w:rStyle w:val="default"/>
          <w:rFonts w:cs="FrankRuehl" w:hint="cs"/>
          <w:rtl/>
        </w:rPr>
        <w:t>52, 53</w:t>
      </w:r>
      <w:r>
        <w:rPr>
          <w:rStyle w:val="default"/>
          <w:rFonts w:cs="FrankRuehl" w:hint="cs"/>
          <w:rtl/>
        </w:rPr>
        <w:t>, 65, 95 עד 104</w:t>
      </w:r>
      <w:r w:rsidR="000565A9">
        <w:rPr>
          <w:rStyle w:val="default"/>
          <w:rFonts w:cs="FrankRuehl" w:hint="cs"/>
          <w:rtl/>
        </w:rPr>
        <w:t>, 116, 126, 134, 136, 138, 139</w:t>
      </w:r>
      <w:r>
        <w:rPr>
          <w:rStyle w:val="default"/>
          <w:rFonts w:cs="FrankRuehl" w:hint="cs"/>
          <w:rtl/>
        </w:rPr>
        <w:t xml:space="preserve"> וחלק מחלקות 11, 93</w:t>
      </w:r>
      <w:r w:rsidR="000565A9">
        <w:rPr>
          <w:rStyle w:val="default"/>
          <w:rFonts w:cs="FrankRuehl" w:hint="cs"/>
          <w:rtl/>
        </w:rPr>
        <w:t>, 123, 128, 141</w:t>
      </w:r>
      <w:r>
        <w:rPr>
          <w:rStyle w:val="default"/>
          <w:rFonts w:cs="FrankRuehl" w:hint="cs"/>
          <w:rtl/>
        </w:rPr>
        <w:t xml:space="preserve"> כמסומן במפה;</w:t>
      </w:r>
    </w:p>
    <w:p w:rsidR="00220D0C" w:rsidRDefault="00220D0C"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7528 </w:t>
      </w:r>
      <w:r>
        <w:rPr>
          <w:rStyle w:val="default"/>
          <w:rFonts w:cs="FrankRuehl"/>
          <w:rtl/>
        </w:rPr>
        <w:t>–</w:t>
      </w:r>
      <w:r>
        <w:rPr>
          <w:rStyle w:val="default"/>
          <w:rFonts w:cs="FrankRuehl" w:hint="cs"/>
          <w:rtl/>
        </w:rPr>
        <w:t xml:space="preserve"> </w:t>
      </w:r>
      <w:r w:rsidR="008A2DBB">
        <w:rPr>
          <w:rStyle w:val="default"/>
          <w:rFonts w:cs="FrankRuehl" w:hint="cs"/>
          <w:rtl/>
        </w:rPr>
        <w:t>חלקות 45, 48 עד 51, 53, 55 עד 58 וחלק מחלקות 36, 60 כמסומן במפה;</w:t>
      </w:r>
    </w:p>
    <w:p w:rsidR="00220D0C" w:rsidRDefault="00220D0C"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7529 </w:t>
      </w:r>
      <w:r>
        <w:rPr>
          <w:rStyle w:val="default"/>
          <w:rFonts w:cs="FrankRuehl"/>
          <w:rtl/>
        </w:rPr>
        <w:t>–</w:t>
      </w:r>
      <w:r w:rsidR="008A2DBB">
        <w:rPr>
          <w:rStyle w:val="default"/>
          <w:rFonts w:cs="FrankRuehl" w:hint="cs"/>
          <w:rtl/>
        </w:rPr>
        <w:t xml:space="preserve"> פרט לחלקה 12</w:t>
      </w:r>
      <w:r>
        <w:rPr>
          <w:rStyle w:val="default"/>
          <w:rFonts w:cs="FrankRuehl" w:hint="cs"/>
          <w:rtl/>
        </w:rPr>
        <w:t xml:space="preserve"> וחלק מחלקה 40 כמסומן במפה;</w:t>
      </w:r>
    </w:p>
    <w:p w:rsidR="00220D0C" w:rsidRDefault="00220D0C"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7531 </w:t>
      </w:r>
      <w:r>
        <w:rPr>
          <w:rStyle w:val="default"/>
          <w:rFonts w:cs="FrankRuehl"/>
          <w:rtl/>
        </w:rPr>
        <w:t>–</w:t>
      </w:r>
      <w:r>
        <w:rPr>
          <w:rStyle w:val="default"/>
          <w:rFonts w:cs="FrankRuehl" w:hint="cs"/>
          <w:rtl/>
        </w:rPr>
        <w:t xml:space="preserve"> חלקות 9 עד 1</w:t>
      </w:r>
      <w:r w:rsidR="008A2DBB">
        <w:rPr>
          <w:rStyle w:val="default"/>
          <w:rFonts w:cs="FrankRuehl" w:hint="cs"/>
          <w:rtl/>
        </w:rPr>
        <w:t>5, 35 עד 40</w:t>
      </w:r>
      <w:r>
        <w:rPr>
          <w:rStyle w:val="default"/>
          <w:rFonts w:cs="FrankRuehl" w:hint="cs"/>
          <w:rtl/>
        </w:rPr>
        <w:t xml:space="preserve"> וחלק מחלקות 16, 21 כמסומן במפה;</w:t>
      </w:r>
    </w:p>
    <w:p w:rsidR="00220D0C" w:rsidRDefault="00220D0C"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7532 </w:t>
      </w:r>
      <w:r>
        <w:rPr>
          <w:rStyle w:val="default"/>
          <w:rFonts w:cs="FrankRuehl"/>
          <w:rtl/>
        </w:rPr>
        <w:t>–</w:t>
      </w:r>
      <w:r>
        <w:rPr>
          <w:rStyle w:val="default"/>
          <w:rFonts w:cs="FrankRuehl" w:hint="cs"/>
          <w:rtl/>
        </w:rPr>
        <w:t xml:space="preserve"> חלקות 56 עד 61, 63, 68;</w:t>
      </w:r>
    </w:p>
    <w:p w:rsidR="003D121E" w:rsidRDefault="003D121E" w:rsidP="004339A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7548 </w:t>
      </w:r>
      <w:r>
        <w:rPr>
          <w:rStyle w:val="default"/>
          <w:rFonts w:cs="FrankRuehl"/>
          <w:rtl/>
        </w:rPr>
        <w:t>–</w:t>
      </w:r>
      <w:r>
        <w:rPr>
          <w:rStyle w:val="default"/>
          <w:rFonts w:cs="FrankRuehl" w:hint="cs"/>
          <w:rtl/>
        </w:rPr>
        <w:t xml:space="preserve"> חלקות 901 עד 903 וחלק מחלקות 31, 40, 81, 900, 904 כמסומן במפה;</w:t>
      </w:r>
    </w:p>
    <w:p w:rsidR="00220D0C" w:rsidRDefault="00220D0C"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7554 </w:t>
      </w:r>
      <w:r>
        <w:rPr>
          <w:rStyle w:val="default"/>
          <w:rFonts w:cs="FrankRuehl"/>
          <w:rtl/>
        </w:rPr>
        <w:t>–</w:t>
      </w:r>
      <w:r w:rsidR="008A2DBB">
        <w:rPr>
          <w:rStyle w:val="default"/>
          <w:rFonts w:cs="FrankRuehl" w:hint="cs"/>
          <w:rtl/>
        </w:rPr>
        <w:t xml:space="preserve"> חלקות 55, 61, 67, 68</w:t>
      </w:r>
      <w:r>
        <w:rPr>
          <w:rStyle w:val="default"/>
          <w:rFonts w:cs="FrankRuehl" w:hint="cs"/>
          <w:rtl/>
        </w:rPr>
        <w:t xml:space="preserve"> וחלק מחלקות 52 עד 54, 56 עד 60, 62, 64, 66, 69, 137, 139 כמסומן במפה;</w:t>
      </w:r>
    </w:p>
    <w:p w:rsidR="008A2DBB" w:rsidRDefault="008A2DBB"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7579 </w:t>
      </w:r>
      <w:r>
        <w:rPr>
          <w:rStyle w:val="default"/>
          <w:rFonts w:cs="FrankRuehl"/>
          <w:rtl/>
        </w:rPr>
        <w:t>–</w:t>
      </w:r>
      <w:r>
        <w:rPr>
          <w:rStyle w:val="default"/>
          <w:rFonts w:cs="FrankRuehl" w:hint="cs"/>
          <w:rtl/>
        </w:rPr>
        <w:t xml:space="preserve"> חלק מחלקות 2, 8, 10 עד 1</w:t>
      </w:r>
      <w:r w:rsidR="000565A9">
        <w:rPr>
          <w:rStyle w:val="default"/>
          <w:rFonts w:cs="FrankRuehl" w:hint="cs"/>
          <w:rtl/>
        </w:rPr>
        <w:t>2, 15</w:t>
      </w:r>
      <w:r>
        <w:rPr>
          <w:rStyle w:val="default"/>
          <w:rFonts w:cs="FrankRuehl" w:hint="cs"/>
          <w:rtl/>
        </w:rPr>
        <w:t xml:space="preserve"> כמסומן במפה;</w:t>
      </w:r>
    </w:p>
    <w:p w:rsidR="008A2DBB" w:rsidRDefault="008A2DBB"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7583 </w:t>
      </w:r>
      <w:r>
        <w:rPr>
          <w:rStyle w:val="default"/>
          <w:rFonts w:cs="FrankRuehl"/>
          <w:rtl/>
        </w:rPr>
        <w:t>–</w:t>
      </w:r>
      <w:r>
        <w:rPr>
          <w:rStyle w:val="default"/>
          <w:rFonts w:cs="FrankRuehl" w:hint="cs"/>
          <w:rtl/>
        </w:rPr>
        <w:t xml:space="preserve"> חלק מחלקה 7 כמסומן במפה;</w:t>
      </w:r>
    </w:p>
    <w:p w:rsidR="00220D0C" w:rsidRDefault="00220D0C"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7597 </w:t>
      </w:r>
      <w:r>
        <w:rPr>
          <w:rStyle w:val="default"/>
          <w:rFonts w:cs="FrankRuehl"/>
          <w:rtl/>
        </w:rPr>
        <w:t>–</w:t>
      </w:r>
      <w:r w:rsidR="008A2DBB">
        <w:rPr>
          <w:rStyle w:val="default"/>
          <w:rFonts w:cs="FrankRuehl" w:hint="cs"/>
          <w:rtl/>
        </w:rPr>
        <w:t xml:space="preserve"> חלקות 1 עד 18, 25, 26</w:t>
      </w:r>
      <w:r>
        <w:rPr>
          <w:rStyle w:val="default"/>
          <w:rFonts w:cs="FrankRuehl" w:hint="cs"/>
          <w:rtl/>
        </w:rPr>
        <w:t xml:space="preserve"> וחלק מחלקות 19, 27 כמסומן במפה;</w:t>
      </w:r>
    </w:p>
    <w:p w:rsidR="00220D0C" w:rsidRDefault="00220D0C"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7622 </w:t>
      </w:r>
      <w:r>
        <w:rPr>
          <w:rStyle w:val="default"/>
          <w:rFonts w:cs="FrankRuehl"/>
          <w:rtl/>
        </w:rPr>
        <w:t>–</w:t>
      </w:r>
      <w:r>
        <w:rPr>
          <w:rStyle w:val="default"/>
          <w:rFonts w:cs="FrankRuehl" w:hint="cs"/>
          <w:rtl/>
        </w:rPr>
        <w:t xml:space="preserve"> פרט לחלק</w:t>
      </w:r>
      <w:r w:rsidR="008A2DBB">
        <w:rPr>
          <w:rStyle w:val="default"/>
          <w:rFonts w:cs="FrankRuehl" w:hint="cs"/>
          <w:rtl/>
        </w:rPr>
        <w:t>ה</w:t>
      </w:r>
      <w:r>
        <w:rPr>
          <w:rStyle w:val="default"/>
          <w:rFonts w:cs="FrankRuehl" w:hint="cs"/>
          <w:rtl/>
        </w:rPr>
        <w:t xml:space="preserve"> 38 וחלק מחלקה 1 כמסומן במפה;</w:t>
      </w:r>
    </w:p>
    <w:p w:rsidR="008A2DBB" w:rsidRDefault="008A2DBB"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7623 </w:t>
      </w:r>
      <w:r w:rsidR="001C0B60">
        <w:rPr>
          <w:rStyle w:val="default"/>
          <w:rFonts w:cs="FrankRuehl"/>
          <w:rtl/>
        </w:rPr>
        <w:t>–</w:t>
      </w:r>
      <w:r>
        <w:rPr>
          <w:rStyle w:val="default"/>
          <w:rFonts w:cs="FrankRuehl" w:hint="cs"/>
          <w:rtl/>
        </w:rPr>
        <w:t xml:space="preserve"> </w:t>
      </w:r>
      <w:r w:rsidR="001C0B60">
        <w:rPr>
          <w:rStyle w:val="default"/>
          <w:rFonts w:cs="FrankRuehl" w:hint="cs"/>
          <w:rtl/>
        </w:rPr>
        <w:t>חלקות 26 עד 41, 44 עד 107, 113 עד 115, 132 עד 139, 220, 221 וחלק מחלקות 6, 112 כמסומן במפה;</w:t>
      </w:r>
    </w:p>
    <w:p w:rsidR="001C0B60" w:rsidRDefault="001C0B60"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7640 </w:t>
      </w:r>
      <w:r>
        <w:rPr>
          <w:rStyle w:val="default"/>
          <w:rFonts w:cs="FrankRuehl"/>
          <w:rtl/>
        </w:rPr>
        <w:t>–</w:t>
      </w:r>
      <w:r>
        <w:rPr>
          <w:rStyle w:val="default"/>
          <w:rFonts w:cs="FrankRuehl" w:hint="cs"/>
          <w:rtl/>
        </w:rPr>
        <w:t xml:space="preserve"> חלקות 7, 8, 10 וחלק מחלקות 5, 6, 9, 18, 19 כמסומן במפה;</w:t>
      </w:r>
    </w:p>
    <w:p w:rsidR="001C0B60" w:rsidRDefault="001C0B60" w:rsidP="008A2DB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7641 </w:t>
      </w:r>
      <w:r>
        <w:rPr>
          <w:rStyle w:val="default"/>
          <w:rFonts w:cs="FrankRuehl"/>
          <w:rtl/>
        </w:rPr>
        <w:t>–</w:t>
      </w:r>
      <w:r>
        <w:rPr>
          <w:rStyle w:val="default"/>
          <w:rFonts w:cs="FrankRuehl" w:hint="cs"/>
          <w:rtl/>
        </w:rPr>
        <w:t xml:space="preserve"> חלקות 6, 16, 17, 26, 30, 42</w:t>
      </w:r>
      <w:r w:rsidR="00216CE4">
        <w:rPr>
          <w:rStyle w:val="default"/>
          <w:rFonts w:cs="FrankRuehl" w:hint="cs"/>
          <w:rtl/>
        </w:rPr>
        <w:t>, 44</w:t>
      </w:r>
      <w:r>
        <w:rPr>
          <w:rStyle w:val="default"/>
          <w:rFonts w:cs="FrankRuehl" w:hint="cs"/>
          <w:rtl/>
        </w:rPr>
        <w:t xml:space="preserve"> וחלק מחלקות 7, 4</w:t>
      </w:r>
      <w:r w:rsidR="00216CE4">
        <w:rPr>
          <w:rStyle w:val="default"/>
          <w:rFonts w:cs="FrankRuehl" w:hint="cs"/>
          <w:rtl/>
        </w:rPr>
        <w:t>3</w:t>
      </w:r>
      <w:r>
        <w:rPr>
          <w:rStyle w:val="default"/>
          <w:rFonts w:cs="FrankRuehl" w:hint="cs"/>
          <w:rtl/>
        </w:rPr>
        <w:t xml:space="preserve"> כמסומן במפה;</w:t>
      </w:r>
    </w:p>
    <w:p w:rsidR="00220D0C" w:rsidRDefault="00220D0C"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7674 </w:t>
      </w:r>
      <w:r>
        <w:rPr>
          <w:rStyle w:val="default"/>
          <w:rFonts w:cs="FrankRuehl"/>
          <w:rtl/>
        </w:rPr>
        <w:t>–</w:t>
      </w:r>
      <w:r>
        <w:rPr>
          <w:rStyle w:val="default"/>
          <w:rFonts w:cs="FrankRuehl" w:hint="cs"/>
          <w:rtl/>
        </w:rPr>
        <w:t xml:space="preserve"> פרט לחלקות 136 עד 138;</w:t>
      </w:r>
    </w:p>
    <w:p w:rsidR="00220D0C" w:rsidRDefault="00220D0C"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7675 </w:t>
      </w:r>
      <w:r>
        <w:rPr>
          <w:rStyle w:val="default"/>
          <w:rFonts w:cs="FrankRuehl"/>
          <w:rtl/>
        </w:rPr>
        <w:t>–</w:t>
      </w:r>
      <w:r>
        <w:rPr>
          <w:rStyle w:val="default"/>
          <w:rFonts w:cs="FrankRuehl" w:hint="cs"/>
          <w:rtl/>
        </w:rPr>
        <w:t xml:space="preserve"> חלקות </w:t>
      </w:r>
      <w:r w:rsidR="001C0B60">
        <w:rPr>
          <w:rStyle w:val="default"/>
          <w:rFonts w:cs="FrankRuehl" w:hint="cs"/>
          <w:rtl/>
        </w:rPr>
        <w:t>35 עד 49, 52 עד 54, 56, 57</w:t>
      </w:r>
      <w:r w:rsidR="000565A9">
        <w:rPr>
          <w:rStyle w:val="default"/>
          <w:rFonts w:cs="FrankRuehl" w:hint="cs"/>
          <w:rtl/>
        </w:rPr>
        <w:t>, 67</w:t>
      </w:r>
      <w:r>
        <w:rPr>
          <w:rStyle w:val="default"/>
          <w:rFonts w:cs="FrankRuehl" w:hint="cs"/>
          <w:rtl/>
        </w:rPr>
        <w:t xml:space="preserve"> וחלק מחלקות </w:t>
      </w:r>
      <w:r w:rsidR="001C0B60">
        <w:rPr>
          <w:rStyle w:val="default"/>
          <w:rFonts w:cs="FrankRuehl" w:hint="cs"/>
          <w:rtl/>
        </w:rPr>
        <w:t>51, 55,</w:t>
      </w:r>
      <w:r>
        <w:rPr>
          <w:rStyle w:val="default"/>
          <w:rFonts w:cs="FrankRuehl" w:hint="cs"/>
          <w:rtl/>
        </w:rPr>
        <w:t xml:space="preserve"> </w:t>
      </w:r>
      <w:r w:rsidR="000565A9">
        <w:rPr>
          <w:rStyle w:val="default"/>
          <w:rFonts w:cs="FrankRuehl" w:hint="cs"/>
          <w:rtl/>
        </w:rPr>
        <w:t>70</w:t>
      </w:r>
      <w:r>
        <w:rPr>
          <w:rStyle w:val="default"/>
          <w:rFonts w:cs="FrankRuehl" w:hint="cs"/>
          <w:rtl/>
        </w:rPr>
        <w:t xml:space="preserve"> כמסומן במפה;</w:t>
      </w:r>
    </w:p>
    <w:p w:rsidR="00220D0C" w:rsidRDefault="00220D0C"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7676 </w:t>
      </w:r>
      <w:r>
        <w:rPr>
          <w:rStyle w:val="default"/>
          <w:rFonts w:cs="FrankRuehl"/>
          <w:rtl/>
        </w:rPr>
        <w:t>–</w:t>
      </w:r>
      <w:r>
        <w:rPr>
          <w:rStyle w:val="default"/>
          <w:rFonts w:cs="FrankRuehl" w:hint="cs"/>
          <w:rtl/>
        </w:rPr>
        <w:t xml:space="preserve"> חלקות 6, 8, 10, 13 עד 22, 25</w:t>
      </w:r>
      <w:r w:rsidR="001C0B60">
        <w:rPr>
          <w:rStyle w:val="default"/>
          <w:rFonts w:cs="FrankRuehl" w:hint="cs"/>
          <w:rtl/>
        </w:rPr>
        <w:t>, 29 עד 38, 42</w:t>
      </w:r>
      <w:r>
        <w:rPr>
          <w:rStyle w:val="default"/>
          <w:rFonts w:cs="FrankRuehl" w:hint="cs"/>
          <w:rtl/>
        </w:rPr>
        <w:t xml:space="preserve"> עד 50, 7</w:t>
      </w:r>
      <w:r w:rsidR="001C0B60">
        <w:rPr>
          <w:rStyle w:val="default"/>
          <w:rFonts w:cs="FrankRuehl" w:hint="cs"/>
          <w:rtl/>
        </w:rPr>
        <w:t>9,</w:t>
      </w:r>
      <w:r>
        <w:rPr>
          <w:rStyle w:val="default"/>
          <w:rFonts w:cs="FrankRuehl" w:hint="cs"/>
          <w:rtl/>
        </w:rPr>
        <w:t xml:space="preserve"> 80, </w:t>
      </w:r>
      <w:r w:rsidR="001C0B60">
        <w:rPr>
          <w:rStyle w:val="default"/>
          <w:rFonts w:cs="FrankRuehl" w:hint="cs"/>
          <w:rtl/>
        </w:rPr>
        <w:t>135, 136 וחלק מחלקות 39, 78 כמסומן במפה;</w:t>
      </w:r>
    </w:p>
    <w:p w:rsidR="00220D0C" w:rsidRDefault="00220D0C"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7677 </w:t>
      </w:r>
      <w:r>
        <w:rPr>
          <w:rStyle w:val="default"/>
          <w:rFonts w:cs="FrankRuehl"/>
          <w:rtl/>
        </w:rPr>
        <w:t>–</w:t>
      </w:r>
      <w:r>
        <w:rPr>
          <w:rStyle w:val="default"/>
          <w:rFonts w:cs="FrankRuehl" w:hint="cs"/>
          <w:rtl/>
        </w:rPr>
        <w:t xml:space="preserve"> פרט לחלק מחלק</w:t>
      </w:r>
      <w:r w:rsidR="001C0B60">
        <w:rPr>
          <w:rStyle w:val="default"/>
          <w:rFonts w:cs="FrankRuehl" w:hint="cs"/>
          <w:rtl/>
        </w:rPr>
        <w:t>ות</w:t>
      </w:r>
      <w:r>
        <w:rPr>
          <w:rStyle w:val="default"/>
          <w:rFonts w:cs="FrankRuehl" w:hint="cs"/>
          <w:rtl/>
        </w:rPr>
        <w:t xml:space="preserve"> 71</w:t>
      </w:r>
      <w:r w:rsidR="001C0B60">
        <w:rPr>
          <w:rStyle w:val="default"/>
          <w:rFonts w:cs="FrankRuehl" w:hint="cs"/>
          <w:rtl/>
        </w:rPr>
        <w:t>, 79</w:t>
      </w:r>
      <w:r>
        <w:rPr>
          <w:rStyle w:val="default"/>
          <w:rFonts w:cs="FrankRuehl" w:hint="cs"/>
          <w:rtl/>
        </w:rPr>
        <w:t xml:space="preserve"> כמסומן במפה;</w:t>
      </w:r>
    </w:p>
    <w:p w:rsidR="00220D0C" w:rsidRDefault="00220D0C"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7679 </w:t>
      </w:r>
      <w:r>
        <w:rPr>
          <w:rStyle w:val="default"/>
          <w:rFonts w:cs="FrankRuehl"/>
          <w:rtl/>
        </w:rPr>
        <w:t>–</w:t>
      </w:r>
      <w:r>
        <w:rPr>
          <w:rStyle w:val="default"/>
          <w:rFonts w:cs="FrankRuehl" w:hint="cs"/>
          <w:rtl/>
        </w:rPr>
        <w:t xml:space="preserve"> חלק</w:t>
      </w:r>
      <w:r w:rsidR="001C0B60">
        <w:rPr>
          <w:rStyle w:val="default"/>
          <w:rFonts w:cs="FrankRuehl" w:hint="cs"/>
          <w:rtl/>
        </w:rPr>
        <w:t>ה</w:t>
      </w:r>
      <w:r>
        <w:rPr>
          <w:rStyle w:val="default"/>
          <w:rFonts w:cs="FrankRuehl" w:hint="cs"/>
          <w:rtl/>
        </w:rPr>
        <w:t xml:space="preserve"> 23 וחלק מחלקה </w:t>
      </w:r>
      <w:r w:rsidR="001C0B60">
        <w:rPr>
          <w:rStyle w:val="default"/>
          <w:rFonts w:cs="FrankRuehl" w:hint="cs"/>
          <w:rtl/>
        </w:rPr>
        <w:t>83</w:t>
      </w:r>
      <w:r>
        <w:rPr>
          <w:rStyle w:val="default"/>
          <w:rFonts w:cs="FrankRuehl" w:hint="cs"/>
          <w:rtl/>
        </w:rPr>
        <w:t xml:space="preserve">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7732 </w:t>
      </w:r>
      <w:r>
        <w:rPr>
          <w:rStyle w:val="default"/>
          <w:rFonts w:cs="FrankRuehl"/>
          <w:rtl/>
        </w:rPr>
        <w:t>–</w:t>
      </w:r>
      <w:r>
        <w:rPr>
          <w:rStyle w:val="default"/>
          <w:rFonts w:cs="FrankRuehl" w:hint="cs"/>
          <w:rtl/>
        </w:rPr>
        <w:t xml:space="preserve"> חלקה 9 וחלק מחלקה </w:t>
      </w:r>
      <w:r w:rsidR="000565A9">
        <w:rPr>
          <w:rStyle w:val="default"/>
          <w:rFonts w:cs="FrankRuehl" w:hint="cs"/>
          <w:rtl/>
        </w:rPr>
        <w:t>38</w:t>
      </w:r>
      <w:r>
        <w:rPr>
          <w:rStyle w:val="default"/>
          <w:rFonts w:cs="FrankRuehl" w:hint="cs"/>
          <w:rtl/>
        </w:rPr>
        <w:t xml:space="preserve"> כמסומן במפה;</w:t>
      </w:r>
    </w:p>
    <w:p w:rsidR="00220D0C" w:rsidRDefault="00220D0C"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7738 </w:t>
      </w:r>
      <w:r>
        <w:rPr>
          <w:rStyle w:val="default"/>
          <w:rFonts w:cs="FrankRuehl"/>
          <w:rtl/>
        </w:rPr>
        <w:t>–</w:t>
      </w:r>
      <w:r>
        <w:rPr>
          <w:rStyle w:val="default"/>
          <w:rFonts w:cs="FrankRuehl" w:hint="cs"/>
          <w:rtl/>
        </w:rPr>
        <w:t xml:space="preserve"> חלקה 83;</w:t>
      </w:r>
    </w:p>
    <w:p w:rsidR="00220D0C" w:rsidRDefault="00220D0C"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7739 </w:t>
      </w:r>
      <w:r w:rsidR="00CD1602">
        <w:rPr>
          <w:rStyle w:val="default"/>
          <w:rFonts w:cs="FrankRuehl"/>
          <w:rtl/>
        </w:rPr>
        <w:t>–</w:t>
      </w:r>
      <w:r>
        <w:rPr>
          <w:rStyle w:val="default"/>
          <w:rFonts w:cs="FrankRuehl" w:hint="cs"/>
          <w:rtl/>
        </w:rPr>
        <w:t xml:space="preserve"> </w:t>
      </w:r>
      <w:r w:rsidR="001C0B60">
        <w:rPr>
          <w:rStyle w:val="default"/>
          <w:rFonts w:cs="FrankRuehl" w:hint="cs"/>
          <w:rtl/>
        </w:rPr>
        <w:t>חלקה 25</w:t>
      </w:r>
      <w:r w:rsidR="00CD1602">
        <w:rPr>
          <w:rStyle w:val="default"/>
          <w:rFonts w:cs="FrankRuehl" w:hint="cs"/>
          <w:rtl/>
        </w:rPr>
        <w:t xml:space="preserve"> וחלק מחלקות 5, 20 כמסומן במפה;</w:t>
      </w:r>
    </w:p>
    <w:p w:rsidR="00CD1602" w:rsidRDefault="00CD1602"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7744 </w:t>
      </w:r>
      <w:r>
        <w:rPr>
          <w:rStyle w:val="default"/>
          <w:rFonts w:cs="FrankRuehl"/>
          <w:rtl/>
        </w:rPr>
        <w:t>–</w:t>
      </w:r>
      <w:r>
        <w:rPr>
          <w:rStyle w:val="default"/>
          <w:rFonts w:cs="FrankRuehl" w:hint="cs"/>
          <w:rtl/>
        </w:rPr>
        <w:t xml:space="preserve"> </w:t>
      </w:r>
      <w:r w:rsidR="001C0B60">
        <w:rPr>
          <w:rStyle w:val="default"/>
          <w:rFonts w:cs="FrankRuehl" w:hint="cs"/>
          <w:rtl/>
        </w:rPr>
        <w:t>פרט לחלקה 33</w:t>
      </w:r>
      <w:r>
        <w:rPr>
          <w:rStyle w:val="default"/>
          <w:rFonts w:cs="FrankRuehl" w:hint="cs"/>
          <w:rtl/>
        </w:rPr>
        <w:t>;</w:t>
      </w:r>
    </w:p>
    <w:p w:rsidR="00411037" w:rsidRDefault="00411037"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7756 </w:t>
      </w:r>
      <w:r>
        <w:rPr>
          <w:rStyle w:val="default"/>
          <w:rFonts w:cs="FrankRuehl"/>
          <w:rtl/>
        </w:rPr>
        <w:t>–</w:t>
      </w:r>
      <w:r>
        <w:rPr>
          <w:rStyle w:val="default"/>
          <w:rFonts w:cs="FrankRuehl" w:hint="cs"/>
          <w:rtl/>
        </w:rPr>
        <w:t xml:space="preserve"> חלקות 24, 27, 28 וחלק מחלקות 22, 23, 25, 26, 30, 31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7763 </w:t>
      </w:r>
      <w:r>
        <w:rPr>
          <w:rStyle w:val="default"/>
          <w:rFonts w:cs="FrankRuehl"/>
          <w:rtl/>
        </w:rPr>
        <w:t>–</w:t>
      </w:r>
      <w:r>
        <w:rPr>
          <w:rStyle w:val="default"/>
          <w:rFonts w:cs="FrankRuehl" w:hint="cs"/>
          <w:rtl/>
        </w:rPr>
        <w:t xml:space="preserve"> חלקות </w:t>
      </w:r>
      <w:r w:rsidR="000565A9">
        <w:rPr>
          <w:rStyle w:val="default"/>
          <w:rFonts w:cs="FrankRuehl" w:hint="cs"/>
          <w:rtl/>
        </w:rPr>
        <w:t>45, 47, 49, 51 וחלק מחלקה 70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7767 </w:t>
      </w:r>
      <w:r>
        <w:rPr>
          <w:rStyle w:val="default"/>
          <w:rFonts w:cs="FrankRuehl"/>
          <w:rtl/>
        </w:rPr>
        <w:t>–</w:t>
      </w:r>
      <w:r>
        <w:rPr>
          <w:rStyle w:val="default"/>
          <w:rFonts w:cs="FrankRuehl" w:hint="cs"/>
          <w:rtl/>
        </w:rPr>
        <w:t xml:space="preserve"> חלקות 3</w:t>
      </w:r>
      <w:r w:rsidR="004077FB">
        <w:rPr>
          <w:rStyle w:val="default"/>
          <w:rFonts w:cs="FrankRuehl" w:hint="cs"/>
          <w:rtl/>
        </w:rPr>
        <w:t>1</w:t>
      </w:r>
      <w:r>
        <w:rPr>
          <w:rStyle w:val="default"/>
          <w:rFonts w:cs="FrankRuehl" w:hint="cs"/>
          <w:rtl/>
        </w:rPr>
        <w:t xml:space="preserve"> עד 34 וחלק </w:t>
      </w:r>
      <w:r w:rsidR="004077FB">
        <w:rPr>
          <w:rStyle w:val="default"/>
          <w:rFonts w:cs="FrankRuehl" w:hint="cs"/>
          <w:rtl/>
        </w:rPr>
        <w:t>מחלקה 30</w:t>
      </w:r>
      <w:r>
        <w:rPr>
          <w:rStyle w:val="default"/>
          <w:rFonts w:cs="FrankRuehl" w:hint="cs"/>
          <w:rtl/>
        </w:rPr>
        <w:t xml:space="preserve">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7768 </w:t>
      </w:r>
      <w:r>
        <w:rPr>
          <w:rStyle w:val="default"/>
          <w:rFonts w:cs="FrankRuehl"/>
          <w:rtl/>
        </w:rPr>
        <w:t>–</w:t>
      </w:r>
      <w:r>
        <w:rPr>
          <w:rStyle w:val="default"/>
          <w:rFonts w:cs="FrankRuehl" w:hint="cs"/>
          <w:rtl/>
        </w:rPr>
        <w:t xml:space="preserve"> חלקה 17 וחלק מחלקות 8, </w:t>
      </w:r>
      <w:r w:rsidR="000565A9">
        <w:rPr>
          <w:rStyle w:val="default"/>
          <w:rFonts w:cs="FrankRuehl" w:hint="cs"/>
          <w:rtl/>
        </w:rPr>
        <w:t>41, 43, 45, 47, 48</w:t>
      </w:r>
      <w:r>
        <w:rPr>
          <w:rStyle w:val="default"/>
          <w:rFonts w:cs="FrankRuehl" w:hint="cs"/>
          <w:rtl/>
        </w:rPr>
        <w:t xml:space="preserve">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7836 </w:t>
      </w:r>
      <w:r>
        <w:rPr>
          <w:rStyle w:val="default"/>
          <w:rFonts w:cs="FrankRuehl"/>
          <w:rtl/>
        </w:rPr>
        <w:t>–</w:t>
      </w:r>
      <w:r>
        <w:rPr>
          <w:rStyle w:val="default"/>
          <w:rFonts w:cs="FrankRuehl" w:hint="cs"/>
          <w:rtl/>
        </w:rPr>
        <w:t xml:space="preserve"> חלקה 14 וחלק מחלקות 16, 35 כמסומן במפה;</w:t>
      </w:r>
    </w:p>
    <w:p w:rsidR="00CD1602" w:rsidRDefault="00CD1602" w:rsidP="00311E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8279 </w:t>
      </w:r>
      <w:r>
        <w:rPr>
          <w:rStyle w:val="default"/>
          <w:rFonts w:cs="FrankRuehl"/>
          <w:rtl/>
        </w:rPr>
        <w:t>–</w:t>
      </w:r>
      <w:r>
        <w:rPr>
          <w:rStyle w:val="default"/>
          <w:rFonts w:cs="FrankRuehl" w:hint="cs"/>
          <w:rtl/>
        </w:rPr>
        <w:t xml:space="preserve"> חלקות 19, 21, 23, 25</w:t>
      </w:r>
      <w:r w:rsidR="001C0B60">
        <w:rPr>
          <w:rStyle w:val="default"/>
          <w:rFonts w:cs="FrankRuehl" w:hint="cs"/>
          <w:rtl/>
        </w:rPr>
        <w:t>, 39, 41, 44, 49</w:t>
      </w:r>
      <w:r>
        <w:rPr>
          <w:rStyle w:val="default"/>
          <w:rFonts w:cs="FrankRuehl" w:hint="cs"/>
          <w:rtl/>
        </w:rPr>
        <w:t>;</w:t>
      </w:r>
    </w:p>
    <w:p w:rsidR="001C0B60" w:rsidRDefault="001C0B60" w:rsidP="00311E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8867 </w:t>
      </w:r>
      <w:r>
        <w:rPr>
          <w:rStyle w:val="default"/>
          <w:rFonts w:cs="FrankRuehl"/>
          <w:rtl/>
        </w:rPr>
        <w:t>–</w:t>
      </w:r>
      <w:r>
        <w:rPr>
          <w:rStyle w:val="default"/>
          <w:rFonts w:cs="FrankRuehl" w:hint="cs"/>
          <w:rtl/>
        </w:rPr>
        <w:t xml:space="preserve"> חלקה 1 וחלק מחלקות 2, 3 כמסומן במפה;</w:t>
      </w:r>
    </w:p>
    <w:p w:rsidR="00CD1602" w:rsidRDefault="00CD1602"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C0B60">
        <w:rPr>
          <w:rStyle w:val="default"/>
          <w:rFonts w:cs="FrankRuehl" w:hint="cs"/>
          <w:rtl/>
        </w:rPr>
        <w:t xml:space="preserve">8874 </w:t>
      </w:r>
      <w:r w:rsidR="001C0B60">
        <w:rPr>
          <w:rStyle w:val="default"/>
          <w:rFonts w:cs="FrankRuehl"/>
          <w:rtl/>
        </w:rPr>
        <w:t>–</w:t>
      </w:r>
      <w:r w:rsidR="001C0B60">
        <w:rPr>
          <w:rStyle w:val="default"/>
          <w:rFonts w:cs="FrankRuehl" w:hint="cs"/>
          <w:rtl/>
        </w:rPr>
        <w:t xml:space="preserve"> חלקות 61, 63, 122 עד 125 וחלק מחלקות 62, 65, 67, 111, 114, 126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8876 </w:t>
      </w:r>
      <w:r>
        <w:rPr>
          <w:rStyle w:val="default"/>
          <w:rFonts w:cs="FrankRuehl"/>
          <w:rtl/>
        </w:rPr>
        <w:t>–</w:t>
      </w:r>
      <w:r>
        <w:rPr>
          <w:rStyle w:val="default"/>
          <w:rFonts w:cs="FrankRuehl" w:hint="cs"/>
          <w:rtl/>
        </w:rPr>
        <w:t xml:space="preserve"> חלקות </w:t>
      </w:r>
      <w:r w:rsidR="008716F5">
        <w:rPr>
          <w:rStyle w:val="default"/>
          <w:rFonts w:cs="FrankRuehl" w:hint="cs"/>
          <w:rtl/>
        </w:rPr>
        <w:t>23, 26, 28</w:t>
      </w:r>
      <w:r>
        <w:rPr>
          <w:rStyle w:val="default"/>
          <w:rFonts w:cs="FrankRuehl" w:hint="cs"/>
          <w:rtl/>
        </w:rPr>
        <w:t xml:space="preserve"> וחלק מחלק</w:t>
      </w:r>
      <w:r w:rsidR="008716F5">
        <w:rPr>
          <w:rStyle w:val="default"/>
          <w:rFonts w:cs="FrankRuehl" w:hint="cs"/>
          <w:rtl/>
        </w:rPr>
        <w:t>ות</w:t>
      </w:r>
      <w:r>
        <w:rPr>
          <w:rStyle w:val="default"/>
          <w:rFonts w:cs="FrankRuehl" w:hint="cs"/>
          <w:rtl/>
        </w:rPr>
        <w:t xml:space="preserve"> 22</w:t>
      </w:r>
      <w:r w:rsidR="008716F5">
        <w:rPr>
          <w:rStyle w:val="default"/>
          <w:rFonts w:cs="FrankRuehl" w:hint="cs"/>
          <w:rtl/>
        </w:rPr>
        <w:t>, 38</w:t>
      </w:r>
      <w:r>
        <w:rPr>
          <w:rStyle w:val="default"/>
          <w:rFonts w:cs="FrankRuehl" w:hint="cs"/>
          <w:rtl/>
        </w:rPr>
        <w:t xml:space="preserve"> כמסומן במפה;</w:t>
      </w:r>
    </w:p>
    <w:p w:rsidR="00CD1602" w:rsidRDefault="00CD1602"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8877 </w:t>
      </w:r>
      <w:r>
        <w:rPr>
          <w:rStyle w:val="default"/>
          <w:rFonts w:cs="FrankRuehl"/>
          <w:rtl/>
        </w:rPr>
        <w:t>–</w:t>
      </w:r>
      <w:r>
        <w:rPr>
          <w:rStyle w:val="default"/>
          <w:rFonts w:cs="FrankRuehl" w:hint="cs"/>
          <w:rtl/>
        </w:rPr>
        <w:t xml:space="preserve"> </w:t>
      </w:r>
      <w:r w:rsidR="001C0B60">
        <w:rPr>
          <w:rStyle w:val="default"/>
          <w:rFonts w:cs="FrankRuehl" w:hint="cs"/>
          <w:rtl/>
        </w:rPr>
        <w:t xml:space="preserve">חלקות </w:t>
      </w:r>
      <w:r w:rsidR="008716F5">
        <w:rPr>
          <w:rStyle w:val="default"/>
          <w:rFonts w:cs="FrankRuehl" w:hint="cs"/>
          <w:rtl/>
        </w:rPr>
        <w:t>49, 52 עד 54, 56, 58 עד 60</w:t>
      </w:r>
      <w:r>
        <w:rPr>
          <w:rStyle w:val="default"/>
          <w:rFonts w:cs="FrankRuehl" w:hint="cs"/>
          <w:rtl/>
        </w:rPr>
        <w:t>;</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8890 </w:t>
      </w:r>
      <w:r>
        <w:rPr>
          <w:rStyle w:val="default"/>
          <w:rFonts w:cs="FrankRuehl"/>
          <w:rtl/>
        </w:rPr>
        <w:t>–</w:t>
      </w:r>
      <w:r>
        <w:rPr>
          <w:rStyle w:val="default"/>
          <w:rFonts w:cs="FrankRuehl" w:hint="cs"/>
          <w:rtl/>
        </w:rPr>
        <w:t xml:space="preserve"> </w:t>
      </w:r>
      <w:r w:rsidR="00216CE4">
        <w:rPr>
          <w:rStyle w:val="default"/>
          <w:rFonts w:cs="FrankRuehl" w:hint="cs"/>
          <w:rtl/>
        </w:rPr>
        <w:t>חלקות 32, 61, 63 ו</w:t>
      </w:r>
      <w:r>
        <w:rPr>
          <w:rStyle w:val="default"/>
          <w:rFonts w:cs="FrankRuehl" w:hint="cs"/>
          <w:rtl/>
        </w:rPr>
        <w:t>חלק מחלקות</w:t>
      </w:r>
      <w:r w:rsidR="00216CE4">
        <w:rPr>
          <w:rStyle w:val="default"/>
          <w:rFonts w:cs="FrankRuehl" w:hint="cs"/>
          <w:rtl/>
        </w:rPr>
        <w:t xml:space="preserve"> 21,</w:t>
      </w:r>
      <w:r>
        <w:rPr>
          <w:rStyle w:val="default"/>
          <w:rFonts w:cs="FrankRuehl" w:hint="cs"/>
          <w:rtl/>
        </w:rPr>
        <w:t xml:space="preserve"> 34, 62, 64</w:t>
      </w:r>
      <w:r w:rsidR="00216CE4">
        <w:rPr>
          <w:rStyle w:val="default"/>
          <w:rFonts w:cs="FrankRuehl" w:hint="cs"/>
          <w:rtl/>
        </w:rPr>
        <w:t>, 67, 68, 71, 92</w:t>
      </w:r>
      <w:r>
        <w:rPr>
          <w:rStyle w:val="default"/>
          <w:rFonts w:cs="FrankRuehl" w:hint="cs"/>
          <w:rtl/>
        </w:rPr>
        <w:t xml:space="preserve">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8891 </w:t>
      </w:r>
      <w:r>
        <w:rPr>
          <w:rStyle w:val="default"/>
          <w:rFonts w:cs="FrankRuehl"/>
          <w:rtl/>
        </w:rPr>
        <w:t>–</w:t>
      </w:r>
      <w:r>
        <w:rPr>
          <w:rStyle w:val="default"/>
          <w:rFonts w:cs="FrankRuehl" w:hint="cs"/>
          <w:rtl/>
        </w:rPr>
        <w:t xml:space="preserve"> חלקות 1 עד 5, </w:t>
      </w:r>
      <w:r w:rsidR="004077FB">
        <w:rPr>
          <w:rStyle w:val="default"/>
          <w:rFonts w:cs="FrankRuehl" w:hint="cs"/>
          <w:rtl/>
        </w:rPr>
        <w:t>28 עד 36</w:t>
      </w:r>
      <w:r>
        <w:rPr>
          <w:rStyle w:val="default"/>
          <w:rFonts w:cs="FrankRuehl" w:hint="cs"/>
          <w:rtl/>
        </w:rPr>
        <w:t>, 45, 48, 59</w:t>
      </w:r>
      <w:r w:rsidR="004077FB">
        <w:rPr>
          <w:rStyle w:val="default"/>
          <w:rFonts w:cs="FrankRuehl" w:hint="cs"/>
          <w:rtl/>
        </w:rPr>
        <w:t xml:space="preserve"> עד 61</w:t>
      </w:r>
      <w:r>
        <w:rPr>
          <w:rStyle w:val="default"/>
          <w:rFonts w:cs="FrankRuehl" w:hint="cs"/>
          <w:rtl/>
        </w:rPr>
        <w:t xml:space="preserve">, 68, 69, 72, 73 וחלק מחלקות </w:t>
      </w:r>
      <w:r w:rsidR="004077FB">
        <w:rPr>
          <w:rStyle w:val="default"/>
          <w:rFonts w:cs="FrankRuehl" w:hint="cs"/>
          <w:rtl/>
        </w:rPr>
        <w:t>7,</w:t>
      </w:r>
      <w:r>
        <w:rPr>
          <w:rStyle w:val="default"/>
          <w:rFonts w:cs="FrankRuehl" w:hint="cs"/>
          <w:rtl/>
        </w:rPr>
        <w:t xml:space="preserve"> 8, 2</w:t>
      </w:r>
      <w:r w:rsidR="004077FB">
        <w:rPr>
          <w:rStyle w:val="default"/>
          <w:rFonts w:cs="FrankRuehl" w:hint="cs"/>
          <w:rtl/>
        </w:rPr>
        <w:t>6</w:t>
      </w:r>
      <w:r>
        <w:rPr>
          <w:rStyle w:val="default"/>
          <w:rFonts w:cs="FrankRuehl" w:hint="cs"/>
          <w:rtl/>
        </w:rPr>
        <w:t>, 27</w:t>
      </w:r>
      <w:r w:rsidR="004077FB">
        <w:rPr>
          <w:rStyle w:val="default"/>
          <w:rFonts w:cs="FrankRuehl" w:hint="cs"/>
          <w:rtl/>
        </w:rPr>
        <w:t>,</w:t>
      </w:r>
      <w:r>
        <w:rPr>
          <w:rStyle w:val="default"/>
          <w:rFonts w:cs="FrankRuehl" w:hint="cs"/>
          <w:rtl/>
        </w:rPr>
        <w:t xml:space="preserve"> 37, 56, 58</w:t>
      </w:r>
      <w:r w:rsidR="004077FB">
        <w:rPr>
          <w:rStyle w:val="default"/>
          <w:rFonts w:cs="FrankRuehl" w:hint="cs"/>
          <w:rtl/>
        </w:rPr>
        <w:t>, 62</w:t>
      </w:r>
      <w:r>
        <w:rPr>
          <w:rStyle w:val="default"/>
          <w:rFonts w:cs="FrankRuehl" w:hint="cs"/>
          <w:rtl/>
        </w:rPr>
        <w:t xml:space="preserve">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8894 </w:t>
      </w:r>
      <w:r>
        <w:rPr>
          <w:rStyle w:val="default"/>
          <w:rFonts w:cs="FrankRuehl"/>
          <w:rtl/>
        </w:rPr>
        <w:t>–</w:t>
      </w:r>
      <w:r>
        <w:rPr>
          <w:rStyle w:val="default"/>
          <w:rFonts w:cs="FrankRuehl" w:hint="cs"/>
          <w:rtl/>
        </w:rPr>
        <w:t xml:space="preserve"> חלקות 2, 4 עד 13, 62, 64, 65, 67 וחלק מחלקות</w:t>
      </w:r>
      <w:r w:rsidR="00216CE4">
        <w:rPr>
          <w:rStyle w:val="default"/>
          <w:rFonts w:cs="FrankRuehl" w:hint="cs"/>
          <w:rtl/>
        </w:rPr>
        <w:t xml:space="preserve"> 50, 51,</w:t>
      </w:r>
      <w:r>
        <w:rPr>
          <w:rStyle w:val="default"/>
          <w:rFonts w:cs="FrankRuehl" w:hint="cs"/>
          <w:rtl/>
        </w:rPr>
        <w:t xml:space="preserve"> 61, 66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8895 </w:t>
      </w:r>
      <w:r>
        <w:rPr>
          <w:rStyle w:val="default"/>
          <w:rFonts w:cs="FrankRuehl"/>
          <w:rtl/>
        </w:rPr>
        <w:t>–</w:t>
      </w:r>
      <w:r>
        <w:rPr>
          <w:rStyle w:val="default"/>
          <w:rFonts w:cs="FrankRuehl" w:hint="cs"/>
          <w:rtl/>
        </w:rPr>
        <w:t xml:space="preserve"> </w:t>
      </w:r>
      <w:r w:rsidR="00216CE4">
        <w:rPr>
          <w:rStyle w:val="default"/>
          <w:rFonts w:cs="FrankRuehl" w:hint="cs"/>
          <w:rtl/>
        </w:rPr>
        <w:t>חלק מ</w:t>
      </w:r>
      <w:r>
        <w:rPr>
          <w:rStyle w:val="default"/>
          <w:rFonts w:cs="FrankRuehl" w:hint="cs"/>
          <w:rtl/>
        </w:rPr>
        <w:t>חלקות 23, 24</w:t>
      </w:r>
      <w:r w:rsidR="008716F5">
        <w:rPr>
          <w:rStyle w:val="default"/>
          <w:rFonts w:cs="FrankRuehl" w:hint="cs"/>
          <w:rtl/>
        </w:rPr>
        <w:t>, 30</w:t>
      </w:r>
      <w:r>
        <w:rPr>
          <w:rStyle w:val="default"/>
          <w:rFonts w:cs="FrankRuehl" w:hint="cs"/>
          <w:rtl/>
        </w:rPr>
        <w:t xml:space="preserve">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8896 </w:t>
      </w:r>
      <w:r>
        <w:rPr>
          <w:rStyle w:val="default"/>
          <w:rFonts w:cs="FrankRuehl"/>
          <w:rtl/>
        </w:rPr>
        <w:t>–</w:t>
      </w:r>
      <w:r>
        <w:rPr>
          <w:rStyle w:val="default"/>
          <w:rFonts w:cs="FrankRuehl" w:hint="cs"/>
          <w:rtl/>
        </w:rPr>
        <w:t xml:space="preserve"> חלקות 3 עד 8 וחלק מחלקות 2, 4</w:t>
      </w:r>
      <w:r w:rsidR="008716F5">
        <w:rPr>
          <w:rStyle w:val="default"/>
          <w:rFonts w:cs="FrankRuehl" w:hint="cs"/>
          <w:rtl/>
        </w:rPr>
        <w:t>0</w:t>
      </w:r>
      <w:r>
        <w:rPr>
          <w:rStyle w:val="default"/>
          <w:rFonts w:cs="FrankRuehl" w:hint="cs"/>
          <w:rtl/>
        </w:rPr>
        <w:t xml:space="preserve"> עד 43, 48, 50, 51 כמסומן במפה;</w:t>
      </w:r>
    </w:p>
    <w:p w:rsidR="001C0B60" w:rsidRDefault="001C0B60"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8897 </w:t>
      </w:r>
      <w:r w:rsidR="00BB211A">
        <w:rPr>
          <w:rStyle w:val="default"/>
          <w:rFonts w:cs="FrankRuehl"/>
          <w:rtl/>
        </w:rPr>
        <w:t>–</w:t>
      </w:r>
      <w:r>
        <w:rPr>
          <w:rStyle w:val="default"/>
          <w:rFonts w:cs="FrankRuehl" w:hint="cs"/>
          <w:rtl/>
        </w:rPr>
        <w:t xml:space="preserve"> </w:t>
      </w:r>
      <w:r w:rsidR="00BB211A">
        <w:rPr>
          <w:rStyle w:val="default"/>
          <w:rFonts w:cs="FrankRuehl" w:hint="cs"/>
          <w:rtl/>
        </w:rPr>
        <w:t>חלקות 1 עד 30, 40 עד 43 וחלק מחלקות 31 עד 36, 48</w:t>
      </w:r>
      <w:r w:rsidR="00216CE4">
        <w:rPr>
          <w:rStyle w:val="default"/>
          <w:rFonts w:cs="FrankRuehl" w:hint="cs"/>
          <w:rtl/>
        </w:rPr>
        <w:t>, 53</w:t>
      </w:r>
      <w:r w:rsidR="00BB211A">
        <w:rPr>
          <w:rStyle w:val="default"/>
          <w:rFonts w:cs="FrankRuehl" w:hint="cs"/>
          <w:rtl/>
        </w:rPr>
        <w:t xml:space="preserve"> כמסומן במפה;</w:t>
      </w:r>
    </w:p>
    <w:p w:rsidR="00BB211A" w:rsidRDefault="00BB211A"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8898 </w:t>
      </w:r>
      <w:r>
        <w:rPr>
          <w:rStyle w:val="default"/>
          <w:rFonts w:cs="FrankRuehl"/>
          <w:rtl/>
        </w:rPr>
        <w:t>–</w:t>
      </w:r>
      <w:r>
        <w:rPr>
          <w:rStyle w:val="default"/>
          <w:rFonts w:cs="FrankRuehl" w:hint="cs"/>
          <w:rtl/>
        </w:rPr>
        <w:t xml:space="preserve"> </w:t>
      </w:r>
      <w:r w:rsidR="00216CE4">
        <w:rPr>
          <w:rStyle w:val="default"/>
          <w:rFonts w:cs="FrankRuehl" w:hint="cs"/>
          <w:rtl/>
        </w:rPr>
        <w:t xml:space="preserve">חלקות 4 עד 6, 9 עד 14, 19 וחלק מחלקות 7, 22, 24, 27, 28, 31 </w:t>
      </w:r>
      <w:r>
        <w:rPr>
          <w:rStyle w:val="default"/>
          <w:rFonts w:cs="FrankRuehl" w:hint="cs"/>
          <w:rtl/>
        </w:rPr>
        <w:t>כמסומן במפה;</w:t>
      </w:r>
    </w:p>
    <w:p w:rsidR="00BB211A" w:rsidRDefault="00BB211A" w:rsidP="001C0B6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8900 </w:t>
      </w:r>
      <w:r>
        <w:rPr>
          <w:rStyle w:val="default"/>
          <w:rFonts w:cs="FrankRuehl"/>
          <w:rtl/>
        </w:rPr>
        <w:t>–</w:t>
      </w:r>
      <w:r>
        <w:rPr>
          <w:rStyle w:val="default"/>
          <w:rFonts w:cs="FrankRuehl" w:hint="cs"/>
          <w:rtl/>
        </w:rPr>
        <w:t xml:space="preserve"> חלקות 8 עד 10, 16, 17, 19, 20, 23, 25, 32, 36, 42, 45, 58 וחלק מחלקות 30, 47, 53 כמסומן במפה;</w:t>
      </w:r>
    </w:p>
    <w:p w:rsidR="00CD1602" w:rsidRDefault="00CD1602" w:rsidP="00BB21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8901 </w:t>
      </w:r>
      <w:r>
        <w:rPr>
          <w:rStyle w:val="default"/>
          <w:rFonts w:cs="FrankRuehl"/>
          <w:rtl/>
        </w:rPr>
        <w:t>–</w:t>
      </w:r>
      <w:r>
        <w:rPr>
          <w:rStyle w:val="default"/>
          <w:rFonts w:cs="FrankRuehl" w:hint="cs"/>
          <w:rtl/>
        </w:rPr>
        <w:t xml:space="preserve"> </w:t>
      </w:r>
      <w:r w:rsidR="00BB211A">
        <w:rPr>
          <w:rStyle w:val="default"/>
          <w:rFonts w:cs="FrankRuehl" w:hint="cs"/>
          <w:rtl/>
        </w:rPr>
        <w:t xml:space="preserve">חלקות </w:t>
      </w:r>
      <w:r w:rsidR="008716F5">
        <w:rPr>
          <w:rStyle w:val="default"/>
          <w:rFonts w:cs="FrankRuehl" w:hint="cs"/>
          <w:rtl/>
        </w:rPr>
        <w:t>146, 148</w:t>
      </w:r>
      <w:r w:rsidR="00BB211A">
        <w:rPr>
          <w:rStyle w:val="default"/>
          <w:rFonts w:cs="FrankRuehl" w:hint="cs"/>
          <w:rtl/>
        </w:rPr>
        <w:t xml:space="preserve"> וחלק מחלקות 24, 34, 85</w:t>
      </w:r>
      <w:r w:rsidR="008716F5">
        <w:rPr>
          <w:rStyle w:val="default"/>
          <w:rFonts w:cs="FrankRuehl" w:hint="cs"/>
          <w:rtl/>
        </w:rPr>
        <w:t>, 150, 155</w:t>
      </w:r>
      <w:r>
        <w:rPr>
          <w:rStyle w:val="default"/>
          <w:rFonts w:cs="FrankRuehl" w:hint="cs"/>
          <w:rtl/>
        </w:rPr>
        <w:t xml:space="preserve"> כמסומן במפה;</w:t>
      </w:r>
    </w:p>
    <w:p w:rsidR="00BB211A" w:rsidRDefault="00BB211A" w:rsidP="00BB21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8902 </w:t>
      </w:r>
      <w:r>
        <w:rPr>
          <w:rStyle w:val="default"/>
          <w:rFonts w:cs="FrankRuehl"/>
          <w:rtl/>
        </w:rPr>
        <w:t>–</w:t>
      </w:r>
      <w:r>
        <w:rPr>
          <w:rStyle w:val="default"/>
          <w:rFonts w:cs="FrankRuehl" w:hint="cs"/>
          <w:rtl/>
        </w:rPr>
        <w:t xml:space="preserve"> חלקות 1 עד 5, 9 עד 12, 15 עד 17, 21 עד 26, 29, 30 וחלק מחלקות 6, 7, 13, 18, 20, 27, 28 כמסומן במפה;</w:t>
      </w:r>
    </w:p>
    <w:p w:rsidR="00BB211A" w:rsidRDefault="00BB211A" w:rsidP="00BB21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8903 </w:t>
      </w:r>
      <w:r>
        <w:rPr>
          <w:rStyle w:val="default"/>
          <w:rFonts w:cs="FrankRuehl"/>
          <w:rtl/>
        </w:rPr>
        <w:t>–</w:t>
      </w:r>
      <w:r>
        <w:rPr>
          <w:rStyle w:val="default"/>
          <w:rFonts w:cs="FrankRuehl" w:hint="cs"/>
          <w:rtl/>
        </w:rPr>
        <w:t xml:space="preserve"> חלקות 5, 7 וחלק מחלקות 1, 4, 6 כמסומן במפה;</w:t>
      </w:r>
    </w:p>
    <w:p w:rsidR="00BB211A" w:rsidRDefault="00BB211A" w:rsidP="00BB21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8904 </w:t>
      </w:r>
      <w:r>
        <w:rPr>
          <w:rStyle w:val="default"/>
          <w:rFonts w:cs="FrankRuehl"/>
          <w:rtl/>
        </w:rPr>
        <w:t>–</w:t>
      </w:r>
      <w:r>
        <w:rPr>
          <w:rStyle w:val="default"/>
          <w:rFonts w:cs="FrankRuehl" w:hint="cs"/>
          <w:rtl/>
        </w:rPr>
        <w:t xml:space="preserve"> חלקות 4 עד 6, 13, 16</w:t>
      </w:r>
      <w:r w:rsidR="008716F5">
        <w:rPr>
          <w:rStyle w:val="default"/>
          <w:rFonts w:cs="FrankRuehl" w:hint="cs"/>
          <w:rtl/>
        </w:rPr>
        <w:t>,</w:t>
      </w:r>
      <w:r>
        <w:rPr>
          <w:rStyle w:val="default"/>
          <w:rFonts w:cs="FrankRuehl" w:hint="cs"/>
          <w:rtl/>
        </w:rPr>
        <w:t xml:space="preserve"> 19, 24, 30 עד 3</w:t>
      </w:r>
      <w:r w:rsidR="008716F5">
        <w:rPr>
          <w:rStyle w:val="default"/>
          <w:rFonts w:cs="FrankRuehl" w:hint="cs"/>
          <w:rtl/>
        </w:rPr>
        <w:t>2</w:t>
      </w:r>
      <w:r>
        <w:rPr>
          <w:rStyle w:val="default"/>
          <w:rFonts w:cs="FrankRuehl" w:hint="cs"/>
          <w:rtl/>
        </w:rPr>
        <w:t xml:space="preserve">, 36, 38, 40, 41, 43, 47, 51, </w:t>
      </w:r>
      <w:r w:rsidR="008716F5">
        <w:rPr>
          <w:rStyle w:val="default"/>
          <w:rFonts w:cs="FrankRuehl" w:hint="cs"/>
          <w:rtl/>
        </w:rPr>
        <w:t>60, 62, 64</w:t>
      </w:r>
      <w:r>
        <w:rPr>
          <w:rStyle w:val="default"/>
          <w:rFonts w:cs="FrankRuehl" w:hint="cs"/>
          <w:rtl/>
        </w:rPr>
        <w:t xml:space="preserve"> וחלק מחלקות 14, 15, 20, 23, </w:t>
      </w:r>
      <w:r w:rsidR="008716F5">
        <w:rPr>
          <w:rStyle w:val="default"/>
          <w:rFonts w:cs="FrankRuehl" w:hint="cs"/>
          <w:rtl/>
        </w:rPr>
        <w:t>66, 67</w:t>
      </w:r>
      <w:r>
        <w:rPr>
          <w:rStyle w:val="default"/>
          <w:rFonts w:cs="FrankRuehl" w:hint="cs"/>
          <w:rtl/>
        </w:rPr>
        <w:t xml:space="preserve"> כמסומן במפה;</w:t>
      </w:r>
    </w:p>
    <w:p w:rsidR="00BB211A" w:rsidRDefault="00BB211A" w:rsidP="00BB21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8905 </w:t>
      </w:r>
      <w:r>
        <w:rPr>
          <w:rStyle w:val="default"/>
          <w:rFonts w:cs="FrankRuehl"/>
          <w:rtl/>
        </w:rPr>
        <w:t>–</w:t>
      </w:r>
      <w:r>
        <w:rPr>
          <w:rStyle w:val="default"/>
          <w:rFonts w:cs="FrankRuehl" w:hint="cs"/>
          <w:rtl/>
        </w:rPr>
        <w:t xml:space="preserve"> חלקות 13, 16, 19 וחלק מחלקות 2, 17, 20</w:t>
      </w:r>
      <w:r w:rsidR="00E15402">
        <w:rPr>
          <w:rStyle w:val="default"/>
          <w:rFonts w:cs="FrankRuehl" w:hint="cs"/>
          <w:rtl/>
        </w:rPr>
        <w:t>, 22</w:t>
      </w:r>
      <w:r>
        <w:rPr>
          <w:rStyle w:val="default"/>
          <w:rFonts w:cs="FrankRuehl" w:hint="cs"/>
          <w:rtl/>
        </w:rPr>
        <w:t xml:space="preserve"> כמסומן במפה;</w:t>
      </w:r>
    </w:p>
    <w:p w:rsidR="00CD1602" w:rsidRDefault="00CD1602"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8906 </w:t>
      </w:r>
      <w:r>
        <w:rPr>
          <w:rStyle w:val="default"/>
          <w:rFonts w:cs="FrankRuehl"/>
          <w:rtl/>
        </w:rPr>
        <w:t>–</w:t>
      </w:r>
      <w:r w:rsidR="00BB211A">
        <w:rPr>
          <w:rStyle w:val="default"/>
          <w:rFonts w:cs="FrankRuehl" w:hint="cs"/>
          <w:rtl/>
        </w:rPr>
        <w:t xml:space="preserve"> חלקות 9 עד 12, 35, 39</w:t>
      </w:r>
      <w:r>
        <w:rPr>
          <w:rStyle w:val="default"/>
          <w:rFonts w:cs="FrankRuehl" w:hint="cs"/>
          <w:rtl/>
        </w:rPr>
        <w:t xml:space="preserve"> וחלק מחלקות </w:t>
      </w:r>
      <w:r w:rsidR="00BB211A">
        <w:rPr>
          <w:rStyle w:val="default"/>
          <w:rFonts w:cs="FrankRuehl" w:hint="cs"/>
          <w:rtl/>
        </w:rPr>
        <w:t xml:space="preserve">2, 33, </w:t>
      </w:r>
      <w:r>
        <w:rPr>
          <w:rStyle w:val="default"/>
          <w:rFonts w:cs="FrankRuehl" w:hint="cs"/>
          <w:rtl/>
        </w:rPr>
        <w:t>3</w:t>
      </w:r>
      <w:r w:rsidR="00BB211A">
        <w:rPr>
          <w:rStyle w:val="default"/>
          <w:rFonts w:cs="FrankRuehl" w:hint="cs"/>
          <w:rtl/>
        </w:rPr>
        <w:t>8, 40 כמסומן במפה;</w:t>
      </w:r>
    </w:p>
    <w:p w:rsidR="00BB211A" w:rsidRDefault="00BB211A"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8907 </w:t>
      </w:r>
      <w:r>
        <w:rPr>
          <w:rStyle w:val="default"/>
          <w:rFonts w:cs="FrankRuehl"/>
          <w:rtl/>
        </w:rPr>
        <w:t>–</w:t>
      </w:r>
      <w:r>
        <w:rPr>
          <w:rStyle w:val="default"/>
          <w:rFonts w:cs="FrankRuehl" w:hint="cs"/>
          <w:rtl/>
        </w:rPr>
        <w:t xml:space="preserve"> חלקות 6, 8, 13, 16, 17 וחלק מחלקות 10, 15 כמסומן במפה;</w:t>
      </w:r>
    </w:p>
    <w:p w:rsidR="00BB211A" w:rsidRDefault="00BB211A"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8908 </w:t>
      </w:r>
      <w:r>
        <w:rPr>
          <w:rStyle w:val="default"/>
          <w:rFonts w:cs="FrankRuehl"/>
          <w:rtl/>
        </w:rPr>
        <w:t>–</w:t>
      </w:r>
      <w:r>
        <w:rPr>
          <w:rStyle w:val="default"/>
          <w:rFonts w:cs="FrankRuehl" w:hint="cs"/>
          <w:rtl/>
        </w:rPr>
        <w:t xml:space="preserve"> חלקה 5;</w:t>
      </w:r>
    </w:p>
    <w:p w:rsidR="00BB211A" w:rsidRDefault="00BB211A"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9038 </w:t>
      </w:r>
      <w:r>
        <w:rPr>
          <w:rStyle w:val="default"/>
          <w:rFonts w:cs="FrankRuehl"/>
          <w:rtl/>
        </w:rPr>
        <w:t>–</w:t>
      </w:r>
      <w:r>
        <w:rPr>
          <w:rStyle w:val="default"/>
          <w:rFonts w:cs="FrankRuehl" w:hint="cs"/>
          <w:rtl/>
        </w:rPr>
        <w:t xml:space="preserve"> חלקות 8 עד 1</w:t>
      </w:r>
      <w:r w:rsidR="008716F5">
        <w:rPr>
          <w:rStyle w:val="default"/>
          <w:rFonts w:cs="FrankRuehl" w:hint="cs"/>
          <w:rtl/>
        </w:rPr>
        <w:t>6</w:t>
      </w:r>
      <w:r>
        <w:rPr>
          <w:rStyle w:val="default"/>
          <w:rFonts w:cs="FrankRuehl" w:hint="cs"/>
          <w:rtl/>
        </w:rPr>
        <w:t>;</w:t>
      </w:r>
    </w:p>
    <w:p w:rsidR="00BB211A" w:rsidRDefault="00BB211A" w:rsidP="00220D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9092 </w:t>
      </w:r>
      <w:r>
        <w:rPr>
          <w:rStyle w:val="default"/>
          <w:rFonts w:cs="FrankRuehl"/>
          <w:rtl/>
        </w:rPr>
        <w:t>–</w:t>
      </w:r>
      <w:r>
        <w:rPr>
          <w:rStyle w:val="default"/>
          <w:rFonts w:cs="FrankRuehl" w:hint="cs"/>
          <w:rtl/>
        </w:rPr>
        <w:t xml:space="preserve"> חלקה 71 וחלק מחלקות 70, 72 עד 74, 129, 137, 138 כמסומן במפה.</w:t>
      </w:r>
    </w:p>
    <w:p w:rsidR="00A8558C" w:rsidRPr="000C0441" w:rsidRDefault="00A8558C" w:rsidP="00311E04">
      <w:pPr>
        <w:pStyle w:val="P00"/>
        <w:spacing w:before="72"/>
        <w:ind w:left="0" w:right="1134"/>
        <w:rPr>
          <w:rStyle w:val="default"/>
          <w:rFonts w:cs="FrankRuehl" w:hint="cs"/>
          <w:rtl/>
        </w:rPr>
      </w:pPr>
    </w:p>
    <w:p w:rsidR="00311E04" w:rsidRPr="00DA5F1E" w:rsidRDefault="00311E04" w:rsidP="00311E04">
      <w:pPr>
        <w:pStyle w:val="P00"/>
        <w:spacing w:before="72"/>
        <w:ind w:left="0" w:right="1134"/>
        <w:jc w:val="center"/>
        <w:rPr>
          <w:rStyle w:val="default"/>
          <w:rFonts w:cs="FrankRuehl" w:hint="cs"/>
          <w:sz w:val="24"/>
          <w:szCs w:val="24"/>
          <w:rtl/>
        </w:rPr>
      </w:pPr>
      <w:r>
        <w:rPr>
          <w:rFonts w:hint="cs"/>
          <w:sz w:val="24"/>
          <w:szCs w:val="24"/>
          <w:rtl/>
          <w:lang w:eastAsia="en-US"/>
        </w:rPr>
        <w:pict>
          <v:shape id="_x0000_s2667" type="#_x0000_t202" style="position:absolute;left:0;text-align:left;margin-left:470.35pt;margin-top:7.1pt;width:1in;height:12pt;z-index:251860992" filled="f" stroked="f">
            <v:textbox style="mso-next-textbox:#_x0000_s2667" inset="1mm,0,1mm,0">
              <w:txbxContent>
                <w:p w:rsidR="007E53B6" w:rsidRDefault="007E53B6" w:rsidP="007F796B">
                  <w:pPr>
                    <w:spacing w:line="160" w:lineRule="exact"/>
                    <w:jc w:val="left"/>
                    <w:rPr>
                      <w:rFonts w:cs="Miriam" w:hint="cs"/>
                      <w:noProof/>
                      <w:szCs w:val="18"/>
                      <w:rtl/>
                    </w:rPr>
                  </w:pPr>
                  <w:r>
                    <w:rPr>
                      <w:rFonts w:cs="Miriam"/>
                      <w:szCs w:val="18"/>
                      <w:rtl/>
                    </w:rPr>
                    <w:t>צ</w:t>
                  </w:r>
                  <w:r>
                    <w:rPr>
                      <w:rFonts w:cs="Miriam" w:hint="cs"/>
                      <w:szCs w:val="18"/>
                      <w:rtl/>
                    </w:rPr>
                    <w:t xml:space="preserve">ו </w:t>
                  </w:r>
                  <w:r w:rsidR="00602593">
                    <w:rPr>
                      <w:rFonts w:cs="Miriam" w:hint="cs"/>
                      <w:szCs w:val="18"/>
                      <w:rtl/>
                    </w:rPr>
                    <w:t>תשפ"</w:t>
                  </w:r>
                  <w:r w:rsidR="00D57D13">
                    <w:rPr>
                      <w:rFonts w:cs="Miriam" w:hint="cs"/>
                      <w:szCs w:val="18"/>
                      <w:rtl/>
                    </w:rPr>
                    <w:t>ג</w:t>
                  </w:r>
                  <w:r w:rsidR="00602593">
                    <w:rPr>
                      <w:rFonts w:cs="Miriam" w:hint="cs"/>
                      <w:szCs w:val="18"/>
                      <w:rtl/>
                    </w:rPr>
                    <w:t>-2022</w:t>
                  </w:r>
                </w:p>
              </w:txbxContent>
            </v:textbox>
          </v:shape>
        </w:pict>
      </w:r>
      <w:r w:rsidRPr="00DA5F1E">
        <w:rPr>
          <w:rStyle w:val="default"/>
          <w:rFonts w:cs="FrankRuehl" w:hint="cs"/>
          <w:sz w:val="24"/>
          <w:szCs w:val="24"/>
          <w:rtl/>
        </w:rPr>
        <w:t>(</w:t>
      </w:r>
      <w:r>
        <w:rPr>
          <w:rStyle w:val="default"/>
          <w:rFonts w:cs="FrankRuehl" w:hint="cs"/>
          <w:sz w:val="24"/>
          <w:szCs w:val="24"/>
          <w:rtl/>
        </w:rPr>
        <w:t>נה</w:t>
      </w:r>
      <w:r w:rsidRPr="00DA5F1E">
        <w:rPr>
          <w:rStyle w:val="default"/>
          <w:rFonts w:cs="FrankRuehl" w:hint="cs"/>
          <w:sz w:val="24"/>
          <w:szCs w:val="24"/>
          <w:rtl/>
        </w:rPr>
        <w:t>)</w:t>
      </w:r>
    </w:p>
    <w:p w:rsidR="00311E04" w:rsidRPr="00DA5F1E" w:rsidRDefault="00311E04" w:rsidP="00311E0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עמק יזרעאל</w:t>
      </w:r>
    </w:p>
    <w:p w:rsidR="00311E04" w:rsidRDefault="0008057A" w:rsidP="00D54B1F">
      <w:pPr>
        <w:pStyle w:val="P00"/>
        <w:spacing w:before="72"/>
        <w:ind w:left="0" w:right="1134"/>
        <w:rPr>
          <w:rStyle w:val="default"/>
          <w:rFonts w:cs="FrankRuehl"/>
          <w:rtl/>
        </w:rPr>
      </w:pPr>
      <w:r>
        <w:rPr>
          <w:rStyle w:val="default"/>
          <w:rFonts w:cs="FrankRuehl" w:hint="cs"/>
          <w:rtl/>
        </w:rPr>
        <w:t>בפ</w:t>
      </w:r>
      <w:r w:rsidR="00A060CE">
        <w:rPr>
          <w:rStyle w:val="default"/>
          <w:rFonts w:cs="FrankRuehl" w:hint="cs"/>
          <w:rtl/>
        </w:rPr>
        <w:t xml:space="preserve">רט זה, "מפה" </w:t>
      </w:r>
      <w:r w:rsidR="00A060CE">
        <w:rPr>
          <w:rStyle w:val="default"/>
          <w:rFonts w:cs="FrankRuehl"/>
          <w:rtl/>
        </w:rPr>
        <w:t>–</w:t>
      </w:r>
      <w:r w:rsidR="00311E04">
        <w:rPr>
          <w:rStyle w:val="default"/>
          <w:rFonts w:cs="FrankRuehl" w:hint="cs"/>
          <w:rtl/>
        </w:rPr>
        <w:t xml:space="preserve"> מפ</w:t>
      </w:r>
      <w:r w:rsidR="00E933E0">
        <w:rPr>
          <w:rStyle w:val="default"/>
          <w:rFonts w:cs="FrankRuehl" w:hint="cs"/>
          <w:rtl/>
        </w:rPr>
        <w:t>ת</w:t>
      </w:r>
      <w:r w:rsidR="00311E04">
        <w:rPr>
          <w:rStyle w:val="default"/>
          <w:rFonts w:cs="FrankRuehl" w:hint="cs"/>
          <w:rtl/>
        </w:rPr>
        <w:t xml:space="preserve"> </w:t>
      </w:r>
      <w:r w:rsidR="00E933E0">
        <w:rPr>
          <w:rStyle w:val="default"/>
          <w:rFonts w:cs="FrankRuehl" w:hint="cs"/>
          <w:rtl/>
        </w:rPr>
        <w:t>המועצה ה</w:t>
      </w:r>
      <w:r w:rsidR="00311E04">
        <w:rPr>
          <w:rStyle w:val="default"/>
          <w:rFonts w:cs="FrankRuehl" w:hint="cs"/>
          <w:rtl/>
        </w:rPr>
        <w:t>אזור</w:t>
      </w:r>
      <w:r w:rsidR="00E933E0">
        <w:rPr>
          <w:rStyle w:val="default"/>
          <w:rFonts w:cs="FrankRuehl" w:hint="cs"/>
          <w:rtl/>
        </w:rPr>
        <w:t>ית</w:t>
      </w:r>
      <w:r w:rsidR="00311E04">
        <w:rPr>
          <w:rStyle w:val="default"/>
          <w:rFonts w:cs="FrankRuehl" w:hint="cs"/>
          <w:rtl/>
        </w:rPr>
        <w:t xml:space="preserve"> עמק יזרעאל הערוכה בקנה מידה 1:20,000 והחתומה ביד שר</w:t>
      </w:r>
      <w:r w:rsidR="00602593">
        <w:rPr>
          <w:rStyle w:val="default"/>
          <w:rFonts w:cs="FrankRuehl" w:hint="cs"/>
          <w:rtl/>
        </w:rPr>
        <w:t>ת</w:t>
      </w:r>
      <w:r w:rsidR="00311E04">
        <w:rPr>
          <w:rStyle w:val="default"/>
          <w:rFonts w:cs="FrankRuehl" w:hint="cs"/>
          <w:rtl/>
        </w:rPr>
        <w:t xml:space="preserve"> הפנים ביום </w:t>
      </w:r>
      <w:r w:rsidR="003863A9">
        <w:rPr>
          <w:rStyle w:val="default"/>
          <w:rFonts w:cs="FrankRuehl" w:hint="cs"/>
          <w:rtl/>
        </w:rPr>
        <w:t>י"א באלול התשפ"ב (7 בספטמבר</w:t>
      </w:r>
      <w:r w:rsidR="00602593">
        <w:rPr>
          <w:rStyle w:val="default"/>
          <w:rFonts w:cs="FrankRuehl" w:hint="cs"/>
          <w:rtl/>
        </w:rPr>
        <w:t xml:space="preserve"> 2022</w:t>
      </w:r>
      <w:r w:rsidR="00526940">
        <w:rPr>
          <w:rStyle w:val="default"/>
          <w:rFonts w:cs="FrankRuehl" w:hint="cs"/>
          <w:rtl/>
        </w:rPr>
        <w:t>)</w:t>
      </w:r>
      <w:r w:rsidR="00311E04">
        <w:rPr>
          <w:rStyle w:val="default"/>
          <w:rFonts w:cs="FrankRuehl" w:hint="cs"/>
          <w:rtl/>
        </w:rPr>
        <w:t xml:space="preserve"> </w:t>
      </w:r>
      <w:r w:rsidR="00D54B1F">
        <w:rPr>
          <w:rStyle w:val="default"/>
          <w:rFonts w:cs="FrankRuehl" w:hint="cs"/>
          <w:rtl/>
        </w:rPr>
        <w:t>ו</w:t>
      </w:r>
      <w:r w:rsidR="00311E04">
        <w:rPr>
          <w:rStyle w:val="default"/>
          <w:rFonts w:cs="FrankRuehl" w:hint="cs"/>
          <w:rtl/>
        </w:rPr>
        <w:t xml:space="preserve">שהעתקים </w:t>
      </w:r>
      <w:r w:rsidR="00E933E0">
        <w:rPr>
          <w:rStyle w:val="default"/>
          <w:rFonts w:cs="FrankRuehl" w:hint="cs"/>
          <w:rtl/>
        </w:rPr>
        <w:t xml:space="preserve">ממנה </w:t>
      </w:r>
      <w:r w:rsidR="00311E04">
        <w:rPr>
          <w:rStyle w:val="default"/>
          <w:rFonts w:cs="FrankRuehl" w:hint="cs"/>
          <w:rtl/>
        </w:rPr>
        <w:t>מופקדים במשרד הפנים</w:t>
      </w:r>
      <w:r w:rsidR="00E933E0">
        <w:rPr>
          <w:rStyle w:val="default"/>
          <w:rFonts w:cs="FrankRuehl" w:hint="cs"/>
          <w:rtl/>
        </w:rPr>
        <w:t>,</w:t>
      </w:r>
      <w:r w:rsidR="00311E04">
        <w:rPr>
          <w:rStyle w:val="default"/>
          <w:rFonts w:cs="FrankRuehl" w:hint="cs"/>
          <w:rtl/>
        </w:rPr>
        <w:t xml:space="preserve"> ירושלים, במשרד הממונה על מחוז </w:t>
      </w:r>
      <w:r w:rsidR="00D3151B">
        <w:rPr>
          <w:rStyle w:val="default"/>
          <w:rFonts w:cs="FrankRuehl" w:hint="cs"/>
          <w:rtl/>
        </w:rPr>
        <w:t>הצפון</w:t>
      </w:r>
      <w:r w:rsidR="00E933E0">
        <w:rPr>
          <w:rStyle w:val="default"/>
          <w:rFonts w:cs="FrankRuehl" w:hint="cs"/>
          <w:rtl/>
        </w:rPr>
        <w:t>,</w:t>
      </w:r>
      <w:r w:rsidR="00D3151B">
        <w:rPr>
          <w:rStyle w:val="default"/>
          <w:rFonts w:cs="FrankRuehl" w:hint="cs"/>
          <w:rtl/>
        </w:rPr>
        <w:t xml:space="preserve"> </w:t>
      </w:r>
      <w:r w:rsidR="00D54B1F">
        <w:rPr>
          <w:rStyle w:val="default"/>
          <w:rFonts w:cs="FrankRuehl" w:hint="cs"/>
          <w:rtl/>
        </w:rPr>
        <w:t>נוף הגליל,</w:t>
      </w:r>
      <w:r w:rsidR="00311E04">
        <w:rPr>
          <w:rStyle w:val="default"/>
          <w:rFonts w:cs="FrankRuehl" w:hint="cs"/>
          <w:rtl/>
        </w:rPr>
        <w:t xml:space="preserve"> ובמשרד</w:t>
      </w:r>
      <w:r w:rsidR="00EC2BDF">
        <w:rPr>
          <w:rStyle w:val="default"/>
          <w:rFonts w:cs="FrankRuehl" w:hint="cs"/>
          <w:rtl/>
        </w:rPr>
        <w:t>י</w:t>
      </w:r>
      <w:r w:rsidR="00311E04">
        <w:rPr>
          <w:rStyle w:val="default"/>
          <w:rFonts w:cs="FrankRuehl" w:hint="cs"/>
          <w:rtl/>
        </w:rPr>
        <w:t xml:space="preserve"> המועצה האזורית </w:t>
      </w:r>
      <w:r w:rsidR="00D3151B">
        <w:rPr>
          <w:rStyle w:val="default"/>
          <w:rFonts w:cs="FrankRuehl" w:hint="cs"/>
          <w:rtl/>
        </w:rPr>
        <w:t>עמק יזרעאל</w:t>
      </w:r>
      <w:r w:rsidR="00C91CF4">
        <w:rPr>
          <w:rStyle w:val="default"/>
          <w:rFonts w:cs="FrankRuehl" w:hint="cs"/>
          <w:rtl/>
        </w:rPr>
        <w:t>.</w:t>
      </w:r>
    </w:p>
    <w:p w:rsidR="00311E04" w:rsidRPr="000103FA" w:rsidRDefault="00311E04" w:rsidP="00311E04">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311E04" w:rsidRPr="000103FA" w:rsidRDefault="00311E04" w:rsidP="00D3151B">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 xml:space="preserve">גושים </w:t>
      </w:r>
      <w:r w:rsidR="00EC094C">
        <w:rPr>
          <w:rStyle w:val="default"/>
          <w:rFonts w:cs="FrankRuehl" w:hint="cs"/>
          <w:sz w:val="22"/>
          <w:szCs w:val="22"/>
          <w:rtl/>
        </w:rPr>
        <w:t>וחלקות רישום קרקע</w:t>
      </w:r>
    </w:p>
    <w:p w:rsidR="00426036" w:rsidRDefault="00426036"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אחוזת ברק</w:t>
      </w:r>
      <w:r>
        <w:rPr>
          <w:rStyle w:val="default"/>
          <w:rFonts w:cs="FrankRuehl" w:hint="cs"/>
          <w:rtl/>
        </w:rPr>
        <w:tab/>
        <w:t xml:space="preserve">גושים </w:t>
      </w:r>
      <w:r w:rsidR="00EC094C">
        <w:rPr>
          <w:rStyle w:val="default"/>
          <w:rFonts w:cs="FrankRuehl" w:hint="cs"/>
          <w:rtl/>
        </w:rPr>
        <w:t xml:space="preserve">17783, 17784 </w:t>
      </w:r>
      <w:r w:rsidR="00EC094C">
        <w:rPr>
          <w:rStyle w:val="default"/>
          <w:rFonts w:cs="FrankRuehl"/>
          <w:rtl/>
        </w:rPr>
        <w:t>–</w:t>
      </w:r>
      <w:r w:rsidR="00EC094C">
        <w:rPr>
          <w:rStyle w:val="default"/>
          <w:rFonts w:cs="FrankRuehl" w:hint="cs"/>
          <w:rtl/>
        </w:rPr>
        <w:t xml:space="preserve"> בשלמותם;</w:t>
      </w:r>
    </w:p>
    <w:p w:rsidR="00EC094C" w:rsidRDefault="00EC094C"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17021 </w:t>
      </w:r>
      <w:r>
        <w:rPr>
          <w:rStyle w:val="default"/>
          <w:rFonts w:cs="FrankRuehl"/>
          <w:rtl/>
        </w:rPr>
        <w:t>–</w:t>
      </w:r>
      <w:r>
        <w:rPr>
          <w:rStyle w:val="default"/>
          <w:rFonts w:cs="FrankRuehl" w:hint="cs"/>
          <w:rtl/>
        </w:rPr>
        <w:t xml:space="preserve"> חלק מחלקה 25 כמסומן במפה;</w:t>
      </w:r>
    </w:p>
    <w:p w:rsidR="00EC094C" w:rsidRDefault="00EC094C"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17204 </w:t>
      </w:r>
      <w:r>
        <w:rPr>
          <w:rStyle w:val="default"/>
          <w:rFonts w:cs="FrankRuehl"/>
          <w:rtl/>
        </w:rPr>
        <w:t>–</w:t>
      </w:r>
      <w:r>
        <w:rPr>
          <w:rStyle w:val="default"/>
          <w:rFonts w:cs="FrankRuehl" w:hint="cs"/>
          <w:rtl/>
        </w:rPr>
        <w:t xml:space="preserve"> חלק מחלקה </w:t>
      </w:r>
      <w:r w:rsidR="00EC2BDF">
        <w:rPr>
          <w:rStyle w:val="default"/>
          <w:rFonts w:cs="FrankRuehl" w:hint="cs"/>
          <w:rtl/>
        </w:rPr>
        <w:t>27</w:t>
      </w:r>
      <w:r>
        <w:rPr>
          <w:rStyle w:val="default"/>
          <w:rFonts w:cs="FrankRuehl" w:hint="cs"/>
          <w:rtl/>
        </w:rPr>
        <w:t xml:space="preserve"> כמסומן במפה;</w:t>
      </w:r>
    </w:p>
    <w:p w:rsidR="00EC094C" w:rsidRDefault="00EC094C"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17785 </w:t>
      </w:r>
      <w:r>
        <w:rPr>
          <w:rStyle w:val="default"/>
          <w:rFonts w:cs="FrankRuehl"/>
          <w:rtl/>
        </w:rPr>
        <w:t>–</w:t>
      </w:r>
      <w:r>
        <w:rPr>
          <w:rStyle w:val="default"/>
          <w:rFonts w:cs="FrankRuehl" w:hint="cs"/>
          <w:rtl/>
        </w:rPr>
        <w:t xml:space="preserve"> פרט לחלקות 133, 13</w:t>
      </w:r>
      <w:r w:rsidR="00EC2BDF">
        <w:rPr>
          <w:rStyle w:val="default"/>
          <w:rFonts w:cs="FrankRuehl" w:hint="cs"/>
          <w:rtl/>
        </w:rPr>
        <w:t>5</w:t>
      </w:r>
      <w:r>
        <w:rPr>
          <w:rStyle w:val="default"/>
          <w:rFonts w:cs="FrankRuehl" w:hint="cs"/>
          <w:rtl/>
        </w:rPr>
        <w:t xml:space="preserve"> וחלק מחלקה 132 כמסומן במפה;</w:t>
      </w:r>
    </w:p>
    <w:p w:rsidR="00EC2BDF" w:rsidRDefault="00E933E0" w:rsidP="00C21E0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אלון הגליל</w:t>
      </w:r>
      <w:r>
        <w:rPr>
          <w:rStyle w:val="default"/>
          <w:rFonts w:cs="FrankRuehl" w:hint="cs"/>
          <w:rtl/>
        </w:rPr>
        <w:tab/>
      </w:r>
      <w:r w:rsidR="00EC2BDF">
        <w:rPr>
          <w:rStyle w:val="default"/>
          <w:rFonts w:cs="FrankRuehl" w:hint="cs"/>
          <w:rtl/>
        </w:rPr>
        <w:t xml:space="preserve">גוש 17846 </w:t>
      </w:r>
      <w:r w:rsidR="00EC2BDF">
        <w:rPr>
          <w:rStyle w:val="default"/>
          <w:rFonts w:cs="FrankRuehl"/>
          <w:rtl/>
        </w:rPr>
        <w:t>–</w:t>
      </w:r>
      <w:r w:rsidR="00EC2BDF">
        <w:rPr>
          <w:rStyle w:val="default"/>
          <w:rFonts w:cs="FrankRuehl" w:hint="cs"/>
          <w:rtl/>
        </w:rPr>
        <w:t xml:space="preserve"> בשלמותו;</w:t>
      </w:r>
    </w:p>
    <w:p w:rsidR="00E933E0" w:rsidRDefault="00EC094C" w:rsidP="00EC2B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E933E0">
        <w:rPr>
          <w:rStyle w:val="default"/>
          <w:rFonts w:cs="FrankRuehl" w:hint="cs"/>
          <w:rtl/>
        </w:rPr>
        <w:t xml:space="preserve"> 17578 </w:t>
      </w:r>
      <w:r w:rsidR="00071738">
        <w:rPr>
          <w:rStyle w:val="default"/>
          <w:rFonts w:cs="FrankRuehl"/>
          <w:rtl/>
        </w:rPr>
        <w:t>–</w:t>
      </w:r>
      <w:r w:rsidR="00071738">
        <w:rPr>
          <w:rStyle w:val="default"/>
          <w:rFonts w:cs="FrankRuehl" w:hint="cs"/>
          <w:rtl/>
        </w:rPr>
        <w:t xml:space="preserve"> </w:t>
      </w:r>
      <w:r w:rsidR="00EC2BDF">
        <w:rPr>
          <w:rStyle w:val="default"/>
          <w:rFonts w:cs="FrankRuehl" w:hint="cs"/>
          <w:rtl/>
        </w:rPr>
        <w:t>חלקות 9, 13, 14, 26, 28, 34, 36 וחלק מחלקות 5, 10 עד 12, 15, 17, 19, 20, 32</w:t>
      </w:r>
      <w:r>
        <w:rPr>
          <w:rStyle w:val="default"/>
          <w:rFonts w:cs="FrankRuehl" w:hint="cs"/>
          <w:rtl/>
        </w:rPr>
        <w:t xml:space="preserve"> כמסומן במפה;</w:t>
      </w:r>
    </w:p>
    <w:p w:rsidR="00EC094C" w:rsidRDefault="00EC094C"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17579 </w:t>
      </w:r>
      <w:r>
        <w:rPr>
          <w:rStyle w:val="default"/>
          <w:rFonts w:cs="FrankRuehl"/>
          <w:rtl/>
        </w:rPr>
        <w:t>–</w:t>
      </w:r>
      <w:r>
        <w:rPr>
          <w:rStyle w:val="default"/>
          <w:rFonts w:cs="FrankRuehl" w:hint="cs"/>
          <w:rtl/>
        </w:rPr>
        <w:t xml:space="preserve"> </w:t>
      </w:r>
      <w:r w:rsidR="00EC2BDF">
        <w:rPr>
          <w:rStyle w:val="default"/>
          <w:rFonts w:cs="FrankRuehl" w:hint="cs"/>
          <w:rtl/>
        </w:rPr>
        <w:t>חלקות 9, 16</w:t>
      </w:r>
      <w:r>
        <w:rPr>
          <w:rStyle w:val="default"/>
          <w:rFonts w:cs="FrankRuehl" w:hint="cs"/>
          <w:rtl/>
        </w:rPr>
        <w:t xml:space="preserve"> וחלק מחלקות </w:t>
      </w:r>
      <w:r w:rsidR="00EC2BDF">
        <w:rPr>
          <w:rStyle w:val="default"/>
          <w:rFonts w:cs="FrankRuehl" w:hint="cs"/>
          <w:rtl/>
        </w:rPr>
        <w:t>1, 4, 14, 20, 22</w:t>
      </w:r>
      <w:r>
        <w:rPr>
          <w:rStyle w:val="default"/>
          <w:rFonts w:cs="FrankRuehl" w:hint="cs"/>
          <w:rtl/>
        </w:rPr>
        <w:t xml:space="preserve"> כמסומן במפה;</w:t>
      </w:r>
    </w:p>
    <w:p w:rsidR="00EC2BDF" w:rsidRDefault="00EC2BDF"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17580 </w:t>
      </w:r>
      <w:r>
        <w:rPr>
          <w:rStyle w:val="default"/>
          <w:rFonts w:cs="FrankRuehl"/>
          <w:rtl/>
        </w:rPr>
        <w:t>–</w:t>
      </w:r>
      <w:r>
        <w:rPr>
          <w:rStyle w:val="default"/>
          <w:rFonts w:cs="FrankRuehl" w:hint="cs"/>
          <w:rtl/>
        </w:rPr>
        <w:t xml:space="preserve"> חלקות 8, 9, 23 וחלק מחלקות 2, 10, 14, 19, 21 כמסומן במפה;</w:t>
      </w:r>
    </w:p>
    <w:p w:rsidR="00FB52E7" w:rsidRDefault="00FB52E7"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17654 </w:t>
      </w:r>
      <w:r>
        <w:rPr>
          <w:rStyle w:val="default"/>
          <w:rFonts w:cs="FrankRuehl"/>
          <w:rtl/>
        </w:rPr>
        <w:t>–</w:t>
      </w:r>
      <w:r>
        <w:rPr>
          <w:rStyle w:val="default"/>
          <w:rFonts w:cs="FrankRuehl" w:hint="cs"/>
          <w:rtl/>
        </w:rPr>
        <w:t xml:space="preserve"> חלק מחלקה 1 כמסומן במפה;</w:t>
      </w:r>
    </w:p>
    <w:p w:rsidR="00FB52E7" w:rsidRDefault="00FB52E7"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17657 </w:t>
      </w:r>
      <w:r>
        <w:rPr>
          <w:rStyle w:val="default"/>
          <w:rFonts w:cs="FrankRuehl"/>
          <w:rtl/>
        </w:rPr>
        <w:t>–</w:t>
      </w:r>
      <w:r>
        <w:rPr>
          <w:rStyle w:val="default"/>
          <w:rFonts w:cs="FrankRuehl" w:hint="cs"/>
          <w:rtl/>
        </w:rPr>
        <w:t xml:space="preserve"> חלק מחלקה 6 כמסומן במפה;</w:t>
      </w:r>
    </w:p>
    <w:p w:rsidR="00D54B1F" w:rsidRDefault="00D54B1F" w:rsidP="00EC09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17893 </w:t>
      </w:r>
      <w:r>
        <w:rPr>
          <w:rStyle w:val="default"/>
          <w:rFonts w:cs="FrankRuehl"/>
          <w:rtl/>
        </w:rPr>
        <w:t>–</w:t>
      </w:r>
      <w:r>
        <w:rPr>
          <w:rStyle w:val="default"/>
          <w:rFonts w:cs="FrankRuehl" w:hint="cs"/>
          <w:rtl/>
        </w:rPr>
        <w:t xml:space="preserve"> </w:t>
      </w:r>
      <w:r w:rsidR="00FB52E7">
        <w:rPr>
          <w:rStyle w:val="default"/>
          <w:rFonts w:cs="FrankRuehl" w:hint="cs"/>
          <w:rtl/>
        </w:rPr>
        <w:t>פרט לחלק מחלקה 127</w:t>
      </w:r>
      <w:r>
        <w:rPr>
          <w:rStyle w:val="default"/>
          <w:rFonts w:cs="FrankRuehl" w:hint="cs"/>
          <w:rtl/>
        </w:rPr>
        <w:t xml:space="preserve"> כמסומן במפה;</w:t>
      </w:r>
    </w:p>
    <w:p w:rsidR="00E933E0" w:rsidRDefault="00E933E0" w:rsidP="000944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אלוני אבא</w:t>
      </w:r>
      <w:r>
        <w:rPr>
          <w:rStyle w:val="default"/>
          <w:rFonts w:cs="FrankRuehl" w:hint="cs"/>
          <w:rtl/>
        </w:rPr>
        <w:tab/>
        <w:t xml:space="preserve">גושים </w:t>
      </w:r>
      <w:r w:rsidR="007F0A5B">
        <w:rPr>
          <w:rStyle w:val="default"/>
          <w:rFonts w:cs="FrankRuehl" w:hint="cs"/>
          <w:rtl/>
        </w:rPr>
        <w:t>11370, 12183, 12321</w:t>
      </w:r>
      <w:r w:rsidR="000838E9">
        <w:rPr>
          <w:rStyle w:val="default"/>
          <w:rFonts w:cs="FrankRuehl" w:hint="cs"/>
          <w:rtl/>
        </w:rPr>
        <w:t>, 12815</w:t>
      </w:r>
      <w:r w:rsidR="007F0A5B">
        <w:rPr>
          <w:rStyle w:val="default"/>
          <w:rFonts w:cs="FrankRuehl" w:hint="cs"/>
          <w:rtl/>
        </w:rPr>
        <w:t xml:space="preserve"> </w:t>
      </w:r>
      <w:r w:rsidR="007F0A5B">
        <w:rPr>
          <w:rStyle w:val="default"/>
          <w:rFonts w:cs="FrankRuehl"/>
          <w:rtl/>
        </w:rPr>
        <w:t>–</w:t>
      </w:r>
      <w:r w:rsidR="007F0A5B">
        <w:rPr>
          <w:rStyle w:val="default"/>
          <w:rFonts w:cs="FrankRuehl" w:hint="cs"/>
          <w:rtl/>
        </w:rPr>
        <w:t xml:space="preserve"> בשלמותם;</w:t>
      </w:r>
    </w:p>
    <w:p w:rsidR="00255818" w:rsidRDefault="00255818"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10345 </w:t>
      </w:r>
      <w:r>
        <w:rPr>
          <w:rStyle w:val="default"/>
          <w:rFonts w:cs="FrankRuehl"/>
          <w:rtl/>
        </w:rPr>
        <w:t>–</w:t>
      </w:r>
      <w:r>
        <w:rPr>
          <w:rStyle w:val="default"/>
          <w:rFonts w:cs="FrankRuehl" w:hint="cs"/>
          <w:rtl/>
        </w:rPr>
        <w:t xml:space="preserve"> חלק מחלקה 41 כמסומן במפה;</w:t>
      </w:r>
    </w:p>
    <w:p w:rsidR="007F0A5B" w:rsidRDefault="007F0A5B"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10346 </w:t>
      </w:r>
      <w:r>
        <w:rPr>
          <w:rStyle w:val="default"/>
          <w:rFonts w:cs="FrankRuehl"/>
          <w:rtl/>
        </w:rPr>
        <w:t>–</w:t>
      </w:r>
      <w:r>
        <w:rPr>
          <w:rStyle w:val="default"/>
          <w:rFonts w:cs="FrankRuehl" w:hint="cs"/>
          <w:rtl/>
        </w:rPr>
        <w:t xml:space="preserve"> חלק מחלק</w:t>
      </w:r>
      <w:r w:rsidR="00255818">
        <w:rPr>
          <w:rStyle w:val="default"/>
          <w:rFonts w:cs="FrankRuehl" w:hint="cs"/>
          <w:rtl/>
        </w:rPr>
        <w:t>ה</w:t>
      </w:r>
      <w:r>
        <w:rPr>
          <w:rStyle w:val="default"/>
          <w:rFonts w:cs="FrankRuehl" w:hint="cs"/>
          <w:rtl/>
        </w:rPr>
        <w:t xml:space="preserve"> 8 כמסומן במפה;</w:t>
      </w:r>
    </w:p>
    <w:p w:rsidR="007F0A5B" w:rsidRDefault="007F0A5B"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10365 </w:t>
      </w:r>
      <w:r>
        <w:rPr>
          <w:rStyle w:val="default"/>
          <w:rFonts w:cs="FrankRuehl"/>
          <w:rtl/>
        </w:rPr>
        <w:t>–</w:t>
      </w:r>
      <w:r>
        <w:rPr>
          <w:rStyle w:val="default"/>
          <w:rFonts w:cs="FrankRuehl" w:hint="cs"/>
          <w:rtl/>
        </w:rPr>
        <w:t xml:space="preserve"> חלק מחלקות 27, 28 כמסומן במפה;</w:t>
      </w:r>
    </w:p>
    <w:p w:rsidR="007F0A5B" w:rsidRDefault="007F0A5B"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11365 </w:t>
      </w:r>
      <w:r>
        <w:rPr>
          <w:rStyle w:val="default"/>
          <w:rFonts w:cs="FrankRuehl"/>
          <w:rtl/>
        </w:rPr>
        <w:t>–</w:t>
      </w:r>
      <w:r>
        <w:rPr>
          <w:rStyle w:val="default"/>
          <w:rFonts w:cs="FrankRuehl" w:hint="cs"/>
          <w:rtl/>
        </w:rPr>
        <w:t xml:space="preserve"> חלק מחלקה 17 כמסומן במפה;</w:t>
      </w:r>
    </w:p>
    <w:p w:rsidR="007F0A5B" w:rsidRDefault="007F0A5B"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11378 </w:t>
      </w:r>
      <w:r>
        <w:rPr>
          <w:rStyle w:val="default"/>
          <w:rFonts w:cs="FrankRuehl"/>
          <w:rtl/>
        </w:rPr>
        <w:t>–</w:t>
      </w:r>
      <w:r>
        <w:rPr>
          <w:rStyle w:val="default"/>
          <w:rFonts w:cs="FrankRuehl" w:hint="cs"/>
          <w:rtl/>
        </w:rPr>
        <w:t xml:space="preserve"> חלקה 18 וחלק מחלקות </w:t>
      </w:r>
      <w:r w:rsidR="00CC17E4">
        <w:rPr>
          <w:rStyle w:val="default"/>
          <w:rFonts w:cs="FrankRuehl" w:hint="cs"/>
          <w:rtl/>
        </w:rPr>
        <w:t>21, 23</w:t>
      </w:r>
      <w:r>
        <w:rPr>
          <w:rStyle w:val="default"/>
          <w:rFonts w:cs="FrankRuehl" w:hint="cs"/>
          <w:rtl/>
        </w:rPr>
        <w:t xml:space="preserve"> כמסומן במפה;</w:t>
      </w:r>
    </w:p>
    <w:p w:rsidR="007F0A5B" w:rsidRDefault="007F0A5B"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12182 </w:t>
      </w:r>
      <w:r>
        <w:rPr>
          <w:rStyle w:val="default"/>
          <w:rFonts w:cs="FrankRuehl"/>
          <w:rtl/>
        </w:rPr>
        <w:t>–</w:t>
      </w:r>
      <w:r>
        <w:rPr>
          <w:rStyle w:val="default"/>
          <w:rFonts w:cs="FrankRuehl" w:hint="cs"/>
          <w:rtl/>
        </w:rPr>
        <w:t xml:space="preserve"> חלקה 19 וחלק מחלקה 8 כמסומן במפה;</w:t>
      </w:r>
    </w:p>
    <w:p w:rsidR="007F0A5B" w:rsidRDefault="007F0A5B" w:rsidP="000838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12322 </w:t>
      </w:r>
      <w:r>
        <w:rPr>
          <w:rStyle w:val="default"/>
          <w:rFonts w:cs="FrankRuehl"/>
          <w:rtl/>
        </w:rPr>
        <w:t>–</w:t>
      </w:r>
      <w:r>
        <w:rPr>
          <w:rStyle w:val="default"/>
          <w:rFonts w:cs="FrankRuehl" w:hint="cs"/>
          <w:rtl/>
        </w:rPr>
        <w:t xml:space="preserve"> חלקות 2</w:t>
      </w:r>
      <w:r w:rsidR="000838E9">
        <w:rPr>
          <w:rStyle w:val="default"/>
          <w:rFonts w:cs="FrankRuehl" w:hint="cs"/>
          <w:rtl/>
        </w:rPr>
        <w:t>,</w:t>
      </w:r>
      <w:r>
        <w:rPr>
          <w:rStyle w:val="default"/>
          <w:rFonts w:cs="FrankRuehl" w:hint="cs"/>
          <w:rtl/>
        </w:rPr>
        <w:t xml:space="preserve"> </w:t>
      </w:r>
      <w:r w:rsidR="000838E9">
        <w:rPr>
          <w:rStyle w:val="default"/>
          <w:rFonts w:cs="FrankRuehl" w:hint="cs"/>
          <w:rtl/>
        </w:rPr>
        <w:t>3</w:t>
      </w:r>
      <w:r>
        <w:rPr>
          <w:rStyle w:val="default"/>
          <w:rFonts w:cs="FrankRuehl" w:hint="cs"/>
          <w:rtl/>
        </w:rPr>
        <w:t xml:space="preserve">, </w:t>
      </w:r>
      <w:r w:rsidR="000838E9">
        <w:rPr>
          <w:rStyle w:val="default"/>
          <w:rFonts w:cs="FrankRuehl" w:hint="cs"/>
          <w:rtl/>
        </w:rPr>
        <w:t xml:space="preserve">9, </w:t>
      </w:r>
      <w:r>
        <w:rPr>
          <w:rStyle w:val="default"/>
          <w:rFonts w:cs="FrankRuehl" w:hint="cs"/>
          <w:rtl/>
        </w:rPr>
        <w:t>10, 14, 17, 18, 25, 31, 32, 3</w:t>
      </w:r>
      <w:r w:rsidR="00CC17E4">
        <w:rPr>
          <w:rStyle w:val="default"/>
          <w:rFonts w:cs="FrankRuehl" w:hint="cs"/>
          <w:rtl/>
        </w:rPr>
        <w:t>7</w:t>
      </w:r>
      <w:r>
        <w:rPr>
          <w:rStyle w:val="default"/>
          <w:rFonts w:cs="FrankRuehl" w:hint="cs"/>
          <w:rtl/>
        </w:rPr>
        <w:t xml:space="preserve"> עד 40</w:t>
      </w:r>
      <w:r w:rsidR="000838E9">
        <w:rPr>
          <w:rStyle w:val="default"/>
          <w:rFonts w:cs="FrankRuehl" w:hint="cs"/>
          <w:rtl/>
        </w:rPr>
        <w:t>, 42, 46, 48, 50, 51</w:t>
      </w:r>
      <w:r w:rsidR="00CC17E4">
        <w:rPr>
          <w:rStyle w:val="default"/>
          <w:rFonts w:cs="FrankRuehl" w:hint="cs"/>
          <w:rtl/>
        </w:rPr>
        <w:t>, 55, 63, 65, 67</w:t>
      </w:r>
      <w:r>
        <w:rPr>
          <w:rStyle w:val="default"/>
          <w:rFonts w:cs="FrankRuehl" w:hint="cs"/>
          <w:rtl/>
        </w:rPr>
        <w:t xml:space="preserve"> וחלק מחלקות 5, 11, 19 עד 21, 33</w:t>
      </w:r>
      <w:r w:rsidR="00CC17E4">
        <w:rPr>
          <w:rStyle w:val="default"/>
          <w:rFonts w:cs="FrankRuehl" w:hint="cs"/>
          <w:rtl/>
        </w:rPr>
        <w:t>, 34,</w:t>
      </w:r>
      <w:r>
        <w:rPr>
          <w:rStyle w:val="default"/>
          <w:rFonts w:cs="FrankRuehl" w:hint="cs"/>
          <w:rtl/>
        </w:rPr>
        <w:t xml:space="preserve"> </w:t>
      </w:r>
      <w:r w:rsidR="000838E9">
        <w:rPr>
          <w:rStyle w:val="default"/>
          <w:rFonts w:cs="FrankRuehl" w:hint="cs"/>
          <w:rtl/>
        </w:rPr>
        <w:t>44</w:t>
      </w:r>
      <w:r w:rsidR="00CC17E4">
        <w:rPr>
          <w:rStyle w:val="default"/>
          <w:rFonts w:cs="FrankRuehl" w:hint="cs"/>
          <w:rtl/>
        </w:rPr>
        <w:t>, 53, 59, 68</w:t>
      </w:r>
      <w:r>
        <w:rPr>
          <w:rStyle w:val="default"/>
          <w:rFonts w:cs="FrankRuehl" w:hint="cs"/>
          <w:rtl/>
        </w:rPr>
        <w:t xml:space="preserve"> כמסומן במפה;</w:t>
      </w:r>
    </w:p>
    <w:p w:rsidR="00E933E0" w:rsidRDefault="007F0A5B"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12323 </w:t>
      </w:r>
      <w:r>
        <w:rPr>
          <w:rStyle w:val="default"/>
          <w:rFonts w:cs="FrankRuehl"/>
          <w:rtl/>
        </w:rPr>
        <w:t>–</w:t>
      </w:r>
      <w:r>
        <w:rPr>
          <w:rStyle w:val="default"/>
          <w:rFonts w:cs="FrankRuehl" w:hint="cs"/>
          <w:rtl/>
        </w:rPr>
        <w:t xml:space="preserve"> חלקות 5, 6, 10 וחלק מחלקות 2</w:t>
      </w:r>
      <w:r w:rsidR="00255818">
        <w:rPr>
          <w:rStyle w:val="default"/>
          <w:rFonts w:cs="FrankRuehl" w:hint="cs"/>
          <w:rtl/>
        </w:rPr>
        <w:t xml:space="preserve"> עד</w:t>
      </w:r>
      <w:r>
        <w:rPr>
          <w:rStyle w:val="default"/>
          <w:rFonts w:cs="FrankRuehl" w:hint="cs"/>
          <w:rtl/>
        </w:rPr>
        <w:t xml:space="preserve"> 4, 7 עד 9 כמסומן במפה;</w:t>
      </w:r>
    </w:p>
    <w:p w:rsidR="00311E04" w:rsidRDefault="00D3151B" w:rsidP="000944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אלונים</w:t>
      </w:r>
      <w:r>
        <w:rPr>
          <w:rStyle w:val="default"/>
          <w:rFonts w:cs="FrankRuehl" w:hint="cs"/>
          <w:rtl/>
        </w:rPr>
        <w:tab/>
        <w:t xml:space="preserve">גושים </w:t>
      </w:r>
      <w:r w:rsidR="007F0A5B">
        <w:rPr>
          <w:rStyle w:val="default"/>
          <w:rFonts w:cs="FrankRuehl" w:hint="cs"/>
          <w:rtl/>
        </w:rPr>
        <w:t xml:space="preserve">12189, 12311 </w:t>
      </w:r>
      <w:r w:rsidR="007F0A5B">
        <w:rPr>
          <w:rStyle w:val="default"/>
          <w:rFonts w:cs="FrankRuehl"/>
          <w:rtl/>
        </w:rPr>
        <w:t>–</w:t>
      </w:r>
      <w:r w:rsidR="007F0A5B">
        <w:rPr>
          <w:rStyle w:val="default"/>
          <w:rFonts w:cs="FrankRuehl" w:hint="cs"/>
          <w:rtl/>
        </w:rPr>
        <w:t xml:space="preserve"> בשלמותם;</w:t>
      </w:r>
    </w:p>
    <w:p w:rsidR="007F0A5B" w:rsidRDefault="007F0A5B" w:rsidP="00311E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3151B">
        <w:rPr>
          <w:rStyle w:val="default"/>
          <w:rFonts w:cs="FrankRuehl" w:hint="cs"/>
          <w:rtl/>
        </w:rPr>
        <w:t xml:space="preserve"> 10592 </w:t>
      </w:r>
      <w:r>
        <w:rPr>
          <w:rStyle w:val="default"/>
          <w:rFonts w:cs="FrankRuehl"/>
          <w:rtl/>
        </w:rPr>
        <w:t>–</w:t>
      </w:r>
      <w:r>
        <w:rPr>
          <w:rStyle w:val="default"/>
          <w:rFonts w:cs="FrankRuehl" w:hint="cs"/>
          <w:rtl/>
        </w:rPr>
        <w:t xml:space="preserve"> חלק מחלקות 218, 329, 330, 455, 463 עד 465 כמסומן במפה;</w:t>
      </w:r>
    </w:p>
    <w:p w:rsidR="007F0A5B" w:rsidRDefault="007F0A5B" w:rsidP="00311E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10593 </w:t>
      </w:r>
      <w:r>
        <w:rPr>
          <w:rStyle w:val="default"/>
          <w:rFonts w:cs="FrankRuehl"/>
          <w:rtl/>
        </w:rPr>
        <w:t>–</w:t>
      </w:r>
      <w:r>
        <w:rPr>
          <w:rStyle w:val="default"/>
          <w:rFonts w:cs="FrankRuehl" w:hint="cs"/>
          <w:rtl/>
        </w:rPr>
        <w:t xml:space="preserve"> חלקות 5, 60 וחלק מחלקות 61, 147, 171, 172, 178, 301 כמסומן במפה;</w:t>
      </w:r>
    </w:p>
    <w:p w:rsidR="007F0A5B" w:rsidRDefault="007F0A5B" w:rsidP="00311E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12312 </w:t>
      </w:r>
      <w:r>
        <w:rPr>
          <w:rStyle w:val="default"/>
          <w:rFonts w:cs="FrankRuehl"/>
          <w:rtl/>
        </w:rPr>
        <w:t>–</w:t>
      </w:r>
      <w:r>
        <w:rPr>
          <w:rStyle w:val="default"/>
          <w:rFonts w:cs="FrankRuehl" w:hint="cs"/>
          <w:rtl/>
        </w:rPr>
        <w:t xml:space="preserve"> חלקות 6, 7, </w:t>
      </w:r>
      <w:r w:rsidR="00FB52E7">
        <w:rPr>
          <w:rStyle w:val="default"/>
          <w:rFonts w:cs="FrankRuehl" w:hint="cs"/>
          <w:rtl/>
        </w:rPr>
        <w:t>10,</w:t>
      </w:r>
      <w:r>
        <w:rPr>
          <w:rStyle w:val="default"/>
          <w:rFonts w:cs="FrankRuehl" w:hint="cs"/>
          <w:rtl/>
        </w:rPr>
        <w:t xml:space="preserve"> 11, 13 עד 15, 17, 19 עד</w:t>
      </w:r>
      <w:r w:rsidR="00CC17E4">
        <w:rPr>
          <w:rStyle w:val="default"/>
          <w:rFonts w:cs="FrankRuehl" w:hint="cs"/>
          <w:rtl/>
        </w:rPr>
        <w:t xml:space="preserve"> 24, 26, 28 עד</w:t>
      </w:r>
      <w:r w:rsidR="00FB52E7">
        <w:rPr>
          <w:rStyle w:val="default"/>
          <w:rFonts w:cs="FrankRuehl" w:hint="cs"/>
          <w:rtl/>
        </w:rPr>
        <w:t xml:space="preserve"> 30, 34,</w:t>
      </w:r>
      <w:r w:rsidR="00CC17E4">
        <w:rPr>
          <w:rStyle w:val="default"/>
          <w:rFonts w:cs="FrankRuehl" w:hint="cs"/>
          <w:rtl/>
        </w:rPr>
        <w:t xml:space="preserve"> 37, 40 עד</w:t>
      </w:r>
      <w:r>
        <w:rPr>
          <w:rStyle w:val="default"/>
          <w:rFonts w:cs="FrankRuehl" w:hint="cs"/>
          <w:rtl/>
        </w:rPr>
        <w:t xml:space="preserve"> 43, </w:t>
      </w:r>
      <w:r w:rsidR="00CC17E4">
        <w:rPr>
          <w:rStyle w:val="default"/>
          <w:rFonts w:cs="FrankRuehl" w:hint="cs"/>
          <w:rtl/>
        </w:rPr>
        <w:t>48, 50, 52, 54</w:t>
      </w:r>
      <w:r>
        <w:rPr>
          <w:rStyle w:val="default"/>
          <w:rFonts w:cs="FrankRuehl" w:hint="cs"/>
          <w:rtl/>
        </w:rPr>
        <w:t xml:space="preserve"> וחלק מחלקות 3 עד 5, 8, </w:t>
      </w:r>
      <w:r w:rsidR="00FB52E7">
        <w:rPr>
          <w:rStyle w:val="default"/>
          <w:rFonts w:cs="FrankRuehl" w:hint="cs"/>
          <w:rtl/>
        </w:rPr>
        <w:t xml:space="preserve">9, </w:t>
      </w:r>
      <w:r>
        <w:rPr>
          <w:rStyle w:val="default"/>
          <w:rFonts w:cs="FrankRuehl" w:hint="cs"/>
          <w:rtl/>
        </w:rPr>
        <w:t>12, 16, 18,</w:t>
      </w:r>
      <w:r w:rsidR="00FB52E7">
        <w:rPr>
          <w:rStyle w:val="default"/>
          <w:rFonts w:cs="FrankRuehl" w:hint="cs"/>
          <w:rtl/>
        </w:rPr>
        <w:t xml:space="preserve"> 31, 33, 35, 36,</w:t>
      </w:r>
      <w:r>
        <w:rPr>
          <w:rStyle w:val="default"/>
          <w:rFonts w:cs="FrankRuehl" w:hint="cs"/>
          <w:rtl/>
        </w:rPr>
        <w:t xml:space="preserve"> 44</w:t>
      </w:r>
      <w:r w:rsidR="00FB52E7">
        <w:rPr>
          <w:rStyle w:val="default"/>
          <w:rFonts w:cs="FrankRuehl" w:hint="cs"/>
          <w:rtl/>
        </w:rPr>
        <w:t xml:space="preserve"> עד</w:t>
      </w:r>
      <w:r>
        <w:rPr>
          <w:rStyle w:val="default"/>
          <w:rFonts w:cs="FrankRuehl" w:hint="cs"/>
          <w:rtl/>
        </w:rPr>
        <w:t xml:space="preserve"> 47 כמסומן במפה;</w:t>
      </w:r>
    </w:p>
    <w:p w:rsidR="007F0A5B" w:rsidRPr="007F0A5B" w:rsidRDefault="007F0A5B" w:rsidP="00044FD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12322 </w:t>
      </w:r>
      <w:r>
        <w:rPr>
          <w:rStyle w:val="default"/>
          <w:rFonts w:cs="FrankRuehl"/>
          <w:rtl/>
        </w:rPr>
        <w:t>–</w:t>
      </w:r>
      <w:r>
        <w:rPr>
          <w:rStyle w:val="default"/>
          <w:rFonts w:cs="FrankRuehl" w:hint="cs"/>
          <w:rtl/>
        </w:rPr>
        <w:t xml:space="preserve"> חלקות </w:t>
      </w:r>
      <w:r w:rsidR="00CC17E4">
        <w:rPr>
          <w:rStyle w:val="default"/>
          <w:rFonts w:cs="FrankRuehl" w:hint="cs"/>
          <w:rtl/>
        </w:rPr>
        <w:t>30, 57, 61</w:t>
      </w:r>
      <w:r>
        <w:rPr>
          <w:rStyle w:val="default"/>
          <w:rFonts w:cs="FrankRuehl" w:hint="cs"/>
          <w:rtl/>
        </w:rPr>
        <w:t xml:space="preserve"> וחלק מחלקות 5, 19, 20, 33</w:t>
      </w:r>
      <w:r w:rsidR="00CC17E4">
        <w:rPr>
          <w:rStyle w:val="default"/>
          <w:rFonts w:cs="FrankRuehl" w:hint="cs"/>
          <w:rtl/>
        </w:rPr>
        <w:t>,</w:t>
      </w:r>
      <w:r>
        <w:rPr>
          <w:rStyle w:val="default"/>
          <w:rFonts w:cs="FrankRuehl" w:hint="cs"/>
          <w:rtl/>
        </w:rPr>
        <w:t xml:space="preserve"> </w:t>
      </w:r>
      <w:r w:rsidR="00CC17E4">
        <w:rPr>
          <w:rStyle w:val="default"/>
          <w:rFonts w:cs="FrankRuehl" w:hint="cs"/>
          <w:rtl/>
        </w:rPr>
        <w:t>34</w:t>
      </w:r>
      <w:r w:rsidR="00044FD8">
        <w:rPr>
          <w:rStyle w:val="default"/>
          <w:rFonts w:cs="FrankRuehl" w:hint="cs"/>
          <w:rtl/>
        </w:rPr>
        <w:t>, 44</w:t>
      </w:r>
      <w:r w:rsidR="00CC17E4">
        <w:rPr>
          <w:rStyle w:val="default"/>
          <w:rFonts w:cs="FrankRuehl" w:hint="cs"/>
          <w:rtl/>
        </w:rPr>
        <w:t>, 59, 68</w:t>
      </w:r>
      <w:r>
        <w:rPr>
          <w:rStyle w:val="default"/>
          <w:rFonts w:cs="FrankRuehl" w:hint="cs"/>
          <w:rtl/>
        </w:rPr>
        <w:t xml:space="preserve"> כמסומן במפה;</w:t>
      </w:r>
    </w:p>
    <w:p w:rsidR="00311E04" w:rsidRDefault="007F0A5B" w:rsidP="00311E0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3151B">
        <w:rPr>
          <w:rStyle w:val="default"/>
          <w:rFonts w:cs="FrankRuehl" w:hint="cs"/>
          <w:rtl/>
        </w:rPr>
        <w:t xml:space="preserve">12323 </w:t>
      </w:r>
      <w:r w:rsidR="00D3151B">
        <w:rPr>
          <w:rStyle w:val="default"/>
          <w:rFonts w:cs="FrankRuehl"/>
          <w:rtl/>
        </w:rPr>
        <w:t>–</w:t>
      </w:r>
      <w:r w:rsidR="00D3151B">
        <w:rPr>
          <w:rStyle w:val="default"/>
          <w:rFonts w:cs="FrankRuehl" w:hint="cs"/>
          <w:rtl/>
        </w:rPr>
        <w:t xml:space="preserve"> </w:t>
      </w:r>
      <w:r>
        <w:rPr>
          <w:rStyle w:val="default"/>
          <w:rFonts w:cs="FrankRuehl" w:hint="cs"/>
          <w:rtl/>
        </w:rPr>
        <w:t>חלק מחלקה 8 כמסומן במפה;</w:t>
      </w:r>
    </w:p>
    <w:p w:rsidR="00FB52E7" w:rsidRDefault="00917229" w:rsidP="000944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בית</w:t>
      </w:r>
      <w:r w:rsidR="00E933E0">
        <w:rPr>
          <w:rStyle w:val="default"/>
          <w:rFonts w:cs="FrankRuehl" w:hint="cs"/>
          <w:rtl/>
        </w:rPr>
        <w:t xml:space="preserve"> ז</w:t>
      </w:r>
      <w:r w:rsidR="00255818">
        <w:rPr>
          <w:rStyle w:val="default"/>
          <w:rFonts w:cs="FrankRuehl" w:hint="cs"/>
          <w:rtl/>
        </w:rPr>
        <w:t>י</w:t>
      </w:r>
      <w:r w:rsidR="00E933E0">
        <w:rPr>
          <w:rStyle w:val="default"/>
          <w:rFonts w:cs="FrankRuehl" w:hint="cs"/>
          <w:rtl/>
        </w:rPr>
        <w:t>יד</w:t>
      </w:r>
      <w:r w:rsidR="00E933E0">
        <w:rPr>
          <w:rStyle w:val="default"/>
          <w:rFonts w:cs="FrankRuehl" w:hint="cs"/>
          <w:rtl/>
        </w:rPr>
        <w:tab/>
      </w:r>
      <w:r w:rsidR="00FB52E7">
        <w:rPr>
          <w:rStyle w:val="default"/>
          <w:rFonts w:cs="FrankRuehl" w:hint="cs"/>
          <w:rtl/>
        </w:rPr>
        <w:t xml:space="preserve">גוש 10600 </w:t>
      </w:r>
      <w:r w:rsidR="00FB52E7">
        <w:rPr>
          <w:rStyle w:val="default"/>
          <w:rFonts w:cs="FrankRuehl"/>
          <w:rtl/>
        </w:rPr>
        <w:t>–</w:t>
      </w:r>
      <w:r w:rsidR="00FB52E7">
        <w:rPr>
          <w:rStyle w:val="default"/>
          <w:rFonts w:cs="FrankRuehl" w:hint="cs"/>
          <w:rtl/>
        </w:rPr>
        <w:t xml:space="preserve"> חלק מחלקות 106, 108, 110, 112, 117, 132 כמסומן במפה;</w:t>
      </w:r>
    </w:p>
    <w:p w:rsidR="00FB52E7" w:rsidRDefault="00FB52E7"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11395 </w:t>
      </w:r>
      <w:r>
        <w:rPr>
          <w:rStyle w:val="default"/>
          <w:rFonts w:cs="FrankRuehl"/>
          <w:rtl/>
        </w:rPr>
        <w:t>–</w:t>
      </w:r>
      <w:r>
        <w:rPr>
          <w:rStyle w:val="default"/>
          <w:rFonts w:cs="FrankRuehl" w:hint="cs"/>
          <w:rtl/>
        </w:rPr>
        <w:t xml:space="preserve"> חלק מחלקה 2 כמסומן במפה;</w:t>
      </w:r>
    </w:p>
    <w:p w:rsidR="00FB52E7" w:rsidRDefault="00FB52E7" w:rsidP="00FB52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11401 </w:t>
      </w:r>
      <w:r>
        <w:rPr>
          <w:rStyle w:val="default"/>
          <w:rFonts w:cs="FrankRuehl"/>
          <w:rtl/>
        </w:rPr>
        <w:t>–</w:t>
      </w:r>
      <w:r>
        <w:rPr>
          <w:rStyle w:val="default"/>
          <w:rFonts w:cs="FrankRuehl" w:hint="cs"/>
          <w:rtl/>
        </w:rPr>
        <w:t xml:space="preserve"> חלק מחלקות 1, 2 כמסומן במפה;;</w:t>
      </w:r>
    </w:p>
    <w:p w:rsidR="00E933E0" w:rsidRDefault="00917229"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E933E0">
        <w:rPr>
          <w:rStyle w:val="default"/>
          <w:rFonts w:cs="FrankRuehl" w:hint="cs"/>
          <w:rtl/>
        </w:rPr>
        <w:t xml:space="preserve">11402 </w:t>
      </w:r>
      <w:r w:rsidR="00E933E0">
        <w:rPr>
          <w:rStyle w:val="default"/>
          <w:rFonts w:cs="FrankRuehl"/>
          <w:rtl/>
        </w:rPr>
        <w:t>–</w:t>
      </w:r>
      <w:r w:rsidR="00E933E0">
        <w:rPr>
          <w:rStyle w:val="default"/>
          <w:rFonts w:cs="FrankRuehl" w:hint="cs"/>
          <w:rtl/>
        </w:rPr>
        <w:t xml:space="preserve"> </w:t>
      </w:r>
      <w:r>
        <w:rPr>
          <w:rStyle w:val="default"/>
          <w:rFonts w:cs="FrankRuehl" w:hint="cs"/>
          <w:rtl/>
        </w:rPr>
        <w:t>חלקות 1, 2, 8 עד 12, 14 עד 16 וחלק מחלקה 13 כמסומן במפה;</w:t>
      </w:r>
    </w:p>
    <w:p w:rsidR="00FB52E7" w:rsidRDefault="00FB52E7"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11404 </w:t>
      </w:r>
      <w:r>
        <w:rPr>
          <w:rStyle w:val="default"/>
          <w:rFonts w:cs="FrankRuehl"/>
          <w:rtl/>
        </w:rPr>
        <w:t>–</w:t>
      </w:r>
      <w:r>
        <w:rPr>
          <w:rStyle w:val="default"/>
          <w:rFonts w:cs="FrankRuehl" w:hint="cs"/>
          <w:rtl/>
        </w:rPr>
        <w:t xml:space="preserve"> חלק מחלקות 1 עד 3 כמסומן במפה;</w:t>
      </w:r>
    </w:p>
    <w:p w:rsidR="00FB52E7" w:rsidRDefault="00FB52E7"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11407 </w:t>
      </w:r>
      <w:r>
        <w:rPr>
          <w:rStyle w:val="default"/>
          <w:rFonts w:cs="FrankRuehl"/>
          <w:rtl/>
        </w:rPr>
        <w:t>–</w:t>
      </w:r>
      <w:r>
        <w:rPr>
          <w:rStyle w:val="default"/>
          <w:rFonts w:cs="FrankRuehl" w:hint="cs"/>
          <w:rtl/>
        </w:rPr>
        <w:t xml:space="preserve"> חלק מחלקה 10 כמסומן במפה;</w:t>
      </w:r>
    </w:p>
    <w:p w:rsidR="00FB52E7" w:rsidRDefault="00FB52E7" w:rsidP="00E93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11408 </w:t>
      </w:r>
      <w:r>
        <w:rPr>
          <w:rStyle w:val="default"/>
          <w:rFonts w:cs="FrankRuehl"/>
          <w:rtl/>
        </w:rPr>
        <w:t>–</w:t>
      </w:r>
      <w:r>
        <w:rPr>
          <w:rStyle w:val="default"/>
          <w:rFonts w:cs="FrankRuehl" w:hint="cs"/>
          <w:rtl/>
        </w:rPr>
        <w:t xml:space="preserve"> חלק מחלקה 1 כמסומן במפה;</w:t>
      </w:r>
    </w:p>
    <w:p w:rsidR="00D3151B" w:rsidRDefault="00D3151B" w:rsidP="000944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לחם הגלילית</w:t>
      </w:r>
      <w:r>
        <w:rPr>
          <w:rStyle w:val="default"/>
          <w:rFonts w:cs="FrankRuehl" w:hint="cs"/>
          <w:rtl/>
        </w:rPr>
        <w:tab/>
        <w:t>גושים 113</w:t>
      </w:r>
      <w:r w:rsidR="00255818">
        <w:rPr>
          <w:rStyle w:val="default"/>
          <w:rFonts w:cs="FrankRuehl" w:hint="cs"/>
          <w:rtl/>
        </w:rPr>
        <w:t>76</w:t>
      </w:r>
      <w:r w:rsidR="00A81D95">
        <w:rPr>
          <w:rStyle w:val="default"/>
          <w:rFonts w:cs="FrankRuehl" w:hint="cs"/>
          <w:rtl/>
        </w:rPr>
        <w:t>,</w:t>
      </w:r>
      <w:r>
        <w:rPr>
          <w:rStyle w:val="default"/>
          <w:rFonts w:cs="FrankRuehl" w:hint="cs"/>
          <w:rtl/>
        </w:rPr>
        <w:t xml:space="preserve"> </w:t>
      </w:r>
      <w:r w:rsidR="00A81D95">
        <w:rPr>
          <w:rStyle w:val="default"/>
          <w:rFonts w:cs="FrankRuehl" w:hint="cs"/>
          <w:rtl/>
        </w:rPr>
        <w:t xml:space="preserve">11377 </w:t>
      </w:r>
      <w:r w:rsidR="00A81D95">
        <w:rPr>
          <w:rStyle w:val="default"/>
          <w:rFonts w:cs="FrankRuehl"/>
          <w:rtl/>
        </w:rPr>
        <w:t>–</w:t>
      </w:r>
      <w:r w:rsidR="00A81D95">
        <w:rPr>
          <w:rStyle w:val="default"/>
          <w:rFonts w:cs="FrankRuehl" w:hint="cs"/>
          <w:rtl/>
        </w:rPr>
        <w:t xml:space="preserve"> בשלמותם;</w:t>
      </w:r>
    </w:p>
    <w:p w:rsidR="00A81D95" w:rsidRDefault="00A81D95" w:rsidP="00A81D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11364 </w:t>
      </w:r>
      <w:r>
        <w:rPr>
          <w:rStyle w:val="default"/>
          <w:rFonts w:cs="FrankRuehl"/>
          <w:rtl/>
        </w:rPr>
        <w:t>–</w:t>
      </w:r>
      <w:r>
        <w:rPr>
          <w:rStyle w:val="default"/>
          <w:rFonts w:cs="FrankRuehl" w:hint="cs"/>
          <w:rtl/>
        </w:rPr>
        <w:t xml:space="preserve"> חלק מחלקה 1 כמסומן במפה;</w:t>
      </w:r>
    </w:p>
    <w:p w:rsidR="00A81D95" w:rsidRDefault="00D3151B" w:rsidP="00A81D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A81D95">
        <w:rPr>
          <w:rStyle w:val="default"/>
          <w:rFonts w:cs="FrankRuehl" w:hint="cs"/>
          <w:rtl/>
        </w:rPr>
        <w:t xml:space="preserve"> 11365 </w:t>
      </w:r>
      <w:r w:rsidR="00A81D95">
        <w:rPr>
          <w:rStyle w:val="default"/>
          <w:rFonts w:cs="FrankRuehl"/>
          <w:rtl/>
        </w:rPr>
        <w:t>–</w:t>
      </w:r>
      <w:r w:rsidR="00A81D95">
        <w:rPr>
          <w:rStyle w:val="default"/>
          <w:rFonts w:cs="FrankRuehl" w:hint="cs"/>
          <w:rtl/>
        </w:rPr>
        <w:t xml:space="preserve"> חלקות 18, 19 וחלק מחלקה 17 כמסומן במפה;</w:t>
      </w:r>
    </w:p>
    <w:p w:rsidR="00A81D95" w:rsidRDefault="00A81D95" w:rsidP="00A81D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11371 </w:t>
      </w:r>
      <w:r>
        <w:rPr>
          <w:rStyle w:val="default"/>
          <w:rFonts w:cs="FrankRuehl"/>
          <w:rtl/>
        </w:rPr>
        <w:t>–</w:t>
      </w:r>
      <w:r>
        <w:rPr>
          <w:rStyle w:val="default"/>
          <w:rFonts w:cs="FrankRuehl" w:hint="cs"/>
          <w:rtl/>
        </w:rPr>
        <w:t xml:space="preserve"> חלק מחלקות </w:t>
      </w:r>
      <w:r w:rsidR="00CC17E4">
        <w:rPr>
          <w:rStyle w:val="default"/>
          <w:rFonts w:cs="FrankRuehl" w:hint="cs"/>
          <w:rtl/>
        </w:rPr>
        <w:t>37, 39, 42</w:t>
      </w:r>
      <w:r>
        <w:rPr>
          <w:rStyle w:val="default"/>
          <w:rFonts w:cs="FrankRuehl" w:hint="cs"/>
          <w:rtl/>
        </w:rPr>
        <w:t xml:space="preserve"> כמסומן במפה;</w:t>
      </w:r>
    </w:p>
    <w:p w:rsidR="00A81D95" w:rsidRDefault="00A81D95" w:rsidP="00A81D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11378 </w:t>
      </w:r>
      <w:r>
        <w:rPr>
          <w:rStyle w:val="default"/>
          <w:rFonts w:cs="FrankRuehl"/>
          <w:rtl/>
        </w:rPr>
        <w:t>–</w:t>
      </w:r>
      <w:r>
        <w:rPr>
          <w:rStyle w:val="default"/>
          <w:rFonts w:cs="FrankRuehl" w:hint="cs"/>
          <w:rtl/>
        </w:rPr>
        <w:t xml:space="preserve"> חלקות 2</w:t>
      </w:r>
      <w:r w:rsidR="00CC17E4">
        <w:rPr>
          <w:rStyle w:val="default"/>
          <w:rFonts w:cs="FrankRuehl" w:hint="cs"/>
          <w:rtl/>
        </w:rPr>
        <w:t>, 4, 13,</w:t>
      </w:r>
      <w:r>
        <w:rPr>
          <w:rStyle w:val="default"/>
          <w:rFonts w:cs="FrankRuehl" w:hint="cs"/>
          <w:rtl/>
        </w:rPr>
        <w:t xml:space="preserve"> 16, 19</w:t>
      </w:r>
      <w:r w:rsidR="00CC17E4">
        <w:rPr>
          <w:rStyle w:val="default"/>
          <w:rFonts w:cs="FrankRuehl" w:hint="cs"/>
          <w:rtl/>
        </w:rPr>
        <w:t>, 47, 49 עד 58, 60 עד 63</w:t>
      </w:r>
      <w:r>
        <w:rPr>
          <w:rStyle w:val="default"/>
          <w:rFonts w:cs="FrankRuehl" w:hint="cs"/>
          <w:rtl/>
        </w:rPr>
        <w:t xml:space="preserve"> וחלק </w:t>
      </w:r>
      <w:r w:rsidR="00CC17E4">
        <w:rPr>
          <w:rStyle w:val="default"/>
          <w:rFonts w:cs="FrankRuehl" w:hint="cs"/>
          <w:rtl/>
        </w:rPr>
        <w:t>מחלקות 21, 23</w:t>
      </w:r>
      <w:r>
        <w:rPr>
          <w:rStyle w:val="default"/>
          <w:rFonts w:cs="FrankRuehl" w:hint="cs"/>
          <w:rtl/>
        </w:rPr>
        <w:t xml:space="preserve"> כמסומן במפה;</w:t>
      </w:r>
    </w:p>
    <w:p w:rsidR="000E4089" w:rsidRDefault="000E4089" w:rsidP="00A81D9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11379 </w:t>
      </w:r>
      <w:r>
        <w:rPr>
          <w:rStyle w:val="default"/>
          <w:rFonts w:cs="FrankRuehl"/>
          <w:rtl/>
        </w:rPr>
        <w:t>–</w:t>
      </w:r>
      <w:r>
        <w:rPr>
          <w:rStyle w:val="default"/>
          <w:rFonts w:cs="FrankRuehl" w:hint="cs"/>
          <w:rtl/>
        </w:rPr>
        <w:t xml:space="preserve"> חלקות 6, 7, 13</w:t>
      </w:r>
      <w:r w:rsidR="00CC17E4">
        <w:rPr>
          <w:rStyle w:val="default"/>
          <w:rFonts w:cs="FrankRuehl" w:hint="cs"/>
          <w:rtl/>
        </w:rPr>
        <w:t>,</w:t>
      </w:r>
      <w:r>
        <w:rPr>
          <w:rStyle w:val="default"/>
          <w:rFonts w:cs="FrankRuehl" w:hint="cs"/>
          <w:rtl/>
        </w:rPr>
        <w:t xml:space="preserve"> </w:t>
      </w:r>
      <w:r w:rsidR="00CC17E4">
        <w:rPr>
          <w:rStyle w:val="default"/>
          <w:rFonts w:cs="FrankRuehl" w:hint="cs"/>
          <w:rtl/>
        </w:rPr>
        <w:t>14</w:t>
      </w:r>
      <w:r>
        <w:rPr>
          <w:rStyle w:val="default"/>
          <w:rFonts w:cs="FrankRuehl" w:hint="cs"/>
          <w:rtl/>
        </w:rPr>
        <w:t>,</w:t>
      </w:r>
      <w:r w:rsidR="00FB52E7">
        <w:rPr>
          <w:rStyle w:val="default"/>
          <w:rFonts w:cs="FrankRuehl" w:hint="cs"/>
          <w:rtl/>
        </w:rPr>
        <w:t xml:space="preserve"> 16,</w:t>
      </w:r>
      <w:r>
        <w:rPr>
          <w:rStyle w:val="default"/>
          <w:rFonts w:cs="FrankRuehl" w:hint="cs"/>
          <w:rtl/>
        </w:rPr>
        <w:t xml:space="preserve"> 34, 35, 38, 39</w:t>
      </w:r>
      <w:r w:rsidR="00CC17E4">
        <w:rPr>
          <w:rStyle w:val="default"/>
          <w:rFonts w:cs="FrankRuehl" w:hint="cs"/>
          <w:rtl/>
        </w:rPr>
        <w:t>, 63</w:t>
      </w:r>
      <w:r>
        <w:rPr>
          <w:rStyle w:val="default"/>
          <w:rFonts w:cs="FrankRuehl" w:hint="cs"/>
          <w:rtl/>
        </w:rPr>
        <w:t xml:space="preserve"> וחלק מחלקות 5, 8, 9, </w:t>
      </w:r>
      <w:r w:rsidR="00CC17E4">
        <w:rPr>
          <w:rStyle w:val="default"/>
          <w:rFonts w:cs="FrankRuehl" w:hint="cs"/>
          <w:rtl/>
        </w:rPr>
        <w:t>27</w:t>
      </w:r>
      <w:r>
        <w:rPr>
          <w:rStyle w:val="default"/>
          <w:rFonts w:cs="FrankRuehl" w:hint="cs"/>
          <w:rtl/>
        </w:rPr>
        <w:t xml:space="preserve">, 32, 33, 36, </w:t>
      </w:r>
      <w:r w:rsidR="00CC17E4">
        <w:rPr>
          <w:rStyle w:val="default"/>
          <w:rFonts w:cs="FrankRuehl" w:hint="cs"/>
          <w:rtl/>
        </w:rPr>
        <w:t>48, 50, 52, 53, 55, 58, 61</w:t>
      </w:r>
      <w:r>
        <w:rPr>
          <w:rStyle w:val="default"/>
          <w:rFonts w:cs="FrankRuehl" w:hint="cs"/>
          <w:rtl/>
        </w:rPr>
        <w:t xml:space="preserve"> כמסומן במפה;</w:t>
      </w:r>
    </w:p>
    <w:p w:rsidR="000E4089" w:rsidRDefault="000E4089" w:rsidP="000E4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12322 </w:t>
      </w:r>
      <w:r>
        <w:rPr>
          <w:rStyle w:val="default"/>
          <w:rFonts w:cs="FrankRuehl"/>
          <w:rtl/>
        </w:rPr>
        <w:t>–</w:t>
      </w:r>
      <w:r>
        <w:rPr>
          <w:rStyle w:val="default"/>
          <w:rFonts w:cs="FrankRuehl" w:hint="cs"/>
          <w:rtl/>
        </w:rPr>
        <w:t xml:space="preserve"> חלקות 12, 13, 26 וחלק מחלקות 11, 21</w:t>
      </w:r>
      <w:r w:rsidR="00CC17E4">
        <w:rPr>
          <w:rStyle w:val="default"/>
          <w:rFonts w:cs="FrankRuehl" w:hint="cs"/>
          <w:rtl/>
        </w:rPr>
        <w:t>, 53</w:t>
      </w:r>
      <w:r>
        <w:rPr>
          <w:rStyle w:val="default"/>
          <w:rFonts w:cs="FrankRuehl" w:hint="cs"/>
          <w:rtl/>
        </w:rPr>
        <w:t xml:space="preserve"> כמסומן במפה;</w:t>
      </w:r>
    </w:p>
    <w:p w:rsidR="000E4089" w:rsidRDefault="000E4089" w:rsidP="000E4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12323 </w:t>
      </w:r>
      <w:r>
        <w:rPr>
          <w:rStyle w:val="default"/>
          <w:rFonts w:cs="FrankRuehl"/>
          <w:rtl/>
        </w:rPr>
        <w:t>–</w:t>
      </w:r>
      <w:r>
        <w:rPr>
          <w:rStyle w:val="default"/>
          <w:rFonts w:cs="FrankRuehl" w:hint="cs"/>
          <w:rtl/>
        </w:rPr>
        <w:t xml:space="preserve"> חלק מחלקה 7 כמסומן במפה;</w:t>
      </w:r>
    </w:p>
    <w:p w:rsidR="000E4089" w:rsidRDefault="000E4089" w:rsidP="000E4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17580 </w:t>
      </w:r>
      <w:r>
        <w:rPr>
          <w:rStyle w:val="default"/>
          <w:rFonts w:cs="FrankRuehl"/>
          <w:rtl/>
        </w:rPr>
        <w:t>–</w:t>
      </w:r>
      <w:r>
        <w:rPr>
          <w:rStyle w:val="default"/>
          <w:rFonts w:cs="FrankRuehl" w:hint="cs"/>
          <w:rtl/>
        </w:rPr>
        <w:t xml:space="preserve"> חלק מחלקות 14, 15 כמסומן במפה;</w:t>
      </w:r>
    </w:p>
    <w:p w:rsidR="000E4089" w:rsidRDefault="000E4089" w:rsidP="000E4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17581 </w:t>
      </w:r>
      <w:r>
        <w:rPr>
          <w:rStyle w:val="default"/>
          <w:rFonts w:cs="FrankRuehl"/>
          <w:rtl/>
        </w:rPr>
        <w:t>–</w:t>
      </w:r>
      <w:r>
        <w:rPr>
          <w:rStyle w:val="default"/>
          <w:rFonts w:cs="FrankRuehl" w:hint="cs"/>
          <w:rtl/>
        </w:rPr>
        <w:t xml:space="preserve"> חלקות 20, 22 עד 47, 51, 52, 55, 65 עד 69, 75, 79, 90, 93, 96 וחלק מחלקות 1, 18, 21, 48 עד 50, 53, 54, 56</w:t>
      </w:r>
      <w:r w:rsidR="00CD2419">
        <w:rPr>
          <w:rStyle w:val="default"/>
          <w:rFonts w:cs="FrankRuehl" w:hint="cs"/>
          <w:rtl/>
        </w:rPr>
        <w:t>,</w:t>
      </w:r>
      <w:r>
        <w:rPr>
          <w:rStyle w:val="default"/>
          <w:rFonts w:cs="FrankRuehl" w:hint="cs"/>
          <w:rtl/>
        </w:rPr>
        <w:t xml:space="preserve"> 5</w:t>
      </w:r>
      <w:r w:rsidR="00CD2419">
        <w:rPr>
          <w:rStyle w:val="default"/>
          <w:rFonts w:cs="FrankRuehl" w:hint="cs"/>
          <w:rtl/>
        </w:rPr>
        <w:t>7</w:t>
      </w:r>
      <w:r>
        <w:rPr>
          <w:rStyle w:val="default"/>
          <w:rFonts w:cs="FrankRuehl" w:hint="cs"/>
          <w:rtl/>
        </w:rPr>
        <w:t>, 60</w:t>
      </w:r>
      <w:r w:rsidR="00CD2419">
        <w:rPr>
          <w:rStyle w:val="default"/>
          <w:rFonts w:cs="FrankRuehl" w:hint="cs"/>
          <w:rtl/>
        </w:rPr>
        <w:t>, 62</w:t>
      </w:r>
      <w:r>
        <w:rPr>
          <w:rStyle w:val="default"/>
          <w:rFonts w:cs="FrankRuehl" w:hint="cs"/>
          <w:rtl/>
        </w:rPr>
        <w:t xml:space="preserve"> עד 64, 70, 78, 80, 81, 83, 86</w:t>
      </w:r>
      <w:r w:rsidR="00CD2419">
        <w:rPr>
          <w:rStyle w:val="default"/>
          <w:rFonts w:cs="FrankRuehl" w:hint="cs"/>
          <w:rtl/>
        </w:rPr>
        <w:t>,</w:t>
      </w:r>
      <w:r>
        <w:rPr>
          <w:rStyle w:val="default"/>
          <w:rFonts w:cs="FrankRuehl" w:hint="cs"/>
          <w:rtl/>
        </w:rPr>
        <w:t xml:space="preserve"> 8</w:t>
      </w:r>
      <w:r w:rsidR="00CD2419">
        <w:rPr>
          <w:rStyle w:val="default"/>
          <w:rFonts w:cs="FrankRuehl" w:hint="cs"/>
          <w:rtl/>
        </w:rPr>
        <w:t>7</w:t>
      </w:r>
      <w:r>
        <w:rPr>
          <w:rStyle w:val="default"/>
          <w:rFonts w:cs="FrankRuehl" w:hint="cs"/>
          <w:rtl/>
        </w:rPr>
        <w:t>, 91, 92 כמסומן במפה;</w:t>
      </w:r>
    </w:p>
    <w:p w:rsidR="000E4089" w:rsidRDefault="000E4089" w:rsidP="000E4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17582 </w:t>
      </w:r>
      <w:r>
        <w:rPr>
          <w:rStyle w:val="default"/>
          <w:rFonts w:cs="FrankRuehl"/>
          <w:rtl/>
        </w:rPr>
        <w:t>–</w:t>
      </w:r>
      <w:r>
        <w:rPr>
          <w:rStyle w:val="default"/>
          <w:rFonts w:cs="FrankRuehl" w:hint="cs"/>
          <w:rtl/>
        </w:rPr>
        <w:t xml:space="preserve"> חלקות 18, 21 וחלק מחלקות 2, 14, 15, 25 כמסומן במפה;</w:t>
      </w:r>
    </w:p>
    <w:p w:rsidR="00D3151B" w:rsidRDefault="000E4089" w:rsidP="000E40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3151B">
        <w:rPr>
          <w:rStyle w:val="default"/>
          <w:rFonts w:cs="FrankRuehl" w:hint="cs"/>
          <w:rtl/>
        </w:rPr>
        <w:t xml:space="preserve">17583 </w:t>
      </w:r>
      <w:r>
        <w:rPr>
          <w:rStyle w:val="default"/>
          <w:rFonts w:cs="FrankRuehl"/>
          <w:rtl/>
        </w:rPr>
        <w:t>–</w:t>
      </w:r>
      <w:r w:rsidR="00D3151B">
        <w:rPr>
          <w:rStyle w:val="default"/>
          <w:rFonts w:cs="FrankRuehl" w:hint="cs"/>
          <w:rtl/>
        </w:rPr>
        <w:t xml:space="preserve"> </w:t>
      </w:r>
      <w:r>
        <w:rPr>
          <w:rStyle w:val="default"/>
          <w:rFonts w:cs="FrankRuehl" w:hint="cs"/>
          <w:rtl/>
        </w:rPr>
        <w:t>חלקות 7, 8, 31 וחלק מחלקות 1, 6, 38 כמסומן במפה;</w:t>
      </w:r>
    </w:p>
    <w:p w:rsidR="00D3151B" w:rsidRDefault="00D3151B" w:rsidP="000944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שערים</w:t>
      </w:r>
      <w:r>
        <w:rPr>
          <w:rStyle w:val="default"/>
          <w:rFonts w:cs="FrankRuehl" w:hint="cs"/>
          <w:rtl/>
        </w:rPr>
        <w:tab/>
        <w:t xml:space="preserve">גושים </w:t>
      </w:r>
      <w:r w:rsidR="007912C1">
        <w:rPr>
          <w:rStyle w:val="default"/>
          <w:rFonts w:cs="FrankRuehl" w:hint="cs"/>
          <w:rtl/>
        </w:rPr>
        <w:t xml:space="preserve">11242, 11245, 11246, 11248, 11249, 12775 </w:t>
      </w:r>
      <w:r w:rsidR="007912C1">
        <w:rPr>
          <w:rStyle w:val="default"/>
          <w:rFonts w:cs="FrankRuehl"/>
          <w:rtl/>
        </w:rPr>
        <w:t>–</w:t>
      </w:r>
      <w:r w:rsidR="007912C1">
        <w:rPr>
          <w:rStyle w:val="default"/>
          <w:rFonts w:cs="FrankRuehl" w:hint="cs"/>
          <w:rtl/>
        </w:rPr>
        <w:t xml:space="preserve"> בשלמותם;</w:t>
      </w:r>
    </w:p>
    <w:p w:rsidR="00D3151B" w:rsidRDefault="00D3151B" w:rsidP="007912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11243 </w:t>
      </w:r>
      <w:r>
        <w:rPr>
          <w:rStyle w:val="default"/>
          <w:rFonts w:cs="FrankRuehl"/>
          <w:rtl/>
        </w:rPr>
        <w:t>–</w:t>
      </w:r>
      <w:r>
        <w:rPr>
          <w:rStyle w:val="default"/>
          <w:rFonts w:cs="FrankRuehl" w:hint="cs"/>
          <w:rtl/>
        </w:rPr>
        <w:t xml:space="preserve"> </w:t>
      </w:r>
      <w:r w:rsidR="007912C1">
        <w:rPr>
          <w:rStyle w:val="default"/>
          <w:rFonts w:cs="FrankRuehl" w:hint="cs"/>
          <w:rtl/>
        </w:rPr>
        <w:t>חלקות 4, 6, 8, 12, 14 וחלק מחלקות 5, 9 כמסומן במפה;</w:t>
      </w:r>
    </w:p>
    <w:p w:rsidR="007912C1" w:rsidRDefault="007912C1" w:rsidP="007912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11244 </w:t>
      </w:r>
      <w:r>
        <w:rPr>
          <w:rStyle w:val="default"/>
          <w:rFonts w:cs="FrankRuehl"/>
          <w:rtl/>
        </w:rPr>
        <w:t>–</w:t>
      </w:r>
      <w:r>
        <w:rPr>
          <w:rStyle w:val="default"/>
          <w:rFonts w:cs="FrankRuehl" w:hint="cs"/>
          <w:rtl/>
        </w:rPr>
        <w:t xml:space="preserve"> חלקות 1, 3 עד 5 וחלק מחלקה 2 כמסומן במפה;</w:t>
      </w:r>
    </w:p>
    <w:p w:rsidR="007912C1" w:rsidRDefault="007912C1" w:rsidP="007912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11247 </w:t>
      </w:r>
      <w:r>
        <w:rPr>
          <w:rStyle w:val="default"/>
          <w:rFonts w:cs="FrankRuehl"/>
          <w:rtl/>
        </w:rPr>
        <w:t>–</w:t>
      </w:r>
      <w:r>
        <w:rPr>
          <w:rStyle w:val="default"/>
          <w:rFonts w:cs="FrankRuehl" w:hint="cs"/>
          <w:rtl/>
        </w:rPr>
        <w:t xml:space="preserve"> חלקות 11, 12, 19, 23, 25;</w:t>
      </w:r>
    </w:p>
    <w:p w:rsidR="007912C1" w:rsidRDefault="007912C1" w:rsidP="007912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12715 </w:t>
      </w:r>
      <w:r>
        <w:rPr>
          <w:rStyle w:val="default"/>
          <w:rFonts w:cs="FrankRuehl"/>
          <w:rtl/>
        </w:rPr>
        <w:t>–</w:t>
      </w:r>
      <w:r>
        <w:rPr>
          <w:rStyle w:val="default"/>
          <w:rFonts w:cs="FrankRuehl" w:hint="cs"/>
          <w:rtl/>
        </w:rPr>
        <w:t xml:space="preserve"> חלקה 20 וחלק מחלקות 18, 19, 21 כמסומן במפה;</w:t>
      </w:r>
    </w:p>
    <w:p w:rsidR="007912C1" w:rsidRDefault="007912C1" w:rsidP="007912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17180 </w:t>
      </w:r>
      <w:r>
        <w:rPr>
          <w:rStyle w:val="default"/>
          <w:rFonts w:cs="FrankRuehl"/>
          <w:rtl/>
        </w:rPr>
        <w:t>–</w:t>
      </w:r>
      <w:r>
        <w:rPr>
          <w:rStyle w:val="default"/>
          <w:rFonts w:cs="FrankRuehl" w:hint="cs"/>
          <w:rtl/>
        </w:rPr>
        <w:t xml:space="preserve"> חלק מחלקות 12, 14 כמסומן במפה;</w:t>
      </w:r>
    </w:p>
    <w:p w:rsidR="00FC6B72" w:rsidRDefault="00D3151B"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בלפוריה</w:t>
      </w:r>
      <w:r>
        <w:rPr>
          <w:rStyle w:val="default"/>
          <w:rFonts w:cs="FrankRuehl" w:hint="cs"/>
          <w:rtl/>
        </w:rPr>
        <w:tab/>
      </w:r>
      <w:r w:rsidR="00FC6B72">
        <w:rPr>
          <w:rStyle w:val="default"/>
          <w:rFonts w:cs="FrankRuehl" w:hint="cs"/>
          <w:rtl/>
        </w:rPr>
        <w:t xml:space="preserve">גושים 16714, 16715, 16716, 16717, 16718, 16747, 16748, 16749, 16750, 16751, 16752, 16753, 16754 </w:t>
      </w:r>
      <w:r w:rsidR="00FC6B72">
        <w:rPr>
          <w:rStyle w:val="default"/>
          <w:rFonts w:cs="FrankRuehl"/>
          <w:rtl/>
        </w:rPr>
        <w:t>–</w:t>
      </w:r>
      <w:r w:rsidR="00FC6B72">
        <w:rPr>
          <w:rStyle w:val="default"/>
          <w:rFonts w:cs="FrankRuehl" w:hint="cs"/>
          <w:rtl/>
        </w:rPr>
        <w:t xml:space="preserve"> בשלמותם;</w:t>
      </w:r>
    </w:p>
    <w:p w:rsidR="00DB351E" w:rsidRDefault="00D3151B"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16713 </w:t>
      </w:r>
      <w:r w:rsidR="00DB351E">
        <w:rPr>
          <w:rStyle w:val="default"/>
          <w:rFonts w:cs="FrankRuehl"/>
          <w:rtl/>
        </w:rPr>
        <w:t>–</w:t>
      </w:r>
      <w:r w:rsidR="00FC6B72">
        <w:rPr>
          <w:rStyle w:val="default"/>
          <w:rFonts w:cs="FrankRuehl" w:hint="cs"/>
          <w:rtl/>
        </w:rPr>
        <w:t xml:space="preserve"> </w:t>
      </w:r>
      <w:r w:rsidR="00DB351E">
        <w:rPr>
          <w:rStyle w:val="default"/>
          <w:rFonts w:cs="FrankRuehl" w:hint="cs"/>
          <w:rtl/>
        </w:rPr>
        <w:t xml:space="preserve">חלקות </w:t>
      </w:r>
      <w:r w:rsidR="00FC6B72">
        <w:rPr>
          <w:rStyle w:val="default"/>
          <w:rFonts w:cs="FrankRuehl" w:hint="cs"/>
          <w:rtl/>
        </w:rPr>
        <w:t xml:space="preserve">1, 2, 4, 34 עד 37 וחלק מחלקות 3, 5, </w:t>
      </w:r>
      <w:r w:rsidR="002F33F6">
        <w:rPr>
          <w:rStyle w:val="default"/>
          <w:rFonts w:cs="FrankRuehl" w:hint="cs"/>
          <w:rtl/>
        </w:rPr>
        <w:t>6, 14</w:t>
      </w:r>
      <w:r w:rsidR="00FC6B72">
        <w:rPr>
          <w:rStyle w:val="default"/>
          <w:rFonts w:cs="FrankRuehl" w:hint="cs"/>
          <w:rtl/>
        </w:rPr>
        <w:t xml:space="preserve"> עד 16, 38 עד 44</w:t>
      </w:r>
      <w:r w:rsidR="002F33F6">
        <w:rPr>
          <w:rStyle w:val="default"/>
          <w:rFonts w:cs="FrankRuehl" w:hint="cs"/>
          <w:rtl/>
        </w:rPr>
        <w:t>, 56, 60, 63, 64, 67</w:t>
      </w:r>
      <w:r w:rsidR="00DB351E">
        <w:rPr>
          <w:rStyle w:val="default"/>
          <w:rFonts w:cs="FrankRuehl" w:hint="cs"/>
          <w:rtl/>
        </w:rPr>
        <w:t xml:space="preserve"> כמסומן במפה;</w:t>
      </w:r>
    </w:p>
    <w:p w:rsidR="00FC6B72" w:rsidRDefault="00FC6B72"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16719 </w:t>
      </w:r>
      <w:r>
        <w:rPr>
          <w:rStyle w:val="default"/>
          <w:rFonts w:cs="FrankRuehl"/>
          <w:rtl/>
        </w:rPr>
        <w:t>–</w:t>
      </w:r>
      <w:r>
        <w:rPr>
          <w:rStyle w:val="default"/>
          <w:rFonts w:cs="FrankRuehl" w:hint="cs"/>
          <w:rtl/>
        </w:rPr>
        <w:t xml:space="preserve"> פרט לחלק מחלקה </w:t>
      </w:r>
      <w:r w:rsidR="00555734">
        <w:rPr>
          <w:rStyle w:val="default"/>
          <w:rFonts w:cs="FrankRuehl" w:hint="cs"/>
          <w:rtl/>
        </w:rPr>
        <w:t>40</w:t>
      </w:r>
      <w:r>
        <w:rPr>
          <w:rStyle w:val="default"/>
          <w:rFonts w:cs="FrankRuehl" w:hint="cs"/>
          <w:rtl/>
        </w:rPr>
        <w:t xml:space="preserve"> כמסומן במפה;</w:t>
      </w:r>
    </w:p>
    <w:p w:rsidR="002F33F6" w:rsidRDefault="002F33F6"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16720 </w:t>
      </w:r>
      <w:r>
        <w:rPr>
          <w:rStyle w:val="default"/>
          <w:rFonts w:cs="FrankRuehl"/>
          <w:rtl/>
        </w:rPr>
        <w:t>–</w:t>
      </w:r>
      <w:r>
        <w:rPr>
          <w:rStyle w:val="default"/>
          <w:rFonts w:cs="FrankRuehl" w:hint="cs"/>
          <w:rtl/>
        </w:rPr>
        <w:t xml:space="preserve"> פרט לחלק מחלקה 4 כמסומן במפה;</w:t>
      </w:r>
    </w:p>
    <w:p w:rsidR="00DB351E" w:rsidRDefault="00FC6B72"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B351E">
        <w:rPr>
          <w:rStyle w:val="default"/>
          <w:rFonts w:cs="FrankRuehl" w:hint="cs"/>
          <w:rtl/>
        </w:rPr>
        <w:t xml:space="preserve">16721 </w:t>
      </w:r>
      <w:r w:rsidR="00DB351E">
        <w:rPr>
          <w:rStyle w:val="default"/>
          <w:rFonts w:cs="FrankRuehl"/>
          <w:rtl/>
        </w:rPr>
        <w:t>–</w:t>
      </w:r>
      <w:r w:rsidR="00DB351E">
        <w:rPr>
          <w:rStyle w:val="default"/>
          <w:rFonts w:cs="FrankRuehl" w:hint="cs"/>
          <w:rtl/>
        </w:rPr>
        <w:t xml:space="preserve"> </w:t>
      </w:r>
      <w:r>
        <w:rPr>
          <w:rStyle w:val="default"/>
          <w:rFonts w:cs="FrankRuehl" w:hint="cs"/>
          <w:rtl/>
        </w:rPr>
        <w:t>חלקות 1, 6, 7, 12 וחלק מחלקות 2, 5, 8, 11, 13, 14, 18, 19, 37, 38</w:t>
      </w:r>
      <w:r w:rsidR="00DB351E">
        <w:rPr>
          <w:rStyle w:val="default"/>
          <w:rFonts w:cs="FrankRuehl" w:hint="cs"/>
          <w:rtl/>
        </w:rPr>
        <w:t xml:space="preserve"> כמסומן במפה;</w:t>
      </w:r>
    </w:p>
    <w:p w:rsidR="00DB351E" w:rsidRDefault="00FC6B72" w:rsidP="00DB35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3151B">
        <w:rPr>
          <w:rStyle w:val="default"/>
          <w:rFonts w:cs="FrankRuehl" w:hint="cs"/>
          <w:rtl/>
        </w:rPr>
        <w:t>16731</w:t>
      </w:r>
      <w:r w:rsidR="00DB351E">
        <w:rPr>
          <w:rStyle w:val="default"/>
          <w:rFonts w:cs="FrankRuehl" w:hint="cs"/>
          <w:rtl/>
        </w:rPr>
        <w:t xml:space="preserve"> </w:t>
      </w:r>
      <w:r w:rsidR="00DB351E">
        <w:rPr>
          <w:rStyle w:val="default"/>
          <w:rFonts w:cs="FrankRuehl"/>
          <w:rtl/>
        </w:rPr>
        <w:t>–</w:t>
      </w:r>
      <w:r w:rsidR="00DB351E">
        <w:rPr>
          <w:rStyle w:val="default"/>
          <w:rFonts w:cs="FrankRuehl" w:hint="cs"/>
          <w:rtl/>
        </w:rPr>
        <w:t xml:space="preserve"> חלק מחלקות 1, 3 כמסומן במפה;</w:t>
      </w:r>
    </w:p>
    <w:p w:rsidR="00DB351E" w:rsidRDefault="00FC6B72" w:rsidP="00DB35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B351E">
        <w:rPr>
          <w:rStyle w:val="default"/>
          <w:rFonts w:cs="FrankRuehl" w:hint="cs"/>
          <w:rtl/>
        </w:rPr>
        <w:t xml:space="preserve">16732 </w:t>
      </w:r>
      <w:r w:rsidR="00DB351E">
        <w:rPr>
          <w:rStyle w:val="default"/>
          <w:rFonts w:cs="FrankRuehl"/>
          <w:rtl/>
        </w:rPr>
        <w:t>–</w:t>
      </w:r>
      <w:r>
        <w:rPr>
          <w:rStyle w:val="default"/>
          <w:rFonts w:cs="FrankRuehl" w:hint="cs"/>
          <w:rtl/>
        </w:rPr>
        <w:t xml:space="preserve"> חלקות 1, 5, 56 וחלק</w:t>
      </w:r>
      <w:r w:rsidR="00DB351E">
        <w:rPr>
          <w:rStyle w:val="default"/>
          <w:rFonts w:cs="FrankRuehl" w:hint="cs"/>
          <w:rtl/>
        </w:rPr>
        <w:t xml:space="preserve"> </w:t>
      </w:r>
      <w:r>
        <w:rPr>
          <w:rStyle w:val="default"/>
          <w:rFonts w:cs="FrankRuehl" w:hint="cs"/>
          <w:rtl/>
        </w:rPr>
        <w:t>מ</w:t>
      </w:r>
      <w:r w:rsidR="00DB351E">
        <w:rPr>
          <w:rStyle w:val="default"/>
          <w:rFonts w:cs="FrankRuehl" w:hint="cs"/>
          <w:rtl/>
        </w:rPr>
        <w:t xml:space="preserve">חלקות </w:t>
      </w:r>
      <w:r w:rsidR="002F33F6">
        <w:rPr>
          <w:rStyle w:val="default"/>
          <w:rFonts w:cs="FrankRuehl" w:hint="cs"/>
          <w:rtl/>
        </w:rPr>
        <w:t>3,</w:t>
      </w:r>
      <w:r w:rsidR="00DB351E">
        <w:rPr>
          <w:rStyle w:val="default"/>
          <w:rFonts w:cs="FrankRuehl" w:hint="cs"/>
          <w:rtl/>
        </w:rPr>
        <w:t xml:space="preserve"> </w:t>
      </w:r>
      <w:r>
        <w:rPr>
          <w:rStyle w:val="default"/>
          <w:rFonts w:cs="FrankRuehl" w:hint="cs"/>
          <w:rtl/>
        </w:rPr>
        <w:t xml:space="preserve">4, </w:t>
      </w:r>
      <w:r w:rsidR="00DB351E">
        <w:rPr>
          <w:rStyle w:val="default"/>
          <w:rFonts w:cs="FrankRuehl" w:hint="cs"/>
          <w:rtl/>
        </w:rPr>
        <w:t>6, 8 כמסומן במפה;</w:t>
      </w:r>
    </w:p>
    <w:p w:rsidR="00DB351E" w:rsidRDefault="00FC6B72" w:rsidP="002F33F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B351E">
        <w:rPr>
          <w:rStyle w:val="default"/>
          <w:rFonts w:cs="FrankRuehl" w:hint="cs"/>
          <w:rtl/>
        </w:rPr>
        <w:t xml:space="preserve">16733 </w:t>
      </w:r>
      <w:r w:rsidR="00DB351E">
        <w:rPr>
          <w:rStyle w:val="default"/>
          <w:rFonts w:cs="FrankRuehl"/>
          <w:rtl/>
        </w:rPr>
        <w:t>–</w:t>
      </w:r>
      <w:r w:rsidR="00DB351E">
        <w:rPr>
          <w:rStyle w:val="default"/>
          <w:rFonts w:cs="FrankRuehl" w:hint="cs"/>
          <w:rtl/>
        </w:rPr>
        <w:t xml:space="preserve"> </w:t>
      </w:r>
      <w:r w:rsidR="002F33F6">
        <w:rPr>
          <w:rStyle w:val="default"/>
          <w:rFonts w:cs="FrankRuehl" w:hint="cs"/>
          <w:rtl/>
        </w:rPr>
        <w:t xml:space="preserve">חלקה 94 וחלק מחלקות 18, 19, </w:t>
      </w:r>
      <w:r w:rsidR="00481EF5">
        <w:rPr>
          <w:rStyle w:val="default"/>
          <w:rFonts w:cs="FrankRuehl" w:hint="cs"/>
          <w:rtl/>
        </w:rPr>
        <w:t>63, 78, 80, 92, 96, 97, 105</w:t>
      </w:r>
      <w:r w:rsidR="00DB351E">
        <w:rPr>
          <w:rStyle w:val="default"/>
          <w:rFonts w:cs="FrankRuehl" w:hint="cs"/>
          <w:rtl/>
        </w:rPr>
        <w:t xml:space="preserve"> כמסומן במפה;</w:t>
      </w:r>
    </w:p>
    <w:p w:rsidR="00481EF5" w:rsidRDefault="00481EF5" w:rsidP="002F33F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16734 </w:t>
      </w:r>
      <w:r>
        <w:rPr>
          <w:rStyle w:val="default"/>
          <w:rFonts w:cs="FrankRuehl"/>
          <w:rtl/>
        </w:rPr>
        <w:t>–</w:t>
      </w:r>
      <w:r>
        <w:rPr>
          <w:rStyle w:val="default"/>
          <w:rFonts w:cs="FrankRuehl" w:hint="cs"/>
          <w:rtl/>
        </w:rPr>
        <w:t xml:space="preserve"> חלקות 1 עד 13, 24 עד 26, 29, 30, 42, 46, 49, 53, 57, 63, 83, 86 וחלק מחלקות 61, 71, 73, 75, 77, 87 כמסומן במפה;</w:t>
      </w:r>
    </w:p>
    <w:p w:rsidR="00D3151B" w:rsidRDefault="00FC6B72"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B351E">
        <w:rPr>
          <w:rStyle w:val="default"/>
          <w:rFonts w:cs="FrankRuehl" w:hint="cs"/>
          <w:rtl/>
        </w:rPr>
        <w:t xml:space="preserve">16735 </w:t>
      </w:r>
      <w:r w:rsidR="003E024E">
        <w:rPr>
          <w:rStyle w:val="default"/>
          <w:rFonts w:cs="FrankRuehl"/>
          <w:rtl/>
        </w:rPr>
        <w:t>–</w:t>
      </w:r>
      <w:r>
        <w:rPr>
          <w:rStyle w:val="default"/>
          <w:rFonts w:cs="FrankRuehl" w:hint="cs"/>
          <w:rtl/>
        </w:rPr>
        <w:t xml:space="preserve"> </w:t>
      </w:r>
      <w:r w:rsidR="003E024E">
        <w:rPr>
          <w:rStyle w:val="default"/>
          <w:rFonts w:cs="FrankRuehl" w:hint="cs"/>
          <w:rtl/>
        </w:rPr>
        <w:t xml:space="preserve">חלקות </w:t>
      </w:r>
      <w:r>
        <w:rPr>
          <w:rStyle w:val="default"/>
          <w:rFonts w:cs="FrankRuehl" w:hint="cs"/>
          <w:rtl/>
        </w:rPr>
        <w:t>1 עד 24, 32</w:t>
      </w:r>
      <w:r w:rsidR="00481EF5">
        <w:rPr>
          <w:rStyle w:val="default"/>
          <w:rFonts w:cs="FrankRuehl" w:hint="cs"/>
          <w:rtl/>
        </w:rPr>
        <w:t>,</w:t>
      </w:r>
      <w:r>
        <w:rPr>
          <w:rStyle w:val="default"/>
          <w:rFonts w:cs="FrankRuehl" w:hint="cs"/>
          <w:rtl/>
        </w:rPr>
        <w:t xml:space="preserve"> </w:t>
      </w:r>
      <w:r w:rsidR="00481EF5">
        <w:rPr>
          <w:rStyle w:val="default"/>
          <w:rFonts w:cs="FrankRuehl" w:hint="cs"/>
          <w:rtl/>
        </w:rPr>
        <w:t>33</w:t>
      </w:r>
      <w:r>
        <w:rPr>
          <w:rStyle w:val="default"/>
          <w:rFonts w:cs="FrankRuehl" w:hint="cs"/>
          <w:rtl/>
        </w:rPr>
        <w:t>, 54, 55</w:t>
      </w:r>
      <w:r w:rsidR="00481EF5">
        <w:rPr>
          <w:rStyle w:val="default"/>
          <w:rFonts w:cs="FrankRuehl" w:hint="cs"/>
          <w:rtl/>
        </w:rPr>
        <w:t>, 87, 92</w:t>
      </w:r>
      <w:r>
        <w:rPr>
          <w:rStyle w:val="default"/>
          <w:rFonts w:cs="FrankRuehl" w:hint="cs"/>
          <w:rtl/>
        </w:rPr>
        <w:t xml:space="preserve"> וחלק מחלקות </w:t>
      </w:r>
      <w:r w:rsidR="00481EF5">
        <w:rPr>
          <w:rStyle w:val="default"/>
          <w:rFonts w:cs="FrankRuehl" w:hint="cs"/>
          <w:rtl/>
        </w:rPr>
        <w:t>60, 73, 75, 78, 82, 84, 85, 94</w:t>
      </w:r>
      <w:r w:rsidR="003E024E">
        <w:rPr>
          <w:rStyle w:val="default"/>
          <w:rFonts w:cs="FrankRuehl" w:hint="cs"/>
          <w:rtl/>
        </w:rPr>
        <w:t xml:space="preserve"> כמסומן במפה;</w:t>
      </w:r>
    </w:p>
    <w:p w:rsidR="003E024E" w:rsidRDefault="00FC6B72"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E024E">
        <w:rPr>
          <w:rStyle w:val="default"/>
          <w:rFonts w:cs="FrankRuehl" w:hint="cs"/>
          <w:rtl/>
        </w:rPr>
        <w:t xml:space="preserve">16736 </w:t>
      </w:r>
      <w:r w:rsidR="003E024E">
        <w:rPr>
          <w:rStyle w:val="default"/>
          <w:rFonts w:cs="FrankRuehl"/>
          <w:rtl/>
        </w:rPr>
        <w:t>–</w:t>
      </w:r>
      <w:r>
        <w:rPr>
          <w:rStyle w:val="default"/>
          <w:rFonts w:cs="FrankRuehl" w:hint="cs"/>
          <w:rtl/>
        </w:rPr>
        <w:t xml:space="preserve"> </w:t>
      </w:r>
      <w:r w:rsidR="003E024E">
        <w:rPr>
          <w:rStyle w:val="default"/>
          <w:rFonts w:cs="FrankRuehl" w:hint="cs"/>
          <w:rtl/>
        </w:rPr>
        <w:t xml:space="preserve">חלקות </w:t>
      </w:r>
      <w:r>
        <w:rPr>
          <w:rStyle w:val="default"/>
          <w:rFonts w:cs="FrankRuehl" w:hint="cs"/>
          <w:rtl/>
        </w:rPr>
        <w:t xml:space="preserve">1 עד </w:t>
      </w:r>
      <w:r w:rsidR="00481EF5">
        <w:rPr>
          <w:rStyle w:val="default"/>
          <w:rFonts w:cs="FrankRuehl" w:hint="cs"/>
          <w:rtl/>
        </w:rPr>
        <w:t>7</w:t>
      </w:r>
      <w:r>
        <w:rPr>
          <w:rStyle w:val="default"/>
          <w:rFonts w:cs="FrankRuehl" w:hint="cs"/>
          <w:rtl/>
        </w:rPr>
        <w:t xml:space="preserve">, </w:t>
      </w:r>
      <w:r w:rsidR="00481EF5">
        <w:rPr>
          <w:rStyle w:val="default"/>
          <w:rFonts w:cs="FrankRuehl" w:hint="cs"/>
          <w:rtl/>
        </w:rPr>
        <w:t>20</w:t>
      </w:r>
      <w:r>
        <w:rPr>
          <w:rStyle w:val="default"/>
          <w:rFonts w:cs="FrankRuehl" w:hint="cs"/>
          <w:rtl/>
        </w:rPr>
        <w:t xml:space="preserve"> עד 24, 26 עד 30, 46 עד 48</w:t>
      </w:r>
      <w:r w:rsidR="00481EF5">
        <w:rPr>
          <w:rStyle w:val="default"/>
          <w:rFonts w:cs="FrankRuehl" w:hint="cs"/>
          <w:rtl/>
        </w:rPr>
        <w:t>, 59, 65, 67, 70, 73</w:t>
      </w:r>
      <w:r>
        <w:rPr>
          <w:rStyle w:val="default"/>
          <w:rFonts w:cs="FrankRuehl" w:hint="cs"/>
          <w:rtl/>
        </w:rPr>
        <w:t xml:space="preserve"> וחלק מחלקות </w:t>
      </w:r>
      <w:r w:rsidR="00481EF5">
        <w:rPr>
          <w:rStyle w:val="default"/>
          <w:rFonts w:cs="FrankRuehl" w:hint="cs"/>
          <w:rtl/>
        </w:rPr>
        <w:t>45, 50, 53, 81</w:t>
      </w:r>
      <w:r>
        <w:rPr>
          <w:rStyle w:val="default"/>
          <w:rFonts w:cs="FrankRuehl" w:hint="cs"/>
          <w:rtl/>
        </w:rPr>
        <w:t xml:space="preserve"> </w:t>
      </w:r>
      <w:r w:rsidR="003E024E">
        <w:rPr>
          <w:rStyle w:val="default"/>
          <w:rFonts w:cs="FrankRuehl" w:hint="cs"/>
          <w:rtl/>
        </w:rPr>
        <w:t>כמסומן במפה;</w:t>
      </w:r>
    </w:p>
    <w:p w:rsidR="003E024E" w:rsidRDefault="00FC6B72" w:rsidP="00FC6B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E024E">
        <w:rPr>
          <w:rStyle w:val="default"/>
          <w:rFonts w:cs="FrankRuehl" w:hint="cs"/>
          <w:rtl/>
        </w:rPr>
        <w:t xml:space="preserve">16755 </w:t>
      </w:r>
      <w:r w:rsidR="003E024E">
        <w:rPr>
          <w:rStyle w:val="default"/>
          <w:rFonts w:cs="FrankRuehl"/>
          <w:rtl/>
        </w:rPr>
        <w:t>–</w:t>
      </w:r>
      <w:r>
        <w:rPr>
          <w:rStyle w:val="default"/>
          <w:rFonts w:cs="FrankRuehl" w:hint="cs"/>
          <w:rtl/>
        </w:rPr>
        <w:t xml:space="preserve"> </w:t>
      </w:r>
      <w:r w:rsidR="003E024E">
        <w:rPr>
          <w:rStyle w:val="default"/>
          <w:rFonts w:cs="FrankRuehl" w:hint="cs"/>
          <w:rtl/>
        </w:rPr>
        <w:t xml:space="preserve">חלקות </w:t>
      </w:r>
      <w:r>
        <w:rPr>
          <w:rStyle w:val="default"/>
          <w:rFonts w:cs="FrankRuehl" w:hint="cs"/>
          <w:rtl/>
        </w:rPr>
        <w:t>1, 9 עד</w:t>
      </w:r>
      <w:r w:rsidR="00481EF5">
        <w:rPr>
          <w:rStyle w:val="default"/>
          <w:rFonts w:cs="FrankRuehl" w:hint="cs"/>
          <w:rtl/>
        </w:rPr>
        <w:t xml:space="preserve"> 12, 15 עד</w:t>
      </w:r>
      <w:r>
        <w:rPr>
          <w:rStyle w:val="default"/>
          <w:rFonts w:cs="FrankRuehl" w:hint="cs"/>
          <w:rtl/>
        </w:rPr>
        <w:t xml:space="preserve"> 19, 21 עד</w:t>
      </w:r>
      <w:r w:rsidR="00481EF5">
        <w:rPr>
          <w:rStyle w:val="default"/>
          <w:rFonts w:cs="FrankRuehl" w:hint="cs"/>
          <w:rtl/>
        </w:rPr>
        <w:t xml:space="preserve"> 23,</w:t>
      </w:r>
      <w:r>
        <w:rPr>
          <w:rStyle w:val="default"/>
          <w:rFonts w:cs="FrankRuehl" w:hint="cs"/>
          <w:rtl/>
        </w:rPr>
        <w:t xml:space="preserve"> 25</w:t>
      </w:r>
      <w:r w:rsidR="00481EF5">
        <w:rPr>
          <w:rStyle w:val="default"/>
          <w:rFonts w:cs="FrankRuehl" w:hint="cs"/>
          <w:rtl/>
        </w:rPr>
        <w:t>, 28, 30, 31</w:t>
      </w:r>
      <w:r>
        <w:rPr>
          <w:rStyle w:val="default"/>
          <w:rFonts w:cs="FrankRuehl" w:hint="cs"/>
          <w:rtl/>
        </w:rPr>
        <w:t xml:space="preserve"> וחלק מחלקות 2 עד 6, 8, 20 כמסומן במפה;</w:t>
      </w:r>
    </w:p>
    <w:p w:rsidR="00D3151B" w:rsidRDefault="00D3151B"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גבעת אלה</w:t>
      </w:r>
      <w:r>
        <w:rPr>
          <w:rStyle w:val="default"/>
          <w:rFonts w:cs="FrankRuehl" w:hint="cs"/>
          <w:rtl/>
        </w:rPr>
        <w:tab/>
        <w:t xml:space="preserve">גושים </w:t>
      </w:r>
      <w:r w:rsidR="009F34B2">
        <w:rPr>
          <w:rStyle w:val="default"/>
          <w:rFonts w:cs="FrankRuehl" w:hint="cs"/>
          <w:rtl/>
        </w:rPr>
        <w:t xml:space="preserve">17836, 17838 </w:t>
      </w:r>
      <w:r w:rsidR="009F34B2">
        <w:rPr>
          <w:rStyle w:val="default"/>
          <w:rFonts w:cs="FrankRuehl"/>
          <w:rtl/>
        </w:rPr>
        <w:t>–</w:t>
      </w:r>
      <w:r w:rsidR="009F34B2">
        <w:rPr>
          <w:rStyle w:val="default"/>
          <w:rFonts w:cs="FrankRuehl" w:hint="cs"/>
          <w:rtl/>
        </w:rPr>
        <w:t xml:space="preserve"> בשלמותם;</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17486 </w:t>
      </w:r>
      <w:r>
        <w:rPr>
          <w:rStyle w:val="default"/>
          <w:rFonts w:cs="FrankRuehl"/>
          <w:rtl/>
        </w:rPr>
        <w:t>–</w:t>
      </w:r>
      <w:r>
        <w:rPr>
          <w:rStyle w:val="default"/>
          <w:rFonts w:cs="FrankRuehl" w:hint="cs"/>
          <w:rtl/>
        </w:rPr>
        <w:t xml:space="preserve"> חלק מחלקות 1, </w:t>
      </w:r>
      <w:r w:rsidR="00481EF5">
        <w:rPr>
          <w:rStyle w:val="default"/>
          <w:rFonts w:cs="FrankRuehl" w:hint="cs"/>
          <w:rtl/>
        </w:rPr>
        <w:t>37</w:t>
      </w:r>
      <w:r>
        <w:rPr>
          <w:rStyle w:val="default"/>
          <w:rFonts w:cs="FrankRuehl" w:hint="cs"/>
          <w:rtl/>
        </w:rPr>
        <w:t xml:space="preserve">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17487 </w:t>
      </w:r>
      <w:r>
        <w:rPr>
          <w:rStyle w:val="default"/>
          <w:rFonts w:cs="FrankRuehl"/>
          <w:rtl/>
        </w:rPr>
        <w:t>–</w:t>
      </w:r>
      <w:r>
        <w:rPr>
          <w:rStyle w:val="default"/>
          <w:rFonts w:cs="FrankRuehl" w:hint="cs"/>
          <w:rtl/>
        </w:rPr>
        <w:t xml:space="preserve"> חלקות </w:t>
      </w:r>
      <w:r w:rsidR="00481EF5">
        <w:rPr>
          <w:rStyle w:val="default"/>
          <w:rFonts w:cs="FrankRuehl" w:hint="cs"/>
          <w:rtl/>
        </w:rPr>
        <w:t>40, 45 עד 84, 86, 87</w:t>
      </w:r>
      <w:r>
        <w:rPr>
          <w:rStyle w:val="default"/>
          <w:rFonts w:cs="FrankRuehl" w:hint="cs"/>
          <w:rtl/>
        </w:rPr>
        <w:t xml:space="preserve"> וחלק מחלקות </w:t>
      </w:r>
      <w:r w:rsidR="00481EF5">
        <w:rPr>
          <w:rStyle w:val="default"/>
          <w:rFonts w:cs="FrankRuehl" w:hint="cs"/>
          <w:rtl/>
        </w:rPr>
        <w:t>11, 39, 85</w:t>
      </w:r>
      <w:r>
        <w:rPr>
          <w:rStyle w:val="default"/>
          <w:rFonts w:cs="FrankRuehl" w:hint="cs"/>
          <w:rtl/>
        </w:rPr>
        <w:t xml:space="preserve">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17488 </w:t>
      </w:r>
      <w:r>
        <w:rPr>
          <w:rStyle w:val="default"/>
          <w:rFonts w:cs="FrankRuehl"/>
          <w:rtl/>
        </w:rPr>
        <w:t>–</w:t>
      </w:r>
      <w:r>
        <w:rPr>
          <w:rStyle w:val="default"/>
          <w:rFonts w:cs="FrankRuehl" w:hint="cs"/>
          <w:rtl/>
        </w:rPr>
        <w:t xml:space="preserve"> חלקות 63, 70, 72, 76, 78, 80, 82, 86, 89, 91, 94, 95, 97, </w:t>
      </w:r>
      <w:r w:rsidR="00481EF5">
        <w:rPr>
          <w:rStyle w:val="default"/>
          <w:rFonts w:cs="FrankRuehl" w:hint="cs"/>
          <w:rtl/>
        </w:rPr>
        <w:t>101</w:t>
      </w:r>
      <w:r>
        <w:rPr>
          <w:rStyle w:val="default"/>
          <w:rFonts w:cs="FrankRuehl" w:hint="cs"/>
          <w:rtl/>
        </w:rPr>
        <w:t xml:space="preserve"> עד 189, 191</w:t>
      </w:r>
      <w:r w:rsidR="00481EF5">
        <w:rPr>
          <w:rStyle w:val="default"/>
          <w:rFonts w:cs="FrankRuehl" w:hint="cs"/>
          <w:rtl/>
        </w:rPr>
        <w:t xml:space="preserve"> עד 200, 202 עד 204, 206</w:t>
      </w:r>
      <w:r>
        <w:rPr>
          <w:rStyle w:val="default"/>
          <w:rFonts w:cs="FrankRuehl" w:hint="cs"/>
          <w:rtl/>
        </w:rPr>
        <w:t xml:space="preserve"> וחלק מחלקות 46, </w:t>
      </w:r>
      <w:r w:rsidR="00481EF5">
        <w:rPr>
          <w:rStyle w:val="default"/>
          <w:rFonts w:cs="FrankRuehl" w:hint="cs"/>
          <w:rtl/>
        </w:rPr>
        <w:t xml:space="preserve">53, 74, </w:t>
      </w:r>
      <w:r>
        <w:rPr>
          <w:rStyle w:val="default"/>
          <w:rFonts w:cs="FrankRuehl" w:hint="cs"/>
          <w:rtl/>
        </w:rPr>
        <w:t xml:space="preserve">84, </w:t>
      </w:r>
      <w:r w:rsidR="00481EF5">
        <w:rPr>
          <w:rStyle w:val="default"/>
          <w:rFonts w:cs="FrankRuehl" w:hint="cs"/>
          <w:rtl/>
        </w:rPr>
        <w:t xml:space="preserve">88, </w:t>
      </w:r>
      <w:r>
        <w:rPr>
          <w:rStyle w:val="default"/>
          <w:rFonts w:cs="FrankRuehl" w:hint="cs"/>
          <w:rtl/>
        </w:rPr>
        <w:t>92, 98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17489 </w:t>
      </w:r>
      <w:r>
        <w:rPr>
          <w:rStyle w:val="default"/>
          <w:rFonts w:cs="FrankRuehl"/>
          <w:rtl/>
        </w:rPr>
        <w:t>–</w:t>
      </w:r>
      <w:r>
        <w:rPr>
          <w:rStyle w:val="default"/>
          <w:rFonts w:cs="FrankRuehl" w:hint="cs"/>
          <w:rtl/>
        </w:rPr>
        <w:t xml:space="preserve"> חלקות </w:t>
      </w:r>
      <w:r w:rsidR="00481EF5">
        <w:rPr>
          <w:rStyle w:val="default"/>
          <w:rFonts w:cs="FrankRuehl" w:hint="cs"/>
          <w:rtl/>
        </w:rPr>
        <w:t>35 עד 39, 63 עד 81</w:t>
      </w:r>
      <w:r>
        <w:rPr>
          <w:rStyle w:val="default"/>
          <w:rFonts w:cs="FrankRuehl" w:hint="cs"/>
          <w:rtl/>
        </w:rPr>
        <w:t xml:space="preserve"> וחלק מחלקות </w:t>
      </w:r>
      <w:r w:rsidR="00C84928">
        <w:rPr>
          <w:rStyle w:val="default"/>
          <w:rFonts w:cs="FrankRuehl" w:hint="cs"/>
          <w:rtl/>
        </w:rPr>
        <w:t>34, 82</w:t>
      </w:r>
      <w:r>
        <w:rPr>
          <w:rStyle w:val="default"/>
          <w:rFonts w:cs="FrankRuehl" w:hint="cs"/>
          <w:rtl/>
        </w:rPr>
        <w:t xml:space="preserve">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17490 </w:t>
      </w:r>
      <w:r>
        <w:rPr>
          <w:rStyle w:val="default"/>
          <w:rFonts w:cs="FrankRuehl"/>
          <w:rtl/>
        </w:rPr>
        <w:t>–</w:t>
      </w:r>
      <w:r>
        <w:rPr>
          <w:rStyle w:val="default"/>
          <w:rFonts w:cs="FrankRuehl" w:hint="cs"/>
          <w:rtl/>
        </w:rPr>
        <w:t xml:space="preserve"> חלקות 82, 84, 96 וחלק מחלקות </w:t>
      </w:r>
      <w:r w:rsidR="00C84928">
        <w:rPr>
          <w:rStyle w:val="default"/>
          <w:rFonts w:cs="FrankRuehl" w:hint="cs"/>
          <w:rtl/>
        </w:rPr>
        <w:t>30, 38, 40, 77, 79, 81</w:t>
      </w:r>
      <w:r>
        <w:rPr>
          <w:rStyle w:val="default"/>
          <w:rFonts w:cs="FrankRuehl" w:hint="cs"/>
          <w:rtl/>
        </w:rPr>
        <w:t xml:space="preserve">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17491 </w:t>
      </w:r>
      <w:r>
        <w:rPr>
          <w:rStyle w:val="default"/>
          <w:rFonts w:cs="FrankRuehl"/>
          <w:rtl/>
        </w:rPr>
        <w:t>–</w:t>
      </w:r>
      <w:r>
        <w:rPr>
          <w:rStyle w:val="default"/>
          <w:rFonts w:cs="FrankRuehl" w:hint="cs"/>
          <w:rtl/>
        </w:rPr>
        <w:t xml:space="preserve"> חלק מחלקות 22, 26, 53, 56, 59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17837 </w:t>
      </w:r>
      <w:r>
        <w:rPr>
          <w:rStyle w:val="default"/>
          <w:rFonts w:cs="FrankRuehl"/>
          <w:rtl/>
        </w:rPr>
        <w:t>–</w:t>
      </w:r>
      <w:r>
        <w:rPr>
          <w:rStyle w:val="default"/>
          <w:rFonts w:cs="FrankRuehl" w:hint="cs"/>
          <w:rtl/>
        </w:rPr>
        <w:t xml:space="preserve"> פרט לחלק </w:t>
      </w:r>
      <w:r w:rsidR="00C84928">
        <w:rPr>
          <w:rStyle w:val="default"/>
          <w:rFonts w:cs="FrankRuehl" w:hint="cs"/>
          <w:rtl/>
        </w:rPr>
        <w:t>מחלקות 61, 83, 84, 90, 92, 94, 95</w:t>
      </w:r>
      <w:r>
        <w:rPr>
          <w:rStyle w:val="default"/>
          <w:rFonts w:cs="FrankRuehl" w:hint="cs"/>
          <w:rtl/>
        </w:rPr>
        <w:t xml:space="preserve"> כמסומן במפה;</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17839 </w:t>
      </w:r>
      <w:r>
        <w:rPr>
          <w:rStyle w:val="default"/>
          <w:rFonts w:cs="FrankRuehl"/>
          <w:rtl/>
        </w:rPr>
        <w:t>–</w:t>
      </w:r>
      <w:r>
        <w:rPr>
          <w:rStyle w:val="default"/>
          <w:rFonts w:cs="FrankRuehl" w:hint="cs"/>
          <w:rtl/>
        </w:rPr>
        <w:t xml:space="preserve"> פרט לחלק מחלקות 4, 10</w:t>
      </w:r>
      <w:r w:rsidR="00C84928">
        <w:rPr>
          <w:rStyle w:val="default"/>
          <w:rFonts w:cs="FrankRuehl" w:hint="cs"/>
          <w:rtl/>
        </w:rPr>
        <w:t>6</w:t>
      </w:r>
      <w:r>
        <w:rPr>
          <w:rStyle w:val="default"/>
          <w:rFonts w:cs="FrankRuehl" w:hint="cs"/>
          <w:rtl/>
        </w:rPr>
        <w:t xml:space="preserve"> כמסומן במפה;</w:t>
      </w:r>
    </w:p>
    <w:p w:rsidR="00D3151B" w:rsidRDefault="00D3151B"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גבת</w:t>
      </w:r>
      <w:r>
        <w:rPr>
          <w:rStyle w:val="default"/>
          <w:rFonts w:cs="FrankRuehl" w:hint="cs"/>
          <w:rtl/>
        </w:rPr>
        <w:tab/>
        <w:t>גוש</w:t>
      </w:r>
      <w:r w:rsidR="009F34B2">
        <w:rPr>
          <w:rStyle w:val="default"/>
          <w:rFonts w:cs="FrankRuehl" w:hint="cs"/>
          <w:rtl/>
        </w:rPr>
        <w:t xml:space="preserve"> 17288 </w:t>
      </w:r>
      <w:r w:rsidR="009F34B2">
        <w:rPr>
          <w:rStyle w:val="default"/>
          <w:rFonts w:cs="FrankRuehl"/>
          <w:rtl/>
        </w:rPr>
        <w:t>–</w:t>
      </w:r>
      <w:r w:rsidR="009F34B2">
        <w:rPr>
          <w:rStyle w:val="default"/>
          <w:rFonts w:cs="FrankRuehl" w:hint="cs"/>
          <w:rtl/>
        </w:rPr>
        <w:t xml:space="preserve"> בשלמותו;</w:t>
      </w:r>
    </w:p>
    <w:p w:rsidR="009F34B2" w:rsidRDefault="00D3151B"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9F34B2">
        <w:rPr>
          <w:rStyle w:val="default"/>
          <w:rFonts w:cs="FrankRuehl" w:hint="cs"/>
          <w:rtl/>
        </w:rPr>
        <w:t xml:space="preserve"> 17287 </w:t>
      </w:r>
      <w:r w:rsidR="009F34B2">
        <w:rPr>
          <w:rStyle w:val="default"/>
          <w:rFonts w:cs="FrankRuehl"/>
          <w:rtl/>
        </w:rPr>
        <w:t>–</w:t>
      </w:r>
      <w:r w:rsidR="009F34B2">
        <w:rPr>
          <w:rStyle w:val="default"/>
          <w:rFonts w:cs="FrankRuehl" w:hint="cs"/>
          <w:rtl/>
        </w:rPr>
        <w:t xml:space="preserve"> חלקה 10;</w:t>
      </w:r>
    </w:p>
    <w:p w:rsidR="009F34B2"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17414 </w:t>
      </w:r>
      <w:r>
        <w:rPr>
          <w:rStyle w:val="default"/>
          <w:rFonts w:cs="FrankRuehl"/>
          <w:rtl/>
        </w:rPr>
        <w:t>–</w:t>
      </w:r>
      <w:r>
        <w:rPr>
          <w:rStyle w:val="default"/>
          <w:rFonts w:cs="FrankRuehl" w:hint="cs"/>
          <w:rtl/>
        </w:rPr>
        <w:t xml:space="preserve"> חלקות 12 עד 16, 22 עד 26, 29 וחלק מחלקות 5, 27, 30, 51, 53 כמסומן במפה;</w:t>
      </w:r>
    </w:p>
    <w:p w:rsidR="00D3151B" w:rsidRDefault="009F34B2" w:rsidP="009F34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3151B">
        <w:rPr>
          <w:rStyle w:val="default"/>
          <w:rFonts w:cs="FrankRuehl" w:hint="cs"/>
          <w:rtl/>
        </w:rPr>
        <w:t xml:space="preserve">17426 </w:t>
      </w:r>
      <w:r w:rsidR="00D3151B">
        <w:rPr>
          <w:rStyle w:val="default"/>
          <w:rFonts w:cs="FrankRuehl"/>
          <w:rtl/>
        </w:rPr>
        <w:t>–</w:t>
      </w:r>
      <w:r w:rsidR="00D3151B">
        <w:rPr>
          <w:rStyle w:val="default"/>
          <w:rFonts w:cs="FrankRuehl" w:hint="cs"/>
          <w:rtl/>
        </w:rPr>
        <w:t xml:space="preserve"> </w:t>
      </w:r>
      <w:r>
        <w:rPr>
          <w:rStyle w:val="default"/>
          <w:rFonts w:cs="FrankRuehl" w:hint="cs"/>
          <w:rtl/>
        </w:rPr>
        <w:t>חלקות 8, 10, 43, 45 וחלק מחלקות 7, 14, 16, 44 כמסומן במפה;</w:t>
      </w:r>
    </w:p>
    <w:p w:rsidR="00D3151B" w:rsidRDefault="00D3151B"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גזית</w:t>
      </w:r>
      <w:r>
        <w:rPr>
          <w:rStyle w:val="default"/>
          <w:rFonts w:cs="FrankRuehl" w:hint="cs"/>
          <w:rtl/>
        </w:rPr>
        <w:tab/>
        <w:t>גושים</w:t>
      </w:r>
      <w:r w:rsidR="00645619">
        <w:rPr>
          <w:rStyle w:val="default"/>
          <w:rFonts w:cs="FrankRuehl" w:hint="cs"/>
          <w:rtl/>
        </w:rPr>
        <w:t xml:space="preserve"> 22538, 23246, 23247, 23248, 23249 </w:t>
      </w:r>
      <w:r w:rsidR="00645619">
        <w:rPr>
          <w:rStyle w:val="default"/>
          <w:rFonts w:cs="FrankRuehl"/>
          <w:rtl/>
        </w:rPr>
        <w:t>–</w:t>
      </w:r>
      <w:r w:rsidR="00645619">
        <w:rPr>
          <w:rStyle w:val="default"/>
          <w:rFonts w:cs="FrankRuehl" w:hint="cs"/>
          <w:rtl/>
        </w:rPr>
        <w:t xml:space="preserve"> בשלמותם;</w:t>
      </w:r>
    </w:p>
    <w:p w:rsidR="00D3151B" w:rsidRDefault="00D3151B" w:rsidP="00645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22508 </w:t>
      </w:r>
      <w:r>
        <w:rPr>
          <w:rStyle w:val="default"/>
          <w:rFonts w:cs="FrankRuehl"/>
          <w:rtl/>
        </w:rPr>
        <w:t>–</w:t>
      </w:r>
      <w:r>
        <w:rPr>
          <w:rStyle w:val="default"/>
          <w:rFonts w:cs="FrankRuehl" w:hint="cs"/>
          <w:rtl/>
        </w:rPr>
        <w:t xml:space="preserve"> </w:t>
      </w:r>
      <w:r w:rsidR="00645619">
        <w:rPr>
          <w:rStyle w:val="default"/>
          <w:rFonts w:cs="FrankRuehl" w:hint="cs"/>
          <w:rtl/>
        </w:rPr>
        <w:t>חלקות 22, 23;</w:t>
      </w:r>
    </w:p>
    <w:p w:rsidR="00645619" w:rsidRDefault="00645619" w:rsidP="0064561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23245 </w:t>
      </w:r>
      <w:r>
        <w:rPr>
          <w:rStyle w:val="default"/>
          <w:rFonts w:cs="FrankRuehl"/>
          <w:rtl/>
        </w:rPr>
        <w:t>–</w:t>
      </w:r>
      <w:r>
        <w:rPr>
          <w:rStyle w:val="default"/>
          <w:rFonts w:cs="FrankRuehl" w:hint="cs"/>
          <w:rtl/>
        </w:rPr>
        <w:t xml:space="preserve"> חלקות 2, 3, 5 עד 7, 9 עד 11 וחלק מחלקות 4, 8, 12 כמסומן במפה;</w:t>
      </w:r>
    </w:p>
    <w:p w:rsidR="00D3151B" w:rsidRDefault="00D3151B"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w:t>
      </w:r>
      <w:r w:rsidR="006E1A27">
        <w:rPr>
          <w:rStyle w:val="default"/>
          <w:rFonts w:cs="FrankRuehl" w:hint="cs"/>
          <w:rtl/>
        </w:rPr>
        <w:t>י</w:t>
      </w:r>
      <w:r>
        <w:rPr>
          <w:rStyle w:val="default"/>
          <w:rFonts w:cs="FrankRuehl" w:hint="cs"/>
          <w:rtl/>
        </w:rPr>
        <w:t>ניגר</w:t>
      </w:r>
      <w:r>
        <w:rPr>
          <w:rStyle w:val="default"/>
          <w:rFonts w:cs="FrankRuehl" w:hint="cs"/>
          <w:rtl/>
        </w:rPr>
        <w:tab/>
        <w:t xml:space="preserve">גושים </w:t>
      </w:r>
      <w:r w:rsidR="00AA289D">
        <w:rPr>
          <w:rStyle w:val="default"/>
          <w:rFonts w:cs="FrankRuehl" w:hint="cs"/>
          <w:rtl/>
        </w:rPr>
        <w:t xml:space="preserve">16860, </w:t>
      </w:r>
      <w:r w:rsidR="00075811">
        <w:rPr>
          <w:rStyle w:val="default"/>
          <w:rFonts w:cs="FrankRuehl" w:hint="cs"/>
          <w:rtl/>
        </w:rPr>
        <w:t xml:space="preserve">17197 </w:t>
      </w:r>
      <w:r w:rsidR="00075811">
        <w:rPr>
          <w:rStyle w:val="default"/>
          <w:rFonts w:cs="FrankRuehl"/>
          <w:rtl/>
        </w:rPr>
        <w:t>–</w:t>
      </w:r>
      <w:r w:rsidR="00075811">
        <w:rPr>
          <w:rStyle w:val="default"/>
          <w:rFonts w:cs="FrankRuehl" w:hint="cs"/>
          <w:rtl/>
        </w:rPr>
        <w:t xml:space="preserve"> בשלמותם;</w:t>
      </w:r>
    </w:p>
    <w:p w:rsidR="00075811" w:rsidRDefault="00AA289D"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075811">
        <w:rPr>
          <w:rStyle w:val="default"/>
          <w:rFonts w:cs="FrankRuehl" w:hint="cs"/>
          <w:rtl/>
        </w:rPr>
        <w:t xml:space="preserve">16862 </w:t>
      </w:r>
      <w:r w:rsidR="00075811">
        <w:rPr>
          <w:rStyle w:val="default"/>
          <w:rFonts w:cs="FrankRuehl"/>
          <w:rtl/>
        </w:rPr>
        <w:t>–</w:t>
      </w:r>
      <w:r w:rsidR="00075811">
        <w:rPr>
          <w:rStyle w:val="default"/>
          <w:rFonts w:cs="FrankRuehl" w:hint="cs"/>
          <w:rtl/>
        </w:rPr>
        <w:t xml:space="preserve"> חלקות 17 עד 23 וחלק מחלקה 1 כמסומן במפה;</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16863 </w:t>
      </w:r>
      <w:r>
        <w:rPr>
          <w:rStyle w:val="default"/>
          <w:rFonts w:cs="FrankRuehl"/>
          <w:rtl/>
        </w:rPr>
        <w:t>–</w:t>
      </w:r>
      <w:r>
        <w:rPr>
          <w:rStyle w:val="default"/>
          <w:rFonts w:cs="FrankRuehl" w:hint="cs"/>
          <w:rtl/>
        </w:rPr>
        <w:t xml:space="preserve"> חלקה 25 וחלק מחלקה 20 כמסומן במפה;</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17196 </w:t>
      </w:r>
      <w:r>
        <w:rPr>
          <w:rStyle w:val="default"/>
          <w:rFonts w:cs="FrankRuehl"/>
          <w:rtl/>
        </w:rPr>
        <w:t>–</w:t>
      </w:r>
      <w:r>
        <w:rPr>
          <w:rStyle w:val="default"/>
          <w:rFonts w:cs="FrankRuehl" w:hint="cs"/>
          <w:rtl/>
        </w:rPr>
        <w:t xml:space="preserve"> חלקות 2, 5, 7 עד 11, 13, 15 וחלק מחלקות 1, 6, 12, 14 כמסומן במפה;</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17198 </w:t>
      </w:r>
      <w:r>
        <w:rPr>
          <w:rStyle w:val="default"/>
          <w:rFonts w:cs="FrankRuehl"/>
          <w:rtl/>
        </w:rPr>
        <w:t>–</w:t>
      </w:r>
      <w:r>
        <w:rPr>
          <w:rStyle w:val="default"/>
          <w:rFonts w:cs="FrankRuehl" w:hint="cs"/>
          <w:rtl/>
        </w:rPr>
        <w:t xml:space="preserve"> חלקות 9, 10, 12 וחלק מחלקות 2, 5, 8, 11 כמסומן במפה;</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17199 </w:t>
      </w:r>
      <w:r>
        <w:rPr>
          <w:rStyle w:val="default"/>
          <w:rFonts w:cs="FrankRuehl"/>
          <w:rtl/>
        </w:rPr>
        <w:t>–</w:t>
      </w:r>
      <w:r>
        <w:rPr>
          <w:rStyle w:val="default"/>
          <w:rFonts w:cs="FrankRuehl" w:hint="cs"/>
          <w:rtl/>
        </w:rPr>
        <w:t xml:space="preserve"> חלקות 1, 8, 14, 15 וחלק מחלקות 7, 9 עד 13 כמסומן במפה;</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17295 </w:t>
      </w:r>
      <w:r>
        <w:rPr>
          <w:rStyle w:val="default"/>
          <w:rFonts w:cs="FrankRuehl"/>
          <w:rtl/>
        </w:rPr>
        <w:t>–</w:t>
      </w:r>
      <w:r>
        <w:rPr>
          <w:rStyle w:val="default"/>
          <w:rFonts w:cs="FrankRuehl" w:hint="cs"/>
          <w:rtl/>
        </w:rPr>
        <w:t xml:space="preserve"> חלק מחלקה 1 כמסומן במפה;</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17341 </w:t>
      </w:r>
      <w:r>
        <w:rPr>
          <w:rStyle w:val="default"/>
          <w:rFonts w:cs="FrankRuehl"/>
          <w:rtl/>
        </w:rPr>
        <w:t>–</w:t>
      </w:r>
      <w:r>
        <w:rPr>
          <w:rStyle w:val="default"/>
          <w:rFonts w:cs="FrankRuehl" w:hint="cs"/>
          <w:rtl/>
        </w:rPr>
        <w:t xml:space="preserve"> חלקות 1 עד 3, 5 עד 8;</w:t>
      </w:r>
    </w:p>
    <w:p w:rsidR="00075811"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17378 </w:t>
      </w:r>
      <w:r>
        <w:rPr>
          <w:rStyle w:val="default"/>
          <w:rFonts w:cs="FrankRuehl"/>
          <w:rtl/>
        </w:rPr>
        <w:t>–</w:t>
      </w:r>
      <w:r>
        <w:rPr>
          <w:rStyle w:val="default"/>
          <w:rFonts w:cs="FrankRuehl" w:hint="cs"/>
          <w:rtl/>
        </w:rPr>
        <w:t xml:space="preserve"> חלקות 2, 4 עד 9 וחלק מחלקות 1, 3 כמסומן במפה;</w:t>
      </w:r>
    </w:p>
    <w:p w:rsidR="00AA289D" w:rsidRDefault="00075811" w:rsidP="000758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17413 </w:t>
      </w:r>
      <w:r w:rsidR="00AA289D">
        <w:rPr>
          <w:rStyle w:val="default"/>
          <w:rFonts w:cs="FrankRuehl"/>
          <w:rtl/>
        </w:rPr>
        <w:t>–</w:t>
      </w:r>
      <w:r w:rsidR="00AA289D">
        <w:rPr>
          <w:rStyle w:val="default"/>
          <w:rFonts w:cs="FrankRuehl" w:hint="cs"/>
          <w:rtl/>
        </w:rPr>
        <w:t xml:space="preserve"> </w:t>
      </w:r>
      <w:r>
        <w:rPr>
          <w:rStyle w:val="default"/>
          <w:rFonts w:cs="FrankRuehl" w:hint="cs"/>
          <w:rtl/>
        </w:rPr>
        <w:t xml:space="preserve">חלק מחלקות 8, 18 </w:t>
      </w:r>
      <w:r w:rsidR="00AA289D">
        <w:rPr>
          <w:rStyle w:val="default"/>
          <w:rFonts w:cs="FrankRuehl" w:hint="cs"/>
          <w:rtl/>
        </w:rPr>
        <w:t>כ</w:t>
      </w:r>
      <w:r>
        <w:rPr>
          <w:rStyle w:val="default"/>
          <w:rFonts w:cs="FrankRuehl" w:hint="cs"/>
          <w:rtl/>
        </w:rPr>
        <w:t>מסומן במפה;</w:t>
      </w:r>
    </w:p>
    <w:p w:rsidR="003655E6" w:rsidRDefault="00AA289D"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דברת</w:t>
      </w:r>
      <w:r>
        <w:rPr>
          <w:rStyle w:val="default"/>
          <w:rFonts w:cs="FrankRuehl" w:hint="cs"/>
          <w:rtl/>
        </w:rPr>
        <w:tab/>
        <w:t xml:space="preserve">גושים 16924, 16925, 16929, </w:t>
      </w:r>
      <w:r w:rsidR="003655E6">
        <w:rPr>
          <w:rStyle w:val="default"/>
          <w:rFonts w:cs="FrankRuehl" w:hint="cs"/>
          <w:rtl/>
        </w:rPr>
        <w:t>16978, 16979, 16980, 16981, 16982, 16983, 16984, 16985,</w:t>
      </w:r>
      <w:r>
        <w:rPr>
          <w:rStyle w:val="default"/>
          <w:rFonts w:cs="FrankRuehl" w:hint="cs"/>
          <w:rtl/>
        </w:rPr>
        <w:t xml:space="preserve"> 16986, 17020</w:t>
      </w:r>
      <w:r w:rsidR="00526940">
        <w:rPr>
          <w:rStyle w:val="default"/>
          <w:rFonts w:cs="FrankRuehl" w:hint="cs"/>
          <w:rtl/>
        </w:rPr>
        <w:t xml:space="preserve">, </w:t>
      </w:r>
      <w:r w:rsidR="00D503F0">
        <w:rPr>
          <w:rStyle w:val="default"/>
          <w:rFonts w:cs="FrankRuehl" w:hint="cs"/>
          <w:rtl/>
        </w:rPr>
        <w:t>17864, 17865, 17866</w:t>
      </w:r>
      <w:r w:rsidR="00526940">
        <w:rPr>
          <w:rStyle w:val="default"/>
          <w:rFonts w:cs="FrankRuehl" w:hint="cs"/>
          <w:rtl/>
        </w:rPr>
        <w:t xml:space="preserve"> </w:t>
      </w:r>
      <w:r w:rsidR="00526940">
        <w:rPr>
          <w:rStyle w:val="default"/>
          <w:rFonts w:cs="FrankRuehl"/>
          <w:rtl/>
        </w:rPr>
        <w:t>–</w:t>
      </w:r>
      <w:r w:rsidR="003655E6">
        <w:rPr>
          <w:rStyle w:val="default"/>
          <w:rFonts w:cs="FrankRuehl" w:hint="cs"/>
          <w:rtl/>
        </w:rPr>
        <w:t xml:space="preserve"> בשלמותם;</w:t>
      </w:r>
    </w:p>
    <w:p w:rsidR="003655E6"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15749 </w:t>
      </w:r>
      <w:r>
        <w:rPr>
          <w:rStyle w:val="default"/>
          <w:rFonts w:cs="FrankRuehl"/>
          <w:rtl/>
        </w:rPr>
        <w:t>–</w:t>
      </w:r>
      <w:r>
        <w:rPr>
          <w:rStyle w:val="default"/>
          <w:rFonts w:cs="FrankRuehl" w:hint="cs"/>
          <w:rtl/>
        </w:rPr>
        <w:t xml:space="preserve"> חלקות 3, 20 עד 2</w:t>
      </w:r>
      <w:r w:rsidR="00D503F0">
        <w:rPr>
          <w:rStyle w:val="default"/>
          <w:rFonts w:cs="FrankRuehl" w:hint="cs"/>
          <w:rtl/>
        </w:rPr>
        <w:t>4, 26, 27</w:t>
      </w:r>
      <w:r>
        <w:rPr>
          <w:rStyle w:val="default"/>
          <w:rFonts w:cs="FrankRuehl" w:hint="cs"/>
          <w:rtl/>
        </w:rPr>
        <w:t xml:space="preserve"> וחלק מחלקות 18, 19 כמסומן במפה;</w:t>
      </w:r>
    </w:p>
    <w:p w:rsidR="003655E6" w:rsidRDefault="003655E6" w:rsidP="00DC6C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16836 </w:t>
      </w:r>
      <w:r>
        <w:rPr>
          <w:rStyle w:val="default"/>
          <w:rFonts w:cs="FrankRuehl"/>
          <w:rtl/>
        </w:rPr>
        <w:t>–</w:t>
      </w:r>
      <w:r>
        <w:rPr>
          <w:rStyle w:val="default"/>
          <w:rFonts w:cs="FrankRuehl" w:hint="cs"/>
          <w:rtl/>
        </w:rPr>
        <w:t xml:space="preserve"> חלק מחלקה </w:t>
      </w:r>
      <w:r w:rsidR="00DC6C06">
        <w:rPr>
          <w:rStyle w:val="default"/>
          <w:rFonts w:cs="FrankRuehl" w:hint="cs"/>
          <w:rtl/>
        </w:rPr>
        <w:t>23</w:t>
      </w:r>
      <w:r>
        <w:rPr>
          <w:rStyle w:val="default"/>
          <w:rFonts w:cs="FrankRuehl" w:hint="cs"/>
          <w:rtl/>
        </w:rPr>
        <w:t xml:space="preserve"> כמסומן במפה;</w:t>
      </w:r>
    </w:p>
    <w:p w:rsidR="003655E6" w:rsidRDefault="00426036" w:rsidP="00DC6C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169</w:t>
      </w:r>
      <w:r w:rsidR="00AA289D">
        <w:rPr>
          <w:rStyle w:val="default"/>
          <w:rFonts w:cs="FrankRuehl" w:hint="cs"/>
          <w:rtl/>
        </w:rPr>
        <w:t>2</w:t>
      </w:r>
      <w:r>
        <w:rPr>
          <w:rStyle w:val="default"/>
          <w:rFonts w:cs="FrankRuehl" w:hint="cs"/>
          <w:rtl/>
        </w:rPr>
        <w:t>0</w:t>
      </w:r>
      <w:r w:rsidR="00AA289D">
        <w:rPr>
          <w:rStyle w:val="default"/>
          <w:rFonts w:cs="FrankRuehl" w:hint="cs"/>
          <w:rtl/>
        </w:rPr>
        <w:t xml:space="preserve"> </w:t>
      </w:r>
      <w:r w:rsidR="003655E6">
        <w:rPr>
          <w:rStyle w:val="default"/>
          <w:rFonts w:cs="FrankRuehl"/>
          <w:rtl/>
        </w:rPr>
        <w:t>–</w:t>
      </w:r>
      <w:r w:rsidR="003655E6">
        <w:rPr>
          <w:rStyle w:val="default"/>
          <w:rFonts w:cs="FrankRuehl" w:hint="cs"/>
          <w:rtl/>
        </w:rPr>
        <w:t xml:space="preserve"> חלקות 5</w:t>
      </w:r>
      <w:r w:rsidR="00DC6C06">
        <w:rPr>
          <w:rStyle w:val="default"/>
          <w:rFonts w:cs="FrankRuehl" w:hint="cs"/>
          <w:rtl/>
        </w:rPr>
        <w:t>, 13 עד 35, 37, 40 עד</w:t>
      </w:r>
      <w:r w:rsidR="00BD6E6D">
        <w:rPr>
          <w:rStyle w:val="default"/>
          <w:rFonts w:cs="FrankRuehl" w:hint="cs"/>
          <w:rtl/>
        </w:rPr>
        <w:t xml:space="preserve"> 42, 46,</w:t>
      </w:r>
      <w:r w:rsidR="00DC6C06">
        <w:rPr>
          <w:rStyle w:val="default"/>
          <w:rFonts w:cs="FrankRuehl" w:hint="cs"/>
          <w:rtl/>
        </w:rPr>
        <w:t xml:space="preserve"> 47</w:t>
      </w:r>
      <w:r w:rsidR="00BD6E6D">
        <w:rPr>
          <w:rStyle w:val="default"/>
          <w:rFonts w:cs="FrankRuehl" w:hint="cs"/>
          <w:rtl/>
        </w:rPr>
        <w:t>, 72 עד 74</w:t>
      </w:r>
      <w:r w:rsidR="003655E6">
        <w:rPr>
          <w:rStyle w:val="default"/>
          <w:rFonts w:cs="FrankRuehl" w:hint="cs"/>
          <w:rtl/>
        </w:rPr>
        <w:t xml:space="preserve"> וחלק מחלקות </w:t>
      </w:r>
      <w:r w:rsidR="00DC6C06">
        <w:rPr>
          <w:rStyle w:val="default"/>
          <w:rFonts w:cs="FrankRuehl" w:hint="cs"/>
          <w:rtl/>
        </w:rPr>
        <w:t>39, 48 עד 5</w:t>
      </w:r>
      <w:r w:rsidR="00BD6E6D">
        <w:rPr>
          <w:rStyle w:val="default"/>
          <w:rFonts w:cs="FrankRuehl" w:hint="cs"/>
          <w:rtl/>
        </w:rPr>
        <w:t>0</w:t>
      </w:r>
      <w:r w:rsidR="00DC6C06">
        <w:rPr>
          <w:rStyle w:val="default"/>
          <w:rFonts w:cs="FrankRuehl" w:hint="cs"/>
          <w:rtl/>
        </w:rPr>
        <w:t xml:space="preserve">, </w:t>
      </w:r>
      <w:r w:rsidR="00BD6E6D">
        <w:rPr>
          <w:rStyle w:val="default"/>
          <w:rFonts w:cs="FrankRuehl" w:hint="cs"/>
          <w:rtl/>
        </w:rPr>
        <w:t>56 עד 58, 62, 65, 68, 70, 71, 75 עד 77</w:t>
      </w:r>
      <w:r w:rsidR="003655E6">
        <w:rPr>
          <w:rStyle w:val="default"/>
          <w:rFonts w:cs="FrankRuehl" w:hint="cs"/>
          <w:rtl/>
        </w:rPr>
        <w:t xml:space="preserve"> כמסומן במפה;</w:t>
      </w:r>
    </w:p>
    <w:p w:rsidR="003655E6" w:rsidRDefault="003655E6" w:rsidP="00DC6C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16921 </w:t>
      </w:r>
      <w:r>
        <w:rPr>
          <w:rStyle w:val="default"/>
          <w:rFonts w:cs="FrankRuehl"/>
          <w:rtl/>
        </w:rPr>
        <w:t>–</w:t>
      </w:r>
      <w:r>
        <w:rPr>
          <w:rStyle w:val="default"/>
          <w:rFonts w:cs="FrankRuehl" w:hint="cs"/>
          <w:rtl/>
        </w:rPr>
        <w:t xml:space="preserve"> חלקות </w:t>
      </w:r>
      <w:r w:rsidR="00DC6C06">
        <w:rPr>
          <w:rStyle w:val="default"/>
          <w:rFonts w:cs="FrankRuehl" w:hint="cs"/>
          <w:rtl/>
        </w:rPr>
        <w:t>28 עד 52</w:t>
      </w:r>
      <w:r>
        <w:rPr>
          <w:rStyle w:val="default"/>
          <w:rFonts w:cs="FrankRuehl" w:hint="cs"/>
          <w:rtl/>
        </w:rPr>
        <w:t>;</w:t>
      </w:r>
    </w:p>
    <w:p w:rsidR="003655E6"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16922 </w:t>
      </w:r>
      <w:r>
        <w:rPr>
          <w:rStyle w:val="default"/>
          <w:rFonts w:cs="FrankRuehl"/>
          <w:rtl/>
        </w:rPr>
        <w:t>–</w:t>
      </w:r>
      <w:r>
        <w:rPr>
          <w:rStyle w:val="default"/>
          <w:rFonts w:cs="FrankRuehl" w:hint="cs"/>
          <w:rtl/>
        </w:rPr>
        <w:t xml:space="preserve"> חלקות </w:t>
      </w:r>
      <w:r w:rsidR="00D503F0">
        <w:rPr>
          <w:rStyle w:val="default"/>
          <w:rFonts w:cs="FrankRuehl" w:hint="cs"/>
          <w:rtl/>
        </w:rPr>
        <w:t>4, 5, 8 עד 10</w:t>
      </w:r>
      <w:r>
        <w:rPr>
          <w:rStyle w:val="default"/>
          <w:rFonts w:cs="FrankRuehl" w:hint="cs"/>
          <w:rtl/>
        </w:rPr>
        <w:t xml:space="preserve"> וחלק מחלקה 6 כמסומן במפה;</w:t>
      </w:r>
    </w:p>
    <w:p w:rsidR="003655E6"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A289D">
        <w:rPr>
          <w:rStyle w:val="default"/>
          <w:rFonts w:cs="FrankRuehl" w:hint="cs"/>
          <w:rtl/>
        </w:rPr>
        <w:t>1692</w:t>
      </w:r>
      <w:r w:rsidR="00426036">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חלקות </w:t>
      </w:r>
      <w:r w:rsidR="00D503F0">
        <w:rPr>
          <w:rStyle w:val="default"/>
          <w:rFonts w:cs="FrankRuehl" w:hint="cs"/>
          <w:rtl/>
        </w:rPr>
        <w:t>4, 7, 9 עד 14</w:t>
      </w:r>
      <w:r>
        <w:rPr>
          <w:rStyle w:val="default"/>
          <w:rFonts w:cs="FrankRuehl" w:hint="cs"/>
          <w:rtl/>
        </w:rPr>
        <w:t xml:space="preserve"> וחלק מחלקה 5 כמסומן במפה;</w:t>
      </w:r>
    </w:p>
    <w:p w:rsidR="003655E6"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16976 </w:t>
      </w:r>
      <w:r>
        <w:rPr>
          <w:rStyle w:val="default"/>
          <w:rFonts w:cs="FrankRuehl"/>
          <w:rtl/>
        </w:rPr>
        <w:t>–</w:t>
      </w:r>
      <w:r>
        <w:rPr>
          <w:rStyle w:val="default"/>
          <w:rFonts w:cs="FrankRuehl" w:hint="cs"/>
          <w:rtl/>
        </w:rPr>
        <w:t xml:space="preserve"> חלקות 1 עד 14, 2</w:t>
      </w:r>
      <w:r w:rsidR="00BD6E6D">
        <w:rPr>
          <w:rStyle w:val="default"/>
          <w:rFonts w:cs="FrankRuehl" w:hint="cs"/>
          <w:rtl/>
        </w:rPr>
        <w:t>6</w:t>
      </w:r>
      <w:r>
        <w:rPr>
          <w:rStyle w:val="default"/>
          <w:rFonts w:cs="FrankRuehl" w:hint="cs"/>
          <w:rtl/>
        </w:rPr>
        <w:t xml:space="preserve"> עד 35 וחלק מחלקה 36 כמסומן במפה;</w:t>
      </w:r>
    </w:p>
    <w:p w:rsidR="00BD6E6D" w:rsidRDefault="00BD6E6D"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16977 </w:t>
      </w:r>
      <w:r>
        <w:rPr>
          <w:rStyle w:val="default"/>
          <w:rFonts w:cs="FrankRuehl"/>
          <w:rtl/>
        </w:rPr>
        <w:t>–</w:t>
      </w:r>
      <w:r>
        <w:rPr>
          <w:rStyle w:val="default"/>
          <w:rFonts w:cs="FrankRuehl" w:hint="cs"/>
          <w:rtl/>
        </w:rPr>
        <w:t xml:space="preserve"> חלקות 3, 5, 7 וחלק מחלקות 2, 4 כמסומן במפה;</w:t>
      </w:r>
    </w:p>
    <w:p w:rsidR="003655E6"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17021 </w:t>
      </w:r>
      <w:r>
        <w:rPr>
          <w:rStyle w:val="default"/>
          <w:rFonts w:cs="FrankRuehl"/>
          <w:rtl/>
        </w:rPr>
        <w:t>–</w:t>
      </w:r>
      <w:r>
        <w:rPr>
          <w:rStyle w:val="default"/>
          <w:rFonts w:cs="FrankRuehl" w:hint="cs"/>
          <w:rtl/>
        </w:rPr>
        <w:t xml:space="preserve"> פרט לחלק מחלקה 25 כמסומן במפה;</w:t>
      </w:r>
    </w:p>
    <w:p w:rsidR="00C84038"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26940">
        <w:rPr>
          <w:rStyle w:val="default"/>
          <w:rFonts w:cs="FrankRuehl" w:hint="cs"/>
          <w:rtl/>
        </w:rPr>
        <w:t xml:space="preserve">17022 </w:t>
      </w:r>
      <w:r w:rsidR="00526940">
        <w:rPr>
          <w:rStyle w:val="default"/>
          <w:rFonts w:cs="FrankRuehl"/>
          <w:rtl/>
        </w:rPr>
        <w:t>–</w:t>
      </w:r>
      <w:r w:rsidR="00526940">
        <w:rPr>
          <w:rStyle w:val="default"/>
          <w:rFonts w:cs="FrankRuehl" w:hint="cs"/>
          <w:rtl/>
        </w:rPr>
        <w:t xml:space="preserve"> </w:t>
      </w:r>
      <w:r w:rsidR="00DC4ADA">
        <w:rPr>
          <w:rStyle w:val="default"/>
          <w:rFonts w:cs="FrankRuehl" w:hint="cs"/>
          <w:rtl/>
        </w:rPr>
        <w:t>חלקות 21 עד 23, 26 ו</w:t>
      </w:r>
      <w:r>
        <w:rPr>
          <w:rStyle w:val="default"/>
          <w:rFonts w:cs="FrankRuehl" w:hint="cs"/>
          <w:rtl/>
        </w:rPr>
        <w:t xml:space="preserve">חלק מחלקות </w:t>
      </w:r>
      <w:r w:rsidR="00DC4ADA">
        <w:rPr>
          <w:rStyle w:val="default"/>
          <w:rFonts w:cs="FrankRuehl" w:hint="cs"/>
          <w:rtl/>
        </w:rPr>
        <w:t xml:space="preserve">24, </w:t>
      </w:r>
      <w:r w:rsidR="00C84928">
        <w:rPr>
          <w:rStyle w:val="default"/>
          <w:rFonts w:cs="FrankRuehl" w:hint="cs"/>
          <w:rtl/>
        </w:rPr>
        <w:t>29, 32</w:t>
      </w:r>
      <w:r w:rsidR="00DC4ADA">
        <w:rPr>
          <w:rStyle w:val="default"/>
          <w:rFonts w:cs="FrankRuehl" w:hint="cs"/>
          <w:rtl/>
        </w:rPr>
        <w:t xml:space="preserve"> </w:t>
      </w:r>
      <w:r>
        <w:rPr>
          <w:rStyle w:val="default"/>
          <w:rFonts w:cs="FrankRuehl" w:hint="cs"/>
          <w:rtl/>
        </w:rPr>
        <w:t>כמסומן במפה;</w:t>
      </w:r>
    </w:p>
    <w:p w:rsidR="003655E6" w:rsidRDefault="003655E6" w:rsidP="002609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17024 </w:t>
      </w:r>
      <w:r>
        <w:rPr>
          <w:rStyle w:val="default"/>
          <w:rFonts w:cs="FrankRuehl"/>
          <w:rtl/>
        </w:rPr>
        <w:t>–</w:t>
      </w:r>
      <w:r>
        <w:rPr>
          <w:rStyle w:val="default"/>
          <w:rFonts w:cs="FrankRuehl" w:hint="cs"/>
          <w:rtl/>
        </w:rPr>
        <w:t xml:space="preserve"> חלקות 6</w:t>
      </w:r>
      <w:r w:rsidR="002609B6">
        <w:rPr>
          <w:rStyle w:val="default"/>
          <w:rFonts w:cs="FrankRuehl" w:hint="cs"/>
          <w:rtl/>
        </w:rPr>
        <w:t>, 10</w:t>
      </w:r>
      <w:r>
        <w:rPr>
          <w:rStyle w:val="default"/>
          <w:rFonts w:cs="FrankRuehl" w:hint="cs"/>
          <w:rtl/>
        </w:rPr>
        <w:t xml:space="preserve"> וחלק מחלקות </w:t>
      </w:r>
      <w:r w:rsidR="00C84928">
        <w:rPr>
          <w:rStyle w:val="default"/>
          <w:rFonts w:cs="FrankRuehl" w:hint="cs"/>
          <w:rtl/>
        </w:rPr>
        <w:t>14, 17</w:t>
      </w:r>
      <w:r>
        <w:rPr>
          <w:rStyle w:val="default"/>
          <w:rFonts w:cs="FrankRuehl" w:hint="cs"/>
          <w:rtl/>
        </w:rPr>
        <w:t xml:space="preserve"> כמסומן במפה;</w:t>
      </w:r>
    </w:p>
    <w:p w:rsidR="003655E6"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17047 </w:t>
      </w:r>
      <w:r>
        <w:rPr>
          <w:rStyle w:val="default"/>
          <w:rFonts w:cs="FrankRuehl"/>
          <w:rtl/>
        </w:rPr>
        <w:t>–</w:t>
      </w:r>
      <w:r>
        <w:rPr>
          <w:rStyle w:val="default"/>
          <w:rFonts w:cs="FrankRuehl" w:hint="cs"/>
          <w:rtl/>
        </w:rPr>
        <w:t xml:space="preserve"> חלק מחלקה 10 כמסומן במפה;</w:t>
      </w:r>
    </w:p>
    <w:p w:rsidR="00DC4ADA" w:rsidRDefault="00DC4ADA"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17081 </w:t>
      </w:r>
      <w:r>
        <w:rPr>
          <w:rStyle w:val="default"/>
          <w:rFonts w:cs="FrankRuehl"/>
          <w:rtl/>
        </w:rPr>
        <w:t>–</w:t>
      </w:r>
      <w:r>
        <w:rPr>
          <w:rStyle w:val="default"/>
          <w:rFonts w:cs="FrankRuehl" w:hint="cs"/>
          <w:rtl/>
        </w:rPr>
        <w:t xml:space="preserve"> חלק מחלקה 2 כמסומן במפה;</w:t>
      </w:r>
    </w:p>
    <w:p w:rsidR="003655E6" w:rsidRDefault="003655E6" w:rsidP="002609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17206 </w:t>
      </w:r>
      <w:r>
        <w:rPr>
          <w:rStyle w:val="default"/>
          <w:rFonts w:cs="FrankRuehl"/>
          <w:rtl/>
        </w:rPr>
        <w:t>–</w:t>
      </w:r>
      <w:r>
        <w:rPr>
          <w:rStyle w:val="default"/>
          <w:rFonts w:cs="FrankRuehl" w:hint="cs"/>
          <w:rtl/>
        </w:rPr>
        <w:t xml:space="preserve"> חלקות 1, 4, 37 וחלק מחלקות 10 עד 14, 2</w:t>
      </w:r>
      <w:r w:rsidR="002609B6">
        <w:rPr>
          <w:rStyle w:val="default"/>
          <w:rFonts w:cs="FrankRuehl" w:hint="cs"/>
          <w:rtl/>
        </w:rPr>
        <w:t>6</w:t>
      </w:r>
      <w:r>
        <w:rPr>
          <w:rStyle w:val="default"/>
          <w:rFonts w:cs="FrankRuehl" w:hint="cs"/>
          <w:rtl/>
        </w:rPr>
        <w:t>, 40 כמסומן במפה;</w:t>
      </w:r>
    </w:p>
    <w:p w:rsidR="003655E6" w:rsidRDefault="00AA289D"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הושעיה</w:t>
      </w:r>
      <w:r>
        <w:rPr>
          <w:rStyle w:val="default"/>
          <w:rFonts w:cs="FrankRuehl" w:hint="cs"/>
          <w:rtl/>
        </w:rPr>
        <w:tab/>
      </w:r>
      <w:r w:rsidR="003655E6">
        <w:rPr>
          <w:rStyle w:val="default"/>
          <w:rFonts w:cs="FrankRuehl" w:hint="cs"/>
          <w:rtl/>
        </w:rPr>
        <w:t>גוש</w:t>
      </w:r>
      <w:r w:rsidR="002A6B5E">
        <w:rPr>
          <w:rStyle w:val="default"/>
          <w:rFonts w:cs="FrankRuehl" w:hint="cs"/>
          <w:rtl/>
        </w:rPr>
        <w:t>ים 17667,</w:t>
      </w:r>
      <w:r w:rsidR="003655E6">
        <w:rPr>
          <w:rStyle w:val="default"/>
          <w:rFonts w:cs="FrankRuehl" w:hint="cs"/>
          <w:rtl/>
        </w:rPr>
        <w:t xml:space="preserve"> 17711</w:t>
      </w:r>
      <w:r w:rsidR="00C84928">
        <w:rPr>
          <w:rStyle w:val="default"/>
          <w:rFonts w:cs="FrankRuehl" w:hint="cs"/>
          <w:rtl/>
        </w:rPr>
        <w:t>, 17844, 17845, 17884</w:t>
      </w:r>
      <w:r w:rsidR="003655E6">
        <w:rPr>
          <w:rStyle w:val="default"/>
          <w:rFonts w:cs="FrankRuehl" w:hint="cs"/>
          <w:rtl/>
        </w:rPr>
        <w:t xml:space="preserve"> </w:t>
      </w:r>
      <w:r w:rsidR="003655E6">
        <w:rPr>
          <w:rStyle w:val="default"/>
          <w:rFonts w:cs="FrankRuehl"/>
          <w:rtl/>
        </w:rPr>
        <w:t>–</w:t>
      </w:r>
      <w:r w:rsidR="003655E6">
        <w:rPr>
          <w:rStyle w:val="default"/>
          <w:rFonts w:cs="FrankRuehl" w:hint="cs"/>
          <w:rtl/>
        </w:rPr>
        <w:t xml:space="preserve"> בשלמות</w:t>
      </w:r>
      <w:r w:rsidR="002A6B5E">
        <w:rPr>
          <w:rStyle w:val="default"/>
          <w:rFonts w:cs="FrankRuehl" w:hint="cs"/>
          <w:rtl/>
        </w:rPr>
        <w:t>ם</w:t>
      </w:r>
      <w:r w:rsidR="003655E6">
        <w:rPr>
          <w:rStyle w:val="default"/>
          <w:rFonts w:cs="FrankRuehl" w:hint="cs"/>
          <w:rtl/>
        </w:rPr>
        <w:t>;</w:t>
      </w:r>
    </w:p>
    <w:p w:rsidR="00C84928" w:rsidRDefault="00C84928"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17621 </w:t>
      </w:r>
      <w:r>
        <w:rPr>
          <w:rStyle w:val="default"/>
          <w:rFonts w:cs="FrankRuehl"/>
          <w:rtl/>
        </w:rPr>
        <w:t>–</w:t>
      </w:r>
      <w:r>
        <w:rPr>
          <w:rStyle w:val="default"/>
          <w:rFonts w:cs="FrankRuehl" w:hint="cs"/>
          <w:rtl/>
        </w:rPr>
        <w:t xml:space="preserve"> חלק מחלקה 9 כמסומן במפה;</w:t>
      </w:r>
    </w:p>
    <w:p w:rsidR="00C84928" w:rsidRDefault="00C84928"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17622 </w:t>
      </w:r>
      <w:r>
        <w:rPr>
          <w:rStyle w:val="default"/>
          <w:rFonts w:cs="FrankRuehl"/>
          <w:rtl/>
        </w:rPr>
        <w:t>–</w:t>
      </w:r>
      <w:r>
        <w:rPr>
          <w:rStyle w:val="default"/>
          <w:rFonts w:cs="FrankRuehl" w:hint="cs"/>
          <w:rtl/>
        </w:rPr>
        <w:t xml:space="preserve"> חלקות 34, 35, 43, 46, 49, 54 וחלק</w:t>
      </w:r>
      <w:r w:rsidR="007031F0">
        <w:rPr>
          <w:rStyle w:val="default"/>
          <w:rFonts w:cs="FrankRuehl" w:hint="cs"/>
          <w:rtl/>
        </w:rPr>
        <w:t xml:space="preserve"> </w:t>
      </w:r>
      <w:r>
        <w:rPr>
          <w:rStyle w:val="default"/>
          <w:rFonts w:cs="FrankRuehl" w:hint="cs"/>
          <w:rtl/>
        </w:rPr>
        <w:t>מחלקות 30, 32, 36, 39, 41 כמסומן במפה;</w:t>
      </w:r>
    </w:p>
    <w:p w:rsidR="003655E6" w:rsidRDefault="00AA289D"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3655E6">
        <w:rPr>
          <w:rStyle w:val="default"/>
          <w:rFonts w:cs="FrankRuehl" w:hint="cs"/>
          <w:rtl/>
        </w:rPr>
        <w:t xml:space="preserve"> 17623 </w:t>
      </w:r>
      <w:r w:rsidR="003655E6">
        <w:rPr>
          <w:rStyle w:val="default"/>
          <w:rFonts w:cs="FrankRuehl"/>
          <w:rtl/>
        </w:rPr>
        <w:t>–</w:t>
      </w:r>
      <w:r w:rsidR="003655E6">
        <w:rPr>
          <w:rStyle w:val="default"/>
          <w:rFonts w:cs="FrankRuehl" w:hint="cs"/>
          <w:rtl/>
        </w:rPr>
        <w:t xml:space="preserve"> </w:t>
      </w:r>
      <w:r w:rsidR="00C84928">
        <w:rPr>
          <w:rStyle w:val="default"/>
          <w:rFonts w:cs="FrankRuehl" w:hint="cs"/>
          <w:rtl/>
        </w:rPr>
        <w:t>חלקות 18, 41, 47</w:t>
      </w:r>
      <w:r w:rsidR="003655E6">
        <w:rPr>
          <w:rStyle w:val="default"/>
          <w:rFonts w:cs="FrankRuehl" w:hint="cs"/>
          <w:rtl/>
        </w:rPr>
        <w:t xml:space="preserve"> וחלק מחלקות </w:t>
      </w:r>
      <w:r w:rsidR="00C84928">
        <w:rPr>
          <w:rStyle w:val="default"/>
          <w:rFonts w:cs="FrankRuehl" w:hint="cs"/>
          <w:rtl/>
        </w:rPr>
        <w:t>4 עד 6, 15, 21, 28</w:t>
      </w:r>
      <w:r w:rsidR="003655E6">
        <w:rPr>
          <w:rStyle w:val="default"/>
          <w:rFonts w:cs="FrankRuehl" w:hint="cs"/>
          <w:rtl/>
        </w:rPr>
        <w:t xml:space="preserve"> כמסומן במפה;</w:t>
      </w:r>
    </w:p>
    <w:p w:rsidR="00AA289D" w:rsidRDefault="003655E6"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A289D">
        <w:rPr>
          <w:rStyle w:val="default"/>
          <w:rFonts w:cs="FrankRuehl" w:hint="cs"/>
          <w:rtl/>
        </w:rPr>
        <w:t xml:space="preserve">17643 </w:t>
      </w:r>
      <w:r w:rsidR="00AA289D">
        <w:rPr>
          <w:rStyle w:val="default"/>
          <w:rFonts w:cs="FrankRuehl"/>
          <w:rtl/>
        </w:rPr>
        <w:t>–</w:t>
      </w:r>
      <w:r w:rsidR="00AA289D">
        <w:rPr>
          <w:rStyle w:val="default"/>
          <w:rFonts w:cs="FrankRuehl" w:hint="cs"/>
          <w:rtl/>
        </w:rPr>
        <w:t xml:space="preserve"> </w:t>
      </w:r>
      <w:r>
        <w:rPr>
          <w:rStyle w:val="default"/>
          <w:rFonts w:cs="FrankRuehl" w:hint="cs"/>
          <w:rtl/>
        </w:rPr>
        <w:t>חלקות 21, 22 וחלק מחלק</w:t>
      </w:r>
      <w:r w:rsidR="00C84928">
        <w:rPr>
          <w:rStyle w:val="default"/>
          <w:rFonts w:cs="FrankRuehl" w:hint="cs"/>
          <w:rtl/>
        </w:rPr>
        <w:t>ות 10,</w:t>
      </w:r>
      <w:r>
        <w:rPr>
          <w:rStyle w:val="default"/>
          <w:rFonts w:cs="FrankRuehl" w:hint="cs"/>
          <w:rtl/>
        </w:rPr>
        <w:t xml:space="preserve"> 15 כמסומן במפה;</w:t>
      </w:r>
    </w:p>
    <w:p w:rsidR="002A6B5E" w:rsidRDefault="002A6B5E" w:rsidP="003655E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17885 </w:t>
      </w:r>
      <w:r>
        <w:rPr>
          <w:rStyle w:val="default"/>
          <w:rFonts w:cs="FrankRuehl"/>
          <w:rtl/>
        </w:rPr>
        <w:t>–</w:t>
      </w:r>
      <w:r>
        <w:rPr>
          <w:rStyle w:val="default"/>
          <w:rFonts w:cs="FrankRuehl" w:hint="cs"/>
          <w:rtl/>
        </w:rPr>
        <w:t xml:space="preserve"> </w:t>
      </w:r>
      <w:r w:rsidR="00C84928">
        <w:rPr>
          <w:rStyle w:val="default"/>
          <w:rFonts w:cs="FrankRuehl" w:hint="cs"/>
          <w:rtl/>
        </w:rPr>
        <w:t>חלקות 11 עד 21, 23 עד 28 וחלק מחלקות 1, 8, 10, 29</w:t>
      </w:r>
      <w:r>
        <w:rPr>
          <w:rStyle w:val="default"/>
          <w:rFonts w:cs="FrankRuehl" w:hint="cs"/>
          <w:rtl/>
        </w:rPr>
        <w:t xml:space="preserve"> כמסומן במפה;</w:t>
      </w:r>
    </w:p>
    <w:p w:rsidR="00AA289D" w:rsidRDefault="00AA289D"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היוגב</w:t>
      </w:r>
      <w:r>
        <w:rPr>
          <w:rStyle w:val="default"/>
          <w:rFonts w:cs="FrankRuehl" w:hint="cs"/>
          <w:rtl/>
        </w:rPr>
        <w:tab/>
        <w:t>גושים</w:t>
      </w:r>
      <w:r w:rsidR="00C84928">
        <w:rPr>
          <w:rStyle w:val="default"/>
          <w:rFonts w:cs="FrankRuehl" w:hint="cs"/>
          <w:rtl/>
        </w:rPr>
        <w:t xml:space="preserve"> 11466, 11467, 11468, 11469,</w:t>
      </w:r>
      <w:r>
        <w:rPr>
          <w:rStyle w:val="default"/>
          <w:rFonts w:cs="FrankRuehl" w:hint="cs"/>
          <w:rtl/>
        </w:rPr>
        <w:t xml:space="preserve"> </w:t>
      </w:r>
      <w:r w:rsidR="00663949">
        <w:rPr>
          <w:rStyle w:val="default"/>
          <w:rFonts w:cs="FrankRuehl" w:hint="cs"/>
          <w:rtl/>
        </w:rPr>
        <w:t>11473, 11486,</w:t>
      </w:r>
      <w:r>
        <w:rPr>
          <w:rStyle w:val="default"/>
          <w:rFonts w:cs="FrankRuehl" w:hint="cs"/>
          <w:rtl/>
        </w:rPr>
        <w:t xml:space="preserve"> 20</w:t>
      </w:r>
      <w:r w:rsidR="00663949">
        <w:rPr>
          <w:rStyle w:val="default"/>
          <w:rFonts w:cs="FrankRuehl" w:hint="cs"/>
          <w:rtl/>
        </w:rPr>
        <w:t xml:space="preserve">273 </w:t>
      </w:r>
      <w:r w:rsidR="00663949">
        <w:rPr>
          <w:rStyle w:val="default"/>
          <w:rFonts w:cs="FrankRuehl"/>
          <w:rtl/>
        </w:rPr>
        <w:t>–</w:t>
      </w:r>
      <w:r w:rsidR="00663949">
        <w:rPr>
          <w:rStyle w:val="default"/>
          <w:rFonts w:cs="FrankRuehl" w:hint="cs"/>
          <w:rtl/>
        </w:rPr>
        <w:t xml:space="preserve"> בשלמותם;</w:t>
      </w:r>
    </w:p>
    <w:p w:rsidR="00FB3DC0" w:rsidRDefault="00FB3DC0" w:rsidP="006639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11472 </w:t>
      </w:r>
      <w:r>
        <w:rPr>
          <w:rStyle w:val="default"/>
          <w:rFonts w:cs="FrankRuehl"/>
          <w:rtl/>
        </w:rPr>
        <w:t>–</w:t>
      </w:r>
      <w:r>
        <w:rPr>
          <w:rStyle w:val="default"/>
          <w:rFonts w:cs="FrankRuehl" w:hint="cs"/>
          <w:rtl/>
        </w:rPr>
        <w:t xml:space="preserve"> חלק מחלקה 26 כמסומן במפה;</w:t>
      </w:r>
    </w:p>
    <w:p w:rsidR="00FB3DC0" w:rsidRDefault="00FB3DC0" w:rsidP="006639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11485 </w:t>
      </w:r>
      <w:r>
        <w:rPr>
          <w:rStyle w:val="default"/>
          <w:rFonts w:cs="FrankRuehl"/>
          <w:rtl/>
        </w:rPr>
        <w:t>–</w:t>
      </w:r>
      <w:r>
        <w:rPr>
          <w:rStyle w:val="default"/>
          <w:rFonts w:cs="FrankRuehl" w:hint="cs"/>
          <w:rtl/>
        </w:rPr>
        <w:t xml:space="preserve"> פרט לחלק מחלקה 17 כמסומן במפה;</w:t>
      </w:r>
    </w:p>
    <w:p w:rsidR="00663949" w:rsidRDefault="00663949" w:rsidP="006639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17289 </w:t>
      </w:r>
      <w:r>
        <w:rPr>
          <w:rStyle w:val="default"/>
          <w:rFonts w:cs="FrankRuehl"/>
          <w:rtl/>
        </w:rPr>
        <w:t>–</w:t>
      </w:r>
      <w:r>
        <w:rPr>
          <w:rStyle w:val="default"/>
          <w:rFonts w:cs="FrankRuehl" w:hint="cs"/>
          <w:rtl/>
        </w:rPr>
        <w:t xml:space="preserve"> </w:t>
      </w:r>
      <w:r w:rsidR="00FB3DC0">
        <w:rPr>
          <w:rStyle w:val="default"/>
          <w:rFonts w:cs="FrankRuehl" w:hint="cs"/>
          <w:rtl/>
        </w:rPr>
        <w:t>חלק מחלקות 21, 24</w:t>
      </w:r>
      <w:r>
        <w:rPr>
          <w:rStyle w:val="default"/>
          <w:rFonts w:cs="FrankRuehl" w:hint="cs"/>
          <w:rtl/>
        </w:rPr>
        <w:t xml:space="preserve"> כמסומן במפה;</w:t>
      </w:r>
    </w:p>
    <w:p w:rsidR="00663949" w:rsidRDefault="00663949" w:rsidP="006639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17412 </w:t>
      </w:r>
      <w:r>
        <w:rPr>
          <w:rStyle w:val="default"/>
          <w:rFonts w:cs="FrankRuehl"/>
          <w:rtl/>
        </w:rPr>
        <w:t>–</w:t>
      </w:r>
      <w:r>
        <w:rPr>
          <w:rStyle w:val="default"/>
          <w:rFonts w:cs="FrankRuehl" w:hint="cs"/>
          <w:rtl/>
        </w:rPr>
        <w:t xml:space="preserve"> </w:t>
      </w:r>
      <w:r w:rsidR="00FB3DC0">
        <w:rPr>
          <w:rStyle w:val="default"/>
          <w:rFonts w:cs="FrankRuehl" w:hint="cs"/>
          <w:rtl/>
        </w:rPr>
        <w:t>חלקה 34 וחלק מחלקות 24, 39, 40</w:t>
      </w:r>
      <w:r>
        <w:rPr>
          <w:rStyle w:val="default"/>
          <w:rFonts w:cs="FrankRuehl" w:hint="cs"/>
          <w:rtl/>
        </w:rPr>
        <w:t xml:space="preserve"> כמסומן במפה;</w:t>
      </w:r>
    </w:p>
    <w:p w:rsidR="00D62A62" w:rsidRDefault="00D62A62" w:rsidP="0066394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20275 </w:t>
      </w:r>
      <w:r>
        <w:rPr>
          <w:rStyle w:val="default"/>
          <w:rFonts w:cs="FrankRuehl"/>
          <w:rtl/>
        </w:rPr>
        <w:t>–</w:t>
      </w:r>
      <w:r>
        <w:rPr>
          <w:rStyle w:val="default"/>
          <w:rFonts w:cs="FrankRuehl" w:hint="cs"/>
          <w:rtl/>
        </w:rPr>
        <w:t xml:space="preserve"> חלקות 12 עד 14 וחלק מחלקה 15 כמסומן במפה;</w:t>
      </w:r>
    </w:p>
    <w:p w:rsidR="00D62A62" w:rsidRDefault="00D62A62" w:rsidP="00D62A6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20276 </w:t>
      </w:r>
      <w:r>
        <w:rPr>
          <w:rStyle w:val="default"/>
          <w:rFonts w:cs="FrankRuehl"/>
          <w:rtl/>
        </w:rPr>
        <w:t>–</w:t>
      </w:r>
      <w:r>
        <w:rPr>
          <w:rStyle w:val="default"/>
          <w:rFonts w:cs="FrankRuehl" w:hint="cs"/>
          <w:rtl/>
        </w:rPr>
        <w:t xml:space="preserve"> חלקות 16, 22, 23, 25 וחלק מחלקות 18, 19, 24 כמסומן במפה;</w:t>
      </w:r>
    </w:p>
    <w:p w:rsidR="00D62A62" w:rsidRDefault="00D62A62" w:rsidP="00D62A6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20282 </w:t>
      </w:r>
      <w:r>
        <w:rPr>
          <w:rStyle w:val="default"/>
          <w:rFonts w:cs="FrankRuehl"/>
          <w:rtl/>
        </w:rPr>
        <w:t>–</w:t>
      </w:r>
      <w:r>
        <w:rPr>
          <w:rStyle w:val="default"/>
          <w:rFonts w:cs="FrankRuehl" w:hint="cs"/>
          <w:rtl/>
        </w:rPr>
        <w:t xml:space="preserve"> חלקה 4 וחלק מחלקה 13 כמסומן במפה;</w:t>
      </w:r>
    </w:p>
    <w:p w:rsidR="00AA289D" w:rsidRDefault="00AA289D" w:rsidP="003219D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הסוללים</w:t>
      </w:r>
      <w:r>
        <w:rPr>
          <w:rStyle w:val="default"/>
          <w:rFonts w:cs="FrankRuehl" w:hint="cs"/>
          <w:rtl/>
        </w:rPr>
        <w:tab/>
        <w:t>גושים 17587, 17588, 17590</w:t>
      </w:r>
      <w:r w:rsidR="00592AFD">
        <w:rPr>
          <w:rStyle w:val="default"/>
          <w:rFonts w:cs="FrankRuehl" w:hint="cs"/>
          <w:rtl/>
        </w:rPr>
        <w:t>, 17591, 17592,</w:t>
      </w:r>
      <w:r>
        <w:rPr>
          <w:rStyle w:val="default"/>
          <w:rFonts w:cs="FrankRuehl" w:hint="cs"/>
          <w:rtl/>
        </w:rPr>
        <w:t xml:space="preserve"> </w:t>
      </w:r>
      <w:r w:rsidR="00592AFD">
        <w:rPr>
          <w:rStyle w:val="default"/>
          <w:rFonts w:cs="FrankRuehl" w:hint="cs"/>
          <w:rtl/>
        </w:rPr>
        <w:t>17593, 17598, 17599, 17662</w:t>
      </w:r>
      <w:r w:rsidR="00E71980">
        <w:rPr>
          <w:rStyle w:val="default"/>
          <w:rFonts w:cs="FrankRuehl" w:hint="cs"/>
          <w:rtl/>
        </w:rPr>
        <w:t>, 17730</w:t>
      </w:r>
      <w:r w:rsidR="00592AFD">
        <w:rPr>
          <w:rStyle w:val="default"/>
          <w:rFonts w:cs="FrankRuehl" w:hint="cs"/>
          <w:rtl/>
        </w:rPr>
        <w:t xml:space="preserve"> </w:t>
      </w:r>
      <w:r w:rsidR="00592AFD">
        <w:rPr>
          <w:rStyle w:val="default"/>
          <w:rFonts w:cs="FrankRuehl"/>
          <w:rtl/>
        </w:rPr>
        <w:t>–</w:t>
      </w:r>
      <w:r w:rsidR="00592AFD">
        <w:rPr>
          <w:rStyle w:val="default"/>
          <w:rFonts w:cs="FrankRuehl" w:hint="cs"/>
          <w:rtl/>
        </w:rPr>
        <w:t xml:space="preserve"> בשלמותם;</w:t>
      </w:r>
    </w:p>
    <w:p w:rsidR="00592AFD" w:rsidRDefault="00AA289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92AFD">
        <w:rPr>
          <w:rStyle w:val="default"/>
          <w:rFonts w:cs="FrankRuehl" w:hint="cs"/>
          <w:rtl/>
        </w:rPr>
        <w:t xml:space="preserve">11379 </w:t>
      </w:r>
      <w:r w:rsidR="00592AFD">
        <w:rPr>
          <w:rStyle w:val="default"/>
          <w:rFonts w:cs="FrankRuehl"/>
          <w:rtl/>
        </w:rPr>
        <w:t>–</w:t>
      </w:r>
      <w:r w:rsidR="00592AFD">
        <w:rPr>
          <w:rStyle w:val="default"/>
          <w:rFonts w:cs="FrankRuehl" w:hint="cs"/>
          <w:rtl/>
        </w:rPr>
        <w:t xml:space="preserve"> חלק מחלקה 10 כמסומן </w:t>
      </w:r>
      <w:r w:rsidR="001E66B3">
        <w:rPr>
          <w:rStyle w:val="default"/>
          <w:rFonts w:cs="FrankRuehl" w:hint="cs"/>
          <w:rtl/>
        </w:rPr>
        <w:t>במפה</w:t>
      </w:r>
      <w:r w:rsidR="00592AFD">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17582 </w:t>
      </w:r>
      <w:r>
        <w:rPr>
          <w:rStyle w:val="default"/>
          <w:rFonts w:cs="FrankRuehl"/>
          <w:rtl/>
        </w:rPr>
        <w:t>–</w:t>
      </w:r>
      <w:r>
        <w:rPr>
          <w:rStyle w:val="default"/>
          <w:rFonts w:cs="FrankRuehl" w:hint="cs"/>
          <w:rtl/>
        </w:rPr>
        <w:t xml:space="preserve"> חלקות 11, 12 וחלק מחלקות 2, 9, 10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A289D">
        <w:rPr>
          <w:rStyle w:val="default"/>
          <w:rFonts w:cs="FrankRuehl" w:hint="cs"/>
          <w:rtl/>
        </w:rPr>
        <w:t xml:space="preserve">17584 </w:t>
      </w:r>
      <w:r>
        <w:rPr>
          <w:rStyle w:val="default"/>
          <w:rFonts w:cs="FrankRuehl"/>
          <w:rtl/>
        </w:rPr>
        <w:t>–</w:t>
      </w:r>
      <w:r>
        <w:rPr>
          <w:rStyle w:val="default"/>
          <w:rFonts w:cs="FrankRuehl" w:hint="cs"/>
          <w:rtl/>
        </w:rPr>
        <w:t xml:space="preserve"> חלקות </w:t>
      </w:r>
      <w:r w:rsidR="0009165A">
        <w:rPr>
          <w:rStyle w:val="default"/>
          <w:rFonts w:cs="FrankRuehl" w:hint="cs"/>
          <w:rtl/>
        </w:rPr>
        <w:t>66, 69, 83, 99, 101</w:t>
      </w:r>
      <w:r>
        <w:rPr>
          <w:rStyle w:val="default"/>
          <w:rFonts w:cs="FrankRuehl" w:hint="cs"/>
          <w:rtl/>
        </w:rPr>
        <w:t xml:space="preserve"> וחלק מחלקות </w:t>
      </w:r>
      <w:r w:rsidR="0009165A">
        <w:rPr>
          <w:rStyle w:val="default"/>
          <w:rFonts w:cs="FrankRuehl" w:hint="cs"/>
          <w:rtl/>
        </w:rPr>
        <w:t>81, 84, 88, 97, 102</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17585 </w:t>
      </w:r>
      <w:r>
        <w:rPr>
          <w:rStyle w:val="default"/>
          <w:rFonts w:cs="FrankRuehl"/>
          <w:rtl/>
        </w:rPr>
        <w:t>–</w:t>
      </w:r>
      <w:r>
        <w:rPr>
          <w:rStyle w:val="default"/>
          <w:rFonts w:cs="FrankRuehl" w:hint="cs"/>
          <w:rtl/>
        </w:rPr>
        <w:t xml:space="preserve"> חלק מחלקות 17, 43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17586 </w:t>
      </w:r>
      <w:r>
        <w:rPr>
          <w:rStyle w:val="default"/>
          <w:rFonts w:cs="FrankRuehl"/>
          <w:rtl/>
        </w:rPr>
        <w:t>–</w:t>
      </w:r>
      <w:r>
        <w:rPr>
          <w:rStyle w:val="default"/>
          <w:rFonts w:cs="FrankRuehl" w:hint="cs"/>
          <w:rtl/>
        </w:rPr>
        <w:t xml:space="preserve"> חלקות </w:t>
      </w:r>
      <w:r w:rsidR="0009165A">
        <w:rPr>
          <w:rStyle w:val="default"/>
          <w:rFonts w:cs="FrankRuehl" w:hint="cs"/>
          <w:rtl/>
        </w:rPr>
        <w:t>4, 6 עד 17, 21, 24, 26, 27, 29, 32, 33, 35 עד 37, 39, 40</w:t>
      </w:r>
      <w:r>
        <w:rPr>
          <w:rStyle w:val="default"/>
          <w:rFonts w:cs="FrankRuehl" w:hint="cs"/>
          <w:rtl/>
        </w:rPr>
        <w:t xml:space="preserve"> וחלק מחלקות </w:t>
      </w:r>
      <w:r w:rsidR="0009165A">
        <w:rPr>
          <w:rStyle w:val="default"/>
          <w:rFonts w:cs="FrankRuehl" w:hint="cs"/>
          <w:rtl/>
        </w:rPr>
        <w:t>19, 22, 30</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17589 </w:t>
      </w:r>
      <w:r>
        <w:rPr>
          <w:rStyle w:val="default"/>
          <w:rFonts w:cs="FrankRuehl"/>
          <w:rtl/>
        </w:rPr>
        <w:t>–</w:t>
      </w:r>
      <w:r>
        <w:rPr>
          <w:rStyle w:val="default"/>
          <w:rFonts w:cs="FrankRuehl" w:hint="cs"/>
          <w:rtl/>
        </w:rPr>
        <w:t xml:space="preserve"> חלקות </w:t>
      </w:r>
      <w:r w:rsidR="0009165A">
        <w:rPr>
          <w:rStyle w:val="default"/>
          <w:rFonts w:cs="FrankRuehl" w:hint="cs"/>
          <w:rtl/>
        </w:rPr>
        <w:t>4, 5, 7, 21, 22, 25, 27, 31, 33, 35, 37, 39, 40, 42</w:t>
      </w:r>
      <w:r w:rsidR="00E71980">
        <w:rPr>
          <w:rStyle w:val="default"/>
          <w:rFonts w:cs="FrankRuehl" w:hint="cs"/>
          <w:rtl/>
        </w:rPr>
        <w:t>, 45</w:t>
      </w:r>
      <w:r>
        <w:rPr>
          <w:rStyle w:val="default"/>
          <w:rFonts w:cs="FrankRuehl" w:hint="cs"/>
          <w:rtl/>
        </w:rPr>
        <w:t xml:space="preserve"> וחלק מחלקות </w:t>
      </w:r>
      <w:r w:rsidR="0009165A">
        <w:rPr>
          <w:rStyle w:val="default"/>
          <w:rFonts w:cs="FrankRuehl" w:hint="cs"/>
          <w:rtl/>
        </w:rPr>
        <w:t>3, 19, 29, 43</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17594 </w:t>
      </w:r>
      <w:r>
        <w:rPr>
          <w:rStyle w:val="default"/>
          <w:rFonts w:cs="FrankRuehl"/>
          <w:rtl/>
        </w:rPr>
        <w:t>–</w:t>
      </w:r>
      <w:r w:rsidR="000010ED">
        <w:rPr>
          <w:rStyle w:val="default"/>
          <w:rFonts w:cs="FrankRuehl" w:hint="cs"/>
          <w:rtl/>
        </w:rPr>
        <w:t xml:space="preserve"> חלקות </w:t>
      </w:r>
      <w:r w:rsidR="00E71980">
        <w:rPr>
          <w:rStyle w:val="default"/>
          <w:rFonts w:cs="FrankRuehl" w:hint="cs"/>
          <w:rtl/>
        </w:rPr>
        <w:t>4 עד 8, 10, 13, 14, 16 עד 18, 21, 22, 25, 27, 29</w:t>
      </w:r>
      <w:r>
        <w:rPr>
          <w:rStyle w:val="default"/>
          <w:rFonts w:cs="FrankRuehl" w:hint="cs"/>
          <w:rtl/>
        </w:rPr>
        <w:t xml:space="preserve"> וחלק מחלקות 11, 12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A289D">
        <w:rPr>
          <w:rStyle w:val="default"/>
          <w:rFonts w:cs="FrankRuehl" w:hint="cs"/>
          <w:rtl/>
        </w:rPr>
        <w:t>17</w:t>
      </w:r>
      <w:r>
        <w:rPr>
          <w:rStyle w:val="default"/>
          <w:rFonts w:cs="FrankRuehl" w:hint="cs"/>
          <w:rtl/>
        </w:rPr>
        <w:t xml:space="preserve">600 </w:t>
      </w:r>
      <w:r>
        <w:rPr>
          <w:rStyle w:val="default"/>
          <w:rFonts w:cs="FrankRuehl"/>
          <w:rtl/>
        </w:rPr>
        <w:t>–</w:t>
      </w:r>
      <w:r>
        <w:rPr>
          <w:rStyle w:val="default"/>
          <w:rFonts w:cs="FrankRuehl" w:hint="cs"/>
          <w:rtl/>
        </w:rPr>
        <w:t xml:space="preserve"> חלקות 1 עד 3, 5, 6 וחלק מחלקה 4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17601 </w:t>
      </w:r>
      <w:r>
        <w:rPr>
          <w:rStyle w:val="default"/>
          <w:rFonts w:cs="FrankRuehl"/>
          <w:rtl/>
        </w:rPr>
        <w:t>–</w:t>
      </w:r>
      <w:r>
        <w:rPr>
          <w:rStyle w:val="default"/>
          <w:rFonts w:cs="FrankRuehl" w:hint="cs"/>
          <w:rtl/>
        </w:rPr>
        <w:t xml:space="preserve"> חלק מחלקה 1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17607 </w:t>
      </w:r>
      <w:r>
        <w:rPr>
          <w:rStyle w:val="default"/>
          <w:rFonts w:cs="FrankRuehl"/>
          <w:rtl/>
        </w:rPr>
        <w:t>–</w:t>
      </w:r>
      <w:r>
        <w:rPr>
          <w:rStyle w:val="default"/>
          <w:rFonts w:cs="FrankRuehl" w:hint="cs"/>
          <w:rtl/>
        </w:rPr>
        <w:t xml:space="preserve"> </w:t>
      </w:r>
      <w:r w:rsidR="00E71980">
        <w:rPr>
          <w:rStyle w:val="default"/>
          <w:rFonts w:cs="FrankRuehl" w:hint="cs"/>
          <w:rtl/>
        </w:rPr>
        <w:t>חלקה 11 וחלק מחלקות 8, 13</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17608 </w:t>
      </w:r>
      <w:r>
        <w:rPr>
          <w:rStyle w:val="default"/>
          <w:rFonts w:cs="FrankRuehl"/>
          <w:rtl/>
        </w:rPr>
        <w:t>–</w:t>
      </w:r>
      <w:r>
        <w:rPr>
          <w:rStyle w:val="default"/>
          <w:rFonts w:cs="FrankRuehl" w:hint="cs"/>
          <w:rtl/>
        </w:rPr>
        <w:t xml:space="preserve"> חלקות </w:t>
      </w:r>
      <w:r w:rsidR="00E71980">
        <w:rPr>
          <w:rStyle w:val="default"/>
          <w:rFonts w:cs="FrankRuehl" w:hint="cs"/>
          <w:rtl/>
        </w:rPr>
        <w:t xml:space="preserve">3, 7, 9 </w:t>
      </w:r>
      <w:r>
        <w:rPr>
          <w:rStyle w:val="default"/>
          <w:rFonts w:cs="FrankRuehl" w:hint="cs"/>
          <w:rtl/>
        </w:rPr>
        <w:t xml:space="preserve">וחלק </w:t>
      </w:r>
      <w:r w:rsidR="00E71980">
        <w:rPr>
          <w:rStyle w:val="default"/>
          <w:rFonts w:cs="FrankRuehl" w:hint="cs"/>
          <w:rtl/>
        </w:rPr>
        <w:t>מחלקות 5, 6</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17644 </w:t>
      </w:r>
      <w:r>
        <w:rPr>
          <w:rStyle w:val="default"/>
          <w:rFonts w:cs="FrankRuehl"/>
          <w:rtl/>
        </w:rPr>
        <w:t>–</w:t>
      </w:r>
      <w:r>
        <w:rPr>
          <w:rStyle w:val="default"/>
          <w:rFonts w:cs="FrankRuehl" w:hint="cs"/>
          <w:rtl/>
        </w:rPr>
        <w:t xml:space="preserve"> חלק מחלקות 5, 12 עד 14, 18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17645 </w:t>
      </w:r>
      <w:r>
        <w:rPr>
          <w:rStyle w:val="default"/>
          <w:rFonts w:cs="FrankRuehl"/>
          <w:rtl/>
        </w:rPr>
        <w:t>–</w:t>
      </w:r>
      <w:r>
        <w:rPr>
          <w:rStyle w:val="default"/>
          <w:rFonts w:cs="FrankRuehl" w:hint="cs"/>
          <w:rtl/>
        </w:rPr>
        <w:t xml:space="preserve"> חלקות </w:t>
      </w:r>
      <w:r w:rsidR="00E71980">
        <w:rPr>
          <w:rStyle w:val="default"/>
          <w:rFonts w:cs="FrankRuehl" w:hint="cs"/>
          <w:rtl/>
        </w:rPr>
        <w:t>3 עד 5, 13 עד 15, 18</w:t>
      </w:r>
      <w:r>
        <w:rPr>
          <w:rStyle w:val="default"/>
          <w:rFonts w:cs="FrankRuehl" w:hint="cs"/>
          <w:rtl/>
        </w:rPr>
        <w:t xml:space="preserve"> וחלק מחלקות </w:t>
      </w:r>
      <w:r w:rsidR="00E71980">
        <w:rPr>
          <w:rStyle w:val="default"/>
          <w:rFonts w:cs="FrankRuehl" w:hint="cs"/>
          <w:rtl/>
        </w:rPr>
        <w:t>6, 7, 10</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0010ED" w:rsidRDefault="000010E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17646 </w:t>
      </w:r>
      <w:r>
        <w:rPr>
          <w:rStyle w:val="default"/>
          <w:rFonts w:cs="FrankRuehl"/>
          <w:rtl/>
        </w:rPr>
        <w:t>–</w:t>
      </w:r>
      <w:r>
        <w:rPr>
          <w:rStyle w:val="default"/>
          <w:rFonts w:cs="FrankRuehl" w:hint="cs"/>
          <w:rtl/>
        </w:rPr>
        <w:t xml:space="preserve"> חלקות 1 עד 3, </w:t>
      </w:r>
      <w:r w:rsidR="00E71980">
        <w:rPr>
          <w:rStyle w:val="default"/>
          <w:rFonts w:cs="FrankRuehl" w:hint="cs"/>
          <w:rtl/>
        </w:rPr>
        <w:t>5, 6, 8, 9</w:t>
      </w:r>
      <w:r>
        <w:rPr>
          <w:rStyle w:val="default"/>
          <w:rFonts w:cs="FrankRuehl" w:hint="cs"/>
          <w:rtl/>
        </w:rPr>
        <w:t>, 12, 13</w:t>
      </w:r>
      <w:r w:rsidR="00A40ABD">
        <w:rPr>
          <w:rStyle w:val="default"/>
          <w:rFonts w:cs="FrankRuehl" w:hint="cs"/>
          <w:rtl/>
        </w:rPr>
        <w:t>, 15, 18</w:t>
      </w:r>
      <w:r w:rsidR="00E71980">
        <w:rPr>
          <w:rStyle w:val="default"/>
          <w:rFonts w:cs="FrankRuehl" w:hint="cs"/>
          <w:rtl/>
        </w:rPr>
        <w:t>, 19</w:t>
      </w:r>
      <w:r>
        <w:rPr>
          <w:rStyle w:val="default"/>
          <w:rFonts w:cs="FrankRuehl" w:hint="cs"/>
          <w:rtl/>
        </w:rPr>
        <w:t xml:space="preserve"> וחלק מחלקות 4, 1</w:t>
      </w:r>
      <w:r w:rsidR="00A40ABD">
        <w:rPr>
          <w:rStyle w:val="default"/>
          <w:rFonts w:cs="FrankRuehl" w:hint="cs"/>
          <w:rtl/>
        </w:rPr>
        <w:t>7</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001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A289D">
        <w:rPr>
          <w:rStyle w:val="default"/>
          <w:rFonts w:cs="FrankRuehl" w:hint="cs"/>
          <w:rtl/>
        </w:rPr>
        <w:t xml:space="preserve">17647 </w:t>
      </w:r>
      <w:r>
        <w:rPr>
          <w:rStyle w:val="default"/>
          <w:rFonts w:cs="FrankRuehl"/>
          <w:rtl/>
        </w:rPr>
        <w:t>–</w:t>
      </w:r>
      <w:r>
        <w:rPr>
          <w:rStyle w:val="default"/>
          <w:rFonts w:cs="FrankRuehl" w:hint="cs"/>
          <w:rtl/>
        </w:rPr>
        <w:t xml:space="preserve"> </w:t>
      </w:r>
      <w:r w:rsidR="000010ED">
        <w:rPr>
          <w:rStyle w:val="default"/>
          <w:rFonts w:cs="FrankRuehl" w:hint="cs"/>
          <w:rtl/>
        </w:rPr>
        <w:t>חלק מחלקות 4 עד 6, 9, 19</w:t>
      </w:r>
      <w:r w:rsidR="00A40ABD">
        <w:rPr>
          <w:rStyle w:val="default"/>
          <w:rFonts w:cs="FrankRuehl" w:hint="cs"/>
          <w:rtl/>
        </w:rPr>
        <w:t>, 21, 31, 33, 40</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001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17648 </w:t>
      </w:r>
      <w:r>
        <w:rPr>
          <w:rStyle w:val="default"/>
          <w:rFonts w:cs="FrankRuehl"/>
          <w:rtl/>
        </w:rPr>
        <w:t>–</w:t>
      </w:r>
      <w:r>
        <w:rPr>
          <w:rStyle w:val="default"/>
          <w:rFonts w:cs="FrankRuehl" w:hint="cs"/>
          <w:rtl/>
        </w:rPr>
        <w:t xml:space="preserve"> חלקות 2</w:t>
      </w:r>
      <w:r w:rsidR="000010ED">
        <w:rPr>
          <w:rStyle w:val="default"/>
          <w:rFonts w:cs="FrankRuehl" w:hint="cs"/>
          <w:rtl/>
        </w:rPr>
        <w:t>6,</w:t>
      </w:r>
      <w:r>
        <w:rPr>
          <w:rStyle w:val="default"/>
          <w:rFonts w:cs="FrankRuehl" w:hint="cs"/>
          <w:rtl/>
        </w:rPr>
        <w:t xml:space="preserve"> </w:t>
      </w:r>
      <w:r w:rsidR="000010ED">
        <w:rPr>
          <w:rStyle w:val="default"/>
          <w:rFonts w:cs="FrankRuehl" w:hint="cs"/>
          <w:rtl/>
        </w:rPr>
        <w:t>27 וחלק מחלקות</w:t>
      </w:r>
      <w:r>
        <w:rPr>
          <w:rStyle w:val="default"/>
          <w:rFonts w:cs="FrankRuehl" w:hint="cs"/>
          <w:rtl/>
        </w:rPr>
        <w:t xml:space="preserve"> 23</w:t>
      </w:r>
      <w:r w:rsidR="000010ED">
        <w:rPr>
          <w:rStyle w:val="default"/>
          <w:rFonts w:cs="FrankRuehl" w:hint="cs"/>
          <w:rtl/>
        </w:rPr>
        <w:t>, 25</w:t>
      </w:r>
      <w:r>
        <w:rPr>
          <w:rStyle w:val="default"/>
          <w:rFonts w:cs="FrankRuehl" w:hint="cs"/>
          <w:rtl/>
        </w:rPr>
        <w:t xml:space="preserve">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17649 </w:t>
      </w:r>
      <w:r>
        <w:rPr>
          <w:rStyle w:val="default"/>
          <w:rFonts w:cs="FrankRuehl"/>
          <w:rtl/>
        </w:rPr>
        <w:t>–</w:t>
      </w:r>
      <w:r>
        <w:rPr>
          <w:rStyle w:val="default"/>
          <w:rFonts w:cs="FrankRuehl" w:hint="cs"/>
          <w:rtl/>
        </w:rPr>
        <w:t xml:space="preserve"> חלק מחלקות 1, 3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17651 </w:t>
      </w:r>
      <w:r>
        <w:rPr>
          <w:rStyle w:val="default"/>
          <w:rFonts w:cs="FrankRuehl"/>
          <w:rtl/>
        </w:rPr>
        <w:t>–</w:t>
      </w:r>
      <w:r>
        <w:rPr>
          <w:rStyle w:val="default"/>
          <w:rFonts w:cs="FrankRuehl" w:hint="cs"/>
          <w:rtl/>
        </w:rPr>
        <w:t xml:space="preserve"> חלקה 8 וחלק מחלקות 4 עד 7, 9, 10, 15, 33 כמסומן </w:t>
      </w:r>
      <w:r w:rsidR="001E66B3">
        <w:rPr>
          <w:rStyle w:val="default"/>
          <w:rFonts w:cs="FrankRuehl" w:hint="cs"/>
          <w:rtl/>
        </w:rPr>
        <w:t>במפה</w:t>
      </w:r>
      <w:r>
        <w:rPr>
          <w:rStyle w:val="default"/>
          <w:rFonts w:cs="FrankRuehl" w:hint="cs"/>
          <w:rtl/>
        </w:rPr>
        <w:t>;</w:t>
      </w:r>
    </w:p>
    <w:p w:rsidR="00592AFD" w:rsidRDefault="00592AFD" w:rsidP="000010E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17652 </w:t>
      </w:r>
      <w:r>
        <w:rPr>
          <w:rStyle w:val="default"/>
          <w:rFonts w:cs="FrankRuehl"/>
          <w:rtl/>
        </w:rPr>
        <w:t>–</w:t>
      </w:r>
      <w:r>
        <w:rPr>
          <w:rStyle w:val="default"/>
          <w:rFonts w:cs="FrankRuehl" w:hint="cs"/>
          <w:rtl/>
        </w:rPr>
        <w:t xml:space="preserve"> חלק</w:t>
      </w:r>
      <w:r w:rsidR="000010ED">
        <w:rPr>
          <w:rStyle w:val="default"/>
          <w:rFonts w:cs="FrankRuehl" w:hint="cs"/>
          <w:rtl/>
        </w:rPr>
        <w:t>ה</w:t>
      </w:r>
      <w:r>
        <w:rPr>
          <w:rStyle w:val="default"/>
          <w:rFonts w:cs="FrankRuehl" w:hint="cs"/>
          <w:rtl/>
        </w:rPr>
        <w:t xml:space="preserve"> </w:t>
      </w:r>
      <w:r w:rsidR="000010ED">
        <w:rPr>
          <w:rStyle w:val="default"/>
          <w:rFonts w:cs="FrankRuehl" w:hint="cs"/>
          <w:rtl/>
        </w:rPr>
        <w:t>11 וחלק מחלקות 9, 10, 12,</w:t>
      </w:r>
      <w:r>
        <w:rPr>
          <w:rStyle w:val="default"/>
          <w:rFonts w:cs="FrankRuehl" w:hint="cs"/>
          <w:rtl/>
        </w:rPr>
        <w:t xml:space="preserve"> 14 כמסומן </w:t>
      </w:r>
      <w:r w:rsidR="001E66B3">
        <w:rPr>
          <w:rStyle w:val="default"/>
          <w:rFonts w:cs="FrankRuehl" w:hint="cs"/>
          <w:rtl/>
        </w:rPr>
        <w:t>במפה</w:t>
      </w:r>
      <w:r>
        <w:rPr>
          <w:rStyle w:val="default"/>
          <w:rFonts w:cs="FrankRuehl" w:hint="cs"/>
          <w:rtl/>
        </w:rPr>
        <w:t>;</w:t>
      </w:r>
    </w:p>
    <w:p w:rsidR="00592AFD" w:rsidRDefault="00592AFD" w:rsidP="00592AF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17655 </w:t>
      </w:r>
      <w:r>
        <w:rPr>
          <w:rStyle w:val="default"/>
          <w:rFonts w:cs="FrankRuehl"/>
          <w:rtl/>
        </w:rPr>
        <w:t>–</w:t>
      </w:r>
      <w:r>
        <w:rPr>
          <w:rStyle w:val="default"/>
          <w:rFonts w:cs="FrankRuehl" w:hint="cs"/>
          <w:rtl/>
        </w:rPr>
        <w:t xml:space="preserve"> חלק מחלקות 4, 5 כמסומן </w:t>
      </w:r>
      <w:r w:rsidR="001E66B3">
        <w:rPr>
          <w:rStyle w:val="default"/>
          <w:rFonts w:cs="FrankRuehl" w:hint="cs"/>
          <w:rtl/>
        </w:rPr>
        <w:t>במפה</w:t>
      </w:r>
      <w:r>
        <w:rPr>
          <w:rStyle w:val="default"/>
          <w:rFonts w:cs="FrankRuehl" w:hint="cs"/>
          <w:rtl/>
        </w:rPr>
        <w:t>;</w:t>
      </w:r>
    </w:p>
    <w:p w:rsidR="00AA289D" w:rsidRDefault="00AA289D" w:rsidP="001E66B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הרדוף</w:t>
      </w:r>
      <w:r>
        <w:rPr>
          <w:rStyle w:val="default"/>
          <w:rFonts w:cs="FrankRuehl" w:hint="cs"/>
          <w:rtl/>
        </w:rPr>
        <w:tab/>
      </w:r>
      <w:r w:rsidR="003E024E">
        <w:rPr>
          <w:rStyle w:val="default"/>
          <w:rFonts w:cs="FrankRuehl" w:hint="cs"/>
          <w:rtl/>
        </w:rPr>
        <w:t xml:space="preserve">גוש 10317 </w:t>
      </w:r>
      <w:r w:rsidR="003E024E">
        <w:rPr>
          <w:rStyle w:val="default"/>
          <w:rFonts w:cs="FrankRuehl"/>
          <w:rtl/>
        </w:rPr>
        <w:t>–</w:t>
      </w:r>
      <w:r w:rsidR="003E024E">
        <w:rPr>
          <w:rStyle w:val="default"/>
          <w:rFonts w:cs="FrankRuehl" w:hint="cs"/>
          <w:rtl/>
        </w:rPr>
        <w:t xml:space="preserve"> </w:t>
      </w:r>
      <w:r w:rsidR="00881DDD">
        <w:rPr>
          <w:rStyle w:val="default"/>
          <w:rFonts w:cs="FrankRuehl" w:hint="cs"/>
          <w:rtl/>
        </w:rPr>
        <w:t>חלק מחלקות 10 עד 12, 14, 15</w:t>
      </w:r>
      <w:r w:rsidR="003E024E">
        <w:rPr>
          <w:rStyle w:val="default"/>
          <w:rFonts w:cs="FrankRuehl" w:hint="cs"/>
          <w:rtl/>
        </w:rPr>
        <w:t xml:space="preserve"> כמסומן במפה;</w:t>
      </w:r>
    </w:p>
    <w:p w:rsidR="003E024E" w:rsidRDefault="003E024E" w:rsidP="003E02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10347 </w:t>
      </w:r>
      <w:r>
        <w:rPr>
          <w:rStyle w:val="default"/>
          <w:rFonts w:cs="FrankRuehl"/>
          <w:rtl/>
        </w:rPr>
        <w:t>–</w:t>
      </w:r>
      <w:r>
        <w:rPr>
          <w:rStyle w:val="default"/>
          <w:rFonts w:cs="FrankRuehl" w:hint="cs"/>
          <w:rtl/>
        </w:rPr>
        <w:t xml:space="preserve"> חלקות 1, 3 וחלק מחלקות 4, 7, 59, 60 כמסומן במפה;</w:t>
      </w:r>
    </w:p>
    <w:p w:rsidR="003E024E" w:rsidRDefault="003E024E" w:rsidP="003E02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10348 </w:t>
      </w:r>
      <w:r>
        <w:rPr>
          <w:rStyle w:val="default"/>
          <w:rFonts w:cs="FrankRuehl"/>
          <w:rtl/>
        </w:rPr>
        <w:t>–</w:t>
      </w:r>
      <w:r>
        <w:rPr>
          <w:rStyle w:val="default"/>
          <w:rFonts w:cs="FrankRuehl" w:hint="cs"/>
          <w:rtl/>
        </w:rPr>
        <w:t xml:space="preserve"> חלקות 1, 6 וחלק </w:t>
      </w:r>
      <w:r w:rsidR="00881DDD">
        <w:rPr>
          <w:rStyle w:val="default"/>
          <w:rFonts w:cs="FrankRuehl" w:hint="cs"/>
          <w:rtl/>
        </w:rPr>
        <w:t>מחלקות 3, 5</w:t>
      </w:r>
      <w:r>
        <w:rPr>
          <w:rStyle w:val="default"/>
          <w:rFonts w:cs="FrankRuehl" w:hint="cs"/>
          <w:rtl/>
        </w:rPr>
        <w:t xml:space="preserve"> כמסומן במפה;</w:t>
      </w:r>
    </w:p>
    <w:p w:rsidR="003E024E" w:rsidRDefault="003E024E" w:rsidP="00010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10349 </w:t>
      </w:r>
      <w:r>
        <w:rPr>
          <w:rStyle w:val="default"/>
          <w:rFonts w:cs="FrankRuehl"/>
          <w:rtl/>
        </w:rPr>
        <w:t>–</w:t>
      </w:r>
      <w:r>
        <w:rPr>
          <w:rStyle w:val="default"/>
          <w:rFonts w:cs="FrankRuehl" w:hint="cs"/>
          <w:rtl/>
        </w:rPr>
        <w:t xml:space="preserve"> חלקות 2, 3, 7 וחלק מחלק</w:t>
      </w:r>
      <w:r w:rsidR="00010BAF">
        <w:rPr>
          <w:rStyle w:val="default"/>
          <w:rFonts w:cs="FrankRuehl" w:hint="cs"/>
          <w:rtl/>
        </w:rPr>
        <w:t>ה 4</w:t>
      </w:r>
      <w:r>
        <w:rPr>
          <w:rStyle w:val="default"/>
          <w:rFonts w:cs="FrankRuehl" w:hint="cs"/>
          <w:rtl/>
        </w:rPr>
        <w:t xml:space="preserve"> כמסומן במפה;</w:t>
      </w:r>
    </w:p>
    <w:p w:rsidR="003E024E" w:rsidRDefault="003E024E" w:rsidP="00010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10350 </w:t>
      </w:r>
      <w:r>
        <w:rPr>
          <w:rStyle w:val="default"/>
          <w:rFonts w:cs="FrankRuehl"/>
          <w:rtl/>
        </w:rPr>
        <w:t>–</w:t>
      </w:r>
      <w:r>
        <w:rPr>
          <w:rStyle w:val="default"/>
          <w:rFonts w:cs="FrankRuehl" w:hint="cs"/>
          <w:rtl/>
        </w:rPr>
        <w:t xml:space="preserve"> </w:t>
      </w:r>
      <w:r w:rsidR="0000113A">
        <w:rPr>
          <w:rStyle w:val="default"/>
          <w:rFonts w:cs="FrankRuehl" w:hint="cs"/>
          <w:rtl/>
        </w:rPr>
        <w:t>חלקות 16, 17, 19</w:t>
      </w:r>
      <w:r w:rsidR="00010BAF">
        <w:rPr>
          <w:rStyle w:val="default"/>
          <w:rFonts w:cs="FrankRuehl" w:hint="cs"/>
          <w:rtl/>
        </w:rPr>
        <w:t>, 24, 32</w:t>
      </w:r>
      <w:r w:rsidR="0000113A">
        <w:rPr>
          <w:rStyle w:val="default"/>
          <w:rFonts w:cs="FrankRuehl" w:hint="cs"/>
          <w:rtl/>
        </w:rPr>
        <w:t xml:space="preserve"> ו</w:t>
      </w:r>
      <w:r>
        <w:rPr>
          <w:rStyle w:val="default"/>
          <w:rFonts w:cs="FrankRuehl" w:hint="cs"/>
          <w:rtl/>
        </w:rPr>
        <w:t>חלק מחלקות 1</w:t>
      </w:r>
      <w:r w:rsidR="0000113A">
        <w:rPr>
          <w:rStyle w:val="default"/>
          <w:rFonts w:cs="FrankRuehl" w:hint="cs"/>
          <w:rtl/>
        </w:rPr>
        <w:t>8</w:t>
      </w:r>
      <w:r w:rsidR="00010BAF">
        <w:rPr>
          <w:rStyle w:val="default"/>
          <w:rFonts w:cs="FrankRuehl" w:hint="cs"/>
          <w:rtl/>
        </w:rPr>
        <w:t xml:space="preserve">, </w:t>
      </w:r>
      <w:r w:rsidR="00881DDD">
        <w:rPr>
          <w:rStyle w:val="default"/>
          <w:rFonts w:cs="FrankRuehl" w:hint="cs"/>
          <w:rtl/>
        </w:rPr>
        <w:t>39</w:t>
      </w:r>
      <w:r w:rsidR="00010BAF">
        <w:rPr>
          <w:rStyle w:val="default"/>
          <w:rFonts w:cs="FrankRuehl" w:hint="cs"/>
          <w:rtl/>
        </w:rPr>
        <w:t xml:space="preserve">, </w:t>
      </w:r>
      <w:r w:rsidR="00881DDD">
        <w:rPr>
          <w:rStyle w:val="default"/>
          <w:rFonts w:cs="FrankRuehl" w:hint="cs"/>
          <w:rtl/>
        </w:rPr>
        <w:t xml:space="preserve">74, </w:t>
      </w:r>
      <w:r w:rsidR="00010BAF">
        <w:rPr>
          <w:rStyle w:val="default"/>
          <w:rFonts w:cs="FrankRuehl" w:hint="cs"/>
          <w:rtl/>
        </w:rPr>
        <w:t xml:space="preserve">92 </w:t>
      </w:r>
      <w:r w:rsidR="0000113A">
        <w:rPr>
          <w:rStyle w:val="default"/>
          <w:rFonts w:cs="FrankRuehl" w:hint="cs"/>
          <w:rtl/>
        </w:rPr>
        <w:t>כמסומן במפה;</w:t>
      </w:r>
    </w:p>
    <w:p w:rsidR="00FF46A1" w:rsidRDefault="00AD6D3C"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חנתון</w:t>
      </w:r>
      <w:r>
        <w:rPr>
          <w:rStyle w:val="default"/>
          <w:rFonts w:cs="FrankRuehl" w:hint="cs"/>
          <w:rtl/>
        </w:rPr>
        <w:tab/>
        <w:t>גוש</w:t>
      </w:r>
      <w:r w:rsidR="00C47E92">
        <w:rPr>
          <w:rStyle w:val="default"/>
          <w:rFonts w:cs="FrankRuehl" w:hint="cs"/>
          <w:rtl/>
        </w:rPr>
        <w:t xml:space="preserve"> </w:t>
      </w:r>
      <w:r w:rsidR="00FF46A1">
        <w:rPr>
          <w:rStyle w:val="default"/>
          <w:rFonts w:cs="FrankRuehl" w:hint="cs"/>
          <w:rtl/>
        </w:rPr>
        <w:t xml:space="preserve">17871 </w:t>
      </w:r>
      <w:r w:rsidR="00FF46A1">
        <w:rPr>
          <w:rStyle w:val="default"/>
          <w:rFonts w:cs="FrankRuehl"/>
          <w:rtl/>
        </w:rPr>
        <w:t>–</w:t>
      </w:r>
      <w:r w:rsidR="00FF46A1">
        <w:rPr>
          <w:rStyle w:val="default"/>
          <w:rFonts w:cs="FrankRuehl" w:hint="cs"/>
          <w:rtl/>
        </w:rPr>
        <w:t xml:space="preserve"> בשלמותו;</w:t>
      </w:r>
    </w:p>
    <w:p w:rsidR="00C47E92" w:rsidRDefault="00FF46A1" w:rsidP="00FF46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47E92">
        <w:rPr>
          <w:rStyle w:val="default"/>
          <w:rFonts w:cs="FrankRuehl" w:hint="cs"/>
          <w:rtl/>
        </w:rPr>
        <w:t xml:space="preserve">17650 </w:t>
      </w:r>
      <w:r w:rsidR="00C47E92">
        <w:rPr>
          <w:rStyle w:val="default"/>
          <w:rFonts w:cs="FrankRuehl"/>
          <w:rtl/>
        </w:rPr>
        <w:t>–</w:t>
      </w:r>
      <w:r w:rsidR="00C47E92">
        <w:rPr>
          <w:rStyle w:val="default"/>
          <w:rFonts w:cs="FrankRuehl" w:hint="cs"/>
          <w:rtl/>
        </w:rPr>
        <w:t xml:space="preserve"> חלקות 1 עד </w:t>
      </w:r>
      <w:r>
        <w:rPr>
          <w:rStyle w:val="default"/>
          <w:rFonts w:cs="FrankRuehl" w:hint="cs"/>
          <w:rtl/>
        </w:rPr>
        <w:t>3</w:t>
      </w:r>
      <w:r w:rsidR="00C47E92">
        <w:rPr>
          <w:rStyle w:val="default"/>
          <w:rFonts w:cs="FrankRuehl" w:hint="cs"/>
          <w:rtl/>
        </w:rPr>
        <w:t>, 13</w:t>
      </w:r>
      <w:r>
        <w:rPr>
          <w:rStyle w:val="default"/>
          <w:rFonts w:cs="FrankRuehl" w:hint="cs"/>
          <w:rtl/>
        </w:rPr>
        <w:t>, 17, 21, 24, 26, 27, 31</w:t>
      </w:r>
      <w:r w:rsidR="00C47E92">
        <w:rPr>
          <w:rStyle w:val="default"/>
          <w:rFonts w:cs="FrankRuehl" w:hint="cs"/>
          <w:rtl/>
        </w:rPr>
        <w:t xml:space="preserve"> וחלק מחלקות </w:t>
      </w:r>
      <w:r w:rsidR="00881DDD">
        <w:rPr>
          <w:rStyle w:val="default"/>
          <w:rFonts w:cs="FrankRuehl" w:hint="cs"/>
          <w:rtl/>
        </w:rPr>
        <w:t>2</w:t>
      </w:r>
      <w:r>
        <w:rPr>
          <w:rStyle w:val="default"/>
          <w:rFonts w:cs="FrankRuehl" w:hint="cs"/>
          <w:rtl/>
        </w:rPr>
        <w:t>9, 34</w:t>
      </w:r>
      <w:r w:rsidR="00881DDD">
        <w:rPr>
          <w:rStyle w:val="default"/>
          <w:rFonts w:cs="FrankRuehl" w:hint="cs"/>
          <w:rtl/>
        </w:rPr>
        <w:t>, 43</w:t>
      </w:r>
      <w:r w:rsidR="00C47E92">
        <w:rPr>
          <w:rStyle w:val="default"/>
          <w:rFonts w:cs="FrankRuehl" w:hint="cs"/>
          <w:rtl/>
        </w:rPr>
        <w:t xml:space="preserve"> כמסומן במפה;</w:t>
      </w:r>
    </w:p>
    <w:p w:rsidR="00C47E92" w:rsidRDefault="00C47E92" w:rsidP="00C47E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17651 </w:t>
      </w:r>
      <w:r>
        <w:rPr>
          <w:rStyle w:val="default"/>
          <w:rFonts w:cs="FrankRuehl"/>
          <w:rtl/>
        </w:rPr>
        <w:t>–</w:t>
      </w:r>
      <w:r>
        <w:rPr>
          <w:rStyle w:val="default"/>
          <w:rFonts w:cs="FrankRuehl" w:hint="cs"/>
          <w:rtl/>
        </w:rPr>
        <w:t xml:space="preserve"> חלקות 11 עד 13, 17, 20, 32 וחלק מחלקות 4, 6, 7, 9, 10, 14 עד 16, 18, 19, 21, 30, 31, 33 כמסומן במפה;</w:t>
      </w:r>
    </w:p>
    <w:p w:rsidR="00AD6D3C" w:rsidRDefault="00C47E92" w:rsidP="00FF46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AD6D3C">
        <w:rPr>
          <w:rStyle w:val="default"/>
          <w:rFonts w:cs="FrankRuehl" w:hint="cs"/>
          <w:rtl/>
        </w:rPr>
        <w:t xml:space="preserve">17655 </w:t>
      </w:r>
      <w:r w:rsidR="00AD6D3C">
        <w:rPr>
          <w:rStyle w:val="default"/>
          <w:rFonts w:cs="FrankRuehl"/>
          <w:rtl/>
        </w:rPr>
        <w:t>–</w:t>
      </w:r>
      <w:r w:rsidR="00AD6D3C">
        <w:rPr>
          <w:rStyle w:val="default"/>
          <w:rFonts w:cs="FrankRuehl" w:hint="cs"/>
          <w:rtl/>
        </w:rPr>
        <w:t xml:space="preserve"> </w:t>
      </w:r>
      <w:r>
        <w:rPr>
          <w:rStyle w:val="default"/>
          <w:rFonts w:cs="FrankRuehl" w:hint="cs"/>
          <w:rtl/>
        </w:rPr>
        <w:t>חלקות 1 עד 3, 7, 24</w:t>
      </w:r>
      <w:r w:rsidR="00FF46A1">
        <w:rPr>
          <w:rStyle w:val="default"/>
          <w:rFonts w:cs="FrankRuehl" w:hint="cs"/>
          <w:rtl/>
        </w:rPr>
        <w:t>, 33</w:t>
      </w:r>
      <w:r>
        <w:rPr>
          <w:rStyle w:val="default"/>
          <w:rFonts w:cs="FrankRuehl" w:hint="cs"/>
          <w:rtl/>
        </w:rPr>
        <w:t xml:space="preserve"> וחלק מחלקות 4 עד 6, 11 עד 14, </w:t>
      </w:r>
      <w:r w:rsidR="00FF46A1">
        <w:rPr>
          <w:rStyle w:val="default"/>
          <w:rFonts w:cs="FrankRuehl" w:hint="cs"/>
          <w:rtl/>
        </w:rPr>
        <w:t>27, 29, 31</w:t>
      </w:r>
      <w:r>
        <w:rPr>
          <w:rStyle w:val="default"/>
          <w:rFonts w:cs="FrankRuehl" w:hint="cs"/>
          <w:rtl/>
        </w:rPr>
        <w:t xml:space="preserve"> כמסומן במפה;</w:t>
      </w:r>
    </w:p>
    <w:p w:rsidR="00E67F5F" w:rsidRDefault="00AD6D3C"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יפעת</w:t>
      </w:r>
      <w:r>
        <w:rPr>
          <w:rStyle w:val="default"/>
          <w:rFonts w:cs="FrankRuehl" w:hint="cs"/>
          <w:rtl/>
        </w:rPr>
        <w:tab/>
      </w:r>
      <w:r w:rsidR="00E67F5F">
        <w:rPr>
          <w:rStyle w:val="default"/>
          <w:rFonts w:cs="FrankRuehl" w:hint="cs"/>
          <w:rtl/>
        </w:rPr>
        <w:t xml:space="preserve">גוש 17427 </w:t>
      </w:r>
      <w:r w:rsidR="00E67F5F">
        <w:rPr>
          <w:rStyle w:val="default"/>
          <w:rFonts w:cs="FrankRuehl"/>
          <w:rtl/>
        </w:rPr>
        <w:t>–</w:t>
      </w:r>
      <w:r w:rsidR="00E67F5F">
        <w:rPr>
          <w:rStyle w:val="default"/>
          <w:rFonts w:cs="FrankRuehl" w:hint="cs"/>
          <w:rtl/>
        </w:rPr>
        <w:t xml:space="preserve"> בשלמותו;</w:t>
      </w:r>
    </w:p>
    <w:p w:rsidR="00881DDD" w:rsidRDefault="00881DDD" w:rsidP="00E67F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17011 </w:t>
      </w:r>
      <w:r>
        <w:rPr>
          <w:rStyle w:val="default"/>
          <w:rFonts w:cs="FrankRuehl"/>
          <w:rtl/>
        </w:rPr>
        <w:t>–</w:t>
      </w:r>
      <w:r>
        <w:rPr>
          <w:rStyle w:val="default"/>
          <w:rFonts w:cs="FrankRuehl" w:hint="cs"/>
          <w:rtl/>
        </w:rPr>
        <w:t xml:space="preserve"> חלק מחלקה 51 כמסומן במפה;</w:t>
      </w:r>
    </w:p>
    <w:p w:rsidR="00AD6D3C" w:rsidRDefault="00AD6D3C" w:rsidP="00E67F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17426 </w:t>
      </w:r>
      <w:r>
        <w:rPr>
          <w:rStyle w:val="default"/>
          <w:rFonts w:cs="FrankRuehl"/>
          <w:rtl/>
        </w:rPr>
        <w:t>–</w:t>
      </w:r>
      <w:r>
        <w:rPr>
          <w:rStyle w:val="default"/>
          <w:rFonts w:cs="FrankRuehl" w:hint="cs"/>
          <w:rtl/>
        </w:rPr>
        <w:t xml:space="preserve"> </w:t>
      </w:r>
      <w:r w:rsidR="001A337B">
        <w:rPr>
          <w:rStyle w:val="default"/>
          <w:rFonts w:cs="FrankRuehl" w:hint="cs"/>
          <w:rtl/>
        </w:rPr>
        <w:t>חלקות 6, 12, 13</w:t>
      </w:r>
      <w:r w:rsidR="00E67F5F">
        <w:rPr>
          <w:rStyle w:val="default"/>
          <w:rFonts w:cs="FrankRuehl" w:hint="cs"/>
          <w:rtl/>
        </w:rPr>
        <w:t>, 15, 21</w:t>
      </w:r>
      <w:r w:rsidR="00881DDD">
        <w:rPr>
          <w:rStyle w:val="default"/>
          <w:rFonts w:cs="FrankRuehl" w:hint="cs"/>
          <w:rtl/>
        </w:rPr>
        <w:t>, 47 עד 49</w:t>
      </w:r>
      <w:r w:rsidR="001A337B">
        <w:rPr>
          <w:rStyle w:val="default"/>
          <w:rFonts w:cs="FrankRuehl" w:hint="cs"/>
          <w:rtl/>
        </w:rPr>
        <w:t xml:space="preserve"> וחלק מחלקות 14, 16, 44 כמסומן במפה</w:t>
      </w:r>
      <w:r w:rsidR="00E67F5F">
        <w:rPr>
          <w:rStyle w:val="default"/>
          <w:rFonts w:cs="FrankRuehl" w:hint="cs"/>
          <w:rtl/>
        </w:rPr>
        <w:t>;</w:t>
      </w:r>
    </w:p>
    <w:p w:rsidR="00E67F5F" w:rsidRDefault="00E67F5F" w:rsidP="00E67F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17443 </w:t>
      </w:r>
      <w:r>
        <w:rPr>
          <w:rStyle w:val="default"/>
          <w:rFonts w:cs="FrankRuehl"/>
          <w:rtl/>
        </w:rPr>
        <w:t>–</w:t>
      </w:r>
      <w:r>
        <w:rPr>
          <w:rStyle w:val="default"/>
          <w:rFonts w:cs="FrankRuehl" w:hint="cs"/>
          <w:rtl/>
        </w:rPr>
        <w:t xml:space="preserve"> חלקה 37 וחלק מחלקות 85, 103 כמסומן במפה;</w:t>
      </w:r>
    </w:p>
    <w:p w:rsidR="00AD6D3C" w:rsidRDefault="00AD6D3C"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ברוך</w:t>
      </w:r>
      <w:r>
        <w:rPr>
          <w:rStyle w:val="default"/>
          <w:rFonts w:cs="FrankRuehl" w:hint="cs"/>
          <w:rtl/>
        </w:rPr>
        <w:tab/>
        <w:t xml:space="preserve">גושים </w:t>
      </w:r>
      <w:r w:rsidR="0015083C">
        <w:rPr>
          <w:rStyle w:val="default"/>
          <w:rFonts w:cs="FrankRuehl" w:hint="cs"/>
          <w:rtl/>
        </w:rPr>
        <w:t>17270, 17271, 17272, 17273, 17277,</w:t>
      </w:r>
      <w:r>
        <w:rPr>
          <w:rStyle w:val="default"/>
          <w:rFonts w:cs="FrankRuehl" w:hint="cs"/>
          <w:rtl/>
        </w:rPr>
        <w:t xml:space="preserve"> </w:t>
      </w:r>
      <w:r w:rsidR="0015083C">
        <w:rPr>
          <w:rStyle w:val="default"/>
          <w:rFonts w:cs="FrankRuehl" w:hint="cs"/>
          <w:rtl/>
        </w:rPr>
        <w:t>17278</w:t>
      </w:r>
      <w:r w:rsidR="00881DDD">
        <w:rPr>
          <w:rStyle w:val="default"/>
          <w:rFonts w:cs="FrankRuehl" w:hint="cs"/>
          <w:rtl/>
        </w:rPr>
        <w:t>, 17886, 17887, 17888, 17889, 17890, 17892</w:t>
      </w:r>
      <w:r w:rsidR="0015083C">
        <w:rPr>
          <w:rStyle w:val="default"/>
          <w:rFonts w:cs="FrankRuehl" w:hint="cs"/>
          <w:rtl/>
        </w:rPr>
        <w:t xml:space="preserve"> </w:t>
      </w:r>
      <w:r w:rsidR="0015083C">
        <w:rPr>
          <w:rStyle w:val="default"/>
          <w:rFonts w:cs="FrankRuehl"/>
          <w:rtl/>
        </w:rPr>
        <w:t>–</w:t>
      </w:r>
      <w:r w:rsidR="0015083C">
        <w:rPr>
          <w:rStyle w:val="default"/>
          <w:rFonts w:cs="FrankRuehl" w:hint="cs"/>
          <w:rtl/>
        </w:rPr>
        <w:t xml:space="preserve"> בשלמותם;</w:t>
      </w:r>
    </w:p>
    <w:p w:rsidR="00881DDD" w:rsidRDefault="00881DDD" w:rsidP="001508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17269 </w:t>
      </w:r>
      <w:r>
        <w:rPr>
          <w:rStyle w:val="default"/>
          <w:rFonts w:cs="FrankRuehl"/>
          <w:rtl/>
        </w:rPr>
        <w:t>–</w:t>
      </w:r>
      <w:r>
        <w:rPr>
          <w:rStyle w:val="default"/>
          <w:rFonts w:cs="FrankRuehl" w:hint="cs"/>
          <w:rtl/>
        </w:rPr>
        <w:t xml:space="preserve"> חלקות 18, 22, 23, 25 וחלק מחלקה 21 כמסומן במפה;</w:t>
      </w:r>
    </w:p>
    <w:p w:rsidR="00881DDD" w:rsidRDefault="00881DDD" w:rsidP="001508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17274 </w:t>
      </w:r>
      <w:r>
        <w:rPr>
          <w:rStyle w:val="default"/>
          <w:rFonts w:cs="FrankRuehl"/>
          <w:rtl/>
        </w:rPr>
        <w:t>–</w:t>
      </w:r>
      <w:r>
        <w:rPr>
          <w:rStyle w:val="default"/>
          <w:rFonts w:cs="FrankRuehl" w:hint="cs"/>
          <w:rtl/>
        </w:rPr>
        <w:t xml:space="preserve"> חלקות 7, 15, 24 וחלק מחלקות 16, 19, 25 כמסומן במפה;</w:t>
      </w:r>
    </w:p>
    <w:p w:rsidR="0015083C" w:rsidRDefault="00AD6D3C" w:rsidP="001508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15083C">
        <w:rPr>
          <w:rStyle w:val="default"/>
          <w:rFonts w:cs="FrankRuehl" w:hint="cs"/>
          <w:rtl/>
        </w:rPr>
        <w:t xml:space="preserve"> 17289 </w:t>
      </w:r>
      <w:r w:rsidR="0015083C">
        <w:rPr>
          <w:rStyle w:val="default"/>
          <w:rFonts w:cs="FrankRuehl"/>
          <w:rtl/>
        </w:rPr>
        <w:t>–</w:t>
      </w:r>
      <w:r w:rsidR="0015083C">
        <w:rPr>
          <w:rStyle w:val="default"/>
          <w:rFonts w:cs="FrankRuehl" w:hint="cs"/>
          <w:rtl/>
        </w:rPr>
        <w:t xml:space="preserve"> חלק מחלקה </w:t>
      </w:r>
      <w:r w:rsidR="00881DDD">
        <w:rPr>
          <w:rStyle w:val="default"/>
          <w:rFonts w:cs="FrankRuehl" w:hint="cs"/>
          <w:rtl/>
        </w:rPr>
        <w:t>63</w:t>
      </w:r>
      <w:r w:rsidR="0015083C">
        <w:rPr>
          <w:rStyle w:val="default"/>
          <w:rFonts w:cs="FrankRuehl" w:hint="cs"/>
          <w:rtl/>
        </w:rPr>
        <w:t xml:space="preserve"> כמסומן במפה;</w:t>
      </w:r>
    </w:p>
    <w:p w:rsidR="00AD6D3C" w:rsidRDefault="0015083C" w:rsidP="001508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D6D3C">
        <w:rPr>
          <w:rStyle w:val="default"/>
          <w:rFonts w:cs="FrankRuehl" w:hint="cs"/>
          <w:rtl/>
        </w:rPr>
        <w:t xml:space="preserve">17412 </w:t>
      </w:r>
      <w:r w:rsidR="00AD6D3C">
        <w:rPr>
          <w:rStyle w:val="default"/>
          <w:rFonts w:cs="FrankRuehl"/>
          <w:rtl/>
        </w:rPr>
        <w:t>–</w:t>
      </w:r>
      <w:r w:rsidR="00AD6D3C">
        <w:rPr>
          <w:rStyle w:val="default"/>
          <w:rFonts w:cs="FrankRuehl" w:hint="cs"/>
          <w:rtl/>
        </w:rPr>
        <w:t xml:space="preserve"> </w:t>
      </w:r>
      <w:r>
        <w:rPr>
          <w:rStyle w:val="default"/>
          <w:rFonts w:cs="FrankRuehl" w:hint="cs"/>
          <w:rtl/>
        </w:rPr>
        <w:t>חלקות 4, 5 וחלק מחלקות 12 עד 14, 17, 26, 28, 29, 52 כמסומן במפה;</w:t>
      </w:r>
    </w:p>
    <w:p w:rsidR="00881DDD" w:rsidRDefault="00881DDD" w:rsidP="001508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17414 </w:t>
      </w:r>
      <w:r>
        <w:rPr>
          <w:rStyle w:val="default"/>
          <w:rFonts w:cs="FrankRuehl"/>
          <w:rtl/>
        </w:rPr>
        <w:t>–</w:t>
      </w:r>
      <w:r>
        <w:rPr>
          <w:rStyle w:val="default"/>
          <w:rFonts w:cs="FrankRuehl" w:hint="cs"/>
          <w:rtl/>
        </w:rPr>
        <w:t xml:space="preserve"> חלקות 100 עד 102 וחלק מחלקה 103 כמסומן במפה;</w:t>
      </w:r>
    </w:p>
    <w:p w:rsidR="00881DDD" w:rsidRDefault="00881DDD" w:rsidP="0015083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17891 </w:t>
      </w:r>
      <w:r>
        <w:rPr>
          <w:rStyle w:val="default"/>
          <w:rFonts w:cs="FrankRuehl"/>
          <w:rtl/>
        </w:rPr>
        <w:t>–</w:t>
      </w:r>
      <w:r>
        <w:rPr>
          <w:rStyle w:val="default"/>
          <w:rFonts w:cs="FrankRuehl" w:hint="cs"/>
          <w:rtl/>
        </w:rPr>
        <w:t xml:space="preserve"> פרט לחלק מחלקה 13 כמסומן במפה;</w:t>
      </w:r>
    </w:p>
    <w:p w:rsidR="00AD6D3C" w:rsidRDefault="00AD6D3C"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גדעון</w:t>
      </w:r>
      <w:r>
        <w:rPr>
          <w:rStyle w:val="default"/>
          <w:rFonts w:cs="FrankRuehl" w:hint="cs"/>
          <w:rtl/>
        </w:rPr>
        <w:tab/>
        <w:t>גושים 16765</w:t>
      </w:r>
      <w:r w:rsidR="0015083C">
        <w:rPr>
          <w:rStyle w:val="default"/>
          <w:rFonts w:cs="FrankRuehl" w:hint="cs"/>
          <w:rtl/>
        </w:rPr>
        <w:t>, 16766, 16767, 16768, 16769, 16771,</w:t>
      </w:r>
      <w:r>
        <w:rPr>
          <w:rStyle w:val="default"/>
          <w:rFonts w:cs="FrankRuehl" w:hint="cs"/>
          <w:rtl/>
        </w:rPr>
        <w:t xml:space="preserve"> 1677</w:t>
      </w:r>
      <w:r w:rsidR="00C84038">
        <w:rPr>
          <w:rStyle w:val="default"/>
          <w:rFonts w:cs="FrankRuehl" w:hint="cs"/>
          <w:rtl/>
        </w:rPr>
        <w:t>2</w:t>
      </w:r>
      <w:r w:rsidR="0015083C">
        <w:rPr>
          <w:rStyle w:val="default"/>
          <w:rFonts w:cs="FrankRuehl" w:hint="cs"/>
          <w:rtl/>
        </w:rPr>
        <w:t xml:space="preserve"> </w:t>
      </w:r>
      <w:r w:rsidR="0015083C">
        <w:rPr>
          <w:rStyle w:val="default"/>
          <w:rFonts w:cs="FrankRuehl"/>
          <w:rtl/>
        </w:rPr>
        <w:t>–</w:t>
      </w:r>
      <w:r w:rsidR="0015083C">
        <w:rPr>
          <w:rStyle w:val="default"/>
          <w:rFonts w:cs="FrankRuehl" w:hint="cs"/>
          <w:rtl/>
        </w:rPr>
        <w:t xml:space="preserve"> בשלמותם;</w:t>
      </w:r>
    </w:p>
    <w:p w:rsidR="004D1F8E" w:rsidRDefault="004D1F8E" w:rsidP="00F764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16770 </w:t>
      </w:r>
      <w:r>
        <w:rPr>
          <w:rStyle w:val="default"/>
          <w:rFonts w:cs="FrankRuehl"/>
          <w:rtl/>
        </w:rPr>
        <w:t>–</w:t>
      </w:r>
      <w:r>
        <w:rPr>
          <w:rStyle w:val="default"/>
          <w:rFonts w:cs="FrankRuehl" w:hint="cs"/>
          <w:rtl/>
        </w:rPr>
        <w:t xml:space="preserve"> פרט לחלקה 40;</w:t>
      </w:r>
    </w:p>
    <w:p w:rsidR="00C84038" w:rsidRDefault="00C84038" w:rsidP="00F7646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16773 </w:t>
      </w:r>
      <w:r w:rsidR="0015083C">
        <w:rPr>
          <w:rStyle w:val="default"/>
          <w:rFonts w:cs="FrankRuehl"/>
          <w:rtl/>
        </w:rPr>
        <w:t>–</w:t>
      </w:r>
      <w:r w:rsidR="0015083C">
        <w:rPr>
          <w:rStyle w:val="default"/>
          <w:rFonts w:cs="FrankRuehl" w:hint="cs"/>
          <w:rtl/>
        </w:rPr>
        <w:t xml:space="preserve"> חל</w:t>
      </w:r>
      <w:r w:rsidR="00F76463">
        <w:rPr>
          <w:rStyle w:val="default"/>
          <w:rFonts w:cs="FrankRuehl" w:hint="cs"/>
          <w:rtl/>
        </w:rPr>
        <w:t>קות 6 עד 8</w:t>
      </w:r>
      <w:r w:rsidR="0015083C">
        <w:rPr>
          <w:rStyle w:val="default"/>
          <w:rFonts w:cs="FrankRuehl" w:hint="cs"/>
          <w:rtl/>
        </w:rPr>
        <w:t xml:space="preserve"> וחלק מחלקות </w:t>
      </w:r>
      <w:r w:rsidR="00881DDD">
        <w:rPr>
          <w:rStyle w:val="default"/>
          <w:rFonts w:cs="FrankRuehl" w:hint="cs"/>
          <w:rtl/>
        </w:rPr>
        <w:t>10, 12, 14</w:t>
      </w:r>
      <w:r w:rsidR="0015083C">
        <w:rPr>
          <w:rStyle w:val="default"/>
          <w:rFonts w:cs="FrankRuehl" w:hint="cs"/>
          <w:rtl/>
        </w:rPr>
        <w:t xml:space="preserve"> כמסומן במפה;</w:t>
      </w:r>
    </w:p>
    <w:p w:rsidR="00AD6D3C" w:rsidRDefault="00806502"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החורש</w:t>
      </w:r>
      <w:r>
        <w:rPr>
          <w:rStyle w:val="default"/>
          <w:rFonts w:cs="FrankRuehl" w:hint="cs"/>
          <w:rtl/>
        </w:rPr>
        <w:tab/>
        <w:t>גוש</w:t>
      </w:r>
      <w:r w:rsidR="00AD6D3C">
        <w:rPr>
          <w:rStyle w:val="default"/>
          <w:rFonts w:cs="FrankRuehl" w:hint="cs"/>
          <w:rtl/>
        </w:rPr>
        <w:t xml:space="preserve"> </w:t>
      </w:r>
      <w:r>
        <w:rPr>
          <w:rStyle w:val="default"/>
          <w:rFonts w:cs="FrankRuehl" w:hint="cs"/>
          <w:rtl/>
        </w:rPr>
        <w:t xml:space="preserve">17723 </w:t>
      </w:r>
      <w:r>
        <w:rPr>
          <w:rStyle w:val="default"/>
          <w:rFonts w:cs="FrankRuehl"/>
          <w:rtl/>
        </w:rPr>
        <w:t>–</w:t>
      </w:r>
      <w:r>
        <w:rPr>
          <w:rStyle w:val="default"/>
          <w:rFonts w:cs="FrankRuehl" w:hint="cs"/>
          <w:rtl/>
        </w:rPr>
        <w:t xml:space="preserve"> בשלמותו;</w:t>
      </w:r>
    </w:p>
    <w:p w:rsidR="00881DDD" w:rsidRDefault="00881DDD" w:rsidP="008065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16887 </w:t>
      </w:r>
      <w:r>
        <w:rPr>
          <w:rStyle w:val="default"/>
          <w:rFonts w:cs="FrankRuehl"/>
          <w:rtl/>
        </w:rPr>
        <w:t>–</w:t>
      </w:r>
      <w:r>
        <w:rPr>
          <w:rStyle w:val="default"/>
          <w:rFonts w:cs="FrankRuehl" w:hint="cs"/>
          <w:rtl/>
        </w:rPr>
        <w:t xml:space="preserve"> חלק מחלקות 1, 2 כמסומן במפה;</w:t>
      </w:r>
    </w:p>
    <w:p w:rsidR="00881DDD" w:rsidRDefault="00881DDD" w:rsidP="008065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17483 </w:t>
      </w:r>
      <w:r>
        <w:rPr>
          <w:rStyle w:val="default"/>
          <w:rFonts w:cs="FrankRuehl"/>
          <w:rtl/>
        </w:rPr>
        <w:t>–</w:t>
      </w:r>
      <w:r>
        <w:rPr>
          <w:rStyle w:val="default"/>
          <w:rFonts w:cs="FrankRuehl" w:hint="cs"/>
          <w:rtl/>
        </w:rPr>
        <w:t xml:space="preserve"> חלק מחלקות 137, 157 כמסומן במפה;</w:t>
      </w:r>
    </w:p>
    <w:p w:rsidR="00806502" w:rsidRDefault="00932B56" w:rsidP="008065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06502">
        <w:rPr>
          <w:rStyle w:val="default"/>
          <w:rFonts w:cs="FrankRuehl" w:hint="cs"/>
          <w:rtl/>
        </w:rPr>
        <w:t xml:space="preserve">17722 </w:t>
      </w:r>
      <w:r w:rsidR="00806502">
        <w:rPr>
          <w:rStyle w:val="default"/>
          <w:rFonts w:cs="FrankRuehl"/>
          <w:rtl/>
        </w:rPr>
        <w:t>–</w:t>
      </w:r>
      <w:r w:rsidR="00806502">
        <w:rPr>
          <w:rStyle w:val="default"/>
          <w:rFonts w:cs="FrankRuehl" w:hint="cs"/>
          <w:rtl/>
        </w:rPr>
        <w:t xml:space="preserve"> חלקות 2 עד 9, 11, 12, 14 וחלק מחלקה 10 כמסומן במפה;</w:t>
      </w:r>
    </w:p>
    <w:p w:rsidR="00806502" w:rsidRDefault="00806502" w:rsidP="008065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17724 </w:t>
      </w:r>
      <w:r>
        <w:rPr>
          <w:rStyle w:val="default"/>
          <w:rFonts w:cs="FrankRuehl"/>
          <w:rtl/>
        </w:rPr>
        <w:t>–</w:t>
      </w:r>
      <w:r>
        <w:rPr>
          <w:rStyle w:val="default"/>
          <w:rFonts w:cs="FrankRuehl" w:hint="cs"/>
          <w:rtl/>
        </w:rPr>
        <w:t xml:space="preserve"> חלקות 3 עד 6, 8 עד 10 וחלק מחלקות </w:t>
      </w:r>
      <w:r w:rsidR="00C63B66">
        <w:rPr>
          <w:rStyle w:val="default"/>
          <w:rFonts w:cs="FrankRuehl" w:hint="cs"/>
          <w:rtl/>
        </w:rPr>
        <w:t>7, 11</w:t>
      </w:r>
      <w:r>
        <w:rPr>
          <w:rStyle w:val="default"/>
          <w:rFonts w:cs="FrankRuehl" w:hint="cs"/>
          <w:rtl/>
        </w:rPr>
        <w:t xml:space="preserve"> כמסומן במפה;</w:t>
      </w:r>
    </w:p>
    <w:p w:rsidR="00806502" w:rsidRDefault="00806502" w:rsidP="008065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17725 </w:t>
      </w:r>
      <w:r>
        <w:rPr>
          <w:rStyle w:val="default"/>
          <w:rFonts w:cs="FrankRuehl"/>
          <w:rtl/>
        </w:rPr>
        <w:t>–</w:t>
      </w:r>
      <w:r>
        <w:rPr>
          <w:rStyle w:val="default"/>
          <w:rFonts w:cs="FrankRuehl" w:hint="cs"/>
          <w:rtl/>
        </w:rPr>
        <w:t xml:space="preserve"> חלק מחלקה 8 כמסומן במפה;</w:t>
      </w:r>
    </w:p>
    <w:p w:rsidR="00E75071" w:rsidRDefault="00E75071"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יהושע</w:t>
      </w:r>
      <w:r>
        <w:rPr>
          <w:rStyle w:val="default"/>
          <w:rFonts w:cs="FrankRuehl" w:hint="cs"/>
          <w:rtl/>
        </w:rPr>
        <w:tab/>
        <w:t xml:space="preserve">גושים </w:t>
      </w:r>
      <w:r w:rsidR="00D5747A">
        <w:rPr>
          <w:rStyle w:val="default"/>
          <w:rFonts w:cs="FrankRuehl" w:hint="cs"/>
          <w:rtl/>
        </w:rPr>
        <w:t xml:space="preserve">11257, 11258, 12710, 12711, 12712, 12713, 12714 </w:t>
      </w:r>
      <w:r w:rsidR="00D5747A">
        <w:rPr>
          <w:rStyle w:val="default"/>
          <w:rFonts w:cs="FrankRuehl"/>
          <w:rtl/>
        </w:rPr>
        <w:t>–</w:t>
      </w:r>
      <w:r w:rsidR="00D5747A">
        <w:rPr>
          <w:rStyle w:val="default"/>
          <w:rFonts w:cs="FrankRuehl" w:hint="cs"/>
          <w:rtl/>
        </w:rPr>
        <w:t xml:space="preserve"> בשלמותם;</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10602 </w:t>
      </w:r>
      <w:r>
        <w:rPr>
          <w:rStyle w:val="default"/>
          <w:rFonts w:cs="FrankRuehl"/>
          <w:rtl/>
        </w:rPr>
        <w:t>–</w:t>
      </w:r>
      <w:r>
        <w:rPr>
          <w:rStyle w:val="default"/>
          <w:rFonts w:cs="FrankRuehl" w:hint="cs"/>
          <w:rtl/>
        </w:rPr>
        <w:t xml:space="preserve"> חלקות 5 עד 7;</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10603 </w:t>
      </w:r>
      <w:r>
        <w:rPr>
          <w:rStyle w:val="default"/>
          <w:rFonts w:cs="FrankRuehl"/>
          <w:rtl/>
        </w:rPr>
        <w:t>–</w:t>
      </w:r>
      <w:r>
        <w:rPr>
          <w:rStyle w:val="default"/>
          <w:rFonts w:cs="FrankRuehl" w:hint="cs"/>
          <w:rtl/>
        </w:rPr>
        <w:t xml:space="preserve"> חלקות 16 עד 18;</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11259 </w:t>
      </w:r>
      <w:r>
        <w:rPr>
          <w:rStyle w:val="default"/>
          <w:rFonts w:cs="FrankRuehl"/>
          <w:rtl/>
        </w:rPr>
        <w:t>–</w:t>
      </w:r>
      <w:r>
        <w:rPr>
          <w:rStyle w:val="default"/>
          <w:rFonts w:cs="FrankRuehl" w:hint="cs"/>
          <w:rtl/>
        </w:rPr>
        <w:t xml:space="preserve"> חלקות 2 עד 4, 6, 15, 16, 19 עד 21, 41 עד 44, 56, 57, 65 עד 67, 73, 91, 92, 101 עד 103, 105 עד 107 וחלק מחלקות 93 עד 98, 104 כמסומן במפה;</w:t>
      </w:r>
    </w:p>
    <w:p w:rsidR="002C0D1F" w:rsidRDefault="002C0D1F"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11264 </w:t>
      </w:r>
      <w:r>
        <w:rPr>
          <w:rStyle w:val="default"/>
          <w:rFonts w:cs="FrankRuehl"/>
          <w:rtl/>
        </w:rPr>
        <w:t>–</w:t>
      </w:r>
      <w:r>
        <w:rPr>
          <w:rStyle w:val="default"/>
          <w:rFonts w:cs="FrankRuehl" w:hint="cs"/>
          <w:rtl/>
        </w:rPr>
        <w:t xml:space="preserve"> חלקות 15, 32 עד 35 וחלק מחלקות 4, 5, 36, 39, 42 כמסומן במפה;</w:t>
      </w:r>
    </w:p>
    <w:p w:rsidR="002C0D1F" w:rsidRDefault="002C0D1F"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11265 </w:t>
      </w:r>
      <w:r>
        <w:rPr>
          <w:rStyle w:val="default"/>
          <w:rFonts w:cs="FrankRuehl"/>
          <w:rtl/>
        </w:rPr>
        <w:t>–</w:t>
      </w:r>
      <w:r>
        <w:rPr>
          <w:rStyle w:val="default"/>
          <w:rFonts w:cs="FrankRuehl" w:hint="cs"/>
          <w:rtl/>
        </w:rPr>
        <w:t xml:space="preserve"> חלקות 12, 15;</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11403 </w:t>
      </w:r>
      <w:r>
        <w:rPr>
          <w:rStyle w:val="default"/>
          <w:rFonts w:cs="FrankRuehl"/>
          <w:rtl/>
        </w:rPr>
        <w:t>–</w:t>
      </w:r>
      <w:r>
        <w:rPr>
          <w:rStyle w:val="default"/>
          <w:rFonts w:cs="FrankRuehl" w:hint="cs"/>
          <w:rtl/>
        </w:rPr>
        <w:t xml:space="preserve"> חלקות 77 עד 81;</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11405 </w:t>
      </w:r>
      <w:r>
        <w:rPr>
          <w:rStyle w:val="default"/>
          <w:rFonts w:cs="FrankRuehl"/>
          <w:rtl/>
        </w:rPr>
        <w:t>–</w:t>
      </w:r>
      <w:r>
        <w:rPr>
          <w:rStyle w:val="default"/>
          <w:rFonts w:cs="FrankRuehl" w:hint="cs"/>
          <w:rtl/>
        </w:rPr>
        <w:t xml:space="preserve"> חלקה 24;</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11406 </w:t>
      </w:r>
      <w:r>
        <w:rPr>
          <w:rStyle w:val="default"/>
          <w:rFonts w:cs="FrankRuehl"/>
          <w:rtl/>
        </w:rPr>
        <w:t>–</w:t>
      </w:r>
      <w:r>
        <w:rPr>
          <w:rStyle w:val="default"/>
          <w:rFonts w:cs="FrankRuehl" w:hint="cs"/>
          <w:rtl/>
        </w:rPr>
        <w:t xml:space="preserve"> חלקות 10 עד 12;</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12709 </w:t>
      </w:r>
      <w:r>
        <w:rPr>
          <w:rStyle w:val="default"/>
          <w:rFonts w:cs="FrankRuehl"/>
          <w:rtl/>
        </w:rPr>
        <w:t>–</w:t>
      </w:r>
      <w:r>
        <w:rPr>
          <w:rStyle w:val="default"/>
          <w:rFonts w:cs="FrankRuehl" w:hint="cs"/>
          <w:rtl/>
        </w:rPr>
        <w:t xml:space="preserve"> פרט לחלק מחלקה 6 כמסומן במפה;</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12715 </w:t>
      </w:r>
      <w:r>
        <w:rPr>
          <w:rStyle w:val="default"/>
          <w:rFonts w:cs="FrankRuehl"/>
          <w:rtl/>
        </w:rPr>
        <w:t>–</w:t>
      </w:r>
      <w:r>
        <w:rPr>
          <w:rStyle w:val="default"/>
          <w:rFonts w:cs="FrankRuehl" w:hint="cs"/>
          <w:rtl/>
        </w:rPr>
        <w:t xml:space="preserve"> חלקות 15, 16, 22 עד 54 וחלק מחלקות 18, 19, 21 כמסומן במפה;</w:t>
      </w:r>
    </w:p>
    <w:p w:rsidR="00D5747A" w:rsidRDefault="00D5747A"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12716 </w:t>
      </w:r>
      <w:r w:rsidR="00E41C55">
        <w:rPr>
          <w:rStyle w:val="default"/>
          <w:rFonts w:cs="FrankRuehl"/>
          <w:rtl/>
        </w:rPr>
        <w:t>–</w:t>
      </w:r>
      <w:r>
        <w:rPr>
          <w:rStyle w:val="default"/>
          <w:rFonts w:cs="FrankRuehl" w:hint="cs"/>
          <w:rtl/>
        </w:rPr>
        <w:t xml:space="preserve"> </w:t>
      </w:r>
      <w:r w:rsidR="00E41C55">
        <w:rPr>
          <w:rStyle w:val="default"/>
          <w:rFonts w:cs="FrankRuehl" w:hint="cs"/>
          <w:rtl/>
        </w:rPr>
        <w:t xml:space="preserve">חלקות 7, </w:t>
      </w:r>
      <w:r w:rsidR="00764842">
        <w:rPr>
          <w:rStyle w:val="default"/>
          <w:rFonts w:cs="FrankRuehl" w:hint="cs"/>
          <w:rtl/>
        </w:rPr>
        <w:t>17,</w:t>
      </w:r>
      <w:r w:rsidR="00E41C55">
        <w:rPr>
          <w:rStyle w:val="default"/>
          <w:rFonts w:cs="FrankRuehl" w:hint="cs"/>
          <w:rtl/>
        </w:rPr>
        <w:t xml:space="preserve"> 18, 20</w:t>
      </w:r>
      <w:r w:rsidR="00764842">
        <w:rPr>
          <w:rStyle w:val="default"/>
          <w:rFonts w:cs="FrankRuehl" w:hint="cs"/>
          <w:rtl/>
        </w:rPr>
        <w:t>,</w:t>
      </w:r>
      <w:r w:rsidR="00E41C55">
        <w:rPr>
          <w:rStyle w:val="default"/>
          <w:rFonts w:cs="FrankRuehl" w:hint="cs"/>
          <w:rtl/>
        </w:rPr>
        <w:t xml:space="preserve"> </w:t>
      </w:r>
      <w:r w:rsidR="00764842">
        <w:rPr>
          <w:rStyle w:val="default"/>
          <w:rFonts w:cs="FrankRuehl" w:hint="cs"/>
          <w:rtl/>
        </w:rPr>
        <w:t>21, 43, 45, 46, 48, 49, 51, 53, 55</w:t>
      </w:r>
      <w:r w:rsidR="00E41C55">
        <w:rPr>
          <w:rStyle w:val="default"/>
          <w:rFonts w:cs="FrankRuehl" w:hint="cs"/>
          <w:rtl/>
        </w:rPr>
        <w:t xml:space="preserve"> וחלק מחלקות 8, </w:t>
      </w:r>
      <w:r w:rsidR="00764842">
        <w:rPr>
          <w:rStyle w:val="default"/>
          <w:rFonts w:cs="FrankRuehl" w:hint="cs"/>
          <w:rtl/>
        </w:rPr>
        <w:t>23, 25, 36, 40, 42, 58</w:t>
      </w:r>
      <w:r w:rsidR="00E41C55">
        <w:rPr>
          <w:rStyle w:val="default"/>
          <w:rFonts w:cs="FrankRuehl" w:hint="cs"/>
          <w:rtl/>
        </w:rPr>
        <w:t xml:space="preserve"> כמסומן במפה;</w:t>
      </w:r>
    </w:p>
    <w:p w:rsidR="00E41C55" w:rsidRDefault="00E41C55"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12717 </w:t>
      </w:r>
      <w:r>
        <w:rPr>
          <w:rStyle w:val="default"/>
          <w:rFonts w:cs="FrankRuehl"/>
          <w:rtl/>
        </w:rPr>
        <w:t>–</w:t>
      </w:r>
      <w:r>
        <w:rPr>
          <w:rStyle w:val="default"/>
          <w:rFonts w:cs="FrankRuehl" w:hint="cs"/>
          <w:rtl/>
        </w:rPr>
        <w:t xml:space="preserve"> חלקות </w:t>
      </w:r>
      <w:r w:rsidR="00764842">
        <w:rPr>
          <w:rStyle w:val="default"/>
          <w:rFonts w:cs="FrankRuehl" w:hint="cs"/>
          <w:rtl/>
        </w:rPr>
        <w:t>17, 18, 25, 27, 28, 30</w:t>
      </w:r>
      <w:r>
        <w:rPr>
          <w:rStyle w:val="default"/>
          <w:rFonts w:cs="FrankRuehl" w:hint="cs"/>
          <w:rtl/>
        </w:rPr>
        <w:t xml:space="preserve"> וחלק מחלקות 13, 15, </w:t>
      </w:r>
      <w:r w:rsidR="00764842">
        <w:rPr>
          <w:rStyle w:val="default"/>
          <w:rFonts w:cs="FrankRuehl" w:hint="cs"/>
          <w:rtl/>
        </w:rPr>
        <w:t>31, 33, 34</w:t>
      </w:r>
      <w:r>
        <w:rPr>
          <w:rStyle w:val="default"/>
          <w:rFonts w:cs="FrankRuehl" w:hint="cs"/>
          <w:rtl/>
        </w:rPr>
        <w:t xml:space="preserve"> כמסומן במפה;</w:t>
      </w:r>
    </w:p>
    <w:p w:rsidR="00E75071" w:rsidRDefault="00E75071"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מזרע</w:t>
      </w:r>
      <w:r>
        <w:rPr>
          <w:rStyle w:val="default"/>
          <w:rFonts w:cs="FrankRuehl" w:hint="cs"/>
          <w:rtl/>
        </w:rPr>
        <w:tab/>
        <w:t>גושים</w:t>
      </w:r>
      <w:r w:rsidR="00E41C55">
        <w:rPr>
          <w:rStyle w:val="default"/>
          <w:rFonts w:cs="FrankRuehl" w:hint="cs"/>
          <w:rtl/>
        </w:rPr>
        <w:t xml:space="preserve"> 16801, 16847</w:t>
      </w:r>
      <w:r>
        <w:rPr>
          <w:rStyle w:val="default"/>
          <w:rFonts w:cs="FrankRuehl" w:hint="cs"/>
          <w:rtl/>
        </w:rPr>
        <w:t>, 16856</w:t>
      </w:r>
      <w:r w:rsidR="00E41C55">
        <w:rPr>
          <w:rStyle w:val="default"/>
          <w:rFonts w:cs="FrankRuehl" w:hint="cs"/>
          <w:rtl/>
        </w:rPr>
        <w:t>, 16857, 16858,</w:t>
      </w:r>
      <w:r>
        <w:rPr>
          <w:rStyle w:val="default"/>
          <w:rFonts w:cs="FrankRuehl" w:hint="cs"/>
          <w:rtl/>
        </w:rPr>
        <w:t xml:space="preserve"> 16859, 16861</w:t>
      </w:r>
      <w:r w:rsidR="00E41C55">
        <w:rPr>
          <w:rStyle w:val="default"/>
          <w:rFonts w:cs="FrankRuehl" w:hint="cs"/>
          <w:rtl/>
        </w:rPr>
        <w:t>, 16864, 16865, 16866,</w:t>
      </w:r>
      <w:r>
        <w:rPr>
          <w:rStyle w:val="default"/>
          <w:rFonts w:cs="FrankRuehl" w:hint="cs"/>
          <w:rtl/>
        </w:rPr>
        <w:t xml:space="preserve"> </w:t>
      </w:r>
      <w:r w:rsidR="00E41C55">
        <w:rPr>
          <w:rStyle w:val="default"/>
          <w:rFonts w:cs="FrankRuehl" w:hint="cs"/>
          <w:rtl/>
        </w:rPr>
        <w:t xml:space="preserve">16867, 16871, 16872 </w:t>
      </w:r>
      <w:r w:rsidR="00E41C55">
        <w:rPr>
          <w:rStyle w:val="default"/>
          <w:rFonts w:cs="FrankRuehl"/>
          <w:rtl/>
        </w:rPr>
        <w:t>–</w:t>
      </w:r>
      <w:r w:rsidR="00E41C55">
        <w:rPr>
          <w:rStyle w:val="default"/>
          <w:rFonts w:cs="FrankRuehl" w:hint="cs"/>
          <w:rtl/>
        </w:rPr>
        <w:t xml:space="preserve"> בשלמותם;</w:t>
      </w:r>
    </w:p>
    <w:p w:rsidR="00E41C55" w:rsidRDefault="00E41C55"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16846 </w:t>
      </w:r>
      <w:r>
        <w:rPr>
          <w:rStyle w:val="default"/>
          <w:rFonts w:cs="FrankRuehl"/>
          <w:rtl/>
        </w:rPr>
        <w:t>–</w:t>
      </w:r>
      <w:r>
        <w:rPr>
          <w:rStyle w:val="default"/>
          <w:rFonts w:cs="FrankRuehl" w:hint="cs"/>
          <w:rtl/>
        </w:rPr>
        <w:t xml:space="preserve"> חלקות 9 עד 1</w:t>
      </w:r>
      <w:r w:rsidR="00E8448B">
        <w:rPr>
          <w:rStyle w:val="default"/>
          <w:rFonts w:cs="FrankRuehl" w:hint="cs"/>
          <w:rtl/>
        </w:rPr>
        <w:t>2</w:t>
      </w:r>
      <w:r>
        <w:rPr>
          <w:rStyle w:val="default"/>
          <w:rFonts w:cs="FrankRuehl" w:hint="cs"/>
          <w:rtl/>
        </w:rPr>
        <w:t xml:space="preserve">, 20 </w:t>
      </w:r>
      <w:r w:rsidR="00E8448B">
        <w:rPr>
          <w:rStyle w:val="default"/>
          <w:rFonts w:cs="FrankRuehl" w:hint="cs"/>
          <w:rtl/>
        </w:rPr>
        <w:t xml:space="preserve">עד 22 </w:t>
      </w:r>
      <w:r>
        <w:rPr>
          <w:rStyle w:val="default"/>
          <w:rFonts w:cs="FrankRuehl" w:hint="cs"/>
          <w:rtl/>
        </w:rPr>
        <w:t>וחלק מחלקה 6 כמסומן במפה;</w:t>
      </w:r>
    </w:p>
    <w:p w:rsidR="00E41C55" w:rsidRDefault="00E41C55"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16862 </w:t>
      </w:r>
      <w:r>
        <w:rPr>
          <w:rStyle w:val="default"/>
          <w:rFonts w:cs="FrankRuehl"/>
          <w:rtl/>
        </w:rPr>
        <w:t>–</w:t>
      </w:r>
      <w:r>
        <w:rPr>
          <w:rStyle w:val="default"/>
          <w:rFonts w:cs="FrankRuehl" w:hint="cs"/>
          <w:rtl/>
        </w:rPr>
        <w:t xml:space="preserve"> חלקות 2 עד 16 וחלק מחלקה 1 כמסומן במפה;</w:t>
      </w:r>
    </w:p>
    <w:p w:rsidR="00E41C55" w:rsidRDefault="00E41C55"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16863 </w:t>
      </w:r>
      <w:r>
        <w:rPr>
          <w:rStyle w:val="default"/>
          <w:rFonts w:cs="FrankRuehl"/>
          <w:rtl/>
        </w:rPr>
        <w:t>–</w:t>
      </w:r>
      <w:r>
        <w:rPr>
          <w:rStyle w:val="default"/>
          <w:rFonts w:cs="FrankRuehl" w:hint="cs"/>
          <w:rtl/>
        </w:rPr>
        <w:t xml:space="preserve"> פרט לחלקה 25 וחלק מחלקה 20 כמסומן במפה;</w:t>
      </w:r>
    </w:p>
    <w:p w:rsidR="00E41C55" w:rsidRDefault="00E41C55"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17196 </w:t>
      </w:r>
      <w:r>
        <w:rPr>
          <w:rStyle w:val="default"/>
          <w:rFonts w:cs="FrankRuehl"/>
          <w:rtl/>
        </w:rPr>
        <w:t>–</w:t>
      </w:r>
      <w:r>
        <w:rPr>
          <w:rStyle w:val="default"/>
          <w:rFonts w:cs="FrankRuehl" w:hint="cs"/>
          <w:rtl/>
        </w:rPr>
        <w:t xml:space="preserve"> חלק מחלקות 12, 14 כמסומן במפה;</w:t>
      </w:r>
    </w:p>
    <w:p w:rsidR="00E41C55" w:rsidRDefault="00E41C55"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17199 </w:t>
      </w:r>
      <w:r>
        <w:rPr>
          <w:rStyle w:val="default"/>
          <w:rFonts w:cs="FrankRuehl"/>
          <w:rtl/>
        </w:rPr>
        <w:t>–</w:t>
      </w:r>
      <w:r>
        <w:rPr>
          <w:rStyle w:val="default"/>
          <w:rFonts w:cs="FrankRuehl" w:hint="cs"/>
          <w:rtl/>
        </w:rPr>
        <w:t xml:space="preserve"> חלק מחלקות 7, 9 עד 13 כמסומן במפה;</w:t>
      </w:r>
    </w:p>
    <w:p w:rsidR="00E75071" w:rsidRDefault="00E75071" w:rsidP="00E41C5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17413 </w:t>
      </w:r>
      <w:r>
        <w:rPr>
          <w:rStyle w:val="default"/>
          <w:rFonts w:cs="FrankRuehl"/>
          <w:rtl/>
        </w:rPr>
        <w:t>–</w:t>
      </w:r>
      <w:r>
        <w:rPr>
          <w:rStyle w:val="default"/>
          <w:rFonts w:cs="FrankRuehl" w:hint="cs"/>
          <w:rtl/>
        </w:rPr>
        <w:t xml:space="preserve"> </w:t>
      </w:r>
      <w:r w:rsidR="00E41C55">
        <w:rPr>
          <w:rStyle w:val="default"/>
          <w:rFonts w:cs="FrankRuehl" w:hint="cs"/>
          <w:rtl/>
        </w:rPr>
        <w:t xml:space="preserve">חלקות 1 עד 3 וחלק מחלקות 24, 29, </w:t>
      </w:r>
      <w:r w:rsidR="00E8448B">
        <w:rPr>
          <w:rStyle w:val="default"/>
          <w:rFonts w:cs="FrankRuehl" w:hint="cs"/>
          <w:rtl/>
        </w:rPr>
        <w:t>7</w:t>
      </w:r>
      <w:r w:rsidR="00E41C55">
        <w:rPr>
          <w:rStyle w:val="default"/>
          <w:rFonts w:cs="FrankRuehl" w:hint="cs"/>
          <w:rtl/>
        </w:rPr>
        <w:t>5</w:t>
      </w:r>
      <w:r w:rsidR="00E05292">
        <w:rPr>
          <w:rStyle w:val="default"/>
          <w:rFonts w:cs="FrankRuehl" w:hint="cs"/>
          <w:rtl/>
        </w:rPr>
        <w:t>, 89, 94</w:t>
      </w:r>
      <w:r w:rsidR="00E41C55">
        <w:rPr>
          <w:rStyle w:val="default"/>
          <w:rFonts w:cs="FrankRuehl" w:hint="cs"/>
          <w:rtl/>
        </w:rPr>
        <w:t xml:space="preserve"> כמסומן במפה;</w:t>
      </w:r>
    </w:p>
    <w:p w:rsidR="00E05292" w:rsidRDefault="00E75071"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מנשי</w:t>
      </w:r>
      <w:r w:rsidR="00654AD0">
        <w:rPr>
          <w:rStyle w:val="default"/>
          <w:rFonts w:cs="FrankRuehl" w:hint="cs"/>
          <w:rtl/>
        </w:rPr>
        <w:t xml:space="preserve">ת </w:t>
      </w:r>
      <w:r>
        <w:rPr>
          <w:rStyle w:val="default"/>
          <w:rFonts w:cs="FrankRuehl" w:hint="cs"/>
          <w:rtl/>
        </w:rPr>
        <w:t>זבדה</w:t>
      </w:r>
      <w:r>
        <w:rPr>
          <w:rStyle w:val="default"/>
          <w:rFonts w:cs="FrankRuehl" w:hint="cs"/>
          <w:rtl/>
        </w:rPr>
        <w:tab/>
      </w:r>
      <w:r w:rsidR="00E05292">
        <w:rPr>
          <w:rStyle w:val="default"/>
          <w:rFonts w:cs="FrankRuehl" w:hint="cs"/>
          <w:rtl/>
        </w:rPr>
        <w:t xml:space="preserve">גוש 17903 </w:t>
      </w:r>
      <w:r w:rsidR="00E05292">
        <w:rPr>
          <w:rStyle w:val="default"/>
          <w:rFonts w:cs="FrankRuehl"/>
          <w:rtl/>
        </w:rPr>
        <w:t>–</w:t>
      </w:r>
      <w:r w:rsidR="00E05292">
        <w:rPr>
          <w:rStyle w:val="default"/>
          <w:rFonts w:cs="FrankRuehl" w:hint="cs"/>
          <w:rtl/>
        </w:rPr>
        <w:t xml:space="preserve"> בשלמותו;</w:t>
      </w:r>
    </w:p>
    <w:p w:rsidR="00E05292" w:rsidRDefault="00E05292" w:rsidP="00E05292">
      <w:pPr>
        <w:pStyle w:val="P00"/>
        <w:tabs>
          <w:tab w:val="clear" w:pos="624"/>
          <w:tab w:val="clear" w:pos="1021"/>
          <w:tab w:val="clear" w:pos="1474"/>
          <w:tab w:val="clear" w:pos="1928"/>
          <w:tab w:val="clear" w:pos="2381"/>
          <w:tab w:val="clear" w:pos="2835"/>
          <w:tab w:val="clear" w:pos="6259"/>
          <w:tab w:val="left" w:pos="2268"/>
          <w:tab w:val="right" w:pos="2693"/>
        </w:tabs>
        <w:spacing w:before="72"/>
        <w:ind w:left="2268" w:right="1134"/>
        <w:jc w:val="left"/>
        <w:rPr>
          <w:rStyle w:val="default"/>
          <w:rFonts w:cs="FrankRuehl"/>
          <w:rtl/>
        </w:rPr>
      </w:pPr>
      <w:r>
        <w:rPr>
          <w:rStyle w:val="default"/>
          <w:rFonts w:cs="FrankRuehl" w:hint="cs"/>
          <w:rtl/>
        </w:rPr>
        <w:t xml:space="preserve">גוש 11176 </w:t>
      </w:r>
      <w:r>
        <w:rPr>
          <w:rStyle w:val="default"/>
          <w:rFonts w:cs="FrankRuehl"/>
          <w:rtl/>
        </w:rPr>
        <w:t>–</w:t>
      </w:r>
      <w:r>
        <w:rPr>
          <w:rStyle w:val="default"/>
          <w:rFonts w:cs="FrankRuehl" w:hint="cs"/>
          <w:rtl/>
        </w:rPr>
        <w:t xml:space="preserve"> חלק מחלקה 25 כמסומן במפה;</w:t>
      </w:r>
    </w:p>
    <w:p w:rsidR="00E75071" w:rsidRDefault="00E75071" w:rsidP="00E05292">
      <w:pPr>
        <w:pStyle w:val="P00"/>
        <w:tabs>
          <w:tab w:val="clear" w:pos="624"/>
          <w:tab w:val="clear" w:pos="1021"/>
          <w:tab w:val="clear" w:pos="1474"/>
          <w:tab w:val="clear" w:pos="1928"/>
          <w:tab w:val="clear" w:pos="2381"/>
          <w:tab w:val="clear" w:pos="2835"/>
          <w:tab w:val="clear" w:pos="6259"/>
          <w:tab w:val="left" w:pos="2268"/>
          <w:tab w:val="right" w:pos="2693"/>
        </w:tabs>
        <w:spacing w:before="72"/>
        <w:ind w:left="2268" w:right="1134"/>
        <w:jc w:val="left"/>
        <w:rPr>
          <w:rStyle w:val="default"/>
          <w:rFonts w:cs="FrankRuehl" w:hint="cs"/>
          <w:rtl/>
        </w:rPr>
      </w:pPr>
      <w:r>
        <w:rPr>
          <w:rStyle w:val="default"/>
          <w:rFonts w:cs="FrankRuehl" w:hint="cs"/>
          <w:rtl/>
        </w:rPr>
        <w:t>גוש</w:t>
      </w:r>
      <w:r w:rsidR="00654AD0">
        <w:rPr>
          <w:rStyle w:val="default"/>
          <w:rFonts w:cs="FrankRuehl" w:hint="cs"/>
          <w:rtl/>
        </w:rPr>
        <w:t xml:space="preserve"> 17479 </w:t>
      </w:r>
      <w:r w:rsidR="00654AD0">
        <w:rPr>
          <w:rStyle w:val="default"/>
          <w:rFonts w:cs="FrankRuehl"/>
          <w:rtl/>
        </w:rPr>
        <w:t>–</w:t>
      </w:r>
      <w:r w:rsidR="00654AD0">
        <w:rPr>
          <w:rStyle w:val="default"/>
          <w:rFonts w:cs="FrankRuehl" w:hint="cs"/>
          <w:rtl/>
        </w:rPr>
        <w:t xml:space="preserve"> </w:t>
      </w:r>
      <w:r w:rsidR="00E8448B">
        <w:rPr>
          <w:rStyle w:val="default"/>
          <w:rFonts w:cs="FrankRuehl" w:hint="cs"/>
          <w:rtl/>
        </w:rPr>
        <w:t>פרט לחלקות 79 עד 82</w:t>
      </w:r>
      <w:r w:rsidR="00654AD0">
        <w:rPr>
          <w:rStyle w:val="default"/>
          <w:rFonts w:cs="FrankRuehl" w:hint="cs"/>
          <w:rtl/>
        </w:rPr>
        <w:t>;</w:t>
      </w:r>
    </w:p>
    <w:p w:rsidR="00654AD0" w:rsidRDefault="00E75071" w:rsidP="00654A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654AD0">
        <w:rPr>
          <w:rStyle w:val="default"/>
          <w:rFonts w:cs="FrankRuehl" w:hint="cs"/>
          <w:rtl/>
        </w:rPr>
        <w:t xml:space="preserve"> 17497 </w:t>
      </w:r>
      <w:r w:rsidR="00654AD0">
        <w:rPr>
          <w:rStyle w:val="default"/>
          <w:rFonts w:cs="FrankRuehl"/>
          <w:rtl/>
        </w:rPr>
        <w:t>–</w:t>
      </w:r>
      <w:r w:rsidR="00654AD0">
        <w:rPr>
          <w:rStyle w:val="default"/>
          <w:rFonts w:cs="FrankRuehl" w:hint="cs"/>
          <w:rtl/>
        </w:rPr>
        <w:t xml:space="preserve"> </w:t>
      </w:r>
      <w:r w:rsidR="00E05292">
        <w:rPr>
          <w:rStyle w:val="default"/>
          <w:rFonts w:cs="FrankRuehl" w:hint="cs"/>
          <w:rtl/>
        </w:rPr>
        <w:t>חלקות 88, 119, 121 וחלק מחלקות 81, 87, 115, 122</w:t>
      </w:r>
      <w:r w:rsidR="00654AD0">
        <w:rPr>
          <w:rStyle w:val="default"/>
          <w:rFonts w:cs="FrankRuehl" w:hint="cs"/>
          <w:rtl/>
        </w:rPr>
        <w:t xml:space="preserve"> כמסומן במפה;</w:t>
      </w:r>
    </w:p>
    <w:p w:rsidR="00E75071" w:rsidRDefault="00654AD0" w:rsidP="00654A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E75071">
        <w:rPr>
          <w:rStyle w:val="default"/>
          <w:rFonts w:cs="FrankRuehl" w:hint="cs"/>
          <w:rtl/>
        </w:rPr>
        <w:t xml:space="preserve">17499 </w:t>
      </w:r>
      <w:r w:rsidR="00E75071">
        <w:rPr>
          <w:rStyle w:val="default"/>
          <w:rFonts w:cs="FrankRuehl"/>
          <w:rtl/>
        </w:rPr>
        <w:t>–</w:t>
      </w:r>
      <w:r w:rsidR="00E75071">
        <w:rPr>
          <w:rStyle w:val="default"/>
          <w:rFonts w:cs="FrankRuehl" w:hint="cs"/>
          <w:rtl/>
        </w:rPr>
        <w:t xml:space="preserve"> </w:t>
      </w:r>
      <w:r w:rsidR="00E05292">
        <w:rPr>
          <w:rStyle w:val="default"/>
          <w:rFonts w:cs="FrankRuehl" w:hint="cs"/>
          <w:rtl/>
        </w:rPr>
        <w:t>פרט לחלקות 39, 40, 98, 115, 168 וחלק מחלקה 158</w:t>
      </w:r>
      <w:r>
        <w:rPr>
          <w:rStyle w:val="default"/>
          <w:rFonts w:cs="FrankRuehl" w:hint="cs"/>
          <w:rtl/>
        </w:rPr>
        <w:t xml:space="preserve"> כמסומן במפה;</w:t>
      </w:r>
    </w:p>
    <w:p w:rsidR="008F5956" w:rsidRDefault="008F5956" w:rsidP="00654AD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17863 </w:t>
      </w:r>
      <w:r>
        <w:rPr>
          <w:rStyle w:val="default"/>
          <w:rFonts w:cs="FrankRuehl"/>
          <w:rtl/>
        </w:rPr>
        <w:t>–</w:t>
      </w:r>
      <w:r>
        <w:rPr>
          <w:rStyle w:val="default"/>
          <w:rFonts w:cs="FrankRuehl" w:hint="cs"/>
          <w:rtl/>
        </w:rPr>
        <w:t xml:space="preserve"> </w:t>
      </w:r>
      <w:r w:rsidR="00E05292">
        <w:rPr>
          <w:rStyle w:val="default"/>
          <w:rFonts w:cs="FrankRuehl" w:hint="cs"/>
          <w:rtl/>
        </w:rPr>
        <w:t>חלקה 31 וחלק מחלקות 15, 16, 32</w:t>
      </w:r>
      <w:r>
        <w:rPr>
          <w:rStyle w:val="default"/>
          <w:rFonts w:cs="FrankRuehl" w:hint="cs"/>
          <w:rtl/>
        </w:rPr>
        <w:t xml:space="preserve"> כמסומן במפה;</w:t>
      </w:r>
    </w:p>
    <w:p w:rsidR="00E75071" w:rsidRDefault="00E75071" w:rsidP="004D1F8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מרחביה מושב</w:t>
      </w:r>
      <w:r>
        <w:rPr>
          <w:rStyle w:val="default"/>
          <w:rFonts w:cs="FrankRuehl" w:hint="cs"/>
          <w:rtl/>
        </w:rPr>
        <w:tab/>
        <w:t>גושים 16784, 16785, 16793</w:t>
      </w:r>
      <w:r w:rsidR="00DF78D4">
        <w:rPr>
          <w:rStyle w:val="default"/>
          <w:rFonts w:cs="FrankRuehl" w:hint="cs"/>
          <w:rtl/>
        </w:rPr>
        <w:t>, 16794, 16795, 16796,</w:t>
      </w:r>
      <w:r>
        <w:rPr>
          <w:rStyle w:val="default"/>
          <w:rFonts w:cs="FrankRuehl" w:hint="cs"/>
          <w:rtl/>
        </w:rPr>
        <w:t xml:space="preserve"> 16797, 16802</w:t>
      </w:r>
      <w:r w:rsidR="00DF78D4">
        <w:rPr>
          <w:rStyle w:val="default"/>
          <w:rFonts w:cs="FrankRuehl" w:hint="cs"/>
          <w:rtl/>
        </w:rPr>
        <w:t>, 16803,</w:t>
      </w:r>
      <w:r>
        <w:rPr>
          <w:rStyle w:val="default"/>
          <w:rFonts w:cs="FrankRuehl" w:hint="cs"/>
          <w:rtl/>
        </w:rPr>
        <w:t xml:space="preserve"> </w:t>
      </w:r>
      <w:r w:rsidR="004F049C">
        <w:rPr>
          <w:rStyle w:val="default"/>
          <w:rFonts w:cs="FrankRuehl" w:hint="cs"/>
          <w:rtl/>
        </w:rPr>
        <w:t>16804, 1680</w:t>
      </w:r>
      <w:r w:rsidR="00DF78D4">
        <w:rPr>
          <w:rStyle w:val="default"/>
          <w:rFonts w:cs="FrankRuehl" w:hint="cs"/>
          <w:rtl/>
        </w:rPr>
        <w:t>9</w:t>
      </w:r>
      <w:r w:rsidR="004F049C">
        <w:rPr>
          <w:rStyle w:val="default"/>
          <w:rFonts w:cs="FrankRuehl" w:hint="cs"/>
          <w:rtl/>
        </w:rPr>
        <w:t>,</w:t>
      </w:r>
      <w:r w:rsidR="00DF78D4">
        <w:rPr>
          <w:rStyle w:val="default"/>
          <w:rFonts w:cs="FrankRuehl" w:hint="cs"/>
          <w:rtl/>
        </w:rPr>
        <w:t xml:space="preserve"> 16810, 16811, 16812, 16813, 16814, 16815, 16816, 16817,</w:t>
      </w:r>
      <w:r w:rsidR="004F049C">
        <w:rPr>
          <w:rStyle w:val="default"/>
          <w:rFonts w:cs="FrankRuehl" w:hint="cs"/>
          <w:rtl/>
        </w:rPr>
        <w:t xml:space="preserve"> 16819</w:t>
      </w:r>
      <w:r w:rsidR="00DF78D4">
        <w:rPr>
          <w:rStyle w:val="default"/>
          <w:rFonts w:cs="FrankRuehl" w:hint="cs"/>
          <w:rtl/>
        </w:rPr>
        <w:t xml:space="preserve"> </w:t>
      </w:r>
      <w:r w:rsidR="00DF78D4">
        <w:rPr>
          <w:rStyle w:val="default"/>
          <w:rFonts w:cs="FrankRuehl"/>
          <w:rtl/>
        </w:rPr>
        <w:t>–</w:t>
      </w:r>
      <w:r w:rsidR="00DF78D4">
        <w:rPr>
          <w:rStyle w:val="default"/>
          <w:rFonts w:cs="FrankRuehl" w:hint="cs"/>
          <w:rtl/>
        </w:rPr>
        <w:t xml:space="preserve"> בשלמותם</w:t>
      </w:r>
      <w:r w:rsidR="004F049C">
        <w:rPr>
          <w:rStyle w:val="default"/>
          <w:rFonts w:cs="FrankRuehl" w:hint="cs"/>
          <w:rtl/>
        </w:rPr>
        <w:t>;</w:t>
      </w:r>
    </w:p>
    <w:p w:rsidR="00DF78D4" w:rsidRDefault="004F049C" w:rsidP="00DF78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DF78D4">
        <w:rPr>
          <w:rStyle w:val="default"/>
          <w:rFonts w:cs="FrankRuehl" w:hint="cs"/>
          <w:rtl/>
        </w:rPr>
        <w:t xml:space="preserve"> 16805 </w:t>
      </w:r>
      <w:r w:rsidR="00DF78D4">
        <w:rPr>
          <w:rStyle w:val="default"/>
          <w:rFonts w:cs="FrankRuehl"/>
          <w:rtl/>
        </w:rPr>
        <w:t>–</w:t>
      </w:r>
      <w:r w:rsidR="00DF78D4">
        <w:rPr>
          <w:rStyle w:val="default"/>
          <w:rFonts w:cs="FrankRuehl" w:hint="cs"/>
          <w:rtl/>
        </w:rPr>
        <w:t xml:space="preserve"> חלקות 2 עד 9;</w:t>
      </w:r>
    </w:p>
    <w:p w:rsidR="002569B3" w:rsidRDefault="002569B3" w:rsidP="00DF78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16806 </w:t>
      </w:r>
      <w:r>
        <w:rPr>
          <w:rStyle w:val="default"/>
          <w:rFonts w:cs="FrankRuehl"/>
          <w:rtl/>
        </w:rPr>
        <w:t>–</w:t>
      </w:r>
      <w:r>
        <w:rPr>
          <w:rStyle w:val="default"/>
          <w:rFonts w:cs="FrankRuehl" w:hint="cs"/>
          <w:rtl/>
        </w:rPr>
        <w:t xml:space="preserve"> פרט לחלק מחלקות 28, 29 כמסומן במפה;</w:t>
      </w:r>
    </w:p>
    <w:p w:rsidR="004F049C" w:rsidRDefault="00DF78D4" w:rsidP="002569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16807 </w:t>
      </w:r>
      <w:r>
        <w:rPr>
          <w:rStyle w:val="default"/>
          <w:rFonts w:cs="FrankRuehl"/>
          <w:rtl/>
        </w:rPr>
        <w:t>–</w:t>
      </w:r>
      <w:r>
        <w:rPr>
          <w:rStyle w:val="default"/>
          <w:rFonts w:cs="FrankRuehl" w:hint="cs"/>
          <w:rtl/>
        </w:rPr>
        <w:t xml:space="preserve"> חלקות 1 עד 12, 1</w:t>
      </w:r>
      <w:r w:rsidR="002569B3">
        <w:rPr>
          <w:rStyle w:val="default"/>
          <w:rFonts w:cs="FrankRuehl" w:hint="cs"/>
          <w:rtl/>
        </w:rPr>
        <w:t>7 עד 19 וחלק מחלקות 13 עד 16</w:t>
      </w:r>
      <w:r>
        <w:rPr>
          <w:rStyle w:val="default"/>
          <w:rFonts w:cs="FrankRuehl" w:hint="cs"/>
          <w:rtl/>
        </w:rPr>
        <w:t xml:space="preserve"> כמסומן במפה;</w:t>
      </w:r>
    </w:p>
    <w:p w:rsidR="00DF78D4" w:rsidRDefault="00DF78D4" w:rsidP="00DF78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16808 </w:t>
      </w:r>
      <w:r>
        <w:rPr>
          <w:rStyle w:val="default"/>
          <w:rFonts w:cs="FrankRuehl"/>
          <w:rtl/>
        </w:rPr>
        <w:t>–</w:t>
      </w:r>
      <w:r>
        <w:rPr>
          <w:rStyle w:val="default"/>
          <w:rFonts w:cs="FrankRuehl" w:hint="cs"/>
          <w:rtl/>
        </w:rPr>
        <w:t xml:space="preserve"> פרט לחלק מחלקה 15 כמסומן במפה;</w:t>
      </w:r>
    </w:p>
    <w:p w:rsidR="00DF78D4" w:rsidRDefault="00DF78D4" w:rsidP="00DF78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16818 </w:t>
      </w:r>
      <w:r>
        <w:rPr>
          <w:rStyle w:val="default"/>
          <w:rFonts w:cs="FrankRuehl"/>
          <w:rtl/>
        </w:rPr>
        <w:t>–</w:t>
      </w:r>
      <w:r>
        <w:rPr>
          <w:rStyle w:val="default"/>
          <w:rFonts w:cs="FrankRuehl" w:hint="cs"/>
          <w:rtl/>
        </w:rPr>
        <w:t xml:space="preserve"> פרט לחלק מחלקה 30 כמסומן במפה;</w:t>
      </w:r>
    </w:p>
    <w:p w:rsidR="00DF78D4" w:rsidRDefault="00DF78D4" w:rsidP="00DF78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17119 </w:t>
      </w:r>
      <w:r>
        <w:rPr>
          <w:rStyle w:val="default"/>
          <w:rFonts w:cs="FrankRuehl"/>
          <w:rtl/>
        </w:rPr>
        <w:t>–</w:t>
      </w:r>
      <w:r>
        <w:rPr>
          <w:rStyle w:val="default"/>
          <w:rFonts w:cs="FrankRuehl" w:hint="cs"/>
          <w:rtl/>
        </w:rPr>
        <w:t xml:space="preserve"> חלק מחלקות 55, 64 כמסומן במפה;</w:t>
      </w:r>
    </w:p>
    <w:p w:rsidR="00DF78D4" w:rsidRDefault="00DF78D4" w:rsidP="00DF78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20536 </w:t>
      </w:r>
      <w:r>
        <w:rPr>
          <w:rStyle w:val="default"/>
          <w:rFonts w:cs="FrankRuehl"/>
          <w:rtl/>
        </w:rPr>
        <w:t>–</w:t>
      </w:r>
      <w:r>
        <w:rPr>
          <w:rStyle w:val="default"/>
          <w:rFonts w:cs="FrankRuehl" w:hint="cs"/>
          <w:rtl/>
        </w:rPr>
        <w:t xml:space="preserve"> חלק מחלקות 3, 16 כמסומן במפה;</w:t>
      </w:r>
    </w:p>
    <w:p w:rsidR="002E24D1" w:rsidRDefault="00E75071" w:rsidP="00C3794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מרחביה קיבוץ</w:t>
      </w:r>
      <w:r>
        <w:rPr>
          <w:rStyle w:val="default"/>
          <w:rFonts w:cs="FrankRuehl" w:hint="cs"/>
          <w:rtl/>
        </w:rPr>
        <w:tab/>
        <w:t>גוש</w:t>
      </w:r>
      <w:r w:rsidR="002E24D1">
        <w:rPr>
          <w:rStyle w:val="default"/>
          <w:rFonts w:cs="FrankRuehl" w:hint="cs"/>
          <w:rtl/>
        </w:rPr>
        <w:t xml:space="preserve"> 16761 </w:t>
      </w:r>
      <w:r w:rsidR="002E24D1">
        <w:rPr>
          <w:rStyle w:val="default"/>
          <w:rFonts w:cs="FrankRuehl"/>
          <w:rtl/>
        </w:rPr>
        <w:t>–</w:t>
      </w:r>
      <w:r w:rsidR="002E24D1">
        <w:rPr>
          <w:rStyle w:val="default"/>
          <w:rFonts w:cs="FrankRuehl" w:hint="cs"/>
          <w:rtl/>
        </w:rPr>
        <w:t xml:space="preserve"> חלק מחלקה 131 כמסומן במפה;</w:t>
      </w:r>
    </w:p>
    <w:p w:rsidR="002E24D1" w:rsidRDefault="00E75071" w:rsidP="002E24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2E24D1">
        <w:rPr>
          <w:rStyle w:val="default"/>
          <w:rFonts w:cs="FrankRuehl" w:hint="cs"/>
          <w:rtl/>
        </w:rPr>
        <w:t xml:space="preserve"> 16788 </w:t>
      </w:r>
      <w:r w:rsidR="002E24D1">
        <w:rPr>
          <w:rStyle w:val="default"/>
          <w:rFonts w:cs="FrankRuehl"/>
          <w:rtl/>
        </w:rPr>
        <w:t>–</w:t>
      </w:r>
      <w:r w:rsidR="002E24D1">
        <w:rPr>
          <w:rStyle w:val="default"/>
          <w:rFonts w:cs="FrankRuehl" w:hint="cs"/>
          <w:rtl/>
        </w:rPr>
        <w:t xml:space="preserve"> חלקות 5 עד 7, 16, 20, 23, 24, 29 וחלק מחלקות 13, 19, 26 כמסומן במפה;</w:t>
      </w:r>
    </w:p>
    <w:p w:rsidR="00E72E1F" w:rsidRDefault="00E72E1F" w:rsidP="002E24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16789 </w:t>
      </w:r>
      <w:r>
        <w:rPr>
          <w:rStyle w:val="default"/>
          <w:rFonts w:cs="FrankRuehl"/>
          <w:rtl/>
        </w:rPr>
        <w:t>–</w:t>
      </w:r>
      <w:r>
        <w:rPr>
          <w:rStyle w:val="default"/>
          <w:rFonts w:cs="FrankRuehl" w:hint="cs"/>
          <w:rtl/>
        </w:rPr>
        <w:t xml:space="preserve"> חלקות 31, 37 עד 41</w:t>
      </w:r>
      <w:r w:rsidR="00C3794C">
        <w:rPr>
          <w:rStyle w:val="default"/>
          <w:rFonts w:cs="FrankRuehl" w:hint="cs"/>
          <w:rtl/>
        </w:rPr>
        <w:t xml:space="preserve"> </w:t>
      </w:r>
      <w:r>
        <w:rPr>
          <w:rStyle w:val="default"/>
          <w:rFonts w:cs="FrankRuehl" w:hint="cs"/>
          <w:rtl/>
        </w:rPr>
        <w:t>וחלק מחלקות</w:t>
      </w:r>
      <w:r w:rsidR="00E1108D">
        <w:rPr>
          <w:rStyle w:val="default"/>
          <w:rFonts w:cs="FrankRuehl" w:hint="cs"/>
          <w:rtl/>
        </w:rPr>
        <w:t xml:space="preserve"> 51, 53,</w:t>
      </w:r>
      <w:r>
        <w:rPr>
          <w:rStyle w:val="default"/>
          <w:rFonts w:cs="FrankRuehl" w:hint="cs"/>
          <w:rtl/>
        </w:rPr>
        <w:t xml:space="preserve"> </w:t>
      </w:r>
      <w:r w:rsidR="00C3794C">
        <w:rPr>
          <w:rStyle w:val="default"/>
          <w:rFonts w:cs="FrankRuehl" w:hint="cs"/>
          <w:rtl/>
        </w:rPr>
        <w:t xml:space="preserve">55, </w:t>
      </w:r>
      <w:r w:rsidR="00E1108D">
        <w:rPr>
          <w:rStyle w:val="default"/>
          <w:rFonts w:cs="FrankRuehl" w:hint="cs"/>
          <w:rtl/>
        </w:rPr>
        <w:t>58, 64</w:t>
      </w:r>
      <w:r>
        <w:rPr>
          <w:rStyle w:val="default"/>
          <w:rFonts w:cs="FrankRuehl" w:hint="cs"/>
          <w:rtl/>
        </w:rPr>
        <w:t xml:space="preserve"> כמסומן במפה;</w:t>
      </w:r>
    </w:p>
    <w:p w:rsidR="005F419C" w:rsidRDefault="005F419C" w:rsidP="00B3623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נהלל</w:t>
      </w:r>
      <w:r>
        <w:rPr>
          <w:rStyle w:val="default"/>
          <w:rFonts w:cs="FrankRuehl" w:hint="cs"/>
          <w:rtl/>
        </w:rPr>
        <w:tab/>
        <w:t>גושים</w:t>
      </w:r>
      <w:r w:rsidR="002E24D1">
        <w:rPr>
          <w:rStyle w:val="default"/>
          <w:rFonts w:cs="FrankRuehl" w:hint="cs"/>
          <w:rtl/>
        </w:rPr>
        <w:t xml:space="preserve"> 17183, 17184, 17185, 17186, 17187, 17188, 17189, 17190, 17191, 17192</w:t>
      </w:r>
      <w:r>
        <w:rPr>
          <w:rStyle w:val="default"/>
          <w:rFonts w:cs="FrankRuehl" w:hint="cs"/>
          <w:rtl/>
        </w:rPr>
        <w:t xml:space="preserve"> </w:t>
      </w:r>
      <w:r w:rsidR="002E24D1">
        <w:rPr>
          <w:rStyle w:val="default"/>
          <w:rFonts w:cs="FrankRuehl"/>
          <w:rtl/>
        </w:rPr>
        <w:t>–</w:t>
      </w:r>
      <w:r w:rsidR="002E24D1">
        <w:rPr>
          <w:rStyle w:val="default"/>
          <w:rFonts w:cs="FrankRuehl" w:hint="cs"/>
          <w:rtl/>
        </w:rPr>
        <w:t xml:space="preserve"> בשלמותם;</w:t>
      </w:r>
    </w:p>
    <w:p w:rsidR="002E24D1" w:rsidRDefault="002E24D1"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17181 </w:t>
      </w:r>
      <w:r>
        <w:rPr>
          <w:rStyle w:val="default"/>
          <w:rFonts w:cs="FrankRuehl"/>
          <w:rtl/>
        </w:rPr>
        <w:t>–</w:t>
      </w:r>
      <w:r>
        <w:rPr>
          <w:rStyle w:val="default"/>
          <w:rFonts w:cs="FrankRuehl" w:hint="cs"/>
          <w:rtl/>
        </w:rPr>
        <w:t xml:space="preserve"> חלקות 11, 16 עד 29, 35, 36 וחלק מחלקות 13, 33, 34 כמסומן במפה;</w:t>
      </w:r>
    </w:p>
    <w:p w:rsidR="002E24D1" w:rsidRDefault="002E24D1"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17182 </w:t>
      </w:r>
      <w:r>
        <w:rPr>
          <w:rStyle w:val="default"/>
          <w:rFonts w:cs="FrankRuehl"/>
          <w:rtl/>
        </w:rPr>
        <w:t>–</w:t>
      </w:r>
      <w:r>
        <w:rPr>
          <w:rStyle w:val="default"/>
          <w:rFonts w:cs="FrankRuehl" w:hint="cs"/>
          <w:rtl/>
        </w:rPr>
        <w:t xml:space="preserve"> פרט לחלק מחלקות 21, 22 כמסומן במפה;</w:t>
      </w:r>
    </w:p>
    <w:p w:rsidR="002E24D1" w:rsidRDefault="002E24D1"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17193 </w:t>
      </w:r>
      <w:r>
        <w:rPr>
          <w:rStyle w:val="default"/>
          <w:rFonts w:cs="FrankRuehl"/>
          <w:rtl/>
        </w:rPr>
        <w:t>–</w:t>
      </w:r>
      <w:r>
        <w:rPr>
          <w:rStyle w:val="default"/>
          <w:rFonts w:cs="FrankRuehl" w:hint="cs"/>
          <w:rtl/>
        </w:rPr>
        <w:t xml:space="preserve"> חלקות 17 עד 28, 30, 31 וחלק מחלקות 12, 14, 32 כמסומן במפה;</w:t>
      </w:r>
    </w:p>
    <w:p w:rsidR="002E24D1" w:rsidRDefault="002E24D1" w:rsidP="00AA28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17194 </w:t>
      </w:r>
      <w:r>
        <w:rPr>
          <w:rStyle w:val="default"/>
          <w:rFonts w:cs="FrankRuehl"/>
          <w:rtl/>
        </w:rPr>
        <w:t>–</w:t>
      </w:r>
      <w:r>
        <w:rPr>
          <w:rStyle w:val="default"/>
          <w:rFonts w:cs="FrankRuehl" w:hint="cs"/>
          <w:rtl/>
        </w:rPr>
        <w:t xml:space="preserve"> חלקות 3, 6, 7, 10, 14, 16, 18, 22, 25 עד 28 וחלק מחלקות 21, 23, 24 כמסומן במפה;</w:t>
      </w:r>
    </w:p>
    <w:p w:rsidR="002E24D1" w:rsidRDefault="002E24D1" w:rsidP="002E24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17498 </w:t>
      </w:r>
      <w:r>
        <w:rPr>
          <w:rStyle w:val="default"/>
          <w:rFonts w:cs="FrankRuehl"/>
          <w:rtl/>
        </w:rPr>
        <w:t>–</w:t>
      </w:r>
      <w:r>
        <w:rPr>
          <w:rStyle w:val="default"/>
          <w:rFonts w:cs="FrankRuehl" w:hint="cs"/>
          <w:rtl/>
        </w:rPr>
        <w:t xml:space="preserve"> פרט לחלק מחלקה 70 כמסומן במפה;</w:t>
      </w:r>
    </w:p>
    <w:p w:rsidR="005D5C90" w:rsidRDefault="005D5C90" w:rsidP="002E24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17862 </w:t>
      </w:r>
      <w:r>
        <w:rPr>
          <w:rStyle w:val="default"/>
          <w:rFonts w:cs="FrankRuehl"/>
          <w:rtl/>
        </w:rPr>
        <w:t>–</w:t>
      </w:r>
      <w:r>
        <w:rPr>
          <w:rStyle w:val="default"/>
          <w:rFonts w:cs="FrankRuehl" w:hint="cs"/>
          <w:rtl/>
        </w:rPr>
        <w:t xml:space="preserve"> חלקה 43 וחלק מחלקות 28, 31, 49 כמסומן במפה;</w:t>
      </w:r>
    </w:p>
    <w:p w:rsidR="005D5C90" w:rsidRDefault="005D5C90" w:rsidP="002E24D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17863 </w:t>
      </w:r>
      <w:r>
        <w:rPr>
          <w:rStyle w:val="default"/>
          <w:rFonts w:cs="FrankRuehl"/>
          <w:rtl/>
        </w:rPr>
        <w:t>–</w:t>
      </w:r>
      <w:r>
        <w:rPr>
          <w:rStyle w:val="default"/>
          <w:rFonts w:cs="FrankRuehl" w:hint="cs"/>
          <w:rtl/>
        </w:rPr>
        <w:t xml:space="preserve"> חלק מחלקות 15, 16, 19, 21, 26 כמסומן במפה;</w:t>
      </w:r>
    </w:p>
    <w:p w:rsidR="003E024E" w:rsidRDefault="003E024E" w:rsidP="00B3623C">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 xml:space="preserve">סוואד </w:t>
      </w:r>
      <w:r w:rsidR="00B65B11">
        <w:rPr>
          <w:rStyle w:val="default"/>
          <w:rFonts w:cs="FrankRuehl" w:hint="cs"/>
          <w:rtl/>
        </w:rPr>
        <w:t>(ת</w:t>
      </w:r>
      <w:r>
        <w:rPr>
          <w:rStyle w:val="default"/>
          <w:rFonts w:cs="FrankRuehl" w:hint="cs"/>
          <w:rtl/>
        </w:rPr>
        <w:t>מירה</w:t>
      </w:r>
      <w:r w:rsidR="00B65B11">
        <w:rPr>
          <w:rStyle w:val="default"/>
          <w:rFonts w:cs="FrankRuehl" w:hint="cs"/>
          <w:rtl/>
        </w:rPr>
        <w:t>)</w:t>
      </w:r>
      <w:r>
        <w:rPr>
          <w:rStyle w:val="default"/>
          <w:rFonts w:cs="FrankRuehl" w:hint="cs"/>
          <w:rtl/>
        </w:rPr>
        <w:tab/>
        <w:t xml:space="preserve">גוש 10350 </w:t>
      </w:r>
      <w:r>
        <w:rPr>
          <w:rStyle w:val="default"/>
          <w:rFonts w:cs="FrankRuehl"/>
          <w:rtl/>
        </w:rPr>
        <w:t>–</w:t>
      </w:r>
      <w:r w:rsidR="004434E9">
        <w:rPr>
          <w:rStyle w:val="default"/>
          <w:rFonts w:cs="FrankRuehl" w:hint="cs"/>
          <w:rtl/>
        </w:rPr>
        <w:t xml:space="preserve"> חלקות</w:t>
      </w:r>
      <w:r>
        <w:rPr>
          <w:rStyle w:val="default"/>
          <w:rFonts w:cs="FrankRuehl" w:hint="cs"/>
          <w:rtl/>
        </w:rPr>
        <w:t xml:space="preserve"> </w:t>
      </w:r>
      <w:r w:rsidR="004434E9">
        <w:rPr>
          <w:rStyle w:val="default"/>
          <w:rFonts w:cs="FrankRuehl" w:hint="cs"/>
          <w:rtl/>
        </w:rPr>
        <w:t>25 עד 30, 33 עד</w:t>
      </w:r>
      <w:r w:rsidR="00C3794C">
        <w:rPr>
          <w:rStyle w:val="default"/>
          <w:rFonts w:cs="FrankRuehl" w:hint="cs"/>
          <w:rtl/>
        </w:rPr>
        <w:t xml:space="preserve"> 38, 40 עד</w:t>
      </w:r>
      <w:r w:rsidR="004434E9">
        <w:rPr>
          <w:rStyle w:val="default"/>
          <w:rFonts w:cs="FrankRuehl" w:hint="cs"/>
          <w:rtl/>
        </w:rPr>
        <w:t xml:space="preserve"> 43, 45 עד 47, 49, 50, 52 עד 72, 7</w:t>
      </w:r>
      <w:r w:rsidR="00C3794C">
        <w:rPr>
          <w:rStyle w:val="default"/>
          <w:rFonts w:cs="FrankRuehl" w:hint="cs"/>
          <w:rtl/>
        </w:rPr>
        <w:t>5</w:t>
      </w:r>
      <w:r w:rsidR="004434E9">
        <w:rPr>
          <w:rStyle w:val="default"/>
          <w:rFonts w:cs="FrankRuehl" w:hint="cs"/>
          <w:rtl/>
        </w:rPr>
        <w:t xml:space="preserve"> עד 91,</w:t>
      </w:r>
      <w:r w:rsidR="00C3794C">
        <w:rPr>
          <w:rStyle w:val="default"/>
          <w:rFonts w:cs="FrankRuehl" w:hint="cs"/>
          <w:rtl/>
        </w:rPr>
        <w:t xml:space="preserve"> 93,</w:t>
      </w:r>
      <w:r w:rsidR="004434E9">
        <w:rPr>
          <w:rStyle w:val="default"/>
          <w:rFonts w:cs="FrankRuehl" w:hint="cs"/>
          <w:rtl/>
        </w:rPr>
        <w:t xml:space="preserve"> 97</w:t>
      </w:r>
      <w:r>
        <w:rPr>
          <w:rStyle w:val="default"/>
          <w:rFonts w:cs="FrankRuehl" w:hint="cs"/>
          <w:rtl/>
        </w:rPr>
        <w:t xml:space="preserve"> וחלק </w:t>
      </w:r>
      <w:r w:rsidR="00B65B11">
        <w:rPr>
          <w:rStyle w:val="default"/>
          <w:rFonts w:cs="FrankRuehl" w:hint="cs"/>
          <w:rtl/>
        </w:rPr>
        <w:t xml:space="preserve">מחלקות </w:t>
      </w:r>
      <w:r w:rsidR="00C3794C">
        <w:rPr>
          <w:rStyle w:val="default"/>
          <w:rFonts w:cs="FrankRuehl" w:hint="cs"/>
          <w:rtl/>
        </w:rPr>
        <w:t>39, 51, 73</w:t>
      </w:r>
      <w:r w:rsidR="00B65B11">
        <w:rPr>
          <w:rStyle w:val="default"/>
          <w:rFonts w:cs="FrankRuehl" w:hint="cs"/>
          <w:rtl/>
        </w:rPr>
        <w:t xml:space="preserve"> כמסומן במפה;</w:t>
      </w:r>
    </w:p>
    <w:p w:rsidR="005F419C" w:rsidRDefault="005F419C" w:rsidP="0017620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עדי</w:t>
      </w:r>
      <w:r>
        <w:rPr>
          <w:rStyle w:val="default"/>
          <w:rFonts w:cs="FrankRuehl" w:hint="cs"/>
          <w:rtl/>
        </w:rPr>
        <w:tab/>
        <w:t xml:space="preserve">גושים </w:t>
      </w:r>
      <w:r w:rsidR="00176207">
        <w:rPr>
          <w:rStyle w:val="default"/>
          <w:rFonts w:cs="FrankRuehl" w:hint="cs"/>
          <w:rtl/>
        </w:rPr>
        <w:t xml:space="preserve">12397, 12399, 12400 </w:t>
      </w:r>
      <w:r w:rsidR="00176207">
        <w:rPr>
          <w:rStyle w:val="default"/>
          <w:rFonts w:cs="FrankRuehl"/>
          <w:rtl/>
        </w:rPr>
        <w:t>–</w:t>
      </w:r>
      <w:r w:rsidR="00176207">
        <w:rPr>
          <w:rStyle w:val="default"/>
          <w:rFonts w:cs="FrankRuehl" w:hint="cs"/>
          <w:rtl/>
        </w:rPr>
        <w:t xml:space="preserve"> בשלמותם;</w:t>
      </w:r>
    </w:p>
    <w:p w:rsidR="00176207" w:rsidRDefault="00176207" w:rsidP="001762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10315 </w:t>
      </w:r>
      <w:r>
        <w:rPr>
          <w:rStyle w:val="default"/>
          <w:rFonts w:cs="FrankRuehl"/>
          <w:rtl/>
        </w:rPr>
        <w:t>–</w:t>
      </w:r>
      <w:r>
        <w:rPr>
          <w:rStyle w:val="default"/>
          <w:rFonts w:cs="FrankRuehl" w:hint="cs"/>
          <w:rtl/>
        </w:rPr>
        <w:t xml:space="preserve"> חלקות 23, 24, 36, 39, 46, 55, 59 עד 111 וחלק מחלקות 22, </w:t>
      </w:r>
      <w:r w:rsidR="00C3794C">
        <w:rPr>
          <w:rStyle w:val="default"/>
          <w:rFonts w:cs="FrankRuehl" w:hint="cs"/>
          <w:rtl/>
        </w:rPr>
        <w:t>116</w:t>
      </w:r>
      <w:r>
        <w:rPr>
          <w:rStyle w:val="default"/>
          <w:rFonts w:cs="FrankRuehl" w:hint="cs"/>
          <w:rtl/>
        </w:rPr>
        <w:t xml:space="preserve"> כמסומן במפה;</w:t>
      </w:r>
    </w:p>
    <w:p w:rsidR="00176207" w:rsidRDefault="00176207" w:rsidP="001762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10316 </w:t>
      </w:r>
      <w:r>
        <w:rPr>
          <w:rStyle w:val="default"/>
          <w:rFonts w:cs="FrankRuehl"/>
          <w:rtl/>
        </w:rPr>
        <w:t>–</w:t>
      </w:r>
      <w:r>
        <w:rPr>
          <w:rStyle w:val="default"/>
          <w:rFonts w:cs="FrankRuehl" w:hint="cs"/>
          <w:rtl/>
        </w:rPr>
        <w:t xml:space="preserve"> חלקות 24, 43, 49 וחלק מחלקות 1 עד 4, 20, 34 כמסומן במפה;</w:t>
      </w:r>
    </w:p>
    <w:p w:rsidR="00176207" w:rsidRDefault="00176207" w:rsidP="001762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10328 </w:t>
      </w:r>
      <w:r>
        <w:rPr>
          <w:rStyle w:val="default"/>
          <w:rFonts w:cs="FrankRuehl"/>
          <w:rtl/>
        </w:rPr>
        <w:t>–</w:t>
      </w:r>
      <w:r>
        <w:rPr>
          <w:rStyle w:val="default"/>
          <w:rFonts w:cs="FrankRuehl" w:hint="cs"/>
          <w:rtl/>
        </w:rPr>
        <w:t xml:space="preserve"> חלקה 7 וחלק מחלקות</w:t>
      </w:r>
      <w:r w:rsidR="004434E9">
        <w:rPr>
          <w:rStyle w:val="default"/>
          <w:rFonts w:cs="FrankRuehl" w:hint="cs"/>
          <w:rtl/>
        </w:rPr>
        <w:t xml:space="preserve"> 19,</w:t>
      </w:r>
      <w:r>
        <w:rPr>
          <w:rStyle w:val="default"/>
          <w:rFonts w:cs="FrankRuehl" w:hint="cs"/>
          <w:rtl/>
        </w:rPr>
        <w:t xml:space="preserve"> 31, 53 כמסומן במפה;</w:t>
      </w:r>
    </w:p>
    <w:p w:rsidR="00176207" w:rsidRDefault="00176207" w:rsidP="0017620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12398 </w:t>
      </w:r>
      <w:r>
        <w:rPr>
          <w:rStyle w:val="default"/>
          <w:rFonts w:cs="FrankRuehl"/>
          <w:rtl/>
        </w:rPr>
        <w:t>–</w:t>
      </w:r>
      <w:r>
        <w:rPr>
          <w:rStyle w:val="default"/>
          <w:rFonts w:cs="FrankRuehl" w:hint="cs"/>
          <w:rtl/>
        </w:rPr>
        <w:t xml:space="preserve"> פרט לחלק מחלקה 9 כמסומן במפה;</w:t>
      </w:r>
    </w:p>
    <w:p w:rsidR="005F419C" w:rsidRDefault="005F419C" w:rsidP="00B3623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דור</w:t>
      </w:r>
      <w:r>
        <w:rPr>
          <w:rStyle w:val="default"/>
          <w:rFonts w:cs="FrankRuehl" w:hint="cs"/>
          <w:rtl/>
        </w:rPr>
        <w:tab/>
        <w:t>גושים</w:t>
      </w:r>
      <w:r w:rsidR="00626ED9">
        <w:rPr>
          <w:rStyle w:val="default"/>
          <w:rFonts w:cs="FrankRuehl" w:hint="cs"/>
          <w:rtl/>
        </w:rPr>
        <w:t xml:space="preserve"> </w:t>
      </w:r>
      <w:r w:rsidR="00C3794C">
        <w:rPr>
          <w:rStyle w:val="default"/>
          <w:rFonts w:cs="FrankRuehl" w:hint="cs"/>
          <w:rtl/>
        </w:rPr>
        <w:t>16999</w:t>
      </w:r>
      <w:r>
        <w:rPr>
          <w:rStyle w:val="default"/>
          <w:rFonts w:cs="FrankRuehl" w:hint="cs"/>
          <w:rtl/>
        </w:rPr>
        <w:t xml:space="preserve">, </w:t>
      </w:r>
      <w:r w:rsidR="007C65B6">
        <w:rPr>
          <w:rStyle w:val="default"/>
          <w:rFonts w:cs="FrankRuehl" w:hint="cs"/>
          <w:rtl/>
        </w:rPr>
        <w:t xml:space="preserve">22517 </w:t>
      </w:r>
      <w:r w:rsidR="007C65B6">
        <w:rPr>
          <w:rStyle w:val="default"/>
          <w:rFonts w:cs="FrankRuehl"/>
          <w:rtl/>
        </w:rPr>
        <w:t>–</w:t>
      </w:r>
      <w:r w:rsidR="007C65B6">
        <w:rPr>
          <w:rStyle w:val="default"/>
          <w:rFonts w:cs="FrankRuehl" w:hint="cs"/>
          <w:rtl/>
        </w:rPr>
        <w:t xml:space="preserve"> בשלמותם;</w:t>
      </w:r>
    </w:p>
    <w:p w:rsidR="007C65B6" w:rsidRDefault="007C65B6" w:rsidP="004F0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15749 </w:t>
      </w:r>
      <w:r>
        <w:rPr>
          <w:rStyle w:val="default"/>
          <w:rFonts w:cs="FrankRuehl"/>
          <w:rtl/>
        </w:rPr>
        <w:t>–</w:t>
      </w:r>
      <w:r>
        <w:rPr>
          <w:rStyle w:val="default"/>
          <w:rFonts w:cs="FrankRuehl" w:hint="cs"/>
          <w:rtl/>
        </w:rPr>
        <w:t xml:space="preserve"> </w:t>
      </w:r>
      <w:r w:rsidR="00045AD8">
        <w:rPr>
          <w:rStyle w:val="default"/>
          <w:rFonts w:cs="FrankRuehl" w:hint="cs"/>
          <w:rtl/>
        </w:rPr>
        <w:t>חלקה</w:t>
      </w:r>
      <w:r>
        <w:rPr>
          <w:rStyle w:val="default"/>
          <w:rFonts w:cs="FrankRuehl" w:hint="cs"/>
          <w:rtl/>
        </w:rPr>
        <w:t xml:space="preserve"> 17 וחלק מחלקות</w:t>
      </w:r>
      <w:r w:rsidR="00045AD8">
        <w:rPr>
          <w:rStyle w:val="default"/>
          <w:rFonts w:cs="FrankRuehl" w:hint="cs"/>
          <w:rtl/>
        </w:rPr>
        <w:t xml:space="preserve"> 16,</w:t>
      </w:r>
      <w:r>
        <w:rPr>
          <w:rStyle w:val="default"/>
          <w:rFonts w:cs="FrankRuehl" w:hint="cs"/>
          <w:rtl/>
        </w:rPr>
        <w:t xml:space="preserve"> 18, 19 כמסומן במפה;</w:t>
      </w:r>
    </w:p>
    <w:p w:rsidR="00045AD8" w:rsidRDefault="00045AD8" w:rsidP="004F04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17000 </w:t>
      </w:r>
      <w:r>
        <w:rPr>
          <w:rStyle w:val="default"/>
          <w:rFonts w:cs="FrankRuehl"/>
          <w:rtl/>
        </w:rPr>
        <w:t>–</w:t>
      </w:r>
      <w:r>
        <w:rPr>
          <w:rStyle w:val="default"/>
          <w:rFonts w:cs="FrankRuehl" w:hint="cs"/>
          <w:rtl/>
        </w:rPr>
        <w:t xml:space="preserve"> חלקות 17, 18, 33, 36 עד 39, 56, 57, 60, 64, 65, 68, 70, 73, 77, 81, 82, 85, 86 וחלק מחלקות 1, 40, 74, 83, 84, 88 עד 90 כמסומן במפה;</w:t>
      </w:r>
    </w:p>
    <w:p w:rsidR="007C65B6" w:rsidRDefault="005F419C" w:rsidP="007C65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170</w:t>
      </w:r>
      <w:r w:rsidR="007C65B6">
        <w:rPr>
          <w:rStyle w:val="default"/>
          <w:rFonts w:cs="FrankRuehl" w:hint="cs"/>
          <w:rtl/>
        </w:rPr>
        <w:t xml:space="preserve">46 </w:t>
      </w:r>
      <w:r w:rsidR="007C65B6">
        <w:rPr>
          <w:rStyle w:val="default"/>
          <w:rFonts w:cs="FrankRuehl"/>
          <w:rtl/>
        </w:rPr>
        <w:t>–</w:t>
      </w:r>
      <w:r w:rsidR="007C65B6">
        <w:rPr>
          <w:rStyle w:val="default"/>
          <w:rFonts w:cs="FrankRuehl" w:hint="cs"/>
          <w:rtl/>
        </w:rPr>
        <w:t xml:space="preserve"> </w:t>
      </w:r>
      <w:r w:rsidR="00C3794C">
        <w:rPr>
          <w:rStyle w:val="default"/>
          <w:rFonts w:cs="FrankRuehl" w:hint="cs"/>
          <w:rtl/>
        </w:rPr>
        <w:t>חלקות 7, 11, 24 וחלק מחלקות 4, 5, 10, 17, 18, 25, 29, 31, 39, 41, 43</w:t>
      </w:r>
      <w:r w:rsidR="007C65B6">
        <w:rPr>
          <w:rStyle w:val="default"/>
          <w:rFonts w:cs="FrankRuehl" w:hint="cs"/>
          <w:rtl/>
        </w:rPr>
        <w:t xml:space="preserve"> כמסומן במפה;</w:t>
      </w:r>
    </w:p>
    <w:p w:rsidR="007C65B6" w:rsidRDefault="007C65B6" w:rsidP="007C65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17047 </w:t>
      </w:r>
      <w:r>
        <w:rPr>
          <w:rStyle w:val="default"/>
          <w:rFonts w:cs="FrankRuehl"/>
          <w:rtl/>
        </w:rPr>
        <w:t>–</w:t>
      </w:r>
      <w:r>
        <w:rPr>
          <w:rStyle w:val="default"/>
          <w:rFonts w:cs="FrankRuehl" w:hint="cs"/>
          <w:rtl/>
        </w:rPr>
        <w:t xml:space="preserve"> </w:t>
      </w:r>
      <w:r w:rsidR="00C3794C">
        <w:rPr>
          <w:rStyle w:val="default"/>
          <w:rFonts w:cs="FrankRuehl" w:hint="cs"/>
          <w:rtl/>
        </w:rPr>
        <w:t>חלקות 2, 6 עד 9, 11 עד 13, 15, 16, 18 עד 24 וחלק מחלקות 10, 14</w:t>
      </w:r>
      <w:r>
        <w:rPr>
          <w:rStyle w:val="default"/>
          <w:rFonts w:cs="FrankRuehl" w:hint="cs"/>
          <w:rtl/>
        </w:rPr>
        <w:t xml:space="preserve"> כמסומן במפה;</w:t>
      </w:r>
    </w:p>
    <w:p w:rsidR="007C65B6" w:rsidRDefault="007C65B6" w:rsidP="007C65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17048 </w:t>
      </w:r>
      <w:r>
        <w:rPr>
          <w:rStyle w:val="default"/>
          <w:rFonts w:cs="FrankRuehl"/>
          <w:rtl/>
        </w:rPr>
        <w:t>–</w:t>
      </w:r>
      <w:r>
        <w:rPr>
          <w:rStyle w:val="default"/>
          <w:rFonts w:cs="FrankRuehl" w:hint="cs"/>
          <w:rtl/>
        </w:rPr>
        <w:t xml:space="preserve"> חלקות 1, 2, 9, 21, 27 עד 31 וחלק מחלקות 17, 26 כמסומן במפה;</w:t>
      </w:r>
    </w:p>
    <w:p w:rsidR="007C65B6" w:rsidRDefault="007C65B6" w:rsidP="007C65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17049 </w:t>
      </w:r>
      <w:r>
        <w:rPr>
          <w:rStyle w:val="default"/>
          <w:rFonts w:cs="FrankRuehl"/>
          <w:rtl/>
        </w:rPr>
        <w:t>–</w:t>
      </w:r>
      <w:r>
        <w:rPr>
          <w:rStyle w:val="default"/>
          <w:rFonts w:cs="FrankRuehl" w:hint="cs"/>
          <w:rtl/>
        </w:rPr>
        <w:t xml:space="preserve"> חלקות 2, 3, 10, 11, 14 עד 34 וחלק מחלקה 1 כמסומן במפה;</w:t>
      </w:r>
    </w:p>
    <w:p w:rsidR="007C65B6" w:rsidRDefault="007C65B6" w:rsidP="002569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17050 </w:t>
      </w:r>
      <w:r>
        <w:rPr>
          <w:rStyle w:val="default"/>
          <w:rFonts w:cs="FrankRuehl"/>
          <w:rtl/>
        </w:rPr>
        <w:t>–</w:t>
      </w:r>
      <w:r>
        <w:rPr>
          <w:rStyle w:val="default"/>
          <w:rFonts w:cs="FrankRuehl" w:hint="cs"/>
          <w:rtl/>
        </w:rPr>
        <w:t xml:space="preserve"> חלקות 1, </w:t>
      </w:r>
      <w:r w:rsidR="002569B3">
        <w:rPr>
          <w:rStyle w:val="default"/>
          <w:rFonts w:cs="FrankRuehl" w:hint="cs"/>
          <w:rtl/>
        </w:rPr>
        <w:t>6, 7 וחלק מחלקות 4,</w:t>
      </w:r>
      <w:r>
        <w:rPr>
          <w:rStyle w:val="default"/>
          <w:rFonts w:cs="FrankRuehl" w:hint="cs"/>
          <w:rtl/>
        </w:rPr>
        <w:t xml:space="preserve"> 5 כמסומן במפה;</w:t>
      </w:r>
    </w:p>
    <w:p w:rsidR="007C65B6" w:rsidRDefault="007C65B6" w:rsidP="007C65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1707</w:t>
      </w:r>
      <w:r w:rsidR="00475A7E">
        <w:rPr>
          <w:rStyle w:val="default"/>
          <w:rFonts w:cs="FrankRuehl" w:hint="cs"/>
          <w:rtl/>
        </w:rPr>
        <w:t>9</w:t>
      </w:r>
      <w:r>
        <w:rPr>
          <w:rStyle w:val="default"/>
          <w:rFonts w:cs="FrankRuehl" w:hint="cs"/>
          <w:rtl/>
        </w:rPr>
        <w:t xml:space="preserve"> </w:t>
      </w:r>
      <w:r>
        <w:rPr>
          <w:rStyle w:val="default"/>
          <w:rFonts w:cs="FrankRuehl"/>
          <w:rtl/>
        </w:rPr>
        <w:t>–</w:t>
      </w:r>
      <w:r>
        <w:rPr>
          <w:rStyle w:val="default"/>
          <w:rFonts w:cs="FrankRuehl" w:hint="cs"/>
          <w:rtl/>
        </w:rPr>
        <w:t xml:space="preserve"> </w:t>
      </w:r>
      <w:r w:rsidR="00475A7E">
        <w:rPr>
          <w:rStyle w:val="default"/>
          <w:rFonts w:cs="FrankRuehl" w:hint="cs"/>
          <w:rtl/>
        </w:rPr>
        <w:t>חלק מחלקות 24, 30</w:t>
      </w:r>
      <w:r>
        <w:rPr>
          <w:rStyle w:val="default"/>
          <w:rFonts w:cs="FrankRuehl" w:hint="cs"/>
          <w:rtl/>
        </w:rPr>
        <w:t xml:space="preserve"> כמסומן במפה;</w:t>
      </w:r>
    </w:p>
    <w:p w:rsidR="007C65B6" w:rsidRDefault="007C65B6" w:rsidP="007C65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22504 </w:t>
      </w:r>
      <w:r>
        <w:rPr>
          <w:rStyle w:val="default"/>
          <w:rFonts w:cs="FrankRuehl"/>
          <w:rtl/>
        </w:rPr>
        <w:t>–</w:t>
      </w:r>
      <w:r>
        <w:rPr>
          <w:rStyle w:val="default"/>
          <w:rFonts w:cs="FrankRuehl" w:hint="cs"/>
          <w:rtl/>
        </w:rPr>
        <w:t xml:space="preserve"> חלקות 4, 16 עד 18, 23, 25, 30, 32, 34 וחלק מחלקות 1 עד 3, 5 עד 15, 19 עד 22, 24, 26 עד 28, 31, 33, 35</w:t>
      </w:r>
      <w:r w:rsidR="00824674">
        <w:rPr>
          <w:rStyle w:val="default"/>
          <w:rFonts w:cs="FrankRuehl" w:hint="cs"/>
          <w:rtl/>
        </w:rPr>
        <w:t>, 900</w:t>
      </w:r>
      <w:r>
        <w:rPr>
          <w:rStyle w:val="default"/>
          <w:rFonts w:cs="FrankRuehl" w:hint="cs"/>
          <w:rtl/>
        </w:rPr>
        <w:t xml:space="preserve"> כמסומן במפה;</w:t>
      </w:r>
    </w:p>
    <w:p w:rsidR="005F419C" w:rsidRDefault="005F419C" w:rsidP="00B3623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ציפורי</w:t>
      </w:r>
      <w:r>
        <w:rPr>
          <w:rStyle w:val="default"/>
          <w:rFonts w:cs="FrankRuehl" w:hint="cs"/>
          <w:rtl/>
        </w:rPr>
        <w:tab/>
        <w:t>גושים 17602, 17604, 17611</w:t>
      </w:r>
      <w:r w:rsidR="005D5D89">
        <w:rPr>
          <w:rStyle w:val="default"/>
          <w:rFonts w:cs="FrankRuehl" w:hint="cs"/>
          <w:rtl/>
        </w:rPr>
        <w:t>, 17612, 17613, 17614, 17615, 17616, 17617, 17618, 17619, 17620,</w:t>
      </w:r>
      <w:r>
        <w:rPr>
          <w:rStyle w:val="default"/>
          <w:rFonts w:cs="FrankRuehl" w:hint="cs"/>
          <w:rtl/>
        </w:rPr>
        <w:t xml:space="preserve"> </w:t>
      </w:r>
      <w:r w:rsidR="005D5D89">
        <w:rPr>
          <w:rStyle w:val="default"/>
          <w:rFonts w:cs="FrankRuehl" w:hint="cs"/>
          <w:rtl/>
        </w:rPr>
        <w:t>17628,</w:t>
      </w:r>
      <w:r>
        <w:rPr>
          <w:rStyle w:val="default"/>
          <w:rFonts w:cs="FrankRuehl" w:hint="cs"/>
          <w:rtl/>
        </w:rPr>
        <w:t xml:space="preserve"> 17631, 17</w:t>
      </w:r>
      <w:r w:rsidR="005D5D89">
        <w:rPr>
          <w:rStyle w:val="default"/>
          <w:rFonts w:cs="FrankRuehl" w:hint="cs"/>
          <w:rtl/>
        </w:rPr>
        <w:t xml:space="preserve">632, 17653, 17659, 17660, 17663 </w:t>
      </w:r>
      <w:r w:rsidR="005D5D89">
        <w:rPr>
          <w:rStyle w:val="default"/>
          <w:rFonts w:cs="FrankRuehl"/>
          <w:rtl/>
        </w:rPr>
        <w:t>–</w:t>
      </w:r>
      <w:r w:rsidR="005D5D89">
        <w:rPr>
          <w:rStyle w:val="default"/>
          <w:rFonts w:cs="FrankRuehl" w:hint="cs"/>
          <w:rtl/>
        </w:rPr>
        <w:t xml:space="preserve"> בשלמותם;</w:t>
      </w:r>
    </w:p>
    <w:p w:rsidR="005D5D89" w:rsidRDefault="005F419C"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5D5D89">
        <w:rPr>
          <w:rStyle w:val="default"/>
          <w:rFonts w:cs="FrankRuehl" w:hint="cs"/>
          <w:rtl/>
        </w:rPr>
        <w:t xml:space="preserve"> 17600 </w:t>
      </w:r>
      <w:r w:rsidR="005D5D89">
        <w:rPr>
          <w:rStyle w:val="default"/>
          <w:rFonts w:cs="FrankRuehl"/>
          <w:rtl/>
        </w:rPr>
        <w:t>–</w:t>
      </w:r>
      <w:r w:rsidR="005D5D89">
        <w:rPr>
          <w:rStyle w:val="default"/>
          <w:rFonts w:cs="FrankRuehl" w:hint="cs"/>
          <w:rtl/>
        </w:rPr>
        <w:t xml:space="preserve"> חלק מחלקה 4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17601 </w:t>
      </w:r>
      <w:r>
        <w:rPr>
          <w:rStyle w:val="default"/>
          <w:rFonts w:cs="FrankRuehl"/>
          <w:rtl/>
        </w:rPr>
        <w:t>–</w:t>
      </w:r>
      <w:r>
        <w:rPr>
          <w:rStyle w:val="default"/>
          <w:rFonts w:cs="FrankRuehl" w:hint="cs"/>
          <w:rtl/>
        </w:rPr>
        <w:t xml:space="preserve"> חלקות 2 עד 8 וחלק מחלקה 1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17603 </w:t>
      </w:r>
      <w:r>
        <w:rPr>
          <w:rStyle w:val="default"/>
          <w:rFonts w:cs="FrankRuehl"/>
          <w:rtl/>
        </w:rPr>
        <w:t>–</w:t>
      </w:r>
      <w:r>
        <w:rPr>
          <w:rStyle w:val="default"/>
          <w:rFonts w:cs="FrankRuehl" w:hint="cs"/>
          <w:rtl/>
        </w:rPr>
        <w:t xml:space="preserve"> חלקות 5, 10, 16 עד 18 וחלק מחלקות 1, 4, 6, 9, 11, 14, 15, 20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17606 </w:t>
      </w:r>
      <w:r>
        <w:rPr>
          <w:rStyle w:val="default"/>
          <w:rFonts w:cs="FrankRuehl"/>
          <w:rtl/>
        </w:rPr>
        <w:t>–</w:t>
      </w:r>
      <w:r>
        <w:rPr>
          <w:rStyle w:val="default"/>
          <w:rFonts w:cs="FrankRuehl" w:hint="cs"/>
          <w:rtl/>
        </w:rPr>
        <w:t xml:space="preserve"> חלקות 4, 5, 7 עד 15 וחלק מחלקות 2, 3, 6, 16 עד 18, 20 כמסומן במפה;</w:t>
      </w:r>
    </w:p>
    <w:p w:rsidR="00475A7E" w:rsidRDefault="00475A7E"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17621 </w:t>
      </w:r>
      <w:r>
        <w:rPr>
          <w:rStyle w:val="default"/>
          <w:rFonts w:cs="FrankRuehl"/>
          <w:rtl/>
        </w:rPr>
        <w:t>–</w:t>
      </w:r>
      <w:r>
        <w:rPr>
          <w:rStyle w:val="default"/>
          <w:rFonts w:cs="FrankRuehl" w:hint="cs"/>
          <w:rtl/>
        </w:rPr>
        <w:t xml:space="preserve"> פרט לחלק מחלקה 9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F419C">
        <w:rPr>
          <w:rStyle w:val="default"/>
          <w:rFonts w:cs="FrankRuehl" w:hint="cs"/>
          <w:rtl/>
        </w:rPr>
        <w:t xml:space="preserve">17622 </w:t>
      </w:r>
      <w:r>
        <w:rPr>
          <w:rStyle w:val="default"/>
          <w:rFonts w:cs="FrankRuehl"/>
          <w:rtl/>
        </w:rPr>
        <w:t>–</w:t>
      </w:r>
      <w:r>
        <w:rPr>
          <w:rStyle w:val="default"/>
          <w:rFonts w:cs="FrankRuehl" w:hint="cs"/>
          <w:rtl/>
        </w:rPr>
        <w:t xml:space="preserve"> חלקות 8, 1</w:t>
      </w:r>
      <w:r w:rsidR="00045AD8">
        <w:rPr>
          <w:rStyle w:val="default"/>
          <w:rFonts w:cs="FrankRuehl" w:hint="cs"/>
          <w:rtl/>
        </w:rPr>
        <w:t>1</w:t>
      </w:r>
      <w:r>
        <w:rPr>
          <w:rStyle w:val="default"/>
          <w:rFonts w:cs="FrankRuehl" w:hint="cs"/>
          <w:rtl/>
        </w:rPr>
        <w:t xml:space="preserve"> עד 13, 15, 16, </w:t>
      </w:r>
      <w:r w:rsidR="00475A7E">
        <w:rPr>
          <w:rStyle w:val="default"/>
          <w:rFonts w:cs="FrankRuehl" w:hint="cs"/>
          <w:rtl/>
        </w:rPr>
        <w:t xml:space="preserve">48 </w:t>
      </w:r>
      <w:r>
        <w:rPr>
          <w:rStyle w:val="default"/>
          <w:rFonts w:cs="FrankRuehl" w:hint="cs"/>
          <w:rtl/>
        </w:rPr>
        <w:t>וחלק מחלקות 9, 14, 23 עד 2</w:t>
      </w:r>
      <w:r w:rsidR="00045AD8">
        <w:rPr>
          <w:rStyle w:val="default"/>
          <w:rFonts w:cs="FrankRuehl" w:hint="cs"/>
          <w:rtl/>
        </w:rPr>
        <w:t>5,</w:t>
      </w:r>
      <w:r w:rsidR="00475A7E">
        <w:rPr>
          <w:rStyle w:val="default"/>
          <w:rFonts w:cs="FrankRuehl" w:hint="cs"/>
          <w:rtl/>
        </w:rPr>
        <w:t xml:space="preserve"> 30, 32,</w:t>
      </w:r>
      <w:r w:rsidR="00045AD8">
        <w:rPr>
          <w:rStyle w:val="default"/>
          <w:rFonts w:cs="FrankRuehl" w:hint="cs"/>
          <w:rtl/>
        </w:rPr>
        <w:t xml:space="preserve"> 36,</w:t>
      </w:r>
      <w:r w:rsidR="00475A7E">
        <w:rPr>
          <w:rStyle w:val="default"/>
          <w:rFonts w:cs="FrankRuehl" w:hint="cs"/>
          <w:rtl/>
        </w:rPr>
        <w:t xml:space="preserve"> 39, 41,</w:t>
      </w:r>
      <w:r w:rsidR="00045AD8">
        <w:rPr>
          <w:rStyle w:val="default"/>
          <w:rFonts w:cs="FrankRuehl" w:hint="cs"/>
          <w:rtl/>
        </w:rPr>
        <w:t xml:space="preserve"> 50</w:t>
      </w:r>
      <w:r>
        <w:rPr>
          <w:rStyle w:val="default"/>
          <w:rFonts w:cs="FrankRuehl" w:hint="cs"/>
          <w:rtl/>
        </w:rPr>
        <w:t xml:space="preserve">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17623 </w:t>
      </w:r>
      <w:r>
        <w:rPr>
          <w:rStyle w:val="default"/>
          <w:rFonts w:cs="FrankRuehl"/>
          <w:rtl/>
        </w:rPr>
        <w:t>–</w:t>
      </w:r>
      <w:r>
        <w:rPr>
          <w:rStyle w:val="default"/>
          <w:rFonts w:cs="FrankRuehl" w:hint="cs"/>
          <w:rtl/>
        </w:rPr>
        <w:t xml:space="preserve"> </w:t>
      </w:r>
      <w:r w:rsidR="00475A7E">
        <w:rPr>
          <w:rStyle w:val="default"/>
          <w:rFonts w:cs="FrankRuehl" w:hint="cs"/>
          <w:rtl/>
        </w:rPr>
        <w:t>חלק מחלקות 3 עד 5, 21, 28</w:t>
      </w:r>
      <w:r>
        <w:rPr>
          <w:rStyle w:val="default"/>
          <w:rFonts w:cs="FrankRuehl" w:hint="cs"/>
          <w:rtl/>
        </w:rPr>
        <w:t xml:space="preserve">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17624 </w:t>
      </w:r>
      <w:r>
        <w:rPr>
          <w:rStyle w:val="default"/>
          <w:rFonts w:cs="FrankRuehl"/>
          <w:rtl/>
        </w:rPr>
        <w:t>–</w:t>
      </w:r>
      <w:r>
        <w:rPr>
          <w:rStyle w:val="default"/>
          <w:rFonts w:cs="FrankRuehl" w:hint="cs"/>
          <w:rtl/>
        </w:rPr>
        <w:t xml:space="preserve"> פרט לחלק מחלק</w:t>
      </w:r>
      <w:r w:rsidR="00045AD8">
        <w:rPr>
          <w:rStyle w:val="default"/>
          <w:rFonts w:cs="FrankRuehl" w:hint="cs"/>
          <w:rtl/>
        </w:rPr>
        <w:t>ה</w:t>
      </w:r>
      <w:r>
        <w:rPr>
          <w:rStyle w:val="default"/>
          <w:rFonts w:cs="FrankRuehl" w:hint="cs"/>
          <w:rtl/>
        </w:rPr>
        <w:t xml:space="preserve"> 1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17625 </w:t>
      </w:r>
      <w:r>
        <w:rPr>
          <w:rStyle w:val="default"/>
          <w:rFonts w:cs="FrankRuehl"/>
          <w:rtl/>
        </w:rPr>
        <w:t>–</w:t>
      </w:r>
      <w:r>
        <w:rPr>
          <w:rStyle w:val="default"/>
          <w:rFonts w:cs="FrankRuehl" w:hint="cs"/>
          <w:rtl/>
        </w:rPr>
        <w:t xml:space="preserve"> חלקות 3 עד 5 וחלק מחלקה 1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17626 </w:t>
      </w:r>
      <w:r>
        <w:rPr>
          <w:rStyle w:val="default"/>
          <w:rFonts w:cs="FrankRuehl"/>
          <w:rtl/>
        </w:rPr>
        <w:t>–</w:t>
      </w:r>
      <w:r>
        <w:rPr>
          <w:rStyle w:val="default"/>
          <w:rFonts w:cs="FrankRuehl" w:hint="cs"/>
          <w:rtl/>
        </w:rPr>
        <w:t xml:space="preserve"> </w:t>
      </w:r>
      <w:r w:rsidR="00475A7E">
        <w:rPr>
          <w:rStyle w:val="default"/>
          <w:rFonts w:cs="FrankRuehl" w:hint="cs"/>
          <w:rtl/>
        </w:rPr>
        <w:t>חלקות 12, 16, 19, 43 וחלק מחלקות 10, 22, 44</w:t>
      </w:r>
      <w:r>
        <w:rPr>
          <w:rStyle w:val="default"/>
          <w:rFonts w:cs="FrankRuehl" w:hint="cs"/>
          <w:rtl/>
        </w:rPr>
        <w:t xml:space="preserve">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17627 </w:t>
      </w:r>
      <w:r>
        <w:rPr>
          <w:rStyle w:val="default"/>
          <w:rFonts w:cs="FrankRuehl"/>
          <w:rtl/>
        </w:rPr>
        <w:t>–</w:t>
      </w:r>
      <w:r>
        <w:rPr>
          <w:rStyle w:val="default"/>
          <w:rFonts w:cs="FrankRuehl" w:hint="cs"/>
          <w:rtl/>
        </w:rPr>
        <w:t xml:space="preserve"> חלקות 1 עד 3 וחלק מחלקות 4, 5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17629 </w:t>
      </w:r>
      <w:r>
        <w:rPr>
          <w:rStyle w:val="default"/>
          <w:rFonts w:cs="FrankRuehl"/>
          <w:rtl/>
        </w:rPr>
        <w:t>–</w:t>
      </w:r>
      <w:r>
        <w:rPr>
          <w:rStyle w:val="default"/>
          <w:rFonts w:cs="FrankRuehl" w:hint="cs"/>
          <w:rtl/>
        </w:rPr>
        <w:t xml:space="preserve"> חלקות 1, 35, 38</w:t>
      </w:r>
      <w:r w:rsidR="00045AD8">
        <w:rPr>
          <w:rStyle w:val="default"/>
          <w:rFonts w:cs="FrankRuehl" w:hint="cs"/>
          <w:rtl/>
        </w:rPr>
        <w:t xml:space="preserve">, </w:t>
      </w:r>
      <w:r w:rsidR="00475A7E">
        <w:rPr>
          <w:rStyle w:val="default"/>
          <w:rFonts w:cs="FrankRuehl" w:hint="cs"/>
          <w:rtl/>
        </w:rPr>
        <w:t>103</w:t>
      </w:r>
      <w:r w:rsidR="00045AD8">
        <w:rPr>
          <w:rStyle w:val="default"/>
          <w:rFonts w:cs="FrankRuehl" w:hint="cs"/>
          <w:rtl/>
        </w:rPr>
        <w:t xml:space="preserve"> עד 109, 11</w:t>
      </w:r>
      <w:r w:rsidR="00475A7E">
        <w:rPr>
          <w:rStyle w:val="default"/>
          <w:rFonts w:cs="FrankRuehl" w:hint="cs"/>
          <w:rtl/>
        </w:rPr>
        <w:t>6</w:t>
      </w:r>
      <w:r w:rsidR="00045AD8">
        <w:rPr>
          <w:rStyle w:val="default"/>
          <w:rFonts w:cs="FrankRuehl" w:hint="cs"/>
          <w:rtl/>
        </w:rPr>
        <w:t xml:space="preserve"> עד 118, 120, 121, 130, 131</w:t>
      </w:r>
      <w:r>
        <w:rPr>
          <w:rStyle w:val="default"/>
          <w:rFonts w:cs="FrankRuehl" w:hint="cs"/>
          <w:rtl/>
        </w:rPr>
        <w:t xml:space="preserve"> וחלק מחלקות 2, 1</w:t>
      </w:r>
      <w:r w:rsidR="00045AD8">
        <w:rPr>
          <w:rStyle w:val="default"/>
          <w:rFonts w:cs="FrankRuehl" w:hint="cs"/>
          <w:rtl/>
        </w:rPr>
        <w:t>2</w:t>
      </w:r>
      <w:r>
        <w:rPr>
          <w:rStyle w:val="default"/>
          <w:rFonts w:cs="FrankRuehl" w:hint="cs"/>
          <w:rtl/>
        </w:rPr>
        <w:t>, 36, 37, 43</w:t>
      </w:r>
      <w:r w:rsidR="00045AD8">
        <w:rPr>
          <w:rStyle w:val="default"/>
          <w:rFonts w:cs="FrankRuehl" w:hint="cs"/>
          <w:rtl/>
        </w:rPr>
        <w:t xml:space="preserve">, </w:t>
      </w:r>
      <w:r w:rsidR="00475A7E">
        <w:rPr>
          <w:rStyle w:val="default"/>
          <w:rFonts w:cs="FrankRuehl" w:hint="cs"/>
          <w:rtl/>
        </w:rPr>
        <w:t>115</w:t>
      </w:r>
      <w:r w:rsidR="00045AD8">
        <w:rPr>
          <w:rStyle w:val="default"/>
          <w:rFonts w:cs="FrankRuehl" w:hint="cs"/>
          <w:rtl/>
        </w:rPr>
        <w:t>, 119</w:t>
      </w:r>
      <w:r>
        <w:rPr>
          <w:rStyle w:val="default"/>
          <w:rFonts w:cs="FrankRuehl" w:hint="cs"/>
          <w:rtl/>
        </w:rPr>
        <w:t xml:space="preserve">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17630 </w:t>
      </w:r>
      <w:r>
        <w:rPr>
          <w:rStyle w:val="default"/>
          <w:rFonts w:cs="FrankRuehl"/>
          <w:rtl/>
        </w:rPr>
        <w:t>–</w:t>
      </w:r>
      <w:r>
        <w:rPr>
          <w:rStyle w:val="default"/>
          <w:rFonts w:cs="FrankRuehl" w:hint="cs"/>
          <w:rtl/>
        </w:rPr>
        <w:t xml:space="preserve"> חלקות 1, 2, 5, 7, 10, 12 עד 14 וחלק מחלקות 3, 6, 8, 11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17640 </w:t>
      </w:r>
      <w:r>
        <w:rPr>
          <w:rStyle w:val="default"/>
          <w:rFonts w:cs="FrankRuehl"/>
          <w:rtl/>
        </w:rPr>
        <w:t>–</w:t>
      </w:r>
      <w:r>
        <w:rPr>
          <w:rStyle w:val="default"/>
          <w:rFonts w:cs="FrankRuehl" w:hint="cs"/>
          <w:rtl/>
        </w:rPr>
        <w:t xml:space="preserve"> חלק מחלקות 2, 7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17643 </w:t>
      </w:r>
      <w:r>
        <w:rPr>
          <w:rStyle w:val="default"/>
          <w:rFonts w:cs="FrankRuehl"/>
          <w:rtl/>
        </w:rPr>
        <w:t>–</w:t>
      </w:r>
      <w:r>
        <w:rPr>
          <w:rStyle w:val="default"/>
          <w:rFonts w:cs="FrankRuehl" w:hint="cs"/>
          <w:rtl/>
        </w:rPr>
        <w:t xml:space="preserve"> חלקות 5, </w:t>
      </w:r>
      <w:r w:rsidR="00475A7E">
        <w:rPr>
          <w:rStyle w:val="default"/>
          <w:rFonts w:cs="FrankRuehl" w:hint="cs"/>
          <w:rtl/>
        </w:rPr>
        <w:t>25, 26, 29</w:t>
      </w:r>
      <w:r>
        <w:rPr>
          <w:rStyle w:val="default"/>
          <w:rFonts w:cs="FrankRuehl" w:hint="cs"/>
          <w:rtl/>
        </w:rPr>
        <w:t xml:space="preserve"> וחלק מחלקות </w:t>
      </w:r>
      <w:r w:rsidR="00475A7E">
        <w:rPr>
          <w:rStyle w:val="default"/>
          <w:rFonts w:cs="FrankRuehl" w:hint="cs"/>
          <w:rtl/>
        </w:rPr>
        <w:t>10</w:t>
      </w:r>
      <w:r>
        <w:rPr>
          <w:rStyle w:val="default"/>
          <w:rFonts w:cs="FrankRuehl" w:hint="cs"/>
          <w:rtl/>
        </w:rPr>
        <w:t>, 15</w:t>
      </w:r>
      <w:r w:rsidR="00475A7E">
        <w:rPr>
          <w:rStyle w:val="default"/>
          <w:rFonts w:cs="FrankRuehl" w:hint="cs"/>
          <w:rtl/>
        </w:rPr>
        <w:t>, 23, 28</w:t>
      </w:r>
      <w:r>
        <w:rPr>
          <w:rStyle w:val="default"/>
          <w:rFonts w:cs="FrankRuehl" w:hint="cs"/>
          <w:rtl/>
        </w:rPr>
        <w:t xml:space="preserve"> כמסומן במפה;</w:t>
      </w:r>
    </w:p>
    <w:p w:rsidR="005F419C"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F419C">
        <w:rPr>
          <w:rStyle w:val="default"/>
          <w:rFonts w:cs="FrankRuehl" w:hint="cs"/>
          <w:rtl/>
        </w:rPr>
        <w:t xml:space="preserve">17644 </w:t>
      </w:r>
      <w:r w:rsidR="005F419C">
        <w:rPr>
          <w:rStyle w:val="default"/>
          <w:rFonts w:cs="FrankRuehl"/>
          <w:rtl/>
        </w:rPr>
        <w:t>–</w:t>
      </w:r>
      <w:r w:rsidR="005F419C">
        <w:rPr>
          <w:rStyle w:val="default"/>
          <w:rFonts w:cs="FrankRuehl" w:hint="cs"/>
          <w:rtl/>
        </w:rPr>
        <w:t xml:space="preserve"> </w:t>
      </w:r>
      <w:r>
        <w:rPr>
          <w:rStyle w:val="default"/>
          <w:rFonts w:cs="FrankRuehl" w:hint="cs"/>
          <w:rtl/>
        </w:rPr>
        <w:t>חלק מחלקות 5, 12, 13, 18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17656 </w:t>
      </w:r>
      <w:r>
        <w:rPr>
          <w:rStyle w:val="default"/>
          <w:rFonts w:cs="FrankRuehl"/>
          <w:rtl/>
        </w:rPr>
        <w:t>–</w:t>
      </w:r>
      <w:r>
        <w:rPr>
          <w:rStyle w:val="default"/>
          <w:rFonts w:cs="FrankRuehl" w:hint="cs"/>
          <w:rtl/>
        </w:rPr>
        <w:t xml:space="preserve"> חלקות 6 עד 14 וחלק מחלקות 1 עד 5, 17, 29, 61 עד 63, 74, 77, 79, 80 כמסומן במפה;</w:t>
      </w:r>
    </w:p>
    <w:p w:rsidR="005D5D89" w:rsidRDefault="005D5D89"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17665 </w:t>
      </w:r>
      <w:r>
        <w:rPr>
          <w:rStyle w:val="default"/>
          <w:rFonts w:cs="FrankRuehl"/>
          <w:rtl/>
        </w:rPr>
        <w:t>–</w:t>
      </w:r>
      <w:r>
        <w:rPr>
          <w:rStyle w:val="default"/>
          <w:rFonts w:cs="FrankRuehl" w:hint="cs"/>
          <w:rtl/>
        </w:rPr>
        <w:t xml:space="preserve"> חלק מחלקה 2 כמסומן במפה;</w:t>
      </w:r>
    </w:p>
    <w:p w:rsidR="00045AD8" w:rsidRDefault="00045AD8" w:rsidP="005D5D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17885 </w:t>
      </w:r>
      <w:r>
        <w:rPr>
          <w:rStyle w:val="default"/>
          <w:rFonts w:cs="FrankRuehl"/>
          <w:rtl/>
        </w:rPr>
        <w:t>–</w:t>
      </w:r>
      <w:r>
        <w:rPr>
          <w:rStyle w:val="default"/>
          <w:rFonts w:cs="FrankRuehl" w:hint="cs"/>
          <w:rtl/>
        </w:rPr>
        <w:t xml:space="preserve"> חלקות </w:t>
      </w:r>
      <w:r w:rsidR="00860251">
        <w:rPr>
          <w:rStyle w:val="default"/>
          <w:rFonts w:cs="FrankRuehl" w:hint="cs"/>
          <w:rtl/>
        </w:rPr>
        <w:t xml:space="preserve">2, 9, 22 וחלק מחלקות 1, 8, 10, 29 </w:t>
      </w:r>
      <w:r>
        <w:rPr>
          <w:rStyle w:val="default"/>
          <w:rFonts w:cs="FrankRuehl" w:hint="cs"/>
          <w:rtl/>
        </w:rPr>
        <w:t>כמסומן במפה;</w:t>
      </w:r>
    </w:p>
    <w:p w:rsidR="00201CE7" w:rsidRDefault="00DC2392" w:rsidP="0086025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רמת דוד</w:t>
      </w:r>
      <w:r>
        <w:rPr>
          <w:rStyle w:val="default"/>
          <w:rFonts w:cs="FrankRuehl" w:hint="cs"/>
          <w:rtl/>
        </w:rPr>
        <w:tab/>
      </w:r>
      <w:r w:rsidR="00860251">
        <w:rPr>
          <w:rStyle w:val="default"/>
          <w:rFonts w:cs="FrankRuehl" w:hint="cs"/>
          <w:rtl/>
        </w:rPr>
        <w:t>גוש</w:t>
      </w:r>
      <w:r w:rsidR="00201CE7">
        <w:rPr>
          <w:rStyle w:val="default"/>
          <w:rFonts w:cs="FrankRuehl" w:hint="cs"/>
          <w:rtl/>
        </w:rPr>
        <w:t xml:space="preserve"> 17287 </w:t>
      </w:r>
      <w:r w:rsidR="00201CE7">
        <w:rPr>
          <w:rStyle w:val="default"/>
          <w:rFonts w:cs="FrankRuehl"/>
          <w:rtl/>
        </w:rPr>
        <w:t>–</w:t>
      </w:r>
      <w:r w:rsidR="00201CE7">
        <w:rPr>
          <w:rStyle w:val="default"/>
          <w:rFonts w:cs="FrankRuehl" w:hint="cs"/>
          <w:rtl/>
        </w:rPr>
        <w:t xml:space="preserve"> חלקות</w:t>
      </w:r>
      <w:r w:rsidR="00860251">
        <w:rPr>
          <w:rStyle w:val="default"/>
          <w:rFonts w:cs="FrankRuehl" w:hint="cs"/>
          <w:rtl/>
        </w:rPr>
        <w:t xml:space="preserve"> 2 עד</w:t>
      </w:r>
      <w:r w:rsidR="00201CE7">
        <w:rPr>
          <w:rStyle w:val="default"/>
          <w:rFonts w:cs="FrankRuehl" w:hint="cs"/>
          <w:rtl/>
        </w:rPr>
        <w:t xml:space="preserve"> 5</w:t>
      </w:r>
      <w:r w:rsidR="00860251">
        <w:rPr>
          <w:rStyle w:val="default"/>
          <w:rFonts w:cs="FrankRuehl" w:hint="cs"/>
          <w:rtl/>
        </w:rPr>
        <w:t>, 7</w:t>
      </w:r>
      <w:r w:rsidR="00201CE7">
        <w:rPr>
          <w:rStyle w:val="default"/>
          <w:rFonts w:cs="FrankRuehl" w:hint="cs"/>
          <w:rtl/>
        </w:rPr>
        <w:t xml:space="preserve"> עד 9, </w:t>
      </w:r>
      <w:r w:rsidR="00860251">
        <w:rPr>
          <w:rStyle w:val="default"/>
          <w:rFonts w:cs="FrankRuehl" w:hint="cs"/>
          <w:rtl/>
        </w:rPr>
        <w:t>11, 13</w:t>
      </w:r>
      <w:r w:rsidR="00201CE7">
        <w:rPr>
          <w:rStyle w:val="default"/>
          <w:rFonts w:cs="FrankRuehl" w:hint="cs"/>
          <w:rtl/>
        </w:rPr>
        <w:t xml:space="preserve"> עד 18 וחלק </w:t>
      </w:r>
      <w:r w:rsidR="00860251">
        <w:rPr>
          <w:rStyle w:val="default"/>
          <w:rFonts w:cs="FrankRuehl" w:hint="cs"/>
          <w:rtl/>
        </w:rPr>
        <w:t>מחלקה 12</w:t>
      </w:r>
      <w:r w:rsidR="00201CE7">
        <w:rPr>
          <w:rStyle w:val="default"/>
          <w:rFonts w:cs="FrankRuehl" w:hint="cs"/>
          <w:rtl/>
        </w:rPr>
        <w:t xml:space="preserve"> כמסומן במפה;</w:t>
      </w:r>
    </w:p>
    <w:p w:rsidR="00201CE7" w:rsidRDefault="00201CE7" w:rsidP="00201C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17414 </w:t>
      </w:r>
      <w:r>
        <w:rPr>
          <w:rStyle w:val="default"/>
          <w:rFonts w:cs="FrankRuehl"/>
          <w:rtl/>
        </w:rPr>
        <w:t>–</w:t>
      </w:r>
      <w:r>
        <w:rPr>
          <w:rStyle w:val="default"/>
          <w:rFonts w:cs="FrankRuehl" w:hint="cs"/>
          <w:rtl/>
        </w:rPr>
        <w:t xml:space="preserve"> חלקות </w:t>
      </w:r>
      <w:r w:rsidR="00860251">
        <w:rPr>
          <w:rStyle w:val="default"/>
          <w:rFonts w:cs="FrankRuehl" w:hint="cs"/>
          <w:rtl/>
        </w:rPr>
        <w:t>8, 9 וחלק מחלקות 11, 18, 20, 21</w:t>
      </w:r>
      <w:r>
        <w:rPr>
          <w:rStyle w:val="default"/>
          <w:rFonts w:cs="FrankRuehl" w:hint="cs"/>
          <w:rtl/>
        </w:rPr>
        <w:t xml:space="preserve"> כמסומן במפה;</w:t>
      </w:r>
    </w:p>
    <w:p w:rsidR="00DC2392" w:rsidRDefault="00201CE7" w:rsidP="00201CE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 xml:space="preserve">17426 </w:t>
      </w:r>
      <w:r w:rsidR="00DC2392">
        <w:rPr>
          <w:rStyle w:val="default"/>
          <w:rFonts w:cs="FrankRuehl"/>
          <w:rtl/>
        </w:rPr>
        <w:t>–</w:t>
      </w:r>
      <w:r w:rsidR="00DC2392">
        <w:rPr>
          <w:rStyle w:val="default"/>
          <w:rFonts w:cs="FrankRuehl" w:hint="cs"/>
          <w:rtl/>
        </w:rPr>
        <w:t xml:space="preserve"> </w:t>
      </w:r>
      <w:r>
        <w:rPr>
          <w:rStyle w:val="default"/>
          <w:rFonts w:cs="FrankRuehl" w:hint="cs"/>
          <w:rtl/>
        </w:rPr>
        <w:t>חלק מחלקות 5, 7 כמסומן במפה;</w:t>
      </w:r>
    </w:p>
    <w:p w:rsidR="00DC2392" w:rsidRDefault="00DC2392" w:rsidP="003B396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יעקב</w:t>
      </w:r>
      <w:r>
        <w:rPr>
          <w:rStyle w:val="default"/>
          <w:rFonts w:cs="FrankRuehl" w:hint="cs"/>
          <w:rtl/>
        </w:rPr>
        <w:tab/>
        <w:t>גוש 10601</w:t>
      </w:r>
      <w:r w:rsidR="00F661E0">
        <w:rPr>
          <w:rStyle w:val="default"/>
          <w:rFonts w:cs="FrankRuehl" w:hint="cs"/>
          <w:rtl/>
        </w:rPr>
        <w:t xml:space="preserve"> </w:t>
      </w:r>
      <w:r w:rsidR="00F661E0">
        <w:rPr>
          <w:rStyle w:val="default"/>
          <w:rFonts w:cs="FrankRuehl"/>
          <w:rtl/>
        </w:rPr>
        <w:t>–</w:t>
      </w:r>
      <w:r w:rsidR="00F661E0">
        <w:rPr>
          <w:rStyle w:val="default"/>
          <w:rFonts w:cs="FrankRuehl" w:hint="cs"/>
          <w:rtl/>
        </w:rPr>
        <w:t xml:space="preserve"> בשלמות</w:t>
      </w:r>
      <w:r w:rsidR="00860251">
        <w:rPr>
          <w:rStyle w:val="default"/>
          <w:rFonts w:cs="FrankRuehl" w:hint="cs"/>
          <w:rtl/>
        </w:rPr>
        <w:t>ו</w:t>
      </w:r>
      <w:r w:rsidR="00F661E0">
        <w:rPr>
          <w:rStyle w:val="default"/>
          <w:rFonts w:cs="FrankRuehl" w:hint="cs"/>
          <w:rtl/>
        </w:rPr>
        <w:t>;</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10602 </w:t>
      </w:r>
      <w:r>
        <w:rPr>
          <w:rStyle w:val="default"/>
          <w:rFonts w:cs="FrankRuehl"/>
          <w:rtl/>
        </w:rPr>
        <w:t>–</w:t>
      </w:r>
      <w:r>
        <w:rPr>
          <w:rStyle w:val="default"/>
          <w:rFonts w:cs="FrankRuehl" w:hint="cs"/>
          <w:rtl/>
        </w:rPr>
        <w:t xml:space="preserve"> חלקות 2, 4;</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10603 </w:t>
      </w:r>
      <w:r>
        <w:rPr>
          <w:rStyle w:val="default"/>
          <w:rFonts w:cs="FrankRuehl"/>
          <w:rtl/>
        </w:rPr>
        <w:t>–</w:t>
      </w:r>
      <w:r>
        <w:rPr>
          <w:rStyle w:val="default"/>
          <w:rFonts w:cs="FrankRuehl" w:hint="cs"/>
          <w:rtl/>
        </w:rPr>
        <w:t xml:space="preserve"> </w:t>
      </w:r>
      <w:r w:rsidR="003B3FE5">
        <w:rPr>
          <w:rStyle w:val="default"/>
          <w:rFonts w:cs="FrankRuehl" w:hint="cs"/>
          <w:rtl/>
        </w:rPr>
        <w:t>פרט לחלקות 16 עד 18</w:t>
      </w:r>
      <w:r>
        <w:rPr>
          <w:rStyle w:val="default"/>
          <w:rFonts w:cs="FrankRuehl" w:hint="cs"/>
          <w:rtl/>
        </w:rPr>
        <w:t>;</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10606 </w:t>
      </w:r>
      <w:r>
        <w:rPr>
          <w:rStyle w:val="default"/>
          <w:rFonts w:cs="FrankRuehl"/>
          <w:rtl/>
        </w:rPr>
        <w:t>–</w:t>
      </w:r>
      <w:r>
        <w:rPr>
          <w:rStyle w:val="default"/>
          <w:rFonts w:cs="FrankRuehl" w:hint="cs"/>
          <w:rtl/>
        </w:rPr>
        <w:t xml:space="preserve"> חלקות 2, 3, 5 עד 9 וחלק מחלקות 1, 4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11259 </w:t>
      </w:r>
      <w:r>
        <w:rPr>
          <w:rStyle w:val="default"/>
          <w:rFonts w:cs="FrankRuehl"/>
          <w:rtl/>
        </w:rPr>
        <w:t>–</w:t>
      </w:r>
      <w:r>
        <w:rPr>
          <w:rStyle w:val="default"/>
          <w:rFonts w:cs="FrankRuehl" w:hint="cs"/>
          <w:rtl/>
        </w:rPr>
        <w:t xml:space="preserve"> חלקה 78 וחלק מחלקות 93 עד 98, 104 כמסומן במפה;</w:t>
      </w:r>
    </w:p>
    <w:p w:rsidR="00860251" w:rsidRDefault="00860251"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11401 </w:t>
      </w:r>
      <w:r>
        <w:rPr>
          <w:rStyle w:val="default"/>
          <w:rFonts w:cs="FrankRuehl"/>
          <w:rtl/>
        </w:rPr>
        <w:t>–</w:t>
      </w:r>
      <w:r>
        <w:rPr>
          <w:rStyle w:val="default"/>
          <w:rFonts w:cs="FrankRuehl" w:hint="cs"/>
          <w:rtl/>
        </w:rPr>
        <w:t xml:space="preserve"> חלקות 3, 4 וחלק מחלקה 1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11403 </w:t>
      </w:r>
      <w:r>
        <w:rPr>
          <w:rStyle w:val="default"/>
          <w:rFonts w:cs="FrankRuehl"/>
          <w:rtl/>
        </w:rPr>
        <w:t>–</w:t>
      </w:r>
      <w:r>
        <w:rPr>
          <w:rStyle w:val="default"/>
          <w:rFonts w:cs="FrankRuehl" w:hint="cs"/>
          <w:rtl/>
        </w:rPr>
        <w:t xml:space="preserve"> פרט לחלקות 77 עד 81;</w:t>
      </w:r>
    </w:p>
    <w:p w:rsidR="00860251" w:rsidRDefault="00860251"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11404 </w:t>
      </w:r>
      <w:r>
        <w:rPr>
          <w:rStyle w:val="default"/>
          <w:rFonts w:cs="FrankRuehl"/>
          <w:rtl/>
        </w:rPr>
        <w:t>–</w:t>
      </w:r>
      <w:r>
        <w:rPr>
          <w:rStyle w:val="default"/>
          <w:rFonts w:cs="FrankRuehl" w:hint="cs"/>
          <w:rtl/>
        </w:rPr>
        <w:t xml:space="preserve"> חלקה 4 וחלק מחלקות 1 עד 3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11405 </w:t>
      </w:r>
      <w:r>
        <w:rPr>
          <w:rStyle w:val="default"/>
          <w:rFonts w:cs="FrankRuehl"/>
          <w:rtl/>
        </w:rPr>
        <w:t>–</w:t>
      </w:r>
      <w:r>
        <w:rPr>
          <w:rStyle w:val="default"/>
          <w:rFonts w:cs="FrankRuehl" w:hint="cs"/>
          <w:rtl/>
        </w:rPr>
        <w:t xml:space="preserve"> חלקות 1, 2, 4, 14, 21, 23;</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11406 </w:t>
      </w:r>
      <w:r>
        <w:rPr>
          <w:rStyle w:val="default"/>
          <w:rFonts w:cs="FrankRuehl"/>
          <w:rtl/>
        </w:rPr>
        <w:t>–</w:t>
      </w:r>
      <w:r>
        <w:rPr>
          <w:rStyle w:val="default"/>
          <w:rFonts w:cs="FrankRuehl" w:hint="cs"/>
          <w:rtl/>
        </w:rPr>
        <w:t xml:space="preserve"> חלקות 2 עד 5, 9;</w:t>
      </w:r>
    </w:p>
    <w:p w:rsidR="00860251" w:rsidRDefault="00860251"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11407 </w:t>
      </w:r>
      <w:r>
        <w:rPr>
          <w:rStyle w:val="default"/>
          <w:rFonts w:cs="FrankRuehl"/>
          <w:rtl/>
        </w:rPr>
        <w:t>–</w:t>
      </w:r>
      <w:r>
        <w:rPr>
          <w:rStyle w:val="default"/>
          <w:rFonts w:cs="FrankRuehl" w:hint="cs"/>
          <w:rtl/>
        </w:rPr>
        <w:t xml:space="preserve"> פרט לחלק מחלקה 10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11408 </w:t>
      </w:r>
      <w:r>
        <w:rPr>
          <w:rStyle w:val="default"/>
          <w:rFonts w:cs="FrankRuehl"/>
          <w:rtl/>
        </w:rPr>
        <w:t>–</w:t>
      </w:r>
      <w:r>
        <w:rPr>
          <w:rStyle w:val="default"/>
          <w:rFonts w:cs="FrankRuehl" w:hint="cs"/>
          <w:rtl/>
        </w:rPr>
        <w:t xml:space="preserve"> חלקות </w:t>
      </w:r>
      <w:r w:rsidR="00860251">
        <w:rPr>
          <w:rStyle w:val="default"/>
          <w:rFonts w:cs="FrankRuehl" w:hint="cs"/>
          <w:rtl/>
        </w:rPr>
        <w:t>2, 6, 14, 17, 21, 24 עד 26, 28 עד 30, 32, 33, 35, 36, 38 וחלק מחלקות 1, 37</w:t>
      </w:r>
      <w:r>
        <w:rPr>
          <w:rStyle w:val="default"/>
          <w:rFonts w:cs="FrankRuehl" w:hint="cs"/>
          <w:rtl/>
        </w:rPr>
        <w:t xml:space="preserve">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12709 </w:t>
      </w:r>
      <w:r>
        <w:rPr>
          <w:rStyle w:val="default"/>
          <w:rFonts w:cs="FrankRuehl"/>
          <w:rtl/>
        </w:rPr>
        <w:t>–</w:t>
      </w:r>
      <w:r>
        <w:rPr>
          <w:rStyle w:val="default"/>
          <w:rFonts w:cs="FrankRuehl" w:hint="cs"/>
          <w:rtl/>
        </w:rPr>
        <w:t xml:space="preserve"> חלק מחלקה 6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12716 </w:t>
      </w:r>
      <w:r>
        <w:rPr>
          <w:rStyle w:val="default"/>
          <w:rFonts w:cs="FrankRuehl"/>
          <w:rtl/>
        </w:rPr>
        <w:t>–</w:t>
      </w:r>
      <w:r>
        <w:rPr>
          <w:rStyle w:val="default"/>
          <w:rFonts w:cs="FrankRuehl" w:hint="cs"/>
          <w:rtl/>
        </w:rPr>
        <w:t xml:space="preserve"> </w:t>
      </w:r>
      <w:r w:rsidR="003B3FE5">
        <w:rPr>
          <w:rStyle w:val="default"/>
          <w:rFonts w:cs="FrankRuehl" w:hint="cs"/>
          <w:rtl/>
        </w:rPr>
        <w:t>חלקות 30, 31 וחלק מחלקות 32, 56 עד 58</w:t>
      </w:r>
      <w:r>
        <w:rPr>
          <w:rStyle w:val="default"/>
          <w:rFonts w:cs="FrankRuehl" w:hint="cs"/>
          <w:rtl/>
        </w:rPr>
        <w:t xml:space="preserve"> כמסומן במפה;</w:t>
      </w:r>
    </w:p>
    <w:p w:rsidR="00F661E0" w:rsidRDefault="00C84038" w:rsidP="003B3961">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שמשית</w:t>
      </w:r>
      <w:r>
        <w:rPr>
          <w:rStyle w:val="default"/>
          <w:rFonts w:cs="FrankRuehl" w:hint="cs"/>
          <w:rtl/>
        </w:rPr>
        <w:tab/>
        <w:t>גוש</w:t>
      </w:r>
      <w:r w:rsidR="00860251">
        <w:rPr>
          <w:rStyle w:val="default"/>
          <w:rFonts w:cs="FrankRuehl" w:hint="cs"/>
          <w:rtl/>
        </w:rPr>
        <w:t>ים 17856,</w:t>
      </w:r>
      <w:r w:rsidR="00F661E0">
        <w:rPr>
          <w:rStyle w:val="default"/>
          <w:rFonts w:cs="FrankRuehl" w:hint="cs"/>
          <w:rtl/>
        </w:rPr>
        <w:t xml:space="preserve"> 17857</w:t>
      </w:r>
      <w:r w:rsidR="00860251">
        <w:rPr>
          <w:rStyle w:val="default"/>
          <w:rFonts w:cs="FrankRuehl" w:hint="cs"/>
          <w:rtl/>
        </w:rPr>
        <w:t>, 17858, 17859</w:t>
      </w:r>
      <w:r w:rsidR="00F661E0">
        <w:rPr>
          <w:rStyle w:val="default"/>
          <w:rFonts w:cs="FrankRuehl" w:hint="cs"/>
          <w:rtl/>
        </w:rPr>
        <w:t xml:space="preserve"> </w:t>
      </w:r>
      <w:r w:rsidR="00F661E0">
        <w:rPr>
          <w:rStyle w:val="default"/>
          <w:rFonts w:cs="FrankRuehl"/>
          <w:rtl/>
        </w:rPr>
        <w:t>–</w:t>
      </w:r>
      <w:r w:rsidR="00F661E0">
        <w:rPr>
          <w:rStyle w:val="default"/>
          <w:rFonts w:cs="FrankRuehl" w:hint="cs"/>
          <w:rtl/>
        </w:rPr>
        <w:t xml:space="preserve"> בשלמות</w:t>
      </w:r>
      <w:r w:rsidR="00860251">
        <w:rPr>
          <w:rStyle w:val="default"/>
          <w:rFonts w:cs="FrankRuehl" w:hint="cs"/>
          <w:rtl/>
        </w:rPr>
        <w:t>ם</w:t>
      </w:r>
      <w:r w:rsidR="00F661E0">
        <w:rPr>
          <w:rStyle w:val="default"/>
          <w:rFonts w:cs="FrankRuehl" w:hint="cs"/>
          <w:rtl/>
        </w:rPr>
        <w:t>;</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17490 </w:t>
      </w:r>
      <w:r>
        <w:rPr>
          <w:rStyle w:val="default"/>
          <w:rFonts w:cs="FrankRuehl"/>
          <w:rtl/>
        </w:rPr>
        <w:t>–</w:t>
      </w:r>
      <w:r>
        <w:rPr>
          <w:rStyle w:val="default"/>
          <w:rFonts w:cs="FrankRuehl" w:hint="cs"/>
          <w:rtl/>
        </w:rPr>
        <w:t xml:space="preserve"> חלק מחלק</w:t>
      </w:r>
      <w:r w:rsidR="00860251">
        <w:rPr>
          <w:rStyle w:val="default"/>
          <w:rFonts w:cs="FrankRuehl" w:hint="cs"/>
          <w:rtl/>
        </w:rPr>
        <w:t>ה</w:t>
      </w:r>
      <w:r>
        <w:rPr>
          <w:rStyle w:val="default"/>
          <w:rFonts w:cs="FrankRuehl" w:hint="cs"/>
          <w:rtl/>
        </w:rPr>
        <w:t xml:space="preserve"> 94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84038">
        <w:rPr>
          <w:rStyle w:val="default"/>
          <w:rFonts w:cs="FrankRuehl" w:hint="cs"/>
          <w:rtl/>
        </w:rPr>
        <w:t xml:space="preserve">17595 </w:t>
      </w:r>
      <w:r>
        <w:rPr>
          <w:rStyle w:val="default"/>
          <w:rFonts w:cs="FrankRuehl"/>
          <w:rtl/>
        </w:rPr>
        <w:t>–</w:t>
      </w:r>
      <w:r>
        <w:rPr>
          <w:rStyle w:val="default"/>
          <w:rFonts w:cs="FrankRuehl" w:hint="cs"/>
          <w:rtl/>
        </w:rPr>
        <w:t xml:space="preserve"> </w:t>
      </w:r>
      <w:r w:rsidR="00860251">
        <w:rPr>
          <w:rStyle w:val="default"/>
          <w:rFonts w:cs="FrankRuehl" w:hint="cs"/>
          <w:rtl/>
        </w:rPr>
        <w:t>חלק מחלקות 14, 16, 24, 30</w:t>
      </w:r>
      <w:r>
        <w:rPr>
          <w:rStyle w:val="default"/>
          <w:rFonts w:cs="FrankRuehl" w:hint="cs"/>
          <w:rtl/>
        </w:rPr>
        <w:t xml:space="preserve">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17596 </w:t>
      </w:r>
      <w:r>
        <w:rPr>
          <w:rStyle w:val="default"/>
          <w:rFonts w:cs="FrankRuehl"/>
          <w:rtl/>
        </w:rPr>
        <w:t>–</w:t>
      </w:r>
      <w:r>
        <w:rPr>
          <w:rStyle w:val="default"/>
          <w:rFonts w:cs="FrankRuehl" w:hint="cs"/>
          <w:rtl/>
        </w:rPr>
        <w:t xml:space="preserve"> חלק מחלקות </w:t>
      </w:r>
      <w:r w:rsidR="00860251">
        <w:rPr>
          <w:rStyle w:val="default"/>
          <w:rFonts w:cs="FrankRuehl" w:hint="cs"/>
          <w:rtl/>
        </w:rPr>
        <w:t>28, 57</w:t>
      </w:r>
      <w:r>
        <w:rPr>
          <w:rStyle w:val="default"/>
          <w:rFonts w:cs="FrankRuehl" w:hint="cs"/>
          <w:rtl/>
        </w:rPr>
        <w:t xml:space="preserve"> כמסומן במפה;</w:t>
      </w:r>
    </w:p>
    <w:p w:rsidR="00F661E0" w:rsidRDefault="00F661E0" w:rsidP="00F661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17597 </w:t>
      </w:r>
      <w:r>
        <w:rPr>
          <w:rStyle w:val="default"/>
          <w:rFonts w:cs="FrankRuehl"/>
          <w:rtl/>
        </w:rPr>
        <w:t>–</w:t>
      </w:r>
      <w:r>
        <w:rPr>
          <w:rStyle w:val="default"/>
          <w:rFonts w:cs="FrankRuehl" w:hint="cs"/>
          <w:rtl/>
        </w:rPr>
        <w:t xml:space="preserve"> חלק מחלקות 7, 10 כמסומן במפה;</w:t>
      </w:r>
    </w:p>
    <w:p w:rsidR="00DC2392" w:rsidRDefault="00DC2392" w:rsidP="000F1AC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שריד</w:t>
      </w:r>
      <w:r>
        <w:rPr>
          <w:rStyle w:val="default"/>
          <w:rFonts w:cs="FrankRuehl" w:hint="cs"/>
          <w:rtl/>
        </w:rPr>
        <w:tab/>
        <w:t>גוש</w:t>
      </w:r>
      <w:r w:rsidR="003C603A">
        <w:rPr>
          <w:rStyle w:val="default"/>
          <w:rFonts w:cs="FrankRuehl" w:hint="cs"/>
          <w:rtl/>
        </w:rPr>
        <w:t xml:space="preserve"> 17286 </w:t>
      </w:r>
      <w:r w:rsidR="003C603A">
        <w:rPr>
          <w:rStyle w:val="default"/>
          <w:rFonts w:cs="FrankRuehl"/>
          <w:rtl/>
        </w:rPr>
        <w:t>–</w:t>
      </w:r>
      <w:r w:rsidR="003C603A">
        <w:rPr>
          <w:rStyle w:val="default"/>
          <w:rFonts w:cs="FrankRuehl" w:hint="cs"/>
          <w:rtl/>
        </w:rPr>
        <w:t xml:space="preserve"> בשלמותו;</w:t>
      </w:r>
    </w:p>
    <w:p w:rsidR="003C603A" w:rsidRDefault="00DC2392" w:rsidP="003C60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3C603A">
        <w:rPr>
          <w:rStyle w:val="default"/>
          <w:rFonts w:cs="FrankRuehl" w:hint="cs"/>
          <w:rtl/>
        </w:rPr>
        <w:t xml:space="preserve"> 17289 </w:t>
      </w:r>
      <w:r w:rsidR="003C603A">
        <w:rPr>
          <w:rStyle w:val="default"/>
          <w:rFonts w:cs="FrankRuehl"/>
          <w:rtl/>
        </w:rPr>
        <w:t>–</w:t>
      </w:r>
      <w:r w:rsidR="003C603A">
        <w:rPr>
          <w:rStyle w:val="default"/>
          <w:rFonts w:cs="FrankRuehl" w:hint="cs"/>
          <w:rtl/>
        </w:rPr>
        <w:t xml:space="preserve"> חלקות </w:t>
      </w:r>
      <w:r w:rsidR="003B3FE5">
        <w:rPr>
          <w:rStyle w:val="default"/>
          <w:rFonts w:cs="FrankRuehl" w:hint="cs"/>
          <w:rtl/>
        </w:rPr>
        <w:t>50, 52</w:t>
      </w:r>
      <w:r w:rsidR="003C603A">
        <w:rPr>
          <w:rStyle w:val="default"/>
          <w:rFonts w:cs="FrankRuehl" w:hint="cs"/>
          <w:rtl/>
        </w:rPr>
        <w:t xml:space="preserve"> וחלק מחלקות 38</w:t>
      </w:r>
      <w:r w:rsidR="003B3FE5">
        <w:rPr>
          <w:rStyle w:val="default"/>
          <w:rFonts w:cs="FrankRuehl" w:hint="cs"/>
          <w:rtl/>
        </w:rPr>
        <w:t>, 54, 58, 60, 62</w:t>
      </w:r>
      <w:r w:rsidR="00860251">
        <w:rPr>
          <w:rStyle w:val="default"/>
          <w:rFonts w:cs="FrankRuehl" w:hint="cs"/>
          <w:rtl/>
        </w:rPr>
        <w:t>, 63</w:t>
      </w:r>
      <w:r w:rsidR="003C603A">
        <w:rPr>
          <w:rStyle w:val="default"/>
          <w:rFonts w:cs="FrankRuehl" w:hint="cs"/>
          <w:rtl/>
        </w:rPr>
        <w:t xml:space="preserve"> כמסומן במפה;</w:t>
      </w:r>
    </w:p>
    <w:p w:rsidR="003C603A" w:rsidRDefault="003C603A" w:rsidP="003C60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17413</w:t>
      </w:r>
      <w:r>
        <w:rPr>
          <w:rStyle w:val="default"/>
          <w:rFonts w:cs="FrankRuehl" w:hint="cs"/>
          <w:rtl/>
        </w:rPr>
        <w:t xml:space="preserve"> </w:t>
      </w:r>
      <w:r>
        <w:rPr>
          <w:rStyle w:val="default"/>
          <w:rFonts w:cs="FrankRuehl"/>
          <w:rtl/>
        </w:rPr>
        <w:t>–</w:t>
      </w:r>
      <w:r>
        <w:rPr>
          <w:rStyle w:val="default"/>
          <w:rFonts w:cs="FrankRuehl" w:hint="cs"/>
          <w:rtl/>
        </w:rPr>
        <w:t xml:space="preserve"> חלק מחלקה </w:t>
      </w:r>
      <w:r w:rsidR="003B3FE5">
        <w:rPr>
          <w:rStyle w:val="default"/>
          <w:rFonts w:cs="FrankRuehl" w:hint="cs"/>
          <w:rtl/>
        </w:rPr>
        <w:t>7</w:t>
      </w:r>
      <w:r>
        <w:rPr>
          <w:rStyle w:val="default"/>
          <w:rFonts w:cs="FrankRuehl" w:hint="cs"/>
          <w:rtl/>
        </w:rPr>
        <w:t>3 כמסומן במפה;</w:t>
      </w:r>
    </w:p>
    <w:p w:rsidR="00DC2392" w:rsidRDefault="003C603A" w:rsidP="003C603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 xml:space="preserve">17414 </w:t>
      </w:r>
      <w:r w:rsidR="00DC2392">
        <w:rPr>
          <w:rStyle w:val="default"/>
          <w:rFonts w:cs="FrankRuehl"/>
          <w:rtl/>
        </w:rPr>
        <w:t>–</w:t>
      </w:r>
      <w:r w:rsidR="00DC2392">
        <w:rPr>
          <w:rStyle w:val="default"/>
          <w:rFonts w:cs="FrankRuehl" w:hint="cs"/>
          <w:rtl/>
        </w:rPr>
        <w:t xml:space="preserve"> </w:t>
      </w:r>
      <w:r>
        <w:rPr>
          <w:rStyle w:val="default"/>
          <w:rFonts w:cs="FrankRuehl" w:hint="cs"/>
          <w:rtl/>
        </w:rPr>
        <w:t>חלקות 35, 69, 76 עד 78</w:t>
      </w:r>
      <w:r w:rsidR="003B3FE5">
        <w:rPr>
          <w:rStyle w:val="default"/>
          <w:rFonts w:cs="FrankRuehl" w:hint="cs"/>
          <w:rtl/>
        </w:rPr>
        <w:t>, 85, 87</w:t>
      </w:r>
      <w:r>
        <w:rPr>
          <w:rStyle w:val="default"/>
          <w:rFonts w:cs="FrankRuehl" w:hint="cs"/>
          <w:rtl/>
        </w:rPr>
        <w:t xml:space="preserve"> וחלק מחלקות 36, 44, 57, 75</w:t>
      </w:r>
      <w:r w:rsidR="003B3FE5">
        <w:rPr>
          <w:rStyle w:val="default"/>
          <w:rFonts w:cs="FrankRuehl" w:hint="cs"/>
          <w:rtl/>
        </w:rPr>
        <w:t>, 83, 98, 99</w:t>
      </w:r>
      <w:r>
        <w:rPr>
          <w:rStyle w:val="default"/>
          <w:rFonts w:cs="FrankRuehl" w:hint="cs"/>
          <w:rtl/>
        </w:rPr>
        <w:t xml:space="preserve"> כמסומן במפה;</w:t>
      </w:r>
    </w:p>
    <w:p w:rsidR="00DC2392" w:rsidRDefault="00DC2392" w:rsidP="000F1AC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תל עדשים</w:t>
      </w:r>
      <w:r>
        <w:rPr>
          <w:rStyle w:val="default"/>
          <w:rFonts w:cs="FrankRuehl" w:hint="cs"/>
          <w:rtl/>
        </w:rPr>
        <w:tab/>
        <w:t>גושים</w:t>
      </w:r>
      <w:r w:rsidR="00526940">
        <w:rPr>
          <w:rStyle w:val="default"/>
          <w:rFonts w:cs="FrankRuehl" w:hint="cs"/>
          <w:rtl/>
        </w:rPr>
        <w:t xml:space="preserve"> 16559,</w:t>
      </w:r>
      <w:r>
        <w:rPr>
          <w:rStyle w:val="default"/>
          <w:rFonts w:cs="FrankRuehl" w:hint="cs"/>
          <w:rtl/>
        </w:rPr>
        <w:t xml:space="preserve"> </w:t>
      </w:r>
      <w:r w:rsidR="00EF577A">
        <w:rPr>
          <w:rStyle w:val="default"/>
          <w:rFonts w:cs="FrankRuehl" w:hint="cs"/>
          <w:rtl/>
        </w:rPr>
        <w:t>16827, 16828, 16829, 16831, 16833, 16834, 16835, 16837, 16838, 16839, 16890, 16891, 16892, 16893, 16894,</w:t>
      </w:r>
      <w:r>
        <w:rPr>
          <w:rStyle w:val="default"/>
          <w:rFonts w:cs="FrankRuehl" w:hint="cs"/>
          <w:rtl/>
        </w:rPr>
        <w:t xml:space="preserve"> </w:t>
      </w:r>
      <w:r w:rsidR="00526940">
        <w:rPr>
          <w:rStyle w:val="default"/>
          <w:rFonts w:cs="FrankRuehl" w:hint="cs"/>
          <w:rtl/>
        </w:rPr>
        <w:t xml:space="preserve">16918 </w:t>
      </w:r>
      <w:r w:rsidR="00526940">
        <w:rPr>
          <w:rStyle w:val="default"/>
          <w:rFonts w:cs="FrankRuehl"/>
          <w:rtl/>
        </w:rPr>
        <w:t>–</w:t>
      </w:r>
      <w:r w:rsidR="00526940">
        <w:rPr>
          <w:rStyle w:val="default"/>
          <w:rFonts w:cs="FrankRuehl" w:hint="cs"/>
          <w:rtl/>
        </w:rPr>
        <w:t xml:space="preserve"> בשלמותם;</w:t>
      </w:r>
    </w:p>
    <w:p w:rsidR="00EF577A" w:rsidRDefault="00DC2392"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w:t>
      </w:r>
      <w:r w:rsidR="00EF577A">
        <w:rPr>
          <w:rStyle w:val="default"/>
          <w:rFonts w:cs="FrankRuehl" w:hint="cs"/>
          <w:rtl/>
        </w:rPr>
        <w:t xml:space="preserve"> 16558 </w:t>
      </w:r>
      <w:r w:rsidR="00EF577A">
        <w:rPr>
          <w:rStyle w:val="default"/>
          <w:rFonts w:cs="FrankRuehl"/>
          <w:rtl/>
        </w:rPr>
        <w:t>–</w:t>
      </w:r>
      <w:r w:rsidR="00EF577A">
        <w:rPr>
          <w:rStyle w:val="default"/>
          <w:rFonts w:cs="FrankRuehl" w:hint="cs"/>
          <w:rtl/>
        </w:rPr>
        <w:t xml:space="preserve"> חלק </w:t>
      </w:r>
      <w:r w:rsidR="003B3FE5">
        <w:rPr>
          <w:rStyle w:val="default"/>
          <w:rFonts w:cs="FrankRuehl" w:hint="cs"/>
          <w:rtl/>
        </w:rPr>
        <w:t>מחלקות 76, 79</w:t>
      </w:r>
      <w:r w:rsidR="00EF577A">
        <w:rPr>
          <w:rStyle w:val="default"/>
          <w:rFonts w:cs="FrankRuehl" w:hint="cs"/>
          <w:rtl/>
        </w:rPr>
        <w:t xml:space="preserve"> כמסומן במפה;</w:t>
      </w:r>
    </w:p>
    <w:p w:rsidR="00EF577A" w:rsidRDefault="00EF577A"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16560 </w:t>
      </w:r>
      <w:r w:rsidR="00956550">
        <w:rPr>
          <w:rStyle w:val="default"/>
          <w:rFonts w:cs="FrankRuehl"/>
          <w:rtl/>
        </w:rPr>
        <w:t>–</w:t>
      </w:r>
      <w:r>
        <w:rPr>
          <w:rStyle w:val="default"/>
          <w:rFonts w:cs="FrankRuehl" w:hint="cs"/>
          <w:rtl/>
        </w:rPr>
        <w:t xml:space="preserve"> </w:t>
      </w:r>
      <w:r w:rsidR="003B3FE5">
        <w:rPr>
          <w:rStyle w:val="default"/>
          <w:rFonts w:cs="FrankRuehl" w:hint="cs"/>
          <w:rtl/>
        </w:rPr>
        <w:t>חלקה 8 ו</w:t>
      </w:r>
      <w:r w:rsidR="00956550">
        <w:rPr>
          <w:rStyle w:val="default"/>
          <w:rFonts w:cs="FrankRuehl" w:hint="cs"/>
          <w:rtl/>
        </w:rPr>
        <w:t xml:space="preserve">חלק </w:t>
      </w:r>
      <w:r w:rsidR="003B3FE5">
        <w:rPr>
          <w:rStyle w:val="default"/>
          <w:rFonts w:cs="FrankRuehl" w:hint="cs"/>
          <w:rtl/>
        </w:rPr>
        <w:t>מחלקה 11</w:t>
      </w:r>
      <w:r w:rsidR="00956550">
        <w:rPr>
          <w:rStyle w:val="default"/>
          <w:rFonts w:cs="FrankRuehl" w:hint="cs"/>
          <w:rtl/>
        </w:rPr>
        <w:t xml:space="preserve"> כמסומן במפה;</w:t>
      </w:r>
    </w:p>
    <w:p w:rsidR="00956550" w:rsidRDefault="00956550"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26940">
        <w:rPr>
          <w:rStyle w:val="default"/>
          <w:rFonts w:cs="FrankRuehl" w:hint="cs"/>
          <w:rtl/>
        </w:rPr>
        <w:t>16565</w:t>
      </w:r>
      <w:r>
        <w:rPr>
          <w:rStyle w:val="default"/>
          <w:rFonts w:cs="FrankRuehl" w:hint="cs"/>
          <w:rtl/>
        </w:rPr>
        <w:t xml:space="preserve"> </w:t>
      </w:r>
      <w:r>
        <w:rPr>
          <w:rStyle w:val="default"/>
          <w:rFonts w:cs="FrankRuehl"/>
          <w:rtl/>
        </w:rPr>
        <w:t>–</w:t>
      </w:r>
      <w:r>
        <w:rPr>
          <w:rStyle w:val="default"/>
          <w:rFonts w:cs="FrankRuehl" w:hint="cs"/>
          <w:rtl/>
        </w:rPr>
        <w:t xml:space="preserve"> </w:t>
      </w:r>
      <w:r w:rsidR="003B3FE5">
        <w:rPr>
          <w:rStyle w:val="default"/>
          <w:rFonts w:cs="FrankRuehl" w:hint="cs"/>
          <w:rtl/>
        </w:rPr>
        <w:t>חלקות 14, 17 וחלק מחלקה 18</w:t>
      </w:r>
      <w:r>
        <w:rPr>
          <w:rStyle w:val="default"/>
          <w:rFonts w:cs="FrankRuehl" w:hint="cs"/>
          <w:rtl/>
        </w:rPr>
        <w:t xml:space="preserve"> כמסומן במפה;</w:t>
      </w:r>
    </w:p>
    <w:p w:rsidR="005D7200" w:rsidRDefault="005D7200"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16770 </w:t>
      </w:r>
      <w:r>
        <w:rPr>
          <w:rStyle w:val="default"/>
          <w:rFonts w:cs="FrankRuehl"/>
          <w:rtl/>
        </w:rPr>
        <w:t>–</w:t>
      </w:r>
      <w:r>
        <w:rPr>
          <w:rStyle w:val="default"/>
          <w:rFonts w:cs="FrankRuehl" w:hint="cs"/>
          <w:rtl/>
        </w:rPr>
        <w:t xml:space="preserve"> חלקה 40;</w:t>
      </w:r>
    </w:p>
    <w:p w:rsidR="00956550" w:rsidRDefault="00956550" w:rsidP="005D72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16825 </w:t>
      </w:r>
      <w:r>
        <w:rPr>
          <w:rStyle w:val="default"/>
          <w:rFonts w:cs="FrankRuehl"/>
          <w:rtl/>
        </w:rPr>
        <w:t>–</w:t>
      </w:r>
      <w:r>
        <w:rPr>
          <w:rStyle w:val="default"/>
          <w:rFonts w:cs="FrankRuehl" w:hint="cs"/>
          <w:rtl/>
        </w:rPr>
        <w:t xml:space="preserve"> </w:t>
      </w:r>
      <w:r w:rsidR="003B3FE5">
        <w:rPr>
          <w:rStyle w:val="default"/>
          <w:rFonts w:cs="FrankRuehl" w:hint="cs"/>
          <w:rtl/>
        </w:rPr>
        <w:t>חלקות 21 עד 30, 32 עד 51, 53, 55, 56, 58 וחלק מחלקות 57, 59, 60</w:t>
      </w:r>
      <w:r>
        <w:rPr>
          <w:rStyle w:val="default"/>
          <w:rFonts w:cs="FrankRuehl" w:hint="cs"/>
          <w:rtl/>
        </w:rPr>
        <w:t xml:space="preserve"> כמסומן במפה;</w:t>
      </w:r>
    </w:p>
    <w:p w:rsidR="003B3FE5" w:rsidRDefault="003B3FE5" w:rsidP="005D72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16826 </w:t>
      </w:r>
      <w:r>
        <w:rPr>
          <w:rStyle w:val="default"/>
          <w:rFonts w:cs="FrankRuehl"/>
          <w:rtl/>
        </w:rPr>
        <w:t>–</w:t>
      </w:r>
      <w:r>
        <w:rPr>
          <w:rStyle w:val="default"/>
          <w:rFonts w:cs="FrankRuehl" w:hint="cs"/>
          <w:rtl/>
        </w:rPr>
        <w:t xml:space="preserve"> פרט לחלק מחלקה 13 כמסומן במפה;</w:t>
      </w:r>
    </w:p>
    <w:p w:rsidR="00956550" w:rsidRDefault="00956550" w:rsidP="005D72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16836 </w:t>
      </w:r>
      <w:r>
        <w:rPr>
          <w:rStyle w:val="default"/>
          <w:rFonts w:cs="FrankRuehl"/>
          <w:rtl/>
        </w:rPr>
        <w:t>–</w:t>
      </w:r>
      <w:r>
        <w:rPr>
          <w:rStyle w:val="default"/>
          <w:rFonts w:cs="FrankRuehl" w:hint="cs"/>
          <w:rtl/>
        </w:rPr>
        <w:t xml:space="preserve"> חלקה </w:t>
      </w:r>
      <w:r w:rsidR="005D7200">
        <w:rPr>
          <w:rStyle w:val="default"/>
          <w:rFonts w:cs="FrankRuehl" w:hint="cs"/>
          <w:rtl/>
        </w:rPr>
        <w:t>7</w:t>
      </w:r>
      <w:r>
        <w:rPr>
          <w:rStyle w:val="default"/>
          <w:rFonts w:cs="FrankRuehl" w:hint="cs"/>
          <w:rtl/>
        </w:rPr>
        <w:t xml:space="preserve"> וחלק מחלק</w:t>
      </w:r>
      <w:r w:rsidR="005D7200">
        <w:rPr>
          <w:rStyle w:val="default"/>
          <w:rFonts w:cs="FrankRuehl" w:hint="cs"/>
          <w:rtl/>
        </w:rPr>
        <w:t>ות 5, 6, 8 עד 21, 23, 25 עד 30</w:t>
      </w:r>
      <w:r>
        <w:rPr>
          <w:rStyle w:val="default"/>
          <w:rFonts w:cs="FrankRuehl" w:hint="cs"/>
          <w:rtl/>
        </w:rPr>
        <w:t xml:space="preserve"> כמסומן במפה;</w:t>
      </w:r>
    </w:p>
    <w:p w:rsidR="00956550" w:rsidRDefault="00956550"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16900 </w:t>
      </w:r>
      <w:r>
        <w:rPr>
          <w:rStyle w:val="default"/>
          <w:rFonts w:cs="FrankRuehl"/>
          <w:rtl/>
        </w:rPr>
        <w:t>–</w:t>
      </w:r>
      <w:r>
        <w:rPr>
          <w:rStyle w:val="default"/>
          <w:rFonts w:cs="FrankRuehl" w:hint="cs"/>
          <w:rtl/>
        </w:rPr>
        <w:t xml:space="preserve"> חלקות </w:t>
      </w:r>
      <w:r w:rsidR="003B3FE5">
        <w:rPr>
          <w:rStyle w:val="default"/>
          <w:rFonts w:cs="FrankRuehl" w:hint="cs"/>
          <w:rtl/>
        </w:rPr>
        <w:t>11,</w:t>
      </w:r>
      <w:r>
        <w:rPr>
          <w:rStyle w:val="default"/>
          <w:rFonts w:cs="FrankRuehl" w:hint="cs"/>
          <w:rtl/>
        </w:rPr>
        <w:t xml:space="preserve"> 12 וחלק מחלק</w:t>
      </w:r>
      <w:r w:rsidR="000A0355">
        <w:rPr>
          <w:rStyle w:val="default"/>
          <w:rFonts w:cs="FrankRuehl" w:hint="cs"/>
          <w:rtl/>
        </w:rPr>
        <w:t>ות</w:t>
      </w:r>
      <w:r>
        <w:rPr>
          <w:rStyle w:val="default"/>
          <w:rFonts w:cs="FrankRuehl" w:hint="cs"/>
          <w:rtl/>
        </w:rPr>
        <w:t xml:space="preserve"> 2</w:t>
      </w:r>
      <w:r w:rsidR="000A0355">
        <w:rPr>
          <w:rStyle w:val="default"/>
          <w:rFonts w:cs="FrankRuehl" w:hint="cs"/>
          <w:rtl/>
        </w:rPr>
        <w:t>, 6</w:t>
      </w:r>
      <w:r w:rsidR="003B3FE5">
        <w:rPr>
          <w:rStyle w:val="default"/>
          <w:rFonts w:cs="FrankRuehl" w:hint="cs"/>
          <w:rtl/>
        </w:rPr>
        <w:t>, 7, 10</w:t>
      </w:r>
      <w:r>
        <w:rPr>
          <w:rStyle w:val="default"/>
          <w:rFonts w:cs="FrankRuehl" w:hint="cs"/>
          <w:rtl/>
        </w:rPr>
        <w:t xml:space="preserve"> כמסומן במפה;</w:t>
      </w:r>
    </w:p>
    <w:p w:rsidR="00956550" w:rsidRDefault="00956550"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16905 </w:t>
      </w:r>
      <w:r>
        <w:rPr>
          <w:rStyle w:val="default"/>
          <w:rFonts w:cs="FrankRuehl"/>
          <w:rtl/>
        </w:rPr>
        <w:t>–</w:t>
      </w:r>
      <w:r>
        <w:rPr>
          <w:rStyle w:val="default"/>
          <w:rFonts w:cs="FrankRuehl" w:hint="cs"/>
          <w:rtl/>
        </w:rPr>
        <w:t xml:space="preserve"> </w:t>
      </w:r>
      <w:r w:rsidR="003B3FE5">
        <w:rPr>
          <w:rStyle w:val="default"/>
          <w:rFonts w:cs="FrankRuehl" w:hint="cs"/>
          <w:rtl/>
        </w:rPr>
        <w:t>חלק מחלקות 1, 2</w:t>
      </w:r>
      <w:r>
        <w:rPr>
          <w:rStyle w:val="default"/>
          <w:rFonts w:cs="FrankRuehl" w:hint="cs"/>
          <w:rtl/>
        </w:rPr>
        <w:t xml:space="preserve"> כמסומן במפה;</w:t>
      </w:r>
    </w:p>
    <w:p w:rsidR="003B3FE5" w:rsidRDefault="003B3FE5"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16915 </w:t>
      </w:r>
      <w:r>
        <w:rPr>
          <w:rStyle w:val="default"/>
          <w:rFonts w:cs="FrankRuehl"/>
          <w:rtl/>
        </w:rPr>
        <w:t>–</w:t>
      </w:r>
      <w:r>
        <w:rPr>
          <w:rStyle w:val="default"/>
          <w:rFonts w:cs="FrankRuehl" w:hint="cs"/>
          <w:rtl/>
        </w:rPr>
        <w:t xml:space="preserve"> חלקה 31 וחלק מחלקות 19, 30, 32, 33 כמסומן במפה;</w:t>
      </w:r>
    </w:p>
    <w:p w:rsidR="00956550" w:rsidRDefault="00956550" w:rsidP="00EF577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16917 </w:t>
      </w:r>
      <w:r>
        <w:rPr>
          <w:rStyle w:val="default"/>
          <w:rFonts w:cs="FrankRuehl"/>
          <w:rtl/>
        </w:rPr>
        <w:t>–</w:t>
      </w:r>
      <w:r>
        <w:rPr>
          <w:rStyle w:val="default"/>
          <w:rFonts w:cs="FrankRuehl" w:hint="cs"/>
          <w:rtl/>
        </w:rPr>
        <w:t xml:space="preserve"> חלק מחלקות 1 עד 3 כמסומן במפה;</w:t>
      </w:r>
    </w:p>
    <w:p w:rsidR="00956550" w:rsidRDefault="00956550" w:rsidP="005D72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16919 </w:t>
      </w:r>
      <w:r>
        <w:rPr>
          <w:rStyle w:val="default"/>
          <w:rFonts w:cs="FrankRuehl"/>
          <w:rtl/>
        </w:rPr>
        <w:t>–</w:t>
      </w:r>
      <w:r>
        <w:rPr>
          <w:rStyle w:val="default"/>
          <w:rFonts w:cs="FrankRuehl" w:hint="cs"/>
          <w:rtl/>
        </w:rPr>
        <w:t xml:space="preserve"> חלקות </w:t>
      </w:r>
      <w:r w:rsidR="003B3FE5">
        <w:rPr>
          <w:rStyle w:val="default"/>
          <w:rFonts w:cs="FrankRuehl" w:hint="cs"/>
          <w:rtl/>
        </w:rPr>
        <w:t>11, 15 עד 22, 24 עד 30</w:t>
      </w:r>
      <w:r>
        <w:rPr>
          <w:rStyle w:val="default"/>
          <w:rFonts w:cs="FrankRuehl" w:hint="cs"/>
          <w:rtl/>
        </w:rPr>
        <w:t>;</w:t>
      </w:r>
    </w:p>
    <w:p w:rsidR="00DC2392" w:rsidRDefault="00956550" w:rsidP="005D72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 xml:space="preserve">16920 </w:t>
      </w:r>
      <w:r w:rsidR="00DC2392">
        <w:rPr>
          <w:rStyle w:val="default"/>
          <w:rFonts w:cs="FrankRuehl"/>
          <w:rtl/>
        </w:rPr>
        <w:t>–</w:t>
      </w:r>
      <w:r w:rsidR="00DC2392">
        <w:rPr>
          <w:rStyle w:val="default"/>
          <w:rFonts w:cs="FrankRuehl" w:hint="cs"/>
          <w:rtl/>
        </w:rPr>
        <w:t xml:space="preserve"> </w:t>
      </w:r>
      <w:r w:rsidR="00A8635B">
        <w:rPr>
          <w:rStyle w:val="default"/>
          <w:rFonts w:cs="FrankRuehl" w:hint="cs"/>
          <w:rtl/>
        </w:rPr>
        <w:t>חלקות 59 עד 61, 63, 64, 66, 67, 69 וחלק מחלקות 39, 48 עד 50, 56 עד 58, 62, 65, 68, 70, 71, 75 עד 77</w:t>
      </w:r>
      <w:r>
        <w:rPr>
          <w:rStyle w:val="default"/>
          <w:rFonts w:cs="FrankRuehl" w:hint="cs"/>
          <w:rtl/>
        </w:rPr>
        <w:t xml:space="preserve"> כמסומן במפה;</w:t>
      </w:r>
    </w:p>
    <w:p w:rsidR="00DC2392" w:rsidRDefault="00DC2392" w:rsidP="00046F2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תמרת</w:t>
      </w:r>
      <w:r>
        <w:rPr>
          <w:rStyle w:val="default"/>
          <w:rFonts w:cs="FrankRuehl" w:hint="cs"/>
          <w:rtl/>
        </w:rPr>
        <w:tab/>
        <w:t xml:space="preserve">גושים </w:t>
      </w:r>
      <w:r w:rsidR="00956550">
        <w:rPr>
          <w:rStyle w:val="default"/>
          <w:rFonts w:cs="FrankRuehl" w:hint="cs"/>
          <w:rtl/>
        </w:rPr>
        <w:t xml:space="preserve">17702, 17703, 17704, 17705, 17706 </w:t>
      </w:r>
      <w:r w:rsidR="00956550">
        <w:rPr>
          <w:rStyle w:val="default"/>
          <w:rFonts w:cs="FrankRuehl"/>
          <w:rtl/>
        </w:rPr>
        <w:t>–</w:t>
      </w:r>
      <w:r w:rsidR="00956550">
        <w:rPr>
          <w:rStyle w:val="default"/>
          <w:rFonts w:cs="FrankRuehl" w:hint="cs"/>
          <w:rtl/>
        </w:rPr>
        <w:t xml:space="preserve"> בשלמותם;</w:t>
      </w:r>
    </w:p>
    <w:p w:rsidR="00956550" w:rsidRDefault="00956550" w:rsidP="009565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17302 </w:t>
      </w:r>
      <w:r>
        <w:rPr>
          <w:rStyle w:val="default"/>
          <w:rFonts w:cs="FrankRuehl"/>
          <w:rtl/>
        </w:rPr>
        <w:t>–</w:t>
      </w:r>
      <w:r>
        <w:rPr>
          <w:rStyle w:val="default"/>
          <w:rFonts w:cs="FrankRuehl" w:hint="cs"/>
          <w:rtl/>
        </w:rPr>
        <w:t xml:space="preserve"> חלק מחלקה 1</w:t>
      </w:r>
      <w:r w:rsidR="00B77969">
        <w:rPr>
          <w:rStyle w:val="default"/>
          <w:rFonts w:cs="FrankRuehl" w:hint="cs"/>
          <w:rtl/>
        </w:rPr>
        <w:t>5</w:t>
      </w:r>
      <w:r>
        <w:rPr>
          <w:rStyle w:val="default"/>
          <w:rFonts w:cs="FrankRuehl" w:hint="cs"/>
          <w:rtl/>
        </w:rPr>
        <w:t xml:space="preserve"> כמסומן במפה;</w:t>
      </w:r>
    </w:p>
    <w:p w:rsidR="00956550" w:rsidRDefault="00956550" w:rsidP="009565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17303 </w:t>
      </w:r>
      <w:r>
        <w:rPr>
          <w:rStyle w:val="default"/>
          <w:rFonts w:cs="FrankRuehl"/>
          <w:rtl/>
        </w:rPr>
        <w:t>–</w:t>
      </w:r>
      <w:r>
        <w:rPr>
          <w:rStyle w:val="default"/>
          <w:rFonts w:cs="FrankRuehl" w:hint="cs"/>
          <w:rtl/>
        </w:rPr>
        <w:t xml:space="preserve"> חלק מחלקה 1</w:t>
      </w:r>
      <w:r w:rsidR="00B77969">
        <w:rPr>
          <w:rStyle w:val="default"/>
          <w:rFonts w:cs="FrankRuehl" w:hint="cs"/>
          <w:rtl/>
        </w:rPr>
        <w:t>1</w:t>
      </w:r>
      <w:r>
        <w:rPr>
          <w:rStyle w:val="default"/>
          <w:rFonts w:cs="FrankRuehl" w:hint="cs"/>
          <w:rtl/>
        </w:rPr>
        <w:t xml:space="preserve"> כמסומן במפה;</w:t>
      </w:r>
    </w:p>
    <w:p w:rsidR="00956550" w:rsidRDefault="00956550" w:rsidP="009565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17304 </w:t>
      </w:r>
      <w:r>
        <w:rPr>
          <w:rStyle w:val="default"/>
          <w:rFonts w:cs="FrankRuehl"/>
          <w:rtl/>
        </w:rPr>
        <w:t>–</w:t>
      </w:r>
      <w:r>
        <w:rPr>
          <w:rStyle w:val="default"/>
          <w:rFonts w:cs="FrankRuehl" w:hint="cs"/>
          <w:rtl/>
        </w:rPr>
        <w:t xml:space="preserve"> </w:t>
      </w:r>
      <w:r w:rsidR="00B77969">
        <w:rPr>
          <w:rStyle w:val="default"/>
          <w:rFonts w:cs="FrankRuehl" w:hint="cs"/>
          <w:rtl/>
        </w:rPr>
        <w:t>חלקות 15 עד 35 וחלק מחלקה 12</w:t>
      </w:r>
      <w:r>
        <w:rPr>
          <w:rStyle w:val="default"/>
          <w:rFonts w:cs="FrankRuehl" w:hint="cs"/>
          <w:rtl/>
        </w:rPr>
        <w:t xml:space="preserve"> כמסומן במפה;</w:t>
      </w:r>
    </w:p>
    <w:p w:rsidR="00956550" w:rsidRDefault="00956550" w:rsidP="009565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17305 </w:t>
      </w:r>
      <w:r>
        <w:rPr>
          <w:rStyle w:val="default"/>
          <w:rFonts w:cs="FrankRuehl"/>
          <w:rtl/>
        </w:rPr>
        <w:t>–</w:t>
      </w:r>
      <w:r>
        <w:rPr>
          <w:rStyle w:val="default"/>
          <w:rFonts w:cs="FrankRuehl" w:hint="cs"/>
          <w:rtl/>
        </w:rPr>
        <w:t xml:space="preserve"> חלקה 12 וחלק מחלקה 1</w:t>
      </w:r>
      <w:r w:rsidR="00B77969">
        <w:rPr>
          <w:rStyle w:val="default"/>
          <w:rFonts w:cs="FrankRuehl" w:hint="cs"/>
          <w:rtl/>
        </w:rPr>
        <w:t>8</w:t>
      </w:r>
      <w:r>
        <w:rPr>
          <w:rStyle w:val="default"/>
          <w:rFonts w:cs="FrankRuehl" w:hint="cs"/>
          <w:rtl/>
        </w:rPr>
        <w:t xml:space="preserve"> כמסומן במפה;</w:t>
      </w:r>
    </w:p>
    <w:p w:rsidR="00DC2392" w:rsidRDefault="000A0355" w:rsidP="00C65FB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DC2392">
        <w:rPr>
          <w:rStyle w:val="default"/>
          <w:rFonts w:cs="FrankRuehl" w:hint="cs"/>
          <w:rtl/>
        </w:rPr>
        <w:tab/>
        <w:t xml:space="preserve">גושים 10321, 10330, 10332, </w:t>
      </w:r>
      <w:r w:rsidR="00956550">
        <w:rPr>
          <w:rStyle w:val="default"/>
          <w:rFonts w:cs="FrankRuehl" w:hint="cs"/>
          <w:rtl/>
        </w:rPr>
        <w:t>10337, 10338, 10339,</w:t>
      </w:r>
      <w:r w:rsidR="00DC2392">
        <w:rPr>
          <w:rStyle w:val="default"/>
          <w:rFonts w:cs="FrankRuehl" w:hint="cs"/>
          <w:rtl/>
        </w:rPr>
        <w:t xml:space="preserve"> 10340, 10351, 10352, 10354</w:t>
      </w:r>
      <w:r w:rsidR="005227A2">
        <w:rPr>
          <w:rStyle w:val="default"/>
          <w:rFonts w:cs="FrankRuehl" w:hint="cs"/>
          <w:rtl/>
        </w:rPr>
        <w:t>, 10355,</w:t>
      </w:r>
      <w:r w:rsidR="00DC2392">
        <w:rPr>
          <w:rStyle w:val="default"/>
          <w:rFonts w:cs="FrankRuehl" w:hint="cs"/>
          <w:rtl/>
        </w:rPr>
        <w:t xml:space="preserve"> 10356, 10362, 10363, 10370</w:t>
      </w:r>
      <w:r w:rsidR="005227A2">
        <w:rPr>
          <w:rStyle w:val="default"/>
          <w:rFonts w:cs="FrankRuehl" w:hint="cs"/>
          <w:rtl/>
        </w:rPr>
        <w:t>, 10371,</w:t>
      </w:r>
      <w:r w:rsidR="00DC2392">
        <w:rPr>
          <w:rStyle w:val="default"/>
          <w:rFonts w:cs="FrankRuehl" w:hint="cs"/>
          <w:rtl/>
        </w:rPr>
        <w:t xml:space="preserve"> 10483, 10488, </w:t>
      </w:r>
      <w:r w:rsidR="00B77969">
        <w:rPr>
          <w:rStyle w:val="default"/>
          <w:rFonts w:cs="FrankRuehl" w:hint="cs"/>
          <w:rtl/>
        </w:rPr>
        <w:t>15750</w:t>
      </w:r>
      <w:r w:rsidR="00DC2392">
        <w:rPr>
          <w:rStyle w:val="default"/>
          <w:rFonts w:cs="FrankRuehl" w:hint="cs"/>
          <w:rtl/>
        </w:rPr>
        <w:t xml:space="preserve">, </w:t>
      </w:r>
      <w:r w:rsidR="00C84038">
        <w:rPr>
          <w:rStyle w:val="default"/>
          <w:rFonts w:cs="FrankRuehl" w:hint="cs"/>
          <w:rtl/>
        </w:rPr>
        <w:t>16664, 16669,</w:t>
      </w:r>
      <w:r w:rsidR="00B77969">
        <w:rPr>
          <w:rStyle w:val="default"/>
          <w:rFonts w:cs="FrankRuehl" w:hint="cs"/>
          <w:rtl/>
        </w:rPr>
        <w:t xml:space="preserve"> </w:t>
      </w:r>
      <w:r w:rsidR="00DC2392">
        <w:rPr>
          <w:rStyle w:val="default"/>
          <w:rFonts w:cs="FrankRuehl" w:hint="cs"/>
          <w:rtl/>
        </w:rPr>
        <w:t xml:space="preserve">16883, </w:t>
      </w:r>
      <w:r w:rsidR="00B77969">
        <w:rPr>
          <w:rStyle w:val="default"/>
          <w:rFonts w:cs="FrankRuehl" w:hint="cs"/>
          <w:rtl/>
        </w:rPr>
        <w:t>17080, 17082, 17083, 17084, 17085, 17086, 17087, 17088, 17089, 17090, 17231, 17232, 17233</w:t>
      </w:r>
      <w:r w:rsidR="00DC2392">
        <w:rPr>
          <w:rStyle w:val="default"/>
          <w:rFonts w:cs="FrankRuehl" w:hint="cs"/>
          <w:rtl/>
        </w:rPr>
        <w:t xml:space="preserve">, 17245, </w:t>
      </w:r>
      <w:r w:rsidR="00B77969">
        <w:rPr>
          <w:rStyle w:val="default"/>
          <w:rFonts w:cs="FrankRuehl" w:hint="cs"/>
          <w:rtl/>
        </w:rPr>
        <w:t xml:space="preserve">17246, 17247, 17248, </w:t>
      </w:r>
      <w:r w:rsidR="00DC2392">
        <w:rPr>
          <w:rStyle w:val="default"/>
          <w:rFonts w:cs="FrankRuehl" w:hint="cs"/>
          <w:rtl/>
        </w:rPr>
        <w:t>17251,</w:t>
      </w:r>
      <w:r w:rsidR="00B77969">
        <w:rPr>
          <w:rStyle w:val="default"/>
          <w:rFonts w:cs="FrankRuehl" w:hint="cs"/>
          <w:rtl/>
        </w:rPr>
        <w:t xml:space="preserve"> 17252,</w:t>
      </w:r>
      <w:r w:rsidR="00DC2392">
        <w:rPr>
          <w:rStyle w:val="default"/>
          <w:rFonts w:cs="FrankRuehl" w:hint="cs"/>
          <w:rtl/>
        </w:rPr>
        <w:t xml:space="preserve"> 17267,</w:t>
      </w:r>
      <w:r w:rsidR="00B77969">
        <w:rPr>
          <w:rStyle w:val="default"/>
          <w:rFonts w:cs="FrankRuehl" w:hint="cs"/>
          <w:rtl/>
        </w:rPr>
        <w:t xml:space="preserve"> 17268,</w:t>
      </w:r>
      <w:r w:rsidR="00DC2392">
        <w:rPr>
          <w:rStyle w:val="default"/>
          <w:rFonts w:cs="FrankRuehl" w:hint="cs"/>
          <w:rtl/>
        </w:rPr>
        <w:t xml:space="preserve"> 17301, 1741</w:t>
      </w:r>
      <w:r w:rsidR="005227A2">
        <w:rPr>
          <w:rStyle w:val="default"/>
          <w:rFonts w:cs="FrankRuehl" w:hint="cs"/>
          <w:rtl/>
        </w:rPr>
        <w:t>6, 17417,</w:t>
      </w:r>
      <w:r w:rsidR="00BC58B1">
        <w:rPr>
          <w:rStyle w:val="default"/>
          <w:rFonts w:cs="FrankRuehl" w:hint="cs"/>
          <w:rtl/>
        </w:rPr>
        <w:t xml:space="preserve"> 17458,</w:t>
      </w:r>
      <w:r w:rsidR="00DC2392">
        <w:rPr>
          <w:rStyle w:val="default"/>
          <w:rFonts w:cs="FrankRuehl" w:hint="cs"/>
          <w:rtl/>
        </w:rPr>
        <w:t xml:space="preserve"> 17460, 17500, 17605, 17633</w:t>
      </w:r>
      <w:r w:rsidR="005227A2">
        <w:rPr>
          <w:rStyle w:val="default"/>
          <w:rFonts w:cs="FrankRuehl" w:hint="cs"/>
          <w:rtl/>
        </w:rPr>
        <w:t>, 17634, 17635, 17636, 17637, 17638,</w:t>
      </w:r>
      <w:r w:rsidR="00DC2392">
        <w:rPr>
          <w:rStyle w:val="default"/>
          <w:rFonts w:cs="FrankRuehl" w:hint="cs"/>
          <w:rtl/>
        </w:rPr>
        <w:t xml:space="preserve"> 17639, 17641, 17642,</w:t>
      </w:r>
      <w:r w:rsidR="005227A2">
        <w:rPr>
          <w:rStyle w:val="default"/>
          <w:rFonts w:cs="FrankRuehl" w:hint="cs"/>
          <w:rtl/>
        </w:rPr>
        <w:t xml:space="preserve"> 17658,</w:t>
      </w:r>
      <w:r w:rsidR="00B77969">
        <w:rPr>
          <w:rStyle w:val="default"/>
          <w:rFonts w:cs="FrankRuehl" w:hint="cs"/>
          <w:rtl/>
        </w:rPr>
        <w:t xml:space="preserve"> 17661,</w:t>
      </w:r>
      <w:r w:rsidR="005227A2">
        <w:rPr>
          <w:rStyle w:val="default"/>
          <w:rFonts w:cs="FrankRuehl" w:hint="cs"/>
          <w:rtl/>
        </w:rPr>
        <w:t xml:space="preserve"> 17664 </w:t>
      </w:r>
      <w:r w:rsidR="005227A2">
        <w:rPr>
          <w:rStyle w:val="default"/>
          <w:rFonts w:cs="FrankRuehl"/>
          <w:rtl/>
        </w:rPr>
        <w:t>–</w:t>
      </w:r>
      <w:r w:rsidR="005227A2">
        <w:rPr>
          <w:rStyle w:val="default"/>
          <w:rFonts w:cs="FrankRuehl" w:hint="cs"/>
          <w:rtl/>
        </w:rPr>
        <w:t xml:space="preserve"> בשלמותם;</w:t>
      </w:r>
    </w:p>
    <w:p w:rsidR="005227A2" w:rsidRDefault="005227A2"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10300 </w:t>
      </w:r>
      <w:r>
        <w:rPr>
          <w:rStyle w:val="default"/>
          <w:rFonts w:cs="FrankRuehl"/>
          <w:rtl/>
        </w:rPr>
        <w:t>–</w:t>
      </w:r>
      <w:r>
        <w:rPr>
          <w:rStyle w:val="default"/>
          <w:rFonts w:cs="FrankRuehl" w:hint="cs"/>
          <w:rtl/>
        </w:rPr>
        <w:t xml:space="preserve"> חלקות 1 עד 7, 9, 20, 21, 26, 27 וחלק מחלקות 10, 19, </w:t>
      </w:r>
      <w:r w:rsidR="00242C6C">
        <w:rPr>
          <w:rStyle w:val="default"/>
          <w:rFonts w:cs="FrankRuehl" w:hint="cs"/>
          <w:rtl/>
        </w:rPr>
        <w:t>56, 57, 78</w:t>
      </w:r>
      <w:r>
        <w:rPr>
          <w:rStyle w:val="default"/>
          <w:rFonts w:cs="FrankRuehl" w:hint="cs"/>
          <w:rtl/>
        </w:rPr>
        <w:t xml:space="preserve"> כמסומן במפה;</w:t>
      </w:r>
    </w:p>
    <w:p w:rsidR="005227A2" w:rsidRDefault="005227A2"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 xml:space="preserve">10315 </w:t>
      </w:r>
      <w:r>
        <w:rPr>
          <w:rStyle w:val="default"/>
          <w:rFonts w:cs="FrankRuehl"/>
          <w:rtl/>
        </w:rPr>
        <w:t>–</w:t>
      </w:r>
      <w:r>
        <w:rPr>
          <w:rStyle w:val="default"/>
          <w:rFonts w:cs="FrankRuehl" w:hint="cs"/>
          <w:rtl/>
        </w:rPr>
        <w:t xml:space="preserve"> חלקות 1</w:t>
      </w:r>
      <w:r w:rsidR="00242C6C">
        <w:rPr>
          <w:rStyle w:val="default"/>
          <w:rFonts w:cs="FrankRuehl" w:hint="cs"/>
          <w:rtl/>
        </w:rPr>
        <w:t>, 3, 5</w:t>
      </w:r>
      <w:r>
        <w:rPr>
          <w:rStyle w:val="default"/>
          <w:rFonts w:cs="FrankRuehl" w:hint="cs"/>
          <w:rtl/>
        </w:rPr>
        <w:t xml:space="preserve"> עד 12, 14 עד 21, 25, 26, 28 עד 33, 35, 37, 38, 41, </w:t>
      </w:r>
      <w:r w:rsidR="00242C6C">
        <w:rPr>
          <w:rStyle w:val="default"/>
          <w:rFonts w:cs="FrankRuehl" w:hint="cs"/>
          <w:rtl/>
        </w:rPr>
        <w:t>44,</w:t>
      </w:r>
      <w:r>
        <w:rPr>
          <w:rStyle w:val="default"/>
          <w:rFonts w:cs="FrankRuehl" w:hint="cs"/>
          <w:rtl/>
        </w:rPr>
        <w:t xml:space="preserve"> 45, 47 עד 49</w:t>
      </w:r>
      <w:r w:rsidR="00242C6C">
        <w:rPr>
          <w:rStyle w:val="default"/>
          <w:rFonts w:cs="FrankRuehl" w:hint="cs"/>
          <w:rtl/>
        </w:rPr>
        <w:t>, 114, 118, 120, 121</w:t>
      </w:r>
      <w:r>
        <w:rPr>
          <w:rStyle w:val="default"/>
          <w:rFonts w:cs="FrankRuehl" w:hint="cs"/>
          <w:rtl/>
        </w:rPr>
        <w:t xml:space="preserve"> וחלק מחלקות 22, </w:t>
      </w:r>
      <w:r w:rsidR="00242C6C">
        <w:rPr>
          <w:rStyle w:val="default"/>
          <w:rFonts w:cs="FrankRuehl" w:hint="cs"/>
          <w:rtl/>
        </w:rPr>
        <w:t>116</w:t>
      </w:r>
      <w:r>
        <w:rPr>
          <w:rStyle w:val="default"/>
          <w:rFonts w:cs="FrankRuehl" w:hint="cs"/>
          <w:rtl/>
        </w:rPr>
        <w:t xml:space="preserve"> כמסומן במפה;</w:t>
      </w:r>
    </w:p>
    <w:p w:rsidR="005227A2" w:rsidRDefault="005227A2"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10316 </w:t>
      </w:r>
      <w:r>
        <w:rPr>
          <w:rStyle w:val="default"/>
          <w:rFonts w:cs="FrankRuehl"/>
          <w:rtl/>
        </w:rPr>
        <w:t>–</w:t>
      </w:r>
      <w:r>
        <w:rPr>
          <w:rStyle w:val="default"/>
          <w:rFonts w:cs="FrankRuehl" w:hint="cs"/>
          <w:rtl/>
        </w:rPr>
        <w:t xml:space="preserve"> חלקות 5 עד 7, 10 עד 19, 21, 26 עד 33, 35, 36, 38 עד 41, 45 וחלק מחלקות 1 עד 4, 20, 34 כמסומן במפה;</w:t>
      </w:r>
    </w:p>
    <w:p w:rsidR="005227A2" w:rsidRDefault="005227A2"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10317</w:t>
      </w:r>
      <w:r w:rsidR="00D32941">
        <w:rPr>
          <w:rStyle w:val="default"/>
          <w:rFonts w:cs="FrankRuehl" w:hint="cs"/>
          <w:rtl/>
        </w:rPr>
        <w:t xml:space="preserve"> </w:t>
      </w:r>
      <w:r w:rsidR="00D32941">
        <w:rPr>
          <w:rStyle w:val="default"/>
          <w:rFonts w:cs="FrankRuehl"/>
          <w:rtl/>
        </w:rPr>
        <w:t>–</w:t>
      </w:r>
      <w:r w:rsidR="006479E4">
        <w:rPr>
          <w:rStyle w:val="default"/>
          <w:rFonts w:cs="FrankRuehl" w:hint="cs"/>
          <w:rtl/>
        </w:rPr>
        <w:t xml:space="preserve"> חלקות 1 עד </w:t>
      </w:r>
      <w:r w:rsidR="00242C6C">
        <w:rPr>
          <w:rStyle w:val="default"/>
          <w:rFonts w:cs="FrankRuehl" w:hint="cs"/>
          <w:rtl/>
        </w:rPr>
        <w:t>9, 13</w:t>
      </w:r>
      <w:r w:rsidR="006479E4">
        <w:rPr>
          <w:rStyle w:val="default"/>
          <w:rFonts w:cs="FrankRuehl" w:hint="cs"/>
          <w:rtl/>
        </w:rPr>
        <w:t xml:space="preserve">, </w:t>
      </w:r>
      <w:r w:rsidR="00242C6C">
        <w:rPr>
          <w:rStyle w:val="default"/>
          <w:rFonts w:cs="FrankRuehl" w:hint="cs"/>
          <w:rtl/>
        </w:rPr>
        <w:t>16,</w:t>
      </w:r>
      <w:r w:rsidR="006479E4">
        <w:rPr>
          <w:rStyle w:val="default"/>
          <w:rFonts w:cs="FrankRuehl" w:hint="cs"/>
          <w:rtl/>
        </w:rPr>
        <w:t xml:space="preserve"> 17 וחלק מחלקות</w:t>
      </w:r>
      <w:r w:rsidR="00242C6C">
        <w:rPr>
          <w:rStyle w:val="default"/>
          <w:rFonts w:cs="FrankRuehl" w:hint="cs"/>
          <w:rtl/>
        </w:rPr>
        <w:t xml:space="preserve"> 10 עד</w:t>
      </w:r>
      <w:r w:rsidR="006479E4">
        <w:rPr>
          <w:rStyle w:val="default"/>
          <w:rFonts w:cs="FrankRuehl" w:hint="cs"/>
          <w:rtl/>
        </w:rPr>
        <w:t xml:space="preserve"> 12, </w:t>
      </w:r>
      <w:r w:rsidR="00242C6C">
        <w:rPr>
          <w:rStyle w:val="default"/>
          <w:rFonts w:cs="FrankRuehl" w:hint="cs"/>
          <w:rtl/>
        </w:rPr>
        <w:t xml:space="preserve">14, 15, </w:t>
      </w:r>
      <w:r w:rsidR="006479E4">
        <w:rPr>
          <w:rStyle w:val="default"/>
          <w:rFonts w:cs="FrankRuehl" w:hint="cs"/>
          <w:rtl/>
        </w:rPr>
        <w:t>18, 19 כמסומן במפה;</w:t>
      </w:r>
    </w:p>
    <w:p w:rsidR="00A40ABD" w:rsidRDefault="00A40ABD"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10325 </w:t>
      </w:r>
      <w:r>
        <w:rPr>
          <w:rStyle w:val="default"/>
          <w:rFonts w:cs="FrankRuehl"/>
          <w:rtl/>
        </w:rPr>
        <w:t>–</w:t>
      </w:r>
      <w:r>
        <w:rPr>
          <w:rStyle w:val="default"/>
          <w:rFonts w:cs="FrankRuehl" w:hint="cs"/>
          <w:rtl/>
        </w:rPr>
        <w:t xml:space="preserve"> חלקות 2, 6 עד 21 וחלק מחלקה 22 כמסומן </w:t>
      </w:r>
      <w:r w:rsidR="00A42C63">
        <w:rPr>
          <w:rStyle w:val="default"/>
          <w:rFonts w:cs="FrankRuehl" w:hint="cs"/>
          <w:rtl/>
        </w:rPr>
        <w:t>במפה</w:t>
      </w:r>
      <w:r>
        <w:rPr>
          <w:rStyle w:val="default"/>
          <w:rFonts w:cs="FrankRuehl" w:hint="cs"/>
          <w:rtl/>
        </w:rPr>
        <w:t>;</w:t>
      </w:r>
    </w:p>
    <w:p w:rsidR="00242C6C" w:rsidRDefault="00242C6C"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10326 </w:t>
      </w:r>
      <w:r>
        <w:rPr>
          <w:rStyle w:val="default"/>
          <w:rFonts w:cs="FrankRuehl"/>
          <w:rtl/>
        </w:rPr>
        <w:t>–</w:t>
      </w:r>
      <w:r>
        <w:rPr>
          <w:rStyle w:val="default"/>
          <w:rFonts w:cs="FrankRuehl" w:hint="cs"/>
          <w:rtl/>
        </w:rPr>
        <w:t xml:space="preserve"> פרט לחלק מחלקה 37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1032</w:t>
      </w:r>
      <w:r w:rsidR="00C84038">
        <w:rPr>
          <w:rStyle w:val="default"/>
          <w:rFonts w:cs="FrankRuehl" w:hint="cs"/>
          <w:rtl/>
        </w:rPr>
        <w:t>7</w:t>
      </w:r>
      <w:r>
        <w:rPr>
          <w:rStyle w:val="default"/>
          <w:rFonts w:cs="FrankRuehl" w:hint="cs"/>
          <w:rtl/>
        </w:rPr>
        <w:t xml:space="preserve"> </w:t>
      </w:r>
      <w:r>
        <w:rPr>
          <w:rStyle w:val="default"/>
          <w:rFonts w:cs="FrankRuehl"/>
          <w:rtl/>
        </w:rPr>
        <w:t>–</w:t>
      </w:r>
      <w:r>
        <w:rPr>
          <w:rStyle w:val="default"/>
          <w:rFonts w:cs="FrankRuehl" w:hint="cs"/>
          <w:rtl/>
        </w:rPr>
        <w:t xml:space="preserve"> חלק מחלקות 6, 9, 11, 12 כמסומן במפה;</w:t>
      </w:r>
    </w:p>
    <w:p w:rsidR="006479E4" w:rsidRDefault="006479E4" w:rsidP="008C115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10328 </w:t>
      </w:r>
      <w:r>
        <w:rPr>
          <w:rStyle w:val="default"/>
          <w:rFonts w:cs="FrankRuehl"/>
          <w:rtl/>
        </w:rPr>
        <w:t>–</w:t>
      </w:r>
      <w:r>
        <w:rPr>
          <w:rStyle w:val="default"/>
          <w:rFonts w:cs="FrankRuehl" w:hint="cs"/>
          <w:rtl/>
        </w:rPr>
        <w:t xml:space="preserve"> חלקות 2, 4 עד 6, 8 עד 10, 12 עד 14, 17</w:t>
      </w:r>
      <w:r w:rsidR="008C1151">
        <w:rPr>
          <w:rStyle w:val="default"/>
          <w:rFonts w:cs="FrankRuehl" w:hint="cs"/>
          <w:rtl/>
        </w:rPr>
        <w:t>,</w:t>
      </w:r>
      <w:r>
        <w:rPr>
          <w:rStyle w:val="default"/>
          <w:rFonts w:cs="FrankRuehl" w:hint="cs"/>
          <w:rtl/>
        </w:rPr>
        <w:t xml:space="preserve"> 1</w:t>
      </w:r>
      <w:r w:rsidR="008C1151">
        <w:rPr>
          <w:rStyle w:val="default"/>
          <w:rFonts w:cs="FrankRuehl" w:hint="cs"/>
          <w:rtl/>
        </w:rPr>
        <w:t>8</w:t>
      </w:r>
      <w:r>
        <w:rPr>
          <w:rStyle w:val="default"/>
          <w:rFonts w:cs="FrankRuehl" w:hint="cs"/>
          <w:rtl/>
        </w:rPr>
        <w:t>, 26, 27, 32 עד 34, 36, 38, 40 וחלק מחלקות 3,</w:t>
      </w:r>
      <w:r w:rsidR="008C1151">
        <w:rPr>
          <w:rStyle w:val="default"/>
          <w:rFonts w:cs="FrankRuehl" w:hint="cs"/>
          <w:rtl/>
        </w:rPr>
        <w:t xml:space="preserve"> 19,</w:t>
      </w:r>
      <w:r>
        <w:rPr>
          <w:rStyle w:val="default"/>
          <w:rFonts w:cs="FrankRuehl" w:hint="cs"/>
          <w:rtl/>
        </w:rPr>
        <w:t xml:space="preserve"> 31, 53 כמסומן במפה;</w:t>
      </w:r>
    </w:p>
    <w:p w:rsidR="008C1151" w:rsidRDefault="008C1151" w:rsidP="008C115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10335 </w:t>
      </w:r>
      <w:r>
        <w:rPr>
          <w:rStyle w:val="default"/>
          <w:rFonts w:cs="FrankRuehl"/>
          <w:rtl/>
        </w:rPr>
        <w:t>–</w:t>
      </w:r>
      <w:r>
        <w:rPr>
          <w:rStyle w:val="default"/>
          <w:rFonts w:cs="FrankRuehl" w:hint="cs"/>
          <w:rtl/>
        </w:rPr>
        <w:t xml:space="preserve"> חלקות 4 עד 37, 40 עד 47</w:t>
      </w:r>
      <w:r w:rsidR="00242C6C">
        <w:rPr>
          <w:rStyle w:val="default"/>
          <w:rFonts w:cs="FrankRuehl" w:hint="cs"/>
          <w:rtl/>
        </w:rPr>
        <w:t>, 49, 51</w:t>
      </w:r>
      <w:r>
        <w:rPr>
          <w:rStyle w:val="default"/>
          <w:rFonts w:cs="FrankRuehl" w:hint="cs"/>
          <w:rtl/>
        </w:rPr>
        <w:t xml:space="preserve"> וחלק מחלקות 38, 39</w:t>
      </w:r>
      <w:r w:rsidR="00242C6C">
        <w:rPr>
          <w:rStyle w:val="default"/>
          <w:rFonts w:cs="FrankRuehl" w:hint="cs"/>
          <w:rtl/>
        </w:rPr>
        <w:t>, 59, 60</w:t>
      </w:r>
      <w:r>
        <w:rPr>
          <w:rStyle w:val="default"/>
          <w:rFonts w:cs="FrankRuehl" w:hint="cs"/>
          <w:rtl/>
        </w:rPr>
        <w:t xml:space="preserve"> כמסומן במפה;</w:t>
      </w:r>
    </w:p>
    <w:p w:rsidR="008C1151" w:rsidRDefault="008C1151" w:rsidP="008C115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10336 </w:t>
      </w:r>
      <w:r>
        <w:rPr>
          <w:rStyle w:val="default"/>
          <w:rFonts w:cs="FrankRuehl"/>
          <w:rtl/>
        </w:rPr>
        <w:t>–</w:t>
      </w:r>
      <w:r>
        <w:rPr>
          <w:rStyle w:val="default"/>
          <w:rFonts w:cs="FrankRuehl" w:hint="cs"/>
          <w:rtl/>
        </w:rPr>
        <w:t xml:space="preserve"> חלקות 7, 11, 12, 14, 15, 17, 19 עד 21 וחלק מחלקות </w:t>
      </w:r>
      <w:r w:rsidR="00242C6C">
        <w:rPr>
          <w:rStyle w:val="default"/>
          <w:rFonts w:cs="FrankRuehl" w:hint="cs"/>
          <w:rtl/>
        </w:rPr>
        <w:t>2</w:t>
      </w:r>
      <w:r>
        <w:rPr>
          <w:rStyle w:val="default"/>
          <w:rFonts w:cs="FrankRuehl" w:hint="cs"/>
          <w:rtl/>
        </w:rPr>
        <w:t xml:space="preserve"> עד 4, 6, </w:t>
      </w:r>
      <w:r w:rsidR="00242C6C">
        <w:rPr>
          <w:rStyle w:val="default"/>
          <w:rFonts w:cs="FrankRuehl" w:hint="cs"/>
          <w:rtl/>
        </w:rPr>
        <w:t>9,</w:t>
      </w:r>
      <w:r>
        <w:rPr>
          <w:rStyle w:val="default"/>
          <w:rFonts w:cs="FrankRuehl" w:hint="cs"/>
          <w:rtl/>
        </w:rPr>
        <w:t xml:space="preserve"> 10, 13, 16, 18</w:t>
      </w:r>
      <w:r w:rsidR="00242C6C">
        <w:rPr>
          <w:rStyle w:val="default"/>
          <w:rFonts w:cs="FrankRuehl" w:hint="cs"/>
          <w:rtl/>
        </w:rPr>
        <w:t>, 22, 24</w:t>
      </w:r>
      <w:r>
        <w:rPr>
          <w:rStyle w:val="default"/>
          <w:rFonts w:cs="FrankRuehl" w:hint="cs"/>
          <w:rtl/>
        </w:rPr>
        <w:t xml:space="preserve">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10341 </w:t>
      </w:r>
      <w:r>
        <w:rPr>
          <w:rStyle w:val="default"/>
          <w:rFonts w:cs="FrankRuehl"/>
          <w:rtl/>
        </w:rPr>
        <w:t>–</w:t>
      </w:r>
      <w:r>
        <w:rPr>
          <w:rStyle w:val="default"/>
          <w:rFonts w:cs="FrankRuehl" w:hint="cs"/>
          <w:rtl/>
        </w:rPr>
        <w:t xml:space="preserve"> חלקות 1 עד 10, 16 וחלק מחלקות 11, 12, 14, 15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10342 </w:t>
      </w:r>
      <w:r>
        <w:rPr>
          <w:rStyle w:val="default"/>
          <w:rFonts w:cs="FrankRuehl"/>
          <w:rtl/>
        </w:rPr>
        <w:t>–</w:t>
      </w:r>
      <w:r>
        <w:rPr>
          <w:rStyle w:val="default"/>
          <w:rFonts w:cs="FrankRuehl" w:hint="cs"/>
          <w:rtl/>
        </w:rPr>
        <w:t xml:space="preserve"> חלקה 3 וחלק מחלקות 1, 2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10343 </w:t>
      </w:r>
      <w:r>
        <w:rPr>
          <w:rStyle w:val="default"/>
          <w:rFonts w:cs="FrankRuehl"/>
          <w:rtl/>
        </w:rPr>
        <w:t>–</w:t>
      </w:r>
      <w:r>
        <w:rPr>
          <w:rStyle w:val="default"/>
          <w:rFonts w:cs="FrankRuehl" w:hint="cs"/>
          <w:rtl/>
        </w:rPr>
        <w:t xml:space="preserve"> חלק מחלקות 1, 3, 5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10344 </w:t>
      </w:r>
      <w:r>
        <w:rPr>
          <w:rStyle w:val="default"/>
          <w:rFonts w:cs="FrankRuehl"/>
          <w:rtl/>
        </w:rPr>
        <w:t>–</w:t>
      </w:r>
      <w:r>
        <w:rPr>
          <w:rStyle w:val="default"/>
          <w:rFonts w:cs="FrankRuehl" w:hint="cs"/>
          <w:rtl/>
        </w:rPr>
        <w:t xml:space="preserve"> חלקות 6 עד 10, 15 עד 26, 37, 40, 43 עד 52, 56 עד 63, 65 עד 68 וחלק מחלקות </w:t>
      </w:r>
      <w:r w:rsidR="00B23771">
        <w:rPr>
          <w:rStyle w:val="default"/>
          <w:rFonts w:cs="FrankRuehl" w:hint="cs"/>
          <w:rtl/>
        </w:rPr>
        <w:t>2</w:t>
      </w:r>
      <w:r>
        <w:rPr>
          <w:rStyle w:val="default"/>
          <w:rFonts w:cs="FrankRuehl" w:hint="cs"/>
          <w:rtl/>
        </w:rPr>
        <w:t xml:space="preserve"> עד 5, 11 עד 14, 27 עד 32, 36, 38, 39, 41, 42, 53 עד 55, 64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10345 </w:t>
      </w:r>
      <w:r>
        <w:rPr>
          <w:rStyle w:val="default"/>
          <w:rFonts w:cs="FrankRuehl"/>
          <w:rtl/>
        </w:rPr>
        <w:t>–</w:t>
      </w:r>
      <w:r>
        <w:rPr>
          <w:rStyle w:val="default"/>
          <w:rFonts w:cs="FrankRuehl" w:hint="cs"/>
          <w:rtl/>
        </w:rPr>
        <w:t xml:space="preserve"> חלקות 4, 10 עד 15, 43 וחלק מחלקות 1, 5, 6, 9, 17 עד 23, 41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10346 </w:t>
      </w:r>
      <w:r>
        <w:rPr>
          <w:rStyle w:val="default"/>
          <w:rFonts w:cs="FrankRuehl"/>
          <w:rtl/>
        </w:rPr>
        <w:t>–</w:t>
      </w:r>
      <w:r>
        <w:rPr>
          <w:rStyle w:val="default"/>
          <w:rFonts w:cs="FrankRuehl" w:hint="cs"/>
          <w:rtl/>
        </w:rPr>
        <w:t xml:space="preserve"> חלק מחלקות 1 עד 4, 6, 7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10347 </w:t>
      </w:r>
      <w:r>
        <w:rPr>
          <w:rStyle w:val="default"/>
          <w:rFonts w:cs="FrankRuehl"/>
          <w:rtl/>
        </w:rPr>
        <w:t>–</w:t>
      </w:r>
      <w:r>
        <w:rPr>
          <w:rStyle w:val="default"/>
          <w:rFonts w:cs="FrankRuehl" w:hint="cs"/>
          <w:rtl/>
        </w:rPr>
        <w:t xml:space="preserve"> חלקות 2, 8 עד 58 וחלק מחלקות 6, 7 כמסומן במפה;</w:t>
      </w:r>
    </w:p>
    <w:p w:rsidR="006479E4" w:rsidRDefault="006479E4" w:rsidP="00522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10348 </w:t>
      </w:r>
      <w:r>
        <w:rPr>
          <w:rStyle w:val="default"/>
          <w:rFonts w:cs="FrankRuehl"/>
          <w:rtl/>
        </w:rPr>
        <w:t>–</w:t>
      </w:r>
      <w:r>
        <w:rPr>
          <w:rStyle w:val="default"/>
          <w:rFonts w:cs="FrankRuehl" w:hint="cs"/>
          <w:rtl/>
        </w:rPr>
        <w:t xml:space="preserve"> חלקות 2, 4 וחלק </w:t>
      </w:r>
      <w:r w:rsidR="00D71624">
        <w:rPr>
          <w:rStyle w:val="default"/>
          <w:rFonts w:cs="FrankRuehl" w:hint="cs"/>
          <w:rtl/>
        </w:rPr>
        <w:t>מחלקות 3, 5</w:t>
      </w:r>
      <w:r>
        <w:rPr>
          <w:rStyle w:val="default"/>
          <w:rFonts w:cs="FrankRuehl" w:hint="cs"/>
          <w:rtl/>
        </w:rPr>
        <w:t xml:space="preserve"> כמסומן במפה;</w:t>
      </w:r>
    </w:p>
    <w:p w:rsidR="006479E4" w:rsidRDefault="006479E4" w:rsidP="006A76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10349 </w:t>
      </w:r>
      <w:r>
        <w:rPr>
          <w:rStyle w:val="default"/>
          <w:rFonts w:cs="FrankRuehl"/>
          <w:rtl/>
        </w:rPr>
        <w:t>–</w:t>
      </w:r>
      <w:r>
        <w:rPr>
          <w:rStyle w:val="default"/>
          <w:rFonts w:cs="FrankRuehl" w:hint="cs"/>
          <w:rtl/>
        </w:rPr>
        <w:t xml:space="preserve"> </w:t>
      </w:r>
      <w:r w:rsidR="006A7608">
        <w:rPr>
          <w:rStyle w:val="default"/>
          <w:rFonts w:cs="FrankRuehl" w:hint="cs"/>
          <w:rtl/>
        </w:rPr>
        <w:t>פרט לחלקות 2, 3, 7 וחלק מחלקה</w:t>
      </w:r>
      <w:r>
        <w:rPr>
          <w:rStyle w:val="default"/>
          <w:rFonts w:cs="FrankRuehl" w:hint="cs"/>
          <w:rtl/>
        </w:rPr>
        <w:t xml:space="preserve"> </w:t>
      </w:r>
      <w:r w:rsidR="006A7608">
        <w:rPr>
          <w:rStyle w:val="default"/>
          <w:rFonts w:cs="FrankRuehl" w:hint="cs"/>
          <w:rtl/>
        </w:rPr>
        <w:t>4</w:t>
      </w:r>
      <w:r>
        <w:rPr>
          <w:rStyle w:val="default"/>
          <w:rFonts w:cs="FrankRuehl" w:hint="cs"/>
          <w:rtl/>
        </w:rPr>
        <w:t xml:space="preserve"> כמסומן במפה;</w:t>
      </w:r>
    </w:p>
    <w:p w:rsidR="006479E4" w:rsidRDefault="006479E4" w:rsidP="006A76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10350 </w:t>
      </w:r>
      <w:r>
        <w:rPr>
          <w:rStyle w:val="default"/>
          <w:rFonts w:cs="FrankRuehl"/>
          <w:rtl/>
        </w:rPr>
        <w:t>–</w:t>
      </w:r>
      <w:r>
        <w:rPr>
          <w:rStyle w:val="default"/>
          <w:rFonts w:cs="FrankRuehl" w:hint="cs"/>
          <w:rtl/>
        </w:rPr>
        <w:t xml:space="preserve"> חלקות 1 עד 6, 11, 14, 15</w:t>
      </w:r>
      <w:r w:rsidR="006A7608">
        <w:rPr>
          <w:rStyle w:val="default"/>
          <w:rFonts w:cs="FrankRuehl" w:hint="cs"/>
          <w:rtl/>
        </w:rPr>
        <w:t>, 31, 44, 48, 94 עד 96</w:t>
      </w:r>
      <w:r>
        <w:rPr>
          <w:rStyle w:val="default"/>
          <w:rFonts w:cs="FrankRuehl" w:hint="cs"/>
          <w:rtl/>
        </w:rPr>
        <w:t xml:space="preserve"> וחלק מחלקות 18</w:t>
      </w:r>
      <w:r w:rsidR="006A7608">
        <w:rPr>
          <w:rStyle w:val="default"/>
          <w:rFonts w:cs="FrankRuehl" w:hint="cs"/>
          <w:rtl/>
        </w:rPr>
        <w:t>, 51, 73, 74, 92</w:t>
      </w:r>
      <w:r>
        <w:rPr>
          <w:rStyle w:val="default"/>
          <w:rFonts w:cs="FrankRuehl" w:hint="cs"/>
          <w:rtl/>
        </w:rPr>
        <w:t xml:space="preserve"> כמסומן במפה;</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10364 </w:t>
      </w:r>
      <w:r>
        <w:rPr>
          <w:rStyle w:val="default"/>
          <w:rFonts w:cs="FrankRuehl"/>
          <w:rtl/>
        </w:rPr>
        <w:t>–</w:t>
      </w:r>
      <w:r>
        <w:rPr>
          <w:rStyle w:val="default"/>
          <w:rFonts w:cs="FrankRuehl" w:hint="cs"/>
          <w:rtl/>
        </w:rPr>
        <w:t xml:space="preserve"> חלקות 1, 6 וחלק מחלקות 7, </w:t>
      </w:r>
      <w:r w:rsidR="00D71624">
        <w:rPr>
          <w:rStyle w:val="default"/>
          <w:rFonts w:cs="FrankRuehl" w:hint="cs"/>
          <w:rtl/>
        </w:rPr>
        <w:t>14</w:t>
      </w:r>
      <w:r>
        <w:rPr>
          <w:rStyle w:val="default"/>
          <w:rFonts w:cs="FrankRuehl" w:hint="cs"/>
          <w:rtl/>
        </w:rPr>
        <w:t xml:space="preserve"> כמסומן במפה;</w:t>
      </w:r>
    </w:p>
    <w:p w:rsidR="006479E4" w:rsidRDefault="006479E4" w:rsidP="006A76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10365 </w:t>
      </w:r>
      <w:r>
        <w:rPr>
          <w:rStyle w:val="default"/>
          <w:rFonts w:cs="FrankRuehl"/>
          <w:rtl/>
        </w:rPr>
        <w:t>–</w:t>
      </w:r>
      <w:r>
        <w:rPr>
          <w:rStyle w:val="default"/>
          <w:rFonts w:cs="FrankRuehl" w:hint="cs"/>
          <w:rtl/>
        </w:rPr>
        <w:t xml:space="preserve"> חלקות 1, 2, 21, 23 וחלק מחלק</w:t>
      </w:r>
      <w:r w:rsidR="006A7608">
        <w:rPr>
          <w:rStyle w:val="default"/>
          <w:rFonts w:cs="FrankRuehl" w:hint="cs"/>
          <w:rtl/>
        </w:rPr>
        <w:t>ו</w:t>
      </w:r>
      <w:r>
        <w:rPr>
          <w:rStyle w:val="default"/>
          <w:rFonts w:cs="FrankRuehl" w:hint="cs"/>
          <w:rtl/>
        </w:rPr>
        <w:t>ת 3 עד 11, 22, 24, 26 עד 28 כמסומן במפה;</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10372 </w:t>
      </w:r>
      <w:r>
        <w:rPr>
          <w:rStyle w:val="default"/>
          <w:rFonts w:cs="FrankRuehl"/>
          <w:rtl/>
        </w:rPr>
        <w:t>–</w:t>
      </w:r>
      <w:r>
        <w:rPr>
          <w:rStyle w:val="default"/>
          <w:rFonts w:cs="FrankRuehl" w:hint="cs"/>
          <w:rtl/>
        </w:rPr>
        <w:t xml:space="preserve"> חלקות 1 עד 23, 25 עד 58, 74 וחלק מחלקות 24, 59, 73 כמסומן במפה;</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10373 </w:t>
      </w:r>
      <w:r>
        <w:rPr>
          <w:rStyle w:val="default"/>
          <w:rFonts w:cs="FrankRuehl"/>
          <w:rtl/>
        </w:rPr>
        <w:t>–</w:t>
      </w:r>
      <w:r>
        <w:rPr>
          <w:rStyle w:val="default"/>
          <w:rFonts w:cs="FrankRuehl" w:hint="cs"/>
          <w:rtl/>
        </w:rPr>
        <w:t xml:space="preserve"> חלקות 1 עד 13 וחלק מחלקות 14, 19, 26 כמסומן במפה;</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10376 </w:t>
      </w:r>
      <w:r>
        <w:rPr>
          <w:rStyle w:val="default"/>
          <w:rFonts w:cs="FrankRuehl"/>
          <w:rtl/>
        </w:rPr>
        <w:t>–</w:t>
      </w:r>
      <w:r>
        <w:rPr>
          <w:rStyle w:val="default"/>
          <w:rFonts w:cs="FrankRuehl" w:hint="cs"/>
          <w:rtl/>
        </w:rPr>
        <w:t xml:space="preserve"> חלקות 5, 8 עד 21, 24 עד 26, 28, 30;</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10600 </w:t>
      </w:r>
      <w:r>
        <w:rPr>
          <w:rStyle w:val="default"/>
          <w:rFonts w:cs="FrankRuehl"/>
          <w:rtl/>
        </w:rPr>
        <w:t>–</w:t>
      </w:r>
      <w:r>
        <w:rPr>
          <w:rStyle w:val="default"/>
          <w:rFonts w:cs="FrankRuehl" w:hint="cs"/>
          <w:rtl/>
        </w:rPr>
        <w:t xml:space="preserve"> חלק</w:t>
      </w:r>
      <w:r w:rsidR="003C7D99">
        <w:rPr>
          <w:rStyle w:val="default"/>
          <w:rFonts w:cs="FrankRuehl" w:hint="cs"/>
          <w:rtl/>
        </w:rPr>
        <w:t>ות</w:t>
      </w:r>
      <w:r>
        <w:rPr>
          <w:rStyle w:val="default"/>
          <w:rFonts w:cs="FrankRuehl" w:hint="cs"/>
          <w:rtl/>
        </w:rPr>
        <w:t xml:space="preserve"> 11</w:t>
      </w:r>
      <w:r w:rsidR="003C7D99">
        <w:rPr>
          <w:rStyle w:val="default"/>
          <w:rFonts w:cs="FrankRuehl" w:hint="cs"/>
          <w:rtl/>
        </w:rPr>
        <w:t>, 119</w:t>
      </w:r>
      <w:r>
        <w:rPr>
          <w:rStyle w:val="default"/>
          <w:rFonts w:cs="FrankRuehl" w:hint="cs"/>
          <w:rtl/>
        </w:rPr>
        <w:t xml:space="preserve"> וחלק מחלקות 1, </w:t>
      </w:r>
      <w:r w:rsidR="003C7D99">
        <w:rPr>
          <w:rStyle w:val="default"/>
          <w:rFonts w:cs="FrankRuehl" w:hint="cs"/>
          <w:rtl/>
        </w:rPr>
        <w:t xml:space="preserve">120, 128, 130, 132 </w:t>
      </w:r>
      <w:r>
        <w:rPr>
          <w:rStyle w:val="default"/>
          <w:rFonts w:cs="FrankRuehl" w:hint="cs"/>
          <w:rtl/>
        </w:rPr>
        <w:t>כמסומן במפה;</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11176 </w:t>
      </w:r>
      <w:r>
        <w:rPr>
          <w:rStyle w:val="default"/>
          <w:rFonts w:cs="FrankRuehl"/>
          <w:rtl/>
        </w:rPr>
        <w:t>–</w:t>
      </w:r>
      <w:r>
        <w:rPr>
          <w:rStyle w:val="default"/>
          <w:rFonts w:cs="FrankRuehl" w:hint="cs"/>
          <w:rtl/>
        </w:rPr>
        <w:t xml:space="preserve"> פרט לחלק מחלקה 25 כמסומן במפה;</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11247 </w:t>
      </w:r>
      <w:r>
        <w:rPr>
          <w:rStyle w:val="default"/>
          <w:rFonts w:cs="FrankRuehl"/>
          <w:rtl/>
        </w:rPr>
        <w:t>–</w:t>
      </w:r>
      <w:r>
        <w:rPr>
          <w:rStyle w:val="default"/>
          <w:rFonts w:cs="FrankRuehl" w:hint="cs"/>
          <w:rtl/>
        </w:rPr>
        <w:t xml:space="preserve"> חלקה 27;</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11264 </w:t>
      </w:r>
      <w:r>
        <w:rPr>
          <w:rStyle w:val="default"/>
          <w:rFonts w:cs="FrankRuehl"/>
          <w:rtl/>
        </w:rPr>
        <w:t>–</w:t>
      </w:r>
      <w:r>
        <w:rPr>
          <w:rStyle w:val="default"/>
          <w:rFonts w:cs="FrankRuehl" w:hint="cs"/>
          <w:rtl/>
        </w:rPr>
        <w:t xml:space="preserve"> חלקה 40 וחלק מחלקות 4, 5, 36, 39, 42 כמסומן במפה;</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11265 </w:t>
      </w:r>
      <w:r>
        <w:rPr>
          <w:rStyle w:val="default"/>
          <w:rFonts w:cs="FrankRuehl"/>
          <w:rtl/>
        </w:rPr>
        <w:t>–</w:t>
      </w:r>
      <w:r>
        <w:rPr>
          <w:rStyle w:val="default"/>
          <w:rFonts w:cs="FrankRuehl" w:hint="cs"/>
          <w:rtl/>
        </w:rPr>
        <w:t xml:space="preserve"> חלקות 3, 13, 14;</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11371 </w:t>
      </w:r>
      <w:r>
        <w:rPr>
          <w:rStyle w:val="default"/>
          <w:rFonts w:cs="FrankRuehl"/>
          <w:rtl/>
        </w:rPr>
        <w:t>–</w:t>
      </w:r>
      <w:r>
        <w:rPr>
          <w:rStyle w:val="default"/>
          <w:rFonts w:cs="FrankRuehl" w:hint="cs"/>
          <w:rtl/>
        </w:rPr>
        <w:t xml:space="preserve"> חלקות 5, 12, 18</w:t>
      </w:r>
      <w:r w:rsidR="000038B7">
        <w:rPr>
          <w:rStyle w:val="default"/>
          <w:rFonts w:cs="FrankRuehl" w:hint="cs"/>
          <w:rtl/>
        </w:rPr>
        <w:t>,</w:t>
      </w:r>
      <w:r>
        <w:rPr>
          <w:rStyle w:val="default"/>
          <w:rFonts w:cs="FrankRuehl" w:hint="cs"/>
          <w:rtl/>
        </w:rPr>
        <w:t xml:space="preserve"> </w:t>
      </w:r>
      <w:r w:rsidR="000038B7">
        <w:rPr>
          <w:rStyle w:val="default"/>
          <w:rFonts w:cs="FrankRuehl" w:hint="cs"/>
          <w:rtl/>
        </w:rPr>
        <w:t>19</w:t>
      </w:r>
      <w:r>
        <w:rPr>
          <w:rStyle w:val="default"/>
          <w:rFonts w:cs="FrankRuehl" w:hint="cs"/>
          <w:rtl/>
        </w:rPr>
        <w:t xml:space="preserve">, 22, 23, 29, </w:t>
      </w:r>
      <w:r w:rsidR="003C7D99">
        <w:rPr>
          <w:rStyle w:val="default"/>
          <w:rFonts w:cs="FrankRuehl" w:hint="cs"/>
          <w:rtl/>
        </w:rPr>
        <w:t>32, 35</w:t>
      </w:r>
      <w:r>
        <w:rPr>
          <w:rStyle w:val="default"/>
          <w:rFonts w:cs="FrankRuehl" w:hint="cs"/>
          <w:rtl/>
        </w:rPr>
        <w:t xml:space="preserve"> וחלק מחלקות </w:t>
      </w:r>
      <w:r w:rsidR="000038B7">
        <w:rPr>
          <w:rStyle w:val="default"/>
          <w:rFonts w:cs="FrankRuehl" w:hint="cs"/>
          <w:rtl/>
        </w:rPr>
        <w:t>37, 39, 42</w:t>
      </w:r>
      <w:r>
        <w:rPr>
          <w:rStyle w:val="default"/>
          <w:rFonts w:cs="FrankRuehl" w:hint="cs"/>
          <w:rtl/>
        </w:rPr>
        <w:t xml:space="preserve"> כמסומן במפה;</w:t>
      </w:r>
    </w:p>
    <w:p w:rsidR="006479E4" w:rsidRDefault="006479E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11378 </w:t>
      </w:r>
      <w:r w:rsidR="007B5693">
        <w:rPr>
          <w:rStyle w:val="default"/>
          <w:rFonts w:cs="FrankRuehl"/>
          <w:rtl/>
        </w:rPr>
        <w:t>–</w:t>
      </w:r>
      <w:r>
        <w:rPr>
          <w:rStyle w:val="default"/>
          <w:rFonts w:cs="FrankRuehl" w:hint="cs"/>
          <w:rtl/>
        </w:rPr>
        <w:t xml:space="preserve"> </w:t>
      </w:r>
      <w:r w:rsidR="007B5693">
        <w:rPr>
          <w:rStyle w:val="default"/>
          <w:rFonts w:cs="FrankRuehl" w:hint="cs"/>
          <w:rtl/>
        </w:rPr>
        <w:t xml:space="preserve">חלק מחלקה </w:t>
      </w:r>
      <w:r w:rsidR="000038B7">
        <w:rPr>
          <w:rStyle w:val="default"/>
          <w:rFonts w:cs="FrankRuehl" w:hint="cs"/>
          <w:rtl/>
        </w:rPr>
        <w:t>23</w:t>
      </w:r>
      <w:r w:rsidR="007B5693">
        <w:rPr>
          <w:rStyle w:val="default"/>
          <w:rFonts w:cs="FrankRuehl" w:hint="cs"/>
          <w:rtl/>
        </w:rPr>
        <w:t xml:space="preserve"> כמסומן במפה;</w:t>
      </w:r>
    </w:p>
    <w:p w:rsidR="007B5693" w:rsidRDefault="007B5693"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11379 </w:t>
      </w:r>
      <w:r>
        <w:rPr>
          <w:rStyle w:val="default"/>
          <w:rFonts w:cs="FrankRuehl"/>
          <w:rtl/>
        </w:rPr>
        <w:t>–</w:t>
      </w:r>
      <w:r>
        <w:rPr>
          <w:rStyle w:val="default"/>
          <w:rFonts w:cs="FrankRuehl" w:hint="cs"/>
          <w:rtl/>
        </w:rPr>
        <w:t xml:space="preserve"> חלקות 1, 3, 4, 11,</w:t>
      </w:r>
      <w:r w:rsidR="00D71624">
        <w:rPr>
          <w:rStyle w:val="default"/>
          <w:rFonts w:cs="FrankRuehl" w:hint="cs"/>
          <w:rtl/>
        </w:rPr>
        <w:t xml:space="preserve"> 18,</w:t>
      </w:r>
      <w:r>
        <w:rPr>
          <w:rStyle w:val="default"/>
          <w:rFonts w:cs="FrankRuehl" w:hint="cs"/>
          <w:rtl/>
        </w:rPr>
        <w:t xml:space="preserve"> 22, 24, 30, 31, 37, 41</w:t>
      </w:r>
      <w:r w:rsidR="003C7D99">
        <w:rPr>
          <w:rStyle w:val="default"/>
          <w:rFonts w:cs="FrankRuehl" w:hint="cs"/>
          <w:rtl/>
        </w:rPr>
        <w:t>, 42</w:t>
      </w:r>
      <w:r w:rsidR="000038B7">
        <w:rPr>
          <w:rStyle w:val="default"/>
          <w:rFonts w:cs="FrankRuehl" w:hint="cs"/>
          <w:rtl/>
        </w:rPr>
        <w:t>, 46</w:t>
      </w:r>
      <w:r>
        <w:rPr>
          <w:rStyle w:val="default"/>
          <w:rFonts w:cs="FrankRuehl" w:hint="cs"/>
          <w:rtl/>
        </w:rPr>
        <w:t xml:space="preserve"> וחלק מחלקות 8 עד 10, 23, </w:t>
      </w:r>
      <w:r w:rsidR="000038B7">
        <w:rPr>
          <w:rStyle w:val="default"/>
          <w:rFonts w:cs="FrankRuehl" w:hint="cs"/>
          <w:rtl/>
        </w:rPr>
        <w:t>27,</w:t>
      </w:r>
      <w:r>
        <w:rPr>
          <w:rStyle w:val="default"/>
          <w:rFonts w:cs="FrankRuehl" w:hint="cs"/>
          <w:rtl/>
        </w:rPr>
        <w:t xml:space="preserve"> 29, 32, 36, </w:t>
      </w:r>
      <w:r w:rsidR="000038B7">
        <w:rPr>
          <w:rStyle w:val="default"/>
          <w:rFonts w:cs="FrankRuehl" w:hint="cs"/>
          <w:rtl/>
        </w:rPr>
        <w:t>48, 50, 52, 53, 55, 58, 60, 61</w:t>
      </w:r>
      <w:r>
        <w:rPr>
          <w:rStyle w:val="default"/>
          <w:rFonts w:cs="FrankRuehl" w:hint="cs"/>
          <w:rtl/>
        </w:rPr>
        <w:t xml:space="preserve"> כמסומן במפה;</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11389 </w:t>
      </w:r>
      <w:r>
        <w:rPr>
          <w:rStyle w:val="default"/>
          <w:rFonts w:cs="FrankRuehl"/>
          <w:rtl/>
        </w:rPr>
        <w:t>–</w:t>
      </w:r>
      <w:r>
        <w:rPr>
          <w:rStyle w:val="default"/>
          <w:rFonts w:cs="FrankRuehl" w:hint="cs"/>
          <w:rtl/>
        </w:rPr>
        <w:t xml:space="preserve"> חלק מחלקה 14 כמסומן במפה;</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11395 </w:t>
      </w:r>
      <w:r>
        <w:rPr>
          <w:rStyle w:val="default"/>
          <w:rFonts w:cs="FrankRuehl"/>
          <w:rtl/>
        </w:rPr>
        <w:t>–</w:t>
      </w:r>
      <w:r>
        <w:rPr>
          <w:rStyle w:val="default"/>
          <w:rFonts w:cs="FrankRuehl" w:hint="cs"/>
          <w:rtl/>
        </w:rPr>
        <w:t xml:space="preserve"> חלק מחלקה 2 כמסומן במפה;</w:t>
      </w:r>
    </w:p>
    <w:p w:rsidR="00D71624" w:rsidRDefault="00D71624"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11401 </w:t>
      </w:r>
      <w:r>
        <w:rPr>
          <w:rStyle w:val="default"/>
          <w:rFonts w:cs="FrankRuehl"/>
          <w:rtl/>
        </w:rPr>
        <w:t>–</w:t>
      </w:r>
      <w:r>
        <w:rPr>
          <w:rStyle w:val="default"/>
          <w:rFonts w:cs="FrankRuehl" w:hint="cs"/>
          <w:rtl/>
        </w:rPr>
        <w:t xml:space="preserve"> חלק מחלקות 1, 2 כמסומן במפה;</w:t>
      </w:r>
    </w:p>
    <w:p w:rsidR="00E50C8F" w:rsidRDefault="00E50C8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11408 </w:t>
      </w:r>
      <w:r w:rsidR="005A7E5F">
        <w:rPr>
          <w:rStyle w:val="default"/>
          <w:rFonts w:cs="FrankRuehl"/>
          <w:rtl/>
        </w:rPr>
        <w:t>–</w:t>
      </w:r>
      <w:r>
        <w:rPr>
          <w:rStyle w:val="default"/>
          <w:rFonts w:cs="FrankRuehl" w:hint="cs"/>
          <w:rtl/>
        </w:rPr>
        <w:t xml:space="preserve"> </w:t>
      </w:r>
      <w:r w:rsidR="005A7E5F">
        <w:rPr>
          <w:rStyle w:val="default"/>
          <w:rFonts w:cs="FrankRuehl" w:hint="cs"/>
          <w:rtl/>
        </w:rPr>
        <w:t xml:space="preserve">חלק מחלקה </w:t>
      </w:r>
      <w:r w:rsidR="00D71624">
        <w:rPr>
          <w:rStyle w:val="default"/>
          <w:rFonts w:cs="FrankRuehl" w:hint="cs"/>
          <w:rtl/>
        </w:rPr>
        <w:t>37</w:t>
      </w:r>
      <w:r w:rsidR="005A7E5F">
        <w:rPr>
          <w:rStyle w:val="default"/>
          <w:rFonts w:cs="FrankRuehl" w:hint="cs"/>
          <w:rtl/>
        </w:rPr>
        <w:t xml:space="preserve">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11426 </w:t>
      </w:r>
      <w:r>
        <w:rPr>
          <w:rStyle w:val="default"/>
          <w:rFonts w:cs="FrankRuehl"/>
          <w:rtl/>
        </w:rPr>
        <w:t>–</w:t>
      </w:r>
      <w:r>
        <w:rPr>
          <w:rStyle w:val="default"/>
          <w:rFonts w:cs="FrankRuehl" w:hint="cs"/>
          <w:rtl/>
        </w:rPr>
        <w:t xml:space="preserve"> חלקות 11, 13, </w:t>
      </w:r>
      <w:r w:rsidR="000D121E">
        <w:rPr>
          <w:rStyle w:val="default"/>
          <w:rFonts w:cs="FrankRuehl" w:hint="cs"/>
          <w:rtl/>
        </w:rPr>
        <w:t>18, 20, 21, 23, 24,</w:t>
      </w:r>
      <w:r w:rsidR="00D71624">
        <w:rPr>
          <w:rStyle w:val="default"/>
          <w:rFonts w:cs="FrankRuehl" w:hint="cs"/>
          <w:rtl/>
        </w:rPr>
        <w:t xml:space="preserve"> 26,</w:t>
      </w:r>
      <w:r w:rsidR="000D121E">
        <w:rPr>
          <w:rStyle w:val="default"/>
          <w:rFonts w:cs="FrankRuehl" w:hint="cs"/>
          <w:rtl/>
        </w:rPr>
        <w:t xml:space="preserve"> 28 עד 30, 32, </w:t>
      </w:r>
      <w:r w:rsidR="00DC216E">
        <w:rPr>
          <w:rStyle w:val="default"/>
          <w:rFonts w:cs="FrankRuehl" w:hint="cs"/>
          <w:rtl/>
        </w:rPr>
        <w:t xml:space="preserve">33, </w:t>
      </w:r>
      <w:r w:rsidR="000D121E">
        <w:rPr>
          <w:rStyle w:val="default"/>
          <w:rFonts w:cs="FrankRuehl" w:hint="cs"/>
          <w:rtl/>
        </w:rPr>
        <w:t>35, 36</w:t>
      </w:r>
      <w:r w:rsidR="00DC216E">
        <w:rPr>
          <w:rStyle w:val="default"/>
          <w:rFonts w:cs="FrankRuehl" w:hint="cs"/>
          <w:rtl/>
        </w:rPr>
        <w:t>, 40</w:t>
      </w:r>
      <w:r>
        <w:rPr>
          <w:rStyle w:val="default"/>
          <w:rFonts w:cs="FrankRuehl" w:hint="cs"/>
          <w:rtl/>
        </w:rPr>
        <w:t xml:space="preserve"> וחלק מחלקות 8, 15, </w:t>
      </w:r>
      <w:r w:rsidR="00DC216E">
        <w:rPr>
          <w:rStyle w:val="default"/>
          <w:rFonts w:cs="FrankRuehl" w:hint="cs"/>
          <w:rtl/>
        </w:rPr>
        <w:t>41</w:t>
      </w:r>
      <w:r>
        <w:rPr>
          <w:rStyle w:val="default"/>
          <w:rFonts w:cs="FrankRuehl" w:hint="cs"/>
          <w:rtl/>
        </w:rPr>
        <w:t xml:space="preserve">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11427 </w:t>
      </w:r>
      <w:r>
        <w:rPr>
          <w:rStyle w:val="default"/>
          <w:rFonts w:cs="FrankRuehl"/>
          <w:rtl/>
        </w:rPr>
        <w:t>–</w:t>
      </w:r>
      <w:r>
        <w:rPr>
          <w:rStyle w:val="default"/>
          <w:rFonts w:cs="FrankRuehl" w:hint="cs"/>
          <w:rtl/>
        </w:rPr>
        <w:t xml:space="preserve"> חלקה 2;</w:t>
      </w:r>
    </w:p>
    <w:p w:rsidR="005A7E5F" w:rsidRDefault="005A7E5F" w:rsidP="00DC21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16E">
        <w:rPr>
          <w:rStyle w:val="default"/>
          <w:rFonts w:cs="FrankRuehl" w:hint="cs"/>
          <w:rtl/>
        </w:rPr>
        <w:t xml:space="preserve">11472 </w:t>
      </w:r>
      <w:r w:rsidR="00DC216E">
        <w:rPr>
          <w:rStyle w:val="default"/>
          <w:rFonts w:cs="FrankRuehl"/>
          <w:rtl/>
        </w:rPr>
        <w:t>–</w:t>
      </w:r>
      <w:r w:rsidR="00DC216E">
        <w:rPr>
          <w:rStyle w:val="default"/>
          <w:rFonts w:cs="FrankRuehl" w:hint="cs"/>
          <w:rtl/>
        </w:rPr>
        <w:t xml:space="preserve"> חלק מחלקה 26</w:t>
      </w:r>
      <w:r>
        <w:rPr>
          <w:rStyle w:val="default"/>
          <w:rFonts w:cs="FrankRuehl" w:hint="cs"/>
          <w:rtl/>
        </w:rPr>
        <w:t xml:space="preserve"> כמסומן במפה;</w:t>
      </w:r>
    </w:p>
    <w:p w:rsidR="005A7E5F" w:rsidRDefault="005A7E5F" w:rsidP="00DC21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16E">
        <w:rPr>
          <w:rStyle w:val="default"/>
          <w:rFonts w:cs="FrankRuehl" w:hint="cs"/>
          <w:rtl/>
        </w:rPr>
        <w:t xml:space="preserve">11485 </w:t>
      </w:r>
      <w:r w:rsidR="00DC216E">
        <w:rPr>
          <w:rStyle w:val="default"/>
          <w:rFonts w:cs="FrankRuehl"/>
          <w:rtl/>
        </w:rPr>
        <w:t>–</w:t>
      </w:r>
      <w:r w:rsidR="00DC216E">
        <w:rPr>
          <w:rStyle w:val="default"/>
          <w:rFonts w:cs="FrankRuehl" w:hint="cs"/>
          <w:rtl/>
        </w:rPr>
        <w:t xml:space="preserve"> חלק מחלקה 17</w:t>
      </w:r>
      <w:r>
        <w:rPr>
          <w:rStyle w:val="default"/>
          <w:rFonts w:cs="FrankRuehl" w:hint="cs"/>
          <w:rtl/>
        </w:rPr>
        <w:t xml:space="preserve"> כמסומן במפה;</w:t>
      </w:r>
    </w:p>
    <w:p w:rsidR="003C7D99" w:rsidRDefault="003C7D99"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12309 </w:t>
      </w:r>
      <w:r>
        <w:rPr>
          <w:rStyle w:val="default"/>
          <w:rFonts w:cs="FrankRuehl"/>
          <w:rtl/>
        </w:rPr>
        <w:t>–</w:t>
      </w:r>
      <w:r>
        <w:rPr>
          <w:rStyle w:val="default"/>
          <w:rFonts w:cs="FrankRuehl" w:hint="cs"/>
          <w:rtl/>
        </w:rPr>
        <w:t xml:space="preserve"> </w:t>
      </w:r>
      <w:r w:rsidR="00DC216E">
        <w:rPr>
          <w:rStyle w:val="default"/>
          <w:rFonts w:cs="FrankRuehl" w:hint="cs"/>
          <w:rtl/>
        </w:rPr>
        <w:t>פרט ל</w:t>
      </w:r>
      <w:r>
        <w:rPr>
          <w:rStyle w:val="default"/>
          <w:rFonts w:cs="FrankRuehl" w:hint="cs"/>
          <w:rtl/>
        </w:rPr>
        <w:t>חלק מחלקה 9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12312 </w:t>
      </w:r>
      <w:r>
        <w:rPr>
          <w:rStyle w:val="default"/>
          <w:rFonts w:cs="FrankRuehl"/>
          <w:rtl/>
        </w:rPr>
        <w:t>–</w:t>
      </w:r>
      <w:r>
        <w:rPr>
          <w:rStyle w:val="default"/>
          <w:rFonts w:cs="FrankRuehl" w:hint="cs"/>
          <w:rtl/>
        </w:rPr>
        <w:t xml:space="preserve"> </w:t>
      </w:r>
      <w:r w:rsidR="00DC216E">
        <w:rPr>
          <w:rStyle w:val="default"/>
          <w:rFonts w:cs="FrankRuehl" w:hint="cs"/>
          <w:rtl/>
        </w:rPr>
        <w:t>חלקות 1, 32</w:t>
      </w:r>
      <w:r>
        <w:rPr>
          <w:rStyle w:val="default"/>
          <w:rFonts w:cs="FrankRuehl" w:hint="cs"/>
          <w:rtl/>
        </w:rPr>
        <w:t xml:space="preserve"> וחלק מחלקות 3 עד 5, 8,</w:t>
      </w:r>
      <w:r w:rsidR="00DC216E">
        <w:rPr>
          <w:rStyle w:val="default"/>
          <w:rFonts w:cs="FrankRuehl" w:hint="cs"/>
          <w:rtl/>
        </w:rPr>
        <w:t xml:space="preserve"> 9, 31, 33, 35, 36,</w:t>
      </w:r>
      <w:r>
        <w:rPr>
          <w:rStyle w:val="default"/>
          <w:rFonts w:cs="FrankRuehl" w:hint="cs"/>
          <w:rtl/>
        </w:rPr>
        <w:t xml:space="preserve"> 44</w:t>
      </w:r>
      <w:r w:rsidR="00DC216E">
        <w:rPr>
          <w:rStyle w:val="default"/>
          <w:rFonts w:cs="FrankRuehl" w:hint="cs"/>
          <w:rtl/>
        </w:rPr>
        <w:t xml:space="preserve"> עד</w:t>
      </w:r>
      <w:r>
        <w:rPr>
          <w:rStyle w:val="default"/>
          <w:rFonts w:cs="FrankRuehl" w:hint="cs"/>
          <w:rtl/>
        </w:rPr>
        <w:t xml:space="preserve"> 47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12323 </w:t>
      </w:r>
      <w:r>
        <w:rPr>
          <w:rStyle w:val="default"/>
          <w:rFonts w:cs="FrankRuehl"/>
          <w:rtl/>
        </w:rPr>
        <w:t>–</w:t>
      </w:r>
      <w:r>
        <w:rPr>
          <w:rStyle w:val="default"/>
          <w:rFonts w:cs="FrankRuehl" w:hint="cs"/>
          <w:rtl/>
        </w:rPr>
        <w:t xml:space="preserve"> חלק מחלקות 2, 9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12398 </w:t>
      </w:r>
      <w:r>
        <w:rPr>
          <w:rStyle w:val="default"/>
          <w:rFonts w:cs="FrankRuehl"/>
          <w:rtl/>
        </w:rPr>
        <w:t>–</w:t>
      </w:r>
      <w:r>
        <w:rPr>
          <w:rStyle w:val="default"/>
          <w:rFonts w:cs="FrankRuehl" w:hint="cs"/>
          <w:rtl/>
        </w:rPr>
        <w:t xml:space="preserve"> חלק מחלקה 9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12685 </w:t>
      </w:r>
      <w:r>
        <w:rPr>
          <w:rStyle w:val="default"/>
          <w:rFonts w:cs="FrankRuehl"/>
          <w:rtl/>
        </w:rPr>
        <w:t>–</w:t>
      </w:r>
      <w:r>
        <w:rPr>
          <w:rStyle w:val="default"/>
          <w:rFonts w:cs="FrankRuehl" w:hint="cs"/>
          <w:rtl/>
        </w:rPr>
        <w:t xml:space="preserve"> חלק מחלקות 22 עד 25, 62, 63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12716 </w:t>
      </w:r>
      <w:r>
        <w:rPr>
          <w:rStyle w:val="default"/>
          <w:rFonts w:cs="FrankRuehl"/>
          <w:rtl/>
        </w:rPr>
        <w:t>–</w:t>
      </w:r>
      <w:r>
        <w:rPr>
          <w:rStyle w:val="default"/>
          <w:rFonts w:cs="FrankRuehl" w:hint="cs"/>
          <w:rtl/>
        </w:rPr>
        <w:t xml:space="preserve"> חלקות 14</w:t>
      </w:r>
      <w:r w:rsidR="00066ECF">
        <w:rPr>
          <w:rStyle w:val="default"/>
          <w:rFonts w:cs="FrankRuehl" w:hint="cs"/>
          <w:rtl/>
        </w:rPr>
        <w:t>, 28, 37, 39</w:t>
      </w:r>
      <w:r>
        <w:rPr>
          <w:rStyle w:val="default"/>
          <w:rFonts w:cs="FrankRuehl" w:hint="cs"/>
          <w:rtl/>
        </w:rPr>
        <w:t xml:space="preserve"> וחלק מחלקות 8</w:t>
      </w:r>
      <w:r w:rsidR="00066ECF">
        <w:rPr>
          <w:rStyle w:val="default"/>
          <w:rFonts w:cs="FrankRuehl" w:hint="cs"/>
          <w:rtl/>
        </w:rPr>
        <w:t>, 23, 25, 32, 36, 40, 42, 56 עד 58</w:t>
      </w:r>
      <w:r>
        <w:rPr>
          <w:rStyle w:val="default"/>
          <w:rFonts w:cs="FrankRuehl" w:hint="cs"/>
          <w:rtl/>
        </w:rPr>
        <w:t xml:space="preserve"> כמסומן במפה;</w:t>
      </w:r>
    </w:p>
    <w:p w:rsidR="005A7E5F" w:rsidRDefault="005A7E5F"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12717 </w:t>
      </w:r>
      <w:r>
        <w:rPr>
          <w:rStyle w:val="default"/>
          <w:rFonts w:cs="FrankRuehl"/>
          <w:rtl/>
        </w:rPr>
        <w:t>–</w:t>
      </w:r>
      <w:r>
        <w:rPr>
          <w:rStyle w:val="default"/>
          <w:rFonts w:cs="FrankRuehl" w:hint="cs"/>
          <w:rtl/>
        </w:rPr>
        <w:t xml:space="preserve"> חלקות 3,</w:t>
      </w:r>
      <w:r w:rsidR="00166431">
        <w:rPr>
          <w:rStyle w:val="default"/>
          <w:rFonts w:cs="FrankRuehl" w:hint="cs"/>
          <w:rtl/>
        </w:rPr>
        <w:t xml:space="preserve"> 8 עד 11,</w:t>
      </w:r>
      <w:r>
        <w:rPr>
          <w:rStyle w:val="default"/>
          <w:rFonts w:cs="FrankRuehl" w:hint="cs"/>
          <w:rtl/>
        </w:rPr>
        <w:t xml:space="preserve"> 14</w:t>
      </w:r>
      <w:r w:rsidR="00066ECF">
        <w:rPr>
          <w:rStyle w:val="default"/>
          <w:rFonts w:cs="FrankRuehl" w:hint="cs"/>
          <w:rtl/>
        </w:rPr>
        <w:t xml:space="preserve">, </w:t>
      </w:r>
      <w:r w:rsidR="00166431">
        <w:rPr>
          <w:rStyle w:val="default"/>
          <w:rFonts w:cs="FrankRuehl" w:hint="cs"/>
          <w:rtl/>
        </w:rPr>
        <w:t xml:space="preserve">21, 22, </w:t>
      </w:r>
      <w:r w:rsidR="00066ECF">
        <w:rPr>
          <w:rStyle w:val="default"/>
          <w:rFonts w:cs="FrankRuehl" w:hint="cs"/>
          <w:rtl/>
        </w:rPr>
        <w:t>24</w:t>
      </w:r>
      <w:r>
        <w:rPr>
          <w:rStyle w:val="default"/>
          <w:rFonts w:cs="FrankRuehl" w:hint="cs"/>
          <w:rtl/>
        </w:rPr>
        <w:t xml:space="preserve"> וחלק מחלקות 13, </w:t>
      </w:r>
      <w:r w:rsidR="00066ECF">
        <w:rPr>
          <w:rStyle w:val="default"/>
          <w:rFonts w:cs="FrankRuehl" w:hint="cs"/>
          <w:rtl/>
        </w:rPr>
        <w:t>31, 33, 34</w:t>
      </w:r>
      <w:r>
        <w:rPr>
          <w:rStyle w:val="default"/>
          <w:rFonts w:cs="FrankRuehl" w:hint="cs"/>
          <w:rtl/>
        </w:rPr>
        <w:t xml:space="preserve">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C84038">
        <w:rPr>
          <w:rStyle w:val="default"/>
          <w:rFonts w:cs="FrankRuehl" w:hint="cs"/>
          <w:rtl/>
        </w:rPr>
        <w:t xml:space="preserve">16665 </w:t>
      </w:r>
      <w:r>
        <w:rPr>
          <w:rStyle w:val="default"/>
          <w:rFonts w:cs="FrankRuehl"/>
          <w:rtl/>
        </w:rPr>
        <w:t>–</w:t>
      </w:r>
      <w:r>
        <w:rPr>
          <w:rStyle w:val="default"/>
          <w:rFonts w:cs="FrankRuehl" w:hint="cs"/>
          <w:rtl/>
        </w:rPr>
        <w:t xml:space="preserve"> חלקות 1 עד 4, 12, 30 עד 32, 39 עד 43, 45, 47, 50, 52, 54, 59, 62, 63, 65, 68 וחלק מחלקות 13, 56, 58, 67, 73 עד 75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16666 </w:t>
      </w:r>
      <w:r>
        <w:rPr>
          <w:rStyle w:val="default"/>
          <w:rFonts w:cs="FrankRuehl"/>
          <w:rtl/>
        </w:rPr>
        <w:t>–</w:t>
      </w:r>
      <w:r>
        <w:rPr>
          <w:rStyle w:val="default"/>
          <w:rFonts w:cs="FrankRuehl" w:hint="cs"/>
          <w:rtl/>
        </w:rPr>
        <w:t xml:space="preserve"> חלקות 7, 20, 31 עד 34, 37 עד 40 וחלק מחלקה 41 כמסומן במפה;</w:t>
      </w:r>
    </w:p>
    <w:p w:rsidR="005A7E5F" w:rsidRDefault="005A7E5F" w:rsidP="006479E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16667 </w:t>
      </w:r>
      <w:r>
        <w:rPr>
          <w:rStyle w:val="default"/>
          <w:rFonts w:cs="FrankRuehl"/>
          <w:rtl/>
        </w:rPr>
        <w:t>–</w:t>
      </w:r>
      <w:r>
        <w:rPr>
          <w:rStyle w:val="default"/>
          <w:rFonts w:cs="FrankRuehl" w:hint="cs"/>
          <w:rtl/>
        </w:rPr>
        <w:t xml:space="preserve"> חלקות 1 עד 6, 9 עד 16, 18, 19, 24 עד 28 וחלק מחלקות 7, 8, 20 עד 23, 34</w:t>
      </w:r>
      <w:r w:rsidR="00166431">
        <w:rPr>
          <w:rStyle w:val="default"/>
          <w:rFonts w:cs="FrankRuehl" w:hint="cs"/>
          <w:rtl/>
        </w:rPr>
        <w:t>, 35, 37, 40, 43</w:t>
      </w:r>
      <w:r>
        <w:rPr>
          <w:rStyle w:val="default"/>
          <w:rFonts w:cs="FrankRuehl" w:hint="cs"/>
          <w:rtl/>
        </w:rPr>
        <w:t xml:space="preserve"> כמסומן במפה;</w:t>
      </w:r>
    </w:p>
    <w:p w:rsidR="005A7E5F" w:rsidRDefault="005A7E5F"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16668 </w:t>
      </w:r>
      <w:r w:rsidR="008F6DDE">
        <w:rPr>
          <w:rStyle w:val="default"/>
          <w:rFonts w:cs="FrankRuehl"/>
          <w:rtl/>
        </w:rPr>
        <w:t>–</w:t>
      </w:r>
      <w:r>
        <w:rPr>
          <w:rStyle w:val="default"/>
          <w:rFonts w:cs="FrankRuehl" w:hint="cs"/>
          <w:rtl/>
        </w:rPr>
        <w:t xml:space="preserve"> </w:t>
      </w:r>
      <w:r w:rsidR="008F6DDE">
        <w:rPr>
          <w:rStyle w:val="default"/>
          <w:rFonts w:cs="FrankRuehl" w:hint="cs"/>
          <w:rtl/>
        </w:rPr>
        <w:t xml:space="preserve">חלקות 1 עד 5, 12 וחלק מחלקות </w:t>
      </w:r>
      <w:r w:rsidR="00166431">
        <w:rPr>
          <w:rStyle w:val="default"/>
          <w:rFonts w:cs="FrankRuehl" w:hint="cs"/>
          <w:rtl/>
        </w:rPr>
        <w:t xml:space="preserve">6, 67, 76, 79, 88, 89, 92, 96, 99, 104, 107 </w:t>
      </w:r>
      <w:r w:rsidR="008F6DDE">
        <w:rPr>
          <w:rStyle w:val="default"/>
          <w:rFonts w:cs="FrankRuehl" w:hint="cs"/>
          <w:rtl/>
        </w:rPr>
        <w:t>כמסומן במפה;</w:t>
      </w:r>
    </w:p>
    <w:p w:rsidR="008F6DDE" w:rsidRDefault="008F6DDE"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16670 </w:t>
      </w:r>
      <w:r>
        <w:rPr>
          <w:rStyle w:val="default"/>
          <w:rFonts w:cs="FrankRuehl"/>
          <w:rtl/>
        </w:rPr>
        <w:t>–</w:t>
      </w:r>
      <w:r>
        <w:rPr>
          <w:rStyle w:val="default"/>
          <w:rFonts w:cs="FrankRuehl" w:hint="cs"/>
          <w:rtl/>
        </w:rPr>
        <w:t xml:space="preserve"> חלקות 14 עד 17, 23, 24, 42 עד 47, 52, 55, 56, 66 וחלק מחלקות 22, 48 עד 51, 53, 54, </w:t>
      </w:r>
      <w:r w:rsidR="00166431">
        <w:rPr>
          <w:rStyle w:val="default"/>
          <w:rFonts w:cs="FrankRuehl" w:hint="cs"/>
          <w:rtl/>
        </w:rPr>
        <w:t>77, 79, 85, 88, 99, 102, 104, 107, 110, 112</w:t>
      </w:r>
      <w:r>
        <w:rPr>
          <w:rStyle w:val="default"/>
          <w:rFonts w:cs="FrankRuehl" w:hint="cs"/>
          <w:rtl/>
        </w:rPr>
        <w:t xml:space="preserve"> כמסומן במפה;</w:t>
      </w:r>
    </w:p>
    <w:p w:rsidR="008F6DDE" w:rsidRDefault="008F6DDE"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16671 </w:t>
      </w:r>
      <w:r w:rsidR="00F66615">
        <w:rPr>
          <w:rStyle w:val="default"/>
          <w:rFonts w:cs="FrankRuehl"/>
          <w:rtl/>
        </w:rPr>
        <w:t>–</w:t>
      </w:r>
      <w:r>
        <w:rPr>
          <w:rStyle w:val="default"/>
          <w:rFonts w:cs="FrankRuehl" w:hint="cs"/>
          <w:rtl/>
        </w:rPr>
        <w:t xml:space="preserve"> </w:t>
      </w:r>
      <w:r w:rsidR="00F66615">
        <w:rPr>
          <w:rStyle w:val="default"/>
          <w:rFonts w:cs="FrankRuehl" w:hint="cs"/>
          <w:rtl/>
        </w:rPr>
        <w:t xml:space="preserve">חלק מחלקות </w:t>
      </w:r>
      <w:r w:rsidR="00166431">
        <w:rPr>
          <w:rStyle w:val="default"/>
          <w:rFonts w:cs="FrankRuehl" w:hint="cs"/>
          <w:rtl/>
        </w:rPr>
        <w:t>63, 66</w:t>
      </w:r>
      <w:r w:rsidR="00F66615">
        <w:rPr>
          <w:rStyle w:val="default"/>
          <w:rFonts w:cs="FrankRuehl" w:hint="cs"/>
          <w:rtl/>
        </w:rPr>
        <w:t xml:space="preserve"> כמסומן במפה;</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16789 </w:t>
      </w:r>
      <w:r>
        <w:rPr>
          <w:rStyle w:val="default"/>
          <w:rFonts w:cs="FrankRuehl"/>
          <w:rtl/>
        </w:rPr>
        <w:t>–</w:t>
      </w:r>
      <w:r>
        <w:rPr>
          <w:rStyle w:val="default"/>
          <w:rFonts w:cs="FrankRuehl" w:hint="cs"/>
          <w:rtl/>
        </w:rPr>
        <w:t xml:space="preserve"> חלק מחלקות 55, 7</w:t>
      </w:r>
      <w:r w:rsidR="00F46A5F">
        <w:rPr>
          <w:rStyle w:val="default"/>
          <w:rFonts w:cs="FrankRuehl" w:hint="cs"/>
          <w:rtl/>
        </w:rPr>
        <w:t>8</w:t>
      </w:r>
      <w:r>
        <w:rPr>
          <w:rStyle w:val="default"/>
          <w:rFonts w:cs="FrankRuehl" w:hint="cs"/>
          <w:rtl/>
        </w:rPr>
        <w:t xml:space="preserve"> כמסומן במפה;</w:t>
      </w:r>
    </w:p>
    <w:p w:rsidR="00F46A5F" w:rsidRDefault="00F46A5F"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16790 </w:t>
      </w:r>
      <w:r>
        <w:rPr>
          <w:rStyle w:val="default"/>
          <w:rFonts w:cs="FrankRuehl"/>
          <w:rtl/>
        </w:rPr>
        <w:t>–</w:t>
      </w:r>
      <w:r>
        <w:rPr>
          <w:rStyle w:val="default"/>
          <w:rFonts w:cs="FrankRuehl" w:hint="cs"/>
          <w:rtl/>
        </w:rPr>
        <w:t xml:space="preserve"> חלקות 6, 7, 11, 14 וחלק מחלקות 5, 8, 17 כמסומן במפה;</w:t>
      </w:r>
    </w:p>
    <w:p w:rsidR="00177490" w:rsidRDefault="00177490"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16792 </w:t>
      </w:r>
      <w:r>
        <w:rPr>
          <w:rStyle w:val="default"/>
          <w:rFonts w:cs="FrankRuehl"/>
          <w:rtl/>
        </w:rPr>
        <w:t>–</w:t>
      </w:r>
      <w:r>
        <w:rPr>
          <w:rStyle w:val="default"/>
          <w:rFonts w:cs="FrankRuehl" w:hint="cs"/>
          <w:rtl/>
        </w:rPr>
        <w:t xml:space="preserve"> חלק מחלקות 3, 6, 7, 9 כמסומן במפה;</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16887 </w:t>
      </w:r>
      <w:r>
        <w:rPr>
          <w:rStyle w:val="default"/>
          <w:rFonts w:cs="FrankRuehl"/>
          <w:rtl/>
        </w:rPr>
        <w:t>–</w:t>
      </w:r>
      <w:r>
        <w:rPr>
          <w:rStyle w:val="default"/>
          <w:rFonts w:cs="FrankRuehl" w:hint="cs"/>
          <w:rtl/>
        </w:rPr>
        <w:t xml:space="preserve"> חלקות 3 עד 9, 11 עד 18 וחלק מחלקות 1, 2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1688</w:t>
      </w:r>
      <w:r>
        <w:rPr>
          <w:rStyle w:val="default"/>
          <w:rFonts w:cs="FrankRuehl" w:hint="cs"/>
          <w:rtl/>
        </w:rPr>
        <w:t xml:space="preserve">8 </w:t>
      </w:r>
      <w:r>
        <w:rPr>
          <w:rStyle w:val="default"/>
          <w:rFonts w:cs="FrankRuehl"/>
          <w:rtl/>
        </w:rPr>
        <w:t>–</w:t>
      </w:r>
      <w:r>
        <w:rPr>
          <w:rStyle w:val="default"/>
          <w:rFonts w:cs="FrankRuehl" w:hint="cs"/>
          <w:rtl/>
        </w:rPr>
        <w:t xml:space="preserve"> חלקות 1 עד</w:t>
      </w:r>
      <w:r w:rsidR="003C7D99">
        <w:rPr>
          <w:rStyle w:val="default"/>
          <w:rFonts w:cs="FrankRuehl" w:hint="cs"/>
          <w:rtl/>
        </w:rPr>
        <w:t xml:space="preserve"> 7, 9 עד</w:t>
      </w:r>
      <w:r>
        <w:rPr>
          <w:rStyle w:val="default"/>
          <w:rFonts w:cs="FrankRuehl" w:hint="cs"/>
          <w:rtl/>
        </w:rPr>
        <w:t xml:space="preserve"> 15</w:t>
      </w:r>
      <w:r w:rsidR="003C7D99">
        <w:rPr>
          <w:rStyle w:val="default"/>
          <w:rFonts w:cs="FrankRuehl" w:hint="cs"/>
          <w:rtl/>
        </w:rPr>
        <w:t>, 27, 29</w:t>
      </w:r>
      <w:r>
        <w:rPr>
          <w:rStyle w:val="default"/>
          <w:rFonts w:cs="FrankRuehl" w:hint="cs"/>
          <w:rtl/>
        </w:rPr>
        <w:t>;</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17011 </w:t>
      </w:r>
      <w:r>
        <w:rPr>
          <w:rStyle w:val="default"/>
          <w:rFonts w:cs="FrankRuehl"/>
          <w:rtl/>
        </w:rPr>
        <w:t>–</w:t>
      </w:r>
      <w:r>
        <w:rPr>
          <w:rStyle w:val="default"/>
          <w:rFonts w:cs="FrankRuehl" w:hint="cs"/>
          <w:rtl/>
        </w:rPr>
        <w:t xml:space="preserve"> חלקות 2, 11 עד 13, 22, 26, 54, 57, 67 וחלק מחלקות 14, 23, 27</w:t>
      </w:r>
      <w:r w:rsidR="002A3B06">
        <w:rPr>
          <w:rStyle w:val="default"/>
          <w:rFonts w:cs="FrankRuehl" w:hint="cs"/>
          <w:rtl/>
        </w:rPr>
        <w:t>,</w:t>
      </w:r>
      <w:r>
        <w:rPr>
          <w:rStyle w:val="default"/>
          <w:rFonts w:cs="FrankRuehl" w:hint="cs"/>
          <w:rtl/>
        </w:rPr>
        <w:t xml:space="preserve"> </w:t>
      </w:r>
      <w:r w:rsidR="002A3B06">
        <w:rPr>
          <w:rStyle w:val="default"/>
          <w:rFonts w:cs="FrankRuehl" w:hint="cs"/>
          <w:rtl/>
        </w:rPr>
        <w:t>28</w:t>
      </w:r>
      <w:r>
        <w:rPr>
          <w:rStyle w:val="default"/>
          <w:rFonts w:cs="FrankRuehl" w:hint="cs"/>
          <w:rtl/>
        </w:rPr>
        <w:t>, 55, 56, 68, 70 כמסומן במפה;</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17046 </w:t>
      </w:r>
      <w:r>
        <w:rPr>
          <w:rStyle w:val="default"/>
          <w:rFonts w:cs="FrankRuehl"/>
          <w:rtl/>
        </w:rPr>
        <w:t>–</w:t>
      </w:r>
      <w:r>
        <w:rPr>
          <w:rStyle w:val="default"/>
          <w:rFonts w:cs="FrankRuehl" w:hint="cs"/>
          <w:rtl/>
        </w:rPr>
        <w:t xml:space="preserve"> חלקות 13, 32, 33, 40, 42 וחלק מחלקות 4, 5, 17, 18, 25, 29, 31, 39, 41, 43 כמסומן במפה;</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17047 </w:t>
      </w:r>
      <w:r>
        <w:rPr>
          <w:rStyle w:val="default"/>
          <w:rFonts w:cs="FrankRuehl"/>
          <w:rtl/>
        </w:rPr>
        <w:t>–</w:t>
      </w:r>
      <w:r>
        <w:rPr>
          <w:rStyle w:val="default"/>
          <w:rFonts w:cs="FrankRuehl" w:hint="cs"/>
          <w:rtl/>
        </w:rPr>
        <w:t xml:space="preserve"> חלק מחלקה 14 כמסומן במפה;</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17078 </w:t>
      </w:r>
      <w:r>
        <w:rPr>
          <w:rStyle w:val="default"/>
          <w:rFonts w:cs="FrankRuehl"/>
          <w:rtl/>
        </w:rPr>
        <w:t>–</w:t>
      </w:r>
      <w:r>
        <w:rPr>
          <w:rStyle w:val="default"/>
          <w:rFonts w:cs="FrankRuehl" w:hint="cs"/>
          <w:rtl/>
        </w:rPr>
        <w:t xml:space="preserve"> חלקות 4, 5, 8, 9, 12, 13, 27 וחלק מחלקה 23 כמסומן במפה;</w:t>
      </w:r>
    </w:p>
    <w:p w:rsidR="00166431" w:rsidRDefault="00166431"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17079 </w:t>
      </w:r>
      <w:r>
        <w:rPr>
          <w:rStyle w:val="default"/>
          <w:rFonts w:cs="FrankRuehl"/>
          <w:rtl/>
        </w:rPr>
        <w:t>–</w:t>
      </w:r>
      <w:r>
        <w:rPr>
          <w:rStyle w:val="default"/>
          <w:rFonts w:cs="FrankRuehl" w:hint="cs"/>
          <w:rtl/>
        </w:rPr>
        <w:t xml:space="preserve"> חלקות 1 עד 5, 13, 14, 22, 32 וחלק מחלקות 24, 30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17081 </w:t>
      </w:r>
      <w:r>
        <w:rPr>
          <w:rStyle w:val="default"/>
          <w:rFonts w:cs="FrankRuehl"/>
          <w:rtl/>
        </w:rPr>
        <w:t>–</w:t>
      </w:r>
      <w:r>
        <w:rPr>
          <w:rStyle w:val="default"/>
          <w:rFonts w:cs="FrankRuehl" w:hint="cs"/>
          <w:rtl/>
        </w:rPr>
        <w:t xml:space="preserve"> פרט לחלק מחלקה 2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17121 </w:t>
      </w:r>
      <w:r>
        <w:rPr>
          <w:rStyle w:val="default"/>
          <w:rFonts w:cs="FrankRuehl"/>
          <w:rtl/>
        </w:rPr>
        <w:t>–</w:t>
      </w:r>
      <w:r>
        <w:rPr>
          <w:rStyle w:val="default"/>
          <w:rFonts w:cs="FrankRuehl" w:hint="cs"/>
          <w:rtl/>
        </w:rPr>
        <w:t xml:space="preserve"> חלק מחלקה 2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17180 </w:t>
      </w:r>
      <w:r>
        <w:rPr>
          <w:rStyle w:val="default"/>
          <w:rFonts w:cs="FrankRuehl"/>
          <w:rtl/>
        </w:rPr>
        <w:t>–</w:t>
      </w:r>
      <w:r>
        <w:rPr>
          <w:rStyle w:val="default"/>
          <w:rFonts w:cs="FrankRuehl" w:hint="cs"/>
          <w:rtl/>
        </w:rPr>
        <w:t xml:space="preserve"> חלקות 13, 15, 16 וחלק מחלקות 12, 14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17181 </w:t>
      </w:r>
      <w:r>
        <w:rPr>
          <w:rStyle w:val="default"/>
          <w:rFonts w:cs="FrankRuehl"/>
          <w:rtl/>
        </w:rPr>
        <w:t>–</w:t>
      </w:r>
      <w:r>
        <w:rPr>
          <w:rStyle w:val="default"/>
          <w:rFonts w:cs="FrankRuehl" w:hint="cs"/>
          <w:rtl/>
        </w:rPr>
        <w:t xml:space="preserve"> חלקות 30 עד 32 וחלק מחלקות 13, 33, 34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17182 </w:t>
      </w:r>
      <w:r>
        <w:rPr>
          <w:rStyle w:val="default"/>
          <w:rFonts w:cs="FrankRuehl"/>
          <w:rtl/>
        </w:rPr>
        <w:t>–</w:t>
      </w:r>
      <w:r>
        <w:rPr>
          <w:rStyle w:val="default"/>
          <w:rFonts w:cs="FrankRuehl" w:hint="cs"/>
          <w:rtl/>
        </w:rPr>
        <w:t xml:space="preserve"> חלק מחלקות 21, 22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17193 </w:t>
      </w:r>
      <w:r>
        <w:rPr>
          <w:rStyle w:val="default"/>
          <w:rFonts w:cs="FrankRuehl"/>
          <w:rtl/>
        </w:rPr>
        <w:t>–</w:t>
      </w:r>
      <w:r>
        <w:rPr>
          <w:rStyle w:val="default"/>
          <w:rFonts w:cs="FrankRuehl" w:hint="cs"/>
          <w:rtl/>
        </w:rPr>
        <w:t xml:space="preserve"> חלק מחלקות 12, 14, 32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17194 </w:t>
      </w:r>
      <w:r>
        <w:rPr>
          <w:rStyle w:val="default"/>
          <w:rFonts w:cs="FrankRuehl"/>
          <w:rtl/>
        </w:rPr>
        <w:t>–</w:t>
      </w:r>
      <w:r>
        <w:rPr>
          <w:rStyle w:val="default"/>
          <w:rFonts w:cs="FrankRuehl" w:hint="cs"/>
          <w:rtl/>
        </w:rPr>
        <w:t xml:space="preserve"> חלקה 20 וחלק מחלקות 21, 23, 24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17198 </w:t>
      </w:r>
      <w:r>
        <w:rPr>
          <w:rStyle w:val="default"/>
          <w:rFonts w:cs="FrankRuehl"/>
          <w:rtl/>
        </w:rPr>
        <w:t>–</w:t>
      </w:r>
      <w:r>
        <w:rPr>
          <w:rStyle w:val="default"/>
          <w:rFonts w:cs="FrankRuehl" w:hint="cs"/>
          <w:rtl/>
        </w:rPr>
        <w:t xml:space="preserve"> חלקה 1 וחלק מחלקות 2, 5, 8, 11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17238 </w:t>
      </w:r>
      <w:r>
        <w:rPr>
          <w:rStyle w:val="default"/>
          <w:rFonts w:cs="FrankRuehl"/>
          <w:rtl/>
        </w:rPr>
        <w:t>–</w:t>
      </w:r>
      <w:r>
        <w:rPr>
          <w:rStyle w:val="default"/>
          <w:rFonts w:cs="FrankRuehl" w:hint="cs"/>
          <w:rtl/>
        </w:rPr>
        <w:t xml:space="preserve"> חלקה 10 וחלק מחלקות 6, 7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17239 </w:t>
      </w:r>
      <w:r>
        <w:rPr>
          <w:rStyle w:val="default"/>
          <w:rFonts w:cs="FrankRuehl"/>
          <w:rtl/>
        </w:rPr>
        <w:t>–</w:t>
      </w:r>
      <w:r>
        <w:rPr>
          <w:rStyle w:val="default"/>
          <w:rFonts w:cs="FrankRuehl" w:hint="cs"/>
          <w:rtl/>
        </w:rPr>
        <w:t xml:space="preserve"> חלקות 3 עד 8 וחלק מחלקות 1, 9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17269 </w:t>
      </w:r>
      <w:r>
        <w:rPr>
          <w:rStyle w:val="default"/>
          <w:rFonts w:cs="FrankRuehl"/>
          <w:rtl/>
        </w:rPr>
        <w:t>–</w:t>
      </w:r>
      <w:r>
        <w:rPr>
          <w:rStyle w:val="default"/>
          <w:rFonts w:cs="FrankRuehl" w:hint="cs"/>
          <w:rtl/>
        </w:rPr>
        <w:t xml:space="preserve"> חלקות 3, 4, 12, 15 וחלק מחלקה 21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17274 </w:t>
      </w:r>
      <w:r>
        <w:rPr>
          <w:rStyle w:val="default"/>
          <w:rFonts w:cs="FrankRuehl"/>
          <w:rtl/>
        </w:rPr>
        <w:t>–</w:t>
      </w:r>
      <w:r>
        <w:rPr>
          <w:rStyle w:val="default"/>
          <w:rFonts w:cs="FrankRuehl" w:hint="cs"/>
          <w:rtl/>
        </w:rPr>
        <w:t xml:space="preserve"> חלקה 4 וחלק מחלקות 16, 19, 25 כמסומן במפה;</w:t>
      </w:r>
    </w:p>
    <w:p w:rsidR="000B19E9" w:rsidRDefault="000B19E9"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17287 </w:t>
      </w:r>
      <w:r>
        <w:rPr>
          <w:rStyle w:val="default"/>
          <w:rFonts w:cs="FrankRuehl"/>
          <w:rtl/>
        </w:rPr>
        <w:t>–</w:t>
      </w:r>
      <w:r>
        <w:rPr>
          <w:rStyle w:val="default"/>
          <w:rFonts w:cs="FrankRuehl" w:hint="cs"/>
          <w:rtl/>
        </w:rPr>
        <w:t xml:space="preserve"> חלקה 6 וחלק מחלקה 12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17289 </w:t>
      </w:r>
      <w:r>
        <w:rPr>
          <w:rStyle w:val="default"/>
          <w:rFonts w:cs="FrankRuehl"/>
          <w:rtl/>
        </w:rPr>
        <w:t>–</w:t>
      </w:r>
      <w:r>
        <w:rPr>
          <w:rStyle w:val="default"/>
          <w:rFonts w:cs="FrankRuehl" w:hint="cs"/>
          <w:rtl/>
        </w:rPr>
        <w:t xml:space="preserve"> חלקות</w:t>
      </w:r>
      <w:r w:rsidR="000B19E9">
        <w:rPr>
          <w:rStyle w:val="default"/>
          <w:rFonts w:cs="FrankRuehl" w:hint="cs"/>
          <w:rtl/>
        </w:rPr>
        <w:t xml:space="preserve"> 13 עד 16, 19, 22, 23, 26, 29, 31 עד 33, 35, 42, 44, 47 עד 49 וחלק מחלקות 21, 24, 38, 54, 58, 60, 62, 63</w:t>
      </w:r>
      <w:r>
        <w:rPr>
          <w:rStyle w:val="default"/>
          <w:rFonts w:cs="FrankRuehl" w:hint="cs"/>
          <w:rtl/>
        </w:rPr>
        <w:t xml:space="preserve">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17302 </w:t>
      </w:r>
      <w:r>
        <w:rPr>
          <w:rStyle w:val="default"/>
          <w:rFonts w:cs="FrankRuehl"/>
          <w:rtl/>
        </w:rPr>
        <w:t>–</w:t>
      </w:r>
      <w:r>
        <w:rPr>
          <w:rStyle w:val="default"/>
          <w:rFonts w:cs="FrankRuehl" w:hint="cs"/>
          <w:rtl/>
        </w:rPr>
        <w:t xml:space="preserve"> חלק מחלקה 1</w:t>
      </w:r>
      <w:r w:rsidR="000B19E9">
        <w:rPr>
          <w:rStyle w:val="default"/>
          <w:rFonts w:cs="FrankRuehl" w:hint="cs"/>
          <w:rtl/>
        </w:rPr>
        <w:t>5</w:t>
      </w:r>
      <w:r>
        <w:rPr>
          <w:rStyle w:val="default"/>
          <w:rFonts w:cs="FrankRuehl" w:hint="cs"/>
          <w:rtl/>
        </w:rPr>
        <w:t xml:space="preserve">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17303 </w:t>
      </w:r>
      <w:r>
        <w:rPr>
          <w:rStyle w:val="default"/>
          <w:rFonts w:cs="FrankRuehl"/>
          <w:rtl/>
        </w:rPr>
        <w:t>–</w:t>
      </w:r>
      <w:r>
        <w:rPr>
          <w:rStyle w:val="default"/>
          <w:rFonts w:cs="FrankRuehl" w:hint="cs"/>
          <w:rtl/>
        </w:rPr>
        <w:t xml:space="preserve"> חלק מחלקות 3, 1</w:t>
      </w:r>
      <w:r w:rsidR="000B19E9">
        <w:rPr>
          <w:rStyle w:val="default"/>
          <w:rFonts w:cs="FrankRuehl" w:hint="cs"/>
          <w:rtl/>
        </w:rPr>
        <w:t>1</w:t>
      </w:r>
      <w:r>
        <w:rPr>
          <w:rStyle w:val="default"/>
          <w:rFonts w:cs="FrankRuehl" w:hint="cs"/>
          <w:rtl/>
        </w:rPr>
        <w:t xml:space="preserve"> כמסומן במפה;</w:t>
      </w:r>
    </w:p>
    <w:p w:rsidR="00F66615" w:rsidRDefault="00F66615" w:rsidP="005A7E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17304 </w:t>
      </w:r>
      <w:r>
        <w:rPr>
          <w:rStyle w:val="default"/>
          <w:rFonts w:cs="FrankRuehl"/>
          <w:rtl/>
        </w:rPr>
        <w:t>–</w:t>
      </w:r>
      <w:r>
        <w:rPr>
          <w:rStyle w:val="default"/>
          <w:rFonts w:cs="FrankRuehl" w:hint="cs"/>
          <w:rtl/>
        </w:rPr>
        <w:t xml:space="preserve"> חלקות 2, 5 וחלק מחלקה 1</w:t>
      </w:r>
      <w:r w:rsidR="000B19E9">
        <w:rPr>
          <w:rStyle w:val="default"/>
          <w:rFonts w:cs="FrankRuehl" w:hint="cs"/>
          <w:rtl/>
        </w:rPr>
        <w:t>2</w:t>
      </w:r>
      <w:r>
        <w:rPr>
          <w:rStyle w:val="default"/>
          <w:rFonts w:cs="FrankRuehl" w:hint="cs"/>
          <w:rtl/>
        </w:rPr>
        <w:t xml:space="preserve"> כמסומן במפה;</w:t>
      </w:r>
    </w:p>
    <w:p w:rsidR="00F66615" w:rsidRDefault="00F6661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17305 </w:t>
      </w:r>
      <w:r>
        <w:rPr>
          <w:rStyle w:val="default"/>
          <w:rFonts w:cs="FrankRuehl"/>
          <w:rtl/>
        </w:rPr>
        <w:t>–</w:t>
      </w:r>
      <w:r>
        <w:rPr>
          <w:rStyle w:val="default"/>
          <w:rFonts w:cs="FrankRuehl" w:hint="cs"/>
          <w:rtl/>
        </w:rPr>
        <w:t xml:space="preserve"> </w:t>
      </w:r>
      <w:r w:rsidR="000B19E9">
        <w:rPr>
          <w:rStyle w:val="default"/>
          <w:rFonts w:cs="FrankRuehl" w:hint="cs"/>
          <w:rtl/>
        </w:rPr>
        <w:t>פרט לחלקה 12 וחלק מחלקה 18</w:t>
      </w:r>
      <w:r>
        <w:rPr>
          <w:rStyle w:val="default"/>
          <w:rFonts w:cs="FrankRuehl" w:hint="cs"/>
          <w:rtl/>
        </w:rPr>
        <w:t xml:space="preserve"> כמסומן במפה;</w:t>
      </w:r>
    </w:p>
    <w:p w:rsidR="00F66615" w:rsidRDefault="00F6661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17412 </w:t>
      </w:r>
      <w:r>
        <w:rPr>
          <w:rStyle w:val="default"/>
          <w:rFonts w:cs="FrankRuehl"/>
          <w:rtl/>
        </w:rPr>
        <w:t>–</w:t>
      </w:r>
      <w:r>
        <w:rPr>
          <w:rStyle w:val="default"/>
          <w:rFonts w:cs="FrankRuehl" w:hint="cs"/>
          <w:rtl/>
        </w:rPr>
        <w:t xml:space="preserve"> חלקות 1 עד 3, 6 עד 9, 22, 23, 27, 30</w:t>
      </w:r>
      <w:r w:rsidR="000B19E9">
        <w:rPr>
          <w:rStyle w:val="default"/>
          <w:rFonts w:cs="FrankRuehl" w:hint="cs"/>
          <w:rtl/>
        </w:rPr>
        <w:t xml:space="preserve"> עד 32</w:t>
      </w:r>
      <w:r>
        <w:rPr>
          <w:rStyle w:val="default"/>
          <w:rFonts w:cs="FrankRuehl" w:hint="cs"/>
          <w:rtl/>
        </w:rPr>
        <w:t>, 3</w:t>
      </w:r>
      <w:r w:rsidR="000B19E9">
        <w:rPr>
          <w:rStyle w:val="default"/>
          <w:rFonts w:cs="FrankRuehl" w:hint="cs"/>
          <w:rtl/>
        </w:rPr>
        <w:t>6</w:t>
      </w:r>
      <w:r>
        <w:rPr>
          <w:rStyle w:val="default"/>
          <w:rFonts w:cs="FrankRuehl" w:hint="cs"/>
          <w:rtl/>
        </w:rPr>
        <w:t xml:space="preserve">, 37, </w:t>
      </w:r>
      <w:r w:rsidR="000B19E9">
        <w:rPr>
          <w:rStyle w:val="default"/>
          <w:rFonts w:cs="FrankRuehl" w:hint="cs"/>
          <w:rtl/>
        </w:rPr>
        <w:t>41</w:t>
      </w:r>
      <w:r>
        <w:rPr>
          <w:rStyle w:val="default"/>
          <w:rFonts w:cs="FrankRuehl" w:hint="cs"/>
          <w:rtl/>
        </w:rPr>
        <w:t xml:space="preserve"> עד 44, 46 עד 49, 51, 54</w:t>
      </w:r>
      <w:r w:rsidR="000B19E9">
        <w:rPr>
          <w:rStyle w:val="default"/>
          <w:rFonts w:cs="FrankRuehl" w:hint="cs"/>
          <w:rtl/>
        </w:rPr>
        <w:t xml:space="preserve"> עד 58</w:t>
      </w:r>
      <w:r>
        <w:rPr>
          <w:rStyle w:val="default"/>
          <w:rFonts w:cs="FrankRuehl" w:hint="cs"/>
          <w:rtl/>
        </w:rPr>
        <w:t xml:space="preserve"> וחלק מחלקות 12 עד 14, 17, 24, 26, 28, 29, </w:t>
      </w:r>
      <w:r w:rsidR="000B19E9">
        <w:rPr>
          <w:rStyle w:val="default"/>
          <w:rFonts w:cs="FrankRuehl" w:hint="cs"/>
          <w:rtl/>
        </w:rPr>
        <w:t>39, 40</w:t>
      </w:r>
      <w:r>
        <w:rPr>
          <w:rStyle w:val="default"/>
          <w:rFonts w:cs="FrankRuehl" w:hint="cs"/>
          <w:rtl/>
        </w:rPr>
        <w:t>, 52 כמסומן במפה;</w:t>
      </w:r>
    </w:p>
    <w:p w:rsidR="00F66615" w:rsidRDefault="00F6661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17413 </w:t>
      </w:r>
      <w:r>
        <w:rPr>
          <w:rStyle w:val="default"/>
          <w:rFonts w:cs="FrankRuehl"/>
          <w:rtl/>
        </w:rPr>
        <w:t>–</w:t>
      </w:r>
      <w:r>
        <w:rPr>
          <w:rStyle w:val="default"/>
          <w:rFonts w:cs="FrankRuehl" w:hint="cs"/>
          <w:rtl/>
        </w:rPr>
        <w:t xml:space="preserve"> חלקות </w:t>
      </w:r>
      <w:r w:rsidR="00066ECF">
        <w:rPr>
          <w:rStyle w:val="default"/>
          <w:rFonts w:cs="FrankRuehl" w:hint="cs"/>
          <w:rtl/>
        </w:rPr>
        <w:t>7</w:t>
      </w:r>
      <w:r>
        <w:rPr>
          <w:rStyle w:val="default"/>
          <w:rFonts w:cs="FrankRuehl" w:hint="cs"/>
          <w:rtl/>
        </w:rPr>
        <w:t>, 10,</w:t>
      </w:r>
      <w:r w:rsidR="00527F06">
        <w:rPr>
          <w:rStyle w:val="default"/>
          <w:rFonts w:cs="FrankRuehl" w:hint="cs"/>
          <w:rtl/>
        </w:rPr>
        <w:t xml:space="preserve"> 19 עד</w:t>
      </w:r>
      <w:r>
        <w:rPr>
          <w:rStyle w:val="default"/>
          <w:rFonts w:cs="FrankRuehl" w:hint="cs"/>
          <w:rtl/>
        </w:rPr>
        <w:t xml:space="preserve"> 23, 27,</w:t>
      </w:r>
      <w:r w:rsidR="00527F06">
        <w:rPr>
          <w:rStyle w:val="default"/>
          <w:rFonts w:cs="FrankRuehl" w:hint="cs"/>
          <w:rtl/>
        </w:rPr>
        <w:t xml:space="preserve"> 28,</w:t>
      </w:r>
      <w:r>
        <w:rPr>
          <w:rStyle w:val="default"/>
          <w:rFonts w:cs="FrankRuehl" w:hint="cs"/>
          <w:rtl/>
        </w:rPr>
        <w:t xml:space="preserve"> 30 עד 32,</w:t>
      </w:r>
      <w:r w:rsidR="00527F06">
        <w:rPr>
          <w:rStyle w:val="default"/>
          <w:rFonts w:cs="FrankRuehl" w:hint="cs"/>
          <w:rtl/>
        </w:rPr>
        <w:t xml:space="preserve"> 38,</w:t>
      </w:r>
      <w:r>
        <w:rPr>
          <w:rStyle w:val="default"/>
          <w:rFonts w:cs="FrankRuehl" w:hint="cs"/>
          <w:rtl/>
        </w:rPr>
        <w:t xml:space="preserve"> 41, 48</w:t>
      </w:r>
      <w:r w:rsidR="00066ECF">
        <w:rPr>
          <w:rStyle w:val="default"/>
          <w:rFonts w:cs="FrankRuehl" w:hint="cs"/>
          <w:rtl/>
        </w:rPr>
        <w:t>,</w:t>
      </w:r>
      <w:r>
        <w:rPr>
          <w:rStyle w:val="default"/>
          <w:rFonts w:cs="FrankRuehl" w:hint="cs"/>
          <w:rtl/>
        </w:rPr>
        <w:t xml:space="preserve"> 52</w:t>
      </w:r>
      <w:r w:rsidR="00066ECF">
        <w:rPr>
          <w:rStyle w:val="default"/>
          <w:rFonts w:cs="FrankRuehl" w:hint="cs"/>
          <w:rtl/>
        </w:rPr>
        <w:t>, 53, 55, 57, 59, 63, 65, 67 עד 69, 77, 79, 81, 83, 85, 87, 88</w:t>
      </w:r>
      <w:r>
        <w:rPr>
          <w:rStyle w:val="default"/>
          <w:rFonts w:cs="FrankRuehl" w:hint="cs"/>
          <w:rtl/>
        </w:rPr>
        <w:t xml:space="preserve"> וחלק מחלקות 8, 18, 24, 29, </w:t>
      </w:r>
      <w:r w:rsidR="00066ECF">
        <w:rPr>
          <w:rStyle w:val="default"/>
          <w:rFonts w:cs="FrankRuehl" w:hint="cs"/>
          <w:rtl/>
        </w:rPr>
        <w:t>73, 75</w:t>
      </w:r>
      <w:r w:rsidR="00527F06">
        <w:rPr>
          <w:rStyle w:val="default"/>
          <w:rFonts w:cs="FrankRuehl" w:hint="cs"/>
          <w:rtl/>
        </w:rPr>
        <w:t>, 94</w:t>
      </w:r>
      <w:r>
        <w:rPr>
          <w:rStyle w:val="default"/>
          <w:rFonts w:cs="FrankRuehl" w:hint="cs"/>
          <w:rtl/>
        </w:rPr>
        <w:t xml:space="preserve"> כמסומן במפה;</w:t>
      </w:r>
    </w:p>
    <w:p w:rsidR="00F66615" w:rsidRDefault="00F6661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17414 </w:t>
      </w:r>
      <w:r>
        <w:rPr>
          <w:rStyle w:val="default"/>
          <w:rFonts w:cs="FrankRuehl"/>
          <w:rtl/>
        </w:rPr>
        <w:t>–</w:t>
      </w:r>
      <w:r>
        <w:rPr>
          <w:rStyle w:val="default"/>
          <w:rFonts w:cs="FrankRuehl" w:hint="cs"/>
          <w:rtl/>
        </w:rPr>
        <w:t xml:space="preserve"> חלקות</w:t>
      </w:r>
      <w:r w:rsidR="00527F06">
        <w:rPr>
          <w:rStyle w:val="default"/>
          <w:rFonts w:cs="FrankRuehl" w:hint="cs"/>
          <w:rtl/>
        </w:rPr>
        <w:t xml:space="preserve"> 1,</w:t>
      </w:r>
      <w:r>
        <w:rPr>
          <w:rStyle w:val="default"/>
          <w:rFonts w:cs="FrankRuehl" w:hint="cs"/>
          <w:rtl/>
        </w:rPr>
        <w:t xml:space="preserve"> 2,</w:t>
      </w:r>
      <w:r w:rsidR="00527F06">
        <w:rPr>
          <w:rStyle w:val="default"/>
          <w:rFonts w:cs="FrankRuehl" w:hint="cs"/>
          <w:rtl/>
        </w:rPr>
        <w:t xml:space="preserve"> 10, 17, 19,</w:t>
      </w:r>
      <w:r>
        <w:rPr>
          <w:rStyle w:val="default"/>
          <w:rFonts w:cs="FrankRuehl" w:hint="cs"/>
          <w:rtl/>
        </w:rPr>
        <w:t xml:space="preserve"> 28, 31,</w:t>
      </w:r>
      <w:r w:rsidR="00527F06">
        <w:rPr>
          <w:rStyle w:val="default"/>
          <w:rFonts w:cs="FrankRuehl" w:hint="cs"/>
          <w:rtl/>
        </w:rPr>
        <w:t xml:space="preserve"> 32,</w:t>
      </w:r>
      <w:r>
        <w:rPr>
          <w:rStyle w:val="default"/>
          <w:rFonts w:cs="FrankRuehl" w:hint="cs"/>
          <w:rtl/>
        </w:rPr>
        <w:t xml:space="preserve"> 37 עד 43, 49,</w:t>
      </w:r>
      <w:r w:rsidR="00527F06">
        <w:rPr>
          <w:rStyle w:val="default"/>
          <w:rFonts w:cs="FrankRuehl" w:hint="cs"/>
          <w:rtl/>
        </w:rPr>
        <w:t xml:space="preserve"> 50, 52, 54, 55,</w:t>
      </w:r>
      <w:r>
        <w:rPr>
          <w:rStyle w:val="default"/>
          <w:rFonts w:cs="FrankRuehl" w:hint="cs"/>
          <w:rtl/>
        </w:rPr>
        <w:t xml:space="preserve"> 5</w:t>
      </w:r>
      <w:r w:rsidR="00527F06">
        <w:rPr>
          <w:rStyle w:val="default"/>
          <w:rFonts w:cs="FrankRuehl" w:hint="cs"/>
          <w:rtl/>
        </w:rPr>
        <w:t>8</w:t>
      </w:r>
      <w:r>
        <w:rPr>
          <w:rStyle w:val="default"/>
          <w:rFonts w:cs="FrankRuehl" w:hint="cs"/>
          <w:rtl/>
        </w:rPr>
        <w:t xml:space="preserve"> עד 68, 70 עד 7</w:t>
      </w:r>
      <w:r w:rsidR="00822742">
        <w:rPr>
          <w:rStyle w:val="default"/>
          <w:rFonts w:cs="FrankRuehl" w:hint="cs"/>
          <w:rtl/>
        </w:rPr>
        <w:t>2, 74,</w:t>
      </w:r>
      <w:r w:rsidR="00527F06">
        <w:rPr>
          <w:rStyle w:val="default"/>
          <w:rFonts w:cs="FrankRuehl" w:hint="cs"/>
          <w:rtl/>
        </w:rPr>
        <w:t xml:space="preserve"> 79, 81,</w:t>
      </w:r>
      <w:r w:rsidR="00822742">
        <w:rPr>
          <w:rStyle w:val="default"/>
          <w:rFonts w:cs="FrankRuehl" w:hint="cs"/>
          <w:rtl/>
        </w:rPr>
        <w:t xml:space="preserve"> 89,</w:t>
      </w:r>
      <w:r w:rsidR="00527F06">
        <w:rPr>
          <w:rStyle w:val="default"/>
          <w:rFonts w:cs="FrankRuehl" w:hint="cs"/>
          <w:rtl/>
        </w:rPr>
        <w:t xml:space="preserve"> 90,</w:t>
      </w:r>
      <w:r w:rsidR="00822742">
        <w:rPr>
          <w:rStyle w:val="default"/>
          <w:rFonts w:cs="FrankRuehl" w:hint="cs"/>
          <w:rtl/>
        </w:rPr>
        <w:t xml:space="preserve"> 9</w:t>
      </w:r>
      <w:r w:rsidR="00527F06">
        <w:rPr>
          <w:rStyle w:val="default"/>
          <w:rFonts w:cs="FrankRuehl" w:hint="cs"/>
          <w:rtl/>
        </w:rPr>
        <w:t>3 עד</w:t>
      </w:r>
      <w:r w:rsidR="00822742">
        <w:rPr>
          <w:rStyle w:val="default"/>
          <w:rFonts w:cs="FrankRuehl" w:hint="cs"/>
          <w:rtl/>
        </w:rPr>
        <w:t xml:space="preserve"> 96</w:t>
      </w:r>
      <w:r>
        <w:rPr>
          <w:rStyle w:val="default"/>
          <w:rFonts w:cs="FrankRuehl" w:hint="cs"/>
          <w:rtl/>
        </w:rPr>
        <w:t xml:space="preserve"> וחלק מחלקות </w:t>
      </w:r>
      <w:r w:rsidR="00527F06">
        <w:rPr>
          <w:rStyle w:val="default"/>
          <w:rFonts w:cs="FrankRuehl" w:hint="cs"/>
          <w:rtl/>
        </w:rPr>
        <w:t>5, 11, 18, 20, 21, 27, 30, 36, 44, 51, 53, 57, 75, 83, 98, 99, 103</w:t>
      </w:r>
      <w:r>
        <w:rPr>
          <w:rStyle w:val="default"/>
          <w:rFonts w:cs="FrankRuehl" w:hint="cs"/>
          <w:rtl/>
        </w:rPr>
        <w:t xml:space="preserve"> כמסומן במפה;</w:t>
      </w:r>
    </w:p>
    <w:p w:rsidR="002A33F0" w:rsidRDefault="002A33F0"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17426 </w:t>
      </w:r>
      <w:r>
        <w:rPr>
          <w:rStyle w:val="default"/>
          <w:rFonts w:cs="FrankRuehl"/>
          <w:rtl/>
        </w:rPr>
        <w:t>–</w:t>
      </w:r>
      <w:r>
        <w:rPr>
          <w:rStyle w:val="default"/>
          <w:rFonts w:cs="FrankRuehl" w:hint="cs"/>
          <w:rtl/>
        </w:rPr>
        <w:t xml:space="preserve"> חלקות 28, </w:t>
      </w:r>
      <w:r w:rsidR="00527F06">
        <w:rPr>
          <w:rStyle w:val="default"/>
          <w:rFonts w:cs="FrankRuehl" w:hint="cs"/>
          <w:rtl/>
        </w:rPr>
        <w:t xml:space="preserve">53, 54 </w:t>
      </w:r>
      <w:r>
        <w:rPr>
          <w:rStyle w:val="default"/>
          <w:rFonts w:cs="FrankRuehl" w:hint="cs"/>
          <w:rtl/>
        </w:rPr>
        <w:t>וחלק מחלקות 5, 7</w:t>
      </w:r>
      <w:r w:rsidR="002A3B06">
        <w:rPr>
          <w:rStyle w:val="default"/>
          <w:rFonts w:cs="FrankRuehl" w:hint="cs"/>
          <w:rtl/>
        </w:rPr>
        <w:t>, 59, 71</w:t>
      </w:r>
      <w:r>
        <w:rPr>
          <w:rStyle w:val="default"/>
          <w:rFonts w:cs="FrankRuehl" w:hint="cs"/>
          <w:rtl/>
        </w:rPr>
        <w:t xml:space="preserve"> כמסומן במפה;</w:t>
      </w:r>
    </w:p>
    <w:p w:rsidR="000738B4" w:rsidRDefault="000738B4"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17459 </w:t>
      </w:r>
      <w:r>
        <w:rPr>
          <w:rStyle w:val="default"/>
          <w:rFonts w:cs="FrankRuehl"/>
          <w:rtl/>
        </w:rPr>
        <w:t>–</w:t>
      </w:r>
      <w:r>
        <w:rPr>
          <w:rStyle w:val="default"/>
          <w:rFonts w:cs="FrankRuehl" w:hint="cs"/>
          <w:rtl/>
        </w:rPr>
        <w:t xml:space="preserve"> </w:t>
      </w:r>
      <w:r w:rsidR="00822742">
        <w:rPr>
          <w:rStyle w:val="default"/>
          <w:rFonts w:cs="FrankRuehl" w:hint="cs"/>
          <w:rtl/>
        </w:rPr>
        <w:t>פרט לחלק מחלקה 37</w:t>
      </w:r>
      <w:r>
        <w:rPr>
          <w:rStyle w:val="default"/>
          <w:rFonts w:cs="FrankRuehl" w:hint="cs"/>
          <w:rtl/>
        </w:rPr>
        <w:t xml:space="preserve"> כמסומן במפה;</w:t>
      </w:r>
    </w:p>
    <w:p w:rsidR="000738B4" w:rsidRDefault="000738B4"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17461 </w:t>
      </w:r>
      <w:r>
        <w:rPr>
          <w:rStyle w:val="default"/>
          <w:rFonts w:cs="FrankRuehl"/>
          <w:rtl/>
        </w:rPr>
        <w:t>–</w:t>
      </w:r>
      <w:r>
        <w:rPr>
          <w:rStyle w:val="default"/>
          <w:rFonts w:cs="FrankRuehl" w:hint="cs"/>
          <w:rtl/>
        </w:rPr>
        <w:t xml:space="preserve"> חלק מחלקה 36 כמסומן במפה;</w:t>
      </w:r>
    </w:p>
    <w:p w:rsidR="00822742" w:rsidRDefault="00822742"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17479 </w:t>
      </w:r>
      <w:r>
        <w:rPr>
          <w:rStyle w:val="default"/>
          <w:rFonts w:cs="FrankRuehl"/>
          <w:rtl/>
        </w:rPr>
        <w:t>–</w:t>
      </w:r>
      <w:r>
        <w:rPr>
          <w:rStyle w:val="default"/>
          <w:rFonts w:cs="FrankRuehl" w:hint="cs"/>
          <w:rtl/>
        </w:rPr>
        <w:t xml:space="preserve"> חלקות 79 עד 82;</w:t>
      </w:r>
    </w:p>
    <w:p w:rsidR="000738B4" w:rsidRDefault="000738B4"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C2392">
        <w:rPr>
          <w:rStyle w:val="default"/>
          <w:rFonts w:cs="FrankRuehl" w:hint="cs"/>
          <w:rtl/>
        </w:rPr>
        <w:t xml:space="preserve">17487 </w:t>
      </w:r>
      <w:r>
        <w:rPr>
          <w:rStyle w:val="default"/>
          <w:rFonts w:cs="FrankRuehl"/>
          <w:rtl/>
        </w:rPr>
        <w:t>–</w:t>
      </w:r>
      <w:r>
        <w:rPr>
          <w:rStyle w:val="default"/>
          <w:rFonts w:cs="FrankRuehl" w:hint="cs"/>
          <w:rtl/>
        </w:rPr>
        <w:t xml:space="preserve"> חלקות </w:t>
      </w:r>
      <w:r w:rsidR="00527F06">
        <w:rPr>
          <w:rStyle w:val="default"/>
          <w:rFonts w:cs="FrankRuehl" w:hint="cs"/>
          <w:rtl/>
        </w:rPr>
        <w:t>1 עד 9</w:t>
      </w:r>
      <w:r>
        <w:rPr>
          <w:rStyle w:val="default"/>
          <w:rFonts w:cs="FrankRuehl" w:hint="cs"/>
          <w:rtl/>
        </w:rPr>
        <w:t>, 12 עד 3</w:t>
      </w:r>
      <w:r w:rsidR="00527F06">
        <w:rPr>
          <w:rStyle w:val="default"/>
          <w:rFonts w:cs="FrankRuehl" w:hint="cs"/>
          <w:rtl/>
        </w:rPr>
        <w:t>2</w:t>
      </w:r>
      <w:r>
        <w:rPr>
          <w:rStyle w:val="default"/>
          <w:rFonts w:cs="FrankRuehl" w:hint="cs"/>
          <w:rtl/>
        </w:rPr>
        <w:t xml:space="preserve">, 34 עד 38 וחלק מחלקות </w:t>
      </w:r>
      <w:r w:rsidR="00527F06">
        <w:rPr>
          <w:rStyle w:val="default"/>
          <w:rFonts w:cs="FrankRuehl" w:hint="cs"/>
          <w:rtl/>
        </w:rPr>
        <w:t>1</w:t>
      </w:r>
      <w:r>
        <w:rPr>
          <w:rStyle w:val="default"/>
          <w:rFonts w:cs="FrankRuehl" w:hint="cs"/>
          <w:rtl/>
        </w:rPr>
        <w:t>1, 33, 39</w:t>
      </w:r>
      <w:r w:rsidR="00527F06">
        <w:rPr>
          <w:rStyle w:val="default"/>
          <w:rFonts w:cs="FrankRuehl" w:hint="cs"/>
          <w:rtl/>
        </w:rPr>
        <w:t>, 85</w:t>
      </w:r>
      <w:r>
        <w:rPr>
          <w:rStyle w:val="default"/>
          <w:rFonts w:cs="FrankRuehl" w:hint="cs"/>
          <w:rtl/>
        </w:rPr>
        <w:t xml:space="preserve"> כמסומן במפה;</w:t>
      </w:r>
    </w:p>
    <w:p w:rsidR="000738B4" w:rsidRDefault="000738B4"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17488 </w:t>
      </w:r>
      <w:r>
        <w:rPr>
          <w:rStyle w:val="default"/>
          <w:rFonts w:cs="FrankRuehl"/>
          <w:rtl/>
        </w:rPr>
        <w:t>–</w:t>
      </w:r>
      <w:r>
        <w:rPr>
          <w:rStyle w:val="default"/>
          <w:rFonts w:cs="FrankRuehl" w:hint="cs"/>
          <w:rtl/>
        </w:rPr>
        <w:t xml:space="preserve"> חלקות 18 עד 36;</w:t>
      </w:r>
    </w:p>
    <w:p w:rsidR="000738B4" w:rsidRDefault="000738B4"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17489 </w:t>
      </w:r>
      <w:r w:rsidR="009E1BE1">
        <w:rPr>
          <w:rStyle w:val="default"/>
          <w:rFonts w:cs="FrankRuehl"/>
          <w:rtl/>
        </w:rPr>
        <w:t>–</w:t>
      </w:r>
      <w:r>
        <w:rPr>
          <w:rStyle w:val="default"/>
          <w:rFonts w:cs="FrankRuehl" w:hint="cs"/>
          <w:rtl/>
        </w:rPr>
        <w:t xml:space="preserve"> </w:t>
      </w:r>
      <w:r w:rsidR="009E1BE1">
        <w:rPr>
          <w:rStyle w:val="default"/>
          <w:rFonts w:cs="FrankRuehl" w:hint="cs"/>
          <w:rtl/>
        </w:rPr>
        <w:t xml:space="preserve">חלקות </w:t>
      </w:r>
      <w:r w:rsidR="00527F06">
        <w:rPr>
          <w:rStyle w:val="default"/>
          <w:rFonts w:cs="FrankRuehl" w:hint="cs"/>
          <w:rtl/>
        </w:rPr>
        <w:t>3</w:t>
      </w:r>
      <w:r w:rsidR="009E1BE1">
        <w:rPr>
          <w:rStyle w:val="default"/>
          <w:rFonts w:cs="FrankRuehl" w:hint="cs"/>
          <w:rtl/>
        </w:rPr>
        <w:t xml:space="preserve"> עד 3</w:t>
      </w:r>
      <w:r w:rsidR="00527F06">
        <w:rPr>
          <w:rStyle w:val="default"/>
          <w:rFonts w:cs="FrankRuehl" w:hint="cs"/>
          <w:rtl/>
        </w:rPr>
        <w:t>3</w:t>
      </w:r>
      <w:r w:rsidR="009E1BE1">
        <w:rPr>
          <w:rStyle w:val="default"/>
          <w:rFonts w:cs="FrankRuehl" w:hint="cs"/>
          <w:rtl/>
        </w:rPr>
        <w:t xml:space="preserve">, 42 עד 44, 46, </w:t>
      </w:r>
      <w:r w:rsidR="00527F06">
        <w:rPr>
          <w:rStyle w:val="default"/>
          <w:rFonts w:cs="FrankRuehl" w:hint="cs"/>
          <w:rtl/>
        </w:rPr>
        <w:t>49, 53</w:t>
      </w:r>
      <w:r w:rsidR="009E1BE1">
        <w:rPr>
          <w:rStyle w:val="default"/>
          <w:rFonts w:cs="FrankRuehl" w:hint="cs"/>
          <w:rtl/>
        </w:rPr>
        <w:t xml:space="preserve"> וחלק מחלקות </w:t>
      </w:r>
      <w:r w:rsidR="00527F06">
        <w:rPr>
          <w:rStyle w:val="default"/>
          <w:rFonts w:cs="FrankRuehl" w:hint="cs"/>
          <w:rtl/>
        </w:rPr>
        <w:t>34, 82</w:t>
      </w:r>
      <w:r w:rsidR="009E1BE1">
        <w:rPr>
          <w:rStyle w:val="default"/>
          <w:rFonts w:cs="FrankRuehl" w:hint="cs"/>
          <w:rtl/>
        </w:rPr>
        <w:t xml:space="preserve"> כמסומן במפה;</w:t>
      </w:r>
    </w:p>
    <w:p w:rsidR="009E1BE1" w:rsidRDefault="009E1BE1"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17490 </w:t>
      </w:r>
      <w:r w:rsidR="00040B25">
        <w:rPr>
          <w:rStyle w:val="default"/>
          <w:rFonts w:cs="FrankRuehl"/>
          <w:rtl/>
        </w:rPr>
        <w:t>–</w:t>
      </w:r>
      <w:r>
        <w:rPr>
          <w:rStyle w:val="default"/>
          <w:rFonts w:cs="FrankRuehl" w:hint="cs"/>
          <w:rtl/>
        </w:rPr>
        <w:t xml:space="preserve"> </w:t>
      </w:r>
      <w:r w:rsidR="00040B25">
        <w:rPr>
          <w:rStyle w:val="default"/>
          <w:rFonts w:cs="FrankRuehl" w:hint="cs"/>
          <w:rtl/>
        </w:rPr>
        <w:t>חלקות 1 עד 7, 11, 12, 15, 32 עד 3</w:t>
      </w:r>
      <w:r w:rsidR="00527F06">
        <w:rPr>
          <w:rStyle w:val="default"/>
          <w:rFonts w:cs="FrankRuehl" w:hint="cs"/>
          <w:rtl/>
        </w:rPr>
        <w:t>7</w:t>
      </w:r>
      <w:r w:rsidR="00040B25">
        <w:rPr>
          <w:rStyle w:val="default"/>
          <w:rFonts w:cs="FrankRuehl" w:hint="cs"/>
          <w:rtl/>
        </w:rPr>
        <w:t>, 50 עד 53,</w:t>
      </w:r>
      <w:r w:rsidR="00527F06">
        <w:rPr>
          <w:rStyle w:val="default"/>
          <w:rFonts w:cs="FrankRuehl" w:hint="cs"/>
          <w:rtl/>
        </w:rPr>
        <w:t xml:space="preserve"> 90,</w:t>
      </w:r>
      <w:r w:rsidR="00040B25">
        <w:rPr>
          <w:rStyle w:val="default"/>
          <w:rFonts w:cs="FrankRuehl" w:hint="cs"/>
          <w:rtl/>
        </w:rPr>
        <w:t xml:space="preserve"> 92 וחלק מחלקות 16, 29, 30,</w:t>
      </w:r>
      <w:r w:rsidR="00527F06">
        <w:rPr>
          <w:rStyle w:val="default"/>
          <w:rFonts w:cs="FrankRuehl" w:hint="cs"/>
          <w:rtl/>
        </w:rPr>
        <w:t xml:space="preserve"> 38, 40,</w:t>
      </w:r>
      <w:r w:rsidR="00040B25">
        <w:rPr>
          <w:rStyle w:val="default"/>
          <w:rFonts w:cs="FrankRuehl" w:hint="cs"/>
          <w:rtl/>
        </w:rPr>
        <w:t xml:space="preserve"> 77, </w:t>
      </w:r>
      <w:r w:rsidR="00527F06">
        <w:rPr>
          <w:rStyle w:val="default"/>
          <w:rFonts w:cs="FrankRuehl" w:hint="cs"/>
          <w:rtl/>
        </w:rPr>
        <w:t>81</w:t>
      </w:r>
      <w:r w:rsidR="00040B25">
        <w:rPr>
          <w:rStyle w:val="default"/>
          <w:rFonts w:cs="FrankRuehl" w:hint="cs"/>
          <w:rtl/>
        </w:rPr>
        <w:t>, 94 כמסומן במפה;</w:t>
      </w:r>
    </w:p>
    <w:p w:rsidR="00040B25" w:rsidRDefault="00040B2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17491 </w:t>
      </w:r>
      <w:r>
        <w:rPr>
          <w:rStyle w:val="default"/>
          <w:rFonts w:cs="FrankRuehl"/>
          <w:rtl/>
        </w:rPr>
        <w:t>–</w:t>
      </w:r>
      <w:r>
        <w:rPr>
          <w:rStyle w:val="default"/>
          <w:rFonts w:cs="FrankRuehl" w:hint="cs"/>
          <w:rtl/>
        </w:rPr>
        <w:t xml:space="preserve"> </w:t>
      </w:r>
      <w:r w:rsidR="00527F06">
        <w:rPr>
          <w:rStyle w:val="default"/>
          <w:rFonts w:cs="FrankRuehl" w:hint="cs"/>
          <w:rtl/>
        </w:rPr>
        <w:t>פרט לחלק מחלקות 22, 26, 53, 56, 59</w:t>
      </w:r>
      <w:r>
        <w:rPr>
          <w:rStyle w:val="default"/>
          <w:rFonts w:cs="FrankRuehl" w:hint="cs"/>
          <w:rtl/>
        </w:rPr>
        <w:t xml:space="preserve"> כמסומן במפה;</w:t>
      </w:r>
    </w:p>
    <w:p w:rsidR="00040B25" w:rsidRDefault="00040B2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17492 </w:t>
      </w:r>
      <w:r>
        <w:rPr>
          <w:rStyle w:val="default"/>
          <w:rFonts w:cs="FrankRuehl"/>
          <w:rtl/>
        </w:rPr>
        <w:t>–</w:t>
      </w:r>
      <w:r>
        <w:rPr>
          <w:rStyle w:val="default"/>
          <w:rFonts w:cs="FrankRuehl" w:hint="cs"/>
          <w:rtl/>
        </w:rPr>
        <w:t xml:space="preserve"> חלקות </w:t>
      </w:r>
      <w:r w:rsidR="00FA3E84">
        <w:rPr>
          <w:rStyle w:val="default"/>
          <w:rFonts w:cs="FrankRuehl" w:hint="cs"/>
          <w:rtl/>
        </w:rPr>
        <w:t>14, 17, 24 עד 30, 32 עד 51, 54 עד 59</w:t>
      </w:r>
      <w:r>
        <w:rPr>
          <w:rStyle w:val="default"/>
          <w:rFonts w:cs="FrankRuehl" w:hint="cs"/>
          <w:rtl/>
        </w:rPr>
        <w:t xml:space="preserve"> וחלק מחלקות </w:t>
      </w:r>
      <w:r w:rsidR="00FA3E84">
        <w:rPr>
          <w:rStyle w:val="default"/>
          <w:rFonts w:cs="FrankRuehl" w:hint="cs"/>
          <w:rtl/>
        </w:rPr>
        <w:t>8, 13, 15, 16, 21, 23, 31, 52, 53</w:t>
      </w:r>
      <w:r>
        <w:rPr>
          <w:rStyle w:val="default"/>
          <w:rFonts w:cs="FrankRuehl" w:hint="cs"/>
          <w:rtl/>
        </w:rPr>
        <w:t xml:space="preserve"> כמסומן במפה;</w:t>
      </w:r>
    </w:p>
    <w:p w:rsidR="00040B25" w:rsidRDefault="00040B2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17493 </w:t>
      </w:r>
      <w:r>
        <w:rPr>
          <w:rStyle w:val="default"/>
          <w:rFonts w:cs="FrankRuehl"/>
          <w:rtl/>
        </w:rPr>
        <w:t>–</w:t>
      </w:r>
      <w:r>
        <w:rPr>
          <w:rStyle w:val="default"/>
          <w:rFonts w:cs="FrankRuehl" w:hint="cs"/>
          <w:rtl/>
        </w:rPr>
        <w:t xml:space="preserve"> חלקות 6, 10 עד 15, 19 עד 23, 37 וחלק מחלקות 3 עד 5, 7, 9, 16, 18, 24, 25, 36 כמסומן במפה;</w:t>
      </w:r>
    </w:p>
    <w:p w:rsidR="00040B25" w:rsidRDefault="00040B25" w:rsidP="00F666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17494 </w:t>
      </w:r>
      <w:r>
        <w:rPr>
          <w:rStyle w:val="default"/>
          <w:rFonts w:cs="FrankRuehl"/>
          <w:rtl/>
        </w:rPr>
        <w:t>–</w:t>
      </w:r>
      <w:r>
        <w:rPr>
          <w:rStyle w:val="default"/>
          <w:rFonts w:cs="FrankRuehl" w:hint="cs"/>
          <w:rtl/>
        </w:rPr>
        <w:t xml:space="preserve"> חלק מחלקות 119, 184</w:t>
      </w:r>
      <w:r w:rsidR="00822742">
        <w:rPr>
          <w:rStyle w:val="default"/>
          <w:rFonts w:cs="FrankRuehl" w:hint="cs"/>
          <w:rtl/>
        </w:rPr>
        <w:t>, 190, 192</w:t>
      </w:r>
      <w:r>
        <w:rPr>
          <w:rStyle w:val="default"/>
          <w:rFonts w:cs="FrankRuehl" w:hint="cs"/>
          <w:rtl/>
        </w:rPr>
        <w:t xml:space="preserve"> כמסומן במפה;</w:t>
      </w:r>
    </w:p>
    <w:p w:rsidR="00040B25" w:rsidRDefault="00040B25" w:rsidP="00040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17495 </w:t>
      </w:r>
      <w:r>
        <w:rPr>
          <w:rStyle w:val="default"/>
          <w:rFonts w:cs="FrankRuehl"/>
          <w:rtl/>
        </w:rPr>
        <w:t>–</w:t>
      </w:r>
      <w:r>
        <w:rPr>
          <w:rStyle w:val="default"/>
          <w:rFonts w:cs="FrankRuehl" w:hint="cs"/>
          <w:rtl/>
        </w:rPr>
        <w:t xml:space="preserve"> חלקות </w:t>
      </w:r>
      <w:r w:rsidR="000757D5">
        <w:rPr>
          <w:rStyle w:val="default"/>
          <w:rFonts w:cs="FrankRuehl" w:hint="cs"/>
          <w:rtl/>
        </w:rPr>
        <w:t>138, 140, 142, 151, 153, 155, 157, 159, 161, 169</w:t>
      </w:r>
      <w:r>
        <w:rPr>
          <w:rStyle w:val="default"/>
          <w:rFonts w:cs="FrankRuehl" w:hint="cs"/>
          <w:rtl/>
        </w:rPr>
        <w:t xml:space="preserve"> וחלק מחלקות 46, 49, </w:t>
      </w:r>
      <w:r w:rsidR="000757D5">
        <w:rPr>
          <w:rStyle w:val="default"/>
          <w:rFonts w:cs="FrankRuehl" w:hint="cs"/>
          <w:rtl/>
        </w:rPr>
        <w:t>134, 136, 144, 146, 165</w:t>
      </w:r>
      <w:r>
        <w:rPr>
          <w:rStyle w:val="default"/>
          <w:rFonts w:cs="FrankRuehl" w:hint="cs"/>
          <w:rtl/>
        </w:rPr>
        <w:t xml:space="preserve"> כמסומן במפה;</w:t>
      </w:r>
    </w:p>
    <w:p w:rsidR="00040B25" w:rsidRDefault="00040B25" w:rsidP="00040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17496 </w:t>
      </w:r>
      <w:r>
        <w:rPr>
          <w:rStyle w:val="default"/>
          <w:rFonts w:cs="FrankRuehl"/>
          <w:rtl/>
        </w:rPr>
        <w:t>–</w:t>
      </w:r>
      <w:r>
        <w:rPr>
          <w:rStyle w:val="default"/>
          <w:rFonts w:cs="FrankRuehl" w:hint="cs"/>
          <w:rtl/>
        </w:rPr>
        <w:t xml:space="preserve"> חלקות </w:t>
      </w:r>
      <w:r w:rsidR="00A42C63">
        <w:rPr>
          <w:rStyle w:val="default"/>
          <w:rFonts w:cs="FrankRuehl" w:hint="cs"/>
          <w:rtl/>
        </w:rPr>
        <w:t>77, 101</w:t>
      </w:r>
      <w:r>
        <w:rPr>
          <w:rStyle w:val="default"/>
          <w:rFonts w:cs="FrankRuehl" w:hint="cs"/>
          <w:rtl/>
        </w:rPr>
        <w:t xml:space="preserve"> וחלק מחלקות </w:t>
      </w:r>
      <w:r w:rsidR="00A42C63">
        <w:rPr>
          <w:rStyle w:val="default"/>
          <w:rFonts w:cs="FrankRuehl" w:hint="cs"/>
          <w:rtl/>
        </w:rPr>
        <w:t>6 עד 9, 23, 73, 74, 76, 96, 99, 103, 105, 109, 110</w:t>
      </w:r>
      <w:r>
        <w:rPr>
          <w:rStyle w:val="default"/>
          <w:rFonts w:cs="FrankRuehl" w:hint="cs"/>
          <w:rtl/>
        </w:rPr>
        <w:t xml:space="preserve"> כמסומן במפה;</w:t>
      </w:r>
    </w:p>
    <w:p w:rsidR="00040B25" w:rsidRDefault="00040B25" w:rsidP="00040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17497 </w:t>
      </w:r>
      <w:r>
        <w:rPr>
          <w:rStyle w:val="default"/>
          <w:rFonts w:cs="FrankRuehl"/>
          <w:rtl/>
        </w:rPr>
        <w:t>–</w:t>
      </w:r>
      <w:r>
        <w:rPr>
          <w:rStyle w:val="default"/>
          <w:rFonts w:cs="FrankRuehl" w:hint="cs"/>
          <w:rtl/>
        </w:rPr>
        <w:t xml:space="preserve"> </w:t>
      </w:r>
      <w:r w:rsidR="000757D5">
        <w:rPr>
          <w:rStyle w:val="default"/>
          <w:rFonts w:cs="FrankRuehl" w:hint="cs"/>
          <w:rtl/>
        </w:rPr>
        <w:t>חלקות 77, 103, 106, 108 עד 111, 116, 117, 123, 124 וחלק מחלקות 81, 87, 115, 122</w:t>
      </w:r>
      <w:r>
        <w:rPr>
          <w:rStyle w:val="default"/>
          <w:rFonts w:cs="FrankRuehl" w:hint="cs"/>
          <w:rtl/>
        </w:rPr>
        <w:t xml:space="preserve"> כמסומן במפה;</w:t>
      </w:r>
    </w:p>
    <w:p w:rsidR="00040B25" w:rsidRDefault="00040B25" w:rsidP="00040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17498 </w:t>
      </w:r>
      <w:r>
        <w:rPr>
          <w:rStyle w:val="default"/>
          <w:rFonts w:cs="FrankRuehl"/>
          <w:rtl/>
        </w:rPr>
        <w:t>–</w:t>
      </w:r>
      <w:r>
        <w:rPr>
          <w:rStyle w:val="default"/>
          <w:rFonts w:cs="FrankRuehl" w:hint="cs"/>
          <w:rtl/>
        </w:rPr>
        <w:t xml:space="preserve"> חלק מחלקה 70 כמסומן במפה;</w:t>
      </w:r>
    </w:p>
    <w:p w:rsidR="00040B25" w:rsidRDefault="00040B25" w:rsidP="00040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17499 </w:t>
      </w:r>
      <w:r w:rsidR="00CE54AC">
        <w:rPr>
          <w:rStyle w:val="default"/>
          <w:rFonts w:cs="FrankRuehl"/>
          <w:rtl/>
        </w:rPr>
        <w:t>–</w:t>
      </w:r>
      <w:r>
        <w:rPr>
          <w:rStyle w:val="default"/>
          <w:rFonts w:cs="FrankRuehl" w:hint="cs"/>
          <w:rtl/>
        </w:rPr>
        <w:t xml:space="preserve"> </w:t>
      </w:r>
      <w:r w:rsidR="00527F06">
        <w:rPr>
          <w:rStyle w:val="default"/>
          <w:rFonts w:cs="FrankRuehl" w:hint="cs"/>
          <w:rtl/>
        </w:rPr>
        <w:t>חלקות 39, 40, 98, 115, 168 וחלק מחלקה 158</w:t>
      </w:r>
      <w:r w:rsidR="00CE54AC">
        <w:rPr>
          <w:rStyle w:val="default"/>
          <w:rFonts w:cs="FrankRuehl" w:hint="cs"/>
          <w:rtl/>
        </w:rPr>
        <w:t xml:space="preserve"> כמסומן במפה;</w:t>
      </w:r>
    </w:p>
    <w:p w:rsidR="00CE54AC" w:rsidRDefault="00CE54AC" w:rsidP="00F4781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17578 </w:t>
      </w:r>
      <w:r>
        <w:rPr>
          <w:rStyle w:val="default"/>
          <w:rFonts w:cs="FrankRuehl"/>
          <w:rtl/>
        </w:rPr>
        <w:t>–</w:t>
      </w:r>
      <w:r>
        <w:rPr>
          <w:rStyle w:val="default"/>
          <w:rFonts w:cs="FrankRuehl" w:hint="cs"/>
          <w:rtl/>
        </w:rPr>
        <w:t xml:space="preserve"> חלקות </w:t>
      </w:r>
      <w:r w:rsidR="00F4781C">
        <w:rPr>
          <w:rStyle w:val="default"/>
          <w:rFonts w:cs="FrankRuehl" w:hint="cs"/>
          <w:rtl/>
        </w:rPr>
        <w:t>2</w:t>
      </w:r>
      <w:r>
        <w:rPr>
          <w:rStyle w:val="default"/>
          <w:rFonts w:cs="FrankRuehl" w:hint="cs"/>
          <w:rtl/>
        </w:rPr>
        <w:t xml:space="preserve"> עד</w:t>
      </w:r>
      <w:r w:rsidR="00527F06">
        <w:rPr>
          <w:rStyle w:val="default"/>
          <w:rFonts w:cs="FrankRuehl" w:hint="cs"/>
          <w:rtl/>
        </w:rPr>
        <w:t xml:space="preserve"> 4,</w:t>
      </w:r>
      <w:r>
        <w:rPr>
          <w:rStyle w:val="default"/>
          <w:rFonts w:cs="FrankRuehl" w:hint="cs"/>
          <w:rtl/>
        </w:rPr>
        <w:t xml:space="preserve"> 6 וחלק מחלקות </w:t>
      </w:r>
      <w:r w:rsidR="00F4781C">
        <w:rPr>
          <w:rStyle w:val="default"/>
          <w:rFonts w:cs="FrankRuehl" w:hint="cs"/>
          <w:rtl/>
        </w:rPr>
        <w:t>1,</w:t>
      </w:r>
      <w:r w:rsidR="00527F06">
        <w:rPr>
          <w:rStyle w:val="default"/>
          <w:rFonts w:cs="FrankRuehl" w:hint="cs"/>
          <w:rtl/>
        </w:rPr>
        <w:t xml:space="preserve"> 5, 10 עד 12, 15, 17,</w:t>
      </w:r>
      <w:r w:rsidR="00F4781C">
        <w:rPr>
          <w:rStyle w:val="default"/>
          <w:rFonts w:cs="FrankRuehl" w:hint="cs"/>
          <w:rtl/>
        </w:rPr>
        <w:t xml:space="preserve"> 19, </w:t>
      </w:r>
      <w:r w:rsidR="008A3FF5">
        <w:rPr>
          <w:rStyle w:val="default"/>
          <w:rFonts w:cs="FrankRuehl" w:hint="cs"/>
          <w:rtl/>
        </w:rPr>
        <w:t>20, 32</w:t>
      </w:r>
      <w:r>
        <w:rPr>
          <w:rStyle w:val="default"/>
          <w:rFonts w:cs="FrankRuehl" w:hint="cs"/>
          <w:rtl/>
        </w:rPr>
        <w:t xml:space="preserve"> כמסומן במפה;</w:t>
      </w:r>
    </w:p>
    <w:p w:rsidR="00CE54AC" w:rsidRDefault="00CE54AC" w:rsidP="00040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17579 </w:t>
      </w:r>
      <w:r>
        <w:rPr>
          <w:rStyle w:val="default"/>
          <w:rFonts w:cs="FrankRuehl"/>
          <w:rtl/>
        </w:rPr>
        <w:t>–</w:t>
      </w:r>
      <w:r>
        <w:rPr>
          <w:rStyle w:val="default"/>
          <w:rFonts w:cs="FrankRuehl" w:hint="cs"/>
          <w:rtl/>
        </w:rPr>
        <w:t xml:space="preserve"> חלקות </w:t>
      </w:r>
      <w:r w:rsidR="008A3FF5">
        <w:rPr>
          <w:rStyle w:val="default"/>
          <w:rFonts w:cs="FrankRuehl" w:hint="cs"/>
          <w:rtl/>
        </w:rPr>
        <w:t>5 עד 7, 11, 13, 15, 18, 19, 24 וחלק מחלקות 1, 4, 14, 20, 22</w:t>
      </w:r>
      <w:r>
        <w:rPr>
          <w:rStyle w:val="default"/>
          <w:rFonts w:cs="FrankRuehl" w:hint="cs"/>
          <w:rtl/>
        </w:rPr>
        <w:t xml:space="preserve"> כמסומן במפה;</w:t>
      </w:r>
    </w:p>
    <w:p w:rsidR="00CE54AC" w:rsidRDefault="00CE54AC" w:rsidP="00CE54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17580 </w:t>
      </w:r>
      <w:r>
        <w:rPr>
          <w:rStyle w:val="default"/>
          <w:rFonts w:cs="FrankRuehl"/>
          <w:rtl/>
        </w:rPr>
        <w:t>–</w:t>
      </w:r>
      <w:r>
        <w:rPr>
          <w:rStyle w:val="default"/>
          <w:rFonts w:cs="FrankRuehl" w:hint="cs"/>
          <w:rtl/>
        </w:rPr>
        <w:t xml:space="preserve"> חלקות 1</w:t>
      </w:r>
      <w:r w:rsidR="00822742">
        <w:rPr>
          <w:rStyle w:val="default"/>
          <w:rFonts w:cs="FrankRuehl" w:hint="cs"/>
          <w:rtl/>
        </w:rPr>
        <w:t>, 4,</w:t>
      </w:r>
      <w:r>
        <w:rPr>
          <w:rStyle w:val="default"/>
          <w:rFonts w:cs="FrankRuehl" w:hint="cs"/>
          <w:rtl/>
        </w:rPr>
        <w:t xml:space="preserve"> </w:t>
      </w:r>
      <w:r w:rsidR="00822742">
        <w:rPr>
          <w:rStyle w:val="default"/>
          <w:rFonts w:cs="FrankRuehl" w:hint="cs"/>
          <w:rtl/>
        </w:rPr>
        <w:t>5</w:t>
      </w:r>
      <w:r>
        <w:rPr>
          <w:rStyle w:val="default"/>
          <w:rFonts w:cs="FrankRuehl" w:hint="cs"/>
          <w:rtl/>
        </w:rPr>
        <w:t xml:space="preserve">, </w:t>
      </w:r>
      <w:r w:rsidR="008A3FF5">
        <w:rPr>
          <w:rStyle w:val="default"/>
          <w:rFonts w:cs="FrankRuehl" w:hint="cs"/>
          <w:rtl/>
        </w:rPr>
        <w:t>11</w:t>
      </w:r>
      <w:r>
        <w:rPr>
          <w:rStyle w:val="default"/>
          <w:rFonts w:cs="FrankRuehl" w:hint="cs"/>
          <w:rtl/>
        </w:rPr>
        <w:t xml:space="preserve"> עד 13 וחלק מחלקות</w:t>
      </w:r>
      <w:r w:rsidR="008A3FF5">
        <w:rPr>
          <w:rStyle w:val="default"/>
          <w:rFonts w:cs="FrankRuehl" w:hint="cs"/>
          <w:rtl/>
        </w:rPr>
        <w:t xml:space="preserve"> 2, 10,</w:t>
      </w:r>
      <w:r>
        <w:rPr>
          <w:rStyle w:val="default"/>
          <w:rFonts w:cs="FrankRuehl" w:hint="cs"/>
          <w:rtl/>
        </w:rPr>
        <w:t xml:space="preserve"> 14</w:t>
      </w:r>
      <w:r w:rsidR="00822742">
        <w:rPr>
          <w:rStyle w:val="default"/>
          <w:rFonts w:cs="FrankRuehl" w:hint="cs"/>
          <w:rtl/>
        </w:rPr>
        <w:t>,</w:t>
      </w:r>
      <w:r>
        <w:rPr>
          <w:rStyle w:val="default"/>
          <w:rFonts w:cs="FrankRuehl" w:hint="cs"/>
          <w:rtl/>
        </w:rPr>
        <w:t xml:space="preserve"> </w:t>
      </w:r>
      <w:r w:rsidR="00822742">
        <w:rPr>
          <w:rStyle w:val="default"/>
          <w:rFonts w:cs="FrankRuehl" w:hint="cs"/>
          <w:rtl/>
        </w:rPr>
        <w:t>15</w:t>
      </w:r>
      <w:r w:rsidR="008A3FF5">
        <w:rPr>
          <w:rStyle w:val="default"/>
          <w:rFonts w:cs="FrankRuehl" w:hint="cs"/>
          <w:rtl/>
        </w:rPr>
        <w:t>, 19, 21</w:t>
      </w:r>
      <w:r>
        <w:rPr>
          <w:rStyle w:val="default"/>
          <w:rFonts w:cs="FrankRuehl" w:hint="cs"/>
          <w:rtl/>
        </w:rPr>
        <w:t xml:space="preserve"> כמסומן במפה;</w:t>
      </w:r>
    </w:p>
    <w:p w:rsidR="00CE54AC" w:rsidRDefault="00CE54AC" w:rsidP="00CE54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17581 </w:t>
      </w:r>
      <w:r>
        <w:rPr>
          <w:rStyle w:val="default"/>
          <w:rFonts w:cs="FrankRuehl"/>
          <w:rtl/>
        </w:rPr>
        <w:t>–</w:t>
      </w:r>
      <w:r>
        <w:rPr>
          <w:rStyle w:val="default"/>
          <w:rFonts w:cs="FrankRuehl" w:hint="cs"/>
          <w:rtl/>
        </w:rPr>
        <w:t xml:space="preserve"> חלקות 99, 100;</w:t>
      </w:r>
    </w:p>
    <w:p w:rsidR="00CE54AC" w:rsidRDefault="00CE54AC" w:rsidP="00CE54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17582 </w:t>
      </w:r>
      <w:r>
        <w:rPr>
          <w:rStyle w:val="default"/>
          <w:rFonts w:cs="FrankRuehl"/>
          <w:rtl/>
        </w:rPr>
        <w:t>–</w:t>
      </w:r>
      <w:r>
        <w:rPr>
          <w:rStyle w:val="default"/>
          <w:rFonts w:cs="FrankRuehl" w:hint="cs"/>
          <w:rtl/>
        </w:rPr>
        <w:t xml:space="preserve"> חלקות 1, 3, 8, 13, 16, 17, 19, 20 וחלק מחלקות 2, 9, 10, 14, 15, 25 כמסומן במפה;</w:t>
      </w:r>
    </w:p>
    <w:p w:rsidR="00CE54AC" w:rsidRDefault="00CE54AC" w:rsidP="00CE54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17584 </w:t>
      </w:r>
      <w:r w:rsidR="008F5BF3">
        <w:rPr>
          <w:rStyle w:val="default"/>
          <w:rFonts w:cs="FrankRuehl"/>
          <w:rtl/>
        </w:rPr>
        <w:t>–</w:t>
      </w:r>
      <w:r>
        <w:rPr>
          <w:rStyle w:val="default"/>
          <w:rFonts w:cs="FrankRuehl" w:hint="cs"/>
          <w:rtl/>
        </w:rPr>
        <w:t xml:space="preserve"> </w:t>
      </w:r>
      <w:r w:rsidR="008F5BF3">
        <w:rPr>
          <w:rStyle w:val="default"/>
          <w:rFonts w:cs="FrankRuehl" w:hint="cs"/>
          <w:rtl/>
        </w:rPr>
        <w:t>חלקות 1</w:t>
      </w:r>
      <w:r w:rsidR="00822742">
        <w:rPr>
          <w:rStyle w:val="default"/>
          <w:rFonts w:cs="FrankRuehl" w:hint="cs"/>
          <w:rtl/>
        </w:rPr>
        <w:t>2</w:t>
      </w:r>
      <w:r w:rsidR="008F5BF3">
        <w:rPr>
          <w:rStyle w:val="default"/>
          <w:rFonts w:cs="FrankRuehl" w:hint="cs"/>
          <w:rtl/>
        </w:rPr>
        <w:t xml:space="preserve"> עד 14, 16, 29, 30, 53, </w:t>
      </w:r>
      <w:r w:rsidR="00822742">
        <w:rPr>
          <w:rStyle w:val="default"/>
          <w:rFonts w:cs="FrankRuehl" w:hint="cs"/>
          <w:rtl/>
        </w:rPr>
        <w:t>70, 72, 74, 76, 78, 80, 86, 87, 91, 94, 95</w:t>
      </w:r>
      <w:r w:rsidR="008F5BF3">
        <w:rPr>
          <w:rStyle w:val="default"/>
          <w:rFonts w:cs="FrankRuehl" w:hint="cs"/>
          <w:rtl/>
        </w:rPr>
        <w:t xml:space="preserve"> וחלק מחלקות 19 עד 21, 26 עד 28, 31, 43, 46, 56, </w:t>
      </w:r>
      <w:r w:rsidR="00822742">
        <w:rPr>
          <w:rStyle w:val="default"/>
          <w:rFonts w:cs="FrankRuehl" w:hint="cs"/>
          <w:rtl/>
        </w:rPr>
        <w:t>81, 84, 88, 97, 102</w:t>
      </w:r>
      <w:r w:rsidR="008F5BF3">
        <w:rPr>
          <w:rStyle w:val="default"/>
          <w:rFonts w:cs="FrankRuehl" w:hint="cs"/>
          <w:rtl/>
        </w:rPr>
        <w:t xml:space="preserve"> כמסומן במפה;</w:t>
      </w:r>
    </w:p>
    <w:p w:rsidR="008F5BF3" w:rsidRDefault="008F5BF3" w:rsidP="00CE54A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17585 </w:t>
      </w:r>
      <w:r>
        <w:rPr>
          <w:rStyle w:val="default"/>
          <w:rFonts w:cs="FrankRuehl"/>
          <w:rtl/>
        </w:rPr>
        <w:t>–</w:t>
      </w:r>
      <w:r>
        <w:rPr>
          <w:rStyle w:val="default"/>
          <w:rFonts w:cs="FrankRuehl" w:hint="cs"/>
          <w:rtl/>
        </w:rPr>
        <w:t xml:space="preserve"> חלקות 1 עד 4, 18 עד 20, 22, 44, 52 וחלק מחלקות 5, 6, 15 עד 17, 21, 23,</w:t>
      </w:r>
      <w:r w:rsidR="00A42C63">
        <w:rPr>
          <w:rStyle w:val="default"/>
          <w:rFonts w:cs="FrankRuehl" w:hint="cs"/>
          <w:rtl/>
        </w:rPr>
        <w:t xml:space="preserve"> 26,</w:t>
      </w:r>
      <w:r>
        <w:rPr>
          <w:rStyle w:val="default"/>
          <w:rFonts w:cs="FrankRuehl" w:hint="cs"/>
          <w:rtl/>
        </w:rPr>
        <w:t xml:space="preserve"> 27, 43, </w:t>
      </w:r>
      <w:r w:rsidR="00A42C63">
        <w:rPr>
          <w:rStyle w:val="default"/>
          <w:rFonts w:cs="FrankRuehl" w:hint="cs"/>
          <w:rtl/>
        </w:rPr>
        <w:t>45 עד</w:t>
      </w:r>
      <w:r>
        <w:rPr>
          <w:rStyle w:val="default"/>
          <w:rFonts w:cs="FrankRuehl" w:hint="cs"/>
          <w:rtl/>
        </w:rPr>
        <w:t xml:space="preserve"> 47, 50, 53 כמסומן במפה;</w:t>
      </w:r>
    </w:p>
    <w:p w:rsidR="008F5BF3" w:rsidRDefault="008F5BF3" w:rsidP="008F5BF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17586 </w:t>
      </w:r>
      <w:r w:rsidR="006E5475">
        <w:rPr>
          <w:rStyle w:val="default"/>
          <w:rFonts w:cs="FrankRuehl"/>
          <w:rtl/>
        </w:rPr>
        <w:t>–</w:t>
      </w:r>
      <w:r>
        <w:rPr>
          <w:rStyle w:val="default"/>
          <w:rFonts w:cs="FrankRuehl" w:hint="cs"/>
          <w:rtl/>
        </w:rPr>
        <w:t xml:space="preserve"> </w:t>
      </w:r>
      <w:r w:rsidR="006E5475">
        <w:rPr>
          <w:rStyle w:val="default"/>
          <w:rFonts w:cs="FrankRuehl" w:hint="cs"/>
          <w:rtl/>
        </w:rPr>
        <w:t xml:space="preserve">חלק מחלקות 19, </w:t>
      </w:r>
      <w:r w:rsidR="00026392">
        <w:rPr>
          <w:rStyle w:val="default"/>
          <w:rFonts w:cs="FrankRuehl" w:hint="cs"/>
          <w:rtl/>
        </w:rPr>
        <w:t>22, 30</w:t>
      </w:r>
      <w:r w:rsidR="006E5475">
        <w:rPr>
          <w:rStyle w:val="default"/>
          <w:rFonts w:cs="FrankRuehl" w:hint="cs"/>
          <w:rtl/>
        </w:rPr>
        <w:t xml:space="preserve"> כמסומן במפה;</w:t>
      </w:r>
    </w:p>
    <w:p w:rsidR="006E5475" w:rsidRDefault="006E5475" w:rsidP="008F5BF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17589 </w:t>
      </w:r>
      <w:r>
        <w:rPr>
          <w:rStyle w:val="default"/>
          <w:rFonts w:cs="FrankRuehl"/>
          <w:rtl/>
        </w:rPr>
        <w:t>–</w:t>
      </w:r>
      <w:r>
        <w:rPr>
          <w:rStyle w:val="default"/>
          <w:rFonts w:cs="FrankRuehl" w:hint="cs"/>
          <w:rtl/>
        </w:rPr>
        <w:t xml:space="preserve"> חלק מחלקות </w:t>
      </w:r>
      <w:r w:rsidR="00026392">
        <w:rPr>
          <w:rStyle w:val="default"/>
          <w:rFonts w:cs="FrankRuehl" w:hint="cs"/>
          <w:rtl/>
        </w:rPr>
        <w:t>3, 19, 29, 43</w:t>
      </w:r>
      <w:r>
        <w:rPr>
          <w:rStyle w:val="default"/>
          <w:rFonts w:cs="FrankRuehl" w:hint="cs"/>
          <w:rtl/>
        </w:rPr>
        <w:t xml:space="preserve"> כמסומן במפה;</w:t>
      </w:r>
    </w:p>
    <w:p w:rsidR="006E5475" w:rsidRDefault="006E5475" w:rsidP="008F5BF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17594</w:t>
      </w:r>
      <w:r w:rsidR="00C84038">
        <w:rPr>
          <w:rStyle w:val="default"/>
          <w:rFonts w:cs="FrankRuehl" w:hint="cs"/>
          <w:rtl/>
        </w:rPr>
        <w:t xml:space="preserve"> </w:t>
      </w:r>
      <w:r>
        <w:rPr>
          <w:rStyle w:val="default"/>
          <w:rFonts w:cs="FrankRuehl"/>
          <w:rtl/>
        </w:rPr>
        <w:t>–</w:t>
      </w:r>
      <w:r>
        <w:rPr>
          <w:rStyle w:val="default"/>
          <w:rFonts w:cs="FrankRuehl" w:hint="cs"/>
          <w:rtl/>
        </w:rPr>
        <w:t xml:space="preserve"> חלק מחלקות 11, 12 כמסומן במפה;</w:t>
      </w:r>
    </w:p>
    <w:p w:rsidR="006E5475" w:rsidRDefault="006E5475" w:rsidP="008F5BF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17595 </w:t>
      </w:r>
      <w:r>
        <w:rPr>
          <w:rStyle w:val="default"/>
          <w:rFonts w:cs="FrankRuehl"/>
          <w:rtl/>
        </w:rPr>
        <w:t>–</w:t>
      </w:r>
      <w:r>
        <w:rPr>
          <w:rStyle w:val="default"/>
          <w:rFonts w:cs="FrankRuehl" w:hint="cs"/>
          <w:rtl/>
        </w:rPr>
        <w:t xml:space="preserve"> חלקות 1 עד 7, 11 עד 1</w:t>
      </w:r>
      <w:r w:rsidR="008A3FF5">
        <w:rPr>
          <w:rStyle w:val="default"/>
          <w:rFonts w:cs="FrankRuehl" w:hint="cs"/>
          <w:rtl/>
        </w:rPr>
        <w:t>3</w:t>
      </w:r>
      <w:r>
        <w:rPr>
          <w:rStyle w:val="default"/>
          <w:rFonts w:cs="FrankRuehl" w:hint="cs"/>
          <w:rtl/>
        </w:rPr>
        <w:t xml:space="preserve">, 26, </w:t>
      </w:r>
      <w:r w:rsidR="008A3FF5">
        <w:rPr>
          <w:rStyle w:val="default"/>
          <w:rFonts w:cs="FrankRuehl" w:hint="cs"/>
          <w:rtl/>
        </w:rPr>
        <w:t>29</w:t>
      </w:r>
      <w:r>
        <w:rPr>
          <w:rStyle w:val="default"/>
          <w:rFonts w:cs="FrankRuehl" w:hint="cs"/>
          <w:rtl/>
        </w:rPr>
        <w:t xml:space="preserve"> וחלק </w:t>
      </w:r>
      <w:r w:rsidR="008A3FF5">
        <w:rPr>
          <w:rStyle w:val="default"/>
          <w:rFonts w:cs="FrankRuehl" w:hint="cs"/>
          <w:rtl/>
        </w:rPr>
        <w:t>מחלקות 14, 16, 24, 30</w:t>
      </w:r>
      <w:r>
        <w:rPr>
          <w:rStyle w:val="default"/>
          <w:rFonts w:cs="FrankRuehl" w:hint="cs"/>
          <w:rtl/>
        </w:rPr>
        <w:t xml:space="preserve"> כמסומן במפה;</w:t>
      </w:r>
    </w:p>
    <w:p w:rsidR="006E5475" w:rsidRDefault="006E5475" w:rsidP="008F5BF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17596 </w:t>
      </w:r>
      <w:r w:rsidR="00C40328">
        <w:rPr>
          <w:rStyle w:val="default"/>
          <w:rFonts w:cs="FrankRuehl"/>
          <w:rtl/>
        </w:rPr>
        <w:t>–</w:t>
      </w:r>
      <w:r>
        <w:rPr>
          <w:rStyle w:val="default"/>
          <w:rFonts w:cs="FrankRuehl" w:hint="cs"/>
          <w:rtl/>
        </w:rPr>
        <w:t xml:space="preserve"> </w:t>
      </w:r>
      <w:r w:rsidR="008A3FF5">
        <w:rPr>
          <w:rStyle w:val="default"/>
          <w:rFonts w:cs="FrankRuehl" w:hint="cs"/>
          <w:rtl/>
        </w:rPr>
        <w:t>פרט לחלק מחלקות 28, 57</w:t>
      </w:r>
      <w:r w:rsidR="00376733">
        <w:rPr>
          <w:rStyle w:val="default"/>
          <w:rFonts w:cs="FrankRuehl" w:hint="cs"/>
          <w:rtl/>
        </w:rPr>
        <w:t xml:space="preserve"> כמסומן במפה;</w:t>
      </w:r>
    </w:p>
    <w:p w:rsidR="00376733" w:rsidRDefault="00376733" w:rsidP="003767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84038">
        <w:rPr>
          <w:rStyle w:val="default"/>
          <w:rFonts w:cs="FrankRuehl" w:hint="cs"/>
          <w:rtl/>
        </w:rPr>
        <w:t xml:space="preserve"> 17597</w:t>
      </w:r>
      <w:r>
        <w:rPr>
          <w:rStyle w:val="default"/>
          <w:rFonts w:cs="FrankRuehl" w:hint="cs"/>
          <w:rtl/>
        </w:rPr>
        <w:t xml:space="preserve"> </w:t>
      </w:r>
      <w:r w:rsidR="0091588F">
        <w:rPr>
          <w:rStyle w:val="default"/>
          <w:rFonts w:cs="FrankRuehl"/>
          <w:rtl/>
        </w:rPr>
        <w:t>–</w:t>
      </w:r>
      <w:r>
        <w:rPr>
          <w:rStyle w:val="default"/>
          <w:rFonts w:cs="FrankRuehl" w:hint="cs"/>
          <w:rtl/>
        </w:rPr>
        <w:t xml:space="preserve"> </w:t>
      </w:r>
      <w:r w:rsidR="0091588F">
        <w:rPr>
          <w:rStyle w:val="default"/>
          <w:rFonts w:cs="FrankRuehl" w:hint="cs"/>
          <w:rtl/>
        </w:rPr>
        <w:t xml:space="preserve">חלקות 1 עד 6, </w:t>
      </w:r>
      <w:r w:rsidR="00D37F02">
        <w:rPr>
          <w:rStyle w:val="default"/>
          <w:rFonts w:cs="FrankRuehl" w:hint="cs"/>
          <w:rtl/>
        </w:rPr>
        <w:t>8, 9 וחלק מחלקות 7, 10 כמסומן במפה;</w:t>
      </w:r>
    </w:p>
    <w:p w:rsidR="00837309" w:rsidRDefault="00837309" w:rsidP="003767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17603 </w:t>
      </w:r>
      <w:r>
        <w:rPr>
          <w:rStyle w:val="default"/>
          <w:rFonts w:cs="FrankRuehl"/>
          <w:rtl/>
        </w:rPr>
        <w:t>–</w:t>
      </w:r>
      <w:r>
        <w:rPr>
          <w:rStyle w:val="default"/>
          <w:rFonts w:cs="FrankRuehl" w:hint="cs"/>
          <w:rtl/>
        </w:rPr>
        <w:t xml:space="preserve"> חלקות 2, 3, 7, 8, 12, 13, 19 וחלק מחלקות 1, 4, 6, 9, 11, 14, 15, 20 כמסומן במפה;</w:t>
      </w:r>
    </w:p>
    <w:p w:rsidR="00837309" w:rsidRDefault="00837309" w:rsidP="003767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17606 </w:t>
      </w:r>
      <w:r>
        <w:rPr>
          <w:rStyle w:val="default"/>
          <w:rFonts w:cs="FrankRuehl"/>
          <w:rtl/>
        </w:rPr>
        <w:t>–</w:t>
      </w:r>
      <w:r>
        <w:rPr>
          <w:rStyle w:val="default"/>
          <w:rFonts w:cs="FrankRuehl" w:hint="cs"/>
          <w:rtl/>
        </w:rPr>
        <w:t xml:space="preserve"> חלקות 1, 19 וחלק מחלקות 2, 3, 6, 16 עד 18, 20 כמסומן במפה;</w:t>
      </w:r>
    </w:p>
    <w:p w:rsidR="00837309" w:rsidRDefault="00837309" w:rsidP="0037673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17607 </w:t>
      </w:r>
      <w:r>
        <w:rPr>
          <w:rStyle w:val="default"/>
          <w:rFonts w:cs="FrankRuehl"/>
          <w:rtl/>
        </w:rPr>
        <w:t>–</w:t>
      </w:r>
      <w:r>
        <w:rPr>
          <w:rStyle w:val="default"/>
          <w:rFonts w:cs="FrankRuehl" w:hint="cs"/>
          <w:rtl/>
        </w:rPr>
        <w:t xml:space="preserve"> חלק </w:t>
      </w:r>
      <w:r w:rsidR="008A3FF5">
        <w:rPr>
          <w:rStyle w:val="default"/>
          <w:rFonts w:cs="FrankRuehl" w:hint="cs"/>
          <w:rtl/>
        </w:rPr>
        <w:t>מחלקות 8, 13</w:t>
      </w:r>
      <w:r>
        <w:rPr>
          <w:rStyle w:val="default"/>
          <w:rFonts w:cs="FrankRuehl" w:hint="cs"/>
          <w:rtl/>
        </w:rPr>
        <w:t xml:space="preserve">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17608 </w:t>
      </w:r>
      <w:r>
        <w:rPr>
          <w:rStyle w:val="default"/>
          <w:rFonts w:cs="FrankRuehl"/>
          <w:rtl/>
        </w:rPr>
        <w:t>–</w:t>
      </w:r>
      <w:r>
        <w:rPr>
          <w:rStyle w:val="default"/>
          <w:rFonts w:cs="FrankRuehl" w:hint="cs"/>
          <w:rtl/>
        </w:rPr>
        <w:t xml:space="preserve"> חלק </w:t>
      </w:r>
      <w:r w:rsidR="008A3FF5">
        <w:rPr>
          <w:rStyle w:val="default"/>
          <w:rFonts w:cs="FrankRuehl" w:hint="cs"/>
          <w:rtl/>
        </w:rPr>
        <w:t>מחלקות 5, 6</w:t>
      </w:r>
      <w:r>
        <w:rPr>
          <w:rStyle w:val="default"/>
          <w:rFonts w:cs="FrankRuehl" w:hint="cs"/>
          <w:rtl/>
        </w:rPr>
        <w:t xml:space="preserve">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17609 </w:t>
      </w:r>
      <w:r>
        <w:rPr>
          <w:rStyle w:val="default"/>
          <w:rFonts w:cs="FrankRuehl"/>
          <w:rtl/>
        </w:rPr>
        <w:t>–</w:t>
      </w:r>
      <w:r>
        <w:rPr>
          <w:rStyle w:val="default"/>
          <w:rFonts w:cs="FrankRuehl" w:hint="cs"/>
          <w:rtl/>
        </w:rPr>
        <w:t xml:space="preserve"> חלקות 1 עד 6, 10;</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17624 </w:t>
      </w:r>
      <w:r>
        <w:rPr>
          <w:rStyle w:val="default"/>
          <w:rFonts w:cs="FrankRuehl"/>
          <w:rtl/>
        </w:rPr>
        <w:t>–</w:t>
      </w:r>
      <w:r>
        <w:rPr>
          <w:rStyle w:val="default"/>
          <w:rFonts w:cs="FrankRuehl" w:hint="cs"/>
          <w:rtl/>
        </w:rPr>
        <w:t xml:space="preserve"> חלק מחלקה 1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17625 </w:t>
      </w:r>
      <w:r>
        <w:rPr>
          <w:rStyle w:val="default"/>
          <w:rFonts w:cs="FrankRuehl"/>
          <w:rtl/>
        </w:rPr>
        <w:t>–</w:t>
      </w:r>
      <w:r>
        <w:rPr>
          <w:rStyle w:val="default"/>
          <w:rFonts w:cs="FrankRuehl" w:hint="cs"/>
          <w:rtl/>
        </w:rPr>
        <w:t xml:space="preserve"> חלק מחלקה 1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17630 </w:t>
      </w:r>
      <w:r>
        <w:rPr>
          <w:rStyle w:val="default"/>
          <w:rFonts w:cs="FrankRuehl"/>
          <w:rtl/>
        </w:rPr>
        <w:t>–</w:t>
      </w:r>
      <w:r>
        <w:rPr>
          <w:rStyle w:val="default"/>
          <w:rFonts w:cs="FrankRuehl" w:hint="cs"/>
          <w:rtl/>
        </w:rPr>
        <w:t xml:space="preserve"> חלקות 4, 9 וחלק מחלקות 3, 6, 8, 11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17640 </w:t>
      </w:r>
      <w:r>
        <w:rPr>
          <w:rStyle w:val="default"/>
          <w:rFonts w:cs="FrankRuehl"/>
          <w:rtl/>
        </w:rPr>
        <w:t>–</w:t>
      </w:r>
      <w:r>
        <w:rPr>
          <w:rStyle w:val="default"/>
          <w:rFonts w:cs="FrankRuehl" w:hint="cs"/>
          <w:rtl/>
        </w:rPr>
        <w:t xml:space="preserve"> חלקות 3 עד 6, 8</w:t>
      </w:r>
      <w:r w:rsidR="008A3FF5">
        <w:rPr>
          <w:rStyle w:val="default"/>
          <w:rFonts w:cs="FrankRuehl" w:hint="cs"/>
          <w:rtl/>
        </w:rPr>
        <w:t>,</w:t>
      </w:r>
      <w:r>
        <w:rPr>
          <w:rStyle w:val="default"/>
          <w:rFonts w:cs="FrankRuehl" w:hint="cs"/>
          <w:rtl/>
        </w:rPr>
        <w:t xml:space="preserve"> 11</w:t>
      </w:r>
      <w:r w:rsidR="008A3FF5">
        <w:rPr>
          <w:rStyle w:val="default"/>
          <w:rFonts w:cs="FrankRuehl" w:hint="cs"/>
          <w:rtl/>
        </w:rPr>
        <w:t>, 12, 14, 16</w:t>
      </w:r>
      <w:r>
        <w:rPr>
          <w:rStyle w:val="default"/>
          <w:rFonts w:cs="FrankRuehl" w:hint="cs"/>
          <w:rtl/>
        </w:rPr>
        <w:t xml:space="preserve"> וחלק מחלקות 2, 7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17644 </w:t>
      </w:r>
      <w:r>
        <w:rPr>
          <w:rStyle w:val="default"/>
          <w:rFonts w:cs="FrankRuehl"/>
          <w:rtl/>
        </w:rPr>
        <w:t>–</w:t>
      </w:r>
      <w:r>
        <w:rPr>
          <w:rStyle w:val="default"/>
          <w:rFonts w:cs="FrankRuehl" w:hint="cs"/>
          <w:rtl/>
        </w:rPr>
        <w:t xml:space="preserve"> חלקות 1 עד 4, 6 עד 11, 15 עד 17 וחלק מחלקות 5, 14, 18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17645 </w:t>
      </w:r>
      <w:r>
        <w:rPr>
          <w:rStyle w:val="default"/>
          <w:rFonts w:cs="FrankRuehl"/>
          <w:rtl/>
        </w:rPr>
        <w:t>–</w:t>
      </w:r>
      <w:r>
        <w:rPr>
          <w:rStyle w:val="default"/>
          <w:rFonts w:cs="FrankRuehl" w:hint="cs"/>
          <w:rtl/>
        </w:rPr>
        <w:t xml:space="preserve"> חלק מחלקות 6</w:t>
      </w:r>
      <w:r w:rsidR="008A3FF5">
        <w:rPr>
          <w:rStyle w:val="default"/>
          <w:rFonts w:cs="FrankRuehl" w:hint="cs"/>
          <w:rtl/>
        </w:rPr>
        <w:t>, 7, 10</w:t>
      </w:r>
      <w:r>
        <w:rPr>
          <w:rStyle w:val="default"/>
          <w:rFonts w:cs="FrankRuehl" w:hint="cs"/>
          <w:rtl/>
        </w:rPr>
        <w:t xml:space="preserve">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C2392">
        <w:rPr>
          <w:rStyle w:val="default"/>
          <w:rFonts w:cs="FrankRuehl" w:hint="cs"/>
          <w:rtl/>
        </w:rPr>
        <w:t xml:space="preserve">17649 </w:t>
      </w:r>
      <w:r>
        <w:rPr>
          <w:rStyle w:val="default"/>
          <w:rFonts w:cs="FrankRuehl"/>
          <w:rtl/>
        </w:rPr>
        <w:t>–</w:t>
      </w:r>
      <w:r>
        <w:rPr>
          <w:rStyle w:val="default"/>
          <w:rFonts w:cs="FrankRuehl" w:hint="cs"/>
          <w:rtl/>
        </w:rPr>
        <w:t xml:space="preserve"> חלקות 2, 4</w:t>
      </w:r>
      <w:r w:rsidR="008A3FF5">
        <w:rPr>
          <w:rStyle w:val="default"/>
          <w:rFonts w:cs="FrankRuehl" w:hint="cs"/>
          <w:rtl/>
        </w:rPr>
        <w:t>, 7 עד 12, 14</w:t>
      </w:r>
      <w:r>
        <w:rPr>
          <w:rStyle w:val="default"/>
          <w:rFonts w:cs="FrankRuehl" w:hint="cs"/>
          <w:rtl/>
        </w:rPr>
        <w:t xml:space="preserve"> וחלק מחלקות 1, 3 כמסומן במפה;</w:t>
      </w:r>
    </w:p>
    <w:p w:rsidR="00837309" w:rsidRDefault="00837309" w:rsidP="00C932E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17650 </w:t>
      </w:r>
      <w:r>
        <w:rPr>
          <w:rStyle w:val="default"/>
          <w:rFonts w:cs="FrankRuehl"/>
          <w:rtl/>
        </w:rPr>
        <w:t>–</w:t>
      </w:r>
      <w:r>
        <w:rPr>
          <w:rStyle w:val="default"/>
          <w:rFonts w:cs="FrankRuehl" w:hint="cs"/>
          <w:rtl/>
        </w:rPr>
        <w:t xml:space="preserve"> חלקות 14, </w:t>
      </w:r>
      <w:r w:rsidR="00C932EB">
        <w:rPr>
          <w:rStyle w:val="default"/>
          <w:rFonts w:cs="FrankRuehl" w:hint="cs"/>
          <w:rtl/>
        </w:rPr>
        <w:t>35, 37</w:t>
      </w:r>
      <w:r w:rsidR="008A3FF5">
        <w:rPr>
          <w:rStyle w:val="default"/>
          <w:rFonts w:cs="FrankRuehl" w:hint="cs"/>
          <w:rtl/>
        </w:rPr>
        <w:t>, 39, 41, 44, 45</w:t>
      </w:r>
      <w:r>
        <w:rPr>
          <w:rStyle w:val="default"/>
          <w:rFonts w:cs="FrankRuehl" w:hint="cs"/>
          <w:rtl/>
        </w:rPr>
        <w:t xml:space="preserve"> וחלק מחלקות </w:t>
      </w:r>
      <w:r w:rsidR="00C932EB">
        <w:rPr>
          <w:rStyle w:val="default"/>
          <w:rFonts w:cs="FrankRuehl" w:hint="cs"/>
          <w:rtl/>
        </w:rPr>
        <w:t>29, 34</w:t>
      </w:r>
      <w:r w:rsidR="008A3FF5">
        <w:rPr>
          <w:rStyle w:val="default"/>
          <w:rFonts w:cs="FrankRuehl" w:hint="cs"/>
          <w:rtl/>
        </w:rPr>
        <w:t>, 43</w:t>
      </w:r>
      <w:r>
        <w:rPr>
          <w:rStyle w:val="default"/>
          <w:rFonts w:cs="FrankRuehl" w:hint="cs"/>
          <w:rtl/>
        </w:rPr>
        <w:t xml:space="preserve">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17651 </w:t>
      </w:r>
      <w:r>
        <w:rPr>
          <w:rStyle w:val="default"/>
          <w:rFonts w:cs="FrankRuehl"/>
          <w:rtl/>
        </w:rPr>
        <w:t>–</w:t>
      </w:r>
      <w:r>
        <w:rPr>
          <w:rStyle w:val="default"/>
          <w:rFonts w:cs="FrankRuehl" w:hint="cs"/>
          <w:rtl/>
        </w:rPr>
        <w:t xml:space="preserve"> חלקות 1 עד 3, 22 עד 29, 34 וחלק מחלקות 4, 5, 14 עד 16, 18, 19, 21, 30, 31 כמסומן במפה;</w:t>
      </w:r>
    </w:p>
    <w:p w:rsidR="00C932EB" w:rsidRDefault="00C932EB"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17654 </w:t>
      </w:r>
      <w:r>
        <w:rPr>
          <w:rStyle w:val="default"/>
          <w:rFonts w:cs="FrankRuehl"/>
          <w:rtl/>
        </w:rPr>
        <w:t>–</w:t>
      </w:r>
      <w:r>
        <w:rPr>
          <w:rStyle w:val="default"/>
          <w:rFonts w:cs="FrankRuehl" w:hint="cs"/>
          <w:rtl/>
        </w:rPr>
        <w:t xml:space="preserve"> </w:t>
      </w:r>
      <w:r w:rsidR="008A3FF5">
        <w:rPr>
          <w:rStyle w:val="default"/>
          <w:rFonts w:cs="FrankRuehl" w:hint="cs"/>
          <w:rtl/>
        </w:rPr>
        <w:t>חלקות 2, 3, 7, 12, 14, 16, 18, 20 וחלק מחלקות 1, 21</w:t>
      </w:r>
      <w:r>
        <w:rPr>
          <w:rStyle w:val="default"/>
          <w:rFonts w:cs="FrankRuehl" w:hint="cs"/>
          <w:rtl/>
        </w:rPr>
        <w:t xml:space="preserve"> כמסומן במפה;</w:t>
      </w:r>
    </w:p>
    <w:p w:rsidR="00837309" w:rsidRDefault="00837309" w:rsidP="00C932E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17655 </w:t>
      </w:r>
      <w:r>
        <w:rPr>
          <w:rStyle w:val="default"/>
          <w:rFonts w:cs="FrankRuehl"/>
          <w:rtl/>
        </w:rPr>
        <w:t>–</w:t>
      </w:r>
      <w:r>
        <w:rPr>
          <w:rStyle w:val="default"/>
          <w:rFonts w:cs="FrankRuehl" w:hint="cs"/>
          <w:rtl/>
        </w:rPr>
        <w:t xml:space="preserve"> חלקות 10, 15 עד 20</w:t>
      </w:r>
      <w:r w:rsidR="00257698">
        <w:rPr>
          <w:rStyle w:val="default"/>
          <w:rFonts w:cs="FrankRuehl" w:hint="cs"/>
          <w:rtl/>
        </w:rPr>
        <w:t>, 25</w:t>
      </w:r>
      <w:r>
        <w:rPr>
          <w:rStyle w:val="default"/>
          <w:rFonts w:cs="FrankRuehl" w:hint="cs"/>
          <w:rtl/>
        </w:rPr>
        <w:t xml:space="preserve"> וחלק מחלקות 5, 6, 11 עד 14, </w:t>
      </w:r>
      <w:r w:rsidR="00C932EB">
        <w:rPr>
          <w:rStyle w:val="default"/>
          <w:rFonts w:cs="FrankRuehl" w:hint="cs"/>
          <w:rtl/>
        </w:rPr>
        <w:t>27, 29, 31</w:t>
      </w:r>
      <w:r>
        <w:rPr>
          <w:rStyle w:val="default"/>
          <w:rFonts w:cs="FrankRuehl" w:hint="cs"/>
          <w:rtl/>
        </w:rPr>
        <w:t xml:space="preserve"> כמסומן במפה;</w:t>
      </w:r>
    </w:p>
    <w:p w:rsidR="00C932EB" w:rsidRDefault="00C932EB" w:rsidP="00C932E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17657 </w:t>
      </w:r>
      <w:r>
        <w:rPr>
          <w:rStyle w:val="default"/>
          <w:rFonts w:cs="FrankRuehl"/>
          <w:rtl/>
        </w:rPr>
        <w:t>–</w:t>
      </w:r>
      <w:r>
        <w:rPr>
          <w:rStyle w:val="default"/>
          <w:rFonts w:cs="FrankRuehl" w:hint="cs"/>
          <w:rtl/>
        </w:rPr>
        <w:t xml:space="preserve"> חלקות 3, 5</w:t>
      </w:r>
      <w:r w:rsidR="008A3FF5">
        <w:rPr>
          <w:rStyle w:val="default"/>
          <w:rFonts w:cs="FrankRuehl" w:hint="cs"/>
          <w:rtl/>
        </w:rPr>
        <w:t>,</w:t>
      </w:r>
      <w:r>
        <w:rPr>
          <w:rStyle w:val="default"/>
          <w:rFonts w:cs="FrankRuehl" w:hint="cs"/>
          <w:rtl/>
        </w:rPr>
        <w:t xml:space="preserve"> 7, 9</w:t>
      </w:r>
      <w:r w:rsidR="00026392">
        <w:rPr>
          <w:rStyle w:val="default"/>
          <w:rFonts w:cs="FrankRuehl" w:hint="cs"/>
          <w:rtl/>
        </w:rPr>
        <w:t>, 10, 12, 14, 22, 24</w:t>
      </w:r>
      <w:r>
        <w:rPr>
          <w:rStyle w:val="default"/>
          <w:rFonts w:cs="FrankRuehl" w:hint="cs"/>
          <w:rtl/>
        </w:rPr>
        <w:t xml:space="preserve"> וחלק מחלקות 4, </w:t>
      </w:r>
      <w:r w:rsidR="008A3FF5">
        <w:rPr>
          <w:rStyle w:val="default"/>
          <w:rFonts w:cs="FrankRuehl" w:hint="cs"/>
          <w:rtl/>
        </w:rPr>
        <w:t xml:space="preserve">6, </w:t>
      </w:r>
      <w:r>
        <w:rPr>
          <w:rStyle w:val="default"/>
          <w:rFonts w:cs="FrankRuehl" w:hint="cs"/>
          <w:rtl/>
        </w:rPr>
        <w:t xml:space="preserve">8, </w:t>
      </w:r>
      <w:r w:rsidR="00026392">
        <w:rPr>
          <w:rStyle w:val="default"/>
          <w:rFonts w:cs="FrankRuehl" w:hint="cs"/>
          <w:rtl/>
        </w:rPr>
        <w:t>2</w:t>
      </w:r>
      <w:r>
        <w:rPr>
          <w:rStyle w:val="default"/>
          <w:rFonts w:cs="FrankRuehl" w:hint="cs"/>
          <w:rtl/>
        </w:rPr>
        <w:t>5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17665 </w:t>
      </w:r>
      <w:r>
        <w:rPr>
          <w:rStyle w:val="default"/>
          <w:rFonts w:cs="FrankRuehl"/>
          <w:rtl/>
        </w:rPr>
        <w:t>–</w:t>
      </w:r>
      <w:r>
        <w:rPr>
          <w:rStyle w:val="default"/>
          <w:rFonts w:cs="FrankRuehl" w:hint="cs"/>
          <w:rtl/>
        </w:rPr>
        <w:t xml:space="preserve"> פרט לחלק מחלקה 2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17724 </w:t>
      </w:r>
      <w:r>
        <w:rPr>
          <w:rStyle w:val="default"/>
          <w:rFonts w:cs="FrankRuehl"/>
          <w:rtl/>
        </w:rPr>
        <w:t>–</w:t>
      </w:r>
      <w:r>
        <w:rPr>
          <w:rStyle w:val="default"/>
          <w:rFonts w:cs="FrankRuehl" w:hint="cs"/>
          <w:rtl/>
        </w:rPr>
        <w:t xml:space="preserve"> חלק מחלקה 7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17725 </w:t>
      </w:r>
      <w:r>
        <w:rPr>
          <w:rStyle w:val="default"/>
          <w:rFonts w:cs="FrankRuehl"/>
          <w:rtl/>
        </w:rPr>
        <w:t>–</w:t>
      </w:r>
      <w:r>
        <w:rPr>
          <w:rStyle w:val="default"/>
          <w:rFonts w:cs="FrankRuehl" w:hint="cs"/>
          <w:rtl/>
        </w:rPr>
        <w:t xml:space="preserve"> חלקות 2 עד 7 וחלק מחלקה 8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17726 </w:t>
      </w:r>
      <w:r>
        <w:rPr>
          <w:rStyle w:val="default"/>
          <w:rFonts w:cs="FrankRuehl"/>
          <w:rtl/>
        </w:rPr>
        <w:t>–</w:t>
      </w:r>
      <w:r>
        <w:rPr>
          <w:rStyle w:val="default"/>
          <w:rFonts w:cs="FrankRuehl" w:hint="cs"/>
          <w:rtl/>
        </w:rPr>
        <w:t xml:space="preserve"> חלק מחלקה </w:t>
      </w:r>
      <w:r w:rsidR="008A3FF5">
        <w:rPr>
          <w:rStyle w:val="default"/>
          <w:rFonts w:cs="FrankRuehl" w:hint="cs"/>
          <w:rtl/>
        </w:rPr>
        <w:t>25</w:t>
      </w:r>
      <w:r>
        <w:rPr>
          <w:rStyle w:val="default"/>
          <w:rFonts w:cs="FrankRuehl" w:hint="cs"/>
          <w:rtl/>
        </w:rPr>
        <w:t xml:space="preserve"> כמסומן במפה;</w:t>
      </w:r>
    </w:p>
    <w:p w:rsidR="00837309"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17837 </w:t>
      </w:r>
      <w:r>
        <w:rPr>
          <w:rStyle w:val="default"/>
          <w:rFonts w:cs="FrankRuehl"/>
          <w:rtl/>
        </w:rPr>
        <w:t>–</w:t>
      </w:r>
      <w:r>
        <w:rPr>
          <w:rStyle w:val="default"/>
          <w:rFonts w:cs="FrankRuehl" w:hint="cs"/>
          <w:rtl/>
        </w:rPr>
        <w:t xml:space="preserve"> חלק </w:t>
      </w:r>
      <w:r w:rsidR="008A3FF5">
        <w:rPr>
          <w:rStyle w:val="default"/>
          <w:rFonts w:cs="FrankRuehl" w:hint="cs"/>
          <w:rtl/>
        </w:rPr>
        <w:t>מחלקות 61, 83, 84, 90, 92, 94, 95</w:t>
      </w:r>
      <w:r>
        <w:rPr>
          <w:rStyle w:val="default"/>
          <w:rFonts w:cs="FrankRuehl" w:hint="cs"/>
          <w:rtl/>
        </w:rPr>
        <w:t xml:space="preserve"> כמסומן במפה;</w:t>
      </w:r>
    </w:p>
    <w:p w:rsidR="00DC2392" w:rsidRDefault="0083730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1A337B">
        <w:rPr>
          <w:rStyle w:val="default"/>
          <w:rFonts w:cs="FrankRuehl" w:hint="cs"/>
          <w:rtl/>
        </w:rPr>
        <w:t>17839</w:t>
      </w:r>
      <w:r w:rsidR="00DC2392">
        <w:rPr>
          <w:rStyle w:val="default"/>
          <w:rFonts w:cs="FrankRuehl" w:hint="cs"/>
          <w:rtl/>
        </w:rPr>
        <w:t xml:space="preserve"> </w:t>
      </w:r>
      <w:r w:rsidR="00DC2392">
        <w:rPr>
          <w:rStyle w:val="default"/>
          <w:rFonts w:cs="FrankRuehl"/>
          <w:rtl/>
        </w:rPr>
        <w:t>–</w:t>
      </w:r>
      <w:r w:rsidR="00DC2392">
        <w:rPr>
          <w:rStyle w:val="default"/>
          <w:rFonts w:cs="FrankRuehl" w:hint="cs"/>
          <w:rtl/>
        </w:rPr>
        <w:t xml:space="preserve"> </w:t>
      </w:r>
      <w:r>
        <w:rPr>
          <w:rStyle w:val="default"/>
          <w:rFonts w:cs="FrankRuehl" w:hint="cs"/>
          <w:rtl/>
        </w:rPr>
        <w:t>חלק מחלקות 4, 10</w:t>
      </w:r>
      <w:r w:rsidR="008A3FF5">
        <w:rPr>
          <w:rStyle w:val="default"/>
          <w:rFonts w:cs="FrankRuehl" w:hint="cs"/>
          <w:rtl/>
        </w:rPr>
        <w:t>6</w:t>
      </w:r>
      <w:r>
        <w:rPr>
          <w:rStyle w:val="default"/>
          <w:rFonts w:cs="FrankRuehl" w:hint="cs"/>
          <w:rtl/>
        </w:rPr>
        <w:t xml:space="preserve"> כמסומן במפה;</w:t>
      </w:r>
    </w:p>
    <w:p w:rsidR="006B20E7" w:rsidRDefault="006B20E7"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17862 – חלקות 1, 4 עד 21, 23, 29, 30, 32 עד 35, 38 עד 42, 44 עד 48 וחלק מחלקות 22,</w:t>
      </w:r>
      <w:r w:rsidR="00A42C63">
        <w:rPr>
          <w:rStyle w:val="default"/>
          <w:rFonts w:cs="FrankRuehl" w:hint="cs"/>
          <w:rtl/>
        </w:rPr>
        <w:t xml:space="preserve"> 27,</w:t>
      </w:r>
      <w:r>
        <w:rPr>
          <w:rStyle w:val="default"/>
          <w:rFonts w:cs="FrankRuehl" w:hint="cs"/>
          <w:rtl/>
        </w:rPr>
        <w:t xml:space="preserve"> 28, 31, 36, 37, 49 כמסומן במפה;</w:t>
      </w:r>
    </w:p>
    <w:p w:rsidR="006B20E7" w:rsidRDefault="006B20E7"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17863 </w:t>
      </w:r>
      <w:r>
        <w:rPr>
          <w:rStyle w:val="default"/>
          <w:rFonts w:cs="FrankRuehl"/>
          <w:rtl/>
        </w:rPr>
        <w:t>–</w:t>
      </w:r>
      <w:r>
        <w:rPr>
          <w:rStyle w:val="default"/>
          <w:rFonts w:cs="FrankRuehl" w:hint="cs"/>
          <w:rtl/>
        </w:rPr>
        <w:t xml:space="preserve"> חלקות 3 עד 9, 17, 18, 20, 22 עד 25, 27 עד 30 וחלק מחלקות </w:t>
      </w:r>
      <w:r w:rsidR="000376A9">
        <w:rPr>
          <w:rStyle w:val="default"/>
          <w:rFonts w:cs="FrankRuehl" w:hint="cs"/>
          <w:rtl/>
        </w:rPr>
        <w:t>15,</w:t>
      </w:r>
      <w:r>
        <w:rPr>
          <w:rStyle w:val="default"/>
          <w:rFonts w:cs="FrankRuehl" w:hint="cs"/>
          <w:rtl/>
        </w:rPr>
        <w:t xml:space="preserve"> 16, 19, 21, 26, 3</w:t>
      </w:r>
      <w:r w:rsidR="000376A9">
        <w:rPr>
          <w:rStyle w:val="default"/>
          <w:rFonts w:cs="FrankRuehl" w:hint="cs"/>
          <w:rtl/>
        </w:rPr>
        <w:t>2</w:t>
      </w:r>
      <w:r>
        <w:rPr>
          <w:rStyle w:val="default"/>
          <w:rFonts w:cs="FrankRuehl" w:hint="cs"/>
          <w:rtl/>
        </w:rPr>
        <w:t xml:space="preserve"> כמסומן במפה;</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17891 </w:t>
      </w:r>
      <w:r>
        <w:rPr>
          <w:rStyle w:val="default"/>
          <w:rFonts w:cs="FrankRuehl"/>
          <w:rtl/>
        </w:rPr>
        <w:t>–</w:t>
      </w:r>
      <w:r>
        <w:rPr>
          <w:rStyle w:val="default"/>
          <w:rFonts w:cs="FrankRuehl" w:hint="cs"/>
          <w:rtl/>
        </w:rPr>
        <w:t xml:space="preserve"> חלק מחלקה 13 כמסומן במפה;</w:t>
      </w:r>
    </w:p>
    <w:p w:rsidR="0031706F" w:rsidRDefault="0031706F"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17893 </w:t>
      </w:r>
      <w:r>
        <w:rPr>
          <w:rStyle w:val="default"/>
          <w:rFonts w:cs="FrankRuehl"/>
          <w:rtl/>
        </w:rPr>
        <w:t>–</w:t>
      </w:r>
      <w:r>
        <w:rPr>
          <w:rStyle w:val="default"/>
          <w:rFonts w:cs="FrankRuehl" w:hint="cs"/>
          <w:rtl/>
        </w:rPr>
        <w:t xml:space="preserve"> </w:t>
      </w:r>
      <w:r w:rsidR="000376A9">
        <w:rPr>
          <w:rStyle w:val="default"/>
          <w:rFonts w:cs="FrankRuehl" w:hint="cs"/>
          <w:rtl/>
        </w:rPr>
        <w:t>חלק מחלקה 127</w:t>
      </w:r>
      <w:r>
        <w:rPr>
          <w:rStyle w:val="default"/>
          <w:rFonts w:cs="FrankRuehl" w:hint="cs"/>
          <w:rtl/>
        </w:rPr>
        <w:t xml:space="preserve"> כמסומן במפה;</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20266 </w:t>
      </w:r>
      <w:r>
        <w:rPr>
          <w:rStyle w:val="default"/>
          <w:rFonts w:cs="FrankRuehl"/>
          <w:rtl/>
        </w:rPr>
        <w:t>–</w:t>
      </w:r>
      <w:r>
        <w:rPr>
          <w:rStyle w:val="default"/>
          <w:rFonts w:cs="FrankRuehl" w:hint="cs"/>
          <w:rtl/>
        </w:rPr>
        <w:t xml:space="preserve"> חלקות 12 עד 18;</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20274 </w:t>
      </w:r>
      <w:r>
        <w:rPr>
          <w:rStyle w:val="default"/>
          <w:rFonts w:cs="FrankRuehl"/>
          <w:rtl/>
        </w:rPr>
        <w:t>–</w:t>
      </w:r>
      <w:r>
        <w:rPr>
          <w:rStyle w:val="default"/>
          <w:rFonts w:cs="FrankRuehl" w:hint="cs"/>
          <w:rtl/>
        </w:rPr>
        <w:t xml:space="preserve"> פרט לחלקה 4;</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20561 </w:t>
      </w:r>
      <w:r>
        <w:rPr>
          <w:rStyle w:val="default"/>
          <w:rFonts w:cs="FrankRuehl"/>
          <w:rtl/>
        </w:rPr>
        <w:t>–</w:t>
      </w:r>
      <w:r>
        <w:rPr>
          <w:rStyle w:val="default"/>
          <w:rFonts w:cs="FrankRuehl" w:hint="cs"/>
          <w:rtl/>
        </w:rPr>
        <w:t xml:space="preserve"> חלקות 15 עד 17 וחלק מחלקה 14 כמסומן במפה;</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20566 </w:t>
      </w:r>
      <w:r>
        <w:rPr>
          <w:rStyle w:val="default"/>
          <w:rFonts w:cs="FrankRuehl"/>
          <w:rtl/>
        </w:rPr>
        <w:t>–</w:t>
      </w:r>
      <w:r>
        <w:rPr>
          <w:rStyle w:val="default"/>
          <w:rFonts w:cs="FrankRuehl" w:hint="cs"/>
          <w:rtl/>
        </w:rPr>
        <w:t xml:space="preserve"> חלקה 18;</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20796 </w:t>
      </w:r>
      <w:r>
        <w:rPr>
          <w:rStyle w:val="default"/>
          <w:rFonts w:cs="FrankRuehl"/>
          <w:rtl/>
        </w:rPr>
        <w:t>–</w:t>
      </w:r>
      <w:r>
        <w:rPr>
          <w:rStyle w:val="default"/>
          <w:rFonts w:cs="FrankRuehl" w:hint="cs"/>
          <w:rtl/>
        </w:rPr>
        <w:t xml:space="preserve"> חלקה 13;</w:t>
      </w:r>
    </w:p>
    <w:p w:rsidR="000376A9" w:rsidRDefault="000376A9"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20811 </w:t>
      </w:r>
      <w:r>
        <w:rPr>
          <w:rStyle w:val="default"/>
          <w:rFonts w:cs="FrankRuehl"/>
          <w:rtl/>
        </w:rPr>
        <w:t>–</w:t>
      </w:r>
      <w:r>
        <w:rPr>
          <w:rStyle w:val="default"/>
          <w:rFonts w:cs="FrankRuehl" w:hint="cs"/>
          <w:rtl/>
        </w:rPr>
        <w:t xml:space="preserve"> חלקות 6, 10, 12, 16, 20, 22, 24, 26 וחלק מחלקה 27 כמסומן במפה;</w:t>
      </w:r>
    </w:p>
    <w:p w:rsidR="006B20E7" w:rsidRPr="00AA289D" w:rsidRDefault="006B20E7" w:rsidP="008373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21150 </w:t>
      </w:r>
      <w:r>
        <w:rPr>
          <w:rStyle w:val="default"/>
          <w:rFonts w:cs="FrankRuehl"/>
          <w:rtl/>
        </w:rPr>
        <w:t>–</w:t>
      </w:r>
      <w:r>
        <w:rPr>
          <w:rStyle w:val="default"/>
          <w:rFonts w:cs="FrankRuehl" w:hint="cs"/>
          <w:rtl/>
        </w:rPr>
        <w:t xml:space="preserve"> חלקות 9 עד 13, 37, 43 וחלק מחלקות 32, 33, 45 כמסומן במפה.</w:t>
      </w:r>
    </w:p>
    <w:p w:rsidR="003863A9" w:rsidRPr="000C0441" w:rsidRDefault="003863A9" w:rsidP="00526940">
      <w:pPr>
        <w:pStyle w:val="P00"/>
        <w:spacing w:before="72"/>
        <w:ind w:left="0" w:right="1134"/>
        <w:rPr>
          <w:rStyle w:val="default"/>
          <w:rFonts w:cs="FrankRuehl" w:hint="cs"/>
          <w:rtl/>
        </w:rPr>
      </w:pPr>
    </w:p>
    <w:p w:rsidR="00526940" w:rsidRPr="00DA5F1E" w:rsidRDefault="00526940" w:rsidP="00526940">
      <w:pPr>
        <w:pStyle w:val="P00"/>
        <w:spacing w:before="72"/>
        <w:ind w:left="0" w:right="1134"/>
        <w:jc w:val="center"/>
        <w:rPr>
          <w:rStyle w:val="default"/>
          <w:rFonts w:cs="FrankRuehl" w:hint="cs"/>
          <w:sz w:val="24"/>
          <w:szCs w:val="24"/>
          <w:rtl/>
        </w:rPr>
      </w:pPr>
      <w:r>
        <w:rPr>
          <w:rFonts w:hint="cs"/>
          <w:sz w:val="24"/>
          <w:szCs w:val="24"/>
          <w:rtl/>
          <w:lang w:eastAsia="en-US"/>
        </w:rPr>
        <w:pict>
          <v:shape id="_x0000_s2668" type="#_x0000_t202" style="position:absolute;left:0;text-align:left;margin-left:470.35pt;margin-top:7.1pt;width:1in;height:14.3pt;z-index:251862016" filled="f" stroked="f">
            <v:textbox style="mso-next-textbox:#_x0000_s2668" inset="1mm,0,1mm,0">
              <w:txbxContent>
                <w:p w:rsidR="007E53B6" w:rsidRDefault="007E53B6" w:rsidP="00526940">
                  <w:pPr>
                    <w:spacing w:line="160" w:lineRule="exact"/>
                    <w:jc w:val="left"/>
                    <w:rPr>
                      <w:rFonts w:cs="Miriam" w:hint="cs"/>
                      <w:noProof/>
                      <w:szCs w:val="18"/>
                      <w:rtl/>
                    </w:rPr>
                  </w:pPr>
                  <w:r>
                    <w:rPr>
                      <w:rFonts w:cs="Miriam"/>
                      <w:szCs w:val="18"/>
                      <w:rtl/>
                    </w:rPr>
                    <w:t>צ</w:t>
                  </w:r>
                  <w:r>
                    <w:rPr>
                      <w:rFonts w:cs="Miriam" w:hint="cs"/>
                      <w:szCs w:val="18"/>
                      <w:rtl/>
                    </w:rPr>
                    <w:t xml:space="preserve">ו </w:t>
                  </w:r>
                  <w:r w:rsidR="00B73B5C">
                    <w:rPr>
                      <w:rFonts w:cs="Miriam" w:hint="cs"/>
                      <w:szCs w:val="18"/>
                      <w:rtl/>
                    </w:rPr>
                    <w:t xml:space="preserve">(מס' 2) </w:t>
                  </w:r>
                  <w:r w:rsidR="00B73B5C">
                    <w:rPr>
                      <w:rFonts w:cs="Miriam"/>
                      <w:szCs w:val="18"/>
                      <w:rtl/>
                    </w:rPr>
                    <w:br/>
                  </w:r>
                  <w:r w:rsidR="00501CC8">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נו</w:t>
      </w:r>
      <w:r w:rsidRPr="00DA5F1E">
        <w:rPr>
          <w:rStyle w:val="default"/>
          <w:rFonts w:cs="FrankRuehl" w:hint="cs"/>
          <w:sz w:val="24"/>
          <w:szCs w:val="24"/>
          <w:rtl/>
        </w:rPr>
        <w:t>)</w:t>
      </w:r>
    </w:p>
    <w:p w:rsidR="00526940" w:rsidRPr="00DA5F1E" w:rsidRDefault="00526940" w:rsidP="0052694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גולן</w:t>
      </w:r>
    </w:p>
    <w:p w:rsidR="00526940" w:rsidRDefault="00526940" w:rsidP="005E4622">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sidR="005E4622">
        <w:rPr>
          <w:rStyle w:val="default"/>
          <w:rFonts w:cs="FrankRuehl" w:hint="cs"/>
          <w:rtl/>
        </w:rPr>
        <w:t xml:space="preserve"> </w:t>
      </w:r>
      <w:r>
        <w:rPr>
          <w:rStyle w:val="default"/>
          <w:rFonts w:cs="FrankRuehl" w:hint="cs"/>
          <w:rtl/>
        </w:rPr>
        <w:t>מפ</w:t>
      </w:r>
      <w:r w:rsidR="005E4622">
        <w:rPr>
          <w:rStyle w:val="default"/>
          <w:rFonts w:cs="FrankRuehl" w:hint="cs"/>
          <w:rtl/>
        </w:rPr>
        <w:t>ת המועצה</w:t>
      </w:r>
      <w:r>
        <w:rPr>
          <w:rStyle w:val="default"/>
          <w:rFonts w:cs="FrankRuehl" w:hint="cs"/>
          <w:rtl/>
        </w:rPr>
        <w:t xml:space="preserve"> </w:t>
      </w:r>
      <w:r w:rsidR="005E4622">
        <w:rPr>
          <w:rStyle w:val="default"/>
          <w:rFonts w:cs="FrankRuehl" w:hint="cs"/>
          <w:rtl/>
        </w:rPr>
        <w:t>ה</w:t>
      </w:r>
      <w:r>
        <w:rPr>
          <w:rStyle w:val="default"/>
          <w:rFonts w:cs="FrankRuehl" w:hint="cs"/>
          <w:rtl/>
        </w:rPr>
        <w:t>אזור</w:t>
      </w:r>
      <w:r w:rsidR="005E4622">
        <w:rPr>
          <w:rStyle w:val="default"/>
          <w:rFonts w:cs="FrankRuehl" w:hint="cs"/>
          <w:rtl/>
        </w:rPr>
        <w:t>ית גולן הערוכה בקנה מידה 1:3</w:t>
      </w:r>
      <w:r>
        <w:rPr>
          <w:rStyle w:val="default"/>
          <w:rFonts w:cs="FrankRuehl" w:hint="cs"/>
          <w:rtl/>
        </w:rPr>
        <w:t>0,000 והחתומה ביד שר</w:t>
      </w:r>
      <w:r w:rsidR="00285983">
        <w:rPr>
          <w:rStyle w:val="default"/>
          <w:rFonts w:cs="FrankRuehl" w:hint="cs"/>
          <w:rtl/>
        </w:rPr>
        <w:t>ת</w:t>
      </w:r>
      <w:r>
        <w:rPr>
          <w:rStyle w:val="default"/>
          <w:rFonts w:cs="FrankRuehl" w:hint="cs"/>
          <w:rtl/>
        </w:rPr>
        <w:t xml:space="preserve"> הפנים ביום </w:t>
      </w:r>
      <w:r w:rsidR="00FA11C5">
        <w:rPr>
          <w:rStyle w:val="default"/>
          <w:rFonts w:cs="FrankRuehl" w:hint="cs"/>
          <w:rtl/>
        </w:rPr>
        <w:t>כ"ו בתמוז התשפ"ב (25 ביולי</w:t>
      </w:r>
      <w:r w:rsidR="00285983">
        <w:rPr>
          <w:rStyle w:val="default"/>
          <w:rFonts w:cs="FrankRuehl" w:hint="cs"/>
          <w:rtl/>
        </w:rPr>
        <w:t xml:space="preserve"> 2022</w:t>
      </w:r>
      <w:r>
        <w:rPr>
          <w:rStyle w:val="default"/>
          <w:rFonts w:cs="FrankRuehl" w:hint="cs"/>
          <w:rtl/>
        </w:rPr>
        <w:t>)</w:t>
      </w:r>
      <w:r w:rsidR="005E4622">
        <w:rPr>
          <w:rStyle w:val="default"/>
          <w:rFonts w:cs="FrankRuehl" w:hint="cs"/>
          <w:rtl/>
        </w:rPr>
        <w:t>,</w:t>
      </w:r>
      <w:r>
        <w:rPr>
          <w:rStyle w:val="default"/>
          <w:rFonts w:cs="FrankRuehl" w:hint="cs"/>
          <w:rtl/>
        </w:rPr>
        <w:t xml:space="preserve"> שהעתקים ממנה מופקדים במשרד הפנים</w:t>
      </w:r>
      <w:r w:rsidR="005E4622">
        <w:rPr>
          <w:rStyle w:val="default"/>
          <w:rFonts w:cs="FrankRuehl" w:hint="cs"/>
          <w:rtl/>
        </w:rPr>
        <w:t>,</w:t>
      </w:r>
      <w:r>
        <w:rPr>
          <w:rStyle w:val="default"/>
          <w:rFonts w:cs="FrankRuehl" w:hint="cs"/>
          <w:rtl/>
        </w:rPr>
        <w:t xml:space="preserve"> ירושלים, במשרד הממונה על מחוז הצפון, </w:t>
      </w:r>
      <w:r w:rsidR="00285983">
        <w:rPr>
          <w:rStyle w:val="default"/>
          <w:rFonts w:cs="FrankRuehl" w:hint="cs"/>
          <w:rtl/>
        </w:rPr>
        <w:t>נוף הגליל</w:t>
      </w:r>
      <w:r w:rsidR="005E4622">
        <w:rPr>
          <w:rStyle w:val="default"/>
          <w:rFonts w:cs="FrankRuehl" w:hint="cs"/>
          <w:rtl/>
        </w:rPr>
        <w:t xml:space="preserve"> ובמשרד המועצה האזורית גולן</w:t>
      </w:r>
      <w:r w:rsidR="00285983">
        <w:rPr>
          <w:rStyle w:val="default"/>
          <w:rFonts w:cs="FrankRuehl" w:hint="cs"/>
          <w:rtl/>
        </w:rPr>
        <w:t xml:space="preserve"> (להלן </w:t>
      </w:r>
      <w:r w:rsidR="00285983">
        <w:rPr>
          <w:rStyle w:val="default"/>
          <w:rFonts w:cs="FrankRuehl"/>
          <w:rtl/>
        </w:rPr>
        <w:t>–</w:t>
      </w:r>
      <w:r w:rsidR="00285983">
        <w:rPr>
          <w:rStyle w:val="default"/>
          <w:rFonts w:cs="FrankRuehl" w:hint="cs"/>
          <w:rtl/>
        </w:rPr>
        <w:t xml:space="preserve"> המפה);</w:t>
      </w:r>
    </w:p>
    <w:p w:rsidR="00526940" w:rsidRPr="000103FA" w:rsidRDefault="00526940" w:rsidP="00526940">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5E4622" w:rsidRPr="000103FA">
        <w:rPr>
          <w:rStyle w:val="default"/>
          <w:rFonts w:cs="FrankRuehl" w:hint="cs"/>
          <w:sz w:val="22"/>
          <w:szCs w:val="22"/>
          <w:rtl/>
        </w:rPr>
        <w:t>טור ב'</w:t>
      </w:r>
    </w:p>
    <w:p w:rsidR="00526940" w:rsidRPr="000103FA" w:rsidRDefault="00526940" w:rsidP="005E462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5E4622">
        <w:rPr>
          <w:rStyle w:val="default"/>
          <w:rFonts w:cs="FrankRuehl" w:hint="cs"/>
          <w:sz w:val="22"/>
          <w:szCs w:val="22"/>
          <w:rtl/>
        </w:rPr>
        <w:t>גושים וחלקות רישום קרקע</w:t>
      </w:r>
    </w:p>
    <w:p w:rsidR="00526940" w:rsidRDefault="00526940"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אבני איתן</w:t>
      </w:r>
      <w:r>
        <w:rPr>
          <w:rStyle w:val="default"/>
          <w:rFonts w:cs="FrankRuehl" w:hint="cs"/>
          <w:rtl/>
        </w:rPr>
        <w:tab/>
      </w:r>
      <w:r w:rsidR="005E4622">
        <w:rPr>
          <w:rStyle w:val="default"/>
          <w:rFonts w:cs="FrankRuehl" w:hint="cs"/>
          <w:rtl/>
        </w:rPr>
        <w:t xml:space="preserve">גוש 200000 </w:t>
      </w:r>
      <w:r w:rsidR="005E4622">
        <w:rPr>
          <w:rStyle w:val="default"/>
          <w:rFonts w:cs="FrankRuehl"/>
          <w:rtl/>
        </w:rPr>
        <w:t>–</w:t>
      </w:r>
      <w:r w:rsidR="005E4622">
        <w:rPr>
          <w:rStyle w:val="default"/>
          <w:rFonts w:cs="FrankRuehl" w:hint="cs"/>
          <w:rtl/>
        </w:rPr>
        <w:t xml:space="preserve"> חלקה 48 וחלק מחלקות 8, 16, 17, 41, 49, 52, </w:t>
      </w:r>
      <w:r w:rsidR="00285983">
        <w:rPr>
          <w:rStyle w:val="default"/>
          <w:rFonts w:cs="FrankRuehl" w:hint="cs"/>
          <w:rtl/>
        </w:rPr>
        <w:t>95</w:t>
      </w:r>
      <w:r w:rsidR="005E4622">
        <w:rPr>
          <w:rStyle w:val="default"/>
          <w:rFonts w:cs="FrankRuehl" w:hint="cs"/>
          <w:rtl/>
        </w:rPr>
        <w:t xml:space="preserve">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201019 </w:t>
      </w:r>
      <w:r>
        <w:rPr>
          <w:rStyle w:val="default"/>
          <w:rFonts w:cs="FrankRuehl"/>
          <w:rtl/>
        </w:rPr>
        <w:t>–</w:t>
      </w:r>
      <w:r>
        <w:rPr>
          <w:rStyle w:val="default"/>
          <w:rFonts w:cs="FrankRuehl" w:hint="cs"/>
          <w:rtl/>
        </w:rPr>
        <w:t xml:space="preserve"> חלקות 4 עד 6, 8, 9 וחלק מחלקות 2, 3, 7 כמסומן במפה;</w:t>
      </w:r>
    </w:p>
    <w:p w:rsidR="00526940" w:rsidRDefault="00526940" w:rsidP="0028598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אודם</w:t>
      </w:r>
      <w:r>
        <w:rPr>
          <w:rStyle w:val="default"/>
          <w:rFonts w:cs="FrankRuehl" w:hint="cs"/>
          <w:rtl/>
        </w:rPr>
        <w:tab/>
      </w:r>
      <w:r w:rsidR="005E4622">
        <w:rPr>
          <w:rStyle w:val="default"/>
          <w:rFonts w:cs="FrankRuehl" w:hint="cs"/>
          <w:rtl/>
        </w:rPr>
        <w:t>גושים 202008, 202009</w:t>
      </w:r>
      <w:r w:rsidR="00285983">
        <w:rPr>
          <w:rStyle w:val="default"/>
          <w:rFonts w:cs="FrankRuehl" w:hint="cs"/>
          <w:rtl/>
        </w:rPr>
        <w:t>, 203023, 203025</w:t>
      </w:r>
      <w:r w:rsidR="005E4622">
        <w:rPr>
          <w:rStyle w:val="default"/>
          <w:rFonts w:cs="FrankRuehl" w:hint="cs"/>
          <w:rtl/>
        </w:rPr>
        <w:t xml:space="preserve"> </w:t>
      </w:r>
      <w:r w:rsidR="005E4622">
        <w:rPr>
          <w:rStyle w:val="default"/>
          <w:rFonts w:cs="FrankRuehl"/>
          <w:rtl/>
        </w:rPr>
        <w:t>–</w:t>
      </w:r>
      <w:r w:rsidR="005E4622">
        <w:rPr>
          <w:rStyle w:val="default"/>
          <w:rFonts w:cs="FrankRuehl" w:hint="cs"/>
          <w:rtl/>
        </w:rPr>
        <w:t xml:space="preserve"> בשלמותם;</w:t>
      </w:r>
    </w:p>
    <w:p w:rsidR="00121417" w:rsidRDefault="00121417"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 מחלקות 4, 8, 31, 32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202005 </w:t>
      </w:r>
      <w:r>
        <w:rPr>
          <w:rStyle w:val="default"/>
          <w:rFonts w:cs="FrankRuehl"/>
          <w:rtl/>
        </w:rPr>
        <w:t>–</w:t>
      </w:r>
      <w:r>
        <w:rPr>
          <w:rStyle w:val="default"/>
          <w:rFonts w:cs="FrankRuehl" w:hint="cs"/>
          <w:rtl/>
        </w:rPr>
        <w:t xml:space="preserve"> חלקות 1 עד 23, 26 עד 30, 38, 65 עד 88, 113, 114 וחלק מחלקות 24, 31 עד 33, 35 עד 37, 39, 40, 63, 64, 89, 103, 107 עד 110, 112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202006 </w:t>
      </w:r>
      <w:r>
        <w:rPr>
          <w:rStyle w:val="default"/>
          <w:rFonts w:cs="FrankRuehl"/>
          <w:rtl/>
        </w:rPr>
        <w:t>–</w:t>
      </w:r>
      <w:r>
        <w:rPr>
          <w:rStyle w:val="default"/>
          <w:rFonts w:cs="FrankRuehl" w:hint="cs"/>
          <w:rtl/>
        </w:rPr>
        <w:t xml:space="preserve"> חלקות 4, 6, 10 וחלק מחלקות 2, 5, 9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202007 </w:t>
      </w:r>
      <w:r>
        <w:rPr>
          <w:rStyle w:val="default"/>
          <w:rFonts w:cs="FrankRuehl"/>
          <w:rtl/>
        </w:rPr>
        <w:t>–</w:t>
      </w:r>
      <w:r>
        <w:rPr>
          <w:rStyle w:val="default"/>
          <w:rFonts w:cs="FrankRuehl" w:hint="cs"/>
          <w:rtl/>
        </w:rPr>
        <w:t xml:space="preserve"> חלקות 4, 5 וחלק מחלקה 3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202010 </w:t>
      </w:r>
      <w:r>
        <w:rPr>
          <w:rStyle w:val="default"/>
          <w:rFonts w:cs="FrankRuehl"/>
          <w:rtl/>
        </w:rPr>
        <w:t>–</w:t>
      </w:r>
      <w:r>
        <w:rPr>
          <w:rStyle w:val="default"/>
          <w:rFonts w:cs="FrankRuehl" w:hint="cs"/>
          <w:rtl/>
        </w:rPr>
        <w:t xml:space="preserve"> חלקות 1, 2, 5 עד 9, 11, 13, 17, 18, 24, 26 עד 101, 108 עד 110 וחלק מחלקות 14, 16, 19, 21, 23, 25, 102 עד 104, 106, 107, 111 עד 115, 119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202011 </w:t>
      </w:r>
      <w:r>
        <w:rPr>
          <w:rStyle w:val="default"/>
          <w:rFonts w:cs="FrankRuehl"/>
          <w:rtl/>
        </w:rPr>
        <w:t>–</w:t>
      </w:r>
      <w:r>
        <w:rPr>
          <w:rStyle w:val="default"/>
          <w:rFonts w:cs="FrankRuehl" w:hint="cs"/>
          <w:rtl/>
        </w:rPr>
        <w:t xml:space="preserve"> חלקות 6, 7, 9, 13, 15 וחלק מחלקות 1, 4, 5, </w:t>
      </w:r>
      <w:r w:rsidR="00121417">
        <w:rPr>
          <w:rStyle w:val="default"/>
          <w:rFonts w:cs="FrankRuehl" w:hint="cs"/>
          <w:rtl/>
        </w:rPr>
        <w:t>8</w:t>
      </w:r>
      <w:r>
        <w:rPr>
          <w:rStyle w:val="default"/>
          <w:rFonts w:cs="FrankRuehl" w:hint="cs"/>
          <w:rtl/>
        </w:rPr>
        <w:t>, 10, 12, 14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202012 </w:t>
      </w:r>
      <w:r>
        <w:rPr>
          <w:rStyle w:val="default"/>
          <w:rFonts w:cs="FrankRuehl"/>
          <w:rtl/>
        </w:rPr>
        <w:t>–</w:t>
      </w:r>
      <w:r>
        <w:rPr>
          <w:rStyle w:val="default"/>
          <w:rFonts w:cs="FrankRuehl" w:hint="cs"/>
          <w:rtl/>
        </w:rPr>
        <w:t xml:space="preserve"> חלק מחלקות 1, 3, 4, 6 כמסומן במפה;</w:t>
      </w:r>
    </w:p>
    <w:p w:rsidR="00285983" w:rsidRDefault="00285983"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203024 </w:t>
      </w:r>
      <w:r>
        <w:rPr>
          <w:rStyle w:val="default"/>
          <w:rFonts w:cs="FrankRuehl"/>
          <w:rtl/>
        </w:rPr>
        <w:t>–</w:t>
      </w:r>
      <w:r>
        <w:rPr>
          <w:rStyle w:val="default"/>
          <w:rFonts w:cs="FrankRuehl" w:hint="cs"/>
          <w:rtl/>
        </w:rPr>
        <w:t xml:space="preserve"> חלקות 5, 6 וחלק מחלקות 1 עד 4, 7 עד 9 כמסומן במפה;</w:t>
      </w:r>
    </w:p>
    <w:p w:rsidR="00285983" w:rsidRDefault="00285983"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203026 </w:t>
      </w:r>
      <w:r>
        <w:rPr>
          <w:rStyle w:val="default"/>
          <w:rFonts w:cs="FrankRuehl"/>
          <w:rtl/>
        </w:rPr>
        <w:t>–</w:t>
      </w:r>
      <w:r>
        <w:rPr>
          <w:rStyle w:val="default"/>
          <w:rFonts w:cs="FrankRuehl" w:hint="cs"/>
          <w:rtl/>
        </w:rPr>
        <w:t xml:space="preserve"> חלקה 2 וחלק מחלקות 1, 3, 4, 6, 7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526940" w:rsidRDefault="00526940" w:rsidP="0028598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אורטל</w:t>
      </w:r>
      <w:r>
        <w:rPr>
          <w:rStyle w:val="default"/>
          <w:rFonts w:cs="FrankRuehl" w:hint="cs"/>
          <w:rtl/>
        </w:rPr>
        <w:tab/>
      </w:r>
      <w:r w:rsidR="00121417">
        <w:rPr>
          <w:rStyle w:val="default"/>
          <w:rFonts w:cs="FrankRuehl" w:hint="cs"/>
          <w:rtl/>
        </w:rPr>
        <w:t xml:space="preserve">גוש 201021 </w:t>
      </w:r>
      <w:r w:rsidR="00121417">
        <w:rPr>
          <w:rStyle w:val="default"/>
          <w:rFonts w:cs="FrankRuehl"/>
          <w:rtl/>
        </w:rPr>
        <w:t>–</w:t>
      </w:r>
      <w:r w:rsidR="00121417">
        <w:rPr>
          <w:rStyle w:val="default"/>
          <w:rFonts w:cs="FrankRuehl" w:hint="cs"/>
          <w:rtl/>
        </w:rPr>
        <w:t xml:space="preserve"> בשלמותו;</w:t>
      </w:r>
    </w:p>
    <w:p w:rsidR="00121417" w:rsidRDefault="00121417"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201000 </w:t>
      </w:r>
      <w:r>
        <w:rPr>
          <w:rStyle w:val="default"/>
          <w:rFonts w:cs="FrankRuehl"/>
          <w:rtl/>
        </w:rPr>
        <w:t>–</w:t>
      </w:r>
      <w:r>
        <w:rPr>
          <w:rStyle w:val="default"/>
          <w:rFonts w:cs="FrankRuehl" w:hint="cs"/>
          <w:rtl/>
        </w:rPr>
        <w:t xml:space="preserve"> חלק מחלקות 8, 25, 84 כמסומן במפה;</w:t>
      </w:r>
    </w:p>
    <w:p w:rsidR="005E4622" w:rsidRDefault="005E4622" w:rsidP="005E462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 מחלקות 6, 16, 18, 19, 27, 28</w:t>
      </w:r>
      <w:r w:rsidR="00121417">
        <w:rPr>
          <w:rStyle w:val="default"/>
          <w:rFonts w:cs="FrankRuehl" w:hint="cs"/>
          <w:rtl/>
        </w:rPr>
        <w:t>, 52</w:t>
      </w:r>
      <w:r>
        <w:rPr>
          <w:rStyle w:val="default"/>
          <w:rFonts w:cs="FrankRuehl" w:hint="cs"/>
          <w:rtl/>
        </w:rPr>
        <w:t xml:space="preserve"> כמסומן במפה;</w:t>
      </w:r>
    </w:p>
    <w:p w:rsidR="00526940" w:rsidRDefault="00526940" w:rsidP="0028598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w:t>
      </w:r>
      <w:r w:rsidR="005E4622">
        <w:rPr>
          <w:rStyle w:val="default"/>
          <w:rFonts w:cs="FrankRuehl" w:hint="cs"/>
          <w:rtl/>
        </w:rPr>
        <w:t xml:space="preserve"> </w:t>
      </w:r>
      <w:r>
        <w:rPr>
          <w:rStyle w:val="default"/>
          <w:rFonts w:cs="FrankRuehl" w:hint="cs"/>
          <w:rtl/>
        </w:rPr>
        <w:t>רום</w:t>
      </w:r>
      <w:r>
        <w:rPr>
          <w:rStyle w:val="default"/>
          <w:rFonts w:cs="FrankRuehl" w:hint="cs"/>
          <w:rtl/>
        </w:rPr>
        <w:tab/>
      </w:r>
      <w:r w:rsidR="005E4622">
        <w:rPr>
          <w:rStyle w:val="default"/>
          <w:rFonts w:cs="FrankRuehl" w:hint="cs"/>
          <w:rtl/>
        </w:rPr>
        <w:t xml:space="preserve">גוש 202018 </w:t>
      </w:r>
      <w:r w:rsidR="005E4622">
        <w:rPr>
          <w:rStyle w:val="default"/>
          <w:rFonts w:cs="FrankRuehl"/>
          <w:rtl/>
        </w:rPr>
        <w:t>–</w:t>
      </w:r>
      <w:r w:rsidR="005E4622">
        <w:rPr>
          <w:rStyle w:val="default"/>
          <w:rFonts w:cs="FrankRuehl" w:hint="cs"/>
          <w:rtl/>
        </w:rPr>
        <w:t xml:space="preserve"> בשלמותו;</w:t>
      </w:r>
    </w:p>
    <w:p w:rsidR="005E4622" w:rsidRDefault="005E4622"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73757C">
        <w:rPr>
          <w:rStyle w:val="default"/>
          <w:rFonts w:cs="FrankRuehl" w:hint="cs"/>
          <w:rtl/>
        </w:rPr>
        <w:t xml:space="preserve"> 202000 </w:t>
      </w:r>
      <w:r w:rsidR="0073757C">
        <w:rPr>
          <w:rStyle w:val="default"/>
          <w:rFonts w:cs="FrankRuehl"/>
          <w:rtl/>
        </w:rPr>
        <w:t>–</w:t>
      </w:r>
      <w:r w:rsidR="0073757C">
        <w:rPr>
          <w:rStyle w:val="default"/>
          <w:rFonts w:cs="FrankRuehl" w:hint="cs"/>
          <w:rtl/>
        </w:rPr>
        <w:t xml:space="preserve"> חלקות 10, 24 וחלק מחלקות 7 עד 9, 11, 30, 31</w:t>
      </w:r>
      <w:r w:rsidR="00121417">
        <w:rPr>
          <w:rStyle w:val="default"/>
          <w:rFonts w:cs="FrankRuehl" w:hint="cs"/>
          <w:rtl/>
        </w:rPr>
        <w:t>, 40, 52</w:t>
      </w:r>
      <w:r w:rsidR="0073757C">
        <w:rPr>
          <w:rStyle w:val="default"/>
          <w:rFonts w:cs="FrankRuehl" w:hint="cs"/>
          <w:rtl/>
        </w:rPr>
        <w:t xml:space="preserve"> כמסומן במפה;</w:t>
      </w:r>
    </w:p>
    <w:p w:rsidR="0073757C" w:rsidRDefault="0073757C"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202013 </w:t>
      </w:r>
      <w:r>
        <w:rPr>
          <w:rStyle w:val="default"/>
          <w:rFonts w:cs="FrankRuehl"/>
          <w:rtl/>
        </w:rPr>
        <w:t>–</w:t>
      </w:r>
      <w:r>
        <w:rPr>
          <w:rStyle w:val="default"/>
          <w:rFonts w:cs="FrankRuehl" w:hint="cs"/>
          <w:rtl/>
        </w:rPr>
        <w:t xml:space="preserve"> חלקה 5 וחלק מחלקות 6 עד 8 כמסומן במפה;</w:t>
      </w:r>
    </w:p>
    <w:p w:rsidR="0073757C" w:rsidRDefault="0073757C"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202014 </w:t>
      </w:r>
      <w:r>
        <w:rPr>
          <w:rStyle w:val="default"/>
          <w:rFonts w:cs="FrankRuehl"/>
          <w:rtl/>
        </w:rPr>
        <w:t>–</w:t>
      </w:r>
      <w:r>
        <w:rPr>
          <w:rStyle w:val="default"/>
          <w:rFonts w:cs="FrankRuehl" w:hint="cs"/>
          <w:rtl/>
        </w:rPr>
        <w:t xml:space="preserve"> חלקות 8 עד 12 וחלק מחלקות 6, 7, 13, 14 כמסומן במפה;</w:t>
      </w:r>
    </w:p>
    <w:p w:rsidR="0073757C" w:rsidRDefault="0073757C"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202015 </w:t>
      </w:r>
      <w:r>
        <w:rPr>
          <w:rStyle w:val="default"/>
          <w:rFonts w:cs="FrankRuehl"/>
          <w:rtl/>
        </w:rPr>
        <w:t>–</w:t>
      </w:r>
      <w:r>
        <w:rPr>
          <w:rStyle w:val="default"/>
          <w:rFonts w:cs="FrankRuehl" w:hint="cs"/>
          <w:rtl/>
        </w:rPr>
        <w:t xml:space="preserve"> חלקות 7 עד 9 וחלק מחלקות 3 עד 5, 13, 14 כמסומן במפה;</w:t>
      </w:r>
    </w:p>
    <w:p w:rsidR="0073757C" w:rsidRDefault="0073757C"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202016 </w:t>
      </w:r>
      <w:r>
        <w:rPr>
          <w:rStyle w:val="default"/>
          <w:rFonts w:cs="FrankRuehl"/>
          <w:rtl/>
        </w:rPr>
        <w:t>–</w:t>
      </w:r>
      <w:r>
        <w:rPr>
          <w:rStyle w:val="default"/>
          <w:rFonts w:cs="FrankRuehl" w:hint="cs"/>
          <w:rtl/>
        </w:rPr>
        <w:t xml:space="preserve"> חלק מחלקות 2, 4, 8 כמסומן במפה;</w:t>
      </w:r>
    </w:p>
    <w:p w:rsidR="0073757C" w:rsidRDefault="0073757C"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202017 </w:t>
      </w:r>
      <w:r>
        <w:rPr>
          <w:rStyle w:val="default"/>
          <w:rFonts w:cs="FrankRuehl"/>
          <w:rtl/>
        </w:rPr>
        <w:t>–</w:t>
      </w:r>
      <w:r>
        <w:rPr>
          <w:rStyle w:val="default"/>
          <w:rFonts w:cs="FrankRuehl" w:hint="cs"/>
          <w:rtl/>
        </w:rPr>
        <w:t xml:space="preserve"> חלק מחלקות 1, 2 כמסומן במפה;</w:t>
      </w:r>
    </w:p>
    <w:p w:rsidR="0073757C" w:rsidRDefault="0073757C" w:rsidP="0073757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526940" w:rsidRDefault="00526940" w:rsidP="00ED2FC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אלוני הבשן</w:t>
      </w:r>
      <w:r>
        <w:rPr>
          <w:rStyle w:val="default"/>
          <w:rFonts w:cs="FrankRuehl" w:hint="cs"/>
          <w:rtl/>
        </w:rPr>
        <w:tab/>
      </w:r>
      <w:r w:rsidR="009652EF">
        <w:rPr>
          <w:rStyle w:val="default"/>
          <w:rFonts w:cs="FrankRuehl" w:hint="cs"/>
          <w:rtl/>
        </w:rPr>
        <w:t xml:space="preserve">גוש 201000 </w:t>
      </w:r>
      <w:r w:rsidR="009652EF">
        <w:rPr>
          <w:rStyle w:val="default"/>
          <w:rFonts w:cs="FrankRuehl"/>
          <w:rtl/>
        </w:rPr>
        <w:t>–</w:t>
      </w:r>
      <w:r w:rsidR="009652EF">
        <w:rPr>
          <w:rStyle w:val="default"/>
          <w:rFonts w:cs="FrankRuehl" w:hint="cs"/>
          <w:rtl/>
        </w:rPr>
        <w:t xml:space="preserve"> חלק מחלקות 12, 13, 19 כמסומן במפה;</w:t>
      </w:r>
    </w:p>
    <w:p w:rsidR="009652EF" w:rsidRDefault="009652EF"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חלקה 17 וחלק מחלקות 11, 15, 20, 23 כמסומן במפה;</w:t>
      </w:r>
    </w:p>
    <w:p w:rsidR="00526940" w:rsidRDefault="00526940" w:rsidP="00ED2FC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אלי על</w:t>
      </w:r>
      <w:r>
        <w:rPr>
          <w:rStyle w:val="default"/>
          <w:rFonts w:cs="FrankRuehl" w:hint="cs"/>
          <w:rtl/>
        </w:rPr>
        <w:tab/>
      </w:r>
      <w:r w:rsidR="009652EF">
        <w:rPr>
          <w:rStyle w:val="default"/>
          <w:rFonts w:cs="FrankRuehl" w:hint="cs"/>
          <w:rtl/>
        </w:rPr>
        <w:t xml:space="preserve">גוש 200000 </w:t>
      </w:r>
      <w:r w:rsidR="009652EF">
        <w:rPr>
          <w:rStyle w:val="default"/>
          <w:rFonts w:cs="FrankRuehl"/>
          <w:rtl/>
        </w:rPr>
        <w:t>–</w:t>
      </w:r>
      <w:r w:rsidR="009652EF">
        <w:rPr>
          <w:rStyle w:val="default"/>
          <w:rFonts w:cs="FrankRuehl" w:hint="cs"/>
          <w:rtl/>
        </w:rPr>
        <w:t xml:space="preserve"> חלק מחלקות 41, </w:t>
      </w:r>
      <w:r w:rsidR="00ED2FCD">
        <w:rPr>
          <w:rStyle w:val="default"/>
          <w:rFonts w:cs="FrankRuehl" w:hint="cs"/>
          <w:rtl/>
        </w:rPr>
        <w:t>74, 95</w:t>
      </w:r>
      <w:r w:rsidR="009652EF">
        <w:rPr>
          <w:rStyle w:val="default"/>
          <w:rFonts w:cs="FrankRuehl" w:hint="cs"/>
          <w:rtl/>
        </w:rPr>
        <w:t xml:space="preserve"> כמסומן במפה;</w:t>
      </w:r>
    </w:p>
    <w:p w:rsidR="009652EF" w:rsidRDefault="009652EF"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200001 </w:t>
      </w:r>
      <w:r>
        <w:rPr>
          <w:rStyle w:val="default"/>
          <w:rFonts w:cs="FrankRuehl"/>
          <w:rtl/>
        </w:rPr>
        <w:t>–</w:t>
      </w:r>
      <w:r>
        <w:rPr>
          <w:rStyle w:val="default"/>
          <w:rFonts w:cs="FrankRuehl" w:hint="cs"/>
          <w:rtl/>
        </w:rPr>
        <w:t xml:space="preserve"> חלק מחלקה </w:t>
      </w:r>
      <w:r w:rsidR="00ED2FCD">
        <w:rPr>
          <w:rStyle w:val="default"/>
          <w:rFonts w:cs="FrankRuehl" w:hint="cs"/>
          <w:rtl/>
        </w:rPr>
        <w:t>6</w:t>
      </w:r>
      <w:r>
        <w:rPr>
          <w:rStyle w:val="default"/>
          <w:rFonts w:cs="FrankRuehl" w:hint="cs"/>
          <w:rtl/>
        </w:rPr>
        <w:t xml:space="preserve"> כמסומן במפה;</w:t>
      </w:r>
    </w:p>
    <w:p w:rsidR="00ED2FCD" w:rsidRDefault="00ED2FCD"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201034 </w:t>
      </w:r>
      <w:r>
        <w:rPr>
          <w:rStyle w:val="default"/>
          <w:rFonts w:cs="FrankRuehl"/>
          <w:rtl/>
        </w:rPr>
        <w:t>–</w:t>
      </w:r>
      <w:r>
        <w:rPr>
          <w:rStyle w:val="default"/>
          <w:rFonts w:cs="FrankRuehl" w:hint="cs"/>
          <w:rtl/>
        </w:rPr>
        <w:t xml:space="preserve"> חלקות 4 עד 40, 42, 45, 46, 49, 50, 53, 54, 57, 58, 61, 62, 65, 66, 68, 78, 80 עד 89, 91, 93 עד 96 וחלק מחלקות 2, 3, 41, 44, 47, 48, 51, 52, 55, 56, 59, 60, 63, 64, 67, 69, 76, 77, 79, 92, 97 עד 99 כמסומן במפה;</w:t>
      </w:r>
    </w:p>
    <w:p w:rsidR="00ED2FCD" w:rsidRDefault="00ED2FCD"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201037 </w:t>
      </w:r>
      <w:r>
        <w:rPr>
          <w:rStyle w:val="default"/>
          <w:rFonts w:cs="FrankRuehl"/>
          <w:rtl/>
        </w:rPr>
        <w:t>–</w:t>
      </w:r>
      <w:r>
        <w:rPr>
          <w:rStyle w:val="default"/>
          <w:rFonts w:cs="FrankRuehl" w:hint="cs"/>
          <w:rtl/>
        </w:rPr>
        <w:t xml:space="preserve"> חלק מחלקה 4 כמסומן במפה;</w:t>
      </w:r>
    </w:p>
    <w:p w:rsidR="00526940" w:rsidRDefault="00526940" w:rsidP="00ED2FCD">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אניעם</w:t>
      </w:r>
      <w:r>
        <w:rPr>
          <w:rStyle w:val="default"/>
          <w:rFonts w:cs="FrankRuehl" w:hint="cs"/>
          <w:rtl/>
        </w:rPr>
        <w:tab/>
      </w:r>
      <w:r w:rsidR="009652EF">
        <w:rPr>
          <w:rStyle w:val="default"/>
          <w:rFonts w:cs="FrankRuehl" w:hint="cs"/>
          <w:rtl/>
        </w:rPr>
        <w:t xml:space="preserve">גוש 201000 </w:t>
      </w:r>
      <w:r w:rsidR="009652EF">
        <w:rPr>
          <w:rStyle w:val="default"/>
          <w:rFonts w:cs="FrankRuehl"/>
          <w:rtl/>
        </w:rPr>
        <w:t>–</w:t>
      </w:r>
      <w:r w:rsidR="009652EF">
        <w:rPr>
          <w:rStyle w:val="default"/>
          <w:rFonts w:cs="FrankRuehl" w:hint="cs"/>
          <w:rtl/>
        </w:rPr>
        <w:t xml:space="preserve"> חלק מחלקות </w:t>
      </w:r>
      <w:r w:rsidR="00121417">
        <w:rPr>
          <w:rStyle w:val="default"/>
          <w:rFonts w:cs="FrankRuehl" w:hint="cs"/>
          <w:rtl/>
        </w:rPr>
        <w:t>8 עד 10</w:t>
      </w:r>
      <w:r w:rsidR="009652EF">
        <w:rPr>
          <w:rStyle w:val="default"/>
          <w:rFonts w:cs="FrankRuehl" w:hint="cs"/>
          <w:rtl/>
        </w:rPr>
        <w:t xml:space="preserve">, 25 עד 27, 29, 30, </w:t>
      </w:r>
      <w:r w:rsidR="00121417">
        <w:rPr>
          <w:rStyle w:val="default"/>
          <w:rFonts w:cs="FrankRuehl" w:hint="cs"/>
          <w:rtl/>
        </w:rPr>
        <w:t>82, 84</w:t>
      </w:r>
      <w:r w:rsidR="00ED2FCD">
        <w:rPr>
          <w:rStyle w:val="default"/>
          <w:rFonts w:cs="FrankRuehl" w:hint="cs"/>
          <w:rtl/>
        </w:rPr>
        <w:t>, 102, 105</w:t>
      </w:r>
      <w:r w:rsidR="009652EF">
        <w:rPr>
          <w:rStyle w:val="default"/>
          <w:rFonts w:cs="FrankRuehl" w:hint="cs"/>
          <w:rtl/>
        </w:rPr>
        <w:t xml:space="preserve"> כמסומן במפה;</w:t>
      </w:r>
    </w:p>
    <w:p w:rsidR="00526940" w:rsidRDefault="00526940"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אפיק</w:t>
      </w:r>
      <w:r>
        <w:rPr>
          <w:rStyle w:val="default"/>
          <w:rFonts w:cs="FrankRuehl" w:hint="cs"/>
          <w:rtl/>
        </w:rPr>
        <w:tab/>
      </w:r>
      <w:r w:rsidR="009652EF">
        <w:rPr>
          <w:rStyle w:val="default"/>
          <w:rFonts w:cs="FrankRuehl" w:hint="cs"/>
          <w:rtl/>
        </w:rPr>
        <w:t xml:space="preserve">גוש 200000 </w:t>
      </w:r>
      <w:r w:rsidR="009652EF">
        <w:rPr>
          <w:rStyle w:val="default"/>
          <w:rFonts w:cs="FrankRuehl"/>
          <w:rtl/>
        </w:rPr>
        <w:t>–</w:t>
      </w:r>
      <w:r w:rsidR="009652EF">
        <w:rPr>
          <w:rStyle w:val="default"/>
          <w:rFonts w:cs="FrankRuehl" w:hint="cs"/>
          <w:rtl/>
        </w:rPr>
        <w:t xml:space="preserve"> חלק</w:t>
      </w:r>
      <w:r w:rsidR="00ED2FCD">
        <w:rPr>
          <w:rStyle w:val="default"/>
          <w:rFonts w:cs="FrankRuehl" w:hint="cs"/>
          <w:rtl/>
        </w:rPr>
        <w:t>ה</w:t>
      </w:r>
      <w:r w:rsidR="009652EF">
        <w:rPr>
          <w:rStyle w:val="default"/>
          <w:rFonts w:cs="FrankRuehl" w:hint="cs"/>
          <w:rtl/>
        </w:rPr>
        <w:t xml:space="preserve"> 19 וחלק מחלקות 18, 23, 41, 54</w:t>
      </w:r>
      <w:r w:rsidR="00ED2FCD">
        <w:rPr>
          <w:rStyle w:val="default"/>
          <w:rFonts w:cs="FrankRuehl" w:hint="cs"/>
          <w:rtl/>
        </w:rPr>
        <w:t>, 66</w:t>
      </w:r>
      <w:r w:rsidR="009652EF">
        <w:rPr>
          <w:rStyle w:val="default"/>
          <w:rFonts w:cs="FrankRuehl" w:hint="cs"/>
          <w:rtl/>
        </w:rPr>
        <w:t xml:space="preserve"> כמסומן במפה;</w:t>
      </w:r>
    </w:p>
    <w:p w:rsidR="009652EF" w:rsidRDefault="009652EF"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200001 </w:t>
      </w:r>
      <w:r>
        <w:rPr>
          <w:rStyle w:val="default"/>
          <w:rFonts w:cs="FrankRuehl"/>
          <w:rtl/>
        </w:rPr>
        <w:t>–</w:t>
      </w:r>
      <w:r>
        <w:rPr>
          <w:rStyle w:val="default"/>
          <w:rFonts w:cs="FrankRuehl" w:hint="cs"/>
          <w:rtl/>
        </w:rPr>
        <w:t xml:space="preserve"> חלק מחלקה </w:t>
      </w:r>
      <w:r w:rsidR="00ED2FCD">
        <w:rPr>
          <w:rStyle w:val="default"/>
          <w:rFonts w:cs="FrankRuehl" w:hint="cs"/>
          <w:rtl/>
        </w:rPr>
        <w:t>6</w:t>
      </w:r>
      <w:r>
        <w:rPr>
          <w:rStyle w:val="default"/>
          <w:rFonts w:cs="FrankRuehl" w:hint="cs"/>
          <w:rtl/>
        </w:rPr>
        <w:t xml:space="preserve"> כמסומן במפה;</w:t>
      </w:r>
    </w:p>
    <w:p w:rsidR="00526940" w:rsidRDefault="00526940" w:rsidP="00ED2FC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בני יהודה</w:t>
      </w:r>
      <w:r>
        <w:rPr>
          <w:rStyle w:val="default"/>
          <w:rFonts w:cs="FrankRuehl" w:hint="cs"/>
          <w:rtl/>
        </w:rPr>
        <w:tab/>
      </w:r>
      <w:r w:rsidR="009652EF">
        <w:rPr>
          <w:rStyle w:val="default"/>
          <w:rFonts w:cs="FrankRuehl" w:hint="cs"/>
          <w:rtl/>
        </w:rPr>
        <w:t xml:space="preserve">גוש 200001 </w:t>
      </w:r>
      <w:r w:rsidR="009652EF">
        <w:rPr>
          <w:rStyle w:val="default"/>
          <w:rFonts w:cs="FrankRuehl"/>
          <w:rtl/>
        </w:rPr>
        <w:t>–</w:t>
      </w:r>
      <w:r w:rsidR="009652EF">
        <w:rPr>
          <w:rStyle w:val="default"/>
          <w:rFonts w:cs="FrankRuehl" w:hint="cs"/>
          <w:rtl/>
        </w:rPr>
        <w:t xml:space="preserve"> חלק מחלקות 1, </w:t>
      </w:r>
      <w:r w:rsidR="00ED2FCD">
        <w:rPr>
          <w:rStyle w:val="default"/>
          <w:rFonts w:cs="FrankRuehl" w:hint="cs"/>
          <w:rtl/>
        </w:rPr>
        <w:t>6</w:t>
      </w:r>
      <w:r w:rsidR="009652EF">
        <w:rPr>
          <w:rStyle w:val="default"/>
          <w:rFonts w:cs="FrankRuehl" w:hint="cs"/>
          <w:rtl/>
        </w:rPr>
        <w:t xml:space="preserve"> כמסומן במפה;</w:t>
      </w:r>
    </w:p>
    <w:p w:rsidR="00ED2FCD" w:rsidRDefault="00ED2FCD" w:rsidP="00ED2FC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201034 </w:t>
      </w:r>
      <w:r>
        <w:rPr>
          <w:rStyle w:val="default"/>
          <w:rFonts w:cs="FrankRuehl"/>
          <w:rtl/>
        </w:rPr>
        <w:t>–</w:t>
      </w:r>
      <w:r>
        <w:rPr>
          <w:rStyle w:val="default"/>
          <w:rFonts w:cs="FrankRuehl" w:hint="cs"/>
          <w:rtl/>
        </w:rPr>
        <w:t xml:space="preserve"> חלקה 43 וחלק מחלקות 44, 47, 48, 51, 52, 55, 56, 59, 60, 63, 64, 67, 69, 77, 79, 97, 98 כמסומן במפה;</w:t>
      </w:r>
    </w:p>
    <w:p w:rsidR="00ED2FCD" w:rsidRDefault="00ED2FCD" w:rsidP="00ED2FC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201036 </w:t>
      </w:r>
      <w:r>
        <w:rPr>
          <w:rStyle w:val="default"/>
          <w:rFonts w:cs="FrankRuehl"/>
          <w:rtl/>
        </w:rPr>
        <w:t>–</w:t>
      </w:r>
      <w:r>
        <w:rPr>
          <w:rStyle w:val="default"/>
          <w:rFonts w:cs="FrankRuehl" w:hint="cs"/>
          <w:rtl/>
        </w:rPr>
        <w:t xml:space="preserve"> חלקות 2 עד 77, 79, 89 עד 91, 95 עד 102, 135 עד 143, 149, 150, 161 עד 163, 169 עד 185 וחלק מחלקות 78, 80, 81, 92, 103, 104, 133, 134, 144, 147, 148, 165, 166 כמסומן במפה;</w:t>
      </w:r>
    </w:p>
    <w:p w:rsidR="00ED2FCD" w:rsidRDefault="00ED2FCD" w:rsidP="00ED2FC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201037 </w:t>
      </w:r>
      <w:r>
        <w:rPr>
          <w:rStyle w:val="default"/>
          <w:rFonts w:cs="FrankRuehl"/>
          <w:rtl/>
        </w:rPr>
        <w:t>–</w:t>
      </w:r>
      <w:r>
        <w:rPr>
          <w:rStyle w:val="default"/>
          <w:rFonts w:cs="FrankRuehl" w:hint="cs"/>
          <w:rtl/>
        </w:rPr>
        <w:t xml:space="preserve"> חלק מחלקה 4 כמסומן במפה;</w:t>
      </w:r>
    </w:p>
    <w:p w:rsidR="004C4AFC" w:rsidRDefault="00526940" w:rsidP="0054745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גבעת יואב</w:t>
      </w:r>
      <w:r>
        <w:rPr>
          <w:rStyle w:val="default"/>
          <w:rFonts w:cs="FrankRuehl" w:hint="cs"/>
          <w:rtl/>
        </w:rPr>
        <w:tab/>
      </w:r>
      <w:r w:rsidR="009652EF">
        <w:rPr>
          <w:rStyle w:val="default"/>
          <w:rFonts w:cs="FrankRuehl" w:hint="cs"/>
          <w:rtl/>
        </w:rPr>
        <w:t xml:space="preserve">גוש </w:t>
      </w:r>
      <w:r w:rsidR="004C4AFC">
        <w:rPr>
          <w:rStyle w:val="default"/>
          <w:rFonts w:cs="FrankRuehl" w:hint="cs"/>
          <w:rtl/>
        </w:rPr>
        <w:t xml:space="preserve">201035 </w:t>
      </w:r>
      <w:r w:rsidR="004C4AFC">
        <w:rPr>
          <w:rStyle w:val="default"/>
          <w:rFonts w:cs="FrankRuehl"/>
          <w:rtl/>
        </w:rPr>
        <w:t>–</w:t>
      </w:r>
      <w:r w:rsidR="004C4AFC">
        <w:rPr>
          <w:rStyle w:val="default"/>
          <w:rFonts w:cs="FrankRuehl" w:hint="cs"/>
          <w:rtl/>
        </w:rPr>
        <w:t xml:space="preserve"> בשלמותו;</w:t>
      </w:r>
    </w:p>
    <w:p w:rsidR="00526940" w:rsidRDefault="004C4AFC" w:rsidP="004C4AF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200000</w:t>
      </w:r>
      <w:r w:rsidR="009652EF">
        <w:rPr>
          <w:rStyle w:val="default"/>
          <w:rFonts w:cs="FrankRuehl" w:hint="cs"/>
          <w:rtl/>
        </w:rPr>
        <w:t xml:space="preserve"> </w:t>
      </w:r>
      <w:r w:rsidR="009652EF">
        <w:rPr>
          <w:rStyle w:val="default"/>
          <w:rFonts w:cs="FrankRuehl"/>
          <w:rtl/>
        </w:rPr>
        <w:t>–</w:t>
      </w:r>
      <w:r w:rsidR="009652EF">
        <w:rPr>
          <w:rStyle w:val="default"/>
          <w:rFonts w:cs="FrankRuehl" w:hint="cs"/>
          <w:rtl/>
        </w:rPr>
        <w:t xml:space="preserve"> חלקות 15, 38 וחלק מחלקות 14, 36, </w:t>
      </w:r>
      <w:r>
        <w:rPr>
          <w:rStyle w:val="default"/>
          <w:rFonts w:cs="FrankRuehl" w:hint="cs"/>
          <w:rtl/>
        </w:rPr>
        <w:t>95</w:t>
      </w:r>
      <w:r w:rsidR="009652EF">
        <w:rPr>
          <w:rStyle w:val="default"/>
          <w:rFonts w:cs="FrankRuehl" w:hint="cs"/>
          <w:rtl/>
        </w:rPr>
        <w:t xml:space="preserve"> כמסומן במפה;</w:t>
      </w:r>
    </w:p>
    <w:p w:rsidR="009652EF" w:rsidRDefault="009652EF"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200001 </w:t>
      </w:r>
      <w:r>
        <w:rPr>
          <w:rStyle w:val="default"/>
          <w:rFonts w:cs="FrankRuehl"/>
          <w:rtl/>
        </w:rPr>
        <w:t>–</w:t>
      </w:r>
      <w:r>
        <w:rPr>
          <w:rStyle w:val="default"/>
          <w:rFonts w:cs="FrankRuehl" w:hint="cs"/>
          <w:rtl/>
        </w:rPr>
        <w:t xml:space="preserve"> חלקה 3 וחלק מחלקות 1, </w:t>
      </w:r>
      <w:r w:rsidR="004C4AFC">
        <w:rPr>
          <w:rStyle w:val="default"/>
          <w:rFonts w:cs="FrankRuehl" w:hint="cs"/>
          <w:rtl/>
        </w:rPr>
        <w:t>6</w:t>
      </w:r>
      <w:r>
        <w:rPr>
          <w:rStyle w:val="default"/>
          <w:rFonts w:cs="FrankRuehl" w:hint="cs"/>
          <w:rtl/>
        </w:rPr>
        <w:t xml:space="preserve"> כמסומן במפה;</w:t>
      </w:r>
    </w:p>
    <w:p w:rsidR="004C4AFC" w:rsidRDefault="004C4AFC"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201033 </w:t>
      </w:r>
      <w:r>
        <w:rPr>
          <w:rStyle w:val="default"/>
          <w:rFonts w:cs="FrankRuehl"/>
          <w:rtl/>
        </w:rPr>
        <w:t>–</w:t>
      </w:r>
      <w:r>
        <w:rPr>
          <w:rStyle w:val="default"/>
          <w:rFonts w:cs="FrankRuehl" w:hint="cs"/>
          <w:rtl/>
        </w:rPr>
        <w:t xml:space="preserve"> חלק מחלקות 21 עד 24, 61, 66 כמסומן במפה;</w:t>
      </w:r>
    </w:p>
    <w:p w:rsidR="004C4AFC" w:rsidRDefault="004C4AFC"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201034 </w:t>
      </w:r>
      <w:r>
        <w:rPr>
          <w:rStyle w:val="default"/>
          <w:rFonts w:cs="FrankRuehl"/>
          <w:rtl/>
        </w:rPr>
        <w:t>–</w:t>
      </w:r>
      <w:r>
        <w:rPr>
          <w:rStyle w:val="default"/>
          <w:rFonts w:cs="FrankRuehl" w:hint="cs"/>
          <w:rtl/>
        </w:rPr>
        <w:t xml:space="preserve"> חלק מחלקות 69 עד 74, 97 כמסומן במפה;</w:t>
      </w:r>
    </w:p>
    <w:p w:rsidR="004C4AFC" w:rsidRDefault="004C4AFC"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201036 </w:t>
      </w:r>
      <w:r>
        <w:rPr>
          <w:rStyle w:val="default"/>
          <w:rFonts w:cs="FrankRuehl"/>
          <w:rtl/>
        </w:rPr>
        <w:t>–</w:t>
      </w:r>
      <w:r>
        <w:rPr>
          <w:rStyle w:val="default"/>
          <w:rFonts w:cs="FrankRuehl" w:hint="cs"/>
          <w:rtl/>
        </w:rPr>
        <w:t xml:space="preserve"> חלקות 82 עד 88, 93, 94, 105 עד 114, 116, 118 עד 132, 145, 146, 151 עד 160, 164, 167, 168, 186, 188 וחלק מחלקות 78, 80, 81, 92, 103, 104, 133, 134, 144, 147, 148, 165, 166 כמסומן במפה;</w:t>
      </w:r>
    </w:p>
    <w:p w:rsidR="004C4AFC" w:rsidRDefault="004C4AFC"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201037 </w:t>
      </w:r>
      <w:r>
        <w:rPr>
          <w:rStyle w:val="default"/>
          <w:rFonts w:cs="FrankRuehl"/>
          <w:rtl/>
        </w:rPr>
        <w:t>–</w:t>
      </w:r>
      <w:r>
        <w:rPr>
          <w:rStyle w:val="default"/>
          <w:rFonts w:cs="FrankRuehl" w:hint="cs"/>
          <w:rtl/>
        </w:rPr>
        <w:t xml:space="preserve"> חלק מחלקה 4 כמסומן במפה;</w:t>
      </w:r>
    </w:p>
    <w:p w:rsidR="009F2EF5" w:rsidRDefault="00526940" w:rsidP="004C4AF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גשור</w:t>
      </w:r>
      <w:r>
        <w:rPr>
          <w:rStyle w:val="default"/>
          <w:rFonts w:cs="FrankRuehl" w:hint="cs"/>
          <w:rtl/>
        </w:rPr>
        <w:tab/>
      </w:r>
      <w:r w:rsidR="009F2EF5">
        <w:rPr>
          <w:rStyle w:val="default"/>
          <w:rFonts w:cs="FrankRuehl" w:hint="cs"/>
          <w:rtl/>
        </w:rPr>
        <w:t xml:space="preserve">גוש 201050 </w:t>
      </w:r>
      <w:r w:rsidR="009F2EF5">
        <w:rPr>
          <w:rStyle w:val="default"/>
          <w:rFonts w:cs="FrankRuehl"/>
          <w:rtl/>
        </w:rPr>
        <w:t>–</w:t>
      </w:r>
      <w:r w:rsidR="009F2EF5">
        <w:rPr>
          <w:rStyle w:val="default"/>
          <w:rFonts w:cs="FrankRuehl" w:hint="cs"/>
          <w:rtl/>
        </w:rPr>
        <w:t xml:space="preserve"> בשלמותו;</w:t>
      </w:r>
    </w:p>
    <w:p w:rsidR="00526940" w:rsidRDefault="009652EF" w:rsidP="009F2E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 מחלקות </w:t>
      </w:r>
      <w:r w:rsidR="009F2EF5">
        <w:rPr>
          <w:rStyle w:val="default"/>
          <w:rFonts w:cs="FrankRuehl" w:hint="cs"/>
          <w:rtl/>
        </w:rPr>
        <w:t>74, 95</w:t>
      </w:r>
      <w:r>
        <w:rPr>
          <w:rStyle w:val="default"/>
          <w:rFonts w:cs="FrankRuehl" w:hint="cs"/>
          <w:rtl/>
        </w:rPr>
        <w:t xml:space="preserve"> כמסומן במפה;</w:t>
      </w:r>
    </w:p>
    <w:p w:rsidR="009652EF" w:rsidRDefault="009652EF"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200001 </w:t>
      </w:r>
      <w:r>
        <w:rPr>
          <w:rStyle w:val="default"/>
          <w:rFonts w:cs="FrankRuehl"/>
          <w:rtl/>
        </w:rPr>
        <w:t>–</w:t>
      </w:r>
      <w:r>
        <w:rPr>
          <w:rStyle w:val="default"/>
          <w:rFonts w:cs="FrankRuehl" w:hint="cs"/>
          <w:rtl/>
        </w:rPr>
        <w:t xml:space="preserve"> חלק מחלקה </w:t>
      </w:r>
      <w:r w:rsidR="009F2EF5">
        <w:rPr>
          <w:rStyle w:val="default"/>
          <w:rFonts w:cs="FrankRuehl" w:hint="cs"/>
          <w:rtl/>
        </w:rPr>
        <w:t>6</w:t>
      </w:r>
      <w:r>
        <w:rPr>
          <w:rStyle w:val="default"/>
          <w:rFonts w:cs="FrankRuehl" w:hint="cs"/>
          <w:rtl/>
        </w:rPr>
        <w:t xml:space="preserve"> כמסומן במפה;</w:t>
      </w:r>
    </w:p>
    <w:p w:rsidR="009F2EF5" w:rsidRDefault="009F2EF5"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201033 </w:t>
      </w:r>
      <w:r>
        <w:rPr>
          <w:rStyle w:val="default"/>
          <w:rFonts w:cs="FrankRuehl"/>
          <w:rtl/>
        </w:rPr>
        <w:t>–</w:t>
      </w:r>
      <w:r>
        <w:rPr>
          <w:rStyle w:val="default"/>
          <w:rFonts w:cs="FrankRuehl" w:hint="cs"/>
          <w:rtl/>
        </w:rPr>
        <w:t xml:space="preserve"> פרט לחלק מחלקות 21 עד 24, 61, 66 כמסומן במפה;</w:t>
      </w:r>
    </w:p>
    <w:p w:rsidR="009F2EF5" w:rsidRDefault="009F2EF5"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201034 </w:t>
      </w:r>
      <w:r>
        <w:rPr>
          <w:rStyle w:val="default"/>
          <w:rFonts w:cs="FrankRuehl"/>
          <w:rtl/>
        </w:rPr>
        <w:t>–</w:t>
      </w:r>
      <w:r>
        <w:rPr>
          <w:rStyle w:val="default"/>
          <w:rFonts w:cs="FrankRuehl" w:hint="cs"/>
          <w:rtl/>
        </w:rPr>
        <w:t xml:space="preserve"> חלקות 75, 90 וחלק מחלקות 2, 3, 41, 69 עד 74, 76, 92, 98, 99 כמסומן במפה;</w:t>
      </w:r>
    </w:p>
    <w:p w:rsidR="009F2EF5" w:rsidRDefault="009F2EF5"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201037 </w:t>
      </w:r>
      <w:r>
        <w:rPr>
          <w:rStyle w:val="default"/>
          <w:rFonts w:cs="FrankRuehl"/>
          <w:rtl/>
        </w:rPr>
        <w:t>–</w:t>
      </w:r>
      <w:r>
        <w:rPr>
          <w:rStyle w:val="default"/>
          <w:rFonts w:cs="FrankRuehl" w:hint="cs"/>
          <w:rtl/>
        </w:rPr>
        <w:t xml:space="preserve"> חלק מחלקה 4 כמסומן במפה;</w:t>
      </w:r>
    </w:p>
    <w:p w:rsidR="009F2EF5" w:rsidRDefault="00526940" w:rsidP="009F2EF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חד</w:t>
      </w:r>
      <w:r w:rsidR="009652EF">
        <w:rPr>
          <w:rStyle w:val="default"/>
          <w:rFonts w:cs="FrankRuehl" w:hint="cs"/>
          <w:rtl/>
        </w:rPr>
        <w:t xml:space="preserve"> </w:t>
      </w:r>
      <w:r>
        <w:rPr>
          <w:rStyle w:val="default"/>
          <w:rFonts w:cs="FrankRuehl" w:hint="cs"/>
          <w:rtl/>
        </w:rPr>
        <w:t>נס</w:t>
      </w:r>
      <w:r>
        <w:rPr>
          <w:rStyle w:val="default"/>
          <w:rFonts w:cs="FrankRuehl" w:hint="cs"/>
          <w:rtl/>
        </w:rPr>
        <w:tab/>
      </w:r>
      <w:r w:rsidR="009F2EF5">
        <w:rPr>
          <w:rStyle w:val="default"/>
          <w:rFonts w:cs="FrankRuehl" w:hint="cs"/>
          <w:rtl/>
        </w:rPr>
        <w:t xml:space="preserve">גושים 201044, 201045, 201046, 201048 </w:t>
      </w:r>
      <w:r w:rsidR="009F2EF5">
        <w:rPr>
          <w:rStyle w:val="default"/>
          <w:rFonts w:cs="FrankRuehl"/>
          <w:rtl/>
        </w:rPr>
        <w:t>–</w:t>
      </w:r>
      <w:r w:rsidR="009F2EF5">
        <w:rPr>
          <w:rStyle w:val="default"/>
          <w:rFonts w:cs="FrankRuehl" w:hint="cs"/>
          <w:rtl/>
        </w:rPr>
        <w:t xml:space="preserve"> בשלמותם;</w:t>
      </w:r>
    </w:p>
    <w:p w:rsidR="00526940" w:rsidRDefault="009652EF" w:rsidP="009F2E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13368 </w:t>
      </w:r>
      <w:r>
        <w:rPr>
          <w:rStyle w:val="default"/>
          <w:rFonts w:cs="FrankRuehl"/>
          <w:rtl/>
        </w:rPr>
        <w:t>–</w:t>
      </w:r>
      <w:r>
        <w:rPr>
          <w:rStyle w:val="default"/>
          <w:rFonts w:cs="FrankRuehl" w:hint="cs"/>
          <w:rtl/>
        </w:rPr>
        <w:t xml:space="preserve"> חלק מחלקות 7, 17 כמסומן במפה;</w:t>
      </w:r>
    </w:p>
    <w:p w:rsidR="009652EF" w:rsidRDefault="009652EF" w:rsidP="009652E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201000 </w:t>
      </w:r>
      <w:r>
        <w:rPr>
          <w:rStyle w:val="default"/>
          <w:rFonts w:cs="FrankRuehl"/>
          <w:rtl/>
        </w:rPr>
        <w:t>–</w:t>
      </w:r>
      <w:r>
        <w:rPr>
          <w:rStyle w:val="default"/>
          <w:rFonts w:cs="FrankRuehl" w:hint="cs"/>
          <w:rtl/>
        </w:rPr>
        <w:t xml:space="preserve"> חלקות 4, 33, 34</w:t>
      </w:r>
      <w:r w:rsidR="009F2EF5">
        <w:rPr>
          <w:rStyle w:val="default"/>
          <w:rFonts w:cs="FrankRuehl" w:hint="cs"/>
          <w:rtl/>
        </w:rPr>
        <w:t>, 85, 108</w:t>
      </w:r>
      <w:r>
        <w:rPr>
          <w:rStyle w:val="default"/>
          <w:rFonts w:cs="FrankRuehl" w:hint="cs"/>
          <w:rtl/>
        </w:rPr>
        <w:t xml:space="preserve"> וחלק מחלקות 5, 30, 32, </w:t>
      </w:r>
      <w:r w:rsidR="009F2EF5">
        <w:rPr>
          <w:rStyle w:val="default"/>
          <w:rFonts w:cs="FrankRuehl" w:hint="cs"/>
          <w:rtl/>
        </w:rPr>
        <w:t>102</w:t>
      </w:r>
      <w:r>
        <w:rPr>
          <w:rStyle w:val="default"/>
          <w:rFonts w:cs="FrankRuehl" w:hint="cs"/>
          <w:rtl/>
        </w:rPr>
        <w:t xml:space="preserve"> כמסומן במפה;</w:t>
      </w:r>
    </w:p>
    <w:p w:rsidR="009F2EF5" w:rsidRDefault="00526940" w:rsidP="009F2EF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חספין</w:t>
      </w:r>
      <w:r>
        <w:rPr>
          <w:rStyle w:val="default"/>
          <w:rFonts w:cs="FrankRuehl" w:hint="cs"/>
          <w:rtl/>
        </w:rPr>
        <w:tab/>
      </w:r>
      <w:r w:rsidR="009F2EF5">
        <w:rPr>
          <w:rStyle w:val="default"/>
          <w:rFonts w:cs="FrankRuehl" w:hint="cs"/>
          <w:rtl/>
        </w:rPr>
        <w:t xml:space="preserve">גוש 201052 </w:t>
      </w:r>
      <w:r w:rsidR="009F2EF5">
        <w:rPr>
          <w:rStyle w:val="default"/>
          <w:rFonts w:cs="FrankRuehl"/>
          <w:rtl/>
        </w:rPr>
        <w:t>–</w:t>
      </w:r>
      <w:r w:rsidR="009F2EF5">
        <w:rPr>
          <w:rStyle w:val="default"/>
          <w:rFonts w:cs="FrankRuehl" w:hint="cs"/>
          <w:rtl/>
        </w:rPr>
        <w:t xml:space="preserve"> בשלמותו;</w:t>
      </w:r>
    </w:p>
    <w:p w:rsidR="00526940" w:rsidRDefault="009652EF" w:rsidP="009F2E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חלקות 46, 68 וחלק מחלקות 8, 11, 12, 16, 41, 44, 47, 49, </w:t>
      </w:r>
      <w:r w:rsidR="009F2EF5">
        <w:rPr>
          <w:rStyle w:val="default"/>
          <w:rFonts w:cs="FrankRuehl" w:hint="cs"/>
          <w:rtl/>
        </w:rPr>
        <w:t>95</w:t>
      </w:r>
      <w:r>
        <w:rPr>
          <w:rStyle w:val="default"/>
          <w:rFonts w:cs="FrankRuehl" w:hint="cs"/>
          <w:rtl/>
        </w:rPr>
        <w:t xml:space="preserve"> כמסומן במפה;</w:t>
      </w:r>
    </w:p>
    <w:p w:rsidR="009F2EF5" w:rsidRDefault="009F2EF5" w:rsidP="009F2E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201053 </w:t>
      </w:r>
      <w:r>
        <w:rPr>
          <w:rStyle w:val="default"/>
          <w:rFonts w:cs="FrankRuehl"/>
          <w:rtl/>
        </w:rPr>
        <w:t>–</w:t>
      </w:r>
      <w:r>
        <w:rPr>
          <w:rStyle w:val="default"/>
          <w:rFonts w:cs="FrankRuehl" w:hint="cs"/>
          <w:rtl/>
        </w:rPr>
        <w:t xml:space="preserve"> חלקות 2 עד 39, 46, 57 עד 115, 130 עד 171, 181 עד 202, 204, 215, 216, 219, 221 עד 223, 226 עד 229, 237, 242, 243, 246, 249 עד 251, 253 וחלק מחלקות 40 עד 43, 45, 52, 53, 55, 56, 116, 127, 129, 172, 173, 203, 205, 206, 214, 217, 218, 220, 224, 225, 233, 236, 238 עד 241, 244, 245, 247, 248 כמסומן במפה;</w:t>
      </w:r>
    </w:p>
    <w:p w:rsidR="00526940" w:rsidRDefault="00526940" w:rsidP="009F2EF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יונתן</w:t>
      </w:r>
      <w:r>
        <w:rPr>
          <w:rStyle w:val="default"/>
          <w:rFonts w:cs="FrankRuehl" w:hint="cs"/>
          <w:rtl/>
        </w:rPr>
        <w:tab/>
      </w:r>
      <w:r w:rsidR="009652EF">
        <w:rPr>
          <w:rStyle w:val="default"/>
          <w:rFonts w:cs="FrankRuehl" w:hint="cs"/>
          <w:rtl/>
        </w:rPr>
        <w:t xml:space="preserve">גוש 200000 </w:t>
      </w:r>
      <w:r w:rsidR="009652EF">
        <w:rPr>
          <w:rStyle w:val="default"/>
          <w:rFonts w:cs="FrankRuehl"/>
          <w:rtl/>
        </w:rPr>
        <w:t>–</w:t>
      </w:r>
      <w:r w:rsidR="009652EF">
        <w:rPr>
          <w:rStyle w:val="default"/>
          <w:rFonts w:cs="FrankRuehl" w:hint="cs"/>
          <w:rtl/>
        </w:rPr>
        <w:t xml:space="preserve"> חלק מחלקות </w:t>
      </w:r>
      <w:r w:rsidR="00121417">
        <w:rPr>
          <w:rStyle w:val="default"/>
          <w:rFonts w:cs="FrankRuehl" w:hint="cs"/>
          <w:rtl/>
        </w:rPr>
        <w:t>3</w:t>
      </w:r>
      <w:r w:rsidR="009652EF">
        <w:rPr>
          <w:rStyle w:val="default"/>
          <w:rFonts w:cs="FrankRuehl" w:hint="cs"/>
          <w:rtl/>
        </w:rPr>
        <w:t xml:space="preserve"> עד 6, 33, 41, 49 כמסומן במפה;</w:t>
      </w:r>
    </w:p>
    <w:p w:rsidR="009652EF" w:rsidRDefault="009652EF" w:rsidP="001C33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201000 </w:t>
      </w:r>
      <w:r>
        <w:rPr>
          <w:rStyle w:val="default"/>
          <w:rFonts w:cs="FrankRuehl"/>
          <w:rtl/>
        </w:rPr>
        <w:t>–</w:t>
      </w:r>
      <w:r>
        <w:rPr>
          <w:rStyle w:val="default"/>
          <w:rFonts w:cs="FrankRuehl" w:hint="cs"/>
          <w:rtl/>
        </w:rPr>
        <w:t xml:space="preserve"> חלק מחלקות 9, 17 עד 19, 24, 27</w:t>
      </w:r>
      <w:r w:rsidR="00121417">
        <w:rPr>
          <w:rStyle w:val="default"/>
          <w:rFonts w:cs="FrankRuehl" w:hint="cs"/>
          <w:rtl/>
        </w:rPr>
        <w:t>, 82</w:t>
      </w:r>
      <w:r>
        <w:rPr>
          <w:rStyle w:val="default"/>
          <w:rFonts w:cs="FrankRuehl" w:hint="cs"/>
          <w:rtl/>
        </w:rPr>
        <w:t xml:space="preserve"> כמסומן במפה;</w:t>
      </w:r>
    </w:p>
    <w:p w:rsidR="00526940" w:rsidRDefault="00121417" w:rsidP="00ED0DFE">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w:t>
      </w:r>
      <w:r w:rsidR="00526940">
        <w:rPr>
          <w:rStyle w:val="default"/>
          <w:rFonts w:cs="FrankRuehl" w:hint="cs"/>
          <w:rtl/>
        </w:rPr>
        <w:t>נף</w:t>
      </w:r>
      <w:r w:rsidR="00526940">
        <w:rPr>
          <w:rStyle w:val="default"/>
          <w:rFonts w:cs="FrankRuehl" w:hint="cs"/>
          <w:rtl/>
        </w:rPr>
        <w:tab/>
      </w:r>
      <w:r w:rsidR="00FE6BCE">
        <w:rPr>
          <w:rStyle w:val="default"/>
          <w:rFonts w:cs="FrankRuehl" w:hint="cs"/>
          <w:rtl/>
        </w:rPr>
        <w:t xml:space="preserve">גוש 200000 </w:t>
      </w:r>
      <w:r w:rsidR="00FE6BCE">
        <w:rPr>
          <w:rStyle w:val="default"/>
          <w:rFonts w:cs="FrankRuehl"/>
          <w:rtl/>
        </w:rPr>
        <w:t>–</w:t>
      </w:r>
      <w:r w:rsidR="00FE6BCE">
        <w:rPr>
          <w:rStyle w:val="default"/>
          <w:rFonts w:cs="FrankRuehl" w:hint="cs"/>
          <w:rtl/>
        </w:rPr>
        <w:t xml:space="preserve"> חלק מחלקה </w:t>
      </w:r>
      <w:r w:rsidR="00ED0DFE">
        <w:rPr>
          <w:rStyle w:val="default"/>
          <w:rFonts w:cs="FrankRuehl" w:hint="cs"/>
          <w:rtl/>
        </w:rPr>
        <w:t>95</w:t>
      </w:r>
      <w:r w:rsidR="00FE6BCE">
        <w:rPr>
          <w:rStyle w:val="default"/>
          <w:rFonts w:cs="FrankRuehl" w:hint="cs"/>
          <w:rtl/>
        </w:rPr>
        <w:t xml:space="preserve"> כמסומן במפה;</w:t>
      </w:r>
    </w:p>
    <w:p w:rsidR="00526940" w:rsidRDefault="00526940" w:rsidP="00FE6BCE">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חרוב</w:t>
      </w:r>
      <w:r>
        <w:rPr>
          <w:rStyle w:val="default"/>
          <w:rFonts w:cs="FrankRuehl" w:hint="cs"/>
          <w:rtl/>
        </w:rPr>
        <w:tab/>
      </w:r>
      <w:r w:rsidR="00FE6BCE">
        <w:rPr>
          <w:rStyle w:val="default"/>
          <w:rFonts w:cs="FrankRuehl" w:hint="cs"/>
          <w:rtl/>
        </w:rPr>
        <w:t xml:space="preserve">גוש 200000 </w:t>
      </w:r>
      <w:r w:rsidR="00FE6BCE">
        <w:rPr>
          <w:rStyle w:val="default"/>
          <w:rFonts w:cs="FrankRuehl"/>
          <w:rtl/>
        </w:rPr>
        <w:t>–</w:t>
      </w:r>
      <w:r w:rsidR="00FE6BCE">
        <w:rPr>
          <w:rStyle w:val="default"/>
          <w:rFonts w:cs="FrankRuehl" w:hint="cs"/>
          <w:rtl/>
        </w:rPr>
        <w:t xml:space="preserve"> חלק מחלקות 8, 23 עד 25, 27, 52, 58, 60, 61, 67, 69</w:t>
      </w:r>
      <w:r w:rsidR="00ED0DFE">
        <w:rPr>
          <w:rStyle w:val="default"/>
          <w:rFonts w:cs="FrankRuehl" w:hint="cs"/>
          <w:rtl/>
        </w:rPr>
        <w:t>, 79</w:t>
      </w:r>
      <w:r w:rsidR="00FE6BCE">
        <w:rPr>
          <w:rStyle w:val="default"/>
          <w:rFonts w:cs="FrankRuehl" w:hint="cs"/>
          <w:rtl/>
        </w:rPr>
        <w:t xml:space="preserve"> כמסומן במפה;</w:t>
      </w:r>
    </w:p>
    <w:p w:rsidR="00ED0DFE" w:rsidRDefault="00526940" w:rsidP="00ED0DF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מבוא חמה</w:t>
      </w:r>
      <w:r>
        <w:rPr>
          <w:rStyle w:val="default"/>
          <w:rFonts w:cs="FrankRuehl" w:hint="cs"/>
          <w:rtl/>
        </w:rPr>
        <w:tab/>
      </w:r>
      <w:r w:rsidR="00ED0DFE">
        <w:rPr>
          <w:rStyle w:val="default"/>
          <w:rFonts w:cs="FrankRuehl" w:hint="cs"/>
          <w:rtl/>
        </w:rPr>
        <w:t xml:space="preserve">גוש 201051 </w:t>
      </w:r>
      <w:r w:rsidR="00ED0DFE">
        <w:rPr>
          <w:rStyle w:val="default"/>
          <w:rFonts w:cs="FrankRuehl"/>
          <w:rtl/>
        </w:rPr>
        <w:t>–</w:t>
      </w:r>
      <w:r w:rsidR="00ED0DFE">
        <w:rPr>
          <w:rStyle w:val="default"/>
          <w:rFonts w:cs="FrankRuehl" w:hint="cs"/>
          <w:rtl/>
        </w:rPr>
        <w:t xml:space="preserve"> בשלמותו;</w:t>
      </w:r>
    </w:p>
    <w:p w:rsidR="00526940" w:rsidRDefault="00FE6BCE" w:rsidP="00ED0D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חלקות 26, 28 עד 30, 32, 59, 62 עד 65 וחלק מחלקות 8, 23 עד 25, 27, 58, 60, 61, 67, 69</w:t>
      </w:r>
      <w:r w:rsidR="00ED0DFE">
        <w:rPr>
          <w:rStyle w:val="default"/>
          <w:rFonts w:cs="FrankRuehl" w:hint="cs"/>
          <w:rtl/>
        </w:rPr>
        <w:t>, 79</w:t>
      </w:r>
      <w:r>
        <w:rPr>
          <w:rStyle w:val="default"/>
          <w:rFonts w:cs="FrankRuehl" w:hint="cs"/>
          <w:rtl/>
        </w:rPr>
        <w:t xml:space="preserve"> כמסומן במפה;</w:t>
      </w:r>
    </w:p>
    <w:p w:rsidR="00526940" w:rsidRDefault="00526940" w:rsidP="00ED0DFE">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מיצר</w:t>
      </w:r>
      <w:r>
        <w:rPr>
          <w:rStyle w:val="default"/>
          <w:rFonts w:cs="FrankRuehl" w:hint="cs"/>
          <w:rtl/>
        </w:rPr>
        <w:tab/>
      </w:r>
      <w:r w:rsidR="00767140">
        <w:rPr>
          <w:rStyle w:val="default"/>
          <w:rFonts w:cs="FrankRuehl" w:hint="cs"/>
          <w:rtl/>
        </w:rPr>
        <w:t xml:space="preserve">גוש 200000 </w:t>
      </w:r>
      <w:r w:rsidR="00767140">
        <w:rPr>
          <w:rStyle w:val="default"/>
          <w:rFonts w:cs="FrankRuehl"/>
          <w:rtl/>
        </w:rPr>
        <w:t>–</w:t>
      </w:r>
      <w:r w:rsidR="00767140">
        <w:rPr>
          <w:rStyle w:val="default"/>
          <w:rFonts w:cs="FrankRuehl" w:hint="cs"/>
          <w:rtl/>
        </w:rPr>
        <w:t xml:space="preserve"> חלקות 20, 21, 51, 53, 56, 57 וחלק מחלקות 8, 17, 18, 22, 52, 55 כמסומן במפה;</w:t>
      </w:r>
    </w:p>
    <w:p w:rsidR="00526940" w:rsidRDefault="00526940" w:rsidP="0076714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מעלה גמלא</w:t>
      </w:r>
      <w:r>
        <w:rPr>
          <w:rStyle w:val="default"/>
          <w:rFonts w:cs="FrankRuehl" w:hint="cs"/>
          <w:rtl/>
        </w:rPr>
        <w:tab/>
      </w:r>
      <w:r w:rsidR="009C235A">
        <w:rPr>
          <w:rStyle w:val="default"/>
          <w:rFonts w:cs="FrankRuehl" w:hint="cs"/>
          <w:rtl/>
        </w:rPr>
        <w:t>גוש</w:t>
      </w:r>
      <w:r w:rsidR="00ED0DFE">
        <w:rPr>
          <w:rStyle w:val="default"/>
          <w:rFonts w:cs="FrankRuehl" w:hint="cs"/>
          <w:rtl/>
        </w:rPr>
        <w:t>ים</w:t>
      </w:r>
      <w:r w:rsidR="009C235A">
        <w:rPr>
          <w:rStyle w:val="default"/>
          <w:rFonts w:cs="FrankRuehl" w:hint="cs"/>
          <w:rtl/>
        </w:rPr>
        <w:t xml:space="preserve"> 201020</w:t>
      </w:r>
      <w:r w:rsidR="00ED0DFE">
        <w:rPr>
          <w:rStyle w:val="default"/>
          <w:rFonts w:cs="FrankRuehl" w:hint="cs"/>
          <w:rtl/>
        </w:rPr>
        <w:t>, 201032</w:t>
      </w:r>
      <w:r w:rsidR="009C235A">
        <w:rPr>
          <w:rStyle w:val="default"/>
          <w:rFonts w:cs="FrankRuehl" w:hint="cs"/>
          <w:rtl/>
        </w:rPr>
        <w:t xml:space="preserve"> </w:t>
      </w:r>
      <w:r w:rsidR="009C235A">
        <w:rPr>
          <w:rStyle w:val="default"/>
          <w:rFonts w:cs="FrankRuehl"/>
          <w:rtl/>
        </w:rPr>
        <w:t>–</w:t>
      </w:r>
      <w:r w:rsidR="009C235A">
        <w:rPr>
          <w:rStyle w:val="default"/>
          <w:rFonts w:cs="FrankRuehl" w:hint="cs"/>
          <w:rtl/>
        </w:rPr>
        <w:t xml:space="preserve"> בשלמות</w:t>
      </w:r>
      <w:r w:rsidR="00ED0DFE">
        <w:rPr>
          <w:rStyle w:val="default"/>
          <w:rFonts w:cs="FrankRuehl" w:hint="cs"/>
          <w:rtl/>
        </w:rPr>
        <w:t>ם</w:t>
      </w:r>
      <w:r w:rsidR="009C235A">
        <w:rPr>
          <w:rStyle w:val="default"/>
          <w:rFonts w:cs="FrankRuehl" w:hint="cs"/>
          <w:rtl/>
        </w:rPr>
        <w:t>;</w:t>
      </w:r>
    </w:p>
    <w:p w:rsidR="009C235A" w:rsidRDefault="009C235A" w:rsidP="007671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חלקה 34 וחלק מחלקות 2, 3, 33, 36, </w:t>
      </w:r>
      <w:r w:rsidR="00ED0DFE">
        <w:rPr>
          <w:rStyle w:val="default"/>
          <w:rFonts w:cs="FrankRuehl" w:hint="cs"/>
          <w:rtl/>
        </w:rPr>
        <w:t>95</w:t>
      </w:r>
      <w:r>
        <w:rPr>
          <w:rStyle w:val="default"/>
          <w:rFonts w:cs="FrankRuehl" w:hint="cs"/>
          <w:rtl/>
        </w:rPr>
        <w:t xml:space="preserve"> כמסומן במפה;</w:t>
      </w:r>
    </w:p>
    <w:p w:rsidR="00767140" w:rsidRDefault="00767140" w:rsidP="0076714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201000 </w:t>
      </w:r>
      <w:r>
        <w:rPr>
          <w:rStyle w:val="default"/>
          <w:rFonts w:cs="FrankRuehl"/>
          <w:rtl/>
        </w:rPr>
        <w:t>–</w:t>
      </w:r>
      <w:r>
        <w:rPr>
          <w:rStyle w:val="default"/>
          <w:rFonts w:cs="FrankRuehl" w:hint="cs"/>
          <w:rtl/>
        </w:rPr>
        <w:t xml:space="preserve"> חלקות 6, 28 וחלק מחלקות 5, 29</w:t>
      </w:r>
      <w:r w:rsidR="009C235A">
        <w:rPr>
          <w:rStyle w:val="default"/>
          <w:rFonts w:cs="FrankRuehl" w:hint="cs"/>
          <w:rtl/>
        </w:rPr>
        <w:t>, 82</w:t>
      </w:r>
      <w:r>
        <w:rPr>
          <w:rStyle w:val="default"/>
          <w:rFonts w:cs="FrankRuehl" w:hint="cs"/>
          <w:rtl/>
        </w:rPr>
        <w:t xml:space="preserve"> כמסומן במפה;</w:t>
      </w:r>
    </w:p>
    <w:p w:rsidR="00526940" w:rsidRDefault="00526940" w:rsidP="00ED0DF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מרום גולן</w:t>
      </w:r>
      <w:r>
        <w:rPr>
          <w:rStyle w:val="default"/>
          <w:rFonts w:cs="FrankRuehl" w:hint="cs"/>
          <w:rtl/>
        </w:rPr>
        <w:tab/>
      </w:r>
      <w:r w:rsidR="00BE0678">
        <w:rPr>
          <w:rStyle w:val="default"/>
          <w:rFonts w:cs="FrankRuehl" w:hint="cs"/>
          <w:rtl/>
        </w:rPr>
        <w:t xml:space="preserve">גושים 201022, 201023, 201024 </w:t>
      </w:r>
      <w:r w:rsidR="00BE0678">
        <w:rPr>
          <w:rStyle w:val="default"/>
          <w:rFonts w:cs="FrankRuehl"/>
          <w:rtl/>
        </w:rPr>
        <w:t>–</w:t>
      </w:r>
      <w:r w:rsidR="00BE0678">
        <w:rPr>
          <w:rStyle w:val="default"/>
          <w:rFonts w:cs="FrankRuehl" w:hint="cs"/>
          <w:rtl/>
        </w:rPr>
        <w:t xml:space="preserve"> בשלמותם;</w:t>
      </w:r>
    </w:p>
    <w:p w:rsidR="00B127B4" w:rsidRDefault="00B127B4" w:rsidP="00B127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חלקות </w:t>
      </w:r>
      <w:r w:rsidR="00BE0678">
        <w:rPr>
          <w:rStyle w:val="default"/>
          <w:rFonts w:cs="FrankRuehl" w:hint="cs"/>
          <w:rtl/>
        </w:rPr>
        <w:t>25, 35, 36, 42, 43, 47, 48</w:t>
      </w:r>
      <w:r>
        <w:rPr>
          <w:rStyle w:val="default"/>
          <w:rFonts w:cs="FrankRuehl" w:hint="cs"/>
          <w:rtl/>
        </w:rPr>
        <w:t xml:space="preserve"> וחלק מחלקות 6, 7, 11, </w:t>
      </w:r>
      <w:r w:rsidR="00BE0678">
        <w:rPr>
          <w:rStyle w:val="default"/>
          <w:rFonts w:cs="FrankRuehl" w:hint="cs"/>
          <w:rtl/>
        </w:rPr>
        <w:t>23, 27, 28, 30, 40, 41, 49, 52</w:t>
      </w:r>
      <w:r>
        <w:rPr>
          <w:rStyle w:val="default"/>
          <w:rFonts w:cs="FrankRuehl" w:hint="cs"/>
          <w:rtl/>
        </w:rPr>
        <w:t xml:space="preserve"> כמסומן במפה;</w:t>
      </w:r>
    </w:p>
    <w:p w:rsidR="00ED0DFE" w:rsidRDefault="00526940" w:rsidP="00ED0DF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נאות גולן</w:t>
      </w:r>
      <w:r>
        <w:rPr>
          <w:rStyle w:val="default"/>
          <w:rFonts w:cs="FrankRuehl" w:hint="cs"/>
          <w:rtl/>
        </w:rPr>
        <w:tab/>
      </w:r>
      <w:r w:rsidR="00ED0DFE">
        <w:rPr>
          <w:rStyle w:val="default"/>
          <w:rFonts w:cs="FrankRuehl" w:hint="cs"/>
          <w:rtl/>
        </w:rPr>
        <w:t xml:space="preserve">גוש 201047 </w:t>
      </w:r>
      <w:r w:rsidR="00ED0DFE">
        <w:rPr>
          <w:rStyle w:val="default"/>
          <w:rFonts w:cs="FrankRuehl"/>
          <w:rtl/>
        </w:rPr>
        <w:t>–</w:t>
      </w:r>
      <w:r w:rsidR="00ED0DFE">
        <w:rPr>
          <w:rStyle w:val="default"/>
          <w:rFonts w:cs="FrankRuehl" w:hint="cs"/>
          <w:rtl/>
        </w:rPr>
        <w:t xml:space="preserve"> בשלמותו;</w:t>
      </w:r>
    </w:p>
    <w:p w:rsidR="00526940" w:rsidRDefault="00B2179A" w:rsidP="00ED0D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 מחלקות 8, 18, 22 עד 24, 52, 54, 55, 58, 60</w:t>
      </w:r>
      <w:r w:rsidR="00ED0DFE">
        <w:rPr>
          <w:rStyle w:val="default"/>
          <w:rFonts w:cs="FrankRuehl" w:hint="cs"/>
          <w:rtl/>
        </w:rPr>
        <w:t>, 66, 79, 95</w:t>
      </w:r>
      <w:r>
        <w:rPr>
          <w:rStyle w:val="default"/>
          <w:rFonts w:cs="FrankRuehl" w:hint="cs"/>
          <w:rtl/>
        </w:rPr>
        <w:t xml:space="preserve"> כמסומן במפה;</w:t>
      </w:r>
    </w:p>
    <w:p w:rsidR="00B2179A" w:rsidRDefault="00B2179A" w:rsidP="00B217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200001 </w:t>
      </w:r>
      <w:r>
        <w:rPr>
          <w:rStyle w:val="default"/>
          <w:rFonts w:cs="FrankRuehl"/>
          <w:rtl/>
        </w:rPr>
        <w:t>–</w:t>
      </w:r>
      <w:r>
        <w:rPr>
          <w:rStyle w:val="default"/>
          <w:rFonts w:cs="FrankRuehl" w:hint="cs"/>
          <w:rtl/>
        </w:rPr>
        <w:t xml:space="preserve"> חלק מחלקות 1, </w:t>
      </w:r>
      <w:r w:rsidR="00ED0DFE">
        <w:rPr>
          <w:rStyle w:val="default"/>
          <w:rFonts w:cs="FrankRuehl" w:hint="cs"/>
          <w:rtl/>
        </w:rPr>
        <w:t>6</w:t>
      </w:r>
      <w:r>
        <w:rPr>
          <w:rStyle w:val="default"/>
          <w:rFonts w:cs="FrankRuehl" w:hint="cs"/>
          <w:rtl/>
        </w:rPr>
        <w:t xml:space="preserve"> כמסומן במפה;</w:t>
      </w:r>
    </w:p>
    <w:p w:rsidR="00ED0DFE" w:rsidRDefault="00526940" w:rsidP="00ED0DF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נוב</w:t>
      </w:r>
      <w:r>
        <w:rPr>
          <w:rStyle w:val="default"/>
          <w:rFonts w:cs="FrankRuehl" w:hint="cs"/>
          <w:rtl/>
        </w:rPr>
        <w:tab/>
      </w:r>
      <w:r w:rsidR="00ED0DFE">
        <w:rPr>
          <w:rStyle w:val="default"/>
          <w:rFonts w:cs="FrankRuehl" w:hint="cs"/>
          <w:rtl/>
        </w:rPr>
        <w:t xml:space="preserve">גוש 201049 </w:t>
      </w:r>
      <w:r w:rsidR="00ED0DFE">
        <w:rPr>
          <w:rStyle w:val="default"/>
          <w:rFonts w:cs="FrankRuehl"/>
          <w:rtl/>
        </w:rPr>
        <w:t>–</w:t>
      </w:r>
      <w:r w:rsidR="00ED0DFE">
        <w:rPr>
          <w:rStyle w:val="default"/>
          <w:rFonts w:cs="FrankRuehl" w:hint="cs"/>
          <w:rtl/>
        </w:rPr>
        <w:t xml:space="preserve"> בשלמותו;</w:t>
      </w:r>
    </w:p>
    <w:p w:rsidR="00526940" w:rsidRDefault="00B2179A" w:rsidP="00ED0DF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 מחלקות 8, 16, 41, 47, 49, </w:t>
      </w:r>
      <w:r w:rsidR="00ED0DFE">
        <w:rPr>
          <w:rStyle w:val="default"/>
          <w:rFonts w:cs="FrankRuehl" w:hint="cs"/>
          <w:rtl/>
        </w:rPr>
        <w:t>95</w:t>
      </w:r>
      <w:r>
        <w:rPr>
          <w:rStyle w:val="default"/>
          <w:rFonts w:cs="FrankRuehl" w:hint="cs"/>
          <w:rtl/>
        </w:rPr>
        <w:t xml:space="preserve"> כמסומן במפה;</w:t>
      </w:r>
    </w:p>
    <w:p w:rsidR="00CB77C5" w:rsidRDefault="00526940" w:rsidP="00A9762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נווה אטיב</w:t>
      </w:r>
      <w:r>
        <w:rPr>
          <w:rStyle w:val="default"/>
          <w:rFonts w:cs="FrankRuehl" w:hint="cs"/>
          <w:rtl/>
        </w:rPr>
        <w:tab/>
      </w:r>
      <w:r w:rsidR="00CB77C5">
        <w:rPr>
          <w:rStyle w:val="default"/>
          <w:rFonts w:cs="FrankRuehl" w:hint="cs"/>
          <w:rtl/>
        </w:rPr>
        <w:t xml:space="preserve">גוש 203000 </w:t>
      </w:r>
      <w:r w:rsidR="00CB77C5">
        <w:rPr>
          <w:rStyle w:val="default"/>
          <w:rFonts w:cs="FrankRuehl"/>
          <w:rtl/>
        </w:rPr>
        <w:t>–</w:t>
      </w:r>
      <w:r w:rsidR="00CB77C5">
        <w:rPr>
          <w:rStyle w:val="default"/>
          <w:rFonts w:cs="FrankRuehl" w:hint="cs"/>
          <w:rtl/>
        </w:rPr>
        <w:t xml:space="preserve"> חלקות 4, 16 וחלק מחלקות 1 עד 3, 12, 14, 15 כמסומן במפה;</w:t>
      </w:r>
    </w:p>
    <w:p w:rsidR="00CB77C5" w:rsidRDefault="00CB77C5"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203012 </w:t>
      </w:r>
      <w:r>
        <w:rPr>
          <w:rStyle w:val="default"/>
          <w:rFonts w:cs="FrankRuehl"/>
          <w:rtl/>
        </w:rPr>
        <w:t>–</w:t>
      </w:r>
      <w:r>
        <w:rPr>
          <w:rStyle w:val="default"/>
          <w:rFonts w:cs="FrankRuehl" w:hint="cs"/>
          <w:rtl/>
        </w:rPr>
        <w:t xml:space="preserve"> חלק מחלקות 2 עד 5, 11 עד 13 כמסומן במפה;</w:t>
      </w:r>
    </w:p>
    <w:p w:rsidR="00CB77C5" w:rsidRDefault="00CB77C5"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203013 </w:t>
      </w:r>
      <w:r>
        <w:rPr>
          <w:rStyle w:val="default"/>
          <w:rFonts w:cs="FrankRuehl"/>
          <w:rtl/>
        </w:rPr>
        <w:t>–</w:t>
      </w:r>
      <w:r>
        <w:rPr>
          <w:rStyle w:val="default"/>
          <w:rFonts w:cs="FrankRuehl" w:hint="cs"/>
          <w:rtl/>
        </w:rPr>
        <w:t xml:space="preserve"> חלקות 2, 3, 8, 9 וחלק מחלקות 1, 4 עד 7 כמסומן במפה;</w:t>
      </w:r>
    </w:p>
    <w:p w:rsidR="00CB77C5" w:rsidRDefault="00CB77C5"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203014 </w:t>
      </w:r>
      <w:r>
        <w:rPr>
          <w:rStyle w:val="default"/>
          <w:rFonts w:cs="FrankRuehl"/>
          <w:rtl/>
        </w:rPr>
        <w:t>–</w:t>
      </w:r>
      <w:r>
        <w:rPr>
          <w:rStyle w:val="default"/>
          <w:rFonts w:cs="FrankRuehl" w:hint="cs"/>
          <w:rtl/>
        </w:rPr>
        <w:t xml:space="preserve"> חלק מחלקות 1 עד 3 כמסומן במפה;</w:t>
      </w:r>
    </w:p>
    <w:p w:rsidR="00CB77C5" w:rsidRDefault="00CB77C5"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203015 </w:t>
      </w:r>
      <w:r>
        <w:rPr>
          <w:rStyle w:val="default"/>
          <w:rFonts w:cs="FrankRuehl"/>
          <w:rtl/>
        </w:rPr>
        <w:t>–</w:t>
      </w:r>
      <w:r>
        <w:rPr>
          <w:rStyle w:val="default"/>
          <w:rFonts w:cs="FrankRuehl" w:hint="cs"/>
          <w:rtl/>
        </w:rPr>
        <w:t xml:space="preserve"> </w:t>
      </w:r>
      <w:r w:rsidR="00BE0678">
        <w:rPr>
          <w:rStyle w:val="default"/>
          <w:rFonts w:cs="FrankRuehl" w:hint="cs"/>
          <w:rtl/>
        </w:rPr>
        <w:t>חלקות 2 עד 8 וחלק מחלקה 1</w:t>
      </w:r>
      <w:r>
        <w:rPr>
          <w:rStyle w:val="default"/>
          <w:rFonts w:cs="FrankRuehl" w:hint="cs"/>
          <w:rtl/>
        </w:rPr>
        <w:t xml:space="preserve"> כמסומן במפה;</w:t>
      </w:r>
    </w:p>
    <w:p w:rsidR="00A9762F" w:rsidRDefault="00A9762F"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203016 </w:t>
      </w:r>
      <w:r>
        <w:rPr>
          <w:rStyle w:val="default"/>
          <w:rFonts w:cs="FrankRuehl"/>
          <w:rtl/>
        </w:rPr>
        <w:t>–</w:t>
      </w:r>
      <w:r>
        <w:rPr>
          <w:rStyle w:val="default"/>
          <w:rFonts w:cs="FrankRuehl" w:hint="cs"/>
          <w:rtl/>
        </w:rPr>
        <w:t xml:space="preserve"> חלקות 1 עד 3, 8 עד 11 וחלק מחלקות 4, 7 כמסומן במפה;</w:t>
      </w:r>
    </w:p>
    <w:p w:rsidR="00A9762F" w:rsidRDefault="00A9762F"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203017 </w:t>
      </w:r>
      <w:r>
        <w:rPr>
          <w:rStyle w:val="default"/>
          <w:rFonts w:cs="FrankRuehl"/>
          <w:rtl/>
        </w:rPr>
        <w:t>–</w:t>
      </w:r>
      <w:r>
        <w:rPr>
          <w:rStyle w:val="default"/>
          <w:rFonts w:cs="FrankRuehl" w:hint="cs"/>
          <w:rtl/>
        </w:rPr>
        <w:t xml:space="preserve"> חלקות 1, 2, 4, 11 עד 14 וחלק מחלקות 3, 4, 6, 8 עד 10 כמסומן במפה;</w:t>
      </w:r>
    </w:p>
    <w:p w:rsidR="00CB77C5" w:rsidRDefault="00CB77C5" w:rsidP="00CB77C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203018 </w:t>
      </w:r>
      <w:r>
        <w:rPr>
          <w:rStyle w:val="default"/>
          <w:rFonts w:cs="FrankRuehl"/>
          <w:rtl/>
        </w:rPr>
        <w:t>–</w:t>
      </w:r>
      <w:r>
        <w:rPr>
          <w:rStyle w:val="default"/>
          <w:rFonts w:cs="FrankRuehl" w:hint="cs"/>
          <w:rtl/>
        </w:rPr>
        <w:t xml:space="preserve"> חלקות 1, 6, 7 וחלק מחלקות 2, 3, 5, 8, 9 כמסומן במפה;</w:t>
      </w:r>
    </w:p>
    <w:p w:rsidR="00526940" w:rsidRDefault="00526940" w:rsidP="00BB416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נטור</w:t>
      </w:r>
      <w:r>
        <w:rPr>
          <w:rStyle w:val="default"/>
          <w:rFonts w:cs="FrankRuehl" w:hint="cs"/>
          <w:rtl/>
        </w:rPr>
        <w:tab/>
      </w:r>
      <w:r w:rsidR="0042438A">
        <w:rPr>
          <w:rStyle w:val="default"/>
          <w:rFonts w:cs="FrankRuehl" w:hint="cs"/>
          <w:rtl/>
        </w:rPr>
        <w:t xml:space="preserve">גוש 200000 </w:t>
      </w:r>
      <w:r w:rsidR="0042438A">
        <w:rPr>
          <w:rStyle w:val="default"/>
          <w:rFonts w:cs="FrankRuehl"/>
          <w:rtl/>
        </w:rPr>
        <w:t>–</w:t>
      </w:r>
      <w:r w:rsidR="0042438A">
        <w:rPr>
          <w:rStyle w:val="default"/>
          <w:rFonts w:cs="FrankRuehl" w:hint="cs"/>
          <w:rtl/>
        </w:rPr>
        <w:t xml:space="preserve"> חלקות 39, 71 וחלק מחלקה </w:t>
      </w:r>
      <w:r w:rsidR="00117F2F">
        <w:rPr>
          <w:rStyle w:val="default"/>
          <w:rFonts w:cs="FrankRuehl" w:hint="cs"/>
          <w:rtl/>
        </w:rPr>
        <w:t>95</w:t>
      </w:r>
      <w:r w:rsidR="0042438A">
        <w:rPr>
          <w:rStyle w:val="default"/>
          <w:rFonts w:cs="FrankRuehl" w:hint="cs"/>
          <w:rtl/>
        </w:rPr>
        <w:t xml:space="preserve"> כמסומן במפה;</w:t>
      </w:r>
    </w:p>
    <w:p w:rsidR="0042438A" w:rsidRDefault="0042438A" w:rsidP="00424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201019 </w:t>
      </w:r>
      <w:r>
        <w:rPr>
          <w:rStyle w:val="default"/>
          <w:rFonts w:cs="FrankRuehl"/>
          <w:rtl/>
        </w:rPr>
        <w:t>–</w:t>
      </w:r>
      <w:r>
        <w:rPr>
          <w:rStyle w:val="default"/>
          <w:rFonts w:cs="FrankRuehl" w:hint="cs"/>
          <w:rtl/>
        </w:rPr>
        <w:t xml:space="preserve"> חלקה 10 וחלק מחלקות 2, 3, 7 כמסומן במפה;</w:t>
      </w:r>
    </w:p>
    <w:p w:rsidR="00526940" w:rsidRDefault="00526940" w:rsidP="00117F2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זיון</w:t>
      </w:r>
      <w:r>
        <w:rPr>
          <w:rStyle w:val="default"/>
          <w:rFonts w:cs="FrankRuehl" w:hint="cs"/>
          <w:rtl/>
        </w:rPr>
        <w:tab/>
      </w:r>
      <w:r w:rsidR="0042438A">
        <w:rPr>
          <w:rStyle w:val="default"/>
          <w:rFonts w:cs="FrankRuehl" w:hint="cs"/>
          <w:rtl/>
        </w:rPr>
        <w:t xml:space="preserve">גוש 201000 </w:t>
      </w:r>
      <w:r w:rsidR="0042438A">
        <w:rPr>
          <w:rStyle w:val="default"/>
          <w:rFonts w:cs="FrankRuehl"/>
          <w:rtl/>
        </w:rPr>
        <w:t>–</w:t>
      </w:r>
      <w:r w:rsidR="0042438A">
        <w:rPr>
          <w:rStyle w:val="default"/>
          <w:rFonts w:cs="FrankRuehl" w:hint="cs"/>
          <w:rtl/>
        </w:rPr>
        <w:t xml:space="preserve"> חלק מחלקות 12, 24, 29</w:t>
      </w:r>
      <w:r w:rsidR="00BE0678">
        <w:rPr>
          <w:rStyle w:val="default"/>
          <w:rFonts w:cs="FrankRuehl" w:hint="cs"/>
          <w:rtl/>
        </w:rPr>
        <w:t>, 84</w:t>
      </w:r>
      <w:r w:rsidR="0042438A">
        <w:rPr>
          <w:rStyle w:val="default"/>
          <w:rFonts w:cs="FrankRuehl" w:hint="cs"/>
          <w:rtl/>
        </w:rPr>
        <w:t xml:space="preserve"> כמסומן במפה;</w:t>
      </w:r>
    </w:p>
    <w:p w:rsidR="0042438A" w:rsidRDefault="0042438A" w:rsidP="00424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חלקה 21 וחלק מחלקות 11, </w:t>
      </w:r>
      <w:r w:rsidR="00BE0678">
        <w:rPr>
          <w:rStyle w:val="default"/>
          <w:rFonts w:cs="FrankRuehl" w:hint="cs"/>
          <w:rtl/>
        </w:rPr>
        <w:t>15,</w:t>
      </w:r>
      <w:r>
        <w:rPr>
          <w:rStyle w:val="default"/>
          <w:rFonts w:cs="FrankRuehl" w:hint="cs"/>
          <w:rtl/>
        </w:rPr>
        <w:t xml:space="preserve"> 16, 18 עד 20, 23, </w:t>
      </w:r>
      <w:r w:rsidR="00BE0678">
        <w:rPr>
          <w:rStyle w:val="default"/>
          <w:rFonts w:cs="FrankRuehl" w:hint="cs"/>
          <w:rtl/>
        </w:rPr>
        <w:t>41, 49, 52</w:t>
      </w:r>
      <w:r>
        <w:rPr>
          <w:rStyle w:val="default"/>
          <w:rFonts w:cs="FrankRuehl" w:hint="cs"/>
          <w:rtl/>
        </w:rPr>
        <w:t xml:space="preserve"> כמסומן במפה;</w:t>
      </w:r>
    </w:p>
    <w:p w:rsidR="00526940" w:rsidRDefault="00526940" w:rsidP="00117F2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קדמת צבי</w:t>
      </w:r>
      <w:r>
        <w:rPr>
          <w:rStyle w:val="default"/>
          <w:rFonts w:cs="FrankRuehl" w:hint="cs"/>
          <w:rtl/>
        </w:rPr>
        <w:tab/>
      </w:r>
      <w:r w:rsidR="0042438A">
        <w:rPr>
          <w:rStyle w:val="default"/>
          <w:rFonts w:cs="FrankRuehl" w:hint="cs"/>
          <w:rtl/>
        </w:rPr>
        <w:t xml:space="preserve">גוש 201000 </w:t>
      </w:r>
      <w:r w:rsidR="0042438A">
        <w:rPr>
          <w:rStyle w:val="default"/>
          <w:rFonts w:cs="FrankRuehl"/>
          <w:rtl/>
        </w:rPr>
        <w:t>–</w:t>
      </w:r>
      <w:r w:rsidR="0042438A">
        <w:rPr>
          <w:rStyle w:val="default"/>
          <w:rFonts w:cs="FrankRuehl" w:hint="cs"/>
          <w:rtl/>
        </w:rPr>
        <w:t xml:space="preserve"> חלקות 31, 40 עד 78 וחלק מחלקות 8, 25, 32</w:t>
      </w:r>
      <w:r w:rsidR="00BE0678">
        <w:rPr>
          <w:rStyle w:val="default"/>
          <w:rFonts w:cs="FrankRuehl" w:hint="cs"/>
          <w:rtl/>
        </w:rPr>
        <w:t>, 84</w:t>
      </w:r>
      <w:r w:rsidR="0042438A">
        <w:rPr>
          <w:rStyle w:val="default"/>
          <w:rFonts w:cs="FrankRuehl" w:hint="cs"/>
          <w:rtl/>
        </w:rPr>
        <w:t xml:space="preserve"> כמסומן במפה;</w:t>
      </w:r>
    </w:p>
    <w:p w:rsidR="0042438A" w:rsidRDefault="0042438A" w:rsidP="004243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 מחלקה 19 כמסומן במפה;</w:t>
      </w:r>
    </w:p>
    <w:p w:rsidR="001C2BE2" w:rsidRDefault="00526940" w:rsidP="00117F2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קלע</w:t>
      </w:r>
      <w:r>
        <w:rPr>
          <w:rStyle w:val="default"/>
          <w:rFonts w:cs="FrankRuehl" w:hint="cs"/>
          <w:rtl/>
        </w:rPr>
        <w:tab/>
      </w:r>
      <w:r w:rsidR="001C2BE2">
        <w:rPr>
          <w:rStyle w:val="default"/>
          <w:rFonts w:cs="FrankRuehl" w:hint="cs"/>
          <w:rtl/>
        </w:rPr>
        <w:t xml:space="preserve">גושים 202001, 202002, 202003 </w:t>
      </w:r>
      <w:r w:rsidR="001C2BE2">
        <w:rPr>
          <w:rStyle w:val="default"/>
          <w:rFonts w:cs="FrankRuehl"/>
          <w:rtl/>
        </w:rPr>
        <w:t>–</w:t>
      </w:r>
      <w:r w:rsidR="001C2BE2">
        <w:rPr>
          <w:rStyle w:val="default"/>
          <w:rFonts w:cs="FrankRuehl" w:hint="cs"/>
          <w:rtl/>
        </w:rPr>
        <w:t xml:space="preserve"> בשלמותם;</w:t>
      </w:r>
    </w:p>
    <w:p w:rsidR="001C2BE2" w:rsidRDefault="001C2BE2"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843C2C">
        <w:rPr>
          <w:rStyle w:val="default"/>
          <w:rFonts w:cs="FrankRuehl" w:hint="cs"/>
          <w:rtl/>
        </w:rPr>
        <w:t xml:space="preserve">202000 </w:t>
      </w:r>
      <w:r w:rsidR="00843C2C">
        <w:rPr>
          <w:rStyle w:val="default"/>
          <w:rFonts w:cs="FrankRuehl"/>
          <w:rtl/>
        </w:rPr>
        <w:t>–</w:t>
      </w:r>
      <w:r w:rsidR="00843C2C">
        <w:rPr>
          <w:rStyle w:val="default"/>
          <w:rFonts w:cs="FrankRuehl" w:hint="cs"/>
          <w:rtl/>
        </w:rPr>
        <w:t xml:space="preserve"> חלקות 1, 34 וחלק מחלקות 2, 4, 30, 32</w:t>
      </w:r>
      <w:r w:rsidR="00A569D5">
        <w:rPr>
          <w:rStyle w:val="default"/>
          <w:rFonts w:cs="FrankRuehl" w:hint="cs"/>
          <w:rtl/>
        </w:rPr>
        <w:t>, 33</w:t>
      </w:r>
      <w:r w:rsidR="00843C2C">
        <w:rPr>
          <w:rStyle w:val="default"/>
          <w:rFonts w:cs="FrankRuehl" w:hint="cs"/>
          <w:rtl/>
        </w:rPr>
        <w:t xml:space="preserve"> 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202004 </w:t>
      </w:r>
      <w:r>
        <w:rPr>
          <w:rStyle w:val="default"/>
          <w:rFonts w:cs="FrankRuehl"/>
          <w:rtl/>
        </w:rPr>
        <w:t>–</w:t>
      </w:r>
      <w:r>
        <w:rPr>
          <w:rStyle w:val="default"/>
          <w:rFonts w:cs="FrankRuehl" w:hint="cs"/>
          <w:rtl/>
        </w:rPr>
        <w:t xml:space="preserve"> </w:t>
      </w:r>
      <w:r w:rsidR="00BE0678">
        <w:rPr>
          <w:rStyle w:val="default"/>
          <w:rFonts w:cs="FrankRuehl" w:hint="cs"/>
          <w:rtl/>
        </w:rPr>
        <w:t xml:space="preserve">חלקות 2 עד 5 וחלק מחלקה 1 </w:t>
      </w:r>
      <w:r>
        <w:rPr>
          <w:rStyle w:val="default"/>
          <w:rFonts w:cs="FrankRuehl" w:hint="cs"/>
          <w:rtl/>
        </w:rPr>
        <w:t>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202005 </w:t>
      </w:r>
      <w:r>
        <w:rPr>
          <w:rStyle w:val="default"/>
          <w:rFonts w:cs="FrankRuehl"/>
          <w:rtl/>
        </w:rPr>
        <w:t>–</w:t>
      </w:r>
      <w:r>
        <w:rPr>
          <w:rStyle w:val="default"/>
          <w:rFonts w:cs="FrankRuehl" w:hint="cs"/>
          <w:rtl/>
        </w:rPr>
        <w:t xml:space="preserve"> חלקות 25, 34, 41 עד 62, 90 עד 102, 104 עד 106, 111 וחלק מחלקות 24, 31 עד 33, 35 עד 37, 39, 40, 63, 64, 89, 103, 107 עד 110, 112 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202006 </w:t>
      </w:r>
      <w:r>
        <w:rPr>
          <w:rStyle w:val="default"/>
          <w:rFonts w:cs="FrankRuehl"/>
          <w:rtl/>
        </w:rPr>
        <w:t>–</w:t>
      </w:r>
      <w:r>
        <w:rPr>
          <w:rStyle w:val="default"/>
          <w:rFonts w:cs="FrankRuehl" w:hint="cs"/>
          <w:rtl/>
        </w:rPr>
        <w:t xml:space="preserve"> חלקות 1, 3, 7, 8 וחלק מחלקות 2, 5, 9 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202007 </w:t>
      </w:r>
      <w:r>
        <w:rPr>
          <w:rStyle w:val="default"/>
          <w:rFonts w:cs="FrankRuehl"/>
          <w:rtl/>
        </w:rPr>
        <w:t>–</w:t>
      </w:r>
      <w:r>
        <w:rPr>
          <w:rStyle w:val="default"/>
          <w:rFonts w:cs="FrankRuehl" w:hint="cs"/>
          <w:rtl/>
        </w:rPr>
        <w:t xml:space="preserve"> חלקות 1, 2, 6 וחלק מחלקה 3 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203000 </w:t>
      </w:r>
      <w:r>
        <w:rPr>
          <w:rStyle w:val="default"/>
          <w:rFonts w:cs="FrankRuehl"/>
          <w:rtl/>
        </w:rPr>
        <w:t>–</w:t>
      </w:r>
      <w:r>
        <w:rPr>
          <w:rStyle w:val="default"/>
          <w:rFonts w:cs="FrankRuehl" w:hint="cs"/>
          <w:rtl/>
        </w:rPr>
        <w:t xml:space="preserve"> חלק מחלקות 6, 7, 19 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203008 </w:t>
      </w:r>
      <w:r>
        <w:rPr>
          <w:rStyle w:val="default"/>
          <w:rFonts w:cs="FrankRuehl"/>
          <w:rtl/>
        </w:rPr>
        <w:t>–</w:t>
      </w:r>
      <w:r>
        <w:rPr>
          <w:rStyle w:val="default"/>
          <w:rFonts w:cs="FrankRuehl" w:hint="cs"/>
          <w:rtl/>
        </w:rPr>
        <w:t xml:space="preserve"> חלק מחלקה 16 כמסומן במפה;</w:t>
      </w:r>
    </w:p>
    <w:p w:rsidR="00843C2C" w:rsidRDefault="00843C2C" w:rsidP="009273D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526940" w:rsidRDefault="00526940" w:rsidP="00A569D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קשת</w:t>
      </w:r>
      <w:r>
        <w:rPr>
          <w:rStyle w:val="default"/>
          <w:rFonts w:cs="FrankRuehl" w:hint="cs"/>
          <w:rtl/>
        </w:rPr>
        <w:tab/>
      </w:r>
      <w:r w:rsidR="007D73B3">
        <w:rPr>
          <w:rStyle w:val="default"/>
          <w:rFonts w:cs="FrankRuehl" w:hint="cs"/>
          <w:rtl/>
        </w:rPr>
        <w:t xml:space="preserve">גוש 201000 </w:t>
      </w:r>
      <w:r w:rsidR="007D73B3">
        <w:rPr>
          <w:rStyle w:val="default"/>
          <w:rFonts w:cs="FrankRuehl"/>
          <w:rtl/>
        </w:rPr>
        <w:t>–</w:t>
      </w:r>
      <w:r w:rsidR="007D73B3">
        <w:rPr>
          <w:rStyle w:val="default"/>
          <w:rFonts w:cs="FrankRuehl" w:hint="cs"/>
          <w:rtl/>
        </w:rPr>
        <w:t xml:space="preserve"> חלקות 14 עד 16, 20 עד 23 וחלק מחלקות 10, 12, 13, 17 עד 19, 24, 26 כמסומן במפה;</w:t>
      </w:r>
    </w:p>
    <w:p w:rsidR="00A569D5" w:rsidRDefault="00526940"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רמות</w:t>
      </w:r>
      <w:r>
        <w:rPr>
          <w:rStyle w:val="default"/>
          <w:rFonts w:cs="FrankRuehl" w:hint="cs"/>
          <w:rtl/>
        </w:rPr>
        <w:tab/>
      </w:r>
      <w:r w:rsidR="00A569D5">
        <w:rPr>
          <w:rStyle w:val="default"/>
          <w:rFonts w:cs="FrankRuehl" w:hint="cs"/>
          <w:rtl/>
        </w:rPr>
        <w:t xml:space="preserve">גושים 201038, 201039, 201040, 201041, 201042, 201043 </w:t>
      </w:r>
      <w:r w:rsidR="00A569D5">
        <w:rPr>
          <w:rStyle w:val="default"/>
          <w:rFonts w:cs="FrankRuehl"/>
          <w:rtl/>
        </w:rPr>
        <w:t>–</w:t>
      </w:r>
      <w:r w:rsidR="00A569D5">
        <w:rPr>
          <w:rStyle w:val="default"/>
          <w:rFonts w:cs="FrankRuehl" w:hint="cs"/>
          <w:rtl/>
        </w:rPr>
        <w:t xml:space="preserve"> בשלמותם;</w:t>
      </w:r>
    </w:p>
    <w:p w:rsidR="00526940" w:rsidRDefault="007D73B3" w:rsidP="00A569D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חלקות 35, </w:t>
      </w:r>
      <w:r w:rsidR="00A569D5">
        <w:rPr>
          <w:rStyle w:val="default"/>
          <w:rFonts w:cs="FrankRuehl" w:hint="cs"/>
          <w:rtl/>
        </w:rPr>
        <w:t>83</w:t>
      </w:r>
      <w:r>
        <w:rPr>
          <w:rStyle w:val="default"/>
          <w:rFonts w:cs="FrankRuehl" w:hint="cs"/>
          <w:rtl/>
        </w:rPr>
        <w:t xml:space="preserve"> וחלק מחלקות 2, 14, 36, </w:t>
      </w:r>
      <w:r w:rsidR="00A569D5">
        <w:rPr>
          <w:rStyle w:val="default"/>
          <w:rFonts w:cs="FrankRuehl" w:hint="cs"/>
          <w:rtl/>
        </w:rPr>
        <w:t>95</w:t>
      </w:r>
      <w:r>
        <w:rPr>
          <w:rStyle w:val="default"/>
          <w:rFonts w:cs="FrankRuehl" w:hint="cs"/>
          <w:rtl/>
        </w:rPr>
        <w:t xml:space="preserve"> כמסומן במפה;</w:t>
      </w:r>
    </w:p>
    <w:p w:rsidR="00A569D5" w:rsidRDefault="00A569D5" w:rsidP="00A569D5">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רמת טראמפ</w:t>
      </w:r>
      <w:r>
        <w:rPr>
          <w:rStyle w:val="default"/>
          <w:rFonts w:cs="FrankRuehl"/>
          <w:rtl/>
        </w:rPr>
        <w:tab/>
      </w:r>
      <w:r>
        <w:rPr>
          <w:rStyle w:val="default"/>
          <w:rFonts w:cs="FrankRuehl" w:hint="cs"/>
          <w:rtl/>
        </w:rPr>
        <w:t xml:space="preserve">גוש 202000 </w:t>
      </w:r>
      <w:r>
        <w:rPr>
          <w:rStyle w:val="default"/>
          <w:rFonts w:cs="FrankRuehl"/>
          <w:rtl/>
        </w:rPr>
        <w:t>–</w:t>
      </w:r>
      <w:r>
        <w:rPr>
          <w:rStyle w:val="default"/>
          <w:rFonts w:cs="FrankRuehl" w:hint="cs"/>
          <w:rtl/>
        </w:rPr>
        <w:t xml:space="preserve"> חלק מחלקות 4, 33 כמסומן במפה;</w:t>
      </w:r>
    </w:p>
    <w:p w:rsidR="00526940" w:rsidRDefault="00526940"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רמת מגשימים</w:t>
      </w:r>
      <w:r>
        <w:rPr>
          <w:rStyle w:val="default"/>
          <w:rFonts w:cs="FrankRuehl" w:hint="cs"/>
          <w:rtl/>
        </w:rPr>
        <w:tab/>
      </w:r>
      <w:r w:rsidR="007D73B3">
        <w:rPr>
          <w:rStyle w:val="default"/>
          <w:rFonts w:cs="FrankRuehl" w:hint="cs"/>
          <w:rtl/>
        </w:rPr>
        <w:t xml:space="preserve">גוש 200000 </w:t>
      </w:r>
      <w:r w:rsidR="007D73B3">
        <w:rPr>
          <w:rStyle w:val="default"/>
          <w:rFonts w:cs="FrankRuehl"/>
          <w:rtl/>
        </w:rPr>
        <w:t>–</w:t>
      </w:r>
      <w:r w:rsidR="007D73B3">
        <w:rPr>
          <w:rStyle w:val="default"/>
          <w:rFonts w:cs="FrankRuehl" w:hint="cs"/>
          <w:rtl/>
        </w:rPr>
        <w:t xml:space="preserve"> חלקה 45 וחלק מחלקות 4, 7 עד 12, 40, 41, 43, 44, 49, </w:t>
      </w:r>
      <w:r w:rsidR="00520A0C">
        <w:rPr>
          <w:rStyle w:val="default"/>
          <w:rFonts w:cs="FrankRuehl" w:hint="cs"/>
          <w:rtl/>
        </w:rPr>
        <w:t>95</w:t>
      </w:r>
      <w:r w:rsidR="007D73B3">
        <w:rPr>
          <w:rStyle w:val="default"/>
          <w:rFonts w:cs="FrankRuehl" w:hint="cs"/>
          <w:rtl/>
        </w:rPr>
        <w:t xml:space="preserve"> כמסומן במפה;</w:t>
      </w:r>
    </w:p>
    <w:p w:rsidR="00520A0C" w:rsidRDefault="00520A0C" w:rsidP="00520A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201053 </w:t>
      </w:r>
      <w:r>
        <w:rPr>
          <w:rStyle w:val="default"/>
          <w:rFonts w:cs="FrankRuehl"/>
          <w:rtl/>
        </w:rPr>
        <w:t>–</w:t>
      </w:r>
      <w:r>
        <w:rPr>
          <w:rStyle w:val="default"/>
          <w:rFonts w:cs="FrankRuehl" w:hint="cs"/>
          <w:rtl/>
        </w:rPr>
        <w:t xml:space="preserve"> חלקות 44, 47 עד 51, 117 עד 126, 128, 174 עד 180, 207 עד 213, 230 עד 232, 234, 235, 252 וחלק מחלקות 40 עד 43, 45, 52 עד 56, 116, 127, 129, 172, 173, 203, 205, 206, 214, 217, 218, 220, 224, 225, 233, 236, 238 עד 241, 244, 245, 247, 248 כמסומן במפה;</w:t>
      </w:r>
    </w:p>
    <w:p w:rsidR="00526940" w:rsidRDefault="00526940" w:rsidP="00520A0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שעל</w:t>
      </w:r>
      <w:r>
        <w:rPr>
          <w:rStyle w:val="default"/>
          <w:rFonts w:cs="FrankRuehl" w:hint="cs"/>
          <w:rtl/>
        </w:rPr>
        <w:tab/>
      </w:r>
      <w:r w:rsidR="007D73B3">
        <w:rPr>
          <w:rStyle w:val="default"/>
          <w:rFonts w:cs="FrankRuehl" w:hint="cs"/>
          <w:rtl/>
        </w:rPr>
        <w:t xml:space="preserve">גוש 13049 </w:t>
      </w:r>
      <w:r w:rsidR="007D73B3">
        <w:rPr>
          <w:rStyle w:val="default"/>
          <w:rFonts w:cs="FrankRuehl"/>
          <w:rtl/>
        </w:rPr>
        <w:t>–</w:t>
      </w:r>
      <w:r w:rsidR="007D73B3">
        <w:rPr>
          <w:rStyle w:val="default"/>
          <w:rFonts w:cs="FrankRuehl" w:hint="cs"/>
          <w:rtl/>
        </w:rPr>
        <w:t xml:space="preserve"> חלק מחלקות 11, 14, 37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13368 </w:t>
      </w:r>
      <w:r>
        <w:rPr>
          <w:rStyle w:val="default"/>
          <w:rFonts w:cs="FrankRuehl"/>
          <w:rtl/>
        </w:rPr>
        <w:t>–</w:t>
      </w:r>
      <w:r>
        <w:rPr>
          <w:rStyle w:val="default"/>
          <w:rFonts w:cs="FrankRuehl" w:hint="cs"/>
          <w:rtl/>
        </w:rPr>
        <w:t xml:space="preserve"> חלק מחלקות 7, 15, 17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201000 </w:t>
      </w:r>
      <w:r>
        <w:rPr>
          <w:rStyle w:val="default"/>
          <w:rFonts w:cs="FrankRuehl"/>
          <w:rtl/>
        </w:rPr>
        <w:t>–</w:t>
      </w:r>
      <w:r>
        <w:rPr>
          <w:rStyle w:val="default"/>
          <w:rFonts w:cs="FrankRuehl" w:hint="cs"/>
          <w:rtl/>
        </w:rPr>
        <w:t xml:space="preserve"> חלקה 1 וחלק מחלקה 32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חלקות 3, 5, 29 וחלק מחלקות 2, 30 כמסומן במפה;</w:t>
      </w:r>
    </w:p>
    <w:p w:rsidR="00526940" w:rsidRDefault="00952C11" w:rsidP="00526940">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7D73B3">
        <w:rPr>
          <w:rStyle w:val="default"/>
          <w:rFonts w:cs="FrankRuehl" w:hint="cs"/>
          <w:rtl/>
        </w:rPr>
        <w:tab/>
        <w:t xml:space="preserve">גושים 203001, 203003, 203004, 203005, 203006, 203007, 203009, 203010 </w:t>
      </w:r>
      <w:r w:rsidR="007D73B3">
        <w:rPr>
          <w:rStyle w:val="default"/>
          <w:rFonts w:cs="FrankRuehl"/>
          <w:rtl/>
        </w:rPr>
        <w:t>–</w:t>
      </w:r>
      <w:r w:rsidR="007D73B3">
        <w:rPr>
          <w:rStyle w:val="default"/>
          <w:rFonts w:cs="FrankRuehl" w:hint="cs"/>
          <w:rtl/>
        </w:rPr>
        <w:t xml:space="preserve"> בשלמותם;</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200000 </w:t>
      </w:r>
      <w:r>
        <w:rPr>
          <w:rStyle w:val="default"/>
          <w:rFonts w:cs="FrankRuehl"/>
          <w:rtl/>
        </w:rPr>
        <w:t>–</w:t>
      </w:r>
      <w:r>
        <w:rPr>
          <w:rStyle w:val="default"/>
          <w:rFonts w:cs="FrankRuehl" w:hint="cs"/>
          <w:rtl/>
        </w:rPr>
        <w:t xml:space="preserve"> חלקה 42 וחלק מחלקות 4 עד 7, 9, 10, 40, 41, 43, 49 כמסומן במפה;</w:t>
      </w:r>
    </w:p>
    <w:p w:rsidR="00520A0C" w:rsidRDefault="00520A0C"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202000 </w:t>
      </w:r>
      <w:r>
        <w:rPr>
          <w:rStyle w:val="default"/>
          <w:rFonts w:cs="FrankRuehl"/>
          <w:rtl/>
        </w:rPr>
        <w:t>–</w:t>
      </w:r>
      <w:r>
        <w:rPr>
          <w:rStyle w:val="default"/>
          <w:rFonts w:cs="FrankRuehl" w:hint="cs"/>
          <w:rtl/>
        </w:rPr>
        <w:t xml:space="preserve"> חלק מחלקה 4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202004 </w:t>
      </w:r>
      <w:r>
        <w:rPr>
          <w:rStyle w:val="default"/>
          <w:rFonts w:cs="FrankRuehl"/>
          <w:rtl/>
        </w:rPr>
        <w:t>–</w:t>
      </w:r>
      <w:r>
        <w:rPr>
          <w:rStyle w:val="default"/>
          <w:rFonts w:cs="FrankRuehl" w:hint="cs"/>
          <w:rtl/>
        </w:rPr>
        <w:t xml:space="preserve"> חלק מחלקה 1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202017 </w:t>
      </w:r>
      <w:r>
        <w:rPr>
          <w:rStyle w:val="default"/>
          <w:rFonts w:cs="FrankRuehl"/>
          <w:rtl/>
        </w:rPr>
        <w:t>–</w:t>
      </w:r>
      <w:r>
        <w:rPr>
          <w:rStyle w:val="default"/>
          <w:rFonts w:cs="FrankRuehl" w:hint="cs"/>
          <w:rtl/>
        </w:rPr>
        <w:t xml:space="preserve"> חלק מחלקות 1, 2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203000 </w:t>
      </w:r>
      <w:r>
        <w:rPr>
          <w:rStyle w:val="default"/>
          <w:rFonts w:cs="FrankRuehl"/>
          <w:rtl/>
        </w:rPr>
        <w:t>–</w:t>
      </w:r>
      <w:r>
        <w:rPr>
          <w:rStyle w:val="default"/>
          <w:rFonts w:cs="FrankRuehl" w:hint="cs"/>
          <w:rtl/>
        </w:rPr>
        <w:t xml:space="preserve"> חלקות 5, 8 עד 11, 17, 18, 20, 21 וחלק מחלקות 1, 2, 6, 7, 12 עד 14, 19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203002 </w:t>
      </w:r>
      <w:r>
        <w:rPr>
          <w:rStyle w:val="default"/>
          <w:rFonts w:cs="FrankRuehl"/>
          <w:rtl/>
        </w:rPr>
        <w:t>–</w:t>
      </w:r>
      <w:r>
        <w:rPr>
          <w:rStyle w:val="default"/>
          <w:rFonts w:cs="FrankRuehl" w:hint="cs"/>
          <w:rtl/>
        </w:rPr>
        <w:t xml:space="preserve"> פרט לחלק מחלקה 1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203008 </w:t>
      </w:r>
      <w:r>
        <w:rPr>
          <w:rStyle w:val="default"/>
          <w:rFonts w:cs="FrankRuehl"/>
          <w:rtl/>
        </w:rPr>
        <w:t>–</w:t>
      </w:r>
      <w:r>
        <w:rPr>
          <w:rStyle w:val="default"/>
          <w:rFonts w:cs="FrankRuehl" w:hint="cs"/>
          <w:rtl/>
        </w:rPr>
        <w:t xml:space="preserve"> פרט לחלק מחלקה 16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203011 </w:t>
      </w:r>
      <w:r>
        <w:rPr>
          <w:rStyle w:val="default"/>
          <w:rFonts w:cs="FrankRuehl"/>
          <w:rtl/>
        </w:rPr>
        <w:t>–</w:t>
      </w:r>
      <w:r>
        <w:rPr>
          <w:rStyle w:val="default"/>
          <w:rFonts w:cs="FrankRuehl" w:hint="cs"/>
          <w:rtl/>
        </w:rPr>
        <w:t xml:space="preserve"> חלק מחלקות 1, 2, 11 עד 13, 15, 16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203012 </w:t>
      </w:r>
      <w:r>
        <w:rPr>
          <w:rStyle w:val="default"/>
          <w:rFonts w:cs="FrankRuehl"/>
          <w:rtl/>
        </w:rPr>
        <w:t>–</w:t>
      </w:r>
      <w:r>
        <w:rPr>
          <w:rStyle w:val="default"/>
          <w:rFonts w:cs="FrankRuehl" w:hint="cs"/>
          <w:rtl/>
        </w:rPr>
        <w:t xml:space="preserve"> חלקות 1, 7 עד 9, 14 וחלק מחלקות 2, 3, 5, 6, 10, 12, 13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203020 </w:t>
      </w:r>
      <w:r>
        <w:rPr>
          <w:rStyle w:val="default"/>
          <w:rFonts w:cs="FrankRuehl"/>
          <w:rtl/>
        </w:rPr>
        <w:t>–</w:t>
      </w:r>
      <w:r>
        <w:rPr>
          <w:rStyle w:val="default"/>
          <w:rFonts w:cs="FrankRuehl" w:hint="cs"/>
          <w:rtl/>
        </w:rPr>
        <w:t xml:space="preserve"> חלק מחלקות 2, 5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203021 </w:t>
      </w:r>
      <w:r>
        <w:rPr>
          <w:rStyle w:val="default"/>
          <w:rFonts w:cs="FrankRuehl"/>
          <w:rtl/>
        </w:rPr>
        <w:t>–</w:t>
      </w:r>
      <w:r>
        <w:rPr>
          <w:rStyle w:val="default"/>
          <w:rFonts w:cs="FrankRuehl" w:hint="cs"/>
          <w:rtl/>
        </w:rPr>
        <w:t xml:space="preserve"> חלק מחלקה 1 כמסומן במפה;</w:t>
      </w:r>
    </w:p>
    <w:p w:rsidR="007D73B3" w:rsidRDefault="007D73B3" w:rsidP="007D7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לא מוסדרים כמסומן במפה.</w:t>
      </w:r>
    </w:p>
    <w:p w:rsidR="00FA11C5" w:rsidRPr="000C0441" w:rsidRDefault="00FA11C5" w:rsidP="009B4C29">
      <w:pPr>
        <w:pStyle w:val="P00"/>
        <w:spacing w:before="72"/>
        <w:ind w:left="0" w:right="1134"/>
        <w:rPr>
          <w:rStyle w:val="default"/>
          <w:rFonts w:cs="FrankRuehl" w:hint="cs"/>
          <w:rtl/>
        </w:rPr>
      </w:pPr>
    </w:p>
    <w:p w:rsidR="009B4C29" w:rsidRPr="00DA5F1E" w:rsidRDefault="009B4C29" w:rsidP="009B4C29">
      <w:pPr>
        <w:pStyle w:val="P00"/>
        <w:spacing w:before="72"/>
        <w:ind w:left="0" w:right="1134"/>
        <w:jc w:val="center"/>
        <w:rPr>
          <w:rStyle w:val="default"/>
          <w:rFonts w:cs="FrankRuehl" w:hint="cs"/>
          <w:sz w:val="24"/>
          <w:szCs w:val="24"/>
          <w:rtl/>
        </w:rPr>
      </w:pPr>
      <w:r>
        <w:rPr>
          <w:rFonts w:hint="cs"/>
          <w:sz w:val="24"/>
          <w:szCs w:val="24"/>
          <w:rtl/>
          <w:lang w:eastAsia="en-US"/>
        </w:rPr>
        <w:pict>
          <v:shape id="_x0000_s2669" type="#_x0000_t202" style="position:absolute;left:0;text-align:left;margin-left:470.35pt;margin-top:7.1pt;width:1in;height:14.9pt;z-index:251863040" filled="f" stroked="f">
            <v:textbox style="mso-next-textbox:#_x0000_s2669" inset="1mm,0,1mm,0">
              <w:txbxContent>
                <w:p w:rsidR="007E53B6" w:rsidRDefault="007E53B6" w:rsidP="009B4C29">
                  <w:pPr>
                    <w:spacing w:line="160" w:lineRule="exact"/>
                    <w:jc w:val="left"/>
                    <w:rPr>
                      <w:rFonts w:cs="Miriam" w:hint="cs"/>
                      <w:noProof/>
                      <w:szCs w:val="18"/>
                      <w:rtl/>
                    </w:rPr>
                  </w:pPr>
                  <w:r>
                    <w:rPr>
                      <w:rFonts w:cs="Miriam"/>
                      <w:szCs w:val="18"/>
                      <w:rtl/>
                    </w:rPr>
                    <w:t>צ</w:t>
                  </w:r>
                  <w:r>
                    <w:rPr>
                      <w:rFonts w:cs="Miriam" w:hint="cs"/>
                      <w:szCs w:val="18"/>
                      <w:rtl/>
                    </w:rPr>
                    <w:t>ו תשפ"א-2021</w:t>
                  </w:r>
                </w:p>
              </w:txbxContent>
            </v:textbox>
          </v:shape>
        </w:pict>
      </w:r>
      <w:r w:rsidRPr="00DA5F1E">
        <w:rPr>
          <w:rStyle w:val="default"/>
          <w:rFonts w:cs="FrankRuehl" w:hint="cs"/>
          <w:sz w:val="24"/>
          <w:szCs w:val="24"/>
          <w:rtl/>
        </w:rPr>
        <w:t>(</w:t>
      </w:r>
      <w:r>
        <w:rPr>
          <w:rStyle w:val="default"/>
          <w:rFonts w:cs="FrankRuehl" w:hint="cs"/>
          <w:sz w:val="24"/>
          <w:szCs w:val="24"/>
          <w:rtl/>
        </w:rPr>
        <w:t>נז</w:t>
      </w:r>
      <w:r w:rsidRPr="00DA5F1E">
        <w:rPr>
          <w:rStyle w:val="default"/>
          <w:rFonts w:cs="FrankRuehl" w:hint="cs"/>
          <w:sz w:val="24"/>
          <w:szCs w:val="24"/>
          <w:rtl/>
        </w:rPr>
        <w:t>)</w:t>
      </w:r>
    </w:p>
    <w:p w:rsidR="009B4C29" w:rsidRPr="00DA5F1E" w:rsidRDefault="009B4C29" w:rsidP="009B4C2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משגב</w:t>
      </w:r>
    </w:p>
    <w:p w:rsidR="009B4C29" w:rsidRDefault="009B4C29" w:rsidP="003B2314">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משגב הערוכה בקנה מידה 1:30,000 והחתומה ביד שר הפנים ביום </w:t>
      </w:r>
      <w:r w:rsidR="002A62B2">
        <w:rPr>
          <w:rStyle w:val="default"/>
          <w:rFonts w:cs="FrankRuehl" w:hint="cs"/>
          <w:rtl/>
        </w:rPr>
        <w:t>ו' בטבת התשפ"א (21 בדצמבר</w:t>
      </w:r>
      <w:r w:rsidR="00FD7595">
        <w:rPr>
          <w:rStyle w:val="default"/>
          <w:rFonts w:cs="FrankRuehl" w:hint="cs"/>
          <w:rtl/>
        </w:rPr>
        <w:t xml:space="preserve"> 2020</w:t>
      </w:r>
      <w:r w:rsidR="00831C30">
        <w:rPr>
          <w:rStyle w:val="default"/>
          <w:rFonts w:cs="FrankRuehl" w:hint="cs"/>
          <w:rtl/>
        </w:rPr>
        <w:t>)</w:t>
      </w:r>
      <w:r w:rsidR="00680E9C">
        <w:rPr>
          <w:rStyle w:val="default"/>
          <w:rFonts w:cs="FrankRuehl" w:hint="cs"/>
          <w:rtl/>
        </w:rPr>
        <w:t>,</w:t>
      </w:r>
      <w:r>
        <w:rPr>
          <w:rStyle w:val="default"/>
          <w:rFonts w:cs="FrankRuehl" w:hint="cs"/>
          <w:rtl/>
        </w:rPr>
        <w:t xml:space="preserve"> </w:t>
      </w:r>
      <w:r w:rsidR="003B2314">
        <w:rPr>
          <w:rStyle w:val="default"/>
          <w:rFonts w:cs="FrankRuehl" w:hint="cs"/>
          <w:rtl/>
        </w:rPr>
        <w:t>ו</w:t>
      </w:r>
      <w:r>
        <w:rPr>
          <w:rStyle w:val="default"/>
          <w:rFonts w:cs="FrankRuehl" w:hint="cs"/>
          <w:rtl/>
        </w:rPr>
        <w:t xml:space="preserve">שהעתקים ממנה מופקדים במשרד הפנים, ירושלים, במשרד הממונה על מחוז הצפון </w:t>
      </w:r>
      <w:r w:rsidR="00FD7595">
        <w:rPr>
          <w:rStyle w:val="default"/>
          <w:rFonts w:cs="FrankRuehl" w:hint="cs"/>
          <w:rtl/>
        </w:rPr>
        <w:t>נוף הגליל</w:t>
      </w:r>
      <w:r w:rsidR="003B2314">
        <w:rPr>
          <w:rStyle w:val="default"/>
          <w:rFonts w:cs="FrankRuehl" w:hint="cs"/>
          <w:rtl/>
        </w:rPr>
        <w:t>, ובמשרד המועצה האזורית משגב.</w:t>
      </w:r>
    </w:p>
    <w:p w:rsidR="009B4C29" w:rsidRPr="000103FA" w:rsidRDefault="009B4C29" w:rsidP="00680E9C">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9B4C29" w:rsidRPr="000103FA" w:rsidRDefault="009B4C29" w:rsidP="00680E9C">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680E9C" w:rsidRPr="000103FA">
        <w:rPr>
          <w:rStyle w:val="default"/>
          <w:rFonts w:cs="FrankRuehl" w:hint="cs"/>
          <w:sz w:val="22"/>
          <w:szCs w:val="22"/>
          <w:rtl/>
        </w:rPr>
        <w:t>טור א'</w:t>
      </w:r>
      <w:r w:rsidRPr="000103FA">
        <w:rPr>
          <w:rStyle w:val="default"/>
          <w:rFonts w:cs="FrankRuehl" w:hint="cs"/>
          <w:sz w:val="22"/>
          <w:szCs w:val="22"/>
          <w:rtl/>
        </w:rPr>
        <w:tab/>
      </w:r>
      <w:r>
        <w:rPr>
          <w:rStyle w:val="default"/>
          <w:rFonts w:cs="FrankRuehl" w:hint="cs"/>
          <w:sz w:val="22"/>
          <w:szCs w:val="22"/>
          <w:rtl/>
        </w:rPr>
        <w:t xml:space="preserve">גושים </w:t>
      </w:r>
      <w:r w:rsidR="005D7ADA">
        <w:rPr>
          <w:rStyle w:val="default"/>
          <w:rFonts w:cs="FrankRuehl" w:hint="cs"/>
          <w:sz w:val="22"/>
          <w:szCs w:val="22"/>
          <w:rtl/>
        </w:rPr>
        <w:t>וחלקות רישום קרקע</w:t>
      </w:r>
    </w:p>
    <w:p w:rsidR="009B4C29" w:rsidRDefault="005D7ADA"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אבטליון</w:t>
      </w:r>
      <w:r>
        <w:rPr>
          <w:rStyle w:val="default"/>
          <w:rFonts w:cs="FrankRuehl" w:hint="cs"/>
          <w:rtl/>
        </w:rPr>
        <w:tab/>
      </w:r>
      <w:r w:rsidR="00680E9C">
        <w:rPr>
          <w:rStyle w:val="default"/>
          <w:rFonts w:cs="FrankRuehl" w:hint="cs"/>
          <w:rtl/>
        </w:rPr>
        <w:t>גוש</w:t>
      </w:r>
      <w:r>
        <w:rPr>
          <w:rStyle w:val="default"/>
          <w:rFonts w:cs="FrankRuehl" w:hint="cs"/>
          <w:rtl/>
        </w:rPr>
        <w:t xml:space="preserve"> 19396 </w:t>
      </w:r>
      <w:r>
        <w:rPr>
          <w:rStyle w:val="default"/>
          <w:rFonts w:cs="FrankRuehl"/>
          <w:rtl/>
        </w:rPr>
        <w:t>–</w:t>
      </w:r>
      <w:r w:rsidR="00680E9C">
        <w:rPr>
          <w:rStyle w:val="default"/>
          <w:rFonts w:cs="FrankRuehl" w:hint="cs"/>
          <w:rtl/>
        </w:rPr>
        <w:t xml:space="preserve"> בשלמותו</w:t>
      </w:r>
      <w:r>
        <w:rPr>
          <w:rStyle w:val="default"/>
          <w:rFonts w:cs="FrankRuehl" w:hint="cs"/>
          <w:rtl/>
        </w:rPr>
        <w:t>;</w:t>
      </w:r>
    </w:p>
    <w:p w:rsidR="00680E9C" w:rsidRDefault="00680E9C" w:rsidP="00831C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19344 </w:t>
      </w:r>
      <w:r>
        <w:rPr>
          <w:rStyle w:val="default"/>
          <w:rFonts w:cs="FrankRuehl"/>
          <w:rtl/>
        </w:rPr>
        <w:t>–</w:t>
      </w:r>
      <w:r>
        <w:rPr>
          <w:rStyle w:val="default"/>
          <w:rFonts w:cs="FrankRuehl" w:hint="cs"/>
          <w:rtl/>
        </w:rPr>
        <w:t xml:space="preserve"> חלק מחלקות 48, 49 כמסומן במפה;</w:t>
      </w:r>
    </w:p>
    <w:p w:rsidR="005D7ADA" w:rsidRDefault="005D7ADA"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19347 </w:t>
      </w:r>
      <w:r>
        <w:rPr>
          <w:rStyle w:val="default"/>
          <w:rFonts w:cs="FrankRuehl"/>
          <w:rtl/>
        </w:rPr>
        <w:t>–</w:t>
      </w:r>
      <w:r>
        <w:rPr>
          <w:rStyle w:val="default"/>
          <w:rFonts w:cs="FrankRuehl" w:hint="cs"/>
          <w:rtl/>
        </w:rPr>
        <w:t xml:space="preserve"> </w:t>
      </w:r>
      <w:r w:rsidR="00831C30">
        <w:rPr>
          <w:rStyle w:val="default"/>
          <w:rFonts w:cs="FrankRuehl" w:hint="cs"/>
          <w:rtl/>
        </w:rPr>
        <w:t xml:space="preserve">חלקות </w:t>
      </w:r>
      <w:r w:rsidR="00680E9C">
        <w:rPr>
          <w:rStyle w:val="default"/>
          <w:rFonts w:cs="FrankRuehl" w:hint="cs"/>
          <w:rtl/>
        </w:rPr>
        <w:t>33</w:t>
      </w:r>
      <w:r w:rsidR="00831C30">
        <w:rPr>
          <w:rStyle w:val="default"/>
          <w:rFonts w:cs="FrankRuehl" w:hint="cs"/>
          <w:rtl/>
        </w:rPr>
        <w:t xml:space="preserve"> עד 35, 40, 43, 77</w:t>
      </w:r>
      <w:r w:rsidR="00680E9C">
        <w:rPr>
          <w:rStyle w:val="default"/>
          <w:rFonts w:cs="FrankRuehl" w:hint="cs"/>
          <w:rtl/>
        </w:rPr>
        <w:t>,</w:t>
      </w:r>
      <w:r w:rsidR="00831C30">
        <w:rPr>
          <w:rStyle w:val="default"/>
          <w:rFonts w:cs="FrankRuehl" w:hint="cs"/>
          <w:rtl/>
        </w:rPr>
        <w:t xml:space="preserve"> 79, 84, 85, 89, 90 וחלק מחלקות </w:t>
      </w:r>
      <w:r w:rsidR="00680E9C">
        <w:rPr>
          <w:rStyle w:val="default"/>
          <w:rFonts w:cs="FrankRuehl" w:hint="cs"/>
          <w:rtl/>
        </w:rPr>
        <w:t>29, 30, 32, 38, 39, 45, 48, 49, 78, 87</w:t>
      </w:r>
      <w:r w:rsidR="006A2FA3">
        <w:rPr>
          <w:rStyle w:val="default"/>
          <w:rFonts w:cs="FrankRuehl" w:hint="cs"/>
          <w:rtl/>
        </w:rPr>
        <w:t>, 107</w:t>
      </w:r>
      <w:r>
        <w:rPr>
          <w:rStyle w:val="default"/>
          <w:rFonts w:cs="FrankRuehl" w:hint="cs"/>
          <w:rtl/>
        </w:rPr>
        <w:t xml:space="preserve"> כמסומן במפה;</w:t>
      </w:r>
    </w:p>
    <w:p w:rsidR="00680E9C" w:rsidRDefault="00680E9C"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19348 </w:t>
      </w:r>
      <w:r>
        <w:rPr>
          <w:rStyle w:val="default"/>
          <w:rFonts w:cs="FrankRuehl"/>
          <w:rtl/>
        </w:rPr>
        <w:t>–</w:t>
      </w:r>
      <w:r>
        <w:rPr>
          <w:rStyle w:val="default"/>
          <w:rFonts w:cs="FrankRuehl" w:hint="cs"/>
          <w:rtl/>
        </w:rPr>
        <w:t xml:space="preserve"> חלקות 1, 2 וחלק מחלקות 66, 74 כמסומן במפה;</w:t>
      </w:r>
    </w:p>
    <w:p w:rsidR="00680E9C" w:rsidRDefault="00680E9C"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19349 </w:t>
      </w:r>
      <w:r>
        <w:rPr>
          <w:rStyle w:val="default"/>
          <w:rFonts w:cs="FrankRuehl"/>
          <w:rtl/>
        </w:rPr>
        <w:t>–</w:t>
      </w:r>
      <w:r>
        <w:rPr>
          <w:rStyle w:val="default"/>
          <w:rFonts w:cs="FrankRuehl" w:hint="cs"/>
          <w:rtl/>
        </w:rPr>
        <w:t xml:space="preserve"> חלק מחלקה 162 כמסומן במפה;</w:t>
      </w:r>
    </w:p>
    <w:p w:rsidR="005D7ADA" w:rsidRDefault="005D7ADA"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19355 </w:t>
      </w:r>
      <w:r>
        <w:rPr>
          <w:rStyle w:val="default"/>
          <w:rFonts w:cs="FrankRuehl"/>
          <w:rtl/>
        </w:rPr>
        <w:t>–</w:t>
      </w:r>
      <w:r>
        <w:rPr>
          <w:rStyle w:val="default"/>
          <w:rFonts w:cs="FrankRuehl" w:hint="cs"/>
          <w:rtl/>
        </w:rPr>
        <w:t xml:space="preserve"> </w:t>
      </w:r>
      <w:r w:rsidR="00680E9C">
        <w:rPr>
          <w:rStyle w:val="default"/>
          <w:rFonts w:cs="FrankRuehl" w:hint="cs"/>
          <w:rtl/>
        </w:rPr>
        <w:t>חלק מחלקה 39 כמסומן במפה;</w:t>
      </w:r>
    </w:p>
    <w:p w:rsidR="005D7ADA" w:rsidRDefault="005D7ADA"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אשבל</w:t>
      </w:r>
      <w:r>
        <w:rPr>
          <w:rStyle w:val="default"/>
          <w:rFonts w:cs="FrankRuehl" w:hint="cs"/>
          <w:rtl/>
        </w:rPr>
        <w:tab/>
        <w:t xml:space="preserve">גוש 19247 </w:t>
      </w:r>
      <w:r>
        <w:rPr>
          <w:rStyle w:val="default"/>
          <w:rFonts w:cs="FrankRuehl"/>
          <w:rtl/>
        </w:rPr>
        <w:t>–</w:t>
      </w:r>
      <w:r w:rsidR="00680E9C">
        <w:rPr>
          <w:rStyle w:val="default"/>
          <w:rFonts w:cs="FrankRuehl" w:hint="cs"/>
          <w:rtl/>
        </w:rPr>
        <w:t xml:space="preserve"> </w:t>
      </w:r>
      <w:r>
        <w:rPr>
          <w:rStyle w:val="default"/>
          <w:rFonts w:cs="FrankRuehl" w:hint="cs"/>
          <w:rtl/>
        </w:rPr>
        <w:t xml:space="preserve">חלק מחלקות </w:t>
      </w:r>
      <w:r w:rsidR="00680E9C">
        <w:rPr>
          <w:rStyle w:val="default"/>
          <w:rFonts w:cs="FrankRuehl" w:hint="cs"/>
          <w:rtl/>
        </w:rPr>
        <w:t xml:space="preserve">13, </w:t>
      </w:r>
      <w:r>
        <w:rPr>
          <w:rStyle w:val="default"/>
          <w:rFonts w:cs="FrankRuehl" w:hint="cs"/>
          <w:rtl/>
        </w:rPr>
        <w:t>15, 17 כמסומן במפה;</w:t>
      </w:r>
    </w:p>
    <w:p w:rsidR="005D7ADA" w:rsidRDefault="005D7ADA" w:rsidP="00EB00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19271 </w:t>
      </w:r>
      <w:r>
        <w:rPr>
          <w:rStyle w:val="default"/>
          <w:rFonts w:cs="FrankRuehl"/>
          <w:rtl/>
        </w:rPr>
        <w:t>–</w:t>
      </w:r>
      <w:r>
        <w:rPr>
          <w:rStyle w:val="default"/>
          <w:rFonts w:cs="FrankRuehl" w:hint="cs"/>
          <w:rtl/>
        </w:rPr>
        <w:t xml:space="preserve"> חלקות 2 עד </w:t>
      </w:r>
      <w:r w:rsidR="00EB004E">
        <w:rPr>
          <w:rStyle w:val="default"/>
          <w:rFonts w:cs="FrankRuehl" w:hint="cs"/>
          <w:rtl/>
        </w:rPr>
        <w:t>7</w:t>
      </w:r>
      <w:r>
        <w:rPr>
          <w:rStyle w:val="default"/>
          <w:rFonts w:cs="FrankRuehl" w:hint="cs"/>
          <w:rtl/>
        </w:rPr>
        <w:t xml:space="preserve"> וחלק מחלקות </w:t>
      </w:r>
      <w:r w:rsidR="006766D3">
        <w:rPr>
          <w:rStyle w:val="default"/>
          <w:rFonts w:cs="FrankRuehl" w:hint="cs"/>
          <w:rtl/>
        </w:rPr>
        <w:t>57 עד 59</w:t>
      </w:r>
      <w:r>
        <w:rPr>
          <w:rStyle w:val="default"/>
          <w:rFonts w:cs="FrankRuehl" w:hint="cs"/>
          <w:rtl/>
        </w:rPr>
        <w:t xml:space="preserve"> כמסומן במפה;</w:t>
      </w:r>
    </w:p>
    <w:p w:rsidR="005D7ADA" w:rsidRDefault="005D7ADA"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אשחר</w:t>
      </w:r>
      <w:r>
        <w:rPr>
          <w:rStyle w:val="default"/>
          <w:rFonts w:cs="FrankRuehl" w:hint="cs"/>
          <w:rtl/>
        </w:rPr>
        <w:tab/>
        <w:t>גוש</w:t>
      </w:r>
      <w:r w:rsidR="006A2FA3">
        <w:rPr>
          <w:rStyle w:val="default"/>
          <w:rFonts w:cs="FrankRuehl" w:hint="cs"/>
          <w:rtl/>
        </w:rPr>
        <w:t>ים</w:t>
      </w:r>
      <w:r>
        <w:rPr>
          <w:rStyle w:val="default"/>
          <w:rFonts w:cs="FrankRuehl" w:hint="cs"/>
          <w:rtl/>
        </w:rPr>
        <w:t xml:space="preserve"> 19759</w:t>
      </w:r>
      <w:r w:rsidR="006A2FA3">
        <w:rPr>
          <w:rStyle w:val="default"/>
          <w:rFonts w:cs="FrankRuehl" w:hint="cs"/>
          <w:rtl/>
        </w:rPr>
        <w:t>, 21190</w:t>
      </w:r>
      <w:r>
        <w:rPr>
          <w:rStyle w:val="default"/>
          <w:rFonts w:cs="FrankRuehl" w:hint="cs"/>
          <w:rtl/>
        </w:rPr>
        <w:t xml:space="preserve"> </w:t>
      </w:r>
      <w:r>
        <w:rPr>
          <w:rStyle w:val="default"/>
          <w:rFonts w:cs="FrankRuehl"/>
          <w:rtl/>
        </w:rPr>
        <w:t>–</w:t>
      </w:r>
      <w:r w:rsidR="00680E9C">
        <w:rPr>
          <w:rStyle w:val="default"/>
          <w:rFonts w:cs="FrankRuehl" w:hint="cs"/>
          <w:rtl/>
        </w:rPr>
        <w:t xml:space="preserve"> בשלמות</w:t>
      </w:r>
      <w:r w:rsidR="006A2FA3">
        <w:rPr>
          <w:rStyle w:val="default"/>
          <w:rFonts w:cs="FrankRuehl" w:hint="cs"/>
          <w:rtl/>
        </w:rPr>
        <w:t>ם</w:t>
      </w:r>
      <w:r>
        <w:rPr>
          <w:rStyle w:val="default"/>
          <w:rFonts w:cs="FrankRuehl" w:hint="cs"/>
          <w:rtl/>
        </w:rPr>
        <w:t>;</w:t>
      </w:r>
    </w:p>
    <w:p w:rsidR="00EB004E" w:rsidRDefault="00EB004E"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19231 </w:t>
      </w:r>
      <w:r>
        <w:rPr>
          <w:rStyle w:val="default"/>
          <w:rFonts w:cs="FrankRuehl"/>
          <w:rtl/>
        </w:rPr>
        <w:t>–</w:t>
      </w:r>
      <w:r>
        <w:rPr>
          <w:rStyle w:val="default"/>
          <w:rFonts w:cs="FrankRuehl" w:hint="cs"/>
          <w:rtl/>
        </w:rPr>
        <w:t xml:space="preserve"> חלק מחלקה 174 כמסומן במפה;</w:t>
      </w:r>
    </w:p>
    <w:p w:rsidR="005D7ADA" w:rsidRDefault="005D7ADA" w:rsidP="00EB00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19243 </w:t>
      </w:r>
      <w:r>
        <w:rPr>
          <w:rStyle w:val="default"/>
          <w:rFonts w:cs="FrankRuehl"/>
          <w:rtl/>
        </w:rPr>
        <w:t>–</w:t>
      </w:r>
      <w:r>
        <w:rPr>
          <w:rStyle w:val="default"/>
          <w:rFonts w:cs="FrankRuehl" w:hint="cs"/>
          <w:rtl/>
        </w:rPr>
        <w:t xml:space="preserve"> חלקות </w:t>
      </w:r>
      <w:r w:rsidR="006766D3">
        <w:rPr>
          <w:rStyle w:val="default"/>
          <w:rFonts w:cs="FrankRuehl" w:hint="cs"/>
          <w:rtl/>
        </w:rPr>
        <w:t>15 עד 33</w:t>
      </w:r>
      <w:r>
        <w:rPr>
          <w:rStyle w:val="default"/>
          <w:rFonts w:cs="FrankRuehl" w:hint="cs"/>
          <w:rtl/>
        </w:rPr>
        <w:t xml:space="preserve"> וחלק מחלקה </w:t>
      </w:r>
      <w:r w:rsidR="00EB004E">
        <w:rPr>
          <w:rStyle w:val="default"/>
          <w:rFonts w:cs="FrankRuehl" w:hint="cs"/>
          <w:rtl/>
        </w:rPr>
        <w:t>13</w:t>
      </w:r>
      <w:r>
        <w:rPr>
          <w:rStyle w:val="default"/>
          <w:rFonts w:cs="FrankRuehl" w:hint="cs"/>
          <w:rtl/>
        </w:rPr>
        <w:t xml:space="preserve"> כמסומן במפה;</w:t>
      </w:r>
    </w:p>
    <w:p w:rsidR="005D7ADA" w:rsidRDefault="005D7ADA" w:rsidP="00EB00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19244 </w:t>
      </w:r>
      <w:r>
        <w:rPr>
          <w:rStyle w:val="default"/>
          <w:rFonts w:cs="FrankRuehl"/>
          <w:rtl/>
        </w:rPr>
        <w:t>–</w:t>
      </w:r>
      <w:r>
        <w:rPr>
          <w:rStyle w:val="default"/>
          <w:rFonts w:cs="FrankRuehl" w:hint="cs"/>
          <w:rtl/>
        </w:rPr>
        <w:t xml:space="preserve"> </w:t>
      </w:r>
      <w:r w:rsidR="00EB004E">
        <w:rPr>
          <w:rStyle w:val="default"/>
          <w:rFonts w:cs="FrankRuehl" w:hint="cs"/>
          <w:rtl/>
        </w:rPr>
        <w:t>פרט לחלק מ</w:t>
      </w:r>
      <w:r>
        <w:rPr>
          <w:rStyle w:val="default"/>
          <w:rFonts w:cs="FrankRuehl" w:hint="cs"/>
          <w:rtl/>
        </w:rPr>
        <w:t xml:space="preserve">חלקות </w:t>
      </w:r>
      <w:r w:rsidR="00EB004E">
        <w:rPr>
          <w:rStyle w:val="default"/>
          <w:rFonts w:cs="FrankRuehl" w:hint="cs"/>
          <w:rtl/>
        </w:rPr>
        <w:t xml:space="preserve">20, 41, </w:t>
      </w:r>
      <w:r w:rsidR="006A2FA3">
        <w:rPr>
          <w:rStyle w:val="default"/>
          <w:rFonts w:cs="FrankRuehl" w:hint="cs"/>
          <w:rtl/>
        </w:rPr>
        <w:t>204</w:t>
      </w:r>
      <w:r>
        <w:rPr>
          <w:rStyle w:val="default"/>
          <w:rFonts w:cs="FrankRuehl" w:hint="cs"/>
          <w:rtl/>
        </w:rPr>
        <w:t xml:space="preserve"> כמסומן במפה;</w:t>
      </w:r>
    </w:p>
    <w:p w:rsidR="00680E9C" w:rsidRDefault="00680E9C"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19246 </w:t>
      </w:r>
      <w:r>
        <w:rPr>
          <w:rStyle w:val="default"/>
          <w:rFonts w:cs="FrankRuehl"/>
          <w:rtl/>
        </w:rPr>
        <w:t>–</w:t>
      </w:r>
      <w:r>
        <w:rPr>
          <w:rStyle w:val="default"/>
          <w:rFonts w:cs="FrankRuehl" w:hint="cs"/>
          <w:rtl/>
        </w:rPr>
        <w:t xml:space="preserve"> חלק מחלקה 1</w:t>
      </w:r>
      <w:r w:rsidR="006A2FA3">
        <w:rPr>
          <w:rStyle w:val="default"/>
          <w:rFonts w:cs="FrankRuehl" w:hint="cs"/>
          <w:rtl/>
        </w:rPr>
        <w:t>9</w:t>
      </w:r>
      <w:r>
        <w:rPr>
          <w:rStyle w:val="default"/>
          <w:rFonts w:cs="FrankRuehl" w:hint="cs"/>
          <w:rtl/>
        </w:rPr>
        <w:t xml:space="preserve"> כמסומן במפה;</w:t>
      </w:r>
    </w:p>
    <w:p w:rsidR="005D7ADA" w:rsidRDefault="005D7ADA"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19247 </w:t>
      </w:r>
      <w:r>
        <w:rPr>
          <w:rStyle w:val="default"/>
          <w:rFonts w:cs="FrankRuehl"/>
          <w:rtl/>
        </w:rPr>
        <w:t>–</w:t>
      </w:r>
      <w:r w:rsidR="00680E9C">
        <w:rPr>
          <w:rStyle w:val="default"/>
          <w:rFonts w:cs="FrankRuehl" w:hint="cs"/>
          <w:rtl/>
        </w:rPr>
        <w:t xml:space="preserve"> </w:t>
      </w:r>
      <w:r>
        <w:rPr>
          <w:rStyle w:val="default"/>
          <w:rFonts w:cs="FrankRuehl" w:hint="cs"/>
          <w:rtl/>
        </w:rPr>
        <w:t xml:space="preserve">חלק מחלקות </w:t>
      </w:r>
      <w:r w:rsidR="00680E9C">
        <w:rPr>
          <w:rStyle w:val="default"/>
          <w:rFonts w:cs="FrankRuehl" w:hint="cs"/>
          <w:rtl/>
        </w:rPr>
        <w:t xml:space="preserve">2, </w:t>
      </w:r>
      <w:r>
        <w:rPr>
          <w:rStyle w:val="default"/>
          <w:rFonts w:cs="FrankRuehl" w:hint="cs"/>
          <w:rtl/>
        </w:rPr>
        <w:t xml:space="preserve">15, </w:t>
      </w:r>
      <w:r w:rsidR="006A2FA3">
        <w:rPr>
          <w:rStyle w:val="default"/>
          <w:rFonts w:cs="FrankRuehl" w:hint="cs"/>
          <w:rtl/>
        </w:rPr>
        <w:t>20</w:t>
      </w:r>
      <w:r>
        <w:rPr>
          <w:rStyle w:val="default"/>
          <w:rFonts w:cs="FrankRuehl" w:hint="cs"/>
          <w:rtl/>
        </w:rPr>
        <w:t xml:space="preserve"> כמסומן במפה;</w:t>
      </w:r>
    </w:p>
    <w:p w:rsidR="005D7ADA" w:rsidRDefault="005D7ADA"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80E9C">
        <w:rPr>
          <w:rStyle w:val="default"/>
          <w:rFonts w:cs="FrankRuehl" w:hint="cs"/>
          <w:rtl/>
        </w:rPr>
        <w:t xml:space="preserve">19273 </w:t>
      </w:r>
      <w:r w:rsidR="00680E9C">
        <w:rPr>
          <w:rStyle w:val="default"/>
          <w:rFonts w:cs="FrankRuehl"/>
          <w:rtl/>
        </w:rPr>
        <w:t>–</w:t>
      </w:r>
      <w:r w:rsidR="00680E9C">
        <w:rPr>
          <w:rStyle w:val="default"/>
          <w:rFonts w:cs="FrankRuehl" w:hint="cs"/>
          <w:rtl/>
        </w:rPr>
        <w:t xml:space="preserve"> חלקות 15, 17 וחלק מחלקה 1</w:t>
      </w:r>
      <w:r w:rsidR="006A2FA3">
        <w:rPr>
          <w:rStyle w:val="default"/>
          <w:rFonts w:cs="FrankRuehl" w:hint="cs"/>
          <w:rtl/>
        </w:rPr>
        <w:t>9</w:t>
      </w:r>
      <w:r>
        <w:rPr>
          <w:rStyle w:val="default"/>
          <w:rFonts w:cs="FrankRuehl" w:hint="cs"/>
          <w:rtl/>
        </w:rPr>
        <w:t xml:space="preserve"> כמסומן במפה;</w:t>
      </w:r>
    </w:p>
    <w:p w:rsidR="005D7ADA" w:rsidRDefault="005D7ADA" w:rsidP="00680E9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80E9C">
        <w:rPr>
          <w:rStyle w:val="default"/>
          <w:rFonts w:cs="FrankRuehl" w:hint="cs"/>
          <w:rtl/>
        </w:rPr>
        <w:t xml:space="preserve">19761 </w:t>
      </w:r>
      <w:r w:rsidR="00680E9C">
        <w:rPr>
          <w:rStyle w:val="default"/>
          <w:rFonts w:cs="FrankRuehl"/>
          <w:rtl/>
        </w:rPr>
        <w:t>–</w:t>
      </w:r>
      <w:r w:rsidR="00680E9C">
        <w:rPr>
          <w:rStyle w:val="default"/>
          <w:rFonts w:cs="FrankRuehl" w:hint="cs"/>
          <w:rtl/>
        </w:rPr>
        <w:t xml:space="preserve"> חלק מחלקה 1</w:t>
      </w:r>
      <w:r w:rsidR="0001239D">
        <w:rPr>
          <w:rStyle w:val="default"/>
          <w:rFonts w:cs="FrankRuehl" w:hint="cs"/>
          <w:rtl/>
        </w:rPr>
        <w:t xml:space="preserve"> כמסומן במפה;</w:t>
      </w:r>
    </w:p>
    <w:p w:rsidR="0001239D" w:rsidRDefault="0001239D"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גילון</w:t>
      </w:r>
      <w:r>
        <w:rPr>
          <w:rStyle w:val="default"/>
          <w:rFonts w:cs="FrankRuehl" w:hint="cs"/>
          <w:rtl/>
        </w:rPr>
        <w:tab/>
        <w:t>גושים 19163, 19164</w:t>
      </w:r>
      <w:r w:rsidR="006A2FA3">
        <w:rPr>
          <w:rStyle w:val="default"/>
          <w:rFonts w:cs="FrankRuehl" w:hint="cs"/>
          <w:rtl/>
        </w:rPr>
        <w:t>, 21194, 21195</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593D44" w:rsidRDefault="00593D44"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19033 </w:t>
      </w:r>
      <w:r>
        <w:rPr>
          <w:rStyle w:val="default"/>
          <w:rFonts w:cs="FrankRuehl"/>
          <w:rtl/>
        </w:rPr>
        <w:t>–</w:t>
      </w:r>
      <w:r>
        <w:rPr>
          <w:rStyle w:val="default"/>
          <w:rFonts w:cs="FrankRuehl" w:hint="cs"/>
          <w:rtl/>
        </w:rPr>
        <w:t xml:space="preserve"> חלקות 8, 9, </w:t>
      </w:r>
      <w:r w:rsidR="006A2FA3">
        <w:rPr>
          <w:rStyle w:val="default"/>
          <w:rFonts w:cs="FrankRuehl" w:hint="cs"/>
          <w:rtl/>
        </w:rPr>
        <w:t>38, 41, 42</w:t>
      </w:r>
      <w:r>
        <w:rPr>
          <w:rStyle w:val="default"/>
          <w:rFonts w:cs="FrankRuehl" w:hint="cs"/>
          <w:rtl/>
        </w:rPr>
        <w:t xml:space="preserve"> וחלק מחלקות 13</w:t>
      </w:r>
      <w:r w:rsidR="006A2FA3">
        <w:rPr>
          <w:rStyle w:val="default"/>
          <w:rFonts w:cs="FrankRuehl" w:hint="cs"/>
          <w:rtl/>
        </w:rPr>
        <w:t>,</w:t>
      </w:r>
      <w:r>
        <w:rPr>
          <w:rStyle w:val="default"/>
          <w:rFonts w:cs="FrankRuehl" w:hint="cs"/>
          <w:rtl/>
        </w:rPr>
        <w:t xml:space="preserve"> 15, 31</w:t>
      </w:r>
      <w:r w:rsidR="006A2FA3">
        <w:rPr>
          <w:rStyle w:val="default"/>
          <w:rFonts w:cs="FrankRuehl" w:hint="cs"/>
          <w:rtl/>
        </w:rPr>
        <w:t>, 36, 39</w:t>
      </w:r>
      <w:r>
        <w:rPr>
          <w:rStyle w:val="default"/>
          <w:rFonts w:cs="FrankRuehl" w:hint="cs"/>
          <w:rtl/>
        </w:rPr>
        <w:t xml:space="preserve"> כמסומן במפה;</w:t>
      </w:r>
    </w:p>
    <w:p w:rsidR="0001239D" w:rsidRDefault="0001239D" w:rsidP="009E61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19034 </w:t>
      </w:r>
      <w:r>
        <w:rPr>
          <w:rStyle w:val="default"/>
          <w:rFonts w:cs="FrankRuehl"/>
          <w:rtl/>
        </w:rPr>
        <w:t>–</w:t>
      </w:r>
      <w:r w:rsidR="009E6192">
        <w:rPr>
          <w:rStyle w:val="default"/>
          <w:rFonts w:cs="FrankRuehl" w:hint="cs"/>
          <w:rtl/>
        </w:rPr>
        <w:t xml:space="preserve"> </w:t>
      </w:r>
      <w:r>
        <w:rPr>
          <w:rStyle w:val="default"/>
          <w:rFonts w:cs="FrankRuehl" w:hint="cs"/>
          <w:rtl/>
        </w:rPr>
        <w:t xml:space="preserve">חלקות </w:t>
      </w:r>
      <w:r w:rsidR="009E6192">
        <w:rPr>
          <w:rStyle w:val="default"/>
          <w:rFonts w:cs="FrankRuehl" w:hint="cs"/>
          <w:rtl/>
        </w:rPr>
        <w:t>5 עד 7, 9</w:t>
      </w:r>
      <w:r w:rsidR="006A2FA3">
        <w:rPr>
          <w:rStyle w:val="default"/>
          <w:rFonts w:cs="FrankRuehl" w:hint="cs"/>
          <w:rtl/>
        </w:rPr>
        <w:t>, 10,</w:t>
      </w:r>
      <w:r w:rsidR="009E6192">
        <w:rPr>
          <w:rStyle w:val="default"/>
          <w:rFonts w:cs="FrankRuehl" w:hint="cs"/>
          <w:rtl/>
        </w:rPr>
        <w:t xml:space="preserve"> 12, 14 עד 16, 18 עד 22, </w:t>
      </w:r>
      <w:r w:rsidR="006A2FA3">
        <w:rPr>
          <w:rStyle w:val="default"/>
          <w:rFonts w:cs="FrankRuehl" w:hint="cs"/>
          <w:rtl/>
        </w:rPr>
        <w:t>26,</w:t>
      </w:r>
      <w:r w:rsidR="009E6192">
        <w:rPr>
          <w:rStyle w:val="default"/>
          <w:rFonts w:cs="FrankRuehl" w:hint="cs"/>
          <w:rtl/>
        </w:rPr>
        <w:t xml:space="preserve"> 27, 29 עד 3</w:t>
      </w:r>
      <w:r w:rsidR="006A2FA3">
        <w:rPr>
          <w:rStyle w:val="default"/>
          <w:rFonts w:cs="FrankRuehl" w:hint="cs"/>
          <w:rtl/>
        </w:rPr>
        <w:t>2</w:t>
      </w:r>
      <w:r w:rsidR="009E6192">
        <w:rPr>
          <w:rStyle w:val="default"/>
          <w:rFonts w:cs="FrankRuehl" w:hint="cs"/>
          <w:rtl/>
        </w:rPr>
        <w:t>, 35 עד 4</w:t>
      </w:r>
      <w:r w:rsidR="006A2FA3">
        <w:rPr>
          <w:rStyle w:val="default"/>
          <w:rFonts w:cs="FrankRuehl" w:hint="cs"/>
          <w:rtl/>
        </w:rPr>
        <w:t>0</w:t>
      </w:r>
      <w:r w:rsidR="009E6192">
        <w:rPr>
          <w:rStyle w:val="default"/>
          <w:rFonts w:cs="FrankRuehl" w:hint="cs"/>
          <w:rtl/>
        </w:rPr>
        <w:t>,</w:t>
      </w:r>
      <w:r w:rsidR="006A2FA3">
        <w:rPr>
          <w:rStyle w:val="default"/>
          <w:rFonts w:cs="FrankRuehl" w:hint="cs"/>
          <w:rtl/>
        </w:rPr>
        <w:t xml:space="preserve"> 42, 43,</w:t>
      </w:r>
      <w:r w:rsidR="009E6192">
        <w:rPr>
          <w:rStyle w:val="default"/>
          <w:rFonts w:cs="FrankRuehl" w:hint="cs"/>
          <w:rtl/>
        </w:rPr>
        <w:t xml:space="preserve"> 45, 47, 48, 50, 55, 58, 62, 66, 67, 69, 71 עד 73, 76, 81, 82</w:t>
      </w:r>
      <w:r w:rsidR="006A2FA3">
        <w:rPr>
          <w:rStyle w:val="default"/>
          <w:rFonts w:cs="FrankRuehl" w:hint="cs"/>
          <w:rtl/>
        </w:rPr>
        <w:t>, 86, 88, 89, 91, 93, 95, 98 עד 100</w:t>
      </w:r>
      <w:r>
        <w:rPr>
          <w:rStyle w:val="default"/>
          <w:rFonts w:cs="FrankRuehl" w:hint="cs"/>
          <w:rtl/>
        </w:rPr>
        <w:t xml:space="preserve"> וחלק מחלקות </w:t>
      </w:r>
      <w:r w:rsidR="00593D44">
        <w:rPr>
          <w:rStyle w:val="default"/>
          <w:rFonts w:cs="FrankRuehl" w:hint="cs"/>
          <w:rtl/>
        </w:rPr>
        <w:t>2</w:t>
      </w:r>
      <w:r>
        <w:rPr>
          <w:rStyle w:val="default"/>
          <w:rFonts w:cs="FrankRuehl" w:hint="cs"/>
          <w:rtl/>
        </w:rPr>
        <w:t xml:space="preserve">, 17, </w:t>
      </w:r>
      <w:r w:rsidR="00593D44">
        <w:rPr>
          <w:rStyle w:val="default"/>
          <w:rFonts w:cs="FrankRuehl" w:hint="cs"/>
          <w:rtl/>
        </w:rPr>
        <w:t xml:space="preserve">28, </w:t>
      </w:r>
      <w:r>
        <w:rPr>
          <w:rStyle w:val="default"/>
          <w:rFonts w:cs="FrankRuehl" w:hint="cs"/>
          <w:rtl/>
        </w:rPr>
        <w:t>44, 46</w:t>
      </w:r>
      <w:r w:rsidR="006A2FA3">
        <w:rPr>
          <w:rStyle w:val="default"/>
          <w:rFonts w:cs="FrankRuehl" w:hint="cs"/>
          <w:rtl/>
        </w:rPr>
        <w:t>, 84</w:t>
      </w:r>
      <w:r>
        <w:rPr>
          <w:rStyle w:val="default"/>
          <w:rFonts w:cs="FrankRuehl" w:hint="cs"/>
          <w:rtl/>
        </w:rPr>
        <w:t xml:space="preserve"> כמסומן במפה;</w:t>
      </w:r>
    </w:p>
    <w:p w:rsidR="009E6192" w:rsidRDefault="009E6192" w:rsidP="009E61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21137 </w:t>
      </w:r>
      <w:r>
        <w:rPr>
          <w:rStyle w:val="default"/>
          <w:rFonts w:cs="FrankRuehl"/>
          <w:rtl/>
        </w:rPr>
        <w:t>–</w:t>
      </w:r>
      <w:r>
        <w:rPr>
          <w:rStyle w:val="default"/>
          <w:rFonts w:cs="FrankRuehl" w:hint="cs"/>
          <w:rtl/>
        </w:rPr>
        <w:t xml:space="preserve"> חלקות 4, 7, 8, 13 עד 24, 26 עד 35, 40 עד 61, 64 עד 71, 74 עד 85, 88, 89, 91 עד 94 וחלק מחלקות 9 עד 12, 25, 36, 39, 62, 63, 73, 86, 95 כמסומן במפה;</w:t>
      </w:r>
    </w:p>
    <w:p w:rsidR="00900A33" w:rsidRDefault="00900A33"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דמיידה</w:t>
      </w:r>
      <w:r>
        <w:rPr>
          <w:rStyle w:val="default"/>
          <w:rFonts w:cs="FrankRuehl" w:hint="cs"/>
          <w:rtl/>
        </w:rPr>
        <w:tab/>
      </w:r>
      <w:r w:rsidR="004A22A5">
        <w:rPr>
          <w:rStyle w:val="default"/>
          <w:rFonts w:cs="FrankRuehl" w:hint="cs"/>
          <w:rtl/>
        </w:rPr>
        <w:t>גוש 17555</w:t>
      </w:r>
      <w:r>
        <w:rPr>
          <w:rStyle w:val="default"/>
          <w:rFonts w:cs="FrankRuehl" w:hint="cs"/>
          <w:rtl/>
        </w:rPr>
        <w:t xml:space="preserve"> </w:t>
      </w:r>
      <w:r>
        <w:rPr>
          <w:rStyle w:val="default"/>
          <w:rFonts w:cs="FrankRuehl"/>
          <w:rtl/>
        </w:rPr>
        <w:t>–</w:t>
      </w:r>
      <w:r w:rsidR="004A22A5">
        <w:rPr>
          <w:rStyle w:val="default"/>
          <w:rFonts w:cs="FrankRuehl" w:hint="cs"/>
          <w:rtl/>
        </w:rPr>
        <w:t xml:space="preserve"> בשלמותו</w:t>
      </w:r>
      <w:r>
        <w:rPr>
          <w:rStyle w:val="default"/>
          <w:rFonts w:cs="FrankRuehl" w:hint="cs"/>
          <w:rtl/>
        </w:rPr>
        <w:t>;</w:t>
      </w:r>
    </w:p>
    <w:p w:rsidR="00900A33" w:rsidRDefault="00900A33" w:rsidP="004A22A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A22A5">
        <w:rPr>
          <w:rStyle w:val="default"/>
          <w:rFonts w:cs="FrankRuehl" w:hint="cs"/>
          <w:rtl/>
        </w:rPr>
        <w:t xml:space="preserve">17556 </w:t>
      </w:r>
      <w:r w:rsidR="004A22A5">
        <w:rPr>
          <w:rStyle w:val="default"/>
          <w:rFonts w:cs="FrankRuehl"/>
          <w:rtl/>
        </w:rPr>
        <w:t>–</w:t>
      </w:r>
      <w:r w:rsidR="004A22A5">
        <w:rPr>
          <w:rStyle w:val="default"/>
          <w:rFonts w:cs="FrankRuehl" w:hint="cs"/>
          <w:rtl/>
        </w:rPr>
        <w:t xml:space="preserve"> חלקות 8</w:t>
      </w:r>
      <w:r w:rsidR="009B39E2">
        <w:rPr>
          <w:rStyle w:val="default"/>
          <w:rFonts w:cs="FrankRuehl" w:hint="cs"/>
          <w:rtl/>
        </w:rPr>
        <w:t>, 10</w:t>
      </w:r>
      <w:r w:rsidR="004A22A5">
        <w:rPr>
          <w:rStyle w:val="default"/>
          <w:rFonts w:cs="FrankRuehl" w:hint="cs"/>
          <w:rtl/>
        </w:rPr>
        <w:t xml:space="preserve"> עד 12, 15 עד 35</w:t>
      </w:r>
      <w:r w:rsidR="009B39E2">
        <w:rPr>
          <w:rStyle w:val="default"/>
          <w:rFonts w:cs="FrankRuehl" w:hint="cs"/>
          <w:rtl/>
        </w:rPr>
        <w:t>, 37 עד 54</w:t>
      </w:r>
      <w:r w:rsidR="004A22A5">
        <w:rPr>
          <w:rStyle w:val="default"/>
          <w:rFonts w:cs="FrankRuehl" w:hint="cs"/>
          <w:rtl/>
        </w:rPr>
        <w:t xml:space="preserve"> וחלק מחלקות 1 עד 4, 6, 7, 14, 36</w:t>
      </w:r>
      <w:r>
        <w:rPr>
          <w:rStyle w:val="default"/>
          <w:rFonts w:cs="FrankRuehl" w:hint="cs"/>
          <w:rtl/>
        </w:rPr>
        <w:t xml:space="preserve"> כמסומן במפה;</w:t>
      </w:r>
    </w:p>
    <w:p w:rsidR="00900A33" w:rsidRDefault="00900A33" w:rsidP="004A22A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17558 </w:t>
      </w:r>
      <w:r w:rsidR="00BB0037">
        <w:rPr>
          <w:rStyle w:val="default"/>
          <w:rFonts w:cs="FrankRuehl"/>
          <w:rtl/>
        </w:rPr>
        <w:t>–</w:t>
      </w:r>
      <w:r>
        <w:rPr>
          <w:rStyle w:val="default"/>
          <w:rFonts w:cs="FrankRuehl" w:hint="cs"/>
          <w:rtl/>
        </w:rPr>
        <w:t xml:space="preserve"> </w:t>
      </w:r>
      <w:r w:rsidR="00BB0037">
        <w:rPr>
          <w:rStyle w:val="default"/>
          <w:rFonts w:cs="FrankRuehl" w:hint="cs"/>
          <w:rtl/>
        </w:rPr>
        <w:t xml:space="preserve">חלקות </w:t>
      </w:r>
      <w:r w:rsidR="004A22A5">
        <w:rPr>
          <w:rStyle w:val="default"/>
          <w:rFonts w:cs="FrankRuehl" w:hint="cs"/>
          <w:rtl/>
        </w:rPr>
        <w:t>1 עד 13</w:t>
      </w:r>
      <w:r w:rsidR="00BB0037">
        <w:rPr>
          <w:rStyle w:val="default"/>
          <w:rFonts w:cs="FrankRuehl" w:hint="cs"/>
          <w:rtl/>
        </w:rPr>
        <w:t xml:space="preserve">, </w:t>
      </w:r>
      <w:r w:rsidR="004A22A5">
        <w:rPr>
          <w:rStyle w:val="default"/>
          <w:rFonts w:cs="FrankRuehl" w:hint="cs"/>
          <w:rtl/>
        </w:rPr>
        <w:t>15 עד 61, 70 עד 73</w:t>
      </w:r>
      <w:r w:rsidR="00BB0037">
        <w:rPr>
          <w:rStyle w:val="default"/>
          <w:rFonts w:cs="FrankRuehl" w:hint="cs"/>
          <w:rtl/>
        </w:rPr>
        <w:t>, 8</w:t>
      </w:r>
      <w:r w:rsidR="004A22A5">
        <w:rPr>
          <w:rStyle w:val="default"/>
          <w:rFonts w:cs="FrankRuehl" w:hint="cs"/>
          <w:rtl/>
        </w:rPr>
        <w:t>4</w:t>
      </w:r>
      <w:r w:rsidR="00BB0037">
        <w:rPr>
          <w:rStyle w:val="default"/>
          <w:rFonts w:cs="FrankRuehl" w:hint="cs"/>
          <w:rtl/>
        </w:rPr>
        <w:t xml:space="preserve">, </w:t>
      </w:r>
      <w:r w:rsidR="004A22A5">
        <w:rPr>
          <w:rStyle w:val="default"/>
          <w:rFonts w:cs="FrankRuehl" w:hint="cs"/>
          <w:rtl/>
        </w:rPr>
        <w:t xml:space="preserve">85, </w:t>
      </w:r>
      <w:r w:rsidR="00BB0037">
        <w:rPr>
          <w:rStyle w:val="default"/>
          <w:rFonts w:cs="FrankRuehl" w:hint="cs"/>
          <w:rtl/>
        </w:rPr>
        <w:t>8</w:t>
      </w:r>
      <w:r w:rsidR="004A22A5">
        <w:rPr>
          <w:rStyle w:val="default"/>
          <w:rFonts w:cs="FrankRuehl" w:hint="cs"/>
          <w:rtl/>
        </w:rPr>
        <w:t>7, 88</w:t>
      </w:r>
      <w:r w:rsidR="00BB0037">
        <w:rPr>
          <w:rStyle w:val="default"/>
          <w:rFonts w:cs="FrankRuehl" w:hint="cs"/>
          <w:rtl/>
        </w:rPr>
        <w:t xml:space="preserve"> וחלק מחלקה 83 כמסומן במפה;</w:t>
      </w:r>
    </w:p>
    <w:p w:rsidR="00BB0037" w:rsidRDefault="00BB0037" w:rsidP="004A22A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A22A5">
        <w:rPr>
          <w:rStyle w:val="default"/>
          <w:rFonts w:cs="FrankRuehl" w:hint="cs"/>
          <w:rtl/>
        </w:rPr>
        <w:t xml:space="preserve">18555 </w:t>
      </w:r>
      <w:r w:rsidR="004A22A5">
        <w:rPr>
          <w:rStyle w:val="default"/>
          <w:rFonts w:cs="FrankRuehl"/>
          <w:rtl/>
        </w:rPr>
        <w:t>–</w:t>
      </w:r>
      <w:r w:rsidR="004A22A5">
        <w:rPr>
          <w:rStyle w:val="default"/>
          <w:rFonts w:cs="FrankRuehl" w:hint="cs"/>
          <w:rtl/>
        </w:rPr>
        <w:t xml:space="preserve"> חלק מחלקות 33, 37, 38</w:t>
      </w:r>
      <w:r>
        <w:rPr>
          <w:rStyle w:val="default"/>
          <w:rFonts w:cs="FrankRuehl" w:hint="cs"/>
          <w:rtl/>
        </w:rPr>
        <w:t xml:space="preserve"> כמסומן במפה;</w:t>
      </w:r>
    </w:p>
    <w:p w:rsidR="00BB0037" w:rsidRDefault="00BB0037"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הררית</w:t>
      </w:r>
      <w:r>
        <w:rPr>
          <w:rStyle w:val="default"/>
          <w:rFonts w:cs="FrankRuehl" w:hint="cs"/>
          <w:rtl/>
        </w:rPr>
        <w:tab/>
        <w:t xml:space="preserve">גושים </w:t>
      </w:r>
      <w:r w:rsidR="00241CF1">
        <w:rPr>
          <w:rStyle w:val="default"/>
          <w:rFonts w:cs="FrankRuehl" w:hint="cs"/>
          <w:rtl/>
        </w:rPr>
        <w:t>19883, 19884, 19885</w:t>
      </w:r>
      <w:r w:rsidR="006766D3">
        <w:rPr>
          <w:rStyle w:val="default"/>
          <w:rFonts w:cs="FrankRuehl" w:hint="cs"/>
          <w:rtl/>
        </w:rPr>
        <w:t>, 19900, 21201</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BA5BF7" w:rsidRDefault="00BA5BF7" w:rsidP="00241CF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19350 </w:t>
      </w:r>
      <w:r>
        <w:rPr>
          <w:rStyle w:val="default"/>
          <w:rFonts w:cs="FrankRuehl"/>
          <w:rtl/>
        </w:rPr>
        <w:t>–</w:t>
      </w:r>
      <w:r>
        <w:rPr>
          <w:rStyle w:val="default"/>
          <w:rFonts w:cs="FrankRuehl" w:hint="cs"/>
          <w:rtl/>
        </w:rPr>
        <w:t xml:space="preserve"> חלק מחלקה </w:t>
      </w:r>
      <w:r w:rsidR="006766D3">
        <w:rPr>
          <w:rStyle w:val="default"/>
          <w:rFonts w:cs="FrankRuehl" w:hint="cs"/>
          <w:rtl/>
        </w:rPr>
        <w:t>138</w:t>
      </w:r>
      <w:r>
        <w:rPr>
          <w:rStyle w:val="default"/>
          <w:rFonts w:cs="FrankRuehl" w:hint="cs"/>
          <w:rtl/>
        </w:rPr>
        <w:t xml:space="preserve"> כמסומן במפה;</w:t>
      </w:r>
    </w:p>
    <w:p w:rsidR="00BA5BF7" w:rsidRDefault="00BA5BF7" w:rsidP="00241CF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19352 </w:t>
      </w:r>
      <w:r>
        <w:rPr>
          <w:rStyle w:val="default"/>
          <w:rFonts w:cs="FrankRuehl"/>
          <w:rtl/>
        </w:rPr>
        <w:t>–</w:t>
      </w:r>
      <w:r>
        <w:rPr>
          <w:rStyle w:val="default"/>
          <w:rFonts w:cs="FrankRuehl" w:hint="cs"/>
          <w:rtl/>
        </w:rPr>
        <w:t xml:space="preserve"> חלקות 14, 31 עד 34, </w:t>
      </w:r>
      <w:r w:rsidR="006766D3">
        <w:rPr>
          <w:rStyle w:val="default"/>
          <w:rFonts w:cs="FrankRuehl" w:hint="cs"/>
          <w:rtl/>
        </w:rPr>
        <w:t>49, 51, 54, 60 עד 69, 72 עד 80, 82, 83</w:t>
      </w:r>
      <w:r>
        <w:rPr>
          <w:rStyle w:val="default"/>
          <w:rFonts w:cs="FrankRuehl" w:hint="cs"/>
          <w:rtl/>
        </w:rPr>
        <w:t xml:space="preserve"> וחלק מחלקה </w:t>
      </w:r>
      <w:r w:rsidR="006766D3">
        <w:rPr>
          <w:rStyle w:val="default"/>
          <w:rFonts w:cs="FrankRuehl" w:hint="cs"/>
          <w:rtl/>
        </w:rPr>
        <w:t>56</w:t>
      </w:r>
      <w:r>
        <w:rPr>
          <w:rStyle w:val="default"/>
          <w:rFonts w:cs="FrankRuehl" w:hint="cs"/>
          <w:rtl/>
        </w:rPr>
        <w:t xml:space="preserve"> כמסומן במפה;</w:t>
      </w:r>
    </w:p>
    <w:p w:rsidR="00BB0037" w:rsidRDefault="00BB0037" w:rsidP="00BA5BF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19354 </w:t>
      </w:r>
      <w:r>
        <w:rPr>
          <w:rStyle w:val="default"/>
          <w:rFonts w:cs="FrankRuehl"/>
          <w:rtl/>
        </w:rPr>
        <w:t>–</w:t>
      </w:r>
      <w:r w:rsidR="00BA5BF7">
        <w:rPr>
          <w:rStyle w:val="default"/>
          <w:rFonts w:cs="FrankRuehl" w:hint="cs"/>
          <w:rtl/>
        </w:rPr>
        <w:t xml:space="preserve"> </w:t>
      </w:r>
      <w:r>
        <w:rPr>
          <w:rStyle w:val="default"/>
          <w:rFonts w:cs="FrankRuehl" w:hint="cs"/>
          <w:rtl/>
        </w:rPr>
        <w:t>חלק מחלק</w:t>
      </w:r>
      <w:r w:rsidR="00241CF1">
        <w:rPr>
          <w:rStyle w:val="default"/>
          <w:rFonts w:cs="FrankRuehl" w:hint="cs"/>
          <w:rtl/>
        </w:rPr>
        <w:t>ות</w:t>
      </w:r>
      <w:r>
        <w:rPr>
          <w:rStyle w:val="default"/>
          <w:rFonts w:cs="FrankRuehl" w:hint="cs"/>
          <w:rtl/>
        </w:rPr>
        <w:t xml:space="preserve"> </w:t>
      </w:r>
      <w:r w:rsidR="00BA5BF7">
        <w:rPr>
          <w:rStyle w:val="default"/>
          <w:rFonts w:cs="FrankRuehl" w:hint="cs"/>
          <w:rtl/>
        </w:rPr>
        <w:t>63,</w:t>
      </w:r>
      <w:r w:rsidR="00241CF1">
        <w:rPr>
          <w:rStyle w:val="default"/>
          <w:rFonts w:cs="FrankRuehl" w:hint="cs"/>
          <w:rtl/>
        </w:rPr>
        <w:t xml:space="preserve"> 65</w:t>
      </w:r>
      <w:r w:rsidR="00BA5BF7">
        <w:rPr>
          <w:rStyle w:val="default"/>
          <w:rFonts w:cs="FrankRuehl" w:hint="cs"/>
          <w:rtl/>
        </w:rPr>
        <w:t xml:space="preserve">, </w:t>
      </w:r>
      <w:r w:rsidR="006766D3">
        <w:rPr>
          <w:rStyle w:val="default"/>
          <w:rFonts w:cs="FrankRuehl" w:hint="cs"/>
          <w:rtl/>
        </w:rPr>
        <w:t>117, 119</w:t>
      </w:r>
      <w:r>
        <w:rPr>
          <w:rStyle w:val="default"/>
          <w:rFonts w:cs="FrankRuehl" w:hint="cs"/>
          <w:rtl/>
        </w:rPr>
        <w:t xml:space="preserve"> כמסומן במפה;</w:t>
      </w:r>
    </w:p>
    <w:p w:rsidR="00BB0037" w:rsidRDefault="00BB0037" w:rsidP="00BA5BF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19355 </w:t>
      </w:r>
      <w:r>
        <w:rPr>
          <w:rStyle w:val="default"/>
          <w:rFonts w:cs="FrankRuehl"/>
          <w:rtl/>
        </w:rPr>
        <w:t>–</w:t>
      </w:r>
      <w:r>
        <w:rPr>
          <w:rStyle w:val="default"/>
          <w:rFonts w:cs="FrankRuehl" w:hint="cs"/>
          <w:rtl/>
        </w:rPr>
        <w:t xml:space="preserve"> </w:t>
      </w:r>
      <w:r w:rsidR="006766D3">
        <w:rPr>
          <w:rStyle w:val="default"/>
          <w:rFonts w:cs="FrankRuehl" w:hint="cs"/>
          <w:rtl/>
        </w:rPr>
        <w:t>חלקות 55, 60 עד 63 ו</w:t>
      </w:r>
      <w:r w:rsidR="00BA5BF7">
        <w:rPr>
          <w:rStyle w:val="default"/>
          <w:rFonts w:cs="FrankRuehl" w:hint="cs"/>
          <w:rtl/>
        </w:rPr>
        <w:t>חלק מחלקה</w:t>
      </w:r>
      <w:r>
        <w:rPr>
          <w:rStyle w:val="default"/>
          <w:rFonts w:cs="FrankRuehl" w:hint="cs"/>
          <w:rtl/>
        </w:rPr>
        <w:t xml:space="preserve"> </w:t>
      </w:r>
      <w:r w:rsidR="006766D3">
        <w:rPr>
          <w:rStyle w:val="default"/>
          <w:rFonts w:cs="FrankRuehl" w:hint="cs"/>
          <w:rtl/>
        </w:rPr>
        <w:t>52</w:t>
      </w:r>
      <w:r w:rsidR="00BA5BF7">
        <w:rPr>
          <w:rStyle w:val="default"/>
          <w:rFonts w:cs="FrankRuehl" w:hint="cs"/>
          <w:rtl/>
        </w:rPr>
        <w:t xml:space="preserve"> כמסומן במפה;</w:t>
      </w:r>
    </w:p>
    <w:p w:rsidR="00BB0037" w:rsidRDefault="00BB0037" w:rsidP="00BA5BF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BA5BF7">
        <w:rPr>
          <w:rStyle w:val="default"/>
          <w:rFonts w:cs="FrankRuehl" w:hint="cs"/>
          <w:rtl/>
        </w:rPr>
        <w:t xml:space="preserve">19421 </w:t>
      </w:r>
      <w:r w:rsidR="00BA5BF7">
        <w:rPr>
          <w:rStyle w:val="default"/>
          <w:rFonts w:cs="FrankRuehl"/>
          <w:rtl/>
        </w:rPr>
        <w:t>–</w:t>
      </w:r>
      <w:r w:rsidR="00BA5BF7">
        <w:rPr>
          <w:rStyle w:val="default"/>
          <w:rFonts w:cs="FrankRuehl" w:hint="cs"/>
          <w:rtl/>
        </w:rPr>
        <w:t xml:space="preserve"> חלקות 5 עד 13, 24, 26, 88, 93 וחלק מחלקה 1</w:t>
      </w:r>
      <w:r>
        <w:rPr>
          <w:rStyle w:val="default"/>
          <w:rFonts w:cs="FrankRuehl" w:hint="cs"/>
          <w:rtl/>
        </w:rPr>
        <w:t xml:space="preserve"> כמסומן במפה;</w:t>
      </w:r>
    </w:p>
    <w:p w:rsidR="00BB0037" w:rsidRDefault="00BB0037"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חוסניה</w:t>
      </w:r>
      <w:r>
        <w:rPr>
          <w:rStyle w:val="default"/>
          <w:rFonts w:cs="FrankRuehl" w:hint="cs"/>
          <w:rtl/>
        </w:rPr>
        <w:tab/>
        <w:t xml:space="preserve">גוש 18989 </w:t>
      </w:r>
      <w:r>
        <w:rPr>
          <w:rStyle w:val="default"/>
          <w:rFonts w:cs="FrankRuehl"/>
          <w:rtl/>
        </w:rPr>
        <w:t>–</w:t>
      </w:r>
      <w:r>
        <w:rPr>
          <w:rStyle w:val="default"/>
          <w:rFonts w:cs="FrankRuehl" w:hint="cs"/>
          <w:rtl/>
        </w:rPr>
        <w:t xml:space="preserve"> חלקות 14, 15, 22, 25, 26 וחלק מחלקות 1, 16</w:t>
      </w:r>
      <w:r w:rsidR="00842FF9">
        <w:rPr>
          <w:rStyle w:val="default"/>
          <w:rFonts w:cs="FrankRuehl" w:hint="cs"/>
          <w:rtl/>
        </w:rPr>
        <w:t xml:space="preserve"> עד</w:t>
      </w:r>
      <w:r>
        <w:rPr>
          <w:rStyle w:val="default"/>
          <w:rFonts w:cs="FrankRuehl" w:hint="cs"/>
          <w:rtl/>
        </w:rPr>
        <w:t xml:space="preserve"> 19, 21, 27, 29 כמסומן במפה;</w:t>
      </w:r>
    </w:p>
    <w:p w:rsidR="00BB0037" w:rsidRDefault="00BB0037"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18995 </w:t>
      </w:r>
      <w:r>
        <w:rPr>
          <w:rStyle w:val="default"/>
          <w:rFonts w:cs="FrankRuehl"/>
          <w:rtl/>
        </w:rPr>
        <w:t>–</w:t>
      </w:r>
      <w:r>
        <w:rPr>
          <w:rStyle w:val="default"/>
          <w:rFonts w:cs="FrankRuehl" w:hint="cs"/>
          <w:rtl/>
        </w:rPr>
        <w:t xml:space="preserve"> חלק מחלקות 1, 2 כמסומן במפה;</w:t>
      </w:r>
    </w:p>
    <w:p w:rsidR="00BB0037" w:rsidRDefault="00BB0037"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19153 </w:t>
      </w:r>
      <w:r>
        <w:rPr>
          <w:rStyle w:val="default"/>
          <w:rFonts w:cs="FrankRuehl"/>
          <w:rtl/>
        </w:rPr>
        <w:t>–</w:t>
      </w:r>
      <w:r>
        <w:rPr>
          <w:rStyle w:val="default"/>
          <w:rFonts w:cs="FrankRuehl" w:hint="cs"/>
          <w:rtl/>
        </w:rPr>
        <w:t xml:space="preserve"> חלקות 4, 5, 10 וחלק מחלקה 6 כמסומן במפה;</w:t>
      </w:r>
    </w:p>
    <w:p w:rsidR="00BB0037" w:rsidRDefault="00BB0037" w:rsidP="00E12D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19249 </w:t>
      </w:r>
      <w:r>
        <w:rPr>
          <w:rStyle w:val="default"/>
          <w:rFonts w:cs="FrankRuehl"/>
          <w:rtl/>
        </w:rPr>
        <w:t>–</w:t>
      </w:r>
      <w:r>
        <w:rPr>
          <w:rStyle w:val="default"/>
          <w:rFonts w:cs="FrankRuehl" w:hint="cs"/>
          <w:rtl/>
        </w:rPr>
        <w:t xml:space="preserve"> חלק</w:t>
      </w:r>
      <w:r w:rsidR="00E12DA7">
        <w:rPr>
          <w:rStyle w:val="default"/>
          <w:rFonts w:cs="FrankRuehl" w:hint="cs"/>
          <w:rtl/>
        </w:rPr>
        <w:t>ות</w:t>
      </w:r>
      <w:r>
        <w:rPr>
          <w:rStyle w:val="default"/>
          <w:rFonts w:cs="FrankRuehl" w:hint="cs"/>
          <w:rtl/>
        </w:rPr>
        <w:t xml:space="preserve"> 1</w:t>
      </w:r>
      <w:r w:rsidR="00E12DA7">
        <w:rPr>
          <w:rStyle w:val="default"/>
          <w:rFonts w:cs="FrankRuehl" w:hint="cs"/>
          <w:rtl/>
        </w:rPr>
        <w:t>, 2</w:t>
      </w:r>
      <w:r>
        <w:rPr>
          <w:rStyle w:val="default"/>
          <w:rFonts w:cs="FrankRuehl" w:hint="cs"/>
          <w:rtl/>
        </w:rPr>
        <w:t xml:space="preserve"> וחלק מחלקות </w:t>
      </w:r>
      <w:r w:rsidR="00E12DA7">
        <w:rPr>
          <w:rStyle w:val="default"/>
          <w:rFonts w:cs="FrankRuehl" w:hint="cs"/>
          <w:rtl/>
        </w:rPr>
        <w:t>3</w:t>
      </w:r>
      <w:r>
        <w:rPr>
          <w:rStyle w:val="default"/>
          <w:rFonts w:cs="FrankRuehl" w:hint="cs"/>
          <w:rtl/>
        </w:rPr>
        <w:t>, 5 כמסומן במפה;</w:t>
      </w:r>
    </w:p>
    <w:p w:rsidR="00BB0037" w:rsidRDefault="00BB0037" w:rsidP="00E12D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19253 </w:t>
      </w:r>
      <w:r>
        <w:rPr>
          <w:rStyle w:val="default"/>
          <w:rFonts w:cs="FrankRuehl"/>
          <w:rtl/>
        </w:rPr>
        <w:t>–</w:t>
      </w:r>
      <w:r>
        <w:rPr>
          <w:rStyle w:val="default"/>
          <w:rFonts w:cs="FrankRuehl" w:hint="cs"/>
          <w:rtl/>
        </w:rPr>
        <w:t xml:space="preserve"> חלקות </w:t>
      </w:r>
      <w:r w:rsidR="00E12DA7">
        <w:rPr>
          <w:rStyle w:val="default"/>
          <w:rFonts w:cs="FrankRuehl" w:hint="cs"/>
          <w:rtl/>
        </w:rPr>
        <w:t>1</w:t>
      </w:r>
      <w:r>
        <w:rPr>
          <w:rStyle w:val="default"/>
          <w:rFonts w:cs="FrankRuehl" w:hint="cs"/>
          <w:rtl/>
        </w:rPr>
        <w:t xml:space="preserve"> עד 7, 12, 19, 20 וחלק מחלקות 8, </w:t>
      </w:r>
      <w:r w:rsidR="00E12DA7">
        <w:rPr>
          <w:rStyle w:val="default"/>
          <w:rFonts w:cs="FrankRuehl" w:hint="cs"/>
          <w:rtl/>
        </w:rPr>
        <w:t xml:space="preserve">10, </w:t>
      </w:r>
      <w:r>
        <w:rPr>
          <w:rStyle w:val="default"/>
          <w:rFonts w:cs="FrankRuehl" w:hint="cs"/>
          <w:rtl/>
        </w:rPr>
        <w:t>11, 15, 16, 18 כמסומן במפה;</w:t>
      </w:r>
    </w:p>
    <w:p w:rsidR="00BB0037" w:rsidRDefault="00BB0037"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חלוץ</w:t>
      </w:r>
      <w:r>
        <w:rPr>
          <w:rStyle w:val="default"/>
          <w:rFonts w:cs="FrankRuehl" w:hint="cs"/>
          <w:rtl/>
        </w:rPr>
        <w:tab/>
        <w:t xml:space="preserve">גוש </w:t>
      </w:r>
      <w:r w:rsidR="00DB3DDA">
        <w:rPr>
          <w:rStyle w:val="default"/>
          <w:rFonts w:cs="FrankRuehl" w:hint="cs"/>
          <w:rtl/>
        </w:rPr>
        <w:t xml:space="preserve">19221 </w:t>
      </w:r>
      <w:r w:rsidR="00DB3DDA">
        <w:rPr>
          <w:rStyle w:val="default"/>
          <w:rFonts w:cs="FrankRuehl"/>
          <w:rtl/>
        </w:rPr>
        <w:t>–</w:t>
      </w:r>
      <w:r w:rsidR="00DB3DDA">
        <w:rPr>
          <w:rStyle w:val="default"/>
          <w:rFonts w:cs="FrankRuehl" w:hint="cs"/>
          <w:rtl/>
        </w:rPr>
        <w:t xml:space="preserve"> חלק מחלקות 11, 12</w:t>
      </w:r>
      <w:r>
        <w:rPr>
          <w:rStyle w:val="default"/>
          <w:rFonts w:cs="FrankRuehl" w:hint="cs"/>
          <w:rtl/>
        </w:rPr>
        <w:t xml:space="preserve"> כמסומן במפה;</w:t>
      </w:r>
    </w:p>
    <w:p w:rsidR="00BB0037" w:rsidRDefault="00BB0037" w:rsidP="00DB3D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19222 </w:t>
      </w:r>
      <w:r>
        <w:rPr>
          <w:rStyle w:val="default"/>
          <w:rFonts w:cs="FrankRuehl"/>
          <w:rtl/>
        </w:rPr>
        <w:t>–</w:t>
      </w:r>
      <w:r>
        <w:rPr>
          <w:rStyle w:val="default"/>
          <w:rFonts w:cs="FrankRuehl" w:hint="cs"/>
          <w:rtl/>
        </w:rPr>
        <w:t xml:space="preserve"> </w:t>
      </w:r>
      <w:r w:rsidR="00DB3DDA">
        <w:rPr>
          <w:rStyle w:val="default"/>
          <w:rFonts w:cs="FrankRuehl" w:hint="cs"/>
          <w:rtl/>
        </w:rPr>
        <w:t>פרט לחלקות 1 עד 4, 6, 7 וחלק מחלקה 12</w:t>
      </w:r>
      <w:r w:rsidR="004717FD">
        <w:rPr>
          <w:rStyle w:val="default"/>
          <w:rFonts w:cs="FrankRuehl" w:hint="cs"/>
          <w:rtl/>
        </w:rPr>
        <w:t>4</w:t>
      </w:r>
      <w:r>
        <w:rPr>
          <w:rStyle w:val="default"/>
          <w:rFonts w:cs="FrankRuehl" w:hint="cs"/>
          <w:rtl/>
        </w:rPr>
        <w:t xml:space="preserve"> כמסומן במפה;</w:t>
      </w:r>
    </w:p>
    <w:p w:rsidR="00936DA7" w:rsidRDefault="00936DA7" w:rsidP="006766D3">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חרשים</w:t>
      </w:r>
      <w:r>
        <w:rPr>
          <w:rStyle w:val="default"/>
          <w:rFonts w:cs="FrankRuehl" w:hint="cs"/>
          <w:rtl/>
        </w:rPr>
        <w:tab/>
        <w:t xml:space="preserve">גוש 19088 </w:t>
      </w:r>
      <w:r>
        <w:rPr>
          <w:rStyle w:val="default"/>
          <w:rFonts w:cs="FrankRuehl"/>
          <w:rtl/>
        </w:rPr>
        <w:t>–</w:t>
      </w:r>
      <w:r>
        <w:rPr>
          <w:rStyle w:val="default"/>
          <w:rFonts w:cs="FrankRuehl" w:hint="cs"/>
          <w:rtl/>
        </w:rPr>
        <w:t xml:space="preserve"> פרט לחלקות 2 עד 6, 8, 15 וחלק מחלקות 12, 91 כמסומן במפה;</w:t>
      </w:r>
    </w:p>
    <w:p w:rsidR="00BB0037" w:rsidRDefault="00BB0037" w:rsidP="00DB3DD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טל</w:t>
      </w:r>
      <w:r w:rsidR="00DB3DDA">
        <w:rPr>
          <w:rStyle w:val="default"/>
          <w:rFonts w:cs="FrankRuehl" w:hint="cs"/>
          <w:rtl/>
        </w:rPr>
        <w:t xml:space="preserve"> </w:t>
      </w:r>
      <w:r>
        <w:rPr>
          <w:rStyle w:val="default"/>
          <w:rFonts w:cs="FrankRuehl" w:hint="cs"/>
          <w:rtl/>
        </w:rPr>
        <w:t>אל</w:t>
      </w:r>
      <w:r>
        <w:rPr>
          <w:rStyle w:val="default"/>
          <w:rFonts w:cs="FrankRuehl" w:hint="cs"/>
          <w:rtl/>
        </w:rPr>
        <w:tab/>
      </w:r>
      <w:r w:rsidR="00DB3DDA">
        <w:rPr>
          <w:rStyle w:val="default"/>
          <w:rFonts w:cs="FrankRuehl" w:hint="cs"/>
          <w:rtl/>
        </w:rPr>
        <w:t>גוש</w:t>
      </w:r>
      <w:r w:rsidR="003F0F4D">
        <w:rPr>
          <w:rStyle w:val="default"/>
          <w:rFonts w:cs="FrankRuehl" w:hint="cs"/>
          <w:rtl/>
        </w:rPr>
        <w:t>ים</w:t>
      </w:r>
      <w:r w:rsidR="00DB3DDA">
        <w:rPr>
          <w:rStyle w:val="default"/>
          <w:rFonts w:cs="FrankRuehl" w:hint="cs"/>
          <w:rtl/>
        </w:rPr>
        <w:t xml:space="preserve"> 18456</w:t>
      </w:r>
      <w:r w:rsidR="003D402A">
        <w:rPr>
          <w:rStyle w:val="default"/>
          <w:rFonts w:cs="FrankRuehl" w:hint="cs"/>
          <w:rtl/>
        </w:rPr>
        <w:t>, 19627, 19628, 19791, 19792</w:t>
      </w:r>
      <w:r w:rsidR="00DB3DDA">
        <w:rPr>
          <w:rStyle w:val="default"/>
          <w:rFonts w:cs="FrankRuehl" w:hint="cs"/>
          <w:rtl/>
        </w:rPr>
        <w:t xml:space="preserve"> </w:t>
      </w:r>
      <w:r w:rsidR="00DB3DDA">
        <w:rPr>
          <w:rStyle w:val="default"/>
          <w:rFonts w:cs="FrankRuehl"/>
          <w:rtl/>
        </w:rPr>
        <w:t>–</w:t>
      </w:r>
      <w:r w:rsidR="003D402A">
        <w:rPr>
          <w:rStyle w:val="default"/>
          <w:rFonts w:cs="FrankRuehl" w:hint="cs"/>
          <w:rtl/>
        </w:rPr>
        <w:t xml:space="preserve"> בשלמותם</w:t>
      </w:r>
      <w:r>
        <w:rPr>
          <w:rStyle w:val="default"/>
          <w:rFonts w:cs="FrankRuehl" w:hint="cs"/>
          <w:rtl/>
        </w:rPr>
        <w:t>;</w:t>
      </w:r>
    </w:p>
    <w:p w:rsidR="00DB3DDA" w:rsidRDefault="00DB3DDA"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18452 </w:t>
      </w:r>
      <w:r>
        <w:rPr>
          <w:rStyle w:val="default"/>
          <w:rFonts w:cs="FrankRuehl"/>
          <w:rtl/>
        </w:rPr>
        <w:t>–</w:t>
      </w:r>
      <w:r>
        <w:rPr>
          <w:rStyle w:val="default"/>
          <w:rFonts w:cs="FrankRuehl" w:hint="cs"/>
          <w:rtl/>
        </w:rPr>
        <w:t xml:space="preserve"> פרט לחלק מחלקות 26, 27 כמסומן במפה;</w:t>
      </w:r>
    </w:p>
    <w:p w:rsidR="00BB0037" w:rsidRDefault="00BB0037" w:rsidP="00DB3D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18455 </w:t>
      </w:r>
      <w:r>
        <w:rPr>
          <w:rStyle w:val="default"/>
          <w:rFonts w:cs="FrankRuehl"/>
          <w:rtl/>
        </w:rPr>
        <w:t>–</w:t>
      </w:r>
      <w:r>
        <w:rPr>
          <w:rStyle w:val="default"/>
          <w:rFonts w:cs="FrankRuehl" w:hint="cs"/>
          <w:rtl/>
        </w:rPr>
        <w:t xml:space="preserve"> חלק</w:t>
      </w:r>
      <w:r w:rsidR="00DB3DDA">
        <w:rPr>
          <w:rStyle w:val="default"/>
          <w:rFonts w:cs="FrankRuehl" w:hint="cs"/>
          <w:rtl/>
        </w:rPr>
        <w:t>ות</w:t>
      </w:r>
      <w:r>
        <w:rPr>
          <w:rStyle w:val="default"/>
          <w:rFonts w:cs="FrankRuehl" w:hint="cs"/>
          <w:rtl/>
        </w:rPr>
        <w:t xml:space="preserve"> </w:t>
      </w:r>
      <w:r w:rsidR="006766D3">
        <w:rPr>
          <w:rStyle w:val="default"/>
          <w:rFonts w:cs="FrankRuehl" w:hint="cs"/>
          <w:rtl/>
        </w:rPr>
        <w:t>2</w:t>
      </w:r>
      <w:r>
        <w:rPr>
          <w:rStyle w:val="default"/>
          <w:rFonts w:cs="FrankRuehl" w:hint="cs"/>
          <w:rtl/>
        </w:rPr>
        <w:t xml:space="preserve"> עד</w:t>
      </w:r>
      <w:r w:rsidR="00DB3DDA">
        <w:rPr>
          <w:rStyle w:val="default"/>
          <w:rFonts w:cs="FrankRuehl" w:hint="cs"/>
          <w:rtl/>
        </w:rPr>
        <w:t xml:space="preserve"> 4, 6 עד 8, 10, 11,</w:t>
      </w:r>
      <w:r>
        <w:rPr>
          <w:rStyle w:val="default"/>
          <w:rFonts w:cs="FrankRuehl" w:hint="cs"/>
          <w:rtl/>
        </w:rPr>
        <w:t xml:space="preserve"> 28, 30</w:t>
      </w:r>
      <w:r w:rsidR="00DB3DDA">
        <w:rPr>
          <w:rStyle w:val="default"/>
          <w:rFonts w:cs="FrankRuehl" w:hint="cs"/>
          <w:rtl/>
        </w:rPr>
        <w:t>, 32</w:t>
      </w:r>
      <w:r>
        <w:rPr>
          <w:rStyle w:val="default"/>
          <w:rFonts w:cs="FrankRuehl" w:hint="cs"/>
          <w:rtl/>
        </w:rPr>
        <w:t xml:space="preserve"> עד 3</w:t>
      </w:r>
      <w:r w:rsidR="006766D3">
        <w:rPr>
          <w:rStyle w:val="default"/>
          <w:rFonts w:cs="FrankRuehl" w:hint="cs"/>
          <w:rtl/>
        </w:rPr>
        <w:t>8</w:t>
      </w:r>
      <w:r>
        <w:rPr>
          <w:rStyle w:val="default"/>
          <w:rFonts w:cs="FrankRuehl" w:hint="cs"/>
          <w:rtl/>
        </w:rPr>
        <w:t xml:space="preserve"> וחלק מחלקות 27, 29 כמסומן במפה;</w:t>
      </w:r>
    </w:p>
    <w:p w:rsidR="00DB3DDA" w:rsidRDefault="00DB3DDA" w:rsidP="00DB3D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18457 </w:t>
      </w:r>
      <w:r>
        <w:rPr>
          <w:rStyle w:val="default"/>
          <w:rFonts w:cs="FrankRuehl"/>
          <w:rtl/>
        </w:rPr>
        <w:t>–</w:t>
      </w:r>
      <w:r>
        <w:rPr>
          <w:rStyle w:val="default"/>
          <w:rFonts w:cs="FrankRuehl" w:hint="cs"/>
          <w:rtl/>
        </w:rPr>
        <w:t xml:space="preserve"> פרט לחלק מחלקה 79 כמסומן במפה;</w:t>
      </w:r>
    </w:p>
    <w:p w:rsidR="00BB0037" w:rsidRDefault="00BB0037" w:rsidP="003D402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18458 </w:t>
      </w:r>
      <w:r>
        <w:rPr>
          <w:rStyle w:val="default"/>
          <w:rFonts w:cs="FrankRuehl"/>
          <w:rtl/>
        </w:rPr>
        <w:t>–</w:t>
      </w:r>
      <w:r>
        <w:rPr>
          <w:rStyle w:val="default"/>
          <w:rFonts w:cs="FrankRuehl" w:hint="cs"/>
          <w:rtl/>
        </w:rPr>
        <w:t xml:space="preserve"> חלקות 11, 12, 36 עד 40, </w:t>
      </w:r>
      <w:r w:rsidR="003D402A">
        <w:rPr>
          <w:rStyle w:val="default"/>
          <w:rFonts w:cs="FrankRuehl" w:hint="cs"/>
          <w:rtl/>
        </w:rPr>
        <w:t>43, 44,</w:t>
      </w:r>
      <w:r>
        <w:rPr>
          <w:rStyle w:val="default"/>
          <w:rFonts w:cs="FrankRuehl" w:hint="cs"/>
          <w:rtl/>
        </w:rPr>
        <w:t xml:space="preserve"> 4</w:t>
      </w:r>
      <w:r w:rsidR="003D402A">
        <w:rPr>
          <w:rStyle w:val="default"/>
          <w:rFonts w:cs="FrankRuehl" w:hint="cs"/>
          <w:rtl/>
        </w:rPr>
        <w:t>6</w:t>
      </w:r>
      <w:r>
        <w:rPr>
          <w:rStyle w:val="default"/>
          <w:rFonts w:cs="FrankRuehl" w:hint="cs"/>
          <w:rtl/>
        </w:rPr>
        <w:t>, 51 עד 5</w:t>
      </w:r>
      <w:r w:rsidR="003D402A">
        <w:rPr>
          <w:rStyle w:val="default"/>
          <w:rFonts w:cs="FrankRuehl" w:hint="cs"/>
          <w:rtl/>
        </w:rPr>
        <w:t>4, 56, 58, 59, 61, 62, 64, 65, 67 עד 70</w:t>
      </w:r>
      <w:r>
        <w:rPr>
          <w:rStyle w:val="default"/>
          <w:rFonts w:cs="FrankRuehl" w:hint="cs"/>
          <w:rtl/>
        </w:rPr>
        <w:t xml:space="preserve"> וחלק מחלקות 1, 14, 49, 50 כמסומן במפה;</w:t>
      </w:r>
    </w:p>
    <w:p w:rsidR="00BB0037" w:rsidRDefault="00BB0037"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18459 </w:t>
      </w:r>
      <w:r>
        <w:rPr>
          <w:rStyle w:val="default"/>
          <w:rFonts w:cs="FrankRuehl"/>
          <w:rtl/>
        </w:rPr>
        <w:t>–</w:t>
      </w:r>
      <w:r>
        <w:rPr>
          <w:rStyle w:val="default"/>
          <w:rFonts w:cs="FrankRuehl" w:hint="cs"/>
          <w:rtl/>
        </w:rPr>
        <w:t xml:space="preserve"> פרט לחלקות 3 עד 7;</w:t>
      </w:r>
    </w:p>
    <w:p w:rsidR="00BB0037" w:rsidRDefault="00BB0037" w:rsidP="006766D3">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יובלים</w:t>
      </w:r>
      <w:r>
        <w:rPr>
          <w:rStyle w:val="default"/>
          <w:rFonts w:cs="FrankRuehl" w:hint="cs"/>
          <w:rtl/>
        </w:rPr>
        <w:tab/>
        <w:t>גושים 19397</w:t>
      </w:r>
      <w:r w:rsidR="003B53FB">
        <w:rPr>
          <w:rStyle w:val="default"/>
          <w:rFonts w:cs="FrankRuehl" w:hint="cs"/>
          <w:rtl/>
        </w:rPr>
        <w:t>, 19398,</w:t>
      </w:r>
      <w:r>
        <w:rPr>
          <w:rStyle w:val="default"/>
          <w:rFonts w:cs="FrankRuehl" w:hint="cs"/>
          <w:rtl/>
        </w:rPr>
        <w:t xml:space="preserve"> </w:t>
      </w:r>
      <w:r w:rsidR="003B53FB">
        <w:rPr>
          <w:rStyle w:val="default"/>
          <w:rFonts w:cs="FrankRuehl" w:hint="cs"/>
          <w:rtl/>
        </w:rPr>
        <w:t xml:space="preserve">19399 </w:t>
      </w:r>
      <w:r>
        <w:rPr>
          <w:rStyle w:val="default"/>
          <w:rFonts w:cs="FrankRuehl"/>
          <w:rtl/>
        </w:rPr>
        <w:t>–</w:t>
      </w:r>
      <w:r>
        <w:rPr>
          <w:rStyle w:val="default"/>
          <w:rFonts w:cs="FrankRuehl" w:hint="cs"/>
          <w:rtl/>
        </w:rPr>
        <w:t xml:space="preserve"> בשלמותם;</w:t>
      </w:r>
    </w:p>
    <w:p w:rsidR="003B53FB" w:rsidRDefault="003B53FB" w:rsidP="008D04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19241 </w:t>
      </w:r>
      <w:r>
        <w:rPr>
          <w:rStyle w:val="default"/>
          <w:rFonts w:cs="FrankRuehl"/>
          <w:rtl/>
        </w:rPr>
        <w:t>–</w:t>
      </w:r>
      <w:r>
        <w:rPr>
          <w:rStyle w:val="default"/>
          <w:rFonts w:cs="FrankRuehl" w:hint="cs"/>
          <w:rtl/>
        </w:rPr>
        <w:t xml:space="preserve"> </w:t>
      </w:r>
      <w:r w:rsidR="006766D3">
        <w:rPr>
          <w:rStyle w:val="default"/>
          <w:rFonts w:cs="FrankRuehl" w:hint="cs"/>
          <w:rtl/>
        </w:rPr>
        <w:t>פרט לחלקה 9</w:t>
      </w:r>
      <w:r>
        <w:rPr>
          <w:rStyle w:val="default"/>
          <w:rFonts w:cs="FrankRuehl" w:hint="cs"/>
          <w:rtl/>
        </w:rPr>
        <w:t xml:space="preserve"> וחלק מחלקה 2</w:t>
      </w:r>
      <w:r w:rsidR="006766D3">
        <w:rPr>
          <w:rStyle w:val="default"/>
          <w:rFonts w:cs="FrankRuehl" w:hint="cs"/>
          <w:rtl/>
        </w:rPr>
        <w:t>8</w:t>
      </w:r>
      <w:r>
        <w:rPr>
          <w:rStyle w:val="default"/>
          <w:rFonts w:cs="FrankRuehl" w:hint="cs"/>
          <w:rtl/>
        </w:rPr>
        <w:t xml:space="preserve"> כמסומן במפה;</w:t>
      </w:r>
    </w:p>
    <w:p w:rsidR="008D046C" w:rsidRDefault="008D046C" w:rsidP="008D04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19242 </w:t>
      </w:r>
      <w:r>
        <w:rPr>
          <w:rStyle w:val="default"/>
          <w:rFonts w:cs="FrankRuehl"/>
          <w:rtl/>
        </w:rPr>
        <w:t>–</w:t>
      </w:r>
      <w:r>
        <w:rPr>
          <w:rStyle w:val="default"/>
          <w:rFonts w:cs="FrankRuehl" w:hint="cs"/>
          <w:rtl/>
        </w:rPr>
        <w:t xml:space="preserve"> חלק מחלקות 2, 3, 13, 14 כמסומן במפה;</w:t>
      </w:r>
    </w:p>
    <w:p w:rsidR="003B53FB" w:rsidRDefault="003B53FB" w:rsidP="008D04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19275 </w:t>
      </w:r>
      <w:r>
        <w:rPr>
          <w:rStyle w:val="default"/>
          <w:rFonts w:cs="FrankRuehl"/>
          <w:rtl/>
        </w:rPr>
        <w:t>–</w:t>
      </w:r>
      <w:r>
        <w:rPr>
          <w:rStyle w:val="default"/>
          <w:rFonts w:cs="FrankRuehl" w:hint="cs"/>
          <w:rtl/>
        </w:rPr>
        <w:t xml:space="preserve"> חלקות 2 עד 5, 56</w:t>
      </w:r>
      <w:r w:rsidR="008D046C">
        <w:rPr>
          <w:rStyle w:val="default"/>
          <w:rFonts w:cs="FrankRuehl" w:hint="cs"/>
          <w:rtl/>
        </w:rPr>
        <w:t>, 59, 62, 64,</w:t>
      </w:r>
      <w:r w:rsidR="001A0F05">
        <w:rPr>
          <w:rStyle w:val="default"/>
          <w:rFonts w:cs="FrankRuehl" w:hint="cs"/>
          <w:rtl/>
        </w:rPr>
        <w:t xml:space="preserve"> 66,</w:t>
      </w:r>
      <w:r w:rsidR="008D046C">
        <w:rPr>
          <w:rStyle w:val="default"/>
          <w:rFonts w:cs="FrankRuehl" w:hint="cs"/>
          <w:rtl/>
        </w:rPr>
        <w:t xml:space="preserve"> 68, 72, 75 עד 116</w:t>
      </w:r>
      <w:r>
        <w:rPr>
          <w:rStyle w:val="default"/>
          <w:rFonts w:cs="FrankRuehl" w:hint="cs"/>
          <w:rtl/>
        </w:rPr>
        <w:t xml:space="preserve"> וחלק מחלקות 48</w:t>
      </w:r>
      <w:r w:rsidR="008D046C">
        <w:rPr>
          <w:rStyle w:val="default"/>
          <w:rFonts w:cs="FrankRuehl" w:hint="cs"/>
          <w:rtl/>
        </w:rPr>
        <w:t>, 60, 70, 73</w:t>
      </w:r>
      <w:r>
        <w:rPr>
          <w:rStyle w:val="default"/>
          <w:rFonts w:cs="FrankRuehl" w:hint="cs"/>
          <w:rtl/>
        </w:rPr>
        <w:t xml:space="preserve"> כמסומן במפה;</w:t>
      </w:r>
    </w:p>
    <w:p w:rsidR="00BB0037" w:rsidRDefault="00BB0037" w:rsidP="008D046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19276 </w:t>
      </w:r>
      <w:r>
        <w:rPr>
          <w:rStyle w:val="default"/>
          <w:rFonts w:cs="FrankRuehl"/>
          <w:rtl/>
        </w:rPr>
        <w:t>–</w:t>
      </w:r>
      <w:r>
        <w:rPr>
          <w:rStyle w:val="default"/>
          <w:rFonts w:cs="FrankRuehl" w:hint="cs"/>
          <w:rtl/>
        </w:rPr>
        <w:t xml:space="preserve"> חלקות </w:t>
      </w:r>
      <w:r w:rsidR="00D72330">
        <w:rPr>
          <w:rStyle w:val="default"/>
          <w:rFonts w:cs="FrankRuehl" w:hint="cs"/>
          <w:rtl/>
        </w:rPr>
        <w:t xml:space="preserve">15, 16, </w:t>
      </w:r>
      <w:r>
        <w:rPr>
          <w:rStyle w:val="default"/>
          <w:rFonts w:cs="FrankRuehl" w:hint="cs"/>
          <w:rtl/>
        </w:rPr>
        <w:t>1</w:t>
      </w:r>
      <w:r w:rsidR="00D72330">
        <w:rPr>
          <w:rStyle w:val="default"/>
          <w:rFonts w:cs="FrankRuehl" w:hint="cs"/>
          <w:rtl/>
        </w:rPr>
        <w:t>8</w:t>
      </w:r>
      <w:r>
        <w:rPr>
          <w:rStyle w:val="default"/>
          <w:rFonts w:cs="FrankRuehl" w:hint="cs"/>
          <w:rtl/>
        </w:rPr>
        <w:t xml:space="preserve">, </w:t>
      </w:r>
      <w:r w:rsidR="00D72330">
        <w:rPr>
          <w:rStyle w:val="default"/>
          <w:rFonts w:cs="FrankRuehl" w:hint="cs"/>
          <w:rtl/>
        </w:rPr>
        <w:t>22,</w:t>
      </w:r>
      <w:r>
        <w:rPr>
          <w:rStyle w:val="default"/>
          <w:rFonts w:cs="FrankRuehl" w:hint="cs"/>
          <w:rtl/>
        </w:rPr>
        <w:t xml:space="preserve"> </w:t>
      </w:r>
      <w:r w:rsidR="00D72330">
        <w:rPr>
          <w:rStyle w:val="default"/>
          <w:rFonts w:cs="FrankRuehl" w:hint="cs"/>
          <w:rtl/>
        </w:rPr>
        <w:t>23</w:t>
      </w:r>
      <w:r w:rsidR="001A0F05">
        <w:rPr>
          <w:rStyle w:val="default"/>
          <w:rFonts w:cs="FrankRuehl" w:hint="cs"/>
          <w:rtl/>
        </w:rPr>
        <w:t>, 33, 39 עד 67, 69 עד 98, 100 עד 103</w:t>
      </w:r>
      <w:r>
        <w:rPr>
          <w:rStyle w:val="default"/>
          <w:rFonts w:cs="FrankRuehl" w:hint="cs"/>
          <w:rtl/>
        </w:rPr>
        <w:t xml:space="preserve"> וחלק מחלקות </w:t>
      </w:r>
      <w:r w:rsidR="00D72330">
        <w:rPr>
          <w:rStyle w:val="default"/>
          <w:rFonts w:cs="FrankRuehl" w:hint="cs"/>
          <w:rtl/>
        </w:rPr>
        <w:t xml:space="preserve">13, </w:t>
      </w:r>
      <w:r>
        <w:rPr>
          <w:rStyle w:val="default"/>
          <w:rFonts w:cs="FrankRuehl" w:hint="cs"/>
          <w:rtl/>
        </w:rPr>
        <w:t>1</w:t>
      </w:r>
      <w:r w:rsidR="00D72330">
        <w:rPr>
          <w:rStyle w:val="default"/>
          <w:rFonts w:cs="FrankRuehl" w:hint="cs"/>
          <w:rtl/>
        </w:rPr>
        <w:t>9</w:t>
      </w:r>
      <w:r>
        <w:rPr>
          <w:rStyle w:val="default"/>
          <w:rFonts w:cs="FrankRuehl" w:hint="cs"/>
          <w:rtl/>
        </w:rPr>
        <w:t xml:space="preserve">, </w:t>
      </w:r>
      <w:r w:rsidR="00D72330">
        <w:rPr>
          <w:rStyle w:val="default"/>
          <w:rFonts w:cs="FrankRuehl" w:hint="cs"/>
          <w:rtl/>
        </w:rPr>
        <w:t>21</w:t>
      </w:r>
      <w:r>
        <w:rPr>
          <w:rStyle w:val="default"/>
          <w:rFonts w:cs="FrankRuehl" w:hint="cs"/>
          <w:rtl/>
        </w:rPr>
        <w:t>, 25</w:t>
      </w:r>
      <w:r w:rsidR="00D72330">
        <w:rPr>
          <w:rStyle w:val="default"/>
          <w:rFonts w:cs="FrankRuehl" w:hint="cs"/>
          <w:rtl/>
        </w:rPr>
        <w:t xml:space="preserve">, </w:t>
      </w:r>
      <w:r w:rsidR="008D046C">
        <w:rPr>
          <w:rStyle w:val="default"/>
          <w:rFonts w:cs="FrankRuehl" w:hint="cs"/>
          <w:rtl/>
        </w:rPr>
        <w:t>31</w:t>
      </w:r>
      <w:r w:rsidR="001A0F05">
        <w:rPr>
          <w:rStyle w:val="default"/>
          <w:rFonts w:cs="FrankRuehl" w:hint="cs"/>
          <w:rtl/>
        </w:rPr>
        <w:t>, 34</w:t>
      </w:r>
      <w:r>
        <w:rPr>
          <w:rStyle w:val="default"/>
          <w:rFonts w:cs="FrankRuehl" w:hint="cs"/>
          <w:rtl/>
        </w:rPr>
        <w:t xml:space="preserve"> כמסומן במפה;</w:t>
      </w:r>
    </w:p>
    <w:p w:rsidR="00BB0037" w:rsidRDefault="00BB0037" w:rsidP="00D723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19278 </w:t>
      </w:r>
      <w:r>
        <w:rPr>
          <w:rStyle w:val="default"/>
          <w:rFonts w:cs="FrankRuehl"/>
          <w:rtl/>
        </w:rPr>
        <w:t>–</w:t>
      </w:r>
      <w:r w:rsidR="00D72330">
        <w:rPr>
          <w:rStyle w:val="default"/>
          <w:rFonts w:cs="FrankRuehl" w:hint="cs"/>
          <w:rtl/>
        </w:rPr>
        <w:t xml:space="preserve"> חלק מחלקה</w:t>
      </w:r>
      <w:r>
        <w:rPr>
          <w:rStyle w:val="default"/>
          <w:rFonts w:cs="FrankRuehl" w:hint="cs"/>
          <w:rtl/>
        </w:rPr>
        <w:t xml:space="preserve"> 4 כמסומן במפה;</w:t>
      </w:r>
    </w:p>
    <w:p w:rsidR="00BB0037" w:rsidRDefault="00BB0037" w:rsidP="001A0F0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יודפת</w:t>
      </w:r>
      <w:r>
        <w:rPr>
          <w:rStyle w:val="default"/>
          <w:rFonts w:cs="FrankRuehl" w:hint="cs"/>
          <w:rtl/>
        </w:rPr>
        <w:tab/>
        <w:t xml:space="preserve">גושים </w:t>
      </w:r>
      <w:r w:rsidR="009B2D83">
        <w:rPr>
          <w:rStyle w:val="default"/>
          <w:rFonts w:cs="FrankRuehl" w:hint="cs"/>
          <w:rtl/>
        </w:rPr>
        <w:t>17683</w:t>
      </w:r>
      <w:r w:rsidR="00152184">
        <w:rPr>
          <w:rStyle w:val="default"/>
          <w:rFonts w:cs="FrankRuehl" w:hint="cs"/>
          <w:rtl/>
        </w:rPr>
        <w:t>, 17684, 17685,</w:t>
      </w:r>
      <w:r w:rsidR="009B2D83">
        <w:rPr>
          <w:rStyle w:val="default"/>
          <w:rFonts w:cs="FrankRuehl" w:hint="cs"/>
          <w:rtl/>
        </w:rPr>
        <w:t xml:space="preserve"> 17686, 1930</w:t>
      </w:r>
      <w:r w:rsidR="00152184">
        <w:rPr>
          <w:rStyle w:val="default"/>
          <w:rFonts w:cs="FrankRuehl" w:hint="cs"/>
          <w:rtl/>
        </w:rPr>
        <w:t>2,</w:t>
      </w:r>
      <w:r w:rsidR="009B2D83">
        <w:rPr>
          <w:rStyle w:val="default"/>
          <w:rFonts w:cs="FrankRuehl" w:hint="cs"/>
          <w:rtl/>
        </w:rPr>
        <w:t xml:space="preserve"> 19308, 19312 </w:t>
      </w:r>
      <w:r w:rsidR="009B2D83">
        <w:rPr>
          <w:rStyle w:val="default"/>
          <w:rFonts w:cs="FrankRuehl"/>
          <w:rtl/>
        </w:rPr>
        <w:t>–</w:t>
      </w:r>
      <w:r w:rsidR="009B2D83">
        <w:rPr>
          <w:rStyle w:val="default"/>
          <w:rFonts w:cs="FrankRuehl" w:hint="cs"/>
          <w:rtl/>
        </w:rPr>
        <w:t xml:space="preserve"> בשלמותם;</w:t>
      </w:r>
    </w:p>
    <w:p w:rsidR="009B2D83" w:rsidRDefault="009B2D83" w:rsidP="001521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17680 </w:t>
      </w:r>
      <w:r>
        <w:rPr>
          <w:rStyle w:val="default"/>
          <w:rFonts w:cs="FrankRuehl"/>
          <w:rtl/>
        </w:rPr>
        <w:t>–</w:t>
      </w:r>
      <w:r>
        <w:rPr>
          <w:rStyle w:val="default"/>
          <w:rFonts w:cs="FrankRuehl" w:hint="cs"/>
          <w:rtl/>
        </w:rPr>
        <w:t xml:space="preserve"> חלק</w:t>
      </w:r>
      <w:r w:rsidR="00152184">
        <w:rPr>
          <w:rStyle w:val="default"/>
          <w:rFonts w:cs="FrankRuehl" w:hint="cs"/>
          <w:rtl/>
        </w:rPr>
        <w:t>ה 6 וחלק מחלקות 2, 3</w:t>
      </w:r>
      <w:r>
        <w:rPr>
          <w:rStyle w:val="default"/>
          <w:rFonts w:cs="FrankRuehl" w:hint="cs"/>
          <w:rtl/>
        </w:rPr>
        <w:t>, 7 כמסומן במפה;</w:t>
      </w:r>
    </w:p>
    <w:p w:rsidR="00152184" w:rsidRDefault="00152184" w:rsidP="00A860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17681 </w:t>
      </w:r>
      <w:r>
        <w:rPr>
          <w:rStyle w:val="default"/>
          <w:rFonts w:cs="FrankRuehl"/>
          <w:rtl/>
        </w:rPr>
        <w:t>–</w:t>
      </w:r>
      <w:r>
        <w:rPr>
          <w:rStyle w:val="default"/>
          <w:rFonts w:cs="FrankRuehl" w:hint="cs"/>
          <w:rtl/>
        </w:rPr>
        <w:t xml:space="preserve"> פרט לחלק מחלקות 2, 5, </w:t>
      </w:r>
      <w:r w:rsidR="001A0F05">
        <w:rPr>
          <w:rStyle w:val="default"/>
          <w:rFonts w:cs="FrankRuehl" w:hint="cs"/>
          <w:rtl/>
        </w:rPr>
        <w:t>176</w:t>
      </w:r>
      <w:r>
        <w:rPr>
          <w:rStyle w:val="default"/>
          <w:rFonts w:cs="FrankRuehl" w:hint="cs"/>
          <w:rtl/>
        </w:rPr>
        <w:t xml:space="preserve"> כמסומן במפה;</w:t>
      </w:r>
    </w:p>
    <w:p w:rsidR="009B2D83" w:rsidRDefault="009B2D83"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17682 </w:t>
      </w:r>
      <w:r>
        <w:rPr>
          <w:rStyle w:val="default"/>
          <w:rFonts w:cs="FrankRuehl"/>
          <w:rtl/>
        </w:rPr>
        <w:t>–</w:t>
      </w:r>
      <w:r>
        <w:rPr>
          <w:rStyle w:val="default"/>
          <w:rFonts w:cs="FrankRuehl" w:hint="cs"/>
          <w:rtl/>
        </w:rPr>
        <w:t xml:space="preserve"> חלקות 28, 30 עד 43, 50 עד</w:t>
      </w:r>
      <w:r w:rsidR="00A860C6">
        <w:rPr>
          <w:rStyle w:val="default"/>
          <w:rFonts w:cs="FrankRuehl" w:hint="cs"/>
          <w:rtl/>
        </w:rPr>
        <w:t xml:space="preserve"> 52, 54 עד</w:t>
      </w:r>
      <w:r>
        <w:rPr>
          <w:rStyle w:val="default"/>
          <w:rFonts w:cs="FrankRuehl" w:hint="cs"/>
          <w:rtl/>
        </w:rPr>
        <w:t xml:space="preserve"> 56</w:t>
      </w:r>
      <w:r w:rsidR="00A860C6">
        <w:rPr>
          <w:rStyle w:val="default"/>
          <w:rFonts w:cs="FrankRuehl" w:hint="cs"/>
          <w:rtl/>
        </w:rPr>
        <w:t>, 111 עד 115</w:t>
      </w:r>
      <w:r>
        <w:rPr>
          <w:rStyle w:val="default"/>
          <w:rFonts w:cs="FrankRuehl" w:hint="cs"/>
          <w:rtl/>
        </w:rPr>
        <w:t xml:space="preserve"> וחלק מחלקה 29 כמסומן במפה;</w:t>
      </w:r>
    </w:p>
    <w:p w:rsidR="009B2D83" w:rsidRDefault="009B2D83" w:rsidP="000E5F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17687 </w:t>
      </w:r>
      <w:r>
        <w:rPr>
          <w:rStyle w:val="default"/>
          <w:rFonts w:cs="FrankRuehl"/>
          <w:rtl/>
        </w:rPr>
        <w:t>–</w:t>
      </w:r>
      <w:r>
        <w:rPr>
          <w:rStyle w:val="default"/>
          <w:rFonts w:cs="FrankRuehl" w:hint="cs"/>
          <w:rtl/>
        </w:rPr>
        <w:t xml:space="preserve"> חלקות 10 עד 21, </w:t>
      </w:r>
      <w:r w:rsidR="00A860C6">
        <w:rPr>
          <w:rStyle w:val="default"/>
          <w:rFonts w:cs="FrankRuehl" w:hint="cs"/>
          <w:rtl/>
        </w:rPr>
        <w:t>30, 31</w:t>
      </w:r>
      <w:r>
        <w:rPr>
          <w:rStyle w:val="default"/>
          <w:rFonts w:cs="FrankRuehl" w:hint="cs"/>
          <w:rtl/>
        </w:rPr>
        <w:t xml:space="preserve"> וחלק מחלק</w:t>
      </w:r>
      <w:r w:rsidR="000E5FAA">
        <w:rPr>
          <w:rStyle w:val="default"/>
          <w:rFonts w:cs="FrankRuehl" w:hint="cs"/>
          <w:rtl/>
        </w:rPr>
        <w:t>ות</w:t>
      </w:r>
      <w:r>
        <w:rPr>
          <w:rStyle w:val="default"/>
          <w:rFonts w:cs="FrankRuehl" w:hint="cs"/>
          <w:rtl/>
        </w:rPr>
        <w:t xml:space="preserve"> </w:t>
      </w:r>
      <w:r w:rsidR="00A860C6">
        <w:rPr>
          <w:rStyle w:val="default"/>
          <w:rFonts w:cs="FrankRuehl" w:hint="cs"/>
          <w:rtl/>
        </w:rPr>
        <w:t xml:space="preserve">29, 32, </w:t>
      </w:r>
      <w:r>
        <w:rPr>
          <w:rStyle w:val="default"/>
          <w:rFonts w:cs="FrankRuehl" w:hint="cs"/>
          <w:rtl/>
        </w:rPr>
        <w:t>36 כמסומן במפה;</w:t>
      </w:r>
    </w:p>
    <w:p w:rsidR="009B2D83" w:rsidRDefault="009B2D83"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17688 </w:t>
      </w:r>
      <w:r>
        <w:rPr>
          <w:rStyle w:val="default"/>
          <w:rFonts w:cs="FrankRuehl"/>
          <w:rtl/>
        </w:rPr>
        <w:t>–</w:t>
      </w:r>
      <w:r>
        <w:rPr>
          <w:rStyle w:val="default"/>
          <w:rFonts w:cs="FrankRuehl" w:hint="cs"/>
          <w:rtl/>
        </w:rPr>
        <w:t xml:space="preserve"> חלקות 14 עד 16, 20 וחלק מחלקה 18 כמסומן במפה;</w:t>
      </w:r>
    </w:p>
    <w:p w:rsidR="009B2D83" w:rsidRDefault="009B2D83" w:rsidP="00C10E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10E45">
        <w:rPr>
          <w:rStyle w:val="default"/>
          <w:rFonts w:cs="FrankRuehl" w:hint="cs"/>
          <w:rtl/>
        </w:rPr>
        <w:t xml:space="preserve">19300 </w:t>
      </w:r>
      <w:r w:rsidR="00C10E45">
        <w:rPr>
          <w:rStyle w:val="default"/>
          <w:rFonts w:cs="FrankRuehl"/>
          <w:rtl/>
        </w:rPr>
        <w:t>–</w:t>
      </w:r>
      <w:r w:rsidR="00C10E45">
        <w:rPr>
          <w:rStyle w:val="default"/>
          <w:rFonts w:cs="FrankRuehl" w:hint="cs"/>
          <w:rtl/>
        </w:rPr>
        <w:t xml:space="preserve"> חלק מחלקה 3</w:t>
      </w:r>
      <w:r>
        <w:rPr>
          <w:rStyle w:val="default"/>
          <w:rFonts w:cs="FrankRuehl" w:hint="cs"/>
          <w:rtl/>
        </w:rPr>
        <w:t xml:space="preserve"> כמסומן במפה;</w:t>
      </w:r>
    </w:p>
    <w:p w:rsidR="009B2D83" w:rsidRDefault="009B2D83" w:rsidP="00C10E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C10E45">
        <w:rPr>
          <w:rStyle w:val="default"/>
          <w:rFonts w:cs="FrankRuehl" w:hint="cs"/>
          <w:rtl/>
        </w:rPr>
        <w:t xml:space="preserve">19301 </w:t>
      </w:r>
      <w:r w:rsidR="00C10E45">
        <w:rPr>
          <w:rStyle w:val="default"/>
          <w:rFonts w:cs="FrankRuehl"/>
          <w:rtl/>
        </w:rPr>
        <w:t>–</w:t>
      </w:r>
      <w:r w:rsidR="00C10E45">
        <w:rPr>
          <w:rStyle w:val="default"/>
          <w:rFonts w:cs="FrankRuehl" w:hint="cs"/>
          <w:rtl/>
        </w:rPr>
        <w:t xml:space="preserve"> חלק מחלקות 24, 26, 28 כמסומן במפה;</w:t>
      </w:r>
    </w:p>
    <w:p w:rsidR="00C10E45" w:rsidRDefault="00C10E45" w:rsidP="00C10E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19303 </w:t>
      </w:r>
      <w:r>
        <w:rPr>
          <w:rStyle w:val="default"/>
          <w:rFonts w:cs="FrankRuehl"/>
          <w:rtl/>
        </w:rPr>
        <w:t>–</w:t>
      </w:r>
      <w:r>
        <w:rPr>
          <w:rStyle w:val="default"/>
          <w:rFonts w:cs="FrankRuehl" w:hint="cs"/>
          <w:rtl/>
        </w:rPr>
        <w:t xml:space="preserve"> חלקות 5 עד 10, 17, 18, 20, 24, 26 וחלק מחלקות 11, 28, 38, 42 כמסומן במפה;</w:t>
      </w:r>
    </w:p>
    <w:p w:rsidR="00C10E45" w:rsidRDefault="00C10E45" w:rsidP="00A860C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19311 </w:t>
      </w:r>
      <w:r>
        <w:rPr>
          <w:rStyle w:val="default"/>
          <w:rFonts w:cs="FrankRuehl"/>
          <w:rtl/>
        </w:rPr>
        <w:t>–</w:t>
      </w:r>
      <w:r>
        <w:rPr>
          <w:rStyle w:val="default"/>
          <w:rFonts w:cs="FrankRuehl" w:hint="cs"/>
          <w:rtl/>
        </w:rPr>
        <w:t xml:space="preserve"> </w:t>
      </w:r>
      <w:r w:rsidR="00A860C6">
        <w:rPr>
          <w:rStyle w:val="default"/>
          <w:rFonts w:cs="FrankRuehl" w:hint="cs"/>
          <w:rtl/>
        </w:rPr>
        <w:t>חלקות 3 עד 7, 9 עד 33, 36 עד 49 וחלק מחלקות 1, 2, 8, 34, 35</w:t>
      </w:r>
      <w:r>
        <w:rPr>
          <w:rStyle w:val="default"/>
          <w:rFonts w:cs="FrankRuehl" w:hint="cs"/>
          <w:rtl/>
        </w:rPr>
        <w:t xml:space="preserve"> כמסומן במפה;</w:t>
      </w:r>
    </w:p>
    <w:p w:rsidR="009B2D83" w:rsidRDefault="009B2D83" w:rsidP="001A0F0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יעד</w:t>
      </w:r>
      <w:r>
        <w:rPr>
          <w:rStyle w:val="default"/>
          <w:rFonts w:cs="FrankRuehl" w:hint="cs"/>
          <w:rtl/>
        </w:rPr>
        <w:tab/>
      </w:r>
      <w:r w:rsidR="00C10E45">
        <w:rPr>
          <w:rStyle w:val="default"/>
          <w:rFonts w:cs="FrankRuehl" w:hint="cs"/>
          <w:rtl/>
        </w:rPr>
        <w:t>גוש</w:t>
      </w:r>
      <w:r w:rsidR="00C42138">
        <w:rPr>
          <w:rStyle w:val="default"/>
          <w:rFonts w:cs="FrankRuehl" w:hint="cs"/>
          <w:rtl/>
        </w:rPr>
        <w:t>ים</w:t>
      </w:r>
      <w:r>
        <w:rPr>
          <w:rStyle w:val="default"/>
          <w:rFonts w:cs="FrankRuehl" w:hint="cs"/>
          <w:rtl/>
        </w:rPr>
        <w:t xml:space="preserve"> 19940</w:t>
      </w:r>
      <w:r w:rsidR="00C42138">
        <w:rPr>
          <w:rStyle w:val="default"/>
          <w:rFonts w:cs="FrankRuehl" w:hint="cs"/>
          <w:rtl/>
        </w:rPr>
        <w:t>, 21164</w:t>
      </w:r>
      <w:r>
        <w:rPr>
          <w:rStyle w:val="default"/>
          <w:rFonts w:cs="FrankRuehl" w:hint="cs"/>
          <w:rtl/>
        </w:rPr>
        <w:t xml:space="preserve"> </w:t>
      </w:r>
      <w:r>
        <w:rPr>
          <w:rStyle w:val="default"/>
          <w:rFonts w:cs="FrankRuehl"/>
          <w:rtl/>
        </w:rPr>
        <w:t>–</w:t>
      </w:r>
      <w:r w:rsidR="00C42138">
        <w:rPr>
          <w:rStyle w:val="default"/>
          <w:rFonts w:cs="FrankRuehl" w:hint="cs"/>
          <w:rtl/>
        </w:rPr>
        <w:t xml:space="preserve"> בשלמותם</w:t>
      </w:r>
      <w:r>
        <w:rPr>
          <w:rStyle w:val="default"/>
          <w:rFonts w:cs="FrankRuehl" w:hint="cs"/>
          <w:rtl/>
        </w:rPr>
        <w:t>;</w:t>
      </w:r>
    </w:p>
    <w:p w:rsidR="009B2D83" w:rsidRDefault="009B2D83" w:rsidP="008B66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19768 </w:t>
      </w:r>
      <w:r>
        <w:rPr>
          <w:rStyle w:val="default"/>
          <w:rFonts w:cs="FrankRuehl"/>
          <w:rtl/>
        </w:rPr>
        <w:t>–</w:t>
      </w:r>
      <w:r>
        <w:rPr>
          <w:rStyle w:val="default"/>
          <w:rFonts w:cs="FrankRuehl" w:hint="cs"/>
          <w:rtl/>
        </w:rPr>
        <w:t xml:space="preserve"> חלק מחלק</w:t>
      </w:r>
      <w:r w:rsidR="008B665C">
        <w:rPr>
          <w:rStyle w:val="default"/>
          <w:rFonts w:cs="FrankRuehl" w:hint="cs"/>
          <w:rtl/>
        </w:rPr>
        <w:t>ות</w:t>
      </w:r>
      <w:r>
        <w:rPr>
          <w:rStyle w:val="default"/>
          <w:rFonts w:cs="FrankRuehl" w:hint="cs"/>
          <w:rtl/>
        </w:rPr>
        <w:t xml:space="preserve"> 3, </w:t>
      </w:r>
      <w:r w:rsidR="008B665C">
        <w:rPr>
          <w:rStyle w:val="default"/>
          <w:rFonts w:cs="FrankRuehl" w:hint="cs"/>
          <w:rtl/>
        </w:rPr>
        <w:t>25</w:t>
      </w:r>
      <w:r>
        <w:rPr>
          <w:rStyle w:val="default"/>
          <w:rFonts w:cs="FrankRuehl" w:hint="cs"/>
          <w:rtl/>
        </w:rPr>
        <w:t xml:space="preserve"> כמסומן במפה;</w:t>
      </w:r>
    </w:p>
    <w:p w:rsidR="009B2D83" w:rsidRDefault="009B2D83" w:rsidP="00C421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19769 </w:t>
      </w:r>
      <w:r>
        <w:rPr>
          <w:rStyle w:val="default"/>
          <w:rFonts w:cs="FrankRuehl"/>
          <w:rtl/>
        </w:rPr>
        <w:t>–</w:t>
      </w:r>
      <w:r>
        <w:rPr>
          <w:rStyle w:val="default"/>
          <w:rFonts w:cs="FrankRuehl" w:hint="cs"/>
          <w:rtl/>
        </w:rPr>
        <w:t xml:space="preserve"> חלק</w:t>
      </w:r>
      <w:r w:rsidR="00922312">
        <w:rPr>
          <w:rStyle w:val="default"/>
          <w:rFonts w:cs="FrankRuehl" w:hint="cs"/>
          <w:rtl/>
        </w:rPr>
        <w:t xml:space="preserve"> מחלקות</w:t>
      </w:r>
      <w:r>
        <w:rPr>
          <w:rStyle w:val="default"/>
          <w:rFonts w:cs="FrankRuehl" w:hint="cs"/>
          <w:rtl/>
        </w:rPr>
        <w:t xml:space="preserve"> </w:t>
      </w:r>
      <w:r w:rsidR="00922312">
        <w:rPr>
          <w:rStyle w:val="default"/>
          <w:rFonts w:cs="FrankRuehl" w:hint="cs"/>
          <w:rtl/>
        </w:rPr>
        <w:t>56</w:t>
      </w:r>
      <w:r w:rsidR="00C42138">
        <w:rPr>
          <w:rStyle w:val="default"/>
          <w:rFonts w:cs="FrankRuehl" w:hint="cs"/>
          <w:rtl/>
        </w:rPr>
        <w:t>, 71, 73</w:t>
      </w:r>
      <w:r>
        <w:rPr>
          <w:rStyle w:val="default"/>
          <w:rFonts w:cs="FrankRuehl" w:hint="cs"/>
          <w:rtl/>
        </w:rPr>
        <w:t xml:space="preserve"> כמסומן במפה;</w:t>
      </w:r>
    </w:p>
    <w:p w:rsidR="009B2D83" w:rsidRDefault="009B2D83" w:rsidP="00C421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922312">
        <w:rPr>
          <w:rStyle w:val="default"/>
          <w:rFonts w:cs="FrankRuehl" w:hint="cs"/>
          <w:rtl/>
        </w:rPr>
        <w:t xml:space="preserve">19803 </w:t>
      </w:r>
      <w:r w:rsidR="00922312">
        <w:rPr>
          <w:rStyle w:val="default"/>
          <w:rFonts w:cs="FrankRuehl"/>
          <w:rtl/>
        </w:rPr>
        <w:t>–</w:t>
      </w:r>
      <w:r w:rsidR="00922312">
        <w:rPr>
          <w:rStyle w:val="default"/>
          <w:rFonts w:cs="FrankRuehl" w:hint="cs"/>
          <w:rtl/>
        </w:rPr>
        <w:t xml:space="preserve"> חלקה 4 וחלק מחלקה </w:t>
      </w:r>
      <w:r w:rsidR="00C42138">
        <w:rPr>
          <w:rStyle w:val="default"/>
          <w:rFonts w:cs="FrankRuehl" w:hint="cs"/>
          <w:rtl/>
        </w:rPr>
        <w:t>20</w:t>
      </w:r>
      <w:r w:rsidR="00922312">
        <w:rPr>
          <w:rStyle w:val="default"/>
          <w:rFonts w:cs="FrankRuehl" w:hint="cs"/>
          <w:rtl/>
        </w:rPr>
        <w:t xml:space="preserve"> כמסומן במפה</w:t>
      </w:r>
      <w:r>
        <w:rPr>
          <w:rStyle w:val="default"/>
          <w:rFonts w:cs="FrankRuehl" w:hint="cs"/>
          <w:rtl/>
        </w:rPr>
        <w:t>;</w:t>
      </w:r>
    </w:p>
    <w:p w:rsidR="00922312" w:rsidRDefault="00922312" w:rsidP="00C4213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19804 </w:t>
      </w:r>
      <w:r>
        <w:rPr>
          <w:rStyle w:val="default"/>
          <w:rFonts w:cs="FrankRuehl"/>
          <w:rtl/>
        </w:rPr>
        <w:t>–</w:t>
      </w:r>
      <w:r>
        <w:rPr>
          <w:rStyle w:val="default"/>
          <w:rFonts w:cs="FrankRuehl" w:hint="cs"/>
          <w:rtl/>
        </w:rPr>
        <w:t xml:space="preserve"> פרט לחלק מחלקה </w:t>
      </w:r>
      <w:r w:rsidR="00C42138">
        <w:rPr>
          <w:rStyle w:val="default"/>
          <w:rFonts w:cs="FrankRuehl" w:hint="cs"/>
          <w:rtl/>
        </w:rPr>
        <w:t>169</w:t>
      </w:r>
      <w:r>
        <w:rPr>
          <w:rStyle w:val="default"/>
          <w:rFonts w:cs="FrankRuehl" w:hint="cs"/>
          <w:rtl/>
        </w:rPr>
        <w:t xml:space="preserve"> כמסומן במפה;</w:t>
      </w:r>
    </w:p>
    <w:p w:rsidR="00922312" w:rsidRDefault="00922312" w:rsidP="0092231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19805 </w:t>
      </w:r>
      <w:r>
        <w:rPr>
          <w:rStyle w:val="default"/>
          <w:rFonts w:cs="FrankRuehl"/>
          <w:rtl/>
        </w:rPr>
        <w:t>–</w:t>
      </w:r>
      <w:r>
        <w:rPr>
          <w:rStyle w:val="default"/>
          <w:rFonts w:cs="FrankRuehl" w:hint="cs"/>
          <w:rtl/>
        </w:rPr>
        <w:t xml:space="preserve"> חלקות 2, 3, 5, 12 עד 18, 21 עד 23, 32, 33, 35, 37, 39, 41, 42, 44, 46 וחלק מחלקות 1, 19, 20, 24 עד 26, 31 כמסומן במפה;</w:t>
      </w:r>
    </w:p>
    <w:p w:rsidR="009B2D83" w:rsidRDefault="009B2D83"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19810 </w:t>
      </w:r>
      <w:r>
        <w:rPr>
          <w:rStyle w:val="default"/>
          <w:rFonts w:cs="FrankRuehl"/>
          <w:rtl/>
        </w:rPr>
        <w:t>–</w:t>
      </w:r>
      <w:r>
        <w:rPr>
          <w:rStyle w:val="default"/>
          <w:rFonts w:cs="FrankRuehl" w:hint="cs"/>
          <w:rtl/>
        </w:rPr>
        <w:t xml:space="preserve"> חלקות 13, 21;</w:t>
      </w:r>
    </w:p>
    <w:p w:rsidR="009B2D83" w:rsidRDefault="009B2D83" w:rsidP="00E869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19811 </w:t>
      </w:r>
      <w:r>
        <w:rPr>
          <w:rStyle w:val="default"/>
          <w:rFonts w:cs="FrankRuehl"/>
          <w:rtl/>
        </w:rPr>
        <w:t>–</w:t>
      </w:r>
      <w:r>
        <w:rPr>
          <w:rStyle w:val="default"/>
          <w:rFonts w:cs="FrankRuehl" w:hint="cs"/>
          <w:rtl/>
        </w:rPr>
        <w:t xml:space="preserve"> </w:t>
      </w:r>
      <w:r w:rsidR="00E869AF">
        <w:rPr>
          <w:rStyle w:val="default"/>
          <w:rFonts w:cs="FrankRuehl" w:hint="cs"/>
          <w:rtl/>
        </w:rPr>
        <w:t>חלק מ</w:t>
      </w:r>
      <w:r>
        <w:rPr>
          <w:rStyle w:val="default"/>
          <w:rFonts w:cs="FrankRuehl" w:hint="cs"/>
          <w:rtl/>
        </w:rPr>
        <w:t>חלקות 1, 2 כמסומן במפה;</w:t>
      </w:r>
    </w:p>
    <w:p w:rsidR="009B2D83" w:rsidRDefault="009B2D83" w:rsidP="001A0F0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כישור</w:t>
      </w:r>
      <w:r>
        <w:rPr>
          <w:rStyle w:val="default"/>
          <w:rFonts w:cs="FrankRuehl" w:hint="cs"/>
          <w:rtl/>
        </w:rPr>
        <w:tab/>
        <w:t xml:space="preserve">גוש </w:t>
      </w:r>
      <w:r w:rsidR="008558F8">
        <w:rPr>
          <w:rStyle w:val="default"/>
          <w:rFonts w:cs="FrankRuehl" w:hint="cs"/>
          <w:rtl/>
        </w:rPr>
        <w:t xml:space="preserve">18909 </w:t>
      </w:r>
      <w:r w:rsidR="008558F8">
        <w:rPr>
          <w:rStyle w:val="default"/>
          <w:rFonts w:cs="FrankRuehl"/>
          <w:rtl/>
        </w:rPr>
        <w:t>–</w:t>
      </w:r>
      <w:r w:rsidR="008558F8">
        <w:rPr>
          <w:rStyle w:val="default"/>
          <w:rFonts w:cs="FrankRuehl" w:hint="cs"/>
          <w:rtl/>
        </w:rPr>
        <w:t xml:space="preserve"> חלקות 1 עד 11, 13 עד 15, 20 עד 32, 34, 39, 40, 46 עד 48 וחלק מחלקות 12, 16, 17, 19, 33, 35, 38, 45 כמסומן במפה;</w:t>
      </w:r>
    </w:p>
    <w:p w:rsidR="009B2D83" w:rsidRDefault="009B2D83" w:rsidP="00F541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F541CB">
        <w:rPr>
          <w:rStyle w:val="default"/>
          <w:rFonts w:cs="FrankRuehl" w:hint="cs"/>
          <w:rtl/>
        </w:rPr>
        <w:t xml:space="preserve">18910 </w:t>
      </w:r>
      <w:r w:rsidR="00F541CB">
        <w:rPr>
          <w:rStyle w:val="default"/>
          <w:rFonts w:cs="FrankRuehl"/>
          <w:rtl/>
        </w:rPr>
        <w:t>–</w:t>
      </w:r>
      <w:r w:rsidR="00F541CB">
        <w:rPr>
          <w:rStyle w:val="default"/>
          <w:rFonts w:cs="FrankRuehl" w:hint="cs"/>
          <w:rtl/>
        </w:rPr>
        <w:t xml:space="preserve"> חלקות 18, 20 עד 23 וחלק מחלקות 15, 17, 19, 29</w:t>
      </w:r>
      <w:r>
        <w:rPr>
          <w:rStyle w:val="default"/>
          <w:rFonts w:cs="FrankRuehl" w:hint="cs"/>
          <w:rtl/>
        </w:rPr>
        <w:t xml:space="preserve"> כמסומן במפה;</w:t>
      </w:r>
    </w:p>
    <w:p w:rsidR="009B2D83" w:rsidRDefault="009B2D83" w:rsidP="00F541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18913 </w:t>
      </w:r>
      <w:r>
        <w:rPr>
          <w:rStyle w:val="default"/>
          <w:rFonts w:cs="FrankRuehl"/>
          <w:rtl/>
        </w:rPr>
        <w:t>–</w:t>
      </w:r>
      <w:r w:rsidR="00F541CB">
        <w:rPr>
          <w:rStyle w:val="default"/>
          <w:rFonts w:cs="FrankRuehl" w:hint="cs"/>
          <w:rtl/>
        </w:rPr>
        <w:t xml:space="preserve"> </w:t>
      </w:r>
      <w:r>
        <w:rPr>
          <w:rStyle w:val="default"/>
          <w:rFonts w:cs="FrankRuehl" w:hint="cs"/>
          <w:rtl/>
        </w:rPr>
        <w:t xml:space="preserve">חלק מחלקות </w:t>
      </w:r>
      <w:r w:rsidR="00F541CB">
        <w:rPr>
          <w:rStyle w:val="default"/>
          <w:rFonts w:cs="FrankRuehl" w:hint="cs"/>
          <w:rtl/>
        </w:rPr>
        <w:t>5</w:t>
      </w:r>
      <w:r>
        <w:rPr>
          <w:rStyle w:val="default"/>
          <w:rFonts w:cs="FrankRuehl" w:hint="cs"/>
          <w:rtl/>
        </w:rPr>
        <w:t>, 13 כמסומן במפה;</w:t>
      </w:r>
    </w:p>
    <w:p w:rsidR="009B2D83" w:rsidRDefault="009B2D83" w:rsidP="00F541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18938 </w:t>
      </w:r>
      <w:r>
        <w:rPr>
          <w:rStyle w:val="default"/>
          <w:rFonts w:cs="FrankRuehl"/>
          <w:rtl/>
        </w:rPr>
        <w:t>–</w:t>
      </w:r>
      <w:r>
        <w:rPr>
          <w:rStyle w:val="default"/>
          <w:rFonts w:cs="FrankRuehl" w:hint="cs"/>
          <w:rtl/>
        </w:rPr>
        <w:t xml:space="preserve"> חלקות 16, 21 עד 24 וחלק מחלקות 17 עד 19, 26</w:t>
      </w:r>
      <w:r w:rsidR="00F541CB">
        <w:rPr>
          <w:rStyle w:val="default"/>
          <w:rFonts w:cs="FrankRuehl" w:hint="cs"/>
          <w:rtl/>
        </w:rPr>
        <w:t>, 29, 30</w:t>
      </w:r>
      <w:r>
        <w:rPr>
          <w:rStyle w:val="default"/>
          <w:rFonts w:cs="FrankRuehl" w:hint="cs"/>
          <w:rtl/>
        </w:rPr>
        <w:t xml:space="preserve"> כמסומן במפה;</w:t>
      </w:r>
    </w:p>
    <w:p w:rsidR="00403792" w:rsidRDefault="009B2D83" w:rsidP="001A0F0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כמאנה</w:t>
      </w:r>
      <w:r>
        <w:rPr>
          <w:rStyle w:val="default"/>
          <w:rFonts w:cs="FrankRuehl" w:hint="cs"/>
          <w:rtl/>
        </w:rPr>
        <w:tab/>
      </w:r>
      <w:r w:rsidR="00403792">
        <w:rPr>
          <w:rStyle w:val="default"/>
          <w:rFonts w:cs="FrankRuehl" w:hint="cs"/>
          <w:rtl/>
        </w:rPr>
        <w:t xml:space="preserve">גוש 21188 </w:t>
      </w:r>
      <w:r w:rsidR="00403792">
        <w:rPr>
          <w:rStyle w:val="default"/>
          <w:rFonts w:cs="FrankRuehl"/>
          <w:rtl/>
        </w:rPr>
        <w:t>–</w:t>
      </w:r>
      <w:r w:rsidR="00403792">
        <w:rPr>
          <w:rStyle w:val="default"/>
          <w:rFonts w:cs="FrankRuehl" w:hint="cs"/>
          <w:rtl/>
        </w:rPr>
        <w:t xml:space="preserve"> בשלמותו;</w:t>
      </w:r>
    </w:p>
    <w:p w:rsidR="009B2D83" w:rsidRDefault="009B2D83" w:rsidP="004037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18848 </w:t>
      </w:r>
      <w:r>
        <w:rPr>
          <w:rStyle w:val="default"/>
          <w:rFonts w:cs="FrankRuehl"/>
          <w:rtl/>
        </w:rPr>
        <w:t>–</w:t>
      </w:r>
      <w:r>
        <w:rPr>
          <w:rStyle w:val="default"/>
          <w:rFonts w:cs="FrankRuehl" w:hint="cs"/>
          <w:rtl/>
        </w:rPr>
        <w:t xml:space="preserve"> חלקות</w:t>
      </w:r>
      <w:r w:rsidR="00D402B4">
        <w:rPr>
          <w:rStyle w:val="default"/>
          <w:rFonts w:cs="FrankRuehl" w:hint="cs"/>
          <w:rtl/>
        </w:rPr>
        <w:t xml:space="preserve"> </w:t>
      </w:r>
      <w:r>
        <w:rPr>
          <w:rStyle w:val="default"/>
          <w:rFonts w:cs="FrankRuehl" w:hint="cs"/>
          <w:rtl/>
        </w:rPr>
        <w:t xml:space="preserve">9, </w:t>
      </w:r>
      <w:r w:rsidR="00403792">
        <w:rPr>
          <w:rStyle w:val="default"/>
          <w:rFonts w:cs="FrankRuehl" w:hint="cs"/>
          <w:rtl/>
        </w:rPr>
        <w:t>25, 33, 34, 46, 48 עד 50, 56, 58 עד 60, 62 עד 65</w:t>
      </w:r>
      <w:r>
        <w:rPr>
          <w:rStyle w:val="default"/>
          <w:rFonts w:cs="FrankRuehl" w:hint="cs"/>
          <w:rtl/>
        </w:rPr>
        <w:t xml:space="preserve"> וחלק מחלקות </w:t>
      </w:r>
      <w:r w:rsidR="00403792">
        <w:rPr>
          <w:rStyle w:val="default"/>
          <w:rFonts w:cs="FrankRuehl" w:hint="cs"/>
          <w:rtl/>
        </w:rPr>
        <w:t>17, 41, 47, 54</w:t>
      </w:r>
      <w:r>
        <w:rPr>
          <w:rStyle w:val="default"/>
          <w:rFonts w:cs="FrankRuehl" w:hint="cs"/>
          <w:rtl/>
        </w:rPr>
        <w:t xml:space="preserve"> כמסומן במפה;</w:t>
      </w:r>
    </w:p>
    <w:p w:rsidR="000216F6" w:rsidRDefault="000216F6"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18850 </w:t>
      </w:r>
      <w:r>
        <w:rPr>
          <w:rStyle w:val="default"/>
          <w:rFonts w:cs="FrankRuehl"/>
          <w:rtl/>
        </w:rPr>
        <w:t>–</w:t>
      </w:r>
      <w:r>
        <w:rPr>
          <w:rStyle w:val="default"/>
          <w:rFonts w:cs="FrankRuehl" w:hint="cs"/>
          <w:rtl/>
        </w:rPr>
        <w:t xml:space="preserve"> </w:t>
      </w:r>
      <w:r w:rsidR="00403792">
        <w:rPr>
          <w:rStyle w:val="default"/>
          <w:rFonts w:cs="FrankRuehl" w:hint="cs"/>
          <w:rtl/>
        </w:rPr>
        <w:t>חלקות 23 עד 26, 30 עד 35 וחלק מחלקה 27</w:t>
      </w:r>
      <w:r>
        <w:rPr>
          <w:rStyle w:val="default"/>
          <w:rFonts w:cs="FrankRuehl" w:hint="cs"/>
          <w:rtl/>
        </w:rPr>
        <w:t xml:space="preserve"> כמסומן במפה;</w:t>
      </w:r>
    </w:p>
    <w:p w:rsidR="000216F6" w:rsidRDefault="000216F6"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19149 </w:t>
      </w:r>
      <w:r>
        <w:rPr>
          <w:rStyle w:val="default"/>
          <w:rFonts w:cs="FrankRuehl"/>
          <w:rtl/>
        </w:rPr>
        <w:t>–</w:t>
      </w:r>
      <w:r>
        <w:rPr>
          <w:rStyle w:val="default"/>
          <w:rFonts w:cs="FrankRuehl" w:hint="cs"/>
          <w:rtl/>
        </w:rPr>
        <w:t xml:space="preserve"> </w:t>
      </w:r>
      <w:r w:rsidR="00D402B4">
        <w:rPr>
          <w:rStyle w:val="default"/>
          <w:rFonts w:cs="FrankRuehl" w:hint="cs"/>
          <w:rtl/>
        </w:rPr>
        <w:t xml:space="preserve">חלקות </w:t>
      </w:r>
      <w:r w:rsidR="00403792">
        <w:rPr>
          <w:rStyle w:val="default"/>
          <w:rFonts w:cs="FrankRuehl" w:hint="cs"/>
          <w:rtl/>
        </w:rPr>
        <w:t>34, 44</w:t>
      </w:r>
      <w:r w:rsidR="00D402B4">
        <w:rPr>
          <w:rStyle w:val="default"/>
          <w:rFonts w:cs="FrankRuehl" w:hint="cs"/>
          <w:rtl/>
        </w:rPr>
        <w:t xml:space="preserve"> ו</w:t>
      </w:r>
      <w:r>
        <w:rPr>
          <w:rStyle w:val="default"/>
          <w:rFonts w:cs="FrankRuehl" w:hint="cs"/>
          <w:rtl/>
        </w:rPr>
        <w:t xml:space="preserve">חלק מחלקות </w:t>
      </w:r>
      <w:r w:rsidR="00403792">
        <w:rPr>
          <w:rStyle w:val="default"/>
          <w:rFonts w:cs="FrankRuehl" w:hint="cs"/>
          <w:rtl/>
        </w:rPr>
        <w:t>12, 45</w:t>
      </w:r>
      <w:r>
        <w:rPr>
          <w:rStyle w:val="default"/>
          <w:rFonts w:cs="FrankRuehl" w:hint="cs"/>
          <w:rtl/>
        </w:rPr>
        <w:t xml:space="preserve"> כמסומן במפה;</w:t>
      </w:r>
    </w:p>
    <w:p w:rsidR="000216F6" w:rsidRDefault="000216F6"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19150 </w:t>
      </w:r>
      <w:r>
        <w:rPr>
          <w:rStyle w:val="default"/>
          <w:rFonts w:cs="FrankRuehl"/>
          <w:rtl/>
        </w:rPr>
        <w:t>–</w:t>
      </w:r>
      <w:r w:rsidR="00D402B4">
        <w:rPr>
          <w:rStyle w:val="default"/>
          <w:rFonts w:cs="FrankRuehl" w:hint="cs"/>
          <w:rtl/>
        </w:rPr>
        <w:t xml:space="preserve"> </w:t>
      </w:r>
      <w:r w:rsidR="00403792">
        <w:rPr>
          <w:rStyle w:val="default"/>
          <w:rFonts w:cs="FrankRuehl" w:hint="cs"/>
          <w:rtl/>
        </w:rPr>
        <w:t>חלקות 6, 7 וחלק מחלקות 8 עד 10</w:t>
      </w:r>
      <w:r w:rsidR="00D402B4">
        <w:rPr>
          <w:rStyle w:val="default"/>
          <w:rFonts w:cs="FrankRuehl" w:hint="cs"/>
          <w:rtl/>
        </w:rPr>
        <w:t xml:space="preserve"> </w:t>
      </w:r>
      <w:r>
        <w:rPr>
          <w:rStyle w:val="default"/>
          <w:rFonts w:cs="FrankRuehl" w:hint="cs"/>
          <w:rtl/>
        </w:rPr>
        <w:t>כמסומן במפה;</w:t>
      </w:r>
    </w:p>
    <w:p w:rsidR="000216F6" w:rsidRDefault="000216F6"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19154 </w:t>
      </w:r>
      <w:r>
        <w:rPr>
          <w:rStyle w:val="default"/>
          <w:rFonts w:cs="FrankRuehl"/>
          <w:rtl/>
        </w:rPr>
        <w:t>–</w:t>
      </w:r>
      <w:r>
        <w:rPr>
          <w:rStyle w:val="default"/>
          <w:rFonts w:cs="FrankRuehl" w:hint="cs"/>
          <w:rtl/>
        </w:rPr>
        <w:t xml:space="preserve"> </w:t>
      </w:r>
      <w:r w:rsidR="00403792">
        <w:rPr>
          <w:rStyle w:val="default"/>
          <w:rFonts w:cs="FrankRuehl" w:hint="cs"/>
          <w:rtl/>
        </w:rPr>
        <w:t>חלק מחלקות 34, 38, 42</w:t>
      </w:r>
      <w:r>
        <w:rPr>
          <w:rStyle w:val="default"/>
          <w:rFonts w:cs="FrankRuehl" w:hint="cs"/>
          <w:rtl/>
        </w:rPr>
        <w:t xml:space="preserve"> כמסומן במפה;</w:t>
      </w:r>
    </w:p>
    <w:p w:rsidR="00D402B4" w:rsidRDefault="00D402B4"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19735 </w:t>
      </w:r>
      <w:r>
        <w:rPr>
          <w:rStyle w:val="default"/>
          <w:rFonts w:cs="FrankRuehl"/>
          <w:rtl/>
        </w:rPr>
        <w:t>–</w:t>
      </w:r>
      <w:r>
        <w:rPr>
          <w:rStyle w:val="default"/>
          <w:rFonts w:cs="FrankRuehl" w:hint="cs"/>
          <w:rtl/>
        </w:rPr>
        <w:t xml:space="preserve"> חלק </w:t>
      </w:r>
      <w:r w:rsidR="00403792">
        <w:rPr>
          <w:rStyle w:val="default"/>
          <w:rFonts w:cs="FrankRuehl" w:hint="cs"/>
          <w:rtl/>
        </w:rPr>
        <w:t>מחלקות 104, 106</w:t>
      </w:r>
      <w:r>
        <w:rPr>
          <w:rStyle w:val="default"/>
          <w:rFonts w:cs="FrankRuehl" w:hint="cs"/>
          <w:rtl/>
        </w:rPr>
        <w:t xml:space="preserve"> כמסומן במפה;</w:t>
      </w:r>
    </w:p>
    <w:p w:rsidR="00403792" w:rsidRDefault="00403792"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21185 </w:t>
      </w:r>
      <w:r>
        <w:rPr>
          <w:rStyle w:val="default"/>
          <w:rFonts w:cs="FrankRuehl"/>
          <w:rtl/>
        </w:rPr>
        <w:t>–</w:t>
      </w:r>
      <w:r>
        <w:rPr>
          <w:rStyle w:val="default"/>
          <w:rFonts w:cs="FrankRuehl" w:hint="cs"/>
          <w:rtl/>
        </w:rPr>
        <w:t xml:space="preserve"> פרט לחלקות 132, 151, 152 וחלק מחלקה 134 כמסומן במפה;</w:t>
      </w:r>
    </w:p>
    <w:p w:rsidR="00403792" w:rsidRDefault="00403792"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21186 </w:t>
      </w:r>
      <w:r>
        <w:rPr>
          <w:rStyle w:val="default"/>
          <w:rFonts w:cs="FrankRuehl"/>
          <w:rtl/>
        </w:rPr>
        <w:t>–</w:t>
      </w:r>
      <w:r>
        <w:rPr>
          <w:rStyle w:val="default"/>
          <w:rFonts w:cs="FrankRuehl" w:hint="cs"/>
          <w:rtl/>
        </w:rPr>
        <w:t xml:space="preserve"> פרט לחלקה 65 וחלק מחלקה 56 כמסומן במפה;</w:t>
      </w:r>
    </w:p>
    <w:p w:rsidR="00403792" w:rsidRDefault="00403792"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21187 </w:t>
      </w:r>
      <w:r>
        <w:rPr>
          <w:rStyle w:val="default"/>
          <w:rFonts w:cs="FrankRuehl"/>
          <w:rtl/>
        </w:rPr>
        <w:t>–</w:t>
      </w:r>
      <w:r>
        <w:rPr>
          <w:rStyle w:val="default"/>
          <w:rFonts w:cs="FrankRuehl" w:hint="cs"/>
          <w:rtl/>
        </w:rPr>
        <w:t xml:space="preserve"> פרט לחלקה 101 וחלק מחלקות 72, 74, 82 כמסומן במפה;</w:t>
      </w:r>
    </w:p>
    <w:p w:rsidR="00403792" w:rsidRDefault="00403792" w:rsidP="00D402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21189 </w:t>
      </w:r>
      <w:r>
        <w:rPr>
          <w:rStyle w:val="default"/>
          <w:rFonts w:cs="FrankRuehl"/>
          <w:rtl/>
        </w:rPr>
        <w:t>–</w:t>
      </w:r>
      <w:r>
        <w:rPr>
          <w:rStyle w:val="default"/>
          <w:rFonts w:cs="FrankRuehl" w:hint="cs"/>
          <w:rtl/>
        </w:rPr>
        <w:t xml:space="preserve"> פרט לחלק מחלקות 136, 163, 183 כמסומן במפה;</w:t>
      </w:r>
    </w:p>
    <w:p w:rsidR="000216F6" w:rsidRDefault="000216F6" w:rsidP="001A0F0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כמון</w:t>
      </w:r>
      <w:r>
        <w:rPr>
          <w:rStyle w:val="default"/>
          <w:rFonts w:cs="FrankRuehl" w:hint="cs"/>
          <w:rtl/>
        </w:rPr>
        <w:tab/>
        <w:t xml:space="preserve">גוש 19734 </w:t>
      </w:r>
      <w:r>
        <w:rPr>
          <w:rStyle w:val="default"/>
          <w:rFonts w:cs="FrankRuehl"/>
          <w:rtl/>
        </w:rPr>
        <w:t>–</w:t>
      </w:r>
      <w:r w:rsidR="00A55666">
        <w:rPr>
          <w:rStyle w:val="default"/>
          <w:rFonts w:cs="FrankRuehl" w:hint="cs"/>
          <w:rtl/>
        </w:rPr>
        <w:t xml:space="preserve"> בשלמותו</w:t>
      </w:r>
      <w:r>
        <w:rPr>
          <w:rStyle w:val="default"/>
          <w:rFonts w:cs="FrankRuehl" w:hint="cs"/>
          <w:rtl/>
        </w:rPr>
        <w:t>;</w:t>
      </w:r>
    </w:p>
    <w:p w:rsidR="000216F6" w:rsidRDefault="000216F6" w:rsidP="00A556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18848 </w:t>
      </w:r>
      <w:r w:rsidR="006430AE">
        <w:rPr>
          <w:rStyle w:val="default"/>
          <w:rFonts w:cs="FrankRuehl"/>
          <w:rtl/>
        </w:rPr>
        <w:t>–</w:t>
      </w:r>
      <w:r>
        <w:rPr>
          <w:rStyle w:val="default"/>
          <w:rFonts w:cs="FrankRuehl" w:hint="cs"/>
          <w:rtl/>
        </w:rPr>
        <w:t xml:space="preserve"> </w:t>
      </w:r>
      <w:r w:rsidR="00D348E9">
        <w:rPr>
          <w:rStyle w:val="default"/>
          <w:rFonts w:cs="FrankRuehl" w:hint="cs"/>
          <w:rtl/>
        </w:rPr>
        <w:t>חלקות 1, 19, 20, 23, 43 וחלק מחלקות 17, 47, 54</w:t>
      </w:r>
      <w:r w:rsidR="006430AE">
        <w:rPr>
          <w:rStyle w:val="default"/>
          <w:rFonts w:cs="FrankRuehl" w:hint="cs"/>
          <w:rtl/>
        </w:rPr>
        <w:t xml:space="preserve"> כמסומן במפה;</w:t>
      </w:r>
    </w:p>
    <w:p w:rsidR="006430AE" w:rsidRDefault="006430AE" w:rsidP="00A556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18849 </w:t>
      </w:r>
      <w:r>
        <w:rPr>
          <w:rStyle w:val="default"/>
          <w:rFonts w:cs="FrankRuehl"/>
          <w:rtl/>
        </w:rPr>
        <w:t>–</w:t>
      </w:r>
      <w:r w:rsidR="00A55666">
        <w:rPr>
          <w:rStyle w:val="default"/>
          <w:rFonts w:cs="FrankRuehl" w:hint="cs"/>
          <w:rtl/>
        </w:rPr>
        <w:t xml:space="preserve"> </w:t>
      </w:r>
      <w:r w:rsidR="00D348E9">
        <w:rPr>
          <w:rStyle w:val="default"/>
          <w:rFonts w:cs="FrankRuehl" w:hint="cs"/>
          <w:rtl/>
        </w:rPr>
        <w:t>חלקה 12 וחלק מחלקה 8</w:t>
      </w:r>
      <w:r>
        <w:rPr>
          <w:rStyle w:val="default"/>
          <w:rFonts w:cs="FrankRuehl" w:hint="cs"/>
          <w:rtl/>
        </w:rPr>
        <w:t xml:space="preserve"> כמסומן במפה;</w:t>
      </w:r>
    </w:p>
    <w:p w:rsidR="006430AE" w:rsidRDefault="006430AE" w:rsidP="009B4C2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18850 </w:t>
      </w:r>
      <w:r>
        <w:rPr>
          <w:rStyle w:val="default"/>
          <w:rFonts w:cs="FrankRuehl"/>
          <w:rtl/>
        </w:rPr>
        <w:t>–</w:t>
      </w:r>
      <w:r>
        <w:rPr>
          <w:rStyle w:val="default"/>
          <w:rFonts w:cs="FrankRuehl" w:hint="cs"/>
          <w:rtl/>
        </w:rPr>
        <w:t xml:space="preserve"> חלקות 1, 13, 16, 18</w:t>
      </w:r>
      <w:r w:rsidR="00D348E9">
        <w:rPr>
          <w:rStyle w:val="default"/>
          <w:rFonts w:cs="FrankRuehl" w:hint="cs"/>
          <w:rtl/>
        </w:rPr>
        <w:t>, 36</w:t>
      </w:r>
      <w:r w:rsidR="006315BF">
        <w:rPr>
          <w:rStyle w:val="default"/>
          <w:rFonts w:cs="FrankRuehl" w:hint="cs"/>
          <w:rtl/>
        </w:rPr>
        <w:t>, 43 עד 45, 47 עד 61, 64 עד 106, 108 עד 118, 123, 124 וחלק מחלקות 27, 62, 63, 107, 119, 121, 122</w:t>
      </w:r>
      <w:r>
        <w:rPr>
          <w:rStyle w:val="default"/>
          <w:rFonts w:cs="FrankRuehl" w:hint="cs"/>
          <w:rtl/>
        </w:rPr>
        <w:t xml:space="preserve"> כמסומן במפה;</w:t>
      </w:r>
    </w:p>
    <w:p w:rsidR="006430AE" w:rsidRDefault="006430AE" w:rsidP="00A556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18854 </w:t>
      </w:r>
      <w:r>
        <w:rPr>
          <w:rStyle w:val="default"/>
          <w:rFonts w:cs="FrankRuehl"/>
          <w:rtl/>
        </w:rPr>
        <w:t>–</w:t>
      </w:r>
      <w:r w:rsidR="00A55666">
        <w:rPr>
          <w:rStyle w:val="default"/>
          <w:rFonts w:cs="FrankRuehl" w:hint="cs"/>
          <w:rtl/>
        </w:rPr>
        <w:t xml:space="preserve"> </w:t>
      </w:r>
      <w:r>
        <w:rPr>
          <w:rStyle w:val="default"/>
          <w:rFonts w:cs="FrankRuehl" w:hint="cs"/>
          <w:rtl/>
        </w:rPr>
        <w:t xml:space="preserve">חלק מחלקות </w:t>
      </w:r>
      <w:r w:rsidR="00A55666">
        <w:rPr>
          <w:rStyle w:val="default"/>
          <w:rFonts w:cs="FrankRuehl" w:hint="cs"/>
          <w:rtl/>
        </w:rPr>
        <w:t>2, 16</w:t>
      </w:r>
      <w:r>
        <w:rPr>
          <w:rStyle w:val="default"/>
          <w:rFonts w:cs="FrankRuehl" w:hint="cs"/>
          <w:rtl/>
        </w:rPr>
        <w:t xml:space="preserve"> כמסומן במפה;</w:t>
      </w:r>
    </w:p>
    <w:p w:rsidR="006430AE" w:rsidRDefault="006430AE" w:rsidP="00A556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55666">
        <w:rPr>
          <w:rStyle w:val="default"/>
          <w:rFonts w:cs="FrankRuehl" w:hint="cs"/>
          <w:rtl/>
        </w:rPr>
        <w:t xml:space="preserve">19735 </w:t>
      </w:r>
      <w:r w:rsidR="00A55666">
        <w:rPr>
          <w:rStyle w:val="default"/>
          <w:rFonts w:cs="FrankRuehl"/>
          <w:rtl/>
        </w:rPr>
        <w:t>–</w:t>
      </w:r>
      <w:r w:rsidR="00A55666">
        <w:rPr>
          <w:rStyle w:val="default"/>
          <w:rFonts w:cs="FrankRuehl" w:hint="cs"/>
          <w:rtl/>
        </w:rPr>
        <w:t xml:space="preserve"> פרט לחלק </w:t>
      </w:r>
      <w:r w:rsidR="00D348E9">
        <w:rPr>
          <w:rStyle w:val="default"/>
          <w:rFonts w:cs="FrankRuehl" w:hint="cs"/>
          <w:rtl/>
        </w:rPr>
        <w:t>מחלקות 104, 106</w:t>
      </w:r>
      <w:r>
        <w:rPr>
          <w:rStyle w:val="default"/>
          <w:rFonts w:cs="FrankRuehl" w:hint="cs"/>
          <w:rtl/>
        </w:rPr>
        <w:t xml:space="preserve"> כמסומן במפה;</w:t>
      </w:r>
    </w:p>
    <w:p w:rsidR="00D348E9" w:rsidRDefault="00D348E9" w:rsidP="00A556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b/>
          <w:bCs/>
          <w:rtl/>
        </w:rPr>
      </w:pPr>
      <w:r>
        <w:rPr>
          <w:rStyle w:val="default"/>
          <w:rFonts w:cs="FrankRuehl" w:hint="cs"/>
          <w:rtl/>
        </w:rPr>
        <w:t xml:space="preserve">גוש 21189 </w:t>
      </w:r>
      <w:r>
        <w:rPr>
          <w:rStyle w:val="default"/>
          <w:rFonts w:cs="FrankRuehl"/>
          <w:rtl/>
        </w:rPr>
        <w:t>–</w:t>
      </w:r>
      <w:r>
        <w:rPr>
          <w:rStyle w:val="default"/>
          <w:rFonts w:cs="FrankRuehl" w:hint="cs"/>
          <w:rtl/>
        </w:rPr>
        <w:t xml:space="preserve"> חלק מחלקות 136, 163 כמסומן במפה;</w:t>
      </w:r>
    </w:p>
    <w:p w:rsidR="00D348E9" w:rsidRDefault="006430AE" w:rsidP="006315B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לבון</w:t>
      </w:r>
      <w:r>
        <w:rPr>
          <w:rStyle w:val="default"/>
          <w:rFonts w:cs="FrankRuehl" w:hint="cs"/>
          <w:rtl/>
        </w:rPr>
        <w:tab/>
      </w:r>
      <w:r w:rsidR="00D348E9">
        <w:rPr>
          <w:rStyle w:val="default"/>
          <w:rFonts w:cs="FrankRuehl" w:hint="cs"/>
          <w:rtl/>
        </w:rPr>
        <w:t xml:space="preserve">גוש 21163 </w:t>
      </w:r>
      <w:r w:rsidR="00D348E9">
        <w:rPr>
          <w:rStyle w:val="default"/>
          <w:rFonts w:cs="FrankRuehl"/>
          <w:rtl/>
        </w:rPr>
        <w:t>–</w:t>
      </w:r>
      <w:r w:rsidR="00D348E9">
        <w:rPr>
          <w:rStyle w:val="default"/>
          <w:rFonts w:cs="FrankRuehl" w:hint="cs"/>
          <w:rtl/>
        </w:rPr>
        <w:t xml:space="preserve"> בשלמותו;</w:t>
      </w:r>
    </w:p>
    <w:p w:rsidR="006430AE" w:rsidRDefault="006430AE" w:rsidP="00D348E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18809 </w:t>
      </w:r>
      <w:r>
        <w:rPr>
          <w:rStyle w:val="default"/>
          <w:rFonts w:cs="FrankRuehl"/>
          <w:rtl/>
        </w:rPr>
        <w:t>–</w:t>
      </w:r>
      <w:r w:rsidR="00395C9A">
        <w:rPr>
          <w:rStyle w:val="default"/>
          <w:rFonts w:cs="FrankRuehl" w:hint="cs"/>
          <w:rtl/>
        </w:rPr>
        <w:t xml:space="preserve"> חלקות </w:t>
      </w:r>
      <w:r w:rsidR="00D348E9">
        <w:rPr>
          <w:rStyle w:val="default"/>
          <w:rFonts w:cs="FrankRuehl" w:hint="cs"/>
          <w:rtl/>
        </w:rPr>
        <w:t xml:space="preserve">5, </w:t>
      </w:r>
      <w:r w:rsidR="006315BF">
        <w:rPr>
          <w:rStyle w:val="default"/>
          <w:rFonts w:cs="FrankRuehl" w:hint="cs"/>
          <w:rtl/>
        </w:rPr>
        <w:t>26, 36 עד 105, 107 עד 112, 115 עד 121, 124, 125, 175, 176, 187 עד 214, 217 עד 223, 226, 232 עד 242, 245 עד 247</w:t>
      </w:r>
      <w:r w:rsidR="00395C9A">
        <w:rPr>
          <w:rStyle w:val="default"/>
          <w:rFonts w:cs="FrankRuehl" w:hint="cs"/>
          <w:rtl/>
        </w:rPr>
        <w:t xml:space="preserve"> וחלק מחלקות 8, </w:t>
      </w:r>
      <w:r w:rsidR="006315BF">
        <w:rPr>
          <w:rStyle w:val="default"/>
          <w:rFonts w:cs="FrankRuehl" w:hint="cs"/>
          <w:rtl/>
        </w:rPr>
        <w:t>28, 29, 31, 113, 114, 126 עד 130, 134 עד 136, 156, 157, 174, 177, 184 עד 186, 215, 216, 224, 225, 227 עד 231, 244, 248, 249, 251, 252</w:t>
      </w:r>
      <w:r w:rsidR="00395C9A">
        <w:rPr>
          <w:rStyle w:val="default"/>
          <w:rFonts w:cs="FrankRuehl" w:hint="cs"/>
          <w:rtl/>
        </w:rPr>
        <w:t xml:space="preserve"> כמסומן במפה</w:t>
      </w:r>
      <w:r>
        <w:rPr>
          <w:rStyle w:val="default"/>
          <w:rFonts w:cs="FrankRuehl" w:hint="cs"/>
          <w:rtl/>
        </w:rPr>
        <w:t>;</w:t>
      </w:r>
    </w:p>
    <w:p w:rsidR="006430AE" w:rsidRDefault="006430AE" w:rsidP="00395C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18810 </w:t>
      </w:r>
      <w:r>
        <w:rPr>
          <w:rStyle w:val="default"/>
          <w:rFonts w:cs="FrankRuehl"/>
          <w:rtl/>
        </w:rPr>
        <w:t>–</w:t>
      </w:r>
      <w:r>
        <w:rPr>
          <w:rStyle w:val="default"/>
          <w:rFonts w:cs="FrankRuehl" w:hint="cs"/>
          <w:rtl/>
        </w:rPr>
        <w:t xml:space="preserve"> </w:t>
      </w:r>
      <w:r w:rsidR="00395C9A">
        <w:rPr>
          <w:rStyle w:val="default"/>
          <w:rFonts w:cs="FrankRuehl" w:hint="cs"/>
          <w:rtl/>
        </w:rPr>
        <w:t xml:space="preserve">חלקות 30 עד 34, 36, </w:t>
      </w:r>
      <w:r w:rsidR="006315BF">
        <w:rPr>
          <w:rStyle w:val="default"/>
          <w:rFonts w:cs="FrankRuehl" w:hint="cs"/>
          <w:rtl/>
        </w:rPr>
        <w:t>53, 55, 57, 63 עד 65</w:t>
      </w:r>
      <w:r w:rsidR="00395C9A">
        <w:rPr>
          <w:rStyle w:val="default"/>
          <w:rFonts w:cs="FrankRuehl" w:hint="cs"/>
          <w:rtl/>
        </w:rPr>
        <w:t xml:space="preserve"> ו</w:t>
      </w:r>
      <w:r>
        <w:rPr>
          <w:rStyle w:val="default"/>
          <w:rFonts w:cs="FrankRuehl" w:hint="cs"/>
          <w:rtl/>
        </w:rPr>
        <w:t xml:space="preserve">חלק מחלקות </w:t>
      </w:r>
      <w:r w:rsidR="00395C9A">
        <w:rPr>
          <w:rStyle w:val="default"/>
          <w:rFonts w:cs="FrankRuehl" w:hint="cs"/>
          <w:rtl/>
        </w:rPr>
        <w:t xml:space="preserve">29, </w:t>
      </w:r>
      <w:r w:rsidR="006315BF">
        <w:rPr>
          <w:rStyle w:val="default"/>
          <w:rFonts w:cs="FrankRuehl" w:hint="cs"/>
          <w:rtl/>
        </w:rPr>
        <w:t>48, 50, 60</w:t>
      </w:r>
      <w:r>
        <w:rPr>
          <w:rStyle w:val="default"/>
          <w:rFonts w:cs="FrankRuehl" w:hint="cs"/>
          <w:rtl/>
        </w:rPr>
        <w:t xml:space="preserve"> כמסומן במפה;</w:t>
      </w:r>
    </w:p>
    <w:p w:rsidR="006430AE" w:rsidRDefault="006430AE" w:rsidP="00395C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18811 </w:t>
      </w:r>
      <w:r>
        <w:rPr>
          <w:rStyle w:val="default"/>
          <w:rFonts w:cs="FrankRuehl"/>
          <w:rtl/>
        </w:rPr>
        <w:t>–</w:t>
      </w:r>
      <w:r>
        <w:rPr>
          <w:rStyle w:val="default"/>
          <w:rFonts w:cs="FrankRuehl" w:hint="cs"/>
          <w:rtl/>
        </w:rPr>
        <w:t xml:space="preserve"> חלקות</w:t>
      </w:r>
      <w:r w:rsidR="00395C9A">
        <w:rPr>
          <w:rStyle w:val="default"/>
          <w:rFonts w:cs="FrankRuehl" w:hint="cs"/>
          <w:rtl/>
        </w:rPr>
        <w:t xml:space="preserve"> 5,</w:t>
      </w:r>
      <w:r>
        <w:rPr>
          <w:rStyle w:val="default"/>
          <w:rFonts w:cs="FrankRuehl" w:hint="cs"/>
          <w:rtl/>
        </w:rPr>
        <w:t xml:space="preserve"> 6</w:t>
      </w:r>
      <w:r w:rsidR="00395C9A">
        <w:rPr>
          <w:rStyle w:val="default"/>
          <w:rFonts w:cs="FrankRuehl" w:hint="cs"/>
          <w:rtl/>
        </w:rPr>
        <w:t xml:space="preserve">, </w:t>
      </w:r>
      <w:r w:rsidR="00D348E9">
        <w:rPr>
          <w:rStyle w:val="default"/>
          <w:rFonts w:cs="FrankRuehl" w:hint="cs"/>
          <w:rtl/>
        </w:rPr>
        <w:t xml:space="preserve">19, 20, 23, </w:t>
      </w:r>
      <w:r w:rsidR="006315BF">
        <w:rPr>
          <w:rStyle w:val="default"/>
          <w:rFonts w:cs="FrankRuehl" w:hint="cs"/>
          <w:rtl/>
        </w:rPr>
        <w:t>32, 35, 38, 39</w:t>
      </w:r>
      <w:r w:rsidR="00395C9A">
        <w:rPr>
          <w:rStyle w:val="default"/>
          <w:rFonts w:cs="FrankRuehl" w:hint="cs"/>
          <w:rtl/>
        </w:rPr>
        <w:t xml:space="preserve"> וחלק מחלקות </w:t>
      </w:r>
      <w:r w:rsidR="00D348E9">
        <w:rPr>
          <w:rStyle w:val="default"/>
          <w:rFonts w:cs="FrankRuehl" w:hint="cs"/>
          <w:rtl/>
        </w:rPr>
        <w:t>7, 12, 15, 22, 25, 27</w:t>
      </w:r>
      <w:r>
        <w:rPr>
          <w:rStyle w:val="default"/>
          <w:rFonts w:cs="FrankRuehl" w:hint="cs"/>
          <w:rtl/>
        </w:rPr>
        <w:t xml:space="preserve"> כמסומן במפה;</w:t>
      </w:r>
    </w:p>
    <w:p w:rsidR="006430AE" w:rsidRDefault="006430AE" w:rsidP="00395C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18814 </w:t>
      </w:r>
      <w:r>
        <w:rPr>
          <w:rStyle w:val="default"/>
          <w:rFonts w:cs="FrankRuehl"/>
          <w:rtl/>
        </w:rPr>
        <w:t>–</w:t>
      </w:r>
      <w:r>
        <w:rPr>
          <w:rStyle w:val="default"/>
          <w:rFonts w:cs="FrankRuehl" w:hint="cs"/>
          <w:rtl/>
        </w:rPr>
        <w:t xml:space="preserve"> חלק </w:t>
      </w:r>
      <w:r w:rsidR="00395C9A">
        <w:rPr>
          <w:rStyle w:val="default"/>
          <w:rFonts w:cs="FrankRuehl" w:hint="cs"/>
          <w:rtl/>
        </w:rPr>
        <w:t>מחלקה 3</w:t>
      </w:r>
      <w:r>
        <w:rPr>
          <w:rStyle w:val="default"/>
          <w:rFonts w:cs="FrankRuehl" w:hint="cs"/>
          <w:rtl/>
        </w:rPr>
        <w:t xml:space="preserve"> כמסומן במפה;</w:t>
      </w:r>
    </w:p>
    <w:p w:rsidR="006430AE" w:rsidRDefault="006430AE" w:rsidP="00395C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19220 </w:t>
      </w:r>
      <w:r>
        <w:rPr>
          <w:rStyle w:val="default"/>
          <w:rFonts w:cs="FrankRuehl"/>
          <w:rtl/>
        </w:rPr>
        <w:t>–</w:t>
      </w:r>
      <w:r>
        <w:rPr>
          <w:rStyle w:val="default"/>
          <w:rFonts w:cs="FrankRuehl" w:hint="cs"/>
          <w:rtl/>
        </w:rPr>
        <w:t xml:space="preserve"> חלקה 23 וחלק מחלקות 24</w:t>
      </w:r>
      <w:r w:rsidR="006315BF">
        <w:rPr>
          <w:rStyle w:val="default"/>
          <w:rFonts w:cs="FrankRuehl" w:hint="cs"/>
          <w:rtl/>
        </w:rPr>
        <w:t>, 30</w:t>
      </w:r>
      <w:r>
        <w:rPr>
          <w:rStyle w:val="default"/>
          <w:rFonts w:cs="FrankRuehl" w:hint="cs"/>
          <w:rtl/>
        </w:rPr>
        <w:t xml:space="preserve"> כמסומן במפה;</w:t>
      </w:r>
    </w:p>
    <w:p w:rsidR="006430AE" w:rsidRDefault="006430AE" w:rsidP="006315B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לוטם</w:t>
      </w:r>
      <w:r>
        <w:rPr>
          <w:rStyle w:val="default"/>
          <w:rFonts w:cs="FrankRuehl" w:hint="cs"/>
          <w:rtl/>
        </w:rPr>
        <w:tab/>
      </w:r>
      <w:r w:rsidR="00360754">
        <w:rPr>
          <w:rStyle w:val="default"/>
          <w:rFonts w:cs="FrankRuehl" w:hint="cs"/>
          <w:rtl/>
        </w:rPr>
        <w:t xml:space="preserve">גוש 21024 </w:t>
      </w:r>
      <w:r w:rsidR="00360754">
        <w:rPr>
          <w:rStyle w:val="default"/>
          <w:rFonts w:cs="FrankRuehl"/>
          <w:rtl/>
        </w:rPr>
        <w:t>–</w:t>
      </w:r>
      <w:r w:rsidR="00360754">
        <w:rPr>
          <w:rStyle w:val="default"/>
          <w:rFonts w:cs="FrankRuehl" w:hint="cs"/>
          <w:rtl/>
        </w:rPr>
        <w:t xml:space="preserve"> בשלמותו</w:t>
      </w:r>
      <w:r>
        <w:rPr>
          <w:rStyle w:val="default"/>
          <w:rFonts w:cs="FrankRuehl" w:hint="cs"/>
          <w:rtl/>
        </w:rPr>
        <w:t>;</w:t>
      </w:r>
    </w:p>
    <w:p w:rsidR="00360754" w:rsidRDefault="00360754"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19262 </w:t>
      </w:r>
      <w:r>
        <w:rPr>
          <w:rStyle w:val="default"/>
          <w:rFonts w:cs="FrankRuehl"/>
          <w:rtl/>
        </w:rPr>
        <w:t>–</w:t>
      </w:r>
      <w:r>
        <w:rPr>
          <w:rStyle w:val="default"/>
          <w:rFonts w:cs="FrankRuehl" w:hint="cs"/>
          <w:rtl/>
        </w:rPr>
        <w:t xml:space="preserve"> חלק מחלקות 17, 28 כמסומן במפה;</w:t>
      </w:r>
    </w:p>
    <w:p w:rsidR="00360754" w:rsidRDefault="00360754" w:rsidP="00FB66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19263 </w:t>
      </w:r>
      <w:r>
        <w:rPr>
          <w:rStyle w:val="default"/>
          <w:rFonts w:cs="FrankRuehl"/>
          <w:rtl/>
        </w:rPr>
        <w:t>–</w:t>
      </w:r>
      <w:r w:rsidR="00FB66AE">
        <w:rPr>
          <w:rStyle w:val="default"/>
          <w:rFonts w:cs="FrankRuehl" w:hint="cs"/>
          <w:rtl/>
        </w:rPr>
        <w:t xml:space="preserve"> </w:t>
      </w:r>
      <w:r>
        <w:rPr>
          <w:rStyle w:val="default"/>
          <w:rFonts w:cs="FrankRuehl" w:hint="cs"/>
          <w:rtl/>
        </w:rPr>
        <w:t xml:space="preserve">חלקות </w:t>
      </w:r>
      <w:r w:rsidR="00FB66AE">
        <w:rPr>
          <w:rStyle w:val="default"/>
          <w:rFonts w:cs="FrankRuehl" w:hint="cs"/>
          <w:rtl/>
        </w:rPr>
        <w:t>3, 4, 7 עד 9, 12, 13, 16 עד 39, 43 עד 60, 64, 67</w:t>
      </w:r>
      <w:r>
        <w:rPr>
          <w:rStyle w:val="default"/>
          <w:rFonts w:cs="FrankRuehl" w:hint="cs"/>
          <w:rtl/>
        </w:rPr>
        <w:t xml:space="preserve"> וחלק מחלקה 61 כמסומן במפה;</w:t>
      </w:r>
    </w:p>
    <w:p w:rsidR="00360754" w:rsidRDefault="00360754"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19264 </w:t>
      </w:r>
      <w:r>
        <w:rPr>
          <w:rStyle w:val="default"/>
          <w:rFonts w:cs="FrankRuehl"/>
          <w:rtl/>
        </w:rPr>
        <w:t>–</w:t>
      </w:r>
      <w:r>
        <w:rPr>
          <w:rStyle w:val="default"/>
          <w:rFonts w:cs="FrankRuehl" w:hint="cs"/>
          <w:rtl/>
        </w:rPr>
        <w:t xml:space="preserve"> חלקות 37 עד 41, 43, 44, 50 עד 55 וחלק מחלקות 35, 36, 42 כמסומן במפה;</w:t>
      </w:r>
    </w:p>
    <w:p w:rsidR="00360754" w:rsidRDefault="00360754"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19265 </w:t>
      </w:r>
      <w:r>
        <w:rPr>
          <w:rStyle w:val="default"/>
          <w:rFonts w:cs="FrankRuehl"/>
          <w:rtl/>
        </w:rPr>
        <w:t>–</w:t>
      </w:r>
      <w:r>
        <w:rPr>
          <w:rStyle w:val="default"/>
          <w:rFonts w:cs="FrankRuehl" w:hint="cs"/>
          <w:rtl/>
        </w:rPr>
        <w:t xml:space="preserve"> חלק מחלקה 48 כמסומן במפה;</w:t>
      </w:r>
    </w:p>
    <w:p w:rsidR="006430AE" w:rsidRDefault="006430AE"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19400 </w:t>
      </w:r>
      <w:r>
        <w:rPr>
          <w:rStyle w:val="default"/>
          <w:rFonts w:cs="FrankRuehl"/>
          <w:rtl/>
        </w:rPr>
        <w:t>–</w:t>
      </w:r>
      <w:r>
        <w:rPr>
          <w:rStyle w:val="default"/>
          <w:rFonts w:cs="FrankRuehl" w:hint="cs"/>
          <w:rtl/>
        </w:rPr>
        <w:t xml:space="preserve"> חלקות 1 עד 6;</w:t>
      </w:r>
    </w:p>
    <w:p w:rsidR="006430AE" w:rsidRDefault="006430AE" w:rsidP="00360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60754">
        <w:rPr>
          <w:rStyle w:val="default"/>
          <w:rFonts w:cs="FrankRuehl" w:hint="cs"/>
          <w:rtl/>
        </w:rPr>
        <w:t xml:space="preserve">19401 </w:t>
      </w:r>
      <w:r w:rsidR="00360754">
        <w:rPr>
          <w:rStyle w:val="default"/>
          <w:rFonts w:cs="FrankRuehl"/>
          <w:rtl/>
        </w:rPr>
        <w:t>–</w:t>
      </w:r>
      <w:r w:rsidR="00360754">
        <w:rPr>
          <w:rStyle w:val="default"/>
          <w:rFonts w:cs="FrankRuehl" w:hint="cs"/>
          <w:rtl/>
        </w:rPr>
        <w:t xml:space="preserve"> חלקות 2 עד 4 וחלק מחלקות 1, 5, 7, 53</w:t>
      </w:r>
      <w:r>
        <w:rPr>
          <w:rStyle w:val="default"/>
          <w:rFonts w:cs="FrankRuehl" w:hint="cs"/>
          <w:rtl/>
        </w:rPr>
        <w:t xml:space="preserve"> כמסומן במפה;</w:t>
      </w:r>
    </w:p>
    <w:p w:rsidR="006430AE" w:rsidRDefault="006430AE" w:rsidP="00526D2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מורן</w:t>
      </w:r>
      <w:r>
        <w:rPr>
          <w:rStyle w:val="default"/>
          <w:rFonts w:cs="FrankRuehl" w:hint="cs"/>
          <w:rtl/>
        </w:rPr>
        <w:tab/>
      </w:r>
      <w:r w:rsidR="00B24B4D">
        <w:rPr>
          <w:rStyle w:val="default"/>
          <w:rFonts w:cs="FrankRuehl" w:hint="cs"/>
          <w:rtl/>
        </w:rPr>
        <w:t>גוש</w:t>
      </w:r>
      <w:r>
        <w:rPr>
          <w:rStyle w:val="default"/>
          <w:rFonts w:cs="FrankRuehl" w:hint="cs"/>
          <w:rtl/>
        </w:rPr>
        <w:t xml:space="preserve"> 18859 </w:t>
      </w:r>
      <w:r>
        <w:rPr>
          <w:rStyle w:val="default"/>
          <w:rFonts w:cs="FrankRuehl"/>
          <w:rtl/>
        </w:rPr>
        <w:t>–</w:t>
      </w:r>
      <w:r w:rsidR="00B24B4D">
        <w:rPr>
          <w:rStyle w:val="default"/>
          <w:rFonts w:cs="FrankRuehl" w:hint="cs"/>
          <w:rtl/>
        </w:rPr>
        <w:t xml:space="preserve"> בשלמותו</w:t>
      </w:r>
      <w:r>
        <w:rPr>
          <w:rStyle w:val="default"/>
          <w:rFonts w:cs="FrankRuehl" w:hint="cs"/>
          <w:rtl/>
        </w:rPr>
        <w:t>;</w:t>
      </w:r>
    </w:p>
    <w:p w:rsidR="00AF15B4" w:rsidRDefault="006430AE"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B24B4D">
        <w:rPr>
          <w:rStyle w:val="default"/>
          <w:rFonts w:cs="FrankRuehl" w:hint="cs"/>
          <w:rtl/>
        </w:rPr>
        <w:t xml:space="preserve">18856 </w:t>
      </w:r>
      <w:r w:rsidR="00B24B4D">
        <w:rPr>
          <w:rStyle w:val="default"/>
          <w:rFonts w:cs="FrankRuehl"/>
          <w:rtl/>
        </w:rPr>
        <w:t>–</w:t>
      </w:r>
      <w:r w:rsidR="00B24B4D">
        <w:rPr>
          <w:rStyle w:val="default"/>
          <w:rFonts w:cs="FrankRuehl" w:hint="cs"/>
          <w:rtl/>
        </w:rPr>
        <w:t xml:space="preserve"> חלקות 21, 41 עד 47, 49 עד 59, 63 עד 65, 67, 68 וחלק מחלקות 35, 37 עד 39, 61</w:t>
      </w:r>
      <w:r w:rsidR="00AF15B4">
        <w:rPr>
          <w:rStyle w:val="default"/>
          <w:rFonts w:cs="FrankRuehl" w:hint="cs"/>
          <w:rtl/>
        </w:rPr>
        <w:t xml:space="preserve"> כמסומן במפה;</w:t>
      </w:r>
    </w:p>
    <w:p w:rsidR="00AF15B4" w:rsidRDefault="00AF15B4"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18857 </w:t>
      </w:r>
      <w:r>
        <w:rPr>
          <w:rStyle w:val="default"/>
          <w:rFonts w:cs="FrankRuehl"/>
          <w:rtl/>
        </w:rPr>
        <w:t>–</w:t>
      </w:r>
      <w:r>
        <w:rPr>
          <w:rStyle w:val="default"/>
          <w:rFonts w:cs="FrankRuehl" w:hint="cs"/>
          <w:rtl/>
        </w:rPr>
        <w:t xml:space="preserve"> חלקות 1 עד 8, 24 עד 26, 29 וחלק מחלקה 22 כמסומן במפה;</w:t>
      </w:r>
    </w:p>
    <w:p w:rsidR="00AF15B4" w:rsidRDefault="00AF15B4" w:rsidP="00B24B4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18861 </w:t>
      </w:r>
      <w:r>
        <w:rPr>
          <w:rStyle w:val="default"/>
          <w:rFonts w:cs="FrankRuehl"/>
          <w:rtl/>
        </w:rPr>
        <w:t>–</w:t>
      </w:r>
      <w:r>
        <w:rPr>
          <w:rStyle w:val="default"/>
          <w:rFonts w:cs="FrankRuehl" w:hint="cs"/>
          <w:rtl/>
        </w:rPr>
        <w:t xml:space="preserve"> חלקות 70, 72;</w:t>
      </w:r>
    </w:p>
    <w:p w:rsidR="00AF15B4" w:rsidRDefault="00AF15B4" w:rsidP="00526D2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מורשת</w:t>
      </w:r>
      <w:r>
        <w:rPr>
          <w:rStyle w:val="default"/>
          <w:rFonts w:cs="FrankRuehl" w:hint="cs"/>
          <w:rtl/>
        </w:rPr>
        <w:tab/>
        <w:t xml:space="preserve">גושים </w:t>
      </w:r>
      <w:r w:rsidR="00740C8E">
        <w:rPr>
          <w:rStyle w:val="default"/>
          <w:rFonts w:cs="FrankRuehl" w:hint="cs"/>
          <w:rtl/>
        </w:rPr>
        <w:t>21105, 21106, 21107</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2F6745" w:rsidRDefault="002F6745"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17556 </w:t>
      </w:r>
      <w:r>
        <w:rPr>
          <w:rStyle w:val="default"/>
          <w:rFonts w:cs="FrankRuehl"/>
          <w:rtl/>
        </w:rPr>
        <w:t>–</w:t>
      </w:r>
      <w:r>
        <w:rPr>
          <w:rStyle w:val="default"/>
          <w:rFonts w:cs="FrankRuehl" w:hint="cs"/>
          <w:rtl/>
        </w:rPr>
        <w:t xml:space="preserve"> חלק מחלקות 3, 36 כמסומן במפה;</w:t>
      </w:r>
    </w:p>
    <w:p w:rsidR="00AF15B4" w:rsidRDefault="00AF15B4"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17688 </w:t>
      </w:r>
      <w:r>
        <w:rPr>
          <w:rStyle w:val="default"/>
          <w:rFonts w:cs="FrankRuehl"/>
          <w:rtl/>
        </w:rPr>
        <w:t>–</w:t>
      </w:r>
      <w:r>
        <w:rPr>
          <w:rStyle w:val="default"/>
          <w:rFonts w:cs="FrankRuehl" w:hint="cs"/>
          <w:rtl/>
        </w:rPr>
        <w:t xml:space="preserve"> חלק מחלקות 10, 19 כמסומן במפה;</w:t>
      </w:r>
    </w:p>
    <w:p w:rsidR="00AF15B4" w:rsidRDefault="00AF15B4" w:rsidP="00740C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740C8E">
        <w:rPr>
          <w:rStyle w:val="default"/>
          <w:rFonts w:cs="FrankRuehl" w:hint="cs"/>
          <w:rtl/>
        </w:rPr>
        <w:t xml:space="preserve">17691 </w:t>
      </w:r>
      <w:r w:rsidR="00740C8E">
        <w:rPr>
          <w:rStyle w:val="default"/>
          <w:rFonts w:cs="FrankRuehl"/>
          <w:rtl/>
        </w:rPr>
        <w:t>–</w:t>
      </w:r>
      <w:r w:rsidR="00740C8E">
        <w:rPr>
          <w:rStyle w:val="default"/>
          <w:rFonts w:cs="FrankRuehl" w:hint="cs"/>
          <w:rtl/>
        </w:rPr>
        <w:t xml:space="preserve"> חלקות 23, 25, 29 וחלק מחלקות 10, 11, 15</w:t>
      </w:r>
      <w:r>
        <w:rPr>
          <w:rStyle w:val="default"/>
          <w:rFonts w:cs="FrankRuehl" w:hint="cs"/>
          <w:rtl/>
        </w:rPr>
        <w:t xml:space="preserve"> כמסומן במפה;</w:t>
      </w:r>
    </w:p>
    <w:p w:rsidR="00740C8E" w:rsidRDefault="00740C8E" w:rsidP="00740C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17692 </w:t>
      </w:r>
      <w:r>
        <w:rPr>
          <w:rStyle w:val="default"/>
          <w:rFonts w:cs="FrankRuehl"/>
          <w:rtl/>
        </w:rPr>
        <w:t>–</w:t>
      </w:r>
      <w:r>
        <w:rPr>
          <w:rStyle w:val="default"/>
          <w:rFonts w:cs="FrankRuehl" w:hint="cs"/>
          <w:rtl/>
        </w:rPr>
        <w:t xml:space="preserve"> חלקה 14 וחלק מחלקות 9, 12, 21 כמסומן במפה;</w:t>
      </w:r>
    </w:p>
    <w:p w:rsidR="00AF15B4" w:rsidRDefault="00AF15B4" w:rsidP="00740C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17693 </w:t>
      </w:r>
      <w:r>
        <w:rPr>
          <w:rStyle w:val="default"/>
          <w:rFonts w:cs="FrankRuehl"/>
          <w:rtl/>
        </w:rPr>
        <w:t>–</w:t>
      </w:r>
      <w:r>
        <w:rPr>
          <w:rStyle w:val="default"/>
          <w:rFonts w:cs="FrankRuehl" w:hint="cs"/>
          <w:rtl/>
        </w:rPr>
        <w:t xml:space="preserve"> חלק מחלקות </w:t>
      </w:r>
      <w:r w:rsidR="00835988">
        <w:rPr>
          <w:rStyle w:val="default"/>
          <w:rFonts w:cs="FrankRuehl" w:hint="cs"/>
          <w:rtl/>
        </w:rPr>
        <w:t>16, 19</w:t>
      </w:r>
      <w:r>
        <w:rPr>
          <w:rStyle w:val="default"/>
          <w:rFonts w:cs="FrankRuehl" w:hint="cs"/>
          <w:rtl/>
        </w:rPr>
        <w:t xml:space="preserve"> כמסומן במפה;</w:t>
      </w:r>
    </w:p>
    <w:p w:rsidR="008B18BA" w:rsidRDefault="00AF15B4" w:rsidP="00526D2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מכמנים</w:t>
      </w:r>
      <w:r>
        <w:rPr>
          <w:rStyle w:val="default"/>
          <w:rFonts w:cs="FrankRuehl" w:hint="cs"/>
          <w:rtl/>
        </w:rPr>
        <w:tab/>
      </w:r>
      <w:r w:rsidR="008B18BA">
        <w:rPr>
          <w:rStyle w:val="default"/>
          <w:rFonts w:cs="FrankRuehl" w:hint="cs"/>
          <w:rtl/>
        </w:rPr>
        <w:t>גושים 21133, 21134</w:t>
      </w:r>
      <w:r w:rsidR="00526D2D">
        <w:rPr>
          <w:rStyle w:val="default"/>
          <w:rFonts w:cs="FrankRuehl" w:hint="cs"/>
          <w:rtl/>
        </w:rPr>
        <w:t>, 21211</w:t>
      </w:r>
      <w:r w:rsidR="008B18BA">
        <w:rPr>
          <w:rStyle w:val="default"/>
          <w:rFonts w:cs="FrankRuehl" w:hint="cs"/>
          <w:rtl/>
        </w:rPr>
        <w:t xml:space="preserve"> </w:t>
      </w:r>
      <w:r w:rsidR="008B18BA">
        <w:rPr>
          <w:rStyle w:val="default"/>
          <w:rFonts w:cs="FrankRuehl"/>
          <w:rtl/>
        </w:rPr>
        <w:t>–</w:t>
      </w:r>
      <w:r w:rsidR="008B18BA">
        <w:rPr>
          <w:rStyle w:val="default"/>
          <w:rFonts w:cs="FrankRuehl" w:hint="cs"/>
          <w:rtl/>
        </w:rPr>
        <w:t xml:space="preserve"> בשלמותם;</w:t>
      </w:r>
    </w:p>
    <w:p w:rsidR="00AF15B4" w:rsidRDefault="00AF15B4" w:rsidP="008B18B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4409">
        <w:rPr>
          <w:rStyle w:val="default"/>
          <w:rFonts w:cs="FrankRuehl" w:hint="cs"/>
          <w:rtl/>
        </w:rPr>
        <w:t>18989</w:t>
      </w:r>
      <w:r>
        <w:rPr>
          <w:rStyle w:val="default"/>
          <w:rFonts w:cs="FrankRuehl" w:hint="cs"/>
          <w:rtl/>
        </w:rPr>
        <w:t xml:space="preserve"> </w:t>
      </w:r>
      <w:r>
        <w:rPr>
          <w:rStyle w:val="default"/>
          <w:rFonts w:cs="FrankRuehl"/>
          <w:rtl/>
        </w:rPr>
        <w:t>–</w:t>
      </w:r>
      <w:r>
        <w:rPr>
          <w:rStyle w:val="default"/>
          <w:rFonts w:cs="FrankRuehl" w:hint="cs"/>
          <w:rtl/>
        </w:rPr>
        <w:t xml:space="preserve"> </w:t>
      </w:r>
      <w:r w:rsidR="003C4409">
        <w:rPr>
          <w:rStyle w:val="default"/>
          <w:rFonts w:cs="FrankRuehl" w:hint="cs"/>
          <w:rtl/>
        </w:rPr>
        <w:t>חלקה 20 וחלק מחלקות 19, 29 כמסומן במפה</w:t>
      </w:r>
      <w:r>
        <w:rPr>
          <w:rStyle w:val="default"/>
          <w:rFonts w:cs="FrankRuehl" w:hint="cs"/>
          <w:rtl/>
        </w:rPr>
        <w:t>;</w:t>
      </w:r>
    </w:p>
    <w:p w:rsidR="001D17E6" w:rsidRDefault="001D17E6" w:rsidP="003C44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19149 </w:t>
      </w:r>
      <w:r>
        <w:rPr>
          <w:rStyle w:val="default"/>
          <w:rFonts w:cs="FrankRuehl"/>
          <w:rtl/>
        </w:rPr>
        <w:t>–</w:t>
      </w:r>
      <w:r>
        <w:rPr>
          <w:rStyle w:val="default"/>
          <w:rFonts w:cs="FrankRuehl" w:hint="cs"/>
          <w:rtl/>
        </w:rPr>
        <w:t xml:space="preserve"> חלקות 1, 2</w:t>
      </w:r>
      <w:r w:rsidR="008B18BA">
        <w:rPr>
          <w:rStyle w:val="default"/>
          <w:rFonts w:cs="FrankRuehl" w:hint="cs"/>
          <w:rtl/>
        </w:rPr>
        <w:t>, 33, 36, 57</w:t>
      </w:r>
      <w:r>
        <w:rPr>
          <w:rStyle w:val="default"/>
          <w:rFonts w:cs="FrankRuehl" w:hint="cs"/>
          <w:rtl/>
        </w:rPr>
        <w:t xml:space="preserve"> וחלק מחלקות 3 עד </w:t>
      </w:r>
      <w:r w:rsidR="008B18BA">
        <w:rPr>
          <w:rStyle w:val="default"/>
          <w:rFonts w:cs="FrankRuehl" w:hint="cs"/>
          <w:rtl/>
        </w:rPr>
        <w:t>5</w:t>
      </w:r>
      <w:r>
        <w:rPr>
          <w:rStyle w:val="default"/>
          <w:rFonts w:cs="FrankRuehl" w:hint="cs"/>
          <w:rtl/>
        </w:rPr>
        <w:t xml:space="preserve">, </w:t>
      </w:r>
      <w:r w:rsidR="008B18BA">
        <w:rPr>
          <w:rStyle w:val="default"/>
          <w:rFonts w:cs="FrankRuehl" w:hint="cs"/>
          <w:rtl/>
        </w:rPr>
        <w:t>12, 30</w:t>
      </w:r>
      <w:r>
        <w:rPr>
          <w:rStyle w:val="default"/>
          <w:rFonts w:cs="FrankRuehl" w:hint="cs"/>
          <w:rtl/>
        </w:rPr>
        <w:t xml:space="preserve"> כמסומן במפה;</w:t>
      </w:r>
    </w:p>
    <w:p w:rsidR="001D17E6" w:rsidRDefault="001D17E6"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19152 </w:t>
      </w:r>
      <w:r>
        <w:rPr>
          <w:rStyle w:val="default"/>
          <w:rFonts w:cs="FrankRuehl"/>
          <w:rtl/>
        </w:rPr>
        <w:t>–</w:t>
      </w:r>
      <w:r>
        <w:rPr>
          <w:rStyle w:val="default"/>
          <w:rFonts w:cs="FrankRuehl" w:hint="cs"/>
          <w:rtl/>
        </w:rPr>
        <w:t xml:space="preserve"> חלקות 12, 13, 17, </w:t>
      </w:r>
      <w:r w:rsidR="00526D2D">
        <w:rPr>
          <w:rStyle w:val="default"/>
          <w:rFonts w:cs="FrankRuehl" w:hint="cs"/>
          <w:rtl/>
        </w:rPr>
        <w:t>29</w:t>
      </w:r>
      <w:r>
        <w:rPr>
          <w:rStyle w:val="default"/>
          <w:rFonts w:cs="FrankRuehl" w:hint="cs"/>
          <w:rtl/>
        </w:rPr>
        <w:t xml:space="preserve"> וחלק מחלקות 24</w:t>
      </w:r>
      <w:r w:rsidR="008B18BA">
        <w:rPr>
          <w:rStyle w:val="default"/>
          <w:rFonts w:cs="FrankRuehl" w:hint="cs"/>
          <w:rtl/>
        </w:rPr>
        <w:t>, 28</w:t>
      </w:r>
      <w:r w:rsidR="00526D2D">
        <w:rPr>
          <w:rStyle w:val="default"/>
          <w:rFonts w:cs="FrankRuehl" w:hint="cs"/>
          <w:rtl/>
        </w:rPr>
        <w:t>, 31</w:t>
      </w:r>
      <w:r>
        <w:rPr>
          <w:rStyle w:val="default"/>
          <w:rFonts w:cs="FrankRuehl" w:hint="cs"/>
          <w:rtl/>
        </w:rPr>
        <w:t xml:space="preserve"> כמסומן במפה;</w:t>
      </w:r>
    </w:p>
    <w:p w:rsidR="001D17E6" w:rsidRDefault="001D17E6" w:rsidP="003C44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19153 </w:t>
      </w:r>
      <w:r>
        <w:rPr>
          <w:rStyle w:val="default"/>
          <w:rFonts w:cs="FrankRuehl"/>
          <w:rtl/>
        </w:rPr>
        <w:t>–</w:t>
      </w:r>
      <w:r>
        <w:rPr>
          <w:rStyle w:val="default"/>
          <w:rFonts w:cs="FrankRuehl" w:hint="cs"/>
          <w:rtl/>
        </w:rPr>
        <w:t xml:space="preserve"> </w:t>
      </w:r>
      <w:r w:rsidR="008B18BA">
        <w:rPr>
          <w:rStyle w:val="default"/>
          <w:rFonts w:cs="FrankRuehl" w:hint="cs"/>
          <w:rtl/>
        </w:rPr>
        <w:t>חלק מחלקות 6, 9, 16</w:t>
      </w:r>
      <w:r>
        <w:rPr>
          <w:rStyle w:val="default"/>
          <w:rFonts w:cs="FrankRuehl" w:hint="cs"/>
          <w:rtl/>
        </w:rPr>
        <w:t xml:space="preserve"> כמסומן במפה;</w:t>
      </w:r>
    </w:p>
    <w:p w:rsidR="001D17E6" w:rsidRDefault="001D17E6" w:rsidP="003C44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19154 </w:t>
      </w:r>
      <w:r>
        <w:rPr>
          <w:rStyle w:val="default"/>
          <w:rFonts w:cs="FrankRuehl"/>
          <w:rtl/>
        </w:rPr>
        <w:t>–</w:t>
      </w:r>
      <w:r>
        <w:rPr>
          <w:rStyle w:val="default"/>
          <w:rFonts w:cs="FrankRuehl" w:hint="cs"/>
          <w:rtl/>
        </w:rPr>
        <w:t xml:space="preserve"> </w:t>
      </w:r>
      <w:r w:rsidR="008B18BA">
        <w:rPr>
          <w:rStyle w:val="default"/>
          <w:rFonts w:cs="FrankRuehl" w:hint="cs"/>
          <w:rtl/>
        </w:rPr>
        <w:t>חלקות 1, 47 וחלק מחלקות 31, 34, 38</w:t>
      </w:r>
      <w:r>
        <w:rPr>
          <w:rStyle w:val="default"/>
          <w:rFonts w:cs="FrankRuehl" w:hint="cs"/>
          <w:rtl/>
        </w:rPr>
        <w:t xml:space="preserve"> כמסומן במפה;</w:t>
      </w:r>
    </w:p>
    <w:p w:rsidR="003C4409" w:rsidRDefault="003C4409" w:rsidP="003C44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19157 </w:t>
      </w:r>
      <w:r>
        <w:rPr>
          <w:rStyle w:val="default"/>
          <w:rFonts w:cs="FrankRuehl"/>
          <w:rtl/>
        </w:rPr>
        <w:t>–</w:t>
      </w:r>
      <w:r>
        <w:rPr>
          <w:rStyle w:val="default"/>
          <w:rFonts w:cs="FrankRuehl" w:hint="cs"/>
          <w:rtl/>
        </w:rPr>
        <w:t xml:space="preserve"> חלקות </w:t>
      </w:r>
      <w:r w:rsidR="008B18BA">
        <w:rPr>
          <w:rStyle w:val="default"/>
          <w:rFonts w:cs="FrankRuehl" w:hint="cs"/>
          <w:rtl/>
        </w:rPr>
        <w:t>2</w:t>
      </w:r>
      <w:r w:rsidR="00526D2D">
        <w:rPr>
          <w:rStyle w:val="default"/>
          <w:rFonts w:cs="FrankRuehl" w:hint="cs"/>
          <w:rtl/>
        </w:rPr>
        <w:t>, 8</w:t>
      </w:r>
      <w:r>
        <w:rPr>
          <w:rStyle w:val="default"/>
          <w:rFonts w:cs="FrankRuehl" w:hint="cs"/>
          <w:rtl/>
        </w:rPr>
        <w:t xml:space="preserve"> עד 10, 12 עד </w:t>
      </w:r>
      <w:r w:rsidR="008B18BA">
        <w:rPr>
          <w:rStyle w:val="default"/>
          <w:rFonts w:cs="FrankRuehl" w:hint="cs"/>
          <w:rtl/>
        </w:rPr>
        <w:t>14, 16 עד 20, 35, 36</w:t>
      </w:r>
      <w:r w:rsidR="00526D2D">
        <w:rPr>
          <w:rStyle w:val="default"/>
          <w:rFonts w:cs="FrankRuehl" w:hint="cs"/>
          <w:rtl/>
        </w:rPr>
        <w:t>, 39, 41, 49</w:t>
      </w:r>
      <w:r>
        <w:rPr>
          <w:rStyle w:val="default"/>
          <w:rFonts w:cs="FrankRuehl" w:hint="cs"/>
          <w:rtl/>
        </w:rPr>
        <w:t xml:space="preserve"> וחלק מחלקה </w:t>
      </w:r>
      <w:r w:rsidR="008B18BA">
        <w:rPr>
          <w:rStyle w:val="default"/>
          <w:rFonts w:cs="FrankRuehl" w:hint="cs"/>
          <w:rtl/>
        </w:rPr>
        <w:t>33</w:t>
      </w:r>
      <w:r>
        <w:rPr>
          <w:rStyle w:val="default"/>
          <w:rFonts w:cs="FrankRuehl" w:hint="cs"/>
          <w:rtl/>
        </w:rPr>
        <w:t xml:space="preserve"> כמסומן במפה;</w:t>
      </w:r>
    </w:p>
    <w:p w:rsidR="001D17E6" w:rsidRDefault="001D17E6" w:rsidP="00526D2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מנוף</w:t>
      </w:r>
      <w:r>
        <w:rPr>
          <w:rStyle w:val="default"/>
          <w:rFonts w:cs="FrankRuehl" w:hint="cs"/>
          <w:rtl/>
        </w:rPr>
        <w:tab/>
        <w:t xml:space="preserve">גושים </w:t>
      </w:r>
      <w:r w:rsidR="003C4409">
        <w:rPr>
          <w:rStyle w:val="default"/>
          <w:rFonts w:cs="FrankRuehl" w:hint="cs"/>
          <w:rtl/>
        </w:rPr>
        <w:t>19635, 19636</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1D17E6" w:rsidRDefault="001D17E6" w:rsidP="00556C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17675 </w:t>
      </w:r>
      <w:r>
        <w:rPr>
          <w:rStyle w:val="default"/>
          <w:rFonts w:cs="FrankRuehl"/>
          <w:rtl/>
        </w:rPr>
        <w:t>–</w:t>
      </w:r>
      <w:r>
        <w:rPr>
          <w:rStyle w:val="default"/>
          <w:rFonts w:cs="FrankRuehl" w:hint="cs"/>
          <w:rtl/>
        </w:rPr>
        <w:t xml:space="preserve"> חלקות </w:t>
      </w:r>
      <w:r w:rsidR="003C4409">
        <w:rPr>
          <w:rStyle w:val="default"/>
          <w:rFonts w:cs="FrankRuehl" w:hint="cs"/>
          <w:rtl/>
        </w:rPr>
        <w:t>11, 15</w:t>
      </w:r>
      <w:r w:rsidR="00556CAA">
        <w:rPr>
          <w:rStyle w:val="default"/>
          <w:rFonts w:cs="FrankRuehl" w:hint="cs"/>
          <w:rtl/>
        </w:rPr>
        <w:t>, 208</w:t>
      </w:r>
      <w:r w:rsidR="003C4409">
        <w:rPr>
          <w:rStyle w:val="default"/>
          <w:rFonts w:cs="FrankRuehl" w:hint="cs"/>
          <w:rtl/>
        </w:rPr>
        <w:t xml:space="preserve"> וחלק מחלקות 3, 16, </w:t>
      </w:r>
      <w:r w:rsidR="00556CAA">
        <w:rPr>
          <w:rStyle w:val="default"/>
          <w:rFonts w:cs="FrankRuehl" w:hint="cs"/>
          <w:rtl/>
        </w:rPr>
        <w:t>27, 211</w:t>
      </w:r>
      <w:r>
        <w:rPr>
          <w:rStyle w:val="default"/>
          <w:rFonts w:cs="FrankRuehl" w:hint="cs"/>
          <w:rtl/>
        </w:rPr>
        <w:t xml:space="preserve"> כמסומן במפה;</w:t>
      </w:r>
    </w:p>
    <w:p w:rsidR="003C4409" w:rsidRDefault="003C4409" w:rsidP="00556C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17676 </w:t>
      </w:r>
      <w:r>
        <w:rPr>
          <w:rStyle w:val="default"/>
          <w:rFonts w:cs="FrankRuehl"/>
          <w:rtl/>
        </w:rPr>
        <w:t>–</w:t>
      </w:r>
      <w:r>
        <w:rPr>
          <w:rStyle w:val="default"/>
          <w:rFonts w:cs="FrankRuehl" w:hint="cs"/>
          <w:rtl/>
        </w:rPr>
        <w:t xml:space="preserve"> חלקה 5 וחלק מחלקות 7, 8, 1</w:t>
      </w:r>
      <w:r w:rsidR="00556CAA">
        <w:rPr>
          <w:rStyle w:val="default"/>
          <w:rFonts w:cs="FrankRuehl" w:hint="cs"/>
          <w:rtl/>
        </w:rPr>
        <w:t>3</w:t>
      </w:r>
      <w:r>
        <w:rPr>
          <w:rStyle w:val="default"/>
          <w:rFonts w:cs="FrankRuehl" w:hint="cs"/>
          <w:rtl/>
        </w:rPr>
        <w:t xml:space="preserve"> כמסומן במפה;</w:t>
      </w:r>
    </w:p>
    <w:p w:rsidR="00556CAA" w:rsidRDefault="00556CAA" w:rsidP="00556C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17882 </w:t>
      </w:r>
      <w:r>
        <w:rPr>
          <w:rStyle w:val="default"/>
          <w:rFonts w:cs="FrankRuehl"/>
          <w:rtl/>
        </w:rPr>
        <w:t>–</w:t>
      </w:r>
      <w:r>
        <w:rPr>
          <w:rStyle w:val="default"/>
          <w:rFonts w:cs="FrankRuehl" w:hint="cs"/>
          <w:rtl/>
        </w:rPr>
        <w:t xml:space="preserve"> פרט לחלק מחלקות 14, 30 כמסומן במפה;</w:t>
      </w:r>
    </w:p>
    <w:p w:rsidR="00556CAA" w:rsidRDefault="00556CAA" w:rsidP="00556C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17883 </w:t>
      </w:r>
      <w:r>
        <w:rPr>
          <w:rStyle w:val="default"/>
          <w:rFonts w:cs="FrankRuehl"/>
          <w:rtl/>
        </w:rPr>
        <w:t>–</w:t>
      </w:r>
      <w:r>
        <w:rPr>
          <w:rStyle w:val="default"/>
          <w:rFonts w:cs="FrankRuehl" w:hint="cs"/>
          <w:rtl/>
        </w:rPr>
        <w:t xml:space="preserve"> פרט לחלק מחלקה 65 כמסומן במפה;</w:t>
      </w:r>
    </w:p>
    <w:p w:rsidR="001D17E6" w:rsidRDefault="001D17E6" w:rsidP="00556CA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4409">
        <w:rPr>
          <w:rStyle w:val="default"/>
          <w:rFonts w:cs="FrankRuehl" w:hint="cs"/>
          <w:rtl/>
        </w:rPr>
        <w:t xml:space="preserve">19808 </w:t>
      </w:r>
      <w:r w:rsidR="003C4409">
        <w:rPr>
          <w:rStyle w:val="default"/>
          <w:rFonts w:cs="FrankRuehl"/>
          <w:rtl/>
        </w:rPr>
        <w:t>–</w:t>
      </w:r>
      <w:r w:rsidR="003C4409">
        <w:rPr>
          <w:rStyle w:val="default"/>
          <w:rFonts w:cs="FrankRuehl" w:hint="cs"/>
          <w:rtl/>
        </w:rPr>
        <w:t xml:space="preserve"> חלק מחלקה </w:t>
      </w:r>
      <w:r w:rsidR="00556CAA">
        <w:rPr>
          <w:rStyle w:val="default"/>
          <w:rFonts w:cs="FrankRuehl" w:hint="cs"/>
          <w:rtl/>
        </w:rPr>
        <w:t>11</w:t>
      </w:r>
      <w:r>
        <w:rPr>
          <w:rStyle w:val="default"/>
          <w:rFonts w:cs="FrankRuehl" w:hint="cs"/>
          <w:rtl/>
        </w:rPr>
        <w:t xml:space="preserve"> כמסומן במפה;</w:t>
      </w:r>
    </w:p>
    <w:p w:rsidR="001D17E6" w:rsidRDefault="001D17E6" w:rsidP="003C44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19809 </w:t>
      </w:r>
      <w:r>
        <w:rPr>
          <w:rStyle w:val="default"/>
          <w:rFonts w:cs="FrankRuehl"/>
          <w:rtl/>
        </w:rPr>
        <w:t>–</w:t>
      </w:r>
      <w:r>
        <w:rPr>
          <w:rStyle w:val="default"/>
          <w:rFonts w:cs="FrankRuehl" w:hint="cs"/>
          <w:rtl/>
        </w:rPr>
        <w:t xml:space="preserve"> </w:t>
      </w:r>
      <w:r w:rsidR="003C4409">
        <w:rPr>
          <w:rStyle w:val="default"/>
          <w:rFonts w:cs="FrankRuehl" w:hint="cs"/>
          <w:rtl/>
        </w:rPr>
        <w:t>חלק מחלקה 11</w:t>
      </w:r>
      <w:r>
        <w:rPr>
          <w:rStyle w:val="default"/>
          <w:rFonts w:cs="FrankRuehl" w:hint="cs"/>
          <w:rtl/>
        </w:rPr>
        <w:t xml:space="preserve"> כמסומן במפה;</w:t>
      </w:r>
    </w:p>
    <w:p w:rsidR="001D17E6" w:rsidRDefault="001D17E6" w:rsidP="00526D2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מצפה אביב</w:t>
      </w:r>
      <w:r>
        <w:rPr>
          <w:rStyle w:val="default"/>
          <w:rFonts w:cs="FrankRuehl" w:hint="cs"/>
          <w:rtl/>
        </w:rPr>
        <w:tab/>
        <w:t xml:space="preserve">גוש 19957 </w:t>
      </w:r>
      <w:r>
        <w:rPr>
          <w:rStyle w:val="default"/>
          <w:rFonts w:cs="FrankRuehl"/>
          <w:rtl/>
        </w:rPr>
        <w:t>–</w:t>
      </w:r>
      <w:r>
        <w:rPr>
          <w:rStyle w:val="default"/>
          <w:rFonts w:cs="FrankRuehl" w:hint="cs"/>
          <w:rtl/>
        </w:rPr>
        <w:t xml:space="preserve"> בשלמותו;</w:t>
      </w:r>
    </w:p>
    <w:p w:rsidR="00CF7A89" w:rsidRDefault="00CF7A89"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12205 </w:t>
      </w:r>
      <w:r>
        <w:rPr>
          <w:rStyle w:val="default"/>
          <w:rFonts w:cs="FrankRuehl"/>
          <w:rtl/>
        </w:rPr>
        <w:t>–</w:t>
      </w:r>
      <w:r>
        <w:rPr>
          <w:rStyle w:val="default"/>
          <w:rFonts w:cs="FrankRuehl" w:hint="cs"/>
          <w:rtl/>
        </w:rPr>
        <w:t xml:space="preserve"> חלק מחלקה 18 כמסומן במפה;</w:t>
      </w:r>
    </w:p>
    <w:p w:rsidR="001D17E6" w:rsidRDefault="001D17E6"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18558 </w:t>
      </w:r>
      <w:r>
        <w:rPr>
          <w:rStyle w:val="default"/>
          <w:rFonts w:cs="FrankRuehl"/>
          <w:rtl/>
        </w:rPr>
        <w:t>–</w:t>
      </w:r>
      <w:r>
        <w:rPr>
          <w:rStyle w:val="default"/>
          <w:rFonts w:cs="FrankRuehl" w:hint="cs"/>
          <w:rtl/>
        </w:rPr>
        <w:t xml:space="preserve"> חלקות 1, 3 עד 8, 10 עד 19, 34, 35, 39, 40, 43 וחלק מחלקה 37 כמסומן במפה;</w:t>
      </w:r>
    </w:p>
    <w:p w:rsidR="001D17E6" w:rsidRDefault="001D17E6" w:rsidP="004268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18559 </w:t>
      </w:r>
      <w:r>
        <w:rPr>
          <w:rStyle w:val="default"/>
          <w:rFonts w:cs="FrankRuehl"/>
          <w:rtl/>
        </w:rPr>
        <w:t>–</w:t>
      </w:r>
      <w:r>
        <w:rPr>
          <w:rStyle w:val="default"/>
          <w:rFonts w:cs="FrankRuehl" w:hint="cs"/>
          <w:rtl/>
        </w:rPr>
        <w:t xml:space="preserve"> חלקות 16, 20 עד 22, 24, 26, 46, 50, 5</w:t>
      </w:r>
      <w:r w:rsidR="0042685C">
        <w:rPr>
          <w:rStyle w:val="default"/>
          <w:rFonts w:cs="FrankRuehl" w:hint="cs"/>
          <w:rtl/>
        </w:rPr>
        <w:t>4</w:t>
      </w:r>
      <w:r>
        <w:rPr>
          <w:rStyle w:val="default"/>
          <w:rFonts w:cs="FrankRuehl" w:hint="cs"/>
          <w:rtl/>
        </w:rPr>
        <w:t xml:space="preserve">, 60, 61 וחלק </w:t>
      </w:r>
      <w:r w:rsidR="00CF7A89">
        <w:rPr>
          <w:rStyle w:val="default"/>
          <w:rFonts w:cs="FrankRuehl" w:hint="cs"/>
          <w:rtl/>
        </w:rPr>
        <w:t>מחלקה</w:t>
      </w:r>
      <w:r>
        <w:rPr>
          <w:rStyle w:val="default"/>
          <w:rFonts w:cs="FrankRuehl" w:hint="cs"/>
          <w:rtl/>
        </w:rPr>
        <w:t xml:space="preserve"> 5</w:t>
      </w:r>
      <w:r w:rsidR="0042685C">
        <w:rPr>
          <w:rStyle w:val="default"/>
          <w:rFonts w:cs="FrankRuehl" w:hint="cs"/>
          <w:rtl/>
        </w:rPr>
        <w:t>6</w:t>
      </w:r>
      <w:r>
        <w:rPr>
          <w:rStyle w:val="default"/>
          <w:rFonts w:cs="FrankRuehl" w:hint="cs"/>
          <w:rtl/>
        </w:rPr>
        <w:t xml:space="preserve"> כמסומן במפה;</w:t>
      </w:r>
    </w:p>
    <w:p w:rsidR="001D17E6" w:rsidRDefault="001D17E6" w:rsidP="00CF7A8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18582 </w:t>
      </w:r>
      <w:r>
        <w:rPr>
          <w:rStyle w:val="default"/>
          <w:rFonts w:cs="FrankRuehl"/>
          <w:rtl/>
        </w:rPr>
        <w:t>–</w:t>
      </w:r>
      <w:r>
        <w:rPr>
          <w:rStyle w:val="default"/>
          <w:rFonts w:cs="FrankRuehl" w:hint="cs"/>
          <w:rtl/>
        </w:rPr>
        <w:t xml:space="preserve"> חלקות 22, 35, 44, 45, 47, 48, 50 עד 53, 61,</w:t>
      </w:r>
      <w:r w:rsidR="00A03160">
        <w:rPr>
          <w:rStyle w:val="default"/>
          <w:rFonts w:cs="FrankRuehl" w:hint="cs"/>
          <w:rtl/>
        </w:rPr>
        <w:t xml:space="preserve"> 66, 71, 72, 74, 78, 80,</w:t>
      </w:r>
      <w:r>
        <w:rPr>
          <w:rStyle w:val="default"/>
          <w:rFonts w:cs="FrankRuehl" w:hint="cs"/>
          <w:rtl/>
        </w:rPr>
        <w:t xml:space="preserve"> 82</w:t>
      </w:r>
      <w:r w:rsidR="00A03160">
        <w:rPr>
          <w:rStyle w:val="default"/>
          <w:rFonts w:cs="FrankRuehl" w:hint="cs"/>
          <w:rtl/>
        </w:rPr>
        <w:t xml:space="preserve"> עד 198 וחלק </w:t>
      </w:r>
      <w:r w:rsidR="00CF7A89">
        <w:rPr>
          <w:rStyle w:val="default"/>
          <w:rFonts w:cs="FrankRuehl" w:hint="cs"/>
          <w:rtl/>
        </w:rPr>
        <w:t>מחלקות 24, 27, 62, 65, 76</w:t>
      </w:r>
      <w:r w:rsidR="00A03160">
        <w:rPr>
          <w:rStyle w:val="default"/>
          <w:rFonts w:cs="FrankRuehl" w:hint="cs"/>
          <w:rtl/>
        </w:rPr>
        <w:t xml:space="preserve"> כמסומן במפה;</w:t>
      </w:r>
    </w:p>
    <w:p w:rsidR="00EA7F96" w:rsidRDefault="00EA7F96" w:rsidP="00526D2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סלמה</w:t>
      </w:r>
      <w:r>
        <w:rPr>
          <w:rStyle w:val="default"/>
          <w:rFonts w:cs="FrankRuehl" w:hint="cs"/>
          <w:rtl/>
        </w:rPr>
        <w:tab/>
        <w:t xml:space="preserve">גושים 19261, 19456, 19457 </w:t>
      </w:r>
      <w:r>
        <w:rPr>
          <w:rStyle w:val="default"/>
          <w:rFonts w:cs="FrankRuehl"/>
          <w:rtl/>
        </w:rPr>
        <w:t>–</w:t>
      </w:r>
      <w:r>
        <w:rPr>
          <w:rStyle w:val="default"/>
          <w:rFonts w:cs="FrankRuehl" w:hint="cs"/>
          <w:rtl/>
        </w:rPr>
        <w:t xml:space="preserve"> בשלמותם;</w:t>
      </w:r>
    </w:p>
    <w:p w:rsidR="00EA7F96" w:rsidRDefault="00EA7F96" w:rsidP="00D86C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86C32">
        <w:rPr>
          <w:rStyle w:val="default"/>
          <w:rFonts w:cs="FrankRuehl" w:hint="cs"/>
          <w:rtl/>
        </w:rPr>
        <w:t xml:space="preserve">19258 </w:t>
      </w:r>
      <w:r w:rsidR="00D86C32">
        <w:rPr>
          <w:rStyle w:val="default"/>
          <w:rFonts w:cs="FrankRuehl"/>
          <w:rtl/>
        </w:rPr>
        <w:t>–</w:t>
      </w:r>
      <w:r w:rsidR="00D86C32">
        <w:rPr>
          <w:rStyle w:val="default"/>
          <w:rFonts w:cs="FrankRuehl" w:hint="cs"/>
          <w:rtl/>
        </w:rPr>
        <w:t xml:space="preserve"> חלקות 40, 49, 51 עד 54, 71, 75 וחלק מחלקות 41, 42, 48, 50, 72, 74</w:t>
      </w:r>
      <w:r>
        <w:rPr>
          <w:rStyle w:val="default"/>
          <w:rFonts w:cs="FrankRuehl" w:hint="cs"/>
          <w:rtl/>
        </w:rPr>
        <w:t xml:space="preserve"> כמסומן במפה;</w:t>
      </w:r>
    </w:p>
    <w:p w:rsidR="00EA7F96" w:rsidRDefault="00EA7F96" w:rsidP="006430A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19259 </w:t>
      </w:r>
      <w:r>
        <w:rPr>
          <w:rStyle w:val="default"/>
          <w:rFonts w:cs="FrankRuehl"/>
          <w:rtl/>
        </w:rPr>
        <w:t>–</w:t>
      </w:r>
      <w:r>
        <w:rPr>
          <w:rStyle w:val="default"/>
          <w:rFonts w:cs="FrankRuehl" w:hint="cs"/>
          <w:rtl/>
        </w:rPr>
        <w:t xml:space="preserve"> פרט ל</w:t>
      </w:r>
      <w:r w:rsidR="00D86C32">
        <w:rPr>
          <w:rStyle w:val="default"/>
          <w:rFonts w:cs="FrankRuehl" w:hint="cs"/>
          <w:rtl/>
        </w:rPr>
        <w:t>חלק מחלקה 40 כמסומן במפה;</w:t>
      </w:r>
    </w:p>
    <w:p w:rsidR="00EA7F96" w:rsidRDefault="00EA7F96" w:rsidP="00D86C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19260 </w:t>
      </w:r>
      <w:r>
        <w:rPr>
          <w:rStyle w:val="default"/>
          <w:rFonts w:cs="FrankRuehl"/>
          <w:rtl/>
        </w:rPr>
        <w:t>–</w:t>
      </w:r>
      <w:r>
        <w:rPr>
          <w:rStyle w:val="default"/>
          <w:rFonts w:cs="FrankRuehl" w:hint="cs"/>
          <w:rtl/>
        </w:rPr>
        <w:t xml:space="preserve"> חלקות 2 עד 11, 14</w:t>
      </w:r>
      <w:r w:rsidR="00A77C98">
        <w:rPr>
          <w:rStyle w:val="default"/>
          <w:rFonts w:cs="FrankRuehl" w:hint="cs"/>
          <w:rtl/>
        </w:rPr>
        <w:t>, 15,</w:t>
      </w:r>
      <w:r>
        <w:rPr>
          <w:rStyle w:val="default"/>
          <w:rFonts w:cs="FrankRuehl" w:hint="cs"/>
          <w:rtl/>
        </w:rPr>
        <w:t xml:space="preserve"> 17, 19, 20, 29 עד 31, 34, 35, 38 עד 40, 42 </w:t>
      </w:r>
      <w:r w:rsidR="00A77C98">
        <w:rPr>
          <w:rStyle w:val="default"/>
          <w:rFonts w:cs="FrankRuehl" w:hint="cs"/>
          <w:rtl/>
        </w:rPr>
        <w:t>עד 5</w:t>
      </w:r>
      <w:r>
        <w:rPr>
          <w:rStyle w:val="default"/>
          <w:rFonts w:cs="FrankRuehl" w:hint="cs"/>
          <w:rtl/>
        </w:rPr>
        <w:t xml:space="preserve">3 וחלק </w:t>
      </w:r>
      <w:r w:rsidR="00D86C32">
        <w:rPr>
          <w:rStyle w:val="default"/>
          <w:rFonts w:cs="FrankRuehl" w:hint="cs"/>
          <w:rtl/>
        </w:rPr>
        <w:t>מחלקות 1, 21, 24, 25, 37</w:t>
      </w:r>
      <w:r>
        <w:rPr>
          <w:rStyle w:val="default"/>
          <w:rFonts w:cs="FrankRuehl" w:hint="cs"/>
          <w:rtl/>
        </w:rPr>
        <w:t xml:space="preserve"> כמסומן במפה;</w:t>
      </w:r>
    </w:p>
    <w:p w:rsidR="00D86C32" w:rsidRDefault="00D86C32" w:rsidP="00D86C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19262 </w:t>
      </w:r>
      <w:r>
        <w:rPr>
          <w:rStyle w:val="default"/>
          <w:rFonts w:cs="FrankRuehl"/>
          <w:rtl/>
        </w:rPr>
        <w:t>–</w:t>
      </w:r>
      <w:r>
        <w:rPr>
          <w:rStyle w:val="default"/>
          <w:rFonts w:cs="FrankRuehl" w:hint="cs"/>
          <w:rtl/>
        </w:rPr>
        <w:t xml:space="preserve"> חלקות 6 עד 8, 21 וחלק מחלקות 3 עד 5, 9, 10, 14, 15, 28 כמסומן במפה;</w:t>
      </w:r>
    </w:p>
    <w:p w:rsidR="00D86C32" w:rsidRDefault="00D86C32" w:rsidP="00D86C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19404 </w:t>
      </w:r>
      <w:r>
        <w:rPr>
          <w:rStyle w:val="default"/>
          <w:rFonts w:cs="FrankRuehl"/>
          <w:rtl/>
        </w:rPr>
        <w:t>–</w:t>
      </w:r>
      <w:r>
        <w:rPr>
          <w:rStyle w:val="default"/>
          <w:rFonts w:cs="FrankRuehl" w:hint="cs"/>
          <w:rtl/>
        </w:rPr>
        <w:t xml:space="preserve"> חלקות 1 עד 9, 11 עד 13, 28 עד 40, 43 עד 51 וחלק מחלקות 14, 16, 17, 26, 27, 41 כמסומן במפה;</w:t>
      </w:r>
    </w:p>
    <w:p w:rsidR="00D86C32" w:rsidRDefault="00D86C32" w:rsidP="00D86C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19405 </w:t>
      </w:r>
      <w:r>
        <w:rPr>
          <w:rStyle w:val="default"/>
          <w:rFonts w:cs="FrankRuehl"/>
          <w:rtl/>
        </w:rPr>
        <w:t>–</w:t>
      </w:r>
      <w:r>
        <w:rPr>
          <w:rStyle w:val="default"/>
          <w:rFonts w:cs="FrankRuehl" w:hint="cs"/>
          <w:rtl/>
        </w:rPr>
        <w:t xml:space="preserve"> חלקות 9, 11, 13, 14, 16 עד 20, 46, 50, 54 עד </w:t>
      </w:r>
      <w:r w:rsidR="00A77C98">
        <w:rPr>
          <w:rStyle w:val="default"/>
          <w:rFonts w:cs="FrankRuehl" w:hint="cs"/>
          <w:rtl/>
        </w:rPr>
        <w:t>99, 101</w:t>
      </w:r>
      <w:r>
        <w:rPr>
          <w:rStyle w:val="default"/>
          <w:rFonts w:cs="FrankRuehl" w:hint="cs"/>
          <w:rtl/>
        </w:rPr>
        <w:t xml:space="preserve"> וחלק מחלקות 15, 34, 37, 41, 43, 52</w:t>
      </w:r>
      <w:r w:rsidR="00A77C98">
        <w:rPr>
          <w:rStyle w:val="default"/>
          <w:rFonts w:cs="FrankRuehl" w:hint="cs"/>
          <w:rtl/>
        </w:rPr>
        <w:t>, 100</w:t>
      </w:r>
      <w:r>
        <w:rPr>
          <w:rStyle w:val="default"/>
          <w:rFonts w:cs="FrankRuehl" w:hint="cs"/>
          <w:rtl/>
        </w:rPr>
        <w:t xml:space="preserve"> כמסומן במפה;</w:t>
      </w:r>
    </w:p>
    <w:p w:rsidR="00D86C32" w:rsidRDefault="00D86C32" w:rsidP="00D86C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19429 </w:t>
      </w:r>
      <w:r>
        <w:rPr>
          <w:rStyle w:val="default"/>
          <w:rFonts w:cs="FrankRuehl"/>
          <w:rtl/>
        </w:rPr>
        <w:t>–</w:t>
      </w:r>
      <w:r>
        <w:rPr>
          <w:rStyle w:val="default"/>
          <w:rFonts w:cs="FrankRuehl" w:hint="cs"/>
          <w:rtl/>
        </w:rPr>
        <w:t xml:space="preserve"> חלקות 2, 5 עד 36, 59 עד 65, 70, 72, 74 וחלק מחלקות 1, 4, 43, 57 כמסומן במפה;</w:t>
      </w:r>
    </w:p>
    <w:p w:rsidR="00EA7F96" w:rsidRDefault="007211AD" w:rsidP="00A77C9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ערב אל</w:t>
      </w:r>
      <w:r w:rsidR="00A77C98">
        <w:rPr>
          <w:rStyle w:val="default"/>
          <w:rFonts w:cs="FrankRuehl" w:hint="cs"/>
          <w:rtl/>
        </w:rPr>
        <w:t>-</w:t>
      </w:r>
      <w:r w:rsidR="00EA7F96">
        <w:rPr>
          <w:rStyle w:val="default"/>
          <w:rFonts w:cs="FrankRuehl" w:hint="cs"/>
          <w:rtl/>
        </w:rPr>
        <w:t>נעים</w:t>
      </w:r>
      <w:r w:rsidR="00EA7F96">
        <w:rPr>
          <w:rStyle w:val="default"/>
          <w:rFonts w:cs="FrankRuehl" w:hint="cs"/>
          <w:rtl/>
        </w:rPr>
        <w:tab/>
        <w:t>גוש 192</w:t>
      </w:r>
      <w:r w:rsidR="005A111E">
        <w:rPr>
          <w:rStyle w:val="default"/>
          <w:rFonts w:cs="FrankRuehl" w:hint="cs"/>
          <w:rtl/>
        </w:rPr>
        <w:t>31</w:t>
      </w:r>
      <w:r w:rsidR="00EA7F96">
        <w:rPr>
          <w:rStyle w:val="default"/>
          <w:rFonts w:cs="FrankRuehl" w:hint="cs"/>
          <w:rtl/>
        </w:rPr>
        <w:t xml:space="preserve"> </w:t>
      </w:r>
      <w:r w:rsidR="00EA7F96">
        <w:rPr>
          <w:rStyle w:val="default"/>
          <w:rFonts w:cs="FrankRuehl"/>
          <w:rtl/>
        </w:rPr>
        <w:t>–</w:t>
      </w:r>
      <w:r w:rsidR="00EA7F96">
        <w:rPr>
          <w:rStyle w:val="default"/>
          <w:rFonts w:cs="FrankRuehl" w:hint="cs"/>
          <w:rtl/>
        </w:rPr>
        <w:t xml:space="preserve"> </w:t>
      </w:r>
      <w:r w:rsidR="005A111E">
        <w:rPr>
          <w:rStyle w:val="default"/>
          <w:rFonts w:cs="FrankRuehl" w:hint="cs"/>
          <w:rtl/>
        </w:rPr>
        <w:t>פרט לחלק מחלקה 174 כמסומן במפה</w:t>
      </w:r>
      <w:r w:rsidR="00EA7F96">
        <w:rPr>
          <w:rStyle w:val="default"/>
          <w:rFonts w:cs="FrankRuehl" w:hint="cs"/>
          <w:rtl/>
        </w:rPr>
        <w:t>;</w:t>
      </w:r>
    </w:p>
    <w:p w:rsidR="005A111E" w:rsidRDefault="005A111E" w:rsidP="007211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19243 </w:t>
      </w:r>
      <w:r>
        <w:rPr>
          <w:rStyle w:val="default"/>
          <w:rFonts w:cs="FrankRuehl"/>
          <w:rtl/>
        </w:rPr>
        <w:t>–</w:t>
      </w:r>
      <w:r>
        <w:rPr>
          <w:rStyle w:val="default"/>
          <w:rFonts w:cs="FrankRuehl" w:hint="cs"/>
          <w:rtl/>
        </w:rPr>
        <w:t xml:space="preserve"> חלק מחלקה 13 כמסומן במפה;</w:t>
      </w:r>
    </w:p>
    <w:p w:rsidR="00EA7F96" w:rsidRDefault="00EA7F96" w:rsidP="005A111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19244 </w:t>
      </w:r>
      <w:r>
        <w:rPr>
          <w:rStyle w:val="default"/>
          <w:rFonts w:cs="FrankRuehl"/>
          <w:rtl/>
        </w:rPr>
        <w:t>–</w:t>
      </w:r>
      <w:r>
        <w:rPr>
          <w:rStyle w:val="default"/>
          <w:rFonts w:cs="FrankRuehl" w:hint="cs"/>
          <w:rtl/>
        </w:rPr>
        <w:t xml:space="preserve"> </w:t>
      </w:r>
      <w:r w:rsidR="005A111E">
        <w:rPr>
          <w:rStyle w:val="default"/>
          <w:rFonts w:cs="FrankRuehl" w:hint="cs"/>
          <w:rtl/>
        </w:rPr>
        <w:t xml:space="preserve">חלק מחלקה </w:t>
      </w:r>
      <w:r w:rsidR="00BD23A3">
        <w:rPr>
          <w:rStyle w:val="default"/>
          <w:rFonts w:cs="FrankRuehl" w:hint="cs"/>
          <w:rtl/>
        </w:rPr>
        <w:t>204</w:t>
      </w:r>
      <w:r>
        <w:rPr>
          <w:rStyle w:val="default"/>
          <w:rFonts w:cs="FrankRuehl" w:hint="cs"/>
          <w:rtl/>
        </w:rPr>
        <w:t xml:space="preserve"> כמסומן במפה;</w:t>
      </w:r>
    </w:p>
    <w:p w:rsidR="007211AD" w:rsidRDefault="007211AD" w:rsidP="007211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19761 </w:t>
      </w:r>
      <w:r>
        <w:rPr>
          <w:rStyle w:val="default"/>
          <w:rFonts w:cs="FrankRuehl"/>
          <w:rtl/>
        </w:rPr>
        <w:t>–</w:t>
      </w:r>
      <w:r>
        <w:rPr>
          <w:rStyle w:val="default"/>
          <w:rFonts w:cs="FrankRuehl" w:hint="cs"/>
          <w:rtl/>
        </w:rPr>
        <w:t xml:space="preserve"> חלק מחלקה 1 כמסומן במפה;</w:t>
      </w:r>
    </w:p>
    <w:p w:rsidR="00EA7F96" w:rsidRDefault="00EA7F96" w:rsidP="00A77C9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פלך</w:t>
      </w:r>
      <w:r>
        <w:rPr>
          <w:rStyle w:val="default"/>
          <w:rFonts w:cs="FrankRuehl" w:hint="cs"/>
          <w:rtl/>
        </w:rPr>
        <w:tab/>
      </w:r>
      <w:r w:rsidR="00365B1F">
        <w:rPr>
          <w:rStyle w:val="default"/>
          <w:rFonts w:cs="FrankRuehl" w:hint="cs"/>
          <w:rtl/>
        </w:rPr>
        <w:t xml:space="preserve">גוש 18904 </w:t>
      </w:r>
      <w:r w:rsidR="00365B1F">
        <w:rPr>
          <w:rStyle w:val="default"/>
          <w:rFonts w:cs="FrankRuehl"/>
          <w:rtl/>
        </w:rPr>
        <w:t>–</w:t>
      </w:r>
      <w:r w:rsidR="00365B1F">
        <w:rPr>
          <w:rStyle w:val="default"/>
          <w:rFonts w:cs="FrankRuehl" w:hint="cs"/>
          <w:rtl/>
        </w:rPr>
        <w:t xml:space="preserve"> חלקות 4 עד 8, 10, 11, 31, 33 עד 36, 42 וחלק מחלקות 3, 9, 12 עד 14, 19, 21, 25, 28, 30, 32, 37 עד 39 כמסומן במפה</w:t>
      </w:r>
      <w:r>
        <w:rPr>
          <w:rStyle w:val="default"/>
          <w:rFonts w:cs="FrankRuehl" w:hint="cs"/>
          <w:rtl/>
        </w:rPr>
        <w:t>;</w:t>
      </w:r>
    </w:p>
    <w:p w:rsidR="008525D2" w:rsidRDefault="008525D2" w:rsidP="008A62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18906 </w:t>
      </w:r>
      <w:r>
        <w:rPr>
          <w:rStyle w:val="default"/>
          <w:rFonts w:cs="FrankRuehl"/>
          <w:rtl/>
        </w:rPr>
        <w:t>–</w:t>
      </w:r>
      <w:r>
        <w:rPr>
          <w:rStyle w:val="default"/>
          <w:rFonts w:cs="FrankRuehl" w:hint="cs"/>
          <w:rtl/>
        </w:rPr>
        <w:t xml:space="preserve"> חלקות </w:t>
      </w:r>
      <w:r w:rsidR="00365B1F">
        <w:rPr>
          <w:rStyle w:val="default"/>
          <w:rFonts w:cs="FrankRuehl" w:hint="cs"/>
          <w:rtl/>
        </w:rPr>
        <w:t>26, 29, 36 וחלק מחלקות 22, 24, 25, 27, 30, 31, 34, 35, 40, 41, 45 כמסומן במפה;</w:t>
      </w:r>
    </w:p>
    <w:p w:rsidR="008525D2" w:rsidRDefault="008525D2" w:rsidP="00365B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18907 </w:t>
      </w:r>
      <w:r>
        <w:rPr>
          <w:rStyle w:val="default"/>
          <w:rFonts w:cs="FrankRuehl"/>
          <w:rtl/>
        </w:rPr>
        <w:t>–</w:t>
      </w:r>
      <w:r>
        <w:rPr>
          <w:rStyle w:val="default"/>
          <w:rFonts w:cs="FrankRuehl" w:hint="cs"/>
          <w:rtl/>
        </w:rPr>
        <w:t xml:space="preserve"> </w:t>
      </w:r>
      <w:r w:rsidR="00365B1F">
        <w:rPr>
          <w:rStyle w:val="default"/>
          <w:rFonts w:cs="FrankRuehl" w:hint="cs"/>
          <w:rtl/>
        </w:rPr>
        <w:t xml:space="preserve">חלקות 1 עד 4, 19, 21 עד 37, 40, 41, 53, 144 וחלק מחלקות 38, 48, 55, 149 </w:t>
      </w:r>
      <w:r>
        <w:rPr>
          <w:rStyle w:val="default"/>
          <w:rFonts w:cs="FrankRuehl" w:hint="cs"/>
          <w:rtl/>
        </w:rPr>
        <w:t>כמסומן במפה;</w:t>
      </w:r>
    </w:p>
    <w:p w:rsidR="00365B1F" w:rsidRDefault="00365B1F" w:rsidP="008A62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18937 </w:t>
      </w:r>
      <w:r>
        <w:rPr>
          <w:rStyle w:val="default"/>
          <w:rFonts w:cs="FrankRuehl"/>
          <w:rtl/>
        </w:rPr>
        <w:t>–</w:t>
      </w:r>
      <w:r>
        <w:rPr>
          <w:rStyle w:val="default"/>
          <w:rFonts w:cs="FrankRuehl" w:hint="cs"/>
          <w:rtl/>
        </w:rPr>
        <w:t xml:space="preserve"> חלקות 3 עד 5, 8, 14, 15, 17, 27, 28 וחלק מחלקות 1, 2, 6, 7, 9, 13, 16, 18, 26 כמסומן במפה;</w:t>
      </w:r>
    </w:p>
    <w:p w:rsidR="008525D2" w:rsidRDefault="008525D2" w:rsidP="00A77C9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צביה</w:t>
      </w:r>
      <w:r>
        <w:rPr>
          <w:rStyle w:val="default"/>
          <w:rFonts w:cs="FrankRuehl" w:hint="cs"/>
          <w:rtl/>
        </w:rPr>
        <w:tab/>
      </w:r>
      <w:r w:rsidR="00365B1F">
        <w:rPr>
          <w:rStyle w:val="default"/>
          <w:rFonts w:cs="FrankRuehl" w:hint="cs"/>
          <w:rtl/>
        </w:rPr>
        <w:t>גוש 19252</w:t>
      </w:r>
      <w:r>
        <w:rPr>
          <w:rStyle w:val="default"/>
          <w:rFonts w:cs="FrankRuehl" w:hint="cs"/>
          <w:rtl/>
        </w:rPr>
        <w:t xml:space="preserve"> </w:t>
      </w:r>
      <w:r>
        <w:rPr>
          <w:rStyle w:val="default"/>
          <w:rFonts w:cs="FrankRuehl"/>
          <w:rtl/>
        </w:rPr>
        <w:t>–</w:t>
      </w:r>
      <w:r>
        <w:rPr>
          <w:rStyle w:val="default"/>
          <w:rFonts w:cs="FrankRuehl" w:hint="cs"/>
          <w:rtl/>
        </w:rPr>
        <w:t xml:space="preserve"> בשל</w:t>
      </w:r>
      <w:r w:rsidR="00365B1F">
        <w:rPr>
          <w:rStyle w:val="default"/>
          <w:rFonts w:cs="FrankRuehl" w:hint="cs"/>
          <w:rtl/>
        </w:rPr>
        <w:t>מותו</w:t>
      </w:r>
      <w:r>
        <w:rPr>
          <w:rStyle w:val="default"/>
          <w:rFonts w:cs="FrankRuehl" w:hint="cs"/>
          <w:rtl/>
        </w:rPr>
        <w:t>;</w:t>
      </w:r>
    </w:p>
    <w:p w:rsidR="008525D2" w:rsidRDefault="008525D2" w:rsidP="00365B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19249 </w:t>
      </w:r>
      <w:r>
        <w:rPr>
          <w:rStyle w:val="default"/>
          <w:rFonts w:cs="FrankRuehl"/>
          <w:rtl/>
        </w:rPr>
        <w:t>–</w:t>
      </w:r>
      <w:r>
        <w:rPr>
          <w:rStyle w:val="default"/>
          <w:rFonts w:cs="FrankRuehl" w:hint="cs"/>
          <w:rtl/>
        </w:rPr>
        <w:t xml:space="preserve"> </w:t>
      </w:r>
      <w:r w:rsidR="00365B1F">
        <w:rPr>
          <w:rStyle w:val="default"/>
          <w:rFonts w:cs="FrankRuehl" w:hint="cs"/>
          <w:rtl/>
        </w:rPr>
        <w:t>חלק מחלקה 3</w:t>
      </w:r>
      <w:r>
        <w:rPr>
          <w:rStyle w:val="default"/>
          <w:rFonts w:cs="FrankRuehl" w:hint="cs"/>
          <w:rtl/>
        </w:rPr>
        <w:t xml:space="preserve"> כמסומן במפה;</w:t>
      </w:r>
    </w:p>
    <w:p w:rsidR="008525D2" w:rsidRDefault="008525D2" w:rsidP="00365B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19253 </w:t>
      </w:r>
      <w:r>
        <w:rPr>
          <w:rStyle w:val="default"/>
          <w:rFonts w:cs="FrankRuehl"/>
          <w:rtl/>
        </w:rPr>
        <w:t>–</w:t>
      </w:r>
      <w:r>
        <w:rPr>
          <w:rStyle w:val="default"/>
          <w:rFonts w:cs="FrankRuehl" w:hint="cs"/>
          <w:rtl/>
        </w:rPr>
        <w:t xml:space="preserve"> </w:t>
      </w:r>
      <w:r w:rsidR="00365B1F">
        <w:rPr>
          <w:rStyle w:val="default"/>
          <w:rFonts w:cs="FrankRuehl" w:hint="cs"/>
          <w:rtl/>
        </w:rPr>
        <w:t xml:space="preserve">חלק מחלקה 18 </w:t>
      </w:r>
      <w:r>
        <w:rPr>
          <w:rStyle w:val="default"/>
          <w:rFonts w:cs="FrankRuehl" w:hint="cs"/>
          <w:rtl/>
        </w:rPr>
        <w:t>כמסומן במפה;</w:t>
      </w:r>
    </w:p>
    <w:p w:rsidR="00365B1F" w:rsidRDefault="00365B1F" w:rsidP="00365B1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19254 </w:t>
      </w:r>
      <w:r>
        <w:rPr>
          <w:rStyle w:val="default"/>
          <w:rFonts w:cs="FrankRuehl"/>
          <w:rtl/>
        </w:rPr>
        <w:t>–</w:t>
      </w:r>
      <w:r>
        <w:rPr>
          <w:rStyle w:val="default"/>
          <w:rFonts w:cs="FrankRuehl" w:hint="cs"/>
          <w:rtl/>
        </w:rPr>
        <w:t xml:space="preserve"> חלק מחלקות 14, 41 כמסומן במפה;</w:t>
      </w:r>
    </w:p>
    <w:p w:rsidR="008525D2" w:rsidRDefault="008525D2" w:rsidP="00321AB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65B1F">
        <w:rPr>
          <w:rStyle w:val="default"/>
          <w:rFonts w:cs="FrankRuehl" w:hint="cs"/>
          <w:rtl/>
        </w:rPr>
        <w:t xml:space="preserve">19255 </w:t>
      </w:r>
      <w:r w:rsidR="00365B1F">
        <w:rPr>
          <w:rStyle w:val="default"/>
          <w:rFonts w:cs="FrankRuehl"/>
          <w:rtl/>
        </w:rPr>
        <w:t>–</w:t>
      </w:r>
      <w:r w:rsidR="00365B1F">
        <w:rPr>
          <w:rStyle w:val="default"/>
          <w:rFonts w:cs="FrankRuehl" w:hint="cs"/>
          <w:rtl/>
        </w:rPr>
        <w:t xml:space="preserve"> </w:t>
      </w:r>
      <w:r w:rsidR="00321AB4">
        <w:rPr>
          <w:rStyle w:val="default"/>
          <w:rFonts w:cs="FrankRuehl" w:hint="cs"/>
          <w:rtl/>
        </w:rPr>
        <w:t>חלקות 5 עד 8, 29 עד 117</w:t>
      </w:r>
      <w:r w:rsidR="00A77C98">
        <w:rPr>
          <w:rStyle w:val="default"/>
          <w:rFonts w:cs="FrankRuehl" w:hint="cs"/>
          <w:rtl/>
        </w:rPr>
        <w:t>, 119 עד 137, 140 עד 222</w:t>
      </w:r>
      <w:r w:rsidR="00365B1F">
        <w:rPr>
          <w:rStyle w:val="default"/>
          <w:rFonts w:cs="FrankRuehl" w:hint="cs"/>
          <w:rtl/>
        </w:rPr>
        <w:t xml:space="preserve"> וחלק מחלקה </w:t>
      </w:r>
      <w:r w:rsidR="00A77C98">
        <w:rPr>
          <w:rStyle w:val="default"/>
          <w:rFonts w:cs="FrankRuehl" w:hint="cs"/>
          <w:rtl/>
        </w:rPr>
        <w:t>139</w:t>
      </w:r>
      <w:r>
        <w:rPr>
          <w:rStyle w:val="default"/>
          <w:rFonts w:cs="FrankRuehl" w:hint="cs"/>
          <w:rtl/>
        </w:rPr>
        <w:t xml:space="preserve"> כמסומן במפה;</w:t>
      </w:r>
    </w:p>
    <w:p w:rsidR="008525D2" w:rsidRDefault="008525D2" w:rsidP="00A77C9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צורית</w:t>
      </w:r>
      <w:r>
        <w:rPr>
          <w:rStyle w:val="default"/>
          <w:rFonts w:cs="FrankRuehl" w:hint="cs"/>
          <w:rtl/>
        </w:rPr>
        <w:tab/>
        <w:t xml:space="preserve">גוש 19162 </w:t>
      </w:r>
      <w:r>
        <w:rPr>
          <w:rStyle w:val="default"/>
          <w:rFonts w:cs="FrankRuehl"/>
          <w:rtl/>
        </w:rPr>
        <w:t>–</w:t>
      </w:r>
      <w:r>
        <w:rPr>
          <w:rStyle w:val="default"/>
          <w:rFonts w:cs="FrankRuehl" w:hint="cs"/>
          <w:rtl/>
        </w:rPr>
        <w:t xml:space="preserve"> בשלמותו;</w:t>
      </w:r>
    </w:p>
    <w:p w:rsidR="008525D2" w:rsidRDefault="008525D2" w:rsidP="0019220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19042 </w:t>
      </w:r>
      <w:r>
        <w:rPr>
          <w:rStyle w:val="default"/>
          <w:rFonts w:cs="FrankRuehl"/>
          <w:rtl/>
        </w:rPr>
        <w:t>–</w:t>
      </w:r>
      <w:r>
        <w:rPr>
          <w:rStyle w:val="default"/>
          <w:rFonts w:cs="FrankRuehl" w:hint="cs"/>
          <w:rtl/>
        </w:rPr>
        <w:t xml:space="preserve"> חלקות </w:t>
      </w:r>
      <w:r w:rsidR="007B237C">
        <w:rPr>
          <w:rStyle w:val="default"/>
          <w:rFonts w:cs="FrankRuehl" w:hint="cs"/>
          <w:rtl/>
        </w:rPr>
        <w:t>15,</w:t>
      </w:r>
      <w:r>
        <w:rPr>
          <w:rStyle w:val="default"/>
          <w:rFonts w:cs="FrankRuehl" w:hint="cs"/>
          <w:rtl/>
        </w:rPr>
        <w:t xml:space="preserve"> 16, 31 עד 3</w:t>
      </w:r>
      <w:r w:rsidR="007B237C">
        <w:rPr>
          <w:rStyle w:val="default"/>
          <w:rFonts w:cs="FrankRuehl" w:hint="cs"/>
          <w:rtl/>
        </w:rPr>
        <w:t>5</w:t>
      </w:r>
      <w:r>
        <w:rPr>
          <w:rStyle w:val="default"/>
          <w:rFonts w:cs="FrankRuehl" w:hint="cs"/>
          <w:rtl/>
        </w:rPr>
        <w:t xml:space="preserve">, </w:t>
      </w:r>
      <w:r w:rsidR="007B237C">
        <w:rPr>
          <w:rStyle w:val="default"/>
          <w:rFonts w:cs="FrankRuehl" w:hint="cs"/>
          <w:rtl/>
        </w:rPr>
        <w:t xml:space="preserve">37, </w:t>
      </w:r>
      <w:r>
        <w:rPr>
          <w:rStyle w:val="default"/>
          <w:rFonts w:cs="FrankRuehl" w:hint="cs"/>
          <w:rtl/>
        </w:rPr>
        <w:t>49</w:t>
      </w:r>
      <w:r w:rsidR="007B237C">
        <w:rPr>
          <w:rStyle w:val="default"/>
          <w:rFonts w:cs="FrankRuehl" w:hint="cs"/>
          <w:rtl/>
        </w:rPr>
        <w:t>, 50,</w:t>
      </w:r>
      <w:r>
        <w:rPr>
          <w:rStyle w:val="default"/>
          <w:rFonts w:cs="FrankRuehl" w:hint="cs"/>
          <w:rtl/>
        </w:rPr>
        <w:t xml:space="preserve"> 58 עד 66, 69, 73, 78, 79, </w:t>
      </w:r>
      <w:r w:rsidR="00192203">
        <w:rPr>
          <w:rStyle w:val="default"/>
          <w:rFonts w:cs="FrankRuehl" w:hint="cs"/>
          <w:rtl/>
        </w:rPr>
        <w:t>83,</w:t>
      </w:r>
      <w:r>
        <w:rPr>
          <w:rStyle w:val="default"/>
          <w:rFonts w:cs="FrankRuehl" w:hint="cs"/>
          <w:rtl/>
        </w:rPr>
        <w:t xml:space="preserve"> 84, 89, 92, 94, 95, 97 עד 105, 108 עד 113, 115 עד 120, 122, 124, 125, 131</w:t>
      </w:r>
      <w:r w:rsidR="007B237C">
        <w:rPr>
          <w:rStyle w:val="default"/>
          <w:rFonts w:cs="FrankRuehl" w:hint="cs"/>
          <w:rtl/>
        </w:rPr>
        <w:t>,</w:t>
      </w:r>
      <w:r>
        <w:rPr>
          <w:rStyle w:val="default"/>
          <w:rFonts w:cs="FrankRuehl" w:hint="cs"/>
          <w:rtl/>
        </w:rPr>
        <w:t xml:space="preserve"> 133, 134, 136, 139, 151, 152, 159</w:t>
      </w:r>
      <w:r w:rsidR="00192203">
        <w:rPr>
          <w:rStyle w:val="default"/>
          <w:rFonts w:cs="FrankRuehl" w:hint="cs"/>
          <w:rtl/>
        </w:rPr>
        <w:t xml:space="preserve"> עד 161, 164, 169, 172</w:t>
      </w:r>
      <w:r>
        <w:rPr>
          <w:rStyle w:val="default"/>
          <w:rFonts w:cs="FrankRuehl" w:hint="cs"/>
          <w:rtl/>
        </w:rPr>
        <w:t xml:space="preserve"> וחלק מחלקות 4, </w:t>
      </w:r>
      <w:r w:rsidR="007B237C">
        <w:rPr>
          <w:rStyle w:val="default"/>
          <w:rFonts w:cs="FrankRuehl" w:hint="cs"/>
          <w:rtl/>
        </w:rPr>
        <w:t>12 עד 14</w:t>
      </w:r>
      <w:r>
        <w:rPr>
          <w:rStyle w:val="default"/>
          <w:rFonts w:cs="FrankRuehl" w:hint="cs"/>
          <w:rtl/>
        </w:rPr>
        <w:t>, 17, 18, 21</w:t>
      </w:r>
      <w:r w:rsidR="007B237C">
        <w:rPr>
          <w:rStyle w:val="default"/>
          <w:rFonts w:cs="FrankRuehl" w:hint="cs"/>
          <w:rtl/>
        </w:rPr>
        <w:t>, 22,</w:t>
      </w:r>
      <w:r>
        <w:rPr>
          <w:rStyle w:val="default"/>
          <w:rFonts w:cs="FrankRuehl" w:hint="cs"/>
          <w:rtl/>
        </w:rPr>
        <w:t xml:space="preserve"> 30, </w:t>
      </w:r>
      <w:r w:rsidR="007B237C">
        <w:rPr>
          <w:rStyle w:val="default"/>
          <w:rFonts w:cs="FrankRuehl" w:hint="cs"/>
          <w:rtl/>
        </w:rPr>
        <w:t xml:space="preserve">36, </w:t>
      </w:r>
      <w:r>
        <w:rPr>
          <w:rStyle w:val="default"/>
          <w:rFonts w:cs="FrankRuehl" w:hint="cs"/>
          <w:rtl/>
        </w:rPr>
        <w:t xml:space="preserve">45, </w:t>
      </w:r>
      <w:r w:rsidR="007B237C">
        <w:rPr>
          <w:rStyle w:val="default"/>
          <w:rFonts w:cs="FrankRuehl" w:hint="cs"/>
          <w:rtl/>
        </w:rPr>
        <w:t xml:space="preserve">46, 51, </w:t>
      </w:r>
      <w:r>
        <w:rPr>
          <w:rStyle w:val="default"/>
          <w:rFonts w:cs="FrankRuehl" w:hint="cs"/>
          <w:rtl/>
        </w:rPr>
        <w:t>54, 55, 57, 74, 129, 135</w:t>
      </w:r>
      <w:r w:rsidR="007B237C">
        <w:rPr>
          <w:rStyle w:val="default"/>
          <w:rFonts w:cs="FrankRuehl" w:hint="cs"/>
          <w:rtl/>
        </w:rPr>
        <w:t xml:space="preserve">, 143, </w:t>
      </w:r>
      <w:r w:rsidR="00192203">
        <w:rPr>
          <w:rStyle w:val="default"/>
          <w:rFonts w:cs="FrankRuehl" w:hint="cs"/>
          <w:rtl/>
        </w:rPr>
        <w:t>166</w:t>
      </w:r>
      <w:r>
        <w:rPr>
          <w:rStyle w:val="default"/>
          <w:rFonts w:cs="FrankRuehl" w:hint="cs"/>
          <w:rtl/>
        </w:rPr>
        <w:t xml:space="preserve"> כמסומן במפה;</w:t>
      </w:r>
    </w:p>
    <w:p w:rsidR="008525D2" w:rsidRDefault="008525D2" w:rsidP="00C8523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19043 </w:t>
      </w:r>
      <w:r>
        <w:rPr>
          <w:rStyle w:val="default"/>
          <w:rFonts w:cs="FrankRuehl"/>
          <w:rtl/>
        </w:rPr>
        <w:t>–</w:t>
      </w:r>
      <w:r>
        <w:rPr>
          <w:rStyle w:val="default"/>
          <w:rFonts w:cs="FrankRuehl" w:hint="cs"/>
          <w:rtl/>
        </w:rPr>
        <w:t xml:space="preserve"> חלקות 7, 13, 100, 105 וחלק מחלקות 1</w:t>
      </w:r>
      <w:r w:rsidR="00C85237">
        <w:rPr>
          <w:rStyle w:val="default"/>
          <w:rFonts w:cs="FrankRuehl" w:hint="cs"/>
          <w:rtl/>
        </w:rPr>
        <w:t xml:space="preserve"> עד 6</w:t>
      </w:r>
      <w:r>
        <w:rPr>
          <w:rStyle w:val="default"/>
          <w:rFonts w:cs="FrankRuehl" w:hint="cs"/>
          <w:rtl/>
        </w:rPr>
        <w:t>, 108</w:t>
      </w:r>
      <w:r w:rsidR="00C85237">
        <w:rPr>
          <w:rStyle w:val="default"/>
          <w:rFonts w:cs="FrankRuehl" w:hint="cs"/>
          <w:rtl/>
        </w:rPr>
        <w:t>, 110</w:t>
      </w:r>
      <w:r>
        <w:rPr>
          <w:rStyle w:val="default"/>
          <w:rFonts w:cs="FrankRuehl" w:hint="cs"/>
          <w:rtl/>
        </w:rPr>
        <w:t xml:space="preserve"> כמסומן במפה;</w:t>
      </w:r>
    </w:p>
    <w:p w:rsidR="008525D2" w:rsidRDefault="008525D2" w:rsidP="00EA7F9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19161 </w:t>
      </w:r>
      <w:r>
        <w:rPr>
          <w:rStyle w:val="default"/>
          <w:rFonts w:cs="FrankRuehl"/>
          <w:rtl/>
        </w:rPr>
        <w:t>–</w:t>
      </w:r>
      <w:r>
        <w:rPr>
          <w:rStyle w:val="default"/>
          <w:rFonts w:cs="FrankRuehl" w:hint="cs"/>
          <w:rtl/>
        </w:rPr>
        <w:t xml:space="preserve"> פרט לחלק מחלקה 92 כמסומן במפה;</w:t>
      </w:r>
    </w:p>
    <w:p w:rsidR="008525D2" w:rsidRDefault="008525D2" w:rsidP="00C8523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19766 </w:t>
      </w:r>
      <w:r>
        <w:rPr>
          <w:rStyle w:val="default"/>
          <w:rFonts w:cs="FrankRuehl"/>
          <w:rtl/>
        </w:rPr>
        <w:t>–</w:t>
      </w:r>
      <w:r>
        <w:rPr>
          <w:rStyle w:val="default"/>
          <w:rFonts w:cs="FrankRuehl" w:hint="cs"/>
          <w:rtl/>
        </w:rPr>
        <w:t xml:space="preserve"> חלק </w:t>
      </w:r>
      <w:r w:rsidR="00C85237">
        <w:rPr>
          <w:rStyle w:val="default"/>
          <w:rFonts w:cs="FrankRuehl" w:hint="cs"/>
          <w:rtl/>
        </w:rPr>
        <w:t>מחלקה 27</w:t>
      </w:r>
      <w:r>
        <w:rPr>
          <w:rStyle w:val="default"/>
          <w:rFonts w:cs="FrankRuehl" w:hint="cs"/>
          <w:rtl/>
        </w:rPr>
        <w:t xml:space="preserve"> כמסומן במפה;</w:t>
      </w:r>
    </w:p>
    <w:p w:rsidR="00192203" w:rsidRDefault="00192203" w:rsidP="00C8523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21137 </w:t>
      </w:r>
      <w:r>
        <w:rPr>
          <w:rStyle w:val="default"/>
          <w:rFonts w:cs="FrankRuehl"/>
          <w:rtl/>
        </w:rPr>
        <w:t>–</w:t>
      </w:r>
      <w:r>
        <w:rPr>
          <w:rStyle w:val="default"/>
          <w:rFonts w:cs="FrankRuehl" w:hint="cs"/>
          <w:rtl/>
        </w:rPr>
        <w:t xml:space="preserve"> חלקות 5, 6, 37, 38, 72 וחלק מחלקות 9 עד 12, 25, 36, 39, 62, 63, 73, 90 כמסומן במפה;</w:t>
      </w:r>
    </w:p>
    <w:p w:rsidR="00192203" w:rsidRDefault="00192203" w:rsidP="00C8523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21138 </w:t>
      </w:r>
      <w:r>
        <w:rPr>
          <w:rStyle w:val="default"/>
          <w:rFonts w:cs="FrankRuehl"/>
          <w:rtl/>
        </w:rPr>
        <w:t>–</w:t>
      </w:r>
      <w:r>
        <w:rPr>
          <w:rStyle w:val="default"/>
          <w:rFonts w:cs="FrankRuehl" w:hint="cs"/>
          <w:rtl/>
        </w:rPr>
        <w:t xml:space="preserve"> פרט לחלק מחלקה 64 כמסומן במפה;</w:t>
      </w:r>
    </w:p>
    <w:p w:rsidR="00BD23A3" w:rsidRDefault="008525D2" w:rsidP="00A77C9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קורנית</w:t>
      </w:r>
      <w:r>
        <w:rPr>
          <w:rStyle w:val="default"/>
          <w:rFonts w:cs="FrankRuehl" w:hint="cs"/>
          <w:rtl/>
        </w:rPr>
        <w:tab/>
      </w:r>
      <w:r w:rsidR="00BD23A3">
        <w:rPr>
          <w:rStyle w:val="default"/>
          <w:rFonts w:cs="FrankRuehl" w:hint="cs"/>
          <w:rtl/>
        </w:rPr>
        <w:t xml:space="preserve">גוש 17896 </w:t>
      </w:r>
      <w:r w:rsidR="00BD23A3">
        <w:rPr>
          <w:rStyle w:val="default"/>
          <w:rFonts w:cs="FrankRuehl"/>
          <w:rtl/>
        </w:rPr>
        <w:t>–</w:t>
      </w:r>
      <w:r w:rsidR="00BD23A3">
        <w:rPr>
          <w:rStyle w:val="default"/>
          <w:rFonts w:cs="FrankRuehl" w:hint="cs"/>
          <w:rtl/>
        </w:rPr>
        <w:t xml:space="preserve"> בשלמותו;</w:t>
      </w:r>
    </w:p>
    <w:p w:rsidR="008525D2" w:rsidRDefault="008525D2" w:rsidP="00BD23A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4376E8">
        <w:rPr>
          <w:rStyle w:val="default"/>
          <w:rFonts w:cs="FrankRuehl" w:hint="cs"/>
          <w:rtl/>
        </w:rPr>
        <w:t xml:space="preserve">17306 </w:t>
      </w:r>
      <w:r w:rsidR="004376E8">
        <w:rPr>
          <w:rStyle w:val="default"/>
          <w:rFonts w:cs="FrankRuehl"/>
          <w:rtl/>
        </w:rPr>
        <w:t>–</w:t>
      </w:r>
      <w:r w:rsidR="004376E8">
        <w:rPr>
          <w:rStyle w:val="default"/>
          <w:rFonts w:cs="FrankRuehl" w:hint="cs"/>
          <w:rtl/>
        </w:rPr>
        <w:t xml:space="preserve"> פרט לחלק מחלקה 159</w:t>
      </w:r>
      <w:r>
        <w:rPr>
          <w:rStyle w:val="default"/>
          <w:rFonts w:cs="FrankRuehl" w:hint="cs"/>
          <w:rtl/>
        </w:rPr>
        <w:t xml:space="preserve"> כמסומן במפה;</w:t>
      </w:r>
    </w:p>
    <w:p w:rsidR="004376E8" w:rsidRDefault="004376E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17307 </w:t>
      </w:r>
      <w:r>
        <w:rPr>
          <w:rStyle w:val="default"/>
          <w:rFonts w:cs="FrankRuehl"/>
          <w:rtl/>
        </w:rPr>
        <w:t>–</w:t>
      </w:r>
      <w:r>
        <w:rPr>
          <w:rStyle w:val="default"/>
          <w:rFonts w:cs="FrankRuehl" w:hint="cs"/>
          <w:rtl/>
        </w:rPr>
        <w:t xml:space="preserve"> פרט לחלקות 7 עד 13;</w:t>
      </w:r>
    </w:p>
    <w:p w:rsidR="004376E8" w:rsidRDefault="004376E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17677 </w:t>
      </w:r>
      <w:r>
        <w:rPr>
          <w:rStyle w:val="default"/>
          <w:rFonts w:cs="FrankRuehl"/>
          <w:rtl/>
        </w:rPr>
        <w:t>–</w:t>
      </w:r>
      <w:r>
        <w:rPr>
          <w:rStyle w:val="default"/>
          <w:rFonts w:cs="FrankRuehl" w:hint="cs"/>
          <w:rtl/>
        </w:rPr>
        <w:t xml:space="preserve"> </w:t>
      </w:r>
      <w:r w:rsidR="00BD23A3">
        <w:rPr>
          <w:rStyle w:val="default"/>
          <w:rFonts w:cs="FrankRuehl" w:hint="cs"/>
          <w:rtl/>
        </w:rPr>
        <w:t>חלק מחלקה 14</w:t>
      </w:r>
      <w:r>
        <w:rPr>
          <w:rStyle w:val="default"/>
          <w:rFonts w:cs="FrankRuehl" w:hint="cs"/>
          <w:rtl/>
        </w:rPr>
        <w:t xml:space="preserve"> כמסומן במפה;</w:t>
      </w:r>
    </w:p>
    <w:p w:rsidR="008525D2" w:rsidRDefault="008525D2" w:rsidP="003560F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17678 </w:t>
      </w:r>
      <w:r>
        <w:rPr>
          <w:rStyle w:val="default"/>
          <w:rFonts w:cs="FrankRuehl"/>
          <w:rtl/>
        </w:rPr>
        <w:t>–</w:t>
      </w:r>
      <w:r>
        <w:rPr>
          <w:rStyle w:val="default"/>
          <w:rFonts w:cs="FrankRuehl" w:hint="cs"/>
          <w:rtl/>
        </w:rPr>
        <w:t xml:space="preserve"> </w:t>
      </w:r>
      <w:r w:rsidR="00BD23A3">
        <w:rPr>
          <w:rStyle w:val="default"/>
          <w:rFonts w:cs="FrankRuehl" w:hint="cs"/>
          <w:rtl/>
        </w:rPr>
        <w:t>חלקות 40, 41 וחלק מחלקות 24, 29, 31, 32, 38</w:t>
      </w:r>
      <w:r>
        <w:rPr>
          <w:rStyle w:val="default"/>
          <w:rFonts w:cs="FrankRuehl" w:hint="cs"/>
          <w:rtl/>
        </w:rPr>
        <w:t xml:space="preserve"> כמסומן במפה;</w:t>
      </w:r>
    </w:p>
    <w:p w:rsidR="008525D2" w:rsidRDefault="008525D2" w:rsidP="004376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17679 </w:t>
      </w:r>
      <w:r>
        <w:rPr>
          <w:rStyle w:val="default"/>
          <w:rFonts w:cs="FrankRuehl"/>
          <w:rtl/>
        </w:rPr>
        <w:t>–</w:t>
      </w:r>
      <w:r>
        <w:rPr>
          <w:rStyle w:val="default"/>
          <w:rFonts w:cs="FrankRuehl" w:hint="cs"/>
          <w:rtl/>
        </w:rPr>
        <w:t xml:space="preserve"> </w:t>
      </w:r>
      <w:r w:rsidR="00BD23A3">
        <w:rPr>
          <w:rStyle w:val="default"/>
          <w:rFonts w:cs="FrankRuehl" w:hint="cs"/>
          <w:rtl/>
        </w:rPr>
        <w:t>חלק מחלקות 4, 13, 36</w:t>
      </w:r>
      <w:r>
        <w:rPr>
          <w:rStyle w:val="default"/>
          <w:rFonts w:cs="FrankRuehl" w:hint="cs"/>
          <w:rtl/>
        </w:rPr>
        <w:t xml:space="preserve"> כמסומן במפה;</w:t>
      </w:r>
    </w:p>
    <w:p w:rsidR="00BD23A3" w:rsidRDefault="00BD23A3" w:rsidP="004376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17897 </w:t>
      </w:r>
      <w:r>
        <w:rPr>
          <w:rStyle w:val="default"/>
          <w:rFonts w:cs="FrankRuehl"/>
          <w:rtl/>
        </w:rPr>
        <w:t>–</w:t>
      </w:r>
      <w:r>
        <w:rPr>
          <w:rStyle w:val="default"/>
          <w:rFonts w:cs="FrankRuehl" w:hint="cs"/>
          <w:rtl/>
        </w:rPr>
        <w:t xml:space="preserve"> פרט לחלקה 84 וחלק מחלקות 124, 178 כמסומן במפה;</w:t>
      </w:r>
    </w:p>
    <w:p w:rsidR="008525D2" w:rsidRDefault="008525D2" w:rsidP="00523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ראס אל</w:t>
      </w:r>
      <w:r w:rsidR="00523885">
        <w:rPr>
          <w:rStyle w:val="default"/>
          <w:rFonts w:cs="FrankRuehl" w:hint="cs"/>
          <w:rtl/>
        </w:rPr>
        <w:t>-</w:t>
      </w:r>
      <w:r>
        <w:rPr>
          <w:rStyle w:val="default"/>
          <w:rFonts w:cs="FrankRuehl" w:hint="cs"/>
          <w:rtl/>
        </w:rPr>
        <w:t>עין</w:t>
      </w:r>
      <w:r>
        <w:rPr>
          <w:rStyle w:val="default"/>
          <w:rFonts w:cs="FrankRuehl" w:hint="cs"/>
          <w:rtl/>
        </w:rPr>
        <w:tab/>
        <w:t xml:space="preserve">גוש </w:t>
      </w:r>
      <w:r w:rsidR="00D1078E">
        <w:rPr>
          <w:rStyle w:val="default"/>
          <w:rFonts w:cs="FrankRuehl" w:hint="cs"/>
          <w:rtl/>
        </w:rPr>
        <w:t xml:space="preserve">18853 </w:t>
      </w:r>
      <w:r w:rsidR="00D1078E">
        <w:rPr>
          <w:rStyle w:val="default"/>
          <w:rFonts w:cs="FrankRuehl"/>
          <w:rtl/>
        </w:rPr>
        <w:t>–</w:t>
      </w:r>
      <w:r w:rsidR="00D1078E">
        <w:rPr>
          <w:rStyle w:val="default"/>
          <w:rFonts w:cs="FrankRuehl" w:hint="cs"/>
          <w:rtl/>
        </w:rPr>
        <w:t xml:space="preserve"> חלקות 5, 6, 9, 10 וחלק מחלקות 1, 3, 4, 7, 8, 11, 12, 29, 32</w:t>
      </w:r>
      <w:r>
        <w:rPr>
          <w:rStyle w:val="default"/>
          <w:rFonts w:cs="FrankRuehl" w:hint="cs"/>
          <w:rtl/>
        </w:rPr>
        <w:t xml:space="preserve"> כמסומן במפה;</w:t>
      </w:r>
    </w:p>
    <w:p w:rsidR="00D1078E" w:rsidRDefault="00D1078E" w:rsidP="00D107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18854 </w:t>
      </w:r>
      <w:r>
        <w:rPr>
          <w:rStyle w:val="default"/>
          <w:rFonts w:cs="FrankRuehl"/>
          <w:rtl/>
        </w:rPr>
        <w:t>–</w:t>
      </w:r>
      <w:r>
        <w:rPr>
          <w:rStyle w:val="default"/>
          <w:rFonts w:cs="FrankRuehl" w:hint="cs"/>
          <w:rtl/>
        </w:rPr>
        <w:t xml:space="preserve"> חלקות 5 עד 8 וחלק מחלקות 12, 14 כמסומן במפה;</w:t>
      </w:r>
    </w:p>
    <w:p w:rsidR="008525D2" w:rsidRDefault="008525D2" w:rsidP="00A03C2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18855 </w:t>
      </w:r>
      <w:r>
        <w:rPr>
          <w:rStyle w:val="default"/>
          <w:rFonts w:cs="FrankRuehl"/>
          <w:rtl/>
        </w:rPr>
        <w:t>–</w:t>
      </w:r>
      <w:r>
        <w:rPr>
          <w:rStyle w:val="default"/>
          <w:rFonts w:cs="FrankRuehl" w:hint="cs"/>
          <w:rtl/>
        </w:rPr>
        <w:t xml:space="preserve"> חלקות 2</w:t>
      </w:r>
      <w:r w:rsidR="00D1078E">
        <w:rPr>
          <w:rStyle w:val="default"/>
          <w:rFonts w:cs="FrankRuehl" w:hint="cs"/>
          <w:rtl/>
        </w:rPr>
        <w:t>2</w:t>
      </w:r>
      <w:r w:rsidR="00A03C21">
        <w:rPr>
          <w:rStyle w:val="default"/>
          <w:rFonts w:cs="FrankRuehl" w:hint="cs"/>
          <w:rtl/>
        </w:rPr>
        <w:t>,</w:t>
      </w:r>
      <w:r>
        <w:rPr>
          <w:rStyle w:val="default"/>
          <w:rFonts w:cs="FrankRuehl" w:hint="cs"/>
          <w:rtl/>
        </w:rPr>
        <w:t xml:space="preserve"> 25</w:t>
      </w:r>
      <w:r w:rsidR="00A03C21">
        <w:rPr>
          <w:rStyle w:val="default"/>
          <w:rFonts w:cs="FrankRuehl" w:hint="cs"/>
          <w:rtl/>
        </w:rPr>
        <w:t>, 37, 41 עד 45, 50, 51, 54, 56 עד 62</w:t>
      </w:r>
      <w:r>
        <w:rPr>
          <w:rStyle w:val="default"/>
          <w:rFonts w:cs="FrankRuehl" w:hint="cs"/>
          <w:rtl/>
        </w:rPr>
        <w:t xml:space="preserve"> וחלק מחלקות 26, 32 כמסומן במפה;</w:t>
      </w:r>
    </w:p>
    <w:p w:rsidR="008525D2" w:rsidRDefault="008525D2" w:rsidP="00523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רקפת</w:t>
      </w:r>
      <w:r>
        <w:rPr>
          <w:rStyle w:val="default"/>
          <w:rFonts w:cs="FrankRuehl" w:hint="cs"/>
          <w:rtl/>
        </w:rPr>
        <w:tab/>
        <w:t xml:space="preserve">גוש </w:t>
      </w:r>
      <w:r w:rsidR="00005132">
        <w:rPr>
          <w:rStyle w:val="default"/>
          <w:rFonts w:cs="FrankRuehl" w:hint="cs"/>
          <w:rtl/>
        </w:rPr>
        <w:t>21109</w:t>
      </w:r>
      <w:r>
        <w:rPr>
          <w:rStyle w:val="default"/>
          <w:rFonts w:cs="FrankRuehl" w:hint="cs"/>
          <w:rtl/>
        </w:rPr>
        <w:t xml:space="preserve"> </w:t>
      </w:r>
      <w:r>
        <w:rPr>
          <w:rStyle w:val="default"/>
          <w:rFonts w:cs="FrankRuehl"/>
          <w:rtl/>
        </w:rPr>
        <w:t>–</w:t>
      </w:r>
      <w:r>
        <w:rPr>
          <w:rStyle w:val="default"/>
          <w:rFonts w:cs="FrankRuehl" w:hint="cs"/>
          <w:rtl/>
        </w:rPr>
        <w:t xml:space="preserve"> בשלמותו;</w:t>
      </w:r>
    </w:p>
    <w:p w:rsidR="005D3879" w:rsidRDefault="005D3879" w:rsidP="000051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19285 </w:t>
      </w:r>
      <w:r>
        <w:rPr>
          <w:rStyle w:val="default"/>
          <w:rFonts w:cs="FrankRuehl"/>
          <w:rtl/>
        </w:rPr>
        <w:t>–</w:t>
      </w:r>
      <w:r>
        <w:rPr>
          <w:rStyle w:val="default"/>
          <w:rFonts w:cs="FrankRuehl" w:hint="cs"/>
          <w:rtl/>
        </w:rPr>
        <w:t xml:space="preserve"> חלקות 4</w:t>
      </w:r>
      <w:r w:rsidR="00005132">
        <w:rPr>
          <w:rStyle w:val="default"/>
          <w:rFonts w:cs="FrankRuehl" w:hint="cs"/>
          <w:rtl/>
        </w:rPr>
        <w:t>, 5</w:t>
      </w:r>
      <w:r>
        <w:rPr>
          <w:rStyle w:val="default"/>
          <w:rFonts w:cs="FrankRuehl" w:hint="cs"/>
          <w:rtl/>
        </w:rPr>
        <w:t xml:space="preserve"> וחלק מחלקות </w:t>
      </w:r>
      <w:r w:rsidR="00005132">
        <w:rPr>
          <w:rStyle w:val="default"/>
          <w:rFonts w:cs="FrankRuehl" w:hint="cs"/>
          <w:rtl/>
        </w:rPr>
        <w:t>6 עד 11</w:t>
      </w:r>
      <w:r>
        <w:rPr>
          <w:rStyle w:val="default"/>
          <w:rFonts w:cs="FrankRuehl" w:hint="cs"/>
          <w:rtl/>
        </w:rPr>
        <w:t>, 5</w:t>
      </w:r>
      <w:r w:rsidR="00005132">
        <w:rPr>
          <w:rStyle w:val="default"/>
          <w:rFonts w:cs="FrankRuehl" w:hint="cs"/>
          <w:rtl/>
        </w:rPr>
        <w:t>7</w:t>
      </w:r>
      <w:r>
        <w:rPr>
          <w:rStyle w:val="default"/>
          <w:rFonts w:cs="FrankRuehl" w:hint="cs"/>
          <w:rtl/>
        </w:rPr>
        <w:t xml:space="preserve"> כמסומן במפה;</w:t>
      </w:r>
    </w:p>
    <w:p w:rsidR="005D3879" w:rsidRDefault="005D3879" w:rsidP="000051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19299 </w:t>
      </w:r>
      <w:r>
        <w:rPr>
          <w:rStyle w:val="default"/>
          <w:rFonts w:cs="FrankRuehl"/>
          <w:rtl/>
        </w:rPr>
        <w:t>–</w:t>
      </w:r>
      <w:r>
        <w:rPr>
          <w:rStyle w:val="default"/>
          <w:rFonts w:cs="FrankRuehl" w:hint="cs"/>
          <w:rtl/>
        </w:rPr>
        <w:t xml:space="preserve"> </w:t>
      </w:r>
      <w:r w:rsidR="00005132">
        <w:rPr>
          <w:rStyle w:val="default"/>
          <w:rFonts w:cs="FrankRuehl" w:hint="cs"/>
          <w:rtl/>
        </w:rPr>
        <w:t>חלקות 3, 47, 49, 51, 58 וחלק מחלקות 17, 20, 21, 44, 45, 62</w:t>
      </w:r>
      <w:r>
        <w:rPr>
          <w:rStyle w:val="default"/>
          <w:rFonts w:cs="FrankRuehl" w:hint="cs"/>
          <w:rtl/>
        </w:rPr>
        <w:t xml:space="preserve"> כמסומן במפה;</w:t>
      </w:r>
    </w:p>
    <w:p w:rsidR="00005132" w:rsidRDefault="00005132" w:rsidP="000051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19738 </w:t>
      </w:r>
      <w:r>
        <w:rPr>
          <w:rStyle w:val="default"/>
          <w:rFonts w:cs="FrankRuehl"/>
          <w:rtl/>
        </w:rPr>
        <w:t>–</w:t>
      </w:r>
      <w:r>
        <w:rPr>
          <w:rStyle w:val="default"/>
          <w:rFonts w:cs="FrankRuehl" w:hint="cs"/>
          <w:rtl/>
        </w:rPr>
        <w:t xml:space="preserve"> פרט לחלק מחלקה 186 כמסומן במפה;</w:t>
      </w:r>
    </w:p>
    <w:p w:rsidR="005D3879" w:rsidRDefault="005D3879" w:rsidP="000051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19816 </w:t>
      </w:r>
      <w:r>
        <w:rPr>
          <w:rStyle w:val="default"/>
          <w:rFonts w:cs="FrankRuehl"/>
          <w:rtl/>
        </w:rPr>
        <w:t>–</w:t>
      </w:r>
      <w:r>
        <w:rPr>
          <w:rStyle w:val="default"/>
          <w:rFonts w:cs="FrankRuehl" w:hint="cs"/>
          <w:rtl/>
        </w:rPr>
        <w:t xml:space="preserve"> חלק</w:t>
      </w:r>
      <w:r w:rsidR="00005132">
        <w:rPr>
          <w:rStyle w:val="default"/>
          <w:rFonts w:cs="FrankRuehl" w:hint="cs"/>
          <w:rtl/>
        </w:rPr>
        <w:t>ה</w:t>
      </w:r>
      <w:r>
        <w:rPr>
          <w:rStyle w:val="default"/>
          <w:rFonts w:cs="FrankRuehl" w:hint="cs"/>
          <w:rtl/>
        </w:rPr>
        <w:t xml:space="preserve"> 11 וחלק מחלקות</w:t>
      </w:r>
      <w:r w:rsidR="00005132">
        <w:rPr>
          <w:rStyle w:val="default"/>
          <w:rFonts w:cs="FrankRuehl" w:hint="cs"/>
          <w:rtl/>
        </w:rPr>
        <w:t xml:space="preserve"> </w:t>
      </w:r>
      <w:r>
        <w:rPr>
          <w:rStyle w:val="default"/>
          <w:rFonts w:cs="FrankRuehl" w:hint="cs"/>
          <w:rtl/>
        </w:rPr>
        <w:t>5, 7</w:t>
      </w:r>
      <w:r w:rsidR="00005132">
        <w:rPr>
          <w:rStyle w:val="default"/>
          <w:rFonts w:cs="FrankRuehl" w:hint="cs"/>
          <w:rtl/>
        </w:rPr>
        <w:t>, 12</w:t>
      </w:r>
      <w:r>
        <w:rPr>
          <w:rStyle w:val="default"/>
          <w:rFonts w:cs="FrankRuehl" w:hint="cs"/>
          <w:rtl/>
        </w:rPr>
        <w:t xml:space="preserve"> כמסומן במפה;</w:t>
      </w:r>
    </w:p>
    <w:p w:rsidR="005D3879" w:rsidRDefault="005D3879" w:rsidP="00523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שגב</w:t>
      </w:r>
      <w:r>
        <w:rPr>
          <w:rStyle w:val="default"/>
          <w:rFonts w:cs="FrankRuehl" w:hint="cs"/>
          <w:rtl/>
        </w:rPr>
        <w:tab/>
        <w:t xml:space="preserve">גושים 19789, </w:t>
      </w:r>
      <w:r w:rsidR="00183C31">
        <w:rPr>
          <w:rStyle w:val="default"/>
          <w:rFonts w:cs="FrankRuehl" w:hint="cs"/>
          <w:rtl/>
        </w:rPr>
        <w:t>21112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183C31" w:rsidRDefault="00183C31"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19790 </w:t>
      </w:r>
      <w:r>
        <w:rPr>
          <w:rStyle w:val="default"/>
          <w:rFonts w:cs="FrankRuehl"/>
          <w:rtl/>
        </w:rPr>
        <w:t>–</w:t>
      </w:r>
      <w:r>
        <w:rPr>
          <w:rStyle w:val="default"/>
          <w:rFonts w:cs="FrankRuehl" w:hint="cs"/>
          <w:rtl/>
        </w:rPr>
        <w:t xml:space="preserve"> פרט לחלק מחלקה 74 כמסומן במפה;</w:t>
      </w:r>
    </w:p>
    <w:p w:rsidR="005D3879" w:rsidRDefault="005D3879" w:rsidP="00183C3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19810 </w:t>
      </w:r>
      <w:r>
        <w:rPr>
          <w:rStyle w:val="default"/>
          <w:rFonts w:cs="FrankRuehl"/>
          <w:rtl/>
        </w:rPr>
        <w:t>–</w:t>
      </w:r>
      <w:r>
        <w:rPr>
          <w:rStyle w:val="default"/>
          <w:rFonts w:cs="FrankRuehl" w:hint="cs"/>
          <w:rtl/>
        </w:rPr>
        <w:t xml:space="preserve"> </w:t>
      </w:r>
      <w:r w:rsidR="00183C31">
        <w:rPr>
          <w:rStyle w:val="default"/>
          <w:rFonts w:cs="FrankRuehl" w:hint="cs"/>
          <w:rtl/>
        </w:rPr>
        <w:t>חלק מחלקות 12, 15, 25 כמסומן במפה;</w:t>
      </w:r>
    </w:p>
    <w:p w:rsidR="005D3879" w:rsidRDefault="005D3879" w:rsidP="00183C3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19811 </w:t>
      </w:r>
      <w:r w:rsidR="006724AF">
        <w:rPr>
          <w:rStyle w:val="default"/>
          <w:rFonts w:cs="FrankRuehl"/>
          <w:rtl/>
        </w:rPr>
        <w:t>–</w:t>
      </w:r>
      <w:r>
        <w:rPr>
          <w:rStyle w:val="default"/>
          <w:rFonts w:cs="FrankRuehl" w:hint="cs"/>
          <w:rtl/>
        </w:rPr>
        <w:t xml:space="preserve"> </w:t>
      </w:r>
      <w:r w:rsidR="006724AF">
        <w:rPr>
          <w:rStyle w:val="default"/>
          <w:rFonts w:cs="FrankRuehl" w:hint="cs"/>
          <w:rtl/>
        </w:rPr>
        <w:t>חלקות 3, 30, 33, 35, 36, 39, 49</w:t>
      </w:r>
      <w:r w:rsidR="00183C31">
        <w:rPr>
          <w:rStyle w:val="default"/>
          <w:rFonts w:cs="FrankRuehl" w:hint="cs"/>
          <w:rtl/>
        </w:rPr>
        <w:t>, 54, 56</w:t>
      </w:r>
      <w:r w:rsidR="006724AF">
        <w:rPr>
          <w:rStyle w:val="default"/>
          <w:rFonts w:cs="FrankRuehl" w:hint="cs"/>
          <w:rtl/>
        </w:rPr>
        <w:t>;</w:t>
      </w:r>
    </w:p>
    <w:p w:rsidR="00183C31" w:rsidRDefault="00183C31" w:rsidP="00183C3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19813 </w:t>
      </w:r>
      <w:r>
        <w:rPr>
          <w:rStyle w:val="default"/>
          <w:rFonts w:cs="FrankRuehl"/>
          <w:rtl/>
        </w:rPr>
        <w:t>–</w:t>
      </w:r>
      <w:r>
        <w:rPr>
          <w:rStyle w:val="default"/>
          <w:rFonts w:cs="FrankRuehl" w:hint="cs"/>
          <w:rtl/>
        </w:rPr>
        <w:t xml:space="preserve"> חלקות 106 עד 115, 119, 120, 122, 123, 125 עד 130, 136, 162, 164, 166, 168, 172, 181, 183, 185, 187, 189, 191, 213, 215, 218, 223, 224, 227, 234, 236, 239, 245, 247, 249, 250, 252, 254, 256, 258, 260, 262 וחלק מחלקות 203, 205, 207, 209, 211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83C31">
        <w:rPr>
          <w:rStyle w:val="default"/>
          <w:rFonts w:cs="FrankRuehl" w:hint="cs"/>
          <w:rtl/>
        </w:rPr>
        <w:t xml:space="preserve">19814 </w:t>
      </w:r>
      <w:r w:rsidR="00183C31">
        <w:rPr>
          <w:rStyle w:val="default"/>
          <w:rFonts w:cs="FrankRuehl"/>
          <w:rtl/>
        </w:rPr>
        <w:t>–</w:t>
      </w:r>
      <w:r w:rsidR="00183C31">
        <w:rPr>
          <w:rStyle w:val="default"/>
          <w:rFonts w:cs="FrankRuehl" w:hint="cs"/>
          <w:rtl/>
        </w:rPr>
        <w:t xml:space="preserve"> חלק מחלקות 2, 3, 8, 10</w:t>
      </w:r>
      <w:r>
        <w:rPr>
          <w:rStyle w:val="default"/>
          <w:rFonts w:cs="FrankRuehl" w:hint="cs"/>
          <w:rtl/>
        </w:rPr>
        <w:t xml:space="preserve"> כמסומן במפה;</w:t>
      </w:r>
    </w:p>
    <w:p w:rsidR="006724AF" w:rsidRDefault="006724AF" w:rsidP="00523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שורשים</w:t>
      </w:r>
      <w:r>
        <w:rPr>
          <w:rStyle w:val="default"/>
          <w:rFonts w:cs="FrankRuehl" w:hint="cs"/>
          <w:rtl/>
        </w:rPr>
        <w:tab/>
        <w:t xml:space="preserve">גוש </w:t>
      </w:r>
      <w:r w:rsidR="00532378">
        <w:rPr>
          <w:rStyle w:val="default"/>
          <w:rFonts w:cs="FrankRuehl" w:hint="cs"/>
          <w:rtl/>
        </w:rPr>
        <w:t>19819</w:t>
      </w:r>
      <w:r>
        <w:rPr>
          <w:rStyle w:val="default"/>
          <w:rFonts w:cs="FrankRuehl" w:hint="cs"/>
          <w:rtl/>
        </w:rPr>
        <w:t xml:space="preserve"> </w:t>
      </w:r>
      <w:r>
        <w:rPr>
          <w:rStyle w:val="default"/>
          <w:rFonts w:cs="FrankRuehl"/>
          <w:rtl/>
        </w:rPr>
        <w:t>–</w:t>
      </w:r>
      <w:r w:rsidR="00532378">
        <w:rPr>
          <w:rStyle w:val="default"/>
          <w:rFonts w:cs="FrankRuehl" w:hint="cs"/>
          <w:rtl/>
        </w:rPr>
        <w:t xml:space="preserve"> בשלמותו</w:t>
      </w:r>
      <w:r>
        <w:rPr>
          <w:rStyle w:val="default"/>
          <w:rFonts w:cs="FrankRuehl" w:hint="cs"/>
          <w:rtl/>
        </w:rPr>
        <w:t>;</w:t>
      </w:r>
    </w:p>
    <w:p w:rsidR="00532378" w:rsidRDefault="0053237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19043 </w:t>
      </w:r>
      <w:r>
        <w:rPr>
          <w:rStyle w:val="default"/>
          <w:rFonts w:cs="FrankRuehl"/>
          <w:rtl/>
        </w:rPr>
        <w:t>–</w:t>
      </w:r>
      <w:r>
        <w:rPr>
          <w:rStyle w:val="default"/>
          <w:rFonts w:cs="FrankRuehl" w:hint="cs"/>
          <w:rtl/>
        </w:rPr>
        <w:t xml:space="preserve"> חלק מחלקה 108 כמסומן במפה;</w:t>
      </w:r>
    </w:p>
    <w:p w:rsidR="00532378" w:rsidRDefault="0053237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19763 </w:t>
      </w:r>
      <w:r>
        <w:rPr>
          <w:rStyle w:val="default"/>
          <w:rFonts w:cs="FrankRuehl"/>
          <w:rtl/>
        </w:rPr>
        <w:t>–</w:t>
      </w:r>
      <w:r>
        <w:rPr>
          <w:rStyle w:val="default"/>
          <w:rFonts w:cs="FrankRuehl" w:hint="cs"/>
          <w:rtl/>
        </w:rPr>
        <w:t xml:space="preserve"> חלק מחלקה 7 כמסומן במפה;</w:t>
      </w:r>
    </w:p>
    <w:p w:rsidR="00532378" w:rsidRDefault="0053237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19764 </w:t>
      </w:r>
      <w:r>
        <w:rPr>
          <w:rStyle w:val="default"/>
          <w:rFonts w:cs="FrankRuehl"/>
          <w:rtl/>
        </w:rPr>
        <w:t>–</w:t>
      </w:r>
      <w:r>
        <w:rPr>
          <w:rStyle w:val="default"/>
          <w:rFonts w:cs="FrankRuehl" w:hint="cs"/>
          <w:rtl/>
        </w:rPr>
        <w:t xml:space="preserve"> חלק מחלקות 1, 2, 6 עד 8, 11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19765 </w:t>
      </w:r>
      <w:r>
        <w:rPr>
          <w:rStyle w:val="default"/>
          <w:rFonts w:cs="FrankRuehl"/>
          <w:rtl/>
        </w:rPr>
        <w:t>–</w:t>
      </w:r>
      <w:r>
        <w:rPr>
          <w:rStyle w:val="default"/>
          <w:rFonts w:cs="FrankRuehl" w:hint="cs"/>
          <w:rtl/>
        </w:rPr>
        <w:t xml:space="preserve"> חלקות 8 עד 34, 68 עד 71;</w:t>
      </w:r>
    </w:p>
    <w:p w:rsidR="006724AF" w:rsidRDefault="006724AF" w:rsidP="005323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19766 </w:t>
      </w:r>
      <w:r>
        <w:rPr>
          <w:rStyle w:val="default"/>
          <w:rFonts w:cs="FrankRuehl"/>
          <w:rtl/>
        </w:rPr>
        <w:t>–</w:t>
      </w:r>
      <w:r>
        <w:rPr>
          <w:rStyle w:val="default"/>
          <w:rFonts w:cs="FrankRuehl" w:hint="cs"/>
          <w:rtl/>
        </w:rPr>
        <w:t xml:space="preserve"> </w:t>
      </w:r>
      <w:r w:rsidR="00532378">
        <w:rPr>
          <w:rStyle w:val="default"/>
          <w:rFonts w:cs="FrankRuehl" w:hint="cs"/>
          <w:rtl/>
        </w:rPr>
        <w:t>חלקות 18, 30 וחלק מחלקה 27 כמסומן במפה;</w:t>
      </w:r>
    </w:p>
    <w:p w:rsidR="00532378" w:rsidRDefault="00532378" w:rsidP="005323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19818 </w:t>
      </w:r>
      <w:r>
        <w:rPr>
          <w:rStyle w:val="default"/>
          <w:rFonts w:cs="FrankRuehl"/>
          <w:rtl/>
        </w:rPr>
        <w:t>–</w:t>
      </w:r>
      <w:r>
        <w:rPr>
          <w:rStyle w:val="default"/>
          <w:rFonts w:cs="FrankRuehl" w:hint="cs"/>
          <w:rtl/>
        </w:rPr>
        <w:t xml:space="preserve"> פרט לחלקות 169, 187, 189, 190;</w:t>
      </w:r>
    </w:p>
    <w:p w:rsidR="00532378" w:rsidRDefault="00532378" w:rsidP="0053237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19820 </w:t>
      </w:r>
      <w:r>
        <w:rPr>
          <w:rStyle w:val="default"/>
          <w:rFonts w:cs="FrankRuehl"/>
          <w:rtl/>
        </w:rPr>
        <w:t>–</w:t>
      </w:r>
      <w:r>
        <w:rPr>
          <w:rStyle w:val="default"/>
          <w:rFonts w:cs="FrankRuehl" w:hint="cs"/>
          <w:rtl/>
        </w:rPr>
        <w:t xml:space="preserve"> פרט לחלקה 49;</w:t>
      </w:r>
    </w:p>
    <w:p w:rsidR="006724AF" w:rsidRDefault="006724AF" w:rsidP="00523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שכניה</w:t>
      </w:r>
      <w:r>
        <w:rPr>
          <w:rStyle w:val="default"/>
          <w:rFonts w:cs="FrankRuehl" w:hint="cs"/>
          <w:rtl/>
        </w:rPr>
        <w:tab/>
      </w:r>
      <w:r w:rsidR="00EC012D">
        <w:rPr>
          <w:rStyle w:val="default"/>
          <w:rFonts w:cs="FrankRuehl" w:hint="cs"/>
          <w:rtl/>
        </w:rPr>
        <w:t xml:space="preserve">גושים 17178, 17179 </w:t>
      </w:r>
      <w:r w:rsidR="00EC012D">
        <w:rPr>
          <w:rStyle w:val="default"/>
          <w:rFonts w:cs="FrankRuehl"/>
          <w:rtl/>
        </w:rPr>
        <w:t>–</w:t>
      </w:r>
      <w:r w:rsidR="00EC012D">
        <w:rPr>
          <w:rStyle w:val="default"/>
          <w:rFonts w:cs="FrankRuehl" w:hint="cs"/>
          <w:rtl/>
        </w:rPr>
        <w:t xml:space="preserve"> בשלמותם</w:t>
      </w:r>
      <w:r>
        <w:rPr>
          <w:rStyle w:val="default"/>
          <w:rFonts w:cs="FrankRuehl" w:hint="cs"/>
          <w:rtl/>
        </w:rPr>
        <w:t>;</w:t>
      </w:r>
    </w:p>
    <w:p w:rsidR="00EC012D" w:rsidRDefault="00EC012D" w:rsidP="003B47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17675 </w:t>
      </w:r>
      <w:r>
        <w:rPr>
          <w:rStyle w:val="default"/>
          <w:rFonts w:cs="FrankRuehl"/>
          <w:rtl/>
        </w:rPr>
        <w:t>–</w:t>
      </w:r>
      <w:r>
        <w:rPr>
          <w:rStyle w:val="default"/>
          <w:rFonts w:cs="FrankRuehl" w:hint="cs"/>
          <w:rtl/>
        </w:rPr>
        <w:t xml:space="preserve"> </w:t>
      </w:r>
      <w:r w:rsidR="003B4713">
        <w:rPr>
          <w:rStyle w:val="default"/>
          <w:rFonts w:cs="FrankRuehl" w:hint="cs"/>
          <w:rtl/>
        </w:rPr>
        <w:t>פרט לחלקות 3, 11, 15, 16, 208</w:t>
      </w:r>
      <w:r>
        <w:rPr>
          <w:rStyle w:val="default"/>
          <w:rFonts w:cs="FrankRuehl" w:hint="cs"/>
          <w:rtl/>
        </w:rPr>
        <w:t xml:space="preserve"> וחלק מחלקות </w:t>
      </w:r>
      <w:r w:rsidR="003B4713">
        <w:rPr>
          <w:rStyle w:val="default"/>
          <w:rFonts w:cs="FrankRuehl" w:hint="cs"/>
          <w:rtl/>
        </w:rPr>
        <w:t>27, 36, 211</w:t>
      </w:r>
      <w:r>
        <w:rPr>
          <w:rStyle w:val="default"/>
          <w:rFonts w:cs="FrankRuehl" w:hint="cs"/>
          <w:rtl/>
        </w:rPr>
        <w:t xml:space="preserve"> כמסומן במפה;</w:t>
      </w:r>
    </w:p>
    <w:p w:rsidR="00EC012D" w:rsidRDefault="00EC012D" w:rsidP="003B47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17676 </w:t>
      </w:r>
      <w:r>
        <w:rPr>
          <w:rStyle w:val="default"/>
          <w:rFonts w:cs="FrankRuehl"/>
          <w:rtl/>
        </w:rPr>
        <w:t>–</w:t>
      </w:r>
      <w:r>
        <w:rPr>
          <w:rStyle w:val="default"/>
          <w:rFonts w:cs="FrankRuehl" w:hint="cs"/>
          <w:rtl/>
        </w:rPr>
        <w:t xml:space="preserve"> חלק מחלקות 7, 8, 1</w:t>
      </w:r>
      <w:r w:rsidR="003B4713">
        <w:rPr>
          <w:rStyle w:val="default"/>
          <w:rFonts w:cs="FrankRuehl" w:hint="cs"/>
          <w:rtl/>
        </w:rPr>
        <w:t>3</w:t>
      </w:r>
      <w:r>
        <w:rPr>
          <w:rStyle w:val="default"/>
          <w:rFonts w:cs="FrankRuehl" w:hint="cs"/>
          <w:rtl/>
        </w:rPr>
        <w:t xml:space="preserve"> כמסומן במפה;</w:t>
      </w:r>
    </w:p>
    <w:p w:rsidR="006724AF" w:rsidRDefault="006724AF" w:rsidP="00EC01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17677 </w:t>
      </w:r>
      <w:r>
        <w:rPr>
          <w:rStyle w:val="default"/>
          <w:rFonts w:cs="FrankRuehl"/>
          <w:rtl/>
        </w:rPr>
        <w:t>–</w:t>
      </w:r>
      <w:r>
        <w:rPr>
          <w:rStyle w:val="default"/>
          <w:rFonts w:cs="FrankRuehl" w:hint="cs"/>
          <w:rtl/>
        </w:rPr>
        <w:t xml:space="preserve"> חלק מחלקה </w:t>
      </w:r>
      <w:r w:rsidR="00EC012D">
        <w:rPr>
          <w:rStyle w:val="default"/>
          <w:rFonts w:cs="FrankRuehl" w:hint="cs"/>
          <w:rtl/>
        </w:rPr>
        <w:t>1</w:t>
      </w:r>
      <w:r w:rsidR="00BC0E35">
        <w:rPr>
          <w:rStyle w:val="default"/>
          <w:rFonts w:cs="FrankRuehl" w:hint="cs"/>
          <w:rtl/>
        </w:rPr>
        <w:t>4</w:t>
      </w:r>
      <w:r>
        <w:rPr>
          <w:rStyle w:val="default"/>
          <w:rFonts w:cs="FrankRuehl" w:hint="cs"/>
          <w:rtl/>
        </w:rPr>
        <w:t xml:space="preserve"> כמסומן במפה;</w:t>
      </w:r>
    </w:p>
    <w:p w:rsidR="006724AF" w:rsidRDefault="006724AF" w:rsidP="003B47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17678 </w:t>
      </w:r>
      <w:r>
        <w:rPr>
          <w:rStyle w:val="default"/>
          <w:rFonts w:cs="FrankRuehl"/>
          <w:rtl/>
        </w:rPr>
        <w:t>–</w:t>
      </w:r>
      <w:r>
        <w:rPr>
          <w:rStyle w:val="default"/>
          <w:rFonts w:cs="FrankRuehl" w:hint="cs"/>
          <w:rtl/>
        </w:rPr>
        <w:t xml:space="preserve"> </w:t>
      </w:r>
      <w:r w:rsidR="00EC012D">
        <w:rPr>
          <w:rStyle w:val="default"/>
          <w:rFonts w:cs="FrankRuehl" w:hint="cs"/>
          <w:rtl/>
        </w:rPr>
        <w:t>חלקה 21 וחלק מחלקות 24, 29, 31</w:t>
      </w:r>
      <w:r w:rsidR="003B4713">
        <w:rPr>
          <w:rStyle w:val="default"/>
          <w:rFonts w:cs="FrankRuehl" w:hint="cs"/>
          <w:rtl/>
        </w:rPr>
        <w:t>, 3</w:t>
      </w:r>
      <w:r w:rsidR="00523885">
        <w:rPr>
          <w:rStyle w:val="default"/>
          <w:rFonts w:cs="FrankRuehl" w:hint="cs"/>
          <w:rtl/>
        </w:rPr>
        <w:t>8</w:t>
      </w:r>
      <w:r>
        <w:rPr>
          <w:rStyle w:val="default"/>
          <w:rFonts w:cs="FrankRuehl" w:hint="cs"/>
          <w:rtl/>
        </w:rPr>
        <w:t xml:space="preserve"> כמסומן במפה;</w:t>
      </w:r>
    </w:p>
    <w:p w:rsidR="003B4713" w:rsidRDefault="003B4713" w:rsidP="003B47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17882 </w:t>
      </w:r>
      <w:r>
        <w:rPr>
          <w:rStyle w:val="default"/>
          <w:rFonts w:cs="FrankRuehl"/>
          <w:rtl/>
        </w:rPr>
        <w:t>–</w:t>
      </w:r>
      <w:r>
        <w:rPr>
          <w:rStyle w:val="default"/>
          <w:rFonts w:cs="FrankRuehl" w:hint="cs"/>
          <w:rtl/>
        </w:rPr>
        <w:t xml:space="preserve"> חלק מחלקות 14, 30 כמסומן במפה;</w:t>
      </w:r>
    </w:p>
    <w:p w:rsidR="006724AF" w:rsidRDefault="006724AF" w:rsidP="0052388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תובל</w:t>
      </w:r>
      <w:r>
        <w:rPr>
          <w:rStyle w:val="default"/>
          <w:rFonts w:cs="FrankRuehl" w:hint="cs"/>
          <w:rtl/>
        </w:rPr>
        <w:tab/>
        <w:t xml:space="preserve">גוש </w:t>
      </w:r>
      <w:r w:rsidR="007C3E68">
        <w:rPr>
          <w:rStyle w:val="default"/>
          <w:rFonts w:cs="FrankRuehl" w:hint="cs"/>
          <w:rtl/>
        </w:rPr>
        <w:t>18906</w:t>
      </w:r>
      <w:r>
        <w:rPr>
          <w:rStyle w:val="default"/>
          <w:rFonts w:cs="FrankRuehl" w:hint="cs"/>
          <w:rtl/>
        </w:rPr>
        <w:t xml:space="preserve"> </w:t>
      </w:r>
      <w:r>
        <w:rPr>
          <w:rStyle w:val="default"/>
          <w:rFonts w:cs="FrankRuehl"/>
          <w:rtl/>
        </w:rPr>
        <w:t>–</w:t>
      </w:r>
      <w:r>
        <w:rPr>
          <w:rStyle w:val="default"/>
          <w:rFonts w:cs="FrankRuehl" w:hint="cs"/>
          <w:rtl/>
        </w:rPr>
        <w:t xml:space="preserve"> </w:t>
      </w:r>
      <w:r w:rsidR="007C3E68">
        <w:rPr>
          <w:rStyle w:val="default"/>
          <w:rFonts w:cs="FrankRuehl" w:hint="cs"/>
          <w:rtl/>
        </w:rPr>
        <w:t>חלקות 37 עד 39 וחלק מחלקות 27, 28, 30, 31, 34, 35, 40, 41, 45 כמסומן במפה;</w:t>
      </w:r>
    </w:p>
    <w:p w:rsidR="006724AF" w:rsidRDefault="006724AF" w:rsidP="007506A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18907 </w:t>
      </w:r>
      <w:r>
        <w:rPr>
          <w:rStyle w:val="default"/>
          <w:rFonts w:cs="FrankRuehl"/>
          <w:rtl/>
        </w:rPr>
        <w:t>–</w:t>
      </w:r>
      <w:r>
        <w:rPr>
          <w:rStyle w:val="default"/>
          <w:rFonts w:cs="FrankRuehl" w:hint="cs"/>
          <w:rtl/>
        </w:rPr>
        <w:t xml:space="preserve"> </w:t>
      </w:r>
      <w:r w:rsidR="007506A5">
        <w:rPr>
          <w:rStyle w:val="default"/>
          <w:rFonts w:cs="FrankRuehl" w:hint="cs"/>
          <w:rtl/>
        </w:rPr>
        <w:t>חלקות 6 עד 15, 42, 43, 45, 46, 51, 54, 56, 59 עד 143, 145 עד 148, 150 עד 168 וחלק מחלקות 38, 48, 55, 149</w:t>
      </w:r>
      <w:r>
        <w:rPr>
          <w:rStyle w:val="default"/>
          <w:rFonts w:cs="FrankRuehl" w:hint="cs"/>
          <w:rtl/>
        </w:rPr>
        <w:t xml:space="preserve"> כמסומן במפה;</w:t>
      </w:r>
    </w:p>
    <w:p w:rsidR="006724AF" w:rsidRDefault="006724AF"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18908 </w:t>
      </w:r>
      <w:r>
        <w:rPr>
          <w:rStyle w:val="default"/>
          <w:rFonts w:cs="FrankRuehl"/>
          <w:rtl/>
        </w:rPr>
        <w:t>–</w:t>
      </w:r>
      <w:r>
        <w:rPr>
          <w:rStyle w:val="default"/>
          <w:rFonts w:cs="FrankRuehl" w:hint="cs"/>
          <w:rtl/>
        </w:rPr>
        <w:t xml:space="preserve"> חלקות </w:t>
      </w:r>
      <w:r w:rsidR="007C3E68">
        <w:rPr>
          <w:rStyle w:val="default"/>
          <w:rFonts w:cs="FrankRuehl" w:hint="cs"/>
          <w:rtl/>
        </w:rPr>
        <w:t>28 עד 32, 35</w:t>
      </w:r>
      <w:r>
        <w:rPr>
          <w:rStyle w:val="default"/>
          <w:rFonts w:cs="FrankRuehl" w:hint="cs"/>
          <w:rtl/>
        </w:rPr>
        <w:t xml:space="preserve"> וחלק </w:t>
      </w:r>
      <w:r w:rsidR="007C3E68">
        <w:rPr>
          <w:rStyle w:val="default"/>
          <w:rFonts w:cs="FrankRuehl" w:hint="cs"/>
          <w:rtl/>
        </w:rPr>
        <w:t>מחלקה 33</w:t>
      </w:r>
      <w:r>
        <w:rPr>
          <w:rStyle w:val="default"/>
          <w:rFonts w:cs="FrankRuehl" w:hint="cs"/>
          <w:rtl/>
        </w:rPr>
        <w:t xml:space="preserve"> כמסומן במפה;</w:t>
      </w:r>
    </w:p>
    <w:p w:rsidR="006724AF" w:rsidRDefault="007506A5" w:rsidP="007506A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6724AF">
        <w:rPr>
          <w:rStyle w:val="default"/>
          <w:rFonts w:cs="FrankRuehl" w:hint="cs"/>
          <w:rtl/>
        </w:rPr>
        <w:tab/>
        <w:t>גושים</w:t>
      </w:r>
      <w:r w:rsidR="007C3E68">
        <w:rPr>
          <w:rStyle w:val="default"/>
          <w:rFonts w:cs="FrankRuehl" w:hint="cs"/>
          <w:rtl/>
        </w:rPr>
        <w:t xml:space="preserve"> 12213, 12214, 12215, 15410,</w:t>
      </w:r>
      <w:r w:rsidR="006724AF">
        <w:rPr>
          <w:rStyle w:val="default"/>
          <w:rFonts w:cs="FrankRuehl" w:hint="cs"/>
          <w:rtl/>
        </w:rPr>
        <w:t xml:space="preserve"> </w:t>
      </w:r>
      <w:r w:rsidR="007C3E68">
        <w:rPr>
          <w:rStyle w:val="default"/>
          <w:rFonts w:cs="FrankRuehl" w:hint="cs"/>
          <w:rtl/>
        </w:rPr>
        <w:t>17690</w:t>
      </w:r>
      <w:r w:rsidR="006724AF">
        <w:rPr>
          <w:rStyle w:val="default"/>
          <w:rFonts w:cs="FrankRuehl" w:hint="cs"/>
          <w:rtl/>
        </w:rPr>
        <w:t>, 18446, 18454,</w:t>
      </w:r>
      <w:r w:rsidR="007C3E68">
        <w:rPr>
          <w:rStyle w:val="default"/>
          <w:rFonts w:cs="FrankRuehl" w:hint="cs"/>
          <w:rtl/>
        </w:rPr>
        <w:t xml:space="preserve"> 18460,</w:t>
      </w:r>
      <w:r w:rsidR="006724AF">
        <w:rPr>
          <w:rStyle w:val="default"/>
          <w:rFonts w:cs="FrankRuehl" w:hint="cs"/>
          <w:rtl/>
        </w:rPr>
        <w:t xml:space="preserve"> 18462, 18463, 18466</w:t>
      </w:r>
      <w:r w:rsidR="007C3E68">
        <w:rPr>
          <w:rStyle w:val="default"/>
          <w:rFonts w:cs="FrankRuehl" w:hint="cs"/>
          <w:rtl/>
        </w:rPr>
        <w:t>, 18467,</w:t>
      </w:r>
      <w:r w:rsidR="006724AF">
        <w:rPr>
          <w:rStyle w:val="default"/>
          <w:rFonts w:cs="FrankRuehl" w:hint="cs"/>
          <w:rtl/>
        </w:rPr>
        <w:t xml:space="preserve"> 18469,</w:t>
      </w:r>
      <w:r w:rsidR="007C3E68">
        <w:rPr>
          <w:rStyle w:val="default"/>
          <w:rFonts w:cs="FrankRuehl" w:hint="cs"/>
          <w:rtl/>
        </w:rPr>
        <w:t xml:space="preserve"> 18500, 18503, 18504, 18505, 18506, 18808, 18851, 18852,</w:t>
      </w:r>
      <w:r w:rsidR="00E710A8">
        <w:rPr>
          <w:rStyle w:val="default"/>
          <w:rFonts w:cs="FrankRuehl" w:hint="cs"/>
          <w:rtl/>
        </w:rPr>
        <w:t xml:space="preserve"> 18901,</w:t>
      </w:r>
      <w:r w:rsidR="007C3E68">
        <w:rPr>
          <w:rStyle w:val="default"/>
          <w:rFonts w:cs="FrankRuehl" w:hint="cs"/>
          <w:rtl/>
        </w:rPr>
        <w:t xml:space="preserve"> 18902, 18903,</w:t>
      </w:r>
      <w:r w:rsidR="006724AF">
        <w:rPr>
          <w:rStyle w:val="default"/>
          <w:rFonts w:cs="FrankRuehl" w:hint="cs"/>
          <w:rtl/>
        </w:rPr>
        <w:t xml:space="preserve"> 19025, 19029,</w:t>
      </w:r>
      <w:r w:rsidR="007C3E68">
        <w:rPr>
          <w:rStyle w:val="default"/>
          <w:rFonts w:cs="FrankRuehl" w:hint="cs"/>
          <w:rtl/>
        </w:rPr>
        <w:t xml:space="preserve"> 19030, 19245, 19248, 19250, 19251, 19256, 19257,</w:t>
      </w:r>
      <w:r w:rsidR="006724AF">
        <w:rPr>
          <w:rStyle w:val="default"/>
          <w:rFonts w:cs="FrankRuehl" w:hint="cs"/>
          <w:rtl/>
        </w:rPr>
        <w:t xml:space="preserve"> 19277, 19296, 19304, 19305,</w:t>
      </w:r>
      <w:r w:rsidR="007C3E68">
        <w:rPr>
          <w:rStyle w:val="default"/>
          <w:rFonts w:cs="FrankRuehl" w:hint="cs"/>
          <w:rtl/>
        </w:rPr>
        <w:t xml:space="preserve"> 19306,</w:t>
      </w:r>
      <w:r w:rsidR="006724AF">
        <w:rPr>
          <w:rStyle w:val="default"/>
          <w:rFonts w:cs="FrankRuehl" w:hint="cs"/>
          <w:rtl/>
        </w:rPr>
        <w:t xml:space="preserve"> 19307, 19309, 19310, 19340,</w:t>
      </w:r>
      <w:r w:rsidR="007C3E68">
        <w:rPr>
          <w:rStyle w:val="default"/>
          <w:rFonts w:cs="FrankRuehl" w:hint="cs"/>
          <w:rtl/>
        </w:rPr>
        <w:t xml:space="preserve"> 19342, 19351, 19357, 19358, 19393, 19403, 19406, 19407, 19422, 19762,</w:t>
      </w:r>
      <w:r w:rsidR="006724AF">
        <w:rPr>
          <w:rStyle w:val="default"/>
          <w:rFonts w:cs="FrankRuehl" w:hint="cs"/>
          <w:rtl/>
        </w:rPr>
        <w:t xml:space="preserve"> 19800</w:t>
      </w:r>
      <w:r w:rsidR="007C3E68">
        <w:rPr>
          <w:rStyle w:val="default"/>
          <w:rFonts w:cs="FrankRuehl" w:hint="cs"/>
          <w:rtl/>
        </w:rPr>
        <w:t>, 19801,</w:t>
      </w:r>
      <w:r w:rsidR="006724AF">
        <w:rPr>
          <w:rStyle w:val="default"/>
          <w:rFonts w:cs="FrankRuehl" w:hint="cs"/>
          <w:rtl/>
        </w:rPr>
        <w:t xml:space="preserve"> 19802, 19806, 19807, 19812,</w:t>
      </w:r>
      <w:r w:rsidR="007C3E68">
        <w:rPr>
          <w:rStyle w:val="default"/>
          <w:rFonts w:cs="FrankRuehl" w:hint="cs"/>
          <w:rtl/>
        </w:rPr>
        <w:t xml:space="preserve"> 19815,</w:t>
      </w:r>
      <w:r w:rsidR="006724AF">
        <w:rPr>
          <w:rStyle w:val="default"/>
          <w:rFonts w:cs="FrankRuehl" w:hint="cs"/>
          <w:rtl/>
        </w:rPr>
        <w:t xml:space="preserve"> 19817 </w:t>
      </w:r>
      <w:r w:rsidR="006724AF">
        <w:rPr>
          <w:rStyle w:val="default"/>
          <w:rFonts w:cs="FrankRuehl"/>
          <w:rtl/>
        </w:rPr>
        <w:t>–</w:t>
      </w:r>
      <w:r w:rsidR="006724AF">
        <w:rPr>
          <w:rStyle w:val="default"/>
          <w:rFonts w:cs="FrankRuehl" w:hint="cs"/>
          <w:rtl/>
        </w:rPr>
        <w:t xml:space="preserve"> בשלמותם;</w:t>
      </w:r>
    </w:p>
    <w:p w:rsidR="007C3E68" w:rsidRDefault="007C3E68" w:rsidP="007506A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12216 </w:t>
      </w:r>
      <w:r>
        <w:rPr>
          <w:rStyle w:val="default"/>
          <w:rFonts w:cs="FrankRuehl"/>
          <w:rtl/>
        </w:rPr>
        <w:t>–</w:t>
      </w:r>
      <w:r>
        <w:rPr>
          <w:rStyle w:val="default"/>
          <w:rFonts w:cs="FrankRuehl" w:hint="cs"/>
          <w:rtl/>
        </w:rPr>
        <w:t xml:space="preserve"> </w:t>
      </w:r>
      <w:r w:rsidR="007506A5">
        <w:rPr>
          <w:rStyle w:val="default"/>
          <w:rFonts w:cs="FrankRuehl" w:hint="cs"/>
          <w:rtl/>
        </w:rPr>
        <w:t>חלקות 1 עד</w:t>
      </w:r>
      <w:r w:rsidR="006E40BA">
        <w:rPr>
          <w:rStyle w:val="default"/>
          <w:rFonts w:cs="FrankRuehl" w:hint="cs"/>
          <w:rtl/>
        </w:rPr>
        <w:t xml:space="preserve"> 15,</w:t>
      </w:r>
      <w:r w:rsidR="007506A5">
        <w:rPr>
          <w:rStyle w:val="default"/>
          <w:rFonts w:cs="FrankRuehl" w:hint="cs"/>
          <w:rtl/>
        </w:rPr>
        <w:t xml:space="preserve"> 19, 24 עד 27 וחלק מחלקות</w:t>
      </w:r>
      <w:r w:rsidR="006E40BA">
        <w:rPr>
          <w:rStyle w:val="default"/>
          <w:rFonts w:cs="FrankRuehl" w:hint="cs"/>
          <w:rtl/>
        </w:rPr>
        <w:t xml:space="preserve"> 16, 17,</w:t>
      </w:r>
      <w:r w:rsidR="007506A5">
        <w:rPr>
          <w:rStyle w:val="default"/>
          <w:rFonts w:cs="FrankRuehl" w:hint="cs"/>
          <w:rtl/>
        </w:rPr>
        <w:t xml:space="preserve"> 20 עד 23, 28, 32</w:t>
      </w:r>
      <w:r>
        <w:rPr>
          <w:rStyle w:val="default"/>
          <w:rFonts w:cs="FrankRuehl" w:hint="cs"/>
          <w:rtl/>
        </w:rPr>
        <w:t xml:space="preserve"> כמסומן במפה;</w:t>
      </w:r>
    </w:p>
    <w:p w:rsidR="007C3E68" w:rsidRDefault="007C3E68" w:rsidP="001C6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12217 </w:t>
      </w:r>
      <w:r>
        <w:rPr>
          <w:rStyle w:val="default"/>
          <w:rFonts w:cs="FrankRuehl"/>
          <w:rtl/>
        </w:rPr>
        <w:t>–</w:t>
      </w:r>
      <w:r>
        <w:rPr>
          <w:rStyle w:val="default"/>
          <w:rFonts w:cs="FrankRuehl" w:hint="cs"/>
          <w:rtl/>
        </w:rPr>
        <w:t xml:space="preserve"> חלקות 41</w:t>
      </w:r>
      <w:r w:rsidR="001C694E">
        <w:rPr>
          <w:rStyle w:val="default"/>
          <w:rFonts w:cs="FrankRuehl" w:hint="cs"/>
          <w:rtl/>
        </w:rPr>
        <w:t xml:space="preserve"> עד</w:t>
      </w:r>
      <w:r w:rsidR="008D499A">
        <w:rPr>
          <w:rStyle w:val="default"/>
          <w:rFonts w:cs="FrankRuehl" w:hint="cs"/>
          <w:rtl/>
        </w:rPr>
        <w:t xml:space="preserve"> 44</w:t>
      </w:r>
      <w:r>
        <w:rPr>
          <w:rStyle w:val="default"/>
          <w:rFonts w:cs="FrankRuehl" w:hint="cs"/>
          <w:rtl/>
        </w:rPr>
        <w:t xml:space="preserve"> </w:t>
      </w:r>
      <w:r w:rsidR="008D499A">
        <w:rPr>
          <w:rStyle w:val="default"/>
          <w:rFonts w:cs="FrankRuehl" w:hint="cs"/>
          <w:rtl/>
        </w:rPr>
        <w:t>וחלק מחלק</w:t>
      </w:r>
      <w:r w:rsidR="001C694E">
        <w:rPr>
          <w:rStyle w:val="default"/>
          <w:rFonts w:cs="FrankRuehl" w:hint="cs"/>
          <w:rtl/>
        </w:rPr>
        <w:t>ה</w:t>
      </w:r>
      <w:r>
        <w:rPr>
          <w:rStyle w:val="default"/>
          <w:rFonts w:cs="FrankRuehl" w:hint="cs"/>
          <w:rtl/>
        </w:rPr>
        <w:t xml:space="preserve"> 45 כמסומן במפה;</w:t>
      </w:r>
    </w:p>
    <w:p w:rsidR="007C3E68" w:rsidRDefault="007C3E6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17306 </w:t>
      </w:r>
      <w:r>
        <w:rPr>
          <w:rStyle w:val="default"/>
          <w:rFonts w:cs="FrankRuehl"/>
          <w:rtl/>
        </w:rPr>
        <w:t>–</w:t>
      </w:r>
      <w:r>
        <w:rPr>
          <w:rStyle w:val="default"/>
          <w:rFonts w:cs="FrankRuehl" w:hint="cs"/>
          <w:rtl/>
        </w:rPr>
        <w:t xml:space="preserve"> חלק מחלקה 159 כמסומן במפה;</w:t>
      </w:r>
    </w:p>
    <w:p w:rsidR="007C3E68" w:rsidRDefault="007C3E6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17307 </w:t>
      </w:r>
      <w:r>
        <w:rPr>
          <w:rStyle w:val="default"/>
          <w:rFonts w:cs="FrankRuehl"/>
          <w:rtl/>
        </w:rPr>
        <w:t>–</w:t>
      </w:r>
      <w:r>
        <w:rPr>
          <w:rStyle w:val="default"/>
          <w:rFonts w:cs="FrankRuehl" w:hint="cs"/>
          <w:rtl/>
        </w:rPr>
        <w:t xml:space="preserve"> חלקות 7 עד 13;</w:t>
      </w:r>
    </w:p>
    <w:p w:rsidR="007C3E68" w:rsidRDefault="007C3E6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17556 </w:t>
      </w:r>
      <w:r>
        <w:rPr>
          <w:rStyle w:val="default"/>
          <w:rFonts w:cs="FrankRuehl"/>
          <w:rtl/>
        </w:rPr>
        <w:t>–</w:t>
      </w:r>
      <w:r>
        <w:rPr>
          <w:rStyle w:val="default"/>
          <w:rFonts w:cs="FrankRuehl" w:hint="cs"/>
          <w:rtl/>
        </w:rPr>
        <w:t xml:space="preserve"> חלקות 5, 13 וחלק מחלקות 2 עד 4, 6, 7, 14, 36 כמסומן במפה;</w:t>
      </w:r>
    </w:p>
    <w:p w:rsidR="006724AF" w:rsidRDefault="006724AF" w:rsidP="001C6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17558 </w:t>
      </w:r>
      <w:r>
        <w:rPr>
          <w:rStyle w:val="default"/>
          <w:rFonts w:cs="FrankRuehl"/>
          <w:rtl/>
        </w:rPr>
        <w:t>–</w:t>
      </w:r>
      <w:r>
        <w:rPr>
          <w:rStyle w:val="default"/>
          <w:rFonts w:cs="FrankRuehl" w:hint="cs"/>
          <w:rtl/>
        </w:rPr>
        <w:t xml:space="preserve"> </w:t>
      </w:r>
      <w:r w:rsidR="001C694E">
        <w:rPr>
          <w:rStyle w:val="default"/>
          <w:rFonts w:cs="FrankRuehl" w:hint="cs"/>
          <w:rtl/>
        </w:rPr>
        <w:t>חלקות 14, 63 עד 68, 74, 75, 77 עד 79, 86 וחלק מחלקות 69, 76, 80, 81, 83</w:t>
      </w:r>
      <w:r>
        <w:rPr>
          <w:rStyle w:val="default"/>
          <w:rFonts w:cs="FrankRuehl" w:hint="cs"/>
          <w:rtl/>
        </w:rPr>
        <w:t xml:space="preserve"> כמסומן במפה;</w:t>
      </w:r>
    </w:p>
    <w:p w:rsidR="007C3E68" w:rsidRDefault="007C3E68" w:rsidP="008D499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17560 </w:t>
      </w:r>
      <w:r>
        <w:rPr>
          <w:rStyle w:val="default"/>
          <w:rFonts w:cs="FrankRuehl"/>
          <w:rtl/>
        </w:rPr>
        <w:t>–</w:t>
      </w:r>
      <w:r>
        <w:rPr>
          <w:rStyle w:val="default"/>
          <w:rFonts w:cs="FrankRuehl" w:hint="cs"/>
          <w:rtl/>
        </w:rPr>
        <w:t xml:space="preserve"> חלקות 1 עד 7, 9 עד 12, 16 עד 19, 34 עד </w:t>
      </w:r>
      <w:r w:rsidR="008D499A">
        <w:rPr>
          <w:rStyle w:val="default"/>
          <w:rFonts w:cs="FrankRuehl" w:hint="cs"/>
          <w:rtl/>
        </w:rPr>
        <w:t>36, 42 עד 46 וחלק מחלקות 8, 13 עד</w:t>
      </w:r>
      <w:r>
        <w:rPr>
          <w:rStyle w:val="default"/>
          <w:rFonts w:cs="FrankRuehl" w:hint="cs"/>
          <w:rtl/>
        </w:rPr>
        <w:t xml:space="preserve"> 15</w:t>
      </w:r>
      <w:r w:rsidR="008D499A">
        <w:rPr>
          <w:rStyle w:val="default"/>
          <w:rFonts w:cs="FrankRuehl" w:hint="cs"/>
          <w:rtl/>
        </w:rPr>
        <w:t>, 37 עד 41, 47</w:t>
      </w:r>
      <w:r>
        <w:rPr>
          <w:rStyle w:val="default"/>
          <w:rFonts w:cs="FrankRuehl" w:hint="cs"/>
          <w:rtl/>
        </w:rPr>
        <w:t xml:space="preserve"> כמסומן במפה;</w:t>
      </w:r>
    </w:p>
    <w:p w:rsidR="007C3E68" w:rsidRDefault="007C3E68" w:rsidP="001C694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17675 </w:t>
      </w:r>
      <w:r>
        <w:rPr>
          <w:rStyle w:val="default"/>
          <w:rFonts w:cs="FrankRuehl"/>
          <w:rtl/>
        </w:rPr>
        <w:t>–</w:t>
      </w:r>
      <w:r>
        <w:rPr>
          <w:rStyle w:val="default"/>
          <w:rFonts w:cs="FrankRuehl" w:hint="cs"/>
          <w:rtl/>
        </w:rPr>
        <w:t xml:space="preserve"> חלק מחלקות 3, 16, </w:t>
      </w:r>
      <w:r w:rsidR="001C694E">
        <w:rPr>
          <w:rStyle w:val="default"/>
          <w:rFonts w:cs="FrankRuehl" w:hint="cs"/>
          <w:rtl/>
        </w:rPr>
        <w:t>27, 36</w:t>
      </w:r>
      <w:r>
        <w:rPr>
          <w:rStyle w:val="default"/>
          <w:rFonts w:cs="FrankRuehl" w:hint="cs"/>
          <w:rtl/>
        </w:rPr>
        <w:t xml:space="preserve">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17676 </w:t>
      </w:r>
      <w:r>
        <w:rPr>
          <w:rStyle w:val="default"/>
          <w:rFonts w:cs="FrankRuehl"/>
          <w:rtl/>
        </w:rPr>
        <w:t>–</w:t>
      </w:r>
      <w:r>
        <w:rPr>
          <w:rStyle w:val="default"/>
          <w:rFonts w:cs="FrankRuehl" w:hint="cs"/>
          <w:rtl/>
        </w:rPr>
        <w:t xml:space="preserve"> חלקות 1 עד 4, 9 וחלק מחלקה 8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17677 </w:t>
      </w:r>
      <w:r>
        <w:rPr>
          <w:rStyle w:val="default"/>
          <w:rFonts w:cs="FrankRuehl"/>
          <w:rtl/>
        </w:rPr>
        <w:t>–</w:t>
      </w:r>
      <w:r>
        <w:rPr>
          <w:rStyle w:val="default"/>
          <w:rFonts w:cs="FrankRuehl" w:hint="cs"/>
          <w:rtl/>
        </w:rPr>
        <w:t xml:space="preserve"> חלקות 2, 8, 9 וחלק מחלקות 3, 6, 7, 1</w:t>
      </w:r>
      <w:r w:rsidR="006E40BA">
        <w:rPr>
          <w:rStyle w:val="default"/>
          <w:rFonts w:cs="FrankRuehl" w:hint="cs"/>
          <w:rtl/>
        </w:rPr>
        <w:t>4</w:t>
      </w:r>
      <w:r>
        <w:rPr>
          <w:rStyle w:val="default"/>
          <w:rFonts w:cs="FrankRuehl" w:hint="cs"/>
          <w:rtl/>
        </w:rPr>
        <w:t xml:space="preserve"> כמסומן במפה;</w:t>
      </w:r>
    </w:p>
    <w:p w:rsidR="007C3E68" w:rsidRDefault="007C3E68" w:rsidP="001726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17678 </w:t>
      </w:r>
      <w:r>
        <w:rPr>
          <w:rStyle w:val="default"/>
          <w:rFonts w:cs="FrankRuehl"/>
          <w:rtl/>
        </w:rPr>
        <w:t>–</w:t>
      </w:r>
      <w:r>
        <w:rPr>
          <w:rStyle w:val="default"/>
          <w:rFonts w:cs="FrankRuehl" w:hint="cs"/>
          <w:rtl/>
        </w:rPr>
        <w:t xml:space="preserve"> חלקות 1 עד 6, 11 וחלק מחלקות 31, 32</w:t>
      </w:r>
      <w:r w:rsidR="0017260D">
        <w:rPr>
          <w:rStyle w:val="default"/>
          <w:rFonts w:cs="FrankRuehl" w:hint="cs"/>
          <w:rtl/>
        </w:rPr>
        <w:t>, 3</w:t>
      </w:r>
      <w:r w:rsidR="006E40BA">
        <w:rPr>
          <w:rStyle w:val="default"/>
          <w:rFonts w:cs="FrankRuehl" w:hint="cs"/>
          <w:rtl/>
        </w:rPr>
        <w:t>8</w:t>
      </w:r>
      <w:r>
        <w:rPr>
          <w:rStyle w:val="default"/>
          <w:rFonts w:cs="FrankRuehl" w:hint="cs"/>
          <w:rtl/>
        </w:rPr>
        <w:t xml:space="preserve">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17679 </w:t>
      </w:r>
      <w:r>
        <w:rPr>
          <w:rStyle w:val="default"/>
          <w:rFonts w:cs="FrankRuehl"/>
          <w:rtl/>
        </w:rPr>
        <w:t>–</w:t>
      </w:r>
      <w:r>
        <w:rPr>
          <w:rStyle w:val="default"/>
          <w:rFonts w:cs="FrankRuehl" w:hint="cs"/>
          <w:rtl/>
        </w:rPr>
        <w:t xml:space="preserve"> חלקות 6, 12, 14, 15 וחלק מחלקות 4, 8 עד 11, 13, </w:t>
      </w:r>
      <w:r w:rsidR="006E40BA">
        <w:rPr>
          <w:rStyle w:val="default"/>
          <w:rFonts w:cs="FrankRuehl" w:hint="cs"/>
          <w:rtl/>
        </w:rPr>
        <w:t>36, 39</w:t>
      </w:r>
      <w:r>
        <w:rPr>
          <w:rStyle w:val="default"/>
          <w:rFonts w:cs="FrankRuehl" w:hint="cs"/>
          <w:rtl/>
        </w:rPr>
        <w:t xml:space="preserve">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17680 </w:t>
      </w:r>
      <w:r>
        <w:rPr>
          <w:rStyle w:val="default"/>
          <w:rFonts w:cs="FrankRuehl"/>
          <w:rtl/>
        </w:rPr>
        <w:t>–</w:t>
      </w:r>
      <w:r>
        <w:rPr>
          <w:rStyle w:val="default"/>
          <w:rFonts w:cs="FrankRuehl" w:hint="cs"/>
          <w:rtl/>
        </w:rPr>
        <w:t xml:space="preserve"> חלקות 1, 4, 5, 8 וחלק מחלקות 2, 3, 7 כמסומן במפה;</w:t>
      </w:r>
    </w:p>
    <w:p w:rsidR="007C3E68" w:rsidRDefault="007C3E68" w:rsidP="001726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17681 </w:t>
      </w:r>
      <w:r>
        <w:rPr>
          <w:rStyle w:val="default"/>
          <w:rFonts w:cs="FrankRuehl"/>
          <w:rtl/>
        </w:rPr>
        <w:t>–</w:t>
      </w:r>
      <w:r>
        <w:rPr>
          <w:rStyle w:val="default"/>
          <w:rFonts w:cs="FrankRuehl" w:hint="cs"/>
          <w:rtl/>
        </w:rPr>
        <w:t xml:space="preserve"> חלק מחלקות 2, 5, </w:t>
      </w:r>
      <w:r w:rsidR="00E710A8">
        <w:rPr>
          <w:rStyle w:val="default"/>
          <w:rFonts w:cs="FrankRuehl" w:hint="cs"/>
          <w:rtl/>
        </w:rPr>
        <w:t>176</w:t>
      </w:r>
      <w:r>
        <w:rPr>
          <w:rStyle w:val="default"/>
          <w:rFonts w:cs="FrankRuehl" w:hint="cs"/>
          <w:rtl/>
        </w:rPr>
        <w:t xml:space="preserve"> כמסומן במפה;</w:t>
      </w:r>
    </w:p>
    <w:p w:rsidR="007C3E68" w:rsidRDefault="007C3E68" w:rsidP="0017260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17682 </w:t>
      </w:r>
      <w:r>
        <w:rPr>
          <w:rStyle w:val="default"/>
          <w:rFonts w:cs="FrankRuehl"/>
          <w:rtl/>
        </w:rPr>
        <w:t>–</w:t>
      </w:r>
      <w:r>
        <w:rPr>
          <w:rStyle w:val="default"/>
          <w:rFonts w:cs="FrankRuehl" w:hint="cs"/>
          <w:rtl/>
        </w:rPr>
        <w:t xml:space="preserve"> </w:t>
      </w:r>
      <w:r w:rsidR="0017260D">
        <w:rPr>
          <w:rStyle w:val="default"/>
          <w:rFonts w:cs="FrankRuehl" w:hint="cs"/>
          <w:rtl/>
        </w:rPr>
        <w:t>חלקות 102, 110 וחלק מחלקות 7, 8, 10 עד 12, 57, 105</w:t>
      </w:r>
      <w:r>
        <w:rPr>
          <w:rStyle w:val="default"/>
          <w:rFonts w:cs="FrankRuehl" w:hint="cs"/>
          <w:rtl/>
        </w:rPr>
        <w:t xml:space="preserve">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17688 </w:t>
      </w:r>
      <w:r>
        <w:rPr>
          <w:rStyle w:val="default"/>
          <w:rFonts w:cs="FrankRuehl"/>
          <w:rtl/>
        </w:rPr>
        <w:t>–</w:t>
      </w:r>
      <w:r>
        <w:rPr>
          <w:rStyle w:val="default"/>
          <w:rFonts w:cs="FrankRuehl" w:hint="cs"/>
          <w:rtl/>
        </w:rPr>
        <w:t xml:space="preserve"> חלק מחלקות 10, 19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17689 </w:t>
      </w:r>
      <w:r>
        <w:rPr>
          <w:rStyle w:val="default"/>
          <w:rFonts w:cs="FrankRuehl"/>
          <w:rtl/>
        </w:rPr>
        <w:t>–</w:t>
      </w:r>
      <w:r>
        <w:rPr>
          <w:rStyle w:val="default"/>
          <w:rFonts w:cs="FrankRuehl" w:hint="cs"/>
          <w:rtl/>
        </w:rPr>
        <w:t xml:space="preserve"> חלק מחלקות 2, 19, 25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17691 </w:t>
      </w:r>
      <w:r>
        <w:rPr>
          <w:rStyle w:val="default"/>
          <w:rFonts w:cs="FrankRuehl"/>
          <w:rtl/>
        </w:rPr>
        <w:t>–</w:t>
      </w:r>
      <w:r>
        <w:rPr>
          <w:rStyle w:val="default"/>
          <w:rFonts w:cs="FrankRuehl" w:hint="cs"/>
          <w:rtl/>
        </w:rPr>
        <w:t xml:space="preserve"> חלקה 8 וחלק מחלקות 10, 11, 15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17692 </w:t>
      </w:r>
      <w:r>
        <w:rPr>
          <w:rStyle w:val="default"/>
          <w:rFonts w:cs="FrankRuehl"/>
          <w:rtl/>
        </w:rPr>
        <w:t>–</w:t>
      </w:r>
      <w:r>
        <w:rPr>
          <w:rStyle w:val="default"/>
          <w:rFonts w:cs="FrankRuehl" w:hint="cs"/>
          <w:rtl/>
        </w:rPr>
        <w:t xml:space="preserve"> חלקות 1 עד 3 וחלק מחלקות 9, 12, 21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17693 </w:t>
      </w:r>
      <w:r>
        <w:rPr>
          <w:rStyle w:val="default"/>
          <w:rFonts w:cs="FrankRuehl"/>
          <w:rtl/>
        </w:rPr>
        <w:t>–</w:t>
      </w:r>
      <w:r>
        <w:rPr>
          <w:rStyle w:val="default"/>
          <w:rFonts w:cs="FrankRuehl" w:hint="cs"/>
          <w:rtl/>
        </w:rPr>
        <w:t xml:space="preserve"> חלקות 1, 3 עד</w:t>
      </w:r>
      <w:r w:rsidR="00A860C6">
        <w:rPr>
          <w:rStyle w:val="default"/>
          <w:rFonts w:cs="FrankRuehl" w:hint="cs"/>
          <w:rtl/>
        </w:rPr>
        <w:t xml:space="preserve"> 5,</w:t>
      </w:r>
      <w:r>
        <w:rPr>
          <w:rStyle w:val="default"/>
          <w:rFonts w:cs="FrankRuehl" w:hint="cs"/>
          <w:rtl/>
        </w:rPr>
        <w:t xml:space="preserve"> 7 וחלק מחלקות</w:t>
      </w:r>
      <w:r w:rsidR="00A860C6">
        <w:rPr>
          <w:rStyle w:val="default"/>
          <w:rFonts w:cs="FrankRuehl" w:hint="cs"/>
          <w:rtl/>
        </w:rPr>
        <w:t xml:space="preserve"> 6,</w:t>
      </w:r>
      <w:r>
        <w:rPr>
          <w:rStyle w:val="default"/>
          <w:rFonts w:cs="FrankRuehl" w:hint="cs"/>
          <w:rtl/>
        </w:rPr>
        <w:t xml:space="preserve"> 8, 9, 13, 1</w:t>
      </w:r>
      <w:r w:rsidR="006E40BA">
        <w:rPr>
          <w:rStyle w:val="default"/>
          <w:rFonts w:cs="FrankRuehl" w:hint="cs"/>
          <w:rtl/>
        </w:rPr>
        <w:t>9</w:t>
      </w:r>
      <w:r>
        <w:rPr>
          <w:rStyle w:val="default"/>
          <w:rFonts w:cs="FrankRuehl" w:hint="cs"/>
          <w:rtl/>
        </w:rPr>
        <w:t xml:space="preserve">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17694 </w:t>
      </w:r>
      <w:r>
        <w:rPr>
          <w:rStyle w:val="default"/>
          <w:rFonts w:cs="FrankRuehl"/>
          <w:rtl/>
        </w:rPr>
        <w:t>–</w:t>
      </w:r>
      <w:r>
        <w:rPr>
          <w:rStyle w:val="default"/>
          <w:rFonts w:cs="FrankRuehl" w:hint="cs"/>
          <w:rtl/>
        </w:rPr>
        <w:t xml:space="preserve"> חלק מחלקה 2 כמסומן במפה;</w:t>
      </w:r>
    </w:p>
    <w:p w:rsidR="007C3E68" w:rsidRDefault="007C3E68"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17861 </w:t>
      </w:r>
      <w:r>
        <w:rPr>
          <w:rStyle w:val="default"/>
          <w:rFonts w:cs="FrankRuehl"/>
          <w:rtl/>
        </w:rPr>
        <w:t>–</w:t>
      </w:r>
      <w:r>
        <w:rPr>
          <w:rStyle w:val="default"/>
          <w:rFonts w:cs="FrankRuehl" w:hint="cs"/>
          <w:rtl/>
        </w:rPr>
        <w:t xml:space="preserve"> חלק מחלקה 92 כמסומן במפה;</w:t>
      </w:r>
    </w:p>
    <w:p w:rsidR="00674D16" w:rsidRDefault="00674D16"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17883 </w:t>
      </w:r>
      <w:r>
        <w:rPr>
          <w:rStyle w:val="default"/>
          <w:rFonts w:cs="FrankRuehl"/>
          <w:rtl/>
        </w:rPr>
        <w:t>–</w:t>
      </w:r>
      <w:r>
        <w:rPr>
          <w:rStyle w:val="default"/>
          <w:rFonts w:cs="FrankRuehl" w:hint="cs"/>
          <w:rtl/>
        </w:rPr>
        <w:t xml:space="preserve"> חלק מחלקה 65 כמסומן במפה;</w:t>
      </w:r>
    </w:p>
    <w:p w:rsidR="006E40BA" w:rsidRDefault="006E40BA" w:rsidP="007C3E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17897 </w:t>
      </w:r>
      <w:r>
        <w:rPr>
          <w:rStyle w:val="default"/>
          <w:rFonts w:cs="FrankRuehl"/>
          <w:rtl/>
        </w:rPr>
        <w:t>–</w:t>
      </w:r>
      <w:r>
        <w:rPr>
          <w:rStyle w:val="default"/>
          <w:rFonts w:cs="FrankRuehl" w:hint="cs"/>
          <w:rtl/>
        </w:rPr>
        <w:t xml:space="preserve"> חלקה 84 וחלק מחלקות 124, 178 כמסומן במפה;</w:t>
      </w:r>
    </w:p>
    <w:p w:rsidR="006724AF" w:rsidRDefault="006724AF" w:rsidP="00182F9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18452 </w:t>
      </w:r>
      <w:r>
        <w:rPr>
          <w:rStyle w:val="default"/>
          <w:rFonts w:cs="FrankRuehl"/>
          <w:rtl/>
        </w:rPr>
        <w:t>–</w:t>
      </w:r>
      <w:r w:rsidR="00182F9B">
        <w:rPr>
          <w:rStyle w:val="default"/>
          <w:rFonts w:cs="FrankRuehl" w:hint="cs"/>
          <w:rtl/>
        </w:rPr>
        <w:t xml:space="preserve"> </w:t>
      </w:r>
      <w:r>
        <w:rPr>
          <w:rStyle w:val="default"/>
          <w:rFonts w:cs="FrankRuehl" w:hint="cs"/>
          <w:rtl/>
        </w:rPr>
        <w:t>חלק מחלקות 26, 27 כמסומן במפה;</w:t>
      </w:r>
    </w:p>
    <w:p w:rsidR="006724AF" w:rsidRDefault="006724AF" w:rsidP="00674D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18453 </w:t>
      </w:r>
      <w:r>
        <w:rPr>
          <w:rStyle w:val="default"/>
          <w:rFonts w:cs="FrankRuehl"/>
          <w:rtl/>
        </w:rPr>
        <w:t>–</w:t>
      </w:r>
      <w:r>
        <w:rPr>
          <w:rStyle w:val="default"/>
          <w:rFonts w:cs="FrankRuehl" w:hint="cs"/>
          <w:rtl/>
        </w:rPr>
        <w:t xml:space="preserve"> </w:t>
      </w:r>
      <w:r w:rsidR="00674D16">
        <w:rPr>
          <w:rStyle w:val="default"/>
          <w:rFonts w:cs="FrankRuehl" w:hint="cs"/>
          <w:rtl/>
        </w:rPr>
        <w:t>חלקות 9, 16, 18, 20 עד 38, 41 עד 46, 48, 50, 52 עד 62, 64</w:t>
      </w:r>
      <w:r w:rsidR="006E40BA">
        <w:rPr>
          <w:rStyle w:val="default"/>
          <w:rFonts w:cs="FrankRuehl" w:hint="cs"/>
          <w:rtl/>
        </w:rPr>
        <w:t>, 66</w:t>
      </w:r>
      <w:r w:rsidR="00674D16">
        <w:rPr>
          <w:rStyle w:val="default"/>
          <w:rFonts w:cs="FrankRuehl" w:hint="cs"/>
          <w:rtl/>
        </w:rPr>
        <w:t xml:space="preserve"> עד 75, 79 עד 111, 114 </w:t>
      </w:r>
      <w:r w:rsidR="006E40BA">
        <w:rPr>
          <w:rStyle w:val="default"/>
          <w:rFonts w:cs="FrankRuehl" w:hint="cs"/>
          <w:rtl/>
        </w:rPr>
        <w:t xml:space="preserve">עד 117 </w:t>
      </w:r>
      <w:r>
        <w:rPr>
          <w:rStyle w:val="default"/>
          <w:rFonts w:cs="FrankRuehl" w:hint="cs"/>
          <w:rtl/>
        </w:rPr>
        <w:t xml:space="preserve">וחלק מחלקות </w:t>
      </w:r>
      <w:r w:rsidR="00182F9B">
        <w:rPr>
          <w:rStyle w:val="default"/>
          <w:rFonts w:cs="FrankRuehl" w:hint="cs"/>
          <w:rtl/>
        </w:rPr>
        <w:t>8, 10, 15, 17, 76 עד 78</w:t>
      </w:r>
      <w:r>
        <w:rPr>
          <w:rStyle w:val="default"/>
          <w:rFonts w:cs="FrankRuehl" w:hint="cs"/>
          <w:rtl/>
        </w:rPr>
        <w:t xml:space="preserve"> כמסומן במפה;</w:t>
      </w:r>
    </w:p>
    <w:p w:rsidR="006724AF" w:rsidRDefault="006724AF" w:rsidP="00674D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18455 </w:t>
      </w:r>
      <w:r>
        <w:rPr>
          <w:rStyle w:val="default"/>
          <w:rFonts w:cs="FrankRuehl"/>
          <w:rtl/>
        </w:rPr>
        <w:t>–</w:t>
      </w:r>
      <w:r>
        <w:rPr>
          <w:rStyle w:val="default"/>
          <w:rFonts w:cs="FrankRuehl" w:hint="cs"/>
          <w:rtl/>
        </w:rPr>
        <w:t xml:space="preserve"> חלקות </w:t>
      </w:r>
      <w:r w:rsidR="00182F9B">
        <w:rPr>
          <w:rStyle w:val="default"/>
          <w:rFonts w:cs="FrankRuehl" w:hint="cs"/>
          <w:rtl/>
        </w:rPr>
        <w:t>5, 12</w:t>
      </w:r>
      <w:r>
        <w:rPr>
          <w:rStyle w:val="default"/>
          <w:rFonts w:cs="FrankRuehl" w:hint="cs"/>
          <w:rtl/>
        </w:rPr>
        <w:t xml:space="preserve"> עד 26</w:t>
      </w:r>
      <w:r w:rsidR="00182F9B">
        <w:rPr>
          <w:rStyle w:val="default"/>
          <w:rFonts w:cs="FrankRuehl" w:hint="cs"/>
          <w:rtl/>
        </w:rPr>
        <w:t>, 31</w:t>
      </w:r>
      <w:r>
        <w:rPr>
          <w:rStyle w:val="default"/>
          <w:rFonts w:cs="FrankRuehl" w:hint="cs"/>
          <w:rtl/>
        </w:rPr>
        <w:t xml:space="preserve"> וחלק מחלקות </w:t>
      </w:r>
      <w:r w:rsidR="00182F9B">
        <w:rPr>
          <w:rStyle w:val="default"/>
          <w:rFonts w:cs="FrankRuehl" w:hint="cs"/>
          <w:rtl/>
        </w:rPr>
        <w:t>27</w:t>
      </w:r>
      <w:r w:rsidR="00674D16">
        <w:rPr>
          <w:rStyle w:val="default"/>
          <w:rFonts w:cs="FrankRuehl" w:hint="cs"/>
          <w:rtl/>
        </w:rPr>
        <w:t>,</w:t>
      </w:r>
      <w:r w:rsidR="00182F9B">
        <w:rPr>
          <w:rStyle w:val="default"/>
          <w:rFonts w:cs="FrankRuehl" w:hint="cs"/>
          <w:rtl/>
        </w:rPr>
        <w:t xml:space="preserve"> 29</w:t>
      </w:r>
      <w:r>
        <w:rPr>
          <w:rStyle w:val="default"/>
          <w:rFonts w:cs="FrankRuehl" w:hint="cs"/>
          <w:rtl/>
        </w:rPr>
        <w:t xml:space="preserve">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18464 </w:t>
      </w:r>
      <w:r>
        <w:rPr>
          <w:rStyle w:val="default"/>
          <w:rFonts w:cs="FrankRuehl"/>
          <w:rtl/>
        </w:rPr>
        <w:t>–</w:t>
      </w:r>
      <w:r>
        <w:rPr>
          <w:rStyle w:val="default"/>
          <w:rFonts w:cs="FrankRuehl" w:hint="cs"/>
          <w:rtl/>
        </w:rPr>
        <w:t xml:space="preserve"> פרט לחלק מחלקה 142 כמסומן במפה;</w:t>
      </w:r>
    </w:p>
    <w:p w:rsidR="001E73CB" w:rsidRDefault="001E73CB"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18468 </w:t>
      </w:r>
      <w:r>
        <w:rPr>
          <w:rStyle w:val="default"/>
          <w:rFonts w:cs="FrankRuehl"/>
          <w:rtl/>
        </w:rPr>
        <w:t>–</w:t>
      </w:r>
      <w:r>
        <w:rPr>
          <w:rStyle w:val="default"/>
          <w:rFonts w:cs="FrankRuehl" w:hint="cs"/>
          <w:rtl/>
        </w:rPr>
        <w:t xml:space="preserve"> פרט לחלקות 57, 58, 60, 63;</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18499 </w:t>
      </w:r>
      <w:r>
        <w:rPr>
          <w:rStyle w:val="default"/>
          <w:rFonts w:cs="FrankRuehl"/>
          <w:rtl/>
        </w:rPr>
        <w:t>–</w:t>
      </w:r>
      <w:r>
        <w:rPr>
          <w:rStyle w:val="default"/>
          <w:rFonts w:cs="FrankRuehl" w:hint="cs"/>
          <w:rtl/>
        </w:rPr>
        <w:t xml:space="preserve"> חלק מחלקות 33, 35, 36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18507 </w:t>
      </w:r>
      <w:r>
        <w:rPr>
          <w:rStyle w:val="default"/>
          <w:rFonts w:cs="FrankRuehl"/>
          <w:rtl/>
        </w:rPr>
        <w:t>–</w:t>
      </w:r>
      <w:r>
        <w:rPr>
          <w:rStyle w:val="default"/>
          <w:rFonts w:cs="FrankRuehl" w:hint="cs"/>
          <w:rtl/>
        </w:rPr>
        <w:t xml:space="preserve"> פרט לחלק מחלקה 44 כמסומן במפה;</w:t>
      </w:r>
    </w:p>
    <w:p w:rsidR="00E710A8" w:rsidRDefault="00E710A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18508 </w:t>
      </w:r>
      <w:r>
        <w:rPr>
          <w:rStyle w:val="default"/>
          <w:rFonts w:cs="FrankRuehl"/>
          <w:rtl/>
        </w:rPr>
        <w:t>–</w:t>
      </w:r>
      <w:r>
        <w:rPr>
          <w:rStyle w:val="default"/>
          <w:rFonts w:cs="FrankRuehl" w:hint="cs"/>
          <w:rtl/>
        </w:rPr>
        <w:t xml:space="preserve"> חלק מחלקות 94, 96 כמסומן במפה;</w:t>
      </w:r>
    </w:p>
    <w:p w:rsidR="006724AF" w:rsidRDefault="006724AF"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1E73CB">
        <w:rPr>
          <w:rStyle w:val="default"/>
          <w:rFonts w:cs="FrankRuehl" w:hint="cs"/>
          <w:rtl/>
        </w:rPr>
        <w:t xml:space="preserve">18555 </w:t>
      </w:r>
      <w:r w:rsidR="001E73CB">
        <w:rPr>
          <w:rStyle w:val="default"/>
          <w:rFonts w:cs="FrankRuehl"/>
          <w:rtl/>
        </w:rPr>
        <w:t>–</w:t>
      </w:r>
      <w:r w:rsidR="001E73CB">
        <w:rPr>
          <w:rStyle w:val="default"/>
          <w:rFonts w:cs="FrankRuehl" w:hint="cs"/>
          <w:rtl/>
        </w:rPr>
        <w:t xml:space="preserve"> חלק מחלקה 2</w:t>
      </w:r>
      <w:r>
        <w:rPr>
          <w:rStyle w:val="default"/>
          <w:rFonts w:cs="FrankRuehl" w:hint="cs"/>
          <w:rtl/>
        </w:rPr>
        <w:t xml:space="preserve">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18809 </w:t>
      </w:r>
      <w:r>
        <w:rPr>
          <w:rStyle w:val="default"/>
          <w:rFonts w:cs="FrankRuehl"/>
          <w:rtl/>
        </w:rPr>
        <w:t>–</w:t>
      </w:r>
      <w:r>
        <w:rPr>
          <w:rStyle w:val="default"/>
          <w:rFonts w:cs="FrankRuehl" w:hint="cs"/>
          <w:rtl/>
        </w:rPr>
        <w:t xml:space="preserve"> חלק</w:t>
      </w:r>
      <w:r w:rsidR="00E710A8">
        <w:rPr>
          <w:rStyle w:val="default"/>
          <w:rFonts w:cs="FrankRuehl" w:hint="cs"/>
          <w:rtl/>
        </w:rPr>
        <w:t>ות</w:t>
      </w:r>
      <w:r>
        <w:rPr>
          <w:rStyle w:val="default"/>
          <w:rFonts w:cs="FrankRuehl" w:hint="cs"/>
          <w:rtl/>
        </w:rPr>
        <w:t xml:space="preserve"> 10</w:t>
      </w:r>
      <w:r w:rsidR="00E710A8">
        <w:rPr>
          <w:rStyle w:val="default"/>
          <w:rFonts w:cs="FrankRuehl" w:hint="cs"/>
          <w:rtl/>
        </w:rPr>
        <w:t>, 34, 106, 122, 123, 131 עד 133, 137 עד 155, 158 עד 173, 178 עד 183, 243, 250</w:t>
      </w:r>
      <w:r>
        <w:rPr>
          <w:rStyle w:val="default"/>
          <w:rFonts w:cs="FrankRuehl" w:hint="cs"/>
          <w:rtl/>
        </w:rPr>
        <w:t xml:space="preserve"> וחלק מחלקות </w:t>
      </w:r>
      <w:r w:rsidR="00E710A8">
        <w:rPr>
          <w:rStyle w:val="default"/>
          <w:rFonts w:cs="FrankRuehl" w:hint="cs"/>
          <w:rtl/>
        </w:rPr>
        <w:t xml:space="preserve">8, 28, 29, 31, 113, 114, 127 עד 130, 134 עד 136, 156, 157, 174, 177, 184 עד </w:t>
      </w:r>
      <w:r w:rsidR="00C069AE">
        <w:rPr>
          <w:rStyle w:val="default"/>
          <w:rFonts w:cs="FrankRuehl" w:hint="cs"/>
          <w:rtl/>
        </w:rPr>
        <w:t>186, 215, 216, 224, 225, 227 עד 231, 244, 248, 249, 251, 252</w:t>
      </w:r>
      <w:r>
        <w:rPr>
          <w:rStyle w:val="default"/>
          <w:rFonts w:cs="FrankRuehl" w:hint="cs"/>
          <w:rtl/>
        </w:rPr>
        <w:t xml:space="preserve">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18810 </w:t>
      </w:r>
      <w:r>
        <w:rPr>
          <w:rStyle w:val="default"/>
          <w:rFonts w:cs="FrankRuehl"/>
          <w:rtl/>
        </w:rPr>
        <w:t>–</w:t>
      </w:r>
      <w:r>
        <w:rPr>
          <w:rStyle w:val="default"/>
          <w:rFonts w:cs="FrankRuehl" w:hint="cs"/>
          <w:rtl/>
        </w:rPr>
        <w:t xml:space="preserve"> חלקות 1 עד 27, 39 וחלק מחלקות 29, </w:t>
      </w:r>
      <w:r w:rsidR="00C069AE">
        <w:rPr>
          <w:rStyle w:val="default"/>
          <w:rFonts w:cs="FrankRuehl" w:hint="cs"/>
          <w:rtl/>
        </w:rPr>
        <w:t>48, 50, 60</w:t>
      </w:r>
      <w:r>
        <w:rPr>
          <w:rStyle w:val="default"/>
          <w:rFonts w:cs="FrankRuehl" w:hint="cs"/>
          <w:rtl/>
        </w:rPr>
        <w:t xml:space="preserve">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18811 </w:t>
      </w:r>
      <w:r>
        <w:rPr>
          <w:rStyle w:val="default"/>
          <w:rFonts w:cs="FrankRuehl"/>
          <w:rtl/>
        </w:rPr>
        <w:t>–</w:t>
      </w:r>
      <w:r>
        <w:rPr>
          <w:rStyle w:val="default"/>
          <w:rFonts w:cs="FrankRuehl" w:hint="cs"/>
          <w:rtl/>
        </w:rPr>
        <w:t xml:space="preserve"> חלק מחלקות </w:t>
      </w:r>
      <w:r w:rsidR="006E40BA">
        <w:rPr>
          <w:rStyle w:val="default"/>
          <w:rFonts w:cs="FrankRuehl" w:hint="cs"/>
          <w:rtl/>
        </w:rPr>
        <w:t>7, 12, 15, 22, 25, 27</w:t>
      </w:r>
      <w:r>
        <w:rPr>
          <w:rStyle w:val="default"/>
          <w:rFonts w:cs="FrankRuehl" w:hint="cs"/>
          <w:rtl/>
        </w:rPr>
        <w:t xml:space="preserve">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18814 </w:t>
      </w:r>
      <w:r>
        <w:rPr>
          <w:rStyle w:val="default"/>
          <w:rFonts w:cs="FrankRuehl"/>
          <w:rtl/>
        </w:rPr>
        <w:t>–</w:t>
      </w:r>
      <w:r>
        <w:rPr>
          <w:rStyle w:val="default"/>
          <w:rFonts w:cs="FrankRuehl" w:hint="cs"/>
          <w:rtl/>
        </w:rPr>
        <w:t xml:space="preserve"> חלק מחלקה 3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18820 </w:t>
      </w:r>
      <w:r>
        <w:rPr>
          <w:rStyle w:val="default"/>
          <w:rFonts w:cs="FrankRuehl"/>
          <w:rtl/>
        </w:rPr>
        <w:t>–</w:t>
      </w:r>
      <w:r>
        <w:rPr>
          <w:rStyle w:val="default"/>
          <w:rFonts w:cs="FrankRuehl" w:hint="cs"/>
          <w:rtl/>
        </w:rPr>
        <w:t xml:space="preserve"> חלקות 16 עד 21, 59, 60 וחלק מחלקות 57, 58, 61, 63 כמסומן במפה;</w:t>
      </w:r>
    </w:p>
    <w:p w:rsidR="00764375" w:rsidRDefault="00764375"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18843 </w:t>
      </w:r>
      <w:r>
        <w:rPr>
          <w:rStyle w:val="default"/>
          <w:rFonts w:cs="FrankRuehl"/>
          <w:rtl/>
        </w:rPr>
        <w:t>–</w:t>
      </w:r>
      <w:r w:rsidR="001E73CB">
        <w:rPr>
          <w:rStyle w:val="default"/>
          <w:rFonts w:cs="FrankRuehl" w:hint="cs"/>
          <w:rtl/>
        </w:rPr>
        <w:t xml:space="preserve"> חלקות 23, 24, 26 עד 35</w:t>
      </w:r>
      <w:r>
        <w:rPr>
          <w:rStyle w:val="default"/>
          <w:rFonts w:cs="FrankRuehl" w:hint="cs"/>
          <w:rtl/>
        </w:rPr>
        <w:t xml:space="preserve"> וחלק מחלקות 25, 36 כמסומן במפה;</w:t>
      </w:r>
    </w:p>
    <w:p w:rsidR="00764375" w:rsidRDefault="00764375"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18847 </w:t>
      </w:r>
      <w:r>
        <w:rPr>
          <w:rStyle w:val="default"/>
          <w:rFonts w:cs="FrankRuehl"/>
          <w:rtl/>
        </w:rPr>
        <w:t>–</w:t>
      </w:r>
      <w:r w:rsidR="001E73CB">
        <w:rPr>
          <w:rStyle w:val="default"/>
          <w:rFonts w:cs="FrankRuehl" w:hint="cs"/>
          <w:rtl/>
        </w:rPr>
        <w:t xml:space="preserve"> חלקות 6, 9, </w:t>
      </w:r>
      <w:r w:rsidR="00C069AE">
        <w:rPr>
          <w:rStyle w:val="default"/>
          <w:rFonts w:cs="FrankRuehl" w:hint="cs"/>
          <w:rtl/>
        </w:rPr>
        <w:t>12 עד 14</w:t>
      </w:r>
      <w:r>
        <w:rPr>
          <w:rStyle w:val="default"/>
          <w:rFonts w:cs="FrankRuehl" w:hint="cs"/>
          <w:rtl/>
        </w:rPr>
        <w:t xml:space="preserve"> וחלק מחלקה 7 כמסומן במפה;</w:t>
      </w:r>
    </w:p>
    <w:p w:rsidR="001E73CB" w:rsidRDefault="001E73CB"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18848 </w:t>
      </w:r>
      <w:r>
        <w:rPr>
          <w:rStyle w:val="default"/>
          <w:rFonts w:cs="FrankRuehl"/>
          <w:rtl/>
        </w:rPr>
        <w:t>–</w:t>
      </w:r>
      <w:r>
        <w:rPr>
          <w:rStyle w:val="default"/>
          <w:rFonts w:cs="FrankRuehl" w:hint="cs"/>
          <w:rtl/>
        </w:rPr>
        <w:t xml:space="preserve"> חלקות 10, 15 וחלק מחלקה </w:t>
      </w:r>
      <w:r w:rsidR="006E40BA">
        <w:rPr>
          <w:rStyle w:val="default"/>
          <w:rFonts w:cs="FrankRuehl" w:hint="cs"/>
          <w:rtl/>
        </w:rPr>
        <w:t>41</w:t>
      </w:r>
      <w:r>
        <w:rPr>
          <w:rStyle w:val="default"/>
          <w:rFonts w:cs="FrankRuehl" w:hint="cs"/>
          <w:rtl/>
        </w:rPr>
        <w:t xml:space="preserve"> כמסומן במפה;</w:t>
      </w:r>
    </w:p>
    <w:p w:rsidR="001E73CB" w:rsidRDefault="001E73CB"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18849 </w:t>
      </w:r>
      <w:r>
        <w:rPr>
          <w:rStyle w:val="default"/>
          <w:rFonts w:cs="FrankRuehl"/>
          <w:rtl/>
        </w:rPr>
        <w:t>–</w:t>
      </w:r>
      <w:r>
        <w:rPr>
          <w:rStyle w:val="default"/>
          <w:rFonts w:cs="FrankRuehl" w:hint="cs"/>
          <w:rtl/>
        </w:rPr>
        <w:t xml:space="preserve"> </w:t>
      </w:r>
      <w:r w:rsidR="006E40BA">
        <w:rPr>
          <w:rStyle w:val="default"/>
          <w:rFonts w:cs="FrankRuehl" w:hint="cs"/>
          <w:rtl/>
        </w:rPr>
        <w:t>חלקות 5, 10</w:t>
      </w:r>
      <w:r>
        <w:rPr>
          <w:rStyle w:val="default"/>
          <w:rFonts w:cs="FrankRuehl" w:hint="cs"/>
          <w:rtl/>
        </w:rPr>
        <w:t xml:space="preserve"> וחלק </w:t>
      </w:r>
      <w:r w:rsidR="006E40BA">
        <w:rPr>
          <w:rStyle w:val="default"/>
          <w:rFonts w:cs="FrankRuehl" w:hint="cs"/>
          <w:rtl/>
        </w:rPr>
        <w:t>מחלקה 8</w:t>
      </w:r>
      <w:r>
        <w:rPr>
          <w:rStyle w:val="default"/>
          <w:rFonts w:cs="FrankRuehl" w:hint="cs"/>
          <w:rtl/>
        </w:rPr>
        <w:t xml:space="preserve"> כמסומן במפה;</w:t>
      </w:r>
    </w:p>
    <w:p w:rsidR="00C069AE" w:rsidRDefault="00C069A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18850 </w:t>
      </w:r>
      <w:r>
        <w:rPr>
          <w:rStyle w:val="default"/>
          <w:rFonts w:cs="FrankRuehl"/>
          <w:rtl/>
        </w:rPr>
        <w:t>–</w:t>
      </w:r>
      <w:r>
        <w:rPr>
          <w:rStyle w:val="default"/>
          <w:rFonts w:cs="FrankRuehl" w:hint="cs"/>
          <w:rtl/>
        </w:rPr>
        <w:t xml:space="preserve"> חלקה 120 וחלק מחלקות 62, 63, 119, 121, 122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18853 </w:t>
      </w:r>
      <w:r>
        <w:rPr>
          <w:rStyle w:val="default"/>
          <w:rFonts w:cs="FrankRuehl"/>
          <w:rtl/>
        </w:rPr>
        <w:t>–</w:t>
      </w:r>
      <w:r>
        <w:rPr>
          <w:rStyle w:val="default"/>
          <w:rFonts w:cs="FrankRuehl" w:hint="cs"/>
          <w:rtl/>
        </w:rPr>
        <w:t xml:space="preserve"> חלקות 2, 13 עד 28, 30, 31, 33 עד 35 וחלק מחלקות 1, 3, 4, 7, 8, 11, 12, 29, 32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18854 </w:t>
      </w:r>
      <w:r>
        <w:rPr>
          <w:rStyle w:val="default"/>
          <w:rFonts w:cs="FrankRuehl"/>
          <w:rtl/>
        </w:rPr>
        <w:t>–</w:t>
      </w:r>
      <w:r>
        <w:rPr>
          <w:rStyle w:val="default"/>
          <w:rFonts w:cs="FrankRuehl" w:hint="cs"/>
          <w:rtl/>
        </w:rPr>
        <w:t xml:space="preserve"> חלקות 3, 4, 9 עד 11, 13 וחלק מחלקות 2, 12, 14, 16 כמסומן במפה;</w:t>
      </w:r>
    </w:p>
    <w:p w:rsidR="00764375" w:rsidRDefault="00764375"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18855 </w:t>
      </w:r>
      <w:r>
        <w:rPr>
          <w:rStyle w:val="default"/>
          <w:rFonts w:cs="FrankRuehl"/>
          <w:rtl/>
        </w:rPr>
        <w:t>–</w:t>
      </w:r>
      <w:r>
        <w:rPr>
          <w:rStyle w:val="default"/>
          <w:rFonts w:cs="FrankRuehl" w:hint="cs"/>
          <w:rtl/>
        </w:rPr>
        <w:t xml:space="preserve"> </w:t>
      </w:r>
      <w:r w:rsidR="001E73CB">
        <w:rPr>
          <w:rStyle w:val="default"/>
          <w:rFonts w:cs="FrankRuehl" w:hint="cs"/>
          <w:rtl/>
        </w:rPr>
        <w:t xml:space="preserve">חלקות 13 עד 21, 27 עד 31 וחלק מחלקות 12, 26, 32 </w:t>
      </w:r>
      <w:r>
        <w:rPr>
          <w:rStyle w:val="default"/>
          <w:rFonts w:cs="FrankRuehl" w:hint="cs"/>
          <w:rtl/>
        </w:rPr>
        <w:t>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18856 </w:t>
      </w:r>
      <w:r>
        <w:rPr>
          <w:rStyle w:val="default"/>
          <w:rFonts w:cs="FrankRuehl"/>
          <w:rtl/>
        </w:rPr>
        <w:t>–</w:t>
      </w:r>
      <w:r>
        <w:rPr>
          <w:rStyle w:val="default"/>
          <w:rFonts w:cs="FrankRuehl" w:hint="cs"/>
          <w:rtl/>
        </w:rPr>
        <w:t xml:space="preserve"> חלקות 1 עד 20, 22 עד 34, 36, 48, 60, 62, 66 וחלק מחלקות 35, 37 עד 39, 61 כמסומן במפה;</w:t>
      </w:r>
    </w:p>
    <w:p w:rsidR="00C069AE" w:rsidRDefault="00C069AE"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18900 </w:t>
      </w:r>
      <w:r>
        <w:rPr>
          <w:rStyle w:val="default"/>
          <w:rFonts w:cs="FrankRuehl"/>
          <w:rtl/>
        </w:rPr>
        <w:t>–</w:t>
      </w:r>
      <w:r>
        <w:rPr>
          <w:rStyle w:val="default"/>
          <w:rFonts w:cs="FrankRuehl" w:hint="cs"/>
          <w:rtl/>
        </w:rPr>
        <w:t xml:space="preserve"> חלקות 2, 15 עד 32 וחלק מחלקות 1, 33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18904 </w:t>
      </w:r>
      <w:r>
        <w:rPr>
          <w:rStyle w:val="default"/>
          <w:rFonts w:cs="FrankRuehl"/>
          <w:rtl/>
        </w:rPr>
        <w:t>–</w:t>
      </w:r>
      <w:r>
        <w:rPr>
          <w:rStyle w:val="default"/>
          <w:rFonts w:cs="FrankRuehl" w:hint="cs"/>
          <w:rtl/>
        </w:rPr>
        <w:t xml:space="preserve"> חלקות 1, 2, 15 עד 18, 20, 22 עד 24, 26, 27, 29, 40, 41, 43 וחלק מחלקות 3, 9, 12 עד 14, 19, 21, 25, 28, 30, 32, 37 עד 39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18905 </w:t>
      </w:r>
      <w:r>
        <w:rPr>
          <w:rStyle w:val="default"/>
          <w:rFonts w:cs="FrankRuehl"/>
          <w:rtl/>
        </w:rPr>
        <w:t>–</w:t>
      </w:r>
      <w:r>
        <w:rPr>
          <w:rStyle w:val="default"/>
          <w:rFonts w:cs="FrankRuehl" w:hint="cs"/>
          <w:rtl/>
        </w:rPr>
        <w:t xml:space="preserve"> חלקות 16 עד 27, 31 עד 35 וחלק מחלקות 15, 28, 29 כמסומן במפה;</w:t>
      </w:r>
    </w:p>
    <w:p w:rsidR="001E73CB" w:rsidRDefault="001E73CB"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18906 </w:t>
      </w:r>
      <w:r w:rsidR="00DF22A6">
        <w:rPr>
          <w:rStyle w:val="default"/>
          <w:rFonts w:cs="FrankRuehl"/>
          <w:rtl/>
        </w:rPr>
        <w:t>–</w:t>
      </w:r>
      <w:r>
        <w:rPr>
          <w:rStyle w:val="default"/>
          <w:rFonts w:cs="FrankRuehl" w:hint="cs"/>
          <w:rtl/>
        </w:rPr>
        <w:t xml:space="preserve"> </w:t>
      </w:r>
      <w:r w:rsidR="00DF22A6">
        <w:rPr>
          <w:rStyle w:val="default"/>
          <w:rFonts w:cs="FrankRuehl" w:hint="cs"/>
          <w:rtl/>
        </w:rPr>
        <w:t>חלקות 1 עד 21, 23, 32, 33, 42 עד 44, 46 וחלק מחלקות 22, 24, 25, 28, 30, 31, 34, 41, 45 כמסומן במפה;</w:t>
      </w:r>
    </w:p>
    <w:p w:rsidR="00DF22A6" w:rsidRDefault="00DF22A6" w:rsidP="00F8125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18908 </w:t>
      </w:r>
      <w:r>
        <w:rPr>
          <w:rStyle w:val="default"/>
          <w:rFonts w:cs="FrankRuehl"/>
          <w:rtl/>
        </w:rPr>
        <w:t>–</w:t>
      </w:r>
      <w:r>
        <w:rPr>
          <w:rStyle w:val="default"/>
          <w:rFonts w:cs="FrankRuehl" w:hint="cs"/>
          <w:rtl/>
        </w:rPr>
        <w:t xml:space="preserve"> </w:t>
      </w:r>
      <w:r w:rsidR="00F81250">
        <w:rPr>
          <w:rStyle w:val="default"/>
          <w:rFonts w:cs="FrankRuehl" w:hint="cs"/>
          <w:rtl/>
        </w:rPr>
        <w:t>חלקות 1 עד 27, 34</w:t>
      </w:r>
      <w:r>
        <w:rPr>
          <w:rStyle w:val="default"/>
          <w:rFonts w:cs="FrankRuehl" w:hint="cs"/>
          <w:rtl/>
        </w:rPr>
        <w:t xml:space="preserve"> וחלק מחלקה 33 כמסומן במפה;</w:t>
      </w:r>
    </w:p>
    <w:p w:rsidR="00DF22A6" w:rsidRDefault="00DF22A6"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18909 </w:t>
      </w:r>
      <w:r w:rsidR="008F29B7">
        <w:rPr>
          <w:rStyle w:val="default"/>
          <w:rFonts w:cs="FrankRuehl"/>
          <w:rtl/>
        </w:rPr>
        <w:t>–</w:t>
      </w:r>
      <w:r>
        <w:rPr>
          <w:rStyle w:val="default"/>
          <w:rFonts w:cs="FrankRuehl" w:hint="cs"/>
          <w:rtl/>
        </w:rPr>
        <w:t xml:space="preserve"> </w:t>
      </w:r>
      <w:r w:rsidR="008F29B7">
        <w:rPr>
          <w:rStyle w:val="default"/>
          <w:rFonts w:cs="FrankRuehl" w:hint="cs"/>
          <w:rtl/>
        </w:rPr>
        <w:t>חלקות 41 עד 44 וחלק מחלקה 45 כמסומן במפה;</w:t>
      </w:r>
    </w:p>
    <w:p w:rsidR="008F29B7" w:rsidRDefault="008F29B7"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18910 </w:t>
      </w:r>
      <w:r>
        <w:rPr>
          <w:rStyle w:val="default"/>
          <w:rFonts w:cs="FrankRuehl"/>
          <w:rtl/>
        </w:rPr>
        <w:t>–</w:t>
      </w:r>
      <w:r>
        <w:rPr>
          <w:rStyle w:val="default"/>
          <w:rFonts w:cs="FrankRuehl" w:hint="cs"/>
          <w:rtl/>
        </w:rPr>
        <w:t xml:space="preserve"> חלקות 1 עד 14, 16, 24 עד 28, 30 וחלק מחלקות 15, 17, 19, 29 כמסומן במפה;</w:t>
      </w:r>
    </w:p>
    <w:p w:rsidR="008F29B7" w:rsidRDefault="008F29B7"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18913 </w:t>
      </w:r>
      <w:r>
        <w:rPr>
          <w:rStyle w:val="default"/>
          <w:rFonts w:cs="FrankRuehl"/>
          <w:rtl/>
        </w:rPr>
        <w:t>–</w:t>
      </w:r>
      <w:r>
        <w:rPr>
          <w:rStyle w:val="default"/>
          <w:rFonts w:cs="FrankRuehl" w:hint="cs"/>
          <w:rtl/>
        </w:rPr>
        <w:t xml:space="preserve"> חלקות 1 עד 3, 7, 14 וחלק מחלקות 4 עד 6, 8 כמסומן במפה;</w:t>
      </w:r>
    </w:p>
    <w:p w:rsidR="008F29B7" w:rsidRDefault="008F29B7"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18937 </w:t>
      </w:r>
      <w:r>
        <w:rPr>
          <w:rStyle w:val="default"/>
          <w:rFonts w:cs="FrankRuehl"/>
          <w:rtl/>
        </w:rPr>
        <w:t>–</w:t>
      </w:r>
      <w:r>
        <w:rPr>
          <w:rStyle w:val="default"/>
          <w:rFonts w:cs="FrankRuehl" w:hint="cs"/>
          <w:rtl/>
        </w:rPr>
        <w:t xml:space="preserve"> חלקות 10 עד 12, 19 עד 25, 29 וחלק מחלקות 1, 2, 6, 7, 9, 13, 16, 18, 26 כמסומן במפה;</w:t>
      </w:r>
    </w:p>
    <w:p w:rsidR="008F29B7" w:rsidRDefault="008F29B7"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18938 </w:t>
      </w:r>
      <w:r>
        <w:rPr>
          <w:rStyle w:val="default"/>
          <w:rFonts w:cs="FrankRuehl"/>
          <w:rtl/>
        </w:rPr>
        <w:t>–</w:t>
      </w:r>
      <w:r>
        <w:rPr>
          <w:rStyle w:val="default"/>
          <w:rFonts w:cs="FrankRuehl" w:hint="cs"/>
          <w:rtl/>
        </w:rPr>
        <w:t xml:space="preserve"> חלקות 2 עד 15, 27, 28, 31 וחלק מחלקות 29, 30 כמסומן במפה;</w:t>
      </w:r>
    </w:p>
    <w:p w:rsidR="008F29B7" w:rsidRDefault="008F29B7" w:rsidP="001E7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18989 </w:t>
      </w:r>
      <w:r>
        <w:rPr>
          <w:rStyle w:val="default"/>
          <w:rFonts w:cs="FrankRuehl"/>
          <w:rtl/>
        </w:rPr>
        <w:t>–</w:t>
      </w:r>
      <w:r>
        <w:rPr>
          <w:rStyle w:val="default"/>
          <w:rFonts w:cs="FrankRuehl" w:hint="cs"/>
          <w:rtl/>
        </w:rPr>
        <w:t xml:space="preserve"> חלק מחלקות 19, 21, 29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19026 </w:t>
      </w:r>
      <w:r>
        <w:rPr>
          <w:rStyle w:val="default"/>
          <w:rFonts w:cs="FrankRuehl"/>
          <w:rtl/>
        </w:rPr>
        <w:t>–</w:t>
      </w:r>
      <w:r>
        <w:rPr>
          <w:rStyle w:val="default"/>
          <w:rFonts w:cs="FrankRuehl" w:hint="cs"/>
          <w:rtl/>
        </w:rPr>
        <w:t xml:space="preserve"> חלקות 1 עד 5, 8, 51 עד 53 וחלק מחלקות 9, 13 כמסומן במפה;</w:t>
      </w:r>
    </w:p>
    <w:p w:rsidR="006724AF" w:rsidRDefault="006724AF"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19027 </w:t>
      </w:r>
      <w:r>
        <w:rPr>
          <w:rStyle w:val="default"/>
          <w:rFonts w:cs="FrankRuehl"/>
          <w:rtl/>
        </w:rPr>
        <w:t>–</w:t>
      </w:r>
      <w:r>
        <w:rPr>
          <w:rStyle w:val="default"/>
          <w:rFonts w:cs="FrankRuehl" w:hint="cs"/>
          <w:rtl/>
        </w:rPr>
        <w:t xml:space="preserve"> חלקות</w:t>
      </w:r>
      <w:r w:rsidR="008F29B7">
        <w:rPr>
          <w:rStyle w:val="default"/>
          <w:rFonts w:cs="FrankRuehl" w:hint="cs"/>
          <w:rtl/>
        </w:rPr>
        <w:t xml:space="preserve"> 1, 2, 17,</w:t>
      </w:r>
      <w:r>
        <w:rPr>
          <w:rStyle w:val="default"/>
          <w:rFonts w:cs="FrankRuehl" w:hint="cs"/>
          <w:rtl/>
        </w:rPr>
        <w:t xml:space="preserve"> 62, 63, 73, </w:t>
      </w:r>
      <w:r w:rsidR="008F29B7">
        <w:rPr>
          <w:rStyle w:val="default"/>
          <w:rFonts w:cs="FrankRuehl" w:hint="cs"/>
          <w:rtl/>
        </w:rPr>
        <w:t xml:space="preserve">77, </w:t>
      </w:r>
      <w:r>
        <w:rPr>
          <w:rStyle w:val="default"/>
          <w:rFonts w:cs="FrankRuehl" w:hint="cs"/>
          <w:rtl/>
        </w:rPr>
        <w:t>86 עד 92,</w:t>
      </w:r>
      <w:r w:rsidR="008F29B7">
        <w:rPr>
          <w:rStyle w:val="default"/>
          <w:rFonts w:cs="FrankRuehl" w:hint="cs"/>
          <w:rtl/>
        </w:rPr>
        <w:t xml:space="preserve"> 109 עד</w:t>
      </w:r>
      <w:r>
        <w:rPr>
          <w:rStyle w:val="default"/>
          <w:rFonts w:cs="FrankRuehl" w:hint="cs"/>
          <w:rtl/>
        </w:rPr>
        <w:t xml:space="preserve"> 111, 114, 115 וחלק מחלקות 59, </w:t>
      </w:r>
      <w:r w:rsidR="008F29B7">
        <w:rPr>
          <w:rStyle w:val="default"/>
          <w:rFonts w:cs="FrankRuehl" w:hint="cs"/>
          <w:rtl/>
        </w:rPr>
        <w:t>113</w:t>
      </w:r>
      <w:r w:rsidR="00E74BB4">
        <w:rPr>
          <w:rStyle w:val="default"/>
          <w:rFonts w:cs="FrankRuehl" w:hint="cs"/>
          <w:rtl/>
        </w:rPr>
        <w:t>, 152</w:t>
      </w:r>
      <w:r>
        <w:rPr>
          <w:rStyle w:val="default"/>
          <w:rFonts w:cs="FrankRuehl" w:hint="cs"/>
          <w:rtl/>
        </w:rPr>
        <w:t xml:space="preserve">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19028 </w:t>
      </w:r>
      <w:r>
        <w:rPr>
          <w:rStyle w:val="default"/>
          <w:rFonts w:cs="FrankRuehl"/>
          <w:rtl/>
        </w:rPr>
        <w:t>–</w:t>
      </w:r>
      <w:r>
        <w:rPr>
          <w:rStyle w:val="default"/>
          <w:rFonts w:cs="FrankRuehl" w:hint="cs"/>
          <w:rtl/>
        </w:rPr>
        <w:t xml:space="preserve"> חלקות 19 עד 31, 33, 36, 43, 45 עד 47, 59 עד 62, 64, 66 עד 68, 72 וחלק מחלקות 14, 32, 70 כמסומן במפה;</w:t>
      </w:r>
    </w:p>
    <w:p w:rsidR="008F29B7" w:rsidRDefault="008F29B7"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19031 </w:t>
      </w:r>
      <w:r>
        <w:rPr>
          <w:rStyle w:val="default"/>
          <w:rFonts w:cs="FrankRuehl"/>
          <w:rtl/>
        </w:rPr>
        <w:t>–</w:t>
      </w:r>
      <w:r>
        <w:rPr>
          <w:rStyle w:val="default"/>
          <w:rFonts w:cs="FrankRuehl" w:hint="cs"/>
          <w:rtl/>
        </w:rPr>
        <w:t xml:space="preserve"> חלקות 2, 12 עד 20, 22 עד 36 וחלק מחלקות 1, 38 כמסומן במפה;</w:t>
      </w:r>
    </w:p>
    <w:p w:rsidR="006724AF" w:rsidRDefault="006724AF"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19032 </w:t>
      </w:r>
      <w:r>
        <w:rPr>
          <w:rStyle w:val="default"/>
          <w:rFonts w:cs="FrankRuehl"/>
          <w:rtl/>
        </w:rPr>
        <w:t>–</w:t>
      </w:r>
      <w:r>
        <w:rPr>
          <w:rStyle w:val="default"/>
          <w:rFonts w:cs="FrankRuehl" w:hint="cs"/>
          <w:rtl/>
        </w:rPr>
        <w:t xml:space="preserve"> חלקות 1, 9, 13 עד 16, 22 עד 24, 30, 36</w:t>
      </w:r>
      <w:r w:rsidR="00C069AE">
        <w:rPr>
          <w:rStyle w:val="default"/>
          <w:rFonts w:cs="FrankRuehl" w:hint="cs"/>
          <w:rtl/>
        </w:rPr>
        <w:t>, 37</w:t>
      </w:r>
      <w:r>
        <w:rPr>
          <w:rStyle w:val="default"/>
          <w:rFonts w:cs="FrankRuehl" w:hint="cs"/>
          <w:rtl/>
        </w:rPr>
        <w:t xml:space="preserve"> וחלק מחלקות 19 עד 21</w:t>
      </w:r>
      <w:r w:rsidR="00C069AE">
        <w:rPr>
          <w:rStyle w:val="default"/>
          <w:rFonts w:cs="FrankRuehl" w:hint="cs"/>
          <w:rtl/>
        </w:rPr>
        <w:t>, 38</w:t>
      </w:r>
      <w:r>
        <w:rPr>
          <w:rStyle w:val="default"/>
          <w:rFonts w:cs="FrankRuehl" w:hint="cs"/>
          <w:rtl/>
        </w:rPr>
        <w:t xml:space="preserve"> כמסומן במפה;</w:t>
      </w:r>
    </w:p>
    <w:p w:rsidR="00680E9C" w:rsidRDefault="00680E9C" w:rsidP="00E7103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19033 </w:t>
      </w:r>
      <w:r>
        <w:rPr>
          <w:rStyle w:val="default"/>
          <w:rFonts w:cs="FrankRuehl"/>
          <w:rtl/>
        </w:rPr>
        <w:t>–</w:t>
      </w:r>
      <w:r>
        <w:rPr>
          <w:rStyle w:val="default"/>
          <w:rFonts w:cs="FrankRuehl" w:hint="cs"/>
          <w:rtl/>
        </w:rPr>
        <w:t xml:space="preserve"> </w:t>
      </w:r>
      <w:r w:rsidR="008F29B7">
        <w:rPr>
          <w:rStyle w:val="default"/>
          <w:rFonts w:cs="FrankRuehl" w:hint="cs"/>
          <w:rtl/>
        </w:rPr>
        <w:t>חלקות 2, 4 עד</w:t>
      </w:r>
      <w:r w:rsidR="00E71032">
        <w:rPr>
          <w:rStyle w:val="default"/>
          <w:rFonts w:cs="FrankRuehl" w:hint="cs"/>
          <w:rtl/>
        </w:rPr>
        <w:t xml:space="preserve"> </w:t>
      </w:r>
      <w:r w:rsidR="008F29B7">
        <w:rPr>
          <w:rStyle w:val="default"/>
          <w:rFonts w:cs="FrankRuehl" w:hint="cs"/>
          <w:rtl/>
        </w:rPr>
        <w:t>7, 1</w:t>
      </w:r>
      <w:r w:rsidR="00E71032">
        <w:rPr>
          <w:rStyle w:val="default"/>
          <w:rFonts w:cs="FrankRuehl" w:hint="cs"/>
          <w:rtl/>
        </w:rPr>
        <w:t>0</w:t>
      </w:r>
      <w:r w:rsidR="008F29B7">
        <w:rPr>
          <w:rStyle w:val="default"/>
          <w:rFonts w:cs="FrankRuehl" w:hint="cs"/>
          <w:rtl/>
        </w:rPr>
        <w:t>, 12, 16, 17, 19 עד 30, 32, 33 ו</w:t>
      </w:r>
      <w:r>
        <w:rPr>
          <w:rStyle w:val="default"/>
          <w:rFonts w:cs="FrankRuehl" w:hint="cs"/>
          <w:rtl/>
        </w:rPr>
        <w:t>חלק מחלקות 1, 3</w:t>
      </w:r>
      <w:r w:rsidR="008F29B7">
        <w:rPr>
          <w:rStyle w:val="default"/>
          <w:rFonts w:cs="FrankRuehl" w:hint="cs"/>
          <w:rtl/>
        </w:rPr>
        <w:t>, 13</w:t>
      </w:r>
      <w:r w:rsidR="00E74BB4">
        <w:rPr>
          <w:rStyle w:val="default"/>
          <w:rFonts w:cs="FrankRuehl" w:hint="cs"/>
          <w:rtl/>
        </w:rPr>
        <w:t>,</w:t>
      </w:r>
      <w:r w:rsidR="008F29B7">
        <w:rPr>
          <w:rStyle w:val="default"/>
          <w:rFonts w:cs="FrankRuehl" w:hint="cs"/>
          <w:rtl/>
        </w:rPr>
        <w:t xml:space="preserve"> 15, 31</w:t>
      </w:r>
      <w:r w:rsidR="00E74BB4">
        <w:rPr>
          <w:rStyle w:val="default"/>
          <w:rFonts w:cs="FrankRuehl" w:hint="cs"/>
          <w:rtl/>
        </w:rPr>
        <w:t>, 36, 39</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19034 </w:t>
      </w:r>
      <w:r>
        <w:rPr>
          <w:rStyle w:val="default"/>
          <w:rFonts w:cs="FrankRuehl"/>
          <w:rtl/>
        </w:rPr>
        <w:t>–</w:t>
      </w:r>
      <w:r>
        <w:rPr>
          <w:rStyle w:val="default"/>
          <w:rFonts w:cs="FrankRuehl" w:hint="cs"/>
          <w:rtl/>
        </w:rPr>
        <w:t xml:space="preserve"> חלק מחלקה 28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19036 </w:t>
      </w:r>
      <w:r>
        <w:rPr>
          <w:rStyle w:val="default"/>
          <w:rFonts w:cs="FrankRuehl"/>
          <w:rtl/>
        </w:rPr>
        <w:t>–</w:t>
      </w:r>
      <w:r>
        <w:rPr>
          <w:rStyle w:val="default"/>
          <w:rFonts w:cs="FrankRuehl" w:hint="cs"/>
          <w:rtl/>
        </w:rPr>
        <w:t xml:space="preserve"> חלק מחלקות 1, 30, </w:t>
      </w:r>
      <w:r w:rsidR="00C069AE">
        <w:rPr>
          <w:rStyle w:val="default"/>
          <w:rFonts w:cs="FrankRuehl" w:hint="cs"/>
          <w:rtl/>
        </w:rPr>
        <w:t>2</w:t>
      </w:r>
      <w:r>
        <w:rPr>
          <w:rStyle w:val="default"/>
          <w:rFonts w:cs="FrankRuehl" w:hint="cs"/>
          <w:rtl/>
        </w:rPr>
        <w:t>12</w:t>
      </w:r>
      <w:r w:rsidR="00C069AE">
        <w:rPr>
          <w:rStyle w:val="default"/>
          <w:rFonts w:cs="FrankRuehl" w:hint="cs"/>
          <w:rtl/>
        </w:rPr>
        <w:t>, 217</w:t>
      </w:r>
      <w:r>
        <w:rPr>
          <w:rStyle w:val="default"/>
          <w:rFonts w:cs="FrankRuehl" w:hint="cs"/>
          <w:rtl/>
        </w:rPr>
        <w:t xml:space="preserve"> כמסומן במפה;</w:t>
      </w:r>
    </w:p>
    <w:p w:rsidR="008F29B7" w:rsidRDefault="008F29B7" w:rsidP="00DF70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19042 </w:t>
      </w:r>
      <w:r>
        <w:rPr>
          <w:rStyle w:val="default"/>
          <w:rFonts w:cs="FrankRuehl"/>
          <w:rtl/>
        </w:rPr>
        <w:t>–</w:t>
      </w:r>
      <w:r>
        <w:rPr>
          <w:rStyle w:val="default"/>
          <w:rFonts w:cs="FrankRuehl" w:hint="cs"/>
          <w:rtl/>
        </w:rPr>
        <w:t xml:space="preserve"> חלקה 47 וחלק מחלקות 45, 46, 129, 143, </w:t>
      </w:r>
      <w:r w:rsidR="00DF70CF">
        <w:rPr>
          <w:rStyle w:val="default"/>
          <w:rFonts w:cs="FrankRuehl" w:hint="cs"/>
          <w:rtl/>
        </w:rPr>
        <w:t>166</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19043 </w:t>
      </w:r>
      <w:r>
        <w:rPr>
          <w:rStyle w:val="default"/>
          <w:rFonts w:cs="FrankRuehl"/>
          <w:rtl/>
        </w:rPr>
        <w:t>–</w:t>
      </w:r>
      <w:r>
        <w:rPr>
          <w:rStyle w:val="default"/>
          <w:rFonts w:cs="FrankRuehl" w:hint="cs"/>
          <w:rtl/>
        </w:rPr>
        <w:t xml:space="preserve"> חלק מחלקות 97, 108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19088 </w:t>
      </w:r>
      <w:r>
        <w:rPr>
          <w:rStyle w:val="default"/>
          <w:rFonts w:cs="FrankRuehl"/>
          <w:rtl/>
        </w:rPr>
        <w:t>–</w:t>
      </w:r>
      <w:r>
        <w:rPr>
          <w:rStyle w:val="default"/>
          <w:rFonts w:cs="FrankRuehl" w:hint="cs"/>
          <w:rtl/>
        </w:rPr>
        <w:t xml:space="preserve"> חלקות 2 עד 6, 8 וחלק מחלקות 12, 15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19115 </w:t>
      </w:r>
      <w:r>
        <w:rPr>
          <w:rStyle w:val="default"/>
          <w:rFonts w:cs="FrankRuehl"/>
          <w:rtl/>
        </w:rPr>
        <w:t>–</w:t>
      </w:r>
      <w:r>
        <w:rPr>
          <w:rStyle w:val="default"/>
          <w:rFonts w:cs="FrankRuehl" w:hint="cs"/>
          <w:rtl/>
        </w:rPr>
        <w:t xml:space="preserve"> חלקות 1, 42, 44 וחלק מחלקות 2, 46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19116 </w:t>
      </w:r>
      <w:r>
        <w:rPr>
          <w:rStyle w:val="default"/>
          <w:rFonts w:cs="FrankRuehl"/>
          <w:rtl/>
        </w:rPr>
        <w:t>–</w:t>
      </w:r>
      <w:r>
        <w:rPr>
          <w:rStyle w:val="default"/>
          <w:rFonts w:cs="FrankRuehl" w:hint="cs"/>
          <w:rtl/>
        </w:rPr>
        <w:t xml:space="preserve"> חלקה 1 וחלק מחלקות 2, 89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19120 </w:t>
      </w:r>
      <w:r>
        <w:rPr>
          <w:rStyle w:val="default"/>
          <w:rFonts w:cs="FrankRuehl"/>
          <w:rtl/>
        </w:rPr>
        <w:t>–</w:t>
      </w:r>
      <w:r>
        <w:rPr>
          <w:rStyle w:val="default"/>
          <w:rFonts w:cs="FrankRuehl" w:hint="cs"/>
          <w:rtl/>
        </w:rPr>
        <w:t xml:space="preserve"> חלק מחלקה 1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19121 </w:t>
      </w:r>
      <w:r>
        <w:rPr>
          <w:rStyle w:val="default"/>
          <w:rFonts w:cs="FrankRuehl"/>
          <w:rtl/>
        </w:rPr>
        <w:t>–</w:t>
      </w:r>
      <w:r>
        <w:rPr>
          <w:rStyle w:val="default"/>
          <w:rFonts w:cs="FrankRuehl" w:hint="cs"/>
          <w:rtl/>
        </w:rPr>
        <w:t xml:space="preserve"> חלק מחלקה 1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19149 </w:t>
      </w:r>
      <w:r>
        <w:rPr>
          <w:rStyle w:val="default"/>
          <w:rFonts w:cs="FrankRuehl"/>
          <w:rtl/>
        </w:rPr>
        <w:t>–</w:t>
      </w:r>
      <w:r>
        <w:rPr>
          <w:rStyle w:val="default"/>
          <w:rFonts w:cs="FrankRuehl" w:hint="cs"/>
          <w:rtl/>
        </w:rPr>
        <w:t xml:space="preserve"> </w:t>
      </w:r>
      <w:r w:rsidR="00E74BB4">
        <w:rPr>
          <w:rStyle w:val="default"/>
          <w:rFonts w:cs="FrankRuehl" w:hint="cs"/>
          <w:rtl/>
        </w:rPr>
        <w:t>חלקה 46 וחלק מחלקות 5, 30, 45, 49, 51, 53, 55</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19150 </w:t>
      </w:r>
      <w:r>
        <w:rPr>
          <w:rStyle w:val="default"/>
          <w:rFonts w:cs="FrankRuehl"/>
          <w:rtl/>
        </w:rPr>
        <w:t>–</w:t>
      </w:r>
      <w:r>
        <w:rPr>
          <w:rStyle w:val="default"/>
          <w:rFonts w:cs="FrankRuehl" w:hint="cs"/>
          <w:rtl/>
        </w:rPr>
        <w:t xml:space="preserve"> חלק מחלקות </w:t>
      </w:r>
      <w:r w:rsidR="00E74BB4">
        <w:rPr>
          <w:rStyle w:val="default"/>
          <w:rFonts w:cs="FrankRuehl" w:hint="cs"/>
          <w:rtl/>
        </w:rPr>
        <w:t xml:space="preserve">8 עד 10 </w:t>
      </w:r>
      <w:r>
        <w:rPr>
          <w:rStyle w:val="default"/>
          <w:rFonts w:cs="FrankRuehl" w:hint="cs"/>
          <w:rtl/>
        </w:rPr>
        <w:t>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19153 </w:t>
      </w:r>
      <w:r>
        <w:rPr>
          <w:rStyle w:val="default"/>
          <w:rFonts w:cs="FrankRuehl"/>
          <w:rtl/>
        </w:rPr>
        <w:t>–</w:t>
      </w:r>
      <w:r>
        <w:rPr>
          <w:rStyle w:val="default"/>
          <w:rFonts w:cs="FrankRuehl" w:hint="cs"/>
          <w:rtl/>
        </w:rPr>
        <w:t xml:space="preserve"> חלקות 3, 7 וחלק מחלקות 6, 9</w:t>
      </w:r>
      <w:r w:rsidR="00E74BB4">
        <w:rPr>
          <w:rStyle w:val="default"/>
          <w:rFonts w:cs="FrankRuehl" w:hint="cs"/>
          <w:rtl/>
        </w:rPr>
        <w:t>, 16</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19154 </w:t>
      </w:r>
      <w:r>
        <w:rPr>
          <w:rStyle w:val="default"/>
          <w:rFonts w:cs="FrankRuehl"/>
          <w:rtl/>
        </w:rPr>
        <w:t>–</w:t>
      </w:r>
      <w:r>
        <w:rPr>
          <w:rStyle w:val="default"/>
          <w:rFonts w:cs="FrankRuehl" w:hint="cs"/>
          <w:rtl/>
        </w:rPr>
        <w:t xml:space="preserve"> חלקות 2 עד 7, 18 עד 30</w:t>
      </w:r>
      <w:r w:rsidR="00E74BB4">
        <w:rPr>
          <w:rStyle w:val="default"/>
          <w:rFonts w:cs="FrankRuehl" w:hint="cs"/>
          <w:rtl/>
        </w:rPr>
        <w:t>, 44</w:t>
      </w:r>
      <w:r>
        <w:rPr>
          <w:rStyle w:val="default"/>
          <w:rFonts w:cs="FrankRuehl" w:hint="cs"/>
          <w:rtl/>
        </w:rPr>
        <w:t xml:space="preserve"> וחלק מחלקות </w:t>
      </w:r>
      <w:r w:rsidR="00E74BB4">
        <w:rPr>
          <w:rStyle w:val="default"/>
          <w:rFonts w:cs="FrankRuehl" w:hint="cs"/>
          <w:rtl/>
        </w:rPr>
        <w:t>31, 34, 42</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19157 </w:t>
      </w:r>
      <w:r>
        <w:rPr>
          <w:rStyle w:val="default"/>
          <w:rFonts w:cs="FrankRuehl"/>
          <w:rtl/>
        </w:rPr>
        <w:t>–</w:t>
      </w:r>
      <w:r>
        <w:rPr>
          <w:rStyle w:val="default"/>
          <w:rFonts w:cs="FrankRuehl" w:hint="cs"/>
          <w:rtl/>
        </w:rPr>
        <w:t xml:space="preserve"> חלקות 22 עד 29 וחלק מחלקה </w:t>
      </w:r>
      <w:r w:rsidR="00E74BB4">
        <w:rPr>
          <w:rStyle w:val="default"/>
          <w:rFonts w:cs="FrankRuehl" w:hint="cs"/>
          <w:rtl/>
        </w:rPr>
        <w:t>33</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19220 </w:t>
      </w:r>
      <w:r>
        <w:rPr>
          <w:rStyle w:val="default"/>
          <w:rFonts w:cs="FrankRuehl"/>
          <w:rtl/>
        </w:rPr>
        <w:t>–</w:t>
      </w:r>
      <w:r>
        <w:rPr>
          <w:rStyle w:val="default"/>
          <w:rFonts w:cs="FrankRuehl" w:hint="cs"/>
          <w:rtl/>
        </w:rPr>
        <w:t xml:space="preserve"> חלק מחלקות </w:t>
      </w:r>
      <w:r w:rsidR="00C069AE">
        <w:rPr>
          <w:rStyle w:val="default"/>
          <w:rFonts w:cs="FrankRuehl" w:hint="cs"/>
          <w:rtl/>
        </w:rPr>
        <w:t>24, 30</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19221 </w:t>
      </w:r>
      <w:r>
        <w:rPr>
          <w:rStyle w:val="default"/>
          <w:rFonts w:cs="FrankRuehl"/>
          <w:rtl/>
        </w:rPr>
        <w:t>–</w:t>
      </w:r>
      <w:r>
        <w:rPr>
          <w:rStyle w:val="default"/>
          <w:rFonts w:cs="FrankRuehl" w:hint="cs"/>
          <w:rtl/>
        </w:rPr>
        <w:t xml:space="preserve"> חלק מחלקות 11, 12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19222 </w:t>
      </w:r>
      <w:r>
        <w:rPr>
          <w:rStyle w:val="default"/>
          <w:rFonts w:cs="FrankRuehl"/>
          <w:rtl/>
        </w:rPr>
        <w:t>–</w:t>
      </w:r>
      <w:r>
        <w:rPr>
          <w:rStyle w:val="default"/>
          <w:rFonts w:cs="FrankRuehl" w:hint="cs"/>
          <w:rtl/>
        </w:rPr>
        <w:t xml:space="preserve"> חלק מחלקה 12</w:t>
      </w:r>
      <w:r w:rsidR="00E74BB4">
        <w:rPr>
          <w:rStyle w:val="default"/>
          <w:rFonts w:cs="FrankRuehl" w:hint="cs"/>
          <w:rtl/>
        </w:rPr>
        <w:t>4</w:t>
      </w:r>
      <w:r>
        <w:rPr>
          <w:rStyle w:val="default"/>
          <w:rFonts w:cs="FrankRuehl" w:hint="cs"/>
          <w:rtl/>
        </w:rPr>
        <w:t xml:space="preserve"> כמסומן במפה;</w:t>
      </w:r>
    </w:p>
    <w:p w:rsidR="006724AF" w:rsidRDefault="006724AF" w:rsidP="004419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19237 </w:t>
      </w:r>
      <w:r>
        <w:rPr>
          <w:rStyle w:val="default"/>
          <w:rFonts w:cs="FrankRuehl"/>
          <w:rtl/>
        </w:rPr>
        <w:t>–</w:t>
      </w:r>
      <w:r w:rsidR="0044198A">
        <w:rPr>
          <w:rStyle w:val="default"/>
          <w:rFonts w:cs="FrankRuehl" w:hint="cs"/>
          <w:rtl/>
        </w:rPr>
        <w:t xml:space="preserve"> </w:t>
      </w:r>
      <w:r w:rsidR="00C069AE">
        <w:rPr>
          <w:rStyle w:val="default"/>
          <w:rFonts w:cs="FrankRuehl" w:hint="cs"/>
          <w:rtl/>
        </w:rPr>
        <w:t>חלקות 16 עד 21 וחלק מחלקות 13 עד 15</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19241 </w:t>
      </w:r>
      <w:r>
        <w:rPr>
          <w:rStyle w:val="default"/>
          <w:rFonts w:cs="FrankRuehl"/>
          <w:rtl/>
        </w:rPr>
        <w:t>–</w:t>
      </w:r>
      <w:r>
        <w:rPr>
          <w:rStyle w:val="default"/>
          <w:rFonts w:cs="FrankRuehl" w:hint="cs"/>
          <w:rtl/>
        </w:rPr>
        <w:t xml:space="preserve"> חלקה 9 וחלק מחלקה 2</w:t>
      </w:r>
      <w:r w:rsidR="00C069AE">
        <w:rPr>
          <w:rStyle w:val="default"/>
          <w:rFonts w:cs="FrankRuehl" w:hint="cs"/>
          <w:rtl/>
        </w:rPr>
        <w:t>8</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19242 </w:t>
      </w:r>
      <w:r>
        <w:rPr>
          <w:rStyle w:val="default"/>
          <w:rFonts w:cs="FrankRuehl"/>
          <w:rtl/>
        </w:rPr>
        <w:t>–</w:t>
      </w:r>
      <w:r>
        <w:rPr>
          <w:rStyle w:val="default"/>
          <w:rFonts w:cs="FrankRuehl" w:hint="cs"/>
          <w:rtl/>
        </w:rPr>
        <w:t xml:space="preserve"> חלקות 1, 4 עד 12, 15 וחלק מחלקות 2, 3, 13, 14 כמסומן במפה;</w:t>
      </w:r>
    </w:p>
    <w:p w:rsidR="008F29B7" w:rsidRDefault="008F29B7" w:rsidP="004419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19243 </w:t>
      </w:r>
      <w:r>
        <w:rPr>
          <w:rStyle w:val="default"/>
          <w:rFonts w:cs="FrankRuehl"/>
          <w:rtl/>
        </w:rPr>
        <w:t>–</w:t>
      </w:r>
      <w:r>
        <w:rPr>
          <w:rStyle w:val="default"/>
          <w:rFonts w:cs="FrankRuehl" w:hint="cs"/>
          <w:rtl/>
        </w:rPr>
        <w:t xml:space="preserve"> חלקות 1, 5, 6 וחלק מחלקה </w:t>
      </w:r>
      <w:r w:rsidR="0044198A">
        <w:rPr>
          <w:rStyle w:val="default"/>
          <w:rFonts w:cs="FrankRuehl" w:hint="cs"/>
          <w:rtl/>
        </w:rPr>
        <w:t>13</w:t>
      </w:r>
      <w:r>
        <w:rPr>
          <w:rStyle w:val="default"/>
          <w:rFonts w:cs="FrankRuehl" w:hint="cs"/>
          <w:rtl/>
        </w:rPr>
        <w:t xml:space="preserve"> כמסומן במפה;</w:t>
      </w:r>
    </w:p>
    <w:p w:rsidR="008F29B7" w:rsidRDefault="008F29B7" w:rsidP="004419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19244 </w:t>
      </w:r>
      <w:r>
        <w:rPr>
          <w:rStyle w:val="default"/>
          <w:rFonts w:cs="FrankRuehl"/>
          <w:rtl/>
        </w:rPr>
        <w:t>–</w:t>
      </w:r>
      <w:r>
        <w:rPr>
          <w:rStyle w:val="default"/>
          <w:rFonts w:cs="FrankRuehl" w:hint="cs"/>
          <w:rtl/>
        </w:rPr>
        <w:t xml:space="preserve"> חלק מחלקות 20, </w:t>
      </w:r>
      <w:r w:rsidR="0044198A">
        <w:rPr>
          <w:rStyle w:val="default"/>
          <w:rFonts w:cs="FrankRuehl" w:hint="cs"/>
          <w:rtl/>
        </w:rPr>
        <w:t>41</w:t>
      </w:r>
      <w:r>
        <w:rPr>
          <w:rStyle w:val="default"/>
          <w:rFonts w:cs="FrankRuehl" w:hint="cs"/>
          <w:rtl/>
        </w:rPr>
        <w:t xml:space="preserve"> כמסומן במפה;</w:t>
      </w:r>
    </w:p>
    <w:p w:rsidR="008F29B7" w:rsidRDefault="008F29B7" w:rsidP="0044198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19246 </w:t>
      </w:r>
      <w:r>
        <w:rPr>
          <w:rStyle w:val="default"/>
          <w:rFonts w:cs="FrankRuehl"/>
          <w:rtl/>
        </w:rPr>
        <w:t>–</w:t>
      </w:r>
      <w:r>
        <w:rPr>
          <w:rStyle w:val="default"/>
          <w:rFonts w:cs="FrankRuehl" w:hint="cs"/>
          <w:rtl/>
        </w:rPr>
        <w:t xml:space="preserve"> פרט לחלק מחלקה 1</w:t>
      </w:r>
      <w:r w:rsidR="00E74BB4">
        <w:rPr>
          <w:rStyle w:val="default"/>
          <w:rFonts w:cs="FrankRuehl" w:hint="cs"/>
          <w:rtl/>
        </w:rPr>
        <w:t>9</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19247 </w:t>
      </w:r>
      <w:r>
        <w:rPr>
          <w:rStyle w:val="default"/>
          <w:rFonts w:cs="FrankRuehl"/>
          <w:rtl/>
        </w:rPr>
        <w:t>–</w:t>
      </w:r>
      <w:r>
        <w:rPr>
          <w:rStyle w:val="default"/>
          <w:rFonts w:cs="FrankRuehl" w:hint="cs"/>
          <w:rtl/>
        </w:rPr>
        <w:t xml:space="preserve"> חלקות 3 עד 12, 14, 16 וחלק מחלקות 2, 13, 15, 17, </w:t>
      </w:r>
      <w:r w:rsidR="00E74BB4">
        <w:rPr>
          <w:rStyle w:val="default"/>
          <w:rFonts w:cs="FrankRuehl" w:hint="cs"/>
          <w:rtl/>
        </w:rPr>
        <w:t>20</w:t>
      </w:r>
      <w:r>
        <w:rPr>
          <w:rStyle w:val="default"/>
          <w:rFonts w:cs="FrankRuehl" w:hint="cs"/>
          <w:rtl/>
        </w:rPr>
        <w:t xml:space="preserve">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19249 </w:t>
      </w:r>
      <w:r>
        <w:rPr>
          <w:rStyle w:val="default"/>
          <w:rFonts w:cs="FrankRuehl"/>
          <w:rtl/>
        </w:rPr>
        <w:t>–</w:t>
      </w:r>
      <w:r>
        <w:rPr>
          <w:rStyle w:val="default"/>
          <w:rFonts w:cs="FrankRuehl" w:hint="cs"/>
          <w:rtl/>
        </w:rPr>
        <w:t xml:space="preserve"> חלקה 4 וחלק מחלקות 3, 5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19253 </w:t>
      </w:r>
      <w:r>
        <w:rPr>
          <w:rStyle w:val="default"/>
          <w:rFonts w:cs="FrankRuehl"/>
          <w:rtl/>
        </w:rPr>
        <w:t>–</w:t>
      </w:r>
      <w:r>
        <w:rPr>
          <w:rStyle w:val="default"/>
          <w:rFonts w:cs="FrankRuehl" w:hint="cs"/>
          <w:rtl/>
        </w:rPr>
        <w:t xml:space="preserve"> חלקות 9, 13, 14, 17 וחלק מחלקות 8, 10, 11, 15, 16, 18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19254 </w:t>
      </w:r>
      <w:r>
        <w:rPr>
          <w:rStyle w:val="default"/>
          <w:rFonts w:cs="FrankRuehl"/>
          <w:rtl/>
        </w:rPr>
        <w:t>–</w:t>
      </w:r>
      <w:r>
        <w:rPr>
          <w:rStyle w:val="default"/>
          <w:rFonts w:cs="FrankRuehl" w:hint="cs"/>
          <w:rtl/>
        </w:rPr>
        <w:t xml:space="preserve"> פרט לחלק מחלקות 14, 41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19255 </w:t>
      </w:r>
      <w:r>
        <w:rPr>
          <w:rStyle w:val="default"/>
          <w:rFonts w:cs="FrankRuehl"/>
          <w:rtl/>
        </w:rPr>
        <w:t>–</w:t>
      </w:r>
      <w:r>
        <w:rPr>
          <w:rStyle w:val="default"/>
          <w:rFonts w:cs="FrankRuehl" w:hint="cs"/>
          <w:rtl/>
        </w:rPr>
        <w:t xml:space="preserve"> חלקות 1 עד 4, 9 עד 13, 15 עד 26 וחלק מחלקה </w:t>
      </w:r>
      <w:r w:rsidR="00C069AE">
        <w:rPr>
          <w:rStyle w:val="default"/>
          <w:rFonts w:cs="FrankRuehl" w:hint="cs"/>
          <w:rtl/>
        </w:rPr>
        <w:t>139</w:t>
      </w:r>
      <w:r>
        <w:rPr>
          <w:rStyle w:val="default"/>
          <w:rFonts w:cs="FrankRuehl" w:hint="cs"/>
          <w:rtl/>
        </w:rPr>
        <w:t xml:space="preserve"> כמסומן במפה;</w:t>
      </w:r>
    </w:p>
    <w:p w:rsidR="008F29B7" w:rsidRDefault="008F29B7" w:rsidP="00BA480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19258 </w:t>
      </w:r>
      <w:r>
        <w:rPr>
          <w:rStyle w:val="default"/>
          <w:rFonts w:cs="FrankRuehl"/>
          <w:rtl/>
        </w:rPr>
        <w:t>–</w:t>
      </w:r>
      <w:r>
        <w:rPr>
          <w:rStyle w:val="default"/>
          <w:rFonts w:cs="FrankRuehl" w:hint="cs"/>
          <w:rtl/>
        </w:rPr>
        <w:t xml:space="preserve"> </w:t>
      </w:r>
      <w:r w:rsidR="00BA4802">
        <w:rPr>
          <w:rStyle w:val="default"/>
          <w:rFonts w:cs="FrankRuehl" w:hint="cs"/>
          <w:rtl/>
        </w:rPr>
        <w:t>חלקות 1 עד 39, 43 עד 47, 55 עד 70, 73, 76, 77</w:t>
      </w:r>
      <w:r>
        <w:rPr>
          <w:rStyle w:val="default"/>
          <w:rFonts w:cs="FrankRuehl" w:hint="cs"/>
          <w:rtl/>
        </w:rPr>
        <w:t xml:space="preserve"> וחלק מחלקות 41, 42, 48, 50, 72, 74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19259 </w:t>
      </w:r>
      <w:r>
        <w:rPr>
          <w:rStyle w:val="default"/>
          <w:rFonts w:cs="FrankRuehl"/>
          <w:rtl/>
        </w:rPr>
        <w:t>–</w:t>
      </w:r>
      <w:r>
        <w:rPr>
          <w:rStyle w:val="default"/>
          <w:rFonts w:cs="FrankRuehl" w:hint="cs"/>
          <w:rtl/>
        </w:rPr>
        <w:t xml:space="preserve"> חלק מחלקה 40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19260 </w:t>
      </w:r>
      <w:r>
        <w:rPr>
          <w:rStyle w:val="default"/>
          <w:rFonts w:cs="FrankRuehl"/>
          <w:rtl/>
        </w:rPr>
        <w:t>–</w:t>
      </w:r>
      <w:r>
        <w:rPr>
          <w:rStyle w:val="default"/>
          <w:rFonts w:cs="FrankRuehl" w:hint="cs"/>
          <w:rtl/>
        </w:rPr>
        <w:t xml:space="preserve"> חלקות 22, 23, 27 וחלק מחלקות 1, 21, 24, 25, 37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19262 </w:t>
      </w:r>
      <w:r>
        <w:rPr>
          <w:rStyle w:val="default"/>
          <w:rFonts w:cs="FrankRuehl"/>
          <w:rtl/>
        </w:rPr>
        <w:t>–</w:t>
      </w:r>
      <w:r>
        <w:rPr>
          <w:rStyle w:val="default"/>
          <w:rFonts w:cs="FrankRuehl" w:hint="cs"/>
          <w:rtl/>
        </w:rPr>
        <w:t xml:space="preserve"> חלקות 1, 2, 11 עד 13, 18 עד 20, 22, 23 וחלק מחלקות 3 עד 5, 9, 10, 14, 15, 17, 28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19263 </w:t>
      </w:r>
      <w:r>
        <w:rPr>
          <w:rStyle w:val="default"/>
          <w:rFonts w:cs="FrankRuehl"/>
          <w:rtl/>
        </w:rPr>
        <w:t>–</w:t>
      </w:r>
      <w:r>
        <w:rPr>
          <w:rStyle w:val="default"/>
          <w:rFonts w:cs="FrankRuehl" w:hint="cs"/>
          <w:rtl/>
        </w:rPr>
        <w:t xml:space="preserve"> חלקות 1, 2, 5, 6, 10, 11, 14, 15 וחלק מחלקה 61 כמסומן במפה;</w:t>
      </w:r>
    </w:p>
    <w:p w:rsidR="008F29B7" w:rsidRDefault="008F29B7" w:rsidP="008F29B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19264 </w:t>
      </w:r>
      <w:r>
        <w:rPr>
          <w:rStyle w:val="default"/>
          <w:rFonts w:cs="FrankRuehl"/>
          <w:rtl/>
        </w:rPr>
        <w:t>–</w:t>
      </w:r>
      <w:r>
        <w:rPr>
          <w:rStyle w:val="default"/>
          <w:rFonts w:cs="FrankRuehl" w:hint="cs"/>
          <w:rtl/>
        </w:rPr>
        <w:t xml:space="preserve"> חלקות 1 עד 34, 45 עד 49, 56, 57 וחלק מחלקות 35, 36, 42 כמסומן במפה;</w:t>
      </w:r>
    </w:p>
    <w:p w:rsidR="008F29B7" w:rsidRDefault="008F29B7" w:rsidP="004643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19265 </w:t>
      </w:r>
      <w:r>
        <w:rPr>
          <w:rStyle w:val="default"/>
          <w:rFonts w:cs="FrankRuehl"/>
          <w:rtl/>
        </w:rPr>
        <w:t>–</w:t>
      </w:r>
      <w:r>
        <w:rPr>
          <w:rStyle w:val="default"/>
          <w:rFonts w:cs="FrankRuehl" w:hint="cs"/>
          <w:rtl/>
        </w:rPr>
        <w:t xml:space="preserve"> פרט לחלק מחלק</w:t>
      </w:r>
      <w:r w:rsidR="0046432D">
        <w:rPr>
          <w:rStyle w:val="default"/>
          <w:rFonts w:cs="FrankRuehl" w:hint="cs"/>
          <w:rtl/>
        </w:rPr>
        <w:t>ות</w:t>
      </w:r>
      <w:r>
        <w:rPr>
          <w:rStyle w:val="default"/>
          <w:rFonts w:cs="FrankRuehl" w:hint="cs"/>
          <w:rtl/>
        </w:rPr>
        <w:t xml:space="preserve"> 48</w:t>
      </w:r>
      <w:r w:rsidR="0046432D">
        <w:rPr>
          <w:rStyle w:val="default"/>
          <w:rFonts w:cs="FrankRuehl" w:hint="cs"/>
          <w:rtl/>
        </w:rPr>
        <w:t>, 57</w:t>
      </w:r>
      <w:r>
        <w:rPr>
          <w:rStyle w:val="default"/>
          <w:rFonts w:cs="FrankRuehl" w:hint="cs"/>
          <w:rtl/>
        </w:rPr>
        <w:t xml:space="preserve"> כמסומן במפה;</w:t>
      </w:r>
    </w:p>
    <w:p w:rsidR="008F29B7" w:rsidRDefault="008F29B7" w:rsidP="004643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19268 </w:t>
      </w:r>
      <w:r>
        <w:rPr>
          <w:rStyle w:val="default"/>
          <w:rFonts w:cs="FrankRuehl"/>
          <w:rtl/>
        </w:rPr>
        <w:t>–</w:t>
      </w:r>
      <w:r>
        <w:rPr>
          <w:rStyle w:val="default"/>
          <w:rFonts w:cs="FrankRuehl" w:hint="cs"/>
          <w:rtl/>
        </w:rPr>
        <w:t xml:space="preserve"> חלקות 1 עד </w:t>
      </w:r>
      <w:r w:rsidR="0046432D">
        <w:rPr>
          <w:rStyle w:val="default"/>
          <w:rFonts w:cs="FrankRuehl" w:hint="cs"/>
          <w:rtl/>
        </w:rPr>
        <w:t xml:space="preserve">12, 14 עד 16, 19, 20, 22, 24 עד 26, </w:t>
      </w:r>
      <w:r>
        <w:rPr>
          <w:rStyle w:val="default"/>
          <w:rFonts w:cs="FrankRuehl" w:hint="cs"/>
          <w:rtl/>
        </w:rPr>
        <w:t>3</w:t>
      </w:r>
      <w:r w:rsidR="0046432D">
        <w:rPr>
          <w:rStyle w:val="default"/>
          <w:rFonts w:cs="FrankRuehl" w:hint="cs"/>
          <w:rtl/>
        </w:rPr>
        <w:t>7</w:t>
      </w:r>
      <w:r>
        <w:rPr>
          <w:rStyle w:val="default"/>
          <w:rFonts w:cs="FrankRuehl" w:hint="cs"/>
          <w:rtl/>
        </w:rPr>
        <w:t xml:space="preserve">, </w:t>
      </w:r>
      <w:r w:rsidR="0046432D">
        <w:rPr>
          <w:rStyle w:val="default"/>
          <w:rFonts w:cs="FrankRuehl" w:hint="cs"/>
          <w:rtl/>
        </w:rPr>
        <w:t>38, 48</w:t>
      </w:r>
      <w:r>
        <w:rPr>
          <w:rStyle w:val="default"/>
          <w:rFonts w:cs="FrankRuehl" w:hint="cs"/>
          <w:rtl/>
        </w:rPr>
        <w:t xml:space="preserve"> עד 56, 58</w:t>
      </w:r>
      <w:r w:rsidR="0046432D">
        <w:rPr>
          <w:rStyle w:val="default"/>
          <w:rFonts w:cs="FrankRuehl" w:hint="cs"/>
          <w:rtl/>
        </w:rPr>
        <w:t>, 59</w:t>
      </w:r>
      <w:r>
        <w:rPr>
          <w:rStyle w:val="default"/>
          <w:rFonts w:cs="FrankRuehl" w:hint="cs"/>
          <w:rtl/>
        </w:rPr>
        <w:t xml:space="preserve">, 62 וחלק מחלקות </w:t>
      </w:r>
      <w:r w:rsidR="0046432D">
        <w:rPr>
          <w:rStyle w:val="default"/>
          <w:rFonts w:cs="FrankRuehl" w:hint="cs"/>
          <w:rtl/>
        </w:rPr>
        <w:t>13, 17, 18,</w:t>
      </w:r>
      <w:r w:rsidR="0012144B">
        <w:rPr>
          <w:rStyle w:val="default"/>
          <w:rFonts w:cs="FrankRuehl" w:hint="cs"/>
          <w:rtl/>
        </w:rPr>
        <w:t xml:space="preserve"> 23,</w:t>
      </w:r>
      <w:r w:rsidR="0046432D">
        <w:rPr>
          <w:rStyle w:val="default"/>
          <w:rFonts w:cs="FrankRuehl" w:hint="cs"/>
          <w:rtl/>
        </w:rPr>
        <w:t xml:space="preserve"> 27, 29, 30, 33, 34, 41, 43, 47, 60, 64</w:t>
      </w:r>
      <w:r>
        <w:rPr>
          <w:rStyle w:val="default"/>
          <w:rFonts w:cs="FrankRuehl" w:hint="cs"/>
          <w:rtl/>
        </w:rPr>
        <w:t xml:space="preserve"> כמסומן במפה;</w:t>
      </w:r>
    </w:p>
    <w:p w:rsidR="008F29B7" w:rsidRDefault="008F29B7" w:rsidP="004643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19269 </w:t>
      </w:r>
      <w:r>
        <w:rPr>
          <w:rStyle w:val="default"/>
          <w:rFonts w:cs="FrankRuehl"/>
          <w:rtl/>
        </w:rPr>
        <w:t>–</w:t>
      </w:r>
      <w:r>
        <w:rPr>
          <w:rStyle w:val="default"/>
          <w:rFonts w:cs="FrankRuehl" w:hint="cs"/>
          <w:rtl/>
        </w:rPr>
        <w:t xml:space="preserve"> חלקות </w:t>
      </w:r>
      <w:r w:rsidR="0046432D">
        <w:rPr>
          <w:rStyle w:val="default"/>
          <w:rFonts w:cs="FrankRuehl" w:hint="cs"/>
          <w:rtl/>
        </w:rPr>
        <w:t>4, 5, 8, 9</w:t>
      </w:r>
      <w:r w:rsidR="00C069AE">
        <w:rPr>
          <w:rStyle w:val="default"/>
          <w:rFonts w:cs="FrankRuehl" w:hint="cs"/>
          <w:rtl/>
        </w:rPr>
        <w:t>, 141, 143</w:t>
      </w:r>
      <w:r w:rsidR="0046432D">
        <w:rPr>
          <w:rStyle w:val="default"/>
          <w:rFonts w:cs="FrankRuehl" w:hint="cs"/>
          <w:rtl/>
        </w:rPr>
        <w:t xml:space="preserve"> וחלק מחלקות 2, 3, 7, 10, 12, 13</w:t>
      </w:r>
      <w:r>
        <w:rPr>
          <w:rStyle w:val="default"/>
          <w:rFonts w:cs="FrankRuehl" w:hint="cs"/>
          <w:rtl/>
        </w:rPr>
        <w:t xml:space="preserve"> כמסומן במפה;</w:t>
      </w:r>
    </w:p>
    <w:p w:rsidR="008F29B7" w:rsidRDefault="008F29B7" w:rsidP="004643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19272 </w:t>
      </w:r>
      <w:r>
        <w:rPr>
          <w:rStyle w:val="default"/>
          <w:rFonts w:cs="FrankRuehl"/>
          <w:rtl/>
        </w:rPr>
        <w:t>–</w:t>
      </w:r>
      <w:r>
        <w:rPr>
          <w:rStyle w:val="default"/>
          <w:rFonts w:cs="FrankRuehl" w:hint="cs"/>
          <w:rtl/>
        </w:rPr>
        <w:t xml:space="preserve"> חלק</w:t>
      </w:r>
      <w:r w:rsidR="0046432D">
        <w:rPr>
          <w:rStyle w:val="default"/>
          <w:rFonts w:cs="FrankRuehl" w:hint="cs"/>
          <w:rtl/>
        </w:rPr>
        <w:t>ה</w:t>
      </w:r>
      <w:r>
        <w:rPr>
          <w:rStyle w:val="default"/>
          <w:rFonts w:cs="FrankRuehl" w:hint="cs"/>
          <w:rtl/>
        </w:rPr>
        <w:t xml:space="preserve"> 16 וחלק מחלק</w:t>
      </w:r>
      <w:r w:rsidR="0046432D">
        <w:rPr>
          <w:rStyle w:val="default"/>
          <w:rFonts w:cs="FrankRuehl" w:hint="cs"/>
          <w:rtl/>
        </w:rPr>
        <w:t>ה 7</w:t>
      </w:r>
      <w:r>
        <w:rPr>
          <w:rStyle w:val="default"/>
          <w:rFonts w:cs="FrankRuehl" w:hint="cs"/>
          <w:rtl/>
        </w:rPr>
        <w:t xml:space="preserve"> כמסומן במפה;</w:t>
      </w:r>
    </w:p>
    <w:p w:rsidR="00C1275B" w:rsidRDefault="00C1275B" w:rsidP="004643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19273 </w:t>
      </w:r>
      <w:r>
        <w:rPr>
          <w:rStyle w:val="default"/>
          <w:rFonts w:cs="FrankRuehl"/>
          <w:rtl/>
        </w:rPr>
        <w:t>–</w:t>
      </w:r>
      <w:r>
        <w:rPr>
          <w:rStyle w:val="default"/>
          <w:rFonts w:cs="FrankRuehl" w:hint="cs"/>
          <w:rtl/>
        </w:rPr>
        <w:t xml:space="preserve"> </w:t>
      </w:r>
      <w:r w:rsidR="0046432D">
        <w:rPr>
          <w:rStyle w:val="default"/>
          <w:rFonts w:cs="FrankRuehl" w:hint="cs"/>
          <w:rtl/>
        </w:rPr>
        <w:t>חלק מחלקות 1, 11</w:t>
      </w:r>
      <w:r w:rsidR="00E74BB4">
        <w:rPr>
          <w:rStyle w:val="default"/>
          <w:rFonts w:cs="FrankRuehl" w:hint="cs"/>
          <w:rtl/>
        </w:rPr>
        <w:t>, 12, 19</w:t>
      </w:r>
      <w:r w:rsidR="0046432D">
        <w:rPr>
          <w:rStyle w:val="default"/>
          <w:rFonts w:cs="FrankRuehl" w:hint="cs"/>
          <w:rtl/>
        </w:rPr>
        <w:t xml:space="preserve"> </w:t>
      </w:r>
      <w:r>
        <w:rPr>
          <w:rStyle w:val="default"/>
          <w:rFonts w:cs="FrankRuehl" w:hint="cs"/>
          <w:rtl/>
        </w:rPr>
        <w:t>כמסומן במפה;</w:t>
      </w:r>
    </w:p>
    <w:p w:rsidR="00C1275B" w:rsidRDefault="00C1275B" w:rsidP="004643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19274 </w:t>
      </w:r>
      <w:r>
        <w:rPr>
          <w:rStyle w:val="default"/>
          <w:rFonts w:cs="FrankRuehl"/>
          <w:rtl/>
        </w:rPr>
        <w:t>–</w:t>
      </w:r>
      <w:r>
        <w:rPr>
          <w:rStyle w:val="default"/>
          <w:rFonts w:cs="FrankRuehl" w:hint="cs"/>
          <w:rtl/>
        </w:rPr>
        <w:t xml:space="preserve"> חלקות </w:t>
      </w:r>
      <w:r w:rsidR="0046432D">
        <w:rPr>
          <w:rStyle w:val="default"/>
          <w:rFonts w:cs="FrankRuehl" w:hint="cs"/>
          <w:rtl/>
        </w:rPr>
        <w:t>3 עד 8, 10, 30 עד 42</w:t>
      </w:r>
      <w:r>
        <w:rPr>
          <w:rStyle w:val="default"/>
          <w:rFonts w:cs="FrankRuehl" w:hint="cs"/>
          <w:rtl/>
        </w:rPr>
        <w:t xml:space="preserve"> וחלק מחלקות </w:t>
      </w:r>
      <w:r w:rsidR="0046432D">
        <w:rPr>
          <w:rStyle w:val="default"/>
          <w:rFonts w:cs="FrankRuehl" w:hint="cs"/>
          <w:rtl/>
        </w:rPr>
        <w:t>1, 2, 9, 11, 12, 14, 15, 29, 43, 56, 58, 62, 136</w:t>
      </w:r>
      <w:r>
        <w:rPr>
          <w:rStyle w:val="default"/>
          <w:rFonts w:cs="FrankRuehl" w:hint="cs"/>
          <w:rtl/>
        </w:rPr>
        <w:t xml:space="preserve"> כמסומן במפה;</w:t>
      </w:r>
    </w:p>
    <w:p w:rsidR="00C1275B" w:rsidRPr="00C1275B" w:rsidRDefault="00C1275B" w:rsidP="00A83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19275 </w:t>
      </w:r>
      <w:r>
        <w:rPr>
          <w:rStyle w:val="default"/>
          <w:rFonts w:cs="FrankRuehl"/>
          <w:rtl/>
        </w:rPr>
        <w:t>–</w:t>
      </w:r>
      <w:r>
        <w:rPr>
          <w:rStyle w:val="default"/>
          <w:rFonts w:cs="FrankRuehl" w:hint="cs"/>
          <w:rtl/>
        </w:rPr>
        <w:t xml:space="preserve"> חלקות 12, 13, 15 עד 39, 41 וחלק מחלקות 48, </w:t>
      </w:r>
      <w:r w:rsidR="00A83AF2">
        <w:rPr>
          <w:rStyle w:val="default"/>
          <w:rFonts w:cs="FrankRuehl" w:hint="cs"/>
          <w:rtl/>
        </w:rPr>
        <w:t>60, 70, 73</w:t>
      </w:r>
      <w:r>
        <w:rPr>
          <w:rStyle w:val="default"/>
          <w:rFonts w:cs="FrankRuehl" w:hint="cs"/>
          <w:rtl/>
        </w:rPr>
        <w:t xml:space="preserve"> כמסומן במפה;</w:t>
      </w:r>
    </w:p>
    <w:p w:rsidR="006724AF" w:rsidRDefault="006724AF" w:rsidP="00A83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19276 </w:t>
      </w:r>
      <w:r>
        <w:rPr>
          <w:rStyle w:val="default"/>
          <w:rFonts w:cs="FrankRuehl"/>
          <w:rtl/>
        </w:rPr>
        <w:t>–</w:t>
      </w:r>
      <w:r>
        <w:rPr>
          <w:rStyle w:val="default"/>
          <w:rFonts w:cs="FrankRuehl" w:hint="cs"/>
          <w:rtl/>
        </w:rPr>
        <w:t xml:space="preserve"> חלקות</w:t>
      </w:r>
      <w:r w:rsidR="00C1275B">
        <w:rPr>
          <w:rStyle w:val="default"/>
          <w:rFonts w:cs="FrankRuehl" w:hint="cs"/>
          <w:rtl/>
        </w:rPr>
        <w:t xml:space="preserve"> 4, 6, </w:t>
      </w:r>
      <w:r>
        <w:rPr>
          <w:rStyle w:val="default"/>
          <w:rFonts w:cs="FrankRuehl" w:hint="cs"/>
          <w:rtl/>
        </w:rPr>
        <w:t xml:space="preserve">8, 10, 12, </w:t>
      </w:r>
      <w:r w:rsidR="00C1275B">
        <w:rPr>
          <w:rStyle w:val="default"/>
          <w:rFonts w:cs="FrankRuehl" w:hint="cs"/>
          <w:rtl/>
        </w:rPr>
        <w:t>20</w:t>
      </w:r>
      <w:r w:rsidR="00A928BE">
        <w:rPr>
          <w:rStyle w:val="default"/>
          <w:rFonts w:cs="FrankRuehl" w:hint="cs"/>
          <w:rtl/>
        </w:rPr>
        <w:t>, 37</w:t>
      </w:r>
      <w:r>
        <w:rPr>
          <w:rStyle w:val="default"/>
          <w:rFonts w:cs="FrankRuehl" w:hint="cs"/>
          <w:rtl/>
        </w:rPr>
        <w:t xml:space="preserve"> וחלק מחלקות </w:t>
      </w:r>
      <w:r w:rsidR="00C1275B">
        <w:rPr>
          <w:rStyle w:val="default"/>
          <w:rFonts w:cs="FrankRuehl" w:hint="cs"/>
          <w:rtl/>
        </w:rPr>
        <w:t>13, 19</w:t>
      </w:r>
      <w:r>
        <w:rPr>
          <w:rStyle w:val="default"/>
          <w:rFonts w:cs="FrankRuehl" w:hint="cs"/>
          <w:rtl/>
        </w:rPr>
        <w:t xml:space="preserve">, </w:t>
      </w:r>
      <w:r w:rsidR="00C1275B">
        <w:rPr>
          <w:rStyle w:val="default"/>
          <w:rFonts w:cs="FrankRuehl" w:hint="cs"/>
          <w:rtl/>
        </w:rPr>
        <w:t>21</w:t>
      </w:r>
      <w:r>
        <w:rPr>
          <w:rStyle w:val="default"/>
          <w:rFonts w:cs="FrankRuehl" w:hint="cs"/>
          <w:rtl/>
        </w:rPr>
        <w:t>, 25</w:t>
      </w:r>
      <w:r w:rsidR="00C1275B">
        <w:rPr>
          <w:rStyle w:val="default"/>
          <w:rFonts w:cs="FrankRuehl" w:hint="cs"/>
          <w:rtl/>
        </w:rPr>
        <w:t xml:space="preserve">, </w:t>
      </w:r>
      <w:r w:rsidR="00A83AF2">
        <w:rPr>
          <w:rStyle w:val="default"/>
          <w:rFonts w:cs="FrankRuehl" w:hint="cs"/>
          <w:rtl/>
        </w:rPr>
        <w:t>31</w:t>
      </w:r>
      <w:r w:rsidR="00A928BE">
        <w:rPr>
          <w:rStyle w:val="default"/>
          <w:rFonts w:cs="FrankRuehl" w:hint="cs"/>
          <w:rtl/>
        </w:rPr>
        <w:t>, 34</w:t>
      </w:r>
      <w:r>
        <w:rPr>
          <w:rStyle w:val="default"/>
          <w:rFonts w:cs="FrankRuehl" w:hint="cs"/>
          <w:rtl/>
        </w:rPr>
        <w:t xml:space="preserve"> כמסומן במפה;</w:t>
      </w:r>
    </w:p>
    <w:p w:rsidR="006724AF" w:rsidRDefault="006724AF" w:rsidP="00A83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19278 </w:t>
      </w:r>
      <w:r>
        <w:rPr>
          <w:rStyle w:val="default"/>
          <w:rFonts w:cs="FrankRuehl"/>
          <w:rtl/>
        </w:rPr>
        <w:t>–</w:t>
      </w:r>
      <w:r>
        <w:rPr>
          <w:rStyle w:val="default"/>
          <w:rFonts w:cs="FrankRuehl" w:hint="cs"/>
          <w:rtl/>
        </w:rPr>
        <w:t xml:space="preserve"> </w:t>
      </w:r>
      <w:r w:rsidR="00A83AF2">
        <w:rPr>
          <w:rStyle w:val="default"/>
          <w:rFonts w:cs="FrankRuehl" w:hint="cs"/>
          <w:rtl/>
        </w:rPr>
        <w:t>חלקות 1 עד 3, 6 עד 12, 19 עד 21 וחלק מחלקות 4, 13, 15 עד 18, 23</w:t>
      </w:r>
      <w:r w:rsidR="007F672D">
        <w:rPr>
          <w:rStyle w:val="default"/>
          <w:rFonts w:cs="FrankRuehl" w:hint="cs"/>
          <w:rtl/>
        </w:rPr>
        <w:t xml:space="preserve"> כמסומן במפה;</w:t>
      </w:r>
    </w:p>
    <w:p w:rsidR="007F672D" w:rsidRDefault="007F672D" w:rsidP="00520D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19285 </w:t>
      </w:r>
      <w:r>
        <w:rPr>
          <w:rStyle w:val="default"/>
          <w:rFonts w:cs="FrankRuehl"/>
          <w:rtl/>
        </w:rPr>
        <w:t>–</w:t>
      </w:r>
      <w:r>
        <w:rPr>
          <w:rStyle w:val="default"/>
          <w:rFonts w:cs="FrankRuehl" w:hint="cs"/>
          <w:rtl/>
        </w:rPr>
        <w:t xml:space="preserve"> חלקות 1, 2, 1</w:t>
      </w:r>
      <w:r w:rsidR="00520DEA">
        <w:rPr>
          <w:rStyle w:val="default"/>
          <w:rFonts w:cs="FrankRuehl" w:hint="cs"/>
          <w:rtl/>
        </w:rPr>
        <w:t>2</w:t>
      </w:r>
      <w:r>
        <w:rPr>
          <w:rStyle w:val="default"/>
          <w:rFonts w:cs="FrankRuehl" w:hint="cs"/>
          <w:rtl/>
        </w:rPr>
        <w:t xml:space="preserve"> עד 17, 19 עד 31, 44, 54 וחלק מחלקות </w:t>
      </w:r>
      <w:r w:rsidR="00520DEA">
        <w:rPr>
          <w:rStyle w:val="default"/>
          <w:rFonts w:cs="FrankRuehl" w:hint="cs"/>
          <w:rtl/>
        </w:rPr>
        <w:t>6 עד 11, 57</w:t>
      </w:r>
      <w:r>
        <w:rPr>
          <w:rStyle w:val="default"/>
          <w:rFonts w:cs="FrankRuehl" w:hint="cs"/>
          <w:rtl/>
        </w:rPr>
        <w:t xml:space="preserve"> כמסומן במפה;</w:t>
      </w:r>
    </w:p>
    <w:p w:rsidR="007F672D" w:rsidRDefault="007F672D" w:rsidP="00A83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19287 </w:t>
      </w:r>
      <w:r>
        <w:rPr>
          <w:rStyle w:val="default"/>
          <w:rFonts w:cs="FrankRuehl"/>
          <w:rtl/>
        </w:rPr>
        <w:t>–</w:t>
      </w:r>
      <w:r>
        <w:rPr>
          <w:rStyle w:val="default"/>
          <w:rFonts w:cs="FrankRuehl" w:hint="cs"/>
          <w:rtl/>
        </w:rPr>
        <w:t xml:space="preserve"> </w:t>
      </w:r>
      <w:r w:rsidR="00A83AF2">
        <w:rPr>
          <w:rStyle w:val="default"/>
          <w:rFonts w:cs="FrankRuehl" w:hint="cs"/>
          <w:rtl/>
        </w:rPr>
        <w:t>חלק מחלקות 277, 292</w:t>
      </w:r>
      <w:r>
        <w:rPr>
          <w:rStyle w:val="default"/>
          <w:rFonts w:cs="FrankRuehl" w:hint="cs"/>
          <w:rtl/>
        </w:rPr>
        <w:t xml:space="preserve"> כמסומן במפה;</w:t>
      </w:r>
    </w:p>
    <w:p w:rsidR="007F672D" w:rsidRDefault="005A41B3" w:rsidP="00A83A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w:t>
      </w:r>
      <w:r w:rsidR="007F672D">
        <w:rPr>
          <w:rStyle w:val="default"/>
          <w:rFonts w:cs="FrankRuehl" w:hint="cs"/>
          <w:rtl/>
        </w:rPr>
        <w:t xml:space="preserve">וש 19288 </w:t>
      </w:r>
      <w:r w:rsidR="007F672D">
        <w:rPr>
          <w:rStyle w:val="default"/>
          <w:rFonts w:cs="FrankRuehl"/>
          <w:rtl/>
        </w:rPr>
        <w:t>–</w:t>
      </w:r>
      <w:r w:rsidR="007F672D">
        <w:rPr>
          <w:rStyle w:val="default"/>
          <w:rFonts w:cs="FrankRuehl" w:hint="cs"/>
          <w:rtl/>
        </w:rPr>
        <w:t xml:space="preserve"> </w:t>
      </w:r>
      <w:r w:rsidR="00A83AF2">
        <w:rPr>
          <w:rStyle w:val="default"/>
          <w:rFonts w:cs="FrankRuehl" w:hint="cs"/>
          <w:rtl/>
        </w:rPr>
        <w:t>חלקה</w:t>
      </w:r>
      <w:r w:rsidR="007F672D">
        <w:rPr>
          <w:rStyle w:val="default"/>
          <w:rFonts w:cs="FrankRuehl" w:hint="cs"/>
          <w:rtl/>
        </w:rPr>
        <w:t xml:space="preserve"> 43 וחלק מחלקות </w:t>
      </w:r>
      <w:r w:rsidR="00A83AF2">
        <w:rPr>
          <w:rStyle w:val="default"/>
          <w:rFonts w:cs="FrankRuehl" w:hint="cs"/>
          <w:rtl/>
        </w:rPr>
        <w:t>42, 44</w:t>
      </w:r>
      <w:r w:rsidR="007F672D">
        <w:rPr>
          <w:rStyle w:val="default"/>
          <w:rFonts w:cs="FrankRuehl" w:hint="cs"/>
          <w:rtl/>
        </w:rPr>
        <w:t xml:space="preserve"> כמסומן במפה;</w:t>
      </w:r>
    </w:p>
    <w:p w:rsidR="007F672D" w:rsidRDefault="007F672D" w:rsidP="0072559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19289 </w:t>
      </w:r>
      <w:r>
        <w:rPr>
          <w:rStyle w:val="default"/>
          <w:rFonts w:cs="FrankRuehl"/>
          <w:rtl/>
        </w:rPr>
        <w:t>–</w:t>
      </w:r>
      <w:r>
        <w:rPr>
          <w:rStyle w:val="default"/>
          <w:rFonts w:cs="FrankRuehl" w:hint="cs"/>
          <w:rtl/>
        </w:rPr>
        <w:t xml:space="preserve"> </w:t>
      </w:r>
      <w:r w:rsidR="00725593">
        <w:rPr>
          <w:rStyle w:val="default"/>
          <w:rFonts w:cs="FrankRuehl" w:hint="cs"/>
          <w:rtl/>
        </w:rPr>
        <w:t>חלק מחלקה 54</w:t>
      </w:r>
      <w:r w:rsidR="00AB4B90">
        <w:rPr>
          <w:rStyle w:val="default"/>
          <w:rFonts w:cs="FrankRuehl" w:hint="cs"/>
          <w:rtl/>
        </w:rPr>
        <w:t xml:space="preserve"> כמסומן במפה;</w:t>
      </w:r>
    </w:p>
    <w:p w:rsidR="00AB4B90" w:rsidRDefault="00AB4B90" w:rsidP="0072559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19293 </w:t>
      </w:r>
      <w:r>
        <w:rPr>
          <w:rStyle w:val="default"/>
          <w:rFonts w:cs="FrankRuehl"/>
          <w:rtl/>
        </w:rPr>
        <w:t>–</w:t>
      </w:r>
      <w:r>
        <w:rPr>
          <w:rStyle w:val="default"/>
          <w:rFonts w:cs="FrankRuehl" w:hint="cs"/>
          <w:rtl/>
        </w:rPr>
        <w:t xml:space="preserve"> </w:t>
      </w:r>
      <w:r w:rsidR="00725593">
        <w:rPr>
          <w:rStyle w:val="default"/>
          <w:rFonts w:cs="FrankRuehl" w:hint="cs"/>
          <w:rtl/>
        </w:rPr>
        <w:t>חלק מחלקה 102 כמסומן במפה</w:t>
      </w:r>
      <w:r>
        <w:rPr>
          <w:rStyle w:val="default"/>
          <w:rFonts w:cs="FrankRuehl" w:hint="cs"/>
          <w:rtl/>
        </w:rPr>
        <w:t>;</w:t>
      </w:r>
    </w:p>
    <w:p w:rsidR="00AB4B90" w:rsidRDefault="00AB4B90"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19294 </w:t>
      </w:r>
      <w:r>
        <w:rPr>
          <w:rStyle w:val="default"/>
          <w:rFonts w:cs="FrankRuehl"/>
          <w:rtl/>
        </w:rPr>
        <w:t>–</w:t>
      </w:r>
      <w:r>
        <w:rPr>
          <w:rStyle w:val="default"/>
          <w:rFonts w:cs="FrankRuehl" w:hint="cs"/>
          <w:rtl/>
        </w:rPr>
        <w:t xml:space="preserve"> חל</w:t>
      </w:r>
      <w:r w:rsidR="00D24313">
        <w:rPr>
          <w:rStyle w:val="default"/>
          <w:rFonts w:cs="FrankRuehl" w:hint="cs"/>
          <w:rtl/>
        </w:rPr>
        <w:t>קות 1 עד 5, 8 עד 12, 14, 15, 32 עד</w:t>
      </w:r>
      <w:r>
        <w:rPr>
          <w:rStyle w:val="default"/>
          <w:rFonts w:cs="FrankRuehl" w:hint="cs"/>
          <w:rtl/>
        </w:rPr>
        <w:t xml:space="preserve"> 34, 38 וחלק מחלקות 13, 35 כמסומן במפה;</w:t>
      </w:r>
    </w:p>
    <w:p w:rsidR="00725593" w:rsidRDefault="0072559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19295 </w:t>
      </w:r>
      <w:r>
        <w:rPr>
          <w:rStyle w:val="default"/>
          <w:rFonts w:cs="FrankRuehl"/>
          <w:rtl/>
        </w:rPr>
        <w:t>–</w:t>
      </w:r>
      <w:r>
        <w:rPr>
          <w:rStyle w:val="default"/>
          <w:rFonts w:cs="FrankRuehl" w:hint="cs"/>
          <w:rtl/>
        </w:rPr>
        <w:t xml:space="preserve"> חלקות 2 עד 12, 15 עד 42, 45 עד 48 וחלק מחלקות 1, 13, 14, 43, 44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19299 </w:t>
      </w:r>
      <w:r>
        <w:rPr>
          <w:rStyle w:val="default"/>
          <w:rFonts w:cs="FrankRuehl"/>
          <w:rtl/>
        </w:rPr>
        <w:t>–</w:t>
      </w:r>
      <w:r>
        <w:rPr>
          <w:rStyle w:val="default"/>
          <w:rFonts w:cs="FrankRuehl" w:hint="cs"/>
          <w:rtl/>
        </w:rPr>
        <w:t xml:space="preserve"> חלקות 5 עד 16, 18, 19, 22, 34 עד 42, 60 וחלק מחלקות 17, 20</w:t>
      </w:r>
      <w:r w:rsidR="00725593">
        <w:rPr>
          <w:rStyle w:val="default"/>
          <w:rFonts w:cs="FrankRuehl" w:hint="cs"/>
          <w:rtl/>
        </w:rPr>
        <w:t>,</w:t>
      </w:r>
      <w:r>
        <w:rPr>
          <w:rStyle w:val="default"/>
          <w:rFonts w:cs="FrankRuehl" w:hint="cs"/>
          <w:rtl/>
        </w:rPr>
        <w:t xml:space="preserve"> 21, 44, 45, 62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19300 </w:t>
      </w:r>
      <w:r>
        <w:rPr>
          <w:rStyle w:val="default"/>
          <w:rFonts w:cs="FrankRuehl"/>
          <w:rtl/>
        </w:rPr>
        <w:t>–</w:t>
      </w:r>
      <w:r>
        <w:rPr>
          <w:rStyle w:val="default"/>
          <w:rFonts w:cs="FrankRuehl" w:hint="cs"/>
          <w:rtl/>
        </w:rPr>
        <w:t xml:space="preserve"> פרט לחלק מחלקה 3 כמסומן במפה;</w:t>
      </w:r>
    </w:p>
    <w:p w:rsidR="00D24313" w:rsidRDefault="00D24313" w:rsidP="00DA31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19301 </w:t>
      </w:r>
      <w:r>
        <w:rPr>
          <w:rStyle w:val="default"/>
          <w:rFonts w:cs="FrankRuehl"/>
          <w:rtl/>
        </w:rPr>
        <w:t>–</w:t>
      </w:r>
      <w:r>
        <w:rPr>
          <w:rStyle w:val="default"/>
          <w:rFonts w:cs="FrankRuehl" w:hint="cs"/>
          <w:rtl/>
        </w:rPr>
        <w:t xml:space="preserve"> </w:t>
      </w:r>
      <w:r w:rsidR="00DA315D">
        <w:rPr>
          <w:rStyle w:val="default"/>
          <w:rFonts w:cs="FrankRuehl" w:hint="cs"/>
          <w:rtl/>
        </w:rPr>
        <w:t>חלקות 1 עד 23 וחלק מחלקות 24, 26, 28</w:t>
      </w:r>
      <w:r>
        <w:rPr>
          <w:rStyle w:val="default"/>
          <w:rFonts w:cs="FrankRuehl" w:hint="cs"/>
          <w:rtl/>
        </w:rPr>
        <w:t xml:space="preserve">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19303 </w:t>
      </w:r>
      <w:r>
        <w:rPr>
          <w:rStyle w:val="default"/>
          <w:rFonts w:cs="FrankRuehl"/>
          <w:rtl/>
        </w:rPr>
        <w:t>–</w:t>
      </w:r>
      <w:r>
        <w:rPr>
          <w:rStyle w:val="default"/>
          <w:rFonts w:cs="FrankRuehl" w:hint="cs"/>
          <w:rtl/>
        </w:rPr>
        <w:t xml:space="preserve"> חלקות 15, 29, 30, 32, 34, 36, 40 וחלק מחלקות 11, 28, 38, 42 כמסומן במפה;</w:t>
      </w:r>
    </w:p>
    <w:p w:rsidR="00AB4B90" w:rsidRDefault="00AB4B90" w:rsidP="00D2431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D24313">
        <w:rPr>
          <w:rStyle w:val="default"/>
          <w:rFonts w:cs="FrankRuehl" w:hint="cs"/>
          <w:rtl/>
        </w:rPr>
        <w:t xml:space="preserve">19311 </w:t>
      </w:r>
      <w:r w:rsidR="00D24313">
        <w:rPr>
          <w:rStyle w:val="default"/>
          <w:rFonts w:cs="FrankRuehl"/>
          <w:rtl/>
        </w:rPr>
        <w:t>–</w:t>
      </w:r>
      <w:r w:rsidR="00D24313">
        <w:rPr>
          <w:rStyle w:val="default"/>
          <w:rFonts w:cs="FrankRuehl" w:hint="cs"/>
          <w:rtl/>
        </w:rPr>
        <w:t xml:space="preserve"> חלק מחלקות 1, 2, 8, 34, 35</w:t>
      </w:r>
      <w:r>
        <w:rPr>
          <w:rStyle w:val="default"/>
          <w:rFonts w:cs="FrankRuehl" w:hint="cs"/>
          <w:rtl/>
        </w:rPr>
        <w:t xml:space="preserve"> כמסומן במפה;</w:t>
      </w:r>
    </w:p>
    <w:p w:rsidR="00AB4B90" w:rsidRDefault="00AB4B90"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19336 </w:t>
      </w:r>
      <w:r>
        <w:rPr>
          <w:rStyle w:val="default"/>
          <w:rFonts w:cs="FrankRuehl"/>
          <w:rtl/>
        </w:rPr>
        <w:t>–</w:t>
      </w:r>
      <w:r>
        <w:rPr>
          <w:rStyle w:val="default"/>
          <w:rFonts w:cs="FrankRuehl" w:hint="cs"/>
          <w:rtl/>
        </w:rPr>
        <w:t xml:space="preserve"> חלקה 25;</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19341 </w:t>
      </w:r>
      <w:r>
        <w:rPr>
          <w:rStyle w:val="default"/>
          <w:rFonts w:cs="FrankRuehl"/>
          <w:rtl/>
        </w:rPr>
        <w:t>–</w:t>
      </w:r>
      <w:r>
        <w:rPr>
          <w:rStyle w:val="default"/>
          <w:rFonts w:cs="FrankRuehl" w:hint="cs"/>
          <w:rtl/>
        </w:rPr>
        <w:t xml:space="preserve"> חלקות 13 עד 16, 23 עד 36, 38 עד 41, 44, 49, 51, 54 עד 56;</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19343 </w:t>
      </w:r>
      <w:r>
        <w:rPr>
          <w:rStyle w:val="default"/>
          <w:rFonts w:cs="FrankRuehl"/>
          <w:rtl/>
        </w:rPr>
        <w:t>–</w:t>
      </w:r>
      <w:r>
        <w:rPr>
          <w:rStyle w:val="default"/>
          <w:rFonts w:cs="FrankRuehl" w:hint="cs"/>
          <w:rtl/>
        </w:rPr>
        <w:t xml:space="preserve"> חלקות 5 עד 12, 15 עד 21, 23 עד 33 וחלק מחלקות 13, 22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19344 </w:t>
      </w:r>
      <w:r>
        <w:rPr>
          <w:rStyle w:val="default"/>
          <w:rFonts w:cs="FrankRuehl"/>
          <w:rtl/>
        </w:rPr>
        <w:t>–</w:t>
      </w:r>
      <w:r>
        <w:rPr>
          <w:rStyle w:val="default"/>
          <w:rFonts w:cs="FrankRuehl" w:hint="cs"/>
          <w:rtl/>
        </w:rPr>
        <w:t xml:space="preserve"> פרט לחלק מחלקות 48, 49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19346 </w:t>
      </w:r>
      <w:r>
        <w:rPr>
          <w:rStyle w:val="default"/>
          <w:rFonts w:cs="FrankRuehl"/>
          <w:rtl/>
        </w:rPr>
        <w:t>–</w:t>
      </w:r>
      <w:r>
        <w:rPr>
          <w:rStyle w:val="default"/>
          <w:rFonts w:cs="FrankRuehl" w:hint="cs"/>
          <w:rtl/>
        </w:rPr>
        <w:t xml:space="preserve"> חלקות 39 עד 49 וחלק מחלקות 12, 52 עד 54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19347 </w:t>
      </w:r>
      <w:r>
        <w:rPr>
          <w:rStyle w:val="default"/>
          <w:rFonts w:cs="FrankRuehl"/>
          <w:rtl/>
        </w:rPr>
        <w:t>–</w:t>
      </w:r>
      <w:r>
        <w:rPr>
          <w:rStyle w:val="default"/>
          <w:rFonts w:cs="FrankRuehl" w:hint="cs"/>
          <w:rtl/>
        </w:rPr>
        <w:t xml:space="preserve"> חלקות 13, 14, 16 עד 28, 31, 37, 46, 47, 50 עד </w:t>
      </w:r>
      <w:r w:rsidR="00F9614C">
        <w:rPr>
          <w:rStyle w:val="default"/>
          <w:rFonts w:cs="FrankRuehl" w:hint="cs"/>
          <w:rtl/>
        </w:rPr>
        <w:t>57, 59</w:t>
      </w:r>
      <w:r>
        <w:rPr>
          <w:rStyle w:val="default"/>
          <w:rFonts w:cs="FrankRuehl" w:hint="cs"/>
          <w:rtl/>
        </w:rPr>
        <w:t>, 72, 73</w:t>
      </w:r>
      <w:r w:rsidR="0082683B">
        <w:rPr>
          <w:rStyle w:val="default"/>
          <w:rFonts w:cs="FrankRuehl" w:hint="cs"/>
          <w:rtl/>
        </w:rPr>
        <w:t>, 96, 102, 104, 105, 109</w:t>
      </w:r>
      <w:r>
        <w:rPr>
          <w:rStyle w:val="default"/>
          <w:rFonts w:cs="FrankRuehl" w:hint="cs"/>
          <w:rtl/>
        </w:rPr>
        <w:t xml:space="preserve"> וחלק מחלקות</w:t>
      </w:r>
      <w:r w:rsidR="00F9614C">
        <w:rPr>
          <w:rStyle w:val="default"/>
          <w:rFonts w:cs="FrankRuehl" w:hint="cs"/>
          <w:rtl/>
        </w:rPr>
        <w:t xml:space="preserve"> </w:t>
      </w:r>
      <w:r>
        <w:rPr>
          <w:rStyle w:val="default"/>
          <w:rFonts w:cs="FrankRuehl" w:hint="cs"/>
          <w:rtl/>
        </w:rPr>
        <w:t>29, 30, 32, 38, 39, 45, 48, 49,</w:t>
      </w:r>
      <w:r w:rsidR="00F9614C">
        <w:rPr>
          <w:rStyle w:val="default"/>
          <w:rFonts w:cs="FrankRuehl" w:hint="cs"/>
          <w:rtl/>
        </w:rPr>
        <w:t xml:space="preserve"> </w:t>
      </w:r>
      <w:r>
        <w:rPr>
          <w:rStyle w:val="default"/>
          <w:rFonts w:cs="FrankRuehl" w:hint="cs"/>
          <w:rtl/>
        </w:rPr>
        <w:t>71, 78, 87</w:t>
      </w:r>
      <w:r w:rsidR="0082683B">
        <w:rPr>
          <w:rStyle w:val="default"/>
          <w:rFonts w:cs="FrankRuehl" w:hint="cs"/>
          <w:rtl/>
        </w:rPr>
        <w:t>, 107</w:t>
      </w:r>
      <w:r>
        <w:rPr>
          <w:rStyle w:val="default"/>
          <w:rFonts w:cs="FrankRuehl" w:hint="cs"/>
          <w:rtl/>
        </w:rPr>
        <w:t xml:space="preserve">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19348 </w:t>
      </w:r>
      <w:r>
        <w:rPr>
          <w:rStyle w:val="default"/>
          <w:rFonts w:cs="FrankRuehl"/>
          <w:rtl/>
        </w:rPr>
        <w:t>–</w:t>
      </w:r>
      <w:r>
        <w:rPr>
          <w:rStyle w:val="default"/>
          <w:rFonts w:cs="FrankRuehl" w:hint="cs"/>
          <w:rtl/>
        </w:rPr>
        <w:t xml:space="preserve"> פרט לחלקות 1, 2 וחלק מחלקות 66, 74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19349 </w:t>
      </w:r>
      <w:r>
        <w:rPr>
          <w:rStyle w:val="default"/>
          <w:rFonts w:cs="FrankRuehl"/>
          <w:rtl/>
        </w:rPr>
        <w:t>–</w:t>
      </w:r>
      <w:r>
        <w:rPr>
          <w:rStyle w:val="default"/>
          <w:rFonts w:cs="FrankRuehl" w:hint="cs"/>
          <w:rtl/>
        </w:rPr>
        <w:t xml:space="preserve"> פרט לחלק מחלקה 162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19350 </w:t>
      </w:r>
      <w:r>
        <w:rPr>
          <w:rStyle w:val="default"/>
          <w:rFonts w:cs="FrankRuehl"/>
          <w:rtl/>
        </w:rPr>
        <w:t>–</w:t>
      </w:r>
      <w:r>
        <w:rPr>
          <w:rStyle w:val="default"/>
          <w:rFonts w:cs="FrankRuehl" w:hint="cs"/>
          <w:rtl/>
        </w:rPr>
        <w:t xml:space="preserve"> פרט לחלק מחלקה </w:t>
      </w:r>
      <w:r w:rsidR="00A928BE">
        <w:rPr>
          <w:rStyle w:val="default"/>
          <w:rFonts w:cs="FrankRuehl" w:hint="cs"/>
          <w:rtl/>
        </w:rPr>
        <w:t>138</w:t>
      </w:r>
      <w:r>
        <w:rPr>
          <w:rStyle w:val="default"/>
          <w:rFonts w:cs="FrankRuehl" w:hint="cs"/>
          <w:rtl/>
        </w:rPr>
        <w:t xml:space="preserve"> כמסומן במפה;</w:t>
      </w:r>
    </w:p>
    <w:p w:rsidR="00D24313" w:rsidRDefault="00D24313"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19352 </w:t>
      </w:r>
      <w:r w:rsidR="00163938">
        <w:rPr>
          <w:rStyle w:val="default"/>
          <w:rFonts w:cs="FrankRuehl"/>
          <w:rtl/>
        </w:rPr>
        <w:t>–</w:t>
      </w:r>
      <w:r>
        <w:rPr>
          <w:rStyle w:val="default"/>
          <w:rFonts w:cs="FrankRuehl" w:hint="cs"/>
          <w:rtl/>
        </w:rPr>
        <w:t xml:space="preserve"> </w:t>
      </w:r>
      <w:r w:rsidR="00163938">
        <w:rPr>
          <w:rStyle w:val="default"/>
          <w:rFonts w:cs="FrankRuehl" w:hint="cs"/>
          <w:rtl/>
        </w:rPr>
        <w:t xml:space="preserve">חלקות 1 עד 8, 10 עד 13, 22, 23 וחלק מחלקה </w:t>
      </w:r>
      <w:r w:rsidR="00A928BE">
        <w:rPr>
          <w:rStyle w:val="default"/>
          <w:rFonts w:cs="FrankRuehl" w:hint="cs"/>
          <w:rtl/>
        </w:rPr>
        <w:t>56</w:t>
      </w:r>
      <w:r w:rsidR="00163938">
        <w:rPr>
          <w:rStyle w:val="default"/>
          <w:rFonts w:cs="FrankRuehl" w:hint="cs"/>
          <w:rtl/>
        </w:rPr>
        <w:t xml:space="preserve"> כמסומן במפה;</w:t>
      </w:r>
    </w:p>
    <w:p w:rsidR="00163938" w:rsidRDefault="001639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19354 </w:t>
      </w:r>
      <w:r>
        <w:rPr>
          <w:rStyle w:val="default"/>
          <w:rFonts w:cs="FrankRuehl"/>
          <w:rtl/>
        </w:rPr>
        <w:t>–</w:t>
      </w:r>
      <w:r>
        <w:rPr>
          <w:rStyle w:val="default"/>
          <w:rFonts w:cs="FrankRuehl" w:hint="cs"/>
          <w:rtl/>
        </w:rPr>
        <w:t xml:space="preserve"> חלקה 62 וחלק מחלקות </w:t>
      </w:r>
      <w:r w:rsidR="00A928BE">
        <w:rPr>
          <w:rStyle w:val="default"/>
          <w:rFonts w:cs="FrankRuehl" w:hint="cs"/>
          <w:rtl/>
        </w:rPr>
        <w:t>63, 117, 119</w:t>
      </w:r>
      <w:r>
        <w:rPr>
          <w:rStyle w:val="default"/>
          <w:rFonts w:cs="FrankRuehl" w:hint="cs"/>
          <w:rtl/>
        </w:rPr>
        <w:t xml:space="preserve"> כמסומן במפה;</w:t>
      </w:r>
    </w:p>
    <w:p w:rsidR="00163938" w:rsidRDefault="001639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19355 </w:t>
      </w:r>
      <w:r>
        <w:rPr>
          <w:rStyle w:val="default"/>
          <w:rFonts w:cs="FrankRuehl"/>
          <w:rtl/>
        </w:rPr>
        <w:t>–</w:t>
      </w:r>
      <w:r>
        <w:rPr>
          <w:rStyle w:val="default"/>
          <w:rFonts w:cs="FrankRuehl" w:hint="cs"/>
          <w:rtl/>
        </w:rPr>
        <w:t xml:space="preserve"> </w:t>
      </w:r>
      <w:r w:rsidR="00A928BE">
        <w:rPr>
          <w:rStyle w:val="default"/>
          <w:rFonts w:cs="FrankRuehl" w:hint="cs"/>
          <w:rtl/>
        </w:rPr>
        <w:t>חלקות 2 עד 38, 40 ו</w:t>
      </w:r>
      <w:r>
        <w:rPr>
          <w:rStyle w:val="default"/>
          <w:rFonts w:cs="FrankRuehl" w:hint="cs"/>
          <w:rtl/>
        </w:rPr>
        <w:t xml:space="preserve">חלק מחלקות 39, </w:t>
      </w:r>
      <w:r w:rsidR="00A928BE">
        <w:rPr>
          <w:rStyle w:val="default"/>
          <w:rFonts w:cs="FrankRuehl" w:hint="cs"/>
          <w:rtl/>
        </w:rPr>
        <w:t>52</w:t>
      </w:r>
      <w:r>
        <w:rPr>
          <w:rStyle w:val="default"/>
          <w:rFonts w:cs="FrankRuehl" w:hint="cs"/>
          <w:rtl/>
        </w:rPr>
        <w:t xml:space="preserve"> כמסומן במפה;</w:t>
      </w:r>
    </w:p>
    <w:p w:rsidR="00163938" w:rsidRDefault="001639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19374 </w:t>
      </w:r>
      <w:r>
        <w:rPr>
          <w:rStyle w:val="default"/>
          <w:rFonts w:cs="FrankRuehl"/>
          <w:rtl/>
        </w:rPr>
        <w:t>–</w:t>
      </w:r>
      <w:r>
        <w:rPr>
          <w:rStyle w:val="default"/>
          <w:rFonts w:cs="FrankRuehl" w:hint="cs"/>
          <w:rtl/>
        </w:rPr>
        <w:t xml:space="preserve"> חלקות 1 עד 17, 103;</w:t>
      </w:r>
    </w:p>
    <w:p w:rsidR="00163938" w:rsidRDefault="00163938" w:rsidP="00BD491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19401 </w:t>
      </w:r>
      <w:r>
        <w:rPr>
          <w:rStyle w:val="default"/>
          <w:rFonts w:cs="FrankRuehl"/>
          <w:rtl/>
        </w:rPr>
        <w:t>–</w:t>
      </w:r>
      <w:r>
        <w:rPr>
          <w:rStyle w:val="default"/>
          <w:rFonts w:cs="FrankRuehl" w:hint="cs"/>
          <w:rtl/>
        </w:rPr>
        <w:t xml:space="preserve"> </w:t>
      </w:r>
      <w:r w:rsidR="00BD4910">
        <w:rPr>
          <w:rStyle w:val="default"/>
          <w:rFonts w:cs="FrankRuehl" w:hint="cs"/>
          <w:rtl/>
        </w:rPr>
        <w:t>חלקות 6, 8 עד 52 וחלק מחלקות 1, 5, 7, 53</w:t>
      </w:r>
      <w:r>
        <w:rPr>
          <w:rStyle w:val="default"/>
          <w:rFonts w:cs="FrankRuehl" w:hint="cs"/>
          <w:rtl/>
        </w:rPr>
        <w:t xml:space="preserve"> כמסומן במפה;</w:t>
      </w:r>
    </w:p>
    <w:p w:rsidR="00163938" w:rsidRDefault="001639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19404 </w:t>
      </w:r>
      <w:r>
        <w:rPr>
          <w:rStyle w:val="default"/>
          <w:rFonts w:cs="FrankRuehl"/>
          <w:rtl/>
        </w:rPr>
        <w:t>–</w:t>
      </w:r>
      <w:r>
        <w:rPr>
          <w:rStyle w:val="default"/>
          <w:rFonts w:cs="FrankRuehl" w:hint="cs"/>
          <w:rtl/>
        </w:rPr>
        <w:t xml:space="preserve"> חלקות 15, 18 עד 25, 42 וחלק מחלקות 14, 16, 17, 26, 27, 41 כמסומן במפה;</w:t>
      </w:r>
    </w:p>
    <w:p w:rsidR="00163938" w:rsidRDefault="001639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19405 </w:t>
      </w:r>
      <w:r>
        <w:rPr>
          <w:rStyle w:val="default"/>
          <w:rFonts w:cs="FrankRuehl"/>
          <w:rtl/>
        </w:rPr>
        <w:t>–</w:t>
      </w:r>
      <w:r>
        <w:rPr>
          <w:rStyle w:val="default"/>
          <w:rFonts w:cs="FrankRuehl" w:hint="cs"/>
          <w:rtl/>
        </w:rPr>
        <w:t xml:space="preserve"> חלקות 1 עד 8, 21 עד 33, 35, 36, 38, 39, 44 וחלק מחלקות 15, 34, 37, 41, 43, 52</w:t>
      </w:r>
      <w:r w:rsidR="00A928BE">
        <w:rPr>
          <w:rStyle w:val="default"/>
          <w:rFonts w:cs="FrankRuehl" w:hint="cs"/>
          <w:rtl/>
        </w:rPr>
        <w:t>, 100</w:t>
      </w:r>
      <w:r>
        <w:rPr>
          <w:rStyle w:val="default"/>
          <w:rFonts w:cs="FrankRuehl" w:hint="cs"/>
          <w:rtl/>
        </w:rPr>
        <w:t xml:space="preserve"> כמסומן במפה;</w:t>
      </w:r>
    </w:p>
    <w:p w:rsidR="00163938" w:rsidRDefault="001639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19408 </w:t>
      </w:r>
      <w:r w:rsidR="001D0638">
        <w:rPr>
          <w:rStyle w:val="default"/>
          <w:rFonts w:cs="FrankRuehl"/>
          <w:rtl/>
        </w:rPr>
        <w:t>–</w:t>
      </w:r>
      <w:r>
        <w:rPr>
          <w:rStyle w:val="default"/>
          <w:rFonts w:cs="FrankRuehl" w:hint="cs"/>
          <w:rtl/>
        </w:rPr>
        <w:t xml:space="preserve"> </w:t>
      </w:r>
      <w:r w:rsidR="001D0638">
        <w:rPr>
          <w:rStyle w:val="default"/>
          <w:rFonts w:cs="FrankRuehl" w:hint="cs"/>
          <w:rtl/>
        </w:rPr>
        <w:t>חלקות 7 עד 13, 37, 147, 152 וחלק מחלקות 1, 148, 150 כמסומן במפה;</w:t>
      </w:r>
    </w:p>
    <w:p w:rsidR="001D0638" w:rsidRDefault="001D0638" w:rsidP="00CA3F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19421 </w:t>
      </w:r>
      <w:r>
        <w:rPr>
          <w:rStyle w:val="default"/>
          <w:rFonts w:cs="FrankRuehl"/>
          <w:rtl/>
        </w:rPr>
        <w:t>–</w:t>
      </w:r>
      <w:r>
        <w:rPr>
          <w:rStyle w:val="default"/>
          <w:rFonts w:cs="FrankRuehl" w:hint="cs"/>
          <w:rtl/>
        </w:rPr>
        <w:t xml:space="preserve"> </w:t>
      </w:r>
      <w:r w:rsidR="00CA3FA7">
        <w:rPr>
          <w:rStyle w:val="default"/>
          <w:rFonts w:cs="FrankRuehl" w:hint="cs"/>
          <w:rtl/>
        </w:rPr>
        <w:t>חלקות 2 עד 4, 14 עד 23, 27 עד 87, 89 עד 92</w:t>
      </w:r>
      <w:r>
        <w:rPr>
          <w:rStyle w:val="default"/>
          <w:rFonts w:cs="FrankRuehl" w:hint="cs"/>
          <w:rtl/>
        </w:rPr>
        <w:t xml:space="preserve"> וחלק מחלקה 1 כמסומן במפה;</w:t>
      </w:r>
    </w:p>
    <w:p w:rsidR="001D0638" w:rsidRDefault="001D06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w:t>
      </w:r>
      <w:r w:rsidR="0082683B">
        <w:rPr>
          <w:rStyle w:val="default"/>
          <w:rFonts w:cs="FrankRuehl" w:hint="cs"/>
          <w:rtl/>
        </w:rPr>
        <w:t>9</w:t>
      </w:r>
      <w:r>
        <w:rPr>
          <w:rStyle w:val="default"/>
          <w:rFonts w:cs="FrankRuehl" w:hint="cs"/>
          <w:rtl/>
        </w:rPr>
        <w:t xml:space="preserve">423 </w:t>
      </w:r>
      <w:r>
        <w:rPr>
          <w:rStyle w:val="default"/>
          <w:rFonts w:cs="FrankRuehl"/>
          <w:rtl/>
        </w:rPr>
        <w:t>–</w:t>
      </w:r>
      <w:r>
        <w:rPr>
          <w:rStyle w:val="default"/>
          <w:rFonts w:cs="FrankRuehl" w:hint="cs"/>
          <w:rtl/>
        </w:rPr>
        <w:t xml:space="preserve"> חלקות 10 עד 17, 76 עד 131, 168, 170, 171 וחלק מחלקות 4, 166, 172 כמסומן במפה;</w:t>
      </w:r>
    </w:p>
    <w:p w:rsidR="001D0638" w:rsidRDefault="001D0638"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19429 </w:t>
      </w:r>
      <w:r>
        <w:rPr>
          <w:rStyle w:val="default"/>
          <w:rFonts w:cs="FrankRuehl"/>
          <w:rtl/>
        </w:rPr>
        <w:t>–</w:t>
      </w:r>
      <w:r>
        <w:rPr>
          <w:rStyle w:val="default"/>
          <w:rFonts w:cs="FrankRuehl" w:hint="cs"/>
          <w:rtl/>
        </w:rPr>
        <w:t xml:space="preserve"> חלקות 3, 41, 42, 44 עד 56 וחלק מחלקות 1, 4, 43, 57 כמסומן במפה;</w:t>
      </w:r>
    </w:p>
    <w:p w:rsidR="001D0638" w:rsidRDefault="001D0638" w:rsidP="00CA3F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19605 </w:t>
      </w:r>
      <w:r>
        <w:rPr>
          <w:rStyle w:val="default"/>
          <w:rFonts w:cs="FrankRuehl"/>
          <w:rtl/>
        </w:rPr>
        <w:t>–</w:t>
      </w:r>
      <w:r>
        <w:rPr>
          <w:rStyle w:val="default"/>
          <w:rFonts w:cs="FrankRuehl" w:hint="cs"/>
          <w:rtl/>
        </w:rPr>
        <w:t xml:space="preserve"> חלקות 3</w:t>
      </w:r>
      <w:r w:rsidR="00807357">
        <w:rPr>
          <w:rStyle w:val="default"/>
          <w:rFonts w:cs="FrankRuehl" w:hint="cs"/>
          <w:rtl/>
        </w:rPr>
        <w:t>7</w:t>
      </w:r>
      <w:r>
        <w:rPr>
          <w:rStyle w:val="default"/>
          <w:rFonts w:cs="FrankRuehl" w:hint="cs"/>
          <w:rtl/>
        </w:rPr>
        <w:t xml:space="preserve"> עד 4</w:t>
      </w:r>
      <w:r w:rsidR="00807357">
        <w:rPr>
          <w:rStyle w:val="default"/>
          <w:rFonts w:cs="FrankRuehl" w:hint="cs"/>
          <w:rtl/>
        </w:rPr>
        <w:t>1</w:t>
      </w:r>
      <w:r>
        <w:rPr>
          <w:rStyle w:val="default"/>
          <w:rFonts w:cs="FrankRuehl" w:hint="cs"/>
          <w:rtl/>
        </w:rPr>
        <w:t>, 48, 49,</w:t>
      </w:r>
      <w:r w:rsidR="000B247C">
        <w:rPr>
          <w:rStyle w:val="default"/>
          <w:rFonts w:cs="FrankRuehl" w:hint="cs"/>
          <w:rtl/>
        </w:rPr>
        <w:t xml:space="preserve"> </w:t>
      </w:r>
      <w:r>
        <w:rPr>
          <w:rStyle w:val="default"/>
          <w:rFonts w:cs="FrankRuehl" w:hint="cs"/>
          <w:rtl/>
        </w:rPr>
        <w:t xml:space="preserve">69, 73 וחלק מחלקות </w:t>
      </w:r>
      <w:r w:rsidR="00CA3FA7">
        <w:rPr>
          <w:rStyle w:val="default"/>
          <w:rFonts w:cs="FrankRuehl" w:hint="cs"/>
          <w:rtl/>
        </w:rPr>
        <w:t>34</w:t>
      </w:r>
      <w:r w:rsidR="00807357">
        <w:rPr>
          <w:rStyle w:val="default"/>
          <w:rFonts w:cs="FrankRuehl" w:hint="cs"/>
          <w:rtl/>
        </w:rPr>
        <w:t xml:space="preserve"> עד 36</w:t>
      </w:r>
      <w:r w:rsidR="00CA3FA7">
        <w:rPr>
          <w:rStyle w:val="default"/>
          <w:rFonts w:cs="FrankRuehl" w:hint="cs"/>
          <w:rtl/>
        </w:rPr>
        <w:t>,</w:t>
      </w:r>
      <w:r w:rsidR="00807357">
        <w:rPr>
          <w:rStyle w:val="default"/>
          <w:rFonts w:cs="FrankRuehl" w:hint="cs"/>
          <w:rtl/>
        </w:rPr>
        <w:t xml:space="preserve"> 42, 43,</w:t>
      </w:r>
      <w:r w:rsidR="00CA3FA7">
        <w:rPr>
          <w:rStyle w:val="default"/>
          <w:rFonts w:cs="FrankRuehl" w:hint="cs"/>
          <w:rtl/>
        </w:rPr>
        <w:t xml:space="preserve"> 70 עד 72, 74</w:t>
      </w:r>
      <w:r>
        <w:rPr>
          <w:rStyle w:val="default"/>
          <w:rFonts w:cs="FrankRuehl" w:hint="cs"/>
          <w:rtl/>
        </w:rPr>
        <w:t xml:space="preserve"> כמסומן במפה;</w:t>
      </w:r>
    </w:p>
    <w:p w:rsidR="00AB4B90" w:rsidRDefault="00AB4B90"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19606 </w:t>
      </w:r>
      <w:r>
        <w:rPr>
          <w:rStyle w:val="default"/>
          <w:rFonts w:cs="FrankRuehl"/>
          <w:rtl/>
        </w:rPr>
        <w:t>–</w:t>
      </w:r>
      <w:r>
        <w:rPr>
          <w:rStyle w:val="default"/>
          <w:rFonts w:cs="FrankRuehl" w:hint="cs"/>
          <w:rtl/>
        </w:rPr>
        <w:t xml:space="preserve"> חלקות 51, </w:t>
      </w:r>
      <w:r w:rsidR="000B247C">
        <w:rPr>
          <w:rStyle w:val="default"/>
          <w:rFonts w:cs="FrankRuehl" w:hint="cs"/>
          <w:rtl/>
        </w:rPr>
        <w:t>59</w:t>
      </w:r>
      <w:r w:rsidR="00807357">
        <w:rPr>
          <w:rStyle w:val="default"/>
          <w:rFonts w:cs="FrankRuehl" w:hint="cs"/>
          <w:rtl/>
        </w:rPr>
        <w:t xml:space="preserve"> עד 63, 65</w:t>
      </w:r>
      <w:r w:rsidR="000B247C">
        <w:rPr>
          <w:rStyle w:val="default"/>
          <w:rFonts w:cs="FrankRuehl" w:hint="cs"/>
          <w:rtl/>
        </w:rPr>
        <w:t xml:space="preserve"> עד 67</w:t>
      </w:r>
      <w:r>
        <w:rPr>
          <w:rStyle w:val="default"/>
          <w:rFonts w:cs="FrankRuehl" w:hint="cs"/>
          <w:rtl/>
        </w:rPr>
        <w:t>,</w:t>
      </w:r>
      <w:r w:rsidR="000B247C">
        <w:rPr>
          <w:rStyle w:val="default"/>
          <w:rFonts w:cs="FrankRuehl" w:hint="cs"/>
          <w:rtl/>
        </w:rPr>
        <w:t xml:space="preserve"> 73, 74,</w:t>
      </w:r>
      <w:r>
        <w:rPr>
          <w:rStyle w:val="default"/>
          <w:rFonts w:cs="FrankRuehl" w:hint="cs"/>
          <w:rtl/>
        </w:rPr>
        <w:t xml:space="preserve"> </w:t>
      </w:r>
      <w:r w:rsidR="000B247C">
        <w:rPr>
          <w:rStyle w:val="default"/>
          <w:rFonts w:cs="FrankRuehl" w:hint="cs"/>
          <w:rtl/>
        </w:rPr>
        <w:t>90</w:t>
      </w:r>
      <w:r>
        <w:rPr>
          <w:rStyle w:val="default"/>
          <w:rFonts w:cs="FrankRuehl" w:hint="cs"/>
          <w:rtl/>
        </w:rPr>
        <w:t xml:space="preserve"> וחלק מחלק</w:t>
      </w:r>
      <w:r w:rsidR="000B247C">
        <w:rPr>
          <w:rStyle w:val="default"/>
          <w:rFonts w:cs="FrankRuehl" w:hint="cs"/>
          <w:rtl/>
        </w:rPr>
        <w:t>ות 52, 57, 58,</w:t>
      </w:r>
      <w:r w:rsidR="00807357">
        <w:rPr>
          <w:rStyle w:val="default"/>
          <w:rFonts w:cs="FrankRuehl" w:hint="cs"/>
          <w:rtl/>
        </w:rPr>
        <w:t xml:space="preserve"> 64,</w:t>
      </w:r>
      <w:r w:rsidR="000B247C">
        <w:rPr>
          <w:rStyle w:val="default"/>
          <w:rFonts w:cs="FrankRuehl" w:hint="cs"/>
          <w:rtl/>
        </w:rPr>
        <w:t xml:space="preserve"> 68, 72, 75, 77, 84, </w:t>
      </w:r>
      <w:r w:rsidR="00807357">
        <w:rPr>
          <w:rStyle w:val="default"/>
          <w:rFonts w:cs="FrankRuehl" w:hint="cs"/>
          <w:rtl/>
        </w:rPr>
        <w:t>87 עד</w:t>
      </w:r>
      <w:r w:rsidR="000B247C">
        <w:rPr>
          <w:rStyle w:val="default"/>
          <w:rFonts w:cs="FrankRuehl" w:hint="cs"/>
          <w:rtl/>
        </w:rPr>
        <w:t xml:space="preserve"> 89, 91,</w:t>
      </w:r>
      <w:r>
        <w:rPr>
          <w:rStyle w:val="default"/>
          <w:rFonts w:cs="FrankRuehl" w:hint="cs"/>
          <w:rtl/>
        </w:rPr>
        <w:t xml:space="preserve"> 92 כמסומן במפה;</w:t>
      </w:r>
    </w:p>
    <w:p w:rsidR="0082683B" w:rsidRDefault="0082683B"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19735 </w:t>
      </w:r>
      <w:r>
        <w:rPr>
          <w:rStyle w:val="default"/>
          <w:rFonts w:cs="FrankRuehl"/>
          <w:rtl/>
        </w:rPr>
        <w:t>–</w:t>
      </w:r>
      <w:r>
        <w:rPr>
          <w:rStyle w:val="default"/>
          <w:rFonts w:cs="FrankRuehl" w:hint="cs"/>
          <w:rtl/>
        </w:rPr>
        <w:t xml:space="preserve"> חלק מחלקה 106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19738 </w:t>
      </w:r>
      <w:r>
        <w:rPr>
          <w:rStyle w:val="default"/>
          <w:rFonts w:cs="FrankRuehl"/>
          <w:rtl/>
        </w:rPr>
        <w:t>–</w:t>
      </w:r>
      <w:r>
        <w:rPr>
          <w:rStyle w:val="default"/>
          <w:rFonts w:cs="FrankRuehl" w:hint="cs"/>
          <w:rtl/>
        </w:rPr>
        <w:t xml:space="preserve"> חלק מחלקה 186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19761 </w:t>
      </w:r>
      <w:r>
        <w:rPr>
          <w:rStyle w:val="default"/>
          <w:rFonts w:cs="FrankRuehl"/>
          <w:rtl/>
        </w:rPr>
        <w:t>–</w:t>
      </w:r>
      <w:r>
        <w:rPr>
          <w:rStyle w:val="default"/>
          <w:rFonts w:cs="FrankRuehl" w:hint="cs"/>
          <w:rtl/>
        </w:rPr>
        <w:t xml:space="preserve"> חלק מחלקה 1 כמסומן במפה;</w:t>
      </w:r>
    </w:p>
    <w:p w:rsidR="00A52B8E" w:rsidRDefault="00A52B8E" w:rsidP="009145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19763 </w:t>
      </w:r>
      <w:r>
        <w:rPr>
          <w:rStyle w:val="default"/>
          <w:rFonts w:cs="FrankRuehl"/>
          <w:rtl/>
        </w:rPr>
        <w:t>–</w:t>
      </w:r>
      <w:r>
        <w:rPr>
          <w:rStyle w:val="default"/>
          <w:rFonts w:cs="FrankRuehl" w:hint="cs"/>
          <w:rtl/>
        </w:rPr>
        <w:t xml:space="preserve"> </w:t>
      </w:r>
      <w:r w:rsidR="00914558">
        <w:rPr>
          <w:rStyle w:val="default"/>
          <w:rFonts w:cs="FrankRuehl" w:hint="cs"/>
          <w:rtl/>
        </w:rPr>
        <w:t>חלקות 2 עד 6 וחלק מחלקה</w:t>
      </w:r>
      <w:r>
        <w:rPr>
          <w:rStyle w:val="default"/>
          <w:rFonts w:cs="FrankRuehl" w:hint="cs"/>
          <w:rtl/>
        </w:rPr>
        <w:t xml:space="preserve"> 7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19764 </w:t>
      </w:r>
      <w:r>
        <w:rPr>
          <w:rStyle w:val="default"/>
          <w:rFonts w:cs="FrankRuehl"/>
          <w:rtl/>
        </w:rPr>
        <w:t>–</w:t>
      </w:r>
      <w:r>
        <w:rPr>
          <w:rStyle w:val="default"/>
          <w:rFonts w:cs="FrankRuehl" w:hint="cs"/>
          <w:rtl/>
        </w:rPr>
        <w:t xml:space="preserve"> חלקות 3 עד 5, 9, 10 וחלק מחלקות 1, 2, 6 עד 8, 11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19766 </w:t>
      </w:r>
      <w:r>
        <w:rPr>
          <w:rStyle w:val="default"/>
          <w:rFonts w:cs="FrankRuehl"/>
          <w:rtl/>
        </w:rPr>
        <w:t>–</w:t>
      </w:r>
      <w:r>
        <w:rPr>
          <w:rStyle w:val="default"/>
          <w:rFonts w:cs="FrankRuehl" w:hint="cs"/>
          <w:rtl/>
        </w:rPr>
        <w:t xml:space="preserve"> חלק מחלקה 27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19767 </w:t>
      </w:r>
      <w:r>
        <w:rPr>
          <w:rStyle w:val="default"/>
          <w:rFonts w:cs="FrankRuehl"/>
          <w:rtl/>
        </w:rPr>
        <w:t>–</w:t>
      </w:r>
      <w:r>
        <w:rPr>
          <w:rStyle w:val="default"/>
          <w:rFonts w:cs="FrankRuehl" w:hint="cs"/>
          <w:rtl/>
        </w:rPr>
        <w:t xml:space="preserve"> חלקות 1 עד 9, 23, 25 עד 56, 63 עד 68 וחלק מחלקה 87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19768 </w:t>
      </w:r>
      <w:r>
        <w:rPr>
          <w:rStyle w:val="default"/>
          <w:rFonts w:cs="FrankRuehl"/>
          <w:rtl/>
        </w:rPr>
        <w:t>–</w:t>
      </w:r>
      <w:r>
        <w:rPr>
          <w:rStyle w:val="default"/>
          <w:rFonts w:cs="FrankRuehl" w:hint="cs"/>
          <w:rtl/>
        </w:rPr>
        <w:t xml:space="preserve"> חלק מחלקות 11, 25, 27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19770 </w:t>
      </w:r>
      <w:r>
        <w:rPr>
          <w:rStyle w:val="default"/>
          <w:rFonts w:cs="FrankRuehl"/>
          <w:rtl/>
        </w:rPr>
        <w:t>–</w:t>
      </w:r>
      <w:r>
        <w:rPr>
          <w:rStyle w:val="default"/>
          <w:rFonts w:cs="FrankRuehl" w:hint="cs"/>
          <w:rtl/>
        </w:rPr>
        <w:t xml:space="preserve"> חלקות 2 עד 4, 9 עד 13, 55 וחלק מחלקות 30, 51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19771 </w:t>
      </w:r>
      <w:r>
        <w:rPr>
          <w:rStyle w:val="default"/>
          <w:rFonts w:cs="FrankRuehl"/>
          <w:rtl/>
        </w:rPr>
        <w:t>–</w:t>
      </w:r>
      <w:r>
        <w:rPr>
          <w:rStyle w:val="default"/>
          <w:rFonts w:cs="FrankRuehl" w:hint="cs"/>
          <w:rtl/>
        </w:rPr>
        <w:t xml:space="preserve"> חלקות 1 עד 6, 11 וחלק מחלקה 17 כמסומן במפה;</w:t>
      </w:r>
    </w:p>
    <w:p w:rsidR="00AB4B90" w:rsidRDefault="00AB4B90" w:rsidP="00A52B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19772 </w:t>
      </w:r>
      <w:r>
        <w:rPr>
          <w:rStyle w:val="default"/>
          <w:rFonts w:cs="FrankRuehl"/>
          <w:rtl/>
        </w:rPr>
        <w:t>–</w:t>
      </w:r>
      <w:r>
        <w:rPr>
          <w:rStyle w:val="default"/>
          <w:rFonts w:cs="FrankRuehl" w:hint="cs"/>
          <w:rtl/>
        </w:rPr>
        <w:t xml:space="preserve"> חלקות 1</w:t>
      </w:r>
      <w:r w:rsidR="00A52B8E">
        <w:rPr>
          <w:rStyle w:val="default"/>
          <w:rFonts w:cs="FrankRuehl" w:hint="cs"/>
          <w:rtl/>
        </w:rPr>
        <w:t>, 2,</w:t>
      </w:r>
      <w:r>
        <w:rPr>
          <w:rStyle w:val="default"/>
          <w:rFonts w:cs="FrankRuehl" w:hint="cs"/>
          <w:rtl/>
        </w:rPr>
        <w:t xml:space="preserve"> 16</w:t>
      </w:r>
      <w:r w:rsidR="00A52B8E">
        <w:rPr>
          <w:rStyle w:val="default"/>
          <w:rFonts w:cs="FrankRuehl" w:hint="cs"/>
          <w:rtl/>
        </w:rPr>
        <w:t xml:space="preserve"> וחלק מחלקה 3 כמסומן במפה</w:t>
      </w:r>
      <w:r>
        <w:rPr>
          <w:rStyle w:val="default"/>
          <w:rFonts w:cs="FrankRuehl" w:hint="cs"/>
          <w:rtl/>
        </w:rPr>
        <w:t>;</w:t>
      </w:r>
    </w:p>
    <w:p w:rsidR="00AB4B90" w:rsidRDefault="00AB4B90"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19773 </w:t>
      </w:r>
      <w:r>
        <w:rPr>
          <w:rStyle w:val="default"/>
          <w:rFonts w:cs="FrankRuehl"/>
          <w:rtl/>
        </w:rPr>
        <w:t>–</w:t>
      </w:r>
      <w:r>
        <w:rPr>
          <w:rStyle w:val="default"/>
          <w:rFonts w:cs="FrankRuehl" w:hint="cs"/>
          <w:rtl/>
        </w:rPr>
        <w:t xml:space="preserve"> חלקה 1;</w:t>
      </w:r>
    </w:p>
    <w:p w:rsidR="00AB4B90" w:rsidRDefault="00AB4B90"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19774 </w:t>
      </w:r>
      <w:r>
        <w:rPr>
          <w:rStyle w:val="default"/>
          <w:rFonts w:cs="FrankRuehl"/>
          <w:rtl/>
        </w:rPr>
        <w:t>–</w:t>
      </w:r>
      <w:r w:rsidR="00A52B8E">
        <w:rPr>
          <w:rStyle w:val="default"/>
          <w:rFonts w:cs="FrankRuehl" w:hint="cs"/>
          <w:rtl/>
        </w:rPr>
        <w:t xml:space="preserve"> חלקות 1, 2 וחלק מחלקה</w:t>
      </w:r>
      <w:r>
        <w:rPr>
          <w:rStyle w:val="default"/>
          <w:rFonts w:cs="FrankRuehl" w:hint="cs"/>
          <w:rtl/>
        </w:rPr>
        <w:t xml:space="preserve"> 21 כמסומן במפה;</w:t>
      </w:r>
    </w:p>
    <w:p w:rsidR="00AB4B90" w:rsidRDefault="00AB4B90" w:rsidP="00A52B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19776 </w:t>
      </w:r>
      <w:r>
        <w:rPr>
          <w:rStyle w:val="default"/>
          <w:rFonts w:cs="FrankRuehl"/>
          <w:rtl/>
        </w:rPr>
        <w:t>–</w:t>
      </w:r>
      <w:r>
        <w:rPr>
          <w:rStyle w:val="default"/>
          <w:rFonts w:cs="FrankRuehl" w:hint="cs"/>
          <w:rtl/>
        </w:rPr>
        <w:t xml:space="preserve"> חלקות 1 עד 41, 58 עד 63, 65;</w:t>
      </w:r>
    </w:p>
    <w:p w:rsidR="00AB4B90" w:rsidRDefault="00AB4B90" w:rsidP="00A52B8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19777 </w:t>
      </w:r>
      <w:r>
        <w:rPr>
          <w:rStyle w:val="default"/>
          <w:rFonts w:cs="FrankRuehl"/>
          <w:rtl/>
        </w:rPr>
        <w:t>–</w:t>
      </w:r>
      <w:r>
        <w:rPr>
          <w:rStyle w:val="default"/>
          <w:rFonts w:cs="FrankRuehl" w:hint="cs"/>
          <w:rtl/>
        </w:rPr>
        <w:t xml:space="preserve"> חלקות 5, 6 וחלק מחלקות 2, 8 כמסומן במפה;</w:t>
      </w:r>
    </w:p>
    <w:p w:rsidR="00AB4B90" w:rsidRDefault="00AB4B90"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19778 </w:t>
      </w:r>
      <w:r w:rsidR="00E05C6A">
        <w:rPr>
          <w:rStyle w:val="default"/>
          <w:rFonts w:cs="FrankRuehl"/>
          <w:rtl/>
        </w:rPr>
        <w:t>–</w:t>
      </w:r>
      <w:r>
        <w:rPr>
          <w:rStyle w:val="default"/>
          <w:rFonts w:cs="FrankRuehl" w:hint="cs"/>
          <w:rtl/>
        </w:rPr>
        <w:t xml:space="preserve"> </w:t>
      </w:r>
      <w:r w:rsidR="00E05C6A">
        <w:rPr>
          <w:rStyle w:val="default"/>
          <w:rFonts w:cs="FrankRuehl" w:hint="cs"/>
          <w:rtl/>
        </w:rPr>
        <w:t>חלקות 7 עד 10 וחלק מחלקות 1, 3, 11 כמסומן במפה;</w:t>
      </w:r>
    </w:p>
    <w:p w:rsidR="00E05C6A" w:rsidRDefault="00E05C6A"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19779 </w:t>
      </w:r>
      <w:r>
        <w:rPr>
          <w:rStyle w:val="default"/>
          <w:rFonts w:cs="FrankRuehl"/>
          <w:rtl/>
        </w:rPr>
        <w:t>–</w:t>
      </w:r>
      <w:r>
        <w:rPr>
          <w:rStyle w:val="default"/>
          <w:rFonts w:cs="FrankRuehl" w:hint="cs"/>
          <w:rtl/>
        </w:rPr>
        <w:t xml:space="preserve"> חלקות 1, 7 עד 9, 11, 13, 14 וחלק מחלקה 15 כמסומן במפה;</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19780 </w:t>
      </w:r>
      <w:r>
        <w:rPr>
          <w:rStyle w:val="default"/>
          <w:rFonts w:cs="FrankRuehl"/>
          <w:rtl/>
        </w:rPr>
        <w:t>–</w:t>
      </w:r>
      <w:r>
        <w:rPr>
          <w:rStyle w:val="default"/>
          <w:rFonts w:cs="FrankRuehl" w:hint="cs"/>
          <w:rtl/>
        </w:rPr>
        <w:t xml:space="preserve"> חלקות 41 עד 45;</w:t>
      </w:r>
    </w:p>
    <w:p w:rsidR="00A52B8E" w:rsidRDefault="00A52B8E"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19790 </w:t>
      </w:r>
      <w:r w:rsidR="00DC31B2">
        <w:rPr>
          <w:rStyle w:val="default"/>
          <w:rFonts w:cs="FrankRuehl"/>
          <w:rtl/>
        </w:rPr>
        <w:t>–</w:t>
      </w:r>
      <w:r>
        <w:rPr>
          <w:rStyle w:val="default"/>
          <w:rFonts w:cs="FrankRuehl" w:hint="cs"/>
          <w:rtl/>
        </w:rPr>
        <w:t xml:space="preserve"> </w:t>
      </w:r>
      <w:r w:rsidR="00DC31B2">
        <w:rPr>
          <w:rStyle w:val="default"/>
          <w:rFonts w:cs="FrankRuehl" w:hint="cs"/>
          <w:rtl/>
        </w:rPr>
        <w:t>חלק מחלקה 74 כמסומן במפה;</w:t>
      </w:r>
    </w:p>
    <w:p w:rsidR="00DC31B2" w:rsidRDefault="00DC31B2" w:rsidP="004C3F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19803 </w:t>
      </w:r>
      <w:r>
        <w:rPr>
          <w:rStyle w:val="default"/>
          <w:rFonts w:cs="FrankRuehl"/>
          <w:rtl/>
        </w:rPr>
        <w:t>–</w:t>
      </w:r>
      <w:r>
        <w:rPr>
          <w:rStyle w:val="default"/>
          <w:rFonts w:cs="FrankRuehl" w:hint="cs"/>
          <w:rtl/>
        </w:rPr>
        <w:t xml:space="preserve"> </w:t>
      </w:r>
      <w:r w:rsidR="004C3F34">
        <w:rPr>
          <w:rStyle w:val="default"/>
          <w:rFonts w:cs="FrankRuehl" w:hint="cs"/>
          <w:rtl/>
        </w:rPr>
        <w:t>חלקות 1, 2, 5 עד 16 וחלק מחלקה 20</w:t>
      </w:r>
      <w:r>
        <w:rPr>
          <w:rStyle w:val="default"/>
          <w:rFonts w:cs="FrankRuehl" w:hint="cs"/>
          <w:rtl/>
        </w:rPr>
        <w:t xml:space="preserve"> כמסומן במפה;</w:t>
      </w:r>
    </w:p>
    <w:p w:rsidR="00DC31B2" w:rsidRDefault="00DC31B2" w:rsidP="004C3F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19804 </w:t>
      </w:r>
      <w:r>
        <w:rPr>
          <w:rStyle w:val="default"/>
          <w:rFonts w:cs="FrankRuehl"/>
          <w:rtl/>
        </w:rPr>
        <w:t>–</w:t>
      </w:r>
      <w:r>
        <w:rPr>
          <w:rStyle w:val="default"/>
          <w:rFonts w:cs="FrankRuehl" w:hint="cs"/>
          <w:rtl/>
        </w:rPr>
        <w:t xml:space="preserve"> חלק מחלקה </w:t>
      </w:r>
      <w:r w:rsidR="004C3F34">
        <w:rPr>
          <w:rStyle w:val="default"/>
          <w:rFonts w:cs="FrankRuehl" w:hint="cs"/>
          <w:rtl/>
        </w:rPr>
        <w:t>169</w:t>
      </w:r>
      <w:r>
        <w:rPr>
          <w:rStyle w:val="default"/>
          <w:rFonts w:cs="FrankRuehl" w:hint="cs"/>
          <w:rtl/>
        </w:rPr>
        <w:t xml:space="preserve"> כמסומן במפה;</w:t>
      </w:r>
    </w:p>
    <w:p w:rsidR="00DC31B2" w:rsidRDefault="00DC31B2" w:rsidP="008525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19805 </w:t>
      </w:r>
      <w:r>
        <w:rPr>
          <w:rStyle w:val="default"/>
          <w:rFonts w:cs="FrankRuehl"/>
          <w:rtl/>
        </w:rPr>
        <w:t>–</w:t>
      </w:r>
      <w:r>
        <w:rPr>
          <w:rStyle w:val="default"/>
          <w:rFonts w:cs="FrankRuehl" w:hint="cs"/>
          <w:rtl/>
        </w:rPr>
        <w:t xml:space="preserve"> חלקות 27 עד 30 וחלק מחלקות 1, 19, 20, 24 עד 26, 31 כמסומן במפה;</w:t>
      </w:r>
    </w:p>
    <w:p w:rsidR="00DC31B2" w:rsidRDefault="00DC31B2" w:rsidP="004C3F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19808 </w:t>
      </w:r>
      <w:r>
        <w:rPr>
          <w:rStyle w:val="default"/>
          <w:rFonts w:cs="FrankRuehl"/>
          <w:rtl/>
        </w:rPr>
        <w:t>–</w:t>
      </w:r>
      <w:r>
        <w:rPr>
          <w:rStyle w:val="default"/>
          <w:rFonts w:cs="FrankRuehl" w:hint="cs"/>
          <w:rtl/>
        </w:rPr>
        <w:t xml:space="preserve"> </w:t>
      </w:r>
      <w:r w:rsidR="004C3F34">
        <w:rPr>
          <w:rStyle w:val="default"/>
          <w:rFonts w:cs="FrankRuehl" w:hint="cs"/>
          <w:rtl/>
        </w:rPr>
        <w:t>חלקות 2 עד 6 וחלק מחלקה 11</w:t>
      </w:r>
      <w:r>
        <w:rPr>
          <w:rStyle w:val="default"/>
          <w:rFonts w:cs="FrankRuehl" w:hint="cs"/>
          <w:rtl/>
        </w:rPr>
        <w:t xml:space="preserve"> כמסומן במפה;</w:t>
      </w:r>
    </w:p>
    <w:p w:rsidR="00DC31B2" w:rsidRDefault="00DC31B2" w:rsidP="00DC31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19809 </w:t>
      </w:r>
      <w:r>
        <w:rPr>
          <w:rStyle w:val="default"/>
          <w:rFonts w:cs="FrankRuehl"/>
          <w:rtl/>
        </w:rPr>
        <w:t>–</w:t>
      </w:r>
      <w:r>
        <w:rPr>
          <w:rStyle w:val="default"/>
          <w:rFonts w:cs="FrankRuehl" w:hint="cs"/>
          <w:rtl/>
        </w:rPr>
        <w:t xml:space="preserve"> פרט לחלק מחלקה 11 כמסומן במפה;</w:t>
      </w:r>
    </w:p>
    <w:p w:rsidR="00DC31B2" w:rsidRDefault="00DC31B2" w:rsidP="00DC31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19810 </w:t>
      </w:r>
      <w:r>
        <w:rPr>
          <w:rStyle w:val="default"/>
          <w:rFonts w:cs="FrankRuehl"/>
          <w:rtl/>
        </w:rPr>
        <w:t>–</w:t>
      </w:r>
      <w:r>
        <w:rPr>
          <w:rStyle w:val="default"/>
          <w:rFonts w:cs="FrankRuehl" w:hint="cs"/>
          <w:rtl/>
        </w:rPr>
        <w:t xml:space="preserve"> חלקות 1 עד 11, </w:t>
      </w:r>
      <w:r w:rsidR="004C3F34">
        <w:rPr>
          <w:rStyle w:val="default"/>
          <w:rFonts w:cs="FrankRuehl" w:hint="cs"/>
          <w:rtl/>
        </w:rPr>
        <w:t xml:space="preserve">14, </w:t>
      </w:r>
      <w:r>
        <w:rPr>
          <w:rStyle w:val="default"/>
          <w:rFonts w:cs="FrankRuehl" w:hint="cs"/>
          <w:rtl/>
        </w:rPr>
        <w:t>17 עד 20 וחלק מחלקות 12, 15, 25 כמסומן במפה;</w:t>
      </w:r>
    </w:p>
    <w:p w:rsidR="00E05C6A" w:rsidRDefault="00E05C6A" w:rsidP="00DC31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19811 </w:t>
      </w:r>
      <w:r>
        <w:rPr>
          <w:rStyle w:val="default"/>
          <w:rFonts w:cs="FrankRuehl"/>
          <w:rtl/>
        </w:rPr>
        <w:t>–</w:t>
      </w:r>
      <w:r w:rsidR="00DC31B2">
        <w:rPr>
          <w:rStyle w:val="default"/>
          <w:rFonts w:cs="FrankRuehl" w:hint="cs"/>
          <w:rtl/>
        </w:rPr>
        <w:t xml:space="preserve"> חלקות 12</w:t>
      </w:r>
      <w:r>
        <w:rPr>
          <w:rStyle w:val="default"/>
          <w:rFonts w:cs="FrankRuehl" w:hint="cs"/>
          <w:rtl/>
        </w:rPr>
        <w:t xml:space="preserve"> עד 2</w:t>
      </w:r>
      <w:r w:rsidR="00DC31B2">
        <w:rPr>
          <w:rStyle w:val="default"/>
          <w:rFonts w:cs="FrankRuehl" w:hint="cs"/>
          <w:rtl/>
        </w:rPr>
        <w:t>4</w:t>
      </w:r>
      <w:r>
        <w:rPr>
          <w:rStyle w:val="default"/>
          <w:rFonts w:cs="FrankRuehl" w:hint="cs"/>
          <w:rtl/>
        </w:rPr>
        <w:t xml:space="preserve"> וחלק מחלקות </w:t>
      </w:r>
      <w:r w:rsidR="00DC31B2">
        <w:rPr>
          <w:rStyle w:val="default"/>
          <w:rFonts w:cs="FrankRuehl" w:hint="cs"/>
          <w:rtl/>
        </w:rPr>
        <w:t>1, 2</w:t>
      </w:r>
      <w:r>
        <w:rPr>
          <w:rStyle w:val="default"/>
          <w:rFonts w:cs="FrankRuehl" w:hint="cs"/>
          <w:rtl/>
        </w:rPr>
        <w:t xml:space="preserve"> כמסומן במפה;</w:t>
      </w:r>
    </w:p>
    <w:p w:rsidR="00DC31B2" w:rsidRDefault="00DC31B2" w:rsidP="00DC31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19813 </w:t>
      </w:r>
      <w:r w:rsidR="009D2A4C">
        <w:rPr>
          <w:rStyle w:val="default"/>
          <w:rFonts w:cs="FrankRuehl"/>
          <w:rtl/>
        </w:rPr>
        <w:t>–</w:t>
      </w:r>
      <w:r>
        <w:rPr>
          <w:rStyle w:val="default"/>
          <w:rFonts w:cs="FrankRuehl" w:hint="cs"/>
          <w:rtl/>
        </w:rPr>
        <w:t xml:space="preserve"> </w:t>
      </w:r>
      <w:r w:rsidR="009D2A4C">
        <w:rPr>
          <w:rStyle w:val="default"/>
          <w:rFonts w:cs="FrankRuehl" w:hint="cs"/>
          <w:rtl/>
        </w:rPr>
        <w:t>חלקות 94 עד 96, 195 עד 197, 199, 201, 228, 238 וחלק מחלקות 203, 205, 207, 209, 211 כמסומן במפה;</w:t>
      </w:r>
    </w:p>
    <w:p w:rsidR="009D2A4C" w:rsidRDefault="009D2A4C" w:rsidP="00DC31B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19814 </w:t>
      </w:r>
      <w:r>
        <w:rPr>
          <w:rStyle w:val="default"/>
          <w:rFonts w:cs="FrankRuehl"/>
          <w:rtl/>
        </w:rPr>
        <w:t>–</w:t>
      </w:r>
      <w:r>
        <w:rPr>
          <w:rStyle w:val="default"/>
          <w:rFonts w:cs="FrankRuehl" w:hint="cs"/>
          <w:rtl/>
        </w:rPr>
        <w:t xml:space="preserve"> חלקות 4 עד 7, 9 וחלק מחלקות 2, 3, 8, 10 כמסומן במפה;</w:t>
      </w:r>
    </w:p>
    <w:p w:rsidR="00E05C6A" w:rsidRDefault="00E05C6A" w:rsidP="009E7F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19816 </w:t>
      </w:r>
      <w:r>
        <w:rPr>
          <w:rStyle w:val="default"/>
          <w:rFonts w:cs="FrankRuehl"/>
          <w:rtl/>
        </w:rPr>
        <w:t>–</w:t>
      </w:r>
      <w:r>
        <w:rPr>
          <w:rStyle w:val="default"/>
          <w:rFonts w:cs="FrankRuehl" w:hint="cs"/>
          <w:rtl/>
        </w:rPr>
        <w:t xml:space="preserve"> חלק</w:t>
      </w:r>
      <w:r w:rsidR="009E7F92">
        <w:rPr>
          <w:rStyle w:val="default"/>
          <w:rFonts w:cs="FrankRuehl" w:hint="cs"/>
          <w:rtl/>
        </w:rPr>
        <w:t>ות 1 עד</w:t>
      </w:r>
      <w:r>
        <w:rPr>
          <w:rStyle w:val="default"/>
          <w:rFonts w:cs="FrankRuehl" w:hint="cs"/>
          <w:rtl/>
        </w:rPr>
        <w:t xml:space="preserve"> 4</w:t>
      </w:r>
      <w:r w:rsidR="009E7F92">
        <w:rPr>
          <w:rStyle w:val="default"/>
          <w:rFonts w:cs="FrankRuehl" w:hint="cs"/>
          <w:rtl/>
        </w:rPr>
        <w:t>, 6, 8 עד 10</w:t>
      </w:r>
      <w:r>
        <w:rPr>
          <w:rStyle w:val="default"/>
          <w:rFonts w:cs="FrankRuehl" w:hint="cs"/>
          <w:rtl/>
        </w:rPr>
        <w:t xml:space="preserve"> וחלק מחלקות 5, 7</w:t>
      </w:r>
      <w:r w:rsidR="009E7F92">
        <w:rPr>
          <w:rStyle w:val="default"/>
          <w:rFonts w:cs="FrankRuehl" w:hint="cs"/>
          <w:rtl/>
        </w:rPr>
        <w:t>,</w:t>
      </w:r>
      <w:r>
        <w:rPr>
          <w:rStyle w:val="default"/>
          <w:rFonts w:cs="FrankRuehl" w:hint="cs"/>
          <w:rtl/>
        </w:rPr>
        <w:t xml:space="preserve"> 1</w:t>
      </w:r>
      <w:r w:rsidR="009E7F92">
        <w:rPr>
          <w:rStyle w:val="default"/>
          <w:rFonts w:cs="FrankRuehl" w:hint="cs"/>
          <w:rtl/>
        </w:rPr>
        <w:t>2 כמסומן במפה;</w:t>
      </w:r>
    </w:p>
    <w:p w:rsidR="009E7F92" w:rsidRDefault="009E7F92" w:rsidP="009E7F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19818 </w:t>
      </w:r>
      <w:r>
        <w:rPr>
          <w:rStyle w:val="default"/>
          <w:rFonts w:cs="FrankRuehl"/>
          <w:rtl/>
        </w:rPr>
        <w:t>–</w:t>
      </w:r>
      <w:r>
        <w:rPr>
          <w:rStyle w:val="default"/>
          <w:rFonts w:cs="FrankRuehl" w:hint="cs"/>
          <w:rtl/>
        </w:rPr>
        <w:t xml:space="preserve"> חלקות 169, 187, 189, 190;</w:t>
      </w:r>
    </w:p>
    <w:p w:rsidR="009E7F92" w:rsidRDefault="009E7F92" w:rsidP="009E7F9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19820 </w:t>
      </w:r>
      <w:r>
        <w:rPr>
          <w:rStyle w:val="default"/>
          <w:rFonts w:cs="FrankRuehl"/>
          <w:rtl/>
        </w:rPr>
        <w:t>–</w:t>
      </w:r>
      <w:r>
        <w:rPr>
          <w:rStyle w:val="default"/>
          <w:rFonts w:cs="FrankRuehl" w:hint="cs"/>
          <w:rtl/>
        </w:rPr>
        <w:t xml:space="preserve"> חלקה 49;</w:t>
      </w:r>
    </w:p>
    <w:p w:rsidR="009E7F92" w:rsidRDefault="009E7F92" w:rsidP="00D0460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0460E">
        <w:rPr>
          <w:rStyle w:val="default"/>
          <w:rFonts w:cs="FrankRuehl" w:hint="cs"/>
          <w:rtl/>
        </w:rPr>
        <w:t xml:space="preserve">21137 </w:t>
      </w:r>
      <w:r w:rsidR="00D0460E">
        <w:rPr>
          <w:rStyle w:val="default"/>
          <w:rFonts w:cs="FrankRuehl"/>
          <w:rtl/>
        </w:rPr>
        <w:t>–</w:t>
      </w:r>
      <w:r w:rsidR="00D0460E">
        <w:rPr>
          <w:rStyle w:val="default"/>
          <w:rFonts w:cs="FrankRuehl" w:hint="cs"/>
          <w:rtl/>
        </w:rPr>
        <w:t xml:space="preserve"> חלקה 87 וחלק מחלקות 12, 86, 90, </w:t>
      </w:r>
      <w:r w:rsidR="00887FA3">
        <w:rPr>
          <w:rStyle w:val="default"/>
          <w:rFonts w:cs="FrankRuehl" w:hint="cs"/>
          <w:rtl/>
        </w:rPr>
        <w:t>9</w:t>
      </w:r>
      <w:r w:rsidR="00D0460E">
        <w:rPr>
          <w:rStyle w:val="default"/>
          <w:rFonts w:cs="FrankRuehl" w:hint="cs"/>
          <w:rtl/>
        </w:rPr>
        <w:t>5 כמסומן במפה;</w:t>
      </w:r>
    </w:p>
    <w:p w:rsidR="00D0460E" w:rsidRDefault="00D0460E" w:rsidP="00D0460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21138 </w:t>
      </w:r>
      <w:r>
        <w:rPr>
          <w:rStyle w:val="default"/>
          <w:rFonts w:cs="FrankRuehl"/>
          <w:rtl/>
        </w:rPr>
        <w:t>–</w:t>
      </w:r>
      <w:r>
        <w:rPr>
          <w:rStyle w:val="default"/>
          <w:rFonts w:cs="FrankRuehl" w:hint="cs"/>
          <w:rtl/>
        </w:rPr>
        <w:t xml:space="preserve"> חלק מחלקה 64 כמסומן במפה</w:t>
      </w:r>
      <w:r w:rsidR="0082683B">
        <w:rPr>
          <w:rStyle w:val="default"/>
          <w:rFonts w:cs="FrankRuehl" w:hint="cs"/>
          <w:rtl/>
        </w:rPr>
        <w:t>;</w:t>
      </w:r>
    </w:p>
    <w:p w:rsidR="0082683B" w:rsidRDefault="0082683B" w:rsidP="00D0460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21185 </w:t>
      </w:r>
      <w:r>
        <w:rPr>
          <w:rStyle w:val="default"/>
          <w:rFonts w:cs="FrankRuehl"/>
          <w:rtl/>
        </w:rPr>
        <w:t>–</w:t>
      </w:r>
      <w:r>
        <w:rPr>
          <w:rStyle w:val="default"/>
          <w:rFonts w:cs="FrankRuehl" w:hint="cs"/>
          <w:rtl/>
        </w:rPr>
        <w:t xml:space="preserve"> חלקות 132, 151, 152 וחלק מחלקה 134 כמסומן במפה;</w:t>
      </w:r>
    </w:p>
    <w:p w:rsidR="0082683B" w:rsidRDefault="0082683B" w:rsidP="00D0460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21186 </w:t>
      </w:r>
      <w:r>
        <w:rPr>
          <w:rStyle w:val="default"/>
          <w:rFonts w:cs="FrankRuehl"/>
          <w:rtl/>
        </w:rPr>
        <w:t>–</w:t>
      </w:r>
      <w:r>
        <w:rPr>
          <w:rStyle w:val="default"/>
          <w:rFonts w:cs="FrankRuehl" w:hint="cs"/>
          <w:rtl/>
        </w:rPr>
        <w:t xml:space="preserve"> חלקה 65 וחלק מחלקה 56 כמסומן במפה;</w:t>
      </w:r>
    </w:p>
    <w:p w:rsidR="0082683B" w:rsidRDefault="0082683B" w:rsidP="00D0460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21187 </w:t>
      </w:r>
      <w:r>
        <w:rPr>
          <w:rStyle w:val="default"/>
          <w:rFonts w:cs="FrankRuehl"/>
          <w:rtl/>
        </w:rPr>
        <w:t>–</w:t>
      </w:r>
      <w:r>
        <w:rPr>
          <w:rStyle w:val="default"/>
          <w:rFonts w:cs="FrankRuehl" w:hint="cs"/>
          <w:rtl/>
        </w:rPr>
        <w:t xml:space="preserve"> חלקה 101 וחלק מחלקות 72, 74, 82 כמסומן במפה;</w:t>
      </w:r>
    </w:p>
    <w:p w:rsidR="0082683B" w:rsidRPr="008525D2" w:rsidRDefault="0082683B" w:rsidP="00D0460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21189 </w:t>
      </w:r>
      <w:r>
        <w:rPr>
          <w:rStyle w:val="default"/>
          <w:rFonts w:cs="FrankRuehl"/>
          <w:rtl/>
        </w:rPr>
        <w:t>–</w:t>
      </w:r>
      <w:r>
        <w:rPr>
          <w:rStyle w:val="default"/>
          <w:rFonts w:cs="FrankRuehl" w:hint="cs"/>
          <w:rtl/>
        </w:rPr>
        <w:t xml:space="preserve"> חלק מחלקה 183 כמסומן במפה.</w:t>
      </w:r>
    </w:p>
    <w:p w:rsidR="002A62B2" w:rsidRPr="000C0441" w:rsidRDefault="002A62B2" w:rsidP="00305109">
      <w:pPr>
        <w:pStyle w:val="P00"/>
        <w:spacing w:before="72"/>
        <w:ind w:left="0" w:right="1134"/>
        <w:rPr>
          <w:rStyle w:val="default"/>
          <w:rFonts w:cs="FrankRuehl" w:hint="cs"/>
          <w:rtl/>
        </w:rPr>
      </w:pPr>
    </w:p>
    <w:p w:rsidR="00305109" w:rsidRPr="00DA5F1E" w:rsidRDefault="00305109" w:rsidP="00305109">
      <w:pPr>
        <w:pStyle w:val="P00"/>
        <w:spacing w:before="72"/>
        <w:ind w:left="0" w:right="1134"/>
        <w:jc w:val="center"/>
        <w:rPr>
          <w:rStyle w:val="default"/>
          <w:rFonts w:cs="FrankRuehl" w:hint="cs"/>
          <w:sz w:val="24"/>
          <w:szCs w:val="24"/>
          <w:rtl/>
        </w:rPr>
      </w:pPr>
      <w:r>
        <w:rPr>
          <w:rFonts w:hint="cs"/>
          <w:sz w:val="24"/>
          <w:szCs w:val="24"/>
          <w:rtl/>
          <w:lang w:eastAsia="en-US"/>
        </w:rPr>
        <w:pict>
          <v:shape id="_x0000_s2670" type="#_x0000_t202" style="position:absolute;left:0;text-align:left;margin-left:470.35pt;margin-top:7.1pt;width:1in;height:9.65pt;z-index:251864064" filled="f" stroked="f">
            <v:textbox style="mso-next-textbox:#_x0000_s2670" inset="1mm,0,1mm,0">
              <w:txbxContent>
                <w:p w:rsidR="007E53B6" w:rsidRDefault="007E53B6" w:rsidP="001E1211">
                  <w:pPr>
                    <w:spacing w:line="160" w:lineRule="exact"/>
                    <w:jc w:val="left"/>
                    <w:rPr>
                      <w:rFonts w:cs="Miriam" w:hint="cs"/>
                      <w:noProof/>
                      <w:szCs w:val="18"/>
                      <w:rtl/>
                    </w:rPr>
                  </w:pPr>
                  <w:r>
                    <w:rPr>
                      <w:rFonts w:cs="Miriam"/>
                      <w:szCs w:val="18"/>
                      <w:rtl/>
                    </w:rPr>
                    <w:t>צ</w:t>
                  </w:r>
                  <w:r>
                    <w:rPr>
                      <w:rFonts w:cs="Miriam" w:hint="cs"/>
                      <w:szCs w:val="18"/>
                      <w:rtl/>
                    </w:rPr>
                    <w:t xml:space="preserve">ו </w:t>
                  </w:r>
                  <w:r w:rsidR="000939AC">
                    <w:rPr>
                      <w:rFonts w:cs="Miriam" w:hint="cs"/>
                      <w:szCs w:val="18"/>
                      <w:rtl/>
                    </w:rPr>
                    <w:t>תשפ"ב-2022</w:t>
                  </w:r>
                </w:p>
              </w:txbxContent>
            </v:textbox>
          </v:shape>
        </w:pict>
      </w:r>
      <w:r w:rsidRPr="00DA5F1E">
        <w:rPr>
          <w:rStyle w:val="default"/>
          <w:rFonts w:cs="FrankRuehl" w:hint="cs"/>
          <w:sz w:val="24"/>
          <w:szCs w:val="24"/>
          <w:rtl/>
        </w:rPr>
        <w:t>(</w:t>
      </w:r>
      <w:r>
        <w:rPr>
          <w:rStyle w:val="default"/>
          <w:rFonts w:cs="FrankRuehl" w:hint="cs"/>
          <w:sz w:val="24"/>
          <w:szCs w:val="24"/>
          <w:rtl/>
        </w:rPr>
        <w:t>נח</w:t>
      </w:r>
      <w:r w:rsidRPr="00DA5F1E">
        <w:rPr>
          <w:rStyle w:val="default"/>
          <w:rFonts w:cs="FrankRuehl" w:hint="cs"/>
          <w:sz w:val="24"/>
          <w:szCs w:val="24"/>
          <w:rtl/>
        </w:rPr>
        <w:t>)</w:t>
      </w:r>
    </w:p>
    <w:p w:rsidR="00305109" w:rsidRPr="00DA5F1E" w:rsidRDefault="00305109" w:rsidP="0030510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מטה אשר</w:t>
      </w:r>
    </w:p>
    <w:p w:rsidR="00305109" w:rsidRDefault="00305109" w:rsidP="00F1136D">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w:t>
      </w:r>
      <w:r w:rsidR="003B41DB">
        <w:rPr>
          <w:rStyle w:val="default"/>
          <w:rFonts w:cs="FrankRuehl" w:hint="cs"/>
          <w:rtl/>
        </w:rPr>
        <w:t>ת</w:t>
      </w:r>
      <w:r>
        <w:rPr>
          <w:rStyle w:val="default"/>
          <w:rFonts w:cs="FrankRuehl" w:hint="cs"/>
          <w:rtl/>
        </w:rPr>
        <w:t xml:space="preserve"> </w:t>
      </w:r>
      <w:r w:rsidR="003B41DB">
        <w:rPr>
          <w:rStyle w:val="default"/>
          <w:rFonts w:cs="FrankRuehl" w:hint="cs"/>
          <w:rtl/>
        </w:rPr>
        <w:t>המועצה ה</w:t>
      </w:r>
      <w:r>
        <w:rPr>
          <w:rStyle w:val="default"/>
          <w:rFonts w:cs="FrankRuehl" w:hint="cs"/>
          <w:rtl/>
        </w:rPr>
        <w:t>אזור</w:t>
      </w:r>
      <w:r w:rsidR="003B41DB">
        <w:rPr>
          <w:rStyle w:val="default"/>
          <w:rFonts w:cs="FrankRuehl" w:hint="cs"/>
          <w:rtl/>
        </w:rPr>
        <w:t>ית מטה אשר הערוכה בקנה מידה 1:3</w:t>
      </w:r>
      <w:r>
        <w:rPr>
          <w:rStyle w:val="default"/>
          <w:rFonts w:cs="FrankRuehl" w:hint="cs"/>
          <w:rtl/>
        </w:rPr>
        <w:t>0,000 והחתומה ביד שר הפנים ביו</w:t>
      </w:r>
      <w:r w:rsidR="006D4CC9">
        <w:rPr>
          <w:rStyle w:val="default"/>
          <w:rFonts w:cs="FrankRuehl" w:hint="cs"/>
          <w:rtl/>
        </w:rPr>
        <w:t xml:space="preserve">ם </w:t>
      </w:r>
      <w:r w:rsidR="00822321">
        <w:rPr>
          <w:rStyle w:val="default"/>
          <w:rFonts w:cs="FrankRuehl" w:hint="cs"/>
          <w:rtl/>
        </w:rPr>
        <w:t>ט"ו באדר א' התשפ"ב (16 בפברואר 2022</w:t>
      </w:r>
      <w:r w:rsidR="00424E3F">
        <w:rPr>
          <w:rStyle w:val="default"/>
          <w:rFonts w:cs="FrankRuehl" w:hint="cs"/>
          <w:rtl/>
        </w:rPr>
        <w:t>)</w:t>
      </w:r>
      <w:r w:rsidR="003B41DB">
        <w:rPr>
          <w:rStyle w:val="default"/>
          <w:rFonts w:cs="FrankRuehl" w:hint="cs"/>
          <w:rtl/>
        </w:rPr>
        <w:t>,</w:t>
      </w:r>
      <w:r>
        <w:rPr>
          <w:rStyle w:val="default"/>
          <w:rFonts w:cs="FrankRuehl" w:hint="cs"/>
          <w:rtl/>
        </w:rPr>
        <w:t xml:space="preserve"> </w:t>
      </w:r>
      <w:r w:rsidR="00A009AE">
        <w:rPr>
          <w:rStyle w:val="default"/>
          <w:rFonts w:cs="FrankRuehl" w:hint="cs"/>
          <w:rtl/>
        </w:rPr>
        <w:t>ו</w:t>
      </w:r>
      <w:r>
        <w:rPr>
          <w:rStyle w:val="default"/>
          <w:rFonts w:cs="FrankRuehl" w:hint="cs"/>
          <w:rtl/>
        </w:rPr>
        <w:t xml:space="preserve">שהעתקים ממנה מופקדים במשרד הפנים, </w:t>
      </w:r>
      <w:r w:rsidR="003B41DB">
        <w:rPr>
          <w:rStyle w:val="default"/>
          <w:rFonts w:cs="FrankRuehl" w:hint="cs"/>
          <w:rtl/>
        </w:rPr>
        <w:t xml:space="preserve">ירושלים, </w:t>
      </w:r>
      <w:r>
        <w:rPr>
          <w:rStyle w:val="default"/>
          <w:rFonts w:cs="FrankRuehl" w:hint="cs"/>
          <w:rtl/>
        </w:rPr>
        <w:t>במשרד הממונה על מחוז הצפון</w:t>
      </w:r>
      <w:r w:rsidR="003B41DB">
        <w:rPr>
          <w:rStyle w:val="default"/>
          <w:rFonts w:cs="FrankRuehl" w:hint="cs"/>
          <w:rtl/>
        </w:rPr>
        <w:t>,</w:t>
      </w:r>
      <w:r>
        <w:rPr>
          <w:rStyle w:val="default"/>
          <w:rFonts w:cs="FrankRuehl" w:hint="cs"/>
          <w:rtl/>
        </w:rPr>
        <w:t xml:space="preserve"> </w:t>
      </w:r>
      <w:r w:rsidR="000A4832">
        <w:rPr>
          <w:rStyle w:val="default"/>
          <w:rFonts w:cs="FrankRuehl" w:hint="cs"/>
          <w:rtl/>
        </w:rPr>
        <w:t>נוף הגליל</w:t>
      </w:r>
      <w:r w:rsidR="00D25D8D">
        <w:rPr>
          <w:rStyle w:val="default"/>
          <w:rFonts w:cs="FrankRuehl" w:hint="cs"/>
          <w:rtl/>
        </w:rPr>
        <w:t>,</w:t>
      </w:r>
      <w:r w:rsidR="00F1136D">
        <w:rPr>
          <w:rStyle w:val="default"/>
          <w:rFonts w:cs="FrankRuehl" w:hint="cs"/>
          <w:rtl/>
        </w:rPr>
        <w:t xml:space="preserve"> ובמשרד המועצה האזורית מטה אשר.</w:t>
      </w:r>
    </w:p>
    <w:p w:rsidR="00305109" w:rsidRPr="000103FA" w:rsidRDefault="00305109" w:rsidP="00305109">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305109" w:rsidRPr="000103FA" w:rsidRDefault="00305109" w:rsidP="00305109">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305109" w:rsidRDefault="00305109"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אדמית</w:t>
      </w:r>
      <w:r>
        <w:rPr>
          <w:rStyle w:val="default"/>
          <w:rFonts w:cs="FrankRuehl" w:hint="cs"/>
          <w:rtl/>
        </w:rPr>
        <w:tab/>
        <w:t xml:space="preserve">גושים </w:t>
      </w:r>
      <w:r w:rsidR="003B41DB">
        <w:rPr>
          <w:rStyle w:val="default"/>
          <w:rFonts w:cs="FrankRuehl" w:hint="cs"/>
          <w:rtl/>
        </w:rPr>
        <w:t xml:space="preserve">19752, </w:t>
      </w:r>
      <w:r>
        <w:rPr>
          <w:rStyle w:val="default"/>
          <w:rFonts w:cs="FrankRuehl" w:hint="cs"/>
          <w:rtl/>
        </w:rPr>
        <w:t xml:space="preserve">19757, 19758, 19786, 19787 </w:t>
      </w:r>
      <w:r>
        <w:rPr>
          <w:rStyle w:val="default"/>
          <w:rFonts w:cs="FrankRuehl"/>
          <w:rtl/>
        </w:rPr>
        <w:t>–</w:t>
      </w:r>
      <w:r w:rsidR="003B41DB">
        <w:rPr>
          <w:rStyle w:val="default"/>
          <w:rFonts w:cs="FrankRuehl" w:hint="cs"/>
          <w:rtl/>
        </w:rPr>
        <w:t xml:space="preserve"> בשלמותם;</w:t>
      </w:r>
    </w:p>
    <w:p w:rsidR="00305109" w:rsidRDefault="003B41DB" w:rsidP="00F113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18219 </w:t>
      </w:r>
      <w:r>
        <w:rPr>
          <w:rStyle w:val="default"/>
          <w:rFonts w:cs="FrankRuehl"/>
          <w:rtl/>
        </w:rPr>
        <w:t>–</w:t>
      </w:r>
      <w:r>
        <w:rPr>
          <w:rStyle w:val="default"/>
          <w:rFonts w:cs="FrankRuehl" w:hint="cs"/>
          <w:rtl/>
        </w:rPr>
        <w:t xml:space="preserve"> </w:t>
      </w:r>
      <w:r w:rsidR="00F1136D">
        <w:rPr>
          <w:rStyle w:val="default"/>
          <w:rFonts w:cs="FrankRuehl" w:hint="cs"/>
          <w:rtl/>
        </w:rPr>
        <w:t>חלקות 7, 10 עד 12, 14 עד 21 וחלק מחלקה 22</w:t>
      </w:r>
      <w:r w:rsidR="00305109">
        <w:rPr>
          <w:rStyle w:val="default"/>
          <w:rFonts w:cs="FrankRuehl" w:hint="cs"/>
          <w:rtl/>
        </w:rPr>
        <w:t xml:space="preserve">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18260 </w:t>
      </w:r>
      <w:r>
        <w:rPr>
          <w:rStyle w:val="default"/>
          <w:rFonts w:cs="FrankRuehl"/>
          <w:rtl/>
        </w:rPr>
        <w:t>–</w:t>
      </w:r>
      <w:r>
        <w:rPr>
          <w:rStyle w:val="default"/>
          <w:rFonts w:cs="FrankRuehl" w:hint="cs"/>
          <w:rtl/>
        </w:rPr>
        <w:t xml:space="preserve"> </w:t>
      </w:r>
      <w:r w:rsidR="00305109">
        <w:rPr>
          <w:rStyle w:val="default"/>
          <w:rFonts w:cs="FrankRuehl" w:hint="cs"/>
          <w:rtl/>
        </w:rPr>
        <w:t xml:space="preserve">חלק </w:t>
      </w:r>
      <w:r>
        <w:rPr>
          <w:rStyle w:val="default"/>
          <w:rFonts w:cs="FrankRuehl" w:hint="cs"/>
          <w:rtl/>
        </w:rPr>
        <w:t>מ</w:t>
      </w:r>
      <w:r w:rsidR="00305109">
        <w:rPr>
          <w:rStyle w:val="default"/>
          <w:rFonts w:cs="FrankRuehl" w:hint="cs"/>
          <w:rtl/>
        </w:rPr>
        <w:t>חלקות 18, 82, 85, 86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19741 </w:t>
      </w:r>
      <w:r>
        <w:rPr>
          <w:rStyle w:val="default"/>
          <w:rFonts w:cs="FrankRuehl"/>
          <w:rtl/>
        </w:rPr>
        <w:t>–</w:t>
      </w:r>
      <w:r>
        <w:rPr>
          <w:rStyle w:val="default"/>
          <w:rFonts w:cs="FrankRuehl" w:hint="cs"/>
          <w:rtl/>
        </w:rPr>
        <w:t xml:space="preserve"> חלקות </w:t>
      </w:r>
      <w:r w:rsidR="00305109">
        <w:rPr>
          <w:rStyle w:val="default"/>
          <w:rFonts w:cs="FrankRuehl" w:hint="cs"/>
          <w:rtl/>
        </w:rPr>
        <w:t xml:space="preserve">8, 9, 15 עד 42, 45 עד 47 וחלק </w:t>
      </w:r>
      <w:r>
        <w:rPr>
          <w:rStyle w:val="default"/>
          <w:rFonts w:cs="FrankRuehl" w:hint="cs"/>
          <w:rtl/>
        </w:rPr>
        <w:t>מ</w:t>
      </w:r>
      <w:r w:rsidR="00305109">
        <w:rPr>
          <w:rStyle w:val="default"/>
          <w:rFonts w:cs="FrankRuehl" w:hint="cs"/>
          <w:rtl/>
        </w:rPr>
        <w:t>חלקות 4 עד 7, 10, 12, 14, 43, 44 כמסומן במפה;</w:t>
      </w:r>
    </w:p>
    <w:p w:rsidR="00305109" w:rsidRDefault="003B41DB" w:rsidP="00F1136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19742 </w:t>
      </w:r>
      <w:r>
        <w:rPr>
          <w:rStyle w:val="default"/>
          <w:rFonts w:cs="FrankRuehl"/>
          <w:rtl/>
        </w:rPr>
        <w:t>–</w:t>
      </w:r>
      <w:r>
        <w:rPr>
          <w:rStyle w:val="default"/>
          <w:rFonts w:cs="FrankRuehl" w:hint="cs"/>
          <w:rtl/>
        </w:rPr>
        <w:t xml:space="preserve"> </w:t>
      </w:r>
      <w:r w:rsidR="00F1136D">
        <w:rPr>
          <w:rStyle w:val="default"/>
          <w:rFonts w:cs="FrankRuehl" w:hint="cs"/>
          <w:rtl/>
        </w:rPr>
        <w:t>פרט לחלק מחלקות 3 עד 6, 21, 28, 32</w:t>
      </w:r>
      <w:r w:rsidR="00305109">
        <w:rPr>
          <w:rStyle w:val="default"/>
          <w:rFonts w:cs="FrankRuehl" w:hint="cs"/>
          <w:rtl/>
        </w:rPr>
        <w:t xml:space="preserve">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19743 </w:t>
      </w:r>
      <w:r>
        <w:rPr>
          <w:rStyle w:val="default"/>
          <w:rFonts w:cs="FrankRuehl"/>
          <w:rtl/>
        </w:rPr>
        <w:t>–</w:t>
      </w:r>
      <w:r>
        <w:rPr>
          <w:rStyle w:val="default"/>
          <w:rFonts w:cs="FrankRuehl" w:hint="cs"/>
          <w:rtl/>
        </w:rPr>
        <w:t xml:space="preserve"> חלקות </w:t>
      </w:r>
      <w:r w:rsidR="00305109">
        <w:rPr>
          <w:rStyle w:val="default"/>
          <w:rFonts w:cs="FrankRuehl" w:hint="cs"/>
          <w:rtl/>
        </w:rPr>
        <w:t>1 עד 37, 39, 42 עד 44, 53 וחלק</w:t>
      </w:r>
      <w:r>
        <w:rPr>
          <w:rStyle w:val="default"/>
          <w:rFonts w:cs="FrankRuehl" w:hint="cs"/>
          <w:rtl/>
        </w:rPr>
        <w:t xml:space="preserve"> מחלקות</w:t>
      </w:r>
      <w:r w:rsidR="00305109">
        <w:rPr>
          <w:rStyle w:val="default"/>
          <w:rFonts w:cs="FrankRuehl" w:hint="cs"/>
          <w:rtl/>
        </w:rPr>
        <w:t xml:space="preserve"> 38, 40, 41, 45, 54, 56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19744 </w:t>
      </w:r>
      <w:r>
        <w:rPr>
          <w:rStyle w:val="default"/>
          <w:rFonts w:cs="FrankRuehl"/>
          <w:rtl/>
        </w:rPr>
        <w:t>–</w:t>
      </w:r>
      <w:r>
        <w:rPr>
          <w:rStyle w:val="default"/>
          <w:rFonts w:cs="FrankRuehl" w:hint="cs"/>
          <w:rtl/>
        </w:rPr>
        <w:t xml:space="preserve"> חלקות </w:t>
      </w:r>
      <w:r w:rsidR="00305109">
        <w:rPr>
          <w:rStyle w:val="default"/>
          <w:rFonts w:cs="FrankRuehl" w:hint="cs"/>
          <w:rtl/>
        </w:rPr>
        <w:t xml:space="preserve">1 עד 34, 60, 65 עד 79, 82, 83 וחלק </w:t>
      </w:r>
      <w:r>
        <w:rPr>
          <w:rStyle w:val="default"/>
          <w:rFonts w:cs="FrankRuehl" w:hint="cs"/>
          <w:rtl/>
        </w:rPr>
        <w:t>מ</w:t>
      </w:r>
      <w:r w:rsidR="00305109">
        <w:rPr>
          <w:rStyle w:val="default"/>
          <w:rFonts w:cs="FrankRuehl" w:hint="cs"/>
          <w:rtl/>
        </w:rPr>
        <w:t>חלקות 35, 59, 61, 62, 64 כמסומן במפה;</w:t>
      </w:r>
    </w:p>
    <w:p w:rsidR="003B41DB" w:rsidRDefault="003B41DB"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19745 </w:t>
      </w:r>
      <w:r>
        <w:rPr>
          <w:rStyle w:val="default"/>
          <w:rFonts w:cs="FrankRuehl"/>
          <w:rtl/>
        </w:rPr>
        <w:t>–</w:t>
      </w:r>
      <w:r>
        <w:rPr>
          <w:rStyle w:val="default"/>
          <w:rFonts w:cs="FrankRuehl" w:hint="cs"/>
          <w:rtl/>
        </w:rPr>
        <w:t xml:space="preserve"> חלק מחלקה 38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19746 </w:t>
      </w:r>
      <w:r>
        <w:rPr>
          <w:rStyle w:val="default"/>
          <w:rFonts w:cs="FrankRuehl"/>
          <w:rtl/>
        </w:rPr>
        <w:t>–</w:t>
      </w:r>
      <w:r>
        <w:rPr>
          <w:rStyle w:val="default"/>
          <w:rFonts w:cs="FrankRuehl" w:hint="cs"/>
          <w:rtl/>
        </w:rPr>
        <w:t xml:space="preserve"> חלקות </w:t>
      </w:r>
      <w:r w:rsidR="00305109">
        <w:rPr>
          <w:rStyle w:val="default"/>
          <w:rFonts w:cs="FrankRuehl" w:hint="cs"/>
          <w:rtl/>
        </w:rPr>
        <w:t xml:space="preserve">1 עד 5, 18, 19 וחלק </w:t>
      </w:r>
      <w:r>
        <w:rPr>
          <w:rStyle w:val="default"/>
          <w:rFonts w:cs="FrankRuehl" w:hint="cs"/>
          <w:rtl/>
        </w:rPr>
        <w:t>מ</w:t>
      </w:r>
      <w:r w:rsidR="00305109">
        <w:rPr>
          <w:rStyle w:val="default"/>
          <w:rFonts w:cs="FrankRuehl" w:hint="cs"/>
          <w:rtl/>
        </w:rPr>
        <w:t>חלקות 6, 10, 13, 17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19788 </w:t>
      </w:r>
      <w:r>
        <w:rPr>
          <w:rStyle w:val="default"/>
          <w:rFonts w:cs="FrankRuehl"/>
          <w:rtl/>
        </w:rPr>
        <w:t>–</w:t>
      </w:r>
      <w:r>
        <w:rPr>
          <w:rStyle w:val="default"/>
          <w:rFonts w:cs="FrankRuehl" w:hint="cs"/>
          <w:rtl/>
        </w:rPr>
        <w:t xml:space="preserve"> </w:t>
      </w:r>
      <w:r w:rsidR="00305109">
        <w:rPr>
          <w:rStyle w:val="default"/>
          <w:rFonts w:cs="FrankRuehl" w:hint="cs"/>
          <w:rtl/>
        </w:rPr>
        <w:t xml:space="preserve">חלק </w:t>
      </w:r>
      <w:r>
        <w:rPr>
          <w:rStyle w:val="default"/>
          <w:rFonts w:cs="FrankRuehl" w:hint="cs"/>
          <w:rtl/>
        </w:rPr>
        <w:t>מ</w:t>
      </w:r>
      <w:r w:rsidR="00305109">
        <w:rPr>
          <w:rStyle w:val="default"/>
          <w:rFonts w:cs="FrankRuehl" w:hint="cs"/>
          <w:rtl/>
        </w:rPr>
        <w:t>חלקה 1 כמסומן במפה;</w:t>
      </w:r>
    </w:p>
    <w:p w:rsidR="00305109" w:rsidRDefault="003B41DB" w:rsidP="003B41D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19854 </w:t>
      </w:r>
      <w:r>
        <w:rPr>
          <w:rStyle w:val="default"/>
          <w:rFonts w:cs="FrankRuehl"/>
          <w:rtl/>
        </w:rPr>
        <w:t>–</w:t>
      </w:r>
      <w:r>
        <w:rPr>
          <w:rStyle w:val="default"/>
          <w:rFonts w:cs="FrankRuehl" w:hint="cs"/>
          <w:rtl/>
        </w:rPr>
        <w:t xml:space="preserve"> </w:t>
      </w:r>
      <w:r w:rsidR="00305109">
        <w:rPr>
          <w:rStyle w:val="default"/>
          <w:rFonts w:cs="FrankRuehl" w:hint="cs"/>
          <w:rtl/>
        </w:rPr>
        <w:t xml:space="preserve">חלק </w:t>
      </w:r>
      <w:r>
        <w:rPr>
          <w:rStyle w:val="default"/>
          <w:rFonts w:cs="FrankRuehl" w:hint="cs"/>
          <w:rtl/>
        </w:rPr>
        <w:t>מ</w:t>
      </w:r>
      <w:r w:rsidR="00305109">
        <w:rPr>
          <w:rStyle w:val="default"/>
          <w:rFonts w:cs="FrankRuehl" w:hint="cs"/>
          <w:rtl/>
        </w:rPr>
        <w:t xml:space="preserve">חלקה 15 </w:t>
      </w:r>
      <w:r>
        <w:rPr>
          <w:rStyle w:val="default"/>
          <w:rFonts w:cs="FrankRuehl" w:hint="cs"/>
          <w:rtl/>
        </w:rPr>
        <w:t>כמסומן במפה;</w:t>
      </w:r>
    </w:p>
    <w:p w:rsidR="00305109" w:rsidRDefault="00305109" w:rsidP="000A48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אחיהוד</w:t>
      </w:r>
      <w:r>
        <w:rPr>
          <w:rStyle w:val="default"/>
          <w:rFonts w:cs="FrankRuehl" w:hint="cs"/>
          <w:rtl/>
        </w:rPr>
        <w:tab/>
        <w:t xml:space="preserve">גושים </w:t>
      </w:r>
      <w:r w:rsidR="003E44DC">
        <w:rPr>
          <w:rStyle w:val="default"/>
          <w:rFonts w:cs="FrankRuehl" w:hint="cs"/>
          <w:rtl/>
        </w:rPr>
        <w:t>18509,</w:t>
      </w:r>
      <w:r>
        <w:rPr>
          <w:rStyle w:val="default"/>
          <w:rFonts w:cs="FrankRuehl" w:hint="cs"/>
          <w:rtl/>
        </w:rPr>
        <w:t xml:space="preserve"> 18510, 18513</w:t>
      </w:r>
      <w:r w:rsidR="003E44DC">
        <w:rPr>
          <w:rStyle w:val="default"/>
          <w:rFonts w:cs="FrankRuehl" w:hint="cs"/>
          <w:rtl/>
        </w:rPr>
        <w:t>, 21131</w:t>
      </w:r>
      <w:r>
        <w:rPr>
          <w:rStyle w:val="default"/>
          <w:rFonts w:cs="FrankRuehl" w:hint="cs"/>
          <w:rtl/>
        </w:rPr>
        <w:t xml:space="preserve"> </w:t>
      </w:r>
      <w:r>
        <w:rPr>
          <w:rStyle w:val="default"/>
          <w:rFonts w:cs="FrankRuehl"/>
          <w:rtl/>
        </w:rPr>
        <w:t>–</w:t>
      </w:r>
      <w:r w:rsidR="003E44DC">
        <w:rPr>
          <w:rStyle w:val="default"/>
          <w:rFonts w:cs="FrankRuehl" w:hint="cs"/>
          <w:rtl/>
        </w:rPr>
        <w:t xml:space="preserve"> בשלמותם;</w:t>
      </w:r>
    </w:p>
    <w:p w:rsidR="003E44DC" w:rsidRDefault="003E44DC"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18507 </w:t>
      </w:r>
      <w:r>
        <w:rPr>
          <w:rStyle w:val="default"/>
          <w:rFonts w:cs="FrankRuehl"/>
          <w:rtl/>
        </w:rPr>
        <w:t>–</w:t>
      </w:r>
      <w:r>
        <w:rPr>
          <w:rStyle w:val="default"/>
          <w:rFonts w:cs="FrankRuehl" w:hint="cs"/>
          <w:rtl/>
        </w:rPr>
        <w:t xml:space="preserve"> חלק מחלקה 44 כמסומן במפה;</w:t>
      </w:r>
    </w:p>
    <w:p w:rsidR="000F0B6D" w:rsidRDefault="000F0B6D"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18508 </w:t>
      </w:r>
      <w:r>
        <w:rPr>
          <w:rStyle w:val="default"/>
          <w:rFonts w:cs="FrankRuehl"/>
          <w:rtl/>
        </w:rPr>
        <w:t>–</w:t>
      </w:r>
      <w:r>
        <w:rPr>
          <w:rStyle w:val="default"/>
          <w:rFonts w:cs="FrankRuehl" w:hint="cs"/>
          <w:rtl/>
        </w:rPr>
        <w:t xml:space="preserve"> פרט לחלק מחלקות 94, 96 כמסומן במפה;</w:t>
      </w:r>
    </w:p>
    <w:p w:rsidR="00305109" w:rsidRDefault="003E44DC" w:rsidP="00FA39D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19618 </w:t>
      </w:r>
      <w:r>
        <w:rPr>
          <w:rStyle w:val="default"/>
          <w:rFonts w:cs="FrankRuehl"/>
          <w:rtl/>
        </w:rPr>
        <w:t>–</w:t>
      </w:r>
      <w:r>
        <w:rPr>
          <w:rStyle w:val="default"/>
          <w:rFonts w:cs="FrankRuehl" w:hint="cs"/>
          <w:rtl/>
        </w:rPr>
        <w:t xml:space="preserve"> </w:t>
      </w:r>
      <w:r w:rsidR="00FA39D4">
        <w:rPr>
          <w:rStyle w:val="default"/>
          <w:rFonts w:cs="FrankRuehl" w:hint="cs"/>
          <w:rtl/>
        </w:rPr>
        <w:t>חלקות 8, 14, 15, 20, 31, 32, 34, 37 עד 54, 56 עד 58, 73 עד 76, 78 וחלק מחלקות 1, 29, 69, 81</w:t>
      </w:r>
      <w:r>
        <w:rPr>
          <w:rStyle w:val="default"/>
          <w:rFonts w:cs="FrankRuehl" w:hint="cs"/>
          <w:rtl/>
        </w:rPr>
        <w:t xml:space="preserve"> כמסומן במפה;</w:t>
      </w:r>
    </w:p>
    <w:p w:rsidR="00305109" w:rsidRDefault="00305109" w:rsidP="000A48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אילון</w:t>
      </w:r>
      <w:r>
        <w:rPr>
          <w:rStyle w:val="default"/>
          <w:rFonts w:cs="FrankRuehl" w:hint="cs"/>
          <w:rtl/>
        </w:rPr>
        <w:tab/>
        <w:t>גוש</w:t>
      </w:r>
      <w:r w:rsidR="00D115F5">
        <w:rPr>
          <w:rStyle w:val="default"/>
          <w:rFonts w:cs="FrankRuehl" w:hint="cs"/>
          <w:rtl/>
        </w:rPr>
        <w:t>ים 18521, 1</w:t>
      </w:r>
      <w:r>
        <w:rPr>
          <w:rStyle w:val="default"/>
          <w:rFonts w:cs="FrankRuehl" w:hint="cs"/>
          <w:rtl/>
        </w:rPr>
        <w:t xml:space="preserve">9851 </w:t>
      </w:r>
      <w:r w:rsidR="00D115F5">
        <w:rPr>
          <w:rStyle w:val="default"/>
          <w:rFonts w:cs="FrankRuehl"/>
          <w:rtl/>
        </w:rPr>
        <w:t>–</w:t>
      </w:r>
      <w:r w:rsidR="00D115F5">
        <w:rPr>
          <w:rStyle w:val="default"/>
          <w:rFonts w:cs="FrankRuehl" w:hint="cs"/>
          <w:rtl/>
        </w:rPr>
        <w:t xml:space="preserve"> בשלמותם;</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18224 </w:t>
      </w:r>
      <w:r>
        <w:rPr>
          <w:rStyle w:val="default"/>
          <w:rFonts w:cs="FrankRuehl"/>
          <w:rtl/>
        </w:rPr>
        <w:t>–</w:t>
      </w:r>
      <w:r>
        <w:rPr>
          <w:rStyle w:val="default"/>
          <w:rFonts w:cs="FrankRuehl" w:hint="cs"/>
          <w:rtl/>
        </w:rPr>
        <w:t xml:space="preserve"> חלקות</w:t>
      </w:r>
      <w:r w:rsidR="00305109">
        <w:rPr>
          <w:rStyle w:val="default"/>
          <w:rFonts w:cs="FrankRuehl" w:hint="cs"/>
          <w:rtl/>
        </w:rPr>
        <w:t xml:space="preserve"> </w:t>
      </w:r>
      <w:r>
        <w:rPr>
          <w:rStyle w:val="default"/>
          <w:rFonts w:cs="FrankRuehl" w:hint="cs"/>
          <w:rtl/>
        </w:rPr>
        <w:t>8 עד 12</w:t>
      </w:r>
      <w:r w:rsidR="00305109">
        <w:rPr>
          <w:rStyle w:val="default"/>
          <w:rFonts w:cs="FrankRuehl" w:hint="cs"/>
          <w:rtl/>
        </w:rPr>
        <w:t xml:space="preserve">, 14, 23 עד 25 וחלק </w:t>
      </w:r>
      <w:r>
        <w:rPr>
          <w:rStyle w:val="default"/>
          <w:rFonts w:cs="FrankRuehl" w:hint="cs"/>
          <w:rtl/>
        </w:rPr>
        <w:t>מ</w:t>
      </w:r>
      <w:r w:rsidR="00305109">
        <w:rPr>
          <w:rStyle w:val="default"/>
          <w:rFonts w:cs="FrankRuehl" w:hint="cs"/>
          <w:rtl/>
        </w:rPr>
        <w:t>חלקות 13, 26, 27 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18227 </w:t>
      </w:r>
      <w:r>
        <w:rPr>
          <w:rStyle w:val="default"/>
          <w:rFonts w:cs="FrankRuehl"/>
          <w:rtl/>
        </w:rPr>
        <w:t>–</w:t>
      </w:r>
      <w:r>
        <w:rPr>
          <w:rStyle w:val="default"/>
          <w:rFonts w:cs="FrankRuehl" w:hint="cs"/>
          <w:rtl/>
        </w:rPr>
        <w:t xml:space="preserve"> חלק מחלקה </w:t>
      </w:r>
      <w:r w:rsidR="00305109">
        <w:rPr>
          <w:rStyle w:val="default"/>
          <w:rFonts w:cs="FrankRuehl" w:hint="cs"/>
          <w:rtl/>
        </w:rPr>
        <w:t xml:space="preserve">8 </w:t>
      </w:r>
      <w:r>
        <w:rPr>
          <w:rStyle w:val="default"/>
          <w:rFonts w:cs="FrankRuehl" w:hint="cs"/>
          <w:rtl/>
        </w:rPr>
        <w:t>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18523 </w:t>
      </w:r>
      <w:r>
        <w:rPr>
          <w:rStyle w:val="default"/>
          <w:rFonts w:cs="FrankRuehl"/>
          <w:rtl/>
        </w:rPr>
        <w:t>–</w:t>
      </w:r>
      <w:r>
        <w:rPr>
          <w:rStyle w:val="default"/>
          <w:rFonts w:cs="FrankRuehl" w:hint="cs"/>
          <w:rtl/>
        </w:rPr>
        <w:t xml:space="preserve"> פרט לחלקות 3, 4 וחלק מחלקה 1 </w:t>
      </w:r>
      <w:r w:rsidR="00305109">
        <w:rPr>
          <w:rStyle w:val="default"/>
          <w:rFonts w:cs="FrankRuehl" w:hint="cs"/>
          <w:rtl/>
        </w:rPr>
        <w:t>כמסומן במפה;</w:t>
      </w:r>
    </w:p>
    <w:p w:rsidR="00305109" w:rsidRDefault="00D115F5" w:rsidP="001131A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18524 </w:t>
      </w:r>
      <w:r>
        <w:rPr>
          <w:rStyle w:val="default"/>
          <w:rFonts w:cs="FrankRuehl"/>
          <w:rtl/>
        </w:rPr>
        <w:t>–</w:t>
      </w:r>
      <w:r>
        <w:rPr>
          <w:rStyle w:val="default"/>
          <w:rFonts w:cs="FrankRuehl" w:hint="cs"/>
          <w:rtl/>
        </w:rPr>
        <w:t xml:space="preserve"> </w:t>
      </w:r>
      <w:r w:rsidR="001131A3">
        <w:rPr>
          <w:rStyle w:val="default"/>
          <w:rFonts w:cs="FrankRuehl" w:hint="cs"/>
          <w:rtl/>
        </w:rPr>
        <w:t>חלקות 3 עד 9 וחלק מחלקה 2</w:t>
      </w:r>
      <w:r>
        <w:rPr>
          <w:rStyle w:val="default"/>
          <w:rFonts w:cs="FrankRuehl" w:hint="cs"/>
          <w:rtl/>
        </w:rPr>
        <w:t xml:space="preserve"> </w:t>
      </w:r>
      <w:r w:rsidR="00305109">
        <w:rPr>
          <w:rStyle w:val="default"/>
          <w:rFonts w:cs="FrankRuehl" w:hint="cs"/>
          <w:rtl/>
        </w:rPr>
        <w:t>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18603 </w:t>
      </w:r>
      <w:r>
        <w:rPr>
          <w:rStyle w:val="default"/>
          <w:rFonts w:cs="FrankRuehl"/>
          <w:rtl/>
        </w:rPr>
        <w:t>–</w:t>
      </w:r>
      <w:r>
        <w:rPr>
          <w:rStyle w:val="default"/>
          <w:rFonts w:cs="FrankRuehl" w:hint="cs"/>
          <w:rtl/>
        </w:rPr>
        <w:t xml:space="preserve"> חלקה 11</w:t>
      </w:r>
      <w:r w:rsidR="00305109">
        <w:rPr>
          <w:rStyle w:val="default"/>
          <w:rFonts w:cs="FrankRuehl" w:hint="cs"/>
          <w:rtl/>
        </w:rPr>
        <w:t xml:space="preserve"> </w:t>
      </w:r>
      <w:r>
        <w:rPr>
          <w:rStyle w:val="default"/>
          <w:rFonts w:cs="FrankRuehl" w:hint="cs"/>
          <w:rtl/>
        </w:rPr>
        <w:t xml:space="preserve">וחלק מחלקות </w:t>
      </w:r>
      <w:r w:rsidR="00305109">
        <w:rPr>
          <w:rStyle w:val="default"/>
          <w:rFonts w:cs="FrankRuehl" w:hint="cs"/>
          <w:rtl/>
        </w:rPr>
        <w:t>12</w:t>
      </w:r>
      <w:r>
        <w:rPr>
          <w:rStyle w:val="default"/>
          <w:rFonts w:cs="FrankRuehl" w:hint="cs"/>
          <w:rtl/>
        </w:rPr>
        <w:t>,</w:t>
      </w:r>
      <w:r w:rsidR="00305109">
        <w:rPr>
          <w:rStyle w:val="default"/>
          <w:rFonts w:cs="FrankRuehl" w:hint="cs"/>
          <w:rtl/>
        </w:rPr>
        <w:t xml:space="preserve"> 17 עד 19 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18604 </w:t>
      </w:r>
      <w:r>
        <w:rPr>
          <w:rStyle w:val="default"/>
          <w:rFonts w:cs="FrankRuehl"/>
          <w:rtl/>
        </w:rPr>
        <w:t>–</w:t>
      </w:r>
      <w:r>
        <w:rPr>
          <w:rStyle w:val="default"/>
          <w:rFonts w:cs="FrankRuehl" w:hint="cs"/>
          <w:rtl/>
        </w:rPr>
        <w:t xml:space="preserve"> חלק מ</w:t>
      </w:r>
      <w:r w:rsidR="00305109">
        <w:rPr>
          <w:rStyle w:val="default"/>
          <w:rFonts w:cs="FrankRuehl" w:hint="cs"/>
          <w:rtl/>
        </w:rPr>
        <w:t>חלקות 6, 9, 11 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18605 </w:t>
      </w:r>
      <w:r>
        <w:rPr>
          <w:rStyle w:val="default"/>
          <w:rFonts w:cs="FrankRuehl"/>
          <w:rtl/>
        </w:rPr>
        <w:t>–</w:t>
      </w:r>
      <w:r>
        <w:rPr>
          <w:rStyle w:val="default"/>
          <w:rFonts w:cs="FrankRuehl" w:hint="cs"/>
          <w:rtl/>
        </w:rPr>
        <w:t xml:space="preserve"> חלק מ</w:t>
      </w:r>
      <w:r w:rsidR="00305109">
        <w:rPr>
          <w:rStyle w:val="default"/>
          <w:rFonts w:cs="FrankRuehl" w:hint="cs"/>
          <w:rtl/>
        </w:rPr>
        <w:t xml:space="preserve">חלקות 1, </w:t>
      </w:r>
      <w:r>
        <w:rPr>
          <w:rStyle w:val="default"/>
          <w:rFonts w:cs="FrankRuehl" w:hint="cs"/>
          <w:rtl/>
        </w:rPr>
        <w:t xml:space="preserve">10, </w:t>
      </w:r>
      <w:r w:rsidR="00305109">
        <w:rPr>
          <w:rStyle w:val="default"/>
          <w:rFonts w:cs="FrankRuehl" w:hint="cs"/>
          <w:rtl/>
        </w:rPr>
        <w:t>14 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18606 </w:t>
      </w:r>
      <w:r>
        <w:rPr>
          <w:rStyle w:val="default"/>
          <w:rFonts w:cs="FrankRuehl"/>
          <w:rtl/>
        </w:rPr>
        <w:t>–</w:t>
      </w:r>
      <w:r>
        <w:rPr>
          <w:rStyle w:val="default"/>
          <w:rFonts w:cs="FrankRuehl" w:hint="cs"/>
          <w:rtl/>
        </w:rPr>
        <w:t xml:space="preserve"> חלקות </w:t>
      </w:r>
      <w:r w:rsidR="00305109">
        <w:rPr>
          <w:rStyle w:val="default"/>
          <w:rFonts w:cs="FrankRuehl" w:hint="cs"/>
          <w:rtl/>
        </w:rPr>
        <w:t xml:space="preserve">1, 5, 6, 17 וחלק </w:t>
      </w:r>
      <w:r>
        <w:rPr>
          <w:rStyle w:val="default"/>
          <w:rFonts w:cs="FrankRuehl" w:hint="cs"/>
          <w:rtl/>
        </w:rPr>
        <w:t>מ</w:t>
      </w:r>
      <w:r w:rsidR="00305109">
        <w:rPr>
          <w:rStyle w:val="default"/>
          <w:rFonts w:cs="FrankRuehl" w:hint="cs"/>
          <w:rtl/>
        </w:rPr>
        <w:t>חלקה 21 כמסומן במפה;</w:t>
      </w:r>
    </w:p>
    <w:p w:rsidR="00305109" w:rsidRDefault="00D115F5" w:rsidP="00D115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18607 </w:t>
      </w:r>
      <w:r>
        <w:rPr>
          <w:rStyle w:val="default"/>
          <w:rFonts w:cs="FrankRuehl"/>
          <w:rtl/>
        </w:rPr>
        <w:t>–</w:t>
      </w:r>
      <w:r>
        <w:rPr>
          <w:rStyle w:val="default"/>
          <w:rFonts w:cs="FrankRuehl" w:hint="cs"/>
          <w:rtl/>
        </w:rPr>
        <w:t xml:space="preserve"> חלק מ</w:t>
      </w:r>
      <w:r w:rsidR="00305109">
        <w:rPr>
          <w:rStyle w:val="default"/>
          <w:rFonts w:cs="FrankRuehl" w:hint="cs"/>
          <w:rtl/>
        </w:rPr>
        <w:t>חלקות 1, 9, 26, 33 כמסומן במפה;</w:t>
      </w:r>
    </w:p>
    <w:p w:rsidR="00305109" w:rsidRDefault="00D115F5" w:rsidP="00C957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18608 </w:t>
      </w:r>
      <w:r>
        <w:rPr>
          <w:rStyle w:val="default"/>
          <w:rFonts w:cs="FrankRuehl"/>
          <w:rtl/>
        </w:rPr>
        <w:t>–</w:t>
      </w:r>
      <w:r>
        <w:rPr>
          <w:rStyle w:val="default"/>
          <w:rFonts w:cs="FrankRuehl" w:hint="cs"/>
          <w:rtl/>
        </w:rPr>
        <w:t xml:space="preserve"> חלקות </w:t>
      </w:r>
      <w:r w:rsidR="00305109">
        <w:rPr>
          <w:rStyle w:val="default"/>
          <w:rFonts w:cs="FrankRuehl" w:hint="cs"/>
          <w:rtl/>
        </w:rPr>
        <w:t xml:space="preserve">5, 6, 12, 20, 21 וחלק </w:t>
      </w:r>
      <w:r w:rsidR="00C9579E">
        <w:rPr>
          <w:rStyle w:val="default"/>
          <w:rFonts w:cs="FrankRuehl" w:hint="cs"/>
          <w:rtl/>
        </w:rPr>
        <w:t>מ</w:t>
      </w:r>
      <w:r w:rsidR="00305109">
        <w:rPr>
          <w:rStyle w:val="default"/>
          <w:rFonts w:cs="FrankRuehl" w:hint="cs"/>
          <w:rtl/>
        </w:rPr>
        <w:t>חלקות 7 עד 9, 11, 13, 16, 19 כמסומן במפה;</w:t>
      </w:r>
    </w:p>
    <w:p w:rsidR="00305109" w:rsidRDefault="00C9579E" w:rsidP="00C957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18609 </w:t>
      </w:r>
      <w:r>
        <w:rPr>
          <w:rStyle w:val="default"/>
          <w:rFonts w:cs="FrankRuehl"/>
          <w:rtl/>
        </w:rPr>
        <w:t>–</w:t>
      </w:r>
      <w:r>
        <w:rPr>
          <w:rStyle w:val="default"/>
          <w:rFonts w:cs="FrankRuehl" w:hint="cs"/>
          <w:rtl/>
        </w:rPr>
        <w:t xml:space="preserve"> פרט לחלק מחלקה 13 </w:t>
      </w:r>
      <w:r w:rsidR="00305109">
        <w:rPr>
          <w:rStyle w:val="default"/>
          <w:rFonts w:cs="FrankRuehl" w:hint="cs"/>
          <w:rtl/>
        </w:rPr>
        <w:t>כמסומן במפה;</w:t>
      </w:r>
    </w:p>
    <w:p w:rsidR="00305109" w:rsidRDefault="00C9579E" w:rsidP="00C957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18613 </w:t>
      </w:r>
      <w:r>
        <w:rPr>
          <w:rStyle w:val="default"/>
          <w:rFonts w:cs="FrankRuehl"/>
          <w:rtl/>
        </w:rPr>
        <w:t>–</w:t>
      </w:r>
      <w:r>
        <w:rPr>
          <w:rStyle w:val="default"/>
          <w:rFonts w:cs="FrankRuehl" w:hint="cs"/>
          <w:rtl/>
        </w:rPr>
        <w:t xml:space="preserve"> חלק מ</w:t>
      </w:r>
      <w:r w:rsidR="00305109">
        <w:rPr>
          <w:rStyle w:val="default"/>
          <w:rFonts w:cs="FrankRuehl" w:hint="cs"/>
          <w:rtl/>
        </w:rPr>
        <w:t xml:space="preserve">חלקות </w:t>
      </w:r>
      <w:r>
        <w:rPr>
          <w:rStyle w:val="default"/>
          <w:rFonts w:cs="FrankRuehl" w:hint="cs"/>
          <w:rtl/>
        </w:rPr>
        <w:t>37, 40</w:t>
      </w:r>
      <w:r w:rsidR="00305109">
        <w:rPr>
          <w:rStyle w:val="default"/>
          <w:rFonts w:cs="FrankRuehl" w:hint="cs"/>
          <w:rtl/>
        </w:rPr>
        <w:t xml:space="preserve"> כמסומן במפה;</w:t>
      </w:r>
    </w:p>
    <w:p w:rsidR="00305109" w:rsidRDefault="00C9579E" w:rsidP="00C957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19788 </w:t>
      </w:r>
      <w:r>
        <w:rPr>
          <w:rStyle w:val="default"/>
          <w:rFonts w:cs="FrankRuehl"/>
          <w:rtl/>
        </w:rPr>
        <w:t>–</w:t>
      </w:r>
      <w:r>
        <w:rPr>
          <w:rStyle w:val="default"/>
          <w:rFonts w:cs="FrankRuehl" w:hint="cs"/>
          <w:rtl/>
        </w:rPr>
        <w:t xml:space="preserve"> </w:t>
      </w:r>
      <w:r w:rsidR="00305109">
        <w:rPr>
          <w:rStyle w:val="default"/>
          <w:rFonts w:cs="FrankRuehl" w:hint="cs"/>
          <w:rtl/>
        </w:rPr>
        <w:t xml:space="preserve">חלק </w:t>
      </w:r>
      <w:r>
        <w:rPr>
          <w:rStyle w:val="default"/>
          <w:rFonts w:cs="FrankRuehl" w:hint="cs"/>
          <w:rtl/>
        </w:rPr>
        <w:t>מ</w:t>
      </w:r>
      <w:r w:rsidR="00305109">
        <w:rPr>
          <w:rStyle w:val="default"/>
          <w:rFonts w:cs="FrankRuehl" w:hint="cs"/>
          <w:rtl/>
        </w:rPr>
        <w:t>חלקה 1 כמסומן במפה;</w:t>
      </w:r>
    </w:p>
    <w:p w:rsidR="00305109" w:rsidRDefault="00C9579E" w:rsidP="00C957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19850 </w:t>
      </w:r>
      <w:r>
        <w:rPr>
          <w:rStyle w:val="default"/>
          <w:rFonts w:cs="FrankRuehl"/>
          <w:rtl/>
        </w:rPr>
        <w:t>–</w:t>
      </w:r>
      <w:r>
        <w:rPr>
          <w:rStyle w:val="default"/>
          <w:rFonts w:cs="FrankRuehl" w:hint="cs"/>
          <w:rtl/>
        </w:rPr>
        <w:t xml:space="preserve"> חלק מ</w:t>
      </w:r>
      <w:r w:rsidR="00305109">
        <w:rPr>
          <w:rStyle w:val="default"/>
          <w:rFonts w:cs="FrankRuehl" w:hint="cs"/>
          <w:rtl/>
        </w:rPr>
        <w:t xml:space="preserve">חלקות 10, 13 </w:t>
      </w:r>
      <w:r>
        <w:rPr>
          <w:rStyle w:val="default"/>
          <w:rFonts w:cs="FrankRuehl" w:hint="cs"/>
          <w:rtl/>
        </w:rPr>
        <w:t>כמסומן במפה;</w:t>
      </w:r>
    </w:p>
    <w:p w:rsidR="00305109" w:rsidRDefault="00305109" w:rsidP="000A48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אפק</w:t>
      </w:r>
      <w:r>
        <w:rPr>
          <w:rStyle w:val="default"/>
          <w:rFonts w:cs="FrankRuehl" w:hint="cs"/>
          <w:rtl/>
        </w:rPr>
        <w:tab/>
        <w:t>גושים 10159, 10240</w:t>
      </w:r>
      <w:r w:rsidR="00030073">
        <w:rPr>
          <w:rStyle w:val="default"/>
          <w:rFonts w:cs="FrankRuehl" w:hint="cs"/>
          <w:rtl/>
        </w:rPr>
        <w:t>, 10241,</w:t>
      </w:r>
      <w:r>
        <w:rPr>
          <w:rStyle w:val="default"/>
          <w:rFonts w:cs="FrankRuehl" w:hint="cs"/>
          <w:rtl/>
        </w:rPr>
        <w:t xml:space="preserve"> 10242, 10244</w:t>
      </w:r>
      <w:r w:rsidR="00030073">
        <w:rPr>
          <w:rStyle w:val="default"/>
          <w:rFonts w:cs="FrankRuehl" w:hint="cs"/>
          <w:rtl/>
        </w:rPr>
        <w:t xml:space="preserve">, 10245, 10246, 10247, 10248, </w:t>
      </w:r>
      <w:r>
        <w:rPr>
          <w:rStyle w:val="default"/>
          <w:rFonts w:cs="FrankRuehl" w:hint="cs"/>
          <w:rtl/>
        </w:rPr>
        <w:t>10249, 10251, 10253, 10263, 10491</w:t>
      </w:r>
      <w:r w:rsidR="00030073">
        <w:rPr>
          <w:rStyle w:val="default"/>
          <w:rFonts w:cs="FrankRuehl" w:hint="cs"/>
          <w:rtl/>
        </w:rPr>
        <w:t>, 10493,</w:t>
      </w:r>
      <w:r>
        <w:rPr>
          <w:rStyle w:val="default"/>
          <w:rFonts w:cs="FrankRuehl" w:hint="cs"/>
          <w:rtl/>
        </w:rPr>
        <w:t xml:space="preserve"> 10494, 10499 </w:t>
      </w:r>
      <w:r>
        <w:rPr>
          <w:rStyle w:val="default"/>
          <w:rFonts w:cs="FrankRuehl"/>
          <w:rtl/>
        </w:rPr>
        <w:t>–</w:t>
      </w:r>
      <w:r w:rsidR="006D4CC9">
        <w:rPr>
          <w:rStyle w:val="default"/>
          <w:rFonts w:cs="FrankRuehl" w:hint="cs"/>
          <w:rtl/>
        </w:rPr>
        <w:t xml:space="preserve"> בשלמותם;</w:t>
      </w:r>
    </w:p>
    <w:p w:rsidR="00305109"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10160 </w:t>
      </w:r>
      <w:r>
        <w:rPr>
          <w:rStyle w:val="default"/>
          <w:rFonts w:cs="FrankRuehl"/>
          <w:rtl/>
        </w:rPr>
        <w:t>–</w:t>
      </w:r>
      <w:r>
        <w:rPr>
          <w:rStyle w:val="default"/>
          <w:rFonts w:cs="FrankRuehl" w:hint="cs"/>
          <w:rtl/>
        </w:rPr>
        <w:t xml:space="preserve"> חלק מ</w:t>
      </w:r>
      <w:r w:rsidR="00305109">
        <w:rPr>
          <w:rStyle w:val="default"/>
          <w:rFonts w:cs="FrankRuehl" w:hint="cs"/>
          <w:rtl/>
        </w:rPr>
        <w:t>חלקות</w:t>
      </w:r>
      <w:r w:rsidR="00654D27">
        <w:rPr>
          <w:rStyle w:val="default"/>
          <w:rFonts w:cs="FrankRuehl" w:hint="cs"/>
          <w:rtl/>
        </w:rPr>
        <w:t xml:space="preserve"> 5, 15 כמסומן במפה;</w:t>
      </w:r>
    </w:p>
    <w:p w:rsidR="00AC4A20" w:rsidRDefault="00AC4A20"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10435 </w:t>
      </w:r>
      <w:r>
        <w:rPr>
          <w:rStyle w:val="default"/>
          <w:rFonts w:cs="FrankRuehl"/>
          <w:rtl/>
        </w:rPr>
        <w:t>–</w:t>
      </w:r>
      <w:r>
        <w:rPr>
          <w:rStyle w:val="default"/>
          <w:rFonts w:cs="FrankRuehl" w:hint="cs"/>
          <w:rtl/>
        </w:rPr>
        <w:t xml:space="preserve"> חלקות 3, 25, 26 וחלק מחלקות 17, 18, 21, 24, 27 כמסומן במפה;</w:t>
      </w:r>
    </w:p>
    <w:p w:rsidR="0049212F" w:rsidRDefault="0049212F"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10492 </w:t>
      </w:r>
      <w:r>
        <w:rPr>
          <w:rStyle w:val="default"/>
          <w:rFonts w:cs="FrankRuehl"/>
          <w:rtl/>
        </w:rPr>
        <w:t>–</w:t>
      </w:r>
      <w:r>
        <w:rPr>
          <w:rStyle w:val="default"/>
          <w:rFonts w:cs="FrankRuehl" w:hint="cs"/>
          <w:rtl/>
        </w:rPr>
        <w:t xml:space="preserve"> חלקות 1, 5 עד 13, 47 עד 252 וחלק מחלקות 2, 14 עד 17, 20 עד 25, 253 כמסומן במפה;</w:t>
      </w:r>
    </w:p>
    <w:p w:rsidR="00654D27" w:rsidRDefault="00654D27" w:rsidP="000A48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אשרת</w:t>
      </w:r>
      <w:r>
        <w:rPr>
          <w:rStyle w:val="default"/>
          <w:rFonts w:cs="FrankRuehl" w:hint="cs"/>
          <w:rtl/>
        </w:rPr>
        <w:tab/>
        <w:t xml:space="preserve">גוש </w:t>
      </w:r>
      <w:r w:rsidR="00030073">
        <w:rPr>
          <w:rStyle w:val="default"/>
          <w:rFonts w:cs="FrankRuehl" w:hint="cs"/>
          <w:rtl/>
        </w:rPr>
        <w:t xml:space="preserve">21123 </w:t>
      </w:r>
      <w:r w:rsidR="00030073">
        <w:rPr>
          <w:rStyle w:val="default"/>
          <w:rFonts w:cs="FrankRuehl"/>
          <w:rtl/>
        </w:rPr>
        <w:t>–</w:t>
      </w:r>
      <w:r w:rsidR="00030073">
        <w:rPr>
          <w:rStyle w:val="default"/>
          <w:rFonts w:cs="FrankRuehl" w:hint="cs"/>
          <w:rtl/>
        </w:rPr>
        <w:t xml:space="preserve"> בשלמותו;</w:t>
      </w:r>
    </w:p>
    <w:p w:rsidR="00654D27"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18685 </w:t>
      </w:r>
      <w:r>
        <w:rPr>
          <w:rStyle w:val="default"/>
          <w:rFonts w:cs="FrankRuehl"/>
          <w:rtl/>
        </w:rPr>
        <w:t>–</w:t>
      </w:r>
      <w:r>
        <w:rPr>
          <w:rStyle w:val="default"/>
          <w:rFonts w:cs="FrankRuehl" w:hint="cs"/>
          <w:rtl/>
        </w:rPr>
        <w:t xml:space="preserve"> חלק מ</w:t>
      </w:r>
      <w:r w:rsidR="00654D27">
        <w:rPr>
          <w:rStyle w:val="default"/>
          <w:rFonts w:cs="FrankRuehl" w:hint="cs"/>
          <w:rtl/>
        </w:rPr>
        <w:t>חלקות</w:t>
      </w:r>
      <w:r>
        <w:rPr>
          <w:rStyle w:val="default"/>
          <w:rFonts w:cs="FrankRuehl" w:hint="cs"/>
          <w:rtl/>
        </w:rPr>
        <w:t xml:space="preserve"> 14,</w:t>
      </w:r>
      <w:r w:rsidR="00654D27">
        <w:rPr>
          <w:rStyle w:val="default"/>
          <w:rFonts w:cs="FrankRuehl" w:hint="cs"/>
          <w:rtl/>
        </w:rPr>
        <w:t xml:space="preserve"> 15, </w:t>
      </w:r>
      <w:r>
        <w:rPr>
          <w:rStyle w:val="default"/>
          <w:rFonts w:cs="FrankRuehl" w:hint="cs"/>
          <w:rtl/>
        </w:rPr>
        <w:t xml:space="preserve">18, 22, </w:t>
      </w:r>
      <w:r w:rsidR="00654D27">
        <w:rPr>
          <w:rStyle w:val="default"/>
          <w:rFonts w:cs="FrankRuehl" w:hint="cs"/>
          <w:rtl/>
        </w:rPr>
        <w:t>26</w:t>
      </w:r>
      <w:r>
        <w:rPr>
          <w:rStyle w:val="default"/>
          <w:rFonts w:cs="FrankRuehl" w:hint="cs"/>
          <w:rtl/>
        </w:rPr>
        <w:t>, 34</w:t>
      </w:r>
      <w:r w:rsidR="00654D27">
        <w:rPr>
          <w:rStyle w:val="default"/>
          <w:rFonts w:cs="FrankRuehl" w:hint="cs"/>
          <w:rtl/>
        </w:rPr>
        <w:t xml:space="preserve"> </w:t>
      </w:r>
      <w:r>
        <w:rPr>
          <w:rStyle w:val="default"/>
          <w:rFonts w:cs="FrankRuehl" w:hint="cs"/>
          <w:rtl/>
        </w:rPr>
        <w:t>כמסומן במפה;</w:t>
      </w:r>
    </w:p>
    <w:p w:rsidR="00030073"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18688 </w:t>
      </w:r>
      <w:r>
        <w:rPr>
          <w:rStyle w:val="default"/>
          <w:rFonts w:cs="FrankRuehl"/>
          <w:rtl/>
        </w:rPr>
        <w:t>–</w:t>
      </w:r>
      <w:r>
        <w:rPr>
          <w:rStyle w:val="default"/>
          <w:rFonts w:cs="FrankRuehl" w:hint="cs"/>
          <w:rtl/>
        </w:rPr>
        <w:t xml:space="preserve"> חלקה 2 וחלק מחלקה 3 כמסומן במפה;</w:t>
      </w:r>
    </w:p>
    <w:p w:rsidR="00030073"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18884 </w:t>
      </w:r>
      <w:r>
        <w:rPr>
          <w:rStyle w:val="default"/>
          <w:rFonts w:cs="FrankRuehl"/>
          <w:rtl/>
        </w:rPr>
        <w:t>–</w:t>
      </w:r>
      <w:r>
        <w:rPr>
          <w:rStyle w:val="default"/>
          <w:rFonts w:cs="FrankRuehl" w:hint="cs"/>
          <w:rtl/>
        </w:rPr>
        <w:t xml:space="preserve"> פרט לחלקה 182;</w:t>
      </w:r>
    </w:p>
    <w:p w:rsidR="00654D27" w:rsidRDefault="00654D27" w:rsidP="000A4832">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בוסתן הגליל</w:t>
      </w:r>
      <w:r>
        <w:rPr>
          <w:rStyle w:val="default"/>
          <w:rFonts w:cs="FrankRuehl" w:hint="cs"/>
          <w:rtl/>
        </w:rPr>
        <w:tab/>
        <w:t xml:space="preserve">גוש 19966 </w:t>
      </w:r>
      <w:r>
        <w:rPr>
          <w:rStyle w:val="default"/>
          <w:rFonts w:cs="FrankRuehl"/>
          <w:rtl/>
        </w:rPr>
        <w:t>–</w:t>
      </w:r>
      <w:r w:rsidR="00030073">
        <w:rPr>
          <w:rStyle w:val="default"/>
          <w:rFonts w:cs="FrankRuehl" w:hint="cs"/>
          <w:rtl/>
        </w:rPr>
        <w:t xml:space="preserve"> בשלמותו;</w:t>
      </w:r>
    </w:p>
    <w:p w:rsidR="00654D27"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18043 </w:t>
      </w:r>
      <w:r>
        <w:rPr>
          <w:rStyle w:val="default"/>
          <w:rFonts w:cs="FrankRuehl"/>
          <w:rtl/>
        </w:rPr>
        <w:t>–</w:t>
      </w:r>
      <w:r>
        <w:rPr>
          <w:rStyle w:val="default"/>
          <w:rFonts w:cs="FrankRuehl" w:hint="cs"/>
          <w:rtl/>
        </w:rPr>
        <w:t xml:space="preserve"> חלקה 2 וחלק</w:t>
      </w:r>
      <w:r w:rsidR="00654D27">
        <w:rPr>
          <w:rStyle w:val="default"/>
          <w:rFonts w:cs="FrankRuehl" w:hint="cs"/>
          <w:rtl/>
        </w:rPr>
        <w:t xml:space="preserve"> </w:t>
      </w:r>
      <w:r>
        <w:rPr>
          <w:rStyle w:val="default"/>
          <w:rFonts w:cs="FrankRuehl" w:hint="cs"/>
          <w:rtl/>
        </w:rPr>
        <w:t>מ</w:t>
      </w:r>
      <w:r w:rsidR="00654D27">
        <w:rPr>
          <w:rStyle w:val="default"/>
          <w:rFonts w:cs="FrankRuehl" w:hint="cs"/>
          <w:rtl/>
        </w:rPr>
        <w:t xml:space="preserve">חלקות 3, </w:t>
      </w:r>
      <w:r>
        <w:rPr>
          <w:rStyle w:val="default"/>
          <w:rFonts w:cs="FrankRuehl" w:hint="cs"/>
          <w:rtl/>
        </w:rPr>
        <w:t xml:space="preserve">34 </w:t>
      </w:r>
      <w:r w:rsidR="00654D27">
        <w:rPr>
          <w:rStyle w:val="default"/>
          <w:rFonts w:cs="FrankRuehl" w:hint="cs"/>
          <w:rtl/>
        </w:rPr>
        <w:t>כמסומן במפה;</w:t>
      </w:r>
    </w:p>
    <w:p w:rsidR="00654D27"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18044 </w:t>
      </w:r>
      <w:r>
        <w:rPr>
          <w:rStyle w:val="default"/>
          <w:rFonts w:cs="FrankRuehl"/>
          <w:rtl/>
        </w:rPr>
        <w:t>–</w:t>
      </w:r>
      <w:r>
        <w:rPr>
          <w:rStyle w:val="default"/>
          <w:rFonts w:cs="FrankRuehl" w:hint="cs"/>
          <w:rtl/>
        </w:rPr>
        <w:t xml:space="preserve"> חלקה </w:t>
      </w:r>
      <w:r w:rsidR="00654D27">
        <w:rPr>
          <w:rStyle w:val="default"/>
          <w:rFonts w:cs="FrankRuehl" w:hint="cs"/>
          <w:rtl/>
        </w:rPr>
        <w:t>46;</w:t>
      </w:r>
    </w:p>
    <w:p w:rsidR="00654D27"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18050 </w:t>
      </w:r>
      <w:r>
        <w:rPr>
          <w:rStyle w:val="default"/>
          <w:rFonts w:cs="FrankRuehl"/>
          <w:rtl/>
        </w:rPr>
        <w:t>–</w:t>
      </w:r>
      <w:r>
        <w:rPr>
          <w:rStyle w:val="default"/>
          <w:rFonts w:cs="FrankRuehl" w:hint="cs"/>
          <w:rtl/>
        </w:rPr>
        <w:t xml:space="preserve"> חלקות 45, 50</w:t>
      </w:r>
      <w:r w:rsidR="00654D27">
        <w:rPr>
          <w:rStyle w:val="default"/>
          <w:rFonts w:cs="FrankRuehl" w:hint="cs"/>
          <w:rtl/>
        </w:rPr>
        <w:t>;</w:t>
      </w:r>
    </w:p>
    <w:p w:rsidR="00654D27" w:rsidRDefault="00030073" w:rsidP="000300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18119 </w:t>
      </w:r>
      <w:r>
        <w:rPr>
          <w:rStyle w:val="default"/>
          <w:rFonts w:cs="FrankRuehl"/>
          <w:rtl/>
        </w:rPr>
        <w:t>–</w:t>
      </w:r>
      <w:r>
        <w:rPr>
          <w:rStyle w:val="default"/>
          <w:rFonts w:cs="FrankRuehl" w:hint="cs"/>
          <w:rtl/>
        </w:rPr>
        <w:t xml:space="preserve"> חלקות </w:t>
      </w:r>
      <w:r w:rsidR="00654D27">
        <w:rPr>
          <w:rStyle w:val="default"/>
          <w:rFonts w:cs="FrankRuehl" w:hint="cs"/>
          <w:rtl/>
        </w:rPr>
        <w:t xml:space="preserve">12, 17, 18, 69 עד 71, 74, 76, 79, </w:t>
      </w:r>
      <w:r>
        <w:rPr>
          <w:rStyle w:val="default"/>
          <w:rFonts w:cs="FrankRuehl" w:hint="cs"/>
          <w:rtl/>
        </w:rPr>
        <w:t>109, 111, 113, 115, 117, 120, 122,</w:t>
      </w:r>
      <w:r w:rsidR="00AC4A20">
        <w:rPr>
          <w:rStyle w:val="default"/>
          <w:rFonts w:cs="FrankRuehl" w:hint="cs"/>
          <w:rtl/>
        </w:rPr>
        <w:t xml:space="preserve"> 123,</w:t>
      </w:r>
      <w:r>
        <w:rPr>
          <w:rStyle w:val="default"/>
          <w:rFonts w:cs="FrankRuehl" w:hint="cs"/>
          <w:rtl/>
        </w:rPr>
        <w:t xml:space="preserve"> 125, 127 וחלק</w:t>
      </w:r>
      <w:r w:rsidR="00654D27">
        <w:rPr>
          <w:rStyle w:val="default"/>
          <w:rFonts w:cs="FrankRuehl" w:hint="cs"/>
          <w:rtl/>
        </w:rPr>
        <w:t xml:space="preserve"> </w:t>
      </w:r>
      <w:r>
        <w:rPr>
          <w:rStyle w:val="default"/>
          <w:rFonts w:cs="FrankRuehl" w:hint="cs"/>
          <w:rtl/>
        </w:rPr>
        <w:t>מ</w:t>
      </w:r>
      <w:r w:rsidR="00654D27">
        <w:rPr>
          <w:rStyle w:val="default"/>
          <w:rFonts w:cs="FrankRuehl" w:hint="cs"/>
          <w:rtl/>
        </w:rPr>
        <w:t>חלקות 65, 66 כמסומן במפה;</w:t>
      </w:r>
    </w:p>
    <w:p w:rsidR="00030073" w:rsidRDefault="00030073" w:rsidP="00CA205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18120 </w:t>
      </w:r>
      <w:r>
        <w:rPr>
          <w:rStyle w:val="default"/>
          <w:rFonts w:cs="FrankRuehl"/>
          <w:rtl/>
        </w:rPr>
        <w:t>–</w:t>
      </w:r>
      <w:r>
        <w:rPr>
          <w:rStyle w:val="default"/>
          <w:rFonts w:cs="FrankRuehl" w:hint="cs"/>
          <w:rtl/>
        </w:rPr>
        <w:t xml:space="preserve"> פרט לחלק מחלקה 11</w:t>
      </w:r>
      <w:r w:rsidR="00CA205D">
        <w:rPr>
          <w:rStyle w:val="default"/>
          <w:rFonts w:cs="FrankRuehl" w:hint="cs"/>
          <w:rtl/>
        </w:rPr>
        <w:t>5</w:t>
      </w:r>
      <w:r>
        <w:rPr>
          <w:rStyle w:val="default"/>
          <w:rFonts w:cs="FrankRuehl" w:hint="cs"/>
          <w:rtl/>
        </w:rPr>
        <w:t xml:space="preserve"> כמסומן במפה;</w:t>
      </w:r>
    </w:p>
    <w:p w:rsidR="00654D27" w:rsidRDefault="00030073" w:rsidP="00B701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19964 </w:t>
      </w:r>
      <w:r>
        <w:rPr>
          <w:rStyle w:val="default"/>
          <w:rFonts w:cs="FrankRuehl"/>
          <w:rtl/>
        </w:rPr>
        <w:t>–</w:t>
      </w:r>
      <w:r>
        <w:rPr>
          <w:rStyle w:val="default"/>
          <w:rFonts w:cs="FrankRuehl" w:hint="cs"/>
          <w:rtl/>
        </w:rPr>
        <w:t xml:space="preserve"> חלקות </w:t>
      </w:r>
      <w:r w:rsidR="00654D27">
        <w:rPr>
          <w:rStyle w:val="default"/>
          <w:rFonts w:cs="FrankRuehl" w:hint="cs"/>
          <w:rtl/>
        </w:rPr>
        <w:t>4</w:t>
      </w:r>
      <w:r>
        <w:rPr>
          <w:rStyle w:val="default"/>
          <w:rFonts w:cs="FrankRuehl" w:hint="cs"/>
          <w:rtl/>
        </w:rPr>
        <w:t>, 6</w:t>
      </w:r>
      <w:r w:rsidR="000F0B6D">
        <w:rPr>
          <w:rStyle w:val="default"/>
          <w:rFonts w:cs="FrankRuehl" w:hint="cs"/>
          <w:rtl/>
        </w:rPr>
        <w:t>,</w:t>
      </w:r>
      <w:r w:rsidR="00654D27">
        <w:rPr>
          <w:rStyle w:val="default"/>
          <w:rFonts w:cs="FrankRuehl" w:hint="cs"/>
          <w:rtl/>
        </w:rPr>
        <w:t xml:space="preserve"> </w:t>
      </w:r>
      <w:r w:rsidR="000F0B6D">
        <w:rPr>
          <w:rStyle w:val="default"/>
          <w:rFonts w:cs="FrankRuehl" w:hint="cs"/>
          <w:rtl/>
        </w:rPr>
        <w:t>7</w:t>
      </w:r>
      <w:r>
        <w:rPr>
          <w:rStyle w:val="default"/>
          <w:rFonts w:cs="FrankRuehl" w:hint="cs"/>
          <w:rtl/>
        </w:rPr>
        <w:t xml:space="preserve">, </w:t>
      </w:r>
      <w:r w:rsidR="000F0B6D">
        <w:rPr>
          <w:rStyle w:val="default"/>
          <w:rFonts w:cs="FrankRuehl" w:hint="cs"/>
          <w:rtl/>
        </w:rPr>
        <w:t>15</w:t>
      </w:r>
      <w:r>
        <w:rPr>
          <w:rStyle w:val="default"/>
          <w:rFonts w:cs="FrankRuehl" w:hint="cs"/>
          <w:rtl/>
        </w:rPr>
        <w:t xml:space="preserve"> עד</w:t>
      </w:r>
      <w:r w:rsidR="00654D27">
        <w:rPr>
          <w:rStyle w:val="default"/>
          <w:rFonts w:cs="FrankRuehl" w:hint="cs"/>
          <w:rtl/>
        </w:rPr>
        <w:t xml:space="preserve"> 17</w:t>
      </w:r>
      <w:r>
        <w:rPr>
          <w:rStyle w:val="default"/>
          <w:rFonts w:cs="FrankRuehl" w:hint="cs"/>
          <w:rtl/>
        </w:rPr>
        <w:t xml:space="preserve">, </w:t>
      </w:r>
      <w:r w:rsidR="000F0B6D">
        <w:rPr>
          <w:rStyle w:val="default"/>
          <w:rFonts w:cs="FrankRuehl" w:hint="cs"/>
          <w:rtl/>
        </w:rPr>
        <w:t>23, 27, 31, 35</w:t>
      </w:r>
      <w:r w:rsidR="00654D27">
        <w:rPr>
          <w:rStyle w:val="default"/>
          <w:rFonts w:cs="FrankRuehl" w:hint="cs"/>
          <w:rtl/>
        </w:rPr>
        <w:t xml:space="preserve"> וחלק </w:t>
      </w:r>
      <w:r w:rsidR="00B701A6">
        <w:rPr>
          <w:rStyle w:val="default"/>
          <w:rFonts w:cs="FrankRuehl" w:hint="cs"/>
          <w:rtl/>
        </w:rPr>
        <w:t>מ</w:t>
      </w:r>
      <w:r w:rsidR="00654D27">
        <w:rPr>
          <w:rStyle w:val="default"/>
          <w:rFonts w:cs="FrankRuehl" w:hint="cs"/>
          <w:rtl/>
        </w:rPr>
        <w:t xml:space="preserve">חלקות 9, </w:t>
      </w:r>
      <w:r w:rsidR="00B701A6">
        <w:rPr>
          <w:rStyle w:val="default"/>
          <w:rFonts w:cs="FrankRuehl" w:hint="cs"/>
          <w:rtl/>
        </w:rPr>
        <w:t>13</w:t>
      </w:r>
      <w:r w:rsidR="000F0B6D">
        <w:rPr>
          <w:rStyle w:val="default"/>
          <w:rFonts w:cs="FrankRuehl" w:hint="cs"/>
          <w:rtl/>
        </w:rPr>
        <w:t>, 21, 29, 39</w:t>
      </w:r>
      <w:r w:rsidR="00654D27">
        <w:rPr>
          <w:rStyle w:val="default"/>
          <w:rFonts w:cs="FrankRuehl" w:hint="cs"/>
          <w:rtl/>
        </w:rPr>
        <w:t xml:space="preserve"> כמסומן במפה;</w:t>
      </w:r>
    </w:p>
    <w:p w:rsidR="00654D27" w:rsidRDefault="00B701A6" w:rsidP="00B701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19965 </w:t>
      </w:r>
      <w:r>
        <w:rPr>
          <w:rStyle w:val="default"/>
          <w:rFonts w:cs="FrankRuehl"/>
          <w:rtl/>
        </w:rPr>
        <w:t>–</w:t>
      </w:r>
      <w:r>
        <w:rPr>
          <w:rStyle w:val="default"/>
          <w:rFonts w:cs="FrankRuehl" w:hint="cs"/>
          <w:rtl/>
        </w:rPr>
        <w:t xml:space="preserve"> פרט לחלק</w:t>
      </w:r>
      <w:r w:rsidR="00654D27">
        <w:rPr>
          <w:rStyle w:val="default"/>
          <w:rFonts w:cs="FrankRuehl" w:hint="cs"/>
          <w:rtl/>
        </w:rPr>
        <w:t xml:space="preserve"> </w:t>
      </w:r>
      <w:r>
        <w:rPr>
          <w:rStyle w:val="default"/>
          <w:rFonts w:cs="FrankRuehl" w:hint="cs"/>
          <w:rtl/>
        </w:rPr>
        <w:t>מ</w:t>
      </w:r>
      <w:r w:rsidR="00654D27">
        <w:rPr>
          <w:rStyle w:val="default"/>
          <w:rFonts w:cs="FrankRuehl" w:hint="cs"/>
          <w:rtl/>
        </w:rPr>
        <w:t>חלקות 40</w:t>
      </w:r>
      <w:r w:rsidR="000F0B6D">
        <w:rPr>
          <w:rStyle w:val="default"/>
          <w:rFonts w:cs="FrankRuehl" w:hint="cs"/>
          <w:rtl/>
        </w:rPr>
        <w:t>, 41</w:t>
      </w:r>
      <w:r w:rsidR="00654D27">
        <w:rPr>
          <w:rStyle w:val="default"/>
          <w:rFonts w:cs="FrankRuehl" w:hint="cs"/>
          <w:rtl/>
        </w:rPr>
        <w:t xml:space="preserve"> </w:t>
      </w:r>
      <w:r>
        <w:rPr>
          <w:rStyle w:val="default"/>
          <w:rFonts w:cs="FrankRuehl" w:hint="cs"/>
          <w:rtl/>
        </w:rPr>
        <w:t>כמסומן במפה;</w:t>
      </w:r>
    </w:p>
    <w:p w:rsidR="003C05F2" w:rsidRDefault="00654D27"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העמק</w:t>
      </w:r>
      <w:r>
        <w:rPr>
          <w:rStyle w:val="default"/>
          <w:rFonts w:cs="FrankRuehl" w:hint="cs"/>
          <w:rtl/>
        </w:rPr>
        <w:tab/>
      </w:r>
      <w:r w:rsidR="006863B3">
        <w:rPr>
          <w:rStyle w:val="default"/>
          <w:rFonts w:cs="FrankRuehl" w:hint="cs"/>
          <w:rtl/>
        </w:rPr>
        <w:t xml:space="preserve">גוש 18480 </w:t>
      </w:r>
      <w:r w:rsidR="006863B3">
        <w:rPr>
          <w:rStyle w:val="default"/>
          <w:rFonts w:cs="FrankRuehl"/>
          <w:rtl/>
        </w:rPr>
        <w:t>–</w:t>
      </w:r>
      <w:r w:rsidR="006863B3">
        <w:rPr>
          <w:rStyle w:val="default"/>
          <w:rFonts w:cs="FrankRuehl" w:hint="cs"/>
          <w:rtl/>
        </w:rPr>
        <w:t xml:space="preserve"> חלקות </w:t>
      </w:r>
      <w:r w:rsidR="003C05F2">
        <w:rPr>
          <w:rStyle w:val="default"/>
          <w:rFonts w:cs="FrankRuehl" w:hint="cs"/>
          <w:rtl/>
        </w:rPr>
        <w:t xml:space="preserve">17, 19, 23 עד 29, 31 עד 34 וחלק </w:t>
      </w:r>
      <w:r w:rsidR="006863B3">
        <w:rPr>
          <w:rStyle w:val="default"/>
          <w:rFonts w:cs="FrankRuehl" w:hint="cs"/>
          <w:rtl/>
        </w:rPr>
        <w:t>מ</w:t>
      </w:r>
      <w:r w:rsidR="003C05F2">
        <w:rPr>
          <w:rStyle w:val="default"/>
          <w:rFonts w:cs="FrankRuehl" w:hint="cs"/>
          <w:rtl/>
        </w:rPr>
        <w:t>חלקות 1, 18, 20 עד 22, 36, 37 כמסומן במפה;</w:t>
      </w:r>
    </w:p>
    <w:p w:rsidR="003C05F2" w:rsidRDefault="006863B3" w:rsidP="006863B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18481 </w:t>
      </w:r>
      <w:r>
        <w:rPr>
          <w:rStyle w:val="default"/>
          <w:rFonts w:cs="FrankRuehl"/>
          <w:rtl/>
        </w:rPr>
        <w:t>–</w:t>
      </w:r>
      <w:r>
        <w:rPr>
          <w:rStyle w:val="default"/>
          <w:rFonts w:cs="FrankRuehl" w:hint="cs"/>
          <w:rtl/>
        </w:rPr>
        <w:t xml:space="preserve"> חלקות 13, 14, 18 עד 20 וחלק</w:t>
      </w:r>
      <w:r w:rsidR="003C05F2">
        <w:rPr>
          <w:rStyle w:val="default"/>
          <w:rFonts w:cs="FrankRuehl" w:hint="cs"/>
          <w:rtl/>
        </w:rPr>
        <w:t xml:space="preserve"> </w:t>
      </w:r>
      <w:r>
        <w:rPr>
          <w:rStyle w:val="default"/>
          <w:rFonts w:cs="FrankRuehl" w:hint="cs"/>
          <w:rtl/>
        </w:rPr>
        <w:t>מ</w:t>
      </w:r>
      <w:r w:rsidR="003C05F2">
        <w:rPr>
          <w:rStyle w:val="default"/>
          <w:rFonts w:cs="FrankRuehl" w:hint="cs"/>
          <w:rtl/>
        </w:rPr>
        <w:t>חלקות 12, 21</w:t>
      </w:r>
      <w:r>
        <w:rPr>
          <w:rStyle w:val="default"/>
          <w:rFonts w:cs="FrankRuehl" w:hint="cs"/>
          <w:rtl/>
        </w:rPr>
        <w:t>, 23, 24</w:t>
      </w:r>
      <w:r w:rsidR="003C05F2">
        <w:rPr>
          <w:rStyle w:val="default"/>
          <w:rFonts w:cs="FrankRuehl" w:hint="cs"/>
          <w:rtl/>
        </w:rPr>
        <w:t xml:space="preserve"> כמסומן במפה;</w:t>
      </w:r>
    </w:p>
    <w:p w:rsidR="003C05F2" w:rsidRDefault="003C05F2"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בן עמי</w:t>
      </w:r>
      <w:r>
        <w:rPr>
          <w:rStyle w:val="default"/>
          <w:rFonts w:cs="FrankRuehl" w:hint="cs"/>
          <w:rtl/>
        </w:rPr>
        <w:tab/>
        <w:t xml:space="preserve">גושים </w:t>
      </w:r>
      <w:r w:rsidR="00DB10E5">
        <w:rPr>
          <w:rStyle w:val="default"/>
          <w:rFonts w:cs="FrankRuehl" w:hint="cs"/>
          <w:rtl/>
        </w:rPr>
        <w:t>19936, 19937, 19938</w:t>
      </w:r>
      <w:r>
        <w:rPr>
          <w:rStyle w:val="default"/>
          <w:rFonts w:cs="FrankRuehl" w:hint="cs"/>
          <w:rtl/>
        </w:rPr>
        <w:t xml:space="preserve">, 19939 </w:t>
      </w:r>
      <w:r>
        <w:rPr>
          <w:rStyle w:val="default"/>
          <w:rFonts w:cs="FrankRuehl"/>
          <w:rtl/>
        </w:rPr>
        <w:t>–</w:t>
      </w:r>
      <w:r w:rsidR="00DB10E5">
        <w:rPr>
          <w:rStyle w:val="default"/>
          <w:rFonts w:cs="FrankRuehl" w:hint="cs"/>
          <w:rtl/>
        </w:rPr>
        <w:t xml:space="preserve"> בשלמותם;</w:t>
      </w:r>
    </w:p>
    <w:p w:rsidR="003C05F2" w:rsidRDefault="00DB10E5" w:rsidP="00DB1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19935 </w:t>
      </w:r>
      <w:r>
        <w:rPr>
          <w:rStyle w:val="default"/>
          <w:rFonts w:cs="FrankRuehl"/>
          <w:rtl/>
        </w:rPr>
        <w:t>–</w:t>
      </w:r>
      <w:r>
        <w:rPr>
          <w:rStyle w:val="default"/>
          <w:rFonts w:cs="FrankRuehl" w:hint="cs"/>
          <w:rtl/>
        </w:rPr>
        <w:t xml:space="preserve"> פרט לחלקות 2, 33 עד 35</w:t>
      </w:r>
      <w:r w:rsidR="003C05F2">
        <w:rPr>
          <w:rStyle w:val="default"/>
          <w:rFonts w:cs="FrankRuehl" w:hint="cs"/>
          <w:rtl/>
        </w:rPr>
        <w:t>;</w:t>
      </w:r>
    </w:p>
    <w:p w:rsidR="003C05F2" w:rsidRDefault="003C05F2"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בצת</w:t>
      </w:r>
      <w:r>
        <w:rPr>
          <w:rStyle w:val="default"/>
          <w:rFonts w:cs="FrankRuehl" w:hint="cs"/>
          <w:rtl/>
        </w:rPr>
        <w:tab/>
        <w:t>גושים 18290, 18324</w:t>
      </w:r>
      <w:r w:rsidR="000F0B6D">
        <w:rPr>
          <w:rStyle w:val="default"/>
          <w:rFonts w:cs="FrankRuehl" w:hint="cs"/>
          <w:rtl/>
        </w:rPr>
        <w:t>, 21191, 21192</w:t>
      </w:r>
      <w:r>
        <w:rPr>
          <w:rStyle w:val="default"/>
          <w:rFonts w:cs="FrankRuehl" w:hint="cs"/>
          <w:rtl/>
        </w:rPr>
        <w:t xml:space="preserve"> </w:t>
      </w:r>
      <w:r>
        <w:rPr>
          <w:rStyle w:val="default"/>
          <w:rFonts w:cs="FrankRuehl"/>
          <w:rtl/>
        </w:rPr>
        <w:t>–</w:t>
      </w:r>
      <w:r w:rsidR="00DB10E5">
        <w:rPr>
          <w:rStyle w:val="default"/>
          <w:rFonts w:cs="FrankRuehl" w:hint="cs"/>
          <w:rtl/>
        </w:rPr>
        <w:t xml:space="preserve"> בשלמותם;</w:t>
      </w:r>
    </w:p>
    <w:p w:rsidR="003C05F2" w:rsidRDefault="00DB10E5" w:rsidP="001114D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18325 </w:t>
      </w:r>
      <w:r>
        <w:rPr>
          <w:rStyle w:val="default"/>
          <w:rFonts w:cs="FrankRuehl"/>
          <w:rtl/>
        </w:rPr>
        <w:t>–</w:t>
      </w:r>
      <w:r>
        <w:rPr>
          <w:rStyle w:val="default"/>
          <w:rFonts w:cs="FrankRuehl" w:hint="cs"/>
          <w:rtl/>
        </w:rPr>
        <w:t xml:space="preserve"> </w:t>
      </w:r>
      <w:r w:rsidR="001114DE">
        <w:rPr>
          <w:rStyle w:val="default"/>
          <w:rFonts w:cs="FrankRuehl" w:hint="cs"/>
          <w:rtl/>
        </w:rPr>
        <w:t>חלקות 2 עד 7</w:t>
      </w:r>
      <w:r w:rsidR="003C05F2">
        <w:rPr>
          <w:rStyle w:val="default"/>
          <w:rFonts w:cs="FrankRuehl" w:hint="cs"/>
          <w:rtl/>
        </w:rPr>
        <w:t>;</w:t>
      </w:r>
    </w:p>
    <w:p w:rsidR="00DB10E5" w:rsidRDefault="00DB10E5" w:rsidP="00DB1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18326 </w:t>
      </w:r>
      <w:r>
        <w:rPr>
          <w:rStyle w:val="default"/>
          <w:rFonts w:cs="FrankRuehl"/>
          <w:rtl/>
        </w:rPr>
        <w:t>–</w:t>
      </w:r>
      <w:r>
        <w:rPr>
          <w:rStyle w:val="default"/>
          <w:rFonts w:cs="FrankRuehl" w:hint="cs"/>
          <w:rtl/>
        </w:rPr>
        <w:t xml:space="preserve"> פרט לחלק </w:t>
      </w:r>
      <w:r w:rsidR="000F0B6D">
        <w:rPr>
          <w:rStyle w:val="default"/>
          <w:rFonts w:cs="FrankRuehl" w:hint="cs"/>
          <w:rtl/>
        </w:rPr>
        <w:t>מחלקה 203</w:t>
      </w:r>
      <w:r>
        <w:rPr>
          <w:rStyle w:val="default"/>
          <w:rFonts w:cs="FrankRuehl" w:hint="cs"/>
          <w:rtl/>
        </w:rPr>
        <w:t xml:space="preserve"> כמסומן במפה;</w:t>
      </w:r>
    </w:p>
    <w:p w:rsidR="003C05F2" w:rsidRDefault="00DB10E5" w:rsidP="00DB1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18328 </w:t>
      </w:r>
      <w:r>
        <w:rPr>
          <w:rStyle w:val="default"/>
          <w:rFonts w:cs="FrankRuehl"/>
          <w:rtl/>
        </w:rPr>
        <w:t>–</w:t>
      </w:r>
      <w:r>
        <w:rPr>
          <w:rStyle w:val="default"/>
          <w:rFonts w:cs="FrankRuehl" w:hint="cs"/>
          <w:rtl/>
        </w:rPr>
        <w:t xml:space="preserve"> פרט לחלק מחלקות </w:t>
      </w:r>
      <w:r w:rsidR="000F0B6D">
        <w:rPr>
          <w:rStyle w:val="default"/>
          <w:rFonts w:cs="FrankRuehl" w:hint="cs"/>
          <w:rtl/>
        </w:rPr>
        <w:t>230, 236, 241</w:t>
      </w:r>
      <w:r w:rsidR="003C05F2">
        <w:rPr>
          <w:rStyle w:val="default"/>
          <w:rFonts w:cs="FrankRuehl" w:hint="cs"/>
          <w:rtl/>
        </w:rPr>
        <w:t xml:space="preserve"> כמסומן במפה;</w:t>
      </w:r>
    </w:p>
    <w:p w:rsidR="003C05F2" w:rsidRDefault="00DB10E5" w:rsidP="00DB10E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19006 </w:t>
      </w:r>
      <w:r>
        <w:rPr>
          <w:rStyle w:val="default"/>
          <w:rFonts w:cs="FrankRuehl"/>
          <w:rtl/>
        </w:rPr>
        <w:t>–</w:t>
      </w:r>
      <w:r>
        <w:rPr>
          <w:rStyle w:val="default"/>
          <w:rFonts w:cs="FrankRuehl" w:hint="cs"/>
          <w:rtl/>
        </w:rPr>
        <w:t xml:space="preserve"> חלקות </w:t>
      </w:r>
      <w:r w:rsidR="003C05F2">
        <w:rPr>
          <w:rStyle w:val="default"/>
          <w:rFonts w:cs="FrankRuehl" w:hint="cs"/>
          <w:rtl/>
        </w:rPr>
        <w:t xml:space="preserve">19 עד 23, 26, 32 וחלק </w:t>
      </w:r>
      <w:r>
        <w:rPr>
          <w:rStyle w:val="default"/>
          <w:rFonts w:cs="FrankRuehl" w:hint="cs"/>
          <w:rtl/>
        </w:rPr>
        <w:t>מ</w:t>
      </w:r>
      <w:r w:rsidR="003C05F2">
        <w:rPr>
          <w:rStyle w:val="default"/>
          <w:rFonts w:cs="FrankRuehl" w:hint="cs"/>
          <w:rtl/>
        </w:rPr>
        <w:t xml:space="preserve">חלקה 31 </w:t>
      </w:r>
      <w:r>
        <w:rPr>
          <w:rStyle w:val="default"/>
          <w:rFonts w:cs="FrankRuehl" w:hint="cs"/>
          <w:rtl/>
        </w:rPr>
        <w:t>כמסומן במפה;</w:t>
      </w:r>
    </w:p>
    <w:p w:rsidR="003C05F2" w:rsidRDefault="003C05F2"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געתון</w:t>
      </w:r>
      <w:r>
        <w:rPr>
          <w:rStyle w:val="default"/>
          <w:rFonts w:cs="FrankRuehl" w:hint="cs"/>
          <w:rtl/>
        </w:rPr>
        <w:tab/>
        <w:t xml:space="preserve">גושים 18247, </w:t>
      </w:r>
      <w:r w:rsidR="006F072D">
        <w:rPr>
          <w:rStyle w:val="default"/>
          <w:rFonts w:cs="FrankRuehl" w:hint="cs"/>
          <w:rtl/>
        </w:rPr>
        <w:t xml:space="preserve">18259, 18329, </w:t>
      </w:r>
      <w:r>
        <w:rPr>
          <w:rStyle w:val="default"/>
          <w:rFonts w:cs="FrankRuehl" w:hint="cs"/>
          <w:rtl/>
        </w:rPr>
        <w:t xml:space="preserve">18358, 18421, 18424 </w:t>
      </w:r>
      <w:r>
        <w:rPr>
          <w:rStyle w:val="default"/>
          <w:rFonts w:cs="FrankRuehl"/>
          <w:rtl/>
        </w:rPr>
        <w:t>–</w:t>
      </w:r>
      <w:r w:rsidR="006F072D">
        <w:rPr>
          <w:rStyle w:val="default"/>
          <w:rFonts w:cs="FrankRuehl" w:hint="cs"/>
          <w:rtl/>
        </w:rPr>
        <w:t xml:space="preserve"> בשלמותם;</w:t>
      </w:r>
    </w:p>
    <w:p w:rsidR="003C05F2" w:rsidRDefault="006F072D" w:rsidP="006F07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18155 </w:t>
      </w:r>
      <w:r>
        <w:rPr>
          <w:rStyle w:val="default"/>
          <w:rFonts w:cs="FrankRuehl"/>
          <w:rtl/>
        </w:rPr>
        <w:t>–</w:t>
      </w:r>
      <w:r>
        <w:rPr>
          <w:rStyle w:val="default"/>
          <w:rFonts w:cs="FrankRuehl" w:hint="cs"/>
          <w:rtl/>
        </w:rPr>
        <w:t xml:space="preserve"> </w:t>
      </w:r>
      <w:r w:rsidR="003C05F2">
        <w:rPr>
          <w:rStyle w:val="default"/>
          <w:rFonts w:cs="FrankRuehl" w:hint="cs"/>
          <w:rtl/>
        </w:rPr>
        <w:t xml:space="preserve">חלקות 24, 25, 27, 30, </w:t>
      </w:r>
      <w:r>
        <w:rPr>
          <w:rStyle w:val="default"/>
          <w:rFonts w:cs="FrankRuehl" w:hint="cs"/>
          <w:rtl/>
        </w:rPr>
        <w:t xml:space="preserve">39, </w:t>
      </w:r>
      <w:r w:rsidR="003C05F2">
        <w:rPr>
          <w:rStyle w:val="default"/>
          <w:rFonts w:cs="FrankRuehl" w:hint="cs"/>
          <w:rtl/>
        </w:rPr>
        <w:t>84, 85, 90, 91, 93 עד 98, 100</w:t>
      </w:r>
      <w:r>
        <w:rPr>
          <w:rStyle w:val="default"/>
          <w:rFonts w:cs="FrankRuehl" w:hint="cs"/>
          <w:rtl/>
        </w:rPr>
        <w:t>, 102,</w:t>
      </w:r>
      <w:r w:rsidR="003C05F2">
        <w:rPr>
          <w:rStyle w:val="default"/>
          <w:rFonts w:cs="FrankRuehl" w:hint="cs"/>
          <w:rtl/>
        </w:rPr>
        <w:t xml:space="preserve"> </w:t>
      </w:r>
      <w:r>
        <w:rPr>
          <w:rStyle w:val="default"/>
          <w:rFonts w:cs="FrankRuehl" w:hint="cs"/>
          <w:rtl/>
        </w:rPr>
        <w:t>103, 109, 110 וחלק</w:t>
      </w:r>
      <w:r w:rsidR="003C05F2">
        <w:rPr>
          <w:rStyle w:val="default"/>
          <w:rFonts w:cs="FrankRuehl" w:hint="cs"/>
          <w:rtl/>
        </w:rPr>
        <w:t xml:space="preserve"> </w:t>
      </w:r>
      <w:r>
        <w:rPr>
          <w:rStyle w:val="default"/>
          <w:rFonts w:cs="FrankRuehl" w:hint="cs"/>
          <w:rtl/>
        </w:rPr>
        <w:t>מ</w:t>
      </w:r>
      <w:r w:rsidR="003C05F2">
        <w:rPr>
          <w:rStyle w:val="default"/>
          <w:rFonts w:cs="FrankRuehl" w:hint="cs"/>
          <w:rtl/>
        </w:rPr>
        <w:t xml:space="preserve">חלקות 99, </w:t>
      </w:r>
      <w:r>
        <w:rPr>
          <w:rStyle w:val="default"/>
          <w:rFonts w:cs="FrankRuehl" w:hint="cs"/>
          <w:rtl/>
        </w:rPr>
        <w:t>101,</w:t>
      </w:r>
      <w:r w:rsidR="00562946">
        <w:rPr>
          <w:rStyle w:val="default"/>
          <w:rFonts w:cs="FrankRuehl" w:hint="cs"/>
          <w:rtl/>
        </w:rPr>
        <w:t xml:space="preserve"> 104,</w:t>
      </w:r>
      <w:r>
        <w:rPr>
          <w:rStyle w:val="default"/>
          <w:rFonts w:cs="FrankRuehl" w:hint="cs"/>
          <w:rtl/>
        </w:rPr>
        <w:t xml:space="preserve"> </w:t>
      </w:r>
      <w:r w:rsidR="003C05F2">
        <w:rPr>
          <w:rStyle w:val="default"/>
          <w:rFonts w:cs="FrankRuehl" w:hint="cs"/>
          <w:rtl/>
        </w:rPr>
        <w:t>107 כמסומן במפה;</w:t>
      </w:r>
    </w:p>
    <w:p w:rsidR="003C05F2" w:rsidRDefault="006F072D" w:rsidP="006F07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18365 </w:t>
      </w:r>
      <w:r>
        <w:rPr>
          <w:rStyle w:val="default"/>
          <w:rFonts w:cs="FrankRuehl"/>
          <w:rtl/>
        </w:rPr>
        <w:t>–</w:t>
      </w:r>
      <w:r>
        <w:rPr>
          <w:rStyle w:val="default"/>
          <w:rFonts w:cs="FrankRuehl" w:hint="cs"/>
          <w:rtl/>
        </w:rPr>
        <w:t xml:space="preserve"> חלקות 7, 20 וחלק</w:t>
      </w:r>
      <w:r w:rsidR="003C05F2">
        <w:rPr>
          <w:rStyle w:val="default"/>
          <w:rFonts w:cs="FrankRuehl" w:hint="cs"/>
          <w:rtl/>
        </w:rPr>
        <w:t xml:space="preserve"> </w:t>
      </w:r>
      <w:r>
        <w:rPr>
          <w:rStyle w:val="default"/>
          <w:rFonts w:cs="FrankRuehl" w:hint="cs"/>
          <w:rtl/>
        </w:rPr>
        <w:t>מ</w:t>
      </w:r>
      <w:r w:rsidR="003C05F2">
        <w:rPr>
          <w:rStyle w:val="default"/>
          <w:rFonts w:cs="FrankRuehl" w:hint="cs"/>
          <w:rtl/>
        </w:rPr>
        <w:t>חלקות 4, 8, 10, 11, 14, 19 כמסומן במפה;</w:t>
      </w:r>
    </w:p>
    <w:p w:rsidR="003C05F2" w:rsidRDefault="006F072D" w:rsidP="006F07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18420 </w:t>
      </w:r>
      <w:r>
        <w:rPr>
          <w:rStyle w:val="default"/>
          <w:rFonts w:cs="FrankRuehl"/>
          <w:rtl/>
        </w:rPr>
        <w:t>–</w:t>
      </w:r>
      <w:r>
        <w:rPr>
          <w:rStyle w:val="default"/>
          <w:rFonts w:cs="FrankRuehl" w:hint="cs"/>
          <w:rtl/>
        </w:rPr>
        <w:t xml:space="preserve"> </w:t>
      </w:r>
      <w:r w:rsidR="003C05F2">
        <w:rPr>
          <w:rStyle w:val="default"/>
          <w:rFonts w:cs="FrankRuehl" w:hint="cs"/>
          <w:rtl/>
        </w:rPr>
        <w:t>חלק מחלק</w:t>
      </w:r>
      <w:r w:rsidR="00C33C98">
        <w:rPr>
          <w:rStyle w:val="default"/>
          <w:rFonts w:cs="FrankRuehl" w:hint="cs"/>
          <w:rtl/>
        </w:rPr>
        <w:t>ות</w:t>
      </w:r>
      <w:r w:rsidR="003C05F2">
        <w:rPr>
          <w:rStyle w:val="default"/>
          <w:rFonts w:cs="FrankRuehl" w:hint="cs"/>
          <w:rtl/>
        </w:rPr>
        <w:t xml:space="preserve"> 1</w:t>
      </w:r>
      <w:r w:rsidR="00C33C98">
        <w:rPr>
          <w:rStyle w:val="default"/>
          <w:rFonts w:cs="FrankRuehl" w:hint="cs"/>
          <w:rtl/>
        </w:rPr>
        <w:t xml:space="preserve">, </w:t>
      </w:r>
      <w:r>
        <w:rPr>
          <w:rStyle w:val="default"/>
          <w:rFonts w:cs="FrankRuehl" w:hint="cs"/>
          <w:rtl/>
        </w:rPr>
        <w:t xml:space="preserve">30, </w:t>
      </w:r>
      <w:r w:rsidR="00C33C98">
        <w:rPr>
          <w:rStyle w:val="default"/>
          <w:rFonts w:cs="FrankRuehl" w:hint="cs"/>
          <w:rtl/>
        </w:rPr>
        <w:t>31</w:t>
      </w:r>
      <w:r w:rsidR="003C05F2">
        <w:rPr>
          <w:rStyle w:val="default"/>
          <w:rFonts w:cs="FrankRuehl" w:hint="cs"/>
          <w:rtl/>
        </w:rPr>
        <w:t xml:space="preserve"> כמסומן במפה;</w:t>
      </w:r>
    </w:p>
    <w:p w:rsidR="003C05F2" w:rsidRDefault="006F072D" w:rsidP="006F07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18422 </w:t>
      </w:r>
      <w:r>
        <w:rPr>
          <w:rStyle w:val="default"/>
          <w:rFonts w:cs="FrankRuehl"/>
          <w:rtl/>
        </w:rPr>
        <w:t>–</w:t>
      </w:r>
      <w:r>
        <w:rPr>
          <w:rStyle w:val="default"/>
          <w:rFonts w:cs="FrankRuehl" w:hint="cs"/>
          <w:rtl/>
        </w:rPr>
        <w:t xml:space="preserve"> חלקות </w:t>
      </w:r>
      <w:r w:rsidR="003C05F2">
        <w:rPr>
          <w:rStyle w:val="default"/>
          <w:rFonts w:cs="FrankRuehl" w:hint="cs"/>
          <w:rtl/>
        </w:rPr>
        <w:t xml:space="preserve">1, 8, 23, 25, 28, 31, 34 וחלק </w:t>
      </w:r>
      <w:r>
        <w:rPr>
          <w:rStyle w:val="default"/>
          <w:rFonts w:cs="FrankRuehl" w:hint="cs"/>
          <w:rtl/>
        </w:rPr>
        <w:t>מ</w:t>
      </w:r>
      <w:r w:rsidR="003C05F2">
        <w:rPr>
          <w:rStyle w:val="default"/>
          <w:rFonts w:cs="FrankRuehl" w:hint="cs"/>
          <w:rtl/>
        </w:rPr>
        <w:t>חלקות 9, 30 כמסומן במפה;</w:t>
      </w:r>
    </w:p>
    <w:p w:rsidR="003C05F2" w:rsidRDefault="006F072D" w:rsidP="006F072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18425 </w:t>
      </w:r>
      <w:r>
        <w:rPr>
          <w:rStyle w:val="default"/>
          <w:rFonts w:cs="FrankRuehl"/>
          <w:rtl/>
        </w:rPr>
        <w:t>–</w:t>
      </w:r>
      <w:r>
        <w:rPr>
          <w:rStyle w:val="default"/>
          <w:rFonts w:cs="FrankRuehl" w:hint="cs"/>
          <w:rtl/>
        </w:rPr>
        <w:t xml:space="preserve"> </w:t>
      </w:r>
      <w:r w:rsidR="003C05F2">
        <w:rPr>
          <w:rStyle w:val="default"/>
          <w:rFonts w:cs="FrankRuehl" w:hint="cs"/>
          <w:rtl/>
        </w:rPr>
        <w:t xml:space="preserve">חלק </w:t>
      </w:r>
      <w:r>
        <w:rPr>
          <w:rStyle w:val="default"/>
          <w:rFonts w:cs="FrankRuehl" w:hint="cs"/>
          <w:rtl/>
        </w:rPr>
        <w:t>מ</w:t>
      </w:r>
      <w:r w:rsidR="003C05F2">
        <w:rPr>
          <w:rStyle w:val="default"/>
          <w:rFonts w:cs="FrankRuehl" w:hint="cs"/>
          <w:rtl/>
        </w:rPr>
        <w:t>חלקות 2, 7, 8, 11 כמסומן במפה;</w:t>
      </w:r>
    </w:p>
    <w:p w:rsidR="003C05F2" w:rsidRDefault="00DC0E1A" w:rsidP="0056294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18426 </w:t>
      </w:r>
      <w:r>
        <w:rPr>
          <w:rStyle w:val="default"/>
          <w:rFonts w:cs="FrankRuehl"/>
          <w:rtl/>
        </w:rPr>
        <w:t>–</w:t>
      </w:r>
      <w:r>
        <w:rPr>
          <w:rStyle w:val="default"/>
          <w:rFonts w:cs="FrankRuehl" w:hint="cs"/>
          <w:rtl/>
        </w:rPr>
        <w:t xml:space="preserve"> חלקות 9, 10, 20, 23, 24</w:t>
      </w:r>
      <w:r w:rsidR="00562946">
        <w:rPr>
          <w:rStyle w:val="default"/>
          <w:rFonts w:cs="FrankRuehl" w:hint="cs"/>
          <w:rtl/>
        </w:rPr>
        <w:t>, 30, 42</w:t>
      </w:r>
      <w:r>
        <w:rPr>
          <w:rStyle w:val="default"/>
          <w:rFonts w:cs="FrankRuehl" w:hint="cs"/>
          <w:rtl/>
        </w:rPr>
        <w:t xml:space="preserve"> וחלק</w:t>
      </w:r>
      <w:r w:rsidR="003C05F2">
        <w:rPr>
          <w:rStyle w:val="default"/>
          <w:rFonts w:cs="FrankRuehl" w:hint="cs"/>
          <w:rtl/>
        </w:rPr>
        <w:t xml:space="preserve"> </w:t>
      </w:r>
      <w:r>
        <w:rPr>
          <w:rStyle w:val="default"/>
          <w:rFonts w:cs="FrankRuehl" w:hint="cs"/>
          <w:rtl/>
        </w:rPr>
        <w:t>מ</w:t>
      </w:r>
      <w:r w:rsidR="003C05F2">
        <w:rPr>
          <w:rStyle w:val="default"/>
          <w:rFonts w:cs="FrankRuehl" w:hint="cs"/>
          <w:rtl/>
        </w:rPr>
        <w:t>חלק</w:t>
      </w:r>
      <w:r w:rsidR="00562946">
        <w:rPr>
          <w:rStyle w:val="default"/>
          <w:rFonts w:cs="FrankRuehl" w:hint="cs"/>
          <w:rtl/>
        </w:rPr>
        <w:t>ה</w:t>
      </w:r>
      <w:r w:rsidR="003C05F2">
        <w:rPr>
          <w:rStyle w:val="default"/>
          <w:rFonts w:cs="FrankRuehl" w:hint="cs"/>
          <w:rtl/>
        </w:rPr>
        <w:t xml:space="preserve"> 39 כמסומן במפה;</w:t>
      </w:r>
    </w:p>
    <w:p w:rsidR="003C05F2" w:rsidRDefault="003C05F2"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גשר הזיו</w:t>
      </w:r>
      <w:r>
        <w:rPr>
          <w:rStyle w:val="default"/>
          <w:rFonts w:cs="FrankRuehl" w:hint="cs"/>
          <w:rtl/>
        </w:rPr>
        <w:tab/>
        <w:t xml:space="preserve">גושים 18205, 18213 </w:t>
      </w:r>
      <w:r>
        <w:rPr>
          <w:rStyle w:val="default"/>
          <w:rFonts w:cs="FrankRuehl"/>
          <w:rtl/>
        </w:rPr>
        <w:t>–</w:t>
      </w:r>
      <w:r w:rsidR="00DE1E98">
        <w:rPr>
          <w:rStyle w:val="default"/>
          <w:rFonts w:cs="FrankRuehl" w:hint="cs"/>
          <w:rtl/>
        </w:rPr>
        <w:t xml:space="preserve"> בשלמותם;</w:t>
      </w:r>
    </w:p>
    <w:p w:rsidR="003C05F2"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18198 </w:t>
      </w:r>
      <w:r>
        <w:rPr>
          <w:rStyle w:val="default"/>
          <w:rFonts w:cs="FrankRuehl"/>
          <w:rtl/>
        </w:rPr>
        <w:t>–</w:t>
      </w:r>
      <w:r>
        <w:rPr>
          <w:rStyle w:val="default"/>
          <w:rFonts w:cs="FrankRuehl" w:hint="cs"/>
          <w:rtl/>
        </w:rPr>
        <w:t xml:space="preserve"> פרט לחלק מחלקה 69 כמסומן במפה;</w:t>
      </w:r>
    </w:p>
    <w:p w:rsidR="00DE1E98"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18211 </w:t>
      </w:r>
      <w:r>
        <w:rPr>
          <w:rStyle w:val="default"/>
          <w:rFonts w:cs="FrankRuehl"/>
          <w:rtl/>
        </w:rPr>
        <w:t>–</w:t>
      </w:r>
      <w:r>
        <w:rPr>
          <w:rStyle w:val="default"/>
          <w:rFonts w:cs="FrankRuehl" w:hint="cs"/>
          <w:rtl/>
        </w:rPr>
        <w:t xml:space="preserve"> חלק מחלקות </w:t>
      </w:r>
      <w:r w:rsidR="00173E07">
        <w:rPr>
          <w:rStyle w:val="default"/>
          <w:rFonts w:cs="FrankRuehl" w:hint="cs"/>
          <w:rtl/>
        </w:rPr>
        <w:t>23, 24, 48, 52</w:t>
      </w:r>
      <w:r>
        <w:rPr>
          <w:rStyle w:val="default"/>
          <w:rFonts w:cs="FrankRuehl" w:hint="cs"/>
          <w:rtl/>
        </w:rPr>
        <w:t xml:space="preserve"> כמסומן במפה;</w:t>
      </w:r>
    </w:p>
    <w:p w:rsidR="00DE1E98"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18212 </w:t>
      </w:r>
      <w:r>
        <w:rPr>
          <w:rStyle w:val="default"/>
          <w:rFonts w:cs="FrankRuehl"/>
          <w:rtl/>
        </w:rPr>
        <w:t>–</w:t>
      </w:r>
      <w:r>
        <w:rPr>
          <w:rStyle w:val="default"/>
          <w:rFonts w:cs="FrankRuehl" w:hint="cs"/>
          <w:rtl/>
        </w:rPr>
        <w:t xml:space="preserve"> חלק מחלקות </w:t>
      </w:r>
      <w:r w:rsidR="00173E07">
        <w:rPr>
          <w:rStyle w:val="default"/>
          <w:rFonts w:cs="FrankRuehl" w:hint="cs"/>
          <w:rtl/>
        </w:rPr>
        <w:t>37, 89, 99</w:t>
      </w:r>
      <w:r>
        <w:rPr>
          <w:rStyle w:val="default"/>
          <w:rFonts w:cs="FrankRuehl" w:hint="cs"/>
          <w:rtl/>
        </w:rPr>
        <w:t xml:space="preserve"> כמסומן במפה;</w:t>
      </w:r>
    </w:p>
    <w:p w:rsidR="003C05F2"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18224 </w:t>
      </w:r>
      <w:r>
        <w:rPr>
          <w:rStyle w:val="default"/>
          <w:rFonts w:cs="FrankRuehl"/>
          <w:rtl/>
        </w:rPr>
        <w:t>–</w:t>
      </w:r>
      <w:r>
        <w:rPr>
          <w:rStyle w:val="default"/>
          <w:rFonts w:cs="FrankRuehl" w:hint="cs"/>
          <w:rtl/>
        </w:rPr>
        <w:t xml:space="preserve"> </w:t>
      </w:r>
      <w:r w:rsidR="003C05F2">
        <w:rPr>
          <w:rStyle w:val="default"/>
          <w:rFonts w:cs="FrankRuehl" w:hint="cs"/>
          <w:rtl/>
        </w:rPr>
        <w:t xml:space="preserve">חלק </w:t>
      </w:r>
      <w:r>
        <w:rPr>
          <w:rStyle w:val="default"/>
          <w:rFonts w:cs="FrankRuehl" w:hint="cs"/>
          <w:rtl/>
        </w:rPr>
        <w:t>מחלקה 20</w:t>
      </w:r>
      <w:r w:rsidR="003C05F2">
        <w:rPr>
          <w:rStyle w:val="default"/>
          <w:rFonts w:cs="FrankRuehl" w:hint="cs"/>
          <w:rtl/>
        </w:rPr>
        <w:t xml:space="preserve"> כמסומן במפה;</w:t>
      </w:r>
    </w:p>
    <w:p w:rsidR="003C05F2"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19009 </w:t>
      </w:r>
      <w:r>
        <w:rPr>
          <w:rStyle w:val="default"/>
          <w:rFonts w:cs="FrankRuehl"/>
          <w:rtl/>
        </w:rPr>
        <w:t>–</w:t>
      </w:r>
      <w:r>
        <w:rPr>
          <w:rStyle w:val="default"/>
          <w:rFonts w:cs="FrankRuehl" w:hint="cs"/>
          <w:rtl/>
        </w:rPr>
        <w:t xml:space="preserve"> פרט לחלק מחלקות </w:t>
      </w:r>
      <w:r w:rsidR="003C05F2">
        <w:rPr>
          <w:rStyle w:val="default"/>
          <w:rFonts w:cs="FrankRuehl" w:hint="cs"/>
          <w:rtl/>
        </w:rPr>
        <w:t>25, 31</w:t>
      </w:r>
      <w:r>
        <w:rPr>
          <w:rStyle w:val="default"/>
          <w:rFonts w:cs="FrankRuehl" w:hint="cs"/>
          <w:rtl/>
        </w:rPr>
        <w:t xml:space="preserve">, </w:t>
      </w:r>
      <w:r w:rsidR="001337EE">
        <w:rPr>
          <w:rStyle w:val="default"/>
          <w:rFonts w:cs="FrankRuehl" w:hint="cs"/>
          <w:rtl/>
        </w:rPr>
        <w:t>494, 498</w:t>
      </w:r>
      <w:r w:rsidR="003C05F2">
        <w:rPr>
          <w:rStyle w:val="default"/>
          <w:rFonts w:cs="FrankRuehl" w:hint="cs"/>
          <w:rtl/>
        </w:rPr>
        <w:t xml:space="preserve"> כמסומן במפה;</w:t>
      </w:r>
    </w:p>
    <w:p w:rsidR="003C05F2"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19010 </w:t>
      </w:r>
      <w:r>
        <w:rPr>
          <w:rStyle w:val="default"/>
          <w:rFonts w:cs="FrankRuehl"/>
          <w:rtl/>
        </w:rPr>
        <w:t>–</w:t>
      </w:r>
      <w:r>
        <w:rPr>
          <w:rStyle w:val="default"/>
          <w:rFonts w:cs="FrankRuehl" w:hint="cs"/>
          <w:rtl/>
        </w:rPr>
        <w:t xml:space="preserve"> חלקות </w:t>
      </w:r>
      <w:r w:rsidR="003C05F2">
        <w:rPr>
          <w:rStyle w:val="default"/>
          <w:rFonts w:cs="FrankRuehl" w:hint="cs"/>
          <w:rtl/>
        </w:rPr>
        <w:t>1, 3 עד 1</w:t>
      </w:r>
      <w:r>
        <w:rPr>
          <w:rStyle w:val="default"/>
          <w:rFonts w:cs="FrankRuehl" w:hint="cs"/>
          <w:rtl/>
        </w:rPr>
        <w:t>5</w:t>
      </w:r>
      <w:r w:rsidR="003C05F2">
        <w:rPr>
          <w:rStyle w:val="default"/>
          <w:rFonts w:cs="FrankRuehl" w:hint="cs"/>
          <w:rtl/>
        </w:rPr>
        <w:t xml:space="preserve">, </w:t>
      </w:r>
      <w:r>
        <w:rPr>
          <w:rStyle w:val="default"/>
          <w:rFonts w:cs="FrankRuehl" w:hint="cs"/>
          <w:rtl/>
        </w:rPr>
        <w:t xml:space="preserve">17, </w:t>
      </w:r>
      <w:r w:rsidR="003C05F2">
        <w:rPr>
          <w:rStyle w:val="default"/>
          <w:rFonts w:cs="FrankRuehl" w:hint="cs"/>
          <w:rtl/>
        </w:rPr>
        <w:t>23, 26, 28, 29</w:t>
      </w:r>
      <w:r>
        <w:rPr>
          <w:rStyle w:val="default"/>
          <w:rFonts w:cs="FrankRuehl" w:hint="cs"/>
          <w:rtl/>
        </w:rPr>
        <w:t>, 3</w:t>
      </w:r>
      <w:r w:rsidR="001337EE">
        <w:rPr>
          <w:rStyle w:val="default"/>
          <w:rFonts w:cs="FrankRuehl" w:hint="cs"/>
          <w:rtl/>
        </w:rPr>
        <w:t>8</w:t>
      </w:r>
      <w:r>
        <w:rPr>
          <w:rStyle w:val="default"/>
          <w:rFonts w:cs="FrankRuehl" w:hint="cs"/>
          <w:rtl/>
        </w:rPr>
        <w:t xml:space="preserve"> וחלק</w:t>
      </w:r>
      <w:r w:rsidR="003C05F2">
        <w:rPr>
          <w:rStyle w:val="default"/>
          <w:rFonts w:cs="FrankRuehl" w:hint="cs"/>
          <w:rtl/>
        </w:rPr>
        <w:t xml:space="preserve"> </w:t>
      </w:r>
      <w:r>
        <w:rPr>
          <w:rStyle w:val="default"/>
          <w:rFonts w:cs="FrankRuehl" w:hint="cs"/>
          <w:rtl/>
        </w:rPr>
        <w:t>מ</w:t>
      </w:r>
      <w:r w:rsidR="003C05F2">
        <w:rPr>
          <w:rStyle w:val="default"/>
          <w:rFonts w:cs="FrankRuehl" w:hint="cs"/>
          <w:rtl/>
        </w:rPr>
        <w:t>חלקות 31, 33</w:t>
      </w:r>
      <w:r w:rsidR="001337EE">
        <w:rPr>
          <w:rStyle w:val="default"/>
          <w:rFonts w:cs="FrankRuehl" w:hint="cs"/>
          <w:rtl/>
        </w:rPr>
        <w:t>, 40</w:t>
      </w:r>
      <w:r w:rsidR="003C05F2">
        <w:rPr>
          <w:rStyle w:val="default"/>
          <w:rFonts w:cs="FrankRuehl" w:hint="cs"/>
          <w:rtl/>
        </w:rPr>
        <w:t xml:space="preserve"> כמסומן במפה;</w:t>
      </w:r>
    </w:p>
    <w:p w:rsidR="003C05F2" w:rsidRDefault="00DE1E98" w:rsidP="00DE1E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19931 </w:t>
      </w:r>
      <w:r>
        <w:rPr>
          <w:rStyle w:val="default"/>
          <w:rFonts w:cs="FrankRuehl"/>
          <w:rtl/>
        </w:rPr>
        <w:t>–</w:t>
      </w:r>
      <w:r>
        <w:rPr>
          <w:rStyle w:val="default"/>
          <w:rFonts w:cs="FrankRuehl" w:hint="cs"/>
          <w:rtl/>
        </w:rPr>
        <w:t xml:space="preserve"> </w:t>
      </w:r>
      <w:r w:rsidR="003C05F2">
        <w:rPr>
          <w:rStyle w:val="default"/>
          <w:rFonts w:cs="FrankRuehl" w:hint="cs"/>
          <w:rtl/>
        </w:rPr>
        <w:t xml:space="preserve">חלק </w:t>
      </w:r>
      <w:r>
        <w:rPr>
          <w:rStyle w:val="default"/>
          <w:rFonts w:cs="FrankRuehl" w:hint="cs"/>
          <w:rtl/>
        </w:rPr>
        <w:t>מ</w:t>
      </w:r>
      <w:r w:rsidR="003C05F2">
        <w:rPr>
          <w:rStyle w:val="default"/>
          <w:rFonts w:cs="FrankRuehl" w:hint="cs"/>
          <w:rtl/>
        </w:rPr>
        <w:t xml:space="preserve">חלקה 2 </w:t>
      </w:r>
      <w:r>
        <w:rPr>
          <w:rStyle w:val="default"/>
          <w:rFonts w:cs="FrankRuehl" w:hint="cs"/>
          <w:rtl/>
        </w:rPr>
        <w:t>כמסומן במפה;</w:t>
      </w:r>
    </w:p>
    <w:p w:rsidR="003C05F2" w:rsidRDefault="003C05F2"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חניתה</w:t>
      </w:r>
      <w:r>
        <w:rPr>
          <w:rStyle w:val="default"/>
          <w:rFonts w:cs="FrankRuehl" w:hint="cs"/>
          <w:rtl/>
        </w:rPr>
        <w:tab/>
        <w:t xml:space="preserve">גושים 18217, 18300 </w:t>
      </w:r>
      <w:r>
        <w:rPr>
          <w:rStyle w:val="default"/>
          <w:rFonts w:cs="FrankRuehl"/>
          <w:rtl/>
        </w:rPr>
        <w:t>–</w:t>
      </w:r>
      <w:r w:rsidR="00AC31B6">
        <w:rPr>
          <w:rStyle w:val="default"/>
          <w:rFonts w:cs="FrankRuehl" w:hint="cs"/>
          <w:rtl/>
        </w:rPr>
        <w:t xml:space="preserve"> בשלמותם;</w:t>
      </w:r>
    </w:p>
    <w:p w:rsidR="00AC31B6" w:rsidRDefault="00AC31B6"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18216 </w:t>
      </w:r>
      <w:r>
        <w:rPr>
          <w:rStyle w:val="default"/>
          <w:rFonts w:cs="FrankRuehl"/>
          <w:rtl/>
        </w:rPr>
        <w:t>–</w:t>
      </w:r>
      <w:r>
        <w:rPr>
          <w:rStyle w:val="default"/>
          <w:rFonts w:cs="FrankRuehl" w:hint="cs"/>
          <w:rtl/>
        </w:rPr>
        <w:t xml:space="preserve"> חלקות 10, 12, 14, 18, 19, 21 עד 32, 34 עד 43 וחלק מחלקות 13, 15, 17, 20, 33 כמסומן במפה;</w:t>
      </w:r>
    </w:p>
    <w:p w:rsidR="00AC31B6" w:rsidRDefault="00AC31B6"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18219 </w:t>
      </w:r>
      <w:r>
        <w:rPr>
          <w:rStyle w:val="default"/>
          <w:rFonts w:cs="FrankRuehl"/>
          <w:rtl/>
        </w:rPr>
        <w:t>–</w:t>
      </w:r>
      <w:r>
        <w:rPr>
          <w:rStyle w:val="default"/>
          <w:rFonts w:cs="FrankRuehl" w:hint="cs"/>
          <w:rtl/>
        </w:rPr>
        <w:t xml:space="preserve"> חלקות 13, 23 וחלק מחלקה 22 כמסומן במפה;</w:t>
      </w:r>
    </w:p>
    <w:p w:rsidR="00AC31B6" w:rsidRDefault="00AC31B6"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18224 </w:t>
      </w:r>
      <w:r>
        <w:rPr>
          <w:rStyle w:val="default"/>
          <w:rFonts w:cs="FrankRuehl"/>
          <w:rtl/>
        </w:rPr>
        <w:t>–</w:t>
      </w:r>
      <w:r>
        <w:rPr>
          <w:rStyle w:val="default"/>
          <w:rFonts w:cs="FrankRuehl" w:hint="cs"/>
          <w:rtl/>
        </w:rPr>
        <w:t xml:space="preserve"> חלקות 2 עד 5, 7, 18, 19, 22 וחלק מחלקה 26 כמסומן במפה;</w:t>
      </w:r>
    </w:p>
    <w:p w:rsidR="00AC31B6" w:rsidRDefault="00AC31B6" w:rsidP="00305109">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18299 </w:t>
      </w:r>
      <w:r>
        <w:rPr>
          <w:rStyle w:val="default"/>
          <w:rFonts w:cs="FrankRuehl"/>
          <w:rtl/>
        </w:rPr>
        <w:t>–</w:t>
      </w:r>
      <w:r>
        <w:rPr>
          <w:rStyle w:val="default"/>
          <w:rFonts w:cs="FrankRuehl" w:hint="cs"/>
          <w:rtl/>
        </w:rPr>
        <w:t xml:space="preserve"> חלק מחלקות 47, 48 כמסומן במפה;</w:t>
      </w:r>
    </w:p>
    <w:p w:rsidR="003C05F2" w:rsidRDefault="00AC31B6" w:rsidP="00B622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3C05F2">
        <w:rPr>
          <w:rStyle w:val="default"/>
          <w:rFonts w:cs="FrankRuehl" w:hint="cs"/>
          <w:rtl/>
        </w:rPr>
        <w:t xml:space="preserve">18301 </w:t>
      </w:r>
      <w:r>
        <w:rPr>
          <w:rStyle w:val="default"/>
          <w:rFonts w:cs="FrankRuehl"/>
          <w:rtl/>
        </w:rPr>
        <w:t>–</w:t>
      </w:r>
      <w:r>
        <w:rPr>
          <w:rStyle w:val="default"/>
          <w:rFonts w:cs="FrankRuehl" w:hint="cs"/>
          <w:rtl/>
        </w:rPr>
        <w:t xml:space="preserve"> </w:t>
      </w:r>
      <w:r w:rsidR="00B622F0">
        <w:rPr>
          <w:rStyle w:val="default"/>
          <w:rFonts w:cs="FrankRuehl" w:hint="cs"/>
          <w:rtl/>
        </w:rPr>
        <w:t>חלקות 12, 15 עד 2</w:t>
      </w:r>
      <w:r w:rsidR="00173E07">
        <w:rPr>
          <w:rStyle w:val="default"/>
          <w:rFonts w:cs="FrankRuehl" w:hint="cs"/>
          <w:rtl/>
        </w:rPr>
        <w:t>1</w:t>
      </w:r>
      <w:r w:rsidR="00B622F0">
        <w:rPr>
          <w:rStyle w:val="default"/>
          <w:rFonts w:cs="FrankRuehl" w:hint="cs"/>
          <w:rtl/>
        </w:rPr>
        <w:t xml:space="preserve"> וחלק מחלקה </w:t>
      </w:r>
      <w:r w:rsidR="00173E07">
        <w:rPr>
          <w:rStyle w:val="default"/>
          <w:rFonts w:cs="FrankRuehl" w:hint="cs"/>
          <w:rtl/>
        </w:rPr>
        <w:t>2</w:t>
      </w:r>
      <w:r w:rsidR="00B622F0">
        <w:rPr>
          <w:rStyle w:val="default"/>
          <w:rFonts w:cs="FrankRuehl" w:hint="cs"/>
          <w:rtl/>
        </w:rPr>
        <w:t>4</w:t>
      </w:r>
      <w:r>
        <w:rPr>
          <w:rStyle w:val="default"/>
          <w:rFonts w:cs="FrankRuehl" w:hint="cs"/>
          <w:rtl/>
        </w:rPr>
        <w:t xml:space="preserve"> כמסומן במפה;</w:t>
      </w:r>
    </w:p>
    <w:p w:rsidR="003C05F2" w:rsidRDefault="00AC31B6" w:rsidP="00B622F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18325 </w:t>
      </w:r>
      <w:r>
        <w:rPr>
          <w:rStyle w:val="default"/>
          <w:rFonts w:cs="FrankRuehl"/>
          <w:rtl/>
        </w:rPr>
        <w:t>–</w:t>
      </w:r>
      <w:r>
        <w:rPr>
          <w:rStyle w:val="default"/>
          <w:rFonts w:cs="FrankRuehl" w:hint="cs"/>
          <w:rtl/>
        </w:rPr>
        <w:t xml:space="preserve"> חלקה 8</w:t>
      </w:r>
      <w:r w:rsidR="003C05F2">
        <w:rPr>
          <w:rStyle w:val="default"/>
          <w:rFonts w:cs="FrankRuehl" w:hint="cs"/>
          <w:rtl/>
        </w:rPr>
        <w:t>;</w:t>
      </w:r>
    </w:p>
    <w:p w:rsidR="003C05F2" w:rsidRDefault="00AC31B6" w:rsidP="00AC31B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19014 </w:t>
      </w:r>
      <w:r>
        <w:rPr>
          <w:rStyle w:val="default"/>
          <w:rFonts w:cs="FrankRuehl"/>
          <w:rtl/>
        </w:rPr>
        <w:t>–</w:t>
      </w:r>
      <w:r>
        <w:rPr>
          <w:rStyle w:val="default"/>
          <w:rFonts w:cs="FrankRuehl" w:hint="cs"/>
          <w:rtl/>
        </w:rPr>
        <w:t xml:space="preserve"> </w:t>
      </w:r>
      <w:r w:rsidR="003C05F2">
        <w:rPr>
          <w:rStyle w:val="default"/>
          <w:rFonts w:cs="FrankRuehl" w:hint="cs"/>
          <w:rtl/>
        </w:rPr>
        <w:t xml:space="preserve">חלק </w:t>
      </w:r>
      <w:r>
        <w:rPr>
          <w:rStyle w:val="default"/>
          <w:rFonts w:cs="FrankRuehl" w:hint="cs"/>
          <w:rtl/>
        </w:rPr>
        <w:t>מ</w:t>
      </w:r>
      <w:r w:rsidR="003C05F2">
        <w:rPr>
          <w:rStyle w:val="default"/>
          <w:rFonts w:cs="FrankRuehl" w:hint="cs"/>
          <w:rtl/>
        </w:rPr>
        <w:t xml:space="preserve">חלקות 4, 22, 27 </w:t>
      </w:r>
      <w:r>
        <w:rPr>
          <w:rStyle w:val="default"/>
          <w:rFonts w:cs="FrankRuehl" w:hint="cs"/>
          <w:rtl/>
        </w:rPr>
        <w:t>כמסומן במפה;</w:t>
      </w:r>
    </w:p>
    <w:p w:rsidR="003C05F2" w:rsidRDefault="003C05F2"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יחיעם</w:t>
      </w:r>
      <w:r>
        <w:rPr>
          <w:rStyle w:val="default"/>
          <w:rFonts w:cs="FrankRuehl" w:hint="cs"/>
          <w:rtl/>
        </w:rPr>
        <w:tab/>
        <w:t>גושים 18359,</w:t>
      </w:r>
      <w:r w:rsidR="00DD299E">
        <w:rPr>
          <w:rStyle w:val="default"/>
          <w:rFonts w:cs="FrankRuehl" w:hint="cs"/>
          <w:rtl/>
        </w:rPr>
        <w:t xml:space="preserve"> 18806,</w:t>
      </w:r>
      <w:r>
        <w:rPr>
          <w:rStyle w:val="default"/>
          <w:rFonts w:cs="FrankRuehl" w:hint="cs"/>
          <w:rtl/>
        </w:rPr>
        <w:t xml:space="preserve"> 18958</w:t>
      </w:r>
      <w:r w:rsidR="00D85177">
        <w:rPr>
          <w:rStyle w:val="default"/>
          <w:rFonts w:cs="FrankRuehl" w:hint="cs"/>
          <w:rtl/>
        </w:rPr>
        <w:t>, 18961</w:t>
      </w:r>
      <w:r>
        <w:rPr>
          <w:rStyle w:val="default"/>
          <w:rFonts w:cs="FrankRuehl" w:hint="cs"/>
          <w:rtl/>
        </w:rPr>
        <w:t xml:space="preserve"> </w:t>
      </w:r>
      <w:r>
        <w:rPr>
          <w:rStyle w:val="default"/>
          <w:rFonts w:cs="FrankRuehl"/>
          <w:rtl/>
        </w:rPr>
        <w:t>–</w:t>
      </w:r>
      <w:r w:rsidR="00D85177">
        <w:rPr>
          <w:rStyle w:val="default"/>
          <w:rFonts w:cs="FrankRuehl" w:hint="cs"/>
          <w:rtl/>
        </w:rPr>
        <w:t xml:space="preserve"> בשלמותם;</w:t>
      </w:r>
    </w:p>
    <w:p w:rsidR="003C05F2" w:rsidRDefault="00D85177" w:rsidP="00D851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18225 </w:t>
      </w:r>
      <w:r>
        <w:rPr>
          <w:rStyle w:val="default"/>
          <w:rFonts w:cs="FrankRuehl"/>
          <w:rtl/>
        </w:rPr>
        <w:t>–</w:t>
      </w:r>
      <w:r>
        <w:rPr>
          <w:rStyle w:val="default"/>
          <w:rFonts w:cs="FrankRuehl" w:hint="cs"/>
          <w:rtl/>
        </w:rPr>
        <w:t xml:space="preserve"> חלק מ</w:t>
      </w:r>
      <w:r w:rsidR="003C05F2">
        <w:rPr>
          <w:rStyle w:val="default"/>
          <w:rFonts w:cs="FrankRuehl" w:hint="cs"/>
          <w:rtl/>
        </w:rPr>
        <w:t>חלקות 9, 10, 14, 16, 19 כמסומן במפה;</w:t>
      </w:r>
    </w:p>
    <w:p w:rsidR="003C05F2" w:rsidRDefault="00D85177" w:rsidP="00D851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18362 </w:t>
      </w:r>
      <w:r>
        <w:rPr>
          <w:rStyle w:val="default"/>
          <w:rFonts w:cs="FrankRuehl"/>
          <w:rtl/>
        </w:rPr>
        <w:t>–</w:t>
      </w:r>
      <w:r>
        <w:rPr>
          <w:rStyle w:val="default"/>
          <w:rFonts w:cs="FrankRuehl" w:hint="cs"/>
          <w:rtl/>
        </w:rPr>
        <w:t xml:space="preserve"> חלקות </w:t>
      </w:r>
      <w:r w:rsidR="0030455F">
        <w:rPr>
          <w:rStyle w:val="default"/>
          <w:rFonts w:cs="FrankRuehl" w:hint="cs"/>
          <w:rtl/>
        </w:rPr>
        <w:t xml:space="preserve">8, </w:t>
      </w:r>
      <w:r>
        <w:rPr>
          <w:rStyle w:val="default"/>
          <w:rFonts w:cs="FrankRuehl" w:hint="cs"/>
          <w:rtl/>
        </w:rPr>
        <w:t>44, 45, 47 וחלק</w:t>
      </w:r>
      <w:r w:rsidR="0030455F">
        <w:rPr>
          <w:rStyle w:val="default"/>
          <w:rFonts w:cs="FrankRuehl" w:hint="cs"/>
          <w:rtl/>
        </w:rPr>
        <w:t xml:space="preserve"> </w:t>
      </w:r>
      <w:r>
        <w:rPr>
          <w:rStyle w:val="default"/>
          <w:rFonts w:cs="FrankRuehl" w:hint="cs"/>
          <w:rtl/>
        </w:rPr>
        <w:t>מ</w:t>
      </w:r>
      <w:r w:rsidR="0030455F">
        <w:rPr>
          <w:rStyle w:val="default"/>
          <w:rFonts w:cs="FrankRuehl" w:hint="cs"/>
          <w:rtl/>
        </w:rPr>
        <w:t>חלקות 7, 22, 35, 41, 46 כמסומן במפה;</w:t>
      </w:r>
    </w:p>
    <w:p w:rsidR="0030455F" w:rsidRDefault="00D85177" w:rsidP="00D851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18363 </w:t>
      </w:r>
      <w:r>
        <w:rPr>
          <w:rStyle w:val="default"/>
          <w:rFonts w:cs="FrankRuehl"/>
          <w:rtl/>
        </w:rPr>
        <w:t>–</w:t>
      </w:r>
      <w:r>
        <w:rPr>
          <w:rStyle w:val="default"/>
          <w:rFonts w:cs="FrankRuehl" w:hint="cs"/>
          <w:rtl/>
        </w:rPr>
        <w:t xml:space="preserve"> חלקות 4 עד 6</w:t>
      </w:r>
      <w:r w:rsidR="0030455F">
        <w:rPr>
          <w:rStyle w:val="default"/>
          <w:rFonts w:cs="FrankRuehl" w:hint="cs"/>
          <w:rtl/>
        </w:rPr>
        <w:t xml:space="preserve">, </w:t>
      </w:r>
      <w:r>
        <w:rPr>
          <w:rStyle w:val="default"/>
          <w:rFonts w:cs="FrankRuehl" w:hint="cs"/>
          <w:rtl/>
        </w:rPr>
        <w:t>8</w:t>
      </w:r>
      <w:r w:rsidR="0030455F">
        <w:rPr>
          <w:rStyle w:val="default"/>
          <w:rFonts w:cs="FrankRuehl" w:hint="cs"/>
          <w:rtl/>
        </w:rPr>
        <w:t xml:space="preserve"> עד 10, 29, 40, </w:t>
      </w:r>
      <w:r>
        <w:rPr>
          <w:rStyle w:val="default"/>
          <w:rFonts w:cs="FrankRuehl" w:hint="cs"/>
          <w:rtl/>
        </w:rPr>
        <w:t xml:space="preserve">41, 43, 46, </w:t>
      </w:r>
      <w:r w:rsidR="0030455F">
        <w:rPr>
          <w:rStyle w:val="default"/>
          <w:rFonts w:cs="FrankRuehl" w:hint="cs"/>
          <w:rtl/>
        </w:rPr>
        <w:t xml:space="preserve">48, 49, </w:t>
      </w:r>
      <w:r>
        <w:rPr>
          <w:rStyle w:val="default"/>
          <w:rFonts w:cs="FrankRuehl" w:hint="cs"/>
          <w:rtl/>
        </w:rPr>
        <w:t>51 עד</w:t>
      </w:r>
      <w:r w:rsidR="0030455F">
        <w:rPr>
          <w:rStyle w:val="default"/>
          <w:rFonts w:cs="FrankRuehl" w:hint="cs"/>
          <w:rtl/>
        </w:rPr>
        <w:t xml:space="preserve"> 56;</w:t>
      </w:r>
    </w:p>
    <w:p w:rsidR="0030455F" w:rsidRDefault="00D85177" w:rsidP="00D851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18365 </w:t>
      </w:r>
      <w:r>
        <w:rPr>
          <w:rStyle w:val="default"/>
          <w:rFonts w:cs="FrankRuehl"/>
          <w:rtl/>
        </w:rPr>
        <w:t>–</w:t>
      </w:r>
      <w:r>
        <w:rPr>
          <w:rStyle w:val="default"/>
          <w:rFonts w:cs="FrankRuehl" w:hint="cs"/>
          <w:rtl/>
        </w:rPr>
        <w:t xml:space="preserve"> חלקות </w:t>
      </w:r>
      <w:r w:rsidR="0030455F">
        <w:rPr>
          <w:rStyle w:val="default"/>
          <w:rFonts w:cs="FrankRuehl" w:hint="cs"/>
          <w:rtl/>
        </w:rPr>
        <w:t xml:space="preserve">3, 5, 6, 9, 15, 17, 18 וחלק </w:t>
      </w:r>
      <w:r>
        <w:rPr>
          <w:rStyle w:val="default"/>
          <w:rFonts w:cs="FrankRuehl" w:hint="cs"/>
          <w:rtl/>
        </w:rPr>
        <w:t>מ</w:t>
      </w:r>
      <w:r w:rsidR="0030455F">
        <w:rPr>
          <w:rStyle w:val="default"/>
          <w:rFonts w:cs="FrankRuehl" w:hint="cs"/>
          <w:rtl/>
        </w:rPr>
        <w:t>חלקות 4, 8, 10, 11, 14, 19 כמסומן במפה;</w:t>
      </w:r>
    </w:p>
    <w:p w:rsidR="00D85177" w:rsidRDefault="00D85177" w:rsidP="00D851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18366 </w:t>
      </w:r>
      <w:r>
        <w:rPr>
          <w:rStyle w:val="default"/>
          <w:rFonts w:cs="FrankRuehl"/>
          <w:rtl/>
        </w:rPr>
        <w:t>–</w:t>
      </w:r>
      <w:r>
        <w:rPr>
          <w:rStyle w:val="default"/>
          <w:rFonts w:cs="FrankRuehl" w:hint="cs"/>
          <w:rtl/>
        </w:rPr>
        <w:t xml:space="preserve"> חלקות 4 עד 7 וחלק מחלקה 8 כמסומן במפה;</w:t>
      </w:r>
    </w:p>
    <w:p w:rsidR="0030455F" w:rsidRDefault="00D85177" w:rsidP="00D8517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18367 </w:t>
      </w:r>
      <w:r>
        <w:rPr>
          <w:rStyle w:val="default"/>
          <w:rFonts w:cs="FrankRuehl"/>
          <w:rtl/>
        </w:rPr>
        <w:t>–</w:t>
      </w:r>
      <w:r>
        <w:rPr>
          <w:rStyle w:val="default"/>
          <w:rFonts w:cs="FrankRuehl" w:hint="cs"/>
          <w:rtl/>
        </w:rPr>
        <w:t xml:space="preserve"> חלקה 19 וחלק מחלקות 12, 18 </w:t>
      </w:r>
      <w:r w:rsidR="00296754">
        <w:rPr>
          <w:rStyle w:val="default"/>
          <w:rFonts w:cs="FrankRuehl" w:hint="cs"/>
          <w:rtl/>
        </w:rPr>
        <w:t>כמסומן במפה;</w:t>
      </w:r>
    </w:p>
    <w:p w:rsidR="00296754" w:rsidRDefault="00D85177" w:rsidP="00814EF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18423 </w:t>
      </w:r>
      <w:r>
        <w:rPr>
          <w:rStyle w:val="default"/>
          <w:rFonts w:cs="FrankRuehl"/>
          <w:rtl/>
        </w:rPr>
        <w:t>–</w:t>
      </w:r>
      <w:r>
        <w:rPr>
          <w:rStyle w:val="default"/>
          <w:rFonts w:cs="FrankRuehl" w:hint="cs"/>
          <w:rtl/>
        </w:rPr>
        <w:t xml:space="preserve"> חלקות </w:t>
      </w:r>
      <w:r w:rsidR="00296754">
        <w:rPr>
          <w:rStyle w:val="default"/>
          <w:rFonts w:cs="FrankRuehl" w:hint="cs"/>
          <w:rtl/>
        </w:rPr>
        <w:t>1, 3</w:t>
      </w:r>
      <w:r>
        <w:rPr>
          <w:rStyle w:val="default"/>
          <w:rFonts w:cs="FrankRuehl" w:hint="cs"/>
          <w:rtl/>
        </w:rPr>
        <w:t xml:space="preserve"> עד 6</w:t>
      </w:r>
      <w:r w:rsidR="00296754">
        <w:rPr>
          <w:rStyle w:val="default"/>
          <w:rFonts w:cs="FrankRuehl" w:hint="cs"/>
          <w:rtl/>
        </w:rPr>
        <w:t xml:space="preserve">, </w:t>
      </w:r>
      <w:r>
        <w:rPr>
          <w:rStyle w:val="default"/>
          <w:rFonts w:cs="FrankRuehl" w:hint="cs"/>
          <w:rtl/>
        </w:rPr>
        <w:t>10, 15, 16 וחלק</w:t>
      </w:r>
      <w:r w:rsidR="00296754">
        <w:rPr>
          <w:rStyle w:val="default"/>
          <w:rFonts w:cs="FrankRuehl" w:hint="cs"/>
          <w:rtl/>
        </w:rPr>
        <w:t xml:space="preserve"> </w:t>
      </w:r>
      <w:r>
        <w:rPr>
          <w:rStyle w:val="default"/>
          <w:rFonts w:cs="FrankRuehl" w:hint="cs"/>
          <w:rtl/>
        </w:rPr>
        <w:t>מ</w:t>
      </w:r>
      <w:r w:rsidR="00296754">
        <w:rPr>
          <w:rStyle w:val="default"/>
          <w:rFonts w:cs="FrankRuehl" w:hint="cs"/>
          <w:rtl/>
        </w:rPr>
        <w:t>חלקות 24</w:t>
      </w:r>
      <w:r w:rsidR="00814EFF">
        <w:rPr>
          <w:rStyle w:val="default"/>
          <w:rFonts w:cs="FrankRuehl" w:hint="cs"/>
          <w:rtl/>
        </w:rPr>
        <w:t>,</w:t>
      </w:r>
      <w:r w:rsidR="00296754">
        <w:rPr>
          <w:rStyle w:val="default"/>
          <w:rFonts w:cs="FrankRuehl" w:hint="cs"/>
          <w:rtl/>
        </w:rPr>
        <w:t xml:space="preserve"> 26 כמסומן במפה;</w:t>
      </w:r>
    </w:p>
    <w:p w:rsidR="00296754" w:rsidRDefault="00814EFF" w:rsidP="00DD29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18426 </w:t>
      </w:r>
      <w:r>
        <w:rPr>
          <w:rStyle w:val="default"/>
          <w:rFonts w:cs="FrankRuehl"/>
          <w:rtl/>
        </w:rPr>
        <w:t>–</w:t>
      </w:r>
      <w:r>
        <w:rPr>
          <w:rStyle w:val="default"/>
          <w:rFonts w:cs="FrankRuehl" w:hint="cs"/>
          <w:rtl/>
        </w:rPr>
        <w:t xml:space="preserve"> חלקות 3 עד</w:t>
      </w:r>
      <w:r w:rsidR="00296754">
        <w:rPr>
          <w:rStyle w:val="default"/>
          <w:rFonts w:cs="FrankRuehl" w:hint="cs"/>
          <w:rtl/>
        </w:rPr>
        <w:t xml:space="preserve"> 5, 7, </w:t>
      </w:r>
      <w:r>
        <w:rPr>
          <w:rStyle w:val="default"/>
          <w:rFonts w:cs="FrankRuehl" w:hint="cs"/>
          <w:rtl/>
        </w:rPr>
        <w:t>14, 15, 19, 21, 34, 40, 41</w:t>
      </w:r>
      <w:r w:rsidR="00296754">
        <w:rPr>
          <w:rStyle w:val="default"/>
          <w:rFonts w:cs="FrankRuehl" w:hint="cs"/>
          <w:rtl/>
        </w:rPr>
        <w:t>;</w:t>
      </w:r>
    </w:p>
    <w:p w:rsidR="00296754" w:rsidRDefault="00814EFF" w:rsidP="00814EF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18957 </w:t>
      </w:r>
      <w:r>
        <w:rPr>
          <w:rStyle w:val="default"/>
          <w:rFonts w:cs="FrankRuehl"/>
          <w:rtl/>
        </w:rPr>
        <w:t>–</w:t>
      </w:r>
      <w:r>
        <w:rPr>
          <w:rStyle w:val="default"/>
          <w:rFonts w:cs="FrankRuehl" w:hint="cs"/>
          <w:rtl/>
        </w:rPr>
        <w:t xml:space="preserve"> חלקה 13 וחלק</w:t>
      </w:r>
      <w:r w:rsidR="00296754">
        <w:rPr>
          <w:rStyle w:val="default"/>
          <w:rFonts w:cs="FrankRuehl" w:hint="cs"/>
          <w:rtl/>
        </w:rPr>
        <w:t xml:space="preserve"> </w:t>
      </w:r>
      <w:r>
        <w:rPr>
          <w:rStyle w:val="default"/>
          <w:rFonts w:cs="FrankRuehl" w:hint="cs"/>
          <w:rtl/>
        </w:rPr>
        <w:t>מ</w:t>
      </w:r>
      <w:r w:rsidR="00296754">
        <w:rPr>
          <w:rStyle w:val="default"/>
          <w:rFonts w:cs="FrankRuehl" w:hint="cs"/>
          <w:rtl/>
        </w:rPr>
        <w:t xml:space="preserve">חלקות 4, 8, 16, </w:t>
      </w:r>
      <w:r>
        <w:rPr>
          <w:rStyle w:val="default"/>
          <w:rFonts w:cs="FrankRuehl" w:hint="cs"/>
          <w:rtl/>
        </w:rPr>
        <w:t xml:space="preserve">18, </w:t>
      </w:r>
      <w:r w:rsidR="00296754">
        <w:rPr>
          <w:rStyle w:val="default"/>
          <w:rFonts w:cs="FrankRuehl" w:hint="cs"/>
          <w:rtl/>
        </w:rPr>
        <w:t>19 כמסומן במפה;</w:t>
      </w:r>
    </w:p>
    <w:p w:rsidR="00296754" w:rsidRDefault="00814EFF" w:rsidP="00DD299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18959 </w:t>
      </w:r>
      <w:r>
        <w:rPr>
          <w:rStyle w:val="default"/>
          <w:rFonts w:cs="FrankRuehl"/>
          <w:rtl/>
        </w:rPr>
        <w:t>–</w:t>
      </w:r>
      <w:r>
        <w:rPr>
          <w:rStyle w:val="default"/>
          <w:rFonts w:cs="FrankRuehl" w:hint="cs"/>
          <w:rtl/>
        </w:rPr>
        <w:t xml:space="preserve"> חלקות </w:t>
      </w:r>
      <w:r w:rsidR="00296754">
        <w:rPr>
          <w:rStyle w:val="default"/>
          <w:rFonts w:cs="FrankRuehl" w:hint="cs"/>
          <w:rtl/>
        </w:rPr>
        <w:t xml:space="preserve">13 עד 15 </w:t>
      </w:r>
      <w:r>
        <w:rPr>
          <w:rStyle w:val="default"/>
          <w:rFonts w:cs="FrankRuehl" w:hint="cs"/>
          <w:rtl/>
        </w:rPr>
        <w:t>וחלק</w:t>
      </w:r>
      <w:r w:rsidR="00296754">
        <w:rPr>
          <w:rStyle w:val="default"/>
          <w:rFonts w:cs="FrankRuehl" w:hint="cs"/>
          <w:rtl/>
        </w:rPr>
        <w:t xml:space="preserve"> </w:t>
      </w:r>
      <w:r>
        <w:rPr>
          <w:rStyle w:val="default"/>
          <w:rFonts w:cs="FrankRuehl" w:hint="cs"/>
          <w:rtl/>
        </w:rPr>
        <w:t>מ</w:t>
      </w:r>
      <w:r w:rsidR="00296754">
        <w:rPr>
          <w:rStyle w:val="default"/>
          <w:rFonts w:cs="FrankRuehl" w:hint="cs"/>
          <w:rtl/>
        </w:rPr>
        <w:t>חלקות 18</w:t>
      </w:r>
      <w:r w:rsidR="00DD299E">
        <w:rPr>
          <w:rStyle w:val="default"/>
          <w:rFonts w:cs="FrankRuehl" w:hint="cs"/>
          <w:rtl/>
        </w:rPr>
        <w:t>, 20</w:t>
      </w:r>
      <w:r w:rsidR="00296754">
        <w:rPr>
          <w:rStyle w:val="default"/>
          <w:rFonts w:cs="FrankRuehl" w:hint="cs"/>
          <w:rtl/>
        </w:rPr>
        <w:t xml:space="preserve"> כמסומן במפה;</w:t>
      </w:r>
    </w:p>
    <w:p w:rsidR="00296754" w:rsidRDefault="00814EFF" w:rsidP="00814EF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18960 </w:t>
      </w:r>
      <w:r>
        <w:rPr>
          <w:rStyle w:val="default"/>
          <w:rFonts w:cs="FrankRuehl"/>
          <w:rtl/>
        </w:rPr>
        <w:t>–</w:t>
      </w:r>
      <w:r>
        <w:rPr>
          <w:rStyle w:val="default"/>
          <w:rFonts w:cs="FrankRuehl" w:hint="cs"/>
          <w:rtl/>
        </w:rPr>
        <w:t xml:space="preserve"> </w:t>
      </w:r>
      <w:r w:rsidR="00296754">
        <w:rPr>
          <w:rStyle w:val="default"/>
          <w:rFonts w:cs="FrankRuehl" w:hint="cs"/>
          <w:rtl/>
        </w:rPr>
        <w:t xml:space="preserve">חלק </w:t>
      </w:r>
      <w:r>
        <w:rPr>
          <w:rStyle w:val="default"/>
          <w:rFonts w:cs="FrankRuehl" w:hint="cs"/>
          <w:rtl/>
        </w:rPr>
        <w:t>מ</w:t>
      </w:r>
      <w:r w:rsidR="00296754">
        <w:rPr>
          <w:rStyle w:val="default"/>
          <w:rFonts w:cs="FrankRuehl" w:hint="cs"/>
          <w:rtl/>
        </w:rPr>
        <w:t>חלקה 3 כמסומן במפה;</w:t>
      </w:r>
    </w:p>
    <w:p w:rsidR="00296754" w:rsidRDefault="00296754"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יסעור</w:t>
      </w:r>
      <w:r>
        <w:rPr>
          <w:rStyle w:val="default"/>
          <w:rFonts w:cs="FrankRuehl" w:hint="cs"/>
          <w:rtl/>
        </w:rPr>
        <w:tab/>
        <w:t>גושים 18080</w:t>
      </w:r>
      <w:r w:rsidR="00356BE3">
        <w:rPr>
          <w:rStyle w:val="default"/>
          <w:rFonts w:cs="FrankRuehl" w:hint="cs"/>
          <w:rtl/>
        </w:rPr>
        <w:t>, 18081, 18082, 18083, 18084, 18085,</w:t>
      </w:r>
      <w:r>
        <w:rPr>
          <w:rStyle w:val="default"/>
          <w:rFonts w:cs="FrankRuehl" w:hint="cs"/>
          <w:rtl/>
        </w:rPr>
        <w:t xml:space="preserve"> 18086, 18490, 18491, 18497, 18511, 18512, 18514</w:t>
      </w:r>
      <w:r w:rsidR="00356BE3">
        <w:rPr>
          <w:rStyle w:val="default"/>
          <w:rFonts w:cs="FrankRuehl" w:hint="cs"/>
          <w:rtl/>
        </w:rPr>
        <w:t>, 18515,</w:t>
      </w:r>
      <w:r>
        <w:rPr>
          <w:rStyle w:val="default"/>
          <w:rFonts w:cs="FrankRuehl" w:hint="cs"/>
          <w:rtl/>
        </w:rPr>
        <w:t xml:space="preserve"> 18516, 18519</w:t>
      </w:r>
      <w:r w:rsidR="00173E07">
        <w:rPr>
          <w:rStyle w:val="default"/>
          <w:rFonts w:cs="FrankRuehl" w:hint="cs"/>
          <w:rtl/>
        </w:rPr>
        <w:t>, 21087</w:t>
      </w:r>
      <w:r>
        <w:rPr>
          <w:rStyle w:val="default"/>
          <w:rFonts w:cs="FrankRuehl" w:hint="cs"/>
          <w:rtl/>
        </w:rPr>
        <w:t xml:space="preserve"> </w:t>
      </w:r>
      <w:r>
        <w:rPr>
          <w:rStyle w:val="default"/>
          <w:rFonts w:cs="FrankRuehl"/>
          <w:rtl/>
        </w:rPr>
        <w:t>–</w:t>
      </w:r>
      <w:r w:rsidR="00356BE3">
        <w:rPr>
          <w:rStyle w:val="default"/>
          <w:rFonts w:cs="FrankRuehl" w:hint="cs"/>
          <w:rtl/>
        </w:rPr>
        <w:t xml:space="preserve"> בשלמותם;</w:t>
      </w:r>
    </w:p>
    <w:p w:rsidR="00C374A4" w:rsidRDefault="00C374A4"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18090 </w:t>
      </w:r>
      <w:r>
        <w:rPr>
          <w:rStyle w:val="default"/>
          <w:rFonts w:cs="FrankRuehl"/>
          <w:rtl/>
        </w:rPr>
        <w:t>–</w:t>
      </w:r>
      <w:r>
        <w:rPr>
          <w:rStyle w:val="default"/>
          <w:rFonts w:cs="FrankRuehl" w:hint="cs"/>
          <w:rtl/>
        </w:rPr>
        <w:t xml:space="preserve"> חלקות 2, 11, 15, 16, 18 וחלק מחלקות 1, 8, 10, 14, 17 כמסומן במפה;</w:t>
      </w:r>
    </w:p>
    <w:p w:rsidR="00C374A4" w:rsidRDefault="00C374A4"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18091 </w:t>
      </w:r>
      <w:r>
        <w:rPr>
          <w:rStyle w:val="default"/>
          <w:rFonts w:cs="FrankRuehl"/>
          <w:rtl/>
        </w:rPr>
        <w:t>–</w:t>
      </w:r>
      <w:r>
        <w:rPr>
          <w:rStyle w:val="default"/>
          <w:rFonts w:cs="FrankRuehl" w:hint="cs"/>
          <w:rtl/>
        </w:rPr>
        <w:t xml:space="preserve"> חלקות 5, 14, 17, 18, 20, 22, 24, 26, 28, 31, 34, 36 עד 43 וחלק מחלקות 6, 8, 11, 32 כמסומן במפה;</w:t>
      </w:r>
    </w:p>
    <w:p w:rsidR="00C374A4" w:rsidRDefault="00C374A4"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18092 </w:t>
      </w:r>
      <w:r>
        <w:rPr>
          <w:rStyle w:val="default"/>
          <w:rFonts w:cs="FrankRuehl"/>
          <w:rtl/>
        </w:rPr>
        <w:t>–</w:t>
      </w:r>
      <w:r>
        <w:rPr>
          <w:rStyle w:val="default"/>
          <w:rFonts w:cs="FrankRuehl" w:hint="cs"/>
          <w:rtl/>
        </w:rPr>
        <w:t xml:space="preserve"> חלקות 2, 3, 6, 8, 14, 18 עד 22, 24 עד 30 וחלק מחלקות 5, 7, 9 עד 11 כמסומן במפה;</w:t>
      </w:r>
    </w:p>
    <w:p w:rsidR="00C374A4" w:rsidRDefault="00C374A4"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18093 </w:t>
      </w:r>
      <w:r>
        <w:rPr>
          <w:rStyle w:val="default"/>
          <w:rFonts w:cs="FrankRuehl"/>
          <w:rtl/>
        </w:rPr>
        <w:t>–</w:t>
      </w:r>
      <w:r>
        <w:rPr>
          <w:rStyle w:val="default"/>
          <w:rFonts w:cs="FrankRuehl" w:hint="cs"/>
          <w:rtl/>
        </w:rPr>
        <w:t xml:space="preserve"> חלקות 6 עד 12, 15, 16, 19, 21, 24, 25, 29, 30 וחלק מחלקות 4, 28 כמסומן במפה;</w:t>
      </w:r>
    </w:p>
    <w:p w:rsidR="00ED4D2C" w:rsidRDefault="00ED4D2C"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18094 </w:t>
      </w:r>
      <w:r>
        <w:rPr>
          <w:rStyle w:val="default"/>
          <w:rFonts w:cs="FrankRuehl"/>
          <w:rtl/>
        </w:rPr>
        <w:t>–</w:t>
      </w:r>
      <w:r>
        <w:rPr>
          <w:rStyle w:val="default"/>
          <w:rFonts w:cs="FrankRuehl" w:hint="cs"/>
          <w:rtl/>
        </w:rPr>
        <w:t xml:space="preserve"> פרט לחלק מחלקה 9 כמסומן במפה;</w:t>
      </w:r>
    </w:p>
    <w:p w:rsidR="00296754" w:rsidRDefault="00356BE3"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18098 </w:t>
      </w:r>
      <w:r>
        <w:rPr>
          <w:rStyle w:val="default"/>
          <w:rFonts w:cs="FrankRuehl"/>
          <w:rtl/>
        </w:rPr>
        <w:t>–</w:t>
      </w:r>
      <w:r>
        <w:rPr>
          <w:rStyle w:val="default"/>
          <w:rFonts w:cs="FrankRuehl" w:hint="cs"/>
          <w:rtl/>
        </w:rPr>
        <w:t xml:space="preserve"> חלקה 1 וחלק</w:t>
      </w:r>
      <w:r w:rsidR="00296754">
        <w:rPr>
          <w:rStyle w:val="default"/>
          <w:rFonts w:cs="FrankRuehl" w:hint="cs"/>
          <w:rtl/>
        </w:rPr>
        <w:t xml:space="preserve"> </w:t>
      </w:r>
      <w:r>
        <w:rPr>
          <w:rStyle w:val="default"/>
          <w:rFonts w:cs="FrankRuehl" w:hint="cs"/>
          <w:rtl/>
        </w:rPr>
        <w:t>מ</w:t>
      </w:r>
      <w:r w:rsidR="00296754">
        <w:rPr>
          <w:rStyle w:val="default"/>
          <w:rFonts w:cs="FrankRuehl" w:hint="cs"/>
          <w:rtl/>
        </w:rPr>
        <w:t>חלקות 15, 16 כמסומן במפה;</w:t>
      </w:r>
    </w:p>
    <w:p w:rsidR="00296754" w:rsidRDefault="00356BE3"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18464 </w:t>
      </w:r>
      <w:r>
        <w:rPr>
          <w:rStyle w:val="default"/>
          <w:rFonts w:cs="FrankRuehl"/>
          <w:rtl/>
        </w:rPr>
        <w:t>–</w:t>
      </w:r>
      <w:r>
        <w:rPr>
          <w:rStyle w:val="default"/>
          <w:rFonts w:cs="FrankRuehl" w:hint="cs"/>
          <w:rtl/>
        </w:rPr>
        <w:t xml:space="preserve"> </w:t>
      </w:r>
      <w:r w:rsidR="00296754">
        <w:rPr>
          <w:rStyle w:val="default"/>
          <w:rFonts w:cs="FrankRuehl" w:hint="cs"/>
          <w:rtl/>
        </w:rPr>
        <w:t xml:space="preserve">חלק </w:t>
      </w:r>
      <w:r>
        <w:rPr>
          <w:rStyle w:val="default"/>
          <w:rFonts w:cs="FrankRuehl" w:hint="cs"/>
          <w:rtl/>
        </w:rPr>
        <w:t>מ</w:t>
      </w:r>
      <w:r w:rsidR="00296754">
        <w:rPr>
          <w:rStyle w:val="default"/>
          <w:rFonts w:cs="FrankRuehl" w:hint="cs"/>
          <w:rtl/>
        </w:rPr>
        <w:t>חלקה 142 כמסומן במפה;</w:t>
      </w:r>
    </w:p>
    <w:p w:rsidR="00296754" w:rsidRDefault="00356BE3"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18498 </w:t>
      </w:r>
      <w:r>
        <w:rPr>
          <w:rStyle w:val="default"/>
          <w:rFonts w:cs="FrankRuehl"/>
          <w:rtl/>
        </w:rPr>
        <w:t>–</w:t>
      </w:r>
      <w:r>
        <w:rPr>
          <w:rStyle w:val="default"/>
          <w:rFonts w:cs="FrankRuehl" w:hint="cs"/>
          <w:rtl/>
        </w:rPr>
        <w:t xml:space="preserve"> חלקות </w:t>
      </w:r>
      <w:r w:rsidR="00296754">
        <w:rPr>
          <w:rStyle w:val="default"/>
          <w:rFonts w:cs="FrankRuehl" w:hint="cs"/>
          <w:rtl/>
        </w:rPr>
        <w:t>22</w:t>
      </w:r>
      <w:r>
        <w:rPr>
          <w:rStyle w:val="default"/>
          <w:rFonts w:cs="FrankRuehl" w:hint="cs"/>
          <w:rtl/>
        </w:rPr>
        <w:t>, 23, 25, 27, 30 וחלק</w:t>
      </w:r>
      <w:r w:rsidR="00296754">
        <w:rPr>
          <w:rStyle w:val="default"/>
          <w:rFonts w:cs="FrankRuehl" w:hint="cs"/>
          <w:rtl/>
        </w:rPr>
        <w:t xml:space="preserve"> </w:t>
      </w:r>
      <w:r>
        <w:rPr>
          <w:rStyle w:val="default"/>
          <w:rFonts w:cs="FrankRuehl" w:hint="cs"/>
          <w:rtl/>
        </w:rPr>
        <w:t>מ</w:t>
      </w:r>
      <w:r w:rsidR="00296754">
        <w:rPr>
          <w:rStyle w:val="default"/>
          <w:rFonts w:cs="FrankRuehl" w:hint="cs"/>
          <w:rtl/>
        </w:rPr>
        <w:t>חלקות 26, 28 כמסומן במפה;</w:t>
      </w:r>
    </w:p>
    <w:p w:rsidR="00296754" w:rsidRDefault="00356BE3" w:rsidP="00356BE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18499 </w:t>
      </w:r>
      <w:r>
        <w:rPr>
          <w:rStyle w:val="default"/>
          <w:rFonts w:cs="FrankRuehl"/>
          <w:rtl/>
        </w:rPr>
        <w:t>–</w:t>
      </w:r>
      <w:r>
        <w:rPr>
          <w:rStyle w:val="default"/>
          <w:rFonts w:cs="FrankRuehl" w:hint="cs"/>
          <w:rtl/>
        </w:rPr>
        <w:t xml:space="preserve"> חלקות </w:t>
      </w:r>
      <w:r w:rsidR="00296754">
        <w:rPr>
          <w:rStyle w:val="default"/>
          <w:rFonts w:cs="FrankRuehl" w:hint="cs"/>
          <w:rtl/>
        </w:rPr>
        <w:t xml:space="preserve">30, 34, 37, 38, 40 וחלק </w:t>
      </w:r>
      <w:r>
        <w:rPr>
          <w:rStyle w:val="default"/>
          <w:rFonts w:cs="FrankRuehl" w:hint="cs"/>
          <w:rtl/>
        </w:rPr>
        <w:t>מ</w:t>
      </w:r>
      <w:r w:rsidR="00296754">
        <w:rPr>
          <w:rStyle w:val="default"/>
          <w:rFonts w:cs="FrankRuehl" w:hint="cs"/>
          <w:rtl/>
        </w:rPr>
        <w:t>חלקות 33, 35, 36 כמסומן במפה;</w:t>
      </w:r>
    </w:p>
    <w:p w:rsidR="00296754" w:rsidRDefault="00356BE3" w:rsidP="00ED4D2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18551 </w:t>
      </w:r>
      <w:r>
        <w:rPr>
          <w:rStyle w:val="default"/>
          <w:rFonts w:cs="FrankRuehl"/>
          <w:rtl/>
        </w:rPr>
        <w:t>–</w:t>
      </w:r>
      <w:r>
        <w:rPr>
          <w:rStyle w:val="default"/>
          <w:rFonts w:cs="FrankRuehl" w:hint="cs"/>
          <w:rtl/>
        </w:rPr>
        <w:t xml:space="preserve"> חלקות </w:t>
      </w:r>
      <w:r w:rsidR="00296754">
        <w:rPr>
          <w:rStyle w:val="default"/>
          <w:rFonts w:cs="FrankRuehl" w:hint="cs"/>
          <w:rtl/>
        </w:rPr>
        <w:t>1 עד</w:t>
      </w:r>
      <w:r w:rsidR="00ED4D2C">
        <w:rPr>
          <w:rStyle w:val="default"/>
          <w:rFonts w:cs="FrankRuehl" w:hint="cs"/>
          <w:rtl/>
        </w:rPr>
        <w:t xml:space="preserve"> 9, 11 עד</w:t>
      </w:r>
      <w:r w:rsidR="00296754">
        <w:rPr>
          <w:rStyle w:val="default"/>
          <w:rFonts w:cs="FrankRuehl" w:hint="cs"/>
          <w:rtl/>
        </w:rPr>
        <w:t xml:space="preserve"> 13, </w:t>
      </w:r>
      <w:r w:rsidR="00ED4D2C">
        <w:rPr>
          <w:rStyle w:val="default"/>
          <w:rFonts w:cs="FrankRuehl" w:hint="cs"/>
          <w:rtl/>
        </w:rPr>
        <w:t>31 עד 33</w:t>
      </w:r>
      <w:r w:rsidR="00296754">
        <w:rPr>
          <w:rStyle w:val="default"/>
          <w:rFonts w:cs="FrankRuehl" w:hint="cs"/>
          <w:rtl/>
        </w:rPr>
        <w:t>, 48 עד 5</w:t>
      </w:r>
      <w:r w:rsidR="00ED4D2C">
        <w:rPr>
          <w:rStyle w:val="default"/>
          <w:rFonts w:cs="FrankRuehl" w:hint="cs"/>
          <w:rtl/>
        </w:rPr>
        <w:t>4</w:t>
      </w:r>
      <w:r w:rsidR="00296754">
        <w:rPr>
          <w:rStyle w:val="default"/>
          <w:rFonts w:cs="FrankRuehl" w:hint="cs"/>
          <w:rtl/>
        </w:rPr>
        <w:t xml:space="preserve"> וחלק </w:t>
      </w:r>
      <w:r>
        <w:rPr>
          <w:rStyle w:val="default"/>
          <w:rFonts w:cs="FrankRuehl" w:hint="cs"/>
          <w:rtl/>
        </w:rPr>
        <w:t>מ</w:t>
      </w:r>
      <w:r w:rsidR="00296754">
        <w:rPr>
          <w:rStyle w:val="default"/>
          <w:rFonts w:cs="FrankRuehl" w:hint="cs"/>
          <w:rtl/>
        </w:rPr>
        <w:t>חלקות</w:t>
      </w:r>
      <w:r w:rsidR="00ED4D2C">
        <w:rPr>
          <w:rStyle w:val="default"/>
          <w:rFonts w:cs="FrankRuehl" w:hint="cs"/>
          <w:rtl/>
        </w:rPr>
        <w:t xml:space="preserve"> 10,</w:t>
      </w:r>
      <w:r w:rsidR="00296754">
        <w:rPr>
          <w:rStyle w:val="default"/>
          <w:rFonts w:cs="FrankRuehl" w:hint="cs"/>
          <w:rtl/>
        </w:rPr>
        <w:t xml:space="preserve"> 14,</w:t>
      </w:r>
      <w:r w:rsidR="00ED4D2C">
        <w:rPr>
          <w:rStyle w:val="default"/>
          <w:rFonts w:cs="FrankRuehl" w:hint="cs"/>
          <w:rtl/>
        </w:rPr>
        <w:t xml:space="preserve"> 15,</w:t>
      </w:r>
      <w:r w:rsidR="00296754">
        <w:rPr>
          <w:rStyle w:val="default"/>
          <w:rFonts w:cs="FrankRuehl" w:hint="cs"/>
          <w:rtl/>
        </w:rPr>
        <w:t xml:space="preserve"> 29,</w:t>
      </w:r>
      <w:r w:rsidR="00ED4D2C">
        <w:rPr>
          <w:rStyle w:val="default"/>
          <w:rFonts w:cs="FrankRuehl" w:hint="cs"/>
          <w:rtl/>
        </w:rPr>
        <w:t xml:space="preserve"> 30,</w:t>
      </w:r>
      <w:r w:rsidR="00296754">
        <w:rPr>
          <w:rStyle w:val="default"/>
          <w:rFonts w:cs="FrankRuehl" w:hint="cs"/>
          <w:rtl/>
        </w:rPr>
        <w:t xml:space="preserve"> 34, 46, 47, 55, 56 </w:t>
      </w:r>
      <w:r>
        <w:rPr>
          <w:rStyle w:val="default"/>
          <w:rFonts w:cs="FrankRuehl" w:hint="cs"/>
          <w:rtl/>
        </w:rPr>
        <w:t>כמסומן במפה;</w:t>
      </w:r>
    </w:p>
    <w:p w:rsidR="00ED4D2C" w:rsidRDefault="00ED4D2C" w:rsidP="00ED4D2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18552 </w:t>
      </w:r>
      <w:r>
        <w:rPr>
          <w:rStyle w:val="default"/>
          <w:rFonts w:cs="FrankRuehl"/>
          <w:rtl/>
        </w:rPr>
        <w:t>–</w:t>
      </w:r>
      <w:r>
        <w:rPr>
          <w:rStyle w:val="default"/>
          <w:rFonts w:cs="FrankRuehl" w:hint="cs"/>
          <w:rtl/>
        </w:rPr>
        <w:t xml:space="preserve"> חלקה 16 וחלק מחלקות 18, 19, 24, 25 כמסומן במפה;</w:t>
      </w:r>
    </w:p>
    <w:p w:rsidR="00296754" w:rsidRDefault="00296754" w:rsidP="00173E0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כברי</w:t>
      </w:r>
      <w:r>
        <w:rPr>
          <w:rStyle w:val="default"/>
          <w:rFonts w:cs="FrankRuehl" w:hint="cs"/>
          <w:rtl/>
        </w:rPr>
        <w:tab/>
      </w:r>
      <w:r w:rsidR="001A158B">
        <w:rPr>
          <w:rStyle w:val="default"/>
          <w:rFonts w:cs="FrankRuehl" w:hint="cs"/>
          <w:rtl/>
        </w:rPr>
        <w:t>גושים 18154, 18164,</w:t>
      </w:r>
      <w:r>
        <w:rPr>
          <w:rStyle w:val="default"/>
          <w:rFonts w:cs="FrankRuehl" w:hint="cs"/>
          <w:rtl/>
        </w:rPr>
        <w:t xml:space="preserve"> 1836</w:t>
      </w:r>
      <w:r w:rsidR="00CD1F58">
        <w:rPr>
          <w:rStyle w:val="default"/>
          <w:rFonts w:cs="FrankRuehl" w:hint="cs"/>
          <w:rtl/>
        </w:rPr>
        <w:t>8</w:t>
      </w:r>
      <w:r>
        <w:rPr>
          <w:rStyle w:val="default"/>
          <w:rFonts w:cs="FrankRuehl" w:hint="cs"/>
          <w:rtl/>
        </w:rPr>
        <w:t xml:space="preserve"> </w:t>
      </w:r>
      <w:r>
        <w:rPr>
          <w:rStyle w:val="default"/>
          <w:rFonts w:cs="FrankRuehl"/>
          <w:rtl/>
        </w:rPr>
        <w:t>–</w:t>
      </w:r>
      <w:r w:rsidR="001A158B">
        <w:rPr>
          <w:rStyle w:val="default"/>
          <w:rFonts w:cs="FrankRuehl" w:hint="cs"/>
          <w:rtl/>
        </w:rPr>
        <w:t xml:space="preserve"> בשלמותם;</w:t>
      </w:r>
    </w:p>
    <w:p w:rsidR="00296754" w:rsidRDefault="001A158B" w:rsidP="001A15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18155 </w:t>
      </w:r>
      <w:r>
        <w:rPr>
          <w:rStyle w:val="default"/>
          <w:rFonts w:cs="FrankRuehl"/>
          <w:rtl/>
        </w:rPr>
        <w:t>–</w:t>
      </w:r>
      <w:r>
        <w:rPr>
          <w:rStyle w:val="default"/>
          <w:rFonts w:cs="FrankRuehl" w:hint="cs"/>
          <w:rtl/>
        </w:rPr>
        <w:t xml:space="preserve"> </w:t>
      </w:r>
      <w:r w:rsidR="00296754">
        <w:rPr>
          <w:rStyle w:val="default"/>
          <w:rFonts w:cs="FrankRuehl" w:hint="cs"/>
          <w:rtl/>
        </w:rPr>
        <w:t xml:space="preserve">חלקות 45 עד 49, 52 עד 62, 82, 86, 92 וחלק </w:t>
      </w:r>
      <w:r>
        <w:rPr>
          <w:rStyle w:val="default"/>
          <w:rFonts w:cs="FrankRuehl" w:hint="cs"/>
          <w:rtl/>
        </w:rPr>
        <w:t>מ</w:t>
      </w:r>
      <w:r w:rsidR="00296754">
        <w:rPr>
          <w:rStyle w:val="default"/>
          <w:rFonts w:cs="FrankRuehl" w:hint="cs"/>
          <w:rtl/>
        </w:rPr>
        <w:t>חלקה 101 כמסומן במפה;</w:t>
      </w:r>
    </w:p>
    <w:p w:rsidR="00296754" w:rsidRDefault="001A158B" w:rsidP="00CD1F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18243 </w:t>
      </w:r>
      <w:r w:rsidR="00CD1F58">
        <w:rPr>
          <w:rStyle w:val="default"/>
          <w:rFonts w:cs="FrankRuehl"/>
          <w:rtl/>
        </w:rPr>
        <w:t>–</w:t>
      </w:r>
      <w:r>
        <w:rPr>
          <w:rStyle w:val="default"/>
          <w:rFonts w:cs="FrankRuehl" w:hint="cs"/>
          <w:rtl/>
        </w:rPr>
        <w:t xml:space="preserve"> </w:t>
      </w:r>
      <w:r w:rsidR="00296754">
        <w:rPr>
          <w:rStyle w:val="default"/>
          <w:rFonts w:cs="FrankRuehl" w:hint="cs"/>
          <w:rtl/>
        </w:rPr>
        <w:t>חלק</w:t>
      </w:r>
      <w:r w:rsidR="00CD1F58">
        <w:rPr>
          <w:rStyle w:val="default"/>
          <w:rFonts w:cs="FrankRuehl" w:hint="cs"/>
          <w:rtl/>
        </w:rPr>
        <w:t>ה</w:t>
      </w:r>
      <w:r w:rsidR="00296754">
        <w:rPr>
          <w:rStyle w:val="default"/>
          <w:rFonts w:cs="FrankRuehl" w:hint="cs"/>
          <w:rtl/>
        </w:rPr>
        <w:t xml:space="preserve"> 85;</w:t>
      </w:r>
    </w:p>
    <w:p w:rsidR="00296754" w:rsidRDefault="001A158B" w:rsidP="001A15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18246 </w:t>
      </w:r>
      <w:r>
        <w:rPr>
          <w:rStyle w:val="default"/>
          <w:rFonts w:cs="FrankRuehl"/>
          <w:rtl/>
        </w:rPr>
        <w:t>–</w:t>
      </w:r>
      <w:r>
        <w:rPr>
          <w:rStyle w:val="default"/>
          <w:rFonts w:cs="FrankRuehl" w:hint="cs"/>
          <w:rtl/>
        </w:rPr>
        <w:t xml:space="preserve"> חלקות </w:t>
      </w:r>
      <w:r w:rsidR="00296754">
        <w:rPr>
          <w:rStyle w:val="default"/>
          <w:rFonts w:cs="FrankRuehl" w:hint="cs"/>
          <w:rtl/>
        </w:rPr>
        <w:t xml:space="preserve">77, 79, 80, 89, 92 עד 105 וחלק </w:t>
      </w:r>
      <w:r>
        <w:rPr>
          <w:rStyle w:val="default"/>
          <w:rFonts w:cs="FrankRuehl" w:hint="cs"/>
          <w:rtl/>
        </w:rPr>
        <w:t>מ</w:t>
      </w:r>
      <w:r w:rsidR="00296754">
        <w:rPr>
          <w:rStyle w:val="default"/>
          <w:rFonts w:cs="FrankRuehl" w:hint="cs"/>
          <w:rtl/>
        </w:rPr>
        <w:t>חלקה 116 כמסומן במפה;</w:t>
      </w:r>
    </w:p>
    <w:p w:rsidR="00296754" w:rsidRDefault="001A158B" w:rsidP="007D16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18332 </w:t>
      </w:r>
      <w:r>
        <w:rPr>
          <w:rStyle w:val="default"/>
          <w:rFonts w:cs="FrankRuehl"/>
          <w:rtl/>
        </w:rPr>
        <w:t>–</w:t>
      </w:r>
      <w:r>
        <w:rPr>
          <w:rStyle w:val="default"/>
          <w:rFonts w:cs="FrankRuehl" w:hint="cs"/>
          <w:rtl/>
        </w:rPr>
        <w:t xml:space="preserve"> חלקות </w:t>
      </w:r>
      <w:r w:rsidR="00296754">
        <w:rPr>
          <w:rStyle w:val="default"/>
          <w:rFonts w:cs="FrankRuehl" w:hint="cs"/>
          <w:rtl/>
        </w:rPr>
        <w:t>10 עד 14, 21</w:t>
      </w:r>
      <w:r w:rsidR="007D1634">
        <w:rPr>
          <w:rStyle w:val="default"/>
          <w:rFonts w:cs="FrankRuehl" w:hint="cs"/>
          <w:rtl/>
        </w:rPr>
        <w:t>, 29</w:t>
      </w:r>
      <w:r w:rsidR="00296754">
        <w:rPr>
          <w:rStyle w:val="default"/>
          <w:rFonts w:cs="FrankRuehl" w:hint="cs"/>
          <w:rtl/>
        </w:rPr>
        <w:t xml:space="preserve"> וחלק </w:t>
      </w:r>
      <w:r>
        <w:rPr>
          <w:rStyle w:val="default"/>
          <w:rFonts w:cs="FrankRuehl" w:hint="cs"/>
          <w:rtl/>
        </w:rPr>
        <w:t>מ</w:t>
      </w:r>
      <w:r w:rsidR="00296754">
        <w:rPr>
          <w:rStyle w:val="default"/>
          <w:rFonts w:cs="FrankRuehl" w:hint="cs"/>
          <w:rtl/>
        </w:rPr>
        <w:t>חלקות 8, 9, 17, 23</w:t>
      </w:r>
      <w:r w:rsidR="007D1634">
        <w:rPr>
          <w:rStyle w:val="default"/>
          <w:rFonts w:cs="FrankRuehl" w:hint="cs"/>
          <w:rtl/>
        </w:rPr>
        <w:t>, 28</w:t>
      </w:r>
      <w:r w:rsidR="00296754">
        <w:rPr>
          <w:rStyle w:val="default"/>
          <w:rFonts w:cs="FrankRuehl" w:hint="cs"/>
          <w:rtl/>
        </w:rPr>
        <w:t xml:space="preserve"> כמסומן במפה;</w:t>
      </w:r>
    </w:p>
    <w:p w:rsidR="00801936" w:rsidRDefault="00801936" w:rsidP="007D16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18333 </w:t>
      </w:r>
      <w:r>
        <w:rPr>
          <w:rStyle w:val="default"/>
          <w:rFonts w:cs="FrankRuehl"/>
          <w:rtl/>
        </w:rPr>
        <w:t>–</w:t>
      </w:r>
      <w:r>
        <w:rPr>
          <w:rStyle w:val="default"/>
          <w:rFonts w:cs="FrankRuehl" w:hint="cs"/>
          <w:rtl/>
        </w:rPr>
        <w:t xml:space="preserve"> חלק מחלקות 3 עד 6, 8, 9 כמסומן במפה;</w:t>
      </w:r>
    </w:p>
    <w:p w:rsidR="00CD1F58" w:rsidRDefault="00CD1F58" w:rsidP="001A158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18366 </w:t>
      </w:r>
      <w:r>
        <w:rPr>
          <w:rStyle w:val="default"/>
          <w:rFonts w:cs="FrankRuehl"/>
          <w:rtl/>
        </w:rPr>
        <w:t>–</w:t>
      </w:r>
      <w:r>
        <w:rPr>
          <w:rStyle w:val="default"/>
          <w:rFonts w:cs="FrankRuehl" w:hint="cs"/>
          <w:rtl/>
        </w:rPr>
        <w:t xml:space="preserve"> חלקות 1 עד 3 וחלק מחלקה 8 כמסומן במפה;</w:t>
      </w:r>
    </w:p>
    <w:p w:rsidR="00296754" w:rsidRDefault="001A158B" w:rsidP="007D163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18367 </w:t>
      </w:r>
      <w:r>
        <w:rPr>
          <w:rStyle w:val="default"/>
          <w:rFonts w:cs="FrankRuehl"/>
          <w:rtl/>
        </w:rPr>
        <w:t>–</w:t>
      </w:r>
      <w:r>
        <w:rPr>
          <w:rStyle w:val="default"/>
          <w:rFonts w:cs="FrankRuehl" w:hint="cs"/>
          <w:rtl/>
        </w:rPr>
        <w:t xml:space="preserve"> </w:t>
      </w:r>
      <w:r w:rsidR="001337EE">
        <w:rPr>
          <w:rStyle w:val="default"/>
          <w:rFonts w:cs="FrankRuehl" w:hint="cs"/>
          <w:rtl/>
        </w:rPr>
        <w:t>פרט לחלקה 19 וחלק מחלקות 12, 13, 15, 18,</w:t>
      </w:r>
      <w:r w:rsidR="007D1634">
        <w:rPr>
          <w:rStyle w:val="default"/>
          <w:rFonts w:cs="FrankRuehl" w:hint="cs"/>
          <w:rtl/>
        </w:rPr>
        <w:t xml:space="preserve"> 27</w:t>
      </w:r>
      <w:r w:rsidR="00296754">
        <w:rPr>
          <w:rStyle w:val="default"/>
          <w:rFonts w:cs="FrankRuehl" w:hint="cs"/>
          <w:rtl/>
        </w:rPr>
        <w:t xml:space="preserve"> כמסומן במפה;</w:t>
      </w:r>
    </w:p>
    <w:p w:rsidR="00296754" w:rsidRDefault="001A158B" w:rsidP="00CD1F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18369 </w:t>
      </w:r>
      <w:r>
        <w:rPr>
          <w:rStyle w:val="default"/>
          <w:rFonts w:cs="FrankRuehl"/>
          <w:rtl/>
        </w:rPr>
        <w:t>–</w:t>
      </w:r>
      <w:r>
        <w:rPr>
          <w:rStyle w:val="default"/>
          <w:rFonts w:cs="FrankRuehl" w:hint="cs"/>
          <w:rtl/>
        </w:rPr>
        <w:t xml:space="preserve"> פרט </w:t>
      </w:r>
      <w:r w:rsidR="00424E3F">
        <w:rPr>
          <w:rStyle w:val="default"/>
          <w:rFonts w:cs="FrankRuehl" w:hint="cs"/>
          <w:rtl/>
        </w:rPr>
        <w:t>לחלקה</w:t>
      </w:r>
      <w:r>
        <w:rPr>
          <w:rStyle w:val="default"/>
          <w:rFonts w:cs="FrankRuehl" w:hint="cs"/>
          <w:rtl/>
        </w:rPr>
        <w:t xml:space="preserve"> 28</w:t>
      </w:r>
      <w:r w:rsidR="00424E3F">
        <w:rPr>
          <w:rStyle w:val="default"/>
          <w:rFonts w:cs="FrankRuehl" w:hint="cs"/>
          <w:rtl/>
        </w:rPr>
        <w:t xml:space="preserve"> וחלק מחלקה</w:t>
      </w:r>
      <w:r>
        <w:rPr>
          <w:rStyle w:val="default"/>
          <w:rFonts w:cs="FrankRuehl" w:hint="cs"/>
          <w:rtl/>
        </w:rPr>
        <w:t xml:space="preserve"> 41</w:t>
      </w:r>
      <w:r w:rsidR="00296754">
        <w:rPr>
          <w:rStyle w:val="default"/>
          <w:rFonts w:cs="FrankRuehl" w:hint="cs"/>
          <w:rtl/>
        </w:rPr>
        <w:t xml:space="preserve"> כמסומן במפה;</w:t>
      </w:r>
    </w:p>
    <w:p w:rsidR="007D1634" w:rsidRDefault="007D1634" w:rsidP="00CD1F5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21139 </w:t>
      </w:r>
      <w:r>
        <w:rPr>
          <w:rStyle w:val="default"/>
          <w:rFonts w:cs="FrankRuehl"/>
          <w:rtl/>
        </w:rPr>
        <w:t>–</w:t>
      </w:r>
      <w:r>
        <w:rPr>
          <w:rStyle w:val="default"/>
          <w:rFonts w:cs="FrankRuehl" w:hint="cs"/>
          <w:rtl/>
        </w:rPr>
        <w:t xml:space="preserve"> חלקות 8 עד 45, 47 עד 69, 71 עד 79, 83 עד 92, 94 עד 97, 100 עד 104, 107 וחלק מחלקות 46, 70, 80 עד 82, 93, 98, 99, 105, 106 כמסומן במפה;</w:t>
      </w:r>
    </w:p>
    <w:p w:rsidR="003208CC" w:rsidRDefault="003208CC"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כליל</w:t>
      </w:r>
      <w:r>
        <w:rPr>
          <w:rStyle w:val="default"/>
          <w:rFonts w:cs="FrankRuehl" w:hint="cs"/>
          <w:rtl/>
        </w:rPr>
        <w:tab/>
        <w:t xml:space="preserve">גושים 18711, 18798, 18799, 18892, 18894 </w:t>
      </w:r>
      <w:r>
        <w:rPr>
          <w:rStyle w:val="default"/>
          <w:rFonts w:cs="FrankRuehl"/>
          <w:rtl/>
        </w:rPr>
        <w:t>–</w:t>
      </w:r>
      <w:r w:rsidR="00C33C98">
        <w:rPr>
          <w:rStyle w:val="default"/>
          <w:rFonts w:cs="FrankRuehl" w:hint="cs"/>
          <w:rtl/>
        </w:rPr>
        <w:t xml:space="preserve"> בשלמותם;</w:t>
      </w:r>
    </w:p>
    <w:p w:rsidR="00C33C98" w:rsidRDefault="00C33C98" w:rsidP="00C33C9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18890 </w:t>
      </w:r>
      <w:r>
        <w:rPr>
          <w:rStyle w:val="default"/>
          <w:rFonts w:cs="FrankRuehl"/>
          <w:rtl/>
        </w:rPr>
        <w:t>–</w:t>
      </w:r>
      <w:r w:rsidR="00CD1F58">
        <w:rPr>
          <w:rStyle w:val="default"/>
          <w:rFonts w:cs="FrankRuehl" w:hint="cs"/>
          <w:rtl/>
        </w:rPr>
        <w:t xml:space="preserve"> חלקות 1 עד 3, 38;</w:t>
      </w:r>
    </w:p>
    <w:p w:rsidR="003208CC" w:rsidRDefault="003208CC"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מסריק</w:t>
      </w:r>
      <w:r>
        <w:rPr>
          <w:rStyle w:val="default"/>
          <w:rFonts w:cs="FrankRuehl" w:hint="cs"/>
          <w:rtl/>
        </w:rPr>
        <w:tab/>
        <w:t>גושים 10416, 10439, 18071,</w:t>
      </w:r>
      <w:r w:rsidR="0043441D">
        <w:rPr>
          <w:rStyle w:val="default"/>
          <w:rFonts w:cs="FrankRuehl" w:hint="cs"/>
          <w:rtl/>
        </w:rPr>
        <w:t xml:space="preserve"> 18074,</w:t>
      </w:r>
      <w:r>
        <w:rPr>
          <w:rStyle w:val="default"/>
          <w:rFonts w:cs="FrankRuehl" w:hint="cs"/>
          <w:rtl/>
        </w:rPr>
        <w:t xml:space="preserve"> 1807</w:t>
      </w:r>
      <w:r w:rsidR="006D4CC9">
        <w:rPr>
          <w:rStyle w:val="default"/>
          <w:rFonts w:cs="FrankRuehl" w:hint="cs"/>
          <w:rtl/>
        </w:rPr>
        <w:t>7,</w:t>
      </w:r>
      <w:r>
        <w:rPr>
          <w:rStyle w:val="default"/>
          <w:rFonts w:cs="FrankRuehl" w:hint="cs"/>
          <w:rtl/>
        </w:rPr>
        <w:t xml:space="preserve"> 18097 </w:t>
      </w:r>
      <w:r>
        <w:rPr>
          <w:rStyle w:val="default"/>
          <w:rFonts w:cs="FrankRuehl"/>
          <w:rtl/>
        </w:rPr>
        <w:t>–</w:t>
      </w:r>
      <w:r w:rsidR="0043441D">
        <w:rPr>
          <w:rStyle w:val="default"/>
          <w:rFonts w:cs="FrankRuehl" w:hint="cs"/>
          <w:rtl/>
        </w:rPr>
        <w:t xml:space="preserve"> בשלמותם;</w:t>
      </w:r>
    </w:p>
    <w:p w:rsidR="003208CC" w:rsidRDefault="0043441D"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10160 </w:t>
      </w:r>
      <w:r>
        <w:rPr>
          <w:rStyle w:val="default"/>
          <w:rFonts w:cs="FrankRuehl"/>
          <w:rtl/>
        </w:rPr>
        <w:t>–</w:t>
      </w:r>
      <w:r>
        <w:rPr>
          <w:rStyle w:val="default"/>
          <w:rFonts w:cs="FrankRuehl" w:hint="cs"/>
          <w:rtl/>
        </w:rPr>
        <w:t xml:space="preserve"> חלקות</w:t>
      </w:r>
      <w:r w:rsidR="003208CC">
        <w:rPr>
          <w:rStyle w:val="default"/>
          <w:rFonts w:cs="FrankRuehl" w:hint="cs"/>
          <w:rtl/>
        </w:rPr>
        <w:t xml:space="preserve"> 1, 4, 13, 14, 16 עד 19 וחלק </w:t>
      </w:r>
      <w:r w:rsidR="005F1900">
        <w:rPr>
          <w:rStyle w:val="default"/>
          <w:rFonts w:cs="FrankRuehl" w:hint="cs"/>
          <w:rtl/>
        </w:rPr>
        <w:t>מ</w:t>
      </w:r>
      <w:r w:rsidR="003208CC">
        <w:rPr>
          <w:rStyle w:val="default"/>
          <w:rFonts w:cs="FrankRuehl" w:hint="cs"/>
          <w:rtl/>
        </w:rPr>
        <w:t>חלקות 5, 15 כמסומן במפה;</w:t>
      </w:r>
    </w:p>
    <w:p w:rsidR="003208CC" w:rsidRDefault="005F1900" w:rsidP="003E4F2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10411 </w:t>
      </w:r>
      <w:r>
        <w:rPr>
          <w:rStyle w:val="default"/>
          <w:rFonts w:cs="FrankRuehl"/>
          <w:rtl/>
        </w:rPr>
        <w:t>–</w:t>
      </w:r>
      <w:r>
        <w:rPr>
          <w:rStyle w:val="default"/>
          <w:rFonts w:cs="FrankRuehl" w:hint="cs"/>
          <w:rtl/>
        </w:rPr>
        <w:t xml:space="preserve"> </w:t>
      </w:r>
      <w:r w:rsidR="003E4F23">
        <w:rPr>
          <w:rStyle w:val="default"/>
          <w:rFonts w:cs="FrankRuehl" w:hint="cs"/>
          <w:rtl/>
        </w:rPr>
        <w:t>חלקה 14 וחלק מחלקות 10, 11</w:t>
      </w:r>
      <w:r w:rsidR="003208CC">
        <w:rPr>
          <w:rStyle w:val="default"/>
          <w:rFonts w:cs="FrankRuehl" w:hint="cs"/>
          <w:rtl/>
        </w:rPr>
        <w:t xml:space="preserve"> כמסומן במפה;</w:t>
      </w:r>
    </w:p>
    <w:p w:rsidR="003208CC" w:rsidRDefault="005F1900"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10413 </w:t>
      </w:r>
      <w:r>
        <w:rPr>
          <w:rStyle w:val="default"/>
          <w:rFonts w:cs="FrankRuehl"/>
          <w:rtl/>
        </w:rPr>
        <w:t>–</w:t>
      </w:r>
      <w:r>
        <w:rPr>
          <w:rStyle w:val="default"/>
          <w:rFonts w:cs="FrankRuehl" w:hint="cs"/>
          <w:rtl/>
        </w:rPr>
        <w:t xml:space="preserve"> חלקות </w:t>
      </w:r>
      <w:r w:rsidR="003208CC">
        <w:rPr>
          <w:rStyle w:val="default"/>
          <w:rFonts w:cs="FrankRuehl" w:hint="cs"/>
          <w:rtl/>
        </w:rPr>
        <w:t xml:space="preserve">4, 7, 8, 10, 11, 14 עד 18 וחלק </w:t>
      </w:r>
      <w:r>
        <w:rPr>
          <w:rStyle w:val="default"/>
          <w:rFonts w:cs="FrankRuehl" w:hint="cs"/>
          <w:rtl/>
        </w:rPr>
        <w:t>מ</w:t>
      </w:r>
      <w:r w:rsidR="003208CC">
        <w:rPr>
          <w:rStyle w:val="default"/>
          <w:rFonts w:cs="FrankRuehl" w:hint="cs"/>
          <w:rtl/>
        </w:rPr>
        <w:t>חלקות 1 עד 3, 12</w:t>
      </w:r>
      <w:r>
        <w:rPr>
          <w:rStyle w:val="default"/>
          <w:rFonts w:cs="FrankRuehl" w:hint="cs"/>
          <w:rtl/>
        </w:rPr>
        <w:t>, 19</w:t>
      </w:r>
      <w:r w:rsidR="003208CC">
        <w:rPr>
          <w:rStyle w:val="default"/>
          <w:rFonts w:cs="FrankRuehl" w:hint="cs"/>
          <w:rtl/>
        </w:rPr>
        <w:t xml:space="preserve"> כמסומן במפה;</w:t>
      </w:r>
    </w:p>
    <w:p w:rsidR="004079D7" w:rsidRDefault="004079D7"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10418 </w:t>
      </w:r>
      <w:r>
        <w:rPr>
          <w:rStyle w:val="default"/>
          <w:rFonts w:cs="FrankRuehl"/>
          <w:rtl/>
        </w:rPr>
        <w:t>–</w:t>
      </w:r>
      <w:r>
        <w:rPr>
          <w:rStyle w:val="default"/>
          <w:rFonts w:cs="FrankRuehl" w:hint="cs"/>
          <w:rtl/>
        </w:rPr>
        <w:t xml:space="preserve"> </w:t>
      </w:r>
      <w:r w:rsidR="0051457F">
        <w:rPr>
          <w:rStyle w:val="default"/>
          <w:rFonts w:cs="FrankRuehl" w:hint="cs"/>
          <w:rtl/>
        </w:rPr>
        <w:t>חלקות 7, 8</w:t>
      </w:r>
      <w:r>
        <w:rPr>
          <w:rStyle w:val="default"/>
          <w:rFonts w:cs="FrankRuehl" w:hint="cs"/>
          <w:rtl/>
        </w:rPr>
        <w:t>;</w:t>
      </w:r>
    </w:p>
    <w:p w:rsidR="003208CC" w:rsidRDefault="005F1900"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10440 </w:t>
      </w:r>
      <w:r>
        <w:rPr>
          <w:rStyle w:val="default"/>
          <w:rFonts w:cs="FrankRuehl"/>
          <w:rtl/>
        </w:rPr>
        <w:t>–</w:t>
      </w:r>
      <w:r>
        <w:rPr>
          <w:rStyle w:val="default"/>
          <w:rFonts w:cs="FrankRuehl" w:hint="cs"/>
          <w:rtl/>
        </w:rPr>
        <w:t xml:space="preserve"> </w:t>
      </w:r>
      <w:r w:rsidR="0051457F">
        <w:rPr>
          <w:rStyle w:val="default"/>
          <w:rFonts w:cs="FrankRuehl" w:hint="cs"/>
          <w:rtl/>
        </w:rPr>
        <w:t>חלקות 2 עד 4</w:t>
      </w:r>
      <w:r w:rsidR="003208CC">
        <w:rPr>
          <w:rStyle w:val="default"/>
          <w:rFonts w:cs="FrankRuehl" w:hint="cs"/>
          <w:rtl/>
        </w:rPr>
        <w:t>;</w:t>
      </w:r>
    </w:p>
    <w:p w:rsidR="003208CC" w:rsidRDefault="005F1900"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10441 </w:t>
      </w:r>
      <w:r>
        <w:rPr>
          <w:rStyle w:val="default"/>
          <w:rFonts w:cs="FrankRuehl"/>
          <w:rtl/>
        </w:rPr>
        <w:t>–</w:t>
      </w:r>
      <w:r>
        <w:rPr>
          <w:rStyle w:val="default"/>
          <w:rFonts w:cs="FrankRuehl" w:hint="cs"/>
          <w:rtl/>
        </w:rPr>
        <w:t xml:space="preserve"> </w:t>
      </w:r>
      <w:r w:rsidR="0051457F">
        <w:rPr>
          <w:rStyle w:val="default"/>
          <w:rFonts w:cs="FrankRuehl" w:hint="cs"/>
          <w:rtl/>
        </w:rPr>
        <w:t>חלקות 12, 18, 26 וחלק מחלקה 27</w:t>
      </w:r>
      <w:r w:rsidR="003208CC">
        <w:rPr>
          <w:rStyle w:val="default"/>
          <w:rFonts w:cs="FrankRuehl" w:hint="cs"/>
          <w:rtl/>
        </w:rPr>
        <w:t xml:space="preserve"> כמסומן במפה;</w:t>
      </w:r>
    </w:p>
    <w:p w:rsidR="003E4F23" w:rsidRDefault="003E4F23"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12720 </w:t>
      </w:r>
      <w:r>
        <w:rPr>
          <w:rStyle w:val="default"/>
          <w:rFonts w:cs="FrankRuehl"/>
          <w:rtl/>
        </w:rPr>
        <w:t>–</w:t>
      </w:r>
      <w:r>
        <w:rPr>
          <w:rStyle w:val="default"/>
          <w:rFonts w:cs="FrankRuehl" w:hint="cs"/>
          <w:rtl/>
        </w:rPr>
        <w:t xml:space="preserve"> חלק מחלקות 40, 42, 49 כמסומן במפה;</w:t>
      </w:r>
    </w:p>
    <w:p w:rsidR="006D4CC9" w:rsidRDefault="005F1900" w:rsidP="005F190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18076 </w:t>
      </w:r>
      <w:r>
        <w:rPr>
          <w:rStyle w:val="default"/>
          <w:rFonts w:cs="FrankRuehl"/>
          <w:rtl/>
        </w:rPr>
        <w:t>–</w:t>
      </w:r>
      <w:r>
        <w:rPr>
          <w:rStyle w:val="default"/>
          <w:rFonts w:cs="FrankRuehl" w:hint="cs"/>
          <w:rtl/>
        </w:rPr>
        <w:t xml:space="preserve"> חלקה </w:t>
      </w:r>
      <w:r w:rsidR="006D4CC9">
        <w:rPr>
          <w:rStyle w:val="default"/>
          <w:rFonts w:cs="FrankRuehl" w:hint="cs"/>
          <w:rtl/>
        </w:rPr>
        <w:t xml:space="preserve">5 וחלק </w:t>
      </w:r>
      <w:r w:rsidR="0051457F">
        <w:rPr>
          <w:rStyle w:val="default"/>
          <w:rFonts w:cs="FrankRuehl" w:hint="cs"/>
          <w:rtl/>
        </w:rPr>
        <w:t>מחלקות 10, 12</w:t>
      </w:r>
      <w:r w:rsidR="006D4CC9">
        <w:rPr>
          <w:rStyle w:val="default"/>
          <w:rFonts w:cs="FrankRuehl" w:hint="cs"/>
          <w:rtl/>
        </w:rPr>
        <w:t xml:space="preserve"> כמסומן במפה;</w:t>
      </w:r>
    </w:p>
    <w:p w:rsidR="003208CC" w:rsidRDefault="005F1900" w:rsidP="003E4F2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18098 </w:t>
      </w:r>
      <w:r>
        <w:rPr>
          <w:rStyle w:val="default"/>
          <w:rFonts w:cs="FrankRuehl"/>
          <w:rtl/>
        </w:rPr>
        <w:t>–</w:t>
      </w:r>
      <w:r>
        <w:rPr>
          <w:rStyle w:val="default"/>
          <w:rFonts w:cs="FrankRuehl" w:hint="cs"/>
          <w:rtl/>
        </w:rPr>
        <w:t xml:space="preserve"> חלקות </w:t>
      </w:r>
      <w:r w:rsidR="003208CC">
        <w:rPr>
          <w:rStyle w:val="default"/>
          <w:rFonts w:cs="FrankRuehl" w:hint="cs"/>
          <w:rtl/>
        </w:rPr>
        <w:t>2, 3, 5 עד 1</w:t>
      </w:r>
      <w:r>
        <w:rPr>
          <w:rStyle w:val="default"/>
          <w:rFonts w:cs="FrankRuehl" w:hint="cs"/>
          <w:rtl/>
        </w:rPr>
        <w:t>2</w:t>
      </w:r>
      <w:r w:rsidR="003208CC">
        <w:rPr>
          <w:rStyle w:val="default"/>
          <w:rFonts w:cs="FrankRuehl" w:hint="cs"/>
          <w:rtl/>
        </w:rPr>
        <w:t>, 17 עד 2</w:t>
      </w:r>
      <w:r>
        <w:rPr>
          <w:rStyle w:val="default"/>
          <w:rFonts w:cs="FrankRuehl" w:hint="cs"/>
          <w:rtl/>
        </w:rPr>
        <w:t>8</w:t>
      </w:r>
      <w:r w:rsidR="003208CC">
        <w:rPr>
          <w:rStyle w:val="default"/>
          <w:rFonts w:cs="FrankRuehl" w:hint="cs"/>
          <w:rtl/>
        </w:rPr>
        <w:t xml:space="preserve">, 32 עד 42, 46, </w:t>
      </w:r>
      <w:r w:rsidR="003E4F23">
        <w:rPr>
          <w:rStyle w:val="default"/>
          <w:rFonts w:cs="FrankRuehl" w:hint="cs"/>
          <w:rtl/>
        </w:rPr>
        <w:t xml:space="preserve">47, </w:t>
      </w:r>
      <w:r w:rsidR="003208CC">
        <w:rPr>
          <w:rStyle w:val="default"/>
          <w:rFonts w:cs="FrankRuehl" w:hint="cs"/>
          <w:rtl/>
        </w:rPr>
        <w:t>50 עד 5</w:t>
      </w:r>
      <w:r>
        <w:rPr>
          <w:rStyle w:val="default"/>
          <w:rFonts w:cs="FrankRuehl" w:hint="cs"/>
          <w:rtl/>
        </w:rPr>
        <w:t>3, 55, 56</w:t>
      </w:r>
      <w:r w:rsidR="003E4F23">
        <w:rPr>
          <w:rStyle w:val="default"/>
          <w:rFonts w:cs="FrankRuehl" w:hint="cs"/>
          <w:rtl/>
        </w:rPr>
        <w:t>, 61</w:t>
      </w:r>
      <w:r>
        <w:rPr>
          <w:rStyle w:val="default"/>
          <w:rFonts w:cs="FrankRuehl" w:hint="cs"/>
          <w:rtl/>
        </w:rPr>
        <w:t xml:space="preserve"> וחלק</w:t>
      </w:r>
      <w:r w:rsidR="003208CC">
        <w:rPr>
          <w:rStyle w:val="default"/>
          <w:rFonts w:cs="FrankRuehl" w:hint="cs"/>
          <w:rtl/>
        </w:rPr>
        <w:t xml:space="preserve"> </w:t>
      </w:r>
      <w:r>
        <w:rPr>
          <w:rStyle w:val="default"/>
          <w:rFonts w:cs="FrankRuehl" w:hint="cs"/>
          <w:rtl/>
        </w:rPr>
        <w:t>מ</w:t>
      </w:r>
      <w:r w:rsidR="003208CC">
        <w:rPr>
          <w:rStyle w:val="default"/>
          <w:rFonts w:cs="FrankRuehl" w:hint="cs"/>
          <w:rtl/>
        </w:rPr>
        <w:t>חלקות 15, 16, 30, 31 כמסומן במפה;</w:t>
      </w:r>
    </w:p>
    <w:p w:rsidR="003208CC" w:rsidRDefault="009B64A6" w:rsidP="009B64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18188 </w:t>
      </w:r>
      <w:r>
        <w:rPr>
          <w:rStyle w:val="default"/>
          <w:rFonts w:cs="FrankRuehl"/>
          <w:rtl/>
        </w:rPr>
        <w:t>–</w:t>
      </w:r>
      <w:r>
        <w:rPr>
          <w:rStyle w:val="default"/>
          <w:rFonts w:cs="FrankRuehl" w:hint="cs"/>
          <w:rtl/>
        </w:rPr>
        <w:t xml:space="preserve"> חלק מ</w:t>
      </w:r>
      <w:r w:rsidR="003208CC">
        <w:rPr>
          <w:rStyle w:val="default"/>
          <w:rFonts w:cs="FrankRuehl" w:hint="cs"/>
          <w:rtl/>
        </w:rPr>
        <w:t xml:space="preserve">חלקות 8, 10, 11, 13 </w:t>
      </w:r>
      <w:r>
        <w:rPr>
          <w:rStyle w:val="default"/>
          <w:rFonts w:cs="FrankRuehl" w:hint="cs"/>
          <w:rtl/>
        </w:rPr>
        <w:t>כמסומן במפה;</w:t>
      </w:r>
    </w:p>
    <w:p w:rsidR="004079D7" w:rsidRDefault="004079D7" w:rsidP="009B64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18756 </w:t>
      </w:r>
      <w:r>
        <w:rPr>
          <w:rStyle w:val="default"/>
          <w:rFonts w:cs="FrankRuehl"/>
          <w:rtl/>
        </w:rPr>
        <w:t>–</w:t>
      </w:r>
      <w:r>
        <w:rPr>
          <w:rStyle w:val="default"/>
          <w:rFonts w:cs="FrankRuehl" w:hint="cs"/>
          <w:rtl/>
        </w:rPr>
        <w:t xml:space="preserve"> </w:t>
      </w:r>
      <w:r w:rsidR="0051457F">
        <w:rPr>
          <w:rStyle w:val="default"/>
          <w:rFonts w:cs="FrankRuehl" w:hint="cs"/>
          <w:rtl/>
        </w:rPr>
        <w:t>חלקות 6, 8 עד 12, 14 עד 16, 18, 19, 21, 23, 24, 26, 27, 32, 33, 37 וחלק מחלקות 30, 38</w:t>
      </w:r>
      <w:r>
        <w:rPr>
          <w:rStyle w:val="default"/>
          <w:rFonts w:cs="FrankRuehl" w:hint="cs"/>
          <w:rtl/>
        </w:rPr>
        <w:t xml:space="preserve"> כמסומן במפה;</w:t>
      </w:r>
    </w:p>
    <w:p w:rsidR="003E4F23" w:rsidRDefault="003E4F23" w:rsidP="009B64A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19886 </w:t>
      </w:r>
      <w:r>
        <w:rPr>
          <w:rStyle w:val="default"/>
          <w:rFonts w:cs="FrankRuehl"/>
          <w:rtl/>
        </w:rPr>
        <w:t>–</w:t>
      </w:r>
      <w:r>
        <w:rPr>
          <w:rStyle w:val="default"/>
          <w:rFonts w:cs="FrankRuehl" w:hint="cs"/>
          <w:rtl/>
        </w:rPr>
        <w:t xml:space="preserve"> פרט לחלקה 23;</w:t>
      </w:r>
    </w:p>
    <w:p w:rsidR="003208CC" w:rsidRDefault="003208CC"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ראש הנקרה</w:t>
      </w:r>
      <w:r>
        <w:rPr>
          <w:rStyle w:val="default"/>
          <w:rFonts w:cs="FrankRuehl" w:hint="cs"/>
          <w:rtl/>
        </w:rPr>
        <w:tab/>
        <w:t>גושים 18291, 18296</w:t>
      </w:r>
      <w:r w:rsidR="003C2C86">
        <w:rPr>
          <w:rStyle w:val="default"/>
          <w:rFonts w:cs="FrankRuehl" w:hint="cs"/>
          <w:rtl/>
        </w:rPr>
        <w:t>, 18297,</w:t>
      </w:r>
      <w:r>
        <w:rPr>
          <w:rStyle w:val="default"/>
          <w:rFonts w:cs="FrankRuehl" w:hint="cs"/>
          <w:rtl/>
        </w:rPr>
        <w:t xml:space="preserve"> 18298, 19005</w:t>
      </w:r>
      <w:r w:rsidR="003C2C86">
        <w:rPr>
          <w:rStyle w:val="default"/>
          <w:rFonts w:cs="FrankRuehl" w:hint="cs"/>
          <w:rtl/>
        </w:rPr>
        <w:t>, 21025, 21026</w:t>
      </w:r>
      <w:r w:rsidR="006D6E83">
        <w:rPr>
          <w:rStyle w:val="default"/>
          <w:rFonts w:cs="FrankRuehl" w:hint="cs"/>
          <w:rtl/>
        </w:rPr>
        <w:t>, 21129</w:t>
      </w:r>
      <w:r>
        <w:rPr>
          <w:rStyle w:val="default"/>
          <w:rFonts w:cs="FrankRuehl" w:hint="cs"/>
          <w:rtl/>
        </w:rPr>
        <w:t xml:space="preserve"> </w:t>
      </w:r>
      <w:r>
        <w:rPr>
          <w:rStyle w:val="default"/>
          <w:rFonts w:cs="FrankRuehl"/>
          <w:rtl/>
        </w:rPr>
        <w:t>–</w:t>
      </w:r>
      <w:r w:rsidR="003C2C86">
        <w:rPr>
          <w:rStyle w:val="default"/>
          <w:rFonts w:cs="FrankRuehl" w:hint="cs"/>
          <w:rtl/>
        </w:rPr>
        <w:t xml:space="preserve"> בשלמותם;</w:t>
      </w:r>
    </w:p>
    <w:p w:rsidR="003208CC" w:rsidRDefault="003C2C86" w:rsidP="003C2C8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18299 </w:t>
      </w:r>
      <w:r>
        <w:rPr>
          <w:rStyle w:val="default"/>
          <w:rFonts w:cs="FrankRuehl"/>
          <w:rtl/>
        </w:rPr>
        <w:t>–</w:t>
      </w:r>
      <w:r>
        <w:rPr>
          <w:rStyle w:val="default"/>
          <w:rFonts w:cs="FrankRuehl" w:hint="cs"/>
          <w:rtl/>
        </w:rPr>
        <w:t xml:space="preserve"> חלקות 46, 49 וחלק</w:t>
      </w:r>
      <w:r w:rsidR="003208CC">
        <w:rPr>
          <w:rStyle w:val="default"/>
          <w:rFonts w:cs="FrankRuehl" w:hint="cs"/>
          <w:rtl/>
        </w:rPr>
        <w:t xml:space="preserve"> </w:t>
      </w:r>
      <w:r>
        <w:rPr>
          <w:rStyle w:val="default"/>
          <w:rFonts w:cs="FrankRuehl" w:hint="cs"/>
          <w:rtl/>
        </w:rPr>
        <w:t>מ</w:t>
      </w:r>
      <w:r w:rsidR="003208CC">
        <w:rPr>
          <w:rStyle w:val="default"/>
          <w:rFonts w:cs="FrankRuehl" w:hint="cs"/>
          <w:rtl/>
        </w:rPr>
        <w:t>חלקות 47, 48 כמסומן במפה;</w:t>
      </w:r>
    </w:p>
    <w:p w:rsidR="003208CC" w:rsidRDefault="003C2C86" w:rsidP="00C84A1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19006 </w:t>
      </w:r>
      <w:r>
        <w:rPr>
          <w:rStyle w:val="default"/>
          <w:rFonts w:cs="FrankRuehl"/>
          <w:rtl/>
        </w:rPr>
        <w:t>–</w:t>
      </w:r>
      <w:r>
        <w:rPr>
          <w:rStyle w:val="default"/>
          <w:rFonts w:cs="FrankRuehl" w:hint="cs"/>
          <w:rtl/>
        </w:rPr>
        <w:t xml:space="preserve"> חלקות 5 עד 7, 9</w:t>
      </w:r>
      <w:r w:rsidR="003208CC">
        <w:rPr>
          <w:rStyle w:val="default"/>
          <w:rFonts w:cs="FrankRuehl" w:hint="cs"/>
          <w:rtl/>
        </w:rPr>
        <w:t xml:space="preserve"> עד 11, 13 עד 18, 24, 25, 28</w:t>
      </w:r>
      <w:r>
        <w:rPr>
          <w:rStyle w:val="default"/>
          <w:rFonts w:cs="FrankRuehl" w:hint="cs"/>
          <w:rtl/>
        </w:rPr>
        <w:t>,</w:t>
      </w:r>
      <w:r w:rsidR="003208CC">
        <w:rPr>
          <w:rStyle w:val="default"/>
          <w:rFonts w:cs="FrankRuehl" w:hint="cs"/>
          <w:rtl/>
        </w:rPr>
        <w:t xml:space="preserve"> 30, 34, 37</w:t>
      </w:r>
      <w:r w:rsidR="00C84A11">
        <w:rPr>
          <w:rStyle w:val="default"/>
          <w:rFonts w:cs="FrankRuehl" w:hint="cs"/>
          <w:rtl/>
        </w:rPr>
        <w:t>,</w:t>
      </w:r>
      <w:r>
        <w:rPr>
          <w:rStyle w:val="default"/>
          <w:rFonts w:cs="FrankRuehl" w:hint="cs"/>
          <w:rtl/>
        </w:rPr>
        <w:t xml:space="preserve"> 39, 41, 43</w:t>
      </w:r>
      <w:r w:rsidR="00C84A11">
        <w:rPr>
          <w:rStyle w:val="default"/>
          <w:rFonts w:cs="FrankRuehl" w:hint="cs"/>
          <w:rtl/>
        </w:rPr>
        <w:t>, 50, 52, 53</w:t>
      </w:r>
      <w:r w:rsidR="003208CC">
        <w:rPr>
          <w:rStyle w:val="default"/>
          <w:rFonts w:cs="FrankRuehl" w:hint="cs"/>
          <w:rtl/>
        </w:rPr>
        <w:t xml:space="preserve"> וחלק </w:t>
      </w:r>
      <w:r>
        <w:rPr>
          <w:rStyle w:val="default"/>
          <w:rFonts w:cs="FrankRuehl" w:hint="cs"/>
          <w:rtl/>
        </w:rPr>
        <w:t>מ</w:t>
      </w:r>
      <w:r w:rsidR="003208CC">
        <w:rPr>
          <w:rStyle w:val="default"/>
          <w:rFonts w:cs="FrankRuehl" w:hint="cs"/>
          <w:rtl/>
        </w:rPr>
        <w:t xml:space="preserve">חלקה 31 </w:t>
      </w:r>
      <w:r>
        <w:rPr>
          <w:rStyle w:val="default"/>
          <w:rFonts w:cs="FrankRuehl" w:hint="cs"/>
          <w:rtl/>
        </w:rPr>
        <w:t>כמסומן במפה;</w:t>
      </w:r>
    </w:p>
    <w:p w:rsidR="003208CC" w:rsidRDefault="003208CC"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לוחמי הגטאות</w:t>
      </w:r>
      <w:r>
        <w:rPr>
          <w:rStyle w:val="default"/>
          <w:rFonts w:cs="FrankRuehl" w:hint="cs"/>
          <w:rtl/>
        </w:rPr>
        <w:tab/>
        <w:t>גוש</w:t>
      </w:r>
      <w:r w:rsidR="006F303F">
        <w:rPr>
          <w:rStyle w:val="default"/>
          <w:rFonts w:cs="FrankRuehl" w:hint="cs"/>
          <w:rtl/>
        </w:rPr>
        <w:t>ים</w:t>
      </w:r>
      <w:r>
        <w:rPr>
          <w:rStyle w:val="default"/>
          <w:rFonts w:cs="FrankRuehl" w:hint="cs"/>
          <w:rtl/>
        </w:rPr>
        <w:t xml:space="preserve"> </w:t>
      </w:r>
      <w:r w:rsidR="006F303F">
        <w:rPr>
          <w:rStyle w:val="default"/>
          <w:rFonts w:cs="FrankRuehl" w:hint="cs"/>
          <w:rtl/>
        </w:rPr>
        <w:t xml:space="preserve">18782, </w:t>
      </w:r>
      <w:r>
        <w:rPr>
          <w:rStyle w:val="default"/>
          <w:rFonts w:cs="FrankRuehl" w:hint="cs"/>
          <w:rtl/>
        </w:rPr>
        <w:t xml:space="preserve">19958 </w:t>
      </w:r>
      <w:r>
        <w:rPr>
          <w:rStyle w:val="default"/>
          <w:rFonts w:cs="FrankRuehl"/>
          <w:rtl/>
        </w:rPr>
        <w:t>–</w:t>
      </w:r>
      <w:r w:rsidR="006F303F">
        <w:rPr>
          <w:rStyle w:val="default"/>
          <w:rFonts w:cs="FrankRuehl" w:hint="cs"/>
          <w:rtl/>
        </w:rPr>
        <w:t xml:space="preserve"> בשלמותם;</w:t>
      </w:r>
    </w:p>
    <w:p w:rsidR="003208CC"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18116 </w:t>
      </w:r>
      <w:r>
        <w:rPr>
          <w:rStyle w:val="default"/>
          <w:rFonts w:cs="FrankRuehl"/>
          <w:rtl/>
        </w:rPr>
        <w:t>–</w:t>
      </w:r>
      <w:r>
        <w:rPr>
          <w:rStyle w:val="default"/>
          <w:rFonts w:cs="FrankRuehl" w:hint="cs"/>
          <w:rtl/>
        </w:rPr>
        <w:t xml:space="preserve"> חלקות 21, 22,</w:t>
      </w:r>
      <w:r w:rsidR="003208CC">
        <w:rPr>
          <w:rStyle w:val="default"/>
          <w:rFonts w:cs="FrankRuehl" w:hint="cs"/>
          <w:rtl/>
        </w:rPr>
        <w:t xml:space="preserve"> 46 עד 50, 164, 166, 172, 173 </w:t>
      </w:r>
      <w:r>
        <w:rPr>
          <w:rStyle w:val="default"/>
          <w:rFonts w:cs="FrankRuehl" w:hint="cs"/>
          <w:rtl/>
        </w:rPr>
        <w:t>וחלק מחלקות 17 עד 20, 170 כמסומן במפה;</w:t>
      </w:r>
    </w:p>
    <w:p w:rsidR="003208CC"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18119 </w:t>
      </w:r>
      <w:r>
        <w:rPr>
          <w:rStyle w:val="default"/>
          <w:rFonts w:cs="FrankRuehl"/>
          <w:rtl/>
        </w:rPr>
        <w:t>–</w:t>
      </w:r>
      <w:r>
        <w:rPr>
          <w:rStyle w:val="default"/>
          <w:rFonts w:cs="FrankRuehl" w:hint="cs"/>
          <w:rtl/>
        </w:rPr>
        <w:t xml:space="preserve"> חלקות 2</w:t>
      </w:r>
      <w:r w:rsidR="003208CC">
        <w:rPr>
          <w:rStyle w:val="default"/>
          <w:rFonts w:cs="FrankRuehl" w:hint="cs"/>
          <w:rtl/>
        </w:rPr>
        <w:t xml:space="preserve"> עד 5, </w:t>
      </w:r>
      <w:r w:rsidR="000F29EF">
        <w:rPr>
          <w:rStyle w:val="default"/>
          <w:rFonts w:cs="FrankRuehl" w:hint="cs"/>
          <w:rtl/>
        </w:rPr>
        <w:t xml:space="preserve">9 עד 11, 15, 21, 100 וחלק </w:t>
      </w:r>
      <w:r>
        <w:rPr>
          <w:rStyle w:val="default"/>
          <w:rFonts w:cs="FrankRuehl" w:hint="cs"/>
          <w:rtl/>
        </w:rPr>
        <w:t>מ</w:t>
      </w:r>
      <w:r w:rsidR="000F29EF">
        <w:rPr>
          <w:rStyle w:val="default"/>
          <w:rFonts w:cs="FrankRuehl" w:hint="cs"/>
          <w:rtl/>
        </w:rPr>
        <w:t xml:space="preserve">חלקות </w:t>
      </w:r>
      <w:r>
        <w:rPr>
          <w:rStyle w:val="default"/>
          <w:rFonts w:cs="FrankRuehl" w:hint="cs"/>
          <w:rtl/>
        </w:rPr>
        <w:t xml:space="preserve">1, </w:t>
      </w:r>
      <w:r w:rsidR="000F29EF">
        <w:rPr>
          <w:rStyle w:val="default"/>
          <w:rFonts w:cs="FrankRuehl" w:hint="cs"/>
          <w:rtl/>
        </w:rPr>
        <w:t>6 עד 8, 13, 14, 22 עד 24, 29, 30, 105 כמסומן במפה;</w:t>
      </w:r>
    </w:p>
    <w:p w:rsidR="000F29EF"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18483 </w:t>
      </w:r>
      <w:r>
        <w:rPr>
          <w:rStyle w:val="default"/>
          <w:rFonts w:cs="FrankRuehl"/>
          <w:rtl/>
        </w:rPr>
        <w:t>–</w:t>
      </w:r>
      <w:r>
        <w:rPr>
          <w:rStyle w:val="default"/>
          <w:rFonts w:cs="FrankRuehl" w:hint="cs"/>
          <w:rtl/>
        </w:rPr>
        <w:t xml:space="preserve"> חלקות </w:t>
      </w:r>
      <w:r w:rsidR="000F29EF">
        <w:rPr>
          <w:rStyle w:val="default"/>
          <w:rFonts w:cs="FrankRuehl" w:hint="cs"/>
          <w:rtl/>
        </w:rPr>
        <w:t xml:space="preserve">1 עד 6, 12, 14, 16, 17, </w:t>
      </w:r>
      <w:r>
        <w:rPr>
          <w:rStyle w:val="default"/>
          <w:rFonts w:cs="FrankRuehl" w:hint="cs"/>
          <w:rtl/>
        </w:rPr>
        <w:t>19</w:t>
      </w:r>
      <w:r w:rsidR="000F29EF">
        <w:rPr>
          <w:rStyle w:val="default"/>
          <w:rFonts w:cs="FrankRuehl" w:hint="cs"/>
          <w:rtl/>
        </w:rPr>
        <w:t xml:space="preserve"> עד 25, 27, </w:t>
      </w:r>
      <w:r>
        <w:rPr>
          <w:rStyle w:val="default"/>
          <w:rFonts w:cs="FrankRuehl" w:hint="cs"/>
          <w:rtl/>
        </w:rPr>
        <w:t xml:space="preserve">30, 32, 34 </w:t>
      </w:r>
      <w:r w:rsidR="000F29EF">
        <w:rPr>
          <w:rStyle w:val="default"/>
          <w:rFonts w:cs="FrankRuehl" w:hint="cs"/>
          <w:rtl/>
        </w:rPr>
        <w:t xml:space="preserve">עד 41 וחלק </w:t>
      </w:r>
      <w:r>
        <w:rPr>
          <w:rStyle w:val="default"/>
          <w:rFonts w:cs="FrankRuehl" w:hint="cs"/>
          <w:rtl/>
        </w:rPr>
        <w:t>מ</w:t>
      </w:r>
      <w:r w:rsidR="000F29EF">
        <w:rPr>
          <w:rStyle w:val="default"/>
          <w:rFonts w:cs="FrankRuehl" w:hint="cs"/>
          <w:rtl/>
        </w:rPr>
        <w:t xml:space="preserve">חלקות 26, </w:t>
      </w:r>
      <w:r>
        <w:rPr>
          <w:rStyle w:val="default"/>
          <w:rFonts w:cs="FrankRuehl" w:hint="cs"/>
          <w:rtl/>
        </w:rPr>
        <w:t>29</w:t>
      </w:r>
      <w:r w:rsidR="000F29EF">
        <w:rPr>
          <w:rStyle w:val="default"/>
          <w:rFonts w:cs="FrankRuehl" w:hint="cs"/>
          <w:rtl/>
        </w:rPr>
        <w:t xml:space="preserve"> כמסומן במפה;</w:t>
      </w:r>
    </w:p>
    <w:p w:rsidR="000F29EF"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18781 </w:t>
      </w:r>
      <w:r>
        <w:rPr>
          <w:rStyle w:val="default"/>
          <w:rFonts w:cs="FrankRuehl"/>
          <w:rtl/>
        </w:rPr>
        <w:t>–</w:t>
      </w:r>
      <w:r>
        <w:rPr>
          <w:rStyle w:val="default"/>
          <w:rFonts w:cs="FrankRuehl" w:hint="cs"/>
          <w:rtl/>
        </w:rPr>
        <w:t xml:space="preserve"> חלקות </w:t>
      </w:r>
      <w:r w:rsidR="000F29EF">
        <w:rPr>
          <w:rStyle w:val="default"/>
          <w:rFonts w:cs="FrankRuehl" w:hint="cs"/>
          <w:rtl/>
        </w:rPr>
        <w:t>35 עד 37;</w:t>
      </w:r>
    </w:p>
    <w:p w:rsidR="000F29EF"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18783 </w:t>
      </w:r>
      <w:r>
        <w:rPr>
          <w:rStyle w:val="default"/>
          <w:rFonts w:cs="FrankRuehl"/>
          <w:rtl/>
        </w:rPr>
        <w:t>–</w:t>
      </w:r>
      <w:r>
        <w:rPr>
          <w:rStyle w:val="default"/>
          <w:rFonts w:cs="FrankRuehl" w:hint="cs"/>
          <w:rtl/>
        </w:rPr>
        <w:t xml:space="preserve"> חלקה </w:t>
      </w:r>
      <w:r w:rsidR="000F29EF">
        <w:rPr>
          <w:rStyle w:val="default"/>
          <w:rFonts w:cs="FrankRuehl" w:hint="cs"/>
          <w:rtl/>
        </w:rPr>
        <w:t>54;</w:t>
      </w:r>
    </w:p>
    <w:p w:rsidR="000F29EF"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19959 </w:t>
      </w:r>
      <w:r>
        <w:rPr>
          <w:rStyle w:val="default"/>
          <w:rFonts w:cs="FrankRuehl"/>
          <w:rtl/>
        </w:rPr>
        <w:t>–</w:t>
      </w:r>
      <w:r>
        <w:rPr>
          <w:rStyle w:val="default"/>
          <w:rFonts w:cs="FrankRuehl" w:hint="cs"/>
          <w:rtl/>
        </w:rPr>
        <w:t xml:space="preserve"> חלקות </w:t>
      </w:r>
      <w:r w:rsidR="000F29EF">
        <w:rPr>
          <w:rStyle w:val="default"/>
          <w:rFonts w:cs="FrankRuehl" w:hint="cs"/>
          <w:rtl/>
        </w:rPr>
        <w:t xml:space="preserve">2 עד 4, 9 עד 17, 21 עד 23 וחלק </w:t>
      </w:r>
      <w:r>
        <w:rPr>
          <w:rStyle w:val="default"/>
          <w:rFonts w:cs="FrankRuehl" w:hint="cs"/>
          <w:rtl/>
        </w:rPr>
        <w:t>מ</w:t>
      </w:r>
      <w:r w:rsidR="000F29EF">
        <w:rPr>
          <w:rStyle w:val="default"/>
          <w:rFonts w:cs="FrankRuehl" w:hint="cs"/>
          <w:rtl/>
        </w:rPr>
        <w:t>חלקות 5 עד 8, 18, 19 כמסומן במפה;</w:t>
      </w:r>
    </w:p>
    <w:p w:rsidR="000F29EF" w:rsidRDefault="006F303F" w:rsidP="006F56C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19960 </w:t>
      </w:r>
      <w:r>
        <w:rPr>
          <w:rStyle w:val="default"/>
          <w:rFonts w:cs="FrankRuehl"/>
          <w:rtl/>
        </w:rPr>
        <w:t>–</w:t>
      </w:r>
      <w:r>
        <w:rPr>
          <w:rStyle w:val="default"/>
          <w:rFonts w:cs="FrankRuehl" w:hint="cs"/>
          <w:rtl/>
        </w:rPr>
        <w:t xml:space="preserve"> </w:t>
      </w:r>
      <w:r w:rsidR="006F56C0">
        <w:rPr>
          <w:rStyle w:val="default"/>
          <w:rFonts w:cs="FrankRuehl" w:hint="cs"/>
          <w:rtl/>
        </w:rPr>
        <w:t>חלקות 2 עד 4, 6 עד 11, 13, 14 וחלק מחלקות 5, 12</w:t>
      </w:r>
      <w:r w:rsidR="000F29EF">
        <w:rPr>
          <w:rStyle w:val="default"/>
          <w:rFonts w:cs="FrankRuehl" w:hint="cs"/>
          <w:rtl/>
        </w:rPr>
        <w:t xml:space="preserve"> כמסומן במפה;</w:t>
      </w:r>
    </w:p>
    <w:p w:rsidR="000F29EF" w:rsidRDefault="006F303F" w:rsidP="006F303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19964 </w:t>
      </w:r>
      <w:r>
        <w:rPr>
          <w:rStyle w:val="default"/>
          <w:rFonts w:cs="FrankRuehl"/>
          <w:rtl/>
        </w:rPr>
        <w:t>–</w:t>
      </w:r>
      <w:r>
        <w:rPr>
          <w:rStyle w:val="default"/>
          <w:rFonts w:cs="FrankRuehl" w:hint="cs"/>
          <w:rtl/>
        </w:rPr>
        <w:t xml:space="preserve"> חלקות </w:t>
      </w:r>
      <w:r w:rsidR="00D57412">
        <w:rPr>
          <w:rStyle w:val="default"/>
          <w:rFonts w:cs="FrankRuehl" w:hint="cs"/>
          <w:rtl/>
        </w:rPr>
        <w:t>25, 33, 37</w:t>
      </w:r>
      <w:r>
        <w:rPr>
          <w:rStyle w:val="default"/>
          <w:rFonts w:cs="FrankRuehl" w:hint="cs"/>
          <w:rtl/>
        </w:rPr>
        <w:t xml:space="preserve"> וחלק</w:t>
      </w:r>
      <w:r w:rsidR="000F29EF">
        <w:rPr>
          <w:rStyle w:val="default"/>
          <w:rFonts w:cs="FrankRuehl" w:hint="cs"/>
          <w:rtl/>
        </w:rPr>
        <w:t xml:space="preserve"> </w:t>
      </w:r>
      <w:r>
        <w:rPr>
          <w:rStyle w:val="default"/>
          <w:rFonts w:cs="FrankRuehl" w:hint="cs"/>
          <w:rtl/>
        </w:rPr>
        <w:t>מ</w:t>
      </w:r>
      <w:r w:rsidR="000F29EF">
        <w:rPr>
          <w:rStyle w:val="default"/>
          <w:rFonts w:cs="FrankRuehl" w:hint="cs"/>
          <w:rtl/>
        </w:rPr>
        <w:t xml:space="preserve">חלקות </w:t>
      </w:r>
      <w:r w:rsidR="00D57412">
        <w:rPr>
          <w:rStyle w:val="default"/>
          <w:rFonts w:cs="FrankRuehl" w:hint="cs"/>
          <w:rtl/>
        </w:rPr>
        <w:t>9, 21, 29</w:t>
      </w:r>
      <w:r>
        <w:rPr>
          <w:rStyle w:val="default"/>
          <w:rFonts w:cs="FrankRuehl" w:hint="cs"/>
          <w:rtl/>
        </w:rPr>
        <w:t xml:space="preserve"> כמסומן במפה;</w:t>
      </w:r>
    </w:p>
    <w:p w:rsidR="000F29EF" w:rsidRDefault="000F29EF"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לימן</w:t>
      </w:r>
      <w:r>
        <w:rPr>
          <w:rStyle w:val="default"/>
          <w:rFonts w:cs="FrankRuehl" w:hint="cs"/>
          <w:rtl/>
        </w:rPr>
        <w:tab/>
        <w:t xml:space="preserve">גושים </w:t>
      </w:r>
      <w:r w:rsidR="006D33C1">
        <w:rPr>
          <w:rStyle w:val="default"/>
          <w:rFonts w:cs="FrankRuehl" w:hint="cs"/>
          <w:rtl/>
        </w:rPr>
        <w:t>18189, 18210</w:t>
      </w:r>
      <w:r>
        <w:rPr>
          <w:rStyle w:val="default"/>
          <w:rFonts w:cs="FrankRuehl" w:hint="cs"/>
          <w:rtl/>
        </w:rPr>
        <w:t xml:space="preserve">, 18289 </w:t>
      </w:r>
      <w:r>
        <w:rPr>
          <w:rStyle w:val="default"/>
          <w:rFonts w:cs="FrankRuehl"/>
          <w:rtl/>
        </w:rPr>
        <w:t>–</w:t>
      </w:r>
      <w:r w:rsidR="006D33C1">
        <w:rPr>
          <w:rStyle w:val="default"/>
          <w:rFonts w:cs="FrankRuehl" w:hint="cs"/>
          <w:rtl/>
        </w:rPr>
        <w:t xml:space="preserve"> בשלמותם;</w:t>
      </w:r>
    </w:p>
    <w:p w:rsidR="000F29EF" w:rsidRDefault="006D33C1"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18198 </w:t>
      </w:r>
      <w:r>
        <w:rPr>
          <w:rStyle w:val="default"/>
          <w:rFonts w:cs="FrankRuehl"/>
          <w:rtl/>
        </w:rPr>
        <w:t>–</w:t>
      </w:r>
      <w:r>
        <w:rPr>
          <w:rStyle w:val="default"/>
          <w:rFonts w:cs="FrankRuehl" w:hint="cs"/>
          <w:rtl/>
        </w:rPr>
        <w:t xml:space="preserve"> חלק מחלקה 69 כמסומן במפה;</w:t>
      </w:r>
    </w:p>
    <w:p w:rsidR="000F29EF" w:rsidRDefault="006D33C1" w:rsidP="00E82B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18211 </w:t>
      </w:r>
      <w:r>
        <w:rPr>
          <w:rStyle w:val="default"/>
          <w:rFonts w:cs="FrankRuehl"/>
          <w:rtl/>
        </w:rPr>
        <w:t>–</w:t>
      </w:r>
      <w:r>
        <w:rPr>
          <w:rStyle w:val="default"/>
          <w:rFonts w:cs="FrankRuehl" w:hint="cs"/>
          <w:rtl/>
        </w:rPr>
        <w:t xml:space="preserve"> </w:t>
      </w:r>
      <w:r w:rsidR="00E82BCF">
        <w:rPr>
          <w:rStyle w:val="default"/>
          <w:rFonts w:cs="FrankRuehl" w:hint="cs"/>
          <w:rtl/>
        </w:rPr>
        <w:t>חלקות 2 עד</w:t>
      </w:r>
      <w:r w:rsidR="0051457F">
        <w:rPr>
          <w:rStyle w:val="default"/>
          <w:rFonts w:cs="FrankRuehl" w:hint="cs"/>
          <w:rtl/>
        </w:rPr>
        <w:t xml:space="preserve"> 11, 13, 14, 16, 17,</w:t>
      </w:r>
      <w:r w:rsidR="00E82BCF">
        <w:rPr>
          <w:rStyle w:val="default"/>
          <w:rFonts w:cs="FrankRuehl" w:hint="cs"/>
          <w:rtl/>
        </w:rPr>
        <w:t xml:space="preserve"> 20, </w:t>
      </w:r>
      <w:r w:rsidR="0051457F">
        <w:rPr>
          <w:rStyle w:val="default"/>
          <w:rFonts w:cs="FrankRuehl" w:hint="cs"/>
          <w:rtl/>
        </w:rPr>
        <w:t>27</w:t>
      </w:r>
      <w:r w:rsidR="00E82BCF">
        <w:rPr>
          <w:rStyle w:val="default"/>
          <w:rFonts w:cs="FrankRuehl" w:hint="cs"/>
          <w:rtl/>
        </w:rPr>
        <w:t xml:space="preserve"> עד </w:t>
      </w:r>
      <w:r w:rsidR="0051457F">
        <w:rPr>
          <w:rStyle w:val="default"/>
          <w:rFonts w:cs="FrankRuehl" w:hint="cs"/>
          <w:rtl/>
        </w:rPr>
        <w:t>33, 41, 46, 49, 51</w:t>
      </w:r>
      <w:r w:rsidR="00E82BCF">
        <w:rPr>
          <w:rStyle w:val="default"/>
          <w:rFonts w:cs="FrankRuehl" w:hint="cs"/>
          <w:rtl/>
        </w:rPr>
        <w:t xml:space="preserve"> וחלק מחלקות </w:t>
      </w:r>
      <w:r w:rsidR="0051457F">
        <w:rPr>
          <w:rStyle w:val="default"/>
          <w:rFonts w:cs="FrankRuehl" w:hint="cs"/>
          <w:rtl/>
        </w:rPr>
        <w:t>23, 24, 48, 52</w:t>
      </w:r>
      <w:r>
        <w:rPr>
          <w:rStyle w:val="default"/>
          <w:rFonts w:cs="FrankRuehl" w:hint="cs"/>
          <w:rtl/>
        </w:rPr>
        <w:t xml:space="preserve"> כמסומן במפה;</w:t>
      </w:r>
    </w:p>
    <w:p w:rsidR="000F29EF" w:rsidRDefault="006D33C1"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18212 </w:t>
      </w:r>
      <w:r>
        <w:rPr>
          <w:rStyle w:val="default"/>
          <w:rFonts w:cs="FrankRuehl"/>
          <w:rtl/>
        </w:rPr>
        <w:t>–</w:t>
      </w:r>
      <w:r>
        <w:rPr>
          <w:rStyle w:val="default"/>
          <w:rFonts w:cs="FrankRuehl" w:hint="cs"/>
          <w:rtl/>
        </w:rPr>
        <w:t xml:space="preserve"> פרט לחלק מחלקות </w:t>
      </w:r>
      <w:r w:rsidR="0051457F">
        <w:rPr>
          <w:rStyle w:val="default"/>
          <w:rFonts w:cs="FrankRuehl" w:hint="cs"/>
          <w:rtl/>
        </w:rPr>
        <w:t>37, 89, 99</w:t>
      </w:r>
      <w:r>
        <w:rPr>
          <w:rStyle w:val="default"/>
          <w:rFonts w:cs="FrankRuehl" w:hint="cs"/>
          <w:rtl/>
        </w:rPr>
        <w:t xml:space="preserve"> כמסומן במפה;</w:t>
      </w:r>
    </w:p>
    <w:p w:rsidR="000F29EF" w:rsidRDefault="000F29EF"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מצובה</w:t>
      </w:r>
      <w:r>
        <w:rPr>
          <w:rStyle w:val="default"/>
          <w:rFonts w:cs="FrankRuehl" w:hint="cs"/>
          <w:rtl/>
        </w:rPr>
        <w:tab/>
        <w:t>גוש</w:t>
      </w:r>
      <w:r w:rsidR="006D33C1">
        <w:rPr>
          <w:rStyle w:val="default"/>
          <w:rFonts w:cs="FrankRuehl" w:hint="cs"/>
          <w:rtl/>
        </w:rPr>
        <w:t>ים</w:t>
      </w:r>
      <w:r>
        <w:rPr>
          <w:rStyle w:val="default"/>
          <w:rFonts w:cs="FrankRuehl" w:hint="cs"/>
          <w:rtl/>
        </w:rPr>
        <w:t xml:space="preserve"> </w:t>
      </w:r>
      <w:r w:rsidR="006D33C1">
        <w:rPr>
          <w:rStyle w:val="default"/>
          <w:rFonts w:cs="FrankRuehl" w:hint="cs"/>
          <w:rtl/>
        </w:rPr>
        <w:t xml:space="preserve">19011, </w:t>
      </w:r>
      <w:r>
        <w:rPr>
          <w:rStyle w:val="default"/>
          <w:rFonts w:cs="FrankRuehl" w:hint="cs"/>
          <w:rtl/>
        </w:rPr>
        <w:t xml:space="preserve">19012 </w:t>
      </w:r>
      <w:r>
        <w:rPr>
          <w:rStyle w:val="default"/>
          <w:rFonts w:cs="FrankRuehl"/>
          <w:rtl/>
        </w:rPr>
        <w:t>–</w:t>
      </w:r>
      <w:r w:rsidR="006D33C1">
        <w:rPr>
          <w:rStyle w:val="default"/>
          <w:rFonts w:cs="FrankRuehl" w:hint="cs"/>
          <w:rtl/>
        </w:rPr>
        <w:t xml:space="preserve"> בשלמותם;</w:t>
      </w:r>
    </w:p>
    <w:p w:rsidR="000F29EF" w:rsidRDefault="006D33C1" w:rsidP="00CD5D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18216 </w:t>
      </w:r>
      <w:r>
        <w:rPr>
          <w:rStyle w:val="default"/>
          <w:rFonts w:cs="FrankRuehl"/>
          <w:rtl/>
        </w:rPr>
        <w:t>–</w:t>
      </w:r>
      <w:r>
        <w:rPr>
          <w:rStyle w:val="default"/>
          <w:rFonts w:cs="FrankRuehl" w:hint="cs"/>
          <w:rtl/>
        </w:rPr>
        <w:t xml:space="preserve"> </w:t>
      </w:r>
      <w:r w:rsidR="00CD5DA7">
        <w:rPr>
          <w:rStyle w:val="default"/>
          <w:rFonts w:cs="FrankRuehl" w:hint="cs"/>
          <w:rtl/>
        </w:rPr>
        <w:t>חלקות 46, 47 וחלק מחלקות 15, 20</w:t>
      </w:r>
      <w:r w:rsidR="000F29EF">
        <w:rPr>
          <w:rStyle w:val="default"/>
          <w:rFonts w:cs="FrankRuehl" w:hint="cs"/>
          <w:rtl/>
        </w:rPr>
        <w:t xml:space="preserve"> כמסומן במפה;</w:t>
      </w:r>
    </w:p>
    <w:p w:rsidR="000F29EF" w:rsidRDefault="006D33C1" w:rsidP="00CD5D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18221 </w:t>
      </w:r>
      <w:r>
        <w:rPr>
          <w:rStyle w:val="default"/>
          <w:rFonts w:cs="FrankRuehl"/>
          <w:rtl/>
        </w:rPr>
        <w:t>–</w:t>
      </w:r>
      <w:r>
        <w:rPr>
          <w:rStyle w:val="default"/>
          <w:rFonts w:cs="FrankRuehl" w:hint="cs"/>
          <w:rtl/>
        </w:rPr>
        <w:t xml:space="preserve"> </w:t>
      </w:r>
      <w:r w:rsidR="000F29EF">
        <w:rPr>
          <w:rStyle w:val="default"/>
          <w:rFonts w:cs="FrankRuehl" w:hint="cs"/>
          <w:rtl/>
        </w:rPr>
        <w:t xml:space="preserve">חלק </w:t>
      </w:r>
      <w:r>
        <w:rPr>
          <w:rStyle w:val="default"/>
          <w:rFonts w:cs="FrankRuehl" w:hint="cs"/>
          <w:rtl/>
        </w:rPr>
        <w:t>מ</w:t>
      </w:r>
      <w:r w:rsidR="000F29EF">
        <w:rPr>
          <w:rStyle w:val="default"/>
          <w:rFonts w:cs="FrankRuehl" w:hint="cs"/>
          <w:rtl/>
        </w:rPr>
        <w:t>חלק</w:t>
      </w:r>
      <w:r w:rsidR="00CD5DA7">
        <w:rPr>
          <w:rStyle w:val="default"/>
          <w:rFonts w:cs="FrankRuehl" w:hint="cs"/>
          <w:rtl/>
        </w:rPr>
        <w:t>ות</w:t>
      </w:r>
      <w:r w:rsidR="000F29EF">
        <w:rPr>
          <w:rStyle w:val="default"/>
          <w:rFonts w:cs="FrankRuehl" w:hint="cs"/>
          <w:rtl/>
        </w:rPr>
        <w:t xml:space="preserve"> </w:t>
      </w:r>
      <w:r w:rsidR="00D57412">
        <w:rPr>
          <w:rStyle w:val="default"/>
          <w:rFonts w:cs="FrankRuehl" w:hint="cs"/>
          <w:rtl/>
        </w:rPr>
        <w:t>447, 453</w:t>
      </w:r>
      <w:r w:rsidR="000F29EF">
        <w:rPr>
          <w:rStyle w:val="default"/>
          <w:rFonts w:cs="FrankRuehl" w:hint="cs"/>
          <w:rtl/>
        </w:rPr>
        <w:t xml:space="preserve"> כמסומן במפה;</w:t>
      </w:r>
    </w:p>
    <w:p w:rsidR="000F29EF" w:rsidRDefault="006D33C1" w:rsidP="006D33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18224 </w:t>
      </w:r>
      <w:r>
        <w:rPr>
          <w:rStyle w:val="default"/>
          <w:rFonts w:cs="FrankRuehl"/>
          <w:rtl/>
        </w:rPr>
        <w:t>–</w:t>
      </w:r>
      <w:r>
        <w:rPr>
          <w:rStyle w:val="default"/>
          <w:rFonts w:cs="FrankRuehl" w:hint="cs"/>
          <w:rtl/>
        </w:rPr>
        <w:t xml:space="preserve"> חלקות </w:t>
      </w:r>
      <w:r w:rsidR="000F29EF">
        <w:rPr>
          <w:rStyle w:val="default"/>
          <w:rFonts w:cs="FrankRuehl" w:hint="cs"/>
          <w:rtl/>
        </w:rPr>
        <w:t>1</w:t>
      </w:r>
      <w:r>
        <w:rPr>
          <w:rStyle w:val="default"/>
          <w:rFonts w:cs="FrankRuehl" w:hint="cs"/>
          <w:rtl/>
        </w:rPr>
        <w:t>5</w:t>
      </w:r>
      <w:r w:rsidR="000F29EF">
        <w:rPr>
          <w:rStyle w:val="default"/>
          <w:rFonts w:cs="FrankRuehl" w:hint="cs"/>
          <w:rtl/>
        </w:rPr>
        <w:t xml:space="preserve">, 17 </w:t>
      </w:r>
      <w:r>
        <w:rPr>
          <w:rStyle w:val="default"/>
          <w:rFonts w:cs="FrankRuehl" w:hint="cs"/>
          <w:rtl/>
        </w:rPr>
        <w:t xml:space="preserve"> וחלק מחלקות 13, 28 </w:t>
      </w:r>
      <w:r w:rsidR="000F29EF">
        <w:rPr>
          <w:rStyle w:val="default"/>
          <w:rFonts w:cs="FrankRuehl" w:hint="cs"/>
          <w:rtl/>
        </w:rPr>
        <w:t>כמסומן במפה;</w:t>
      </w:r>
    </w:p>
    <w:p w:rsidR="000F29EF" w:rsidRDefault="00CD5DA7" w:rsidP="006D33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גוש 1826</w:t>
      </w:r>
      <w:r w:rsidR="006D33C1">
        <w:rPr>
          <w:rStyle w:val="default"/>
          <w:rFonts w:cs="FrankRuehl" w:hint="cs"/>
          <w:rtl/>
        </w:rPr>
        <w:t xml:space="preserve">6 </w:t>
      </w:r>
      <w:r w:rsidR="006D33C1">
        <w:rPr>
          <w:rStyle w:val="default"/>
          <w:rFonts w:cs="FrankRuehl"/>
          <w:rtl/>
        </w:rPr>
        <w:t>–</w:t>
      </w:r>
      <w:r w:rsidR="006D33C1">
        <w:rPr>
          <w:rStyle w:val="default"/>
          <w:rFonts w:cs="FrankRuehl" w:hint="cs"/>
          <w:rtl/>
        </w:rPr>
        <w:t xml:space="preserve"> </w:t>
      </w:r>
      <w:r w:rsidR="000F29EF">
        <w:rPr>
          <w:rStyle w:val="default"/>
          <w:rFonts w:cs="FrankRuehl" w:hint="cs"/>
          <w:rtl/>
        </w:rPr>
        <w:t xml:space="preserve">חלק </w:t>
      </w:r>
      <w:r w:rsidR="006D33C1">
        <w:rPr>
          <w:rStyle w:val="default"/>
          <w:rFonts w:cs="FrankRuehl" w:hint="cs"/>
          <w:rtl/>
        </w:rPr>
        <w:t>מ</w:t>
      </w:r>
      <w:r w:rsidR="000F29EF">
        <w:rPr>
          <w:rStyle w:val="default"/>
          <w:rFonts w:cs="FrankRuehl" w:hint="cs"/>
          <w:rtl/>
        </w:rPr>
        <w:t>חלקה 3 כמסומן במפה;</w:t>
      </w:r>
    </w:p>
    <w:p w:rsidR="000F29EF" w:rsidRDefault="006D33C1" w:rsidP="006D33C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19013 </w:t>
      </w:r>
      <w:r>
        <w:rPr>
          <w:rStyle w:val="default"/>
          <w:rFonts w:cs="FrankRuehl"/>
          <w:rtl/>
        </w:rPr>
        <w:t>–</w:t>
      </w:r>
      <w:r>
        <w:rPr>
          <w:rStyle w:val="default"/>
          <w:rFonts w:cs="FrankRuehl" w:hint="cs"/>
          <w:rtl/>
        </w:rPr>
        <w:t xml:space="preserve"> חלקות </w:t>
      </w:r>
      <w:r w:rsidR="000F29EF">
        <w:rPr>
          <w:rStyle w:val="default"/>
          <w:rFonts w:cs="FrankRuehl" w:hint="cs"/>
          <w:rtl/>
        </w:rPr>
        <w:t>6</w:t>
      </w:r>
      <w:r>
        <w:rPr>
          <w:rStyle w:val="default"/>
          <w:rFonts w:cs="FrankRuehl" w:hint="cs"/>
          <w:rtl/>
        </w:rPr>
        <w:t>, 9</w:t>
      </w:r>
      <w:r w:rsidR="00D57412">
        <w:rPr>
          <w:rStyle w:val="default"/>
          <w:rFonts w:cs="FrankRuehl" w:hint="cs"/>
          <w:rtl/>
        </w:rPr>
        <w:t>, 93, 105, 107</w:t>
      </w:r>
      <w:r>
        <w:rPr>
          <w:rStyle w:val="default"/>
          <w:rFonts w:cs="FrankRuehl" w:hint="cs"/>
          <w:rtl/>
        </w:rPr>
        <w:t xml:space="preserve"> וחלק</w:t>
      </w:r>
      <w:r w:rsidR="000F29EF">
        <w:rPr>
          <w:rStyle w:val="default"/>
          <w:rFonts w:cs="FrankRuehl" w:hint="cs"/>
          <w:rtl/>
        </w:rPr>
        <w:t xml:space="preserve"> </w:t>
      </w:r>
      <w:r w:rsidR="00D57412">
        <w:rPr>
          <w:rStyle w:val="default"/>
          <w:rFonts w:cs="FrankRuehl" w:hint="cs"/>
          <w:rtl/>
        </w:rPr>
        <w:t>מחלקה 14</w:t>
      </w:r>
      <w:r w:rsidR="000F29EF">
        <w:rPr>
          <w:rStyle w:val="default"/>
          <w:rFonts w:cs="FrankRuehl" w:hint="cs"/>
          <w:rtl/>
        </w:rPr>
        <w:t xml:space="preserve"> כמסומן במפה;</w:t>
      </w:r>
    </w:p>
    <w:p w:rsidR="000F29EF" w:rsidRDefault="006D33C1" w:rsidP="00CD5D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19014 </w:t>
      </w:r>
      <w:r>
        <w:rPr>
          <w:rStyle w:val="default"/>
          <w:rFonts w:cs="FrankRuehl"/>
          <w:rtl/>
        </w:rPr>
        <w:t>–</w:t>
      </w:r>
      <w:r>
        <w:rPr>
          <w:rStyle w:val="default"/>
          <w:rFonts w:cs="FrankRuehl" w:hint="cs"/>
          <w:rtl/>
        </w:rPr>
        <w:t xml:space="preserve"> חלקות 5</w:t>
      </w:r>
      <w:r w:rsidR="000F29EF">
        <w:rPr>
          <w:rStyle w:val="default"/>
          <w:rFonts w:cs="FrankRuehl" w:hint="cs"/>
          <w:rtl/>
        </w:rPr>
        <w:t xml:space="preserve"> עד </w:t>
      </w:r>
      <w:r>
        <w:rPr>
          <w:rStyle w:val="default"/>
          <w:rFonts w:cs="FrankRuehl" w:hint="cs"/>
          <w:rtl/>
        </w:rPr>
        <w:t>19, 21, 23 עד 26, 28 עד 30 וחלק</w:t>
      </w:r>
      <w:r w:rsidR="000F29EF">
        <w:rPr>
          <w:rStyle w:val="default"/>
          <w:rFonts w:cs="FrankRuehl" w:hint="cs"/>
          <w:rtl/>
        </w:rPr>
        <w:t xml:space="preserve"> </w:t>
      </w:r>
      <w:r>
        <w:rPr>
          <w:rStyle w:val="default"/>
          <w:rFonts w:cs="FrankRuehl" w:hint="cs"/>
          <w:rtl/>
        </w:rPr>
        <w:t>מ</w:t>
      </w:r>
      <w:r w:rsidR="000F29EF">
        <w:rPr>
          <w:rStyle w:val="default"/>
          <w:rFonts w:cs="FrankRuehl" w:hint="cs"/>
          <w:rtl/>
        </w:rPr>
        <w:t>חלקות 3, 4, 22, 27</w:t>
      </w:r>
      <w:r w:rsidR="004079D7">
        <w:rPr>
          <w:rStyle w:val="default"/>
          <w:rFonts w:cs="FrankRuehl" w:hint="cs"/>
          <w:rtl/>
        </w:rPr>
        <w:t>, 35</w:t>
      </w:r>
      <w:r w:rsidR="000F29EF">
        <w:rPr>
          <w:rStyle w:val="default"/>
          <w:rFonts w:cs="FrankRuehl" w:hint="cs"/>
          <w:rtl/>
        </w:rPr>
        <w:t xml:space="preserve"> </w:t>
      </w:r>
      <w:r>
        <w:rPr>
          <w:rStyle w:val="default"/>
          <w:rFonts w:cs="FrankRuehl" w:hint="cs"/>
          <w:rtl/>
        </w:rPr>
        <w:t>כמסומן במפה;</w:t>
      </w:r>
    </w:p>
    <w:p w:rsidR="00D57412" w:rsidRDefault="00D57412" w:rsidP="00CD5DA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20042 </w:t>
      </w:r>
      <w:r>
        <w:rPr>
          <w:rStyle w:val="default"/>
          <w:rFonts w:cs="FrankRuehl"/>
          <w:rtl/>
        </w:rPr>
        <w:t>–</w:t>
      </w:r>
      <w:r>
        <w:rPr>
          <w:rStyle w:val="default"/>
          <w:rFonts w:cs="FrankRuehl" w:hint="cs"/>
          <w:rtl/>
        </w:rPr>
        <w:t xml:space="preserve"> חלקה 78 וחלק מחלקות 73, 79 כמסומן במפה;</w:t>
      </w:r>
    </w:p>
    <w:p w:rsidR="000F29EF" w:rsidRDefault="000F29EF"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נס עמים</w:t>
      </w:r>
      <w:r>
        <w:rPr>
          <w:rStyle w:val="default"/>
          <w:rFonts w:cs="FrankRuehl" w:hint="cs"/>
          <w:rtl/>
        </w:rPr>
        <w:tab/>
      </w:r>
      <w:r w:rsidR="00930DCA">
        <w:rPr>
          <w:rStyle w:val="default"/>
          <w:rFonts w:cs="FrankRuehl" w:hint="cs"/>
          <w:rtl/>
        </w:rPr>
        <w:t xml:space="preserve">גוש 18781 </w:t>
      </w:r>
      <w:r w:rsidR="00930DCA">
        <w:rPr>
          <w:rStyle w:val="default"/>
          <w:rFonts w:cs="FrankRuehl"/>
          <w:rtl/>
        </w:rPr>
        <w:t>–</w:t>
      </w:r>
      <w:r w:rsidR="00930DCA">
        <w:rPr>
          <w:rStyle w:val="default"/>
          <w:rFonts w:cs="FrankRuehl" w:hint="cs"/>
          <w:rtl/>
        </w:rPr>
        <w:t xml:space="preserve"> פרט לחלקות 35 עד 37</w:t>
      </w:r>
      <w:r>
        <w:rPr>
          <w:rStyle w:val="default"/>
          <w:rFonts w:cs="FrankRuehl" w:hint="cs"/>
          <w:rtl/>
        </w:rPr>
        <w:t>;</w:t>
      </w:r>
    </w:p>
    <w:p w:rsidR="000F29EF" w:rsidRDefault="00930DCA"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18783 </w:t>
      </w:r>
      <w:r>
        <w:rPr>
          <w:rStyle w:val="default"/>
          <w:rFonts w:cs="FrankRuehl"/>
          <w:rtl/>
        </w:rPr>
        <w:t>–</w:t>
      </w:r>
      <w:r>
        <w:rPr>
          <w:rStyle w:val="default"/>
          <w:rFonts w:cs="FrankRuehl" w:hint="cs"/>
          <w:rtl/>
        </w:rPr>
        <w:t xml:space="preserve"> פרט לחלקה 54;</w:t>
      </w:r>
    </w:p>
    <w:p w:rsidR="000F29EF" w:rsidRDefault="000F29EF" w:rsidP="0051457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נתיב השיירה</w:t>
      </w:r>
      <w:r>
        <w:rPr>
          <w:rStyle w:val="default"/>
          <w:rFonts w:cs="FrankRuehl" w:hint="cs"/>
          <w:rtl/>
        </w:rPr>
        <w:tab/>
      </w:r>
      <w:r w:rsidR="00930DCA">
        <w:rPr>
          <w:rStyle w:val="default"/>
          <w:rFonts w:cs="FrankRuehl" w:hint="cs"/>
          <w:rtl/>
        </w:rPr>
        <w:t xml:space="preserve">גושים 19942, 19943, 19944, 19945 </w:t>
      </w:r>
      <w:r w:rsidR="00930DCA">
        <w:rPr>
          <w:rStyle w:val="default"/>
          <w:rFonts w:cs="FrankRuehl"/>
          <w:rtl/>
        </w:rPr>
        <w:t>–</w:t>
      </w:r>
      <w:r w:rsidR="00930DCA">
        <w:rPr>
          <w:rStyle w:val="default"/>
          <w:rFonts w:cs="FrankRuehl" w:hint="cs"/>
          <w:rtl/>
        </w:rPr>
        <w:t xml:space="preserve"> בשלמותם;</w:t>
      </w:r>
    </w:p>
    <w:p w:rsidR="000F29EF" w:rsidRDefault="000F29EF" w:rsidP="000335B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סער</w:t>
      </w:r>
      <w:r>
        <w:rPr>
          <w:rStyle w:val="default"/>
          <w:rFonts w:cs="FrankRuehl" w:hint="cs"/>
          <w:rtl/>
        </w:rPr>
        <w:tab/>
      </w:r>
      <w:r w:rsidR="000335BA">
        <w:rPr>
          <w:rStyle w:val="default"/>
          <w:rFonts w:cs="FrankRuehl" w:hint="cs"/>
          <w:rtl/>
        </w:rPr>
        <w:t xml:space="preserve">גוש 19009 </w:t>
      </w:r>
      <w:r w:rsidR="000335BA">
        <w:rPr>
          <w:rStyle w:val="default"/>
          <w:rFonts w:cs="FrankRuehl"/>
          <w:rtl/>
        </w:rPr>
        <w:t>–</w:t>
      </w:r>
      <w:r w:rsidR="000335BA">
        <w:rPr>
          <w:rStyle w:val="default"/>
          <w:rFonts w:cs="FrankRuehl" w:hint="cs"/>
          <w:rtl/>
        </w:rPr>
        <w:t xml:space="preserve"> חלק מחלקות 25, </w:t>
      </w:r>
      <w:r w:rsidR="00D57412">
        <w:rPr>
          <w:rStyle w:val="default"/>
          <w:rFonts w:cs="FrankRuehl" w:hint="cs"/>
          <w:rtl/>
        </w:rPr>
        <w:t>494, 498</w:t>
      </w:r>
      <w:r w:rsidR="000335BA">
        <w:rPr>
          <w:rStyle w:val="default"/>
          <w:rFonts w:cs="FrankRuehl" w:hint="cs"/>
          <w:rtl/>
        </w:rPr>
        <w:t xml:space="preserve"> כמסומן במפה</w:t>
      </w:r>
      <w:r>
        <w:rPr>
          <w:rStyle w:val="default"/>
          <w:rFonts w:cs="FrankRuehl" w:hint="cs"/>
          <w:rtl/>
        </w:rPr>
        <w:t>;</w:t>
      </w:r>
    </w:p>
    <w:p w:rsidR="000F29EF" w:rsidRDefault="000335BA" w:rsidP="000335B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19010 </w:t>
      </w:r>
      <w:r>
        <w:rPr>
          <w:rStyle w:val="default"/>
          <w:rFonts w:cs="FrankRuehl"/>
          <w:rtl/>
        </w:rPr>
        <w:t>–</w:t>
      </w:r>
      <w:r>
        <w:rPr>
          <w:rStyle w:val="default"/>
          <w:rFonts w:cs="FrankRuehl" w:hint="cs"/>
          <w:rtl/>
        </w:rPr>
        <w:t xml:space="preserve"> חלקה 19 וחלק</w:t>
      </w:r>
      <w:r w:rsidR="000F29EF">
        <w:rPr>
          <w:rStyle w:val="default"/>
          <w:rFonts w:cs="FrankRuehl" w:hint="cs"/>
          <w:rtl/>
        </w:rPr>
        <w:t xml:space="preserve"> </w:t>
      </w:r>
      <w:r>
        <w:rPr>
          <w:rStyle w:val="default"/>
          <w:rFonts w:cs="FrankRuehl" w:hint="cs"/>
          <w:rtl/>
        </w:rPr>
        <w:t>מ</w:t>
      </w:r>
      <w:r w:rsidR="000F29EF">
        <w:rPr>
          <w:rStyle w:val="default"/>
          <w:rFonts w:cs="FrankRuehl" w:hint="cs"/>
          <w:rtl/>
        </w:rPr>
        <w:t xml:space="preserve">חלקות </w:t>
      </w:r>
      <w:r w:rsidR="00D57412">
        <w:rPr>
          <w:rStyle w:val="default"/>
          <w:rFonts w:cs="FrankRuehl" w:hint="cs"/>
          <w:rtl/>
        </w:rPr>
        <w:t>33, 40</w:t>
      </w:r>
      <w:r w:rsidR="000F29EF">
        <w:rPr>
          <w:rStyle w:val="default"/>
          <w:rFonts w:cs="FrankRuehl" w:hint="cs"/>
          <w:rtl/>
        </w:rPr>
        <w:t xml:space="preserve"> כמסומן במפה;</w:t>
      </w:r>
    </w:p>
    <w:p w:rsidR="000F29EF" w:rsidRDefault="00EC79F5" w:rsidP="00F86E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19931 </w:t>
      </w:r>
      <w:r w:rsidR="000335BA">
        <w:rPr>
          <w:rStyle w:val="default"/>
          <w:rFonts w:cs="FrankRuehl"/>
          <w:rtl/>
        </w:rPr>
        <w:t>–</w:t>
      </w:r>
      <w:r w:rsidR="000335BA">
        <w:rPr>
          <w:rStyle w:val="default"/>
          <w:rFonts w:cs="FrankRuehl" w:hint="cs"/>
          <w:rtl/>
        </w:rPr>
        <w:t xml:space="preserve"> </w:t>
      </w:r>
      <w:r w:rsidR="00F86E45">
        <w:rPr>
          <w:rStyle w:val="default"/>
          <w:rFonts w:cs="FrankRuehl" w:hint="cs"/>
          <w:rtl/>
        </w:rPr>
        <w:t>חלקות 3 עד 8, 10 עד 12 וחלק מחלקה 2</w:t>
      </w:r>
      <w:r>
        <w:rPr>
          <w:rStyle w:val="default"/>
          <w:rFonts w:cs="FrankRuehl" w:hint="cs"/>
          <w:rtl/>
        </w:rPr>
        <w:t xml:space="preserve"> כמסומן במפה;</w:t>
      </w:r>
    </w:p>
    <w:p w:rsidR="00F509AD" w:rsidRDefault="000335BA" w:rsidP="00F86E4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19932 </w:t>
      </w:r>
      <w:r>
        <w:rPr>
          <w:rStyle w:val="default"/>
          <w:rFonts w:cs="FrankRuehl"/>
          <w:rtl/>
        </w:rPr>
        <w:t>–</w:t>
      </w:r>
      <w:r>
        <w:rPr>
          <w:rStyle w:val="default"/>
          <w:rFonts w:cs="FrankRuehl" w:hint="cs"/>
          <w:rtl/>
        </w:rPr>
        <w:t xml:space="preserve"> </w:t>
      </w:r>
      <w:r w:rsidR="00EC79F5">
        <w:rPr>
          <w:rStyle w:val="default"/>
          <w:rFonts w:cs="FrankRuehl" w:hint="cs"/>
          <w:rtl/>
        </w:rPr>
        <w:t xml:space="preserve">חלקות </w:t>
      </w:r>
      <w:r w:rsidR="00F509AD">
        <w:rPr>
          <w:rStyle w:val="default"/>
          <w:rFonts w:cs="FrankRuehl" w:hint="cs"/>
          <w:rtl/>
        </w:rPr>
        <w:t>3</w:t>
      </w:r>
      <w:r>
        <w:rPr>
          <w:rStyle w:val="default"/>
          <w:rFonts w:cs="FrankRuehl" w:hint="cs"/>
          <w:rtl/>
        </w:rPr>
        <w:t xml:space="preserve"> עד 7,</w:t>
      </w:r>
      <w:r w:rsidR="00F509AD">
        <w:rPr>
          <w:rStyle w:val="default"/>
          <w:rFonts w:cs="FrankRuehl" w:hint="cs"/>
          <w:rtl/>
        </w:rPr>
        <w:t xml:space="preserve"> 10</w:t>
      </w:r>
      <w:r>
        <w:rPr>
          <w:rStyle w:val="default"/>
          <w:rFonts w:cs="FrankRuehl" w:hint="cs"/>
          <w:rtl/>
        </w:rPr>
        <w:t>, 11, 15 וחלק</w:t>
      </w:r>
      <w:r w:rsidR="00F509AD">
        <w:rPr>
          <w:rStyle w:val="default"/>
          <w:rFonts w:cs="FrankRuehl" w:hint="cs"/>
          <w:rtl/>
        </w:rPr>
        <w:t xml:space="preserve"> </w:t>
      </w:r>
      <w:r>
        <w:rPr>
          <w:rStyle w:val="default"/>
          <w:rFonts w:cs="FrankRuehl" w:hint="cs"/>
          <w:rtl/>
        </w:rPr>
        <w:t>מ</w:t>
      </w:r>
      <w:r w:rsidR="00F509AD">
        <w:rPr>
          <w:rStyle w:val="default"/>
          <w:rFonts w:cs="FrankRuehl" w:hint="cs"/>
          <w:rtl/>
        </w:rPr>
        <w:t xml:space="preserve">חלקות </w:t>
      </w:r>
      <w:r w:rsidR="00EC79F5">
        <w:rPr>
          <w:rStyle w:val="default"/>
          <w:rFonts w:cs="FrankRuehl" w:hint="cs"/>
          <w:rtl/>
        </w:rPr>
        <w:t>8</w:t>
      </w:r>
      <w:r w:rsidR="00F509AD">
        <w:rPr>
          <w:rStyle w:val="default"/>
          <w:rFonts w:cs="FrankRuehl" w:hint="cs"/>
          <w:rtl/>
        </w:rPr>
        <w:t xml:space="preserve">, </w:t>
      </w:r>
      <w:r w:rsidR="00EC79F5">
        <w:rPr>
          <w:rStyle w:val="default"/>
          <w:rFonts w:cs="FrankRuehl" w:hint="cs"/>
          <w:rtl/>
        </w:rPr>
        <w:t>12,</w:t>
      </w:r>
      <w:r>
        <w:rPr>
          <w:rStyle w:val="default"/>
          <w:rFonts w:cs="FrankRuehl" w:hint="cs"/>
          <w:rtl/>
        </w:rPr>
        <w:t xml:space="preserve"> 14</w:t>
      </w:r>
      <w:r w:rsidR="00F86E45">
        <w:rPr>
          <w:rStyle w:val="default"/>
          <w:rFonts w:cs="FrankRuehl" w:hint="cs"/>
          <w:rtl/>
        </w:rPr>
        <w:t>, 20</w:t>
      </w:r>
      <w:r w:rsidR="00F509AD">
        <w:rPr>
          <w:rStyle w:val="default"/>
          <w:rFonts w:cs="FrankRuehl" w:hint="cs"/>
          <w:rtl/>
        </w:rPr>
        <w:t xml:space="preserve"> כמסומן במפה;</w:t>
      </w:r>
    </w:p>
    <w:p w:rsidR="00F509AD" w:rsidRDefault="00F509AD" w:rsidP="0051457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עברון</w:t>
      </w:r>
      <w:r>
        <w:rPr>
          <w:rStyle w:val="default"/>
          <w:rFonts w:cs="FrankRuehl" w:hint="cs"/>
          <w:rtl/>
        </w:rPr>
        <w:tab/>
      </w:r>
      <w:r w:rsidR="000335BA">
        <w:rPr>
          <w:rStyle w:val="default"/>
          <w:rFonts w:cs="FrankRuehl" w:hint="cs"/>
          <w:rtl/>
        </w:rPr>
        <w:t xml:space="preserve">גושים 18159, 21066 </w:t>
      </w:r>
      <w:r w:rsidR="000335BA">
        <w:rPr>
          <w:rStyle w:val="default"/>
          <w:rFonts w:cs="FrankRuehl"/>
          <w:rtl/>
        </w:rPr>
        <w:t>–</w:t>
      </w:r>
      <w:r w:rsidR="000335BA">
        <w:rPr>
          <w:rStyle w:val="default"/>
          <w:rFonts w:cs="FrankRuehl" w:hint="cs"/>
          <w:rtl/>
        </w:rPr>
        <w:t xml:space="preserve"> בשלמותם</w:t>
      </w:r>
      <w:r>
        <w:rPr>
          <w:rStyle w:val="default"/>
          <w:rFonts w:cs="FrankRuehl" w:hint="cs"/>
          <w:rtl/>
        </w:rPr>
        <w:t>;</w:t>
      </w:r>
    </w:p>
    <w:p w:rsidR="000335BA" w:rsidRDefault="000335BA"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18137 </w:t>
      </w:r>
      <w:r>
        <w:rPr>
          <w:rStyle w:val="default"/>
          <w:rFonts w:cs="FrankRuehl"/>
          <w:rtl/>
        </w:rPr>
        <w:t>–</w:t>
      </w:r>
      <w:r>
        <w:rPr>
          <w:rStyle w:val="default"/>
          <w:rFonts w:cs="FrankRuehl" w:hint="cs"/>
          <w:rtl/>
        </w:rPr>
        <w:t xml:space="preserve"> חלקות 1, 2, 34 וחלק מחלקות 3, 26 כמסומן במפה;</w:t>
      </w:r>
    </w:p>
    <w:p w:rsidR="000335BA" w:rsidRDefault="000335BA"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18144 </w:t>
      </w:r>
      <w:r>
        <w:rPr>
          <w:rStyle w:val="default"/>
          <w:rFonts w:cs="FrankRuehl"/>
          <w:rtl/>
        </w:rPr>
        <w:t>–</w:t>
      </w:r>
      <w:r>
        <w:rPr>
          <w:rStyle w:val="default"/>
          <w:rFonts w:cs="FrankRuehl" w:hint="cs"/>
          <w:rtl/>
        </w:rPr>
        <w:t xml:space="preserve"> חלקות 7, 12, 13 וחלק מחלקה 11 כמסומן במפה;</w:t>
      </w:r>
    </w:p>
    <w:p w:rsidR="000335BA" w:rsidRDefault="000335BA"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18147 </w:t>
      </w:r>
      <w:r>
        <w:rPr>
          <w:rStyle w:val="default"/>
          <w:rFonts w:cs="FrankRuehl"/>
          <w:rtl/>
        </w:rPr>
        <w:t>–</w:t>
      </w:r>
      <w:r>
        <w:rPr>
          <w:rStyle w:val="default"/>
          <w:rFonts w:cs="FrankRuehl" w:hint="cs"/>
          <w:rtl/>
        </w:rPr>
        <w:t xml:space="preserve"> חלקות 155 עד 159;</w:t>
      </w:r>
    </w:p>
    <w:p w:rsidR="000335BA" w:rsidRDefault="000335BA" w:rsidP="002967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18158 </w:t>
      </w:r>
      <w:r>
        <w:rPr>
          <w:rStyle w:val="default"/>
          <w:rFonts w:cs="FrankRuehl"/>
          <w:rtl/>
        </w:rPr>
        <w:t>–</w:t>
      </w:r>
      <w:r>
        <w:rPr>
          <w:rStyle w:val="default"/>
          <w:rFonts w:cs="FrankRuehl" w:hint="cs"/>
          <w:rtl/>
        </w:rPr>
        <w:t xml:space="preserve"> חלקות 53 עד 55, 59 וחלק מחלקה 56 כמסומן במפה;</w:t>
      </w:r>
    </w:p>
    <w:p w:rsidR="00F509AD" w:rsidRDefault="000335BA" w:rsidP="00273E3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18161 </w:t>
      </w:r>
      <w:r>
        <w:rPr>
          <w:rStyle w:val="default"/>
          <w:rFonts w:cs="FrankRuehl"/>
          <w:rtl/>
        </w:rPr>
        <w:t>–</w:t>
      </w:r>
      <w:r>
        <w:rPr>
          <w:rStyle w:val="default"/>
          <w:rFonts w:cs="FrankRuehl" w:hint="cs"/>
          <w:rtl/>
        </w:rPr>
        <w:t xml:space="preserve"> חלק</w:t>
      </w:r>
      <w:r w:rsidR="00273E3E">
        <w:rPr>
          <w:rStyle w:val="default"/>
          <w:rFonts w:cs="FrankRuehl" w:hint="cs"/>
          <w:rtl/>
        </w:rPr>
        <w:t>ות</w:t>
      </w:r>
      <w:r>
        <w:rPr>
          <w:rStyle w:val="default"/>
          <w:rFonts w:cs="FrankRuehl" w:hint="cs"/>
          <w:rtl/>
        </w:rPr>
        <w:t xml:space="preserve"> </w:t>
      </w:r>
      <w:r w:rsidR="00992514">
        <w:rPr>
          <w:rStyle w:val="default"/>
          <w:rFonts w:cs="FrankRuehl" w:hint="cs"/>
          <w:rtl/>
        </w:rPr>
        <w:t>19</w:t>
      </w:r>
      <w:r w:rsidR="00273E3E">
        <w:rPr>
          <w:rStyle w:val="default"/>
          <w:rFonts w:cs="FrankRuehl" w:hint="cs"/>
          <w:rtl/>
        </w:rPr>
        <w:t>, 171, 173</w:t>
      </w:r>
      <w:r>
        <w:rPr>
          <w:rStyle w:val="default"/>
          <w:rFonts w:cs="FrankRuehl" w:hint="cs"/>
          <w:rtl/>
        </w:rPr>
        <w:t xml:space="preserve"> וחלק</w:t>
      </w:r>
      <w:r w:rsidR="00EC79F5">
        <w:rPr>
          <w:rStyle w:val="default"/>
          <w:rFonts w:cs="FrankRuehl" w:hint="cs"/>
          <w:rtl/>
        </w:rPr>
        <w:t xml:space="preserve"> </w:t>
      </w:r>
      <w:r>
        <w:rPr>
          <w:rStyle w:val="default"/>
          <w:rFonts w:cs="FrankRuehl" w:hint="cs"/>
          <w:rtl/>
        </w:rPr>
        <w:t>מ</w:t>
      </w:r>
      <w:r w:rsidR="00EC79F5">
        <w:rPr>
          <w:rStyle w:val="default"/>
          <w:rFonts w:cs="FrankRuehl" w:hint="cs"/>
          <w:rtl/>
        </w:rPr>
        <w:t xml:space="preserve">חלקות </w:t>
      </w:r>
      <w:r>
        <w:rPr>
          <w:rStyle w:val="default"/>
          <w:rFonts w:cs="FrankRuehl" w:hint="cs"/>
          <w:rtl/>
        </w:rPr>
        <w:t>20,</w:t>
      </w:r>
      <w:r w:rsidR="00EC79F5">
        <w:rPr>
          <w:rStyle w:val="default"/>
          <w:rFonts w:cs="FrankRuehl" w:hint="cs"/>
          <w:rtl/>
        </w:rPr>
        <w:t xml:space="preserve"> 99,</w:t>
      </w:r>
      <w:r>
        <w:rPr>
          <w:rStyle w:val="default"/>
          <w:rFonts w:cs="FrankRuehl" w:hint="cs"/>
          <w:rtl/>
        </w:rPr>
        <w:t xml:space="preserve"> </w:t>
      </w:r>
      <w:r w:rsidR="00EC79F5">
        <w:rPr>
          <w:rStyle w:val="default"/>
          <w:rFonts w:cs="FrankRuehl" w:hint="cs"/>
          <w:rtl/>
        </w:rPr>
        <w:t>106</w:t>
      </w:r>
      <w:r w:rsidR="00992514">
        <w:rPr>
          <w:rStyle w:val="default"/>
          <w:rFonts w:cs="FrankRuehl" w:hint="cs"/>
          <w:rtl/>
        </w:rPr>
        <w:t xml:space="preserve">, </w:t>
      </w:r>
      <w:r w:rsidR="00273E3E">
        <w:rPr>
          <w:rStyle w:val="default"/>
          <w:rFonts w:cs="FrankRuehl" w:hint="cs"/>
          <w:rtl/>
        </w:rPr>
        <w:t>159, 161, 169, 205, 208</w:t>
      </w:r>
      <w:r w:rsidR="00EC79F5">
        <w:rPr>
          <w:rStyle w:val="default"/>
          <w:rFonts w:cs="FrankRuehl" w:hint="cs"/>
          <w:rtl/>
        </w:rPr>
        <w:t xml:space="preserve"> כמסומן במפה;</w:t>
      </w:r>
    </w:p>
    <w:p w:rsidR="00F509AD" w:rsidRDefault="000335BA" w:rsidP="000335B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19947 </w:t>
      </w:r>
      <w:r>
        <w:rPr>
          <w:rStyle w:val="default"/>
          <w:rFonts w:cs="FrankRuehl"/>
          <w:rtl/>
        </w:rPr>
        <w:t>–</w:t>
      </w:r>
      <w:r>
        <w:rPr>
          <w:rStyle w:val="default"/>
          <w:rFonts w:cs="FrankRuehl" w:hint="cs"/>
          <w:rtl/>
        </w:rPr>
        <w:t xml:space="preserve"> פרט לחלק מחלקות </w:t>
      </w:r>
      <w:r w:rsidR="00992514">
        <w:rPr>
          <w:rStyle w:val="default"/>
          <w:rFonts w:cs="FrankRuehl" w:hint="cs"/>
          <w:rtl/>
        </w:rPr>
        <w:t>13, 18</w:t>
      </w:r>
      <w:r w:rsidR="00F509AD">
        <w:rPr>
          <w:rStyle w:val="default"/>
          <w:rFonts w:cs="FrankRuehl" w:hint="cs"/>
          <w:rtl/>
        </w:rPr>
        <w:t xml:space="preserve"> כמסומן במפה;</w:t>
      </w:r>
    </w:p>
    <w:p w:rsidR="00F509AD" w:rsidRDefault="00F509AD" w:rsidP="00DC614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המפרץ</w:t>
      </w:r>
      <w:r>
        <w:rPr>
          <w:rStyle w:val="default"/>
          <w:rFonts w:cs="FrankRuehl" w:hint="cs"/>
          <w:rtl/>
        </w:rPr>
        <w:tab/>
        <w:t>גושים 18029, 18053,</w:t>
      </w:r>
      <w:r w:rsidR="008377A1">
        <w:rPr>
          <w:rStyle w:val="default"/>
          <w:rFonts w:cs="FrankRuehl" w:hint="cs"/>
          <w:rtl/>
        </w:rPr>
        <w:t xml:space="preserve"> 18060,</w:t>
      </w:r>
      <w:r>
        <w:rPr>
          <w:rStyle w:val="default"/>
          <w:rFonts w:cs="FrankRuehl" w:hint="cs"/>
          <w:rtl/>
        </w:rPr>
        <w:t xml:space="preserve"> 18061,</w:t>
      </w:r>
      <w:r w:rsidR="000335BA">
        <w:rPr>
          <w:rStyle w:val="default"/>
          <w:rFonts w:cs="FrankRuehl" w:hint="cs"/>
          <w:rtl/>
        </w:rPr>
        <w:t xml:space="preserve"> 18062,</w:t>
      </w:r>
      <w:r>
        <w:rPr>
          <w:rStyle w:val="default"/>
          <w:rFonts w:cs="FrankRuehl" w:hint="cs"/>
          <w:rtl/>
        </w:rPr>
        <w:t xml:space="preserve"> 18066, 18465 </w:t>
      </w:r>
      <w:r>
        <w:rPr>
          <w:rStyle w:val="default"/>
          <w:rFonts w:cs="FrankRuehl"/>
          <w:rtl/>
        </w:rPr>
        <w:t>–</w:t>
      </w:r>
      <w:r w:rsidR="008377A1">
        <w:rPr>
          <w:rStyle w:val="default"/>
          <w:rFonts w:cs="FrankRuehl" w:hint="cs"/>
          <w:rtl/>
        </w:rPr>
        <w:t xml:space="preserve"> בשלמותם;</w:t>
      </w:r>
    </w:p>
    <w:p w:rsidR="00F509AD" w:rsidRDefault="008377A1" w:rsidP="00837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10411 </w:t>
      </w:r>
      <w:r>
        <w:rPr>
          <w:rStyle w:val="default"/>
          <w:rFonts w:cs="FrankRuehl"/>
          <w:rtl/>
        </w:rPr>
        <w:t>–</w:t>
      </w:r>
      <w:r>
        <w:rPr>
          <w:rStyle w:val="default"/>
          <w:rFonts w:cs="FrankRuehl" w:hint="cs"/>
          <w:rtl/>
        </w:rPr>
        <w:t xml:space="preserve"> </w:t>
      </w:r>
      <w:r w:rsidR="000335BA">
        <w:rPr>
          <w:rStyle w:val="default"/>
          <w:rFonts w:cs="FrankRuehl" w:hint="cs"/>
          <w:rtl/>
        </w:rPr>
        <w:t>חלק</w:t>
      </w:r>
      <w:r w:rsidR="00DC6147">
        <w:rPr>
          <w:rStyle w:val="default"/>
          <w:rFonts w:cs="FrankRuehl" w:hint="cs"/>
          <w:rtl/>
        </w:rPr>
        <w:t>ות</w:t>
      </w:r>
      <w:r w:rsidR="000335BA">
        <w:rPr>
          <w:rStyle w:val="default"/>
          <w:rFonts w:cs="FrankRuehl" w:hint="cs"/>
          <w:rtl/>
        </w:rPr>
        <w:t xml:space="preserve"> 12</w:t>
      </w:r>
      <w:r w:rsidR="00DC6147">
        <w:rPr>
          <w:rStyle w:val="default"/>
          <w:rFonts w:cs="FrankRuehl" w:hint="cs"/>
          <w:rtl/>
        </w:rPr>
        <w:t>, 13</w:t>
      </w:r>
      <w:r w:rsidR="000335BA">
        <w:rPr>
          <w:rStyle w:val="default"/>
          <w:rFonts w:cs="FrankRuehl" w:hint="cs"/>
          <w:rtl/>
        </w:rPr>
        <w:t xml:space="preserve"> ו</w:t>
      </w:r>
      <w:r>
        <w:rPr>
          <w:rStyle w:val="default"/>
          <w:rFonts w:cs="FrankRuehl" w:hint="cs"/>
          <w:rtl/>
        </w:rPr>
        <w:t>חלק</w:t>
      </w:r>
      <w:r w:rsidR="00F509AD">
        <w:rPr>
          <w:rStyle w:val="default"/>
          <w:rFonts w:cs="FrankRuehl" w:hint="cs"/>
          <w:rtl/>
        </w:rPr>
        <w:t xml:space="preserve"> </w:t>
      </w:r>
      <w:r>
        <w:rPr>
          <w:rStyle w:val="default"/>
          <w:rFonts w:cs="FrankRuehl" w:hint="cs"/>
          <w:rtl/>
        </w:rPr>
        <w:t>מ</w:t>
      </w:r>
      <w:r w:rsidR="00F509AD">
        <w:rPr>
          <w:rStyle w:val="default"/>
          <w:rFonts w:cs="FrankRuehl" w:hint="cs"/>
          <w:rtl/>
        </w:rPr>
        <w:t>חלקות 10, 11 כמסומן במפה;</w:t>
      </w:r>
    </w:p>
    <w:p w:rsidR="00F509AD" w:rsidRDefault="008377A1" w:rsidP="00837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10443 </w:t>
      </w:r>
      <w:r>
        <w:rPr>
          <w:rStyle w:val="default"/>
          <w:rFonts w:cs="FrankRuehl"/>
          <w:rtl/>
        </w:rPr>
        <w:t>–</w:t>
      </w:r>
      <w:r>
        <w:rPr>
          <w:rStyle w:val="default"/>
          <w:rFonts w:cs="FrankRuehl" w:hint="cs"/>
          <w:rtl/>
        </w:rPr>
        <w:t xml:space="preserve"> </w:t>
      </w:r>
      <w:r w:rsidR="000335BA">
        <w:rPr>
          <w:rStyle w:val="default"/>
          <w:rFonts w:cs="FrankRuehl" w:hint="cs"/>
          <w:rtl/>
        </w:rPr>
        <w:t>חלקה 11 ו</w:t>
      </w:r>
      <w:r w:rsidR="00F509AD">
        <w:rPr>
          <w:rStyle w:val="default"/>
          <w:rFonts w:cs="FrankRuehl" w:hint="cs"/>
          <w:rtl/>
        </w:rPr>
        <w:t>חלק</w:t>
      </w:r>
      <w:r w:rsidR="000335BA">
        <w:rPr>
          <w:rStyle w:val="default"/>
          <w:rFonts w:cs="FrankRuehl" w:hint="cs"/>
          <w:rtl/>
        </w:rPr>
        <w:t xml:space="preserve"> מחלקה 12</w:t>
      </w:r>
      <w:r w:rsidR="00F509AD">
        <w:rPr>
          <w:rStyle w:val="default"/>
          <w:rFonts w:cs="FrankRuehl" w:hint="cs"/>
          <w:rtl/>
        </w:rPr>
        <w:t xml:space="preserve"> כמסומן במפה;</w:t>
      </w:r>
    </w:p>
    <w:p w:rsidR="000335BA" w:rsidRDefault="000335BA" w:rsidP="008377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10524 </w:t>
      </w:r>
      <w:r>
        <w:rPr>
          <w:rStyle w:val="default"/>
          <w:rFonts w:cs="FrankRuehl"/>
          <w:rtl/>
        </w:rPr>
        <w:t>–</w:t>
      </w:r>
      <w:r>
        <w:rPr>
          <w:rStyle w:val="default"/>
          <w:rFonts w:cs="FrankRuehl" w:hint="cs"/>
          <w:rtl/>
        </w:rPr>
        <w:t xml:space="preserve"> חלקות 24, 36, 46, 48 וחלק מחלקות 38, 44, 50 כמסומן במפה;</w:t>
      </w:r>
    </w:p>
    <w:p w:rsidR="00F509AD" w:rsidRDefault="006D07F5" w:rsidP="000335B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10525 </w:t>
      </w:r>
      <w:r>
        <w:rPr>
          <w:rStyle w:val="default"/>
          <w:rFonts w:cs="FrankRuehl"/>
          <w:rtl/>
        </w:rPr>
        <w:t>–</w:t>
      </w:r>
      <w:r>
        <w:rPr>
          <w:rStyle w:val="default"/>
          <w:rFonts w:cs="FrankRuehl" w:hint="cs"/>
          <w:rtl/>
        </w:rPr>
        <w:t xml:space="preserve"> חלק</w:t>
      </w:r>
      <w:r w:rsidR="000335BA">
        <w:rPr>
          <w:rStyle w:val="default"/>
          <w:rFonts w:cs="FrankRuehl" w:hint="cs"/>
          <w:rtl/>
        </w:rPr>
        <w:t>ה</w:t>
      </w:r>
      <w:r w:rsidR="00F509AD">
        <w:rPr>
          <w:rStyle w:val="default"/>
          <w:rFonts w:cs="FrankRuehl" w:hint="cs"/>
          <w:rtl/>
        </w:rPr>
        <w:t xml:space="preserve"> 8 וחלק </w:t>
      </w:r>
      <w:r>
        <w:rPr>
          <w:rStyle w:val="default"/>
          <w:rFonts w:cs="FrankRuehl" w:hint="cs"/>
          <w:rtl/>
        </w:rPr>
        <w:t>מחלקות 4,</w:t>
      </w:r>
      <w:r w:rsidR="00F509AD">
        <w:rPr>
          <w:rStyle w:val="default"/>
          <w:rFonts w:cs="FrankRuehl" w:hint="cs"/>
          <w:rtl/>
        </w:rPr>
        <w:t xml:space="preserve"> 6 כמסומן במפה;</w:t>
      </w:r>
    </w:p>
    <w:p w:rsidR="000335BA" w:rsidRDefault="000335BA" w:rsidP="00002E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12719 </w:t>
      </w:r>
      <w:r>
        <w:rPr>
          <w:rStyle w:val="default"/>
          <w:rFonts w:cs="FrankRuehl"/>
          <w:rtl/>
        </w:rPr>
        <w:t>–</w:t>
      </w:r>
      <w:r>
        <w:rPr>
          <w:rStyle w:val="default"/>
          <w:rFonts w:cs="FrankRuehl" w:hint="cs"/>
          <w:rtl/>
        </w:rPr>
        <w:t xml:space="preserve"> פרט לחלק מחלקה </w:t>
      </w:r>
      <w:r w:rsidR="00002ED2">
        <w:rPr>
          <w:rStyle w:val="default"/>
          <w:rFonts w:cs="FrankRuehl" w:hint="cs"/>
          <w:rtl/>
        </w:rPr>
        <w:t>49</w:t>
      </w:r>
      <w:r>
        <w:rPr>
          <w:rStyle w:val="default"/>
          <w:rFonts w:cs="FrankRuehl" w:hint="cs"/>
          <w:rtl/>
        </w:rPr>
        <w:t xml:space="preserve"> כמסומן במפה;</w:t>
      </w:r>
    </w:p>
    <w:p w:rsidR="00002ED2" w:rsidRDefault="00002ED2" w:rsidP="00002E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12720 </w:t>
      </w:r>
      <w:r>
        <w:rPr>
          <w:rStyle w:val="default"/>
          <w:rFonts w:cs="FrankRuehl"/>
          <w:rtl/>
        </w:rPr>
        <w:t>–</w:t>
      </w:r>
      <w:r>
        <w:rPr>
          <w:rStyle w:val="default"/>
          <w:rFonts w:cs="FrankRuehl" w:hint="cs"/>
          <w:rtl/>
        </w:rPr>
        <w:t xml:space="preserve"> </w:t>
      </w:r>
      <w:r w:rsidR="00D57412">
        <w:rPr>
          <w:rStyle w:val="default"/>
          <w:rFonts w:cs="FrankRuehl" w:hint="cs"/>
          <w:rtl/>
        </w:rPr>
        <w:t>חלקות 25 עד 28, 32 עד 34, 36 עד 39, 41, 43 עד 48, 50 עד 53, 56, 58, 59 וחלק מחלקות 24, 31, 35, 40, 42, 49</w:t>
      </w:r>
      <w:r>
        <w:rPr>
          <w:rStyle w:val="default"/>
          <w:rFonts w:cs="FrankRuehl" w:hint="cs"/>
          <w:rtl/>
        </w:rPr>
        <w:t xml:space="preserve"> כמסומן במפה;</w:t>
      </w:r>
    </w:p>
    <w:p w:rsidR="00F509AD" w:rsidRDefault="006D07F5" w:rsidP="000335B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18032 </w:t>
      </w:r>
      <w:r>
        <w:rPr>
          <w:rStyle w:val="default"/>
          <w:rFonts w:cs="FrankRuehl"/>
          <w:rtl/>
        </w:rPr>
        <w:t>–</w:t>
      </w:r>
      <w:r>
        <w:rPr>
          <w:rStyle w:val="default"/>
          <w:rFonts w:cs="FrankRuehl" w:hint="cs"/>
          <w:rtl/>
        </w:rPr>
        <w:t xml:space="preserve"> </w:t>
      </w:r>
      <w:r w:rsidR="000335BA">
        <w:rPr>
          <w:rStyle w:val="default"/>
          <w:rFonts w:cs="FrankRuehl" w:hint="cs"/>
          <w:rtl/>
        </w:rPr>
        <w:t xml:space="preserve">חלק </w:t>
      </w:r>
      <w:r w:rsidR="00D57412">
        <w:rPr>
          <w:rStyle w:val="default"/>
          <w:rFonts w:cs="FrankRuehl" w:hint="cs"/>
          <w:rtl/>
        </w:rPr>
        <w:t>מחלקה</w:t>
      </w:r>
      <w:r w:rsidR="00DC6147">
        <w:rPr>
          <w:rStyle w:val="default"/>
          <w:rFonts w:cs="FrankRuehl" w:hint="cs"/>
          <w:rtl/>
        </w:rPr>
        <w:t xml:space="preserve"> 41</w:t>
      </w:r>
      <w:r w:rsidR="00F509AD">
        <w:rPr>
          <w:rStyle w:val="default"/>
          <w:rFonts w:cs="FrankRuehl" w:hint="cs"/>
          <w:rtl/>
        </w:rPr>
        <w:t xml:space="preserve"> כמסומן במפה;</w:t>
      </w:r>
    </w:p>
    <w:p w:rsidR="00F509AD" w:rsidRDefault="006D07F5" w:rsidP="000335B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18041 </w:t>
      </w:r>
      <w:r>
        <w:rPr>
          <w:rStyle w:val="default"/>
          <w:rFonts w:cs="FrankRuehl"/>
          <w:rtl/>
        </w:rPr>
        <w:t>–</w:t>
      </w:r>
      <w:r>
        <w:rPr>
          <w:rStyle w:val="default"/>
          <w:rFonts w:cs="FrankRuehl" w:hint="cs"/>
          <w:rtl/>
        </w:rPr>
        <w:t xml:space="preserve"> </w:t>
      </w:r>
      <w:r w:rsidR="000335BA">
        <w:rPr>
          <w:rStyle w:val="default"/>
          <w:rFonts w:cs="FrankRuehl" w:hint="cs"/>
          <w:rtl/>
        </w:rPr>
        <w:t>חלק מ</w:t>
      </w:r>
      <w:r>
        <w:rPr>
          <w:rStyle w:val="default"/>
          <w:rFonts w:cs="FrankRuehl" w:hint="cs"/>
          <w:rtl/>
        </w:rPr>
        <w:t>חלקה</w:t>
      </w:r>
      <w:r w:rsidR="00F509AD">
        <w:rPr>
          <w:rStyle w:val="default"/>
          <w:rFonts w:cs="FrankRuehl" w:hint="cs"/>
          <w:rtl/>
        </w:rPr>
        <w:t xml:space="preserve"> 63 כמסומן במפה;</w:t>
      </w:r>
    </w:p>
    <w:p w:rsidR="00F509AD"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18058 </w:t>
      </w:r>
      <w:r>
        <w:rPr>
          <w:rStyle w:val="default"/>
          <w:rFonts w:cs="FrankRuehl"/>
          <w:rtl/>
        </w:rPr>
        <w:t>–</w:t>
      </w:r>
      <w:r>
        <w:rPr>
          <w:rStyle w:val="default"/>
          <w:rFonts w:cs="FrankRuehl" w:hint="cs"/>
          <w:rtl/>
        </w:rPr>
        <w:t xml:space="preserve"> חלקות 22, 24</w:t>
      </w:r>
      <w:r w:rsidR="00F509AD">
        <w:rPr>
          <w:rStyle w:val="default"/>
          <w:rFonts w:cs="FrankRuehl" w:hint="cs"/>
          <w:rtl/>
        </w:rPr>
        <w:t>;</w:t>
      </w:r>
    </w:p>
    <w:p w:rsidR="00F509AD" w:rsidRDefault="006D07F5" w:rsidP="00002E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18098 </w:t>
      </w:r>
      <w:r>
        <w:rPr>
          <w:rStyle w:val="default"/>
          <w:rFonts w:cs="FrankRuehl"/>
          <w:rtl/>
        </w:rPr>
        <w:t>–</w:t>
      </w:r>
      <w:r>
        <w:rPr>
          <w:rStyle w:val="default"/>
          <w:rFonts w:cs="FrankRuehl" w:hint="cs"/>
          <w:rtl/>
        </w:rPr>
        <w:t xml:space="preserve"> חלקות 14,</w:t>
      </w:r>
      <w:r w:rsidR="000335BA">
        <w:rPr>
          <w:rStyle w:val="default"/>
          <w:rFonts w:cs="FrankRuehl" w:hint="cs"/>
          <w:rtl/>
        </w:rPr>
        <w:t xml:space="preserve"> </w:t>
      </w:r>
      <w:r>
        <w:rPr>
          <w:rStyle w:val="default"/>
          <w:rFonts w:cs="FrankRuehl" w:hint="cs"/>
          <w:rtl/>
        </w:rPr>
        <w:t>43</w:t>
      </w:r>
      <w:r w:rsidR="000335BA">
        <w:rPr>
          <w:rStyle w:val="default"/>
          <w:rFonts w:cs="FrankRuehl" w:hint="cs"/>
          <w:rtl/>
        </w:rPr>
        <w:t xml:space="preserve"> עד</w:t>
      </w:r>
      <w:r>
        <w:rPr>
          <w:rStyle w:val="default"/>
          <w:rFonts w:cs="FrankRuehl" w:hint="cs"/>
          <w:rtl/>
        </w:rPr>
        <w:t xml:space="preserve"> 45, 49</w:t>
      </w:r>
      <w:r w:rsidR="000335BA">
        <w:rPr>
          <w:rStyle w:val="default"/>
          <w:rFonts w:cs="FrankRuehl" w:hint="cs"/>
          <w:rtl/>
        </w:rPr>
        <w:t>, 5</w:t>
      </w:r>
      <w:r w:rsidR="00002ED2">
        <w:rPr>
          <w:rStyle w:val="default"/>
          <w:rFonts w:cs="FrankRuehl" w:hint="cs"/>
          <w:rtl/>
        </w:rPr>
        <w:t>7, 59</w:t>
      </w:r>
      <w:r>
        <w:rPr>
          <w:rStyle w:val="default"/>
          <w:rFonts w:cs="FrankRuehl" w:hint="cs"/>
          <w:rtl/>
        </w:rPr>
        <w:t xml:space="preserve"> וחלק</w:t>
      </w:r>
      <w:r w:rsidR="00F509AD">
        <w:rPr>
          <w:rStyle w:val="default"/>
          <w:rFonts w:cs="FrankRuehl" w:hint="cs"/>
          <w:rtl/>
        </w:rPr>
        <w:t xml:space="preserve"> </w:t>
      </w:r>
      <w:r>
        <w:rPr>
          <w:rStyle w:val="default"/>
          <w:rFonts w:cs="FrankRuehl" w:hint="cs"/>
          <w:rtl/>
        </w:rPr>
        <w:t>מ</w:t>
      </w:r>
      <w:r w:rsidR="000335BA">
        <w:rPr>
          <w:rStyle w:val="default"/>
          <w:rFonts w:cs="FrankRuehl" w:hint="cs"/>
          <w:rtl/>
        </w:rPr>
        <w:t>חלקות 15, 16, 30, 31</w:t>
      </w:r>
      <w:r w:rsidR="00F509AD">
        <w:rPr>
          <w:rStyle w:val="default"/>
          <w:rFonts w:cs="FrankRuehl" w:hint="cs"/>
          <w:rtl/>
        </w:rPr>
        <w:t xml:space="preserve"> כמסומן במפה;</w:t>
      </w:r>
    </w:p>
    <w:p w:rsidR="00F509AD"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18188 </w:t>
      </w:r>
      <w:r>
        <w:rPr>
          <w:rStyle w:val="default"/>
          <w:rFonts w:cs="FrankRuehl"/>
          <w:rtl/>
        </w:rPr>
        <w:t>–</w:t>
      </w:r>
      <w:r>
        <w:rPr>
          <w:rStyle w:val="default"/>
          <w:rFonts w:cs="FrankRuehl" w:hint="cs"/>
          <w:rtl/>
        </w:rPr>
        <w:t xml:space="preserve"> חלקות 2, 3, 9, 12, 14 עד</w:t>
      </w:r>
      <w:r w:rsidR="00F509AD">
        <w:rPr>
          <w:rStyle w:val="default"/>
          <w:rFonts w:cs="FrankRuehl" w:hint="cs"/>
          <w:rtl/>
        </w:rPr>
        <w:t xml:space="preserve"> 1</w:t>
      </w:r>
      <w:r>
        <w:rPr>
          <w:rStyle w:val="default"/>
          <w:rFonts w:cs="FrankRuehl" w:hint="cs"/>
          <w:rtl/>
        </w:rPr>
        <w:t>6 וחלק</w:t>
      </w:r>
      <w:r w:rsidR="00F509AD">
        <w:rPr>
          <w:rStyle w:val="default"/>
          <w:rFonts w:cs="FrankRuehl" w:hint="cs"/>
          <w:rtl/>
        </w:rPr>
        <w:t xml:space="preserve"> </w:t>
      </w:r>
      <w:r>
        <w:rPr>
          <w:rStyle w:val="default"/>
          <w:rFonts w:cs="FrankRuehl" w:hint="cs"/>
          <w:rtl/>
        </w:rPr>
        <w:t>מ</w:t>
      </w:r>
      <w:r w:rsidR="00F509AD">
        <w:rPr>
          <w:rStyle w:val="default"/>
          <w:rFonts w:cs="FrankRuehl" w:hint="cs"/>
          <w:rtl/>
        </w:rPr>
        <w:t>חלקות 8, 10, 11, 13 כמסומן במפה;</w:t>
      </w:r>
    </w:p>
    <w:p w:rsidR="00F509AD"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18468 </w:t>
      </w:r>
      <w:r>
        <w:rPr>
          <w:rStyle w:val="default"/>
          <w:rFonts w:cs="FrankRuehl"/>
          <w:rtl/>
        </w:rPr>
        <w:t>–</w:t>
      </w:r>
      <w:r>
        <w:rPr>
          <w:rStyle w:val="default"/>
          <w:rFonts w:cs="FrankRuehl" w:hint="cs"/>
          <w:rtl/>
        </w:rPr>
        <w:t xml:space="preserve"> חלקות </w:t>
      </w:r>
      <w:r w:rsidR="00F509AD">
        <w:rPr>
          <w:rStyle w:val="default"/>
          <w:rFonts w:cs="FrankRuehl" w:hint="cs"/>
          <w:rtl/>
        </w:rPr>
        <w:t xml:space="preserve">57, 58, 60, </w:t>
      </w:r>
      <w:r>
        <w:rPr>
          <w:rStyle w:val="default"/>
          <w:rFonts w:cs="FrankRuehl" w:hint="cs"/>
          <w:rtl/>
        </w:rPr>
        <w:t>63</w:t>
      </w:r>
      <w:r w:rsidR="00F509AD">
        <w:rPr>
          <w:rStyle w:val="default"/>
          <w:rFonts w:cs="FrankRuehl" w:hint="cs"/>
          <w:rtl/>
        </w:rPr>
        <w:t>;</w:t>
      </w:r>
    </w:p>
    <w:p w:rsidR="00F509AD"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18498 </w:t>
      </w:r>
      <w:r>
        <w:rPr>
          <w:rStyle w:val="default"/>
          <w:rFonts w:cs="FrankRuehl"/>
          <w:rtl/>
        </w:rPr>
        <w:t>–</w:t>
      </w:r>
      <w:r>
        <w:rPr>
          <w:rStyle w:val="default"/>
          <w:rFonts w:cs="FrankRuehl" w:hint="cs"/>
          <w:rtl/>
        </w:rPr>
        <w:t xml:space="preserve"> חלקה </w:t>
      </w:r>
      <w:r w:rsidR="00F509AD">
        <w:rPr>
          <w:rStyle w:val="default"/>
          <w:rFonts w:cs="FrankRuehl" w:hint="cs"/>
          <w:rtl/>
        </w:rPr>
        <w:t xml:space="preserve">29 </w:t>
      </w:r>
      <w:r>
        <w:rPr>
          <w:rStyle w:val="default"/>
          <w:rFonts w:cs="FrankRuehl" w:hint="cs"/>
          <w:rtl/>
        </w:rPr>
        <w:t>וחלק</w:t>
      </w:r>
      <w:r w:rsidR="00F509AD">
        <w:rPr>
          <w:rStyle w:val="default"/>
          <w:rFonts w:cs="FrankRuehl" w:hint="cs"/>
          <w:rtl/>
        </w:rPr>
        <w:t xml:space="preserve"> </w:t>
      </w:r>
      <w:r>
        <w:rPr>
          <w:rStyle w:val="default"/>
          <w:rFonts w:cs="FrankRuehl" w:hint="cs"/>
          <w:rtl/>
        </w:rPr>
        <w:t>מ</w:t>
      </w:r>
      <w:r w:rsidR="000335BA">
        <w:rPr>
          <w:rStyle w:val="default"/>
          <w:rFonts w:cs="FrankRuehl" w:hint="cs"/>
          <w:rtl/>
        </w:rPr>
        <w:t>חלקות 26, 28 כמסומן במפה;</w:t>
      </w:r>
    </w:p>
    <w:p w:rsidR="00002ED2" w:rsidRDefault="00002ED2" w:rsidP="00002E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19886 </w:t>
      </w:r>
      <w:r>
        <w:rPr>
          <w:rStyle w:val="default"/>
          <w:rFonts w:cs="FrankRuehl"/>
          <w:rtl/>
        </w:rPr>
        <w:t>–</w:t>
      </w:r>
      <w:r>
        <w:rPr>
          <w:rStyle w:val="default"/>
          <w:rFonts w:cs="FrankRuehl" w:hint="cs"/>
          <w:rtl/>
        </w:rPr>
        <w:t xml:space="preserve"> חלקה 23;</w:t>
      </w:r>
    </w:p>
    <w:p w:rsidR="00F509AD" w:rsidRDefault="00F509AD" w:rsidP="00DC614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עמקה</w:t>
      </w:r>
      <w:r>
        <w:rPr>
          <w:rStyle w:val="default"/>
          <w:rFonts w:cs="FrankRuehl" w:hint="cs"/>
          <w:rtl/>
        </w:rPr>
        <w:tab/>
        <w:t xml:space="preserve">גושים </w:t>
      </w:r>
      <w:r w:rsidR="00BE7B08">
        <w:rPr>
          <w:rStyle w:val="default"/>
          <w:rFonts w:cs="FrankRuehl" w:hint="cs"/>
          <w:rtl/>
        </w:rPr>
        <w:t>18687,</w:t>
      </w:r>
      <w:r>
        <w:rPr>
          <w:rStyle w:val="default"/>
          <w:rFonts w:cs="FrankRuehl" w:hint="cs"/>
          <w:rtl/>
        </w:rPr>
        <w:t xml:space="preserve"> 18689,</w:t>
      </w:r>
      <w:r w:rsidR="00BE7B08">
        <w:rPr>
          <w:rStyle w:val="default"/>
          <w:rFonts w:cs="FrankRuehl" w:hint="cs"/>
          <w:rtl/>
        </w:rPr>
        <w:t xml:space="preserve"> 18691,</w:t>
      </w:r>
      <w:r>
        <w:rPr>
          <w:rStyle w:val="default"/>
          <w:rFonts w:cs="FrankRuehl" w:hint="cs"/>
          <w:rtl/>
        </w:rPr>
        <w:t xml:space="preserve"> 18697 </w:t>
      </w:r>
      <w:r>
        <w:rPr>
          <w:rStyle w:val="default"/>
          <w:rFonts w:cs="FrankRuehl"/>
          <w:rtl/>
        </w:rPr>
        <w:t>–</w:t>
      </w:r>
      <w:r w:rsidR="00BE7B08">
        <w:rPr>
          <w:rStyle w:val="default"/>
          <w:rFonts w:cs="FrankRuehl" w:hint="cs"/>
          <w:rtl/>
        </w:rPr>
        <w:t xml:space="preserve"> בשלמותם;</w:t>
      </w:r>
    </w:p>
    <w:p w:rsidR="00F509AD"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18480 </w:t>
      </w:r>
      <w:r>
        <w:rPr>
          <w:rStyle w:val="default"/>
          <w:rFonts w:cs="FrankRuehl"/>
          <w:rtl/>
        </w:rPr>
        <w:t>–</w:t>
      </w:r>
      <w:r>
        <w:rPr>
          <w:rStyle w:val="default"/>
          <w:rFonts w:cs="FrankRuehl" w:hint="cs"/>
          <w:rtl/>
        </w:rPr>
        <w:t xml:space="preserve"> חלקות 5, 30 וחלק</w:t>
      </w:r>
      <w:r w:rsidR="00F509AD">
        <w:rPr>
          <w:rStyle w:val="default"/>
          <w:rFonts w:cs="FrankRuehl" w:hint="cs"/>
          <w:rtl/>
        </w:rPr>
        <w:t xml:space="preserve"> </w:t>
      </w:r>
      <w:r>
        <w:rPr>
          <w:rStyle w:val="default"/>
          <w:rFonts w:cs="FrankRuehl" w:hint="cs"/>
          <w:rtl/>
        </w:rPr>
        <w:t>מ</w:t>
      </w:r>
      <w:r w:rsidR="00F509AD">
        <w:rPr>
          <w:rStyle w:val="default"/>
          <w:rFonts w:cs="FrankRuehl" w:hint="cs"/>
          <w:rtl/>
        </w:rPr>
        <w:t>חלקות 1, 18, 20 עד 22, 36, 37 כמסומן במפה;</w:t>
      </w:r>
    </w:p>
    <w:p w:rsidR="00F509AD"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18481 </w:t>
      </w:r>
      <w:r>
        <w:rPr>
          <w:rStyle w:val="default"/>
          <w:rFonts w:cs="FrankRuehl"/>
          <w:rtl/>
        </w:rPr>
        <w:t>–</w:t>
      </w:r>
      <w:r>
        <w:rPr>
          <w:rStyle w:val="default"/>
          <w:rFonts w:cs="FrankRuehl" w:hint="cs"/>
          <w:rtl/>
        </w:rPr>
        <w:t xml:space="preserve"> חלקה 17 וחלק</w:t>
      </w:r>
      <w:r w:rsidR="00F509AD">
        <w:rPr>
          <w:rStyle w:val="default"/>
          <w:rFonts w:cs="FrankRuehl" w:hint="cs"/>
          <w:rtl/>
        </w:rPr>
        <w:t xml:space="preserve"> </w:t>
      </w:r>
      <w:r>
        <w:rPr>
          <w:rStyle w:val="default"/>
          <w:rFonts w:cs="FrankRuehl" w:hint="cs"/>
          <w:rtl/>
        </w:rPr>
        <w:t>מ</w:t>
      </w:r>
      <w:r w:rsidR="00F509AD">
        <w:rPr>
          <w:rStyle w:val="default"/>
          <w:rFonts w:cs="FrankRuehl" w:hint="cs"/>
          <w:rtl/>
        </w:rPr>
        <w:t>חלקות 12, 21</w:t>
      </w:r>
      <w:r>
        <w:rPr>
          <w:rStyle w:val="default"/>
          <w:rFonts w:cs="FrankRuehl" w:hint="cs"/>
          <w:rtl/>
        </w:rPr>
        <w:t>, 23, 24</w:t>
      </w:r>
      <w:r w:rsidR="00F509AD">
        <w:rPr>
          <w:rStyle w:val="default"/>
          <w:rFonts w:cs="FrankRuehl" w:hint="cs"/>
          <w:rtl/>
        </w:rPr>
        <w:t xml:space="preserve"> כמסומן במפה;</w:t>
      </w:r>
    </w:p>
    <w:p w:rsidR="00F509AD"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18685 </w:t>
      </w:r>
      <w:r>
        <w:rPr>
          <w:rStyle w:val="default"/>
          <w:rFonts w:cs="FrankRuehl"/>
          <w:rtl/>
        </w:rPr>
        <w:t>–</w:t>
      </w:r>
      <w:r>
        <w:rPr>
          <w:rStyle w:val="default"/>
          <w:rFonts w:cs="FrankRuehl" w:hint="cs"/>
          <w:rtl/>
        </w:rPr>
        <w:t xml:space="preserve"> חלקות </w:t>
      </w:r>
      <w:r w:rsidR="00F509AD">
        <w:rPr>
          <w:rStyle w:val="default"/>
          <w:rFonts w:cs="FrankRuehl" w:hint="cs"/>
          <w:rtl/>
        </w:rPr>
        <w:t xml:space="preserve">3, </w:t>
      </w:r>
      <w:r>
        <w:rPr>
          <w:rStyle w:val="default"/>
          <w:rFonts w:cs="FrankRuehl" w:hint="cs"/>
          <w:rtl/>
        </w:rPr>
        <w:t>6</w:t>
      </w:r>
      <w:r w:rsidR="00F509AD">
        <w:rPr>
          <w:rStyle w:val="default"/>
          <w:rFonts w:cs="FrankRuehl" w:hint="cs"/>
          <w:rtl/>
        </w:rPr>
        <w:t xml:space="preserve"> עד 1</w:t>
      </w:r>
      <w:r>
        <w:rPr>
          <w:rStyle w:val="default"/>
          <w:rFonts w:cs="FrankRuehl" w:hint="cs"/>
          <w:rtl/>
        </w:rPr>
        <w:t>3</w:t>
      </w:r>
      <w:r w:rsidR="00F509AD">
        <w:rPr>
          <w:rStyle w:val="default"/>
          <w:rFonts w:cs="FrankRuehl" w:hint="cs"/>
          <w:rtl/>
        </w:rPr>
        <w:t xml:space="preserve">, 17, 21, </w:t>
      </w:r>
      <w:r>
        <w:rPr>
          <w:rStyle w:val="default"/>
          <w:rFonts w:cs="FrankRuehl" w:hint="cs"/>
          <w:rtl/>
        </w:rPr>
        <w:t>32, 33 וחלק</w:t>
      </w:r>
      <w:r w:rsidR="00F509AD">
        <w:rPr>
          <w:rStyle w:val="default"/>
          <w:rFonts w:cs="FrankRuehl" w:hint="cs"/>
          <w:rtl/>
        </w:rPr>
        <w:t xml:space="preserve"> </w:t>
      </w:r>
      <w:r>
        <w:rPr>
          <w:rStyle w:val="default"/>
          <w:rFonts w:cs="FrankRuehl" w:hint="cs"/>
          <w:rtl/>
        </w:rPr>
        <w:t>מ</w:t>
      </w:r>
      <w:r w:rsidR="00F509AD">
        <w:rPr>
          <w:rStyle w:val="default"/>
          <w:rFonts w:cs="FrankRuehl" w:hint="cs"/>
          <w:rtl/>
        </w:rPr>
        <w:t xml:space="preserve">חלקות </w:t>
      </w:r>
      <w:r>
        <w:rPr>
          <w:rStyle w:val="default"/>
          <w:rFonts w:cs="FrankRuehl" w:hint="cs"/>
          <w:rtl/>
        </w:rPr>
        <w:t xml:space="preserve">14, </w:t>
      </w:r>
      <w:r w:rsidR="00F509AD">
        <w:rPr>
          <w:rStyle w:val="default"/>
          <w:rFonts w:cs="FrankRuehl" w:hint="cs"/>
          <w:rtl/>
        </w:rPr>
        <w:t xml:space="preserve">15, </w:t>
      </w:r>
      <w:r>
        <w:rPr>
          <w:rStyle w:val="default"/>
          <w:rFonts w:cs="FrankRuehl" w:hint="cs"/>
          <w:rtl/>
        </w:rPr>
        <w:t xml:space="preserve">18, 22, </w:t>
      </w:r>
      <w:r w:rsidR="00F509AD">
        <w:rPr>
          <w:rStyle w:val="default"/>
          <w:rFonts w:cs="FrankRuehl" w:hint="cs"/>
          <w:rtl/>
        </w:rPr>
        <w:t>26</w:t>
      </w:r>
      <w:r>
        <w:rPr>
          <w:rStyle w:val="default"/>
          <w:rFonts w:cs="FrankRuehl" w:hint="cs"/>
          <w:rtl/>
        </w:rPr>
        <w:t>, 34</w:t>
      </w:r>
      <w:r w:rsidR="00F509AD">
        <w:rPr>
          <w:rStyle w:val="default"/>
          <w:rFonts w:cs="FrankRuehl" w:hint="cs"/>
          <w:rtl/>
        </w:rPr>
        <w:t xml:space="preserve"> כמסומן במפה;</w:t>
      </w:r>
    </w:p>
    <w:p w:rsidR="00DC6147" w:rsidRDefault="00DC6147"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18686 </w:t>
      </w:r>
      <w:r>
        <w:rPr>
          <w:rStyle w:val="default"/>
          <w:rFonts w:cs="FrankRuehl"/>
          <w:rtl/>
        </w:rPr>
        <w:t>–</w:t>
      </w:r>
      <w:r>
        <w:rPr>
          <w:rStyle w:val="default"/>
          <w:rFonts w:cs="FrankRuehl" w:hint="cs"/>
          <w:rtl/>
        </w:rPr>
        <w:t xml:space="preserve"> פרט לחלק מחלקה 24 כמסומן במפה;</w:t>
      </w:r>
    </w:p>
    <w:p w:rsidR="00F509AD" w:rsidRDefault="00BE7B08" w:rsidP="00EA59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18688 </w:t>
      </w:r>
      <w:r>
        <w:rPr>
          <w:rStyle w:val="default"/>
          <w:rFonts w:cs="FrankRuehl"/>
          <w:rtl/>
        </w:rPr>
        <w:t>–</w:t>
      </w:r>
      <w:r>
        <w:rPr>
          <w:rStyle w:val="default"/>
          <w:rFonts w:cs="FrankRuehl" w:hint="cs"/>
          <w:rtl/>
        </w:rPr>
        <w:t xml:space="preserve"> </w:t>
      </w:r>
      <w:r w:rsidR="00EA5917">
        <w:rPr>
          <w:rStyle w:val="default"/>
          <w:rFonts w:cs="FrankRuehl" w:hint="cs"/>
          <w:rtl/>
        </w:rPr>
        <w:t>חלקות 4, 6 עד 20 וחלק מחלקה 3</w:t>
      </w:r>
      <w:r>
        <w:rPr>
          <w:rStyle w:val="default"/>
          <w:rFonts w:cs="FrankRuehl" w:hint="cs"/>
          <w:rtl/>
        </w:rPr>
        <w:t xml:space="preserve"> </w:t>
      </w:r>
      <w:r w:rsidR="00555C3B">
        <w:rPr>
          <w:rStyle w:val="default"/>
          <w:rFonts w:cs="FrankRuehl" w:hint="cs"/>
          <w:rtl/>
        </w:rPr>
        <w:t>כמסומן במפה;</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18698 </w:t>
      </w:r>
      <w:r>
        <w:rPr>
          <w:rStyle w:val="default"/>
          <w:rFonts w:cs="FrankRuehl"/>
          <w:rtl/>
        </w:rPr>
        <w:t>–</w:t>
      </w:r>
      <w:r>
        <w:rPr>
          <w:rStyle w:val="default"/>
          <w:rFonts w:cs="FrankRuehl" w:hint="cs"/>
          <w:rtl/>
        </w:rPr>
        <w:t xml:space="preserve"> חלקות </w:t>
      </w:r>
      <w:r w:rsidR="00555C3B">
        <w:rPr>
          <w:rStyle w:val="default"/>
          <w:rFonts w:cs="FrankRuehl" w:hint="cs"/>
          <w:rtl/>
        </w:rPr>
        <w:t xml:space="preserve">3, 4, </w:t>
      </w:r>
      <w:r>
        <w:rPr>
          <w:rStyle w:val="default"/>
          <w:rFonts w:cs="FrankRuehl" w:hint="cs"/>
          <w:rtl/>
        </w:rPr>
        <w:t>6, 7 וחלק</w:t>
      </w:r>
      <w:r w:rsidR="00555C3B">
        <w:rPr>
          <w:rStyle w:val="default"/>
          <w:rFonts w:cs="FrankRuehl" w:hint="cs"/>
          <w:rtl/>
        </w:rPr>
        <w:t xml:space="preserve"> </w:t>
      </w:r>
      <w:r>
        <w:rPr>
          <w:rStyle w:val="default"/>
          <w:rFonts w:cs="FrankRuehl" w:hint="cs"/>
          <w:rtl/>
        </w:rPr>
        <w:t>מ</w:t>
      </w:r>
      <w:r w:rsidR="00555C3B">
        <w:rPr>
          <w:rStyle w:val="default"/>
          <w:rFonts w:cs="FrankRuehl" w:hint="cs"/>
          <w:rtl/>
        </w:rPr>
        <w:t>חלקות 1, 5 כמסומן במפה;</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18699 </w:t>
      </w:r>
      <w:r>
        <w:rPr>
          <w:rStyle w:val="default"/>
          <w:rFonts w:cs="FrankRuehl"/>
          <w:rtl/>
        </w:rPr>
        <w:t>–</w:t>
      </w:r>
      <w:r>
        <w:rPr>
          <w:rStyle w:val="default"/>
          <w:rFonts w:cs="FrankRuehl" w:hint="cs"/>
          <w:rtl/>
        </w:rPr>
        <w:t xml:space="preserve"> חלקות </w:t>
      </w:r>
      <w:r w:rsidR="00555C3B">
        <w:rPr>
          <w:rStyle w:val="default"/>
          <w:rFonts w:cs="FrankRuehl" w:hint="cs"/>
          <w:rtl/>
        </w:rPr>
        <w:t xml:space="preserve">4, 5, 7, 10, 12 וחלק </w:t>
      </w:r>
      <w:r w:rsidR="004079D7">
        <w:rPr>
          <w:rStyle w:val="default"/>
          <w:rFonts w:cs="FrankRuehl" w:hint="cs"/>
          <w:rtl/>
        </w:rPr>
        <w:t>מ</w:t>
      </w:r>
      <w:r w:rsidR="00555C3B">
        <w:rPr>
          <w:rStyle w:val="default"/>
          <w:rFonts w:cs="FrankRuehl" w:hint="cs"/>
          <w:rtl/>
        </w:rPr>
        <w:t>חלקה 6 כמסומן במפה;</w:t>
      </w:r>
    </w:p>
    <w:p w:rsidR="00555C3B" w:rsidRDefault="00BE7B08"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18884 </w:t>
      </w:r>
      <w:r>
        <w:rPr>
          <w:rStyle w:val="default"/>
          <w:rFonts w:cs="FrankRuehl"/>
          <w:rtl/>
        </w:rPr>
        <w:t>–</w:t>
      </w:r>
      <w:r>
        <w:rPr>
          <w:rStyle w:val="default"/>
          <w:rFonts w:cs="FrankRuehl" w:hint="cs"/>
          <w:rtl/>
        </w:rPr>
        <w:t xml:space="preserve"> חלקה 182;</w:t>
      </w:r>
    </w:p>
    <w:p w:rsidR="00555C3B" w:rsidRDefault="00555C3B" w:rsidP="00DC614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עראמשה</w:t>
      </w:r>
      <w:r>
        <w:rPr>
          <w:rStyle w:val="default"/>
          <w:rFonts w:cs="FrankRuehl" w:hint="cs"/>
          <w:rtl/>
        </w:rPr>
        <w:tab/>
        <w:t xml:space="preserve">גוש </w:t>
      </w:r>
      <w:r w:rsidR="00BE7B08">
        <w:rPr>
          <w:rStyle w:val="default"/>
          <w:rFonts w:cs="FrankRuehl" w:hint="cs"/>
          <w:rtl/>
        </w:rPr>
        <w:t xml:space="preserve">19741 </w:t>
      </w:r>
      <w:r w:rsidR="00BE7B08">
        <w:rPr>
          <w:rStyle w:val="default"/>
          <w:rFonts w:cs="FrankRuehl"/>
          <w:rtl/>
        </w:rPr>
        <w:t>–</w:t>
      </w:r>
      <w:r w:rsidR="00BE7B08">
        <w:rPr>
          <w:rStyle w:val="default"/>
          <w:rFonts w:cs="FrankRuehl" w:hint="cs"/>
          <w:rtl/>
        </w:rPr>
        <w:t xml:space="preserve"> חלקות 1 עד 3, 11, 13 וחלק מחלקות 4 עד 7, 10, 12, 14, 43, 44 כמסומן במפה;</w:t>
      </w:r>
    </w:p>
    <w:p w:rsidR="00555C3B" w:rsidRDefault="00BE7B08" w:rsidP="00434E73">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19742 </w:t>
      </w:r>
      <w:r>
        <w:rPr>
          <w:rStyle w:val="default"/>
          <w:rFonts w:cs="FrankRuehl"/>
          <w:rtl/>
        </w:rPr>
        <w:t>–</w:t>
      </w:r>
      <w:r>
        <w:rPr>
          <w:rStyle w:val="default"/>
          <w:rFonts w:cs="FrankRuehl" w:hint="cs"/>
          <w:rtl/>
        </w:rPr>
        <w:t xml:space="preserve"> חלק מחלקות </w:t>
      </w:r>
      <w:r w:rsidR="00555C3B">
        <w:rPr>
          <w:rStyle w:val="default"/>
          <w:rFonts w:cs="FrankRuehl" w:hint="cs"/>
          <w:rtl/>
        </w:rPr>
        <w:t xml:space="preserve">3 </w:t>
      </w:r>
      <w:r>
        <w:rPr>
          <w:rStyle w:val="default"/>
          <w:rFonts w:cs="FrankRuehl" w:hint="cs"/>
          <w:rtl/>
        </w:rPr>
        <w:t>עד</w:t>
      </w:r>
      <w:r w:rsidR="00555C3B">
        <w:rPr>
          <w:rStyle w:val="default"/>
          <w:rFonts w:cs="FrankRuehl" w:hint="cs"/>
          <w:rtl/>
        </w:rPr>
        <w:t xml:space="preserve"> </w:t>
      </w:r>
      <w:r w:rsidR="00434E73">
        <w:rPr>
          <w:rStyle w:val="default"/>
          <w:rFonts w:cs="FrankRuehl" w:hint="cs"/>
          <w:rtl/>
        </w:rPr>
        <w:t>6</w:t>
      </w:r>
      <w:r w:rsidR="00555C3B">
        <w:rPr>
          <w:rStyle w:val="default"/>
          <w:rFonts w:cs="FrankRuehl" w:hint="cs"/>
          <w:rtl/>
        </w:rPr>
        <w:t>, 21, 28</w:t>
      </w:r>
      <w:r w:rsidR="00434E73">
        <w:rPr>
          <w:rStyle w:val="default"/>
          <w:rFonts w:cs="FrankRuehl" w:hint="cs"/>
          <w:rtl/>
        </w:rPr>
        <w:t>, 32</w:t>
      </w:r>
      <w:r w:rsidR="00555C3B">
        <w:rPr>
          <w:rStyle w:val="default"/>
          <w:rFonts w:cs="FrankRuehl" w:hint="cs"/>
          <w:rtl/>
        </w:rPr>
        <w:t xml:space="preserve"> כמסומן במפה;</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19743 </w:t>
      </w:r>
      <w:r>
        <w:rPr>
          <w:rStyle w:val="default"/>
          <w:rFonts w:cs="FrankRuehl"/>
          <w:rtl/>
        </w:rPr>
        <w:t>–</w:t>
      </w:r>
      <w:r>
        <w:rPr>
          <w:rStyle w:val="default"/>
          <w:rFonts w:cs="FrankRuehl" w:hint="cs"/>
          <w:rtl/>
        </w:rPr>
        <w:t xml:space="preserve"> חלקות </w:t>
      </w:r>
      <w:r w:rsidR="00555C3B">
        <w:rPr>
          <w:rStyle w:val="default"/>
          <w:rFonts w:cs="FrankRuehl" w:hint="cs"/>
          <w:rtl/>
        </w:rPr>
        <w:t xml:space="preserve">46 עד 52, 55 וחלק </w:t>
      </w:r>
      <w:r>
        <w:rPr>
          <w:rStyle w:val="default"/>
          <w:rFonts w:cs="FrankRuehl" w:hint="cs"/>
          <w:rtl/>
        </w:rPr>
        <w:t>מ</w:t>
      </w:r>
      <w:r w:rsidR="00555C3B">
        <w:rPr>
          <w:rStyle w:val="default"/>
          <w:rFonts w:cs="FrankRuehl" w:hint="cs"/>
          <w:rtl/>
        </w:rPr>
        <w:t>חלקות 38, 40, 41, 45, 54, 56 כמסומן במפה;</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19744 </w:t>
      </w:r>
      <w:r>
        <w:rPr>
          <w:rStyle w:val="default"/>
          <w:rFonts w:cs="FrankRuehl"/>
          <w:rtl/>
        </w:rPr>
        <w:t>–</w:t>
      </w:r>
      <w:r>
        <w:rPr>
          <w:rStyle w:val="default"/>
          <w:rFonts w:cs="FrankRuehl" w:hint="cs"/>
          <w:rtl/>
        </w:rPr>
        <w:t xml:space="preserve"> חלקות 36 עד 58, </w:t>
      </w:r>
      <w:r w:rsidR="00555C3B">
        <w:rPr>
          <w:rStyle w:val="default"/>
          <w:rFonts w:cs="FrankRuehl" w:hint="cs"/>
          <w:rtl/>
        </w:rPr>
        <w:t xml:space="preserve">63, 80, 81 וחלק </w:t>
      </w:r>
      <w:r>
        <w:rPr>
          <w:rStyle w:val="default"/>
          <w:rFonts w:cs="FrankRuehl" w:hint="cs"/>
          <w:rtl/>
        </w:rPr>
        <w:t>מ</w:t>
      </w:r>
      <w:r w:rsidR="00555C3B">
        <w:rPr>
          <w:rStyle w:val="default"/>
          <w:rFonts w:cs="FrankRuehl" w:hint="cs"/>
          <w:rtl/>
        </w:rPr>
        <w:t xml:space="preserve">חלקות 35, 59, 61, 62, 64 </w:t>
      </w:r>
      <w:r>
        <w:rPr>
          <w:rStyle w:val="default"/>
          <w:rFonts w:cs="FrankRuehl" w:hint="cs"/>
          <w:rtl/>
        </w:rPr>
        <w:t>כמסומן במפה;</w:t>
      </w:r>
    </w:p>
    <w:p w:rsidR="00BE7B08"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19745 </w:t>
      </w:r>
      <w:r>
        <w:rPr>
          <w:rStyle w:val="default"/>
          <w:rFonts w:cs="FrankRuehl"/>
          <w:rtl/>
        </w:rPr>
        <w:t>–</w:t>
      </w:r>
      <w:r>
        <w:rPr>
          <w:rStyle w:val="default"/>
          <w:rFonts w:cs="FrankRuehl" w:hint="cs"/>
          <w:rtl/>
        </w:rPr>
        <w:t xml:space="preserve"> פרט לחלק מחלקה 38 כמסומן במפה;</w:t>
      </w:r>
    </w:p>
    <w:p w:rsidR="00DC6147" w:rsidRDefault="00555C3B" w:rsidP="00DC614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רגבה</w:t>
      </w:r>
      <w:r>
        <w:rPr>
          <w:rStyle w:val="default"/>
          <w:rFonts w:cs="FrankRuehl" w:hint="cs"/>
          <w:rtl/>
        </w:rPr>
        <w:tab/>
      </w:r>
      <w:r w:rsidR="00DC6147">
        <w:rPr>
          <w:rStyle w:val="default"/>
          <w:rFonts w:cs="FrankRuehl" w:hint="cs"/>
          <w:rtl/>
        </w:rPr>
        <w:t xml:space="preserve">גוש 21132 </w:t>
      </w:r>
      <w:r w:rsidR="00DC6147">
        <w:rPr>
          <w:rStyle w:val="default"/>
          <w:rFonts w:cs="FrankRuehl"/>
          <w:rtl/>
        </w:rPr>
        <w:t>–</w:t>
      </w:r>
      <w:r w:rsidR="00DC6147">
        <w:rPr>
          <w:rStyle w:val="default"/>
          <w:rFonts w:cs="FrankRuehl" w:hint="cs"/>
          <w:rtl/>
        </w:rPr>
        <w:t xml:space="preserve"> בשלמותו;</w:t>
      </w:r>
    </w:p>
    <w:p w:rsidR="00555C3B" w:rsidRDefault="00BE7B08" w:rsidP="00DC614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18138 </w:t>
      </w:r>
      <w:r>
        <w:rPr>
          <w:rStyle w:val="default"/>
          <w:rFonts w:cs="FrankRuehl"/>
          <w:rtl/>
        </w:rPr>
        <w:t>–</w:t>
      </w:r>
      <w:r>
        <w:rPr>
          <w:rStyle w:val="default"/>
          <w:rFonts w:cs="FrankRuehl" w:hint="cs"/>
          <w:rtl/>
        </w:rPr>
        <w:t xml:space="preserve"> </w:t>
      </w:r>
      <w:r w:rsidR="00DC6147">
        <w:rPr>
          <w:rStyle w:val="default"/>
          <w:rFonts w:cs="FrankRuehl" w:hint="cs"/>
          <w:rtl/>
        </w:rPr>
        <w:t>חלקה 89 ו</w:t>
      </w:r>
      <w:r>
        <w:rPr>
          <w:rStyle w:val="default"/>
          <w:rFonts w:cs="FrankRuehl" w:hint="cs"/>
          <w:rtl/>
        </w:rPr>
        <w:t>חלק מ</w:t>
      </w:r>
      <w:r w:rsidR="00555C3B">
        <w:rPr>
          <w:rStyle w:val="default"/>
          <w:rFonts w:cs="FrankRuehl" w:hint="cs"/>
          <w:rtl/>
        </w:rPr>
        <w:t>חלקות 27, 52 כמסומן במפה;</w:t>
      </w:r>
    </w:p>
    <w:p w:rsidR="00555C3B" w:rsidRDefault="00BE7B08" w:rsidP="00AB4C5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18482 </w:t>
      </w:r>
      <w:r>
        <w:rPr>
          <w:rStyle w:val="default"/>
          <w:rFonts w:cs="FrankRuehl"/>
          <w:rtl/>
        </w:rPr>
        <w:t>–</w:t>
      </w:r>
      <w:r>
        <w:rPr>
          <w:rStyle w:val="default"/>
          <w:rFonts w:cs="FrankRuehl" w:hint="cs"/>
          <w:rtl/>
        </w:rPr>
        <w:t xml:space="preserve"> </w:t>
      </w:r>
      <w:r w:rsidR="00AB4C5C">
        <w:rPr>
          <w:rStyle w:val="default"/>
          <w:rFonts w:cs="FrankRuehl" w:hint="cs"/>
          <w:rtl/>
        </w:rPr>
        <w:t xml:space="preserve">חלקות </w:t>
      </w:r>
      <w:r w:rsidR="00DC6147">
        <w:rPr>
          <w:rStyle w:val="default"/>
          <w:rFonts w:cs="FrankRuehl" w:hint="cs"/>
          <w:rtl/>
        </w:rPr>
        <w:t>11, 15, 19, 29, 31, 33, 35, 37, 41, 45, 50, 53 עד 63</w:t>
      </w:r>
      <w:r w:rsidR="00AB4C5C">
        <w:rPr>
          <w:rStyle w:val="default"/>
          <w:rFonts w:cs="FrankRuehl" w:hint="cs"/>
          <w:rtl/>
        </w:rPr>
        <w:t xml:space="preserve"> וחלק </w:t>
      </w:r>
      <w:r w:rsidR="00DC6147">
        <w:rPr>
          <w:rStyle w:val="default"/>
          <w:rFonts w:cs="FrankRuehl" w:hint="cs"/>
          <w:rtl/>
        </w:rPr>
        <w:t>מחלקה 22</w:t>
      </w:r>
      <w:r w:rsidR="00555C3B">
        <w:rPr>
          <w:rStyle w:val="default"/>
          <w:rFonts w:cs="FrankRuehl" w:hint="cs"/>
          <w:rtl/>
        </w:rPr>
        <w:t xml:space="preserve"> כמסומן במפה;</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18483 </w:t>
      </w:r>
      <w:r>
        <w:rPr>
          <w:rStyle w:val="default"/>
          <w:rFonts w:cs="FrankRuehl"/>
          <w:rtl/>
        </w:rPr>
        <w:t>–</w:t>
      </w:r>
      <w:r>
        <w:rPr>
          <w:rStyle w:val="default"/>
          <w:rFonts w:cs="FrankRuehl" w:hint="cs"/>
          <w:rtl/>
        </w:rPr>
        <w:t xml:space="preserve"> חלקות 8</w:t>
      </w:r>
      <w:r w:rsidR="00DC6147">
        <w:rPr>
          <w:rStyle w:val="default"/>
          <w:rFonts w:cs="FrankRuehl" w:hint="cs"/>
          <w:rtl/>
        </w:rPr>
        <w:t>,</w:t>
      </w:r>
      <w:r>
        <w:rPr>
          <w:rStyle w:val="default"/>
          <w:rFonts w:cs="FrankRuehl" w:hint="cs"/>
          <w:rtl/>
        </w:rPr>
        <w:t xml:space="preserve"> 11, 15, 18</w:t>
      </w:r>
      <w:r w:rsidR="00555C3B">
        <w:rPr>
          <w:rStyle w:val="default"/>
          <w:rFonts w:cs="FrankRuehl" w:hint="cs"/>
          <w:rtl/>
        </w:rPr>
        <w:t xml:space="preserve">, 28, </w:t>
      </w:r>
      <w:r>
        <w:rPr>
          <w:rStyle w:val="default"/>
          <w:rFonts w:cs="FrankRuehl" w:hint="cs"/>
          <w:rtl/>
        </w:rPr>
        <w:t xml:space="preserve">31, </w:t>
      </w:r>
      <w:r w:rsidR="00DC6147">
        <w:rPr>
          <w:rStyle w:val="default"/>
          <w:rFonts w:cs="FrankRuehl" w:hint="cs"/>
          <w:rtl/>
        </w:rPr>
        <w:t>42, 44, 46, 48</w:t>
      </w:r>
      <w:r>
        <w:rPr>
          <w:rStyle w:val="default"/>
          <w:rFonts w:cs="FrankRuehl" w:hint="cs"/>
          <w:rtl/>
        </w:rPr>
        <w:t xml:space="preserve"> וחלק</w:t>
      </w:r>
      <w:r w:rsidR="00555C3B">
        <w:rPr>
          <w:rStyle w:val="default"/>
          <w:rFonts w:cs="FrankRuehl" w:hint="cs"/>
          <w:rtl/>
        </w:rPr>
        <w:t xml:space="preserve"> </w:t>
      </w:r>
      <w:r>
        <w:rPr>
          <w:rStyle w:val="default"/>
          <w:rFonts w:cs="FrankRuehl" w:hint="cs"/>
          <w:rtl/>
        </w:rPr>
        <w:t>מ</w:t>
      </w:r>
      <w:r w:rsidR="00555C3B">
        <w:rPr>
          <w:rStyle w:val="default"/>
          <w:rFonts w:cs="FrankRuehl" w:hint="cs"/>
          <w:rtl/>
        </w:rPr>
        <w:t xml:space="preserve">חלקות 26, </w:t>
      </w:r>
      <w:r>
        <w:rPr>
          <w:rStyle w:val="default"/>
          <w:rFonts w:cs="FrankRuehl" w:hint="cs"/>
          <w:rtl/>
        </w:rPr>
        <w:t>29</w:t>
      </w:r>
      <w:r w:rsidR="00555C3B">
        <w:rPr>
          <w:rStyle w:val="default"/>
          <w:rFonts w:cs="FrankRuehl" w:hint="cs"/>
          <w:rtl/>
        </w:rPr>
        <w:t xml:space="preserve"> כמסומן במפה;</w:t>
      </w:r>
    </w:p>
    <w:p w:rsidR="00DC6147" w:rsidRDefault="00DC6147"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19799 </w:t>
      </w:r>
      <w:r>
        <w:rPr>
          <w:rStyle w:val="default"/>
          <w:rFonts w:cs="FrankRuehl"/>
          <w:rtl/>
        </w:rPr>
        <w:t>–</w:t>
      </w:r>
      <w:r>
        <w:rPr>
          <w:rStyle w:val="default"/>
          <w:rFonts w:cs="FrankRuehl" w:hint="cs"/>
          <w:rtl/>
        </w:rPr>
        <w:t xml:space="preserve"> פרט לחלק מחלקה 271 כמסומן במפה;</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19951 </w:t>
      </w:r>
      <w:r>
        <w:rPr>
          <w:rStyle w:val="default"/>
          <w:rFonts w:cs="FrankRuehl"/>
          <w:rtl/>
        </w:rPr>
        <w:t>–</w:t>
      </w:r>
      <w:r>
        <w:rPr>
          <w:rStyle w:val="default"/>
          <w:rFonts w:cs="FrankRuehl" w:hint="cs"/>
          <w:rtl/>
        </w:rPr>
        <w:t xml:space="preserve"> חלקה 3 וחלק</w:t>
      </w:r>
      <w:r w:rsidR="00555C3B">
        <w:rPr>
          <w:rStyle w:val="default"/>
          <w:rFonts w:cs="FrankRuehl" w:hint="cs"/>
          <w:rtl/>
        </w:rPr>
        <w:t xml:space="preserve"> </w:t>
      </w:r>
      <w:r>
        <w:rPr>
          <w:rStyle w:val="default"/>
          <w:rFonts w:cs="FrankRuehl" w:hint="cs"/>
          <w:rtl/>
        </w:rPr>
        <w:t>מ</w:t>
      </w:r>
      <w:r w:rsidR="00555C3B">
        <w:rPr>
          <w:rStyle w:val="default"/>
          <w:rFonts w:cs="FrankRuehl" w:hint="cs"/>
          <w:rtl/>
        </w:rPr>
        <w:t>חלקות 2,</w:t>
      </w:r>
      <w:r w:rsidR="0058391A">
        <w:rPr>
          <w:rStyle w:val="default"/>
          <w:rFonts w:cs="FrankRuehl" w:hint="cs"/>
          <w:rtl/>
        </w:rPr>
        <w:t xml:space="preserve"> 4 עד 7,</w:t>
      </w:r>
      <w:r w:rsidR="00555C3B">
        <w:rPr>
          <w:rStyle w:val="default"/>
          <w:rFonts w:cs="FrankRuehl" w:hint="cs"/>
          <w:rtl/>
        </w:rPr>
        <w:t xml:space="preserve"> 9</w:t>
      </w:r>
      <w:r w:rsidR="0058391A">
        <w:rPr>
          <w:rStyle w:val="default"/>
          <w:rFonts w:cs="FrankRuehl" w:hint="cs"/>
          <w:rtl/>
        </w:rPr>
        <w:t>, 10</w:t>
      </w:r>
      <w:r w:rsidR="00555C3B">
        <w:rPr>
          <w:rStyle w:val="default"/>
          <w:rFonts w:cs="FrankRuehl" w:hint="cs"/>
          <w:rtl/>
        </w:rPr>
        <w:t xml:space="preserve"> </w:t>
      </w:r>
      <w:r>
        <w:rPr>
          <w:rStyle w:val="default"/>
          <w:rFonts w:cs="FrankRuehl" w:hint="cs"/>
          <w:rtl/>
        </w:rPr>
        <w:t>כמסומן במפה;</w:t>
      </w:r>
    </w:p>
    <w:p w:rsidR="00BE7B08" w:rsidRDefault="00BE7B08" w:rsidP="00DC614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שבי ציון</w:t>
      </w:r>
      <w:r>
        <w:rPr>
          <w:rStyle w:val="default"/>
          <w:rFonts w:cs="FrankRuehl" w:hint="cs"/>
          <w:rtl/>
        </w:rPr>
        <w:tab/>
        <w:t>גושים 18115, 18136, 19952, 19953</w:t>
      </w:r>
      <w:r w:rsidR="00564FF2">
        <w:rPr>
          <w:rStyle w:val="default"/>
          <w:rFonts w:cs="FrankRuehl" w:hint="cs"/>
          <w:rtl/>
        </w:rPr>
        <w:t>, 21113, 21114</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BE7B08"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18116 </w:t>
      </w:r>
      <w:r>
        <w:rPr>
          <w:rStyle w:val="default"/>
          <w:rFonts w:cs="FrankRuehl"/>
          <w:rtl/>
        </w:rPr>
        <w:t>–</w:t>
      </w:r>
      <w:r>
        <w:rPr>
          <w:rStyle w:val="default"/>
          <w:rFonts w:cs="FrankRuehl" w:hint="cs"/>
          <w:rtl/>
        </w:rPr>
        <w:t xml:space="preserve"> חלקות 124, 132 עד 142, 145, 148 עד 162, 171;</w:t>
      </w:r>
    </w:p>
    <w:p w:rsidR="00BE7B08" w:rsidRDefault="00BE7B08" w:rsidP="00564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18135 </w:t>
      </w:r>
      <w:r>
        <w:rPr>
          <w:rStyle w:val="default"/>
          <w:rFonts w:cs="FrankRuehl"/>
          <w:rtl/>
        </w:rPr>
        <w:t>–</w:t>
      </w:r>
      <w:r>
        <w:rPr>
          <w:rStyle w:val="default"/>
          <w:rFonts w:cs="FrankRuehl" w:hint="cs"/>
          <w:rtl/>
        </w:rPr>
        <w:t xml:space="preserve"> </w:t>
      </w:r>
      <w:r w:rsidR="00564FF2">
        <w:rPr>
          <w:rStyle w:val="default"/>
          <w:rFonts w:cs="FrankRuehl" w:hint="cs"/>
          <w:rtl/>
        </w:rPr>
        <w:t>חלקות 86, 88 וחלק מחלקה 1</w:t>
      </w:r>
      <w:r>
        <w:rPr>
          <w:rStyle w:val="default"/>
          <w:rFonts w:cs="FrankRuehl" w:hint="cs"/>
          <w:rtl/>
        </w:rPr>
        <w:t xml:space="preserve"> כמסומן במפה;</w:t>
      </w:r>
    </w:p>
    <w:p w:rsidR="00564FF2" w:rsidRDefault="00564FF2" w:rsidP="00564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18137 </w:t>
      </w:r>
      <w:r>
        <w:rPr>
          <w:rStyle w:val="default"/>
          <w:rFonts w:cs="FrankRuehl"/>
          <w:rtl/>
        </w:rPr>
        <w:t>–</w:t>
      </w:r>
      <w:r>
        <w:rPr>
          <w:rStyle w:val="default"/>
          <w:rFonts w:cs="FrankRuehl" w:hint="cs"/>
          <w:rtl/>
        </w:rPr>
        <w:t xml:space="preserve"> חלקות 35, 39;</w:t>
      </w:r>
    </w:p>
    <w:p w:rsidR="00564FF2" w:rsidRDefault="00564FF2" w:rsidP="00564FF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18138 </w:t>
      </w:r>
      <w:r>
        <w:rPr>
          <w:rStyle w:val="default"/>
          <w:rFonts w:cs="FrankRuehl"/>
          <w:rtl/>
        </w:rPr>
        <w:t>–</w:t>
      </w:r>
      <w:r>
        <w:rPr>
          <w:rStyle w:val="default"/>
          <w:rFonts w:cs="FrankRuehl" w:hint="cs"/>
          <w:rtl/>
        </w:rPr>
        <w:t xml:space="preserve"> חלקות 72 עד 75 וחלק מחלקות 27, 52, 64 כמסומן במפה;</w:t>
      </w:r>
    </w:p>
    <w:p w:rsidR="00BE7B08"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18482 </w:t>
      </w:r>
      <w:r>
        <w:rPr>
          <w:rStyle w:val="default"/>
          <w:rFonts w:cs="FrankRuehl"/>
          <w:rtl/>
        </w:rPr>
        <w:t>–</w:t>
      </w:r>
      <w:r>
        <w:rPr>
          <w:rStyle w:val="default"/>
          <w:rFonts w:cs="FrankRuehl" w:hint="cs"/>
          <w:rtl/>
        </w:rPr>
        <w:t xml:space="preserve"> </w:t>
      </w:r>
      <w:r w:rsidR="00DC6147">
        <w:rPr>
          <w:rStyle w:val="default"/>
          <w:rFonts w:cs="FrankRuehl" w:hint="cs"/>
          <w:rtl/>
        </w:rPr>
        <w:t>חלקה 39 וחלק מחלקה 22</w:t>
      </w:r>
      <w:r>
        <w:rPr>
          <w:rStyle w:val="default"/>
          <w:rFonts w:cs="FrankRuehl" w:hint="cs"/>
          <w:rtl/>
        </w:rPr>
        <w:t xml:space="preserve"> כמסומן במפה;</w:t>
      </w:r>
    </w:p>
    <w:p w:rsidR="00DC6147" w:rsidRDefault="00DC6147"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19799 </w:t>
      </w:r>
      <w:r>
        <w:rPr>
          <w:rStyle w:val="default"/>
          <w:rFonts w:cs="FrankRuehl"/>
          <w:rtl/>
        </w:rPr>
        <w:t>–</w:t>
      </w:r>
      <w:r>
        <w:rPr>
          <w:rStyle w:val="default"/>
          <w:rFonts w:cs="FrankRuehl" w:hint="cs"/>
          <w:rtl/>
        </w:rPr>
        <w:t xml:space="preserve"> חלק מחלקה 271 כמסומן במפה;</w:t>
      </w:r>
    </w:p>
    <w:p w:rsidR="00555C3B" w:rsidRDefault="00555C3B" w:rsidP="00DC614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שייח דנון</w:t>
      </w:r>
      <w:r>
        <w:rPr>
          <w:rStyle w:val="default"/>
          <w:rFonts w:cs="FrankRuehl" w:hint="cs"/>
          <w:rtl/>
        </w:rPr>
        <w:tab/>
        <w:t>גושים 18253,</w:t>
      </w:r>
      <w:r w:rsidR="00FB1A6A">
        <w:rPr>
          <w:rStyle w:val="default"/>
          <w:rFonts w:cs="FrankRuehl" w:hint="cs"/>
          <w:rtl/>
        </w:rPr>
        <w:t xml:space="preserve"> 18255,</w:t>
      </w:r>
      <w:r>
        <w:rPr>
          <w:rStyle w:val="default"/>
          <w:rFonts w:cs="FrankRuehl" w:hint="cs"/>
          <w:rtl/>
        </w:rPr>
        <w:t xml:space="preserve"> 18257, 18258 </w:t>
      </w:r>
      <w:r>
        <w:rPr>
          <w:rStyle w:val="default"/>
          <w:rFonts w:cs="FrankRuehl"/>
          <w:rtl/>
        </w:rPr>
        <w:t>–</w:t>
      </w:r>
      <w:r w:rsidR="00BE7B08">
        <w:rPr>
          <w:rStyle w:val="default"/>
          <w:rFonts w:cs="FrankRuehl" w:hint="cs"/>
          <w:rtl/>
        </w:rPr>
        <w:t xml:space="preserve"> בשלמותם;</w:t>
      </w:r>
    </w:p>
    <w:p w:rsidR="00555C3B" w:rsidRDefault="00BE7B08" w:rsidP="00BE7B0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18243 </w:t>
      </w:r>
      <w:r>
        <w:rPr>
          <w:rStyle w:val="default"/>
          <w:rFonts w:cs="FrankRuehl"/>
          <w:rtl/>
        </w:rPr>
        <w:t>–</w:t>
      </w:r>
      <w:r>
        <w:rPr>
          <w:rStyle w:val="default"/>
          <w:rFonts w:cs="FrankRuehl" w:hint="cs"/>
          <w:rtl/>
        </w:rPr>
        <w:t xml:space="preserve"> חלקות</w:t>
      </w:r>
      <w:r w:rsidR="007D62D6">
        <w:rPr>
          <w:rStyle w:val="default"/>
          <w:rFonts w:cs="FrankRuehl" w:hint="cs"/>
          <w:rtl/>
        </w:rPr>
        <w:t xml:space="preserve"> </w:t>
      </w:r>
      <w:r>
        <w:rPr>
          <w:rStyle w:val="default"/>
          <w:rFonts w:cs="FrankRuehl" w:hint="cs"/>
          <w:rtl/>
        </w:rPr>
        <w:t xml:space="preserve">25, </w:t>
      </w:r>
      <w:r w:rsidR="007D62D6">
        <w:rPr>
          <w:rStyle w:val="default"/>
          <w:rFonts w:cs="FrankRuehl" w:hint="cs"/>
          <w:rtl/>
        </w:rPr>
        <w:t>3</w:t>
      </w:r>
      <w:r>
        <w:rPr>
          <w:rStyle w:val="default"/>
          <w:rFonts w:cs="FrankRuehl" w:hint="cs"/>
          <w:rtl/>
        </w:rPr>
        <w:t>3</w:t>
      </w:r>
      <w:r w:rsidR="007D62D6">
        <w:rPr>
          <w:rStyle w:val="default"/>
          <w:rFonts w:cs="FrankRuehl" w:hint="cs"/>
          <w:rtl/>
        </w:rPr>
        <w:t xml:space="preserve"> עד 4</w:t>
      </w:r>
      <w:r>
        <w:rPr>
          <w:rStyle w:val="default"/>
          <w:rFonts w:cs="FrankRuehl" w:hint="cs"/>
          <w:rtl/>
        </w:rPr>
        <w:t>4</w:t>
      </w:r>
      <w:r w:rsidR="007D62D6">
        <w:rPr>
          <w:rStyle w:val="default"/>
          <w:rFonts w:cs="FrankRuehl" w:hint="cs"/>
          <w:rtl/>
        </w:rPr>
        <w:t xml:space="preserve">, </w:t>
      </w:r>
      <w:r>
        <w:rPr>
          <w:rStyle w:val="default"/>
          <w:rFonts w:cs="FrankRuehl" w:hint="cs"/>
          <w:rtl/>
        </w:rPr>
        <w:t>60 עד 62</w:t>
      </w:r>
      <w:r w:rsidR="007D62D6">
        <w:rPr>
          <w:rStyle w:val="default"/>
          <w:rFonts w:cs="FrankRuehl" w:hint="cs"/>
          <w:rtl/>
        </w:rPr>
        <w:t>, 68, 69</w:t>
      </w:r>
      <w:r>
        <w:rPr>
          <w:rStyle w:val="default"/>
          <w:rFonts w:cs="FrankRuehl" w:hint="cs"/>
          <w:rtl/>
        </w:rPr>
        <w:t>, 71 וחלק</w:t>
      </w:r>
      <w:r w:rsidR="007D62D6">
        <w:rPr>
          <w:rStyle w:val="default"/>
          <w:rFonts w:cs="FrankRuehl" w:hint="cs"/>
          <w:rtl/>
        </w:rPr>
        <w:t xml:space="preserve"> </w:t>
      </w:r>
      <w:r>
        <w:rPr>
          <w:rStyle w:val="default"/>
          <w:rFonts w:cs="FrankRuehl" w:hint="cs"/>
          <w:rtl/>
        </w:rPr>
        <w:t>מ</w:t>
      </w:r>
      <w:r w:rsidR="007D62D6">
        <w:rPr>
          <w:rStyle w:val="default"/>
          <w:rFonts w:cs="FrankRuehl" w:hint="cs"/>
          <w:rtl/>
        </w:rPr>
        <w:t xml:space="preserve">חלקות </w:t>
      </w:r>
      <w:r>
        <w:rPr>
          <w:rStyle w:val="default"/>
          <w:rFonts w:cs="FrankRuehl" w:hint="cs"/>
          <w:rtl/>
        </w:rPr>
        <w:t>45, 50 עד 52, 58, 59</w:t>
      </w:r>
      <w:r w:rsidR="007D62D6">
        <w:rPr>
          <w:rStyle w:val="default"/>
          <w:rFonts w:cs="FrankRuehl" w:hint="cs"/>
          <w:rtl/>
        </w:rPr>
        <w:t xml:space="preserve">, </w:t>
      </w:r>
      <w:r>
        <w:rPr>
          <w:rStyle w:val="default"/>
          <w:rFonts w:cs="FrankRuehl" w:hint="cs"/>
          <w:rtl/>
        </w:rPr>
        <w:t>72</w:t>
      </w:r>
      <w:r w:rsidR="007D62D6">
        <w:rPr>
          <w:rStyle w:val="default"/>
          <w:rFonts w:cs="FrankRuehl" w:hint="cs"/>
          <w:rtl/>
        </w:rPr>
        <w:t>, 76, 93</w:t>
      </w:r>
      <w:r>
        <w:rPr>
          <w:rStyle w:val="default"/>
          <w:rFonts w:cs="FrankRuehl" w:hint="cs"/>
          <w:rtl/>
        </w:rPr>
        <w:t>, 95, 101</w:t>
      </w:r>
      <w:r w:rsidR="007D62D6">
        <w:rPr>
          <w:rStyle w:val="default"/>
          <w:rFonts w:cs="FrankRuehl" w:hint="cs"/>
          <w:rtl/>
        </w:rPr>
        <w:t xml:space="preserve"> כמסומן במפה;</w:t>
      </w:r>
    </w:p>
    <w:p w:rsidR="007D62D6" w:rsidRDefault="00CD302F" w:rsidP="00CD30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18244 </w:t>
      </w:r>
      <w:r>
        <w:rPr>
          <w:rStyle w:val="default"/>
          <w:rFonts w:cs="FrankRuehl"/>
          <w:rtl/>
        </w:rPr>
        <w:t>–</w:t>
      </w:r>
      <w:r>
        <w:rPr>
          <w:rStyle w:val="default"/>
          <w:rFonts w:cs="FrankRuehl" w:hint="cs"/>
          <w:rtl/>
        </w:rPr>
        <w:t xml:space="preserve"> חלקות </w:t>
      </w:r>
      <w:r w:rsidR="007D62D6">
        <w:rPr>
          <w:rStyle w:val="default"/>
          <w:rFonts w:cs="FrankRuehl" w:hint="cs"/>
          <w:rtl/>
        </w:rPr>
        <w:t>1, 6, 8,</w:t>
      </w:r>
      <w:r>
        <w:rPr>
          <w:rStyle w:val="default"/>
          <w:rFonts w:cs="FrankRuehl" w:hint="cs"/>
          <w:rtl/>
        </w:rPr>
        <w:t xml:space="preserve"> 16, 49, 50, 60</w:t>
      </w:r>
      <w:r w:rsidR="00FB1A6A">
        <w:rPr>
          <w:rStyle w:val="default"/>
          <w:rFonts w:cs="FrankRuehl" w:hint="cs"/>
          <w:rtl/>
        </w:rPr>
        <w:t>, 73 עד 97, 99</w:t>
      </w:r>
      <w:r>
        <w:rPr>
          <w:rStyle w:val="default"/>
          <w:rFonts w:cs="FrankRuehl" w:hint="cs"/>
          <w:rtl/>
        </w:rPr>
        <w:t xml:space="preserve"> וחלק</w:t>
      </w:r>
      <w:r w:rsidR="007D62D6">
        <w:rPr>
          <w:rStyle w:val="default"/>
          <w:rFonts w:cs="FrankRuehl" w:hint="cs"/>
          <w:rtl/>
        </w:rPr>
        <w:t xml:space="preserve"> </w:t>
      </w:r>
      <w:r>
        <w:rPr>
          <w:rStyle w:val="default"/>
          <w:rFonts w:cs="FrankRuehl" w:hint="cs"/>
          <w:rtl/>
        </w:rPr>
        <w:t>מ</w:t>
      </w:r>
      <w:r w:rsidR="007D62D6">
        <w:rPr>
          <w:rStyle w:val="default"/>
          <w:rFonts w:cs="FrankRuehl" w:hint="cs"/>
          <w:rtl/>
        </w:rPr>
        <w:t xml:space="preserve">חלקות 5, 7, </w:t>
      </w:r>
      <w:r>
        <w:rPr>
          <w:rStyle w:val="default"/>
          <w:rFonts w:cs="FrankRuehl" w:hint="cs"/>
          <w:rtl/>
        </w:rPr>
        <w:t xml:space="preserve">9, </w:t>
      </w:r>
      <w:r w:rsidR="007D62D6">
        <w:rPr>
          <w:rStyle w:val="default"/>
          <w:rFonts w:cs="FrankRuehl" w:hint="cs"/>
          <w:rtl/>
        </w:rPr>
        <w:t>1</w:t>
      </w:r>
      <w:r>
        <w:rPr>
          <w:rStyle w:val="default"/>
          <w:rFonts w:cs="FrankRuehl" w:hint="cs"/>
          <w:rtl/>
        </w:rPr>
        <w:t>7</w:t>
      </w:r>
      <w:r w:rsidR="007D62D6">
        <w:rPr>
          <w:rStyle w:val="default"/>
          <w:rFonts w:cs="FrankRuehl" w:hint="cs"/>
          <w:rtl/>
        </w:rPr>
        <w:t xml:space="preserve">, </w:t>
      </w:r>
      <w:r>
        <w:rPr>
          <w:rStyle w:val="default"/>
          <w:rFonts w:cs="FrankRuehl" w:hint="cs"/>
          <w:rtl/>
        </w:rPr>
        <w:t xml:space="preserve">19, 29, </w:t>
      </w:r>
      <w:r w:rsidR="007D62D6">
        <w:rPr>
          <w:rStyle w:val="default"/>
          <w:rFonts w:cs="FrankRuehl" w:hint="cs"/>
          <w:rtl/>
        </w:rPr>
        <w:t>63</w:t>
      </w:r>
      <w:r>
        <w:rPr>
          <w:rStyle w:val="default"/>
          <w:rFonts w:cs="FrankRuehl" w:hint="cs"/>
          <w:rtl/>
        </w:rPr>
        <w:t>, 71</w:t>
      </w:r>
      <w:r w:rsidR="00FB1A6A">
        <w:rPr>
          <w:rStyle w:val="default"/>
          <w:rFonts w:cs="FrankRuehl" w:hint="cs"/>
          <w:rtl/>
        </w:rPr>
        <w:t>, 98</w:t>
      </w:r>
      <w:r w:rsidR="007D62D6">
        <w:rPr>
          <w:rStyle w:val="default"/>
          <w:rFonts w:cs="FrankRuehl" w:hint="cs"/>
          <w:rtl/>
        </w:rPr>
        <w:t xml:space="preserve"> כמסומן במפה;</w:t>
      </w:r>
    </w:p>
    <w:p w:rsidR="007D62D6" w:rsidRDefault="00CD302F" w:rsidP="00CD30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18245 </w:t>
      </w:r>
      <w:r>
        <w:rPr>
          <w:rStyle w:val="default"/>
          <w:rFonts w:cs="FrankRuehl"/>
          <w:rtl/>
        </w:rPr>
        <w:t>–</w:t>
      </w:r>
      <w:r>
        <w:rPr>
          <w:rStyle w:val="default"/>
          <w:rFonts w:cs="FrankRuehl" w:hint="cs"/>
          <w:rtl/>
        </w:rPr>
        <w:t xml:space="preserve"> </w:t>
      </w:r>
      <w:r w:rsidR="007D62D6">
        <w:rPr>
          <w:rStyle w:val="default"/>
          <w:rFonts w:cs="FrankRuehl" w:hint="cs"/>
          <w:rtl/>
        </w:rPr>
        <w:t>חלקות 21</w:t>
      </w:r>
      <w:r>
        <w:rPr>
          <w:rStyle w:val="default"/>
          <w:rFonts w:cs="FrankRuehl" w:hint="cs"/>
          <w:rtl/>
        </w:rPr>
        <w:t>, 22</w:t>
      </w:r>
      <w:r w:rsidR="007D62D6">
        <w:rPr>
          <w:rStyle w:val="default"/>
          <w:rFonts w:cs="FrankRuehl" w:hint="cs"/>
          <w:rtl/>
        </w:rPr>
        <w:t>, 25 עד 27</w:t>
      </w:r>
      <w:r>
        <w:rPr>
          <w:rStyle w:val="default"/>
          <w:rFonts w:cs="FrankRuehl" w:hint="cs"/>
          <w:rtl/>
        </w:rPr>
        <w:t>, 29 וחלק</w:t>
      </w:r>
      <w:r w:rsidR="007D62D6">
        <w:rPr>
          <w:rStyle w:val="default"/>
          <w:rFonts w:cs="FrankRuehl" w:hint="cs"/>
          <w:rtl/>
        </w:rPr>
        <w:t xml:space="preserve"> </w:t>
      </w:r>
      <w:r>
        <w:rPr>
          <w:rStyle w:val="default"/>
          <w:rFonts w:cs="FrankRuehl" w:hint="cs"/>
          <w:rtl/>
        </w:rPr>
        <w:t>מ</w:t>
      </w:r>
      <w:r w:rsidR="007D62D6">
        <w:rPr>
          <w:rStyle w:val="default"/>
          <w:rFonts w:cs="FrankRuehl" w:hint="cs"/>
          <w:rtl/>
        </w:rPr>
        <w:t xml:space="preserve">חלקות </w:t>
      </w:r>
      <w:r>
        <w:rPr>
          <w:rStyle w:val="default"/>
          <w:rFonts w:cs="FrankRuehl" w:hint="cs"/>
          <w:rtl/>
        </w:rPr>
        <w:t xml:space="preserve">17, </w:t>
      </w:r>
      <w:r w:rsidR="007D62D6">
        <w:rPr>
          <w:rStyle w:val="default"/>
          <w:rFonts w:cs="FrankRuehl" w:hint="cs"/>
          <w:rtl/>
        </w:rPr>
        <w:t xml:space="preserve">18, 20, </w:t>
      </w:r>
      <w:r>
        <w:rPr>
          <w:rStyle w:val="default"/>
          <w:rFonts w:cs="FrankRuehl" w:hint="cs"/>
          <w:rtl/>
        </w:rPr>
        <w:t xml:space="preserve">23, </w:t>
      </w:r>
      <w:r w:rsidR="007D62D6">
        <w:rPr>
          <w:rStyle w:val="default"/>
          <w:rFonts w:cs="FrankRuehl" w:hint="cs"/>
          <w:rtl/>
        </w:rPr>
        <w:t>24, 28, 31, 32, 35 כמסומן במפה;</w:t>
      </w:r>
    </w:p>
    <w:p w:rsidR="00CD302F" w:rsidRDefault="00CD302F" w:rsidP="00CD30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18250 </w:t>
      </w:r>
      <w:r>
        <w:rPr>
          <w:rStyle w:val="default"/>
          <w:rFonts w:cs="FrankRuehl"/>
          <w:rtl/>
        </w:rPr>
        <w:t>–</w:t>
      </w:r>
      <w:r>
        <w:rPr>
          <w:rStyle w:val="default"/>
          <w:rFonts w:cs="FrankRuehl" w:hint="cs"/>
          <w:rtl/>
        </w:rPr>
        <w:t xml:space="preserve"> חלקות 33, 34 וחלק מחלקה 57 כמסומן במפה;</w:t>
      </w:r>
    </w:p>
    <w:p w:rsidR="007D62D6" w:rsidRDefault="00CD302F" w:rsidP="00CD30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18251 </w:t>
      </w:r>
      <w:r>
        <w:rPr>
          <w:rStyle w:val="default"/>
          <w:rFonts w:cs="FrankRuehl"/>
          <w:rtl/>
        </w:rPr>
        <w:t>–</w:t>
      </w:r>
      <w:r>
        <w:rPr>
          <w:rStyle w:val="default"/>
          <w:rFonts w:cs="FrankRuehl" w:hint="cs"/>
          <w:rtl/>
        </w:rPr>
        <w:t xml:space="preserve"> חלקות 1 עד 4, 12, 13, 16 ו</w:t>
      </w:r>
      <w:r w:rsidR="007D62D6">
        <w:rPr>
          <w:rStyle w:val="default"/>
          <w:rFonts w:cs="FrankRuehl" w:hint="cs"/>
          <w:rtl/>
        </w:rPr>
        <w:t xml:space="preserve">חלק </w:t>
      </w:r>
      <w:r>
        <w:rPr>
          <w:rStyle w:val="default"/>
          <w:rFonts w:cs="FrankRuehl" w:hint="cs"/>
          <w:rtl/>
        </w:rPr>
        <w:t>מחלקות 6, 8</w:t>
      </w:r>
      <w:r w:rsidR="007D62D6">
        <w:rPr>
          <w:rStyle w:val="default"/>
          <w:rFonts w:cs="FrankRuehl" w:hint="cs"/>
          <w:rtl/>
        </w:rPr>
        <w:t xml:space="preserve"> כמסומן במפה;</w:t>
      </w:r>
    </w:p>
    <w:p w:rsidR="007D62D6" w:rsidRDefault="00CD302F" w:rsidP="00CD30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18254 </w:t>
      </w:r>
      <w:r>
        <w:rPr>
          <w:rStyle w:val="default"/>
          <w:rFonts w:cs="FrankRuehl"/>
          <w:rtl/>
        </w:rPr>
        <w:t>–</w:t>
      </w:r>
      <w:r>
        <w:rPr>
          <w:rStyle w:val="default"/>
          <w:rFonts w:cs="FrankRuehl" w:hint="cs"/>
          <w:rtl/>
        </w:rPr>
        <w:t xml:space="preserve"> פרט ל</w:t>
      </w:r>
      <w:r w:rsidR="007D62D6">
        <w:rPr>
          <w:rStyle w:val="default"/>
          <w:rFonts w:cs="FrankRuehl" w:hint="cs"/>
          <w:rtl/>
        </w:rPr>
        <w:t xml:space="preserve">חלקות </w:t>
      </w:r>
      <w:r>
        <w:rPr>
          <w:rStyle w:val="default"/>
          <w:rFonts w:cs="FrankRuehl" w:hint="cs"/>
          <w:rtl/>
        </w:rPr>
        <w:t>36, 37, 42;</w:t>
      </w:r>
    </w:p>
    <w:p w:rsidR="007D62D6" w:rsidRDefault="007D62D6" w:rsidP="00964FA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שמרת</w:t>
      </w:r>
      <w:r>
        <w:rPr>
          <w:rStyle w:val="default"/>
          <w:rFonts w:cs="FrankRuehl" w:hint="cs"/>
          <w:rtl/>
        </w:rPr>
        <w:tab/>
        <w:t xml:space="preserve">גושים 18054, 18526, 18758, 18780 </w:t>
      </w:r>
      <w:r>
        <w:rPr>
          <w:rStyle w:val="default"/>
          <w:rFonts w:cs="FrankRuehl"/>
          <w:rtl/>
        </w:rPr>
        <w:t>–</w:t>
      </w:r>
      <w:r w:rsidR="006D07F5">
        <w:rPr>
          <w:rStyle w:val="default"/>
          <w:rFonts w:cs="FrankRuehl" w:hint="cs"/>
          <w:rtl/>
        </w:rPr>
        <w:t xml:space="preserve"> בשלמותם;</w:t>
      </w:r>
    </w:p>
    <w:p w:rsidR="007D62D6"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18044 </w:t>
      </w:r>
      <w:r>
        <w:rPr>
          <w:rStyle w:val="default"/>
          <w:rFonts w:cs="FrankRuehl"/>
          <w:rtl/>
        </w:rPr>
        <w:t>–</w:t>
      </w:r>
      <w:r>
        <w:rPr>
          <w:rStyle w:val="default"/>
          <w:rFonts w:cs="FrankRuehl" w:hint="cs"/>
          <w:rtl/>
        </w:rPr>
        <w:t xml:space="preserve"> </w:t>
      </w:r>
      <w:r w:rsidR="007D62D6">
        <w:rPr>
          <w:rStyle w:val="default"/>
          <w:rFonts w:cs="FrankRuehl" w:hint="cs"/>
          <w:rtl/>
        </w:rPr>
        <w:t>חלק</w:t>
      </w:r>
      <w:r>
        <w:rPr>
          <w:rStyle w:val="default"/>
          <w:rFonts w:cs="FrankRuehl" w:hint="cs"/>
          <w:rtl/>
        </w:rPr>
        <w:t xml:space="preserve"> מ</w:t>
      </w:r>
      <w:r w:rsidR="007D62D6">
        <w:rPr>
          <w:rStyle w:val="default"/>
          <w:rFonts w:cs="FrankRuehl" w:hint="cs"/>
          <w:rtl/>
        </w:rPr>
        <w:t>חלקות 19, 43 כמסומן במפה;</w:t>
      </w:r>
    </w:p>
    <w:p w:rsidR="007D62D6" w:rsidRDefault="006D07F5" w:rsidP="00D8169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18049 </w:t>
      </w:r>
      <w:r>
        <w:rPr>
          <w:rStyle w:val="default"/>
          <w:rFonts w:cs="FrankRuehl"/>
          <w:rtl/>
        </w:rPr>
        <w:t>–</w:t>
      </w:r>
      <w:r>
        <w:rPr>
          <w:rStyle w:val="default"/>
          <w:rFonts w:cs="FrankRuehl" w:hint="cs"/>
          <w:rtl/>
        </w:rPr>
        <w:t xml:space="preserve"> </w:t>
      </w:r>
      <w:r w:rsidR="007D62D6">
        <w:rPr>
          <w:rStyle w:val="default"/>
          <w:rFonts w:cs="FrankRuehl" w:hint="cs"/>
          <w:rtl/>
        </w:rPr>
        <w:t>חלק</w:t>
      </w:r>
      <w:r>
        <w:rPr>
          <w:rStyle w:val="default"/>
          <w:rFonts w:cs="FrankRuehl" w:hint="cs"/>
          <w:rtl/>
        </w:rPr>
        <w:t xml:space="preserve"> מ</w:t>
      </w:r>
      <w:r w:rsidR="007D62D6">
        <w:rPr>
          <w:rStyle w:val="default"/>
          <w:rFonts w:cs="FrankRuehl" w:hint="cs"/>
          <w:rtl/>
        </w:rPr>
        <w:t>חלק</w:t>
      </w:r>
      <w:r w:rsidR="00D8169D">
        <w:rPr>
          <w:rStyle w:val="default"/>
          <w:rFonts w:cs="FrankRuehl" w:hint="cs"/>
          <w:rtl/>
        </w:rPr>
        <w:t>ה</w:t>
      </w:r>
      <w:r w:rsidR="007D62D6">
        <w:rPr>
          <w:rStyle w:val="default"/>
          <w:rFonts w:cs="FrankRuehl" w:hint="cs"/>
          <w:rtl/>
        </w:rPr>
        <w:t xml:space="preserve"> 20 כמסומן במפה;</w:t>
      </w:r>
    </w:p>
    <w:p w:rsidR="007D62D6"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18051 </w:t>
      </w:r>
      <w:r>
        <w:rPr>
          <w:rStyle w:val="default"/>
          <w:rFonts w:cs="FrankRuehl"/>
          <w:rtl/>
        </w:rPr>
        <w:t>–</w:t>
      </w:r>
      <w:r>
        <w:rPr>
          <w:rStyle w:val="default"/>
          <w:rFonts w:cs="FrankRuehl" w:hint="cs"/>
          <w:rtl/>
        </w:rPr>
        <w:t xml:space="preserve"> חלק מ</w:t>
      </w:r>
      <w:r w:rsidR="007D62D6">
        <w:rPr>
          <w:rStyle w:val="default"/>
          <w:rFonts w:cs="FrankRuehl" w:hint="cs"/>
          <w:rtl/>
        </w:rPr>
        <w:t xml:space="preserve">חלקה </w:t>
      </w:r>
      <w:r>
        <w:rPr>
          <w:rStyle w:val="default"/>
          <w:rFonts w:cs="FrankRuehl" w:hint="cs"/>
          <w:rtl/>
        </w:rPr>
        <w:t xml:space="preserve">40 </w:t>
      </w:r>
      <w:r w:rsidR="007D62D6">
        <w:rPr>
          <w:rStyle w:val="default"/>
          <w:rFonts w:cs="FrankRuehl" w:hint="cs"/>
          <w:rtl/>
        </w:rPr>
        <w:t>כמסומן במפה;</w:t>
      </w:r>
    </w:p>
    <w:p w:rsidR="0040666A"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18058 </w:t>
      </w:r>
      <w:r>
        <w:rPr>
          <w:rStyle w:val="default"/>
          <w:rFonts w:cs="FrankRuehl"/>
          <w:rtl/>
        </w:rPr>
        <w:t>–</w:t>
      </w:r>
      <w:r>
        <w:rPr>
          <w:rStyle w:val="default"/>
          <w:rFonts w:cs="FrankRuehl" w:hint="cs"/>
          <w:rtl/>
        </w:rPr>
        <w:t xml:space="preserve"> חלקות 5, 7 עד 9, 11, 13, 14</w:t>
      </w:r>
      <w:r w:rsidR="0040666A">
        <w:rPr>
          <w:rStyle w:val="default"/>
          <w:rFonts w:cs="FrankRuehl" w:hint="cs"/>
          <w:rtl/>
        </w:rPr>
        <w:t>;</w:t>
      </w:r>
    </w:p>
    <w:p w:rsidR="006D07F5" w:rsidRDefault="006D07F5" w:rsidP="00946F6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18110 </w:t>
      </w:r>
      <w:r>
        <w:rPr>
          <w:rStyle w:val="default"/>
          <w:rFonts w:cs="FrankRuehl"/>
          <w:rtl/>
        </w:rPr>
        <w:t>–</w:t>
      </w:r>
      <w:r>
        <w:rPr>
          <w:rStyle w:val="default"/>
          <w:rFonts w:cs="FrankRuehl" w:hint="cs"/>
          <w:rtl/>
        </w:rPr>
        <w:t xml:space="preserve"> </w:t>
      </w:r>
      <w:r w:rsidR="00FB1A6A">
        <w:rPr>
          <w:rStyle w:val="default"/>
          <w:rFonts w:cs="FrankRuehl" w:hint="cs"/>
          <w:rtl/>
        </w:rPr>
        <w:t>פרט לחלק מחלקות 14, 15</w:t>
      </w:r>
      <w:r>
        <w:rPr>
          <w:rStyle w:val="default"/>
          <w:rFonts w:cs="FrankRuehl" w:hint="cs"/>
          <w:rtl/>
        </w:rPr>
        <w:t xml:space="preserve"> כמסומן במפה;</w:t>
      </w:r>
    </w:p>
    <w:p w:rsidR="0040666A"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18111 </w:t>
      </w:r>
      <w:r>
        <w:rPr>
          <w:rStyle w:val="default"/>
          <w:rFonts w:cs="FrankRuehl"/>
          <w:rtl/>
        </w:rPr>
        <w:t>–</w:t>
      </w:r>
      <w:r>
        <w:rPr>
          <w:rStyle w:val="default"/>
          <w:rFonts w:cs="FrankRuehl" w:hint="cs"/>
          <w:rtl/>
        </w:rPr>
        <w:t xml:space="preserve"> </w:t>
      </w:r>
      <w:r w:rsidR="0040666A">
        <w:rPr>
          <w:rStyle w:val="default"/>
          <w:rFonts w:cs="FrankRuehl" w:hint="cs"/>
          <w:rtl/>
        </w:rPr>
        <w:t xml:space="preserve">חלקות 1 עד 3, </w:t>
      </w:r>
      <w:r>
        <w:rPr>
          <w:rStyle w:val="default"/>
          <w:rFonts w:cs="FrankRuehl" w:hint="cs"/>
          <w:rtl/>
        </w:rPr>
        <w:t>13</w:t>
      </w:r>
      <w:r w:rsidR="0040666A">
        <w:rPr>
          <w:rStyle w:val="default"/>
          <w:rFonts w:cs="FrankRuehl" w:hint="cs"/>
          <w:rtl/>
        </w:rPr>
        <w:t xml:space="preserve"> עד </w:t>
      </w:r>
      <w:r>
        <w:rPr>
          <w:rStyle w:val="default"/>
          <w:rFonts w:cs="FrankRuehl" w:hint="cs"/>
          <w:rtl/>
        </w:rPr>
        <w:t>18, 20 עד 22, 34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חלקות</w:t>
      </w:r>
      <w:r>
        <w:rPr>
          <w:rStyle w:val="default"/>
          <w:rFonts w:cs="FrankRuehl" w:hint="cs"/>
          <w:rtl/>
        </w:rPr>
        <w:t xml:space="preserve"> </w:t>
      </w:r>
      <w:r w:rsidR="0040666A">
        <w:rPr>
          <w:rStyle w:val="default"/>
          <w:rFonts w:cs="FrankRuehl" w:hint="cs"/>
          <w:rtl/>
        </w:rPr>
        <w:t>10, 1</w:t>
      </w:r>
      <w:r>
        <w:rPr>
          <w:rStyle w:val="default"/>
          <w:rFonts w:cs="FrankRuehl" w:hint="cs"/>
          <w:rtl/>
        </w:rPr>
        <w:t>2, 33</w:t>
      </w:r>
      <w:r w:rsidR="0040666A">
        <w:rPr>
          <w:rStyle w:val="default"/>
          <w:rFonts w:cs="FrankRuehl" w:hint="cs"/>
          <w:rtl/>
        </w:rPr>
        <w:t xml:space="preserve"> כמסומן במפה;</w:t>
      </w:r>
    </w:p>
    <w:p w:rsidR="0040666A"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19959 </w:t>
      </w:r>
      <w:r>
        <w:rPr>
          <w:rStyle w:val="default"/>
          <w:rFonts w:cs="FrankRuehl"/>
          <w:rtl/>
        </w:rPr>
        <w:t>–</w:t>
      </w:r>
      <w:r>
        <w:rPr>
          <w:rStyle w:val="default"/>
          <w:rFonts w:cs="FrankRuehl" w:hint="cs"/>
          <w:rtl/>
        </w:rPr>
        <w:t xml:space="preserve"> </w:t>
      </w:r>
      <w:r w:rsidR="0040666A">
        <w:rPr>
          <w:rStyle w:val="default"/>
          <w:rFonts w:cs="FrankRuehl" w:hint="cs"/>
          <w:rtl/>
        </w:rPr>
        <w:t xml:space="preserve">חלקה </w:t>
      </w:r>
      <w:r>
        <w:rPr>
          <w:rStyle w:val="default"/>
          <w:rFonts w:cs="FrankRuehl" w:hint="cs"/>
          <w:rtl/>
        </w:rPr>
        <w:t>20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חלקות 5 עד 8, 18, 19 כמסומן במפה;</w:t>
      </w:r>
    </w:p>
    <w:p w:rsidR="0040666A" w:rsidRDefault="006D07F5" w:rsidP="006D07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19960 </w:t>
      </w:r>
      <w:r>
        <w:rPr>
          <w:rStyle w:val="default"/>
          <w:rFonts w:cs="FrankRuehl"/>
          <w:rtl/>
        </w:rPr>
        <w:t>–</w:t>
      </w:r>
      <w:r>
        <w:rPr>
          <w:rStyle w:val="default"/>
          <w:rFonts w:cs="FrankRuehl" w:hint="cs"/>
          <w:rtl/>
        </w:rPr>
        <w:t xml:space="preserve"> </w:t>
      </w:r>
      <w:r w:rsidR="0040666A">
        <w:rPr>
          <w:rStyle w:val="default"/>
          <w:rFonts w:cs="FrankRuehl" w:hint="cs"/>
          <w:rtl/>
        </w:rPr>
        <w:t>חלק</w:t>
      </w:r>
      <w:r>
        <w:rPr>
          <w:rStyle w:val="default"/>
          <w:rFonts w:cs="FrankRuehl" w:hint="cs"/>
          <w:rtl/>
        </w:rPr>
        <w:t xml:space="preserve"> מ</w:t>
      </w:r>
      <w:r w:rsidR="0040666A">
        <w:rPr>
          <w:rStyle w:val="default"/>
          <w:rFonts w:cs="FrankRuehl" w:hint="cs"/>
          <w:rtl/>
        </w:rPr>
        <w:t>חלקות 5, 12 כמסומן במפה;</w:t>
      </w:r>
    </w:p>
    <w:p w:rsidR="0040666A" w:rsidRDefault="006D07F5" w:rsidP="002D62A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19965 </w:t>
      </w:r>
      <w:r>
        <w:rPr>
          <w:rStyle w:val="default"/>
          <w:rFonts w:cs="FrankRuehl"/>
          <w:rtl/>
        </w:rPr>
        <w:t>–</w:t>
      </w:r>
      <w:r>
        <w:rPr>
          <w:rStyle w:val="default"/>
          <w:rFonts w:cs="FrankRuehl" w:hint="cs"/>
          <w:rtl/>
        </w:rPr>
        <w:t xml:space="preserve"> </w:t>
      </w:r>
      <w:r w:rsidR="0040666A">
        <w:rPr>
          <w:rStyle w:val="default"/>
          <w:rFonts w:cs="FrankRuehl" w:hint="cs"/>
          <w:rtl/>
        </w:rPr>
        <w:t>חלק</w:t>
      </w:r>
      <w:r>
        <w:rPr>
          <w:rStyle w:val="default"/>
          <w:rFonts w:cs="FrankRuehl" w:hint="cs"/>
          <w:rtl/>
        </w:rPr>
        <w:t xml:space="preserve"> מ</w:t>
      </w:r>
      <w:r w:rsidR="0040666A">
        <w:rPr>
          <w:rStyle w:val="default"/>
          <w:rFonts w:cs="FrankRuehl" w:hint="cs"/>
          <w:rtl/>
        </w:rPr>
        <w:t>חלקות 40</w:t>
      </w:r>
      <w:r w:rsidR="00FB1A6A">
        <w:rPr>
          <w:rStyle w:val="default"/>
          <w:rFonts w:cs="FrankRuehl" w:hint="cs"/>
          <w:rtl/>
        </w:rPr>
        <w:t>, 41</w:t>
      </w:r>
      <w:r w:rsidR="002D62A1">
        <w:rPr>
          <w:rStyle w:val="default"/>
          <w:rFonts w:cs="FrankRuehl" w:hint="cs"/>
          <w:rtl/>
        </w:rPr>
        <w:t xml:space="preserve"> כמסומן במפה;</w:t>
      </w:r>
    </w:p>
    <w:p w:rsidR="0040666A" w:rsidRDefault="00DB2E34" w:rsidP="00DB2E3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40666A">
        <w:rPr>
          <w:rStyle w:val="default"/>
          <w:rFonts w:cs="FrankRuehl" w:hint="cs"/>
          <w:rtl/>
        </w:rPr>
        <w:tab/>
        <w:t>גושים 18231,</w:t>
      </w:r>
      <w:r w:rsidR="002D62A1">
        <w:rPr>
          <w:rStyle w:val="default"/>
          <w:rFonts w:cs="FrankRuehl" w:hint="cs"/>
          <w:rtl/>
        </w:rPr>
        <w:t xml:space="preserve"> 18239,</w:t>
      </w:r>
      <w:r w:rsidR="0040666A">
        <w:rPr>
          <w:rStyle w:val="default"/>
          <w:rFonts w:cs="FrankRuehl" w:hint="cs"/>
          <w:rtl/>
        </w:rPr>
        <w:t xml:space="preserve"> 18249, 18252, 18256, 18360, 18361,</w:t>
      </w:r>
      <w:r w:rsidR="002D62A1">
        <w:rPr>
          <w:rStyle w:val="default"/>
          <w:rFonts w:cs="FrankRuehl" w:hint="cs"/>
          <w:rtl/>
        </w:rPr>
        <w:t xml:space="preserve"> 18414,</w:t>
      </w:r>
      <w:r w:rsidR="0040666A">
        <w:rPr>
          <w:rStyle w:val="default"/>
          <w:rFonts w:cs="FrankRuehl" w:hint="cs"/>
          <w:rtl/>
        </w:rPr>
        <w:t xml:space="preserve"> 18660, 18661, 18671, 18716, 18797, 18952</w:t>
      </w:r>
      <w:r w:rsidR="002D62A1">
        <w:rPr>
          <w:rStyle w:val="default"/>
          <w:rFonts w:cs="FrankRuehl" w:hint="cs"/>
          <w:rtl/>
        </w:rPr>
        <w:t>, 18953, 18954, 18955,</w:t>
      </w:r>
      <w:r w:rsidR="0040666A">
        <w:rPr>
          <w:rStyle w:val="default"/>
          <w:rFonts w:cs="FrankRuehl" w:hint="cs"/>
          <w:rtl/>
        </w:rPr>
        <w:t xml:space="preserve"> 18956, 19615</w:t>
      </w:r>
      <w:r w:rsidR="002D62A1">
        <w:rPr>
          <w:rStyle w:val="default"/>
          <w:rFonts w:cs="FrankRuehl" w:hint="cs"/>
          <w:rtl/>
        </w:rPr>
        <w:t>, 19616,</w:t>
      </w:r>
      <w:r w:rsidR="0040666A">
        <w:rPr>
          <w:rStyle w:val="default"/>
          <w:rFonts w:cs="FrankRuehl" w:hint="cs"/>
          <w:rtl/>
        </w:rPr>
        <w:t xml:space="preserve"> 19617, 19619, 19828, 19829, 19855 </w:t>
      </w:r>
      <w:r w:rsidR="0040666A">
        <w:rPr>
          <w:rStyle w:val="default"/>
          <w:rFonts w:cs="FrankRuehl"/>
          <w:rtl/>
        </w:rPr>
        <w:t>–</w:t>
      </w:r>
      <w:r w:rsidR="002D62A1">
        <w:rPr>
          <w:rStyle w:val="default"/>
          <w:rFonts w:cs="FrankRuehl" w:hint="cs"/>
          <w:rtl/>
        </w:rPr>
        <w:t xml:space="preserve"> בשלמותם;</w:t>
      </w:r>
    </w:p>
    <w:p w:rsidR="002D62A1" w:rsidRDefault="002D62A1"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18116 </w:t>
      </w:r>
      <w:r>
        <w:rPr>
          <w:rStyle w:val="default"/>
          <w:rFonts w:cs="FrankRuehl"/>
          <w:rtl/>
        </w:rPr>
        <w:t>–</w:t>
      </w:r>
      <w:r>
        <w:rPr>
          <w:rStyle w:val="default"/>
          <w:rFonts w:cs="FrankRuehl" w:hint="cs"/>
          <w:rtl/>
        </w:rPr>
        <w:t xml:space="preserve"> חלקות 3, 127 וחלק מחלקות 17 עד 20, 170 כמסומן במפה;</w:t>
      </w:r>
    </w:p>
    <w:p w:rsidR="002D62A1" w:rsidRDefault="002D62A1"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18119 </w:t>
      </w:r>
      <w:r>
        <w:rPr>
          <w:rStyle w:val="default"/>
          <w:rFonts w:cs="FrankRuehl"/>
          <w:rtl/>
        </w:rPr>
        <w:t>–</w:t>
      </w:r>
      <w:r>
        <w:rPr>
          <w:rStyle w:val="default"/>
          <w:rFonts w:cs="FrankRuehl" w:hint="cs"/>
          <w:rtl/>
        </w:rPr>
        <w:t xml:space="preserve"> חלקות 27, 28, 31 עד 34, 36 עד 41, 44 עד 52, 55 עד 63, 67, 68, 72, 73, 75, 77, 78, 81, 82, 85, 86, 90, 102, 106, 107, 119 וחלק מחלקות 1, 6 עד 8, 13, 14, 22 עד 24, 29, 30, 65, 66, 105 </w:t>
      </w:r>
      <w:r w:rsidR="00945B6E">
        <w:rPr>
          <w:rStyle w:val="default"/>
          <w:rFonts w:cs="FrankRuehl" w:hint="cs"/>
          <w:rtl/>
        </w:rPr>
        <w:t>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18120 </w:t>
      </w:r>
      <w:r>
        <w:rPr>
          <w:rStyle w:val="default"/>
          <w:rFonts w:cs="FrankRuehl"/>
          <w:rtl/>
        </w:rPr>
        <w:t>–</w:t>
      </w:r>
      <w:r>
        <w:rPr>
          <w:rStyle w:val="default"/>
          <w:rFonts w:cs="FrankRuehl" w:hint="cs"/>
          <w:rtl/>
        </w:rPr>
        <w:t xml:space="preserve"> חלק מחלקה 115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18144 </w:t>
      </w:r>
      <w:r>
        <w:rPr>
          <w:rStyle w:val="default"/>
          <w:rFonts w:cs="FrankRuehl"/>
          <w:rtl/>
        </w:rPr>
        <w:t>–</w:t>
      </w:r>
      <w:r>
        <w:rPr>
          <w:rStyle w:val="default"/>
          <w:rFonts w:cs="FrankRuehl" w:hint="cs"/>
          <w:rtl/>
        </w:rPr>
        <w:t xml:space="preserve"> חלקות 9, 15 עד 21 וחלק מחלקות 5, 6, 10, 11 כמסומן במפה;</w:t>
      </w:r>
    </w:p>
    <w:p w:rsidR="00945B6E" w:rsidRDefault="00945B6E" w:rsidP="00B56C0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18155 </w:t>
      </w:r>
      <w:r>
        <w:rPr>
          <w:rStyle w:val="default"/>
          <w:rFonts w:cs="FrankRuehl"/>
          <w:rtl/>
        </w:rPr>
        <w:t>–</w:t>
      </w:r>
      <w:r>
        <w:rPr>
          <w:rStyle w:val="default"/>
          <w:rFonts w:cs="FrankRuehl" w:hint="cs"/>
          <w:rtl/>
        </w:rPr>
        <w:t xml:space="preserve"> חלקות 80, </w:t>
      </w:r>
      <w:r w:rsidR="00B56C0C">
        <w:rPr>
          <w:rStyle w:val="default"/>
          <w:rFonts w:cs="FrankRuehl" w:hint="cs"/>
          <w:rtl/>
        </w:rPr>
        <w:t>105,</w:t>
      </w:r>
      <w:r>
        <w:rPr>
          <w:rStyle w:val="default"/>
          <w:rFonts w:cs="FrankRuehl" w:hint="cs"/>
          <w:rtl/>
        </w:rPr>
        <w:t xml:space="preserve"> 106, 108 וחלק מחלקות 99, </w:t>
      </w:r>
      <w:r w:rsidR="00B56C0C">
        <w:rPr>
          <w:rStyle w:val="default"/>
          <w:rFonts w:cs="FrankRuehl" w:hint="cs"/>
          <w:rtl/>
        </w:rPr>
        <w:t xml:space="preserve">104, </w:t>
      </w:r>
      <w:r>
        <w:rPr>
          <w:rStyle w:val="default"/>
          <w:rFonts w:cs="FrankRuehl" w:hint="cs"/>
          <w:rtl/>
        </w:rPr>
        <w:t>107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18158 </w:t>
      </w:r>
      <w:r>
        <w:rPr>
          <w:rStyle w:val="default"/>
          <w:rFonts w:cs="FrankRuehl"/>
          <w:rtl/>
        </w:rPr>
        <w:t>–</w:t>
      </w:r>
      <w:r>
        <w:rPr>
          <w:rStyle w:val="default"/>
          <w:rFonts w:cs="FrankRuehl" w:hint="cs"/>
          <w:rtl/>
        </w:rPr>
        <w:t xml:space="preserve"> חלקות 2, 8 עד 10 וחלק מחלקה 56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18224 </w:t>
      </w:r>
      <w:r>
        <w:rPr>
          <w:rStyle w:val="default"/>
          <w:rFonts w:cs="FrankRuehl"/>
          <w:rtl/>
        </w:rPr>
        <w:t>–</w:t>
      </w:r>
      <w:r>
        <w:rPr>
          <w:rStyle w:val="default"/>
          <w:rFonts w:cs="FrankRuehl" w:hint="cs"/>
          <w:rtl/>
        </w:rPr>
        <w:t xml:space="preserve"> חלקה 21 וחלק מחלקות 20, 26, 28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18225 </w:t>
      </w:r>
      <w:r>
        <w:rPr>
          <w:rStyle w:val="default"/>
          <w:rFonts w:cs="FrankRuehl"/>
          <w:rtl/>
        </w:rPr>
        <w:t>–</w:t>
      </w:r>
      <w:r>
        <w:rPr>
          <w:rStyle w:val="default"/>
          <w:rFonts w:cs="FrankRuehl" w:hint="cs"/>
          <w:rtl/>
        </w:rPr>
        <w:t xml:space="preserve"> חלקות 2 עד 8, 11 עד 13, 15, 17, 18, 20 וחלק מחלקות 9, 10, 14, 16, 19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18243 </w:t>
      </w:r>
      <w:r>
        <w:rPr>
          <w:rStyle w:val="default"/>
          <w:rFonts w:cs="FrankRuehl"/>
          <w:rtl/>
        </w:rPr>
        <w:t>–</w:t>
      </w:r>
      <w:r>
        <w:rPr>
          <w:rStyle w:val="default"/>
          <w:rFonts w:cs="FrankRuehl" w:hint="cs"/>
          <w:rtl/>
        </w:rPr>
        <w:t xml:space="preserve"> חלקות 26 עד 30, 32, 53, 54, 97, 102 וחלק מחלקות 45, 50 עד 52, 58, 59, 72, 76, 93, 95, 101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18244 </w:t>
      </w:r>
      <w:r>
        <w:rPr>
          <w:rStyle w:val="default"/>
          <w:rFonts w:cs="FrankRuehl"/>
          <w:rtl/>
        </w:rPr>
        <w:t>–</w:t>
      </w:r>
      <w:r>
        <w:rPr>
          <w:rStyle w:val="default"/>
          <w:rFonts w:cs="FrankRuehl" w:hint="cs"/>
          <w:rtl/>
        </w:rPr>
        <w:t xml:space="preserve"> חלקות 4, 15, 18, 20 עד 23, 26 עד 28, 30 עד 48, 51, 53 עד 55, 65, 68, 69 וחלק מחלקות 5, 7, 9, 17, 19, 29, 63, 71</w:t>
      </w:r>
      <w:r w:rsidR="00FB1A6A">
        <w:rPr>
          <w:rStyle w:val="default"/>
          <w:rFonts w:cs="FrankRuehl" w:hint="cs"/>
          <w:rtl/>
        </w:rPr>
        <w:t>, 98</w:t>
      </w:r>
      <w:r>
        <w:rPr>
          <w:rStyle w:val="default"/>
          <w:rFonts w:cs="FrankRuehl" w:hint="cs"/>
          <w:rtl/>
        </w:rPr>
        <w:t xml:space="preserve">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18245 </w:t>
      </w:r>
      <w:r>
        <w:rPr>
          <w:rStyle w:val="default"/>
          <w:rFonts w:cs="FrankRuehl"/>
          <w:rtl/>
        </w:rPr>
        <w:t>–</w:t>
      </w:r>
      <w:r>
        <w:rPr>
          <w:rStyle w:val="default"/>
          <w:rFonts w:cs="FrankRuehl" w:hint="cs"/>
          <w:rtl/>
        </w:rPr>
        <w:t xml:space="preserve"> חלקות 1 עד 6, 9, 11 עד 16, 19, 30, 33, 34, 36, 38, 40 וחלק מחלקות 17, 18, 20, 23, 24, 28, 31, 32, 35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18246 </w:t>
      </w:r>
      <w:r>
        <w:rPr>
          <w:rStyle w:val="default"/>
          <w:rFonts w:cs="FrankRuehl"/>
          <w:rtl/>
        </w:rPr>
        <w:t>–</w:t>
      </w:r>
      <w:r>
        <w:rPr>
          <w:rStyle w:val="default"/>
          <w:rFonts w:cs="FrankRuehl" w:hint="cs"/>
          <w:rtl/>
        </w:rPr>
        <w:t xml:space="preserve"> חלקות 14 עד 33, 39, 40, 45 עד 48, 50, 55 עד 60, 62 עד 75, 78, 82, 83, 85, 86, 111, 118, 121, 123, 124 וחלק מחלקה 116 כמסומן במפה;</w:t>
      </w:r>
    </w:p>
    <w:p w:rsidR="00945B6E" w:rsidRDefault="00945B6E" w:rsidP="00F509A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18250 </w:t>
      </w:r>
      <w:r>
        <w:rPr>
          <w:rStyle w:val="default"/>
          <w:rFonts w:cs="FrankRuehl"/>
          <w:rtl/>
        </w:rPr>
        <w:t>–</w:t>
      </w:r>
      <w:r>
        <w:rPr>
          <w:rStyle w:val="default"/>
          <w:rFonts w:cs="FrankRuehl" w:hint="cs"/>
          <w:rtl/>
        </w:rPr>
        <w:t xml:space="preserve"> פרט לחלקות 33, 34 וחלק מחלקה 57 כמסומן במפה;</w:t>
      </w:r>
    </w:p>
    <w:p w:rsidR="0040666A" w:rsidRDefault="0040666A"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18251 </w:t>
      </w:r>
      <w:r w:rsidR="00945B6E">
        <w:rPr>
          <w:rStyle w:val="default"/>
          <w:rFonts w:cs="FrankRuehl"/>
          <w:rtl/>
        </w:rPr>
        <w:t>–</w:t>
      </w:r>
      <w:r w:rsidR="00945B6E">
        <w:rPr>
          <w:rStyle w:val="default"/>
          <w:rFonts w:cs="FrankRuehl" w:hint="cs"/>
          <w:rtl/>
        </w:rPr>
        <w:t xml:space="preserve"> חלקות 5, 7, 9 עד 11, 14, 15, 17 עד 35 וחלק מחלקות</w:t>
      </w:r>
      <w:r>
        <w:rPr>
          <w:rStyle w:val="default"/>
          <w:rFonts w:cs="FrankRuehl" w:hint="cs"/>
          <w:rtl/>
        </w:rPr>
        <w:t xml:space="preserve"> </w:t>
      </w:r>
      <w:r w:rsidR="00945B6E">
        <w:rPr>
          <w:rStyle w:val="default"/>
          <w:rFonts w:cs="FrankRuehl" w:hint="cs"/>
          <w:rtl/>
        </w:rPr>
        <w:t>6, 8 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18254 </w:t>
      </w:r>
      <w:r>
        <w:rPr>
          <w:rStyle w:val="default"/>
          <w:rFonts w:cs="FrankRuehl"/>
          <w:rtl/>
        </w:rPr>
        <w:t>–</w:t>
      </w:r>
      <w:r>
        <w:rPr>
          <w:rStyle w:val="default"/>
          <w:rFonts w:cs="FrankRuehl" w:hint="cs"/>
          <w:rtl/>
        </w:rPr>
        <w:t xml:space="preserve"> חלקות 36, 37, 42</w:t>
      </w:r>
      <w:r w:rsidR="0040666A">
        <w:rPr>
          <w:rStyle w:val="default"/>
          <w:rFonts w:cs="FrankRuehl" w:hint="cs"/>
          <w:rtl/>
        </w:rPr>
        <w:t>;</w:t>
      </w:r>
    </w:p>
    <w:p w:rsidR="0040666A" w:rsidRDefault="00945B6E" w:rsidP="00464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18332 </w:t>
      </w:r>
      <w:r>
        <w:rPr>
          <w:rStyle w:val="default"/>
          <w:rFonts w:cs="FrankRuehl"/>
          <w:rtl/>
        </w:rPr>
        <w:t>–</w:t>
      </w:r>
      <w:r>
        <w:rPr>
          <w:rStyle w:val="default"/>
          <w:rFonts w:cs="FrankRuehl" w:hint="cs"/>
          <w:rtl/>
        </w:rPr>
        <w:t xml:space="preserve"> חלקות </w:t>
      </w:r>
      <w:r w:rsidR="0040666A">
        <w:rPr>
          <w:rStyle w:val="default"/>
          <w:rFonts w:cs="FrankRuehl" w:hint="cs"/>
          <w:rtl/>
        </w:rPr>
        <w:t>1, 3</w:t>
      </w:r>
      <w:r>
        <w:rPr>
          <w:rStyle w:val="default"/>
          <w:rFonts w:cs="FrankRuehl" w:hint="cs"/>
          <w:rtl/>
        </w:rPr>
        <w:t xml:space="preserve"> עד</w:t>
      </w:r>
      <w:r w:rsidR="0040666A">
        <w:rPr>
          <w:rStyle w:val="default"/>
          <w:rFonts w:cs="FrankRuehl" w:hint="cs"/>
          <w:rtl/>
        </w:rPr>
        <w:t xml:space="preserve"> 7, 16, 18 עד 20, </w:t>
      </w:r>
      <w:r>
        <w:rPr>
          <w:rStyle w:val="default"/>
          <w:rFonts w:cs="FrankRuehl" w:hint="cs"/>
          <w:rtl/>
        </w:rPr>
        <w:t>22, 24, 25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חלקות 8, 9, 17, 23</w:t>
      </w:r>
      <w:r w:rsidR="00464F80">
        <w:rPr>
          <w:rStyle w:val="default"/>
          <w:rFonts w:cs="FrankRuehl" w:hint="cs"/>
          <w:rtl/>
        </w:rPr>
        <w:t>, 28</w:t>
      </w:r>
      <w:r w:rsidR="0040666A">
        <w:rPr>
          <w:rStyle w:val="default"/>
          <w:rFonts w:cs="FrankRuehl" w:hint="cs"/>
          <w:rtl/>
        </w:rPr>
        <w:t xml:space="preserve"> 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18333 </w:t>
      </w:r>
      <w:r>
        <w:rPr>
          <w:rStyle w:val="default"/>
          <w:rFonts w:cs="FrankRuehl"/>
          <w:rtl/>
        </w:rPr>
        <w:t>–</w:t>
      </w:r>
      <w:r>
        <w:rPr>
          <w:rStyle w:val="default"/>
          <w:rFonts w:cs="FrankRuehl" w:hint="cs"/>
          <w:rtl/>
        </w:rPr>
        <w:t xml:space="preserve"> חלקות 2, 7, 10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חלקות 3 עד 6, 8, 9 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18362 </w:t>
      </w:r>
      <w:r>
        <w:rPr>
          <w:rStyle w:val="default"/>
          <w:rFonts w:cs="FrankRuehl"/>
          <w:rtl/>
        </w:rPr>
        <w:t>–</w:t>
      </w:r>
      <w:r>
        <w:rPr>
          <w:rStyle w:val="default"/>
          <w:rFonts w:cs="FrankRuehl" w:hint="cs"/>
          <w:rtl/>
        </w:rPr>
        <w:t xml:space="preserve"> חלקות </w:t>
      </w:r>
      <w:r w:rsidR="0040666A">
        <w:rPr>
          <w:rStyle w:val="default"/>
          <w:rFonts w:cs="FrankRuehl" w:hint="cs"/>
          <w:rtl/>
        </w:rPr>
        <w:t>2</w:t>
      </w:r>
      <w:r>
        <w:rPr>
          <w:rStyle w:val="default"/>
          <w:rFonts w:cs="FrankRuehl" w:hint="cs"/>
          <w:rtl/>
        </w:rPr>
        <w:t xml:space="preserve"> עד</w:t>
      </w:r>
      <w:r w:rsidR="0040666A">
        <w:rPr>
          <w:rStyle w:val="default"/>
          <w:rFonts w:cs="FrankRuehl" w:hint="cs"/>
          <w:rtl/>
        </w:rPr>
        <w:t xml:space="preserve"> 4, 16, 20, 27 עד 31</w:t>
      </w:r>
      <w:r>
        <w:rPr>
          <w:rStyle w:val="default"/>
          <w:rFonts w:cs="FrankRuehl" w:hint="cs"/>
          <w:rtl/>
        </w:rPr>
        <w:t>, 39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חלקות 7, 22, 35, 41, 46 כמסומן במפה;</w:t>
      </w:r>
    </w:p>
    <w:p w:rsidR="00945B6E"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18363 </w:t>
      </w:r>
      <w:r>
        <w:rPr>
          <w:rStyle w:val="default"/>
          <w:rFonts w:cs="FrankRuehl"/>
          <w:rtl/>
        </w:rPr>
        <w:t>–</w:t>
      </w:r>
      <w:r>
        <w:rPr>
          <w:rStyle w:val="default"/>
          <w:rFonts w:cs="FrankRuehl" w:hint="cs"/>
          <w:rtl/>
        </w:rPr>
        <w:t xml:space="preserve"> חלקות 2, 3, 7, 37, 39;</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18365 </w:t>
      </w:r>
      <w:r>
        <w:rPr>
          <w:rStyle w:val="default"/>
          <w:rFonts w:cs="FrankRuehl"/>
          <w:rtl/>
        </w:rPr>
        <w:t>–</w:t>
      </w:r>
      <w:r>
        <w:rPr>
          <w:rStyle w:val="default"/>
          <w:rFonts w:cs="FrankRuehl" w:hint="cs"/>
          <w:rtl/>
        </w:rPr>
        <w:t xml:space="preserve"> חלקות 1, 13, 16 וחלק</w:t>
      </w:r>
      <w:r w:rsidR="0040666A">
        <w:rPr>
          <w:rStyle w:val="default"/>
          <w:rFonts w:cs="FrankRuehl" w:hint="cs"/>
          <w:rtl/>
        </w:rPr>
        <w:t xml:space="preserve"> </w:t>
      </w:r>
      <w:r>
        <w:rPr>
          <w:rStyle w:val="default"/>
          <w:rFonts w:cs="FrankRuehl" w:hint="cs"/>
          <w:rtl/>
        </w:rPr>
        <w:t>מחלקות 10, 11</w:t>
      </w:r>
      <w:r w:rsidR="0040666A">
        <w:rPr>
          <w:rStyle w:val="default"/>
          <w:rFonts w:cs="FrankRuehl" w:hint="cs"/>
          <w:rtl/>
        </w:rPr>
        <w:t xml:space="preserve"> כמסומן במפה;</w:t>
      </w:r>
    </w:p>
    <w:p w:rsidR="0040666A" w:rsidRDefault="00945B6E" w:rsidP="00464F8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18367 </w:t>
      </w:r>
      <w:r>
        <w:rPr>
          <w:rStyle w:val="default"/>
          <w:rFonts w:cs="FrankRuehl"/>
          <w:rtl/>
        </w:rPr>
        <w:t>–</w:t>
      </w:r>
      <w:r>
        <w:rPr>
          <w:rStyle w:val="default"/>
          <w:rFonts w:cs="FrankRuehl" w:hint="cs"/>
          <w:rtl/>
        </w:rPr>
        <w:t xml:space="preserve"> חלק מחלקות </w:t>
      </w:r>
      <w:r w:rsidR="0040666A">
        <w:rPr>
          <w:rStyle w:val="default"/>
          <w:rFonts w:cs="FrankRuehl" w:hint="cs"/>
          <w:rtl/>
        </w:rPr>
        <w:t>12, 13, 15</w:t>
      </w:r>
      <w:r w:rsidR="00464F80">
        <w:rPr>
          <w:rStyle w:val="default"/>
          <w:rFonts w:cs="FrankRuehl" w:hint="cs"/>
          <w:rtl/>
        </w:rPr>
        <w:t>, 27</w:t>
      </w:r>
      <w:r w:rsidR="0040666A">
        <w:rPr>
          <w:rStyle w:val="default"/>
          <w:rFonts w:cs="FrankRuehl" w:hint="cs"/>
          <w:rtl/>
        </w:rPr>
        <w:t xml:space="preserve"> 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18418 </w:t>
      </w:r>
      <w:r>
        <w:rPr>
          <w:rStyle w:val="default"/>
          <w:rFonts w:cs="FrankRuehl"/>
          <w:rtl/>
        </w:rPr>
        <w:t>–</w:t>
      </w:r>
      <w:r>
        <w:rPr>
          <w:rStyle w:val="default"/>
          <w:rFonts w:cs="FrankRuehl" w:hint="cs"/>
          <w:rtl/>
        </w:rPr>
        <w:t xml:space="preserve"> חלקות 8 עד 13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חלקות 3</w:t>
      </w:r>
      <w:r>
        <w:rPr>
          <w:rStyle w:val="default"/>
          <w:rFonts w:cs="FrankRuehl" w:hint="cs"/>
          <w:rtl/>
        </w:rPr>
        <w:t>, 5</w:t>
      </w:r>
      <w:r w:rsidR="0040666A">
        <w:rPr>
          <w:rStyle w:val="default"/>
          <w:rFonts w:cs="FrankRuehl" w:hint="cs"/>
          <w:rtl/>
        </w:rPr>
        <w:t xml:space="preserve"> עד </w:t>
      </w:r>
      <w:r>
        <w:rPr>
          <w:rStyle w:val="default"/>
          <w:rFonts w:cs="FrankRuehl" w:hint="cs"/>
          <w:rtl/>
        </w:rPr>
        <w:t>7</w:t>
      </w:r>
      <w:r w:rsidR="0040666A">
        <w:rPr>
          <w:rStyle w:val="default"/>
          <w:rFonts w:cs="FrankRuehl" w:hint="cs"/>
          <w:rtl/>
        </w:rPr>
        <w:t xml:space="preserve"> 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18419 </w:t>
      </w:r>
      <w:r>
        <w:rPr>
          <w:rStyle w:val="default"/>
          <w:rFonts w:cs="FrankRuehl"/>
          <w:rtl/>
        </w:rPr>
        <w:t>–</w:t>
      </w:r>
      <w:r>
        <w:rPr>
          <w:rStyle w:val="default"/>
          <w:rFonts w:cs="FrankRuehl" w:hint="cs"/>
          <w:rtl/>
        </w:rPr>
        <w:t xml:space="preserve"> חלקות </w:t>
      </w:r>
      <w:r w:rsidR="0040666A">
        <w:rPr>
          <w:rStyle w:val="default"/>
          <w:rFonts w:cs="FrankRuehl" w:hint="cs"/>
          <w:rtl/>
        </w:rPr>
        <w:t xml:space="preserve">1 עד 3, 7 עד 14 וחלק </w:t>
      </w:r>
      <w:r>
        <w:rPr>
          <w:rStyle w:val="default"/>
          <w:rFonts w:cs="FrankRuehl" w:hint="cs"/>
          <w:rtl/>
        </w:rPr>
        <w:t>מ</w:t>
      </w:r>
      <w:r w:rsidR="0040666A">
        <w:rPr>
          <w:rStyle w:val="default"/>
          <w:rFonts w:cs="FrankRuehl" w:hint="cs"/>
          <w:rtl/>
        </w:rPr>
        <w:t xml:space="preserve">חלקה </w:t>
      </w:r>
      <w:r>
        <w:rPr>
          <w:rStyle w:val="default"/>
          <w:rFonts w:cs="FrankRuehl" w:hint="cs"/>
          <w:rtl/>
        </w:rPr>
        <w:t xml:space="preserve">4 </w:t>
      </w:r>
      <w:r w:rsidR="0040666A">
        <w:rPr>
          <w:rStyle w:val="default"/>
          <w:rFonts w:cs="FrankRuehl" w:hint="cs"/>
          <w:rtl/>
        </w:rPr>
        <w:t>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18420 </w:t>
      </w:r>
      <w:r>
        <w:rPr>
          <w:rStyle w:val="default"/>
          <w:rFonts w:cs="FrankRuehl"/>
          <w:rtl/>
        </w:rPr>
        <w:t>–</w:t>
      </w:r>
      <w:r>
        <w:rPr>
          <w:rStyle w:val="default"/>
          <w:rFonts w:cs="FrankRuehl" w:hint="cs"/>
          <w:rtl/>
        </w:rPr>
        <w:t xml:space="preserve"> חלקות </w:t>
      </w:r>
      <w:r w:rsidR="0040666A">
        <w:rPr>
          <w:rStyle w:val="default"/>
          <w:rFonts w:cs="FrankRuehl" w:hint="cs"/>
          <w:rtl/>
        </w:rPr>
        <w:t>17 עד 2</w:t>
      </w:r>
      <w:r>
        <w:rPr>
          <w:rStyle w:val="default"/>
          <w:rFonts w:cs="FrankRuehl" w:hint="cs"/>
          <w:rtl/>
        </w:rPr>
        <w:t>2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חלק</w:t>
      </w:r>
      <w:r>
        <w:rPr>
          <w:rStyle w:val="default"/>
          <w:rFonts w:cs="FrankRuehl" w:hint="cs"/>
          <w:rtl/>
        </w:rPr>
        <w:t>ה</w:t>
      </w:r>
      <w:r w:rsidR="0040666A">
        <w:rPr>
          <w:rStyle w:val="default"/>
          <w:rFonts w:cs="FrankRuehl" w:hint="cs"/>
          <w:rtl/>
        </w:rPr>
        <w:t xml:space="preserve"> 30 כמסומן במפה;</w:t>
      </w:r>
    </w:p>
    <w:p w:rsidR="0040666A" w:rsidRDefault="00945B6E" w:rsidP="00945B6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18423 </w:t>
      </w:r>
      <w:r>
        <w:rPr>
          <w:rStyle w:val="default"/>
          <w:rFonts w:cs="FrankRuehl"/>
          <w:rtl/>
        </w:rPr>
        <w:t>–</w:t>
      </w:r>
      <w:r>
        <w:rPr>
          <w:rStyle w:val="default"/>
          <w:rFonts w:cs="FrankRuehl" w:hint="cs"/>
          <w:rtl/>
        </w:rPr>
        <w:t xml:space="preserve"> חלקות </w:t>
      </w:r>
      <w:r w:rsidR="0040666A">
        <w:rPr>
          <w:rStyle w:val="default"/>
          <w:rFonts w:cs="FrankRuehl" w:hint="cs"/>
          <w:rtl/>
        </w:rPr>
        <w:t xml:space="preserve">9, </w:t>
      </w:r>
      <w:r>
        <w:rPr>
          <w:rStyle w:val="default"/>
          <w:rFonts w:cs="FrankRuehl" w:hint="cs"/>
          <w:rtl/>
        </w:rPr>
        <w:t>13, 18</w:t>
      </w:r>
      <w:r w:rsidR="0040666A">
        <w:rPr>
          <w:rStyle w:val="default"/>
          <w:rFonts w:cs="FrankRuehl" w:hint="cs"/>
          <w:rtl/>
        </w:rPr>
        <w:t xml:space="preserve"> עד 23, 25, 27</w:t>
      </w:r>
      <w:r>
        <w:rPr>
          <w:rStyle w:val="default"/>
          <w:rFonts w:cs="FrankRuehl" w:hint="cs"/>
          <w:rtl/>
        </w:rPr>
        <w:t>, 28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 xml:space="preserve">חלקות </w:t>
      </w:r>
      <w:r>
        <w:rPr>
          <w:rStyle w:val="default"/>
          <w:rFonts w:cs="FrankRuehl" w:hint="cs"/>
          <w:rtl/>
        </w:rPr>
        <w:t>24, 26</w:t>
      </w:r>
      <w:r w:rsidR="0040666A">
        <w:rPr>
          <w:rStyle w:val="default"/>
          <w:rFonts w:cs="FrankRuehl" w:hint="cs"/>
          <w:rtl/>
        </w:rPr>
        <w:t xml:space="preserve"> כמסומן במפה;</w:t>
      </w:r>
    </w:p>
    <w:p w:rsidR="0040666A" w:rsidRDefault="00945B6E" w:rsidP="002E6C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18425 </w:t>
      </w:r>
      <w:r>
        <w:rPr>
          <w:rStyle w:val="default"/>
          <w:rFonts w:cs="FrankRuehl"/>
          <w:rtl/>
        </w:rPr>
        <w:t>–</w:t>
      </w:r>
      <w:r>
        <w:rPr>
          <w:rStyle w:val="default"/>
          <w:rFonts w:cs="FrankRuehl" w:hint="cs"/>
          <w:rtl/>
        </w:rPr>
        <w:t xml:space="preserve"> </w:t>
      </w:r>
      <w:r w:rsidR="002E6C16">
        <w:rPr>
          <w:rStyle w:val="default"/>
          <w:rFonts w:cs="FrankRuehl" w:hint="cs"/>
          <w:rtl/>
        </w:rPr>
        <w:t>חלק מחלקות 2, 7 עד 9, 11</w:t>
      </w:r>
      <w:r w:rsidR="0040666A">
        <w:rPr>
          <w:rStyle w:val="default"/>
          <w:rFonts w:cs="FrankRuehl" w:hint="cs"/>
          <w:rtl/>
        </w:rPr>
        <w:t xml:space="preserve"> כמסומן במפה;</w:t>
      </w:r>
    </w:p>
    <w:p w:rsidR="0040666A" w:rsidRDefault="00945B6E" w:rsidP="002E6C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18426 </w:t>
      </w:r>
      <w:r>
        <w:rPr>
          <w:rStyle w:val="default"/>
          <w:rFonts w:cs="FrankRuehl"/>
          <w:rtl/>
        </w:rPr>
        <w:t>–</w:t>
      </w:r>
      <w:r>
        <w:rPr>
          <w:rStyle w:val="default"/>
          <w:rFonts w:cs="FrankRuehl" w:hint="cs"/>
          <w:rtl/>
        </w:rPr>
        <w:t xml:space="preserve"> חלק מחלק</w:t>
      </w:r>
      <w:r w:rsidR="002E6C16">
        <w:rPr>
          <w:rStyle w:val="default"/>
          <w:rFonts w:cs="FrankRuehl" w:hint="cs"/>
          <w:rtl/>
        </w:rPr>
        <w:t>ה</w:t>
      </w:r>
      <w:r>
        <w:rPr>
          <w:rStyle w:val="default"/>
          <w:rFonts w:cs="FrankRuehl" w:hint="cs"/>
          <w:rtl/>
        </w:rPr>
        <w:t xml:space="preserve"> </w:t>
      </w:r>
      <w:r w:rsidR="0040666A">
        <w:rPr>
          <w:rStyle w:val="default"/>
          <w:rFonts w:cs="FrankRuehl" w:hint="cs"/>
          <w:rtl/>
        </w:rPr>
        <w:t>39</w:t>
      </w:r>
      <w:r>
        <w:rPr>
          <w:rStyle w:val="default"/>
          <w:rFonts w:cs="FrankRuehl" w:hint="cs"/>
          <w:rtl/>
        </w:rPr>
        <w:t xml:space="preserve"> כמסומן במפה;</w:t>
      </w:r>
    </w:p>
    <w:p w:rsidR="002E6C16" w:rsidRDefault="002E6C16" w:rsidP="002E6C1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18427 </w:t>
      </w:r>
      <w:r>
        <w:rPr>
          <w:rStyle w:val="default"/>
          <w:rFonts w:cs="FrankRuehl"/>
          <w:rtl/>
        </w:rPr>
        <w:t>–</w:t>
      </w:r>
      <w:r>
        <w:rPr>
          <w:rStyle w:val="default"/>
          <w:rFonts w:cs="FrankRuehl" w:hint="cs"/>
          <w:rtl/>
        </w:rPr>
        <w:t xml:space="preserve"> חלקות 4, 10, 12, 13 וחלק מחלקה 11 כמסומן במפה;</w:t>
      </w:r>
    </w:p>
    <w:p w:rsidR="0040666A" w:rsidRDefault="00945B6E" w:rsidP="004066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18482 </w:t>
      </w:r>
      <w:r>
        <w:rPr>
          <w:rStyle w:val="default"/>
          <w:rFonts w:cs="FrankRuehl"/>
          <w:rtl/>
        </w:rPr>
        <w:t>–</w:t>
      </w:r>
      <w:r>
        <w:rPr>
          <w:rStyle w:val="default"/>
          <w:rFonts w:cs="FrankRuehl" w:hint="cs"/>
          <w:rtl/>
        </w:rPr>
        <w:t xml:space="preserve"> חלקה 6</w:t>
      </w:r>
      <w:r w:rsidR="0040666A">
        <w:rPr>
          <w:rStyle w:val="default"/>
          <w:rFonts w:cs="FrankRuehl" w:hint="cs"/>
          <w:rtl/>
        </w:rPr>
        <w:t>;</w:t>
      </w:r>
    </w:p>
    <w:p w:rsidR="0040666A" w:rsidRDefault="0040666A" w:rsidP="004066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18600</w:t>
      </w:r>
      <w:r w:rsidR="00945B6E">
        <w:rPr>
          <w:rStyle w:val="default"/>
          <w:rFonts w:cs="FrankRuehl" w:hint="cs"/>
          <w:rtl/>
        </w:rPr>
        <w:t xml:space="preserve"> </w:t>
      </w:r>
      <w:r w:rsidR="00945B6E">
        <w:rPr>
          <w:rStyle w:val="default"/>
          <w:rFonts w:cs="FrankRuehl"/>
          <w:rtl/>
        </w:rPr>
        <w:t>–</w:t>
      </w:r>
      <w:r w:rsidR="00945B6E">
        <w:rPr>
          <w:rStyle w:val="default"/>
          <w:rFonts w:cs="FrankRuehl" w:hint="cs"/>
          <w:rtl/>
        </w:rPr>
        <w:t xml:space="preserve"> חלקות 9 עד 26</w:t>
      </w:r>
      <w:r>
        <w:rPr>
          <w:rStyle w:val="default"/>
          <w:rFonts w:cs="FrankRuehl" w:hint="cs"/>
          <w:rtl/>
        </w:rPr>
        <w:t>;</w:t>
      </w:r>
    </w:p>
    <w:p w:rsidR="0040666A" w:rsidRDefault="004E13EA" w:rsidP="004E13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18605 </w:t>
      </w:r>
      <w:r>
        <w:rPr>
          <w:rStyle w:val="default"/>
          <w:rFonts w:cs="FrankRuehl"/>
          <w:rtl/>
        </w:rPr>
        <w:t>–</w:t>
      </w:r>
      <w:r>
        <w:rPr>
          <w:rStyle w:val="default"/>
          <w:rFonts w:cs="FrankRuehl" w:hint="cs"/>
          <w:rtl/>
        </w:rPr>
        <w:t xml:space="preserve"> חלקות </w:t>
      </w:r>
      <w:r w:rsidR="0040666A">
        <w:rPr>
          <w:rStyle w:val="default"/>
          <w:rFonts w:cs="FrankRuehl" w:hint="cs"/>
          <w:rtl/>
        </w:rPr>
        <w:t>2 עד 6, 8, 11</w:t>
      </w:r>
      <w:r>
        <w:rPr>
          <w:rStyle w:val="default"/>
          <w:rFonts w:cs="FrankRuehl" w:hint="cs"/>
          <w:rtl/>
        </w:rPr>
        <w:t>, 16 עד 19 וחלק</w:t>
      </w:r>
      <w:r w:rsidR="0040666A">
        <w:rPr>
          <w:rStyle w:val="default"/>
          <w:rFonts w:cs="FrankRuehl" w:hint="cs"/>
          <w:rtl/>
        </w:rPr>
        <w:t xml:space="preserve"> </w:t>
      </w:r>
      <w:r>
        <w:rPr>
          <w:rStyle w:val="default"/>
          <w:rFonts w:cs="FrankRuehl" w:hint="cs"/>
          <w:rtl/>
        </w:rPr>
        <w:t>מ</w:t>
      </w:r>
      <w:r w:rsidR="0040666A">
        <w:rPr>
          <w:rStyle w:val="default"/>
          <w:rFonts w:cs="FrankRuehl" w:hint="cs"/>
          <w:rtl/>
        </w:rPr>
        <w:t xml:space="preserve">חלקות </w:t>
      </w:r>
      <w:r>
        <w:rPr>
          <w:rStyle w:val="default"/>
          <w:rFonts w:cs="FrankRuehl" w:hint="cs"/>
          <w:rtl/>
        </w:rPr>
        <w:t xml:space="preserve">1, </w:t>
      </w:r>
      <w:r w:rsidR="0040666A">
        <w:rPr>
          <w:rStyle w:val="default"/>
          <w:rFonts w:cs="FrankRuehl" w:hint="cs"/>
          <w:rtl/>
        </w:rPr>
        <w:t xml:space="preserve">9, </w:t>
      </w:r>
      <w:r>
        <w:rPr>
          <w:rStyle w:val="default"/>
          <w:rFonts w:cs="FrankRuehl" w:hint="cs"/>
          <w:rtl/>
        </w:rPr>
        <w:t xml:space="preserve">12, </w:t>
      </w:r>
      <w:r w:rsidR="0040666A">
        <w:rPr>
          <w:rStyle w:val="default"/>
          <w:rFonts w:cs="FrankRuehl" w:hint="cs"/>
          <w:rtl/>
        </w:rPr>
        <w:t>14, 15 כמסומן במפה;</w:t>
      </w:r>
    </w:p>
    <w:p w:rsidR="0040666A" w:rsidRDefault="004E13EA" w:rsidP="004E13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18606 </w:t>
      </w:r>
      <w:r>
        <w:rPr>
          <w:rStyle w:val="default"/>
          <w:rFonts w:cs="FrankRuehl"/>
          <w:rtl/>
        </w:rPr>
        <w:t>–</w:t>
      </w:r>
      <w:r>
        <w:rPr>
          <w:rStyle w:val="default"/>
          <w:rFonts w:cs="FrankRuehl" w:hint="cs"/>
          <w:rtl/>
        </w:rPr>
        <w:t xml:space="preserve"> חלקות </w:t>
      </w:r>
      <w:r w:rsidR="0040666A">
        <w:rPr>
          <w:rStyle w:val="default"/>
          <w:rFonts w:cs="FrankRuehl" w:hint="cs"/>
          <w:rtl/>
        </w:rPr>
        <w:t xml:space="preserve">2 עד 4, 7 עד </w:t>
      </w:r>
      <w:r>
        <w:rPr>
          <w:rStyle w:val="default"/>
          <w:rFonts w:cs="FrankRuehl" w:hint="cs"/>
          <w:rtl/>
        </w:rPr>
        <w:t xml:space="preserve">13, 15, </w:t>
      </w:r>
      <w:r w:rsidR="0040666A">
        <w:rPr>
          <w:rStyle w:val="default"/>
          <w:rFonts w:cs="FrankRuehl" w:hint="cs"/>
          <w:rtl/>
        </w:rPr>
        <w:t xml:space="preserve">16, 18 עד 20 וחלק </w:t>
      </w:r>
      <w:r>
        <w:rPr>
          <w:rStyle w:val="default"/>
          <w:rFonts w:cs="FrankRuehl" w:hint="cs"/>
          <w:rtl/>
        </w:rPr>
        <w:t xml:space="preserve">מחלקות 14, </w:t>
      </w:r>
      <w:r w:rsidR="0040666A">
        <w:rPr>
          <w:rStyle w:val="default"/>
          <w:rFonts w:cs="FrankRuehl" w:hint="cs"/>
          <w:rtl/>
        </w:rPr>
        <w:t>21 כמסומן במפה;</w:t>
      </w:r>
    </w:p>
    <w:p w:rsidR="0040666A" w:rsidRDefault="004E13EA" w:rsidP="00687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18607 </w:t>
      </w:r>
      <w:r>
        <w:rPr>
          <w:rStyle w:val="default"/>
          <w:rFonts w:cs="FrankRuehl"/>
          <w:rtl/>
        </w:rPr>
        <w:t>–</w:t>
      </w:r>
      <w:r>
        <w:rPr>
          <w:rStyle w:val="default"/>
          <w:rFonts w:cs="FrankRuehl" w:hint="cs"/>
          <w:rtl/>
        </w:rPr>
        <w:t xml:space="preserve"> </w:t>
      </w:r>
      <w:r w:rsidR="006877A2">
        <w:rPr>
          <w:rStyle w:val="default"/>
          <w:rFonts w:cs="FrankRuehl" w:hint="cs"/>
          <w:rtl/>
        </w:rPr>
        <w:t>חלקות 3 עד 7, 10 עד 25, 27 עד 32, 34 וחלק מחלקות 8, 9, 26, 33</w:t>
      </w:r>
      <w:r w:rsidR="00C10D7C">
        <w:rPr>
          <w:rStyle w:val="default"/>
          <w:rFonts w:cs="FrankRuehl" w:hint="cs"/>
          <w:rtl/>
        </w:rPr>
        <w:t xml:space="preserve"> כמסומן במפה;</w:t>
      </w:r>
    </w:p>
    <w:p w:rsidR="00C10D7C" w:rsidRDefault="004E13EA" w:rsidP="004E13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18616 </w:t>
      </w:r>
      <w:r>
        <w:rPr>
          <w:rStyle w:val="default"/>
          <w:rFonts w:cs="FrankRuehl"/>
          <w:rtl/>
        </w:rPr>
        <w:t>–</w:t>
      </w:r>
      <w:r>
        <w:rPr>
          <w:rStyle w:val="default"/>
          <w:rFonts w:cs="FrankRuehl" w:hint="cs"/>
          <w:rtl/>
        </w:rPr>
        <w:t xml:space="preserve"> חלקות 15 </w:t>
      </w:r>
      <w:r w:rsidR="00C10D7C">
        <w:rPr>
          <w:rStyle w:val="default"/>
          <w:rFonts w:cs="FrankRuehl" w:hint="cs"/>
          <w:rtl/>
        </w:rPr>
        <w:t>עד 3</w:t>
      </w:r>
      <w:r>
        <w:rPr>
          <w:rStyle w:val="default"/>
          <w:rFonts w:cs="FrankRuehl" w:hint="cs"/>
          <w:rtl/>
        </w:rPr>
        <w:t>1</w:t>
      </w:r>
      <w:r w:rsidR="00C10D7C">
        <w:rPr>
          <w:rStyle w:val="default"/>
          <w:rFonts w:cs="FrankRuehl" w:hint="cs"/>
          <w:rtl/>
        </w:rPr>
        <w:t xml:space="preserve">, </w:t>
      </w:r>
      <w:r>
        <w:rPr>
          <w:rStyle w:val="default"/>
          <w:rFonts w:cs="FrankRuehl" w:hint="cs"/>
          <w:rtl/>
        </w:rPr>
        <w:t>35 עד</w:t>
      </w:r>
      <w:r w:rsidR="00C10D7C">
        <w:rPr>
          <w:rStyle w:val="default"/>
          <w:rFonts w:cs="FrankRuehl" w:hint="cs"/>
          <w:rtl/>
        </w:rPr>
        <w:t xml:space="preserve"> 43 וחלק </w:t>
      </w:r>
      <w:r>
        <w:rPr>
          <w:rStyle w:val="default"/>
          <w:rFonts w:cs="FrankRuehl" w:hint="cs"/>
          <w:rtl/>
        </w:rPr>
        <w:t>מ</w:t>
      </w:r>
      <w:r w:rsidR="00C10D7C">
        <w:rPr>
          <w:rStyle w:val="default"/>
          <w:rFonts w:cs="FrankRuehl" w:hint="cs"/>
          <w:rtl/>
        </w:rPr>
        <w:t xml:space="preserve">חלקה </w:t>
      </w:r>
      <w:r>
        <w:rPr>
          <w:rStyle w:val="default"/>
          <w:rFonts w:cs="FrankRuehl" w:hint="cs"/>
          <w:rtl/>
        </w:rPr>
        <w:t xml:space="preserve">32 </w:t>
      </w:r>
      <w:r w:rsidR="00C10D7C">
        <w:rPr>
          <w:rStyle w:val="default"/>
          <w:rFonts w:cs="FrankRuehl" w:hint="cs"/>
          <w:rtl/>
        </w:rPr>
        <w:t>כמסומן במפה;</w:t>
      </w:r>
    </w:p>
    <w:p w:rsidR="00C10D7C" w:rsidRDefault="004E13EA" w:rsidP="004E13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18651 </w:t>
      </w:r>
      <w:r>
        <w:rPr>
          <w:rStyle w:val="default"/>
          <w:rFonts w:cs="FrankRuehl"/>
          <w:rtl/>
        </w:rPr>
        <w:t>–</w:t>
      </w:r>
      <w:r>
        <w:rPr>
          <w:rStyle w:val="default"/>
          <w:rFonts w:cs="FrankRuehl" w:hint="cs"/>
          <w:rtl/>
        </w:rPr>
        <w:t xml:space="preserve"> חלקות </w:t>
      </w:r>
      <w:r w:rsidR="00C10D7C">
        <w:rPr>
          <w:rStyle w:val="default"/>
          <w:rFonts w:cs="FrankRuehl" w:hint="cs"/>
          <w:rtl/>
        </w:rPr>
        <w:t>21 עד 24 וחלק מחלקה 43 כמסומן במפה;</w:t>
      </w:r>
    </w:p>
    <w:p w:rsidR="004E13EA" w:rsidRDefault="004E13EA" w:rsidP="004E13E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18670 </w:t>
      </w:r>
      <w:r>
        <w:rPr>
          <w:rStyle w:val="default"/>
          <w:rFonts w:cs="FrankRuehl"/>
          <w:rtl/>
        </w:rPr>
        <w:t>–</w:t>
      </w:r>
      <w:r>
        <w:rPr>
          <w:rStyle w:val="default"/>
          <w:rFonts w:cs="FrankRuehl" w:hint="cs"/>
          <w:rtl/>
        </w:rPr>
        <w:t xml:space="preserve"> פרט לחלקה 74 וחלק מחלקות 1, 73 כמסומן במפה;</w:t>
      </w:r>
    </w:p>
    <w:p w:rsidR="00C10D7C" w:rsidRDefault="00F84568" w:rsidP="0040666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18676 </w:t>
      </w:r>
      <w:r>
        <w:rPr>
          <w:rStyle w:val="default"/>
          <w:rFonts w:cs="FrankRuehl"/>
          <w:rtl/>
        </w:rPr>
        <w:t>–</w:t>
      </w:r>
      <w:r>
        <w:rPr>
          <w:rStyle w:val="default"/>
          <w:rFonts w:cs="FrankRuehl" w:hint="cs"/>
          <w:rtl/>
        </w:rPr>
        <w:t xml:space="preserve"> חלקות 20, 21, 23 עד 41 וחלק מחלקה 42 כמסומן במפה;</w:t>
      </w:r>
    </w:p>
    <w:p w:rsidR="00C10D7C" w:rsidRDefault="00F84568" w:rsidP="00F845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18698 </w:t>
      </w:r>
      <w:r>
        <w:rPr>
          <w:rStyle w:val="default"/>
          <w:rFonts w:cs="FrankRuehl"/>
          <w:rtl/>
        </w:rPr>
        <w:t>–</w:t>
      </w:r>
      <w:r>
        <w:rPr>
          <w:rStyle w:val="default"/>
          <w:rFonts w:cs="FrankRuehl" w:hint="cs"/>
          <w:rtl/>
        </w:rPr>
        <w:t xml:space="preserve"> חלק מ</w:t>
      </w:r>
      <w:r w:rsidR="00C10D7C">
        <w:rPr>
          <w:rStyle w:val="default"/>
          <w:rFonts w:cs="FrankRuehl" w:hint="cs"/>
          <w:rtl/>
        </w:rPr>
        <w:t xml:space="preserve">חלקות </w:t>
      </w:r>
      <w:r w:rsidR="001B6BC4">
        <w:rPr>
          <w:rStyle w:val="default"/>
          <w:rFonts w:cs="FrankRuehl" w:hint="cs"/>
          <w:rtl/>
        </w:rPr>
        <w:t>1, 5 כמסומן במפה;</w:t>
      </w:r>
    </w:p>
    <w:p w:rsidR="001B6BC4" w:rsidRDefault="00F84568" w:rsidP="00F845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18699 </w:t>
      </w:r>
      <w:r>
        <w:rPr>
          <w:rStyle w:val="default"/>
          <w:rFonts w:cs="FrankRuehl"/>
          <w:rtl/>
        </w:rPr>
        <w:t>–</w:t>
      </w:r>
      <w:r>
        <w:rPr>
          <w:rStyle w:val="default"/>
          <w:rFonts w:cs="FrankRuehl" w:hint="cs"/>
          <w:rtl/>
        </w:rPr>
        <w:t xml:space="preserve"> חלקות </w:t>
      </w:r>
      <w:r w:rsidR="001B6BC4">
        <w:rPr>
          <w:rStyle w:val="default"/>
          <w:rFonts w:cs="FrankRuehl" w:hint="cs"/>
          <w:rtl/>
        </w:rPr>
        <w:t xml:space="preserve">1, 9, 11 וחלק </w:t>
      </w:r>
      <w:r>
        <w:rPr>
          <w:rStyle w:val="default"/>
          <w:rFonts w:cs="FrankRuehl" w:hint="cs"/>
          <w:rtl/>
        </w:rPr>
        <w:t>מ</w:t>
      </w:r>
      <w:r w:rsidR="001B6BC4">
        <w:rPr>
          <w:rStyle w:val="default"/>
          <w:rFonts w:cs="FrankRuehl" w:hint="cs"/>
          <w:rtl/>
        </w:rPr>
        <w:t>חלקה 6 כמסומן במפה;</w:t>
      </w:r>
    </w:p>
    <w:p w:rsidR="001B6BC4" w:rsidRDefault="00F84568" w:rsidP="00F845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18713 </w:t>
      </w:r>
      <w:r>
        <w:rPr>
          <w:rStyle w:val="default"/>
          <w:rFonts w:cs="FrankRuehl"/>
          <w:rtl/>
        </w:rPr>
        <w:t>–</w:t>
      </w:r>
      <w:r>
        <w:rPr>
          <w:rStyle w:val="default"/>
          <w:rFonts w:cs="FrankRuehl" w:hint="cs"/>
          <w:rtl/>
        </w:rPr>
        <w:t xml:space="preserve"> חלקות </w:t>
      </w:r>
      <w:r w:rsidR="001B6BC4">
        <w:rPr>
          <w:rStyle w:val="default"/>
          <w:rFonts w:cs="FrankRuehl" w:hint="cs"/>
          <w:rtl/>
        </w:rPr>
        <w:t>1 עד 1</w:t>
      </w:r>
      <w:r>
        <w:rPr>
          <w:rStyle w:val="default"/>
          <w:rFonts w:cs="FrankRuehl" w:hint="cs"/>
          <w:rtl/>
        </w:rPr>
        <w:t>4</w:t>
      </w:r>
      <w:r w:rsidR="001B6BC4">
        <w:rPr>
          <w:rStyle w:val="default"/>
          <w:rFonts w:cs="FrankRuehl" w:hint="cs"/>
          <w:rtl/>
        </w:rPr>
        <w:t xml:space="preserve">, 33 עד 35, 60, 61 וחלק </w:t>
      </w:r>
      <w:r>
        <w:rPr>
          <w:rStyle w:val="default"/>
          <w:rFonts w:cs="FrankRuehl" w:hint="cs"/>
          <w:rtl/>
        </w:rPr>
        <w:t xml:space="preserve">מחלקה </w:t>
      </w:r>
      <w:r w:rsidR="001B6BC4">
        <w:rPr>
          <w:rStyle w:val="default"/>
          <w:rFonts w:cs="FrankRuehl" w:hint="cs"/>
          <w:rtl/>
        </w:rPr>
        <w:t>58 כמסומן במפה;</w:t>
      </w:r>
    </w:p>
    <w:p w:rsidR="001B6BC4" w:rsidRDefault="00F84568" w:rsidP="00F845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18714 </w:t>
      </w:r>
      <w:r>
        <w:rPr>
          <w:rStyle w:val="default"/>
          <w:rFonts w:cs="FrankRuehl"/>
          <w:rtl/>
        </w:rPr>
        <w:t>–</w:t>
      </w:r>
      <w:r>
        <w:rPr>
          <w:rStyle w:val="default"/>
          <w:rFonts w:cs="FrankRuehl" w:hint="cs"/>
          <w:rtl/>
        </w:rPr>
        <w:t xml:space="preserve"> חלקות </w:t>
      </w:r>
      <w:r w:rsidR="001B6BC4">
        <w:rPr>
          <w:rStyle w:val="default"/>
          <w:rFonts w:cs="FrankRuehl" w:hint="cs"/>
          <w:rtl/>
        </w:rPr>
        <w:t>2,</w:t>
      </w:r>
      <w:r>
        <w:rPr>
          <w:rStyle w:val="default"/>
          <w:rFonts w:cs="FrankRuehl" w:hint="cs"/>
          <w:rtl/>
        </w:rPr>
        <w:t xml:space="preserve"> 3, 10,</w:t>
      </w:r>
      <w:r w:rsidR="001B6BC4">
        <w:rPr>
          <w:rStyle w:val="default"/>
          <w:rFonts w:cs="FrankRuehl" w:hint="cs"/>
          <w:rtl/>
        </w:rPr>
        <w:t xml:space="preserve"> 43, 45</w:t>
      </w:r>
      <w:r>
        <w:rPr>
          <w:rStyle w:val="default"/>
          <w:rFonts w:cs="FrankRuehl" w:hint="cs"/>
          <w:rtl/>
        </w:rPr>
        <w:t>, 50 עד 52 וחלק</w:t>
      </w:r>
      <w:r w:rsidR="001B6BC4">
        <w:rPr>
          <w:rStyle w:val="default"/>
          <w:rFonts w:cs="FrankRuehl" w:hint="cs"/>
          <w:rtl/>
        </w:rPr>
        <w:t xml:space="preserve"> </w:t>
      </w:r>
      <w:r>
        <w:rPr>
          <w:rStyle w:val="default"/>
          <w:rFonts w:cs="FrankRuehl" w:hint="cs"/>
          <w:rtl/>
        </w:rPr>
        <w:t xml:space="preserve">מחלקה </w:t>
      </w:r>
      <w:r w:rsidR="001B6BC4">
        <w:rPr>
          <w:rStyle w:val="default"/>
          <w:rFonts w:cs="FrankRuehl" w:hint="cs"/>
          <w:rtl/>
        </w:rPr>
        <w:t>1 כמסומן במפה;</w:t>
      </w:r>
    </w:p>
    <w:p w:rsidR="00964FA7" w:rsidRDefault="00964FA7" w:rsidP="00F845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18796 </w:t>
      </w:r>
      <w:r>
        <w:rPr>
          <w:rStyle w:val="default"/>
          <w:rFonts w:cs="FrankRuehl"/>
          <w:rtl/>
        </w:rPr>
        <w:t>–</w:t>
      </w:r>
      <w:r>
        <w:rPr>
          <w:rStyle w:val="default"/>
          <w:rFonts w:cs="FrankRuehl" w:hint="cs"/>
          <w:rtl/>
        </w:rPr>
        <w:t xml:space="preserve"> חלקות 16 עד 32, 69, 71 עד 74;</w:t>
      </w:r>
    </w:p>
    <w:p w:rsidR="001B6BC4" w:rsidRDefault="00F84568" w:rsidP="00F8456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18957 </w:t>
      </w:r>
      <w:r>
        <w:rPr>
          <w:rStyle w:val="default"/>
          <w:rFonts w:cs="FrankRuehl"/>
          <w:rtl/>
        </w:rPr>
        <w:t>–</w:t>
      </w:r>
      <w:r>
        <w:rPr>
          <w:rStyle w:val="default"/>
          <w:rFonts w:cs="FrankRuehl" w:hint="cs"/>
          <w:rtl/>
        </w:rPr>
        <w:t xml:space="preserve"> חלקות 5, 9 עד 11, 14, 15 וחלק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 xml:space="preserve">חלקות 4, 8, 16, </w:t>
      </w:r>
      <w:r>
        <w:rPr>
          <w:rStyle w:val="default"/>
          <w:rFonts w:cs="FrankRuehl" w:hint="cs"/>
          <w:rtl/>
        </w:rPr>
        <w:t xml:space="preserve">18, </w:t>
      </w:r>
      <w:r w:rsidR="001B6BC4">
        <w:rPr>
          <w:rStyle w:val="default"/>
          <w:rFonts w:cs="FrankRuehl" w:hint="cs"/>
          <w:rtl/>
        </w:rPr>
        <w:t>19 כמסומן במפה;</w:t>
      </w:r>
    </w:p>
    <w:p w:rsidR="001B6BC4" w:rsidRDefault="00887AD2" w:rsidP="006877A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18959 </w:t>
      </w:r>
      <w:r>
        <w:rPr>
          <w:rStyle w:val="default"/>
          <w:rFonts w:cs="FrankRuehl"/>
          <w:rtl/>
        </w:rPr>
        <w:t>–</w:t>
      </w:r>
      <w:r>
        <w:rPr>
          <w:rStyle w:val="default"/>
          <w:rFonts w:cs="FrankRuehl" w:hint="cs"/>
          <w:rtl/>
        </w:rPr>
        <w:t xml:space="preserve"> חלקה 16 וחלק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חלקות 18</w:t>
      </w:r>
      <w:r w:rsidR="006877A2">
        <w:rPr>
          <w:rStyle w:val="default"/>
          <w:rFonts w:cs="FrankRuehl" w:hint="cs"/>
          <w:rtl/>
        </w:rPr>
        <w:t>, 20</w:t>
      </w:r>
      <w:r w:rsidR="001B6BC4">
        <w:rPr>
          <w:rStyle w:val="default"/>
          <w:rFonts w:cs="FrankRuehl" w:hint="cs"/>
          <w:rtl/>
        </w:rPr>
        <w:t xml:space="preserve"> כמסומן במפה;</w:t>
      </w:r>
    </w:p>
    <w:p w:rsidR="001B6BC4" w:rsidRDefault="00887AD2" w:rsidP="00887A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18960 </w:t>
      </w:r>
      <w:r>
        <w:rPr>
          <w:rStyle w:val="default"/>
          <w:rFonts w:cs="FrankRuehl"/>
          <w:rtl/>
        </w:rPr>
        <w:t>–</w:t>
      </w:r>
      <w:r>
        <w:rPr>
          <w:rStyle w:val="default"/>
          <w:rFonts w:cs="FrankRuehl" w:hint="cs"/>
          <w:rtl/>
        </w:rPr>
        <w:t xml:space="preserve"> </w:t>
      </w:r>
      <w:r w:rsidR="001B6BC4">
        <w:rPr>
          <w:rStyle w:val="default"/>
          <w:rFonts w:cs="FrankRuehl" w:hint="cs"/>
          <w:rtl/>
        </w:rPr>
        <w:t xml:space="preserve">חלק </w:t>
      </w:r>
      <w:r>
        <w:rPr>
          <w:rStyle w:val="default"/>
          <w:rFonts w:cs="FrankRuehl" w:hint="cs"/>
          <w:rtl/>
        </w:rPr>
        <w:t>מ</w:t>
      </w:r>
      <w:r w:rsidR="001B6BC4">
        <w:rPr>
          <w:rStyle w:val="default"/>
          <w:rFonts w:cs="FrankRuehl" w:hint="cs"/>
          <w:rtl/>
        </w:rPr>
        <w:t>חלקה 3 כמסומן במפה;</w:t>
      </w:r>
    </w:p>
    <w:p w:rsidR="001B6BC4" w:rsidRDefault="00887AD2" w:rsidP="00887A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19010 </w:t>
      </w:r>
      <w:r>
        <w:rPr>
          <w:rStyle w:val="default"/>
          <w:rFonts w:cs="FrankRuehl"/>
          <w:rtl/>
        </w:rPr>
        <w:t>–</w:t>
      </w:r>
      <w:r>
        <w:rPr>
          <w:rStyle w:val="default"/>
          <w:rFonts w:cs="FrankRuehl" w:hint="cs"/>
          <w:rtl/>
        </w:rPr>
        <w:t xml:space="preserve"> חלקות </w:t>
      </w:r>
      <w:r w:rsidR="001B6BC4">
        <w:rPr>
          <w:rStyle w:val="default"/>
          <w:rFonts w:cs="FrankRuehl" w:hint="cs"/>
          <w:rtl/>
        </w:rPr>
        <w:t xml:space="preserve">20, </w:t>
      </w:r>
      <w:r>
        <w:rPr>
          <w:rStyle w:val="default"/>
          <w:rFonts w:cs="FrankRuehl" w:hint="cs"/>
          <w:rtl/>
        </w:rPr>
        <w:t>21, 24 וחלק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חלקות 31, 33 כמסומן במפה;</w:t>
      </w:r>
    </w:p>
    <w:p w:rsidR="001B6BC4" w:rsidRDefault="00887AD2" w:rsidP="00887A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19618 </w:t>
      </w:r>
      <w:r>
        <w:rPr>
          <w:rStyle w:val="default"/>
          <w:rFonts w:cs="FrankRuehl"/>
          <w:rtl/>
        </w:rPr>
        <w:t>–</w:t>
      </w:r>
      <w:r>
        <w:rPr>
          <w:rStyle w:val="default"/>
          <w:rFonts w:cs="FrankRuehl" w:hint="cs"/>
          <w:rtl/>
        </w:rPr>
        <w:t xml:space="preserve"> חלקות 11,</w:t>
      </w:r>
      <w:r w:rsidR="001B6BC4">
        <w:rPr>
          <w:rStyle w:val="default"/>
          <w:rFonts w:cs="FrankRuehl" w:hint="cs"/>
          <w:rtl/>
        </w:rPr>
        <w:t xml:space="preserve"> </w:t>
      </w:r>
      <w:r>
        <w:rPr>
          <w:rStyle w:val="default"/>
          <w:rFonts w:cs="FrankRuehl" w:hint="cs"/>
          <w:rtl/>
        </w:rPr>
        <w:t>79, 80, 83 וחלק מחלקות 1, 29, 69, 81</w:t>
      </w:r>
      <w:r w:rsidR="001B6BC4">
        <w:rPr>
          <w:rStyle w:val="default"/>
          <w:rFonts w:cs="FrankRuehl" w:hint="cs"/>
          <w:rtl/>
        </w:rPr>
        <w:t xml:space="preserve"> כמסומן במפה;</w:t>
      </w:r>
    </w:p>
    <w:p w:rsidR="001B6BC4" w:rsidRDefault="00887AD2" w:rsidP="00887A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19746 </w:t>
      </w:r>
      <w:r>
        <w:rPr>
          <w:rStyle w:val="default"/>
          <w:rFonts w:cs="FrankRuehl"/>
          <w:rtl/>
        </w:rPr>
        <w:t>–</w:t>
      </w:r>
      <w:r>
        <w:rPr>
          <w:rStyle w:val="default"/>
          <w:rFonts w:cs="FrankRuehl" w:hint="cs"/>
          <w:rtl/>
        </w:rPr>
        <w:t xml:space="preserve"> 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חלקות 6, 10, 13, 17 כמסומן במפה;</w:t>
      </w:r>
    </w:p>
    <w:p w:rsidR="001B6BC4" w:rsidRDefault="00887AD2" w:rsidP="00887A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19788 </w:t>
      </w:r>
      <w:r>
        <w:rPr>
          <w:rStyle w:val="default"/>
          <w:rFonts w:cs="FrankRuehl"/>
          <w:rtl/>
        </w:rPr>
        <w:t>–</w:t>
      </w:r>
      <w:r>
        <w:rPr>
          <w:rStyle w:val="default"/>
          <w:rFonts w:cs="FrankRuehl" w:hint="cs"/>
          <w:rtl/>
        </w:rPr>
        <w:t xml:space="preserve"> </w:t>
      </w:r>
      <w:r w:rsidR="001B6BC4">
        <w:rPr>
          <w:rStyle w:val="default"/>
          <w:rFonts w:cs="FrankRuehl" w:hint="cs"/>
          <w:rtl/>
        </w:rPr>
        <w:t xml:space="preserve">חלק </w:t>
      </w:r>
      <w:r>
        <w:rPr>
          <w:rStyle w:val="default"/>
          <w:rFonts w:cs="FrankRuehl" w:hint="cs"/>
          <w:rtl/>
        </w:rPr>
        <w:t>מ</w:t>
      </w:r>
      <w:r w:rsidR="001B6BC4">
        <w:rPr>
          <w:rStyle w:val="default"/>
          <w:rFonts w:cs="FrankRuehl" w:hint="cs"/>
          <w:rtl/>
        </w:rPr>
        <w:t>חלקה 1 כמסומן במפה;</w:t>
      </w:r>
    </w:p>
    <w:p w:rsidR="00887AD2" w:rsidRDefault="00887AD2" w:rsidP="00887AD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19847 </w:t>
      </w:r>
      <w:r>
        <w:rPr>
          <w:rStyle w:val="default"/>
          <w:rFonts w:cs="FrankRuehl"/>
          <w:rtl/>
        </w:rPr>
        <w:t>–</w:t>
      </w:r>
      <w:r>
        <w:rPr>
          <w:rStyle w:val="default"/>
          <w:rFonts w:cs="FrankRuehl" w:hint="cs"/>
          <w:rtl/>
        </w:rPr>
        <w:t xml:space="preserve"> חלק מחלקות 1, 2 כמסומן במפה;</w:t>
      </w:r>
    </w:p>
    <w:p w:rsidR="001B6BC4" w:rsidRDefault="00F10B1A"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19849 </w:t>
      </w:r>
      <w:r>
        <w:rPr>
          <w:rStyle w:val="default"/>
          <w:rFonts w:cs="FrankRuehl"/>
          <w:rtl/>
        </w:rPr>
        <w:t>–</w:t>
      </w:r>
      <w:r>
        <w:rPr>
          <w:rStyle w:val="default"/>
          <w:rFonts w:cs="FrankRuehl" w:hint="cs"/>
          <w:rtl/>
        </w:rPr>
        <w:t xml:space="preserve"> חלקות 1, 2, 10, 11 וחלק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חלקות 3 עד 5, 9 כמסומן במפה;</w:t>
      </w:r>
    </w:p>
    <w:p w:rsidR="001B6BC4" w:rsidRDefault="00F10B1A"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19850 </w:t>
      </w:r>
      <w:r>
        <w:rPr>
          <w:rStyle w:val="default"/>
          <w:rFonts w:cs="FrankRuehl"/>
          <w:rtl/>
        </w:rPr>
        <w:t>–</w:t>
      </w:r>
      <w:r>
        <w:rPr>
          <w:rStyle w:val="default"/>
          <w:rFonts w:cs="FrankRuehl" w:hint="cs"/>
          <w:rtl/>
        </w:rPr>
        <w:t xml:space="preserve"> </w:t>
      </w:r>
      <w:r w:rsidR="001B6BC4">
        <w:rPr>
          <w:rStyle w:val="default"/>
          <w:rFonts w:cs="FrankRuehl" w:hint="cs"/>
          <w:rtl/>
        </w:rPr>
        <w:t xml:space="preserve">חלק </w:t>
      </w:r>
      <w:r>
        <w:rPr>
          <w:rStyle w:val="default"/>
          <w:rFonts w:cs="FrankRuehl" w:hint="cs"/>
          <w:rtl/>
        </w:rPr>
        <w:t>מ</w:t>
      </w:r>
      <w:r w:rsidR="001B6BC4">
        <w:rPr>
          <w:rStyle w:val="default"/>
          <w:rFonts w:cs="FrankRuehl" w:hint="cs"/>
          <w:rtl/>
        </w:rPr>
        <w:t>חלקות 10, 13 כמסומן במפה;</w:t>
      </w:r>
    </w:p>
    <w:p w:rsidR="001B6BC4" w:rsidRDefault="00F10B1A"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19854 </w:t>
      </w:r>
      <w:r>
        <w:rPr>
          <w:rStyle w:val="default"/>
          <w:rFonts w:cs="FrankRuehl"/>
          <w:rtl/>
        </w:rPr>
        <w:t>–</w:t>
      </w:r>
      <w:r>
        <w:rPr>
          <w:rStyle w:val="default"/>
          <w:rFonts w:cs="FrankRuehl" w:hint="cs"/>
          <w:rtl/>
        </w:rPr>
        <w:t xml:space="preserve"> חלקות </w:t>
      </w:r>
      <w:r w:rsidR="001B6BC4">
        <w:rPr>
          <w:rStyle w:val="default"/>
          <w:rFonts w:cs="FrankRuehl" w:hint="cs"/>
          <w:rtl/>
        </w:rPr>
        <w:t xml:space="preserve">1, 2, 9 וחלק </w:t>
      </w:r>
      <w:r>
        <w:rPr>
          <w:rStyle w:val="default"/>
          <w:rFonts w:cs="FrankRuehl" w:hint="cs"/>
          <w:rtl/>
        </w:rPr>
        <w:t>מחלקה 15</w:t>
      </w:r>
      <w:r w:rsidR="001B6BC4">
        <w:rPr>
          <w:rStyle w:val="default"/>
          <w:rFonts w:cs="FrankRuehl" w:hint="cs"/>
          <w:rtl/>
        </w:rPr>
        <w:t xml:space="preserve"> כמסומן במפה;</w:t>
      </w:r>
    </w:p>
    <w:p w:rsidR="001B6BC4" w:rsidRDefault="00F10B1A"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19856 </w:t>
      </w:r>
      <w:r>
        <w:rPr>
          <w:rStyle w:val="default"/>
          <w:rFonts w:cs="FrankRuehl"/>
          <w:rtl/>
        </w:rPr>
        <w:t>–</w:t>
      </w:r>
      <w:r>
        <w:rPr>
          <w:rStyle w:val="default"/>
          <w:rFonts w:cs="FrankRuehl" w:hint="cs"/>
          <w:rtl/>
        </w:rPr>
        <w:t xml:space="preserve"> חלקות </w:t>
      </w:r>
      <w:r w:rsidR="001B6BC4">
        <w:rPr>
          <w:rStyle w:val="default"/>
          <w:rFonts w:cs="FrankRuehl" w:hint="cs"/>
          <w:rtl/>
        </w:rPr>
        <w:t>1</w:t>
      </w:r>
      <w:r>
        <w:rPr>
          <w:rStyle w:val="default"/>
          <w:rFonts w:cs="FrankRuehl" w:hint="cs"/>
          <w:rtl/>
        </w:rPr>
        <w:t xml:space="preserve"> עד</w:t>
      </w:r>
      <w:r w:rsidR="001B6BC4">
        <w:rPr>
          <w:rStyle w:val="default"/>
          <w:rFonts w:cs="FrankRuehl" w:hint="cs"/>
          <w:rtl/>
        </w:rPr>
        <w:t xml:space="preserve"> 5, 8</w:t>
      </w:r>
      <w:r>
        <w:rPr>
          <w:rStyle w:val="default"/>
          <w:rFonts w:cs="FrankRuehl" w:hint="cs"/>
          <w:rtl/>
        </w:rPr>
        <w:t>, 9 וחלק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חלקות 6, 7 כמסומן במפה;</w:t>
      </w:r>
    </w:p>
    <w:p w:rsidR="001B6BC4" w:rsidRDefault="00F10B1A"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19857 </w:t>
      </w:r>
      <w:r>
        <w:rPr>
          <w:rStyle w:val="default"/>
          <w:rFonts w:cs="FrankRuehl"/>
          <w:rtl/>
        </w:rPr>
        <w:t>–</w:t>
      </w:r>
      <w:r>
        <w:rPr>
          <w:rStyle w:val="default"/>
          <w:rFonts w:cs="FrankRuehl" w:hint="cs"/>
          <w:rtl/>
        </w:rPr>
        <w:t xml:space="preserve"> חלקות </w:t>
      </w:r>
      <w:r w:rsidR="001B6BC4">
        <w:rPr>
          <w:rStyle w:val="default"/>
          <w:rFonts w:cs="FrankRuehl" w:hint="cs"/>
          <w:rtl/>
        </w:rPr>
        <w:t>2</w:t>
      </w:r>
      <w:r>
        <w:rPr>
          <w:rStyle w:val="default"/>
          <w:rFonts w:cs="FrankRuehl" w:hint="cs"/>
          <w:rtl/>
        </w:rPr>
        <w:t>, 6</w:t>
      </w:r>
      <w:r w:rsidR="00964FA7">
        <w:rPr>
          <w:rStyle w:val="default"/>
          <w:rFonts w:cs="FrankRuehl" w:hint="cs"/>
          <w:rtl/>
        </w:rPr>
        <w:t>, 8, 9, 11</w:t>
      </w:r>
      <w:r>
        <w:rPr>
          <w:rStyle w:val="default"/>
          <w:rFonts w:cs="FrankRuehl" w:hint="cs"/>
          <w:rtl/>
        </w:rPr>
        <w:t xml:space="preserve"> וחלק</w:t>
      </w:r>
      <w:r w:rsidR="001B6BC4">
        <w:rPr>
          <w:rStyle w:val="default"/>
          <w:rFonts w:cs="FrankRuehl" w:hint="cs"/>
          <w:rtl/>
        </w:rPr>
        <w:t xml:space="preserve"> </w:t>
      </w:r>
      <w:r>
        <w:rPr>
          <w:rStyle w:val="default"/>
          <w:rFonts w:cs="FrankRuehl" w:hint="cs"/>
          <w:rtl/>
        </w:rPr>
        <w:t>מ</w:t>
      </w:r>
      <w:r w:rsidR="001B6BC4">
        <w:rPr>
          <w:rStyle w:val="default"/>
          <w:rFonts w:cs="FrankRuehl" w:hint="cs"/>
          <w:rtl/>
        </w:rPr>
        <w:t xml:space="preserve">חלקות </w:t>
      </w:r>
      <w:r w:rsidR="00964FA7">
        <w:rPr>
          <w:rStyle w:val="default"/>
          <w:rFonts w:cs="FrankRuehl" w:hint="cs"/>
          <w:rtl/>
        </w:rPr>
        <w:t>12, 15</w:t>
      </w:r>
      <w:r w:rsidR="001B6BC4">
        <w:rPr>
          <w:rStyle w:val="default"/>
          <w:rFonts w:cs="FrankRuehl" w:hint="cs"/>
          <w:rtl/>
        </w:rPr>
        <w:t xml:space="preserve"> כמסומן במפה;</w:t>
      </w:r>
    </w:p>
    <w:p w:rsidR="001B6BC4" w:rsidRDefault="00F10B1A"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19964 </w:t>
      </w:r>
      <w:r>
        <w:rPr>
          <w:rStyle w:val="default"/>
          <w:rFonts w:cs="FrankRuehl"/>
          <w:rtl/>
        </w:rPr>
        <w:t>–</w:t>
      </w:r>
      <w:r>
        <w:rPr>
          <w:rStyle w:val="default"/>
          <w:rFonts w:cs="FrankRuehl" w:hint="cs"/>
          <w:rtl/>
        </w:rPr>
        <w:t xml:space="preserve"> </w:t>
      </w:r>
      <w:r w:rsidR="00F67BCE">
        <w:rPr>
          <w:rStyle w:val="default"/>
          <w:rFonts w:cs="FrankRuehl" w:hint="cs"/>
          <w:rtl/>
        </w:rPr>
        <w:t>חלקה 38 וחלק מחלקות 9, 13, 21, 29, 39</w:t>
      </w:r>
      <w:r w:rsidR="003E4646">
        <w:rPr>
          <w:rStyle w:val="default"/>
          <w:rFonts w:cs="FrankRuehl" w:hint="cs"/>
          <w:rtl/>
        </w:rPr>
        <w:t xml:space="preserve"> כמסומן במפה;</w:t>
      </w:r>
    </w:p>
    <w:p w:rsidR="003E4646" w:rsidRDefault="003E4646"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21139 </w:t>
      </w:r>
      <w:r>
        <w:rPr>
          <w:rStyle w:val="default"/>
          <w:rFonts w:cs="FrankRuehl"/>
          <w:rtl/>
        </w:rPr>
        <w:t>–</w:t>
      </w:r>
      <w:r>
        <w:rPr>
          <w:rStyle w:val="default"/>
          <w:rFonts w:cs="FrankRuehl" w:hint="cs"/>
          <w:rtl/>
        </w:rPr>
        <w:t xml:space="preserve"> חלקה 108 וחלק מחלקות 46, 70, 80 עד 82, 93, 98, 99, 105, 106 כמסומן במפה;</w:t>
      </w:r>
    </w:p>
    <w:p w:rsidR="00F67BCE" w:rsidRDefault="00F67BCE"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60176 </w:t>
      </w:r>
      <w:r>
        <w:rPr>
          <w:rStyle w:val="default"/>
          <w:rFonts w:cs="FrankRuehl"/>
          <w:rtl/>
        </w:rPr>
        <w:t>–</w:t>
      </w:r>
      <w:r>
        <w:rPr>
          <w:rStyle w:val="default"/>
          <w:rFonts w:cs="FrankRuehl" w:hint="cs"/>
          <w:rtl/>
        </w:rPr>
        <w:t xml:space="preserve"> חלק מחלקה 1 כמסומן במפה;</w:t>
      </w:r>
    </w:p>
    <w:p w:rsidR="00F67BCE" w:rsidRDefault="00F67BCE"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60177 </w:t>
      </w:r>
      <w:r>
        <w:rPr>
          <w:rStyle w:val="default"/>
          <w:rFonts w:cs="FrankRuehl"/>
          <w:rtl/>
        </w:rPr>
        <w:t>–</w:t>
      </w:r>
      <w:r>
        <w:rPr>
          <w:rStyle w:val="default"/>
          <w:rFonts w:cs="FrankRuehl" w:hint="cs"/>
          <w:rtl/>
        </w:rPr>
        <w:t xml:space="preserve"> חלק מחלקה 1 כמסומן במפה;</w:t>
      </w:r>
    </w:p>
    <w:p w:rsidR="00F67BCE" w:rsidRDefault="00F67BCE"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60180 </w:t>
      </w:r>
      <w:r>
        <w:rPr>
          <w:rStyle w:val="default"/>
          <w:rFonts w:cs="FrankRuehl"/>
          <w:rtl/>
        </w:rPr>
        <w:t>–</w:t>
      </w:r>
      <w:r>
        <w:rPr>
          <w:rStyle w:val="default"/>
          <w:rFonts w:cs="FrankRuehl" w:hint="cs"/>
          <w:rtl/>
        </w:rPr>
        <w:t xml:space="preserve"> חלק מחלקה 1 כמסומן במפה;</w:t>
      </w:r>
    </w:p>
    <w:p w:rsidR="00F67BCE" w:rsidRDefault="00F67BCE"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60182 </w:t>
      </w:r>
      <w:r>
        <w:rPr>
          <w:rStyle w:val="default"/>
          <w:rFonts w:cs="FrankRuehl"/>
          <w:rtl/>
        </w:rPr>
        <w:t>–</w:t>
      </w:r>
      <w:r>
        <w:rPr>
          <w:rStyle w:val="default"/>
          <w:rFonts w:cs="FrankRuehl" w:hint="cs"/>
          <w:rtl/>
        </w:rPr>
        <w:t xml:space="preserve"> חלקה 2 וחלק מחלקה 1 כמסומן במפה;</w:t>
      </w:r>
    </w:p>
    <w:p w:rsidR="00F67BCE" w:rsidRDefault="00F67BCE"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60183 </w:t>
      </w:r>
      <w:r>
        <w:rPr>
          <w:rStyle w:val="default"/>
          <w:rFonts w:cs="FrankRuehl"/>
          <w:rtl/>
        </w:rPr>
        <w:t>–</w:t>
      </w:r>
      <w:r>
        <w:rPr>
          <w:rStyle w:val="default"/>
          <w:rFonts w:cs="FrankRuehl" w:hint="cs"/>
          <w:rtl/>
        </w:rPr>
        <w:t xml:space="preserve"> חלק מחלקה 1 כמסומן במפה;</w:t>
      </w:r>
    </w:p>
    <w:p w:rsidR="003E4646" w:rsidRPr="00F509AD" w:rsidRDefault="003E4646" w:rsidP="00F10B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 המצויים בים כמסומן במפה.</w:t>
      </w:r>
    </w:p>
    <w:p w:rsidR="00822321" w:rsidRPr="000C0441" w:rsidRDefault="00822321" w:rsidP="008A2E30">
      <w:pPr>
        <w:pStyle w:val="P00"/>
        <w:spacing w:before="72"/>
        <w:ind w:left="0" w:right="1134"/>
        <w:rPr>
          <w:rStyle w:val="default"/>
          <w:rFonts w:cs="FrankRuehl" w:hint="cs"/>
          <w:rtl/>
        </w:rPr>
      </w:pPr>
    </w:p>
    <w:p w:rsidR="008A2E30" w:rsidRPr="00DA5F1E" w:rsidRDefault="008A2E30" w:rsidP="009C6740">
      <w:pPr>
        <w:pStyle w:val="P00"/>
        <w:spacing w:before="72"/>
        <w:ind w:left="0" w:right="1134"/>
        <w:jc w:val="center"/>
        <w:rPr>
          <w:rStyle w:val="default"/>
          <w:rFonts w:cs="FrankRuehl" w:hint="cs"/>
          <w:sz w:val="24"/>
          <w:szCs w:val="24"/>
          <w:rtl/>
        </w:rPr>
      </w:pPr>
      <w:r>
        <w:rPr>
          <w:rFonts w:hint="cs"/>
          <w:sz w:val="24"/>
          <w:szCs w:val="24"/>
          <w:rtl/>
          <w:lang w:eastAsia="en-US"/>
        </w:rPr>
        <w:pict>
          <v:shape id="_x0000_s2671" type="#_x0000_t202" style="position:absolute;left:0;text-align:left;margin-left:470.35pt;margin-top:7.1pt;width:1in;height:18.85pt;z-index:251865088" filled="f" stroked="f">
            <v:textbox style="mso-next-textbox:#_x0000_s2671" inset="1mm,0,1mm,0">
              <w:txbxContent>
                <w:p w:rsidR="007E53B6" w:rsidRDefault="007E53B6" w:rsidP="00C450BD">
                  <w:pPr>
                    <w:spacing w:line="160" w:lineRule="exact"/>
                    <w:jc w:val="left"/>
                    <w:rPr>
                      <w:rFonts w:cs="Miriam" w:hint="cs"/>
                      <w:szCs w:val="18"/>
                      <w:rtl/>
                    </w:rPr>
                  </w:pPr>
                  <w:r>
                    <w:rPr>
                      <w:rFonts w:cs="Miriam" w:hint="cs"/>
                      <w:szCs w:val="18"/>
                      <w:rtl/>
                    </w:rPr>
                    <w:t xml:space="preserve">צו </w:t>
                  </w:r>
                  <w:r w:rsidR="00281DFF">
                    <w:rPr>
                      <w:rFonts w:cs="Miriam" w:hint="cs"/>
                      <w:szCs w:val="18"/>
                      <w:rtl/>
                    </w:rPr>
                    <w:t xml:space="preserve">(מס' 2) </w:t>
                  </w:r>
                  <w:r w:rsidR="00281DFF">
                    <w:rPr>
                      <w:rFonts w:cs="Miriam"/>
                      <w:szCs w:val="18"/>
                      <w:rtl/>
                    </w:rPr>
                    <w:br/>
                  </w:r>
                  <w:r>
                    <w:rPr>
                      <w:rFonts w:cs="Miriam" w:hint="cs"/>
                      <w:szCs w:val="18"/>
                      <w:rtl/>
                    </w:rPr>
                    <w:t>תשפ"</w:t>
                  </w:r>
                  <w:r w:rsidR="00BD6238">
                    <w:rPr>
                      <w:rFonts w:cs="Miriam" w:hint="cs"/>
                      <w:szCs w:val="18"/>
                      <w:rtl/>
                    </w:rPr>
                    <w:t>ב</w:t>
                  </w:r>
                  <w:r>
                    <w:rPr>
                      <w:rFonts w:cs="Miriam" w:hint="cs"/>
                      <w:szCs w:val="18"/>
                      <w:rtl/>
                    </w:rPr>
                    <w:t>-202</w:t>
                  </w:r>
                  <w:r w:rsidR="00BD6238">
                    <w:rPr>
                      <w:rFonts w:cs="Miriam" w:hint="cs"/>
                      <w:szCs w:val="18"/>
                      <w:rtl/>
                    </w:rPr>
                    <w:t>2</w:t>
                  </w:r>
                </w:p>
              </w:txbxContent>
            </v:textbox>
          </v:shape>
        </w:pict>
      </w:r>
      <w:r w:rsidRPr="00DA5F1E">
        <w:rPr>
          <w:rStyle w:val="default"/>
          <w:rFonts w:cs="FrankRuehl" w:hint="cs"/>
          <w:sz w:val="24"/>
          <w:szCs w:val="24"/>
          <w:rtl/>
        </w:rPr>
        <w:t>(</w:t>
      </w:r>
      <w:r>
        <w:rPr>
          <w:rStyle w:val="default"/>
          <w:rFonts w:cs="FrankRuehl" w:hint="cs"/>
          <w:sz w:val="24"/>
          <w:szCs w:val="24"/>
          <w:rtl/>
        </w:rPr>
        <w:t>נ</w:t>
      </w:r>
      <w:r w:rsidR="009C6740">
        <w:rPr>
          <w:rStyle w:val="default"/>
          <w:rFonts w:cs="FrankRuehl" w:hint="cs"/>
          <w:sz w:val="24"/>
          <w:szCs w:val="24"/>
          <w:rtl/>
        </w:rPr>
        <w:t>ט</w:t>
      </w:r>
      <w:r w:rsidRPr="00DA5F1E">
        <w:rPr>
          <w:rStyle w:val="default"/>
          <w:rFonts w:cs="FrankRuehl" w:hint="cs"/>
          <w:sz w:val="24"/>
          <w:szCs w:val="24"/>
          <w:rtl/>
        </w:rPr>
        <w:t>)</w:t>
      </w:r>
    </w:p>
    <w:p w:rsidR="008A2E30" w:rsidRPr="00DA5F1E" w:rsidRDefault="009C6740" w:rsidP="008A2E3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לב השרון</w:t>
      </w:r>
    </w:p>
    <w:p w:rsidR="008A2E30" w:rsidRDefault="008A2E30" w:rsidP="000843D7">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0843D7">
        <w:rPr>
          <w:rStyle w:val="default"/>
          <w:rFonts w:cs="FrankRuehl" w:hint="cs"/>
          <w:rtl/>
        </w:rPr>
        <w:t>מפת המועצה האזורית לב השרון</w:t>
      </w:r>
      <w:r>
        <w:rPr>
          <w:rStyle w:val="default"/>
          <w:rFonts w:cs="FrankRuehl" w:hint="cs"/>
          <w:rtl/>
        </w:rPr>
        <w:t xml:space="preserve"> הערוכה בקנה מידה 1:20,000 והחתומה ביד שר</w:t>
      </w:r>
      <w:r w:rsidR="005D0131">
        <w:rPr>
          <w:rStyle w:val="default"/>
          <w:rFonts w:cs="FrankRuehl" w:hint="cs"/>
          <w:rtl/>
        </w:rPr>
        <w:t>ת</w:t>
      </w:r>
      <w:r>
        <w:rPr>
          <w:rStyle w:val="default"/>
          <w:rFonts w:cs="FrankRuehl" w:hint="cs"/>
          <w:rtl/>
        </w:rPr>
        <w:t xml:space="preserve"> הפנים ביום </w:t>
      </w:r>
      <w:r w:rsidR="00725EA8">
        <w:rPr>
          <w:rStyle w:val="default"/>
          <w:rFonts w:cs="FrankRuehl" w:hint="cs"/>
          <w:rtl/>
        </w:rPr>
        <w:t>י"א באב</w:t>
      </w:r>
      <w:r w:rsidR="005D0131">
        <w:rPr>
          <w:rStyle w:val="default"/>
          <w:rFonts w:cs="FrankRuehl" w:hint="cs"/>
          <w:rtl/>
        </w:rPr>
        <w:t xml:space="preserve"> התשפ"ב (</w:t>
      </w:r>
      <w:r w:rsidR="00725EA8">
        <w:rPr>
          <w:rStyle w:val="default"/>
          <w:rFonts w:cs="FrankRuehl" w:hint="cs"/>
          <w:rtl/>
        </w:rPr>
        <w:t>8 באוגוסט</w:t>
      </w:r>
      <w:r w:rsidR="005D0131">
        <w:rPr>
          <w:rStyle w:val="default"/>
          <w:rFonts w:cs="FrankRuehl" w:hint="cs"/>
          <w:rtl/>
        </w:rPr>
        <w:t xml:space="preserve"> 2022</w:t>
      </w:r>
      <w:r w:rsidR="00A22E54">
        <w:rPr>
          <w:rStyle w:val="default"/>
          <w:rFonts w:cs="FrankRuehl" w:hint="cs"/>
          <w:rtl/>
        </w:rPr>
        <w:t>)</w:t>
      </w:r>
      <w:r>
        <w:rPr>
          <w:rStyle w:val="default"/>
          <w:rFonts w:cs="FrankRuehl" w:hint="cs"/>
          <w:rtl/>
        </w:rPr>
        <w:t xml:space="preserve"> </w:t>
      </w:r>
      <w:r w:rsidR="000843D7">
        <w:rPr>
          <w:rStyle w:val="default"/>
          <w:rFonts w:cs="FrankRuehl" w:hint="cs"/>
          <w:rtl/>
        </w:rPr>
        <w:t>ו</w:t>
      </w:r>
      <w:r>
        <w:rPr>
          <w:rStyle w:val="default"/>
          <w:rFonts w:cs="FrankRuehl" w:hint="cs"/>
          <w:rtl/>
        </w:rPr>
        <w:t xml:space="preserve">שהעתקים ממנה מופקדים במשרד הפנים, </w:t>
      </w:r>
      <w:r w:rsidR="000843D7">
        <w:rPr>
          <w:rStyle w:val="default"/>
          <w:rFonts w:cs="FrankRuehl" w:hint="cs"/>
          <w:rtl/>
        </w:rPr>
        <w:t xml:space="preserve">ירושלים, </w:t>
      </w:r>
      <w:r>
        <w:rPr>
          <w:rStyle w:val="default"/>
          <w:rFonts w:cs="FrankRuehl" w:hint="cs"/>
          <w:rtl/>
        </w:rPr>
        <w:t xml:space="preserve">במשרד הממונה על מחוז </w:t>
      </w:r>
      <w:r w:rsidR="000843D7">
        <w:rPr>
          <w:rStyle w:val="default"/>
          <w:rFonts w:cs="FrankRuehl" w:hint="cs"/>
          <w:rtl/>
        </w:rPr>
        <w:t>המרכז</w:t>
      </w:r>
      <w:r w:rsidR="005D0131">
        <w:rPr>
          <w:rStyle w:val="default"/>
          <w:rFonts w:cs="FrankRuehl" w:hint="cs"/>
          <w:rtl/>
        </w:rPr>
        <w:t>, רמלה,</w:t>
      </w:r>
      <w:r w:rsidR="000843D7">
        <w:rPr>
          <w:rStyle w:val="default"/>
          <w:rFonts w:cs="FrankRuehl" w:hint="cs"/>
          <w:rtl/>
        </w:rPr>
        <w:t xml:space="preserve"> </w:t>
      </w:r>
      <w:r>
        <w:rPr>
          <w:rStyle w:val="default"/>
          <w:rFonts w:cs="FrankRuehl" w:hint="cs"/>
          <w:rtl/>
        </w:rPr>
        <w:t>ובמשרד המועצה האזורית</w:t>
      </w:r>
      <w:r w:rsidR="000843D7">
        <w:rPr>
          <w:rStyle w:val="default"/>
          <w:rFonts w:cs="FrankRuehl" w:hint="cs"/>
          <w:rtl/>
        </w:rPr>
        <w:t xml:space="preserve"> לב השרון</w:t>
      </w:r>
      <w:r>
        <w:rPr>
          <w:rStyle w:val="default"/>
          <w:rFonts w:cs="FrankRuehl" w:hint="cs"/>
          <w:rtl/>
        </w:rPr>
        <w:t>.</w:t>
      </w:r>
    </w:p>
    <w:p w:rsidR="008A2E30" w:rsidRPr="000103FA" w:rsidRDefault="008A2E30" w:rsidP="008A2E30">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8A2E30" w:rsidRPr="000103FA" w:rsidRDefault="008A2E30" w:rsidP="008A2E30">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Pr>
          <w:rStyle w:val="default"/>
          <w:rFonts w:cs="FrankRuehl" w:hint="cs"/>
          <w:sz w:val="22"/>
          <w:szCs w:val="22"/>
          <w:rtl/>
        </w:rPr>
        <w:t>גושים וחלקות רישום קרקע</w:t>
      </w:r>
    </w:p>
    <w:p w:rsidR="008A2E30"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בני דרור</w:t>
      </w:r>
      <w:r>
        <w:rPr>
          <w:rStyle w:val="default"/>
          <w:rFonts w:cs="FrankRuehl" w:hint="cs"/>
          <w:rtl/>
        </w:rPr>
        <w:tab/>
        <w:t xml:space="preserve">גוש 7798 </w:t>
      </w:r>
      <w:r>
        <w:rPr>
          <w:rStyle w:val="default"/>
          <w:rFonts w:cs="FrankRuehl"/>
          <w:rtl/>
        </w:rPr>
        <w:t>–</w:t>
      </w:r>
      <w:r>
        <w:rPr>
          <w:rStyle w:val="default"/>
          <w:rFonts w:cs="FrankRuehl" w:hint="cs"/>
          <w:rtl/>
        </w:rPr>
        <w:t xml:space="preserve"> בשלמותו;</w:t>
      </w:r>
    </w:p>
    <w:p w:rsidR="008A2E30"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7746 </w:t>
      </w:r>
      <w:r>
        <w:rPr>
          <w:rStyle w:val="default"/>
          <w:rFonts w:cs="FrankRuehl"/>
          <w:rtl/>
        </w:rPr>
        <w:t>–</w:t>
      </w:r>
      <w:r>
        <w:rPr>
          <w:rStyle w:val="default"/>
          <w:rFonts w:cs="FrankRuehl" w:hint="cs"/>
          <w:rtl/>
        </w:rPr>
        <w:t xml:space="preserve"> חלקות 98 עד 105 וחלק מחלקה 115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7793 </w:t>
      </w:r>
      <w:r>
        <w:rPr>
          <w:rStyle w:val="default"/>
          <w:rFonts w:cs="FrankRuehl"/>
          <w:rtl/>
        </w:rPr>
        <w:t>–</w:t>
      </w:r>
      <w:r>
        <w:rPr>
          <w:rStyle w:val="default"/>
          <w:rFonts w:cs="FrankRuehl" w:hint="cs"/>
          <w:rtl/>
        </w:rPr>
        <w:t xml:space="preserve"> חלק מחלקה </w:t>
      </w:r>
      <w:r w:rsidR="00692C1B">
        <w:rPr>
          <w:rStyle w:val="default"/>
          <w:rFonts w:cs="FrankRuehl" w:hint="cs"/>
          <w:rtl/>
        </w:rPr>
        <w:t>370</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7794 </w:t>
      </w:r>
      <w:r>
        <w:rPr>
          <w:rStyle w:val="default"/>
          <w:rFonts w:cs="FrankRuehl"/>
          <w:rtl/>
        </w:rPr>
        <w:t>–</w:t>
      </w:r>
      <w:r>
        <w:rPr>
          <w:rStyle w:val="default"/>
          <w:rFonts w:cs="FrankRuehl" w:hint="cs"/>
          <w:rtl/>
        </w:rPr>
        <w:t xml:space="preserve"> חלק מחלקה </w:t>
      </w:r>
      <w:r w:rsidR="00692C1B">
        <w:rPr>
          <w:rStyle w:val="default"/>
          <w:rFonts w:cs="FrankRuehl" w:hint="cs"/>
          <w:rtl/>
        </w:rPr>
        <w:t>4</w:t>
      </w:r>
      <w:r>
        <w:rPr>
          <w:rStyle w:val="default"/>
          <w:rFonts w:cs="FrankRuehl" w:hint="cs"/>
          <w:rtl/>
        </w:rPr>
        <w:t>5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7795 </w:t>
      </w:r>
      <w:r>
        <w:rPr>
          <w:rStyle w:val="default"/>
          <w:rFonts w:cs="FrankRuehl"/>
          <w:rtl/>
        </w:rPr>
        <w:t>–</w:t>
      </w:r>
      <w:r>
        <w:rPr>
          <w:rStyle w:val="default"/>
          <w:rFonts w:cs="FrankRuehl" w:hint="cs"/>
          <w:rtl/>
        </w:rPr>
        <w:t xml:space="preserve"> </w:t>
      </w:r>
      <w:r w:rsidR="00692C1B">
        <w:rPr>
          <w:rStyle w:val="default"/>
          <w:rFonts w:cs="FrankRuehl" w:hint="cs"/>
          <w:rtl/>
        </w:rPr>
        <w:t>חלקות 21, 23, 25, 26, 30, 48, 50, 52, 54, 55, 57, 58, 60, 62, 68, 70 וחלק מחלקה 71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7796 </w:t>
      </w:r>
      <w:r>
        <w:rPr>
          <w:rStyle w:val="default"/>
          <w:rFonts w:cs="FrankRuehl"/>
          <w:rtl/>
        </w:rPr>
        <w:t>–</w:t>
      </w:r>
      <w:r>
        <w:rPr>
          <w:rStyle w:val="default"/>
          <w:rFonts w:cs="FrankRuehl" w:hint="cs"/>
          <w:rtl/>
        </w:rPr>
        <w:t xml:space="preserve"> </w:t>
      </w:r>
      <w:r w:rsidR="00692C1B">
        <w:rPr>
          <w:rStyle w:val="default"/>
          <w:rFonts w:cs="FrankRuehl" w:hint="cs"/>
          <w:rtl/>
        </w:rPr>
        <w:t>פרט לחלקות 11, 26 וחלק מחלקה 136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7797 </w:t>
      </w:r>
      <w:r>
        <w:rPr>
          <w:rStyle w:val="default"/>
          <w:rFonts w:cs="FrankRuehl"/>
          <w:rtl/>
        </w:rPr>
        <w:t>–</w:t>
      </w:r>
      <w:r>
        <w:rPr>
          <w:rStyle w:val="default"/>
          <w:rFonts w:cs="FrankRuehl" w:hint="cs"/>
          <w:rtl/>
        </w:rPr>
        <w:t xml:space="preserve"> פרט לחלק מחלקות 10, 20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7799 </w:t>
      </w:r>
      <w:r>
        <w:rPr>
          <w:rStyle w:val="default"/>
          <w:rFonts w:cs="FrankRuehl"/>
          <w:rtl/>
        </w:rPr>
        <w:t>–</w:t>
      </w:r>
      <w:r>
        <w:rPr>
          <w:rStyle w:val="default"/>
          <w:rFonts w:cs="FrankRuehl" w:hint="cs"/>
          <w:rtl/>
        </w:rPr>
        <w:t xml:space="preserve"> חלקות 6, 7, 202 עד 204, 206, 211 עד 213, 216 וחלק מחלקה 207 כמסומן במפה;</w:t>
      </w:r>
    </w:p>
    <w:p w:rsidR="00692C1B" w:rsidRDefault="000843D7" w:rsidP="000843D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גאולים</w:t>
      </w:r>
      <w:r>
        <w:rPr>
          <w:rStyle w:val="default"/>
          <w:rFonts w:cs="FrankRuehl" w:hint="cs"/>
          <w:rtl/>
        </w:rPr>
        <w:tab/>
      </w:r>
      <w:r w:rsidR="00692C1B">
        <w:rPr>
          <w:rStyle w:val="default"/>
          <w:rFonts w:cs="FrankRuehl" w:hint="cs"/>
          <w:rtl/>
        </w:rPr>
        <w:t xml:space="preserve">גוש 8128 </w:t>
      </w:r>
      <w:r w:rsidR="00692C1B">
        <w:rPr>
          <w:rStyle w:val="default"/>
          <w:rFonts w:cs="FrankRuehl"/>
          <w:rtl/>
        </w:rPr>
        <w:t>–</w:t>
      </w:r>
      <w:r w:rsidR="00692C1B">
        <w:rPr>
          <w:rStyle w:val="default"/>
          <w:rFonts w:cs="FrankRuehl" w:hint="cs"/>
          <w:rtl/>
        </w:rPr>
        <w:t xml:space="preserve"> בשלמותו;</w:t>
      </w:r>
    </w:p>
    <w:p w:rsidR="000843D7" w:rsidRDefault="000843D7" w:rsidP="00692C1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7878 </w:t>
      </w:r>
      <w:r>
        <w:rPr>
          <w:rStyle w:val="default"/>
          <w:rFonts w:cs="FrankRuehl"/>
          <w:rtl/>
        </w:rPr>
        <w:t>–</w:t>
      </w:r>
      <w:r>
        <w:rPr>
          <w:rStyle w:val="default"/>
          <w:rFonts w:cs="FrankRuehl" w:hint="cs"/>
          <w:rtl/>
        </w:rPr>
        <w:t xml:space="preserve"> חלקות </w:t>
      </w:r>
      <w:r w:rsidR="00692C1B">
        <w:rPr>
          <w:rStyle w:val="default"/>
          <w:rFonts w:cs="FrankRuehl" w:hint="cs"/>
          <w:rtl/>
        </w:rPr>
        <w:t>16, 20, 27, 29</w:t>
      </w:r>
      <w:r>
        <w:rPr>
          <w:rStyle w:val="default"/>
          <w:rFonts w:cs="FrankRuehl" w:hint="cs"/>
          <w:rtl/>
        </w:rPr>
        <w:t xml:space="preserve"> וחלק </w:t>
      </w:r>
      <w:r w:rsidR="00692C1B">
        <w:rPr>
          <w:rStyle w:val="default"/>
          <w:rFonts w:cs="FrankRuehl" w:hint="cs"/>
          <w:rtl/>
        </w:rPr>
        <w:t>מחלקה 24</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7879 </w:t>
      </w:r>
      <w:r>
        <w:rPr>
          <w:rStyle w:val="default"/>
          <w:rFonts w:cs="FrankRuehl"/>
          <w:rtl/>
        </w:rPr>
        <w:t>–</w:t>
      </w:r>
      <w:r>
        <w:rPr>
          <w:rStyle w:val="default"/>
          <w:rFonts w:cs="FrankRuehl" w:hint="cs"/>
          <w:rtl/>
        </w:rPr>
        <w:t xml:space="preserve"> פרט לחלק מחלקות </w:t>
      </w:r>
      <w:r w:rsidR="00692C1B">
        <w:rPr>
          <w:rStyle w:val="default"/>
          <w:rFonts w:cs="FrankRuehl" w:hint="cs"/>
          <w:rtl/>
        </w:rPr>
        <w:t xml:space="preserve">48, 50, </w:t>
      </w:r>
      <w:r w:rsidR="007A1F84">
        <w:rPr>
          <w:rStyle w:val="default"/>
          <w:rFonts w:cs="FrankRuehl" w:hint="cs"/>
          <w:rtl/>
        </w:rPr>
        <w:t>5</w:t>
      </w:r>
      <w:r w:rsidR="00692C1B">
        <w:rPr>
          <w:rStyle w:val="default"/>
          <w:rFonts w:cs="FrankRuehl" w:hint="cs"/>
          <w:rtl/>
        </w:rPr>
        <w:t>2, 56</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7880 </w:t>
      </w:r>
      <w:r>
        <w:rPr>
          <w:rStyle w:val="default"/>
          <w:rFonts w:cs="FrankRuehl"/>
          <w:rtl/>
        </w:rPr>
        <w:t>–</w:t>
      </w:r>
      <w:r>
        <w:rPr>
          <w:rStyle w:val="default"/>
          <w:rFonts w:cs="FrankRuehl" w:hint="cs"/>
          <w:rtl/>
        </w:rPr>
        <w:t xml:space="preserve"> חלקות 1 עד 7, </w:t>
      </w:r>
      <w:r w:rsidR="00692C1B">
        <w:rPr>
          <w:rStyle w:val="default"/>
          <w:rFonts w:cs="FrankRuehl" w:hint="cs"/>
          <w:rtl/>
        </w:rPr>
        <w:t xml:space="preserve">25 </w:t>
      </w:r>
      <w:r>
        <w:rPr>
          <w:rStyle w:val="default"/>
          <w:rFonts w:cs="FrankRuehl" w:hint="cs"/>
          <w:rtl/>
        </w:rPr>
        <w:t xml:space="preserve">וחלק מחלקות </w:t>
      </w:r>
      <w:r w:rsidR="00692C1B">
        <w:rPr>
          <w:rStyle w:val="default"/>
          <w:rFonts w:cs="FrankRuehl" w:hint="cs"/>
          <w:rtl/>
        </w:rPr>
        <w:t>21, 23, 134, 149</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7881 </w:t>
      </w:r>
      <w:r>
        <w:rPr>
          <w:rStyle w:val="default"/>
          <w:rFonts w:cs="FrankRuehl"/>
          <w:rtl/>
        </w:rPr>
        <w:t>–</w:t>
      </w:r>
      <w:r>
        <w:rPr>
          <w:rStyle w:val="default"/>
          <w:rFonts w:cs="FrankRuehl" w:hint="cs"/>
          <w:rtl/>
        </w:rPr>
        <w:t xml:space="preserve"> חלקות 4, 5, 7, 8;</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692C1B">
        <w:rPr>
          <w:rStyle w:val="default"/>
          <w:rFonts w:cs="FrankRuehl" w:hint="cs"/>
          <w:rtl/>
        </w:rPr>
        <w:t xml:space="preserve">8559 </w:t>
      </w:r>
      <w:r w:rsidR="00692C1B">
        <w:rPr>
          <w:rStyle w:val="default"/>
          <w:rFonts w:cs="FrankRuehl"/>
          <w:rtl/>
        </w:rPr>
        <w:t>–</w:t>
      </w:r>
      <w:r w:rsidR="00692C1B">
        <w:rPr>
          <w:rStyle w:val="default"/>
          <w:rFonts w:cs="FrankRuehl" w:hint="cs"/>
          <w:rtl/>
        </w:rPr>
        <w:t xml:space="preserve"> חלק מחלקות 23, 24</w:t>
      </w:r>
      <w:r>
        <w:rPr>
          <w:rStyle w:val="default"/>
          <w:rFonts w:cs="FrankRuehl" w:hint="cs"/>
          <w:rtl/>
        </w:rPr>
        <w:t xml:space="preserve"> כמסומן במפה;</w:t>
      </w:r>
    </w:p>
    <w:p w:rsidR="00692C1B" w:rsidRDefault="00692C1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8688 </w:t>
      </w:r>
      <w:r>
        <w:rPr>
          <w:rStyle w:val="default"/>
          <w:rFonts w:cs="FrankRuehl"/>
          <w:rtl/>
        </w:rPr>
        <w:t>–</w:t>
      </w:r>
      <w:r>
        <w:rPr>
          <w:rStyle w:val="default"/>
          <w:rFonts w:cs="FrankRuehl" w:hint="cs"/>
          <w:rtl/>
        </w:rPr>
        <w:t xml:space="preserve"> חלק מחלקה 15 כמסומן במפה;</w:t>
      </w:r>
    </w:p>
    <w:p w:rsidR="00692C1B" w:rsidRDefault="00692C1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8689 </w:t>
      </w:r>
      <w:r>
        <w:rPr>
          <w:rStyle w:val="default"/>
          <w:rFonts w:cs="FrankRuehl"/>
          <w:rtl/>
        </w:rPr>
        <w:t>–</w:t>
      </w:r>
      <w:r>
        <w:rPr>
          <w:rStyle w:val="default"/>
          <w:rFonts w:cs="FrankRuehl" w:hint="cs"/>
          <w:rtl/>
        </w:rPr>
        <w:t xml:space="preserve"> חלק מחלקה 82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8691 </w:t>
      </w:r>
      <w:r>
        <w:rPr>
          <w:rStyle w:val="default"/>
          <w:rFonts w:cs="FrankRuehl"/>
          <w:rtl/>
        </w:rPr>
        <w:t>–</w:t>
      </w:r>
      <w:r>
        <w:rPr>
          <w:rStyle w:val="default"/>
          <w:rFonts w:cs="FrankRuehl" w:hint="cs"/>
          <w:rtl/>
        </w:rPr>
        <w:t xml:space="preserve"> חלק מחלקות 32, 96, 98, 99, 109, 110 כמסומן במפה;</w:t>
      </w:r>
    </w:p>
    <w:p w:rsidR="000843D7" w:rsidRDefault="000843D7" w:rsidP="000843D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גנות הדר</w:t>
      </w:r>
      <w:r>
        <w:rPr>
          <w:rStyle w:val="default"/>
          <w:rFonts w:cs="FrankRuehl" w:hint="cs"/>
          <w:rtl/>
        </w:rPr>
        <w:tab/>
        <w:t xml:space="preserve">גוש 8141 </w:t>
      </w:r>
      <w:r>
        <w:rPr>
          <w:rStyle w:val="default"/>
          <w:rFonts w:cs="FrankRuehl"/>
          <w:rtl/>
        </w:rPr>
        <w:t>–</w:t>
      </w:r>
      <w:r>
        <w:rPr>
          <w:rStyle w:val="default"/>
          <w:rFonts w:cs="FrankRuehl" w:hint="cs"/>
          <w:rtl/>
        </w:rPr>
        <w:t xml:space="preserve"> בשלמותו;</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8138 </w:t>
      </w:r>
      <w:r>
        <w:rPr>
          <w:rStyle w:val="default"/>
          <w:rFonts w:cs="FrankRuehl"/>
          <w:rtl/>
        </w:rPr>
        <w:t>–</w:t>
      </w:r>
      <w:r>
        <w:rPr>
          <w:rStyle w:val="default"/>
          <w:rFonts w:cs="FrankRuehl" w:hint="cs"/>
          <w:rtl/>
        </w:rPr>
        <w:t xml:space="preserve"> חלקה 128 וחלק מחלקות 15, 60, 129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8219 </w:t>
      </w:r>
      <w:r>
        <w:rPr>
          <w:rStyle w:val="default"/>
          <w:rFonts w:cs="FrankRuehl"/>
          <w:rtl/>
        </w:rPr>
        <w:t>–</w:t>
      </w:r>
      <w:r>
        <w:rPr>
          <w:rStyle w:val="default"/>
          <w:rFonts w:cs="FrankRuehl" w:hint="cs"/>
          <w:rtl/>
        </w:rPr>
        <w:t xml:space="preserve"> חלקות 27, 29, 31, 33, 35;</w:t>
      </w:r>
    </w:p>
    <w:p w:rsidR="000843D7" w:rsidRDefault="000843D7" w:rsidP="000843D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ח</w:t>
      </w:r>
      <w:r w:rsidR="00E078C5">
        <w:rPr>
          <w:rStyle w:val="default"/>
          <w:rFonts w:cs="FrankRuehl" w:hint="cs"/>
          <w:rtl/>
        </w:rPr>
        <w:t>י</w:t>
      </w:r>
      <w:r>
        <w:rPr>
          <w:rStyle w:val="default"/>
          <w:rFonts w:cs="FrankRuehl" w:hint="cs"/>
          <w:rtl/>
        </w:rPr>
        <w:t>רות</w:t>
      </w:r>
      <w:r>
        <w:rPr>
          <w:rStyle w:val="default"/>
          <w:rFonts w:cs="FrankRuehl" w:hint="cs"/>
          <w:rtl/>
        </w:rPr>
        <w:tab/>
        <w:t>גושים 7747</w:t>
      </w:r>
      <w:r w:rsidR="00692C1B">
        <w:rPr>
          <w:rStyle w:val="default"/>
          <w:rFonts w:cs="FrankRuehl" w:hint="cs"/>
          <w:rtl/>
        </w:rPr>
        <w:t>,</w:t>
      </w:r>
      <w:r>
        <w:rPr>
          <w:rStyle w:val="default"/>
          <w:rFonts w:cs="FrankRuehl" w:hint="cs"/>
          <w:rtl/>
        </w:rPr>
        <w:t xml:space="preserve"> 7748 </w:t>
      </w:r>
      <w:r>
        <w:rPr>
          <w:rStyle w:val="default"/>
          <w:rFonts w:cs="FrankRuehl"/>
          <w:rtl/>
        </w:rPr>
        <w:t>–</w:t>
      </w:r>
      <w:r>
        <w:rPr>
          <w:rStyle w:val="default"/>
          <w:rFonts w:cs="FrankRuehl" w:hint="cs"/>
          <w:rtl/>
        </w:rPr>
        <w:t xml:space="preserve"> בשל</w:t>
      </w:r>
      <w:r w:rsidR="00692C1B">
        <w:rPr>
          <w:rStyle w:val="default"/>
          <w:rFonts w:cs="FrankRuehl" w:hint="cs"/>
          <w:rtl/>
        </w:rPr>
        <w:t>מ</w:t>
      </w:r>
      <w:r>
        <w:rPr>
          <w:rStyle w:val="default"/>
          <w:rFonts w:cs="FrankRuehl" w:hint="cs"/>
          <w:rtl/>
        </w:rPr>
        <w:t>ותם;</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7740 </w:t>
      </w:r>
      <w:r>
        <w:rPr>
          <w:rStyle w:val="default"/>
          <w:rFonts w:cs="FrankRuehl"/>
          <w:rtl/>
        </w:rPr>
        <w:t>–</w:t>
      </w:r>
      <w:r>
        <w:rPr>
          <w:rStyle w:val="default"/>
          <w:rFonts w:cs="FrankRuehl" w:hint="cs"/>
          <w:rtl/>
        </w:rPr>
        <w:t xml:space="preserve"> חלקות 27, 39 עד 44 וחלק מחלקות 45, 46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7746 </w:t>
      </w:r>
      <w:r>
        <w:rPr>
          <w:rStyle w:val="default"/>
          <w:rFonts w:cs="FrankRuehl"/>
          <w:rtl/>
        </w:rPr>
        <w:t>–</w:t>
      </w:r>
      <w:r>
        <w:rPr>
          <w:rStyle w:val="default"/>
          <w:rFonts w:cs="FrankRuehl" w:hint="cs"/>
          <w:rtl/>
        </w:rPr>
        <w:t xml:space="preserve"> חלקות 75, 78, 81, 86, 89;</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7749 </w:t>
      </w:r>
      <w:r>
        <w:rPr>
          <w:rStyle w:val="default"/>
          <w:rFonts w:cs="FrankRuehl"/>
          <w:rtl/>
        </w:rPr>
        <w:t>–</w:t>
      </w:r>
      <w:r>
        <w:rPr>
          <w:rStyle w:val="default"/>
          <w:rFonts w:cs="FrankRuehl" w:hint="cs"/>
          <w:rtl/>
        </w:rPr>
        <w:t xml:space="preserve"> פרט לחלקה 131</w:t>
      </w:r>
      <w:r w:rsidR="00692C1B">
        <w:rPr>
          <w:rStyle w:val="default"/>
          <w:rFonts w:cs="FrankRuehl" w:hint="cs"/>
          <w:rtl/>
        </w:rPr>
        <w:t xml:space="preserve"> וחלק מחלקות 1, 4, 6 כמסומן במפה</w:t>
      </w:r>
      <w:r>
        <w:rPr>
          <w:rStyle w:val="default"/>
          <w:rFonts w:cs="FrankRuehl" w:hint="cs"/>
          <w:rtl/>
        </w:rPr>
        <w:t>;</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7750 </w:t>
      </w:r>
      <w:r>
        <w:rPr>
          <w:rStyle w:val="default"/>
          <w:rFonts w:cs="FrankRuehl"/>
          <w:rtl/>
        </w:rPr>
        <w:t>–</w:t>
      </w:r>
      <w:r>
        <w:rPr>
          <w:rStyle w:val="default"/>
          <w:rFonts w:cs="FrankRuehl" w:hint="cs"/>
          <w:rtl/>
        </w:rPr>
        <w:t xml:space="preserve"> פרט לחלקה 11;</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7751 </w:t>
      </w:r>
      <w:r>
        <w:rPr>
          <w:rStyle w:val="default"/>
          <w:rFonts w:cs="FrankRuehl"/>
          <w:rtl/>
        </w:rPr>
        <w:t>–</w:t>
      </w:r>
      <w:r>
        <w:rPr>
          <w:rStyle w:val="default"/>
          <w:rFonts w:cs="FrankRuehl" w:hint="cs"/>
          <w:rtl/>
        </w:rPr>
        <w:t xml:space="preserve"> פרט לחלקה 85;</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7752 </w:t>
      </w:r>
      <w:r>
        <w:rPr>
          <w:rStyle w:val="default"/>
          <w:rFonts w:cs="FrankRuehl"/>
          <w:rtl/>
        </w:rPr>
        <w:t>–</w:t>
      </w:r>
      <w:r>
        <w:rPr>
          <w:rStyle w:val="default"/>
          <w:rFonts w:cs="FrankRuehl" w:hint="cs"/>
          <w:rtl/>
        </w:rPr>
        <w:t xml:space="preserve"> חלקות 17, 20 וחלק מחלק</w:t>
      </w:r>
      <w:r w:rsidR="00692C1B">
        <w:rPr>
          <w:rStyle w:val="default"/>
          <w:rFonts w:cs="FrankRuehl" w:hint="cs"/>
          <w:rtl/>
        </w:rPr>
        <w:t>ות 9,</w:t>
      </w:r>
      <w:r>
        <w:rPr>
          <w:rStyle w:val="default"/>
          <w:rFonts w:cs="FrankRuehl" w:hint="cs"/>
          <w:rtl/>
        </w:rPr>
        <w:t xml:space="preserve"> 14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8277 </w:t>
      </w:r>
      <w:r>
        <w:rPr>
          <w:rStyle w:val="default"/>
          <w:rFonts w:cs="FrankRuehl"/>
          <w:rtl/>
        </w:rPr>
        <w:t>–</w:t>
      </w:r>
      <w:r>
        <w:rPr>
          <w:rStyle w:val="default"/>
          <w:rFonts w:cs="FrankRuehl" w:hint="cs"/>
          <w:rtl/>
        </w:rPr>
        <w:t xml:space="preserve"> חלק מחלקות 2 עד 6, 48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8279 </w:t>
      </w:r>
      <w:r>
        <w:rPr>
          <w:rStyle w:val="default"/>
          <w:rFonts w:cs="FrankRuehl"/>
          <w:rtl/>
        </w:rPr>
        <w:t>–</w:t>
      </w:r>
      <w:r>
        <w:rPr>
          <w:rStyle w:val="default"/>
          <w:rFonts w:cs="FrankRuehl" w:hint="cs"/>
          <w:rtl/>
        </w:rPr>
        <w:t xml:space="preserve"> חלק מחלקה 3 כמסומן במפה;</w:t>
      </w:r>
    </w:p>
    <w:p w:rsidR="000843D7" w:rsidRDefault="000843D7" w:rsidP="000843D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ינוב</w:t>
      </w:r>
      <w:r>
        <w:rPr>
          <w:rStyle w:val="default"/>
          <w:rFonts w:cs="FrankRuehl" w:hint="cs"/>
          <w:rtl/>
        </w:rPr>
        <w:tab/>
        <w:t xml:space="preserve">גוש 7878 </w:t>
      </w:r>
      <w:r>
        <w:rPr>
          <w:rStyle w:val="default"/>
          <w:rFonts w:cs="FrankRuehl"/>
          <w:rtl/>
        </w:rPr>
        <w:t>–</w:t>
      </w:r>
      <w:r>
        <w:rPr>
          <w:rStyle w:val="default"/>
          <w:rFonts w:cs="FrankRuehl" w:hint="cs"/>
          <w:rtl/>
        </w:rPr>
        <w:t xml:space="preserve"> חלקה </w:t>
      </w:r>
      <w:r w:rsidR="00692C1B">
        <w:rPr>
          <w:rStyle w:val="default"/>
          <w:rFonts w:cs="FrankRuehl" w:hint="cs"/>
          <w:rtl/>
        </w:rPr>
        <w:t>26</w:t>
      </w:r>
      <w:r>
        <w:rPr>
          <w:rStyle w:val="default"/>
          <w:rFonts w:cs="FrankRuehl" w:hint="cs"/>
          <w:rtl/>
        </w:rPr>
        <w:t xml:space="preserve"> וחלק </w:t>
      </w:r>
      <w:r w:rsidR="00692C1B">
        <w:rPr>
          <w:rStyle w:val="default"/>
          <w:rFonts w:cs="FrankRuehl" w:hint="cs"/>
          <w:rtl/>
        </w:rPr>
        <w:t>מחלקה 24</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7879 </w:t>
      </w:r>
      <w:r>
        <w:rPr>
          <w:rStyle w:val="default"/>
          <w:rFonts w:cs="FrankRuehl"/>
          <w:rtl/>
        </w:rPr>
        <w:t>–</w:t>
      </w:r>
      <w:r>
        <w:rPr>
          <w:rStyle w:val="default"/>
          <w:rFonts w:cs="FrankRuehl" w:hint="cs"/>
          <w:rtl/>
        </w:rPr>
        <w:t xml:space="preserve"> חלק מחלקות </w:t>
      </w:r>
      <w:r w:rsidR="00692C1B">
        <w:rPr>
          <w:rStyle w:val="default"/>
          <w:rFonts w:cs="FrankRuehl" w:hint="cs"/>
          <w:rtl/>
        </w:rPr>
        <w:t>48, 50, 52, 56</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8120 </w:t>
      </w:r>
      <w:r>
        <w:rPr>
          <w:rStyle w:val="default"/>
          <w:rFonts w:cs="FrankRuehl"/>
          <w:rtl/>
        </w:rPr>
        <w:t>–</w:t>
      </w:r>
      <w:r>
        <w:rPr>
          <w:rStyle w:val="default"/>
          <w:rFonts w:cs="FrankRuehl" w:hint="cs"/>
          <w:rtl/>
        </w:rPr>
        <w:t xml:space="preserve"> חלקות </w:t>
      </w:r>
      <w:r w:rsidR="00692C1B">
        <w:rPr>
          <w:rStyle w:val="default"/>
          <w:rFonts w:cs="FrankRuehl" w:hint="cs"/>
          <w:rtl/>
        </w:rPr>
        <w:t>27, 29, 31</w:t>
      </w:r>
      <w:r>
        <w:rPr>
          <w:rStyle w:val="default"/>
          <w:rFonts w:cs="FrankRuehl" w:hint="cs"/>
          <w:rtl/>
        </w:rPr>
        <w:t xml:space="preserve"> וחלק מחלקות </w:t>
      </w:r>
      <w:r w:rsidR="00692C1B">
        <w:rPr>
          <w:rStyle w:val="default"/>
          <w:rFonts w:cs="FrankRuehl" w:hint="cs"/>
          <w:rtl/>
        </w:rPr>
        <w:t>37, 340</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92C1B">
        <w:rPr>
          <w:rStyle w:val="default"/>
          <w:rFonts w:cs="FrankRuehl" w:hint="cs"/>
          <w:rtl/>
        </w:rPr>
        <w:t xml:space="preserve">8688 </w:t>
      </w:r>
      <w:r w:rsidR="00692C1B">
        <w:rPr>
          <w:rStyle w:val="default"/>
          <w:rFonts w:cs="FrankRuehl"/>
          <w:rtl/>
        </w:rPr>
        <w:t>–</w:t>
      </w:r>
      <w:r w:rsidR="00692C1B">
        <w:rPr>
          <w:rStyle w:val="default"/>
          <w:rFonts w:cs="FrankRuehl" w:hint="cs"/>
          <w:rtl/>
        </w:rPr>
        <w:t xml:space="preserve"> פרט לחלק מחלקות 4, 6, 15 כמסומן במפה</w:t>
      </w:r>
      <w:r>
        <w:rPr>
          <w:rStyle w:val="default"/>
          <w:rFonts w:cs="FrankRuehl" w:hint="cs"/>
          <w:rtl/>
        </w:rPr>
        <w:t>;</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692C1B">
        <w:rPr>
          <w:rStyle w:val="default"/>
          <w:rFonts w:cs="FrankRuehl" w:hint="cs"/>
          <w:rtl/>
        </w:rPr>
        <w:t xml:space="preserve">8689 </w:t>
      </w:r>
      <w:r w:rsidR="00692C1B">
        <w:rPr>
          <w:rStyle w:val="default"/>
          <w:rFonts w:cs="FrankRuehl"/>
          <w:rtl/>
        </w:rPr>
        <w:t>–</w:t>
      </w:r>
      <w:r w:rsidR="00692C1B">
        <w:rPr>
          <w:rStyle w:val="default"/>
          <w:rFonts w:cs="FrankRuehl" w:hint="cs"/>
          <w:rtl/>
        </w:rPr>
        <w:t xml:space="preserve"> חלקות 2 עד 4, 6 עד 81, 83 עד 86, 92 עד 95 וחלק מחלקות 5, 82, 87 עד 91, 96, 97, 102 עד 112 כמסומן במפה</w:t>
      </w:r>
      <w:r>
        <w:rPr>
          <w:rStyle w:val="default"/>
          <w:rFonts w:cs="FrankRuehl" w:hint="cs"/>
          <w:rtl/>
        </w:rPr>
        <w:t>;</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8691 </w:t>
      </w:r>
      <w:r>
        <w:rPr>
          <w:rStyle w:val="default"/>
          <w:rFonts w:cs="FrankRuehl"/>
          <w:rtl/>
        </w:rPr>
        <w:t>–</w:t>
      </w:r>
      <w:r>
        <w:rPr>
          <w:rStyle w:val="default"/>
          <w:rFonts w:cs="FrankRuehl" w:hint="cs"/>
          <w:rtl/>
        </w:rPr>
        <w:t xml:space="preserve"> חלק מחלקות 32, 67 עד 71, 98, 109 כמסומן במפה;</w:t>
      </w:r>
    </w:p>
    <w:p w:rsidR="000843D7" w:rsidRDefault="000843D7" w:rsidP="000843D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יעף</w:t>
      </w:r>
      <w:r>
        <w:rPr>
          <w:rStyle w:val="default"/>
          <w:rFonts w:cs="FrankRuehl" w:hint="cs"/>
          <w:rtl/>
        </w:rPr>
        <w:tab/>
        <w:t xml:space="preserve">גוש 7822 </w:t>
      </w:r>
      <w:r>
        <w:rPr>
          <w:rStyle w:val="default"/>
          <w:rFonts w:cs="FrankRuehl"/>
          <w:rtl/>
        </w:rPr>
        <w:t>–</w:t>
      </w:r>
      <w:r>
        <w:rPr>
          <w:rStyle w:val="default"/>
          <w:rFonts w:cs="FrankRuehl" w:hint="cs"/>
          <w:rtl/>
        </w:rPr>
        <w:t xml:space="preserve"> </w:t>
      </w:r>
      <w:r w:rsidR="000D1B98">
        <w:rPr>
          <w:rStyle w:val="default"/>
          <w:rFonts w:cs="FrankRuehl" w:hint="cs"/>
          <w:rtl/>
        </w:rPr>
        <w:t>חלק מחלקה 145</w:t>
      </w:r>
      <w:r>
        <w:rPr>
          <w:rStyle w:val="default"/>
          <w:rFonts w:cs="FrankRuehl" w:hint="cs"/>
          <w:rtl/>
        </w:rPr>
        <w:t xml:space="preserve">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8060 </w:t>
      </w:r>
      <w:r>
        <w:rPr>
          <w:rStyle w:val="default"/>
          <w:rFonts w:cs="FrankRuehl"/>
          <w:rtl/>
        </w:rPr>
        <w:t>–</w:t>
      </w:r>
      <w:r>
        <w:rPr>
          <w:rStyle w:val="default"/>
          <w:rFonts w:cs="FrankRuehl" w:hint="cs"/>
          <w:rtl/>
        </w:rPr>
        <w:t xml:space="preserve"> </w:t>
      </w:r>
      <w:r w:rsidR="000D1B98">
        <w:rPr>
          <w:rStyle w:val="default"/>
          <w:rFonts w:cs="FrankRuehl" w:hint="cs"/>
          <w:rtl/>
        </w:rPr>
        <w:t>חלקה 25</w:t>
      </w:r>
      <w:r>
        <w:rPr>
          <w:rStyle w:val="default"/>
          <w:rFonts w:cs="FrankRuehl" w:hint="cs"/>
          <w:rtl/>
        </w:rPr>
        <w:t>;</w:t>
      </w:r>
    </w:p>
    <w:p w:rsidR="000D1B98" w:rsidRDefault="000D1B98"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9201 </w:t>
      </w:r>
      <w:r>
        <w:rPr>
          <w:rStyle w:val="default"/>
          <w:rFonts w:cs="FrankRuehl"/>
          <w:rtl/>
        </w:rPr>
        <w:t>–</w:t>
      </w:r>
      <w:r>
        <w:rPr>
          <w:rStyle w:val="default"/>
          <w:rFonts w:cs="FrankRuehl" w:hint="cs"/>
          <w:rtl/>
        </w:rPr>
        <w:t xml:space="preserve"> פרט לחלקה 68 וחלק מחלקות 64, 67, 72 כמסומן במפה;</w:t>
      </w:r>
    </w:p>
    <w:p w:rsidR="000843D7" w:rsidRDefault="000843D7" w:rsidP="000843D7">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הס</w:t>
      </w:r>
      <w:r>
        <w:rPr>
          <w:rStyle w:val="default"/>
          <w:rFonts w:cs="FrankRuehl" w:hint="cs"/>
          <w:rtl/>
        </w:rPr>
        <w:tab/>
        <w:t xml:space="preserve">גוש 7802 </w:t>
      </w:r>
      <w:r>
        <w:rPr>
          <w:rStyle w:val="default"/>
          <w:rFonts w:cs="FrankRuehl"/>
          <w:rtl/>
        </w:rPr>
        <w:t>–</w:t>
      </w:r>
      <w:r>
        <w:rPr>
          <w:rStyle w:val="default"/>
          <w:rFonts w:cs="FrankRuehl" w:hint="cs"/>
          <w:rtl/>
        </w:rPr>
        <w:t xml:space="preserve"> בשלמותו;</w:t>
      </w:r>
    </w:p>
    <w:p w:rsidR="000843D7" w:rsidRDefault="000843D7" w:rsidP="001830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7752 </w:t>
      </w:r>
      <w:r>
        <w:rPr>
          <w:rStyle w:val="default"/>
          <w:rFonts w:cs="FrankRuehl"/>
          <w:rtl/>
        </w:rPr>
        <w:t>–</w:t>
      </w:r>
      <w:r>
        <w:rPr>
          <w:rStyle w:val="default"/>
          <w:rFonts w:cs="FrankRuehl" w:hint="cs"/>
          <w:rtl/>
        </w:rPr>
        <w:t xml:space="preserve"> חלקות </w:t>
      </w:r>
      <w:r w:rsidR="0018304C">
        <w:rPr>
          <w:rStyle w:val="default"/>
          <w:rFonts w:cs="FrankRuehl" w:hint="cs"/>
          <w:rtl/>
        </w:rPr>
        <w:t>46, 48, 54, 56 עד 187, 189, 191, 193, 197, 199 עד 210 וחלק מחלקה 195 כמסומן במפה</w:t>
      </w:r>
      <w:r>
        <w:rPr>
          <w:rStyle w:val="default"/>
          <w:rFonts w:cs="FrankRuehl" w:hint="cs"/>
          <w:rtl/>
        </w:rPr>
        <w:t>;</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7753 </w:t>
      </w:r>
      <w:r>
        <w:rPr>
          <w:rStyle w:val="default"/>
          <w:rFonts w:cs="FrankRuehl"/>
          <w:rtl/>
        </w:rPr>
        <w:t>–</w:t>
      </w:r>
      <w:r>
        <w:rPr>
          <w:rStyle w:val="default"/>
          <w:rFonts w:cs="FrankRuehl" w:hint="cs"/>
          <w:rtl/>
        </w:rPr>
        <w:t xml:space="preserve"> פרט לחלקות 49 עד 52;</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7784 </w:t>
      </w:r>
      <w:r>
        <w:rPr>
          <w:rStyle w:val="default"/>
          <w:rFonts w:cs="FrankRuehl"/>
          <w:rtl/>
        </w:rPr>
        <w:t>–</w:t>
      </w:r>
      <w:r>
        <w:rPr>
          <w:rStyle w:val="default"/>
          <w:rFonts w:cs="FrankRuehl" w:hint="cs"/>
          <w:rtl/>
        </w:rPr>
        <w:t xml:space="preserve"> חלקות 1 עד 14, 16 עד 29, 31, 32, 54, 55, 57, 58;</w:t>
      </w:r>
    </w:p>
    <w:p w:rsidR="000843D7" w:rsidRDefault="000843D7" w:rsidP="001830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7790 </w:t>
      </w:r>
      <w:r>
        <w:rPr>
          <w:rStyle w:val="default"/>
          <w:rFonts w:cs="FrankRuehl"/>
          <w:rtl/>
        </w:rPr>
        <w:t>–</w:t>
      </w:r>
      <w:r>
        <w:rPr>
          <w:rStyle w:val="default"/>
          <w:rFonts w:cs="FrankRuehl" w:hint="cs"/>
          <w:rtl/>
        </w:rPr>
        <w:t xml:space="preserve"> חלקות </w:t>
      </w:r>
      <w:r w:rsidR="0018304C">
        <w:rPr>
          <w:rStyle w:val="default"/>
          <w:rFonts w:cs="FrankRuehl" w:hint="cs"/>
          <w:rtl/>
        </w:rPr>
        <w:t>91 עד 121</w:t>
      </w:r>
      <w:r>
        <w:rPr>
          <w:rStyle w:val="default"/>
          <w:rFonts w:cs="FrankRuehl" w:hint="cs"/>
          <w:rtl/>
        </w:rPr>
        <w:t>;</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7801 </w:t>
      </w:r>
      <w:r>
        <w:rPr>
          <w:rStyle w:val="default"/>
          <w:rFonts w:cs="FrankRuehl"/>
          <w:rtl/>
        </w:rPr>
        <w:t>–</w:t>
      </w:r>
      <w:r w:rsidR="0018304C">
        <w:rPr>
          <w:rStyle w:val="default"/>
          <w:rFonts w:cs="FrankRuehl" w:hint="cs"/>
          <w:rtl/>
        </w:rPr>
        <w:t xml:space="preserve"> חלקות 106 עד 114</w:t>
      </w:r>
      <w:r>
        <w:rPr>
          <w:rStyle w:val="default"/>
          <w:rFonts w:cs="FrankRuehl" w:hint="cs"/>
          <w:rtl/>
        </w:rPr>
        <w:t xml:space="preserve"> וחלק מחלקה 97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7803 </w:t>
      </w:r>
      <w:r>
        <w:rPr>
          <w:rStyle w:val="default"/>
          <w:rFonts w:cs="FrankRuehl"/>
          <w:rtl/>
        </w:rPr>
        <w:t>–</w:t>
      </w:r>
      <w:r w:rsidR="0018304C">
        <w:rPr>
          <w:rStyle w:val="default"/>
          <w:rFonts w:cs="FrankRuehl" w:hint="cs"/>
          <w:rtl/>
        </w:rPr>
        <w:t xml:space="preserve"> חלקות 1 עד 8, 22 עד 53</w:t>
      </w:r>
      <w:r>
        <w:rPr>
          <w:rStyle w:val="default"/>
          <w:rFonts w:cs="FrankRuehl" w:hint="cs"/>
          <w:rtl/>
        </w:rPr>
        <w:t xml:space="preserve"> וחלק מחלקות 16, 18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7804 </w:t>
      </w:r>
      <w:r>
        <w:rPr>
          <w:rStyle w:val="default"/>
          <w:rFonts w:cs="FrankRuehl"/>
          <w:rtl/>
        </w:rPr>
        <w:t>–</w:t>
      </w:r>
      <w:r>
        <w:rPr>
          <w:rStyle w:val="default"/>
          <w:rFonts w:cs="FrankRuehl" w:hint="cs"/>
          <w:rtl/>
        </w:rPr>
        <w:t xml:space="preserve"> חלקות 1, 3 עד 1</w:t>
      </w:r>
      <w:r w:rsidR="0018304C">
        <w:rPr>
          <w:rStyle w:val="default"/>
          <w:rFonts w:cs="FrankRuehl" w:hint="cs"/>
          <w:rtl/>
        </w:rPr>
        <w:t>1, 17 עד 19, 21, 23, 27, 32, 33</w:t>
      </w:r>
      <w:r>
        <w:rPr>
          <w:rStyle w:val="default"/>
          <w:rFonts w:cs="FrankRuehl" w:hint="cs"/>
          <w:rtl/>
        </w:rPr>
        <w:t xml:space="preserve"> וחלק מחלקה 43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7809 </w:t>
      </w:r>
      <w:r>
        <w:rPr>
          <w:rStyle w:val="default"/>
          <w:rFonts w:cs="FrankRuehl"/>
          <w:rtl/>
        </w:rPr>
        <w:t>–</w:t>
      </w:r>
      <w:r w:rsidR="0018304C">
        <w:rPr>
          <w:rStyle w:val="default"/>
          <w:rFonts w:cs="FrankRuehl" w:hint="cs"/>
          <w:rtl/>
        </w:rPr>
        <w:t xml:space="preserve"> חלקות 11, 12</w:t>
      </w:r>
      <w:r>
        <w:rPr>
          <w:rStyle w:val="default"/>
          <w:rFonts w:cs="FrankRuehl" w:hint="cs"/>
          <w:rtl/>
        </w:rPr>
        <w:t xml:space="preserve"> וחלק מחלקה 9 כמסומן במפה;</w:t>
      </w:r>
    </w:p>
    <w:p w:rsidR="0018304C" w:rsidRDefault="0018304C"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7810 </w:t>
      </w:r>
      <w:r>
        <w:rPr>
          <w:rStyle w:val="default"/>
          <w:rFonts w:cs="FrankRuehl"/>
          <w:rtl/>
        </w:rPr>
        <w:t>–</w:t>
      </w:r>
      <w:r>
        <w:rPr>
          <w:rStyle w:val="default"/>
          <w:rFonts w:cs="FrankRuehl" w:hint="cs"/>
          <w:rtl/>
        </w:rPr>
        <w:t xml:space="preserve"> חלק מחלקה 13 כמסומן במפה;</w:t>
      </w:r>
    </w:p>
    <w:p w:rsidR="000843D7" w:rsidRDefault="000843D7" w:rsidP="0018304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7811 </w:t>
      </w:r>
      <w:r>
        <w:rPr>
          <w:rStyle w:val="default"/>
          <w:rFonts w:cs="FrankRuehl"/>
          <w:rtl/>
        </w:rPr>
        <w:t>–</w:t>
      </w:r>
      <w:r>
        <w:rPr>
          <w:rStyle w:val="default"/>
          <w:rFonts w:cs="FrankRuehl" w:hint="cs"/>
          <w:rtl/>
        </w:rPr>
        <w:t xml:space="preserve"> חלקות </w:t>
      </w:r>
      <w:r w:rsidR="0018304C">
        <w:rPr>
          <w:rStyle w:val="default"/>
          <w:rFonts w:cs="FrankRuehl" w:hint="cs"/>
          <w:rtl/>
        </w:rPr>
        <w:t>5, 6</w:t>
      </w:r>
      <w:r>
        <w:rPr>
          <w:rStyle w:val="default"/>
          <w:rFonts w:cs="FrankRuehl" w:hint="cs"/>
          <w:rtl/>
        </w:rPr>
        <w:t>, 12 עד 14,</w:t>
      </w:r>
      <w:r w:rsidR="0018304C">
        <w:rPr>
          <w:rStyle w:val="default"/>
          <w:rFonts w:cs="FrankRuehl" w:hint="cs"/>
          <w:rtl/>
        </w:rPr>
        <w:t xml:space="preserve"> 29 עד 36</w:t>
      </w:r>
      <w:r>
        <w:rPr>
          <w:rStyle w:val="default"/>
          <w:rFonts w:cs="FrankRuehl" w:hint="cs"/>
          <w:rtl/>
        </w:rPr>
        <w:t xml:space="preserve"> וחלק מחלקה 3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8073 </w:t>
      </w:r>
      <w:r>
        <w:rPr>
          <w:rStyle w:val="default"/>
          <w:rFonts w:cs="FrankRuehl"/>
          <w:rtl/>
        </w:rPr>
        <w:t>–</w:t>
      </w:r>
      <w:r>
        <w:rPr>
          <w:rStyle w:val="default"/>
          <w:rFonts w:cs="FrankRuehl" w:hint="cs"/>
          <w:rtl/>
        </w:rPr>
        <w:t xml:space="preserve"> חלקו</w:t>
      </w:r>
      <w:r w:rsidR="0018304C">
        <w:rPr>
          <w:rStyle w:val="default"/>
          <w:rFonts w:cs="FrankRuehl" w:hint="cs"/>
          <w:rtl/>
        </w:rPr>
        <w:t>ת 7 עד 12, 15 עד 31, 33, 35, 36</w:t>
      </w:r>
      <w:r>
        <w:rPr>
          <w:rStyle w:val="default"/>
          <w:rFonts w:cs="FrankRuehl" w:hint="cs"/>
          <w:rtl/>
        </w:rPr>
        <w:t xml:space="preserve"> וחלק מחלקה 6 כמסומן במפה;</w:t>
      </w:r>
    </w:p>
    <w:p w:rsidR="000843D7" w:rsidRDefault="000843D7" w:rsidP="005D5889">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כפר יעבץ</w:t>
      </w:r>
      <w:r>
        <w:rPr>
          <w:rStyle w:val="default"/>
          <w:rFonts w:cs="FrankRuehl" w:hint="cs"/>
          <w:rtl/>
        </w:rPr>
        <w:tab/>
        <w:t xml:space="preserve">גוש 7822 </w:t>
      </w:r>
      <w:r>
        <w:rPr>
          <w:rStyle w:val="default"/>
          <w:rFonts w:cs="FrankRuehl"/>
          <w:rtl/>
        </w:rPr>
        <w:t>–</w:t>
      </w:r>
      <w:r>
        <w:rPr>
          <w:rStyle w:val="default"/>
          <w:rFonts w:cs="FrankRuehl" w:hint="cs"/>
          <w:rtl/>
        </w:rPr>
        <w:t xml:space="preserve"> </w:t>
      </w:r>
      <w:r w:rsidR="005D5889">
        <w:rPr>
          <w:rStyle w:val="default"/>
          <w:rFonts w:cs="FrankRuehl" w:hint="cs"/>
          <w:rtl/>
        </w:rPr>
        <w:t>חלקה 117</w:t>
      </w:r>
      <w:r>
        <w:rPr>
          <w:rStyle w:val="default"/>
          <w:rFonts w:cs="FrankRuehl" w:hint="cs"/>
          <w:rtl/>
        </w:rPr>
        <w:t xml:space="preserve"> וחלק מחלקות 121, 123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7823 </w:t>
      </w:r>
      <w:r>
        <w:rPr>
          <w:rStyle w:val="default"/>
          <w:rFonts w:cs="FrankRuehl"/>
          <w:rtl/>
        </w:rPr>
        <w:t>–</w:t>
      </w:r>
      <w:r>
        <w:rPr>
          <w:rStyle w:val="default"/>
          <w:rFonts w:cs="FrankRuehl" w:hint="cs"/>
          <w:rtl/>
        </w:rPr>
        <w:t xml:space="preserve"> חלקות 50, 51, 53;</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7824 </w:t>
      </w:r>
      <w:r>
        <w:rPr>
          <w:rStyle w:val="default"/>
          <w:rFonts w:cs="FrankRuehl"/>
          <w:rtl/>
        </w:rPr>
        <w:t>–</w:t>
      </w:r>
      <w:r>
        <w:rPr>
          <w:rStyle w:val="default"/>
          <w:rFonts w:cs="FrankRuehl" w:hint="cs"/>
          <w:rtl/>
        </w:rPr>
        <w:t xml:space="preserve"> חלק מחלקה 127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7864 </w:t>
      </w:r>
      <w:r>
        <w:rPr>
          <w:rStyle w:val="default"/>
          <w:rFonts w:cs="FrankRuehl"/>
          <w:rtl/>
        </w:rPr>
        <w:t>–</w:t>
      </w:r>
      <w:r>
        <w:rPr>
          <w:rStyle w:val="default"/>
          <w:rFonts w:cs="FrankRuehl" w:hint="cs"/>
          <w:rtl/>
        </w:rPr>
        <w:t xml:space="preserve"> חלקה 45 וחלק מחלקות 34 עד 36, 43, 44, 52, 53 כמסומן במפה;</w:t>
      </w:r>
    </w:p>
    <w:p w:rsidR="000843D7" w:rsidRDefault="000843D7"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8060 </w:t>
      </w:r>
      <w:r>
        <w:rPr>
          <w:rStyle w:val="default"/>
          <w:rFonts w:cs="FrankRuehl"/>
          <w:rtl/>
        </w:rPr>
        <w:t>–</w:t>
      </w:r>
      <w:r>
        <w:rPr>
          <w:rStyle w:val="default"/>
          <w:rFonts w:cs="FrankRuehl" w:hint="cs"/>
          <w:rtl/>
        </w:rPr>
        <w:t xml:space="preserve"> </w:t>
      </w:r>
      <w:r w:rsidR="005D5889">
        <w:rPr>
          <w:rStyle w:val="default"/>
          <w:rFonts w:cs="FrankRuehl" w:hint="cs"/>
          <w:rtl/>
        </w:rPr>
        <w:t>חלקה 27 ו</w:t>
      </w:r>
      <w:r>
        <w:rPr>
          <w:rStyle w:val="default"/>
          <w:rFonts w:cs="FrankRuehl" w:hint="cs"/>
          <w:rtl/>
        </w:rPr>
        <w:t xml:space="preserve">חלק מחלקות </w:t>
      </w:r>
      <w:r w:rsidR="00AE6B2B">
        <w:rPr>
          <w:rStyle w:val="default"/>
          <w:rFonts w:cs="FrankRuehl" w:hint="cs"/>
          <w:rtl/>
        </w:rPr>
        <w:t xml:space="preserve">19, </w:t>
      </w:r>
      <w:r w:rsidR="005D5889">
        <w:rPr>
          <w:rStyle w:val="default"/>
          <w:rFonts w:cs="FrankRuehl" w:hint="cs"/>
          <w:rtl/>
        </w:rPr>
        <w:t>39</w:t>
      </w:r>
      <w:r w:rsidR="00AE6B2B">
        <w:rPr>
          <w:rStyle w:val="default"/>
          <w:rFonts w:cs="FrankRuehl" w:hint="cs"/>
          <w:rtl/>
        </w:rPr>
        <w:t xml:space="preserve">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8061 </w:t>
      </w:r>
      <w:r>
        <w:rPr>
          <w:rStyle w:val="default"/>
          <w:rFonts w:cs="FrankRuehl"/>
          <w:rtl/>
        </w:rPr>
        <w:t>–</w:t>
      </w:r>
      <w:r>
        <w:rPr>
          <w:rStyle w:val="default"/>
          <w:rFonts w:cs="FrankRuehl" w:hint="cs"/>
          <w:rtl/>
        </w:rPr>
        <w:t xml:space="preserve"> חלק מחלקות 20 עד 22 כמסומן במפה;</w:t>
      </w:r>
    </w:p>
    <w:p w:rsidR="005D5889" w:rsidRDefault="005D5889"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8561 </w:t>
      </w:r>
      <w:r>
        <w:rPr>
          <w:rStyle w:val="default"/>
          <w:rFonts w:cs="FrankRuehl"/>
          <w:rtl/>
        </w:rPr>
        <w:t>–</w:t>
      </w:r>
      <w:r>
        <w:rPr>
          <w:rStyle w:val="default"/>
          <w:rFonts w:cs="FrankRuehl" w:hint="cs"/>
          <w:rtl/>
        </w:rPr>
        <w:t xml:space="preserve"> חלק מחלקות 62, 63, 67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8571 </w:t>
      </w:r>
      <w:r>
        <w:rPr>
          <w:rStyle w:val="default"/>
          <w:rFonts w:cs="FrankRuehl"/>
          <w:rtl/>
        </w:rPr>
        <w:t>–</w:t>
      </w:r>
      <w:r>
        <w:rPr>
          <w:rStyle w:val="default"/>
          <w:rFonts w:cs="FrankRuehl" w:hint="cs"/>
          <w:rtl/>
        </w:rPr>
        <w:t xml:space="preserve"> </w:t>
      </w:r>
      <w:r w:rsidR="009B7F60">
        <w:rPr>
          <w:rStyle w:val="default"/>
          <w:rFonts w:cs="FrankRuehl" w:hint="cs"/>
          <w:rtl/>
        </w:rPr>
        <w:t>חלקות 2 עד 24, 30, 32 עד 38, 40</w:t>
      </w:r>
      <w:r>
        <w:rPr>
          <w:rStyle w:val="default"/>
          <w:rFonts w:cs="FrankRuehl" w:hint="cs"/>
          <w:rtl/>
        </w:rPr>
        <w:t xml:space="preserve"> וחלק מחלקות 26 עד 28, 31, 41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8572 </w:t>
      </w:r>
      <w:r>
        <w:rPr>
          <w:rStyle w:val="default"/>
          <w:rFonts w:cs="FrankRuehl"/>
          <w:rtl/>
        </w:rPr>
        <w:t>–</w:t>
      </w:r>
      <w:r>
        <w:rPr>
          <w:rStyle w:val="default"/>
          <w:rFonts w:cs="FrankRuehl" w:hint="cs"/>
          <w:rtl/>
        </w:rPr>
        <w:t xml:space="preserve"> חלקות 11 עד 13,</w:t>
      </w:r>
      <w:r w:rsidR="009B7F60">
        <w:rPr>
          <w:rStyle w:val="default"/>
          <w:rFonts w:cs="FrankRuehl" w:hint="cs"/>
          <w:rtl/>
        </w:rPr>
        <w:t xml:space="preserve"> 18,</w:t>
      </w:r>
      <w:r>
        <w:rPr>
          <w:rStyle w:val="default"/>
          <w:rFonts w:cs="FrankRuehl" w:hint="cs"/>
          <w:rtl/>
        </w:rPr>
        <w:t xml:space="preserve"> 24 עד 43, 51 עד 57, 61 עד 86, 90 עד 93, 95 עד 98 וחלק מחלקות 14 עד</w:t>
      </w:r>
      <w:r w:rsidR="009B7F60">
        <w:rPr>
          <w:rStyle w:val="default"/>
          <w:rFonts w:cs="FrankRuehl" w:hint="cs"/>
          <w:rtl/>
        </w:rPr>
        <w:t xml:space="preserve"> 17, 19 עד</w:t>
      </w:r>
      <w:r>
        <w:rPr>
          <w:rStyle w:val="default"/>
          <w:rFonts w:cs="FrankRuehl" w:hint="cs"/>
          <w:rtl/>
        </w:rPr>
        <w:t xml:space="preserve"> 23, 44 עד 50, 87 עד 89, 94 כמסומן במפה;</w:t>
      </w:r>
    </w:p>
    <w:p w:rsidR="009B7F60" w:rsidRDefault="009B7F60"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9201 </w:t>
      </w:r>
      <w:r>
        <w:rPr>
          <w:rStyle w:val="default"/>
          <w:rFonts w:cs="FrankRuehl"/>
          <w:rtl/>
        </w:rPr>
        <w:t>–</w:t>
      </w:r>
      <w:r>
        <w:rPr>
          <w:rStyle w:val="default"/>
          <w:rFonts w:cs="FrankRuehl" w:hint="cs"/>
          <w:rtl/>
        </w:rPr>
        <w:t xml:space="preserve"> חלק מחלקות 64, 72 כמסומן במפה;</w:t>
      </w:r>
    </w:p>
    <w:p w:rsidR="00AE6B2B" w:rsidRDefault="00AE6B2B" w:rsidP="00AE6B2B">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משמרת</w:t>
      </w:r>
      <w:r>
        <w:rPr>
          <w:rStyle w:val="default"/>
          <w:rFonts w:cs="FrankRuehl" w:hint="cs"/>
          <w:rtl/>
        </w:rPr>
        <w:tab/>
        <w:t xml:space="preserve">גוש 7670 </w:t>
      </w:r>
      <w:r>
        <w:rPr>
          <w:rStyle w:val="default"/>
          <w:rFonts w:cs="FrankRuehl"/>
          <w:rtl/>
        </w:rPr>
        <w:t>–</w:t>
      </w:r>
      <w:r>
        <w:rPr>
          <w:rStyle w:val="default"/>
          <w:rFonts w:cs="FrankRuehl" w:hint="cs"/>
          <w:rtl/>
        </w:rPr>
        <w:t xml:space="preserve"> בשלמותו;</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7669 </w:t>
      </w:r>
      <w:r>
        <w:rPr>
          <w:rStyle w:val="default"/>
          <w:rFonts w:cs="FrankRuehl"/>
          <w:rtl/>
        </w:rPr>
        <w:t>–</w:t>
      </w:r>
      <w:r>
        <w:rPr>
          <w:rStyle w:val="default"/>
          <w:rFonts w:cs="FrankRuehl" w:hint="cs"/>
          <w:rtl/>
        </w:rPr>
        <w:t xml:space="preserve"> חלקות 21, 22;</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7674 </w:t>
      </w:r>
      <w:r>
        <w:rPr>
          <w:rStyle w:val="default"/>
          <w:rFonts w:cs="FrankRuehl"/>
          <w:rtl/>
        </w:rPr>
        <w:t>–</w:t>
      </w:r>
      <w:r>
        <w:rPr>
          <w:rStyle w:val="default"/>
          <w:rFonts w:cs="FrankRuehl" w:hint="cs"/>
          <w:rtl/>
        </w:rPr>
        <w:t xml:space="preserve"> חלקה 138;</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7680 </w:t>
      </w:r>
      <w:r>
        <w:rPr>
          <w:rStyle w:val="default"/>
          <w:rFonts w:cs="FrankRuehl"/>
          <w:rtl/>
        </w:rPr>
        <w:t>–</w:t>
      </w:r>
      <w:r>
        <w:rPr>
          <w:rStyle w:val="default"/>
          <w:rFonts w:cs="FrankRuehl" w:hint="cs"/>
          <w:rtl/>
        </w:rPr>
        <w:t xml:space="preserve"> חלק מחלקות 41, 44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7750 </w:t>
      </w:r>
      <w:r>
        <w:rPr>
          <w:rStyle w:val="default"/>
          <w:rFonts w:cs="FrankRuehl"/>
          <w:rtl/>
        </w:rPr>
        <w:t>–</w:t>
      </w:r>
      <w:r>
        <w:rPr>
          <w:rStyle w:val="default"/>
          <w:rFonts w:cs="FrankRuehl" w:hint="cs"/>
          <w:rtl/>
        </w:rPr>
        <w:t xml:space="preserve"> חלקה 11;</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7751 </w:t>
      </w:r>
      <w:r>
        <w:rPr>
          <w:rStyle w:val="default"/>
          <w:rFonts w:cs="FrankRuehl"/>
          <w:rtl/>
        </w:rPr>
        <w:t>–</w:t>
      </w:r>
      <w:r>
        <w:rPr>
          <w:rStyle w:val="default"/>
          <w:rFonts w:cs="FrankRuehl" w:hint="cs"/>
          <w:rtl/>
        </w:rPr>
        <w:t xml:space="preserve"> חלקה 85;</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7755 </w:t>
      </w:r>
      <w:r>
        <w:rPr>
          <w:rStyle w:val="default"/>
          <w:rFonts w:cs="FrankRuehl"/>
          <w:rtl/>
        </w:rPr>
        <w:t>–</w:t>
      </w:r>
      <w:r>
        <w:rPr>
          <w:rStyle w:val="default"/>
          <w:rFonts w:cs="FrankRuehl" w:hint="cs"/>
          <w:rtl/>
        </w:rPr>
        <w:t xml:space="preserve"> חלק מחלקה 24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8277 </w:t>
      </w:r>
      <w:r>
        <w:rPr>
          <w:rStyle w:val="default"/>
          <w:rFonts w:cs="FrankRuehl"/>
          <w:rtl/>
        </w:rPr>
        <w:t>–</w:t>
      </w:r>
      <w:r>
        <w:rPr>
          <w:rStyle w:val="default"/>
          <w:rFonts w:cs="FrankRuehl" w:hint="cs"/>
          <w:rtl/>
        </w:rPr>
        <w:t xml:space="preserve"> </w:t>
      </w:r>
      <w:r w:rsidR="009B7F60">
        <w:rPr>
          <w:rStyle w:val="default"/>
          <w:rFonts w:cs="FrankRuehl" w:hint="cs"/>
          <w:rtl/>
        </w:rPr>
        <w:t>חלקות 7 עד 42, 44 עד 47, 49, 50 וחלק מחלקות 2 עד 6, 48</w:t>
      </w:r>
      <w:r>
        <w:rPr>
          <w:rStyle w:val="default"/>
          <w:rFonts w:cs="FrankRuehl" w:hint="cs"/>
          <w:rtl/>
        </w:rPr>
        <w:t xml:space="preserve">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8278 </w:t>
      </w:r>
      <w:r>
        <w:rPr>
          <w:rStyle w:val="default"/>
          <w:rFonts w:cs="FrankRuehl"/>
          <w:rtl/>
        </w:rPr>
        <w:t>–</w:t>
      </w:r>
      <w:r>
        <w:rPr>
          <w:rStyle w:val="default"/>
          <w:rFonts w:cs="FrankRuehl" w:hint="cs"/>
          <w:rtl/>
        </w:rPr>
        <w:t xml:space="preserve"> </w:t>
      </w:r>
      <w:r w:rsidR="009B7F60">
        <w:rPr>
          <w:rStyle w:val="default"/>
          <w:rFonts w:cs="FrankRuehl" w:hint="cs"/>
          <w:rtl/>
        </w:rPr>
        <w:t>חלקות 2 עד 9, 12 עד 24, 26 עד 28, 30 וחלק מחלקות 10, 11, 25, 29</w:t>
      </w:r>
      <w:r>
        <w:rPr>
          <w:rStyle w:val="default"/>
          <w:rFonts w:cs="FrankRuehl" w:hint="cs"/>
          <w:rtl/>
        </w:rPr>
        <w:t xml:space="preserve"> כמסומן במפה;</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8279 </w:t>
      </w:r>
      <w:r>
        <w:rPr>
          <w:rStyle w:val="default"/>
          <w:rFonts w:cs="FrankRuehl"/>
          <w:rtl/>
        </w:rPr>
        <w:t>–</w:t>
      </w:r>
      <w:r>
        <w:rPr>
          <w:rStyle w:val="default"/>
          <w:rFonts w:cs="FrankRuehl" w:hint="cs"/>
          <w:rtl/>
        </w:rPr>
        <w:t xml:space="preserve"> חלקות 2, 14 עד 18, 20, 22, 24, 26</w:t>
      </w:r>
      <w:r w:rsidR="008139BE">
        <w:rPr>
          <w:rStyle w:val="default"/>
          <w:rFonts w:cs="FrankRuehl" w:hint="cs"/>
          <w:rtl/>
        </w:rPr>
        <w:t>, 36</w:t>
      </w:r>
      <w:r>
        <w:rPr>
          <w:rStyle w:val="default"/>
          <w:rFonts w:cs="FrankRuehl" w:hint="cs"/>
          <w:rtl/>
        </w:rPr>
        <w:t xml:space="preserve"> עד 38, 48, 50</w:t>
      </w:r>
      <w:r w:rsidR="008139BE">
        <w:rPr>
          <w:rStyle w:val="default"/>
          <w:rFonts w:cs="FrankRuehl" w:hint="cs"/>
          <w:rtl/>
        </w:rPr>
        <w:t>,</w:t>
      </w:r>
      <w:r>
        <w:rPr>
          <w:rStyle w:val="default"/>
          <w:rFonts w:cs="FrankRuehl" w:hint="cs"/>
          <w:rtl/>
        </w:rPr>
        <w:t xml:space="preserve"> </w:t>
      </w:r>
      <w:r w:rsidR="008139BE">
        <w:rPr>
          <w:rStyle w:val="default"/>
          <w:rFonts w:cs="FrankRuehl" w:hint="cs"/>
          <w:rtl/>
        </w:rPr>
        <w:t>51</w:t>
      </w:r>
      <w:r>
        <w:rPr>
          <w:rStyle w:val="default"/>
          <w:rFonts w:cs="FrankRuehl" w:hint="cs"/>
          <w:rtl/>
        </w:rPr>
        <w:t xml:space="preserve">, </w:t>
      </w:r>
      <w:r w:rsidR="008139BE">
        <w:rPr>
          <w:rStyle w:val="default"/>
          <w:rFonts w:cs="FrankRuehl" w:hint="cs"/>
          <w:rtl/>
        </w:rPr>
        <w:t xml:space="preserve">53, 55 עד 57 </w:t>
      </w:r>
      <w:r>
        <w:rPr>
          <w:rStyle w:val="default"/>
          <w:rFonts w:cs="FrankRuehl" w:hint="cs"/>
          <w:rtl/>
        </w:rPr>
        <w:t>וחלק מחלקות 3 עד 13, 45 כמסומן במפה;</w:t>
      </w:r>
    </w:p>
    <w:p w:rsidR="008139BE" w:rsidRDefault="008139BE"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9092 </w:t>
      </w:r>
      <w:r>
        <w:rPr>
          <w:rStyle w:val="default"/>
          <w:rFonts w:cs="FrankRuehl"/>
          <w:rtl/>
        </w:rPr>
        <w:t>–</w:t>
      </w:r>
      <w:r>
        <w:rPr>
          <w:rStyle w:val="default"/>
          <w:rFonts w:cs="FrankRuehl" w:hint="cs"/>
          <w:rtl/>
        </w:rPr>
        <w:t xml:space="preserve"> פרט לחלקה 71 וחלק מחלקות 70, 72 עד 74, 129, 137, 138 כמסומן במפה;</w:t>
      </w:r>
    </w:p>
    <w:p w:rsidR="00AE6B2B" w:rsidRDefault="00AE6B2B" w:rsidP="00C7342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נורדיה</w:t>
      </w:r>
      <w:r>
        <w:rPr>
          <w:rStyle w:val="default"/>
          <w:rFonts w:cs="FrankRuehl" w:hint="cs"/>
          <w:rtl/>
        </w:rPr>
        <w:tab/>
        <w:t xml:space="preserve">גוש </w:t>
      </w:r>
      <w:r w:rsidR="00C7342A">
        <w:rPr>
          <w:rStyle w:val="default"/>
          <w:rFonts w:cs="FrankRuehl" w:hint="cs"/>
          <w:rtl/>
        </w:rPr>
        <w:t xml:space="preserve">8003 </w:t>
      </w:r>
      <w:r w:rsidR="00C7342A">
        <w:rPr>
          <w:rStyle w:val="default"/>
          <w:rFonts w:cs="FrankRuehl"/>
          <w:rtl/>
        </w:rPr>
        <w:t>–</w:t>
      </w:r>
      <w:r w:rsidR="00C7342A">
        <w:rPr>
          <w:rStyle w:val="default"/>
          <w:rFonts w:cs="FrankRuehl" w:hint="cs"/>
          <w:rtl/>
        </w:rPr>
        <w:t xml:space="preserve"> חלקות 12, 21, 23 וחלק מחלקות 32, 35 כמסומן במפה;</w:t>
      </w:r>
    </w:p>
    <w:p w:rsidR="00AE6B2B" w:rsidRDefault="00AE6B2B" w:rsidP="00C7342A">
      <w:pPr>
        <w:pStyle w:val="P00"/>
        <w:tabs>
          <w:tab w:val="clear" w:pos="624"/>
          <w:tab w:val="clear" w:pos="1021"/>
          <w:tab w:val="clear" w:pos="1474"/>
          <w:tab w:val="clear" w:pos="1928"/>
          <w:tab w:val="clear" w:pos="2381"/>
          <w:tab w:val="clear" w:pos="2835"/>
          <w:tab w:val="clear" w:pos="6259"/>
          <w:tab w:val="left" w:pos="2268"/>
          <w:tab w:val="left" w:pos="3588"/>
        </w:tabs>
        <w:spacing w:before="72"/>
        <w:ind w:left="2268" w:right="1134"/>
        <w:jc w:val="left"/>
        <w:rPr>
          <w:rStyle w:val="default"/>
          <w:rFonts w:cs="FrankRuehl" w:hint="cs"/>
          <w:rtl/>
        </w:rPr>
      </w:pPr>
      <w:r>
        <w:rPr>
          <w:rStyle w:val="default"/>
          <w:rFonts w:cs="FrankRuehl" w:hint="cs"/>
          <w:rtl/>
        </w:rPr>
        <w:t xml:space="preserve">גוש 8005 </w:t>
      </w:r>
      <w:r>
        <w:rPr>
          <w:rStyle w:val="default"/>
          <w:rFonts w:cs="FrankRuehl"/>
          <w:rtl/>
        </w:rPr>
        <w:t>–</w:t>
      </w:r>
      <w:r>
        <w:rPr>
          <w:rStyle w:val="default"/>
          <w:rFonts w:cs="FrankRuehl" w:hint="cs"/>
          <w:rtl/>
        </w:rPr>
        <w:t xml:space="preserve"> </w:t>
      </w:r>
      <w:r w:rsidR="00C7342A">
        <w:rPr>
          <w:rStyle w:val="default"/>
          <w:rFonts w:cs="FrankRuehl" w:hint="cs"/>
          <w:rtl/>
        </w:rPr>
        <w:t>חלק מ</w:t>
      </w:r>
      <w:r>
        <w:rPr>
          <w:rStyle w:val="default"/>
          <w:rFonts w:cs="FrankRuehl" w:hint="cs"/>
          <w:rtl/>
        </w:rPr>
        <w:t>חלקה 1</w:t>
      </w:r>
      <w:r w:rsidR="00C7342A">
        <w:rPr>
          <w:rStyle w:val="default"/>
          <w:rFonts w:cs="FrankRuehl" w:hint="cs"/>
          <w:rtl/>
        </w:rPr>
        <w:t xml:space="preserve"> כמסומן במפה</w:t>
      </w:r>
      <w:r>
        <w:rPr>
          <w:rStyle w:val="default"/>
          <w:rFonts w:cs="FrankRuehl" w:hint="cs"/>
          <w:rtl/>
        </w:rPr>
        <w:t>;</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8009 </w:t>
      </w:r>
      <w:r>
        <w:rPr>
          <w:rStyle w:val="default"/>
          <w:rFonts w:cs="FrankRuehl"/>
          <w:rtl/>
        </w:rPr>
        <w:t>–</w:t>
      </w:r>
      <w:r>
        <w:rPr>
          <w:rStyle w:val="default"/>
          <w:rFonts w:cs="FrankRuehl" w:hint="cs"/>
          <w:rtl/>
        </w:rPr>
        <w:t xml:space="preserve"> חלקות 71, 73;</w:t>
      </w:r>
    </w:p>
    <w:p w:rsidR="00AE6B2B" w:rsidRDefault="00AE6B2B" w:rsidP="00C7342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8216 </w:t>
      </w:r>
      <w:r>
        <w:rPr>
          <w:rStyle w:val="default"/>
          <w:rFonts w:cs="FrankRuehl"/>
          <w:rtl/>
        </w:rPr>
        <w:t>–</w:t>
      </w:r>
      <w:r>
        <w:rPr>
          <w:rStyle w:val="default"/>
          <w:rFonts w:cs="FrankRuehl" w:hint="cs"/>
          <w:rtl/>
        </w:rPr>
        <w:t xml:space="preserve"> </w:t>
      </w:r>
      <w:r w:rsidR="00C7342A">
        <w:rPr>
          <w:rStyle w:val="default"/>
          <w:rFonts w:cs="FrankRuehl" w:hint="cs"/>
          <w:rtl/>
        </w:rPr>
        <w:t>חלקות 19 עד 86</w:t>
      </w:r>
      <w:r>
        <w:rPr>
          <w:rStyle w:val="default"/>
          <w:rFonts w:cs="FrankRuehl" w:hint="cs"/>
          <w:rtl/>
        </w:rPr>
        <w:t>;</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8219 </w:t>
      </w:r>
      <w:r>
        <w:rPr>
          <w:rStyle w:val="default"/>
          <w:rFonts w:cs="FrankRuehl"/>
          <w:rtl/>
        </w:rPr>
        <w:t>–</w:t>
      </w:r>
      <w:r>
        <w:rPr>
          <w:rStyle w:val="default"/>
          <w:rFonts w:cs="FrankRuehl" w:hint="cs"/>
          <w:rtl/>
        </w:rPr>
        <w:t xml:space="preserve"> פרט לחלקות 27, 29, 31, 33, 35, 36;</w:t>
      </w:r>
    </w:p>
    <w:p w:rsidR="00AE6B2B" w:rsidRDefault="00AE6B2B"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8220 </w:t>
      </w:r>
      <w:r>
        <w:rPr>
          <w:rStyle w:val="default"/>
          <w:rFonts w:cs="FrankRuehl"/>
          <w:rtl/>
        </w:rPr>
        <w:t>–</w:t>
      </w:r>
      <w:r>
        <w:rPr>
          <w:rStyle w:val="default"/>
          <w:rFonts w:cs="FrankRuehl" w:hint="cs"/>
          <w:rtl/>
        </w:rPr>
        <w:t xml:space="preserve"> חלקות 25, 27;</w:t>
      </w:r>
    </w:p>
    <w:p w:rsidR="00C7342A" w:rsidRDefault="00C7342A"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8221 </w:t>
      </w:r>
      <w:r>
        <w:rPr>
          <w:rStyle w:val="default"/>
          <w:rFonts w:cs="FrankRuehl"/>
          <w:rtl/>
        </w:rPr>
        <w:t>–</w:t>
      </w:r>
      <w:r>
        <w:rPr>
          <w:rStyle w:val="default"/>
          <w:rFonts w:cs="FrankRuehl" w:hint="cs"/>
          <w:rtl/>
        </w:rPr>
        <w:t xml:space="preserve"> חלקות 10 עד 12 וחלק מחלקה 9 כמסומן במפה;</w:t>
      </w:r>
    </w:p>
    <w:p w:rsidR="00C7342A" w:rsidRDefault="00C7342A"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8</w:t>
      </w:r>
      <w:r w:rsidR="009B2347">
        <w:rPr>
          <w:rStyle w:val="default"/>
          <w:rFonts w:cs="FrankRuehl" w:hint="cs"/>
          <w:rtl/>
        </w:rPr>
        <w:t>6</w:t>
      </w:r>
      <w:r>
        <w:rPr>
          <w:rStyle w:val="default"/>
          <w:rFonts w:cs="FrankRuehl" w:hint="cs"/>
          <w:rtl/>
        </w:rPr>
        <w:t xml:space="preserve">26 </w:t>
      </w:r>
      <w:r>
        <w:rPr>
          <w:rStyle w:val="default"/>
          <w:rFonts w:cs="FrankRuehl"/>
          <w:rtl/>
        </w:rPr>
        <w:t>–</w:t>
      </w:r>
      <w:r>
        <w:rPr>
          <w:rStyle w:val="default"/>
          <w:rFonts w:cs="FrankRuehl" w:hint="cs"/>
          <w:rtl/>
        </w:rPr>
        <w:t xml:space="preserve"> חלקות 1, 6 עד 22 וחלק מחלקות 5, 23, 24 כמסומן במפה;</w:t>
      </w:r>
    </w:p>
    <w:p w:rsidR="009B2347" w:rsidRDefault="00C450BD" w:rsidP="00C450BD">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ניצני עוז</w:t>
      </w:r>
      <w:r>
        <w:rPr>
          <w:rStyle w:val="default"/>
          <w:rFonts w:cs="FrankRuehl" w:hint="cs"/>
          <w:rtl/>
        </w:rPr>
        <w:tab/>
      </w:r>
      <w:r w:rsidR="009B2347">
        <w:rPr>
          <w:rStyle w:val="default"/>
          <w:rFonts w:cs="FrankRuehl" w:hint="cs"/>
          <w:rtl/>
        </w:rPr>
        <w:t xml:space="preserve">גושים 9130, 9131 </w:t>
      </w:r>
      <w:r w:rsidR="009B2347">
        <w:rPr>
          <w:rStyle w:val="default"/>
          <w:rFonts w:cs="FrankRuehl"/>
          <w:rtl/>
        </w:rPr>
        <w:t>–</w:t>
      </w:r>
      <w:r w:rsidR="009B2347">
        <w:rPr>
          <w:rStyle w:val="default"/>
          <w:rFonts w:cs="FrankRuehl" w:hint="cs"/>
          <w:rtl/>
        </w:rPr>
        <w:t xml:space="preserve"> בשלמותם;</w:t>
      </w:r>
    </w:p>
    <w:p w:rsidR="00C450BD" w:rsidRDefault="00C450BD" w:rsidP="009B234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8157 </w:t>
      </w:r>
      <w:r>
        <w:rPr>
          <w:rStyle w:val="default"/>
          <w:rFonts w:cs="FrankRuehl"/>
          <w:rtl/>
        </w:rPr>
        <w:t>–</w:t>
      </w:r>
      <w:r>
        <w:rPr>
          <w:rStyle w:val="default"/>
          <w:rFonts w:cs="FrankRuehl" w:hint="cs"/>
          <w:rtl/>
        </w:rPr>
        <w:t xml:space="preserve"> חלקות 2, 8, 10 עד 13, 15 עד 17, 19 וחלק מחלקה 23 כמסומן במפה;</w:t>
      </w:r>
    </w:p>
    <w:p w:rsidR="00C450BD" w:rsidRDefault="00C450BD" w:rsidP="00C4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8158 </w:t>
      </w:r>
      <w:r>
        <w:rPr>
          <w:rStyle w:val="default"/>
          <w:rFonts w:cs="FrankRuehl"/>
          <w:rtl/>
        </w:rPr>
        <w:t>–</w:t>
      </w:r>
      <w:r>
        <w:rPr>
          <w:rStyle w:val="default"/>
          <w:rFonts w:cs="FrankRuehl" w:hint="cs"/>
          <w:rtl/>
        </w:rPr>
        <w:t xml:space="preserve"> פרט לחלקה 37;</w:t>
      </w:r>
    </w:p>
    <w:p w:rsidR="00C450BD" w:rsidRDefault="00C450BD" w:rsidP="00C4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8165 </w:t>
      </w:r>
      <w:r>
        <w:rPr>
          <w:rStyle w:val="default"/>
          <w:rFonts w:cs="FrankRuehl"/>
          <w:rtl/>
        </w:rPr>
        <w:t>–</w:t>
      </w:r>
      <w:r>
        <w:rPr>
          <w:rStyle w:val="default"/>
          <w:rFonts w:cs="FrankRuehl" w:hint="cs"/>
          <w:rtl/>
        </w:rPr>
        <w:t xml:space="preserve"> פרט לחלקה 51;</w:t>
      </w:r>
    </w:p>
    <w:p w:rsidR="00C450BD" w:rsidRDefault="00C450BD" w:rsidP="00C4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8166 </w:t>
      </w:r>
      <w:r>
        <w:rPr>
          <w:rStyle w:val="default"/>
          <w:rFonts w:cs="FrankRuehl"/>
          <w:rtl/>
        </w:rPr>
        <w:t>–</w:t>
      </w:r>
      <w:r>
        <w:rPr>
          <w:rStyle w:val="default"/>
          <w:rFonts w:cs="FrankRuehl" w:hint="cs"/>
          <w:rtl/>
        </w:rPr>
        <w:t xml:space="preserve"> </w:t>
      </w:r>
      <w:r w:rsidR="009B2347">
        <w:rPr>
          <w:rStyle w:val="default"/>
          <w:rFonts w:cs="FrankRuehl" w:hint="cs"/>
          <w:rtl/>
        </w:rPr>
        <w:t>חלקות 1 עד 7, 10, 14 עד 18, 23 עד 25, 27 עד 46, 48, 49, 60, 64, 67, 70, 72, 74, 75, 77, 79, 80, 82, 83, 85, 86, 88, 89, 91, 93, 97, 99, 100, 102, 103, 105 עד 107, 109, 111 עד 113, 116, 118 עד 123 וחלק מחלקות 21, 50, 62, 66, 104</w:t>
      </w:r>
      <w:r>
        <w:rPr>
          <w:rStyle w:val="default"/>
          <w:rFonts w:cs="FrankRuehl" w:hint="cs"/>
          <w:rtl/>
        </w:rPr>
        <w:t xml:space="preserve"> כמסומן במפה;</w:t>
      </w:r>
    </w:p>
    <w:p w:rsidR="00C450BD" w:rsidRDefault="00C450BD" w:rsidP="00C4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8450 </w:t>
      </w:r>
      <w:r>
        <w:rPr>
          <w:rStyle w:val="default"/>
          <w:rFonts w:cs="FrankRuehl"/>
          <w:rtl/>
        </w:rPr>
        <w:t>–</w:t>
      </w:r>
      <w:r>
        <w:rPr>
          <w:rStyle w:val="default"/>
          <w:rFonts w:cs="FrankRuehl" w:hint="cs"/>
          <w:rtl/>
        </w:rPr>
        <w:t xml:space="preserve"> </w:t>
      </w:r>
      <w:r w:rsidR="009B2347">
        <w:rPr>
          <w:rStyle w:val="default"/>
          <w:rFonts w:cs="FrankRuehl" w:hint="cs"/>
          <w:rtl/>
        </w:rPr>
        <w:t>חלקות 1, 2, 4 עד 7, 14, 16, 23 עד 28, 34, 36, 37, 41, 44 עד 52, 55, 56, 58, 60, 61, 64, 65, 67, 69, 70, 73, 74, 76, 78 וחלק מחלקה 38</w:t>
      </w:r>
      <w:r>
        <w:rPr>
          <w:rStyle w:val="default"/>
          <w:rFonts w:cs="FrankRuehl" w:hint="cs"/>
          <w:rtl/>
        </w:rPr>
        <w:t xml:space="preserve"> כמסומן במפה;</w:t>
      </w:r>
    </w:p>
    <w:p w:rsidR="00C450BD" w:rsidRDefault="00C450BD" w:rsidP="00C450BD">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8451 </w:t>
      </w:r>
      <w:r>
        <w:rPr>
          <w:rStyle w:val="default"/>
          <w:rFonts w:cs="FrankRuehl"/>
          <w:rtl/>
        </w:rPr>
        <w:t>–</w:t>
      </w:r>
      <w:r>
        <w:rPr>
          <w:rStyle w:val="default"/>
          <w:rFonts w:cs="FrankRuehl" w:hint="cs"/>
          <w:rtl/>
        </w:rPr>
        <w:t xml:space="preserve"> חלקות 1 עד 5, 7, 9, 10, 24 עד 26, 28, 31, 105, 107, 10</w:t>
      </w:r>
      <w:r w:rsidR="004316C0">
        <w:rPr>
          <w:rStyle w:val="default"/>
          <w:rFonts w:cs="FrankRuehl" w:hint="cs"/>
          <w:rtl/>
        </w:rPr>
        <w:t>8</w:t>
      </w:r>
      <w:r>
        <w:rPr>
          <w:rStyle w:val="default"/>
          <w:rFonts w:cs="FrankRuehl" w:hint="cs"/>
          <w:rtl/>
        </w:rPr>
        <w:t>, 140 וחלק מחלקות 27, 29, 30, 32, 33, 45, 110, 112, 113, 142, 145, 153 עד 155 כמסומן במפה;</w:t>
      </w:r>
    </w:p>
    <w:p w:rsidR="009E5144" w:rsidRDefault="009E5144" w:rsidP="009E514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עזריאל</w:t>
      </w:r>
      <w:r>
        <w:rPr>
          <w:rStyle w:val="default"/>
          <w:rFonts w:cs="FrankRuehl" w:hint="cs"/>
          <w:rtl/>
        </w:rPr>
        <w:tab/>
        <w:t xml:space="preserve">גוש 8062 </w:t>
      </w:r>
      <w:r>
        <w:rPr>
          <w:rStyle w:val="default"/>
          <w:rFonts w:cs="FrankRuehl"/>
          <w:rtl/>
        </w:rPr>
        <w:t>–</w:t>
      </w:r>
      <w:r>
        <w:rPr>
          <w:rStyle w:val="default"/>
          <w:rFonts w:cs="FrankRuehl" w:hint="cs"/>
          <w:rtl/>
        </w:rPr>
        <w:t xml:space="preserve"> בשלמותו;</w:t>
      </w:r>
    </w:p>
    <w:p w:rsidR="009E5144" w:rsidRDefault="009E5144"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780</w:t>
      </w:r>
      <w:r w:rsidR="00B43A9F">
        <w:rPr>
          <w:rStyle w:val="default"/>
          <w:rFonts w:cs="FrankRuehl" w:hint="cs"/>
          <w:rtl/>
        </w:rPr>
        <w:t>6</w:t>
      </w:r>
      <w:r>
        <w:rPr>
          <w:rStyle w:val="default"/>
          <w:rFonts w:cs="FrankRuehl" w:hint="cs"/>
          <w:rtl/>
        </w:rPr>
        <w:t xml:space="preserve"> </w:t>
      </w:r>
      <w:r>
        <w:rPr>
          <w:rStyle w:val="default"/>
          <w:rFonts w:cs="FrankRuehl"/>
          <w:rtl/>
        </w:rPr>
        <w:t>–</w:t>
      </w:r>
      <w:r>
        <w:rPr>
          <w:rStyle w:val="default"/>
          <w:rFonts w:cs="FrankRuehl" w:hint="cs"/>
          <w:rtl/>
        </w:rPr>
        <w:t xml:space="preserve"> </w:t>
      </w:r>
      <w:r w:rsidR="00B43A9F">
        <w:rPr>
          <w:rStyle w:val="default"/>
          <w:rFonts w:cs="FrankRuehl" w:hint="cs"/>
          <w:rtl/>
        </w:rPr>
        <w:t>חלק מחלקות 3, 5</w:t>
      </w:r>
      <w:r>
        <w:rPr>
          <w:rStyle w:val="default"/>
          <w:rFonts w:cs="FrankRuehl" w:hint="cs"/>
          <w:rtl/>
        </w:rPr>
        <w:t xml:space="preserve">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7807 </w:t>
      </w:r>
      <w:r>
        <w:rPr>
          <w:rStyle w:val="default"/>
          <w:rFonts w:cs="FrankRuehl"/>
          <w:rtl/>
        </w:rPr>
        <w:t>–</w:t>
      </w:r>
      <w:r>
        <w:rPr>
          <w:rStyle w:val="default"/>
          <w:rFonts w:cs="FrankRuehl" w:hint="cs"/>
          <w:rtl/>
        </w:rPr>
        <w:t xml:space="preserve"> חלק מחלקות 17, 19, 42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7810 </w:t>
      </w:r>
      <w:r>
        <w:rPr>
          <w:rStyle w:val="default"/>
          <w:rFonts w:cs="FrankRuehl"/>
          <w:rtl/>
        </w:rPr>
        <w:t>–</w:t>
      </w:r>
      <w:r>
        <w:rPr>
          <w:rStyle w:val="default"/>
          <w:rFonts w:cs="FrankRuehl" w:hint="cs"/>
          <w:rtl/>
        </w:rPr>
        <w:t xml:space="preserve"> חלק מחלקה 6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7812 </w:t>
      </w:r>
      <w:r>
        <w:rPr>
          <w:rStyle w:val="default"/>
          <w:rFonts w:cs="FrankRuehl"/>
          <w:rtl/>
        </w:rPr>
        <w:t>–</w:t>
      </w:r>
      <w:r>
        <w:rPr>
          <w:rStyle w:val="default"/>
          <w:rFonts w:cs="FrankRuehl" w:hint="cs"/>
          <w:rtl/>
        </w:rPr>
        <w:t xml:space="preserve"> חלק מחלקות 70, 74, </w:t>
      </w:r>
      <w:r w:rsidR="001B0C9F">
        <w:rPr>
          <w:rStyle w:val="default"/>
          <w:rFonts w:cs="FrankRuehl" w:hint="cs"/>
          <w:rtl/>
        </w:rPr>
        <w:t>8</w:t>
      </w:r>
      <w:r>
        <w:rPr>
          <w:rStyle w:val="default"/>
          <w:rFonts w:cs="FrankRuehl" w:hint="cs"/>
          <w:rtl/>
        </w:rPr>
        <w:t>4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7824 </w:t>
      </w:r>
      <w:r>
        <w:rPr>
          <w:rStyle w:val="default"/>
          <w:rFonts w:cs="FrankRuehl"/>
          <w:rtl/>
        </w:rPr>
        <w:t>–</w:t>
      </w:r>
      <w:r>
        <w:rPr>
          <w:rStyle w:val="default"/>
          <w:rFonts w:cs="FrankRuehl" w:hint="cs"/>
          <w:rtl/>
        </w:rPr>
        <w:t xml:space="preserve"> חלקה 91 וחלק מחלקות 102, 104, 106, 108, 115, 127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7830 </w:t>
      </w:r>
      <w:r>
        <w:rPr>
          <w:rStyle w:val="default"/>
          <w:rFonts w:cs="FrankRuehl"/>
          <w:rtl/>
        </w:rPr>
        <w:t>–</w:t>
      </w:r>
      <w:r>
        <w:rPr>
          <w:rStyle w:val="default"/>
          <w:rFonts w:cs="FrankRuehl" w:hint="cs"/>
          <w:rtl/>
        </w:rPr>
        <w:t xml:space="preserve"> חלק מחלקות 8, 45, 62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7837 </w:t>
      </w:r>
      <w:r>
        <w:rPr>
          <w:rStyle w:val="default"/>
          <w:rFonts w:cs="FrankRuehl"/>
          <w:rtl/>
        </w:rPr>
        <w:t>–</w:t>
      </w:r>
      <w:r>
        <w:rPr>
          <w:rStyle w:val="default"/>
          <w:rFonts w:cs="FrankRuehl" w:hint="cs"/>
          <w:rtl/>
        </w:rPr>
        <w:t xml:space="preserve"> חלק מחלקה 1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8059 </w:t>
      </w:r>
      <w:r>
        <w:rPr>
          <w:rStyle w:val="default"/>
          <w:rFonts w:cs="FrankRuehl"/>
          <w:rtl/>
        </w:rPr>
        <w:t>–</w:t>
      </w:r>
      <w:r>
        <w:rPr>
          <w:rStyle w:val="default"/>
          <w:rFonts w:cs="FrankRuehl" w:hint="cs"/>
          <w:rtl/>
        </w:rPr>
        <w:t xml:space="preserve"> חלקות 11 עד 17, 26 וחלק מחלקות 5, 6, 18, 25, 30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8060 </w:t>
      </w:r>
      <w:r>
        <w:rPr>
          <w:rStyle w:val="default"/>
          <w:rFonts w:cs="FrankRuehl"/>
          <w:rtl/>
        </w:rPr>
        <w:t>–</w:t>
      </w:r>
      <w:r>
        <w:rPr>
          <w:rStyle w:val="default"/>
          <w:rFonts w:cs="FrankRuehl" w:hint="cs"/>
          <w:rtl/>
        </w:rPr>
        <w:t xml:space="preserve"> חלקות 2 עד 13, 18, 24, 26, 31, 33, 35, 37, 41 עד 48 וחלק מחלקות 19, 39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8061 </w:t>
      </w:r>
      <w:r>
        <w:rPr>
          <w:rStyle w:val="default"/>
          <w:rFonts w:cs="FrankRuehl"/>
          <w:rtl/>
        </w:rPr>
        <w:t>–</w:t>
      </w:r>
      <w:r>
        <w:rPr>
          <w:rStyle w:val="default"/>
          <w:rFonts w:cs="FrankRuehl" w:hint="cs"/>
          <w:rtl/>
        </w:rPr>
        <w:t xml:space="preserve"> חלקות 2 עד 19, 23 עד 28 וחלק מחלקות 20 עד 22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8572 </w:t>
      </w:r>
      <w:r>
        <w:rPr>
          <w:rStyle w:val="default"/>
          <w:rFonts w:cs="FrankRuehl"/>
          <w:rtl/>
        </w:rPr>
        <w:t>–</w:t>
      </w:r>
      <w:r>
        <w:rPr>
          <w:rStyle w:val="default"/>
          <w:rFonts w:cs="FrankRuehl" w:hint="cs"/>
          <w:rtl/>
        </w:rPr>
        <w:t xml:space="preserve"> חלק מחלקות 14 עד</w:t>
      </w:r>
      <w:r w:rsidR="001B0C9F">
        <w:rPr>
          <w:rStyle w:val="default"/>
          <w:rFonts w:cs="FrankRuehl" w:hint="cs"/>
          <w:rtl/>
        </w:rPr>
        <w:t xml:space="preserve"> 17, 19 עד</w:t>
      </w:r>
      <w:r>
        <w:rPr>
          <w:rStyle w:val="default"/>
          <w:rFonts w:cs="FrankRuehl" w:hint="cs"/>
          <w:rtl/>
        </w:rPr>
        <w:t xml:space="preserve"> 23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9201 </w:t>
      </w:r>
      <w:r>
        <w:rPr>
          <w:rStyle w:val="default"/>
          <w:rFonts w:cs="FrankRuehl"/>
          <w:rtl/>
        </w:rPr>
        <w:t>–</w:t>
      </w:r>
      <w:r>
        <w:rPr>
          <w:rStyle w:val="default"/>
          <w:rFonts w:cs="FrankRuehl" w:hint="cs"/>
          <w:rtl/>
        </w:rPr>
        <w:t xml:space="preserve"> </w:t>
      </w:r>
      <w:r w:rsidR="001B0C9F">
        <w:rPr>
          <w:rStyle w:val="default"/>
          <w:rFonts w:cs="FrankRuehl" w:hint="cs"/>
          <w:rtl/>
        </w:rPr>
        <w:t>חלקה 68 וחלק מחלקות 67, 72</w:t>
      </w:r>
      <w:r>
        <w:rPr>
          <w:rStyle w:val="default"/>
          <w:rFonts w:cs="FrankRuehl" w:hint="cs"/>
          <w:rtl/>
        </w:rPr>
        <w:t xml:space="preserve"> כמסומן במפה;</w:t>
      </w:r>
    </w:p>
    <w:p w:rsidR="006B10B5" w:rsidRDefault="006B10B5" w:rsidP="00B43A9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ורד</w:t>
      </w:r>
      <w:r>
        <w:rPr>
          <w:rStyle w:val="default"/>
          <w:rFonts w:cs="FrankRuehl" w:hint="cs"/>
          <w:rtl/>
        </w:rPr>
        <w:tab/>
        <w:t xml:space="preserve">גושים </w:t>
      </w:r>
      <w:r w:rsidR="00B43A9F">
        <w:rPr>
          <w:rStyle w:val="default"/>
          <w:rFonts w:cs="FrankRuehl" w:hint="cs"/>
          <w:rtl/>
        </w:rPr>
        <w:t>9143, 9144</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B43A9F" w:rsidRDefault="00B43A9F"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7796 </w:t>
      </w:r>
      <w:r>
        <w:rPr>
          <w:rStyle w:val="default"/>
          <w:rFonts w:cs="FrankRuehl"/>
          <w:rtl/>
        </w:rPr>
        <w:t>–</w:t>
      </w:r>
      <w:r>
        <w:rPr>
          <w:rStyle w:val="default"/>
          <w:rFonts w:cs="FrankRuehl" w:hint="cs"/>
          <w:rtl/>
        </w:rPr>
        <w:t xml:space="preserve"> חלקות 11, 26;</w:t>
      </w:r>
    </w:p>
    <w:p w:rsidR="00B43A9F" w:rsidRDefault="00B43A9F"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7797 </w:t>
      </w:r>
      <w:r>
        <w:rPr>
          <w:rStyle w:val="default"/>
          <w:rFonts w:cs="FrankRuehl"/>
          <w:rtl/>
        </w:rPr>
        <w:t>–</w:t>
      </w:r>
      <w:r>
        <w:rPr>
          <w:rStyle w:val="default"/>
          <w:rFonts w:cs="FrankRuehl" w:hint="cs"/>
          <w:rtl/>
        </w:rPr>
        <w:t xml:space="preserve"> חלק מחלקה 10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7800 </w:t>
      </w:r>
      <w:r>
        <w:rPr>
          <w:rStyle w:val="default"/>
          <w:rFonts w:cs="FrankRuehl"/>
          <w:rtl/>
        </w:rPr>
        <w:t>–</w:t>
      </w:r>
      <w:r>
        <w:rPr>
          <w:rStyle w:val="default"/>
          <w:rFonts w:cs="FrankRuehl" w:hint="cs"/>
          <w:rtl/>
        </w:rPr>
        <w:t xml:space="preserve"> חלק</w:t>
      </w:r>
      <w:r w:rsidR="00B43A9F">
        <w:rPr>
          <w:rStyle w:val="default"/>
          <w:rFonts w:cs="FrankRuehl" w:hint="cs"/>
          <w:rtl/>
        </w:rPr>
        <w:t xml:space="preserve">ה </w:t>
      </w:r>
      <w:r w:rsidR="001B0C9F">
        <w:rPr>
          <w:rStyle w:val="default"/>
          <w:rFonts w:cs="FrankRuehl" w:hint="cs"/>
          <w:rtl/>
        </w:rPr>
        <w:t>375</w:t>
      </w:r>
      <w:r>
        <w:rPr>
          <w:rStyle w:val="default"/>
          <w:rFonts w:cs="FrankRuehl" w:hint="cs"/>
          <w:rtl/>
        </w:rPr>
        <w:t xml:space="preserve"> וחלק מחלקות </w:t>
      </w:r>
      <w:r w:rsidR="001B0C9F">
        <w:rPr>
          <w:rStyle w:val="default"/>
          <w:rFonts w:cs="FrankRuehl" w:hint="cs"/>
          <w:rtl/>
        </w:rPr>
        <w:t>371, 373, 398</w:t>
      </w:r>
      <w:r>
        <w:rPr>
          <w:rStyle w:val="default"/>
          <w:rFonts w:cs="FrankRuehl" w:hint="cs"/>
          <w:rtl/>
        </w:rPr>
        <w:t xml:space="preserve">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7801 </w:t>
      </w:r>
      <w:r>
        <w:rPr>
          <w:rStyle w:val="default"/>
          <w:rFonts w:cs="FrankRuehl"/>
          <w:rtl/>
        </w:rPr>
        <w:t>–</w:t>
      </w:r>
      <w:r>
        <w:rPr>
          <w:rStyle w:val="default"/>
          <w:rFonts w:cs="FrankRuehl" w:hint="cs"/>
          <w:rtl/>
        </w:rPr>
        <w:t xml:space="preserve"> </w:t>
      </w:r>
      <w:r w:rsidR="00B43A9F">
        <w:rPr>
          <w:rStyle w:val="default"/>
          <w:rFonts w:cs="FrankRuehl" w:hint="cs"/>
          <w:rtl/>
        </w:rPr>
        <w:t>חלקות 1 עד 8, 10 עד 42, 44 עד</w:t>
      </w:r>
      <w:r w:rsidR="001B0C9F">
        <w:rPr>
          <w:rStyle w:val="default"/>
          <w:rFonts w:cs="FrankRuehl" w:hint="cs"/>
          <w:rtl/>
        </w:rPr>
        <w:t xml:space="preserve"> 46, 50 עד</w:t>
      </w:r>
      <w:r w:rsidR="00B43A9F">
        <w:rPr>
          <w:rStyle w:val="default"/>
          <w:rFonts w:cs="FrankRuehl" w:hint="cs"/>
          <w:rtl/>
        </w:rPr>
        <w:t xml:space="preserve"> 57, 60 עד 65, 67, 72, 73, 75 עד 95, 100 עד 105, 115 עד 117, 124, 126, 129, 131, 132, 136</w:t>
      </w:r>
      <w:r w:rsidR="001B0C9F">
        <w:rPr>
          <w:rStyle w:val="default"/>
          <w:rFonts w:cs="FrankRuehl" w:hint="cs"/>
          <w:rtl/>
        </w:rPr>
        <w:t>,</w:t>
      </w:r>
      <w:r w:rsidR="00B43A9F">
        <w:rPr>
          <w:rStyle w:val="default"/>
          <w:rFonts w:cs="FrankRuehl" w:hint="cs"/>
          <w:rtl/>
        </w:rPr>
        <w:t xml:space="preserve"> </w:t>
      </w:r>
      <w:r w:rsidR="001B0C9F">
        <w:rPr>
          <w:rStyle w:val="default"/>
          <w:rFonts w:cs="FrankRuehl" w:hint="cs"/>
          <w:rtl/>
        </w:rPr>
        <w:t xml:space="preserve">138, </w:t>
      </w:r>
      <w:r w:rsidR="00B43A9F">
        <w:rPr>
          <w:rStyle w:val="default"/>
          <w:rFonts w:cs="FrankRuehl" w:hint="cs"/>
          <w:rtl/>
        </w:rPr>
        <w:t>139, 141, 143, 144</w:t>
      </w:r>
      <w:r w:rsidR="001B0C9F">
        <w:rPr>
          <w:rStyle w:val="default"/>
          <w:rFonts w:cs="FrankRuehl" w:hint="cs"/>
          <w:rtl/>
        </w:rPr>
        <w:t>, 146, 148, 150, 154</w:t>
      </w:r>
      <w:r w:rsidR="00B43A9F">
        <w:rPr>
          <w:rStyle w:val="default"/>
          <w:rFonts w:cs="FrankRuehl" w:hint="cs"/>
          <w:rtl/>
        </w:rPr>
        <w:t xml:space="preserve"> וחלק מחלקות 97 עד 99</w:t>
      </w:r>
      <w:r>
        <w:rPr>
          <w:rStyle w:val="default"/>
          <w:rFonts w:cs="FrankRuehl" w:hint="cs"/>
          <w:rtl/>
        </w:rPr>
        <w:t xml:space="preserve">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7809 </w:t>
      </w:r>
      <w:r>
        <w:rPr>
          <w:rStyle w:val="default"/>
          <w:rFonts w:cs="FrankRuehl"/>
          <w:rtl/>
        </w:rPr>
        <w:t>–</w:t>
      </w:r>
      <w:r>
        <w:rPr>
          <w:rStyle w:val="default"/>
          <w:rFonts w:cs="FrankRuehl" w:hint="cs"/>
          <w:rtl/>
        </w:rPr>
        <w:t xml:space="preserve"> חלקות 1 עד </w:t>
      </w:r>
      <w:r w:rsidR="00B43A9F">
        <w:rPr>
          <w:rStyle w:val="default"/>
          <w:rFonts w:cs="FrankRuehl" w:hint="cs"/>
          <w:rtl/>
        </w:rPr>
        <w:t>6, 8</w:t>
      </w:r>
      <w:r>
        <w:rPr>
          <w:rStyle w:val="default"/>
          <w:rFonts w:cs="FrankRuehl" w:hint="cs"/>
          <w:rtl/>
        </w:rPr>
        <w:t xml:space="preserve"> וחלק מחלק</w:t>
      </w:r>
      <w:r w:rsidR="00B43A9F">
        <w:rPr>
          <w:rStyle w:val="default"/>
          <w:rFonts w:cs="FrankRuehl" w:hint="cs"/>
          <w:rtl/>
        </w:rPr>
        <w:t>ות 7, 9</w:t>
      </w:r>
      <w:r>
        <w:rPr>
          <w:rStyle w:val="default"/>
          <w:rFonts w:cs="FrankRuehl" w:hint="cs"/>
          <w:rtl/>
        </w:rPr>
        <w:t xml:space="preserve">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7810 </w:t>
      </w:r>
      <w:r>
        <w:rPr>
          <w:rStyle w:val="default"/>
          <w:rFonts w:cs="FrankRuehl"/>
          <w:rtl/>
        </w:rPr>
        <w:t>–</w:t>
      </w:r>
      <w:r>
        <w:rPr>
          <w:rStyle w:val="default"/>
          <w:rFonts w:cs="FrankRuehl" w:hint="cs"/>
          <w:rtl/>
        </w:rPr>
        <w:t xml:space="preserve"> חלקות 1 עד 3, 7 עד 12 וחלק מחלקות 6, 13, 16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7811 </w:t>
      </w:r>
      <w:r>
        <w:rPr>
          <w:rStyle w:val="default"/>
          <w:rFonts w:cs="FrankRuehl"/>
          <w:rtl/>
        </w:rPr>
        <w:t>–</w:t>
      </w:r>
      <w:r>
        <w:rPr>
          <w:rStyle w:val="default"/>
          <w:rFonts w:cs="FrankRuehl" w:hint="cs"/>
          <w:rtl/>
        </w:rPr>
        <w:t xml:space="preserve"> חלקה 10 וחלק מחלקות 1, 26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7812 </w:t>
      </w:r>
      <w:r>
        <w:rPr>
          <w:rStyle w:val="default"/>
          <w:rFonts w:cs="FrankRuehl"/>
          <w:rtl/>
        </w:rPr>
        <w:t>–</w:t>
      </w:r>
      <w:r>
        <w:rPr>
          <w:rStyle w:val="default"/>
          <w:rFonts w:cs="FrankRuehl" w:hint="cs"/>
          <w:rtl/>
        </w:rPr>
        <w:t xml:space="preserve"> </w:t>
      </w:r>
      <w:r w:rsidR="00B43A9F">
        <w:rPr>
          <w:rStyle w:val="default"/>
          <w:rFonts w:cs="FrankRuehl" w:hint="cs"/>
          <w:rtl/>
        </w:rPr>
        <w:t>חלקה 53 וחלק מחלקות 60, 72, 84</w:t>
      </w:r>
      <w:r>
        <w:rPr>
          <w:rStyle w:val="default"/>
          <w:rFonts w:cs="FrankRuehl" w:hint="cs"/>
          <w:rtl/>
        </w:rPr>
        <w:t xml:space="preserve">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7816 </w:t>
      </w:r>
      <w:r>
        <w:rPr>
          <w:rStyle w:val="default"/>
          <w:rFonts w:cs="FrankRuehl"/>
          <w:rtl/>
        </w:rPr>
        <w:t>–</w:t>
      </w:r>
      <w:r>
        <w:rPr>
          <w:rStyle w:val="default"/>
          <w:rFonts w:cs="FrankRuehl" w:hint="cs"/>
          <w:rtl/>
        </w:rPr>
        <w:t xml:space="preserve"> חלק מחלקה 27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7817 </w:t>
      </w:r>
      <w:r>
        <w:rPr>
          <w:rStyle w:val="default"/>
          <w:rFonts w:cs="FrankRuehl"/>
          <w:rtl/>
        </w:rPr>
        <w:t>–</w:t>
      </w:r>
      <w:r>
        <w:rPr>
          <w:rStyle w:val="default"/>
          <w:rFonts w:cs="FrankRuehl" w:hint="cs"/>
          <w:rtl/>
        </w:rPr>
        <w:t xml:space="preserve"> פרט ל</w:t>
      </w:r>
      <w:r w:rsidR="00B43A9F">
        <w:rPr>
          <w:rStyle w:val="default"/>
          <w:rFonts w:cs="FrankRuehl" w:hint="cs"/>
          <w:rtl/>
        </w:rPr>
        <w:t>חלק מ</w:t>
      </w:r>
      <w:r>
        <w:rPr>
          <w:rStyle w:val="default"/>
          <w:rFonts w:cs="FrankRuehl" w:hint="cs"/>
          <w:rtl/>
        </w:rPr>
        <w:t>חלקות 2,</w:t>
      </w:r>
      <w:r w:rsidR="00B43A9F">
        <w:rPr>
          <w:rStyle w:val="default"/>
          <w:rFonts w:cs="FrankRuehl" w:hint="cs"/>
          <w:rtl/>
        </w:rPr>
        <w:t xml:space="preserve"> 13, 15</w:t>
      </w:r>
      <w:r>
        <w:rPr>
          <w:rStyle w:val="default"/>
          <w:rFonts w:cs="FrankRuehl" w:hint="cs"/>
          <w:rtl/>
        </w:rPr>
        <w:t xml:space="preserve">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7818 </w:t>
      </w:r>
      <w:r>
        <w:rPr>
          <w:rStyle w:val="default"/>
          <w:rFonts w:cs="FrankRuehl"/>
          <w:rtl/>
        </w:rPr>
        <w:t>–</w:t>
      </w:r>
      <w:r>
        <w:rPr>
          <w:rStyle w:val="default"/>
          <w:rFonts w:cs="FrankRuehl" w:hint="cs"/>
          <w:rtl/>
        </w:rPr>
        <w:t xml:space="preserve"> חלקות </w:t>
      </w:r>
      <w:r w:rsidR="00B43A9F">
        <w:rPr>
          <w:rStyle w:val="default"/>
          <w:rFonts w:cs="FrankRuehl" w:hint="cs"/>
          <w:rtl/>
        </w:rPr>
        <w:t xml:space="preserve">8, 9, 14 עד 17, 34, 36, 38, 41, 47 עד 74 וחלק מחלקות 42, </w:t>
      </w:r>
      <w:r w:rsidR="001B0C9F">
        <w:rPr>
          <w:rStyle w:val="default"/>
          <w:rFonts w:cs="FrankRuehl" w:hint="cs"/>
          <w:rtl/>
        </w:rPr>
        <w:t>84, 88</w:t>
      </w:r>
      <w:r w:rsidR="00B43A9F">
        <w:rPr>
          <w:rStyle w:val="default"/>
          <w:rFonts w:cs="FrankRuehl" w:hint="cs"/>
          <w:rtl/>
        </w:rPr>
        <w:t xml:space="preserve"> כמסומן במפה</w:t>
      </w:r>
      <w:r>
        <w:rPr>
          <w:rStyle w:val="default"/>
          <w:rFonts w:cs="FrankRuehl" w:hint="cs"/>
          <w:rtl/>
        </w:rPr>
        <w:t>;</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7819 </w:t>
      </w:r>
      <w:r>
        <w:rPr>
          <w:rStyle w:val="default"/>
          <w:rFonts w:cs="FrankRuehl"/>
          <w:rtl/>
        </w:rPr>
        <w:t>–</w:t>
      </w:r>
      <w:r>
        <w:rPr>
          <w:rStyle w:val="default"/>
          <w:rFonts w:cs="FrankRuehl" w:hint="cs"/>
          <w:rtl/>
        </w:rPr>
        <w:t xml:space="preserve"> פרט לחלק מחלקה 98 כמסומן במפה;</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7820 </w:t>
      </w:r>
      <w:r>
        <w:rPr>
          <w:rStyle w:val="default"/>
          <w:rFonts w:cs="FrankRuehl"/>
          <w:rtl/>
        </w:rPr>
        <w:t>–</w:t>
      </w:r>
      <w:r>
        <w:rPr>
          <w:rStyle w:val="default"/>
          <w:rFonts w:cs="FrankRuehl" w:hint="cs"/>
          <w:rtl/>
        </w:rPr>
        <w:t xml:space="preserve"> חלקה </w:t>
      </w:r>
      <w:r w:rsidR="00B43A9F">
        <w:rPr>
          <w:rStyle w:val="default"/>
          <w:rFonts w:cs="FrankRuehl" w:hint="cs"/>
          <w:rtl/>
        </w:rPr>
        <w:t>110 וחלק מחלקה 106</w:t>
      </w:r>
      <w:r>
        <w:rPr>
          <w:rStyle w:val="default"/>
          <w:rFonts w:cs="FrankRuehl" w:hint="cs"/>
          <w:rtl/>
        </w:rPr>
        <w:t xml:space="preserve"> כמסומן במפה;</w:t>
      </w:r>
    </w:p>
    <w:p w:rsidR="00B43A9F" w:rsidRDefault="00B43A9F"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8808 </w:t>
      </w:r>
      <w:r>
        <w:rPr>
          <w:rStyle w:val="default"/>
          <w:rFonts w:cs="FrankRuehl"/>
          <w:rtl/>
        </w:rPr>
        <w:t>–</w:t>
      </w:r>
      <w:r>
        <w:rPr>
          <w:rStyle w:val="default"/>
          <w:rFonts w:cs="FrankRuehl" w:hint="cs"/>
          <w:rtl/>
        </w:rPr>
        <w:t xml:space="preserve"> חלק מחלקה 283 כמסומן במפה;</w:t>
      </w:r>
    </w:p>
    <w:p w:rsidR="006B10B5" w:rsidRDefault="006B10B5" w:rsidP="00B43A9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עין שריד</w:t>
      </w:r>
      <w:r>
        <w:rPr>
          <w:rStyle w:val="default"/>
          <w:rFonts w:cs="FrankRuehl" w:hint="cs"/>
          <w:rtl/>
        </w:rPr>
        <w:tab/>
        <w:t xml:space="preserve">גוש </w:t>
      </w:r>
      <w:r w:rsidR="00B43A9F">
        <w:rPr>
          <w:rStyle w:val="default"/>
          <w:rFonts w:cs="FrankRuehl" w:hint="cs"/>
          <w:rtl/>
        </w:rPr>
        <w:t xml:space="preserve">7818 </w:t>
      </w:r>
      <w:r w:rsidR="00B43A9F">
        <w:rPr>
          <w:rStyle w:val="default"/>
          <w:rFonts w:cs="FrankRuehl"/>
          <w:rtl/>
        </w:rPr>
        <w:t>–</w:t>
      </w:r>
      <w:r w:rsidR="00B43A9F">
        <w:rPr>
          <w:rStyle w:val="default"/>
          <w:rFonts w:cs="FrankRuehl" w:hint="cs"/>
          <w:rtl/>
        </w:rPr>
        <w:t xml:space="preserve"> חלקות 21, </w:t>
      </w:r>
      <w:r w:rsidR="005A5CFC">
        <w:rPr>
          <w:rStyle w:val="default"/>
          <w:rFonts w:cs="FrankRuehl" w:hint="cs"/>
          <w:rtl/>
        </w:rPr>
        <w:t>76, 77, 79, 80, 82, 86, 87, 89 עד 111</w:t>
      </w:r>
      <w:r w:rsidR="00B43A9F">
        <w:rPr>
          <w:rStyle w:val="default"/>
          <w:rFonts w:cs="FrankRuehl" w:hint="cs"/>
          <w:rtl/>
        </w:rPr>
        <w:t xml:space="preserve"> וחלק מחלקות 42, </w:t>
      </w:r>
      <w:r w:rsidR="005A5CFC">
        <w:rPr>
          <w:rStyle w:val="default"/>
          <w:rFonts w:cs="FrankRuehl" w:hint="cs"/>
          <w:rtl/>
        </w:rPr>
        <w:t>84, 88</w:t>
      </w:r>
      <w:r w:rsidR="00B43A9F">
        <w:rPr>
          <w:rStyle w:val="default"/>
          <w:rFonts w:cs="FrankRuehl" w:hint="cs"/>
          <w:rtl/>
        </w:rPr>
        <w:t xml:space="preserve"> כמסומן במפה</w:t>
      </w:r>
      <w:r>
        <w:rPr>
          <w:rStyle w:val="default"/>
          <w:rFonts w:cs="FrankRuehl" w:hint="cs"/>
          <w:rtl/>
        </w:rPr>
        <w:t>;</w:t>
      </w:r>
    </w:p>
    <w:p w:rsidR="006B10B5" w:rsidRDefault="006B10B5" w:rsidP="00B43A9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B43A9F">
        <w:rPr>
          <w:rStyle w:val="default"/>
          <w:rFonts w:cs="FrankRuehl" w:hint="cs"/>
          <w:rtl/>
        </w:rPr>
        <w:t xml:space="preserve">8808 </w:t>
      </w:r>
      <w:r w:rsidR="00B43A9F">
        <w:rPr>
          <w:rStyle w:val="default"/>
          <w:rFonts w:cs="FrankRuehl"/>
          <w:rtl/>
        </w:rPr>
        <w:t>–</w:t>
      </w:r>
      <w:r w:rsidR="00B43A9F">
        <w:rPr>
          <w:rStyle w:val="default"/>
          <w:rFonts w:cs="FrankRuehl" w:hint="cs"/>
          <w:rtl/>
        </w:rPr>
        <w:t xml:space="preserve"> פרט לחלק מחלקה 283 כמסומן במפה</w:t>
      </w:r>
      <w:r>
        <w:rPr>
          <w:rStyle w:val="default"/>
          <w:rFonts w:cs="FrankRuehl" w:hint="cs"/>
          <w:rtl/>
        </w:rPr>
        <w:t>;</w:t>
      </w:r>
    </w:p>
    <w:p w:rsidR="006B10B5" w:rsidRDefault="00546872" w:rsidP="00A22E5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פורת</w:t>
      </w:r>
      <w:r>
        <w:rPr>
          <w:rStyle w:val="default"/>
          <w:rFonts w:cs="FrankRuehl" w:hint="cs"/>
          <w:rtl/>
        </w:rPr>
        <w:tab/>
        <w:t>גוש 781</w:t>
      </w:r>
      <w:r w:rsidR="006B10B5">
        <w:rPr>
          <w:rStyle w:val="default"/>
          <w:rFonts w:cs="FrankRuehl" w:hint="cs"/>
          <w:rtl/>
        </w:rPr>
        <w:t xml:space="preserve">0 </w:t>
      </w:r>
      <w:r w:rsidR="006B10B5">
        <w:rPr>
          <w:rStyle w:val="default"/>
          <w:rFonts w:cs="FrankRuehl"/>
          <w:rtl/>
        </w:rPr>
        <w:t>–</w:t>
      </w:r>
      <w:r w:rsidR="006B10B5">
        <w:rPr>
          <w:rStyle w:val="default"/>
          <w:rFonts w:cs="FrankRuehl" w:hint="cs"/>
          <w:rtl/>
        </w:rPr>
        <w:t xml:space="preserve"> </w:t>
      </w:r>
      <w:r w:rsidR="005A5CFC">
        <w:rPr>
          <w:rStyle w:val="default"/>
          <w:rFonts w:cs="FrankRuehl" w:hint="cs"/>
          <w:rtl/>
        </w:rPr>
        <w:t>חלק מחלקה 16</w:t>
      </w:r>
      <w:r w:rsidR="006B10B5">
        <w:rPr>
          <w:rStyle w:val="default"/>
          <w:rFonts w:cs="FrankRuehl" w:hint="cs"/>
          <w:rtl/>
        </w:rPr>
        <w:t xml:space="preserve"> כמסומן במפה;</w:t>
      </w:r>
    </w:p>
    <w:p w:rsidR="00546872" w:rsidRDefault="00546872"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7812 </w:t>
      </w:r>
      <w:r>
        <w:rPr>
          <w:rStyle w:val="default"/>
          <w:rFonts w:cs="FrankRuehl"/>
          <w:rtl/>
        </w:rPr>
        <w:t>–</w:t>
      </w:r>
      <w:r w:rsidR="00A22E54">
        <w:rPr>
          <w:rStyle w:val="default"/>
          <w:rFonts w:cs="FrankRuehl" w:hint="cs"/>
          <w:rtl/>
        </w:rPr>
        <w:t xml:space="preserve"> חלק </w:t>
      </w:r>
      <w:r w:rsidR="005A5CFC">
        <w:rPr>
          <w:rStyle w:val="default"/>
          <w:rFonts w:cs="FrankRuehl" w:hint="cs"/>
          <w:rtl/>
        </w:rPr>
        <w:t>מחלקה 84</w:t>
      </w:r>
      <w:r>
        <w:rPr>
          <w:rStyle w:val="default"/>
          <w:rFonts w:cs="FrankRuehl" w:hint="cs"/>
          <w:rtl/>
        </w:rPr>
        <w:t xml:space="preserve"> כמסומן במפה;</w:t>
      </w:r>
    </w:p>
    <w:p w:rsidR="00546872" w:rsidRDefault="00546872"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7819 </w:t>
      </w:r>
      <w:r>
        <w:rPr>
          <w:rStyle w:val="default"/>
          <w:rFonts w:cs="FrankRuehl"/>
          <w:rtl/>
        </w:rPr>
        <w:t>–</w:t>
      </w:r>
      <w:r>
        <w:rPr>
          <w:rStyle w:val="default"/>
          <w:rFonts w:cs="FrankRuehl" w:hint="cs"/>
          <w:rtl/>
        </w:rPr>
        <w:t xml:space="preserve"> חלק מחלקה </w:t>
      </w:r>
      <w:r w:rsidR="005A5CFC">
        <w:rPr>
          <w:rStyle w:val="default"/>
          <w:rFonts w:cs="FrankRuehl" w:hint="cs"/>
          <w:rtl/>
        </w:rPr>
        <w:t>98</w:t>
      </w:r>
      <w:r>
        <w:rPr>
          <w:rStyle w:val="default"/>
          <w:rFonts w:cs="FrankRuehl" w:hint="cs"/>
          <w:rtl/>
        </w:rPr>
        <w:t xml:space="preserve"> כמסומן במפה;</w:t>
      </w:r>
    </w:p>
    <w:p w:rsidR="00546872" w:rsidRDefault="00546872"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7820 </w:t>
      </w:r>
      <w:r>
        <w:rPr>
          <w:rStyle w:val="default"/>
          <w:rFonts w:cs="FrankRuehl"/>
          <w:rtl/>
        </w:rPr>
        <w:t>–</w:t>
      </w:r>
      <w:r>
        <w:rPr>
          <w:rStyle w:val="default"/>
          <w:rFonts w:cs="FrankRuehl" w:hint="cs"/>
          <w:rtl/>
        </w:rPr>
        <w:t xml:space="preserve"> </w:t>
      </w:r>
      <w:r w:rsidR="005A5CFC">
        <w:rPr>
          <w:rStyle w:val="default"/>
          <w:rFonts w:cs="FrankRuehl" w:hint="cs"/>
          <w:rtl/>
        </w:rPr>
        <w:t>חלקות 30, 104 וחלק מחלקה 108</w:t>
      </w:r>
      <w:r>
        <w:rPr>
          <w:rStyle w:val="default"/>
          <w:rFonts w:cs="FrankRuehl" w:hint="cs"/>
          <w:rtl/>
        </w:rPr>
        <w:t xml:space="preserve"> כמסומן במפה;</w:t>
      </w:r>
    </w:p>
    <w:p w:rsidR="006B10B5" w:rsidRDefault="006B10B5"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7867 </w:t>
      </w:r>
      <w:r>
        <w:rPr>
          <w:rStyle w:val="default"/>
          <w:rFonts w:cs="FrankRuehl"/>
          <w:rtl/>
        </w:rPr>
        <w:t>–</w:t>
      </w:r>
      <w:r>
        <w:rPr>
          <w:rStyle w:val="default"/>
          <w:rFonts w:cs="FrankRuehl" w:hint="cs"/>
          <w:rtl/>
        </w:rPr>
        <w:t xml:space="preserve"> חלקות </w:t>
      </w:r>
      <w:r w:rsidR="005A5CFC">
        <w:rPr>
          <w:rStyle w:val="default"/>
          <w:rFonts w:cs="FrankRuehl" w:hint="cs"/>
          <w:rtl/>
        </w:rPr>
        <w:t>4 עד 6, 22, 25</w:t>
      </w:r>
      <w:r w:rsidR="00A22E54">
        <w:rPr>
          <w:rStyle w:val="default"/>
          <w:rFonts w:cs="FrankRuehl" w:hint="cs"/>
          <w:rtl/>
        </w:rPr>
        <w:t xml:space="preserve"> וחלק </w:t>
      </w:r>
      <w:r w:rsidR="005A5CFC">
        <w:rPr>
          <w:rStyle w:val="default"/>
          <w:rFonts w:cs="FrankRuehl" w:hint="cs"/>
          <w:rtl/>
        </w:rPr>
        <w:t>מחלקה 15</w:t>
      </w:r>
      <w:r>
        <w:rPr>
          <w:rStyle w:val="default"/>
          <w:rFonts w:cs="FrankRuehl" w:hint="cs"/>
          <w:rtl/>
        </w:rPr>
        <w:t xml:space="preserve"> כמסומן במפה;</w:t>
      </w:r>
    </w:p>
    <w:p w:rsidR="00A22E54" w:rsidRDefault="00A22E54"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5A5CFC">
        <w:rPr>
          <w:rStyle w:val="default"/>
          <w:rFonts w:cs="FrankRuehl" w:hint="cs"/>
          <w:rtl/>
        </w:rPr>
        <w:t xml:space="preserve">7878 </w:t>
      </w:r>
      <w:r w:rsidR="005A5CFC">
        <w:rPr>
          <w:rStyle w:val="default"/>
          <w:rFonts w:cs="FrankRuehl"/>
          <w:rtl/>
        </w:rPr>
        <w:t>–</w:t>
      </w:r>
      <w:r w:rsidR="005A5CFC">
        <w:rPr>
          <w:rStyle w:val="default"/>
          <w:rFonts w:cs="FrankRuehl" w:hint="cs"/>
          <w:rtl/>
        </w:rPr>
        <w:t xml:space="preserve"> חלקה 22</w:t>
      </w:r>
      <w:r>
        <w:rPr>
          <w:rStyle w:val="default"/>
          <w:rFonts w:cs="FrankRuehl" w:hint="cs"/>
          <w:rtl/>
        </w:rPr>
        <w:t>;</w:t>
      </w:r>
    </w:p>
    <w:p w:rsidR="005A5CFC" w:rsidRDefault="005A5CFC"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7883 </w:t>
      </w:r>
      <w:r>
        <w:rPr>
          <w:rStyle w:val="default"/>
          <w:rFonts w:cs="FrankRuehl"/>
          <w:rtl/>
        </w:rPr>
        <w:t>–</w:t>
      </w:r>
      <w:r>
        <w:rPr>
          <w:rStyle w:val="default"/>
          <w:rFonts w:cs="FrankRuehl" w:hint="cs"/>
          <w:rtl/>
        </w:rPr>
        <w:t xml:space="preserve"> חלק מחלקות 156, 157, 160 כמסומן במפה;</w:t>
      </w:r>
    </w:p>
    <w:p w:rsidR="006B10B5" w:rsidRDefault="006B10B5"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7884 </w:t>
      </w:r>
      <w:r>
        <w:rPr>
          <w:rStyle w:val="default"/>
          <w:rFonts w:cs="FrankRuehl"/>
          <w:rtl/>
        </w:rPr>
        <w:t>–</w:t>
      </w:r>
      <w:r>
        <w:rPr>
          <w:rStyle w:val="default"/>
          <w:rFonts w:cs="FrankRuehl" w:hint="cs"/>
          <w:rtl/>
        </w:rPr>
        <w:t xml:space="preserve"> חלק </w:t>
      </w:r>
      <w:r w:rsidR="005A5CFC">
        <w:rPr>
          <w:rStyle w:val="default"/>
          <w:rFonts w:cs="FrankRuehl" w:hint="cs"/>
          <w:rtl/>
        </w:rPr>
        <w:t>מחלקה 33</w:t>
      </w:r>
      <w:r>
        <w:rPr>
          <w:rStyle w:val="default"/>
          <w:rFonts w:cs="FrankRuehl" w:hint="cs"/>
          <w:rtl/>
        </w:rPr>
        <w:t xml:space="preserve"> כמסומן במפה;</w:t>
      </w:r>
    </w:p>
    <w:p w:rsidR="006B10B5" w:rsidRDefault="006B10B5" w:rsidP="00A22E5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7885 </w:t>
      </w:r>
      <w:r>
        <w:rPr>
          <w:rStyle w:val="default"/>
          <w:rFonts w:cs="FrankRuehl"/>
          <w:rtl/>
        </w:rPr>
        <w:t>–</w:t>
      </w:r>
      <w:r>
        <w:rPr>
          <w:rStyle w:val="default"/>
          <w:rFonts w:cs="FrankRuehl" w:hint="cs"/>
          <w:rtl/>
        </w:rPr>
        <w:t xml:space="preserve"> חלק </w:t>
      </w:r>
      <w:r w:rsidR="005A5CFC">
        <w:rPr>
          <w:rStyle w:val="default"/>
          <w:rFonts w:cs="FrankRuehl" w:hint="cs"/>
          <w:rtl/>
        </w:rPr>
        <w:t>מחלקה 29</w:t>
      </w:r>
      <w:r>
        <w:rPr>
          <w:rStyle w:val="default"/>
          <w:rFonts w:cs="FrankRuehl" w:hint="cs"/>
          <w:rtl/>
        </w:rPr>
        <w:t xml:space="preserve"> כמסומן במפה;</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8059 </w:t>
      </w:r>
      <w:r>
        <w:rPr>
          <w:rStyle w:val="default"/>
          <w:rFonts w:cs="FrankRuehl"/>
          <w:rtl/>
        </w:rPr>
        <w:t>–</w:t>
      </w:r>
      <w:r>
        <w:rPr>
          <w:rStyle w:val="default"/>
          <w:rFonts w:cs="FrankRuehl" w:hint="cs"/>
          <w:rtl/>
        </w:rPr>
        <w:t xml:space="preserve"> חלק מחלקות 2, 3, 8 כמסומן במפה;</w:t>
      </w:r>
    </w:p>
    <w:p w:rsidR="005A5CFC" w:rsidRDefault="005A5CFC"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8559 </w:t>
      </w:r>
      <w:r>
        <w:rPr>
          <w:rStyle w:val="default"/>
          <w:rFonts w:cs="FrankRuehl"/>
          <w:rtl/>
        </w:rPr>
        <w:t>–</w:t>
      </w:r>
      <w:r>
        <w:rPr>
          <w:rStyle w:val="default"/>
          <w:rFonts w:cs="FrankRuehl" w:hint="cs"/>
          <w:rtl/>
        </w:rPr>
        <w:t xml:space="preserve"> חלקות 2 עד 7, 10 עד 22, 30 עד 34 וחלק מחלקות 23, 24, 26, 27 כמסומן במפה;</w:t>
      </w:r>
    </w:p>
    <w:p w:rsidR="005A5CFC" w:rsidRDefault="005A5CFC"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8560 </w:t>
      </w:r>
      <w:r>
        <w:rPr>
          <w:rStyle w:val="default"/>
          <w:rFonts w:cs="FrankRuehl"/>
          <w:rtl/>
        </w:rPr>
        <w:t>–</w:t>
      </w:r>
      <w:r>
        <w:rPr>
          <w:rStyle w:val="default"/>
          <w:rFonts w:cs="FrankRuehl" w:hint="cs"/>
          <w:rtl/>
        </w:rPr>
        <w:t xml:space="preserve"> חלקה 6 וחלק מחלקות 2, 4, 5, 7, 11 כמסומן במפה;</w:t>
      </w:r>
    </w:p>
    <w:p w:rsidR="005A5CFC" w:rsidRDefault="005A5CFC"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8561 </w:t>
      </w:r>
      <w:r>
        <w:rPr>
          <w:rStyle w:val="default"/>
          <w:rFonts w:cs="FrankRuehl"/>
          <w:rtl/>
        </w:rPr>
        <w:t>–</w:t>
      </w:r>
      <w:r>
        <w:rPr>
          <w:rStyle w:val="default"/>
          <w:rFonts w:cs="FrankRuehl" w:hint="cs"/>
          <w:rtl/>
        </w:rPr>
        <w:t xml:space="preserve"> פרט לחלק מחלקות 62, 63, 67 כמסומן במפה;</w:t>
      </w:r>
    </w:p>
    <w:p w:rsidR="005A5CFC" w:rsidRDefault="005A5CFC"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8562 </w:t>
      </w:r>
      <w:r>
        <w:rPr>
          <w:rStyle w:val="default"/>
          <w:rFonts w:cs="FrankRuehl"/>
          <w:rtl/>
        </w:rPr>
        <w:t>–</w:t>
      </w:r>
      <w:r>
        <w:rPr>
          <w:rStyle w:val="default"/>
          <w:rFonts w:cs="FrankRuehl" w:hint="cs"/>
          <w:rtl/>
        </w:rPr>
        <w:t xml:space="preserve"> פרט לחלק מחלקות 57, 60, 61 כמסומן במפה;</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8572 </w:t>
      </w:r>
      <w:r>
        <w:rPr>
          <w:rStyle w:val="default"/>
          <w:rFonts w:cs="FrankRuehl"/>
          <w:rtl/>
        </w:rPr>
        <w:t>–</w:t>
      </w:r>
      <w:r w:rsidR="00546872">
        <w:rPr>
          <w:rStyle w:val="default"/>
          <w:rFonts w:cs="FrankRuehl" w:hint="cs"/>
          <w:rtl/>
        </w:rPr>
        <w:t xml:space="preserve"> חלקות 7, 8, 59, 99</w:t>
      </w:r>
      <w:r>
        <w:rPr>
          <w:rStyle w:val="default"/>
          <w:rFonts w:cs="FrankRuehl" w:hint="cs"/>
          <w:rtl/>
        </w:rPr>
        <w:t xml:space="preserve"> וחלק מחלקה 58 כמסומן במפה;</w:t>
      </w:r>
    </w:p>
    <w:p w:rsidR="005A5CFC" w:rsidRDefault="005A5CFC"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8854 </w:t>
      </w:r>
      <w:r>
        <w:rPr>
          <w:rStyle w:val="default"/>
          <w:rFonts w:cs="FrankRuehl"/>
          <w:rtl/>
        </w:rPr>
        <w:t>–</w:t>
      </w:r>
      <w:r>
        <w:rPr>
          <w:rStyle w:val="default"/>
          <w:rFonts w:cs="FrankRuehl" w:hint="cs"/>
          <w:rtl/>
        </w:rPr>
        <w:t xml:space="preserve"> חלק מחלקה 86 כמסומן במפה;</w:t>
      </w:r>
    </w:p>
    <w:p w:rsidR="006B10B5" w:rsidRDefault="006B10B5" w:rsidP="00570E26">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צור</w:t>
      </w:r>
      <w:r w:rsidR="00570E26">
        <w:rPr>
          <w:rStyle w:val="default"/>
          <w:rFonts w:cs="FrankRuehl" w:hint="cs"/>
          <w:rtl/>
        </w:rPr>
        <w:t xml:space="preserve"> </w:t>
      </w:r>
      <w:r>
        <w:rPr>
          <w:rStyle w:val="default"/>
          <w:rFonts w:cs="FrankRuehl" w:hint="cs"/>
          <w:rtl/>
        </w:rPr>
        <w:t>משה</w:t>
      </w:r>
      <w:r>
        <w:rPr>
          <w:rStyle w:val="default"/>
          <w:rFonts w:cs="FrankRuehl" w:hint="cs"/>
          <w:rtl/>
        </w:rPr>
        <w:tab/>
        <w:t xml:space="preserve">גוש 7999 </w:t>
      </w:r>
      <w:r>
        <w:rPr>
          <w:rStyle w:val="default"/>
          <w:rFonts w:cs="FrankRuehl"/>
          <w:rtl/>
        </w:rPr>
        <w:t>–</w:t>
      </w:r>
      <w:r>
        <w:rPr>
          <w:rStyle w:val="default"/>
          <w:rFonts w:cs="FrankRuehl" w:hint="cs"/>
          <w:rtl/>
        </w:rPr>
        <w:t xml:space="preserve"> בשלמותו;</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7881 </w:t>
      </w:r>
      <w:r>
        <w:rPr>
          <w:rStyle w:val="default"/>
          <w:rFonts w:cs="FrankRuehl"/>
          <w:rtl/>
        </w:rPr>
        <w:t>–</w:t>
      </w:r>
      <w:r>
        <w:rPr>
          <w:rStyle w:val="default"/>
          <w:rFonts w:cs="FrankRuehl" w:hint="cs"/>
          <w:rtl/>
        </w:rPr>
        <w:t xml:space="preserve"> חלקות 1 עד 3;</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8000 </w:t>
      </w:r>
      <w:r>
        <w:rPr>
          <w:rStyle w:val="default"/>
          <w:rFonts w:cs="FrankRuehl"/>
          <w:rtl/>
        </w:rPr>
        <w:t>–</w:t>
      </w:r>
      <w:r w:rsidR="00570E26">
        <w:rPr>
          <w:rStyle w:val="default"/>
          <w:rFonts w:cs="FrankRuehl" w:hint="cs"/>
          <w:rtl/>
        </w:rPr>
        <w:t xml:space="preserve"> חלקות 1 עד 5</w:t>
      </w:r>
      <w:r>
        <w:rPr>
          <w:rStyle w:val="default"/>
          <w:rFonts w:cs="FrankRuehl" w:hint="cs"/>
          <w:rtl/>
        </w:rPr>
        <w:t xml:space="preserve"> וחלק מחלקות 14, 16, 18 כמסומן במפה;</w:t>
      </w:r>
    </w:p>
    <w:p w:rsidR="006B10B5" w:rsidRDefault="006B10B5" w:rsidP="00570E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8001 </w:t>
      </w:r>
      <w:r>
        <w:rPr>
          <w:rStyle w:val="default"/>
          <w:rFonts w:cs="FrankRuehl"/>
          <w:rtl/>
        </w:rPr>
        <w:t>–</w:t>
      </w:r>
      <w:r w:rsidR="00570E26">
        <w:rPr>
          <w:rStyle w:val="default"/>
          <w:rFonts w:cs="FrankRuehl" w:hint="cs"/>
          <w:rtl/>
        </w:rPr>
        <w:t xml:space="preserve"> חלקות 3, 4, 7, 9</w:t>
      </w:r>
      <w:r>
        <w:rPr>
          <w:rStyle w:val="default"/>
          <w:rFonts w:cs="FrankRuehl" w:hint="cs"/>
          <w:rtl/>
        </w:rPr>
        <w:t xml:space="preserve"> וחלק מחלקות </w:t>
      </w:r>
      <w:r w:rsidR="00570E26">
        <w:rPr>
          <w:rStyle w:val="default"/>
          <w:rFonts w:cs="FrankRuehl" w:hint="cs"/>
          <w:rtl/>
        </w:rPr>
        <w:t xml:space="preserve">11, </w:t>
      </w:r>
      <w:r>
        <w:rPr>
          <w:rStyle w:val="default"/>
          <w:rFonts w:cs="FrankRuehl" w:hint="cs"/>
          <w:rtl/>
        </w:rPr>
        <w:t>14, 16 כמסומן במפה;</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8011 </w:t>
      </w:r>
      <w:r>
        <w:rPr>
          <w:rStyle w:val="default"/>
          <w:rFonts w:cs="FrankRuehl"/>
          <w:rtl/>
        </w:rPr>
        <w:t>–</w:t>
      </w:r>
      <w:r>
        <w:rPr>
          <w:rStyle w:val="default"/>
          <w:rFonts w:cs="FrankRuehl" w:hint="cs"/>
          <w:rtl/>
        </w:rPr>
        <w:t xml:space="preserve"> חלקות 3 עד 7;</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8126 </w:t>
      </w:r>
      <w:r>
        <w:rPr>
          <w:rStyle w:val="default"/>
          <w:rFonts w:cs="FrankRuehl"/>
          <w:rtl/>
        </w:rPr>
        <w:t>–</w:t>
      </w:r>
      <w:r>
        <w:rPr>
          <w:rStyle w:val="default"/>
          <w:rFonts w:cs="FrankRuehl" w:hint="cs"/>
          <w:rtl/>
        </w:rPr>
        <w:t xml:space="preserve"> חלקות 9 עד 12, 17, 23, 24;</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8127 </w:t>
      </w:r>
      <w:r>
        <w:rPr>
          <w:rStyle w:val="default"/>
          <w:rFonts w:cs="FrankRuehl"/>
          <w:rtl/>
        </w:rPr>
        <w:t>–</w:t>
      </w:r>
      <w:r>
        <w:rPr>
          <w:rStyle w:val="default"/>
          <w:rFonts w:cs="FrankRuehl" w:hint="cs"/>
          <w:rtl/>
        </w:rPr>
        <w:t xml:space="preserve"> חלקות 3, 23, 24;</w:t>
      </w:r>
    </w:p>
    <w:p w:rsidR="006B10B5" w:rsidRDefault="006B10B5" w:rsidP="006B10B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שער אפרים</w:t>
      </w:r>
      <w:r>
        <w:rPr>
          <w:rStyle w:val="default"/>
          <w:rFonts w:cs="FrankRuehl" w:hint="cs"/>
          <w:rtl/>
        </w:rPr>
        <w:tab/>
        <w:t>גושים 8460</w:t>
      </w:r>
      <w:r w:rsidR="0090149D">
        <w:rPr>
          <w:rStyle w:val="default"/>
          <w:rFonts w:cs="FrankRuehl" w:hint="cs"/>
          <w:rtl/>
        </w:rPr>
        <w:t>, 8461,</w:t>
      </w:r>
      <w:r>
        <w:rPr>
          <w:rStyle w:val="default"/>
          <w:rFonts w:cs="FrankRuehl" w:hint="cs"/>
          <w:rtl/>
        </w:rPr>
        <w:t xml:space="preserve"> 8462</w:t>
      </w:r>
      <w:r w:rsidR="0090149D">
        <w:rPr>
          <w:rStyle w:val="default"/>
          <w:rFonts w:cs="FrankRuehl" w:hint="cs"/>
          <w:rtl/>
        </w:rPr>
        <w:t>, 9141, 9142</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7858 </w:t>
      </w:r>
      <w:r>
        <w:rPr>
          <w:rStyle w:val="default"/>
          <w:rFonts w:cs="FrankRuehl"/>
          <w:rtl/>
        </w:rPr>
        <w:t>–</w:t>
      </w:r>
      <w:r>
        <w:rPr>
          <w:rStyle w:val="default"/>
          <w:rFonts w:cs="FrankRuehl" w:hint="cs"/>
          <w:rtl/>
        </w:rPr>
        <w:t xml:space="preserve"> חלקות 3, 4;</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7860 </w:t>
      </w:r>
      <w:r>
        <w:rPr>
          <w:rStyle w:val="default"/>
          <w:rFonts w:cs="FrankRuehl"/>
          <w:rtl/>
        </w:rPr>
        <w:t>–</w:t>
      </w:r>
      <w:r>
        <w:rPr>
          <w:rStyle w:val="default"/>
          <w:rFonts w:cs="FrankRuehl" w:hint="cs"/>
          <w:rtl/>
        </w:rPr>
        <w:t xml:space="preserve"> חלקות 2, 3, 5, 6, 8 עד 19, 30 עד 35 וחלק מחלקות 1, 24 כמסומן במפה;</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8157 </w:t>
      </w:r>
      <w:r>
        <w:rPr>
          <w:rStyle w:val="default"/>
          <w:rFonts w:cs="FrankRuehl"/>
          <w:rtl/>
        </w:rPr>
        <w:t>–</w:t>
      </w:r>
      <w:r>
        <w:rPr>
          <w:rStyle w:val="default"/>
          <w:rFonts w:cs="FrankRuehl" w:hint="cs"/>
          <w:rtl/>
        </w:rPr>
        <w:t xml:space="preserve"> חלקות 9, 14, 18;</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8450 </w:t>
      </w:r>
      <w:r>
        <w:rPr>
          <w:rStyle w:val="default"/>
          <w:rFonts w:cs="FrankRuehl"/>
          <w:rtl/>
        </w:rPr>
        <w:t>–</w:t>
      </w:r>
      <w:r>
        <w:rPr>
          <w:rStyle w:val="default"/>
          <w:rFonts w:cs="FrankRuehl" w:hint="cs"/>
          <w:rtl/>
        </w:rPr>
        <w:t xml:space="preserve"> חלקות 3, 29 עד 33, 42, 43 וחלק מחלקה 38 כמסומן במפה;</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8451 </w:t>
      </w:r>
      <w:r>
        <w:rPr>
          <w:rStyle w:val="default"/>
          <w:rFonts w:cs="FrankRuehl"/>
          <w:rtl/>
        </w:rPr>
        <w:t>–</w:t>
      </w:r>
      <w:r>
        <w:rPr>
          <w:rStyle w:val="default"/>
          <w:rFonts w:cs="FrankRuehl" w:hint="cs"/>
          <w:rtl/>
        </w:rPr>
        <w:t xml:space="preserve"> חלקות 17, 42 עד 44, 54 עד 68, 70 עד 72, 74, 83, 84, 87 עד 95, 116, 118, 120, 121, 123, 125, 126, 128, 130, 132, 134, 135, 137, 139, 144, 147, 148, 150, 151, 156, 158 עד 161, 164 עד 166, 168 עד 171 וחלק מחלקות 27, 29, 30, 32, 33, 45, 110, 112, 113, 142, 145, 153 עד 155 כמסומן במפה;</w:t>
      </w:r>
    </w:p>
    <w:p w:rsidR="006B10B5" w:rsidRDefault="006B10B5"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8463 </w:t>
      </w:r>
      <w:r w:rsidR="00091074">
        <w:rPr>
          <w:rStyle w:val="default"/>
          <w:rFonts w:cs="FrankRuehl"/>
          <w:rtl/>
        </w:rPr>
        <w:t>–</w:t>
      </w:r>
      <w:r>
        <w:rPr>
          <w:rStyle w:val="default"/>
          <w:rFonts w:cs="FrankRuehl" w:hint="cs"/>
          <w:rtl/>
        </w:rPr>
        <w:t xml:space="preserve"> </w:t>
      </w:r>
      <w:r w:rsidR="00091074">
        <w:rPr>
          <w:rStyle w:val="default"/>
          <w:rFonts w:cs="FrankRuehl" w:hint="cs"/>
          <w:rtl/>
        </w:rPr>
        <w:t>חלקות 5 עד 7, 9, 18, 24, 35, 37, 38 וחלק מחלקה 23 כמסומן במפה;</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8464 </w:t>
      </w:r>
      <w:r>
        <w:rPr>
          <w:rStyle w:val="default"/>
          <w:rFonts w:cs="FrankRuehl"/>
          <w:rtl/>
        </w:rPr>
        <w:t>–</w:t>
      </w:r>
      <w:r>
        <w:rPr>
          <w:rStyle w:val="default"/>
          <w:rFonts w:cs="FrankRuehl" w:hint="cs"/>
          <w:rtl/>
        </w:rPr>
        <w:t xml:space="preserve"> </w:t>
      </w:r>
      <w:r w:rsidR="0090149D">
        <w:rPr>
          <w:rStyle w:val="default"/>
          <w:rFonts w:cs="FrankRuehl" w:hint="cs"/>
          <w:rtl/>
        </w:rPr>
        <w:t>חלקות 3, 5 עד 7, 10, 17, 20, 27, 29, 31 עד 37, 39, 41, 43, 45, 47, 49, 51, 53, 55, 57, 59, 61, 63, 65, 67, 69, 72</w:t>
      </w:r>
      <w:r>
        <w:rPr>
          <w:rStyle w:val="default"/>
          <w:rFonts w:cs="FrankRuehl" w:hint="cs"/>
          <w:rtl/>
        </w:rPr>
        <w:t xml:space="preserve"> וחלק מחלקה 71 כמסומן במפה;</w:t>
      </w:r>
    </w:p>
    <w:p w:rsidR="00091074" w:rsidRDefault="00091074" w:rsidP="0009107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תנובות</w:t>
      </w:r>
      <w:r>
        <w:rPr>
          <w:rStyle w:val="default"/>
          <w:rFonts w:cs="FrankRuehl" w:hint="cs"/>
          <w:rtl/>
        </w:rPr>
        <w:tab/>
        <w:t>גושים 8130, 8690</w:t>
      </w:r>
      <w:r w:rsidR="004E43F6">
        <w:rPr>
          <w:rStyle w:val="default"/>
          <w:rFonts w:cs="FrankRuehl" w:hint="cs"/>
          <w:rtl/>
        </w:rPr>
        <w:t>, 9218</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7871 </w:t>
      </w:r>
      <w:r>
        <w:rPr>
          <w:rStyle w:val="default"/>
          <w:rFonts w:cs="FrankRuehl"/>
          <w:rtl/>
        </w:rPr>
        <w:t>–</w:t>
      </w:r>
      <w:r>
        <w:rPr>
          <w:rStyle w:val="default"/>
          <w:rFonts w:cs="FrankRuehl" w:hint="cs"/>
          <w:rtl/>
        </w:rPr>
        <w:t xml:space="preserve"> </w:t>
      </w:r>
      <w:r w:rsidR="004E43F6">
        <w:rPr>
          <w:rStyle w:val="default"/>
          <w:rFonts w:cs="FrankRuehl" w:hint="cs"/>
          <w:rtl/>
        </w:rPr>
        <w:t>חלקה 38</w:t>
      </w:r>
      <w:r>
        <w:rPr>
          <w:rStyle w:val="default"/>
          <w:rFonts w:cs="FrankRuehl" w:hint="cs"/>
          <w:rtl/>
        </w:rPr>
        <w:t>;</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7875 </w:t>
      </w:r>
      <w:r>
        <w:rPr>
          <w:rStyle w:val="default"/>
          <w:rFonts w:cs="FrankRuehl"/>
          <w:rtl/>
        </w:rPr>
        <w:t>–</w:t>
      </w:r>
      <w:r>
        <w:rPr>
          <w:rStyle w:val="default"/>
          <w:rFonts w:cs="FrankRuehl" w:hint="cs"/>
          <w:rtl/>
        </w:rPr>
        <w:t xml:space="preserve"> חלקות 42, 43 וחלק מחלקות 15, 16, </w:t>
      </w:r>
      <w:r w:rsidR="004E43F6">
        <w:rPr>
          <w:rStyle w:val="default"/>
          <w:rFonts w:cs="FrankRuehl" w:hint="cs"/>
          <w:rtl/>
        </w:rPr>
        <w:t>45, 46</w:t>
      </w:r>
      <w:r>
        <w:rPr>
          <w:rStyle w:val="default"/>
          <w:rFonts w:cs="FrankRuehl" w:hint="cs"/>
          <w:rtl/>
        </w:rPr>
        <w:t xml:space="preserve"> כמסומן במפה;</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7877 </w:t>
      </w:r>
      <w:r>
        <w:rPr>
          <w:rStyle w:val="default"/>
          <w:rFonts w:cs="FrankRuehl"/>
          <w:rtl/>
        </w:rPr>
        <w:t>–</w:t>
      </w:r>
      <w:r>
        <w:rPr>
          <w:rStyle w:val="default"/>
          <w:rFonts w:cs="FrankRuehl" w:hint="cs"/>
          <w:rtl/>
        </w:rPr>
        <w:t xml:space="preserve"> חלקה 29 וחלק מחלקות 7, 15, 16 כמסומן במפה;</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7878 </w:t>
      </w:r>
      <w:r>
        <w:rPr>
          <w:rStyle w:val="default"/>
          <w:rFonts w:cs="FrankRuehl"/>
          <w:rtl/>
        </w:rPr>
        <w:t>–</w:t>
      </w:r>
      <w:r>
        <w:rPr>
          <w:rStyle w:val="default"/>
          <w:rFonts w:cs="FrankRuehl" w:hint="cs"/>
          <w:rtl/>
        </w:rPr>
        <w:t xml:space="preserve"> חלקה 19;</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8120 </w:t>
      </w:r>
      <w:r>
        <w:rPr>
          <w:rStyle w:val="default"/>
          <w:rFonts w:cs="FrankRuehl"/>
          <w:rtl/>
        </w:rPr>
        <w:t>–</w:t>
      </w:r>
      <w:r>
        <w:rPr>
          <w:rStyle w:val="default"/>
          <w:rFonts w:cs="FrankRuehl" w:hint="cs"/>
          <w:rtl/>
        </w:rPr>
        <w:t xml:space="preserve"> חלקות </w:t>
      </w:r>
      <w:r w:rsidR="004E43F6">
        <w:rPr>
          <w:rStyle w:val="default"/>
          <w:rFonts w:cs="FrankRuehl" w:hint="cs"/>
          <w:rtl/>
        </w:rPr>
        <w:t>34, 38 וחלק מחלקה 340 כמסומן במפה</w:t>
      </w:r>
      <w:r>
        <w:rPr>
          <w:rStyle w:val="default"/>
          <w:rFonts w:cs="FrankRuehl" w:hint="cs"/>
          <w:rtl/>
        </w:rPr>
        <w:t>;</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4E43F6">
        <w:rPr>
          <w:rStyle w:val="default"/>
          <w:rFonts w:cs="FrankRuehl" w:hint="cs"/>
          <w:rtl/>
        </w:rPr>
        <w:t xml:space="preserve">8689 </w:t>
      </w:r>
      <w:r w:rsidR="004E43F6">
        <w:rPr>
          <w:rStyle w:val="default"/>
          <w:rFonts w:cs="FrankRuehl"/>
          <w:rtl/>
        </w:rPr>
        <w:t>–</w:t>
      </w:r>
      <w:r w:rsidR="004E43F6">
        <w:rPr>
          <w:rStyle w:val="default"/>
          <w:rFonts w:cs="FrankRuehl" w:hint="cs"/>
          <w:rtl/>
        </w:rPr>
        <w:t xml:space="preserve"> חלקות 98 עד 101 וחלק מחלקות 5, 82, 87 עד 91, 96, 97, 102 עד 112 כמסומן במפה;</w:t>
      </w:r>
    </w:p>
    <w:p w:rsidR="00091074" w:rsidRDefault="00091074" w:rsidP="008A2E3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8691 </w:t>
      </w:r>
      <w:r>
        <w:rPr>
          <w:rStyle w:val="default"/>
          <w:rFonts w:cs="FrankRuehl"/>
          <w:rtl/>
        </w:rPr>
        <w:t>–</w:t>
      </w:r>
      <w:r>
        <w:rPr>
          <w:rStyle w:val="default"/>
          <w:rFonts w:cs="FrankRuehl" w:hint="cs"/>
          <w:rtl/>
        </w:rPr>
        <w:t xml:space="preserve"> </w:t>
      </w:r>
      <w:r w:rsidR="004E43F6">
        <w:rPr>
          <w:rStyle w:val="default"/>
          <w:rFonts w:cs="FrankRuehl" w:hint="cs"/>
          <w:rtl/>
        </w:rPr>
        <w:t>חלקות 2 עד 8, 10 עד 31, 33 עד 66, 72 עד 92, 95, 97, 100, 101, 103 עד 108</w:t>
      </w:r>
      <w:r>
        <w:rPr>
          <w:rStyle w:val="default"/>
          <w:rFonts w:cs="FrankRuehl" w:hint="cs"/>
          <w:rtl/>
        </w:rPr>
        <w:t xml:space="preserve"> וחלק מחלקות 9, 32, 67 עד 71, 93, 96, 98, 99, 102, 109, 110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8692 </w:t>
      </w:r>
      <w:r>
        <w:rPr>
          <w:rStyle w:val="default"/>
          <w:rFonts w:cs="FrankRuehl"/>
          <w:rtl/>
        </w:rPr>
        <w:t>–</w:t>
      </w:r>
      <w:r>
        <w:rPr>
          <w:rStyle w:val="default"/>
          <w:rFonts w:cs="FrankRuehl" w:hint="cs"/>
          <w:rtl/>
        </w:rPr>
        <w:t xml:space="preserve"> חלקות 8 עד 15, 17 וחלק מחלקות 16, 18, 20 כמסומן במפה;</w:t>
      </w:r>
    </w:p>
    <w:p w:rsidR="00091074" w:rsidRDefault="004E43F6" w:rsidP="00091074">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091074">
        <w:rPr>
          <w:rStyle w:val="default"/>
          <w:rFonts w:cs="FrankRuehl" w:hint="cs"/>
          <w:rtl/>
        </w:rPr>
        <w:tab/>
        <w:t xml:space="preserve">גושים 7805, 7808 </w:t>
      </w:r>
      <w:r w:rsidR="00091074">
        <w:rPr>
          <w:rStyle w:val="default"/>
          <w:rFonts w:cs="FrankRuehl"/>
          <w:rtl/>
        </w:rPr>
        <w:t>–</w:t>
      </w:r>
      <w:r w:rsidR="00091074">
        <w:rPr>
          <w:rStyle w:val="default"/>
          <w:rFonts w:cs="FrankRuehl" w:hint="cs"/>
          <w:rtl/>
        </w:rPr>
        <w:t xml:space="preserve"> בשלמותם;</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7674 </w:t>
      </w:r>
      <w:r>
        <w:rPr>
          <w:rStyle w:val="default"/>
          <w:rFonts w:cs="FrankRuehl"/>
          <w:rtl/>
        </w:rPr>
        <w:t>–</w:t>
      </w:r>
      <w:r>
        <w:rPr>
          <w:rStyle w:val="default"/>
          <w:rFonts w:cs="FrankRuehl" w:hint="cs"/>
          <w:rtl/>
        </w:rPr>
        <w:t xml:space="preserve"> חלקות 136, 137;</w:t>
      </w:r>
    </w:p>
    <w:p w:rsidR="004E43F6" w:rsidRDefault="004E43F6"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7749 </w:t>
      </w:r>
      <w:r>
        <w:rPr>
          <w:rStyle w:val="default"/>
          <w:rFonts w:cs="FrankRuehl"/>
          <w:rtl/>
        </w:rPr>
        <w:t>–</w:t>
      </w:r>
      <w:r>
        <w:rPr>
          <w:rStyle w:val="default"/>
          <w:rFonts w:cs="FrankRuehl" w:hint="cs"/>
          <w:rtl/>
        </w:rPr>
        <w:t xml:space="preserve"> חלק מחלקות 1, 4, 6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7752 </w:t>
      </w:r>
      <w:r>
        <w:rPr>
          <w:rStyle w:val="default"/>
          <w:rFonts w:cs="FrankRuehl"/>
          <w:rtl/>
        </w:rPr>
        <w:t>–</w:t>
      </w:r>
      <w:r>
        <w:rPr>
          <w:rStyle w:val="default"/>
          <w:rFonts w:cs="FrankRuehl" w:hint="cs"/>
          <w:rtl/>
        </w:rPr>
        <w:t xml:space="preserve"> חלקות 23, 24, 26 עד 37 וחלק </w:t>
      </w:r>
      <w:r w:rsidR="004E43F6">
        <w:rPr>
          <w:rStyle w:val="default"/>
          <w:rFonts w:cs="FrankRuehl" w:hint="cs"/>
          <w:rtl/>
        </w:rPr>
        <w:t>מחלקות 9, 14, 195</w:t>
      </w:r>
      <w:r>
        <w:rPr>
          <w:rStyle w:val="default"/>
          <w:rFonts w:cs="FrankRuehl" w:hint="cs"/>
          <w:rtl/>
        </w:rPr>
        <w:t xml:space="preserve">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7753 </w:t>
      </w:r>
      <w:r>
        <w:rPr>
          <w:rStyle w:val="default"/>
          <w:rFonts w:cs="FrankRuehl"/>
          <w:rtl/>
        </w:rPr>
        <w:t>–</w:t>
      </w:r>
      <w:r>
        <w:rPr>
          <w:rStyle w:val="default"/>
          <w:rFonts w:cs="FrankRuehl" w:hint="cs"/>
          <w:rtl/>
        </w:rPr>
        <w:t xml:space="preserve"> חלקות 49 עד 52;</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7754 </w:t>
      </w:r>
      <w:r>
        <w:rPr>
          <w:rStyle w:val="default"/>
          <w:rFonts w:cs="FrankRuehl"/>
          <w:rtl/>
        </w:rPr>
        <w:t>–</w:t>
      </w:r>
      <w:r>
        <w:rPr>
          <w:rStyle w:val="default"/>
          <w:rFonts w:cs="FrankRuehl" w:hint="cs"/>
          <w:rtl/>
        </w:rPr>
        <w:t xml:space="preserve"> </w:t>
      </w:r>
      <w:r w:rsidR="009122F7">
        <w:rPr>
          <w:rStyle w:val="default"/>
          <w:rFonts w:cs="FrankRuehl" w:hint="cs"/>
          <w:rtl/>
        </w:rPr>
        <w:t>חלקות 48 עד 50, 53 עד</w:t>
      </w:r>
      <w:r w:rsidR="001D2153">
        <w:rPr>
          <w:rStyle w:val="default"/>
          <w:rFonts w:cs="FrankRuehl" w:hint="cs"/>
          <w:rtl/>
        </w:rPr>
        <w:t xml:space="preserve"> 57, 59 עד</w:t>
      </w:r>
      <w:r w:rsidR="009122F7">
        <w:rPr>
          <w:rStyle w:val="default"/>
          <w:rFonts w:cs="FrankRuehl" w:hint="cs"/>
          <w:rtl/>
        </w:rPr>
        <w:t xml:space="preserve"> 87, 90 עד 101</w:t>
      </w:r>
      <w:r w:rsidR="001D2153">
        <w:rPr>
          <w:rStyle w:val="default"/>
          <w:rFonts w:cs="FrankRuehl" w:hint="cs"/>
          <w:rtl/>
        </w:rPr>
        <w:t xml:space="preserve"> וחלק מחלקה 58 כמסומן במפה</w:t>
      </w:r>
      <w:r>
        <w:rPr>
          <w:rStyle w:val="default"/>
          <w:rFonts w:cs="FrankRuehl" w:hint="cs"/>
          <w:rtl/>
        </w:rPr>
        <w:t>;</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7755 </w:t>
      </w:r>
      <w:r>
        <w:rPr>
          <w:rStyle w:val="default"/>
          <w:rFonts w:cs="FrankRuehl"/>
          <w:rtl/>
        </w:rPr>
        <w:t>–</w:t>
      </w:r>
      <w:r>
        <w:rPr>
          <w:rStyle w:val="default"/>
          <w:rFonts w:cs="FrankRuehl" w:hint="cs"/>
          <w:rtl/>
        </w:rPr>
        <w:t xml:space="preserve"> פרט לחלק מחלקה 24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7769 </w:t>
      </w:r>
      <w:r>
        <w:rPr>
          <w:rStyle w:val="default"/>
          <w:rFonts w:cs="FrankRuehl"/>
          <w:rtl/>
        </w:rPr>
        <w:t>–</w:t>
      </w:r>
      <w:r>
        <w:rPr>
          <w:rStyle w:val="default"/>
          <w:rFonts w:cs="FrankRuehl" w:hint="cs"/>
          <w:rtl/>
        </w:rPr>
        <w:t xml:space="preserve"> חלקה 1;</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7770 </w:t>
      </w:r>
      <w:r>
        <w:rPr>
          <w:rStyle w:val="default"/>
          <w:rFonts w:cs="FrankRuehl"/>
          <w:rtl/>
        </w:rPr>
        <w:t>–</w:t>
      </w:r>
      <w:r>
        <w:rPr>
          <w:rStyle w:val="default"/>
          <w:rFonts w:cs="FrankRuehl" w:hint="cs"/>
          <w:rtl/>
        </w:rPr>
        <w:t xml:space="preserve"> חלקות 2, 3, 5, 30 עד 38 וחלק מחלקות 6, 8 עד 10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7777 </w:t>
      </w:r>
      <w:r>
        <w:rPr>
          <w:rStyle w:val="default"/>
          <w:rFonts w:cs="FrankRuehl"/>
          <w:rtl/>
        </w:rPr>
        <w:t>–</w:t>
      </w:r>
      <w:r>
        <w:rPr>
          <w:rStyle w:val="default"/>
          <w:rFonts w:cs="FrankRuehl" w:hint="cs"/>
          <w:rtl/>
        </w:rPr>
        <w:t xml:space="preserve"> </w:t>
      </w:r>
      <w:r w:rsidR="001D2153">
        <w:rPr>
          <w:rStyle w:val="default"/>
          <w:rFonts w:cs="FrankRuehl" w:hint="cs"/>
          <w:rtl/>
        </w:rPr>
        <w:t>חלק מחלקות 27 עד 32 כמסומן במפה</w:t>
      </w:r>
      <w:r>
        <w:rPr>
          <w:rStyle w:val="default"/>
          <w:rFonts w:cs="FrankRuehl" w:hint="cs"/>
          <w:rtl/>
        </w:rPr>
        <w:t>;</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7778 </w:t>
      </w:r>
      <w:r>
        <w:rPr>
          <w:rStyle w:val="default"/>
          <w:rFonts w:cs="FrankRuehl"/>
          <w:rtl/>
        </w:rPr>
        <w:t>–</w:t>
      </w:r>
      <w:r>
        <w:rPr>
          <w:rStyle w:val="default"/>
          <w:rFonts w:cs="FrankRuehl" w:hint="cs"/>
          <w:rtl/>
        </w:rPr>
        <w:t xml:space="preserve"> חלקות 59</w:t>
      </w:r>
      <w:r w:rsidR="001D2153">
        <w:rPr>
          <w:rStyle w:val="default"/>
          <w:rFonts w:cs="FrankRuehl" w:hint="cs"/>
          <w:rtl/>
        </w:rPr>
        <w:t>, 61, 62 וחלק מחלקות 60, 63 עד 65 כמסומן במפה</w:t>
      </w:r>
      <w:r>
        <w:rPr>
          <w:rStyle w:val="default"/>
          <w:rFonts w:cs="FrankRuehl" w:hint="cs"/>
          <w:rtl/>
        </w:rPr>
        <w:t>;</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7784 </w:t>
      </w:r>
      <w:r>
        <w:rPr>
          <w:rStyle w:val="default"/>
          <w:rFonts w:cs="FrankRuehl"/>
          <w:rtl/>
        </w:rPr>
        <w:t>–</w:t>
      </w:r>
      <w:r>
        <w:rPr>
          <w:rStyle w:val="default"/>
          <w:rFonts w:cs="FrankRuehl" w:hint="cs"/>
          <w:rtl/>
        </w:rPr>
        <w:t xml:space="preserve"> חלקות 33, 61, 63 עד 66, 69 וחלק מחלקות 34, 35, 51, 52, 59, 60, 67, 68, 70 כמסומן במפה;</w:t>
      </w:r>
    </w:p>
    <w:p w:rsidR="00091074" w:rsidRDefault="00091074"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7790 </w:t>
      </w:r>
      <w:r>
        <w:rPr>
          <w:rStyle w:val="default"/>
          <w:rFonts w:cs="FrankRuehl"/>
          <w:rtl/>
        </w:rPr>
        <w:t>–</w:t>
      </w:r>
      <w:r>
        <w:rPr>
          <w:rStyle w:val="default"/>
          <w:rFonts w:cs="FrankRuehl" w:hint="cs"/>
          <w:rtl/>
        </w:rPr>
        <w:t xml:space="preserve"> חלקות 50, 58 עד 61, 65, 66,</w:t>
      </w:r>
      <w:r w:rsidR="00546872">
        <w:rPr>
          <w:rStyle w:val="default"/>
          <w:rFonts w:cs="FrankRuehl" w:hint="cs"/>
          <w:rtl/>
        </w:rPr>
        <w:t xml:space="preserve"> 88, 89, 122 עד 131, 135 עד 145</w:t>
      </w:r>
      <w:r>
        <w:rPr>
          <w:rStyle w:val="default"/>
          <w:rFonts w:cs="FrankRuehl" w:hint="cs"/>
          <w:rtl/>
        </w:rPr>
        <w:t xml:space="preserve"> וחלק מחלקות 64</w:t>
      </w:r>
      <w:r w:rsidR="00546872">
        <w:rPr>
          <w:rStyle w:val="default"/>
          <w:rFonts w:cs="FrankRuehl" w:hint="cs"/>
          <w:rtl/>
        </w:rPr>
        <w:t>, 80</w:t>
      </w:r>
      <w:r>
        <w:rPr>
          <w:rStyle w:val="default"/>
          <w:rFonts w:cs="FrankRuehl" w:hint="cs"/>
          <w:rtl/>
        </w:rPr>
        <w:t xml:space="preserve">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7794 </w:t>
      </w:r>
      <w:r>
        <w:rPr>
          <w:rStyle w:val="default"/>
          <w:rFonts w:cs="FrankRuehl"/>
          <w:rtl/>
        </w:rPr>
        <w:t>–</w:t>
      </w:r>
      <w:r>
        <w:rPr>
          <w:rStyle w:val="default"/>
          <w:rFonts w:cs="FrankRuehl" w:hint="cs"/>
          <w:rtl/>
        </w:rPr>
        <w:t xml:space="preserve"> חלק </w:t>
      </w:r>
      <w:r w:rsidR="009122F7">
        <w:rPr>
          <w:rStyle w:val="default"/>
          <w:rFonts w:cs="FrankRuehl" w:hint="cs"/>
          <w:rtl/>
        </w:rPr>
        <w:t>מחלקות 44, 45</w:t>
      </w:r>
      <w:r>
        <w:rPr>
          <w:rStyle w:val="default"/>
          <w:rFonts w:cs="FrankRuehl" w:hint="cs"/>
          <w:rtl/>
        </w:rPr>
        <w:t xml:space="preserve"> כמסומן במפה;</w:t>
      </w:r>
    </w:p>
    <w:p w:rsidR="00091074" w:rsidRDefault="00091074"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7795 </w:t>
      </w:r>
      <w:r w:rsidR="001B0CA9">
        <w:rPr>
          <w:rStyle w:val="default"/>
          <w:rFonts w:cs="FrankRuehl"/>
          <w:rtl/>
        </w:rPr>
        <w:t>–</w:t>
      </w:r>
      <w:r>
        <w:rPr>
          <w:rStyle w:val="default"/>
          <w:rFonts w:cs="FrankRuehl" w:hint="cs"/>
          <w:rtl/>
        </w:rPr>
        <w:t xml:space="preserve"> </w:t>
      </w:r>
      <w:r w:rsidR="001B0CA9">
        <w:rPr>
          <w:rStyle w:val="default"/>
          <w:rFonts w:cs="FrankRuehl" w:hint="cs"/>
          <w:rtl/>
        </w:rPr>
        <w:t xml:space="preserve">חלקות </w:t>
      </w:r>
      <w:r w:rsidR="009122F7">
        <w:rPr>
          <w:rStyle w:val="default"/>
          <w:rFonts w:cs="FrankRuehl" w:hint="cs"/>
          <w:rtl/>
        </w:rPr>
        <w:t>46, 64, 66 וחלק מחלקה 71 כמסומן במפה</w:t>
      </w:r>
      <w:r w:rsidR="001B0CA9">
        <w:rPr>
          <w:rStyle w:val="default"/>
          <w:rFonts w:cs="FrankRuehl" w:hint="cs"/>
          <w:rtl/>
        </w:rPr>
        <w:t>;</w:t>
      </w:r>
    </w:p>
    <w:p w:rsidR="001B0CA9" w:rsidRDefault="001B0CA9"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7797 </w:t>
      </w:r>
      <w:r>
        <w:rPr>
          <w:rStyle w:val="default"/>
          <w:rFonts w:cs="FrankRuehl"/>
          <w:rtl/>
        </w:rPr>
        <w:t>–</w:t>
      </w:r>
      <w:r>
        <w:rPr>
          <w:rStyle w:val="default"/>
          <w:rFonts w:cs="FrankRuehl" w:hint="cs"/>
          <w:rtl/>
        </w:rPr>
        <w:t xml:space="preserve"> חלק מחלקות 10, 20 כמסומן במפה;</w:t>
      </w:r>
    </w:p>
    <w:p w:rsidR="001B0CA9" w:rsidRDefault="001B0CA9"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7799 </w:t>
      </w:r>
      <w:r>
        <w:rPr>
          <w:rStyle w:val="default"/>
          <w:rFonts w:cs="FrankRuehl"/>
          <w:rtl/>
        </w:rPr>
        <w:t>–</w:t>
      </w:r>
      <w:r>
        <w:rPr>
          <w:rStyle w:val="default"/>
          <w:rFonts w:cs="FrankRuehl" w:hint="cs"/>
          <w:rtl/>
        </w:rPr>
        <w:t xml:space="preserve"> חלקה 3;</w:t>
      </w:r>
    </w:p>
    <w:p w:rsidR="00546872" w:rsidRDefault="00546872"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7800 </w:t>
      </w:r>
      <w:r>
        <w:rPr>
          <w:rStyle w:val="default"/>
          <w:rFonts w:cs="FrankRuehl"/>
          <w:rtl/>
        </w:rPr>
        <w:t>–</w:t>
      </w:r>
      <w:r>
        <w:rPr>
          <w:rStyle w:val="default"/>
          <w:rFonts w:cs="FrankRuehl" w:hint="cs"/>
          <w:rtl/>
        </w:rPr>
        <w:t xml:space="preserve"> </w:t>
      </w:r>
      <w:r w:rsidR="009122F7">
        <w:rPr>
          <w:rStyle w:val="default"/>
          <w:rFonts w:cs="FrankRuehl" w:hint="cs"/>
          <w:rtl/>
        </w:rPr>
        <w:t>חלקה 378 וחלק מחלקות 371, 373, 398</w:t>
      </w:r>
      <w:r>
        <w:rPr>
          <w:rStyle w:val="default"/>
          <w:rFonts w:cs="FrankRuehl" w:hint="cs"/>
          <w:rtl/>
        </w:rPr>
        <w:t xml:space="preserve"> כמסומן במפה;</w:t>
      </w:r>
    </w:p>
    <w:p w:rsidR="00546872" w:rsidRDefault="00546872"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7801 </w:t>
      </w:r>
      <w:r>
        <w:rPr>
          <w:rStyle w:val="default"/>
          <w:rFonts w:cs="FrankRuehl"/>
          <w:rtl/>
        </w:rPr>
        <w:t>–</w:t>
      </w:r>
      <w:r>
        <w:rPr>
          <w:rStyle w:val="default"/>
          <w:rFonts w:cs="FrankRuehl" w:hint="cs"/>
          <w:rtl/>
        </w:rPr>
        <w:t xml:space="preserve"> חלקות 118, </w:t>
      </w:r>
      <w:r w:rsidR="009122F7">
        <w:rPr>
          <w:rStyle w:val="default"/>
          <w:rFonts w:cs="FrankRuehl" w:hint="cs"/>
          <w:rtl/>
        </w:rPr>
        <w:t>152</w:t>
      </w:r>
      <w:r>
        <w:rPr>
          <w:rStyle w:val="default"/>
          <w:rFonts w:cs="FrankRuehl" w:hint="cs"/>
          <w:rtl/>
        </w:rPr>
        <w:t xml:space="preserve"> וחלק מחלקות 97 עד 99 כמסומן במפה;</w:t>
      </w:r>
    </w:p>
    <w:p w:rsidR="001B0CA9" w:rsidRDefault="001B0CA9"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7803 </w:t>
      </w:r>
      <w:r>
        <w:rPr>
          <w:rStyle w:val="default"/>
          <w:rFonts w:cs="FrankRuehl"/>
          <w:rtl/>
        </w:rPr>
        <w:t>–</w:t>
      </w:r>
      <w:r>
        <w:rPr>
          <w:rStyle w:val="default"/>
          <w:rFonts w:cs="FrankRuehl" w:hint="cs"/>
          <w:rtl/>
        </w:rPr>
        <w:t xml:space="preserve"> חלקות 9 עד 15, 17, 19 עד 21 וחלק מחלקות 16, 18 כמסומן במפה;</w:t>
      </w:r>
    </w:p>
    <w:p w:rsidR="001B0CA9" w:rsidRDefault="001B0CA9"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7804 </w:t>
      </w:r>
      <w:r>
        <w:rPr>
          <w:rStyle w:val="default"/>
          <w:rFonts w:cs="FrankRuehl"/>
          <w:rtl/>
        </w:rPr>
        <w:t>–</w:t>
      </w:r>
      <w:r>
        <w:rPr>
          <w:rStyle w:val="default"/>
          <w:rFonts w:cs="FrankRuehl" w:hint="cs"/>
          <w:rtl/>
        </w:rPr>
        <w:t xml:space="preserve"> חלקות 15, 30, 31, 35 עד 42, 44 עד 46 וחלק מחלקה 43 כמסומן במפה;</w:t>
      </w:r>
    </w:p>
    <w:p w:rsidR="001B0CA9" w:rsidRDefault="001B0CA9"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7809 </w:t>
      </w:r>
      <w:r>
        <w:rPr>
          <w:rStyle w:val="default"/>
          <w:rFonts w:cs="FrankRuehl"/>
          <w:rtl/>
        </w:rPr>
        <w:t>–</w:t>
      </w:r>
      <w:r>
        <w:rPr>
          <w:rStyle w:val="default"/>
          <w:rFonts w:cs="FrankRuehl" w:hint="cs"/>
          <w:rtl/>
        </w:rPr>
        <w:t xml:space="preserve"> ח</w:t>
      </w:r>
      <w:r w:rsidR="00546872">
        <w:rPr>
          <w:rStyle w:val="default"/>
          <w:rFonts w:cs="FrankRuehl" w:hint="cs"/>
          <w:rtl/>
        </w:rPr>
        <w:t>לק מח</w:t>
      </w:r>
      <w:r>
        <w:rPr>
          <w:rStyle w:val="default"/>
          <w:rFonts w:cs="FrankRuehl" w:hint="cs"/>
          <w:rtl/>
        </w:rPr>
        <w:t xml:space="preserve">לקות </w:t>
      </w:r>
      <w:r w:rsidR="00546872">
        <w:rPr>
          <w:rStyle w:val="default"/>
          <w:rFonts w:cs="FrankRuehl" w:hint="cs"/>
          <w:rtl/>
        </w:rPr>
        <w:t>7, 9</w:t>
      </w:r>
      <w:r>
        <w:rPr>
          <w:rStyle w:val="default"/>
          <w:rFonts w:cs="FrankRuehl" w:hint="cs"/>
          <w:rtl/>
        </w:rPr>
        <w:t xml:space="preserve"> כמסומן במפה;</w:t>
      </w:r>
    </w:p>
    <w:p w:rsidR="00546872" w:rsidRDefault="00546872"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7810 </w:t>
      </w:r>
      <w:r>
        <w:rPr>
          <w:rStyle w:val="default"/>
          <w:rFonts w:cs="FrankRuehl"/>
          <w:rtl/>
        </w:rPr>
        <w:t>–</w:t>
      </w:r>
      <w:r>
        <w:rPr>
          <w:rStyle w:val="default"/>
          <w:rFonts w:cs="FrankRuehl" w:hint="cs"/>
          <w:rtl/>
        </w:rPr>
        <w:t xml:space="preserve"> חלק מחלקה 13 כמסומן במפה;</w:t>
      </w:r>
    </w:p>
    <w:p w:rsidR="001B0CA9" w:rsidRDefault="001B0CA9"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7811 </w:t>
      </w:r>
      <w:r w:rsidR="00995DE5">
        <w:rPr>
          <w:rStyle w:val="default"/>
          <w:rFonts w:cs="FrankRuehl"/>
          <w:rtl/>
        </w:rPr>
        <w:t>–</w:t>
      </w:r>
      <w:r>
        <w:rPr>
          <w:rStyle w:val="default"/>
          <w:rFonts w:cs="FrankRuehl" w:hint="cs"/>
          <w:rtl/>
        </w:rPr>
        <w:t xml:space="preserve"> </w:t>
      </w:r>
      <w:r w:rsidR="00995DE5">
        <w:rPr>
          <w:rStyle w:val="default"/>
          <w:rFonts w:cs="FrankRuehl" w:hint="cs"/>
          <w:rtl/>
        </w:rPr>
        <w:t xml:space="preserve">חלקות </w:t>
      </w:r>
      <w:r w:rsidR="00546872">
        <w:rPr>
          <w:rStyle w:val="default"/>
          <w:rFonts w:cs="FrankRuehl" w:hint="cs"/>
          <w:rtl/>
        </w:rPr>
        <w:t>11, 16 עד 25, 27, 28 וחלק מחלקות 1, 3, 26</w:t>
      </w:r>
      <w:r w:rsidR="00995DE5">
        <w:rPr>
          <w:rStyle w:val="default"/>
          <w:rFonts w:cs="FrankRuehl" w:hint="cs"/>
          <w:rtl/>
        </w:rPr>
        <w:t xml:space="preserve"> כמסומן במפה;</w:t>
      </w:r>
    </w:p>
    <w:p w:rsidR="00995DE5" w:rsidRDefault="00995DE5"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7812 </w:t>
      </w:r>
      <w:r>
        <w:rPr>
          <w:rStyle w:val="default"/>
          <w:rFonts w:cs="FrankRuehl"/>
          <w:rtl/>
        </w:rPr>
        <w:t>–</w:t>
      </w:r>
      <w:r>
        <w:rPr>
          <w:rStyle w:val="default"/>
          <w:rFonts w:cs="FrankRuehl" w:hint="cs"/>
          <w:rtl/>
        </w:rPr>
        <w:t xml:space="preserve"> </w:t>
      </w:r>
      <w:r w:rsidR="00546872">
        <w:rPr>
          <w:rStyle w:val="default"/>
          <w:rFonts w:cs="FrankRuehl" w:hint="cs"/>
          <w:rtl/>
        </w:rPr>
        <w:t>חלקות 20, 38 עד 50, 55 עד 59, 61 עד 64, 67, 71, 76, 78, 79, 81 וחלק מחלקות 60, 70, 72, 74, 84</w:t>
      </w:r>
      <w:r>
        <w:rPr>
          <w:rStyle w:val="default"/>
          <w:rFonts w:cs="FrankRuehl" w:hint="cs"/>
          <w:rtl/>
        </w:rPr>
        <w:t xml:space="preserve"> כמסומן במפה;</w:t>
      </w:r>
    </w:p>
    <w:p w:rsidR="00995DE5" w:rsidRDefault="00995DE5"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7816 </w:t>
      </w:r>
      <w:r w:rsidR="002D55C8">
        <w:rPr>
          <w:rStyle w:val="default"/>
          <w:rFonts w:cs="FrankRuehl"/>
          <w:rtl/>
        </w:rPr>
        <w:t>–</w:t>
      </w:r>
      <w:r>
        <w:rPr>
          <w:rStyle w:val="default"/>
          <w:rFonts w:cs="FrankRuehl" w:hint="cs"/>
          <w:rtl/>
        </w:rPr>
        <w:t xml:space="preserve"> </w:t>
      </w:r>
      <w:r w:rsidR="002D55C8">
        <w:rPr>
          <w:rStyle w:val="default"/>
          <w:rFonts w:cs="FrankRuehl" w:hint="cs"/>
          <w:rtl/>
        </w:rPr>
        <w:t>חלקות 21, 23 וחלק מחלקה 27 כמסומן במפה;</w:t>
      </w:r>
    </w:p>
    <w:p w:rsidR="002D55C8" w:rsidRDefault="002D55C8"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7817 </w:t>
      </w:r>
      <w:r>
        <w:rPr>
          <w:rStyle w:val="default"/>
          <w:rFonts w:cs="FrankRuehl"/>
          <w:rtl/>
        </w:rPr>
        <w:t>–</w:t>
      </w:r>
      <w:r>
        <w:rPr>
          <w:rStyle w:val="default"/>
          <w:rFonts w:cs="FrankRuehl" w:hint="cs"/>
          <w:rtl/>
        </w:rPr>
        <w:t xml:space="preserve"> ח</w:t>
      </w:r>
      <w:r w:rsidR="00546872">
        <w:rPr>
          <w:rStyle w:val="default"/>
          <w:rFonts w:cs="FrankRuehl" w:hint="cs"/>
          <w:rtl/>
        </w:rPr>
        <w:t>לק מח</w:t>
      </w:r>
      <w:r>
        <w:rPr>
          <w:rStyle w:val="default"/>
          <w:rFonts w:cs="FrankRuehl" w:hint="cs"/>
          <w:rtl/>
        </w:rPr>
        <w:t xml:space="preserve">לקות 2, </w:t>
      </w:r>
      <w:r w:rsidR="00546872">
        <w:rPr>
          <w:rStyle w:val="default"/>
          <w:rFonts w:cs="FrankRuehl" w:hint="cs"/>
          <w:rtl/>
        </w:rPr>
        <w:t>13, 15</w:t>
      </w:r>
      <w:r>
        <w:rPr>
          <w:rStyle w:val="default"/>
          <w:rFonts w:cs="FrankRuehl" w:hint="cs"/>
          <w:rtl/>
        </w:rPr>
        <w:t xml:space="preserve"> כמסומן במפה;</w:t>
      </w:r>
    </w:p>
    <w:p w:rsidR="002D55C8" w:rsidRDefault="002D55C8"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7820 </w:t>
      </w:r>
      <w:r>
        <w:rPr>
          <w:rStyle w:val="default"/>
          <w:rFonts w:cs="FrankRuehl"/>
          <w:rtl/>
        </w:rPr>
        <w:t>–</w:t>
      </w:r>
      <w:r>
        <w:rPr>
          <w:rStyle w:val="default"/>
          <w:rFonts w:cs="FrankRuehl" w:hint="cs"/>
          <w:rtl/>
        </w:rPr>
        <w:t xml:space="preserve"> פרט לחלקות </w:t>
      </w:r>
      <w:r w:rsidR="00546872">
        <w:rPr>
          <w:rStyle w:val="default"/>
          <w:rFonts w:cs="FrankRuehl" w:hint="cs"/>
          <w:rtl/>
        </w:rPr>
        <w:t>30, 104, 110</w:t>
      </w:r>
      <w:r>
        <w:rPr>
          <w:rStyle w:val="default"/>
          <w:rFonts w:cs="FrankRuehl" w:hint="cs"/>
          <w:rtl/>
        </w:rPr>
        <w:t xml:space="preserve"> וחלק </w:t>
      </w:r>
      <w:r w:rsidR="00546872">
        <w:rPr>
          <w:rStyle w:val="default"/>
          <w:rFonts w:cs="FrankRuehl" w:hint="cs"/>
          <w:rtl/>
        </w:rPr>
        <w:t>מחלקות 106, 108</w:t>
      </w:r>
      <w:r>
        <w:rPr>
          <w:rStyle w:val="default"/>
          <w:rFonts w:cs="FrankRuehl" w:hint="cs"/>
          <w:rtl/>
        </w:rPr>
        <w:t xml:space="preserve"> כמסומן במפה;</w:t>
      </w:r>
    </w:p>
    <w:p w:rsidR="002D55C8" w:rsidRDefault="002D55C8" w:rsidP="0054687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7822 </w:t>
      </w:r>
      <w:r>
        <w:rPr>
          <w:rStyle w:val="default"/>
          <w:rFonts w:cs="FrankRuehl"/>
          <w:rtl/>
        </w:rPr>
        <w:t>–</w:t>
      </w:r>
      <w:r>
        <w:rPr>
          <w:rStyle w:val="default"/>
          <w:rFonts w:cs="FrankRuehl" w:hint="cs"/>
          <w:rtl/>
        </w:rPr>
        <w:t xml:space="preserve"> </w:t>
      </w:r>
      <w:r w:rsidR="009122F7">
        <w:rPr>
          <w:rStyle w:val="default"/>
          <w:rFonts w:cs="FrankRuehl" w:hint="cs"/>
          <w:rtl/>
        </w:rPr>
        <w:t>פרט לחלקה 117 וחלק מחלקות 121, 123, 145</w:t>
      </w:r>
      <w:r>
        <w:rPr>
          <w:rStyle w:val="default"/>
          <w:rFonts w:cs="FrankRuehl" w:hint="cs"/>
          <w:rtl/>
        </w:rPr>
        <w:t xml:space="preserve"> כמסומן במפה;</w:t>
      </w:r>
    </w:p>
    <w:p w:rsidR="002D55C8" w:rsidRDefault="002D55C8"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7824 </w:t>
      </w:r>
      <w:r>
        <w:rPr>
          <w:rStyle w:val="default"/>
          <w:rFonts w:cs="FrankRuehl"/>
          <w:rtl/>
        </w:rPr>
        <w:t>–</w:t>
      </w:r>
      <w:r>
        <w:rPr>
          <w:rStyle w:val="default"/>
          <w:rFonts w:cs="FrankRuehl" w:hint="cs"/>
          <w:rtl/>
        </w:rPr>
        <w:t xml:space="preserve"> חלק מחלקות 125, 127 כמסומן במפה;</w:t>
      </w:r>
    </w:p>
    <w:p w:rsidR="002D55C8" w:rsidRDefault="002D55C8"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7866 </w:t>
      </w:r>
      <w:r>
        <w:rPr>
          <w:rStyle w:val="default"/>
          <w:rFonts w:cs="FrankRuehl"/>
          <w:rtl/>
        </w:rPr>
        <w:t>–</w:t>
      </w:r>
      <w:r>
        <w:rPr>
          <w:rStyle w:val="default"/>
          <w:rFonts w:cs="FrankRuehl" w:hint="cs"/>
          <w:rtl/>
        </w:rPr>
        <w:t xml:space="preserve"> </w:t>
      </w:r>
      <w:r w:rsidR="009122F7">
        <w:rPr>
          <w:rStyle w:val="default"/>
          <w:rFonts w:cs="FrankRuehl" w:hint="cs"/>
          <w:rtl/>
        </w:rPr>
        <w:t>חלק מ</w:t>
      </w:r>
      <w:r>
        <w:rPr>
          <w:rStyle w:val="default"/>
          <w:rFonts w:cs="FrankRuehl" w:hint="cs"/>
          <w:rtl/>
        </w:rPr>
        <w:t>חלקה 63</w:t>
      </w:r>
      <w:r w:rsidR="009122F7">
        <w:rPr>
          <w:rStyle w:val="default"/>
          <w:rFonts w:cs="FrankRuehl" w:hint="cs"/>
          <w:rtl/>
        </w:rPr>
        <w:t xml:space="preserve"> כמסומן במפה</w:t>
      </w:r>
      <w:r>
        <w:rPr>
          <w:rStyle w:val="default"/>
          <w:rFonts w:cs="FrankRuehl" w:hint="cs"/>
          <w:rtl/>
        </w:rPr>
        <w:t>;</w:t>
      </w:r>
    </w:p>
    <w:p w:rsidR="002D55C8" w:rsidRDefault="002D55C8" w:rsidP="00570E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7883 </w:t>
      </w:r>
      <w:r>
        <w:rPr>
          <w:rStyle w:val="default"/>
          <w:rFonts w:cs="FrankRuehl"/>
          <w:rtl/>
        </w:rPr>
        <w:t>–</w:t>
      </w:r>
      <w:r>
        <w:rPr>
          <w:rStyle w:val="default"/>
          <w:rFonts w:cs="FrankRuehl" w:hint="cs"/>
          <w:rtl/>
        </w:rPr>
        <w:t xml:space="preserve"> </w:t>
      </w:r>
      <w:r w:rsidR="004E0D3E">
        <w:rPr>
          <w:rStyle w:val="default"/>
          <w:rFonts w:cs="FrankRuehl" w:hint="cs"/>
          <w:rtl/>
        </w:rPr>
        <w:t>חלק מחלקות 153, 158, 159</w:t>
      </w:r>
      <w:r w:rsidR="001847FC">
        <w:rPr>
          <w:rStyle w:val="default"/>
          <w:rFonts w:cs="FrankRuehl" w:hint="cs"/>
          <w:rtl/>
        </w:rPr>
        <w:t>, 164</w:t>
      </w:r>
      <w:r>
        <w:rPr>
          <w:rStyle w:val="default"/>
          <w:rFonts w:cs="FrankRuehl" w:hint="cs"/>
          <w:rtl/>
        </w:rPr>
        <w:t xml:space="preserve"> כמסומן במפה;</w:t>
      </w:r>
    </w:p>
    <w:p w:rsidR="002D55C8" w:rsidRDefault="002D55C8" w:rsidP="006649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7885 </w:t>
      </w:r>
      <w:r>
        <w:rPr>
          <w:rStyle w:val="default"/>
          <w:rFonts w:cs="FrankRuehl"/>
          <w:rtl/>
        </w:rPr>
        <w:t>–</w:t>
      </w:r>
      <w:r>
        <w:rPr>
          <w:rStyle w:val="default"/>
          <w:rFonts w:cs="FrankRuehl" w:hint="cs"/>
          <w:rtl/>
        </w:rPr>
        <w:t xml:space="preserve"> </w:t>
      </w:r>
      <w:r w:rsidR="006649F5">
        <w:rPr>
          <w:rStyle w:val="default"/>
          <w:rFonts w:cs="FrankRuehl" w:hint="cs"/>
          <w:rtl/>
        </w:rPr>
        <w:t>חלקות 14 עד 16, 37, 39, 41 וחלק מחלקה 29</w:t>
      </w:r>
      <w:r>
        <w:rPr>
          <w:rStyle w:val="default"/>
          <w:rFonts w:cs="FrankRuehl" w:hint="cs"/>
          <w:rtl/>
        </w:rPr>
        <w:t xml:space="preserve"> כמסומן במפה;</w:t>
      </w:r>
    </w:p>
    <w:p w:rsidR="004E0D3E" w:rsidRDefault="004E0D3E" w:rsidP="006649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7886 </w:t>
      </w:r>
      <w:r>
        <w:rPr>
          <w:rStyle w:val="default"/>
          <w:rFonts w:cs="FrankRuehl"/>
          <w:rtl/>
        </w:rPr>
        <w:t>–</w:t>
      </w:r>
      <w:r>
        <w:rPr>
          <w:rStyle w:val="default"/>
          <w:rFonts w:cs="FrankRuehl" w:hint="cs"/>
          <w:rtl/>
        </w:rPr>
        <w:t xml:space="preserve"> חלקות 19, 21, 23, 25, 27, 28, 32, 34 וחלק מחלקות 16, 30 כמסומן במפה;</w:t>
      </w:r>
    </w:p>
    <w:p w:rsidR="00D703CB" w:rsidRDefault="00D703CB" w:rsidP="00AA3C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7936 </w:t>
      </w:r>
      <w:r>
        <w:rPr>
          <w:rStyle w:val="default"/>
          <w:rFonts w:cs="FrankRuehl"/>
          <w:rtl/>
        </w:rPr>
        <w:t>–</w:t>
      </w:r>
      <w:r>
        <w:rPr>
          <w:rStyle w:val="default"/>
          <w:rFonts w:cs="FrankRuehl" w:hint="cs"/>
          <w:rtl/>
        </w:rPr>
        <w:t xml:space="preserve"> חלקות </w:t>
      </w:r>
      <w:r w:rsidR="00AA3CDA">
        <w:rPr>
          <w:rStyle w:val="default"/>
          <w:rFonts w:cs="FrankRuehl" w:hint="cs"/>
          <w:rtl/>
        </w:rPr>
        <w:t>9, 10, 12</w:t>
      </w:r>
      <w:r>
        <w:rPr>
          <w:rStyle w:val="default"/>
          <w:rFonts w:cs="FrankRuehl" w:hint="cs"/>
          <w:rtl/>
        </w:rPr>
        <w:t xml:space="preserve"> וחלק מחלקות </w:t>
      </w:r>
      <w:r w:rsidR="00AA3CDA">
        <w:rPr>
          <w:rStyle w:val="default"/>
          <w:rFonts w:cs="FrankRuehl" w:hint="cs"/>
          <w:rtl/>
        </w:rPr>
        <w:t>3, 5</w:t>
      </w:r>
      <w:r>
        <w:rPr>
          <w:rStyle w:val="default"/>
          <w:rFonts w:cs="FrankRuehl" w:hint="cs"/>
          <w:rtl/>
        </w:rPr>
        <w:t xml:space="preserve"> כמסומן במפה;</w:t>
      </w:r>
    </w:p>
    <w:p w:rsidR="00D703CB" w:rsidRDefault="00D703CB" w:rsidP="00570E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8000 </w:t>
      </w:r>
      <w:r>
        <w:rPr>
          <w:rStyle w:val="default"/>
          <w:rFonts w:cs="FrankRuehl"/>
          <w:rtl/>
        </w:rPr>
        <w:t>–</w:t>
      </w:r>
      <w:r>
        <w:rPr>
          <w:rStyle w:val="default"/>
          <w:rFonts w:cs="FrankRuehl" w:hint="cs"/>
          <w:rtl/>
        </w:rPr>
        <w:t xml:space="preserve"> </w:t>
      </w:r>
      <w:r w:rsidR="00570E26">
        <w:rPr>
          <w:rStyle w:val="default"/>
          <w:rFonts w:cs="FrankRuehl" w:hint="cs"/>
          <w:rtl/>
        </w:rPr>
        <w:t>חלק מחלקה 22</w:t>
      </w:r>
      <w:r>
        <w:rPr>
          <w:rStyle w:val="default"/>
          <w:rFonts w:cs="FrankRuehl" w:hint="cs"/>
          <w:rtl/>
        </w:rPr>
        <w:t xml:space="preserve"> כמסומן במפה;</w:t>
      </w:r>
    </w:p>
    <w:p w:rsidR="00D703CB" w:rsidRDefault="00D703CB"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8001 </w:t>
      </w:r>
      <w:r>
        <w:rPr>
          <w:rStyle w:val="default"/>
          <w:rFonts w:cs="FrankRuehl"/>
          <w:rtl/>
        </w:rPr>
        <w:t>–</w:t>
      </w:r>
      <w:r>
        <w:rPr>
          <w:rStyle w:val="default"/>
          <w:rFonts w:cs="FrankRuehl" w:hint="cs"/>
          <w:rtl/>
        </w:rPr>
        <w:t xml:space="preserve"> פרט לחלקות 3, 4, 7, 9, 11 וחלק מחלקות 14, 16 כמסומן במפה;</w:t>
      </w:r>
    </w:p>
    <w:p w:rsidR="00D703CB" w:rsidRDefault="00D703CB" w:rsidP="00570E2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8003 </w:t>
      </w:r>
      <w:r>
        <w:rPr>
          <w:rStyle w:val="default"/>
          <w:rFonts w:cs="FrankRuehl"/>
          <w:rtl/>
        </w:rPr>
        <w:t>–</w:t>
      </w:r>
      <w:r>
        <w:rPr>
          <w:rStyle w:val="default"/>
          <w:rFonts w:cs="FrankRuehl" w:hint="cs"/>
          <w:rtl/>
        </w:rPr>
        <w:t xml:space="preserve"> חלקות 16, 25, 29, </w:t>
      </w:r>
      <w:r w:rsidR="00570E26">
        <w:rPr>
          <w:rStyle w:val="default"/>
          <w:rFonts w:cs="FrankRuehl" w:hint="cs"/>
          <w:rtl/>
        </w:rPr>
        <w:t>34</w:t>
      </w:r>
      <w:r>
        <w:rPr>
          <w:rStyle w:val="default"/>
          <w:rFonts w:cs="FrankRuehl" w:hint="cs"/>
          <w:rtl/>
        </w:rPr>
        <w:t xml:space="preserve"> וחלק מחלקות</w:t>
      </w:r>
      <w:r w:rsidR="00570E26">
        <w:rPr>
          <w:rStyle w:val="default"/>
          <w:rFonts w:cs="FrankRuehl" w:hint="cs"/>
          <w:rtl/>
        </w:rPr>
        <w:t xml:space="preserve"> 31,</w:t>
      </w:r>
      <w:r>
        <w:rPr>
          <w:rStyle w:val="default"/>
          <w:rFonts w:cs="FrankRuehl" w:hint="cs"/>
          <w:rtl/>
        </w:rPr>
        <w:t xml:space="preserve"> 32, 35 כמסומן במפה;</w:t>
      </w:r>
    </w:p>
    <w:p w:rsidR="00D703CB" w:rsidRDefault="00D703CB" w:rsidP="00AA3CD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8005 </w:t>
      </w:r>
      <w:r>
        <w:rPr>
          <w:rStyle w:val="default"/>
          <w:rFonts w:cs="FrankRuehl"/>
          <w:rtl/>
        </w:rPr>
        <w:t>–</w:t>
      </w:r>
      <w:r>
        <w:rPr>
          <w:rStyle w:val="default"/>
          <w:rFonts w:cs="FrankRuehl" w:hint="cs"/>
          <w:rtl/>
        </w:rPr>
        <w:t xml:space="preserve"> </w:t>
      </w:r>
      <w:r w:rsidR="009122F7">
        <w:rPr>
          <w:rStyle w:val="default"/>
          <w:rFonts w:cs="FrankRuehl" w:hint="cs"/>
          <w:rtl/>
        </w:rPr>
        <w:t xml:space="preserve">חלקות 12 עד 14, 22, 26, 28, 30, 31 וחלק מחלקות 21, 29, 32 </w:t>
      </w:r>
      <w:r w:rsidR="00AA3CDA">
        <w:rPr>
          <w:rStyle w:val="default"/>
          <w:rFonts w:cs="FrankRuehl" w:hint="cs"/>
          <w:rtl/>
        </w:rPr>
        <w:t>כמסומן במפה</w:t>
      </w:r>
      <w:r>
        <w:rPr>
          <w:rStyle w:val="default"/>
          <w:rFonts w:cs="FrankRuehl" w:hint="cs"/>
          <w:rtl/>
        </w:rPr>
        <w:t>;</w:t>
      </w:r>
    </w:p>
    <w:p w:rsidR="00D703CB" w:rsidRDefault="00D703CB" w:rsidP="00DC21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8008 </w:t>
      </w:r>
      <w:r>
        <w:rPr>
          <w:rStyle w:val="default"/>
          <w:rFonts w:cs="FrankRuehl"/>
          <w:rtl/>
        </w:rPr>
        <w:t>–</w:t>
      </w:r>
      <w:r>
        <w:rPr>
          <w:rStyle w:val="default"/>
          <w:rFonts w:cs="FrankRuehl" w:hint="cs"/>
          <w:rtl/>
        </w:rPr>
        <w:t xml:space="preserve"> </w:t>
      </w:r>
      <w:r w:rsidR="00DC215E">
        <w:rPr>
          <w:rStyle w:val="default"/>
          <w:rFonts w:cs="FrankRuehl" w:hint="cs"/>
          <w:rtl/>
        </w:rPr>
        <w:t>חלקות 13, 14, 16 עד 24, 27, 31, 35, 37, 38 וחלק מחלקות 15, 28, 29, 33, 34, 36 כמסומן במפה</w:t>
      </w:r>
      <w:r>
        <w:rPr>
          <w:rStyle w:val="default"/>
          <w:rFonts w:cs="FrankRuehl" w:hint="cs"/>
          <w:rtl/>
        </w:rPr>
        <w:t>;</w:t>
      </w:r>
    </w:p>
    <w:p w:rsidR="00D703CB" w:rsidRDefault="00D703CB"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8011 </w:t>
      </w:r>
      <w:r>
        <w:rPr>
          <w:rStyle w:val="default"/>
          <w:rFonts w:cs="FrankRuehl"/>
          <w:rtl/>
        </w:rPr>
        <w:t>–</w:t>
      </w:r>
      <w:r>
        <w:rPr>
          <w:rStyle w:val="default"/>
          <w:rFonts w:cs="FrankRuehl" w:hint="cs"/>
          <w:rtl/>
        </w:rPr>
        <w:t xml:space="preserve"> חלקות 1, 2;</w:t>
      </w:r>
    </w:p>
    <w:p w:rsidR="00D703CB" w:rsidRDefault="00D703CB" w:rsidP="00DC215E">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8059 </w:t>
      </w:r>
      <w:r>
        <w:rPr>
          <w:rStyle w:val="default"/>
          <w:rFonts w:cs="FrankRuehl"/>
          <w:rtl/>
        </w:rPr>
        <w:t>–</w:t>
      </w:r>
      <w:r>
        <w:rPr>
          <w:rStyle w:val="default"/>
          <w:rFonts w:cs="FrankRuehl" w:hint="cs"/>
          <w:rtl/>
        </w:rPr>
        <w:t xml:space="preserve"> חלקות 4, 7, 19 עד 24</w:t>
      </w:r>
      <w:r w:rsidR="00DC215E">
        <w:rPr>
          <w:rStyle w:val="default"/>
          <w:rFonts w:cs="FrankRuehl" w:hint="cs"/>
          <w:rtl/>
        </w:rPr>
        <w:t>, 28</w:t>
      </w:r>
      <w:r>
        <w:rPr>
          <w:rStyle w:val="default"/>
          <w:rFonts w:cs="FrankRuehl" w:hint="cs"/>
          <w:rtl/>
        </w:rPr>
        <w:t xml:space="preserve"> וחלק מחלקות 2, 3, 5, 6, </w:t>
      </w:r>
      <w:r w:rsidR="00DC215E">
        <w:rPr>
          <w:rStyle w:val="default"/>
          <w:rFonts w:cs="FrankRuehl" w:hint="cs"/>
          <w:rtl/>
        </w:rPr>
        <w:t>8</w:t>
      </w:r>
      <w:r>
        <w:rPr>
          <w:rStyle w:val="default"/>
          <w:rFonts w:cs="FrankRuehl" w:hint="cs"/>
          <w:rtl/>
        </w:rPr>
        <w:t>, 18, 25</w:t>
      </w:r>
      <w:r w:rsidR="00DC215E">
        <w:rPr>
          <w:rStyle w:val="default"/>
          <w:rFonts w:cs="FrankRuehl" w:hint="cs"/>
          <w:rtl/>
        </w:rPr>
        <w:t>, 30</w:t>
      </w:r>
      <w:r>
        <w:rPr>
          <w:rStyle w:val="default"/>
          <w:rFonts w:cs="FrankRuehl" w:hint="cs"/>
          <w:rtl/>
        </w:rPr>
        <w:t xml:space="preserve"> כמסומן במפה;</w:t>
      </w:r>
    </w:p>
    <w:p w:rsidR="00D703CB" w:rsidRDefault="00D703CB"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8073 </w:t>
      </w:r>
      <w:r>
        <w:rPr>
          <w:rStyle w:val="default"/>
          <w:rFonts w:cs="FrankRuehl"/>
          <w:rtl/>
        </w:rPr>
        <w:t>–</w:t>
      </w:r>
      <w:r>
        <w:rPr>
          <w:rStyle w:val="default"/>
          <w:rFonts w:cs="FrankRuehl" w:hint="cs"/>
          <w:rtl/>
        </w:rPr>
        <w:t xml:space="preserve"> חלקות 4, 37, 39 עד 41 וחלק מחלקה 6 כמסומן במפה;</w:t>
      </w:r>
    </w:p>
    <w:p w:rsidR="00D703CB" w:rsidRDefault="00D703CB"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8126 </w:t>
      </w:r>
      <w:r>
        <w:rPr>
          <w:rStyle w:val="default"/>
          <w:rFonts w:cs="FrankRuehl"/>
          <w:rtl/>
        </w:rPr>
        <w:t>–</w:t>
      </w:r>
      <w:r>
        <w:rPr>
          <w:rStyle w:val="default"/>
          <w:rFonts w:cs="FrankRuehl" w:hint="cs"/>
          <w:rtl/>
        </w:rPr>
        <w:t xml:space="preserve"> חלקות 14, 26 עד 43;</w:t>
      </w:r>
    </w:p>
    <w:p w:rsidR="00D703CB" w:rsidRDefault="00D703CB" w:rsidP="0009107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8127 </w:t>
      </w:r>
      <w:r>
        <w:rPr>
          <w:rStyle w:val="default"/>
          <w:rFonts w:cs="FrankRuehl"/>
          <w:rtl/>
        </w:rPr>
        <w:t>–</w:t>
      </w:r>
      <w:r>
        <w:rPr>
          <w:rStyle w:val="default"/>
          <w:rFonts w:cs="FrankRuehl" w:hint="cs"/>
          <w:rtl/>
        </w:rPr>
        <w:t xml:space="preserve"> </w:t>
      </w:r>
      <w:r w:rsidR="009122F7">
        <w:rPr>
          <w:rStyle w:val="default"/>
          <w:rFonts w:cs="FrankRuehl" w:hint="cs"/>
          <w:rtl/>
        </w:rPr>
        <w:t xml:space="preserve">חלקות </w:t>
      </w:r>
      <w:r w:rsidR="001847FC">
        <w:rPr>
          <w:rStyle w:val="default"/>
          <w:rFonts w:cs="FrankRuehl" w:hint="cs"/>
          <w:rtl/>
        </w:rPr>
        <w:t>12, 14</w:t>
      </w:r>
      <w:r w:rsidR="009122F7">
        <w:rPr>
          <w:rStyle w:val="default"/>
          <w:rFonts w:cs="FrankRuehl" w:hint="cs"/>
          <w:rtl/>
        </w:rPr>
        <w:t xml:space="preserve"> עד 2</w:t>
      </w:r>
      <w:r w:rsidR="001847FC">
        <w:rPr>
          <w:rStyle w:val="default"/>
          <w:rFonts w:cs="FrankRuehl" w:hint="cs"/>
          <w:rtl/>
        </w:rPr>
        <w:t>0</w:t>
      </w:r>
      <w:r w:rsidR="009122F7">
        <w:rPr>
          <w:rStyle w:val="default"/>
          <w:rFonts w:cs="FrankRuehl" w:hint="cs"/>
          <w:rtl/>
        </w:rPr>
        <w:t>, 25 עד 27</w:t>
      </w:r>
      <w:r w:rsidR="001847FC">
        <w:rPr>
          <w:rStyle w:val="default"/>
          <w:rFonts w:cs="FrankRuehl" w:hint="cs"/>
          <w:rtl/>
        </w:rPr>
        <w:t>, 29, 31, 33, 35 עד 38</w:t>
      </w:r>
      <w:r>
        <w:rPr>
          <w:rStyle w:val="default"/>
          <w:rFonts w:cs="FrankRuehl" w:hint="cs"/>
          <w:rtl/>
        </w:rPr>
        <w:t>;</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8166 </w:t>
      </w:r>
      <w:r>
        <w:rPr>
          <w:rStyle w:val="default"/>
          <w:rFonts w:cs="FrankRuehl"/>
          <w:rtl/>
        </w:rPr>
        <w:t>–</w:t>
      </w:r>
      <w:r>
        <w:rPr>
          <w:rStyle w:val="default"/>
          <w:rFonts w:cs="FrankRuehl" w:hint="cs"/>
          <w:rtl/>
        </w:rPr>
        <w:t xml:space="preserve"> חלקות 94, 96 וחלק מחלקה 104 כמסומן במפה;</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8219 </w:t>
      </w:r>
      <w:r>
        <w:rPr>
          <w:rStyle w:val="default"/>
          <w:rFonts w:cs="FrankRuehl"/>
          <w:rtl/>
        </w:rPr>
        <w:t>–</w:t>
      </w:r>
      <w:r>
        <w:rPr>
          <w:rStyle w:val="default"/>
          <w:rFonts w:cs="FrankRuehl" w:hint="cs"/>
          <w:rtl/>
        </w:rPr>
        <w:t xml:space="preserve"> חלקה 36;</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8220 </w:t>
      </w:r>
      <w:r>
        <w:rPr>
          <w:rStyle w:val="default"/>
          <w:rFonts w:cs="FrankRuehl"/>
          <w:rtl/>
        </w:rPr>
        <w:t>–</w:t>
      </w:r>
      <w:r>
        <w:rPr>
          <w:rStyle w:val="default"/>
          <w:rFonts w:cs="FrankRuehl" w:hint="cs"/>
          <w:rtl/>
        </w:rPr>
        <w:t xml:space="preserve"> חלק</w:t>
      </w:r>
      <w:r w:rsidR="001847FC">
        <w:rPr>
          <w:rStyle w:val="default"/>
          <w:rFonts w:cs="FrankRuehl" w:hint="cs"/>
          <w:rtl/>
        </w:rPr>
        <w:t>ות</w:t>
      </w:r>
      <w:r>
        <w:rPr>
          <w:rStyle w:val="default"/>
          <w:rFonts w:cs="FrankRuehl" w:hint="cs"/>
          <w:rtl/>
        </w:rPr>
        <w:t xml:space="preserve"> 24</w:t>
      </w:r>
      <w:r w:rsidR="001847FC">
        <w:rPr>
          <w:rStyle w:val="default"/>
          <w:rFonts w:cs="FrankRuehl" w:hint="cs"/>
          <w:rtl/>
        </w:rPr>
        <w:t>, 77</w:t>
      </w:r>
      <w:r>
        <w:rPr>
          <w:rStyle w:val="default"/>
          <w:rFonts w:cs="FrankRuehl" w:hint="cs"/>
          <w:rtl/>
        </w:rPr>
        <w:t xml:space="preserve"> וחלק מחלקה 2</w:t>
      </w:r>
      <w:r w:rsidR="001847FC">
        <w:rPr>
          <w:rStyle w:val="default"/>
          <w:rFonts w:cs="FrankRuehl" w:hint="cs"/>
          <w:rtl/>
        </w:rPr>
        <w:t>9</w:t>
      </w:r>
      <w:r>
        <w:rPr>
          <w:rStyle w:val="default"/>
          <w:rFonts w:cs="FrankRuehl" w:hint="cs"/>
          <w:rtl/>
        </w:rPr>
        <w:t xml:space="preserve"> כמסומן במפה;</w:t>
      </w:r>
    </w:p>
    <w:p w:rsidR="001847FC" w:rsidRDefault="001847FC"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8278 </w:t>
      </w:r>
      <w:r>
        <w:rPr>
          <w:rStyle w:val="default"/>
          <w:rFonts w:cs="FrankRuehl"/>
          <w:rtl/>
        </w:rPr>
        <w:t>–</w:t>
      </w:r>
      <w:r>
        <w:rPr>
          <w:rStyle w:val="default"/>
          <w:rFonts w:cs="FrankRuehl" w:hint="cs"/>
          <w:rtl/>
        </w:rPr>
        <w:t xml:space="preserve"> חלקות 31 עד 41;</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8279 </w:t>
      </w:r>
      <w:r>
        <w:rPr>
          <w:rStyle w:val="default"/>
          <w:rFonts w:cs="FrankRuehl"/>
          <w:rtl/>
        </w:rPr>
        <w:t>–</w:t>
      </w:r>
      <w:r>
        <w:rPr>
          <w:rStyle w:val="default"/>
          <w:rFonts w:cs="FrankRuehl" w:hint="cs"/>
          <w:rtl/>
        </w:rPr>
        <w:t xml:space="preserve"> חלק מחלקות 3 עד 13 כמסומן במפה;</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8451 </w:t>
      </w:r>
      <w:r>
        <w:rPr>
          <w:rStyle w:val="default"/>
          <w:rFonts w:cs="FrankRuehl"/>
          <w:rtl/>
        </w:rPr>
        <w:t>–</w:t>
      </w:r>
      <w:r>
        <w:rPr>
          <w:rStyle w:val="default"/>
          <w:rFonts w:cs="FrankRuehl" w:hint="cs"/>
          <w:rtl/>
        </w:rPr>
        <w:t xml:space="preserve"> חלקה 162;</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8463 </w:t>
      </w:r>
      <w:r>
        <w:rPr>
          <w:rStyle w:val="default"/>
          <w:rFonts w:cs="FrankRuehl"/>
          <w:rtl/>
        </w:rPr>
        <w:t>–</w:t>
      </w:r>
      <w:r>
        <w:rPr>
          <w:rStyle w:val="default"/>
          <w:rFonts w:cs="FrankRuehl" w:hint="cs"/>
          <w:rtl/>
        </w:rPr>
        <w:t xml:space="preserve"> חלקות 2, 3, 10 עד 15, 19, 25 עד 29, 31 עד 33 וחלק מחלקות 16, 17, 20 עד 23 כמסומן במפה;</w:t>
      </w:r>
    </w:p>
    <w:p w:rsidR="00D703CB" w:rsidRDefault="00D703CB"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8464 </w:t>
      </w:r>
      <w:r>
        <w:rPr>
          <w:rStyle w:val="default"/>
          <w:rFonts w:cs="FrankRuehl"/>
          <w:rtl/>
        </w:rPr>
        <w:t>–</w:t>
      </w:r>
      <w:r>
        <w:rPr>
          <w:rStyle w:val="default"/>
          <w:rFonts w:cs="FrankRuehl" w:hint="cs"/>
          <w:rtl/>
        </w:rPr>
        <w:t xml:space="preserve"> חלקות </w:t>
      </w:r>
      <w:r w:rsidR="00094CEE">
        <w:rPr>
          <w:rStyle w:val="default"/>
          <w:rFonts w:cs="FrankRuehl" w:hint="cs"/>
          <w:rtl/>
        </w:rPr>
        <w:t>18, 19, 21 עד 24, 38 וחלק מחלקה 71 כמסומן במפה;</w:t>
      </w:r>
    </w:p>
    <w:p w:rsidR="00094CEE" w:rsidRDefault="00094CE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8465 </w:t>
      </w:r>
      <w:r>
        <w:rPr>
          <w:rStyle w:val="default"/>
          <w:rFonts w:cs="FrankRuehl"/>
          <w:rtl/>
        </w:rPr>
        <w:t>–</w:t>
      </w:r>
      <w:r>
        <w:rPr>
          <w:rStyle w:val="default"/>
          <w:rFonts w:cs="FrankRuehl" w:hint="cs"/>
          <w:rtl/>
        </w:rPr>
        <w:t xml:space="preserve"> חלק מחלקות 1, 2, 9, 11 כמסומן במפה;</w:t>
      </w:r>
    </w:p>
    <w:p w:rsidR="00094CEE" w:rsidRDefault="00094CE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8466 </w:t>
      </w:r>
      <w:r>
        <w:rPr>
          <w:rStyle w:val="default"/>
          <w:rFonts w:cs="FrankRuehl"/>
          <w:rtl/>
        </w:rPr>
        <w:t>–</w:t>
      </w:r>
      <w:r>
        <w:rPr>
          <w:rStyle w:val="default"/>
          <w:rFonts w:cs="FrankRuehl" w:hint="cs"/>
          <w:rtl/>
        </w:rPr>
        <w:t xml:space="preserve"> חלק מחלקות 1, 2, 15, 27 כמסומן במפה;</w:t>
      </w:r>
    </w:p>
    <w:p w:rsidR="00094CEE" w:rsidRDefault="00094CE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8558 </w:t>
      </w:r>
      <w:r>
        <w:rPr>
          <w:rStyle w:val="default"/>
          <w:rFonts w:cs="FrankRuehl"/>
          <w:rtl/>
        </w:rPr>
        <w:t>–</w:t>
      </w:r>
      <w:r>
        <w:rPr>
          <w:rStyle w:val="default"/>
          <w:rFonts w:cs="FrankRuehl" w:hint="cs"/>
          <w:rtl/>
        </w:rPr>
        <w:t xml:space="preserve"> חלק מחלקה 21 כמסומן במפה;</w:t>
      </w:r>
    </w:p>
    <w:p w:rsidR="00DC215E" w:rsidRDefault="00DC215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8560 </w:t>
      </w:r>
      <w:r>
        <w:rPr>
          <w:rStyle w:val="default"/>
          <w:rFonts w:cs="FrankRuehl"/>
          <w:rtl/>
        </w:rPr>
        <w:t>–</w:t>
      </w:r>
      <w:r w:rsidR="009122F7">
        <w:rPr>
          <w:rStyle w:val="default"/>
          <w:rFonts w:cs="FrankRuehl" w:hint="cs"/>
          <w:rtl/>
        </w:rPr>
        <w:t xml:space="preserve"> </w:t>
      </w:r>
      <w:r>
        <w:rPr>
          <w:rStyle w:val="default"/>
          <w:rFonts w:cs="FrankRuehl" w:hint="cs"/>
          <w:rtl/>
        </w:rPr>
        <w:t>חלק מחלקות 2,</w:t>
      </w:r>
      <w:r w:rsidR="009122F7">
        <w:rPr>
          <w:rStyle w:val="default"/>
          <w:rFonts w:cs="FrankRuehl" w:hint="cs"/>
          <w:rtl/>
        </w:rPr>
        <w:t xml:space="preserve"> 4,</w:t>
      </w:r>
      <w:r>
        <w:rPr>
          <w:rStyle w:val="default"/>
          <w:rFonts w:cs="FrankRuehl" w:hint="cs"/>
          <w:rtl/>
        </w:rPr>
        <w:t xml:space="preserve"> 5, 7, 11 כמסומן במפה;</w:t>
      </w:r>
    </w:p>
    <w:p w:rsidR="00DC215E" w:rsidRDefault="00DC215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8562 </w:t>
      </w:r>
      <w:r>
        <w:rPr>
          <w:rStyle w:val="default"/>
          <w:rFonts w:cs="FrankRuehl"/>
          <w:rtl/>
        </w:rPr>
        <w:t>–</w:t>
      </w:r>
      <w:r>
        <w:rPr>
          <w:rStyle w:val="default"/>
          <w:rFonts w:cs="FrankRuehl" w:hint="cs"/>
          <w:rtl/>
        </w:rPr>
        <w:t xml:space="preserve"> חלק מחלקות 57, 60, 61 כמסומן במפה;</w:t>
      </w:r>
    </w:p>
    <w:p w:rsidR="00094CEE" w:rsidRDefault="00094CE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8571 </w:t>
      </w:r>
      <w:r w:rsidR="00962F2F">
        <w:rPr>
          <w:rStyle w:val="default"/>
          <w:rFonts w:cs="FrankRuehl"/>
          <w:rtl/>
        </w:rPr>
        <w:t>–</w:t>
      </w:r>
      <w:r>
        <w:rPr>
          <w:rStyle w:val="default"/>
          <w:rFonts w:cs="FrankRuehl" w:hint="cs"/>
          <w:rtl/>
        </w:rPr>
        <w:t xml:space="preserve"> </w:t>
      </w:r>
      <w:r w:rsidR="00962F2F">
        <w:rPr>
          <w:rStyle w:val="default"/>
          <w:rFonts w:cs="FrankRuehl" w:hint="cs"/>
          <w:rtl/>
        </w:rPr>
        <w:t>חלקות 25, 39 וחלק מחלקות 26 עד 2</w:t>
      </w:r>
      <w:r w:rsidR="009122F7">
        <w:rPr>
          <w:rStyle w:val="default"/>
          <w:rFonts w:cs="FrankRuehl" w:hint="cs"/>
          <w:rtl/>
        </w:rPr>
        <w:t>9</w:t>
      </w:r>
      <w:r w:rsidR="00962F2F">
        <w:rPr>
          <w:rStyle w:val="default"/>
          <w:rFonts w:cs="FrankRuehl" w:hint="cs"/>
          <w:rtl/>
        </w:rPr>
        <w:t>, 31, 41 כמסומן במפה;</w:t>
      </w:r>
    </w:p>
    <w:p w:rsidR="00962F2F" w:rsidRDefault="00962F2F"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8572 </w:t>
      </w:r>
      <w:r>
        <w:rPr>
          <w:rStyle w:val="default"/>
          <w:rFonts w:cs="FrankRuehl"/>
          <w:rtl/>
        </w:rPr>
        <w:t>–</w:t>
      </w:r>
      <w:r>
        <w:rPr>
          <w:rStyle w:val="default"/>
          <w:rFonts w:cs="FrankRuehl" w:hint="cs"/>
          <w:rtl/>
        </w:rPr>
        <w:t xml:space="preserve"> חלקות 1 עד 6, 9, 60 וחלק מחלקות 44 עד </w:t>
      </w:r>
      <w:r w:rsidR="009C4FE4">
        <w:rPr>
          <w:rStyle w:val="default"/>
          <w:rFonts w:cs="FrankRuehl" w:hint="cs"/>
          <w:rtl/>
        </w:rPr>
        <w:t>49</w:t>
      </w:r>
      <w:r>
        <w:rPr>
          <w:rStyle w:val="default"/>
          <w:rFonts w:cs="FrankRuehl" w:hint="cs"/>
          <w:rtl/>
        </w:rPr>
        <w:t>, 58, 87 עד 89, 94</w:t>
      </w:r>
      <w:r w:rsidR="009C4FE4">
        <w:rPr>
          <w:rStyle w:val="default"/>
          <w:rFonts w:cs="FrankRuehl" w:hint="cs"/>
          <w:rtl/>
        </w:rPr>
        <w:t>, 101</w:t>
      </w:r>
      <w:r>
        <w:rPr>
          <w:rStyle w:val="default"/>
          <w:rFonts w:cs="FrankRuehl" w:hint="cs"/>
          <w:rtl/>
        </w:rPr>
        <w:t xml:space="preserve"> כמסומן במפה;</w:t>
      </w:r>
    </w:p>
    <w:p w:rsidR="00962F2F" w:rsidRDefault="00962F2F"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8626 </w:t>
      </w:r>
      <w:r>
        <w:rPr>
          <w:rStyle w:val="default"/>
          <w:rFonts w:cs="FrankRuehl"/>
          <w:rtl/>
        </w:rPr>
        <w:t>–</w:t>
      </w:r>
      <w:r>
        <w:rPr>
          <w:rStyle w:val="default"/>
          <w:rFonts w:cs="FrankRuehl" w:hint="cs"/>
          <w:rtl/>
        </w:rPr>
        <w:t xml:space="preserve"> חלק מחלקות 5, 24 כמסומן במפה;</w:t>
      </w:r>
    </w:p>
    <w:p w:rsidR="009C4FE4" w:rsidRDefault="009C4FE4"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8634 </w:t>
      </w:r>
      <w:r>
        <w:rPr>
          <w:rStyle w:val="default"/>
          <w:rFonts w:cs="FrankRuehl"/>
          <w:rtl/>
        </w:rPr>
        <w:t>–</w:t>
      </w:r>
      <w:r>
        <w:rPr>
          <w:rStyle w:val="default"/>
          <w:rFonts w:cs="FrankRuehl" w:hint="cs"/>
          <w:rtl/>
        </w:rPr>
        <w:t xml:space="preserve"> חלקה 32;</w:t>
      </w:r>
    </w:p>
    <w:p w:rsidR="009C4FE4" w:rsidRDefault="009C4FE4"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8684 </w:t>
      </w:r>
      <w:r>
        <w:rPr>
          <w:rStyle w:val="default"/>
          <w:rFonts w:cs="FrankRuehl"/>
          <w:rtl/>
        </w:rPr>
        <w:t>–</w:t>
      </w:r>
      <w:r>
        <w:rPr>
          <w:rStyle w:val="default"/>
          <w:rFonts w:cs="FrankRuehl" w:hint="cs"/>
          <w:rtl/>
        </w:rPr>
        <w:t xml:space="preserve"> חלק מחלקות 9 עד 15 כמסומן במפה;</w:t>
      </w:r>
    </w:p>
    <w:p w:rsidR="009C4FE4" w:rsidRDefault="009C4FE4"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8685 </w:t>
      </w:r>
      <w:r>
        <w:rPr>
          <w:rStyle w:val="default"/>
          <w:rFonts w:cs="FrankRuehl"/>
          <w:rtl/>
        </w:rPr>
        <w:t>–</w:t>
      </w:r>
      <w:r>
        <w:rPr>
          <w:rStyle w:val="default"/>
          <w:rFonts w:cs="FrankRuehl" w:hint="cs"/>
          <w:rtl/>
        </w:rPr>
        <w:t xml:space="preserve"> חלק מחלקות 3, 5 עד 7, 9 עד 13 כמסומן במפה;</w:t>
      </w:r>
    </w:p>
    <w:p w:rsidR="009C4FE4" w:rsidRDefault="009C4FE4"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8686 </w:t>
      </w:r>
      <w:r>
        <w:rPr>
          <w:rStyle w:val="default"/>
          <w:rFonts w:cs="FrankRuehl"/>
          <w:rtl/>
        </w:rPr>
        <w:t>–</w:t>
      </w:r>
      <w:r>
        <w:rPr>
          <w:rStyle w:val="default"/>
          <w:rFonts w:cs="FrankRuehl" w:hint="cs"/>
          <w:rtl/>
        </w:rPr>
        <w:t xml:space="preserve"> חלק מחלקות 32 עד 42, 47 כמסומן במפה;</w:t>
      </w:r>
    </w:p>
    <w:p w:rsidR="00962F2F" w:rsidRDefault="00962F2F"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8692 </w:t>
      </w:r>
      <w:r>
        <w:rPr>
          <w:rStyle w:val="default"/>
          <w:rFonts w:cs="FrankRuehl"/>
          <w:rtl/>
        </w:rPr>
        <w:t>–</w:t>
      </w:r>
      <w:r>
        <w:rPr>
          <w:rStyle w:val="default"/>
          <w:rFonts w:cs="FrankRuehl" w:hint="cs"/>
          <w:rtl/>
        </w:rPr>
        <w:t xml:space="preserve"> חלקות 19, 21, 22 וחלק מחלקות 16, 18, 20</w:t>
      </w:r>
      <w:r w:rsidR="009C4FE4">
        <w:rPr>
          <w:rStyle w:val="default"/>
          <w:rFonts w:cs="FrankRuehl" w:hint="cs"/>
          <w:rtl/>
        </w:rPr>
        <w:t>, 23</w:t>
      </w:r>
      <w:r>
        <w:rPr>
          <w:rStyle w:val="default"/>
          <w:rFonts w:cs="FrankRuehl" w:hint="cs"/>
          <w:rtl/>
        </w:rPr>
        <w:t xml:space="preserve"> כמסומן במפה;</w:t>
      </w:r>
    </w:p>
    <w:p w:rsidR="00DC215E" w:rsidRDefault="00DC215E"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8852 </w:t>
      </w:r>
      <w:r>
        <w:rPr>
          <w:rStyle w:val="default"/>
          <w:rFonts w:cs="FrankRuehl"/>
          <w:rtl/>
        </w:rPr>
        <w:t>–</w:t>
      </w:r>
      <w:r>
        <w:rPr>
          <w:rStyle w:val="default"/>
          <w:rFonts w:cs="FrankRuehl" w:hint="cs"/>
          <w:rtl/>
        </w:rPr>
        <w:t xml:space="preserve"> חלק מחלקות</w:t>
      </w:r>
      <w:r w:rsidR="009122F7">
        <w:rPr>
          <w:rStyle w:val="default"/>
          <w:rFonts w:cs="FrankRuehl" w:hint="cs"/>
          <w:rtl/>
        </w:rPr>
        <w:t xml:space="preserve"> </w:t>
      </w:r>
      <w:r>
        <w:rPr>
          <w:rStyle w:val="default"/>
          <w:rFonts w:cs="FrankRuehl" w:hint="cs"/>
          <w:rtl/>
        </w:rPr>
        <w:t>48, 49, 72, 75, 77</w:t>
      </w:r>
      <w:r w:rsidR="009122F7">
        <w:rPr>
          <w:rStyle w:val="default"/>
          <w:rFonts w:cs="FrankRuehl" w:hint="cs"/>
          <w:rtl/>
        </w:rPr>
        <w:t>, 79,</w:t>
      </w:r>
      <w:r>
        <w:rPr>
          <w:rStyle w:val="default"/>
          <w:rFonts w:cs="FrankRuehl" w:hint="cs"/>
          <w:rtl/>
        </w:rPr>
        <w:t xml:space="preserve"> 80, </w:t>
      </w:r>
      <w:r w:rsidR="009122F7">
        <w:rPr>
          <w:rStyle w:val="default"/>
          <w:rFonts w:cs="FrankRuehl" w:hint="cs"/>
          <w:rtl/>
        </w:rPr>
        <w:t>91</w:t>
      </w:r>
      <w:r>
        <w:rPr>
          <w:rStyle w:val="default"/>
          <w:rFonts w:cs="FrankRuehl" w:hint="cs"/>
          <w:rtl/>
        </w:rPr>
        <w:t xml:space="preserve"> כמסומן במפה;</w:t>
      </w:r>
    </w:p>
    <w:p w:rsidR="009C4FE4" w:rsidRDefault="009C4FE4"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8853 </w:t>
      </w:r>
      <w:r>
        <w:rPr>
          <w:rStyle w:val="default"/>
          <w:rFonts w:cs="FrankRuehl"/>
          <w:rtl/>
        </w:rPr>
        <w:t>–</w:t>
      </w:r>
      <w:r>
        <w:rPr>
          <w:rStyle w:val="default"/>
          <w:rFonts w:cs="FrankRuehl" w:hint="cs"/>
          <w:rtl/>
        </w:rPr>
        <w:t xml:space="preserve"> חלק מחלקה 224 כמסומן במפה;</w:t>
      </w:r>
    </w:p>
    <w:p w:rsidR="00962F2F" w:rsidRDefault="00962F2F"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8947 </w:t>
      </w:r>
      <w:r>
        <w:rPr>
          <w:rStyle w:val="default"/>
          <w:rFonts w:cs="FrankRuehl"/>
          <w:rtl/>
        </w:rPr>
        <w:t>–</w:t>
      </w:r>
      <w:r>
        <w:rPr>
          <w:rStyle w:val="default"/>
          <w:rFonts w:cs="FrankRuehl" w:hint="cs"/>
          <w:rtl/>
        </w:rPr>
        <w:t xml:space="preserve"> חלק מחלקה 42 כמסומן במפה;</w:t>
      </w:r>
    </w:p>
    <w:p w:rsidR="009122F7" w:rsidRDefault="009122F7"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9038 </w:t>
      </w:r>
      <w:r>
        <w:rPr>
          <w:rStyle w:val="default"/>
          <w:rFonts w:cs="FrankRuehl"/>
          <w:rtl/>
        </w:rPr>
        <w:t>–</w:t>
      </w:r>
      <w:r>
        <w:rPr>
          <w:rStyle w:val="default"/>
          <w:rFonts w:cs="FrankRuehl" w:hint="cs"/>
          <w:rtl/>
        </w:rPr>
        <w:t xml:space="preserve"> חלק מחלקות 4, 5 כמסומן במפה;</w:t>
      </w:r>
    </w:p>
    <w:p w:rsidR="00962F2F" w:rsidRDefault="00962F2F"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9047 </w:t>
      </w:r>
      <w:r>
        <w:rPr>
          <w:rStyle w:val="default"/>
          <w:rFonts w:cs="FrankRuehl"/>
          <w:rtl/>
        </w:rPr>
        <w:t>–</w:t>
      </w:r>
      <w:r>
        <w:rPr>
          <w:rStyle w:val="default"/>
          <w:rFonts w:cs="FrankRuehl" w:hint="cs"/>
          <w:rtl/>
        </w:rPr>
        <w:t xml:space="preserve"> חלקות 2 עד</w:t>
      </w:r>
      <w:r w:rsidR="009C4FE4">
        <w:rPr>
          <w:rStyle w:val="default"/>
          <w:rFonts w:cs="FrankRuehl" w:hint="cs"/>
          <w:rtl/>
        </w:rPr>
        <w:t xml:space="preserve"> 4, 6 עד</w:t>
      </w:r>
      <w:r>
        <w:rPr>
          <w:rStyle w:val="default"/>
          <w:rFonts w:cs="FrankRuehl" w:hint="cs"/>
          <w:rtl/>
        </w:rPr>
        <w:t xml:space="preserve"> 8, 14, 17 עד 2</w:t>
      </w:r>
      <w:r w:rsidR="006361A3">
        <w:rPr>
          <w:rStyle w:val="default"/>
          <w:rFonts w:cs="FrankRuehl" w:hint="cs"/>
          <w:rtl/>
        </w:rPr>
        <w:t>4</w:t>
      </w:r>
      <w:r w:rsidR="009C4FE4">
        <w:rPr>
          <w:rStyle w:val="default"/>
          <w:rFonts w:cs="FrankRuehl" w:hint="cs"/>
          <w:rtl/>
        </w:rPr>
        <w:t>, 29 עד 34</w:t>
      </w:r>
      <w:r>
        <w:rPr>
          <w:rStyle w:val="default"/>
          <w:rFonts w:cs="FrankRuehl" w:hint="cs"/>
          <w:rtl/>
        </w:rPr>
        <w:t xml:space="preserve"> וחלק מחלקות 9, 15, 16, 27 כמסומן במפה;</w:t>
      </w:r>
    </w:p>
    <w:p w:rsidR="00962F2F" w:rsidRDefault="00962F2F"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9048 </w:t>
      </w:r>
      <w:r>
        <w:rPr>
          <w:rStyle w:val="default"/>
          <w:rFonts w:cs="FrankRuehl"/>
          <w:rtl/>
        </w:rPr>
        <w:t>–</w:t>
      </w:r>
      <w:r>
        <w:rPr>
          <w:rStyle w:val="default"/>
          <w:rFonts w:cs="FrankRuehl" w:hint="cs"/>
          <w:rtl/>
        </w:rPr>
        <w:t xml:space="preserve"> </w:t>
      </w:r>
      <w:r w:rsidR="009122F7">
        <w:rPr>
          <w:rStyle w:val="default"/>
          <w:rFonts w:cs="FrankRuehl" w:hint="cs"/>
          <w:rtl/>
        </w:rPr>
        <w:t xml:space="preserve">חלקות 2 עד 42, 48 עד 54 </w:t>
      </w:r>
      <w:r w:rsidR="00DC215E">
        <w:rPr>
          <w:rStyle w:val="default"/>
          <w:rFonts w:cs="FrankRuehl" w:hint="cs"/>
          <w:rtl/>
        </w:rPr>
        <w:t>וחלק מחלקות 47, 55 כמסומן במפה;</w:t>
      </w:r>
    </w:p>
    <w:p w:rsidR="009C4FE4" w:rsidRDefault="009C4FE4" w:rsidP="00D703CB">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9136 </w:t>
      </w:r>
      <w:r>
        <w:rPr>
          <w:rStyle w:val="default"/>
          <w:rFonts w:cs="FrankRuehl"/>
          <w:rtl/>
        </w:rPr>
        <w:t>–</w:t>
      </w:r>
      <w:r>
        <w:rPr>
          <w:rStyle w:val="default"/>
          <w:rFonts w:cs="FrankRuehl" w:hint="cs"/>
          <w:rtl/>
        </w:rPr>
        <w:t xml:space="preserve"> חלק מחלקה 17 כמסומן במפה;</w:t>
      </w:r>
    </w:p>
    <w:p w:rsidR="00DC215E" w:rsidRDefault="00DC215E" w:rsidP="0050333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503337">
        <w:rPr>
          <w:rStyle w:val="default"/>
          <w:rFonts w:cs="FrankRuehl" w:hint="cs"/>
          <w:rtl/>
        </w:rPr>
        <w:t xml:space="preserve">9224 </w:t>
      </w:r>
      <w:r w:rsidR="00503337">
        <w:rPr>
          <w:rStyle w:val="default"/>
          <w:rFonts w:cs="FrankRuehl"/>
          <w:rtl/>
        </w:rPr>
        <w:t>–</w:t>
      </w:r>
      <w:r w:rsidR="00503337">
        <w:rPr>
          <w:rStyle w:val="default"/>
          <w:rFonts w:cs="FrankRuehl" w:hint="cs"/>
          <w:rtl/>
        </w:rPr>
        <w:t xml:space="preserve"> חלק מחלקה 4 כמסומן במפה</w:t>
      </w:r>
      <w:r>
        <w:rPr>
          <w:rStyle w:val="default"/>
          <w:rFonts w:cs="FrankRuehl" w:hint="cs"/>
          <w:rtl/>
        </w:rPr>
        <w:t>.</w:t>
      </w:r>
    </w:p>
    <w:p w:rsidR="00725EA8" w:rsidRDefault="00725EA8" w:rsidP="00C512C6">
      <w:pPr>
        <w:pStyle w:val="P00"/>
        <w:spacing w:before="72"/>
        <w:ind w:left="0" w:right="1134"/>
        <w:rPr>
          <w:rStyle w:val="default"/>
          <w:rFonts w:cs="FrankRuehl" w:hint="cs"/>
          <w:rtl/>
        </w:rPr>
      </w:pPr>
    </w:p>
    <w:p w:rsidR="00C512C6" w:rsidRPr="00DA5F1E" w:rsidRDefault="00C512C6" w:rsidP="00C512C6">
      <w:pPr>
        <w:pStyle w:val="P00"/>
        <w:spacing w:before="72"/>
        <w:ind w:left="0" w:right="1134"/>
        <w:jc w:val="center"/>
        <w:rPr>
          <w:rStyle w:val="default"/>
          <w:rFonts w:cs="FrankRuehl" w:hint="cs"/>
          <w:sz w:val="24"/>
          <w:szCs w:val="24"/>
          <w:rtl/>
        </w:rPr>
      </w:pPr>
      <w:r>
        <w:rPr>
          <w:rFonts w:hint="cs"/>
          <w:sz w:val="24"/>
          <w:szCs w:val="24"/>
          <w:rtl/>
          <w:lang w:eastAsia="en-US"/>
        </w:rPr>
        <w:pict>
          <v:shape id="_x0000_s2674" type="#_x0000_t202" style="position:absolute;left:0;text-align:left;margin-left:470.35pt;margin-top:7.1pt;width:1in;height:10.7pt;z-index:251867136" filled="f" stroked="f">
            <v:textbox inset="1mm,0,1mm,0">
              <w:txbxContent>
                <w:p w:rsidR="007E53B6" w:rsidRDefault="007E53B6" w:rsidP="00C512C6">
                  <w:pPr>
                    <w:spacing w:line="160" w:lineRule="exact"/>
                    <w:jc w:val="left"/>
                    <w:rPr>
                      <w:rFonts w:cs="Miriam"/>
                      <w:noProof/>
                      <w:szCs w:val="18"/>
                      <w:rtl/>
                    </w:rPr>
                  </w:pPr>
                  <w:r>
                    <w:rPr>
                      <w:rFonts w:cs="Miriam"/>
                      <w:szCs w:val="18"/>
                      <w:rtl/>
                    </w:rPr>
                    <w:t>צ</w:t>
                  </w:r>
                  <w:r>
                    <w:rPr>
                      <w:rFonts w:cs="Miriam" w:hint="cs"/>
                      <w:szCs w:val="18"/>
                      <w:rtl/>
                    </w:rPr>
                    <w:t>ו תשנ"ו-1996</w:t>
                  </w:r>
                </w:p>
              </w:txbxContent>
            </v:textbox>
          </v:shape>
        </w:pict>
      </w:r>
      <w:r w:rsidRPr="00DA5F1E">
        <w:rPr>
          <w:rStyle w:val="default"/>
          <w:rFonts w:cs="FrankRuehl" w:hint="cs"/>
          <w:sz w:val="24"/>
          <w:szCs w:val="24"/>
          <w:rtl/>
        </w:rPr>
        <w:t>(</w:t>
      </w:r>
      <w:r>
        <w:rPr>
          <w:rStyle w:val="default"/>
          <w:rFonts w:cs="FrankRuehl" w:hint="cs"/>
          <w:sz w:val="24"/>
          <w:szCs w:val="24"/>
          <w:rtl/>
        </w:rPr>
        <w:t>ס</w:t>
      </w:r>
      <w:r w:rsidRPr="00DA5F1E">
        <w:rPr>
          <w:rStyle w:val="default"/>
          <w:rFonts w:cs="FrankRuehl" w:hint="cs"/>
          <w:sz w:val="24"/>
          <w:szCs w:val="24"/>
          <w:rtl/>
        </w:rPr>
        <w:t>)</w:t>
      </w:r>
    </w:p>
    <w:p w:rsidR="00C512C6" w:rsidRPr="00DA5F1E" w:rsidRDefault="00C512C6" w:rsidP="00C512C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משוש</w:t>
      </w:r>
    </w:p>
    <w:p w:rsidR="00C512C6" w:rsidRPr="00DA5F1E" w:rsidRDefault="00C512C6" w:rsidP="00C512C6">
      <w:pPr>
        <w:pStyle w:val="P00"/>
        <w:spacing w:before="72"/>
        <w:ind w:left="0" w:right="1134"/>
        <w:jc w:val="center"/>
        <w:rPr>
          <w:rStyle w:val="default"/>
          <w:rFonts w:cs="FrankRuehl" w:hint="cs"/>
          <w:sz w:val="24"/>
          <w:szCs w:val="24"/>
          <w:rtl/>
        </w:rPr>
      </w:pPr>
      <w:r w:rsidRPr="00DA5F1E">
        <w:rPr>
          <w:rStyle w:val="default"/>
          <w:rFonts w:cs="FrankRuehl" w:hint="cs"/>
          <w:sz w:val="24"/>
          <w:szCs w:val="24"/>
          <w:rtl/>
        </w:rPr>
        <w:t>(בוטל)</w:t>
      </w:r>
    </w:p>
    <w:p w:rsidR="00C512C6" w:rsidRDefault="00C512C6" w:rsidP="00C512C6">
      <w:pPr>
        <w:pStyle w:val="P00"/>
        <w:spacing w:before="72"/>
        <w:ind w:left="0" w:right="1134"/>
        <w:rPr>
          <w:rStyle w:val="default"/>
          <w:rFonts w:cs="FrankRuehl" w:hint="cs"/>
          <w:rtl/>
        </w:rPr>
      </w:pPr>
    </w:p>
    <w:p w:rsidR="00C512C6" w:rsidRPr="00DA5F1E" w:rsidRDefault="00C512C6" w:rsidP="00C512C6">
      <w:pPr>
        <w:pStyle w:val="P00"/>
        <w:spacing w:before="72"/>
        <w:ind w:left="0" w:right="1134"/>
        <w:jc w:val="center"/>
        <w:rPr>
          <w:rStyle w:val="default"/>
          <w:rFonts w:cs="FrankRuehl" w:hint="cs"/>
          <w:sz w:val="24"/>
          <w:szCs w:val="24"/>
          <w:rtl/>
        </w:rPr>
      </w:pPr>
      <w:r>
        <w:rPr>
          <w:rFonts w:hint="cs"/>
          <w:sz w:val="24"/>
          <w:szCs w:val="24"/>
          <w:rtl/>
          <w:lang w:eastAsia="en-US"/>
        </w:rPr>
        <w:pict>
          <v:shape id="_x0000_s2675" type="#_x0000_t202" style="position:absolute;left:0;text-align:left;margin-left:470.35pt;margin-top:7.1pt;width:1in;height:10.7pt;z-index:251868160" filled="f" stroked="f">
            <v:textbox inset="1mm,0,1mm,0">
              <w:txbxContent>
                <w:p w:rsidR="007E53B6" w:rsidRDefault="007E53B6" w:rsidP="00C512C6">
                  <w:pPr>
                    <w:spacing w:line="160" w:lineRule="exact"/>
                    <w:jc w:val="left"/>
                    <w:rPr>
                      <w:rFonts w:cs="Miriam"/>
                      <w:noProof/>
                      <w:szCs w:val="18"/>
                      <w:rtl/>
                    </w:rPr>
                  </w:pPr>
                  <w:r>
                    <w:rPr>
                      <w:rFonts w:cs="Miriam"/>
                      <w:szCs w:val="18"/>
                      <w:rtl/>
                    </w:rPr>
                    <w:t>צ</w:t>
                  </w:r>
                  <w:r>
                    <w:rPr>
                      <w:rFonts w:cs="Miriam" w:hint="cs"/>
                      <w:szCs w:val="18"/>
                      <w:rtl/>
                    </w:rPr>
                    <w:t>ו תשנ"ו-1996</w:t>
                  </w:r>
                </w:p>
              </w:txbxContent>
            </v:textbox>
          </v:shape>
        </w:pict>
      </w:r>
      <w:r w:rsidRPr="00DA5F1E">
        <w:rPr>
          <w:rStyle w:val="default"/>
          <w:rFonts w:cs="FrankRuehl" w:hint="cs"/>
          <w:sz w:val="24"/>
          <w:szCs w:val="24"/>
          <w:rtl/>
        </w:rPr>
        <w:t>(</w:t>
      </w:r>
      <w:r>
        <w:rPr>
          <w:rStyle w:val="default"/>
          <w:rFonts w:cs="FrankRuehl" w:hint="cs"/>
          <w:sz w:val="24"/>
          <w:szCs w:val="24"/>
          <w:rtl/>
        </w:rPr>
        <w:t>סא</w:t>
      </w:r>
      <w:r w:rsidRPr="00DA5F1E">
        <w:rPr>
          <w:rStyle w:val="default"/>
          <w:rFonts w:cs="FrankRuehl" w:hint="cs"/>
          <w:sz w:val="24"/>
          <w:szCs w:val="24"/>
          <w:rtl/>
        </w:rPr>
        <w:t>)</w:t>
      </w:r>
    </w:p>
    <w:p w:rsidR="00C512C6" w:rsidRPr="00DA5F1E" w:rsidRDefault="00C512C6" w:rsidP="00C512C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שוקת</w:t>
      </w:r>
    </w:p>
    <w:p w:rsidR="00C512C6" w:rsidRPr="00DA5F1E" w:rsidRDefault="00C512C6" w:rsidP="00C512C6">
      <w:pPr>
        <w:pStyle w:val="P00"/>
        <w:spacing w:before="72"/>
        <w:ind w:left="0" w:right="1134"/>
        <w:jc w:val="center"/>
        <w:rPr>
          <w:rStyle w:val="default"/>
          <w:rFonts w:cs="FrankRuehl" w:hint="cs"/>
          <w:sz w:val="24"/>
          <w:szCs w:val="24"/>
          <w:rtl/>
        </w:rPr>
      </w:pPr>
      <w:r w:rsidRPr="00DA5F1E">
        <w:rPr>
          <w:rStyle w:val="default"/>
          <w:rFonts w:cs="FrankRuehl" w:hint="cs"/>
          <w:sz w:val="24"/>
          <w:szCs w:val="24"/>
          <w:rtl/>
        </w:rPr>
        <w:t>(בוטל)</w:t>
      </w:r>
    </w:p>
    <w:p w:rsidR="00C512C6" w:rsidRPr="000C0441" w:rsidRDefault="00C512C6" w:rsidP="00C512C6">
      <w:pPr>
        <w:pStyle w:val="P00"/>
        <w:spacing w:before="72"/>
        <w:ind w:left="0" w:right="1134"/>
        <w:rPr>
          <w:rStyle w:val="default"/>
          <w:rFonts w:cs="FrankRuehl" w:hint="cs"/>
          <w:rtl/>
        </w:rPr>
      </w:pPr>
    </w:p>
    <w:p w:rsidR="00C512C6" w:rsidRPr="00DA5F1E" w:rsidRDefault="00C512C6" w:rsidP="00C512C6">
      <w:pPr>
        <w:pStyle w:val="P00"/>
        <w:spacing w:before="72"/>
        <w:ind w:left="0" w:right="1134"/>
        <w:jc w:val="center"/>
        <w:rPr>
          <w:rStyle w:val="default"/>
          <w:rFonts w:cs="FrankRuehl" w:hint="cs"/>
          <w:sz w:val="24"/>
          <w:szCs w:val="24"/>
          <w:rtl/>
        </w:rPr>
      </w:pPr>
      <w:r>
        <w:rPr>
          <w:rFonts w:hint="cs"/>
          <w:sz w:val="24"/>
          <w:szCs w:val="24"/>
          <w:rtl/>
          <w:lang w:eastAsia="en-US"/>
        </w:rPr>
        <w:pict>
          <v:shape id="_x0000_s2673" type="#_x0000_t202" style="position:absolute;left:0;text-align:left;margin-left:470.35pt;margin-top:7.1pt;width:1in;height:23.25pt;z-index:251866112" filled="f" stroked="f">
            <v:textbox style="mso-next-textbox:#_x0000_s2673" inset="1mm,0,1mm,0">
              <w:txbxContent>
                <w:p w:rsidR="007E53B6" w:rsidRDefault="007E53B6" w:rsidP="00C512C6">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תשע"ט-2019</w:t>
                  </w:r>
                </w:p>
              </w:txbxContent>
            </v:textbox>
          </v:shape>
        </w:pict>
      </w:r>
      <w:r w:rsidRPr="00DA5F1E">
        <w:rPr>
          <w:rStyle w:val="default"/>
          <w:rFonts w:cs="FrankRuehl" w:hint="cs"/>
          <w:sz w:val="24"/>
          <w:szCs w:val="24"/>
          <w:rtl/>
        </w:rPr>
        <w:t>(</w:t>
      </w:r>
      <w:r>
        <w:rPr>
          <w:rStyle w:val="default"/>
          <w:rFonts w:cs="FrankRuehl" w:hint="cs"/>
          <w:sz w:val="24"/>
          <w:szCs w:val="24"/>
          <w:rtl/>
        </w:rPr>
        <w:t>סב</w:t>
      </w:r>
      <w:r w:rsidRPr="00DA5F1E">
        <w:rPr>
          <w:rStyle w:val="default"/>
          <w:rFonts w:cs="FrankRuehl" w:hint="cs"/>
          <w:sz w:val="24"/>
          <w:szCs w:val="24"/>
          <w:rtl/>
        </w:rPr>
        <w:t>)</w:t>
      </w:r>
    </w:p>
    <w:p w:rsidR="00C512C6" w:rsidRPr="00DA5F1E" w:rsidRDefault="00C512C6" w:rsidP="00C512C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מבואות החרמון</w:t>
      </w:r>
    </w:p>
    <w:p w:rsidR="00C512C6" w:rsidRDefault="00C512C6" w:rsidP="000D0528">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w:t>
      </w:r>
      <w:r w:rsidR="003845FE">
        <w:rPr>
          <w:rStyle w:val="default"/>
          <w:rFonts w:cs="FrankRuehl" w:hint="cs"/>
          <w:rtl/>
        </w:rPr>
        <w:t>מפ</w:t>
      </w:r>
      <w:r w:rsidR="000D0528">
        <w:rPr>
          <w:rStyle w:val="default"/>
          <w:rFonts w:cs="FrankRuehl" w:hint="cs"/>
          <w:rtl/>
        </w:rPr>
        <w:t>ת</w:t>
      </w:r>
      <w:r w:rsidR="003845FE">
        <w:rPr>
          <w:rStyle w:val="default"/>
          <w:rFonts w:cs="FrankRuehl" w:hint="cs"/>
          <w:rtl/>
        </w:rPr>
        <w:t xml:space="preserve"> המועצה האזורית מבואות החרמון</w:t>
      </w:r>
      <w:r w:rsidR="000D0528">
        <w:rPr>
          <w:rStyle w:val="default"/>
          <w:rFonts w:cs="FrankRuehl" w:hint="cs"/>
          <w:rtl/>
        </w:rPr>
        <w:t xml:space="preserve"> הערוכה בקנה מידה 1:3</w:t>
      </w:r>
      <w:r>
        <w:rPr>
          <w:rStyle w:val="default"/>
          <w:rFonts w:cs="FrankRuehl" w:hint="cs"/>
          <w:rtl/>
        </w:rPr>
        <w:t xml:space="preserve">0,000 והחתומה ביד שר הפנים ביום </w:t>
      </w:r>
      <w:r w:rsidR="00475C44">
        <w:rPr>
          <w:rStyle w:val="default"/>
          <w:rFonts w:cs="FrankRuehl" w:hint="cs"/>
          <w:rtl/>
        </w:rPr>
        <w:t xml:space="preserve">א' בחשוון </w:t>
      </w:r>
      <w:r w:rsidR="001D1899">
        <w:rPr>
          <w:rStyle w:val="default"/>
          <w:rFonts w:cs="FrankRuehl" w:hint="cs"/>
          <w:rtl/>
        </w:rPr>
        <w:t>התשע"</w:t>
      </w:r>
      <w:r w:rsidR="00475C44">
        <w:rPr>
          <w:rStyle w:val="default"/>
          <w:rFonts w:cs="FrankRuehl" w:hint="cs"/>
          <w:rtl/>
        </w:rPr>
        <w:t>ט</w:t>
      </w:r>
      <w:r w:rsidR="001D1899">
        <w:rPr>
          <w:rStyle w:val="default"/>
          <w:rFonts w:cs="FrankRuehl" w:hint="cs"/>
          <w:rtl/>
        </w:rPr>
        <w:t xml:space="preserve"> (</w:t>
      </w:r>
      <w:r w:rsidR="00475C44">
        <w:rPr>
          <w:rStyle w:val="default"/>
          <w:rFonts w:cs="FrankRuehl" w:hint="cs"/>
          <w:rtl/>
        </w:rPr>
        <w:t>10 באוקטובר</w:t>
      </w:r>
      <w:r w:rsidR="001D1899">
        <w:rPr>
          <w:rStyle w:val="default"/>
          <w:rFonts w:cs="FrankRuehl" w:hint="cs"/>
          <w:rtl/>
        </w:rPr>
        <w:t xml:space="preserve"> 2018</w:t>
      </w:r>
      <w:r w:rsidR="000D0528">
        <w:rPr>
          <w:rStyle w:val="default"/>
          <w:rFonts w:cs="FrankRuehl" w:hint="cs"/>
          <w:rtl/>
        </w:rPr>
        <w:t>),</w:t>
      </w:r>
      <w:r>
        <w:rPr>
          <w:rStyle w:val="default"/>
          <w:rFonts w:cs="FrankRuehl" w:hint="cs"/>
          <w:rtl/>
        </w:rPr>
        <w:t xml:space="preserve"> </w:t>
      </w:r>
      <w:r w:rsidR="00475C44">
        <w:rPr>
          <w:rStyle w:val="default"/>
          <w:rFonts w:cs="FrankRuehl" w:hint="cs"/>
          <w:rtl/>
        </w:rPr>
        <w:t>ו</w:t>
      </w:r>
      <w:r>
        <w:rPr>
          <w:rStyle w:val="default"/>
          <w:rFonts w:cs="FrankRuehl" w:hint="cs"/>
          <w:rtl/>
        </w:rPr>
        <w:t xml:space="preserve">שהעתקים </w:t>
      </w:r>
      <w:r w:rsidR="000D0528">
        <w:rPr>
          <w:rStyle w:val="default"/>
          <w:rFonts w:cs="FrankRuehl" w:hint="cs"/>
          <w:rtl/>
        </w:rPr>
        <w:t xml:space="preserve">ממנה </w:t>
      </w:r>
      <w:r>
        <w:rPr>
          <w:rStyle w:val="default"/>
          <w:rFonts w:cs="FrankRuehl" w:hint="cs"/>
          <w:rtl/>
        </w:rPr>
        <w:t xml:space="preserve">מופקדים במשרד הפנים, ירושלים, במשרד הממונה על מחוז </w:t>
      </w:r>
      <w:r w:rsidR="003845FE">
        <w:rPr>
          <w:rStyle w:val="default"/>
          <w:rFonts w:cs="FrankRuehl" w:hint="cs"/>
          <w:rtl/>
        </w:rPr>
        <w:t>הצפון</w:t>
      </w:r>
      <w:r>
        <w:rPr>
          <w:rStyle w:val="default"/>
          <w:rFonts w:cs="FrankRuehl" w:hint="cs"/>
          <w:rtl/>
        </w:rPr>
        <w:t>,</w:t>
      </w:r>
      <w:r w:rsidR="003845FE">
        <w:rPr>
          <w:rStyle w:val="default"/>
          <w:rFonts w:cs="FrankRuehl" w:hint="cs"/>
          <w:rtl/>
        </w:rPr>
        <w:t xml:space="preserve"> נצרת ע</w:t>
      </w:r>
      <w:r w:rsidR="000D0528">
        <w:rPr>
          <w:rStyle w:val="default"/>
          <w:rFonts w:cs="FrankRuehl" w:hint="cs"/>
          <w:rtl/>
        </w:rPr>
        <w:t>י</w:t>
      </w:r>
      <w:r w:rsidR="003845FE">
        <w:rPr>
          <w:rStyle w:val="default"/>
          <w:rFonts w:cs="FrankRuehl" w:hint="cs"/>
          <w:rtl/>
        </w:rPr>
        <w:t>לית</w:t>
      </w:r>
      <w:r>
        <w:rPr>
          <w:rStyle w:val="default"/>
          <w:rFonts w:cs="FrankRuehl" w:hint="cs"/>
          <w:rtl/>
        </w:rPr>
        <w:t xml:space="preserve"> ובמשרד המועצה האזורית </w:t>
      </w:r>
      <w:r w:rsidR="003845FE">
        <w:rPr>
          <w:rStyle w:val="default"/>
          <w:rFonts w:cs="FrankRuehl" w:hint="cs"/>
          <w:rtl/>
        </w:rPr>
        <w:t>מבואות החרמון</w:t>
      </w:r>
      <w:r w:rsidR="00E82A02">
        <w:rPr>
          <w:rStyle w:val="default"/>
          <w:rFonts w:cs="FrankRuehl" w:hint="cs"/>
          <w:rtl/>
        </w:rPr>
        <w:t>.</w:t>
      </w:r>
    </w:p>
    <w:p w:rsidR="00C512C6" w:rsidRPr="000103FA" w:rsidRDefault="00C512C6" w:rsidP="003845FE">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0D0528" w:rsidRPr="000103FA">
        <w:rPr>
          <w:rStyle w:val="default"/>
          <w:rFonts w:cs="FrankRuehl" w:hint="cs"/>
          <w:sz w:val="22"/>
          <w:szCs w:val="22"/>
          <w:rtl/>
        </w:rPr>
        <w:t>טור ב'</w:t>
      </w:r>
    </w:p>
    <w:p w:rsidR="00C512C6" w:rsidRPr="000103FA" w:rsidRDefault="00C512C6" w:rsidP="000D0528">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0D0528">
        <w:rPr>
          <w:rStyle w:val="default"/>
          <w:rFonts w:cs="FrankRuehl" w:hint="cs"/>
          <w:sz w:val="22"/>
          <w:szCs w:val="22"/>
          <w:rtl/>
        </w:rPr>
        <w:t>גושים וחלקות רישום קרקע</w:t>
      </w:r>
    </w:p>
    <w:p w:rsidR="00C512C6" w:rsidRDefault="003845FE"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אליפלט</w:t>
      </w:r>
      <w:r>
        <w:rPr>
          <w:rStyle w:val="default"/>
          <w:rFonts w:cs="FrankRuehl" w:hint="cs"/>
          <w:rtl/>
        </w:rPr>
        <w:tab/>
      </w:r>
      <w:r w:rsidR="000D0528">
        <w:rPr>
          <w:rStyle w:val="default"/>
          <w:rFonts w:cs="FrankRuehl" w:hint="cs"/>
          <w:rtl/>
        </w:rPr>
        <w:t xml:space="preserve">גושים 13548, 13549, 13550, </w:t>
      </w:r>
      <w:r w:rsidR="00E82A02">
        <w:rPr>
          <w:rStyle w:val="default"/>
          <w:rFonts w:cs="FrankRuehl" w:hint="cs"/>
          <w:rtl/>
        </w:rPr>
        <w:t xml:space="preserve">13551, </w:t>
      </w:r>
      <w:r w:rsidR="000D0528">
        <w:rPr>
          <w:rStyle w:val="default"/>
          <w:rFonts w:cs="FrankRuehl" w:hint="cs"/>
          <w:rtl/>
        </w:rPr>
        <w:t xml:space="preserve">13552, 13553, 13554, 13555, 13556 </w:t>
      </w:r>
      <w:r w:rsidR="000D0528">
        <w:rPr>
          <w:rStyle w:val="default"/>
          <w:rFonts w:cs="FrankRuehl"/>
          <w:rtl/>
        </w:rPr>
        <w:t>–</w:t>
      </w:r>
      <w:r w:rsidR="000D0528">
        <w:rPr>
          <w:rStyle w:val="default"/>
          <w:rFonts w:cs="FrankRuehl" w:hint="cs"/>
          <w:rtl/>
        </w:rPr>
        <w:t xml:space="preserve"> בשלמותם;</w:t>
      </w:r>
    </w:p>
    <w:p w:rsidR="003845FE" w:rsidRDefault="003845FE"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אמנון</w:t>
      </w:r>
      <w:r>
        <w:rPr>
          <w:rStyle w:val="default"/>
          <w:rFonts w:cs="FrankRuehl" w:hint="cs"/>
          <w:rtl/>
        </w:rPr>
        <w:tab/>
      </w:r>
      <w:r w:rsidR="000D0528">
        <w:rPr>
          <w:rStyle w:val="default"/>
          <w:rFonts w:cs="FrankRuehl" w:hint="cs"/>
          <w:rtl/>
        </w:rPr>
        <w:t xml:space="preserve">גוש 15643 </w:t>
      </w:r>
      <w:r w:rsidR="000D0528">
        <w:rPr>
          <w:rStyle w:val="default"/>
          <w:rFonts w:cs="FrankRuehl"/>
          <w:rtl/>
        </w:rPr>
        <w:t>–</w:t>
      </w:r>
      <w:r w:rsidR="000D0528">
        <w:rPr>
          <w:rStyle w:val="default"/>
          <w:rFonts w:cs="FrankRuehl" w:hint="cs"/>
          <w:rtl/>
        </w:rPr>
        <w:t xml:space="preserve"> בשלמותו;</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13577 </w:t>
      </w:r>
      <w:r>
        <w:rPr>
          <w:rStyle w:val="default"/>
          <w:rFonts w:cs="FrankRuehl"/>
          <w:rtl/>
        </w:rPr>
        <w:t>–</w:t>
      </w:r>
      <w:r>
        <w:rPr>
          <w:rStyle w:val="default"/>
          <w:rFonts w:cs="FrankRuehl" w:hint="cs"/>
          <w:rtl/>
        </w:rPr>
        <w:t xml:space="preserve"> חלקות 5, 6 וחלק מחלקות 1 עד 4, 9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13578 </w:t>
      </w:r>
      <w:r>
        <w:rPr>
          <w:rStyle w:val="default"/>
          <w:rFonts w:cs="FrankRuehl"/>
          <w:rtl/>
        </w:rPr>
        <w:t>–</w:t>
      </w:r>
      <w:r>
        <w:rPr>
          <w:rStyle w:val="default"/>
          <w:rFonts w:cs="FrankRuehl" w:hint="cs"/>
          <w:rtl/>
        </w:rPr>
        <w:t xml:space="preserve"> חלק מחלקות 1, 6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15642 </w:t>
      </w:r>
      <w:r>
        <w:rPr>
          <w:rStyle w:val="default"/>
          <w:rFonts w:cs="FrankRuehl"/>
          <w:rtl/>
        </w:rPr>
        <w:t>–</w:t>
      </w:r>
      <w:r>
        <w:rPr>
          <w:rStyle w:val="default"/>
          <w:rFonts w:cs="FrankRuehl" w:hint="cs"/>
          <w:rtl/>
        </w:rPr>
        <w:t xml:space="preserve"> חלק מחלקה 3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15644 </w:t>
      </w:r>
      <w:r>
        <w:rPr>
          <w:rStyle w:val="default"/>
          <w:rFonts w:cs="FrankRuehl"/>
          <w:rtl/>
        </w:rPr>
        <w:t>–</w:t>
      </w:r>
      <w:r>
        <w:rPr>
          <w:rStyle w:val="default"/>
          <w:rFonts w:cs="FrankRuehl" w:hint="cs"/>
          <w:rtl/>
        </w:rPr>
        <w:t xml:space="preserve"> חלקות 2, 3 וחלק מחלקה 1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15645 </w:t>
      </w:r>
      <w:r>
        <w:rPr>
          <w:rStyle w:val="default"/>
          <w:rFonts w:cs="FrankRuehl"/>
          <w:rtl/>
        </w:rPr>
        <w:t>–</w:t>
      </w:r>
      <w:r>
        <w:rPr>
          <w:rStyle w:val="default"/>
          <w:rFonts w:cs="FrankRuehl" w:hint="cs"/>
          <w:rtl/>
        </w:rPr>
        <w:t xml:space="preserve"> חלקות 20, 22 וחלק מחלקות 4, 12, 15, 24 כמסומן במפה;</w:t>
      </w:r>
    </w:p>
    <w:p w:rsidR="003845FE" w:rsidRDefault="003845FE"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בית הל</w:t>
      </w:r>
      <w:r w:rsidR="000D0528">
        <w:rPr>
          <w:rStyle w:val="default"/>
          <w:rFonts w:cs="FrankRuehl" w:hint="cs"/>
          <w:rtl/>
        </w:rPr>
        <w:t>ל</w:t>
      </w:r>
      <w:r>
        <w:rPr>
          <w:rStyle w:val="default"/>
          <w:rFonts w:cs="FrankRuehl" w:hint="cs"/>
          <w:rtl/>
        </w:rPr>
        <w:tab/>
      </w:r>
      <w:r w:rsidR="000D0528">
        <w:rPr>
          <w:rStyle w:val="default"/>
          <w:rFonts w:cs="FrankRuehl" w:hint="cs"/>
          <w:rtl/>
        </w:rPr>
        <w:t xml:space="preserve">גוש 13127 </w:t>
      </w:r>
      <w:r w:rsidR="000D0528">
        <w:rPr>
          <w:rStyle w:val="default"/>
          <w:rFonts w:cs="FrankRuehl"/>
          <w:rtl/>
        </w:rPr>
        <w:t>–</w:t>
      </w:r>
      <w:r w:rsidR="000D0528">
        <w:rPr>
          <w:rStyle w:val="default"/>
          <w:rFonts w:cs="FrankRuehl" w:hint="cs"/>
          <w:rtl/>
        </w:rPr>
        <w:t xml:space="preserve"> בשלמות</w:t>
      </w:r>
      <w:r w:rsidR="00167E78">
        <w:rPr>
          <w:rStyle w:val="default"/>
          <w:rFonts w:cs="FrankRuehl" w:hint="cs"/>
          <w:rtl/>
        </w:rPr>
        <w:t>ו</w:t>
      </w:r>
      <w:r w:rsidR="000D0528">
        <w:rPr>
          <w:rStyle w:val="default"/>
          <w:rFonts w:cs="FrankRuehl" w:hint="cs"/>
          <w:rtl/>
        </w:rPr>
        <w:t>;</w:t>
      </w:r>
    </w:p>
    <w:p w:rsidR="00167E78" w:rsidRDefault="00167E7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13124 </w:t>
      </w:r>
      <w:r>
        <w:rPr>
          <w:rStyle w:val="default"/>
          <w:rFonts w:cs="FrankRuehl"/>
          <w:rtl/>
        </w:rPr>
        <w:t>–</w:t>
      </w:r>
      <w:r>
        <w:rPr>
          <w:rStyle w:val="default"/>
          <w:rFonts w:cs="FrankRuehl" w:hint="cs"/>
          <w:rtl/>
        </w:rPr>
        <w:t xml:space="preserve"> פרט לחלק מחלקה 9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13125 </w:t>
      </w:r>
      <w:r>
        <w:rPr>
          <w:rStyle w:val="default"/>
          <w:rFonts w:cs="FrankRuehl"/>
          <w:rtl/>
        </w:rPr>
        <w:t>–</w:t>
      </w:r>
      <w:r>
        <w:rPr>
          <w:rStyle w:val="default"/>
          <w:rFonts w:cs="FrankRuehl" w:hint="cs"/>
          <w:rtl/>
        </w:rPr>
        <w:t xml:space="preserve"> פרט לחלק מחלקה 46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13126 </w:t>
      </w:r>
      <w:r>
        <w:rPr>
          <w:rStyle w:val="default"/>
          <w:rFonts w:cs="FrankRuehl"/>
          <w:rtl/>
        </w:rPr>
        <w:t>–</w:t>
      </w:r>
      <w:r>
        <w:rPr>
          <w:rStyle w:val="default"/>
          <w:rFonts w:cs="FrankRuehl" w:hint="cs"/>
          <w:rtl/>
        </w:rPr>
        <w:t xml:space="preserve"> פרט לחלק מחלקה 49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13199 </w:t>
      </w:r>
      <w:r>
        <w:rPr>
          <w:rStyle w:val="default"/>
          <w:rFonts w:cs="FrankRuehl"/>
          <w:rtl/>
        </w:rPr>
        <w:t>–</w:t>
      </w:r>
      <w:r>
        <w:rPr>
          <w:rStyle w:val="default"/>
          <w:rFonts w:cs="FrankRuehl" w:hint="cs"/>
          <w:rtl/>
        </w:rPr>
        <w:t xml:space="preserve"> חלק מחלקה 4 כמסומן במפה;</w:t>
      </w:r>
    </w:p>
    <w:p w:rsidR="000D0528" w:rsidRDefault="000D0528" w:rsidP="000D05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13280 </w:t>
      </w:r>
      <w:r>
        <w:rPr>
          <w:rStyle w:val="default"/>
          <w:rFonts w:cs="FrankRuehl"/>
          <w:rtl/>
        </w:rPr>
        <w:t>–</w:t>
      </w:r>
      <w:r>
        <w:rPr>
          <w:rStyle w:val="default"/>
          <w:rFonts w:cs="FrankRuehl" w:hint="cs"/>
          <w:rtl/>
        </w:rPr>
        <w:t xml:space="preserve"> חלקות 4 עד 6, 10 עד 12, 15 עד 17 וחלק מחלקות 7 עד 9, 13, 14 כמסומן במפה;</w:t>
      </w:r>
    </w:p>
    <w:p w:rsidR="003845FE" w:rsidRDefault="003845FE"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דישון</w:t>
      </w:r>
      <w:r>
        <w:rPr>
          <w:rStyle w:val="default"/>
          <w:rFonts w:cs="FrankRuehl" w:hint="cs"/>
          <w:rtl/>
        </w:rPr>
        <w:tab/>
      </w:r>
      <w:r w:rsidR="00CD3BAF">
        <w:rPr>
          <w:rStyle w:val="default"/>
          <w:rFonts w:cs="FrankRuehl" w:hint="cs"/>
          <w:rtl/>
        </w:rPr>
        <w:t>גושים 14351, 14352,</w:t>
      </w:r>
      <w:r w:rsidR="003E3EE4">
        <w:rPr>
          <w:rStyle w:val="default"/>
          <w:rFonts w:cs="FrankRuehl" w:hint="cs"/>
          <w:rtl/>
        </w:rPr>
        <w:t xml:space="preserve"> 14354,</w:t>
      </w:r>
      <w:r w:rsidR="00CD3BAF">
        <w:rPr>
          <w:rStyle w:val="default"/>
          <w:rFonts w:cs="FrankRuehl" w:hint="cs"/>
          <w:rtl/>
        </w:rPr>
        <w:t xml:space="preserve"> 14355, 14356, 14358, 14360, 14367, 14368, 14369, 14370 </w:t>
      </w:r>
      <w:r w:rsidR="00CD3BAF">
        <w:rPr>
          <w:rStyle w:val="default"/>
          <w:rFonts w:cs="FrankRuehl"/>
          <w:rtl/>
        </w:rPr>
        <w:t>–</w:t>
      </w:r>
      <w:r w:rsidR="00CD3BAF">
        <w:rPr>
          <w:rStyle w:val="default"/>
          <w:rFonts w:cs="FrankRuehl" w:hint="cs"/>
          <w:rtl/>
        </w:rPr>
        <w:t xml:space="preserve"> בשלמותם;</w:t>
      </w:r>
    </w:p>
    <w:p w:rsidR="00CD3BAF" w:rsidRDefault="00CD3BAF"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13666 </w:t>
      </w:r>
      <w:r>
        <w:rPr>
          <w:rStyle w:val="default"/>
          <w:rFonts w:cs="FrankRuehl"/>
          <w:rtl/>
        </w:rPr>
        <w:t>–</w:t>
      </w:r>
      <w:r>
        <w:rPr>
          <w:rStyle w:val="default"/>
          <w:rFonts w:cs="FrankRuehl" w:hint="cs"/>
          <w:rtl/>
        </w:rPr>
        <w:t xml:space="preserve"> חלק מחלקות 22, 27 כמסומן במפה;</w:t>
      </w:r>
    </w:p>
    <w:p w:rsidR="00CD3BAF" w:rsidRDefault="00CD3BAF"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14342 </w:t>
      </w:r>
      <w:r>
        <w:rPr>
          <w:rStyle w:val="default"/>
          <w:rFonts w:cs="FrankRuehl"/>
          <w:rtl/>
        </w:rPr>
        <w:t>–</w:t>
      </w:r>
      <w:r>
        <w:rPr>
          <w:rStyle w:val="default"/>
          <w:rFonts w:cs="FrankRuehl" w:hint="cs"/>
          <w:rtl/>
        </w:rPr>
        <w:t xml:space="preserve"> חלקות 4, 5 וחלק מחלקות 1 עד 3 כמסומן במפה;</w:t>
      </w:r>
    </w:p>
    <w:p w:rsidR="00CD3BAF" w:rsidRDefault="00CD3BAF"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14353 </w:t>
      </w:r>
      <w:r>
        <w:rPr>
          <w:rStyle w:val="default"/>
          <w:rFonts w:cs="FrankRuehl"/>
          <w:rtl/>
        </w:rPr>
        <w:t>–</w:t>
      </w:r>
      <w:r>
        <w:rPr>
          <w:rStyle w:val="default"/>
          <w:rFonts w:cs="FrankRuehl" w:hint="cs"/>
          <w:rtl/>
        </w:rPr>
        <w:t xml:space="preserve"> </w:t>
      </w:r>
      <w:r w:rsidR="003E3EE4">
        <w:rPr>
          <w:rStyle w:val="default"/>
          <w:rFonts w:cs="FrankRuehl" w:hint="cs"/>
          <w:rtl/>
        </w:rPr>
        <w:t>חלקות 2 עד 6 וחלק מחלקה 1</w:t>
      </w:r>
      <w:r>
        <w:rPr>
          <w:rStyle w:val="default"/>
          <w:rFonts w:cs="FrankRuehl" w:hint="cs"/>
          <w:rtl/>
        </w:rPr>
        <w:t xml:space="preserve"> כמסומן במפה;</w:t>
      </w:r>
    </w:p>
    <w:p w:rsidR="00CD3BAF" w:rsidRDefault="00CD3BAF"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14357 </w:t>
      </w:r>
      <w:r>
        <w:rPr>
          <w:rStyle w:val="default"/>
          <w:rFonts w:cs="FrankRuehl"/>
          <w:rtl/>
        </w:rPr>
        <w:t>–</w:t>
      </w:r>
      <w:r>
        <w:rPr>
          <w:rStyle w:val="default"/>
          <w:rFonts w:cs="FrankRuehl" w:hint="cs"/>
          <w:rtl/>
        </w:rPr>
        <w:t xml:space="preserve"> פרט לחלקה 14;</w:t>
      </w:r>
    </w:p>
    <w:p w:rsidR="00CD3BAF" w:rsidRDefault="00CD3BAF"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14372 </w:t>
      </w:r>
      <w:r>
        <w:rPr>
          <w:rStyle w:val="default"/>
          <w:rFonts w:cs="FrankRuehl"/>
          <w:rtl/>
        </w:rPr>
        <w:t>–</w:t>
      </w:r>
      <w:r>
        <w:rPr>
          <w:rStyle w:val="default"/>
          <w:rFonts w:cs="FrankRuehl" w:hint="cs"/>
          <w:rtl/>
        </w:rPr>
        <w:t xml:space="preserve"> חלק מחלקות 1, 13 כמסומן במפה;</w:t>
      </w:r>
    </w:p>
    <w:p w:rsidR="00CD3BAF" w:rsidRDefault="00CD3BAF" w:rsidP="00CD3BA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14399 </w:t>
      </w:r>
      <w:r>
        <w:rPr>
          <w:rStyle w:val="default"/>
          <w:rFonts w:cs="FrankRuehl"/>
          <w:rtl/>
        </w:rPr>
        <w:t>–</w:t>
      </w:r>
      <w:r>
        <w:rPr>
          <w:rStyle w:val="default"/>
          <w:rFonts w:cs="FrankRuehl" w:hint="cs"/>
          <w:rtl/>
        </w:rPr>
        <w:t xml:space="preserve"> חלקה 13 וחלק מחלקות 14, 15 כמסומן במפה;</w:t>
      </w:r>
    </w:p>
    <w:p w:rsidR="003845FE" w:rsidRDefault="003845FE"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יובל</w:t>
      </w:r>
      <w:r>
        <w:rPr>
          <w:rStyle w:val="default"/>
          <w:rFonts w:cs="FrankRuehl" w:hint="cs"/>
          <w:rtl/>
        </w:rPr>
        <w:tab/>
      </w:r>
      <w:r w:rsidR="0021451A">
        <w:rPr>
          <w:rStyle w:val="default"/>
          <w:rFonts w:cs="FrankRuehl" w:hint="cs"/>
          <w:rtl/>
        </w:rPr>
        <w:t xml:space="preserve">גוש 13228 </w:t>
      </w:r>
      <w:r w:rsidR="0021451A">
        <w:rPr>
          <w:rStyle w:val="default"/>
          <w:rFonts w:cs="FrankRuehl"/>
          <w:rtl/>
        </w:rPr>
        <w:t>–</w:t>
      </w:r>
      <w:r w:rsidR="0021451A">
        <w:rPr>
          <w:rStyle w:val="default"/>
          <w:rFonts w:cs="FrankRuehl" w:hint="cs"/>
          <w:rtl/>
        </w:rPr>
        <w:t xml:space="preserve"> חלק מחלקה 20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13230 </w:t>
      </w:r>
      <w:r>
        <w:rPr>
          <w:rStyle w:val="default"/>
          <w:rFonts w:cs="FrankRuehl"/>
          <w:rtl/>
        </w:rPr>
        <w:t>–</w:t>
      </w:r>
      <w:r>
        <w:rPr>
          <w:rStyle w:val="default"/>
          <w:rFonts w:cs="FrankRuehl" w:hint="cs"/>
          <w:rtl/>
        </w:rPr>
        <w:t xml:space="preserve"> </w:t>
      </w:r>
      <w:r w:rsidR="003E3EE4">
        <w:rPr>
          <w:rStyle w:val="default"/>
          <w:rFonts w:cs="FrankRuehl" w:hint="cs"/>
          <w:rtl/>
        </w:rPr>
        <w:t>חלקות 15, 16, 20 עד 24</w:t>
      </w:r>
      <w:r>
        <w:rPr>
          <w:rStyle w:val="default"/>
          <w:rFonts w:cs="FrankRuehl" w:hint="cs"/>
          <w:rtl/>
        </w:rPr>
        <w:t>;</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13231 </w:t>
      </w:r>
      <w:r>
        <w:rPr>
          <w:rStyle w:val="default"/>
          <w:rFonts w:cs="FrankRuehl"/>
          <w:rtl/>
        </w:rPr>
        <w:t>–</w:t>
      </w:r>
      <w:r>
        <w:rPr>
          <w:rStyle w:val="default"/>
          <w:rFonts w:cs="FrankRuehl" w:hint="cs"/>
          <w:rtl/>
        </w:rPr>
        <w:t xml:space="preserve"> חלקות 33 עד 41;</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13236 </w:t>
      </w:r>
      <w:r>
        <w:rPr>
          <w:rStyle w:val="default"/>
          <w:rFonts w:cs="FrankRuehl"/>
          <w:rtl/>
        </w:rPr>
        <w:t>–</w:t>
      </w:r>
      <w:r>
        <w:rPr>
          <w:rStyle w:val="default"/>
          <w:rFonts w:cs="FrankRuehl" w:hint="cs"/>
          <w:rtl/>
        </w:rPr>
        <w:t xml:space="preserve"> חלקות 4, 5, 10 עד 12, 15, 17, 19 עד 21, 23 עד 25 וחלק מחלקות 2, 3, 6 עד 9, 13, 14, 18, 22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13237 </w:t>
      </w:r>
      <w:r>
        <w:rPr>
          <w:rStyle w:val="default"/>
          <w:rFonts w:cs="FrankRuehl"/>
          <w:rtl/>
        </w:rPr>
        <w:t>–</w:t>
      </w:r>
      <w:r>
        <w:rPr>
          <w:rStyle w:val="default"/>
          <w:rFonts w:cs="FrankRuehl" w:hint="cs"/>
          <w:rtl/>
        </w:rPr>
        <w:t xml:space="preserve"> פרט לחלקה 134 וחלק מחלקה 141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13328 </w:t>
      </w:r>
      <w:r>
        <w:rPr>
          <w:rStyle w:val="default"/>
          <w:rFonts w:cs="FrankRuehl"/>
          <w:rtl/>
        </w:rPr>
        <w:t>–</w:t>
      </w:r>
      <w:r>
        <w:rPr>
          <w:rStyle w:val="default"/>
          <w:rFonts w:cs="FrankRuehl" w:hint="cs"/>
          <w:rtl/>
        </w:rPr>
        <w:t xml:space="preserve"> חלק מחלקה 8 כמסומן במפה;</w:t>
      </w:r>
    </w:p>
    <w:p w:rsidR="00475C44" w:rsidRDefault="00475C44"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21451A" w:rsidRDefault="003845FE"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כורזים</w:t>
      </w:r>
      <w:r>
        <w:rPr>
          <w:rStyle w:val="default"/>
          <w:rFonts w:cs="FrankRuehl" w:hint="cs"/>
          <w:rtl/>
        </w:rPr>
        <w:tab/>
      </w:r>
      <w:r w:rsidR="0021451A">
        <w:rPr>
          <w:rStyle w:val="default"/>
          <w:rFonts w:cs="FrankRuehl" w:hint="cs"/>
          <w:rtl/>
        </w:rPr>
        <w:t>גושים 13597, 13598,</w:t>
      </w:r>
      <w:r w:rsidR="00475C44">
        <w:rPr>
          <w:rStyle w:val="default"/>
          <w:rFonts w:cs="FrankRuehl" w:hint="cs"/>
          <w:rtl/>
        </w:rPr>
        <w:t xml:space="preserve"> 15658,</w:t>
      </w:r>
      <w:r w:rsidR="0021451A">
        <w:rPr>
          <w:rStyle w:val="default"/>
          <w:rFonts w:cs="FrankRuehl" w:hint="cs"/>
          <w:rtl/>
        </w:rPr>
        <w:t xml:space="preserve"> 15663 </w:t>
      </w:r>
      <w:r w:rsidR="0021451A">
        <w:rPr>
          <w:rStyle w:val="default"/>
          <w:rFonts w:cs="FrankRuehl"/>
          <w:rtl/>
        </w:rPr>
        <w:t>–</w:t>
      </w:r>
      <w:r w:rsidR="0021451A">
        <w:rPr>
          <w:rStyle w:val="default"/>
          <w:rFonts w:cs="FrankRuehl" w:hint="cs"/>
          <w:rtl/>
        </w:rPr>
        <w:t xml:space="preserve"> בשלמותם;</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13587 </w:t>
      </w:r>
      <w:r>
        <w:rPr>
          <w:rStyle w:val="default"/>
          <w:rFonts w:cs="FrankRuehl"/>
          <w:rtl/>
        </w:rPr>
        <w:t>–</w:t>
      </w:r>
      <w:r>
        <w:rPr>
          <w:rStyle w:val="default"/>
          <w:rFonts w:cs="FrankRuehl" w:hint="cs"/>
          <w:rtl/>
        </w:rPr>
        <w:t xml:space="preserve"> חלק מחלקות 1 עד 6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13594 </w:t>
      </w:r>
      <w:r>
        <w:rPr>
          <w:rStyle w:val="default"/>
          <w:rFonts w:cs="FrankRuehl"/>
          <w:rtl/>
        </w:rPr>
        <w:t>–</w:t>
      </w:r>
      <w:r>
        <w:rPr>
          <w:rStyle w:val="default"/>
          <w:rFonts w:cs="FrankRuehl" w:hint="cs"/>
          <w:rtl/>
        </w:rPr>
        <w:t xml:space="preserve"> חלק מחלקות 8 עד 10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13596 </w:t>
      </w:r>
      <w:r>
        <w:rPr>
          <w:rStyle w:val="default"/>
          <w:rFonts w:cs="FrankRuehl"/>
          <w:rtl/>
        </w:rPr>
        <w:t>–</w:t>
      </w:r>
      <w:r>
        <w:rPr>
          <w:rStyle w:val="default"/>
          <w:rFonts w:cs="FrankRuehl" w:hint="cs"/>
          <w:rtl/>
        </w:rPr>
        <w:t xml:space="preserve"> חלקה 7;</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13928 </w:t>
      </w:r>
      <w:r>
        <w:rPr>
          <w:rStyle w:val="default"/>
          <w:rFonts w:cs="FrankRuehl"/>
          <w:rtl/>
        </w:rPr>
        <w:t>–</w:t>
      </w:r>
      <w:r>
        <w:rPr>
          <w:rStyle w:val="default"/>
          <w:rFonts w:cs="FrankRuehl" w:hint="cs"/>
          <w:rtl/>
        </w:rPr>
        <w:t xml:space="preserve"> חלק מחלקה 1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13929 </w:t>
      </w:r>
      <w:r>
        <w:rPr>
          <w:rStyle w:val="default"/>
          <w:rFonts w:cs="FrankRuehl"/>
          <w:rtl/>
        </w:rPr>
        <w:t>–</w:t>
      </w:r>
      <w:r>
        <w:rPr>
          <w:rStyle w:val="default"/>
          <w:rFonts w:cs="FrankRuehl" w:hint="cs"/>
          <w:rtl/>
        </w:rPr>
        <w:t xml:space="preserve"> פרט לחלקה 3 וחלק מחלקות 2, 5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13930 </w:t>
      </w:r>
      <w:r>
        <w:rPr>
          <w:rStyle w:val="default"/>
          <w:rFonts w:cs="FrankRuehl"/>
          <w:rtl/>
        </w:rPr>
        <w:t>–</w:t>
      </w:r>
      <w:r>
        <w:rPr>
          <w:rStyle w:val="default"/>
          <w:rFonts w:cs="FrankRuehl" w:hint="cs"/>
          <w:rtl/>
        </w:rPr>
        <w:t xml:space="preserve"> חלקה 11 וחלק מחלקה 8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13932 </w:t>
      </w:r>
      <w:r>
        <w:rPr>
          <w:rStyle w:val="default"/>
          <w:rFonts w:cs="FrankRuehl"/>
          <w:rtl/>
        </w:rPr>
        <w:t>–</w:t>
      </w:r>
      <w:r>
        <w:rPr>
          <w:rStyle w:val="default"/>
          <w:rFonts w:cs="FrankRuehl" w:hint="cs"/>
          <w:rtl/>
        </w:rPr>
        <w:t xml:space="preserve"> חלק מחלקות 1, 2, 4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13933 </w:t>
      </w:r>
      <w:r>
        <w:rPr>
          <w:rStyle w:val="default"/>
          <w:rFonts w:cs="FrankRuehl"/>
          <w:rtl/>
        </w:rPr>
        <w:t>–</w:t>
      </w:r>
      <w:r>
        <w:rPr>
          <w:rStyle w:val="default"/>
          <w:rFonts w:cs="FrankRuehl" w:hint="cs"/>
          <w:rtl/>
        </w:rPr>
        <w:t xml:space="preserve"> חלקות 2, 3 וחלק מחלקות 1, 4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13934 </w:t>
      </w:r>
      <w:r>
        <w:rPr>
          <w:rStyle w:val="default"/>
          <w:rFonts w:cs="FrankRuehl"/>
          <w:rtl/>
        </w:rPr>
        <w:t>–</w:t>
      </w:r>
      <w:r>
        <w:rPr>
          <w:rStyle w:val="default"/>
          <w:rFonts w:cs="FrankRuehl" w:hint="cs"/>
          <w:rtl/>
        </w:rPr>
        <w:t xml:space="preserve"> חלקות 1, 2, </w:t>
      </w:r>
      <w:r w:rsidR="00B905E1">
        <w:rPr>
          <w:rStyle w:val="default"/>
          <w:rFonts w:cs="FrankRuehl" w:hint="cs"/>
          <w:rtl/>
        </w:rPr>
        <w:t>6</w:t>
      </w:r>
      <w:r>
        <w:rPr>
          <w:rStyle w:val="default"/>
          <w:rFonts w:cs="FrankRuehl" w:hint="cs"/>
          <w:rtl/>
        </w:rPr>
        <w:t xml:space="preserve"> וחלק מחלקות 3 עד 5, 7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15640 </w:t>
      </w:r>
      <w:r>
        <w:rPr>
          <w:rStyle w:val="default"/>
          <w:rFonts w:cs="FrankRuehl"/>
          <w:rtl/>
        </w:rPr>
        <w:t>–</w:t>
      </w:r>
      <w:r>
        <w:rPr>
          <w:rStyle w:val="default"/>
          <w:rFonts w:cs="FrankRuehl" w:hint="cs"/>
          <w:rtl/>
        </w:rPr>
        <w:t xml:space="preserve"> חלק מחלקות 1 עד 3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15641 </w:t>
      </w:r>
      <w:r>
        <w:rPr>
          <w:rStyle w:val="default"/>
          <w:rFonts w:cs="FrankRuehl"/>
          <w:rtl/>
        </w:rPr>
        <w:t>–</w:t>
      </w:r>
      <w:r>
        <w:rPr>
          <w:rStyle w:val="default"/>
          <w:rFonts w:cs="FrankRuehl" w:hint="cs"/>
          <w:rtl/>
        </w:rPr>
        <w:t xml:space="preserve"> חלק מחלקות 2, 7 כמסומן במפה;</w:t>
      </w:r>
    </w:p>
    <w:p w:rsidR="0021451A" w:rsidRDefault="0021451A" w:rsidP="0021451A">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15642 </w:t>
      </w:r>
      <w:r>
        <w:rPr>
          <w:rStyle w:val="default"/>
          <w:rFonts w:cs="FrankRuehl"/>
          <w:rtl/>
        </w:rPr>
        <w:t>–</w:t>
      </w:r>
      <w:r>
        <w:rPr>
          <w:rStyle w:val="default"/>
          <w:rFonts w:cs="FrankRuehl" w:hint="cs"/>
          <w:rtl/>
        </w:rPr>
        <w:t xml:space="preserve"> חלק מחלקה 1 כמסומן במפה;</w:t>
      </w:r>
    </w:p>
    <w:p w:rsidR="003845FE" w:rsidRDefault="003845FE" w:rsidP="002B2B84">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כחל</w:t>
      </w:r>
      <w:r>
        <w:rPr>
          <w:rStyle w:val="default"/>
          <w:rFonts w:cs="FrankRuehl" w:hint="cs"/>
          <w:rtl/>
        </w:rPr>
        <w:tab/>
      </w:r>
      <w:r w:rsidR="002B2B84">
        <w:rPr>
          <w:rStyle w:val="default"/>
          <w:rFonts w:cs="FrankRuehl" w:hint="cs"/>
          <w:rtl/>
        </w:rPr>
        <w:t>גוש</w:t>
      </w:r>
      <w:r w:rsidR="00B905E1">
        <w:rPr>
          <w:rStyle w:val="default"/>
          <w:rFonts w:cs="FrankRuehl" w:hint="cs"/>
          <w:rtl/>
        </w:rPr>
        <w:t>ים</w:t>
      </w:r>
      <w:r w:rsidR="002B2B84">
        <w:rPr>
          <w:rStyle w:val="default"/>
          <w:rFonts w:cs="FrankRuehl" w:hint="cs"/>
          <w:rtl/>
        </w:rPr>
        <w:t xml:space="preserve"> 13592</w:t>
      </w:r>
      <w:r w:rsidR="00B905E1">
        <w:rPr>
          <w:rStyle w:val="default"/>
          <w:rFonts w:cs="FrankRuehl" w:hint="cs"/>
          <w:rtl/>
        </w:rPr>
        <w:t>, 14157, 14158</w:t>
      </w:r>
      <w:r w:rsidR="002B2B84">
        <w:rPr>
          <w:rStyle w:val="default"/>
          <w:rFonts w:cs="FrankRuehl" w:hint="cs"/>
          <w:rtl/>
        </w:rPr>
        <w:t xml:space="preserve"> </w:t>
      </w:r>
      <w:r w:rsidR="002B2B84">
        <w:rPr>
          <w:rStyle w:val="default"/>
          <w:rFonts w:cs="FrankRuehl"/>
          <w:rtl/>
        </w:rPr>
        <w:t>–</w:t>
      </w:r>
      <w:r w:rsidR="002B2B84">
        <w:rPr>
          <w:rStyle w:val="default"/>
          <w:rFonts w:cs="FrankRuehl" w:hint="cs"/>
          <w:rtl/>
        </w:rPr>
        <w:t xml:space="preserve"> בשלמות</w:t>
      </w:r>
      <w:r w:rsidR="00B905E1">
        <w:rPr>
          <w:rStyle w:val="default"/>
          <w:rFonts w:cs="FrankRuehl" w:hint="cs"/>
          <w:rtl/>
        </w:rPr>
        <w:t>ם</w:t>
      </w:r>
      <w:r w:rsidR="002B2B84">
        <w:rPr>
          <w:rStyle w:val="default"/>
          <w:rFonts w:cs="FrankRuehl" w:hint="cs"/>
          <w:rtl/>
        </w:rPr>
        <w:t>;</w:t>
      </w:r>
    </w:p>
    <w:p w:rsidR="002B2B84" w:rsidRDefault="002B2B84" w:rsidP="002B2B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13593 </w:t>
      </w:r>
      <w:r>
        <w:rPr>
          <w:rStyle w:val="default"/>
          <w:rFonts w:cs="FrankRuehl"/>
          <w:rtl/>
        </w:rPr>
        <w:t>–</w:t>
      </w:r>
      <w:r>
        <w:rPr>
          <w:rStyle w:val="default"/>
          <w:rFonts w:cs="FrankRuehl" w:hint="cs"/>
          <w:rtl/>
        </w:rPr>
        <w:t xml:space="preserve"> </w:t>
      </w:r>
      <w:r w:rsidR="00B905E1">
        <w:rPr>
          <w:rStyle w:val="default"/>
          <w:rFonts w:cs="FrankRuehl" w:hint="cs"/>
          <w:rtl/>
        </w:rPr>
        <w:t>חלקה 18 וחלק מחלקות 15, 19, 22, 24</w:t>
      </w:r>
      <w:r>
        <w:rPr>
          <w:rStyle w:val="default"/>
          <w:rFonts w:cs="FrankRuehl" w:hint="cs"/>
          <w:rtl/>
        </w:rPr>
        <w:t xml:space="preserve"> כמסומן במפה;</w:t>
      </w:r>
    </w:p>
    <w:p w:rsidR="002B2B84" w:rsidRDefault="002B2B84" w:rsidP="002B2B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13594 </w:t>
      </w:r>
      <w:r>
        <w:rPr>
          <w:rStyle w:val="default"/>
          <w:rFonts w:cs="FrankRuehl"/>
          <w:rtl/>
        </w:rPr>
        <w:t>–</w:t>
      </w:r>
      <w:r>
        <w:rPr>
          <w:rStyle w:val="default"/>
          <w:rFonts w:cs="FrankRuehl" w:hint="cs"/>
          <w:rtl/>
        </w:rPr>
        <w:t xml:space="preserve"> חלקות 1 עד 6;</w:t>
      </w:r>
    </w:p>
    <w:p w:rsidR="002B2B84" w:rsidRDefault="002B2B84" w:rsidP="002B2B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13596 </w:t>
      </w:r>
      <w:r>
        <w:rPr>
          <w:rStyle w:val="default"/>
          <w:rFonts w:cs="FrankRuehl"/>
          <w:rtl/>
        </w:rPr>
        <w:t>–</w:t>
      </w:r>
      <w:r>
        <w:rPr>
          <w:rStyle w:val="default"/>
          <w:rFonts w:cs="FrankRuehl" w:hint="cs"/>
          <w:rtl/>
        </w:rPr>
        <w:t xml:space="preserve"> חלקות 1 עד </w:t>
      </w:r>
      <w:r w:rsidR="00B905E1">
        <w:rPr>
          <w:rStyle w:val="default"/>
          <w:rFonts w:cs="FrankRuehl" w:hint="cs"/>
          <w:rtl/>
        </w:rPr>
        <w:t>6</w:t>
      </w:r>
      <w:r>
        <w:rPr>
          <w:rStyle w:val="default"/>
          <w:rFonts w:cs="FrankRuehl" w:hint="cs"/>
          <w:rtl/>
        </w:rPr>
        <w:t>;</w:t>
      </w:r>
    </w:p>
    <w:p w:rsidR="002B2B84" w:rsidRDefault="002B2B84" w:rsidP="002B2B84">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15537 </w:t>
      </w:r>
      <w:r>
        <w:rPr>
          <w:rStyle w:val="default"/>
          <w:rFonts w:cs="FrankRuehl"/>
          <w:rtl/>
        </w:rPr>
        <w:t>–</w:t>
      </w:r>
      <w:r>
        <w:rPr>
          <w:rStyle w:val="default"/>
          <w:rFonts w:cs="FrankRuehl" w:hint="cs"/>
          <w:rtl/>
        </w:rPr>
        <w:t xml:space="preserve"> חלק מחלקות 9, 13 כמסומן במפה;</w:t>
      </w:r>
    </w:p>
    <w:p w:rsidR="003845FE" w:rsidRDefault="003845FE"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כרכ</w:t>
      </w:r>
      <w:r w:rsidR="002B2B84">
        <w:rPr>
          <w:rStyle w:val="default"/>
          <w:rFonts w:cs="FrankRuehl" w:hint="cs"/>
          <w:rtl/>
        </w:rPr>
        <w:t>ו</w:t>
      </w:r>
      <w:r>
        <w:rPr>
          <w:rStyle w:val="default"/>
          <w:rFonts w:cs="FrankRuehl" w:hint="cs"/>
          <w:rtl/>
        </w:rPr>
        <w:t>ם</w:t>
      </w:r>
      <w:r>
        <w:rPr>
          <w:rStyle w:val="default"/>
          <w:rFonts w:cs="FrankRuehl" w:hint="cs"/>
          <w:rtl/>
        </w:rPr>
        <w:tab/>
      </w:r>
      <w:r w:rsidR="00E24CF5">
        <w:rPr>
          <w:rStyle w:val="default"/>
          <w:rFonts w:cs="FrankRuehl" w:hint="cs"/>
          <w:rtl/>
        </w:rPr>
        <w:t xml:space="preserve">גושים 13618, 13619 </w:t>
      </w:r>
      <w:r w:rsidR="00E24CF5">
        <w:rPr>
          <w:rStyle w:val="default"/>
          <w:rFonts w:cs="FrankRuehl"/>
          <w:rtl/>
        </w:rPr>
        <w:t>–</w:t>
      </w:r>
      <w:r w:rsidR="00E24CF5">
        <w:rPr>
          <w:rStyle w:val="default"/>
          <w:rFonts w:cs="FrankRuehl" w:hint="cs"/>
          <w:rtl/>
        </w:rPr>
        <w:t xml:space="preserve"> בשלמותם;</w:t>
      </w:r>
    </w:p>
    <w:p w:rsidR="00E24CF5" w:rsidRDefault="00E24CF5"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14079 </w:t>
      </w:r>
      <w:r>
        <w:rPr>
          <w:rStyle w:val="default"/>
          <w:rFonts w:cs="FrankRuehl"/>
          <w:rtl/>
        </w:rPr>
        <w:t>–</w:t>
      </w:r>
      <w:r>
        <w:rPr>
          <w:rStyle w:val="default"/>
          <w:rFonts w:cs="FrankRuehl" w:hint="cs"/>
          <w:rtl/>
        </w:rPr>
        <w:t xml:space="preserve"> חלקה 6;</w:t>
      </w:r>
    </w:p>
    <w:p w:rsidR="00E24CF5" w:rsidRDefault="00E24CF5"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14081 </w:t>
      </w:r>
      <w:r>
        <w:rPr>
          <w:rStyle w:val="default"/>
          <w:rFonts w:cs="FrankRuehl"/>
          <w:rtl/>
        </w:rPr>
        <w:t>–</w:t>
      </w:r>
      <w:r>
        <w:rPr>
          <w:rStyle w:val="default"/>
          <w:rFonts w:cs="FrankRuehl" w:hint="cs"/>
          <w:rtl/>
        </w:rPr>
        <w:t xml:space="preserve"> חלקות 3, 4, 9, 10, 12, 14, 15;</w:t>
      </w:r>
    </w:p>
    <w:p w:rsidR="003845FE" w:rsidRDefault="003845FE"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מרגליות</w:t>
      </w:r>
      <w:r>
        <w:rPr>
          <w:rStyle w:val="default"/>
          <w:rFonts w:cs="FrankRuehl" w:hint="cs"/>
          <w:rtl/>
        </w:rPr>
        <w:tab/>
      </w:r>
      <w:r w:rsidR="00E24CF5">
        <w:rPr>
          <w:rStyle w:val="default"/>
          <w:rFonts w:cs="FrankRuehl" w:hint="cs"/>
          <w:rtl/>
        </w:rPr>
        <w:t xml:space="preserve">גושים 14014, 14015, 14016, 14017, 14018, 14019, 14022, 14023, 14026, 14027, 14029, 14030 </w:t>
      </w:r>
      <w:r w:rsidR="00E24CF5">
        <w:rPr>
          <w:rStyle w:val="default"/>
          <w:rFonts w:cs="FrankRuehl"/>
          <w:rtl/>
        </w:rPr>
        <w:t>–</w:t>
      </w:r>
      <w:r w:rsidR="00E24CF5">
        <w:rPr>
          <w:rStyle w:val="default"/>
          <w:rFonts w:cs="FrankRuehl" w:hint="cs"/>
          <w:rtl/>
        </w:rPr>
        <w:t xml:space="preserve"> בשלמותם;</w:t>
      </w:r>
    </w:p>
    <w:p w:rsidR="00E24CF5" w:rsidRDefault="00E24CF5"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14009 </w:t>
      </w:r>
      <w:r>
        <w:rPr>
          <w:rStyle w:val="default"/>
          <w:rFonts w:cs="FrankRuehl"/>
          <w:rtl/>
        </w:rPr>
        <w:t>–</w:t>
      </w:r>
      <w:r>
        <w:rPr>
          <w:rStyle w:val="default"/>
          <w:rFonts w:cs="FrankRuehl" w:hint="cs"/>
          <w:rtl/>
        </w:rPr>
        <w:t xml:space="preserve"> חלק מחלקות 2, 4, 8 עד 10, 25, 28, 31 כמסומן במפה;</w:t>
      </w:r>
    </w:p>
    <w:p w:rsidR="00E24CF5" w:rsidRDefault="00E24CF5"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14010 </w:t>
      </w:r>
      <w:r>
        <w:rPr>
          <w:rStyle w:val="default"/>
          <w:rFonts w:cs="FrankRuehl"/>
          <w:rtl/>
        </w:rPr>
        <w:t>–</w:t>
      </w:r>
      <w:r>
        <w:rPr>
          <w:rStyle w:val="default"/>
          <w:rFonts w:cs="FrankRuehl" w:hint="cs"/>
          <w:rtl/>
        </w:rPr>
        <w:t xml:space="preserve"> </w:t>
      </w:r>
      <w:r w:rsidR="00B905E1">
        <w:rPr>
          <w:rStyle w:val="default"/>
          <w:rFonts w:cs="FrankRuehl" w:hint="cs"/>
          <w:rtl/>
        </w:rPr>
        <w:t>חלקות 1, 5 עד</w:t>
      </w:r>
      <w:r w:rsidR="00D82580">
        <w:rPr>
          <w:rStyle w:val="default"/>
          <w:rFonts w:cs="FrankRuehl" w:hint="cs"/>
          <w:rtl/>
        </w:rPr>
        <w:t xml:space="preserve"> </w:t>
      </w:r>
      <w:r w:rsidR="00B905E1">
        <w:rPr>
          <w:rStyle w:val="default"/>
          <w:rFonts w:cs="FrankRuehl" w:hint="cs"/>
          <w:rtl/>
        </w:rPr>
        <w:t>16, 20 עד 40 וחלק מחלקות 2, 17, 19</w:t>
      </w:r>
      <w:r>
        <w:rPr>
          <w:rStyle w:val="default"/>
          <w:rFonts w:cs="FrankRuehl" w:hint="cs"/>
          <w:rtl/>
        </w:rPr>
        <w:t xml:space="preserve"> כמסומן במפה;</w:t>
      </w:r>
    </w:p>
    <w:p w:rsidR="00E24CF5" w:rsidRDefault="00E24CF5" w:rsidP="00E24CF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14011 </w:t>
      </w:r>
      <w:r>
        <w:rPr>
          <w:rStyle w:val="default"/>
          <w:rFonts w:cs="FrankRuehl"/>
          <w:rtl/>
        </w:rPr>
        <w:t>–</w:t>
      </w:r>
      <w:r>
        <w:rPr>
          <w:rStyle w:val="default"/>
          <w:rFonts w:cs="FrankRuehl" w:hint="cs"/>
          <w:rtl/>
        </w:rPr>
        <w:t xml:space="preserve"> </w:t>
      </w:r>
      <w:r w:rsidR="00B905E1">
        <w:rPr>
          <w:rStyle w:val="default"/>
          <w:rFonts w:cs="FrankRuehl" w:hint="cs"/>
          <w:rtl/>
        </w:rPr>
        <w:t xml:space="preserve">חלקות 1, 2, 4 עד 23, 27, 29 עד 31, 33 עד 35 וחלק מחלקות 3, </w:t>
      </w:r>
      <w:r w:rsidR="00D82580">
        <w:rPr>
          <w:rStyle w:val="default"/>
          <w:rFonts w:cs="FrankRuehl" w:hint="cs"/>
          <w:rtl/>
        </w:rPr>
        <w:t>32</w:t>
      </w:r>
      <w:r>
        <w:rPr>
          <w:rStyle w:val="default"/>
          <w:rFonts w:cs="FrankRuehl" w:hint="cs"/>
          <w:rtl/>
        </w:rPr>
        <w:t xml:space="preserve"> כמסומן במפה;</w:t>
      </w:r>
    </w:p>
    <w:p w:rsidR="003845FE" w:rsidRDefault="003845FE"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משמר הירדן</w:t>
      </w:r>
      <w:r>
        <w:rPr>
          <w:rStyle w:val="default"/>
          <w:rFonts w:cs="FrankRuehl" w:hint="cs"/>
          <w:rtl/>
        </w:rPr>
        <w:tab/>
      </w:r>
      <w:r w:rsidR="004A5117">
        <w:rPr>
          <w:rStyle w:val="default"/>
          <w:rFonts w:cs="FrankRuehl" w:hint="cs"/>
          <w:rtl/>
        </w:rPr>
        <w:t xml:space="preserve">גושים 13466, 13469 </w:t>
      </w:r>
      <w:r w:rsidR="004A5117">
        <w:rPr>
          <w:rStyle w:val="default"/>
          <w:rFonts w:cs="FrankRuehl"/>
          <w:rtl/>
        </w:rPr>
        <w:t>–</w:t>
      </w:r>
      <w:r w:rsidR="004A5117">
        <w:rPr>
          <w:rStyle w:val="default"/>
          <w:rFonts w:cs="FrankRuehl" w:hint="cs"/>
          <w:rtl/>
        </w:rPr>
        <w:t xml:space="preserve"> בשלמותם;</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13048 </w:t>
      </w:r>
      <w:r>
        <w:rPr>
          <w:rStyle w:val="default"/>
          <w:rFonts w:cs="FrankRuehl"/>
          <w:rtl/>
        </w:rPr>
        <w:t>–</w:t>
      </w:r>
      <w:r>
        <w:rPr>
          <w:rStyle w:val="default"/>
          <w:rFonts w:cs="FrankRuehl" w:hint="cs"/>
          <w:rtl/>
        </w:rPr>
        <w:t xml:space="preserve"> חלקה 11 וחלק מחלקות 2, 3, 12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13049 </w:t>
      </w:r>
      <w:r>
        <w:rPr>
          <w:rStyle w:val="default"/>
          <w:rFonts w:cs="FrankRuehl"/>
          <w:rtl/>
        </w:rPr>
        <w:t>–</w:t>
      </w:r>
      <w:r>
        <w:rPr>
          <w:rStyle w:val="default"/>
          <w:rFonts w:cs="FrankRuehl" w:hint="cs"/>
          <w:rtl/>
        </w:rPr>
        <w:t xml:space="preserve"> חלקה 1 וחלק מחלקות 4, 7, 25, 26, 40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13467 </w:t>
      </w:r>
      <w:r>
        <w:rPr>
          <w:rStyle w:val="default"/>
          <w:rFonts w:cs="FrankRuehl"/>
          <w:rtl/>
        </w:rPr>
        <w:t>–</w:t>
      </w:r>
      <w:r>
        <w:rPr>
          <w:rStyle w:val="default"/>
          <w:rFonts w:cs="FrankRuehl" w:hint="cs"/>
          <w:rtl/>
        </w:rPr>
        <w:t xml:space="preserve"> </w:t>
      </w:r>
      <w:r w:rsidR="00B905E1">
        <w:rPr>
          <w:rStyle w:val="default"/>
          <w:rFonts w:cs="FrankRuehl" w:hint="cs"/>
          <w:rtl/>
        </w:rPr>
        <w:t>חלקות 2 עד 5, 7, 8, 10 וחלק מחלקה 9</w:t>
      </w:r>
      <w:r>
        <w:rPr>
          <w:rStyle w:val="default"/>
          <w:rFonts w:cs="FrankRuehl" w:hint="cs"/>
          <w:rtl/>
        </w:rPr>
        <w:t xml:space="preserve">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13468 </w:t>
      </w:r>
      <w:r>
        <w:rPr>
          <w:rStyle w:val="default"/>
          <w:rFonts w:cs="FrankRuehl"/>
          <w:rtl/>
        </w:rPr>
        <w:t>–</w:t>
      </w:r>
      <w:r>
        <w:rPr>
          <w:rStyle w:val="default"/>
          <w:rFonts w:cs="FrankRuehl" w:hint="cs"/>
          <w:rtl/>
        </w:rPr>
        <w:t xml:space="preserve"> חלקות 2 עד 4 וחלק מחלקה 5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13487 </w:t>
      </w:r>
      <w:r>
        <w:rPr>
          <w:rStyle w:val="default"/>
          <w:rFonts w:cs="FrankRuehl"/>
          <w:rtl/>
        </w:rPr>
        <w:t>–</w:t>
      </w:r>
      <w:r>
        <w:rPr>
          <w:rStyle w:val="default"/>
          <w:rFonts w:cs="FrankRuehl" w:hint="cs"/>
          <w:rtl/>
        </w:rPr>
        <w:t xml:space="preserve"> חלק מחלקות 2, 3, 5, 38, 44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13783 </w:t>
      </w:r>
      <w:r>
        <w:rPr>
          <w:rStyle w:val="default"/>
          <w:rFonts w:cs="FrankRuehl"/>
          <w:rtl/>
        </w:rPr>
        <w:t>–</w:t>
      </w:r>
      <w:r>
        <w:rPr>
          <w:rStyle w:val="default"/>
          <w:rFonts w:cs="FrankRuehl" w:hint="cs"/>
          <w:rtl/>
        </w:rPr>
        <w:t xml:space="preserve"> חלק מחלקות 7, 8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13828 </w:t>
      </w:r>
      <w:r>
        <w:rPr>
          <w:rStyle w:val="default"/>
          <w:rFonts w:cs="FrankRuehl"/>
          <w:rtl/>
        </w:rPr>
        <w:t>–</w:t>
      </w:r>
      <w:r>
        <w:rPr>
          <w:rStyle w:val="default"/>
          <w:rFonts w:cs="FrankRuehl" w:hint="cs"/>
          <w:rtl/>
        </w:rPr>
        <w:t xml:space="preserve"> חלקות 1, 2, 16 וחלק מחלקה 13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13835 </w:t>
      </w:r>
      <w:r>
        <w:rPr>
          <w:rStyle w:val="default"/>
          <w:rFonts w:cs="FrankRuehl"/>
          <w:rtl/>
        </w:rPr>
        <w:t>–</w:t>
      </w:r>
      <w:r>
        <w:rPr>
          <w:rStyle w:val="default"/>
          <w:rFonts w:cs="FrankRuehl" w:hint="cs"/>
          <w:rtl/>
        </w:rPr>
        <w:t xml:space="preserve"> חלק מחלקה 25 כמסומן במפה;</w:t>
      </w:r>
    </w:p>
    <w:p w:rsidR="004A5117" w:rsidRDefault="004A5117" w:rsidP="004A5117">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13851 </w:t>
      </w:r>
      <w:r>
        <w:rPr>
          <w:rStyle w:val="default"/>
          <w:rFonts w:cs="FrankRuehl"/>
          <w:rtl/>
        </w:rPr>
        <w:t>–</w:t>
      </w:r>
      <w:r>
        <w:rPr>
          <w:rStyle w:val="default"/>
          <w:rFonts w:cs="FrankRuehl" w:hint="cs"/>
          <w:rtl/>
        </w:rPr>
        <w:t xml:space="preserve"> חלק מחלקות 85, 87 כמסומן במפה;</w:t>
      </w:r>
    </w:p>
    <w:p w:rsidR="003845FE" w:rsidRDefault="003845FE" w:rsidP="00B473E0">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רמות נפתלי</w:t>
      </w:r>
      <w:r>
        <w:rPr>
          <w:rStyle w:val="default"/>
          <w:rFonts w:cs="FrankRuehl" w:hint="cs"/>
          <w:rtl/>
        </w:rPr>
        <w:tab/>
      </w:r>
      <w:r w:rsidR="00B473E0">
        <w:rPr>
          <w:rStyle w:val="default"/>
          <w:rFonts w:cs="FrankRuehl" w:hint="cs"/>
          <w:rtl/>
        </w:rPr>
        <w:t xml:space="preserve">גושים 13655, 13659 </w:t>
      </w:r>
      <w:r w:rsidR="00B473E0">
        <w:rPr>
          <w:rStyle w:val="default"/>
          <w:rFonts w:cs="FrankRuehl"/>
          <w:rtl/>
        </w:rPr>
        <w:t>–</w:t>
      </w:r>
      <w:r w:rsidR="00B473E0">
        <w:rPr>
          <w:rStyle w:val="default"/>
          <w:rFonts w:cs="FrankRuehl" w:hint="cs"/>
          <w:rtl/>
        </w:rPr>
        <w:t xml:space="preserve"> בשלמותם;</w:t>
      </w:r>
    </w:p>
    <w:p w:rsidR="00B473E0" w:rsidRDefault="00B473E0" w:rsidP="00B47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13656 </w:t>
      </w:r>
      <w:r>
        <w:rPr>
          <w:rStyle w:val="default"/>
          <w:rFonts w:cs="FrankRuehl"/>
          <w:rtl/>
        </w:rPr>
        <w:t>–</w:t>
      </w:r>
      <w:r>
        <w:rPr>
          <w:rStyle w:val="default"/>
          <w:rFonts w:cs="FrankRuehl" w:hint="cs"/>
          <w:rtl/>
        </w:rPr>
        <w:t xml:space="preserve"> חלקות 3 עד 11, 13 עד 19, 41 עד 46, 49 עד 51 וחלק מחלקות 12, 20, 32, 37, 38 כמסומן במפה;</w:t>
      </w:r>
    </w:p>
    <w:p w:rsidR="00B473E0" w:rsidRDefault="00B473E0" w:rsidP="00B47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13658 </w:t>
      </w:r>
      <w:r w:rsidR="007D1D06">
        <w:rPr>
          <w:rStyle w:val="default"/>
          <w:rFonts w:cs="FrankRuehl"/>
          <w:rtl/>
        </w:rPr>
        <w:t>–</w:t>
      </w:r>
      <w:r>
        <w:rPr>
          <w:rStyle w:val="default"/>
          <w:rFonts w:cs="FrankRuehl" w:hint="cs"/>
          <w:rtl/>
        </w:rPr>
        <w:t xml:space="preserve"> </w:t>
      </w:r>
      <w:r w:rsidR="007D1D06">
        <w:rPr>
          <w:rStyle w:val="default"/>
          <w:rFonts w:cs="FrankRuehl" w:hint="cs"/>
          <w:rtl/>
        </w:rPr>
        <w:t>חלק מחלקה 27 כמסומן במפה;</w:t>
      </w:r>
    </w:p>
    <w:p w:rsidR="007D1D06" w:rsidRDefault="007D1D06" w:rsidP="00B473E0">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13661 </w:t>
      </w:r>
      <w:r>
        <w:rPr>
          <w:rStyle w:val="default"/>
          <w:rFonts w:cs="FrankRuehl"/>
          <w:rtl/>
        </w:rPr>
        <w:t>–</w:t>
      </w:r>
      <w:r>
        <w:rPr>
          <w:rStyle w:val="default"/>
          <w:rFonts w:cs="FrankRuehl" w:hint="cs"/>
          <w:rtl/>
        </w:rPr>
        <w:t xml:space="preserve"> חלקה 2 וחלק מחלקה 4 כמסומן במפה;</w:t>
      </w:r>
    </w:p>
    <w:p w:rsidR="007D1D06" w:rsidRDefault="007D1D06" w:rsidP="00B905E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13666 </w:t>
      </w:r>
      <w:r>
        <w:rPr>
          <w:rStyle w:val="default"/>
          <w:rFonts w:cs="FrankRuehl"/>
          <w:rtl/>
        </w:rPr>
        <w:t>–</w:t>
      </w:r>
      <w:r>
        <w:rPr>
          <w:rStyle w:val="default"/>
          <w:rFonts w:cs="FrankRuehl" w:hint="cs"/>
          <w:rtl/>
        </w:rPr>
        <w:t xml:space="preserve"> חלקות 23, 24, 26 וחלק מחלקות 21, 22, 25, 27 כמסומן במפה;</w:t>
      </w:r>
    </w:p>
    <w:p w:rsidR="007D1D06" w:rsidRDefault="007D1D06" w:rsidP="007D1D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13667 </w:t>
      </w:r>
      <w:r>
        <w:rPr>
          <w:rStyle w:val="default"/>
          <w:rFonts w:cs="FrankRuehl"/>
          <w:rtl/>
        </w:rPr>
        <w:t>–</w:t>
      </w:r>
      <w:r>
        <w:rPr>
          <w:rStyle w:val="default"/>
          <w:rFonts w:cs="FrankRuehl" w:hint="cs"/>
          <w:rtl/>
        </w:rPr>
        <w:t xml:space="preserve"> חלקה 32 וחלק מחלקה 30 כמסומן במפה;</w:t>
      </w:r>
    </w:p>
    <w:p w:rsidR="007D1D06" w:rsidRDefault="007D1D06" w:rsidP="007D1D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13671 </w:t>
      </w:r>
      <w:r>
        <w:rPr>
          <w:rStyle w:val="default"/>
          <w:rFonts w:cs="FrankRuehl"/>
          <w:rtl/>
        </w:rPr>
        <w:t>–</w:t>
      </w:r>
      <w:r>
        <w:rPr>
          <w:rStyle w:val="default"/>
          <w:rFonts w:cs="FrankRuehl" w:hint="cs"/>
          <w:rtl/>
        </w:rPr>
        <w:t xml:space="preserve"> חלקה 19;</w:t>
      </w:r>
    </w:p>
    <w:p w:rsidR="007D1D06" w:rsidRDefault="007D1D06" w:rsidP="007D1D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14357 </w:t>
      </w:r>
      <w:r>
        <w:rPr>
          <w:rStyle w:val="default"/>
          <w:rFonts w:cs="FrankRuehl"/>
          <w:rtl/>
        </w:rPr>
        <w:t>–</w:t>
      </w:r>
      <w:r>
        <w:rPr>
          <w:rStyle w:val="default"/>
          <w:rFonts w:cs="FrankRuehl" w:hint="cs"/>
          <w:rtl/>
        </w:rPr>
        <w:t xml:space="preserve"> חלקה 14;</w:t>
      </w:r>
    </w:p>
    <w:p w:rsidR="007D1D06" w:rsidRDefault="007D1D06" w:rsidP="007D1D06">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14359 </w:t>
      </w:r>
      <w:r>
        <w:rPr>
          <w:rStyle w:val="default"/>
          <w:rFonts w:cs="FrankRuehl"/>
          <w:rtl/>
        </w:rPr>
        <w:t>–</w:t>
      </w:r>
      <w:r>
        <w:rPr>
          <w:rStyle w:val="default"/>
          <w:rFonts w:cs="FrankRuehl" w:hint="cs"/>
          <w:rtl/>
        </w:rPr>
        <w:t xml:space="preserve"> פרט לחלקה 7;</w:t>
      </w:r>
    </w:p>
    <w:p w:rsidR="003845FE" w:rsidRDefault="003845FE"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שאר ישוב</w:t>
      </w:r>
      <w:r>
        <w:rPr>
          <w:rStyle w:val="default"/>
          <w:rFonts w:cs="FrankRuehl" w:hint="cs"/>
          <w:rtl/>
        </w:rPr>
        <w:tab/>
      </w:r>
      <w:r w:rsidR="00A36ECF">
        <w:rPr>
          <w:rStyle w:val="default"/>
          <w:rFonts w:cs="FrankRuehl" w:hint="cs"/>
          <w:rtl/>
        </w:rPr>
        <w:t xml:space="preserve">גושים 13329, 13340 </w:t>
      </w:r>
      <w:r w:rsidR="00A36ECF">
        <w:rPr>
          <w:rStyle w:val="default"/>
          <w:rFonts w:cs="FrankRuehl"/>
          <w:rtl/>
        </w:rPr>
        <w:t>–</w:t>
      </w:r>
      <w:r w:rsidR="00A36ECF">
        <w:rPr>
          <w:rStyle w:val="default"/>
          <w:rFonts w:cs="FrankRuehl" w:hint="cs"/>
          <w:rtl/>
        </w:rPr>
        <w:t xml:space="preserve"> בשלמותם;</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13249 </w:t>
      </w:r>
      <w:r>
        <w:rPr>
          <w:rStyle w:val="default"/>
          <w:rFonts w:cs="FrankRuehl"/>
          <w:rtl/>
        </w:rPr>
        <w:t>–</w:t>
      </w:r>
      <w:r>
        <w:rPr>
          <w:rStyle w:val="default"/>
          <w:rFonts w:cs="FrankRuehl" w:hint="cs"/>
          <w:rtl/>
        </w:rPr>
        <w:t xml:space="preserve"> חלק מחלקות 2, 11, 14, 16, 18 עד 21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13266 </w:t>
      </w:r>
      <w:r>
        <w:rPr>
          <w:rStyle w:val="default"/>
          <w:rFonts w:cs="FrankRuehl"/>
          <w:rtl/>
        </w:rPr>
        <w:t>–</w:t>
      </w:r>
      <w:r>
        <w:rPr>
          <w:rStyle w:val="default"/>
          <w:rFonts w:cs="FrankRuehl" w:hint="cs"/>
          <w:rtl/>
        </w:rPr>
        <w:t xml:space="preserve"> חלק מחלקות 33, 34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13330 </w:t>
      </w:r>
      <w:r>
        <w:rPr>
          <w:rStyle w:val="default"/>
          <w:rFonts w:cs="FrankRuehl"/>
          <w:rtl/>
        </w:rPr>
        <w:t>–</w:t>
      </w:r>
      <w:r>
        <w:rPr>
          <w:rStyle w:val="default"/>
          <w:rFonts w:cs="FrankRuehl" w:hint="cs"/>
          <w:rtl/>
        </w:rPr>
        <w:t xml:space="preserve"> חלקות 2, 6 עד 17, 20, 22 עד 25, 27, 31 וחלק מחלקות 1, 4, 5, 18, 26, 29, 30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13341 </w:t>
      </w:r>
      <w:r>
        <w:rPr>
          <w:rStyle w:val="default"/>
          <w:rFonts w:cs="FrankRuehl"/>
          <w:rtl/>
        </w:rPr>
        <w:t>–</w:t>
      </w:r>
      <w:r>
        <w:rPr>
          <w:rStyle w:val="default"/>
          <w:rFonts w:cs="FrankRuehl" w:hint="cs"/>
          <w:rtl/>
        </w:rPr>
        <w:t xml:space="preserve"> </w:t>
      </w:r>
      <w:r w:rsidR="00C757F9">
        <w:rPr>
          <w:rStyle w:val="default"/>
          <w:rFonts w:cs="FrankRuehl" w:hint="cs"/>
          <w:rtl/>
        </w:rPr>
        <w:t>חלקות 1, 3 עד 18, 20 עד 25 וחלק מחלקות 19, 26 עד 29</w:t>
      </w:r>
      <w:r>
        <w:rPr>
          <w:rStyle w:val="default"/>
          <w:rFonts w:cs="FrankRuehl" w:hint="cs"/>
          <w:rtl/>
        </w:rPr>
        <w:t xml:space="preserve">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13359 </w:t>
      </w:r>
      <w:r>
        <w:rPr>
          <w:rStyle w:val="default"/>
          <w:rFonts w:cs="FrankRuehl"/>
          <w:rtl/>
        </w:rPr>
        <w:t>–</w:t>
      </w:r>
      <w:r>
        <w:rPr>
          <w:rStyle w:val="default"/>
          <w:rFonts w:cs="FrankRuehl" w:hint="cs"/>
          <w:rtl/>
        </w:rPr>
        <w:t xml:space="preserve"> חלק מחלקות 2, 4, 8, 9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13545 </w:t>
      </w:r>
      <w:r>
        <w:rPr>
          <w:rStyle w:val="default"/>
          <w:rFonts w:cs="FrankRuehl"/>
          <w:rtl/>
        </w:rPr>
        <w:t>–</w:t>
      </w:r>
      <w:r>
        <w:rPr>
          <w:rStyle w:val="default"/>
          <w:rFonts w:cs="FrankRuehl" w:hint="cs"/>
          <w:rtl/>
        </w:rPr>
        <w:t xml:space="preserve"> חלק מחלקות 3, 4, 10, 14 כמסומן במפה;</w:t>
      </w:r>
    </w:p>
    <w:p w:rsidR="00A36ECF" w:rsidRDefault="003845FE"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שדה אליעזר</w:t>
      </w:r>
      <w:r>
        <w:rPr>
          <w:rStyle w:val="default"/>
          <w:rFonts w:cs="FrankRuehl" w:hint="cs"/>
          <w:rtl/>
        </w:rPr>
        <w:tab/>
      </w:r>
      <w:r w:rsidR="00A36ECF">
        <w:rPr>
          <w:rStyle w:val="default"/>
          <w:rFonts w:cs="FrankRuehl" w:hint="cs"/>
          <w:rtl/>
        </w:rPr>
        <w:t xml:space="preserve">גושים 13981, 13982, 13985, 13986, 14371, 14373, 14374, 14375, 14376, 14377, 14411 </w:t>
      </w:r>
      <w:r w:rsidR="00A36ECF">
        <w:rPr>
          <w:rStyle w:val="default"/>
          <w:rFonts w:cs="FrankRuehl"/>
          <w:rtl/>
        </w:rPr>
        <w:t>–</w:t>
      </w:r>
      <w:r w:rsidR="00A36ECF">
        <w:rPr>
          <w:rStyle w:val="default"/>
          <w:rFonts w:cs="FrankRuehl" w:hint="cs"/>
          <w:rtl/>
        </w:rPr>
        <w:t xml:space="preserve"> בשלמותם;</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13980 </w:t>
      </w:r>
      <w:r>
        <w:rPr>
          <w:rStyle w:val="default"/>
          <w:rFonts w:cs="FrankRuehl"/>
          <w:rtl/>
        </w:rPr>
        <w:t>–</w:t>
      </w:r>
      <w:r>
        <w:rPr>
          <w:rStyle w:val="default"/>
          <w:rFonts w:cs="FrankRuehl" w:hint="cs"/>
          <w:rtl/>
        </w:rPr>
        <w:t xml:space="preserve"> חלקות 6, 11, 16 וחלק מחלקות 14, 19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13984 </w:t>
      </w:r>
      <w:r>
        <w:rPr>
          <w:rStyle w:val="default"/>
          <w:rFonts w:cs="FrankRuehl"/>
          <w:rtl/>
        </w:rPr>
        <w:t>–</w:t>
      </w:r>
      <w:r>
        <w:rPr>
          <w:rStyle w:val="default"/>
          <w:rFonts w:cs="FrankRuehl" w:hint="cs"/>
          <w:rtl/>
        </w:rPr>
        <w:t xml:space="preserve"> חלקות 33, 34;</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13987 </w:t>
      </w:r>
      <w:r>
        <w:rPr>
          <w:rStyle w:val="default"/>
          <w:rFonts w:cs="FrankRuehl"/>
          <w:rtl/>
        </w:rPr>
        <w:t>–</w:t>
      </w:r>
      <w:r>
        <w:rPr>
          <w:rStyle w:val="default"/>
          <w:rFonts w:cs="FrankRuehl" w:hint="cs"/>
          <w:rtl/>
        </w:rPr>
        <w:t xml:space="preserve"> חלקה 41;</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14372 </w:t>
      </w:r>
      <w:r>
        <w:rPr>
          <w:rStyle w:val="default"/>
          <w:rFonts w:cs="FrankRuehl"/>
          <w:rtl/>
        </w:rPr>
        <w:t>–</w:t>
      </w:r>
      <w:r>
        <w:rPr>
          <w:rStyle w:val="default"/>
          <w:rFonts w:cs="FrankRuehl" w:hint="cs"/>
          <w:rtl/>
        </w:rPr>
        <w:t xml:space="preserve"> </w:t>
      </w:r>
      <w:r w:rsidR="00161D69">
        <w:rPr>
          <w:rStyle w:val="default"/>
          <w:rFonts w:cs="FrankRuehl" w:hint="cs"/>
          <w:rtl/>
        </w:rPr>
        <w:t>חלקות 2 עד 12 וחלק מחלקות 1, 13</w:t>
      </w:r>
      <w:r>
        <w:rPr>
          <w:rStyle w:val="default"/>
          <w:rFonts w:cs="FrankRuehl" w:hint="cs"/>
          <w:rtl/>
        </w:rPr>
        <w:t xml:space="preserve">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14412 </w:t>
      </w:r>
      <w:r>
        <w:rPr>
          <w:rStyle w:val="default"/>
          <w:rFonts w:cs="FrankRuehl"/>
          <w:rtl/>
        </w:rPr>
        <w:t>–</w:t>
      </w:r>
      <w:r>
        <w:rPr>
          <w:rStyle w:val="default"/>
          <w:rFonts w:cs="FrankRuehl" w:hint="cs"/>
          <w:rtl/>
        </w:rPr>
        <w:t xml:space="preserve"> </w:t>
      </w:r>
      <w:r w:rsidR="00161D69">
        <w:rPr>
          <w:rStyle w:val="default"/>
          <w:rFonts w:cs="FrankRuehl" w:hint="cs"/>
          <w:rtl/>
        </w:rPr>
        <w:t xml:space="preserve">חלקות 2, 5, 8, 13, 14, 16, 18, 21 עד 24, 28 וחלק מחלקות 7, 15 </w:t>
      </w:r>
      <w:r>
        <w:rPr>
          <w:rStyle w:val="default"/>
          <w:rFonts w:cs="FrankRuehl" w:hint="cs"/>
          <w:rtl/>
        </w:rPr>
        <w:t>כמסומן במפה;</w:t>
      </w:r>
    </w:p>
    <w:p w:rsidR="003845FE" w:rsidRDefault="00161D69" w:rsidP="003845FE">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A36ECF">
        <w:rPr>
          <w:rStyle w:val="default"/>
          <w:rFonts w:cs="FrankRuehl" w:hint="cs"/>
          <w:rtl/>
        </w:rPr>
        <w:tab/>
        <w:t xml:space="preserve">גושים 13369, 13370, 13371, 13372, 13373, 13374, 13499, 13562, 14361, 14362, 14363, 14364, 14365, 14366, 14417, 14418, 14419, 14420, 14421, 14422, 14423, 14424, 14425, 14426, 14431, 14432, 14433, 14442, 14443 </w:t>
      </w:r>
      <w:r w:rsidR="00A36ECF">
        <w:rPr>
          <w:rStyle w:val="default"/>
          <w:rFonts w:cs="FrankRuehl"/>
          <w:rtl/>
        </w:rPr>
        <w:t>–</w:t>
      </w:r>
      <w:r w:rsidR="00A36ECF">
        <w:rPr>
          <w:rStyle w:val="default"/>
          <w:rFonts w:cs="FrankRuehl" w:hint="cs"/>
          <w:rtl/>
        </w:rPr>
        <w:t xml:space="preserve"> בשלמותם;</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13049 </w:t>
      </w:r>
      <w:r>
        <w:rPr>
          <w:rStyle w:val="default"/>
          <w:rFonts w:cs="FrankRuehl"/>
          <w:rtl/>
        </w:rPr>
        <w:t>–</w:t>
      </w:r>
      <w:r>
        <w:rPr>
          <w:rStyle w:val="default"/>
          <w:rFonts w:cs="FrankRuehl" w:hint="cs"/>
          <w:rtl/>
        </w:rPr>
        <w:t xml:space="preserve"> חלק מחלקות 25, 45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13349 </w:t>
      </w:r>
      <w:r>
        <w:rPr>
          <w:rStyle w:val="default"/>
          <w:rFonts w:cs="FrankRuehl"/>
          <w:rtl/>
        </w:rPr>
        <w:t>–</w:t>
      </w:r>
      <w:r>
        <w:rPr>
          <w:rStyle w:val="default"/>
          <w:rFonts w:cs="FrankRuehl" w:hint="cs"/>
          <w:rtl/>
        </w:rPr>
        <w:t xml:space="preserve"> חלקה 24 וחלק מחלקות 12, 16, 23, 38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13350 </w:t>
      </w:r>
      <w:r>
        <w:rPr>
          <w:rStyle w:val="default"/>
          <w:rFonts w:cs="FrankRuehl"/>
          <w:rtl/>
        </w:rPr>
        <w:t>–</w:t>
      </w:r>
      <w:r>
        <w:rPr>
          <w:rStyle w:val="default"/>
          <w:rFonts w:cs="FrankRuehl" w:hint="cs"/>
          <w:rtl/>
        </w:rPr>
        <w:t xml:space="preserve"> חלקות 4, 9, 32 וחלק מחלקות 2, 3, 5, 6, 10, 11, 19, 21, 26 עד 28, 30, 31, 33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13351 </w:t>
      </w:r>
      <w:r>
        <w:rPr>
          <w:rStyle w:val="default"/>
          <w:rFonts w:cs="FrankRuehl"/>
          <w:rtl/>
        </w:rPr>
        <w:t>–</w:t>
      </w:r>
      <w:r>
        <w:rPr>
          <w:rStyle w:val="default"/>
          <w:rFonts w:cs="FrankRuehl" w:hint="cs"/>
          <w:rtl/>
        </w:rPr>
        <w:t xml:space="preserve"> חלקות 3, 8, 28, 30, 31, 33, 34 וחלק מחלקות 7, 32, 41 עד 43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13352 </w:t>
      </w:r>
      <w:r>
        <w:rPr>
          <w:rStyle w:val="default"/>
          <w:rFonts w:cs="FrankRuehl"/>
          <w:rtl/>
        </w:rPr>
        <w:t>–</w:t>
      </w:r>
      <w:r>
        <w:rPr>
          <w:rStyle w:val="default"/>
          <w:rFonts w:cs="FrankRuehl" w:hint="cs"/>
          <w:rtl/>
        </w:rPr>
        <w:t xml:space="preserve"> חלק מחלקה 25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13467 </w:t>
      </w:r>
      <w:r>
        <w:rPr>
          <w:rStyle w:val="default"/>
          <w:rFonts w:cs="FrankRuehl"/>
          <w:rtl/>
        </w:rPr>
        <w:t>–</w:t>
      </w:r>
      <w:r>
        <w:rPr>
          <w:rStyle w:val="default"/>
          <w:rFonts w:cs="FrankRuehl" w:hint="cs"/>
          <w:rtl/>
        </w:rPr>
        <w:t xml:space="preserve"> חלק מחלקה 9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13487 </w:t>
      </w:r>
      <w:r>
        <w:rPr>
          <w:rStyle w:val="default"/>
          <w:rFonts w:cs="FrankRuehl"/>
          <w:rtl/>
        </w:rPr>
        <w:t>–</w:t>
      </w:r>
      <w:r>
        <w:rPr>
          <w:rStyle w:val="default"/>
          <w:rFonts w:cs="FrankRuehl" w:hint="cs"/>
          <w:rtl/>
        </w:rPr>
        <w:t xml:space="preserve"> חלקות 6, 39 וחלק מחלקות 9, 12, 30, 32 עד 34, 38, 40, 42, 44, 45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13488 </w:t>
      </w:r>
      <w:r>
        <w:rPr>
          <w:rStyle w:val="default"/>
          <w:rFonts w:cs="FrankRuehl"/>
          <w:rtl/>
        </w:rPr>
        <w:t>–</w:t>
      </w:r>
      <w:r>
        <w:rPr>
          <w:rStyle w:val="default"/>
          <w:rFonts w:cs="FrankRuehl" w:hint="cs"/>
          <w:rtl/>
        </w:rPr>
        <w:t xml:space="preserve"> חלק מחלקות 6, 19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13489 </w:t>
      </w:r>
      <w:r>
        <w:rPr>
          <w:rStyle w:val="default"/>
          <w:rFonts w:cs="FrankRuehl"/>
          <w:rtl/>
        </w:rPr>
        <w:t>–</w:t>
      </w:r>
      <w:r>
        <w:rPr>
          <w:rStyle w:val="default"/>
          <w:rFonts w:cs="FrankRuehl" w:hint="cs"/>
          <w:rtl/>
        </w:rPr>
        <w:t xml:space="preserve"> חלקה 4 וחלק מחלקות 2, 3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13490 </w:t>
      </w:r>
      <w:r>
        <w:rPr>
          <w:rStyle w:val="default"/>
          <w:rFonts w:cs="FrankRuehl"/>
          <w:rtl/>
        </w:rPr>
        <w:t>–</w:t>
      </w:r>
      <w:r>
        <w:rPr>
          <w:rStyle w:val="default"/>
          <w:rFonts w:cs="FrankRuehl" w:hint="cs"/>
          <w:rtl/>
        </w:rPr>
        <w:t xml:space="preserve"> חלק מחלקה 2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13502 </w:t>
      </w:r>
      <w:r>
        <w:rPr>
          <w:rStyle w:val="default"/>
          <w:rFonts w:cs="FrankRuehl"/>
          <w:rtl/>
        </w:rPr>
        <w:t>–</w:t>
      </w:r>
      <w:r>
        <w:rPr>
          <w:rStyle w:val="default"/>
          <w:rFonts w:cs="FrankRuehl" w:hint="cs"/>
          <w:rtl/>
        </w:rPr>
        <w:t xml:space="preserve"> חלקות 15, 16 וחלק מחלקות 7, 14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13503 </w:t>
      </w:r>
      <w:r>
        <w:rPr>
          <w:rStyle w:val="default"/>
          <w:rFonts w:cs="FrankRuehl"/>
          <w:rtl/>
        </w:rPr>
        <w:t>–</w:t>
      </w:r>
      <w:r>
        <w:rPr>
          <w:rStyle w:val="default"/>
          <w:rFonts w:cs="FrankRuehl" w:hint="cs"/>
          <w:rtl/>
        </w:rPr>
        <w:t xml:space="preserve"> חלקות 1, 11, 19 עד 26, 28, 29 וחלק מחלקות 9, 10, 12, 17, 27, 30, 32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13504 </w:t>
      </w:r>
      <w:r>
        <w:rPr>
          <w:rStyle w:val="default"/>
          <w:rFonts w:cs="FrankRuehl"/>
          <w:rtl/>
        </w:rPr>
        <w:t>–</w:t>
      </w:r>
      <w:r>
        <w:rPr>
          <w:rStyle w:val="default"/>
          <w:rFonts w:cs="FrankRuehl" w:hint="cs"/>
          <w:rtl/>
        </w:rPr>
        <w:t xml:space="preserve"> חלקות 9, 14 עד 19 וחלק מחלקות 3, 6 עד 8, 11, 12, 20, 23, 24 כמסומן במפה;</w:t>
      </w:r>
    </w:p>
    <w:p w:rsidR="00A36ECF" w:rsidRDefault="00161D69"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13512 </w:t>
      </w:r>
      <w:r w:rsidR="00A36ECF">
        <w:rPr>
          <w:rStyle w:val="default"/>
          <w:rFonts w:cs="FrankRuehl"/>
          <w:rtl/>
        </w:rPr>
        <w:t>–</w:t>
      </w:r>
      <w:r w:rsidR="00A36ECF">
        <w:rPr>
          <w:rStyle w:val="default"/>
          <w:rFonts w:cs="FrankRuehl" w:hint="cs"/>
          <w:rtl/>
        </w:rPr>
        <w:t xml:space="preserve"> חלק מחלקה 54 כמסומן במפה;</w:t>
      </w:r>
    </w:p>
    <w:p w:rsidR="004C3530" w:rsidRDefault="004C3530"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13561 </w:t>
      </w:r>
      <w:r>
        <w:rPr>
          <w:rStyle w:val="default"/>
          <w:rFonts w:cs="FrankRuehl"/>
          <w:rtl/>
        </w:rPr>
        <w:t>–</w:t>
      </w:r>
      <w:r>
        <w:rPr>
          <w:rStyle w:val="default"/>
          <w:rFonts w:cs="FrankRuehl" w:hint="cs"/>
          <w:rtl/>
        </w:rPr>
        <w:t xml:space="preserve"> פרט לחלק מחלקה 2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13563 </w:t>
      </w:r>
      <w:r>
        <w:rPr>
          <w:rStyle w:val="default"/>
          <w:rFonts w:cs="FrankRuehl"/>
          <w:rtl/>
        </w:rPr>
        <w:t>–</w:t>
      </w:r>
      <w:r w:rsidR="004C3530">
        <w:rPr>
          <w:rStyle w:val="default"/>
          <w:rFonts w:cs="FrankRuehl" w:hint="cs"/>
          <w:rtl/>
        </w:rPr>
        <w:t xml:space="preserve"> </w:t>
      </w:r>
      <w:r>
        <w:rPr>
          <w:rStyle w:val="default"/>
          <w:rFonts w:cs="FrankRuehl" w:hint="cs"/>
          <w:rtl/>
        </w:rPr>
        <w:t>חלק מחלקות 1, 3,</w:t>
      </w:r>
      <w:r w:rsidR="004C3530">
        <w:rPr>
          <w:rStyle w:val="default"/>
          <w:rFonts w:cs="FrankRuehl" w:hint="cs"/>
          <w:rtl/>
        </w:rPr>
        <w:t xml:space="preserve"> 4,</w:t>
      </w:r>
      <w:r>
        <w:rPr>
          <w:rStyle w:val="default"/>
          <w:rFonts w:cs="FrankRuehl" w:hint="cs"/>
          <w:rtl/>
        </w:rPr>
        <w:t xml:space="preserve"> 6</w:t>
      </w:r>
      <w:r w:rsidR="004C3530">
        <w:rPr>
          <w:rStyle w:val="default"/>
          <w:rFonts w:cs="FrankRuehl" w:hint="cs"/>
          <w:rtl/>
        </w:rPr>
        <w:t>, 7</w:t>
      </w:r>
      <w:r>
        <w:rPr>
          <w:rStyle w:val="default"/>
          <w:rFonts w:cs="FrankRuehl" w:hint="cs"/>
          <w:rtl/>
        </w:rPr>
        <w:t xml:space="preserve">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13564 </w:t>
      </w:r>
      <w:r>
        <w:rPr>
          <w:rStyle w:val="default"/>
          <w:rFonts w:cs="FrankRuehl"/>
          <w:rtl/>
        </w:rPr>
        <w:t>–</w:t>
      </w:r>
      <w:r>
        <w:rPr>
          <w:rStyle w:val="default"/>
          <w:rFonts w:cs="FrankRuehl" w:hint="cs"/>
          <w:rtl/>
        </w:rPr>
        <w:t xml:space="preserve"> חלקה 12 וחלק מחלקות 1, 3 עד 6, 11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13565 </w:t>
      </w:r>
      <w:r>
        <w:rPr>
          <w:rStyle w:val="default"/>
          <w:rFonts w:cs="FrankRuehl"/>
          <w:rtl/>
        </w:rPr>
        <w:t>–</w:t>
      </w:r>
      <w:r>
        <w:rPr>
          <w:rStyle w:val="default"/>
          <w:rFonts w:cs="FrankRuehl" w:hint="cs"/>
          <w:rtl/>
        </w:rPr>
        <w:t xml:space="preserve"> חלקות 3 עד 7 וחלק מחלקות 1, 2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13566 </w:t>
      </w:r>
      <w:r>
        <w:rPr>
          <w:rStyle w:val="default"/>
          <w:rFonts w:cs="FrankRuehl"/>
          <w:rtl/>
        </w:rPr>
        <w:t>–</w:t>
      </w:r>
      <w:r>
        <w:rPr>
          <w:rStyle w:val="default"/>
          <w:rFonts w:cs="FrankRuehl" w:hint="cs"/>
          <w:rtl/>
        </w:rPr>
        <w:t xml:space="preserve"> </w:t>
      </w:r>
      <w:r w:rsidR="00161D69">
        <w:rPr>
          <w:rStyle w:val="default"/>
          <w:rFonts w:cs="FrankRuehl" w:hint="cs"/>
          <w:rtl/>
        </w:rPr>
        <w:t>חלקות 2 עד 7</w:t>
      </w:r>
      <w:r>
        <w:rPr>
          <w:rStyle w:val="default"/>
          <w:rFonts w:cs="FrankRuehl" w:hint="cs"/>
          <w:rtl/>
        </w:rPr>
        <w:t xml:space="preserve"> </w:t>
      </w:r>
      <w:r w:rsidR="00161D69">
        <w:rPr>
          <w:rStyle w:val="default"/>
          <w:rFonts w:cs="FrankRuehl" w:hint="cs"/>
          <w:rtl/>
        </w:rPr>
        <w:t>ו</w:t>
      </w:r>
      <w:r>
        <w:rPr>
          <w:rStyle w:val="default"/>
          <w:rFonts w:cs="FrankRuehl" w:hint="cs"/>
          <w:rtl/>
        </w:rPr>
        <w:t>חלק מחלקה 1 כמסומן במפה;</w:t>
      </w:r>
    </w:p>
    <w:p w:rsidR="00A36ECF" w:rsidRDefault="00A36ECF"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13656 </w:t>
      </w:r>
      <w:r w:rsidR="00A771B8">
        <w:rPr>
          <w:rStyle w:val="default"/>
          <w:rFonts w:cs="FrankRuehl"/>
          <w:rtl/>
        </w:rPr>
        <w:t>–</w:t>
      </w:r>
      <w:r>
        <w:rPr>
          <w:rStyle w:val="default"/>
          <w:rFonts w:cs="FrankRuehl" w:hint="cs"/>
          <w:rtl/>
        </w:rPr>
        <w:t xml:space="preserve"> </w:t>
      </w:r>
      <w:r w:rsidR="00A771B8">
        <w:rPr>
          <w:rStyle w:val="default"/>
          <w:rFonts w:cs="FrankRuehl" w:hint="cs"/>
          <w:rtl/>
        </w:rPr>
        <w:t>חלקות 1, 21, 23, 24, 27, 29 עד 31, 33 עד 36, 40, 47, 48 וחלק מחלקות 12, 20, 22, 25, 28, 32, 37, 38, 52 כמסומן במפה;</w:t>
      </w:r>
    </w:p>
    <w:p w:rsidR="00A771B8" w:rsidRDefault="00A771B8"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13658 </w:t>
      </w:r>
      <w:r>
        <w:rPr>
          <w:rStyle w:val="default"/>
          <w:rFonts w:cs="FrankRuehl"/>
          <w:rtl/>
        </w:rPr>
        <w:t>–</w:t>
      </w:r>
      <w:r>
        <w:rPr>
          <w:rStyle w:val="default"/>
          <w:rFonts w:cs="FrankRuehl" w:hint="cs"/>
          <w:rtl/>
        </w:rPr>
        <w:t xml:space="preserve"> חלקה 24 וחלק מחלקה 27 כמסומן במפה;</w:t>
      </w:r>
    </w:p>
    <w:p w:rsidR="00A771B8" w:rsidRDefault="00A771B8"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13661 </w:t>
      </w:r>
      <w:r>
        <w:rPr>
          <w:rStyle w:val="default"/>
          <w:rFonts w:cs="FrankRuehl"/>
          <w:rtl/>
        </w:rPr>
        <w:t>–</w:t>
      </w:r>
      <w:r>
        <w:rPr>
          <w:rStyle w:val="default"/>
          <w:rFonts w:cs="FrankRuehl" w:hint="cs"/>
          <w:rtl/>
        </w:rPr>
        <w:t xml:space="preserve"> חלק מחלקה 4 כמסומן במפה;</w:t>
      </w:r>
    </w:p>
    <w:p w:rsidR="00A771B8" w:rsidRDefault="00A771B8"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13667 </w:t>
      </w:r>
      <w:r>
        <w:rPr>
          <w:rStyle w:val="default"/>
          <w:rFonts w:cs="FrankRuehl"/>
          <w:rtl/>
        </w:rPr>
        <w:t>–</w:t>
      </w:r>
      <w:r>
        <w:rPr>
          <w:rStyle w:val="default"/>
          <w:rFonts w:cs="FrankRuehl" w:hint="cs"/>
          <w:rtl/>
        </w:rPr>
        <w:t xml:space="preserve"> חלק מחלקה 33 כמסומן במפה;</w:t>
      </w:r>
    </w:p>
    <w:p w:rsidR="00A771B8" w:rsidRDefault="00A771B8"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13668 </w:t>
      </w:r>
      <w:r>
        <w:rPr>
          <w:rStyle w:val="default"/>
          <w:rFonts w:cs="FrankRuehl"/>
          <w:rtl/>
        </w:rPr>
        <w:t>–</w:t>
      </w:r>
      <w:r>
        <w:rPr>
          <w:rStyle w:val="default"/>
          <w:rFonts w:cs="FrankRuehl" w:hint="cs"/>
          <w:rtl/>
        </w:rPr>
        <w:t xml:space="preserve"> חלקה 19 וחלק מחלקות 17, 18, 20 עד 22 כמסומן במפה;</w:t>
      </w:r>
    </w:p>
    <w:p w:rsidR="00A771B8" w:rsidRDefault="00A771B8"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13671 </w:t>
      </w:r>
      <w:r>
        <w:rPr>
          <w:rStyle w:val="default"/>
          <w:rFonts w:cs="FrankRuehl"/>
          <w:rtl/>
        </w:rPr>
        <w:t>–</w:t>
      </w:r>
      <w:r>
        <w:rPr>
          <w:rStyle w:val="default"/>
          <w:rFonts w:cs="FrankRuehl" w:hint="cs"/>
          <w:rtl/>
        </w:rPr>
        <w:t xml:space="preserve"> חלקות 17, 20, 21 וחלק מחלקות 14, 16 כמסומן במפה;</w:t>
      </w:r>
    </w:p>
    <w:p w:rsidR="00A771B8" w:rsidRDefault="00A771B8"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w:t>
      </w:r>
      <w:r w:rsidR="00A161BD">
        <w:rPr>
          <w:rStyle w:val="default"/>
          <w:rFonts w:cs="FrankRuehl" w:hint="cs"/>
          <w:rtl/>
        </w:rPr>
        <w:t xml:space="preserve">13788 </w:t>
      </w:r>
      <w:r w:rsidR="00A161BD">
        <w:rPr>
          <w:rStyle w:val="default"/>
          <w:rFonts w:cs="FrankRuehl"/>
          <w:rtl/>
        </w:rPr>
        <w:t>–</w:t>
      </w:r>
      <w:r w:rsidR="00A161BD">
        <w:rPr>
          <w:rStyle w:val="default"/>
          <w:rFonts w:cs="FrankRuehl" w:hint="cs"/>
          <w:rtl/>
        </w:rPr>
        <w:t xml:space="preserve"> חלק מחלקה 2 כמסומן במפה;</w:t>
      </w:r>
    </w:p>
    <w:p w:rsidR="00A161BD" w:rsidRDefault="00A161BD"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13790 </w:t>
      </w:r>
      <w:r>
        <w:rPr>
          <w:rStyle w:val="default"/>
          <w:rFonts w:cs="FrankRuehl"/>
          <w:rtl/>
        </w:rPr>
        <w:t>–</w:t>
      </w:r>
      <w:r>
        <w:rPr>
          <w:rStyle w:val="default"/>
          <w:rFonts w:cs="FrankRuehl" w:hint="cs"/>
          <w:rtl/>
        </w:rPr>
        <w:t xml:space="preserve"> חלקה 4 וחלק מחלקות 1 עד 3 כמסומן במפה;</w:t>
      </w:r>
    </w:p>
    <w:p w:rsidR="00A161BD" w:rsidRDefault="00A161BD"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13971 </w:t>
      </w:r>
      <w:r>
        <w:rPr>
          <w:rStyle w:val="default"/>
          <w:rFonts w:cs="FrankRuehl"/>
          <w:rtl/>
        </w:rPr>
        <w:t>–</w:t>
      </w:r>
      <w:r>
        <w:rPr>
          <w:rStyle w:val="default"/>
          <w:rFonts w:cs="FrankRuehl" w:hint="cs"/>
          <w:rtl/>
        </w:rPr>
        <w:t xml:space="preserve"> חלקות 48, 49, 56, 57 וחלק מחלקות 55, 58 כמסומן במפה;</w:t>
      </w:r>
    </w:p>
    <w:p w:rsidR="00A161BD" w:rsidRDefault="00A161BD"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13972 </w:t>
      </w:r>
      <w:r>
        <w:rPr>
          <w:rStyle w:val="default"/>
          <w:rFonts w:cs="FrankRuehl"/>
          <w:rtl/>
        </w:rPr>
        <w:t>–</w:t>
      </w:r>
      <w:r>
        <w:rPr>
          <w:rStyle w:val="default"/>
          <w:rFonts w:cs="FrankRuehl" w:hint="cs"/>
          <w:rtl/>
        </w:rPr>
        <w:t xml:space="preserve"> חלק מחלקות 49, 51 עד 54 כמסומן במפה;</w:t>
      </w:r>
    </w:p>
    <w:p w:rsidR="00A161BD" w:rsidRDefault="00A161BD"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13980 </w:t>
      </w:r>
      <w:r>
        <w:rPr>
          <w:rStyle w:val="default"/>
          <w:rFonts w:cs="FrankRuehl"/>
          <w:rtl/>
        </w:rPr>
        <w:t>–</w:t>
      </w:r>
      <w:r>
        <w:rPr>
          <w:rStyle w:val="default"/>
          <w:rFonts w:cs="FrankRuehl" w:hint="cs"/>
          <w:rtl/>
        </w:rPr>
        <w:t xml:space="preserve"> חלק מחלקה 19 כמסומן במפה;</w:t>
      </w:r>
    </w:p>
    <w:p w:rsidR="00A161BD" w:rsidRDefault="00A161BD"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14028 </w:t>
      </w:r>
      <w:r w:rsidR="00174725">
        <w:rPr>
          <w:rStyle w:val="default"/>
          <w:rFonts w:cs="FrankRuehl"/>
          <w:rtl/>
        </w:rPr>
        <w:t>–</w:t>
      </w:r>
      <w:r>
        <w:rPr>
          <w:rStyle w:val="default"/>
          <w:rFonts w:cs="FrankRuehl" w:hint="cs"/>
          <w:rtl/>
        </w:rPr>
        <w:t xml:space="preserve"> </w:t>
      </w:r>
      <w:r w:rsidR="00174725">
        <w:rPr>
          <w:rStyle w:val="default"/>
          <w:rFonts w:cs="FrankRuehl" w:hint="cs"/>
          <w:rtl/>
        </w:rPr>
        <w:t>חלק מחלקות 7, 10, 11 כמסומן במפה;</w:t>
      </w:r>
    </w:p>
    <w:p w:rsidR="00174725" w:rsidRDefault="00174725"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14359 </w:t>
      </w:r>
      <w:r>
        <w:rPr>
          <w:rStyle w:val="default"/>
          <w:rFonts w:cs="FrankRuehl"/>
          <w:rtl/>
        </w:rPr>
        <w:t>–</w:t>
      </w:r>
      <w:r>
        <w:rPr>
          <w:rStyle w:val="default"/>
          <w:rFonts w:cs="FrankRuehl" w:hint="cs"/>
          <w:rtl/>
        </w:rPr>
        <w:t xml:space="preserve"> חלקה 7;</w:t>
      </w:r>
    </w:p>
    <w:p w:rsidR="00174725" w:rsidRDefault="00174725"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14414 </w:t>
      </w:r>
      <w:r>
        <w:rPr>
          <w:rStyle w:val="default"/>
          <w:rFonts w:cs="FrankRuehl"/>
          <w:rtl/>
        </w:rPr>
        <w:t>–</w:t>
      </w:r>
      <w:r>
        <w:rPr>
          <w:rStyle w:val="default"/>
          <w:rFonts w:cs="FrankRuehl" w:hint="cs"/>
          <w:rtl/>
        </w:rPr>
        <w:t xml:space="preserve"> חלקות 18, 34, 38 וחלק מחלקות 17, 27, 2</w:t>
      </w:r>
      <w:r w:rsidR="00161D69">
        <w:rPr>
          <w:rStyle w:val="default"/>
          <w:rFonts w:cs="FrankRuehl" w:hint="cs"/>
          <w:rtl/>
        </w:rPr>
        <w:t>8</w:t>
      </w:r>
      <w:r>
        <w:rPr>
          <w:rStyle w:val="default"/>
          <w:rFonts w:cs="FrankRuehl" w:hint="cs"/>
          <w:rtl/>
        </w:rPr>
        <w:t>, 32, 33, 35, 37, 48, 51 כמסומן במפה;</w:t>
      </w:r>
    </w:p>
    <w:p w:rsidR="00174725" w:rsidRDefault="00174725"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14415 </w:t>
      </w:r>
      <w:r>
        <w:rPr>
          <w:rStyle w:val="default"/>
          <w:rFonts w:cs="FrankRuehl"/>
          <w:rtl/>
        </w:rPr>
        <w:t>–</w:t>
      </w:r>
      <w:r>
        <w:rPr>
          <w:rStyle w:val="default"/>
          <w:rFonts w:cs="FrankRuehl" w:hint="cs"/>
          <w:rtl/>
        </w:rPr>
        <w:t xml:space="preserve"> חלקות 3 עד 10;</w:t>
      </w:r>
    </w:p>
    <w:p w:rsidR="00174725" w:rsidRDefault="00174725"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14416 </w:t>
      </w:r>
      <w:r>
        <w:rPr>
          <w:rStyle w:val="default"/>
          <w:rFonts w:cs="FrankRuehl"/>
          <w:rtl/>
        </w:rPr>
        <w:t>–</w:t>
      </w:r>
      <w:r>
        <w:rPr>
          <w:rStyle w:val="default"/>
          <w:rFonts w:cs="FrankRuehl" w:hint="cs"/>
          <w:rtl/>
        </w:rPr>
        <w:t xml:space="preserve"> חלקות 5 עד 8, 16 וחלק מחלקות 9, 13, 17, 18 כמסומן במפה;</w:t>
      </w:r>
    </w:p>
    <w:p w:rsidR="00161D69" w:rsidRDefault="00161D69"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14434 </w:t>
      </w:r>
      <w:r>
        <w:rPr>
          <w:rStyle w:val="default"/>
          <w:rFonts w:cs="FrankRuehl"/>
          <w:rtl/>
        </w:rPr>
        <w:t>–</w:t>
      </w:r>
      <w:r>
        <w:rPr>
          <w:rStyle w:val="default"/>
          <w:rFonts w:cs="FrankRuehl" w:hint="cs"/>
          <w:rtl/>
        </w:rPr>
        <w:t xml:space="preserve"> פרט לחלק מחלקה 10 כמסומן במפה;</w:t>
      </w:r>
    </w:p>
    <w:p w:rsidR="00174725" w:rsidRPr="00A161BD" w:rsidRDefault="00174725" w:rsidP="00A36EC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b/>
          <w:bCs/>
          <w:rtl/>
        </w:rPr>
      </w:pPr>
      <w:r>
        <w:rPr>
          <w:rStyle w:val="default"/>
          <w:rFonts w:cs="FrankRuehl" w:hint="cs"/>
          <w:rtl/>
        </w:rPr>
        <w:t xml:space="preserve">גוש 14441 </w:t>
      </w:r>
      <w:r>
        <w:rPr>
          <w:rStyle w:val="default"/>
          <w:rFonts w:cs="FrankRuehl"/>
          <w:rtl/>
        </w:rPr>
        <w:t>–</w:t>
      </w:r>
      <w:r>
        <w:rPr>
          <w:rStyle w:val="default"/>
          <w:rFonts w:cs="FrankRuehl" w:hint="cs"/>
          <w:rtl/>
        </w:rPr>
        <w:t xml:space="preserve"> חלקות 1, 2, 6, 7 וחלק מחלקות 3 עד 5 כמסומן במפה.</w:t>
      </w:r>
    </w:p>
    <w:p w:rsidR="00475C44" w:rsidRDefault="00475C44" w:rsidP="00663B63">
      <w:pPr>
        <w:pStyle w:val="P00"/>
        <w:spacing w:before="72"/>
        <w:ind w:left="0" w:right="1134"/>
        <w:rPr>
          <w:rStyle w:val="default"/>
          <w:rFonts w:cs="FrankRuehl" w:hint="cs"/>
          <w:rtl/>
        </w:rPr>
      </w:pPr>
    </w:p>
    <w:p w:rsidR="00663B63" w:rsidRPr="00DA5F1E" w:rsidRDefault="00663B63" w:rsidP="00663B63">
      <w:pPr>
        <w:pStyle w:val="P00"/>
        <w:spacing w:before="72"/>
        <w:ind w:left="0" w:right="1134"/>
        <w:jc w:val="center"/>
        <w:rPr>
          <w:rStyle w:val="default"/>
          <w:rFonts w:cs="FrankRuehl" w:hint="cs"/>
          <w:sz w:val="24"/>
          <w:szCs w:val="24"/>
          <w:rtl/>
        </w:rPr>
      </w:pPr>
      <w:r>
        <w:rPr>
          <w:rFonts w:hint="cs"/>
          <w:sz w:val="24"/>
          <w:szCs w:val="24"/>
          <w:rtl/>
          <w:lang w:eastAsia="en-US"/>
        </w:rPr>
        <w:pict>
          <v:shape id="_x0000_s2677" type="#_x0000_t202" style="position:absolute;left:0;text-align:left;margin-left:470.35pt;margin-top:7.1pt;width:1in;height:10.7pt;z-index:251870208" filled="f" stroked="f">
            <v:textbox inset="1mm,0,1mm,0">
              <w:txbxContent>
                <w:p w:rsidR="007E53B6" w:rsidRDefault="007E53B6" w:rsidP="00663B63">
                  <w:pPr>
                    <w:spacing w:line="160" w:lineRule="exact"/>
                    <w:jc w:val="left"/>
                    <w:rPr>
                      <w:rFonts w:cs="Miriam"/>
                      <w:noProof/>
                      <w:szCs w:val="18"/>
                      <w:rtl/>
                    </w:rPr>
                  </w:pPr>
                  <w:r>
                    <w:rPr>
                      <w:rFonts w:cs="Miriam"/>
                      <w:szCs w:val="18"/>
                      <w:rtl/>
                    </w:rPr>
                    <w:t>צ</w:t>
                  </w:r>
                  <w:r>
                    <w:rPr>
                      <w:rFonts w:cs="Miriam" w:hint="cs"/>
                      <w:szCs w:val="18"/>
                      <w:rtl/>
                    </w:rPr>
                    <w:t>ו תשס"א-2001</w:t>
                  </w:r>
                </w:p>
              </w:txbxContent>
            </v:textbox>
          </v:shape>
        </w:pict>
      </w:r>
      <w:r w:rsidRPr="00DA5F1E">
        <w:rPr>
          <w:rStyle w:val="default"/>
          <w:rFonts w:cs="FrankRuehl" w:hint="cs"/>
          <w:sz w:val="24"/>
          <w:szCs w:val="24"/>
          <w:rtl/>
        </w:rPr>
        <w:t>(</w:t>
      </w:r>
      <w:r>
        <w:rPr>
          <w:rStyle w:val="default"/>
          <w:rFonts w:cs="FrankRuehl" w:hint="cs"/>
          <w:sz w:val="24"/>
          <w:szCs w:val="24"/>
          <w:rtl/>
        </w:rPr>
        <w:t>סג</w:t>
      </w:r>
      <w:r w:rsidRPr="00DA5F1E">
        <w:rPr>
          <w:rStyle w:val="default"/>
          <w:rFonts w:cs="FrankRuehl" w:hint="cs"/>
          <w:sz w:val="24"/>
          <w:szCs w:val="24"/>
          <w:rtl/>
        </w:rPr>
        <w:t>)</w:t>
      </w:r>
    </w:p>
    <w:p w:rsidR="00663B63" w:rsidRPr="00DA5F1E" w:rsidRDefault="00663B63" w:rsidP="00663B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נוף הגליל</w:t>
      </w:r>
    </w:p>
    <w:p w:rsidR="00663B63" w:rsidRPr="00DA5F1E" w:rsidRDefault="00663B63" w:rsidP="00663B63">
      <w:pPr>
        <w:pStyle w:val="P00"/>
        <w:spacing w:before="72"/>
        <w:ind w:left="0" w:right="1134"/>
        <w:jc w:val="center"/>
        <w:rPr>
          <w:rStyle w:val="default"/>
          <w:rFonts w:cs="FrankRuehl" w:hint="cs"/>
          <w:sz w:val="24"/>
          <w:szCs w:val="24"/>
          <w:rtl/>
        </w:rPr>
      </w:pPr>
      <w:r w:rsidRPr="00DA5F1E">
        <w:rPr>
          <w:rStyle w:val="default"/>
          <w:rFonts w:cs="FrankRuehl" w:hint="cs"/>
          <w:sz w:val="24"/>
          <w:szCs w:val="24"/>
          <w:rtl/>
        </w:rPr>
        <w:t>(בוטל)</w:t>
      </w:r>
    </w:p>
    <w:p w:rsidR="00663B63" w:rsidRDefault="00663B63" w:rsidP="00663B63">
      <w:pPr>
        <w:pStyle w:val="P00"/>
        <w:spacing w:before="72"/>
        <w:ind w:left="0" w:right="1134"/>
        <w:rPr>
          <w:rStyle w:val="default"/>
          <w:rFonts w:cs="FrankRuehl" w:hint="cs"/>
          <w:rtl/>
        </w:rPr>
      </w:pPr>
    </w:p>
    <w:p w:rsidR="00663B63" w:rsidRPr="00DA5F1E" w:rsidRDefault="00663B63" w:rsidP="00663B63">
      <w:pPr>
        <w:pStyle w:val="P00"/>
        <w:spacing w:before="72"/>
        <w:ind w:left="0" w:right="1134"/>
        <w:jc w:val="center"/>
        <w:rPr>
          <w:rStyle w:val="default"/>
          <w:rFonts w:cs="FrankRuehl" w:hint="cs"/>
          <w:sz w:val="24"/>
          <w:szCs w:val="24"/>
          <w:rtl/>
        </w:rPr>
      </w:pPr>
      <w:r>
        <w:rPr>
          <w:rFonts w:hint="cs"/>
          <w:sz w:val="24"/>
          <w:szCs w:val="24"/>
          <w:rtl/>
          <w:lang w:eastAsia="en-US"/>
        </w:rPr>
        <w:pict>
          <v:shape id="_x0000_s2678" type="#_x0000_t202" style="position:absolute;left:0;text-align:left;margin-left:470.35pt;margin-top:7.1pt;width:1in;height:10.7pt;z-index:251871232" filled="f" stroked="f">
            <v:textbox inset="1mm,0,1mm,0">
              <w:txbxContent>
                <w:p w:rsidR="007E53B6" w:rsidRDefault="007E53B6" w:rsidP="00663B63">
                  <w:pPr>
                    <w:spacing w:line="160" w:lineRule="exact"/>
                    <w:jc w:val="left"/>
                    <w:rPr>
                      <w:rFonts w:cs="Miriam"/>
                      <w:noProof/>
                      <w:szCs w:val="18"/>
                      <w:rtl/>
                    </w:rPr>
                  </w:pPr>
                  <w:r>
                    <w:rPr>
                      <w:rFonts w:cs="Miriam"/>
                      <w:szCs w:val="18"/>
                      <w:rtl/>
                    </w:rPr>
                    <w:t>צ</w:t>
                  </w:r>
                  <w:r>
                    <w:rPr>
                      <w:rFonts w:cs="Miriam" w:hint="cs"/>
                      <w:szCs w:val="18"/>
                      <w:rtl/>
                    </w:rPr>
                    <w:t>ו תשנ"ז-1996</w:t>
                  </w:r>
                </w:p>
              </w:txbxContent>
            </v:textbox>
          </v:shape>
        </w:pict>
      </w:r>
      <w:r w:rsidRPr="00DA5F1E">
        <w:rPr>
          <w:rStyle w:val="default"/>
          <w:rFonts w:cs="FrankRuehl" w:hint="cs"/>
          <w:sz w:val="24"/>
          <w:szCs w:val="24"/>
          <w:rtl/>
        </w:rPr>
        <w:t>(</w:t>
      </w:r>
      <w:r>
        <w:rPr>
          <w:rStyle w:val="default"/>
          <w:rFonts w:cs="FrankRuehl" w:hint="cs"/>
          <w:sz w:val="24"/>
          <w:szCs w:val="24"/>
          <w:rtl/>
        </w:rPr>
        <w:t>סד</w:t>
      </w:r>
      <w:r w:rsidRPr="00DA5F1E">
        <w:rPr>
          <w:rStyle w:val="default"/>
          <w:rFonts w:cs="FrankRuehl" w:hint="cs"/>
          <w:sz w:val="24"/>
          <w:szCs w:val="24"/>
          <w:rtl/>
        </w:rPr>
        <w:t>)</w:t>
      </w:r>
    </w:p>
    <w:p w:rsidR="00663B63" w:rsidRPr="00DA5F1E" w:rsidRDefault="00663B63" w:rsidP="00663B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החל עירון</w:t>
      </w:r>
    </w:p>
    <w:p w:rsidR="00663B63" w:rsidRPr="00DA5F1E" w:rsidRDefault="00663B63" w:rsidP="00663B63">
      <w:pPr>
        <w:pStyle w:val="P00"/>
        <w:spacing w:before="72"/>
        <w:ind w:left="0" w:right="1134"/>
        <w:jc w:val="center"/>
        <w:rPr>
          <w:rStyle w:val="default"/>
          <w:rFonts w:cs="FrankRuehl" w:hint="cs"/>
          <w:sz w:val="24"/>
          <w:szCs w:val="24"/>
          <w:rtl/>
        </w:rPr>
      </w:pPr>
      <w:r w:rsidRPr="00DA5F1E">
        <w:rPr>
          <w:rStyle w:val="default"/>
          <w:rFonts w:cs="FrankRuehl" w:hint="cs"/>
          <w:sz w:val="24"/>
          <w:szCs w:val="24"/>
          <w:rtl/>
        </w:rPr>
        <w:t>(בוטל)</w:t>
      </w:r>
    </w:p>
    <w:p w:rsidR="00663B63" w:rsidRPr="000C0441" w:rsidRDefault="00663B63" w:rsidP="00663B63">
      <w:pPr>
        <w:pStyle w:val="P00"/>
        <w:spacing w:before="72"/>
        <w:ind w:left="0" w:right="1134"/>
        <w:rPr>
          <w:rStyle w:val="default"/>
          <w:rFonts w:cs="FrankRuehl" w:hint="cs"/>
          <w:rtl/>
        </w:rPr>
      </w:pPr>
    </w:p>
    <w:p w:rsidR="00663B63" w:rsidRPr="00DA5F1E" w:rsidRDefault="00663B63" w:rsidP="00663B63">
      <w:pPr>
        <w:pStyle w:val="P00"/>
        <w:spacing w:before="72"/>
        <w:ind w:left="0" w:right="1134"/>
        <w:jc w:val="center"/>
        <w:rPr>
          <w:rStyle w:val="default"/>
          <w:rFonts w:cs="FrankRuehl" w:hint="cs"/>
          <w:sz w:val="24"/>
          <w:szCs w:val="24"/>
          <w:rtl/>
        </w:rPr>
      </w:pPr>
      <w:r>
        <w:rPr>
          <w:rFonts w:hint="cs"/>
          <w:sz w:val="24"/>
          <w:szCs w:val="24"/>
          <w:rtl/>
          <w:lang w:eastAsia="en-US"/>
        </w:rPr>
        <w:pict>
          <v:shape id="_x0000_s2676" type="#_x0000_t202" style="position:absolute;left:0;text-align:left;margin-left:470.35pt;margin-top:7.1pt;width:1in;height:16.3pt;z-index:251869184" filled="f" stroked="f">
            <v:textbox style="mso-next-textbox:#_x0000_s2676" inset="1mm,0,1mm,0">
              <w:txbxContent>
                <w:p w:rsidR="007E53B6" w:rsidRPr="00663B63" w:rsidRDefault="007E53B6" w:rsidP="00B91AD0">
                  <w:pPr>
                    <w:spacing w:line="160" w:lineRule="exact"/>
                    <w:jc w:val="left"/>
                    <w:rPr>
                      <w:rFonts w:cs="Miriam" w:hint="cs"/>
                      <w:b/>
                      <w:bCs/>
                      <w:szCs w:val="18"/>
                      <w:rtl/>
                    </w:rPr>
                  </w:pPr>
                  <w:r>
                    <w:rPr>
                      <w:rFonts w:cs="Miriam" w:hint="cs"/>
                      <w:szCs w:val="18"/>
                      <w:rtl/>
                    </w:rPr>
                    <w:t xml:space="preserve">צו </w:t>
                  </w:r>
                  <w:r w:rsidR="00DE605A">
                    <w:rPr>
                      <w:rFonts w:cs="Miriam" w:hint="cs"/>
                      <w:szCs w:val="18"/>
                      <w:rtl/>
                    </w:rPr>
                    <w:t>תשפ"א-2021</w:t>
                  </w:r>
                </w:p>
              </w:txbxContent>
            </v:textbox>
          </v:shape>
        </w:pict>
      </w:r>
      <w:r w:rsidRPr="00DA5F1E">
        <w:rPr>
          <w:rStyle w:val="default"/>
          <w:rFonts w:cs="FrankRuehl" w:hint="cs"/>
          <w:sz w:val="24"/>
          <w:szCs w:val="24"/>
          <w:rtl/>
        </w:rPr>
        <w:t>(</w:t>
      </w:r>
      <w:r>
        <w:rPr>
          <w:rStyle w:val="default"/>
          <w:rFonts w:cs="FrankRuehl" w:hint="cs"/>
          <w:sz w:val="24"/>
          <w:szCs w:val="24"/>
          <w:rtl/>
        </w:rPr>
        <w:t>סה</w:t>
      </w:r>
      <w:r w:rsidRPr="00DA5F1E">
        <w:rPr>
          <w:rStyle w:val="default"/>
          <w:rFonts w:cs="FrankRuehl" w:hint="cs"/>
          <w:sz w:val="24"/>
          <w:szCs w:val="24"/>
          <w:rtl/>
        </w:rPr>
        <w:t>)</w:t>
      </w:r>
    </w:p>
    <w:p w:rsidR="00663B63" w:rsidRPr="00DA5F1E" w:rsidRDefault="00B91AD0" w:rsidP="00663B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אל </w:t>
      </w:r>
      <w:r w:rsidR="00663B63">
        <w:rPr>
          <w:rStyle w:val="default"/>
          <w:rFonts w:cs="FrankRuehl" w:hint="cs"/>
          <w:b/>
          <w:bCs/>
          <w:sz w:val="22"/>
          <w:szCs w:val="22"/>
          <w:rtl/>
        </w:rPr>
        <w:t>בטוף</w:t>
      </w:r>
    </w:p>
    <w:p w:rsidR="00663B63" w:rsidRDefault="00663B63" w:rsidP="00B91AD0">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w:t>
      </w:r>
      <w:r w:rsidR="00725CC2">
        <w:rPr>
          <w:rStyle w:val="default"/>
          <w:rFonts w:cs="FrankRuehl" w:hint="cs"/>
          <w:rtl/>
        </w:rPr>
        <w:t>ת</w:t>
      </w:r>
      <w:r>
        <w:rPr>
          <w:rStyle w:val="default"/>
          <w:rFonts w:cs="FrankRuehl" w:hint="cs"/>
          <w:rtl/>
        </w:rPr>
        <w:t xml:space="preserve"> המועצה האזורית אל</w:t>
      </w:r>
      <w:r w:rsidR="00B91AD0">
        <w:rPr>
          <w:rStyle w:val="default"/>
          <w:rFonts w:cs="FrankRuehl" w:hint="cs"/>
          <w:rtl/>
        </w:rPr>
        <w:t xml:space="preserve"> </w:t>
      </w:r>
      <w:r>
        <w:rPr>
          <w:rStyle w:val="default"/>
          <w:rFonts w:cs="FrankRuehl" w:hint="cs"/>
          <w:rtl/>
        </w:rPr>
        <w:t>בטוף הערוכה בקנה מידה 1:</w:t>
      </w:r>
      <w:r w:rsidR="00725CC2">
        <w:rPr>
          <w:rStyle w:val="default"/>
          <w:rFonts w:cs="FrankRuehl" w:hint="cs"/>
          <w:rtl/>
        </w:rPr>
        <w:t>5</w:t>
      </w:r>
      <w:r>
        <w:rPr>
          <w:rStyle w:val="default"/>
          <w:rFonts w:cs="FrankRuehl" w:hint="cs"/>
          <w:rtl/>
        </w:rPr>
        <w:t xml:space="preserve">,000 </w:t>
      </w:r>
      <w:r w:rsidR="00725CC2">
        <w:rPr>
          <w:rStyle w:val="default"/>
          <w:rFonts w:cs="FrankRuehl" w:hint="cs"/>
          <w:rtl/>
        </w:rPr>
        <w:t>והחתומה</w:t>
      </w:r>
      <w:r>
        <w:rPr>
          <w:rStyle w:val="default"/>
          <w:rFonts w:cs="FrankRuehl" w:hint="cs"/>
          <w:rtl/>
        </w:rPr>
        <w:t xml:space="preserve"> ביד שר הפנים ביום </w:t>
      </w:r>
      <w:r w:rsidR="00DE605A">
        <w:rPr>
          <w:rStyle w:val="default"/>
          <w:rFonts w:cs="FrankRuehl" w:hint="cs"/>
          <w:rtl/>
        </w:rPr>
        <w:t>כ' בסיוון התשפ"א (31 במאי 2021</w:t>
      </w:r>
      <w:r w:rsidR="00915960">
        <w:rPr>
          <w:rStyle w:val="default"/>
          <w:rFonts w:cs="FrankRuehl" w:hint="cs"/>
          <w:rtl/>
        </w:rPr>
        <w:t>)</w:t>
      </w:r>
      <w:r w:rsidR="00725CC2">
        <w:rPr>
          <w:rStyle w:val="default"/>
          <w:rFonts w:cs="FrankRuehl" w:hint="cs"/>
          <w:rtl/>
        </w:rPr>
        <w:t>,</w:t>
      </w:r>
      <w:r>
        <w:rPr>
          <w:rStyle w:val="default"/>
          <w:rFonts w:cs="FrankRuehl" w:hint="cs"/>
          <w:rtl/>
        </w:rPr>
        <w:t xml:space="preserve"> שהעתקים </w:t>
      </w:r>
      <w:r w:rsidR="00725CC2">
        <w:rPr>
          <w:rStyle w:val="default"/>
          <w:rFonts w:cs="FrankRuehl" w:hint="cs"/>
          <w:rtl/>
        </w:rPr>
        <w:t>ממנה מופקדים</w:t>
      </w:r>
      <w:r>
        <w:rPr>
          <w:rStyle w:val="default"/>
          <w:rFonts w:cs="FrankRuehl" w:hint="cs"/>
          <w:rtl/>
        </w:rPr>
        <w:t xml:space="preserve"> במשרד הפנים</w:t>
      </w:r>
      <w:r w:rsidR="00725CC2">
        <w:rPr>
          <w:rStyle w:val="default"/>
          <w:rFonts w:cs="FrankRuehl" w:hint="cs"/>
          <w:rtl/>
        </w:rPr>
        <w:t>,</w:t>
      </w:r>
      <w:r>
        <w:rPr>
          <w:rStyle w:val="default"/>
          <w:rFonts w:cs="FrankRuehl" w:hint="cs"/>
          <w:rtl/>
        </w:rPr>
        <w:t xml:space="preserve"> ירושלים, במשרד הממונה על מחוז הצפון</w:t>
      </w:r>
      <w:r w:rsidR="00725CC2">
        <w:rPr>
          <w:rStyle w:val="default"/>
          <w:rFonts w:cs="FrankRuehl" w:hint="cs"/>
          <w:rtl/>
        </w:rPr>
        <w:t xml:space="preserve">, </w:t>
      </w:r>
      <w:r w:rsidR="00DE605A">
        <w:rPr>
          <w:rStyle w:val="default"/>
          <w:rFonts w:cs="FrankRuehl" w:hint="cs"/>
          <w:rtl/>
        </w:rPr>
        <w:t>נוף הגליל</w:t>
      </w:r>
      <w:r w:rsidR="00B91AD0">
        <w:rPr>
          <w:rStyle w:val="default"/>
          <w:rFonts w:cs="FrankRuehl" w:hint="cs"/>
          <w:rtl/>
        </w:rPr>
        <w:t>,</w:t>
      </w:r>
      <w:r w:rsidR="00725CC2">
        <w:rPr>
          <w:rStyle w:val="default"/>
          <w:rFonts w:cs="FrankRuehl" w:hint="cs"/>
          <w:rtl/>
        </w:rPr>
        <w:t xml:space="preserve"> ובמשרד המועצה האזורית אל</w:t>
      </w:r>
      <w:r w:rsidR="00B91AD0">
        <w:rPr>
          <w:rStyle w:val="default"/>
          <w:rFonts w:cs="FrankRuehl" w:hint="cs"/>
          <w:rtl/>
        </w:rPr>
        <w:t xml:space="preserve"> </w:t>
      </w:r>
      <w:r w:rsidR="00725CC2">
        <w:rPr>
          <w:rStyle w:val="default"/>
          <w:rFonts w:cs="FrankRuehl" w:hint="cs"/>
          <w:rtl/>
        </w:rPr>
        <w:t>בטוף</w:t>
      </w:r>
      <w:r w:rsidR="00B91AD0">
        <w:rPr>
          <w:rStyle w:val="default"/>
          <w:rFonts w:cs="FrankRuehl" w:hint="cs"/>
          <w:rtl/>
        </w:rPr>
        <w:t>.</w:t>
      </w:r>
    </w:p>
    <w:p w:rsidR="00663B63" w:rsidRPr="000103FA" w:rsidRDefault="00663B63" w:rsidP="00663B63">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725CC2" w:rsidRPr="000103FA">
        <w:rPr>
          <w:rStyle w:val="default"/>
          <w:rFonts w:cs="FrankRuehl" w:hint="cs"/>
          <w:sz w:val="22"/>
          <w:szCs w:val="22"/>
          <w:rtl/>
        </w:rPr>
        <w:t>טור ב'</w:t>
      </w:r>
    </w:p>
    <w:p w:rsidR="00663B63" w:rsidRPr="000103FA" w:rsidRDefault="00663B63" w:rsidP="00725CC2">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725CC2">
        <w:rPr>
          <w:rStyle w:val="default"/>
          <w:rFonts w:cs="FrankRuehl" w:hint="cs"/>
          <w:sz w:val="22"/>
          <w:szCs w:val="22"/>
          <w:rtl/>
        </w:rPr>
        <w:t>גושים וחלקות רישום קרקע</w:t>
      </w:r>
    </w:p>
    <w:p w:rsidR="00663B63" w:rsidRDefault="00725CC2" w:rsidP="00725CC2">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 xml:space="preserve">ואדי </w:t>
      </w:r>
      <w:r w:rsidR="00FB4F50">
        <w:rPr>
          <w:rStyle w:val="default"/>
          <w:rFonts w:cs="FrankRuehl" w:hint="cs"/>
          <w:rtl/>
        </w:rPr>
        <w:t>חמאם</w:t>
      </w:r>
      <w:r w:rsidR="00FB4F50">
        <w:rPr>
          <w:rStyle w:val="default"/>
          <w:rFonts w:cs="FrankRuehl" w:hint="cs"/>
          <w:rtl/>
        </w:rPr>
        <w:tab/>
      </w:r>
      <w:r>
        <w:rPr>
          <w:rStyle w:val="default"/>
          <w:rFonts w:cs="FrankRuehl" w:hint="cs"/>
          <w:rtl/>
        </w:rPr>
        <w:t>גוש</w:t>
      </w:r>
      <w:r w:rsidR="00DE605A">
        <w:rPr>
          <w:rStyle w:val="default"/>
          <w:rFonts w:cs="FrankRuehl" w:hint="cs"/>
          <w:rtl/>
        </w:rPr>
        <w:t>ים</w:t>
      </w:r>
      <w:r>
        <w:rPr>
          <w:rStyle w:val="default"/>
          <w:rFonts w:cs="FrankRuehl" w:hint="cs"/>
          <w:rtl/>
        </w:rPr>
        <w:t xml:space="preserve"> 15465</w:t>
      </w:r>
      <w:r w:rsidR="00DE605A">
        <w:rPr>
          <w:rStyle w:val="default"/>
          <w:rFonts w:cs="FrankRuehl" w:hint="cs"/>
          <w:rtl/>
        </w:rPr>
        <w:t>, 15794</w:t>
      </w:r>
      <w:r>
        <w:rPr>
          <w:rStyle w:val="default"/>
          <w:rFonts w:cs="FrankRuehl" w:hint="cs"/>
          <w:rtl/>
        </w:rPr>
        <w:t xml:space="preserve"> </w:t>
      </w:r>
      <w:r>
        <w:rPr>
          <w:rStyle w:val="default"/>
          <w:rFonts w:cs="FrankRuehl"/>
          <w:rtl/>
        </w:rPr>
        <w:t>–</w:t>
      </w:r>
      <w:r>
        <w:rPr>
          <w:rStyle w:val="default"/>
          <w:rFonts w:cs="FrankRuehl" w:hint="cs"/>
          <w:rtl/>
        </w:rPr>
        <w:t xml:space="preserve"> בשלמות</w:t>
      </w:r>
      <w:r w:rsidR="00DE605A">
        <w:rPr>
          <w:rStyle w:val="default"/>
          <w:rFonts w:cs="FrankRuehl" w:hint="cs"/>
          <w:rtl/>
        </w:rPr>
        <w:t>ם</w:t>
      </w:r>
      <w:r>
        <w:rPr>
          <w:rStyle w:val="default"/>
          <w:rFonts w:cs="FrankRuehl" w:hint="cs"/>
          <w:rtl/>
        </w:rPr>
        <w:t>;</w:t>
      </w:r>
    </w:p>
    <w:p w:rsidR="00725CC2" w:rsidRDefault="00725CC2" w:rsidP="00725C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15462 </w:t>
      </w:r>
      <w:r>
        <w:rPr>
          <w:rStyle w:val="default"/>
          <w:rFonts w:cs="FrankRuehl"/>
          <w:rtl/>
        </w:rPr>
        <w:t>–</w:t>
      </w:r>
      <w:r>
        <w:rPr>
          <w:rStyle w:val="default"/>
          <w:rFonts w:cs="FrankRuehl" w:hint="cs"/>
          <w:rtl/>
        </w:rPr>
        <w:t xml:space="preserve"> חלקות 51, 52, 64, 65, 70, 78, 86, 88 עד </w:t>
      </w:r>
      <w:r w:rsidR="00DE605A">
        <w:rPr>
          <w:rStyle w:val="default"/>
          <w:rFonts w:cs="FrankRuehl" w:hint="cs"/>
          <w:rtl/>
        </w:rPr>
        <w:t>162, 164 עד 181, 189, 191</w:t>
      </w:r>
      <w:r>
        <w:rPr>
          <w:rStyle w:val="default"/>
          <w:rFonts w:cs="FrankRuehl" w:hint="cs"/>
          <w:rtl/>
        </w:rPr>
        <w:t xml:space="preserve"> וחלק מחלקות </w:t>
      </w:r>
      <w:r w:rsidR="00B91AD0">
        <w:rPr>
          <w:rStyle w:val="default"/>
          <w:rFonts w:cs="FrankRuehl" w:hint="cs"/>
          <w:rtl/>
        </w:rPr>
        <w:t xml:space="preserve">28, 36, 54, </w:t>
      </w:r>
      <w:r>
        <w:rPr>
          <w:rStyle w:val="default"/>
          <w:rFonts w:cs="FrankRuehl" w:hint="cs"/>
          <w:rtl/>
        </w:rPr>
        <w:t>74, 76, 77, 81, 84, 85</w:t>
      </w:r>
      <w:r w:rsidR="00DE605A">
        <w:rPr>
          <w:rStyle w:val="default"/>
          <w:rFonts w:cs="FrankRuehl" w:hint="cs"/>
          <w:rtl/>
        </w:rPr>
        <w:t>, 184, 186</w:t>
      </w:r>
      <w:r>
        <w:rPr>
          <w:rStyle w:val="default"/>
          <w:rFonts w:cs="FrankRuehl" w:hint="cs"/>
          <w:rtl/>
        </w:rPr>
        <w:t xml:space="preserve"> כמסומן במפה;</w:t>
      </w:r>
    </w:p>
    <w:p w:rsidR="00725CC2" w:rsidRDefault="00725CC2" w:rsidP="00725C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15464 </w:t>
      </w:r>
      <w:r>
        <w:rPr>
          <w:rStyle w:val="default"/>
          <w:rFonts w:cs="FrankRuehl"/>
          <w:rtl/>
        </w:rPr>
        <w:t>–</w:t>
      </w:r>
      <w:r>
        <w:rPr>
          <w:rStyle w:val="default"/>
          <w:rFonts w:cs="FrankRuehl" w:hint="cs"/>
          <w:rtl/>
        </w:rPr>
        <w:t xml:space="preserve"> חלקות 65, 73, 76 וחלק מחלקות 64, 69, </w:t>
      </w:r>
      <w:r w:rsidR="00DE605A">
        <w:rPr>
          <w:rStyle w:val="default"/>
          <w:rFonts w:cs="FrankRuehl" w:hint="cs"/>
          <w:rtl/>
        </w:rPr>
        <w:t>78, 80</w:t>
      </w:r>
      <w:r>
        <w:rPr>
          <w:rStyle w:val="default"/>
          <w:rFonts w:cs="FrankRuehl" w:hint="cs"/>
          <w:rtl/>
        </w:rPr>
        <w:t xml:space="preserve"> כמסומן במפה;</w:t>
      </w:r>
    </w:p>
    <w:p w:rsidR="00B91AD0" w:rsidRDefault="00B91AD0" w:rsidP="00725C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15519 </w:t>
      </w:r>
      <w:r>
        <w:rPr>
          <w:rStyle w:val="default"/>
          <w:rFonts w:cs="FrankRuehl"/>
          <w:rtl/>
        </w:rPr>
        <w:t>–</w:t>
      </w:r>
      <w:r>
        <w:rPr>
          <w:rStyle w:val="default"/>
          <w:rFonts w:cs="FrankRuehl" w:hint="cs"/>
          <w:rtl/>
        </w:rPr>
        <w:t xml:space="preserve"> חלק מחלקות 22 עד 26, 53 עד 58, 89 כמסומן במפה;</w:t>
      </w:r>
    </w:p>
    <w:p w:rsidR="00B91AD0" w:rsidRDefault="00B91AD0" w:rsidP="00725C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17315 </w:t>
      </w:r>
      <w:r>
        <w:rPr>
          <w:rStyle w:val="default"/>
          <w:rFonts w:cs="FrankRuehl"/>
          <w:rtl/>
        </w:rPr>
        <w:t>–</w:t>
      </w:r>
      <w:r>
        <w:rPr>
          <w:rStyle w:val="default"/>
          <w:rFonts w:cs="FrankRuehl" w:hint="cs"/>
          <w:rtl/>
        </w:rPr>
        <w:t xml:space="preserve"> חלק מחלקות 1, 4, 5 כמסומן במפה;</w:t>
      </w:r>
    </w:p>
    <w:p w:rsidR="00725CC2" w:rsidRDefault="00B91AD0" w:rsidP="00725CC2">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w:t>
      </w:r>
      <w:r w:rsidR="00725CC2">
        <w:rPr>
          <w:rStyle w:val="default"/>
          <w:rFonts w:cs="FrankRuehl" w:hint="cs"/>
          <w:rtl/>
        </w:rPr>
        <w:t xml:space="preserve"> כמסומן במפה;</w:t>
      </w:r>
    </w:p>
    <w:p w:rsidR="00915960" w:rsidRDefault="00FB4F50" w:rsidP="00DE605A">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עוזיר</w:t>
      </w:r>
      <w:r>
        <w:rPr>
          <w:rStyle w:val="default"/>
          <w:rFonts w:cs="FrankRuehl" w:hint="cs"/>
          <w:rtl/>
        </w:rPr>
        <w:tab/>
      </w:r>
      <w:r w:rsidR="00725CC2">
        <w:rPr>
          <w:rStyle w:val="default"/>
          <w:rFonts w:cs="FrankRuehl" w:hint="cs"/>
          <w:rtl/>
        </w:rPr>
        <w:t xml:space="preserve">גושים 17480, 17481 </w:t>
      </w:r>
      <w:r w:rsidR="00725CC2">
        <w:rPr>
          <w:rStyle w:val="default"/>
          <w:rFonts w:cs="FrankRuehl"/>
          <w:rtl/>
        </w:rPr>
        <w:t>–</w:t>
      </w:r>
      <w:r w:rsidR="00725CC2">
        <w:rPr>
          <w:rStyle w:val="default"/>
          <w:rFonts w:cs="FrankRuehl" w:hint="cs"/>
          <w:rtl/>
        </w:rPr>
        <w:t xml:space="preserve"> בשלמותם;</w:t>
      </w:r>
    </w:p>
    <w:p w:rsidR="00725CC2" w:rsidRDefault="00087AF8"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16586 </w:t>
      </w:r>
      <w:r>
        <w:rPr>
          <w:rStyle w:val="default"/>
          <w:rFonts w:cs="FrankRuehl"/>
          <w:rtl/>
        </w:rPr>
        <w:t>–</w:t>
      </w:r>
      <w:r>
        <w:rPr>
          <w:rStyle w:val="default"/>
          <w:rFonts w:cs="FrankRuehl" w:hint="cs"/>
          <w:rtl/>
        </w:rPr>
        <w:t xml:space="preserve"> חלקות </w:t>
      </w:r>
      <w:r w:rsidR="008A7715">
        <w:rPr>
          <w:rStyle w:val="default"/>
          <w:rFonts w:cs="FrankRuehl" w:hint="cs"/>
          <w:rtl/>
        </w:rPr>
        <w:t>1, 2 וחלק מחלקה 3 כמסומן במפה;</w:t>
      </w:r>
    </w:p>
    <w:p w:rsidR="008A7715" w:rsidRDefault="008A7715"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16590 </w:t>
      </w:r>
      <w:r>
        <w:rPr>
          <w:rStyle w:val="default"/>
          <w:rFonts w:cs="FrankRuehl"/>
          <w:rtl/>
        </w:rPr>
        <w:t>–</w:t>
      </w:r>
      <w:r>
        <w:rPr>
          <w:rStyle w:val="default"/>
          <w:rFonts w:cs="FrankRuehl" w:hint="cs"/>
          <w:rtl/>
        </w:rPr>
        <w:t xml:space="preserve"> חלקות 1, 2, 4 עד 13,</w:t>
      </w:r>
      <w:r w:rsidR="00B91AD0">
        <w:rPr>
          <w:rStyle w:val="default"/>
          <w:rFonts w:cs="FrankRuehl" w:hint="cs"/>
          <w:rtl/>
        </w:rPr>
        <w:t xml:space="preserve"> 15,</w:t>
      </w:r>
      <w:r>
        <w:rPr>
          <w:rStyle w:val="default"/>
          <w:rFonts w:cs="FrankRuehl" w:hint="cs"/>
          <w:rtl/>
        </w:rPr>
        <w:t xml:space="preserve"> 17 וחלק מחלקות 3, 14</w:t>
      </w:r>
      <w:r w:rsidR="00B91AD0">
        <w:rPr>
          <w:rStyle w:val="default"/>
          <w:rFonts w:cs="FrankRuehl" w:hint="cs"/>
          <w:rtl/>
        </w:rPr>
        <w:t>, 18</w:t>
      </w:r>
      <w:r>
        <w:rPr>
          <w:rStyle w:val="default"/>
          <w:rFonts w:cs="FrankRuehl" w:hint="cs"/>
          <w:rtl/>
        </w:rPr>
        <w:t xml:space="preserve">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16591 </w:t>
      </w:r>
      <w:r>
        <w:rPr>
          <w:rStyle w:val="default"/>
          <w:rFonts w:cs="FrankRuehl"/>
          <w:rtl/>
        </w:rPr>
        <w:t>–</w:t>
      </w:r>
      <w:r>
        <w:rPr>
          <w:rStyle w:val="default"/>
          <w:rFonts w:cs="FrankRuehl" w:hint="cs"/>
          <w:rtl/>
        </w:rPr>
        <w:t xml:space="preserve"> חלקות 2, 3 וחלק מחלקה 1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16592 </w:t>
      </w:r>
      <w:r>
        <w:rPr>
          <w:rStyle w:val="default"/>
          <w:rFonts w:cs="FrankRuehl"/>
          <w:rtl/>
        </w:rPr>
        <w:t>–</w:t>
      </w:r>
      <w:r>
        <w:rPr>
          <w:rStyle w:val="default"/>
          <w:rFonts w:cs="FrankRuehl" w:hint="cs"/>
          <w:rtl/>
        </w:rPr>
        <w:t xml:space="preserve"> חלק מחלקה 1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19360 </w:t>
      </w:r>
      <w:r>
        <w:rPr>
          <w:rStyle w:val="default"/>
          <w:rFonts w:cs="FrankRuehl"/>
          <w:rtl/>
        </w:rPr>
        <w:t>–</w:t>
      </w:r>
      <w:r>
        <w:rPr>
          <w:rStyle w:val="default"/>
          <w:rFonts w:cs="FrankRuehl" w:hint="cs"/>
          <w:rtl/>
        </w:rPr>
        <w:t xml:space="preserve"> חלק מחלקות 44 עד 65, 72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19361 </w:t>
      </w:r>
      <w:r>
        <w:rPr>
          <w:rStyle w:val="default"/>
          <w:rFonts w:cs="FrankRuehl"/>
          <w:rtl/>
        </w:rPr>
        <w:t>–</w:t>
      </w:r>
      <w:r>
        <w:rPr>
          <w:rStyle w:val="default"/>
          <w:rFonts w:cs="FrankRuehl" w:hint="cs"/>
          <w:rtl/>
        </w:rPr>
        <w:t xml:space="preserve"> חלק מחלקות 17 עד 27, 54, 58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19362 </w:t>
      </w:r>
      <w:r>
        <w:rPr>
          <w:rStyle w:val="default"/>
          <w:rFonts w:cs="FrankRuehl"/>
          <w:rtl/>
        </w:rPr>
        <w:t>–</w:t>
      </w:r>
      <w:r>
        <w:rPr>
          <w:rStyle w:val="default"/>
          <w:rFonts w:cs="FrankRuehl" w:hint="cs"/>
          <w:rtl/>
        </w:rPr>
        <w:t xml:space="preserve"> חלק מחלקות 1, 2, 17 עד 23, 37, 38, 41, 42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19363 </w:t>
      </w:r>
      <w:r>
        <w:rPr>
          <w:rStyle w:val="default"/>
          <w:rFonts w:cs="FrankRuehl"/>
          <w:rtl/>
        </w:rPr>
        <w:t>–</w:t>
      </w:r>
      <w:r>
        <w:rPr>
          <w:rStyle w:val="default"/>
          <w:rFonts w:cs="FrankRuehl" w:hint="cs"/>
          <w:rtl/>
        </w:rPr>
        <w:t xml:space="preserve"> חלק מחלקה 1 כמסומן במפה;</w:t>
      </w:r>
    </w:p>
    <w:p w:rsidR="00B91AD0" w:rsidRDefault="00B91AD0"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19395 </w:t>
      </w:r>
      <w:r>
        <w:rPr>
          <w:rStyle w:val="default"/>
          <w:rFonts w:cs="FrankRuehl"/>
          <w:rtl/>
        </w:rPr>
        <w:t>–</w:t>
      </w:r>
      <w:r>
        <w:rPr>
          <w:rStyle w:val="default"/>
          <w:rFonts w:cs="FrankRuehl" w:hint="cs"/>
          <w:rtl/>
        </w:rPr>
        <w:t xml:space="preserve"> חלק מחלקות 2, 3, 5, 7, 9, 11, 35 כמסומן במפה;</w:t>
      </w:r>
    </w:p>
    <w:p w:rsidR="006E76BC" w:rsidRDefault="006E76BC" w:rsidP="00087AF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915960" w:rsidRDefault="00915960" w:rsidP="006E76B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רומאנה</w:t>
      </w:r>
      <w:r>
        <w:rPr>
          <w:rStyle w:val="default"/>
          <w:rFonts w:cs="FrankRuehl" w:hint="cs"/>
          <w:rtl/>
        </w:rPr>
        <w:tab/>
      </w:r>
      <w:r w:rsidR="008A7715">
        <w:rPr>
          <w:rStyle w:val="default"/>
          <w:rFonts w:cs="FrankRuehl" w:hint="cs"/>
          <w:rtl/>
        </w:rPr>
        <w:t>גוש</w:t>
      </w:r>
      <w:r w:rsidR="00AE4BEE">
        <w:rPr>
          <w:rStyle w:val="default"/>
          <w:rFonts w:cs="FrankRuehl" w:hint="cs"/>
          <w:rtl/>
        </w:rPr>
        <w:t xml:space="preserve"> 16586 </w:t>
      </w:r>
      <w:r w:rsidR="00AE4BEE">
        <w:rPr>
          <w:rStyle w:val="default"/>
          <w:rFonts w:cs="FrankRuehl"/>
          <w:rtl/>
        </w:rPr>
        <w:t>–</w:t>
      </w:r>
      <w:r w:rsidR="00AE4BEE">
        <w:rPr>
          <w:rStyle w:val="default"/>
          <w:rFonts w:cs="FrankRuehl" w:hint="cs"/>
          <w:rtl/>
        </w:rPr>
        <w:t xml:space="preserve"> חלק מחלקה 3 כמסומן במפה</w:t>
      </w:r>
      <w:r w:rsidR="008A7715">
        <w:rPr>
          <w:rStyle w:val="default"/>
          <w:rFonts w:cs="FrankRuehl" w:hint="cs"/>
          <w:rtl/>
        </w:rPr>
        <w:t>;</w:t>
      </w:r>
    </w:p>
    <w:p w:rsidR="008A7715" w:rsidRDefault="00AE4BEE"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17476 </w:t>
      </w:r>
      <w:r>
        <w:rPr>
          <w:rStyle w:val="default"/>
          <w:rFonts w:cs="FrankRuehl"/>
          <w:rtl/>
        </w:rPr>
        <w:t>–</w:t>
      </w:r>
      <w:r>
        <w:rPr>
          <w:rStyle w:val="default"/>
          <w:rFonts w:cs="FrankRuehl" w:hint="cs"/>
          <w:rtl/>
        </w:rPr>
        <w:t xml:space="preserve"> חלקות 5, 6, 8 עד 17 וחלק מחלקה 18 כמסומן במפה</w:t>
      </w:r>
      <w:r w:rsidR="008A7715">
        <w:rPr>
          <w:rStyle w:val="default"/>
          <w:rFonts w:cs="FrankRuehl" w:hint="cs"/>
          <w:rtl/>
        </w:rPr>
        <w:t>;</w:t>
      </w:r>
    </w:p>
    <w:p w:rsidR="00AE4BEE" w:rsidRDefault="00AE4BEE"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17477 </w:t>
      </w:r>
      <w:r w:rsidR="006F560C">
        <w:rPr>
          <w:rStyle w:val="default"/>
          <w:rFonts w:cs="FrankRuehl"/>
          <w:rtl/>
        </w:rPr>
        <w:t>–</w:t>
      </w:r>
      <w:r>
        <w:rPr>
          <w:rStyle w:val="default"/>
          <w:rFonts w:cs="FrankRuehl" w:hint="cs"/>
          <w:rtl/>
        </w:rPr>
        <w:t xml:space="preserve"> </w:t>
      </w:r>
      <w:r w:rsidR="006F560C">
        <w:rPr>
          <w:rStyle w:val="default"/>
          <w:rFonts w:cs="FrankRuehl" w:hint="cs"/>
          <w:rtl/>
        </w:rPr>
        <w:t>חלק מחלקות 3, 4, 8, 9 כמסומן במפה;</w:t>
      </w:r>
    </w:p>
    <w:p w:rsidR="006F560C" w:rsidRDefault="006F560C"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19359 </w:t>
      </w:r>
      <w:r>
        <w:rPr>
          <w:rStyle w:val="default"/>
          <w:rFonts w:cs="FrankRuehl"/>
          <w:rtl/>
        </w:rPr>
        <w:t>–</w:t>
      </w:r>
      <w:r>
        <w:rPr>
          <w:rStyle w:val="default"/>
          <w:rFonts w:cs="FrankRuehl" w:hint="cs"/>
          <w:rtl/>
        </w:rPr>
        <w:t xml:space="preserve"> חלק מחלקות 36 עד 38, 41 עד 48, 67, 68 כמסומן במפה;</w:t>
      </w:r>
    </w:p>
    <w:p w:rsidR="006F560C" w:rsidRDefault="006F560C"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19360 </w:t>
      </w:r>
      <w:r>
        <w:rPr>
          <w:rStyle w:val="default"/>
          <w:rFonts w:cs="FrankRuehl"/>
          <w:rtl/>
        </w:rPr>
        <w:t>–</w:t>
      </w:r>
      <w:r>
        <w:rPr>
          <w:rStyle w:val="default"/>
          <w:rFonts w:cs="FrankRuehl" w:hint="cs"/>
          <w:rtl/>
        </w:rPr>
        <w:t xml:space="preserve"> חלק מחלקות 1 עד 15, 65 עד 74 כמסומן במפה;</w:t>
      </w:r>
    </w:p>
    <w:p w:rsidR="006E76BC" w:rsidRDefault="006E76BC"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 לא מוסדר כמסומן במפה;</w:t>
      </w:r>
    </w:p>
    <w:p w:rsidR="00915960" w:rsidRDefault="00915960" w:rsidP="006E76BC">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רומת הייב</w:t>
      </w:r>
      <w:r w:rsidR="00FB4F50">
        <w:rPr>
          <w:rStyle w:val="default"/>
          <w:rFonts w:cs="FrankRuehl" w:hint="cs"/>
          <w:rtl/>
        </w:rPr>
        <w:tab/>
      </w:r>
      <w:r w:rsidR="008A7715">
        <w:rPr>
          <w:rStyle w:val="default"/>
          <w:rFonts w:cs="FrankRuehl" w:hint="cs"/>
          <w:rtl/>
        </w:rPr>
        <w:t xml:space="preserve">גוש 17473 </w:t>
      </w:r>
      <w:r w:rsidR="008A7715">
        <w:rPr>
          <w:rStyle w:val="default"/>
          <w:rFonts w:cs="FrankRuehl"/>
          <w:rtl/>
        </w:rPr>
        <w:t>–</w:t>
      </w:r>
      <w:r w:rsidR="008A7715">
        <w:rPr>
          <w:rStyle w:val="default"/>
          <w:rFonts w:cs="FrankRuehl" w:hint="cs"/>
          <w:rtl/>
        </w:rPr>
        <w:t xml:space="preserve"> בשלמותו;</w:t>
      </w:r>
    </w:p>
    <w:p w:rsidR="008A7715" w:rsidRDefault="008A7715"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17461 </w:t>
      </w:r>
      <w:r>
        <w:rPr>
          <w:rStyle w:val="default"/>
          <w:rFonts w:cs="FrankRuehl"/>
          <w:rtl/>
        </w:rPr>
        <w:t>–</w:t>
      </w:r>
      <w:r>
        <w:rPr>
          <w:rStyle w:val="default"/>
          <w:rFonts w:cs="FrankRuehl" w:hint="cs"/>
          <w:rtl/>
        </w:rPr>
        <w:t xml:space="preserve"> חלקות 24, 38, 40 וחלק מחלקות 34, 36 כמסומן במפה;</w:t>
      </w:r>
    </w:p>
    <w:p w:rsidR="008A7715" w:rsidRDefault="008A7715"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17463 </w:t>
      </w:r>
      <w:r>
        <w:rPr>
          <w:rStyle w:val="default"/>
          <w:rFonts w:cs="FrankRuehl"/>
          <w:rtl/>
        </w:rPr>
        <w:t>–</w:t>
      </w:r>
      <w:r>
        <w:rPr>
          <w:rStyle w:val="default"/>
          <w:rFonts w:cs="FrankRuehl" w:hint="cs"/>
          <w:rtl/>
        </w:rPr>
        <w:t xml:space="preserve"> חלקה 1 וחלק מחלקות </w:t>
      </w:r>
      <w:r w:rsidR="006E76BC">
        <w:rPr>
          <w:rStyle w:val="default"/>
          <w:rFonts w:cs="FrankRuehl" w:hint="cs"/>
          <w:rtl/>
        </w:rPr>
        <w:t>30, 52, 56</w:t>
      </w:r>
      <w:r>
        <w:rPr>
          <w:rStyle w:val="default"/>
          <w:rFonts w:cs="FrankRuehl" w:hint="cs"/>
          <w:rtl/>
        </w:rPr>
        <w:t xml:space="preserve"> כמסומן במפה;</w:t>
      </w:r>
    </w:p>
    <w:p w:rsidR="008A7715" w:rsidRDefault="008A7715"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17476 </w:t>
      </w:r>
      <w:r>
        <w:rPr>
          <w:rStyle w:val="default"/>
          <w:rFonts w:cs="FrankRuehl"/>
          <w:rtl/>
        </w:rPr>
        <w:t>–</w:t>
      </w:r>
      <w:r>
        <w:rPr>
          <w:rStyle w:val="default"/>
          <w:rFonts w:cs="FrankRuehl" w:hint="cs"/>
          <w:rtl/>
        </w:rPr>
        <w:t xml:space="preserve"> חלק מחלקות 7, 18 כמסומן במפה;</w:t>
      </w:r>
    </w:p>
    <w:p w:rsidR="008A7715" w:rsidRDefault="008A7715"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17477 </w:t>
      </w:r>
      <w:r>
        <w:rPr>
          <w:rStyle w:val="default"/>
          <w:rFonts w:cs="FrankRuehl"/>
          <w:rtl/>
        </w:rPr>
        <w:t>–</w:t>
      </w:r>
      <w:r>
        <w:rPr>
          <w:rStyle w:val="default"/>
          <w:rFonts w:cs="FrankRuehl" w:hint="cs"/>
          <w:rtl/>
        </w:rPr>
        <w:t xml:space="preserve"> חלק מחלקות 1, 2 כמסומן במפה;</w:t>
      </w:r>
    </w:p>
    <w:p w:rsidR="008A7715" w:rsidRDefault="008A7715"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17626 </w:t>
      </w:r>
      <w:r>
        <w:rPr>
          <w:rStyle w:val="default"/>
          <w:rFonts w:cs="FrankRuehl"/>
          <w:rtl/>
        </w:rPr>
        <w:t>–</w:t>
      </w:r>
      <w:r>
        <w:rPr>
          <w:rStyle w:val="default"/>
          <w:rFonts w:cs="FrankRuehl" w:hint="cs"/>
          <w:rtl/>
        </w:rPr>
        <w:t xml:space="preserve"> </w:t>
      </w:r>
      <w:r w:rsidR="006E76BC">
        <w:rPr>
          <w:rStyle w:val="default"/>
          <w:rFonts w:cs="FrankRuehl" w:hint="cs"/>
          <w:rtl/>
        </w:rPr>
        <w:t>חלקה 26 וחלק מחלקות 10, 22, 44</w:t>
      </w:r>
      <w:r>
        <w:rPr>
          <w:rStyle w:val="default"/>
          <w:rFonts w:cs="FrankRuehl" w:hint="cs"/>
          <w:rtl/>
        </w:rPr>
        <w:t xml:space="preserve"> כמסומן במפה;</w:t>
      </w:r>
    </w:p>
    <w:p w:rsidR="008A7715" w:rsidRDefault="008A7715"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17627 </w:t>
      </w:r>
      <w:r>
        <w:rPr>
          <w:rStyle w:val="default"/>
          <w:rFonts w:cs="FrankRuehl"/>
          <w:rtl/>
        </w:rPr>
        <w:t>–</w:t>
      </w:r>
      <w:r>
        <w:rPr>
          <w:rStyle w:val="default"/>
          <w:rFonts w:cs="FrankRuehl" w:hint="cs"/>
          <w:rtl/>
        </w:rPr>
        <w:t xml:space="preserve"> חלקות 6 עד 9 וחלק מחלקות 4, 5 כמסומן במפה;</w:t>
      </w:r>
    </w:p>
    <w:p w:rsidR="006E76BC" w:rsidRDefault="006E76BC" w:rsidP="008A771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17629 </w:t>
      </w:r>
      <w:r>
        <w:rPr>
          <w:rStyle w:val="default"/>
          <w:rFonts w:cs="FrankRuehl"/>
          <w:rtl/>
        </w:rPr>
        <w:t>–</w:t>
      </w:r>
      <w:r>
        <w:rPr>
          <w:rStyle w:val="default"/>
          <w:rFonts w:cs="FrankRuehl" w:hint="cs"/>
          <w:rtl/>
        </w:rPr>
        <w:t xml:space="preserve"> חלקות 5 עד 8, 10, 11, 16, 19 עד 24, 39 עד 42, 47 עד 102, 110 עד 114, 122 עד 129, 132 וחלק מחלקות 2 עד 4, 12, 36, 37, 43, 115, 119 כמסומן במפה;</w:t>
      </w:r>
    </w:p>
    <w:p w:rsidR="006E76BC" w:rsidRDefault="006E76BC" w:rsidP="006E76B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17656 </w:t>
      </w:r>
      <w:r>
        <w:rPr>
          <w:rStyle w:val="default"/>
          <w:rFonts w:cs="FrankRuehl"/>
          <w:rtl/>
        </w:rPr>
        <w:t>–</w:t>
      </w:r>
      <w:r>
        <w:rPr>
          <w:rStyle w:val="default"/>
          <w:rFonts w:cs="FrankRuehl" w:hint="cs"/>
          <w:rtl/>
        </w:rPr>
        <w:t xml:space="preserve"> חלקות 18 עד 24, 27, 28, 30 עד 32, 35 עד 38, 40 עד 42, 45 עד 60, 64 עד 73, 75, 76, 78, 81 עד 101 וחלק מחלקות 1 עד 5, 17, 29, 61 עד 63, 74, 77, 79, 80 כמסומן במפה;</w:t>
      </w:r>
    </w:p>
    <w:p w:rsidR="008A7715" w:rsidRDefault="006E76BC" w:rsidP="00775B08">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התחום העודף</w:t>
      </w:r>
      <w:r w:rsidR="00775B08">
        <w:rPr>
          <w:rStyle w:val="default"/>
          <w:rFonts w:cs="FrankRuehl" w:hint="cs"/>
          <w:rtl/>
        </w:rPr>
        <w:tab/>
      </w:r>
      <w:r w:rsidR="008A7715">
        <w:rPr>
          <w:rStyle w:val="default"/>
          <w:rFonts w:cs="FrankRuehl" w:hint="cs"/>
          <w:rtl/>
        </w:rPr>
        <w:t xml:space="preserve">גוש </w:t>
      </w:r>
      <w:r>
        <w:rPr>
          <w:rStyle w:val="default"/>
          <w:rFonts w:cs="FrankRuehl" w:hint="cs"/>
          <w:rtl/>
        </w:rPr>
        <w:t xml:space="preserve">17461 </w:t>
      </w:r>
      <w:r>
        <w:rPr>
          <w:rStyle w:val="default"/>
          <w:rFonts w:cs="FrankRuehl"/>
          <w:rtl/>
        </w:rPr>
        <w:t>–</w:t>
      </w:r>
      <w:r>
        <w:rPr>
          <w:rStyle w:val="default"/>
          <w:rFonts w:cs="FrankRuehl" w:hint="cs"/>
          <w:rtl/>
        </w:rPr>
        <w:t xml:space="preserve"> חלק מחלקות 25, 26 34 עד 36</w:t>
      </w:r>
      <w:r w:rsidR="008A7715">
        <w:rPr>
          <w:rStyle w:val="default"/>
          <w:rFonts w:cs="FrankRuehl" w:hint="cs"/>
          <w:rtl/>
        </w:rPr>
        <w:t xml:space="preserve"> כמסומן במפה;</w:t>
      </w:r>
    </w:p>
    <w:p w:rsidR="006E76BC" w:rsidRDefault="006E76BC" w:rsidP="006E76B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17463 </w:t>
      </w:r>
      <w:r>
        <w:rPr>
          <w:rStyle w:val="default"/>
          <w:rFonts w:cs="FrankRuehl"/>
          <w:rtl/>
        </w:rPr>
        <w:t>–</w:t>
      </w:r>
      <w:r>
        <w:rPr>
          <w:rStyle w:val="default"/>
          <w:rFonts w:cs="FrankRuehl" w:hint="cs"/>
          <w:rtl/>
        </w:rPr>
        <w:t xml:space="preserve"> חלק מחלקות 24, 28, 52, 56, 57 כמסומן במפה;</w:t>
      </w:r>
    </w:p>
    <w:p w:rsidR="006E76BC" w:rsidRDefault="006E76BC" w:rsidP="006E76B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17476 </w:t>
      </w:r>
      <w:r>
        <w:rPr>
          <w:rStyle w:val="default"/>
          <w:rFonts w:cs="FrankRuehl"/>
          <w:rtl/>
        </w:rPr>
        <w:t>–</w:t>
      </w:r>
      <w:r>
        <w:rPr>
          <w:rStyle w:val="default"/>
          <w:rFonts w:cs="FrankRuehl" w:hint="cs"/>
          <w:rtl/>
        </w:rPr>
        <w:t xml:space="preserve"> חלק מחלקות 7, 18 כמסומן במפה;</w:t>
      </w:r>
    </w:p>
    <w:p w:rsidR="006E76BC" w:rsidRDefault="006E76BC" w:rsidP="006E76BC">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17477 </w:t>
      </w:r>
      <w:r>
        <w:rPr>
          <w:rStyle w:val="default"/>
          <w:rFonts w:cs="FrankRuehl"/>
          <w:rtl/>
        </w:rPr>
        <w:t>–</w:t>
      </w:r>
      <w:r>
        <w:rPr>
          <w:rStyle w:val="default"/>
          <w:rFonts w:cs="FrankRuehl" w:hint="cs"/>
          <w:rtl/>
        </w:rPr>
        <w:t xml:space="preserve"> חלק מחלקות 3, 8, 9 כמסומן במפה.</w:t>
      </w:r>
    </w:p>
    <w:p w:rsidR="00DE605A" w:rsidRPr="000C0441" w:rsidRDefault="00DE605A" w:rsidP="00C37D75">
      <w:pPr>
        <w:pStyle w:val="P00"/>
        <w:spacing w:before="72"/>
        <w:ind w:left="0" w:right="1134"/>
        <w:rPr>
          <w:rStyle w:val="default"/>
          <w:rFonts w:cs="FrankRuehl" w:hint="cs"/>
          <w:rtl/>
        </w:rPr>
      </w:pPr>
    </w:p>
    <w:p w:rsidR="00C37D75" w:rsidRPr="00DA5F1E" w:rsidRDefault="00C37D75" w:rsidP="00C37D75">
      <w:pPr>
        <w:pStyle w:val="P00"/>
        <w:spacing w:before="72"/>
        <w:ind w:left="0" w:right="1134"/>
        <w:jc w:val="center"/>
        <w:rPr>
          <w:rStyle w:val="default"/>
          <w:rFonts w:cs="FrankRuehl" w:hint="cs"/>
          <w:sz w:val="24"/>
          <w:szCs w:val="24"/>
          <w:rtl/>
        </w:rPr>
      </w:pPr>
      <w:r>
        <w:rPr>
          <w:rFonts w:hint="cs"/>
          <w:sz w:val="24"/>
          <w:szCs w:val="24"/>
          <w:rtl/>
          <w:lang w:eastAsia="en-US"/>
        </w:rPr>
        <w:pict>
          <v:shape id="_x0000_s2679" type="#_x0000_t202" style="position:absolute;left:0;text-align:left;margin-left:470.35pt;margin-top:7.1pt;width:1in;height:11.2pt;z-index:251872256" filled="f" stroked="f">
            <v:textbox style="mso-next-textbox:#_x0000_s2679" inset="1mm,0,1mm,0">
              <w:txbxContent>
                <w:p w:rsidR="007E53B6" w:rsidRDefault="007E53B6" w:rsidP="001140E8">
                  <w:pPr>
                    <w:spacing w:line="160" w:lineRule="exact"/>
                    <w:jc w:val="left"/>
                    <w:rPr>
                      <w:rFonts w:cs="Miriam" w:hint="cs"/>
                      <w:szCs w:val="18"/>
                      <w:rtl/>
                    </w:rPr>
                  </w:pPr>
                  <w:r>
                    <w:rPr>
                      <w:rFonts w:cs="Miriam" w:hint="cs"/>
                      <w:szCs w:val="18"/>
                      <w:rtl/>
                    </w:rPr>
                    <w:t>צו תשע"ו-2015</w:t>
                  </w:r>
                </w:p>
              </w:txbxContent>
            </v:textbox>
          </v:shape>
        </w:pict>
      </w:r>
      <w:r w:rsidRPr="00DA5F1E">
        <w:rPr>
          <w:rStyle w:val="default"/>
          <w:rFonts w:cs="FrankRuehl" w:hint="cs"/>
          <w:sz w:val="24"/>
          <w:szCs w:val="24"/>
          <w:rtl/>
        </w:rPr>
        <w:t>(</w:t>
      </w:r>
      <w:r>
        <w:rPr>
          <w:rStyle w:val="default"/>
          <w:rFonts w:cs="FrankRuehl" w:hint="cs"/>
          <w:sz w:val="24"/>
          <w:szCs w:val="24"/>
          <w:rtl/>
        </w:rPr>
        <w:t>סו</w:t>
      </w:r>
      <w:r w:rsidRPr="00DA5F1E">
        <w:rPr>
          <w:rStyle w:val="default"/>
          <w:rFonts w:cs="FrankRuehl" w:hint="cs"/>
          <w:sz w:val="24"/>
          <w:szCs w:val="24"/>
          <w:rtl/>
        </w:rPr>
        <w:t>)</w:t>
      </w:r>
    </w:p>
    <w:p w:rsidR="00C37D75" w:rsidRPr="00DA5F1E" w:rsidRDefault="00C37D75" w:rsidP="00C37D7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בוסתאן אל-מרג'</w:t>
      </w:r>
    </w:p>
    <w:p w:rsidR="00C37D75" w:rsidRDefault="00C37D75" w:rsidP="0092126F">
      <w:pPr>
        <w:pStyle w:val="P00"/>
        <w:spacing w:before="72"/>
        <w:ind w:left="0" w:right="1134"/>
        <w:rPr>
          <w:rStyle w:val="default"/>
          <w:rFonts w:cs="FrankRuehl" w:hint="cs"/>
          <w:rtl/>
        </w:rPr>
      </w:pPr>
      <w:r>
        <w:rPr>
          <w:rStyle w:val="default"/>
          <w:rFonts w:cs="FrankRuehl" w:hint="cs"/>
          <w:rtl/>
        </w:rPr>
        <w:tab/>
        <w:t xml:space="preserve">בפרט זה, "מפה" </w:t>
      </w:r>
      <w:r>
        <w:rPr>
          <w:rStyle w:val="default"/>
          <w:rFonts w:cs="FrankRuehl"/>
          <w:rtl/>
        </w:rPr>
        <w:t>–</w:t>
      </w:r>
      <w:r>
        <w:rPr>
          <w:rStyle w:val="default"/>
          <w:rFonts w:cs="FrankRuehl" w:hint="cs"/>
          <w:rtl/>
        </w:rPr>
        <w:t xml:space="preserve"> </w:t>
      </w:r>
      <w:r w:rsidR="001140E8">
        <w:rPr>
          <w:rStyle w:val="default"/>
          <w:rFonts w:cs="FrankRuehl" w:hint="cs"/>
          <w:rtl/>
        </w:rPr>
        <w:t>מפת</w:t>
      </w:r>
      <w:r>
        <w:rPr>
          <w:rStyle w:val="default"/>
          <w:rFonts w:cs="FrankRuehl" w:hint="cs"/>
          <w:rtl/>
        </w:rPr>
        <w:t xml:space="preserve"> המועצה האזורית בוסתאן אל-מרג' הערוכה בקנה מידה 1:10,000 </w:t>
      </w:r>
      <w:r w:rsidR="001140E8">
        <w:rPr>
          <w:rStyle w:val="default"/>
          <w:rFonts w:cs="FrankRuehl" w:hint="cs"/>
          <w:rtl/>
        </w:rPr>
        <w:t>והחתומה</w:t>
      </w:r>
      <w:r>
        <w:rPr>
          <w:rStyle w:val="default"/>
          <w:rFonts w:cs="FrankRuehl" w:hint="cs"/>
          <w:rtl/>
        </w:rPr>
        <w:t xml:space="preserve"> ביד שר הפנים ביום </w:t>
      </w:r>
      <w:r w:rsidR="0092126F">
        <w:rPr>
          <w:rStyle w:val="default"/>
          <w:rFonts w:cs="FrankRuehl" w:hint="cs"/>
          <w:rtl/>
        </w:rPr>
        <w:t>ט' בחשוון</w:t>
      </w:r>
      <w:r w:rsidR="001140E8">
        <w:rPr>
          <w:rStyle w:val="default"/>
          <w:rFonts w:cs="FrankRuehl" w:hint="cs"/>
          <w:rtl/>
        </w:rPr>
        <w:t xml:space="preserve"> התשע"</w:t>
      </w:r>
      <w:r w:rsidR="0092126F">
        <w:rPr>
          <w:rStyle w:val="default"/>
          <w:rFonts w:cs="FrankRuehl" w:hint="cs"/>
          <w:rtl/>
        </w:rPr>
        <w:t>ה</w:t>
      </w:r>
      <w:r w:rsidR="001140E8">
        <w:rPr>
          <w:rStyle w:val="default"/>
          <w:rFonts w:cs="FrankRuehl" w:hint="cs"/>
          <w:rtl/>
        </w:rPr>
        <w:t xml:space="preserve"> (</w:t>
      </w:r>
      <w:r w:rsidR="0092126F">
        <w:rPr>
          <w:rStyle w:val="default"/>
          <w:rFonts w:cs="FrankRuehl" w:hint="cs"/>
          <w:rtl/>
        </w:rPr>
        <w:t>2 בנובמבר</w:t>
      </w:r>
      <w:r w:rsidR="001140E8">
        <w:rPr>
          <w:rStyle w:val="default"/>
          <w:rFonts w:cs="FrankRuehl" w:hint="cs"/>
          <w:rtl/>
        </w:rPr>
        <w:t xml:space="preserve"> 201</w:t>
      </w:r>
      <w:r w:rsidR="0092126F">
        <w:rPr>
          <w:rStyle w:val="default"/>
          <w:rFonts w:cs="FrankRuehl" w:hint="cs"/>
          <w:rtl/>
        </w:rPr>
        <w:t>4</w:t>
      </w:r>
      <w:r>
        <w:rPr>
          <w:rStyle w:val="default"/>
          <w:rFonts w:cs="FrankRuehl" w:hint="cs"/>
          <w:rtl/>
        </w:rPr>
        <w:t xml:space="preserve">), </w:t>
      </w:r>
      <w:r w:rsidR="0092126F">
        <w:rPr>
          <w:rStyle w:val="default"/>
          <w:rFonts w:cs="FrankRuehl" w:hint="cs"/>
          <w:rtl/>
        </w:rPr>
        <w:t>ו</w:t>
      </w:r>
      <w:r>
        <w:rPr>
          <w:rStyle w:val="default"/>
          <w:rFonts w:cs="FrankRuehl" w:hint="cs"/>
          <w:rtl/>
        </w:rPr>
        <w:t xml:space="preserve">שהעתקים </w:t>
      </w:r>
      <w:r w:rsidR="001140E8">
        <w:rPr>
          <w:rStyle w:val="default"/>
          <w:rFonts w:cs="FrankRuehl" w:hint="cs"/>
          <w:rtl/>
        </w:rPr>
        <w:t>ממנה מופקדים</w:t>
      </w:r>
      <w:r>
        <w:rPr>
          <w:rStyle w:val="default"/>
          <w:rFonts w:cs="FrankRuehl" w:hint="cs"/>
          <w:rtl/>
        </w:rPr>
        <w:t xml:space="preserve"> במשרד הפנים</w:t>
      </w:r>
      <w:r w:rsidR="001140E8">
        <w:rPr>
          <w:rStyle w:val="default"/>
          <w:rFonts w:cs="FrankRuehl" w:hint="cs"/>
          <w:rtl/>
        </w:rPr>
        <w:t>,</w:t>
      </w:r>
      <w:r>
        <w:rPr>
          <w:rStyle w:val="default"/>
          <w:rFonts w:cs="FrankRuehl" w:hint="cs"/>
          <w:rtl/>
        </w:rPr>
        <w:t xml:space="preserve"> ירושלים, במשרד הממונה על מחוז הצפון</w:t>
      </w:r>
      <w:r w:rsidR="001140E8">
        <w:rPr>
          <w:rStyle w:val="default"/>
          <w:rFonts w:cs="FrankRuehl" w:hint="cs"/>
          <w:rtl/>
        </w:rPr>
        <w:t>, נצרת עילית</w:t>
      </w:r>
      <w:r w:rsidR="0092126F">
        <w:rPr>
          <w:rStyle w:val="default"/>
          <w:rFonts w:cs="FrankRuehl" w:hint="cs"/>
          <w:rtl/>
        </w:rPr>
        <w:t>,</w:t>
      </w:r>
      <w:r>
        <w:rPr>
          <w:rStyle w:val="default"/>
          <w:rFonts w:cs="FrankRuehl" w:hint="cs"/>
          <w:rtl/>
        </w:rPr>
        <w:t xml:space="preserve"> ובמשר</w:t>
      </w:r>
      <w:r w:rsidR="001140E8">
        <w:rPr>
          <w:rStyle w:val="default"/>
          <w:rFonts w:cs="FrankRuehl" w:hint="cs"/>
          <w:rtl/>
        </w:rPr>
        <w:t xml:space="preserve">ד המועצה האזורית בוסתאן אל-מרג' (להלן </w:t>
      </w:r>
      <w:r w:rsidR="001140E8">
        <w:rPr>
          <w:rStyle w:val="default"/>
          <w:rFonts w:cs="FrankRuehl"/>
          <w:rtl/>
        </w:rPr>
        <w:t>–</w:t>
      </w:r>
      <w:r w:rsidR="001140E8">
        <w:rPr>
          <w:rStyle w:val="default"/>
          <w:rFonts w:cs="FrankRuehl" w:hint="cs"/>
          <w:rtl/>
        </w:rPr>
        <w:t xml:space="preserve"> המפה);</w:t>
      </w:r>
    </w:p>
    <w:p w:rsidR="00C37D75" w:rsidRPr="000103FA" w:rsidRDefault="00C37D75" w:rsidP="00C37D75">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r>
      <w:r w:rsidR="001140E8" w:rsidRPr="000103FA">
        <w:rPr>
          <w:rStyle w:val="default"/>
          <w:rFonts w:cs="FrankRuehl" w:hint="cs"/>
          <w:sz w:val="22"/>
          <w:szCs w:val="22"/>
          <w:rtl/>
        </w:rPr>
        <w:t>טור ב'</w:t>
      </w:r>
    </w:p>
    <w:p w:rsidR="00C37D75" w:rsidRPr="000103FA" w:rsidRDefault="00C37D75" w:rsidP="001140E8">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t>טור א'</w:t>
      </w:r>
      <w:r w:rsidRPr="000103FA">
        <w:rPr>
          <w:rStyle w:val="default"/>
          <w:rFonts w:cs="FrankRuehl" w:hint="cs"/>
          <w:sz w:val="22"/>
          <w:szCs w:val="22"/>
          <w:rtl/>
        </w:rPr>
        <w:tab/>
      </w:r>
      <w:r w:rsidR="001140E8">
        <w:rPr>
          <w:rStyle w:val="default"/>
          <w:rFonts w:cs="FrankRuehl" w:hint="cs"/>
          <w:sz w:val="22"/>
          <w:szCs w:val="22"/>
          <w:rtl/>
        </w:rPr>
        <w:t>גושים וחלקות רישום קרקע</w:t>
      </w:r>
    </w:p>
    <w:p w:rsidR="001140E8" w:rsidRDefault="00C37D75"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דחי</w:t>
      </w:r>
      <w:r>
        <w:rPr>
          <w:rStyle w:val="default"/>
          <w:rFonts w:cs="FrankRuehl" w:hint="cs"/>
          <w:rtl/>
        </w:rPr>
        <w:tab/>
      </w:r>
      <w:r w:rsidR="001140E8">
        <w:rPr>
          <w:rStyle w:val="default"/>
          <w:rFonts w:cs="FrankRuehl" w:hint="cs"/>
          <w:rtl/>
        </w:rPr>
        <w:t xml:space="preserve">גושים 17230, 17240 </w:t>
      </w:r>
      <w:r w:rsidR="001140E8">
        <w:rPr>
          <w:rStyle w:val="default"/>
          <w:rFonts w:cs="FrankRuehl"/>
          <w:rtl/>
        </w:rPr>
        <w:t>–</w:t>
      </w:r>
      <w:r w:rsidR="001140E8">
        <w:rPr>
          <w:rStyle w:val="default"/>
          <w:rFonts w:cs="FrankRuehl" w:hint="cs"/>
          <w:rtl/>
        </w:rPr>
        <w:t xml:space="preserve"> בשלמותם;</w:t>
      </w:r>
    </w:p>
    <w:p w:rsidR="00C37D75"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17235 </w:t>
      </w:r>
      <w:r>
        <w:rPr>
          <w:rStyle w:val="default"/>
          <w:rFonts w:cs="FrankRuehl"/>
          <w:rtl/>
        </w:rPr>
        <w:t>–</w:t>
      </w:r>
      <w:r>
        <w:rPr>
          <w:rStyle w:val="default"/>
          <w:rFonts w:cs="FrankRuehl" w:hint="cs"/>
          <w:rtl/>
        </w:rPr>
        <w:t xml:space="preserve"> חלקות 3, 5, 14 וחלק מחלקות 1, 2, 4, 8, 9, 13, 16 עד 18 כמסומן במפה;</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17236 </w:t>
      </w:r>
      <w:r>
        <w:rPr>
          <w:rStyle w:val="default"/>
          <w:rFonts w:cs="FrankRuehl"/>
          <w:rtl/>
        </w:rPr>
        <w:t>–</w:t>
      </w:r>
      <w:r w:rsidR="0092126F">
        <w:rPr>
          <w:rStyle w:val="default"/>
          <w:rFonts w:cs="FrankRuehl" w:hint="cs"/>
          <w:rtl/>
        </w:rPr>
        <w:t xml:space="preserve"> חלק מחלקות</w:t>
      </w:r>
      <w:r>
        <w:rPr>
          <w:rStyle w:val="default"/>
          <w:rFonts w:cs="FrankRuehl" w:hint="cs"/>
          <w:rtl/>
        </w:rPr>
        <w:t xml:space="preserve"> 3</w:t>
      </w:r>
      <w:r w:rsidR="0092126F">
        <w:rPr>
          <w:rStyle w:val="default"/>
          <w:rFonts w:cs="FrankRuehl" w:hint="cs"/>
          <w:rtl/>
        </w:rPr>
        <w:t>, 7, 8, 15</w:t>
      </w:r>
      <w:r>
        <w:rPr>
          <w:rStyle w:val="default"/>
          <w:rFonts w:cs="FrankRuehl" w:hint="cs"/>
          <w:rtl/>
        </w:rPr>
        <w:t xml:space="preserve"> כמסומן במפה;</w:t>
      </w:r>
    </w:p>
    <w:p w:rsidR="001140E8" w:rsidRDefault="00C37D75" w:rsidP="0092126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כפר מצר</w:t>
      </w:r>
      <w:r>
        <w:rPr>
          <w:rStyle w:val="default"/>
          <w:rFonts w:cs="FrankRuehl" w:hint="cs"/>
          <w:rtl/>
        </w:rPr>
        <w:tab/>
      </w:r>
      <w:r w:rsidR="001140E8">
        <w:rPr>
          <w:rStyle w:val="default"/>
          <w:rFonts w:cs="FrankRuehl" w:hint="cs"/>
          <w:rtl/>
        </w:rPr>
        <w:t xml:space="preserve">גושים 22503, 22505, 22511, 22512, 22513, 22514, 22515, 22520 </w:t>
      </w:r>
      <w:r w:rsidR="001140E8">
        <w:rPr>
          <w:rStyle w:val="default"/>
          <w:rFonts w:cs="FrankRuehl"/>
          <w:rtl/>
        </w:rPr>
        <w:t>–</w:t>
      </w:r>
      <w:r w:rsidR="001140E8">
        <w:rPr>
          <w:rStyle w:val="default"/>
          <w:rFonts w:cs="FrankRuehl" w:hint="cs"/>
          <w:rtl/>
        </w:rPr>
        <w:t xml:space="preserve"> בשלמותם;</w:t>
      </w:r>
    </w:p>
    <w:p w:rsidR="00C37D75"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w:t>
      </w:r>
      <w:r w:rsidR="00C37D75">
        <w:rPr>
          <w:rStyle w:val="default"/>
          <w:rFonts w:cs="FrankRuehl" w:hint="cs"/>
          <w:rtl/>
        </w:rPr>
        <w:t xml:space="preserve"> </w:t>
      </w:r>
      <w:r>
        <w:rPr>
          <w:rStyle w:val="default"/>
          <w:rFonts w:cs="FrankRuehl" w:hint="cs"/>
          <w:rtl/>
        </w:rPr>
        <w:t xml:space="preserve">17048 </w:t>
      </w:r>
      <w:r>
        <w:rPr>
          <w:rStyle w:val="default"/>
          <w:rFonts w:cs="FrankRuehl"/>
          <w:rtl/>
        </w:rPr>
        <w:t>–</w:t>
      </w:r>
      <w:r>
        <w:rPr>
          <w:rStyle w:val="default"/>
          <w:rFonts w:cs="FrankRuehl" w:hint="cs"/>
          <w:rtl/>
        </w:rPr>
        <w:t xml:space="preserve"> חלק מחלקות 17, 26 כמסומן במפה;</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17049 </w:t>
      </w:r>
      <w:r>
        <w:rPr>
          <w:rStyle w:val="default"/>
          <w:rFonts w:cs="FrankRuehl"/>
          <w:rtl/>
        </w:rPr>
        <w:t>–</w:t>
      </w:r>
      <w:r>
        <w:rPr>
          <w:rStyle w:val="default"/>
          <w:rFonts w:cs="FrankRuehl" w:hint="cs"/>
          <w:rtl/>
        </w:rPr>
        <w:t xml:space="preserve"> חלקות 35, 36 וחלק מחלקה 1 כמסומן במפה;</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17050 </w:t>
      </w:r>
      <w:r>
        <w:rPr>
          <w:rStyle w:val="default"/>
          <w:rFonts w:cs="FrankRuehl"/>
          <w:rtl/>
        </w:rPr>
        <w:t>–</w:t>
      </w:r>
      <w:r w:rsidR="0092126F">
        <w:rPr>
          <w:rStyle w:val="default"/>
          <w:rFonts w:cs="FrankRuehl" w:hint="cs"/>
          <w:rtl/>
        </w:rPr>
        <w:t xml:space="preserve"> חלקה 2 וחלק מחלקות 4,</w:t>
      </w:r>
      <w:r>
        <w:rPr>
          <w:rStyle w:val="default"/>
          <w:rFonts w:cs="FrankRuehl" w:hint="cs"/>
          <w:rtl/>
        </w:rPr>
        <w:t xml:space="preserve"> 5 כמסומן במפה;</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22504 </w:t>
      </w:r>
      <w:r>
        <w:rPr>
          <w:rStyle w:val="default"/>
          <w:rFonts w:cs="FrankRuehl"/>
          <w:rtl/>
        </w:rPr>
        <w:t>–</w:t>
      </w:r>
      <w:r>
        <w:rPr>
          <w:rStyle w:val="default"/>
          <w:rFonts w:cs="FrankRuehl" w:hint="cs"/>
          <w:rtl/>
        </w:rPr>
        <w:t xml:space="preserve"> חלק מחלקות 1 עד 3, 5 עד 15, 20 עד 22, 24, 26 עד 28, 31, 33 כמסומן במפה;</w:t>
      </w:r>
    </w:p>
    <w:p w:rsidR="001140E8" w:rsidRDefault="001140E8" w:rsidP="009212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22508 </w:t>
      </w:r>
      <w:r>
        <w:rPr>
          <w:rStyle w:val="default"/>
          <w:rFonts w:cs="FrankRuehl"/>
          <w:rtl/>
        </w:rPr>
        <w:t>–</w:t>
      </w:r>
      <w:r>
        <w:rPr>
          <w:rStyle w:val="default"/>
          <w:rFonts w:cs="FrankRuehl" w:hint="cs"/>
          <w:rtl/>
        </w:rPr>
        <w:t xml:space="preserve"> </w:t>
      </w:r>
      <w:r w:rsidR="0092126F">
        <w:rPr>
          <w:rStyle w:val="default"/>
          <w:rFonts w:cs="FrankRuehl" w:hint="cs"/>
          <w:rtl/>
        </w:rPr>
        <w:t>חלקות 2 עד 7, 9, 11 עד 20, 901 עד 903 וחלק מחלקות 1, 900</w:t>
      </w:r>
      <w:r>
        <w:rPr>
          <w:rStyle w:val="default"/>
          <w:rFonts w:cs="FrankRuehl" w:hint="cs"/>
          <w:rtl/>
        </w:rPr>
        <w:t xml:space="preserve"> כמסומן במפה;</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23245 </w:t>
      </w:r>
      <w:r>
        <w:rPr>
          <w:rStyle w:val="default"/>
          <w:rFonts w:cs="FrankRuehl"/>
          <w:rtl/>
        </w:rPr>
        <w:t>–</w:t>
      </w:r>
      <w:r>
        <w:rPr>
          <w:rStyle w:val="default"/>
          <w:rFonts w:cs="FrankRuehl" w:hint="cs"/>
          <w:rtl/>
        </w:rPr>
        <w:t xml:space="preserve"> חלק מחלקות 4, 8, 11, 12 כמסומן במפה;</w:t>
      </w:r>
    </w:p>
    <w:p w:rsidR="00C37D75" w:rsidRDefault="00C37D75" w:rsidP="0092126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נין</w:t>
      </w:r>
      <w:r>
        <w:rPr>
          <w:rStyle w:val="default"/>
          <w:rFonts w:cs="FrankRuehl" w:hint="cs"/>
          <w:rtl/>
        </w:rPr>
        <w:tab/>
      </w:r>
      <w:r w:rsidR="001140E8">
        <w:rPr>
          <w:rStyle w:val="default"/>
          <w:rFonts w:cs="FrankRuehl" w:hint="cs"/>
          <w:rtl/>
        </w:rPr>
        <w:t xml:space="preserve">גושים 17200, 17201, 17202, 17207, 17208, 17209 </w:t>
      </w:r>
      <w:r w:rsidR="001140E8">
        <w:rPr>
          <w:rStyle w:val="default"/>
          <w:rFonts w:cs="FrankRuehl"/>
          <w:rtl/>
        </w:rPr>
        <w:t>–</w:t>
      </w:r>
      <w:r w:rsidR="001140E8">
        <w:rPr>
          <w:rStyle w:val="default"/>
          <w:rFonts w:cs="FrankRuehl" w:hint="cs"/>
          <w:rtl/>
        </w:rPr>
        <w:t xml:space="preserve"> בשלמותם;</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17204 </w:t>
      </w:r>
      <w:r>
        <w:rPr>
          <w:rStyle w:val="default"/>
          <w:rFonts w:cs="FrankRuehl"/>
          <w:rtl/>
        </w:rPr>
        <w:t>–</w:t>
      </w:r>
      <w:r>
        <w:rPr>
          <w:rStyle w:val="default"/>
          <w:rFonts w:cs="FrankRuehl" w:hint="cs"/>
          <w:rtl/>
        </w:rPr>
        <w:t xml:space="preserve"> חלקות 3, 6, 15 עד 19 וחלק מחלקה 4 כמסומן במפה;</w:t>
      </w:r>
    </w:p>
    <w:p w:rsidR="001140E8" w:rsidRDefault="001140E8" w:rsidP="001140E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17205 </w:t>
      </w:r>
      <w:r>
        <w:rPr>
          <w:rStyle w:val="default"/>
          <w:rFonts w:cs="FrankRuehl"/>
          <w:rtl/>
        </w:rPr>
        <w:t>–</w:t>
      </w:r>
      <w:r>
        <w:rPr>
          <w:rStyle w:val="default"/>
          <w:rFonts w:cs="FrankRuehl" w:hint="cs"/>
          <w:rtl/>
        </w:rPr>
        <w:t xml:space="preserve"> חלקות 8, 10, 12, 15 עד 20, 33 וחלק מחלקות </w:t>
      </w:r>
      <w:r w:rsidR="0092126F">
        <w:rPr>
          <w:rStyle w:val="default"/>
          <w:rFonts w:cs="FrankRuehl" w:hint="cs"/>
          <w:rtl/>
        </w:rPr>
        <w:t xml:space="preserve">11, </w:t>
      </w:r>
      <w:r>
        <w:rPr>
          <w:rStyle w:val="default"/>
          <w:rFonts w:cs="FrankRuehl" w:hint="cs"/>
          <w:rtl/>
        </w:rPr>
        <w:t>13, 14, 31, 34 כמסומן במפה;</w:t>
      </w:r>
    </w:p>
    <w:p w:rsidR="001140E8" w:rsidRDefault="001140E8" w:rsidP="009212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17206 </w:t>
      </w:r>
      <w:r>
        <w:rPr>
          <w:rStyle w:val="default"/>
          <w:rFonts w:cs="FrankRuehl"/>
          <w:rtl/>
        </w:rPr>
        <w:t>–</w:t>
      </w:r>
      <w:r>
        <w:rPr>
          <w:rStyle w:val="default"/>
          <w:rFonts w:cs="FrankRuehl" w:hint="cs"/>
          <w:rtl/>
        </w:rPr>
        <w:t xml:space="preserve"> </w:t>
      </w:r>
      <w:r w:rsidR="0092126F">
        <w:rPr>
          <w:rStyle w:val="default"/>
          <w:rFonts w:cs="FrankRuehl" w:hint="cs"/>
          <w:rtl/>
        </w:rPr>
        <w:t>חלקות 6 עד 9, 17, 19 עד 24, 27, 30, 33 עד 36, 38, 41, 43, 45, 48 עד 102 וחלק מחלקות 10 עד 14, 26, 40</w:t>
      </w:r>
      <w:r>
        <w:rPr>
          <w:rStyle w:val="default"/>
          <w:rFonts w:cs="FrankRuehl" w:hint="cs"/>
          <w:rtl/>
        </w:rPr>
        <w:t xml:space="preserve"> כמסומן במפה;</w:t>
      </w:r>
    </w:p>
    <w:p w:rsidR="0092126F" w:rsidRDefault="0092126F" w:rsidP="009212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17235 </w:t>
      </w:r>
      <w:r>
        <w:rPr>
          <w:rStyle w:val="default"/>
          <w:rFonts w:cs="FrankRuehl"/>
          <w:rtl/>
        </w:rPr>
        <w:t>–</w:t>
      </w:r>
      <w:r>
        <w:rPr>
          <w:rStyle w:val="default"/>
          <w:rFonts w:cs="FrankRuehl" w:hint="cs"/>
          <w:rtl/>
        </w:rPr>
        <w:t xml:space="preserve"> חלק מחלקות 1, 17 כמסומן במפה;</w:t>
      </w:r>
    </w:p>
    <w:p w:rsidR="0092126F" w:rsidRDefault="0092126F" w:rsidP="009212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17236 </w:t>
      </w:r>
      <w:r>
        <w:rPr>
          <w:rStyle w:val="default"/>
          <w:rFonts w:cs="FrankRuehl"/>
          <w:rtl/>
        </w:rPr>
        <w:t>–</w:t>
      </w:r>
      <w:r>
        <w:rPr>
          <w:rStyle w:val="default"/>
          <w:rFonts w:cs="FrankRuehl" w:hint="cs"/>
          <w:rtl/>
        </w:rPr>
        <w:t xml:space="preserve"> חלק מחלקה 1 כמסומן במפה;</w:t>
      </w:r>
    </w:p>
    <w:p w:rsidR="00C37D75" w:rsidRDefault="00C37D75" w:rsidP="0092126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סולם</w:t>
      </w:r>
      <w:r w:rsidR="00365D31">
        <w:rPr>
          <w:rStyle w:val="default"/>
          <w:rFonts w:cs="FrankRuehl" w:hint="cs"/>
          <w:rtl/>
        </w:rPr>
        <w:tab/>
        <w:t xml:space="preserve">גושים 17114, 17115, 17116, 17117, 17118, 17122, 17123 </w:t>
      </w:r>
      <w:r w:rsidR="00365D31">
        <w:rPr>
          <w:rStyle w:val="default"/>
          <w:rFonts w:cs="FrankRuehl"/>
          <w:rtl/>
        </w:rPr>
        <w:t>–</w:t>
      </w:r>
      <w:r w:rsidR="00365D31">
        <w:rPr>
          <w:rStyle w:val="default"/>
          <w:rFonts w:cs="FrankRuehl" w:hint="cs"/>
          <w:rtl/>
        </w:rPr>
        <w:t xml:space="preserve"> בשלמותם;</w:t>
      </w:r>
    </w:p>
    <w:p w:rsidR="00365D31" w:rsidRDefault="00365D31" w:rsidP="00365D3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16805 </w:t>
      </w:r>
      <w:r>
        <w:rPr>
          <w:rStyle w:val="default"/>
          <w:rFonts w:cs="FrankRuehl"/>
          <w:rtl/>
        </w:rPr>
        <w:t>–</w:t>
      </w:r>
      <w:r>
        <w:rPr>
          <w:rStyle w:val="default"/>
          <w:rFonts w:cs="FrankRuehl" w:hint="cs"/>
          <w:rtl/>
        </w:rPr>
        <w:t xml:space="preserve"> חלקה 1;</w:t>
      </w:r>
    </w:p>
    <w:p w:rsidR="0092126F" w:rsidRDefault="0092126F" w:rsidP="00365D3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16806 </w:t>
      </w:r>
      <w:r>
        <w:rPr>
          <w:rStyle w:val="default"/>
          <w:rFonts w:cs="FrankRuehl"/>
          <w:rtl/>
        </w:rPr>
        <w:t>–</w:t>
      </w:r>
      <w:r>
        <w:rPr>
          <w:rStyle w:val="default"/>
          <w:rFonts w:cs="FrankRuehl" w:hint="cs"/>
          <w:rtl/>
        </w:rPr>
        <w:t xml:space="preserve"> חלק מחלקות 28, 29 כמסומן במפה;</w:t>
      </w:r>
    </w:p>
    <w:p w:rsidR="00365D31" w:rsidRDefault="00365D31" w:rsidP="0092126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16807 </w:t>
      </w:r>
      <w:r>
        <w:rPr>
          <w:rStyle w:val="default"/>
          <w:rFonts w:cs="FrankRuehl"/>
          <w:rtl/>
        </w:rPr>
        <w:t>–</w:t>
      </w:r>
      <w:r w:rsidR="0092126F">
        <w:rPr>
          <w:rStyle w:val="default"/>
          <w:rFonts w:cs="FrankRuehl" w:hint="cs"/>
          <w:rtl/>
        </w:rPr>
        <w:t xml:space="preserve"> חלק מחלקות 13 עד 16</w:t>
      </w:r>
      <w:r>
        <w:rPr>
          <w:rStyle w:val="default"/>
          <w:rFonts w:cs="FrankRuehl" w:hint="cs"/>
          <w:rtl/>
        </w:rPr>
        <w:t xml:space="preserve"> כמסומן במפה.</w:t>
      </w:r>
    </w:p>
    <w:p w:rsidR="002569B3" w:rsidRPr="000C0441" w:rsidRDefault="002569B3" w:rsidP="00DF4735">
      <w:pPr>
        <w:pStyle w:val="P00"/>
        <w:spacing w:before="72"/>
        <w:ind w:left="0" w:right="1134"/>
        <w:rPr>
          <w:rStyle w:val="default"/>
          <w:rFonts w:cs="FrankRuehl" w:hint="cs"/>
          <w:rtl/>
        </w:rPr>
      </w:pPr>
    </w:p>
    <w:p w:rsidR="00DF4735" w:rsidRPr="00DA5F1E" w:rsidRDefault="00DF4735" w:rsidP="00DF4735">
      <w:pPr>
        <w:pStyle w:val="P00"/>
        <w:spacing w:before="72"/>
        <w:ind w:left="0" w:right="1134"/>
        <w:jc w:val="center"/>
        <w:rPr>
          <w:rStyle w:val="default"/>
          <w:rFonts w:cs="FrankRuehl" w:hint="cs"/>
          <w:sz w:val="24"/>
          <w:szCs w:val="24"/>
          <w:rtl/>
        </w:rPr>
      </w:pPr>
      <w:r>
        <w:rPr>
          <w:rFonts w:hint="cs"/>
          <w:sz w:val="24"/>
          <w:szCs w:val="24"/>
          <w:rtl/>
          <w:lang w:eastAsia="en-US"/>
        </w:rPr>
        <w:pict>
          <v:shape id="_x0000_s2680" type="#_x0000_t202" style="position:absolute;left:0;text-align:left;margin-left:470.35pt;margin-top:7.1pt;width:1in;height:22.8pt;z-index:251873280" filled="f" stroked="f">
            <v:textbox style="mso-next-textbox:#_x0000_s2680" inset="1mm,0,1mm,0">
              <w:txbxContent>
                <w:p w:rsidR="007E53B6" w:rsidRDefault="007E53B6" w:rsidP="00DF4735">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תשע"ג-2012</w:t>
                  </w:r>
                </w:p>
              </w:txbxContent>
            </v:textbox>
          </v:shape>
        </w:pict>
      </w:r>
      <w:r w:rsidRPr="00DA5F1E">
        <w:rPr>
          <w:rStyle w:val="default"/>
          <w:rFonts w:cs="FrankRuehl" w:hint="cs"/>
          <w:sz w:val="24"/>
          <w:szCs w:val="24"/>
          <w:rtl/>
        </w:rPr>
        <w:t>(</w:t>
      </w:r>
      <w:r>
        <w:rPr>
          <w:rStyle w:val="default"/>
          <w:rFonts w:cs="FrankRuehl" w:hint="cs"/>
          <w:sz w:val="24"/>
          <w:szCs w:val="24"/>
          <w:rtl/>
        </w:rPr>
        <w:t>סז</w:t>
      </w:r>
      <w:r w:rsidRPr="00DA5F1E">
        <w:rPr>
          <w:rStyle w:val="default"/>
          <w:rFonts w:cs="FrankRuehl" w:hint="cs"/>
          <w:sz w:val="24"/>
          <w:szCs w:val="24"/>
          <w:rtl/>
        </w:rPr>
        <w:t>)</w:t>
      </w:r>
    </w:p>
    <w:p w:rsidR="00DF4735" w:rsidRDefault="00DF4735" w:rsidP="00DF473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אבו בסמה</w:t>
      </w:r>
    </w:p>
    <w:p w:rsidR="002A255F" w:rsidRPr="002A255F" w:rsidRDefault="002A255F" w:rsidP="00DF4735">
      <w:pPr>
        <w:pStyle w:val="P00"/>
        <w:spacing w:before="72"/>
        <w:ind w:left="0" w:right="1134"/>
        <w:jc w:val="center"/>
        <w:rPr>
          <w:rStyle w:val="default"/>
          <w:rFonts w:cs="FrankRuehl" w:hint="cs"/>
          <w:sz w:val="24"/>
          <w:szCs w:val="24"/>
          <w:rtl/>
        </w:rPr>
      </w:pPr>
      <w:r w:rsidRPr="002A255F">
        <w:rPr>
          <w:rStyle w:val="default"/>
          <w:rFonts w:cs="FrankRuehl" w:hint="cs"/>
          <w:sz w:val="24"/>
          <w:szCs w:val="24"/>
          <w:rtl/>
        </w:rPr>
        <w:t>(בוטל)</w:t>
      </w:r>
    </w:p>
    <w:p w:rsidR="002A255F" w:rsidRPr="000C0441" w:rsidRDefault="002A255F" w:rsidP="002A255F">
      <w:pPr>
        <w:pStyle w:val="P00"/>
        <w:spacing w:before="72"/>
        <w:ind w:left="0" w:right="1134"/>
        <w:rPr>
          <w:rStyle w:val="default"/>
          <w:rFonts w:cs="FrankRuehl" w:hint="cs"/>
          <w:rtl/>
        </w:rPr>
      </w:pPr>
    </w:p>
    <w:p w:rsidR="002A255F" w:rsidRPr="00DA5F1E" w:rsidRDefault="002A255F" w:rsidP="002A255F">
      <w:pPr>
        <w:pStyle w:val="P00"/>
        <w:spacing w:before="72"/>
        <w:ind w:left="0" w:right="1134"/>
        <w:jc w:val="center"/>
        <w:rPr>
          <w:rStyle w:val="default"/>
          <w:rFonts w:cs="FrankRuehl" w:hint="cs"/>
          <w:sz w:val="24"/>
          <w:szCs w:val="24"/>
          <w:rtl/>
        </w:rPr>
      </w:pPr>
      <w:r>
        <w:rPr>
          <w:rFonts w:hint="cs"/>
          <w:sz w:val="24"/>
          <w:szCs w:val="24"/>
          <w:rtl/>
          <w:lang w:eastAsia="en-US"/>
        </w:rPr>
        <w:pict>
          <v:shape id="_x0000_s2950" type="#_x0000_t202" style="position:absolute;left:0;text-align:left;margin-left:470.35pt;margin-top:7.1pt;width:1in;height:10.8pt;z-index:251953152" filled="f" stroked="f">
            <v:textbox style="mso-next-textbox:#_x0000_s2950" inset="1mm,0,1mm,0">
              <w:txbxContent>
                <w:p w:rsidR="007E53B6" w:rsidRDefault="007E53B6" w:rsidP="002A255F">
                  <w:pPr>
                    <w:spacing w:line="160" w:lineRule="exact"/>
                    <w:jc w:val="left"/>
                    <w:rPr>
                      <w:rFonts w:cs="Miriam" w:hint="cs"/>
                      <w:szCs w:val="18"/>
                      <w:rtl/>
                    </w:rPr>
                  </w:pPr>
                  <w:r>
                    <w:rPr>
                      <w:rFonts w:cs="Miriam" w:hint="cs"/>
                      <w:szCs w:val="18"/>
                      <w:rtl/>
                    </w:rPr>
                    <w:t>צו תשע"ט-2018</w:t>
                  </w:r>
                </w:p>
              </w:txbxContent>
            </v:textbox>
          </v:shape>
        </w:pict>
      </w:r>
      <w:r w:rsidRPr="00DA5F1E">
        <w:rPr>
          <w:rStyle w:val="default"/>
          <w:rFonts w:cs="FrankRuehl" w:hint="cs"/>
          <w:sz w:val="24"/>
          <w:szCs w:val="24"/>
          <w:rtl/>
        </w:rPr>
        <w:t>(</w:t>
      </w:r>
      <w:r>
        <w:rPr>
          <w:rStyle w:val="default"/>
          <w:rFonts w:cs="FrankRuehl" w:hint="cs"/>
          <w:sz w:val="24"/>
          <w:szCs w:val="24"/>
          <w:rtl/>
        </w:rPr>
        <w:t>סח</w:t>
      </w:r>
      <w:r w:rsidRPr="00DA5F1E">
        <w:rPr>
          <w:rStyle w:val="default"/>
          <w:rFonts w:cs="FrankRuehl" w:hint="cs"/>
          <w:sz w:val="24"/>
          <w:szCs w:val="24"/>
          <w:rtl/>
        </w:rPr>
        <w:t>)</w:t>
      </w:r>
    </w:p>
    <w:p w:rsidR="002A255F" w:rsidRPr="00DA5F1E" w:rsidRDefault="002A255F" w:rsidP="002A255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אל קסום</w:t>
      </w:r>
    </w:p>
    <w:p w:rsidR="002A255F" w:rsidRDefault="002A255F" w:rsidP="002079BC">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מפת המועצה האזורית אל קסום הערוכה בקנה מידה 1:</w:t>
      </w:r>
      <w:r w:rsidR="000E6A1A">
        <w:rPr>
          <w:rStyle w:val="default"/>
          <w:rFonts w:cs="FrankRuehl" w:hint="cs"/>
          <w:rtl/>
        </w:rPr>
        <w:t>2</w:t>
      </w:r>
      <w:r>
        <w:rPr>
          <w:rStyle w:val="default"/>
          <w:rFonts w:cs="FrankRuehl" w:hint="cs"/>
          <w:rtl/>
        </w:rPr>
        <w:t>0,000</w:t>
      </w:r>
      <w:r w:rsidR="000E6A1A">
        <w:rPr>
          <w:rStyle w:val="default"/>
          <w:rFonts w:cs="FrankRuehl" w:hint="cs"/>
          <w:rtl/>
        </w:rPr>
        <w:t xml:space="preserve"> ו-1:5,000</w:t>
      </w:r>
      <w:r>
        <w:rPr>
          <w:rStyle w:val="default"/>
          <w:rFonts w:cs="FrankRuehl" w:hint="cs"/>
          <w:rtl/>
        </w:rPr>
        <w:t xml:space="preserve"> והחתומה ביד שר הפנים ביום </w:t>
      </w:r>
      <w:r w:rsidR="000E6A1A">
        <w:rPr>
          <w:rStyle w:val="default"/>
          <w:rFonts w:cs="FrankRuehl" w:hint="cs"/>
          <w:rtl/>
        </w:rPr>
        <w:t>י"ד בתמוז התשע"ח (27 ביוני 2018</w:t>
      </w:r>
      <w:r>
        <w:rPr>
          <w:rStyle w:val="default"/>
          <w:rFonts w:cs="FrankRuehl" w:hint="cs"/>
          <w:rtl/>
        </w:rPr>
        <w:t>)</w:t>
      </w:r>
      <w:r w:rsidR="000E6A1A">
        <w:rPr>
          <w:rStyle w:val="default"/>
          <w:rFonts w:cs="FrankRuehl" w:hint="cs"/>
          <w:rtl/>
        </w:rPr>
        <w:t>,</w:t>
      </w:r>
      <w:r>
        <w:rPr>
          <w:rStyle w:val="default"/>
          <w:rFonts w:cs="FrankRuehl" w:hint="cs"/>
          <w:rtl/>
        </w:rPr>
        <w:t xml:space="preserve"> </w:t>
      </w:r>
      <w:r w:rsidR="002079BC">
        <w:rPr>
          <w:rStyle w:val="default"/>
          <w:rFonts w:cs="FrankRuehl" w:hint="cs"/>
          <w:rtl/>
        </w:rPr>
        <w:t>ו</w:t>
      </w:r>
      <w:r>
        <w:rPr>
          <w:rStyle w:val="default"/>
          <w:rFonts w:cs="FrankRuehl" w:hint="cs"/>
          <w:rtl/>
        </w:rPr>
        <w:t>שהעתקים ממנה מופקדים במשרד הפנים</w:t>
      </w:r>
      <w:r w:rsidR="002079BC">
        <w:rPr>
          <w:rStyle w:val="default"/>
          <w:rFonts w:cs="FrankRuehl" w:hint="cs"/>
          <w:rtl/>
        </w:rPr>
        <w:t>,</w:t>
      </w:r>
      <w:r>
        <w:rPr>
          <w:rStyle w:val="default"/>
          <w:rFonts w:cs="FrankRuehl" w:hint="cs"/>
          <w:rtl/>
        </w:rPr>
        <w:t xml:space="preserve"> ירושלים, במשרד הממונה על מחוז הדרום</w:t>
      </w:r>
      <w:r w:rsidR="002079BC">
        <w:rPr>
          <w:rStyle w:val="default"/>
          <w:rFonts w:cs="FrankRuehl" w:hint="cs"/>
          <w:rtl/>
        </w:rPr>
        <w:t>,</w:t>
      </w:r>
      <w:r w:rsidR="000E6A1A">
        <w:rPr>
          <w:rStyle w:val="default"/>
          <w:rFonts w:cs="FrankRuehl" w:hint="cs"/>
          <w:rtl/>
        </w:rPr>
        <w:t xml:space="preserve"> באר שבע</w:t>
      </w:r>
      <w:r>
        <w:rPr>
          <w:rStyle w:val="default"/>
          <w:rFonts w:cs="FrankRuehl" w:hint="cs"/>
          <w:rtl/>
        </w:rPr>
        <w:t xml:space="preserve"> ובמשרד המועצה האזורית </w:t>
      </w:r>
      <w:r w:rsidR="002079BC">
        <w:rPr>
          <w:rStyle w:val="default"/>
          <w:rFonts w:cs="FrankRuehl" w:hint="cs"/>
          <w:rtl/>
        </w:rPr>
        <w:t>אל קסום</w:t>
      </w:r>
      <w:r>
        <w:rPr>
          <w:rStyle w:val="default"/>
          <w:rFonts w:cs="FrankRuehl" w:hint="cs"/>
          <w:rtl/>
        </w:rPr>
        <w:t>.</w:t>
      </w:r>
    </w:p>
    <w:p w:rsidR="002A255F" w:rsidRPr="000103FA" w:rsidRDefault="002A255F" w:rsidP="002079BC">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2A255F" w:rsidRPr="000103FA" w:rsidRDefault="002A255F" w:rsidP="002079BC">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2079BC" w:rsidRPr="000103FA">
        <w:rPr>
          <w:rStyle w:val="default"/>
          <w:rFonts w:cs="FrankRuehl" w:hint="cs"/>
          <w:sz w:val="22"/>
          <w:szCs w:val="22"/>
          <w:rtl/>
        </w:rPr>
        <w:t>טור א'</w:t>
      </w:r>
      <w:r w:rsidRPr="000103FA">
        <w:rPr>
          <w:rStyle w:val="default"/>
          <w:rFonts w:cs="FrankRuehl" w:hint="cs"/>
          <w:sz w:val="22"/>
          <w:szCs w:val="22"/>
          <w:rtl/>
        </w:rPr>
        <w:tab/>
      </w:r>
      <w:r w:rsidR="002079BC">
        <w:rPr>
          <w:rStyle w:val="default"/>
          <w:rFonts w:cs="FrankRuehl" w:hint="cs"/>
          <w:sz w:val="22"/>
          <w:szCs w:val="22"/>
          <w:rtl/>
        </w:rPr>
        <w:t>גושים וחלקות</w:t>
      </w:r>
      <w:r>
        <w:rPr>
          <w:rStyle w:val="default"/>
          <w:rFonts w:cs="FrankRuehl" w:hint="cs"/>
          <w:sz w:val="22"/>
          <w:szCs w:val="22"/>
          <w:rtl/>
        </w:rPr>
        <w:t xml:space="preserve"> </w:t>
      </w:r>
      <w:r w:rsidR="002079BC">
        <w:rPr>
          <w:rStyle w:val="default"/>
          <w:rFonts w:cs="FrankRuehl" w:hint="cs"/>
          <w:sz w:val="22"/>
          <w:szCs w:val="22"/>
          <w:rtl/>
        </w:rPr>
        <w:t>רישום קרקע</w:t>
      </w:r>
    </w:p>
    <w:p w:rsidR="002A255F" w:rsidRDefault="00A45BC7"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אום בטין</w:t>
      </w:r>
      <w:r w:rsidR="002A255F">
        <w:rPr>
          <w:rStyle w:val="default"/>
          <w:rFonts w:cs="FrankRuehl" w:hint="cs"/>
          <w:rtl/>
        </w:rPr>
        <w:tab/>
        <w:t>גושים 2_</w:t>
      </w:r>
      <w:r>
        <w:rPr>
          <w:rStyle w:val="default"/>
          <w:rFonts w:cs="FrankRuehl" w:hint="cs"/>
          <w:rtl/>
        </w:rPr>
        <w:t>100057</w:t>
      </w:r>
      <w:r w:rsidR="002A255F">
        <w:rPr>
          <w:rStyle w:val="default"/>
          <w:rFonts w:cs="FrankRuehl" w:hint="cs"/>
          <w:rtl/>
        </w:rPr>
        <w:t xml:space="preserve">, </w:t>
      </w:r>
      <w:r w:rsidR="000B72DF">
        <w:rPr>
          <w:rStyle w:val="default"/>
          <w:rFonts w:cs="FrankRuehl" w:hint="cs"/>
          <w:rtl/>
        </w:rPr>
        <w:t>100732</w:t>
      </w:r>
      <w:r w:rsidR="002A255F">
        <w:rPr>
          <w:rStyle w:val="default"/>
          <w:rFonts w:cs="FrankRuehl" w:hint="cs"/>
          <w:rtl/>
        </w:rPr>
        <w:t>,</w:t>
      </w:r>
      <w:r w:rsidR="000E6A1A">
        <w:rPr>
          <w:rStyle w:val="default"/>
          <w:rFonts w:cs="FrankRuehl" w:hint="cs"/>
          <w:rtl/>
        </w:rPr>
        <w:t xml:space="preserve"> 100733,</w:t>
      </w:r>
      <w:r w:rsidR="002A255F">
        <w:rPr>
          <w:rStyle w:val="default"/>
          <w:rFonts w:cs="FrankRuehl" w:hint="cs"/>
          <w:rtl/>
        </w:rPr>
        <w:t xml:space="preserve"> </w:t>
      </w:r>
      <w:r w:rsidR="000B72DF">
        <w:rPr>
          <w:rStyle w:val="default"/>
          <w:rFonts w:cs="FrankRuehl" w:hint="cs"/>
          <w:rtl/>
        </w:rPr>
        <w:t>400064, 400809, 400810, 400811</w:t>
      </w:r>
      <w:r w:rsidR="002A255F">
        <w:rPr>
          <w:rStyle w:val="default"/>
          <w:rFonts w:cs="FrankRuehl" w:hint="cs"/>
          <w:rtl/>
        </w:rPr>
        <w:t xml:space="preserve"> </w:t>
      </w:r>
      <w:r w:rsidR="002A255F">
        <w:rPr>
          <w:rStyle w:val="default"/>
          <w:rFonts w:cs="FrankRuehl"/>
          <w:rtl/>
        </w:rPr>
        <w:t>–</w:t>
      </w:r>
      <w:r w:rsidR="002A255F">
        <w:rPr>
          <w:rStyle w:val="default"/>
          <w:rFonts w:cs="FrankRuehl" w:hint="cs"/>
          <w:rtl/>
        </w:rPr>
        <w:t xml:space="preserve"> בשלמותם;</w:t>
      </w:r>
    </w:p>
    <w:p w:rsidR="002A255F" w:rsidRDefault="002A255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0B72DF">
        <w:rPr>
          <w:rStyle w:val="default"/>
          <w:rFonts w:cs="FrankRuehl" w:hint="cs"/>
          <w:rtl/>
        </w:rPr>
        <w:t xml:space="preserve">38558 </w:t>
      </w:r>
      <w:r w:rsidR="000B72DF">
        <w:rPr>
          <w:rStyle w:val="default"/>
          <w:rFonts w:cs="FrankRuehl"/>
          <w:rtl/>
        </w:rPr>
        <w:t>–</w:t>
      </w:r>
      <w:r w:rsidR="000B72DF">
        <w:rPr>
          <w:rStyle w:val="default"/>
          <w:rFonts w:cs="FrankRuehl" w:hint="cs"/>
          <w:rtl/>
        </w:rPr>
        <w:t xml:space="preserve"> חלקה 4 וחלק מחלקות 3, 47</w:t>
      </w:r>
      <w:r>
        <w:rPr>
          <w:rStyle w:val="default"/>
          <w:rFonts w:cs="FrankRuehl" w:hint="cs"/>
          <w:rtl/>
        </w:rPr>
        <w:t xml:space="preserve">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1_100056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1_100057 </w:t>
      </w:r>
      <w:r>
        <w:rPr>
          <w:rStyle w:val="default"/>
          <w:rFonts w:cs="FrankRuehl"/>
          <w:rtl/>
        </w:rPr>
        <w:t>–</w:t>
      </w:r>
      <w:r>
        <w:rPr>
          <w:rStyle w:val="default"/>
          <w:rFonts w:cs="FrankRuehl" w:hint="cs"/>
          <w:rtl/>
        </w:rPr>
        <w:t xml:space="preserve"> חלקות 2, 5, 6, 8, 9 וחלק מחלקות 1, 3, 4, 7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3_100057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100731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100734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100735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100736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100737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100739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400653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אל</w:t>
      </w:r>
      <w:r w:rsidR="000E6A1A">
        <w:rPr>
          <w:rStyle w:val="default"/>
          <w:rFonts w:cs="FrankRuehl" w:hint="cs"/>
          <w:rtl/>
        </w:rPr>
        <w:t>-</w:t>
      </w:r>
      <w:r>
        <w:rPr>
          <w:rStyle w:val="default"/>
          <w:rFonts w:cs="FrankRuehl" w:hint="cs"/>
          <w:rtl/>
        </w:rPr>
        <w:t>סייד</w:t>
      </w:r>
      <w:r>
        <w:rPr>
          <w:rStyle w:val="default"/>
          <w:rFonts w:cs="FrankRuehl" w:hint="cs"/>
          <w:rtl/>
        </w:rPr>
        <w:tab/>
        <w:t>גושים 4_100056, 5_100056</w:t>
      </w:r>
      <w:r w:rsidR="000E6A1A">
        <w:rPr>
          <w:rStyle w:val="default"/>
          <w:rFonts w:cs="FrankRuehl" w:hint="cs"/>
          <w:rtl/>
        </w:rPr>
        <w:t>, 400936, 400937, 400950</w:t>
      </w:r>
      <w:r>
        <w:rPr>
          <w:rStyle w:val="default"/>
          <w:rFonts w:cs="FrankRuehl" w:hint="cs"/>
          <w:rtl/>
        </w:rPr>
        <w:t xml:space="preserve"> </w:t>
      </w:r>
      <w:r>
        <w:rPr>
          <w:rStyle w:val="default"/>
          <w:rFonts w:cs="FrankRuehl"/>
          <w:rtl/>
        </w:rPr>
        <w:t>–</w:t>
      </w:r>
      <w:r>
        <w:rPr>
          <w:rStyle w:val="default"/>
          <w:rFonts w:cs="FrankRuehl" w:hint="cs"/>
          <w:rtl/>
        </w:rPr>
        <w:t xml:space="preserve"> בשלמותם;</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3_100056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3_100063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400962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דריג'את</w:t>
      </w:r>
      <w:r>
        <w:rPr>
          <w:rStyle w:val="default"/>
          <w:rFonts w:cs="FrankRuehl" w:hint="cs"/>
          <w:rtl/>
        </w:rPr>
        <w:tab/>
        <w:t xml:space="preserve">גוש 2_100020 </w:t>
      </w:r>
      <w:r>
        <w:rPr>
          <w:rStyle w:val="default"/>
          <w:rFonts w:cs="FrankRuehl"/>
          <w:rtl/>
        </w:rPr>
        <w:t>–</w:t>
      </w:r>
      <w:r>
        <w:rPr>
          <w:rStyle w:val="default"/>
          <w:rFonts w:cs="FrankRuehl" w:hint="cs"/>
          <w:rtl/>
        </w:rPr>
        <w:t xml:space="preserve"> בשלמותו;</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400145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כחלה</w:t>
      </w:r>
      <w:r>
        <w:rPr>
          <w:rStyle w:val="default"/>
          <w:rFonts w:cs="FrankRuehl" w:hint="cs"/>
          <w:rtl/>
        </w:rPr>
        <w:tab/>
        <w:t xml:space="preserve">גוש 400002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400221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400425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400939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מכחול</w:t>
      </w:r>
      <w:r>
        <w:rPr>
          <w:rStyle w:val="default"/>
          <w:rFonts w:cs="FrankRuehl" w:hint="cs"/>
          <w:rtl/>
        </w:rPr>
        <w:tab/>
        <w:t xml:space="preserve">גוש 1_100019 </w:t>
      </w:r>
      <w:r>
        <w:rPr>
          <w:rStyle w:val="default"/>
          <w:rFonts w:cs="FrankRuehl"/>
          <w:rtl/>
        </w:rPr>
        <w:t>–</w:t>
      </w:r>
      <w:r>
        <w:rPr>
          <w:rStyle w:val="default"/>
          <w:rFonts w:cs="FrankRuehl" w:hint="cs"/>
          <w:rtl/>
        </w:rPr>
        <w:t xml:space="preserve"> חלק מחלקות 1, 2, 4, 5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1_100020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400084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400145 </w:t>
      </w:r>
      <w:r>
        <w:rPr>
          <w:rStyle w:val="default"/>
          <w:rFonts w:cs="FrankRuehl"/>
          <w:rtl/>
        </w:rPr>
        <w:t>–</w:t>
      </w:r>
      <w:r>
        <w:rPr>
          <w:rStyle w:val="default"/>
          <w:rFonts w:cs="FrankRuehl" w:hint="cs"/>
          <w:rtl/>
        </w:rPr>
        <w:t xml:space="preserve"> חלק מחלקה 1 כמסומן במפה;</w:t>
      </w:r>
    </w:p>
    <w:p w:rsidR="000E6A1A" w:rsidRDefault="000E6A1A"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400350 </w:t>
      </w:r>
      <w:r w:rsidR="007D1481">
        <w:rPr>
          <w:rStyle w:val="default"/>
          <w:rFonts w:cs="FrankRuehl"/>
          <w:rtl/>
        </w:rPr>
        <w:t>–</w:t>
      </w:r>
      <w:r>
        <w:rPr>
          <w:rStyle w:val="default"/>
          <w:rFonts w:cs="FrankRuehl" w:hint="cs"/>
          <w:rtl/>
        </w:rPr>
        <w:t xml:space="preserve"> </w:t>
      </w:r>
      <w:r w:rsidR="007D1481">
        <w:rPr>
          <w:rStyle w:val="default"/>
          <w:rFonts w:cs="FrankRuehl" w:hint="cs"/>
          <w:rtl/>
        </w:rPr>
        <w:t>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400425 </w:t>
      </w:r>
      <w:r>
        <w:rPr>
          <w:rStyle w:val="default"/>
          <w:rFonts w:cs="FrankRuehl"/>
          <w:rtl/>
        </w:rPr>
        <w:t>–</w:t>
      </w:r>
      <w:r>
        <w:rPr>
          <w:rStyle w:val="default"/>
          <w:rFonts w:cs="FrankRuehl" w:hint="cs"/>
          <w:rtl/>
        </w:rPr>
        <w:t xml:space="preserve"> חלק מחלקה 1 כמסומן במפה;</w:t>
      </w:r>
    </w:p>
    <w:p w:rsidR="007D1481" w:rsidRDefault="007D1481"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400986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סעוה</w:t>
      </w:r>
      <w:r>
        <w:rPr>
          <w:rStyle w:val="default"/>
          <w:rFonts w:cs="FrankRuehl" w:hint="cs"/>
          <w:rtl/>
        </w:rPr>
        <w:tab/>
        <w:t xml:space="preserve">גושים 6_100064, 1_100065, 2_100065, 4_100066, 5_100066, 400961 </w:t>
      </w:r>
      <w:r>
        <w:rPr>
          <w:rStyle w:val="default"/>
          <w:rFonts w:cs="FrankRuehl"/>
          <w:rtl/>
        </w:rPr>
        <w:t>–</w:t>
      </w:r>
      <w:r>
        <w:rPr>
          <w:rStyle w:val="default"/>
          <w:rFonts w:cs="FrankRuehl" w:hint="cs"/>
          <w:rtl/>
        </w:rPr>
        <w:t xml:space="preserve"> בשלמותם;</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1_100016 </w:t>
      </w:r>
      <w:r>
        <w:rPr>
          <w:rStyle w:val="default"/>
          <w:rFonts w:cs="FrankRuehl"/>
          <w:rtl/>
        </w:rPr>
        <w:t>–</w:t>
      </w:r>
      <w:r>
        <w:rPr>
          <w:rStyle w:val="default"/>
          <w:rFonts w:cs="FrankRuehl" w:hint="cs"/>
          <w:rtl/>
        </w:rPr>
        <w:t xml:space="preserve"> חלק מחלקה 2 כמסומן במפה;</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3_100064 </w:t>
      </w:r>
      <w:r>
        <w:rPr>
          <w:rStyle w:val="default"/>
          <w:rFonts w:cs="FrankRuehl"/>
          <w:rtl/>
        </w:rPr>
        <w:t>–</w:t>
      </w:r>
      <w:r>
        <w:rPr>
          <w:rStyle w:val="default"/>
          <w:rFonts w:cs="FrankRuehl" w:hint="cs"/>
          <w:rtl/>
        </w:rPr>
        <w:t xml:space="preserve"> חלק מחלקה 1 כמסומן במפה;</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7_100064 </w:t>
      </w:r>
      <w:r>
        <w:rPr>
          <w:rStyle w:val="default"/>
          <w:rFonts w:cs="FrankRuehl"/>
          <w:rtl/>
        </w:rPr>
        <w:t>–</w:t>
      </w:r>
      <w:r>
        <w:rPr>
          <w:rStyle w:val="default"/>
          <w:rFonts w:cs="FrankRuehl" w:hint="cs"/>
          <w:rtl/>
        </w:rPr>
        <w:t xml:space="preserve"> חלק מחלקה 1 כמסומן במפה;</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4_100065 </w:t>
      </w:r>
      <w:r>
        <w:rPr>
          <w:rStyle w:val="default"/>
          <w:rFonts w:cs="FrankRuehl"/>
          <w:rtl/>
        </w:rPr>
        <w:t>–</w:t>
      </w:r>
      <w:r>
        <w:rPr>
          <w:rStyle w:val="default"/>
          <w:rFonts w:cs="FrankRuehl" w:hint="cs"/>
          <w:rtl/>
        </w:rPr>
        <w:t xml:space="preserve"> חלק מחלקות 1, 2 כמסומן במפה;</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400195 </w:t>
      </w:r>
      <w:r>
        <w:rPr>
          <w:rStyle w:val="default"/>
          <w:rFonts w:cs="FrankRuehl"/>
          <w:rtl/>
        </w:rPr>
        <w:t>–</w:t>
      </w:r>
      <w:r>
        <w:rPr>
          <w:rStyle w:val="default"/>
          <w:rFonts w:cs="FrankRuehl" w:hint="cs"/>
          <w:rtl/>
        </w:rPr>
        <w:t xml:space="preserve"> חלק מחלקה 1 כמסומן במפה;</w:t>
      </w:r>
    </w:p>
    <w:p w:rsidR="007D1481" w:rsidRDefault="007D1481" w:rsidP="007D1481">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תראבין א-צאנע</w:t>
      </w:r>
      <w:r>
        <w:rPr>
          <w:rStyle w:val="default"/>
          <w:rFonts w:cs="FrankRuehl" w:hint="cs"/>
          <w:rtl/>
        </w:rPr>
        <w:tab/>
        <w:t xml:space="preserve">גוש 400766 </w:t>
      </w:r>
      <w:r>
        <w:rPr>
          <w:rStyle w:val="default"/>
          <w:rFonts w:cs="FrankRuehl"/>
          <w:rtl/>
        </w:rPr>
        <w:t>–</w:t>
      </w:r>
      <w:r>
        <w:rPr>
          <w:rStyle w:val="default"/>
          <w:rFonts w:cs="FrankRuehl" w:hint="cs"/>
          <w:rtl/>
        </w:rPr>
        <w:t xml:space="preserve"> בשלמותו;</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4_100227 </w:t>
      </w:r>
      <w:r>
        <w:rPr>
          <w:rStyle w:val="default"/>
          <w:rFonts w:cs="FrankRuehl"/>
          <w:rtl/>
        </w:rPr>
        <w:t>–</w:t>
      </w:r>
      <w:r>
        <w:rPr>
          <w:rStyle w:val="default"/>
          <w:rFonts w:cs="FrankRuehl" w:hint="cs"/>
          <w:rtl/>
        </w:rPr>
        <w:t xml:space="preserve"> חלק מחלקות 1 עד 3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3_100228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2_100229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4_100230 </w:t>
      </w:r>
      <w:r>
        <w:rPr>
          <w:rStyle w:val="default"/>
          <w:rFonts w:cs="FrankRuehl"/>
          <w:rtl/>
        </w:rPr>
        <w:t>–</w:t>
      </w:r>
      <w:r>
        <w:rPr>
          <w:rStyle w:val="default"/>
          <w:rFonts w:cs="FrankRuehl" w:hint="cs"/>
          <w:rtl/>
        </w:rPr>
        <w:t xml:space="preserve"> חלק מחלקות 1, 5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400151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400161 </w:t>
      </w:r>
      <w:r>
        <w:rPr>
          <w:rStyle w:val="default"/>
          <w:rFonts w:cs="FrankRuehl"/>
          <w:rtl/>
        </w:rPr>
        <w:t>–</w:t>
      </w:r>
      <w:r>
        <w:rPr>
          <w:rStyle w:val="default"/>
          <w:rFonts w:cs="FrankRuehl" w:hint="cs"/>
          <w:rtl/>
        </w:rPr>
        <w:t xml:space="preserve"> חלק מחלקה 1 כמסומן במפה;</w:t>
      </w:r>
    </w:p>
    <w:p w:rsidR="007D1481" w:rsidRDefault="007D1481"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400390 </w:t>
      </w:r>
      <w:r>
        <w:rPr>
          <w:rStyle w:val="default"/>
          <w:rFonts w:cs="FrankRuehl"/>
          <w:rtl/>
        </w:rPr>
        <w:t>–</w:t>
      </w:r>
      <w:r>
        <w:rPr>
          <w:rStyle w:val="default"/>
          <w:rFonts w:cs="FrankRuehl" w:hint="cs"/>
          <w:rtl/>
        </w:rPr>
        <w:t xml:space="preserve"> חלק מחלקות 1 עד 3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400394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400753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0B72DF" w:rsidRDefault="007D1481" w:rsidP="000B72DF">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0B72DF">
        <w:rPr>
          <w:rStyle w:val="default"/>
          <w:rFonts w:cs="FrankRuehl" w:hint="cs"/>
          <w:rtl/>
        </w:rPr>
        <w:tab/>
        <w:t>גוש</w:t>
      </w:r>
      <w:r>
        <w:rPr>
          <w:rStyle w:val="default"/>
          <w:rFonts w:cs="FrankRuehl" w:hint="cs"/>
          <w:rtl/>
        </w:rPr>
        <w:t>ים</w:t>
      </w:r>
      <w:r w:rsidR="000B72DF">
        <w:rPr>
          <w:rStyle w:val="default"/>
          <w:rFonts w:cs="FrankRuehl" w:hint="cs"/>
          <w:rtl/>
        </w:rPr>
        <w:t xml:space="preserve"> 400223</w:t>
      </w:r>
      <w:r>
        <w:rPr>
          <w:rStyle w:val="default"/>
          <w:rFonts w:cs="FrankRuehl" w:hint="cs"/>
          <w:rtl/>
        </w:rPr>
        <w:t>, 400940</w:t>
      </w:r>
      <w:r w:rsidR="000B72DF">
        <w:rPr>
          <w:rStyle w:val="default"/>
          <w:rFonts w:cs="FrankRuehl" w:hint="cs"/>
          <w:rtl/>
        </w:rPr>
        <w:t xml:space="preserve"> </w:t>
      </w:r>
      <w:r w:rsidR="000B72DF">
        <w:rPr>
          <w:rStyle w:val="default"/>
          <w:rFonts w:cs="FrankRuehl"/>
          <w:rtl/>
        </w:rPr>
        <w:t>–</w:t>
      </w:r>
      <w:r w:rsidR="000B72DF">
        <w:rPr>
          <w:rStyle w:val="default"/>
          <w:rFonts w:cs="FrankRuehl" w:hint="cs"/>
          <w:rtl/>
        </w:rPr>
        <w:t xml:space="preserve"> בשלמות</w:t>
      </w:r>
      <w:r>
        <w:rPr>
          <w:rStyle w:val="default"/>
          <w:rFonts w:cs="FrankRuehl" w:hint="cs"/>
          <w:rtl/>
        </w:rPr>
        <w:t>ם</w:t>
      </w:r>
      <w:r w:rsidR="000B72DF">
        <w:rPr>
          <w:rStyle w:val="default"/>
          <w:rFonts w:cs="FrankRuehl" w:hint="cs"/>
          <w:rtl/>
        </w:rPr>
        <w:t>;</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1_100020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400002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400173 </w:t>
      </w:r>
      <w:r>
        <w:rPr>
          <w:rStyle w:val="default"/>
          <w:rFonts w:cs="FrankRuehl"/>
          <w:rtl/>
        </w:rPr>
        <w:t>–</w:t>
      </w:r>
      <w:r>
        <w:rPr>
          <w:rStyle w:val="default"/>
          <w:rFonts w:cs="FrankRuehl" w:hint="cs"/>
          <w:rtl/>
        </w:rPr>
        <w:t xml:space="preserve"> חלק מחלקות 1, 2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400221 </w:t>
      </w:r>
      <w:r>
        <w:rPr>
          <w:rStyle w:val="default"/>
          <w:rFonts w:cs="FrankRuehl"/>
          <w:rtl/>
        </w:rPr>
        <w:t>–</w:t>
      </w:r>
      <w:r>
        <w:rPr>
          <w:rStyle w:val="default"/>
          <w:rFonts w:cs="FrankRuehl" w:hint="cs"/>
          <w:rtl/>
        </w:rPr>
        <w:t xml:space="preserve"> חלק מחלקה 1 כמסומן במפה;</w:t>
      </w:r>
    </w:p>
    <w:p w:rsidR="000B72DF" w:rsidRDefault="000B72DF"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400425 </w:t>
      </w:r>
      <w:r>
        <w:rPr>
          <w:rStyle w:val="default"/>
          <w:rFonts w:cs="FrankRuehl"/>
          <w:rtl/>
        </w:rPr>
        <w:t>–</w:t>
      </w:r>
      <w:r>
        <w:rPr>
          <w:rStyle w:val="default"/>
          <w:rFonts w:cs="FrankRuehl" w:hint="cs"/>
          <w:rtl/>
        </w:rPr>
        <w:t xml:space="preserve"> חלק מחלקה 1 כמסומן במפה;</w:t>
      </w:r>
    </w:p>
    <w:p w:rsidR="007D1481" w:rsidRDefault="007D1481"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400939 </w:t>
      </w:r>
      <w:r>
        <w:rPr>
          <w:rStyle w:val="default"/>
          <w:rFonts w:cs="FrankRuehl"/>
          <w:rtl/>
        </w:rPr>
        <w:t>–</w:t>
      </w:r>
      <w:r>
        <w:rPr>
          <w:rStyle w:val="default"/>
          <w:rFonts w:cs="FrankRuehl" w:hint="cs"/>
          <w:rtl/>
        </w:rPr>
        <w:t xml:space="preserve"> חלק מחלקה 1 כמסומן במפה;</w:t>
      </w:r>
    </w:p>
    <w:p w:rsidR="000B72DF" w:rsidRPr="000B72DF" w:rsidRDefault="007D1481" w:rsidP="000B72D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שטחים</w:t>
      </w:r>
      <w:r w:rsidR="000B72DF">
        <w:rPr>
          <w:rStyle w:val="default"/>
          <w:rFonts w:cs="FrankRuehl" w:hint="cs"/>
          <w:rtl/>
        </w:rPr>
        <w:t xml:space="preserve"> לא מוסדרים כמסומן במפה.</w:t>
      </w:r>
    </w:p>
    <w:p w:rsidR="000E6A1A" w:rsidRDefault="000E6A1A" w:rsidP="00975313">
      <w:pPr>
        <w:pStyle w:val="P00"/>
        <w:spacing w:before="72"/>
        <w:ind w:left="0" w:right="1134"/>
        <w:rPr>
          <w:rStyle w:val="default"/>
          <w:rFonts w:cs="FrankRuehl" w:hint="cs"/>
          <w:rtl/>
        </w:rPr>
      </w:pPr>
    </w:p>
    <w:p w:rsidR="002A255F" w:rsidRPr="00DA5F1E" w:rsidRDefault="002A255F" w:rsidP="00B2126E">
      <w:pPr>
        <w:pStyle w:val="P00"/>
        <w:spacing w:before="72"/>
        <w:ind w:left="0" w:right="1134"/>
        <w:jc w:val="center"/>
        <w:rPr>
          <w:rStyle w:val="default"/>
          <w:rFonts w:cs="FrankRuehl" w:hint="cs"/>
          <w:sz w:val="24"/>
          <w:szCs w:val="24"/>
          <w:rtl/>
        </w:rPr>
      </w:pPr>
      <w:r>
        <w:rPr>
          <w:rFonts w:hint="cs"/>
          <w:sz w:val="24"/>
          <w:szCs w:val="24"/>
          <w:rtl/>
          <w:lang w:eastAsia="en-US"/>
        </w:rPr>
        <w:pict>
          <v:shape id="_x0000_s2951" type="#_x0000_t202" style="position:absolute;left:0;text-align:left;margin-left:470.35pt;margin-top:7.1pt;width:1in;height:13.6pt;z-index:251954176" filled="f" stroked="f">
            <v:textbox style="mso-next-textbox:#_x0000_s2951" inset="1mm,0,1mm,0">
              <w:txbxContent>
                <w:p w:rsidR="007E53B6" w:rsidRDefault="007E53B6" w:rsidP="004D4575">
                  <w:pPr>
                    <w:spacing w:line="160" w:lineRule="exact"/>
                    <w:jc w:val="left"/>
                    <w:rPr>
                      <w:rFonts w:cs="Miriam" w:hint="cs"/>
                      <w:szCs w:val="18"/>
                      <w:rtl/>
                    </w:rPr>
                  </w:pPr>
                  <w:r>
                    <w:rPr>
                      <w:rFonts w:cs="Miriam" w:hint="cs"/>
                      <w:szCs w:val="18"/>
                      <w:rtl/>
                    </w:rPr>
                    <w:t>צו תשע"ט-2018</w:t>
                  </w:r>
                </w:p>
              </w:txbxContent>
            </v:textbox>
          </v:shape>
        </w:pict>
      </w:r>
      <w:r w:rsidRPr="00DA5F1E">
        <w:rPr>
          <w:rStyle w:val="default"/>
          <w:rFonts w:cs="FrankRuehl" w:hint="cs"/>
          <w:sz w:val="24"/>
          <w:szCs w:val="24"/>
          <w:rtl/>
        </w:rPr>
        <w:t>(</w:t>
      </w:r>
      <w:r>
        <w:rPr>
          <w:rStyle w:val="default"/>
          <w:rFonts w:cs="FrankRuehl" w:hint="cs"/>
          <w:sz w:val="24"/>
          <w:szCs w:val="24"/>
          <w:rtl/>
        </w:rPr>
        <w:t>ס</w:t>
      </w:r>
      <w:r w:rsidR="00B2126E">
        <w:rPr>
          <w:rStyle w:val="default"/>
          <w:rFonts w:cs="FrankRuehl" w:hint="cs"/>
          <w:sz w:val="24"/>
          <w:szCs w:val="24"/>
          <w:rtl/>
        </w:rPr>
        <w:t>ט</w:t>
      </w:r>
      <w:r w:rsidRPr="00DA5F1E">
        <w:rPr>
          <w:rStyle w:val="default"/>
          <w:rFonts w:cs="FrankRuehl" w:hint="cs"/>
          <w:sz w:val="24"/>
          <w:szCs w:val="24"/>
          <w:rtl/>
        </w:rPr>
        <w:t>)</w:t>
      </w:r>
    </w:p>
    <w:p w:rsidR="002A255F" w:rsidRPr="00DA5F1E" w:rsidRDefault="00B2126E" w:rsidP="002A255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נווה מדבר</w:t>
      </w:r>
    </w:p>
    <w:p w:rsidR="002A255F" w:rsidRDefault="002A255F" w:rsidP="00A15D3D">
      <w:pPr>
        <w:pStyle w:val="P00"/>
        <w:spacing w:before="72"/>
        <w:ind w:left="0" w:right="1134"/>
        <w:rPr>
          <w:rStyle w:val="default"/>
          <w:rFonts w:cs="FrankRuehl"/>
          <w:rtl/>
        </w:rPr>
      </w:pPr>
      <w:r>
        <w:rPr>
          <w:rStyle w:val="default"/>
          <w:rFonts w:cs="FrankRuehl" w:hint="cs"/>
          <w:rtl/>
        </w:rPr>
        <w:t xml:space="preserve">בפרט זה, "מפה" </w:t>
      </w:r>
      <w:r>
        <w:rPr>
          <w:rStyle w:val="default"/>
          <w:rFonts w:cs="FrankRuehl"/>
          <w:rtl/>
        </w:rPr>
        <w:t>–</w:t>
      </w:r>
      <w:r>
        <w:rPr>
          <w:rStyle w:val="default"/>
          <w:rFonts w:cs="FrankRuehl" w:hint="cs"/>
          <w:rtl/>
        </w:rPr>
        <w:t xml:space="preserve"> מפ</w:t>
      </w:r>
      <w:r w:rsidR="00B2126E">
        <w:rPr>
          <w:rStyle w:val="default"/>
          <w:rFonts w:cs="FrankRuehl" w:hint="cs"/>
          <w:rtl/>
        </w:rPr>
        <w:t>ת</w:t>
      </w:r>
      <w:r>
        <w:rPr>
          <w:rStyle w:val="default"/>
          <w:rFonts w:cs="FrankRuehl" w:hint="cs"/>
          <w:rtl/>
        </w:rPr>
        <w:t xml:space="preserve"> המועצה האזורית </w:t>
      </w:r>
      <w:r w:rsidR="00B2126E">
        <w:rPr>
          <w:rStyle w:val="default"/>
          <w:rFonts w:cs="FrankRuehl" w:hint="cs"/>
          <w:rtl/>
        </w:rPr>
        <w:t>נווה מדבר הערוכה בקנה מידה 1:</w:t>
      </w:r>
      <w:r w:rsidR="004D4575">
        <w:rPr>
          <w:rStyle w:val="default"/>
          <w:rFonts w:cs="FrankRuehl" w:hint="cs"/>
          <w:rtl/>
        </w:rPr>
        <w:t>2</w:t>
      </w:r>
      <w:r>
        <w:rPr>
          <w:rStyle w:val="default"/>
          <w:rFonts w:cs="FrankRuehl" w:hint="cs"/>
          <w:rtl/>
        </w:rPr>
        <w:t xml:space="preserve">0,000 והחתומה ביד שר הפנים ביום </w:t>
      </w:r>
      <w:r w:rsidR="004D4575">
        <w:rPr>
          <w:rStyle w:val="default"/>
          <w:rFonts w:cs="FrankRuehl" w:hint="cs"/>
          <w:rtl/>
        </w:rPr>
        <w:t>י"ד בתמוז התשע"ח (27 ביוני 2018</w:t>
      </w:r>
      <w:r w:rsidR="00A15D3D">
        <w:rPr>
          <w:rStyle w:val="default"/>
          <w:rFonts w:cs="FrankRuehl" w:hint="cs"/>
          <w:rtl/>
        </w:rPr>
        <w:t>)</w:t>
      </w:r>
      <w:r w:rsidR="004D4575">
        <w:rPr>
          <w:rStyle w:val="default"/>
          <w:rFonts w:cs="FrankRuehl" w:hint="cs"/>
          <w:rtl/>
        </w:rPr>
        <w:t>,</w:t>
      </w:r>
      <w:r>
        <w:rPr>
          <w:rStyle w:val="default"/>
          <w:rFonts w:cs="FrankRuehl" w:hint="cs"/>
          <w:rtl/>
        </w:rPr>
        <w:t xml:space="preserve"> </w:t>
      </w:r>
      <w:r w:rsidR="00B2126E">
        <w:rPr>
          <w:rStyle w:val="default"/>
          <w:rFonts w:cs="FrankRuehl" w:hint="cs"/>
          <w:rtl/>
        </w:rPr>
        <w:t>ו</w:t>
      </w:r>
      <w:r>
        <w:rPr>
          <w:rStyle w:val="default"/>
          <w:rFonts w:cs="FrankRuehl" w:hint="cs"/>
          <w:rtl/>
        </w:rPr>
        <w:t>שהעתקים ממנה מופקדים במשרד הפנים</w:t>
      </w:r>
      <w:r w:rsidR="00B2126E">
        <w:rPr>
          <w:rStyle w:val="default"/>
          <w:rFonts w:cs="FrankRuehl" w:hint="cs"/>
          <w:rtl/>
        </w:rPr>
        <w:t>,</w:t>
      </w:r>
      <w:r>
        <w:rPr>
          <w:rStyle w:val="default"/>
          <w:rFonts w:cs="FrankRuehl" w:hint="cs"/>
          <w:rtl/>
        </w:rPr>
        <w:t xml:space="preserve"> ירושלים, במשרד הממונה על מחוז הדרום, </w:t>
      </w:r>
      <w:r w:rsidR="004D4575">
        <w:rPr>
          <w:rStyle w:val="default"/>
          <w:rFonts w:cs="FrankRuehl" w:hint="cs"/>
          <w:rtl/>
        </w:rPr>
        <w:t xml:space="preserve">באר שבע </w:t>
      </w:r>
      <w:r>
        <w:rPr>
          <w:rStyle w:val="default"/>
          <w:rFonts w:cs="FrankRuehl" w:hint="cs"/>
          <w:rtl/>
        </w:rPr>
        <w:t>ובמשרד</w:t>
      </w:r>
      <w:r w:rsidR="004D4575">
        <w:rPr>
          <w:rStyle w:val="default"/>
          <w:rFonts w:cs="FrankRuehl" w:hint="cs"/>
          <w:rtl/>
        </w:rPr>
        <w:t>י</w:t>
      </w:r>
      <w:r>
        <w:rPr>
          <w:rStyle w:val="default"/>
          <w:rFonts w:cs="FrankRuehl" w:hint="cs"/>
          <w:rtl/>
        </w:rPr>
        <w:t xml:space="preserve"> המועצה האזורית </w:t>
      </w:r>
      <w:r w:rsidR="00B2126E">
        <w:rPr>
          <w:rStyle w:val="default"/>
          <w:rFonts w:cs="FrankRuehl" w:hint="cs"/>
          <w:rtl/>
        </w:rPr>
        <w:t>נווה מדבר</w:t>
      </w:r>
      <w:r>
        <w:rPr>
          <w:rStyle w:val="default"/>
          <w:rFonts w:cs="FrankRuehl" w:hint="cs"/>
          <w:rtl/>
        </w:rPr>
        <w:t>.</w:t>
      </w:r>
    </w:p>
    <w:p w:rsidR="002A255F" w:rsidRPr="000103FA" w:rsidRDefault="002A255F" w:rsidP="00B2126E">
      <w:pPr>
        <w:pStyle w:val="P00"/>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0103FA">
        <w:rPr>
          <w:rStyle w:val="default"/>
          <w:rFonts w:cs="FrankRuehl" w:hint="cs"/>
          <w:sz w:val="22"/>
          <w:szCs w:val="22"/>
          <w:rtl/>
        </w:rPr>
        <w:tab/>
      </w:r>
      <w:r w:rsidRPr="000103FA">
        <w:rPr>
          <w:rStyle w:val="default"/>
          <w:rFonts w:cs="FrankRuehl" w:hint="cs"/>
          <w:sz w:val="22"/>
          <w:szCs w:val="22"/>
          <w:rtl/>
        </w:rPr>
        <w:tab/>
        <w:t>טור ב'</w:t>
      </w:r>
    </w:p>
    <w:p w:rsidR="002A255F" w:rsidRPr="000103FA" w:rsidRDefault="002A255F" w:rsidP="00B2126E">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0"/>
        <w:ind w:left="0" w:right="1134"/>
        <w:rPr>
          <w:rStyle w:val="default"/>
          <w:rFonts w:cs="FrankRuehl" w:hint="cs"/>
          <w:sz w:val="22"/>
          <w:szCs w:val="22"/>
          <w:rtl/>
        </w:rPr>
      </w:pPr>
      <w:r w:rsidRPr="000103FA">
        <w:rPr>
          <w:rStyle w:val="default"/>
          <w:rFonts w:cs="FrankRuehl" w:hint="cs"/>
          <w:sz w:val="22"/>
          <w:szCs w:val="22"/>
          <w:rtl/>
        </w:rPr>
        <w:tab/>
      </w:r>
      <w:r w:rsidR="00B2126E" w:rsidRPr="000103FA">
        <w:rPr>
          <w:rStyle w:val="default"/>
          <w:rFonts w:cs="FrankRuehl" w:hint="cs"/>
          <w:sz w:val="22"/>
          <w:szCs w:val="22"/>
          <w:rtl/>
        </w:rPr>
        <w:t>טור א'</w:t>
      </w:r>
      <w:r w:rsidRPr="000103FA">
        <w:rPr>
          <w:rStyle w:val="default"/>
          <w:rFonts w:cs="FrankRuehl" w:hint="cs"/>
          <w:sz w:val="22"/>
          <w:szCs w:val="22"/>
          <w:rtl/>
        </w:rPr>
        <w:tab/>
      </w:r>
      <w:r>
        <w:rPr>
          <w:rStyle w:val="default"/>
          <w:rFonts w:cs="FrankRuehl" w:hint="cs"/>
          <w:sz w:val="22"/>
          <w:szCs w:val="22"/>
          <w:rtl/>
        </w:rPr>
        <w:t xml:space="preserve">גושים </w:t>
      </w:r>
      <w:r w:rsidR="00B2126E">
        <w:rPr>
          <w:rStyle w:val="default"/>
          <w:rFonts w:cs="FrankRuehl" w:hint="cs"/>
          <w:sz w:val="22"/>
          <w:szCs w:val="22"/>
          <w:rtl/>
        </w:rPr>
        <w:t>וחלקות רישום קרקע</w:t>
      </w:r>
    </w:p>
    <w:p w:rsidR="002A255F" w:rsidRDefault="002A255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אבו קרינאת</w:t>
      </w:r>
      <w:r>
        <w:rPr>
          <w:rStyle w:val="default"/>
          <w:rFonts w:cs="FrankRuehl" w:hint="cs"/>
          <w:rtl/>
        </w:rPr>
        <w:tab/>
        <w:t xml:space="preserve">גושים 2_100160, 400249, 400256, 400261, 400262, </w:t>
      </w:r>
      <w:r w:rsidR="00012428">
        <w:rPr>
          <w:rStyle w:val="default"/>
          <w:rFonts w:cs="FrankRuehl" w:hint="cs"/>
          <w:rtl/>
        </w:rPr>
        <w:t xml:space="preserve">400263, </w:t>
      </w:r>
      <w:r>
        <w:rPr>
          <w:rStyle w:val="default"/>
          <w:rFonts w:cs="FrankRuehl" w:hint="cs"/>
          <w:rtl/>
        </w:rPr>
        <w:t xml:space="preserve">400264, 400267, 400323, </w:t>
      </w:r>
      <w:r w:rsidR="00012428">
        <w:rPr>
          <w:rStyle w:val="default"/>
          <w:rFonts w:cs="FrankRuehl" w:hint="cs"/>
          <w:rtl/>
        </w:rPr>
        <w:t xml:space="preserve">400387, </w:t>
      </w:r>
      <w:r>
        <w:rPr>
          <w:rStyle w:val="default"/>
          <w:rFonts w:cs="FrankRuehl" w:hint="cs"/>
          <w:rtl/>
        </w:rPr>
        <w:t xml:space="preserve">400388, 400392, 400551, 400557, 400558, 400559, 400569, 400801, 400802, 400803, 400804 </w:t>
      </w:r>
      <w:r>
        <w:rPr>
          <w:rStyle w:val="default"/>
          <w:rFonts w:cs="FrankRuehl"/>
          <w:rtl/>
        </w:rPr>
        <w:t>–</w:t>
      </w:r>
      <w:r>
        <w:rPr>
          <w:rStyle w:val="default"/>
          <w:rFonts w:cs="FrankRuehl" w:hint="cs"/>
          <w:rtl/>
        </w:rPr>
        <w:t xml:space="preserve"> בשלמותם;</w:t>
      </w:r>
    </w:p>
    <w:p w:rsidR="002A255F" w:rsidRDefault="002A255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1_100153 </w:t>
      </w:r>
      <w:r>
        <w:rPr>
          <w:rStyle w:val="default"/>
          <w:rFonts w:cs="FrankRuehl"/>
          <w:rtl/>
        </w:rPr>
        <w:t>–</w:t>
      </w:r>
      <w:r>
        <w:rPr>
          <w:rStyle w:val="default"/>
          <w:rFonts w:cs="FrankRuehl" w:hint="cs"/>
          <w:rtl/>
        </w:rPr>
        <w:t xml:space="preserve"> חלק מחלקה 1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3_100158 </w:t>
      </w:r>
      <w:r>
        <w:rPr>
          <w:rStyle w:val="default"/>
          <w:rFonts w:cs="FrankRuehl"/>
          <w:rtl/>
        </w:rPr>
        <w:t>–</w:t>
      </w:r>
      <w:r>
        <w:rPr>
          <w:rStyle w:val="default"/>
          <w:rFonts w:cs="FrankRuehl" w:hint="cs"/>
          <w:rtl/>
        </w:rPr>
        <w:t xml:space="preserve"> חלק מחלקות 1, 2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3_100160 </w:t>
      </w:r>
      <w:r>
        <w:rPr>
          <w:rStyle w:val="default"/>
          <w:rFonts w:cs="FrankRuehl"/>
          <w:rtl/>
        </w:rPr>
        <w:t>–</w:t>
      </w:r>
      <w:r>
        <w:rPr>
          <w:rStyle w:val="default"/>
          <w:rFonts w:cs="FrankRuehl" w:hint="cs"/>
          <w:rtl/>
        </w:rPr>
        <w:t xml:space="preserve"> חלקות 2, 5, 6 וחלק מחלקות 1, 3, 7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4_100160 </w:t>
      </w:r>
      <w:r>
        <w:rPr>
          <w:rStyle w:val="default"/>
          <w:rFonts w:cs="FrankRuehl"/>
          <w:rtl/>
        </w:rPr>
        <w:t>–</w:t>
      </w:r>
      <w:r>
        <w:rPr>
          <w:rStyle w:val="default"/>
          <w:rFonts w:cs="FrankRuehl" w:hint="cs"/>
          <w:rtl/>
        </w:rPr>
        <w:t xml:space="preserve"> חלקות 1, 3, 5, 8 וחלק מחלקות 2, 4, 6 כמסומן במפה;</w:t>
      </w:r>
    </w:p>
    <w:p w:rsidR="00C01C2F" w:rsidRDefault="00C01C2F" w:rsidP="00012428">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5_100160 </w:t>
      </w:r>
      <w:r>
        <w:rPr>
          <w:rStyle w:val="default"/>
          <w:rFonts w:cs="FrankRuehl"/>
          <w:rtl/>
        </w:rPr>
        <w:t>–</w:t>
      </w:r>
      <w:r>
        <w:rPr>
          <w:rStyle w:val="default"/>
          <w:rFonts w:cs="FrankRuehl" w:hint="cs"/>
          <w:rtl/>
        </w:rPr>
        <w:t xml:space="preserve"> חלק</w:t>
      </w:r>
      <w:r w:rsidR="00012428">
        <w:rPr>
          <w:rStyle w:val="default"/>
          <w:rFonts w:cs="FrankRuehl" w:hint="cs"/>
          <w:rtl/>
        </w:rPr>
        <w:t>ות</w:t>
      </w:r>
      <w:r>
        <w:rPr>
          <w:rStyle w:val="default"/>
          <w:rFonts w:cs="FrankRuehl" w:hint="cs"/>
          <w:rtl/>
        </w:rPr>
        <w:t xml:space="preserve"> 2 </w:t>
      </w:r>
      <w:r w:rsidR="00012428">
        <w:rPr>
          <w:rStyle w:val="default"/>
          <w:rFonts w:cs="FrankRuehl" w:hint="cs"/>
          <w:rtl/>
        </w:rPr>
        <w:t xml:space="preserve">עד 4 וחלק מחלקה 1 </w:t>
      </w:r>
      <w:r>
        <w:rPr>
          <w:rStyle w:val="default"/>
          <w:rFonts w:cs="FrankRuehl" w:hint="cs"/>
          <w:rtl/>
        </w:rPr>
        <w:t>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6_100160 </w:t>
      </w:r>
      <w:r>
        <w:rPr>
          <w:rStyle w:val="default"/>
          <w:rFonts w:cs="FrankRuehl"/>
          <w:rtl/>
        </w:rPr>
        <w:t>–</w:t>
      </w:r>
      <w:r>
        <w:rPr>
          <w:rStyle w:val="default"/>
          <w:rFonts w:cs="FrankRuehl" w:hint="cs"/>
          <w:rtl/>
        </w:rPr>
        <w:t xml:space="preserve"> חלקות 3, 4 וחלק מחלקות 1, 2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1_100163 </w:t>
      </w:r>
      <w:r>
        <w:rPr>
          <w:rStyle w:val="default"/>
          <w:rFonts w:cs="FrankRuehl"/>
          <w:rtl/>
        </w:rPr>
        <w:t>–</w:t>
      </w:r>
      <w:r>
        <w:rPr>
          <w:rStyle w:val="default"/>
          <w:rFonts w:cs="FrankRuehl" w:hint="cs"/>
          <w:rtl/>
        </w:rPr>
        <w:t xml:space="preserve"> חלק מחלקה 1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400260 </w:t>
      </w:r>
      <w:r>
        <w:rPr>
          <w:rStyle w:val="default"/>
          <w:rFonts w:cs="FrankRuehl"/>
          <w:rtl/>
        </w:rPr>
        <w:t>–</w:t>
      </w:r>
      <w:r>
        <w:rPr>
          <w:rStyle w:val="default"/>
          <w:rFonts w:cs="FrankRuehl" w:hint="cs"/>
          <w:rtl/>
        </w:rPr>
        <w:t xml:space="preserve"> חלק מחלקה 1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400327 </w:t>
      </w:r>
      <w:r>
        <w:rPr>
          <w:rStyle w:val="default"/>
          <w:rFonts w:cs="FrankRuehl"/>
          <w:rtl/>
        </w:rPr>
        <w:t>–</w:t>
      </w:r>
      <w:r>
        <w:rPr>
          <w:rStyle w:val="default"/>
          <w:rFonts w:cs="FrankRuehl" w:hint="cs"/>
          <w:rtl/>
        </w:rPr>
        <w:t xml:space="preserve"> חלק מחלקה 1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400453 </w:t>
      </w:r>
      <w:r>
        <w:rPr>
          <w:rStyle w:val="default"/>
          <w:rFonts w:cs="FrankRuehl"/>
          <w:rtl/>
        </w:rPr>
        <w:t>–</w:t>
      </w:r>
      <w:r>
        <w:rPr>
          <w:rStyle w:val="default"/>
          <w:rFonts w:cs="FrankRuehl" w:hint="cs"/>
          <w:rtl/>
        </w:rPr>
        <w:t xml:space="preserve"> חלק מחלקה 1 כמסומן במפה;</w:t>
      </w:r>
    </w:p>
    <w:p w:rsidR="00C01C2F" w:rsidRDefault="00C01C2F"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400568 </w:t>
      </w:r>
      <w:r>
        <w:rPr>
          <w:rStyle w:val="default"/>
          <w:rFonts w:cs="FrankRuehl"/>
          <w:rtl/>
        </w:rPr>
        <w:t>–</w:t>
      </w:r>
      <w:r>
        <w:rPr>
          <w:rStyle w:val="default"/>
          <w:rFonts w:cs="FrankRuehl" w:hint="cs"/>
          <w:rtl/>
        </w:rPr>
        <w:t xml:space="preserve"> חלק מחלקה 1 כמסומן במפה;</w:t>
      </w:r>
    </w:p>
    <w:p w:rsidR="004D4575" w:rsidRDefault="004D4575" w:rsidP="002A255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400934 </w:t>
      </w:r>
      <w:r>
        <w:rPr>
          <w:rStyle w:val="default"/>
          <w:rFonts w:cs="FrankRuehl"/>
          <w:rtl/>
        </w:rPr>
        <w:t>–</w:t>
      </w:r>
      <w:r>
        <w:rPr>
          <w:rStyle w:val="default"/>
          <w:rFonts w:cs="FrankRuehl" w:hint="cs"/>
          <w:rtl/>
        </w:rPr>
        <w:t xml:space="preserve"> חלק מחלקה 1 כמסומן במפה;</w:t>
      </w:r>
    </w:p>
    <w:p w:rsidR="00C01C2F" w:rsidRDefault="004D457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קיימים </w:t>
      </w:r>
      <w:r w:rsidR="00C01C2F">
        <w:rPr>
          <w:rStyle w:val="default"/>
          <w:rFonts w:cs="FrankRuehl" w:hint="cs"/>
          <w:rtl/>
        </w:rPr>
        <w:t>גושים לא מוסדרים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אבו תלול</w:t>
      </w:r>
      <w:r>
        <w:rPr>
          <w:rStyle w:val="default"/>
          <w:rFonts w:cs="FrankRuehl" w:hint="cs"/>
          <w:rtl/>
        </w:rPr>
        <w:tab/>
        <w:t xml:space="preserve">גוש 1_100151 </w:t>
      </w:r>
      <w:r>
        <w:rPr>
          <w:rStyle w:val="default"/>
          <w:rFonts w:cs="FrankRuehl"/>
          <w:rtl/>
        </w:rPr>
        <w:t>–</w:t>
      </w:r>
      <w:r>
        <w:rPr>
          <w:rStyle w:val="default"/>
          <w:rFonts w:cs="FrankRuehl" w:hint="cs"/>
          <w:rtl/>
        </w:rPr>
        <w:t xml:space="preserve"> חלק מחלקה 1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2_100151 </w:t>
      </w:r>
      <w:r>
        <w:rPr>
          <w:rStyle w:val="default"/>
          <w:rFonts w:cs="FrankRuehl"/>
          <w:rtl/>
        </w:rPr>
        <w:t>–</w:t>
      </w:r>
      <w:r>
        <w:rPr>
          <w:rStyle w:val="default"/>
          <w:rFonts w:cs="FrankRuehl" w:hint="cs"/>
          <w:rtl/>
        </w:rPr>
        <w:t xml:space="preserve"> חלק מחלקה 1 כמסומן במפה;</w:t>
      </w:r>
    </w:p>
    <w:p w:rsidR="004D4575" w:rsidRDefault="004D457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3_100151 </w:t>
      </w:r>
      <w:r>
        <w:rPr>
          <w:rStyle w:val="default"/>
          <w:rFonts w:cs="FrankRuehl"/>
          <w:rtl/>
        </w:rPr>
        <w:t>–</w:t>
      </w:r>
      <w:r>
        <w:rPr>
          <w:rStyle w:val="default"/>
          <w:rFonts w:cs="FrankRuehl" w:hint="cs"/>
          <w:rtl/>
        </w:rPr>
        <w:t xml:space="preserve"> חלק מחלקות 1, 2, 4, 7, 8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2_100152 </w:t>
      </w:r>
      <w:r>
        <w:rPr>
          <w:rStyle w:val="default"/>
          <w:rFonts w:cs="FrankRuehl"/>
          <w:rtl/>
        </w:rPr>
        <w:t>–</w:t>
      </w:r>
      <w:r>
        <w:rPr>
          <w:rStyle w:val="default"/>
          <w:rFonts w:cs="FrankRuehl" w:hint="cs"/>
          <w:rtl/>
        </w:rPr>
        <w:t xml:space="preserve"> חלק מחלקה 1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4_100152 </w:t>
      </w:r>
      <w:r>
        <w:rPr>
          <w:rStyle w:val="default"/>
          <w:rFonts w:cs="FrankRuehl"/>
          <w:rtl/>
        </w:rPr>
        <w:t>–</w:t>
      </w:r>
      <w:r>
        <w:rPr>
          <w:rStyle w:val="default"/>
          <w:rFonts w:cs="FrankRuehl" w:hint="cs"/>
          <w:rtl/>
        </w:rPr>
        <w:t xml:space="preserve"> חלק מחלקות 1, 2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5_100152 </w:t>
      </w:r>
      <w:r>
        <w:rPr>
          <w:rStyle w:val="default"/>
          <w:rFonts w:cs="FrankRuehl"/>
          <w:rtl/>
        </w:rPr>
        <w:t>–</w:t>
      </w:r>
      <w:r>
        <w:rPr>
          <w:rStyle w:val="default"/>
          <w:rFonts w:cs="FrankRuehl" w:hint="cs"/>
          <w:rtl/>
        </w:rPr>
        <w:t xml:space="preserve"> חלק מחלקה 1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6_100152 </w:t>
      </w:r>
      <w:r>
        <w:rPr>
          <w:rStyle w:val="default"/>
          <w:rFonts w:cs="FrankRuehl"/>
          <w:rtl/>
        </w:rPr>
        <w:t>–</w:t>
      </w:r>
      <w:r>
        <w:rPr>
          <w:rStyle w:val="default"/>
          <w:rFonts w:cs="FrankRuehl" w:hint="cs"/>
          <w:rtl/>
        </w:rPr>
        <w:t xml:space="preserve"> חלק מחלקה 1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3_100153 </w:t>
      </w:r>
      <w:r>
        <w:rPr>
          <w:rStyle w:val="default"/>
          <w:rFonts w:cs="FrankRuehl"/>
          <w:rtl/>
        </w:rPr>
        <w:t>–</w:t>
      </w:r>
      <w:r>
        <w:rPr>
          <w:rStyle w:val="default"/>
          <w:rFonts w:cs="FrankRuehl" w:hint="cs"/>
          <w:rtl/>
        </w:rPr>
        <w:t xml:space="preserve"> חלק מחלקה 1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rtl/>
        </w:rPr>
      </w:pPr>
      <w:r>
        <w:rPr>
          <w:rStyle w:val="default"/>
          <w:rFonts w:cs="FrankRuehl" w:hint="cs"/>
          <w:rtl/>
        </w:rPr>
        <w:t xml:space="preserve">גוש 2_100154 </w:t>
      </w:r>
      <w:r>
        <w:rPr>
          <w:rStyle w:val="default"/>
          <w:rFonts w:cs="FrankRuehl"/>
          <w:rtl/>
        </w:rPr>
        <w:t>–</w:t>
      </w:r>
      <w:r>
        <w:rPr>
          <w:rStyle w:val="default"/>
          <w:rFonts w:cs="FrankRuehl" w:hint="cs"/>
          <w:rtl/>
        </w:rPr>
        <w:t xml:space="preserve"> חלק מחלקות 1 עד 4 כמסומן במפה;</w:t>
      </w:r>
    </w:p>
    <w:p w:rsidR="004D4575" w:rsidRDefault="004D457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400813 </w:t>
      </w:r>
      <w:r>
        <w:rPr>
          <w:rStyle w:val="default"/>
          <w:rFonts w:cs="FrankRuehl"/>
          <w:rtl/>
        </w:rPr>
        <w:t>–</w:t>
      </w:r>
      <w:r>
        <w:rPr>
          <w:rStyle w:val="default"/>
          <w:rFonts w:cs="FrankRuehl" w:hint="cs"/>
          <w:rtl/>
        </w:rPr>
        <w:t xml:space="preserve"> חלק מחלקה 1 כמסומן במפה;</w:t>
      </w:r>
    </w:p>
    <w:p w:rsidR="00C01C2F"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4D4575" w:rsidRDefault="00C01C2F"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rtl/>
        </w:rPr>
      </w:pPr>
      <w:r>
        <w:rPr>
          <w:rStyle w:val="default"/>
          <w:rFonts w:cs="FrankRuehl" w:hint="cs"/>
          <w:rtl/>
        </w:rPr>
        <w:t>ב</w:t>
      </w:r>
      <w:r w:rsidR="004D4575">
        <w:rPr>
          <w:rStyle w:val="default"/>
          <w:rFonts w:cs="FrankRuehl" w:hint="cs"/>
          <w:rtl/>
        </w:rPr>
        <w:t>י</w:t>
      </w:r>
      <w:r>
        <w:rPr>
          <w:rStyle w:val="default"/>
          <w:rFonts w:cs="FrankRuehl" w:hint="cs"/>
          <w:rtl/>
        </w:rPr>
        <w:t>ר הדאג'</w:t>
      </w:r>
      <w:r>
        <w:rPr>
          <w:rStyle w:val="default"/>
          <w:rFonts w:cs="FrankRuehl" w:hint="cs"/>
          <w:rtl/>
        </w:rPr>
        <w:tab/>
      </w:r>
      <w:r w:rsidR="004D4575">
        <w:rPr>
          <w:rStyle w:val="default"/>
          <w:rFonts w:cs="FrankRuehl" w:hint="cs"/>
          <w:rtl/>
        </w:rPr>
        <w:t xml:space="preserve">גוש 38592 </w:t>
      </w:r>
      <w:r w:rsidR="004D4575">
        <w:rPr>
          <w:rStyle w:val="default"/>
          <w:rFonts w:cs="FrankRuehl"/>
          <w:rtl/>
        </w:rPr>
        <w:t>–</w:t>
      </w:r>
      <w:r w:rsidR="004D4575">
        <w:rPr>
          <w:rStyle w:val="default"/>
          <w:rFonts w:cs="FrankRuehl" w:hint="cs"/>
          <w:rtl/>
        </w:rPr>
        <w:t xml:space="preserve"> חלק מחלקה 7 כמסומן במפה;</w:t>
      </w:r>
    </w:p>
    <w:p w:rsidR="00C01C2F" w:rsidRDefault="00C01C2F" w:rsidP="004D457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w:t>
      </w:r>
      <w:r w:rsidR="00D773D3">
        <w:rPr>
          <w:rStyle w:val="default"/>
          <w:rFonts w:cs="FrankRuehl" w:hint="cs"/>
          <w:rtl/>
        </w:rPr>
        <w:t xml:space="preserve">39010 </w:t>
      </w:r>
      <w:r w:rsidR="00D773D3">
        <w:rPr>
          <w:rStyle w:val="default"/>
          <w:rFonts w:cs="FrankRuehl"/>
          <w:rtl/>
        </w:rPr>
        <w:t>–</w:t>
      </w:r>
      <w:r w:rsidR="00D773D3">
        <w:rPr>
          <w:rStyle w:val="default"/>
          <w:rFonts w:cs="FrankRuehl" w:hint="cs"/>
          <w:rtl/>
        </w:rPr>
        <w:t xml:space="preserve"> חלק מחלקה 1 כמסומן במפה;</w:t>
      </w:r>
    </w:p>
    <w:p w:rsidR="00C01C2F" w:rsidRDefault="00D773D3"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1_100184 </w:t>
      </w:r>
      <w:r>
        <w:rPr>
          <w:rStyle w:val="default"/>
          <w:rFonts w:cs="FrankRuehl"/>
          <w:rtl/>
        </w:rPr>
        <w:t>–</w:t>
      </w:r>
      <w:r>
        <w:rPr>
          <w:rStyle w:val="default"/>
          <w:rFonts w:cs="FrankRuehl" w:hint="cs"/>
          <w:rtl/>
        </w:rPr>
        <w:t xml:space="preserve"> חלק מחלקות 27, 30, 32, 43, 52, 55 כמסומן במפה;</w:t>
      </w:r>
    </w:p>
    <w:p w:rsidR="00D773D3" w:rsidRDefault="00D773D3"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100185 </w:t>
      </w:r>
      <w:r>
        <w:rPr>
          <w:rStyle w:val="default"/>
          <w:rFonts w:cs="FrankRuehl"/>
          <w:rtl/>
        </w:rPr>
        <w:t>–</w:t>
      </w:r>
      <w:r>
        <w:rPr>
          <w:rStyle w:val="default"/>
          <w:rFonts w:cs="FrankRuehl" w:hint="cs"/>
          <w:rtl/>
        </w:rPr>
        <w:t xml:space="preserve"> חלק מחלקות 1, 3 כמסומן במפה;</w:t>
      </w:r>
    </w:p>
    <w:p w:rsidR="00D773D3" w:rsidRDefault="00D773D3"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100323 </w:t>
      </w:r>
      <w:r w:rsidR="00E32B25">
        <w:rPr>
          <w:rStyle w:val="default"/>
          <w:rFonts w:cs="FrankRuehl"/>
          <w:rtl/>
        </w:rPr>
        <w:t>–</w:t>
      </w:r>
      <w:r>
        <w:rPr>
          <w:rStyle w:val="default"/>
          <w:rFonts w:cs="FrankRuehl" w:hint="cs"/>
          <w:rtl/>
        </w:rPr>
        <w:t xml:space="preserve"> </w:t>
      </w:r>
      <w:r w:rsidR="00E32B25">
        <w:rPr>
          <w:rStyle w:val="default"/>
          <w:rFonts w:cs="FrankRuehl" w:hint="cs"/>
          <w:rtl/>
        </w:rPr>
        <w:t>חלק מחלקות 2, 3 כמסומן במפה;</w:t>
      </w:r>
    </w:p>
    <w:p w:rsidR="00E32B25" w:rsidRDefault="00E32B2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1_100325 </w:t>
      </w:r>
      <w:r>
        <w:rPr>
          <w:rStyle w:val="default"/>
          <w:rFonts w:cs="FrankRuehl"/>
          <w:rtl/>
        </w:rPr>
        <w:t>–</w:t>
      </w:r>
      <w:r>
        <w:rPr>
          <w:rStyle w:val="default"/>
          <w:rFonts w:cs="FrankRuehl" w:hint="cs"/>
          <w:rtl/>
        </w:rPr>
        <w:t xml:space="preserve"> חלק מחלקה 3 כמסומן במפה;</w:t>
      </w:r>
    </w:p>
    <w:p w:rsidR="00E32B25" w:rsidRDefault="00E32B25" w:rsidP="00E32B25">
      <w:pPr>
        <w:pStyle w:val="P00"/>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קצר א-סר</w:t>
      </w:r>
      <w:r>
        <w:rPr>
          <w:rStyle w:val="default"/>
          <w:rFonts w:cs="FrankRuehl" w:hint="cs"/>
          <w:rtl/>
        </w:rPr>
        <w:tab/>
        <w:t xml:space="preserve">גוש 100165 </w:t>
      </w:r>
      <w:r>
        <w:rPr>
          <w:rStyle w:val="default"/>
          <w:rFonts w:cs="FrankRuehl"/>
          <w:rtl/>
        </w:rPr>
        <w:t>–</w:t>
      </w:r>
      <w:r>
        <w:rPr>
          <w:rStyle w:val="default"/>
          <w:rFonts w:cs="FrankRuehl" w:hint="cs"/>
          <w:rtl/>
        </w:rPr>
        <w:t xml:space="preserve"> חלקה 2 וחלק מחלקה 1 כמסומן במפה;</w:t>
      </w:r>
    </w:p>
    <w:p w:rsidR="00E32B25" w:rsidRDefault="00E32B2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100166 </w:t>
      </w:r>
      <w:r>
        <w:rPr>
          <w:rStyle w:val="default"/>
          <w:rFonts w:cs="FrankRuehl"/>
          <w:rtl/>
        </w:rPr>
        <w:t>–</w:t>
      </w:r>
      <w:r>
        <w:rPr>
          <w:rStyle w:val="default"/>
          <w:rFonts w:cs="FrankRuehl" w:hint="cs"/>
          <w:rtl/>
        </w:rPr>
        <w:t xml:space="preserve"> חלקה 2 וחלק מחלקה 1 כמסומן במפה;</w:t>
      </w:r>
    </w:p>
    <w:p w:rsidR="00E32B25" w:rsidRDefault="00E32B2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400455 </w:t>
      </w:r>
      <w:r>
        <w:rPr>
          <w:rStyle w:val="default"/>
          <w:rFonts w:cs="FrankRuehl"/>
          <w:rtl/>
        </w:rPr>
        <w:t>–</w:t>
      </w:r>
      <w:r>
        <w:rPr>
          <w:rStyle w:val="default"/>
          <w:rFonts w:cs="FrankRuehl" w:hint="cs"/>
          <w:rtl/>
        </w:rPr>
        <w:t xml:space="preserve"> חלק מחלקה 1 כמסומן במפה;</w:t>
      </w:r>
    </w:p>
    <w:p w:rsidR="00E32B25" w:rsidRDefault="00E32B2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400473 </w:t>
      </w:r>
      <w:r>
        <w:rPr>
          <w:rStyle w:val="default"/>
          <w:rFonts w:cs="FrankRuehl"/>
          <w:rtl/>
        </w:rPr>
        <w:t>–</w:t>
      </w:r>
      <w:r>
        <w:rPr>
          <w:rStyle w:val="default"/>
          <w:rFonts w:cs="FrankRuehl" w:hint="cs"/>
          <w:rtl/>
        </w:rPr>
        <w:t xml:space="preserve"> חלק מחלקה 1 כמסומן במפה;</w:t>
      </w:r>
    </w:p>
    <w:p w:rsidR="00E32B25" w:rsidRDefault="00E32B25" w:rsidP="00C01C2F">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 xml:space="preserve">גוש 400474 </w:t>
      </w:r>
      <w:r>
        <w:rPr>
          <w:rStyle w:val="default"/>
          <w:rFonts w:cs="FrankRuehl"/>
          <w:rtl/>
        </w:rPr>
        <w:t>–</w:t>
      </w:r>
      <w:r>
        <w:rPr>
          <w:rStyle w:val="default"/>
          <w:rFonts w:cs="FrankRuehl" w:hint="cs"/>
          <w:rtl/>
        </w:rPr>
        <w:t xml:space="preserve"> חלק מחלקה 1 כמסומן במפה;</w:t>
      </w:r>
    </w:p>
    <w:p w:rsidR="00E32B25" w:rsidRDefault="00E32B25" w:rsidP="00E32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קיימים גושים לא מוסדרים כמסומן במפה;</w:t>
      </w:r>
    </w:p>
    <w:p w:rsidR="00E32B25" w:rsidRDefault="004D4575" w:rsidP="00E32B25">
      <w:pPr>
        <w:pStyle w:val="P00"/>
        <w:pBdr>
          <w:top w:val="single" w:sz="4" w:space="1" w:color="auto"/>
        </w:pBdr>
        <w:tabs>
          <w:tab w:val="clear" w:pos="624"/>
          <w:tab w:val="clear" w:pos="1021"/>
          <w:tab w:val="clear" w:pos="1474"/>
          <w:tab w:val="clear" w:pos="1928"/>
          <w:tab w:val="clear" w:pos="2381"/>
          <w:tab w:val="clear" w:pos="2835"/>
          <w:tab w:val="clear" w:pos="6259"/>
          <w:tab w:val="left" w:pos="2268"/>
        </w:tabs>
        <w:spacing w:before="72"/>
        <w:ind w:left="2268" w:right="1134" w:hanging="2268"/>
        <w:jc w:val="left"/>
        <w:rPr>
          <w:rStyle w:val="default"/>
          <w:rFonts w:cs="FrankRuehl" w:hint="cs"/>
          <w:rtl/>
        </w:rPr>
      </w:pPr>
      <w:r>
        <w:rPr>
          <w:rStyle w:val="default"/>
          <w:rFonts w:cs="FrankRuehl" w:hint="cs"/>
          <w:rtl/>
        </w:rPr>
        <w:t>התחום העודף</w:t>
      </w:r>
      <w:r w:rsidR="00E32B25">
        <w:rPr>
          <w:rStyle w:val="default"/>
          <w:rFonts w:cs="FrankRuehl" w:hint="cs"/>
          <w:rtl/>
        </w:rPr>
        <w:tab/>
        <w:t xml:space="preserve">גוש 400211 </w:t>
      </w:r>
      <w:r w:rsidR="00E32B25">
        <w:rPr>
          <w:rStyle w:val="default"/>
          <w:rFonts w:cs="FrankRuehl"/>
          <w:rtl/>
        </w:rPr>
        <w:t>–</w:t>
      </w:r>
      <w:r w:rsidR="00E32B25">
        <w:rPr>
          <w:rStyle w:val="default"/>
          <w:rFonts w:cs="FrankRuehl" w:hint="cs"/>
          <w:rtl/>
        </w:rPr>
        <w:t xml:space="preserve"> חלק מחלקה 1 כמסומן במפה;</w:t>
      </w:r>
    </w:p>
    <w:p w:rsidR="00E32B25" w:rsidRDefault="00E32B25" w:rsidP="00E32B25">
      <w:pPr>
        <w:pStyle w:val="P00"/>
        <w:tabs>
          <w:tab w:val="clear" w:pos="624"/>
          <w:tab w:val="clear" w:pos="1021"/>
          <w:tab w:val="clear" w:pos="1474"/>
          <w:tab w:val="clear" w:pos="1928"/>
          <w:tab w:val="clear" w:pos="2381"/>
          <w:tab w:val="clear" w:pos="2835"/>
          <w:tab w:val="clear" w:pos="6259"/>
          <w:tab w:val="left" w:pos="2268"/>
        </w:tabs>
        <w:spacing w:before="72"/>
        <w:ind w:left="2268" w:right="1134"/>
        <w:jc w:val="left"/>
        <w:rPr>
          <w:rStyle w:val="default"/>
          <w:rFonts w:cs="FrankRuehl" w:hint="cs"/>
          <w:rtl/>
        </w:rPr>
      </w:pPr>
      <w:r>
        <w:rPr>
          <w:rStyle w:val="default"/>
          <w:rFonts w:cs="FrankRuehl" w:hint="cs"/>
          <w:rtl/>
        </w:rPr>
        <w:t>גושים לא מוסדרים כמסומן במפה.</w:t>
      </w:r>
    </w:p>
    <w:p w:rsidR="004D4575" w:rsidRPr="00975313" w:rsidRDefault="004D4575" w:rsidP="00975313">
      <w:pPr>
        <w:pStyle w:val="P00"/>
        <w:spacing w:before="72"/>
        <w:ind w:left="0" w:right="1134"/>
        <w:rPr>
          <w:rStyle w:val="default"/>
          <w:rFonts w:cs="FrankRuehl" w:hint="cs"/>
          <w:rtl/>
        </w:rPr>
      </w:pPr>
    </w:p>
    <w:p w:rsidR="00473119" w:rsidRDefault="00473119">
      <w:pPr>
        <w:pStyle w:val="medium2-header"/>
        <w:keepLines w:val="0"/>
        <w:spacing w:before="72"/>
        <w:ind w:left="0" w:right="1134"/>
        <w:rPr>
          <w:noProof/>
          <w:sz w:val="20"/>
          <w:rtl/>
        </w:rPr>
      </w:pPr>
      <w:bookmarkStart w:id="645" w:name="med18"/>
      <w:bookmarkEnd w:id="645"/>
      <w:r>
        <w:rPr>
          <w:noProof/>
          <w:sz w:val="20"/>
          <w:lang w:val="he-IL"/>
        </w:rPr>
        <w:pict>
          <v:rect id="_x0000_s2402" style="position:absolute;left:0;text-align:left;margin-left:464.5pt;margin-top:8.05pt;width:75.05pt;height:15.1pt;z-index:251505664" o:allowincell="f" filled="f" stroked="f" strokecolor="lime" strokeweight=".25pt">
            <v:textbox inset="0,0,0,0">
              <w:txbxContent>
                <w:p w:rsidR="007E53B6" w:rsidRDefault="007E53B6" w:rsidP="00975313">
                  <w:pPr>
                    <w:spacing w:line="160" w:lineRule="exact"/>
                    <w:jc w:val="left"/>
                    <w:rPr>
                      <w:rFonts w:cs="Miriam"/>
                      <w:noProof/>
                      <w:szCs w:val="18"/>
                      <w:rtl/>
                    </w:rPr>
                  </w:pPr>
                  <w:r>
                    <w:rPr>
                      <w:rFonts w:cs="Miriam"/>
                      <w:sz w:val="20"/>
                      <w:szCs w:val="18"/>
                      <w:rtl/>
                    </w:rPr>
                    <w:t>צ</w:t>
                  </w:r>
                  <w:r>
                    <w:rPr>
                      <w:rFonts w:cs="Miriam" w:hint="cs"/>
                      <w:sz w:val="20"/>
                      <w:szCs w:val="18"/>
                      <w:rtl/>
                    </w:rPr>
                    <w:t>ו תשמ"ט-1989</w:t>
                  </w:r>
                </w:p>
              </w:txbxContent>
            </v:textbox>
            <w10:anchorlock/>
          </v:rect>
        </w:pict>
      </w:r>
      <w:r>
        <w:rPr>
          <w:noProof/>
          <w:sz w:val="20"/>
          <w:rtl/>
        </w:rPr>
        <w:t>ת</w:t>
      </w:r>
      <w:r>
        <w:rPr>
          <w:rFonts w:hint="cs"/>
          <w:noProof/>
          <w:sz w:val="20"/>
          <w:rtl/>
        </w:rPr>
        <w:t>וספת שניה</w:t>
      </w:r>
      <w:r w:rsidR="00975313" w:rsidRPr="00975313">
        <w:rPr>
          <w:rStyle w:val="a7"/>
          <w:b/>
          <w:bCs w:val="0"/>
          <w:noProof/>
          <w:sz w:val="20"/>
          <w:rtl/>
        </w:rPr>
        <w:footnoteReference w:id="4"/>
      </w:r>
    </w:p>
    <w:p w:rsidR="00473119" w:rsidRPr="007F568C" w:rsidRDefault="00473119">
      <w:pPr>
        <w:pStyle w:val="medium-header"/>
        <w:keepNext w:val="0"/>
        <w:keepLines w:val="0"/>
        <w:ind w:left="0" w:right="1134"/>
        <w:rPr>
          <w:sz w:val="24"/>
          <w:szCs w:val="24"/>
          <w:rtl/>
        </w:rPr>
      </w:pPr>
      <w:r w:rsidRPr="007F568C">
        <w:rPr>
          <w:sz w:val="24"/>
          <w:szCs w:val="24"/>
          <w:rtl/>
        </w:rPr>
        <w:t>(</w:t>
      </w:r>
      <w:r w:rsidRPr="007F568C">
        <w:rPr>
          <w:rFonts w:hint="cs"/>
          <w:sz w:val="24"/>
          <w:szCs w:val="24"/>
          <w:rtl/>
        </w:rPr>
        <w:t>סעיף 89)</w:t>
      </w:r>
    </w:p>
    <w:p w:rsidR="00473119" w:rsidRDefault="00473119">
      <w:pPr>
        <w:pStyle w:val="medium-header"/>
        <w:keepNext w:val="0"/>
        <w:keepLines w:val="0"/>
        <w:ind w:left="0" w:right="1134"/>
        <w:rPr>
          <w:rFonts w:hint="cs"/>
          <w:b/>
          <w:bCs/>
          <w:sz w:val="22"/>
          <w:szCs w:val="22"/>
          <w:rtl/>
        </w:rPr>
      </w:pPr>
      <w:r w:rsidRPr="007F568C">
        <w:rPr>
          <w:b/>
          <w:bCs/>
          <w:sz w:val="22"/>
          <w:szCs w:val="22"/>
          <w:rtl/>
        </w:rPr>
        <w:t>ה</w:t>
      </w:r>
      <w:r w:rsidRPr="007F568C">
        <w:rPr>
          <w:rFonts w:hint="cs"/>
          <w:b/>
          <w:bCs/>
          <w:sz w:val="22"/>
          <w:szCs w:val="22"/>
          <w:rtl/>
        </w:rPr>
        <w:t>וראות בדבר מכרזים וקבלת הצעות</w:t>
      </w:r>
    </w:p>
    <w:p w:rsidR="00977195" w:rsidRPr="00016ED6" w:rsidRDefault="00977195" w:rsidP="00977195">
      <w:pPr>
        <w:pStyle w:val="P00"/>
        <w:spacing w:before="0"/>
        <w:ind w:left="0" w:right="1134"/>
        <w:rPr>
          <w:rStyle w:val="default"/>
          <w:rFonts w:cs="FrankRuehl" w:hint="cs"/>
          <w:vanish/>
          <w:color w:val="FF0000"/>
          <w:szCs w:val="20"/>
          <w:shd w:val="clear" w:color="auto" w:fill="FFFF99"/>
          <w:rtl/>
        </w:rPr>
      </w:pPr>
      <w:bookmarkStart w:id="646" w:name="Rov765"/>
      <w:r w:rsidRPr="00016ED6">
        <w:rPr>
          <w:rStyle w:val="default"/>
          <w:rFonts w:cs="FrankRuehl" w:hint="cs"/>
          <w:vanish/>
          <w:color w:val="FF0000"/>
          <w:szCs w:val="20"/>
          <w:shd w:val="clear" w:color="auto" w:fill="FFFF99"/>
          <w:rtl/>
        </w:rPr>
        <w:t>מיום 1.10.1964</w:t>
      </w:r>
    </w:p>
    <w:p w:rsidR="00977195" w:rsidRPr="00016ED6" w:rsidRDefault="00977195" w:rsidP="0097719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תשכ"ה-1964</w:t>
      </w:r>
    </w:p>
    <w:p w:rsidR="00977195" w:rsidRPr="00016ED6" w:rsidRDefault="00977195" w:rsidP="00977195">
      <w:pPr>
        <w:pStyle w:val="P00"/>
        <w:spacing w:before="0"/>
        <w:ind w:left="0" w:right="1134"/>
        <w:rPr>
          <w:rStyle w:val="default"/>
          <w:rFonts w:cs="FrankRuehl" w:hint="cs"/>
          <w:vanish/>
          <w:szCs w:val="20"/>
          <w:shd w:val="clear" w:color="auto" w:fill="FFFF99"/>
          <w:rtl/>
        </w:rPr>
      </w:pPr>
      <w:hyperlink r:id="rId659" w:history="1">
        <w:r w:rsidRPr="00016ED6">
          <w:rPr>
            <w:rStyle w:val="Hyperlink"/>
            <w:rFonts w:hint="cs"/>
            <w:vanish/>
            <w:szCs w:val="20"/>
            <w:shd w:val="clear" w:color="auto" w:fill="FFFF99"/>
            <w:rtl/>
          </w:rPr>
          <w:t>ק"ת תשכ"ה מס' 1632</w:t>
        </w:r>
      </w:hyperlink>
      <w:r w:rsidRPr="00016ED6">
        <w:rPr>
          <w:rStyle w:val="default"/>
          <w:rFonts w:cs="FrankRuehl" w:hint="cs"/>
          <w:vanish/>
          <w:szCs w:val="20"/>
          <w:shd w:val="clear" w:color="auto" w:fill="FFFF99"/>
          <w:rtl/>
        </w:rPr>
        <w:t xml:space="preserve"> מיום 1.10.1964 עמ' 126</w:t>
      </w:r>
    </w:p>
    <w:p w:rsidR="00977195" w:rsidRPr="00016ED6" w:rsidRDefault="00977195" w:rsidP="00977195">
      <w:pPr>
        <w:pStyle w:val="P00"/>
        <w:spacing w:before="0"/>
        <w:ind w:left="0" w:right="1134"/>
        <w:rPr>
          <w:rStyle w:val="default"/>
          <w:rFonts w:cs="FrankRuehl" w:hint="cs"/>
          <w:b/>
          <w:bCs/>
          <w:vanish/>
          <w:szCs w:val="20"/>
          <w:shd w:val="clear" w:color="auto" w:fill="FFFF99"/>
          <w:rtl/>
        </w:rPr>
      </w:pPr>
      <w:r w:rsidRPr="00016ED6">
        <w:rPr>
          <w:rStyle w:val="default"/>
          <w:rFonts w:cs="FrankRuehl" w:hint="cs"/>
          <w:b/>
          <w:bCs/>
          <w:vanish/>
          <w:szCs w:val="20"/>
          <w:shd w:val="clear" w:color="auto" w:fill="FFFF99"/>
          <w:rtl/>
        </w:rPr>
        <w:t>הוספת תוספת שניה</w:t>
      </w:r>
    </w:p>
    <w:p w:rsidR="00762AC5" w:rsidRPr="00016ED6" w:rsidRDefault="00762AC5" w:rsidP="00977195">
      <w:pPr>
        <w:pStyle w:val="P00"/>
        <w:spacing w:before="0"/>
        <w:ind w:left="0" w:right="1134"/>
        <w:rPr>
          <w:rStyle w:val="default"/>
          <w:rFonts w:cs="FrankRuehl" w:hint="cs"/>
          <w:vanish/>
          <w:szCs w:val="20"/>
          <w:shd w:val="clear" w:color="auto" w:fill="FFFF99"/>
          <w:rtl/>
        </w:rPr>
      </w:pPr>
    </w:p>
    <w:p w:rsidR="00977195" w:rsidRPr="00016ED6" w:rsidRDefault="00977195" w:rsidP="0097719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10.12.1978</w:t>
      </w:r>
    </w:p>
    <w:p w:rsidR="00977195" w:rsidRPr="00016ED6" w:rsidRDefault="00977195" w:rsidP="0097719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תשל"ח-1978</w:t>
      </w:r>
    </w:p>
    <w:p w:rsidR="00977195" w:rsidRPr="00016ED6" w:rsidRDefault="00977195" w:rsidP="00977195">
      <w:pPr>
        <w:pStyle w:val="P00"/>
        <w:spacing w:before="0"/>
        <w:ind w:left="0" w:right="1134"/>
        <w:rPr>
          <w:rStyle w:val="default"/>
          <w:rFonts w:cs="FrankRuehl" w:hint="cs"/>
          <w:vanish/>
          <w:szCs w:val="20"/>
          <w:shd w:val="clear" w:color="auto" w:fill="FFFF99"/>
          <w:rtl/>
        </w:rPr>
      </w:pPr>
      <w:hyperlink r:id="rId660" w:history="1">
        <w:r w:rsidRPr="00016ED6">
          <w:rPr>
            <w:rStyle w:val="Hyperlink"/>
            <w:rFonts w:hint="cs"/>
            <w:vanish/>
            <w:szCs w:val="20"/>
            <w:shd w:val="clear" w:color="auto" w:fill="FFFF99"/>
            <w:rtl/>
          </w:rPr>
          <w:t>ק"ת תשל"ח מס' 3888</w:t>
        </w:r>
      </w:hyperlink>
      <w:r w:rsidRPr="00016ED6">
        <w:rPr>
          <w:rStyle w:val="default"/>
          <w:rFonts w:cs="FrankRuehl" w:hint="cs"/>
          <w:vanish/>
          <w:szCs w:val="20"/>
          <w:shd w:val="clear" w:color="auto" w:fill="FFFF99"/>
          <w:rtl/>
        </w:rPr>
        <w:t xml:space="preserve"> מיום 11.9.1978 עמ' 2063</w:t>
      </w:r>
    </w:p>
    <w:p w:rsidR="00977195" w:rsidRPr="00016ED6" w:rsidRDefault="00977195" w:rsidP="0097719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תוספת שניה</w:t>
      </w:r>
    </w:p>
    <w:p w:rsidR="00977195" w:rsidRPr="00016ED6" w:rsidRDefault="00977195" w:rsidP="00977195">
      <w:pPr>
        <w:pStyle w:val="P00"/>
        <w:ind w:left="0" w:right="1134"/>
        <w:rPr>
          <w:rStyle w:val="default"/>
          <w:rFonts w:cs="FrankRuehl" w:hint="cs"/>
          <w:vanish/>
          <w:szCs w:val="20"/>
          <w:shd w:val="clear" w:color="auto" w:fill="FFFF99"/>
          <w:rtl/>
        </w:rPr>
      </w:pPr>
      <w:hyperlink r:id="rId661" w:history="1">
        <w:r w:rsidRPr="00016ED6">
          <w:rPr>
            <w:rStyle w:val="Hyperlink"/>
            <w:rFonts w:hint="cs"/>
            <w:vanish/>
            <w:szCs w:val="20"/>
            <w:shd w:val="clear" w:color="auto" w:fill="FFFF99"/>
            <w:rtl/>
          </w:rPr>
          <w:t>לנוסח התוספת השניה</w:t>
        </w:r>
      </w:hyperlink>
      <w:r w:rsidRPr="00016ED6">
        <w:rPr>
          <w:rStyle w:val="default"/>
          <w:rFonts w:cs="FrankRuehl" w:hint="cs"/>
          <w:vanish/>
          <w:szCs w:val="20"/>
          <w:shd w:val="clear" w:color="auto" w:fill="FFFF99"/>
          <w:rtl/>
        </w:rPr>
        <w:t xml:space="preserve"> לפני החלפתה</w:t>
      </w:r>
    </w:p>
    <w:p w:rsidR="00977195" w:rsidRPr="00016ED6" w:rsidRDefault="00977195" w:rsidP="00977195">
      <w:pPr>
        <w:pStyle w:val="P00"/>
        <w:spacing w:before="0"/>
        <w:ind w:left="0" w:right="1134"/>
        <w:rPr>
          <w:rStyle w:val="default"/>
          <w:rFonts w:cs="FrankRuehl" w:hint="cs"/>
          <w:vanish/>
          <w:szCs w:val="20"/>
          <w:shd w:val="clear" w:color="auto" w:fill="FFFF99"/>
          <w:rtl/>
        </w:rPr>
      </w:pPr>
    </w:p>
    <w:p w:rsidR="00977195" w:rsidRPr="00016ED6" w:rsidRDefault="00977195" w:rsidP="00977195">
      <w:pPr>
        <w:pStyle w:val="P00"/>
        <w:spacing w:before="0"/>
        <w:ind w:left="0"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15.11.1989</w:t>
      </w:r>
    </w:p>
    <w:p w:rsidR="00977195" w:rsidRPr="00016ED6" w:rsidRDefault="00977195" w:rsidP="0097719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תשמ"ט-1989</w:t>
      </w:r>
    </w:p>
    <w:p w:rsidR="00977195" w:rsidRPr="00016ED6" w:rsidRDefault="00977195" w:rsidP="00977195">
      <w:pPr>
        <w:pStyle w:val="P00"/>
        <w:spacing w:before="0"/>
        <w:ind w:left="0" w:right="1134"/>
        <w:rPr>
          <w:rStyle w:val="default"/>
          <w:rFonts w:cs="FrankRuehl" w:hint="cs"/>
          <w:vanish/>
          <w:szCs w:val="20"/>
          <w:shd w:val="clear" w:color="auto" w:fill="FFFF99"/>
          <w:rtl/>
        </w:rPr>
      </w:pPr>
      <w:hyperlink r:id="rId662" w:history="1">
        <w:r w:rsidRPr="00016ED6">
          <w:rPr>
            <w:rStyle w:val="Hyperlink"/>
            <w:rFonts w:hint="cs"/>
            <w:vanish/>
            <w:szCs w:val="20"/>
            <w:shd w:val="clear" w:color="auto" w:fill="FFFF99"/>
            <w:rtl/>
          </w:rPr>
          <w:t>ק"ת תשמ"ט מס' 5211</w:t>
        </w:r>
      </w:hyperlink>
      <w:r w:rsidRPr="00016ED6">
        <w:rPr>
          <w:rStyle w:val="default"/>
          <w:rFonts w:cs="FrankRuehl" w:hint="cs"/>
          <w:vanish/>
          <w:szCs w:val="20"/>
          <w:shd w:val="clear" w:color="auto" w:fill="FFFF99"/>
          <w:rtl/>
        </w:rPr>
        <w:t xml:space="preserve"> מיום 17.8.1989 עמ' 1265</w:t>
      </w:r>
    </w:p>
    <w:p w:rsidR="00977195" w:rsidRPr="00016ED6" w:rsidRDefault="00977195" w:rsidP="0097719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תוספת שניה</w:t>
      </w:r>
    </w:p>
    <w:p w:rsidR="00977195" w:rsidRPr="002342B5" w:rsidRDefault="00977195" w:rsidP="002342B5">
      <w:pPr>
        <w:pStyle w:val="P00"/>
        <w:ind w:left="0" w:right="1134"/>
        <w:rPr>
          <w:rStyle w:val="default"/>
          <w:rFonts w:cs="FrankRuehl" w:hint="cs"/>
          <w:sz w:val="2"/>
          <w:szCs w:val="2"/>
          <w:shd w:val="clear" w:color="auto" w:fill="FFFF99"/>
          <w:rtl/>
        </w:rPr>
      </w:pPr>
      <w:hyperlink r:id="rId663" w:history="1">
        <w:r w:rsidRPr="00016ED6">
          <w:rPr>
            <w:rStyle w:val="Hyperlink"/>
            <w:rFonts w:hint="cs"/>
            <w:vanish/>
            <w:szCs w:val="20"/>
            <w:shd w:val="clear" w:color="auto" w:fill="FFFF99"/>
            <w:rtl/>
          </w:rPr>
          <w:t>לנוסח התוספת השניה</w:t>
        </w:r>
      </w:hyperlink>
      <w:r w:rsidRPr="00016ED6">
        <w:rPr>
          <w:rStyle w:val="default"/>
          <w:rFonts w:cs="FrankRuehl" w:hint="cs"/>
          <w:vanish/>
          <w:szCs w:val="20"/>
          <w:shd w:val="clear" w:color="auto" w:fill="FFFF99"/>
          <w:rtl/>
        </w:rPr>
        <w:t xml:space="preserve"> לפני החלפתה</w:t>
      </w:r>
      <w:bookmarkEnd w:id="646"/>
    </w:p>
    <w:p w:rsidR="00473119" w:rsidRDefault="00473119">
      <w:pPr>
        <w:pStyle w:val="P00"/>
        <w:spacing w:before="72"/>
        <w:ind w:left="0" w:right="1134"/>
        <w:rPr>
          <w:rStyle w:val="default"/>
          <w:rFonts w:cs="FrankRuehl" w:hint="cs"/>
          <w:rtl/>
        </w:rPr>
      </w:pPr>
      <w:bookmarkStart w:id="647" w:name="Seif170"/>
      <w:bookmarkEnd w:id="647"/>
      <w:r>
        <w:rPr>
          <w:lang w:val="he-IL"/>
        </w:rPr>
        <w:pict>
          <v:rect id="_x0000_s2403" style="position:absolute;left:0;text-align:left;margin-left:464.5pt;margin-top:8.05pt;width:75.05pt;height:8pt;z-index:2515066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בתוספת זו </w:t>
      </w:r>
      <w:r w:rsidR="00975313">
        <w:rPr>
          <w:rStyle w:val="default"/>
          <w:rFonts w:cs="FrankRuehl"/>
          <w:rtl/>
        </w:rPr>
        <w:t>–</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975313">
        <w:rPr>
          <w:rStyle w:val="default"/>
          <w:rFonts w:cs="FrankRuehl" w:hint="cs"/>
          <w:rtl/>
        </w:rPr>
        <w:t>-</w:t>
      </w:r>
      <w:r>
        <w:rPr>
          <w:rStyle w:val="default"/>
          <w:rFonts w:cs="FrankRuehl" w:hint="cs"/>
          <w:rtl/>
        </w:rPr>
        <w:t xml:space="preserve"> ועדת המכרזים של המועצה;</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יושב ראש הועדה" </w:t>
      </w:r>
      <w:r w:rsidR="00975313">
        <w:rPr>
          <w:rStyle w:val="default"/>
          <w:rFonts w:cs="FrankRuehl" w:hint="cs"/>
          <w:rtl/>
        </w:rPr>
        <w:t>-</w:t>
      </w:r>
      <w:r>
        <w:rPr>
          <w:rStyle w:val="default"/>
          <w:rFonts w:cs="FrankRuehl" w:hint="cs"/>
          <w:rtl/>
        </w:rPr>
        <w:t xml:space="preserve"> חבר המועצה שהמועצה בחרה בו ליושב ראש;</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975313">
        <w:rPr>
          <w:rStyle w:val="default"/>
          <w:rFonts w:cs="FrankRuehl" w:hint="cs"/>
          <w:rtl/>
        </w:rPr>
        <w:t>-</w:t>
      </w:r>
      <w:r>
        <w:rPr>
          <w:rStyle w:val="default"/>
          <w:rFonts w:cs="FrankRuehl" w:hint="cs"/>
          <w:rtl/>
        </w:rPr>
        <w:t xml:space="preserve"> מדד המחירים לצר</w:t>
      </w:r>
      <w:r>
        <w:rPr>
          <w:rStyle w:val="default"/>
          <w:rFonts w:cs="FrankRuehl"/>
          <w:rtl/>
        </w:rPr>
        <w:t>כ</w:t>
      </w:r>
      <w:r>
        <w:rPr>
          <w:rStyle w:val="default"/>
          <w:rFonts w:cs="FrankRuehl" w:hint="cs"/>
          <w:rtl/>
        </w:rPr>
        <w:t>ן שמפרסמת הלשכה המרכזית</w:t>
      </w:r>
      <w:r>
        <w:rPr>
          <w:rStyle w:val="default"/>
          <w:rFonts w:cs="FrankRuehl"/>
          <w:rtl/>
        </w:rPr>
        <w:t xml:space="preserve"> </w:t>
      </w:r>
      <w:r>
        <w:rPr>
          <w:rStyle w:val="default"/>
          <w:rFonts w:cs="FrankRuehl" w:hint="cs"/>
          <w:rtl/>
        </w:rPr>
        <w:t>לסטטיסטיקה;</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היסודי" </w:t>
      </w:r>
      <w:r w:rsidR="00975313">
        <w:rPr>
          <w:rStyle w:val="default"/>
          <w:rFonts w:cs="FrankRuehl" w:hint="cs"/>
          <w:rtl/>
        </w:rPr>
        <w:t>-</w:t>
      </w:r>
      <w:r>
        <w:rPr>
          <w:rStyle w:val="default"/>
          <w:rFonts w:cs="FrankRuehl" w:hint="cs"/>
          <w:rtl/>
        </w:rPr>
        <w:t xml:space="preserve"> 115.5 נקודות (ממוצע 100:1987);</w:t>
      </w:r>
    </w:p>
    <w:p w:rsidR="00473119" w:rsidRDefault="00473119" w:rsidP="00975313">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מדד החדש" </w:t>
      </w:r>
      <w:r w:rsidR="00975313">
        <w:rPr>
          <w:rStyle w:val="default"/>
          <w:rFonts w:cs="FrankRuehl" w:hint="cs"/>
          <w:rtl/>
        </w:rPr>
        <w:t>-</w:t>
      </w:r>
      <w:r>
        <w:rPr>
          <w:rStyle w:val="default"/>
          <w:rFonts w:cs="FrankRuehl" w:hint="cs"/>
          <w:rtl/>
        </w:rPr>
        <w:t xml:space="preserve"> המדד שפורסם לאחרונה לפני יום העדכון;</w:t>
      </w:r>
    </w:p>
    <w:p w:rsidR="00473119" w:rsidRDefault="00473119" w:rsidP="0097531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המועצה" </w:t>
      </w:r>
      <w:r w:rsidR="00975313">
        <w:rPr>
          <w:rStyle w:val="default"/>
          <w:rFonts w:cs="FrankRuehl" w:hint="cs"/>
          <w:rtl/>
        </w:rPr>
        <w:t>-</w:t>
      </w:r>
      <w:r w:rsidR="007F568C">
        <w:rPr>
          <w:rStyle w:val="default"/>
          <w:rFonts w:cs="FrankRuehl" w:hint="cs"/>
          <w:rtl/>
        </w:rPr>
        <w:t xml:space="preserve"> מועצת המועצה האזורית;</w:t>
      </w:r>
    </w:p>
    <w:p w:rsidR="007F568C" w:rsidRDefault="007F568C" w:rsidP="007F568C">
      <w:pPr>
        <w:pStyle w:val="P00"/>
        <w:spacing w:before="72"/>
        <w:ind w:left="0" w:right="1134"/>
        <w:rPr>
          <w:rStyle w:val="default"/>
          <w:rFonts w:cs="FrankRuehl" w:hint="cs"/>
          <w:rtl/>
        </w:rPr>
      </w:pPr>
      <w:r>
        <w:rPr>
          <w:lang w:val="he-IL"/>
        </w:rPr>
        <w:pict>
          <v:rect id="_x0000_s2587" style="position:absolute;left:0;text-align:left;margin-left:464.5pt;margin-top:8.05pt;width:75.05pt;height:21.3pt;z-index:251797504" o:allowincell="f" filled="f" stroked="f" strokecolor="lime" strokeweight=".25pt">
            <v:textbox inset="0,0,0,0">
              <w:txbxContent>
                <w:p w:rsidR="007E53B6" w:rsidRDefault="007E53B6" w:rsidP="007F568C">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תשע"א-2011</w:t>
                  </w:r>
                </w:p>
              </w:txbxContent>
            </v:textbox>
            <w10:anchorlock/>
          </v:rect>
        </w:pict>
      </w:r>
      <w:r>
        <w:rPr>
          <w:rtl/>
        </w:rPr>
        <w:tab/>
      </w:r>
      <w:r>
        <w:rPr>
          <w:rStyle w:val="default"/>
          <w:rFonts w:cs="FrankRuehl"/>
          <w:rtl/>
        </w:rPr>
        <w:t>"</w:t>
      </w:r>
      <w:r>
        <w:rPr>
          <w:rStyle w:val="default"/>
          <w:rFonts w:cs="FrankRuehl" w:hint="cs"/>
          <w:rtl/>
        </w:rPr>
        <w:t xml:space="preserve">מספר תושבים" </w:t>
      </w:r>
      <w:r>
        <w:rPr>
          <w:rStyle w:val="default"/>
          <w:rFonts w:cs="FrankRuehl"/>
          <w:rtl/>
        </w:rPr>
        <w:t>–</w:t>
      </w:r>
      <w:r>
        <w:rPr>
          <w:rStyle w:val="default"/>
          <w:rFonts w:cs="FrankRuehl" w:hint="cs"/>
          <w:rtl/>
        </w:rPr>
        <w:t xml:space="preserve"> מספר התושבים שלפי הרישום במרשם האוכלוסין, המתנהל לפי חוק מרשם האוכלוסין, התשכ"ה-1964, התגוררו בתחום המועצה האזורית ביום הראשון לשנת הכספים שבה נערכה ההתקשרות;</w:t>
      </w:r>
    </w:p>
    <w:p w:rsidR="007F568C" w:rsidRPr="00016ED6" w:rsidRDefault="007F568C" w:rsidP="007F568C">
      <w:pPr>
        <w:pStyle w:val="P00"/>
        <w:spacing w:before="0"/>
        <w:ind w:left="0" w:right="1134"/>
        <w:rPr>
          <w:rStyle w:val="default"/>
          <w:rFonts w:cs="FrankRuehl" w:hint="cs"/>
          <w:vanish/>
          <w:color w:val="FF0000"/>
          <w:szCs w:val="20"/>
          <w:shd w:val="clear" w:color="auto" w:fill="FFFF99"/>
          <w:rtl/>
        </w:rPr>
      </w:pPr>
      <w:bookmarkStart w:id="648" w:name="Rov455"/>
      <w:r w:rsidRPr="00016ED6">
        <w:rPr>
          <w:rStyle w:val="default"/>
          <w:rFonts w:cs="FrankRuehl" w:hint="cs"/>
          <w:vanish/>
          <w:color w:val="FF0000"/>
          <w:szCs w:val="20"/>
          <w:shd w:val="clear" w:color="auto" w:fill="FFFF99"/>
          <w:rtl/>
        </w:rPr>
        <w:t>מיום 26.10.2011</w:t>
      </w:r>
    </w:p>
    <w:p w:rsidR="007F568C" w:rsidRPr="00016ED6" w:rsidRDefault="007F568C" w:rsidP="007F568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תשע"א-2011</w:t>
      </w:r>
    </w:p>
    <w:p w:rsidR="007F568C" w:rsidRPr="00016ED6" w:rsidRDefault="007F568C" w:rsidP="007F568C">
      <w:pPr>
        <w:pStyle w:val="P00"/>
        <w:spacing w:before="0"/>
        <w:ind w:left="0" w:right="1134"/>
        <w:rPr>
          <w:rStyle w:val="default"/>
          <w:rFonts w:cs="FrankRuehl" w:hint="cs"/>
          <w:vanish/>
          <w:szCs w:val="20"/>
          <w:shd w:val="clear" w:color="auto" w:fill="FFFF99"/>
          <w:rtl/>
        </w:rPr>
      </w:pPr>
      <w:hyperlink r:id="rId664" w:history="1">
        <w:r w:rsidRPr="00016ED6">
          <w:rPr>
            <w:rStyle w:val="Hyperlink"/>
            <w:rFonts w:hint="cs"/>
            <w:vanish/>
            <w:szCs w:val="20"/>
            <w:shd w:val="clear" w:color="auto" w:fill="FFFF99"/>
            <w:rtl/>
          </w:rPr>
          <w:t>ק"ת תשע"א מס' 7035</w:t>
        </w:r>
      </w:hyperlink>
      <w:r w:rsidRPr="00016ED6">
        <w:rPr>
          <w:rStyle w:val="default"/>
          <w:rFonts w:cs="FrankRuehl" w:hint="cs"/>
          <w:vanish/>
          <w:szCs w:val="20"/>
          <w:shd w:val="clear" w:color="auto" w:fill="FFFF99"/>
          <w:rtl/>
        </w:rPr>
        <w:t xml:space="preserve"> מיום 26.9.2011 עמ' 1419</w:t>
      </w:r>
    </w:p>
    <w:p w:rsidR="007F568C" w:rsidRPr="007F568C" w:rsidRDefault="007F568C" w:rsidP="007F568C">
      <w:pPr>
        <w:pStyle w:val="P00"/>
        <w:spacing w:before="0"/>
        <w:ind w:left="0" w:right="1134"/>
        <w:rPr>
          <w:rStyle w:val="default"/>
          <w:rFonts w:cs="FrankRuehl" w:hint="cs"/>
          <w:b/>
          <w:bCs/>
          <w:sz w:val="2"/>
          <w:szCs w:val="2"/>
          <w:shd w:val="clear" w:color="auto" w:fill="FFFF99"/>
          <w:rtl/>
        </w:rPr>
      </w:pPr>
      <w:r w:rsidRPr="00016ED6">
        <w:rPr>
          <w:rStyle w:val="default"/>
          <w:rFonts w:cs="FrankRuehl" w:hint="cs"/>
          <w:b/>
          <w:bCs/>
          <w:vanish/>
          <w:szCs w:val="20"/>
          <w:shd w:val="clear" w:color="auto" w:fill="FFFF99"/>
          <w:rtl/>
        </w:rPr>
        <w:t>הוספת הגדרת "מספר תושבים"</w:t>
      </w:r>
      <w:bookmarkEnd w:id="648"/>
    </w:p>
    <w:p w:rsidR="00473119" w:rsidRDefault="00473119" w:rsidP="00975313">
      <w:pPr>
        <w:pStyle w:val="P00"/>
        <w:spacing w:before="72"/>
        <w:ind w:left="0" w:right="1134"/>
        <w:rPr>
          <w:rStyle w:val="default"/>
          <w:rFonts w:cs="FrankRuehl"/>
          <w:rtl/>
        </w:rPr>
      </w:pPr>
      <w:bookmarkStart w:id="649" w:name="Seif171"/>
      <w:bookmarkEnd w:id="649"/>
      <w:r>
        <w:rPr>
          <w:lang w:val="he-IL"/>
        </w:rPr>
        <w:pict>
          <v:rect id="_x0000_s2404" style="position:absolute;left:0;text-align:left;margin-left:464.5pt;margin-top:8.05pt;width:75.05pt;height:8pt;z-index:2515077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צמד</w:t>
                  </w:r>
                  <w:r>
                    <w:rPr>
                      <w:rFonts w:cs="Miriam"/>
                      <w:szCs w:val="18"/>
                      <w:rtl/>
                    </w:rPr>
                    <w:t>ה</w:t>
                  </w:r>
                  <w:r>
                    <w:rPr>
                      <w:rFonts w:cs="Miriam" w:hint="cs"/>
                      <w:szCs w:val="18"/>
                      <w:rtl/>
                    </w:rPr>
                    <w:t xml:space="preserve"> למדד</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הסכומים הנקובים בסעיפים 3(3) ו-8 יתואמו ב-16 בכל חודש (להלן </w:t>
      </w:r>
      <w:r w:rsidR="00975313">
        <w:rPr>
          <w:rStyle w:val="default"/>
          <w:rFonts w:cs="FrankRuehl" w:hint="cs"/>
          <w:rtl/>
        </w:rPr>
        <w:t>-</w:t>
      </w:r>
      <w:r>
        <w:rPr>
          <w:rStyle w:val="default"/>
          <w:rFonts w:cs="FrankRuehl" w:hint="cs"/>
          <w:rtl/>
        </w:rPr>
        <w:t xml:space="preserve"> יום העדכון), לפי שיעור עליית המדד החדש לעומת המדד היסודי.</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מתואם כאמור בסעיף קטן</w:t>
      </w:r>
      <w:r>
        <w:rPr>
          <w:rStyle w:val="default"/>
          <w:rFonts w:cs="FrankRuehl"/>
          <w:rtl/>
        </w:rPr>
        <w:t xml:space="preserve"> (</w:t>
      </w:r>
      <w:r>
        <w:rPr>
          <w:rStyle w:val="default"/>
          <w:rFonts w:cs="FrankRuehl" w:hint="cs"/>
          <w:rtl/>
        </w:rPr>
        <w:t>א) יעוגל לסכום הקרוב, שהוא מכפלה של 100 שקלים חדשים.</w:t>
      </w:r>
    </w:p>
    <w:p w:rsidR="00473119" w:rsidRDefault="00473119">
      <w:pPr>
        <w:pStyle w:val="P00"/>
        <w:spacing w:before="72"/>
        <w:ind w:left="0" w:right="1134"/>
        <w:rPr>
          <w:rStyle w:val="default"/>
          <w:rFonts w:cs="FrankRuehl"/>
          <w:rtl/>
        </w:rPr>
      </w:pPr>
      <w:bookmarkStart w:id="650" w:name="Seif172"/>
      <w:bookmarkEnd w:id="650"/>
      <w:r>
        <w:rPr>
          <w:lang w:val="he-IL"/>
        </w:rPr>
        <w:pict>
          <v:rect id="_x0000_s2405" style="position:absolute;left:0;text-align:left;margin-left:464.5pt;margin-top:8.05pt;width:75.05pt;height:11.45pt;z-index:2515087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טורים</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ועצה אזורית רשאית להתקשר בחוזה ללא מכרז, אם החוזה הוא מסוג חוזים אלה:</w:t>
      </w:r>
    </w:p>
    <w:p w:rsidR="00473119" w:rsidRDefault="00473119" w:rsidP="00A92A0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חוזה להעברת מקרקעין לרשות המועצה האזורית.</w:t>
      </w:r>
    </w:p>
    <w:p w:rsidR="00473119" w:rsidRDefault="00473119" w:rsidP="00A92A04">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חוזה להעברת מקרקעין של המועצה האזורית שלפיו </w:t>
      </w:r>
      <w:r w:rsidR="00975313">
        <w:rPr>
          <w:rStyle w:val="default"/>
          <w:rFonts w:cs="FrankRuehl"/>
          <w:rtl/>
        </w:rPr>
        <w:t>–</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המקרקעין מועברים </w:t>
      </w:r>
      <w:r>
        <w:rPr>
          <w:rStyle w:val="default"/>
          <w:rFonts w:cs="FrankRuehl"/>
          <w:rtl/>
        </w:rPr>
        <w:t>ל</w:t>
      </w:r>
      <w:r>
        <w:rPr>
          <w:rStyle w:val="default"/>
          <w:rFonts w:cs="FrankRuehl" w:hint="cs"/>
          <w:rtl/>
        </w:rPr>
        <w:t>מדינה, לשירות התעסוקה, לרשות מקומית או לאיגוד ערים;</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המקרקעין מועברים בדרך של שכירות לרשות</w:t>
      </w:r>
      <w:r>
        <w:rPr>
          <w:rStyle w:val="default"/>
          <w:rFonts w:cs="FrankRuehl"/>
          <w:rtl/>
        </w:rPr>
        <w:t xml:space="preserve"> </w:t>
      </w:r>
      <w:r>
        <w:rPr>
          <w:rStyle w:val="default"/>
          <w:rFonts w:cs="FrankRuehl" w:hint="cs"/>
          <w:rtl/>
        </w:rPr>
        <w:t>הדואר למטרת הקמת בית דואר, בית מיון לדואר או מרכז לחלוקת דואר;</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המקרקעין מועברים לחברת חשמל, לשם הקמת מיתקן חשמל הדרוש לדעת המועצה כדי להבטיח אספקת חשמל למוע</w:t>
      </w:r>
      <w:r>
        <w:rPr>
          <w:rStyle w:val="default"/>
          <w:rFonts w:cs="FrankRuehl"/>
          <w:rtl/>
        </w:rPr>
        <w:t>צ</w:t>
      </w:r>
      <w:r>
        <w:rPr>
          <w:rStyle w:val="default"/>
          <w:rFonts w:cs="FrankRuehl" w:hint="cs"/>
          <w:rtl/>
        </w:rPr>
        <w:t>ה האזורית, בתנאי שהשטח המועבר אינו עולה על 100 מ"ר לכל מיתקן, וכי הקמת המיתקן תואמת את התכניות החלות על המקום לפי דיני התכנון והבניה;</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המקרקעין מועברים למוסד ציבורי למטרות חינוך, תרבות, מדע, דת, צדקה, סעד, בריאות או ספורט, והם מיועדים לאחת מהמטרות האמו</w:t>
      </w:r>
      <w:r>
        <w:rPr>
          <w:rStyle w:val="default"/>
          <w:rFonts w:cs="FrankRuehl"/>
          <w:rtl/>
        </w:rPr>
        <w:t>ר</w:t>
      </w:r>
      <w:r>
        <w:rPr>
          <w:rStyle w:val="default"/>
          <w:rFonts w:cs="FrankRuehl" w:hint="cs"/>
          <w:rtl/>
        </w:rPr>
        <w:t>ות;</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lang w:val="he-IL"/>
        </w:rPr>
        <w:pict>
          <v:rect id="_x0000_s2406" style="position:absolute;left:0;text-align:left;margin-left:464.5pt;margin-top:8.05pt;width:75.05pt;height:8pt;z-index:251509760" o:allowincell="f" filled="f" stroked="f" strokecolor="lime" strokeweight=".25pt">
            <v:textbox inset="0,0,0,0">
              <w:txbxContent>
                <w:p w:rsidR="007E53B6" w:rsidRDefault="007E53B6" w:rsidP="007F568C">
                  <w:pPr>
                    <w:spacing w:line="160" w:lineRule="exact"/>
                    <w:jc w:val="left"/>
                    <w:rPr>
                      <w:rFonts w:cs="Miriam"/>
                      <w:noProof/>
                      <w:szCs w:val="18"/>
                      <w:rtl/>
                    </w:rPr>
                  </w:pPr>
                  <w:r>
                    <w:rPr>
                      <w:rFonts w:cs="Miriam"/>
                      <w:szCs w:val="18"/>
                      <w:rtl/>
                    </w:rPr>
                    <w:t>צ</w:t>
                  </w:r>
                  <w:r>
                    <w:rPr>
                      <w:rFonts w:cs="Miriam" w:hint="cs"/>
                      <w:szCs w:val="18"/>
                      <w:rtl/>
                    </w:rPr>
                    <w:t>ו תשנ"ו-1996</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המקרקעין מועברים לאדם שהתחייב לפתח אותם תוך זמן שקבעה המועצה האזורית ובהתאם לתכנית כמשמעותה בחוק התכנון והבניה, תשכ"ה</w:t>
      </w:r>
      <w:r w:rsidR="00975313">
        <w:rPr>
          <w:rStyle w:val="default"/>
          <w:rFonts w:cs="FrankRuehl" w:hint="cs"/>
          <w:rtl/>
        </w:rPr>
        <w:t>-</w:t>
      </w:r>
      <w:r>
        <w:rPr>
          <w:rStyle w:val="default"/>
          <w:rFonts w:cs="FrankRuehl" w:hint="cs"/>
          <w:rtl/>
        </w:rPr>
        <w:t>1965, החלה עליהם, אם ביקשה המועצה לגביהם, ברוב חבריה, לשחררה מחובת עריכת מכרז, ושר הפנים אישר את בקשת המועצה האז</w:t>
      </w:r>
      <w:r>
        <w:rPr>
          <w:rStyle w:val="default"/>
          <w:rFonts w:cs="FrankRuehl"/>
          <w:rtl/>
        </w:rPr>
        <w:t>ו</w:t>
      </w:r>
      <w:r>
        <w:rPr>
          <w:rStyle w:val="default"/>
          <w:rFonts w:cs="FrankRuehl" w:hint="cs"/>
          <w:rtl/>
        </w:rPr>
        <w:t>רית לאחר שנוכח, כי בנסיבות הענין עריכת המכרז לא תביא תועלת, לרבות תועלת כספית;</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העברת המקרקעין דרושה לביצוע השלמה,</w:t>
      </w:r>
      <w:r>
        <w:rPr>
          <w:rStyle w:val="default"/>
          <w:rFonts w:cs="FrankRuehl"/>
          <w:rtl/>
        </w:rPr>
        <w:t xml:space="preserve"> </w:t>
      </w:r>
      <w:r>
        <w:rPr>
          <w:rStyle w:val="default"/>
          <w:rFonts w:cs="FrankRuehl" w:hint="cs"/>
          <w:rtl/>
        </w:rPr>
        <w:t>חלוקה, איחוד, הפרדה או חלוקה מחדש של מקרקעין, הכרוכים בביצוע תכנית שנתאשרה לפי חוק התכנון והבניה, תשכ"ה</w:t>
      </w:r>
      <w:r w:rsidR="00975313">
        <w:rPr>
          <w:rStyle w:val="default"/>
          <w:rFonts w:cs="FrankRuehl" w:hint="cs"/>
          <w:rtl/>
        </w:rPr>
        <w:t>-</w:t>
      </w:r>
      <w:r>
        <w:rPr>
          <w:rStyle w:val="default"/>
          <w:rFonts w:cs="FrankRuehl" w:hint="cs"/>
          <w:rtl/>
        </w:rPr>
        <w:t>1965;</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המקרקעין מיועדים לשמש פיצוי בקשר להפקעת מקרקעין על ידי המועצה האזורית או בקשר לפינוי מקרקעין על פי דרישת המועצה האזורית;</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המקרקעין מועברים במסגרת חליפין של</w:t>
      </w:r>
      <w:r>
        <w:rPr>
          <w:rStyle w:val="default"/>
          <w:rFonts w:cs="FrankRuehl"/>
          <w:rtl/>
        </w:rPr>
        <w:t xml:space="preserve"> </w:t>
      </w:r>
      <w:r>
        <w:rPr>
          <w:rStyle w:val="default"/>
          <w:rFonts w:cs="FrankRuehl" w:hint="cs"/>
          <w:rtl/>
        </w:rPr>
        <w:t>מקרקעין;</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המקרקעין הם דירות המועברות בדרך של שכירות לצורך מגורים;</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המקרקעין הם דירות </w:t>
      </w:r>
      <w:r>
        <w:rPr>
          <w:rStyle w:val="default"/>
          <w:rFonts w:cs="FrankRuehl"/>
          <w:rtl/>
        </w:rPr>
        <w:t>מ</w:t>
      </w:r>
      <w:r>
        <w:rPr>
          <w:rStyle w:val="default"/>
          <w:rFonts w:cs="FrankRuehl" w:hint="cs"/>
          <w:rtl/>
        </w:rPr>
        <w:t>גורים או בתי עסק</w:t>
      </w:r>
      <w:r>
        <w:rPr>
          <w:rStyle w:val="default"/>
          <w:rFonts w:cs="FrankRuehl"/>
          <w:rtl/>
        </w:rPr>
        <w:t xml:space="preserve"> </w:t>
      </w:r>
      <w:r>
        <w:rPr>
          <w:rStyle w:val="default"/>
          <w:rFonts w:cs="FrankRuehl" w:hint="cs"/>
          <w:rtl/>
        </w:rPr>
        <w:t>המועברים למחזיק בהם או ליורשיו, מכוח שכירותם במשך 10 שנים לפחות, ובלבד שהתמורה לא תפחת מסכום שנקבע בשומת מקרקעין שנערכה בידי שמאי מקרקעין;</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המקרקעין מועברים בדרך של שכירות לצורך שיקומו של נכה או של נזקק כמשמעותו בחוק שירותי הסעד, תשי</w:t>
      </w:r>
      <w:r>
        <w:rPr>
          <w:rStyle w:val="default"/>
          <w:rFonts w:cs="FrankRuehl"/>
          <w:rtl/>
        </w:rPr>
        <w:t>"</w:t>
      </w:r>
      <w:r>
        <w:rPr>
          <w:rStyle w:val="default"/>
          <w:rFonts w:cs="FrankRuehl" w:hint="cs"/>
          <w:rtl/>
        </w:rPr>
        <w:t>ח</w:t>
      </w:r>
      <w:r w:rsidR="00975313">
        <w:rPr>
          <w:rStyle w:val="default"/>
          <w:rFonts w:cs="FrankRuehl" w:hint="cs"/>
          <w:rtl/>
        </w:rPr>
        <w:t>-</w:t>
      </w:r>
      <w:r>
        <w:rPr>
          <w:rStyle w:val="default"/>
          <w:rFonts w:cs="FrankRuehl" w:hint="cs"/>
          <w:rtl/>
        </w:rPr>
        <w:t>1958, או שהם מועברים לאדם שפונה, על פי החלטת רשות מוסמכת, ממבנה שהחזיק בו;</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המקרקעין הם דירות למגורים המועברות לחברה שכל מניותיה נמצאות בידי המועצה האזורית, אם המועצה החליטה ברוב חבריה לשחרר את המועצה האזורית מחובת עריכת מכרז, ושר הפנים אישר את ההחל</w:t>
      </w:r>
      <w:r>
        <w:rPr>
          <w:rStyle w:val="default"/>
          <w:rFonts w:cs="FrankRuehl"/>
          <w:rtl/>
        </w:rPr>
        <w:t>ט</w:t>
      </w:r>
      <w:r>
        <w:rPr>
          <w:rStyle w:val="default"/>
          <w:rFonts w:cs="FrankRuehl" w:hint="cs"/>
          <w:rtl/>
        </w:rPr>
        <w:t>ה;</w:t>
      </w:r>
    </w:p>
    <w:p w:rsidR="00473119" w:rsidRDefault="00473119" w:rsidP="00A92A04">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המקרקעין הם דירת מגורים למי שהעתיק את מגוריו לתחום המועצה האזורית לפי בקשתה ומחזיק בהם למעלה מעשר שנים, ובלבד שהתמורה אינה פחותה מסכום שנקבע בשומת מקרקעין שערך שמאי מקרקעין;</w:t>
      </w:r>
    </w:p>
    <w:p w:rsidR="00C340EA" w:rsidRDefault="00C340EA" w:rsidP="00A92A04">
      <w:pPr>
        <w:pStyle w:val="P33"/>
        <w:tabs>
          <w:tab w:val="left" w:pos="624"/>
          <w:tab w:val="left" w:pos="1021"/>
          <w:tab w:val="left" w:pos="1474"/>
        </w:tabs>
        <w:spacing w:before="72"/>
        <w:ind w:left="1021" w:right="1134"/>
        <w:rPr>
          <w:rStyle w:val="default"/>
          <w:rFonts w:cs="FrankRuehl"/>
          <w:rtl/>
        </w:rPr>
      </w:pPr>
      <w:r>
        <w:rPr>
          <w:lang w:val="he-IL"/>
        </w:rPr>
        <w:pict>
          <v:rect id="_x0000_s2860" style="position:absolute;left:0;text-align:left;margin-left:464.5pt;margin-top:8.05pt;width:75.05pt;height:8pt;z-index:251921408" o:allowincell="f" filled="f" stroked="f" strokecolor="lime" strokeweight=".25pt">
            <v:textbox inset="0,0,0,0">
              <w:txbxContent>
                <w:p w:rsidR="007E53B6" w:rsidRDefault="007E53B6" w:rsidP="00C340EA">
                  <w:pPr>
                    <w:spacing w:line="160" w:lineRule="exact"/>
                    <w:jc w:val="left"/>
                    <w:rPr>
                      <w:rFonts w:cs="Miriam"/>
                      <w:noProof/>
                      <w:szCs w:val="18"/>
                      <w:rtl/>
                    </w:rPr>
                  </w:pPr>
                  <w:r>
                    <w:rPr>
                      <w:rFonts w:cs="Miriam"/>
                      <w:szCs w:val="18"/>
                      <w:rtl/>
                    </w:rPr>
                    <w:t>צ</w:t>
                  </w:r>
                  <w:r>
                    <w:rPr>
                      <w:rFonts w:cs="Miriam" w:hint="cs"/>
                      <w:szCs w:val="18"/>
                      <w:rtl/>
                    </w:rPr>
                    <w:t>ו תשע"ב-2012</w:t>
                  </w:r>
                </w:p>
              </w:txbxContent>
            </v:textbox>
            <w10:anchorlock/>
          </v:rect>
        </w:pict>
      </w:r>
      <w:r>
        <w:rPr>
          <w:rStyle w:val="default"/>
          <w:rFonts w:cs="FrankRuehl"/>
          <w:rtl/>
        </w:rPr>
        <w:t>(</w:t>
      </w:r>
      <w:r>
        <w:rPr>
          <w:rStyle w:val="default"/>
          <w:rFonts w:cs="FrankRuehl" w:hint="cs"/>
          <w:rtl/>
        </w:rPr>
        <w:t>יד)</w:t>
      </w:r>
      <w:r>
        <w:rPr>
          <w:rStyle w:val="default"/>
          <w:rFonts w:cs="FrankRuehl" w:hint="cs"/>
          <w:rtl/>
        </w:rPr>
        <w:tab/>
        <w:t>המקרקעין מועברים בדרך של שכירות לתאגיד שהמועצה האזורית התקשרה עמו לצורך ביצוע מיזם לפי סעיף 3(13) ולמשך תקופת ההתקשרות;</w:t>
      </w: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color w:val="FF0000"/>
          <w:szCs w:val="20"/>
          <w:shd w:val="clear" w:color="auto" w:fill="FFFF99"/>
          <w:rtl/>
        </w:rPr>
      </w:pPr>
      <w:bookmarkStart w:id="651" w:name="Rov766"/>
      <w:r w:rsidRPr="00016ED6">
        <w:rPr>
          <w:rStyle w:val="default"/>
          <w:rFonts w:cs="FrankRuehl" w:hint="cs"/>
          <w:vanish/>
          <w:color w:val="FF0000"/>
          <w:szCs w:val="20"/>
          <w:shd w:val="clear" w:color="auto" w:fill="FFFF99"/>
          <w:rtl/>
        </w:rPr>
        <w:t>מיום 18.4.1996</w:t>
      </w: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תשנ"ו-1996</w:t>
      </w: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szCs w:val="20"/>
          <w:shd w:val="clear" w:color="auto" w:fill="FFFF99"/>
          <w:rtl/>
        </w:rPr>
      </w:pPr>
      <w:hyperlink r:id="rId665" w:history="1">
        <w:r w:rsidRPr="00016ED6">
          <w:rPr>
            <w:rStyle w:val="Hyperlink"/>
            <w:rFonts w:hint="cs"/>
            <w:vanish/>
            <w:szCs w:val="20"/>
            <w:shd w:val="clear" w:color="auto" w:fill="FFFF99"/>
            <w:rtl/>
          </w:rPr>
          <w:t>ק"ת תשנ"ו מס' 5744</w:t>
        </w:r>
      </w:hyperlink>
      <w:r w:rsidRPr="00016ED6">
        <w:rPr>
          <w:rStyle w:val="default"/>
          <w:rFonts w:cs="FrankRuehl" w:hint="cs"/>
          <w:vanish/>
          <w:szCs w:val="20"/>
          <w:shd w:val="clear" w:color="auto" w:fill="FFFF99"/>
          <w:rtl/>
        </w:rPr>
        <w:t xml:space="preserve"> מיום 18.4.1996 עמ' 756</w:t>
      </w:r>
    </w:p>
    <w:p w:rsidR="00E354BD" w:rsidRPr="00016ED6" w:rsidRDefault="00E354BD" w:rsidP="00E354BD">
      <w:pPr>
        <w:pStyle w:val="P33"/>
        <w:tabs>
          <w:tab w:val="left" w:pos="624"/>
          <w:tab w:val="left" w:pos="1021"/>
          <w:tab w:val="left" w:pos="1474"/>
        </w:tabs>
        <w:ind w:left="1021" w:right="1134"/>
        <w:rPr>
          <w:rStyle w:val="default"/>
          <w:rFonts w:cs="FrankRuehl" w:hint="cs"/>
          <w:vanish/>
          <w:sz w:val="22"/>
          <w:szCs w:val="22"/>
          <w:shd w:val="clear" w:color="auto" w:fill="FFFF99"/>
          <w:rtl/>
        </w:rPr>
      </w:pP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ה)</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המקרקעין מועברים לאדם שהתחייב לפתח אותם תוך זמן שקבעה המועצה האזורית ובהתאם לתכנית כמשמעותה בחוק התכנון והבניה, תשכ"ה-1965, החלה עליהם, אם ביקשה המועצה לגביהם, </w:t>
      </w:r>
      <w:r w:rsidRPr="00016ED6">
        <w:rPr>
          <w:rStyle w:val="default"/>
          <w:rFonts w:cs="FrankRuehl" w:hint="cs"/>
          <w:strike/>
          <w:vanish/>
          <w:sz w:val="22"/>
          <w:szCs w:val="22"/>
          <w:shd w:val="clear" w:color="auto" w:fill="FFFF99"/>
          <w:rtl/>
        </w:rPr>
        <w:t>ברוב של שני שלישים מחבריה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ברוב חבריה</w:t>
      </w:r>
      <w:r w:rsidRPr="00016ED6">
        <w:rPr>
          <w:rStyle w:val="default"/>
          <w:rFonts w:cs="FrankRuehl" w:hint="cs"/>
          <w:vanish/>
          <w:sz w:val="22"/>
          <w:szCs w:val="22"/>
          <w:shd w:val="clear" w:color="auto" w:fill="FFFF99"/>
          <w:rtl/>
        </w:rPr>
        <w:t>, לשחררה מחובת עריכת מכרז, ושר הפנים אישר את בקשת המועצה האז</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רית לאחר שנוכח, כי בנסיבות הענין עריכת המכרז לא תביא תועלת, לרבות תועלת כספית;</w:t>
      </w: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szCs w:val="20"/>
          <w:shd w:val="clear" w:color="auto" w:fill="FFFF99"/>
          <w:rtl/>
        </w:rPr>
      </w:pP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12.2.2012</w:t>
      </w: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תשע"ב-2012</w:t>
      </w:r>
    </w:p>
    <w:p w:rsidR="00E354BD" w:rsidRPr="00016ED6" w:rsidRDefault="00E354BD" w:rsidP="00E354BD">
      <w:pPr>
        <w:pStyle w:val="P00"/>
        <w:tabs>
          <w:tab w:val="left" w:pos="624"/>
          <w:tab w:val="left" w:pos="1021"/>
          <w:tab w:val="left" w:pos="1474"/>
        </w:tabs>
        <w:spacing w:before="0"/>
        <w:ind w:left="1021" w:right="1134"/>
        <w:rPr>
          <w:rStyle w:val="default"/>
          <w:rFonts w:cs="FrankRuehl" w:hint="cs"/>
          <w:vanish/>
          <w:szCs w:val="20"/>
          <w:shd w:val="clear" w:color="auto" w:fill="FFFF99"/>
          <w:rtl/>
        </w:rPr>
      </w:pPr>
      <w:hyperlink r:id="rId666" w:history="1">
        <w:r w:rsidRPr="00016ED6">
          <w:rPr>
            <w:rStyle w:val="Hyperlink"/>
            <w:rFonts w:hint="cs"/>
            <w:vanish/>
            <w:szCs w:val="20"/>
            <w:shd w:val="clear" w:color="auto" w:fill="FFFF99"/>
            <w:rtl/>
          </w:rPr>
          <w:t>ק"ת תשע"ב מס' 7077</w:t>
        </w:r>
      </w:hyperlink>
      <w:r w:rsidRPr="00016ED6">
        <w:rPr>
          <w:rStyle w:val="default"/>
          <w:rFonts w:cs="FrankRuehl" w:hint="cs"/>
          <w:vanish/>
          <w:szCs w:val="20"/>
          <w:shd w:val="clear" w:color="auto" w:fill="FFFF99"/>
          <w:rtl/>
        </w:rPr>
        <w:t xml:space="preserve"> מיום 12.1.2012 עמ' 607</w:t>
      </w:r>
    </w:p>
    <w:p w:rsidR="00E354BD" w:rsidRPr="00C340EA" w:rsidRDefault="00E354BD" w:rsidP="00E354BD">
      <w:pPr>
        <w:pStyle w:val="P00"/>
        <w:tabs>
          <w:tab w:val="left" w:pos="624"/>
          <w:tab w:val="left" w:pos="1021"/>
          <w:tab w:val="left" w:pos="1474"/>
        </w:tabs>
        <w:spacing w:before="0"/>
        <w:ind w:left="1021" w:right="1134"/>
        <w:rPr>
          <w:rStyle w:val="default"/>
          <w:rFonts w:cs="FrankRuehl" w:hint="cs"/>
          <w:b/>
          <w:bCs/>
          <w:sz w:val="2"/>
          <w:szCs w:val="2"/>
          <w:shd w:val="clear" w:color="auto" w:fill="FFFF99"/>
          <w:rtl/>
        </w:rPr>
      </w:pPr>
      <w:r w:rsidRPr="00016ED6">
        <w:rPr>
          <w:rStyle w:val="default"/>
          <w:rFonts w:cs="FrankRuehl" w:hint="cs"/>
          <w:b/>
          <w:bCs/>
          <w:vanish/>
          <w:szCs w:val="20"/>
          <w:shd w:val="clear" w:color="auto" w:fill="FFFF99"/>
          <w:rtl/>
        </w:rPr>
        <w:t>הוספת פסקה 3(2)(יד)</w:t>
      </w:r>
      <w:bookmarkEnd w:id="651"/>
    </w:p>
    <w:p w:rsidR="00E354BD" w:rsidRDefault="00E354BD" w:rsidP="00E354BD">
      <w:pPr>
        <w:pStyle w:val="P22"/>
        <w:spacing w:before="72"/>
        <w:ind w:left="1021" w:right="1134"/>
        <w:rPr>
          <w:rStyle w:val="default"/>
          <w:rFonts w:ascii="FrankRuehl" w:hAnsi="FrankRuehl" w:cs="FrankRuehl"/>
          <w:rtl/>
        </w:rPr>
      </w:pPr>
      <w:r w:rsidRPr="00ED2E1D">
        <w:rPr>
          <w:rFonts w:ascii="FrankRuehl" w:hAnsi="FrankRuehl"/>
          <w:lang w:val="he-IL"/>
        </w:rPr>
        <w:pict>
          <v:rect id="_x0000_s3113" style="position:absolute;left:0;text-align:left;margin-left:464.5pt;margin-top:8.05pt;width:75.05pt;height:20pt;z-index:252029952" o:allowincell="f" filled="f" stroked="f" strokecolor="lime" strokeweight=".25pt">
            <v:textbox inset="0,0,0,0">
              <w:txbxContent>
                <w:p w:rsidR="007E53B6" w:rsidRDefault="007E53B6" w:rsidP="00E354BD">
                  <w:pPr>
                    <w:spacing w:line="160" w:lineRule="exact"/>
                    <w:jc w:val="left"/>
                    <w:rPr>
                      <w:rFonts w:cs="Miriam"/>
                      <w:noProof/>
                      <w:sz w:val="18"/>
                      <w:szCs w:val="18"/>
                      <w:rtl/>
                    </w:rPr>
                  </w:pPr>
                  <w:r>
                    <w:rPr>
                      <w:rFonts w:cs="Miriam"/>
                      <w:sz w:val="18"/>
                      <w:szCs w:val="18"/>
                      <w:rtl/>
                    </w:rPr>
                    <w:t>תק</w:t>
                  </w:r>
                  <w:r>
                    <w:rPr>
                      <w:rFonts w:cs="Miriam" w:hint="cs"/>
                      <w:sz w:val="18"/>
                      <w:szCs w:val="18"/>
                      <w:rtl/>
                    </w:rPr>
                    <w:t>' תש"ף-2020</w:t>
                  </w:r>
                </w:p>
                <w:p w:rsidR="007E53B6" w:rsidRDefault="007E53B6" w:rsidP="00E354BD">
                  <w:pPr>
                    <w:spacing w:line="160" w:lineRule="exact"/>
                    <w:jc w:val="left"/>
                    <w:rPr>
                      <w:rFonts w:cs="Miriam"/>
                      <w:noProof/>
                      <w:sz w:val="18"/>
                      <w:szCs w:val="18"/>
                      <w:rtl/>
                    </w:rPr>
                  </w:pPr>
                  <w:r>
                    <w:rPr>
                      <w:rFonts w:cs="Miriam" w:hint="cs"/>
                      <w:noProof/>
                      <w:sz w:val="18"/>
                      <w:szCs w:val="18"/>
                      <w:rtl/>
                    </w:rPr>
                    <w:t>ת"ט תש"ף-2020</w:t>
                  </w:r>
                </w:p>
              </w:txbxContent>
            </v:textbox>
            <w10:anchorlock/>
          </v:rect>
        </w:pict>
      </w:r>
      <w:r w:rsidRPr="00ED2E1D">
        <w:rPr>
          <w:rStyle w:val="default"/>
          <w:rFonts w:ascii="FrankRuehl" w:hAnsi="FrankRuehl" w:cs="FrankRuehl"/>
          <w:rtl/>
        </w:rPr>
        <w:t>(</w:t>
      </w:r>
      <w:r>
        <w:rPr>
          <w:rStyle w:val="default"/>
          <w:rFonts w:ascii="FrankRuehl" w:hAnsi="FrankRuehl" w:cs="FrankRuehl" w:hint="cs"/>
          <w:rtl/>
        </w:rPr>
        <w:t>טו</w:t>
      </w:r>
      <w:r w:rsidRPr="00ED2E1D">
        <w:rPr>
          <w:rStyle w:val="default"/>
          <w:rFonts w:ascii="FrankRuehl" w:hAnsi="FrankRuehl" w:cs="FrankRuehl"/>
          <w:rtl/>
        </w:rPr>
        <w:t>)</w:t>
      </w:r>
      <w:r w:rsidRPr="00ED2E1D">
        <w:rPr>
          <w:rStyle w:val="default"/>
          <w:rFonts w:ascii="FrankRuehl" w:hAnsi="FrankRuehl" w:cs="FrankRuehl"/>
          <w:rtl/>
        </w:rPr>
        <w:tab/>
        <w:t xml:space="preserve">המקרקעין מועברים למי שהוא בעל זכויות במקרקעין משותפים אשר בהם </w:t>
      </w:r>
      <w:r>
        <w:rPr>
          <w:rStyle w:val="default"/>
          <w:rFonts w:ascii="FrankRuehl" w:hAnsi="FrankRuehl" w:cs="FrankRuehl" w:hint="cs"/>
          <w:rtl/>
        </w:rPr>
        <w:t>למועצה האזורית</w:t>
      </w:r>
      <w:r w:rsidRPr="00ED2E1D">
        <w:rPr>
          <w:rStyle w:val="default"/>
          <w:rFonts w:ascii="FrankRuehl" w:hAnsi="FrankRuehl" w:cs="FrankRuehl"/>
          <w:rtl/>
        </w:rPr>
        <w:t xml:space="preserve"> פחות ממחצית הזכויות, במחיר שיקבע שמאי מקרקעין, ובתנאי שאין אפשרות לחלוקה בפועל של המקרקעין על פי תכנית </w:t>
      </w:r>
      <w:r>
        <w:rPr>
          <w:rStyle w:val="default"/>
          <w:rFonts w:ascii="FrankRuehl" w:hAnsi="FrankRuehl" w:cs="FrankRuehl" w:hint="cs"/>
          <w:rtl/>
        </w:rPr>
        <w:t>כהגדרתה</w:t>
      </w:r>
      <w:r w:rsidRPr="00ED2E1D">
        <w:rPr>
          <w:rStyle w:val="default"/>
          <w:rFonts w:ascii="FrankRuehl" w:hAnsi="FrankRuehl" w:cs="FrankRuehl"/>
          <w:rtl/>
        </w:rPr>
        <w:t xml:space="preserve"> בחוק התכנון והבנייה, התשכ"ה-1965, ובלבד שוועדה, שחבריה הם המנהל הכללי של </w:t>
      </w:r>
      <w:r>
        <w:rPr>
          <w:rStyle w:val="default"/>
          <w:rFonts w:ascii="FrankRuehl" w:hAnsi="FrankRuehl" w:cs="FrankRuehl" w:hint="cs"/>
          <w:rtl/>
        </w:rPr>
        <w:t>המועצה</w:t>
      </w:r>
      <w:r w:rsidRPr="00ED2E1D">
        <w:rPr>
          <w:rStyle w:val="default"/>
          <w:rFonts w:ascii="FrankRuehl" w:hAnsi="FrankRuehl" w:cs="FrankRuehl"/>
          <w:rtl/>
        </w:rPr>
        <w:t xml:space="preserve">, ובאין מנהל כללי – מזכיר </w:t>
      </w:r>
      <w:r>
        <w:rPr>
          <w:rStyle w:val="default"/>
          <w:rFonts w:ascii="FrankRuehl" w:hAnsi="FrankRuehl" w:cs="FrankRuehl" w:hint="cs"/>
          <w:rtl/>
        </w:rPr>
        <w:t>המועצה</w:t>
      </w:r>
      <w:r w:rsidRPr="00ED2E1D">
        <w:rPr>
          <w:rStyle w:val="default"/>
          <w:rFonts w:ascii="FrankRuehl" w:hAnsi="FrankRuehl" w:cs="FrankRuehl"/>
          <w:rtl/>
        </w:rPr>
        <w:t xml:space="preserve">, והוא יהיה היושב ראש, גזבר </w:t>
      </w:r>
      <w:r>
        <w:rPr>
          <w:rStyle w:val="default"/>
          <w:rFonts w:ascii="FrankRuehl" w:hAnsi="FrankRuehl" w:cs="FrankRuehl" w:hint="cs"/>
          <w:rtl/>
        </w:rPr>
        <w:t>המועצה</w:t>
      </w:r>
      <w:r w:rsidRPr="00ED2E1D">
        <w:rPr>
          <w:rStyle w:val="default"/>
          <w:rFonts w:ascii="FrankRuehl" w:hAnsi="FrankRuehl" w:cs="FrankRuehl"/>
          <w:rtl/>
        </w:rPr>
        <w:t xml:space="preserve"> והיועץ המשפטי </w:t>
      </w:r>
      <w:r>
        <w:rPr>
          <w:rStyle w:val="default"/>
          <w:rFonts w:ascii="FrankRuehl" w:hAnsi="FrankRuehl" w:cs="FrankRuehl" w:hint="cs"/>
          <w:rtl/>
        </w:rPr>
        <w:t>למועצה</w:t>
      </w:r>
      <w:r w:rsidRPr="00ED2E1D">
        <w:rPr>
          <w:rStyle w:val="default"/>
          <w:rFonts w:ascii="FrankRuehl" w:hAnsi="FrankRuehl" w:cs="FrankRuehl"/>
          <w:rtl/>
        </w:rPr>
        <w:t xml:space="preserve">, שוכנעה שהדבר מוצדק וסביר בנסיבות העניין לאחר שבחנה את האפשרות לערוך את ההתקשרות בדרך של מכרז; החלטות הוועדה לפי פסקת משנה זו ינומקו ויפורסמו באתר האינטרנט של </w:t>
      </w:r>
      <w:r>
        <w:rPr>
          <w:rStyle w:val="default"/>
          <w:rFonts w:ascii="FrankRuehl" w:hAnsi="FrankRuehl" w:cs="FrankRuehl" w:hint="cs"/>
          <w:rtl/>
        </w:rPr>
        <w:t>המועצה האזורית</w:t>
      </w:r>
      <w:r w:rsidRPr="00ED2E1D">
        <w:rPr>
          <w:rStyle w:val="default"/>
          <w:rFonts w:ascii="FrankRuehl" w:hAnsi="FrankRuehl" w:cs="FrankRuehl"/>
          <w:rtl/>
        </w:rPr>
        <w:t xml:space="preserve"> בתוך חמישה ימי עבודה ממועד קבלת ההחלטה;</w:t>
      </w:r>
    </w:p>
    <w:p w:rsidR="00E354BD" w:rsidRPr="00016ED6" w:rsidRDefault="00E354BD" w:rsidP="00E354BD">
      <w:pPr>
        <w:pStyle w:val="P22"/>
        <w:spacing w:before="0"/>
        <w:ind w:left="1021" w:right="1134"/>
        <w:rPr>
          <w:rFonts w:ascii="FrankRuehl" w:hAnsi="FrankRuehl"/>
          <w:vanish/>
          <w:color w:val="FF0000"/>
          <w:szCs w:val="20"/>
          <w:shd w:val="clear" w:color="auto" w:fill="FFFF99"/>
          <w:rtl/>
        </w:rPr>
      </w:pPr>
      <w:bookmarkStart w:id="652" w:name="Rov898"/>
      <w:r w:rsidRPr="00016ED6">
        <w:rPr>
          <w:rFonts w:ascii="FrankRuehl" w:hAnsi="FrankRuehl"/>
          <w:vanish/>
          <w:color w:val="FF0000"/>
          <w:szCs w:val="20"/>
          <w:shd w:val="clear" w:color="auto" w:fill="FFFF99"/>
          <w:rtl/>
        </w:rPr>
        <w:t>מיום 31.8.2020</w:t>
      </w:r>
    </w:p>
    <w:p w:rsidR="00E354BD" w:rsidRPr="00016ED6" w:rsidRDefault="00E354BD" w:rsidP="00E354BD">
      <w:pPr>
        <w:pStyle w:val="P22"/>
        <w:spacing w:before="0"/>
        <w:ind w:left="1021" w:right="1134"/>
        <w:rPr>
          <w:rFonts w:ascii="FrankRuehl" w:hAnsi="FrankRuehl"/>
          <w:vanish/>
          <w:szCs w:val="20"/>
          <w:shd w:val="clear" w:color="auto" w:fill="FFFF99"/>
          <w:rtl/>
        </w:rPr>
      </w:pPr>
      <w:r w:rsidRPr="00016ED6">
        <w:rPr>
          <w:rFonts w:ascii="FrankRuehl" w:hAnsi="FrankRuehl"/>
          <w:b/>
          <w:bCs/>
          <w:vanish/>
          <w:szCs w:val="20"/>
          <w:shd w:val="clear" w:color="auto" w:fill="FFFF99"/>
          <w:rtl/>
        </w:rPr>
        <w:t>תק' תש"ף-2020</w:t>
      </w:r>
    </w:p>
    <w:p w:rsidR="00E354BD" w:rsidRPr="00016ED6" w:rsidRDefault="00E354BD" w:rsidP="00E354BD">
      <w:pPr>
        <w:pStyle w:val="P22"/>
        <w:spacing w:before="0"/>
        <w:ind w:left="1021" w:right="1134"/>
        <w:rPr>
          <w:rFonts w:ascii="FrankRuehl" w:hAnsi="FrankRuehl"/>
          <w:vanish/>
          <w:szCs w:val="20"/>
          <w:shd w:val="clear" w:color="auto" w:fill="FFFF99"/>
          <w:rtl/>
        </w:rPr>
      </w:pPr>
      <w:hyperlink r:id="rId667" w:history="1">
        <w:r w:rsidRPr="00016ED6">
          <w:rPr>
            <w:rStyle w:val="Hyperlink"/>
            <w:rFonts w:ascii="FrankRuehl" w:hAnsi="FrankRuehl"/>
            <w:vanish/>
            <w:szCs w:val="20"/>
            <w:shd w:val="clear" w:color="auto" w:fill="FFFF99"/>
            <w:rtl/>
          </w:rPr>
          <w:t>ק"ת תש"ף מס' 8724</w:t>
        </w:r>
      </w:hyperlink>
      <w:r w:rsidRPr="00016ED6">
        <w:rPr>
          <w:rFonts w:ascii="FrankRuehl" w:hAnsi="FrankRuehl"/>
          <w:vanish/>
          <w:szCs w:val="20"/>
          <w:shd w:val="clear" w:color="auto" w:fill="FFFF99"/>
          <w:rtl/>
        </w:rPr>
        <w:t xml:space="preserve"> מיום 31.8.2020 עמ' 213</w:t>
      </w:r>
      <w:r w:rsidRPr="00016ED6">
        <w:rPr>
          <w:rFonts w:ascii="FrankRuehl" w:hAnsi="FrankRuehl" w:hint="cs"/>
          <w:vanish/>
          <w:szCs w:val="20"/>
          <w:shd w:val="clear" w:color="auto" w:fill="FFFF99"/>
          <w:rtl/>
        </w:rPr>
        <w:t>9</w:t>
      </w:r>
    </w:p>
    <w:p w:rsidR="0005694A" w:rsidRPr="00016ED6" w:rsidRDefault="0005694A" w:rsidP="00E354BD">
      <w:pPr>
        <w:pStyle w:val="P22"/>
        <w:spacing w:before="0"/>
        <w:ind w:left="1021"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ת"ט תש"ף-2020</w:t>
      </w:r>
    </w:p>
    <w:p w:rsidR="0005694A" w:rsidRPr="00016ED6" w:rsidRDefault="0005694A" w:rsidP="00E354BD">
      <w:pPr>
        <w:pStyle w:val="P22"/>
        <w:spacing w:before="0"/>
        <w:ind w:left="1021" w:right="1134"/>
        <w:rPr>
          <w:rFonts w:ascii="FrankRuehl" w:hAnsi="FrankRuehl"/>
          <w:vanish/>
          <w:szCs w:val="20"/>
          <w:shd w:val="clear" w:color="auto" w:fill="FFFF99"/>
          <w:rtl/>
        </w:rPr>
      </w:pPr>
      <w:hyperlink r:id="rId668" w:history="1">
        <w:r w:rsidRPr="00016ED6">
          <w:rPr>
            <w:rStyle w:val="Hyperlink"/>
            <w:rFonts w:ascii="FrankRuehl" w:hAnsi="FrankRuehl" w:hint="cs"/>
            <w:vanish/>
            <w:szCs w:val="20"/>
            <w:shd w:val="clear" w:color="auto" w:fill="FFFF99"/>
            <w:rtl/>
          </w:rPr>
          <w:t>ק"ת תש"ף מס' 8735</w:t>
        </w:r>
      </w:hyperlink>
      <w:r w:rsidRPr="00016ED6">
        <w:rPr>
          <w:rFonts w:ascii="FrankRuehl" w:hAnsi="FrankRuehl" w:hint="cs"/>
          <w:vanish/>
          <w:szCs w:val="20"/>
          <w:shd w:val="clear" w:color="auto" w:fill="FFFF99"/>
          <w:rtl/>
        </w:rPr>
        <w:t xml:space="preserve"> מיום 2.9.2020 עמ' 2561</w:t>
      </w:r>
    </w:p>
    <w:p w:rsidR="00E354BD" w:rsidRPr="00E354BD" w:rsidRDefault="00E354BD" w:rsidP="00E354BD">
      <w:pPr>
        <w:pStyle w:val="P22"/>
        <w:spacing w:before="0"/>
        <w:ind w:left="1021" w:right="1134"/>
        <w:rPr>
          <w:rFonts w:ascii="FrankRuehl" w:hAnsi="FrankRuehl"/>
          <w:sz w:val="2"/>
          <w:szCs w:val="2"/>
          <w:shd w:val="clear" w:color="auto" w:fill="FFFF99"/>
          <w:rtl/>
        </w:rPr>
      </w:pPr>
      <w:r w:rsidRPr="00016ED6">
        <w:rPr>
          <w:rFonts w:ascii="FrankRuehl" w:hAnsi="FrankRuehl"/>
          <w:b/>
          <w:bCs/>
          <w:vanish/>
          <w:szCs w:val="20"/>
          <w:shd w:val="clear" w:color="auto" w:fill="FFFF99"/>
          <w:rtl/>
        </w:rPr>
        <w:t>הוספת פסקת משנה 3(2)(</w:t>
      </w:r>
      <w:r w:rsidRPr="00016ED6">
        <w:rPr>
          <w:rFonts w:ascii="FrankRuehl" w:hAnsi="FrankRuehl" w:hint="cs"/>
          <w:b/>
          <w:bCs/>
          <w:vanish/>
          <w:szCs w:val="20"/>
          <w:shd w:val="clear" w:color="auto" w:fill="FFFF99"/>
          <w:rtl/>
        </w:rPr>
        <w:t>טו</w:t>
      </w:r>
      <w:r w:rsidRPr="00016ED6">
        <w:rPr>
          <w:rFonts w:ascii="FrankRuehl" w:hAnsi="FrankRuehl"/>
          <w:b/>
          <w:bCs/>
          <w:vanish/>
          <w:szCs w:val="20"/>
          <w:shd w:val="clear" w:color="auto" w:fill="FFFF99"/>
          <w:rtl/>
        </w:rPr>
        <w:t>)</w:t>
      </w:r>
      <w:bookmarkEnd w:id="652"/>
    </w:p>
    <w:p w:rsidR="00473119" w:rsidRDefault="007F568C" w:rsidP="00A92A04">
      <w:pPr>
        <w:pStyle w:val="P22"/>
        <w:tabs>
          <w:tab w:val="left" w:pos="624"/>
          <w:tab w:val="left" w:pos="1021"/>
        </w:tabs>
        <w:spacing w:before="72"/>
        <w:ind w:left="624" w:right="1134"/>
        <w:rPr>
          <w:rStyle w:val="default"/>
          <w:rFonts w:cs="FrankRuehl" w:hint="cs"/>
          <w:rtl/>
        </w:rPr>
      </w:pPr>
      <w:r>
        <w:rPr>
          <w:rtl/>
          <w:lang w:eastAsia="en-US"/>
        </w:rPr>
        <w:pict>
          <v:shape id="_x0000_s2590" type="#_x0000_t202" style="position:absolute;left:0;text-align:left;margin-left:470.25pt;margin-top:7.1pt;width:1in;height:16.8pt;z-index:251798528" filled="f" stroked="f">
            <v:textbox inset="1mm,0,1mm,0">
              <w:txbxContent>
                <w:p w:rsidR="007E53B6" w:rsidRDefault="007E53B6" w:rsidP="007F568C">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תשע"א-2011</w:t>
                  </w:r>
                </w:p>
              </w:txbxContent>
            </v:textbox>
          </v:shape>
        </w:pict>
      </w:r>
      <w:r w:rsidR="00473119">
        <w:rPr>
          <w:rStyle w:val="default"/>
          <w:rFonts w:cs="FrankRuehl"/>
          <w:rtl/>
        </w:rPr>
        <w:t>(3)</w:t>
      </w:r>
      <w:r w:rsidR="00473119">
        <w:rPr>
          <w:rStyle w:val="default"/>
          <w:rFonts w:cs="FrankRuehl"/>
          <w:rtl/>
        </w:rPr>
        <w:tab/>
      </w:r>
      <w:r w:rsidR="00473119">
        <w:rPr>
          <w:rStyle w:val="default"/>
          <w:rFonts w:cs="FrankRuehl" w:hint="cs"/>
          <w:rtl/>
        </w:rPr>
        <w:t>חוזה להעברת טובין או לביצוע עבודה שערכו אינו עולה על 15,000 שקלים חדש</w:t>
      </w:r>
      <w:r w:rsidR="00473119">
        <w:rPr>
          <w:rStyle w:val="default"/>
          <w:rFonts w:cs="FrankRuehl"/>
          <w:rtl/>
        </w:rPr>
        <w:t>י</w:t>
      </w:r>
      <w:r w:rsidR="00473119">
        <w:rPr>
          <w:rStyle w:val="default"/>
          <w:rFonts w:cs="FrankRuehl" w:hint="cs"/>
          <w:rtl/>
        </w:rPr>
        <w:t>ם</w:t>
      </w:r>
      <w:r>
        <w:rPr>
          <w:rStyle w:val="default"/>
          <w:rFonts w:cs="FrankRuehl" w:hint="cs"/>
          <w:rtl/>
        </w:rPr>
        <w:t xml:space="preserve"> </w:t>
      </w:r>
      <w:r w:rsidRPr="007F568C">
        <w:rPr>
          <w:rStyle w:val="default"/>
          <w:rFonts w:cs="FrankRuehl" w:hint="cs"/>
          <w:rtl/>
        </w:rPr>
        <w:t xml:space="preserve">ובמועצה אזורית שמספר התושבים בה עולה על עשרים אלף </w:t>
      </w:r>
      <w:r w:rsidRPr="007F568C">
        <w:rPr>
          <w:rStyle w:val="default"/>
          <w:rFonts w:cs="FrankRuehl"/>
          <w:rtl/>
        </w:rPr>
        <w:t>–</w:t>
      </w:r>
      <w:r w:rsidRPr="007F568C">
        <w:rPr>
          <w:rStyle w:val="default"/>
          <w:rFonts w:cs="FrankRuehl" w:hint="cs"/>
          <w:rtl/>
        </w:rPr>
        <w:t xml:space="preserve"> חוזה להעברת טובין, להזמנת טובין או לביצוע עבודה שערכו אינו עולה על 30,400 שקלים חדשים</w:t>
      </w:r>
      <w:r w:rsidR="00473119">
        <w:rPr>
          <w:rStyle w:val="default"/>
          <w:rFonts w:cs="FrankRuehl" w:hint="cs"/>
          <w:rtl/>
        </w:rPr>
        <w:t>;</w:t>
      </w:r>
    </w:p>
    <w:p w:rsidR="007F568C" w:rsidRPr="00016ED6" w:rsidRDefault="007F568C" w:rsidP="00A92A04">
      <w:pPr>
        <w:pStyle w:val="P00"/>
        <w:spacing w:before="0"/>
        <w:ind w:left="624" w:right="1134"/>
        <w:rPr>
          <w:rStyle w:val="default"/>
          <w:rFonts w:cs="FrankRuehl" w:hint="cs"/>
          <w:vanish/>
          <w:color w:val="FF0000"/>
          <w:szCs w:val="20"/>
          <w:shd w:val="clear" w:color="auto" w:fill="FFFF99"/>
          <w:rtl/>
        </w:rPr>
      </w:pPr>
      <w:bookmarkStart w:id="653" w:name="Rov456"/>
      <w:r w:rsidRPr="00016ED6">
        <w:rPr>
          <w:rStyle w:val="default"/>
          <w:rFonts w:cs="FrankRuehl" w:hint="cs"/>
          <w:vanish/>
          <w:color w:val="FF0000"/>
          <w:szCs w:val="20"/>
          <w:shd w:val="clear" w:color="auto" w:fill="FFFF99"/>
          <w:rtl/>
        </w:rPr>
        <w:t>מיום 26.10.2011</w:t>
      </w:r>
    </w:p>
    <w:p w:rsidR="007F568C" w:rsidRPr="00016ED6" w:rsidRDefault="007F568C" w:rsidP="00A92A04">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תשע"א-2011</w:t>
      </w:r>
    </w:p>
    <w:p w:rsidR="007F568C" w:rsidRPr="00016ED6" w:rsidRDefault="007F568C" w:rsidP="00A92A04">
      <w:pPr>
        <w:pStyle w:val="P00"/>
        <w:spacing w:before="0"/>
        <w:ind w:left="624" w:right="1134"/>
        <w:rPr>
          <w:rStyle w:val="default"/>
          <w:rFonts w:cs="FrankRuehl" w:hint="cs"/>
          <w:vanish/>
          <w:szCs w:val="20"/>
          <w:shd w:val="clear" w:color="auto" w:fill="FFFF99"/>
          <w:rtl/>
        </w:rPr>
      </w:pPr>
      <w:hyperlink r:id="rId669" w:history="1">
        <w:r w:rsidRPr="00016ED6">
          <w:rPr>
            <w:rStyle w:val="Hyperlink"/>
            <w:rFonts w:hint="cs"/>
            <w:vanish/>
            <w:szCs w:val="20"/>
            <w:shd w:val="clear" w:color="auto" w:fill="FFFF99"/>
            <w:rtl/>
          </w:rPr>
          <w:t>ק"ת תשע"א מס' 7035</w:t>
        </w:r>
      </w:hyperlink>
      <w:r w:rsidRPr="00016ED6">
        <w:rPr>
          <w:rStyle w:val="default"/>
          <w:rFonts w:cs="FrankRuehl" w:hint="cs"/>
          <w:vanish/>
          <w:szCs w:val="20"/>
          <w:shd w:val="clear" w:color="auto" w:fill="FFFF99"/>
          <w:rtl/>
        </w:rPr>
        <w:t xml:space="preserve"> מיום 26.9.2011 עמ' 1419</w:t>
      </w:r>
    </w:p>
    <w:p w:rsidR="007F568C" w:rsidRPr="007F568C" w:rsidRDefault="007F568C" w:rsidP="00A92A04">
      <w:pPr>
        <w:pStyle w:val="P22"/>
        <w:tabs>
          <w:tab w:val="left" w:pos="624"/>
          <w:tab w:val="left" w:pos="1021"/>
        </w:tabs>
        <w:ind w:left="624" w:right="1134"/>
        <w:rPr>
          <w:rStyle w:val="default"/>
          <w:rFonts w:cs="FrankRuehl" w:hint="cs"/>
          <w:sz w:val="2"/>
          <w:szCs w:val="2"/>
          <w:rtl/>
        </w:rPr>
      </w:pPr>
      <w:r w:rsidRPr="00016ED6">
        <w:rPr>
          <w:rStyle w:val="default"/>
          <w:rFonts w:cs="FrankRuehl"/>
          <w:vanish/>
          <w:sz w:val="22"/>
          <w:szCs w:val="22"/>
          <w:shd w:val="clear" w:color="auto" w:fill="FFFF99"/>
          <w:rtl/>
        </w:rPr>
        <w:t>(3)</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חוזה להעברת טובין או לביצוע עבודה שערכו אינו עולה על 15,000 שקלים חדש</w:t>
      </w:r>
      <w:r w:rsidRPr="00016ED6">
        <w:rPr>
          <w:rStyle w:val="default"/>
          <w:rFonts w:cs="FrankRuehl"/>
          <w:vanish/>
          <w:sz w:val="22"/>
          <w:szCs w:val="22"/>
          <w:shd w:val="clear" w:color="auto" w:fill="FFFF99"/>
          <w:rtl/>
        </w:rPr>
        <w:t>י</w:t>
      </w:r>
      <w:r w:rsidRPr="00016ED6">
        <w:rPr>
          <w:rStyle w:val="default"/>
          <w:rFonts w:cs="FrankRuehl" w:hint="cs"/>
          <w:vanish/>
          <w:sz w:val="22"/>
          <w:szCs w:val="22"/>
          <w:shd w:val="clear" w:color="auto" w:fill="FFFF99"/>
          <w:rtl/>
        </w:rPr>
        <w:t xml:space="preserve">ם </w:t>
      </w:r>
      <w:r w:rsidRPr="00016ED6">
        <w:rPr>
          <w:rStyle w:val="default"/>
          <w:rFonts w:cs="FrankRuehl" w:hint="cs"/>
          <w:vanish/>
          <w:sz w:val="22"/>
          <w:szCs w:val="22"/>
          <w:u w:val="single"/>
          <w:shd w:val="clear" w:color="auto" w:fill="FFFF99"/>
          <w:rtl/>
        </w:rPr>
        <w:t xml:space="preserve">ובמועצה אזורית שמספר התושבים בה עולה על עשרים אלף </w:t>
      </w: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 xml:space="preserve"> חוזה להעברת טובין, להזמנת טובין או לביצוע עבודה שערכו אינו עולה על 30,400 שקלים חדשים</w:t>
      </w:r>
      <w:r w:rsidRPr="00016ED6">
        <w:rPr>
          <w:rStyle w:val="default"/>
          <w:rFonts w:cs="FrankRuehl" w:hint="cs"/>
          <w:vanish/>
          <w:sz w:val="22"/>
          <w:szCs w:val="22"/>
          <w:shd w:val="clear" w:color="auto" w:fill="FFFF99"/>
          <w:rtl/>
        </w:rPr>
        <w:t>;</w:t>
      </w:r>
      <w:bookmarkEnd w:id="653"/>
    </w:p>
    <w:p w:rsidR="00473119" w:rsidRDefault="00473119" w:rsidP="00A92A04">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חוזה להזמנת טובין או לביצוע עבודה הנערך עם הספק היחיד בארץ לאותם טובין, או עם המומחה היחיד בארץ לביצוע אותה העבודה, אם המומחה שהוועדה מינתה לענין זה קבע, בכתב, באישור הוועדה, כי אכן אותו ספק או מומחה הוא היחידי בארץ;</w:t>
      </w:r>
    </w:p>
    <w:p w:rsidR="00473119" w:rsidRDefault="00473119" w:rsidP="00A92A04">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ח</w:t>
      </w:r>
      <w:r>
        <w:rPr>
          <w:rStyle w:val="default"/>
          <w:rFonts w:cs="FrankRuehl" w:hint="cs"/>
          <w:rtl/>
        </w:rPr>
        <w:t>וזה לביצוע עבודה מדעית, אמנותית או ספרותית;</w:t>
      </w:r>
    </w:p>
    <w:p w:rsidR="00473119" w:rsidRDefault="00473119" w:rsidP="00A92A04">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חוזה להזמנה דחופה של טובין או לביצוע עבודה דחופה שהמועצה האזורית מתקשרת בו להצלת נפש או רכוש;</w:t>
      </w:r>
    </w:p>
    <w:p w:rsidR="00473119" w:rsidRDefault="00473119" w:rsidP="00A92A04">
      <w:pPr>
        <w:pStyle w:val="P03"/>
        <w:spacing w:before="72"/>
        <w:ind w:left="102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חוזה הבא להגדיל את הוצאות המועצה האזורית בפרט מפרטי חוזה קיים, ובלבד ששיעור הגדלת</w:t>
      </w:r>
      <w:r>
        <w:rPr>
          <w:rStyle w:val="default"/>
          <w:rFonts w:cs="FrankRuehl"/>
          <w:rtl/>
        </w:rPr>
        <w:t xml:space="preserve"> </w:t>
      </w:r>
      <w:r>
        <w:rPr>
          <w:rStyle w:val="default"/>
          <w:rFonts w:cs="FrankRuehl" w:hint="cs"/>
          <w:rtl/>
        </w:rPr>
        <w:t>ההוצאות אינו עולה על</w:t>
      </w:r>
      <w:r>
        <w:rPr>
          <w:rStyle w:val="default"/>
          <w:rFonts w:cs="FrankRuehl"/>
          <w:rtl/>
        </w:rPr>
        <w:t xml:space="preserve"> 50% </w:t>
      </w:r>
      <w:r>
        <w:rPr>
          <w:rStyle w:val="default"/>
          <w:rFonts w:cs="FrankRuehl" w:hint="cs"/>
          <w:rtl/>
        </w:rPr>
        <w:t>מההוצאות לגבי אותו פרט על פי החוזה הקיים;</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חוזה הבא להגדיל את הוצאות המועצה האזורית על ידי הוספת פרטים לחוזה קיים, ובלבד ששיעור הגדלת ההוצאות בשל הוספה זו אינו עולה על 25% מכלל הוצאות המועצה האזורית על פי החוזה הקיים או על 50% אם המועצה קבעה שעריכת</w:t>
      </w:r>
      <w:r>
        <w:rPr>
          <w:rStyle w:val="default"/>
          <w:rFonts w:cs="FrankRuehl"/>
          <w:rtl/>
        </w:rPr>
        <w:t xml:space="preserve"> </w:t>
      </w:r>
      <w:r>
        <w:rPr>
          <w:rStyle w:val="default"/>
          <w:rFonts w:cs="FrankRuehl" w:hint="cs"/>
          <w:rtl/>
        </w:rPr>
        <w:t>המכרז לא תביא תועלת;</w:t>
      </w:r>
    </w:p>
    <w:p w:rsidR="00473119" w:rsidRDefault="00473119" w:rsidP="00A92A04">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חוזה לביצוע עבודה מקצועית הדורשת ידע ומומחיות מיוחדים, או יחסי אמון מיוחדים, כגון: עבודות תכנון, פיקוח, מדידה, שמאות, ייעוץ ועבודות כיוצא באלה;</w:t>
      </w:r>
    </w:p>
    <w:p w:rsidR="00473119" w:rsidRDefault="00473119" w:rsidP="00A92A04">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חוזה לאחזקה והפעלה של מיתקני ביוב על ידי תאגיד, במקרה שהתמורה לעבודות היא מסירת הק</w:t>
      </w:r>
      <w:r>
        <w:rPr>
          <w:rStyle w:val="default"/>
          <w:rFonts w:cs="FrankRuehl"/>
          <w:rtl/>
        </w:rPr>
        <w:t>ו</w:t>
      </w:r>
      <w:r>
        <w:rPr>
          <w:rStyle w:val="default"/>
          <w:rFonts w:cs="FrankRuehl" w:hint="cs"/>
          <w:rtl/>
        </w:rPr>
        <w:t>לחין, ובלבד שנציב המים אישר את מסירת הקולחין;</w:t>
      </w:r>
    </w:p>
    <w:p w:rsidR="00473119" w:rsidRDefault="00473119" w:rsidP="00A92A04">
      <w:pPr>
        <w:pStyle w:val="P22"/>
        <w:tabs>
          <w:tab w:val="left" w:pos="624"/>
          <w:tab w:val="left" w:pos="1021"/>
        </w:tabs>
        <w:spacing w:before="72"/>
        <w:ind w:left="624" w:right="1134"/>
        <w:rPr>
          <w:rStyle w:val="default"/>
          <w:rFonts w:cs="FrankRuehl"/>
          <w:rtl/>
        </w:rPr>
      </w:pPr>
      <w:r w:rsidRPr="00A92A04">
        <w:rPr>
          <w:rStyle w:val="default"/>
          <w:rFonts w:cs="FrankRuehl"/>
        </w:rPr>
        <w:pict>
          <v:rect id="_x0000_s2407" style="position:absolute;left:0;text-align:left;margin-left:464.5pt;margin-top:8.05pt;width:75.05pt;height:35.35pt;z-index:251510784" o:allowincell="f" filled="f" stroked="f" strokecolor="lime" strokeweight=".25pt">
            <v:textbox inset="0,0,0,0">
              <w:txbxContent>
                <w:p w:rsidR="007E53B6" w:rsidRDefault="007E53B6" w:rsidP="007F568C">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תשנ"ה-1995</w:t>
                  </w:r>
                </w:p>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תשנ"ט-1999</w:t>
                  </w:r>
                </w:p>
              </w:txbxContent>
            </v:textbox>
            <w10:anchorlock/>
          </v:rect>
        </w:pict>
      </w:r>
      <w:r>
        <w:rPr>
          <w:rStyle w:val="default"/>
          <w:rFonts w:cs="FrankRuehl"/>
          <w:rtl/>
        </w:rPr>
        <w:t>(10)</w:t>
      </w:r>
      <w:r>
        <w:rPr>
          <w:rStyle w:val="default"/>
          <w:rFonts w:cs="FrankRuehl"/>
          <w:rtl/>
        </w:rPr>
        <w:tab/>
      </w:r>
      <w:r>
        <w:rPr>
          <w:rStyle w:val="default"/>
          <w:rFonts w:cs="FrankRuehl" w:hint="cs"/>
          <w:rtl/>
        </w:rPr>
        <w:t>התקשרות עם תאגיד ממשלתי כמשמעותו בתקנה 3(5) לתקנות חובת המכרזים, תשנ"ג</w:t>
      </w:r>
      <w:r w:rsidR="00975313">
        <w:rPr>
          <w:rStyle w:val="default"/>
          <w:rFonts w:cs="FrankRuehl" w:hint="cs"/>
          <w:rtl/>
        </w:rPr>
        <w:t>-</w:t>
      </w:r>
      <w:r>
        <w:rPr>
          <w:rStyle w:val="default"/>
          <w:rFonts w:cs="FrankRuehl" w:hint="cs"/>
          <w:rtl/>
        </w:rPr>
        <w:t xml:space="preserve">1993 (להלן </w:t>
      </w:r>
      <w:r w:rsidR="00975313">
        <w:rPr>
          <w:rStyle w:val="default"/>
          <w:rFonts w:cs="FrankRuehl" w:hint="cs"/>
          <w:rtl/>
        </w:rPr>
        <w:t>-</w:t>
      </w:r>
      <w:r>
        <w:rPr>
          <w:rStyle w:val="default"/>
          <w:rFonts w:cs="FrankRuehl" w:hint="cs"/>
          <w:rtl/>
        </w:rPr>
        <w:t xml:space="preserve"> התאגיד), באישור שר הפנים, ובלבד שנתקיים אחד מאלה:</w:t>
      </w:r>
    </w:p>
    <w:p w:rsidR="00473119" w:rsidRDefault="00473119" w:rsidP="00A92A04">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התאגיד מהווה על פי מסמכי הי</w:t>
      </w:r>
      <w:r>
        <w:rPr>
          <w:rStyle w:val="default"/>
          <w:rFonts w:cs="FrankRuehl"/>
          <w:rtl/>
        </w:rPr>
        <w:t>ס</w:t>
      </w:r>
      <w:r>
        <w:rPr>
          <w:rStyle w:val="default"/>
          <w:rFonts w:cs="FrankRuehl" w:hint="cs"/>
          <w:rtl/>
        </w:rPr>
        <w:t xml:space="preserve">וד שלו ועל פי החלטת הממשלה או על פי החוק שהקימו, זרוע לביצוע מטלות ישירות ומוגדרות של הממשלה וההתקשרות נעשית לשם ביצוע מטלות אלה; או </w:t>
      </w:r>
      <w:r w:rsidR="00975313">
        <w:rPr>
          <w:rStyle w:val="default"/>
          <w:rFonts w:cs="FrankRuehl" w:hint="cs"/>
          <w:rtl/>
        </w:rPr>
        <w:t>-</w:t>
      </w:r>
      <w:r>
        <w:rPr>
          <w:rStyle w:val="default"/>
          <w:rFonts w:cs="FrankRuehl" w:hint="cs"/>
          <w:rtl/>
        </w:rPr>
        <w:t xml:space="preserve"> התאגיד מבצע מטלה או שירות שהוטלו עליו לפי דין, או מספק שירות או מצרך חיוניים לציבור, וההתקשרות נעשית לשם ביצוע מטלה או </w:t>
      </w:r>
      <w:r>
        <w:rPr>
          <w:rStyle w:val="default"/>
          <w:rFonts w:cs="FrankRuehl"/>
          <w:rtl/>
        </w:rPr>
        <w:t>שי</w:t>
      </w:r>
      <w:r>
        <w:rPr>
          <w:rStyle w:val="default"/>
          <w:rFonts w:cs="FrankRuehl" w:hint="cs"/>
          <w:rtl/>
        </w:rPr>
        <w:t>רות אלה;</w:t>
      </w:r>
    </w:p>
    <w:p w:rsidR="00473119" w:rsidRDefault="00473119" w:rsidP="00A92A04">
      <w:pPr>
        <w:pStyle w:val="P33"/>
        <w:tabs>
          <w:tab w:val="left" w:pos="624"/>
          <w:tab w:val="left" w:pos="1021"/>
          <w:tab w:val="left" w:pos="1474"/>
        </w:tabs>
        <w:spacing w:before="72"/>
        <w:ind w:left="1021" w:right="1134"/>
        <w:rPr>
          <w:rStyle w:val="default"/>
          <w:rFonts w:cs="FrankRuehl"/>
          <w:rtl/>
        </w:rPr>
      </w:pPr>
      <w:r w:rsidRPr="00A92A04">
        <w:rPr>
          <w:rStyle w:val="default"/>
          <w:rFonts w:cs="FrankRuehl"/>
        </w:rPr>
        <w:pict>
          <v:rect id="_x0000_s2408" style="position:absolute;left:0;text-align:left;margin-left:464.5pt;margin-top:8.05pt;width:75.05pt;height:17.8pt;z-index:2515118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ו (מס' 2)</w:t>
                  </w:r>
                  <w:r>
                    <w:rPr>
                      <w:rFonts w:cs="Miriam"/>
                      <w:szCs w:val="18"/>
                      <w:rtl/>
                    </w:rPr>
                    <w:t xml:space="preserve"> </w:t>
                  </w:r>
                  <w:r>
                    <w:rPr>
                      <w:rFonts w:cs="Miriam"/>
                      <w:szCs w:val="18"/>
                      <w:rtl/>
                    </w:rPr>
                    <w:br/>
                  </w:r>
                  <w:r>
                    <w:rPr>
                      <w:rFonts w:cs="Miriam" w:hint="cs"/>
                      <w:szCs w:val="18"/>
                      <w:rtl/>
                    </w:rPr>
                    <w:t>תשנ"ט-1999</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שמונים וחמישה אחוזים או יותר מעובדי התאגיד זכאים על פי כל דין לגמלה או לתגמול בשל נכות, או לקצבת זקנה מן המוסד לביטוח לאומי, וההתקשרות היא לרכישת שירותים או לביצוע עבודה;</w:t>
      </w:r>
    </w:p>
    <w:p w:rsidR="00683C34" w:rsidRPr="00016ED6" w:rsidRDefault="00683C34" w:rsidP="00A92A04">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654" w:name="Rov767"/>
      <w:r w:rsidRPr="00016ED6">
        <w:rPr>
          <w:rStyle w:val="default"/>
          <w:rFonts w:cs="FrankRuehl" w:hint="cs"/>
          <w:vanish/>
          <w:color w:val="FF0000"/>
          <w:szCs w:val="20"/>
          <w:shd w:val="clear" w:color="auto" w:fill="FFFF99"/>
          <w:rtl/>
        </w:rPr>
        <w:t>מיום 9.2.1995</w:t>
      </w:r>
    </w:p>
    <w:p w:rsidR="00683C34" w:rsidRPr="00016ED6" w:rsidRDefault="00683C34" w:rsidP="00A92A04">
      <w:pPr>
        <w:pStyle w:val="P00"/>
        <w:tabs>
          <w:tab w:val="left" w:pos="624"/>
          <w:tab w:val="left" w:pos="1021"/>
        </w:tabs>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תשנ"ה-1995</w:t>
      </w:r>
    </w:p>
    <w:p w:rsidR="00683C34" w:rsidRPr="00016ED6" w:rsidRDefault="00683C34" w:rsidP="00A92A04">
      <w:pPr>
        <w:pStyle w:val="P00"/>
        <w:tabs>
          <w:tab w:val="left" w:pos="624"/>
          <w:tab w:val="left" w:pos="1021"/>
        </w:tabs>
        <w:spacing w:before="0"/>
        <w:ind w:left="624" w:right="1134"/>
        <w:rPr>
          <w:rStyle w:val="default"/>
          <w:rFonts w:cs="FrankRuehl" w:hint="cs"/>
          <w:vanish/>
          <w:szCs w:val="20"/>
          <w:shd w:val="clear" w:color="auto" w:fill="FFFF99"/>
          <w:rtl/>
        </w:rPr>
      </w:pPr>
      <w:hyperlink r:id="rId670" w:history="1">
        <w:r w:rsidRPr="00016ED6">
          <w:rPr>
            <w:rStyle w:val="Hyperlink"/>
            <w:rFonts w:hint="cs"/>
            <w:vanish/>
            <w:szCs w:val="20"/>
            <w:shd w:val="clear" w:color="auto" w:fill="FFFF99"/>
            <w:rtl/>
          </w:rPr>
          <w:t>ק"ת תשנ"ה מס' 5660</w:t>
        </w:r>
      </w:hyperlink>
      <w:r w:rsidRPr="00016ED6">
        <w:rPr>
          <w:rStyle w:val="default"/>
          <w:rFonts w:cs="FrankRuehl" w:hint="cs"/>
          <w:vanish/>
          <w:szCs w:val="20"/>
          <w:shd w:val="clear" w:color="auto" w:fill="FFFF99"/>
          <w:rtl/>
        </w:rPr>
        <w:t xml:space="preserve"> מיום 9.2.1995 עמ' 707</w:t>
      </w:r>
    </w:p>
    <w:p w:rsidR="00683C34" w:rsidRPr="00016ED6" w:rsidRDefault="00683C34" w:rsidP="00A92A04">
      <w:pPr>
        <w:pStyle w:val="P00"/>
        <w:tabs>
          <w:tab w:val="left" w:pos="624"/>
          <w:tab w:val="left" w:pos="1021"/>
        </w:tabs>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פסקה 3(10)</w:t>
      </w:r>
    </w:p>
    <w:p w:rsidR="00683C34" w:rsidRPr="00016ED6" w:rsidRDefault="00683C34" w:rsidP="00A92A04">
      <w:pPr>
        <w:pStyle w:val="P00"/>
        <w:tabs>
          <w:tab w:val="left" w:pos="624"/>
          <w:tab w:val="left" w:pos="1021"/>
        </w:tabs>
        <w:spacing w:before="0"/>
        <w:ind w:left="624" w:right="1134"/>
        <w:rPr>
          <w:rStyle w:val="default"/>
          <w:rFonts w:cs="FrankRuehl" w:hint="cs"/>
          <w:vanish/>
          <w:szCs w:val="20"/>
          <w:shd w:val="clear" w:color="auto" w:fill="FFFF99"/>
          <w:rtl/>
        </w:rPr>
      </w:pPr>
    </w:p>
    <w:p w:rsidR="00683C34" w:rsidRPr="00016ED6" w:rsidRDefault="006F6AB9" w:rsidP="00A92A04">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20.7.1999</w:t>
      </w:r>
    </w:p>
    <w:p w:rsidR="006F6AB9" w:rsidRPr="00016ED6" w:rsidRDefault="006F6AB9" w:rsidP="00A92A04">
      <w:pPr>
        <w:pStyle w:val="P00"/>
        <w:tabs>
          <w:tab w:val="left" w:pos="624"/>
          <w:tab w:val="left" w:pos="1021"/>
        </w:tabs>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תשנ"ט-1999</w:t>
      </w:r>
    </w:p>
    <w:p w:rsidR="006F6AB9" w:rsidRPr="00016ED6" w:rsidRDefault="006F6AB9" w:rsidP="00A92A04">
      <w:pPr>
        <w:pStyle w:val="P00"/>
        <w:tabs>
          <w:tab w:val="left" w:pos="624"/>
          <w:tab w:val="left" w:pos="1021"/>
        </w:tabs>
        <w:spacing w:before="0"/>
        <w:ind w:left="624" w:right="1134"/>
        <w:rPr>
          <w:rStyle w:val="default"/>
          <w:rFonts w:cs="FrankRuehl" w:hint="cs"/>
          <w:vanish/>
          <w:szCs w:val="20"/>
          <w:shd w:val="clear" w:color="auto" w:fill="FFFF99"/>
          <w:rtl/>
        </w:rPr>
      </w:pPr>
      <w:hyperlink r:id="rId671" w:history="1">
        <w:r w:rsidRPr="00016ED6">
          <w:rPr>
            <w:rStyle w:val="Hyperlink"/>
            <w:rFonts w:hint="cs"/>
            <w:vanish/>
            <w:szCs w:val="20"/>
            <w:shd w:val="clear" w:color="auto" w:fill="FFFF99"/>
            <w:rtl/>
          </w:rPr>
          <w:t>ק"ת תשנ"ט מס' 5992</w:t>
        </w:r>
      </w:hyperlink>
      <w:r w:rsidRPr="00016ED6">
        <w:rPr>
          <w:rStyle w:val="default"/>
          <w:rFonts w:cs="FrankRuehl" w:hint="cs"/>
          <w:vanish/>
          <w:szCs w:val="20"/>
          <w:shd w:val="clear" w:color="auto" w:fill="FFFF99"/>
          <w:rtl/>
        </w:rPr>
        <w:t xml:space="preserve"> מיום 20.7.1999 עמ' 1086</w:t>
      </w:r>
    </w:p>
    <w:p w:rsidR="006F6AB9" w:rsidRPr="00016ED6" w:rsidRDefault="006F6AB9" w:rsidP="00A92A04">
      <w:pPr>
        <w:pStyle w:val="P22"/>
        <w:tabs>
          <w:tab w:val="left" w:pos="624"/>
          <w:tab w:val="left" w:pos="1021"/>
        </w:tabs>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(10)</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התקשרות עם תאגיד ממשלתי כמשמעותו </w:t>
      </w:r>
      <w:r w:rsidRPr="00016ED6">
        <w:rPr>
          <w:rStyle w:val="default"/>
          <w:rFonts w:cs="FrankRuehl" w:hint="cs"/>
          <w:strike/>
          <w:vanish/>
          <w:sz w:val="22"/>
          <w:szCs w:val="22"/>
          <w:shd w:val="clear" w:color="auto" w:fill="FFFF99"/>
          <w:rtl/>
        </w:rPr>
        <w:t>בחוק חובת המכרזים, התשנ"ב-1992</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בתקנה 3(5) לתקנות חובת המכרזים, תשנ"ג-1993</w:t>
      </w:r>
      <w:r w:rsidRPr="00016ED6">
        <w:rPr>
          <w:rStyle w:val="default"/>
          <w:rFonts w:cs="FrankRuehl" w:hint="cs"/>
          <w:vanish/>
          <w:sz w:val="22"/>
          <w:szCs w:val="22"/>
          <w:shd w:val="clear" w:color="auto" w:fill="FFFF99"/>
          <w:rtl/>
        </w:rPr>
        <w:t xml:space="preserve"> (להלן - התאגיד), באישור שר הפנים, ובלבד </w:t>
      </w:r>
      <w:r w:rsidRPr="00016ED6">
        <w:rPr>
          <w:rStyle w:val="default"/>
          <w:rFonts w:cs="FrankRuehl" w:hint="cs"/>
          <w:strike/>
          <w:vanish/>
          <w:sz w:val="22"/>
          <w:szCs w:val="22"/>
          <w:shd w:val="clear" w:color="auto" w:fill="FFFF99"/>
          <w:rtl/>
        </w:rPr>
        <w:t>שהתקיימו אלה:</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שנתקיים אחד מאלה:</w:t>
      </w:r>
    </w:p>
    <w:p w:rsidR="006F6AB9" w:rsidRPr="00016ED6" w:rsidRDefault="006F6AB9" w:rsidP="00A92A0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התאגיד מהווה על פי מסמכי הי</w:t>
      </w:r>
      <w:r w:rsidRPr="00016ED6">
        <w:rPr>
          <w:rStyle w:val="default"/>
          <w:rFonts w:cs="FrankRuehl"/>
          <w:vanish/>
          <w:sz w:val="22"/>
          <w:szCs w:val="22"/>
          <w:shd w:val="clear" w:color="auto" w:fill="FFFF99"/>
          <w:rtl/>
        </w:rPr>
        <w:t>ס</w:t>
      </w:r>
      <w:r w:rsidRPr="00016ED6">
        <w:rPr>
          <w:rStyle w:val="default"/>
          <w:rFonts w:cs="FrankRuehl" w:hint="cs"/>
          <w:vanish/>
          <w:sz w:val="22"/>
          <w:szCs w:val="22"/>
          <w:shd w:val="clear" w:color="auto" w:fill="FFFF99"/>
          <w:rtl/>
        </w:rPr>
        <w:t xml:space="preserve">וד שלו ועל פי החלטת הממשלה או על פי החוק שהקימו, זרוע לביצוע מטלות ישירות ומוגדרות של הממשלה וההתקשרות נעשית לשם ביצוע מטלות אלה; או - התאגיד מבצע מטלה או שירות שהוטלו עליו לפי דין, או מספק שירות או מצרך חיוניים לציבור, וההתקשרות נעשית לשם ביצוע מטלה או </w:t>
      </w:r>
      <w:r w:rsidRPr="00016ED6">
        <w:rPr>
          <w:rStyle w:val="default"/>
          <w:rFonts w:cs="FrankRuehl"/>
          <w:vanish/>
          <w:sz w:val="22"/>
          <w:szCs w:val="22"/>
          <w:shd w:val="clear" w:color="auto" w:fill="FFFF99"/>
          <w:rtl/>
        </w:rPr>
        <w:t>שי</w:t>
      </w:r>
      <w:r w:rsidRPr="00016ED6">
        <w:rPr>
          <w:rStyle w:val="default"/>
          <w:rFonts w:cs="FrankRuehl" w:hint="cs"/>
          <w:vanish/>
          <w:sz w:val="22"/>
          <w:szCs w:val="22"/>
          <w:shd w:val="clear" w:color="auto" w:fill="FFFF99"/>
          <w:rtl/>
        </w:rPr>
        <w:t>רות אלה;</w:t>
      </w:r>
    </w:p>
    <w:p w:rsidR="006F6AB9" w:rsidRPr="006F6AB9" w:rsidRDefault="006F6AB9" w:rsidP="00A92A04">
      <w:pPr>
        <w:pStyle w:val="P33"/>
        <w:tabs>
          <w:tab w:val="left" w:pos="624"/>
          <w:tab w:val="left" w:pos="1021"/>
          <w:tab w:val="left" w:pos="1474"/>
        </w:tabs>
        <w:spacing w:before="0"/>
        <w:ind w:left="1021" w:right="1134"/>
        <w:rPr>
          <w:rStyle w:val="default"/>
          <w:rFonts w:cs="FrankRuehl"/>
          <w:sz w:val="2"/>
          <w:szCs w:val="2"/>
          <w:u w:val="single"/>
          <w:rtl/>
        </w:rPr>
      </w:pPr>
      <w:r w:rsidRPr="00016ED6">
        <w:rPr>
          <w:rStyle w:val="default"/>
          <w:rFonts w:cs="FrankRuehl"/>
          <w:vanish/>
          <w:sz w:val="22"/>
          <w:szCs w:val="22"/>
          <w:u w:val="single"/>
          <w:shd w:val="clear" w:color="auto" w:fill="FFFF99"/>
          <w:rtl/>
        </w:rPr>
        <w:t>(</w:t>
      </w:r>
      <w:r w:rsidRPr="00016ED6">
        <w:rPr>
          <w:rStyle w:val="default"/>
          <w:rFonts w:cs="FrankRuehl" w:hint="cs"/>
          <w:vanish/>
          <w:sz w:val="22"/>
          <w:szCs w:val="22"/>
          <w:u w:val="single"/>
          <w:shd w:val="clear" w:color="auto" w:fill="FFFF99"/>
          <w:rtl/>
        </w:rPr>
        <w:t>ב)</w:t>
      </w:r>
      <w:r w:rsidRPr="00016ED6">
        <w:rPr>
          <w:rStyle w:val="default"/>
          <w:rFonts w:cs="FrankRuehl"/>
          <w:vanish/>
          <w:sz w:val="22"/>
          <w:szCs w:val="22"/>
          <w:u w:val="single"/>
          <w:shd w:val="clear" w:color="auto" w:fill="FFFF99"/>
          <w:rtl/>
        </w:rPr>
        <w:tab/>
      </w:r>
      <w:r w:rsidRPr="00016ED6">
        <w:rPr>
          <w:rStyle w:val="default"/>
          <w:rFonts w:cs="FrankRuehl" w:hint="cs"/>
          <w:vanish/>
          <w:sz w:val="22"/>
          <w:szCs w:val="22"/>
          <w:u w:val="single"/>
          <w:shd w:val="clear" w:color="auto" w:fill="FFFF99"/>
          <w:rtl/>
        </w:rPr>
        <w:t>שמונים וחמישה אחוזים או יותר מעובדי התאגיד זכאים על פי כל דין לגמלה או לתגמול בשל נכות, או לקצבת זקנה מן המוסד לביטוח לאומי, וההתקשרות היא לרכישת שירותים או לביצוע עבודה;</w:t>
      </w:r>
      <w:bookmarkEnd w:id="654"/>
    </w:p>
    <w:p w:rsidR="00473119" w:rsidRDefault="00683C34" w:rsidP="00A92A04">
      <w:pPr>
        <w:pStyle w:val="P22"/>
        <w:tabs>
          <w:tab w:val="left" w:pos="624"/>
          <w:tab w:val="left" w:pos="1021"/>
        </w:tabs>
        <w:spacing w:before="72"/>
        <w:ind w:left="624" w:right="1134"/>
        <w:rPr>
          <w:rStyle w:val="default"/>
          <w:rFonts w:cs="FrankRuehl" w:hint="cs"/>
          <w:rtl/>
        </w:rPr>
      </w:pPr>
      <w:r>
        <w:rPr>
          <w:rtl/>
          <w:lang w:eastAsia="en-US"/>
        </w:rPr>
        <w:pict>
          <v:shape id="_x0000_s2851" type="#_x0000_t202" style="position:absolute;left:0;text-align:left;margin-left:470.35pt;margin-top:7.1pt;width:1in;height:16.8pt;z-index:251917312" filled="f" stroked="f">
            <v:textbox inset="1mm,0,1mm,0">
              <w:txbxContent>
                <w:p w:rsidR="007E53B6" w:rsidRDefault="007E53B6" w:rsidP="00683C34">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תשנ"ה-1995</w:t>
                  </w:r>
                </w:p>
              </w:txbxContent>
            </v:textbox>
          </v:shape>
        </w:pict>
      </w:r>
      <w:r w:rsidR="00473119">
        <w:rPr>
          <w:rStyle w:val="default"/>
          <w:rFonts w:cs="FrankRuehl"/>
          <w:rtl/>
        </w:rPr>
        <w:t>(11)</w:t>
      </w:r>
      <w:r w:rsidR="00473119">
        <w:rPr>
          <w:rStyle w:val="default"/>
          <w:rFonts w:cs="FrankRuehl"/>
          <w:rtl/>
        </w:rPr>
        <w:tab/>
      </w:r>
      <w:r w:rsidR="00473119">
        <w:rPr>
          <w:rStyle w:val="default"/>
          <w:rFonts w:cs="FrankRuehl" w:hint="cs"/>
          <w:rtl/>
        </w:rPr>
        <w:t>חוזה להזמנת טובין או לביצוע עבודה שהשר הת</w:t>
      </w:r>
      <w:r w:rsidR="00473119">
        <w:rPr>
          <w:rStyle w:val="default"/>
          <w:rFonts w:cs="FrankRuehl"/>
          <w:rtl/>
        </w:rPr>
        <w:t>י</w:t>
      </w:r>
      <w:r w:rsidR="00C340EA">
        <w:rPr>
          <w:rStyle w:val="default"/>
          <w:rFonts w:cs="FrankRuehl" w:hint="cs"/>
          <w:rtl/>
        </w:rPr>
        <w:t>ר לערוך ללא מכרז;</w:t>
      </w:r>
    </w:p>
    <w:p w:rsidR="00C340EA" w:rsidRPr="00016ED6" w:rsidRDefault="00C340EA" w:rsidP="00A92A04">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655" w:name="Rov768"/>
      <w:r w:rsidRPr="00016ED6">
        <w:rPr>
          <w:rStyle w:val="default"/>
          <w:rFonts w:cs="FrankRuehl" w:hint="cs"/>
          <w:vanish/>
          <w:color w:val="FF0000"/>
          <w:szCs w:val="20"/>
          <w:shd w:val="clear" w:color="auto" w:fill="FFFF99"/>
          <w:rtl/>
        </w:rPr>
        <w:t>מיום 9.2.1995</w:t>
      </w:r>
    </w:p>
    <w:p w:rsidR="00C340EA" w:rsidRPr="00016ED6" w:rsidRDefault="00C340EA" w:rsidP="00A92A04">
      <w:pPr>
        <w:pStyle w:val="P00"/>
        <w:tabs>
          <w:tab w:val="left" w:pos="624"/>
          <w:tab w:val="left" w:pos="1021"/>
        </w:tabs>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תשנ"ה-1995</w:t>
      </w:r>
    </w:p>
    <w:p w:rsidR="00C340EA" w:rsidRPr="00016ED6" w:rsidRDefault="00C340EA" w:rsidP="00A92A04">
      <w:pPr>
        <w:pStyle w:val="P00"/>
        <w:tabs>
          <w:tab w:val="left" w:pos="624"/>
          <w:tab w:val="left" w:pos="1021"/>
        </w:tabs>
        <w:spacing w:before="0"/>
        <w:ind w:left="624" w:right="1134"/>
        <w:rPr>
          <w:rStyle w:val="default"/>
          <w:rFonts w:cs="FrankRuehl" w:hint="cs"/>
          <w:vanish/>
          <w:szCs w:val="20"/>
          <w:shd w:val="clear" w:color="auto" w:fill="FFFF99"/>
          <w:rtl/>
        </w:rPr>
      </w:pPr>
      <w:hyperlink r:id="rId672" w:history="1">
        <w:r w:rsidRPr="00016ED6">
          <w:rPr>
            <w:rStyle w:val="Hyperlink"/>
            <w:rFonts w:hint="cs"/>
            <w:vanish/>
            <w:szCs w:val="20"/>
            <w:shd w:val="clear" w:color="auto" w:fill="FFFF99"/>
            <w:rtl/>
          </w:rPr>
          <w:t>ק"ת תשנ"ה מס' 5660</w:t>
        </w:r>
      </w:hyperlink>
      <w:r w:rsidRPr="00016ED6">
        <w:rPr>
          <w:rStyle w:val="default"/>
          <w:rFonts w:cs="FrankRuehl" w:hint="cs"/>
          <w:vanish/>
          <w:szCs w:val="20"/>
          <w:shd w:val="clear" w:color="auto" w:fill="FFFF99"/>
          <w:rtl/>
        </w:rPr>
        <w:t xml:space="preserve"> מיום 9.2.1995 עמ' 707</w:t>
      </w:r>
    </w:p>
    <w:p w:rsidR="00C340EA" w:rsidRPr="006F6AB9" w:rsidRDefault="00C340EA" w:rsidP="00A92A04">
      <w:pPr>
        <w:pStyle w:val="P00"/>
        <w:tabs>
          <w:tab w:val="left" w:pos="624"/>
          <w:tab w:val="left" w:pos="1021"/>
        </w:tabs>
        <w:ind w:left="624" w:right="1134"/>
        <w:rPr>
          <w:rStyle w:val="default"/>
          <w:rFonts w:cs="FrankRuehl" w:hint="cs"/>
          <w:sz w:val="2"/>
          <w:szCs w:val="2"/>
          <w:shd w:val="clear" w:color="auto" w:fill="FFFF99"/>
          <w:rtl/>
        </w:rPr>
      </w:pPr>
      <w:r w:rsidRPr="00016ED6">
        <w:rPr>
          <w:rStyle w:val="default"/>
          <w:rFonts w:cs="FrankRuehl" w:hint="cs"/>
          <w:strike/>
          <w:vanish/>
          <w:sz w:val="22"/>
          <w:szCs w:val="22"/>
          <w:shd w:val="clear" w:color="auto" w:fill="FFFF99"/>
          <w:rtl/>
        </w:rPr>
        <w:t>(10)</w:t>
      </w:r>
      <w:r w:rsidRPr="00016ED6">
        <w:rPr>
          <w:rStyle w:val="default"/>
          <w:rFonts w:cs="FrankRuehl" w:hint="cs"/>
          <w:vanish/>
          <w:sz w:val="22"/>
          <w:szCs w:val="22"/>
          <w:shd w:val="clear" w:color="auto" w:fill="FFFF99"/>
          <w:rtl/>
        </w:rPr>
        <w:t xml:space="preserve"> </w:t>
      </w:r>
      <w:r w:rsidRPr="00016ED6">
        <w:rPr>
          <w:rStyle w:val="default"/>
          <w:rFonts w:cs="FrankRuehl" w:hint="cs"/>
          <w:vanish/>
          <w:sz w:val="22"/>
          <w:szCs w:val="22"/>
          <w:u w:val="single"/>
          <w:shd w:val="clear" w:color="auto" w:fill="FFFF99"/>
          <w:rtl/>
        </w:rPr>
        <w:t>(11)</w:t>
      </w:r>
      <w:r w:rsidRPr="00016ED6">
        <w:rPr>
          <w:rStyle w:val="default"/>
          <w:rFonts w:cs="FrankRuehl" w:hint="cs"/>
          <w:vanish/>
          <w:sz w:val="22"/>
          <w:szCs w:val="22"/>
          <w:shd w:val="clear" w:color="auto" w:fill="FFFF99"/>
          <w:rtl/>
        </w:rPr>
        <w:t xml:space="preserve"> חוזה להזמנת טובין או לביצוע עבודה שהשר התיר לערוך ללא מכרז.</w:t>
      </w:r>
      <w:bookmarkEnd w:id="655"/>
    </w:p>
    <w:p w:rsidR="00C340EA" w:rsidRDefault="00C340EA" w:rsidP="00A92A04">
      <w:pPr>
        <w:pStyle w:val="P22"/>
        <w:tabs>
          <w:tab w:val="left" w:pos="624"/>
          <w:tab w:val="left" w:pos="1021"/>
        </w:tabs>
        <w:spacing w:before="72"/>
        <w:ind w:left="624" w:right="1134"/>
        <w:rPr>
          <w:rStyle w:val="default"/>
          <w:rFonts w:cs="FrankRuehl"/>
          <w:rtl/>
        </w:rPr>
      </w:pPr>
      <w:r>
        <w:rPr>
          <w:lang w:val="he-IL"/>
        </w:rPr>
        <w:pict>
          <v:rect id="_x0000_s2861" style="position:absolute;left:0;text-align:left;margin-left:464.5pt;margin-top:8.05pt;width:75.05pt;height:26.7pt;z-index:251922432" o:allowincell="f" filled="f" stroked="f" strokecolor="lime" strokeweight=".25pt">
            <v:textbox inset="0,0,0,0">
              <w:txbxContent>
                <w:p w:rsidR="007E53B6" w:rsidRDefault="007E53B6" w:rsidP="00C340EA">
                  <w:pPr>
                    <w:spacing w:line="160" w:lineRule="exact"/>
                    <w:jc w:val="left"/>
                    <w:rPr>
                      <w:rFonts w:cs="Miriam"/>
                      <w:noProof/>
                      <w:szCs w:val="18"/>
                      <w:rtl/>
                    </w:rPr>
                  </w:pPr>
                  <w:r>
                    <w:rPr>
                      <w:rFonts w:cs="Miriam"/>
                      <w:szCs w:val="18"/>
                      <w:rtl/>
                    </w:rPr>
                    <w:t>צ</w:t>
                  </w:r>
                  <w:r>
                    <w:rPr>
                      <w:rFonts w:cs="Miriam" w:hint="cs"/>
                      <w:szCs w:val="18"/>
                      <w:rtl/>
                    </w:rPr>
                    <w:t>ו תשע"ב-2012</w:t>
                  </w:r>
                </w:p>
                <w:p w:rsidR="007E53B6" w:rsidRDefault="007E53B6" w:rsidP="00C340EA">
                  <w:pPr>
                    <w:spacing w:line="160" w:lineRule="exact"/>
                    <w:jc w:val="left"/>
                    <w:rPr>
                      <w:rFonts w:cs="Miriam"/>
                      <w:noProof/>
                      <w:szCs w:val="18"/>
                      <w:rtl/>
                    </w:rPr>
                  </w:pPr>
                  <w:r>
                    <w:rPr>
                      <w:rFonts w:cs="Miriam" w:hint="cs"/>
                      <w:noProof/>
                      <w:szCs w:val="18"/>
                      <w:rtl/>
                    </w:rPr>
                    <w:t xml:space="preserve">צו (מס' 3) </w:t>
                  </w:r>
                  <w:r>
                    <w:rPr>
                      <w:rFonts w:cs="Miriam"/>
                      <w:noProof/>
                      <w:szCs w:val="18"/>
                      <w:rtl/>
                    </w:rPr>
                    <w:br/>
                  </w:r>
                  <w:r>
                    <w:rPr>
                      <w:rFonts w:cs="Miriam" w:hint="cs"/>
                      <w:noProof/>
                      <w:szCs w:val="18"/>
                      <w:rtl/>
                    </w:rPr>
                    <w:t>תשע"ח-2018</w:t>
                  </w:r>
                </w:p>
              </w:txbxContent>
            </v:textbox>
            <w10:anchorlock/>
          </v:rect>
        </w:pict>
      </w:r>
      <w:r>
        <w:rPr>
          <w:rStyle w:val="default"/>
          <w:rFonts w:cs="FrankRuehl"/>
          <w:rtl/>
        </w:rPr>
        <w:t>(1</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התקשרות עם המדינה;</w:t>
      </w:r>
    </w:p>
    <w:p w:rsidR="00C340EA" w:rsidRPr="00016ED6" w:rsidRDefault="00C340EA" w:rsidP="00A92A04">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656" w:name="Rov864"/>
      <w:r w:rsidRPr="00016ED6">
        <w:rPr>
          <w:rStyle w:val="default"/>
          <w:rFonts w:cs="FrankRuehl" w:hint="cs"/>
          <w:vanish/>
          <w:color w:val="FF0000"/>
          <w:szCs w:val="20"/>
          <w:shd w:val="clear" w:color="auto" w:fill="FFFF99"/>
          <w:rtl/>
        </w:rPr>
        <w:t>מיום 12.2.2012</w:t>
      </w:r>
    </w:p>
    <w:p w:rsidR="00C340EA" w:rsidRPr="00016ED6" w:rsidRDefault="00C340EA" w:rsidP="00A92A04">
      <w:pPr>
        <w:pStyle w:val="P00"/>
        <w:tabs>
          <w:tab w:val="left" w:pos="624"/>
          <w:tab w:val="left" w:pos="1021"/>
        </w:tabs>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תשע"ב-2012</w:t>
      </w:r>
    </w:p>
    <w:p w:rsidR="00C340EA" w:rsidRPr="00016ED6" w:rsidRDefault="00C340EA" w:rsidP="00A92A04">
      <w:pPr>
        <w:pStyle w:val="P00"/>
        <w:tabs>
          <w:tab w:val="left" w:pos="624"/>
          <w:tab w:val="left" w:pos="1021"/>
        </w:tabs>
        <w:spacing w:before="0"/>
        <w:ind w:left="624" w:right="1134"/>
        <w:rPr>
          <w:rStyle w:val="default"/>
          <w:rFonts w:cs="FrankRuehl" w:hint="cs"/>
          <w:vanish/>
          <w:szCs w:val="20"/>
          <w:shd w:val="clear" w:color="auto" w:fill="FFFF99"/>
          <w:rtl/>
        </w:rPr>
      </w:pPr>
      <w:hyperlink r:id="rId673" w:history="1">
        <w:r w:rsidRPr="00016ED6">
          <w:rPr>
            <w:rStyle w:val="Hyperlink"/>
            <w:rFonts w:hint="cs"/>
            <w:vanish/>
            <w:szCs w:val="20"/>
            <w:shd w:val="clear" w:color="auto" w:fill="FFFF99"/>
            <w:rtl/>
          </w:rPr>
          <w:t>ק"ת תשע"ב מס' 7077</w:t>
        </w:r>
      </w:hyperlink>
      <w:r w:rsidRPr="00016ED6">
        <w:rPr>
          <w:rStyle w:val="default"/>
          <w:rFonts w:cs="FrankRuehl" w:hint="cs"/>
          <w:vanish/>
          <w:szCs w:val="20"/>
          <w:shd w:val="clear" w:color="auto" w:fill="FFFF99"/>
          <w:rtl/>
        </w:rPr>
        <w:t xml:space="preserve"> מיום 12.1.2012 עמ' 607</w:t>
      </w:r>
    </w:p>
    <w:p w:rsidR="00C340EA" w:rsidRPr="00016ED6" w:rsidRDefault="00C340EA" w:rsidP="00A92A04">
      <w:pPr>
        <w:pStyle w:val="P00"/>
        <w:tabs>
          <w:tab w:val="left" w:pos="624"/>
          <w:tab w:val="left" w:pos="1021"/>
        </w:tabs>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סעיף קטן 3(12)</w:t>
      </w:r>
    </w:p>
    <w:p w:rsidR="001F7050" w:rsidRPr="00016ED6" w:rsidRDefault="001F7050" w:rsidP="00A92A04">
      <w:pPr>
        <w:pStyle w:val="P00"/>
        <w:tabs>
          <w:tab w:val="left" w:pos="624"/>
          <w:tab w:val="left" w:pos="1021"/>
        </w:tabs>
        <w:spacing w:before="0"/>
        <w:ind w:left="624" w:right="1134"/>
        <w:rPr>
          <w:rStyle w:val="default"/>
          <w:rFonts w:cs="FrankRuehl"/>
          <w:vanish/>
          <w:szCs w:val="20"/>
          <w:shd w:val="clear" w:color="auto" w:fill="FFFF99"/>
          <w:rtl/>
        </w:rPr>
      </w:pPr>
    </w:p>
    <w:p w:rsidR="001F7050" w:rsidRPr="00016ED6" w:rsidRDefault="001F7050" w:rsidP="00A92A04">
      <w:pPr>
        <w:pStyle w:val="P00"/>
        <w:tabs>
          <w:tab w:val="left" w:pos="624"/>
          <w:tab w:val="left" w:pos="1021"/>
        </w:tabs>
        <w:spacing w:before="0"/>
        <w:ind w:left="624"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4.6.2018</w:t>
      </w:r>
    </w:p>
    <w:p w:rsidR="001F7050" w:rsidRPr="00016ED6" w:rsidRDefault="001F7050" w:rsidP="00A92A04">
      <w:pPr>
        <w:pStyle w:val="P00"/>
        <w:tabs>
          <w:tab w:val="left" w:pos="624"/>
          <w:tab w:val="left" w:pos="1021"/>
        </w:tabs>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3) תשע"ח-2018</w:t>
      </w:r>
    </w:p>
    <w:p w:rsidR="001F7050" w:rsidRPr="00016ED6" w:rsidRDefault="001F7050" w:rsidP="00A92A04">
      <w:pPr>
        <w:pStyle w:val="P00"/>
        <w:tabs>
          <w:tab w:val="left" w:pos="624"/>
          <w:tab w:val="left" w:pos="1021"/>
        </w:tabs>
        <w:spacing w:before="0"/>
        <w:ind w:left="624" w:right="1134"/>
        <w:rPr>
          <w:rStyle w:val="default"/>
          <w:rFonts w:cs="FrankRuehl"/>
          <w:vanish/>
          <w:szCs w:val="20"/>
          <w:shd w:val="clear" w:color="auto" w:fill="FFFF99"/>
          <w:rtl/>
        </w:rPr>
      </w:pPr>
      <w:hyperlink r:id="rId674" w:history="1">
        <w:r w:rsidRPr="00016ED6">
          <w:rPr>
            <w:rStyle w:val="Hyperlink"/>
            <w:rFonts w:hint="cs"/>
            <w:vanish/>
            <w:szCs w:val="20"/>
            <w:shd w:val="clear" w:color="auto" w:fill="FFFF99"/>
            <w:rtl/>
          </w:rPr>
          <w:t>ק"ת תשע"ח מס' 8012</w:t>
        </w:r>
      </w:hyperlink>
      <w:r w:rsidRPr="00016ED6">
        <w:rPr>
          <w:rStyle w:val="default"/>
          <w:rFonts w:cs="FrankRuehl" w:hint="cs"/>
          <w:vanish/>
          <w:szCs w:val="20"/>
          <w:shd w:val="clear" w:color="auto" w:fill="FFFF99"/>
          <w:rtl/>
        </w:rPr>
        <w:t xml:space="preserve"> מיום 4.6.2018 עמ' 2071</w:t>
      </w:r>
    </w:p>
    <w:p w:rsidR="001F7050" w:rsidRPr="001F7050" w:rsidRDefault="001F7050" w:rsidP="00A92A04">
      <w:pPr>
        <w:pStyle w:val="P22"/>
        <w:tabs>
          <w:tab w:val="left" w:pos="624"/>
          <w:tab w:val="left" w:pos="1021"/>
        </w:tabs>
        <w:ind w:left="624" w:right="1134"/>
        <w:rPr>
          <w:rStyle w:val="default"/>
          <w:rFonts w:cs="FrankRuehl"/>
          <w:sz w:val="2"/>
          <w:szCs w:val="2"/>
          <w:shd w:val="clear" w:color="auto" w:fill="FFFF99"/>
          <w:rtl/>
        </w:rPr>
      </w:pPr>
      <w:r w:rsidRPr="00016ED6">
        <w:rPr>
          <w:rStyle w:val="default"/>
          <w:rFonts w:cs="FrankRuehl"/>
          <w:vanish/>
          <w:sz w:val="22"/>
          <w:szCs w:val="22"/>
          <w:shd w:val="clear" w:color="auto" w:fill="FFFF99"/>
          <w:rtl/>
        </w:rPr>
        <w:t>(1</w:t>
      </w:r>
      <w:r w:rsidRPr="00016ED6">
        <w:rPr>
          <w:rStyle w:val="default"/>
          <w:rFonts w:cs="FrankRuehl" w:hint="cs"/>
          <w:vanish/>
          <w:sz w:val="22"/>
          <w:szCs w:val="22"/>
          <w:shd w:val="clear" w:color="auto" w:fill="FFFF99"/>
          <w:rtl/>
        </w:rPr>
        <w:t>2</w:t>
      </w:r>
      <w:r w:rsidRPr="00016ED6">
        <w:rPr>
          <w:rStyle w:val="default"/>
          <w:rFonts w:cs="FrankRuehl"/>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התקשרות עם המדינה </w:t>
      </w:r>
      <w:r w:rsidRPr="00016ED6">
        <w:rPr>
          <w:rStyle w:val="default"/>
          <w:rFonts w:cs="FrankRuehl" w:hint="cs"/>
          <w:strike/>
          <w:vanish/>
          <w:sz w:val="22"/>
          <w:szCs w:val="22"/>
          <w:shd w:val="clear" w:color="auto" w:fill="FFFF99"/>
          <w:rtl/>
        </w:rPr>
        <w:t xml:space="preserve">לביצוע עבודת תשתית; בפסקה זו, "תשתית"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כבישים, מדרכות, גשרים, מנהרות, מערכות של ביוב, ניקוז, תיעול, מים, תקשורת, תאורה, רמזורים ומערכות בקרה לתשתית</w:t>
      </w:r>
      <w:r w:rsidRPr="00016ED6">
        <w:rPr>
          <w:rStyle w:val="default"/>
          <w:rFonts w:cs="FrankRuehl" w:hint="cs"/>
          <w:vanish/>
          <w:sz w:val="22"/>
          <w:szCs w:val="22"/>
          <w:shd w:val="clear" w:color="auto" w:fill="FFFF99"/>
          <w:rtl/>
        </w:rPr>
        <w:t>;</w:t>
      </w:r>
      <w:bookmarkEnd w:id="656"/>
    </w:p>
    <w:p w:rsidR="001F7050" w:rsidRDefault="001F7050" w:rsidP="00A92A04">
      <w:pPr>
        <w:pStyle w:val="P22"/>
        <w:tabs>
          <w:tab w:val="left" w:pos="624"/>
          <w:tab w:val="left" w:pos="1021"/>
        </w:tabs>
        <w:spacing w:before="72"/>
        <w:ind w:left="624" w:right="1134"/>
        <w:rPr>
          <w:rStyle w:val="default"/>
          <w:rFonts w:cs="FrankRuehl"/>
          <w:rtl/>
        </w:rPr>
      </w:pPr>
    </w:p>
    <w:p w:rsidR="00C340EA" w:rsidRDefault="00C340EA" w:rsidP="00A92A04">
      <w:pPr>
        <w:pStyle w:val="P22"/>
        <w:tabs>
          <w:tab w:val="left" w:pos="624"/>
          <w:tab w:val="left" w:pos="1021"/>
        </w:tabs>
        <w:spacing w:before="72"/>
        <w:ind w:left="624" w:right="1134"/>
        <w:rPr>
          <w:rStyle w:val="default"/>
          <w:rFonts w:cs="FrankRuehl" w:hint="cs"/>
          <w:rtl/>
        </w:rPr>
      </w:pPr>
      <w:r>
        <w:rPr>
          <w:lang w:val="he-IL"/>
        </w:rPr>
        <w:pict>
          <v:rect id="_x0000_s2862" style="position:absolute;left:0;text-align:left;margin-left:464.5pt;margin-top:8.05pt;width:75.05pt;height:14.2pt;z-index:251923456" o:allowincell="f" filled="f" stroked="f" strokecolor="lime" strokeweight=".25pt">
            <v:textbox inset="0,0,0,0">
              <w:txbxContent>
                <w:p w:rsidR="007E53B6" w:rsidRDefault="007E53B6" w:rsidP="00C340EA">
                  <w:pPr>
                    <w:spacing w:line="160" w:lineRule="exact"/>
                    <w:jc w:val="left"/>
                    <w:rPr>
                      <w:rFonts w:cs="Miriam"/>
                      <w:noProof/>
                      <w:szCs w:val="18"/>
                      <w:rtl/>
                    </w:rPr>
                  </w:pPr>
                  <w:r>
                    <w:rPr>
                      <w:rFonts w:cs="Miriam"/>
                      <w:szCs w:val="18"/>
                      <w:rtl/>
                    </w:rPr>
                    <w:t>צ</w:t>
                  </w:r>
                  <w:r>
                    <w:rPr>
                      <w:rFonts w:cs="Miriam" w:hint="cs"/>
                      <w:szCs w:val="18"/>
                      <w:rtl/>
                    </w:rPr>
                    <w:t>ו תשע"ב-2012</w:t>
                  </w:r>
                </w:p>
              </w:txbxContent>
            </v:textbox>
            <w10:anchorlock/>
          </v:rect>
        </w:pict>
      </w:r>
      <w:r>
        <w:rPr>
          <w:rStyle w:val="default"/>
          <w:rFonts w:cs="FrankRuehl"/>
          <w:rtl/>
        </w:rPr>
        <w:t>(1</w: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התקשרות עם תאגיד המוכר כמוסד ללא כוונת רווח, לרכישת שירותים או לביצוע עבודה לצורך ביצוע מיזם אשר יפעל ללא כוונת רווח למטרה של חינוך, תרבות, רווחה או ספורט בתחומה של המועצה האזורית, ובלבד שהמועצה אזורית מחזיקה 40% לפחות מהונו של התאגיד האמור או מכוח ההצבעה בו או בכוח למנות 40% לפחות מחברי הגוף המנהל שלו, וכן התקיימו תנאים אלה:</w:t>
      </w:r>
    </w:p>
    <w:p w:rsidR="00C340EA" w:rsidRDefault="00C340EA" w:rsidP="00A92A04">
      <w:pPr>
        <w:pStyle w:val="P22"/>
        <w:tabs>
          <w:tab w:val="left" w:pos="624"/>
          <w:tab w:val="left" w:pos="1021"/>
        </w:tabs>
        <w:spacing w:before="72"/>
        <w:ind w:left="1021" w:right="1134"/>
        <w:rPr>
          <w:rStyle w:val="default"/>
          <w:rFonts w:cs="FrankRuehl" w:hint="cs"/>
          <w:rtl/>
        </w:rPr>
      </w:pPr>
      <w:r>
        <w:rPr>
          <w:rStyle w:val="default"/>
          <w:rFonts w:cs="FrankRuehl" w:hint="cs"/>
          <w:rtl/>
        </w:rPr>
        <w:t>(א)</w:t>
      </w:r>
      <w:r>
        <w:rPr>
          <w:rStyle w:val="default"/>
          <w:rFonts w:cs="FrankRuehl" w:hint="cs"/>
          <w:rtl/>
        </w:rPr>
        <w:tab/>
        <w:t>התאגיד תורם ממקורותיו מחצית לפחות מעלות ביצוע המיזם;</w:t>
      </w:r>
    </w:p>
    <w:p w:rsidR="00C340EA" w:rsidRDefault="00C340EA" w:rsidP="00A92A04">
      <w:pPr>
        <w:pStyle w:val="P22"/>
        <w:tabs>
          <w:tab w:val="left" w:pos="624"/>
          <w:tab w:val="left" w:pos="1021"/>
        </w:tabs>
        <w:spacing w:before="72"/>
        <w:ind w:left="1021" w:right="1134"/>
        <w:rPr>
          <w:rStyle w:val="default"/>
          <w:rFonts w:cs="FrankRuehl" w:hint="cs"/>
          <w:rtl/>
        </w:rPr>
      </w:pPr>
      <w:r>
        <w:rPr>
          <w:rStyle w:val="default"/>
          <w:rFonts w:cs="FrankRuehl" w:hint="cs"/>
          <w:rtl/>
        </w:rPr>
        <w:t>(ב)</w:t>
      </w:r>
      <w:r>
        <w:rPr>
          <w:rStyle w:val="default"/>
          <w:rFonts w:cs="FrankRuehl" w:hint="cs"/>
          <w:rtl/>
        </w:rPr>
        <w:tab/>
        <w:t>עשרים אחוזים לפחות מתרומת התאגיד לעלות ביצוע המיזם הם ממקורות שאינם מתקציב המדינה;</w:t>
      </w:r>
    </w:p>
    <w:p w:rsidR="00C340EA" w:rsidRDefault="00C340EA" w:rsidP="00A92A04">
      <w:pPr>
        <w:pStyle w:val="P22"/>
        <w:tabs>
          <w:tab w:val="left" w:pos="624"/>
          <w:tab w:val="left" w:pos="1021"/>
        </w:tabs>
        <w:spacing w:before="72"/>
        <w:ind w:left="1021" w:right="1134"/>
        <w:rPr>
          <w:rStyle w:val="default"/>
          <w:rFonts w:cs="FrankRuehl" w:hint="cs"/>
          <w:rtl/>
        </w:rPr>
      </w:pPr>
      <w:r>
        <w:rPr>
          <w:rStyle w:val="default"/>
          <w:rFonts w:cs="FrankRuehl" w:hint="cs"/>
          <w:rtl/>
        </w:rPr>
        <w:t>(ג)</w:t>
      </w:r>
      <w:r>
        <w:rPr>
          <w:rStyle w:val="default"/>
          <w:rFonts w:cs="FrankRuehl" w:hint="cs"/>
          <w:rtl/>
        </w:rPr>
        <w:tab/>
        <w:t>התקשרויות של התאגיד עם צדדים נוספים, אשר נובעות מההתקשרות עם המועצה האזורית, ייעשו במכרז בהתאם לדין החל על המועצה האזורית, בשינויים המחויבים;</w:t>
      </w:r>
    </w:p>
    <w:p w:rsidR="00C340EA" w:rsidRDefault="00C340EA" w:rsidP="00A92A04">
      <w:pPr>
        <w:pStyle w:val="P22"/>
        <w:tabs>
          <w:tab w:val="left" w:pos="624"/>
          <w:tab w:val="left" w:pos="1021"/>
        </w:tabs>
        <w:spacing w:before="72"/>
        <w:ind w:left="1021" w:right="1134"/>
        <w:rPr>
          <w:rStyle w:val="default"/>
          <w:rFonts w:cs="FrankRuehl" w:hint="cs"/>
          <w:rtl/>
        </w:rPr>
      </w:pPr>
      <w:r>
        <w:rPr>
          <w:rStyle w:val="default"/>
          <w:rFonts w:cs="FrankRuehl" w:hint="cs"/>
          <w:rtl/>
        </w:rPr>
        <w:t>(ד)</w:t>
      </w:r>
      <w:r>
        <w:rPr>
          <w:rStyle w:val="default"/>
          <w:rFonts w:cs="FrankRuehl" w:hint="cs"/>
          <w:rtl/>
        </w:rPr>
        <w:tab/>
        <w:t>המועצה תאשר מדי שנה בשנה את תכנית העבודה לביצוע המיזם;</w:t>
      </w:r>
    </w:p>
    <w:p w:rsidR="00C340EA" w:rsidRDefault="00C340EA" w:rsidP="00A92A04">
      <w:pPr>
        <w:pStyle w:val="P22"/>
        <w:tabs>
          <w:tab w:val="left" w:pos="624"/>
          <w:tab w:val="left" w:pos="1021"/>
        </w:tabs>
        <w:spacing w:before="72"/>
        <w:ind w:left="1021" w:right="1134"/>
        <w:rPr>
          <w:rStyle w:val="default"/>
          <w:rFonts w:cs="FrankRuehl" w:hint="cs"/>
          <w:rtl/>
        </w:rPr>
      </w:pPr>
      <w:r>
        <w:rPr>
          <w:rStyle w:val="default"/>
          <w:rFonts w:cs="FrankRuehl" w:hint="cs"/>
          <w:rtl/>
        </w:rPr>
        <w:t>(ה)</w:t>
      </w:r>
      <w:r>
        <w:rPr>
          <w:rStyle w:val="default"/>
          <w:rFonts w:cs="FrankRuehl" w:hint="cs"/>
          <w:rtl/>
        </w:rPr>
        <w:tab/>
        <w:t>שר הפנים אישר למועצה האזורית לייסד את התאגיד בהתאם לאמור בסעיף 63(א)(11) לצו זה;</w:t>
      </w:r>
    </w:p>
    <w:p w:rsidR="00D31ED9" w:rsidRDefault="00A7588E" w:rsidP="00A92A04">
      <w:pPr>
        <w:pStyle w:val="P22"/>
        <w:tabs>
          <w:tab w:val="left" w:pos="624"/>
          <w:tab w:val="left" w:pos="1021"/>
        </w:tabs>
        <w:spacing w:before="72"/>
        <w:ind w:left="1021" w:right="1134"/>
        <w:rPr>
          <w:rStyle w:val="default"/>
          <w:rFonts w:cs="FrankRuehl" w:hint="cs"/>
          <w:rtl/>
        </w:rPr>
      </w:pPr>
      <w:r>
        <w:rPr>
          <w:rFonts w:hint="cs"/>
          <w:rtl/>
          <w:lang w:eastAsia="en-US"/>
        </w:rPr>
        <w:pict>
          <v:shape id="_x0000_s2955" type="#_x0000_t202" style="position:absolute;left:0;text-align:left;margin-left:470.25pt;margin-top:7.1pt;width:1in;height:11.2pt;z-index:251956224" filled="f" stroked="f">
            <v:textbox inset="1mm,0,1mm,0">
              <w:txbxContent>
                <w:p w:rsidR="007E53B6" w:rsidRDefault="007E53B6" w:rsidP="00A7588E">
                  <w:pPr>
                    <w:spacing w:line="160" w:lineRule="exact"/>
                    <w:jc w:val="left"/>
                    <w:rPr>
                      <w:rFonts w:cs="Miriam"/>
                      <w:noProof/>
                      <w:szCs w:val="18"/>
                      <w:rtl/>
                    </w:rPr>
                  </w:pPr>
                  <w:r>
                    <w:rPr>
                      <w:rFonts w:cs="Miriam"/>
                      <w:szCs w:val="18"/>
                      <w:rtl/>
                    </w:rPr>
                    <w:t>צ</w:t>
                  </w:r>
                  <w:r>
                    <w:rPr>
                      <w:rFonts w:cs="Miriam" w:hint="cs"/>
                      <w:szCs w:val="18"/>
                      <w:rtl/>
                    </w:rPr>
                    <w:t>ו תשע"ג-2013</w:t>
                  </w:r>
                </w:p>
              </w:txbxContent>
            </v:textbox>
          </v:shape>
        </w:pict>
      </w:r>
      <w:r w:rsidR="00C340EA">
        <w:rPr>
          <w:rStyle w:val="default"/>
          <w:rFonts w:cs="FrankRuehl" w:hint="cs"/>
          <w:rtl/>
        </w:rPr>
        <w:t>(ו)</w:t>
      </w:r>
      <w:r w:rsidR="00C340EA">
        <w:rPr>
          <w:rStyle w:val="default"/>
          <w:rFonts w:cs="FrankRuehl" w:hint="cs"/>
          <w:rtl/>
        </w:rPr>
        <w:tab/>
        <w:t xml:space="preserve">לתאגיד יש אישור </w:t>
      </w:r>
      <w:r w:rsidR="00D31ED9">
        <w:rPr>
          <w:rStyle w:val="default"/>
          <w:rFonts w:cs="FrankRuehl" w:hint="cs"/>
          <w:rtl/>
        </w:rPr>
        <w:t>תקף אחד מאלה:</w:t>
      </w:r>
    </w:p>
    <w:p w:rsidR="00D31ED9" w:rsidRDefault="00D31ED9" w:rsidP="00A92A04">
      <w:pPr>
        <w:pStyle w:val="P22"/>
        <w:tabs>
          <w:tab w:val="left" w:pos="624"/>
          <w:tab w:val="left" w:pos="1021"/>
        </w:tabs>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אישור בדבר </w:t>
      </w:r>
      <w:r w:rsidR="00C340EA">
        <w:rPr>
          <w:rStyle w:val="default"/>
          <w:rFonts w:cs="FrankRuehl" w:hint="cs"/>
          <w:rtl/>
        </w:rPr>
        <w:t>ניהול תקין תקף מ</w:t>
      </w:r>
      <w:r>
        <w:rPr>
          <w:rStyle w:val="default"/>
          <w:rFonts w:cs="FrankRuehl" w:hint="cs"/>
          <w:rtl/>
        </w:rPr>
        <w:t>ן</w:t>
      </w:r>
      <w:r w:rsidR="00C340EA">
        <w:rPr>
          <w:rStyle w:val="default"/>
          <w:rFonts w:cs="FrankRuehl" w:hint="cs"/>
          <w:rtl/>
        </w:rPr>
        <w:t xml:space="preserve">הרשם המוסמך </w:t>
      </w:r>
      <w:r>
        <w:rPr>
          <w:rStyle w:val="default"/>
          <w:rFonts w:cs="FrankRuehl" w:hint="cs"/>
          <w:rtl/>
        </w:rPr>
        <w:t>לעניין על פי דין;</w:t>
      </w:r>
    </w:p>
    <w:p w:rsidR="00C340EA" w:rsidRDefault="00D31ED9" w:rsidP="00A92A04">
      <w:pPr>
        <w:pStyle w:val="P22"/>
        <w:tabs>
          <w:tab w:val="left" w:pos="624"/>
          <w:tab w:val="left" w:pos="1021"/>
        </w:tabs>
        <w:spacing w:before="72"/>
        <w:ind w:left="1474" w:right="1134"/>
        <w:rPr>
          <w:rStyle w:val="default"/>
          <w:rFonts w:cs="FrankRuehl" w:hint="cs"/>
          <w:rtl/>
        </w:rPr>
      </w:pPr>
      <w:r>
        <w:rPr>
          <w:rStyle w:val="default"/>
          <w:rFonts w:cs="FrankRuehl" w:hint="cs"/>
          <w:rtl/>
        </w:rPr>
        <w:t>(2)</w:t>
      </w:r>
      <w:r>
        <w:rPr>
          <w:rStyle w:val="default"/>
          <w:rFonts w:cs="FrankRuehl" w:hint="cs"/>
          <w:rtl/>
        </w:rPr>
        <w:tab/>
        <w:t>אישור תקף בדבר הגשת מסמכים מ</w:t>
      </w:r>
      <w:r w:rsidR="00C340EA">
        <w:rPr>
          <w:rStyle w:val="default"/>
          <w:rFonts w:cs="FrankRuehl" w:hint="cs"/>
          <w:rtl/>
        </w:rPr>
        <w:t>הרשם המוסמך לעניין</w:t>
      </w:r>
      <w:r>
        <w:rPr>
          <w:rStyle w:val="default"/>
          <w:rFonts w:cs="FrankRuehl" w:hint="cs"/>
          <w:rtl/>
        </w:rPr>
        <w:t xml:space="preserve"> על פי דין, ובלבד שטרם חלפו שנתיים מרישום התאגיד והתאגיד מגיש למועצה, מדי שלושה חודשים, דיווח מפורט בכתב על מצבו הכספי, לרבות פירוט הוצאותיו והכנסותיו, וכן דיווח מפורט בכתב על פעולותיו וניהולו</w:t>
      </w:r>
      <w:r w:rsidR="00C340EA">
        <w:rPr>
          <w:rStyle w:val="default"/>
          <w:rFonts w:cs="FrankRuehl" w:hint="cs"/>
          <w:rtl/>
        </w:rPr>
        <w:t>;</w:t>
      </w:r>
    </w:p>
    <w:p w:rsidR="00C340EA" w:rsidRPr="00016ED6" w:rsidRDefault="00C340EA" w:rsidP="00A92A04">
      <w:pPr>
        <w:pStyle w:val="P00"/>
        <w:spacing w:before="0"/>
        <w:ind w:left="624" w:right="1134"/>
        <w:rPr>
          <w:rStyle w:val="default"/>
          <w:rFonts w:cs="FrankRuehl" w:hint="cs"/>
          <w:vanish/>
          <w:color w:val="FF0000"/>
          <w:szCs w:val="20"/>
          <w:shd w:val="clear" w:color="auto" w:fill="FFFF99"/>
          <w:rtl/>
        </w:rPr>
      </w:pPr>
      <w:bookmarkStart w:id="657" w:name="Rov775"/>
      <w:r w:rsidRPr="00016ED6">
        <w:rPr>
          <w:rStyle w:val="default"/>
          <w:rFonts w:cs="FrankRuehl" w:hint="cs"/>
          <w:vanish/>
          <w:color w:val="FF0000"/>
          <w:szCs w:val="20"/>
          <w:shd w:val="clear" w:color="auto" w:fill="FFFF99"/>
          <w:rtl/>
        </w:rPr>
        <w:t>מיום 12.2.2012</w:t>
      </w:r>
    </w:p>
    <w:p w:rsidR="00C340EA" w:rsidRPr="00016ED6" w:rsidRDefault="00C340EA" w:rsidP="00A92A04">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תשע"ב-2012</w:t>
      </w:r>
    </w:p>
    <w:p w:rsidR="00C340EA" w:rsidRPr="00016ED6" w:rsidRDefault="00C340EA" w:rsidP="00A92A04">
      <w:pPr>
        <w:pStyle w:val="P00"/>
        <w:spacing w:before="0"/>
        <w:ind w:left="624" w:right="1134"/>
        <w:rPr>
          <w:rStyle w:val="default"/>
          <w:rFonts w:cs="FrankRuehl" w:hint="cs"/>
          <w:vanish/>
          <w:szCs w:val="20"/>
          <w:shd w:val="clear" w:color="auto" w:fill="FFFF99"/>
          <w:rtl/>
        </w:rPr>
      </w:pPr>
      <w:hyperlink r:id="rId675" w:history="1">
        <w:r w:rsidRPr="00016ED6">
          <w:rPr>
            <w:rStyle w:val="Hyperlink"/>
            <w:rFonts w:hint="cs"/>
            <w:vanish/>
            <w:szCs w:val="20"/>
            <w:shd w:val="clear" w:color="auto" w:fill="FFFF99"/>
            <w:rtl/>
          </w:rPr>
          <w:t>ק"ת תשע"ב מס' 7077</w:t>
        </w:r>
      </w:hyperlink>
      <w:r w:rsidRPr="00016ED6">
        <w:rPr>
          <w:rStyle w:val="default"/>
          <w:rFonts w:cs="FrankRuehl" w:hint="cs"/>
          <w:vanish/>
          <w:szCs w:val="20"/>
          <w:shd w:val="clear" w:color="auto" w:fill="FFFF99"/>
          <w:rtl/>
        </w:rPr>
        <w:t xml:space="preserve"> מיום 12.1.2012 עמ' 607</w:t>
      </w:r>
    </w:p>
    <w:p w:rsidR="00C340EA" w:rsidRPr="00016ED6" w:rsidRDefault="00C340EA" w:rsidP="00A92A04">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הוספת סעיף קטן 3(13)</w:t>
      </w:r>
    </w:p>
    <w:p w:rsidR="00D31ED9" w:rsidRPr="00016ED6" w:rsidRDefault="00D31ED9" w:rsidP="00A92A04">
      <w:pPr>
        <w:pStyle w:val="P00"/>
        <w:spacing w:before="0"/>
        <w:ind w:left="624" w:right="1134"/>
        <w:rPr>
          <w:rStyle w:val="default"/>
          <w:rFonts w:cs="FrankRuehl" w:hint="cs"/>
          <w:vanish/>
          <w:szCs w:val="20"/>
          <w:shd w:val="clear" w:color="auto" w:fill="FFFF99"/>
          <w:rtl/>
        </w:rPr>
      </w:pPr>
    </w:p>
    <w:p w:rsidR="00D31ED9" w:rsidRPr="00016ED6" w:rsidRDefault="00D31ED9" w:rsidP="00A92A04">
      <w:pPr>
        <w:pStyle w:val="P00"/>
        <w:tabs>
          <w:tab w:val="left" w:pos="624"/>
          <w:tab w:val="left" w:pos="1021"/>
        </w:tabs>
        <w:spacing w:before="0"/>
        <w:ind w:left="1021" w:right="1134"/>
        <w:rPr>
          <w:rStyle w:val="default"/>
          <w:rFonts w:cs="FrankRuehl" w:hint="cs"/>
          <w:vanish/>
          <w:color w:val="FF0000"/>
          <w:szCs w:val="20"/>
          <w:shd w:val="clear" w:color="auto" w:fill="FFFF99"/>
          <w:rtl/>
        </w:rPr>
      </w:pPr>
      <w:r w:rsidRPr="00016ED6">
        <w:rPr>
          <w:rStyle w:val="default"/>
          <w:rFonts w:cs="FrankRuehl" w:hint="cs"/>
          <w:vanish/>
          <w:color w:val="FF0000"/>
          <w:szCs w:val="20"/>
          <w:shd w:val="clear" w:color="auto" w:fill="FFFF99"/>
          <w:rtl/>
        </w:rPr>
        <w:t>מיום 21.2.2013</w:t>
      </w:r>
    </w:p>
    <w:p w:rsidR="00D31ED9" w:rsidRPr="00016ED6" w:rsidRDefault="00D31ED9" w:rsidP="00A92A04">
      <w:pPr>
        <w:pStyle w:val="P00"/>
        <w:tabs>
          <w:tab w:val="left" w:pos="624"/>
          <w:tab w:val="left" w:pos="1021"/>
        </w:tabs>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תשע"ג-2013</w:t>
      </w:r>
    </w:p>
    <w:p w:rsidR="00D31ED9" w:rsidRPr="00016ED6" w:rsidRDefault="00D31ED9" w:rsidP="00A92A04">
      <w:pPr>
        <w:pStyle w:val="P00"/>
        <w:tabs>
          <w:tab w:val="left" w:pos="624"/>
          <w:tab w:val="left" w:pos="1021"/>
        </w:tabs>
        <w:spacing w:before="0"/>
        <w:ind w:left="1021" w:right="1134"/>
        <w:rPr>
          <w:rStyle w:val="default"/>
          <w:rFonts w:cs="FrankRuehl" w:hint="cs"/>
          <w:vanish/>
          <w:szCs w:val="20"/>
          <w:shd w:val="clear" w:color="auto" w:fill="FFFF99"/>
          <w:rtl/>
        </w:rPr>
      </w:pPr>
      <w:hyperlink r:id="rId676" w:history="1">
        <w:r w:rsidRPr="00016ED6">
          <w:rPr>
            <w:rStyle w:val="Hyperlink"/>
            <w:rFonts w:hint="cs"/>
            <w:vanish/>
            <w:szCs w:val="20"/>
            <w:shd w:val="clear" w:color="auto" w:fill="FFFF99"/>
            <w:rtl/>
          </w:rPr>
          <w:t>ק"ת תשע"ג מס' 7226</w:t>
        </w:r>
      </w:hyperlink>
      <w:r w:rsidRPr="00016ED6">
        <w:rPr>
          <w:rStyle w:val="default"/>
          <w:rFonts w:cs="FrankRuehl" w:hint="cs"/>
          <w:vanish/>
          <w:szCs w:val="20"/>
          <w:shd w:val="clear" w:color="auto" w:fill="FFFF99"/>
          <w:rtl/>
        </w:rPr>
        <w:t xml:space="preserve"> מיום 21.2.2013 עמ' 800</w:t>
      </w:r>
    </w:p>
    <w:p w:rsidR="00D31ED9" w:rsidRPr="00016ED6" w:rsidRDefault="00D31ED9" w:rsidP="00A92A04">
      <w:pPr>
        <w:pStyle w:val="P00"/>
        <w:tabs>
          <w:tab w:val="left" w:pos="624"/>
          <w:tab w:val="left" w:pos="1021"/>
        </w:tabs>
        <w:spacing w:before="0"/>
        <w:ind w:left="1021"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החלפת פסקת משנה 3(13)(ו)</w:t>
      </w:r>
    </w:p>
    <w:p w:rsidR="00D31ED9" w:rsidRPr="00016ED6" w:rsidRDefault="00D31ED9" w:rsidP="00A92A04">
      <w:pPr>
        <w:pStyle w:val="P00"/>
        <w:tabs>
          <w:tab w:val="left" w:pos="624"/>
          <w:tab w:val="left" w:pos="1021"/>
        </w:tabs>
        <w:ind w:left="1021" w:right="1134"/>
        <w:rPr>
          <w:rStyle w:val="default"/>
          <w:rFonts w:cs="FrankRuehl" w:hint="cs"/>
          <w:vanish/>
          <w:szCs w:val="20"/>
          <w:shd w:val="clear" w:color="auto" w:fill="FFFF99"/>
          <w:rtl/>
        </w:rPr>
      </w:pPr>
      <w:r w:rsidRPr="00016ED6">
        <w:rPr>
          <w:rStyle w:val="default"/>
          <w:rFonts w:cs="FrankRuehl" w:hint="cs"/>
          <w:vanish/>
          <w:szCs w:val="20"/>
          <w:shd w:val="clear" w:color="auto" w:fill="FFFF99"/>
          <w:rtl/>
        </w:rPr>
        <w:t>הנוסח הקודם:</w:t>
      </w:r>
    </w:p>
    <w:p w:rsidR="00D31ED9" w:rsidRPr="00D31ED9" w:rsidRDefault="00D31ED9" w:rsidP="00A92A04">
      <w:pPr>
        <w:pStyle w:val="P22"/>
        <w:tabs>
          <w:tab w:val="left" w:pos="624"/>
          <w:tab w:val="left" w:pos="1021"/>
        </w:tabs>
        <w:spacing w:before="0"/>
        <w:ind w:left="1021" w:right="1134"/>
        <w:rPr>
          <w:rStyle w:val="default"/>
          <w:rFonts w:cs="FrankRuehl"/>
          <w:strike/>
          <w:sz w:val="2"/>
          <w:szCs w:val="2"/>
          <w:rtl/>
        </w:rPr>
      </w:pPr>
      <w:r w:rsidRPr="00016ED6">
        <w:rPr>
          <w:rStyle w:val="default"/>
          <w:rFonts w:cs="FrankRuehl" w:hint="cs"/>
          <w:strike/>
          <w:vanish/>
          <w:sz w:val="22"/>
          <w:szCs w:val="22"/>
          <w:shd w:val="clear" w:color="auto" w:fill="FFFF99"/>
          <w:rtl/>
        </w:rPr>
        <w:t>(ו)</w:t>
      </w:r>
      <w:r w:rsidRPr="00016ED6">
        <w:rPr>
          <w:rStyle w:val="default"/>
          <w:rFonts w:cs="FrankRuehl" w:hint="cs"/>
          <w:strike/>
          <w:vanish/>
          <w:sz w:val="22"/>
          <w:szCs w:val="22"/>
          <w:shd w:val="clear" w:color="auto" w:fill="FFFF99"/>
          <w:rtl/>
        </w:rPr>
        <w:tab/>
        <w:t xml:space="preserve">לתאגיד יש אישור ניהול תקין תקף מהרשם המוסמך על פי דין; בפסקת משנה זו, "אישור ניהול תקין" </w:t>
      </w:r>
      <w:r w:rsidRPr="00016ED6">
        <w:rPr>
          <w:rStyle w:val="default"/>
          <w:rFonts w:cs="FrankRuehl"/>
          <w:strike/>
          <w:vanish/>
          <w:sz w:val="22"/>
          <w:szCs w:val="22"/>
          <w:shd w:val="clear" w:color="auto" w:fill="FFFF99"/>
          <w:rtl/>
        </w:rPr>
        <w:t>–</w:t>
      </w:r>
      <w:r w:rsidRPr="00016ED6">
        <w:rPr>
          <w:rStyle w:val="default"/>
          <w:rFonts w:cs="FrankRuehl" w:hint="cs"/>
          <w:strike/>
          <w:vanish/>
          <w:sz w:val="22"/>
          <w:szCs w:val="22"/>
          <w:shd w:val="clear" w:color="auto" w:fill="FFFF99"/>
          <w:rtl/>
        </w:rPr>
        <w:t xml:space="preserve"> כפי שיקבע הרשם המוסמך לעניין;</w:t>
      </w:r>
      <w:bookmarkEnd w:id="657"/>
    </w:p>
    <w:p w:rsidR="00C340EA" w:rsidRDefault="00C340EA" w:rsidP="00A92A04">
      <w:pPr>
        <w:pStyle w:val="P22"/>
        <w:tabs>
          <w:tab w:val="left" w:pos="624"/>
          <w:tab w:val="left" w:pos="1021"/>
        </w:tabs>
        <w:spacing w:before="72"/>
        <w:ind w:left="624" w:right="1134"/>
        <w:rPr>
          <w:rStyle w:val="default"/>
          <w:rFonts w:cs="FrankRuehl"/>
          <w:rtl/>
        </w:rPr>
      </w:pPr>
      <w:r>
        <w:rPr>
          <w:lang w:val="he-IL"/>
        </w:rPr>
        <w:pict>
          <v:rect id="_x0000_s2863" style="position:absolute;left:0;text-align:left;margin-left:464.5pt;margin-top:8.05pt;width:75.05pt;height:14.2pt;z-index:251924480" o:allowincell="f" filled="f" stroked="f" strokecolor="lime" strokeweight=".25pt">
            <v:textbox inset="0,0,0,0">
              <w:txbxContent>
                <w:p w:rsidR="007E53B6" w:rsidRDefault="007E53B6" w:rsidP="00C340EA">
                  <w:pPr>
                    <w:spacing w:line="160" w:lineRule="exact"/>
                    <w:jc w:val="left"/>
                    <w:rPr>
                      <w:rFonts w:cs="Miriam"/>
                      <w:noProof/>
                      <w:szCs w:val="18"/>
                      <w:rtl/>
                    </w:rPr>
                  </w:pPr>
                  <w:r>
                    <w:rPr>
                      <w:rFonts w:cs="Miriam"/>
                      <w:szCs w:val="18"/>
                      <w:rtl/>
                    </w:rPr>
                    <w:t>צ</w:t>
                  </w:r>
                  <w:r>
                    <w:rPr>
                      <w:rFonts w:cs="Miriam" w:hint="cs"/>
                      <w:szCs w:val="18"/>
                      <w:rtl/>
                    </w:rPr>
                    <w:t>ו תשע"ב-2012</w:t>
                  </w:r>
                </w:p>
              </w:txbxContent>
            </v:textbox>
            <w10:anchorlock/>
          </v:rect>
        </w:pict>
      </w:r>
      <w:r>
        <w:rPr>
          <w:rStyle w:val="default"/>
          <w:rFonts w:cs="FrankRuehl"/>
          <w:rtl/>
        </w:rPr>
        <w:t>(1</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חוזה עם הסוכנות היהודית לארץ ישראל או עם תאגיד העוסק מטעמה, או בשיתוף עמה בהקצאת כספי מגבית, והחוזה נועד לאפשר ניצול כספי מגבית למען שיקום שכונות מצוקה או למען קידום חברתי של תושבי העיר</w:t>
      </w:r>
      <w:r w:rsidR="00925D74">
        <w:rPr>
          <w:rStyle w:val="default"/>
          <w:rFonts w:cs="FrankRuehl" w:hint="cs"/>
          <w:rtl/>
        </w:rPr>
        <w:t>;</w:t>
      </w:r>
    </w:p>
    <w:p w:rsidR="00925D74" w:rsidRPr="00016ED6" w:rsidRDefault="00925D74" w:rsidP="00A92A04">
      <w:pPr>
        <w:pStyle w:val="P00"/>
        <w:spacing w:before="0"/>
        <w:ind w:left="624" w:right="1134"/>
        <w:rPr>
          <w:rStyle w:val="default"/>
          <w:rFonts w:cs="FrankRuehl" w:hint="cs"/>
          <w:vanish/>
          <w:color w:val="FF0000"/>
          <w:szCs w:val="20"/>
          <w:shd w:val="clear" w:color="auto" w:fill="FFFF99"/>
          <w:rtl/>
        </w:rPr>
      </w:pPr>
      <w:bookmarkStart w:id="658" w:name="Rov776"/>
      <w:r w:rsidRPr="00016ED6">
        <w:rPr>
          <w:rStyle w:val="default"/>
          <w:rFonts w:cs="FrankRuehl" w:hint="cs"/>
          <w:vanish/>
          <w:color w:val="FF0000"/>
          <w:szCs w:val="20"/>
          <w:shd w:val="clear" w:color="auto" w:fill="FFFF99"/>
          <w:rtl/>
        </w:rPr>
        <w:t>מיום 12.2.2012</w:t>
      </w:r>
    </w:p>
    <w:p w:rsidR="00925D74" w:rsidRPr="00016ED6" w:rsidRDefault="00925D74" w:rsidP="00A92A04">
      <w:pPr>
        <w:pStyle w:val="P00"/>
        <w:spacing w:before="0"/>
        <w:ind w:left="624"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3) תשע"ב-2012</w:t>
      </w:r>
    </w:p>
    <w:p w:rsidR="00925D74" w:rsidRPr="00016ED6" w:rsidRDefault="00925D74" w:rsidP="00A92A04">
      <w:pPr>
        <w:pStyle w:val="P00"/>
        <w:spacing w:before="0"/>
        <w:ind w:left="624" w:right="1134"/>
        <w:rPr>
          <w:rStyle w:val="default"/>
          <w:rFonts w:cs="FrankRuehl" w:hint="cs"/>
          <w:vanish/>
          <w:szCs w:val="20"/>
          <w:shd w:val="clear" w:color="auto" w:fill="FFFF99"/>
          <w:rtl/>
        </w:rPr>
      </w:pPr>
      <w:hyperlink r:id="rId677" w:history="1">
        <w:r w:rsidRPr="00016ED6">
          <w:rPr>
            <w:rStyle w:val="Hyperlink"/>
            <w:rFonts w:hint="cs"/>
            <w:vanish/>
            <w:szCs w:val="20"/>
            <w:shd w:val="clear" w:color="auto" w:fill="FFFF99"/>
            <w:rtl/>
          </w:rPr>
          <w:t>ק"ת תשע"ב מס' 7077</w:t>
        </w:r>
      </w:hyperlink>
      <w:r w:rsidRPr="00016ED6">
        <w:rPr>
          <w:rStyle w:val="default"/>
          <w:rFonts w:cs="FrankRuehl" w:hint="cs"/>
          <w:vanish/>
          <w:szCs w:val="20"/>
          <w:shd w:val="clear" w:color="auto" w:fill="FFFF99"/>
          <w:rtl/>
        </w:rPr>
        <w:t xml:space="preserve"> מיום 12.1.2012 עמ' 607</w:t>
      </w:r>
    </w:p>
    <w:p w:rsidR="00925D74" w:rsidRPr="00C340EA" w:rsidRDefault="00925D74" w:rsidP="00A92A04">
      <w:pPr>
        <w:pStyle w:val="P00"/>
        <w:spacing w:before="0"/>
        <w:ind w:left="624" w:right="1134"/>
        <w:rPr>
          <w:rStyle w:val="default"/>
          <w:rFonts w:cs="FrankRuehl" w:hint="cs"/>
          <w:b/>
          <w:bCs/>
          <w:sz w:val="2"/>
          <w:szCs w:val="2"/>
          <w:shd w:val="clear" w:color="auto" w:fill="FFFF99"/>
          <w:rtl/>
        </w:rPr>
      </w:pPr>
      <w:r w:rsidRPr="00016ED6">
        <w:rPr>
          <w:rStyle w:val="default"/>
          <w:rFonts w:cs="FrankRuehl" w:hint="cs"/>
          <w:b/>
          <w:bCs/>
          <w:vanish/>
          <w:szCs w:val="20"/>
          <w:shd w:val="clear" w:color="auto" w:fill="FFFF99"/>
          <w:rtl/>
        </w:rPr>
        <w:t>הוספת סעיף קטן 3(14)</w:t>
      </w:r>
      <w:bookmarkEnd w:id="658"/>
    </w:p>
    <w:p w:rsidR="00925D74" w:rsidRDefault="00925D74" w:rsidP="00A92A04">
      <w:pPr>
        <w:pStyle w:val="P22"/>
        <w:tabs>
          <w:tab w:val="left" w:pos="624"/>
          <w:tab w:val="left" w:pos="1021"/>
        </w:tabs>
        <w:spacing w:before="72"/>
        <w:ind w:left="624" w:right="1134"/>
        <w:rPr>
          <w:rStyle w:val="default"/>
          <w:rFonts w:cs="FrankRuehl"/>
          <w:rtl/>
        </w:rPr>
      </w:pPr>
      <w:r>
        <w:rPr>
          <w:lang w:val="he-IL"/>
        </w:rPr>
        <w:pict>
          <v:rect id="_x0000_s2971" style="position:absolute;left:0;text-align:left;margin-left:464.5pt;margin-top:8.05pt;width:75.05pt;height:22.95pt;z-index:251968512" o:allowincell="f" filled="f" stroked="f" strokecolor="lime" strokeweight=".25pt">
            <v:textbox style="mso-next-textbox:#_x0000_s2971" inset="0,0,0,0">
              <w:txbxContent>
                <w:p w:rsidR="007E53B6" w:rsidRDefault="005A32E0" w:rsidP="00925D74">
                  <w:pPr>
                    <w:spacing w:line="160" w:lineRule="exact"/>
                    <w:jc w:val="left"/>
                    <w:rPr>
                      <w:rFonts w:cs="Miriam"/>
                      <w:noProof/>
                      <w:szCs w:val="18"/>
                      <w:rtl/>
                    </w:rPr>
                  </w:pPr>
                  <w:r>
                    <w:rPr>
                      <w:rFonts w:cs="Miriam" w:hint="cs"/>
                      <w:szCs w:val="18"/>
                      <w:rtl/>
                    </w:rPr>
                    <w:t>צו (מס' 7)</w:t>
                  </w:r>
                  <w:r w:rsidR="007E53B6">
                    <w:rPr>
                      <w:rFonts w:cs="Miriam" w:hint="cs"/>
                      <w:szCs w:val="18"/>
                      <w:rtl/>
                    </w:rPr>
                    <w:t xml:space="preserve"> </w:t>
                  </w:r>
                  <w:r>
                    <w:rPr>
                      <w:rFonts w:cs="Miriam"/>
                      <w:szCs w:val="18"/>
                      <w:rtl/>
                    </w:rPr>
                    <w:br/>
                  </w:r>
                  <w:r w:rsidR="007E53B6">
                    <w:rPr>
                      <w:rFonts w:cs="Miriam" w:hint="cs"/>
                      <w:szCs w:val="18"/>
                      <w:rtl/>
                    </w:rPr>
                    <w:t>תשע"ח-2018</w:t>
                  </w:r>
                </w:p>
              </w:txbxContent>
            </v:textbox>
            <w10:anchorlock/>
          </v:rect>
        </w:pict>
      </w:r>
      <w:r>
        <w:rPr>
          <w:rStyle w:val="default"/>
          <w:rFonts w:cs="FrankRuehl"/>
          <w:rtl/>
        </w:rPr>
        <w:t>(1</w:t>
      </w:r>
      <w:r>
        <w:rPr>
          <w:rStyle w:val="default"/>
          <w:rFonts w:cs="FrankRuehl" w:hint="cs"/>
          <w:rtl/>
        </w:rPr>
        <w:t>5</w:t>
      </w:r>
      <w:r>
        <w:rPr>
          <w:rStyle w:val="default"/>
          <w:rFonts w:cs="FrankRuehl"/>
          <w:rtl/>
        </w:rPr>
        <w:t>)</w:t>
      </w:r>
      <w:r>
        <w:rPr>
          <w:rStyle w:val="default"/>
          <w:rFonts w:cs="FrankRuehl"/>
          <w:rtl/>
        </w:rPr>
        <w:tab/>
      </w:r>
      <w:r w:rsidR="00C05505">
        <w:rPr>
          <w:rStyle w:val="default"/>
          <w:rFonts w:cs="FrankRuehl" w:hint="cs"/>
          <w:rtl/>
        </w:rPr>
        <w:t>התקשרות לרכישת שירותי ניהול ופיקוח עם חברה שבעלי המניות שלה הם רוב הרשויות המקומיות, ובלבד שיתקיימו כל אלה:</w:t>
      </w:r>
    </w:p>
    <w:p w:rsidR="001F7050" w:rsidRDefault="001F7050" w:rsidP="00A92A04">
      <w:pPr>
        <w:pStyle w:val="P22"/>
        <w:tabs>
          <w:tab w:val="left" w:pos="624"/>
          <w:tab w:val="left" w:pos="1021"/>
        </w:tabs>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השר אישר את שיעור התמורה שבהסכם;</w:t>
      </w:r>
    </w:p>
    <w:p w:rsidR="001F7050" w:rsidRDefault="005A32E0" w:rsidP="005A32E0">
      <w:pPr>
        <w:pStyle w:val="P33"/>
        <w:tabs>
          <w:tab w:val="left" w:pos="624"/>
          <w:tab w:val="left" w:pos="1021"/>
          <w:tab w:val="left" w:pos="1474"/>
        </w:tabs>
        <w:spacing w:before="72"/>
        <w:ind w:left="1021" w:right="1134"/>
        <w:rPr>
          <w:rStyle w:val="default"/>
          <w:rFonts w:cs="FrankRuehl"/>
          <w:rtl/>
        </w:rPr>
      </w:pPr>
      <w:r w:rsidRPr="00E71090">
        <w:rPr>
          <w:rStyle w:val="default"/>
          <w:rFonts w:cs="FrankRuehl"/>
        </w:rPr>
        <w:pict>
          <v:rect id="_x0000_s3116" style="position:absolute;left:0;text-align:left;margin-left:464.35pt;margin-top:7.1pt;width:75.05pt;height:27.85pt;z-index:252032000" o:allowincell="f" filled="f" stroked="f" strokecolor="lime" strokeweight=".25pt">
            <v:textbox inset="0,0,0,0">
              <w:txbxContent>
                <w:p w:rsidR="005A32E0" w:rsidRDefault="005A32E0" w:rsidP="005A32E0">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sidRPr="006E546C">
        <w:rPr>
          <w:rStyle w:val="default"/>
          <w:rFonts w:cs="FrankRuehl" w:hint="cs"/>
          <w:rtl/>
        </w:rPr>
        <w:t>(ב)</w:t>
      </w:r>
      <w:r w:rsidRPr="006E546C">
        <w:rPr>
          <w:rStyle w:val="default"/>
          <w:rFonts w:cs="FrankRuehl"/>
          <w:rtl/>
        </w:rPr>
        <w:tab/>
      </w:r>
      <w:r w:rsidR="001F7050">
        <w:rPr>
          <w:rStyle w:val="default"/>
          <w:rFonts w:cs="FrankRuehl" w:hint="cs"/>
          <w:rtl/>
        </w:rPr>
        <w:t xml:space="preserve">ועדה, שחבריה הם המנהל הכללי, ובאין מנהל כללי </w:t>
      </w:r>
      <w:r w:rsidR="001F7050">
        <w:rPr>
          <w:rStyle w:val="default"/>
          <w:rFonts w:cs="FrankRuehl"/>
          <w:rtl/>
        </w:rPr>
        <w:t>–</w:t>
      </w:r>
      <w:r w:rsidR="001F7050">
        <w:rPr>
          <w:rStyle w:val="default"/>
          <w:rFonts w:cs="FrankRuehl" w:hint="cs"/>
          <w:rtl/>
        </w:rPr>
        <w:t xml:space="preserve"> מזכיר המועצה האזורית, והוא יהיה היושב ראש, גזבר המועצה האזורית והיועץ המשפטי למועצה האזורית, שוכנעה, לאחר בחינת האפשרות לערוך את ההתקשרות בדרך של מכרז, כי ההתקשרות נדרשת מטעמי חיסכון ויעילות, </w:t>
      </w:r>
      <w:r w:rsidRPr="005A32E0">
        <w:rPr>
          <w:rStyle w:val="default"/>
          <w:rFonts w:cs="FrankRuehl"/>
          <w:rtl/>
        </w:rPr>
        <w:t xml:space="preserve">וכי היא מיטיבה עם </w:t>
      </w:r>
      <w:r w:rsidRPr="005A32E0">
        <w:rPr>
          <w:rStyle w:val="default"/>
          <w:rFonts w:cs="FrankRuehl" w:hint="cs"/>
          <w:rtl/>
        </w:rPr>
        <w:t>המועצה האזורית</w:t>
      </w:r>
      <w:r w:rsidRPr="005A32E0">
        <w:rPr>
          <w:rStyle w:val="default"/>
          <w:rFonts w:cs="FrankRuehl"/>
          <w:rtl/>
        </w:rPr>
        <w:t>, וזאת בשים לב לעקרונות השוויון וההגינות</w:t>
      </w:r>
      <w:r w:rsidR="001F7050">
        <w:rPr>
          <w:rStyle w:val="default"/>
          <w:rFonts w:cs="FrankRuehl" w:hint="cs"/>
          <w:rtl/>
        </w:rPr>
        <w:t>;</w:t>
      </w:r>
    </w:p>
    <w:p w:rsidR="001F7050" w:rsidRDefault="005A32E0" w:rsidP="005A32E0">
      <w:pPr>
        <w:pStyle w:val="P33"/>
        <w:tabs>
          <w:tab w:val="left" w:pos="624"/>
          <w:tab w:val="left" w:pos="1021"/>
          <w:tab w:val="left" w:pos="1474"/>
        </w:tabs>
        <w:spacing w:before="72"/>
        <w:ind w:left="1021" w:right="1134"/>
        <w:rPr>
          <w:rStyle w:val="default"/>
          <w:rFonts w:cs="FrankRuehl"/>
          <w:rtl/>
        </w:rPr>
      </w:pPr>
      <w:r w:rsidRPr="00E71090">
        <w:rPr>
          <w:rStyle w:val="default"/>
          <w:rFonts w:cs="FrankRuehl"/>
        </w:rPr>
        <w:pict>
          <v:rect id="_x0000_s3117" style="position:absolute;left:0;text-align:left;margin-left:464.35pt;margin-top:7.1pt;width:75.05pt;height:27.85pt;z-index:252033024" o:allowincell="f" filled="f" stroked="f" strokecolor="lime" strokeweight=".25pt">
            <v:textbox inset="0,0,0,0">
              <w:txbxContent>
                <w:p w:rsidR="005A32E0" w:rsidRDefault="005A32E0" w:rsidP="005A32E0">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sidRPr="006E546C">
        <w:rPr>
          <w:rStyle w:val="default"/>
          <w:rFonts w:cs="FrankRuehl" w:hint="cs"/>
          <w:rtl/>
        </w:rPr>
        <w:t>(ג)</w:t>
      </w:r>
      <w:r w:rsidRPr="006E546C">
        <w:rPr>
          <w:rStyle w:val="default"/>
          <w:rFonts w:cs="FrankRuehl"/>
          <w:rtl/>
        </w:rPr>
        <w:tab/>
      </w:r>
      <w:r w:rsidRPr="005A32E0">
        <w:rPr>
          <w:rStyle w:val="default"/>
          <w:rFonts w:cs="FrankRuehl"/>
          <w:rtl/>
        </w:rPr>
        <w:t xml:space="preserve">החברה התחייבה כי התקשרויותיה עם צדדים נוספים שנובעות מההתקשרות עם </w:t>
      </w:r>
      <w:r w:rsidRPr="005A32E0">
        <w:rPr>
          <w:rStyle w:val="default"/>
          <w:rFonts w:cs="FrankRuehl" w:hint="cs"/>
          <w:rtl/>
        </w:rPr>
        <w:t>המועצה האזורית</w:t>
      </w:r>
      <w:r w:rsidRPr="005A32E0">
        <w:rPr>
          <w:rStyle w:val="default"/>
          <w:rFonts w:cs="FrankRuehl"/>
          <w:rtl/>
        </w:rPr>
        <w:t xml:space="preserve">, ייעשו לפי דיני המכרזים החלים על </w:t>
      </w:r>
      <w:r w:rsidRPr="005A32E0">
        <w:rPr>
          <w:rStyle w:val="default"/>
          <w:rFonts w:cs="FrankRuehl" w:hint="cs"/>
          <w:rtl/>
        </w:rPr>
        <w:t>המועצה האזורית</w:t>
      </w:r>
      <w:r w:rsidRPr="005A32E0">
        <w:rPr>
          <w:rStyle w:val="default"/>
          <w:rFonts w:cs="FrankRuehl"/>
          <w:rtl/>
        </w:rPr>
        <w:t>, בשינויים המחויבים</w:t>
      </w:r>
      <w:r w:rsidR="001F7050">
        <w:rPr>
          <w:rStyle w:val="default"/>
          <w:rFonts w:cs="FrankRuehl" w:hint="cs"/>
          <w:rtl/>
        </w:rPr>
        <w:t>;</w:t>
      </w:r>
    </w:p>
    <w:p w:rsidR="005A32E0" w:rsidRPr="006E546C" w:rsidRDefault="005A32E0" w:rsidP="005A32E0">
      <w:pPr>
        <w:pStyle w:val="P22"/>
        <w:tabs>
          <w:tab w:val="left" w:pos="624"/>
          <w:tab w:val="left" w:pos="1021"/>
        </w:tabs>
        <w:spacing w:before="72"/>
        <w:ind w:left="624" w:right="1134"/>
        <w:rPr>
          <w:rStyle w:val="default"/>
          <w:rFonts w:cs="FrankRuehl" w:hint="cs"/>
          <w:rtl/>
        </w:rPr>
      </w:pPr>
      <w:r w:rsidRPr="00E71090">
        <w:rPr>
          <w:rStyle w:val="default"/>
          <w:rFonts w:cs="FrankRuehl"/>
        </w:rPr>
        <w:pict>
          <v:rect id="_x0000_s3115" style="position:absolute;left:0;text-align:left;margin-left:464.35pt;margin-top:7.1pt;width:75.05pt;height:27.85pt;z-index:252030976" o:allowincell="f" filled="f" stroked="f" strokecolor="lime" strokeweight=".25pt">
            <v:textbox inset="0,0,0,0">
              <w:txbxContent>
                <w:p w:rsidR="005A32E0" w:rsidRDefault="005A32E0" w:rsidP="005A32E0">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תשע"ח-2018</w:t>
                  </w:r>
                  <w:r>
                    <w:rPr>
                      <w:rFonts w:cs="Miriam" w:hint="cs"/>
                      <w:noProof/>
                      <w:sz w:val="18"/>
                      <w:szCs w:val="18"/>
                      <w:rtl/>
                    </w:rPr>
                    <w:t xml:space="preserve"> (תיקון) תשפ"א-2021</w:t>
                  </w:r>
                </w:p>
              </w:txbxContent>
            </v:textbox>
            <w10:anchorlock/>
          </v:rect>
        </w:pict>
      </w:r>
      <w:r w:rsidRPr="006E546C">
        <w:rPr>
          <w:rStyle w:val="default"/>
          <w:rFonts w:cs="FrankRuehl" w:hint="cs"/>
          <w:rtl/>
        </w:rPr>
        <w:t xml:space="preserve">החלטות </w:t>
      </w:r>
      <w:r w:rsidRPr="005A32E0">
        <w:rPr>
          <w:rStyle w:val="default"/>
          <w:rFonts w:cs="FrankRuehl"/>
          <w:rtl/>
        </w:rPr>
        <w:t xml:space="preserve">הוועדה לפי פסקת משנה (ב) ינומקו ויפורסמו באתר האינטרנט של </w:t>
      </w:r>
      <w:r w:rsidRPr="005A32E0">
        <w:rPr>
          <w:rStyle w:val="default"/>
          <w:rFonts w:cs="FrankRuehl" w:hint="cs"/>
          <w:rtl/>
        </w:rPr>
        <w:t>המועצה האזורית</w:t>
      </w:r>
      <w:r w:rsidRPr="005A32E0">
        <w:rPr>
          <w:rStyle w:val="default"/>
          <w:rFonts w:cs="FrankRuehl"/>
          <w:rtl/>
        </w:rPr>
        <w:t xml:space="preserve">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w:t>
      </w:r>
      <w:r w:rsidRPr="005A32E0">
        <w:rPr>
          <w:rStyle w:val="default"/>
          <w:rFonts w:cs="FrankRuehl" w:hint="cs"/>
          <w:rtl/>
        </w:rPr>
        <w:t>המועצה האזורית</w:t>
      </w:r>
      <w:r w:rsidRPr="005A32E0">
        <w:rPr>
          <w:rStyle w:val="default"/>
          <w:rFonts w:cs="FrankRuehl"/>
          <w:rtl/>
        </w:rPr>
        <w:t xml:space="preserve"> לא יאוחר משבעה ימי עבודה מיום כריתתו</w:t>
      </w:r>
      <w:r w:rsidRPr="006E546C">
        <w:rPr>
          <w:rStyle w:val="default"/>
          <w:rFonts w:cs="FrankRuehl" w:hint="cs"/>
          <w:rtl/>
        </w:rPr>
        <w:t>;</w:t>
      </w:r>
    </w:p>
    <w:p w:rsidR="001F7050" w:rsidRPr="00016ED6" w:rsidRDefault="001F7050" w:rsidP="00A92A04">
      <w:pPr>
        <w:pStyle w:val="P00"/>
        <w:spacing w:before="0"/>
        <w:ind w:left="624" w:right="1134"/>
        <w:rPr>
          <w:rStyle w:val="default"/>
          <w:rFonts w:cs="FrankRuehl"/>
          <w:vanish/>
          <w:color w:val="FF0000"/>
          <w:szCs w:val="20"/>
          <w:shd w:val="clear" w:color="auto" w:fill="FFFF99"/>
          <w:rtl/>
        </w:rPr>
      </w:pPr>
      <w:bookmarkStart w:id="659" w:name="Rov822"/>
      <w:r w:rsidRPr="00016ED6">
        <w:rPr>
          <w:rStyle w:val="default"/>
          <w:rFonts w:cs="FrankRuehl" w:hint="cs"/>
          <w:vanish/>
          <w:color w:val="FF0000"/>
          <w:szCs w:val="20"/>
          <w:shd w:val="clear" w:color="auto" w:fill="FFFF99"/>
          <w:rtl/>
        </w:rPr>
        <w:t>מיום 11.1.2018</w:t>
      </w:r>
    </w:p>
    <w:p w:rsidR="001F7050" w:rsidRPr="00016ED6" w:rsidRDefault="005A32E0" w:rsidP="00A92A04">
      <w:pPr>
        <w:pStyle w:val="P00"/>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7)</w:t>
      </w:r>
      <w:r w:rsidR="001F7050" w:rsidRPr="00016ED6">
        <w:rPr>
          <w:rStyle w:val="default"/>
          <w:rFonts w:cs="FrankRuehl" w:hint="cs"/>
          <w:b/>
          <w:bCs/>
          <w:vanish/>
          <w:szCs w:val="20"/>
          <w:shd w:val="clear" w:color="auto" w:fill="FFFF99"/>
          <w:rtl/>
        </w:rPr>
        <w:t xml:space="preserve"> תשע"ח-2018</w:t>
      </w:r>
    </w:p>
    <w:p w:rsidR="001F7050" w:rsidRPr="00016ED6" w:rsidRDefault="001F7050" w:rsidP="00A92A04">
      <w:pPr>
        <w:pStyle w:val="P00"/>
        <w:spacing w:before="0"/>
        <w:ind w:left="624" w:right="1134"/>
        <w:rPr>
          <w:rStyle w:val="default"/>
          <w:rFonts w:cs="FrankRuehl"/>
          <w:vanish/>
          <w:szCs w:val="20"/>
          <w:shd w:val="clear" w:color="auto" w:fill="FFFF99"/>
          <w:rtl/>
        </w:rPr>
      </w:pPr>
      <w:hyperlink r:id="rId678" w:history="1">
        <w:r w:rsidRPr="00016ED6">
          <w:rPr>
            <w:rStyle w:val="Hyperlink"/>
            <w:rFonts w:hint="cs"/>
            <w:vanish/>
            <w:szCs w:val="20"/>
            <w:shd w:val="clear" w:color="auto" w:fill="FFFF99"/>
            <w:rtl/>
          </w:rPr>
          <w:t>ק"ת תשע"ח מס' 7928</w:t>
        </w:r>
      </w:hyperlink>
      <w:r w:rsidRPr="00016ED6">
        <w:rPr>
          <w:rStyle w:val="default"/>
          <w:rFonts w:cs="FrankRuehl" w:hint="cs"/>
          <w:vanish/>
          <w:szCs w:val="20"/>
          <w:shd w:val="clear" w:color="auto" w:fill="FFFF99"/>
          <w:rtl/>
        </w:rPr>
        <w:t xml:space="preserve"> מיום 11.1.2018 עמ' 820</w:t>
      </w:r>
    </w:p>
    <w:p w:rsidR="005A32E0" w:rsidRPr="00016ED6" w:rsidRDefault="005A32E0" w:rsidP="005A32E0">
      <w:pPr>
        <w:pStyle w:val="P22"/>
        <w:spacing w:before="0"/>
        <w:ind w:left="624"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הוראת שעה תשע"ח-2018 (תיקון) תשפ"א-2021</w:t>
      </w:r>
    </w:p>
    <w:p w:rsidR="005A32E0" w:rsidRPr="00016ED6" w:rsidRDefault="005A32E0" w:rsidP="005A32E0">
      <w:pPr>
        <w:pStyle w:val="P22"/>
        <w:spacing w:before="0"/>
        <w:ind w:left="624" w:right="1134"/>
        <w:rPr>
          <w:rFonts w:ascii="FrankRuehl" w:hAnsi="FrankRuehl"/>
          <w:vanish/>
          <w:szCs w:val="20"/>
          <w:shd w:val="clear" w:color="auto" w:fill="FFFF99"/>
          <w:rtl/>
        </w:rPr>
      </w:pPr>
      <w:hyperlink r:id="rId679" w:history="1">
        <w:r w:rsidRPr="00016ED6">
          <w:rPr>
            <w:rStyle w:val="Hyperlink"/>
            <w:rFonts w:ascii="FrankRuehl" w:hAnsi="FrankRuehl" w:hint="cs"/>
            <w:vanish/>
            <w:szCs w:val="20"/>
            <w:shd w:val="clear" w:color="auto" w:fill="FFFF99"/>
            <w:rtl/>
          </w:rPr>
          <w:t>ק"ת תשפ"א מס' 9456</w:t>
        </w:r>
      </w:hyperlink>
      <w:r w:rsidRPr="00016ED6">
        <w:rPr>
          <w:rFonts w:ascii="FrankRuehl" w:hAnsi="FrankRuehl" w:hint="cs"/>
          <w:vanish/>
          <w:szCs w:val="20"/>
          <w:shd w:val="clear" w:color="auto" w:fill="FFFF99"/>
          <w:rtl/>
        </w:rPr>
        <w:t xml:space="preserve"> מיום 24.6.2021 עמ' 3447</w:t>
      </w:r>
    </w:p>
    <w:p w:rsidR="005A32E0" w:rsidRPr="00016ED6" w:rsidRDefault="001F7050" w:rsidP="00A92A04">
      <w:pPr>
        <w:pStyle w:val="P00"/>
        <w:spacing w:before="0"/>
        <w:ind w:left="624" w:right="1134"/>
        <w:rPr>
          <w:rStyle w:val="default"/>
          <w:rFonts w:cs="FrankRuehl"/>
          <w:b/>
          <w:bCs/>
          <w:vanish/>
          <w:szCs w:val="20"/>
          <w:shd w:val="clear" w:color="auto" w:fill="FFFF99"/>
          <w:rtl/>
        </w:rPr>
      </w:pPr>
      <w:r w:rsidRPr="00016ED6">
        <w:rPr>
          <w:rStyle w:val="default"/>
          <w:rFonts w:cs="FrankRuehl" w:hint="cs"/>
          <w:b/>
          <w:bCs/>
          <w:vanish/>
          <w:szCs w:val="20"/>
          <w:shd w:val="clear" w:color="auto" w:fill="FFFF99"/>
          <w:rtl/>
        </w:rPr>
        <w:t>הוספת פסקה 3(15</w:t>
      </w:r>
      <w:r w:rsidR="005A32E0" w:rsidRPr="00016ED6">
        <w:rPr>
          <w:rStyle w:val="default"/>
          <w:rFonts w:cs="FrankRuehl" w:hint="cs"/>
          <w:b/>
          <w:bCs/>
          <w:vanish/>
          <w:szCs w:val="20"/>
          <w:shd w:val="clear" w:color="auto" w:fill="FFFF99"/>
          <w:rtl/>
        </w:rPr>
        <w:t>)</w:t>
      </w:r>
    </w:p>
    <w:p w:rsidR="005A32E0" w:rsidRPr="00016ED6" w:rsidRDefault="005A32E0" w:rsidP="005A32E0">
      <w:pPr>
        <w:pStyle w:val="P22"/>
        <w:spacing w:before="0"/>
        <w:ind w:left="624" w:right="1134"/>
        <w:rPr>
          <w:rFonts w:ascii="FrankRuehl" w:hAnsi="FrankRuehl"/>
          <w:vanish/>
          <w:szCs w:val="20"/>
          <w:shd w:val="clear" w:color="auto" w:fill="FFFF99"/>
          <w:rtl/>
        </w:rPr>
      </w:pPr>
    </w:p>
    <w:p w:rsidR="005A32E0" w:rsidRPr="00016ED6" w:rsidRDefault="005A32E0" w:rsidP="005A32E0">
      <w:pPr>
        <w:pStyle w:val="P22"/>
        <w:spacing w:before="0"/>
        <w:ind w:left="624" w:right="1134"/>
        <w:rPr>
          <w:rFonts w:ascii="FrankRuehl" w:hAnsi="FrankRuehl"/>
          <w:vanish/>
          <w:color w:val="FF0000"/>
          <w:szCs w:val="20"/>
          <w:shd w:val="clear" w:color="auto" w:fill="FFFF99"/>
          <w:rtl/>
        </w:rPr>
      </w:pPr>
      <w:r w:rsidRPr="00016ED6">
        <w:rPr>
          <w:rFonts w:ascii="FrankRuehl" w:hAnsi="FrankRuehl" w:hint="cs"/>
          <w:vanish/>
          <w:color w:val="FF0000"/>
          <w:szCs w:val="20"/>
          <w:shd w:val="clear" w:color="auto" w:fill="FFFF99"/>
          <w:rtl/>
        </w:rPr>
        <w:t>מיום 24.6.2021</w:t>
      </w:r>
    </w:p>
    <w:p w:rsidR="005A32E0" w:rsidRPr="00016ED6" w:rsidRDefault="005A32E0" w:rsidP="005A32E0">
      <w:pPr>
        <w:pStyle w:val="P22"/>
        <w:spacing w:before="0"/>
        <w:ind w:left="624" w:right="1134"/>
        <w:rPr>
          <w:rFonts w:ascii="FrankRuehl" w:hAnsi="FrankRuehl"/>
          <w:vanish/>
          <w:szCs w:val="20"/>
          <w:shd w:val="clear" w:color="auto" w:fill="FFFF99"/>
          <w:rtl/>
        </w:rPr>
      </w:pPr>
      <w:r w:rsidRPr="00016ED6">
        <w:rPr>
          <w:rFonts w:ascii="FrankRuehl" w:hAnsi="FrankRuehl" w:hint="cs"/>
          <w:b/>
          <w:bCs/>
          <w:vanish/>
          <w:szCs w:val="20"/>
          <w:shd w:val="clear" w:color="auto" w:fill="FFFF99"/>
          <w:rtl/>
        </w:rPr>
        <w:t>הוראת שעה תשע"ח-2018 (תיקון) תשפ"א-2021</w:t>
      </w:r>
    </w:p>
    <w:p w:rsidR="005A32E0" w:rsidRPr="00016ED6" w:rsidRDefault="005A32E0" w:rsidP="005A32E0">
      <w:pPr>
        <w:pStyle w:val="P22"/>
        <w:spacing w:before="0"/>
        <w:ind w:left="624" w:right="1134"/>
        <w:rPr>
          <w:rFonts w:ascii="FrankRuehl" w:hAnsi="FrankRuehl"/>
          <w:vanish/>
          <w:szCs w:val="20"/>
          <w:shd w:val="clear" w:color="auto" w:fill="FFFF99"/>
          <w:rtl/>
        </w:rPr>
      </w:pPr>
      <w:hyperlink r:id="rId680" w:history="1">
        <w:r w:rsidRPr="00016ED6">
          <w:rPr>
            <w:rStyle w:val="Hyperlink"/>
            <w:rFonts w:ascii="FrankRuehl" w:hAnsi="FrankRuehl" w:hint="cs"/>
            <w:vanish/>
            <w:szCs w:val="20"/>
            <w:shd w:val="clear" w:color="auto" w:fill="FFFF99"/>
            <w:rtl/>
          </w:rPr>
          <w:t>ק"ת תשפ"א מס' 9456</w:t>
        </w:r>
      </w:hyperlink>
      <w:r w:rsidRPr="00016ED6">
        <w:rPr>
          <w:rFonts w:ascii="FrankRuehl" w:hAnsi="FrankRuehl" w:hint="cs"/>
          <w:vanish/>
          <w:szCs w:val="20"/>
          <w:shd w:val="clear" w:color="auto" w:fill="FFFF99"/>
          <w:rtl/>
        </w:rPr>
        <w:t xml:space="preserve"> מיום 24.6.2021 עמ' 3447</w:t>
      </w:r>
    </w:p>
    <w:p w:rsidR="005A32E0" w:rsidRPr="00016ED6" w:rsidRDefault="005A32E0" w:rsidP="005A32E0">
      <w:pPr>
        <w:pStyle w:val="P11"/>
        <w:ind w:left="624"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hint="cs"/>
          <w:vanish/>
          <w:sz w:val="22"/>
          <w:szCs w:val="22"/>
          <w:shd w:val="clear" w:color="auto" w:fill="FFFF99"/>
          <w:rtl/>
        </w:rPr>
        <w:t>5</w:t>
      </w:r>
      <w:r w:rsidRPr="00016ED6">
        <w:rPr>
          <w:rStyle w:val="default"/>
          <w:rFonts w:cs="FrankRuehl"/>
          <w:vanish/>
          <w:sz w:val="22"/>
          <w:szCs w:val="22"/>
          <w:shd w:val="clear" w:color="auto" w:fill="FFFF99"/>
          <w:rtl/>
        </w:rPr>
        <w:t>)</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התקשרות לרכישת שירותי ניהול ופיקוח עם חברה שבעלי המניות שלה הם רוב הרשויות המקומיות, ובלבד שיתקיימו כל אלה:</w:t>
      </w:r>
    </w:p>
    <w:p w:rsidR="005A32E0" w:rsidRPr="00016ED6" w:rsidRDefault="005A32E0" w:rsidP="005A32E0">
      <w:pPr>
        <w:pStyle w:val="P11"/>
        <w:spacing w:before="0"/>
        <w:ind w:left="1021"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השר אישר את שיעור התמורה שבהסכם;</w:t>
      </w:r>
    </w:p>
    <w:p w:rsidR="005A32E0" w:rsidRPr="00016ED6" w:rsidRDefault="005A32E0" w:rsidP="005A32E0">
      <w:pPr>
        <w:pStyle w:val="P11"/>
        <w:spacing w:before="0"/>
        <w:ind w:left="1021" w:right="1134"/>
        <w:rPr>
          <w:rStyle w:val="default"/>
          <w:rFonts w:cs="FrankRuehl"/>
          <w:vanish/>
          <w:sz w:val="22"/>
          <w:szCs w:val="22"/>
          <w:shd w:val="clear" w:color="auto" w:fill="FFFF99"/>
          <w:rtl/>
        </w:rPr>
      </w:pP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 xml:space="preserve">ועדה, שחבריה הם המנהל הכללי, ובאין מנהל כללי </w:t>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 xml:space="preserve"> מזכיר המועצה האזורית, והוא יהיה היושב ראש, גזבר המועצה האזורית והיועץ המשפטי למועצה האזורית, שוכנעה, לאחר בחינת האפשרות לערוך את ההתקשרות בדרך של מכרז, כי ההתקשרות נדרשת מטעמי חיסכון ויעילות, </w:t>
      </w:r>
      <w:r w:rsidRPr="00016ED6">
        <w:rPr>
          <w:rStyle w:val="default"/>
          <w:rFonts w:cs="FrankRuehl" w:hint="cs"/>
          <w:strike/>
          <w:vanish/>
          <w:sz w:val="22"/>
          <w:szCs w:val="22"/>
          <w:shd w:val="clear" w:color="auto" w:fill="FFFF99"/>
          <w:rtl/>
        </w:rPr>
        <w:t>וכי היא מיטיבה עם המועצה האזורית, וזאת בשים לב לעקרונות השוויון, השקיפות וטוהר המידות ותוך מזעור הפגיעה בתחרות הקיימת ובאפשרות לפתח תחרות</w:t>
      </w:r>
      <w:r w:rsidRPr="00016ED6">
        <w:rPr>
          <w:rStyle w:val="default"/>
          <w:rFonts w:cs="FrankRuehl" w:hint="cs"/>
          <w:vanish/>
          <w:sz w:val="22"/>
          <w:szCs w:val="22"/>
          <w:shd w:val="clear" w:color="auto" w:fill="FFFF99"/>
          <w:rtl/>
        </w:rPr>
        <w:t xml:space="preserve"> </w:t>
      </w:r>
      <w:r w:rsidRPr="00016ED6">
        <w:rPr>
          <w:rStyle w:val="default"/>
          <w:rFonts w:ascii="FrankRuehl" w:hAnsi="FrankRuehl" w:cs="FrankRuehl"/>
          <w:vanish/>
          <w:sz w:val="22"/>
          <w:szCs w:val="22"/>
          <w:u w:val="single"/>
          <w:shd w:val="clear" w:color="auto" w:fill="FFFF99"/>
          <w:rtl/>
        </w:rPr>
        <w:t xml:space="preserve">וכי היא מיטיבה עם </w:t>
      </w:r>
      <w:r w:rsidRPr="00016ED6">
        <w:rPr>
          <w:rStyle w:val="default"/>
          <w:rFonts w:ascii="FrankRuehl" w:hAnsi="FrankRuehl" w:cs="FrankRuehl" w:hint="cs"/>
          <w:vanish/>
          <w:sz w:val="22"/>
          <w:szCs w:val="22"/>
          <w:u w:val="single"/>
          <w:shd w:val="clear" w:color="auto" w:fill="FFFF99"/>
          <w:rtl/>
        </w:rPr>
        <w:t>המועצה האזורית</w:t>
      </w:r>
      <w:r w:rsidRPr="00016ED6">
        <w:rPr>
          <w:rStyle w:val="default"/>
          <w:rFonts w:ascii="FrankRuehl" w:hAnsi="FrankRuehl" w:cs="FrankRuehl"/>
          <w:vanish/>
          <w:sz w:val="22"/>
          <w:szCs w:val="22"/>
          <w:u w:val="single"/>
          <w:shd w:val="clear" w:color="auto" w:fill="FFFF99"/>
          <w:rtl/>
        </w:rPr>
        <w:t>, וזאת בשים לב לעקרונות השוויון וההגינות</w:t>
      </w:r>
      <w:r w:rsidRPr="00016ED6">
        <w:rPr>
          <w:rStyle w:val="default"/>
          <w:rFonts w:cs="FrankRuehl" w:hint="cs"/>
          <w:vanish/>
          <w:sz w:val="22"/>
          <w:szCs w:val="22"/>
          <w:shd w:val="clear" w:color="auto" w:fill="FFFF99"/>
          <w:rtl/>
        </w:rPr>
        <w:t>;</w:t>
      </w:r>
    </w:p>
    <w:p w:rsidR="005A32E0" w:rsidRPr="00016ED6" w:rsidRDefault="005A32E0" w:rsidP="005A32E0">
      <w:pPr>
        <w:pStyle w:val="P11"/>
        <w:spacing w:before="0"/>
        <w:ind w:left="1021" w:right="1134"/>
        <w:rPr>
          <w:rStyle w:val="default"/>
          <w:rFonts w:cs="FrankRuehl"/>
          <w:strike/>
          <w:vanish/>
          <w:sz w:val="22"/>
          <w:szCs w:val="22"/>
          <w:shd w:val="clear" w:color="auto" w:fill="FFFF99"/>
          <w:rtl/>
        </w:rPr>
      </w:pPr>
      <w:r w:rsidRPr="00016ED6">
        <w:rPr>
          <w:rStyle w:val="default"/>
          <w:rFonts w:cs="FrankRuehl" w:hint="cs"/>
          <w:strike/>
          <w:vanish/>
          <w:sz w:val="22"/>
          <w:szCs w:val="22"/>
          <w:shd w:val="clear" w:color="auto" w:fill="FFFF99"/>
          <w:rtl/>
        </w:rPr>
        <w:t>(ג)</w:t>
      </w:r>
      <w:r w:rsidRPr="00016ED6">
        <w:rPr>
          <w:rStyle w:val="default"/>
          <w:rFonts w:cs="FrankRuehl"/>
          <w:strike/>
          <w:vanish/>
          <w:sz w:val="22"/>
          <w:szCs w:val="22"/>
          <w:shd w:val="clear" w:color="auto" w:fill="FFFF99"/>
          <w:rtl/>
        </w:rPr>
        <w:tab/>
      </w:r>
      <w:r w:rsidRPr="00016ED6">
        <w:rPr>
          <w:rStyle w:val="default"/>
          <w:rFonts w:cs="FrankRuehl" w:hint="cs"/>
          <w:strike/>
          <w:vanish/>
          <w:sz w:val="22"/>
          <w:szCs w:val="22"/>
          <w:shd w:val="clear" w:color="auto" w:fill="FFFF99"/>
          <w:rtl/>
        </w:rPr>
        <w:t>החברה התחייבה כי התקשרויותיה עם צדדים נוספים שנובעות מההתקשרות עם המועצה האזורית, ייעשו במכרז לפי הדין החל על המועצה האזורית בשינויים המחויבים; החלטות הוועדה לפי פסקת משנה (ב) ינומקו ויפורסמו באתר האינטרנט של המועצה האזורית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המועצה האזורית לא יאוחר משבעה ימי עבודה מיום כריתתו;</w:t>
      </w:r>
    </w:p>
    <w:p w:rsidR="005A32E0" w:rsidRPr="00016ED6" w:rsidRDefault="005A32E0" w:rsidP="005A32E0">
      <w:pPr>
        <w:pStyle w:val="P11"/>
        <w:spacing w:before="0"/>
        <w:ind w:left="1021" w:right="1134"/>
        <w:rPr>
          <w:rStyle w:val="default"/>
          <w:rFonts w:ascii="FrankRuehl" w:hAnsi="FrankRuehl" w:cs="FrankRuehl"/>
          <w:vanish/>
          <w:sz w:val="22"/>
          <w:szCs w:val="22"/>
          <w:shd w:val="clear" w:color="auto" w:fill="FFFF99"/>
          <w:rtl/>
        </w:rPr>
      </w:pPr>
      <w:r w:rsidRPr="00016ED6">
        <w:rPr>
          <w:rStyle w:val="default"/>
          <w:rFonts w:ascii="FrankRuehl" w:hAnsi="FrankRuehl" w:cs="FrankRuehl"/>
          <w:vanish/>
          <w:sz w:val="22"/>
          <w:szCs w:val="22"/>
          <w:u w:val="single"/>
          <w:shd w:val="clear" w:color="auto" w:fill="FFFF99"/>
          <w:rtl/>
        </w:rPr>
        <w:t>(ג)</w:t>
      </w:r>
      <w:r w:rsidRPr="00016ED6">
        <w:rPr>
          <w:rStyle w:val="default"/>
          <w:rFonts w:ascii="FrankRuehl" w:hAnsi="FrankRuehl" w:cs="FrankRuehl"/>
          <w:vanish/>
          <w:sz w:val="22"/>
          <w:szCs w:val="22"/>
          <w:u w:val="single"/>
          <w:shd w:val="clear" w:color="auto" w:fill="FFFF99"/>
          <w:rtl/>
        </w:rPr>
        <w:tab/>
        <w:t xml:space="preserve">החברה התחייבה כי התקשרויותיה עם צדדים נוספים שנובעות מההתקשרות עם </w:t>
      </w:r>
      <w:r w:rsidRPr="00016ED6">
        <w:rPr>
          <w:rStyle w:val="default"/>
          <w:rFonts w:ascii="FrankRuehl" w:hAnsi="FrankRuehl" w:cs="FrankRuehl" w:hint="cs"/>
          <w:vanish/>
          <w:sz w:val="22"/>
          <w:szCs w:val="22"/>
          <w:u w:val="single"/>
          <w:shd w:val="clear" w:color="auto" w:fill="FFFF99"/>
          <w:rtl/>
        </w:rPr>
        <w:t>המועצה האזורית</w:t>
      </w:r>
      <w:r w:rsidRPr="00016ED6">
        <w:rPr>
          <w:rStyle w:val="default"/>
          <w:rFonts w:ascii="FrankRuehl" w:hAnsi="FrankRuehl" w:cs="FrankRuehl"/>
          <w:vanish/>
          <w:sz w:val="22"/>
          <w:szCs w:val="22"/>
          <w:u w:val="single"/>
          <w:shd w:val="clear" w:color="auto" w:fill="FFFF99"/>
          <w:rtl/>
        </w:rPr>
        <w:t xml:space="preserve">, ייעשו לפי דיני המכרזים החלים על </w:t>
      </w:r>
      <w:r w:rsidRPr="00016ED6">
        <w:rPr>
          <w:rStyle w:val="default"/>
          <w:rFonts w:ascii="FrankRuehl" w:hAnsi="FrankRuehl" w:cs="FrankRuehl" w:hint="cs"/>
          <w:vanish/>
          <w:sz w:val="22"/>
          <w:szCs w:val="22"/>
          <w:u w:val="single"/>
          <w:shd w:val="clear" w:color="auto" w:fill="FFFF99"/>
          <w:rtl/>
        </w:rPr>
        <w:t>המועצה האזורית</w:t>
      </w:r>
      <w:r w:rsidRPr="00016ED6">
        <w:rPr>
          <w:rStyle w:val="default"/>
          <w:rFonts w:ascii="FrankRuehl" w:hAnsi="FrankRuehl" w:cs="FrankRuehl"/>
          <w:vanish/>
          <w:sz w:val="22"/>
          <w:szCs w:val="22"/>
          <w:u w:val="single"/>
          <w:shd w:val="clear" w:color="auto" w:fill="FFFF99"/>
          <w:rtl/>
        </w:rPr>
        <w:t>, בשינויים המחויבים;</w:t>
      </w:r>
    </w:p>
    <w:p w:rsidR="001F7050" w:rsidRPr="00E517D1" w:rsidRDefault="005A32E0" w:rsidP="005A32E0">
      <w:pPr>
        <w:pStyle w:val="P11"/>
        <w:spacing w:before="0"/>
        <w:ind w:left="624" w:right="1134"/>
        <w:rPr>
          <w:rStyle w:val="default"/>
          <w:rFonts w:cs="FrankRuehl"/>
          <w:sz w:val="2"/>
          <w:szCs w:val="2"/>
          <w:shd w:val="clear" w:color="auto" w:fill="FFFF99"/>
          <w:rtl/>
        </w:rPr>
      </w:pPr>
      <w:r w:rsidRPr="00016ED6">
        <w:rPr>
          <w:rStyle w:val="default"/>
          <w:rFonts w:ascii="FrankRuehl" w:hAnsi="FrankRuehl" w:cs="FrankRuehl"/>
          <w:vanish/>
          <w:sz w:val="22"/>
          <w:szCs w:val="22"/>
          <w:u w:val="single"/>
          <w:shd w:val="clear" w:color="auto" w:fill="FFFF99"/>
          <w:rtl/>
        </w:rPr>
        <w:t xml:space="preserve">החלטות הוועדה לפי פסקת משנה (ב) ינומקו ויפורסמו באתר האינטרנט של </w:t>
      </w:r>
      <w:r w:rsidRPr="00016ED6">
        <w:rPr>
          <w:rStyle w:val="default"/>
          <w:rFonts w:ascii="FrankRuehl" w:hAnsi="FrankRuehl" w:cs="FrankRuehl" w:hint="cs"/>
          <w:vanish/>
          <w:sz w:val="22"/>
          <w:szCs w:val="22"/>
          <w:u w:val="single"/>
          <w:shd w:val="clear" w:color="auto" w:fill="FFFF99"/>
          <w:rtl/>
        </w:rPr>
        <w:t>המועצה האזורית</w:t>
      </w:r>
      <w:r w:rsidRPr="00016ED6">
        <w:rPr>
          <w:rStyle w:val="default"/>
          <w:rFonts w:ascii="FrankRuehl" w:hAnsi="FrankRuehl" w:cs="FrankRuehl"/>
          <w:vanish/>
          <w:sz w:val="22"/>
          <w:szCs w:val="22"/>
          <w:u w:val="single"/>
          <w:shd w:val="clear" w:color="auto" w:fill="FFFF99"/>
          <w:rtl/>
        </w:rPr>
        <w:t xml:space="preserve"> שבעה ימי עבודה לפחות לפני כריתת החוזה, לרבות האפשרות לפנות לוועדה בנושא, והתקופה שבה ניתן לפנות כאמור, אלא אם כן החליטה הוועדה אחרת בהחלטה מנומקת מטעמים של דחיפות; הסכם שנערך לפי פסקה זו יפורסם באתר האינטרנט של </w:t>
      </w:r>
      <w:r w:rsidRPr="00016ED6">
        <w:rPr>
          <w:rStyle w:val="default"/>
          <w:rFonts w:ascii="FrankRuehl" w:hAnsi="FrankRuehl" w:cs="FrankRuehl" w:hint="cs"/>
          <w:vanish/>
          <w:sz w:val="22"/>
          <w:szCs w:val="22"/>
          <w:u w:val="single"/>
          <w:shd w:val="clear" w:color="auto" w:fill="FFFF99"/>
          <w:rtl/>
        </w:rPr>
        <w:t>המועצה האזורית</w:t>
      </w:r>
      <w:r w:rsidRPr="00016ED6">
        <w:rPr>
          <w:rStyle w:val="default"/>
          <w:rFonts w:ascii="FrankRuehl" w:hAnsi="FrankRuehl" w:cs="FrankRuehl"/>
          <w:vanish/>
          <w:sz w:val="22"/>
          <w:szCs w:val="22"/>
          <w:u w:val="single"/>
          <w:shd w:val="clear" w:color="auto" w:fill="FFFF99"/>
          <w:rtl/>
        </w:rPr>
        <w:t xml:space="preserve"> לא יאוחר משבעה ימי עבודה מיום כריתתו;</w:t>
      </w:r>
      <w:bookmarkEnd w:id="659"/>
    </w:p>
    <w:p w:rsidR="001F7050" w:rsidRDefault="001F7050" w:rsidP="00A92A04">
      <w:pPr>
        <w:pStyle w:val="P22"/>
        <w:tabs>
          <w:tab w:val="left" w:pos="624"/>
          <w:tab w:val="left" w:pos="1021"/>
        </w:tabs>
        <w:spacing w:before="72"/>
        <w:ind w:left="624" w:right="1134"/>
        <w:rPr>
          <w:rStyle w:val="default"/>
          <w:rFonts w:cs="FrankRuehl"/>
          <w:rtl/>
        </w:rPr>
      </w:pPr>
      <w:r>
        <w:rPr>
          <w:lang w:val="he-IL"/>
        </w:rPr>
        <w:pict>
          <v:rect id="_x0000_s3063" style="position:absolute;left:0;text-align:left;margin-left:464.5pt;margin-top:8.05pt;width:75.05pt;height:20.45pt;z-index:252000256" o:allowincell="f" filled="f" stroked="f" strokecolor="lime" strokeweight=".25pt">
            <v:textbox inset="0,0,0,0">
              <w:txbxContent>
                <w:p w:rsidR="007E53B6" w:rsidRDefault="007E53B6" w:rsidP="001F7050">
                  <w:pPr>
                    <w:spacing w:line="160" w:lineRule="exact"/>
                    <w:jc w:val="left"/>
                    <w:rPr>
                      <w:rFonts w:cs="Miriam"/>
                      <w:noProof/>
                      <w:szCs w:val="18"/>
                      <w:rtl/>
                    </w:rPr>
                  </w:pPr>
                  <w:r>
                    <w:rPr>
                      <w:rFonts w:cs="Miriam" w:hint="cs"/>
                      <w:szCs w:val="18"/>
                      <w:rtl/>
                    </w:rPr>
                    <w:t xml:space="preserve">צו (מס' 3) </w:t>
                  </w:r>
                  <w:r>
                    <w:rPr>
                      <w:rFonts w:cs="Miriam"/>
                      <w:szCs w:val="18"/>
                      <w:rtl/>
                    </w:rPr>
                    <w:br/>
                  </w:r>
                  <w:r>
                    <w:rPr>
                      <w:rFonts w:cs="Miriam" w:hint="cs"/>
                      <w:szCs w:val="18"/>
                      <w:rtl/>
                    </w:rPr>
                    <w:t>תשע"ח-2018</w:t>
                  </w:r>
                </w:p>
              </w:txbxContent>
            </v:textbox>
            <w10:anchorlock/>
          </v:rect>
        </w:pict>
      </w:r>
      <w:r>
        <w:rPr>
          <w:rStyle w:val="default"/>
          <w:rFonts w:cs="FrankRuehl"/>
          <w:rtl/>
        </w:rPr>
        <w:t>(</w:t>
      </w:r>
      <w:r>
        <w:rPr>
          <w:rStyle w:val="default"/>
          <w:rFonts w:cs="FrankRuehl" w:hint="cs"/>
          <w:rtl/>
        </w:rPr>
        <w:t>16)</w:t>
      </w:r>
      <w:r>
        <w:rPr>
          <w:rStyle w:val="default"/>
          <w:rFonts w:cs="FrankRuehl"/>
          <w:rtl/>
        </w:rPr>
        <w:tab/>
      </w:r>
      <w:r>
        <w:rPr>
          <w:rStyle w:val="default"/>
          <w:rFonts w:cs="FrankRuehl" w:hint="cs"/>
          <w:rtl/>
        </w:rPr>
        <w:t>התקשרות עם רשות מקומית אחרת לקבלת שירותים מהסוג שניתן על ידה במסגרת סמכויותיה ותפקידיה לפי כל דין, לצורך מילוי סמכויות המועצה האזורית ותפקידיה לפי כל דין, לאחר שהמועצה האזורית שוכנעה שההתקשרות נדרשת מטעמי חיסכון ויעילות והיא מיטיבה עמה</w:t>
      </w:r>
      <w:r w:rsidR="00A92A04">
        <w:rPr>
          <w:rStyle w:val="default"/>
          <w:rFonts w:cs="FrankRuehl" w:hint="cs"/>
          <w:rtl/>
        </w:rPr>
        <w:t>;</w:t>
      </w:r>
    </w:p>
    <w:p w:rsidR="00A92A04" w:rsidRPr="00016ED6" w:rsidRDefault="00A92A04" w:rsidP="00A92A04">
      <w:pPr>
        <w:pStyle w:val="P00"/>
        <w:spacing w:before="0"/>
        <w:ind w:left="624" w:right="1134"/>
        <w:rPr>
          <w:rStyle w:val="default"/>
          <w:rFonts w:cs="FrankRuehl"/>
          <w:vanish/>
          <w:color w:val="FF0000"/>
          <w:szCs w:val="20"/>
          <w:shd w:val="clear" w:color="auto" w:fill="FFFF99"/>
          <w:rtl/>
        </w:rPr>
      </w:pPr>
      <w:bookmarkStart w:id="660" w:name="Rov865"/>
      <w:r w:rsidRPr="00016ED6">
        <w:rPr>
          <w:rStyle w:val="default"/>
          <w:rFonts w:cs="FrankRuehl" w:hint="cs"/>
          <w:vanish/>
          <w:color w:val="FF0000"/>
          <w:szCs w:val="20"/>
          <w:shd w:val="clear" w:color="auto" w:fill="FFFF99"/>
          <w:rtl/>
        </w:rPr>
        <w:t>מיום 4.6.2018</w:t>
      </w:r>
    </w:p>
    <w:p w:rsidR="00A92A04" w:rsidRPr="00016ED6" w:rsidRDefault="00A92A04" w:rsidP="00A92A04">
      <w:pPr>
        <w:pStyle w:val="P00"/>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צו (מס' 3) תשע"ח-2018</w:t>
      </w:r>
    </w:p>
    <w:p w:rsidR="00A92A04" w:rsidRPr="00016ED6" w:rsidRDefault="00A92A04" w:rsidP="00A92A04">
      <w:pPr>
        <w:pStyle w:val="P00"/>
        <w:spacing w:before="0"/>
        <w:ind w:left="624" w:right="1134"/>
        <w:rPr>
          <w:rStyle w:val="default"/>
          <w:rFonts w:cs="FrankRuehl"/>
          <w:vanish/>
          <w:szCs w:val="20"/>
          <w:shd w:val="clear" w:color="auto" w:fill="FFFF99"/>
          <w:rtl/>
        </w:rPr>
      </w:pPr>
      <w:hyperlink r:id="rId681" w:history="1">
        <w:r w:rsidRPr="00016ED6">
          <w:rPr>
            <w:rStyle w:val="Hyperlink"/>
            <w:rFonts w:hint="cs"/>
            <w:vanish/>
            <w:szCs w:val="20"/>
            <w:shd w:val="clear" w:color="auto" w:fill="FFFF99"/>
            <w:rtl/>
          </w:rPr>
          <w:t>ק"ת תשע"ח מס' 8012</w:t>
        </w:r>
      </w:hyperlink>
      <w:r w:rsidRPr="00016ED6">
        <w:rPr>
          <w:rStyle w:val="default"/>
          <w:rFonts w:cs="FrankRuehl" w:hint="cs"/>
          <w:vanish/>
          <w:szCs w:val="20"/>
          <w:shd w:val="clear" w:color="auto" w:fill="FFFF99"/>
          <w:rtl/>
        </w:rPr>
        <w:t xml:space="preserve"> מיום 4.6.2018 עמ' 2072</w:t>
      </w:r>
    </w:p>
    <w:p w:rsidR="00A92A04" w:rsidRPr="001F7050" w:rsidRDefault="00A92A04" w:rsidP="00A92A04">
      <w:pPr>
        <w:pStyle w:val="P00"/>
        <w:spacing w:before="0"/>
        <w:ind w:left="624" w:right="1134"/>
        <w:rPr>
          <w:rStyle w:val="default"/>
          <w:rFonts w:cs="FrankRuehl"/>
          <w:sz w:val="2"/>
          <w:szCs w:val="2"/>
          <w:shd w:val="clear" w:color="auto" w:fill="FFFF99"/>
          <w:rtl/>
        </w:rPr>
      </w:pPr>
      <w:r w:rsidRPr="00016ED6">
        <w:rPr>
          <w:rStyle w:val="default"/>
          <w:rFonts w:cs="FrankRuehl" w:hint="cs"/>
          <w:b/>
          <w:bCs/>
          <w:vanish/>
          <w:szCs w:val="20"/>
          <w:shd w:val="clear" w:color="auto" w:fill="FFFF99"/>
          <w:rtl/>
        </w:rPr>
        <w:t>הוספת פסקה 3(16)</w:t>
      </w:r>
      <w:bookmarkEnd w:id="660"/>
    </w:p>
    <w:p w:rsidR="00871354" w:rsidRPr="00871354" w:rsidRDefault="00A92A04" w:rsidP="00871354">
      <w:pPr>
        <w:pStyle w:val="P22"/>
        <w:tabs>
          <w:tab w:val="left" w:pos="624"/>
          <w:tab w:val="left" w:pos="1021"/>
        </w:tabs>
        <w:spacing w:before="72"/>
        <w:ind w:left="624" w:right="1134"/>
        <w:rPr>
          <w:rStyle w:val="default"/>
          <w:rFonts w:cs="FrankRuehl"/>
          <w:rtl/>
        </w:rPr>
      </w:pPr>
      <w:r w:rsidRPr="00871354">
        <w:rPr>
          <w:rStyle w:val="default"/>
          <w:rFonts w:cs="FrankRuehl"/>
        </w:rPr>
        <w:pict>
          <v:rect id="_x0000_s3112" style="position:absolute;left:0;text-align:left;margin-left:464.5pt;margin-top:8.05pt;width:75.05pt;height:20.45pt;z-index:252028928" o:allowincell="f" filled="f" stroked="f" strokecolor="lime" strokeweight=".25pt">
            <v:textbox inset="0,0,0,0">
              <w:txbxContent>
                <w:p w:rsidR="007E53B6" w:rsidRDefault="007E53B6" w:rsidP="00A92A04">
                  <w:pPr>
                    <w:spacing w:line="160" w:lineRule="exact"/>
                    <w:jc w:val="left"/>
                    <w:rPr>
                      <w:rFonts w:cs="Miriam"/>
                      <w:noProof/>
                      <w:szCs w:val="18"/>
                      <w:rtl/>
                    </w:rPr>
                  </w:pPr>
                  <w:r>
                    <w:rPr>
                      <w:rFonts w:cs="Miriam" w:hint="cs"/>
                      <w:szCs w:val="18"/>
                      <w:rtl/>
                    </w:rPr>
                    <w:t>(הוראת שעה) (מס' 2) תש"ף-2020</w:t>
                  </w:r>
                </w:p>
              </w:txbxContent>
            </v:textbox>
            <w10:anchorlock/>
          </v:rect>
        </w:pict>
      </w:r>
      <w:r>
        <w:rPr>
          <w:rStyle w:val="default"/>
          <w:rFonts w:cs="FrankRuehl"/>
          <w:rtl/>
        </w:rPr>
        <w:t>(</w:t>
      </w:r>
      <w:r>
        <w:rPr>
          <w:rStyle w:val="default"/>
          <w:rFonts w:cs="FrankRuehl" w:hint="cs"/>
          <w:rtl/>
        </w:rPr>
        <w:t>1</w:t>
      </w:r>
      <w:r w:rsidR="00807C1A">
        <w:rPr>
          <w:rStyle w:val="default"/>
          <w:rFonts w:cs="FrankRuehl" w:hint="cs"/>
          <w:rtl/>
        </w:rPr>
        <w:t>7</w:t>
      </w:r>
      <w:r>
        <w:rPr>
          <w:rStyle w:val="default"/>
          <w:rFonts w:cs="FrankRuehl" w:hint="cs"/>
          <w:rtl/>
        </w:rPr>
        <w:t>)</w:t>
      </w:r>
      <w:r>
        <w:rPr>
          <w:rStyle w:val="default"/>
          <w:rFonts w:cs="FrankRuehl"/>
          <w:rtl/>
        </w:rPr>
        <w:tab/>
      </w:r>
      <w:r w:rsidR="007E090C">
        <w:rPr>
          <w:rStyle w:val="default"/>
          <w:rFonts w:cs="FrankRuehl" w:hint="cs"/>
          <w:rtl/>
        </w:rPr>
        <w:t>(פקעה).</w:t>
      </w:r>
    </w:p>
    <w:p w:rsidR="00A92A04" w:rsidRPr="00016ED6" w:rsidRDefault="00A92A04" w:rsidP="00A92A04">
      <w:pPr>
        <w:pStyle w:val="P00"/>
        <w:spacing w:before="0"/>
        <w:ind w:left="624" w:right="1134"/>
        <w:rPr>
          <w:rStyle w:val="default"/>
          <w:rFonts w:cs="FrankRuehl"/>
          <w:vanish/>
          <w:color w:val="FF0000"/>
          <w:szCs w:val="20"/>
          <w:shd w:val="clear" w:color="auto" w:fill="FFFF99"/>
          <w:rtl/>
        </w:rPr>
      </w:pPr>
      <w:bookmarkStart w:id="661" w:name="Rov896"/>
      <w:r w:rsidRPr="00016ED6">
        <w:rPr>
          <w:rStyle w:val="default"/>
          <w:rFonts w:cs="FrankRuehl" w:hint="cs"/>
          <w:vanish/>
          <w:color w:val="FF0000"/>
          <w:szCs w:val="20"/>
          <w:shd w:val="clear" w:color="auto" w:fill="FFFF99"/>
          <w:rtl/>
        </w:rPr>
        <w:t>מיום 7.4.2020 עד יום 31.5.2020</w:t>
      </w:r>
    </w:p>
    <w:p w:rsidR="00A92A04" w:rsidRPr="00016ED6" w:rsidRDefault="00A92A04" w:rsidP="00A92A04">
      <w:pPr>
        <w:pStyle w:val="P00"/>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הוראת שעה תש"ף-2020</w:t>
      </w:r>
    </w:p>
    <w:p w:rsidR="00A92A04" w:rsidRPr="00016ED6" w:rsidRDefault="00A92A04" w:rsidP="00A92A04">
      <w:pPr>
        <w:pStyle w:val="P00"/>
        <w:spacing w:before="0"/>
        <w:ind w:left="624" w:right="1134"/>
        <w:rPr>
          <w:rStyle w:val="default"/>
          <w:rFonts w:cs="FrankRuehl"/>
          <w:vanish/>
          <w:szCs w:val="20"/>
          <w:shd w:val="clear" w:color="auto" w:fill="FFFF99"/>
          <w:rtl/>
        </w:rPr>
      </w:pPr>
      <w:hyperlink r:id="rId682" w:history="1">
        <w:r w:rsidRPr="00016ED6">
          <w:rPr>
            <w:rStyle w:val="Hyperlink"/>
            <w:rFonts w:hint="cs"/>
            <w:vanish/>
            <w:szCs w:val="20"/>
            <w:shd w:val="clear" w:color="auto" w:fill="FFFF99"/>
            <w:rtl/>
          </w:rPr>
          <w:t>ק"ת תש"ף מס' 8472</w:t>
        </w:r>
      </w:hyperlink>
      <w:r w:rsidRPr="00016ED6">
        <w:rPr>
          <w:rStyle w:val="default"/>
          <w:rFonts w:cs="FrankRuehl" w:hint="cs"/>
          <w:vanish/>
          <w:szCs w:val="20"/>
          <w:shd w:val="clear" w:color="auto" w:fill="FFFF99"/>
          <w:rtl/>
        </w:rPr>
        <w:t xml:space="preserve"> מיום 7.4.2020 עמ' 1070</w:t>
      </w:r>
    </w:p>
    <w:p w:rsidR="00840831" w:rsidRPr="00016ED6" w:rsidRDefault="00840831" w:rsidP="00840831">
      <w:pPr>
        <w:pStyle w:val="P00"/>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פסקה 3(17)</w:t>
      </w:r>
    </w:p>
    <w:p w:rsidR="00840831" w:rsidRPr="00016ED6" w:rsidRDefault="00840831" w:rsidP="00840831">
      <w:pPr>
        <w:pStyle w:val="P00"/>
        <w:ind w:left="624" w:right="1134"/>
        <w:rPr>
          <w:rStyle w:val="default"/>
          <w:rFonts w:cs="FrankRuehl"/>
          <w:vanish/>
          <w:szCs w:val="20"/>
          <w:shd w:val="clear" w:color="auto" w:fill="FFFF99"/>
          <w:rtl/>
        </w:rPr>
      </w:pPr>
      <w:r w:rsidRPr="00016ED6">
        <w:rPr>
          <w:rStyle w:val="default"/>
          <w:rFonts w:cs="FrankRuehl" w:hint="cs"/>
          <w:vanish/>
          <w:szCs w:val="20"/>
          <w:shd w:val="clear" w:color="auto" w:fill="FFFF99"/>
          <w:rtl/>
        </w:rPr>
        <w:t>הנוסח:</w:t>
      </w:r>
    </w:p>
    <w:p w:rsidR="00840831" w:rsidRPr="00016ED6" w:rsidRDefault="00840831" w:rsidP="00840831">
      <w:pPr>
        <w:pStyle w:val="P22"/>
        <w:tabs>
          <w:tab w:val="left" w:pos="624"/>
          <w:tab w:val="left" w:pos="1021"/>
        </w:tabs>
        <w:spacing w:before="0"/>
        <w:ind w:left="1021" w:right="1134" w:hanging="397"/>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17)</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(א)</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התקשרות המשך בתנאים זהים לתנאי ההתקשרות הראשונה או תנאים מיטיבים עם המועצה האזורית, במהלך תקופת ההתקשרות הראשונה או בסמוך לאחריה, לתקופה המינימלית הנדרשת ובשווי שאינו עולה על שווי ההתקשרות הראשונה, ובלבד שהוועדה שוכנעה כי הדבר נדרש בשל מגבלות על יכולתה של המועצה האזורית לערוך מכרז, הנובעות מהוראות תקנות שהותקנו לפי סעיף 39 לחוק-יסוד: הממשלה או מצווים שניתנו לפי סעיף 20 לפקודת בריאות העם, 1940;</w:t>
      </w:r>
    </w:p>
    <w:p w:rsidR="00840831" w:rsidRPr="00016ED6" w:rsidRDefault="00840831"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תקופת התקשרות ההמשך לפי פסקת משנה (א), לא תעלה על שישה חודשים, ואולם רשאית הוועדה לקבוע, מטעמים מיוחדים שיירשמו, תקופה ארוכה יותר שלא תעלה על שנים עשר חודשים, אם שוכנעה כי לא ניתן להאריך את ההתקשרות לתקופה של שישה חודשים בלבד בשל אופי ההתקשרות ואם הדבר נדרש לצורך שמירה על רציפות הפעילות לאורך שנת הלימודים;</w:t>
      </w:r>
    </w:p>
    <w:p w:rsidR="00840831" w:rsidRPr="00016ED6" w:rsidRDefault="00840831"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(ג)</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החלטות הוועדה לפי פסקה זו, ינומקו ויפורסמו באתר האינטרנט של המועצה האזורית בתוך חמישה ימי עבודה ממועד קבלת ההחלטה;</w:t>
      </w:r>
    </w:p>
    <w:p w:rsidR="00840831" w:rsidRPr="00016ED6" w:rsidRDefault="00840831"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(ד)</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בפסקה זו </w:t>
      </w:r>
      <w:r w:rsidRPr="00016ED6">
        <w:rPr>
          <w:rStyle w:val="default"/>
          <w:rFonts w:cs="FrankRuehl"/>
          <w:vanish/>
          <w:sz w:val="16"/>
          <w:szCs w:val="22"/>
          <w:shd w:val="clear" w:color="auto" w:fill="FFFF99"/>
          <w:rtl/>
        </w:rPr>
        <w:t>–</w:t>
      </w:r>
    </w:p>
    <w:p w:rsidR="00840831" w:rsidRPr="00016ED6" w:rsidRDefault="00840831"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 xml:space="preserve">"התקשרות ראשונה"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התקשרות של מועצה אזורית, לרבות כל זכות ברירה הנתונה למועצה האזורית הכלולה באותה התקשרות;</w:t>
      </w:r>
    </w:p>
    <w:p w:rsidR="00840831" w:rsidRPr="00016ED6" w:rsidRDefault="00840831"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 xml:space="preserve">"התקשרות המשך"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התקשרות הנעשית להרחבת התקשרות ראשונה או להארכת התקשרות ראשונה, שלא מכוח זכות ברירה הנתונה למועצה האזורית הכלולה בהתקשרות הראשונה;</w:t>
      </w:r>
    </w:p>
    <w:p w:rsidR="00840831" w:rsidRPr="00016ED6" w:rsidRDefault="00840831"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 xml:space="preserve">"ועדה"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ועדה שחבריה הם המנהל הכללי של המועצה האזורית, ובאין מנהל כללי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מזכיר המועצה האזורית, והוא יהיה היושב ראש, גזבר המועצה האזורית והיועץ המשפטי למועצה האזורית.</w:t>
      </w:r>
    </w:p>
    <w:p w:rsidR="00840831" w:rsidRPr="00016ED6" w:rsidRDefault="00840831" w:rsidP="00A92A04">
      <w:pPr>
        <w:pStyle w:val="P00"/>
        <w:spacing w:before="0"/>
        <w:ind w:left="624" w:right="1134"/>
        <w:rPr>
          <w:rStyle w:val="default"/>
          <w:rFonts w:cs="FrankRuehl"/>
          <w:vanish/>
          <w:szCs w:val="20"/>
          <w:shd w:val="clear" w:color="auto" w:fill="FFFF99"/>
          <w:rtl/>
        </w:rPr>
      </w:pPr>
    </w:p>
    <w:p w:rsidR="00840831" w:rsidRPr="00016ED6" w:rsidRDefault="00840831" w:rsidP="00A92A04">
      <w:pPr>
        <w:pStyle w:val="P00"/>
        <w:spacing w:before="0"/>
        <w:ind w:left="624" w:right="1134"/>
        <w:rPr>
          <w:rStyle w:val="default"/>
          <w:rFonts w:cs="FrankRuehl"/>
          <w:vanish/>
          <w:color w:val="FF0000"/>
          <w:szCs w:val="20"/>
          <w:shd w:val="clear" w:color="auto" w:fill="FFFF99"/>
          <w:rtl/>
        </w:rPr>
      </w:pPr>
      <w:r w:rsidRPr="00016ED6">
        <w:rPr>
          <w:rStyle w:val="default"/>
          <w:rFonts w:cs="FrankRuehl" w:hint="cs"/>
          <w:vanish/>
          <w:color w:val="FF0000"/>
          <w:szCs w:val="20"/>
          <w:shd w:val="clear" w:color="auto" w:fill="FFFF99"/>
          <w:rtl/>
        </w:rPr>
        <w:t>מיום 31.8.2020 עד יום 1.11.2020</w:t>
      </w:r>
    </w:p>
    <w:p w:rsidR="00840831" w:rsidRPr="00016ED6" w:rsidRDefault="00840831" w:rsidP="00A92A04">
      <w:pPr>
        <w:pStyle w:val="P00"/>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הוראת שעה (מס' 2) תש"ף-2020</w:t>
      </w:r>
    </w:p>
    <w:p w:rsidR="00840831" w:rsidRPr="00016ED6" w:rsidRDefault="00840831" w:rsidP="00A92A04">
      <w:pPr>
        <w:pStyle w:val="P00"/>
        <w:spacing w:before="0"/>
        <w:ind w:left="624" w:right="1134"/>
        <w:rPr>
          <w:rStyle w:val="default"/>
          <w:rFonts w:cs="FrankRuehl"/>
          <w:vanish/>
          <w:szCs w:val="20"/>
          <w:shd w:val="clear" w:color="auto" w:fill="FFFF99"/>
          <w:rtl/>
        </w:rPr>
      </w:pPr>
      <w:hyperlink r:id="rId683" w:history="1">
        <w:r w:rsidRPr="00016ED6">
          <w:rPr>
            <w:rStyle w:val="Hyperlink"/>
            <w:rFonts w:hint="cs"/>
            <w:vanish/>
            <w:szCs w:val="20"/>
            <w:shd w:val="clear" w:color="auto" w:fill="FFFF99"/>
            <w:rtl/>
          </w:rPr>
          <w:t>ק"ת תש"ף מס' 8723</w:t>
        </w:r>
      </w:hyperlink>
      <w:r w:rsidRPr="00016ED6">
        <w:rPr>
          <w:rStyle w:val="default"/>
          <w:rFonts w:cs="FrankRuehl" w:hint="cs"/>
          <w:vanish/>
          <w:szCs w:val="20"/>
          <w:shd w:val="clear" w:color="auto" w:fill="FFFF99"/>
          <w:rtl/>
        </w:rPr>
        <w:t xml:space="preserve"> מיום 31.8.2020 עמ' 2136</w:t>
      </w:r>
    </w:p>
    <w:p w:rsidR="00A92A04" w:rsidRPr="00016ED6" w:rsidRDefault="00A92A04" w:rsidP="00917A92">
      <w:pPr>
        <w:pStyle w:val="P00"/>
        <w:spacing w:before="0"/>
        <w:ind w:left="624" w:right="1134"/>
        <w:rPr>
          <w:rStyle w:val="default"/>
          <w:rFonts w:cs="FrankRuehl"/>
          <w:vanish/>
          <w:szCs w:val="20"/>
          <w:shd w:val="clear" w:color="auto" w:fill="FFFF99"/>
          <w:rtl/>
        </w:rPr>
      </w:pPr>
      <w:r w:rsidRPr="00016ED6">
        <w:rPr>
          <w:rStyle w:val="default"/>
          <w:rFonts w:cs="FrankRuehl" w:hint="cs"/>
          <w:b/>
          <w:bCs/>
          <w:vanish/>
          <w:szCs w:val="20"/>
          <w:shd w:val="clear" w:color="auto" w:fill="FFFF99"/>
          <w:rtl/>
        </w:rPr>
        <w:t>הוספת פסקה 3(17)</w:t>
      </w:r>
    </w:p>
    <w:p w:rsidR="009D54FF" w:rsidRPr="00016ED6" w:rsidRDefault="009D54FF" w:rsidP="009D54FF">
      <w:pPr>
        <w:pStyle w:val="P00"/>
        <w:ind w:left="624" w:right="1134"/>
        <w:rPr>
          <w:rStyle w:val="default"/>
          <w:rFonts w:cs="FrankRuehl"/>
          <w:vanish/>
          <w:szCs w:val="20"/>
          <w:shd w:val="clear" w:color="auto" w:fill="FFFF99"/>
          <w:rtl/>
        </w:rPr>
      </w:pPr>
      <w:r w:rsidRPr="00016ED6">
        <w:rPr>
          <w:rStyle w:val="default"/>
          <w:rFonts w:cs="FrankRuehl" w:hint="cs"/>
          <w:vanish/>
          <w:szCs w:val="20"/>
          <w:shd w:val="clear" w:color="auto" w:fill="FFFF99"/>
          <w:rtl/>
        </w:rPr>
        <w:t>הנוסח:</w:t>
      </w:r>
    </w:p>
    <w:p w:rsidR="00840831" w:rsidRPr="00016ED6" w:rsidRDefault="009D54FF" w:rsidP="00840831">
      <w:pPr>
        <w:pStyle w:val="P22"/>
        <w:tabs>
          <w:tab w:val="left" w:pos="624"/>
          <w:tab w:val="left" w:pos="1021"/>
        </w:tabs>
        <w:spacing w:before="0"/>
        <w:ind w:left="624" w:right="1134"/>
        <w:rPr>
          <w:rStyle w:val="default"/>
          <w:rFonts w:cs="FrankRuehl"/>
          <w:vanish/>
          <w:sz w:val="16"/>
          <w:szCs w:val="22"/>
          <w:shd w:val="clear" w:color="auto" w:fill="FFFF99"/>
          <w:rtl/>
        </w:rPr>
      </w:pP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17)</w:t>
      </w:r>
      <w:r w:rsidRPr="00016ED6">
        <w:rPr>
          <w:rStyle w:val="default"/>
          <w:rFonts w:cs="FrankRuehl"/>
          <w:vanish/>
          <w:sz w:val="16"/>
          <w:szCs w:val="22"/>
          <w:shd w:val="clear" w:color="auto" w:fill="FFFF99"/>
          <w:rtl/>
        </w:rPr>
        <w:tab/>
      </w:r>
      <w:r w:rsidR="00840831" w:rsidRPr="00016ED6">
        <w:rPr>
          <w:rStyle w:val="default"/>
          <w:rFonts w:cs="FrankRuehl" w:hint="cs"/>
          <w:vanish/>
          <w:sz w:val="16"/>
          <w:szCs w:val="22"/>
          <w:shd w:val="clear" w:color="auto" w:fill="FFFF99"/>
          <w:rtl/>
        </w:rPr>
        <w:t>התקשרות המשך לפי תנאים אלה:</w:t>
      </w:r>
    </w:p>
    <w:p w:rsidR="009D54FF" w:rsidRPr="00016ED6" w:rsidRDefault="009D54FF" w:rsidP="00840831">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(א)</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התקשרות המשך בתנאים זהים לתנאי ההתקשרות הראשונה או תנאים מיטיבים עם המועצה האזורית, במהלך תקופת ההתקשרות הראשונה או בסמוך לאחריה, לתקופה </w:t>
      </w:r>
      <w:r w:rsidR="00840831" w:rsidRPr="00016ED6">
        <w:rPr>
          <w:rStyle w:val="default"/>
          <w:rFonts w:cs="FrankRuehl" w:hint="cs"/>
          <w:vanish/>
          <w:sz w:val="16"/>
          <w:szCs w:val="22"/>
          <w:shd w:val="clear" w:color="auto" w:fill="FFFF99"/>
          <w:rtl/>
        </w:rPr>
        <w:t>המזערית</w:t>
      </w:r>
      <w:r w:rsidRPr="00016ED6">
        <w:rPr>
          <w:rStyle w:val="default"/>
          <w:rFonts w:cs="FrankRuehl" w:hint="cs"/>
          <w:vanish/>
          <w:sz w:val="16"/>
          <w:szCs w:val="22"/>
          <w:shd w:val="clear" w:color="auto" w:fill="FFFF99"/>
          <w:rtl/>
        </w:rPr>
        <w:t xml:space="preserve"> הנדרשת ובשווי שאינו עולה על שווי ההתקשרות הראשונה, ובלבד שהוועדה שוכנעה כי הדבר נדרש בשל מגבלות על יכולתה של המועצה האזורית לערוך מכרז, הנובעות </w:t>
      </w:r>
      <w:r w:rsidR="00871354" w:rsidRPr="00016ED6">
        <w:rPr>
          <w:rStyle w:val="default"/>
          <w:rFonts w:cs="FrankRuehl" w:hint="cs"/>
          <w:vanish/>
          <w:sz w:val="16"/>
          <w:szCs w:val="22"/>
          <w:shd w:val="clear" w:color="auto" w:fill="FFFF99"/>
          <w:rtl/>
        </w:rPr>
        <w:t>מהתמודדותה של המועצה האזורית עם התפשטות נגיף הקורונה החדש או הנובעות מחיקוק שתכליתו התמודדות עם התפשטות נגיף הקורונה החדש</w:t>
      </w:r>
      <w:r w:rsidRPr="00016ED6">
        <w:rPr>
          <w:rStyle w:val="default"/>
          <w:rFonts w:cs="FrankRuehl" w:hint="cs"/>
          <w:vanish/>
          <w:sz w:val="16"/>
          <w:szCs w:val="22"/>
          <w:shd w:val="clear" w:color="auto" w:fill="FFFF99"/>
          <w:rtl/>
        </w:rPr>
        <w:t>;</w:t>
      </w:r>
    </w:p>
    <w:p w:rsidR="009D54FF" w:rsidRPr="00016ED6" w:rsidRDefault="009D54FF"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(ב)</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תקופת התקשרות ההמשך לפי פסקת משנה (א) לא תעלה על שישה חודשים, ואולם רשאית הוועדה לקבוע, מטעמים מיוחדים שיירשמו, תקופה ארוכה יותר שלא תעלה על שנים עשר חודשים אם שוכנעה כי לא ניתן להאריך את ההתקשרות לתקופה של שישה חודשים בלבד בשל אופי ההתקשרות </w:t>
      </w:r>
      <w:r w:rsidR="00871354" w:rsidRPr="00016ED6">
        <w:rPr>
          <w:rStyle w:val="default"/>
          <w:rFonts w:cs="FrankRuehl" w:hint="cs"/>
          <w:vanish/>
          <w:sz w:val="16"/>
          <w:szCs w:val="22"/>
          <w:shd w:val="clear" w:color="auto" w:fill="FFFF99"/>
          <w:rtl/>
        </w:rPr>
        <w:t>וכי</w:t>
      </w:r>
      <w:r w:rsidRPr="00016ED6">
        <w:rPr>
          <w:rStyle w:val="default"/>
          <w:rFonts w:cs="FrankRuehl" w:hint="cs"/>
          <w:vanish/>
          <w:sz w:val="16"/>
          <w:szCs w:val="22"/>
          <w:shd w:val="clear" w:color="auto" w:fill="FFFF99"/>
          <w:rtl/>
        </w:rPr>
        <w:t xml:space="preserve"> הדבר נדרש לצורך שמירה על רציפות הפעילות לאורך שנת הלימודים;</w:t>
      </w:r>
    </w:p>
    <w:p w:rsidR="00871354" w:rsidRPr="00016ED6" w:rsidRDefault="00871354"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(ג)</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לעניין פסקאות משנה (א) ו-(ב) יראו את תקופת התקשרות ההמשך ושווייה ככוללים גם את תקופת כל התקשרות המשך קודמת ושווייה;</w:t>
      </w:r>
    </w:p>
    <w:p w:rsidR="009D54FF" w:rsidRPr="00016ED6" w:rsidRDefault="009D54FF"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w:t>
      </w:r>
      <w:r w:rsidR="00871354" w:rsidRPr="00016ED6">
        <w:rPr>
          <w:rStyle w:val="default"/>
          <w:rFonts w:cs="FrankRuehl" w:hint="cs"/>
          <w:vanish/>
          <w:sz w:val="16"/>
          <w:szCs w:val="22"/>
          <w:shd w:val="clear" w:color="auto" w:fill="FFFF99"/>
          <w:rtl/>
        </w:rPr>
        <w:t>ד</w:t>
      </w:r>
      <w:r w:rsidRPr="00016ED6">
        <w:rPr>
          <w:rStyle w:val="default"/>
          <w:rFonts w:cs="FrankRuehl" w:hint="cs"/>
          <w:vanish/>
          <w:sz w:val="16"/>
          <w:szCs w:val="22"/>
          <w:shd w:val="clear" w:color="auto" w:fill="FFFF99"/>
          <w:rtl/>
        </w:rPr>
        <w:t>)</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החלטות הוועדה לפי פסקה זו ינומקו ויפורסמו באתר האינטרנט של המועצה האזורית בתוך חמישה ימי עבודה ממועד קבלת ההחלטה;</w:t>
      </w:r>
    </w:p>
    <w:p w:rsidR="009D54FF" w:rsidRPr="00016ED6" w:rsidRDefault="009D54FF"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w:t>
      </w:r>
      <w:r w:rsidR="00871354" w:rsidRPr="00016ED6">
        <w:rPr>
          <w:rStyle w:val="default"/>
          <w:rFonts w:cs="FrankRuehl" w:hint="cs"/>
          <w:vanish/>
          <w:sz w:val="16"/>
          <w:szCs w:val="22"/>
          <w:shd w:val="clear" w:color="auto" w:fill="FFFF99"/>
          <w:rtl/>
        </w:rPr>
        <w:t>ה</w:t>
      </w:r>
      <w:r w:rsidRPr="00016ED6">
        <w:rPr>
          <w:rStyle w:val="default"/>
          <w:rFonts w:cs="FrankRuehl" w:hint="cs"/>
          <w:vanish/>
          <w:sz w:val="16"/>
          <w:szCs w:val="22"/>
          <w:shd w:val="clear" w:color="auto" w:fill="FFFF99"/>
          <w:rtl/>
        </w:rPr>
        <w:t>)</w:t>
      </w:r>
      <w:r w:rsidRPr="00016ED6">
        <w:rPr>
          <w:rStyle w:val="default"/>
          <w:rFonts w:cs="FrankRuehl"/>
          <w:vanish/>
          <w:sz w:val="16"/>
          <w:szCs w:val="22"/>
          <w:shd w:val="clear" w:color="auto" w:fill="FFFF99"/>
          <w:rtl/>
        </w:rPr>
        <w:tab/>
      </w:r>
      <w:r w:rsidRPr="00016ED6">
        <w:rPr>
          <w:rStyle w:val="default"/>
          <w:rFonts w:cs="FrankRuehl" w:hint="cs"/>
          <w:vanish/>
          <w:sz w:val="16"/>
          <w:szCs w:val="22"/>
          <w:shd w:val="clear" w:color="auto" w:fill="FFFF99"/>
          <w:rtl/>
        </w:rPr>
        <w:t xml:space="preserve">בפסקה זו </w:t>
      </w:r>
      <w:r w:rsidRPr="00016ED6">
        <w:rPr>
          <w:rStyle w:val="default"/>
          <w:rFonts w:cs="FrankRuehl"/>
          <w:vanish/>
          <w:sz w:val="16"/>
          <w:szCs w:val="22"/>
          <w:shd w:val="clear" w:color="auto" w:fill="FFFF99"/>
          <w:rtl/>
        </w:rPr>
        <w:t>–</w:t>
      </w:r>
    </w:p>
    <w:p w:rsidR="009D54FF" w:rsidRPr="00016ED6" w:rsidRDefault="009D54FF"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 xml:space="preserve">"התקשרות ראשונה"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התקשרות של מועצה אזורית, לרבות כל זכות ברירה הנתונה למועצה האזורית הכלולה באותה התקשרות;</w:t>
      </w:r>
    </w:p>
    <w:p w:rsidR="009D54FF" w:rsidRPr="00016ED6" w:rsidRDefault="009D54FF"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 xml:space="preserve">"התקשרות המשך"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התקשרות הנעשית להרחבת התקשרות ראשונה או להארכת התקשרות ראשונה, שלא מכוח זכות ברירה הנתונה למועצה האזורית הכלולה בהתקשרות הראשונה;</w:t>
      </w:r>
    </w:p>
    <w:p w:rsidR="00871354" w:rsidRPr="00016ED6" w:rsidRDefault="00871354" w:rsidP="00B94F97">
      <w:pPr>
        <w:pStyle w:val="P22"/>
        <w:tabs>
          <w:tab w:val="left" w:pos="624"/>
          <w:tab w:val="left" w:pos="1021"/>
        </w:tabs>
        <w:spacing w:before="0"/>
        <w:ind w:left="1021" w:right="1134"/>
        <w:rPr>
          <w:rStyle w:val="default"/>
          <w:rFonts w:cs="FrankRuehl"/>
          <w:vanish/>
          <w:sz w:val="16"/>
          <w:szCs w:val="22"/>
          <w:shd w:val="clear" w:color="auto" w:fill="FFFF99"/>
          <w:rtl/>
        </w:rPr>
      </w:pPr>
      <w:r w:rsidRPr="00016ED6">
        <w:rPr>
          <w:rStyle w:val="default"/>
          <w:rFonts w:cs="FrankRuehl" w:hint="cs"/>
          <w:vanish/>
          <w:sz w:val="16"/>
          <w:szCs w:val="22"/>
          <w:shd w:val="clear" w:color="auto" w:fill="FFFF99"/>
          <w:rtl/>
        </w:rPr>
        <w:t xml:space="preserve">"התקשרות המשך קודמת"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לרבות התקשרות המשך שנערכה לפי צו המועצות המקומיות (מועצות אזוריות) (הוראת שעה), התש"ף-2020;</w:t>
      </w:r>
    </w:p>
    <w:p w:rsidR="009D54FF" w:rsidRPr="00B94F97" w:rsidRDefault="009D54FF" w:rsidP="00B94F97">
      <w:pPr>
        <w:pStyle w:val="P22"/>
        <w:tabs>
          <w:tab w:val="left" w:pos="624"/>
          <w:tab w:val="left" w:pos="1021"/>
        </w:tabs>
        <w:spacing w:before="0"/>
        <w:ind w:left="1021" w:right="1134"/>
        <w:rPr>
          <w:rStyle w:val="default"/>
          <w:rFonts w:cs="FrankRuehl" w:hint="cs"/>
          <w:sz w:val="2"/>
          <w:szCs w:val="2"/>
          <w:rtl/>
        </w:rPr>
      </w:pPr>
      <w:r w:rsidRPr="00016ED6">
        <w:rPr>
          <w:rStyle w:val="default"/>
          <w:rFonts w:cs="FrankRuehl" w:hint="cs"/>
          <w:vanish/>
          <w:sz w:val="16"/>
          <w:szCs w:val="22"/>
          <w:shd w:val="clear" w:color="auto" w:fill="FFFF99"/>
          <w:rtl/>
        </w:rPr>
        <w:t xml:space="preserve">"ועדה"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ועדה שחבריה הם המנהל הכללי של המועצה האזורית, ובאין מנהל כללי </w:t>
      </w:r>
      <w:r w:rsidRPr="00016ED6">
        <w:rPr>
          <w:rStyle w:val="default"/>
          <w:rFonts w:cs="FrankRuehl"/>
          <w:vanish/>
          <w:sz w:val="16"/>
          <w:szCs w:val="22"/>
          <w:shd w:val="clear" w:color="auto" w:fill="FFFF99"/>
          <w:rtl/>
        </w:rPr>
        <w:t>–</w:t>
      </w:r>
      <w:r w:rsidRPr="00016ED6">
        <w:rPr>
          <w:rStyle w:val="default"/>
          <w:rFonts w:cs="FrankRuehl" w:hint="cs"/>
          <w:vanish/>
          <w:sz w:val="16"/>
          <w:szCs w:val="22"/>
          <w:shd w:val="clear" w:color="auto" w:fill="FFFF99"/>
          <w:rtl/>
        </w:rPr>
        <w:t xml:space="preserve"> מזכיר המועצה האזורית, והוא יהיה היושב ראש, גזבר המועצה האזורית והיועץ המשפטי למועצה האזורית.</w:t>
      </w:r>
      <w:bookmarkEnd w:id="661"/>
    </w:p>
    <w:p w:rsidR="00473119" w:rsidRDefault="00473119">
      <w:pPr>
        <w:pStyle w:val="P00"/>
        <w:spacing w:before="72"/>
        <w:ind w:left="0" w:right="1134"/>
        <w:rPr>
          <w:rStyle w:val="default"/>
          <w:rFonts w:cs="FrankRuehl"/>
          <w:rtl/>
        </w:rPr>
      </w:pPr>
      <w:bookmarkStart w:id="662" w:name="Seif173"/>
      <w:bookmarkEnd w:id="662"/>
      <w:r>
        <w:rPr>
          <w:lang w:val="he-IL"/>
        </w:rPr>
        <w:pict>
          <v:rect id="_x0000_s2409" style="position:absolute;left:0;text-align:left;margin-left:464.5pt;margin-top:8.05pt;width:75.05pt;height:16.15pt;z-index:251512832"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ה</w:t>
                  </w:r>
                  <w:r>
                    <w:rPr>
                      <w:rFonts w:cs="Miriam" w:hint="cs"/>
                      <w:szCs w:val="18"/>
                      <w:rtl/>
                    </w:rPr>
                    <w:t xml:space="preserve">צעה שלא </w:t>
                  </w:r>
                  <w:r>
                    <w:rPr>
                      <w:rFonts w:cs="Miriam"/>
                      <w:szCs w:val="18"/>
                      <w:rtl/>
                    </w:rPr>
                    <w:t>נ</w:t>
                  </w:r>
                  <w:r>
                    <w:rPr>
                      <w:rFonts w:cs="Miriam" w:hint="cs"/>
                      <w:szCs w:val="18"/>
                      <w:rtl/>
                    </w:rPr>
                    <w:t>דונה בוועדה</w:t>
                  </w:r>
                </w:p>
              </w:txbxContent>
            </v:textbox>
            <w10:anchorlock/>
          </v:rect>
        </w:pict>
      </w:r>
      <w:r>
        <w:rPr>
          <w:rStyle w:val="default"/>
          <w:rFonts w:cs="FrankRuehl"/>
          <w:rtl/>
        </w:rPr>
        <w:t>4.</w:t>
      </w:r>
      <w:r>
        <w:rPr>
          <w:rStyle w:val="default"/>
          <w:rFonts w:cs="FrankRuehl"/>
          <w:rtl/>
        </w:rPr>
        <w:tab/>
      </w:r>
      <w:r>
        <w:rPr>
          <w:rStyle w:val="default"/>
          <w:rFonts w:cs="FrankRuehl" w:hint="cs"/>
          <w:rtl/>
        </w:rPr>
        <w:t>בחוזה הטעון מכרז לא ידונו מועצת המועצה האזורית או ראש המועצה בהצעת מחירים שלא נדונה קודם לכן בועדה על פי תוספת זו.</w:t>
      </w:r>
    </w:p>
    <w:p w:rsidR="00473119" w:rsidRDefault="00473119" w:rsidP="00975313">
      <w:pPr>
        <w:pStyle w:val="P00"/>
        <w:spacing w:before="72"/>
        <w:ind w:left="0" w:right="1134"/>
        <w:rPr>
          <w:rStyle w:val="default"/>
          <w:rFonts w:cs="FrankRuehl"/>
          <w:rtl/>
        </w:rPr>
      </w:pPr>
      <w:bookmarkStart w:id="663" w:name="Seif174"/>
      <w:bookmarkEnd w:id="663"/>
      <w:r>
        <w:rPr>
          <w:lang w:val="he-IL"/>
        </w:rPr>
        <w:pict>
          <v:rect id="_x0000_s2410" style="position:absolute;left:0;text-align:left;margin-left:464.5pt;margin-top:8.05pt;width:75.05pt;height:8.95pt;z-index:25151385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יצול חוזים</w:t>
                  </w:r>
                </w:p>
              </w:txbxContent>
            </v:textbox>
            <w10:anchorlock/>
          </v:rect>
        </w:pict>
      </w:r>
      <w:r>
        <w:rPr>
          <w:rStyle w:val="default"/>
          <w:rFonts w:cs="FrankRuehl"/>
          <w:rtl/>
        </w:rPr>
        <w:t>5.</w:t>
      </w:r>
      <w:r>
        <w:rPr>
          <w:rStyle w:val="default"/>
          <w:rFonts w:cs="FrankRuehl"/>
          <w:rtl/>
        </w:rPr>
        <w:tab/>
      </w:r>
      <w:r>
        <w:rPr>
          <w:rStyle w:val="default"/>
          <w:rFonts w:cs="FrankRuehl" w:hint="cs"/>
          <w:rtl/>
        </w:rPr>
        <w:t>עמדה מועצה אזורית להתקשר בזמן אחד במספר חוזים ל</w:t>
      </w:r>
      <w:r>
        <w:rPr>
          <w:rStyle w:val="default"/>
          <w:rFonts w:cs="FrankRuehl"/>
          <w:rtl/>
        </w:rPr>
        <w:t>ה</w:t>
      </w:r>
      <w:r>
        <w:rPr>
          <w:rStyle w:val="default"/>
          <w:rFonts w:cs="FrankRuehl" w:hint="cs"/>
          <w:rtl/>
        </w:rPr>
        <w:t xml:space="preserve">זמנת אותם טובין, או לביצוע עבודות המהוות למעשה עבודה שלמה אחת, יראו את כל אותם חוזים כאילו היו </w:t>
      </w:r>
      <w:r w:rsidR="00975313">
        <w:rPr>
          <w:rStyle w:val="default"/>
          <w:rFonts w:cs="FrankRuehl" w:hint="cs"/>
          <w:rtl/>
        </w:rPr>
        <w:t>-</w:t>
      </w:r>
      <w:r>
        <w:rPr>
          <w:rStyle w:val="default"/>
          <w:rFonts w:cs="FrankRuehl" w:hint="cs"/>
          <w:rtl/>
        </w:rPr>
        <w:t xml:space="preserve"> לענין תוספת זו </w:t>
      </w:r>
      <w:r w:rsidR="00975313">
        <w:rPr>
          <w:rStyle w:val="default"/>
          <w:rFonts w:cs="FrankRuehl" w:hint="cs"/>
          <w:rtl/>
        </w:rPr>
        <w:t>-</w:t>
      </w:r>
      <w:r>
        <w:rPr>
          <w:rStyle w:val="default"/>
          <w:rFonts w:cs="FrankRuehl" w:hint="cs"/>
          <w:rtl/>
        </w:rPr>
        <w:t xml:space="preserve"> חוזה אחד.</w:t>
      </w:r>
    </w:p>
    <w:p w:rsidR="00473119" w:rsidRDefault="00473119">
      <w:pPr>
        <w:pStyle w:val="P00"/>
        <w:spacing w:before="72"/>
        <w:ind w:left="0" w:right="1134"/>
        <w:rPr>
          <w:rStyle w:val="default"/>
          <w:rFonts w:cs="FrankRuehl"/>
          <w:rtl/>
        </w:rPr>
      </w:pPr>
      <w:bookmarkStart w:id="664" w:name="Seif175"/>
      <w:bookmarkEnd w:id="664"/>
      <w:r>
        <w:rPr>
          <w:lang w:val="he-IL"/>
        </w:rPr>
        <w:pict>
          <v:rect id="_x0000_s2411" style="position:absolute;left:0;text-align:left;margin-left:464.5pt;margin-top:8.05pt;width:75.05pt;height:11.15pt;z-index:25151488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מירת סודיות</w:t>
                  </w:r>
                </w:p>
              </w:txbxContent>
            </v:textbox>
            <w10:anchorlock/>
          </v:rect>
        </w:pict>
      </w:r>
      <w:r>
        <w:rPr>
          <w:rStyle w:val="default"/>
          <w:rFonts w:cs="FrankRuehl"/>
          <w:rtl/>
        </w:rPr>
        <w:t>6.</w:t>
      </w:r>
      <w:r>
        <w:rPr>
          <w:rStyle w:val="default"/>
          <w:rFonts w:cs="FrankRuehl"/>
          <w:rtl/>
        </w:rPr>
        <w:tab/>
      </w:r>
      <w:r>
        <w:rPr>
          <w:rStyle w:val="default"/>
          <w:rFonts w:cs="FrankRuehl" w:hint="cs"/>
          <w:rtl/>
        </w:rPr>
        <w:t>לא ימסור אדם שום ידיעה שהגיעה לידו בתוקף תפקידו בענין מכרז העומד להתפרסם או שפורסם, או בענין מהלך הדיונים בוועד</w:t>
      </w:r>
      <w:r>
        <w:rPr>
          <w:rStyle w:val="default"/>
          <w:rFonts w:cs="FrankRuehl"/>
          <w:rtl/>
        </w:rPr>
        <w:t>ה</w:t>
      </w:r>
      <w:r>
        <w:rPr>
          <w:rStyle w:val="default"/>
          <w:rFonts w:cs="FrankRuehl" w:hint="cs"/>
          <w:rtl/>
        </w:rPr>
        <w:t xml:space="preserve"> והחלטתה, אלא לאדם שהוסמך כדין לקבל אותה ידיעה, ובדרך שנקבעה בתוספת זו.</w:t>
      </w:r>
    </w:p>
    <w:p w:rsidR="00473119" w:rsidRDefault="00473119">
      <w:pPr>
        <w:pStyle w:val="P00"/>
        <w:spacing w:before="72"/>
        <w:ind w:left="0" w:right="1134"/>
        <w:rPr>
          <w:rStyle w:val="default"/>
          <w:rFonts w:cs="FrankRuehl"/>
          <w:rtl/>
        </w:rPr>
      </w:pPr>
      <w:bookmarkStart w:id="665" w:name="Seif176"/>
      <w:bookmarkEnd w:id="665"/>
      <w:r>
        <w:rPr>
          <w:lang w:val="he-IL"/>
        </w:rPr>
        <w:pict>
          <v:rect id="_x0000_s2412" style="position:absolute;left:0;text-align:left;margin-left:464.5pt;margin-top:8.05pt;width:75.05pt;height:13.35pt;z-index:25151590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נקס המכרזים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מכרז יסומן במספר סידורי ויירשם בפנקס שיוחזק במקום שהורה יושב ראש הועדה.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אדם רשאי לעיין בפנקס בשעות המיועדות לקבלת קהל במשרדי המועצה האזורית.</w:t>
      </w:r>
    </w:p>
    <w:p w:rsidR="00473119" w:rsidRDefault="00473119" w:rsidP="00975313">
      <w:pPr>
        <w:pStyle w:val="P00"/>
        <w:spacing w:before="72"/>
        <w:ind w:left="0" w:right="1134"/>
        <w:rPr>
          <w:rStyle w:val="default"/>
          <w:rFonts w:cs="FrankRuehl"/>
          <w:rtl/>
        </w:rPr>
      </w:pPr>
      <w:bookmarkStart w:id="666" w:name="Seif177"/>
      <w:bookmarkEnd w:id="666"/>
      <w:r>
        <w:rPr>
          <w:lang w:val="he-IL"/>
        </w:rPr>
        <w:pict>
          <v:rect id="_x0000_s2413" style="position:absolute;left:0;text-align:left;margin-left:464.5pt;margin-top:8.05pt;width:75.05pt;height:12.45pt;z-index:2515169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כרז זוט</w:t>
                  </w:r>
                  <w:r>
                    <w:rPr>
                      <w:rFonts w:cs="Miriam"/>
                      <w:szCs w:val="18"/>
                      <w:rtl/>
                    </w:rPr>
                    <w:t>א</w:t>
                  </w:r>
                </w:p>
              </w:txbxContent>
            </v:textbox>
            <w10:anchorlock/>
          </v:rect>
        </w:pict>
      </w:r>
      <w:r>
        <w:rPr>
          <w:rStyle w:val="default"/>
          <w:rFonts w:cs="FrankRuehl"/>
          <w:rtl/>
        </w:rPr>
        <w:t>8.</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מועצה אזורית רשאית להתקשר בחוזה להזמנת טובין או לביצוע עבודה שערכו עולה על 15,000 שקלים חדשים, אולם אינו עולה על 75,000 שקלים חדשים, על פי מכרז שאינו פומבי (להלן </w:t>
      </w:r>
      <w:r w:rsidR="00975313">
        <w:rPr>
          <w:rStyle w:val="default"/>
          <w:rFonts w:cs="FrankRuehl" w:hint="cs"/>
          <w:rtl/>
        </w:rPr>
        <w:t>-</w:t>
      </w:r>
      <w:r>
        <w:rPr>
          <w:rStyle w:val="default"/>
          <w:rFonts w:cs="FrankRuehl" w:hint="cs"/>
          <w:rtl/>
        </w:rPr>
        <w:t xml:space="preserve"> מכרז זוטא).</w:t>
      </w:r>
    </w:p>
    <w:p w:rsidR="009477F8" w:rsidRPr="009477F8" w:rsidRDefault="009477F8" w:rsidP="009477F8">
      <w:pPr>
        <w:pStyle w:val="P00"/>
        <w:spacing w:before="72"/>
        <w:ind w:left="0" w:right="1134"/>
        <w:rPr>
          <w:rStyle w:val="default"/>
          <w:rFonts w:cs="FrankRuehl" w:hint="cs"/>
          <w:rtl/>
        </w:rPr>
      </w:pPr>
      <w:r>
        <w:rPr>
          <w:rFonts w:hint="cs"/>
          <w:rtl/>
          <w:lang w:eastAsia="en-US"/>
        </w:rPr>
        <w:pict>
          <v:shape id="_x0000_s2593" type="#_x0000_t202" style="position:absolute;left:0;text-align:left;margin-left:470.25pt;margin-top:7.1pt;width:1in;height:16.8pt;z-index:251799552" filled="f" stroked="f">
            <v:textbox inset="1mm,0,1mm,0">
              <w:txbxContent>
                <w:p w:rsidR="007E53B6" w:rsidRDefault="007E53B6" w:rsidP="009477F8">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תשע"א-2011</w:t>
                  </w:r>
                </w:p>
              </w:txbxContent>
            </v:textbox>
          </v:shape>
        </w:pict>
      </w:r>
      <w:r w:rsidRPr="009477F8">
        <w:rPr>
          <w:rStyle w:val="default"/>
          <w:rFonts w:cs="FrankRuehl" w:hint="cs"/>
          <w:rtl/>
        </w:rPr>
        <w:tab/>
        <w:t>(א1)</w:t>
      </w:r>
      <w:r w:rsidRPr="009477F8">
        <w:rPr>
          <w:rStyle w:val="default"/>
          <w:rFonts w:cs="FrankRuehl" w:hint="cs"/>
          <w:rtl/>
        </w:rPr>
        <w:tab/>
        <w:t>מועצה אזורית שמספר התושבים בה עולה על עשרים אלף רשאית להתקשר בחוזה להזמנת טובין או לביצוע עבודה, שערכו עולה על 30,400 שקלים חדשים ואולם אינו עולה על 148,500 שקלים חדשים, על פי מכרז זוטא.</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תנהל רשימה של ספקים וקבלנים, אשר רשאים להשתתף במכרז זוטא</w:t>
      </w:r>
      <w:r>
        <w:rPr>
          <w:rStyle w:val="default"/>
          <w:rFonts w:cs="FrankRuehl"/>
          <w:rtl/>
        </w:rPr>
        <w:t xml:space="preserve">, </w:t>
      </w:r>
      <w:r>
        <w:rPr>
          <w:rStyle w:val="default"/>
          <w:rFonts w:cs="FrankRuehl" w:hint="cs"/>
          <w:rtl/>
        </w:rPr>
        <w:t>ותקבע את אמות המידה שלפיהן יפנו אל הספקים והקבלנים האמורים; הרשימה תהיה פתוחה לעיון הציבור; כל ספק או קבלן רשאי לבקש לצרפו לרשימה האמורה והועדה תדון בבקשתו; החליטה הועדה שלא לצרף קבלן או ספק כאמור לרשימה, או החליטה למחוק ספק או קבלן מהרשימה, תנמק את החל</w:t>
      </w:r>
      <w:r>
        <w:rPr>
          <w:rStyle w:val="default"/>
          <w:rFonts w:cs="FrankRuehl"/>
          <w:rtl/>
        </w:rPr>
        <w:t>טת</w:t>
      </w:r>
      <w:r>
        <w:rPr>
          <w:rStyle w:val="default"/>
          <w:rFonts w:cs="FrankRuehl" w:hint="cs"/>
          <w:rtl/>
        </w:rPr>
        <w:t>ה; לא תחליט הועדה אלא לאחר שאפשרה לאותו ספק או קבלן להביא את טענותיו בפניה.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תמציא אחת לשנה למועצה ולמבקר המועצה את רשימת הספקים והקבלנים כאמור, וכן פירוט הספקים והקבלנים שראש המועצה פנה אליהם לפי סעיף זה במכרזי זוטא; הפירוט האמור יהיה פתוח לעיו</w:t>
      </w:r>
      <w:r>
        <w:rPr>
          <w:rStyle w:val="default"/>
          <w:rFonts w:cs="FrankRuehl"/>
          <w:rtl/>
        </w:rPr>
        <w:t>ן</w:t>
      </w:r>
      <w:r>
        <w:rPr>
          <w:rStyle w:val="default"/>
          <w:rFonts w:cs="FrankRuehl" w:hint="cs"/>
          <w:rtl/>
        </w:rPr>
        <w:t xml:space="preserve"> הספקים והקבלנים הכלולים בו.</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על מכרז זוטא לספקים או קבלנים הכלולים ברשימה, תיעשה על ידי משלוח הודעה בדואר רשום עם אישור מסירה, או על ידי מסירה לידי הנמען בידי מזכיר המועצה או מי שהוא הסמיך לענין זה, לפי הפירוט להלן:</w:t>
      </w:r>
    </w:p>
    <w:p w:rsidR="00473119" w:rsidRDefault="009477F8" w:rsidP="00975313">
      <w:pPr>
        <w:pStyle w:val="P22"/>
        <w:spacing w:before="72"/>
        <w:ind w:left="1021" w:right="1134"/>
        <w:rPr>
          <w:rStyle w:val="default"/>
          <w:rFonts w:cs="FrankRuehl"/>
          <w:rtl/>
        </w:rPr>
      </w:pPr>
      <w:r>
        <w:rPr>
          <w:rtl/>
          <w:lang w:eastAsia="en-US"/>
        </w:rPr>
        <w:pict>
          <v:shape id="_x0000_s2596" type="#_x0000_t202" style="position:absolute;left:0;text-align:left;margin-left:470.25pt;margin-top:7.1pt;width:1in;height:16.8pt;z-index:251800576" filled="f" stroked="f">
            <v:textbox inset="1mm,0,1mm,0">
              <w:txbxContent>
                <w:p w:rsidR="007E53B6" w:rsidRDefault="007E53B6" w:rsidP="009477F8">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תשע"א-2011</w:t>
                  </w:r>
                </w:p>
              </w:txbxContent>
            </v:textbox>
          </v:shape>
        </w:pict>
      </w:r>
      <w:r w:rsidR="00473119">
        <w:rPr>
          <w:rStyle w:val="default"/>
          <w:rFonts w:cs="FrankRuehl"/>
          <w:rtl/>
        </w:rPr>
        <w:t>(1)</w:t>
      </w:r>
      <w:r w:rsidR="00473119">
        <w:rPr>
          <w:rStyle w:val="default"/>
          <w:rFonts w:cs="FrankRuehl"/>
          <w:rtl/>
        </w:rPr>
        <w:tab/>
      </w:r>
      <w:r w:rsidR="00473119">
        <w:rPr>
          <w:rStyle w:val="default"/>
          <w:rFonts w:cs="FrankRuehl" w:hint="cs"/>
          <w:rtl/>
        </w:rPr>
        <w:t>אם ערכו של החוזה המוצע ע</w:t>
      </w:r>
      <w:r w:rsidR="00473119">
        <w:rPr>
          <w:rStyle w:val="default"/>
          <w:rFonts w:cs="FrankRuehl"/>
          <w:rtl/>
        </w:rPr>
        <w:t>ו</w:t>
      </w:r>
      <w:r w:rsidR="00473119">
        <w:rPr>
          <w:rStyle w:val="default"/>
          <w:rFonts w:cs="FrankRuehl" w:hint="cs"/>
          <w:rtl/>
        </w:rPr>
        <w:t>לה על 15,000 שקלים חדשים ואינו עולה על 37,500 שקלים חדשים</w:t>
      </w:r>
      <w:r w:rsidRPr="009477F8">
        <w:rPr>
          <w:rStyle w:val="default"/>
          <w:rFonts w:cs="FrankRuehl" w:hint="cs"/>
          <w:rtl/>
        </w:rPr>
        <w:t>, ובמועצה אזורית שמספר התושבים בה עולה על עשרים אלף, אם ערכו של החוזה המוצע עולה על 30,400 שקלים חדשים ואולם אינו עולה על 74,200 שקלים חדשים</w:t>
      </w:r>
      <w:r w:rsidR="00473119">
        <w:rPr>
          <w:rStyle w:val="default"/>
          <w:rFonts w:cs="FrankRuehl" w:hint="cs"/>
          <w:rtl/>
        </w:rPr>
        <w:t xml:space="preserve"> </w:t>
      </w:r>
      <w:r w:rsidR="00975313">
        <w:rPr>
          <w:rStyle w:val="default"/>
          <w:rFonts w:cs="FrankRuehl" w:hint="cs"/>
          <w:rtl/>
        </w:rPr>
        <w:t>-</w:t>
      </w:r>
      <w:r w:rsidR="00473119">
        <w:rPr>
          <w:rStyle w:val="default"/>
          <w:rFonts w:cs="FrankRuehl" w:hint="cs"/>
          <w:rtl/>
        </w:rPr>
        <w:t xml:space="preserve"> לארבעה ספקים או קבלנים לפחות הכלולים ברשימה;</w:t>
      </w:r>
    </w:p>
    <w:p w:rsidR="00473119" w:rsidRDefault="009477F8" w:rsidP="00975313">
      <w:pPr>
        <w:pStyle w:val="P22"/>
        <w:spacing w:before="72"/>
        <w:ind w:left="1021" w:right="1134"/>
        <w:rPr>
          <w:rStyle w:val="default"/>
          <w:rFonts w:cs="FrankRuehl"/>
          <w:rtl/>
        </w:rPr>
      </w:pPr>
      <w:r w:rsidRPr="009477F8">
        <w:rPr>
          <w:rStyle w:val="default"/>
          <w:rFonts w:cs="FrankRuehl"/>
          <w:rtl/>
        </w:rPr>
        <w:pict>
          <v:shape id="_x0000_s2599" type="#_x0000_t202" style="position:absolute;left:0;text-align:left;margin-left:470.25pt;margin-top:7.1pt;width:1in;height:16.8pt;z-index:251801600" filled="f" stroked="f">
            <v:textbox inset="1mm,0,1mm,0">
              <w:txbxContent>
                <w:p w:rsidR="007E53B6" w:rsidRDefault="007E53B6" w:rsidP="009477F8">
                  <w:pPr>
                    <w:spacing w:line="160" w:lineRule="exact"/>
                    <w:jc w:val="left"/>
                    <w:rPr>
                      <w:rFonts w:cs="Miriam" w:hint="cs"/>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תשע"א-2011</w:t>
                  </w:r>
                </w:p>
              </w:txbxContent>
            </v:textbox>
          </v:shape>
        </w:pict>
      </w:r>
      <w:r w:rsidR="00473119">
        <w:rPr>
          <w:rStyle w:val="default"/>
          <w:rFonts w:cs="FrankRuehl"/>
          <w:rtl/>
        </w:rPr>
        <w:t>(2)</w:t>
      </w:r>
      <w:r w:rsidR="00473119">
        <w:rPr>
          <w:rStyle w:val="default"/>
          <w:rFonts w:cs="FrankRuehl"/>
          <w:rtl/>
        </w:rPr>
        <w:tab/>
      </w:r>
      <w:r w:rsidR="00473119">
        <w:rPr>
          <w:rStyle w:val="default"/>
          <w:rFonts w:cs="FrankRuehl" w:hint="cs"/>
          <w:rtl/>
        </w:rPr>
        <w:t>אם ערכו של החוזה המוצע עולה על 37,500 שקלים חדשים ואינו עולה על 75,000 שקלים חדשים</w:t>
      </w:r>
      <w:r w:rsidRPr="009477F8">
        <w:rPr>
          <w:rStyle w:val="default"/>
          <w:rFonts w:cs="FrankRuehl" w:hint="cs"/>
          <w:rtl/>
        </w:rPr>
        <w:t>, ובמועצה אזורית שמספר התושבים בה עולה על עשרים אלף, אם ערכו של החוזה המועצה עולה על 74,200 שקלים חדשים ואולם אינו עולה על 148,500 שקלים חדשים</w:t>
      </w:r>
      <w:r w:rsidR="00473119">
        <w:rPr>
          <w:rStyle w:val="default"/>
          <w:rFonts w:cs="FrankRuehl" w:hint="cs"/>
          <w:rtl/>
        </w:rPr>
        <w:t xml:space="preserve"> </w:t>
      </w:r>
      <w:r w:rsidR="00975313">
        <w:rPr>
          <w:rStyle w:val="default"/>
          <w:rFonts w:cs="FrankRuehl" w:hint="cs"/>
          <w:rtl/>
        </w:rPr>
        <w:t>-</w:t>
      </w:r>
      <w:r w:rsidR="00473119">
        <w:rPr>
          <w:rStyle w:val="default"/>
          <w:rFonts w:cs="FrankRuehl" w:hint="cs"/>
          <w:rtl/>
        </w:rPr>
        <w:t xml:space="preserve"> לששה ספקים או קבלנים לפחות הכלולים</w:t>
      </w:r>
      <w:r w:rsidR="00473119">
        <w:rPr>
          <w:rStyle w:val="default"/>
          <w:rFonts w:cs="FrankRuehl"/>
          <w:rtl/>
        </w:rPr>
        <w:t xml:space="preserve"> </w:t>
      </w:r>
      <w:r w:rsidR="00473119">
        <w:rPr>
          <w:rStyle w:val="default"/>
          <w:rFonts w:cs="FrankRuehl" w:hint="cs"/>
          <w:rtl/>
        </w:rPr>
        <w:t>ברשימה.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בפסקאות (1) ו-(2) לסעיף משנה (ד), רשאי ראש המועצה לשלוח את ההודעה לשני ספקים או קבלנים לפחות, אם מקום עסקם נמצא בחוץ לארץ ואין ספקים או קבלנים אחרים בארץ לטובין או לעבודה הנדרשים.</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אף האמור בסעיפים קטנים (ד) ו-(ה), יהיה רשא</w:t>
      </w:r>
      <w:r>
        <w:rPr>
          <w:rStyle w:val="default"/>
          <w:rFonts w:cs="FrankRuehl"/>
          <w:rtl/>
        </w:rPr>
        <w:t>י</w:t>
      </w:r>
      <w:r>
        <w:rPr>
          <w:rStyle w:val="default"/>
          <w:rFonts w:cs="FrankRuehl" w:hint="cs"/>
          <w:rtl/>
        </w:rPr>
        <w:t xml:space="preserve"> להשתתף במכרז זוטא כל ספק או קבלן הכלול ברשימה לסוג החוזה המוצע, אם ביקש זאת והגיש את מסמכי המכרז תוך המועד שנקבע להגשת הצעות.</w:t>
      </w:r>
    </w:p>
    <w:p w:rsidR="007F568C" w:rsidRPr="00016ED6" w:rsidRDefault="007F568C" w:rsidP="007F568C">
      <w:pPr>
        <w:pStyle w:val="P00"/>
        <w:spacing w:before="0"/>
        <w:ind w:left="0" w:right="1134"/>
        <w:rPr>
          <w:rStyle w:val="default"/>
          <w:rFonts w:cs="FrankRuehl" w:hint="cs"/>
          <w:vanish/>
          <w:color w:val="FF0000"/>
          <w:szCs w:val="20"/>
          <w:shd w:val="clear" w:color="auto" w:fill="FFFF99"/>
          <w:rtl/>
        </w:rPr>
      </w:pPr>
      <w:bookmarkStart w:id="667" w:name="Rov457"/>
      <w:r w:rsidRPr="00016ED6">
        <w:rPr>
          <w:rStyle w:val="default"/>
          <w:rFonts w:cs="FrankRuehl" w:hint="cs"/>
          <w:vanish/>
          <w:color w:val="FF0000"/>
          <w:szCs w:val="20"/>
          <w:shd w:val="clear" w:color="auto" w:fill="FFFF99"/>
          <w:rtl/>
        </w:rPr>
        <w:t>מיום 26.10.2011</w:t>
      </w:r>
    </w:p>
    <w:p w:rsidR="007F568C" w:rsidRPr="00016ED6" w:rsidRDefault="007F568C" w:rsidP="007F568C">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תשע"א-2011</w:t>
      </w:r>
    </w:p>
    <w:p w:rsidR="007F568C" w:rsidRPr="00016ED6" w:rsidRDefault="007F568C" w:rsidP="007F568C">
      <w:pPr>
        <w:pStyle w:val="P00"/>
        <w:spacing w:before="0"/>
        <w:ind w:left="0" w:right="1134"/>
        <w:rPr>
          <w:rStyle w:val="default"/>
          <w:rFonts w:cs="FrankRuehl" w:hint="cs"/>
          <w:vanish/>
          <w:szCs w:val="20"/>
          <w:shd w:val="clear" w:color="auto" w:fill="FFFF99"/>
          <w:rtl/>
        </w:rPr>
      </w:pPr>
      <w:hyperlink r:id="rId684" w:history="1">
        <w:r w:rsidRPr="00016ED6">
          <w:rPr>
            <w:rStyle w:val="Hyperlink"/>
            <w:rFonts w:hint="cs"/>
            <w:vanish/>
            <w:szCs w:val="20"/>
            <w:shd w:val="clear" w:color="auto" w:fill="FFFF99"/>
            <w:rtl/>
          </w:rPr>
          <w:t>ק"ת תשע"א מס' 7035</w:t>
        </w:r>
      </w:hyperlink>
      <w:r w:rsidRPr="00016ED6">
        <w:rPr>
          <w:rStyle w:val="default"/>
          <w:rFonts w:cs="FrankRuehl" w:hint="cs"/>
          <w:vanish/>
          <w:szCs w:val="20"/>
          <w:shd w:val="clear" w:color="auto" w:fill="FFFF99"/>
          <w:rtl/>
        </w:rPr>
        <w:t xml:space="preserve"> מיום 26.9.2011 עמ' 1419</w:t>
      </w:r>
    </w:p>
    <w:p w:rsidR="007F568C" w:rsidRPr="00016ED6" w:rsidRDefault="007F568C" w:rsidP="007F568C">
      <w:pPr>
        <w:pStyle w:val="P00"/>
        <w:ind w:left="0" w:right="1134"/>
        <w:rPr>
          <w:rFonts w:hint="cs"/>
          <w:vanish/>
          <w:sz w:val="22"/>
          <w:szCs w:val="22"/>
          <w:shd w:val="clear" w:color="auto" w:fill="FFFF99"/>
          <w:rtl/>
        </w:rPr>
      </w:pPr>
      <w:r w:rsidRPr="00016ED6">
        <w:rPr>
          <w:rFonts w:hint="cs"/>
          <w:vanish/>
          <w:sz w:val="22"/>
          <w:szCs w:val="22"/>
          <w:shd w:val="clear" w:color="auto" w:fill="FFFF99"/>
          <w:rtl/>
        </w:rPr>
        <w:tab/>
      </w:r>
      <w:r w:rsidRPr="00016ED6">
        <w:rPr>
          <w:rFonts w:hint="cs"/>
          <w:vanish/>
          <w:sz w:val="22"/>
          <w:szCs w:val="22"/>
          <w:u w:val="single"/>
          <w:shd w:val="clear" w:color="auto" w:fill="FFFF99"/>
          <w:rtl/>
        </w:rPr>
        <w:t>(א1)</w:t>
      </w:r>
      <w:r w:rsidRPr="00016ED6">
        <w:rPr>
          <w:rFonts w:hint="cs"/>
          <w:vanish/>
          <w:sz w:val="22"/>
          <w:szCs w:val="22"/>
          <w:u w:val="single"/>
          <w:shd w:val="clear" w:color="auto" w:fill="FFFF99"/>
          <w:rtl/>
        </w:rPr>
        <w:tab/>
        <w:t>מועצה אזורית שמספר התושבים בה עולה על עשרים אלף רשאית להתקשר בחוזה להזמנת טובין או לביצוע עבודה, שערכו עולה על 30,400 שקלים חדשים ואולם אינו עולה על 148,500 שקלים חדשים, על פי מכרז זוטא.</w:t>
      </w:r>
    </w:p>
    <w:p w:rsidR="007F568C" w:rsidRPr="00016ED6" w:rsidRDefault="007F568C" w:rsidP="007F568C">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ב)</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הועדה תנהל רשימה של ספקים וקבלנים, אשר רשאים להשתתף במכרז זוטא</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ותקבע את אמות המידה שלפיהן יפנו אל הספקים והקבלנים האמורים; הרשימה תהיה פתוחה לעיון הציבור; כל ספק או קבלן רשאי לבקש לצרפו לרשימה האמורה והועדה תדון בבקשתו; החליטה הועדה שלא לצרף קבלן או ספק כאמור לרשימה, או החליטה למחוק ספק או קבלן מהרשימה, תנמק את החל</w:t>
      </w:r>
      <w:r w:rsidRPr="00016ED6">
        <w:rPr>
          <w:rStyle w:val="default"/>
          <w:rFonts w:cs="FrankRuehl"/>
          <w:vanish/>
          <w:sz w:val="22"/>
          <w:szCs w:val="22"/>
          <w:shd w:val="clear" w:color="auto" w:fill="FFFF99"/>
          <w:rtl/>
        </w:rPr>
        <w:t>טת</w:t>
      </w:r>
      <w:r w:rsidRPr="00016ED6">
        <w:rPr>
          <w:rStyle w:val="default"/>
          <w:rFonts w:cs="FrankRuehl" w:hint="cs"/>
          <w:vanish/>
          <w:sz w:val="22"/>
          <w:szCs w:val="22"/>
          <w:shd w:val="clear" w:color="auto" w:fill="FFFF99"/>
          <w:rtl/>
        </w:rPr>
        <w:t>ה; לא תחליט הועדה אלא לאחר שאפשרה לאותו ספק או קבלן להביא את טענותיו בפניה.</w:t>
      </w:r>
    </w:p>
    <w:p w:rsidR="007F568C" w:rsidRPr="00016ED6" w:rsidRDefault="007F568C" w:rsidP="007F568C">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ג)</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הועדה תמציא אחת לשנה למועצה ולמבקר המועצה את רשימת הספקים והקבלנים כאמור, וכן פירוט הספקים והקבלנים שראש המועצה פנה אליהם לפי סעיף זה במכרזי זוטא; הפירוט האמור יהיה פתוח לעיו</w:t>
      </w:r>
      <w:r w:rsidRPr="00016ED6">
        <w:rPr>
          <w:rStyle w:val="default"/>
          <w:rFonts w:cs="FrankRuehl"/>
          <w:vanish/>
          <w:sz w:val="22"/>
          <w:szCs w:val="22"/>
          <w:shd w:val="clear" w:color="auto" w:fill="FFFF99"/>
          <w:rtl/>
        </w:rPr>
        <w:t>ן</w:t>
      </w:r>
      <w:r w:rsidRPr="00016ED6">
        <w:rPr>
          <w:rStyle w:val="default"/>
          <w:rFonts w:cs="FrankRuehl" w:hint="cs"/>
          <w:vanish/>
          <w:sz w:val="22"/>
          <w:szCs w:val="22"/>
          <w:shd w:val="clear" w:color="auto" w:fill="FFFF99"/>
          <w:rtl/>
        </w:rPr>
        <w:t xml:space="preserve"> הספקים והקבלנים הכלולים בו.</w:t>
      </w:r>
    </w:p>
    <w:p w:rsidR="007F568C" w:rsidRPr="00016ED6" w:rsidRDefault="007F568C" w:rsidP="007F568C">
      <w:pPr>
        <w:pStyle w:val="P00"/>
        <w:spacing w:before="0"/>
        <w:ind w:left="0" w:right="1134"/>
        <w:rPr>
          <w:rStyle w:val="default"/>
          <w:rFonts w:cs="FrankRuehl"/>
          <w:vanish/>
          <w:sz w:val="22"/>
          <w:szCs w:val="22"/>
          <w:shd w:val="clear" w:color="auto" w:fill="FFFF99"/>
          <w:rtl/>
        </w:rPr>
      </w:pPr>
      <w:r w:rsidRPr="00016ED6">
        <w:rPr>
          <w:vanish/>
          <w:sz w:val="22"/>
          <w:szCs w:val="22"/>
          <w:shd w:val="clear" w:color="auto" w:fill="FFFF99"/>
          <w:rtl/>
        </w:rPr>
        <w:tab/>
      </w:r>
      <w:r w:rsidRPr="00016ED6">
        <w:rPr>
          <w:rStyle w:val="default"/>
          <w:rFonts w:cs="FrankRuehl"/>
          <w:vanish/>
          <w:sz w:val="22"/>
          <w:szCs w:val="22"/>
          <w:shd w:val="clear" w:color="auto" w:fill="FFFF99"/>
          <w:rtl/>
        </w:rPr>
        <w:t>(</w:t>
      </w:r>
      <w:r w:rsidRPr="00016ED6">
        <w:rPr>
          <w:rStyle w:val="default"/>
          <w:rFonts w:cs="FrankRuehl" w:hint="cs"/>
          <w:vanish/>
          <w:sz w:val="22"/>
          <w:szCs w:val="22"/>
          <w:shd w:val="clear" w:color="auto" w:fill="FFFF99"/>
          <w:rtl/>
        </w:rPr>
        <w:t>ד)</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הודעה על מכרז זוטא לספקים או קבלנים הכלולים ברשימה, תיעשה על ידי משלוח הודעה בדואר רשום עם אישור מסירה, או על ידי מסירה לידי הנמען בידי מזכיר המועצה או מי שהוא הסמיך לענין זה, לפי הפירוט להלן:</w:t>
      </w:r>
    </w:p>
    <w:p w:rsidR="007F568C" w:rsidRPr="00016ED6" w:rsidRDefault="007F568C" w:rsidP="007F568C">
      <w:pPr>
        <w:pStyle w:val="P22"/>
        <w:spacing w:before="0"/>
        <w:ind w:left="1021" w:right="1134"/>
        <w:rPr>
          <w:rStyle w:val="default"/>
          <w:rFonts w:cs="FrankRuehl"/>
          <w:vanish/>
          <w:sz w:val="22"/>
          <w:szCs w:val="22"/>
          <w:shd w:val="clear" w:color="auto" w:fill="FFFF99"/>
          <w:rtl/>
        </w:rPr>
      </w:pPr>
      <w:r w:rsidRPr="00016ED6">
        <w:rPr>
          <w:rStyle w:val="default"/>
          <w:rFonts w:cs="FrankRuehl"/>
          <w:vanish/>
          <w:sz w:val="22"/>
          <w:szCs w:val="22"/>
          <w:shd w:val="clear" w:color="auto" w:fill="FFFF99"/>
          <w:rtl/>
        </w:rPr>
        <w:t>(1)</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ערכו של החוזה המוצע ע</w:t>
      </w:r>
      <w:r w:rsidRPr="00016ED6">
        <w:rPr>
          <w:rStyle w:val="default"/>
          <w:rFonts w:cs="FrankRuehl"/>
          <w:vanish/>
          <w:sz w:val="22"/>
          <w:szCs w:val="22"/>
          <w:shd w:val="clear" w:color="auto" w:fill="FFFF99"/>
          <w:rtl/>
        </w:rPr>
        <w:t>ו</w:t>
      </w:r>
      <w:r w:rsidRPr="00016ED6">
        <w:rPr>
          <w:rStyle w:val="default"/>
          <w:rFonts w:cs="FrankRuehl" w:hint="cs"/>
          <w:vanish/>
          <w:sz w:val="22"/>
          <w:szCs w:val="22"/>
          <w:shd w:val="clear" w:color="auto" w:fill="FFFF99"/>
          <w:rtl/>
        </w:rPr>
        <w:t>לה על 15,000 שקלים חדשים ואינו עולה על 37,500 שקלים חדשים</w:t>
      </w:r>
      <w:r w:rsidR="009477F8" w:rsidRPr="00016ED6">
        <w:rPr>
          <w:rStyle w:val="default"/>
          <w:rFonts w:cs="FrankRuehl" w:hint="cs"/>
          <w:vanish/>
          <w:sz w:val="22"/>
          <w:szCs w:val="22"/>
          <w:u w:val="single"/>
          <w:shd w:val="clear" w:color="auto" w:fill="FFFF99"/>
          <w:rtl/>
        </w:rPr>
        <w:t>, ובמועצה אזורית שמספר התושבים בה עולה על עשרים אלף, אם ערכו של החוזה המוצע עולה על 30,400 שקלים חדשים ואולם אינו עולה על 74,200 שקלים חדשים</w:t>
      </w:r>
      <w:r w:rsidRPr="00016ED6">
        <w:rPr>
          <w:rStyle w:val="default"/>
          <w:rFonts w:cs="FrankRuehl" w:hint="cs"/>
          <w:vanish/>
          <w:sz w:val="22"/>
          <w:szCs w:val="22"/>
          <w:shd w:val="clear" w:color="auto" w:fill="FFFF99"/>
          <w:rtl/>
        </w:rPr>
        <w:t xml:space="preserve"> - לארבעה ספקים או קבלנים לפחות הכלולים ברשימה;</w:t>
      </w:r>
    </w:p>
    <w:p w:rsidR="007F568C" w:rsidRPr="009477F8" w:rsidRDefault="007F568C" w:rsidP="009477F8">
      <w:pPr>
        <w:pStyle w:val="P22"/>
        <w:spacing w:before="0"/>
        <w:ind w:left="1021" w:right="1134"/>
        <w:rPr>
          <w:rStyle w:val="default"/>
          <w:rFonts w:cs="FrankRuehl"/>
          <w:sz w:val="2"/>
          <w:szCs w:val="2"/>
          <w:rtl/>
        </w:rPr>
      </w:pPr>
      <w:r w:rsidRPr="00016ED6">
        <w:rPr>
          <w:rStyle w:val="default"/>
          <w:rFonts w:cs="FrankRuehl"/>
          <w:vanish/>
          <w:sz w:val="22"/>
          <w:szCs w:val="22"/>
          <w:shd w:val="clear" w:color="auto" w:fill="FFFF99"/>
          <w:rtl/>
        </w:rPr>
        <w:t>(2)</w:t>
      </w: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אם ערכו של החוזה המוצע עולה על 37,500 שקלים חדשים ואינו עולה על 75,000 שקלים חדשים</w:t>
      </w:r>
      <w:r w:rsidR="009477F8" w:rsidRPr="00016ED6">
        <w:rPr>
          <w:rStyle w:val="default"/>
          <w:rFonts w:cs="FrankRuehl" w:hint="cs"/>
          <w:vanish/>
          <w:sz w:val="22"/>
          <w:szCs w:val="22"/>
          <w:u w:val="single"/>
          <w:shd w:val="clear" w:color="auto" w:fill="FFFF99"/>
          <w:rtl/>
        </w:rPr>
        <w:t>, ובמועצה אזורית שמספר התושבים בה עולה על עשרים אלף, אם ערכו של החוזה המועצה עולה על 74,200 שקלים חדשים ואולם אינו עולה על 148,500 שקלים חדשים</w:t>
      </w:r>
      <w:r w:rsidRPr="00016ED6">
        <w:rPr>
          <w:rStyle w:val="default"/>
          <w:rFonts w:cs="FrankRuehl" w:hint="cs"/>
          <w:vanish/>
          <w:sz w:val="22"/>
          <w:szCs w:val="22"/>
          <w:shd w:val="clear" w:color="auto" w:fill="FFFF99"/>
          <w:rtl/>
        </w:rPr>
        <w:t xml:space="preserve"> - לששה ספקים או קבלנים לפחות הכלולים</w:t>
      </w:r>
      <w:r w:rsidRPr="00016ED6">
        <w:rPr>
          <w:rStyle w:val="default"/>
          <w:rFonts w:cs="FrankRuehl"/>
          <w:vanish/>
          <w:sz w:val="22"/>
          <w:szCs w:val="22"/>
          <w:shd w:val="clear" w:color="auto" w:fill="FFFF99"/>
          <w:rtl/>
        </w:rPr>
        <w:t xml:space="preserve"> </w:t>
      </w:r>
      <w:r w:rsidRPr="00016ED6">
        <w:rPr>
          <w:rStyle w:val="default"/>
          <w:rFonts w:cs="FrankRuehl" w:hint="cs"/>
          <w:vanish/>
          <w:sz w:val="22"/>
          <w:szCs w:val="22"/>
          <w:shd w:val="clear" w:color="auto" w:fill="FFFF99"/>
          <w:rtl/>
        </w:rPr>
        <w:t>ברשימה.</w:t>
      </w:r>
      <w:bookmarkEnd w:id="667"/>
    </w:p>
    <w:p w:rsidR="00473119" w:rsidRDefault="00473119">
      <w:pPr>
        <w:pStyle w:val="P00"/>
        <w:spacing w:before="72"/>
        <w:ind w:left="0" w:right="1134"/>
        <w:rPr>
          <w:rStyle w:val="default"/>
          <w:rFonts w:cs="FrankRuehl"/>
          <w:rtl/>
        </w:rPr>
      </w:pPr>
      <w:bookmarkStart w:id="668" w:name="Seif178"/>
      <w:bookmarkEnd w:id="668"/>
      <w:r>
        <w:rPr>
          <w:lang w:val="he-IL"/>
        </w:rPr>
        <w:pict>
          <v:rect id="_x0000_s2414" style="position:absolute;left:0;text-align:left;margin-left:464.5pt;margin-top:8.05pt;width:75.05pt;height:12.95pt;z-index:2515179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כרז פומבי</w:t>
                  </w:r>
                </w:p>
              </w:txbxContent>
            </v:textbox>
            <w10:anchorlock/>
          </v:rect>
        </w:pict>
      </w:r>
      <w:r>
        <w:rPr>
          <w:rStyle w:val="default"/>
          <w:rFonts w:cs="FrankRuehl"/>
          <w:rtl/>
        </w:rPr>
        <w:t>9.</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רצתה מועצה אזורית להתקשר בחוזה הטעון מכרז פומבי, יפרסם ראש המועצה הודעה על כך ובה יפורטו:</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תיאור נושא הח</w:t>
      </w:r>
      <w:r>
        <w:rPr>
          <w:rStyle w:val="default"/>
          <w:rFonts w:cs="FrankRuehl"/>
          <w:rtl/>
        </w:rPr>
        <w:t>ו</w:t>
      </w:r>
      <w:r>
        <w:rPr>
          <w:rStyle w:val="default"/>
          <w:rFonts w:cs="FrankRuehl" w:hint="cs"/>
          <w:rtl/>
        </w:rPr>
        <w:t>זה המוצע;</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המקום והמועד האחרון להגשת מסמכי המכרז;</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המקום לקבלת פרטים נוספים וטפסי מסמכי המכרז.</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מכרז פומבי תיעשה על ידי פרסומה בשני עתונים יומיים לפחות הנדפסים בישראל, שאחד מהם לפחות הוא בשפה העברית.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פרסם ראש המועצה הודעה על מכרז פ</w:t>
      </w:r>
      <w:r>
        <w:rPr>
          <w:rStyle w:val="default"/>
          <w:rFonts w:cs="FrankRuehl"/>
          <w:rtl/>
        </w:rPr>
        <w:t>ו</w:t>
      </w:r>
      <w:r>
        <w:rPr>
          <w:rStyle w:val="default"/>
          <w:rFonts w:cs="FrankRuehl" w:hint="cs"/>
          <w:rtl/>
        </w:rPr>
        <w:t>מבי, רשאי הוא גם לפרסמה ברבים בחוץ לארץ, או לשלוח את ההודעה לספקים או לקבלנים שמקום עסקם נמצא בחוץ לארץ, ובלבד שישלח את ההודעה לפחות לשני ספקים או קבלנים כאמור.</w:t>
      </w:r>
    </w:p>
    <w:p w:rsidR="00473119" w:rsidRDefault="00473119">
      <w:pPr>
        <w:pStyle w:val="P00"/>
        <w:spacing w:before="72"/>
        <w:ind w:left="0" w:right="1134"/>
        <w:rPr>
          <w:rStyle w:val="default"/>
          <w:rFonts w:cs="FrankRuehl"/>
          <w:rtl/>
        </w:rPr>
      </w:pPr>
      <w:bookmarkStart w:id="669" w:name="Seif179"/>
      <w:bookmarkEnd w:id="669"/>
      <w:r>
        <w:rPr>
          <w:lang w:val="he-IL"/>
        </w:rPr>
        <w:pict>
          <v:rect id="_x0000_s2415" style="position:absolute;left:0;text-align:left;margin-left:464.5pt;margin-top:8.05pt;width:75.05pt;height:13.95pt;z-index:2515189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סמכי המכרז</w:t>
                  </w:r>
                </w:p>
              </w:txbxContent>
            </v:textbox>
            <w10:anchorlock/>
          </v:rect>
        </w:pict>
      </w:r>
      <w:r>
        <w:rPr>
          <w:rStyle w:val="default"/>
          <w:rFonts w:cs="FrankRuehl"/>
          <w:rtl/>
        </w:rPr>
        <w:t>10.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ראש המועצה או מי שהוא הסמיך לכך ימציא לכל אדם המבקש להשתתף במכרז פומבי </w:t>
      </w:r>
      <w:r>
        <w:rPr>
          <w:rStyle w:val="default"/>
          <w:rFonts w:cs="FrankRuehl"/>
          <w:rtl/>
        </w:rPr>
        <w:t>א</w:t>
      </w:r>
      <w:r>
        <w:rPr>
          <w:rStyle w:val="default"/>
          <w:rFonts w:cs="FrankRuehl" w:hint="cs"/>
          <w:rtl/>
        </w:rPr>
        <w:t>ו במכרז זוטא, על פי בקשתו כאמור בסעיף 8(ו), ולכל אדם שראש המועצה פנה אליו בהודעה על מכרז זוטא, את מסמכי המכרז המפורטים להלן:</w:t>
      </w:r>
    </w:p>
    <w:p w:rsidR="00473119" w:rsidRDefault="004731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תנאי המכרז, לרבות תנאים מוקדמים להשתתפות במכרז;</w:t>
      </w:r>
    </w:p>
    <w:p w:rsidR="00473119" w:rsidRDefault="0047311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נוסח "מסמך הצעת המשתתף במכרז";</w:t>
      </w:r>
    </w:p>
    <w:p w:rsidR="00473119" w:rsidRDefault="0047311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נוסח של החוזה המוצע;</w:t>
      </w:r>
    </w:p>
    <w:p w:rsidR="00473119" w:rsidRDefault="0047311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לוח זמנים ותנא</w:t>
      </w:r>
      <w:r>
        <w:rPr>
          <w:rStyle w:val="default"/>
          <w:rFonts w:cs="FrankRuehl"/>
          <w:rtl/>
        </w:rPr>
        <w:t>י</w:t>
      </w:r>
      <w:r>
        <w:rPr>
          <w:rStyle w:val="default"/>
          <w:rFonts w:cs="FrankRuehl" w:hint="cs"/>
          <w:rtl/>
        </w:rPr>
        <w:t xml:space="preserve"> תשלום;</w:t>
      </w:r>
    </w:p>
    <w:p w:rsidR="00473119" w:rsidRDefault="0047311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התכנית והמפרטים הנוגעים לביצוע החוזה;</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כתבי כמויות טפסי הצעת מחירים;</w:t>
      </w:r>
    </w:p>
    <w:p w:rsidR="00473119" w:rsidRDefault="00473119" w:rsidP="0097531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רשימת החמרים וכמויותיהם, ציוד העזר והמכונות</w:t>
      </w:r>
      <w:r>
        <w:rPr>
          <w:rStyle w:val="default"/>
          <w:rFonts w:cs="FrankRuehl"/>
          <w:rtl/>
        </w:rPr>
        <w:t xml:space="preserve"> </w:t>
      </w:r>
      <w:r>
        <w:rPr>
          <w:rStyle w:val="default"/>
          <w:rFonts w:cs="FrankRuehl" w:hint="cs"/>
          <w:rtl/>
        </w:rPr>
        <w:t>שהמועצה תספק לצורך ביצוע העבודה נושא החוזה ותנאי מסירתם;</w:t>
      </w:r>
    </w:p>
    <w:p w:rsidR="00473119" w:rsidRDefault="00473119" w:rsidP="0097531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נוסחי הערבויות הבנקאיות הנדרשות, ג</w:t>
      </w:r>
      <w:r>
        <w:rPr>
          <w:rStyle w:val="default"/>
          <w:rFonts w:cs="FrankRuehl"/>
          <w:rtl/>
        </w:rPr>
        <w:t>ו</w:t>
      </w:r>
      <w:r>
        <w:rPr>
          <w:rStyle w:val="default"/>
          <w:rFonts w:cs="FrankRuehl" w:hint="cs"/>
          <w:rtl/>
        </w:rPr>
        <w:t>בה הערבות</w:t>
      </w:r>
      <w:r>
        <w:rPr>
          <w:rStyle w:val="default"/>
          <w:rFonts w:cs="FrankRuehl"/>
          <w:rtl/>
        </w:rPr>
        <w:t xml:space="preserve"> </w:t>
      </w:r>
      <w:r>
        <w:rPr>
          <w:rStyle w:val="default"/>
          <w:rFonts w:cs="FrankRuehl" w:hint="cs"/>
          <w:rtl/>
        </w:rPr>
        <w:t>ומשך הערבות;</w:t>
      </w:r>
    </w:p>
    <w:p w:rsidR="00473119" w:rsidRDefault="00473119" w:rsidP="00975313">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מעטפה הנושאת את מספר המכרז לשם הגשת מסמכי מכרז (להלן </w:t>
      </w:r>
      <w:r w:rsidR="00975313">
        <w:rPr>
          <w:rStyle w:val="default"/>
          <w:rFonts w:cs="FrankRuehl" w:hint="cs"/>
          <w:rtl/>
        </w:rPr>
        <w:t>-</w:t>
      </w:r>
      <w:r>
        <w:rPr>
          <w:rStyle w:val="default"/>
          <w:rFonts w:cs="FrankRuehl" w:hint="cs"/>
          <w:rtl/>
        </w:rPr>
        <w:t xml:space="preserve"> מעטפת המכרז);</w:t>
      </w:r>
    </w:p>
    <w:p w:rsidR="00473119" w:rsidRDefault="00473119">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כל מידע או מסמך אחרים שראש המועצה ימצא לנכון למסור או לדרוש, לרבות בדבר כושרו, נסיונו ויכולתו של המציע.</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המצאת מסמכי מכרז פומבי תהא תמורת תשלום כפי ש</w:t>
      </w:r>
      <w:r>
        <w:rPr>
          <w:rStyle w:val="default"/>
          <w:rFonts w:cs="FrankRuehl"/>
          <w:rtl/>
        </w:rPr>
        <w:t>ק</w:t>
      </w:r>
      <w:r>
        <w:rPr>
          <w:rStyle w:val="default"/>
          <w:rFonts w:cs="FrankRuehl" w:hint="cs"/>
          <w:rtl/>
        </w:rPr>
        <w:t>בעה המועצה האזורית דרך כלל, לסוג של מכרזים או למכרז פלוני.</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(א), רשאי ראש המועצה להחליט שלא להמציא את המסמכים המפורטים בפסקאות (3) ו-(5) של סעיף קטן (א), אלא להציגם לעיון במקום שיקבע; החליט ראש המועצה כאמור, יצרף למסמכי המכרז הוד</w:t>
      </w:r>
      <w:r>
        <w:rPr>
          <w:rStyle w:val="default"/>
          <w:rFonts w:cs="FrankRuehl"/>
          <w:rtl/>
        </w:rPr>
        <w:t>ע</w:t>
      </w:r>
      <w:r>
        <w:rPr>
          <w:rStyle w:val="default"/>
          <w:rFonts w:cs="FrankRuehl" w:hint="cs"/>
          <w:rtl/>
        </w:rPr>
        <w:t>ה על המקום והמועד לעיון במסמכים.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תינתן הזדמנות סבירה ושווה לכל אדם לעיין במסמכי המכרז, כפי שפורטו בסעיף קטן (א), לבקר בנכס ולקבל הסברים לגביהם.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אדם שעיין במסמכי המכרז, שקיבל מסמכי מכרז או שביקר בנכס, יאשר זאת בכתב.</w:t>
      </w:r>
    </w:p>
    <w:p w:rsidR="00473119" w:rsidRDefault="00473119">
      <w:pPr>
        <w:pStyle w:val="P00"/>
        <w:spacing w:before="72"/>
        <w:ind w:left="0" w:right="1134"/>
        <w:rPr>
          <w:rStyle w:val="default"/>
          <w:rFonts w:cs="FrankRuehl"/>
          <w:rtl/>
        </w:rPr>
      </w:pPr>
      <w:bookmarkStart w:id="670" w:name="Seif180"/>
      <w:bookmarkEnd w:id="670"/>
      <w:r>
        <w:rPr>
          <w:lang w:val="he-IL"/>
        </w:rPr>
        <w:pict>
          <v:rect id="_x0000_s2416" style="position:absolute;left:0;text-align:left;margin-left:464.5pt;margin-top:8.05pt;width:75.05pt;height:8pt;z-index:25152000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ומדן</w:t>
                  </w:r>
                </w:p>
              </w:txbxContent>
            </v:textbox>
            <w10:anchorlock/>
          </v:rect>
        </w:pict>
      </w:r>
      <w:r>
        <w:rPr>
          <w:rStyle w:val="default"/>
          <w:rFonts w:cs="FrankRuehl"/>
          <w:rtl/>
        </w:rPr>
        <w:t>11.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לפני תום ה</w:t>
      </w:r>
      <w:r>
        <w:rPr>
          <w:rStyle w:val="default"/>
          <w:rFonts w:cs="FrankRuehl"/>
          <w:rtl/>
        </w:rPr>
        <w:t>מ</w:t>
      </w:r>
      <w:r>
        <w:rPr>
          <w:rStyle w:val="default"/>
          <w:rFonts w:cs="FrankRuehl" w:hint="cs"/>
          <w:rtl/>
        </w:rPr>
        <w:t>ועד להגשת ההצעות יפקיד יושב ראש הועדה או מי שהוא הסמיך בתיבת המכרזים האמורה בסעיף 14(א), אומדן מפורט של ההוצאות או ההכנסות הכרוכות בחוזה המוצע.</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נושא המכרז חוזה להעברת מקרקעין, יפקיד יושב ראש הועדה או מי שהוא הסמיך בתיבת המכרזים שומת מקרקעין שנערכ</w:t>
      </w:r>
      <w:r>
        <w:rPr>
          <w:rStyle w:val="default"/>
          <w:rFonts w:cs="FrankRuehl"/>
          <w:rtl/>
        </w:rPr>
        <w:t>ה</w:t>
      </w:r>
      <w:r>
        <w:rPr>
          <w:rStyle w:val="default"/>
          <w:rFonts w:cs="FrankRuehl" w:hint="cs"/>
          <w:rtl/>
        </w:rPr>
        <w:t xml:space="preserve"> בידי שמאי מקרקעין.</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האומדן או שומת המקרקעין (להלן </w:t>
      </w:r>
      <w:r w:rsidR="00975313">
        <w:rPr>
          <w:rStyle w:val="default"/>
          <w:rFonts w:cs="FrankRuehl" w:hint="cs"/>
          <w:rtl/>
        </w:rPr>
        <w:t>-</w:t>
      </w:r>
      <w:r>
        <w:rPr>
          <w:rStyle w:val="default"/>
          <w:rFonts w:cs="FrankRuehl" w:hint="cs"/>
          <w:rtl/>
        </w:rPr>
        <w:t xml:space="preserve"> האומדן) יופקדו בתיבת המכרזים לפני תום המועד להגשת מסמכי המכרז.</w:t>
      </w:r>
    </w:p>
    <w:p w:rsidR="00473119" w:rsidRDefault="00473119">
      <w:pPr>
        <w:pStyle w:val="P00"/>
        <w:spacing w:before="72"/>
        <w:ind w:left="0" w:right="1134"/>
        <w:rPr>
          <w:rStyle w:val="default"/>
          <w:rFonts w:cs="FrankRuehl"/>
          <w:rtl/>
        </w:rPr>
      </w:pPr>
      <w:bookmarkStart w:id="671" w:name="Seif181"/>
      <w:bookmarkEnd w:id="671"/>
      <w:r>
        <w:rPr>
          <w:lang w:val="he-IL"/>
        </w:rPr>
        <w:pict>
          <v:rect id="_x0000_s2417" style="position:absolute;left:0;text-align:left;margin-left:464.5pt;margin-top:8.05pt;width:75.05pt;height:16.55pt;z-index:251521024"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ה</w:t>
                  </w:r>
                  <w:r>
                    <w:rPr>
                      <w:rFonts w:cs="Miriam" w:hint="cs"/>
                      <w:szCs w:val="18"/>
                      <w:rtl/>
                    </w:rPr>
                    <w:t xml:space="preserve">מועד האחרון </w:t>
                  </w:r>
                  <w:r>
                    <w:rPr>
                      <w:rFonts w:cs="Miriam"/>
                      <w:szCs w:val="18"/>
                      <w:rtl/>
                    </w:rPr>
                    <w:t>ל</w:t>
                  </w:r>
                  <w:r>
                    <w:rPr>
                      <w:rFonts w:cs="Miriam" w:hint="cs"/>
                      <w:szCs w:val="18"/>
                      <w:rtl/>
                    </w:rPr>
                    <w:t xml:space="preserve">הגשת מסמכי </w:t>
                  </w:r>
                  <w:r>
                    <w:rPr>
                      <w:rFonts w:cs="Miriam"/>
                      <w:szCs w:val="18"/>
                      <w:rtl/>
                    </w:rPr>
                    <w:t>ה</w:t>
                  </w:r>
                  <w:r>
                    <w:rPr>
                      <w:rFonts w:cs="Miriam" w:hint="cs"/>
                      <w:szCs w:val="18"/>
                      <w:rtl/>
                    </w:rPr>
                    <w:t>מכרז</w:t>
                  </w:r>
                </w:p>
              </w:txbxContent>
            </v:textbox>
            <w10:anchorlock/>
          </v:rect>
        </w:pict>
      </w:r>
      <w:r>
        <w:rPr>
          <w:rStyle w:val="default"/>
          <w:rFonts w:cs="FrankRuehl"/>
          <w:rtl/>
        </w:rPr>
        <w:t>12.</w:t>
      </w:r>
      <w:r>
        <w:rPr>
          <w:rStyle w:val="default"/>
          <w:rFonts w:cs="FrankRuehl"/>
          <w:rtl/>
        </w:rPr>
        <w:tab/>
      </w:r>
      <w:r>
        <w:rPr>
          <w:rStyle w:val="default"/>
          <w:rFonts w:cs="FrankRuehl" w:hint="cs"/>
          <w:rtl/>
        </w:rPr>
        <w:t>המועד להגשת מסמכי המכרז ייקבע בהתחשב בנושא החוזה המוצע ותנאיו, המועד יהיה לא מוקדם משבעה ימים ולא</w:t>
      </w:r>
      <w:r>
        <w:rPr>
          <w:rStyle w:val="default"/>
          <w:rFonts w:cs="FrankRuehl"/>
          <w:rtl/>
        </w:rPr>
        <w:t xml:space="preserve"> </w:t>
      </w:r>
      <w:r>
        <w:rPr>
          <w:rStyle w:val="default"/>
          <w:rFonts w:cs="FrankRuehl" w:hint="cs"/>
          <w:rtl/>
        </w:rPr>
        <w:t>מאוחר מ-90 ימים מיום פרסום ההודעה, אולם רשאי יושב ראש ועדת המכרזים לקבוע מועד אחרון להגשת מסמכי המכרז המאוחר מ-90 ימים מיום הפרסום האמור.</w:t>
      </w:r>
    </w:p>
    <w:p w:rsidR="00473119" w:rsidRDefault="00473119" w:rsidP="00975313">
      <w:pPr>
        <w:pStyle w:val="P00"/>
        <w:spacing w:before="72"/>
        <w:ind w:left="0" w:right="1134"/>
        <w:rPr>
          <w:rStyle w:val="default"/>
          <w:rFonts w:cs="FrankRuehl"/>
          <w:rtl/>
        </w:rPr>
      </w:pPr>
      <w:bookmarkStart w:id="672" w:name="Seif182"/>
      <w:bookmarkEnd w:id="672"/>
      <w:r>
        <w:rPr>
          <w:lang w:val="he-IL"/>
        </w:rPr>
        <w:pict>
          <v:rect id="_x0000_s2418" style="position:absolute;left:0;text-align:left;margin-left:464.5pt;margin-top:8.05pt;width:75.05pt;height:11.35pt;z-index:251522048"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ה</w:t>
                  </w:r>
                  <w:r>
                    <w:rPr>
                      <w:rFonts w:cs="Miriam" w:hint="cs"/>
                      <w:szCs w:val="18"/>
                      <w:rtl/>
                    </w:rPr>
                    <w:t xml:space="preserve">גשת מסמכי </w:t>
                  </w:r>
                  <w:r>
                    <w:rPr>
                      <w:rFonts w:cs="Miriam"/>
                      <w:szCs w:val="18"/>
                      <w:rtl/>
                    </w:rPr>
                    <w:t>ה</w:t>
                  </w:r>
                  <w:r>
                    <w:rPr>
                      <w:rFonts w:cs="Miriam" w:hint="cs"/>
                      <w:szCs w:val="18"/>
                      <w:rtl/>
                    </w:rPr>
                    <w:t>מכרז</w:t>
                  </w:r>
                </w:p>
              </w:txbxContent>
            </v:textbox>
            <w10:anchorlock/>
          </v:rect>
        </w:pict>
      </w:r>
      <w:r>
        <w:rPr>
          <w:rStyle w:val="default"/>
          <w:rFonts w:cs="FrankRuehl"/>
          <w:rtl/>
        </w:rPr>
        <w:t>13.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המעונין להשתתף במכרז יגיש למועצה האזורית את מסמכי המכרז כמפורט</w:t>
      </w:r>
      <w:r>
        <w:rPr>
          <w:rStyle w:val="default"/>
          <w:rFonts w:cs="FrankRuehl"/>
          <w:rtl/>
        </w:rPr>
        <w:t xml:space="preserve"> </w:t>
      </w:r>
      <w:r>
        <w:rPr>
          <w:rStyle w:val="default"/>
          <w:rFonts w:cs="FrankRuehl" w:hint="cs"/>
          <w:rtl/>
        </w:rPr>
        <w:t xml:space="preserve">בסעיף 10(א), וכן כל מסמך שידרוש ראש המועצה, כגון אישור פקיד השומה או רואה חשבון בגין ניהול ספרים כחוק, אישור רישום בפנקס הקבלנים וכיוצא באלה; נדרשו מסמכים כאמור </w:t>
      </w:r>
      <w:r w:rsidR="00975313">
        <w:rPr>
          <w:rStyle w:val="default"/>
          <w:rFonts w:cs="FrankRuehl" w:hint="cs"/>
          <w:rtl/>
        </w:rPr>
        <w:t>-</w:t>
      </w:r>
      <w:r>
        <w:rPr>
          <w:rStyle w:val="default"/>
          <w:rFonts w:cs="FrankRuehl" w:hint="cs"/>
          <w:rtl/>
        </w:rPr>
        <w:t xml:space="preserve"> יהפכו חלק בלתי נפרד ממסמכי המכרז.</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מסמכי המכרז ייחתמו בידי המציע ויוגשו על גבי הטפסים שה</w:t>
      </w:r>
      <w:r>
        <w:rPr>
          <w:rStyle w:val="default"/>
          <w:rFonts w:cs="FrankRuehl"/>
          <w:rtl/>
        </w:rPr>
        <w:t>ו</w:t>
      </w:r>
      <w:r>
        <w:rPr>
          <w:rStyle w:val="default"/>
          <w:rFonts w:cs="FrankRuehl" w:hint="cs"/>
          <w:rtl/>
        </w:rPr>
        <w:t>מצאו בתוך מעטפת המכרז, כשהיא סגורה היטב, בדרך ובמועד שנקבעו בתנאי המכרז; המסמכים המפורטים בסעיף 10(א)(2) ו-(6) יוגשו בשני עותקים.</w:t>
      </w:r>
    </w:p>
    <w:p w:rsidR="00473119" w:rsidRDefault="00473119" w:rsidP="00975313">
      <w:pPr>
        <w:pStyle w:val="P00"/>
        <w:spacing w:before="72"/>
        <w:ind w:left="0" w:right="1134"/>
        <w:rPr>
          <w:rStyle w:val="default"/>
          <w:rFonts w:cs="FrankRuehl"/>
          <w:rtl/>
        </w:rPr>
      </w:pPr>
      <w:bookmarkStart w:id="673" w:name="Seif183"/>
      <w:bookmarkEnd w:id="673"/>
      <w:r>
        <w:rPr>
          <w:lang w:val="he-IL"/>
        </w:rPr>
        <w:pict>
          <v:rect id="_x0000_s2419" style="position:absolute;left:0;text-align:left;margin-left:464.5pt;margin-top:8.05pt;width:75.05pt;height:18.95pt;z-index:251523072"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ק</w:t>
                  </w:r>
                  <w:r>
                    <w:rPr>
                      <w:rFonts w:cs="Miriam" w:hint="cs"/>
                      <w:szCs w:val="18"/>
                      <w:rtl/>
                    </w:rPr>
                    <w:t xml:space="preserve">בלת המסמכים </w:t>
                  </w:r>
                  <w:r>
                    <w:rPr>
                      <w:rFonts w:cs="Miriam"/>
                      <w:szCs w:val="18"/>
                      <w:rtl/>
                    </w:rPr>
                    <w:t>ב</w:t>
                  </w:r>
                  <w:r>
                    <w:rPr>
                      <w:rFonts w:cs="Miriam" w:hint="cs"/>
                      <w:szCs w:val="18"/>
                      <w:rtl/>
                    </w:rPr>
                    <w:t>מועצה</w:t>
                  </w:r>
                </w:p>
              </w:txbxContent>
            </v:textbox>
            <w10:anchorlock/>
          </v:rect>
        </w:pict>
      </w:r>
      <w:r>
        <w:rPr>
          <w:rStyle w:val="default"/>
          <w:rFonts w:cs="FrankRuehl"/>
          <w:rtl/>
        </w:rPr>
        <w:t>14.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עובד המועצה שראש המועצה מינה לכך יכניס כל מעטפת מכרז שנתקבלה במועצה לפני תום המועד להגשת מסמכי</w:t>
      </w:r>
      <w:r>
        <w:rPr>
          <w:rStyle w:val="default"/>
          <w:rFonts w:cs="FrankRuehl"/>
          <w:rtl/>
        </w:rPr>
        <w:t xml:space="preserve"> </w:t>
      </w:r>
      <w:r>
        <w:rPr>
          <w:rStyle w:val="default"/>
          <w:rFonts w:cs="FrankRuehl" w:hint="cs"/>
          <w:rtl/>
        </w:rPr>
        <w:t xml:space="preserve">המכרז לתוך תיבה מיוחדת נעולה בשני מנעולים, שמפתחותיהם נשמרים בידי שני אנשים שראש המועצה הסמיך אותם לכך (להלן </w:t>
      </w:r>
      <w:r w:rsidR="00975313">
        <w:rPr>
          <w:rStyle w:val="default"/>
          <w:rFonts w:cs="FrankRuehl" w:hint="cs"/>
          <w:rtl/>
        </w:rPr>
        <w:t>-</w:t>
      </w:r>
      <w:r>
        <w:rPr>
          <w:rStyle w:val="default"/>
          <w:rFonts w:cs="FrankRuehl" w:hint="cs"/>
          <w:rtl/>
        </w:rPr>
        <w:t xml:space="preserve"> תיבת המכרזים).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מעטפת מכרז שנתקבלה במועצה האזורית אחרי תום המועד להגשת מסמכי המכרז לא תוכנס לתיבת המכרזים ותוחזר לשולח, מבלי לפתוח אותה ובלי</w:t>
      </w:r>
      <w:r>
        <w:rPr>
          <w:rStyle w:val="default"/>
          <w:rFonts w:cs="FrankRuehl"/>
          <w:rtl/>
        </w:rPr>
        <w:t xml:space="preserve"> </w:t>
      </w:r>
      <w:r>
        <w:rPr>
          <w:rStyle w:val="default"/>
          <w:rFonts w:cs="FrankRuehl" w:hint="cs"/>
          <w:rtl/>
        </w:rPr>
        <w:t>לגלות את תכנה, זולת לצורך בירור שמו ומענו של השולח.</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מעטפת מכרז שנמסרה למשלוח בדואר רשום יראו אותה כאילו נתקבלה במועצה האזורית במועד מסירתה כאמור, וחותמת הדואר תשמש ראיה לכך.</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מעטפת המכרז שנשלחה מחוץ לארץ, יראו אותה, על אף האמור בסעיף קטן (ג), כאי</w:t>
      </w:r>
      <w:r>
        <w:rPr>
          <w:rStyle w:val="default"/>
          <w:rFonts w:cs="FrankRuehl"/>
          <w:rtl/>
        </w:rPr>
        <w:t>ל</w:t>
      </w:r>
      <w:r>
        <w:rPr>
          <w:rStyle w:val="default"/>
          <w:rFonts w:cs="FrankRuehl" w:hint="cs"/>
          <w:rtl/>
        </w:rPr>
        <w:t>ו נתקבלה במועצה האזורית במועד שבו הגיעה לדואר בישראל וחותמת הדואר תשמש ראיה לכך.</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מעטפת מכרז שנמסרה בידי מגיש מסמכי המכרז (להלן </w:t>
      </w:r>
      <w:r w:rsidR="00975313">
        <w:rPr>
          <w:rStyle w:val="default"/>
          <w:rFonts w:cs="FrankRuehl" w:hint="cs"/>
          <w:rtl/>
        </w:rPr>
        <w:t>-</w:t>
      </w:r>
      <w:r>
        <w:rPr>
          <w:rStyle w:val="default"/>
          <w:rFonts w:cs="FrankRuehl" w:hint="cs"/>
          <w:rtl/>
        </w:rPr>
        <w:t xml:space="preserve"> מסירה ידנית) תימסר לעובד המועצה האזורית כאמור בסעיף 14(א), ויראו אותה כאילו נתקבלה במועד הרשום באישור קבלתה.</w:t>
      </w:r>
    </w:p>
    <w:p w:rsidR="00473119" w:rsidRDefault="00473119">
      <w:pPr>
        <w:pStyle w:val="P00"/>
        <w:spacing w:before="72"/>
        <w:ind w:left="0" w:right="1134"/>
        <w:rPr>
          <w:rStyle w:val="default"/>
          <w:rFonts w:cs="FrankRuehl"/>
          <w:rtl/>
        </w:rPr>
      </w:pPr>
      <w:bookmarkStart w:id="674" w:name="Seif184"/>
      <w:bookmarkEnd w:id="674"/>
      <w:r>
        <w:rPr>
          <w:lang w:val="he-IL"/>
        </w:rPr>
        <w:pict>
          <v:rect id="_x0000_s2420" style="position:absolute;left:0;text-align:left;margin-left:464.5pt;margin-top:8.05pt;width:75.05pt;height:16pt;z-index:251524096"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פ</w:t>
                  </w:r>
                  <w:r>
                    <w:rPr>
                      <w:rFonts w:cs="Miriam" w:hint="cs"/>
                      <w:szCs w:val="18"/>
                      <w:rtl/>
                    </w:rPr>
                    <w:t xml:space="preserve">תיחת תיבת </w:t>
                  </w:r>
                  <w:r>
                    <w:rPr>
                      <w:rFonts w:cs="Miriam"/>
                      <w:szCs w:val="18"/>
                      <w:rtl/>
                    </w:rPr>
                    <w:t>המ</w:t>
                  </w:r>
                  <w:r>
                    <w:rPr>
                      <w:rFonts w:cs="Miriam" w:hint="cs"/>
                      <w:szCs w:val="18"/>
                      <w:rtl/>
                    </w:rPr>
                    <w:t>כרזים</w:t>
                  </w:r>
                </w:p>
              </w:txbxContent>
            </v:textbox>
            <w10:anchorlock/>
          </v:rect>
        </w:pict>
      </w:r>
      <w:r>
        <w:rPr>
          <w:rStyle w:val="default"/>
          <w:rFonts w:cs="FrankRuehl"/>
          <w:rtl/>
        </w:rPr>
        <w:t>15.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לפני 7 ימים לאחר תום המועד להגשת מסמכי המכרז במקרה של משלוח בדואר, ולא יאוחר מ-14 ימים מתום אותו מועד, תיפתח תיבת המכרזים בידי האנשים שהוסמכו כאמור בתקנה 14(א).</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 בתנאי המכרז כי מסירה תהא במסירה ידנית בלבד, תיפתח תיבת המכרזים ה</w:t>
      </w:r>
      <w:r>
        <w:rPr>
          <w:rStyle w:val="default"/>
          <w:rFonts w:cs="FrankRuehl"/>
          <w:rtl/>
        </w:rPr>
        <w:t>ח</w:t>
      </w:r>
      <w:r>
        <w:rPr>
          <w:rStyle w:val="default"/>
          <w:rFonts w:cs="FrankRuehl" w:hint="cs"/>
          <w:rtl/>
        </w:rPr>
        <w:t>ל מתום המועד שנקבע להגשת מסמכי המכרז לפי סעיף 12, ולא יאוחר מ-14 ימים מהמועד שנקבע כאמור.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הועדה יפרסם הודעה על המקום והמועד בו תיפתח תיבת המכרזים לענין מכרז פלוני, ויציין בה כי כל אדם רשאי להיות נוכח בעת פתיחת תיבת</w:t>
      </w:r>
      <w:r>
        <w:rPr>
          <w:rStyle w:val="default"/>
          <w:rFonts w:cs="FrankRuehl"/>
          <w:rtl/>
        </w:rPr>
        <w:t xml:space="preserve"> </w:t>
      </w:r>
      <w:r>
        <w:rPr>
          <w:rStyle w:val="default"/>
          <w:rFonts w:cs="FrankRuehl" w:hint="cs"/>
          <w:rtl/>
        </w:rPr>
        <w:t>המכרזים וההצעות ורישום מסמכי המכרז; ההודעה תודבק בכניסה לבנין הראשי של המועצה וכן בכניסה לבנין שבו תיפתח תיבת המכרזים, ותימסר לכל מעונין הפונה לשם קבלתה.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תיבת המכרזים תיפתח רק אם יהיו נוכחים חבר הועדה שקבעה הועדה, וכן עובדי המועצה שראש המועצה הסמיך ל</w:t>
      </w:r>
      <w:r>
        <w:rPr>
          <w:rStyle w:val="default"/>
          <w:rFonts w:cs="FrankRuehl"/>
          <w:rtl/>
        </w:rPr>
        <w:t>כ</w:t>
      </w:r>
      <w:r>
        <w:rPr>
          <w:rStyle w:val="default"/>
          <w:rFonts w:cs="FrankRuehl" w:hint="cs"/>
          <w:rtl/>
        </w:rPr>
        <w:t>ך כאמור בסעיף 14(א).</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אדם רשאי להיות נוכח בעת פתיחת תיבת המכרזים ורישום מסמכי המכרזים בפרוטוקול.</w:t>
      </w:r>
    </w:p>
    <w:p w:rsidR="00473119" w:rsidRDefault="00473119">
      <w:pPr>
        <w:pStyle w:val="P00"/>
        <w:spacing w:before="72"/>
        <w:ind w:left="0" w:right="1134"/>
        <w:rPr>
          <w:rStyle w:val="default"/>
          <w:rFonts w:cs="FrankRuehl"/>
          <w:rtl/>
        </w:rPr>
      </w:pPr>
      <w:bookmarkStart w:id="675" w:name="Seif185"/>
      <w:bookmarkEnd w:id="675"/>
      <w:r>
        <w:rPr>
          <w:lang w:val="he-IL"/>
        </w:rPr>
        <w:pict>
          <v:rect id="_x0000_s2421" style="position:absolute;left:0;text-align:left;margin-left:464.5pt;margin-top:8.05pt;width:75.05pt;height:22.15pt;z-index:251525120"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צ</w:t>
                  </w:r>
                  <w:r>
                    <w:rPr>
                      <w:rFonts w:cs="Miriam" w:hint="cs"/>
                      <w:szCs w:val="18"/>
                      <w:rtl/>
                    </w:rPr>
                    <w:t xml:space="preserve">ורת ניהול </w:t>
                  </w:r>
                  <w:r>
                    <w:rPr>
                      <w:rFonts w:cs="Miriam"/>
                      <w:szCs w:val="18"/>
                      <w:rtl/>
                    </w:rPr>
                    <w:t>ה</w:t>
                  </w:r>
                  <w:r>
                    <w:rPr>
                      <w:rFonts w:cs="Miriam" w:hint="cs"/>
                      <w:szCs w:val="18"/>
                      <w:rtl/>
                    </w:rPr>
                    <w:t>פרוטוקול</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פרוטוקול ינוהל בשני עותקים, שאחד מהם יימסר למשמורת לעובד המועצה האזורית שקבע לכך ראש המועצה.</w:t>
      </w:r>
    </w:p>
    <w:p w:rsidR="00473119" w:rsidRDefault="00473119">
      <w:pPr>
        <w:pStyle w:val="P00"/>
        <w:spacing w:before="72"/>
        <w:ind w:left="0" w:right="1134"/>
        <w:rPr>
          <w:rStyle w:val="default"/>
          <w:rFonts w:cs="FrankRuehl"/>
          <w:rtl/>
        </w:rPr>
      </w:pPr>
      <w:bookmarkStart w:id="676" w:name="Seif186"/>
      <w:bookmarkEnd w:id="676"/>
      <w:r>
        <w:rPr>
          <w:lang w:val="he-IL"/>
        </w:rPr>
        <w:pict>
          <v:rect id="_x0000_s2422" style="position:absolute;left:0;text-align:left;margin-left:464.5pt;margin-top:8.05pt;width:75.05pt;height:11.65pt;z-index:25152614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ישום מ</w:t>
                  </w:r>
                  <w:r>
                    <w:rPr>
                      <w:rFonts w:cs="Miriam"/>
                      <w:szCs w:val="18"/>
                      <w:rtl/>
                    </w:rPr>
                    <w:t>ס</w:t>
                  </w:r>
                  <w:r>
                    <w:rPr>
                      <w:rFonts w:cs="Miriam" w:hint="cs"/>
                      <w:szCs w:val="18"/>
                      <w:rtl/>
                    </w:rPr>
                    <w:t>מכי מכרז</w:t>
                  </w:r>
                </w:p>
              </w:txbxContent>
            </v:textbox>
            <w10:anchorlock/>
          </v:rect>
        </w:pict>
      </w:r>
      <w:r>
        <w:rPr>
          <w:rStyle w:val="default"/>
          <w:rFonts w:cs="FrankRuehl"/>
          <w:rtl/>
        </w:rPr>
        <w:t>17.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נפתחה תיבת המכרזים, יוצאו ממנה המעטפות והאומדן הנוגעים למכרז, שלגביו נקבע מועד פתיחת מסמכי המכרז באותו יום; כל מעטפה תסומן במספר סידורי, ומספרן הכולל של המעטפות יירשם בפרוטוקול.</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הסימון כאמור בסעיף קטן (א) תיפתח כל מעטפה, וחבר הועדה יחתום בראשי ת</w:t>
      </w:r>
      <w:r>
        <w:rPr>
          <w:rStyle w:val="default"/>
          <w:rFonts w:cs="FrankRuehl"/>
          <w:rtl/>
        </w:rPr>
        <w:t>י</w:t>
      </w:r>
      <w:r>
        <w:rPr>
          <w:rStyle w:val="default"/>
          <w:rFonts w:cs="FrankRuehl" w:hint="cs"/>
          <w:rtl/>
        </w:rPr>
        <w:t>בות על כל גליון או חוברת כרוכה שהוצאו מכל מעטפה, וכן יחתום על גבי האומדן.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שמות המשתתפים במכרז, הסכום הכולל של כל אחד ממסמכי המכרז, מספר הגליונות שהוצאו מכל מעטפת מכרז והאומדן יירשמו בפרוטוקול, אולם לפני רישומם יכריז עליהם חבר הועדה שנקבע כאמור.</w:t>
      </w:r>
    </w:p>
    <w:p w:rsidR="00473119" w:rsidRDefault="00473119" w:rsidP="00975313">
      <w:pPr>
        <w:pStyle w:val="P00"/>
        <w:spacing w:before="72"/>
        <w:ind w:left="0" w:right="1134"/>
        <w:rPr>
          <w:rStyle w:val="default"/>
          <w:rFonts w:cs="FrankRuehl"/>
          <w:rtl/>
        </w:rPr>
      </w:pPr>
      <w:bookmarkStart w:id="677" w:name="Seif187"/>
      <w:bookmarkEnd w:id="677"/>
      <w:r>
        <w:rPr>
          <w:lang w:val="he-IL"/>
        </w:rPr>
        <w:pict>
          <v:rect id="_x0000_s2423" style="position:absolute;left:0;text-align:left;margin-left:464.5pt;margin-top:8.05pt;width:75.05pt;height:8.85pt;z-index:251527168"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חו</w:t>
                  </w:r>
                  <w:r>
                    <w:rPr>
                      <w:rFonts w:cs="Miriam" w:hint="cs"/>
                      <w:szCs w:val="18"/>
                      <w:rtl/>
                    </w:rPr>
                    <w:t xml:space="preserve">ות </w:t>
                  </w:r>
                  <w:r>
                    <w:rPr>
                      <w:rFonts w:cs="Miriam"/>
                      <w:szCs w:val="18"/>
                      <w:rtl/>
                    </w:rPr>
                    <w:t>ד</w:t>
                  </w:r>
                  <w:r>
                    <w:rPr>
                      <w:rFonts w:cs="Miriam" w:hint="cs"/>
                      <w:szCs w:val="18"/>
                      <w:rtl/>
                    </w:rPr>
                    <w:t xml:space="preserve">עת </w:t>
                  </w:r>
                  <w:r>
                    <w:rPr>
                      <w:rFonts w:cs="Miriam"/>
                      <w:szCs w:val="18"/>
                      <w:rtl/>
                    </w:rPr>
                    <w:t>מ</w:t>
                  </w:r>
                  <w:r>
                    <w:rPr>
                      <w:rFonts w:cs="Miriam" w:hint="cs"/>
                      <w:szCs w:val="18"/>
                      <w:rtl/>
                    </w:rPr>
                    <w:t>ומחה</w:t>
                  </w:r>
                </w:p>
              </w:txbxContent>
            </v:textbox>
            <w10:anchorlock/>
          </v:rect>
        </w:pict>
      </w:r>
      <w:r>
        <w:rPr>
          <w:rStyle w:val="default"/>
          <w:rFonts w:cs="FrankRuehl"/>
          <w:rtl/>
        </w:rPr>
        <w:t>18.</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יושב ראש הועדה ימסור, ללא דיחוי, העתק של כל מסמכי המכרז שהוצאו מתיבת המכרזים לידי המומחה שקבעה הועדה דרך כלל לאותו סוג של חוזים שאליו משתייך החוזה המוצע במכרז לשם קבלת חוות דעתו (להלן </w:t>
      </w:r>
      <w:r w:rsidR="00975313">
        <w:rPr>
          <w:rStyle w:val="default"/>
          <w:rFonts w:cs="FrankRuehl" w:hint="cs"/>
          <w:rtl/>
        </w:rPr>
        <w:t>-</w:t>
      </w:r>
      <w:r>
        <w:rPr>
          <w:rStyle w:val="default"/>
          <w:rFonts w:cs="FrankRuehl" w:hint="cs"/>
          <w:rtl/>
        </w:rPr>
        <w:t xml:space="preserve"> המומחה).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נקבע מומחה, יכנס היושב ראש את הו</w:t>
      </w:r>
      <w:r>
        <w:rPr>
          <w:rStyle w:val="default"/>
          <w:rFonts w:cs="FrankRuehl"/>
          <w:rtl/>
        </w:rPr>
        <w:t>ע</w:t>
      </w:r>
      <w:r>
        <w:rPr>
          <w:rStyle w:val="default"/>
          <w:rFonts w:cs="FrankRuehl" w:hint="cs"/>
          <w:rtl/>
        </w:rPr>
        <w:t>דה והיא תחליט בדבר הצורך בהתייעצות במומחה ובדבר בחירתו.</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נתגלתה במסמכי המכרז, בעת הבדיקה בידי מומחה או בידי הועדה, טעות חשבונית, תתוקן הטעות בידי יושב ראש הועדה ועל דעת הועדה; התיקון יירשם בפרוטוקול; נתגלתה אי התאמה בין המחיר הכולל של מספר יחידות ובין</w:t>
      </w:r>
      <w:r>
        <w:rPr>
          <w:rStyle w:val="default"/>
          <w:rFonts w:cs="FrankRuehl"/>
          <w:rtl/>
        </w:rPr>
        <w:t xml:space="preserve"> </w:t>
      </w:r>
      <w:r>
        <w:rPr>
          <w:rStyle w:val="default"/>
          <w:rFonts w:cs="FrankRuehl" w:hint="cs"/>
          <w:rtl/>
        </w:rPr>
        <w:t>המחיר של כל יחידה שצויין במסמכי המכרז, תתוקן אי ההתאמה בהסתמך על המחיר של כל יחידה.</w:t>
      </w:r>
    </w:p>
    <w:p w:rsidR="00473119" w:rsidRDefault="00473119">
      <w:pPr>
        <w:pStyle w:val="P00"/>
        <w:spacing w:before="72"/>
        <w:ind w:left="0" w:right="1134"/>
        <w:rPr>
          <w:rStyle w:val="default"/>
          <w:rFonts w:cs="FrankRuehl" w:hint="cs"/>
          <w:rtl/>
        </w:rPr>
      </w:pPr>
      <w:bookmarkStart w:id="678" w:name="Seif188"/>
      <w:bookmarkEnd w:id="678"/>
      <w:r>
        <w:rPr>
          <w:lang w:val="he-IL"/>
        </w:rPr>
        <w:pict>
          <v:rect id="_x0000_s2424" style="position:absolute;left:0;text-align:left;margin-left:464.5pt;margin-top:8.05pt;width:75.05pt;height:30.15pt;z-index:251528192"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א</w:t>
                  </w:r>
                  <w:r>
                    <w:rPr>
                      <w:rFonts w:cs="Miriam" w:hint="cs"/>
                      <w:szCs w:val="18"/>
                      <w:rtl/>
                    </w:rPr>
                    <w:t xml:space="preserve">יסור ניהול </w:t>
                  </w:r>
                  <w:r>
                    <w:rPr>
                      <w:rFonts w:cs="Miriam"/>
                      <w:szCs w:val="18"/>
                      <w:rtl/>
                    </w:rPr>
                    <w:t>מ</w:t>
                  </w:r>
                  <w:r>
                    <w:rPr>
                      <w:rFonts w:cs="Miriam" w:hint="cs"/>
                      <w:szCs w:val="18"/>
                      <w:rtl/>
                    </w:rPr>
                    <w:t>שא ומתן</w:t>
                  </w:r>
                </w:p>
                <w:p w:rsidR="007E53B6" w:rsidRDefault="007E53B6">
                  <w:pPr>
                    <w:spacing w:line="160" w:lineRule="exact"/>
                    <w:jc w:val="left"/>
                    <w:rPr>
                      <w:rFonts w:cs="Miriam"/>
                      <w:noProof/>
                      <w:szCs w:val="18"/>
                      <w:rtl/>
                    </w:rPr>
                  </w:pPr>
                  <w:r>
                    <w:rPr>
                      <w:rFonts w:cs="Miriam"/>
                      <w:szCs w:val="18"/>
                      <w:rtl/>
                    </w:rPr>
                    <w:t>צ</w:t>
                  </w:r>
                  <w:r>
                    <w:rPr>
                      <w:rFonts w:cs="Miriam" w:hint="cs"/>
                      <w:szCs w:val="18"/>
                      <w:rtl/>
                    </w:rPr>
                    <w:t>ו תשנ"ז-1997</w:t>
                  </w:r>
                </w:p>
              </w:txbxContent>
            </v:textbox>
            <w10:anchorlock/>
          </v:rect>
        </w:pict>
      </w:r>
      <w:r>
        <w:rPr>
          <w:rStyle w:val="default"/>
          <w:rFonts w:cs="FrankRuehl"/>
          <w:rtl/>
        </w:rPr>
        <w:t>18</w:t>
      </w:r>
      <w:r>
        <w:rPr>
          <w:rStyle w:val="default"/>
          <w:rFonts w:cs="FrankRuehl" w:hint="cs"/>
          <w:rtl/>
        </w:rPr>
        <w:t>א.</w:t>
      </w:r>
      <w:r>
        <w:rPr>
          <w:rStyle w:val="default"/>
          <w:rFonts w:cs="FrankRuehl"/>
          <w:rtl/>
        </w:rPr>
        <w:tab/>
      </w:r>
      <w:r>
        <w:rPr>
          <w:rStyle w:val="default"/>
          <w:rFonts w:cs="FrankRuehl" w:hint="cs"/>
          <w:rtl/>
        </w:rPr>
        <w:t>לא ינוהל משא ומתן עם משתתף במכרז בטרם נקבע הזוכה במכרז.</w:t>
      </w:r>
    </w:p>
    <w:p w:rsidR="006F6AB9" w:rsidRPr="00016ED6" w:rsidRDefault="006F6AB9" w:rsidP="006F6AB9">
      <w:pPr>
        <w:pStyle w:val="P00"/>
        <w:spacing w:before="0"/>
        <w:ind w:left="0" w:right="1134"/>
        <w:rPr>
          <w:rStyle w:val="default"/>
          <w:rFonts w:cs="FrankRuehl" w:hint="cs"/>
          <w:vanish/>
          <w:color w:val="FF0000"/>
          <w:szCs w:val="20"/>
          <w:shd w:val="clear" w:color="auto" w:fill="FFFF99"/>
          <w:rtl/>
        </w:rPr>
      </w:pPr>
      <w:bookmarkStart w:id="679" w:name="Rov769"/>
      <w:r w:rsidRPr="00016ED6">
        <w:rPr>
          <w:rStyle w:val="default"/>
          <w:rFonts w:cs="FrankRuehl" w:hint="cs"/>
          <w:vanish/>
          <w:color w:val="FF0000"/>
          <w:szCs w:val="20"/>
          <w:shd w:val="clear" w:color="auto" w:fill="FFFF99"/>
          <w:rtl/>
        </w:rPr>
        <w:t>מיום 8.5.1997</w:t>
      </w:r>
    </w:p>
    <w:p w:rsidR="006F6AB9" w:rsidRPr="00016ED6" w:rsidRDefault="006F6AB9" w:rsidP="006F6AB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תשנ"ז-1997</w:t>
      </w:r>
    </w:p>
    <w:p w:rsidR="006F6AB9" w:rsidRPr="00016ED6" w:rsidRDefault="006F6AB9" w:rsidP="006F6AB9">
      <w:pPr>
        <w:pStyle w:val="P00"/>
        <w:spacing w:before="0"/>
        <w:ind w:left="0" w:right="1134"/>
        <w:rPr>
          <w:rStyle w:val="default"/>
          <w:rFonts w:cs="FrankRuehl" w:hint="cs"/>
          <w:vanish/>
          <w:szCs w:val="20"/>
          <w:shd w:val="clear" w:color="auto" w:fill="FFFF99"/>
          <w:rtl/>
        </w:rPr>
      </w:pPr>
      <w:hyperlink r:id="rId685" w:history="1">
        <w:r w:rsidRPr="00016ED6">
          <w:rPr>
            <w:rStyle w:val="Hyperlink"/>
            <w:rFonts w:hint="cs"/>
            <w:vanish/>
            <w:szCs w:val="20"/>
            <w:shd w:val="clear" w:color="auto" w:fill="FFFF99"/>
            <w:rtl/>
          </w:rPr>
          <w:t>ק"ת תשנ"ז מס' 5828</w:t>
        </w:r>
      </w:hyperlink>
      <w:r w:rsidRPr="00016ED6">
        <w:rPr>
          <w:rStyle w:val="default"/>
          <w:rFonts w:cs="FrankRuehl" w:hint="cs"/>
          <w:vanish/>
          <w:szCs w:val="20"/>
          <w:shd w:val="clear" w:color="auto" w:fill="FFFF99"/>
          <w:rtl/>
        </w:rPr>
        <w:t xml:space="preserve"> מיום 8.5.1997 עמ' 655</w:t>
      </w:r>
    </w:p>
    <w:p w:rsidR="006F6AB9" w:rsidRPr="006F6AB9" w:rsidRDefault="006F6AB9" w:rsidP="006F6AB9">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סעיף 18א</w:t>
      </w:r>
      <w:bookmarkEnd w:id="679"/>
    </w:p>
    <w:p w:rsidR="006F6AB9" w:rsidRDefault="006F6AB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bookmarkStart w:id="680" w:name="Seif189"/>
      <w:bookmarkEnd w:id="680"/>
      <w:r>
        <w:rPr>
          <w:lang w:val="he-IL"/>
        </w:rPr>
        <w:pict>
          <v:rect id="_x0000_s2425" style="position:absolute;left:0;text-align:left;margin-left:464.5pt;margin-top:8.05pt;width:75.05pt;height:16pt;z-index:25152921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 xml:space="preserve">ירור </w:t>
                  </w:r>
                  <w:r>
                    <w:rPr>
                      <w:rFonts w:cs="Miriam"/>
                      <w:szCs w:val="18"/>
                      <w:rtl/>
                    </w:rPr>
                    <w:t>פ</w:t>
                  </w:r>
                  <w:r>
                    <w:rPr>
                      <w:rFonts w:cs="Miriam" w:hint="cs"/>
                      <w:szCs w:val="18"/>
                      <w:rtl/>
                    </w:rPr>
                    <w:t>רטים</w:t>
                  </w:r>
                </w:p>
                <w:p w:rsidR="007E53B6" w:rsidRDefault="007E53B6" w:rsidP="006F6AB9">
                  <w:pPr>
                    <w:spacing w:line="160" w:lineRule="exact"/>
                    <w:jc w:val="left"/>
                    <w:rPr>
                      <w:rFonts w:cs="Miriam"/>
                      <w:noProof/>
                      <w:szCs w:val="18"/>
                      <w:rtl/>
                    </w:rPr>
                  </w:pPr>
                  <w:r>
                    <w:rPr>
                      <w:rFonts w:cs="Miriam"/>
                      <w:szCs w:val="18"/>
                      <w:rtl/>
                    </w:rPr>
                    <w:t>צ</w:t>
                  </w:r>
                  <w:r>
                    <w:rPr>
                      <w:rFonts w:cs="Miriam" w:hint="cs"/>
                      <w:szCs w:val="18"/>
                      <w:rtl/>
                    </w:rPr>
                    <w:t>ו תשנ"ז-1997</w:t>
                  </w:r>
                </w:p>
              </w:txbxContent>
            </v:textbox>
            <w10:anchorlock/>
          </v:rect>
        </w:pict>
      </w:r>
      <w:r>
        <w:rPr>
          <w:rStyle w:val="default"/>
          <w:rFonts w:cs="FrankRuehl"/>
          <w:rtl/>
        </w:rPr>
        <w:t>19.</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מבלי לפ</w:t>
      </w:r>
      <w:r>
        <w:rPr>
          <w:rStyle w:val="default"/>
          <w:rFonts w:cs="FrankRuehl"/>
          <w:rtl/>
        </w:rPr>
        <w:t>ג</w:t>
      </w:r>
      <w:r>
        <w:rPr>
          <w:rStyle w:val="default"/>
          <w:rFonts w:cs="FrankRuehl" w:hint="cs"/>
          <w:rtl/>
        </w:rPr>
        <w:t>וע בהוראות סעיף 18א, הועדה רשאית להזמין בעל הצעה כדי לברר פרטים במסמכי המכרז שהגיש, וכן פרטים אחרים הדרושים לה לצורך כל החלטה בהתאם לתוספת זו.</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הבירור ייעשה בידי הועדה או מי שהיא קבעה.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פרטי הבירור יירשמו בפרוטוקול.</w:t>
      </w:r>
    </w:p>
    <w:p w:rsidR="006F6AB9" w:rsidRPr="00016ED6" w:rsidRDefault="006F6AB9" w:rsidP="006F6AB9">
      <w:pPr>
        <w:pStyle w:val="P00"/>
        <w:spacing w:before="0"/>
        <w:ind w:left="0" w:right="1134"/>
        <w:rPr>
          <w:rStyle w:val="default"/>
          <w:rFonts w:cs="FrankRuehl" w:hint="cs"/>
          <w:vanish/>
          <w:color w:val="FF0000"/>
          <w:szCs w:val="20"/>
          <w:shd w:val="clear" w:color="auto" w:fill="FFFF99"/>
          <w:rtl/>
        </w:rPr>
      </w:pPr>
      <w:bookmarkStart w:id="681" w:name="Rov770"/>
      <w:r w:rsidRPr="00016ED6">
        <w:rPr>
          <w:rStyle w:val="default"/>
          <w:rFonts w:cs="FrankRuehl" w:hint="cs"/>
          <w:vanish/>
          <w:color w:val="FF0000"/>
          <w:szCs w:val="20"/>
          <w:shd w:val="clear" w:color="auto" w:fill="FFFF99"/>
          <w:rtl/>
        </w:rPr>
        <w:t>מיום 8.5.1997</w:t>
      </w:r>
    </w:p>
    <w:p w:rsidR="006F6AB9" w:rsidRPr="00016ED6" w:rsidRDefault="006F6AB9" w:rsidP="006F6AB9">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תשנ"ז-1997</w:t>
      </w:r>
    </w:p>
    <w:p w:rsidR="006F6AB9" w:rsidRPr="00016ED6" w:rsidRDefault="006F6AB9" w:rsidP="006F6AB9">
      <w:pPr>
        <w:pStyle w:val="P00"/>
        <w:spacing w:before="0"/>
        <w:ind w:left="0" w:right="1134"/>
        <w:rPr>
          <w:rStyle w:val="default"/>
          <w:rFonts w:cs="FrankRuehl" w:hint="cs"/>
          <w:vanish/>
          <w:szCs w:val="20"/>
          <w:shd w:val="clear" w:color="auto" w:fill="FFFF99"/>
          <w:rtl/>
        </w:rPr>
      </w:pPr>
      <w:hyperlink r:id="rId686" w:history="1">
        <w:r w:rsidRPr="00016ED6">
          <w:rPr>
            <w:rStyle w:val="Hyperlink"/>
            <w:rFonts w:hint="cs"/>
            <w:vanish/>
            <w:szCs w:val="20"/>
            <w:shd w:val="clear" w:color="auto" w:fill="FFFF99"/>
            <w:rtl/>
          </w:rPr>
          <w:t>ק"ת תשנ"ז מס' 5828</w:t>
        </w:r>
      </w:hyperlink>
      <w:r w:rsidRPr="00016ED6">
        <w:rPr>
          <w:rStyle w:val="default"/>
          <w:rFonts w:cs="FrankRuehl" w:hint="cs"/>
          <w:vanish/>
          <w:szCs w:val="20"/>
          <w:shd w:val="clear" w:color="auto" w:fill="FFFF99"/>
          <w:rtl/>
        </w:rPr>
        <w:t xml:space="preserve"> מיום 8.5.1997 עמ' 655</w:t>
      </w:r>
    </w:p>
    <w:p w:rsidR="006F6AB9" w:rsidRPr="006F6AB9" w:rsidRDefault="006F6AB9" w:rsidP="006F6AB9">
      <w:pPr>
        <w:pStyle w:val="P00"/>
        <w:ind w:left="0" w:right="1134"/>
        <w:rPr>
          <w:rStyle w:val="default"/>
          <w:rFonts w:cs="FrankRuehl"/>
          <w:sz w:val="2"/>
          <w:szCs w:val="2"/>
          <w:rtl/>
        </w:rPr>
      </w:pPr>
      <w:r w:rsidRPr="00016ED6">
        <w:rPr>
          <w:rStyle w:val="default"/>
          <w:rFonts w:cs="FrankRuehl"/>
          <w:vanish/>
          <w:sz w:val="22"/>
          <w:szCs w:val="22"/>
          <w:shd w:val="clear" w:color="auto" w:fill="FFFF99"/>
          <w:rtl/>
        </w:rPr>
        <w:tab/>
      </w:r>
      <w:r w:rsidRPr="00016ED6">
        <w:rPr>
          <w:rStyle w:val="default"/>
          <w:rFonts w:cs="FrankRuehl" w:hint="cs"/>
          <w:vanish/>
          <w:sz w:val="22"/>
          <w:szCs w:val="22"/>
          <w:shd w:val="clear" w:color="auto" w:fill="FFFF99"/>
          <w:rtl/>
        </w:rPr>
        <w:t>(א)</w:t>
      </w:r>
      <w:r w:rsidRPr="00016ED6">
        <w:rPr>
          <w:rStyle w:val="default"/>
          <w:rFonts w:cs="FrankRuehl"/>
          <w:vanish/>
          <w:sz w:val="22"/>
          <w:szCs w:val="22"/>
          <w:shd w:val="clear" w:color="auto" w:fill="FFFF99"/>
          <w:rtl/>
        </w:rPr>
        <w:tab/>
      </w:r>
      <w:r w:rsidRPr="00016ED6">
        <w:rPr>
          <w:rStyle w:val="default"/>
          <w:rFonts w:cs="FrankRuehl" w:hint="cs"/>
          <w:vanish/>
          <w:sz w:val="22"/>
          <w:szCs w:val="22"/>
          <w:u w:val="single"/>
          <w:shd w:val="clear" w:color="auto" w:fill="FFFF99"/>
          <w:rtl/>
        </w:rPr>
        <w:t>מבלי לפ</w:t>
      </w:r>
      <w:r w:rsidRPr="00016ED6">
        <w:rPr>
          <w:rStyle w:val="default"/>
          <w:rFonts w:cs="FrankRuehl"/>
          <w:vanish/>
          <w:sz w:val="22"/>
          <w:szCs w:val="22"/>
          <w:u w:val="single"/>
          <w:shd w:val="clear" w:color="auto" w:fill="FFFF99"/>
          <w:rtl/>
        </w:rPr>
        <w:t>ג</w:t>
      </w:r>
      <w:r w:rsidRPr="00016ED6">
        <w:rPr>
          <w:rStyle w:val="default"/>
          <w:rFonts w:cs="FrankRuehl" w:hint="cs"/>
          <w:vanish/>
          <w:sz w:val="22"/>
          <w:szCs w:val="22"/>
          <w:u w:val="single"/>
          <w:shd w:val="clear" w:color="auto" w:fill="FFFF99"/>
          <w:rtl/>
        </w:rPr>
        <w:t>וע בהוראות סעיף 18א,</w:t>
      </w:r>
      <w:r w:rsidRPr="00016ED6">
        <w:rPr>
          <w:rStyle w:val="default"/>
          <w:rFonts w:cs="FrankRuehl" w:hint="cs"/>
          <w:vanish/>
          <w:sz w:val="22"/>
          <w:szCs w:val="22"/>
          <w:shd w:val="clear" w:color="auto" w:fill="FFFF99"/>
          <w:rtl/>
        </w:rPr>
        <w:t xml:space="preserve"> הועדה רשאית להזמין בעל הצעה כדי לברר פרטים במסמכי המכרז שהגיש, וכן פרטים אחרים הדרושים לה לצורך כל החלטה בהתאם לתוספת זו.</w:t>
      </w:r>
      <w:bookmarkEnd w:id="681"/>
    </w:p>
    <w:p w:rsidR="00473119" w:rsidRDefault="00473119" w:rsidP="00975313">
      <w:pPr>
        <w:pStyle w:val="P00"/>
        <w:spacing w:before="72"/>
        <w:ind w:left="0" w:right="1134"/>
        <w:rPr>
          <w:rStyle w:val="default"/>
          <w:rFonts w:cs="FrankRuehl"/>
          <w:rtl/>
        </w:rPr>
      </w:pPr>
      <w:bookmarkStart w:id="682" w:name="Seif190"/>
      <w:bookmarkEnd w:id="682"/>
      <w:r>
        <w:rPr>
          <w:lang w:val="he-IL"/>
        </w:rPr>
        <w:pict>
          <v:rect id="_x0000_s2426" style="position:absolute;left:0;text-align:left;margin-left:464.5pt;margin-top:8.05pt;width:75.05pt;height:12.75pt;z-index:25153024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פ</w:t>
                  </w:r>
                  <w:r>
                    <w:rPr>
                      <w:rFonts w:cs="Miriam" w:hint="cs"/>
                      <w:szCs w:val="18"/>
                      <w:rtl/>
                    </w:rPr>
                    <w:t>סילת מס</w:t>
                  </w:r>
                  <w:r>
                    <w:rPr>
                      <w:rFonts w:cs="Miriam"/>
                      <w:szCs w:val="18"/>
                      <w:rtl/>
                    </w:rPr>
                    <w:t>מ</w:t>
                  </w:r>
                  <w:r>
                    <w:rPr>
                      <w:rFonts w:cs="Miriam" w:hint="cs"/>
                      <w:szCs w:val="18"/>
                      <w:rtl/>
                    </w:rPr>
                    <w:t>כי מכרז</w:t>
                  </w:r>
                </w:p>
              </w:txbxContent>
            </v:textbox>
            <w10:anchorlock/>
          </v:rect>
        </w:pict>
      </w:r>
      <w:r>
        <w:rPr>
          <w:rStyle w:val="default"/>
          <w:rFonts w:cs="FrankRuehl"/>
          <w:rtl/>
        </w:rPr>
        <w:t>20.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 xml:space="preserve">לועדה, אחרי עיון במסמכי המכרז, יסוד סביר לחשוב שכוונתו של בעל מסמכי המכרז היתה להוליך את הועדה שולל, על ידי שגיאות שנעשו במכוון או על ידי תכסיסים בלתי הוגנים, רשאית היא </w:t>
      </w:r>
      <w:r w:rsidR="00975313">
        <w:rPr>
          <w:rStyle w:val="default"/>
          <w:rFonts w:cs="FrankRuehl" w:hint="cs"/>
          <w:rtl/>
        </w:rPr>
        <w:t>-</w:t>
      </w:r>
      <w:r>
        <w:rPr>
          <w:rStyle w:val="default"/>
          <w:rFonts w:cs="FrankRuehl" w:hint="cs"/>
          <w:rtl/>
        </w:rPr>
        <w:t xml:space="preserve"> לאחר שנתנה לבעל מסמכי המכרז הזדמנות להביא טענותיו </w:t>
      </w:r>
      <w:r w:rsidR="00975313">
        <w:rPr>
          <w:rStyle w:val="default"/>
          <w:rFonts w:cs="FrankRuehl" w:hint="cs"/>
          <w:rtl/>
        </w:rPr>
        <w:t>-</w:t>
      </w:r>
      <w:r>
        <w:rPr>
          <w:rStyle w:val="default"/>
          <w:rFonts w:cs="FrankRuehl" w:hint="cs"/>
          <w:rtl/>
        </w:rPr>
        <w:t xml:space="preserve"> להחליט שלא לדון עוד במסמכי המכר</w:t>
      </w:r>
      <w:r>
        <w:rPr>
          <w:rStyle w:val="default"/>
          <w:rFonts w:cs="FrankRuehl"/>
          <w:rtl/>
        </w:rPr>
        <w:t xml:space="preserve">ז </w:t>
      </w:r>
      <w:r>
        <w:rPr>
          <w:rStyle w:val="default"/>
          <w:rFonts w:cs="FrankRuehl" w:hint="cs"/>
          <w:rtl/>
        </w:rPr>
        <w:t>שהגיש.</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נראה לועדה אחר עיון במסמכי המכרז ולאחר שניתנה לבעל מסמכי מכרז הזדמנות להביא טענותיו, כי המוצע במסמכי המכרז מבוסס על הבנה מוטעית של נושא המכרז או על הנחות בלתי נכונות, או שהמחירים שצויינו בהם אינם סבירים, רשאית היא להחליט שלא לדון עוד במסמכי המ</w:t>
      </w:r>
      <w:r>
        <w:rPr>
          <w:rStyle w:val="default"/>
          <w:rFonts w:cs="FrankRuehl"/>
          <w:rtl/>
        </w:rPr>
        <w:t>כ</w:t>
      </w:r>
      <w:r>
        <w:rPr>
          <w:rStyle w:val="default"/>
          <w:rFonts w:cs="FrankRuehl" w:hint="cs"/>
          <w:rtl/>
        </w:rPr>
        <w:t>רז שהגיש.</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מסמכי מכרז שהוגשו שלא בהתאם לתוספת זו או שלא בהתאם לתנאי המכרז או שצורפה להם הסתייגות עקרונית או שינוי יסודי </w:t>
      </w:r>
      <w:r w:rsidR="00975313">
        <w:rPr>
          <w:rStyle w:val="default"/>
          <w:rFonts w:cs="FrankRuehl" w:hint="cs"/>
          <w:rtl/>
        </w:rPr>
        <w:t>-</w:t>
      </w:r>
      <w:r>
        <w:rPr>
          <w:rStyle w:val="default"/>
          <w:rFonts w:cs="FrankRuehl" w:hint="cs"/>
          <w:rtl/>
        </w:rPr>
        <w:t xml:space="preserve"> פסולים.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נימוקי החלטות הועדה על פי סעיף זה יירשמו בפרוטוקול.</w:t>
      </w:r>
    </w:p>
    <w:p w:rsidR="00473119" w:rsidRDefault="00473119" w:rsidP="00975313">
      <w:pPr>
        <w:pStyle w:val="P00"/>
        <w:spacing w:before="72"/>
        <w:ind w:left="0" w:right="1134"/>
        <w:rPr>
          <w:rStyle w:val="default"/>
          <w:rFonts w:cs="FrankRuehl"/>
          <w:rtl/>
        </w:rPr>
      </w:pPr>
      <w:bookmarkStart w:id="683" w:name="Seif191"/>
      <w:bookmarkEnd w:id="683"/>
      <w:r>
        <w:rPr>
          <w:lang w:val="he-IL"/>
        </w:rPr>
        <w:pict>
          <v:rect id="_x0000_s2427" style="position:absolute;left:0;text-align:left;margin-left:464.5pt;margin-top:8.05pt;width:75.05pt;height:17.75pt;z-index:251531264"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ד</w:t>
                  </w:r>
                  <w:r>
                    <w:rPr>
                      <w:rFonts w:cs="Miriam" w:hint="cs"/>
                      <w:szCs w:val="18"/>
                      <w:rtl/>
                    </w:rPr>
                    <w:t xml:space="preserve">יון במסמכי </w:t>
                  </w:r>
                  <w:r>
                    <w:rPr>
                      <w:rFonts w:cs="Miriam"/>
                      <w:szCs w:val="18"/>
                      <w:rtl/>
                    </w:rPr>
                    <w:t>מ</w:t>
                  </w:r>
                  <w:r>
                    <w:rPr>
                      <w:rFonts w:cs="Miriam" w:hint="cs"/>
                      <w:szCs w:val="18"/>
                      <w:rtl/>
                    </w:rPr>
                    <w:t>כרז שנקבעו</w:t>
                  </w:r>
                  <w:r>
                    <w:rPr>
                      <w:rFonts w:cs="Miriam" w:hint="cs"/>
                      <w:noProof/>
                      <w:szCs w:val="18"/>
                      <w:rtl/>
                    </w:rPr>
                    <w:t xml:space="preserve"> </w:t>
                  </w:r>
                  <w:r>
                    <w:rPr>
                      <w:rFonts w:cs="Miriam"/>
                      <w:szCs w:val="18"/>
                      <w:rtl/>
                    </w:rPr>
                    <w:t>כ</w:t>
                  </w:r>
                  <w:r>
                    <w:rPr>
                      <w:rFonts w:cs="Miriam" w:hint="cs"/>
                      <w:szCs w:val="18"/>
                      <w:rtl/>
                    </w:rPr>
                    <w:t>הצעות</w:t>
                  </w:r>
                </w:p>
              </w:txbxContent>
            </v:textbox>
            <w10:anchorlock/>
          </v:rect>
        </w:pict>
      </w:r>
      <w:r>
        <w:rPr>
          <w:rStyle w:val="default"/>
          <w:rFonts w:cs="FrankRuehl"/>
          <w:rtl/>
        </w:rPr>
        <w:t>21.</w:t>
      </w:r>
      <w:r>
        <w:rPr>
          <w:rStyle w:val="default"/>
          <w:rFonts w:cs="FrankRuehl"/>
          <w:rtl/>
        </w:rPr>
        <w:tab/>
      </w:r>
      <w:r>
        <w:rPr>
          <w:rStyle w:val="default"/>
          <w:rFonts w:cs="FrankRuehl" w:hint="cs"/>
          <w:rtl/>
        </w:rPr>
        <w:t>לאחר שהועדה סיימה את בדיקת</w:t>
      </w:r>
      <w:r>
        <w:rPr>
          <w:rStyle w:val="default"/>
          <w:rFonts w:cs="FrankRuehl"/>
          <w:rtl/>
        </w:rPr>
        <w:t xml:space="preserve"> </w:t>
      </w:r>
      <w:r>
        <w:rPr>
          <w:rStyle w:val="default"/>
          <w:rFonts w:cs="FrankRuehl" w:hint="cs"/>
          <w:rtl/>
        </w:rPr>
        <w:t xml:space="preserve">כל מסמכי המכרז שהוגשו ועיינה בחוות דעתו של מומחה ושל יועץ משפטי </w:t>
      </w:r>
      <w:r w:rsidR="00975313">
        <w:rPr>
          <w:rStyle w:val="default"/>
          <w:rFonts w:cs="FrankRuehl" w:hint="cs"/>
          <w:rtl/>
        </w:rPr>
        <w:t>-</w:t>
      </w:r>
      <w:r>
        <w:rPr>
          <w:rStyle w:val="default"/>
          <w:rFonts w:cs="FrankRuehl" w:hint="cs"/>
          <w:rtl/>
        </w:rPr>
        <w:t xml:space="preserve"> אם ניתנו כאלה </w:t>
      </w:r>
      <w:r w:rsidR="00975313">
        <w:rPr>
          <w:rStyle w:val="default"/>
          <w:rFonts w:cs="FrankRuehl" w:hint="cs"/>
          <w:rtl/>
        </w:rPr>
        <w:t>-</w:t>
      </w:r>
      <w:r>
        <w:rPr>
          <w:rStyle w:val="default"/>
          <w:rFonts w:cs="FrankRuehl" w:hint="cs"/>
          <w:rtl/>
        </w:rPr>
        <w:t xml:space="preserve"> ירשום יושב ראש הועדה את כל הסכומים המופיעים במסמכי המכרז שנותרו לדיון (להלן </w:t>
      </w:r>
      <w:r w:rsidR="00975313">
        <w:rPr>
          <w:rStyle w:val="default"/>
          <w:rFonts w:cs="FrankRuehl" w:hint="cs"/>
          <w:rtl/>
        </w:rPr>
        <w:t>-</w:t>
      </w:r>
      <w:r>
        <w:rPr>
          <w:rStyle w:val="default"/>
          <w:rFonts w:cs="FrankRuehl" w:hint="cs"/>
          <w:rtl/>
        </w:rPr>
        <w:t xml:space="preserve"> ההצעות) ויקבע מתוכם את ההצעה הזולה ביותר, ולענין חוזה כאמור בסעיף 22(ד) </w:t>
      </w:r>
      <w:r w:rsidR="00975313">
        <w:rPr>
          <w:rStyle w:val="default"/>
          <w:rFonts w:cs="FrankRuehl" w:hint="cs"/>
          <w:rtl/>
        </w:rPr>
        <w:t>-</w:t>
      </w:r>
      <w:r>
        <w:rPr>
          <w:rStyle w:val="default"/>
          <w:rFonts w:cs="FrankRuehl" w:hint="cs"/>
          <w:rtl/>
        </w:rPr>
        <w:t xml:space="preserve"> את ההצעה הגבוהה ביות</w:t>
      </w:r>
      <w:r>
        <w:rPr>
          <w:rStyle w:val="default"/>
          <w:rFonts w:cs="FrankRuehl"/>
          <w:rtl/>
        </w:rPr>
        <w:t>ר.</w:t>
      </w:r>
    </w:p>
    <w:p w:rsidR="00473119" w:rsidRDefault="00473119">
      <w:pPr>
        <w:pStyle w:val="P00"/>
        <w:spacing w:before="72"/>
        <w:ind w:left="0" w:right="1134"/>
        <w:rPr>
          <w:rStyle w:val="default"/>
          <w:rFonts w:cs="FrankRuehl"/>
          <w:rtl/>
        </w:rPr>
      </w:pPr>
      <w:bookmarkStart w:id="684" w:name="Seif192"/>
      <w:bookmarkEnd w:id="684"/>
      <w:r>
        <w:rPr>
          <w:lang w:val="he-IL"/>
        </w:rPr>
        <w:pict>
          <v:rect id="_x0000_s2428" style="position:absolute;left:0;text-align:left;margin-left:464.5pt;margin-top:8.05pt;width:75.05pt;height:12.55pt;z-index:2515322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מ</w:t>
                  </w:r>
                  <w:r>
                    <w:rPr>
                      <w:rFonts w:cs="Miriam"/>
                      <w:szCs w:val="18"/>
                      <w:rtl/>
                    </w:rPr>
                    <w:t>ל</w:t>
                  </w:r>
                  <w:r>
                    <w:rPr>
                      <w:rFonts w:cs="Miriam" w:hint="cs"/>
                      <w:szCs w:val="18"/>
                      <w:rtl/>
                    </w:rPr>
                    <w:t>צות הוועדה</w:t>
                  </w:r>
                </w:p>
              </w:txbxContent>
            </v:textbox>
            <w10:anchorlock/>
          </v:rect>
        </w:pict>
      </w:r>
      <w:r>
        <w:rPr>
          <w:rStyle w:val="default"/>
          <w:rFonts w:cs="FrankRuehl"/>
          <w:rtl/>
        </w:rPr>
        <w:t>22.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ועדת המכרזים תמליץ על מתן עדיפות לרכישת טובין מתוצרת הארץ, כל עוד מחיריהם אינם גבוהים ביותר מ-15% ממחיר הטובין המיובאים ובתנאי שהטיב ויתר התנאים עונים על דרישות המזמין.</w:t>
      </w:r>
    </w:p>
    <w:p w:rsidR="00473119" w:rsidRDefault="00473119" w:rsidP="0097531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לאמור בצו זה תמליץ הועדה על ההצעה הזולה ביותר, וב</w:t>
      </w:r>
      <w:r>
        <w:rPr>
          <w:rStyle w:val="default"/>
          <w:rFonts w:cs="FrankRuehl"/>
          <w:rtl/>
        </w:rPr>
        <w:t>ל</w:t>
      </w:r>
      <w:r>
        <w:rPr>
          <w:rStyle w:val="default"/>
          <w:rFonts w:cs="FrankRuehl" w:hint="cs"/>
          <w:rtl/>
        </w:rPr>
        <w:t>בד שהמחירים המוצעים הם הוגנים וסבירים בהתחשב עם האומדן</w:t>
      </w:r>
      <w:r>
        <w:rPr>
          <w:rStyle w:val="default"/>
          <w:rFonts w:cs="FrankRuehl"/>
          <w:rtl/>
        </w:rPr>
        <w:t xml:space="preserve"> </w:t>
      </w:r>
      <w:r>
        <w:rPr>
          <w:rStyle w:val="default"/>
          <w:rFonts w:cs="FrankRuehl" w:hint="cs"/>
          <w:rtl/>
        </w:rPr>
        <w:t>שנמסר כאמור בסעיף 11.</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החליטה הועדה להמליץ על הצעה שאיננה הזולה ביותר, תרשום בפרוטוקול את הנימוקים להחלטה.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נושא המכרז חוזה למכירת מקרקעין או טובין של המועצה</w:t>
      </w:r>
      <w:r>
        <w:rPr>
          <w:rStyle w:val="default"/>
          <w:rFonts w:cs="FrankRuehl"/>
          <w:rtl/>
        </w:rPr>
        <w:t xml:space="preserve"> </w:t>
      </w:r>
      <w:r>
        <w:rPr>
          <w:rStyle w:val="default"/>
          <w:rFonts w:cs="FrankRuehl" w:hint="cs"/>
          <w:rtl/>
        </w:rPr>
        <w:t>האזורית, תמליץ הועדה על ההצעה הגבוהה ביותר, כל עוד אינה נמוכה באופן בלתי סביר מן הסכום שנקבע באומדן; אולם הועדה רשאית להמליץ על הצעה שאיננה הגבוהה ביותר אם נוכחה שהדבר הוא לתועלת הציבור; החליטה הועדה כאמור, תרשום בפרוטוקול את הנימוקים להחלטתה.</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הועדה </w:t>
      </w:r>
      <w:r>
        <w:rPr>
          <w:rStyle w:val="default"/>
          <w:rFonts w:cs="FrankRuehl"/>
          <w:rtl/>
        </w:rPr>
        <w:t>ר</w:t>
      </w:r>
      <w:r>
        <w:rPr>
          <w:rStyle w:val="default"/>
          <w:rFonts w:cs="FrankRuehl" w:hint="cs"/>
          <w:rtl/>
        </w:rPr>
        <w:t>שאית, לאחר שנתנה לבעל ההצעה הזדמנות להביא טענותיו, שלא להמליץ על ההצעה הזולה ביותר בהתחשב בכשרו, נסיונו או יכולתו של בעל ההצעה לבצע את החוזה המוצע או לעמוד בתנאיו; החליטה הועדה כאמור, תרשום בפרוטוקול את הנימוקים להחלטתה. הוראה זו לא תחול על מכרז זוטא.</w:t>
      </w:r>
    </w:p>
    <w:p w:rsidR="007A75BA" w:rsidRDefault="007A75BA" w:rsidP="007A75BA">
      <w:pPr>
        <w:pStyle w:val="P00"/>
        <w:spacing w:before="72"/>
        <w:ind w:left="0" w:right="1134"/>
        <w:rPr>
          <w:rStyle w:val="default"/>
          <w:rFonts w:cs="FrankRuehl" w:hint="cs"/>
          <w:rtl/>
        </w:rPr>
      </w:pPr>
      <w:r w:rsidRPr="00C05C54">
        <w:pict>
          <v:rect id="_x0000_s2969" style="position:absolute;left:0;text-align:left;margin-left:464.5pt;margin-top:8.05pt;width:75.05pt;height:18.95pt;z-index:251966464" o:allowincell="f" filled="f" stroked="f" strokecolor="lime" strokeweight=".25pt">
            <v:textbox inset="0,0,0,0">
              <w:txbxContent>
                <w:p w:rsidR="007E53B6" w:rsidRDefault="007E53B6" w:rsidP="007A75BA">
                  <w:pPr>
                    <w:spacing w:line="160" w:lineRule="exact"/>
                    <w:jc w:val="left"/>
                    <w:rPr>
                      <w:rFonts w:cs="Miriam"/>
                      <w:noProof/>
                      <w:sz w:val="18"/>
                      <w:szCs w:val="18"/>
                    </w:rPr>
                  </w:pPr>
                  <w:r>
                    <w:rPr>
                      <w:rFonts w:cs="Miriam" w:hint="cs"/>
                      <w:sz w:val="18"/>
                      <w:szCs w:val="18"/>
                      <w:rtl/>
                    </w:rPr>
                    <w:t xml:space="preserve">צו (מס' 2) </w:t>
                  </w:r>
                  <w:r>
                    <w:rPr>
                      <w:rFonts w:cs="Miriam"/>
                      <w:sz w:val="18"/>
                      <w:szCs w:val="18"/>
                      <w:rtl/>
                    </w:rPr>
                    <w:br/>
                  </w:r>
                  <w:r>
                    <w:rPr>
                      <w:rFonts w:cs="Miriam" w:hint="cs"/>
                      <w:sz w:val="18"/>
                      <w:szCs w:val="18"/>
                      <w:rtl/>
                    </w:rPr>
                    <w:t>תשע"ו-2016</w:t>
                  </w:r>
                </w:p>
              </w:txbxContent>
            </v:textbox>
            <w10:anchorlock/>
          </v:rect>
        </w:pict>
      </w:r>
      <w:r w:rsidRPr="00C05C54">
        <w:rPr>
          <w:rFonts w:hint="cs"/>
          <w:sz w:val="26"/>
          <w:rtl/>
        </w:rPr>
        <w:tab/>
      </w:r>
      <w:r w:rsidRPr="00C05C54">
        <w:rPr>
          <w:rStyle w:val="default"/>
          <w:rFonts w:cs="FrankRuehl" w:hint="cs"/>
          <w:rtl/>
        </w:rPr>
        <w:t>(ה1)</w:t>
      </w:r>
      <w:r w:rsidRPr="00C05C54">
        <w:rPr>
          <w:rStyle w:val="default"/>
          <w:rFonts w:cs="FrankRuehl" w:hint="cs"/>
          <w:rtl/>
        </w:rPr>
        <w:tab/>
        <w:t xml:space="preserve">מצאה הוועדה כי על פי </w:t>
      </w:r>
      <w:r>
        <w:rPr>
          <w:rStyle w:val="default"/>
          <w:rFonts w:cs="FrankRuehl" w:hint="cs"/>
          <w:rtl/>
        </w:rPr>
        <w:t>סעיף זה</w:t>
      </w:r>
      <w:r w:rsidRPr="00C05C54">
        <w:rPr>
          <w:rStyle w:val="default"/>
          <w:rFonts w:cs="FrankRuehl" w:hint="cs"/>
          <w:rtl/>
        </w:rPr>
        <w:t xml:space="preserve"> יש להמליץ באותה מידה על שתי הצעות, ואחת מן ההצעות היא של עסק בשליטת אישה, תמליץ הוועדה על ההצעה האמורה ובלבד שצורף לה, בעת הגשתה, אישור ותצהיר; לעניין זה, "אישור", "אמצעי שליטה", "מחזיקה בשליטה", "נושא משרה", "עסק", "עסק בשליטת אישה", "קרוב" ו"תצהיר" – כהגדרתם בסעיף 2ב לחוק חובת המכרזים, התשנ"ב-1992.</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לא תמליץ הועדה, דרך כלל, על הצעה אם היתה זו ההצעה היחידה שהוגשה, או שנותרה יחידה לדיון בפני הועדה; המליצה הועדה כאמור, תרשום בפרוטוקול את הנימוקים להחלטה.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הועדה רשאית שלא להמליץ על כל הצעה שהיא, אך עליה לרשום בפרוטוקול את הנימוקים להחלטתה.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לא ה</w:t>
      </w:r>
      <w:r>
        <w:rPr>
          <w:rStyle w:val="default"/>
          <w:rFonts w:cs="FrankRuehl"/>
          <w:rtl/>
        </w:rPr>
        <w:t>ו</w:t>
      </w:r>
      <w:r>
        <w:rPr>
          <w:rStyle w:val="default"/>
          <w:rFonts w:cs="FrankRuehl" w:hint="cs"/>
          <w:rtl/>
        </w:rPr>
        <w:t>גשה כל הצעה למכרז, או נדונה הצעה יחידה והועדה לא המליצה עליה או על הצעה כלשהי, או שהמועצה החליטה שלא לאשר הצעה של ראש המועצה לפי סעיף 40א(ג) לצו זה, רשאית מועצה אזורית להתקשר בחוזה ללא מכרז, לאחר שהמועצה החליטה על כך ברוב חבריה ולאחר שנוכחה שבנסיבות העני</w:t>
      </w:r>
      <w:r>
        <w:rPr>
          <w:rStyle w:val="default"/>
          <w:rFonts w:cs="FrankRuehl"/>
          <w:rtl/>
        </w:rPr>
        <w:t xml:space="preserve">ן </w:t>
      </w:r>
      <w:r>
        <w:rPr>
          <w:rStyle w:val="default"/>
          <w:rFonts w:cs="FrankRuehl" w:hint="cs"/>
          <w:rtl/>
        </w:rPr>
        <w:t>עריכת מכרז לא תביא תועלת.</w:t>
      </w:r>
    </w:p>
    <w:p w:rsidR="00473119" w:rsidRDefault="00473119" w:rsidP="0097531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לאחר קבלת החלטה סופית של הועדה רשאי כל משתתף</w:t>
      </w:r>
      <w:r>
        <w:rPr>
          <w:rStyle w:val="default"/>
          <w:rFonts w:cs="FrankRuehl"/>
          <w:rtl/>
        </w:rPr>
        <w:t xml:space="preserve"> </w:t>
      </w:r>
      <w:r>
        <w:rPr>
          <w:rStyle w:val="default"/>
          <w:rFonts w:cs="FrankRuehl" w:hint="cs"/>
          <w:rtl/>
        </w:rPr>
        <w:t>במכרז לעיין בהחלטתה הסופית של הועדה, ובהצעת הזוכה במכרז.</w:t>
      </w:r>
    </w:p>
    <w:p w:rsidR="007A75BA" w:rsidRPr="00016ED6" w:rsidRDefault="007A75BA" w:rsidP="007A75BA">
      <w:pPr>
        <w:pStyle w:val="P00"/>
        <w:spacing w:before="0"/>
        <w:ind w:left="0" w:right="1134"/>
        <w:rPr>
          <w:rStyle w:val="default"/>
          <w:rFonts w:cs="FrankRuehl" w:hint="cs"/>
          <w:vanish/>
          <w:color w:val="FF0000"/>
          <w:szCs w:val="20"/>
          <w:shd w:val="clear" w:color="auto" w:fill="FFFF99"/>
          <w:rtl/>
        </w:rPr>
      </w:pPr>
      <w:bookmarkStart w:id="685" w:name="Rov820"/>
      <w:r w:rsidRPr="00016ED6">
        <w:rPr>
          <w:rStyle w:val="default"/>
          <w:rFonts w:cs="FrankRuehl" w:hint="cs"/>
          <w:vanish/>
          <w:color w:val="FF0000"/>
          <w:szCs w:val="20"/>
          <w:shd w:val="clear" w:color="auto" w:fill="FFFF99"/>
          <w:rtl/>
        </w:rPr>
        <w:t>מיום 31.7.2016</w:t>
      </w:r>
    </w:p>
    <w:p w:rsidR="007A75BA" w:rsidRPr="00016ED6" w:rsidRDefault="007A75BA" w:rsidP="007A75BA">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(מס' 2) תשע"ו-2016</w:t>
      </w:r>
    </w:p>
    <w:p w:rsidR="007A75BA" w:rsidRPr="00016ED6" w:rsidRDefault="007A75BA" w:rsidP="007A75BA">
      <w:pPr>
        <w:pStyle w:val="P00"/>
        <w:spacing w:before="0"/>
        <w:ind w:left="0" w:right="1134"/>
        <w:rPr>
          <w:rStyle w:val="default"/>
          <w:rFonts w:cs="FrankRuehl" w:hint="cs"/>
          <w:vanish/>
          <w:szCs w:val="20"/>
          <w:shd w:val="clear" w:color="auto" w:fill="FFFF99"/>
          <w:rtl/>
        </w:rPr>
      </w:pPr>
      <w:hyperlink r:id="rId687" w:history="1">
        <w:r w:rsidRPr="00016ED6">
          <w:rPr>
            <w:rStyle w:val="Hyperlink"/>
            <w:rFonts w:hint="cs"/>
            <w:vanish/>
            <w:szCs w:val="20"/>
            <w:shd w:val="clear" w:color="auto" w:fill="FFFF99"/>
            <w:rtl/>
          </w:rPr>
          <w:t>ק"ת תשע"ו מס' 7679</w:t>
        </w:r>
      </w:hyperlink>
      <w:r w:rsidRPr="00016ED6">
        <w:rPr>
          <w:rStyle w:val="default"/>
          <w:rFonts w:cs="FrankRuehl" w:hint="cs"/>
          <w:vanish/>
          <w:szCs w:val="20"/>
          <w:shd w:val="clear" w:color="auto" w:fill="FFFF99"/>
          <w:rtl/>
        </w:rPr>
        <w:t xml:space="preserve"> מיום 30.6.2016 עמ' 1465</w:t>
      </w:r>
    </w:p>
    <w:p w:rsidR="007A75BA" w:rsidRPr="007A75BA" w:rsidRDefault="007A75BA" w:rsidP="007A75BA">
      <w:pPr>
        <w:pStyle w:val="P00"/>
        <w:spacing w:before="0"/>
        <w:ind w:left="0" w:right="1134"/>
        <w:rPr>
          <w:rStyle w:val="default"/>
          <w:rFonts w:cs="FrankRuehl" w:hint="cs"/>
          <w:b/>
          <w:bCs/>
          <w:sz w:val="2"/>
          <w:szCs w:val="2"/>
          <w:shd w:val="clear" w:color="auto" w:fill="FFFF99"/>
          <w:rtl/>
        </w:rPr>
      </w:pPr>
      <w:r w:rsidRPr="00016ED6">
        <w:rPr>
          <w:rStyle w:val="default"/>
          <w:rFonts w:cs="FrankRuehl" w:hint="cs"/>
          <w:b/>
          <w:bCs/>
          <w:vanish/>
          <w:szCs w:val="20"/>
          <w:shd w:val="clear" w:color="auto" w:fill="FFFF99"/>
          <w:rtl/>
        </w:rPr>
        <w:t>הוספת סעיף קטן 22(ה1)</w:t>
      </w:r>
      <w:bookmarkEnd w:id="685"/>
    </w:p>
    <w:p w:rsidR="00473119" w:rsidRDefault="00473119">
      <w:pPr>
        <w:pStyle w:val="P00"/>
        <w:spacing w:before="72"/>
        <w:ind w:left="0" w:right="1134"/>
        <w:rPr>
          <w:rStyle w:val="default"/>
          <w:rFonts w:cs="FrankRuehl"/>
          <w:rtl/>
        </w:rPr>
      </w:pPr>
      <w:bookmarkStart w:id="686" w:name="Seif193"/>
      <w:bookmarkEnd w:id="686"/>
      <w:r>
        <w:rPr>
          <w:lang w:val="he-IL"/>
        </w:rPr>
        <w:pict>
          <v:rect id="_x0000_s2429" style="position:absolute;left:0;text-align:left;margin-left:464.5pt;margin-top:8.05pt;width:75.05pt;height:12.35pt;z-index:2515333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ב</w:t>
                  </w:r>
                  <w:r>
                    <w:rPr>
                      <w:rFonts w:cs="Miriam" w:hint="cs"/>
                      <w:szCs w:val="18"/>
                      <w:rtl/>
                    </w:rPr>
                    <w:t>יטול מכרז</w:t>
                  </w:r>
                </w:p>
              </w:txbxContent>
            </v:textbox>
            <w10:anchorlock/>
          </v:rect>
        </w:pict>
      </w:r>
      <w:r>
        <w:rPr>
          <w:rStyle w:val="default"/>
          <w:rFonts w:cs="FrankRuehl"/>
          <w:rtl/>
        </w:rPr>
        <w:t>23.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האזורית רשאית לבטל מכרז, אם ועדת המכרזים החליטה על כך, וראש המועצה אישר את החלטתה.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w:t>
      </w:r>
      <w:r>
        <w:rPr>
          <w:rStyle w:val="default"/>
          <w:rFonts w:cs="FrankRuehl"/>
          <w:rtl/>
        </w:rPr>
        <w:t>ל</w:t>
      </w:r>
      <w:r>
        <w:rPr>
          <w:rStyle w:val="default"/>
          <w:rFonts w:cs="FrankRuehl" w:hint="cs"/>
          <w:rtl/>
        </w:rPr>
        <w:t>פרסם מכרז אחר, כאשר אין בין המכרז שבוטל כאמור בסעיף קטן (א) ובין המכרז האחר שוני מהותי, זולת אם לדעת הועדה נשתנו הנסיבות שגרמו להחלטה על הביטול.</w:t>
      </w:r>
    </w:p>
    <w:p w:rsidR="00473119" w:rsidRDefault="0047311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בסעיף קטן (ב), רשאית המועצה האזורית לפרסם מכרז חדש אם לא הוגשה כל הצעה למכרז הנדון, או נדונה </w:t>
      </w:r>
      <w:r>
        <w:rPr>
          <w:rStyle w:val="default"/>
          <w:rFonts w:cs="FrankRuehl"/>
          <w:rtl/>
        </w:rPr>
        <w:t>ה</w:t>
      </w:r>
      <w:r>
        <w:rPr>
          <w:rStyle w:val="default"/>
          <w:rFonts w:cs="FrankRuehl" w:hint="cs"/>
          <w:rtl/>
        </w:rPr>
        <w:t>צעה יחידה והועדה לא המליצה עליה.</w:t>
      </w:r>
    </w:p>
    <w:p w:rsidR="00975313" w:rsidRDefault="00975313">
      <w:pPr>
        <w:pStyle w:val="P00"/>
        <w:spacing w:before="72"/>
        <w:ind w:left="0" w:right="1134"/>
        <w:rPr>
          <w:rStyle w:val="default"/>
          <w:rFonts w:cs="FrankRuehl"/>
          <w:rtl/>
        </w:rPr>
      </w:pPr>
    </w:p>
    <w:p w:rsidR="00473119" w:rsidRDefault="00473119">
      <w:pPr>
        <w:pStyle w:val="page"/>
        <w:widowControl/>
        <w:ind w:right="1134"/>
        <w:jc w:val="center"/>
        <w:rPr>
          <w:rFonts w:hint="cs"/>
          <w:position w:val="0"/>
          <w:rtl/>
        </w:rPr>
      </w:pPr>
      <w:r>
        <w:rPr>
          <w:lang w:val="he-IL"/>
        </w:rPr>
        <w:pict>
          <v:rect id="_x0000_s2430" style="position:absolute;left:0;text-align:left;margin-left:464.5pt;margin-top:8.05pt;width:75.05pt;height:16.55pt;z-index:2515343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צ</w:t>
                  </w:r>
                  <w:r>
                    <w:rPr>
                      <w:rFonts w:cs="Miriam" w:hint="cs"/>
                      <w:szCs w:val="18"/>
                      <w:rtl/>
                    </w:rPr>
                    <w:t xml:space="preserve">ו (מס' 2) </w:t>
                  </w:r>
                  <w:r>
                    <w:rPr>
                      <w:rFonts w:cs="Miriam"/>
                      <w:szCs w:val="18"/>
                      <w:rtl/>
                    </w:rPr>
                    <w:br/>
                  </w:r>
                  <w:r>
                    <w:rPr>
                      <w:rFonts w:cs="Miriam" w:hint="cs"/>
                      <w:szCs w:val="18"/>
                      <w:rtl/>
                    </w:rPr>
                    <w:t>תשנ"ז-1997</w:t>
                  </w:r>
                </w:p>
              </w:txbxContent>
            </v:textbox>
            <w10:anchorlock/>
          </v:rect>
        </w:pict>
      </w:r>
      <w:r>
        <w:rPr>
          <w:rFonts w:cs="FrankRuehl"/>
          <w:b/>
          <w:bCs/>
          <w:position w:val="0"/>
          <w:szCs w:val="26"/>
          <w:rtl/>
        </w:rPr>
        <w:t>ת</w:t>
      </w:r>
      <w:r>
        <w:rPr>
          <w:rFonts w:cs="FrankRuehl" w:hint="cs"/>
          <w:b/>
          <w:bCs/>
          <w:position w:val="0"/>
          <w:szCs w:val="26"/>
          <w:rtl/>
        </w:rPr>
        <w:t>וספת שלישית</w:t>
      </w:r>
    </w:p>
    <w:p w:rsidR="00B9245F" w:rsidRDefault="00B9245F">
      <w:pPr>
        <w:pStyle w:val="P00"/>
        <w:spacing w:before="72"/>
        <w:ind w:left="0" w:right="1134"/>
        <w:rPr>
          <w:rStyle w:val="default"/>
          <w:rFonts w:cs="David" w:hint="cs"/>
          <w:sz w:val="22"/>
          <w:szCs w:val="22"/>
          <w:rtl/>
        </w:rPr>
      </w:pPr>
    </w:p>
    <w:p w:rsidR="00975313" w:rsidRPr="00975313" w:rsidRDefault="00975313">
      <w:pPr>
        <w:pStyle w:val="P00"/>
        <w:spacing w:before="72"/>
        <w:ind w:left="0" w:right="1134"/>
        <w:rPr>
          <w:rStyle w:val="default"/>
          <w:rFonts w:cs="David" w:hint="cs"/>
          <w:sz w:val="22"/>
          <w:szCs w:val="22"/>
          <w:rtl/>
        </w:rPr>
      </w:pPr>
      <w:r w:rsidRPr="00975313">
        <w:rPr>
          <w:rFonts w:cs="David" w:hint="cs"/>
          <w:sz w:val="22"/>
          <w:szCs w:val="22"/>
          <w:rtl/>
          <w:lang w:eastAsia="en-US"/>
        </w:rPr>
        <w:pict>
          <v:shape id="_x0000_s2584" type="#_x0000_t202" style="position:absolute;left:0;text-align:left;margin-left:470.25pt;margin-top:7.1pt;width:1in;height:11.2pt;z-index:251795456" filled="f" stroked="f">
            <v:textbox inset="1mm,0,1mm,0">
              <w:txbxContent>
                <w:p w:rsidR="007E53B6" w:rsidRDefault="007E53B6" w:rsidP="00975313">
                  <w:pPr>
                    <w:spacing w:line="160" w:lineRule="exact"/>
                    <w:jc w:val="left"/>
                    <w:rPr>
                      <w:rFonts w:cs="Miriam" w:hint="cs"/>
                      <w:noProof/>
                      <w:szCs w:val="18"/>
                      <w:rtl/>
                    </w:rPr>
                  </w:pPr>
                  <w:r>
                    <w:rPr>
                      <w:rFonts w:cs="Miriam" w:hint="cs"/>
                      <w:szCs w:val="18"/>
                      <w:rtl/>
                    </w:rPr>
                    <w:t>צו תשע"א-2011</w:t>
                  </w:r>
                </w:p>
              </w:txbxContent>
            </v:textbox>
            <w10:anchorlock/>
          </v:shape>
        </w:pict>
      </w:r>
      <w:r w:rsidRPr="00975313">
        <w:rPr>
          <w:rStyle w:val="default"/>
          <w:rFonts w:cs="David" w:hint="cs"/>
          <w:sz w:val="22"/>
          <w:szCs w:val="22"/>
          <w:rtl/>
        </w:rPr>
        <w:t>טופס 1</w:t>
      </w:r>
    </w:p>
    <w:p w:rsidR="00975313" w:rsidRPr="00975313" w:rsidRDefault="00975313">
      <w:pPr>
        <w:pStyle w:val="P00"/>
        <w:spacing w:before="72"/>
        <w:ind w:left="0" w:right="1134"/>
        <w:rPr>
          <w:rStyle w:val="default"/>
          <w:rFonts w:cs="FrankRuehl" w:hint="cs"/>
          <w:sz w:val="24"/>
          <w:szCs w:val="24"/>
          <w:rtl/>
        </w:rPr>
      </w:pPr>
      <w:r w:rsidRPr="00975313">
        <w:rPr>
          <w:rStyle w:val="default"/>
          <w:rFonts w:cs="FrankRuehl" w:hint="cs"/>
          <w:sz w:val="24"/>
          <w:szCs w:val="24"/>
          <w:rtl/>
        </w:rPr>
        <w:t>(תקנה 143(א))</w:t>
      </w:r>
    </w:p>
    <w:p w:rsidR="00975313" w:rsidRPr="00975313" w:rsidRDefault="00975313" w:rsidP="00975313">
      <w:pPr>
        <w:pStyle w:val="P00"/>
        <w:spacing w:before="72"/>
        <w:ind w:left="0" w:right="1134"/>
        <w:jc w:val="center"/>
        <w:rPr>
          <w:rStyle w:val="default"/>
          <w:rFonts w:cs="FrankRuehl" w:hint="cs"/>
          <w:b/>
          <w:bCs/>
          <w:sz w:val="22"/>
          <w:szCs w:val="22"/>
          <w:rtl/>
        </w:rPr>
      </w:pPr>
      <w:r w:rsidRPr="00975313">
        <w:rPr>
          <w:rStyle w:val="default"/>
          <w:rFonts w:cs="FrankRuehl" w:hint="cs"/>
          <w:b/>
          <w:bCs/>
          <w:sz w:val="22"/>
          <w:szCs w:val="22"/>
          <w:rtl/>
        </w:rPr>
        <w:t>תצהיר ועדת הבחירות בדבר נכונות פנקס הבוחרים</w:t>
      </w:r>
    </w:p>
    <w:p w:rsidR="00975313" w:rsidRDefault="00975313">
      <w:pPr>
        <w:pStyle w:val="P00"/>
        <w:spacing w:before="72"/>
        <w:ind w:left="0" w:right="1134"/>
        <w:rPr>
          <w:rStyle w:val="default"/>
          <w:rFonts w:cs="FrankRuehl" w:hint="cs"/>
          <w:rtl/>
        </w:rPr>
      </w:pPr>
      <w:r>
        <w:rPr>
          <w:rStyle w:val="default"/>
          <w:rFonts w:cs="FrankRuehl" w:hint="cs"/>
          <w:rtl/>
        </w:rPr>
        <w:t xml:space="preserve">אנו הח"מ חברי ועדת הבחירות במועצה האזורית </w:t>
      </w:r>
      <w:r>
        <w:rPr>
          <w:rStyle w:val="default"/>
          <w:rFonts w:cs="FrankRuehl"/>
          <w:rtl/>
        </w:rPr>
        <w:fldChar w:fldCharType="begin">
          <w:ffData>
            <w:name w:val="Text1"/>
            <w:enabled/>
            <w:calcOnExit w:val="0"/>
            <w:textInput/>
          </w:ffData>
        </w:fldChar>
      </w:r>
      <w:bookmarkStart w:id="687"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687"/>
      <w:r>
        <w:rPr>
          <w:rStyle w:val="default"/>
          <w:rFonts w:cs="FrankRuehl" w:hint="cs"/>
          <w:rtl/>
        </w:rPr>
        <w:t xml:space="preserve"> מצהירים בזה כדלקמן:</w:t>
      </w:r>
    </w:p>
    <w:p w:rsidR="00975313" w:rsidRDefault="00975313">
      <w:pPr>
        <w:pStyle w:val="P00"/>
        <w:spacing w:before="72"/>
        <w:ind w:left="0" w:right="1134"/>
        <w:rPr>
          <w:rStyle w:val="default"/>
          <w:rFonts w:cs="FrankRuehl" w:hint="cs"/>
          <w:rtl/>
        </w:rPr>
      </w:pPr>
      <w:r>
        <w:rPr>
          <w:rStyle w:val="default"/>
          <w:rFonts w:cs="FrankRuehl" w:hint="cs"/>
          <w:rtl/>
        </w:rPr>
        <w:t xml:space="preserve">פנקס הבוחרים שהכנו ליישוב </w:t>
      </w:r>
      <w:r>
        <w:rPr>
          <w:rStyle w:val="default"/>
          <w:rFonts w:cs="FrankRuehl"/>
          <w:rtl/>
        </w:rPr>
        <w:fldChar w:fldCharType="begin">
          <w:ffData>
            <w:name w:val="Text2"/>
            <w:enabled/>
            <w:calcOnExit w:val="0"/>
            <w:textInput/>
          </w:ffData>
        </w:fldChar>
      </w:r>
      <w:bookmarkStart w:id="688"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688"/>
      <w:r>
        <w:rPr>
          <w:rStyle w:val="default"/>
          <w:rFonts w:cs="FrankRuehl" w:hint="cs"/>
          <w:rtl/>
        </w:rPr>
        <w:t xml:space="preserve"> כולל, למיטב ידיעתנו, את הזכאים להיכלל בו לפי צו המועצות המקומיות (מועצות אזוריות), התשי"ח-1958; מחיקת שמות בוחרים מפנקס זה, ככל שנעשתה, מתבססת על נתונים אשר הוצגו לפנינו ושאימתנו באמצעים שעמדו לרשותנו.</w:t>
      </w:r>
    </w:p>
    <w:p w:rsidR="00975313" w:rsidRDefault="00975313">
      <w:pPr>
        <w:pStyle w:val="P00"/>
        <w:spacing w:before="72"/>
        <w:ind w:left="0" w:right="1134"/>
        <w:rPr>
          <w:rStyle w:val="default"/>
          <w:rFonts w:cs="FrankRuehl" w:hint="cs"/>
          <w:rtl/>
        </w:rPr>
      </w:pPr>
      <w:r>
        <w:rPr>
          <w:rStyle w:val="default"/>
          <w:rFonts w:cs="FrankRuehl" w:hint="cs"/>
          <w:rtl/>
        </w:rPr>
        <w:t>אני מצהירים כי זהו שמנו, זאת חתימתנו וכל האמור לעיל אמת.</w:t>
      </w:r>
    </w:p>
    <w:p w:rsidR="00975313" w:rsidRDefault="00975313" w:rsidP="00975313">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r>
        <w:rPr>
          <w:rStyle w:val="default"/>
          <w:rFonts w:cs="FrankRuehl" w:hint="cs"/>
          <w:rtl/>
        </w:rPr>
        <w:t xml:space="preserve">, תפקיד: </w:t>
      </w:r>
      <w:r>
        <w:rPr>
          <w:rStyle w:val="default"/>
          <w:rFonts w:cs="FrankRuehl"/>
          <w:rtl/>
        </w:rPr>
        <w:fldChar w:fldCharType="begin">
          <w:ffData>
            <w:name w:val="Text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r>
        <w:rPr>
          <w:rStyle w:val="default"/>
          <w:rFonts w:cs="FrankRuehl" w:hint="cs"/>
          <w:rtl/>
        </w:rPr>
        <w:t xml:space="preserve">, ת"ז: </w:t>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r>
        <w:rPr>
          <w:rStyle w:val="default"/>
          <w:rFonts w:cs="FrankRuehl" w:hint="cs"/>
          <w:rtl/>
        </w:rPr>
        <w:t>, חתימה: ___________</w:t>
      </w:r>
    </w:p>
    <w:p w:rsidR="00975313" w:rsidRDefault="00975313" w:rsidP="00975313">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r>
        <w:rPr>
          <w:rStyle w:val="default"/>
          <w:rFonts w:cs="FrankRuehl" w:hint="cs"/>
          <w:rtl/>
        </w:rPr>
        <w:t xml:space="preserve">, תפקיד: </w:t>
      </w:r>
      <w:r>
        <w:rPr>
          <w:rStyle w:val="default"/>
          <w:rFonts w:cs="FrankRuehl"/>
          <w:rtl/>
        </w:rPr>
        <w:fldChar w:fldCharType="begin">
          <w:ffData>
            <w:name w:val="Text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r>
        <w:rPr>
          <w:rStyle w:val="default"/>
          <w:rFonts w:cs="FrankRuehl" w:hint="cs"/>
          <w:rtl/>
        </w:rPr>
        <w:t xml:space="preserve">, ת"ז: </w:t>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r>
        <w:rPr>
          <w:rStyle w:val="default"/>
          <w:rFonts w:cs="FrankRuehl" w:hint="cs"/>
          <w:rtl/>
        </w:rPr>
        <w:t>, חתימה: ___________</w:t>
      </w:r>
    </w:p>
    <w:p w:rsidR="00975313" w:rsidRDefault="00975313">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3"/>
            <w:enabled/>
            <w:calcOnExit w:val="0"/>
            <w:textInput/>
          </w:ffData>
        </w:fldChar>
      </w:r>
      <w:bookmarkStart w:id="689"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689"/>
      <w:r>
        <w:rPr>
          <w:rStyle w:val="default"/>
          <w:rFonts w:cs="FrankRuehl" w:hint="cs"/>
          <w:rtl/>
        </w:rPr>
        <w:t xml:space="preserve">, תפקיד: </w:t>
      </w:r>
      <w:r>
        <w:rPr>
          <w:rStyle w:val="default"/>
          <w:rFonts w:cs="FrankRuehl"/>
          <w:rtl/>
        </w:rPr>
        <w:fldChar w:fldCharType="begin">
          <w:ffData>
            <w:name w:val="Text4"/>
            <w:enabled/>
            <w:calcOnExit w:val="0"/>
            <w:textInput/>
          </w:ffData>
        </w:fldChar>
      </w:r>
      <w:bookmarkStart w:id="690"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690"/>
      <w:r>
        <w:rPr>
          <w:rStyle w:val="default"/>
          <w:rFonts w:cs="FrankRuehl" w:hint="cs"/>
          <w:rtl/>
        </w:rPr>
        <w:t xml:space="preserve">, ת"ז: </w:t>
      </w:r>
      <w:r>
        <w:rPr>
          <w:rStyle w:val="default"/>
          <w:rFonts w:cs="FrankRuehl"/>
          <w:rtl/>
        </w:rPr>
        <w:fldChar w:fldCharType="begin">
          <w:ffData>
            <w:name w:val="Text5"/>
            <w:enabled/>
            <w:calcOnExit w:val="0"/>
            <w:textInput/>
          </w:ffData>
        </w:fldChar>
      </w:r>
      <w:bookmarkStart w:id="69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691"/>
      <w:r>
        <w:rPr>
          <w:rStyle w:val="default"/>
          <w:rFonts w:cs="FrankRuehl" w:hint="cs"/>
          <w:rtl/>
        </w:rPr>
        <w:t>, חתימה: ___________</w:t>
      </w:r>
    </w:p>
    <w:p w:rsidR="00975313" w:rsidRDefault="00975313">
      <w:pPr>
        <w:pStyle w:val="P00"/>
        <w:spacing w:before="72"/>
        <w:ind w:left="0" w:right="1134"/>
        <w:rPr>
          <w:rStyle w:val="default"/>
          <w:rFonts w:cs="FrankRuehl" w:hint="cs"/>
          <w:rtl/>
        </w:rPr>
      </w:pPr>
    </w:p>
    <w:p w:rsidR="00975313" w:rsidRPr="00975313" w:rsidRDefault="00975313" w:rsidP="00975313">
      <w:pPr>
        <w:pStyle w:val="P00"/>
        <w:spacing w:before="72"/>
        <w:ind w:left="0" w:right="1134"/>
        <w:rPr>
          <w:rStyle w:val="default"/>
          <w:rFonts w:cs="David" w:hint="cs"/>
          <w:sz w:val="22"/>
          <w:szCs w:val="22"/>
          <w:rtl/>
        </w:rPr>
      </w:pPr>
      <w:r w:rsidRPr="00975313">
        <w:rPr>
          <w:rFonts w:cs="David" w:hint="cs"/>
          <w:sz w:val="22"/>
          <w:szCs w:val="22"/>
          <w:rtl/>
          <w:lang w:eastAsia="en-US"/>
        </w:rPr>
        <w:pict>
          <v:shape id="_x0000_s2585" type="#_x0000_t202" style="position:absolute;left:0;text-align:left;margin-left:470.25pt;margin-top:7.1pt;width:1in;height:11.2pt;z-index:251796480" filled="f" stroked="f">
            <v:textbox inset="1mm,0,1mm,0">
              <w:txbxContent>
                <w:p w:rsidR="007E53B6" w:rsidRDefault="007E53B6" w:rsidP="00975313">
                  <w:pPr>
                    <w:spacing w:line="160" w:lineRule="exact"/>
                    <w:jc w:val="left"/>
                    <w:rPr>
                      <w:rFonts w:cs="Miriam" w:hint="cs"/>
                      <w:noProof/>
                      <w:szCs w:val="18"/>
                      <w:rtl/>
                    </w:rPr>
                  </w:pPr>
                  <w:r>
                    <w:rPr>
                      <w:rFonts w:cs="Miriam" w:hint="cs"/>
                      <w:szCs w:val="18"/>
                      <w:rtl/>
                    </w:rPr>
                    <w:t>צו תשע"א-2011</w:t>
                  </w:r>
                </w:p>
              </w:txbxContent>
            </v:textbox>
            <w10:anchorlock/>
          </v:shape>
        </w:pict>
      </w:r>
      <w:r w:rsidRPr="00975313">
        <w:rPr>
          <w:rStyle w:val="default"/>
          <w:rFonts w:cs="David" w:hint="cs"/>
          <w:sz w:val="22"/>
          <w:szCs w:val="22"/>
          <w:rtl/>
        </w:rPr>
        <w:t>טופס 1</w:t>
      </w:r>
      <w:r>
        <w:rPr>
          <w:rStyle w:val="default"/>
          <w:rFonts w:cs="David" w:hint="cs"/>
          <w:sz w:val="22"/>
          <w:szCs w:val="22"/>
          <w:rtl/>
        </w:rPr>
        <w:t>א</w:t>
      </w:r>
    </w:p>
    <w:p w:rsidR="00473119" w:rsidRPr="00975313" w:rsidRDefault="00473119" w:rsidP="00975313">
      <w:pPr>
        <w:pStyle w:val="P00"/>
        <w:spacing w:before="72"/>
        <w:ind w:left="0" w:right="1134"/>
        <w:rPr>
          <w:sz w:val="24"/>
          <w:szCs w:val="24"/>
          <w:rtl/>
        </w:rPr>
      </w:pPr>
      <w:r w:rsidRPr="00975313">
        <w:rPr>
          <w:sz w:val="24"/>
          <w:szCs w:val="24"/>
          <w:rtl/>
        </w:rPr>
        <w:t>(</w:t>
      </w:r>
      <w:r w:rsidRPr="00975313">
        <w:rPr>
          <w:rFonts w:hint="cs"/>
          <w:sz w:val="24"/>
          <w:szCs w:val="24"/>
          <w:rtl/>
        </w:rPr>
        <w:t>סעיף 151(1))</w:t>
      </w:r>
    </w:p>
    <w:p w:rsidR="00473119" w:rsidRDefault="00473119">
      <w:pPr>
        <w:pStyle w:val="medium2-header"/>
        <w:keepLines w:val="0"/>
        <w:spacing w:before="72"/>
        <w:ind w:left="0" w:right="1134"/>
        <w:rPr>
          <w:noProof/>
          <w:sz w:val="20"/>
          <w:rtl/>
        </w:rPr>
      </w:pPr>
      <w:bookmarkStart w:id="692" w:name="med19"/>
      <w:bookmarkEnd w:id="692"/>
      <w:r>
        <w:rPr>
          <w:noProof/>
          <w:sz w:val="20"/>
          <w:rtl/>
        </w:rPr>
        <w:t>ה</w:t>
      </w:r>
      <w:r>
        <w:rPr>
          <w:rFonts w:hint="cs"/>
          <w:noProof/>
          <w:sz w:val="20"/>
          <w:rtl/>
        </w:rPr>
        <w:t>צעת מועמד לבחירת ראש מועצה אזורית</w:t>
      </w:r>
    </w:p>
    <w:p w:rsidR="00473119" w:rsidRDefault="00473119">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473119" w:rsidRDefault="00473119">
      <w:pPr>
        <w:pStyle w:val="P00"/>
        <w:spacing w:before="72"/>
        <w:ind w:left="0" w:right="1134"/>
        <w:rPr>
          <w:rtl/>
        </w:rPr>
      </w:pPr>
      <w:r>
        <w:rPr>
          <w:rtl/>
        </w:rPr>
        <w:t>מ</w:t>
      </w:r>
      <w:r>
        <w:rPr>
          <w:rFonts w:hint="cs"/>
          <w:rtl/>
        </w:rPr>
        <w:t>נהל הבחירות למועצה האזורית</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מוגשת בזה הצעת מועמד לבחירות לראש המועצה האזורית מטעם קבוצת בו</w:t>
      </w:r>
      <w:r>
        <w:rPr>
          <w:rStyle w:val="default"/>
          <w:rFonts w:cs="FrankRuehl"/>
          <w:rtl/>
        </w:rPr>
        <w:t>ח</w:t>
      </w:r>
      <w:r>
        <w:rPr>
          <w:rStyle w:val="default"/>
          <w:rFonts w:cs="FrankRuehl" w:hint="cs"/>
          <w:rtl/>
        </w:rPr>
        <w:t>רים ששמותיהם מפורטים להלן.</w:t>
      </w:r>
    </w:p>
    <w:p w:rsidR="00473119" w:rsidRDefault="00473119">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הפרטים האישיים של המועמד (כרשום במרשם האוכלוסין) הם:</w:t>
      </w:r>
    </w:p>
    <w:p w:rsidR="00473119" w:rsidRDefault="00473119">
      <w:pPr>
        <w:pStyle w:val="P11"/>
        <w:spacing w:before="72"/>
        <w:ind w:left="624" w:right="1134"/>
        <w:rPr>
          <w:rStyle w:val="default"/>
          <w:rFonts w:cs="FrankRuehl"/>
          <w:rtl/>
        </w:rPr>
      </w:pPr>
      <w:r>
        <w:rPr>
          <w:rStyle w:val="default"/>
          <w:rFonts w:cs="FrankRuehl"/>
          <w:rtl/>
        </w:rPr>
        <w:t>ש</w:t>
      </w:r>
      <w:r>
        <w:rPr>
          <w:rStyle w:val="default"/>
          <w:rFonts w:cs="FrankRuehl" w:hint="cs"/>
          <w:rtl/>
        </w:rPr>
        <w:t>ם המשפחה</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ש</w:t>
      </w:r>
      <w:r>
        <w:rPr>
          <w:rStyle w:val="default"/>
          <w:rFonts w:cs="FrankRuehl" w:hint="cs"/>
          <w:rtl/>
        </w:rPr>
        <w:t>ם פרטי</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ספר זהות</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ת</w:t>
      </w:r>
      <w:r>
        <w:rPr>
          <w:rStyle w:val="default"/>
          <w:rFonts w:cs="FrankRuehl" w:hint="cs"/>
          <w:rtl/>
        </w:rPr>
        <w:t>אריך לידה (שנה, חודש, יום)</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א</w:t>
      </w:r>
      <w:r>
        <w:rPr>
          <w:rStyle w:val="default"/>
          <w:rFonts w:cs="FrankRuehl" w:hint="cs"/>
          <w:rtl/>
        </w:rPr>
        <w:t>זרחות</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קום המגורים הקבוע ביום הגשת ההצעה:</w:t>
      </w:r>
    </w:p>
    <w:p w:rsidR="00473119" w:rsidRDefault="00473119">
      <w:pPr>
        <w:pStyle w:val="P11"/>
        <w:spacing w:before="72"/>
        <w:ind w:left="624" w:right="1134"/>
        <w:rPr>
          <w:rStyle w:val="default"/>
          <w:rFonts w:cs="FrankRuehl"/>
          <w:rtl/>
        </w:rPr>
      </w:pPr>
      <w:r>
        <w:rPr>
          <w:rStyle w:val="default"/>
          <w:rFonts w:cs="FrankRuehl"/>
          <w:rtl/>
        </w:rPr>
        <w:t>ש</w:t>
      </w:r>
      <w:r>
        <w:rPr>
          <w:rStyle w:val="default"/>
          <w:rFonts w:cs="FrankRuehl" w:hint="cs"/>
          <w:rtl/>
        </w:rPr>
        <w:t>ם האזור</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יום</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להצעה זו מצורף כתב הסכמה של המועמד הנ"ל.</w:t>
      </w:r>
    </w:p>
    <w:p w:rsidR="00473119" w:rsidRDefault="0047311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בא כח המציעים וממלא מקומו הם:</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זהות</w:t>
      </w:r>
      <w:r>
        <w:rPr>
          <w:rtl/>
        </w:rPr>
        <w:t> </w:t>
      </w:r>
      <w:r>
        <w:rPr>
          <w:rStyle w:val="default"/>
          <w:rFonts w:cs="FrankRuehl"/>
          <w:rtl/>
        </w:rPr>
        <w:t>ש</w:t>
      </w:r>
      <w:r>
        <w:rPr>
          <w:rStyle w:val="default"/>
          <w:rFonts w:cs="FrankRuehl" w:hint="cs"/>
          <w:rtl/>
        </w:rPr>
        <w:t>ם משפחה</w:t>
      </w:r>
      <w:r>
        <w:rPr>
          <w:rtl/>
        </w:rPr>
        <w:t> </w:t>
      </w:r>
      <w:r>
        <w:rPr>
          <w:rStyle w:val="default"/>
          <w:rFonts w:cs="FrankRuehl"/>
          <w:rtl/>
        </w:rPr>
        <w:t>ש</w:t>
      </w:r>
      <w:r>
        <w:rPr>
          <w:rStyle w:val="default"/>
          <w:rFonts w:cs="FrankRuehl" w:hint="cs"/>
          <w:rtl/>
        </w:rPr>
        <w:t>ם פרטי</w:t>
      </w:r>
      <w:r>
        <w:rPr>
          <w:rtl/>
        </w:rPr>
        <w:t> </w:t>
      </w:r>
      <w:r>
        <w:rPr>
          <w:rStyle w:val="default"/>
          <w:rFonts w:cs="FrankRuehl"/>
          <w:rtl/>
        </w:rPr>
        <w:t>מ</w:t>
      </w:r>
      <w:r>
        <w:rPr>
          <w:rStyle w:val="default"/>
          <w:rFonts w:cs="FrankRuehl" w:hint="cs"/>
          <w:rtl/>
        </w:rPr>
        <w:t>ען</w:t>
      </w:r>
      <w:r>
        <w:rPr>
          <w:rtl/>
        </w:rPr>
        <w:t> </w:t>
      </w:r>
      <w:r>
        <w:rPr>
          <w:rStyle w:val="default"/>
          <w:rFonts w:cs="FrankRuehl"/>
          <w:rtl/>
        </w:rPr>
        <w:t>מ</w:t>
      </w:r>
      <w:r>
        <w:rPr>
          <w:rStyle w:val="default"/>
          <w:rFonts w:cs="FrankRuehl" w:hint="cs"/>
          <w:rtl/>
        </w:rPr>
        <w:t>ספר טלפוןמספר</w:t>
      </w:r>
    </w:p>
    <w:p w:rsidR="00473119" w:rsidRDefault="00473119">
      <w:pPr>
        <w:pStyle w:val="P11"/>
        <w:spacing w:before="72"/>
        <w:ind w:left="624" w:right="1134"/>
        <w:rPr>
          <w:rStyle w:val="default"/>
          <w:rFonts w:cs="FrankRuehl"/>
          <w:rtl/>
        </w:rPr>
      </w:pPr>
      <w:r>
        <w:rPr>
          <w:rStyle w:val="default"/>
          <w:rFonts w:cs="FrankRuehl"/>
          <w:rtl/>
        </w:rPr>
        <w:t>פ</w:t>
      </w:r>
      <w:r>
        <w:rPr>
          <w:rStyle w:val="default"/>
          <w:rFonts w:cs="FrankRuehl" w:hint="cs"/>
          <w:rtl/>
        </w:rPr>
        <w:t>קסימילה</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r>
        <w:rPr>
          <w:rStyle w:val="default"/>
          <w:rFonts w:cs="FrankRuehl"/>
          <w:rtl/>
        </w:rPr>
        <w:t>ב</w:t>
      </w:r>
      <w:r>
        <w:rPr>
          <w:rStyle w:val="default"/>
          <w:rFonts w:cs="FrankRuehl" w:hint="cs"/>
          <w:rtl/>
        </w:rPr>
        <w:t>א כח</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מלא מקום</w:t>
      </w:r>
    </w:p>
    <w:p w:rsidR="00473119" w:rsidRDefault="00473119">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r>
        <w:rPr>
          <w:rStyle w:val="default"/>
          <w:rFonts w:cs="FrankRuehl"/>
          <w:rtl/>
        </w:rPr>
        <w:t>ת</w:t>
      </w:r>
      <w:r>
        <w:rPr>
          <w:rStyle w:val="default"/>
          <w:rFonts w:cs="FrankRuehl" w:hint="cs"/>
          <w:rtl/>
        </w:rPr>
        <w:t>אריך</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age"/>
        <w:widowControl/>
        <w:ind w:right="1134"/>
        <w:rPr>
          <w:position w:val="0"/>
          <w:rtl/>
        </w:rPr>
      </w:pPr>
    </w:p>
    <w:p w:rsidR="00473119" w:rsidRDefault="0047311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פרטי מגישי ההצעה וחתימותיהם.</w:t>
      </w:r>
    </w:p>
    <w:p w:rsidR="00473119" w:rsidRDefault="00473119">
      <w:pPr>
        <w:pStyle w:val="page"/>
        <w:widowControl/>
        <w:ind w:right="1134"/>
        <w:rPr>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מ</w:t>
      </w:r>
      <w:r>
        <w:rPr>
          <w:rStyle w:val="default"/>
          <w:rFonts w:cs="FrankRuehl" w:hint="cs"/>
          <w:position w:val="0"/>
          <w:rtl/>
        </w:rPr>
        <w:t xml:space="preserve">ס'   </w:t>
      </w:r>
      <w:r>
        <w:rPr>
          <w:rtl/>
        </w:rPr>
        <w:t> </w:t>
      </w:r>
      <w:r>
        <w:rPr>
          <w:rStyle w:val="default"/>
          <w:rFonts w:cs="FrankRuehl"/>
          <w:position w:val="0"/>
          <w:rtl/>
        </w:rPr>
        <w:t>מ</w:t>
      </w:r>
      <w:r>
        <w:rPr>
          <w:rStyle w:val="default"/>
          <w:rFonts w:cs="FrankRuehl" w:hint="cs"/>
          <w:position w:val="0"/>
          <w:rtl/>
        </w:rPr>
        <w:t>ספר זהות</w:t>
      </w:r>
      <w:r>
        <w:rPr>
          <w:rtl/>
        </w:rPr>
        <w:t> </w:t>
      </w:r>
      <w:r>
        <w:rPr>
          <w:rStyle w:val="default"/>
          <w:rFonts w:cs="FrankRuehl"/>
          <w:position w:val="0"/>
          <w:rtl/>
        </w:rPr>
        <w:t>ש</w:t>
      </w:r>
      <w:r>
        <w:rPr>
          <w:rStyle w:val="default"/>
          <w:rFonts w:cs="FrankRuehl" w:hint="cs"/>
          <w:position w:val="0"/>
          <w:rtl/>
        </w:rPr>
        <w:t>ם משפחה</w:t>
      </w:r>
      <w:r>
        <w:rPr>
          <w:rtl/>
        </w:rPr>
        <w:t> </w:t>
      </w:r>
      <w:r>
        <w:rPr>
          <w:rStyle w:val="default"/>
          <w:rFonts w:cs="FrankRuehl"/>
          <w:position w:val="0"/>
          <w:rtl/>
        </w:rPr>
        <w:t>ש</w:t>
      </w:r>
      <w:r>
        <w:rPr>
          <w:rStyle w:val="default"/>
          <w:rFonts w:cs="FrankRuehl" w:hint="cs"/>
          <w:position w:val="0"/>
          <w:rtl/>
        </w:rPr>
        <w:t>ם פרטי</w:t>
      </w:r>
      <w:r>
        <w:rPr>
          <w:rtl/>
        </w:rPr>
        <w:t> </w:t>
      </w:r>
      <w:r>
        <w:rPr>
          <w:rStyle w:val="default"/>
          <w:rFonts w:cs="FrankRuehl"/>
          <w:position w:val="0"/>
          <w:rtl/>
        </w:rPr>
        <w:t>ת</w:t>
      </w:r>
      <w:r>
        <w:rPr>
          <w:rStyle w:val="default"/>
          <w:rFonts w:cs="FrankRuehl" w:hint="cs"/>
          <w:position w:val="0"/>
          <w:rtl/>
        </w:rPr>
        <w:t>אריך לידה</w:t>
      </w:r>
      <w:r>
        <w:rPr>
          <w:rtl/>
        </w:rPr>
        <w:t> </w:t>
      </w:r>
      <w:r>
        <w:rPr>
          <w:rStyle w:val="default"/>
          <w:rFonts w:cs="FrankRuehl"/>
          <w:position w:val="0"/>
          <w:rtl/>
        </w:rPr>
        <w:t>מ</w:t>
      </w:r>
      <w:r>
        <w:rPr>
          <w:rStyle w:val="default"/>
          <w:rFonts w:cs="FrankRuehl" w:hint="cs"/>
          <w:position w:val="0"/>
          <w:rtl/>
        </w:rPr>
        <w:t>ען</w:t>
      </w:r>
      <w:r>
        <w:rPr>
          <w:rtl/>
        </w:rPr>
        <w:t> </w:t>
      </w:r>
      <w:r>
        <w:rPr>
          <w:rtl/>
        </w:rPr>
        <w:t> </w:t>
      </w:r>
      <w:r>
        <w:rPr>
          <w:rStyle w:val="default"/>
          <w:rFonts w:cs="FrankRuehl"/>
          <w:position w:val="0"/>
          <w:rtl/>
        </w:rPr>
        <w:t>ח</w:t>
      </w:r>
      <w:r>
        <w:rPr>
          <w:rStyle w:val="default"/>
          <w:rFonts w:cs="FrankRuehl" w:hint="cs"/>
          <w:position w:val="0"/>
          <w:rtl/>
        </w:rPr>
        <w:t>תימה</w:t>
      </w:r>
    </w:p>
    <w:p w:rsidR="00473119" w:rsidRDefault="00473119">
      <w:pPr>
        <w:pStyle w:val="page"/>
        <w:widowControl/>
        <w:ind w:right="1134"/>
        <w:rPr>
          <w:rStyle w:val="default"/>
          <w:rFonts w:cs="FrankRuehl"/>
          <w:position w:val="0"/>
          <w:rtl/>
        </w:rPr>
      </w:pPr>
      <w:r>
        <w:rPr>
          <w:rStyle w:val="default"/>
          <w:rFonts w:cs="FrankRuehl"/>
          <w:position w:val="0"/>
          <w:rtl/>
        </w:rPr>
        <w:t>ס</w:t>
      </w:r>
      <w:r>
        <w:rPr>
          <w:rStyle w:val="default"/>
          <w:rFonts w:cs="FrankRuehl" w:hint="cs"/>
          <w:position w:val="0"/>
          <w:rtl/>
        </w:rPr>
        <w:t>דורי</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1</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2</w:t>
      </w:r>
    </w:p>
    <w:p w:rsidR="00473119" w:rsidRDefault="00473119">
      <w:pPr>
        <w:pStyle w:val="page"/>
        <w:widowControl/>
        <w:spacing w:before="72"/>
        <w:ind w:right="1134"/>
        <w:rPr>
          <w:rFonts w:hint="cs"/>
          <w:rtl/>
        </w:rPr>
      </w:pPr>
    </w:p>
    <w:p w:rsidR="00473119" w:rsidRPr="00975313" w:rsidRDefault="00473119" w:rsidP="00975313">
      <w:pPr>
        <w:pStyle w:val="P00"/>
        <w:spacing w:before="72"/>
        <w:ind w:left="0" w:right="1134"/>
        <w:rPr>
          <w:rStyle w:val="default"/>
          <w:rFonts w:cs="David" w:hint="cs"/>
          <w:sz w:val="22"/>
          <w:szCs w:val="22"/>
          <w:rtl/>
        </w:rPr>
      </w:pPr>
      <w:r w:rsidRPr="00975313">
        <w:rPr>
          <w:rStyle w:val="default"/>
          <w:rFonts w:cs="David"/>
          <w:sz w:val="22"/>
          <w:szCs w:val="22"/>
          <w:rtl/>
        </w:rPr>
        <w:pict>
          <v:shape id="_x0000_s2572" type="#_x0000_t202" style="position:absolute;left:0;text-align:left;margin-left:470.25pt;margin-top:7.1pt;width:1in;height:21.95pt;z-index:251789312" filled="f" stroked="f">
            <v:textbox inset="1mm,0,1mm,0">
              <w:txbxContent>
                <w:p w:rsidR="007E53B6" w:rsidRDefault="007E53B6">
                  <w:pPr>
                    <w:spacing w:line="160" w:lineRule="exact"/>
                    <w:jc w:val="left"/>
                    <w:rPr>
                      <w:rFonts w:cs="Miriam" w:hint="cs"/>
                      <w:szCs w:val="18"/>
                      <w:rtl/>
                    </w:rPr>
                  </w:pPr>
                  <w:r>
                    <w:rPr>
                      <w:rFonts w:cs="Miriam" w:hint="cs"/>
                      <w:szCs w:val="18"/>
                      <w:rtl/>
                    </w:rPr>
                    <w:t>צו תשס"ח-2007</w:t>
                  </w:r>
                </w:p>
                <w:p w:rsidR="007E53B6" w:rsidRDefault="007E53B6">
                  <w:pPr>
                    <w:spacing w:line="160" w:lineRule="exact"/>
                    <w:jc w:val="left"/>
                    <w:rPr>
                      <w:rFonts w:cs="Miriam" w:hint="cs"/>
                      <w:szCs w:val="18"/>
                      <w:rtl/>
                    </w:rPr>
                  </w:pPr>
                  <w:r>
                    <w:rPr>
                      <w:rFonts w:cs="Miriam" w:hint="cs"/>
                      <w:szCs w:val="18"/>
                      <w:rtl/>
                    </w:rPr>
                    <w:t>צו תשע"א-2011</w:t>
                  </w:r>
                </w:p>
              </w:txbxContent>
            </v:textbox>
          </v:shape>
        </w:pict>
      </w:r>
      <w:r w:rsidRPr="00975313">
        <w:rPr>
          <w:rStyle w:val="default"/>
          <w:rFonts w:cs="David" w:hint="cs"/>
          <w:sz w:val="22"/>
          <w:szCs w:val="22"/>
          <w:rtl/>
        </w:rPr>
        <w:t>טופס 1</w:t>
      </w:r>
      <w:r w:rsidR="00975313" w:rsidRPr="00975313">
        <w:rPr>
          <w:rStyle w:val="default"/>
          <w:rFonts w:cs="David" w:hint="cs"/>
          <w:sz w:val="22"/>
          <w:szCs w:val="22"/>
          <w:rtl/>
        </w:rPr>
        <w:t>ב</w:t>
      </w:r>
    </w:p>
    <w:p w:rsidR="00473119" w:rsidRDefault="00473119">
      <w:pPr>
        <w:pStyle w:val="page"/>
        <w:widowControl/>
        <w:spacing w:before="72"/>
        <w:ind w:right="1134"/>
        <w:rPr>
          <w:rStyle w:val="default"/>
          <w:rFonts w:cs="FrankRuehl" w:hint="cs"/>
          <w:position w:val="0"/>
          <w:sz w:val="24"/>
          <w:szCs w:val="24"/>
          <w:rtl/>
        </w:rPr>
      </w:pPr>
      <w:r>
        <w:rPr>
          <w:rStyle w:val="default"/>
          <w:rFonts w:cs="FrankRuehl" w:hint="cs"/>
          <w:position w:val="0"/>
          <w:sz w:val="24"/>
          <w:szCs w:val="24"/>
          <w:rtl/>
        </w:rPr>
        <w:t>(סעיף 151(1א))</w:t>
      </w:r>
    </w:p>
    <w:p w:rsidR="00473119" w:rsidRDefault="00473119">
      <w:pPr>
        <w:pStyle w:val="page"/>
        <w:widowControl/>
        <w:spacing w:before="72"/>
        <w:ind w:right="1134"/>
        <w:jc w:val="center"/>
        <w:rPr>
          <w:rStyle w:val="default"/>
          <w:rFonts w:cs="FrankRuehl" w:hint="cs"/>
          <w:b/>
          <w:bCs/>
          <w:position w:val="0"/>
          <w:sz w:val="22"/>
          <w:szCs w:val="22"/>
          <w:rtl/>
        </w:rPr>
      </w:pPr>
      <w:r>
        <w:rPr>
          <w:rStyle w:val="default"/>
          <w:rFonts w:cs="FrankRuehl" w:hint="cs"/>
          <w:b/>
          <w:bCs/>
          <w:position w:val="0"/>
          <w:sz w:val="22"/>
          <w:szCs w:val="22"/>
          <w:rtl/>
        </w:rPr>
        <w:t>הצעת מועמדות</w:t>
      </w:r>
    </w:p>
    <w:p w:rsidR="00473119" w:rsidRDefault="00473119">
      <w:pPr>
        <w:pStyle w:val="page"/>
        <w:widowControl/>
        <w:spacing w:before="72"/>
        <w:ind w:right="1134"/>
        <w:jc w:val="center"/>
        <w:rPr>
          <w:rStyle w:val="default"/>
          <w:rFonts w:cs="FrankRuehl" w:hint="cs"/>
          <w:position w:val="0"/>
          <w:sz w:val="24"/>
          <w:szCs w:val="24"/>
          <w:rtl/>
        </w:rPr>
      </w:pPr>
      <w:r>
        <w:rPr>
          <w:rStyle w:val="default"/>
          <w:rFonts w:cs="FrankRuehl" w:hint="cs"/>
          <w:position w:val="0"/>
          <w:sz w:val="24"/>
          <w:szCs w:val="24"/>
          <w:rtl/>
        </w:rPr>
        <w:t>לפי סעיף 5 לחוק המועצות האזוריות (בחירת ראש המועצה), התשמ"ח-1988</w:t>
      </w:r>
    </w:p>
    <w:p w:rsidR="00473119" w:rsidRDefault="00473119">
      <w:pPr>
        <w:pStyle w:val="page"/>
        <w:widowControl/>
        <w:spacing w:before="72"/>
        <w:ind w:right="1134"/>
        <w:rPr>
          <w:rStyle w:val="default"/>
          <w:rFonts w:cs="FrankRuehl" w:hint="cs"/>
          <w:position w:val="0"/>
          <w:rtl/>
        </w:rPr>
      </w:pPr>
      <w:r>
        <w:rPr>
          <w:rStyle w:val="default"/>
          <w:rFonts w:cs="FrankRuehl" w:hint="cs"/>
          <w:position w:val="0"/>
          <w:rtl/>
        </w:rPr>
        <w:t>לכבוד</w:t>
      </w:r>
    </w:p>
    <w:p w:rsidR="00473119" w:rsidRDefault="00473119">
      <w:pPr>
        <w:pStyle w:val="page"/>
        <w:widowControl/>
        <w:spacing w:before="72"/>
        <w:ind w:right="1134"/>
        <w:rPr>
          <w:rStyle w:val="default"/>
          <w:rFonts w:cs="FrankRuehl" w:hint="cs"/>
          <w:position w:val="0"/>
          <w:rtl/>
        </w:rPr>
      </w:pPr>
      <w:r>
        <w:rPr>
          <w:rStyle w:val="default"/>
          <w:rFonts w:cs="FrankRuehl" w:hint="cs"/>
          <w:position w:val="0"/>
          <w:rtl/>
        </w:rPr>
        <w:t>מנהל הבחירות</w:t>
      </w:r>
    </w:p>
    <w:p w:rsidR="00473119" w:rsidRDefault="00473119">
      <w:pPr>
        <w:pStyle w:val="page"/>
        <w:widowControl/>
        <w:spacing w:before="72"/>
        <w:ind w:right="1134"/>
        <w:rPr>
          <w:rStyle w:val="default"/>
          <w:rFonts w:cs="FrankRuehl" w:hint="cs"/>
          <w:position w:val="0"/>
          <w:rtl/>
        </w:rPr>
      </w:pPr>
      <w:r>
        <w:rPr>
          <w:rStyle w:val="default"/>
          <w:rFonts w:cs="FrankRuehl" w:hint="cs"/>
          <w:position w:val="0"/>
          <w:rtl/>
        </w:rPr>
        <w:t>למועצה האזורית</w:t>
      </w:r>
    </w:p>
    <w:p w:rsidR="00473119" w:rsidRDefault="00473119">
      <w:pPr>
        <w:pStyle w:val="page"/>
        <w:widowControl/>
        <w:pBdr>
          <w:top w:val="single" w:sz="4" w:space="1" w:color="auto"/>
          <w:left w:val="single" w:sz="4" w:space="4" w:color="auto"/>
          <w:bottom w:val="single" w:sz="4" w:space="1" w:color="auto"/>
          <w:right w:val="single" w:sz="4" w:space="4" w:color="auto"/>
        </w:pBdr>
        <w:spacing w:before="72"/>
        <w:ind w:right="1134"/>
        <w:rPr>
          <w:rStyle w:val="default"/>
          <w:rFonts w:cs="FrankRuehl" w:hint="cs"/>
          <w:position w:val="0"/>
          <w:rtl/>
        </w:rPr>
      </w:pPr>
      <w:r>
        <w:rPr>
          <w:rStyle w:val="default"/>
          <w:rFonts w:cs="FrankRuehl" w:hint="cs"/>
          <w:position w:val="0"/>
          <w:rtl/>
        </w:rPr>
        <w:t xml:space="preserve">שם המועצה האזורית </w:t>
      </w:r>
      <w:r>
        <w:rPr>
          <w:rStyle w:val="default"/>
          <w:rFonts w:cs="FrankRuehl"/>
          <w:position w:val="0"/>
          <w:rtl/>
        </w:rPr>
        <w:fldChar w:fldCharType="begin">
          <w:ffData>
            <w:name w:val="טקסט1"/>
            <w:enabled/>
            <w:calcOnExit w:val="0"/>
            <w:textInput/>
          </w:ffData>
        </w:fldChar>
      </w:r>
      <w:bookmarkStart w:id="693" w:name="טקסט1"/>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Cs w:val="26"/>
        </w:rPr>
      </w:r>
      <w:r>
        <w:rPr>
          <w:rStyle w:val="default"/>
          <w:rFonts w:cs="FrankRuehl"/>
          <w:position w:val="0"/>
          <w:rtl/>
        </w:rPr>
        <w:fldChar w:fldCharType="separate"/>
      </w:r>
      <w:r w:rsidR="003D625E">
        <w:rPr>
          <w:rStyle w:val="default"/>
          <w:rFonts w:cs="FrankRuehl"/>
          <w:position w:val="0"/>
          <w:rtl/>
        </w:rPr>
        <w:t> </w:t>
      </w:r>
      <w:r w:rsidR="003D625E">
        <w:rPr>
          <w:rStyle w:val="default"/>
          <w:rFonts w:cs="FrankRuehl"/>
          <w:position w:val="0"/>
          <w:rtl/>
        </w:rPr>
        <w:t> </w:t>
      </w:r>
      <w:r w:rsidR="003D625E">
        <w:rPr>
          <w:rStyle w:val="default"/>
          <w:rFonts w:cs="FrankRuehl"/>
          <w:position w:val="0"/>
          <w:rtl/>
        </w:rPr>
        <w:t> </w:t>
      </w:r>
      <w:r w:rsidR="003D625E">
        <w:rPr>
          <w:rStyle w:val="default"/>
          <w:rFonts w:cs="FrankRuehl"/>
          <w:position w:val="0"/>
          <w:rtl/>
        </w:rPr>
        <w:t> </w:t>
      </w:r>
      <w:r w:rsidR="003D625E">
        <w:rPr>
          <w:rStyle w:val="default"/>
          <w:rFonts w:cs="FrankRuehl"/>
          <w:position w:val="0"/>
          <w:rtl/>
        </w:rPr>
        <w:t> </w:t>
      </w:r>
      <w:r>
        <w:rPr>
          <w:rStyle w:val="default"/>
          <w:rFonts w:cs="FrankRuehl"/>
          <w:position w:val="0"/>
          <w:rtl/>
        </w:rPr>
        <w:fldChar w:fldCharType="end"/>
      </w:r>
      <w:bookmarkEnd w:id="693"/>
    </w:p>
    <w:p w:rsidR="00473119" w:rsidRDefault="00473119">
      <w:pPr>
        <w:pStyle w:val="page"/>
        <w:widowControl/>
        <w:tabs>
          <w:tab w:val="left" w:pos="397"/>
          <w:tab w:val="left" w:pos="794"/>
        </w:tabs>
        <w:spacing w:before="72"/>
        <w:ind w:left="397" w:right="1134" w:hanging="397"/>
        <w:rPr>
          <w:rStyle w:val="default"/>
          <w:rFonts w:cs="FrankRuehl" w:hint="cs"/>
          <w:position w:val="0"/>
          <w:rtl/>
        </w:rPr>
      </w:pPr>
      <w:r>
        <w:rPr>
          <w:rStyle w:val="default"/>
          <w:rFonts w:cs="FrankRuehl" w:hint="cs"/>
          <w:position w:val="0"/>
          <w:rtl/>
        </w:rPr>
        <w:t>1.</w:t>
      </w:r>
      <w:r>
        <w:rPr>
          <w:rStyle w:val="default"/>
          <w:rFonts w:cs="FrankRuehl" w:hint="cs"/>
          <w:position w:val="0"/>
          <w:rtl/>
        </w:rPr>
        <w:tab/>
        <w:t>מוגשת בזה הצעה של ראש מועצה מכהן למועמדות לכהונה נוספת בבחירות הבאות לראשות המועצה האזורית.</w:t>
      </w:r>
    </w:p>
    <w:p w:rsidR="00473119" w:rsidRDefault="00473119">
      <w:pPr>
        <w:pStyle w:val="page"/>
        <w:widowControl/>
        <w:tabs>
          <w:tab w:val="left" w:pos="397"/>
          <w:tab w:val="left" w:pos="794"/>
        </w:tabs>
        <w:spacing w:before="72"/>
        <w:ind w:left="397" w:right="1134" w:hanging="397"/>
        <w:rPr>
          <w:rStyle w:val="default"/>
          <w:rFonts w:cs="FrankRuehl" w:hint="cs"/>
          <w:position w:val="0"/>
          <w:rtl/>
        </w:rPr>
      </w:pPr>
      <w:r>
        <w:rPr>
          <w:rStyle w:val="default"/>
          <w:rFonts w:cs="FrankRuehl" w:hint="cs"/>
          <w:position w:val="0"/>
          <w:rtl/>
        </w:rPr>
        <w:t>2.</w:t>
      </w:r>
      <w:r>
        <w:rPr>
          <w:rStyle w:val="default"/>
          <w:rFonts w:cs="FrankRuehl" w:hint="cs"/>
          <w:position w:val="0"/>
          <w:rtl/>
        </w:rPr>
        <w:tab/>
        <w:t>הפרטים האישיים של המועמד (כרשום במרשם האוכלוסין) הם: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1794"/>
        <w:gridCol w:w="2204"/>
        <w:gridCol w:w="2058"/>
      </w:tblGrid>
      <w:tr w:rsidR="0070150C">
        <w:tblPrEx>
          <w:tblCellMar>
            <w:top w:w="0" w:type="dxa"/>
            <w:bottom w:w="0" w:type="dxa"/>
          </w:tblCellMar>
        </w:tblPrEx>
        <w:trPr>
          <w:cantSplit/>
        </w:trPr>
        <w:tc>
          <w:tcPr>
            <w:tcW w:w="1882" w:type="dxa"/>
          </w:tcPr>
          <w:p w:rsidR="0070150C" w:rsidRDefault="0070150C">
            <w:pPr>
              <w:pStyle w:val="page"/>
              <w:rPr>
                <w:rStyle w:val="default"/>
                <w:rFonts w:cs="FrankRuehl" w:hint="cs"/>
                <w:position w:val="0"/>
                <w:szCs w:val="24"/>
                <w:rtl/>
              </w:rPr>
            </w:pPr>
            <w:r>
              <w:rPr>
                <w:rStyle w:val="default"/>
                <w:rFonts w:cs="FrankRuehl" w:hint="cs"/>
                <w:position w:val="0"/>
                <w:szCs w:val="24"/>
                <w:rtl/>
              </w:rPr>
              <w:t>מספר זהות</w:t>
            </w:r>
          </w:p>
          <w:p w:rsidR="0070150C" w:rsidRDefault="0070150C">
            <w:r>
              <w:rPr>
                <w:rStyle w:val="default"/>
                <w:rFonts w:cs="FrankRuehl" w:hint="cs"/>
                <w:szCs w:val="24"/>
                <w:rtl/>
              </w:rPr>
              <w:t>ס"ב</w:t>
            </w:r>
          </w:p>
        </w:tc>
        <w:tc>
          <w:tcPr>
            <w:tcW w:w="1794" w:type="dxa"/>
          </w:tcPr>
          <w:p w:rsidR="0070150C" w:rsidRDefault="0070150C">
            <w:pPr>
              <w:pStyle w:val="page"/>
              <w:rPr>
                <w:rStyle w:val="default"/>
                <w:rFonts w:cs="FrankRuehl"/>
                <w:position w:val="0"/>
                <w:szCs w:val="24"/>
              </w:rPr>
            </w:pPr>
            <w:r>
              <w:rPr>
                <w:rStyle w:val="default"/>
                <w:rFonts w:cs="FrankRuehl" w:hint="cs"/>
                <w:position w:val="0"/>
                <w:szCs w:val="24"/>
                <w:rtl/>
              </w:rPr>
              <w:t>שם משפחה</w:t>
            </w:r>
          </w:p>
        </w:tc>
        <w:tc>
          <w:tcPr>
            <w:tcW w:w="2204" w:type="dxa"/>
          </w:tcPr>
          <w:p w:rsidR="0070150C" w:rsidRDefault="0070150C">
            <w:pPr>
              <w:pStyle w:val="page"/>
              <w:rPr>
                <w:rStyle w:val="default"/>
                <w:rFonts w:cs="FrankRuehl"/>
                <w:position w:val="0"/>
                <w:szCs w:val="24"/>
              </w:rPr>
            </w:pPr>
            <w:r>
              <w:rPr>
                <w:rStyle w:val="default"/>
                <w:rFonts w:cs="FrankRuehl" w:hint="cs"/>
                <w:position w:val="0"/>
                <w:szCs w:val="24"/>
                <w:rtl/>
              </w:rPr>
              <w:t>שם פרטי</w:t>
            </w:r>
          </w:p>
        </w:tc>
        <w:tc>
          <w:tcPr>
            <w:tcW w:w="2058" w:type="dxa"/>
          </w:tcPr>
          <w:p w:rsidR="0070150C" w:rsidRDefault="0070150C">
            <w:pPr>
              <w:pStyle w:val="page"/>
              <w:rPr>
                <w:rStyle w:val="default"/>
                <w:rFonts w:cs="FrankRuehl" w:hint="cs"/>
                <w:position w:val="0"/>
                <w:szCs w:val="24"/>
              </w:rPr>
            </w:pPr>
            <w:r>
              <w:rPr>
                <w:rStyle w:val="default"/>
                <w:rFonts w:cs="FrankRuehl" w:hint="cs"/>
                <w:position w:val="0"/>
                <w:szCs w:val="24"/>
                <w:rtl/>
              </w:rPr>
              <w:t>תאריך לידה</w:t>
            </w:r>
          </w:p>
        </w:tc>
      </w:tr>
      <w:tr w:rsidR="0070150C">
        <w:tblPrEx>
          <w:tblCellMar>
            <w:top w:w="0" w:type="dxa"/>
            <w:bottom w:w="0" w:type="dxa"/>
          </w:tblCellMar>
        </w:tblPrEx>
        <w:trPr>
          <w:cantSplit/>
        </w:trPr>
        <w:tc>
          <w:tcPr>
            <w:tcW w:w="1882" w:type="dxa"/>
          </w:tcPr>
          <w:p w:rsidR="0070150C" w:rsidRDefault="0070150C">
            <w:pPr>
              <w:pStyle w:val="page"/>
              <w:rPr>
                <w:rStyle w:val="default"/>
                <w:rFonts w:cs="FrankRuehl"/>
                <w:szCs w:val="24"/>
              </w:rPr>
            </w:pPr>
            <w:r>
              <w:rPr>
                <w:rStyle w:val="default"/>
                <w:rFonts w:cs="FrankRuehl"/>
                <w:position w:val="0"/>
                <w:szCs w:val="24"/>
                <w:rtl/>
              </w:rPr>
              <w:fldChar w:fldCharType="begin">
                <w:ffData>
                  <w:name w:val="טקסט4"/>
                  <w:enabled/>
                  <w:calcOnExit w:val="0"/>
                  <w:textInput/>
                </w:ffData>
              </w:fldChar>
            </w:r>
            <w:bookmarkStart w:id="694" w:name="טקסט4"/>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694"/>
          </w:p>
        </w:tc>
        <w:tc>
          <w:tcPr>
            <w:tcW w:w="1794" w:type="dxa"/>
          </w:tcPr>
          <w:p w:rsidR="0070150C" w:rsidRDefault="0070150C">
            <w:pPr>
              <w:pStyle w:val="page"/>
              <w:rPr>
                <w:rStyle w:val="default"/>
                <w:rFonts w:cs="FrankRuehl"/>
                <w:szCs w:val="24"/>
              </w:rPr>
            </w:pPr>
            <w:r>
              <w:rPr>
                <w:rStyle w:val="default"/>
                <w:rFonts w:cs="FrankRuehl"/>
                <w:position w:val="0"/>
                <w:szCs w:val="24"/>
                <w:rtl/>
              </w:rPr>
              <w:fldChar w:fldCharType="begin">
                <w:ffData>
                  <w:name w:val="טקסט5"/>
                  <w:enabled/>
                  <w:calcOnExit w:val="0"/>
                  <w:textInput/>
                </w:ffData>
              </w:fldChar>
            </w:r>
            <w:bookmarkStart w:id="695" w:name="טקסט5"/>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695"/>
          </w:p>
        </w:tc>
        <w:tc>
          <w:tcPr>
            <w:tcW w:w="2204" w:type="dxa"/>
          </w:tcPr>
          <w:p w:rsidR="0070150C" w:rsidRDefault="0070150C">
            <w:pPr>
              <w:pStyle w:val="page"/>
              <w:rPr>
                <w:rStyle w:val="default"/>
                <w:rFonts w:cs="FrankRuehl"/>
                <w:szCs w:val="24"/>
              </w:rPr>
            </w:pPr>
            <w:r>
              <w:rPr>
                <w:rStyle w:val="default"/>
                <w:rFonts w:cs="FrankRuehl"/>
                <w:position w:val="0"/>
                <w:szCs w:val="24"/>
                <w:rtl/>
              </w:rPr>
              <w:fldChar w:fldCharType="begin">
                <w:ffData>
                  <w:name w:val="טקסט6"/>
                  <w:enabled/>
                  <w:calcOnExit w:val="0"/>
                  <w:textInput/>
                </w:ffData>
              </w:fldChar>
            </w:r>
            <w:bookmarkStart w:id="696" w:name="טקסט6"/>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696"/>
          </w:p>
        </w:tc>
        <w:tc>
          <w:tcPr>
            <w:tcW w:w="2058" w:type="dxa"/>
          </w:tcPr>
          <w:p w:rsidR="0070150C" w:rsidRDefault="0070150C">
            <w:pPr>
              <w:pStyle w:val="page"/>
              <w:rPr>
                <w:rStyle w:val="default"/>
                <w:rFonts w:cs="FrankRuehl"/>
                <w:position w:val="0"/>
                <w:szCs w:val="24"/>
              </w:rPr>
            </w:pPr>
            <w:r>
              <w:rPr>
                <w:rStyle w:val="default"/>
                <w:rFonts w:cs="FrankRuehl"/>
                <w:position w:val="0"/>
                <w:szCs w:val="24"/>
                <w:rtl/>
              </w:rPr>
              <w:fldChar w:fldCharType="begin">
                <w:ffData>
                  <w:name w:val="טקסט7"/>
                  <w:enabled/>
                  <w:calcOnExit w:val="0"/>
                  <w:textInput/>
                </w:ffData>
              </w:fldChar>
            </w:r>
            <w:bookmarkStart w:id="697" w:name="טקסט7"/>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697"/>
          </w:p>
        </w:tc>
      </w:tr>
      <w:tr w:rsidR="0070150C">
        <w:tblPrEx>
          <w:tblCellMar>
            <w:top w:w="0" w:type="dxa"/>
            <w:bottom w:w="0" w:type="dxa"/>
          </w:tblCellMar>
        </w:tblPrEx>
        <w:trPr>
          <w:cantSplit/>
        </w:trPr>
        <w:tc>
          <w:tcPr>
            <w:tcW w:w="5880" w:type="dxa"/>
            <w:gridSpan w:val="3"/>
          </w:tcPr>
          <w:p w:rsidR="0070150C" w:rsidRDefault="0070150C">
            <w:pPr>
              <w:pStyle w:val="page"/>
              <w:rPr>
                <w:rStyle w:val="default"/>
                <w:rFonts w:cs="FrankRuehl"/>
                <w:position w:val="0"/>
                <w:szCs w:val="24"/>
              </w:rPr>
            </w:pPr>
            <w:r>
              <w:rPr>
                <w:rStyle w:val="default"/>
                <w:rFonts w:cs="FrankRuehl" w:hint="cs"/>
                <w:position w:val="0"/>
                <w:szCs w:val="24"/>
                <w:rtl/>
              </w:rPr>
              <w:t xml:space="preserve">מקום המגורים הקבוע ביום הגשת ההצעה </w:t>
            </w:r>
            <w:r>
              <w:rPr>
                <w:rStyle w:val="default"/>
                <w:rFonts w:cs="FrankRuehl"/>
                <w:position w:val="0"/>
                <w:szCs w:val="24"/>
                <w:rtl/>
              </w:rPr>
              <w:fldChar w:fldCharType="begin">
                <w:ffData>
                  <w:name w:val="טקסט2"/>
                  <w:enabled/>
                  <w:calcOnExit w:val="0"/>
                  <w:textInput/>
                </w:ffData>
              </w:fldChar>
            </w:r>
            <w:bookmarkStart w:id="698" w:name="טקסט2"/>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698"/>
          </w:p>
        </w:tc>
        <w:tc>
          <w:tcPr>
            <w:tcW w:w="2058" w:type="dxa"/>
          </w:tcPr>
          <w:p w:rsidR="0070150C" w:rsidRDefault="0070150C">
            <w:pPr>
              <w:pStyle w:val="page"/>
              <w:rPr>
                <w:rStyle w:val="default"/>
                <w:rFonts w:cs="FrankRuehl" w:hint="cs"/>
                <w:position w:val="0"/>
                <w:szCs w:val="24"/>
              </w:rPr>
            </w:pPr>
            <w:r>
              <w:rPr>
                <w:rStyle w:val="default"/>
                <w:rFonts w:cs="FrankRuehl" w:hint="cs"/>
                <w:position w:val="0"/>
                <w:szCs w:val="24"/>
                <w:rtl/>
              </w:rPr>
              <w:t xml:space="preserve">אזרחות </w:t>
            </w:r>
            <w:r>
              <w:rPr>
                <w:rStyle w:val="default"/>
                <w:rFonts w:cs="FrankRuehl"/>
                <w:position w:val="0"/>
                <w:szCs w:val="24"/>
                <w:rtl/>
              </w:rPr>
              <w:fldChar w:fldCharType="begin">
                <w:ffData>
                  <w:name w:val="טקסט3"/>
                  <w:enabled/>
                  <w:calcOnExit w:val="0"/>
                  <w:textInput/>
                </w:ffData>
              </w:fldChar>
            </w:r>
            <w:bookmarkStart w:id="699" w:name="טקסט3"/>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699"/>
          </w:p>
        </w:tc>
      </w:tr>
    </w:tbl>
    <w:p w:rsidR="00473119" w:rsidRDefault="00473119">
      <w:pPr>
        <w:pStyle w:val="page"/>
        <w:widowControl/>
        <w:tabs>
          <w:tab w:val="left" w:pos="397"/>
          <w:tab w:val="left" w:pos="794"/>
        </w:tabs>
        <w:spacing w:before="72"/>
        <w:ind w:left="397" w:right="1134" w:hanging="397"/>
        <w:rPr>
          <w:rStyle w:val="default"/>
          <w:rFonts w:cs="FrankRuehl" w:hint="cs"/>
          <w:position w:val="0"/>
          <w:rtl/>
        </w:rPr>
      </w:pPr>
      <w:r>
        <w:rPr>
          <w:rStyle w:val="default"/>
          <w:rFonts w:cs="FrankRuehl" w:hint="cs"/>
          <w:position w:val="0"/>
          <w:rtl/>
        </w:rPr>
        <w:t>3.</w:t>
      </w:r>
      <w:r>
        <w:rPr>
          <w:rStyle w:val="default"/>
          <w:rFonts w:cs="FrankRuehl" w:hint="cs"/>
          <w:position w:val="0"/>
          <w:rtl/>
        </w:rPr>
        <w:tab/>
        <w:t>בהתאם להוראת סעיף 153 לצו המועצות המקומיות (מועצות אזוריות), התשי"ח-1958, מצורף להצעה זו טופס הסכמת המועמד.</w:t>
      </w:r>
    </w:p>
    <w:p w:rsidR="00473119" w:rsidRDefault="00473119">
      <w:pPr>
        <w:pStyle w:val="page"/>
        <w:widowControl/>
        <w:tabs>
          <w:tab w:val="left" w:pos="397"/>
          <w:tab w:val="left" w:pos="794"/>
        </w:tabs>
        <w:spacing w:before="72"/>
        <w:ind w:left="397" w:right="1134" w:hanging="397"/>
        <w:rPr>
          <w:rStyle w:val="default"/>
          <w:rFonts w:cs="FrankRuehl" w:hint="cs"/>
          <w:position w:val="0"/>
          <w:rtl/>
        </w:rPr>
      </w:pPr>
      <w:r>
        <w:rPr>
          <w:rStyle w:val="default"/>
          <w:rFonts w:cs="FrankRuehl" w:hint="cs"/>
          <w:position w:val="0"/>
          <w:rtl/>
        </w:rPr>
        <w:t>4.</w:t>
      </w:r>
      <w:r>
        <w:rPr>
          <w:rStyle w:val="default"/>
          <w:rFonts w:cs="FrankRuehl" w:hint="cs"/>
          <w:position w:val="0"/>
          <w:rtl/>
        </w:rPr>
        <w:tab/>
        <w:t>בא כוח המועמד וממלא מקומו הם:</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
        <w:gridCol w:w="1139"/>
        <w:gridCol w:w="1138"/>
        <w:gridCol w:w="1138"/>
        <w:gridCol w:w="1138"/>
        <w:gridCol w:w="1138"/>
        <w:gridCol w:w="1224"/>
      </w:tblGrid>
      <w:tr w:rsidR="0070150C">
        <w:tblPrEx>
          <w:tblCellMar>
            <w:top w:w="0" w:type="dxa"/>
            <w:bottom w:w="0" w:type="dxa"/>
          </w:tblCellMar>
        </w:tblPrEx>
        <w:tc>
          <w:tcPr>
            <w:tcW w:w="1326" w:type="dxa"/>
          </w:tcPr>
          <w:p w:rsidR="0070150C" w:rsidRDefault="0070150C">
            <w:pPr>
              <w:pStyle w:val="page"/>
              <w:widowControl/>
              <w:rPr>
                <w:rStyle w:val="default"/>
                <w:rFonts w:cs="FrankRuehl" w:hint="cs"/>
                <w:position w:val="0"/>
                <w:szCs w:val="24"/>
              </w:rPr>
            </w:pPr>
            <w:r>
              <w:rPr>
                <w:rStyle w:val="default"/>
                <w:rFonts w:cs="FrankRuehl" w:hint="cs"/>
                <w:position w:val="0"/>
                <w:szCs w:val="24"/>
                <w:rtl/>
              </w:rPr>
              <w:t>בא כוח</w:t>
            </w:r>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מספר זהות</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8"/>
                  <w:enabled/>
                  <w:calcOnExit w:val="0"/>
                  <w:textInput/>
                </w:ffData>
              </w:fldChar>
            </w:r>
            <w:bookmarkStart w:id="700" w:name="טקסט8"/>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0"/>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שם משפחה</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9"/>
                  <w:enabled/>
                  <w:calcOnExit w:val="0"/>
                  <w:textInput/>
                </w:ffData>
              </w:fldChar>
            </w:r>
            <w:bookmarkStart w:id="701" w:name="טקסט9"/>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1"/>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שם פרטי</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0"/>
                  <w:enabled/>
                  <w:calcOnExit w:val="0"/>
                  <w:textInput/>
                </w:ffData>
              </w:fldChar>
            </w:r>
            <w:bookmarkStart w:id="702" w:name="טקסט10"/>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2"/>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מען</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1"/>
                  <w:enabled/>
                  <w:calcOnExit w:val="0"/>
                  <w:textInput/>
                </w:ffData>
              </w:fldChar>
            </w:r>
            <w:bookmarkStart w:id="703" w:name="טקסט11"/>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3"/>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מספר טלפון</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2"/>
                  <w:enabled/>
                  <w:calcOnExit w:val="0"/>
                  <w:textInput/>
                </w:ffData>
              </w:fldChar>
            </w:r>
            <w:bookmarkStart w:id="704" w:name="טקסט12"/>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4"/>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מספר פקסימיליה</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3"/>
                  <w:enabled/>
                  <w:calcOnExit w:val="0"/>
                  <w:textInput/>
                </w:ffData>
              </w:fldChar>
            </w:r>
            <w:bookmarkStart w:id="705" w:name="טקסט13"/>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5"/>
          </w:p>
        </w:tc>
      </w:tr>
      <w:tr w:rsidR="0070150C">
        <w:tblPrEx>
          <w:tblCellMar>
            <w:top w:w="0" w:type="dxa"/>
            <w:bottom w:w="0" w:type="dxa"/>
          </w:tblCellMar>
        </w:tblPrEx>
        <w:tc>
          <w:tcPr>
            <w:tcW w:w="1326" w:type="dxa"/>
          </w:tcPr>
          <w:p w:rsidR="0070150C" w:rsidRDefault="0070150C">
            <w:pPr>
              <w:pStyle w:val="page"/>
              <w:widowControl/>
              <w:rPr>
                <w:rStyle w:val="default"/>
                <w:rFonts w:cs="FrankRuehl" w:hint="cs"/>
                <w:position w:val="0"/>
                <w:szCs w:val="24"/>
              </w:rPr>
            </w:pPr>
            <w:r>
              <w:rPr>
                <w:rStyle w:val="default"/>
                <w:rFonts w:cs="FrankRuehl" w:hint="cs"/>
                <w:position w:val="0"/>
                <w:szCs w:val="24"/>
                <w:rtl/>
              </w:rPr>
              <w:t>בא כוח</w:t>
            </w:r>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מספר זהות</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4"/>
                  <w:enabled/>
                  <w:calcOnExit w:val="0"/>
                  <w:textInput/>
                </w:ffData>
              </w:fldChar>
            </w:r>
            <w:bookmarkStart w:id="706" w:name="טקסט14"/>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6"/>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שם משפחה</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5"/>
                  <w:enabled/>
                  <w:calcOnExit w:val="0"/>
                  <w:textInput/>
                </w:ffData>
              </w:fldChar>
            </w:r>
            <w:bookmarkStart w:id="707" w:name="טקסט15"/>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7"/>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שם פרטי</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6"/>
                  <w:enabled/>
                  <w:calcOnExit w:val="0"/>
                  <w:textInput/>
                </w:ffData>
              </w:fldChar>
            </w:r>
            <w:bookmarkStart w:id="708" w:name="טקסט16"/>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8"/>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מען</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7"/>
                  <w:enabled/>
                  <w:calcOnExit w:val="0"/>
                  <w:textInput/>
                </w:ffData>
              </w:fldChar>
            </w:r>
            <w:bookmarkStart w:id="709" w:name="טקסט17"/>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09"/>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מספר טלפון</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8"/>
                  <w:enabled/>
                  <w:calcOnExit w:val="0"/>
                  <w:textInput/>
                </w:ffData>
              </w:fldChar>
            </w:r>
            <w:bookmarkStart w:id="710" w:name="טקסט18"/>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10"/>
          </w:p>
        </w:tc>
        <w:tc>
          <w:tcPr>
            <w:tcW w:w="1327" w:type="dxa"/>
          </w:tcPr>
          <w:p w:rsidR="0070150C" w:rsidRDefault="0070150C">
            <w:pPr>
              <w:pStyle w:val="page"/>
              <w:widowControl/>
              <w:rPr>
                <w:rStyle w:val="default"/>
                <w:rFonts w:cs="FrankRuehl" w:hint="cs"/>
                <w:position w:val="0"/>
                <w:szCs w:val="24"/>
                <w:rtl/>
              </w:rPr>
            </w:pPr>
            <w:r>
              <w:rPr>
                <w:rStyle w:val="default"/>
                <w:rFonts w:cs="FrankRuehl" w:hint="cs"/>
                <w:position w:val="0"/>
                <w:szCs w:val="24"/>
                <w:rtl/>
              </w:rPr>
              <w:t>מספר פקסימיליה</w:t>
            </w:r>
          </w:p>
          <w:p w:rsidR="0070150C" w:rsidRDefault="0070150C">
            <w:pPr>
              <w:pStyle w:val="page"/>
              <w:widowControl/>
              <w:rPr>
                <w:rStyle w:val="default"/>
                <w:rFonts w:cs="FrankRuehl" w:hint="cs"/>
                <w:position w:val="0"/>
                <w:szCs w:val="24"/>
              </w:rPr>
            </w:pPr>
            <w:r>
              <w:rPr>
                <w:rStyle w:val="default"/>
                <w:rFonts w:cs="FrankRuehl"/>
                <w:position w:val="0"/>
                <w:szCs w:val="24"/>
                <w:rtl/>
              </w:rPr>
              <w:fldChar w:fldCharType="begin">
                <w:ffData>
                  <w:name w:val="טקסט19"/>
                  <w:enabled/>
                  <w:calcOnExit w:val="0"/>
                  <w:textInput/>
                </w:ffData>
              </w:fldChar>
            </w:r>
            <w:bookmarkStart w:id="711" w:name="טקסט19"/>
            <w:r>
              <w:rPr>
                <w:rStyle w:val="default"/>
                <w:rFonts w:cs="FrankRuehl"/>
                <w:position w:val="0"/>
                <w:szCs w:val="24"/>
                <w:rtl/>
              </w:rPr>
              <w:instrText xml:space="preserve"> </w:instrText>
            </w:r>
            <w:r>
              <w:rPr>
                <w:rStyle w:val="default"/>
                <w:rFonts w:cs="FrankRuehl"/>
                <w:position w:val="0"/>
                <w:szCs w:val="24"/>
              </w:rPr>
              <w:instrText>FORMTEXT</w:instrText>
            </w:r>
            <w:r>
              <w:rPr>
                <w:rStyle w:val="default"/>
                <w:rFonts w:cs="FrankRuehl"/>
                <w:position w:val="0"/>
                <w:szCs w:val="24"/>
                <w:rtl/>
              </w:rPr>
              <w:instrText xml:space="preserve"> </w:instrText>
            </w:r>
            <w:r>
              <w:rPr>
                <w:rFonts w:cs="FrankRuehl"/>
                <w:position w:val="0"/>
                <w:szCs w:val="24"/>
              </w:rPr>
            </w:r>
            <w:r>
              <w:rPr>
                <w:rStyle w:val="default"/>
                <w:rFonts w:cs="FrankRuehl"/>
                <w:position w:val="0"/>
                <w:szCs w:val="24"/>
                <w:rtl/>
              </w:rPr>
              <w:fldChar w:fldCharType="separate"/>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sidR="003D625E">
              <w:rPr>
                <w:rStyle w:val="default"/>
                <w:rFonts w:cs="FrankRuehl"/>
                <w:position w:val="0"/>
                <w:szCs w:val="24"/>
                <w:rtl/>
              </w:rPr>
              <w:t> </w:t>
            </w:r>
            <w:r>
              <w:rPr>
                <w:rStyle w:val="default"/>
                <w:rFonts w:cs="FrankRuehl"/>
                <w:position w:val="0"/>
                <w:szCs w:val="24"/>
                <w:rtl/>
              </w:rPr>
              <w:fldChar w:fldCharType="end"/>
            </w:r>
            <w:bookmarkEnd w:id="711"/>
          </w:p>
        </w:tc>
      </w:tr>
    </w:tbl>
    <w:p w:rsidR="00473119" w:rsidRDefault="00473119">
      <w:pPr>
        <w:pStyle w:val="page"/>
        <w:widowControl/>
        <w:spacing w:before="72"/>
        <w:ind w:right="1134"/>
        <w:rPr>
          <w:rStyle w:val="default"/>
          <w:rFonts w:cs="FrankRuehl" w:hint="cs"/>
          <w:position w:val="0"/>
          <w:rtl/>
        </w:rPr>
      </w:pPr>
    </w:p>
    <w:p w:rsidR="00473119" w:rsidRDefault="00473119">
      <w:pPr>
        <w:pStyle w:val="page"/>
        <w:widowControl/>
        <w:tabs>
          <w:tab w:val="left" w:pos="1134"/>
          <w:tab w:val="center" w:pos="5103"/>
        </w:tabs>
        <w:spacing w:before="72"/>
        <w:ind w:right="1134"/>
        <w:rPr>
          <w:rStyle w:val="default"/>
          <w:rFonts w:cs="FrankRuehl" w:hint="cs"/>
          <w:position w:val="0"/>
          <w:rtl/>
        </w:rPr>
      </w:pPr>
      <w:r>
        <w:rPr>
          <w:rStyle w:val="default"/>
          <w:rFonts w:cs="FrankRuehl" w:hint="cs"/>
          <w:position w:val="0"/>
          <w:rtl/>
        </w:rPr>
        <w:tab/>
      </w:r>
      <w:r>
        <w:rPr>
          <w:rStyle w:val="default"/>
          <w:rFonts w:cs="FrankRuehl"/>
          <w:position w:val="0"/>
          <w:rtl/>
        </w:rPr>
        <w:fldChar w:fldCharType="begin">
          <w:ffData>
            <w:name w:val="טקסט20"/>
            <w:enabled/>
            <w:calcOnExit w:val="0"/>
            <w:textInput>
              <w:default w:val="תאריך"/>
            </w:textInput>
          </w:ffData>
        </w:fldChar>
      </w:r>
      <w:bookmarkStart w:id="712" w:name="טקסט20"/>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Cs w:val="26"/>
        </w:rPr>
      </w:r>
      <w:r>
        <w:rPr>
          <w:rStyle w:val="default"/>
          <w:rFonts w:cs="FrankRuehl"/>
          <w:position w:val="0"/>
          <w:rtl/>
        </w:rPr>
        <w:fldChar w:fldCharType="separate"/>
      </w:r>
      <w:r w:rsidR="003D625E">
        <w:rPr>
          <w:rStyle w:val="default"/>
          <w:rFonts w:cs="FrankRuehl"/>
          <w:position w:val="0"/>
          <w:rtl/>
        </w:rPr>
        <w:t>תאריך</w:t>
      </w:r>
      <w:r>
        <w:rPr>
          <w:rStyle w:val="default"/>
          <w:rFonts w:cs="FrankRuehl"/>
          <w:position w:val="0"/>
          <w:rtl/>
        </w:rPr>
        <w:fldChar w:fldCharType="end"/>
      </w:r>
      <w:bookmarkEnd w:id="712"/>
      <w:r>
        <w:rPr>
          <w:rStyle w:val="default"/>
          <w:rFonts w:cs="FrankRuehl" w:hint="cs"/>
          <w:position w:val="0"/>
          <w:rtl/>
        </w:rPr>
        <w:tab/>
        <w:t>______________________</w:t>
      </w:r>
    </w:p>
    <w:p w:rsidR="00473119" w:rsidRDefault="00473119">
      <w:pPr>
        <w:pStyle w:val="page"/>
        <w:widowControl/>
        <w:tabs>
          <w:tab w:val="left" w:pos="1134"/>
          <w:tab w:val="center" w:pos="5103"/>
        </w:tabs>
        <w:spacing w:before="72"/>
        <w:ind w:right="1134"/>
        <w:rPr>
          <w:rStyle w:val="default"/>
          <w:rFonts w:cs="FrankRuehl" w:hint="cs"/>
          <w:position w:val="0"/>
          <w:sz w:val="22"/>
          <w:szCs w:val="22"/>
          <w:rtl/>
        </w:rPr>
      </w:pPr>
      <w:r>
        <w:rPr>
          <w:rStyle w:val="default"/>
          <w:rFonts w:cs="FrankRuehl" w:hint="cs"/>
          <w:position w:val="0"/>
          <w:sz w:val="22"/>
          <w:szCs w:val="22"/>
          <w:rtl/>
        </w:rPr>
        <w:tab/>
      </w:r>
      <w:r>
        <w:rPr>
          <w:rStyle w:val="default"/>
          <w:rFonts w:cs="FrankRuehl" w:hint="cs"/>
          <w:position w:val="0"/>
          <w:sz w:val="22"/>
          <w:szCs w:val="22"/>
          <w:rtl/>
        </w:rPr>
        <w:tab/>
        <w:t xml:space="preserve">חתימת בא כוח המועמד או ממלא מקומו </w:t>
      </w:r>
    </w:p>
    <w:p w:rsidR="00473119" w:rsidRDefault="00473119">
      <w:pPr>
        <w:pStyle w:val="page"/>
        <w:widowControl/>
        <w:spacing w:before="72"/>
        <w:ind w:right="1134"/>
        <w:rPr>
          <w:rStyle w:val="default"/>
          <w:rFonts w:cs="FrankRuehl" w:hint="cs"/>
          <w:position w:val="0"/>
          <w:rtl/>
        </w:rPr>
      </w:pPr>
    </w:p>
    <w:p w:rsidR="00473119" w:rsidRPr="00975313" w:rsidRDefault="00473119">
      <w:pPr>
        <w:pStyle w:val="P00"/>
        <w:spacing w:before="72"/>
        <w:ind w:left="0" w:right="1134"/>
        <w:rPr>
          <w:rStyle w:val="default"/>
          <w:rFonts w:cs="David"/>
          <w:sz w:val="22"/>
          <w:szCs w:val="22"/>
          <w:rtl/>
        </w:rPr>
      </w:pPr>
      <w:r w:rsidRPr="00975313">
        <w:rPr>
          <w:rStyle w:val="default"/>
          <w:rFonts w:cs="David"/>
          <w:sz w:val="22"/>
          <w:szCs w:val="22"/>
          <w:rtl/>
        </w:rPr>
        <w:t>ט</w:t>
      </w:r>
      <w:r w:rsidRPr="00975313">
        <w:rPr>
          <w:rStyle w:val="default"/>
          <w:rFonts w:cs="David" w:hint="cs"/>
          <w:sz w:val="22"/>
          <w:szCs w:val="22"/>
          <w:rtl/>
        </w:rPr>
        <w:t>ופס 2</w:t>
      </w:r>
    </w:p>
    <w:p w:rsidR="00473119" w:rsidRPr="00975313" w:rsidRDefault="00473119">
      <w:pPr>
        <w:pStyle w:val="P00"/>
        <w:spacing w:before="72"/>
        <w:ind w:left="0" w:right="1134"/>
        <w:rPr>
          <w:sz w:val="24"/>
          <w:szCs w:val="24"/>
          <w:rtl/>
        </w:rPr>
      </w:pPr>
      <w:r w:rsidRPr="00975313">
        <w:rPr>
          <w:sz w:val="24"/>
          <w:szCs w:val="24"/>
          <w:rtl/>
        </w:rPr>
        <w:t>(</w:t>
      </w:r>
      <w:r w:rsidRPr="00975313">
        <w:rPr>
          <w:rFonts w:hint="cs"/>
          <w:sz w:val="24"/>
          <w:szCs w:val="24"/>
          <w:rtl/>
        </w:rPr>
        <w:t>סעיף 151(2))</w:t>
      </w:r>
    </w:p>
    <w:p w:rsidR="00473119" w:rsidRDefault="00473119">
      <w:pPr>
        <w:pStyle w:val="medium2-header"/>
        <w:keepLines w:val="0"/>
        <w:spacing w:before="72"/>
        <w:ind w:left="0" w:right="1134"/>
        <w:rPr>
          <w:noProof/>
          <w:sz w:val="20"/>
          <w:rtl/>
        </w:rPr>
      </w:pPr>
      <w:bookmarkStart w:id="713" w:name="med20"/>
      <w:bookmarkEnd w:id="713"/>
      <w:r>
        <w:rPr>
          <w:noProof/>
          <w:sz w:val="20"/>
          <w:rtl/>
        </w:rPr>
        <w:t>ר</w:t>
      </w:r>
      <w:r>
        <w:rPr>
          <w:rFonts w:hint="cs"/>
          <w:noProof/>
          <w:sz w:val="20"/>
          <w:rtl/>
        </w:rPr>
        <w:t xml:space="preserve">שימת מועמדים לבחירות למועצת </w:t>
      </w:r>
      <w:r>
        <w:rPr>
          <w:noProof/>
          <w:sz w:val="20"/>
          <w:rtl/>
        </w:rPr>
        <w:t>ה</w:t>
      </w:r>
      <w:r>
        <w:rPr>
          <w:rFonts w:hint="cs"/>
          <w:noProof/>
          <w:sz w:val="20"/>
          <w:rtl/>
        </w:rPr>
        <w:t>מועצה האזורית</w:t>
      </w:r>
    </w:p>
    <w:p w:rsidR="00473119" w:rsidRDefault="00473119">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473119" w:rsidRDefault="00473119">
      <w:pPr>
        <w:pStyle w:val="P00"/>
        <w:spacing w:before="72"/>
        <w:ind w:left="0" w:right="1134"/>
        <w:rPr>
          <w:rtl/>
        </w:rPr>
      </w:pPr>
      <w:r>
        <w:rPr>
          <w:rtl/>
        </w:rPr>
        <w:t>מ</w:t>
      </w:r>
      <w:r>
        <w:rPr>
          <w:rFonts w:hint="cs"/>
          <w:rtl/>
        </w:rPr>
        <w:t>נהל הבחירות למועצה האזורית</w:t>
      </w:r>
      <w:r>
        <w:rPr>
          <w:rtl/>
        </w:rPr>
        <w:t> </w:t>
      </w:r>
      <w:r>
        <w:rPr>
          <w:rtl/>
        </w:rPr>
        <w:t> </w:t>
      </w:r>
      <w:r>
        <w:rPr>
          <w:rtl/>
        </w:rPr>
        <w:t> </w:t>
      </w:r>
      <w:r>
        <w:rPr>
          <w:rtl/>
        </w:rPr>
        <w:t> </w:t>
      </w:r>
      <w:r>
        <w:rPr>
          <w:rtl/>
        </w:rPr>
        <w:t> </w:t>
      </w:r>
      <w:r>
        <w:rPr>
          <w:rtl/>
        </w:rPr>
        <w:t> </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האזור סמל הישוב</w:t>
      </w:r>
      <w:r>
        <w:rPr>
          <w:rtl/>
        </w:rPr>
        <w:t> </w:t>
      </w:r>
      <w:r>
        <w:rPr>
          <w:rtl/>
        </w:rPr>
        <w:t> </w:t>
      </w:r>
      <w:r>
        <w:rPr>
          <w:rtl/>
        </w:rPr>
        <w:t> </w:t>
      </w:r>
    </w:p>
    <w:p w:rsidR="00473119" w:rsidRDefault="00473119">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מוגשת בזה רשימת מועמדים לבחירות למועצת המועצה האזורית מטעם בוחרים ששמותיהם מפורטים להלן.</w:t>
      </w:r>
    </w:p>
    <w:p w:rsidR="00473119" w:rsidRDefault="00473119">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אנו מבקשים לאשר לרשימת מועמדים זו את הכינוי ואת הסימון</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לרשימה זו מצור</w:t>
      </w:r>
      <w:r>
        <w:rPr>
          <w:rStyle w:val="default"/>
          <w:rFonts w:cs="FrankRuehl"/>
          <w:rtl/>
        </w:rPr>
        <w:t>פ</w:t>
      </w:r>
      <w:r>
        <w:rPr>
          <w:rStyle w:val="default"/>
          <w:rFonts w:cs="FrankRuehl" w:hint="cs"/>
          <w:rtl/>
        </w:rPr>
        <w:t>ים כתבי הסכמה של המועמדים.</w:t>
      </w:r>
    </w:p>
    <w:p w:rsidR="00473119" w:rsidRDefault="00473119">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בא כח הרשימה וממלא מקומו יהיו:</w:t>
      </w:r>
    </w:p>
    <w:p w:rsidR="00473119" w:rsidRDefault="00473119">
      <w:pPr>
        <w:pStyle w:val="P01"/>
        <w:spacing w:before="72"/>
        <w:ind w:left="624" w:right="1134"/>
        <w:rPr>
          <w:rStyle w:val="default"/>
          <w:rFonts w:cs="FrankRuehl"/>
          <w:rtl/>
        </w:rPr>
      </w:pPr>
    </w:p>
    <w:p w:rsidR="00473119" w:rsidRDefault="00473119">
      <w:pPr>
        <w:pStyle w:val="P01"/>
        <w:spacing w:before="72"/>
        <w:ind w:left="624" w:right="1134"/>
        <w:rPr>
          <w:rStyle w:val="default"/>
          <w:rFonts w:cs="FrankRuehl"/>
          <w:rtl/>
        </w:rPr>
      </w:pPr>
      <w:r>
        <w:rPr>
          <w:rtl/>
        </w:rPr>
        <w:t> </w:t>
      </w:r>
      <w:r>
        <w:rPr>
          <w:rtl/>
        </w:rPr>
        <w:t> </w:t>
      </w:r>
      <w:r>
        <w:rPr>
          <w:rtl/>
        </w:rPr>
        <w:t> </w:t>
      </w:r>
      <w:r>
        <w:rPr>
          <w:rtl/>
        </w:rPr>
        <w:t> </w:t>
      </w:r>
      <w:r>
        <w:rPr>
          <w:rStyle w:val="default"/>
          <w:rFonts w:cs="FrankRuehl"/>
          <w:rtl/>
        </w:rPr>
        <w:t>מ</w:t>
      </w:r>
      <w:r>
        <w:rPr>
          <w:rStyle w:val="default"/>
          <w:rFonts w:cs="FrankRuehl" w:hint="cs"/>
          <w:rtl/>
        </w:rPr>
        <w:t>ספר זהותשם משפחהשם פרטי</w:t>
      </w:r>
      <w:r>
        <w:rPr>
          <w:rtl/>
        </w:rPr>
        <w:t> </w:t>
      </w:r>
      <w:r>
        <w:rPr>
          <w:rStyle w:val="default"/>
          <w:rFonts w:cs="FrankRuehl"/>
          <w:rtl/>
        </w:rPr>
        <w:t>מ</w:t>
      </w:r>
      <w:r>
        <w:rPr>
          <w:rStyle w:val="default"/>
          <w:rFonts w:cs="FrankRuehl" w:hint="cs"/>
          <w:rtl/>
        </w:rPr>
        <w:t>ען</w:t>
      </w:r>
      <w:r>
        <w:rPr>
          <w:rtl/>
        </w:rPr>
        <w:t> </w:t>
      </w:r>
      <w:r>
        <w:rPr>
          <w:rStyle w:val="default"/>
          <w:rFonts w:cs="FrankRuehl"/>
          <w:rtl/>
        </w:rPr>
        <w:t>מ</w:t>
      </w:r>
      <w:r>
        <w:rPr>
          <w:rStyle w:val="default"/>
          <w:rFonts w:cs="FrankRuehl" w:hint="cs"/>
          <w:rtl/>
        </w:rPr>
        <w:t>ספר טלפוןמספר פקסימילה</w:t>
      </w:r>
    </w:p>
    <w:p w:rsidR="00473119" w:rsidRDefault="00473119">
      <w:pPr>
        <w:pStyle w:val="P01"/>
        <w:spacing w:before="72"/>
        <w:ind w:left="624" w:right="1134"/>
        <w:rPr>
          <w:rStyle w:val="default"/>
          <w:rFonts w:cs="FrankRuehl"/>
          <w:rtl/>
        </w:rPr>
      </w:pPr>
    </w:p>
    <w:p w:rsidR="00473119" w:rsidRDefault="00473119">
      <w:pPr>
        <w:pStyle w:val="P01"/>
        <w:spacing w:before="72"/>
        <w:ind w:left="624" w:right="1134"/>
        <w:rPr>
          <w:rStyle w:val="default"/>
          <w:rFonts w:cs="FrankRuehl"/>
          <w:rtl/>
        </w:rPr>
      </w:pPr>
      <w:r>
        <w:rPr>
          <w:rStyle w:val="default"/>
          <w:rFonts w:cs="FrankRuehl"/>
          <w:rtl/>
        </w:rPr>
        <w:t>ב</w:t>
      </w:r>
      <w:r>
        <w:rPr>
          <w:rStyle w:val="default"/>
          <w:rFonts w:cs="FrankRuehl" w:hint="cs"/>
          <w:rtl/>
        </w:rPr>
        <w:t>א כח</w:t>
      </w:r>
    </w:p>
    <w:p w:rsidR="00473119" w:rsidRDefault="00473119">
      <w:pPr>
        <w:pStyle w:val="P01"/>
        <w:spacing w:before="72"/>
        <w:ind w:left="624" w:right="1134"/>
        <w:rPr>
          <w:rStyle w:val="default"/>
          <w:rFonts w:cs="FrankRuehl"/>
          <w:rtl/>
        </w:rPr>
      </w:pPr>
    </w:p>
    <w:p w:rsidR="00473119" w:rsidRDefault="00473119">
      <w:pPr>
        <w:pStyle w:val="P01"/>
        <w:spacing w:before="72"/>
        <w:ind w:left="624" w:right="1134"/>
        <w:rPr>
          <w:rStyle w:val="default"/>
          <w:rFonts w:cs="FrankRuehl"/>
          <w:rtl/>
        </w:rPr>
      </w:pPr>
      <w:r>
        <w:rPr>
          <w:rStyle w:val="default"/>
          <w:rFonts w:cs="FrankRuehl"/>
          <w:rtl/>
        </w:rPr>
        <w:t>מ</w:t>
      </w:r>
      <w:r>
        <w:rPr>
          <w:rStyle w:val="default"/>
          <w:rFonts w:cs="FrankRuehl" w:hint="cs"/>
          <w:rtl/>
        </w:rPr>
        <w:t>מלא מקום</w:t>
      </w:r>
    </w:p>
    <w:p w:rsidR="00473119" w:rsidRDefault="00473119">
      <w:pPr>
        <w:pStyle w:val="P0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1"/>
        <w:spacing w:before="72"/>
        <w:ind w:left="624" w:right="1134"/>
        <w:rPr>
          <w:rStyle w:val="default"/>
          <w:rFonts w:cs="FrankRuehl"/>
          <w:rtl/>
        </w:rPr>
      </w:pPr>
    </w:p>
    <w:p w:rsidR="00473119" w:rsidRDefault="00473119">
      <w:pPr>
        <w:pStyle w:val="P00"/>
        <w:spacing w:before="72"/>
        <w:ind w:left="0" w:right="1134"/>
        <w:rPr>
          <w:rStyle w:val="default"/>
          <w:rFonts w:cs="FrankRuehl"/>
          <w:rtl/>
        </w:rPr>
      </w:pP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rPr>
          <w:rStyle w:val="default"/>
          <w:rFonts w:cs="FrankRuehl"/>
          <w:position w:val="0"/>
          <w:rtl/>
        </w:rPr>
      </w:pPr>
      <w:r>
        <w:rPr>
          <w:rStyle w:val="default"/>
          <w:rFonts w:cs="FrankRuehl"/>
          <w:position w:val="0"/>
          <w:rtl/>
        </w:rPr>
        <w:t>6.</w:t>
      </w:r>
      <w:r>
        <w:rPr>
          <w:rStyle w:val="default"/>
          <w:rFonts w:cs="FrankRuehl"/>
          <w:position w:val="0"/>
          <w:rtl/>
        </w:rPr>
        <w:tab/>
      </w:r>
      <w:r>
        <w:rPr>
          <w:rStyle w:val="default"/>
          <w:rFonts w:cs="FrankRuehl" w:hint="cs"/>
          <w:position w:val="0"/>
          <w:rtl/>
        </w:rPr>
        <w:t>המועמדים</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מ</w:t>
      </w:r>
      <w:r>
        <w:rPr>
          <w:rStyle w:val="default"/>
          <w:rFonts w:cs="FrankRuehl" w:hint="cs"/>
          <w:position w:val="0"/>
          <w:rtl/>
        </w:rPr>
        <w:t xml:space="preserve">ס'  </w:t>
      </w:r>
      <w:r>
        <w:rPr>
          <w:rtl/>
        </w:rPr>
        <w:t> </w:t>
      </w:r>
      <w:r>
        <w:rPr>
          <w:rStyle w:val="default"/>
          <w:rFonts w:cs="FrankRuehl"/>
          <w:position w:val="0"/>
          <w:rtl/>
        </w:rPr>
        <w:t>מ</w:t>
      </w:r>
      <w:r>
        <w:rPr>
          <w:rStyle w:val="default"/>
          <w:rFonts w:cs="FrankRuehl" w:hint="cs"/>
          <w:position w:val="0"/>
          <w:rtl/>
        </w:rPr>
        <w:t xml:space="preserve">ספר זהות </w:t>
      </w:r>
      <w:r>
        <w:rPr>
          <w:rtl/>
        </w:rPr>
        <w:t> </w:t>
      </w:r>
      <w:r>
        <w:rPr>
          <w:rStyle w:val="default"/>
          <w:rFonts w:cs="FrankRuehl"/>
          <w:position w:val="0"/>
          <w:rtl/>
        </w:rPr>
        <w:t>ש</w:t>
      </w:r>
      <w:r>
        <w:rPr>
          <w:rStyle w:val="default"/>
          <w:rFonts w:cs="FrankRuehl" w:hint="cs"/>
          <w:position w:val="0"/>
          <w:rtl/>
        </w:rPr>
        <w:t>ם משפחה</w:t>
      </w:r>
      <w:r>
        <w:rPr>
          <w:rtl/>
        </w:rPr>
        <w:t> </w:t>
      </w:r>
      <w:r>
        <w:rPr>
          <w:rStyle w:val="default"/>
          <w:rFonts w:cs="FrankRuehl"/>
          <w:position w:val="0"/>
          <w:rtl/>
        </w:rPr>
        <w:t>ש</w:t>
      </w:r>
      <w:r>
        <w:rPr>
          <w:rStyle w:val="default"/>
          <w:rFonts w:cs="FrankRuehl" w:hint="cs"/>
          <w:position w:val="0"/>
          <w:rtl/>
        </w:rPr>
        <w:t xml:space="preserve">ם פרטיתאריך </w:t>
      </w:r>
      <w:r>
        <w:rPr>
          <w:rStyle w:val="default"/>
          <w:rFonts w:cs="FrankRuehl"/>
          <w:position w:val="0"/>
          <w:rtl/>
        </w:rPr>
        <w:t>ל</w:t>
      </w:r>
      <w:r>
        <w:rPr>
          <w:rStyle w:val="default"/>
          <w:rFonts w:cs="FrankRuehl" w:hint="cs"/>
          <w:position w:val="0"/>
          <w:rtl/>
        </w:rPr>
        <w:t>ידה</w:t>
      </w:r>
      <w:r>
        <w:rPr>
          <w:rtl/>
        </w:rPr>
        <w:t> </w:t>
      </w:r>
      <w:r>
        <w:rPr>
          <w:rStyle w:val="default"/>
          <w:rFonts w:cs="FrankRuehl"/>
          <w:position w:val="0"/>
          <w:rtl/>
        </w:rPr>
        <w:t>מ</w:t>
      </w:r>
      <w:r>
        <w:rPr>
          <w:rStyle w:val="default"/>
          <w:rFonts w:cs="FrankRuehl" w:hint="cs"/>
          <w:position w:val="0"/>
          <w:rtl/>
        </w:rPr>
        <w:t>קום המגורים הקבוע</w:t>
      </w:r>
    </w:p>
    <w:p w:rsidR="00473119" w:rsidRDefault="00473119">
      <w:pPr>
        <w:pStyle w:val="page"/>
        <w:widowControl/>
        <w:ind w:right="1134"/>
        <w:rPr>
          <w:rStyle w:val="default"/>
          <w:rFonts w:cs="FrankRuehl"/>
          <w:position w:val="0"/>
          <w:rtl/>
        </w:rPr>
      </w:pPr>
      <w:r>
        <w:rPr>
          <w:rStyle w:val="default"/>
          <w:rFonts w:cs="FrankRuehl"/>
          <w:position w:val="0"/>
          <w:rtl/>
        </w:rPr>
        <w:t>ס</w:t>
      </w:r>
      <w:r>
        <w:rPr>
          <w:rStyle w:val="default"/>
          <w:rFonts w:cs="FrankRuehl" w:hint="cs"/>
          <w:position w:val="0"/>
          <w:rtl/>
        </w:rPr>
        <w:t xml:space="preserve">דורי  </w:t>
      </w:r>
      <w:r>
        <w:rPr>
          <w:rtl/>
        </w:rPr>
        <w:t> </w:t>
      </w:r>
      <w:r>
        <w:rPr>
          <w:rtl/>
        </w:rPr>
        <w:t> </w:t>
      </w:r>
      <w:r>
        <w:rPr>
          <w:rtl/>
        </w:rPr>
        <w:t> </w:t>
      </w:r>
      <w:r>
        <w:rPr>
          <w:rStyle w:val="default"/>
          <w:rFonts w:cs="FrankRuehl"/>
          <w:position w:val="0"/>
          <w:rtl/>
        </w:rPr>
        <w:t xml:space="preserve">          </w:t>
      </w:r>
      <w:r>
        <w:rPr>
          <w:rtl/>
        </w:rPr>
        <w:t> </w:t>
      </w:r>
      <w:r>
        <w:rPr>
          <w:rtl/>
        </w:rPr>
        <w:t> </w:t>
      </w:r>
      <w:r>
        <w:rPr>
          <w:rtl/>
        </w:rPr>
        <w:t> </w:t>
      </w:r>
      <w:r>
        <w:rPr>
          <w:rtl/>
        </w:rPr>
        <w:t> </w:t>
      </w:r>
      <w:r>
        <w:rPr>
          <w:rtl/>
        </w:rPr>
        <w:t> </w:t>
      </w:r>
      <w:r>
        <w:rPr>
          <w:rtl/>
        </w:rPr>
        <w:t> </w:t>
      </w:r>
      <w:r>
        <w:rPr>
          <w:rtl/>
        </w:rPr>
        <w:t> </w:t>
      </w:r>
      <w:r>
        <w:rPr>
          <w:rtl/>
        </w:rPr>
        <w:t> </w:t>
      </w:r>
      <w:r>
        <w:rPr>
          <w:rStyle w:val="default"/>
          <w:rFonts w:cs="FrankRuehl"/>
          <w:position w:val="0"/>
          <w:rtl/>
        </w:rPr>
        <w:t xml:space="preserve">                      (</w:t>
      </w:r>
      <w:r>
        <w:rPr>
          <w:rStyle w:val="default"/>
          <w:rFonts w:cs="FrankRuehl" w:hint="cs"/>
          <w:position w:val="0"/>
          <w:rtl/>
        </w:rPr>
        <w:t>שם הישוב)</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1</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2</w:t>
      </w:r>
    </w:p>
    <w:p w:rsidR="00473119" w:rsidRDefault="00473119">
      <w:pPr>
        <w:pStyle w:val="page"/>
        <w:widowControl/>
        <w:ind w:right="1134"/>
        <w:rPr>
          <w:rStyle w:val="default"/>
          <w:rFonts w:cs="FrankRuehl"/>
          <w:position w:val="0"/>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7.</w:t>
      </w:r>
      <w:r>
        <w:rPr>
          <w:rStyle w:val="default"/>
          <w:rFonts w:cs="FrankRuehl"/>
          <w:position w:val="0"/>
          <w:rtl/>
        </w:rPr>
        <w:tab/>
      </w:r>
      <w:r>
        <w:rPr>
          <w:rStyle w:val="default"/>
          <w:rFonts w:cs="FrankRuehl" w:hint="cs"/>
          <w:position w:val="0"/>
          <w:rtl/>
        </w:rPr>
        <w:t>פרטי מגישי הרשימה וחתימותיהם</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מ</w:t>
      </w:r>
      <w:r>
        <w:rPr>
          <w:rStyle w:val="default"/>
          <w:rFonts w:cs="FrankRuehl" w:hint="cs"/>
          <w:position w:val="0"/>
          <w:rtl/>
        </w:rPr>
        <w:t xml:space="preserve">ס'  </w:t>
      </w:r>
      <w:r>
        <w:rPr>
          <w:rtl/>
        </w:rPr>
        <w:t> </w:t>
      </w:r>
      <w:r>
        <w:rPr>
          <w:rStyle w:val="default"/>
          <w:rFonts w:cs="FrankRuehl"/>
          <w:position w:val="0"/>
          <w:rtl/>
        </w:rPr>
        <w:t>מ</w:t>
      </w:r>
      <w:r>
        <w:rPr>
          <w:rStyle w:val="default"/>
          <w:rFonts w:cs="FrankRuehl" w:hint="cs"/>
          <w:position w:val="0"/>
          <w:rtl/>
        </w:rPr>
        <w:t>ספר זהות שם משפחה</w:t>
      </w:r>
      <w:r>
        <w:rPr>
          <w:rtl/>
        </w:rPr>
        <w:t> </w:t>
      </w:r>
      <w:r>
        <w:rPr>
          <w:rStyle w:val="default"/>
          <w:rFonts w:cs="FrankRuehl"/>
          <w:position w:val="0"/>
          <w:rtl/>
        </w:rPr>
        <w:t>ש</w:t>
      </w:r>
      <w:r>
        <w:rPr>
          <w:rStyle w:val="default"/>
          <w:rFonts w:cs="FrankRuehl" w:hint="cs"/>
          <w:position w:val="0"/>
          <w:rtl/>
        </w:rPr>
        <w:t>ם פרטיתאריך לידהמען</w:t>
      </w:r>
      <w:r>
        <w:rPr>
          <w:rtl/>
        </w:rPr>
        <w:t> </w:t>
      </w:r>
      <w:r>
        <w:rPr>
          <w:rtl/>
        </w:rPr>
        <w:t> </w:t>
      </w:r>
      <w:r>
        <w:rPr>
          <w:rStyle w:val="default"/>
          <w:rFonts w:cs="FrankRuehl"/>
          <w:position w:val="0"/>
          <w:rtl/>
        </w:rPr>
        <w:t>ח</w:t>
      </w:r>
      <w:r>
        <w:rPr>
          <w:rStyle w:val="default"/>
          <w:rFonts w:cs="FrankRuehl" w:hint="cs"/>
          <w:position w:val="0"/>
          <w:rtl/>
        </w:rPr>
        <w:t>תימה</w:t>
      </w:r>
    </w:p>
    <w:p w:rsidR="00473119" w:rsidRDefault="00473119">
      <w:pPr>
        <w:pStyle w:val="page"/>
        <w:widowControl/>
        <w:ind w:right="1134"/>
        <w:rPr>
          <w:rStyle w:val="default"/>
          <w:rFonts w:cs="FrankRuehl"/>
          <w:position w:val="0"/>
          <w:rtl/>
        </w:rPr>
      </w:pPr>
      <w:r>
        <w:rPr>
          <w:rStyle w:val="default"/>
          <w:rFonts w:cs="FrankRuehl"/>
          <w:position w:val="0"/>
          <w:rtl/>
        </w:rPr>
        <w:t>ס</w:t>
      </w:r>
      <w:r>
        <w:rPr>
          <w:rStyle w:val="default"/>
          <w:rFonts w:cs="FrankRuehl" w:hint="cs"/>
          <w:position w:val="0"/>
          <w:rtl/>
        </w:rPr>
        <w:t>ד'</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1</w:t>
      </w:r>
    </w:p>
    <w:p w:rsidR="00473119" w:rsidRDefault="00473119">
      <w:pPr>
        <w:pStyle w:val="page"/>
        <w:widowControl/>
        <w:ind w:right="1134"/>
        <w:rPr>
          <w:rStyle w:val="default"/>
          <w:rFonts w:cs="FrankRuehl"/>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2</w:t>
      </w:r>
    </w:p>
    <w:p w:rsidR="00473119" w:rsidRDefault="00473119">
      <w:pPr>
        <w:pStyle w:val="page"/>
        <w:widowControl/>
        <w:ind w:right="1134"/>
        <w:rPr>
          <w:rStyle w:val="default"/>
          <w:rFonts w:cs="FrankRuehl"/>
          <w:position w:val="0"/>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age"/>
        <w:widowControl/>
        <w:ind w:right="1134"/>
        <w:rPr>
          <w:rStyle w:val="default"/>
          <w:rFonts w:cs="FrankRuehl"/>
          <w:position w:val="0"/>
          <w:rtl/>
        </w:rPr>
      </w:pPr>
    </w:p>
    <w:p w:rsidR="00473119" w:rsidRPr="00975313" w:rsidRDefault="00473119">
      <w:pPr>
        <w:pStyle w:val="P00"/>
        <w:spacing w:before="72"/>
        <w:ind w:left="0" w:right="1134"/>
        <w:rPr>
          <w:rStyle w:val="default"/>
          <w:rFonts w:cs="David"/>
          <w:sz w:val="22"/>
          <w:szCs w:val="22"/>
          <w:rtl/>
        </w:rPr>
      </w:pPr>
      <w:r w:rsidRPr="00975313">
        <w:rPr>
          <w:rStyle w:val="default"/>
          <w:rFonts w:cs="David"/>
          <w:sz w:val="22"/>
          <w:szCs w:val="22"/>
          <w:rtl/>
        </w:rPr>
        <w:t>ט</w:t>
      </w:r>
      <w:r w:rsidRPr="00975313">
        <w:rPr>
          <w:rStyle w:val="default"/>
          <w:rFonts w:cs="David" w:hint="cs"/>
          <w:sz w:val="22"/>
          <w:szCs w:val="22"/>
          <w:rtl/>
        </w:rPr>
        <w:t>ופס 3</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151(3))</w:t>
      </w:r>
    </w:p>
    <w:p w:rsidR="00473119" w:rsidRDefault="00473119">
      <w:pPr>
        <w:pStyle w:val="medium2-header"/>
        <w:keepLines w:val="0"/>
        <w:spacing w:before="72"/>
        <w:ind w:left="0" w:right="1134"/>
        <w:rPr>
          <w:noProof/>
          <w:sz w:val="20"/>
          <w:rtl/>
        </w:rPr>
      </w:pPr>
      <w:bookmarkStart w:id="714" w:name="med21"/>
      <w:bookmarkEnd w:id="714"/>
      <w:r>
        <w:rPr>
          <w:noProof/>
          <w:sz w:val="20"/>
          <w:rtl/>
        </w:rPr>
        <w:t>ר</w:t>
      </w:r>
      <w:r>
        <w:rPr>
          <w:rFonts w:hint="cs"/>
          <w:noProof/>
          <w:sz w:val="20"/>
          <w:rtl/>
        </w:rPr>
        <w:t>שי</w:t>
      </w:r>
      <w:r>
        <w:rPr>
          <w:noProof/>
          <w:sz w:val="20"/>
          <w:rtl/>
        </w:rPr>
        <w:t>מ</w:t>
      </w:r>
      <w:r>
        <w:rPr>
          <w:rFonts w:hint="cs"/>
          <w:noProof/>
          <w:sz w:val="20"/>
          <w:rtl/>
        </w:rPr>
        <w:t>ת מועמדים לבחירות לועד מקומי*/נציגות*</w:t>
      </w:r>
    </w:p>
    <w:p w:rsidR="00473119" w:rsidRDefault="00473119">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נהל הבחירות למועצה האזורית</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האזור סמל ישוב</w:t>
      </w:r>
      <w:r>
        <w:rPr>
          <w:rtl/>
        </w:rPr>
        <w:t> </w:t>
      </w:r>
      <w:r>
        <w:rPr>
          <w:rtl/>
        </w:rPr>
        <w:t> </w:t>
      </w:r>
      <w:r>
        <w:rPr>
          <w:rtl/>
        </w:rPr>
        <w:t> </w:t>
      </w:r>
    </w:p>
    <w:p w:rsidR="00473119" w:rsidRDefault="00473119">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מוגשת בזה רשימת מועמדים לבחירות לועד מקומי*/נציגות*</w:t>
      </w:r>
      <w:r>
        <w:rPr>
          <w:rtl/>
        </w:rPr>
        <w:t> </w:t>
      </w:r>
      <w:r>
        <w:rPr>
          <w:rStyle w:val="default"/>
          <w:rFonts w:cs="FrankRuehl"/>
          <w:rtl/>
        </w:rPr>
        <w:t xml:space="preserve"> </w:t>
      </w:r>
      <w:r>
        <w:rPr>
          <w:rStyle w:val="default"/>
          <w:rFonts w:cs="FrankRuehl" w:hint="cs"/>
          <w:rtl/>
        </w:rPr>
        <w:t>מטעם בוחרים ששמותיהם מפורטים להלן.</w:t>
      </w:r>
    </w:p>
    <w:p w:rsidR="00473119" w:rsidRDefault="00473119">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אנו מבקשים לאשר לרשימת מועמדים זו את הכינוי ואת הסימון</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לרשימה זו מצורפים כתבי הסכמה של המועמדים.</w:t>
      </w:r>
    </w:p>
    <w:p w:rsidR="00473119" w:rsidRDefault="00473119">
      <w:pPr>
        <w:pStyle w:val="page"/>
        <w:widowControl/>
        <w:ind w:right="1134"/>
        <w:rPr>
          <w:position w:val="0"/>
          <w:rtl/>
        </w:rPr>
      </w:pPr>
    </w:p>
    <w:p w:rsidR="00473119" w:rsidRDefault="00473119">
      <w:pPr>
        <w:pStyle w:val="page"/>
        <w:widowControl/>
        <w:ind w:right="1134"/>
        <w:rPr>
          <w:rStyle w:val="default"/>
          <w:rFonts w:cs="FrankRuehl"/>
          <w:position w:val="0"/>
          <w:rtl/>
        </w:rPr>
      </w:pPr>
      <w:r>
        <w:rPr>
          <w:rStyle w:val="default"/>
          <w:rFonts w:cs="FrankRuehl"/>
          <w:position w:val="0"/>
          <w:rtl/>
        </w:rPr>
        <w:t>5.</w:t>
      </w:r>
      <w:r>
        <w:rPr>
          <w:rStyle w:val="default"/>
          <w:rFonts w:cs="FrankRuehl"/>
          <w:position w:val="0"/>
          <w:rtl/>
        </w:rPr>
        <w:tab/>
      </w:r>
      <w:r>
        <w:rPr>
          <w:rStyle w:val="default"/>
          <w:rFonts w:cs="FrankRuehl" w:hint="cs"/>
          <w:position w:val="0"/>
          <w:rtl/>
        </w:rPr>
        <w:t>בא כח הרשימה וממלא מקומו יהיו:</w:t>
      </w:r>
    </w:p>
    <w:p w:rsidR="00473119" w:rsidRDefault="00473119">
      <w:pPr>
        <w:pStyle w:val="page"/>
        <w:widowControl/>
        <w:ind w:right="1134"/>
        <w:rPr>
          <w:rStyle w:val="default"/>
          <w:rFonts w:cs="FrankRuehl"/>
          <w:position w:val="0"/>
          <w:rtl/>
        </w:rPr>
      </w:pPr>
      <w:r>
        <w:rPr>
          <w:lang w:val="he-IL"/>
        </w:rPr>
        <w:pict>
          <v:line id="_x0000_s2431" style="position:absolute;left:0;text-align:left;z-index:251688960;mso-position-horizontal-relative:page" from="482.4pt,9.6pt" to="482.4pt,81.6pt" o:allowincell="f">
            <w10:wrap anchorx="page"/>
            <w10:anchorlock/>
          </v:line>
        </w:pict>
      </w:r>
      <w:r>
        <w:rPr>
          <w:lang w:val="he-IL"/>
        </w:rPr>
        <w:pict>
          <v:line id="_x0000_s2432" style="position:absolute;left:0;text-align:left;z-index:251686912;mso-position-horizontal-relative:page" from="208.8pt,9.6pt" to="208.8pt,81.6pt" o:allowincell="f">
            <w10:wrap anchorx="page"/>
            <w10:anchorlock/>
          </v:line>
        </w:pict>
      </w:r>
      <w:r>
        <w:rPr>
          <w:lang w:val="he-IL"/>
        </w:rPr>
        <w:pict>
          <v:line id="_x0000_s2433" style="position:absolute;left:0;text-align:left;z-index:251687936;mso-position-horizontal-relative:page" from="172.8pt,9.6pt" to="172.8pt,81.6pt" o:allowincell="f">
            <w10:wrap anchorx="page"/>
            <w10:anchorlock/>
          </v:line>
        </w:pict>
      </w:r>
      <w:r>
        <w:rPr>
          <w:lang w:val="he-IL"/>
        </w:rPr>
        <w:pict>
          <v:line id="_x0000_s2434" style="position:absolute;left:0;text-align:left;z-index:251685888;mso-position-horizontal-relative:page" from="252pt,9.6pt" to="252pt,81.6pt" o:allowincell="f">
            <w10:wrap anchorx="page"/>
            <w10:anchorlock/>
          </v:line>
        </w:pict>
      </w:r>
      <w:r>
        <w:rPr>
          <w:lang w:val="he-IL"/>
        </w:rPr>
        <w:pict>
          <v:line id="_x0000_s2435" style="position:absolute;left:0;text-align:left;z-index:251684864;mso-position-horizontal-relative:page" from="316.8pt,9.6pt" to="316.8pt,81.6pt" o:allowincell="f">
            <w10:wrap anchorx="page"/>
            <w10:anchorlock/>
          </v:line>
        </w:pict>
      </w:r>
      <w:r>
        <w:rPr>
          <w:lang w:val="he-IL"/>
        </w:rPr>
        <w:pict>
          <v:line id="_x0000_s2436" style="position:absolute;left:0;text-align:left;z-index:251683840;mso-position-horizontal-relative:page" from="352.8pt,9.6pt" to="352.8pt,81.6pt" o:allowincell="f">
            <w10:wrap anchorx="page"/>
            <w10:anchorlock/>
          </v:line>
        </w:pict>
      </w:r>
      <w:r>
        <w:rPr>
          <w:lang w:val="he-IL"/>
        </w:rPr>
        <w:pict>
          <v:line id="_x0000_s2437" style="position:absolute;left:0;text-align:left;z-index:251682816;mso-position-horizontal-relative:page" from="396pt,9.6pt" to="396pt,81.6pt" o:allowincell="f">
            <w10:wrap anchorx="page"/>
            <w10:anchorlock/>
          </v:line>
        </w:pict>
      </w:r>
      <w:r>
        <w:rPr>
          <w:lang w:val="he-IL"/>
        </w:rPr>
        <w:pict>
          <v:line id="_x0000_s2438" style="position:absolute;left:0;text-align:left;z-index:251681792;mso-position-horizontal-relative:page" from="439.2pt,9.6pt" to="439.2pt,81.6pt" o:allowincell="f">
            <w10:wrap anchorx="page"/>
            <w10:anchorlock/>
          </v:line>
        </w:pict>
      </w:r>
      <w:r>
        <w:rPr>
          <w:rStyle w:val="default"/>
          <w:rFonts w:cs="FrankRuehl"/>
          <w:position w:val="0"/>
          <w:szCs w:val="20"/>
          <w:rtl/>
        </w:rPr>
        <w:t>_____________________________________________________________</w:t>
      </w:r>
    </w:p>
    <w:p w:rsidR="00473119" w:rsidRDefault="00473119">
      <w:pPr>
        <w:pStyle w:val="page"/>
        <w:widowControl/>
        <w:ind w:right="1134"/>
        <w:rPr>
          <w:rStyle w:val="default"/>
          <w:rFonts w:cs="FrankRuehl"/>
          <w:position w:val="0"/>
          <w:szCs w:val="20"/>
          <w:rtl/>
        </w:rPr>
      </w:pPr>
      <w:r>
        <w:rPr>
          <w:rtl/>
        </w:rPr>
        <w:t> </w:t>
      </w:r>
      <w:r>
        <w:rPr>
          <w:rtl/>
        </w:rPr>
        <w:t> </w:t>
      </w:r>
      <w:r>
        <w:rPr>
          <w:rtl/>
        </w:rPr>
        <w:t> </w:t>
      </w:r>
      <w:r>
        <w:rPr>
          <w:rtl/>
        </w:rPr>
        <w:t> </w:t>
      </w:r>
      <w:r>
        <w:rPr>
          <w:rtl/>
        </w:rPr>
        <w:t xml:space="preserve">        </w:t>
      </w:r>
      <w:r>
        <w:rPr>
          <w:rStyle w:val="default"/>
          <w:rFonts w:cs="FrankRuehl"/>
          <w:position w:val="0"/>
          <w:szCs w:val="20"/>
          <w:rtl/>
        </w:rPr>
        <w:t>מ</w:t>
      </w:r>
      <w:r>
        <w:rPr>
          <w:rStyle w:val="default"/>
          <w:rFonts w:cs="FrankRuehl" w:hint="cs"/>
          <w:position w:val="0"/>
          <w:szCs w:val="20"/>
          <w:rtl/>
        </w:rPr>
        <w:t>ס' זהות</w:t>
      </w:r>
      <w:r>
        <w:rPr>
          <w:szCs w:val="20"/>
          <w:rtl/>
        </w:rPr>
        <w:t> </w:t>
      </w:r>
      <w:r>
        <w:rPr>
          <w:rStyle w:val="default"/>
          <w:rFonts w:cs="FrankRuehl"/>
          <w:position w:val="0"/>
          <w:szCs w:val="20"/>
          <w:rtl/>
        </w:rPr>
        <w:t>ש</w:t>
      </w:r>
      <w:r>
        <w:rPr>
          <w:rStyle w:val="default"/>
          <w:rFonts w:cs="FrankRuehl" w:hint="cs"/>
          <w:position w:val="0"/>
          <w:szCs w:val="20"/>
          <w:rtl/>
        </w:rPr>
        <w:t>ם משפחה</w:t>
      </w:r>
      <w:r>
        <w:rPr>
          <w:szCs w:val="20"/>
          <w:rtl/>
        </w:rPr>
        <w:t> </w:t>
      </w:r>
      <w:r>
        <w:rPr>
          <w:rStyle w:val="default"/>
          <w:rFonts w:cs="FrankRuehl"/>
          <w:position w:val="0"/>
          <w:szCs w:val="20"/>
          <w:rtl/>
        </w:rPr>
        <w:t>ש</w:t>
      </w:r>
      <w:r>
        <w:rPr>
          <w:rStyle w:val="default"/>
          <w:rFonts w:cs="FrankRuehl" w:hint="cs"/>
          <w:position w:val="0"/>
          <w:szCs w:val="20"/>
          <w:rtl/>
        </w:rPr>
        <w:t>ם פרטי</w:t>
      </w:r>
      <w:r>
        <w:rPr>
          <w:szCs w:val="20"/>
          <w:rtl/>
        </w:rPr>
        <w:t> </w:t>
      </w:r>
      <w:r>
        <w:rPr>
          <w:rStyle w:val="default"/>
          <w:rFonts w:cs="FrankRuehl"/>
          <w:position w:val="0"/>
          <w:szCs w:val="20"/>
          <w:rtl/>
        </w:rPr>
        <w:t>מ</w:t>
      </w:r>
      <w:r>
        <w:rPr>
          <w:rStyle w:val="default"/>
          <w:rFonts w:cs="FrankRuehl" w:hint="cs"/>
          <w:position w:val="0"/>
          <w:szCs w:val="20"/>
          <w:rtl/>
        </w:rPr>
        <w:t>ען</w:t>
      </w:r>
      <w:r>
        <w:rPr>
          <w:szCs w:val="20"/>
          <w:rtl/>
        </w:rPr>
        <w:t> </w:t>
      </w:r>
      <w:r>
        <w:rPr>
          <w:szCs w:val="20"/>
          <w:rtl/>
        </w:rPr>
        <w:t xml:space="preserve">                   </w:t>
      </w:r>
      <w:r>
        <w:rPr>
          <w:rStyle w:val="default"/>
          <w:rFonts w:cs="FrankRuehl"/>
          <w:position w:val="0"/>
          <w:szCs w:val="20"/>
          <w:rtl/>
        </w:rPr>
        <w:t>מ</w:t>
      </w:r>
      <w:r>
        <w:rPr>
          <w:rStyle w:val="default"/>
          <w:rFonts w:cs="FrankRuehl" w:hint="cs"/>
          <w:position w:val="0"/>
          <w:szCs w:val="20"/>
          <w:rtl/>
        </w:rPr>
        <w:t>ספר טלפון</w:t>
      </w:r>
      <w:r>
        <w:rPr>
          <w:szCs w:val="20"/>
          <w:rtl/>
        </w:rPr>
        <w:t> </w:t>
      </w:r>
      <w:r>
        <w:rPr>
          <w:rStyle w:val="default"/>
          <w:rFonts w:cs="FrankRuehl"/>
          <w:position w:val="0"/>
          <w:szCs w:val="20"/>
          <w:rtl/>
        </w:rPr>
        <w:t>מ</w:t>
      </w:r>
      <w:r>
        <w:rPr>
          <w:rStyle w:val="default"/>
          <w:rFonts w:cs="FrankRuehl" w:hint="cs"/>
          <w:position w:val="0"/>
          <w:szCs w:val="20"/>
          <w:rtl/>
        </w:rPr>
        <w:t>ספר</w:t>
      </w:r>
    </w:p>
    <w:p w:rsidR="00473119" w:rsidRDefault="00473119">
      <w:pPr>
        <w:pStyle w:val="page"/>
        <w:widowControl/>
        <w:ind w:right="1134"/>
        <w:jc w:val="center"/>
        <w:rPr>
          <w:rStyle w:val="default"/>
          <w:rFonts w:cs="FrankRuehl"/>
          <w:position w:val="0"/>
          <w:szCs w:val="20"/>
          <w:rtl/>
        </w:rPr>
      </w:pPr>
      <w:r>
        <w:rPr>
          <w:rStyle w:val="default"/>
          <w:rFonts w:cs="FrankRuehl"/>
          <w:position w:val="0"/>
          <w:szCs w:val="20"/>
          <w:rtl/>
        </w:rPr>
        <w:t xml:space="preserve">                                                                                                                                 </w:t>
      </w:r>
      <w:r>
        <w:rPr>
          <w:rStyle w:val="default"/>
          <w:rFonts w:cs="FrankRuehl" w:hint="cs"/>
          <w:position w:val="0"/>
          <w:szCs w:val="20"/>
          <w:rtl/>
        </w:rPr>
        <w:t>פקסימילה</w:t>
      </w:r>
    </w:p>
    <w:p w:rsidR="00473119" w:rsidRDefault="00473119">
      <w:pPr>
        <w:pStyle w:val="page"/>
        <w:widowControl/>
        <w:ind w:right="1134"/>
        <w:rPr>
          <w:rStyle w:val="default"/>
          <w:rFonts w:cs="FrankRuehl"/>
          <w:position w:val="0"/>
          <w:szCs w:val="20"/>
          <w:rtl/>
        </w:rPr>
      </w:pPr>
      <w:r>
        <w:rPr>
          <w:rStyle w:val="default"/>
          <w:rFonts w:cs="FrankRuehl"/>
          <w:position w:val="0"/>
          <w:szCs w:val="20"/>
          <w:rtl/>
        </w:rPr>
        <w:t>_____________________________________________________________</w:t>
      </w:r>
    </w:p>
    <w:p w:rsidR="00473119" w:rsidRDefault="00473119">
      <w:pPr>
        <w:pStyle w:val="page"/>
        <w:widowControl/>
        <w:ind w:right="1134"/>
        <w:rPr>
          <w:rStyle w:val="default"/>
          <w:rFonts w:cs="FrankRuehl"/>
          <w:position w:val="0"/>
          <w:szCs w:val="20"/>
          <w:rtl/>
        </w:rPr>
      </w:pPr>
      <w:r>
        <w:rPr>
          <w:rStyle w:val="default"/>
          <w:rFonts w:cs="FrankRuehl"/>
          <w:position w:val="0"/>
          <w:szCs w:val="20"/>
          <w:rtl/>
        </w:rPr>
        <w:t>ב</w:t>
      </w:r>
      <w:r>
        <w:rPr>
          <w:rStyle w:val="default"/>
          <w:rFonts w:cs="FrankRuehl" w:hint="cs"/>
          <w:position w:val="0"/>
          <w:szCs w:val="20"/>
          <w:rtl/>
        </w:rPr>
        <w:t>א כח</w:t>
      </w:r>
    </w:p>
    <w:p w:rsidR="00473119" w:rsidRDefault="00473119">
      <w:pPr>
        <w:pStyle w:val="page"/>
        <w:widowControl/>
        <w:ind w:right="1134"/>
        <w:rPr>
          <w:rStyle w:val="default"/>
          <w:rFonts w:cs="FrankRuehl"/>
          <w:position w:val="0"/>
          <w:szCs w:val="20"/>
          <w:rtl/>
        </w:rPr>
      </w:pPr>
      <w:r>
        <w:rPr>
          <w:rStyle w:val="default"/>
          <w:rFonts w:cs="FrankRuehl"/>
          <w:position w:val="0"/>
          <w:szCs w:val="20"/>
          <w:rtl/>
        </w:rPr>
        <w:t>_____________________________________________________________</w:t>
      </w:r>
    </w:p>
    <w:p w:rsidR="00473119" w:rsidRDefault="00473119">
      <w:pPr>
        <w:pStyle w:val="page"/>
        <w:widowControl/>
        <w:ind w:right="1134"/>
        <w:rPr>
          <w:rStyle w:val="default"/>
          <w:rFonts w:cs="FrankRuehl"/>
          <w:position w:val="0"/>
          <w:szCs w:val="20"/>
          <w:rtl/>
        </w:rPr>
      </w:pPr>
      <w:r>
        <w:rPr>
          <w:rStyle w:val="default"/>
          <w:rFonts w:cs="FrankRuehl"/>
          <w:position w:val="0"/>
          <w:szCs w:val="20"/>
          <w:rtl/>
        </w:rPr>
        <w:t>מ</w:t>
      </w:r>
      <w:r>
        <w:rPr>
          <w:rStyle w:val="default"/>
          <w:rFonts w:cs="FrankRuehl" w:hint="cs"/>
          <w:position w:val="0"/>
          <w:szCs w:val="20"/>
          <w:rtl/>
        </w:rPr>
        <w:t>מלא מקום</w:t>
      </w:r>
    </w:p>
    <w:p w:rsidR="00473119" w:rsidRDefault="00473119">
      <w:pPr>
        <w:pStyle w:val="page"/>
        <w:widowControl/>
        <w:ind w:right="1134"/>
        <w:rPr>
          <w:rStyle w:val="default"/>
          <w:rFonts w:cs="FrankRuehl"/>
          <w:position w:val="0"/>
          <w:rtl/>
        </w:rPr>
      </w:pPr>
      <w:r>
        <w:rPr>
          <w:rStyle w:val="default"/>
          <w:rFonts w:cs="FrankRuehl"/>
          <w:position w:val="0"/>
          <w:szCs w:val="20"/>
          <w:rtl/>
        </w:rPr>
        <w:t>_____________________________________________________________</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tl/>
        </w:rPr>
      </w:pPr>
      <w:r>
        <w:rPr>
          <w:rtl/>
        </w:rPr>
        <w:t>ת</w:t>
      </w:r>
      <w:r>
        <w:rPr>
          <w:rFonts w:hint="cs"/>
          <w:rtl/>
        </w:rPr>
        <w:t>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המועמדים</w:t>
      </w:r>
    </w:p>
    <w:p w:rsidR="00473119" w:rsidRDefault="00473119">
      <w:pPr>
        <w:pStyle w:val="P00"/>
        <w:spacing w:before="72"/>
        <w:ind w:left="0" w:right="1134"/>
        <w:rPr>
          <w:rStyle w:val="default"/>
          <w:rFonts w:cs="FrankRuehl"/>
          <w:rtl/>
        </w:rPr>
      </w:pPr>
      <w:r>
        <w:rPr>
          <w:lang w:val="he-IL"/>
        </w:rPr>
        <w:pict>
          <v:line id="_x0000_s2439" style="position:absolute;left:0;text-align:left;z-index:251696128;mso-position-horizontal-relative:page" from="482.4pt,9.5pt" to="482.4pt,117.5pt" o:allowincell="f">
            <w10:wrap anchorx="page"/>
            <w10:anchorlock/>
          </v:line>
        </w:pict>
      </w:r>
      <w:r>
        <w:rPr>
          <w:lang w:val="he-IL"/>
        </w:rPr>
        <w:pict>
          <v:line id="_x0000_s2440" style="position:absolute;left:0;text-align:left;z-index:251695104;mso-position-horizontal-relative:page" from="417.6pt,9.5pt" to="417.6pt,117.5pt" o:allowincell="f">
            <w10:wrap anchorx="page"/>
            <w10:anchorlock/>
          </v:line>
        </w:pict>
      </w:r>
      <w:r>
        <w:rPr>
          <w:lang w:val="he-IL"/>
        </w:rPr>
        <w:pict>
          <v:line id="_x0000_s2441" style="position:absolute;left:0;text-align:left;z-index:251694080;mso-position-horizontal-relative:page" from="367.2pt,9.5pt" to="367.2pt,117.5pt" o:allowincell="f">
            <w10:wrap anchorx="page"/>
            <w10:anchorlock/>
          </v:line>
        </w:pict>
      </w:r>
      <w:r>
        <w:rPr>
          <w:lang w:val="he-IL"/>
        </w:rPr>
        <w:pict>
          <v:line id="_x0000_s2442" style="position:absolute;left:0;text-align:left;z-index:251693056;mso-position-horizontal-relative:page" from="324pt,9.5pt" to="324pt,117.5pt" o:allowincell="f">
            <w10:wrap anchorx="page"/>
            <w10:anchorlock/>
          </v:line>
        </w:pict>
      </w:r>
      <w:r>
        <w:rPr>
          <w:lang w:val="he-IL"/>
        </w:rPr>
        <w:pict>
          <v:line id="_x0000_s2443" style="position:absolute;left:0;text-align:left;z-index:251691008;mso-position-horizontal-relative:page" from="266.4pt,9.5pt" to="266.4pt,117.5pt" o:allowincell="f">
            <w10:wrap anchorx="page"/>
            <w10:anchorlock/>
          </v:line>
        </w:pict>
      </w:r>
      <w:r>
        <w:rPr>
          <w:lang w:val="he-IL"/>
        </w:rPr>
        <w:pict>
          <v:line id="_x0000_s2444" style="position:absolute;left:0;text-align:left;z-index:251692032;mso-position-horizontal-relative:page" from="172.8pt,9.5pt" to="172.8pt,117.5pt" o:allowincell="f">
            <w10:wrap anchorx="page"/>
            <w10:anchorlock/>
          </v:line>
        </w:pict>
      </w:r>
      <w:r>
        <w:rPr>
          <w:lang w:val="he-IL"/>
        </w:rPr>
        <w:pict>
          <v:line id="_x0000_s2445" style="position:absolute;left:0;text-align:left;z-index:251689984;mso-position-horizontal-relative:page" from="460.8pt,9.5pt" to="460.8pt,117.5pt" o:allowincell="f">
            <w10:wrap anchorx="page"/>
            <w10:anchorlock/>
          </v:line>
        </w:pict>
      </w:r>
      <w:r>
        <w:rPr>
          <w:rStyle w:val="default"/>
          <w:rFonts w:cs="FrankRuehl"/>
          <w:szCs w:val="20"/>
          <w:rtl/>
        </w:rPr>
        <w:t>_____________________________________________________________</w:t>
      </w:r>
    </w:p>
    <w:p w:rsidR="00473119" w:rsidRDefault="00473119">
      <w:pPr>
        <w:pStyle w:val="P00"/>
        <w:spacing w:before="72"/>
        <w:ind w:left="0" w:right="1134"/>
        <w:rPr>
          <w:rStyle w:val="default"/>
          <w:rFonts w:cs="FrankRuehl"/>
          <w:szCs w:val="20"/>
          <w:rtl/>
        </w:rPr>
      </w:pPr>
      <w:r>
        <w:rPr>
          <w:rStyle w:val="default"/>
          <w:rFonts w:cs="FrankRuehl"/>
          <w:szCs w:val="20"/>
          <w:rtl/>
        </w:rPr>
        <w:t>מ</w:t>
      </w:r>
      <w:r>
        <w:rPr>
          <w:rStyle w:val="default"/>
          <w:rFonts w:cs="FrankRuehl" w:hint="cs"/>
          <w:szCs w:val="20"/>
          <w:rtl/>
        </w:rPr>
        <w:t xml:space="preserve">ס'  </w:t>
      </w:r>
      <w:r>
        <w:rPr>
          <w:szCs w:val="20"/>
          <w:rtl/>
        </w:rPr>
        <w:t> </w:t>
      </w:r>
      <w:r>
        <w:rPr>
          <w:rStyle w:val="default"/>
          <w:rFonts w:cs="FrankRuehl"/>
          <w:szCs w:val="20"/>
          <w:rtl/>
        </w:rPr>
        <w:t>מ</w:t>
      </w:r>
      <w:r>
        <w:rPr>
          <w:rStyle w:val="default"/>
          <w:rFonts w:cs="FrankRuehl" w:hint="cs"/>
          <w:szCs w:val="20"/>
          <w:rtl/>
        </w:rPr>
        <w:t xml:space="preserve">ספר זהות </w:t>
      </w:r>
      <w:r>
        <w:rPr>
          <w:szCs w:val="20"/>
          <w:rtl/>
        </w:rPr>
        <w:t> </w:t>
      </w:r>
      <w:r>
        <w:rPr>
          <w:rStyle w:val="default"/>
          <w:rFonts w:cs="FrankRuehl"/>
          <w:szCs w:val="20"/>
          <w:rtl/>
        </w:rPr>
        <w:t>ש</w:t>
      </w:r>
      <w:r>
        <w:rPr>
          <w:rStyle w:val="default"/>
          <w:rFonts w:cs="FrankRuehl" w:hint="cs"/>
          <w:szCs w:val="20"/>
          <w:rtl/>
        </w:rPr>
        <w:t>ם משפחה</w:t>
      </w:r>
      <w:r>
        <w:rPr>
          <w:szCs w:val="20"/>
          <w:rtl/>
        </w:rPr>
        <w:t> </w:t>
      </w:r>
      <w:r>
        <w:rPr>
          <w:szCs w:val="20"/>
          <w:rtl/>
        </w:rPr>
        <w:t xml:space="preserve">  </w:t>
      </w:r>
      <w:r>
        <w:rPr>
          <w:rStyle w:val="default"/>
          <w:rFonts w:cs="FrankRuehl"/>
          <w:szCs w:val="20"/>
          <w:rtl/>
        </w:rPr>
        <w:t>ש</w:t>
      </w:r>
      <w:r>
        <w:rPr>
          <w:rStyle w:val="default"/>
          <w:rFonts w:cs="FrankRuehl" w:hint="cs"/>
          <w:szCs w:val="20"/>
          <w:rtl/>
        </w:rPr>
        <w:t xml:space="preserve">ם פרטי     </w:t>
      </w:r>
      <w:r>
        <w:rPr>
          <w:rStyle w:val="default"/>
          <w:rFonts w:cs="FrankRuehl"/>
          <w:szCs w:val="20"/>
          <w:rtl/>
        </w:rPr>
        <w:t xml:space="preserve">    </w:t>
      </w:r>
      <w:r>
        <w:rPr>
          <w:rStyle w:val="default"/>
          <w:rFonts w:cs="FrankRuehl" w:hint="cs"/>
          <w:szCs w:val="20"/>
          <w:rtl/>
        </w:rPr>
        <w:t>תאריך לידה</w:t>
      </w:r>
      <w:r>
        <w:rPr>
          <w:szCs w:val="20"/>
          <w:rtl/>
        </w:rPr>
        <w:t> </w:t>
      </w:r>
      <w:r>
        <w:rPr>
          <w:szCs w:val="20"/>
          <w:rtl/>
        </w:rPr>
        <w:t xml:space="preserve">         </w:t>
      </w:r>
      <w:r>
        <w:rPr>
          <w:rStyle w:val="default"/>
          <w:rFonts w:cs="FrankRuehl"/>
          <w:szCs w:val="20"/>
          <w:rtl/>
        </w:rPr>
        <w:t>מ</w:t>
      </w:r>
      <w:r>
        <w:rPr>
          <w:rStyle w:val="default"/>
          <w:rFonts w:cs="FrankRuehl" w:hint="cs"/>
          <w:szCs w:val="20"/>
          <w:rtl/>
        </w:rPr>
        <w:t>קום מגורים קבוע</w:t>
      </w:r>
    </w:p>
    <w:p w:rsidR="00473119" w:rsidRDefault="00473119">
      <w:pPr>
        <w:pStyle w:val="P00"/>
        <w:spacing w:before="72"/>
        <w:ind w:left="0" w:right="1134"/>
        <w:rPr>
          <w:rStyle w:val="default"/>
          <w:rFonts w:cs="FrankRuehl"/>
          <w:szCs w:val="20"/>
          <w:rtl/>
        </w:rPr>
      </w:pPr>
      <w:r>
        <w:rPr>
          <w:rStyle w:val="default"/>
          <w:rFonts w:cs="FrankRuehl"/>
          <w:szCs w:val="20"/>
          <w:rtl/>
        </w:rPr>
        <w:t>ס</w:t>
      </w:r>
      <w:r>
        <w:rPr>
          <w:rStyle w:val="default"/>
          <w:rFonts w:cs="FrankRuehl" w:hint="cs"/>
          <w:szCs w:val="20"/>
          <w:rtl/>
        </w:rPr>
        <w:t xml:space="preserve">ד'  </w:t>
      </w:r>
      <w:r>
        <w:rPr>
          <w:szCs w:val="20"/>
          <w:rtl/>
        </w:rPr>
        <w:t> </w:t>
      </w:r>
      <w:r>
        <w:rPr>
          <w:szCs w:val="20"/>
          <w:rtl/>
        </w:rPr>
        <w:t> </w:t>
      </w:r>
      <w:r>
        <w:rPr>
          <w:szCs w:val="20"/>
          <w:rtl/>
        </w:rPr>
        <w:t> </w:t>
      </w:r>
      <w:r>
        <w:rPr>
          <w:szCs w:val="20"/>
          <w:rtl/>
        </w:rPr>
        <w:t> </w:t>
      </w:r>
      <w:r>
        <w:rPr>
          <w:rStyle w:val="default"/>
          <w:rFonts w:cs="FrankRuehl"/>
          <w:szCs w:val="20"/>
          <w:rtl/>
        </w:rPr>
        <w:t xml:space="preserve">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rStyle w:val="default"/>
          <w:rFonts w:cs="FrankRuehl"/>
          <w:szCs w:val="20"/>
          <w:rtl/>
        </w:rPr>
        <w:t xml:space="preserve">                                                          (</w:t>
      </w:r>
      <w:r>
        <w:rPr>
          <w:rStyle w:val="default"/>
          <w:rFonts w:cs="FrankRuehl" w:hint="cs"/>
          <w:szCs w:val="20"/>
          <w:rtl/>
        </w:rPr>
        <w:t>שם הישוב)</w:t>
      </w:r>
    </w:p>
    <w:p w:rsidR="00473119" w:rsidRDefault="00473119">
      <w:pPr>
        <w:pStyle w:val="P00"/>
        <w:spacing w:before="72"/>
        <w:ind w:left="0" w:right="1134"/>
        <w:rPr>
          <w:rStyle w:val="default"/>
          <w:rFonts w:cs="FrankRuehl"/>
          <w:rtl/>
        </w:rPr>
      </w:pPr>
      <w:r>
        <w:rPr>
          <w:rStyle w:val="default"/>
          <w:rFonts w:cs="FrankRuehl"/>
          <w:szCs w:val="20"/>
          <w:rtl/>
        </w:rPr>
        <w:t>_____________________________________________________________</w:t>
      </w:r>
    </w:p>
    <w:p w:rsidR="00473119" w:rsidRDefault="00473119">
      <w:pPr>
        <w:pStyle w:val="P00"/>
        <w:spacing w:before="72"/>
        <w:ind w:left="0" w:right="1134"/>
        <w:rPr>
          <w:rStyle w:val="default"/>
          <w:rFonts w:cs="FrankRuehl"/>
          <w:rtl/>
        </w:rPr>
      </w:pPr>
      <w:r>
        <w:rPr>
          <w:rStyle w:val="default"/>
          <w:rFonts w:cs="FrankRuehl"/>
          <w:rtl/>
        </w:rPr>
        <w:t>1</w:t>
      </w:r>
    </w:p>
    <w:p w:rsidR="00473119" w:rsidRDefault="00473119">
      <w:pPr>
        <w:pStyle w:val="P00"/>
        <w:spacing w:before="72"/>
        <w:ind w:left="0" w:right="1134"/>
        <w:rPr>
          <w:rStyle w:val="default"/>
          <w:rFonts w:cs="FrankRuehl"/>
          <w:rtl/>
        </w:rPr>
      </w:pPr>
      <w:r>
        <w:rPr>
          <w:rStyle w:val="default"/>
          <w:rFonts w:cs="FrankRuehl"/>
          <w:szCs w:val="20"/>
          <w:rtl/>
        </w:rPr>
        <w:t>_____________________________________________________________</w:t>
      </w:r>
    </w:p>
    <w:p w:rsidR="00473119" w:rsidRDefault="00473119">
      <w:pPr>
        <w:pStyle w:val="P00"/>
        <w:spacing w:before="72"/>
        <w:ind w:left="0" w:right="1134"/>
        <w:rPr>
          <w:rStyle w:val="default"/>
          <w:rFonts w:cs="FrankRuehl"/>
          <w:rtl/>
        </w:rPr>
      </w:pPr>
      <w:r>
        <w:rPr>
          <w:rStyle w:val="default"/>
          <w:rFonts w:cs="FrankRuehl"/>
          <w:rtl/>
        </w:rPr>
        <w:t>2</w:t>
      </w:r>
    </w:p>
    <w:p w:rsidR="00473119" w:rsidRDefault="00473119">
      <w:pPr>
        <w:pStyle w:val="P00"/>
        <w:spacing w:before="72"/>
        <w:ind w:left="0" w:right="1134"/>
        <w:rPr>
          <w:rStyle w:val="default"/>
          <w:rFonts w:cs="FrankRuehl"/>
          <w:rtl/>
        </w:rPr>
      </w:pPr>
      <w:r>
        <w:rPr>
          <w:rStyle w:val="default"/>
          <w:rFonts w:cs="FrankRuehl"/>
          <w:szCs w:val="20"/>
          <w:rtl/>
        </w:rPr>
        <w:t>_____________________________________________________________</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פרטי מגישי הרשימה וחתימותיהם.</w:t>
      </w:r>
    </w:p>
    <w:p w:rsidR="00473119" w:rsidRDefault="00473119">
      <w:pPr>
        <w:pStyle w:val="P00"/>
        <w:spacing w:before="72"/>
        <w:ind w:left="0" w:right="1134"/>
        <w:rPr>
          <w:rStyle w:val="default"/>
          <w:rFonts w:cs="FrankRuehl"/>
          <w:rtl/>
        </w:rPr>
      </w:pPr>
      <w:r>
        <w:rPr>
          <w:lang w:val="he-IL"/>
        </w:rPr>
        <w:pict>
          <v:line id="_x0000_s2446" style="position:absolute;left:0;text-align:left;z-index:251704320;mso-position-horizontal-relative:page" from="374.4pt,11.1pt" to="374.4pt,111.9pt" o:allowincell="f">
            <w10:wrap anchorx="page"/>
            <w10:anchorlock/>
          </v:line>
        </w:pict>
      </w:r>
      <w:r>
        <w:rPr>
          <w:lang w:val="he-IL"/>
        </w:rPr>
        <w:pict>
          <v:line id="_x0000_s2447" style="position:absolute;left:0;text-align:left;z-index:251702272;mso-position-horizontal-relative:page" from="417.6pt,11.1pt" to="417.6pt,111.9pt" o:allowincell="f">
            <w10:wrap anchorx="page"/>
            <w10:anchorlock/>
          </v:line>
        </w:pict>
      </w:r>
      <w:r>
        <w:rPr>
          <w:lang w:val="he-IL"/>
        </w:rPr>
        <w:pict>
          <v:line id="_x0000_s2448" style="position:absolute;left:0;text-align:left;z-index:251703296;mso-position-horizontal-relative:page" from="482.4pt,8.7pt" to="482.4pt,109.5pt" o:allowincell="f">
            <w10:wrap anchorx="page"/>
            <w10:anchorlock/>
          </v:line>
        </w:pict>
      </w:r>
      <w:r>
        <w:rPr>
          <w:lang w:val="he-IL"/>
        </w:rPr>
        <w:pict>
          <v:line id="_x0000_s2449" style="position:absolute;left:0;text-align:left;z-index:251701248;mso-position-horizontal-relative:page" from="331.2pt,11.1pt" to="331.2pt,111.9pt" o:allowincell="f">
            <w10:wrap anchorx="page"/>
            <w10:anchorlock/>
          </v:line>
        </w:pict>
      </w:r>
      <w:r>
        <w:rPr>
          <w:lang w:val="he-IL"/>
        </w:rPr>
        <w:pict>
          <v:line id="_x0000_s2450" style="position:absolute;left:0;text-align:left;z-index:251700224;mso-position-horizontal-relative:page" from="280.8pt,11.1pt" to="280.8pt,111.9pt" o:allowincell="f">
            <w10:wrap anchorx="page"/>
            <w10:anchorlock/>
          </v:line>
        </w:pict>
      </w:r>
      <w:r>
        <w:rPr>
          <w:lang w:val="he-IL"/>
        </w:rPr>
        <w:pict>
          <v:line id="_x0000_s2451" style="position:absolute;left:0;text-align:left;z-index:251699200;mso-position-horizontal-relative:page" from="3in,11.1pt" to="3in,111.9pt" o:allowincell="f">
            <w10:wrap anchorx="page"/>
            <w10:anchorlock/>
          </v:line>
        </w:pict>
      </w:r>
      <w:r>
        <w:rPr>
          <w:lang w:val="he-IL"/>
        </w:rPr>
        <w:pict>
          <v:line id="_x0000_s2452" style="position:absolute;left:0;text-align:left;z-index:251698176;mso-position-horizontal-relative:page" from="172.8pt,11.1pt" to="172.8pt,111.9pt" o:allowincell="f">
            <w10:wrap anchorx="page"/>
            <w10:anchorlock/>
          </v:line>
        </w:pict>
      </w:r>
      <w:r>
        <w:rPr>
          <w:lang w:val="he-IL"/>
        </w:rPr>
        <w:pict>
          <v:line id="_x0000_s2453" style="position:absolute;left:0;text-align:left;z-index:251697152;mso-position-horizontal-relative:page" from="460.8pt,11.1pt" to="460.8pt,111.9pt" o:allowincell="f">
            <w10:wrap anchorx="page"/>
            <w10:anchorlock/>
          </v:line>
        </w:pict>
      </w:r>
      <w:r>
        <w:rPr>
          <w:rStyle w:val="default"/>
          <w:rFonts w:cs="FrankRuehl"/>
          <w:szCs w:val="20"/>
          <w:rtl/>
        </w:rPr>
        <w:t>_____________________________________________________________</w:t>
      </w:r>
    </w:p>
    <w:p w:rsidR="00473119" w:rsidRDefault="00473119">
      <w:pPr>
        <w:pStyle w:val="P00"/>
        <w:spacing w:before="72"/>
        <w:ind w:left="0" w:right="1134"/>
        <w:rPr>
          <w:rStyle w:val="default"/>
          <w:rFonts w:cs="FrankRuehl"/>
          <w:szCs w:val="20"/>
          <w:rtl/>
        </w:rPr>
      </w:pPr>
      <w:r>
        <w:rPr>
          <w:rStyle w:val="default"/>
          <w:rFonts w:cs="FrankRuehl"/>
          <w:szCs w:val="20"/>
          <w:rtl/>
        </w:rPr>
        <w:t>מ</w:t>
      </w:r>
      <w:r>
        <w:rPr>
          <w:rStyle w:val="default"/>
          <w:rFonts w:cs="FrankRuehl" w:hint="cs"/>
          <w:szCs w:val="20"/>
          <w:rtl/>
        </w:rPr>
        <w:t xml:space="preserve">ס' </w:t>
      </w:r>
      <w:r>
        <w:rPr>
          <w:szCs w:val="20"/>
          <w:rtl/>
        </w:rPr>
        <w:t> </w:t>
      </w:r>
      <w:r>
        <w:rPr>
          <w:rStyle w:val="default"/>
          <w:rFonts w:cs="FrankRuehl"/>
          <w:szCs w:val="20"/>
          <w:rtl/>
        </w:rPr>
        <w:t>מ</w:t>
      </w:r>
      <w:r>
        <w:rPr>
          <w:rStyle w:val="default"/>
          <w:rFonts w:cs="FrankRuehl" w:hint="cs"/>
          <w:szCs w:val="20"/>
          <w:rtl/>
        </w:rPr>
        <w:t>ספר זהות</w:t>
      </w:r>
      <w:r>
        <w:rPr>
          <w:szCs w:val="20"/>
          <w:rtl/>
        </w:rPr>
        <w:t> </w:t>
      </w:r>
      <w:r>
        <w:rPr>
          <w:rStyle w:val="default"/>
          <w:rFonts w:cs="FrankRuehl"/>
          <w:szCs w:val="20"/>
          <w:rtl/>
        </w:rPr>
        <w:t>ש</w:t>
      </w:r>
      <w:r>
        <w:rPr>
          <w:rStyle w:val="default"/>
          <w:rFonts w:cs="FrankRuehl" w:hint="cs"/>
          <w:szCs w:val="20"/>
          <w:rtl/>
        </w:rPr>
        <w:t>ם משפחה</w:t>
      </w:r>
      <w:r>
        <w:rPr>
          <w:szCs w:val="20"/>
          <w:rtl/>
        </w:rPr>
        <w:t> </w:t>
      </w:r>
      <w:r>
        <w:rPr>
          <w:rStyle w:val="default"/>
          <w:rFonts w:cs="FrankRuehl"/>
          <w:szCs w:val="20"/>
          <w:rtl/>
        </w:rPr>
        <w:t>ש</w:t>
      </w:r>
      <w:r>
        <w:rPr>
          <w:rStyle w:val="default"/>
          <w:rFonts w:cs="FrankRuehl" w:hint="cs"/>
          <w:szCs w:val="20"/>
          <w:rtl/>
        </w:rPr>
        <w:t>ם פרטי         תאריך לידה          ה</w:t>
      </w:r>
      <w:r>
        <w:rPr>
          <w:rStyle w:val="default"/>
          <w:rFonts w:cs="FrankRuehl"/>
          <w:szCs w:val="20"/>
          <w:rtl/>
        </w:rPr>
        <w:t>מ</w:t>
      </w:r>
      <w:r>
        <w:rPr>
          <w:rStyle w:val="default"/>
          <w:rFonts w:cs="FrankRuehl" w:hint="cs"/>
          <w:szCs w:val="20"/>
          <w:rtl/>
        </w:rPr>
        <w:t>ען</w:t>
      </w:r>
      <w:r>
        <w:rPr>
          <w:szCs w:val="20"/>
          <w:rtl/>
        </w:rPr>
        <w:t> </w:t>
      </w:r>
      <w:r>
        <w:rPr>
          <w:szCs w:val="20"/>
          <w:rtl/>
        </w:rPr>
        <w:t xml:space="preserve">       </w:t>
      </w:r>
      <w:r>
        <w:rPr>
          <w:szCs w:val="20"/>
          <w:rtl/>
        </w:rPr>
        <w:t> </w:t>
      </w:r>
      <w:r>
        <w:rPr>
          <w:szCs w:val="20"/>
          <w:rtl/>
        </w:rPr>
        <w:t> </w:t>
      </w:r>
      <w:r>
        <w:rPr>
          <w:rStyle w:val="default"/>
          <w:rFonts w:cs="FrankRuehl"/>
          <w:szCs w:val="20"/>
          <w:rtl/>
        </w:rPr>
        <w:t>ח</w:t>
      </w:r>
      <w:r>
        <w:rPr>
          <w:rStyle w:val="default"/>
          <w:rFonts w:cs="FrankRuehl" w:hint="cs"/>
          <w:szCs w:val="20"/>
          <w:rtl/>
        </w:rPr>
        <w:t>תימה</w:t>
      </w:r>
    </w:p>
    <w:p w:rsidR="00473119" w:rsidRDefault="00473119">
      <w:pPr>
        <w:pStyle w:val="P00"/>
        <w:spacing w:before="72"/>
        <w:ind w:left="0" w:right="1134"/>
        <w:rPr>
          <w:rStyle w:val="default"/>
          <w:rFonts w:cs="FrankRuehl"/>
          <w:szCs w:val="20"/>
          <w:rtl/>
        </w:rPr>
      </w:pPr>
      <w:r>
        <w:rPr>
          <w:rStyle w:val="default"/>
          <w:rFonts w:cs="FrankRuehl"/>
          <w:szCs w:val="20"/>
          <w:rtl/>
        </w:rPr>
        <w:t>ס</w:t>
      </w:r>
      <w:r>
        <w:rPr>
          <w:rStyle w:val="default"/>
          <w:rFonts w:cs="FrankRuehl" w:hint="cs"/>
          <w:szCs w:val="20"/>
          <w:rtl/>
        </w:rPr>
        <w:t>ד'</w:t>
      </w:r>
    </w:p>
    <w:p w:rsidR="00473119" w:rsidRDefault="00473119">
      <w:pPr>
        <w:pStyle w:val="P00"/>
        <w:spacing w:before="72"/>
        <w:ind w:left="0" w:right="1134"/>
        <w:rPr>
          <w:rStyle w:val="default"/>
          <w:rFonts w:cs="FrankRuehl"/>
          <w:rtl/>
        </w:rPr>
      </w:pPr>
      <w:r>
        <w:rPr>
          <w:rStyle w:val="default"/>
          <w:rFonts w:cs="FrankRuehl"/>
          <w:szCs w:val="20"/>
          <w:rtl/>
        </w:rPr>
        <w:t>_____________________________________________________________</w:t>
      </w:r>
    </w:p>
    <w:p w:rsidR="00473119" w:rsidRDefault="00473119">
      <w:pPr>
        <w:pStyle w:val="P00"/>
        <w:spacing w:before="72"/>
        <w:ind w:left="0" w:right="1134"/>
        <w:rPr>
          <w:rStyle w:val="default"/>
          <w:rFonts w:cs="FrankRuehl"/>
          <w:rtl/>
        </w:rPr>
      </w:pPr>
      <w:r>
        <w:rPr>
          <w:rStyle w:val="default"/>
          <w:rFonts w:cs="FrankRuehl"/>
          <w:rtl/>
        </w:rPr>
        <w:t>1</w:t>
      </w:r>
    </w:p>
    <w:p w:rsidR="00473119" w:rsidRDefault="00473119">
      <w:pPr>
        <w:pStyle w:val="P00"/>
        <w:spacing w:before="72"/>
        <w:ind w:left="0" w:right="1134"/>
        <w:rPr>
          <w:rStyle w:val="default"/>
          <w:rFonts w:cs="FrankRuehl"/>
          <w:rtl/>
        </w:rPr>
      </w:pPr>
      <w:r>
        <w:rPr>
          <w:rStyle w:val="default"/>
          <w:rFonts w:cs="FrankRuehl"/>
          <w:szCs w:val="20"/>
          <w:rtl/>
        </w:rPr>
        <w:t>_____________________________________________________________</w:t>
      </w:r>
    </w:p>
    <w:p w:rsidR="00473119" w:rsidRDefault="00473119">
      <w:pPr>
        <w:pStyle w:val="P00"/>
        <w:spacing w:before="72"/>
        <w:ind w:left="0" w:right="1134"/>
        <w:rPr>
          <w:rStyle w:val="default"/>
          <w:rFonts w:cs="FrankRuehl"/>
          <w:rtl/>
        </w:rPr>
      </w:pPr>
      <w:r>
        <w:rPr>
          <w:rStyle w:val="default"/>
          <w:rFonts w:cs="FrankRuehl"/>
          <w:rtl/>
        </w:rPr>
        <w:t>2</w:t>
      </w:r>
    </w:p>
    <w:p w:rsidR="00473119" w:rsidRDefault="00473119">
      <w:pPr>
        <w:pStyle w:val="P00"/>
        <w:spacing w:before="72"/>
        <w:ind w:left="0" w:right="1134"/>
        <w:rPr>
          <w:rStyle w:val="default"/>
          <w:rFonts w:cs="FrankRuehl"/>
          <w:rtl/>
        </w:rPr>
      </w:pPr>
      <w:r>
        <w:rPr>
          <w:rStyle w:val="default"/>
          <w:rFonts w:cs="FrankRuehl"/>
          <w:szCs w:val="20"/>
          <w:rtl/>
        </w:rPr>
        <w:t>_____________________________________________________________</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tl/>
        </w:rPr>
      </w:pPr>
      <w:r>
        <w:rPr>
          <w:rtl/>
        </w:rPr>
        <w:t>------------</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w:t>
      </w:r>
      <w:r>
        <w:rPr>
          <w:sz w:val="20"/>
          <w:rtl/>
        </w:rPr>
        <w:t xml:space="preserve"> </w:t>
      </w:r>
      <w:r>
        <w:rPr>
          <w:rFonts w:hint="cs"/>
          <w:sz w:val="20"/>
          <w:rtl/>
        </w:rPr>
        <w:t>המיותר</w:t>
      </w:r>
    </w:p>
    <w:p w:rsidR="00473119" w:rsidRDefault="00473119">
      <w:pPr>
        <w:pStyle w:val="page"/>
        <w:widowControl/>
        <w:ind w:right="1134"/>
        <w:rPr>
          <w:position w:val="0"/>
          <w:rtl/>
        </w:rPr>
      </w:pPr>
      <w:r>
        <w:rPr>
          <w:position w:val="0"/>
          <w:rtl/>
        </w:rPr>
        <w:t xml:space="preserve"> </w:t>
      </w:r>
    </w:p>
    <w:p w:rsidR="00473119" w:rsidRPr="00975313" w:rsidRDefault="00473119">
      <w:pPr>
        <w:pStyle w:val="P00"/>
        <w:spacing w:before="72"/>
        <w:ind w:left="0" w:right="1134"/>
        <w:rPr>
          <w:rStyle w:val="default"/>
          <w:rFonts w:cs="David"/>
          <w:sz w:val="22"/>
          <w:szCs w:val="22"/>
          <w:rtl/>
        </w:rPr>
      </w:pPr>
      <w:r w:rsidRPr="00975313">
        <w:rPr>
          <w:rStyle w:val="default"/>
          <w:rFonts w:cs="David"/>
          <w:sz w:val="22"/>
          <w:szCs w:val="22"/>
          <w:rtl/>
        </w:rPr>
        <w:t>ט</w:t>
      </w:r>
      <w:r w:rsidRPr="00975313">
        <w:rPr>
          <w:rStyle w:val="default"/>
          <w:rFonts w:cs="David" w:hint="cs"/>
          <w:sz w:val="22"/>
          <w:szCs w:val="22"/>
          <w:rtl/>
        </w:rPr>
        <w:t>ופס 4</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153(א))</w:t>
      </w:r>
    </w:p>
    <w:p w:rsidR="00473119" w:rsidRDefault="00473119">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473119" w:rsidRDefault="00473119">
      <w:pPr>
        <w:pStyle w:val="P00"/>
        <w:spacing w:before="72"/>
        <w:ind w:left="0" w:right="1134"/>
        <w:rPr>
          <w:rtl/>
        </w:rPr>
      </w:pPr>
      <w:r>
        <w:rPr>
          <w:rtl/>
        </w:rPr>
        <w:t>מ</w:t>
      </w:r>
      <w:r>
        <w:rPr>
          <w:rFonts w:hint="cs"/>
          <w:rtl/>
        </w:rPr>
        <w:t>נהל הבחירות</w:t>
      </w:r>
    </w:p>
    <w:p w:rsidR="00473119" w:rsidRDefault="00473119">
      <w:pPr>
        <w:pStyle w:val="medium2-header"/>
        <w:keepLines w:val="0"/>
        <w:spacing w:before="72"/>
        <w:ind w:left="0" w:right="1134"/>
        <w:rPr>
          <w:noProof/>
          <w:sz w:val="20"/>
          <w:rtl/>
        </w:rPr>
      </w:pPr>
      <w:bookmarkStart w:id="715" w:name="med22"/>
      <w:bookmarkEnd w:id="715"/>
      <w:r>
        <w:rPr>
          <w:noProof/>
          <w:sz w:val="20"/>
          <w:rtl/>
        </w:rPr>
        <w:t>ה</w:t>
      </w:r>
      <w:r>
        <w:rPr>
          <w:rFonts w:hint="cs"/>
          <w:noProof/>
          <w:sz w:val="20"/>
          <w:rtl/>
        </w:rPr>
        <w:t>סכמת מועמד</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המועצה האזורית:</w:t>
      </w:r>
      <w:r>
        <w:rPr>
          <w:rtl/>
        </w:rPr>
        <w:t> </w:t>
      </w:r>
      <w:r>
        <w:rPr>
          <w:rtl/>
        </w:rPr>
        <w:t>…</w:t>
      </w:r>
      <w:r>
        <w:rPr>
          <w:rFonts w:hint="cs"/>
          <w:rtl/>
        </w:rPr>
        <w:t>……………………………..</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בבחירות למועצה, ועד מקומי/ונציגות)</w:t>
      </w:r>
    </w:p>
    <w:p w:rsidR="00473119" w:rsidRDefault="00473119">
      <w:pPr>
        <w:pStyle w:val="P11"/>
        <w:spacing w:before="72"/>
        <w:ind w:left="624" w:right="1134"/>
        <w:rPr>
          <w:rStyle w:val="default"/>
          <w:rFonts w:cs="FrankRuehl"/>
          <w:rtl/>
        </w:rPr>
      </w:pPr>
      <w:r>
        <w:rPr>
          <w:rStyle w:val="default"/>
          <w:rFonts w:cs="FrankRuehl"/>
          <w:rtl/>
        </w:rPr>
        <w:t>ש</w:t>
      </w:r>
      <w:r>
        <w:rPr>
          <w:rStyle w:val="default"/>
          <w:rFonts w:cs="FrankRuehl" w:hint="cs"/>
          <w:rtl/>
        </w:rPr>
        <w:t>ם האזור: …………………… סמל ישוב:</w:t>
      </w:r>
      <w:r>
        <w:rPr>
          <w:rtl/>
        </w:rPr>
        <w:t xml:space="preserve"> </w:t>
      </w:r>
      <w:r>
        <w:rPr>
          <w:rFonts w:hint="cs"/>
          <w:rtl/>
        </w:rPr>
        <w:t>………………………..</w:t>
      </w:r>
    </w:p>
    <w:p w:rsidR="00473119" w:rsidRDefault="00473119">
      <w:pPr>
        <w:pStyle w:val="P11"/>
        <w:spacing w:before="72"/>
        <w:ind w:left="624" w:right="1134"/>
        <w:rPr>
          <w:rStyle w:val="default"/>
          <w:rFonts w:cs="FrankRuehl"/>
          <w:rtl/>
        </w:rPr>
      </w:pPr>
      <w:r>
        <w:rPr>
          <w:rStyle w:val="default"/>
          <w:rFonts w:cs="FrankRuehl"/>
          <w:rtl/>
        </w:rPr>
        <w:t>כ</w:t>
      </w:r>
      <w:r>
        <w:rPr>
          <w:rStyle w:val="default"/>
          <w:rFonts w:cs="FrankRuehl" w:hint="cs"/>
          <w:rtl/>
        </w:rPr>
        <w:t>ינוי רשימת המועמדים ………… סימון רשימת המועמדים ………</w:t>
      </w:r>
      <w:r>
        <w:rPr>
          <w:rStyle w:val="default"/>
          <w:rFonts w:cs="FrankRuehl"/>
          <w:rtl/>
        </w:rPr>
        <w:t>..</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אני הח"מ מצהיר בזה כי:</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ספר זהותי: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ש</w:t>
      </w:r>
      <w:r>
        <w:rPr>
          <w:rStyle w:val="default"/>
          <w:rFonts w:cs="FrankRuehl" w:hint="cs"/>
          <w:rtl/>
        </w:rPr>
        <w:t>ם משפחתי:</w:t>
      </w:r>
      <w:r>
        <w:rPr>
          <w:rStyle w:val="default"/>
          <w:rFonts w:cs="FrankRuehl"/>
        </w:rPr>
        <w:t xml:space="preserve"> ………………………………</w:t>
      </w:r>
      <w:r>
        <w:rPr>
          <w:rStyle w:val="default"/>
          <w:rFonts w:cs="FrankRuehl"/>
          <w:rtl/>
        </w:rPr>
        <w:t>..</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ש</w:t>
      </w:r>
      <w:r>
        <w:rPr>
          <w:rStyle w:val="default"/>
          <w:rFonts w:cs="FrankRuehl" w:hint="cs"/>
          <w:rtl/>
        </w:rPr>
        <w:t>מי הפרטי:</w:t>
      </w:r>
      <w:r>
        <w:rPr>
          <w:rtl/>
        </w:rPr>
        <w:t xml:space="preserve"> </w:t>
      </w:r>
      <w:r>
        <w:rPr>
          <w:rStyle w:val="default"/>
          <w:rFonts w:cs="FrankRuehl"/>
          <w:rtl/>
        </w:rPr>
        <w:t>…</w:t>
      </w:r>
      <w:r>
        <w:rPr>
          <w:rStyle w:val="default"/>
          <w:rFonts w:cs="FrankRuehl" w:hint="cs"/>
          <w:rtl/>
        </w:rPr>
        <w:t>……………………………..</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ת</w:t>
      </w:r>
      <w:r>
        <w:rPr>
          <w:rStyle w:val="default"/>
          <w:rFonts w:cs="FrankRuehl" w:hint="cs"/>
          <w:rtl/>
        </w:rPr>
        <w:t>אריך לידתי (שנה, חודש, יום):</w:t>
      </w:r>
      <w:r>
        <w:rPr>
          <w:rtl/>
        </w:rPr>
        <w:t xml:space="preserve"> </w:t>
      </w:r>
      <w:r>
        <w:rPr>
          <w:rStyle w:val="default"/>
          <w:rFonts w:cs="FrankRuehl"/>
          <w:rtl/>
        </w:rPr>
        <w:t>…</w:t>
      </w:r>
      <w:r>
        <w:rPr>
          <w:rStyle w:val="default"/>
          <w:rFonts w:cs="FrankRuehl" w:hint="cs"/>
          <w:rtl/>
        </w:rPr>
        <w:t>…………………………….</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א</w:t>
      </w:r>
      <w:r>
        <w:rPr>
          <w:rStyle w:val="default"/>
          <w:rFonts w:cs="FrankRuehl" w:hint="cs"/>
          <w:rtl/>
        </w:rPr>
        <w:t>זרחותי היא:</w:t>
      </w:r>
      <w:r>
        <w:rPr>
          <w:rtl/>
        </w:rPr>
        <w:t xml:space="preserve"> </w:t>
      </w:r>
      <w:r>
        <w:rPr>
          <w:rStyle w:val="default"/>
          <w:rFonts w:cs="FrankRuehl"/>
          <w:rtl/>
        </w:rPr>
        <w:t>…</w:t>
      </w:r>
      <w:r>
        <w:rPr>
          <w:rStyle w:val="default"/>
          <w:rFonts w:cs="FrankRuehl" w:hint="cs"/>
          <w:rtl/>
        </w:rPr>
        <w:t>……………………………..</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קום מגורי הקבוע הוא:</w:t>
      </w:r>
    </w:p>
    <w:p w:rsidR="00473119" w:rsidRDefault="00473119">
      <w:pPr>
        <w:pStyle w:val="P11"/>
        <w:spacing w:before="72"/>
        <w:ind w:left="624" w:right="1134"/>
        <w:rPr>
          <w:rStyle w:val="default"/>
          <w:rFonts w:cs="FrankRuehl"/>
          <w:rtl/>
        </w:rPr>
      </w:pPr>
      <w:r>
        <w:rPr>
          <w:rStyle w:val="default"/>
          <w:rFonts w:cs="FrankRuehl"/>
          <w:spacing w:val="20"/>
          <w:rtl/>
        </w:rPr>
        <w:t>(</w:t>
      </w:r>
      <w:r>
        <w:rPr>
          <w:rStyle w:val="default"/>
          <w:rFonts w:cs="FrankRuehl" w:hint="cs"/>
          <w:spacing w:val="20"/>
          <w:rtl/>
        </w:rPr>
        <w:t>שם הישוב) (שם הרחוב) (מספ</w:t>
      </w:r>
      <w:r>
        <w:rPr>
          <w:rStyle w:val="default"/>
          <w:rFonts w:cs="FrankRuehl"/>
          <w:spacing w:val="20"/>
          <w:rtl/>
        </w:rPr>
        <w:t>ר</w:t>
      </w:r>
      <w:r>
        <w:rPr>
          <w:rStyle w:val="default"/>
          <w:rFonts w:cs="FrankRuehl" w:hint="cs"/>
          <w:spacing w:val="20"/>
          <w:rtl/>
        </w:rPr>
        <w:t xml:space="preserve"> הבית) (מתאריך)</w:t>
      </w:r>
      <w:r>
        <w:rPr>
          <w:rStyle w:val="default"/>
          <w:rFonts w:cs="FrankRuehl"/>
          <w:rtl/>
        </w:rPr>
        <w:t xml:space="preserve"> </w:t>
      </w:r>
      <w:r>
        <w:rPr>
          <w:rStyle w:val="default"/>
          <w:rFonts w:cs="FrankRuehl" w:hint="cs"/>
          <w:rtl/>
        </w:rPr>
        <w:t>שמי רשום בפנקס הבוחרים של האזור ………. מספר הקלפי</w:t>
      </w:r>
      <w:r>
        <w:rPr>
          <w:rtl/>
        </w:rPr>
        <w:t xml:space="preserve"> </w:t>
      </w:r>
      <w:r>
        <w:rPr>
          <w:rFonts w:hint="cs"/>
          <w:rtl/>
        </w:rPr>
        <w:t>………..</w:t>
      </w:r>
    </w:p>
    <w:p w:rsidR="00473119" w:rsidRDefault="00473119">
      <w:pPr>
        <w:pStyle w:val="P11"/>
        <w:spacing w:before="72"/>
        <w:ind w:left="624" w:right="1134"/>
        <w:rPr>
          <w:rStyle w:val="default"/>
          <w:rFonts w:cs="FrankRuehl"/>
          <w:rtl/>
        </w:rPr>
      </w:pPr>
      <w:r>
        <w:rPr>
          <w:lang w:val="he-IL"/>
        </w:rPr>
        <w:pict>
          <v:rect id="_x0000_s2454" style="position:absolute;left:0;text-align:left;margin-left:464.5pt;margin-top:8.05pt;width:75.05pt;height:8pt;z-index:251680768"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צ</w:t>
                  </w:r>
                  <w:r>
                    <w:rPr>
                      <w:rFonts w:cs="Miriam" w:hint="cs"/>
                      <w:szCs w:val="18"/>
                      <w:rtl/>
                    </w:rPr>
                    <w:t>ו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(בבחירות לראש מועצה)</w:t>
      </w:r>
    </w:p>
    <w:p w:rsidR="00473119" w:rsidRDefault="00473119">
      <w:pPr>
        <w:pStyle w:val="P11"/>
        <w:spacing w:before="72"/>
        <w:ind w:left="624" w:right="1134"/>
        <w:rPr>
          <w:rStyle w:val="default"/>
          <w:rFonts w:cs="FrankRuehl"/>
          <w:rtl/>
        </w:rPr>
      </w:pPr>
      <w:r>
        <w:rPr>
          <w:rStyle w:val="default"/>
          <w:rFonts w:cs="FrankRuehl"/>
          <w:rtl/>
        </w:rPr>
        <w:t>ל</w:t>
      </w:r>
      <w:r>
        <w:rPr>
          <w:rStyle w:val="default"/>
          <w:rFonts w:cs="FrankRuehl" w:hint="cs"/>
          <w:rtl/>
        </w:rPr>
        <w:t>פי מיטב ידיעתי והכרתי אני כשיר להיבחר ראש מועצה אזורית בהתאם לסעיף 4(ב) לחוק המועצות האזוריות (בחירת ראש</w:t>
      </w:r>
      <w:r>
        <w:rPr>
          <w:rtl/>
        </w:rPr>
        <w:t> </w:t>
      </w:r>
      <w:r>
        <w:rPr>
          <w:rStyle w:val="default"/>
          <w:rFonts w:cs="FrankRuehl"/>
          <w:rtl/>
        </w:rPr>
        <w:t xml:space="preserve"> </w:t>
      </w:r>
      <w:r>
        <w:rPr>
          <w:rStyle w:val="default"/>
          <w:rFonts w:cs="FrankRuehl" w:hint="cs"/>
          <w:rtl/>
        </w:rPr>
        <w:t>המועצה), תשמ"ח</w:t>
      </w:r>
      <w:r>
        <w:rPr>
          <w:rStyle w:val="default"/>
          <w:rFonts w:cs="FrankRuehl"/>
          <w:rtl/>
        </w:rPr>
        <w:t>–</w:t>
      </w:r>
      <w:r>
        <w:rPr>
          <w:rStyle w:val="default"/>
          <w:rFonts w:cs="FrankRuehl" w:hint="cs"/>
          <w:rtl/>
        </w:rPr>
        <w:t>1988.</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בבחירות למועצת </w:t>
      </w:r>
      <w:r>
        <w:rPr>
          <w:rStyle w:val="default"/>
          <w:rFonts w:cs="FrankRuehl"/>
          <w:rtl/>
        </w:rPr>
        <w:t>ה</w:t>
      </w:r>
      <w:r>
        <w:rPr>
          <w:rStyle w:val="default"/>
          <w:rFonts w:cs="FrankRuehl" w:hint="cs"/>
          <w:rtl/>
        </w:rPr>
        <w:t>מועצה האזורית)</w:t>
      </w:r>
    </w:p>
    <w:p w:rsidR="00473119" w:rsidRDefault="00473119">
      <w:pPr>
        <w:pStyle w:val="P11"/>
        <w:spacing w:before="72"/>
        <w:ind w:left="624" w:right="1134"/>
        <w:rPr>
          <w:rStyle w:val="default"/>
          <w:rFonts w:cs="FrankRuehl"/>
          <w:rtl/>
        </w:rPr>
      </w:pPr>
      <w:r>
        <w:rPr>
          <w:rStyle w:val="default"/>
          <w:rFonts w:cs="FrankRuehl"/>
          <w:rtl/>
        </w:rPr>
        <w:t>ל</w:t>
      </w:r>
      <w:r>
        <w:rPr>
          <w:rStyle w:val="default"/>
          <w:rFonts w:cs="FrankRuehl" w:hint="cs"/>
          <w:rtl/>
        </w:rPr>
        <w:t>פי מיטב ידיעתי והכרתי אני כשיר להיכלל ברשימת מועמדים</w:t>
      </w:r>
      <w:r>
        <w:rPr>
          <w:rtl/>
        </w:rPr>
        <w:t> </w:t>
      </w:r>
      <w:r>
        <w:rPr>
          <w:rStyle w:val="default"/>
          <w:rFonts w:cs="FrankRuehl"/>
          <w:rtl/>
        </w:rPr>
        <w:t xml:space="preserve"> </w:t>
      </w:r>
      <w:r>
        <w:rPr>
          <w:rStyle w:val="default"/>
          <w:rFonts w:cs="FrankRuehl" w:hint="cs"/>
          <w:rtl/>
        </w:rPr>
        <w:t>ולהיבחר חבר המועצה האמורה בהתאם לסעיפים 19 ו-19א לצו המועצות המקומיות (מועצות אזוריות), תשי"ח</w:t>
      </w:r>
      <w:r>
        <w:rPr>
          <w:rStyle w:val="default"/>
          <w:rFonts w:cs="FrankRuehl"/>
          <w:rtl/>
        </w:rPr>
        <w:t>–</w:t>
      </w:r>
      <w:r>
        <w:rPr>
          <w:rStyle w:val="default"/>
          <w:rFonts w:cs="FrankRuehl" w:hint="cs"/>
          <w:rtl/>
        </w:rPr>
        <w:t>1958.</w:t>
      </w:r>
    </w:p>
    <w:p w:rsidR="00473119" w:rsidRDefault="00473119">
      <w:pPr>
        <w:pStyle w:val="page"/>
        <w:widowControl/>
        <w:ind w:right="1134"/>
        <w:rPr>
          <w:position w:val="0"/>
          <w:rtl/>
        </w:rPr>
      </w:pPr>
      <w:r>
        <w:rPr>
          <w:position w:val="0"/>
          <w:rtl/>
        </w:rPr>
        <w:t xml:space="preserve"> </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בבחירות לועד מקומי)</w:t>
      </w:r>
    </w:p>
    <w:p w:rsidR="00473119" w:rsidRDefault="00473119">
      <w:pPr>
        <w:pStyle w:val="P11"/>
        <w:spacing w:before="72"/>
        <w:ind w:left="624" w:right="1134"/>
        <w:rPr>
          <w:rStyle w:val="default"/>
          <w:rFonts w:cs="FrankRuehl"/>
          <w:rtl/>
        </w:rPr>
      </w:pPr>
      <w:r>
        <w:rPr>
          <w:rStyle w:val="default"/>
          <w:rFonts w:cs="FrankRuehl"/>
          <w:rtl/>
        </w:rPr>
        <w:t>ל</w:t>
      </w:r>
      <w:r>
        <w:rPr>
          <w:rStyle w:val="default"/>
          <w:rFonts w:cs="FrankRuehl" w:hint="cs"/>
          <w:rtl/>
        </w:rPr>
        <w:t>פי מיטב ידיעתי והכרתי אני כשיר להיכל</w:t>
      </w:r>
      <w:r>
        <w:rPr>
          <w:rStyle w:val="default"/>
          <w:rFonts w:cs="FrankRuehl"/>
          <w:rtl/>
        </w:rPr>
        <w:t>ל</w:t>
      </w:r>
      <w:r>
        <w:rPr>
          <w:rStyle w:val="default"/>
          <w:rFonts w:cs="FrankRuehl" w:hint="cs"/>
          <w:rtl/>
        </w:rPr>
        <w:t xml:space="preserve"> ברשימת מועמדים ולהיבחר חבר ועד מקומי בהתאם לסעיפים 19, 19א ו-99 לצו המועצות המקומיות (מועצות אזוריות), תשי"ח</w:t>
      </w:r>
      <w:r>
        <w:rPr>
          <w:rStyle w:val="default"/>
          <w:rFonts w:cs="FrankRuehl"/>
          <w:rtl/>
        </w:rPr>
        <w:t>–</w:t>
      </w:r>
      <w:r>
        <w:rPr>
          <w:rStyle w:val="default"/>
          <w:rFonts w:cs="FrankRuehl" w:hint="cs"/>
          <w:rtl/>
        </w:rPr>
        <w:t>1958.</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בבחירות לנציגות)</w:t>
      </w:r>
    </w:p>
    <w:p w:rsidR="00473119" w:rsidRDefault="00473119">
      <w:pPr>
        <w:pStyle w:val="P11"/>
        <w:spacing w:before="72"/>
        <w:ind w:left="624" w:right="1134"/>
        <w:rPr>
          <w:rStyle w:val="default"/>
          <w:rFonts w:cs="FrankRuehl"/>
          <w:rtl/>
        </w:rPr>
      </w:pPr>
      <w:r>
        <w:rPr>
          <w:rStyle w:val="default"/>
          <w:rFonts w:cs="FrankRuehl"/>
          <w:rtl/>
        </w:rPr>
        <w:t>ל</w:t>
      </w:r>
      <w:r>
        <w:rPr>
          <w:rStyle w:val="default"/>
          <w:rFonts w:cs="FrankRuehl" w:hint="cs"/>
          <w:rtl/>
        </w:rPr>
        <w:t>פי מיטב ידיעתי והכרתי אני כשיר להיכלל ברשימת מועמדים</w:t>
      </w:r>
      <w:r>
        <w:rPr>
          <w:rtl/>
        </w:rPr>
        <w:t> </w:t>
      </w:r>
      <w:r>
        <w:rPr>
          <w:rStyle w:val="default"/>
          <w:rFonts w:cs="FrankRuehl"/>
          <w:rtl/>
        </w:rPr>
        <w:t xml:space="preserve"> </w:t>
      </w:r>
      <w:r>
        <w:rPr>
          <w:rStyle w:val="default"/>
          <w:rFonts w:cs="FrankRuehl" w:hint="cs"/>
          <w:rtl/>
        </w:rPr>
        <w:t>ולהיבחר חבר נציגות בהתאם לסעיפים 19, 19א, 99 ו-101(ב) לצו</w:t>
      </w:r>
      <w:r>
        <w:rPr>
          <w:rtl/>
        </w:rPr>
        <w:t> </w:t>
      </w:r>
      <w:r>
        <w:rPr>
          <w:rStyle w:val="default"/>
          <w:rFonts w:cs="FrankRuehl"/>
          <w:rtl/>
        </w:rPr>
        <w:t xml:space="preserve"> </w:t>
      </w:r>
      <w:r>
        <w:rPr>
          <w:rStyle w:val="default"/>
          <w:rFonts w:cs="FrankRuehl" w:hint="cs"/>
          <w:rtl/>
        </w:rPr>
        <w:t>המועצות</w:t>
      </w:r>
      <w:r>
        <w:rPr>
          <w:rStyle w:val="default"/>
          <w:rFonts w:cs="FrankRuehl"/>
          <w:rtl/>
        </w:rPr>
        <w:t xml:space="preserve"> </w:t>
      </w:r>
      <w:r>
        <w:rPr>
          <w:rStyle w:val="default"/>
          <w:rFonts w:cs="FrankRuehl" w:hint="cs"/>
          <w:rtl/>
        </w:rPr>
        <w:t>המקומיות (מועצות אזוריות), תשי"ח</w:t>
      </w:r>
      <w:r>
        <w:rPr>
          <w:rStyle w:val="default"/>
          <w:rFonts w:cs="FrankRuehl"/>
          <w:rtl/>
        </w:rPr>
        <w:t>–</w:t>
      </w:r>
      <w:r>
        <w:rPr>
          <w:rStyle w:val="default"/>
          <w:rFonts w:cs="FrankRuehl" w:hint="cs"/>
          <w:rtl/>
        </w:rPr>
        <w:t>1958.</w:t>
      </w:r>
    </w:p>
    <w:p w:rsidR="00473119" w:rsidRDefault="00473119">
      <w:pPr>
        <w:pStyle w:val="P11"/>
        <w:spacing w:before="72"/>
        <w:ind w:left="624" w:right="1134"/>
        <w:rPr>
          <w:rStyle w:val="default"/>
          <w:rFonts w:cs="FrankRuehl"/>
          <w:rtl/>
        </w:rPr>
      </w:pPr>
      <w:r>
        <w:rPr>
          <w:rStyle w:val="default"/>
          <w:rFonts w:cs="FrankRuehl"/>
          <w:rtl/>
        </w:rPr>
        <w:t>ק</w:t>
      </w:r>
      <w:r>
        <w:rPr>
          <w:rStyle w:val="default"/>
          <w:rFonts w:cs="FrankRuehl" w:hint="cs"/>
          <w:rtl/>
        </w:rPr>
        <w:t>ראתי והבנתי את הוראות הסעיפים הנ"ל ולענין עונש המאסר האמור בסעיף 19 הובהר לי כי:</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מאסר בפועל </w:t>
      </w:r>
      <w:r>
        <w:rPr>
          <w:rStyle w:val="default"/>
          <w:rFonts w:cs="FrankRuehl"/>
          <w:rtl/>
        </w:rPr>
        <w:t>—</w:t>
      </w:r>
      <w:r>
        <w:rPr>
          <w:rStyle w:val="default"/>
          <w:rFonts w:cs="FrankRuehl" w:hint="cs"/>
          <w:rtl/>
        </w:rPr>
        <w:t xml:space="preserve"> לרבות עבודות שירות;</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מאסר </w:t>
      </w:r>
      <w:r>
        <w:rPr>
          <w:rStyle w:val="default"/>
          <w:rFonts w:cs="FrankRuehl"/>
          <w:rtl/>
        </w:rPr>
        <w:t>—</w:t>
      </w:r>
      <w:r>
        <w:rPr>
          <w:rStyle w:val="default"/>
          <w:rFonts w:cs="FrankRuehl" w:hint="cs"/>
          <w:rtl/>
        </w:rPr>
        <w:t xml:space="preserve"> בין בארץ ובין בחוץ לארץ;</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מאסר שלושה חודשים </w:t>
      </w:r>
      <w:r>
        <w:rPr>
          <w:rStyle w:val="default"/>
          <w:rFonts w:cs="FrankRuehl"/>
          <w:rtl/>
        </w:rPr>
        <w:t>—</w:t>
      </w:r>
      <w:r>
        <w:rPr>
          <w:rStyle w:val="default"/>
          <w:rFonts w:cs="FrankRuehl" w:hint="cs"/>
          <w:rtl/>
        </w:rPr>
        <w:t xml:space="preserve"> סך כל תקופות המאסר בפועל לריצוי ברצף</w:t>
      </w:r>
      <w:r>
        <w:rPr>
          <w:rStyle w:val="default"/>
          <w:rFonts w:cs="FrankRuehl"/>
          <w:rtl/>
        </w:rPr>
        <w:t xml:space="preserve"> </w:t>
      </w:r>
      <w:r>
        <w:rPr>
          <w:rStyle w:val="default"/>
          <w:rFonts w:cs="FrankRuehl" w:hint="cs"/>
          <w:rtl/>
        </w:rPr>
        <w:t>אחד, אף אם הוטלו המאסרים בגזר דין שונים כשכל אחד מהם כשלעצמו הוא לתקופה של פחות משלושה חודשים, ולרבות מאסר על תנאי שהופעל.</w:t>
      </w:r>
    </w:p>
    <w:p w:rsidR="00473119" w:rsidRDefault="00473119">
      <w:pPr>
        <w:pStyle w:val="P0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(בבחירות לראש מועצה)</w:t>
      </w:r>
    </w:p>
    <w:p w:rsidR="00473119" w:rsidRDefault="00473119">
      <w:pPr>
        <w:pStyle w:val="P11"/>
        <w:spacing w:before="72"/>
        <w:ind w:left="624" w:right="1134"/>
        <w:rPr>
          <w:rStyle w:val="default"/>
          <w:rFonts w:cs="FrankRuehl"/>
          <w:rtl/>
        </w:rPr>
      </w:pPr>
      <w:r>
        <w:rPr>
          <w:rStyle w:val="default"/>
          <w:rFonts w:cs="FrankRuehl"/>
          <w:rtl/>
        </w:rPr>
        <w:t>א</w:t>
      </w:r>
      <w:r>
        <w:rPr>
          <w:rStyle w:val="default"/>
          <w:rFonts w:cs="FrankRuehl" w:hint="cs"/>
          <w:rtl/>
        </w:rPr>
        <w:t>ני מביע בזה את הסכמתי להיות מועמד בבחירות הבאות לראש המועצה האזורית הנ"ל.</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בבחירות למועצת המועצה האזורית)</w:t>
      </w:r>
    </w:p>
    <w:p w:rsidR="00473119" w:rsidRDefault="00473119">
      <w:pPr>
        <w:pStyle w:val="P11"/>
        <w:spacing w:before="72"/>
        <w:ind w:left="624" w:right="1134"/>
        <w:rPr>
          <w:rStyle w:val="default"/>
          <w:rFonts w:cs="FrankRuehl"/>
          <w:rtl/>
        </w:rPr>
      </w:pPr>
      <w:r>
        <w:rPr>
          <w:rStyle w:val="default"/>
          <w:rFonts w:cs="FrankRuehl"/>
          <w:rtl/>
        </w:rPr>
        <w:t>אנ</w:t>
      </w:r>
      <w:r>
        <w:rPr>
          <w:rStyle w:val="default"/>
          <w:rFonts w:cs="FrankRuehl" w:hint="cs"/>
          <w:rtl/>
        </w:rPr>
        <w:t>י מביע בזה את הסכמתי להיות מועמד בבחירות למועצת המועצה האזורית המצויינת לעיל מטעם רשימת המועמדים הרשומה לעיל באזור הנ"ל.</w:t>
      </w:r>
    </w:p>
    <w:p w:rsidR="00473119" w:rsidRDefault="00473119">
      <w:pPr>
        <w:pStyle w:val="P11"/>
        <w:spacing w:before="72"/>
        <w:ind w:left="624" w:right="1134"/>
        <w:rPr>
          <w:rStyle w:val="default"/>
          <w:rFonts w:cs="FrankRuehl"/>
          <w:rtl/>
        </w:rPr>
      </w:pPr>
      <w:r>
        <w:rPr>
          <w:rStyle w:val="default"/>
          <w:rFonts w:cs="FrankRuehl"/>
          <w:rtl/>
        </w:rPr>
        <w:t>(</w:t>
      </w:r>
      <w:r>
        <w:rPr>
          <w:rStyle w:val="default"/>
          <w:rFonts w:cs="FrankRuehl" w:hint="cs"/>
          <w:rtl/>
        </w:rPr>
        <w:t>בבחירות לועד מקומי או לנציגות)</w:t>
      </w:r>
    </w:p>
    <w:p w:rsidR="00473119" w:rsidRDefault="00473119">
      <w:pPr>
        <w:pStyle w:val="P11"/>
        <w:spacing w:before="72"/>
        <w:ind w:left="624" w:right="1134"/>
        <w:rPr>
          <w:rStyle w:val="default"/>
          <w:rFonts w:cs="FrankRuehl"/>
          <w:rtl/>
        </w:rPr>
      </w:pPr>
      <w:r>
        <w:rPr>
          <w:rStyle w:val="default"/>
          <w:rFonts w:cs="FrankRuehl"/>
          <w:rtl/>
        </w:rPr>
        <w:t>א</w:t>
      </w:r>
      <w:r>
        <w:rPr>
          <w:rStyle w:val="default"/>
          <w:rFonts w:cs="FrankRuehl" w:hint="cs"/>
          <w:rtl/>
        </w:rPr>
        <w:t>ני מביע בזה את הסכמתי להיות מועמד בבחירות לועד המקומי*/ לנציגות* מטעם רשימת המועמדים המצויינת לעיל בא</w:t>
      </w:r>
      <w:r>
        <w:rPr>
          <w:rStyle w:val="default"/>
          <w:rFonts w:cs="FrankRuehl"/>
          <w:rtl/>
        </w:rPr>
        <w:t>י</w:t>
      </w:r>
      <w:r>
        <w:rPr>
          <w:rStyle w:val="default"/>
          <w:rFonts w:cs="FrankRuehl" w:hint="cs"/>
          <w:rtl/>
        </w:rPr>
        <w:t>זור הנ"ל.</w:t>
      </w:r>
    </w:p>
    <w:p w:rsidR="00473119" w:rsidRDefault="00473119">
      <w:pPr>
        <w:pStyle w:val="P11"/>
        <w:spacing w:before="72"/>
        <w:ind w:left="624" w:right="1134"/>
        <w:rPr>
          <w:rStyle w:val="default"/>
          <w:rFonts w:cs="FrankRuehl"/>
          <w:rtl/>
        </w:rPr>
      </w:pPr>
    </w:p>
    <w:p w:rsidR="00473119" w:rsidRDefault="00473119">
      <w:pPr>
        <w:pStyle w:val="P11"/>
        <w:spacing w:before="72"/>
        <w:ind w:left="0" w:right="1134"/>
        <w:rPr>
          <w:rStyle w:val="default"/>
          <w:rFonts w:cs="FrankRuehl"/>
          <w:rtl/>
        </w:rPr>
      </w:pPr>
      <w:r>
        <w:rPr>
          <w:rtl/>
        </w:rPr>
        <w:t>…</w:t>
      </w:r>
      <w:r>
        <w:rPr>
          <w:rFonts w:hint="cs"/>
          <w:rtl/>
        </w:rPr>
        <w:t>………………..</w:t>
      </w:r>
      <w:r>
        <w:rPr>
          <w:rtl/>
        </w:rPr>
        <w:tab/>
      </w:r>
      <w:r>
        <w:rPr>
          <w:rtl/>
        </w:rPr>
        <w:tab/>
      </w:r>
      <w:r>
        <w:rPr>
          <w:rtl/>
        </w:rPr>
        <w:tab/>
      </w:r>
      <w:r>
        <w:rPr>
          <w:rFonts w:hint="cs"/>
          <w:rtl/>
        </w:rPr>
        <w:t>…………………………</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szCs w:val="20"/>
          <w:rtl/>
        </w:rPr>
      </w:pPr>
      <w:r>
        <w:rPr>
          <w:rtl/>
        </w:rPr>
        <w:t> </w:t>
      </w:r>
      <w:r>
        <w:rPr>
          <w:rtl/>
        </w:rPr>
        <w:t> </w:t>
      </w:r>
      <w:r>
        <w:rPr>
          <w:szCs w:val="20"/>
          <w:rtl/>
        </w:rPr>
        <w:t>ה</w:t>
      </w:r>
      <w:r>
        <w:rPr>
          <w:rFonts w:hint="cs"/>
          <w:szCs w:val="20"/>
          <w:rtl/>
        </w:rPr>
        <w:t>מקום</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ה</w:t>
      </w:r>
      <w:r>
        <w:rPr>
          <w:rFonts w:hint="cs"/>
          <w:szCs w:val="20"/>
          <w:rtl/>
        </w:rPr>
        <w:t>תאריך</w:t>
      </w:r>
    </w:p>
    <w:p w:rsidR="00473119" w:rsidRDefault="00473119">
      <w:pPr>
        <w:pStyle w:val="P00"/>
        <w:spacing w:before="72"/>
        <w:ind w:left="0" w:right="1134"/>
        <w:rPr>
          <w:szCs w:val="20"/>
          <w:rtl/>
        </w:rPr>
      </w:pPr>
    </w:p>
    <w:p w:rsidR="00473119" w:rsidRDefault="00473119">
      <w:pPr>
        <w:pStyle w:val="P00"/>
        <w:spacing w:before="72"/>
        <w:ind w:left="0" w:right="1134"/>
        <w:rPr>
          <w:rtl/>
        </w:rPr>
      </w:pP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ח</w:t>
      </w:r>
      <w:r>
        <w:rPr>
          <w:rFonts w:hint="cs"/>
          <w:szCs w:val="20"/>
          <w:rtl/>
        </w:rPr>
        <w:t>תימת המועמד ……………………………...</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rsidR="00473119" w:rsidRPr="008634DD" w:rsidRDefault="00473119" w:rsidP="008634DD">
      <w:pPr>
        <w:pStyle w:val="P00"/>
        <w:spacing w:before="72"/>
        <w:ind w:left="0" w:right="1134"/>
        <w:rPr>
          <w:rStyle w:val="default"/>
          <w:rFonts w:cs="FrankRuehl"/>
          <w:rtl/>
        </w:rPr>
      </w:pPr>
    </w:p>
    <w:p w:rsidR="00473119" w:rsidRPr="00975313" w:rsidRDefault="004B218E" w:rsidP="004B218E">
      <w:pPr>
        <w:pStyle w:val="P00"/>
        <w:spacing w:before="72"/>
        <w:ind w:left="0" w:right="1134"/>
        <w:rPr>
          <w:rStyle w:val="default"/>
          <w:rFonts w:cs="David"/>
          <w:sz w:val="22"/>
          <w:szCs w:val="22"/>
          <w:rtl/>
        </w:rPr>
      </w:pPr>
      <w:r w:rsidRPr="00975313">
        <w:rPr>
          <w:rStyle w:val="default"/>
          <w:rFonts w:cs="David"/>
          <w:sz w:val="22"/>
          <w:szCs w:val="22"/>
          <w:rtl/>
        </w:rPr>
        <w:pict>
          <v:shape id="_x0000_s3060" type="#_x0000_t202" style="position:absolute;left:0;text-align:left;margin-left:470.25pt;margin-top:7.1pt;width:1in;height:21.95pt;z-index:251998208" filled="f" stroked="f">
            <v:textbox inset="1mm,0,1mm,0">
              <w:txbxContent>
                <w:p w:rsidR="007E53B6" w:rsidRDefault="007E53B6" w:rsidP="004B218E">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v:shape>
        </w:pict>
      </w:r>
      <w:r w:rsidRPr="00975313">
        <w:rPr>
          <w:rStyle w:val="default"/>
          <w:rFonts w:cs="David" w:hint="cs"/>
          <w:sz w:val="22"/>
          <w:szCs w:val="22"/>
          <w:rtl/>
        </w:rPr>
        <w:t xml:space="preserve">טופס </w:t>
      </w:r>
      <w:r w:rsidR="00473119" w:rsidRPr="00975313">
        <w:rPr>
          <w:rStyle w:val="default"/>
          <w:rFonts w:cs="David" w:hint="cs"/>
          <w:sz w:val="22"/>
          <w:szCs w:val="22"/>
          <w:rtl/>
        </w:rPr>
        <w:t>5</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177(ו))</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ועצה אזורית</w:t>
      </w:r>
      <w:r>
        <w:rPr>
          <w:rtl/>
        </w:rPr>
        <w:t xml:space="preserve"> </w:t>
      </w:r>
      <w:r>
        <w:rPr>
          <w:rFonts w:hint="cs"/>
          <w:rtl/>
        </w:rPr>
        <w:t>…………………………</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16" w:name="med23"/>
      <w:bookmarkEnd w:id="716"/>
      <w:r>
        <w:rPr>
          <w:noProof/>
          <w:sz w:val="20"/>
          <w:rtl/>
        </w:rPr>
        <w:t>כ</w:t>
      </w:r>
      <w:r>
        <w:rPr>
          <w:rFonts w:hint="cs"/>
          <w:noProof/>
          <w:sz w:val="20"/>
          <w:rtl/>
        </w:rPr>
        <w:t xml:space="preserve">תב מינוי </w:t>
      </w:r>
    </w:p>
    <w:p w:rsidR="00473119" w:rsidRDefault="00473119">
      <w:pPr>
        <w:pStyle w:val="medium2-header"/>
        <w:keepLines w:val="0"/>
        <w:spacing w:before="72"/>
        <w:ind w:left="0" w:right="1134"/>
        <w:rPr>
          <w:noProof/>
          <w:sz w:val="20"/>
          <w:rtl/>
        </w:rPr>
      </w:pPr>
      <w:bookmarkStart w:id="717" w:name="med24"/>
      <w:bookmarkEnd w:id="717"/>
      <w:r>
        <w:rPr>
          <w:noProof/>
          <w:sz w:val="20"/>
          <w:rtl/>
        </w:rPr>
        <w:t>י</w:t>
      </w:r>
      <w:r>
        <w:rPr>
          <w:rFonts w:hint="cs"/>
          <w:noProof/>
          <w:sz w:val="20"/>
          <w:rtl/>
        </w:rPr>
        <w:t>ושב ראש*/</w:t>
      </w:r>
      <w:r w:rsidR="008634DD">
        <w:rPr>
          <w:rFonts w:hint="cs"/>
          <w:noProof/>
          <w:sz w:val="20"/>
          <w:rtl/>
        </w:rPr>
        <w:t>סגן יושב ראש*/</w:t>
      </w:r>
      <w:r>
        <w:rPr>
          <w:rFonts w:hint="cs"/>
          <w:noProof/>
          <w:sz w:val="20"/>
          <w:rtl/>
        </w:rPr>
        <w:t>חבר* ועדת ק</w:t>
      </w:r>
      <w:r>
        <w:rPr>
          <w:noProof/>
          <w:sz w:val="20"/>
          <w:rtl/>
        </w:rPr>
        <w:t>ל</w:t>
      </w:r>
      <w:r>
        <w:rPr>
          <w:rFonts w:hint="cs"/>
          <w:noProof/>
          <w:sz w:val="20"/>
          <w:rtl/>
        </w:rPr>
        <w:t>פי</w:t>
      </w:r>
    </w:p>
    <w:p w:rsidR="00473119" w:rsidRDefault="00473119">
      <w:pPr>
        <w:pStyle w:val="P00"/>
        <w:spacing w:before="72"/>
        <w:ind w:left="0" w:right="1134"/>
        <w:rPr>
          <w:rStyle w:val="default"/>
          <w:rFonts w:cs="FrankRuehl"/>
          <w:rtl/>
        </w:rPr>
      </w:pPr>
      <w:r>
        <w:rPr>
          <w:rStyle w:val="default"/>
          <w:rFonts w:cs="FrankRuehl"/>
          <w:rtl/>
        </w:rPr>
        <w:t>ב</w:t>
      </w:r>
      <w:r>
        <w:rPr>
          <w:rStyle w:val="default"/>
          <w:rFonts w:cs="FrankRuehl" w:hint="cs"/>
          <w:rtl/>
        </w:rPr>
        <w:t>התאם לסמכותה לפי סעיף 177 לצו המועצות המקומיות (מועצות אזוריות), תשי"ח</w:t>
      </w:r>
      <w:r>
        <w:rPr>
          <w:rStyle w:val="default"/>
          <w:rFonts w:cs="FrankRuehl"/>
          <w:rtl/>
        </w:rPr>
        <w:t>–</w:t>
      </w:r>
      <w:r>
        <w:rPr>
          <w:rStyle w:val="default"/>
          <w:rFonts w:cs="FrankRuehl" w:hint="cs"/>
          <w:rtl/>
        </w:rPr>
        <w:t>1958, מינתה ועדת הבחירות את:</w:t>
      </w:r>
    </w:p>
    <w:p w:rsidR="00473119" w:rsidRDefault="00473119">
      <w:pPr>
        <w:pStyle w:val="P00"/>
        <w:spacing w:before="72"/>
        <w:ind w:left="0" w:right="1134"/>
        <w:rPr>
          <w:rStyle w:val="default"/>
          <w:rFonts w:cs="FrankRuehl"/>
          <w:rtl/>
        </w:rPr>
      </w:pPr>
      <w:r>
        <w:rPr>
          <w:lang w:val="he-IL"/>
        </w:rPr>
        <w:pict>
          <v:line id="_x0000_s2455" style="position:absolute;left:0;text-align:left;z-index:251707392;mso-position-horizontal-relative:page" from="410.4pt,16.2pt" to="410.4pt,81pt" o:allowincell="f">
            <w10:wrap anchorx="page"/>
            <w10:anchorlock/>
          </v:line>
        </w:pict>
      </w:r>
      <w:r>
        <w:rPr>
          <w:rStyle w:val="default"/>
          <w:rFonts w:cs="FrankRuehl"/>
          <w:rtl/>
        </w:rPr>
        <w:t>_____________________________________</w:t>
      </w:r>
      <w:r>
        <w:rPr>
          <w:rStyle w:val="default"/>
          <w:rFonts w:cs="FrankRuehl" w:hint="cs"/>
          <w:rtl/>
        </w:rPr>
        <w:t>__________</w:t>
      </w:r>
    </w:p>
    <w:p w:rsidR="00473119" w:rsidRDefault="00473119">
      <w:pPr>
        <w:pStyle w:val="P00"/>
        <w:spacing w:before="72"/>
        <w:ind w:left="0" w:right="1134"/>
        <w:rPr>
          <w:rStyle w:val="default"/>
          <w:rFonts w:cs="FrankRuehl"/>
          <w:szCs w:val="20"/>
          <w:rtl/>
        </w:rPr>
      </w:pPr>
      <w:r>
        <w:rPr>
          <w:lang w:val="he-IL"/>
        </w:rPr>
        <w:pict>
          <v:line id="_x0000_s2456" style="position:absolute;left:0;text-align:left;z-index:251709440;mso-position-horizontal-relative:page" from="172.8pt,2pt" to="172.8pt,66.8pt" o:allowincell="f">
            <w10:wrap anchorx="page"/>
            <w10:anchorlock/>
          </v:line>
        </w:pict>
      </w:r>
      <w:r>
        <w:rPr>
          <w:lang w:val="he-IL"/>
        </w:rPr>
        <w:pict>
          <v:line id="_x0000_s2457" style="position:absolute;left:0;text-align:left;z-index:251708416;mso-position-horizontal-relative:page" from="237.6pt,2pt" to="237.6pt,66.8pt" o:allowincell="f">
            <w10:wrap anchorx="page"/>
            <w10:anchorlock/>
          </v:line>
        </w:pict>
      </w:r>
      <w:r>
        <w:rPr>
          <w:lang w:val="he-IL"/>
        </w:rPr>
        <w:pict>
          <v:line id="_x0000_s2458" style="position:absolute;left:0;text-align:left;z-index:251706368;mso-position-horizontal-relative:page" from="345.6pt,2pt" to="345.6pt,66.8pt" o:allowincell="f">
            <w10:wrap anchorx="page"/>
            <w10:anchorlock/>
          </v:line>
        </w:pict>
      </w:r>
      <w:r>
        <w:rPr>
          <w:lang w:val="he-IL"/>
        </w:rPr>
        <w:pict>
          <v:line id="_x0000_s2459" style="position:absolute;left:0;text-align:left;z-index:251705344;mso-position-horizontal-relative:page" from="482.4pt,2pt" to="482.4pt,66.8pt" o:allowincell="f">
            <w10:wrap anchorx="page"/>
            <w10:anchorlock/>
          </v:line>
        </w:pict>
      </w:r>
      <w:r>
        <w:rPr>
          <w:rStyle w:val="default"/>
          <w:rFonts w:cs="FrankRuehl"/>
          <w:rtl/>
        </w:rPr>
        <w:t xml:space="preserve">    </w:t>
      </w:r>
      <w:r>
        <w:rPr>
          <w:rStyle w:val="default"/>
          <w:rFonts w:cs="FrankRuehl"/>
          <w:szCs w:val="20"/>
          <w:rtl/>
        </w:rPr>
        <w:t>ש</w:t>
      </w:r>
      <w:r>
        <w:rPr>
          <w:rStyle w:val="default"/>
          <w:rFonts w:cs="FrankRuehl" w:hint="cs"/>
          <w:szCs w:val="20"/>
          <w:rtl/>
        </w:rPr>
        <w:t>ם משפחה</w:t>
      </w:r>
      <w:r>
        <w:rPr>
          <w:szCs w:val="20"/>
          <w:rtl/>
        </w:rPr>
        <w:t> </w:t>
      </w:r>
      <w:r>
        <w:rPr>
          <w:szCs w:val="20"/>
          <w:rtl/>
        </w:rPr>
        <w:t> </w:t>
      </w:r>
      <w:r>
        <w:rPr>
          <w:szCs w:val="20"/>
          <w:rtl/>
        </w:rPr>
        <w:t> </w:t>
      </w:r>
      <w:r>
        <w:rPr>
          <w:szCs w:val="20"/>
          <w:rtl/>
        </w:rPr>
        <w:t xml:space="preserve">        </w:t>
      </w:r>
      <w:r>
        <w:rPr>
          <w:szCs w:val="20"/>
          <w:rtl/>
        </w:rPr>
        <w:t> </w:t>
      </w:r>
      <w:r>
        <w:rPr>
          <w:rStyle w:val="default"/>
          <w:rFonts w:cs="FrankRuehl"/>
          <w:szCs w:val="20"/>
          <w:rtl/>
        </w:rPr>
        <w:t>ש</w:t>
      </w:r>
      <w:r>
        <w:rPr>
          <w:rStyle w:val="default"/>
          <w:rFonts w:cs="FrankRuehl" w:hint="cs"/>
          <w:szCs w:val="20"/>
          <w:rtl/>
        </w:rPr>
        <w:t>ם פרטי</w:t>
      </w:r>
      <w:r>
        <w:rPr>
          <w:szCs w:val="20"/>
          <w:rtl/>
        </w:rPr>
        <w:t> </w:t>
      </w:r>
      <w:r>
        <w:rPr>
          <w:szCs w:val="20"/>
          <w:rtl/>
        </w:rPr>
        <w:t> </w:t>
      </w:r>
      <w:r>
        <w:rPr>
          <w:szCs w:val="20"/>
          <w:rtl/>
        </w:rPr>
        <w:t xml:space="preserve">         </w:t>
      </w:r>
      <w:r>
        <w:rPr>
          <w:szCs w:val="20"/>
          <w:rtl/>
        </w:rPr>
        <w:t> </w:t>
      </w:r>
      <w:r>
        <w:rPr>
          <w:szCs w:val="20"/>
          <w:rtl/>
        </w:rPr>
        <w:t> </w:t>
      </w:r>
      <w:r>
        <w:rPr>
          <w:rStyle w:val="default"/>
          <w:rFonts w:cs="FrankRuehl"/>
          <w:szCs w:val="20"/>
          <w:rtl/>
        </w:rPr>
        <w:t>ה</w:t>
      </w:r>
      <w:r>
        <w:rPr>
          <w:rStyle w:val="default"/>
          <w:rFonts w:cs="FrankRuehl" w:hint="cs"/>
          <w:szCs w:val="20"/>
          <w:rtl/>
        </w:rPr>
        <w:t>מען</w:t>
      </w:r>
      <w:r>
        <w:rPr>
          <w:szCs w:val="20"/>
          <w:rtl/>
        </w:rPr>
        <w:t> </w:t>
      </w:r>
      <w:r>
        <w:rPr>
          <w:szCs w:val="20"/>
          <w:rtl/>
        </w:rPr>
        <w:t> </w:t>
      </w:r>
      <w:r>
        <w:rPr>
          <w:szCs w:val="20"/>
          <w:rtl/>
        </w:rPr>
        <w:t xml:space="preserve">         </w:t>
      </w:r>
      <w:r>
        <w:rPr>
          <w:szCs w:val="20"/>
          <w:rtl/>
        </w:rPr>
        <w:t> </w:t>
      </w:r>
      <w:r>
        <w:rPr>
          <w:szCs w:val="20"/>
          <w:rtl/>
        </w:rPr>
        <w:t> </w:t>
      </w:r>
      <w:r>
        <w:rPr>
          <w:szCs w:val="20"/>
          <w:rtl/>
        </w:rPr>
        <w:t> </w:t>
      </w:r>
      <w:r>
        <w:rPr>
          <w:rStyle w:val="default"/>
          <w:rFonts w:cs="FrankRuehl"/>
          <w:szCs w:val="20"/>
          <w:rtl/>
        </w:rPr>
        <w:t>מ</w:t>
      </w:r>
      <w:r>
        <w:rPr>
          <w:rStyle w:val="default"/>
          <w:rFonts w:cs="FrankRuehl" w:hint="cs"/>
          <w:szCs w:val="20"/>
          <w:rtl/>
        </w:rPr>
        <w:t>ספר הזהות</w:t>
      </w:r>
    </w:p>
    <w:p w:rsidR="00473119" w:rsidRDefault="00473119">
      <w:pPr>
        <w:pStyle w:val="P00"/>
        <w:spacing w:before="72"/>
        <w:ind w:left="0" w:right="1134"/>
        <w:rPr>
          <w:rStyle w:val="default"/>
          <w:rFonts w:cs="FrankRuehl"/>
          <w:rtl/>
        </w:rPr>
      </w:pPr>
      <w:r>
        <w:rPr>
          <w:rStyle w:val="default"/>
          <w:rFonts w:cs="FrankRuehl"/>
          <w:rtl/>
        </w:rPr>
        <w:t>_______________________________________________</w:t>
      </w:r>
    </w:p>
    <w:p w:rsidR="00473119" w:rsidRDefault="00473119">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r>
        <w:rPr>
          <w:rStyle w:val="default"/>
          <w:rFonts w:cs="FrankRuehl"/>
          <w:rtl/>
        </w:rPr>
        <w:t>_______________________________________________</w:t>
      </w:r>
    </w:p>
    <w:p w:rsidR="00473119" w:rsidRDefault="00473119">
      <w:pPr>
        <w:pStyle w:val="P00"/>
        <w:spacing w:before="72"/>
        <w:ind w:left="0" w:right="1134"/>
        <w:rPr>
          <w:rtl/>
        </w:rPr>
      </w:pPr>
      <w:r>
        <w:rPr>
          <w:rtl/>
        </w:rPr>
        <w:t>ל</w:t>
      </w:r>
      <w:r>
        <w:rPr>
          <w:rFonts w:hint="cs"/>
          <w:rtl/>
        </w:rPr>
        <w:t>יושב ראש*/</w:t>
      </w:r>
      <w:r w:rsidR="008634DD">
        <w:rPr>
          <w:rFonts w:hint="cs"/>
          <w:rtl/>
        </w:rPr>
        <w:t>סגן יושב ראש*/</w:t>
      </w:r>
      <w:r>
        <w:rPr>
          <w:rFonts w:hint="cs"/>
          <w:rtl/>
        </w:rPr>
        <w:t>חבר* ועדת קלפי בקלפי מס' …………… באזור …………, מטעם רשימת המועמדים*/הצעת מועמד לראש מועצה*</w:t>
      </w:r>
      <w:r>
        <w:rPr>
          <w:rtl/>
        </w:rPr>
        <w:t> </w:t>
      </w:r>
    </w:p>
    <w:p w:rsidR="00473119" w:rsidRDefault="00473119">
      <w:pPr>
        <w:pStyle w:val="P00"/>
        <w:spacing w:before="72"/>
        <w:ind w:left="0" w:right="1134"/>
        <w:rPr>
          <w:rtl/>
        </w:rPr>
      </w:pPr>
    </w:p>
    <w:p w:rsidR="00473119" w:rsidRDefault="00473119">
      <w:pPr>
        <w:pStyle w:val="P00"/>
        <w:spacing w:before="72"/>
        <w:ind w:left="0" w:right="1134"/>
        <w:jc w:val="right"/>
        <w:rPr>
          <w:rtl/>
        </w:rPr>
      </w:pPr>
      <w:r>
        <w:rPr>
          <w:rtl/>
        </w:rPr>
        <w:t>…</w:t>
      </w:r>
      <w:r>
        <w:rPr>
          <w:rFonts w:hint="cs"/>
          <w:rtl/>
        </w:rPr>
        <w:t>…………………………</w:t>
      </w:r>
    </w:p>
    <w:p w:rsidR="00473119" w:rsidRDefault="00473119">
      <w:pPr>
        <w:pStyle w:val="P00"/>
        <w:spacing w:before="72"/>
        <w:ind w:left="0" w:right="1134"/>
        <w:jc w:val="right"/>
        <w:rPr>
          <w:szCs w:val="20"/>
          <w:rtl/>
        </w:rPr>
      </w:pPr>
      <w:r>
        <w:rPr>
          <w:szCs w:val="20"/>
          <w:rtl/>
        </w:rPr>
        <w:t>ח</w:t>
      </w:r>
      <w:r>
        <w:rPr>
          <w:rFonts w:hint="cs"/>
          <w:szCs w:val="20"/>
          <w:rtl/>
        </w:rPr>
        <w:t>תימת יושב ראש ועדת הבחירות</w:t>
      </w:r>
    </w:p>
    <w:p w:rsidR="00473119" w:rsidRDefault="00473119">
      <w:pPr>
        <w:pStyle w:val="P00"/>
        <w:spacing w:before="72"/>
        <w:ind w:left="0" w:right="1134"/>
        <w:rPr>
          <w:rStyle w:val="default"/>
          <w:rFonts w:cs="FrankRuehl"/>
          <w:rtl/>
        </w:rPr>
      </w:pPr>
      <w:r>
        <w:rPr>
          <w:rStyle w:val="default"/>
          <w:rFonts w:cs="FrankRuehl"/>
          <w:rtl/>
        </w:rPr>
        <w:t>ת</w:t>
      </w:r>
      <w:r>
        <w:rPr>
          <w:rStyle w:val="default"/>
          <w:rFonts w:cs="FrankRuehl" w:hint="cs"/>
          <w:rtl/>
        </w:rPr>
        <w:t>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rsidR="00975313" w:rsidRDefault="00975313">
      <w:pPr>
        <w:pStyle w:val="P00"/>
        <w:spacing w:before="72"/>
        <w:ind w:left="0" w:right="1134"/>
        <w:rPr>
          <w:rStyle w:val="default"/>
          <w:rFonts w:cs="David" w:hint="cs"/>
          <w:rtl/>
        </w:rPr>
      </w:pPr>
    </w:p>
    <w:p w:rsidR="00473119" w:rsidRPr="00975313" w:rsidRDefault="00473119">
      <w:pPr>
        <w:pStyle w:val="P00"/>
        <w:spacing w:before="72"/>
        <w:ind w:left="0" w:right="1134"/>
        <w:rPr>
          <w:rStyle w:val="default"/>
          <w:rFonts w:cs="David"/>
          <w:sz w:val="22"/>
          <w:szCs w:val="22"/>
          <w:rtl/>
        </w:rPr>
      </w:pPr>
      <w:r w:rsidRPr="00975313">
        <w:rPr>
          <w:rStyle w:val="default"/>
          <w:rFonts w:cs="David"/>
          <w:sz w:val="22"/>
          <w:szCs w:val="22"/>
          <w:rtl/>
        </w:rPr>
        <w:t>ט</w:t>
      </w:r>
      <w:r w:rsidRPr="00975313">
        <w:rPr>
          <w:rStyle w:val="default"/>
          <w:rFonts w:cs="David" w:hint="cs"/>
          <w:sz w:val="22"/>
          <w:szCs w:val="22"/>
          <w:rtl/>
        </w:rPr>
        <w:t>ופס 6</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180)</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ועצה אזורית</w:t>
      </w:r>
      <w:r>
        <w:rPr>
          <w:rtl/>
        </w:rPr>
        <w:t xml:space="preserve"> </w:t>
      </w:r>
      <w:r>
        <w:rPr>
          <w:rFonts w:hint="cs"/>
          <w:rtl/>
        </w:rPr>
        <w:t>…………………………</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18" w:name="med25"/>
      <w:bookmarkEnd w:id="718"/>
      <w:r>
        <w:rPr>
          <w:noProof/>
          <w:sz w:val="20"/>
          <w:rtl/>
        </w:rPr>
        <w:t>כ</w:t>
      </w:r>
      <w:r>
        <w:rPr>
          <w:rFonts w:hint="cs"/>
          <w:noProof/>
          <w:sz w:val="20"/>
          <w:rtl/>
        </w:rPr>
        <w:t>תב מינוי למשקיף</w:t>
      </w:r>
    </w:p>
    <w:p w:rsidR="00473119" w:rsidRDefault="00473119">
      <w:pPr>
        <w:pStyle w:val="P00"/>
        <w:spacing w:before="72"/>
        <w:ind w:left="0" w:right="1134"/>
        <w:rPr>
          <w:rStyle w:val="default"/>
          <w:rFonts w:cs="FrankRuehl"/>
          <w:rtl/>
        </w:rPr>
      </w:pPr>
      <w:r>
        <w:rPr>
          <w:rStyle w:val="default"/>
          <w:rFonts w:cs="FrankRuehl"/>
          <w:rtl/>
        </w:rPr>
        <w:t>ב</w:t>
      </w:r>
      <w:r>
        <w:rPr>
          <w:rStyle w:val="default"/>
          <w:rFonts w:cs="FrankRuehl" w:hint="cs"/>
          <w:rtl/>
        </w:rPr>
        <w:t>התאם לסמכותי לפי סעיף 180 לצו המועצות המקומיות (מועצות אזוריות), תשי"ח</w:t>
      </w:r>
      <w:r>
        <w:rPr>
          <w:rStyle w:val="default"/>
          <w:rFonts w:cs="FrankRuehl"/>
          <w:rtl/>
        </w:rPr>
        <w:t>–</w:t>
      </w:r>
      <w:r>
        <w:rPr>
          <w:rStyle w:val="default"/>
          <w:rFonts w:cs="FrankRuehl" w:hint="cs"/>
          <w:rtl/>
        </w:rPr>
        <w:t>1958, אני ממנה את</w:t>
      </w:r>
    </w:p>
    <w:p w:rsidR="00473119" w:rsidRDefault="00473119">
      <w:pPr>
        <w:pStyle w:val="P00"/>
        <w:spacing w:before="72"/>
        <w:ind w:left="0" w:right="1134"/>
        <w:rPr>
          <w:rStyle w:val="default"/>
          <w:rFonts w:cs="FrankRuehl"/>
          <w:rtl/>
        </w:rPr>
      </w:pPr>
      <w:r>
        <w:rPr>
          <w:rStyle w:val="default"/>
          <w:rFonts w:cs="FrankRuehl"/>
          <w:rtl/>
        </w:rPr>
        <w:t xml:space="preserve"> </w:t>
      </w:r>
      <w:r>
        <w:rPr>
          <w:lang w:val="he-IL"/>
        </w:rPr>
        <w:pict>
          <v:line id="_x0000_s2460" style="position:absolute;left:0;text-align:left;z-index:251712512;mso-position-horizontal-relative:page;mso-position-vertical-relative:text" from="410.4pt,16.2pt" to="410.4pt,81pt" o:allowincell="f">
            <w10:wrap anchorx="page"/>
            <w10:anchorlock/>
          </v:line>
        </w:pict>
      </w:r>
      <w:r>
        <w:rPr>
          <w:rStyle w:val="default"/>
          <w:rFonts w:cs="FrankRuehl"/>
          <w:rtl/>
        </w:rPr>
        <w:t>_______________________________________________</w:t>
      </w:r>
    </w:p>
    <w:p w:rsidR="00473119" w:rsidRDefault="00473119">
      <w:pPr>
        <w:pStyle w:val="P00"/>
        <w:spacing w:before="72"/>
        <w:ind w:left="0" w:right="1134"/>
        <w:rPr>
          <w:rStyle w:val="default"/>
          <w:rFonts w:cs="FrankRuehl"/>
          <w:szCs w:val="20"/>
          <w:rtl/>
        </w:rPr>
      </w:pPr>
      <w:r>
        <w:rPr>
          <w:lang w:val="he-IL"/>
        </w:rPr>
        <w:pict>
          <v:line id="_x0000_s2461" style="position:absolute;left:0;text-align:left;z-index:251714560;mso-position-horizontal-relative:page" from="172.8pt,2pt" to="172.8pt,66.8pt" o:allowincell="f">
            <w10:wrap anchorx="page"/>
            <w10:anchorlock/>
          </v:line>
        </w:pict>
      </w:r>
      <w:r>
        <w:rPr>
          <w:lang w:val="he-IL"/>
        </w:rPr>
        <w:pict>
          <v:line id="_x0000_s2462" style="position:absolute;left:0;text-align:left;z-index:251713536;mso-position-horizontal-relative:page" from="237.6pt,2pt" to="237.6pt,66.8pt" o:allowincell="f">
            <w10:wrap anchorx="page"/>
            <w10:anchorlock/>
          </v:line>
        </w:pict>
      </w:r>
      <w:r>
        <w:rPr>
          <w:lang w:val="he-IL"/>
        </w:rPr>
        <w:pict>
          <v:line id="_x0000_s2463" style="position:absolute;left:0;text-align:left;z-index:251711488;mso-position-horizontal-relative:page" from="345.6pt,2pt" to="345.6pt,66.8pt" o:allowincell="f">
            <w10:wrap anchorx="page"/>
            <w10:anchorlock/>
          </v:line>
        </w:pict>
      </w:r>
      <w:r>
        <w:rPr>
          <w:lang w:val="he-IL"/>
        </w:rPr>
        <w:pict>
          <v:line id="_x0000_s2464" style="position:absolute;left:0;text-align:left;z-index:251710464;mso-position-horizontal-relative:page" from="482.4pt,2pt" to="482.4pt,66.8pt" o:allowincell="f">
            <w10:wrap anchorx="page"/>
            <w10:anchorlock/>
          </v:line>
        </w:pict>
      </w:r>
      <w:r>
        <w:rPr>
          <w:rStyle w:val="default"/>
          <w:rFonts w:cs="FrankRuehl"/>
          <w:rtl/>
        </w:rPr>
        <w:t xml:space="preserve">    </w:t>
      </w:r>
      <w:r>
        <w:rPr>
          <w:rStyle w:val="default"/>
          <w:rFonts w:cs="FrankRuehl"/>
          <w:szCs w:val="20"/>
          <w:rtl/>
        </w:rPr>
        <w:t>ש</w:t>
      </w:r>
      <w:r>
        <w:rPr>
          <w:rStyle w:val="default"/>
          <w:rFonts w:cs="FrankRuehl" w:hint="cs"/>
          <w:szCs w:val="20"/>
          <w:rtl/>
        </w:rPr>
        <w:t>ם משפחה</w:t>
      </w:r>
      <w:r>
        <w:rPr>
          <w:szCs w:val="20"/>
          <w:rtl/>
        </w:rPr>
        <w:t> </w:t>
      </w:r>
      <w:r>
        <w:rPr>
          <w:szCs w:val="20"/>
          <w:rtl/>
        </w:rPr>
        <w:t> </w:t>
      </w:r>
      <w:r>
        <w:rPr>
          <w:szCs w:val="20"/>
          <w:rtl/>
        </w:rPr>
        <w:t> </w:t>
      </w:r>
      <w:r>
        <w:rPr>
          <w:szCs w:val="20"/>
          <w:rtl/>
        </w:rPr>
        <w:t xml:space="preserve">        </w:t>
      </w:r>
      <w:r>
        <w:rPr>
          <w:szCs w:val="20"/>
          <w:rtl/>
        </w:rPr>
        <w:t> </w:t>
      </w:r>
      <w:r>
        <w:rPr>
          <w:rStyle w:val="default"/>
          <w:rFonts w:cs="FrankRuehl"/>
          <w:szCs w:val="20"/>
          <w:rtl/>
        </w:rPr>
        <w:t>ש</w:t>
      </w:r>
      <w:r>
        <w:rPr>
          <w:rStyle w:val="default"/>
          <w:rFonts w:cs="FrankRuehl" w:hint="cs"/>
          <w:szCs w:val="20"/>
          <w:rtl/>
        </w:rPr>
        <w:t>ם פרטי</w:t>
      </w:r>
      <w:r>
        <w:rPr>
          <w:szCs w:val="20"/>
          <w:rtl/>
        </w:rPr>
        <w:t> </w:t>
      </w:r>
      <w:r>
        <w:rPr>
          <w:szCs w:val="20"/>
          <w:rtl/>
        </w:rPr>
        <w:t> </w:t>
      </w:r>
      <w:r>
        <w:rPr>
          <w:szCs w:val="20"/>
          <w:rtl/>
        </w:rPr>
        <w:t xml:space="preserve">         </w:t>
      </w:r>
      <w:r>
        <w:rPr>
          <w:szCs w:val="20"/>
          <w:rtl/>
        </w:rPr>
        <w:t> </w:t>
      </w:r>
      <w:r>
        <w:rPr>
          <w:szCs w:val="20"/>
          <w:rtl/>
        </w:rPr>
        <w:t> </w:t>
      </w:r>
      <w:r>
        <w:rPr>
          <w:rStyle w:val="default"/>
          <w:rFonts w:cs="FrankRuehl"/>
          <w:szCs w:val="20"/>
          <w:rtl/>
        </w:rPr>
        <w:t>ה</w:t>
      </w:r>
      <w:r>
        <w:rPr>
          <w:rStyle w:val="default"/>
          <w:rFonts w:cs="FrankRuehl" w:hint="cs"/>
          <w:szCs w:val="20"/>
          <w:rtl/>
        </w:rPr>
        <w:t>מען</w:t>
      </w:r>
      <w:r>
        <w:rPr>
          <w:szCs w:val="20"/>
          <w:rtl/>
        </w:rPr>
        <w:t> </w:t>
      </w:r>
      <w:r>
        <w:rPr>
          <w:szCs w:val="20"/>
          <w:rtl/>
        </w:rPr>
        <w:t> </w:t>
      </w:r>
      <w:r>
        <w:rPr>
          <w:szCs w:val="20"/>
          <w:rtl/>
        </w:rPr>
        <w:t xml:space="preserve">         </w:t>
      </w:r>
      <w:r>
        <w:rPr>
          <w:szCs w:val="20"/>
          <w:rtl/>
        </w:rPr>
        <w:t> </w:t>
      </w:r>
      <w:r>
        <w:rPr>
          <w:szCs w:val="20"/>
          <w:rtl/>
        </w:rPr>
        <w:t> </w:t>
      </w:r>
      <w:r>
        <w:rPr>
          <w:szCs w:val="20"/>
          <w:rtl/>
        </w:rPr>
        <w:t> </w:t>
      </w:r>
      <w:r>
        <w:rPr>
          <w:rStyle w:val="default"/>
          <w:rFonts w:cs="FrankRuehl"/>
          <w:szCs w:val="20"/>
          <w:rtl/>
        </w:rPr>
        <w:t>מ</w:t>
      </w:r>
      <w:r>
        <w:rPr>
          <w:rStyle w:val="default"/>
          <w:rFonts w:cs="FrankRuehl" w:hint="cs"/>
          <w:szCs w:val="20"/>
          <w:rtl/>
        </w:rPr>
        <w:t>ספר הזהות</w:t>
      </w:r>
    </w:p>
    <w:p w:rsidR="00473119" w:rsidRDefault="00473119">
      <w:pPr>
        <w:pStyle w:val="P00"/>
        <w:spacing w:before="72"/>
        <w:ind w:left="0" w:right="1134"/>
        <w:rPr>
          <w:rStyle w:val="default"/>
          <w:rFonts w:cs="FrankRuehl"/>
          <w:rtl/>
        </w:rPr>
      </w:pPr>
      <w:r>
        <w:rPr>
          <w:rStyle w:val="default"/>
          <w:rFonts w:cs="FrankRuehl"/>
          <w:rtl/>
        </w:rPr>
        <w:t>_______________________________________________</w:t>
      </w:r>
    </w:p>
    <w:p w:rsidR="00473119" w:rsidRDefault="00473119">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r>
        <w:rPr>
          <w:rStyle w:val="default"/>
          <w:rFonts w:cs="FrankRuehl"/>
          <w:rtl/>
        </w:rPr>
        <w:t>_______________________________________________</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473119" w:rsidRDefault="00473119">
      <w:pPr>
        <w:pStyle w:val="page"/>
        <w:widowControl/>
        <w:ind w:right="1134"/>
        <w:rPr>
          <w:position w:val="0"/>
          <w:rtl/>
        </w:rPr>
      </w:pPr>
      <w:r>
        <w:rPr>
          <w:position w:val="0"/>
          <w:rtl/>
        </w:rPr>
        <w:t xml:space="preserve"> </w:t>
      </w:r>
    </w:p>
    <w:p w:rsidR="00473119" w:rsidRDefault="00473119">
      <w:pPr>
        <w:pStyle w:val="P00"/>
        <w:spacing w:before="72"/>
        <w:ind w:left="0" w:right="1134"/>
        <w:rPr>
          <w:rtl/>
        </w:rPr>
      </w:pPr>
      <w:r>
        <w:rPr>
          <w:rtl/>
        </w:rPr>
        <w:t>ל</w:t>
      </w:r>
      <w:r>
        <w:rPr>
          <w:rFonts w:hint="cs"/>
          <w:rtl/>
        </w:rPr>
        <w:t>משקיף מטעם רשימת מועמדים בקלפי מס' באזור</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tl/>
        </w:rPr>
      </w:pPr>
    </w:p>
    <w:p w:rsidR="00473119" w:rsidRDefault="00473119">
      <w:pPr>
        <w:pStyle w:val="P00"/>
        <w:spacing w:before="72"/>
        <w:ind w:left="0" w:right="1134"/>
        <w:rPr>
          <w:rtl/>
        </w:rPr>
      </w:pPr>
    </w:p>
    <w:p w:rsidR="00473119" w:rsidRDefault="00473119">
      <w:pPr>
        <w:pStyle w:val="P00"/>
        <w:spacing w:before="72"/>
        <w:ind w:left="0" w:right="1134"/>
        <w:rPr>
          <w:rtl/>
        </w:rPr>
      </w:pPr>
      <w:r>
        <w:rPr>
          <w:rtl/>
        </w:rPr>
        <w:t>ח</w:t>
      </w:r>
      <w:r>
        <w:rPr>
          <w:rFonts w:hint="cs"/>
          <w:rtl/>
        </w:rPr>
        <w:t>תימת בא כח רשימת המועמדים</w:t>
      </w:r>
    </w:p>
    <w:p w:rsidR="00473119" w:rsidRDefault="00473119">
      <w:pPr>
        <w:pStyle w:val="P00"/>
        <w:spacing w:before="72"/>
        <w:ind w:left="0" w:right="1134"/>
        <w:rPr>
          <w:rStyle w:val="default"/>
          <w:rFonts w:cs="FrankRuehl"/>
          <w:rtl/>
        </w:rPr>
      </w:pP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hint="cs"/>
          <w:rtl/>
        </w:rPr>
      </w:pPr>
      <w:r>
        <w:rPr>
          <w:rStyle w:val="default"/>
          <w:rFonts w:cs="FrankRuehl"/>
          <w:rtl/>
        </w:rPr>
        <w:t>ה</w:t>
      </w:r>
      <w:r>
        <w:rPr>
          <w:rStyle w:val="default"/>
          <w:rFonts w:cs="FrankRuehl" w:hint="cs"/>
          <w:rtl/>
        </w:rPr>
        <w:t>ערה: מינוי זה כוחו יפה אם לרשימת המועמדים אין חבר בקלפי האמורה.</w:t>
      </w:r>
    </w:p>
    <w:p w:rsidR="008634DD" w:rsidRPr="008634DD" w:rsidRDefault="008634DD" w:rsidP="008634DD">
      <w:pPr>
        <w:pStyle w:val="P00"/>
        <w:spacing w:before="72"/>
        <w:ind w:left="0" w:right="1134"/>
        <w:rPr>
          <w:rStyle w:val="default"/>
          <w:rFonts w:cs="FrankRuehl"/>
          <w:rtl/>
        </w:rPr>
      </w:pPr>
    </w:p>
    <w:p w:rsidR="008634DD" w:rsidRPr="00975313" w:rsidRDefault="008634DD" w:rsidP="008634DD">
      <w:pPr>
        <w:pStyle w:val="P00"/>
        <w:spacing w:before="72"/>
        <w:ind w:left="0" w:right="1134"/>
        <w:rPr>
          <w:rStyle w:val="default"/>
          <w:rFonts w:cs="David"/>
          <w:sz w:val="22"/>
          <w:szCs w:val="22"/>
          <w:rtl/>
        </w:rPr>
      </w:pPr>
      <w:r w:rsidRPr="00975313">
        <w:rPr>
          <w:rStyle w:val="default"/>
          <w:rFonts w:cs="David"/>
          <w:sz w:val="22"/>
          <w:szCs w:val="22"/>
          <w:rtl/>
        </w:rPr>
        <w:pict>
          <v:shape id="_x0000_s3061" type="#_x0000_t202" style="position:absolute;left:0;text-align:left;margin-left:470.25pt;margin-top:7.1pt;width:1in;height:21.95pt;z-index:251999232" filled="f" stroked="f">
            <v:textbox inset="1mm,0,1mm,0">
              <w:txbxContent>
                <w:p w:rsidR="007E53B6" w:rsidRDefault="007E53B6" w:rsidP="008634DD">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תשע"ח-2018</w:t>
                  </w:r>
                </w:p>
              </w:txbxContent>
            </v:textbox>
          </v:shape>
        </w:pict>
      </w:r>
      <w:r w:rsidRPr="00975313">
        <w:rPr>
          <w:rStyle w:val="default"/>
          <w:rFonts w:cs="David" w:hint="cs"/>
          <w:sz w:val="22"/>
          <w:szCs w:val="22"/>
          <w:rtl/>
        </w:rPr>
        <w:t xml:space="preserve">טופס </w:t>
      </w:r>
      <w:r>
        <w:rPr>
          <w:rStyle w:val="default"/>
          <w:rFonts w:cs="David" w:hint="cs"/>
          <w:sz w:val="22"/>
          <w:szCs w:val="22"/>
          <w:rtl/>
        </w:rPr>
        <w:t>6א</w:t>
      </w:r>
    </w:p>
    <w:p w:rsidR="006F6AB9" w:rsidRPr="008634DD" w:rsidRDefault="008634DD" w:rsidP="008634DD">
      <w:pPr>
        <w:pStyle w:val="P00"/>
        <w:spacing w:before="72"/>
        <w:ind w:left="0" w:right="1134"/>
        <w:jc w:val="center"/>
        <w:rPr>
          <w:rStyle w:val="default"/>
          <w:rFonts w:cs="FrankRuehl"/>
          <w:b/>
          <w:bCs/>
          <w:sz w:val="16"/>
          <w:szCs w:val="22"/>
          <w:rtl/>
        </w:rPr>
      </w:pPr>
      <w:r w:rsidRPr="008634DD">
        <w:rPr>
          <w:rStyle w:val="default"/>
          <w:rFonts w:cs="FrankRuehl" w:hint="cs"/>
          <w:b/>
          <w:bCs/>
          <w:sz w:val="16"/>
          <w:szCs w:val="22"/>
          <w:rtl/>
        </w:rPr>
        <w:t>הודעה על חילופי גברי</w:t>
      </w:r>
    </w:p>
    <w:p w:rsidR="008634DD" w:rsidRPr="008634DD" w:rsidRDefault="008634DD" w:rsidP="008634DD">
      <w:pPr>
        <w:pStyle w:val="P00"/>
        <w:spacing w:before="72"/>
        <w:ind w:left="0" w:right="1134"/>
        <w:jc w:val="center"/>
        <w:rPr>
          <w:rStyle w:val="default"/>
          <w:rFonts w:cs="FrankRuehl"/>
          <w:sz w:val="18"/>
          <w:szCs w:val="24"/>
          <w:rtl/>
        </w:rPr>
      </w:pPr>
      <w:r w:rsidRPr="008634DD">
        <w:rPr>
          <w:rStyle w:val="default"/>
          <w:rFonts w:cs="FrankRuehl" w:hint="cs"/>
          <w:sz w:val="18"/>
          <w:szCs w:val="24"/>
          <w:rtl/>
        </w:rPr>
        <w:t>(לפי סעיף 177 לצו המועצות המקומיות (מועצות אזוריות), התשי"ח-1958)</w:t>
      </w:r>
    </w:p>
    <w:p w:rsidR="008634DD" w:rsidRDefault="008634DD">
      <w:pPr>
        <w:pStyle w:val="P00"/>
        <w:spacing w:before="72"/>
        <w:ind w:left="0" w:right="1134"/>
        <w:rPr>
          <w:rStyle w:val="default"/>
          <w:rFonts w:cs="FrankRuehl"/>
          <w:rtl/>
        </w:rPr>
      </w:pPr>
      <w:r>
        <w:rPr>
          <w:rStyle w:val="default"/>
          <w:rFonts w:cs="FrankRuehl" w:hint="cs"/>
          <w:rtl/>
        </w:rPr>
        <w:t>לכבוד</w:t>
      </w:r>
    </w:p>
    <w:p w:rsidR="008634DD" w:rsidRDefault="008634DD">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ראש המועצה האזורית </w:t>
      </w:r>
      <w:r>
        <w:rPr>
          <w:rStyle w:val="default"/>
          <w:rFonts w:cs="FrankRuehl"/>
          <w:rtl/>
        </w:rPr>
        <w:fldChar w:fldCharType="begin">
          <w:ffData>
            <w:name w:val="Text6"/>
            <w:enabled/>
            <w:calcOnExit w:val="0"/>
            <w:textInput/>
          </w:ffData>
        </w:fldChar>
      </w:r>
      <w:bookmarkStart w:id="71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19"/>
    </w:p>
    <w:p w:rsidR="008634DD" w:rsidRDefault="008634DD">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מנהל הבחירות למועצה האזורית </w:t>
      </w:r>
      <w:r>
        <w:rPr>
          <w:rStyle w:val="default"/>
          <w:rFonts w:cs="FrankRuehl"/>
          <w:rtl/>
        </w:rPr>
        <w:fldChar w:fldCharType="begin">
          <w:ffData>
            <w:name w:val="Text7"/>
            <w:enabled/>
            <w:calcOnExit w:val="0"/>
            <w:textInput/>
          </w:ffData>
        </w:fldChar>
      </w:r>
      <w:bookmarkStart w:id="720"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0"/>
    </w:p>
    <w:p w:rsidR="008634DD" w:rsidRDefault="008634DD">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יושב ראש ועדת הקלפי </w:t>
      </w:r>
      <w:r>
        <w:rPr>
          <w:rStyle w:val="default"/>
          <w:rFonts w:cs="FrankRuehl"/>
          <w:rtl/>
        </w:rPr>
        <w:fldChar w:fldCharType="begin">
          <w:ffData>
            <w:name w:val="Text8"/>
            <w:enabled/>
            <w:calcOnExit w:val="0"/>
            <w:textInput/>
          </w:ffData>
        </w:fldChar>
      </w:r>
      <w:bookmarkStart w:id="721"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1"/>
    </w:p>
    <w:p w:rsidR="008634DD" w:rsidRDefault="008634DD">
      <w:pPr>
        <w:pStyle w:val="P00"/>
        <w:spacing w:before="72"/>
        <w:ind w:left="0" w:right="1134"/>
        <w:rPr>
          <w:rStyle w:val="default"/>
          <w:rFonts w:cs="FrankRuehl"/>
          <w:rtl/>
        </w:rPr>
      </w:pPr>
      <w:r>
        <w:rPr>
          <w:rStyle w:val="default"/>
          <w:rFonts w:cs="FrankRuehl" w:hint="cs"/>
          <w:rtl/>
        </w:rPr>
        <w:t>אני מודיע בזה כי</w:t>
      </w:r>
    </w:p>
    <w:p w:rsidR="008634DD" w:rsidRDefault="008634DD">
      <w:pPr>
        <w:pStyle w:val="P00"/>
        <w:spacing w:before="72"/>
        <w:ind w:left="0" w:right="1134"/>
        <w:rPr>
          <w:rStyle w:val="default"/>
          <w:rFonts w:cs="FrankRuehl"/>
          <w:rtl/>
        </w:rPr>
      </w:pPr>
    </w:p>
    <w:p w:rsidR="008634DD" w:rsidRDefault="008634DD">
      <w:pPr>
        <w:pStyle w:val="P00"/>
        <w:spacing w:before="72"/>
        <w:ind w:left="0" w:right="1134"/>
        <w:rPr>
          <w:rStyle w:val="default"/>
          <w:rFonts w:cs="FrankRuehl"/>
          <w:rtl/>
        </w:rPr>
      </w:pPr>
      <w:r>
        <w:rPr>
          <w:rStyle w:val="default"/>
          <w:rFonts w:cs="FrankRuehl"/>
          <w:rtl/>
        </w:rPr>
        <w:fldChar w:fldCharType="begin">
          <w:ffData>
            <w:name w:val="Text9"/>
            <w:enabled/>
            <w:calcOnExit w:val="0"/>
            <w:textInput/>
          </w:ffData>
        </w:fldChar>
      </w:r>
      <w:bookmarkStart w:id="722"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2"/>
      <w:r>
        <w:rPr>
          <w:rStyle w:val="default"/>
          <w:rFonts w:cs="FrankRuehl" w:hint="cs"/>
          <w:rtl/>
        </w:rPr>
        <w:t xml:space="preserve"> </w:t>
      </w:r>
      <w:r>
        <w:rPr>
          <w:rStyle w:val="default"/>
          <w:rFonts w:cs="FrankRuehl"/>
          <w:rtl/>
        </w:rPr>
        <w:tab/>
      </w:r>
      <w:r>
        <w:rPr>
          <w:rStyle w:val="default"/>
          <w:rFonts w:cs="FrankRuehl"/>
          <w:rtl/>
        </w:rPr>
        <w:fldChar w:fldCharType="begin">
          <w:ffData>
            <w:name w:val="Text10"/>
            <w:enabled/>
            <w:calcOnExit w:val="0"/>
            <w:textInput/>
          </w:ffData>
        </w:fldChar>
      </w:r>
      <w:bookmarkStart w:id="723"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3"/>
      <w:r>
        <w:rPr>
          <w:rStyle w:val="default"/>
          <w:rFonts w:cs="FrankRuehl" w:hint="cs"/>
          <w:rtl/>
        </w:rPr>
        <w:t xml:space="preserve"> </w:t>
      </w:r>
      <w:r>
        <w:rPr>
          <w:rStyle w:val="default"/>
          <w:rFonts w:cs="FrankRuehl"/>
          <w:rtl/>
        </w:rPr>
        <w:tab/>
      </w:r>
      <w:r>
        <w:rPr>
          <w:rStyle w:val="default"/>
          <w:rFonts w:cs="FrankRuehl"/>
          <w:rtl/>
        </w:rPr>
        <w:fldChar w:fldCharType="begin">
          <w:ffData>
            <w:name w:val="Text11"/>
            <w:enabled/>
            <w:calcOnExit w:val="0"/>
            <w:textInput/>
          </w:ffData>
        </w:fldChar>
      </w:r>
      <w:bookmarkStart w:id="724"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4"/>
      <w:r>
        <w:rPr>
          <w:rStyle w:val="default"/>
          <w:rFonts w:cs="FrankRuehl" w:hint="cs"/>
          <w:rtl/>
        </w:rPr>
        <w:t xml:space="preserve"> </w:t>
      </w:r>
      <w:r>
        <w:rPr>
          <w:rStyle w:val="default"/>
          <w:rFonts w:cs="FrankRuehl"/>
          <w:rtl/>
        </w:rPr>
        <w:tab/>
      </w:r>
      <w:r>
        <w:rPr>
          <w:rStyle w:val="default"/>
          <w:rFonts w:cs="FrankRuehl"/>
          <w:rtl/>
        </w:rPr>
        <w:fldChar w:fldCharType="begin">
          <w:ffData>
            <w:name w:val="Text12"/>
            <w:enabled/>
            <w:calcOnExit w:val="0"/>
            <w:textInput/>
          </w:ffData>
        </w:fldChar>
      </w:r>
      <w:bookmarkStart w:id="725"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5"/>
    </w:p>
    <w:p w:rsidR="008634DD" w:rsidRPr="008634DD" w:rsidRDefault="008634DD">
      <w:pPr>
        <w:pStyle w:val="P00"/>
        <w:spacing w:before="72"/>
        <w:ind w:left="0" w:right="1134"/>
        <w:rPr>
          <w:rStyle w:val="default"/>
          <w:rFonts w:cs="FrankRuehl"/>
          <w:sz w:val="16"/>
          <w:szCs w:val="22"/>
          <w:rtl/>
        </w:rPr>
      </w:pPr>
      <w:r w:rsidRPr="008634DD">
        <w:rPr>
          <w:rStyle w:val="default"/>
          <w:rFonts w:cs="FrankRuehl" w:hint="cs"/>
          <w:sz w:val="16"/>
          <w:szCs w:val="22"/>
          <w:rtl/>
        </w:rPr>
        <w:t xml:space="preserve">שם משפחה </w:t>
      </w:r>
      <w:r>
        <w:rPr>
          <w:rStyle w:val="default"/>
          <w:rFonts w:cs="FrankRuehl"/>
          <w:sz w:val="16"/>
          <w:szCs w:val="22"/>
          <w:rtl/>
        </w:rPr>
        <w:tab/>
      </w:r>
      <w:r w:rsidRPr="008634DD">
        <w:rPr>
          <w:rStyle w:val="default"/>
          <w:rFonts w:cs="FrankRuehl" w:hint="cs"/>
          <w:sz w:val="16"/>
          <w:szCs w:val="22"/>
          <w:rtl/>
        </w:rPr>
        <w:t xml:space="preserve">שם </w:t>
      </w:r>
      <w:r>
        <w:rPr>
          <w:rStyle w:val="default"/>
          <w:rFonts w:cs="FrankRuehl"/>
          <w:sz w:val="16"/>
          <w:szCs w:val="22"/>
          <w:rtl/>
        </w:rPr>
        <w:tab/>
      </w:r>
      <w:r>
        <w:rPr>
          <w:rStyle w:val="default"/>
          <w:rFonts w:cs="FrankRuehl"/>
          <w:sz w:val="16"/>
          <w:szCs w:val="22"/>
          <w:rtl/>
        </w:rPr>
        <w:tab/>
      </w:r>
      <w:r w:rsidRPr="008634DD">
        <w:rPr>
          <w:rStyle w:val="default"/>
          <w:rFonts w:cs="FrankRuehl" w:hint="cs"/>
          <w:sz w:val="16"/>
          <w:szCs w:val="22"/>
          <w:rtl/>
        </w:rPr>
        <w:t xml:space="preserve">מען </w:t>
      </w:r>
      <w:r>
        <w:rPr>
          <w:rStyle w:val="default"/>
          <w:rFonts w:cs="FrankRuehl"/>
          <w:sz w:val="16"/>
          <w:szCs w:val="22"/>
          <w:rtl/>
        </w:rPr>
        <w:tab/>
      </w:r>
      <w:r>
        <w:rPr>
          <w:rStyle w:val="default"/>
          <w:rFonts w:cs="FrankRuehl"/>
          <w:sz w:val="16"/>
          <w:szCs w:val="22"/>
          <w:rtl/>
        </w:rPr>
        <w:tab/>
      </w:r>
      <w:r w:rsidRPr="008634DD">
        <w:rPr>
          <w:rStyle w:val="default"/>
          <w:rFonts w:cs="FrankRuehl" w:hint="cs"/>
          <w:sz w:val="16"/>
          <w:szCs w:val="22"/>
          <w:rtl/>
        </w:rPr>
        <w:t>מס' זהות</w:t>
      </w:r>
    </w:p>
    <w:p w:rsidR="008634DD" w:rsidRDefault="008634DD">
      <w:pPr>
        <w:pStyle w:val="P00"/>
        <w:spacing w:before="72"/>
        <w:ind w:left="0" w:right="1134"/>
        <w:rPr>
          <w:rStyle w:val="default"/>
          <w:rFonts w:cs="FrankRuehl"/>
          <w:rtl/>
        </w:rPr>
      </w:pPr>
      <w:r>
        <w:rPr>
          <w:rStyle w:val="default"/>
          <w:rFonts w:cs="FrankRuehl" w:hint="cs"/>
          <w:rtl/>
        </w:rPr>
        <w:t>יחליף את</w:t>
      </w:r>
    </w:p>
    <w:p w:rsidR="008634DD" w:rsidRDefault="008634DD">
      <w:pPr>
        <w:pStyle w:val="P00"/>
        <w:spacing w:before="72"/>
        <w:ind w:left="0" w:right="1134"/>
        <w:rPr>
          <w:rStyle w:val="default"/>
          <w:rFonts w:cs="FrankRuehl"/>
          <w:rtl/>
        </w:rPr>
      </w:pPr>
      <w:r>
        <w:rPr>
          <w:rStyle w:val="default"/>
          <w:rFonts w:cs="FrankRuehl"/>
          <w:rtl/>
        </w:rPr>
        <w:fldChar w:fldCharType="begin">
          <w:ffData>
            <w:name w:val="Text13"/>
            <w:enabled/>
            <w:calcOnExit w:val="0"/>
            <w:textInput/>
          </w:ffData>
        </w:fldChar>
      </w:r>
      <w:bookmarkStart w:id="726"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6"/>
      <w:r>
        <w:rPr>
          <w:rStyle w:val="default"/>
          <w:rFonts w:cs="FrankRuehl" w:hint="cs"/>
          <w:rtl/>
        </w:rPr>
        <w:t xml:space="preserve"> </w:t>
      </w:r>
      <w:r>
        <w:rPr>
          <w:rStyle w:val="default"/>
          <w:rFonts w:cs="FrankRuehl"/>
          <w:rtl/>
        </w:rPr>
        <w:tab/>
      </w:r>
      <w:r>
        <w:rPr>
          <w:rStyle w:val="default"/>
          <w:rFonts w:cs="FrankRuehl"/>
          <w:rtl/>
        </w:rPr>
        <w:fldChar w:fldCharType="begin">
          <w:ffData>
            <w:name w:val="Text14"/>
            <w:enabled/>
            <w:calcOnExit w:val="0"/>
            <w:textInput/>
          </w:ffData>
        </w:fldChar>
      </w:r>
      <w:bookmarkStart w:id="727"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7"/>
      <w:r>
        <w:rPr>
          <w:rStyle w:val="default"/>
          <w:rFonts w:cs="FrankRuehl" w:hint="cs"/>
          <w:rtl/>
        </w:rPr>
        <w:t xml:space="preserve"> </w:t>
      </w:r>
      <w:r>
        <w:rPr>
          <w:rStyle w:val="default"/>
          <w:rFonts w:cs="FrankRuehl"/>
          <w:rtl/>
        </w:rPr>
        <w:tab/>
      </w:r>
      <w:r>
        <w:rPr>
          <w:rStyle w:val="default"/>
          <w:rFonts w:cs="FrankRuehl"/>
          <w:rtl/>
        </w:rPr>
        <w:fldChar w:fldCharType="begin">
          <w:ffData>
            <w:name w:val="Text15"/>
            <w:enabled/>
            <w:calcOnExit w:val="0"/>
            <w:textInput/>
          </w:ffData>
        </w:fldChar>
      </w:r>
      <w:bookmarkStart w:id="728"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8"/>
      <w:r>
        <w:rPr>
          <w:rStyle w:val="default"/>
          <w:rFonts w:cs="FrankRuehl" w:hint="cs"/>
          <w:rtl/>
        </w:rPr>
        <w:t xml:space="preserve"> </w:t>
      </w:r>
      <w:r>
        <w:rPr>
          <w:rStyle w:val="default"/>
          <w:rFonts w:cs="FrankRuehl"/>
          <w:rtl/>
        </w:rPr>
        <w:tab/>
      </w:r>
      <w:r>
        <w:rPr>
          <w:rStyle w:val="default"/>
          <w:rFonts w:cs="FrankRuehl"/>
          <w:rtl/>
        </w:rPr>
        <w:fldChar w:fldCharType="begin">
          <w:ffData>
            <w:name w:val="Text16"/>
            <w:enabled/>
            <w:calcOnExit w:val="0"/>
            <w:textInput/>
          </w:ffData>
        </w:fldChar>
      </w:r>
      <w:bookmarkStart w:id="729"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29"/>
    </w:p>
    <w:p w:rsidR="008634DD" w:rsidRPr="008634DD" w:rsidRDefault="008634DD" w:rsidP="008634DD">
      <w:pPr>
        <w:pStyle w:val="P00"/>
        <w:spacing w:before="72"/>
        <w:ind w:left="0" w:right="1134"/>
        <w:rPr>
          <w:rStyle w:val="default"/>
          <w:rFonts w:cs="FrankRuehl"/>
          <w:sz w:val="16"/>
          <w:szCs w:val="22"/>
          <w:rtl/>
        </w:rPr>
      </w:pPr>
      <w:r w:rsidRPr="008634DD">
        <w:rPr>
          <w:rStyle w:val="default"/>
          <w:rFonts w:cs="FrankRuehl" w:hint="cs"/>
          <w:sz w:val="16"/>
          <w:szCs w:val="22"/>
          <w:rtl/>
        </w:rPr>
        <w:t xml:space="preserve">שם משפחה </w:t>
      </w:r>
      <w:r>
        <w:rPr>
          <w:rStyle w:val="default"/>
          <w:rFonts w:cs="FrankRuehl"/>
          <w:sz w:val="16"/>
          <w:szCs w:val="22"/>
          <w:rtl/>
        </w:rPr>
        <w:tab/>
      </w:r>
      <w:r w:rsidRPr="008634DD">
        <w:rPr>
          <w:rStyle w:val="default"/>
          <w:rFonts w:cs="FrankRuehl" w:hint="cs"/>
          <w:sz w:val="16"/>
          <w:szCs w:val="22"/>
          <w:rtl/>
        </w:rPr>
        <w:t xml:space="preserve">שם </w:t>
      </w:r>
      <w:r>
        <w:rPr>
          <w:rStyle w:val="default"/>
          <w:rFonts w:cs="FrankRuehl"/>
          <w:sz w:val="16"/>
          <w:szCs w:val="22"/>
          <w:rtl/>
        </w:rPr>
        <w:tab/>
      </w:r>
      <w:r>
        <w:rPr>
          <w:rStyle w:val="default"/>
          <w:rFonts w:cs="FrankRuehl"/>
          <w:sz w:val="16"/>
          <w:szCs w:val="22"/>
          <w:rtl/>
        </w:rPr>
        <w:tab/>
      </w:r>
      <w:r w:rsidRPr="008634DD">
        <w:rPr>
          <w:rStyle w:val="default"/>
          <w:rFonts w:cs="FrankRuehl" w:hint="cs"/>
          <w:sz w:val="16"/>
          <w:szCs w:val="22"/>
          <w:rtl/>
        </w:rPr>
        <w:t xml:space="preserve">מען </w:t>
      </w:r>
      <w:r>
        <w:rPr>
          <w:rStyle w:val="default"/>
          <w:rFonts w:cs="FrankRuehl"/>
          <w:sz w:val="16"/>
          <w:szCs w:val="22"/>
          <w:rtl/>
        </w:rPr>
        <w:tab/>
      </w:r>
      <w:r>
        <w:rPr>
          <w:rStyle w:val="default"/>
          <w:rFonts w:cs="FrankRuehl"/>
          <w:sz w:val="16"/>
          <w:szCs w:val="22"/>
          <w:rtl/>
        </w:rPr>
        <w:tab/>
      </w:r>
      <w:r w:rsidRPr="008634DD">
        <w:rPr>
          <w:rStyle w:val="default"/>
          <w:rFonts w:cs="FrankRuehl" w:hint="cs"/>
          <w:sz w:val="16"/>
          <w:szCs w:val="22"/>
          <w:rtl/>
        </w:rPr>
        <w:t>מס' זהות</w:t>
      </w:r>
    </w:p>
    <w:p w:rsidR="008634DD" w:rsidRDefault="008634DD">
      <w:pPr>
        <w:pStyle w:val="P00"/>
        <w:spacing w:before="72"/>
        <w:ind w:left="0" w:right="1134"/>
        <w:rPr>
          <w:rStyle w:val="default"/>
          <w:rFonts w:cs="FrankRuehl"/>
          <w:rtl/>
        </w:rPr>
      </w:pPr>
      <w:r>
        <w:rPr>
          <w:rStyle w:val="default"/>
          <w:rFonts w:cs="FrankRuehl" w:hint="cs"/>
          <w:rtl/>
        </w:rPr>
        <w:t xml:space="preserve">כחבר שמונה על פי הצעתנו בוועדת קלפי מס' </w:t>
      </w:r>
      <w:r>
        <w:rPr>
          <w:rStyle w:val="default"/>
          <w:rFonts w:cs="FrankRuehl"/>
          <w:rtl/>
        </w:rPr>
        <w:fldChar w:fldCharType="begin">
          <w:ffData>
            <w:name w:val="Text17"/>
            <w:enabled/>
            <w:calcOnExit w:val="0"/>
            <w:textInput/>
          </w:ffData>
        </w:fldChar>
      </w:r>
      <w:bookmarkStart w:id="730"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30"/>
    </w:p>
    <w:p w:rsidR="008634DD" w:rsidRDefault="008634DD">
      <w:pPr>
        <w:pStyle w:val="P00"/>
        <w:spacing w:before="72"/>
        <w:ind w:left="0" w:right="1134"/>
        <w:rPr>
          <w:rStyle w:val="default"/>
          <w:rFonts w:cs="FrankRuehl"/>
          <w:rtl/>
        </w:rPr>
      </w:pPr>
    </w:p>
    <w:p w:rsidR="008634DD" w:rsidRDefault="008634DD" w:rsidP="008634D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8"/>
            <w:enabled/>
            <w:calcOnExit w:val="0"/>
            <w:textInput/>
          </w:ffData>
        </w:fldChar>
      </w:r>
      <w:bookmarkStart w:id="731"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sidR="003D625E">
        <w:rPr>
          <w:rStyle w:val="default"/>
          <w:rFonts w:cs="FrankRuehl"/>
          <w:rtl/>
        </w:rPr>
        <w:t> </w:t>
      </w:r>
      <w:r>
        <w:rPr>
          <w:rStyle w:val="default"/>
          <w:rFonts w:cs="FrankRuehl"/>
          <w:rtl/>
        </w:rPr>
        <w:fldChar w:fldCharType="end"/>
      </w:r>
      <w:bookmarkEnd w:id="731"/>
      <w:r>
        <w:rPr>
          <w:rStyle w:val="default"/>
          <w:rFonts w:cs="FrankRuehl"/>
          <w:rtl/>
        </w:rPr>
        <w:tab/>
      </w:r>
      <w:r>
        <w:rPr>
          <w:rStyle w:val="default"/>
          <w:rFonts w:cs="FrankRuehl" w:hint="cs"/>
          <w:rtl/>
        </w:rPr>
        <w:t>___________________________</w:t>
      </w:r>
    </w:p>
    <w:p w:rsidR="008634DD" w:rsidRPr="008634DD" w:rsidRDefault="008634DD" w:rsidP="008634D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16"/>
          <w:szCs w:val="22"/>
          <w:rtl/>
        </w:rPr>
      </w:pPr>
      <w:r w:rsidRPr="008634DD">
        <w:rPr>
          <w:rStyle w:val="default"/>
          <w:rFonts w:cs="FrankRuehl"/>
          <w:sz w:val="16"/>
          <w:szCs w:val="22"/>
          <w:rtl/>
        </w:rPr>
        <w:tab/>
      </w:r>
      <w:r w:rsidRPr="008634DD">
        <w:rPr>
          <w:rStyle w:val="default"/>
          <w:rFonts w:cs="FrankRuehl" w:hint="cs"/>
          <w:sz w:val="16"/>
          <w:szCs w:val="22"/>
          <w:rtl/>
        </w:rPr>
        <w:t>בא כוח הרשימה / הצעת המועמד</w:t>
      </w:r>
    </w:p>
    <w:p w:rsidR="008634DD" w:rsidRDefault="008634DD">
      <w:pPr>
        <w:pStyle w:val="P00"/>
        <w:spacing w:before="72"/>
        <w:ind w:left="0" w:right="1134"/>
        <w:rPr>
          <w:rStyle w:val="default"/>
          <w:rFonts w:cs="FrankRuehl"/>
          <w:rtl/>
        </w:rPr>
      </w:pPr>
    </w:p>
    <w:p w:rsidR="00473119" w:rsidRPr="00975313" w:rsidRDefault="00473119">
      <w:pPr>
        <w:pStyle w:val="P00"/>
        <w:spacing w:before="72"/>
        <w:ind w:left="0" w:right="1134"/>
        <w:rPr>
          <w:rStyle w:val="default"/>
          <w:rFonts w:cs="David"/>
          <w:sz w:val="22"/>
          <w:szCs w:val="22"/>
          <w:rtl/>
        </w:rPr>
      </w:pPr>
      <w:r w:rsidRPr="00975313">
        <w:rPr>
          <w:rStyle w:val="default"/>
          <w:rFonts w:cs="David"/>
          <w:sz w:val="22"/>
          <w:szCs w:val="22"/>
        </w:rPr>
        <w:pict>
          <v:rect id="_x0000_s2465" style="position:absolute;left:0;text-align:left;margin-left:464.5pt;margin-top:8.05pt;width:75.05pt;height:8pt;z-index:251535360" o:allowincell="f" filled="f" stroked="f" strokecolor="lime" strokeweight=".25pt">
            <v:textbox inset="0,0,0,0">
              <w:txbxContent>
                <w:p w:rsidR="007E53B6" w:rsidRDefault="007E53B6" w:rsidP="006F6AB9">
                  <w:pPr>
                    <w:spacing w:line="160" w:lineRule="exact"/>
                    <w:jc w:val="left"/>
                    <w:rPr>
                      <w:rFonts w:cs="Miriam"/>
                      <w:noProof/>
                      <w:szCs w:val="18"/>
                      <w:rtl/>
                    </w:rPr>
                  </w:pPr>
                  <w:r>
                    <w:rPr>
                      <w:rFonts w:cs="Miriam"/>
                      <w:szCs w:val="18"/>
                      <w:rtl/>
                    </w:rPr>
                    <w:t>צ</w:t>
                  </w:r>
                  <w:r>
                    <w:rPr>
                      <w:rFonts w:cs="Miriam" w:hint="cs"/>
                      <w:szCs w:val="18"/>
                      <w:rtl/>
                    </w:rPr>
                    <w:t>ו תש"ס-1999</w:t>
                  </w:r>
                </w:p>
              </w:txbxContent>
            </v:textbox>
            <w10:anchorlock/>
          </v:rect>
        </w:pict>
      </w:r>
      <w:r w:rsidRPr="00975313">
        <w:rPr>
          <w:rStyle w:val="default"/>
          <w:rFonts w:cs="David"/>
          <w:sz w:val="22"/>
          <w:szCs w:val="22"/>
          <w:rtl/>
        </w:rPr>
        <w:t>ט</w:t>
      </w:r>
      <w:r w:rsidRPr="00975313">
        <w:rPr>
          <w:rStyle w:val="default"/>
          <w:rFonts w:cs="David" w:hint="cs"/>
          <w:sz w:val="22"/>
          <w:szCs w:val="22"/>
          <w:rtl/>
        </w:rPr>
        <w:t>ופס 7</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181(ב))</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ועצה 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32" w:name="med26"/>
      <w:bookmarkEnd w:id="732"/>
      <w:r>
        <w:rPr>
          <w:noProof/>
          <w:sz w:val="20"/>
          <w:rtl/>
        </w:rPr>
        <w:t>כ</w:t>
      </w:r>
      <w:r>
        <w:rPr>
          <w:rFonts w:hint="cs"/>
          <w:noProof/>
          <w:sz w:val="20"/>
          <w:rtl/>
        </w:rPr>
        <w:t>תב מינוי למזכיר</w:t>
      </w:r>
    </w:p>
    <w:p w:rsidR="00473119" w:rsidRDefault="00473119">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סעיף 181(א) לצו המועצות המקומיות (מועצות אזו</w:t>
      </w:r>
      <w:r>
        <w:rPr>
          <w:rStyle w:val="default"/>
          <w:rFonts w:cs="FrankRuehl"/>
          <w:rtl/>
        </w:rPr>
        <w:t>ר</w:t>
      </w:r>
      <w:r>
        <w:rPr>
          <w:rStyle w:val="default"/>
          <w:rFonts w:cs="FrankRuehl" w:hint="cs"/>
          <w:rtl/>
        </w:rPr>
        <w:t>יות), תשי"ח</w:t>
      </w:r>
      <w:r>
        <w:rPr>
          <w:rStyle w:val="default"/>
          <w:rFonts w:cs="FrankRuehl"/>
          <w:rtl/>
        </w:rPr>
        <w:t>–</w:t>
      </w:r>
      <w:r>
        <w:rPr>
          <w:rStyle w:val="default"/>
          <w:rFonts w:cs="FrankRuehl" w:hint="cs"/>
          <w:rtl/>
        </w:rPr>
        <w:t>1958, ולאחר התייעצות עם ועדת הבחירות, אני ממנה את:</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r>
        <w:rPr>
          <w:rtl/>
        </w:rPr>
        <w:t> </w:t>
      </w:r>
      <w:r>
        <w:rPr>
          <w:rtl/>
        </w:rPr>
        <w:t> </w:t>
      </w:r>
      <w:r>
        <w:rPr>
          <w:rStyle w:val="default"/>
          <w:rFonts w:cs="FrankRuehl"/>
          <w:rtl/>
        </w:rPr>
        <w:t>ש</w:t>
      </w:r>
      <w:r>
        <w:rPr>
          <w:rStyle w:val="default"/>
          <w:rFonts w:cs="FrankRuehl" w:hint="cs"/>
          <w:rtl/>
        </w:rPr>
        <w:t>ם משפחה</w:t>
      </w:r>
      <w:r>
        <w:rPr>
          <w:rtl/>
        </w:rPr>
        <w:t> </w:t>
      </w:r>
      <w:r>
        <w:rPr>
          <w:rtl/>
        </w:rPr>
        <w:t> </w:t>
      </w:r>
      <w:r>
        <w:rPr>
          <w:rtl/>
        </w:rPr>
        <w:t> </w:t>
      </w:r>
      <w:r>
        <w:rPr>
          <w:rtl/>
        </w:rPr>
        <w:t> </w:t>
      </w:r>
      <w:r>
        <w:rPr>
          <w:rStyle w:val="default"/>
          <w:rFonts w:cs="FrankRuehl"/>
          <w:rtl/>
        </w:rPr>
        <w:t>ש</w:t>
      </w:r>
      <w:r>
        <w:rPr>
          <w:rStyle w:val="default"/>
          <w:rFonts w:cs="FrankRuehl" w:hint="cs"/>
          <w:rtl/>
        </w:rPr>
        <w:t>ם פרטי</w:t>
      </w:r>
      <w:r>
        <w:rPr>
          <w:rtl/>
        </w:rPr>
        <w:t> </w:t>
      </w:r>
      <w:r>
        <w:rPr>
          <w:rtl/>
        </w:rPr>
        <w:t> </w:t>
      </w:r>
      <w:r>
        <w:rPr>
          <w:rtl/>
        </w:rPr>
        <w:t> </w:t>
      </w:r>
      <w:r>
        <w:rPr>
          <w:rtl/>
        </w:rPr>
        <w:t> </w:t>
      </w:r>
      <w:r>
        <w:rPr>
          <w:rtl/>
        </w:rPr>
        <w:t> </w:t>
      </w:r>
      <w:r>
        <w:rPr>
          <w:rStyle w:val="default"/>
          <w:rFonts w:cs="FrankRuehl"/>
          <w:rtl/>
        </w:rPr>
        <w:t>ה</w:t>
      </w:r>
      <w:r>
        <w:rPr>
          <w:rStyle w:val="default"/>
          <w:rFonts w:cs="FrankRuehl" w:hint="cs"/>
          <w:rtl/>
        </w:rPr>
        <w:t>מען</w:t>
      </w:r>
      <w:r>
        <w:rPr>
          <w:rtl/>
        </w:rPr>
        <w:t> </w:t>
      </w:r>
      <w:r>
        <w:rPr>
          <w:rtl/>
        </w:rPr>
        <w:t> </w:t>
      </w:r>
      <w:r>
        <w:rPr>
          <w:rtl/>
        </w:rPr>
        <w:t> </w:t>
      </w:r>
      <w:r>
        <w:rPr>
          <w:rtl/>
        </w:rPr>
        <w:t> </w:t>
      </w:r>
      <w:r>
        <w:rPr>
          <w:rStyle w:val="default"/>
          <w:rFonts w:cs="FrankRuehl"/>
          <w:rtl/>
        </w:rPr>
        <w:t>מ</w:t>
      </w:r>
      <w:r>
        <w:rPr>
          <w:rStyle w:val="default"/>
          <w:rFonts w:cs="FrankRuehl" w:hint="cs"/>
          <w:rtl/>
        </w:rPr>
        <w:t>ספר זהות</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tl/>
        </w:rPr>
      </w:pPr>
      <w:r>
        <w:rPr>
          <w:rtl/>
        </w:rPr>
        <w:t>ל</w:t>
      </w:r>
      <w:r>
        <w:rPr>
          <w:rFonts w:hint="cs"/>
          <w:rtl/>
        </w:rPr>
        <w:t>מזכיר ועדת קלפי מס' באזור</w:t>
      </w:r>
      <w:r>
        <w:rPr>
          <w:rtl/>
        </w:rPr>
        <w:t> </w:t>
      </w:r>
      <w:r>
        <w:rPr>
          <w:rtl/>
        </w:rPr>
        <w:t> </w:t>
      </w:r>
      <w:r>
        <w:rPr>
          <w:rtl/>
        </w:rPr>
        <w:t> </w:t>
      </w:r>
      <w:r>
        <w:rPr>
          <w:rtl/>
        </w:rPr>
        <w:t> </w:t>
      </w:r>
    </w:p>
    <w:p w:rsidR="00473119" w:rsidRDefault="00473119">
      <w:pPr>
        <w:pStyle w:val="P00"/>
        <w:spacing w:before="72"/>
        <w:ind w:left="0" w:right="1134"/>
        <w:rPr>
          <w:rtl/>
        </w:rPr>
      </w:pPr>
    </w:p>
    <w:p w:rsidR="00473119" w:rsidRDefault="00473119">
      <w:pPr>
        <w:pStyle w:val="sig-1"/>
        <w:widowControl/>
        <w:ind w:left="0" w:right="1134"/>
        <w:rPr>
          <w:rtl/>
        </w:rPr>
      </w:pPr>
      <w:r>
        <w:rPr>
          <w:rtl/>
        </w:rPr>
        <w:tab/>
      </w:r>
      <w:r>
        <w:rPr>
          <w:rtl/>
        </w:rPr>
        <w:tab/>
      </w:r>
      <w:r>
        <w:rPr>
          <w:rtl/>
        </w:rPr>
        <w:tab/>
      </w:r>
    </w:p>
    <w:p w:rsidR="00473119" w:rsidRDefault="00473119">
      <w:pPr>
        <w:pStyle w:val="sig-1"/>
        <w:widowControl/>
        <w:ind w:left="0" w:right="1134"/>
        <w:rPr>
          <w:rtl/>
        </w:rPr>
      </w:pPr>
      <w:r>
        <w:rPr>
          <w:rtl/>
        </w:rPr>
        <w:tab/>
      </w:r>
      <w:r>
        <w:rPr>
          <w:rtl/>
        </w:rPr>
        <w:tab/>
      </w:r>
      <w:r>
        <w:rPr>
          <w:rtl/>
        </w:rPr>
        <w:tab/>
      </w:r>
      <w:r>
        <w:rPr>
          <w:rFonts w:hint="cs"/>
          <w:rtl/>
        </w:rPr>
        <w:t>חתימת מנהל הבחירות</w:t>
      </w:r>
    </w:p>
    <w:p w:rsidR="00473119" w:rsidRDefault="00473119">
      <w:pPr>
        <w:pStyle w:val="P00"/>
        <w:spacing w:before="72"/>
        <w:ind w:left="0" w:right="1134"/>
        <w:rPr>
          <w:rtl/>
        </w:rPr>
      </w:pPr>
      <w:r>
        <w:rPr>
          <w:rtl/>
        </w:rPr>
        <w:t>ת</w:t>
      </w:r>
      <w:r>
        <w:rPr>
          <w:rFonts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age"/>
        <w:widowControl/>
        <w:ind w:right="1134"/>
        <w:rPr>
          <w:position w:val="0"/>
          <w:rtl/>
        </w:rPr>
      </w:pPr>
      <w:r>
        <w:rPr>
          <w:position w:val="0"/>
          <w:rtl/>
        </w:rPr>
        <w:t xml:space="preserve"> </w:t>
      </w:r>
    </w:p>
    <w:p w:rsidR="00473119" w:rsidRPr="00975313" w:rsidRDefault="001C0E81">
      <w:pPr>
        <w:pStyle w:val="P00"/>
        <w:spacing w:before="72"/>
        <w:ind w:left="0" w:right="1134"/>
        <w:rPr>
          <w:rStyle w:val="default"/>
          <w:rFonts w:cs="David"/>
          <w:sz w:val="22"/>
          <w:szCs w:val="22"/>
          <w:rtl/>
        </w:rPr>
      </w:pPr>
      <w:r>
        <w:rPr>
          <w:rFonts w:cs="David"/>
          <w:sz w:val="22"/>
          <w:szCs w:val="22"/>
          <w:rtl/>
          <w:lang w:eastAsia="en-US"/>
        </w:rPr>
        <w:pict>
          <v:shape id="_x0000_s2931" type="#_x0000_t202" style="position:absolute;left:0;text-align:left;margin-left:470.35pt;margin-top:7.1pt;width:1in;height:20.85pt;z-index:251945984" filled="f" stroked="f">
            <v:textbox inset="1mm,0,1mm,0">
              <w:txbxContent>
                <w:p w:rsidR="007E53B6" w:rsidRDefault="007E53B6" w:rsidP="001C0E81">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sidRPr="00975313">
        <w:rPr>
          <w:rStyle w:val="default"/>
          <w:rFonts w:cs="David"/>
          <w:sz w:val="22"/>
          <w:szCs w:val="22"/>
          <w:rtl/>
        </w:rPr>
        <w:t>ט</w:t>
      </w:r>
      <w:r w:rsidR="00473119" w:rsidRPr="00975313">
        <w:rPr>
          <w:rStyle w:val="default"/>
          <w:rFonts w:cs="David" w:hint="cs"/>
          <w:sz w:val="22"/>
          <w:szCs w:val="22"/>
          <w:rtl/>
        </w:rPr>
        <w:t>ופס 8</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192(א))</w:t>
      </w:r>
    </w:p>
    <w:p w:rsidR="00473119" w:rsidRDefault="00473119">
      <w:pPr>
        <w:pStyle w:val="medium2-header"/>
        <w:keepLines w:val="0"/>
        <w:spacing w:before="72"/>
        <w:ind w:left="0" w:right="1134"/>
        <w:rPr>
          <w:noProof/>
          <w:sz w:val="20"/>
          <w:rtl/>
        </w:rPr>
      </w:pPr>
      <w:bookmarkStart w:id="733" w:name="med27"/>
      <w:bookmarkEnd w:id="733"/>
      <w:r>
        <w:rPr>
          <w:noProof/>
          <w:sz w:val="20"/>
          <w:rtl/>
        </w:rPr>
        <w:t>ב</w:t>
      </w:r>
      <w:r>
        <w:rPr>
          <w:rFonts w:hint="cs"/>
          <w:noProof/>
          <w:sz w:val="20"/>
          <w:rtl/>
        </w:rPr>
        <w:t>חירות לראש ה</w:t>
      </w:r>
      <w:r>
        <w:rPr>
          <w:noProof/>
          <w:sz w:val="20"/>
          <w:rtl/>
        </w:rPr>
        <w:t>מ</w:t>
      </w:r>
      <w:r>
        <w:rPr>
          <w:rFonts w:hint="cs"/>
          <w:noProof/>
          <w:sz w:val="20"/>
          <w:rtl/>
        </w:rPr>
        <w:t>ועצה האזורית</w:t>
      </w:r>
      <w:r>
        <w:rPr>
          <w:rtl/>
        </w:rPr>
        <w:t> </w:t>
      </w:r>
      <w:r>
        <w:rPr>
          <w:rtl/>
        </w:rPr>
        <w:t> </w:t>
      </w:r>
      <w:r>
        <w:rPr>
          <w:rtl/>
        </w:rPr>
        <w:t> </w:t>
      </w:r>
    </w:p>
    <w:p w:rsidR="00473119" w:rsidRDefault="00473119">
      <w:pPr>
        <w:pStyle w:val="medium2-header"/>
        <w:keepLines w:val="0"/>
        <w:spacing w:before="72"/>
        <w:ind w:left="0" w:right="1134"/>
        <w:rPr>
          <w:noProof/>
          <w:sz w:val="20"/>
          <w:rtl/>
        </w:rPr>
      </w:pPr>
      <w:bookmarkStart w:id="734" w:name="med28"/>
      <w:bookmarkEnd w:id="734"/>
      <w:r>
        <w:rPr>
          <w:noProof/>
          <w:sz w:val="20"/>
          <w:rtl/>
        </w:rPr>
        <w:t>פ</w:t>
      </w:r>
      <w:r>
        <w:rPr>
          <w:rFonts w:hint="cs"/>
          <w:noProof/>
          <w:sz w:val="20"/>
          <w:rtl/>
        </w:rPr>
        <w:t>רוטוקול של ועדת קלפי</w:t>
      </w:r>
    </w:p>
    <w:p w:rsidR="00473119" w:rsidRDefault="00473119">
      <w:pPr>
        <w:pStyle w:val="medium-header"/>
        <w:keepNext w:val="0"/>
        <w:keepLines w:val="0"/>
        <w:ind w:left="0" w:right="1134"/>
        <w:rPr>
          <w:rtl/>
        </w:rPr>
      </w:pPr>
      <w:r>
        <w:rPr>
          <w:rtl/>
        </w:rPr>
        <w:t> </w:t>
      </w:r>
      <w:r>
        <w:rPr>
          <w:rtl/>
        </w:rPr>
        <w:t> </w:t>
      </w:r>
      <w:r>
        <w:rPr>
          <w:rtl/>
        </w:rPr>
        <w:t> </w:t>
      </w:r>
      <w:r>
        <w:rPr>
          <w:rtl/>
        </w:rPr>
        <w:t>מ</w:t>
      </w:r>
      <w:r>
        <w:rPr>
          <w:rFonts w:hint="cs"/>
          <w:rtl/>
        </w:rPr>
        <w:t>ס' הקלפי שם האזור</w:t>
      </w:r>
      <w:r>
        <w:rPr>
          <w:rtl/>
        </w:rPr>
        <w:t> </w:t>
      </w:r>
      <w:r>
        <w:rPr>
          <w:rtl/>
        </w:rPr>
        <w:t> </w:t>
      </w:r>
      <w:r>
        <w:rPr>
          <w:rtl/>
        </w:rPr>
        <w:t> </w:t>
      </w:r>
    </w:p>
    <w:p w:rsidR="00473119" w:rsidRDefault="00473119" w:rsidP="001C0E81">
      <w:pPr>
        <w:pStyle w:val="P03"/>
        <w:spacing w:before="72"/>
        <w:ind w:left="0" w:right="1134" w:firstLine="0"/>
        <w:rPr>
          <w:rStyle w:val="default"/>
          <w:rFonts w:cs="FrankRuehl"/>
          <w:rtl/>
        </w:rPr>
      </w:pPr>
      <w:r>
        <w:rPr>
          <w:rStyle w:val="default"/>
          <w:rFonts w:cs="FrankRuehl"/>
          <w:rtl/>
        </w:rPr>
        <w:t>ה</w:t>
      </w:r>
      <w:r>
        <w:rPr>
          <w:rStyle w:val="default"/>
          <w:rFonts w:cs="FrankRuehl" w:hint="cs"/>
          <w:rtl/>
        </w:rPr>
        <w:t xml:space="preserve">רכב ועדת הקלפי: </w:t>
      </w:r>
      <w:r>
        <w:rPr>
          <w:rStyle w:val="default"/>
          <w:rFonts w:cs="FrankRuehl"/>
          <w:rtl/>
        </w:rPr>
        <w:tab/>
      </w:r>
      <w:r w:rsidR="001C0E81">
        <w:rPr>
          <w:rStyle w:val="default"/>
          <w:rFonts w:cs="FrankRuehl" w:hint="cs"/>
          <w:rtl/>
        </w:rPr>
        <w:t>יושב ראש הוועדה</w:t>
      </w:r>
      <w:r>
        <w:rPr>
          <w:rtl/>
        </w:rPr>
        <w:t> </w:t>
      </w:r>
      <w:r>
        <w:rPr>
          <w:rtl/>
        </w:rPr>
        <w:t> </w:t>
      </w:r>
      <w:r>
        <w:rPr>
          <w:rtl/>
        </w:rPr>
        <w:t> </w:t>
      </w:r>
    </w:p>
    <w:p w:rsidR="00473119" w:rsidRDefault="00473119" w:rsidP="001C0E81">
      <w:pPr>
        <w:pStyle w:val="P33"/>
        <w:spacing w:before="72"/>
        <w:ind w:left="1928" w:right="1134"/>
        <w:rPr>
          <w:rStyle w:val="default"/>
          <w:rFonts w:cs="FrankRuehl"/>
          <w:rtl/>
        </w:rPr>
      </w:pPr>
      <w:r>
        <w:rPr>
          <w:rStyle w:val="default"/>
          <w:rFonts w:cs="FrankRuehl"/>
          <w:rtl/>
        </w:rPr>
        <w:t>ח</w:t>
      </w:r>
      <w:r>
        <w:rPr>
          <w:rStyle w:val="default"/>
          <w:rFonts w:cs="FrankRuehl" w:hint="cs"/>
          <w:rtl/>
        </w:rPr>
        <w:t>ברי הועדה</w:t>
      </w:r>
      <w:r>
        <w:rPr>
          <w:rtl/>
        </w:rPr>
        <w:t> </w:t>
      </w:r>
      <w:r>
        <w:rPr>
          <w:rtl/>
        </w:rPr>
        <w:t> </w:t>
      </w:r>
      <w:r>
        <w:rPr>
          <w:rtl/>
        </w:rPr>
        <w:t> </w:t>
      </w:r>
    </w:p>
    <w:p w:rsidR="00473119" w:rsidRDefault="00473119" w:rsidP="00975313">
      <w:pPr>
        <w:pStyle w:val="P00"/>
        <w:spacing w:before="72"/>
        <w:ind w:left="0" w:right="1134"/>
        <w:rPr>
          <w:rStyle w:val="default"/>
          <w:rFonts w:cs="FrankRuehl"/>
          <w:rtl/>
        </w:rPr>
      </w:pPr>
      <w:r>
        <w:rPr>
          <w:rStyle w:val="default"/>
          <w:rFonts w:cs="FrankRuehl"/>
          <w:rtl/>
        </w:rPr>
        <w:t>פ</w:t>
      </w:r>
      <w:r>
        <w:rPr>
          <w:rStyle w:val="default"/>
          <w:rFonts w:cs="FrankRuehl" w:hint="cs"/>
          <w:rtl/>
        </w:rPr>
        <w:t xml:space="preserve">רק א' </w:t>
      </w:r>
      <w:r w:rsidR="00975313">
        <w:rPr>
          <w:rStyle w:val="default"/>
          <w:rFonts w:cs="FrankRuehl" w:hint="cs"/>
          <w:rtl/>
        </w:rPr>
        <w:t>-</w:t>
      </w:r>
      <w:r>
        <w:rPr>
          <w:rStyle w:val="default"/>
          <w:rFonts w:cs="FrankRuehl" w:hint="cs"/>
          <w:rtl/>
        </w:rPr>
        <w:t xml:space="preserve"> הצגת הקלפי וסיום ההצבעה:</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ביום בשעה 8:00 בבקר* 15:00 אחה"צ* נתכנסו במקום הקלפי:</w:t>
      </w:r>
    </w:p>
    <w:p w:rsidR="00473119" w:rsidRDefault="00473119" w:rsidP="001C0E81">
      <w:pPr>
        <w:pStyle w:val="P11"/>
        <w:spacing w:before="72"/>
        <w:ind w:left="624" w:right="1134"/>
        <w:rPr>
          <w:rStyle w:val="default"/>
          <w:rFonts w:cs="FrankRuehl" w:hint="cs"/>
          <w:rtl/>
        </w:rPr>
      </w:pPr>
      <w:r>
        <w:rPr>
          <w:rStyle w:val="default"/>
          <w:rFonts w:cs="FrankRuehl"/>
          <w:rtl/>
        </w:rPr>
        <w:t>י</w:t>
      </w:r>
      <w:r w:rsidR="001C0E81">
        <w:rPr>
          <w:rStyle w:val="default"/>
          <w:rFonts w:cs="FrankRuehl" w:hint="cs"/>
          <w:rtl/>
        </w:rPr>
        <w:t>ושב ראש הועדה</w:t>
      </w:r>
    </w:p>
    <w:p w:rsidR="00473119" w:rsidRDefault="00473119">
      <w:pPr>
        <w:pStyle w:val="P11"/>
        <w:spacing w:before="72"/>
        <w:ind w:left="624" w:right="1134"/>
        <w:rPr>
          <w:rStyle w:val="default"/>
          <w:rFonts w:cs="FrankRuehl"/>
          <w:rtl/>
        </w:rPr>
      </w:pPr>
      <w:r>
        <w:rPr>
          <w:rStyle w:val="default"/>
          <w:rFonts w:cs="FrankRuehl"/>
          <w:rtl/>
        </w:rPr>
        <w:t>ח</w:t>
      </w:r>
      <w:r>
        <w:rPr>
          <w:rStyle w:val="default"/>
          <w:rFonts w:cs="FrankRuehl" w:hint="cs"/>
          <w:rtl/>
        </w:rPr>
        <w:t>ברי הועדה</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ב</w:t>
      </w:r>
      <w:r>
        <w:rPr>
          <w:rStyle w:val="default"/>
          <w:rFonts w:cs="FrankRuehl" w:hint="cs"/>
          <w:rtl/>
        </w:rPr>
        <w:t>אותה שעה היו נוכחים גם משקיפים אלה:</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ר(ת) מטעם הרשימה</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ר(ת) מטעם הרשימה</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ו</w:t>
      </w:r>
      <w:r>
        <w:rPr>
          <w:rStyle w:val="default"/>
          <w:rFonts w:cs="FrankRuehl" w:hint="cs"/>
          <w:rtl/>
        </w:rPr>
        <w:t>כן מר/ת</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rsidP="001C0E81">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יושב ראש הועדה הציג לעיני חברי הועדה ולעיני המשקיפים המפורטים לעיל, וכן לעיני כל שאר האנשים שנמצאו אותה שעה במקום, את הקלפי כשהיא פתוחה וריקה; אחר כך נעל </w:t>
      </w:r>
      <w:r>
        <w:rPr>
          <w:rStyle w:val="default"/>
          <w:rFonts w:cs="FrankRuehl"/>
          <w:rtl/>
        </w:rPr>
        <w:t>א</w:t>
      </w:r>
      <w:r>
        <w:rPr>
          <w:rStyle w:val="default"/>
          <w:rFonts w:cs="FrankRuehl" w:hint="cs"/>
          <w:rtl/>
        </w:rPr>
        <w:t>ותה במעמדם באופן שאינה ניתנת לפתיחה אלא בשבירת המנעול,</w:t>
      </w:r>
      <w:r>
        <w:rPr>
          <w:rStyle w:val="default"/>
          <w:rFonts w:cs="FrankRuehl"/>
          <w:rtl/>
        </w:rPr>
        <w:t xml:space="preserve"> </w:t>
      </w:r>
      <w:r>
        <w:rPr>
          <w:rStyle w:val="default"/>
          <w:rFonts w:cs="FrankRuehl" w:hint="cs"/>
          <w:rtl/>
        </w:rPr>
        <w:t>שמספרו הסידורי הוא</w:t>
      </w:r>
      <w:r w:rsidRPr="001C0E81">
        <w:rPr>
          <w:rStyle w:val="default"/>
          <w:rFonts w:cs="FrankRuehl"/>
          <w:rtl/>
        </w:rPr>
        <w:t> </w:t>
      </w:r>
      <w:r w:rsidRPr="001C0E81">
        <w:rPr>
          <w:rStyle w:val="default"/>
          <w:rFonts w:cs="FrankRuehl"/>
          <w:rtl/>
        </w:rPr>
        <w:t> </w:t>
      </w:r>
      <w:r w:rsidRPr="001C0E81">
        <w:rPr>
          <w:rStyle w:val="default"/>
          <w:rFonts w:cs="FrankRuehl"/>
          <w:rtl/>
        </w:rPr>
        <w:t> </w:t>
      </w:r>
      <w:r w:rsidRPr="001C0E81">
        <w:rPr>
          <w:rStyle w:val="default"/>
          <w:rFonts w:cs="FrankRuehl"/>
          <w:rtl/>
        </w:rPr>
        <w:t> </w:t>
      </w:r>
      <w:r w:rsidRPr="001C0E81">
        <w:rPr>
          <w:rStyle w:val="default"/>
          <w:rFonts w:cs="FrankRuehl"/>
          <w:rtl/>
        </w:rPr>
        <w:t> </w:t>
      </w:r>
    </w:p>
    <w:p w:rsidR="00473119" w:rsidRDefault="00473119" w:rsidP="001C0E81">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 עם נעילת הקלפי החלה ההצבעה בשעה</w:t>
      </w:r>
      <w:r w:rsidRPr="001C0E81">
        <w:rPr>
          <w:rStyle w:val="default"/>
          <w:rFonts w:cs="FrankRuehl"/>
          <w:rtl/>
        </w:rPr>
        <w:t> </w:t>
      </w:r>
      <w:r w:rsidRPr="001C0E81">
        <w:rPr>
          <w:rStyle w:val="default"/>
          <w:rFonts w:cs="FrankRuehl"/>
          <w:rtl/>
        </w:rPr>
        <w:t> </w:t>
      </w:r>
    </w:p>
    <w:p w:rsidR="00473119" w:rsidRDefault="00473119" w:rsidP="001C0E81">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מקום הקלפי היה פתוח ללא הפסקה ונסגר בשעה 21:00 בלילה</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p>
    <w:p w:rsidR="00473119" w:rsidRDefault="00473119">
      <w:pPr>
        <w:pStyle w:val="footnote"/>
        <w:tabs>
          <w:tab w:val="left" w:pos="1021"/>
          <w:tab w:val="left" w:pos="1474"/>
          <w:tab w:val="left" w:pos="1928"/>
          <w:tab w:val="left" w:pos="2381"/>
          <w:tab w:val="left" w:pos="2835"/>
          <w:tab w:val="right" w:leader="dot" w:pos="6259"/>
        </w:tabs>
        <w:spacing w:before="72"/>
        <w:ind w:left="624"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473119" w:rsidRDefault="00473119">
      <w:pPr>
        <w:pStyle w:val="footnote"/>
        <w:tabs>
          <w:tab w:val="left" w:pos="1021"/>
          <w:tab w:val="left" w:pos="1474"/>
          <w:tab w:val="left" w:pos="1928"/>
          <w:tab w:val="left" w:pos="2381"/>
          <w:tab w:val="left" w:pos="2835"/>
          <w:tab w:val="right" w:leader="dot" w:pos="6259"/>
        </w:tabs>
        <w:spacing w:before="72"/>
        <w:ind w:left="624" w:right="1134"/>
        <w:rPr>
          <w:rStyle w:val="default"/>
          <w:rFonts w:cs="FrankRuehl"/>
          <w:rtl/>
        </w:rPr>
      </w:pPr>
      <w:r>
        <w:rPr>
          <w:rStyle w:val="default"/>
          <w:rFonts w:cs="FrankRuehl"/>
          <w:rtl/>
        </w:rPr>
        <w:t>ח</w:t>
      </w:r>
      <w:r>
        <w:rPr>
          <w:rtl/>
        </w:rPr>
        <w:t> </w:t>
      </w:r>
      <w:r>
        <w:rPr>
          <w:rStyle w:val="default"/>
          <w:rFonts w:cs="FrankRuehl"/>
          <w:rtl/>
        </w:rPr>
        <w:t>י</w:t>
      </w:r>
      <w:r>
        <w:rPr>
          <w:rStyle w:val="default"/>
          <w:rFonts w:cs="FrankRuehl" w:hint="cs"/>
          <w:rtl/>
        </w:rPr>
        <w:t>ש לסמן רק הפסקה המתאימה מבין 3 הגרסאות.</w:t>
      </w:r>
    </w:p>
    <w:p w:rsidR="00473119" w:rsidRDefault="00473119">
      <w:pPr>
        <w:pStyle w:val="page"/>
        <w:widowControl/>
        <w:ind w:right="1134"/>
        <w:rPr>
          <w:position w:val="0"/>
          <w:rtl/>
        </w:rPr>
      </w:pPr>
      <w:r>
        <w:rPr>
          <w:position w:val="0"/>
          <w:rtl/>
        </w:rPr>
        <w:t xml:space="preserve"> </w:t>
      </w:r>
    </w:p>
    <w:p w:rsidR="00473119" w:rsidRDefault="00473119" w:rsidP="00975313">
      <w:pPr>
        <w:pStyle w:val="P02"/>
        <w:spacing w:before="72"/>
        <w:ind w:left="1021" w:right="1134"/>
        <w:rPr>
          <w:rStyle w:val="default"/>
          <w:rFonts w:cs="FrankRuehl"/>
          <w:rtl/>
        </w:rPr>
      </w:pPr>
      <w:r>
        <w:rPr>
          <w:rtl/>
        </w:rPr>
        <w:tab/>
      </w:r>
      <w:r>
        <w:rPr>
          <w:rFonts w:hint="cs"/>
          <w:rtl/>
        </w:rPr>
        <w:t>ח</w:t>
      </w:r>
      <w:r>
        <w:rPr>
          <w:rtl/>
        </w:rPr>
        <w:tab/>
      </w:r>
      <w:r>
        <w:rPr>
          <w:rStyle w:val="default"/>
          <w:rFonts w:cs="FrankRuehl"/>
          <w:rtl/>
        </w:rPr>
        <w:t>מ</w:t>
      </w:r>
      <w:r>
        <w:rPr>
          <w:rStyle w:val="default"/>
          <w:rFonts w:cs="FrankRuehl" w:hint="cs"/>
          <w:rtl/>
        </w:rPr>
        <w:t>קום הקלפי היה פתוח ללא הפסקה עד שעה 21:00 בלילה. בשעה זו הוכנסו לתוך מקום הקלפי כל האנשים שהגיעו לשם הצבעה עד השעה האמורה; דלתות מקום הקלפי נסגרו</w:t>
      </w:r>
      <w:r>
        <w:rPr>
          <w:rStyle w:val="default"/>
          <w:rFonts w:cs="FrankRuehl"/>
          <w:rtl/>
        </w:rPr>
        <w:t xml:space="preserve"> </w:t>
      </w:r>
      <w:r>
        <w:rPr>
          <w:rStyle w:val="default"/>
          <w:rFonts w:cs="FrankRuehl" w:hint="cs"/>
          <w:rtl/>
        </w:rPr>
        <w:t>והצבעתם של אלה שנמצאו בתוכה נמשכה עד שעה</w:t>
      </w:r>
    </w:p>
    <w:p w:rsidR="00473119" w:rsidRDefault="00473119" w:rsidP="00975313">
      <w:pPr>
        <w:pStyle w:val="P02"/>
        <w:spacing w:before="72"/>
        <w:ind w:left="1021" w:right="1134"/>
        <w:rPr>
          <w:rStyle w:val="default"/>
          <w:rFonts w:cs="FrankRuehl"/>
          <w:rtl/>
        </w:rPr>
      </w:pPr>
      <w:r>
        <w:rPr>
          <w:rtl/>
        </w:rPr>
        <w:tab/>
      </w:r>
      <w:r>
        <w:rPr>
          <w:rFonts w:hint="cs"/>
          <w:rtl/>
        </w:rPr>
        <w:t>ח</w:t>
      </w:r>
      <w:r>
        <w:rPr>
          <w:rtl/>
        </w:rPr>
        <w:tab/>
      </w:r>
      <w:r>
        <w:rPr>
          <w:rStyle w:val="default"/>
          <w:rFonts w:cs="FrankRuehl"/>
          <w:rtl/>
        </w:rPr>
        <w:t>מ</w:t>
      </w:r>
      <w:r>
        <w:rPr>
          <w:rStyle w:val="default"/>
          <w:rFonts w:cs="FrankRuehl" w:hint="cs"/>
          <w:rtl/>
        </w:rPr>
        <w:t>קום הקלפי היה פתוח ללא הפסקה עד שעה 21:00 בלילה;</w:t>
      </w:r>
      <w:r>
        <w:rPr>
          <w:rStyle w:val="default"/>
          <w:rFonts w:cs="FrankRuehl"/>
          <w:rtl/>
        </w:rPr>
        <w:t xml:space="preserve"> </w:t>
      </w:r>
      <w:r>
        <w:rPr>
          <w:rStyle w:val="default"/>
          <w:rFonts w:cs="FrankRuehl" w:hint="cs"/>
          <w:rtl/>
        </w:rPr>
        <w:t xml:space="preserve">מאחר שאי אפשר היה להכניס לתוך מקום הקלפי את כל האנשים שהגיעו אליה לשם הצבעה עד השעה האמורה </w:t>
      </w:r>
      <w:r w:rsidR="00975313">
        <w:rPr>
          <w:rStyle w:val="default"/>
          <w:rFonts w:cs="FrankRuehl" w:hint="cs"/>
          <w:rtl/>
        </w:rPr>
        <w:t>-</w:t>
      </w:r>
      <w:r>
        <w:rPr>
          <w:rStyle w:val="default"/>
          <w:rFonts w:cs="FrankRuehl" w:hint="cs"/>
          <w:rtl/>
        </w:rPr>
        <w:t xml:space="preserve"> חולקו להם פתקים הנושאים מספרים סידוריים בחתימת ידו של יושב ראש הועדה, והצבעתם של אלה לפי סדר המספרים הסידוריים נמשכה עד שעה</w:t>
      </w:r>
      <w:r>
        <w:rPr>
          <w:rtl/>
        </w:rPr>
        <w:t> </w:t>
      </w:r>
      <w:r>
        <w:rPr>
          <w:rtl/>
        </w:rPr>
        <w:t> </w:t>
      </w:r>
      <w:r>
        <w:rPr>
          <w:rtl/>
        </w:rPr>
        <w:t> </w:t>
      </w:r>
    </w:p>
    <w:p w:rsidR="00473119" w:rsidRDefault="00473119" w:rsidP="00975313">
      <w:pPr>
        <w:pStyle w:val="medium2-header"/>
        <w:keepLines w:val="0"/>
        <w:spacing w:before="72"/>
        <w:ind w:left="0" w:right="1134"/>
        <w:rPr>
          <w:noProof/>
          <w:sz w:val="20"/>
          <w:rtl/>
        </w:rPr>
      </w:pPr>
      <w:bookmarkStart w:id="735" w:name="med29"/>
      <w:bookmarkEnd w:id="735"/>
      <w:r>
        <w:rPr>
          <w:noProof/>
          <w:sz w:val="20"/>
          <w:rtl/>
        </w:rPr>
        <w:t>פ</w:t>
      </w:r>
      <w:r>
        <w:rPr>
          <w:rFonts w:hint="cs"/>
          <w:noProof/>
          <w:sz w:val="20"/>
          <w:rtl/>
        </w:rPr>
        <w:t xml:space="preserve">רק ב' </w:t>
      </w:r>
      <w:r w:rsidR="00975313">
        <w:rPr>
          <w:rFonts w:hint="cs"/>
          <w:noProof/>
          <w:sz w:val="20"/>
          <w:rtl/>
        </w:rPr>
        <w:t>-</w:t>
      </w:r>
      <w:r>
        <w:rPr>
          <w:rFonts w:hint="cs"/>
          <w:noProof/>
          <w:sz w:val="20"/>
          <w:rtl/>
        </w:rPr>
        <w:t xml:space="preserve"> פתיחת הקלפי ומנין הקולות</w:t>
      </w:r>
    </w:p>
    <w:p w:rsidR="00473119" w:rsidRDefault="00473119">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בעת פתיחת הקלפי, מנין הקולות וקביעת התוצאות נוכחים:</w:t>
      </w:r>
    </w:p>
    <w:p w:rsidR="00473119" w:rsidRDefault="00473119">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חברי הועדה</w:t>
      </w:r>
      <w:r>
        <w:rPr>
          <w:rtl/>
        </w:rPr>
        <w:t> </w:t>
      </w:r>
      <w:r>
        <w:rPr>
          <w:rtl/>
        </w:rPr>
        <w:t> </w:t>
      </w:r>
      <w:r>
        <w:rPr>
          <w:rtl/>
        </w:rPr>
        <w:t> </w:t>
      </w:r>
      <w:r>
        <w:rPr>
          <w:rtl/>
        </w:rPr>
        <w:t> </w:t>
      </w:r>
    </w:p>
    <w:p w:rsidR="00473119" w:rsidRDefault="00473119">
      <w:pPr>
        <w:pStyle w:val="P04"/>
        <w:spacing w:before="72"/>
        <w:ind w:left="1928"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משקיפים: </w:t>
      </w:r>
      <w:r>
        <w:rPr>
          <w:rStyle w:val="default"/>
          <w:rFonts w:cs="FrankRuehl"/>
          <w:rtl/>
        </w:rPr>
        <w:tab/>
      </w:r>
      <w:r>
        <w:rPr>
          <w:rStyle w:val="default"/>
          <w:rFonts w:cs="FrankRuehl"/>
          <w:rtl/>
        </w:rPr>
        <w:tab/>
      </w:r>
      <w:r>
        <w:rPr>
          <w:rStyle w:val="default"/>
          <w:rFonts w:cs="FrankRuehl" w:hint="cs"/>
          <w:rtl/>
        </w:rPr>
        <w:t>1. מטעם הרשימה</w:t>
      </w:r>
    </w:p>
    <w:p w:rsidR="00473119" w:rsidRDefault="00473119">
      <w:pPr>
        <w:pStyle w:val="P44"/>
        <w:spacing w:before="72"/>
        <w:ind w:left="1928" w:right="1134"/>
        <w:rPr>
          <w:rStyle w:val="default"/>
          <w:rFonts w:cs="FrankRuehl"/>
          <w:rtl/>
        </w:rPr>
      </w:pPr>
      <w:r>
        <w:rPr>
          <w:rStyle w:val="default"/>
          <w:rFonts w:cs="FrankRuehl"/>
          <w:rtl/>
        </w:rPr>
        <w:t xml:space="preserve">2. </w:t>
      </w:r>
      <w:r>
        <w:rPr>
          <w:rStyle w:val="default"/>
          <w:rFonts w:cs="FrankRuehl" w:hint="cs"/>
          <w:rtl/>
        </w:rPr>
        <w:t>מטעם הרשימה</w:t>
      </w:r>
    </w:p>
    <w:p w:rsidR="00473119" w:rsidRDefault="00473119">
      <w:pPr>
        <w:pStyle w:val="P01"/>
        <w:spacing w:before="72"/>
        <w:ind w:left="624" w:right="1134"/>
        <w:rPr>
          <w:rStyle w:val="default"/>
          <w:rFonts w:cs="FrankRuehl"/>
          <w:rtl/>
        </w:rPr>
      </w:pPr>
      <w:r>
        <w:rPr>
          <w:rtl/>
        </w:rPr>
        <w:tab/>
      </w:r>
      <w:r>
        <w:rPr>
          <w:rtl/>
        </w:rPr>
        <w:tab/>
      </w:r>
      <w:r>
        <w:rPr>
          <w:rStyle w:val="default"/>
          <w:rFonts w:cs="FrankRuehl"/>
          <w:rtl/>
        </w:rPr>
        <w:t>ו</w:t>
      </w:r>
      <w:r>
        <w:rPr>
          <w:rStyle w:val="default"/>
          <w:rFonts w:cs="FrankRuehl" w:hint="cs"/>
          <w:rtl/>
        </w:rPr>
        <w:t>כן מר/ת</w:t>
      </w:r>
    </w:p>
    <w:p w:rsidR="00473119" w:rsidRDefault="00473119">
      <w:pPr>
        <w:pStyle w:val="P01"/>
        <w:spacing w:before="72"/>
        <w:ind w:left="624" w:right="1134"/>
        <w:rPr>
          <w:rtl/>
        </w:rPr>
      </w:pPr>
      <w:r>
        <w:rPr>
          <w:rtl/>
        </w:rPr>
        <w:t>6.</w:t>
      </w:r>
      <w:r>
        <w:rPr>
          <w:rtl/>
        </w:rPr>
        <w:tab/>
      </w:r>
      <w:r>
        <w:rPr>
          <w:rFonts w:hint="cs"/>
          <w:rtl/>
        </w:rPr>
        <w:t>מיד אחרי גמר ההצבעה פעלה ועדת הקלפי כלהלן:</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ספרה ברשימת הבוחרים את מספר שמות הבוחרים שלידם נמצא סימון כי הצביעו, וקבעה כ</w:t>
      </w:r>
      <w:r>
        <w:rPr>
          <w:rStyle w:val="default"/>
          <w:rFonts w:cs="FrankRuehl"/>
          <w:rtl/>
        </w:rPr>
        <w:t>י</w:t>
      </w:r>
      <w:r>
        <w:rPr>
          <w:rStyle w:val="default"/>
          <w:rFonts w:cs="FrankRuehl" w:hint="cs"/>
          <w:rtl/>
        </w:rPr>
        <w:t xml:space="preserve"> מספר הסימונים הוא</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בדקה את מנעול הקלפי ומצאה כי המספר הסידורי הרשום על המנעול הוא</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שברה את המנעול, פתחה את הקלפי והוציאה מתוכה את כל מעטפות ההצבעה לראש המועצה שהיו בה, מנתה אותן וקבעה כי מספרן הוא</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קבעה כי מספר מעטפות ההצבעה ל</w:t>
      </w:r>
      <w:r>
        <w:rPr>
          <w:rStyle w:val="default"/>
          <w:rFonts w:cs="FrankRuehl"/>
          <w:rtl/>
        </w:rPr>
        <w:t>ר</w:t>
      </w:r>
      <w:r>
        <w:rPr>
          <w:rStyle w:val="default"/>
          <w:rFonts w:cs="FrankRuehl" w:hint="cs"/>
          <w:rtl/>
        </w:rPr>
        <w:t>אש המועצה הפסולות הוא</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1"/>
        <w:spacing w:before="72"/>
        <w:ind w:left="624" w:right="1134"/>
        <w:rPr>
          <w:rtl/>
        </w:rPr>
      </w:pPr>
      <w:r>
        <w:rPr>
          <w:rtl/>
        </w:rPr>
        <w:t>7.</w:t>
      </w:r>
      <w:r>
        <w:rPr>
          <w:rtl/>
        </w:rPr>
        <w:tab/>
      </w:r>
      <w:r>
        <w:rPr>
          <w:rFonts w:hint="cs"/>
          <w:rtl/>
        </w:rPr>
        <w:t>מיד עם סיום מנין המעטפות החלה הועדה במנין הקולות שנמשך מהשעה עד השעה ללא הפסקה.</w:t>
      </w:r>
      <w:r>
        <w:rPr>
          <w:rtl/>
        </w:rPr>
        <w:t> </w:t>
      </w:r>
    </w:p>
    <w:p w:rsidR="00473119" w:rsidRDefault="00473119">
      <w:pPr>
        <w:pStyle w:val="P02"/>
        <w:spacing w:before="72"/>
        <w:ind w:left="1021" w:right="1134"/>
        <w:rPr>
          <w:rtl/>
        </w:rPr>
      </w:pPr>
      <w:r>
        <w:rPr>
          <w:rtl/>
        </w:rPr>
        <w:t>8.</w:t>
      </w:r>
      <w:r>
        <w:rPr>
          <w:rtl/>
        </w:rPr>
        <w:tab/>
      </w:r>
      <w:r>
        <w:rPr>
          <w:rFonts w:hint="cs"/>
          <w:rtl/>
        </w:rPr>
        <w:t>(1)</w:t>
      </w:r>
      <w:r>
        <w:rPr>
          <w:rtl/>
        </w:rPr>
        <w:tab/>
      </w:r>
      <w:r>
        <w:rPr>
          <w:rFonts w:hint="cs"/>
          <w:rtl/>
        </w:rPr>
        <w:t xml:space="preserve">יושב ראש הועדה פתח כל מעטפת הצבעה לראש המועצה, והוציא מתוך כל אחת מהן את פתק ההצבעה. קרא בקול את שם המועמד אשר על הפתק, הראה אותו </w:t>
      </w:r>
      <w:r>
        <w:rPr>
          <w:rtl/>
        </w:rPr>
        <w:t>ל</w:t>
      </w:r>
      <w:r>
        <w:rPr>
          <w:rFonts w:hint="cs"/>
          <w:rtl/>
        </w:rPr>
        <w:t>נוכחים ושם אותו במקום הנועד לפתקים של אותו מועמד.</w:t>
      </w:r>
    </w:p>
    <w:p w:rsidR="00473119" w:rsidRDefault="00473119">
      <w:pPr>
        <w:pStyle w:val="P02"/>
        <w:spacing w:before="72"/>
        <w:ind w:left="1021" w:right="1134"/>
        <w:rPr>
          <w:rtl/>
        </w:rPr>
      </w:pPr>
    </w:p>
    <w:p w:rsidR="00473119" w:rsidRDefault="00473119">
      <w:pPr>
        <w:pStyle w:val="P02"/>
        <w:spacing w:before="72"/>
        <w:ind w:left="1021" w:right="1134"/>
        <w:rPr>
          <w:rtl/>
        </w:rPr>
      </w:pPr>
      <w:r>
        <w:rPr>
          <w:rtl/>
        </w:rPr>
        <w:t>ח</w:t>
      </w:r>
      <w:r>
        <w:rPr>
          <w:rtl/>
        </w:rPr>
        <w:t> </w:t>
      </w:r>
      <w:r>
        <w:rPr>
          <w:rtl/>
        </w:rPr>
        <w:t>י</w:t>
      </w:r>
      <w:r>
        <w:rPr>
          <w:rFonts w:hint="cs"/>
          <w:rtl/>
        </w:rPr>
        <w:t>ש לסמן רק הפסקה המתאימה מבין 3 הגרסאות.</w:t>
      </w:r>
    </w:p>
    <w:p w:rsidR="00473119" w:rsidRDefault="00473119">
      <w:pPr>
        <w:pStyle w:val="page"/>
        <w:widowControl/>
        <w:ind w:right="1134"/>
        <w:rPr>
          <w:position w:val="0"/>
          <w:rtl/>
        </w:rPr>
      </w:pPr>
      <w:r>
        <w:rPr>
          <w:position w:val="0"/>
          <w:rtl/>
        </w:rPr>
        <w:t xml:space="preserve"> </w:t>
      </w:r>
    </w:p>
    <w:p w:rsidR="00473119" w:rsidRDefault="00473119" w:rsidP="00975313">
      <w:pPr>
        <w:pStyle w:val="page"/>
        <w:widowControl/>
        <w:ind w:right="1134"/>
        <w:jc w:val="both"/>
        <w:rPr>
          <w:rStyle w:val="default"/>
          <w:rFonts w:cs="FrankRuehl"/>
          <w:position w:val="0"/>
          <w:rtl/>
        </w:rPr>
      </w:pPr>
      <w:r>
        <w:rPr>
          <w:rStyle w:val="default"/>
          <w:rFonts w:cs="FrankRuehl"/>
          <w:position w:val="0"/>
          <w:rtl/>
        </w:rPr>
        <w:t>**</w:t>
      </w:r>
      <w:r>
        <w:rPr>
          <w:rStyle w:val="default"/>
          <w:rFonts w:cs="FrankRuehl"/>
          <w:position w:val="0"/>
          <w:rtl/>
        </w:rPr>
        <w:tab/>
      </w:r>
      <w:r>
        <w:rPr>
          <w:rStyle w:val="default"/>
          <w:rFonts w:cs="FrankRuehl" w:hint="cs"/>
          <w:position w:val="0"/>
          <w:rtl/>
        </w:rPr>
        <w:t>(2)</w:t>
      </w:r>
      <w:r>
        <w:rPr>
          <w:rStyle w:val="default"/>
          <w:rFonts w:cs="FrankRuehl"/>
          <w:position w:val="0"/>
          <w:rtl/>
        </w:rPr>
        <w:tab/>
      </w:r>
      <w:r>
        <w:rPr>
          <w:rStyle w:val="default"/>
          <w:rFonts w:cs="FrankRuehl" w:hint="cs"/>
          <w:position w:val="0"/>
          <w:rtl/>
        </w:rPr>
        <w:t>את תפקיד יושב ראש הועדה בפתיחת המעטפות, והפעולות האחרות המפורטות בסעיף 202(ב) לצו המועצות המקומיות (מועצות אזוריות), תשי"ח</w:t>
      </w:r>
      <w:r w:rsidR="00975313">
        <w:rPr>
          <w:rStyle w:val="default"/>
          <w:rFonts w:cs="FrankRuehl" w:hint="cs"/>
          <w:position w:val="0"/>
          <w:rtl/>
        </w:rPr>
        <w:t>-</w:t>
      </w:r>
      <w:r>
        <w:rPr>
          <w:rStyle w:val="default"/>
          <w:rFonts w:cs="FrankRuehl" w:hint="cs"/>
          <w:position w:val="0"/>
          <w:rtl/>
        </w:rPr>
        <w:t>1958</w:t>
      </w:r>
      <w:r>
        <w:rPr>
          <w:rStyle w:val="default"/>
          <w:rFonts w:cs="FrankRuehl"/>
          <w:position w:val="0"/>
          <w:rtl/>
        </w:rPr>
        <w:t xml:space="preserve"> (</w:t>
      </w:r>
      <w:r>
        <w:rPr>
          <w:rStyle w:val="default"/>
          <w:rFonts w:cs="FrankRuehl" w:hint="cs"/>
          <w:position w:val="0"/>
          <w:rtl/>
        </w:rPr>
        <w:t xml:space="preserve">להלן </w:t>
      </w:r>
      <w:r w:rsidR="00975313">
        <w:rPr>
          <w:rStyle w:val="default"/>
          <w:rFonts w:cs="FrankRuehl" w:hint="cs"/>
          <w:position w:val="0"/>
          <w:rtl/>
        </w:rPr>
        <w:t>-</w:t>
      </w:r>
      <w:r>
        <w:rPr>
          <w:rStyle w:val="default"/>
          <w:rFonts w:cs="FrankRuehl" w:hint="cs"/>
          <w:position w:val="0"/>
          <w:rtl/>
        </w:rPr>
        <w:t xml:space="preserve"> הצו) מילא חבר הועדה שנתמנה לכך בידי היושב ראש.</w:t>
      </w:r>
      <w:r>
        <w:rPr>
          <w:rtl/>
        </w:rPr>
        <w:t> </w:t>
      </w:r>
    </w:p>
    <w:p w:rsidR="00473119" w:rsidRDefault="00473119">
      <w:pPr>
        <w:pStyle w:val="page"/>
        <w:widowControl/>
        <w:ind w:right="1134"/>
        <w:jc w:val="both"/>
        <w:rPr>
          <w:rStyle w:val="default"/>
          <w:rFonts w:cs="FrankRuehl"/>
          <w:position w:val="0"/>
          <w:rtl/>
        </w:rPr>
      </w:pPr>
      <w:r>
        <w:rPr>
          <w:rStyle w:val="default"/>
          <w:rFonts w:cs="FrankRuehl"/>
          <w:position w:val="0"/>
          <w:rtl/>
        </w:rPr>
        <w:t>9.</w:t>
      </w:r>
      <w:r>
        <w:rPr>
          <w:rStyle w:val="default"/>
          <w:rFonts w:cs="FrankRuehl"/>
          <w:position w:val="0"/>
          <w:rtl/>
        </w:rPr>
        <w:tab/>
      </w:r>
      <w:r>
        <w:rPr>
          <w:rStyle w:val="default"/>
          <w:rFonts w:cs="FrankRuehl" w:hint="cs"/>
          <w:position w:val="0"/>
          <w:rtl/>
        </w:rPr>
        <w:t>בעת קריאת הפתקים רשמו חברי הועדה: 1. 2. כל אחד בגליון נפרד, את הקולות הכשרים שניתנו לכל מועמד וכן את הקולות הפסולים והמעטפות הריקות.</w:t>
      </w:r>
    </w:p>
    <w:p w:rsidR="00473119" w:rsidRDefault="00473119">
      <w:pPr>
        <w:pStyle w:val="page"/>
        <w:widowControl/>
        <w:ind w:right="1134"/>
        <w:rPr>
          <w:rStyle w:val="default"/>
          <w:rFonts w:cs="FrankRuehl"/>
          <w:position w:val="0"/>
          <w:rtl/>
        </w:rPr>
      </w:pPr>
      <w:r>
        <w:rPr>
          <w:rStyle w:val="default"/>
          <w:rFonts w:cs="FrankRuehl"/>
          <w:position w:val="0"/>
          <w:rtl/>
        </w:rPr>
        <w:t>10.</w:t>
      </w:r>
      <w:r>
        <w:rPr>
          <w:rStyle w:val="default"/>
          <w:rFonts w:cs="FrankRuehl"/>
          <w:position w:val="0"/>
          <w:rtl/>
        </w:rPr>
        <w:tab/>
      </w:r>
      <w:r>
        <w:rPr>
          <w:rStyle w:val="default"/>
          <w:rFonts w:cs="FrankRuehl" w:hint="cs"/>
          <w:position w:val="0"/>
          <w:rtl/>
        </w:rPr>
        <w:t>ועדת הקלפי קבעה כלהלן:</w:t>
      </w:r>
    </w:p>
    <w:p w:rsidR="00473119" w:rsidRDefault="0047311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מספר הזכאים לבחור לפי הרשום ברשי</w:t>
      </w:r>
      <w:r>
        <w:rPr>
          <w:rStyle w:val="default"/>
          <w:rFonts w:cs="FrankRuehl"/>
          <w:rtl/>
        </w:rPr>
        <w:t>מ</w:t>
      </w:r>
      <w:r>
        <w:rPr>
          <w:rStyle w:val="default"/>
          <w:rFonts w:cs="FrankRuehl" w:hint="cs"/>
          <w:rtl/>
        </w:rPr>
        <w:t xml:space="preserve">ת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בוחרים</w:t>
      </w:r>
    </w:p>
    <w:p w:rsidR="00473119" w:rsidRDefault="0047311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מספר הבוחרים שהצביעו בקלפי לפי הסימנים </w:t>
      </w:r>
    </w:p>
    <w:p w:rsidR="00473119" w:rsidRDefault="00473119">
      <w:pPr>
        <w:pStyle w:val="P02"/>
        <w:spacing w:before="72"/>
        <w:ind w:left="1021" w:right="1134"/>
        <w:rPr>
          <w:rStyle w:val="default"/>
          <w:rFonts w:cs="FrankRuehl"/>
          <w:rtl/>
        </w:rPr>
      </w:pPr>
      <w:r>
        <w:rPr>
          <w:rStyle w:val="default"/>
          <w:rFonts w:cs="FrankRuehl"/>
          <w:rtl/>
        </w:rPr>
        <w:t>ב</w:t>
      </w:r>
      <w:r>
        <w:rPr>
          <w:rStyle w:val="default"/>
          <w:rFonts w:cs="FrankRuehl" w:hint="cs"/>
          <w:rtl/>
        </w:rPr>
        <w:t>רשימת הבוחרים (סעיף 6(א) לעיל)</w:t>
      </w:r>
    </w:p>
    <w:p w:rsidR="00473119" w:rsidRDefault="0047311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מספר מעטפות ההצבעה לראש המועצה </w:t>
      </w:r>
    </w:p>
    <w:p w:rsidR="00473119" w:rsidRDefault="00473119">
      <w:pPr>
        <w:pStyle w:val="P02"/>
        <w:spacing w:before="72"/>
        <w:ind w:left="1021" w:right="1134"/>
        <w:rPr>
          <w:rStyle w:val="default"/>
          <w:rFonts w:cs="FrankRuehl"/>
          <w:rtl/>
        </w:rPr>
      </w:pPr>
      <w:r>
        <w:rPr>
          <w:rStyle w:val="default"/>
          <w:rFonts w:cs="FrankRuehl"/>
          <w:rtl/>
        </w:rPr>
        <w:t>ש</w:t>
      </w:r>
      <w:r>
        <w:rPr>
          <w:rStyle w:val="default"/>
          <w:rFonts w:cs="FrankRuehl" w:hint="cs"/>
          <w:rtl/>
        </w:rPr>
        <w:t>הוצאו מהקלפי (סעיף 6(ג) לעיל)***</w:t>
      </w:r>
    </w:p>
    <w:p w:rsidR="00473119" w:rsidRDefault="0047311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מספר מעטפות ההצבעה לראש המועצה </w:t>
      </w:r>
    </w:p>
    <w:p w:rsidR="00473119" w:rsidRDefault="00473119">
      <w:pPr>
        <w:pStyle w:val="P02"/>
        <w:spacing w:before="72"/>
        <w:ind w:left="1021" w:right="1134"/>
        <w:rPr>
          <w:rStyle w:val="default"/>
          <w:rFonts w:cs="FrankRuehl"/>
          <w:rtl/>
        </w:rPr>
      </w:pPr>
      <w:r>
        <w:rPr>
          <w:rStyle w:val="default"/>
          <w:rFonts w:cs="FrankRuehl"/>
          <w:rtl/>
        </w:rPr>
        <w:t>ש</w:t>
      </w:r>
      <w:r>
        <w:rPr>
          <w:rStyle w:val="default"/>
          <w:rFonts w:cs="FrankRuehl" w:hint="cs"/>
          <w:rtl/>
        </w:rPr>
        <w:t>נפסלו (סעיף 6(ד) לעיל)</w:t>
      </w:r>
    </w:p>
    <w:p w:rsidR="00473119" w:rsidRDefault="00473119">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המספר הכולל של המטעפות הכשרות </w:t>
      </w:r>
    </w:p>
    <w:p w:rsidR="00473119" w:rsidRDefault="00473119">
      <w:pPr>
        <w:pStyle w:val="P02"/>
        <w:spacing w:before="72"/>
        <w:ind w:left="1021" w:right="1134"/>
        <w:rPr>
          <w:rStyle w:val="default"/>
          <w:rFonts w:cs="FrankRuehl"/>
          <w:rtl/>
        </w:rPr>
      </w:pPr>
      <w:r>
        <w:rPr>
          <w:rStyle w:val="default"/>
          <w:rFonts w:cs="FrankRuehl"/>
          <w:rtl/>
        </w:rPr>
        <w:t>ש</w:t>
      </w:r>
      <w:r>
        <w:rPr>
          <w:rStyle w:val="default"/>
          <w:rFonts w:cs="FrankRuehl" w:hint="cs"/>
          <w:rtl/>
        </w:rPr>
        <w:t>הו</w:t>
      </w:r>
      <w:r>
        <w:rPr>
          <w:rStyle w:val="default"/>
          <w:rFonts w:cs="FrankRuehl"/>
          <w:rtl/>
        </w:rPr>
        <w:t>צ</w:t>
      </w:r>
      <w:r>
        <w:rPr>
          <w:rStyle w:val="default"/>
          <w:rFonts w:cs="FrankRuehl" w:hint="cs"/>
          <w:rtl/>
        </w:rPr>
        <w:t>או מן הקלפי [ההפרש בין ג ו-ד]</w:t>
      </w:r>
    </w:p>
    <w:p w:rsidR="00473119" w:rsidRDefault="00473119">
      <w:pPr>
        <w:pStyle w:val="P02"/>
        <w:spacing w:before="72"/>
        <w:ind w:left="1021" w:right="1134"/>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מספר הקולות הפסולים שנמצאו במעטפות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 xml:space="preserve">כשרות שהוצאו מהקלפי (מעטפות ריקות </w:t>
      </w:r>
    </w:p>
    <w:p w:rsidR="00473119" w:rsidRDefault="00473119">
      <w:pPr>
        <w:pStyle w:val="P02"/>
        <w:spacing w:before="72"/>
        <w:ind w:left="1021" w:right="1134"/>
        <w:rPr>
          <w:rStyle w:val="default"/>
          <w:rFonts w:cs="FrankRuehl"/>
          <w:rtl/>
        </w:rPr>
      </w:pPr>
      <w:r>
        <w:rPr>
          <w:rStyle w:val="default"/>
          <w:rFonts w:cs="FrankRuehl"/>
          <w:rtl/>
        </w:rPr>
        <w:t>ו</w:t>
      </w:r>
      <w:r>
        <w:rPr>
          <w:rStyle w:val="default"/>
          <w:rFonts w:cs="FrankRuehl" w:hint="cs"/>
          <w:rtl/>
        </w:rPr>
        <w:t>פתקים פסולים)</w:t>
      </w:r>
    </w:p>
    <w:p w:rsidR="00473119" w:rsidRDefault="00473119">
      <w:pPr>
        <w:pStyle w:val="P02"/>
        <w:spacing w:before="72"/>
        <w:ind w:left="1021" w:right="1134"/>
        <w:rPr>
          <w:rStyle w:val="default"/>
          <w:rFonts w:cs="FrankRuehl"/>
          <w:rtl/>
        </w:rPr>
      </w:pPr>
      <w:r>
        <w:rPr>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המספר הכולל של הקולות הכשרים </w:t>
      </w:r>
    </w:p>
    <w:p w:rsidR="00473119" w:rsidRDefault="00473119">
      <w:pPr>
        <w:pStyle w:val="P02"/>
        <w:spacing w:before="72"/>
        <w:ind w:left="1021" w:right="1134"/>
        <w:rPr>
          <w:rStyle w:val="default"/>
          <w:rFonts w:cs="FrankRuehl"/>
          <w:rtl/>
        </w:rPr>
      </w:pPr>
      <w:r>
        <w:rPr>
          <w:rStyle w:val="default"/>
          <w:rFonts w:cs="FrankRuehl"/>
          <w:rtl/>
        </w:rPr>
        <w:t>[</w:t>
      </w:r>
      <w:r>
        <w:rPr>
          <w:rStyle w:val="default"/>
          <w:rFonts w:cs="FrankRuehl" w:hint="cs"/>
          <w:rtl/>
        </w:rPr>
        <w:t xml:space="preserve">ההפרש בין ה ו-ו] </w:t>
      </w:r>
    </w:p>
    <w:p w:rsidR="00473119" w:rsidRDefault="00473119">
      <w:pPr>
        <w:pStyle w:val="P0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מספר הקולות הכשרים שניתנו לכל מועמד לראש המועצה</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tl/>
        </w:rPr>
        <w:t> </w:t>
      </w:r>
      <w:r>
        <w:rPr>
          <w:rtl/>
        </w:rPr>
        <w:t> </w:t>
      </w:r>
      <w:r>
        <w:rPr>
          <w:rtl/>
        </w:rPr>
        <w:t> </w:t>
      </w:r>
      <w:r>
        <w:rPr>
          <w:rStyle w:val="default"/>
          <w:rFonts w:cs="FrankRuehl"/>
          <w:rtl/>
        </w:rPr>
        <w:t>ש</w:t>
      </w:r>
      <w:r>
        <w:rPr>
          <w:rStyle w:val="default"/>
          <w:rFonts w:cs="FrankRuehl" w:hint="cs"/>
          <w:rtl/>
        </w:rPr>
        <w:t>ם המועמד</w:t>
      </w:r>
      <w:r>
        <w:rPr>
          <w:rtl/>
        </w:rPr>
        <w:t> </w:t>
      </w:r>
      <w:r>
        <w:rPr>
          <w:rStyle w:val="default"/>
          <w:rFonts w:cs="FrankRuehl"/>
          <w:rtl/>
        </w:rPr>
        <w:t>מ</w:t>
      </w:r>
      <w:r>
        <w:rPr>
          <w:rStyle w:val="default"/>
          <w:rFonts w:cs="FrankRuehl" w:hint="cs"/>
          <w:rtl/>
        </w:rPr>
        <w:t>ספר הקולות הכ</w:t>
      </w:r>
      <w:r>
        <w:rPr>
          <w:rStyle w:val="default"/>
          <w:rFonts w:cs="FrankRuehl"/>
          <w:rtl/>
        </w:rPr>
        <w:t>ש</w:t>
      </w:r>
      <w:r>
        <w:rPr>
          <w:rStyle w:val="default"/>
          <w:rFonts w:cs="FrankRuehl" w:hint="cs"/>
          <w:rtl/>
        </w:rPr>
        <w:t>רים שקיבל</w:t>
      </w:r>
    </w:p>
    <w:p w:rsidR="00473119" w:rsidRDefault="00473119">
      <w:pPr>
        <w:pStyle w:val="P02"/>
        <w:spacing w:before="72"/>
        <w:ind w:left="1021" w:right="1134"/>
        <w:rPr>
          <w:rStyle w:val="default"/>
          <w:rFonts w:cs="FrankRuehl"/>
          <w:rtl/>
        </w:rPr>
      </w:pPr>
    </w:p>
    <w:p w:rsidR="00473119" w:rsidRDefault="00473119" w:rsidP="00975313">
      <w:pPr>
        <w:pStyle w:val="P02"/>
        <w:spacing w:before="72"/>
        <w:ind w:left="1021" w:right="1134"/>
        <w:rPr>
          <w:rStyle w:val="default"/>
          <w:rFonts w:cs="FrankRuehl" w:hint="cs"/>
          <w:rtl/>
        </w:rPr>
      </w:pPr>
      <w:r>
        <w:rPr>
          <w:rtl/>
        </w:rPr>
        <w:t> </w:t>
      </w:r>
      <w:r>
        <w:rPr>
          <w:rStyle w:val="default"/>
          <w:rFonts w:cs="FrankRuehl"/>
          <w:rtl/>
        </w:rPr>
        <w:t>ב</w:t>
      </w:r>
      <w:r>
        <w:rPr>
          <w:rStyle w:val="default"/>
          <w:rFonts w:cs="FrankRuehl" w:hint="cs"/>
          <w:rtl/>
        </w:rPr>
        <w:t>ספרות</w:t>
      </w:r>
      <w:r>
        <w:rPr>
          <w:rtl/>
        </w:rPr>
        <w:t> </w:t>
      </w:r>
      <w:r>
        <w:rPr>
          <w:rtl/>
        </w:rPr>
        <w:t> </w:t>
      </w:r>
      <w:r>
        <w:rPr>
          <w:rStyle w:val="default"/>
          <w:rFonts w:cs="FrankRuehl"/>
          <w:rtl/>
        </w:rPr>
        <w:t>ב</w:t>
      </w:r>
      <w:r>
        <w:rPr>
          <w:rStyle w:val="default"/>
          <w:rFonts w:cs="FrankRuehl" w:hint="cs"/>
          <w:rtl/>
        </w:rPr>
        <w:t xml:space="preserve">מילים </w:t>
      </w:r>
      <w:r w:rsidR="00975313">
        <w:rPr>
          <w:rStyle w:val="default"/>
          <w:rFonts w:cs="FrankRuehl" w:hint="cs"/>
          <w:rtl/>
        </w:rPr>
        <w:t>-</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rtl/>
        </w:rPr>
      </w:pPr>
      <w:r>
        <w:rPr>
          <w:rStyle w:val="default"/>
          <w:rFonts w:cs="FrankRuehl"/>
          <w:rtl/>
        </w:rPr>
        <w:t>**</w:t>
      </w:r>
      <w:r>
        <w:rPr>
          <w:rtl/>
        </w:rPr>
        <w:t> </w:t>
      </w:r>
      <w:r>
        <w:rPr>
          <w:rStyle w:val="default"/>
          <w:rFonts w:cs="FrankRuehl"/>
          <w:rtl/>
        </w:rPr>
        <w:t>ב</w:t>
      </w:r>
      <w:r>
        <w:rPr>
          <w:rStyle w:val="default"/>
          <w:rFonts w:cs="FrankRuehl" w:hint="cs"/>
          <w:rtl/>
        </w:rPr>
        <w:t>פסקה (2) יש לרשום שמו של חבר הועדה רק במקרה שחבר הועדה מילא את התפקידים שהוטלו לפי הצו על היושב ראש.</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rtl/>
        </w:rPr>
      </w:pPr>
      <w:r>
        <w:rPr>
          <w:rStyle w:val="default"/>
          <w:rFonts w:cs="FrankRuehl"/>
          <w:rtl/>
        </w:rPr>
        <w:t>***</w:t>
      </w:r>
      <w:r>
        <w:rPr>
          <w:rtl/>
        </w:rPr>
        <w:t> </w:t>
      </w:r>
      <w:r>
        <w:rPr>
          <w:rStyle w:val="default"/>
          <w:rFonts w:cs="FrankRuehl"/>
          <w:rtl/>
        </w:rPr>
        <w:t>ב</w:t>
      </w:r>
      <w:r>
        <w:rPr>
          <w:rStyle w:val="default"/>
          <w:rFonts w:cs="FrankRuehl" w:hint="cs"/>
          <w:rtl/>
        </w:rPr>
        <w:t>מקרה של אי התאמה בין מספר הסימונים ברשימת הבוחרים לבין המספר הכולל של המעטפות שהוצאו מהקלפי, י</w:t>
      </w:r>
      <w:r>
        <w:rPr>
          <w:rStyle w:val="default"/>
          <w:rFonts w:cs="FrankRuehl"/>
          <w:rtl/>
        </w:rPr>
        <w:t>ש</w:t>
      </w:r>
      <w:r>
        <w:rPr>
          <w:rStyle w:val="default"/>
          <w:rFonts w:cs="FrankRuehl" w:hint="cs"/>
          <w:rtl/>
        </w:rPr>
        <w:t xml:space="preserve"> לרשום אך ורק את המספרים הנכונים ולציין בסעיף 12 להלן את הסיבה שלדעת הועדה גרמה לאי ההתאמה.</w:t>
      </w:r>
    </w:p>
    <w:p w:rsidR="00473119" w:rsidRDefault="00473119">
      <w:pPr>
        <w:pStyle w:val="page"/>
        <w:widowControl/>
        <w:ind w:right="1134"/>
        <w:rPr>
          <w:position w:val="0"/>
          <w:rtl/>
        </w:rPr>
      </w:pPr>
      <w:r>
        <w:rPr>
          <w:position w:val="0"/>
          <w:rtl/>
        </w:rPr>
        <w:t xml:space="preserve"> </w:t>
      </w:r>
    </w:p>
    <w:p w:rsidR="00473119" w:rsidRDefault="00473119" w:rsidP="00975313">
      <w:pPr>
        <w:pStyle w:val="medium2-header"/>
        <w:keepLines w:val="0"/>
        <w:spacing w:before="72"/>
        <w:ind w:left="0" w:right="1134"/>
        <w:rPr>
          <w:noProof/>
          <w:sz w:val="20"/>
          <w:rtl/>
        </w:rPr>
      </w:pPr>
      <w:bookmarkStart w:id="736" w:name="med30"/>
      <w:bookmarkEnd w:id="736"/>
      <w:r>
        <w:rPr>
          <w:noProof/>
          <w:sz w:val="20"/>
          <w:rtl/>
        </w:rPr>
        <w:t>פ</w:t>
      </w:r>
      <w:r>
        <w:rPr>
          <w:rFonts w:hint="cs"/>
          <w:noProof/>
          <w:sz w:val="20"/>
          <w:rtl/>
        </w:rPr>
        <w:t xml:space="preserve">רק ג' </w:t>
      </w:r>
      <w:r w:rsidR="00975313">
        <w:rPr>
          <w:rFonts w:hint="cs"/>
          <w:noProof/>
          <w:sz w:val="20"/>
          <w:rtl/>
        </w:rPr>
        <w:t>-</w:t>
      </w:r>
      <w:r>
        <w:rPr>
          <w:rFonts w:hint="cs"/>
          <w:noProof/>
          <w:sz w:val="20"/>
          <w:rtl/>
        </w:rPr>
        <w:t xml:space="preserve"> הערות וחתימות</w:t>
      </w:r>
    </w:p>
    <w:p w:rsidR="00473119" w:rsidRDefault="00473119">
      <w:pPr>
        <w:pStyle w:val="P01"/>
        <w:spacing w:before="72"/>
        <w:ind w:left="624" w:right="1134"/>
        <w:rPr>
          <w:rtl/>
        </w:rPr>
      </w:pPr>
      <w:r>
        <w:rPr>
          <w:rtl/>
        </w:rPr>
        <w:t>12.</w:t>
      </w:r>
      <w:r>
        <w:rPr>
          <w:rtl/>
        </w:rPr>
        <w:tab/>
      </w:r>
      <w:r>
        <w:rPr>
          <w:rFonts w:hint="cs"/>
          <w:rtl/>
        </w:rPr>
        <w:t>הערות חברי הועדה (אם יש)</w:t>
      </w:r>
      <w:r>
        <w:rPr>
          <w:rtl/>
        </w:rPr>
        <w:t> </w:t>
      </w:r>
      <w:r>
        <w:rPr>
          <w:rtl/>
        </w:rPr>
        <w:t> </w:t>
      </w:r>
    </w:p>
    <w:p w:rsidR="00473119" w:rsidRDefault="00473119">
      <w:pPr>
        <w:pStyle w:val="P01"/>
        <w:spacing w:before="72"/>
        <w:ind w:left="624" w:right="1134"/>
        <w:rPr>
          <w:rtl/>
        </w:rPr>
      </w:pPr>
      <w:r>
        <w:rPr>
          <w:rtl/>
        </w:rPr>
        <w:t>13.</w:t>
      </w:r>
      <w:r>
        <w:rPr>
          <w:rtl/>
        </w:rPr>
        <w:tab/>
      </w:r>
      <w:r>
        <w:rPr>
          <w:rFonts w:hint="cs"/>
          <w:rtl/>
        </w:rPr>
        <w:t>הערות המשקיפים (אם יש)</w:t>
      </w:r>
      <w:r>
        <w:rPr>
          <w:rtl/>
        </w:rPr>
        <w:t> </w:t>
      </w:r>
      <w:r>
        <w:rPr>
          <w:rtl/>
        </w:rPr>
        <w:t> </w:t>
      </w:r>
    </w:p>
    <w:p w:rsidR="00473119" w:rsidRDefault="00473119">
      <w:pPr>
        <w:pStyle w:val="P01"/>
        <w:spacing w:before="72"/>
        <w:ind w:left="624" w:right="1134"/>
        <w:rPr>
          <w:rtl/>
        </w:rPr>
      </w:pPr>
    </w:p>
    <w:p w:rsidR="00473119" w:rsidRDefault="00473119">
      <w:pPr>
        <w:pStyle w:val="P55"/>
        <w:spacing w:before="72"/>
        <w:ind w:left="2381" w:right="1134"/>
        <w:rPr>
          <w:rtl/>
        </w:rPr>
      </w:pPr>
      <w:r>
        <w:rPr>
          <w:rtl/>
        </w:rPr>
        <w:t> </w:t>
      </w:r>
      <w:r>
        <w:rPr>
          <w:rtl/>
        </w:rPr>
        <w:t> </w:t>
      </w:r>
    </w:p>
    <w:p w:rsidR="00473119" w:rsidRDefault="00473119" w:rsidP="001C0E81">
      <w:pPr>
        <w:pStyle w:val="P55"/>
        <w:spacing w:before="72"/>
        <w:ind w:left="2381" w:right="1134"/>
        <w:rPr>
          <w:rFonts w:hint="cs"/>
          <w:rtl/>
        </w:rPr>
      </w:pPr>
      <w:r>
        <w:rPr>
          <w:rtl/>
        </w:rPr>
        <w:t>י</w:t>
      </w:r>
      <w:r>
        <w:rPr>
          <w:rFonts w:hint="cs"/>
          <w:rtl/>
        </w:rPr>
        <w:t>ו</w:t>
      </w:r>
      <w:r w:rsidR="001C0E81">
        <w:rPr>
          <w:rFonts w:hint="cs"/>
          <w:rtl/>
        </w:rPr>
        <w:t>שב ראש ועדת הקלפי</w:t>
      </w:r>
    </w:p>
    <w:p w:rsidR="00473119" w:rsidRDefault="00473119" w:rsidP="001C0E81">
      <w:pPr>
        <w:pStyle w:val="P55"/>
        <w:spacing w:before="72"/>
        <w:ind w:left="2381" w:right="1134"/>
        <w:rPr>
          <w:rtl/>
        </w:rPr>
      </w:pPr>
      <w:r>
        <w:rPr>
          <w:rFonts w:hint="cs"/>
          <w:rtl/>
        </w:rPr>
        <w:t>חבר ועדת הקלפי מטעם רשימת</w:t>
      </w:r>
    </w:p>
    <w:p w:rsidR="00473119" w:rsidRDefault="00473119" w:rsidP="001C0E81">
      <w:pPr>
        <w:pStyle w:val="P55"/>
        <w:spacing w:before="72"/>
        <w:ind w:left="2381" w:right="1134"/>
        <w:rPr>
          <w:rtl/>
        </w:rPr>
      </w:pPr>
      <w:r>
        <w:rPr>
          <w:rFonts w:hint="cs"/>
          <w:rtl/>
        </w:rPr>
        <w:t>חבר ועדת הקלפי מטעם הצעת מועמד</w:t>
      </w:r>
    </w:p>
    <w:p w:rsidR="00473119" w:rsidRDefault="00473119" w:rsidP="001C0E81">
      <w:pPr>
        <w:pStyle w:val="P55"/>
        <w:spacing w:before="72"/>
        <w:ind w:left="2381" w:right="1134"/>
        <w:rPr>
          <w:rtl/>
        </w:rPr>
      </w:pPr>
      <w:r>
        <w:rPr>
          <w:rtl/>
        </w:rPr>
        <w:t>מ</w:t>
      </w:r>
      <w:r>
        <w:rPr>
          <w:rFonts w:hint="cs"/>
          <w:rtl/>
        </w:rPr>
        <w:t>שקיף מטעם רשימת</w:t>
      </w:r>
    </w:p>
    <w:p w:rsidR="001C0E81" w:rsidRPr="001C0E81" w:rsidRDefault="001C0E81" w:rsidP="001C0E81">
      <w:pPr>
        <w:pStyle w:val="P01"/>
        <w:spacing w:before="72"/>
        <w:ind w:left="624" w:right="1134"/>
        <w:rPr>
          <w:rFonts w:hint="cs"/>
          <w:rtl/>
        </w:rPr>
      </w:pPr>
    </w:p>
    <w:p w:rsidR="00473119" w:rsidRPr="00975313" w:rsidRDefault="001C0E81">
      <w:pPr>
        <w:pStyle w:val="P00"/>
        <w:spacing w:before="72"/>
        <w:ind w:left="0" w:right="1134"/>
        <w:rPr>
          <w:rStyle w:val="default"/>
          <w:rFonts w:cs="David"/>
          <w:sz w:val="22"/>
          <w:szCs w:val="22"/>
          <w:rtl/>
        </w:rPr>
      </w:pPr>
      <w:r>
        <w:rPr>
          <w:rFonts w:cs="David"/>
          <w:sz w:val="22"/>
          <w:szCs w:val="22"/>
          <w:rtl/>
          <w:lang w:eastAsia="en-US"/>
        </w:rPr>
        <w:pict>
          <v:shape id="_x0000_s2934" type="#_x0000_t202" style="position:absolute;left:0;text-align:left;margin-left:470.25pt;margin-top:7.1pt;width:1in;height:16.8pt;z-index:251947008" filled="f" stroked="f">
            <v:textbox inset="1mm,0,1mm,0">
              <w:txbxContent>
                <w:p w:rsidR="007E53B6" w:rsidRDefault="007E53B6" w:rsidP="001C0E81">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sidRPr="00975313">
        <w:rPr>
          <w:rStyle w:val="default"/>
          <w:rFonts w:cs="David"/>
          <w:sz w:val="22"/>
          <w:szCs w:val="22"/>
          <w:rtl/>
        </w:rPr>
        <w:t>ט</w:t>
      </w:r>
      <w:r w:rsidR="00473119" w:rsidRPr="00975313">
        <w:rPr>
          <w:rStyle w:val="default"/>
          <w:rFonts w:cs="David" w:hint="cs"/>
          <w:sz w:val="22"/>
          <w:szCs w:val="22"/>
          <w:rtl/>
        </w:rPr>
        <w:t>ופס 9</w:t>
      </w:r>
    </w:p>
    <w:p w:rsidR="00473119" w:rsidRPr="00975313" w:rsidRDefault="00473119">
      <w:pPr>
        <w:pStyle w:val="P00"/>
        <w:spacing w:before="72"/>
        <w:ind w:left="0" w:right="1134"/>
        <w:rPr>
          <w:rStyle w:val="default"/>
          <w:rFonts w:cs="FrankRuehl"/>
          <w:sz w:val="24"/>
          <w:szCs w:val="24"/>
          <w:rtl/>
        </w:rPr>
      </w:pPr>
      <w:r w:rsidRPr="00975313">
        <w:rPr>
          <w:rStyle w:val="default"/>
          <w:rFonts w:cs="FrankRuehl"/>
          <w:sz w:val="24"/>
          <w:szCs w:val="24"/>
          <w:rtl/>
        </w:rPr>
        <w:t>(</w:t>
      </w:r>
      <w:r w:rsidRPr="00975313">
        <w:rPr>
          <w:rStyle w:val="default"/>
          <w:rFonts w:cs="FrankRuehl" w:hint="cs"/>
          <w:sz w:val="24"/>
          <w:szCs w:val="24"/>
          <w:rtl/>
        </w:rPr>
        <w:t>סעיף 192(א))</w:t>
      </w:r>
    </w:p>
    <w:p w:rsidR="00473119" w:rsidRDefault="00473119">
      <w:pPr>
        <w:pStyle w:val="medium2-header"/>
        <w:keepLines w:val="0"/>
        <w:spacing w:before="72"/>
        <w:ind w:left="0" w:right="1134"/>
        <w:rPr>
          <w:noProof/>
          <w:sz w:val="20"/>
          <w:rtl/>
        </w:rPr>
      </w:pPr>
      <w:bookmarkStart w:id="737" w:name="med31"/>
      <w:bookmarkEnd w:id="737"/>
      <w:r>
        <w:rPr>
          <w:noProof/>
          <w:sz w:val="20"/>
          <w:rtl/>
        </w:rPr>
        <w:t>ב</w:t>
      </w:r>
      <w:r>
        <w:rPr>
          <w:rFonts w:hint="cs"/>
          <w:noProof/>
          <w:sz w:val="20"/>
          <w:rtl/>
        </w:rPr>
        <w:t>חירות למועצת המועצה האזורית</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38" w:name="med32"/>
      <w:bookmarkEnd w:id="738"/>
      <w:r>
        <w:rPr>
          <w:noProof/>
          <w:sz w:val="20"/>
          <w:rtl/>
        </w:rPr>
        <w:t>פ</w:t>
      </w:r>
      <w:r>
        <w:rPr>
          <w:rFonts w:hint="cs"/>
          <w:noProof/>
          <w:sz w:val="20"/>
          <w:rtl/>
        </w:rPr>
        <w:t>רוטוקול של ועדת קלפי</w:t>
      </w:r>
    </w:p>
    <w:p w:rsidR="00473119" w:rsidRDefault="00473119">
      <w:pPr>
        <w:pStyle w:val="medium-header"/>
        <w:keepNext w:val="0"/>
        <w:keepLines w:val="0"/>
        <w:ind w:left="0" w:right="1134"/>
        <w:rPr>
          <w:rtl/>
        </w:rPr>
      </w:pPr>
      <w:r>
        <w:rPr>
          <w:rtl/>
        </w:rPr>
        <w:t> </w:t>
      </w:r>
      <w:r>
        <w:rPr>
          <w:rtl/>
        </w:rPr>
        <w:t> </w:t>
      </w:r>
      <w:r>
        <w:rPr>
          <w:rtl/>
        </w:rPr>
        <w:t> </w:t>
      </w:r>
      <w:r>
        <w:rPr>
          <w:rtl/>
        </w:rPr>
        <w:t>מ</w:t>
      </w:r>
      <w:r>
        <w:rPr>
          <w:rFonts w:hint="cs"/>
          <w:rtl/>
        </w:rPr>
        <w:t>ס' הקלפי שם האזור</w:t>
      </w:r>
      <w:r>
        <w:rPr>
          <w:rtl/>
        </w:rPr>
        <w:t> </w:t>
      </w:r>
      <w:r>
        <w:rPr>
          <w:rtl/>
        </w:rPr>
        <w:t> </w:t>
      </w:r>
      <w:r>
        <w:rPr>
          <w:rtl/>
        </w:rPr>
        <w:t> </w:t>
      </w:r>
    </w:p>
    <w:p w:rsidR="00473119" w:rsidRDefault="00473119" w:rsidP="00FE1C81">
      <w:pPr>
        <w:pStyle w:val="P03"/>
        <w:spacing w:before="72"/>
        <w:ind w:left="0" w:right="1134" w:firstLine="0"/>
        <w:rPr>
          <w:rStyle w:val="default"/>
          <w:rFonts w:cs="FrankRuehl" w:hint="cs"/>
          <w:rtl/>
        </w:rPr>
      </w:pPr>
      <w:r>
        <w:rPr>
          <w:rStyle w:val="default"/>
          <w:rFonts w:cs="FrankRuehl"/>
          <w:rtl/>
        </w:rPr>
        <w:t>ה</w:t>
      </w:r>
      <w:r>
        <w:rPr>
          <w:rStyle w:val="default"/>
          <w:rFonts w:cs="FrankRuehl" w:hint="cs"/>
          <w:rtl/>
        </w:rPr>
        <w:t xml:space="preserve">רכב ועדת הקלפי: </w:t>
      </w:r>
      <w:r>
        <w:rPr>
          <w:rStyle w:val="default"/>
          <w:rFonts w:cs="FrankRuehl"/>
          <w:rtl/>
        </w:rPr>
        <w:tab/>
      </w:r>
      <w:r w:rsidR="00FE1C81">
        <w:rPr>
          <w:rStyle w:val="default"/>
          <w:rFonts w:cs="FrankRuehl" w:hint="cs"/>
          <w:rtl/>
        </w:rPr>
        <w:t>יושב ראש הוועדה</w:t>
      </w:r>
    </w:p>
    <w:p w:rsidR="00473119" w:rsidRDefault="00473119" w:rsidP="00FE1C81">
      <w:pPr>
        <w:pStyle w:val="P33"/>
        <w:spacing w:before="72"/>
        <w:ind w:left="1928" w:right="1134"/>
        <w:rPr>
          <w:rStyle w:val="default"/>
          <w:rFonts w:cs="FrankRuehl"/>
          <w:rtl/>
        </w:rPr>
      </w:pPr>
      <w:r>
        <w:rPr>
          <w:rStyle w:val="default"/>
          <w:rFonts w:cs="FrankRuehl"/>
          <w:rtl/>
        </w:rPr>
        <w:t>ח</w:t>
      </w:r>
      <w:r>
        <w:rPr>
          <w:rStyle w:val="default"/>
          <w:rFonts w:cs="FrankRuehl" w:hint="cs"/>
          <w:rtl/>
        </w:rPr>
        <w:t>ברי הועדה</w:t>
      </w:r>
      <w:r>
        <w:rPr>
          <w:rtl/>
        </w:rPr>
        <w:t> </w:t>
      </w:r>
      <w:r>
        <w:rPr>
          <w:rtl/>
        </w:rPr>
        <w:t> </w:t>
      </w:r>
      <w:r>
        <w:rPr>
          <w:rtl/>
        </w:rPr>
        <w:t> </w:t>
      </w:r>
      <w:r>
        <w:rPr>
          <w:rtl/>
        </w:rPr>
        <w:t> </w:t>
      </w:r>
    </w:p>
    <w:p w:rsidR="00473119" w:rsidRDefault="00473119" w:rsidP="00975313">
      <w:pPr>
        <w:pStyle w:val="medium2-header"/>
        <w:keepLines w:val="0"/>
        <w:spacing w:before="72"/>
        <w:ind w:left="0" w:right="1134"/>
        <w:rPr>
          <w:noProof/>
          <w:sz w:val="20"/>
          <w:rtl/>
        </w:rPr>
      </w:pPr>
      <w:bookmarkStart w:id="739" w:name="med33"/>
      <w:bookmarkEnd w:id="739"/>
      <w:r>
        <w:rPr>
          <w:noProof/>
          <w:sz w:val="20"/>
          <w:rtl/>
        </w:rPr>
        <w:t>פ</w:t>
      </w:r>
      <w:r>
        <w:rPr>
          <w:rFonts w:hint="cs"/>
          <w:noProof/>
          <w:sz w:val="20"/>
          <w:rtl/>
        </w:rPr>
        <w:t xml:space="preserve">רק א' </w:t>
      </w:r>
      <w:r w:rsidR="00975313">
        <w:rPr>
          <w:rFonts w:hint="cs"/>
          <w:noProof/>
          <w:sz w:val="20"/>
          <w:rtl/>
        </w:rPr>
        <w:t>-</w:t>
      </w:r>
      <w:r>
        <w:rPr>
          <w:rFonts w:hint="cs"/>
          <w:noProof/>
          <w:sz w:val="20"/>
          <w:rtl/>
        </w:rPr>
        <w:t xml:space="preserve"> הצגת הקלפי וסיום ההצבעה:</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ביום בשעה 8:00 בבקר* 15:00 אחה"צ* נתכנסו במקום הקלפי:</w:t>
      </w:r>
    </w:p>
    <w:p w:rsidR="00473119" w:rsidRDefault="00473119" w:rsidP="00FE1C81">
      <w:pPr>
        <w:pStyle w:val="P11"/>
        <w:spacing w:before="72"/>
        <w:ind w:left="624" w:right="1134"/>
        <w:rPr>
          <w:rStyle w:val="default"/>
          <w:rFonts w:cs="FrankRuehl" w:hint="cs"/>
          <w:rtl/>
        </w:rPr>
      </w:pPr>
      <w:r>
        <w:rPr>
          <w:rStyle w:val="default"/>
          <w:rFonts w:cs="FrankRuehl"/>
          <w:rtl/>
        </w:rPr>
        <w:t>י</w:t>
      </w:r>
      <w:r w:rsidR="00FE1C81">
        <w:rPr>
          <w:rStyle w:val="default"/>
          <w:rFonts w:cs="FrankRuehl" w:hint="cs"/>
          <w:rtl/>
        </w:rPr>
        <w:t>ושב ראש הועדה</w:t>
      </w:r>
    </w:p>
    <w:p w:rsidR="00473119" w:rsidRDefault="00473119">
      <w:pPr>
        <w:pStyle w:val="P11"/>
        <w:spacing w:before="72"/>
        <w:ind w:left="624" w:right="1134"/>
        <w:rPr>
          <w:rStyle w:val="default"/>
          <w:rFonts w:cs="FrankRuehl"/>
          <w:rtl/>
        </w:rPr>
      </w:pPr>
      <w:r>
        <w:rPr>
          <w:rStyle w:val="default"/>
          <w:rFonts w:cs="FrankRuehl"/>
          <w:rtl/>
        </w:rPr>
        <w:t>ח</w:t>
      </w:r>
      <w:r>
        <w:rPr>
          <w:rStyle w:val="default"/>
          <w:rFonts w:cs="FrankRuehl" w:hint="cs"/>
          <w:rtl/>
        </w:rPr>
        <w:t>ברי הועדה</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ב</w:t>
      </w:r>
      <w:r>
        <w:rPr>
          <w:rStyle w:val="default"/>
          <w:rFonts w:cs="FrankRuehl" w:hint="cs"/>
          <w:rtl/>
        </w:rPr>
        <w:t>אותה שעה היו נוכחים גם משקיפים אלה:</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ר(ת) מטעם הרשימה</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ר(ת) מטעם הרשימה</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ו</w:t>
      </w:r>
      <w:r>
        <w:rPr>
          <w:rStyle w:val="default"/>
          <w:rFonts w:cs="FrankRuehl" w:hint="cs"/>
          <w:rtl/>
        </w:rPr>
        <w:t>כן מר/ת</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מח</w:t>
      </w:r>
      <w:r>
        <w:rPr>
          <w:rFonts w:hint="cs"/>
          <w:sz w:val="20"/>
          <w:rtl/>
        </w:rPr>
        <w:t>ק את המיותר</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jc w:val="both"/>
        <w:rPr>
          <w:rStyle w:val="default"/>
          <w:rFonts w:cs="FrankRuehl"/>
          <w:position w:val="0"/>
          <w:rtl/>
        </w:rPr>
      </w:pPr>
      <w:r>
        <w:rPr>
          <w:rStyle w:val="default"/>
          <w:rFonts w:cs="FrankRuehl"/>
          <w:position w:val="0"/>
          <w:rtl/>
        </w:rPr>
        <w:t>2.</w:t>
      </w:r>
      <w:r>
        <w:rPr>
          <w:rStyle w:val="default"/>
          <w:rFonts w:cs="FrankRuehl"/>
          <w:position w:val="0"/>
          <w:rtl/>
        </w:rPr>
        <w:tab/>
      </w:r>
      <w:r>
        <w:rPr>
          <w:rStyle w:val="default"/>
          <w:rFonts w:cs="FrankRuehl" w:hint="cs"/>
          <w:position w:val="0"/>
          <w:rtl/>
        </w:rPr>
        <w:t xml:space="preserve">יו"ר הועדה הציג לעיני חברי הועדה ולעיני המשקיפים המפורטים לעיל, וכן לעיני כל שאר האנשים שנמצאו אותה שעה במקום, את הקלפי כשהיא פתוחה וריקה; אחר כך נעל אותה במעמדם באופן שאינה ניתנת לפתיחה אלא בשבירת המנעול, שמספרו </w:t>
      </w:r>
      <w:r>
        <w:rPr>
          <w:rStyle w:val="default"/>
          <w:rFonts w:cs="FrankRuehl"/>
          <w:position w:val="0"/>
          <w:rtl/>
        </w:rPr>
        <w:t>ה</w:t>
      </w:r>
      <w:r>
        <w:rPr>
          <w:rStyle w:val="default"/>
          <w:rFonts w:cs="FrankRuehl" w:hint="cs"/>
          <w:position w:val="0"/>
          <w:rtl/>
        </w:rPr>
        <w:t>סידורי</w:t>
      </w:r>
      <w:r>
        <w:rPr>
          <w:rtl/>
        </w:rPr>
        <w:t> </w:t>
      </w:r>
      <w:r>
        <w:rPr>
          <w:rStyle w:val="default"/>
          <w:rFonts w:cs="FrankRuehl"/>
          <w:position w:val="0"/>
          <w:rtl/>
        </w:rPr>
        <w:t xml:space="preserve"> </w:t>
      </w:r>
      <w:r>
        <w:rPr>
          <w:rStyle w:val="default"/>
          <w:rFonts w:cs="FrankRuehl" w:hint="cs"/>
          <w:position w:val="0"/>
          <w:rtl/>
        </w:rPr>
        <w:t>הוא</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age"/>
        <w:widowControl/>
        <w:ind w:right="1134"/>
        <w:jc w:val="both"/>
        <w:rPr>
          <w:rStyle w:val="default"/>
          <w:rFonts w:cs="FrankRuehl"/>
          <w:position w:val="0"/>
          <w:rtl/>
        </w:rPr>
      </w:pPr>
      <w:r>
        <w:rPr>
          <w:rStyle w:val="default"/>
          <w:rFonts w:cs="FrankRuehl"/>
          <w:position w:val="0"/>
          <w:rtl/>
        </w:rPr>
        <w:t>3.</w:t>
      </w:r>
      <w:r>
        <w:rPr>
          <w:rStyle w:val="default"/>
          <w:rFonts w:cs="FrankRuehl"/>
          <w:position w:val="0"/>
          <w:rtl/>
        </w:rPr>
        <w:tab/>
      </w:r>
      <w:r>
        <w:rPr>
          <w:rStyle w:val="default"/>
          <w:rFonts w:cs="FrankRuehl" w:hint="cs"/>
          <w:position w:val="0"/>
          <w:rtl/>
        </w:rPr>
        <w:t>מיד עם נעילת הקלפי החלה ההצבעה בשעה</w:t>
      </w:r>
      <w:r>
        <w:rPr>
          <w:rtl/>
        </w:rPr>
        <w:t> </w:t>
      </w:r>
    </w:p>
    <w:p w:rsidR="00473119" w:rsidRDefault="00473119">
      <w:pPr>
        <w:pStyle w:val="page"/>
        <w:widowControl/>
        <w:ind w:right="1134"/>
        <w:jc w:val="both"/>
        <w:rPr>
          <w:rStyle w:val="default"/>
          <w:rFonts w:cs="FrankRuehl"/>
          <w:position w:val="0"/>
          <w:rtl/>
        </w:rPr>
      </w:pPr>
      <w:r>
        <w:rPr>
          <w:rStyle w:val="default"/>
          <w:rFonts w:cs="FrankRuehl"/>
          <w:position w:val="0"/>
          <w:rtl/>
        </w:rPr>
        <w:t>4.</w:t>
      </w:r>
      <w:r>
        <w:rPr>
          <w:rStyle w:val="default"/>
          <w:rFonts w:cs="FrankRuehl"/>
          <w:position w:val="0"/>
          <w:rtl/>
        </w:rPr>
        <w:tab/>
      </w:r>
      <w:r>
        <w:rPr>
          <w:rStyle w:val="default"/>
          <w:rFonts w:cs="FrankRuehl" w:hint="cs"/>
          <w:position w:val="0"/>
          <w:rtl/>
        </w:rPr>
        <w:t>ח</w:t>
      </w:r>
      <w:r>
        <w:rPr>
          <w:rStyle w:val="default"/>
          <w:rFonts w:cs="FrankRuehl"/>
          <w:position w:val="0"/>
          <w:rtl/>
        </w:rPr>
        <w:tab/>
      </w:r>
      <w:r>
        <w:rPr>
          <w:rStyle w:val="default"/>
          <w:rFonts w:cs="FrankRuehl" w:hint="cs"/>
          <w:position w:val="0"/>
          <w:rtl/>
        </w:rPr>
        <w:t>מקום הקלפי היה פתוח ללא הפסקה ונסגר בשעה 21:00 בלילה.</w:t>
      </w:r>
    </w:p>
    <w:p w:rsidR="00473119" w:rsidRDefault="00473119">
      <w:pPr>
        <w:pStyle w:val="P02"/>
        <w:spacing w:before="72"/>
        <w:ind w:left="1021" w:right="1134"/>
        <w:rPr>
          <w:rStyle w:val="default"/>
          <w:rFonts w:cs="FrankRuehl"/>
          <w:rtl/>
        </w:rPr>
      </w:pPr>
      <w:r>
        <w:rPr>
          <w:rtl/>
        </w:rPr>
        <w:tab/>
      </w:r>
      <w:r>
        <w:rPr>
          <w:rFonts w:hint="cs"/>
          <w:rtl/>
        </w:rPr>
        <w:t>ח</w:t>
      </w:r>
      <w:r>
        <w:rPr>
          <w:rtl/>
        </w:rPr>
        <w:tab/>
      </w:r>
      <w:r>
        <w:rPr>
          <w:rStyle w:val="default"/>
          <w:rFonts w:cs="FrankRuehl"/>
          <w:rtl/>
        </w:rPr>
        <w:t>מ</w:t>
      </w:r>
      <w:r>
        <w:rPr>
          <w:rStyle w:val="default"/>
          <w:rFonts w:cs="FrankRuehl" w:hint="cs"/>
          <w:rtl/>
        </w:rPr>
        <w:t>קום הקלפי היה פתוח ללא הפסקה עד שעה 21:00 בלילה. בשעה זו הוכנסו לתוך מקום הקלפי כל האנשים שהגיעו לשם הצבעה עד השעה האמורה; דלתו</w:t>
      </w:r>
      <w:r>
        <w:rPr>
          <w:rStyle w:val="default"/>
          <w:rFonts w:cs="FrankRuehl"/>
          <w:rtl/>
        </w:rPr>
        <w:t>ת</w:t>
      </w:r>
      <w:r>
        <w:rPr>
          <w:rStyle w:val="default"/>
          <w:rFonts w:cs="FrankRuehl" w:hint="cs"/>
          <w:rtl/>
        </w:rPr>
        <w:t xml:space="preserve"> מקום הקלפי נסגרו</w:t>
      </w:r>
      <w:r>
        <w:rPr>
          <w:rtl/>
        </w:rPr>
        <w:t> </w:t>
      </w:r>
      <w:r>
        <w:rPr>
          <w:rStyle w:val="default"/>
          <w:rFonts w:cs="FrankRuehl"/>
          <w:rtl/>
        </w:rPr>
        <w:t xml:space="preserve"> </w:t>
      </w:r>
      <w:r>
        <w:rPr>
          <w:rStyle w:val="default"/>
          <w:rFonts w:cs="FrankRuehl" w:hint="cs"/>
          <w:rtl/>
        </w:rPr>
        <w:t>והצבעתם של אלה שנמצאו בתוכה נמשכה עד שעה</w:t>
      </w:r>
    </w:p>
    <w:p w:rsidR="00473119" w:rsidRDefault="00473119" w:rsidP="00975313">
      <w:pPr>
        <w:pStyle w:val="P02"/>
        <w:spacing w:before="72"/>
        <w:ind w:left="1021" w:right="1134"/>
        <w:rPr>
          <w:rStyle w:val="default"/>
          <w:rFonts w:cs="FrankRuehl"/>
          <w:rtl/>
        </w:rPr>
      </w:pPr>
      <w:r>
        <w:rPr>
          <w:rtl/>
        </w:rPr>
        <w:tab/>
      </w:r>
      <w:r>
        <w:rPr>
          <w:rFonts w:hint="cs"/>
          <w:rtl/>
        </w:rPr>
        <w:t>ח</w:t>
      </w:r>
      <w:r>
        <w:rPr>
          <w:rtl/>
        </w:rPr>
        <w:tab/>
      </w:r>
      <w:r>
        <w:rPr>
          <w:rStyle w:val="default"/>
          <w:rFonts w:cs="FrankRuehl"/>
          <w:rtl/>
        </w:rPr>
        <w:t>מ</w:t>
      </w:r>
      <w:r>
        <w:rPr>
          <w:rStyle w:val="default"/>
          <w:rFonts w:cs="FrankRuehl" w:hint="cs"/>
          <w:rtl/>
        </w:rPr>
        <w:t xml:space="preserve">קום הקלפי היה פתוח ללא הפסקה עד שעה 21:00 בלילה. משום שאי אפשר היה להכניס לתוך מקום הקלפי את כל האנשים שהגיעו אליה לשם הצבעה עד השעה האמורה </w:t>
      </w:r>
      <w:r w:rsidR="00975313">
        <w:rPr>
          <w:rStyle w:val="default"/>
          <w:rFonts w:cs="FrankRuehl" w:hint="cs"/>
          <w:rtl/>
        </w:rPr>
        <w:t>-</w:t>
      </w:r>
      <w:r>
        <w:rPr>
          <w:rStyle w:val="default"/>
          <w:rFonts w:cs="FrankRuehl" w:hint="cs"/>
          <w:rtl/>
        </w:rPr>
        <w:t xml:space="preserve"> חולקו להם פתקים הנושאים מספרים סידוריים בחתימת יד</w:t>
      </w:r>
      <w:r>
        <w:rPr>
          <w:rStyle w:val="default"/>
          <w:rFonts w:cs="FrankRuehl"/>
          <w:rtl/>
        </w:rPr>
        <w:t>ו</w:t>
      </w:r>
      <w:r>
        <w:rPr>
          <w:rStyle w:val="default"/>
          <w:rFonts w:cs="FrankRuehl" w:hint="cs"/>
          <w:rtl/>
        </w:rPr>
        <w:t xml:space="preserve"> של יושב ראש הועדה, והצבעתם של אלה לפי סדר המספרים הסידוריים נמשכה עד שעה</w:t>
      </w:r>
      <w:r>
        <w:rPr>
          <w:rtl/>
        </w:rPr>
        <w:t> </w:t>
      </w:r>
      <w:r>
        <w:rPr>
          <w:rtl/>
        </w:rPr>
        <w:t> </w:t>
      </w:r>
      <w:r>
        <w:rPr>
          <w:rtl/>
        </w:rPr>
        <w:t> </w:t>
      </w:r>
      <w:r>
        <w:rPr>
          <w:rtl/>
        </w:rPr>
        <w:t> </w:t>
      </w:r>
    </w:p>
    <w:p w:rsidR="00473119" w:rsidRDefault="00473119" w:rsidP="00975313">
      <w:pPr>
        <w:pStyle w:val="medium2-header"/>
        <w:keepLines w:val="0"/>
        <w:spacing w:before="72"/>
        <w:ind w:left="0" w:right="1134"/>
        <w:rPr>
          <w:noProof/>
          <w:sz w:val="20"/>
          <w:rtl/>
        </w:rPr>
      </w:pPr>
      <w:bookmarkStart w:id="740" w:name="med34"/>
      <w:bookmarkEnd w:id="740"/>
      <w:r>
        <w:rPr>
          <w:noProof/>
          <w:sz w:val="20"/>
          <w:rtl/>
        </w:rPr>
        <w:t>פ</w:t>
      </w:r>
      <w:r>
        <w:rPr>
          <w:rFonts w:hint="cs"/>
          <w:noProof/>
          <w:sz w:val="20"/>
          <w:rtl/>
        </w:rPr>
        <w:t xml:space="preserve">רק ב' </w:t>
      </w:r>
      <w:r w:rsidR="00975313">
        <w:rPr>
          <w:rFonts w:hint="cs"/>
          <w:noProof/>
          <w:sz w:val="20"/>
          <w:rtl/>
        </w:rPr>
        <w:t>-</w:t>
      </w:r>
      <w:r>
        <w:rPr>
          <w:rFonts w:hint="cs"/>
          <w:noProof/>
          <w:sz w:val="20"/>
          <w:rtl/>
        </w:rPr>
        <w:t xml:space="preserve"> פתיחת הקלפי ומנין הקולות</w:t>
      </w:r>
    </w:p>
    <w:p w:rsidR="00473119" w:rsidRDefault="00473119">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בעת פתיחת הקלפי, מנין הקולות וקביעת התוצאות נוכחים:</w:t>
      </w:r>
    </w:p>
    <w:p w:rsidR="00473119" w:rsidRDefault="0047311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חברי הועדה</w:t>
      </w:r>
      <w:r>
        <w:rPr>
          <w:rtl/>
        </w:rPr>
        <w:t> </w:t>
      </w:r>
      <w:r>
        <w:rPr>
          <w:rtl/>
        </w:rPr>
        <w:t> </w:t>
      </w:r>
      <w:r>
        <w:rPr>
          <w:rtl/>
        </w:rPr>
        <w:t> </w:t>
      </w:r>
      <w:r>
        <w:rPr>
          <w:rtl/>
        </w:rPr>
        <w:t> </w:t>
      </w:r>
      <w:r>
        <w:rPr>
          <w:rtl/>
        </w:rPr>
        <w:t> </w:t>
      </w:r>
      <w:r>
        <w:rPr>
          <w:rtl/>
        </w:rPr>
        <w:t> </w:t>
      </w:r>
    </w:p>
    <w:p w:rsidR="00473119" w:rsidRDefault="00473119">
      <w:pPr>
        <w:pStyle w:val="P04"/>
        <w:spacing w:before="72"/>
        <w:ind w:left="1928"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משקיפים: </w:t>
      </w:r>
      <w:r>
        <w:rPr>
          <w:rStyle w:val="default"/>
          <w:rFonts w:cs="FrankRuehl"/>
          <w:rtl/>
        </w:rPr>
        <w:tab/>
      </w:r>
      <w:r>
        <w:rPr>
          <w:rStyle w:val="default"/>
          <w:rFonts w:cs="FrankRuehl"/>
          <w:rtl/>
        </w:rPr>
        <w:tab/>
      </w:r>
      <w:r>
        <w:rPr>
          <w:rStyle w:val="default"/>
          <w:rFonts w:cs="FrankRuehl" w:hint="cs"/>
          <w:rtl/>
        </w:rPr>
        <w:t>1. מטעם הרשימה</w:t>
      </w:r>
      <w:r>
        <w:rPr>
          <w:rtl/>
        </w:rPr>
        <w:t> </w:t>
      </w:r>
    </w:p>
    <w:p w:rsidR="00473119" w:rsidRDefault="00473119">
      <w:pPr>
        <w:pStyle w:val="P44"/>
        <w:spacing w:before="72"/>
        <w:ind w:left="1928" w:right="1134"/>
        <w:rPr>
          <w:rStyle w:val="default"/>
          <w:rFonts w:cs="FrankRuehl"/>
          <w:rtl/>
        </w:rPr>
      </w:pPr>
      <w:r>
        <w:rPr>
          <w:rStyle w:val="default"/>
          <w:rFonts w:cs="FrankRuehl"/>
          <w:rtl/>
        </w:rPr>
        <w:t xml:space="preserve">2. </w:t>
      </w:r>
      <w:r>
        <w:rPr>
          <w:rStyle w:val="default"/>
          <w:rFonts w:cs="FrankRuehl" w:hint="cs"/>
          <w:rtl/>
        </w:rPr>
        <w:t>מטעם הרשימה</w:t>
      </w:r>
      <w:r>
        <w:rPr>
          <w:rtl/>
        </w:rPr>
        <w:t> </w:t>
      </w:r>
    </w:p>
    <w:p w:rsidR="00473119" w:rsidRDefault="00473119">
      <w:pPr>
        <w:pStyle w:val="P22"/>
        <w:spacing w:before="72"/>
        <w:ind w:left="1021" w:right="1134"/>
        <w:rPr>
          <w:rStyle w:val="default"/>
          <w:rFonts w:cs="FrankRuehl"/>
          <w:rtl/>
        </w:rPr>
      </w:pPr>
      <w:r>
        <w:rPr>
          <w:rStyle w:val="default"/>
          <w:rFonts w:cs="FrankRuehl"/>
          <w:rtl/>
        </w:rPr>
        <w:t>ו</w:t>
      </w:r>
      <w:r>
        <w:rPr>
          <w:rStyle w:val="default"/>
          <w:rFonts w:cs="FrankRuehl" w:hint="cs"/>
          <w:rtl/>
        </w:rPr>
        <w:t>כן מר/ת</w:t>
      </w:r>
      <w:r>
        <w:rPr>
          <w:rtl/>
        </w:rPr>
        <w:t> </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מיד אחר</w:t>
      </w:r>
      <w:r>
        <w:rPr>
          <w:rStyle w:val="default"/>
          <w:rFonts w:cs="FrankRuehl"/>
          <w:rtl/>
        </w:rPr>
        <w:t>י</w:t>
      </w:r>
      <w:r>
        <w:rPr>
          <w:rStyle w:val="default"/>
          <w:rFonts w:cs="FrankRuehl" w:hint="cs"/>
          <w:rtl/>
        </w:rPr>
        <w:t xml:space="preserve"> גמר ההצבעה פעלה ועדת הקלפי כלהלן:</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ספרה ברשימת הבוחרים את מספר שמות הבוחרים שלידם נמצא סימון כי הצביעו, וקבעה כי מספר הסימונים הוא</w:t>
      </w:r>
      <w:r>
        <w:rPr>
          <w:rtl/>
        </w:rPr>
        <w:t> </w:t>
      </w:r>
      <w:r>
        <w:rPr>
          <w:rtl/>
        </w:rPr>
        <w:t> </w:t>
      </w:r>
      <w:r>
        <w:rPr>
          <w:rStyle w:val="default"/>
          <w:rFonts w:cs="FrankRuehl"/>
          <w:rtl/>
        </w:rPr>
        <w:t xml:space="preserve">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בדקה את מנעול הקלפי ומצאה כי המספר הסידורי הרשום על המנעול הוא</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ח</w:t>
      </w:r>
      <w:r>
        <w:rPr>
          <w:rtl/>
        </w:rPr>
        <w:t> </w:t>
      </w:r>
      <w:r>
        <w:rPr>
          <w:sz w:val="20"/>
          <w:rtl/>
        </w:rPr>
        <w:t>י</w:t>
      </w:r>
      <w:r>
        <w:rPr>
          <w:rFonts w:hint="cs"/>
          <w:sz w:val="20"/>
          <w:rtl/>
        </w:rPr>
        <w:t>ש לסמן רק הפסקה המתאימ</w:t>
      </w:r>
      <w:r>
        <w:rPr>
          <w:sz w:val="20"/>
          <w:rtl/>
        </w:rPr>
        <w:t>ה</w:t>
      </w:r>
      <w:r>
        <w:rPr>
          <w:rFonts w:hint="cs"/>
          <w:sz w:val="20"/>
          <w:rtl/>
        </w:rPr>
        <w:t xml:space="preserve"> מבין 3 הגרסאות.</w:t>
      </w:r>
    </w:p>
    <w:p w:rsidR="00473119" w:rsidRDefault="00473119">
      <w:pPr>
        <w:pStyle w:val="page"/>
        <w:widowControl/>
        <w:ind w:right="1134"/>
        <w:rPr>
          <w:position w:val="0"/>
          <w:rtl/>
        </w:rPr>
      </w:pPr>
      <w:r>
        <w:rPr>
          <w:position w:val="0"/>
          <w:rtl/>
        </w:rPr>
        <w:t xml:space="preserve">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שברה את המנעול, פתחה את הקלפי והוציאה מתוכה את כל מעטפות ההצבעה למועצה שהיו בה, מנתה אותן וקבעה כי מספרן הוא</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קבעה כי מספר מעטפות ההצבעה למועצה הפסולות הוא</w:t>
      </w:r>
      <w:r>
        <w:rPr>
          <w:rtl/>
        </w:rPr>
        <w:t> </w:t>
      </w:r>
      <w:r>
        <w:rPr>
          <w:rStyle w:val="default"/>
          <w:rFonts w:cs="FrankRuehl"/>
          <w:rtl/>
        </w:rPr>
        <w:t xml:space="preserve">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מיד עם סיום מנין ה</w:t>
      </w:r>
      <w:r>
        <w:rPr>
          <w:rStyle w:val="default"/>
          <w:rFonts w:cs="FrankRuehl"/>
          <w:rtl/>
        </w:rPr>
        <w:t>מ</w:t>
      </w:r>
      <w:r>
        <w:rPr>
          <w:rStyle w:val="default"/>
          <w:rFonts w:cs="FrankRuehl" w:hint="cs"/>
          <w:rtl/>
        </w:rPr>
        <w:t>עטפות החלה הועדה במנין הקולות שנמשך מהשעה עד השעה ללא הפסקה.</w:t>
      </w:r>
    </w:p>
    <w:p w:rsidR="00473119" w:rsidRDefault="00473119">
      <w:pPr>
        <w:pStyle w:val="P0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יושב ראש הועדה פתח כל מעטפת הצבעה למועצה לחוד, והוציא מתוך כל אחת מהן את פתק ההצבעה. קרא בקול את סימן ההיכר של הרשימה אשר על הפתק, הראה אותו לנוכחים ושם אותו במקום הנועד לפתקים של אותה רש</w:t>
      </w:r>
      <w:r>
        <w:rPr>
          <w:rStyle w:val="default"/>
          <w:rFonts w:cs="FrankRuehl"/>
          <w:rtl/>
        </w:rPr>
        <w:t>י</w:t>
      </w:r>
      <w:r>
        <w:rPr>
          <w:rStyle w:val="default"/>
          <w:rFonts w:cs="FrankRuehl" w:hint="cs"/>
          <w:rtl/>
        </w:rPr>
        <w:t>מה.</w:t>
      </w:r>
    </w:p>
    <w:p w:rsidR="00473119" w:rsidRDefault="00473119">
      <w:pPr>
        <w:pStyle w:val="P02"/>
        <w:spacing w:before="72"/>
        <w:ind w:left="1021" w:right="1134"/>
        <w:rPr>
          <w:rStyle w:val="default"/>
          <w:rFonts w:cs="FrankRuehl"/>
          <w:rtl/>
        </w:rPr>
      </w:pPr>
      <w:r>
        <w:rPr>
          <w:rStyle w:val="default"/>
          <w:rFonts w:cs="FrankRuehl"/>
          <w:rtl/>
        </w:rPr>
        <w:t>**</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את תפקיד יושב ראש הועדה בפתיחת המעטפות, וכל יתר התפקידים המפורטים בסעיף 202(ב) מילא חבר הועדה שנתמנה לכך בידי היושב ראש.</w:t>
      </w:r>
    </w:p>
    <w:p w:rsidR="00473119" w:rsidRDefault="00473119">
      <w:pPr>
        <w:pStyle w:val="P0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בעת קריאת הפתקים רשמו חברי הועדה: 1. 2. כל אחד בגליון נפרד, את הקולות הכשרים שניתנו לכל רשימה וכן את הקולות הפסולים והמע</w:t>
      </w:r>
      <w:r>
        <w:rPr>
          <w:rStyle w:val="default"/>
          <w:rFonts w:cs="FrankRuehl"/>
          <w:rtl/>
        </w:rPr>
        <w:t>ט</w:t>
      </w:r>
      <w:r>
        <w:rPr>
          <w:rStyle w:val="default"/>
          <w:rFonts w:cs="FrankRuehl" w:hint="cs"/>
          <w:rtl/>
        </w:rPr>
        <w:t>פות הריקות.</w:t>
      </w:r>
    </w:p>
    <w:p w:rsidR="00473119" w:rsidRDefault="00473119">
      <w:pPr>
        <w:pStyle w:val="P0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ועדת הקלפי קבעה כלהלן:</w:t>
      </w:r>
    </w:p>
    <w:p w:rsidR="00473119" w:rsidRDefault="0047311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מספר הזכאים לבחור לפי הרשום ברשימת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בוחרים</w:t>
      </w:r>
    </w:p>
    <w:p w:rsidR="00473119" w:rsidRDefault="0047311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מספר הבוחרים שהצביעו בקלפי לפי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סימנים ברשימת הבוחרים (סעיף 6(א) לעיל)</w:t>
      </w:r>
    </w:p>
    <w:p w:rsidR="00473119" w:rsidRDefault="0047311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מספר מעטפות ההצבעה למועצה שהוצאו </w:t>
      </w:r>
    </w:p>
    <w:p w:rsidR="00473119" w:rsidRDefault="00473119">
      <w:pPr>
        <w:pStyle w:val="P02"/>
        <w:spacing w:before="72"/>
        <w:ind w:left="1021" w:right="1134"/>
        <w:rPr>
          <w:rStyle w:val="default"/>
          <w:rFonts w:cs="FrankRuehl"/>
          <w:rtl/>
        </w:rPr>
      </w:pPr>
      <w:r>
        <w:rPr>
          <w:rStyle w:val="default"/>
          <w:rFonts w:cs="FrankRuehl"/>
          <w:rtl/>
        </w:rPr>
        <w:t>מ</w:t>
      </w:r>
      <w:r>
        <w:rPr>
          <w:rStyle w:val="default"/>
          <w:rFonts w:cs="FrankRuehl" w:hint="cs"/>
          <w:rtl/>
        </w:rPr>
        <w:t>הקלפי (סעיף 6(ג) לעיל)***</w:t>
      </w:r>
    </w:p>
    <w:p w:rsidR="00473119" w:rsidRDefault="0047311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מספר מעטפות ההצבעה למוע</w:t>
      </w:r>
      <w:r>
        <w:rPr>
          <w:rStyle w:val="default"/>
          <w:rFonts w:cs="FrankRuehl"/>
          <w:rtl/>
        </w:rPr>
        <w:t>צ</w:t>
      </w:r>
      <w:r>
        <w:rPr>
          <w:rStyle w:val="default"/>
          <w:rFonts w:cs="FrankRuehl" w:hint="cs"/>
          <w:rtl/>
        </w:rPr>
        <w:t xml:space="preserve">ה שנפסלו </w:t>
      </w:r>
    </w:p>
    <w:p w:rsidR="00473119" w:rsidRDefault="00473119">
      <w:pPr>
        <w:pStyle w:val="P02"/>
        <w:spacing w:before="72"/>
        <w:ind w:left="1021" w:right="1134"/>
        <w:rPr>
          <w:rStyle w:val="default"/>
          <w:rFonts w:cs="FrankRuehl"/>
          <w:rtl/>
        </w:rPr>
      </w:pPr>
      <w:r>
        <w:rPr>
          <w:rStyle w:val="default"/>
          <w:rFonts w:cs="FrankRuehl"/>
          <w:rtl/>
        </w:rPr>
        <w:t>(</w:t>
      </w:r>
      <w:r>
        <w:rPr>
          <w:rStyle w:val="default"/>
          <w:rFonts w:cs="FrankRuehl" w:hint="cs"/>
          <w:rtl/>
        </w:rPr>
        <w:t>סעיף 6(ד) לעיל)</w:t>
      </w:r>
    </w:p>
    <w:p w:rsidR="00473119" w:rsidRDefault="00473119">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המספר הכולל של המעטפות הכשרות שהוצאו</w:t>
      </w:r>
    </w:p>
    <w:p w:rsidR="00473119" w:rsidRDefault="00473119">
      <w:pPr>
        <w:pStyle w:val="P02"/>
        <w:spacing w:before="72"/>
        <w:ind w:left="1021" w:right="1134"/>
        <w:rPr>
          <w:rStyle w:val="default"/>
          <w:rFonts w:cs="FrankRuehl"/>
          <w:rtl/>
        </w:rPr>
      </w:pPr>
      <w:r>
        <w:rPr>
          <w:rStyle w:val="default"/>
          <w:rFonts w:cs="FrankRuehl"/>
          <w:rtl/>
        </w:rPr>
        <w:t>מ</w:t>
      </w:r>
      <w:r>
        <w:rPr>
          <w:rStyle w:val="default"/>
          <w:rFonts w:cs="FrankRuehl" w:hint="cs"/>
          <w:rtl/>
        </w:rPr>
        <w:t>ן הקלפי [ההפרש בין ג ו-ד]</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ב</w:t>
      </w:r>
      <w:r>
        <w:rPr>
          <w:rFonts w:hint="cs"/>
          <w:sz w:val="20"/>
          <w:rtl/>
        </w:rPr>
        <w:t>פסקה (2) יש לרשום שמו של חבר הועדה רק במקרה שחבר הועדה מלא את התפקידים שהוטלו לפי הצו על היו"ר.</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ב</w:t>
      </w:r>
      <w:r>
        <w:rPr>
          <w:rFonts w:hint="cs"/>
          <w:sz w:val="20"/>
          <w:rtl/>
        </w:rPr>
        <w:t>מקרה של אי התאמה בין מספר הסימונים ברשימת הבוחרים לבין</w:t>
      </w:r>
      <w:r>
        <w:rPr>
          <w:sz w:val="20"/>
          <w:rtl/>
        </w:rPr>
        <w:t xml:space="preserve"> </w:t>
      </w:r>
      <w:r>
        <w:rPr>
          <w:rFonts w:hint="cs"/>
          <w:sz w:val="20"/>
          <w:rtl/>
        </w:rPr>
        <w:t>המספר הכולל של המעטפות שהוצאו מהקלפי, יש לרשום אך ורק את המספרים הנכונים ולציין בסעיף 12 להלן את הסיבה שלדעת הועדה גרמה לאי ההתאמה.</w:t>
      </w:r>
    </w:p>
    <w:p w:rsidR="00473119" w:rsidRDefault="00473119">
      <w:pPr>
        <w:pStyle w:val="page"/>
        <w:widowControl/>
        <w:ind w:right="1134"/>
        <w:rPr>
          <w:position w:val="0"/>
          <w:rtl/>
        </w:rPr>
      </w:pPr>
      <w:r>
        <w:rPr>
          <w:position w:val="0"/>
          <w:rtl/>
        </w:rPr>
        <w:t xml:space="preserve"> </w:t>
      </w:r>
    </w:p>
    <w:p w:rsidR="00473119" w:rsidRDefault="00473119">
      <w:pPr>
        <w:pStyle w:val="P02"/>
        <w:spacing w:before="72"/>
        <w:ind w:left="1021" w:right="1134"/>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 xml:space="preserve">מספר הקולות הפסולים שנמצאו במעטפות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 xml:space="preserve">כשרות שהוצאו מהקלפי (מעטפות ריקות </w:t>
      </w:r>
    </w:p>
    <w:p w:rsidR="00473119" w:rsidRDefault="00473119">
      <w:pPr>
        <w:pStyle w:val="P02"/>
        <w:spacing w:before="72"/>
        <w:ind w:left="1021" w:right="1134"/>
        <w:rPr>
          <w:rStyle w:val="default"/>
          <w:rFonts w:cs="FrankRuehl"/>
          <w:rtl/>
        </w:rPr>
      </w:pPr>
      <w:r>
        <w:rPr>
          <w:rStyle w:val="default"/>
          <w:rFonts w:cs="FrankRuehl"/>
          <w:rtl/>
        </w:rPr>
        <w:t>ו</w:t>
      </w:r>
      <w:r>
        <w:rPr>
          <w:rStyle w:val="default"/>
          <w:rFonts w:cs="FrankRuehl" w:hint="cs"/>
          <w:rtl/>
        </w:rPr>
        <w:t>פתקים פסולים)</w:t>
      </w:r>
    </w:p>
    <w:p w:rsidR="00473119" w:rsidRDefault="00473119">
      <w:pPr>
        <w:pStyle w:val="P02"/>
        <w:spacing w:before="72"/>
        <w:ind w:left="1021" w:right="1134"/>
        <w:rPr>
          <w:rStyle w:val="default"/>
          <w:rFonts w:cs="FrankRuehl"/>
          <w:rtl/>
        </w:rPr>
      </w:pPr>
      <w:r>
        <w:rPr>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ספר הכולל של הקולות הכשרים [ההפרש</w:t>
      </w:r>
    </w:p>
    <w:p w:rsidR="00473119" w:rsidRDefault="00473119">
      <w:pPr>
        <w:pStyle w:val="P02"/>
        <w:spacing w:before="72"/>
        <w:ind w:left="1021" w:right="1134"/>
        <w:rPr>
          <w:rStyle w:val="default"/>
          <w:rFonts w:cs="FrankRuehl"/>
          <w:rtl/>
        </w:rPr>
      </w:pPr>
      <w:r>
        <w:rPr>
          <w:rStyle w:val="default"/>
          <w:rFonts w:cs="FrankRuehl"/>
          <w:rtl/>
        </w:rPr>
        <w:t>ב</w:t>
      </w:r>
      <w:r>
        <w:rPr>
          <w:rStyle w:val="default"/>
          <w:rFonts w:cs="FrankRuehl" w:hint="cs"/>
          <w:rtl/>
        </w:rPr>
        <w:t>ין ה ו-ו]</w:t>
      </w:r>
    </w:p>
    <w:p w:rsidR="00473119" w:rsidRDefault="00473119">
      <w:pPr>
        <w:pStyle w:val="P0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מספר הקולות הכשרים שניתנו לכל רשימת מועמדים למועצה</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Style w:val="default"/>
          <w:rFonts w:cs="FrankRuehl"/>
          <w:rtl/>
        </w:rPr>
        <w:t>ס</w:t>
      </w:r>
      <w:r>
        <w:rPr>
          <w:rStyle w:val="default"/>
          <w:rFonts w:cs="FrankRuehl" w:hint="cs"/>
          <w:rtl/>
        </w:rPr>
        <w:t>ימן</w:t>
      </w:r>
      <w:r>
        <w:rPr>
          <w:rtl/>
        </w:rPr>
        <w:t> </w:t>
      </w:r>
      <w:r>
        <w:rPr>
          <w:rtl/>
        </w:rPr>
        <w:t> </w:t>
      </w:r>
      <w:r>
        <w:rPr>
          <w:rtl/>
        </w:rPr>
        <w:t> </w:t>
      </w:r>
      <w:r>
        <w:rPr>
          <w:rStyle w:val="default"/>
          <w:rFonts w:cs="FrankRuehl"/>
          <w:rtl/>
        </w:rPr>
        <w:t>כ</w:t>
      </w:r>
      <w:r>
        <w:rPr>
          <w:rStyle w:val="default"/>
          <w:rFonts w:cs="FrankRuehl" w:hint="cs"/>
          <w:rtl/>
        </w:rPr>
        <w:t>ינוי הרשימה</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הקולות הכשרים שקיבלה</w:t>
      </w:r>
    </w:p>
    <w:p w:rsidR="00473119" w:rsidRDefault="00473119" w:rsidP="00975313">
      <w:pPr>
        <w:pStyle w:val="P02"/>
        <w:spacing w:before="72"/>
        <w:ind w:left="1021" w:right="1134"/>
        <w:rPr>
          <w:rStyle w:val="default"/>
          <w:rFonts w:cs="FrankRuehl" w:hint="cs"/>
          <w:rtl/>
        </w:rPr>
      </w:pPr>
      <w:r>
        <w:rPr>
          <w:rtl/>
        </w:rPr>
        <w:t> </w:t>
      </w:r>
      <w:r>
        <w:rPr>
          <w:rStyle w:val="default"/>
          <w:rFonts w:cs="FrankRuehl"/>
          <w:rtl/>
        </w:rPr>
        <w:t>ה</w:t>
      </w:r>
      <w:r>
        <w:rPr>
          <w:rStyle w:val="default"/>
          <w:rFonts w:cs="FrankRuehl" w:hint="cs"/>
          <w:rtl/>
        </w:rPr>
        <w:t>רשימה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ספרות</w:t>
      </w:r>
      <w:r>
        <w:rPr>
          <w:rtl/>
        </w:rPr>
        <w:t> </w:t>
      </w:r>
      <w:r>
        <w:rPr>
          <w:rtl/>
        </w:rPr>
        <w:t> </w:t>
      </w:r>
      <w:r>
        <w:rPr>
          <w:rtl/>
        </w:rPr>
        <w:t> </w:t>
      </w:r>
      <w:r>
        <w:rPr>
          <w:rStyle w:val="default"/>
          <w:rFonts w:cs="FrankRuehl"/>
          <w:rtl/>
        </w:rPr>
        <w:t>ב</w:t>
      </w:r>
      <w:r>
        <w:rPr>
          <w:rStyle w:val="default"/>
          <w:rFonts w:cs="FrankRuehl" w:hint="cs"/>
          <w:rtl/>
        </w:rPr>
        <w:t xml:space="preserve">מילים </w:t>
      </w:r>
      <w:r w:rsidR="00975313">
        <w:rPr>
          <w:rStyle w:val="default"/>
          <w:rFonts w:cs="FrankRuehl" w:hint="cs"/>
          <w:rtl/>
        </w:rPr>
        <w:t>-</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rsidP="00975313">
      <w:pPr>
        <w:pStyle w:val="medium2-header"/>
        <w:keepLines w:val="0"/>
        <w:spacing w:before="72"/>
        <w:ind w:left="0" w:right="1134"/>
        <w:rPr>
          <w:noProof/>
          <w:sz w:val="20"/>
          <w:rtl/>
        </w:rPr>
      </w:pPr>
      <w:bookmarkStart w:id="741" w:name="med35"/>
      <w:bookmarkEnd w:id="741"/>
      <w:r>
        <w:rPr>
          <w:noProof/>
          <w:sz w:val="20"/>
          <w:rtl/>
        </w:rPr>
        <w:t>פ</w:t>
      </w:r>
      <w:r>
        <w:rPr>
          <w:rFonts w:hint="cs"/>
          <w:noProof/>
          <w:sz w:val="20"/>
          <w:rtl/>
        </w:rPr>
        <w:t xml:space="preserve">רק ג' </w:t>
      </w:r>
      <w:r w:rsidR="00975313">
        <w:rPr>
          <w:rFonts w:hint="cs"/>
          <w:noProof/>
          <w:sz w:val="20"/>
          <w:rtl/>
        </w:rPr>
        <w:t>-</w:t>
      </w:r>
      <w:r>
        <w:rPr>
          <w:rFonts w:hint="cs"/>
          <w:noProof/>
          <w:sz w:val="20"/>
          <w:rtl/>
        </w:rPr>
        <w:t xml:space="preserve"> הערות וחתימות</w:t>
      </w:r>
    </w:p>
    <w:p w:rsidR="00473119" w:rsidRDefault="00473119">
      <w:pPr>
        <w:pStyle w:val="P0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הערות חברי</w:t>
      </w:r>
      <w:r>
        <w:rPr>
          <w:rStyle w:val="default"/>
          <w:rFonts w:cs="FrankRuehl"/>
          <w:rtl/>
        </w:rPr>
        <w:t xml:space="preserve"> </w:t>
      </w:r>
      <w:r>
        <w:rPr>
          <w:rStyle w:val="default"/>
          <w:rFonts w:cs="FrankRuehl" w:hint="cs"/>
          <w:rtl/>
        </w:rPr>
        <w:t>הועדה (אם יש)</w:t>
      </w:r>
      <w:r>
        <w:rPr>
          <w:rtl/>
        </w:rPr>
        <w:t> </w:t>
      </w:r>
      <w:r>
        <w:rPr>
          <w:rtl/>
        </w:rPr>
        <w:t> </w:t>
      </w:r>
      <w:r>
        <w:rPr>
          <w:rtl/>
        </w:rPr>
        <w:t> </w:t>
      </w:r>
    </w:p>
    <w:p w:rsidR="00473119" w:rsidRDefault="00473119">
      <w:pPr>
        <w:pStyle w:val="P0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הערות המשקיפים (אם יש)</w:t>
      </w:r>
      <w:r>
        <w:rPr>
          <w:rtl/>
        </w:rPr>
        <w:t> </w:t>
      </w:r>
      <w:r>
        <w:rPr>
          <w:rtl/>
        </w:rPr>
        <w:t> </w:t>
      </w:r>
      <w:r>
        <w:rPr>
          <w:rtl/>
        </w:rPr>
        <w:t> </w:t>
      </w:r>
    </w:p>
    <w:p w:rsidR="00473119" w:rsidRDefault="00473119">
      <w:pPr>
        <w:pStyle w:val="P01"/>
        <w:spacing w:before="72"/>
        <w:ind w:left="624" w:right="1134"/>
        <w:rPr>
          <w:rStyle w:val="default"/>
          <w:rFonts w:cs="FrankRuehl"/>
          <w:rtl/>
        </w:rPr>
      </w:pPr>
    </w:p>
    <w:p w:rsidR="00473119" w:rsidRDefault="00473119">
      <w:pPr>
        <w:pStyle w:val="P55"/>
        <w:spacing w:before="72"/>
        <w:ind w:left="2381" w:right="1134"/>
        <w:rPr>
          <w:rtl/>
        </w:rPr>
      </w:pPr>
      <w:r>
        <w:rPr>
          <w:rtl/>
        </w:rPr>
        <w:t> </w:t>
      </w:r>
    </w:p>
    <w:p w:rsidR="00473119" w:rsidRDefault="00473119" w:rsidP="00FE1C81">
      <w:pPr>
        <w:pStyle w:val="P55"/>
        <w:spacing w:before="72"/>
        <w:ind w:left="2381" w:right="1134"/>
        <w:rPr>
          <w:rFonts w:hint="cs"/>
          <w:rtl/>
        </w:rPr>
      </w:pPr>
      <w:r>
        <w:rPr>
          <w:rtl/>
        </w:rPr>
        <w:t> </w:t>
      </w:r>
      <w:r>
        <w:rPr>
          <w:rtl/>
        </w:rPr>
        <w:t>י</w:t>
      </w:r>
      <w:r w:rsidR="00FE1C81">
        <w:rPr>
          <w:rFonts w:hint="cs"/>
          <w:rtl/>
        </w:rPr>
        <w:t>ושב ראש ועדת הקלפי</w:t>
      </w:r>
    </w:p>
    <w:p w:rsidR="00473119" w:rsidRDefault="00473119">
      <w:pPr>
        <w:pStyle w:val="P44"/>
        <w:spacing w:before="72"/>
        <w:ind w:left="1928" w:right="1134"/>
        <w:rPr>
          <w:rtl/>
        </w:rPr>
      </w:pPr>
      <w:r>
        <w:rPr>
          <w:rtl/>
        </w:rPr>
        <w:t>ח</w:t>
      </w:r>
      <w:r>
        <w:rPr>
          <w:rFonts w:hint="cs"/>
          <w:rtl/>
        </w:rPr>
        <w:t>בר ועדת הקלפי מטעם רשימת</w:t>
      </w:r>
    </w:p>
    <w:p w:rsidR="00473119" w:rsidRDefault="00473119">
      <w:pPr>
        <w:pStyle w:val="P44"/>
        <w:spacing w:before="72"/>
        <w:ind w:left="1928" w:right="1134"/>
        <w:rPr>
          <w:rtl/>
        </w:rPr>
      </w:pPr>
      <w:r>
        <w:rPr>
          <w:rtl/>
        </w:rPr>
        <w:t>ח</w:t>
      </w:r>
      <w:r>
        <w:rPr>
          <w:rFonts w:hint="cs"/>
          <w:rtl/>
        </w:rPr>
        <w:t>בר ועדת הקלפי מטעם הצעת מועמד</w:t>
      </w:r>
    </w:p>
    <w:p w:rsidR="00473119" w:rsidRDefault="00473119">
      <w:pPr>
        <w:pStyle w:val="P44"/>
        <w:spacing w:before="72"/>
        <w:ind w:left="1928" w:right="1134"/>
        <w:rPr>
          <w:rtl/>
        </w:rPr>
      </w:pPr>
      <w:r>
        <w:rPr>
          <w:rtl/>
        </w:rPr>
        <w:t>מ</w:t>
      </w:r>
      <w:r>
        <w:rPr>
          <w:rFonts w:hint="cs"/>
          <w:rtl/>
        </w:rPr>
        <w:t>שקיף מטעם רשימת</w:t>
      </w:r>
    </w:p>
    <w:p w:rsidR="00473119" w:rsidRDefault="00473119">
      <w:pPr>
        <w:pStyle w:val="P44"/>
        <w:spacing w:before="72"/>
        <w:ind w:left="1928" w:right="1134"/>
        <w:rPr>
          <w:rtl/>
        </w:rPr>
      </w:pPr>
      <w:r>
        <w:rPr>
          <w:rtl/>
        </w:rPr>
        <w:t>מ</w:t>
      </w:r>
      <w:r>
        <w:rPr>
          <w:rFonts w:hint="cs"/>
          <w:rtl/>
        </w:rPr>
        <w:t>שקיף מטעם רשימת</w:t>
      </w:r>
    </w:p>
    <w:p w:rsidR="00975313" w:rsidRDefault="00975313">
      <w:pPr>
        <w:pStyle w:val="P00"/>
        <w:spacing w:before="72"/>
        <w:ind w:left="0" w:right="1134"/>
        <w:rPr>
          <w:rStyle w:val="default"/>
          <w:rFonts w:cs="FrankRuehl" w:hint="cs"/>
          <w:rtl/>
        </w:rPr>
      </w:pPr>
    </w:p>
    <w:p w:rsidR="00473119" w:rsidRPr="00975313" w:rsidRDefault="00FE1C81">
      <w:pPr>
        <w:pStyle w:val="P00"/>
        <w:spacing w:before="72"/>
        <w:ind w:left="0" w:right="1134"/>
        <w:rPr>
          <w:rStyle w:val="default"/>
          <w:rFonts w:cs="David"/>
          <w:sz w:val="22"/>
          <w:szCs w:val="22"/>
          <w:rtl/>
        </w:rPr>
      </w:pPr>
      <w:r>
        <w:rPr>
          <w:rFonts w:cs="David"/>
          <w:sz w:val="22"/>
          <w:szCs w:val="22"/>
          <w:rtl/>
          <w:lang w:eastAsia="en-US"/>
        </w:rPr>
        <w:pict>
          <v:shape id="_x0000_s2937" type="#_x0000_t202" style="position:absolute;left:0;text-align:left;margin-left:470.25pt;margin-top:7.1pt;width:1in;height:16.8pt;z-index:251948032" filled="f" stroked="f">
            <v:textbox inset="1mm,0,1mm,0">
              <w:txbxContent>
                <w:p w:rsidR="007E53B6" w:rsidRDefault="007E53B6" w:rsidP="00FE1C81">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sidRPr="00975313">
        <w:rPr>
          <w:rStyle w:val="default"/>
          <w:rFonts w:cs="David"/>
          <w:sz w:val="22"/>
          <w:szCs w:val="22"/>
          <w:rtl/>
        </w:rPr>
        <w:t>ט</w:t>
      </w:r>
      <w:r w:rsidR="00473119" w:rsidRPr="00975313">
        <w:rPr>
          <w:rStyle w:val="default"/>
          <w:rFonts w:cs="David" w:hint="cs"/>
          <w:sz w:val="22"/>
          <w:szCs w:val="22"/>
          <w:rtl/>
        </w:rPr>
        <w:t>ופס 10</w:t>
      </w:r>
    </w:p>
    <w:p w:rsidR="00473119" w:rsidRPr="00975313" w:rsidRDefault="00473119">
      <w:pPr>
        <w:pStyle w:val="P00"/>
        <w:spacing w:before="72"/>
        <w:ind w:left="0" w:right="1134"/>
        <w:rPr>
          <w:sz w:val="24"/>
          <w:szCs w:val="24"/>
          <w:rtl/>
        </w:rPr>
      </w:pPr>
      <w:r w:rsidRPr="00975313">
        <w:rPr>
          <w:sz w:val="24"/>
          <w:szCs w:val="24"/>
          <w:rtl/>
        </w:rPr>
        <w:t>(</w:t>
      </w:r>
      <w:r w:rsidRPr="00975313">
        <w:rPr>
          <w:rFonts w:hint="cs"/>
          <w:sz w:val="24"/>
          <w:szCs w:val="24"/>
          <w:rtl/>
        </w:rPr>
        <w:t>סעיף 192(א))</w:t>
      </w:r>
    </w:p>
    <w:p w:rsidR="00473119" w:rsidRDefault="00473119">
      <w:pPr>
        <w:pStyle w:val="medium2-header"/>
        <w:keepLines w:val="0"/>
        <w:spacing w:before="72"/>
        <w:ind w:left="0" w:right="1134"/>
        <w:rPr>
          <w:noProof/>
          <w:sz w:val="20"/>
          <w:rtl/>
        </w:rPr>
      </w:pPr>
      <w:bookmarkStart w:id="742" w:name="med36"/>
      <w:bookmarkEnd w:id="742"/>
      <w:r>
        <w:rPr>
          <w:noProof/>
          <w:sz w:val="20"/>
          <w:rtl/>
        </w:rPr>
        <w:t>ב</w:t>
      </w:r>
      <w:r>
        <w:rPr>
          <w:rFonts w:hint="cs"/>
          <w:noProof/>
          <w:sz w:val="20"/>
          <w:rtl/>
        </w:rPr>
        <w:t>חירות לועד מקומי*/נציגות*</w:t>
      </w:r>
      <w:r>
        <w:rPr>
          <w:rtl/>
        </w:rPr>
        <w:t> </w:t>
      </w:r>
      <w:r>
        <w:rPr>
          <w:rtl/>
        </w:rPr>
        <w:t> </w:t>
      </w:r>
      <w:r>
        <w:rPr>
          <w:rtl/>
        </w:rPr>
        <w:t> </w:t>
      </w:r>
    </w:p>
    <w:p w:rsidR="00473119" w:rsidRDefault="00473119">
      <w:pPr>
        <w:pStyle w:val="medium2-header"/>
        <w:keepLines w:val="0"/>
        <w:spacing w:before="72"/>
        <w:ind w:left="0" w:right="1134"/>
        <w:rPr>
          <w:noProof/>
          <w:sz w:val="20"/>
          <w:rtl/>
        </w:rPr>
      </w:pPr>
      <w:bookmarkStart w:id="743" w:name="med37"/>
      <w:bookmarkEnd w:id="743"/>
      <w:r>
        <w:rPr>
          <w:noProof/>
          <w:sz w:val="20"/>
          <w:rtl/>
        </w:rPr>
        <w:t>פ</w:t>
      </w:r>
      <w:r>
        <w:rPr>
          <w:rFonts w:hint="cs"/>
          <w:noProof/>
          <w:sz w:val="20"/>
          <w:rtl/>
        </w:rPr>
        <w:t>רוטוקול של ועדת קלפי</w:t>
      </w:r>
    </w:p>
    <w:p w:rsidR="00473119" w:rsidRDefault="00473119">
      <w:pPr>
        <w:pStyle w:val="medium-header"/>
        <w:keepNext w:val="0"/>
        <w:keepLines w:val="0"/>
        <w:ind w:left="0" w:right="1134"/>
        <w:rPr>
          <w:rtl/>
        </w:rPr>
      </w:pPr>
      <w:r>
        <w:rPr>
          <w:rtl/>
        </w:rPr>
        <w:t> </w:t>
      </w:r>
      <w:r>
        <w:rPr>
          <w:rtl/>
        </w:rPr>
        <w:t> </w:t>
      </w:r>
      <w:r>
        <w:rPr>
          <w:rtl/>
        </w:rPr>
        <w:t> </w:t>
      </w:r>
      <w:r>
        <w:rPr>
          <w:rtl/>
        </w:rPr>
        <w:t>מ</w:t>
      </w:r>
      <w:r>
        <w:rPr>
          <w:rFonts w:hint="cs"/>
          <w:rtl/>
        </w:rPr>
        <w:t>ס' הקלפי שם האזור</w:t>
      </w:r>
      <w:r>
        <w:rPr>
          <w:rtl/>
        </w:rPr>
        <w:t> </w:t>
      </w:r>
      <w:r>
        <w:rPr>
          <w:rtl/>
        </w:rPr>
        <w:t> </w:t>
      </w:r>
      <w:r>
        <w:rPr>
          <w:rtl/>
        </w:rPr>
        <w:t> </w:t>
      </w:r>
    </w:p>
    <w:p w:rsidR="00473119" w:rsidRDefault="00473119" w:rsidP="00FE1C81">
      <w:pPr>
        <w:pStyle w:val="P03"/>
        <w:spacing w:before="72"/>
        <w:ind w:left="1474" w:right="1134"/>
        <w:rPr>
          <w:rStyle w:val="default"/>
          <w:rFonts w:cs="FrankRuehl" w:hint="cs"/>
          <w:rtl/>
        </w:rPr>
      </w:pPr>
      <w:r>
        <w:rPr>
          <w:rStyle w:val="default"/>
          <w:rFonts w:cs="FrankRuehl"/>
          <w:rtl/>
        </w:rPr>
        <w:t>ה</w:t>
      </w:r>
      <w:r>
        <w:rPr>
          <w:rStyle w:val="default"/>
          <w:rFonts w:cs="FrankRuehl" w:hint="cs"/>
          <w:rtl/>
        </w:rPr>
        <w:t xml:space="preserve">רכב </w:t>
      </w:r>
      <w:r w:rsidR="00FE1C81">
        <w:rPr>
          <w:rStyle w:val="default"/>
          <w:rFonts w:cs="FrankRuehl" w:hint="cs"/>
          <w:rtl/>
        </w:rPr>
        <w:t>ועדת הקלפי:</w:t>
      </w:r>
      <w:r w:rsidR="00FE1C81">
        <w:rPr>
          <w:rStyle w:val="default"/>
          <w:rFonts w:cs="FrankRuehl" w:hint="cs"/>
          <w:rtl/>
        </w:rPr>
        <w:tab/>
        <w:t>יושב ראש הוועדה</w:t>
      </w:r>
    </w:p>
    <w:p w:rsidR="00473119" w:rsidRDefault="00473119" w:rsidP="00FE1C81">
      <w:pPr>
        <w:pStyle w:val="P33"/>
        <w:spacing w:before="72"/>
        <w:ind w:left="1928" w:right="1134"/>
        <w:rPr>
          <w:rStyle w:val="default"/>
          <w:rFonts w:cs="FrankRuehl"/>
          <w:rtl/>
        </w:rPr>
      </w:pPr>
      <w:r>
        <w:rPr>
          <w:rStyle w:val="default"/>
          <w:rFonts w:cs="FrankRuehl"/>
          <w:rtl/>
        </w:rPr>
        <w:t>ח</w:t>
      </w:r>
      <w:r>
        <w:rPr>
          <w:rStyle w:val="default"/>
          <w:rFonts w:cs="FrankRuehl" w:hint="cs"/>
          <w:rtl/>
        </w:rPr>
        <w:t>ברי הועדה</w:t>
      </w:r>
      <w:r>
        <w:rPr>
          <w:rtl/>
        </w:rPr>
        <w:t> </w:t>
      </w:r>
      <w:r>
        <w:rPr>
          <w:rtl/>
        </w:rPr>
        <w:t> </w:t>
      </w:r>
      <w:r>
        <w:rPr>
          <w:rtl/>
        </w:rPr>
        <w:t> </w:t>
      </w:r>
    </w:p>
    <w:p w:rsidR="00473119" w:rsidRDefault="00473119">
      <w:pPr>
        <w:pStyle w:val="P33"/>
        <w:spacing w:before="72"/>
        <w:ind w:left="1474" w:right="1134"/>
        <w:rPr>
          <w:rStyle w:val="default"/>
          <w:rFonts w:cs="FrankRuehl"/>
          <w:rtl/>
        </w:rPr>
      </w:pPr>
    </w:p>
    <w:p w:rsidR="00473119" w:rsidRDefault="00473119">
      <w:pPr>
        <w:pStyle w:val="P33"/>
        <w:spacing w:before="72"/>
        <w:ind w:left="1474"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473119" w:rsidRDefault="00473119">
      <w:pPr>
        <w:pStyle w:val="page"/>
        <w:widowControl/>
        <w:ind w:right="1134"/>
        <w:rPr>
          <w:position w:val="0"/>
          <w:rtl/>
        </w:rPr>
      </w:pPr>
      <w:r>
        <w:rPr>
          <w:position w:val="0"/>
          <w:rtl/>
        </w:rPr>
        <w:t xml:space="preserve"> </w:t>
      </w:r>
    </w:p>
    <w:p w:rsidR="00473119" w:rsidRDefault="00473119" w:rsidP="007F5CCC">
      <w:pPr>
        <w:pStyle w:val="medium2-header"/>
        <w:keepLines w:val="0"/>
        <w:spacing w:before="72"/>
        <w:ind w:left="0" w:right="1134"/>
        <w:rPr>
          <w:noProof/>
          <w:sz w:val="20"/>
          <w:rtl/>
        </w:rPr>
      </w:pPr>
      <w:bookmarkStart w:id="744" w:name="med38"/>
      <w:bookmarkEnd w:id="744"/>
      <w:r>
        <w:rPr>
          <w:noProof/>
          <w:sz w:val="20"/>
          <w:rtl/>
        </w:rPr>
        <w:t>פ</w:t>
      </w:r>
      <w:r>
        <w:rPr>
          <w:rFonts w:hint="cs"/>
          <w:noProof/>
          <w:sz w:val="20"/>
          <w:rtl/>
        </w:rPr>
        <w:t xml:space="preserve">רק א' </w:t>
      </w:r>
      <w:r w:rsidR="007F5CCC">
        <w:rPr>
          <w:rFonts w:hint="cs"/>
          <w:noProof/>
          <w:sz w:val="20"/>
          <w:rtl/>
        </w:rPr>
        <w:t>-</w:t>
      </w:r>
      <w:r>
        <w:rPr>
          <w:rFonts w:hint="cs"/>
          <w:noProof/>
          <w:sz w:val="20"/>
          <w:rtl/>
        </w:rPr>
        <w:t xml:space="preserve"> הצגת הקלפי וסיום ההצבעה:</w:t>
      </w:r>
    </w:p>
    <w:p w:rsidR="00473119" w:rsidRDefault="0047311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ביום בשעה 8:00 בבקר* 15:00 אחה"צ* נתכנסו במקום הקלפי:</w:t>
      </w:r>
    </w:p>
    <w:p w:rsidR="00473119" w:rsidRDefault="00473119" w:rsidP="00FE1C81">
      <w:pPr>
        <w:pStyle w:val="P11"/>
        <w:spacing w:before="72"/>
        <w:ind w:left="624" w:right="1134"/>
        <w:rPr>
          <w:rStyle w:val="default"/>
          <w:rFonts w:cs="FrankRuehl" w:hint="cs"/>
          <w:rtl/>
        </w:rPr>
      </w:pPr>
      <w:r>
        <w:rPr>
          <w:rStyle w:val="default"/>
          <w:rFonts w:cs="FrankRuehl"/>
          <w:rtl/>
        </w:rPr>
        <w:t>י</w:t>
      </w:r>
      <w:r w:rsidR="00FE1C81">
        <w:rPr>
          <w:rStyle w:val="default"/>
          <w:rFonts w:cs="FrankRuehl" w:hint="cs"/>
          <w:rtl/>
        </w:rPr>
        <w:t>ושב ראש הועדה</w:t>
      </w:r>
    </w:p>
    <w:p w:rsidR="00473119" w:rsidRDefault="00473119">
      <w:pPr>
        <w:pStyle w:val="P11"/>
        <w:spacing w:before="72"/>
        <w:ind w:left="624" w:right="1134"/>
        <w:rPr>
          <w:rStyle w:val="default"/>
          <w:rFonts w:cs="FrankRuehl"/>
          <w:rtl/>
        </w:rPr>
      </w:pPr>
      <w:r>
        <w:rPr>
          <w:rStyle w:val="default"/>
          <w:rFonts w:cs="FrankRuehl"/>
          <w:rtl/>
        </w:rPr>
        <w:t>ח</w:t>
      </w:r>
      <w:r>
        <w:rPr>
          <w:rStyle w:val="default"/>
          <w:rFonts w:cs="FrankRuehl" w:hint="cs"/>
          <w:rtl/>
        </w:rPr>
        <w:t>ברי הועדה</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ב</w:t>
      </w:r>
      <w:r>
        <w:rPr>
          <w:rStyle w:val="default"/>
          <w:rFonts w:cs="FrankRuehl" w:hint="cs"/>
          <w:rtl/>
        </w:rPr>
        <w:t>אותה שעה היו נוכחים גם משקיפים אלה:</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ר(ת) מטעם הרשימה</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ר(ת) מטעם הרשימה</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ו</w:t>
      </w:r>
      <w:r>
        <w:rPr>
          <w:rStyle w:val="default"/>
          <w:rFonts w:cs="FrankRuehl" w:hint="cs"/>
          <w:rtl/>
        </w:rPr>
        <w:t>כן מר/ת</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יושב ראש הועדה הציג לעיני חברי הועדה ולעיני המשקיפים</w:t>
      </w:r>
      <w:r>
        <w:rPr>
          <w:rtl/>
        </w:rPr>
        <w:t> </w:t>
      </w:r>
      <w:r>
        <w:rPr>
          <w:rStyle w:val="default"/>
          <w:rFonts w:cs="FrankRuehl"/>
          <w:rtl/>
        </w:rPr>
        <w:t xml:space="preserve"> </w:t>
      </w:r>
      <w:r>
        <w:rPr>
          <w:rStyle w:val="default"/>
          <w:rFonts w:cs="FrankRuehl" w:hint="cs"/>
          <w:rtl/>
        </w:rPr>
        <w:t>המפורטים לעיל, וכן לעיני כל שאר האנשים שנמצאו אותה שעה במקום, את הקלפי כשהיא פתוחה וריקה; אחר כך נע</w:t>
      </w:r>
      <w:r>
        <w:rPr>
          <w:rStyle w:val="default"/>
          <w:rFonts w:cs="FrankRuehl"/>
          <w:rtl/>
        </w:rPr>
        <w:t>ל</w:t>
      </w:r>
      <w:r>
        <w:rPr>
          <w:rStyle w:val="default"/>
          <w:rFonts w:cs="FrankRuehl" w:hint="cs"/>
          <w:rtl/>
        </w:rPr>
        <w:t xml:space="preserve"> אותה במעמדם באופן שאינה ניתנת לפתיחה אלא בשבירת המנעול, שמספרו הסידורי הוא</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 עם נעילת הקלפי החלה ההצבעה בשעה</w:t>
      </w:r>
    </w:p>
    <w:p w:rsidR="00473119" w:rsidRDefault="0047311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מקום הקלפי היה פתוח ללא הפסקה ונסגר בשעה 21:00 בלילה.</w:t>
      </w:r>
    </w:p>
    <w:p w:rsidR="00473119" w:rsidRDefault="00473119" w:rsidP="007F5CCC">
      <w:pPr>
        <w:pStyle w:val="P02"/>
        <w:spacing w:before="72"/>
        <w:ind w:left="1021" w:right="1134"/>
        <w:rPr>
          <w:rtl/>
        </w:rPr>
      </w:pPr>
      <w:r>
        <w:rPr>
          <w:rtl/>
        </w:rPr>
        <w:tab/>
      </w:r>
      <w:r>
        <w:rPr>
          <w:rFonts w:hint="cs"/>
          <w:rtl/>
        </w:rPr>
        <w:t>ח</w:t>
      </w:r>
      <w:r>
        <w:rPr>
          <w:rtl/>
        </w:rPr>
        <w:tab/>
      </w:r>
      <w:r>
        <w:rPr>
          <w:rFonts w:hint="cs"/>
          <w:rtl/>
        </w:rPr>
        <w:t>מקום הקלפי היה פתוח ללא הפסקה עד שעה 21:00 בלילה. בשעה זו הוכנסו לתוך</w:t>
      </w:r>
      <w:r>
        <w:rPr>
          <w:rtl/>
        </w:rPr>
        <w:t xml:space="preserve"> </w:t>
      </w:r>
      <w:r>
        <w:rPr>
          <w:rFonts w:hint="cs"/>
          <w:rtl/>
        </w:rPr>
        <w:t>מקום הקלפי כל האנשים שהגיעו לשם הצבעה עד השעה האמורה. דלתות מקום הקלפי נסגרו</w:t>
      </w:r>
      <w:r>
        <w:rPr>
          <w:rtl/>
        </w:rPr>
        <w:t xml:space="preserve"> </w:t>
      </w:r>
      <w:r>
        <w:rPr>
          <w:rFonts w:hint="cs"/>
          <w:rtl/>
        </w:rPr>
        <w:t>והצבעתם של אלה שנמצאו בתוכה נמשכה עד שעה</w:t>
      </w:r>
    </w:p>
    <w:p w:rsidR="00473119" w:rsidRDefault="00473119" w:rsidP="007F5CCC">
      <w:pPr>
        <w:pStyle w:val="P02"/>
        <w:spacing w:before="72"/>
        <w:ind w:left="1021" w:right="1134"/>
        <w:rPr>
          <w:rtl/>
        </w:rPr>
      </w:pPr>
      <w:r>
        <w:rPr>
          <w:rtl/>
        </w:rPr>
        <w:tab/>
      </w:r>
      <w:r>
        <w:rPr>
          <w:rFonts w:hint="cs"/>
          <w:rtl/>
        </w:rPr>
        <w:t>ח</w:t>
      </w:r>
      <w:r>
        <w:rPr>
          <w:rtl/>
        </w:rPr>
        <w:tab/>
      </w:r>
      <w:r>
        <w:rPr>
          <w:rFonts w:hint="cs"/>
          <w:rtl/>
        </w:rPr>
        <w:t>מקום הקלפי היה פתוח ללא הפסקה עד שעה 21:00 בלילה. משום שאי אפשר היה להכניס לתוך מקום הקלפי את כל האנשים שהגיעו אליה לשם הצבעה עד השע</w:t>
      </w:r>
      <w:r>
        <w:rPr>
          <w:rtl/>
        </w:rPr>
        <w:t>ה</w:t>
      </w:r>
      <w:r>
        <w:rPr>
          <w:rFonts w:hint="cs"/>
          <w:rtl/>
        </w:rPr>
        <w:t xml:space="preserve"> האמורה </w:t>
      </w:r>
      <w:r w:rsidR="007F5CCC">
        <w:rPr>
          <w:rFonts w:hint="cs"/>
          <w:rtl/>
        </w:rPr>
        <w:t>-</w:t>
      </w:r>
      <w:r>
        <w:rPr>
          <w:rFonts w:hint="cs"/>
          <w:rtl/>
        </w:rPr>
        <w:t xml:space="preserve"> חולקו להם פתקים הנושאים מספרים סידוריים בחתימת ידו של יו"ר הועדה, והצבעתם של אלה לפי סדר המספרים</w:t>
      </w:r>
      <w:r>
        <w:rPr>
          <w:rtl/>
        </w:rPr>
        <w:t> </w:t>
      </w:r>
      <w:r>
        <w:rPr>
          <w:rtl/>
        </w:rPr>
        <w:t xml:space="preserve"> </w:t>
      </w:r>
      <w:r>
        <w:rPr>
          <w:rFonts w:hint="cs"/>
          <w:rtl/>
        </w:rPr>
        <w:t>הסידורים נמשכה עד שעה</w:t>
      </w:r>
      <w:r>
        <w:rPr>
          <w:rtl/>
        </w:rPr>
        <w:t> </w:t>
      </w:r>
      <w:r>
        <w:rPr>
          <w:rtl/>
        </w:rPr>
        <w:t> </w:t>
      </w:r>
      <w:r>
        <w:rPr>
          <w:rtl/>
        </w:rPr>
        <w:t> </w:t>
      </w:r>
      <w:r>
        <w:rPr>
          <w:rtl/>
        </w:rPr>
        <w:t> </w:t>
      </w:r>
      <w:r>
        <w:rPr>
          <w:rtl/>
        </w:rPr>
        <w:t> </w:t>
      </w:r>
    </w:p>
    <w:p w:rsidR="00473119" w:rsidRDefault="00473119" w:rsidP="007F5CCC">
      <w:pPr>
        <w:pStyle w:val="medium2-header"/>
        <w:keepLines w:val="0"/>
        <w:spacing w:before="72"/>
        <w:ind w:left="0" w:right="1134"/>
        <w:rPr>
          <w:noProof/>
          <w:sz w:val="20"/>
          <w:rtl/>
        </w:rPr>
      </w:pPr>
      <w:bookmarkStart w:id="745" w:name="med39"/>
      <w:bookmarkEnd w:id="745"/>
      <w:r>
        <w:rPr>
          <w:noProof/>
          <w:sz w:val="20"/>
          <w:rtl/>
        </w:rPr>
        <w:t>פ</w:t>
      </w:r>
      <w:r>
        <w:rPr>
          <w:rFonts w:hint="cs"/>
          <w:noProof/>
          <w:sz w:val="20"/>
          <w:rtl/>
        </w:rPr>
        <w:t xml:space="preserve">רק ב' </w:t>
      </w:r>
      <w:r w:rsidR="007F5CCC">
        <w:rPr>
          <w:rFonts w:hint="cs"/>
          <w:noProof/>
          <w:sz w:val="20"/>
          <w:rtl/>
        </w:rPr>
        <w:t>-</w:t>
      </w:r>
      <w:r>
        <w:rPr>
          <w:rFonts w:hint="cs"/>
          <w:noProof/>
          <w:sz w:val="20"/>
          <w:rtl/>
        </w:rPr>
        <w:t xml:space="preserve"> פתיחת הקלפי ומנין הקולות</w:t>
      </w:r>
    </w:p>
    <w:p w:rsidR="00473119" w:rsidRDefault="00473119">
      <w:pPr>
        <w:pStyle w:val="P01"/>
        <w:spacing w:before="72"/>
        <w:ind w:left="624" w:right="1134"/>
        <w:rPr>
          <w:rStyle w:val="default"/>
          <w:rFonts w:cs="FrankRuehl"/>
          <w:rtl/>
        </w:rPr>
      </w:pPr>
      <w:r>
        <w:rPr>
          <w:rStyle w:val="default"/>
          <w:rFonts w:cs="FrankRuehl"/>
          <w:rtl/>
        </w:rPr>
        <w:t xml:space="preserve">5. </w:t>
      </w:r>
      <w:r>
        <w:rPr>
          <w:rStyle w:val="default"/>
          <w:rFonts w:cs="FrankRuehl"/>
          <w:rtl/>
        </w:rPr>
        <w:tab/>
      </w:r>
      <w:r>
        <w:rPr>
          <w:rStyle w:val="default"/>
          <w:rFonts w:cs="FrankRuehl" w:hint="cs"/>
          <w:rtl/>
        </w:rPr>
        <w:t>בעת פתיחת הקלפי, מנין הקולות וקביעת התוצאות נוכחים:</w:t>
      </w:r>
    </w:p>
    <w:p w:rsidR="00473119" w:rsidRDefault="0047311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חברי הועדה</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w:t>
      </w:r>
      <w:r>
        <w:rPr>
          <w:sz w:val="20"/>
          <w:rtl/>
        </w:rPr>
        <w:t>ר</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ח</w:t>
      </w:r>
      <w:r>
        <w:rPr>
          <w:rtl/>
        </w:rPr>
        <w:t> </w:t>
      </w:r>
      <w:r>
        <w:rPr>
          <w:sz w:val="20"/>
          <w:rtl/>
        </w:rPr>
        <w:t>י</w:t>
      </w:r>
      <w:r>
        <w:rPr>
          <w:rFonts w:hint="cs"/>
          <w:sz w:val="20"/>
          <w:rtl/>
        </w:rPr>
        <w:t>ש לסמן רק הפסקה המתאימה מבין 3 הגרסאות.</w:t>
      </w:r>
    </w:p>
    <w:p w:rsidR="00473119" w:rsidRDefault="00473119">
      <w:pPr>
        <w:pStyle w:val="page"/>
        <w:widowControl/>
        <w:ind w:right="1134"/>
        <w:rPr>
          <w:position w:val="0"/>
          <w:rtl/>
        </w:rPr>
      </w:pPr>
      <w:r>
        <w:rPr>
          <w:position w:val="0"/>
          <w:rtl/>
        </w:rPr>
        <w:t xml:space="preserve"> </w:t>
      </w:r>
    </w:p>
    <w:p w:rsidR="00473119" w:rsidRDefault="00473119">
      <w:pPr>
        <w:pStyle w:val="P04"/>
        <w:spacing w:before="72"/>
        <w:ind w:left="1928"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משקיפים:</w:t>
      </w:r>
      <w:r>
        <w:rPr>
          <w:rStyle w:val="default"/>
          <w:rFonts w:cs="FrankRuehl"/>
          <w:rtl/>
        </w:rPr>
        <w:tab/>
      </w:r>
      <w:r>
        <w:rPr>
          <w:rStyle w:val="default"/>
          <w:rFonts w:cs="FrankRuehl"/>
          <w:rtl/>
        </w:rPr>
        <w:tab/>
      </w:r>
      <w:r>
        <w:rPr>
          <w:rStyle w:val="default"/>
          <w:rFonts w:cs="FrankRuehl" w:hint="cs"/>
          <w:rtl/>
        </w:rPr>
        <w:t>1. מטעם הרשימה</w:t>
      </w:r>
      <w:r>
        <w:rPr>
          <w:rtl/>
        </w:rPr>
        <w:t> </w:t>
      </w:r>
    </w:p>
    <w:p w:rsidR="00473119" w:rsidRDefault="00473119">
      <w:pPr>
        <w:pStyle w:val="P44"/>
        <w:spacing w:before="72"/>
        <w:ind w:left="1928" w:right="1134"/>
        <w:rPr>
          <w:rStyle w:val="default"/>
          <w:rFonts w:cs="FrankRuehl"/>
          <w:rtl/>
        </w:rPr>
      </w:pPr>
      <w:r>
        <w:rPr>
          <w:rStyle w:val="default"/>
          <w:rFonts w:cs="FrankRuehl"/>
          <w:rtl/>
        </w:rPr>
        <w:t xml:space="preserve">2. </w:t>
      </w:r>
      <w:r>
        <w:rPr>
          <w:rStyle w:val="default"/>
          <w:rFonts w:cs="FrankRuehl" w:hint="cs"/>
          <w:rtl/>
        </w:rPr>
        <w:t>מטעם הרשימה</w:t>
      </w:r>
      <w:r>
        <w:rPr>
          <w:rtl/>
        </w:rPr>
        <w:t> </w:t>
      </w:r>
    </w:p>
    <w:p w:rsidR="00473119" w:rsidRDefault="00473119">
      <w:pPr>
        <w:pStyle w:val="P22"/>
        <w:spacing w:before="72"/>
        <w:ind w:left="1021" w:right="1134"/>
        <w:rPr>
          <w:rStyle w:val="default"/>
          <w:rFonts w:cs="FrankRuehl"/>
          <w:rtl/>
        </w:rPr>
      </w:pPr>
      <w:r>
        <w:rPr>
          <w:rStyle w:val="default"/>
          <w:rFonts w:cs="FrankRuehl"/>
          <w:rtl/>
        </w:rPr>
        <w:t>ו</w:t>
      </w:r>
      <w:r>
        <w:rPr>
          <w:rStyle w:val="default"/>
          <w:rFonts w:cs="FrankRuehl" w:hint="cs"/>
          <w:rtl/>
        </w:rPr>
        <w:t>כן מר/ת</w:t>
      </w:r>
      <w:r>
        <w:rPr>
          <w:rtl/>
        </w:rPr>
        <w:t> </w:t>
      </w:r>
    </w:p>
    <w:p w:rsidR="00473119" w:rsidRDefault="0047311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מיד אחרי גמר ההצבעה פעלה ועדת הקלפי כלהלן:</w:t>
      </w:r>
    </w:p>
    <w:p w:rsidR="00473119" w:rsidRDefault="00473119" w:rsidP="007F5CCC">
      <w:pPr>
        <w:pStyle w:val="P22"/>
        <w:spacing w:before="72"/>
        <w:ind w:left="1021" w:right="1134"/>
        <w:rPr>
          <w:rStyle w:val="default"/>
          <w:rFonts w:cs="FrankRuehl"/>
          <w:rtl/>
        </w:rPr>
      </w:pPr>
      <w:r>
        <w:rPr>
          <w:rtl/>
        </w:rPr>
        <w:t> </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ספרה ברשימת הבוחרים את מספר שמות הבוחרים שלידם נמצא סימון כי הצביעו, וקבעה</w:t>
      </w:r>
      <w:r>
        <w:rPr>
          <w:rStyle w:val="default"/>
          <w:rFonts w:cs="FrankRuehl"/>
          <w:rtl/>
        </w:rPr>
        <w:t xml:space="preserve"> </w:t>
      </w:r>
      <w:r>
        <w:rPr>
          <w:rStyle w:val="default"/>
          <w:rFonts w:cs="FrankRuehl" w:hint="cs"/>
          <w:rtl/>
        </w:rPr>
        <w:t>כי מספר הסימונים</w:t>
      </w:r>
      <w:r>
        <w:rPr>
          <w:rStyle w:val="default"/>
          <w:rFonts w:cs="FrankRuehl"/>
          <w:rtl/>
        </w:rPr>
        <w:t xml:space="preserve"> </w:t>
      </w:r>
      <w:r>
        <w:rPr>
          <w:rStyle w:val="default"/>
          <w:rFonts w:cs="FrankRuehl" w:hint="cs"/>
          <w:rtl/>
        </w:rPr>
        <w:t>הוא</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בדקה את מנעול הקלפי ומצאה כי המספר הסידורי הרשום על המנעול הוא</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שברה את המנעול, פתחה את הקלפי והוציאה מתוכה את כל מעטפות ההצבעה לועד המקומי*/נציגות* שהיו בה, מנתה אותן וקבעה כי מספרן הוא</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קבעה כי</w:t>
      </w:r>
      <w:r>
        <w:rPr>
          <w:rStyle w:val="default"/>
          <w:rFonts w:cs="FrankRuehl"/>
          <w:rtl/>
        </w:rPr>
        <w:t xml:space="preserve"> </w:t>
      </w:r>
      <w:r>
        <w:rPr>
          <w:rStyle w:val="default"/>
          <w:rFonts w:cs="FrankRuehl" w:hint="cs"/>
          <w:rtl/>
        </w:rPr>
        <w:t>מספר מעטפות ההצבעה לועד המקומי/נציגות* הפסולות הוא</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מיד עם סיום מנין המעטפות החלה הועדה במנין הקולות שנמשך מהשעה עד השעה ללא הפסקה.</w:t>
      </w:r>
      <w:r>
        <w:rPr>
          <w:rtl/>
        </w:rPr>
        <w:t> </w:t>
      </w:r>
    </w:p>
    <w:p w:rsidR="00473119" w:rsidRDefault="00473119">
      <w:pPr>
        <w:pStyle w:val="P0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יושב ראש הועדה פתח כל מעטפת הצבעה לועד מקומי*/ נציגות* לחוד, והוציא מתוך כל אחת מהן את פתק ההצבעה. קרא בק</w:t>
      </w:r>
      <w:r>
        <w:rPr>
          <w:rStyle w:val="default"/>
          <w:rFonts w:cs="FrankRuehl"/>
          <w:rtl/>
        </w:rPr>
        <w:t>ו</w:t>
      </w:r>
      <w:r>
        <w:rPr>
          <w:rStyle w:val="default"/>
          <w:rFonts w:cs="FrankRuehl" w:hint="cs"/>
          <w:rtl/>
        </w:rPr>
        <w:t>ל את סימן ההיכר של הרשימה אשר על הפתק, הראה אותו לנוכחים ושם אותו במקום הנועד לפתקים של אותה רשימה.</w:t>
      </w:r>
    </w:p>
    <w:p w:rsidR="00473119" w:rsidRDefault="00473119" w:rsidP="007F5CCC">
      <w:pPr>
        <w:pStyle w:val="P02"/>
        <w:spacing w:before="72"/>
        <w:ind w:left="1021" w:right="1134"/>
        <w:rPr>
          <w:rStyle w:val="default"/>
          <w:rFonts w:cs="FrankRuehl"/>
          <w:rtl/>
        </w:rPr>
      </w:pPr>
      <w:r>
        <w:rPr>
          <w:rStyle w:val="default"/>
          <w:rFonts w:cs="FrankRuehl"/>
          <w:rtl/>
        </w:rPr>
        <w:t>***</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את תפקיד יושב ראש הועדה בפתיחת המעטפות, וכל יתר התפקידים המפורטים בסעיף 202(ב) מילא חבר הועדה שנתמנה לכך בידי היושב ראש.</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בעת קריאת הפתקים ר</w:t>
      </w:r>
      <w:r>
        <w:rPr>
          <w:rStyle w:val="default"/>
          <w:rFonts w:cs="FrankRuehl"/>
          <w:rtl/>
        </w:rPr>
        <w:t>ש</w:t>
      </w:r>
      <w:r>
        <w:rPr>
          <w:rStyle w:val="default"/>
          <w:rFonts w:cs="FrankRuehl" w:hint="cs"/>
          <w:rtl/>
        </w:rPr>
        <w:t>מו חברי הועדה: 1. 2. כל אחד בגליון לחוד, את הקולות הכשרים שניתנו לכל רשימה וכן את הקולות הפסולים והמעטפות הריקות.</w:t>
      </w:r>
    </w:p>
    <w:p w:rsidR="00473119" w:rsidRDefault="00473119">
      <w:pPr>
        <w:pStyle w:val="P02"/>
        <w:spacing w:before="72"/>
        <w:ind w:left="1021" w:right="1134"/>
        <w:rPr>
          <w:rStyle w:val="default"/>
          <w:rFonts w:cs="FrankRuehl"/>
          <w:rtl/>
        </w:rPr>
      </w:pPr>
    </w:p>
    <w:p w:rsidR="00473119" w:rsidRPr="007F5CCC" w:rsidRDefault="00473119">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sz w:val="22"/>
          <w:szCs w:val="22"/>
          <w:rtl/>
        </w:rPr>
      </w:pPr>
      <w:r w:rsidRPr="007F5CCC">
        <w:rPr>
          <w:rStyle w:val="default"/>
          <w:rFonts w:cs="FrankRuehl"/>
          <w:sz w:val="22"/>
          <w:szCs w:val="22"/>
          <w:rtl/>
        </w:rPr>
        <w:t>*</w:t>
      </w:r>
      <w:r w:rsidRPr="007F5CCC">
        <w:rPr>
          <w:rtl/>
        </w:rPr>
        <w:t> </w:t>
      </w:r>
      <w:r w:rsidRPr="007F5CCC">
        <w:rPr>
          <w:rStyle w:val="default"/>
          <w:rFonts w:cs="FrankRuehl"/>
          <w:sz w:val="22"/>
          <w:szCs w:val="22"/>
          <w:rtl/>
        </w:rPr>
        <w:t>מ</w:t>
      </w:r>
      <w:r w:rsidRPr="007F5CCC">
        <w:rPr>
          <w:rStyle w:val="default"/>
          <w:rFonts w:cs="FrankRuehl" w:hint="cs"/>
          <w:sz w:val="22"/>
          <w:szCs w:val="22"/>
          <w:rtl/>
        </w:rPr>
        <w:t>חק את המיותר.</w:t>
      </w:r>
    </w:p>
    <w:p w:rsidR="00473119" w:rsidRDefault="00473119" w:rsidP="007F5CCC">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rtl/>
        </w:rPr>
      </w:pPr>
      <w:r>
        <w:rPr>
          <w:rStyle w:val="default"/>
          <w:rFonts w:cs="FrankRuehl"/>
          <w:rtl/>
        </w:rPr>
        <w:t>**</w:t>
      </w:r>
      <w:r>
        <w:rPr>
          <w:rtl/>
        </w:rPr>
        <w:t> </w:t>
      </w:r>
      <w:r>
        <w:rPr>
          <w:rStyle w:val="default"/>
          <w:rFonts w:cs="FrankRuehl"/>
          <w:rtl/>
        </w:rPr>
        <w:t>ב</w:t>
      </w:r>
      <w:r>
        <w:rPr>
          <w:rStyle w:val="default"/>
          <w:rFonts w:cs="FrankRuehl" w:hint="cs"/>
          <w:rtl/>
        </w:rPr>
        <w:t xml:space="preserve">בחירות לנציגות </w:t>
      </w:r>
      <w:r w:rsidR="007F5CCC">
        <w:rPr>
          <w:rStyle w:val="default"/>
          <w:rFonts w:cs="FrankRuehl" w:hint="cs"/>
          <w:rtl/>
        </w:rPr>
        <w:t>-</w:t>
      </w:r>
      <w:r>
        <w:rPr>
          <w:rStyle w:val="default"/>
          <w:rFonts w:cs="FrankRuehl" w:hint="cs"/>
          <w:rtl/>
        </w:rPr>
        <w:t xml:space="preserve"> הבוחרים הזכאים להצביע הם רק אלו שלצד שמם ברשימת הבוחרים מופיע סימון שאינם חברים באגודה השיתופית.</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1021" w:right="1134" w:hanging="1021"/>
        <w:rPr>
          <w:rStyle w:val="default"/>
          <w:rFonts w:cs="FrankRuehl"/>
          <w:rtl/>
        </w:rPr>
      </w:pPr>
      <w:r>
        <w:rPr>
          <w:rStyle w:val="default"/>
          <w:rFonts w:cs="FrankRuehl"/>
          <w:rtl/>
        </w:rPr>
        <w:t>***</w:t>
      </w:r>
      <w:r>
        <w:rPr>
          <w:rtl/>
        </w:rPr>
        <w:t> </w:t>
      </w:r>
      <w:r>
        <w:rPr>
          <w:rStyle w:val="default"/>
          <w:rFonts w:cs="FrankRuehl"/>
          <w:rtl/>
        </w:rPr>
        <w:t>בפ</w:t>
      </w:r>
      <w:r>
        <w:rPr>
          <w:rStyle w:val="default"/>
          <w:rFonts w:cs="FrankRuehl" w:hint="cs"/>
          <w:rtl/>
        </w:rPr>
        <w:t>סקה (2) יש לרשום שמו של חבר הועדה רק במקרה שחבר הועדה מלא את התפקידים שהוטלו על היושב ראש לפי צו המועצות המקומיות (מועצות אזוריות), תשי"ח</w:t>
      </w:r>
      <w:r>
        <w:rPr>
          <w:rStyle w:val="default"/>
          <w:rFonts w:cs="FrankRuehl"/>
          <w:rtl/>
        </w:rPr>
        <w:t>–</w:t>
      </w:r>
      <w:r>
        <w:rPr>
          <w:rStyle w:val="default"/>
          <w:rFonts w:cs="FrankRuehl" w:hint="cs"/>
          <w:rtl/>
        </w:rPr>
        <w:t>1958.</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rPr>
          <w:rStyle w:val="default"/>
          <w:rFonts w:cs="FrankRuehl"/>
          <w:position w:val="0"/>
          <w:rtl/>
        </w:rPr>
      </w:pPr>
      <w:r>
        <w:rPr>
          <w:rStyle w:val="default"/>
          <w:rFonts w:cs="FrankRuehl"/>
          <w:position w:val="0"/>
          <w:rtl/>
        </w:rPr>
        <w:t>10.</w:t>
      </w:r>
      <w:r>
        <w:rPr>
          <w:rStyle w:val="default"/>
          <w:rFonts w:cs="FrankRuehl"/>
          <w:position w:val="0"/>
          <w:rtl/>
        </w:rPr>
        <w:tab/>
      </w:r>
      <w:r>
        <w:rPr>
          <w:rStyle w:val="default"/>
          <w:rFonts w:cs="FrankRuehl" w:hint="cs"/>
          <w:position w:val="0"/>
          <w:rtl/>
        </w:rPr>
        <w:t>ועדת הקלפי קבעה כלהלן:</w:t>
      </w:r>
    </w:p>
    <w:p w:rsidR="00473119" w:rsidRDefault="0047311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מספר הזכאים לבחור לפי הרשום ברשימת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בוחרים**</w:t>
      </w:r>
    </w:p>
    <w:p w:rsidR="00473119" w:rsidRDefault="0047311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הבוחרים שהצביעו בקלפי לפי הסימנים </w:t>
      </w:r>
    </w:p>
    <w:p w:rsidR="00473119" w:rsidRDefault="00473119">
      <w:pPr>
        <w:pStyle w:val="P02"/>
        <w:spacing w:before="72"/>
        <w:ind w:left="1021" w:right="1134"/>
        <w:rPr>
          <w:rStyle w:val="default"/>
          <w:rFonts w:cs="FrankRuehl"/>
          <w:rtl/>
        </w:rPr>
      </w:pPr>
      <w:r>
        <w:rPr>
          <w:rStyle w:val="default"/>
          <w:rFonts w:cs="FrankRuehl"/>
          <w:rtl/>
        </w:rPr>
        <w:t>ב</w:t>
      </w:r>
      <w:r>
        <w:rPr>
          <w:rStyle w:val="default"/>
          <w:rFonts w:cs="FrankRuehl" w:hint="cs"/>
          <w:rtl/>
        </w:rPr>
        <w:t>רשימת הבוחרים** (סעיף 6(א) לעיל)</w:t>
      </w:r>
    </w:p>
    <w:p w:rsidR="00473119" w:rsidRDefault="0047311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מספר מעטפות ההצבעה שהוצאו מהקלפי </w:t>
      </w:r>
    </w:p>
    <w:p w:rsidR="00473119" w:rsidRDefault="00473119">
      <w:pPr>
        <w:pStyle w:val="P02"/>
        <w:spacing w:before="72"/>
        <w:ind w:left="1021" w:right="1134"/>
        <w:rPr>
          <w:rStyle w:val="default"/>
          <w:rFonts w:cs="FrankRuehl"/>
          <w:rtl/>
        </w:rPr>
      </w:pPr>
      <w:r>
        <w:rPr>
          <w:rStyle w:val="default"/>
          <w:rFonts w:cs="FrankRuehl"/>
          <w:rtl/>
        </w:rPr>
        <w:t>(</w:t>
      </w:r>
      <w:r>
        <w:rPr>
          <w:rStyle w:val="default"/>
          <w:rFonts w:cs="FrankRuehl" w:hint="cs"/>
          <w:rtl/>
        </w:rPr>
        <w:t>סעיף 6(ג) לעיל)***</w:t>
      </w:r>
    </w:p>
    <w:p w:rsidR="00473119" w:rsidRDefault="0047311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מספר מעטפות ההצבעה שנפסלו (סעיף</w:t>
      </w:r>
    </w:p>
    <w:p w:rsidR="00473119" w:rsidRDefault="00473119">
      <w:pPr>
        <w:pStyle w:val="P02"/>
        <w:spacing w:before="72"/>
        <w:ind w:left="1021" w:right="1134"/>
        <w:rPr>
          <w:rStyle w:val="default"/>
          <w:rFonts w:cs="FrankRuehl"/>
          <w:rtl/>
        </w:rPr>
      </w:pPr>
      <w:r>
        <w:rPr>
          <w:rStyle w:val="default"/>
          <w:rFonts w:cs="FrankRuehl"/>
          <w:rtl/>
        </w:rPr>
        <w:t>6(</w:t>
      </w:r>
      <w:r>
        <w:rPr>
          <w:rStyle w:val="default"/>
          <w:rFonts w:cs="FrankRuehl" w:hint="cs"/>
          <w:rtl/>
        </w:rPr>
        <w:t>ד) לעיל)</w:t>
      </w:r>
    </w:p>
    <w:p w:rsidR="00473119" w:rsidRDefault="00473119">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המספר הכולל של המעטפות הכשרות שהוצאו </w:t>
      </w:r>
    </w:p>
    <w:p w:rsidR="00473119" w:rsidRDefault="00473119">
      <w:pPr>
        <w:pStyle w:val="P02"/>
        <w:spacing w:before="72"/>
        <w:ind w:left="1021" w:right="1134"/>
        <w:rPr>
          <w:rStyle w:val="default"/>
          <w:rFonts w:cs="FrankRuehl"/>
          <w:rtl/>
        </w:rPr>
      </w:pPr>
      <w:r>
        <w:rPr>
          <w:rStyle w:val="default"/>
          <w:rFonts w:cs="FrankRuehl"/>
          <w:rtl/>
        </w:rPr>
        <w:t>מ</w:t>
      </w:r>
      <w:r>
        <w:rPr>
          <w:rStyle w:val="default"/>
          <w:rFonts w:cs="FrankRuehl" w:hint="cs"/>
          <w:rtl/>
        </w:rPr>
        <w:t>ן הקלפי [ההפרש בין ג ו-ד]</w:t>
      </w:r>
    </w:p>
    <w:p w:rsidR="00473119" w:rsidRDefault="00473119">
      <w:pPr>
        <w:pStyle w:val="P02"/>
        <w:spacing w:before="72"/>
        <w:ind w:left="1021" w:right="1134"/>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מספר הק</w:t>
      </w:r>
      <w:r>
        <w:rPr>
          <w:rStyle w:val="default"/>
          <w:rFonts w:cs="FrankRuehl"/>
          <w:rtl/>
        </w:rPr>
        <w:t>ו</w:t>
      </w:r>
      <w:r>
        <w:rPr>
          <w:rStyle w:val="default"/>
          <w:rFonts w:cs="FrankRuehl" w:hint="cs"/>
          <w:rtl/>
        </w:rPr>
        <w:t xml:space="preserve">לות הפסולים שנמצאו במעטפות </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 xml:space="preserve">כשרות שהוצאו מהקלפי (מעטפות ריקות </w:t>
      </w:r>
    </w:p>
    <w:p w:rsidR="00473119" w:rsidRDefault="00473119">
      <w:pPr>
        <w:pStyle w:val="P02"/>
        <w:spacing w:before="72"/>
        <w:ind w:left="1021" w:right="1134"/>
        <w:rPr>
          <w:rStyle w:val="default"/>
          <w:rFonts w:cs="FrankRuehl"/>
          <w:rtl/>
        </w:rPr>
      </w:pPr>
      <w:r>
        <w:rPr>
          <w:rStyle w:val="default"/>
          <w:rFonts w:cs="FrankRuehl"/>
          <w:rtl/>
        </w:rPr>
        <w:t>ו</w:t>
      </w:r>
      <w:r>
        <w:rPr>
          <w:rStyle w:val="default"/>
          <w:rFonts w:cs="FrankRuehl" w:hint="cs"/>
          <w:rtl/>
        </w:rPr>
        <w:t>פתקים פסולים)</w:t>
      </w:r>
    </w:p>
    <w:p w:rsidR="00473119" w:rsidRDefault="00473119">
      <w:pPr>
        <w:pStyle w:val="P02"/>
        <w:spacing w:before="72"/>
        <w:ind w:left="1021" w:right="1134"/>
        <w:rPr>
          <w:rStyle w:val="default"/>
          <w:rFonts w:cs="FrankRuehl"/>
          <w:rtl/>
        </w:rPr>
      </w:pPr>
      <w:r>
        <w:rPr>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המספר הכולל של הקולות הכשרים [ההפרש</w:t>
      </w:r>
    </w:p>
    <w:p w:rsidR="00473119" w:rsidRDefault="00473119">
      <w:pPr>
        <w:pStyle w:val="P02"/>
        <w:spacing w:before="72"/>
        <w:ind w:left="1021" w:right="1134"/>
        <w:rPr>
          <w:rStyle w:val="default"/>
          <w:rFonts w:cs="FrankRuehl"/>
          <w:rtl/>
        </w:rPr>
      </w:pPr>
      <w:r>
        <w:rPr>
          <w:rStyle w:val="default"/>
          <w:rFonts w:cs="FrankRuehl"/>
          <w:rtl/>
        </w:rPr>
        <w:t>ב</w:t>
      </w:r>
      <w:r>
        <w:rPr>
          <w:rStyle w:val="default"/>
          <w:rFonts w:cs="FrankRuehl" w:hint="cs"/>
          <w:rtl/>
        </w:rPr>
        <w:t>ין ה ו-ו]</w:t>
      </w:r>
    </w:p>
    <w:p w:rsidR="00473119" w:rsidRDefault="00473119">
      <w:pPr>
        <w:pStyle w:val="P0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מספר הקולות הכשרים שניתנו לכל רשימת מועמדים לועד</w:t>
      </w:r>
      <w:r>
        <w:rPr>
          <w:rtl/>
        </w:rPr>
        <w:t> </w:t>
      </w:r>
      <w:r>
        <w:rPr>
          <w:rtl/>
        </w:rPr>
        <w:t> </w:t>
      </w:r>
      <w:r>
        <w:rPr>
          <w:rStyle w:val="default"/>
          <w:rFonts w:cs="FrankRuehl"/>
          <w:rtl/>
        </w:rPr>
        <w:t xml:space="preserve"> </w:t>
      </w:r>
      <w:r>
        <w:rPr>
          <w:rStyle w:val="default"/>
          <w:rFonts w:cs="FrankRuehl" w:hint="cs"/>
          <w:rtl/>
        </w:rPr>
        <w:t>המקומי*/לנציגות*</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Style w:val="default"/>
          <w:rFonts w:cs="FrankRuehl"/>
          <w:rtl/>
        </w:rPr>
        <w:t>ס</w:t>
      </w:r>
      <w:r>
        <w:rPr>
          <w:rStyle w:val="default"/>
          <w:rFonts w:cs="FrankRuehl" w:hint="cs"/>
          <w:rtl/>
        </w:rPr>
        <w:t>ימן</w:t>
      </w:r>
      <w:r>
        <w:rPr>
          <w:rtl/>
        </w:rPr>
        <w:t> </w:t>
      </w:r>
      <w:r>
        <w:rPr>
          <w:rtl/>
        </w:rPr>
        <w:t> </w:t>
      </w:r>
      <w:r>
        <w:rPr>
          <w:rtl/>
        </w:rPr>
        <w:t> </w:t>
      </w:r>
      <w:r>
        <w:rPr>
          <w:rtl/>
        </w:rPr>
        <w:t> </w:t>
      </w:r>
      <w:r>
        <w:rPr>
          <w:rtl/>
        </w:rPr>
        <w:t> </w:t>
      </w:r>
      <w:r>
        <w:rPr>
          <w:rStyle w:val="default"/>
          <w:rFonts w:cs="FrankRuehl"/>
          <w:rtl/>
        </w:rPr>
        <w:t>כ</w:t>
      </w:r>
      <w:r>
        <w:rPr>
          <w:rStyle w:val="default"/>
          <w:rFonts w:cs="FrankRuehl" w:hint="cs"/>
          <w:rtl/>
        </w:rPr>
        <w:t>ינוי הרשימה</w:t>
      </w:r>
      <w:r>
        <w:rPr>
          <w:rtl/>
        </w:rPr>
        <w:t> </w:t>
      </w:r>
      <w:r>
        <w:rPr>
          <w:rtl/>
        </w:rPr>
        <w:t> </w:t>
      </w:r>
      <w:r>
        <w:rPr>
          <w:rtl/>
        </w:rPr>
        <w:t> </w:t>
      </w:r>
      <w:r>
        <w:rPr>
          <w:rtl/>
        </w:rPr>
        <w:t> </w:t>
      </w:r>
      <w:r>
        <w:rPr>
          <w:rStyle w:val="default"/>
          <w:rFonts w:cs="FrankRuehl"/>
          <w:rtl/>
        </w:rPr>
        <w:t>מ</w:t>
      </w:r>
      <w:r>
        <w:rPr>
          <w:rStyle w:val="default"/>
          <w:rFonts w:cs="FrankRuehl" w:hint="cs"/>
          <w:rtl/>
        </w:rPr>
        <w:t>ספר הקולות הכשרים שקיבלה</w:t>
      </w:r>
      <w:r>
        <w:rPr>
          <w:rtl/>
        </w:rPr>
        <w:t> </w:t>
      </w:r>
      <w:r>
        <w:rPr>
          <w:rtl/>
        </w:rPr>
        <w:t> </w:t>
      </w:r>
    </w:p>
    <w:p w:rsidR="00473119" w:rsidRDefault="00473119" w:rsidP="007F5CCC">
      <w:pPr>
        <w:pStyle w:val="P02"/>
        <w:spacing w:before="72"/>
        <w:ind w:left="1021" w:right="1134"/>
        <w:rPr>
          <w:rStyle w:val="default"/>
          <w:rFonts w:cs="FrankRuehl" w:hint="cs"/>
          <w:rtl/>
        </w:rPr>
      </w:pPr>
      <w:r>
        <w:rPr>
          <w:rtl/>
        </w:rPr>
        <w:t> </w:t>
      </w:r>
      <w:r>
        <w:rPr>
          <w:rStyle w:val="default"/>
          <w:rFonts w:cs="FrankRuehl"/>
          <w:rtl/>
        </w:rPr>
        <w:t>ה</w:t>
      </w:r>
      <w:r>
        <w:rPr>
          <w:rStyle w:val="default"/>
          <w:rFonts w:cs="FrankRuehl" w:hint="cs"/>
          <w:rtl/>
        </w:rPr>
        <w:t>רשימה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ספרות</w:t>
      </w:r>
      <w:r>
        <w:rPr>
          <w:rtl/>
        </w:rPr>
        <w:t> </w:t>
      </w:r>
      <w:r>
        <w:rPr>
          <w:rtl/>
        </w:rPr>
        <w:t> </w:t>
      </w:r>
      <w:r>
        <w:rPr>
          <w:rtl/>
        </w:rPr>
        <w:t> </w:t>
      </w:r>
      <w:r>
        <w:rPr>
          <w:rStyle w:val="default"/>
          <w:rFonts w:cs="FrankRuehl"/>
          <w:rtl/>
        </w:rPr>
        <w:t>ב</w:t>
      </w:r>
      <w:r>
        <w:rPr>
          <w:rStyle w:val="default"/>
          <w:rFonts w:cs="FrankRuehl" w:hint="cs"/>
          <w:rtl/>
        </w:rPr>
        <w:t xml:space="preserve">מילים </w:t>
      </w:r>
      <w:r w:rsidR="007F5CCC">
        <w:rPr>
          <w:rStyle w:val="default"/>
          <w:rFonts w:cs="FrankRuehl" w:hint="cs"/>
          <w:rtl/>
        </w:rPr>
        <w:t>-</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rsidP="007F5CCC">
      <w:pPr>
        <w:pStyle w:val="medium2-header"/>
        <w:keepLines w:val="0"/>
        <w:spacing w:before="72"/>
        <w:ind w:left="0" w:right="1134"/>
        <w:rPr>
          <w:noProof/>
          <w:sz w:val="20"/>
          <w:rtl/>
        </w:rPr>
      </w:pPr>
      <w:bookmarkStart w:id="746" w:name="med40"/>
      <w:bookmarkEnd w:id="746"/>
      <w:r>
        <w:rPr>
          <w:noProof/>
          <w:sz w:val="20"/>
          <w:rtl/>
        </w:rPr>
        <w:t>פ</w:t>
      </w:r>
      <w:r>
        <w:rPr>
          <w:rFonts w:hint="cs"/>
          <w:noProof/>
          <w:sz w:val="20"/>
          <w:rtl/>
        </w:rPr>
        <w:t xml:space="preserve">רק ג' </w:t>
      </w:r>
      <w:r w:rsidR="007F5CCC">
        <w:rPr>
          <w:rFonts w:hint="cs"/>
          <w:noProof/>
          <w:sz w:val="20"/>
          <w:rtl/>
        </w:rPr>
        <w:t>-</w:t>
      </w:r>
      <w:r>
        <w:rPr>
          <w:rFonts w:hint="cs"/>
          <w:noProof/>
          <w:sz w:val="20"/>
          <w:rtl/>
        </w:rPr>
        <w:t xml:space="preserve"> הערות וחתימות</w:t>
      </w:r>
    </w:p>
    <w:p w:rsidR="00473119" w:rsidRDefault="00473119">
      <w:pPr>
        <w:pStyle w:val="P01"/>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הערות חברי הועדה (אם יש)</w:t>
      </w:r>
      <w:r>
        <w:rPr>
          <w:rtl/>
        </w:rPr>
        <w:t> </w:t>
      </w:r>
      <w:r>
        <w:rPr>
          <w:rtl/>
        </w:rPr>
        <w:t> </w:t>
      </w:r>
      <w:r>
        <w:rPr>
          <w:rtl/>
        </w:rPr>
        <w:t> </w:t>
      </w:r>
      <w:r>
        <w:rPr>
          <w:rtl/>
        </w:rPr>
        <w:t> </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rsidR="00473119" w:rsidRDefault="00473119" w:rsidP="007F5C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ב</w:t>
      </w:r>
      <w:r>
        <w:rPr>
          <w:rFonts w:hint="cs"/>
          <w:sz w:val="20"/>
          <w:rtl/>
        </w:rPr>
        <w:t xml:space="preserve">בחירות לנציגות </w:t>
      </w:r>
      <w:r w:rsidR="007F5CCC">
        <w:rPr>
          <w:rFonts w:hint="cs"/>
          <w:sz w:val="20"/>
          <w:rtl/>
        </w:rPr>
        <w:t>-</w:t>
      </w:r>
      <w:r>
        <w:rPr>
          <w:rFonts w:hint="cs"/>
          <w:sz w:val="20"/>
          <w:rtl/>
        </w:rPr>
        <w:t xml:space="preserve"> הבוחרים הזכאים להצביע הם רק אלו שלצד שמם ברשימת הבוחרים מופיע סימון שאינם חברים באגודה השיתופית.</w:t>
      </w: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ב</w:t>
      </w:r>
      <w:r>
        <w:rPr>
          <w:rFonts w:hint="cs"/>
          <w:sz w:val="20"/>
          <w:rtl/>
        </w:rPr>
        <w:t>מקרה של אי התאמה בין מספר הסימונים ברשימת הבוחרים לבין המספר הכולל של המעטפות שהוצאו מהקלפי, יש לרשום אך ורק את המספרים הנכונים ולציין בסעיף 12 להלן את הסיבה שלדעת הועדה גרמה לאי ההתאמה.</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rPr>
          <w:rStyle w:val="default"/>
          <w:rFonts w:cs="FrankRuehl"/>
          <w:position w:val="0"/>
          <w:rtl/>
        </w:rPr>
      </w:pPr>
      <w:r>
        <w:rPr>
          <w:rStyle w:val="default"/>
          <w:rFonts w:cs="FrankRuehl"/>
          <w:position w:val="0"/>
          <w:rtl/>
        </w:rPr>
        <w:t>13.</w:t>
      </w:r>
      <w:r>
        <w:rPr>
          <w:rStyle w:val="default"/>
          <w:rFonts w:cs="FrankRuehl"/>
          <w:position w:val="0"/>
          <w:rtl/>
        </w:rPr>
        <w:tab/>
      </w:r>
      <w:r>
        <w:rPr>
          <w:rStyle w:val="default"/>
          <w:rFonts w:cs="FrankRuehl" w:hint="cs"/>
          <w:position w:val="0"/>
          <w:rtl/>
        </w:rPr>
        <w:t>הערות המשקיפים (אם יש)</w:t>
      </w:r>
      <w:r>
        <w:rPr>
          <w:rtl/>
        </w:rPr>
        <w:t> </w:t>
      </w:r>
      <w:r>
        <w:rPr>
          <w:rtl/>
        </w:rPr>
        <w:t> </w:t>
      </w:r>
      <w:r>
        <w:rPr>
          <w:rtl/>
        </w:rPr>
        <w:t> </w:t>
      </w:r>
      <w:r>
        <w:rPr>
          <w:rtl/>
        </w:rPr>
        <w:t> </w:t>
      </w:r>
    </w:p>
    <w:p w:rsidR="00473119" w:rsidRDefault="00473119">
      <w:pPr>
        <w:pStyle w:val="P55"/>
        <w:spacing w:before="72"/>
        <w:ind w:left="2381" w:right="1134"/>
        <w:rPr>
          <w:rtl/>
        </w:rPr>
      </w:pPr>
      <w:r>
        <w:rPr>
          <w:rtl/>
        </w:rPr>
        <w:t> </w:t>
      </w:r>
    </w:p>
    <w:p w:rsidR="00473119" w:rsidRDefault="00473119" w:rsidP="00FE1C81">
      <w:pPr>
        <w:pStyle w:val="P55"/>
        <w:spacing w:before="72"/>
        <w:ind w:left="2381" w:right="1134"/>
        <w:rPr>
          <w:rFonts w:hint="cs"/>
          <w:rtl/>
        </w:rPr>
      </w:pPr>
      <w:r>
        <w:rPr>
          <w:rtl/>
        </w:rPr>
        <w:t> </w:t>
      </w:r>
      <w:r>
        <w:rPr>
          <w:rtl/>
        </w:rPr>
        <w:t>י</w:t>
      </w:r>
      <w:r>
        <w:rPr>
          <w:rFonts w:hint="cs"/>
          <w:rtl/>
        </w:rPr>
        <w:t>ושב רא</w:t>
      </w:r>
      <w:r>
        <w:rPr>
          <w:rtl/>
        </w:rPr>
        <w:t>ש</w:t>
      </w:r>
      <w:r w:rsidR="00FE1C81">
        <w:rPr>
          <w:rFonts w:hint="cs"/>
          <w:rtl/>
        </w:rPr>
        <w:t xml:space="preserve"> ועדת הקלפי</w:t>
      </w:r>
    </w:p>
    <w:p w:rsidR="00473119" w:rsidRDefault="00473119" w:rsidP="00FE1C81">
      <w:pPr>
        <w:pStyle w:val="P05"/>
        <w:spacing w:before="72"/>
        <w:ind w:left="2381" w:right="1134"/>
        <w:rPr>
          <w:rtl/>
        </w:rPr>
      </w:pPr>
      <w:r>
        <w:rPr>
          <w:rtl/>
        </w:rPr>
        <w:tab/>
      </w:r>
      <w:r>
        <w:rPr>
          <w:rtl/>
        </w:rPr>
        <w:tab/>
      </w:r>
      <w:r>
        <w:rPr>
          <w:rtl/>
        </w:rPr>
        <w:tab/>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ab/>
      </w:r>
      <w:r>
        <w:rPr>
          <w:rFonts w:hint="cs"/>
          <w:rtl/>
        </w:rPr>
        <w:t>חבר ועדת הקלפי מטעם רשימת</w:t>
      </w:r>
    </w:p>
    <w:p w:rsidR="00473119" w:rsidRDefault="00473119" w:rsidP="00FE1C81">
      <w:pPr>
        <w:pStyle w:val="P05"/>
        <w:spacing w:before="72"/>
        <w:ind w:left="2381" w:right="1134"/>
        <w:rPr>
          <w:rtl/>
        </w:rPr>
      </w:pPr>
      <w:r>
        <w:rPr>
          <w:rtl/>
        </w:rPr>
        <w:tab/>
      </w:r>
      <w:r>
        <w:rPr>
          <w:rtl/>
        </w:rPr>
        <w:tab/>
      </w:r>
      <w:r>
        <w:rPr>
          <w:rtl/>
        </w:rPr>
        <w:tab/>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Fonts w:hint="cs"/>
          <w:rtl/>
        </w:rPr>
        <w:t>חבר ועדת הקלפי מטעם הצעת מועמד</w:t>
      </w:r>
    </w:p>
    <w:p w:rsidR="00473119" w:rsidRDefault="00473119" w:rsidP="00FE1C81">
      <w:pPr>
        <w:pStyle w:val="P05"/>
        <w:spacing w:before="72"/>
        <w:ind w:left="2381" w:right="1134"/>
        <w:rPr>
          <w:rtl/>
        </w:rPr>
      </w:pPr>
      <w:r>
        <w:rPr>
          <w:rtl/>
        </w:rPr>
        <w:tab/>
      </w:r>
      <w:r>
        <w:rPr>
          <w:rtl/>
        </w:rPr>
        <w:tab/>
      </w:r>
      <w:r>
        <w:rPr>
          <w:rtl/>
        </w:rPr>
        <w:tab/>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מ</w:t>
      </w:r>
      <w:r>
        <w:rPr>
          <w:rFonts w:hint="cs"/>
          <w:rtl/>
        </w:rPr>
        <w:t>שקיף מטעם רשימת</w:t>
      </w:r>
    </w:p>
    <w:p w:rsidR="00473119" w:rsidRDefault="00473119" w:rsidP="00FE1C81">
      <w:pPr>
        <w:pStyle w:val="P05"/>
        <w:spacing w:before="72"/>
        <w:ind w:left="2381" w:right="1134"/>
        <w:rPr>
          <w:rtl/>
        </w:rPr>
      </w:pPr>
      <w:r>
        <w:rPr>
          <w:rtl/>
        </w:rPr>
        <w:tab/>
      </w:r>
      <w:r>
        <w:rPr>
          <w:rtl/>
        </w:rPr>
        <w:tab/>
      </w:r>
      <w:r>
        <w:rPr>
          <w:rtl/>
        </w:rPr>
        <w:tab/>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מ</w:t>
      </w:r>
      <w:r>
        <w:rPr>
          <w:rFonts w:hint="cs"/>
          <w:rtl/>
        </w:rPr>
        <w:t>שקיף מטעם רשימת</w:t>
      </w:r>
    </w:p>
    <w:p w:rsidR="00FE1C81" w:rsidRPr="00FE1C81" w:rsidRDefault="00FE1C81" w:rsidP="00FE1C81">
      <w:pPr>
        <w:pStyle w:val="page"/>
        <w:widowControl/>
        <w:ind w:right="1134"/>
        <w:rPr>
          <w:rStyle w:val="default"/>
          <w:rFonts w:cs="FrankRuehl" w:hint="cs"/>
          <w:position w:val="0"/>
          <w:rtl/>
        </w:rPr>
      </w:pPr>
    </w:p>
    <w:p w:rsidR="00473119" w:rsidRPr="007F5CCC" w:rsidRDefault="006F6AB9">
      <w:pPr>
        <w:pStyle w:val="P00"/>
        <w:spacing w:before="72"/>
        <w:ind w:left="0" w:right="1134"/>
        <w:rPr>
          <w:rStyle w:val="default"/>
          <w:rFonts w:cs="David" w:hint="cs"/>
          <w:sz w:val="22"/>
          <w:szCs w:val="22"/>
          <w:rtl/>
        </w:rPr>
      </w:pPr>
      <w:r>
        <w:rPr>
          <w:rFonts w:cs="David" w:hint="cs"/>
          <w:sz w:val="22"/>
          <w:szCs w:val="22"/>
          <w:rtl/>
          <w:lang w:eastAsia="en-US"/>
        </w:rPr>
        <w:pict>
          <v:shape id="_x0000_s2857" type="#_x0000_t202" style="position:absolute;left:0;text-align:left;margin-left:470.35pt;margin-top:5.65pt;width:1in;height:11.2pt;z-index:251918336" filled="f" stroked="f">
            <v:textbox inset="1mm,0,1mm,0">
              <w:txbxContent>
                <w:p w:rsidR="007E53B6" w:rsidRDefault="007E53B6" w:rsidP="006F6AB9">
                  <w:pPr>
                    <w:spacing w:line="160" w:lineRule="exact"/>
                    <w:jc w:val="left"/>
                    <w:rPr>
                      <w:rFonts w:cs="Miriam"/>
                      <w:noProof/>
                      <w:szCs w:val="18"/>
                      <w:rtl/>
                    </w:rPr>
                  </w:pPr>
                  <w:r>
                    <w:rPr>
                      <w:rFonts w:cs="Miriam"/>
                      <w:szCs w:val="18"/>
                      <w:rtl/>
                    </w:rPr>
                    <w:t>צ</w:t>
                  </w:r>
                  <w:r>
                    <w:rPr>
                      <w:rFonts w:cs="Miriam" w:hint="cs"/>
                      <w:szCs w:val="18"/>
                      <w:rtl/>
                    </w:rPr>
                    <w:t>ו תשס"ד-2003</w:t>
                  </w:r>
                </w:p>
              </w:txbxContent>
            </v:textbox>
          </v:shape>
        </w:pict>
      </w:r>
      <w:r w:rsidR="00473119" w:rsidRPr="007F5CCC">
        <w:rPr>
          <w:rStyle w:val="default"/>
          <w:rFonts w:cs="David" w:hint="cs"/>
          <w:sz w:val="22"/>
          <w:szCs w:val="22"/>
          <w:rtl/>
        </w:rPr>
        <w:t>טופס 10א</w:t>
      </w:r>
    </w:p>
    <w:p w:rsidR="00473119" w:rsidRDefault="00473119">
      <w:pPr>
        <w:pStyle w:val="P00"/>
        <w:spacing w:before="72"/>
        <w:ind w:left="0" w:right="1134"/>
        <w:rPr>
          <w:rStyle w:val="default"/>
          <w:rFonts w:cs="FrankRuehl" w:hint="cs"/>
          <w:sz w:val="24"/>
          <w:szCs w:val="24"/>
          <w:rtl/>
        </w:rPr>
      </w:pPr>
      <w:r>
        <w:rPr>
          <w:rStyle w:val="default"/>
          <w:rFonts w:cs="FrankRuehl" w:hint="cs"/>
          <w:sz w:val="24"/>
          <w:szCs w:val="24"/>
          <w:rtl/>
        </w:rPr>
        <w:t>(סעיף 197(ב))</w:t>
      </w:r>
    </w:p>
    <w:p w:rsidR="00473119" w:rsidRDefault="00473119">
      <w:pPr>
        <w:pStyle w:val="P00"/>
        <w:spacing w:before="72"/>
        <w:ind w:left="0" w:right="1134"/>
        <w:rPr>
          <w:rStyle w:val="default"/>
          <w:rFonts w:cs="FrankRuehl" w:hint="cs"/>
          <w:rtl/>
        </w:rPr>
      </w:pPr>
    </w:p>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המועצה האזורית _____________</w:t>
      </w:r>
      <w:r>
        <w:rPr>
          <w:rStyle w:val="default"/>
          <w:rFonts w:cs="FrankRuehl" w:hint="cs"/>
          <w:rtl/>
        </w:rPr>
        <w:tab/>
        <w:t>אזור בחירות ______________</w:t>
      </w:r>
    </w:p>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קלפי מס' ___________</w:t>
      </w:r>
    </w:p>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jc w:val="center"/>
        <w:rPr>
          <w:rStyle w:val="default"/>
          <w:rFonts w:cs="FrankRuehl" w:hint="cs"/>
          <w:b/>
          <w:bCs/>
          <w:sz w:val="24"/>
          <w:szCs w:val="24"/>
          <w:rtl/>
        </w:rPr>
      </w:pPr>
      <w:r>
        <w:rPr>
          <w:rStyle w:val="default"/>
          <w:rFonts w:cs="FrankRuehl" w:hint="cs"/>
          <w:b/>
          <w:bCs/>
          <w:sz w:val="24"/>
          <w:szCs w:val="24"/>
          <w:rtl/>
        </w:rPr>
        <w:t>פרטי מלווים למצביעים</w:t>
      </w:r>
    </w:p>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jc w:val="center"/>
        <w:rPr>
          <w:rStyle w:val="default"/>
          <w:rFonts w:cs="FrankRuehl" w:hint="cs"/>
          <w:sz w:val="24"/>
          <w:szCs w:val="24"/>
          <w:rtl/>
        </w:rPr>
      </w:pPr>
      <w:r>
        <w:rPr>
          <w:rStyle w:val="default"/>
          <w:rFonts w:cs="FrankRuehl" w:hint="cs"/>
          <w:sz w:val="24"/>
          <w:szCs w:val="24"/>
          <w:rtl/>
        </w:rPr>
        <w:t>(יצורף לפרוטוקולי ההצבעה)</w:t>
      </w:r>
    </w:p>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להלן פרטי האנשים ששימשו מלווים למצביעים אשר אינם מסוגלים לבצע לבדם את הפעולות המעשיות בתא ההצבעה:</w:t>
      </w:r>
    </w:p>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9"/>
        <w:gridCol w:w="935"/>
        <w:gridCol w:w="1055"/>
        <w:gridCol w:w="818"/>
        <w:gridCol w:w="519"/>
        <w:gridCol w:w="1284"/>
        <w:gridCol w:w="935"/>
        <w:gridCol w:w="1055"/>
        <w:gridCol w:w="818"/>
      </w:tblGrid>
      <w:tr w:rsidR="0070150C">
        <w:tblPrEx>
          <w:tblCellMar>
            <w:top w:w="0" w:type="dxa"/>
            <w:bottom w:w="0" w:type="dxa"/>
          </w:tblCellMar>
        </w:tblPrEx>
        <w:trPr>
          <w:cantSplit/>
        </w:trPr>
        <w:tc>
          <w:tcPr>
            <w:tcW w:w="0" w:type="auto"/>
            <w:gridSpan w:val="4"/>
          </w:tcPr>
          <w:p w:rsidR="0070150C" w:rsidRDefault="0070150C">
            <w:pPr>
              <w:pStyle w:val="P00"/>
              <w:spacing w:before="72"/>
              <w:ind w:left="0"/>
              <w:rPr>
                <w:rStyle w:val="default"/>
                <w:rFonts w:cs="FrankRuehl"/>
              </w:rPr>
            </w:pPr>
            <w:r>
              <w:rPr>
                <w:rStyle w:val="default"/>
                <w:rFonts w:cs="FrankRuehl" w:hint="cs"/>
                <w:rtl/>
              </w:rPr>
              <w:t>פרטי המלווה</w:t>
            </w:r>
          </w:p>
        </w:tc>
        <w:tc>
          <w:tcPr>
            <w:tcW w:w="0" w:type="auto"/>
            <w:gridSpan w:val="5"/>
          </w:tcPr>
          <w:p w:rsidR="0070150C" w:rsidRDefault="0070150C">
            <w:pPr>
              <w:pStyle w:val="P00"/>
              <w:spacing w:before="72"/>
              <w:ind w:left="0"/>
              <w:rPr>
                <w:rStyle w:val="default"/>
                <w:rFonts w:cs="FrankRuehl" w:hint="cs"/>
              </w:rPr>
            </w:pPr>
            <w:r>
              <w:rPr>
                <w:rStyle w:val="default"/>
                <w:rFonts w:cs="FrankRuehl" w:hint="cs"/>
                <w:rtl/>
              </w:rPr>
              <w:t>פרטי המצביעים</w:t>
            </w:r>
          </w:p>
        </w:tc>
      </w:tr>
      <w:tr w:rsidR="0070150C">
        <w:tblPrEx>
          <w:tblCellMar>
            <w:top w:w="0" w:type="dxa"/>
            <w:bottom w:w="0" w:type="dxa"/>
          </w:tblCellMar>
        </w:tblPrEx>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מספר זהות</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שם משפחה</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שם פרטי</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 סידורי בקלפי</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מספר זהות</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שם משפחה</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שם פרטי</w:t>
            </w:r>
          </w:p>
        </w:tc>
      </w:tr>
      <w:tr w:rsidR="0070150C">
        <w:tblPrEx>
          <w:tblCellMar>
            <w:top w:w="0" w:type="dxa"/>
            <w:bottom w:w="0" w:type="dxa"/>
          </w:tblCellMar>
        </w:tblPrEx>
        <w:trPr>
          <w:cantSplit/>
        </w:trPr>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1.</w:t>
            </w:r>
          </w:p>
        </w:tc>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1</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r>
      <w:tr w:rsidR="0070150C">
        <w:tblPrEx>
          <w:tblCellMar>
            <w:top w:w="0" w:type="dxa"/>
            <w:bottom w:w="0" w:type="dxa"/>
          </w:tblCellMar>
        </w:tblPrEx>
        <w:trPr>
          <w:cantSplit/>
        </w:trPr>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2</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r>
      <w:tr w:rsidR="0070150C">
        <w:tblPrEx>
          <w:tblCellMar>
            <w:top w:w="0" w:type="dxa"/>
            <w:bottom w:w="0" w:type="dxa"/>
          </w:tblCellMar>
        </w:tblPrEx>
        <w:trPr>
          <w:cantSplit/>
        </w:trPr>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2.</w:t>
            </w:r>
          </w:p>
        </w:tc>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val="restart"/>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1</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r>
      <w:tr w:rsidR="0070150C">
        <w:tblPrEx>
          <w:tblCellMar>
            <w:top w:w="0" w:type="dxa"/>
            <w:bottom w:w="0" w:type="dxa"/>
          </w:tblCellMar>
        </w:tblPrEx>
        <w:trPr>
          <w:cantSplit/>
        </w:trPr>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vMerge/>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2</w:t>
            </w: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c>
          <w:tcPr>
            <w:tcW w:w="0" w:type="auto"/>
          </w:tcPr>
          <w:p w:rsidR="0070150C" w:rsidRDefault="0070150C">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p>
        </w:tc>
      </w:tr>
    </w:tbl>
    <w:p w:rsidR="00473119" w:rsidRDefault="0047311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p>
    <w:p w:rsidR="00473119" w:rsidRPr="007F5CCC" w:rsidRDefault="00473119">
      <w:pPr>
        <w:pStyle w:val="P00"/>
        <w:spacing w:before="72"/>
        <w:ind w:left="0" w:right="1134"/>
        <w:rPr>
          <w:rStyle w:val="default"/>
          <w:rFonts w:cs="David"/>
          <w:sz w:val="22"/>
          <w:szCs w:val="22"/>
          <w:rtl/>
        </w:rPr>
      </w:pPr>
      <w:r w:rsidRPr="007F5CCC">
        <w:rPr>
          <w:rStyle w:val="default"/>
          <w:rFonts w:cs="David"/>
          <w:sz w:val="22"/>
          <w:szCs w:val="22"/>
          <w:rtl/>
        </w:rPr>
        <w:t>ט</w:t>
      </w:r>
      <w:r w:rsidRPr="007F5CCC">
        <w:rPr>
          <w:rStyle w:val="default"/>
          <w:rFonts w:cs="David" w:hint="cs"/>
          <w:sz w:val="22"/>
          <w:szCs w:val="22"/>
          <w:rtl/>
        </w:rPr>
        <w:t>ופס 11</w:t>
      </w:r>
    </w:p>
    <w:p w:rsidR="00473119" w:rsidRPr="007F5CCC" w:rsidRDefault="00473119">
      <w:pPr>
        <w:pStyle w:val="P00"/>
        <w:spacing w:before="72"/>
        <w:ind w:left="0" w:right="1134"/>
        <w:rPr>
          <w:rStyle w:val="default"/>
          <w:rFonts w:cs="FrankRuehl"/>
          <w:sz w:val="24"/>
          <w:szCs w:val="24"/>
          <w:rtl/>
        </w:rPr>
      </w:pPr>
      <w:r w:rsidRPr="007F5CCC">
        <w:rPr>
          <w:rStyle w:val="default"/>
          <w:rFonts w:cs="FrankRuehl"/>
          <w:sz w:val="24"/>
          <w:szCs w:val="24"/>
          <w:rtl/>
        </w:rPr>
        <w:t>(</w:t>
      </w:r>
      <w:r w:rsidRPr="007F5CCC">
        <w:rPr>
          <w:rStyle w:val="default"/>
          <w:rFonts w:cs="FrankRuehl" w:hint="cs"/>
          <w:sz w:val="24"/>
          <w:szCs w:val="24"/>
          <w:rtl/>
        </w:rPr>
        <w:t>סעיף 202(ד)(1))</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ועצה 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55"/>
        <w:spacing w:before="72"/>
        <w:ind w:left="2381" w:right="1134"/>
        <w:rPr>
          <w:rtl/>
        </w:rPr>
      </w:pPr>
    </w:p>
    <w:p w:rsidR="00473119" w:rsidRDefault="00473119">
      <w:pPr>
        <w:pStyle w:val="P55"/>
        <w:spacing w:before="72"/>
        <w:ind w:left="2381" w:right="1134"/>
        <w:rPr>
          <w:rStyle w:val="default"/>
          <w:rFonts w:cs="FrankRuehl"/>
          <w:rtl/>
        </w:rPr>
      </w:pPr>
      <w:r>
        <w:rPr>
          <w:rStyle w:val="default"/>
          <w:rFonts w:cs="FrankRuehl"/>
          <w:rtl/>
        </w:rPr>
        <w:t>א</w:t>
      </w:r>
      <w:r>
        <w:rPr>
          <w:rStyle w:val="default"/>
          <w:rFonts w:cs="FrankRuehl" w:hint="cs"/>
          <w:rtl/>
        </w:rPr>
        <w:t>זור</w:t>
      </w:r>
      <w:r>
        <w:rPr>
          <w:rStyle w:val="default"/>
          <w:rFonts w:cs="FrankRuehl"/>
          <w:rtl/>
        </w:rPr>
        <w:tab/>
      </w:r>
      <w:r>
        <w:rPr>
          <w:rStyle w:val="default"/>
          <w:rFonts w:cs="FrankRuehl"/>
          <w:rtl/>
        </w:rPr>
        <w:tab/>
      </w:r>
      <w:r>
        <w:rPr>
          <w:rStyle w:val="default"/>
          <w:rFonts w:cs="FrankRuehl" w:hint="cs"/>
          <w:rtl/>
        </w:rPr>
        <w:t>קלפי</w:t>
      </w:r>
    </w:p>
    <w:p w:rsidR="00473119" w:rsidRDefault="00473119">
      <w:pPr>
        <w:pStyle w:val="P55"/>
        <w:spacing w:before="72"/>
        <w:ind w:left="2381" w:right="1134"/>
        <w:rPr>
          <w:rStyle w:val="default"/>
          <w:rFonts w:cs="FrankRuehl"/>
          <w:rtl/>
        </w:rPr>
      </w:pPr>
      <w:r>
        <w:rPr>
          <w:rStyle w:val="default"/>
          <w:rFonts w:cs="FrankRuehl"/>
          <w:rtl/>
        </w:rPr>
        <w:t>ב</w:t>
      </w:r>
      <w:r>
        <w:rPr>
          <w:rStyle w:val="default"/>
          <w:rFonts w:cs="FrankRuehl" w:hint="cs"/>
          <w:rtl/>
        </w:rPr>
        <w:t>חירות</w:t>
      </w:r>
      <w:r>
        <w:rPr>
          <w:rStyle w:val="default"/>
          <w:rFonts w:cs="FrankRuehl"/>
          <w:rtl/>
        </w:rPr>
        <w:tab/>
      </w:r>
      <w:r>
        <w:rPr>
          <w:rStyle w:val="default"/>
          <w:rFonts w:cs="FrankRuehl" w:hint="cs"/>
          <w:rtl/>
        </w:rPr>
        <w:t>מס'</w:t>
      </w:r>
    </w:p>
    <w:p w:rsidR="00473119" w:rsidRDefault="00473119">
      <w:pPr>
        <w:pStyle w:val="P55"/>
        <w:spacing w:before="72"/>
        <w:ind w:left="2381" w:right="1134"/>
        <w:rPr>
          <w:rtl/>
        </w:rPr>
      </w:pPr>
    </w:p>
    <w:p w:rsidR="00473119" w:rsidRDefault="00473119">
      <w:pPr>
        <w:pStyle w:val="P55"/>
        <w:spacing w:before="72"/>
        <w:ind w:left="2381" w:right="1134"/>
        <w:rPr>
          <w:rStyle w:val="default"/>
          <w:rFonts w:cs="FrankRuehl"/>
          <w:rtl/>
        </w:rPr>
      </w:pPr>
      <w:r>
        <w:rPr>
          <w:rStyle w:val="default"/>
          <w:rFonts w:cs="FrankRuehl"/>
          <w:rtl/>
        </w:rPr>
        <w:t>ד</w:t>
      </w:r>
      <w:r>
        <w:rPr>
          <w:rStyle w:val="default"/>
          <w:rFonts w:cs="FrankRuehl" w:hint="cs"/>
          <w:rtl/>
        </w:rPr>
        <w:t>ף מס'</w:t>
      </w:r>
      <w:r>
        <w:rPr>
          <w:rStyle w:val="default"/>
          <w:rFonts w:cs="FrankRuehl"/>
          <w:rtl/>
        </w:rPr>
        <w:tab/>
      </w:r>
      <w:r>
        <w:rPr>
          <w:rStyle w:val="default"/>
          <w:rFonts w:cs="FrankRuehl" w:hint="cs"/>
          <w:rtl/>
        </w:rPr>
        <w:t>מתוך</w:t>
      </w:r>
    </w:p>
    <w:p w:rsidR="00473119" w:rsidRDefault="00473119">
      <w:pPr>
        <w:pStyle w:val="P5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דפים</w:t>
      </w:r>
    </w:p>
    <w:p w:rsidR="00473119" w:rsidRDefault="00473119">
      <w:pPr>
        <w:pStyle w:val="P55"/>
        <w:spacing w:before="72"/>
        <w:ind w:left="2381"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55"/>
        <w:spacing w:before="72"/>
        <w:ind w:left="2381" w:right="1134"/>
        <w:rPr>
          <w:rtl/>
        </w:rPr>
      </w:pPr>
    </w:p>
    <w:p w:rsidR="00473119" w:rsidRDefault="00473119">
      <w:pPr>
        <w:pStyle w:val="medium2-header"/>
        <w:keepLines w:val="0"/>
        <w:spacing w:before="72"/>
        <w:ind w:left="0" w:right="1134"/>
        <w:rPr>
          <w:noProof/>
          <w:sz w:val="20"/>
          <w:rtl/>
        </w:rPr>
      </w:pPr>
      <w:bookmarkStart w:id="747" w:name="med41"/>
      <w:bookmarkEnd w:id="747"/>
      <w:r>
        <w:rPr>
          <w:noProof/>
          <w:sz w:val="20"/>
          <w:rtl/>
        </w:rPr>
        <w:t>ג</w:t>
      </w:r>
      <w:r>
        <w:rPr>
          <w:rFonts w:hint="cs"/>
          <w:noProof/>
          <w:sz w:val="20"/>
          <w:rtl/>
        </w:rPr>
        <w:t>ליון ספירת הקולות בבחירות לראש המועצה האזורית</w:t>
      </w:r>
    </w:p>
    <w:p w:rsidR="00473119" w:rsidRDefault="00473119">
      <w:pPr>
        <w:pStyle w:val="medium2-header"/>
        <w:keepLines w:val="0"/>
        <w:spacing w:before="72"/>
        <w:ind w:left="0" w:right="1134"/>
        <w:rPr>
          <w:noProof/>
          <w:sz w:val="20"/>
          <w:rtl/>
        </w:rPr>
      </w:pPr>
      <w:r>
        <w:rPr>
          <w:noProof/>
          <w:sz w:val="20"/>
          <w:rtl/>
        </w:rPr>
        <w:t>(</w:t>
      </w:r>
      <w:r>
        <w:rPr>
          <w:rFonts w:hint="cs"/>
          <w:noProof/>
          <w:sz w:val="20"/>
          <w:rtl/>
        </w:rPr>
        <w:t>יצורף לפרוטוקול ועדת הקלפי)</w:t>
      </w:r>
    </w:p>
    <w:p w:rsidR="00473119" w:rsidRDefault="00473119">
      <w:pPr>
        <w:pStyle w:val="P55"/>
        <w:tabs>
          <w:tab w:val="left" w:pos="4819"/>
        </w:tabs>
        <w:spacing w:before="72"/>
        <w:ind w:left="141" w:right="1134"/>
        <w:jc w:val="left"/>
        <w:rPr>
          <w:rStyle w:val="default"/>
          <w:rFonts w:cs="FrankRuehl"/>
          <w:rtl/>
        </w:rPr>
      </w:pPr>
      <w:r>
        <w:rPr>
          <w:rStyle w:val="default"/>
          <w:rFonts w:cs="FrankRuehl"/>
          <w:rtl/>
        </w:rPr>
        <w:t>ש</w:t>
      </w:r>
      <w:r>
        <w:rPr>
          <w:rStyle w:val="default"/>
          <w:rFonts w:cs="FrankRuehl" w:hint="cs"/>
          <w:rtl/>
        </w:rPr>
        <w:t>ם המועמד</w:t>
      </w:r>
      <w:r>
        <w:rPr>
          <w:rtl/>
        </w:rPr>
        <w:t> </w:t>
      </w:r>
      <w:r>
        <w:rPr>
          <w:rStyle w:val="default"/>
          <w:rFonts w:cs="FrankRuehl"/>
          <w:rtl/>
        </w:rPr>
        <w:t>|</w:t>
      </w:r>
      <w:r>
        <w:rPr>
          <w:rtl/>
        </w:rPr>
        <w:t> </w:t>
      </w:r>
      <w:r>
        <w:rPr>
          <w:rStyle w:val="default"/>
          <w:rFonts w:cs="FrankRuehl"/>
          <w:rtl/>
        </w:rPr>
        <w:t>מ</w:t>
      </w:r>
      <w:r>
        <w:rPr>
          <w:rStyle w:val="default"/>
          <w:rFonts w:cs="FrankRuehl" w:hint="cs"/>
          <w:rtl/>
        </w:rPr>
        <w:t>ספר הקולות שקיבל המועמד</w:t>
      </w:r>
      <w:r>
        <w:rPr>
          <w:rtl/>
        </w:rPr>
        <w:t> </w:t>
      </w:r>
      <w:r>
        <w:rPr>
          <w:rtl/>
        </w:rPr>
        <w:t> </w:t>
      </w:r>
      <w:r>
        <w:rPr>
          <w:rtl/>
        </w:rPr>
        <w:t> </w:t>
      </w:r>
      <w:r>
        <w:rPr>
          <w:rtl/>
        </w:rPr>
        <w:tab/>
      </w:r>
      <w:r>
        <w:rPr>
          <w:rStyle w:val="default"/>
          <w:rFonts w:cs="FrankRuehl"/>
          <w:rtl/>
        </w:rPr>
        <w:t>|</w:t>
      </w:r>
      <w:r>
        <w:rPr>
          <w:rStyle w:val="default"/>
          <w:rFonts w:cs="FrankRuehl" w:hint="cs"/>
          <w:rtl/>
        </w:rPr>
        <w:t>סה"כ בשורה זו</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Style w:val="default"/>
          <w:rFonts w:cs="FrankRuehl"/>
          <w:rtl/>
        </w:rPr>
        <w:tab/>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Style w:val="default"/>
          <w:rFonts w:cs="FrankRuehl"/>
          <w:rtl/>
        </w:rPr>
        <w:tab/>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spacing w:before="72"/>
        <w:ind w:left="141"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ס</w:t>
      </w:r>
      <w:r>
        <w:rPr>
          <w:rStyle w:val="default"/>
          <w:rFonts w:cs="FrankRuehl" w:hint="cs"/>
          <w:rtl/>
        </w:rPr>
        <w:t>ה"כ בדף זה |</w:t>
      </w:r>
    </w:p>
    <w:p w:rsidR="00473119" w:rsidRDefault="00473119">
      <w:pPr>
        <w:pStyle w:val="sig-1"/>
        <w:widowControl/>
        <w:tabs>
          <w:tab w:val="clear" w:pos="851"/>
          <w:tab w:val="clear" w:pos="2835"/>
          <w:tab w:val="clear" w:pos="4820"/>
          <w:tab w:val="center" w:pos="1985"/>
          <w:tab w:val="center" w:pos="4536"/>
        </w:tabs>
        <w:ind w:left="141" w:right="1134"/>
        <w:rPr>
          <w:rStyle w:val="default"/>
          <w:rFonts w:cs="FrankRuehl"/>
          <w:rtl/>
        </w:rPr>
      </w:pPr>
      <w:r>
        <w:rPr>
          <w:rtl/>
        </w:rPr>
        <w:tab/>
      </w:r>
      <w:r>
        <w:rPr>
          <w:rtl/>
        </w:rPr>
        <w:tab/>
      </w:r>
      <w:r>
        <w:rPr>
          <w:rStyle w:val="default"/>
          <w:rFonts w:cs="FrankRuehl"/>
          <w:rtl/>
        </w:rPr>
        <w:t>ח</w:t>
      </w:r>
      <w:r>
        <w:rPr>
          <w:rStyle w:val="default"/>
          <w:rFonts w:cs="FrankRuehl" w:hint="cs"/>
          <w:rtl/>
        </w:rPr>
        <w:t>תימת הרושם</w:t>
      </w:r>
    </w:p>
    <w:p w:rsidR="00473119" w:rsidRDefault="00473119">
      <w:pPr>
        <w:pStyle w:val="page"/>
        <w:widowControl/>
        <w:ind w:right="1134"/>
        <w:rPr>
          <w:position w:val="0"/>
          <w:rtl/>
        </w:rPr>
      </w:pPr>
      <w:r>
        <w:rPr>
          <w:position w:val="0"/>
          <w:rtl/>
        </w:rPr>
        <w:t xml:space="preserve"> </w:t>
      </w:r>
    </w:p>
    <w:p w:rsidR="00473119" w:rsidRPr="007F5CCC" w:rsidRDefault="00473119">
      <w:pPr>
        <w:pStyle w:val="P00"/>
        <w:spacing w:before="72"/>
        <w:ind w:left="0" w:right="1134"/>
        <w:rPr>
          <w:rStyle w:val="default"/>
          <w:rFonts w:cs="David"/>
          <w:sz w:val="22"/>
          <w:szCs w:val="22"/>
          <w:rtl/>
        </w:rPr>
      </w:pPr>
      <w:r w:rsidRPr="007F5CCC">
        <w:rPr>
          <w:rStyle w:val="default"/>
          <w:rFonts w:cs="David"/>
          <w:sz w:val="22"/>
          <w:szCs w:val="22"/>
          <w:rtl/>
        </w:rPr>
        <w:t>ט</w:t>
      </w:r>
      <w:r w:rsidRPr="007F5CCC">
        <w:rPr>
          <w:rStyle w:val="default"/>
          <w:rFonts w:cs="David" w:hint="cs"/>
          <w:sz w:val="22"/>
          <w:szCs w:val="22"/>
          <w:rtl/>
        </w:rPr>
        <w:t>ופס 12</w:t>
      </w:r>
    </w:p>
    <w:p w:rsidR="00473119" w:rsidRPr="007F5CCC" w:rsidRDefault="00473119">
      <w:pPr>
        <w:pStyle w:val="P00"/>
        <w:spacing w:before="72"/>
        <w:ind w:left="0" w:right="1134"/>
        <w:rPr>
          <w:rStyle w:val="default"/>
          <w:rFonts w:cs="FrankRuehl"/>
          <w:sz w:val="24"/>
          <w:szCs w:val="24"/>
          <w:rtl/>
        </w:rPr>
      </w:pPr>
      <w:r w:rsidRPr="007F5CCC">
        <w:rPr>
          <w:rStyle w:val="default"/>
          <w:rFonts w:cs="FrankRuehl"/>
          <w:sz w:val="24"/>
          <w:szCs w:val="24"/>
          <w:rtl/>
        </w:rPr>
        <w:t>(</w:t>
      </w:r>
      <w:r w:rsidRPr="007F5CCC">
        <w:rPr>
          <w:rStyle w:val="default"/>
          <w:rFonts w:cs="FrankRuehl" w:hint="cs"/>
          <w:sz w:val="24"/>
          <w:szCs w:val="24"/>
          <w:rtl/>
        </w:rPr>
        <w:t>סעיף 202(ד)(1))</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ועצה 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p>
    <w:p w:rsidR="00473119" w:rsidRDefault="00473119">
      <w:pPr>
        <w:pStyle w:val="P55"/>
        <w:spacing w:before="72"/>
        <w:ind w:left="2381" w:right="1134"/>
        <w:rPr>
          <w:rtl/>
        </w:rPr>
      </w:pPr>
    </w:p>
    <w:p w:rsidR="00473119" w:rsidRDefault="00473119">
      <w:pPr>
        <w:pStyle w:val="P55"/>
        <w:spacing w:before="72"/>
        <w:ind w:left="2381" w:right="1134"/>
        <w:rPr>
          <w:rStyle w:val="default"/>
          <w:rFonts w:cs="FrankRuehl"/>
          <w:rtl/>
        </w:rPr>
      </w:pPr>
      <w:r>
        <w:rPr>
          <w:rStyle w:val="default"/>
          <w:rFonts w:cs="FrankRuehl"/>
          <w:rtl/>
        </w:rPr>
        <w:t>א</w:t>
      </w:r>
      <w:r>
        <w:rPr>
          <w:rStyle w:val="default"/>
          <w:rFonts w:cs="FrankRuehl" w:hint="cs"/>
          <w:rtl/>
        </w:rPr>
        <w:t>זור</w:t>
      </w:r>
      <w:r>
        <w:rPr>
          <w:rStyle w:val="default"/>
          <w:rFonts w:cs="FrankRuehl"/>
          <w:rtl/>
        </w:rPr>
        <w:tab/>
      </w:r>
      <w:r>
        <w:rPr>
          <w:rStyle w:val="default"/>
          <w:rFonts w:cs="FrankRuehl"/>
          <w:rtl/>
        </w:rPr>
        <w:tab/>
      </w:r>
      <w:r>
        <w:rPr>
          <w:rStyle w:val="default"/>
          <w:rFonts w:cs="FrankRuehl" w:hint="cs"/>
          <w:rtl/>
        </w:rPr>
        <w:t>קלפי</w:t>
      </w:r>
    </w:p>
    <w:p w:rsidR="00473119" w:rsidRDefault="00473119">
      <w:pPr>
        <w:pStyle w:val="P55"/>
        <w:spacing w:before="72"/>
        <w:ind w:left="2381" w:right="1134"/>
        <w:rPr>
          <w:rStyle w:val="default"/>
          <w:rFonts w:cs="FrankRuehl"/>
          <w:rtl/>
        </w:rPr>
      </w:pPr>
      <w:r>
        <w:rPr>
          <w:rStyle w:val="default"/>
          <w:rFonts w:cs="FrankRuehl"/>
          <w:rtl/>
        </w:rPr>
        <w:t>ב</w:t>
      </w:r>
      <w:r>
        <w:rPr>
          <w:rStyle w:val="default"/>
          <w:rFonts w:cs="FrankRuehl" w:hint="cs"/>
          <w:rtl/>
        </w:rPr>
        <w:t>חירות</w:t>
      </w:r>
      <w:r>
        <w:rPr>
          <w:rStyle w:val="default"/>
          <w:rFonts w:cs="FrankRuehl"/>
          <w:rtl/>
        </w:rPr>
        <w:tab/>
      </w:r>
      <w:r>
        <w:rPr>
          <w:rStyle w:val="default"/>
          <w:rFonts w:cs="FrankRuehl" w:hint="cs"/>
          <w:rtl/>
        </w:rPr>
        <w:t>מס'</w:t>
      </w:r>
    </w:p>
    <w:p w:rsidR="00473119" w:rsidRDefault="00473119">
      <w:pPr>
        <w:pStyle w:val="P55"/>
        <w:spacing w:before="72"/>
        <w:ind w:left="2381" w:right="1134"/>
        <w:rPr>
          <w:rtl/>
        </w:rPr>
      </w:pPr>
    </w:p>
    <w:p w:rsidR="00473119" w:rsidRDefault="00473119">
      <w:pPr>
        <w:pStyle w:val="P55"/>
        <w:spacing w:before="72"/>
        <w:ind w:left="2381" w:right="1134"/>
        <w:rPr>
          <w:rStyle w:val="default"/>
          <w:rFonts w:cs="FrankRuehl"/>
          <w:rtl/>
        </w:rPr>
      </w:pPr>
      <w:r>
        <w:rPr>
          <w:rStyle w:val="default"/>
          <w:rFonts w:cs="FrankRuehl"/>
          <w:rtl/>
        </w:rPr>
        <w:t>ד</w:t>
      </w:r>
      <w:r>
        <w:rPr>
          <w:rStyle w:val="default"/>
          <w:rFonts w:cs="FrankRuehl" w:hint="cs"/>
          <w:rtl/>
        </w:rPr>
        <w:t>ף מס'</w:t>
      </w:r>
      <w:r>
        <w:rPr>
          <w:rStyle w:val="default"/>
          <w:rFonts w:cs="FrankRuehl"/>
          <w:rtl/>
        </w:rPr>
        <w:tab/>
      </w:r>
      <w:r>
        <w:rPr>
          <w:rStyle w:val="default"/>
          <w:rFonts w:cs="FrankRuehl" w:hint="cs"/>
          <w:rtl/>
        </w:rPr>
        <w:t>מת</w:t>
      </w:r>
      <w:r>
        <w:rPr>
          <w:rStyle w:val="default"/>
          <w:rFonts w:cs="FrankRuehl"/>
          <w:rtl/>
        </w:rPr>
        <w:t>ו</w:t>
      </w:r>
      <w:r>
        <w:rPr>
          <w:rStyle w:val="default"/>
          <w:rFonts w:cs="FrankRuehl" w:hint="cs"/>
          <w:rtl/>
        </w:rPr>
        <w:t>ך</w:t>
      </w:r>
    </w:p>
    <w:p w:rsidR="00473119" w:rsidRDefault="00473119">
      <w:pPr>
        <w:pStyle w:val="P5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דפים</w:t>
      </w:r>
    </w:p>
    <w:p w:rsidR="00473119" w:rsidRDefault="00473119">
      <w:pPr>
        <w:pStyle w:val="P55"/>
        <w:spacing w:before="72"/>
        <w:ind w:left="2381"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55"/>
        <w:spacing w:before="72"/>
        <w:ind w:left="2381" w:right="1134"/>
        <w:rPr>
          <w:rtl/>
        </w:rPr>
      </w:pPr>
    </w:p>
    <w:p w:rsidR="00473119" w:rsidRDefault="00473119">
      <w:pPr>
        <w:pStyle w:val="medium2-header"/>
        <w:keepLines w:val="0"/>
        <w:spacing w:before="72"/>
        <w:ind w:left="0" w:right="1134"/>
        <w:rPr>
          <w:noProof/>
          <w:sz w:val="20"/>
          <w:rtl/>
        </w:rPr>
      </w:pPr>
      <w:bookmarkStart w:id="748" w:name="med42"/>
      <w:bookmarkEnd w:id="748"/>
      <w:r>
        <w:rPr>
          <w:noProof/>
          <w:sz w:val="20"/>
          <w:rtl/>
        </w:rPr>
        <w:t>ג</w:t>
      </w:r>
      <w:r>
        <w:rPr>
          <w:rFonts w:hint="cs"/>
          <w:noProof/>
          <w:sz w:val="20"/>
          <w:rtl/>
        </w:rPr>
        <w:t>ליון ספירת הקולות בבחירות למועצת המועצה האזורית</w:t>
      </w:r>
    </w:p>
    <w:p w:rsidR="00473119" w:rsidRDefault="00473119">
      <w:pPr>
        <w:pStyle w:val="medium2-header"/>
        <w:keepLines w:val="0"/>
        <w:spacing w:before="72"/>
        <w:ind w:left="0" w:right="1134"/>
        <w:rPr>
          <w:noProof/>
          <w:sz w:val="20"/>
          <w:rtl/>
        </w:rPr>
      </w:pPr>
      <w:r>
        <w:rPr>
          <w:noProof/>
          <w:sz w:val="20"/>
          <w:rtl/>
        </w:rPr>
        <w:t>(</w:t>
      </w:r>
      <w:r>
        <w:rPr>
          <w:rFonts w:hint="cs"/>
          <w:noProof/>
          <w:sz w:val="20"/>
          <w:rtl/>
        </w:rPr>
        <w:t>יצורף לפרוטוקול ועדת הקלפי)</w:t>
      </w:r>
    </w:p>
    <w:p w:rsidR="00473119" w:rsidRDefault="00473119">
      <w:pPr>
        <w:pStyle w:val="P00"/>
        <w:tabs>
          <w:tab w:val="left" w:pos="4819"/>
        </w:tabs>
        <w:spacing w:before="72"/>
        <w:ind w:left="0" w:right="1134"/>
        <w:rPr>
          <w:rStyle w:val="default"/>
          <w:rFonts w:cs="FrankRuehl"/>
          <w:rtl/>
        </w:rPr>
      </w:pPr>
      <w:r>
        <w:rPr>
          <w:rStyle w:val="default"/>
          <w:rFonts w:cs="FrankRuehl"/>
          <w:rtl/>
        </w:rPr>
        <w:t>ס</w:t>
      </w:r>
      <w:r>
        <w:rPr>
          <w:rStyle w:val="default"/>
          <w:rFonts w:cs="FrankRuehl" w:hint="cs"/>
          <w:rtl/>
        </w:rPr>
        <w:t>ימן הרשימה</w:t>
      </w:r>
      <w:r>
        <w:rPr>
          <w:rStyle w:val="default"/>
          <w:rFonts w:cs="FrankRuehl"/>
          <w:rtl/>
        </w:rPr>
        <w:tab/>
      </w:r>
      <w:r>
        <w:rPr>
          <w:rStyle w:val="default"/>
          <w:rFonts w:cs="FrankRuehl" w:hint="cs"/>
          <w:rtl/>
        </w:rPr>
        <w:t>|</w:t>
      </w:r>
      <w:r>
        <w:rPr>
          <w:rtl/>
        </w:rPr>
        <w:t> </w:t>
      </w:r>
      <w:r>
        <w:rPr>
          <w:rStyle w:val="default"/>
          <w:rFonts w:cs="FrankRuehl"/>
          <w:rtl/>
        </w:rPr>
        <w:t>מ</w:t>
      </w:r>
      <w:r>
        <w:rPr>
          <w:rStyle w:val="default"/>
          <w:rFonts w:cs="FrankRuehl" w:hint="cs"/>
          <w:rtl/>
        </w:rPr>
        <w:t>ספר הקולות שקיבלה הרשימה</w:t>
      </w:r>
      <w:r>
        <w:rPr>
          <w:rtl/>
        </w:rPr>
        <w:t> </w:t>
      </w:r>
      <w:r>
        <w:rPr>
          <w:rtl/>
        </w:rPr>
        <w:t> </w:t>
      </w:r>
      <w:r>
        <w:rPr>
          <w:rStyle w:val="default"/>
          <w:rFonts w:cs="FrankRuehl"/>
          <w:rtl/>
        </w:rPr>
        <w:t>|</w:t>
      </w:r>
      <w:r>
        <w:rPr>
          <w:rStyle w:val="default"/>
          <w:rFonts w:cs="FrankRuehl" w:hint="cs"/>
          <w:rtl/>
        </w:rPr>
        <w:t>סה"כ בשורה זו</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Style w:val="default"/>
          <w:rFonts w:cs="FrankRuehl"/>
          <w:rtl/>
        </w:rPr>
        <w:tab/>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Style w:val="default"/>
          <w:rFonts w:cs="FrankRuehl"/>
          <w:rtl/>
        </w:rPr>
        <w:tab/>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ס</w:t>
      </w:r>
      <w:r>
        <w:rPr>
          <w:rStyle w:val="default"/>
          <w:rFonts w:cs="FrankRuehl" w:hint="cs"/>
          <w:rtl/>
        </w:rPr>
        <w:t>ה"כ בדף זה |</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473119" w:rsidRDefault="00473119">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ח</w:t>
      </w:r>
      <w:r>
        <w:rPr>
          <w:rStyle w:val="default"/>
          <w:rFonts w:cs="FrankRuehl" w:hint="cs"/>
          <w:rtl/>
        </w:rPr>
        <w:t>תימת הרושם</w:t>
      </w:r>
    </w:p>
    <w:p w:rsidR="00473119" w:rsidRDefault="00473119">
      <w:pPr>
        <w:pStyle w:val="page"/>
        <w:widowControl/>
        <w:ind w:right="1134"/>
        <w:rPr>
          <w:position w:val="0"/>
          <w:rtl/>
        </w:rPr>
      </w:pPr>
      <w:r>
        <w:rPr>
          <w:position w:val="0"/>
          <w:rtl/>
        </w:rPr>
        <w:t xml:space="preserve"> </w:t>
      </w:r>
    </w:p>
    <w:p w:rsidR="00473119" w:rsidRPr="007F5CCC" w:rsidRDefault="00473119">
      <w:pPr>
        <w:pStyle w:val="P00"/>
        <w:spacing w:before="72"/>
        <w:ind w:left="0" w:right="1134"/>
        <w:rPr>
          <w:rStyle w:val="default"/>
          <w:rFonts w:cs="David"/>
          <w:sz w:val="22"/>
          <w:szCs w:val="22"/>
          <w:rtl/>
        </w:rPr>
      </w:pPr>
      <w:r w:rsidRPr="007F5CCC">
        <w:rPr>
          <w:rStyle w:val="default"/>
          <w:rFonts w:cs="David"/>
          <w:sz w:val="22"/>
          <w:szCs w:val="22"/>
          <w:rtl/>
        </w:rPr>
        <w:t>ט</w:t>
      </w:r>
      <w:r w:rsidRPr="007F5CCC">
        <w:rPr>
          <w:rStyle w:val="default"/>
          <w:rFonts w:cs="David" w:hint="cs"/>
          <w:sz w:val="22"/>
          <w:szCs w:val="22"/>
          <w:rtl/>
        </w:rPr>
        <w:t>ופס 13</w:t>
      </w:r>
    </w:p>
    <w:p w:rsidR="00473119" w:rsidRPr="007F5CCC" w:rsidRDefault="00473119">
      <w:pPr>
        <w:pStyle w:val="P00"/>
        <w:spacing w:before="72"/>
        <w:ind w:left="0" w:right="1134"/>
        <w:rPr>
          <w:rStyle w:val="default"/>
          <w:rFonts w:cs="FrankRuehl"/>
          <w:sz w:val="24"/>
          <w:szCs w:val="24"/>
          <w:rtl/>
        </w:rPr>
      </w:pPr>
      <w:r w:rsidRPr="007F5CCC">
        <w:rPr>
          <w:rStyle w:val="default"/>
          <w:rFonts w:cs="FrankRuehl"/>
          <w:sz w:val="24"/>
          <w:szCs w:val="24"/>
          <w:rtl/>
        </w:rPr>
        <w:t>(</w:t>
      </w:r>
      <w:r w:rsidRPr="007F5CCC">
        <w:rPr>
          <w:rStyle w:val="default"/>
          <w:rFonts w:cs="FrankRuehl" w:hint="cs"/>
          <w:sz w:val="24"/>
          <w:szCs w:val="24"/>
          <w:rtl/>
        </w:rPr>
        <w:t>סעיף 202(ד)(1))</w:t>
      </w:r>
    </w:p>
    <w:p w:rsidR="00473119" w:rsidRDefault="00473119">
      <w:pPr>
        <w:pStyle w:val="P00"/>
        <w:spacing w:before="72"/>
        <w:ind w:left="0" w:right="1134"/>
        <w:rPr>
          <w:rStyle w:val="default"/>
          <w:rFonts w:cs="FrankRuehl"/>
          <w:rtl/>
        </w:rPr>
      </w:pPr>
      <w:r>
        <w:rPr>
          <w:rStyle w:val="default"/>
          <w:rFonts w:cs="FrankRuehl"/>
          <w:rtl/>
        </w:rPr>
        <w:t>מ</w:t>
      </w:r>
      <w:r>
        <w:rPr>
          <w:rStyle w:val="default"/>
          <w:rFonts w:cs="FrankRuehl" w:hint="cs"/>
          <w:rtl/>
        </w:rPr>
        <w:t>ועצה 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Style w:val="default"/>
          <w:rFonts w:cs="FrankRuehl"/>
          <w:rtl/>
        </w:rPr>
      </w:pPr>
    </w:p>
    <w:p w:rsidR="00473119" w:rsidRDefault="00473119">
      <w:pPr>
        <w:pStyle w:val="P55"/>
        <w:spacing w:before="72"/>
        <w:ind w:left="2381" w:right="1134"/>
        <w:rPr>
          <w:rtl/>
        </w:rPr>
      </w:pPr>
    </w:p>
    <w:p w:rsidR="00473119" w:rsidRDefault="00473119">
      <w:pPr>
        <w:pStyle w:val="P55"/>
        <w:spacing w:before="72"/>
        <w:ind w:left="2381" w:right="1134"/>
        <w:rPr>
          <w:rStyle w:val="default"/>
          <w:rFonts w:cs="FrankRuehl"/>
          <w:rtl/>
        </w:rPr>
      </w:pPr>
      <w:r>
        <w:rPr>
          <w:rStyle w:val="default"/>
          <w:rFonts w:cs="FrankRuehl"/>
          <w:rtl/>
        </w:rPr>
        <w:t>א</w:t>
      </w:r>
      <w:r>
        <w:rPr>
          <w:rStyle w:val="default"/>
          <w:rFonts w:cs="FrankRuehl" w:hint="cs"/>
          <w:rtl/>
        </w:rPr>
        <w:t>זור</w:t>
      </w:r>
      <w:r>
        <w:rPr>
          <w:rStyle w:val="default"/>
          <w:rFonts w:cs="FrankRuehl"/>
          <w:rtl/>
        </w:rPr>
        <w:tab/>
      </w:r>
      <w:r>
        <w:rPr>
          <w:rStyle w:val="default"/>
          <w:rFonts w:cs="FrankRuehl"/>
          <w:rtl/>
        </w:rPr>
        <w:tab/>
      </w:r>
      <w:r>
        <w:rPr>
          <w:rStyle w:val="default"/>
          <w:rFonts w:cs="FrankRuehl" w:hint="cs"/>
          <w:rtl/>
        </w:rPr>
        <w:t>קלפי</w:t>
      </w:r>
    </w:p>
    <w:p w:rsidR="00473119" w:rsidRDefault="00473119">
      <w:pPr>
        <w:pStyle w:val="P55"/>
        <w:spacing w:before="72"/>
        <w:ind w:left="2381" w:right="1134"/>
        <w:rPr>
          <w:rStyle w:val="default"/>
          <w:rFonts w:cs="FrankRuehl"/>
          <w:rtl/>
        </w:rPr>
      </w:pPr>
      <w:r>
        <w:rPr>
          <w:rStyle w:val="default"/>
          <w:rFonts w:cs="FrankRuehl"/>
          <w:rtl/>
        </w:rPr>
        <w:t>ב</w:t>
      </w:r>
      <w:r>
        <w:rPr>
          <w:rStyle w:val="default"/>
          <w:rFonts w:cs="FrankRuehl" w:hint="cs"/>
          <w:rtl/>
        </w:rPr>
        <w:t>חירות</w:t>
      </w:r>
      <w:r>
        <w:rPr>
          <w:rStyle w:val="default"/>
          <w:rFonts w:cs="FrankRuehl"/>
          <w:rtl/>
        </w:rPr>
        <w:tab/>
      </w:r>
      <w:r>
        <w:rPr>
          <w:rStyle w:val="default"/>
          <w:rFonts w:cs="FrankRuehl" w:hint="cs"/>
          <w:rtl/>
        </w:rPr>
        <w:t>מס'</w:t>
      </w:r>
    </w:p>
    <w:p w:rsidR="00473119" w:rsidRDefault="00473119">
      <w:pPr>
        <w:pStyle w:val="P55"/>
        <w:spacing w:before="72"/>
        <w:ind w:left="2381" w:right="1134"/>
        <w:rPr>
          <w:rtl/>
        </w:rPr>
      </w:pPr>
    </w:p>
    <w:p w:rsidR="00473119" w:rsidRDefault="00473119">
      <w:pPr>
        <w:pStyle w:val="P55"/>
        <w:spacing w:before="72"/>
        <w:ind w:left="2381" w:right="1134"/>
        <w:rPr>
          <w:rStyle w:val="default"/>
          <w:rFonts w:cs="FrankRuehl"/>
          <w:rtl/>
        </w:rPr>
      </w:pPr>
      <w:r>
        <w:rPr>
          <w:rStyle w:val="default"/>
          <w:rFonts w:cs="FrankRuehl"/>
          <w:rtl/>
        </w:rPr>
        <w:t>ד</w:t>
      </w:r>
      <w:r>
        <w:rPr>
          <w:rStyle w:val="default"/>
          <w:rFonts w:cs="FrankRuehl" w:hint="cs"/>
          <w:rtl/>
        </w:rPr>
        <w:t>ף מס'</w:t>
      </w:r>
      <w:r>
        <w:rPr>
          <w:rStyle w:val="default"/>
          <w:rFonts w:cs="FrankRuehl"/>
          <w:rtl/>
        </w:rPr>
        <w:tab/>
      </w:r>
      <w:r>
        <w:rPr>
          <w:rStyle w:val="default"/>
          <w:rFonts w:cs="FrankRuehl" w:hint="cs"/>
          <w:rtl/>
        </w:rPr>
        <w:t>מתוך</w:t>
      </w:r>
    </w:p>
    <w:p w:rsidR="00473119" w:rsidRDefault="00473119">
      <w:pPr>
        <w:pStyle w:val="P5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דפים</w:t>
      </w:r>
    </w:p>
    <w:p w:rsidR="00473119" w:rsidRDefault="00473119">
      <w:pPr>
        <w:pStyle w:val="P55"/>
        <w:spacing w:before="72"/>
        <w:ind w:left="2381"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55"/>
        <w:spacing w:before="72"/>
        <w:ind w:left="2381" w:right="1134"/>
        <w:rPr>
          <w:rtl/>
        </w:rPr>
      </w:pPr>
    </w:p>
    <w:p w:rsidR="00473119" w:rsidRDefault="00473119">
      <w:pPr>
        <w:pStyle w:val="medium2-header"/>
        <w:keepLines w:val="0"/>
        <w:spacing w:before="72"/>
        <w:ind w:left="0" w:right="1134"/>
        <w:rPr>
          <w:noProof/>
          <w:sz w:val="20"/>
          <w:rtl/>
        </w:rPr>
      </w:pPr>
      <w:bookmarkStart w:id="749" w:name="med43"/>
      <w:bookmarkEnd w:id="749"/>
      <w:r>
        <w:rPr>
          <w:noProof/>
          <w:sz w:val="20"/>
          <w:rtl/>
        </w:rPr>
        <w:t>ג</w:t>
      </w:r>
      <w:r>
        <w:rPr>
          <w:rFonts w:hint="cs"/>
          <w:noProof/>
          <w:sz w:val="20"/>
          <w:rtl/>
        </w:rPr>
        <w:t>ליון ספירת הקולות בבחירות לועד מקומי*/נציגות*</w:t>
      </w:r>
    </w:p>
    <w:p w:rsidR="00473119" w:rsidRDefault="00473119">
      <w:pPr>
        <w:pStyle w:val="medium2-header"/>
        <w:keepLines w:val="0"/>
        <w:spacing w:before="72"/>
        <w:ind w:left="0" w:right="1134"/>
        <w:rPr>
          <w:noProof/>
          <w:sz w:val="20"/>
          <w:rtl/>
        </w:rPr>
      </w:pPr>
      <w:r>
        <w:rPr>
          <w:noProof/>
          <w:sz w:val="20"/>
          <w:rtl/>
        </w:rPr>
        <w:t>(</w:t>
      </w:r>
      <w:r>
        <w:rPr>
          <w:rFonts w:hint="cs"/>
          <w:noProof/>
          <w:sz w:val="20"/>
          <w:rtl/>
        </w:rPr>
        <w:t>יצורף לפרוטוקול ועדת הקלפי)</w:t>
      </w:r>
    </w:p>
    <w:p w:rsidR="00473119" w:rsidRDefault="00473119">
      <w:pPr>
        <w:pStyle w:val="P00"/>
        <w:tabs>
          <w:tab w:val="left" w:pos="4819"/>
        </w:tabs>
        <w:spacing w:before="72"/>
        <w:ind w:left="0" w:right="1134"/>
        <w:rPr>
          <w:rStyle w:val="default"/>
          <w:rFonts w:cs="FrankRuehl"/>
          <w:rtl/>
        </w:rPr>
      </w:pPr>
      <w:r>
        <w:rPr>
          <w:rStyle w:val="default"/>
          <w:rFonts w:cs="FrankRuehl"/>
          <w:rtl/>
        </w:rPr>
        <w:t>ס</w:t>
      </w:r>
      <w:r>
        <w:rPr>
          <w:rStyle w:val="default"/>
          <w:rFonts w:cs="FrankRuehl" w:hint="cs"/>
          <w:rtl/>
        </w:rPr>
        <w:t>ימן הרשימה</w:t>
      </w:r>
      <w:r>
        <w:rPr>
          <w:rStyle w:val="default"/>
          <w:rFonts w:cs="FrankRuehl"/>
          <w:rtl/>
        </w:rPr>
        <w:tab/>
      </w:r>
      <w:r>
        <w:rPr>
          <w:rStyle w:val="default"/>
          <w:rFonts w:cs="FrankRuehl" w:hint="cs"/>
          <w:rtl/>
        </w:rPr>
        <w:t>|</w:t>
      </w:r>
      <w:r>
        <w:rPr>
          <w:rtl/>
        </w:rPr>
        <w:t> </w:t>
      </w:r>
      <w:r>
        <w:rPr>
          <w:rStyle w:val="default"/>
          <w:rFonts w:cs="FrankRuehl"/>
          <w:rtl/>
        </w:rPr>
        <w:t>מ</w:t>
      </w:r>
      <w:r>
        <w:rPr>
          <w:rStyle w:val="default"/>
          <w:rFonts w:cs="FrankRuehl" w:hint="cs"/>
          <w:rtl/>
        </w:rPr>
        <w:t>ספר הקולות שקיבלה הרשימה</w:t>
      </w:r>
      <w:r>
        <w:rPr>
          <w:rtl/>
        </w:rPr>
        <w:t> </w:t>
      </w:r>
      <w:r>
        <w:rPr>
          <w:rtl/>
        </w:rPr>
        <w:t> </w:t>
      </w:r>
      <w:r>
        <w:rPr>
          <w:rStyle w:val="default"/>
          <w:rFonts w:cs="FrankRuehl"/>
          <w:rtl/>
        </w:rPr>
        <w:t>|</w:t>
      </w:r>
      <w:r>
        <w:rPr>
          <w:rStyle w:val="default"/>
          <w:rFonts w:cs="FrankRuehl" w:hint="cs"/>
          <w:rtl/>
        </w:rPr>
        <w:t>סה"כ בשורה זו</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Style w:val="default"/>
          <w:rFonts w:cs="FrankRuehl"/>
          <w:rtl/>
        </w:rPr>
        <w:tab/>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r>
        <w:rPr>
          <w:rStyle w:val="default"/>
          <w:rFonts w:cs="FrankRuehl"/>
          <w:rtl/>
        </w:rPr>
        <w:tab/>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55"/>
        <w:tabs>
          <w:tab w:val="clear" w:pos="2835"/>
          <w:tab w:val="left" w:pos="1417"/>
          <w:tab w:val="left" w:pos="1842"/>
          <w:tab w:val="left" w:pos="2268"/>
          <w:tab w:val="left" w:pos="2693"/>
          <w:tab w:val="left" w:pos="3118"/>
          <w:tab w:val="left" w:pos="3543"/>
          <w:tab w:val="left" w:pos="3969"/>
          <w:tab w:val="left" w:pos="4394"/>
          <w:tab w:val="left" w:pos="4819"/>
          <w:tab w:val="left" w:pos="4961"/>
        </w:tabs>
        <w:spacing w:before="72"/>
        <w:ind w:left="141" w:right="1134"/>
        <w:rPr>
          <w:rStyle w:val="default"/>
          <w:rFonts w:cs="FrankRuehl"/>
          <w:rtl/>
        </w:rPr>
      </w:pPr>
      <w:r>
        <w:rPr>
          <w:rtl/>
        </w:rPr>
        <w:t> </w:t>
      </w:r>
      <w:r>
        <w:rPr>
          <w:rtl/>
        </w:rPr>
        <w:t> </w:t>
      </w:r>
      <w:r>
        <w:rPr>
          <w:rtl/>
        </w:rPr>
        <w:t> </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tl/>
        </w:rPr>
        <w:t> </w:t>
      </w:r>
      <w:r>
        <w:rPr>
          <w:rtl/>
        </w:rPr>
        <w:tab/>
      </w:r>
      <w:r>
        <w:rPr>
          <w:rStyle w:val="default"/>
          <w:rFonts w:cs="FrankRuehl"/>
          <w:rtl/>
        </w:rPr>
        <w:t>|</w:t>
      </w:r>
      <w:r>
        <w:rPr>
          <w:rStyle w:val="default"/>
          <w:rFonts w:cs="FrankRuehl"/>
          <w:rtl/>
        </w:rPr>
        <w:tab/>
      </w:r>
      <w:r>
        <w:rPr>
          <w:rStyle w:val="default"/>
          <w:rFonts w:cs="FrankRuehl" w:hint="cs"/>
          <w:rtl/>
        </w:rPr>
        <w:t>|</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ס</w:t>
      </w:r>
      <w:r>
        <w:rPr>
          <w:rStyle w:val="default"/>
          <w:rFonts w:cs="FrankRuehl" w:hint="cs"/>
          <w:rtl/>
        </w:rPr>
        <w:t>ה"כ בדף זה |</w:t>
      </w:r>
    </w:p>
    <w:p w:rsidR="00473119" w:rsidRDefault="00473119">
      <w:pPr>
        <w:pStyle w:val="P00"/>
        <w:spacing w:before="72"/>
        <w:ind w:left="0" w:right="1134"/>
        <w:rPr>
          <w:rStyle w:val="default"/>
          <w:rFonts w:cs="FrankRuehl"/>
          <w:rtl/>
        </w:rPr>
      </w:pPr>
    </w:p>
    <w:p w:rsidR="00473119" w:rsidRDefault="00473119">
      <w:pPr>
        <w:pStyle w:val="P00"/>
        <w:spacing w:before="72"/>
        <w:ind w:left="0" w:right="1134"/>
        <w:rPr>
          <w:rStyle w:val="default"/>
          <w:rFonts w:cs="FrankRuehl"/>
          <w:rtl/>
        </w:rPr>
      </w:pPr>
    </w:p>
    <w:p w:rsidR="00473119" w:rsidRDefault="00473119">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ח</w:t>
      </w:r>
      <w:r>
        <w:rPr>
          <w:rStyle w:val="default"/>
          <w:rFonts w:cs="FrankRuehl" w:hint="cs"/>
          <w:rtl/>
        </w:rPr>
        <w:t>תימת הרושם</w:t>
      </w: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rsidR="00473119" w:rsidRDefault="00473119">
      <w:pPr>
        <w:pStyle w:val="page"/>
        <w:widowControl/>
        <w:ind w:right="1134"/>
        <w:rPr>
          <w:position w:val="0"/>
          <w:rtl/>
        </w:rPr>
      </w:pPr>
      <w:r>
        <w:rPr>
          <w:position w:val="0"/>
          <w:rtl/>
        </w:rPr>
        <w:t xml:space="preserve"> </w:t>
      </w:r>
    </w:p>
    <w:p w:rsidR="00473119" w:rsidRPr="007F5CCC" w:rsidRDefault="00473119">
      <w:pPr>
        <w:pStyle w:val="P00"/>
        <w:spacing w:before="72"/>
        <w:ind w:left="0" w:right="1134"/>
        <w:rPr>
          <w:rFonts w:cs="David"/>
          <w:sz w:val="22"/>
          <w:szCs w:val="22"/>
          <w:rtl/>
        </w:rPr>
      </w:pPr>
      <w:r w:rsidRPr="007F5CCC">
        <w:rPr>
          <w:rFonts w:cs="David"/>
          <w:sz w:val="22"/>
          <w:szCs w:val="22"/>
          <w:rtl/>
        </w:rPr>
        <w:t>ט</w:t>
      </w:r>
      <w:r w:rsidRPr="007F5CCC">
        <w:rPr>
          <w:rFonts w:cs="David" w:hint="cs"/>
          <w:sz w:val="22"/>
          <w:szCs w:val="22"/>
          <w:rtl/>
        </w:rPr>
        <w:t>ופס 14</w:t>
      </w:r>
    </w:p>
    <w:p w:rsidR="00473119" w:rsidRPr="007F5CCC" w:rsidRDefault="00473119">
      <w:pPr>
        <w:pStyle w:val="P00"/>
        <w:spacing w:before="72"/>
        <w:ind w:left="0" w:right="1134"/>
        <w:rPr>
          <w:sz w:val="24"/>
          <w:szCs w:val="24"/>
          <w:rtl/>
        </w:rPr>
      </w:pPr>
      <w:r w:rsidRPr="007F5CCC">
        <w:rPr>
          <w:sz w:val="24"/>
          <w:szCs w:val="24"/>
          <w:rtl/>
        </w:rPr>
        <w:t>(</w:t>
      </w:r>
      <w:r w:rsidRPr="007F5CCC">
        <w:rPr>
          <w:rFonts w:hint="cs"/>
          <w:sz w:val="24"/>
          <w:szCs w:val="24"/>
          <w:rtl/>
        </w:rPr>
        <w:t>סעיף 202(ד)(2))</w:t>
      </w:r>
    </w:p>
    <w:p w:rsidR="00473119" w:rsidRPr="007F5CCC" w:rsidRDefault="00473119" w:rsidP="007F5CCC">
      <w:pPr>
        <w:pStyle w:val="P01"/>
        <w:spacing w:before="72"/>
        <w:ind w:left="624" w:right="1134"/>
        <w:rPr>
          <w:rStyle w:val="default"/>
          <w:rFonts w:cs="FrankRuehl" w:hint="cs"/>
          <w:rtl/>
        </w:rPr>
      </w:pPr>
    </w:p>
    <w:p w:rsidR="007F5CCC" w:rsidRPr="007F5CCC" w:rsidRDefault="007F5CCC" w:rsidP="007F5CCC">
      <w:pPr>
        <w:pStyle w:val="P01"/>
        <w:spacing w:before="72"/>
        <w:ind w:left="624" w:right="1134"/>
        <w:rPr>
          <w:rStyle w:val="default"/>
          <w:rFonts w:cs="FrankRuehl"/>
          <w:rtl/>
        </w:rPr>
      </w:pPr>
    </w:p>
    <w:p w:rsidR="00473119" w:rsidRPr="007F5CCC" w:rsidRDefault="00473119">
      <w:pPr>
        <w:pStyle w:val="P00"/>
        <w:spacing w:before="72"/>
        <w:ind w:left="0" w:right="1134"/>
        <w:rPr>
          <w:rFonts w:cs="David"/>
          <w:sz w:val="22"/>
          <w:szCs w:val="22"/>
          <w:rtl/>
        </w:rPr>
      </w:pPr>
      <w:r w:rsidRPr="007F5CCC">
        <w:rPr>
          <w:rFonts w:cs="David"/>
          <w:sz w:val="22"/>
          <w:szCs w:val="22"/>
          <w:rtl/>
        </w:rPr>
        <w:t>ט</w:t>
      </w:r>
      <w:r w:rsidRPr="007F5CCC">
        <w:rPr>
          <w:rFonts w:cs="David" w:hint="cs"/>
          <w:sz w:val="22"/>
          <w:szCs w:val="22"/>
          <w:rtl/>
        </w:rPr>
        <w:t>ופס 15</w:t>
      </w:r>
    </w:p>
    <w:p w:rsidR="00473119" w:rsidRPr="007F5CCC" w:rsidRDefault="00473119">
      <w:pPr>
        <w:pStyle w:val="P00"/>
        <w:spacing w:before="72"/>
        <w:ind w:left="0" w:right="1134"/>
        <w:rPr>
          <w:sz w:val="22"/>
          <w:szCs w:val="22"/>
          <w:rtl/>
        </w:rPr>
      </w:pPr>
      <w:r w:rsidRPr="007F5CCC">
        <w:rPr>
          <w:sz w:val="22"/>
          <w:szCs w:val="22"/>
          <w:rtl/>
        </w:rPr>
        <w:t>(</w:t>
      </w:r>
      <w:r w:rsidRPr="007F5CCC">
        <w:rPr>
          <w:rFonts w:hint="cs"/>
          <w:sz w:val="22"/>
          <w:szCs w:val="22"/>
          <w:rtl/>
        </w:rPr>
        <w:t>סע</w:t>
      </w:r>
      <w:r w:rsidRPr="007F5CCC">
        <w:rPr>
          <w:sz w:val="22"/>
          <w:szCs w:val="22"/>
          <w:rtl/>
        </w:rPr>
        <w:t>י</w:t>
      </w:r>
      <w:r w:rsidRPr="007F5CCC">
        <w:rPr>
          <w:rFonts w:hint="cs"/>
          <w:sz w:val="22"/>
          <w:szCs w:val="22"/>
          <w:rtl/>
        </w:rPr>
        <w:t>ף 202(ד)(2))</w:t>
      </w:r>
    </w:p>
    <w:p w:rsidR="00473119" w:rsidRDefault="00473119">
      <w:pPr>
        <w:pStyle w:val="page"/>
        <w:widowControl/>
        <w:ind w:right="1134"/>
        <w:rPr>
          <w:rtl/>
        </w:rPr>
      </w:pPr>
      <w:r>
        <w:rPr>
          <w:rtl/>
        </w:rPr>
        <w:t>ה</w:t>
      </w:r>
      <w:r>
        <w:rPr>
          <w:rFonts w:hint="cs"/>
          <w:rtl/>
        </w:rPr>
        <w:t>מועצה האזורית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Pr="007F5CCC" w:rsidRDefault="00473119" w:rsidP="007F5CCC">
      <w:pPr>
        <w:pStyle w:val="P01"/>
        <w:spacing w:before="72"/>
        <w:ind w:left="624" w:right="1134"/>
        <w:rPr>
          <w:rStyle w:val="default"/>
          <w:rFonts w:cs="FrankRuehl"/>
          <w:rtl/>
        </w:rPr>
      </w:pPr>
    </w:p>
    <w:p w:rsidR="00473119" w:rsidRPr="007F5CCC" w:rsidRDefault="00473119" w:rsidP="007F5CCC">
      <w:pPr>
        <w:pStyle w:val="P01"/>
        <w:spacing w:before="72"/>
        <w:ind w:left="624" w:right="1134"/>
        <w:rPr>
          <w:rStyle w:val="default"/>
          <w:rFonts w:cs="FrankRuehl" w:hint="cs"/>
          <w:rtl/>
        </w:rPr>
      </w:pPr>
    </w:p>
    <w:p w:rsidR="00473119" w:rsidRPr="007F5CCC" w:rsidRDefault="00473119">
      <w:pPr>
        <w:pStyle w:val="P00"/>
        <w:spacing w:before="72"/>
        <w:ind w:left="0" w:right="1134"/>
        <w:rPr>
          <w:rFonts w:cs="David"/>
          <w:sz w:val="22"/>
          <w:szCs w:val="22"/>
          <w:rtl/>
        </w:rPr>
      </w:pPr>
      <w:r w:rsidRPr="007F5CCC">
        <w:rPr>
          <w:rFonts w:cs="David"/>
          <w:sz w:val="22"/>
          <w:szCs w:val="22"/>
          <w:rtl/>
        </w:rPr>
        <w:t>ט</w:t>
      </w:r>
      <w:r w:rsidRPr="007F5CCC">
        <w:rPr>
          <w:rFonts w:cs="David" w:hint="cs"/>
          <w:sz w:val="22"/>
          <w:szCs w:val="22"/>
          <w:rtl/>
        </w:rPr>
        <w:t>ופס 16</w:t>
      </w:r>
    </w:p>
    <w:p w:rsidR="00473119" w:rsidRPr="007F5CCC" w:rsidRDefault="00473119">
      <w:pPr>
        <w:pStyle w:val="P00"/>
        <w:spacing w:before="72"/>
        <w:ind w:left="0" w:right="1134"/>
        <w:rPr>
          <w:sz w:val="22"/>
          <w:szCs w:val="22"/>
          <w:rtl/>
        </w:rPr>
      </w:pPr>
      <w:r w:rsidRPr="007F5CCC">
        <w:rPr>
          <w:sz w:val="22"/>
          <w:szCs w:val="22"/>
          <w:rtl/>
        </w:rPr>
        <w:t>(</w:t>
      </w:r>
      <w:r w:rsidRPr="007F5CCC">
        <w:rPr>
          <w:rFonts w:hint="cs"/>
          <w:sz w:val="22"/>
          <w:szCs w:val="22"/>
          <w:rtl/>
        </w:rPr>
        <w:t>סעיף 202(ד)(2))</w:t>
      </w:r>
    </w:p>
    <w:p w:rsidR="00473119" w:rsidRDefault="00473119">
      <w:pPr>
        <w:pStyle w:val="page"/>
        <w:widowControl/>
        <w:ind w:right="1134"/>
        <w:rPr>
          <w:rtl/>
        </w:rPr>
      </w:pPr>
      <w:r>
        <w:rPr>
          <w:rtl/>
        </w:rPr>
        <w:t>ה</w:t>
      </w:r>
      <w:r>
        <w:rPr>
          <w:rFonts w:hint="cs"/>
          <w:rtl/>
        </w:rPr>
        <w:t>מועצה האזורית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Pr="007F5CCC" w:rsidRDefault="00473119" w:rsidP="007F5CCC">
      <w:pPr>
        <w:pStyle w:val="P01"/>
        <w:spacing w:before="72"/>
        <w:ind w:left="624" w:right="1134"/>
        <w:rPr>
          <w:rStyle w:val="default"/>
          <w:rFonts w:cs="FrankRuehl" w:hint="cs"/>
          <w:rtl/>
        </w:rPr>
      </w:pPr>
    </w:p>
    <w:p w:rsidR="007F5CCC" w:rsidRPr="007F5CCC" w:rsidRDefault="007F5CCC" w:rsidP="007F5CCC">
      <w:pPr>
        <w:pStyle w:val="P01"/>
        <w:spacing w:before="72"/>
        <w:ind w:left="624" w:right="1134"/>
        <w:rPr>
          <w:rStyle w:val="default"/>
          <w:rFonts w:cs="FrankRuehl"/>
          <w:rtl/>
        </w:rPr>
      </w:pPr>
    </w:p>
    <w:p w:rsidR="00473119" w:rsidRPr="007F5CCC" w:rsidRDefault="00FE1C81">
      <w:pPr>
        <w:pStyle w:val="P00"/>
        <w:spacing w:before="72"/>
        <w:ind w:left="0" w:right="1134"/>
        <w:rPr>
          <w:rStyle w:val="default"/>
          <w:rFonts w:cs="David"/>
          <w:sz w:val="22"/>
          <w:szCs w:val="22"/>
          <w:rtl/>
        </w:rPr>
      </w:pPr>
      <w:r>
        <w:rPr>
          <w:rFonts w:cs="David"/>
          <w:sz w:val="22"/>
          <w:szCs w:val="22"/>
          <w:rtl/>
          <w:lang w:eastAsia="en-US"/>
        </w:rPr>
        <w:pict>
          <v:shape id="_x0000_s2940" type="#_x0000_t202" style="position:absolute;left:0;text-align:left;margin-left:470.25pt;margin-top:7.05pt;width:1in;height:16.8pt;z-index:251949056" filled="f" stroked="f">
            <v:textbox inset="1mm,0,1mm,0">
              <w:txbxContent>
                <w:p w:rsidR="007E53B6" w:rsidRDefault="007E53B6" w:rsidP="00FE1C81">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sidRPr="007F5CCC">
        <w:rPr>
          <w:rStyle w:val="default"/>
          <w:rFonts w:cs="David"/>
          <w:sz w:val="22"/>
          <w:szCs w:val="22"/>
          <w:rtl/>
        </w:rPr>
        <w:t>ט</w:t>
      </w:r>
      <w:r w:rsidR="00473119" w:rsidRPr="007F5CCC">
        <w:rPr>
          <w:rStyle w:val="default"/>
          <w:rFonts w:cs="David" w:hint="cs"/>
          <w:sz w:val="22"/>
          <w:szCs w:val="22"/>
          <w:rtl/>
        </w:rPr>
        <w:t>ופס 17</w:t>
      </w:r>
    </w:p>
    <w:p w:rsidR="00473119" w:rsidRPr="007F5CCC" w:rsidRDefault="00473119">
      <w:pPr>
        <w:pStyle w:val="P00"/>
        <w:spacing w:before="72"/>
        <w:ind w:left="0" w:right="1134"/>
        <w:rPr>
          <w:rStyle w:val="default"/>
          <w:rFonts w:cs="FrankRuehl"/>
          <w:sz w:val="24"/>
          <w:szCs w:val="24"/>
          <w:rtl/>
        </w:rPr>
      </w:pPr>
      <w:r w:rsidRPr="007F5CCC">
        <w:rPr>
          <w:rStyle w:val="default"/>
          <w:rFonts w:cs="FrankRuehl"/>
          <w:sz w:val="24"/>
          <w:szCs w:val="24"/>
          <w:rtl/>
        </w:rPr>
        <w:t>(</w:t>
      </w:r>
      <w:r w:rsidRPr="007F5CCC">
        <w:rPr>
          <w:rStyle w:val="default"/>
          <w:rFonts w:cs="FrankRuehl" w:hint="cs"/>
          <w:sz w:val="24"/>
          <w:szCs w:val="24"/>
          <w:rtl/>
        </w:rPr>
        <w:t>סעיף 209(א))</w:t>
      </w:r>
    </w:p>
    <w:p w:rsidR="00473119" w:rsidRDefault="00473119">
      <w:pPr>
        <w:pStyle w:val="P00"/>
        <w:spacing w:before="72"/>
        <w:ind w:left="0" w:right="1134"/>
        <w:rPr>
          <w:rStyle w:val="default"/>
          <w:rFonts w:cs="FrankRuehl"/>
          <w:rtl/>
        </w:rPr>
      </w:pPr>
      <w:r>
        <w:rPr>
          <w:rStyle w:val="default"/>
          <w:rFonts w:cs="FrankRuehl"/>
          <w:rtl/>
        </w:rPr>
        <w:t>ה</w:t>
      </w:r>
      <w:r>
        <w:rPr>
          <w:rStyle w:val="default"/>
          <w:rFonts w:cs="FrankRuehl" w:hint="cs"/>
          <w:rtl/>
        </w:rPr>
        <w:t>מועצה האזור</w:t>
      </w:r>
      <w:r>
        <w:rPr>
          <w:rStyle w:val="default"/>
          <w:rFonts w:cs="FrankRuehl"/>
          <w:rtl/>
        </w:rPr>
        <w:t>י</w:t>
      </w:r>
      <w:r>
        <w:rPr>
          <w:rStyle w:val="default"/>
          <w:rFonts w:cs="FrankRuehl" w:hint="cs"/>
          <w:rtl/>
        </w:rPr>
        <w:t>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50" w:name="med44"/>
      <w:bookmarkEnd w:id="750"/>
      <w:r>
        <w:rPr>
          <w:noProof/>
          <w:sz w:val="20"/>
          <w:rtl/>
        </w:rPr>
        <w:t>פ</w:t>
      </w:r>
      <w:r>
        <w:rPr>
          <w:rFonts w:hint="cs"/>
          <w:noProof/>
          <w:sz w:val="20"/>
          <w:rtl/>
        </w:rPr>
        <w:t>רוטוקול מנהל הבחירות לסיכום מנין הקולות ותוצאות הבחירות לראש המועצה</w:t>
      </w:r>
    </w:p>
    <w:p w:rsidR="00473119" w:rsidRDefault="00473119" w:rsidP="00FE1C81">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ביום קבלתי מאת </w:t>
      </w:r>
      <w:r w:rsidR="00FE1C81">
        <w:rPr>
          <w:rStyle w:val="default"/>
          <w:rFonts w:cs="FrankRuehl" w:hint="cs"/>
          <w:rtl/>
        </w:rPr>
        <w:t>מזכירי ועדות הקלפי</w:t>
      </w:r>
      <w:r>
        <w:rPr>
          <w:rStyle w:val="default"/>
          <w:rFonts w:cs="FrankRuehl" w:hint="cs"/>
          <w:rtl/>
        </w:rPr>
        <w:t>, של אזורי הבחירות את הפרוטוקולים של ועדות הקלפי בצירוף חומר ההצבעה העיקרי</w:t>
      </w:r>
      <w:r>
        <w:rPr>
          <w:rStyle w:val="default"/>
          <w:rFonts w:cs="FrankRuehl"/>
          <w:rtl/>
        </w:rPr>
        <w:t xml:space="preserve"> </w:t>
      </w:r>
      <w:r>
        <w:rPr>
          <w:rStyle w:val="default"/>
          <w:rFonts w:cs="FrankRuehl" w:hint="cs"/>
          <w:rtl/>
        </w:rPr>
        <w:t>המתיחס לבחירות לראש המועצה האזורית.</w:t>
      </w:r>
    </w:p>
    <w:p w:rsidR="00473119" w:rsidRDefault="00473119">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בדקתי את הפרוטוקולים האמורי</w:t>
      </w:r>
      <w:r>
        <w:rPr>
          <w:rStyle w:val="default"/>
          <w:rFonts w:cs="FrankRuehl"/>
          <w:rtl/>
        </w:rPr>
        <w:t>ם</w:t>
      </w:r>
      <w:r>
        <w:rPr>
          <w:rStyle w:val="default"/>
          <w:rFonts w:cs="FrankRuehl" w:hint="cs"/>
          <w:rtl/>
        </w:rPr>
        <w:t xml:space="preserve"> בנוכחות חברי ועדת הבחירות:</w:t>
      </w:r>
    </w:p>
    <w:p w:rsidR="00473119" w:rsidRDefault="00473119">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tl/>
        </w:rPr>
      </w:pPr>
      <w:r>
        <w:rPr>
          <w:rtl/>
        </w:rPr>
        <w:t>ו</w:t>
      </w:r>
      <w:r>
        <w:rPr>
          <w:rFonts w:hint="cs"/>
          <w:rtl/>
        </w:rPr>
        <w:t>באי כח הצעות המועמדים:</w:t>
      </w:r>
    </w:p>
    <w:p w:rsidR="00473119" w:rsidRDefault="00473119">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בהתאם להודעת הבחירות שפורסמה ביום אושרו הצעות מועמדים אלה:</w:t>
      </w:r>
    </w:p>
    <w:p w:rsidR="00473119" w:rsidRDefault="00473119">
      <w:pPr>
        <w:pStyle w:val="P11"/>
        <w:spacing w:before="72"/>
        <w:ind w:left="624" w:right="1134"/>
        <w:rPr>
          <w:rStyle w:val="default"/>
          <w:rFonts w:cs="FrankRuehl"/>
          <w:rtl/>
        </w:rPr>
      </w:pPr>
      <w:r>
        <w:rPr>
          <w:rStyle w:val="default"/>
          <w:rFonts w:cs="FrankRuehl"/>
          <w:rtl/>
        </w:rPr>
        <w:t>מ</w:t>
      </w:r>
      <w:r>
        <w:rPr>
          <w:rStyle w:val="default"/>
          <w:rFonts w:cs="FrankRuehl" w:hint="cs"/>
          <w:rtl/>
        </w:rPr>
        <w:t>ס' סד'   שם משפחתו ושמו הפרטי של המועמד   שנת לידתו   כתובתו</w:t>
      </w:r>
    </w:p>
    <w:p w:rsidR="00473119" w:rsidRDefault="00473119">
      <w:pPr>
        <w:pStyle w:val="P11"/>
        <w:spacing w:before="72"/>
        <w:ind w:left="624" w:right="1134"/>
        <w:rPr>
          <w:rtl/>
        </w:rPr>
      </w:pPr>
      <w:r>
        <w:rPr>
          <w:rtl/>
        </w:rPr>
        <w:t>1.</w:t>
      </w:r>
    </w:p>
    <w:p w:rsidR="00473119" w:rsidRDefault="00473119">
      <w:pPr>
        <w:pStyle w:val="P11"/>
        <w:spacing w:before="72"/>
        <w:ind w:left="624" w:right="1134"/>
        <w:rPr>
          <w:rtl/>
        </w:rPr>
      </w:pPr>
      <w:r>
        <w:rPr>
          <w:rtl/>
        </w:rPr>
        <w:t>2.</w:t>
      </w:r>
    </w:p>
    <w:p w:rsidR="00473119" w:rsidRDefault="00473119">
      <w:pPr>
        <w:pStyle w:val="P11"/>
        <w:spacing w:before="72"/>
        <w:ind w:left="624" w:right="1134"/>
        <w:rPr>
          <w:rtl/>
        </w:rPr>
      </w:pPr>
      <w:r>
        <w:rPr>
          <w:rtl/>
        </w:rPr>
        <w:t>3.</w:t>
      </w:r>
    </w:p>
    <w:p w:rsidR="00473119" w:rsidRDefault="0047311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תוצאות ההצבעה בכל קלפי בכל אזור הן כלהלן:</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r>
        <w:rPr>
          <w:rtl/>
        </w:rPr>
        <w:t> </w:t>
      </w:r>
      <w:r>
        <w:rPr>
          <w:rStyle w:val="default"/>
          <w:rFonts w:cs="FrankRuehl"/>
          <w:rtl/>
        </w:rPr>
        <w:t>ש</w:t>
      </w:r>
      <w:r>
        <w:rPr>
          <w:rStyle w:val="default"/>
          <w:rFonts w:cs="FrankRuehl" w:hint="cs"/>
          <w:rtl/>
        </w:rPr>
        <w:t>ם הא</w:t>
      </w:r>
      <w:r>
        <w:rPr>
          <w:rStyle w:val="default"/>
          <w:rFonts w:cs="FrankRuehl"/>
          <w:rtl/>
        </w:rPr>
        <w:t>ז</w:t>
      </w:r>
      <w:r>
        <w:rPr>
          <w:rStyle w:val="default"/>
          <w:rFonts w:cs="FrankRuehl" w:hint="cs"/>
          <w:rtl/>
        </w:rPr>
        <w:t>ור</w:t>
      </w:r>
      <w:r>
        <w:rPr>
          <w:rStyle w:val="default"/>
          <w:rFonts w:cs="FrankRuehl"/>
          <w:rtl/>
        </w:rPr>
        <w:tab/>
      </w:r>
      <w:r>
        <w:rPr>
          <w:rStyle w:val="default"/>
          <w:rFonts w:cs="FrankRuehl"/>
          <w:rtl/>
        </w:rPr>
        <w:tab/>
      </w:r>
      <w:r>
        <w:rPr>
          <w:rStyle w:val="default"/>
          <w:rFonts w:cs="FrankRuehl" w:hint="cs"/>
          <w:rtl/>
        </w:rPr>
        <w:t>מספר</w:t>
      </w:r>
      <w:r>
        <w:rPr>
          <w:rStyle w:val="default"/>
          <w:rFonts w:cs="FrankRuehl"/>
          <w:rtl/>
        </w:rPr>
        <w:tab/>
      </w:r>
      <w:r>
        <w:rPr>
          <w:rStyle w:val="default"/>
          <w:rFonts w:cs="FrankRuehl" w:hint="cs"/>
          <w:rtl/>
        </w:rPr>
        <w:t>מספר</w:t>
      </w:r>
      <w:r>
        <w:rPr>
          <w:rtl/>
        </w:rPr>
        <w:t> </w:t>
      </w:r>
      <w:r>
        <w:rPr>
          <w:rStyle w:val="default"/>
          <w:rFonts w:cs="FrankRuehl"/>
          <w:rtl/>
        </w:rPr>
        <w:t>מ</w:t>
      </w:r>
      <w:r>
        <w:rPr>
          <w:rStyle w:val="default"/>
          <w:rFonts w:cs="FrankRuehl" w:hint="cs"/>
          <w:rtl/>
        </w:rPr>
        <w:t>ספרס"ה</w:t>
      </w:r>
      <w:r>
        <w:rPr>
          <w:rtl/>
        </w:rPr>
        <w:t> </w:t>
      </w:r>
      <w:r>
        <w:rPr>
          <w:rStyle w:val="default"/>
          <w:rFonts w:cs="FrankRuehl"/>
          <w:rtl/>
        </w:rPr>
        <w:t>מ</w:t>
      </w:r>
      <w:r>
        <w:rPr>
          <w:rStyle w:val="default"/>
          <w:rFonts w:cs="FrankRuehl" w:hint="cs"/>
          <w:rtl/>
        </w:rPr>
        <w:t>ספר</w:t>
      </w:r>
      <w:r>
        <w:rPr>
          <w:rtl/>
        </w:rPr>
        <w:t> </w:t>
      </w:r>
      <w:r>
        <w:rPr>
          <w:rtl/>
        </w:rPr>
        <w:t> </w:t>
      </w:r>
      <w:r>
        <w:rPr>
          <w:rStyle w:val="default"/>
          <w:rFonts w:cs="FrankRuehl"/>
          <w:rtl/>
        </w:rPr>
        <w:t>מ</w:t>
      </w:r>
      <w:r>
        <w:rPr>
          <w:rStyle w:val="default"/>
          <w:rFonts w:cs="FrankRuehl" w:hint="cs"/>
          <w:rtl/>
        </w:rPr>
        <w:t>ספר</w:t>
      </w:r>
    </w:p>
    <w:p w:rsidR="00473119" w:rsidRDefault="00473119">
      <w:pPr>
        <w:pStyle w:val="P11"/>
        <w:spacing w:before="72"/>
        <w:ind w:left="624" w:right="1134"/>
        <w:rPr>
          <w:rStyle w:val="default"/>
          <w:rFonts w:cs="FrankRuehl"/>
          <w:rtl/>
        </w:rPr>
      </w:pPr>
      <w:r>
        <w:rPr>
          <w:rtl/>
        </w:rPr>
        <w:t> </w:t>
      </w:r>
      <w:r>
        <w:rPr>
          <w:rStyle w:val="default"/>
          <w:rFonts w:cs="FrankRuehl"/>
          <w:rtl/>
        </w:rPr>
        <w:t>ו</w:t>
      </w:r>
      <w:r>
        <w:rPr>
          <w:rStyle w:val="default"/>
          <w:rFonts w:cs="FrankRuehl" w:hint="cs"/>
          <w:rtl/>
        </w:rPr>
        <w:t>מספר</w:t>
      </w:r>
      <w:r>
        <w:rPr>
          <w:rStyle w:val="default"/>
          <w:rFonts w:cs="FrankRuehl"/>
          <w:rtl/>
        </w:rPr>
        <w:tab/>
      </w:r>
      <w:r>
        <w:rPr>
          <w:rStyle w:val="default"/>
          <w:rFonts w:cs="FrankRuehl"/>
          <w:rtl/>
        </w:rPr>
        <w:tab/>
      </w:r>
      <w:r>
        <w:rPr>
          <w:rStyle w:val="default"/>
          <w:rFonts w:cs="FrankRuehl" w:hint="cs"/>
          <w:rtl/>
        </w:rPr>
        <w:t>בעלי</w:t>
      </w:r>
      <w:r>
        <w:rPr>
          <w:rStyle w:val="default"/>
          <w:rFonts w:cs="FrankRuehl"/>
          <w:rtl/>
        </w:rPr>
        <w:tab/>
      </w:r>
      <w:r>
        <w:rPr>
          <w:rStyle w:val="default"/>
          <w:rFonts w:cs="FrankRuehl"/>
          <w:rtl/>
        </w:rPr>
        <w:tab/>
      </w:r>
      <w:r>
        <w:rPr>
          <w:rStyle w:val="default"/>
          <w:rFonts w:cs="FrankRuehl" w:hint="cs"/>
          <w:rtl/>
        </w:rPr>
        <w:t>המצביעים</w:t>
      </w:r>
      <w:r>
        <w:rPr>
          <w:rtl/>
        </w:rPr>
        <w:t> </w:t>
      </w:r>
      <w:r>
        <w:rPr>
          <w:rStyle w:val="default"/>
          <w:rFonts w:cs="FrankRuehl"/>
          <w:rtl/>
        </w:rPr>
        <w:t>ק</w:t>
      </w:r>
      <w:r>
        <w:rPr>
          <w:rStyle w:val="default"/>
          <w:rFonts w:cs="FrankRuehl" w:hint="cs"/>
          <w:rtl/>
        </w:rPr>
        <w:t>ולותקולות</w:t>
      </w:r>
      <w:r>
        <w:rPr>
          <w:rtl/>
        </w:rPr>
        <w:t> </w:t>
      </w:r>
      <w:r>
        <w:rPr>
          <w:rStyle w:val="default"/>
          <w:rFonts w:cs="FrankRuehl"/>
          <w:rtl/>
        </w:rPr>
        <w:t>ק</w:t>
      </w:r>
      <w:r>
        <w:rPr>
          <w:rStyle w:val="default"/>
          <w:rFonts w:cs="FrankRuehl" w:hint="cs"/>
          <w:rtl/>
        </w:rPr>
        <w:t>ולות</w:t>
      </w:r>
      <w:r>
        <w:rPr>
          <w:rtl/>
        </w:rPr>
        <w:t> </w:t>
      </w:r>
      <w:r>
        <w:rPr>
          <w:rtl/>
        </w:rPr>
        <w:t> </w:t>
      </w:r>
      <w:r>
        <w:rPr>
          <w:rStyle w:val="default"/>
          <w:rFonts w:cs="FrankRuehl"/>
          <w:rtl/>
        </w:rPr>
        <w:t>ק</w:t>
      </w:r>
      <w:r>
        <w:rPr>
          <w:rStyle w:val="default"/>
          <w:rFonts w:cs="FrankRuehl" w:hint="cs"/>
          <w:rtl/>
        </w:rPr>
        <w:t>ולות</w:t>
      </w:r>
    </w:p>
    <w:p w:rsidR="00473119" w:rsidRDefault="00473119">
      <w:pPr>
        <w:pStyle w:val="P11"/>
        <w:spacing w:before="72"/>
        <w:ind w:left="624" w:right="1134"/>
        <w:rPr>
          <w:rStyle w:val="default"/>
          <w:rFonts w:cs="FrankRuehl"/>
          <w:rtl/>
        </w:rPr>
      </w:pPr>
      <w:r>
        <w:rPr>
          <w:rtl/>
        </w:rPr>
        <w:t> </w:t>
      </w:r>
      <w:r>
        <w:rPr>
          <w:rStyle w:val="default"/>
          <w:rFonts w:cs="FrankRuehl"/>
          <w:rtl/>
        </w:rPr>
        <w:t>ה</w:t>
      </w:r>
      <w:r>
        <w:rPr>
          <w:rStyle w:val="default"/>
          <w:rFonts w:cs="FrankRuehl" w:hint="cs"/>
          <w:rtl/>
        </w:rPr>
        <w:t>קלפי</w:t>
      </w:r>
      <w:r>
        <w:rPr>
          <w:rStyle w:val="default"/>
          <w:rFonts w:cs="FrankRuehl"/>
          <w:rtl/>
        </w:rPr>
        <w:tab/>
      </w:r>
      <w:r>
        <w:rPr>
          <w:rStyle w:val="default"/>
          <w:rFonts w:cs="FrankRuehl"/>
          <w:rtl/>
        </w:rPr>
        <w:tab/>
      </w:r>
      <w:r>
        <w:rPr>
          <w:rStyle w:val="default"/>
          <w:rFonts w:cs="FrankRuehl" w:hint="cs"/>
          <w:rtl/>
        </w:rPr>
        <w:t>זכות</w:t>
      </w:r>
      <w:r>
        <w:rPr>
          <w:rStyle w:val="default"/>
          <w:rFonts w:cs="FrankRuehl"/>
          <w:rtl/>
        </w:rPr>
        <w:tab/>
      </w:r>
      <w:r>
        <w:rPr>
          <w:rStyle w:val="default"/>
          <w:rFonts w:cs="FrankRuehl"/>
          <w:rtl/>
        </w:rPr>
        <w:tab/>
      </w:r>
      <w:r>
        <w:rPr>
          <w:rtl/>
        </w:rPr>
        <w:t> </w:t>
      </w:r>
      <w:r>
        <w:rPr>
          <w:rStyle w:val="default"/>
          <w:rFonts w:cs="FrankRuehl"/>
          <w:rtl/>
        </w:rPr>
        <w:t>פ</w:t>
      </w:r>
      <w:r>
        <w:rPr>
          <w:rStyle w:val="default"/>
          <w:rFonts w:cs="FrankRuehl" w:hint="cs"/>
          <w:rtl/>
        </w:rPr>
        <w:t>סוליםכשרים</w:t>
      </w:r>
      <w:r>
        <w:rPr>
          <w:rtl/>
        </w:rPr>
        <w:t> </w:t>
      </w:r>
      <w:r>
        <w:rPr>
          <w:rStyle w:val="default"/>
          <w:rFonts w:cs="FrankRuehl"/>
          <w:rtl/>
        </w:rPr>
        <w:t>כ</w:t>
      </w:r>
      <w:r>
        <w:rPr>
          <w:rStyle w:val="default"/>
          <w:rFonts w:cs="FrankRuehl" w:hint="cs"/>
          <w:rtl/>
        </w:rPr>
        <w:t>שרים</w:t>
      </w:r>
      <w:r>
        <w:rPr>
          <w:rtl/>
        </w:rPr>
        <w:t> </w:t>
      </w:r>
      <w:r>
        <w:rPr>
          <w:rtl/>
        </w:rPr>
        <w:t> </w:t>
      </w:r>
      <w:r>
        <w:rPr>
          <w:rStyle w:val="default"/>
          <w:rFonts w:cs="FrankRuehl"/>
          <w:rtl/>
        </w:rPr>
        <w:t>כ</w:t>
      </w:r>
      <w:r>
        <w:rPr>
          <w:rStyle w:val="default"/>
          <w:rFonts w:cs="FrankRuehl" w:hint="cs"/>
          <w:rtl/>
        </w:rPr>
        <w:t>שרים</w:t>
      </w:r>
    </w:p>
    <w:p w:rsidR="00473119" w:rsidRDefault="00473119">
      <w:pPr>
        <w:pStyle w:val="P11"/>
        <w:spacing w:before="72"/>
        <w:ind w:left="624" w:right="1134"/>
        <w:rPr>
          <w:rStyle w:val="default"/>
          <w:rFonts w:cs="FrankRuehl"/>
          <w:rtl/>
        </w:rPr>
      </w:pPr>
      <w:r>
        <w:rPr>
          <w:rtl/>
        </w:rPr>
        <w:t> </w:t>
      </w:r>
      <w:r>
        <w:rPr>
          <w:rStyle w:val="default"/>
          <w:rFonts w:cs="FrankRuehl"/>
          <w:rtl/>
        </w:rPr>
        <w:t>ב</w:t>
      </w:r>
      <w:r>
        <w:rPr>
          <w:rStyle w:val="default"/>
          <w:rFonts w:cs="FrankRuehl" w:hint="cs"/>
          <w:rtl/>
        </w:rPr>
        <w:t>אזור</w:t>
      </w:r>
      <w:r>
        <w:rPr>
          <w:rStyle w:val="default"/>
          <w:rFonts w:cs="FrankRuehl"/>
          <w:rtl/>
        </w:rPr>
        <w:tab/>
      </w:r>
      <w:r>
        <w:rPr>
          <w:rStyle w:val="default"/>
          <w:rFonts w:cs="FrankRuehl"/>
          <w:rtl/>
        </w:rPr>
        <w:tab/>
      </w:r>
      <w:r>
        <w:rPr>
          <w:rStyle w:val="default"/>
          <w:rFonts w:cs="FrankRuehl" w:hint="cs"/>
          <w:rtl/>
        </w:rPr>
        <w:t>הבחירה</w:t>
      </w:r>
      <w:r>
        <w:rPr>
          <w:rStyle w:val="default"/>
          <w:rFonts w:cs="FrankRuehl"/>
          <w:rtl/>
        </w:rPr>
        <w:tab/>
      </w:r>
      <w:r>
        <w:rPr>
          <w:rStyle w:val="default"/>
          <w:rFonts w:cs="FrankRuehl"/>
          <w:rtl/>
        </w:rPr>
        <w:tab/>
      </w:r>
      <w:r>
        <w:rPr>
          <w:rtl/>
        </w:rPr>
        <w:t> </w:t>
      </w:r>
      <w:r>
        <w:rPr>
          <w:rtl/>
        </w:rPr>
        <w:t> </w:t>
      </w:r>
      <w:r>
        <w:rPr>
          <w:rStyle w:val="default"/>
          <w:rFonts w:cs="FrankRuehl"/>
          <w:rtl/>
        </w:rPr>
        <w:t>ל</w:t>
      </w:r>
      <w:r>
        <w:rPr>
          <w:rStyle w:val="default"/>
          <w:rFonts w:cs="FrankRuehl" w:hint="cs"/>
          <w:rtl/>
        </w:rPr>
        <w:t>מועמד</w:t>
      </w:r>
      <w:r>
        <w:rPr>
          <w:rtl/>
        </w:rPr>
        <w:t> </w:t>
      </w:r>
      <w:r>
        <w:rPr>
          <w:rtl/>
        </w:rPr>
        <w:t> </w:t>
      </w:r>
      <w:r>
        <w:rPr>
          <w:rStyle w:val="default"/>
          <w:rFonts w:cs="FrankRuehl"/>
          <w:rtl/>
        </w:rPr>
        <w:t>ל</w:t>
      </w:r>
      <w:r>
        <w:rPr>
          <w:rStyle w:val="default"/>
          <w:rFonts w:cs="FrankRuehl" w:hint="cs"/>
          <w:rtl/>
        </w:rPr>
        <w:t>מועמד</w:t>
      </w:r>
    </w:p>
    <w:p w:rsidR="00473119" w:rsidRDefault="00473119">
      <w:pPr>
        <w:pStyle w:val="P11"/>
        <w:spacing w:before="72"/>
        <w:ind w:left="624" w:right="1134"/>
        <w:rPr>
          <w:rStyle w:val="default"/>
          <w:rFonts w:cs="FrankRuehl"/>
          <w:rtl/>
        </w:rPr>
      </w:pPr>
      <w:r>
        <w:rPr>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Style w:val="default"/>
          <w:rFonts w:cs="FrankRuehl"/>
          <w:rtl/>
        </w:rPr>
        <w:t>פ</w:t>
      </w:r>
      <w:r>
        <w:rPr>
          <w:rStyle w:val="default"/>
          <w:rFonts w:cs="FrankRuehl" w:hint="cs"/>
          <w:rtl/>
        </w:rPr>
        <w:t>לוני</w:t>
      </w:r>
      <w:r>
        <w:rPr>
          <w:rtl/>
        </w:rPr>
        <w:t> </w:t>
      </w:r>
      <w:r>
        <w:rPr>
          <w:rtl/>
        </w:rPr>
        <w:t> </w:t>
      </w:r>
      <w:r>
        <w:rPr>
          <w:rStyle w:val="default"/>
          <w:rFonts w:cs="FrankRuehl"/>
          <w:rtl/>
        </w:rPr>
        <w:t>א</w:t>
      </w:r>
      <w:r>
        <w:rPr>
          <w:rStyle w:val="default"/>
          <w:rFonts w:cs="FrankRuehl" w:hint="cs"/>
          <w:rtl/>
        </w:rPr>
        <w:t>למוני</w:t>
      </w: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p>
    <w:p w:rsidR="00473119" w:rsidRDefault="00473119">
      <w:pPr>
        <w:pStyle w:val="P11"/>
        <w:spacing w:before="72"/>
        <w:ind w:left="624" w:right="1134"/>
        <w:rPr>
          <w:rStyle w:val="default"/>
          <w:rFonts w:cs="FrankRuehl"/>
          <w:rtl/>
        </w:rPr>
      </w:pPr>
      <w:r>
        <w:rPr>
          <w:rStyle w:val="default"/>
          <w:rFonts w:cs="FrankRuehl"/>
          <w:rtl/>
        </w:rPr>
        <w:t>ס</w:t>
      </w:r>
      <w:r>
        <w:rPr>
          <w:rStyle w:val="default"/>
          <w:rFonts w:cs="FrankRuehl" w:hint="cs"/>
          <w:rtl/>
        </w:rPr>
        <w:t>"ה</w:t>
      </w:r>
    </w:p>
    <w:p w:rsidR="00473119" w:rsidRDefault="00473119">
      <w:pPr>
        <w:pStyle w:val="P11"/>
        <w:spacing w:before="72"/>
        <w:ind w:left="624"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rPr>
          <w:rStyle w:val="default"/>
          <w:rFonts w:cs="FrankRuehl"/>
          <w:position w:val="0"/>
          <w:rtl/>
        </w:rPr>
      </w:pPr>
      <w:r>
        <w:rPr>
          <w:rStyle w:val="default"/>
          <w:rFonts w:cs="FrankRuehl"/>
          <w:position w:val="0"/>
          <w:rtl/>
        </w:rPr>
        <w:t>5.</w:t>
      </w:r>
      <w:r>
        <w:rPr>
          <w:rStyle w:val="default"/>
          <w:rFonts w:cs="FrankRuehl"/>
          <w:position w:val="0"/>
          <w:rtl/>
        </w:rPr>
        <w:tab/>
      </w:r>
      <w:r>
        <w:rPr>
          <w:rStyle w:val="default"/>
          <w:rFonts w:cs="FrankRuehl" w:hint="cs"/>
          <w:position w:val="0"/>
          <w:rtl/>
        </w:rPr>
        <w:t xml:space="preserve">על יסוד תוצאות הבחירות בכל הקלפיות </w:t>
      </w:r>
      <w:r>
        <w:rPr>
          <w:rStyle w:val="default"/>
          <w:rFonts w:cs="FrankRuehl"/>
          <w:position w:val="0"/>
          <w:rtl/>
        </w:rPr>
        <w:t>ב</w:t>
      </w:r>
      <w:r>
        <w:rPr>
          <w:rStyle w:val="default"/>
          <w:rFonts w:cs="FrankRuehl" w:hint="cs"/>
          <w:position w:val="0"/>
          <w:rtl/>
        </w:rPr>
        <w:t>כל האזורים אני קובע:</w:t>
      </w:r>
    </w:p>
    <w:p w:rsidR="00473119" w:rsidRDefault="0047311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המספר הכולל של בעלי זכות הבחירה בתחום</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מועצה הוא</w:t>
      </w:r>
    </w:p>
    <w:p w:rsidR="00473119" w:rsidRDefault="0047311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המספר הכולל של המצביעים</w:t>
      </w:r>
    </w:p>
    <w:p w:rsidR="00473119" w:rsidRDefault="0047311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המספר הכולל של הקולות הפסולים והמעטפות</w:t>
      </w:r>
    </w:p>
    <w:p w:rsidR="00473119" w:rsidRDefault="00473119">
      <w:pPr>
        <w:pStyle w:val="P02"/>
        <w:spacing w:before="72"/>
        <w:ind w:left="1021" w:right="1134"/>
        <w:rPr>
          <w:rStyle w:val="default"/>
          <w:rFonts w:cs="FrankRuehl"/>
          <w:rtl/>
        </w:rPr>
      </w:pPr>
      <w:r>
        <w:rPr>
          <w:rStyle w:val="default"/>
          <w:rFonts w:cs="FrankRuehl"/>
          <w:rtl/>
        </w:rPr>
        <w:t>ה</w:t>
      </w:r>
      <w:r>
        <w:rPr>
          <w:rStyle w:val="default"/>
          <w:rFonts w:cs="FrankRuehl" w:hint="cs"/>
          <w:rtl/>
        </w:rPr>
        <w:t>ריקות</w:t>
      </w:r>
    </w:p>
    <w:p w:rsidR="00473119" w:rsidRDefault="0047311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המספר הכולל של הקולות הכשרים</w:t>
      </w:r>
    </w:p>
    <w:p w:rsidR="00473119" w:rsidRDefault="00473119">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המספר הכולל של הקולות הכשרים שניתנו לכל אחד</w:t>
      </w:r>
      <w:r>
        <w:rPr>
          <w:rtl/>
        </w:rPr>
        <w:t> </w:t>
      </w:r>
      <w:r>
        <w:rPr>
          <w:rtl/>
        </w:rPr>
        <w:t> </w:t>
      </w:r>
      <w:r>
        <w:rPr>
          <w:rStyle w:val="default"/>
          <w:rFonts w:cs="FrankRuehl"/>
          <w:rtl/>
        </w:rPr>
        <w:t xml:space="preserve"> </w:t>
      </w:r>
      <w:r>
        <w:rPr>
          <w:rStyle w:val="default"/>
          <w:rFonts w:cs="FrankRuehl" w:hint="cs"/>
          <w:rtl/>
        </w:rPr>
        <w:t>מהמועמדים:</w:t>
      </w:r>
    </w:p>
    <w:p w:rsidR="00473119" w:rsidRDefault="00473119">
      <w:pPr>
        <w:pStyle w:val="P02"/>
        <w:spacing w:before="72"/>
        <w:ind w:left="1021" w:right="1134"/>
        <w:rPr>
          <w:rStyle w:val="default"/>
          <w:rFonts w:cs="FrankRuehl"/>
          <w:rtl/>
        </w:rPr>
      </w:pPr>
    </w:p>
    <w:p w:rsidR="00473119" w:rsidRDefault="00473119">
      <w:pPr>
        <w:pStyle w:val="P33"/>
        <w:spacing w:before="72"/>
        <w:ind w:left="1474" w:right="1134"/>
        <w:rPr>
          <w:rStyle w:val="default"/>
          <w:rFonts w:cs="FrankRuehl"/>
          <w:rtl/>
        </w:rPr>
      </w:pPr>
      <w:r>
        <w:rPr>
          <w:rtl/>
        </w:rPr>
        <w:t> </w:t>
      </w:r>
      <w:r>
        <w:rPr>
          <w:rStyle w:val="default"/>
          <w:rFonts w:cs="FrankRuehl"/>
          <w:rtl/>
        </w:rPr>
        <w:t>מ</w:t>
      </w:r>
      <w:r>
        <w:rPr>
          <w:rStyle w:val="default"/>
          <w:rFonts w:cs="FrankRuehl" w:hint="cs"/>
          <w:rtl/>
        </w:rPr>
        <w:t>ספר הק</w:t>
      </w:r>
      <w:r>
        <w:rPr>
          <w:rStyle w:val="default"/>
          <w:rFonts w:cs="FrankRuehl"/>
          <w:rtl/>
        </w:rPr>
        <w:t>ו</w:t>
      </w:r>
      <w:r>
        <w:rPr>
          <w:rStyle w:val="default"/>
          <w:rFonts w:cs="FrankRuehl" w:hint="cs"/>
          <w:rtl/>
        </w:rPr>
        <w:t>לות שקיבל כל מועמד</w:t>
      </w:r>
    </w:p>
    <w:p w:rsidR="00473119" w:rsidRDefault="00473119">
      <w:pPr>
        <w:pStyle w:val="P33"/>
        <w:spacing w:before="72"/>
        <w:ind w:left="1474" w:right="1134"/>
        <w:rPr>
          <w:rtl/>
        </w:rPr>
      </w:pPr>
      <w:r>
        <w:rPr>
          <w:rtl/>
        </w:rPr>
        <w:t> </w:t>
      </w:r>
      <w:r>
        <w:rPr>
          <w:rtl/>
        </w:rPr>
        <w:t> </w:t>
      </w:r>
      <w:r>
        <w:rPr>
          <w:rtl/>
        </w:rPr>
        <w:t> </w:t>
      </w:r>
      <w:r>
        <w:rPr>
          <w:rtl/>
        </w:rPr>
        <w:t> </w:t>
      </w:r>
      <w:r>
        <w:rPr>
          <w:rtl/>
        </w:rPr>
        <w:t> </w:t>
      </w:r>
      <w:r>
        <w:rPr>
          <w:rtl/>
        </w:rPr>
        <w:t> </w:t>
      </w:r>
    </w:p>
    <w:p w:rsidR="00473119" w:rsidRDefault="00473119">
      <w:pPr>
        <w:pStyle w:val="P33"/>
        <w:spacing w:before="72"/>
        <w:ind w:left="1474" w:right="1134"/>
        <w:rPr>
          <w:rStyle w:val="default"/>
          <w:rFonts w:cs="FrankRuehl"/>
          <w:rtl/>
        </w:rPr>
      </w:pPr>
      <w:r>
        <w:rPr>
          <w:rStyle w:val="default"/>
          <w:rFonts w:cs="FrankRuehl"/>
          <w:rtl/>
        </w:rPr>
        <w:t>ש</w:t>
      </w:r>
      <w:r>
        <w:rPr>
          <w:rStyle w:val="default"/>
          <w:rFonts w:cs="FrankRuehl" w:hint="cs"/>
          <w:rtl/>
        </w:rPr>
        <w:t>מות המועמדים</w:t>
      </w:r>
      <w:r>
        <w:rPr>
          <w:rtl/>
        </w:rPr>
        <w:t> </w:t>
      </w:r>
      <w:r>
        <w:rPr>
          <w:rtl/>
        </w:rPr>
        <w:t> </w:t>
      </w:r>
      <w:r>
        <w:rPr>
          <w:rStyle w:val="default"/>
          <w:rFonts w:cs="FrankRuehl"/>
          <w:rtl/>
        </w:rPr>
        <w:t>ב</w:t>
      </w:r>
      <w:r>
        <w:rPr>
          <w:rStyle w:val="default"/>
          <w:rFonts w:cs="FrankRuehl" w:hint="cs"/>
          <w:rtl/>
        </w:rPr>
        <w:t>ספרות</w:t>
      </w:r>
      <w:r>
        <w:rPr>
          <w:rtl/>
        </w:rPr>
        <w:t> </w:t>
      </w:r>
      <w:r>
        <w:rPr>
          <w:rtl/>
        </w:rPr>
        <w:t> </w:t>
      </w:r>
      <w:r>
        <w:rPr>
          <w:rtl/>
        </w:rPr>
        <w:t> </w:t>
      </w:r>
      <w:r>
        <w:rPr>
          <w:rtl/>
        </w:rPr>
        <w:t> </w:t>
      </w:r>
      <w:r>
        <w:rPr>
          <w:rStyle w:val="default"/>
          <w:rFonts w:cs="FrankRuehl"/>
          <w:rtl/>
        </w:rPr>
        <w:t>ב</w:t>
      </w:r>
      <w:r>
        <w:rPr>
          <w:rStyle w:val="default"/>
          <w:rFonts w:cs="FrankRuehl" w:hint="cs"/>
          <w:rtl/>
        </w:rPr>
        <w:t>מילים</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אחוזים</w:t>
      </w:r>
    </w:p>
    <w:p w:rsidR="00473119" w:rsidRDefault="00473119">
      <w:pPr>
        <w:pStyle w:val="P33"/>
        <w:spacing w:before="72"/>
        <w:ind w:left="1474" w:right="1134"/>
        <w:rPr>
          <w:rStyle w:val="default"/>
          <w:rFonts w:cs="FrankRuehl"/>
          <w:rtl/>
        </w:rPr>
      </w:pPr>
    </w:p>
    <w:p w:rsidR="00473119" w:rsidRDefault="00473119">
      <w:pPr>
        <w:pStyle w:val="P33"/>
        <w:spacing w:before="72"/>
        <w:ind w:left="1474" w:right="1134"/>
        <w:rPr>
          <w:rStyle w:val="default"/>
          <w:rFonts w:cs="FrankRuehl"/>
          <w:rtl/>
        </w:rPr>
      </w:pPr>
    </w:p>
    <w:p w:rsidR="00473119" w:rsidRDefault="00473119">
      <w:pPr>
        <w:pStyle w:val="P33"/>
        <w:spacing w:before="72"/>
        <w:ind w:left="147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33"/>
        <w:spacing w:before="72"/>
        <w:ind w:left="147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נבחר לראש המועצה:</w:t>
      </w:r>
    </w:p>
    <w:p w:rsidR="00473119" w:rsidRDefault="00473119">
      <w:pPr>
        <w:pStyle w:val="P33"/>
        <w:spacing w:before="72"/>
        <w:ind w:left="147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ש</w:t>
      </w:r>
      <w:r>
        <w:rPr>
          <w:rStyle w:val="default"/>
          <w:rFonts w:cs="FrankRuehl" w:hint="cs"/>
          <w:rtl/>
        </w:rPr>
        <w:t xml:space="preserve">ם משפחה </w:t>
      </w:r>
      <w:r>
        <w:rPr>
          <w:rtl/>
        </w:rPr>
        <w:t> </w:t>
      </w:r>
      <w:r>
        <w:rPr>
          <w:rtl/>
        </w:rPr>
        <w:t> </w:t>
      </w:r>
      <w:r>
        <w:rPr>
          <w:rtl/>
        </w:rPr>
        <w:t> </w:t>
      </w:r>
      <w:r>
        <w:rPr>
          <w:rtl/>
        </w:rPr>
        <w:t> </w:t>
      </w:r>
      <w:r>
        <w:rPr>
          <w:rtl/>
        </w:rPr>
        <w:t> </w:t>
      </w:r>
      <w:r>
        <w:rPr>
          <w:rtl/>
        </w:rPr>
        <w:t> </w:t>
      </w:r>
      <w:r>
        <w:rPr>
          <w:rStyle w:val="default"/>
          <w:rFonts w:cs="FrankRuehl"/>
          <w:rtl/>
        </w:rPr>
        <w:t>ש</w:t>
      </w:r>
      <w:r>
        <w:rPr>
          <w:rStyle w:val="default"/>
          <w:rFonts w:cs="FrankRuehl" w:hint="cs"/>
          <w:rtl/>
        </w:rPr>
        <w:t>ם פרטי</w:t>
      </w:r>
    </w:p>
    <w:p w:rsidR="00473119" w:rsidRDefault="00473119">
      <w:pPr>
        <w:pStyle w:val="P33"/>
        <w:spacing w:before="72"/>
        <w:ind w:left="1474" w:right="1134"/>
        <w:rPr>
          <w:rStyle w:val="default"/>
          <w:rFonts w:cs="FrankRuehl"/>
          <w:rtl/>
        </w:rPr>
      </w:pPr>
    </w:p>
    <w:p w:rsidR="00473119" w:rsidRDefault="00473119">
      <w:pPr>
        <w:pStyle w:val="P02"/>
        <w:spacing w:before="72"/>
        <w:ind w:left="1021" w:right="1134"/>
        <w:rPr>
          <w:rStyle w:val="default"/>
          <w:rFonts w:cs="FrankRuehl"/>
          <w:rtl/>
        </w:rPr>
      </w:pPr>
      <w:r>
        <w:rPr>
          <w:rtl/>
        </w:rPr>
        <w:tab/>
      </w:r>
      <w:r>
        <w:rPr>
          <w:rFonts w:hint="cs"/>
          <w:rtl/>
        </w:rPr>
        <w:t>ח</w:t>
      </w:r>
      <w:r>
        <w:rPr>
          <w:rtl/>
        </w:rPr>
        <w:tab/>
      </w:r>
      <w:r>
        <w:rPr>
          <w:rStyle w:val="default"/>
          <w:rFonts w:cs="FrankRuehl"/>
          <w:rtl/>
        </w:rPr>
        <w:t>ה</w:t>
      </w:r>
      <w:r>
        <w:rPr>
          <w:rStyle w:val="default"/>
          <w:rFonts w:cs="FrankRuehl" w:hint="cs"/>
          <w:rtl/>
        </w:rPr>
        <w:t xml:space="preserve">ואיל ואף לא אחד מהמועמדים קיבל 40% מהקולות הכשרים </w:t>
      </w:r>
      <w:r>
        <w:rPr>
          <w:rStyle w:val="default"/>
          <w:rFonts w:cs="FrankRuehl"/>
          <w:rtl/>
        </w:rPr>
        <w:t>—</w:t>
      </w:r>
      <w:r>
        <w:rPr>
          <w:rStyle w:val="default"/>
          <w:rFonts w:cs="FrankRuehl" w:hint="cs"/>
          <w:rtl/>
        </w:rPr>
        <w:t xml:space="preserve"> לא נבחר אף מועמד וייערכו בחירות חוזרות.</w:t>
      </w:r>
    </w:p>
    <w:p w:rsidR="00473119" w:rsidRDefault="00473119">
      <w:pPr>
        <w:pStyle w:val="P02"/>
        <w:spacing w:before="72"/>
        <w:ind w:left="1021" w:right="1134"/>
        <w:rPr>
          <w:rStyle w:val="default"/>
          <w:rFonts w:cs="FrankRuehl"/>
          <w:rtl/>
        </w:rPr>
      </w:pPr>
      <w:r>
        <w:rPr>
          <w:lang w:val="he-IL"/>
        </w:rPr>
        <w:pict>
          <v:rect id="_x0000_s2466" style="position:absolute;left:0;text-align:left;margin-left:464.5pt;margin-top:8.05pt;width:75.05pt;height:8pt;z-index:251536384" o:allowincell="f" filled="f" stroked="f" strokecolor="lime" strokeweight=".25pt">
            <v:textbox inset="0,0,0,0">
              <w:txbxContent>
                <w:p w:rsidR="007E53B6" w:rsidRDefault="007E53B6" w:rsidP="00055C55">
                  <w:pPr>
                    <w:spacing w:line="160" w:lineRule="exact"/>
                    <w:jc w:val="left"/>
                    <w:rPr>
                      <w:rFonts w:cs="Miriam"/>
                      <w:noProof/>
                      <w:szCs w:val="18"/>
                      <w:rtl/>
                    </w:rPr>
                  </w:pPr>
                  <w:r>
                    <w:rPr>
                      <w:rFonts w:cs="Miriam"/>
                      <w:szCs w:val="18"/>
                      <w:rtl/>
                    </w:rPr>
                    <w:t>צ</w:t>
                  </w:r>
                  <w:r>
                    <w:rPr>
                      <w:rFonts w:cs="Miriam" w:hint="cs"/>
                      <w:szCs w:val="18"/>
                      <w:rtl/>
                    </w:rPr>
                    <w:t>ו ת</w:t>
                  </w:r>
                  <w:r>
                    <w:rPr>
                      <w:rFonts w:cs="Miriam"/>
                      <w:szCs w:val="18"/>
                      <w:rtl/>
                    </w:rPr>
                    <w:t>ש</w:t>
                  </w:r>
                  <w:r>
                    <w:rPr>
                      <w:rFonts w:cs="Miriam" w:hint="cs"/>
                      <w:szCs w:val="18"/>
                      <w:rtl/>
                    </w:rPr>
                    <w:t>"ס-1999</w:t>
                  </w:r>
                </w:p>
              </w:txbxContent>
            </v:textbox>
            <w10:anchorlock/>
          </v:rect>
        </w:pict>
      </w:r>
      <w:r>
        <w:rPr>
          <w:rtl/>
        </w:rPr>
        <w:tab/>
      </w:r>
      <w:r>
        <w:rPr>
          <w:rFonts w:hint="cs"/>
          <w:rtl/>
        </w:rPr>
        <w:t>ח</w:t>
      </w:r>
      <w:r>
        <w:rPr>
          <w:rtl/>
        </w:rPr>
        <w:tab/>
      </w:r>
      <w:r>
        <w:rPr>
          <w:rStyle w:val="default"/>
          <w:rFonts w:cs="FrankRuehl"/>
          <w:rtl/>
        </w:rPr>
        <w:t>ה</w:t>
      </w:r>
      <w:r>
        <w:rPr>
          <w:rStyle w:val="default"/>
          <w:rFonts w:cs="FrankRuehl" w:hint="cs"/>
          <w:rtl/>
        </w:rPr>
        <w:t>ואיל ושני מועמדים קיבלו מספר שווה של קולות שהוא 40% או יותר מהקולות הכשרים, לא נבחר אף מועמד וייערכו בחירות חוזרות.</w:t>
      </w:r>
    </w:p>
    <w:p w:rsidR="00473119" w:rsidRDefault="00473119">
      <w:pPr>
        <w:pStyle w:val="P0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הערות חברי ועדת הבחירות</w:t>
      </w:r>
      <w:r>
        <w:rPr>
          <w:rtl/>
        </w:rPr>
        <w:t> </w:t>
      </w:r>
      <w:r>
        <w:rPr>
          <w:rStyle w:val="default"/>
          <w:rFonts w:cs="FrankRuehl"/>
          <w:rtl/>
        </w:rPr>
        <w:t xml:space="preserve"> </w:t>
      </w:r>
      <w:r>
        <w:rPr>
          <w:rtl/>
        </w:rPr>
        <w:t> </w:t>
      </w:r>
    </w:p>
    <w:p w:rsidR="00473119" w:rsidRDefault="00473119">
      <w:pPr>
        <w:pStyle w:val="P11"/>
        <w:spacing w:before="72"/>
        <w:ind w:left="624" w:right="1134"/>
        <w:rPr>
          <w:rStyle w:val="default"/>
          <w:rFonts w:cs="FrankRuehl"/>
          <w:rtl/>
        </w:rPr>
      </w:pPr>
      <w:r>
        <w:rPr>
          <w:rStyle w:val="default"/>
          <w:rFonts w:cs="FrankRuehl"/>
          <w:rtl/>
        </w:rPr>
        <w:t>ה</w:t>
      </w:r>
      <w:r>
        <w:rPr>
          <w:rStyle w:val="default"/>
          <w:rFonts w:cs="FrankRuehl" w:hint="cs"/>
          <w:rtl/>
        </w:rPr>
        <w:t>ערות באי כח הצעות המועמד</w:t>
      </w:r>
      <w:r>
        <w:rPr>
          <w:rtl/>
        </w:rPr>
        <w:t> </w:t>
      </w:r>
      <w:r>
        <w:rPr>
          <w:rStyle w:val="default"/>
          <w:rFonts w:cs="FrankRuehl"/>
          <w:rtl/>
        </w:rPr>
        <w:t xml:space="preserve"> </w:t>
      </w:r>
      <w:r>
        <w:rPr>
          <w:rtl/>
        </w:rPr>
        <w:t> </w:t>
      </w:r>
    </w:p>
    <w:p w:rsidR="00473119" w:rsidRDefault="00473119">
      <w:pPr>
        <w:pStyle w:val="P05"/>
        <w:spacing w:before="72"/>
        <w:ind w:left="2381" w:right="1134"/>
        <w:rPr>
          <w:rStyle w:val="default"/>
          <w:rFonts w:cs="FrankRuehl"/>
          <w:rtl/>
        </w:rPr>
      </w:pPr>
      <w:r>
        <w:rPr>
          <w:rStyle w:val="default"/>
          <w:rFonts w:cs="FrankRuehl"/>
          <w:rtl/>
        </w:rPr>
        <w:t>ח</w:t>
      </w:r>
      <w:r>
        <w:rPr>
          <w:rStyle w:val="default"/>
          <w:rFonts w:cs="FrankRuehl" w:hint="cs"/>
          <w:rtl/>
        </w:rPr>
        <w:t>תימות:</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חתימות:</w:t>
      </w:r>
    </w:p>
    <w:p w:rsidR="00473119" w:rsidRDefault="00473119">
      <w:pPr>
        <w:pStyle w:val="P05"/>
        <w:spacing w:before="72"/>
        <w:ind w:left="2381" w:right="1134"/>
        <w:rPr>
          <w:rStyle w:val="default"/>
          <w:rFonts w:cs="FrankRuehl"/>
          <w:rtl/>
        </w:rPr>
      </w:pPr>
      <w:r>
        <w:rPr>
          <w:rStyle w:val="default"/>
          <w:rFonts w:cs="FrankRuehl"/>
          <w:rtl/>
        </w:rPr>
        <w:t>ב</w:t>
      </w:r>
      <w:r>
        <w:rPr>
          <w:rStyle w:val="default"/>
          <w:rFonts w:cs="FrankRuehl" w:hint="cs"/>
          <w:rtl/>
        </w:rPr>
        <w:t xml:space="preserve">אי כח הצעות המועמד או </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יושב ראש ועדת הבחיר</w:t>
      </w:r>
      <w:r>
        <w:rPr>
          <w:rStyle w:val="default"/>
          <w:rFonts w:cs="FrankRuehl"/>
          <w:rtl/>
        </w:rPr>
        <w:t>ו</w:t>
      </w:r>
      <w:r>
        <w:rPr>
          <w:rStyle w:val="default"/>
          <w:rFonts w:cs="FrankRuehl" w:hint="cs"/>
          <w:rtl/>
        </w:rPr>
        <w:t>ת</w:t>
      </w:r>
    </w:p>
    <w:p w:rsidR="00473119" w:rsidRDefault="00473119">
      <w:pPr>
        <w:pStyle w:val="P05"/>
        <w:spacing w:before="72"/>
        <w:ind w:left="2381" w:right="1134"/>
        <w:rPr>
          <w:rStyle w:val="default"/>
          <w:rFonts w:cs="FrankRuehl"/>
          <w:rtl/>
        </w:rPr>
      </w:pPr>
      <w:r>
        <w:rPr>
          <w:rStyle w:val="default"/>
          <w:rFonts w:cs="FrankRuehl"/>
          <w:rtl/>
        </w:rPr>
        <w:t>מ</w:t>
      </w:r>
      <w:r>
        <w:rPr>
          <w:rStyle w:val="default"/>
          <w:rFonts w:cs="FrankRuehl" w:hint="cs"/>
          <w:rtl/>
        </w:rPr>
        <w:t>מלא מקומם</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r>
        <w:rPr>
          <w:rtl/>
        </w:rPr>
        <w:t> </w:t>
      </w:r>
    </w:p>
    <w:p w:rsidR="00473119" w:rsidRDefault="00473119">
      <w:pPr>
        <w:pStyle w:val="P55"/>
        <w:spacing w:before="72"/>
        <w:ind w:left="2381" w:right="1134"/>
        <w:rPr>
          <w:rtl/>
        </w:rPr>
      </w:pPr>
      <w:r>
        <w:rPr>
          <w:rtl/>
        </w:rPr>
        <w:t>ח</w:t>
      </w:r>
      <w:r>
        <w:rPr>
          <w:rFonts w:hint="cs"/>
          <w:rtl/>
        </w:rPr>
        <w:t>ברי ועדת הבחירות</w:t>
      </w:r>
    </w:p>
    <w:p w:rsidR="00473119" w:rsidRDefault="00473119">
      <w:pPr>
        <w:pStyle w:val="P55"/>
        <w:spacing w:before="72"/>
        <w:ind w:left="2381" w:right="1134"/>
        <w:rPr>
          <w:rtl/>
        </w:rPr>
      </w:pPr>
      <w:r>
        <w:rPr>
          <w:rtl/>
        </w:rPr>
        <w:t> </w:t>
      </w:r>
      <w:r>
        <w:rPr>
          <w:rtl/>
        </w:rPr>
        <w:t> </w:t>
      </w:r>
      <w:r>
        <w:rPr>
          <w:rtl/>
        </w:rPr>
        <w:t> </w:t>
      </w:r>
      <w:r>
        <w:rPr>
          <w:rtl/>
        </w:rPr>
        <w:t> </w:t>
      </w:r>
    </w:p>
    <w:p w:rsidR="00473119" w:rsidRDefault="00473119">
      <w:pPr>
        <w:pStyle w:val="P55"/>
        <w:spacing w:before="72"/>
        <w:ind w:left="2381" w:right="1134"/>
        <w:rPr>
          <w:rtl/>
        </w:rPr>
      </w:pPr>
    </w:p>
    <w:p w:rsidR="00473119" w:rsidRDefault="00473119">
      <w:pPr>
        <w:pStyle w:val="footnote"/>
        <w:tabs>
          <w:tab w:val="left" w:pos="2835"/>
          <w:tab w:val="right" w:leader="dot" w:pos="6259"/>
        </w:tabs>
        <w:spacing w:before="72"/>
        <w:ind w:left="2381" w:right="1134"/>
        <w:rPr>
          <w:sz w:val="20"/>
          <w:rtl/>
        </w:rPr>
      </w:pPr>
      <w:r>
        <w:rPr>
          <w:sz w:val="20"/>
          <w:rtl/>
        </w:rPr>
        <w:t>*</w:t>
      </w:r>
      <w:r>
        <w:rPr>
          <w:rtl/>
        </w:rPr>
        <w:t> </w:t>
      </w:r>
      <w:r>
        <w:rPr>
          <w:sz w:val="20"/>
          <w:rtl/>
        </w:rPr>
        <w:t>י</w:t>
      </w:r>
      <w:r>
        <w:rPr>
          <w:rFonts w:hint="cs"/>
          <w:sz w:val="20"/>
          <w:rtl/>
        </w:rPr>
        <w:t>ש לסמן ולהשלים לפי המקרה המתאים.</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rPr>
          <w:rStyle w:val="default"/>
          <w:rFonts w:cs="FrankRuehl"/>
          <w:position w:val="0"/>
          <w:rtl/>
        </w:rPr>
      </w:pPr>
      <w:r>
        <w:rPr>
          <w:rStyle w:val="default"/>
          <w:rFonts w:cs="FrankRuehl"/>
          <w:position w:val="0"/>
          <w:rtl/>
        </w:rPr>
        <w:t>ל</w:t>
      </w:r>
      <w:r>
        <w:rPr>
          <w:rStyle w:val="default"/>
          <w:rFonts w:cs="FrankRuehl" w:hint="cs"/>
          <w:position w:val="0"/>
          <w:rtl/>
        </w:rPr>
        <w:t>א חתמו על הפרוטוקול</w:t>
      </w:r>
    </w:p>
    <w:p w:rsidR="00473119" w:rsidRDefault="00473119">
      <w:pPr>
        <w:pStyle w:val="page"/>
        <w:widowControl/>
        <w:ind w:right="1134"/>
        <w:rPr>
          <w:rStyle w:val="default"/>
          <w:rFonts w:cs="FrankRuehl"/>
          <w:position w:val="0"/>
          <w:rtl/>
        </w:rPr>
      </w:pPr>
      <w:r>
        <w:rPr>
          <w:rStyle w:val="default"/>
          <w:rFonts w:cs="FrankRuehl"/>
          <w:position w:val="0"/>
          <w:rtl/>
        </w:rPr>
        <w:t>א</w:t>
      </w:r>
      <w:r>
        <w:rPr>
          <w:rStyle w:val="default"/>
          <w:rFonts w:cs="FrankRuehl" w:hint="cs"/>
          <w:position w:val="0"/>
          <w:rtl/>
        </w:rPr>
        <w:t>)  בשל</w:t>
      </w:r>
      <w:r>
        <w:rPr>
          <w:rtl/>
        </w:rPr>
        <w:t> </w:t>
      </w:r>
      <w:r>
        <w:rPr>
          <w:rtl/>
        </w:rPr>
        <w:t> </w:t>
      </w:r>
      <w:r>
        <w:rPr>
          <w:rtl/>
        </w:rPr>
        <w:t> </w:t>
      </w:r>
      <w:r>
        <w:rPr>
          <w:rtl/>
        </w:rPr>
        <w:t> </w:t>
      </w:r>
      <w:r>
        <w:rPr>
          <w:rtl/>
        </w:rPr>
        <w:t> </w:t>
      </w:r>
    </w:p>
    <w:p w:rsidR="00473119" w:rsidRDefault="00473119">
      <w:pPr>
        <w:pStyle w:val="P00"/>
        <w:spacing w:before="72"/>
        <w:ind w:left="0" w:right="1134"/>
        <w:rPr>
          <w:rtl/>
        </w:rPr>
      </w:pPr>
      <w:r>
        <w:rPr>
          <w:rtl/>
        </w:rPr>
        <w:t>ב</w:t>
      </w:r>
      <w:r>
        <w:rPr>
          <w:rFonts w:hint="cs"/>
          <w:rtl/>
        </w:rPr>
        <w:t>)  בשל</w:t>
      </w:r>
      <w:r>
        <w:rPr>
          <w:rtl/>
        </w:rPr>
        <w:t> </w:t>
      </w:r>
      <w:r>
        <w:rPr>
          <w:rtl/>
        </w:rPr>
        <w:t> </w:t>
      </w:r>
      <w:r>
        <w:rPr>
          <w:rtl/>
        </w:rPr>
        <w:t> </w:t>
      </w:r>
      <w:r>
        <w:rPr>
          <w:rtl/>
        </w:rPr>
        <w:t> </w:t>
      </w:r>
      <w:r>
        <w:rPr>
          <w:rtl/>
        </w:rPr>
        <w:t> </w:t>
      </w: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חתימת מנהל הבחירות</w:t>
      </w:r>
    </w:p>
    <w:p w:rsidR="00473119" w:rsidRDefault="00473119">
      <w:pPr>
        <w:pStyle w:val="P00"/>
        <w:spacing w:before="72"/>
        <w:ind w:left="0" w:right="1134"/>
        <w:rPr>
          <w:rStyle w:val="default"/>
          <w:rFonts w:cs="FrankRuehl"/>
          <w:rtl/>
        </w:rPr>
      </w:pPr>
      <w:r>
        <w:rPr>
          <w:rStyle w:val="default"/>
          <w:rFonts w:cs="FrankRuehl"/>
          <w:rtl/>
        </w:rPr>
        <w:t>ת</w:t>
      </w:r>
      <w:r>
        <w:rPr>
          <w:rStyle w:val="default"/>
          <w:rFonts w:cs="FrankRuehl" w:hint="cs"/>
          <w:rtl/>
        </w:rPr>
        <w:t>אריך:</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7F5CCC" w:rsidRDefault="007F5CCC">
      <w:pPr>
        <w:pStyle w:val="P00"/>
        <w:spacing w:before="72"/>
        <w:ind w:left="0" w:right="1134"/>
        <w:rPr>
          <w:rStyle w:val="default"/>
          <w:rFonts w:cs="FrankRuehl" w:hint="cs"/>
          <w:rtl/>
        </w:rPr>
      </w:pPr>
    </w:p>
    <w:p w:rsidR="00473119" w:rsidRPr="00E66A12" w:rsidRDefault="00FE1C81">
      <w:pPr>
        <w:pStyle w:val="P00"/>
        <w:spacing w:before="72"/>
        <w:ind w:left="0" w:right="1134"/>
        <w:rPr>
          <w:rStyle w:val="default"/>
          <w:rFonts w:cs="David"/>
          <w:sz w:val="22"/>
          <w:szCs w:val="22"/>
          <w:rtl/>
        </w:rPr>
      </w:pPr>
      <w:r>
        <w:rPr>
          <w:rFonts w:cs="David"/>
          <w:sz w:val="22"/>
          <w:szCs w:val="22"/>
          <w:rtl/>
          <w:lang w:eastAsia="en-US"/>
        </w:rPr>
        <w:pict>
          <v:shape id="_x0000_s2943" type="#_x0000_t202" style="position:absolute;left:0;text-align:left;margin-left:470.25pt;margin-top:7.1pt;width:1in;height:16.8pt;z-index:251950080" filled="f" stroked="f">
            <v:textbox inset="1mm,0,1mm,0">
              <w:txbxContent>
                <w:p w:rsidR="007E53B6" w:rsidRDefault="007E53B6" w:rsidP="00FE1C81">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sidRPr="00E66A12">
        <w:rPr>
          <w:rStyle w:val="default"/>
          <w:rFonts w:cs="David"/>
          <w:sz w:val="22"/>
          <w:szCs w:val="22"/>
          <w:rtl/>
        </w:rPr>
        <w:t>ט</w:t>
      </w:r>
      <w:r w:rsidR="00473119" w:rsidRPr="00E66A12">
        <w:rPr>
          <w:rStyle w:val="default"/>
          <w:rFonts w:cs="David" w:hint="cs"/>
          <w:sz w:val="22"/>
          <w:szCs w:val="22"/>
          <w:rtl/>
        </w:rPr>
        <w:t>ופס 18</w:t>
      </w:r>
    </w:p>
    <w:p w:rsidR="00473119" w:rsidRPr="00E66A12" w:rsidRDefault="00473119">
      <w:pPr>
        <w:pStyle w:val="P00"/>
        <w:spacing w:before="72"/>
        <w:ind w:left="0" w:right="1134"/>
        <w:rPr>
          <w:rStyle w:val="default"/>
          <w:rFonts w:cs="FrankRuehl"/>
          <w:sz w:val="24"/>
          <w:szCs w:val="24"/>
          <w:rtl/>
        </w:rPr>
      </w:pPr>
      <w:r w:rsidRPr="00E66A12">
        <w:rPr>
          <w:rStyle w:val="default"/>
          <w:rFonts w:cs="FrankRuehl"/>
          <w:sz w:val="24"/>
          <w:szCs w:val="24"/>
          <w:rtl/>
        </w:rPr>
        <w:t>(</w:t>
      </w:r>
      <w:r w:rsidRPr="00E66A12">
        <w:rPr>
          <w:rStyle w:val="default"/>
          <w:rFonts w:cs="FrankRuehl" w:hint="cs"/>
          <w:sz w:val="24"/>
          <w:szCs w:val="24"/>
          <w:rtl/>
        </w:rPr>
        <w:t>סעיף 209(א))</w:t>
      </w:r>
    </w:p>
    <w:p w:rsidR="00473119" w:rsidRDefault="00473119">
      <w:pPr>
        <w:pStyle w:val="P00"/>
        <w:spacing w:before="72"/>
        <w:ind w:left="0" w:right="1134"/>
        <w:rPr>
          <w:rStyle w:val="default"/>
          <w:rFonts w:cs="FrankRuehl"/>
          <w:rtl/>
        </w:rPr>
      </w:pPr>
      <w:r>
        <w:rPr>
          <w:rStyle w:val="default"/>
          <w:rFonts w:cs="FrankRuehl"/>
          <w:rtl/>
        </w:rPr>
        <w:t>ה</w:t>
      </w:r>
      <w:r>
        <w:rPr>
          <w:rStyle w:val="default"/>
          <w:rFonts w:cs="FrankRuehl" w:hint="cs"/>
          <w:rtl/>
        </w:rPr>
        <w:t>מועצה האזורית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51" w:name="med45"/>
      <w:bookmarkEnd w:id="751"/>
      <w:r>
        <w:rPr>
          <w:noProof/>
          <w:sz w:val="20"/>
          <w:rtl/>
        </w:rPr>
        <w:t>פ</w:t>
      </w:r>
      <w:r>
        <w:rPr>
          <w:rFonts w:hint="cs"/>
          <w:noProof/>
          <w:sz w:val="20"/>
          <w:rtl/>
        </w:rPr>
        <w:t>רוטו</w:t>
      </w:r>
      <w:r>
        <w:rPr>
          <w:noProof/>
          <w:sz w:val="20"/>
          <w:rtl/>
        </w:rPr>
        <w:t>ק</w:t>
      </w:r>
      <w:r>
        <w:rPr>
          <w:rFonts w:hint="cs"/>
          <w:noProof/>
          <w:sz w:val="20"/>
          <w:rtl/>
        </w:rPr>
        <w:t>ול מנהל הבחירות לסיכום מנין הקולות ותוצאות הבחירות למועצת המועצה האזורית</w:t>
      </w:r>
    </w:p>
    <w:p w:rsidR="00473119" w:rsidRDefault="00473119" w:rsidP="00FE1C81">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ביום קבלתי מאת </w:t>
      </w:r>
      <w:r w:rsidR="00FE1C81">
        <w:rPr>
          <w:rStyle w:val="default"/>
          <w:rFonts w:cs="FrankRuehl" w:hint="cs"/>
          <w:rtl/>
        </w:rPr>
        <w:t>מזכירי ועדות הקלפי</w:t>
      </w:r>
      <w:r>
        <w:rPr>
          <w:rStyle w:val="default"/>
          <w:rFonts w:cs="FrankRuehl" w:hint="cs"/>
          <w:rtl/>
        </w:rPr>
        <w:t xml:space="preserve"> של אזורי הבחירות את הפרוטוקולים של ועדות הקלפי בצירוף חומר ההצבעה העיקרי המתיחס לבחירות למועצת המועצה האזורית.</w:t>
      </w:r>
    </w:p>
    <w:p w:rsidR="00473119" w:rsidRDefault="00473119">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בדקתי את הפרוטוקולים האמורים בנוכחות</w:t>
      </w:r>
      <w:r>
        <w:rPr>
          <w:rStyle w:val="default"/>
          <w:rFonts w:cs="FrankRuehl"/>
          <w:rtl/>
        </w:rPr>
        <w:t xml:space="preserve"> </w:t>
      </w:r>
      <w:r>
        <w:rPr>
          <w:rStyle w:val="default"/>
          <w:rFonts w:cs="FrankRuehl" w:hint="cs"/>
          <w:rtl/>
        </w:rPr>
        <w:t>חברי ועדת הבחירות:</w:t>
      </w:r>
    </w:p>
    <w:p w:rsidR="00473119" w:rsidRDefault="00473119">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ו</w:t>
      </w:r>
      <w:r>
        <w:rPr>
          <w:rStyle w:val="default"/>
          <w:rFonts w:cs="FrankRuehl" w:hint="cs"/>
          <w:rtl/>
        </w:rPr>
        <w:t>באי כח רשימות המועמדים:</w:t>
      </w:r>
    </w:p>
    <w:p w:rsidR="00473119" w:rsidRDefault="00473119">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תוצאות הבחירות באזור</w:t>
      </w:r>
      <w:r>
        <w:rPr>
          <w:rtl/>
        </w:rPr>
        <w:t> </w:t>
      </w:r>
      <w:r>
        <w:rPr>
          <w:rtl/>
        </w:rPr>
        <w:t> </w:t>
      </w:r>
      <w:r>
        <w:rPr>
          <w:rtl/>
        </w:rPr>
        <w:t> </w:t>
      </w:r>
      <w:r>
        <w:rPr>
          <w:rtl/>
        </w:rPr>
        <w:t> </w:t>
      </w:r>
      <w:r>
        <w:rPr>
          <w:rtl/>
        </w:rPr>
        <w:t> </w:t>
      </w:r>
      <w:r>
        <w:rPr>
          <w:rtl/>
        </w:rPr>
        <w:t> </w:t>
      </w:r>
      <w:r>
        <w:rPr>
          <w:rtl/>
        </w:rPr>
        <w:t> </w:t>
      </w:r>
    </w:p>
    <w:p w:rsidR="00473119" w:rsidRDefault="00473119">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באזור היו קלפיות.</w:t>
      </w:r>
      <w:r>
        <w:rPr>
          <w:rtl/>
        </w:rPr>
        <w:t> </w:t>
      </w:r>
      <w:r>
        <w:rPr>
          <w:rtl/>
        </w:rPr>
        <w:t> </w:t>
      </w:r>
    </w:p>
    <w:p w:rsidR="00473119" w:rsidRDefault="00473119">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בהתאם להודעת הבחירות שפורסמה ביום אושרו רשימות המועמדים האלה:</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 שסימנה</w:t>
      </w:r>
    </w:p>
    <w:p w:rsidR="00473119" w:rsidRDefault="00473119">
      <w:pPr>
        <w:pStyle w:val="P04"/>
        <w:spacing w:before="72"/>
        <w:ind w:left="1928"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הרשימה)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אותיות)</w:t>
      </w:r>
    </w:p>
    <w:p w:rsidR="00473119" w:rsidRDefault="00473119">
      <w:pPr>
        <w:pStyle w:val="P44"/>
        <w:spacing w:before="72"/>
        <w:ind w:left="1928" w:right="1134"/>
        <w:rPr>
          <w:rStyle w:val="default"/>
          <w:rFonts w:cs="FrankRuehl"/>
          <w:rtl/>
        </w:rPr>
      </w:pPr>
      <w:r>
        <w:rPr>
          <w:rStyle w:val="default"/>
          <w:rFonts w:cs="FrankRuehl"/>
          <w:rtl/>
        </w:rPr>
        <w:t>ה</w:t>
      </w:r>
      <w:r>
        <w:rPr>
          <w:rStyle w:val="default"/>
          <w:rFonts w:cs="FrankRuehl" w:hint="cs"/>
          <w:rtl/>
        </w:rPr>
        <w:t>מועמדים</w:t>
      </w:r>
      <w:r>
        <w:rPr>
          <w:rStyle w:val="default"/>
          <w:rFonts w:cs="FrankRuehl"/>
          <w:rtl/>
        </w:rPr>
        <w:t xml:space="preserve"> </w:t>
      </w:r>
      <w:r>
        <w:rPr>
          <w:rStyle w:val="default"/>
          <w:rFonts w:cs="FrankRuehl" w:hint="cs"/>
          <w:rtl/>
        </w:rPr>
        <w:t>הם:</w:t>
      </w:r>
    </w:p>
    <w:p w:rsidR="00473119" w:rsidRDefault="00473119">
      <w:pPr>
        <w:pStyle w:val="P04"/>
        <w:spacing w:before="72"/>
        <w:ind w:left="1928" w:right="1134"/>
        <w:rPr>
          <w:rtl/>
        </w:rPr>
      </w:pPr>
      <w:r>
        <w:rPr>
          <w:rtl/>
        </w:rPr>
        <w:tab/>
      </w:r>
      <w:r>
        <w:rPr>
          <w:rtl/>
        </w:rPr>
        <w:tab/>
      </w:r>
      <w:r>
        <w:rPr>
          <w:rtl/>
        </w:rPr>
        <w:tab/>
      </w:r>
      <w:r>
        <w:rPr>
          <w:rFonts w:hint="cs"/>
          <w:rtl/>
        </w:rPr>
        <w:t xml:space="preserve">מס' </w:t>
      </w:r>
      <w:r>
        <w:rPr>
          <w:rtl/>
        </w:rPr>
        <w:tab/>
      </w:r>
      <w:r>
        <w:rPr>
          <w:rFonts w:hint="cs"/>
          <w:rtl/>
        </w:rPr>
        <w:t>שם משפחתו ושמו הפרטי שנת כתובתו</w:t>
      </w:r>
    </w:p>
    <w:p w:rsidR="00473119" w:rsidRDefault="00473119">
      <w:pPr>
        <w:pStyle w:val="P04"/>
        <w:spacing w:before="72"/>
        <w:ind w:left="1928" w:right="1134"/>
        <w:rPr>
          <w:rtl/>
        </w:rPr>
      </w:pPr>
      <w:r>
        <w:rPr>
          <w:rtl/>
        </w:rPr>
        <w:tab/>
      </w:r>
      <w:r>
        <w:rPr>
          <w:rtl/>
        </w:rPr>
        <w:tab/>
      </w:r>
      <w:r>
        <w:rPr>
          <w:rtl/>
        </w:rPr>
        <w:tab/>
      </w:r>
      <w:r>
        <w:rPr>
          <w:rFonts w:hint="cs"/>
          <w:rtl/>
        </w:rPr>
        <w:t>סד'</w:t>
      </w:r>
      <w:r>
        <w:rPr>
          <w:rtl/>
        </w:rPr>
        <w:tab/>
      </w:r>
      <w:r>
        <w:rPr>
          <w:rtl/>
        </w:rPr>
        <w:t> </w:t>
      </w:r>
      <w:r>
        <w:rPr>
          <w:rtl/>
        </w:rPr>
        <w:t> </w:t>
      </w:r>
      <w:r>
        <w:rPr>
          <w:rtl/>
        </w:rPr>
        <w:t>ש</w:t>
      </w:r>
      <w:r>
        <w:rPr>
          <w:rFonts w:hint="cs"/>
          <w:rtl/>
        </w:rPr>
        <w:t>ל המועמד</w:t>
      </w:r>
      <w:r>
        <w:rPr>
          <w:rtl/>
        </w:rPr>
        <w:t> </w:t>
      </w:r>
      <w:r>
        <w:rPr>
          <w:rtl/>
        </w:rPr>
        <w:t> </w:t>
      </w:r>
      <w:r>
        <w:rPr>
          <w:rtl/>
        </w:rPr>
        <w:t> </w:t>
      </w:r>
      <w:r>
        <w:rPr>
          <w:rtl/>
        </w:rPr>
        <w:t>ל</w:t>
      </w:r>
      <w:r>
        <w:rPr>
          <w:rFonts w:hint="cs"/>
          <w:rtl/>
        </w:rPr>
        <w:t>ידתו כתובתו</w:t>
      </w:r>
    </w:p>
    <w:p w:rsidR="00473119" w:rsidRDefault="00473119">
      <w:pPr>
        <w:pStyle w:val="P04"/>
        <w:spacing w:before="72"/>
        <w:ind w:left="1928" w:right="1134"/>
        <w:rPr>
          <w:rtl/>
        </w:rPr>
      </w:pPr>
    </w:p>
    <w:p w:rsidR="00473119" w:rsidRDefault="00473119">
      <w:pPr>
        <w:pStyle w:val="page"/>
        <w:widowControl/>
        <w:ind w:right="1134"/>
        <w:rPr>
          <w:position w:val="0"/>
          <w:rtl/>
        </w:rPr>
      </w:pPr>
      <w:r>
        <w:rPr>
          <w:position w:val="0"/>
          <w:rtl/>
        </w:rPr>
        <w:t xml:space="preserve"> </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 שסימנה</w:t>
      </w:r>
    </w:p>
    <w:p w:rsidR="00473119" w:rsidRDefault="00473119">
      <w:pPr>
        <w:pStyle w:val="P04"/>
        <w:spacing w:before="72"/>
        <w:ind w:left="1928"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הרשימה)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אותיות)</w:t>
      </w:r>
    </w:p>
    <w:p w:rsidR="00473119" w:rsidRDefault="00473119">
      <w:pPr>
        <w:pStyle w:val="P44"/>
        <w:spacing w:before="72"/>
        <w:ind w:left="1928" w:right="1134"/>
        <w:rPr>
          <w:rtl/>
        </w:rPr>
      </w:pPr>
    </w:p>
    <w:p w:rsidR="00473119" w:rsidRDefault="00473119">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תוצאות ההצבעה בקלפיות שבאזור הן כלהלן:</w:t>
      </w:r>
    </w:p>
    <w:p w:rsidR="00473119" w:rsidRDefault="00473119">
      <w:pPr>
        <w:pStyle w:val="P03"/>
        <w:spacing w:before="72"/>
        <w:ind w:left="1474" w:right="1134"/>
        <w:rPr>
          <w:rStyle w:val="default"/>
          <w:rFonts w:cs="FrankRuehl"/>
          <w:rtl/>
        </w:rPr>
      </w:pPr>
    </w:p>
    <w:p w:rsidR="00473119" w:rsidRDefault="00473119">
      <w:pPr>
        <w:pStyle w:val="P03"/>
        <w:spacing w:before="72"/>
        <w:ind w:left="1474" w:right="1134"/>
        <w:rPr>
          <w:rStyle w:val="default"/>
          <w:rFonts w:cs="FrankRuehl"/>
          <w:rtl/>
        </w:rPr>
      </w:pPr>
      <w:r>
        <w:rPr>
          <w:rtl/>
        </w:rPr>
        <w:t> </w:t>
      </w:r>
      <w:r>
        <w:rPr>
          <w:rStyle w:val="default"/>
          <w:rFonts w:cs="FrankRuehl"/>
          <w:rtl/>
        </w:rPr>
        <w:t>מ</w:t>
      </w:r>
      <w:r>
        <w:rPr>
          <w:rStyle w:val="default"/>
          <w:rFonts w:cs="FrankRuehl" w:hint="cs"/>
          <w:rtl/>
        </w:rPr>
        <w:t>ספר</w:t>
      </w:r>
      <w:r>
        <w:rPr>
          <w:rStyle w:val="default"/>
          <w:rFonts w:cs="FrankRuehl"/>
          <w:rtl/>
        </w:rPr>
        <w:tab/>
      </w:r>
      <w:r>
        <w:rPr>
          <w:rtl/>
        </w:rPr>
        <w:t> </w:t>
      </w:r>
      <w:r>
        <w:rPr>
          <w:rStyle w:val="default"/>
          <w:rFonts w:cs="FrankRuehl"/>
          <w:rtl/>
        </w:rPr>
        <w:t>מ</w:t>
      </w:r>
      <w:r>
        <w:rPr>
          <w:rStyle w:val="default"/>
          <w:rFonts w:cs="FrankRuehl" w:hint="cs"/>
          <w:rtl/>
        </w:rPr>
        <w:t>ספרבעלי</w:t>
      </w:r>
      <w:r>
        <w:rPr>
          <w:rStyle w:val="default"/>
          <w:rFonts w:cs="FrankRuehl"/>
          <w:rtl/>
        </w:rPr>
        <w:tab/>
      </w:r>
      <w:r>
        <w:rPr>
          <w:rStyle w:val="default"/>
          <w:rFonts w:cs="FrankRuehl"/>
          <w:rtl/>
        </w:rPr>
        <w:tab/>
      </w:r>
      <w:r>
        <w:rPr>
          <w:rStyle w:val="default"/>
          <w:rFonts w:cs="FrankRuehl" w:hint="cs"/>
          <w:rtl/>
        </w:rPr>
        <w:t>מספר</w:t>
      </w:r>
      <w:r>
        <w:rPr>
          <w:rStyle w:val="default"/>
          <w:rFonts w:cs="FrankRuehl"/>
          <w:rtl/>
        </w:rPr>
        <w:tab/>
      </w:r>
      <w:r>
        <w:rPr>
          <w:rStyle w:val="default"/>
          <w:rFonts w:cs="FrankRuehl" w:hint="cs"/>
          <w:rtl/>
        </w:rPr>
        <w:t>מספר</w:t>
      </w:r>
      <w:r>
        <w:rPr>
          <w:rtl/>
        </w:rPr>
        <w:t> </w:t>
      </w:r>
      <w:r>
        <w:rPr>
          <w:rtl/>
        </w:rPr>
        <w:t> </w:t>
      </w:r>
      <w:r>
        <w:rPr>
          <w:rtl/>
        </w:rPr>
        <w:t> </w:t>
      </w:r>
      <w:r>
        <w:rPr>
          <w:rStyle w:val="default"/>
          <w:rFonts w:cs="FrankRuehl"/>
          <w:rtl/>
        </w:rPr>
        <w:t>ס</w:t>
      </w:r>
      <w:r>
        <w:rPr>
          <w:rStyle w:val="default"/>
          <w:rFonts w:cs="FrankRuehl" w:hint="cs"/>
          <w:rtl/>
        </w:rPr>
        <w:t>"ה קולותמספר</w:t>
      </w:r>
      <w:r>
        <w:rPr>
          <w:rtl/>
        </w:rPr>
        <w:t> </w:t>
      </w:r>
      <w:r>
        <w:rPr>
          <w:rStyle w:val="default"/>
          <w:rFonts w:cs="FrankRuehl"/>
          <w:rtl/>
        </w:rPr>
        <w:t>מ</w:t>
      </w:r>
      <w:r>
        <w:rPr>
          <w:rStyle w:val="default"/>
          <w:rFonts w:cs="FrankRuehl" w:hint="cs"/>
          <w:rtl/>
        </w:rPr>
        <w:t>ספר</w:t>
      </w:r>
    </w:p>
    <w:p w:rsidR="00473119" w:rsidRDefault="00473119">
      <w:pPr>
        <w:pStyle w:val="P03"/>
        <w:spacing w:before="72"/>
        <w:ind w:left="1474" w:right="1134"/>
        <w:rPr>
          <w:rStyle w:val="default"/>
          <w:rFonts w:cs="FrankRuehl"/>
          <w:rtl/>
        </w:rPr>
      </w:pPr>
      <w:r>
        <w:rPr>
          <w:rtl/>
        </w:rPr>
        <w:t> </w:t>
      </w:r>
      <w:r>
        <w:rPr>
          <w:rStyle w:val="default"/>
          <w:rFonts w:cs="FrankRuehl"/>
          <w:rtl/>
        </w:rPr>
        <w:t>הק</w:t>
      </w:r>
      <w:r>
        <w:rPr>
          <w:rStyle w:val="default"/>
          <w:rFonts w:cs="FrankRuehl" w:hint="cs"/>
          <w:rtl/>
        </w:rPr>
        <w:t>לפי</w:t>
      </w:r>
      <w:r>
        <w:rPr>
          <w:rStyle w:val="default"/>
          <w:rFonts w:cs="FrankRuehl"/>
          <w:rtl/>
        </w:rPr>
        <w:tab/>
      </w:r>
      <w:r>
        <w:rPr>
          <w:rtl/>
        </w:rPr>
        <w:t> </w:t>
      </w:r>
      <w:r>
        <w:rPr>
          <w:rStyle w:val="default"/>
          <w:rFonts w:cs="FrankRuehl"/>
          <w:rtl/>
        </w:rPr>
        <w:t>ז</w:t>
      </w:r>
      <w:r>
        <w:rPr>
          <w:rStyle w:val="default"/>
          <w:rFonts w:cs="FrankRuehl" w:hint="cs"/>
          <w:rtl/>
        </w:rPr>
        <w:t>כות</w:t>
      </w:r>
      <w:r>
        <w:rPr>
          <w:rStyle w:val="default"/>
          <w:rFonts w:cs="FrankRuehl"/>
          <w:rtl/>
        </w:rPr>
        <w:tab/>
      </w:r>
      <w:r>
        <w:rPr>
          <w:rStyle w:val="default"/>
          <w:rFonts w:cs="FrankRuehl"/>
          <w:rtl/>
        </w:rPr>
        <w:tab/>
      </w:r>
      <w:r>
        <w:rPr>
          <w:rStyle w:val="default"/>
          <w:rFonts w:cs="FrankRuehl" w:hint="cs"/>
          <w:rtl/>
        </w:rPr>
        <w:t>המצביעים</w:t>
      </w:r>
      <w:r>
        <w:rPr>
          <w:rStyle w:val="default"/>
          <w:rFonts w:cs="FrankRuehl"/>
          <w:rtl/>
        </w:rPr>
        <w:tab/>
      </w:r>
      <w:r>
        <w:rPr>
          <w:rStyle w:val="default"/>
          <w:rFonts w:cs="FrankRuehl" w:hint="cs"/>
          <w:rtl/>
        </w:rPr>
        <w:t>קולות</w:t>
      </w:r>
      <w:r>
        <w:rPr>
          <w:rtl/>
        </w:rPr>
        <w:t> </w:t>
      </w:r>
      <w:r>
        <w:rPr>
          <w:rtl/>
        </w:rPr>
        <w:t> </w:t>
      </w:r>
      <w:r>
        <w:rPr>
          <w:rtl/>
        </w:rPr>
        <w:t> </w:t>
      </w:r>
      <w:r>
        <w:rPr>
          <w:rStyle w:val="default"/>
          <w:rFonts w:cs="FrankRuehl"/>
          <w:rtl/>
        </w:rPr>
        <w:t>כ</w:t>
      </w:r>
      <w:r>
        <w:rPr>
          <w:rStyle w:val="default"/>
          <w:rFonts w:cs="FrankRuehl" w:hint="cs"/>
          <w:rtl/>
        </w:rPr>
        <w:t>שריםקולות</w:t>
      </w:r>
      <w:r>
        <w:rPr>
          <w:rtl/>
        </w:rPr>
        <w:t> </w:t>
      </w:r>
      <w:r>
        <w:rPr>
          <w:rStyle w:val="default"/>
          <w:rFonts w:cs="FrankRuehl"/>
          <w:rtl/>
        </w:rPr>
        <w:t>ק</w:t>
      </w:r>
      <w:r>
        <w:rPr>
          <w:rStyle w:val="default"/>
          <w:rFonts w:cs="FrankRuehl" w:hint="cs"/>
          <w:rtl/>
        </w:rPr>
        <w:t>ולות</w:t>
      </w:r>
    </w:p>
    <w:p w:rsidR="00473119" w:rsidRDefault="00473119">
      <w:pPr>
        <w:pStyle w:val="P03"/>
        <w:spacing w:before="72"/>
        <w:ind w:left="1474" w:right="1134"/>
        <w:rPr>
          <w:rStyle w:val="default"/>
          <w:rFonts w:cs="FrankRuehl"/>
          <w:rtl/>
        </w:rPr>
      </w:pPr>
      <w:r>
        <w:rPr>
          <w:rtl/>
        </w:rPr>
        <w:t> </w:t>
      </w:r>
      <w:r>
        <w:rPr>
          <w:rStyle w:val="default"/>
          <w:rFonts w:cs="FrankRuehl"/>
          <w:rtl/>
        </w:rPr>
        <w:tab/>
      </w:r>
      <w:r>
        <w:rPr>
          <w:rtl/>
        </w:rPr>
        <w:t> </w:t>
      </w:r>
      <w:r>
        <w:rPr>
          <w:rStyle w:val="default"/>
          <w:rFonts w:cs="FrankRuehl"/>
          <w:rtl/>
        </w:rPr>
        <w:t>ה</w:t>
      </w:r>
      <w:r>
        <w:rPr>
          <w:rStyle w:val="default"/>
          <w:rFonts w:cs="FrankRuehl" w:hint="cs"/>
          <w:rtl/>
        </w:rPr>
        <w:t>בחירה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פסוליםכשרים</w:t>
      </w:r>
      <w:r>
        <w:rPr>
          <w:rtl/>
        </w:rPr>
        <w:t> </w:t>
      </w:r>
      <w:r>
        <w:rPr>
          <w:rStyle w:val="default"/>
          <w:rFonts w:cs="FrankRuehl"/>
          <w:rtl/>
        </w:rPr>
        <w:t>כ</w:t>
      </w:r>
      <w:r>
        <w:rPr>
          <w:rStyle w:val="default"/>
          <w:rFonts w:cs="FrankRuehl" w:hint="cs"/>
          <w:rtl/>
        </w:rPr>
        <w:t>שרים</w:t>
      </w:r>
    </w:p>
    <w:p w:rsidR="00473119" w:rsidRDefault="00473119">
      <w:pPr>
        <w:pStyle w:val="P03"/>
        <w:spacing w:before="72"/>
        <w:ind w:left="1474" w:right="1134"/>
        <w:rPr>
          <w:rStyle w:val="default"/>
          <w:rFonts w:cs="FrankRuehl"/>
          <w:rtl/>
        </w:rPr>
      </w:pPr>
      <w:r>
        <w:rPr>
          <w:rStyle w:val="default"/>
          <w:rFonts w:cs="FrankRuehl"/>
          <w:rtl/>
        </w:rPr>
        <w:t>ל</w:t>
      </w:r>
      <w:r>
        <w:rPr>
          <w:rStyle w:val="default"/>
          <w:rFonts w:cs="FrankRuehl" w:hint="cs"/>
          <w:rtl/>
        </w:rPr>
        <w:t>רשימהא'</w:t>
      </w:r>
      <w:r>
        <w:rPr>
          <w:rtl/>
        </w:rPr>
        <w:t> </w:t>
      </w:r>
      <w:r>
        <w:rPr>
          <w:rStyle w:val="default"/>
          <w:rFonts w:cs="FrankRuehl"/>
          <w:rtl/>
        </w:rPr>
        <w:t>ל</w:t>
      </w:r>
      <w:r>
        <w:rPr>
          <w:rStyle w:val="default"/>
          <w:rFonts w:cs="FrankRuehl" w:hint="cs"/>
          <w:rtl/>
        </w:rPr>
        <w:t>רשימהב'</w:t>
      </w:r>
    </w:p>
    <w:p w:rsidR="00473119" w:rsidRDefault="00473119">
      <w:pPr>
        <w:pStyle w:val="P03"/>
        <w:spacing w:before="72"/>
        <w:ind w:left="1474" w:right="1134"/>
        <w:rPr>
          <w:rStyle w:val="default"/>
          <w:rFonts w:cs="FrankRuehl"/>
          <w:rtl/>
        </w:rPr>
      </w:pPr>
    </w:p>
    <w:p w:rsidR="00473119" w:rsidRDefault="00473119">
      <w:pPr>
        <w:pStyle w:val="P03"/>
        <w:spacing w:before="72"/>
        <w:ind w:left="1474" w:right="1134"/>
        <w:rPr>
          <w:rStyle w:val="default"/>
          <w:rFonts w:cs="FrankRuehl"/>
          <w:rtl/>
        </w:rPr>
      </w:pPr>
    </w:p>
    <w:p w:rsidR="00473119" w:rsidRDefault="00473119">
      <w:pPr>
        <w:pStyle w:val="P03"/>
        <w:spacing w:before="72"/>
        <w:ind w:left="1474" w:right="1134"/>
        <w:rPr>
          <w:rStyle w:val="default"/>
          <w:rFonts w:cs="FrankRuehl"/>
          <w:rtl/>
        </w:rPr>
      </w:pPr>
    </w:p>
    <w:p w:rsidR="00473119" w:rsidRDefault="00473119">
      <w:pPr>
        <w:pStyle w:val="P03"/>
        <w:spacing w:before="72"/>
        <w:ind w:left="1474" w:right="1134"/>
        <w:rPr>
          <w:rStyle w:val="default"/>
          <w:rFonts w:cs="FrankRuehl"/>
          <w:rtl/>
        </w:rPr>
      </w:pPr>
    </w:p>
    <w:p w:rsidR="00473119" w:rsidRDefault="00473119">
      <w:pPr>
        <w:pStyle w:val="P03"/>
        <w:spacing w:before="72"/>
        <w:ind w:left="1474" w:right="1134"/>
        <w:rPr>
          <w:rStyle w:val="default"/>
          <w:rFonts w:cs="FrankRuehl"/>
          <w:rtl/>
        </w:rPr>
      </w:pPr>
    </w:p>
    <w:p w:rsidR="00473119" w:rsidRDefault="00473119">
      <w:pPr>
        <w:pStyle w:val="P03"/>
        <w:spacing w:before="72"/>
        <w:ind w:left="1474" w:right="1134"/>
        <w:rPr>
          <w:rStyle w:val="default"/>
          <w:rFonts w:cs="FrankRuehl"/>
          <w:rtl/>
        </w:rPr>
      </w:pPr>
      <w:r>
        <w:rPr>
          <w:rStyle w:val="default"/>
          <w:rFonts w:cs="FrankRuehl"/>
          <w:rtl/>
        </w:rPr>
        <w:t>ס</w:t>
      </w:r>
      <w:r>
        <w:rPr>
          <w:rStyle w:val="default"/>
          <w:rFonts w:cs="FrankRuehl" w:hint="cs"/>
          <w:rtl/>
        </w:rPr>
        <w:t>"ה</w:t>
      </w:r>
    </w:p>
    <w:p w:rsidR="00473119" w:rsidRDefault="00473119">
      <w:pPr>
        <w:pStyle w:val="P03"/>
        <w:spacing w:before="72"/>
        <w:ind w:left="1474"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p>
    <w:p w:rsidR="00473119" w:rsidRDefault="00473119">
      <w:pPr>
        <w:pStyle w:val="P03"/>
        <w:spacing w:before="72"/>
        <w:ind w:left="1474" w:right="1134"/>
        <w:rPr>
          <w:rStyle w:val="default"/>
          <w:rFonts w:cs="FrankRuehl"/>
          <w:rtl/>
        </w:rPr>
      </w:pPr>
      <w:r>
        <w:rPr>
          <w:rStyle w:val="default"/>
          <w:rFonts w:cs="FrankRuehl"/>
          <w:rtl/>
        </w:rPr>
        <w:t>4)</w:t>
      </w:r>
      <w:r>
        <w:rPr>
          <w:rStyle w:val="default"/>
          <w:rFonts w:cs="FrankRuehl" w:hint="cs"/>
          <w:rtl/>
        </w:rPr>
        <w:t>על יסוד תוצאות הבחירות בכל הקלפיות אני קובע:</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המספר הכולל של הבוחרים בתחום</w:t>
      </w:r>
    </w:p>
    <w:p w:rsidR="00473119" w:rsidRDefault="00473119">
      <w:pPr>
        <w:pStyle w:val="P44"/>
        <w:spacing w:before="72"/>
        <w:ind w:left="1928" w:right="1134"/>
        <w:rPr>
          <w:rtl/>
        </w:rPr>
      </w:pPr>
      <w:r>
        <w:rPr>
          <w:rtl/>
        </w:rPr>
        <w:t>ה</w:t>
      </w:r>
      <w:r>
        <w:rPr>
          <w:rFonts w:hint="cs"/>
          <w:rtl/>
        </w:rPr>
        <w:t>אזור הוא</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המספר הכולל של המצביעים</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המספר הכולל של ה</w:t>
      </w:r>
      <w:r>
        <w:rPr>
          <w:rStyle w:val="default"/>
          <w:rFonts w:cs="FrankRuehl"/>
          <w:rtl/>
        </w:rPr>
        <w:t>ק</w:t>
      </w:r>
      <w:r>
        <w:rPr>
          <w:rStyle w:val="default"/>
          <w:rFonts w:cs="FrankRuehl" w:hint="cs"/>
          <w:rtl/>
        </w:rPr>
        <w:t xml:space="preserve">ולות </w:t>
      </w:r>
    </w:p>
    <w:p w:rsidR="00473119" w:rsidRDefault="00473119">
      <w:pPr>
        <w:pStyle w:val="P44"/>
        <w:spacing w:before="72"/>
        <w:ind w:left="1928" w:right="1134"/>
        <w:rPr>
          <w:rtl/>
        </w:rPr>
      </w:pPr>
      <w:r>
        <w:rPr>
          <w:rtl/>
        </w:rPr>
        <w:t>ה</w:t>
      </w:r>
      <w:r>
        <w:rPr>
          <w:rFonts w:hint="cs"/>
          <w:rtl/>
        </w:rPr>
        <w:t>פסולים והמעטפות הריקות</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המספר הכולל של הקולות הכשרים</w:t>
      </w:r>
    </w:p>
    <w:p w:rsidR="00473119" w:rsidRDefault="00473119">
      <w:pPr>
        <w:pStyle w:val="P44"/>
        <w:spacing w:before="72"/>
        <w:ind w:left="1928" w:right="1134"/>
        <w:rPr>
          <w:rtl/>
        </w:rPr>
      </w:pPr>
      <w:r>
        <w:rPr>
          <w:rtl/>
        </w:rPr>
        <w:t>ש</w:t>
      </w:r>
      <w:r>
        <w:rPr>
          <w:rFonts w:hint="cs"/>
          <w:rtl/>
        </w:rPr>
        <w:t>ניתנו לכל רשימה:</w:t>
      </w:r>
    </w:p>
    <w:p w:rsidR="00473119" w:rsidRDefault="00473119">
      <w:pPr>
        <w:pStyle w:val="P05"/>
        <w:spacing w:before="72"/>
        <w:ind w:left="2381" w:right="1134"/>
        <w:rPr>
          <w:rtl/>
        </w:rPr>
      </w:pPr>
      <w:r>
        <w:rPr>
          <w:rtl/>
        </w:rPr>
        <w:tab/>
      </w:r>
      <w:r>
        <w:rPr>
          <w:rtl/>
        </w:rPr>
        <w:tab/>
      </w:r>
      <w:r>
        <w:rPr>
          <w:rtl/>
        </w:rPr>
        <w:tab/>
      </w:r>
      <w:r>
        <w:rPr>
          <w:rtl/>
        </w:rPr>
        <w:tab/>
      </w:r>
      <w:r>
        <w:rPr>
          <w:rFonts w:hint="cs"/>
          <w:rtl/>
        </w:rPr>
        <w:t>סימן הרשימה</w:t>
      </w:r>
      <w:r>
        <w:rPr>
          <w:rtl/>
        </w:rPr>
        <w:tab/>
      </w:r>
      <w:r>
        <w:rPr>
          <w:rtl/>
        </w:rPr>
        <w:t> </w:t>
      </w:r>
      <w:r>
        <w:rPr>
          <w:rtl/>
        </w:rPr>
        <w:t> </w:t>
      </w:r>
      <w:r>
        <w:rPr>
          <w:rtl/>
        </w:rPr>
        <w:t> </w:t>
      </w:r>
      <w:r>
        <w:rPr>
          <w:rtl/>
        </w:rPr>
        <w:t> </w:t>
      </w:r>
      <w:r>
        <w:rPr>
          <w:rtl/>
        </w:rPr>
        <w:t>כ</w:t>
      </w:r>
      <w:r>
        <w:rPr>
          <w:rFonts w:hint="cs"/>
          <w:rtl/>
        </w:rPr>
        <w:t>ינוי הרשימה</w:t>
      </w:r>
      <w:r>
        <w:rPr>
          <w:rtl/>
        </w:rPr>
        <w:t> </w:t>
      </w:r>
      <w:r>
        <w:rPr>
          <w:rtl/>
        </w:rPr>
        <w:t> </w:t>
      </w:r>
      <w:r>
        <w:rPr>
          <w:rtl/>
        </w:rPr>
        <w:t>מ</w:t>
      </w:r>
      <w:r>
        <w:rPr>
          <w:rFonts w:hint="cs"/>
          <w:rtl/>
        </w:rPr>
        <w:t>ספר הקולות</w:t>
      </w:r>
    </w:p>
    <w:p w:rsidR="00473119" w:rsidRDefault="00473119">
      <w:pPr>
        <w:pStyle w:val="P05"/>
        <w:spacing w:before="72"/>
        <w:ind w:left="2381" w:right="1134"/>
        <w:rPr>
          <w:rtl/>
        </w:rPr>
      </w:pPr>
      <w:r>
        <w:rPr>
          <w:rtl/>
        </w:rPr>
        <w:tab/>
      </w:r>
      <w:r>
        <w:rPr>
          <w:rtl/>
        </w:rPr>
        <w:tab/>
      </w:r>
      <w:r>
        <w:rPr>
          <w:rtl/>
        </w:rPr>
        <w:tab/>
      </w:r>
      <w:r>
        <w:rPr>
          <w:rtl/>
        </w:rPr>
        <w:tab/>
      </w:r>
      <w:r>
        <w:rPr>
          <w:rFonts w:hint="cs"/>
          <w:rtl/>
        </w:rPr>
        <w:t>סימן הרשימה</w:t>
      </w:r>
      <w:r>
        <w:rPr>
          <w:rtl/>
        </w:rPr>
        <w:tab/>
      </w:r>
      <w:r>
        <w:rPr>
          <w:rtl/>
        </w:rPr>
        <w:t> </w:t>
      </w:r>
      <w:r>
        <w:rPr>
          <w:rtl/>
        </w:rPr>
        <w:t> </w:t>
      </w:r>
      <w:r>
        <w:rPr>
          <w:rtl/>
        </w:rPr>
        <w:t> </w:t>
      </w:r>
      <w:r>
        <w:rPr>
          <w:rtl/>
        </w:rPr>
        <w:t> </w:t>
      </w:r>
      <w:r>
        <w:rPr>
          <w:rtl/>
        </w:rPr>
        <w:t>כ</w:t>
      </w:r>
      <w:r>
        <w:rPr>
          <w:rFonts w:hint="cs"/>
          <w:rtl/>
        </w:rPr>
        <w:t>ינוי הרשימה</w:t>
      </w:r>
      <w:r>
        <w:rPr>
          <w:rtl/>
        </w:rPr>
        <w:t> </w:t>
      </w:r>
      <w:r>
        <w:rPr>
          <w:rtl/>
        </w:rPr>
        <w:t> </w:t>
      </w:r>
      <w:r>
        <w:rPr>
          <w:rtl/>
        </w:rPr>
        <w:t>ב</w:t>
      </w:r>
      <w:r>
        <w:rPr>
          <w:rFonts w:hint="cs"/>
          <w:rtl/>
        </w:rPr>
        <w:t>מילים/ובספרות</w:t>
      </w:r>
    </w:p>
    <w:p w:rsidR="00473119" w:rsidRDefault="00473119">
      <w:pPr>
        <w:pStyle w:val="P44"/>
        <w:spacing w:before="72"/>
        <w:ind w:left="1928" w:right="1134"/>
        <w:rPr>
          <w:rtl/>
        </w:rPr>
      </w:pPr>
      <w:r>
        <w:rPr>
          <w:rtl/>
        </w:rPr>
        <w:t> </w:t>
      </w:r>
      <w:r>
        <w:rPr>
          <w:rtl/>
        </w:rPr>
        <w:t>..</w:t>
      </w:r>
      <w:r>
        <w:rPr>
          <w:rtl/>
        </w:rPr>
        <w:t> </w:t>
      </w:r>
      <w:r>
        <w:rPr>
          <w:rtl/>
        </w:rPr>
        <w:t>.</w:t>
      </w:r>
    </w:p>
    <w:p w:rsidR="00473119" w:rsidRDefault="00473119">
      <w:pPr>
        <w:pStyle w:val="P44"/>
        <w:spacing w:before="72"/>
        <w:ind w:left="1928" w:right="1134"/>
        <w:rPr>
          <w:rtl/>
        </w:rPr>
      </w:pPr>
      <w:r>
        <w:rPr>
          <w:rtl/>
        </w:rPr>
        <w:t> </w:t>
      </w:r>
      <w:r>
        <w:rPr>
          <w:rtl/>
        </w:rPr>
        <w:t>..</w:t>
      </w:r>
      <w:r>
        <w:rPr>
          <w:rtl/>
        </w:rPr>
        <w:t> </w:t>
      </w:r>
      <w:r>
        <w:rPr>
          <w:rtl/>
        </w:rPr>
        <w:t>.</w:t>
      </w:r>
    </w:p>
    <w:p w:rsidR="00473119" w:rsidRDefault="00473119">
      <w:pPr>
        <w:pStyle w:val="P44"/>
        <w:spacing w:before="72"/>
        <w:ind w:left="1928" w:right="1134"/>
        <w:rPr>
          <w:rtl/>
        </w:rPr>
      </w:pPr>
      <w:r>
        <w:rPr>
          <w:rtl/>
        </w:rPr>
        <w:t> </w:t>
      </w:r>
      <w:r>
        <w:rPr>
          <w:rtl/>
        </w:rPr>
        <w:t>..</w:t>
      </w:r>
      <w:r>
        <w:rPr>
          <w:rtl/>
        </w:rPr>
        <w:t> </w:t>
      </w:r>
      <w:r>
        <w:rPr>
          <w:rtl/>
        </w:rPr>
        <w:t>.</w:t>
      </w:r>
    </w:p>
    <w:p w:rsidR="00473119" w:rsidRDefault="00473119">
      <w:pPr>
        <w:pStyle w:val="P03"/>
        <w:spacing w:before="72"/>
        <w:ind w:left="1474" w:right="1134"/>
        <w:rPr>
          <w:rStyle w:val="default"/>
          <w:rFonts w:cs="FrankRuehl"/>
          <w:rtl/>
        </w:rPr>
      </w:pPr>
      <w:r>
        <w:rPr>
          <w:rtl/>
        </w:rPr>
        <w:tab/>
      </w:r>
      <w:r>
        <w:rPr>
          <w:rtl/>
        </w:rPr>
        <w:tab/>
      </w:r>
      <w:r>
        <w:rPr>
          <w:rStyle w:val="default"/>
          <w:rFonts w:cs="FrankRuehl"/>
          <w:rtl/>
        </w:rPr>
        <w:t>5)</w:t>
      </w:r>
      <w:r>
        <w:rPr>
          <w:rStyle w:val="default"/>
          <w:rFonts w:cs="FrankRuehl"/>
          <w:rtl/>
        </w:rPr>
        <w:tab/>
      </w:r>
      <w:r>
        <w:rPr>
          <w:rStyle w:val="default"/>
          <w:rFonts w:cs="FrankRuehl" w:hint="cs"/>
          <w:rtl/>
        </w:rPr>
        <w:t>מספר הנציגים במועצה שזכתה בו כל רשימת מועמדים:</w:t>
      </w:r>
    </w:p>
    <w:p w:rsidR="00473119" w:rsidRDefault="00473119">
      <w:pPr>
        <w:pStyle w:val="P05"/>
        <w:spacing w:before="72"/>
        <w:ind w:left="2381" w:right="1134"/>
        <w:rPr>
          <w:rtl/>
        </w:rPr>
      </w:pPr>
      <w:r>
        <w:rPr>
          <w:rtl/>
        </w:rPr>
        <w:tab/>
      </w:r>
      <w:r>
        <w:rPr>
          <w:rtl/>
        </w:rPr>
        <w:tab/>
      </w:r>
      <w:r>
        <w:rPr>
          <w:rtl/>
        </w:rPr>
        <w:tab/>
      </w:r>
      <w:r>
        <w:rPr>
          <w:rtl/>
        </w:rPr>
        <w:tab/>
      </w:r>
      <w:r>
        <w:rPr>
          <w:rFonts w:hint="cs"/>
          <w:rtl/>
        </w:rPr>
        <w:t>סימ</w:t>
      </w:r>
      <w:r>
        <w:rPr>
          <w:rtl/>
        </w:rPr>
        <w:t>ן</w:t>
      </w:r>
      <w:r>
        <w:rPr>
          <w:rFonts w:hint="cs"/>
          <w:rtl/>
        </w:rPr>
        <w:t xml:space="preserve"> הרשימה</w:t>
      </w:r>
      <w:r>
        <w:rPr>
          <w:rtl/>
        </w:rPr>
        <w:tab/>
      </w:r>
      <w:r>
        <w:rPr>
          <w:rtl/>
        </w:rPr>
        <w:t> </w:t>
      </w:r>
      <w:r>
        <w:rPr>
          <w:rtl/>
        </w:rPr>
        <w:t> </w:t>
      </w:r>
      <w:r>
        <w:rPr>
          <w:rtl/>
        </w:rPr>
        <w:t> </w:t>
      </w:r>
      <w:r>
        <w:rPr>
          <w:rtl/>
        </w:rPr>
        <w:t> </w:t>
      </w:r>
      <w:r>
        <w:rPr>
          <w:rtl/>
        </w:rPr>
        <w:t>כ</w:t>
      </w:r>
      <w:r>
        <w:rPr>
          <w:rFonts w:hint="cs"/>
          <w:rtl/>
        </w:rPr>
        <w:t>ינוי הרשימה</w:t>
      </w:r>
      <w:r>
        <w:rPr>
          <w:rtl/>
        </w:rPr>
        <w:t> </w:t>
      </w:r>
      <w:r>
        <w:rPr>
          <w:rtl/>
        </w:rPr>
        <w:t> </w:t>
      </w:r>
      <w:r>
        <w:rPr>
          <w:rtl/>
        </w:rPr>
        <w:t>מ</w:t>
      </w:r>
      <w:r>
        <w:rPr>
          <w:rFonts w:hint="cs"/>
          <w:rtl/>
        </w:rPr>
        <w:t>ספר הנציגים</w:t>
      </w:r>
    </w:p>
    <w:p w:rsidR="00473119" w:rsidRDefault="00473119">
      <w:pPr>
        <w:pStyle w:val="P44"/>
        <w:spacing w:before="72"/>
        <w:ind w:left="1928" w:right="1134"/>
        <w:rPr>
          <w:rtl/>
        </w:rPr>
      </w:pPr>
      <w:r>
        <w:rPr>
          <w:rtl/>
        </w:rPr>
        <w:t> </w:t>
      </w:r>
      <w:r>
        <w:rPr>
          <w:rtl/>
        </w:rPr>
        <w:t>..</w:t>
      </w:r>
      <w:r>
        <w:rPr>
          <w:rtl/>
        </w:rPr>
        <w:t> </w:t>
      </w:r>
      <w:r>
        <w:rPr>
          <w:rtl/>
        </w:rPr>
        <w:t>.</w:t>
      </w:r>
    </w:p>
    <w:p w:rsidR="00473119" w:rsidRDefault="00473119">
      <w:pPr>
        <w:pStyle w:val="P44"/>
        <w:spacing w:before="72"/>
        <w:ind w:left="1928" w:right="1134"/>
        <w:rPr>
          <w:rtl/>
        </w:rPr>
      </w:pPr>
      <w:r>
        <w:rPr>
          <w:rtl/>
        </w:rPr>
        <w:t> </w:t>
      </w:r>
      <w:r>
        <w:rPr>
          <w:rtl/>
        </w:rPr>
        <w:t>..</w:t>
      </w:r>
      <w:r>
        <w:rPr>
          <w:rtl/>
        </w:rPr>
        <w:t> </w:t>
      </w:r>
      <w:r>
        <w:rPr>
          <w:rtl/>
        </w:rPr>
        <w:t>.</w:t>
      </w:r>
    </w:p>
    <w:p w:rsidR="00473119" w:rsidRDefault="00473119">
      <w:pPr>
        <w:pStyle w:val="P44"/>
        <w:spacing w:before="72"/>
        <w:ind w:left="1928" w:right="1134"/>
        <w:rPr>
          <w:rtl/>
        </w:rPr>
      </w:pPr>
      <w:r>
        <w:rPr>
          <w:rtl/>
        </w:rPr>
        <w:t> </w:t>
      </w:r>
      <w:r>
        <w:rPr>
          <w:rtl/>
        </w:rPr>
        <w:t>..</w:t>
      </w:r>
      <w:r>
        <w:rPr>
          <w:rtl/>
        </w:rPr>
        <w:t> </w:t>
      </w:r>
      <w:r>
        <w:rPr>
          <w:rtl/>
        </w:rPr>
        <w:t>.</w:t>
      </w:r>
    </w:p>
    <w:p w:rsidR="00473119" w:rsidRDefault="00473119">
      <w:pPr>
        <w:pStyle w:val="P03"/>
        <w:spacing w:before="72"/>
        <w:ind w:left="1474" w:right="1134"/>
        <w:rPr>
          <w:rStyle w:val="default"/>
          <w:rFonts w:cs="FrankRuehl"/>
          <w:rtl/>
        </w:rPr>
      </w:pPr>
      <w:r>
        <w:rPr>
          <w:rtl/>
        </w:rPr>
        <w:tab/>
      </w:r>
      <w:r>
        <w:rPr>
          <w:rtl/>
        </w:rPr>
        <w:tab/>
      </w:r>
      <w:r>
        <w:rPr>
          <w:rStyle w:val="default"/>
          <w:rFonts w:cs="FrankRuehl"/>
          <w:rtl/>
        </w:rPr>
        <w:t>6)</w:t>
      </w:r>
      <w:r>
        <w:rPr>
          <w:rStyle w:val="default"/>
          <w:rFonts w:cs="FrankRuehl"/>
          <w:rtl/>
        </w:rPr>
        <w:tab/>
      </w:r>
      <w:r>
        <w:rPr>
          <w:rStyle w:val="default"/>
          <w:rFonts w:cs="FrankRuehl" w:hint="cs"/>
          <w:rtl/>
        </w:rPr>
        <w:t>האישים שנבחרו לחברי מועצה מטעם אזור הם:</w:t>
      </w:r>
    </w:p>
    <w:p w:rsidR="00473119" w:rsidRDefault="00473119">
      <w:pPr>
        <w:pStyle w:val="P04"/>
        <w:spacing w:before="72"/>
        <w:ind w:left="1928" w:right="1134"/>
        <w:rPr>
          <w:rStyle w:val="default"/>
          <w:rFonts w:cs="FrankRuehl"/>
          <w:rtl/>
        </w:rPr>
      </w:pPr>
      <w:r>
        <w:rPr>
          <w:rtl/>
        </w:rPr>
        <w:tab/>
      </w:r>
      <w:r>
        <w:rPr>
          <w:rtl/>
        </w:rPr>
        <w:tab/>
      </w: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מרשימת שסימנה</w:t>
      </w:r>
    </w:p>
    <w:p w:rsidR="00473119" w:rsidRDefault="00473119">
      <w:pPr>
        <w:pStyle w:val="P44"/>
        <w:spacing w:before="72"/>
        <w:ind w:left="1928" w:right="1134"/>
        <w:rPr>
          <w:rStyle w:val="default"/>
          <w:rFonts w:cs="FrankRuehl"/>
          <w:rtl/>
        </w:rPr>
      </w:pPr>
      <w:r>
        <w:rPr>
          <w:rStyle w:val="default"/>
          <w:rFonts w:cs="FrankRuehl"/>
          <w:rtl/>
        </w:rPr>
        <w:t>ש</w:t>
      </w:r>
      <w:r>
        <w:rPr>
          <w:rStyle w:val="default"/>
          <w:rFonts w:cs="FrankRuehl" w:hint="cs"/>
          <w:rtl/>
        </w:rPr>
        <w:t>מות הנבחרים:</w:t>
      </w:r>
      <w:r>
        <w:rPr>
          <w:rtl/>
        </w:rPr>
        <w:t> </w:t>
      </w:r>
      <w:r>
        <w:rPr>
          <w:rtl/>
        </w:rPr>
        <w:t> </w:t>
      </w:r>
      <w:r>
        <w:rPr>
          <w:rtl/>
        </w:rPr>
        <w:t> </w:t>
      </w:r>
      <w:r>
        <w:rPr>
          <w:rtl/>
        </w:rPr>
        <w:t> </w:t>
      </w:r>
    </w:p>
    <w:p w:rsidR="00473119" w:rsidRDefault="00473119">
      <w:pPr>
        <w:pStyle w:val="page"/>
        <w:widowControl/>
        <w:ind w:right="1134"/>
        <w:rPr>
          <w:position w:val="0"/>
          <w:rtl/>
        </w:rPr>
      </w:pPr>
      <w:r>
        <w:rPr>
          <w:position w:val="0"/>
          <w:rtl/>
        </w:rPr>
        <w:t xml:space="preserve"> </w:t>
      </w:r>
    </w:p>
    <w:p w:rsidR="00473119" w:rsidRDefault="0047311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תוצאות הבחירות באזור</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פרוטוקול זה נערך ב-3 עותקים המיועדים לשר הפנים, לועדת</w:t>
      </w:r>
      <w:r>
        <w:rPr>
          <w:rtl/>
        </w:rPr>
        <w:t> </w:t>
      </w:r>
      <w:r>
        <w:rPr>
          <w:rtl/>
        </w:rPr>
        <w:t> </w:t>
      </w:r>
      <w:r>
        <w:rPr>
          <w:rStyle w:val="default"/>
          <w:rFonts w:cs="FrankRuehl"/>
          <w:rtl/>
        </w:rPr>
        <w:t xml:space="preserve"> </w:t>
      </w:r>
      <w:r>
        <w:rPr>
          <w:rStyle w:val="default"/>
          <w:rFonts w:cs="FrankRuehl" w:hint="cs"/>
          <w:rtl/>
        </w:rPr>
        <w:t>הבחירות ולמזכיר המועצה האזורית.</w:t>
      </w:r>
    </w:p>
    <w:p w:rsidR="00473119" w:rsidRDefault="00473119">
      <w:pPr>
        <w:pStyle w:val="P0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הערות חברי ועדת הבחירות </w:t>
      </w:r>
    </w:p>
    <w:p w:rsidR="00473119" w:rsidRDefault="00473119">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ערות באי כח רשימות המועמדים </w:t>
      </w:r>
    </w:p>
    <w:p w:rsidR="00473119" w:rsidRDefault="00473119">
      <w:pPr>
        <w:pStyle w:val="P11"/>
        <w:spacing w:before="72"/>
        <w:ind w:left="624" w:right="1134"/>
        <w:rPr>
          <w:rStyle w:val="default"/>
          <w:rFonts w:cs="FrankRuehl"/>
          <w:rtl/>
        </w:rPr>
      </w:pPr>
      <w:r>
        <w:rPr>
          <w:rtl/>
        </w:rPr>
        <w:t>ח</w:t>
      </w:r>
      <w:r>
        <w:rPr>
          <w:rFonts w:hint="cs"/>
          <w:rtl/>
        </w:rPr>
        <w:t>תימות:</w:t>
      </w:r>
      <w:r>
        <w:rPr>
          <w:rStyle w:val="default"/>
          <w:rFonts w:cs="FrankRuehl"/>
          <w:rtl/>
        </w:rPr>
        <w:t>ח</w:t>
      </w:r>
      <w:r>
        <w:rPr>
          <w:rStyle w:val="default"/>
          <w:rFonts w:cs="FrankRuehl" w:hint="cs"/>
          <w:rtl/>
        </w:rPr>
        <w:t>תימות:</w:t>
      </w:r>
    </w:p>
    <w:p w:rsidR="00473119" w:rsidRDefault="00473119">
      <w:pPr>
        <w:pStyle w:val="P11"/>
        <w:spacing w:before="72"/>
        <w:ind w:left="624" w:right="1134"/>
        <w:rPr>
          <w:rStyle w:val="default"/>
          <w:rFonts w:cs="FrankRuehl"/>
          <w:rtl/>
        </w:rPr>
      </w:pPr>
      <w:r>
        <w:rPr>
          <w:rStyle w:val="default"/>
          <w:rFonts w:cs="FrankRuehl"/>
          <w:rtl/>
        </w:rPr>
        <w:t>ב</w:t>
      </w:r>
      <w:r>
        <w:rPr>
          <w:rStyle w:val="default"/>
          <w:rFonts w:cs="FrankRuehl" w:hint="cs"/>
          <w:rtl/>
        </w:rPr>
        <w:t>אי כח רשימות המועמדים יו"ר ועדת הבחירות</w:t>
      </w:r>
    </w:p>
    <w:p w:rsidR="00473119" w:rsidRDefault="00473119">
      <w:pPr>
        <w:pStyle w:val="P11"/>
        <w:spacing w:before="72"/>
        <w:ind w:left="624" w:right="1134"/>
        <w:rPr>
          <w:rtl/>
        </w:rPr>
      </w:pPr>
      <w:r>
        <w:rPr>
          <w:rtl/>
        </w:rPr>
        <w:t>א</w:t>
      </w:r>
      <w:r>
        <w:rPr>
          <w:rFonts w:hint="cs"/>
          <w:rtl/>
        </w:rPr>
        <w:t>ו ממלא מקומם</w:t>
      </w:r>
    </w:p>
    <w:p w:rsidR="00473119" w:rsidRDefault="00473119">
      <w:pPr>
        <w:pStyle w:val="P11"/>
        <w:spacing w:before="72"/>
        <w:ind w:left="624" w:right="1134"/>
        <w:rPr>
          <w:rtl/>
        </w:rPr>
      </w:pPr>
      <w:r>
        <w:rPr>
          <w:rtl/>
        </w:rPr>
        <w:t>ח</w:t>
      </w:r>
      <w:r>
        <w:rPr>
          <w:rFonts w:hint="cs"/>
          <w:rtl/>
        </w:rPr>
        <w:t>ברי ועדת הבחירות</w:t>
      </w:r>
    </w:p>
    <w:p w:rsidR="00473119" w:rsidRDefault="00473119">
      <w:pPr>
        <w:pStyle w:val="P11"/>
        <w:spacing w:before="72"/>
        <w:ind w:left="624" w:right="1134"/>
        <w:rPr>
          <w:rtl/>
        </w:rPr>
      </w:pPr>
    </w:p>
    <w:p w:rsidR="00473119" w:rsidRDefault="00473119">
      <w:pPr>
        <w:pStyle w:val="P11"/>
        <w:spacing w:before="72"/>
        <w:ind w:left="624" w:right="1134"/>
        <w:rPr>
          <w:rStyle w:val="default"/>
          <w:rFonts w:cs="FrankRuehl"/>
          <w:rtl/>
        </w:rPr>
      </w:pPr>
      <w:r>
        <w:rPr>
          <w:rStyle w:val="default"/>
          <w:rFonts w:cs="FrankRuehl"/>
          <w:rtl/>
        </w:rPr>
        <w:t>ל</w:t>
      </w:r>
      <w:r>
        <w:rPr>
          <w:rStyle w:val="default"/>
          <w:rFonts w:cs="FrankRuehl" w:hint="cs"/>
          <w:rtl/>
        </w:rPr>
        <w:t>א חתמו על הפרוטוקול</w:t>
      </w:r>
    </w:p>
    <w:p w:rsidR="00473119" w:rsidRDefault="00473119">
      <w:pPr>
        <w:pStyle w:val="P11"/>
        <w:spacing w:before="72"/>
        <w:ind w:left="624" w:right="1134"/>
        <w:rPr>
          <w:rStyle w:val="default"/>
          <w:rFonts w:cs="FrankRuehl"/>
          <w:rtl/>
        </w:rPr>
      </w:pPr>
      <w:r>
        <w:rPr>
          <w:rStyle w:val="default"/>
          <w:rFonts w:cs="FrankRuehl"/>
          <w:rtl/>
        </w:rPr>
        <w:t>א</w:t>
      </w:r>
      <w:r>
        <w:rPr>
          <w:rStyle w:val="default"/>
          <w:rFonts w:cs="FrankRuehl" w:hint="cs"/>
          <w:rtl/>
        </w:rPr>
        <w:t xml:space="preserve">) בשל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ב</w:t>
      </w:r>
      <w:r>
        <w:rPr>
          <w:rStyle w:val="default"/>
          <w:rFonts w:cs="FrankRuehl" w:hint="cs"/>
          <w:rtl/>
        </w:rPr>
        <w:t xml:space="preserve">) בשל </w:t>
      </w:r>
      <w:r>
        <w:rPr>
          <w:rtl/>
        </w:rPr>
        <w:t> </w:t>
      </w:r>
      <w:r>
        <w:rPr>
          <w:rtl/>
        </w:rPr>
        <w:t> </w:t>
      </w:r>
      <w:r>
        <w:rPr>
          <w:rtl/>
        </w:rPr>
        <w:t> </w:t>
      </w:r>
      <w:r>
        <w:rPr>
          <w:rtl/>
        </w:rPr>
        <w:t> </w:t>
      </w: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חתימת מנהל הבחירות</w:t>
      </w:r>
    </w:p>
    <w:p w:rsidR="00473119" w:rsidRDefault="00473119">
      <w:pPr>
        <w:pStyle w:val="P00"/>
        <w:spacing w:before="72"/>
        <w:ind w:left="0" w:right="1134"/>
        <w:rPr>
          <w:rtl/>
        </w:rPr>
      </w:pPr>
      <w:r>
        <w:rPr>
          <w:rtl/>
        </w:rPr>
        <w:t>ת</w:t>
      </w:r>
      <w:r>
        <w:rPr>
          <w:rFonts w:hint="cs"/>
          <w:rtl/>
        </w:rPr>
        <w:t>אריך:</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E66A12" w:rsidRDefault="00E66A12">
      <w:pPr>
        <w:pStyle w:val="P00"/>
        <w:spacing w:before="72"/>
        <w:ind w:left="0" w:right="1134"/>
        <w:rPr>
          <w:rStyle w:val="default"/>
          <w:rFonts w:cs="FrankRuehl" w:hint="cs"/>
          <w:rtl/>
        </w:rPr>
      </w:pPr>
    </w:p>
    <w:p w:rsidR="00473119" w:rsidRPr="00E66A12" w:rsidRDefault="00FE1C81">
      <w:pPr>
        <w:pStyle w:val="P00"/>
        <w:spacing w:before="72"/>
        <w:ind w:left="0" w:right="1134"/>
        <w:rPr>
          <w:rStyle w:val="default"/>
          <w:rFonts w:cs="David"/>
          <w:sz w:val="22"/>
          <w:szCs w:val="22"/>
          <w:rtl/>
        </w:rPr>
      </w:pPr>
      <w:r>
        <w:rPr>
          <w:rFonts w:cs="David"/>
          <w:sz w:val="22"/>
          <w:szCs w:val="22"/>
          <w:rtl/>
          <w:lang w:eastAsia="en-US"/>
        </w:rPr>
        <w:pict>
          <v:shape id="_x0000_s2946" type="#_x0000_t202" style="position:absolute;left:0;text-align:left;margin-left:470.25pt;margin-top:7.1pt;width:1in;height:16.8pt;z-index:251951104" filled="f" stroked="f">
            <v:textbox inset="1mm,0,1mm,0">
              <w:txbxContent>
                <w:p w:rsidR="007E53B6" w:rsidRDefault="007E53B6" w:rsidP="00FE1C81">
                  <w:pPr>
                    <w:spacing w:line="160" w:lineRule="exact"/>
                    <w:jc w:val="left"/>
                    <w:rPr>
                      <w:rFonts w:cs="Miriam" w:hint="cs"/>
                      <w:noProof/>
                      <w:szCs w:val="18"/>
                      <w:rtl/>
                    </w:rPr>
                  </w:pPr>
                  <w:r>
                    <w:rPr>
                      <w:rFonts w:cs="Miriam"/>
                      <w:szCs w:val="18"/>
                      <w:rtl/>
                    </w:rPr>
                    <w:t>צ</w:t>
                  </w:r>
                  <w:r>
                    <w:rPr>
                      <w:rFonts w:cs="Miriam" w:hint="cs"/>
                      <w:szCs w:val="18"/>
                      <w:rtl/>
                    </w:rPr>
                    <w:t xml:space="preserve">ו (מס' 6) </w:t>
                  </w:r>
                  <w:r>
                    <w:rPr>
                      <w:rFonts w:cs="Miriam"/>
                      <w:szCs w:val="18"/>
                      <w:rtl/>
                    </w:rPr>
                    <w:br/>
                  </w:r>
                  <w:r>
                    <w:rPr>
                      <w:rFonts w:cs="Miriam" w:hint="cs"/>
                      <w:szCs w:val="18"/>
                      <w:rtl/>
                    </w:rPr>
                    <w:t>תשע"ב-2012</w:t>
                  </w:r>
                </w:p>
              </w:txbxContent>
            </v:textbox>
          </v:shape>
        </w:pict>
      </w:r>
      <w:r w:rsidR="00473119" w:rsidRPr="00E66A12">
        <w:rPr>
          <w:rStyle w:val="default"/>
          <w:rFonts w:cs="David"/>
          <w:sz w:val="22"/>
          <w:szCs w:val="22"/>
          <w:rtl/>
        </w:rPr>
        <w:t>ט</w:t>
      </w:r>
      <w:r w:rsidR="00473119" w:rsidRPr="00E66A12">
        <w:rPr>
          <w:rStyle w:val="default"/>
          <w:rFonts w:cs="David" w:hint="cs"/>
          <w:sz w:val="22"/>
          <w:szCs w:val="22"/>
          <w:rtl/>
        </w:rPr>
        <w:t>ופס 19</w:t>
      </w:r>
    </w:p>
    <w:p w:rsidR="00473119" w:rsidRPr="00E66A12" w:rsidRDefault="00473119">
      <w:pPr>
        <w:pStyle w:val="P00"/>
        <w:spacing w:before="72"/>
        <w:ind w:left="0" w:right="1134"/>
        <w:rPr>
          <w:rStyle w:val="default"/>
          <w:rFonts w:cs="FrankRuehl"/>
          <w:sz w:val="24"/>
          <w:szCs w:val="24"/>
          <w:rtl/>
        </w:rPr>
      </w:pPr>
      <w:r w:rsidRPr="00E66A12">
        <w:rPr>
          <w:rStyle w:val="default"/>
          <w:rFonts w:cs="FrankRuehl"/>
          <w:sz w:val="24"/>
          <w:szCs w:val="24"/>
          <w:rtl/>
        </w:rPr>
        <w:t>(</w:t>
      </w:r>
      <w:r w:rsidRPr="00E66A12">
        <w:rPr>
          <w:rStyle w:val="default"/>
          <w:rFonts w:cs="FrankRuehl" w:hint="cs"/>
          <w:sz w:val="24"/>
          <w:szCs w:val="24"/>
          <w:rtl/>
        </w:rPr>
        <w:t>סעיף 209(א))</w:t>
      </w:r>
    </w:p>
    <w:p w:rsidR="00473119" w:rsidRDefault="00473119">
      <w:pPr>
        <w:pStyle w:val="P00"/>
        <w:spacing w:before="72"/>
        <w:ind w:left="0" w:right="1134"/>
        <w:rPr>
          <w:rStyle w:val="default"/>
          <w:rFonts w:cs="FrankRuehl"/>
          <w:rtl/>
        </w:rPr>
      </w:pPr>
      <w:r>
        <w:rPr>
          <w:rStyle w:val="default"/>
          <w:rFonts w:cs="FrankRuehl"/>
          <w:rtl/>
        </w:rPr>
        <w:t>ה</w:t>
      </w:r>
      <w:r>
        <w:rPr>
          <w:rStyle w:val="default"/>
          <w:rFonts w:cs="FrankRuehl" w:hint="cs"/>
          <w:rtl/>
        </w:rPr>
        <w:t>מועצה האזורית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medium2-header"/>
        <w:keepLines w:val="0"/>
        <w:spacing w:before="72"/>
        <w:ind w:left="0" w:right="1134"/>
        <w:rPr>
          <w:noProof/>
          <w:sz w:val="20"/>
          <w:rtl/>
        </w:rPr>
      </w:pPr>
      <w:bookmarkStart w:id="752" w:name="med46"/>
      <w:bookmarkEnd w:id="752"/>
      <w:r>
        <w:rPr>
          <w:noProof/>
          <w:sz w:val="20"/>
          <w:rtl/>
        </w:rPr>
        <w:t>פ</w:t>
      </w:r>
      <w:r>
        <w:rPr>
          <w:rFonts w:hint="cs"/>
          <w:noProof/>
          <w:sz w:val="20"/>
          <w:rtl/>
        </w:rPr>
        <w:t>רוטוקול מנהל הבחירות</w:t>
      </w:r>
    </w:p>
    <w:p w:rsidR="00473119" w:rsidRDefault="00473119">
      <w:pPr>
        <w:pStyle w:val="medium2-header"/>
        <w:keepLines w:val="0"/>
        <w:spacing w:before="72"/>
        <w:ind w:left="0" w:right="1134"/>
        <w:rPr>
          <w:noProof/>
          <w:sz w:val="20"/>
          <w:rtl/>
        </w:rPr>
      </w:pPr>
      <w:bookmarkStart w:id="753" w:name="med47"/>
      <w:bookmarkEnd w:id="753"/>
      <w:r>
        <w:rPr>
          <w:noProof/>
          <w:sz w:val="20"/>
          <w:rtl/>
        </w:rPr>
        <w:t>ל</w:t>
      </w:r>
      <w:r>
        <w:rPr>
          <w:rFonts w:hint="cs"/>
          <w:noProof/>
          <w:sz w:val="20"/>
          <w:rtl/>
        </w:rPr>
        <w:t>סיכום מנין הקולות ותוצאות הבחירות לועד מקומי*/נציגות* בישוב</w:t>
      </w:r>
    </w:p>
    <w:p w:rsidR="00473119" w:rsidRDefault="00473119" w:rsidP="00FE1C81">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ביום קבלתי מאת </w:t>
      </w:r>
      <w:r w:rsidR="00FE1C81">
        <w:rPr>
          <w:rStyle w:val="default"/>
          <w:rFonts w:cs="FrankRuehl" w:hint="cs"/>
          <w:rtl/>
        </w:rPr>
        <w:t>מזכיר ועדת הקלפי</w:t>
      </w:r>
      <w:r>
        <w:rPr>
          <w:rStyle w:val="default"/>
          <w:rFonts w:cs="FrankRuehl" w:hint="cs"/>
          <w:rtl/>
        </w:rPr>
        <w:t>, של אזור את הפרוטוקול(ים) של ועד (ות) הקלפי בצירוף חומר ההצבעה העיקרי המתיחס ל</w:t>
      </w:r>
      <w:r>
        <w:rPr>
          <w:rStyle w:val="default"/>
          <w:rFonts w:cs="FrankRuehl"/>
          <w:rtl/>
        </w:rPr>
        <w:t>ב</w:t>
      </w:r>
      <w:r>
        <w:rPr>
          <w:rStyle w:val="default"/>
          <w:rFonts w:cs="FrankRuehl" w:hint="cs"/>
          <w:rtl/>
        </w:rPr>
        <w:t>חירות לועד מקומי*/נציגות*.</w:t>
      </w:r>
    </w:p>
    <w:p w:rsidR="00473119" w:rsidRDefault="00473119">
      <w:pPr>
        <w:pStyle w:val="P01"/>
        <w:spacing w:before="72"/>
        <w:ind w:left="624" w:right="1134"/>
        <w:rPr>
          <w:rStyle w:val="default"/>
          <w:rFonts w:cs="FrankRuehl"/>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624" w:right="1134" w:hanging="62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473119" w:rsidRDefault="00473119">
      <w:pPr>
        <w:pStyle w:val="page"/>
        <w:widowControl/>
        <w:ind w:right="1134"/>
        <w:rPr>
          <w:position w:val="0"/>
          <w:rtl/>
        </w:rPr>
      </w:pPr>
      <w:r>
        <w:rPr>
          <w:position w:val="0"/>
          <w:rtl/>
        </w:rPr>
        <w:t xml:space="preserve"> </w:t>
      </w:r>
    </w:p>
    <w:p w:rsidR="00473119" w:rsidRDefault="00473119">
      <w:pPr>
        <w:pStyle w:val="page"/>
        <w:widowControl/>
        <w:ind w:right="1134"/>
        <w:rPr>
          <w:rStyle w:val="default"/>
          <w:rFonts w:cs="FrankRuehl"/>
          <w:position w:val="0"/>
          <w:rtl/>
        </w:rPr>
      </w:pPr>
      <w:r>
        <w:rPr>
          <w:rStyle w:val="default"/>
          <w:rFonts w:cs="FrankRuehl"/>
          <w:position w:val="0"/>
          <w:rtl/>
        </w:rPr>
        <w:t>2.</w:t>
      </w:r>
      <w:r>
        <w:rPr>
          <w:rStyle w:val="default"/>
          <w:rFonts w:cs="FrankRuehl"/>
          <w:position w:val="0"/>
          <w:rtl/>
        </w:rPr>
        <w:tab/>
      </w:r>
      <w:r>
        <w:rPr>
          <w:rStyle w:val="default"/>
          <w:rFonts w:cs="FrankRuehl" w:hint="cs"/>
          <w:position w:val="0"/>
          <w:rtl/>
        </w:rPr>
        <w:t>בדקתי את הפרוטוקולים האמורים בנוכחות חברי ועדת הבחירות:</w:t>
      </w:r>
    </w:p>
    <w:p w:rsidR="00473119" w:rsidRDefault="00473119">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ו</w:t>
      </w:r>
      <w:r>
        <w:rPr>
          <w:rStyle w:val="default"/>
          <w:rFonts w:cs="FrankRuehl" w:hint="cs"/>
          <w:rtl/>
        </w:rPr>
        <w:t>באי כח רשימות המועמדים:</w:t>
      </w:r>
    </w:p>
    <w:p w:rsidR="00473119" w:rsidRDefault="00473119">
      <w:pPr>
        <w:pStyle w:val="P11"/>
        <w:spacing w:before="72"/>
        <w:ind w:left="624"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בהתאם להודעת הבחירות שפורסמה ביום אושרו רשימות המועמדים האלה:</w:t>
      </w:r>
    </w:p>
    <w:p w:rsidR="00473119" w:rsidRDefault="00473119">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 שסימנה</w:t>
      </w:r>
    </w:p>
    <w:p w:rsidR="00473119" w:rsidRDefault="00473119">
      <w:pPr>
        <w:pStyle w:val="P02"/>
        <w:spacing w:before="72"/>
        <w:ind w:left="1021" w:right="1134"/>
        <w:rPr>
          <w:rStyle w:val="default"/>
          <w:rFonts w:cs="FrankRuehl"/>
          <w:rtl/>
        </w:rPr>
      </w:pP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הרשימה)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אותיות)</w:t>
      </w:r>
    </w:p>
    <w:p w:rsidR="00473119" w:rsidRDefault="00473119">
      <w:pPr>
        <w:pStyle w:val="P11"/>
        <w:spacing w:before="72"/>
        <w:ind w:left="624" w:right="1134"/>
        <w:rPr>
          <w:rStyle w:val="default"/>
          <w:rFonts w:cs="FrankRuehl"/>
          <w:rtl/>
        </w:rPr>
      </w:pPr>
      <w:r>
        <w:rPr>
          <w:rStyle w:val="default"/>
          <w:rFonts w:cs="FrankRuehl"/>
          <w:rtl/>
        </w:rPr>
        <w:t>ה</w:t>
      </w:r>
      <w:r>
        <w:rPr>
          <w:rStyle w:val="default"/>
          <w:rFonts w:cs="FrankRuehl" w:hint="cs"/>
          <w:rtl/>
        </w:rPr>
        <w:t>מועמדים הם:</w:t>
      </w:r>
    </w:p>
    <w:p w:rsidR="00473119" w:rsidRDefault="00473119">
      <w:pPr>
        <w:pStyle w:val="P02"/>
        <w:spacing w:before="72"/>
        <w:ind w:left="1021" w:right="1134"/>
        <w:rPr>
          <w:rtl/>
        </w:rPr>
      </w:pPr>
      <w:r>
        <w:rPr>
          <w:rtl/>
        </w:rPr>
        <w:tab/>
      </w:r>
      <w:r>
        <w:rPr>
          <w:rFonts w:hint="cs"/>
          <w:rtl/>
        </w:rPr>
        <w:t>מס' סד'</w:t>
      </w:r>
      <w:r>
        <w:rPr>
          <w:rtl/>
        </w:rPr>
        <w:tab/>
      </w:r>
      <w:r>
        <w:rPr>
          <w:rtl/>
        </w:rPr>
        <w:t> </w:t>
      </w:r>
      <w:r>
        <w:rPr>
          <w:rtl/>
        </w:rPr>
        <w:t> </w:t>
      </w:r>
      <w:r>
        <w:rPr>
          <w:rtl/>
        </w:rPr>
        <w:t>ש</w:t>
      </w:r>
      <w:r>
        <w:rPr>
          <w:rFonts w:hint="cs"/>
          <w:rtl/>
        </w:rPr>
        <w:t>ם משפחתו ושמו הפרטי של המועמד</w:t>
      </w:r>
      <w:r>
        <w:rPr>
          <w:rtl/>
        </w:rPr>
        <w:t> </w:t>
      </w:r>
      <w:r>
        <w:rPr>
          <w:rtl/>
        </w:rPr>
        <w:t> </w:t>
      </w:r>
      <w:r>
        <w:rPr>
          <w:rtl/>
        </w:rPr>
        <w:t> </w:t>
      </w:r>
      <w:r>
        <w:rPr>
          <w:rtl/>
        </w:rPr>
        <w:t>ש</w:t>
      </w:r>
      <w:r>
        <w:rPr>
          <w:rFonts w:hint="cs"/>
          <w:rtl/>
        </w:rPr>
        <w:t>נת לידתו</w:t>
      </w:r>
      <w:r>
        <w:rPr>
          <w:rtl/>
        </w:rPr>
        <w:t> </w:t>
      </w:r>
      <w:r>
        <w:rPr>
          <w:rtl/>
        </w:rPr>
        <w:t> </w:t>
      </w:r>
      <w:r>
        <w:rPr>
          <w:rtl/>
        </w:rPr>
        <w:t>כ</w:t>
      </w:r>
      <w:r>
        <w:rPr>
          <w:rFonts w:hint="cs"/>
          <w:rtl/>
        </w:rPr>
        <w:t>תובתו</w:t>
      </w:r>
    </w:p>
    <w:p w:rsidR="00473119" w:rsidRDefault="00473119">
      <w:pPr>
        <w:pStyle w:val="P02"/>
        <w:spacing w:before="72"/>
        <w:ind w:left="1021" w:right="1134"/>
        <w:rPr>
          <w:rtl/>
        </w:rPr>
      </w:pPr>
    </w:p>
    <w:p w:rsidR="00473119" w:rsidRDefault="00473119">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rtl/>
        </w:rPr>
        <w:tab/>
      </w:r>
      <w:r>
        <w:rPr>
          <w:rStyle w:val="default"/>
          <w:rFonts w:cs="FrankRuehl" w:hint="cs"/>
          <w:rtl/>
        </w:rPr>
        <w:t xml:space="preserve"> שסימנה</w:t>
      </w:r>
    </w:p>
    <w:p w:rsidR="00473119" w:rsidRDefault="00473119">
      <w:pPr>
        <w:pStyle w:val="P02"/>
        <w:spacing w:before="72"/>
        <w:ind w:left="1021" w:right="1134"/>
        <w:rPr>
          <w:rStyle w:val="default"/>
          <w:rFonts w:cs="FrankRuehl"/>
          <w:rtl/>
        </w:rPr>
      </w:pP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הרשימה)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אותיות)</w:t>
      </w:r>
    </w:p>
    <w:p w:rsidR="00473119" w:rsidRDefault="00473119">
      <w:pPr>
        <w:pStyle w:val="P0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בישוב היו קלפיות.</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ההצבעה בכל הקלפיות בישוב הן כלהלן:</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tl/>
        </w:rPr>
        <w:t> </w:t>
      </w:r>
      <w:r>
        <w:rPr>
          <w:rStyle w:val="default"/>
          <w:rFonts w:cs="FrankRuehl"/>
          <w:rtl/>
        </w:rPr>
        <w:t>מ</w:t>
      </w:r>
      <w:r>
        <w:rPr>
          <w:rStyle w:val="default"/>
          <w:rFonts w:cs="FrankRuehl" w:hint="cs"/>
          <w:rtl/>
        </w:rPr>
        <w:t>ספר</w:t>
      </w:r>
      <w:r>
        <w:rPr>
          <w:rStyle w:val="default"/>
          <w:rFonts w:cs="FrankRuehl"/>
          <w:rtl/>
        </w:rPr>
        <w:tab/>
      </w:r>
      <w:r>
        <w:rPr>
          <w:rtl/>
        </w:rPr>
        <w:t> </w:t>
      </w:r>
      <w:r>
        <w:rPr>
          <w:rStyle w:val="default"/>
          <w:rFonts w:cs="FrankRuehl"/>
          <w:rtl/>
        </w:rPr>
        <w:t>מ</w:t>
      </w:r>
      <w:r>
        <w:rPr>
          <w:rStyle w:val="default"/>
          <w:rFonts w:cs="FrankRuehl" w:hint="cs"/>
          <w:rtl/>
        </w:rPr>
        <w:t>ספרבעלי</w:t>
      </w:r>
      <w:r>
        <w:rPr>
          <w:rStyle w:val="default"/>
          <w:rFonts w:cs="FrankRuehl"/>
          <w:rtl/>
        </w:rPr>
        <w:tab/>
      </w:r>
      <w:r>
        <w:rPr>
          <w:rStyle w:val="default"/>
          <w:rFonts w:cs="FrankRuehl"/>
          <w:rtl/>
        </w:rPr>
        <w:tab/>
      </w:r>
      <w:r>
        <w:rPr>
          <w:rStyle w:val="default"/>
          <w:rFonts w:cs="FrankRuehl" w:hint="cs"/>
          <w:rtl/>
        </w:rPr>
        <w:t>מס</w:t>
      </w:r>
      <w:r>
        <w:rPr>
          <w:rStyle w:val="default"/>
          <w:rFonts w:cs="FrankRuehl"/>
          <w:rtl/>
        </w:rPr>
        <w:t>פ</w:t>
      </w:r>
      <w:r>
        <w:rPr>
          <w:rStyle w:val="default"/>
          <w:rFonts w:cs="FrankRuehl" w:hint="cs"/>
          <w:rtl/>
        </w:rPr>
        <w:t xml:space="preserve">ר </w:t>
      </w:r>
      <w:r>
        <w:rPr>
          <w:rStyle w:val="default"/>
          <w:rFonts w:cs="FrankRuehl"/>
          <w:rtl/>
        </w:rPr>
        <w:tab/>
      </w:r>
      <w:r>
        <w:rPr>
          <w:rStyle w:val="default"/>
          <w:rFonts w:cs="FrankRuehl" w:hint="cs"/>
          <w:rtl/>
        </w:rPr>
        <w:t>מספר</w:t>
      </w:r>
      <w:r>
        <w:rPr>
          <w:rtl/>
        </w:rPr>
        <w:t> </w:t>
      </w:r>
      <w:r>
        <w:rPr>
          <w:rtl/>
        </w:rPr>
        <w:t> </w:t>
      </w:r>
      <w:r>
        <w:rPr>
          <w:rtl/>
        </w:rPr>
        <w:t> </w:t>
      </w:r>
      <w:r>
        <w:rPr>
          <w:rStyle w:val="default"/>
          <w:rFonts w:cs="FrankRuehl"/>
          <w:rtl/>
        </w:rPr>
        <w:t>ס</w:t>
      </w:r>
      <w:r>
        <w:rPr>
          <w:rStyle w:val="default"/>
          <w:rFonts w:cs="FrankRuehl" w:hint="cs"/>
          <w:rtl/>
        </w:rPr>
        <w:t>"ה קולותמספר</w:t>
      </w:r>
      <w:r>
        <w:rPr>
          <w:rtl/>
        </w:rPr>
        <w:t> </w:t>
      </w:r>
      <w:r>
        <w:rPr>
          <w:rStyle w:val="default"/>
          <w:rFonts w:cs="FrankRuehl"/>
          <w:rtl/>
        </w:rPr>
        <w:t>מ</w:t>
      </w:r>
      <w:r>
        <w:rPr>
          <w:rStyle w:val="default"/>
          <w:rFonts w:cs="FrankRuehl" w:hint="cs"/>
          <w:rtl/>
        </w:rPr>
        <w:t>ספר</w:t>
      </w:r>
    </w:p>
    <w:p w:rsidR="00473119" w:rsidRDefault="00473119">
      <w:pPr>
        <w:pStyle w:val="P02"/>
        <w:spacing w:before="72"/>
        <w:ind w:left="1021" w:right="1134"/>
        <w:rPr>
          <w:rStyle w:val="default"/>
          <w:rFonts w:cs="FrankRuehl"/>
          <w:rtl/>
        </w:rPr>
      </w:pPr>
      <w:r>
        <w:rPr>
          <w:rtl/>
        </w:rPr>
        <w:t> </w:t>
      </w:r>
      <w:r>
        <w:rPr>
          <w:rStyle w:val="default"/>
          <w:rFonts w:cs="FrankRuehl"/>
          <w:rtl/>
        </w:rPr>
        <w:t>ה</w:t>
      </w:r>
      <w:r>
        <w:rPr>
          <w:rStyle w:val="default"/>
          <w:rFonts w:cs="FrankRuehl" w:hint="cs"/>
          <w:rtl/>
        </w:rPr>
        <w:t>קלפי</w:t>
      </w:r>
      <w:r>
        <w:rPr>
          <w:rStyle w:val="default"/>
          <w:rFonts w:cs="FrankRuehl"/>
          <w:rtl/>
        </w:rPr>
        <w:tab/>
      </w:r>
      <w:r>
        <w:rPr>
          <w:rtl/>
        </w:rPr>
        <w:t> </w:t>
      </w:r>
      <w:r>
        <w:rPr>
          <w:rStyle w:val="default"/>
          <w:rFonts w:cs="FrankRuehl"/>
          <w:rtl/>
        </w:rPr>
        <w:t>ז</w:t>
      </w:r>
      <w:r>
        <w:rPr>
          <w:rStyle w:val="default"/>
          <w:rFonts w:cs="FrankRuehl" w:hint="cs"/>
          <w:rtl/>
        </w:rPr>
        <w:t>כות</w:t>
      </w:r>
      <w:r>
        <w:rPr>
          <w:rStyle w:val="default"/>
          <w:rFonts w:cs="FrankRuehl"/>
          <w:rtl/>
        </w:rPr>
        <w:tab/>
      </w:r>
      <w:r>
        <w:rPr>
          <w:rStyle w:val="default"/>
          <w:rFonts w:cs="FrankRuehl"/>
          <w:rtl/>
        </w:rPr>
        <w:tab/>
      </w:r>
      <w:r>
        <w:rPr>
          <w:rStyle w:val="default"/>
          <w:rFonts w:cs="FrankRuehl" w:hint="cs"/>
          <w:rtl/>
        </w:rPr>
        <w:t>המצביעים</w:t>
      </w:r>
      <w:r>
        <w:rPr>
          <w:rStyle w:val="default"/>
          <w:rFonts w:cs="FrankRuehl"/>
          <w:rtl/>
        </w:rPr>
        <w:tab/>
      </w:r>
      <w:r>
        <w:rPr>
          <w:rStyle w:val="default"/>
          <w:rFonts w:cs="FrankRuehl" w:hint="cs"/>
          <w:rtl/>
        </w:rPr>
        <w:t>קולות</w:t>
      </w:r>
      <w:r>
        <w:rPr>
          <w:rtl/>
        </w:rPr>
        <w:t> </w:t>
      </w:r>
      <w:r>
        <w:rPr>
          <w:rtl/>
        </w:rPr>
        <w:t> </w:t>
      </w:r>
      <w:r>
        <w:rPr>
          <w:rtl/>
        </w:rPr>
        <w:t> </w:t>
      </w:r>
      <w:r>
        <w:rPr>
          <w:rStyle w:val="default"/>
          <w:rFonts w:cs="FrankRuehl"/>
          <w:rtl/>
        </w:rPr>
        <w:t>כ</w:t>
      </w:r>
      <w:r>
        <w:rPr>
          <w:rStyle w:val="default"/>
          <w:rFonts w:cs="FrankRuehl" w:hint="cs"/>
          <w:rtl/>
        </w:rPr>
        <w:t>שריםקולות</w:t>
      </w:r>
      <w:r>
        <w:rPr>
          <w:rtl/>
        </w:rPr>
        <w:t> </w:t>
      </w:r>
      <w:r>
        <w:rPr>
          <w:rStyle w:val="default"/>
          <w:rFonts w:cs="FrankRuehl"/>
          <w:rtl/>
        </w:rPr>
        <w:t>ק</w:t>
      </w:r>
      <w:r>
        <w:rPr>
          <w:rStyle w:val="default"/>
          <w:rFonts w:cs="FrankRuehl" w:hint="cs"/>
          <w:rtl/>
        </w:rPr>
        <w:t>ולות</w:t>
      </w:r>
    </w:p>
    <w:p w:rsidR="00473119" w:rsidRDefault="00473119">
      <w:pPr>
        <w:pStyle w:val="P02"/>
        <w:spacing w:before="72"/>
        <w:ind w:left="1021" w:right="1134"/>
        <w:rPr>
          <w:rStyle w:val="default"/>
          <w:rFonts w:cs="FrankRuehl"/>
          <w:rtl/>
        </w:rPr>
      </w:pPr>
      <w:r>
        <w:rPr>
          <w:rtl/>
        </w:rPr>
        <w:t> </w:t>
      </w:r>
      <w:r>
        <w:rPr>
          <w:rStyle w:val="default"/>
          <w:rFonts w:cs="FrankRuehl"/>
          <w:rtl/>
        </w:rPr>
        <w:tab/>
      </w:r>
      <w:r>
        <w:rPr>
          <w:rtl/>
        </w:rPr>
        <w:t> </w:t>
      </w:r>
      <w:r>
        <w:rPr>
          <w:rStyle w:val="default"/>
          <w:rFonts w:cs="FrankRuehl"/>
          <w:rtl/>
        </w:rPr>
        <w:t>ב</w:t>
      </w:r>
      <w:r>
        <w:rPr>
          <w:rStyle w:val="default"/>
          <w:rFonts w:cs="FrankRuehl" w:hint="cs"/>
          <w:rtl/>
        </w:rPr>
        <w:t>חירה</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פסוליםכשרים</w:t>
      </w:r>
      <w:r>
        <w:rPr>
          <w:rtl/>
        </w:rPr>
        <w:t> </w:t>
      </w:r>
      <w:r>
        <w:rPr>
          <w:rStyle w:val="default"/>
          <w:rFonts w:cs="FrankRuehl"/>
          <w:rtl/>
        </w:rPr>
        <w:t>כ</w:t>
      </w:r>
      <w:r>
        <w:rPr>
          <w:rStyle w:val="default"/>
          <w:rFonts w:cs="FrankRuehl" w:hint="cs"/>
          <w:rtl/>
        </w:rPr>
        <w:t>שרים</w:t>
      </w:r>
    </w:p>
    <w:p w:rsidR="00473119" w:rsidRDefault="00473119">
      <w:pPr>
        <w:pStyle w:val="P02"/>
        <w:spacing w:before="72"/>
        <w:ind w:left="1021" w:right="1134"/>
        <w:rPr>
          <w:rStyle w:val="default"/>
          <w:rFonts w:cs="FrankRuehl"/>
          <w:rtl/>
        </w:rPr>
      </w:pPr>
      <w:r>
        <w:rPr>
          <w:rStyle w:val="default"/>
          <w:rFonts w:cs="FrankRuehl"/>
          <w:rtl/>
        </w:rPr>
        <w:t>ל</w:t>
      </w:r>
      <w:r>
        <w:rPr>
          <w:rStyle w:val="default"/>
          <w:rFonts w:cs="FrankRuehl" w:hint="cs"/>
          <w:rtl/>
        </w:rPr>
        <w:t>רשימהא'</w:t>
      </w:r>
      <w:r>
        <w:rPr>
          <w:rtl/>
        </w:rPr>
        <w:t> </w:t>
      </w:r>
      <w:r>
        <w:rPr>
          <w:rStyle w:val="default"/>
          <w:rFonts w:cs="FrankRuehl"/>
          <w:rtl/>
        </w:rPr>
        <w:t>ל</w:t>
      </w:r>
      <w:r>
        <w:rPr>
          <w:rStyle w:val="default"/>
          <w:rFonts w:cs="FrankRuehl" w:hint="cs"/>
          <w:rtl/>
        </w:rPr>
        <w:t>רשימהב'</w:t>
      </w: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p>
    <w:p w:rsidR="00473119" w:rsidRDefault="00473119">
      <w:pPr>
        <w:pStyle w:val="P02"/>
        <w:spacing w:before="72"/>
        <w:ind w:left="1021" w:right="1134"/>
        <w:rPr>
          <w:rStyle w:val="default"/>
          <w:rFonts w:cs="FrankRuehl"/>
          <w:rtl/>
        </w:rPr>
      </w:pPr>
      <w:r>
        <w:rPr>
          <w:rStyle w:val="default"/>
          <w:rFonts w:cs="FrankRuehl"/>
          <w:rtl/>
        </w:rPr>
        <w:t>ס</w:t>
      </w:r>
      <w:r>
        <w:rPr>
          <w:rStyle w:val="default"/>
          <w:rFonts w:cs="FrankRuehl" w:hint="cs"/>
          <w:rtl/>
        </w:rPr>
        <w:t>"ה</w:t>
      </w:r>
    </w:p>
    <w:p w:rsidR="00473119" w:rsidRDefault="00473119">
      <w:pPr>
        <w:pStyle w:val="P02"/>
        <w:spacing w:before="72"/>
        <w:ind w:left="102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6.</w:t>
      </w:r>
      <w:r>
        <w:rPr>
          <w:rStyle w:val="default"/>
          <w:rFonts w:cs="FrankRuehl" w:hint="cs"/>
          <w:rtl/>
        </w:rPr>
        <w:t>מספר החברים בועד המקומי*/בנציגות* שזכתה בו כל רשימת</w:t>
      </w:r>
      <w:r>
        <w:rPr>
          <w:rtl/>
        </w:rPr>
        <w:t> </w:t>
      </w:r>
      <w:r>
        <w:rPr>
          <w:rStyle w:val="default"/>
          <w:rFonts w:cs="FrankRuehl"/>
          <w:rtl/>
        </w:rPr>
        <w:t xml:space="preserve"> </w:t>
      </w:r>
      <w:r>
        <w:rPr>
          <w:rStyle w:val="default"/>
          <w:rFonts w:cs="FrankRuehl" w:hint="cs"/>
          <w:rtl/>
        </w:rPr>
        <w:t>מועמדים:</w:t>
      </w:r>
    </w:p>
    <w:p w:rsidR="00473119" w:rsidRDefault="00473119">
      <w:pPr>
        <w:pStyle w:val="P11"/>
        <w:spacing w:before="72"/>
        <w:ind w:left="624" w:right="1134"/>
        <w:rPr>
          <w:rtl/>
        </w:rPr>
      </w:pPr>
      <w:r>
        <w:rPr>
          <w:rtl/>
        </w:rPr>
        <w:t>ס</w:t>
      </w:r>
      <w:r>
        <w:rPr>
          <w:rFonts w:hint="cs"/>
          <w:rtl/>
        </w:rPr>
        <w:t xml:space="preserve">ימן הרשימה </w:t>
      </w:r>
      <w:r>
        <w:rPr>
          <w:rtl/>
        </w:rPr>
        <w:t> </w:t>
      </w:r>
      <w:r>
        <w:rPr>
          <w:rtl/>
        </w:rPr>
        <w:t> </w:t>
      </w:r>
      <w:r>
        <w:rPr>
          <w:rtl/>
        </w:rPr>
        <w:t> </w:t>
      </w:r>
      <w:r>
        <w:rPr>
          <w:rtl/>
        </w:rPr>
        <w:t> </w:t>
      </w:r>
      <w:r>
        <w:rPr>
          <w:rtl/>
        </w:rPr>
        <w:t>כ</w:t>
      </w:r>
      <w:r>
        <w:rPr>
          <w:rFonts w:hint="cs"/>
          <w:rtl/>
        </w:rPr>
        <w:t xml:space="preserve">ינוי הרשימה </w:t>
      </w:r>
      <w:r>
        <w:rPr>
          <w:rtl/>
        </w:rPr>
        <w:t> </w:t>
      </w:r>
      <w:r>
        <w:rPr>
          <w:rtl/>
        </w:rPr>
        <w:t> </w:t>
      </w:r>
      <w:r>
        <w:rPr>
          <w:rtl/>
        </w:rPr>
        <w:t> </w:t>
      </w:r>
      <w:r>
        <w:rPr>
          <w:rtl/>
        </w:rPr>
        <w:t> </w:t>
      </w:r>
      <w:r>
        <w:rPr>
          <w:rtl/>
        </w:rPr>
        <w:t>מ</w:t>
      </w:r>
      <w:r>
        <w:rPr>
          <w:rFonts w:hint="cs"/>
          <w:rtl/>
        </w:rPr>
        <w:t>ספר החברים</w:t>
      </w:r>
    </w:p>
    <w:p w:rsidR="00473119" w:rsidRDefault="00473119">
      <w:pPr>
        <w:pStyle w:val="P00"/>
        <w:spacing w:before="72"/>
        <w:ind w:left="0" w:right="1134"/>
        <w:rPr>
          <w:rtl/>
        </w:rPr>
      </w:pPr>
    </w:p>
    <w:p w:rsidR="00473119" w:rsidRDefault="00473119">
      <w:pPr>
        <w:pStyle w:val="P00"/>
        <w:spacing w:before="72"/>
        <w:ind w:left="0" w:right="1134"/>
        <w:rPr>
          <w:rtl/>
        </w:rPr>
      </w:pPr>
    </w:p>
    <w:p w:rsidR="00473119" w:rsidRDefault="00473119">
      <w:pPr>
        <w:pStyle w:val="P00"/>
        <w:spacing w:before="72"/>
        <w:ind w:left="0" w:right="1134"/>
        <w:rPr>
          <w:rtl/>
        </w:rPr>
      </w:pPr>
    </w:p>
    <w:p w:rsidR="00473119" w:rsidRDefault="004731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המיותר</w:t>
      </w:r>
    </w:p>
    <w:p w:rsidR="00473119" w:rsidRDefault="00473119">
      <w:pPr>
        <w:pStyle w:val="page"/>
        <w:widowControl/>
        <w:ind w:right="1134"/>
        <w:rPr>
          <w:position w:val="0"/>
          <w:rtl/>
        </w:rPr>
      </w:pPr>
      <w:r>
        <w:rPr>
          <w:position w:val="0"/>
          <w:rtl/>
        </w:rPr>
        <w:t xml:space="preserve"> </w:t>
      </w:r>
    </w:p>
    <w:p w:rsidR="00473119" w:rsidRDefault="00473119">
      <w:pPr>
        <w:pStyle w:val="P0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האישים שנבחרו לחברי הועד המקומי*/הנציגות* הם:</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מרשימת שסימנה</w:t>
      </w:r>
      <w:r>
        <w:rPr>
          <w:rtl/>
        </w:rPr>
        <w:t> </w:t>
      </w:r>
      <w:r>
        <w:rPr>
          <w:rtl/>
        </w:rPr>
        <w:t> </w:t>
      </w:r>
    </w:p>
    <w:p w:rsidR="00473119" w:rsidRDefault="00473119">
      <w:pPr>
        <w:pStyle w:val="P22"/>
        <w:spacing w:before="72"/>
        <w:ind w:left="1021" w:right="1134"/>
        <w:rPr>
          <w:rStyle w:val="default"/>
          <w:rFonts w:cs="FrankRuehl"/>
          <w:rtl/>
        </w:rPr>
      </w:pPr>
      <w:r>
        <w:rPr>
          <w:rStyle w:val="default"/>
          <w:rFonts w:cs="FrankRuehl"/>
          <w:rtl/>
        </w:rPr>
        <w:t>1.</w:t>
      </w:r>
    </w:p>
    <w:p w:rsidR="00473119" w:rsidRDefault="00473119">
      <w:pPr>
        <w:pStyle w:val="P22"/>
        <w:spacing w:before="72"/>
        <w:ind w:left="1021" w:right="1134"/>
        <w:rPr>
          <w:rStyle w:val="default"/>
          <w:rFonts w:cs="FrankRuehl"/>
          <w:rtl/>
        </w:rPr>
      </w:pPr>
      <w:r>
        <w:rPr>
          <w:rStyle w:val="default"/>
          <w:rFonts w:cs="FrankRuehl"/>
          <w:rtl/>
        </w:rPr>
        <w:t>2.</w:t>
      </w:r>
    </w:p>
    <w:p w:rsidR="00473119" w:rsidRDefault="0047311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מרשימת</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הערות חברי ועדת הבחירות </w:t>
      </w:r>
    </w:p>
    <w:p w:rsidR="00473119" w:rsidRDefault="00473119">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ערות באי כח רשימות המועמדים </w:t>
      </w:r>
    </w:p>
    <w:p w:rsidR="00473119" w:rsidRDefault="00473119">
      <w:pPr>
        <w:pStyle w:val="P00"/>
        <w:spacing w:before="72"/>
        <w:ind w:left="0" w:right="1134"/>
        <w:rPr>
          <w:rStyle w:val="default"/>
          <w:rFonts w:cs="FrankRuehl"/>
          <w:rtl/>
        </w:rPr>
      </w:pPr>
      <w:r>
        <w:rPr>
          <w:rStyle w:val="default"/>
          <w:rFonts w:cs="FrankRuehl"/>
          <w:rtl/>
        </w:rPr>
        <w:t>ה</w:t>
      </w:r>
      <w:r>
        <w:rPr>
          <w:rStyle w:val="default"/>
          <w:rFonts w:cs="FrankRuehl" w:hint="cs"/>
          <w:rtl/>
        </w:rPr>
        <w:t>תאריך:</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5"/>
        <w:spacing w:before="72"/>
        <w:ind w:left="2381" w:right="1134"/>
        <w:rPr>
          <w:rStyle w:val="default"/>
          <w:rFonts w:cs="FrankRuehl"/>
          <w:rtl/>
        </w:rPr>
      </w:pPr>
      <w:r>
        <w:rPr>
          <w:rtl/>
        </w:rPr>
        <w:t>ח</w:t>
      </w:r>
      <w:r>
        <w:rPr>
          <w:rFonts w:hint="cs"/>
          <w:rtl/>
        </w:rPr>
        <w:t>תימות:</w:t>
      </w:r>
      <w:r>
        <w:rPr>
          <w:rtl/>
        </w:rPr>
        <w:tab/>
      </w:r>
      <w:r>
        <w:rPr>
          <w:rtl/>
        </w:rPr>
        <w:tab/>
      </w:r>
      <w:r>
        <w:rPr>
          <w:rtl/>
        </w:rPr>
        <w:tab/>
      </w:r>
      <w:r>
        <w:rPr>
          <w:rtl/>
        </w:rPr>
        <w:tab/>
      </w:r>
      <w:r>
        <w:rPr>
          <w:rtl/>
        </w:rPr>
        <w:tab/>
      </w:r>
      <w:r>
        <w:rPr>
          <w:rtl/>
        </w:rPr>
        <w:t> </w:t>
      </w:r>
      <w:r>
        <w:rPr>
          <w:rtl/>
        </w:rPr>
        <w:t> </w:t>
      </w:r>
      <w:r>
        <w:rPr>
          <w:rStyle w:val="default"/>
          <w:rFonts w:cs="FrankRuehl"/>
          <w:rtl/>
        </w:rPr>
        <w:t>ח</w:t>
      </w:r>
      <w:r>
        <w:rPr>
          <w:rStyle w:val="default"/>
          <w:rFonts w:cs="FrankRuehl" w:hint="cs"/>
          <w:rtl/>
        </w:rPr>
        <w:t>תימות:</w:t>
      </w:r>
    </w:p>
    <w:p w:rsidR="00473119" w:rsidRDefault="00473119">
      <w:pPr>
        <w:pStyle w:val="P05"/>
        <w:spacing w:before="72"/>
        <w:ind w:left="2381" w:right="1134"/>
        <w:rPr>
          <w:rStyle w:val="default"/>
          <w:rFonts w:cs="FrankRuehl"/>
          <w:rtl/>
        </w:rPr>
      </w:pPr>
      <w:r>
        <w:rPr>
          <w:rStyle w:val="default"/>
          <w:rFonts w:cs="FrankRuehl"/>
          <w:rtl/>
        </w:rPr>
        <w:t>ב</w:t>
      </w:r>
      <w:r>
        <w:rPr>
          <w:rStyle w:val="default"/>
          <w:rFonts w:cs="FrankRuehl" w:hint="cs"/>
          <w:rtl/>
        </w:rPr>
        <w:t>אי כח רשימו</w:t>
      </w:r>
      <w:r>
        <w:rPr>
          <w:rStyle w:val="default"/>
          <w:rFonts w:cs="FrankRuehl"/>
          <w:rtl/>
        </w:rPr>
        <w:t>ת</w:t>
      </w:r>
      <w:r>
        <w:rPr>
          <w:rStyle w:val="default"/>
          <w:rFonts w:cs="FrankRuehl" w:hint="cs"/>
          <w:rtl/>
        </w:rPr>
        <w:t xml:space="preserve"> המועמדים </w:t>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r>
        <w:rPr>
          <w:rtl/>
        </w:rPr>
        <w:t> </w:t>
      </w:r>
      <w:r>
        <w:rPr>
          <w:rStyle w:val="default"/>
          <w:rFonts w:cs="FrankRuehl"/>
          <w:rtl/>
        </w:rPr>
        <w:t>י</w:t>
      </w:r>
      <w:r>
        <w:rPr>
          <w:rStyle w:val="default"/>
          <w:rFonts w:cs="FrankRuehl" w:hint="cs"/>
          <w:rtl/>
        </w:rPr>
        <w:t>ושב ראש ועדת הבחירות</w:t>
      </w:r>
    </w:p>
    <w:p w:rsidR="00473119" w:rsidRDefault="00473119">
      <w:pPr>
        <w:pStyle w:val="P05"/>
        <w:spacing w:before="72"/>
        <w:ind w:left="2381" w:right="1134"/>
        <w:rPr>
          <w:rStyle w:val="default"/>
          <w:rFonts w:cs="FrankRuehl"/>
          <w:rtl/>
        </w:rPr>
      </w:pPr>
      <w:r>
        <w:rPr>
          <w:rStyle w:val="default"/>
          <w:rFonts w:cs="FrankRuehl"/>
          <w:rtl/>
        </w:rPr>
        <w:t>א</w:t>
      </w:r>
      <w:r>
        <w:rPr>
          <w:rStyle w:val="default"/>
          <w:rFonts w:cs="FrankRuehl" w:hint="cs"/>
          <w:rtl/>
        </w:rPr>
        <w:t>ו ממלא מקומם</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p>
    <w:p w:rsidR="00473119" w:rsidRDefault="00473119">
      <w:pPr>
        <w:pStyle w:val="P55"/>
        <w:spacing w:before="72"/>
        <w:ind w:left="2381" w:right="1134"/>
        <w:rPr>
          <w:rtl/>
        </w:rPr>
      </w:pPr>
      <w:r>
        <w:rPr>
          <w:rtl/>
        </w:rPr>
        <w:t> </w:t>
      </w:r>
      <w:r>
        <w:rPr>
          <w:rtl/>
        </w:rPr>
        <w:t> </w:t>
      </w:r>
      <w:r>
        <w:rPr>
          <w:rtl/>
        </w:rPr>
        <w:t> </w:t>
      </w:r>
      <w:r>
        <w:rPr>
          <w:rtl/>
        </w:rPr>
        <w:t> </w:t>
      </w:r>
      <w:r>
        <w:rPr>
          <w:rtl/>
        </w:rPr>
        <w:t> </w:t>
      </w:r>
      <w:r>
        <w:rPr>
          <w:rtl/>
        </w:rPr>
        <w:t>ח</w:t>
      </w:r>
      <w:r>
        <w:rPr>
          <w:rFonts w:hint="cs"/>
          <w:rtl/>
        </w:rPr>
        <w:t>ברי ועדת הבחירות</w:t>
      </w:r>
    </w:p>
    <w:p w:rsidR="00473119" w:rsidRDefault="00473119">
      <w:pPr>
        <w:pStyle w:val="P55"/>
        <w:spacing w:before="72"/>
        <w:ind w:left="2381" w:right="1134"/>
        <w:rPr>
          <w:rtl/>
        </w:rPr>
      </w:pPr>
      <w:r>
        <w:rPr>
          <w:rtl/>
        </w:rPr>
        <w:t> </w:t>
      </w:r>
      <w:r>
        <w:rPr>
          <w:rtl/>
        </w:rPr>
        <w:t> </w:t>
      </w:r>
    </w:p>
    <w:p w:rsidR="00473119" w:rsidRDefault="00473119">
      <w:pPr>
        <w:pStyle w:val="P55"/>
        <w:spacing w:before="72"/>
        <w:ind w:left="2381" w:right="1134"/>
        <w:rPr>
          <w:rStyle w:val="default"/>
          <w:rFonts w:cs="FrankRuehl"/>
          <w:rtl/>
        </w:rPr>
      </w:pPr>
      <w:r>
        <w:rPr>
          <w:rStyle w:val="default"/>
          <w:rFonts w:cs="FrankRuehl"/>
          <w:rtl/>
        </w:rPr>
        <w:t>ל</w:t>
      </w:r>
      <w:r>
        <w:rPr>
          <w:rStyle w:val="default"/>
          <w:rFonts w:cs="FrankRuehl" w:hint="cs"/>
          <w:rtl/>
        </w:rPr>
        <w:t>א חתמו על הפרוטוקול</w:t>
      </w:r>
    </w:p>
    <w:p w:rsidR="00473119" w:rsidRDefault="00473119">
      <w:pPr>
        <w:pStyle w:val="P55"/>
        <w:spacing w:before="72"/>
        <w:ind w:left="2381" w:right="1134"/>
        <w:rPr>
          <w:rStyle w:val="default"/>
          <w:rFonts w:cs="FrankRuehl"/>
          <w:rtl/>
        </w:rPr>
      </w:pPr>
      <w:r>
        <w:rPr>
          <w:rStyle w:val="default"/>
          <w:rFonts w:cs="FrankRuehl"/>
          <w:rtl/>
        </w:rPr>
        <w:t>א</w:t>
      </w:r>
      <w:r>
        <w:rPr>
          <w:rStyle w:val="default"/>
          <w:rFonts w:cs="FrankRuehl" w:hint="cs"/>
          <w:rtl/>
        </w:rPr>
        <w:t xml:space="preserve">) בשל </w:t>
      </w:r>
      <w:r>
        <w:rPr>
          <w:rtl/>
        </w:rPr>
        <w:t> </w:t>
      </w:r>
      <w:r>
        <w:rPr>
          <w:rtl/>
        </w:rPr>
        <w:t> </w:t>
      </w:r>
      <w:r>
        <w:rPr>
          <w:rtl/>
        </w:rPr>
        <w:t> </w:t>
      </w:r>
      <w:r>
        <w:rPr>
          <w:rtl/>
        </w:rPr>
        <w:t> </w:t>
      </w:r>
    </w:p>
    <w:p w:rsidR="00473119" w:rsidRDefault="00473119">
      <w:pPr>
        <w:pStyle w:val="P55"/>
        <w:spacing w:before="72"/>
        <w:ind w:left="2381" w:right="1134"/>
        <w:rPr>
          <w:rStyle w:val="default"/>
          <w:rFonts w:cs="FrankRuehl"/>
          <w:rtl/>
        </w:rPr>
      </w:pPr>
      <w:r>
        <w:rPr>
          <w:rStyle w:val="default"/>
          <w:rFonts w:cs="FrankRuehl"/>
          <w:rtl/>
        </w:rPr>
        <w:t>ב</w:t>
      </w:r>
      <w:r>
        <w:rPr>
          <w:rStyle w:val="default"/>
          <w:rFonts w:cs="FrankRuehl" w:hint="cs"/>
          <w:rtl/>
        </w:rPr>
        <w:t xml:space="preserve">) בשל </w:t>
      </w:r>
      <w:r>
        <w:rPr>
          <w:rtl/>
        </w:rPr>
        <w:t> </w:t>
      </w:r>
      <w:r>
        <w:rPr>
          <w:rtl/>
        </w:rPr>
        <w:t> </w:t>
      </w:r>
      <w:r>
        <w:rPr>
          <w:rtl/>
        </w:rPr>
        <w:t> </w:t>
      </w:r>
      <w:r>
        <w:rPr>
          <w:rtl/>
        </w:rPr>
        <w:t> </w:t>
      </w:r>
    </w:p>
    <w:p w:rsidR="00473119" w:rsidRDefault="00473119">
      <w:pPr>
        <w:pStyle w:val="P55"/>
        <w:spacing w:before="72"/>
        <w:ind w:left="2381" w:right="1134"/>
        <w:rPr>
          <w:rStyle w:val="default"/>
          <w:rFonts w:cs="FrankRuehl"/>
          <w:rtl/>
        </w:rPr>
      </w:pP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חתימה</w:t>
      </w: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r>
        <w:rPr>
          <w:rtl/>
        </w:rPr>
        <w:t> </w:t>
      </w:r>
      <w:r>
        <w:rPr>
          <w:rtl/>
        </w:rPr>
        <w:t>י</w:t>
      </w:r>
      <w:r>
        <w:rPr>
          <w:rFonts w:hint="cs"/>
          <w:rtl/>
        </w:rPr>
        <w:t>ושב ראש ועדת הבחירות</w:t>
      </w:r>
    </w:p>
    <w:p w:rsidR="00473119" w:rsidRDefault="00473119">
      <w:pPr>
        <w:pStyle w:val="P00"/>
        <w:spacing w:before="72"/>
        <w:ind w:left="0" w:right="1134"/>
        <w:rPr>
          <w:rtl/>
        </w:rPr>
      </w:pPr>
      <w:r>
        <w:rPr>
          <w:rtl/>
        </w:rPr>
        <w:t>ת</w:t>
      </w:r>
      <w:r>
        <w:rPr>
          <w:rFonts w:hint="cs"/>
          <w:rtl/>
        </w:rPr>
        <w:t>אריך:</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473119" w:rsidRDefault="00473119">
      <w:pPr>
        <w:pStyle w:val="P00"/>
        <w:spacing w:before="72"/>
        <w:ind w:left="0" w:right="1134"/>
        <w:rPr>
          <w:rtl/>
        </w:rPr>
      </w:pP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p>
    <w:p w:rsidR="00473119" w:rsidRDefault="0047311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חתימת מנהל הבחירות</w:t>
      </w:r>
    </w:p>
    <w:p w:rsidR="00473119" w:rsidRDefault="00473119">
      <w:pPr>
        <w:pStyle w:val="sig-1"/>
        <w:widowControl/>
        <w:tabs>
          <w:tab w:val="clear" w:pos="851"/>
          <w:tab w:val="clear" w:pos="2835"/>
          <w:tab w:val="clear" w:pos="4820"/>
          <w:tab w:val="center" w:pos="1985"/>
          <w:tab w:val="center" w:pos="4536"/>
        </w:tabs>
        <w:ind w:left="0" w:right="1134"/>
        <w:rPr>
          <w:rtl/>
        </w:rPr>
      </w:pPr>
    </w:p>
    <w:p w:rsidR="00473119" w:rsidRDefault="00473119">
      <w:pPr>
        <w:pStyle w:val="sig-1"/>
        <w:widowControl/>
        <w:tabs>
          <w:tab w:val="clear" w:pos="851"/>
          <w:tab w:val="clear" w:pos="2835"/>
          <w:tab w:val="clear" w:pos="4820"/>
          <w:tab w:val="center" w:pos="1985"/>
          <w:tab w:val="center" w:pos="4536"/>
        </w:tabs>
        <w:ind w:left="0" w:right="1134"/>
        <w:rPr>
          <w:rtl/>
        </w:rPr>
      </w:pPr>
    </w:p>
    <w:p w:rsidR="00473119" w:rsidRDefault="00473119">
      <w:pPr>
        <w:pStyle w:val="sig-1"/>
        <w:widowControl/>
        <w:tabs>
          <w:tab w:val="clear" w:pos="851"/>
          <w:tab w:val="clear" w:pos="2835"/>
          <w:tab w:val="clear" w:pos="4820"/>
          <w:tab w:val="center" w:pos="1985"/>
          <w:tab w:val="center" w:pos="4536"/>
        </w:tabs>
        <w:ind w:left="0" w:right="1134"/>
        <w:rPr>
          <w:rtl/>
        </w:rPr>
      </w:pPr>
    </w:p>
    <w:p w:rsidR="00473119" w:rsidRDefault="00473119">
      <w:pPr>
        <w:pStyle w:val="footnote"/>
        <w:widowControl/>
        <w:tabs>
          <w:tab w:val="center" w:pos="1985"/>
          <w:tab w:val="center" w:pos="4536"/>
        </w:tabs>
        <w:suppressAutoHyphens w:val="0"/>
        <w:ind w:left="0" w:right="1134"/>
        <w:rPr>
          <w:sz w:val="20"/>
          <w:rtl/>
        </w:rPr>
      </w:pPr>
      <w:r>
        <w:rPr>
          <w:sz w:val="20"/>
          <w:rtl/>
        </w:rPr>
        <w:t>*</w:t>
      </w:r>
      <w:r>
        <w:rPr>
          <w:rtl/>
        </w:rPr>
        <w:t> </w:t>
      </w:r>
      <w:r>
        <w:rPr>
          <w:sz w:val="20"/>
          <w:rtl/>
        </w:rPr>
        <w:t>מ</w:t>
      </w:r>
      <w:r>
        <w:rPr>
          <w:rFonts w:hint="cs"/>
          <w:sz w:val="20"/>
          <w:rtl/>
        </w:rPr>
        <w:t>חק את המיותר</w:t>
      </w:r>
    </w:p>
    <w:p w:rsidR="00473119" w:rsidRDefault="00473119">
      <w:pPr>
        <w:pStyle w:val="page"/>
        <w:widowControl/>
        <w:ind w:right="1134"/>
        <w:rPr>
          <w:position w:val="0"/>
          <w:rtl/>
        </w:rPr>
      </w:pPr>
      <w:r>
        <w:rPr>
          <w:position w:val="0"/>
          <w:rtl/>
        </w:rPr>
        <w:t xml:space="preserve"> </w:t>
      </w:r>
    </w:p>
    <w:p w:rsidR="00473119" w:rsidRPr="00055C55" w:rsidRDefault="00473119" w:rsidP="00055C55">
      <w:pPr>
        <w:pStyle w:val="medium2-header"/>
        <w:keepLines w:val="0"/>
        <w:spacing w:before="72"/>
        <w:ind w:left="0" w:right="1134"/>
        <w:rPr>
          <w:rFonts w:hint="cs"/>
          <w:noProof/>
          <w:sz w:val="26"/>
          <w:szCs w:val="26"/>
          <w:rtl/>
        </w:rPr>
      </w:pPr>
      <w:bookmarkStart w:id="754" w:name="med48"/>
      <w:bookmarkEnd w:id="754"/>
      <w:r w:rsidRPr="00055C55">
        <w:rPr>
          <w:noProof/>
          <w:sz w:val="26"/>
          <w:szCs w:val="26"/>
        </w:rPr>
        <w:pict>
          <v:rect id="_x0000_s2467" style="position:absolute;left:0;text-align:left;margin-left:464.5pt;margin-top:8.05pt;width:75.05pt;height:8pt;z-index:251537408" o:allowincell="f" filled="f" stroked="f" strokecolor="lime" strokeweight=".25pt">
            <v:textbox inset="0,0,0,0">
              <w:txbxContent>
                <w:p w:rsidR="007E53B6" w:rsidRDefault="007E53B6" w:rsidP="00055C55">
                  <w:pPr>
                    <w:spacing w:line="160" w:lineRule="exact"/>
                    <w:jc w:val="left"/>
                    <w:rPr>
                      <w:rFonts w:cs="Miriam"/>
                      <w:noProof/>
                      <w:szCs w:val="18"/>
                      <w:rtl/>
                    </w:rPr>
                  </w:pPr>
                  <w:r>
                    <w:rPr>
                      <w:rFonts w:cs="Miriam"/>
                      <w:szCs w:val="18"/>
                      <w:rtl/>
                    </w:rPr>
                    <w:t>צ</w:t>
                  </w:r>
                  <w:r>
                    <w:rPr>
                      <w:rFonts w:cs="Miriam" w:hint="cs"/>
                      <w:szCs w:val="18"/>
                      <w:rtl/>
                    </w:rPr>
                    <w:t>ו תשנ"ט-1999</w:t>
                  </w:r>
                </w:p>
              </w:txbxContent>
            </v:textbox>
            <w10:anchorlock/>
          </v:rect>
        </w:pict>
      </w:r>
      <w:r w:rsidRPr="00055C55">
        <w:rPr>
          <w:noProof/>
          <w:sz w:val="26"/>
          <w:szCs w:val="26"/>
          <w:rtl/>
        </w:rPr>
        <w:t>ת</w:t>
      </w:r>
      <w:r w:rsidRPr="00055C55">
        <w:rPr>
          <w:rFonts w:hint="cs"/>
          <w:noProof/>
          <w:sz w:val="26"/>
          <w:szCs w:val="26"/>
          <w:rtl/>
        </w:rPr>
        <w:t>וספת רביעית</w:t>
      </w:r>
    </w:p>
    <w:p w:rsidR="00473119" w:rsidRPr="00E66A12" w:rsidRDefault="00473119">
      <w:pPr>
        <w:pStyle w:val="medium-header"/>
        <w:keepNext w:val="0"/>
        <w:keepLines w:val="0"/>
        <w:ind w:left="0" w:right="1134"/>
        <w:rPr>
          <w:sz w:val="24"/>
          <w:szCs w:val="24"/>
          <w:rtl/>
        </w:rPr>
      </w:pPr>
      <w:r w:rsidRPr="00E66A12">
        <w:rPr>
          <w:sz w:val="24"/>
          <w:szCs w:val="24"/>
          <w:rtl/>
        </w:rPr>
        <w:t>(</w:t>
      </w:r>
      <w:r w:rsidRPr="00E66A12">
        <w:rPr>
          <w:rFonts w:hint="cs"/>
          <w:sz w:val="24"/>
          <w:szCs w:val="24"/>
          <w:rtl/>
        </w:rPr>
        <w:t>סעיף 80א)</w:t>
      </w:r>
    </w:p>
    <w:p w:rsidR="00473119" w:rsidRDefault="00473119">
      <w:pPr>
        <w:pStyle w:val="medium2-header"/>
        <w:keepLines w:val="0"/>
        <w:spacing w:before="72"/>
        <w:ind w:left="0" w:right="1134"/>
        <w:rPr>
          <w:rFonts w:hint="cs"/>
          <w:noProof/>
          <w:sz w:val="20"/>
          <w:rtl/>
        </w:rPr>
      </w:pPr>
      <w:bookmarkStart w:id="755" w:name="med49"/>
      <w:bookmarkEnd w:id="755"/>
      <w:r>
        <w:rPr>
          <w:noProof/>
          <w:sz w:val="20"/>
          <w:rtl/>
        </w:rPr>
        <w:t>פ</w:t>
      </w:r>
      <w:r>
        <w:rPr>
          <w:rFonts w:hint="cs"/>
          <w:noProof/>
          <w:sz w:val="20"/>
          <w:rtl/>
        </w:rPr>
        <w:t>רק א': פרשנות</w:t>
      </w:r>
    </w:p>
    <w:p w:rsidR="00055C55" w:rsidRPr="00016ED6" w:rsidRDefault="00055C55" w:rsidP="00055C55">
      <w:pPr>
        <w:pStyle w:val="P00"/>
        <w:spacing w:before="0"/>
        <w:ind w:left="0" w:right="1134"/>
        <w:rPr>
          <w:rStyle w:val="default"/>
          <w:rFonts w:cs="FrankRuehl" w:hint="cs"/>
          <w:vanish/>
          <w:color w:val="FF0000"/>
          <w:szCs w:val="20"/>
          <w:shd w:val="clear" w:color="auto" w:fill="FFFF99"/>
          <w:rtl/>
        </w:rPr>
      </w:pPr>
      <w:bookmarkStart w:id="756" w:name="Rov783"/>
      <w:r w:rsidRPr="00016ED6">
        <w:rPr>
          <w:rStyle w:val="default"/>
          <w:rFonts w:cs="FrankRuehl" w:hint="cs"/>
          <w:vanish/>
          <w:color w:val="FF0000"/>
          <w:szCs w:val="20"/>
          <w:shd w:val="clear" w:color="auto" w:fill="FFFF99"/>
          <w:rtl/>
        </w:rPr>
        <w:t>מיום 3.8.1999</w:t>
      </w:r>
    </w:p>
    <w:p w:rsidR="00055C55" w:rsidRPr="00016ED6" w:rsidRDefault="00055C55" w:rsidP="00055C55">
      <w:pPr>
        <w:pStyle w:val="P00"/>
        <w:spacing w:before="0"/>
        <w:ind w:left="0" w:right="1134"/>
        <w:rPr>
          <w:rStyle w:val="default"/>
          <w:rFonts w:cs="FrankRuehl" w:hint="cs"/>
          <w:vanish/>
          <w:szCs w:val="20"/>
          <w:shd w:val="clear" w:color="auto" w:fill="FFFF99"/>
          <w:rtl/>
        </w:rPr>
      </w:pPr>
      <w:r w:rsidRPr="00016ED6">
        <w:rPr>
          <w:rStyle w:val="default"/>
          <w:rFonts w:cs="FrankRuehl" w:hint="cs"/>
          <w:b/>
          <w:bCs/>
          <w:vanish/>
          <w:szCs w:val="20"/>
          <w:shd w:val="clear" w:color="auto" w:fill="FFFF99"/>
          <w:rtl/>
        </w:rPr>
        <w:t>צו תשנ"ט-1999</w:t>
      </w:r>
    </w:p>
    <w:p w:rsidR="00055C55" w:rsidRPr="00016ED6" w:rsidRDefault="00055C55" w:rsidP="00055C55">
      <w:pPr>
        <w:pStyle w:val="P00"/>
        <w:spacing w:before="0"/>
        <w:ind w:left="0" w:right="1134"/>
        <w:rPr>
          <w:rStyle w:val="default"/>
          <w:rFonts w:cs="FrankRuehl" w:hint="cs"/>
          <w:vanish/>
          <w:szCs w:val="20"/>
          <w:shd w:val="clear" w:color="auto" w:fill="FFFF99"/>
          <w:rtl/>
        </w:rPr>
      </w:pPr>
      <w:hyperlink r:id="rId688" w:history="1">
        <w:r w:rsidRPr="00016ED6">
          <w:rPr>
            <w:rStyle w:val="Hyperlink"/>
            <w:rFonts w:hint="cs"/>
            <w:vanish/>
            <w:szCs w:val="20"/>
            <w:shd w:val="clear" w:color="auto" w:fill="FFFF99"/>
            <w:rtl/>
          </w:rPr>
          <w:t>ק"ת תשנ"ט מס' 5969</w:t>
        </w:r>
      </w:hyperlink>
      <w:r w:rsidRPr="00016ED6">
        <w:rPr>
          <w:rStyle w:val="default"/>
          <w:rFonts w:cs="FrankRuehl" w:hint="cs"/>
          <w:vanish/>
          <w:szCs w:val="20"/>
          <w:shd w:val="clear" w:color="auto" w:fill="FFFF99"/>
          <w:rtl/>
        </w:rPr>
        <w:t xml:space="preserve"> מיום 3.5.1999 עמ' 722</w:t>
      </w:r>
    </w:p>
    <w:p w:rsidR="00055C55" w:rsidRPr="0064358B" w:rsidRDefault="00055C55" w:rsidP="0064358B">
      <w:pPr>
        <w:pStyle w:val="P00"/>
        <w:spacing w:before="0"/>
        <w:ind w:left="0" w:right="1134"/>
        <w:rPr>
          <w:rStyle w:val="default"/>
          <w:rFonts w:cs="FrankRuehl" w:hint="cs"/>
          <w:sz w:val="2"/>
          <w:szCs w:val="2"/>
          <w:shd w:val="clear" w:color="auto" w:fill="FFFF99"/>
          <w:rtl/>
        </w:rPr>
      </w:pPr>
      <w:r w:rsidRPr="00016ED6">
        <w:rPr>
          <w:rStyle w:val="default"/>
          <w:rFonts w:cs="FrankRuehl" w:hint="cs"/>
          <w:b/>
          <w:bCs/>
          <w:vanish/>
          <w:szCs w:val="20"/>
          <w:shd w:val="clear" w:color="auto" w:fill="FFFF99"/>
          <w:rtl/>
        </w:rPr>
        <w:t>הוספת תוספת רביעית</w:t>
      </w:r>
      <w:bookmarkEnd w:id="756"/>
    </w:p>
    <w:p w:rsidR="00473119" w:rsidRDefault="00473119">
      <w:pPr>
        <w:pStyle w:val="P00"/>
        <w:spacing w:before="72"/>
        <w:ind w:left="0" w:right="1134"/>
        <w:rPr>
          <w:rStyle w:val="default"/>
          <w:rFonts w:cs="FrankRuehl" w:hint="cs"/>
          <w:rtl/>
        </w:rPr>
      </w:pPr>
      <w:bookmarkStart w:id="757" w:name="Seif194"/>
      <w:bookmarkEnd w:id="757"/>
      <w:r>
        <w:rPr>
          <w:lang w:val="he-IL"/>
        </w:rPr>
        <w:pict>
          <v:rect id="_x0000_s2468" style="position:absolute;left:0;text-align:left;margin-left:464.5pt;margin-top:8.05pt;width:75.05pt;height:7.95pt;z-index:2515384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E66A12">
        <w:rPr>
          <w:rStyle w:val="default"/>
          <w:rFonts w:cs="FrankRuehl"/>
          <w:rtl/>
        </w:rPr>
        <w:t>–</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הגזבר" </w:t>
      </w:r>
      <w:r w:rsidR="00E66A12">
        <w:rPr>
          <w:rStyle w:val="default"/>
          <w:rFonts w:cs="FrankRuehl" w:hint="cs"/>
          <w:rtl/>
        </w:rPr>
        <w:t>-</w:t>
      </w:r>
      <w:r>
        <w:rPr>
          <w:rStyle w:val="default"/>
          <w:rFonts w:cs="FrankRuehl" w:hint="cs"/>
          <w:rtl/>
        </w:rPr>
        <w:t xml:space="preserve"> גזבר המועצה או מי שהוא הסמיכו לכך;</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הקטלוג האחיד" </w:t>
      </w:r>
      <w:r w:rsidR="00E66A12">
        <w:rPr>
          <w:rStyle w:val="default"/>
          <w:rFonts w:cs="FrankRuehl" w:hint="cs"/>
          <w:rtl/>
        </w:rPr>
        <w:t>-</w:t>
      </w:r>
      <w:r>
        <w:rPr>
          <w:rStyle w:val="default"/>
          <w:rFonts w:cs="FrankRuehl" w:hint="cs"/>
          <w:rtl/>
        </w:rPr>
        <w:t xml:space="preserve"> הגדרה אחידה לזיהוי טובין של המועצה, שפרסם המנהל הכללי של משרד הפנים;</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E66A12">
        <w:rPr>
          <w:rStyle w:val="default"/>
          <w:rFonts w:cs="FrankRuehl" w:hint="cs"/>
          <w:rtl/>
        </w:rPr>
        <w:t>-</w:t>
      </w:r>
      <w:r>
        <w:rPr>
          <w:rStyle w:val="default"/>
          <w:rFonts w:cs="FrankRuehl" w:hint="cs"/>
          <w:rtl/>
        </w:rPr>
        <w:t xml:space="preserve"> מי ששר הפנים</w:t>
      </w:r>
      <w:r>
        <w:rPr>
          <w:rStyle w:val="default"/>
          <w:rFonts w:cs="FrankRuehl"/>
          <w:rtl/>
        </w:rPr>
        <w:t xml:space="preserve"> </w:t>
      </w:r>
      <w:r>
        <w:rPr>
          <w:rStyle w:val="default"/>
          <w:rFonts w:cs="FrankRuehl" w:hint="cs"/>
          <w:rtl/>
        </w:rPr>
        <w:t>הסמיכו למנהל לענין תוספת זו או המנהל הכללי של משרד הפנים;</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רכש ובלאי" </w:t>
      </w:r>
      <w:r w:rsidR="00E66A12">
        <w:rPr>
          <w:rStyle w:val="default"/>
          <w:rFonts w:cs="FrankRuehl" w:hint="cs"/>
          <w:rtl/>
        </w:rPr>
        <w:t>-</w:t>
      </w:r>
      <w:r>
        <w:rPr>
          <w:rStyle w:val="default"/>
          <w:rFonts w:cs="FrankRuehl" w:hint="cs"/>
          <w:rtl/>
        </w:rPr>
        <w:t xml:space="preserve"> ועדה שמינתה המועצה לפי סעיף 5 לאשר ביצוע רכישות למועצה, רישומן וגריעתן;</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יחידה" </w:t>
      </w:r>
      <w:r w:rsidR="00E66A12">
        <w:rPr>
          <w:rStyle w:val="default"/>
          <w:rFonts w:cs="FrankRuehl" w:hint="cs"/>
          <w:rtl/>
        </w:rPr>
        <w:t>-</w:t>
      </w:r>
      <w:r>
        <w:rPr>
          <w:rStyle w:val="default"/>
          <w:rFonts w:cs="FrankRuehl" w:hint="cs"/>
          <w:rtl/>
        </w:rPr>
        <w:t xml:space="preserve"> יחידת רישום עצמאית כגון אגף, מחלקה, מוסד או כל מיתקן אחר של המועצה המחזיק במצאי, שרשם המצאי קב</w:t>
      </w:r>
      <w:r>
        <w:rPr>
          <w:rStyle w:val="default"/>
          <w:rFonts w:cs="FrankRuehl"/>
          <w:rtl/>
        </w:rPr>
        <w:t>ע</w:t>
      </w:r>
      <w:r>
        <w:rPr>
          <w:rStyle w:val="default"/>
          <w:rFonts w:cs="FrankRuehl" w:hint="cs"/>
          <w:rtl/>
        </w:rPr>
        <w:t>ו כיחידה;</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מחסן" </w:t>
      </w:r>
      <w:r w:rsidR="00E66A12">
        <w:rPr>
          <w:rStyle w:val="default"/>
          <w:rFonts w:cs="FrankRuehl" w:hint="cs"/>
          <w:rtl/>
        </w:rPr>
        <w:t>-</w:t>
      </w:r>
      <w:r>
        <w:rPr>
          <w:rStyle w:val="default"/>
          <w:rFonts w:cs="FrankRuehl" w:hint="cs"/>
          <w:rtl/>
        </w:rPr>
        <w:t xml:space="preserve"> מקום ריכוז, רישום, אחסון וניפוק מלאי של המועצה;</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מלאי" </w:t>
      </w:r>
      <w:r w:rsidR="00E66A12">
        <w:rPr>
          <w:rStyle w:val="default"/>
          <w:rFonts w:cs="FrankRuehl" w:hint="cs"/>
          <w:rtl/>
        </w:rPr>
        <w:t>-</w:t>
      </w:r>
      <w:r>
        <w:rPr>
          <w:rStyle w:val="default"/>
          <w:rFonts w:cs="FrankRuehl" w:hint="cs"/>
          <w:rtl/>
        </w:rPr>
        <w:t xml:space="preserve"> טובין המצויים במחסן של המועצה;</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מחסן" </w:t>
      </w:r>
      <w:r w:rsidR="00E66A12">
        <w:rPr>
          <w:rStyle w:val="default"/>
          <w:rFonts w:cs="FrankRuehl" w:hint="cs"/>
          <w:rtl/>
        </w:rPr>
        <w:t>-</w:t>
      </w:r>
      <w:r>
        <w:rPr>
          <w:rStyle w:val="default"/>
          <w:rFonts w:cs="FrankRuehl" w:hint="cs"/>
          <w:rtl/>
        </w:rPr>
        <w:t xml:space="preserve"> עובד המועצה שמונה לנהל מלאי;</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רכש ואספקה" </w:t>
      </w:r>
      <w:r w:rsidR="00E66A12">
        <w:rPr>
          <w:rStyle w:val="default"/>
          <w:rFonts w:cs="FrankRuehl" w:hint="cs"/>
          <w:rtl/>
        </w:rPr>
        <w:t>-</w:t>
      </w:r>
      <w:r>
        <w:rPr>
          <w:rStyle w:val="default"/>
          <w:rFonts w:cs="FrankRuehl" w:hint="cs"/>
          <w:rtl/>
        </w:rPr>
        <w:t xml:space="preserve"> מי שמונה בידי המועצה לפי סעיף 5 לרכישת טובין, אחסנתם, הספקתם, שמירה עליהם ולקביעת</w:t>
      </w:r>
      <w:r>
        <w:rPr>
          <w:rStyle w:val="default"/>
          <w:rFonts w:cs="FrankRuehl"/>
          <w:rtl/>
        </w:rPr>
        <w:t xml:space="preserve"> </w:t>
      </w:r>
      <w:r>
        <w:rPr>
          <w:rStyle w:val="default"/>
          <w:rFonts w:cs="FrankRuehl" w:hint="cs"/>
          <w:rtl/>
        </w:rPr>
        <w:t>רמת המלאי או מי שהוא הסמיכו לכך;</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קטלוגי" </w:t>
      </w:r>
      <w:r w:rsidR="00E66A12">
        <w:rPr>
          <w:rStyle w:val="default"/>
          <w:rFonts w:cs="FrankRuehl" w:hint="cs"/>
          <w:rtl/>
        </w:rPr>
        <w:t>-</w:t>
      </w:r>
      <w:r>
        <w:rPr>
          <w:rStyle w:val="default"/>
          <w:rFonts w:cs="FrankRuehl" w:hint="cs"/>
          <w:rtl/>
        </w:rPr>
        <w:t xml:space="preserve"> מספר זיהוי של פריט טובין כפי שהוא מופיע בקטלוג האחיד;</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מצאי" </w:t>
      </w:r>
      <w:r w:rsidR="00E66A12">
        <w:rPr>
          <w:rStyle w:val="default"/>
          <w:rFonts w:cs="FrankRuehl" w:hint="cs"/>
          <w:rtl/>
        </w:rPr>
        <w:t>-</w:t>
      </w:r>
      <w:r>
        <w:rPr>
          <w:rStyle w:val="default"/>
          <w:rFonts w:cs="FrankRuehl" w:hint="cs"/>
          <w:rtl/>
        </w:rPr>
        <w:t xml:space="preserve"> טובין בני קיימא שאינם מאוחסנים במחסן המועצה;</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טובין" </w:t>
      </w:r>
      <w:r w:rsidR="00E66A12">
        <w:rPr>
          <w:rStyle w:val="default"/>
          <w:rFonts w:cs="FrankRuehl" w:hint="cs"/>
          <w:rtl/>
        </w:rPr>
        <w:t>-</w:t>
      </w:r>
      <w:r>
        <w:rPr>
          <w:rStyle w:val="default"/>
          <w:rFonts w:cs="FrankRuehl" w:hint="cs"/>
          <w:rtl/>
        </w:rPr>
        <w:t xml:space="preserve"> מיטלטלין שבבעלות המועצה או שנמסרו לה דרך שכירות, שאילה או רשיון, לרבות כאלה שנתרמו או</w:t>
      </w:r>
      <w:r>
        <w:rPr>
          <w:rStyle w:val="default"/>
          <w:rFonts w:cs="FrankRuehl"/>
          <w:rtl/>
        </w:rPr>
        <w:t xml:space="preserve"> </w:t>
      </w:r>
      <w:r>
        <w:rPr>
          <w:rStyle w:val="default"/>
          <w:rFonts w:cs="FrankRuehl" w:hint="cs"/>
          <w:rtl/>
        </w:rPr>
        <w:t>שנרכשו מכספי תרומה;</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פנקס" </w:t>
      </w:r>
      <w:r w:rsidR="00E66A12">
        <w:rPr>
          <w:rStyle w:val="default"/>
          <w:rFonts w:cs="FrankRuehl" w:hint="cs"/>
          <w:rtl/>
        </w:rPr>
        <w:t>-</w:t>
      </w:r>
      <w:r>
        <w:rPr>
          <w:rStyle w:val="default"/>
          <w:rFonts w:cs="FrankRuehl" w:hint="cs"/>
          <w:rtl/>
        </w:rPr>
        <w:t xml:space="preserve"> רשימה בספר המלאי והמצאי של המועצה, ערוכה לפי מספרים קטלוגיים;</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רבעון" </w:t>
      </w:r>
      <w:r w:rsidR="00E66A12">
        <w:rPr>
          <w:rStyle w:val="default"/>
          <w:rFonts w:cs="FrankRuehl" w:hint="cs"/>
          <w:rtl/>
        </w:rPr>
        <w:t>-</w:t>
      </w:r>
      <w:r>
        <w:rPr>
          <w:rStyle w:val="default"/>
          <w:rFonts w:cs="FrankRuehl" w:hint="cs"/>
          <w:rtl/>
        </w:rPr>
        <w:t xml:space="preserve"> פרק זמן של 3 חודשים שתחילתו ב-1 בינואר, ב-1 באפריל, ב-1 ביולי וב-1 באוקטובר של אותה שנת כספים;</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רכישה" </w:t>
      </w:r>
      <w:r w:rsidR="00E66A12">
        <w:rPr>
          <w:rStyle w:val="default"/>
          <w:rFonts w:cs="FrankRuehl" w:hint="cs"/>
          <w:rtl/>
        </w:rPr>
        <w:t>-</w:t>
      </w:r>
      <w:r>
        <w:rPr>
          <w:rStyle w:val="default"/>
          <w:rFonts w:cs="FrankRuehl" w:hint="cs"/>
          <w:rtl/>
        </w:rPr>
        <w:t xml:space="preserve"> לרבות שכירות ושאילה של טובין;</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רמת מלאי" </w:t>
      </w:r>
      <w:r w:rsidR="00E66A12">
        <w:rPr>
          <w:rStyle w:val="default"/>
          <w:rFonts w:cs="FrankRuehl" w:hint="cs"/>
          <w:rtl/>
        </w:rPr>
        <w:t>-</w:t>
      </w:r>
      <w:r>
        <w:rPr>
          <w:rStyle w:val="default"/>
          <w:rFonts w:cs="FrankRuehl" w:hint="cs"/>
          <w:rtl/>
        </w:rPr>
        <w:t xml:space="preserve"> כמות או שווי כספי של מלאי במחסן;</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רשם מצאי" </w:t>
      </w:r>
      <w:r w:rsidR="00E66A12">
        <w:rPr>
          <w:rStyle w:val="default"/>
          <w:rFonts w:cs="FrankRuehl" w:hint="cs"/>
          <w:rtl/>
        </w:rPr>
        <w:t>-</w:t>
      </w:r>
      <w:r>
        <w:rPr>
          <w:rStyle w:val="default"/>
          <w:rFonts w:cs="FrankRuehl" w:hint="cs"/>
          <w:rtl/>
        </w:rPr>
        <w:t xml:space="preserve"> עובד המועצה שמונה לנהל רישום מצאי של טובין במועצה.</w:t>
      </w:r>
    </w:p>
    <w:p w:rsidR="00473119" w:rsidRDefault="00473119">
      <w:pPr>
        <w:pStyle w:val="medium2-header"/>
        <w:keepLines w:val="0"/>
        <w:spacing w:before="72"/>
        <w:ind w:left="0" w:right="1134"/>
        <w:rPr>
          <w:noProof/>
          <w:sz w:val="20"/>
          <w:rtl/>
        </w:rPr>
      </w:pPr>
      <w:bookmarkStart w:id="758" w:name="med50"/>
      <w:bookmarkEnd w:id="758"/>
      <w:r>
        <w:rPr>
          <w:noProof/>
          <w:sz w:val="20"/>
          <w:rtl/>
        </w:rPr>
        <w:t>פ</w:t>
      </w:r>
      <w:r>
        <w:rPr>
          <w:rFonts w:hint="cs"/>
          <w:noProof/>
          <w:sz w:val="20"/>
          <w:rtl/>
        </w:rPr>
        <w:t>רק ב': כללי</w:t>
      </w:r>
    </w:p>
    <w:p w:rsidR="00473119" w:rsidRDefault="00473119">
      <w:pPr>
        <w:pStyle w:val="P00"/>
        <w:spacing w:before="72"/>
        <w:ind w:left="0" w:right="1134"/>
        <w:rPr>
          <w:rStyle w:val="default"/>
          <w:rFonts w:cs="FrankRuehl"/>
          <w:rtl/>
        </w:rPr>
      </w:pPr>
      <w:bookmarkStart w:id="759" w:name="Seif195"/>
      <w:bookmarkEnd w:id="759"/>
      <w:r>
        <w:rPr>
          <w:lang w:val="he-IL"/>
        </w:rPr>
        <w:pict>
          <v:rect id="_x0000_s2469" style="position:absolute;left:0;text-align:left;margin-left:464.5pt;margin-top:8.05pt;width:75.05pt;height:17.35pt;z-index:25153945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כישת טוב</w:t>
                  </w:r>
                  <w:r>
                    <w:rPr>
                      <w:rFonts w:cs="Miriam"/>
                      <w:szCs w:val="18"/>
                      <w:rtl/>
                    </w:rPr>
                    <w:t>י</w:t>
                  </w:r>
                  <w:r>
                    <w:rPr>
                      <w:rFonts w:cs="Miriam" w:hint="cs"/>
                      <w:szCs w:val="18"/>
                      <w:rtl/>
                    </w:rPr>
                    <w:t>ן וניהול מחסן</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מועצה תסדיר את רכישותיה, תנהל את מחסניה ואת הטובין שלה בהתאם להוראות אלה.</w:t>
      </w:r>
    </w:p>
    <w:p w:rsidR="00473119" w:rsidRDefault="00473119">
      <w:pPr>
        <w:pStyle w:val="P00"/>
        <w:spacing w:before="72"/>
        <w:ind w:left="0" w:right="1134"/>
        <w:rPr>
          <w:rStyle w:val="default"/>
          <w:rFonts w:cs="FrankRuehl"/>
          <w:rtl/>
        </w:rPr>
      </w:pPr>
      <w:bookmarkStart w:id="760" w:name="Seif196"/>
      <w:bookmarkEnd w:id="760"/>
      <w:r>
        <w:rPr>
          <w:lang w:val="he-IL"/>
        </w:rPr>
        <w:pict>
          <v:rect id="_x0000_s2470" style="position:absolute;left:0;text-align:left;margin-left:464.5pt;margin-top:8.05pt;width:75.05pt;height:8.65pt;z-index:25154048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נ</w:t>
                  </w:r>
                  <w:r>
                    <w:rPr>
                      <w:rFonts w:cs="Miriam" w:hint="cs"/>
                      <w:szCs w:val="18"/>
                      <w:rtl/>
                    </w:rPr>
                    <w:t>יהול פנקס</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מועצה תנהל פנקס באחד מן האמצעים הנמצאים המפורטים להלן:</w:t>
      </w:r>
    </w:p>
    <w:p w:rsidR="00473119" w:rsidRDefault="0047311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מערכת עיבוד נתונים אוטומטית מרכ</w:t>
      </w:r>
      <w:r>
        <w:rPr>
          <w:rStyle w:val="default"/>
          <w:rFonts w:cs="FrankRuehl"/>
          <w:rtl/>
        </w:rPr>
        <w:t>ז</w:t>
      </w:r>
      <w:r>
        <w:rPr>
          <w:rStyle w:val="default"/>
          <w:rFonts w:cs="FrankRuehl" w:hint="cs"/>
          <w:rtl/>
        </w:rPr>
        <w:t>ית לניהול טובין שעליה יורה המנהל;</w:t>
      </w:r>
    </w:p>
    <w:p w:rsidR="00473119" w:rsidRDefault="0047311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עיבוד נתונים אוטומטית נפרדת, ובלבד שהתקיימו תנאים אלה:</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מערכת עיבוד הנתונים מאפשרת מעקב אחר הרישום של החשבון הנגדי בהנהלת החשבונות של המועצה ואיתור התיעוד המתאים;</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נתקבל דיווח על יתרות כספיות במתכונת שעליה</w:t>
      </w:r>
      <w:r>
        <w:rPr>
          <w:rStyle w:val="default"/>
          <w:rFonts w:cs="FrankRuehl"/>
          <w:rtl/>
        </w:rPr>
        <w:t xml:space="preserve"> </w:t>
      </w:r>
      <w:r>
        <w:rPr>
          <w:rStyle w:val="default"/>
          <w:rFonts w:cs="FrankRuehl" w:hint="cs"/>
          <w:rtl/>
        </w:rPr>
        <w:t>הורה רואה החשבון של המועצה;</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המערכת מאפשרת העברת הדיווח למערכת עיבוד נתונים מרכזית באמצעים ממוכנים;</w:t>
      </w:r>
    </w:p>
    <w:p w:rsidR="00473119" w:rsidRDefault="0047311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תכנון עיבוד נתונים יהיה בהתאם להוראות כל דין ויאפשר בדיקה פנימית ובקרת נתונים;</w:t>
      </w:r>
    </w:p>
    <w:p w:rsidR="00473119" w:rsidRDefault="00473119" w:rsidP="00E66A1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לפי בקשת ראש המועצה </w:t>
      </w:r>
      <w:r w:rsidR="00E66A12">
        <w:rPr>
          <w:rStyle w:val="default"/>
          <w:rFonts w:cs="FrankRuehl" w:hint="cs"/>
          <w:rtl/>
        </w:rPr>
        <w:t>-</w:t>
      </w:r>
      <w:r>
        <w:rPr>
          <w:rStyle w:val="default"/>
          <w:rFonts w:cs="FrankRuehl" w:hint="cs"/>
          <w:rtl/>
        </w:rPr>
        <w:t xml:space="preserve"> בדרך אחרת שעליה הורה רואה חשבון שהמנהל מינה</w:t>
      </w:r>
      <w:r>
        <w:rPr>
          <w:rStyle w:val="default"/>
          <w:rFonts w:cs="FrankRuehl"/>
          <w:rtl/>
        </w:rPr>
        <w:t xml:space="preserve"> </w:t>
      </w:r>
      <w:r>
        <w:rPr>
          <w:rStyle w:val="default"/>
          <w:rFonts w:cs="FrankRuehl" w:hint="cs"/>
          <w:rtl/>
        </w:rPr>
        <w:t>לאותה מועצה ובאופן שהורה.</w:t>
      </w:r>
    </w:p>
    <w:p w:rsidR="00473119" w:rsidRDefault="00473119">
      <w:pPr>
        <w:pStyle w:val="P00"/>
        <w:spacing w:before="72"/>
        <w:ind w:left="0" w:right="1134"/>
        <w:rPr>
          <w:rStyle w:val="default"/>
          <w:rFonts w:cs="FrankRuehl"/>
          <w:rtl/>
        </w:rPr>
      </w:pPr>
      <w:bookmarkStart w:id="761" w:name="Seif197"/>
      <w:bookmarkEnd w:id="761"/>
      <w:r>
        <w:rPr>
          <w:lang w:val="he-IL"/>
        </w:rPr>
        <w:pict>
          <v:rect id="_x0000_s2471" style="position:absolute;left:0;text-align:left;margin-left:464.5pt;margin-top:8.05pt;width:75.05pt;height:9.1pt;z-index:25154150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יסור מחיקה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הרישומים בטפסים המשמשים להסדר רכישות, ניהול מחסנים, רישום וניהול טובין לפי הוראות אלה, ייעשו ללא מחיקות.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תיקון רישום, כאמור בסעיף קטן (א), לא ייעשה בדרך של מחיקה, אלא בדרך של כתיבת הנ</w:t>
      </w:r>
      <w:r>
        <w:rPr>
          <w:rStyle w:val="default"/>
          <w:rFonts w:cs="FrankRuehl"/>
          <w:rtl/>
        </w:rPr>
        <w:t>ת</w:t>
      </w:r>
      <w:r>
        <w:rPr>
          <w:rStyle w:val="default"/>
          <w:rFonts w:cs="FrankRuehl" w:hint="cs"/>
          <w:rtl/>
        </w:rPr>
        <w:t>ון החדש בשורה חדשה בציון שם מבצע התיקון, תאריך ביצועו והשורה שאותה מתקנים.</w:t>
      </w:r>
    </w:p>
    <w:p w:rsidR="00473119" w:rsidRDefault="00473119">
      <w:pPr>
        <w:pStyle w:val="medium2-header"/>
        <w:keepLines w:val="0"/>
        <w:spacing w:before="72"/>
        <w:ind w:left="0" w:right="1134"/>
        <w:rPr>
          <w:noProof/>
          <w:sz w:val="20"/>
          <w:rtl/>
        </w:rPr>
      </w:pPr>
      <w:bookmarkStart w:id="762" w:name="med51"/>
      <w:bookmarkEnd w:id="762"/>
      <w:r>
        <w:rPr>
          <w:noProof/>
          <w:sz w:val="20"/>
          <w:rtl/>
        </w:rPr>
        <w:t>פ</w:t>
      </w:r>
      <w:r>
        <w:rPr>
          <w:rFonts w:hint="cs"/>
          <w:noProof/>
          <w:sz w:val="20"/>
          <w:rtl/>
        </w:rPr>
        <w:t>רק ג': הסדר רכישות</w:t>
      </w:r>
    </w:p>
    <w:p w:rsidR="00473119" w:rsidRDefault="00473119">
      <w:pPr>
        <w:pStyle w:val="P00"/>
        <w:spacing w:before="72"/>
        <w:ind w:left="0" w:right="1134"/>
        <w:rPr>
          <w:rStyle w:val="default"/>
          <w:rFonts w:cs="FrankRuehl"/>
          <w:rtl/>
        </w:rPr>
      </w:pPr>
      <w:bookmarkStart w:id="763" w:name="Seif198"/>
      <w:bookmarkEnd w:id="763"/>
      <w:r>
        <w:rPr>
          <w:lang w:val="he-IL"/>
        </w:rPr>
        <w:pict>
          <v:rect id="_x0000_s2472" style="position:absolute;left:0;text-align:left;margin-left:464.5pt;margin-top:8.05pt;width:75.05pt;height:13.2pt;z-index:2515425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ינויים</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ועצת המועצה תמנה מנהל רכש ואספקה וועדת רכש ובלאי.</w:t>
      </w:r>
    </w:p>
    <w:p w:rsidR="00473119" w:rsidRDefault="00473119">
      <w:pPr>
        <w:pStyle w:val="P00"/>
        <w:spacing w:before="72"/>
        <w:ind w:left="0" w:right="1134"/>
        <w:rPr>
          <w:rStyle w:val="default"/>
          <w:rFonts w:cs="FrankRuehl"/>
          <w:rtl/>
        </w:rPr>
      </w:pPr>
      <w:bookmarkStart w:id="764" w:name="Seif199"/>
      <w:bookmarkEnd w:id="764"/>
      <w:r>
        <w:rPr>
          <w:lang w:val="he-IL"/>
        </w:rPr>
        <w:pict>
          <v:rect id="_x0000_s2473" style="position:absolute;left:0;text-align:left;margin-left:464.5pt;margin-top:8.05pt;width:75.05pt;height:10.05pt;z-index:2515435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כנון צריכה תקו</w:t>
                  </w:r>
                  <w:r>
                    <w:rPr>
                      <w:rFonts w:cs="Miriam"/>
                      <w:szCs w:val="18"/>
                      <w:rtl/>
                    </w:rPr>
                    <w:t>פ</w:t>
                  </w:r>
                  <w:r>
                    <w:rPr>
                      <w:rFonts w:cs="Miriam" w:hint="cs"/>
                      <w:szCs w:val="18"/>
                      <w:rtl/>
                    </w:rPr>
                    <w:t>תי</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נהל רכש ואספקה, בשיתוף עם מנהלי היחידות ומנהלי המחסנים ובתיאום עם הגזבר, יכין בכל רבעון, תחזית ותכנית צריכה, בהתאם לצורכי היחידות והמחסנים ובהתאם לתקציב המאושר של המועצה באותה שנה ולתזרים המזומנים שלה.</w:t>
      </w:r>
    </w:p>
    <w:p w:rsidR="00473119" w:rsidRDefault="00473119" w:rsidP="00E66A12">
      <w:pPr>
        <w:pStyle w:val="P00"/>
        <w:spacing w:before="72"/>
        <w:ind w:left="0" w:right="1134"/>
        <w:rPr>
          <w:rStyle w:val="default"/>
          <w:rFonts w:cs="FrankRuehl"/>
          <w:rtl/>
        </w:rPr>
      </w:pPr>
      <w:bookmarkStart w:id="765" w:name="Seif200"/>
      <w:bookmarkEnd w:id="765"/>
      <w:r>
        <w:rPr>
          <w:lang w:val="he-IL"/>
        </w:rPr>
        <w:pict>
          <v:rect id="_x0000_s2474" style="position:absolute;left:0;text-align:left;margin-left:464.5pt;margin-top:8.05pt;width:75.05pt;height:20.15pt;z-index:2515445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ק</w:t>
                  </w:r>
                  <w:r>
                    <w:rPr>
                      <w:rFonts w:cs="Miriam" w:hint="cs"/>
                      <w:szCs w:val="18"/>
                      <w:rtl/>
                    </w:rPr>
                    <w:t>ביעת</w:t>
                  </w:r>
                  <w:r>
                    <w:rPr>
                      <w:rFonts w:cs="Miriam"/>
                      <w:szCs w:val="18"/>
                      <w:rtl/>
                    </w:rPr>
                    <w:t xml:space="preserve"> </w:t>
                  </w:r>
                  <w:r>
                    <w:rPr>
                      <w:rFonts w:cs="Miriam" w:hint="cs"/>
                      <w:szCs w:val="18"/>
                      <w:rtl/>
                    </w:rPr>
                    <w:t>פריטים בתכנון</w:t>
                  </w:r>
                </w:p>
              </w:txbxContent>
            </v:textbox>
            <w10:anchorlock/>
          </v:rect>
        </w:pict>
      </w:r>
      <w:r>
        <w:rPr>
          <w:rStyle w:val="big-number"/>
          <w:rtl/>
        </w:rPr>
        <w:t>7.</w:t>
      </w:r>
      <w:r>
        <w:rPr>
          <w:rStyle w:val="big-number"/>
          <w:rtl/>
        </w:rPr>
        <w:tab/>
      </w:r>
      <w:r>
        <w:rPr>
          <w:rStyle w:val="default"/>
          <w:rFonts w:cs="FrankRuehl"/>
          <w:rtl/>
        </w:rPr>
        <w:t>ו</w:t>
      </w:r>
      <w:r>
        <w:rPr>
          <w:rStyle w:val="default"/>
          <w:rFonts w:cs="FrankRuehl" w:hint="cs"/>
          <w:rtl/>
        </w:rPr>
        <w:t>עדת רכש ובלאי תקבע את הפריטים שייכללו בתכנון הצריכה</w:t>
      </w:r>
      <w:r>
        <w:rPr>
          <w:rStyle w:val="default"/>
          <w:rFonts w:cs="FrankRuehl"/>
          <w:rtl/>
        </w:rPr>
        <w:t xml:space="preserve"> </w:t>
      </w:r>
      <w:r>
        <w:rPr>
          <w:rStyle w:val="default"/>
          <w:rFonts w:cs="FrankRuehl" w:hint="cs"/>
          <w:rtl/>
        </w:rPr>
        <w:t>התקופתי, כאמור בסעיף 6 בעבור היחידות והמחסנים.</w:t>
      </w:r>
    </w:p>
    <w:p w:rsidR="00473119" w:rsidRDefault="00473119">
      <w:pPr>
        <w:pStyle w:val="P00"/>
        <w:spacing w:before="72"/>
        <w:ind w:left="0" w:right="1134"/>
        <w:rPr>
          <w:rStyle w:val="default"/>
          <w:rFonts w:cs="FrankRuehl"/>
          <w:rtl/>
        </w:rPr>
      </w:pPr>
      <w:bookmarkStart w:id="766" w:name="Seif201"/>
      <w:bookmarkEnd w:id="766"/>
      <w:r>
        <w:rPr>
          <w:lang w:val="he-IL"/>
        </w:rPr>
        <w:pict>
          <v:rect id="_x0000_s2475" style="position:absolute;left:0;text-align:left;margin-left:464.5pt;margin-top:8.05pt;width:75.05pt;height:20.85pt;z-index:251545600" o:allowincell="f" filled="f" stroked="f" strokecolor="lime" strokeweight=".25pt">
            <v:textbox inset="0,0,0,0">
              <w:txbxContent>
                <w:p w:rsidR="007E53B6" w:rsidRDefault="007E53B6" w:rsidP="00055C55">
                  <w:pPr>
                    <w:spacing w:line="160" w:lineRule="exact"/>
                    <w:jc w:val="left"/>
                    <w:rPr>
                      <w:rFonts w:cs="Miriam"/>
                      <w:noProof/>
                      <w:szCs w:val="18"/>
                      <w:rtl/>
                    </w:rPr>
                  </w:pPr>
                  <w:r>
                    <w:rPr>
                      <w:rFonts w:cs="Miriam"/>
                      <w:szCs w:val="18"/>
                      <w:rtl/>
                    </w:rPr>
                    <w:t>א</w:t>
                  </w:r>
                  <w:r>
                    <w:rPr>
                      <w:rFonts w:cs="Miriam" w:hint="cs"/>
                      <w:szCs w:val="18"/>
                      <w:rtl/>
                    </w:rPr>
                    <w:t xml:space="preserve">ישור ועדת </w:t>
                  </w:r>
                  <w:r>
                    <w:rPr>
                      <w:rFonts w:cs="Miriam"/>
                      <w:szCs w:val="18"/>
                      <w:rtl/>
                    </w:rPr>
                    <w:t>ר</w:t>
                  </w:r>
                  <w:r>
                    <w:rPr>
                      <w:rFonts w:cs="Miriam" w:hint="cs"/>
                      <w:szCs w:val="18"/>
                      <w:rtl/>
                    </w:rPr>
                    <w:t>כש ובלאי</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תבוצע רכישה אלא באישור מראש מאת ועדת רכש ובלאי שניתן באמצעות מנהל רכש ואספקה, וכפוף להוראות כל</w:t>
      </w:r>
      <w:r>
        <w:rPr>
          <w:rStyle w:val="default"/>
          <w:rFonts w:cs="FrankRuehl"/>
          <w:rtl/>
        </w:rPr>
        <w:t xml:space="preserve"> </w:t>
      </w:r>
      <w:r>
        <w:rPr>
          <w:rStyle w:val="default"/>
          <w:rFonts w:cs="FrankRuehl" w:hint="cs"/>
          <w:rtl/>
        </w:rPr>
        <w:t>דין.</w:t>
      </w:r>
    </w:p>
    <w:p w:rsidR="00473119" w:rsidRDefault="00473119">
      <w:pPr>
        <w:pStyle w:val="P00"/>
        <w:spacing w:before="72"/>
        <w:ind w:left="0" w:right="1134"/>
        <w:rPr>
          <w:rStyle w:val="default"/>
          <w:rFonts w:cs="FrankRuehl"/>
          <w:rtl/>
        </w:rPr>
      </w:pPr>
      <w:bookmarkStart w:id="767" w:name="Seif202"/>
      <w:bookmarkEnd w:id="767"/>
      <w:r>
        <w:rPr>
          <w:lang w:val="he-IL"/>
        </w:rPr>
        <w:pict>
          <v:rect id="_x0000_s2476" style="position:absolute;left:0;text-align:left;margin-left:464.5pt;margin-top:8.05pt;width:75.05pt;height:15.9pt;z-index:251546624" o:allowincell="f" filled="f" stroked="f" strokecolor="lime" strokeweight=".25pt">
            <v:textbox inset="0,0,0,0">
              <w:txbxContent>
                <w:p w:rsidR="007E53B6" w:rsidRDefault="007E53B6" w:rsidP="00055C55">
                  <w:pPr>
                    <w:spacing w:line="160" w:lineRule="exact"/>
                    <w:jc w:val="left"/>
                    <w:rPr>
                      <w:rFonts w:cs="Miriam"/>
                      <w:noProof/>
                      <w:szCs w:val="18"/>
                      <w:rtl/>
                    </w:rPr>
                  </w:pPr>
                  <w:r>
                    <w:rPr>
                      <w:rFonts w:cs="Miriam"/>
                      <w:szCs w:val="18"/>
                      <w:rtl/>
                    </w:rPr>
                    <w:t>ר</w:t>
                  </w:r>
                  <w:r>
                    <w:rPr>
                      <w:rFonts w:cs="Miriam" w:hint="cs"/>
                      <w:szCs w:val="18"/>
                      <w:rtl/>
                    </w:rPr>
                    <w:t xml:space="preserve">כישה ללא </w:t>
                  </w:r>
                  <w:r>
                    <w:rPr>
                      <w:rFonts w:cs="Miriam"/>
                      <w:szCs w:val="18"/>
                      <w:rtl/>
                    </w:rPr>
                    <w:t>א</w:t>
                  </w:r>
                  <w:r>
                    <w:rPr>
                      <w:rFonts w:cs="Miriam" w:hint="cs"/>
                      <w:szCs w:val="18"/>
                      <w:rtl/>
                    </w:rPr>
                    <w:t>ישור הועדה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בסעיפים 7 ו-8, רשאי מנהל רכש ואספקה לרכוש טובין ללא אישור מאת ועדת רכש ובלאי, אם לדעתו הרכישה הכרחית ודחופה, ובלבד שסכום הרכישה אינה עולה על הסכום המזערי הקבוע בסעיף 8(א) לתוספת השניה לצו וב</w:t>
      </w:r>
      <w:r>
        <w:rPr>
          <w:rStyle w:val="default"/>
          <w:rFonts w:cs="FrankRuehl"/>
          <w:rtl/>
        </w:rPr>
        <w:t>ה</w:t>
      </w:r>
      <w:r>
        <w:rPr>
          <w:rStyle w:val="default"/>
          <w:rFonts w:cs="FrankRuehl" w:hint="cs"/>
          <w:rtl/>
        </w:rPr>
        <w:t>תאם לתקציב המאושר.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לצורך מימון רכישות שוטפות רשאית ועדת רכש ובלאי לאשר למנהל רכש ואספקה, סכום נמוך מהסכום המזערי האמור בסעיף קטן (א); לא אישרה הועדה סכום כאמור, יחולו הוראות סעיף 8. </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מנהל רכש ואספקה ירכוש טובין כאמור בסעיף קטן (ב) ועל סמך הצעות </w:t>
      </w:r>
      <w:r>
        <w:rPr>
          <w:rStyle w:val="default"/>
          <w:rFonts w:cs="FrankRuehl"/>
          <w:rtl/>
        </w:rPr>
        <w:t>מ</w:t>
      </w:r>
      <w:r>
        <w:rPr>
          <w:rStyle w:val="default"/>
          <w:rFonts w:cs="FrankRuehl" w:hint="cs"/>
          <w:rtl/>
        </w:rPr>
        <w:t>חיר שהגישו לו ספקי הטובין שאליהם פנה; הצעות כאמור יירשמו באופן השוואתי ויעמדו לעיון ועדת רכש ובלאי, לפי דרישתה.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רכש ואספקה ידווח לועדת רכש ובלאי על רכישה שביצע בהתאם לסמכויותיו המפורטות בסעיפים קטנים (א) ו-(ב), לפי דרישתה.</w:t>
      </w:r>
    </w:p>
    <w:p w:rsidR="00473119" w:rsidRDefault="00473119">
      <w:pPr>
        <w:pStyle w:val="P00"/>
        <w:spacing w:before="72"/>
        <w:ind w:left="0" w:right="1134"/>
        <w:rPr>
          <w:rStyle w:val="default"/>
          <w:rFonts w:cs="FrankRuehl"/>
          <w:rtl/>
        </w:rPr>
      </w:pPr>
      <w:bookmarkStart w:id="768" w:name="Seif203"/>
      <w:bookmarkEnd w:id="768"/>
      <w:r>
        <w:rPr>
          <w:lang w:val="he-IL"/>
        </w:rPr>
        <w:pict>
          <v:rect id="_x0000_s2477" style="position:absolute;left:0;text-align:left;margin-left:464.5pt;margin-top:8.05pt;width:75.05pt;height:7.95pt;z-index:2515476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ילוקי דעות</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תגלעו חילוקי דעות בין מנהל רכש ואספקה ובין ועדת רכש ובלאי, יכריע בהם ראש המועצה.</w:t>
      </w:r>
    </w:p>
    <w:p w:rsidR="00473119" w:rsidRDefault="00473119">
      <w:pPr>
        <w:pStyle w:val="P00"/>
        <w:spacing w:before="72"/>
        <w:ind w:left="0" w:right="1134"/>
        <w:rPr>
          <w:rStyle w:val="default"/>
          <w:rFonts w:cs="FrankRuehl"/>
          <w:rtl/>
        </w:rPr>
      </w:pPr>
      <w:bookmarkStart w:id="769" w:name="Seif204"/>
      <w:bookmarkEnd w:id="769"/>
      <w:r>
        <w:rPr>
          <w:lang w:val="he-IL"/>
        </w:rPr>
        <w:pict>
          <v:rect id="_x0000_s2478" style="position:absolute;left:0;text-align:left;margin-left:464.5pt;margin-top:8.05pt;width:75.05pt;height:8.65pt;z-index:25154867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ט</w:t>
                  </w:r>
                  <w:r>
                    <w:rPr>
                      <w:rFonts w:cs="Miriam" w:hint="cs"/>
                      <w:szCs w:val="18"/>
                      <w:rtl/>
                    </w:rPr>
                    <w:t>ופס הזמנה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רכישה תבוצע בטופס הזמנה שייחתם בידי מנהל רכש ואספקה והגזבר.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טופס ההזמנה יכלול תיאור מלא של הטובין שהוזמנו ופרטים נוספי</w:t>
      </w:r>
      <w:r>
        <w:rPr>
          <w:rStyle w:val="default"/>
          <w:rFonts w:cs="FrankRuehl"/>
          <w:rtl/>
        </w:rPr>
        <w:t>ם</w:t>
      </w:r>
      <w:r>
        <w:rPr>
          <w:rStyle w:val="default"/>
          <w:rFonts w:cs="FrankRuehl" w:hint="cs"/>
          <w:rtl/>
        </w:rPr>
        <w:t xml:space="preserve"> על אודותם, לרבות, כמות, מחיר יחידה, תנאי תשלום, תנאי משלוח, אופן אריזה, מועדי אספקה ותקופת אחריות.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טופסי הזמנות לרכישות יסומנו במספרים עוקבים.</w:t>
      </w:r>
    </w:p>
    <w:p w:rsidR="00473119" w:rsidRDefault="00473119">
      <w:pPr>
        <w:pStyle w:val="medium2-header"/>
        <w:keepLines w:val="0"/>
        <w:spacing w:before="72"/>
        <w:ind w:left="0" w:right="1134"/>
        <w:rPr>
          <w:noProof/>
          <w:sz w:val="20"/>
          <w:rtl/>
        </w:rPr>
      </w:pPr>
      <w:bookmarkStart w:id="770" w:name="med52"/>
      <w:bookmarkEnd w:id="770"/>
      <w:r>
        <w:rPr>
          <w:noProof/>
          <w:sz w:val="20"/>
          <w:rtl/>
        </w:rPr>
        <w:t>פ</w:t>
      </w:r>
      <w:r>
        <w:rPr>
          <w:rFonts w:hint="cs"/>
          <w:noProof/>
          <w:sz w:val="20"/>
          <w:rtl/>
        </w:rPr>
        <w:t>רק ד': ניהול מחסנים</w:t>
      </w:r>
    </w:p>
    <w:p w:rsidR="00473119" w:rsidRDefault="00473119">
      <w:pPr>
        <w:pStyle w:val="P00"/>
        <w:spacing w:before="72"/>
        <w:ind w:left="0" w:right="1134"/>
        <w:rPr>
          <w:rStyle w:val="default"/>
          <w:rFonts w:cs="FrankRuehl"/>
          <w:rtl/>
        </w:rPr>
      </w:pPr>
      <w:bookmarkStart w:id="771" w:name="Seif205"/>
      <w:bookmarkEnd w:id="771"/>
      <w:r>
        <w:rPr>
          <w:lang w:val="he-IL"/>
        </w:rPr>
        <w:pict>
          <v:rect id="_x0000_s2479" style="position:absolute;left:0;text-align:left;margin-left:464.5pt;margin-top:8.05pt;width:75.05pt;height:9.1pt;z-index:25154969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מ</w:t>
                  </w:r>
                  <w:r>
                    <w:rPr>
                      <w:rFonts w:cs="Miriam" w:hint="cs"/>
                      <w:szCs w:val="18"/>
                      <w:rtl/>
                    </w:rPr>
                    <w:t>חסן</w:t>
                  </w:r>
                </w:p>
              </w:txbxContent>
            </v:textbox>
            <w10:anchorlock/>
          </v:rect>
        </w:pict>
      </w:r>
      <w:r>
        <w:rPr>
          <w:rStyle w:val="big-number"/>
          <w:rtl/>
        </w:rPr>
        <w:t>12.</w:t>
      </w:r>
      <w:r>
        <w:rPr>
          <w:rStyle w:val="big-number"/>
          <w:rtl/>
        </w:rPr>
        <w:tab/>
      </w:r>
      <w:r>
        <w:rPr>
          <w:rStyle w:val="default"/>
          <w:rFonts w:cs="FrankRuehl"/>
          <w:rtl/>
        </w:rPr>
        <w:t>ר</w:t>
      </w:r>
      <w:r>
        <w:rPr>
          <w:rStyle w:val="default"/>
          <w:rFonts w:cs="FrankRuehl" w:hint="cs"/>
          <w:rtl/>
        </w:rPr>
        <w:t>אש המועצה רשאי, לאחר התייעצות עם מנהל רכש ואספקה, להחליט על הקמת מחסן, על הטובין שיאוחסנו בו ועל העברתו או חיסולו.</w:t>
      </w:r>
    </w:p>
    <w:p w:rsidR="00473119" w:rsidRDefault="00473119">
      <w:pPr>
        <w:pStyle w:val="P00"/>
        <w:spacing w:before="72"/>
        <w:ind w:left="0" w:right="1134"/>
        <w:rPr>
          <w:rStyle w:val="default"/>
          <w:rFonts w:cs="FrankRuehl"/>
          <w:rtl/>
        </w:rPr>
      </w:pPr>
      <w:bookmarkStart w:id="772" w:name="Seif206"/>
      <w:bookmarkEnd w:id="772"/>
      <w:r>
        <w:rPr>
          <w:lang w:val="he-IL"/>
        </w:rPr>
        <w:pict>
          <v:rect id="_x0000_s2480" style="position:absolute;left:0;text-align:left;margin-left:464.5pt;margin-top:8.05pt;width:75.05pt;height:9.8pt;z-index:25155072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חסנה</w:t>
                  </w:r>
                </w:p>
              </w:txbxContent>
            </v:textbox>
            <w10:anchorlock/>
          </v:rect>
        </w:pict>
      </w:r>
      <w:r>
        <w:rPr>
          <w:rStyle w:val="big-number"/>
          <w:rtl/>
        </w:rPr>
        <w:t>13.</w:t>
      </w:r>
      <w:r>
        <w:rPr>
          <w:rStyle w:val="big-number"/>
          <w:rtl/>
        </w:rPr>
        <w:tab/>
      </w:r>
      <w:r>
        <w:rPr>
          <w:rStyle w:val="default"/>
          <w:rFonts w:cs="FrankRuehl"/>
          <w:rtl/>
        </w:rPr>
        <w:t>ט</w:t>
      </w:r>
      <w:r>
        <w:rPr>
          <w:rStyle w:val="default"/>
          <w:rFonts w:cs="FrankRuehl" w:hint="cs"/>
          <w:rtl/>
        </w:rPr>
        <w:t>ובין הנרכשים בעבור המועצה ואינם מסופקים ישירות ליחידות הצורכות, יאוחסנו במחסן בלבד, ויירשמו בידי מנהל ה</w:t>
      </w:r>
      <w:r>
        <w:rPr>
          <w:rStyle w:val="default"/>
          <w:rFonts w:cs="FrankRuehl"/>
          <w:rtl/>
        </w:rPr>
        <w:t>מ</w:t>
      </w:r>
      <w:r>
        <w:rPr>
          <w:rStyle w:val="default"/>
          <w:rFonts w:cs="FrankRuehl" w:hint="cs"/>
          <w:rtl/>
        </w:rPr>
        <w:t>חסן כמלאי.</w:t>
      </w:r>
    </w:p>
    <w:p w:rsidR="00473119" w:rsidRDefault="00473119">
      <w:pPr>
        <w:pStyle w:val="P00"/>
        <w:spacing w:before="72"/>
        <w:ind w:left="0" w:right="1134"/>
        <w:rPr>
          <w:rStyle w:val="default"/>
          <w:rFonts w:cs="FrankRuehl"/>
          <w:rtl/>
        </w:rPr>
      </w:pPr>
      <w:bookmarkStart w:id="773" w:name="Seif207"/>
      <w:bookmarkEnd w:id="773"/>
      <w:r>
        <w:rPr>
          <w:lang w:val="he-IL"/>
        </w:rPr>
        <w:pict>
          <v:rect id="_x0000_s2481" style="position:absolute;left:0;text-align:left;margin-left:464.5pt;margin-top:8.05pt;width:75.05pt;height:10.45pt;z-index:25155174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וצאת טובין ממחסן</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יוצאו טובין ממחסן, אלא לפי הוראות פרק זה.</w:t>
      </w:r>
    </w:p>
    <w:p w:rsidR="00473119" w:rsidRDefault="00473119">
      <w:pPr>
        <w:pStyle w:val="P00"/>
        <w:spacing w:before="72"/>
        <w:ind w:left="0" w:right="1134"/>
        <w:rPr>
          <w:rStyle w:val="default"/>
          <w:rFonts w:cs="FrankRuehl"/>
          <w:rtl/>
        </w:rPr>
      </w:pPr>
      <w:bookmarkStart w:id="774" w:name="Seif208"/>
      <w:bookmarkEnd w:id="774"/>
      <w:r>
        <w:rPr>
          <w:lang w:val="he-IL"/>
        </w:rPr>
        <w:pict>
          <v:rect id="_x0000_s2482" style="position:absolute;left:0;text-align:left;margin-left:464.5pt;margin-top:8.05pt;width:75.05pt;height:12.95pt;z-index:25155276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נ</w:t>
                  </w:r>
                  <w:r>
                    <w:rPr>
                      <w:rFonts w:cs="Miriam" w:hint="cs"/>
                      <w:szCs w:val="18"/>
                      <w:rtl/>
                    </w:rPr>
                    <w:t>יהול ואחזקת מחסן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רכש ואספקה, בתיאום עם הגזבר, יקבע לגבי כל מחסן במועצה את סוגי הטובין שיאוחסנו בו ואת רמת המלאי של כל סוג כאמ</w:t>
      </w:r>
      <w:r>
        <w:rPr>
          <w:rStyle w:val="default"/>
          <w:rFonts w:cs="FrankRuehl"/>
          <w:rtl/>
        </w:rPr>
        <w:t>ו</w:t>
      </w:r>
      <w:r>
        <w:rPr>
          <w:rStyle w:val="default"/>
          <w:rFonts w:cs="FrankRuehl" w:hint="cs"/>
          <w:rtl/>
        </w:rPr>
        <w:t>ר.</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רכש ואספקה, בתיאום עם הגזבר, יבדוק ויעדכן, לפחות אחת לשנה, את סוגי הטובין ואת רמות המלאי של הטובין בכל מחסן.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רכש ואספקה יוודא שכמות הטובין שבמחסן תהיה בהתאם לרמת המלאי שנקבעה.</w:t>
      </w:r>
    </w:p>
    <w:p w:rsidR="00473119" w:rsidRDefault="00473119" w:rsidP="00E66A12">
      <w:pPr>
        <w:pStyle w:val="P00"/>
        <w:spacing w:before="72"/>
        <w:ind w:left="0" w:right="1134"/>
        <w:rPr>
          <w:rStyle w:val="default"/>
          <w:rFonts w:cs="FrankRuehl"/>
          <w:rtl/>
        </w:rPr>
      </w:pPr>
      <w:bookmarkStart w:id="775" w:name="Seif209"/>
      <w:bookmarkEnd w:id="775"/>
      <w:r>
        <w:rPr>
          <w:lang w:val="he-IL"/>
        </w:rPr>
        <w:pict>
          <v:rect id="_x0000_s2483" style="position:absolute;left:0;text-align:left;margin-left:464.5pt;margin-top:8.05pt;width:75.05pt;height:10.45pt;z-index:25155379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זי</w:t>
                  </w:r>
                  <w:r>
                    <w:rPr>
                      <w:rFonts w:cs="Miriam" w:hint="cs"/>
                      <w:szCs w:val="18"/>
                      <w:rtl/>
                    </w:rPr>
                    <w:t>הוי טובין</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נהל המחסן או רשם המצ</w:t>
      </w:r>
      <w:r>
        <w:rPr>
          <w:rStyle w:val="default"/>
          <w:rFonts w:cs="FrankRuehl"/>
          <w:rtl/>
        </w:rPr>
        <w:t>א</w:t>
      </w:r>
      <w:r>
        <w:rPr>
          <w:rStyle w:val="default"/>
          <w:rFonts w:cs="FrankRuehl" w:hint="cs"/>
          <w:rtl/>
        </w:rPr>
        <w:t>י, לפי הענין, יזהה את הטובין</w:t>
      </w:r>
      <w:r>
        <w:rPr>
          <w:rStyle w:val="default"/>
          <w:rFonts w:cs="FrankRuehl"/>
          <w:rtl/>
        </w:rPr>
        <w:t xml:space="preserve"> </w:t>
      </w:r>
      <w:r>
        <w:rPr>
          <w:rStyle w:val="default"/>
          <w:rFonts w:cs="FrankRuehl" w:hint="cs"/>
          <w:rtl/>
        </w:rPr>
        <w:t>שבאחריותו ויגדירם לפי הקטלוג האחיד.</w:t>
      </w:r>
    </w:p>
    <w:p w:rsidR="00473119" w:rsidRDefault="00473119">
      <w:pPr>
        <w:pStyle w:val="P00"/>
        <w:spacing w:before="72"/>
        <w:ind w:left="0" w:right="1134"/>
        <w:rPr>
          <w:rStyle w:val="default"/>
          <w:rFonts w:cs="FrankRuehl"/>
          <w:rtl/>
        </w:rPr>
      </w:pPr>
      <w:bookmarkStart w:id="776" w:name="Seif210"/>
      <w:bookmarkEnd w:id="776"/>
      <w:r>
        <w:rPr>
          <w:lang w:val="he-IL"/>
        </w:rPr>
        <w:pict>
          <v:rect id="_x0000_s2484" style="position:absolute;left:0;text-align:left;margin-left:464.5pt;margin-top:8.05pt;width:75.05pt;height:11.1pt;z-index:25155481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ו זיהוי</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 xml:space="preserve">נהל המחסן יציין, ליד מקום אחסונו של כל פריט במלאי, את מספרו הקטלוגי ואת תיאורו כאמור בסעיף 16. </w:t>
      </w:r>
    </w:p>
    <w:p w:rsidR="00473119" w:rsidRDefault="00473119">
      <w:pPr>
        <w:pStyle w:val="P00"/>
        <w:spacing w:before="72"/>
        <w:ind w:left="0" w:right="1134"/>
        <w:rPr>
          <w:rStyle w:val="default"/>
          <w:rFonts w:cs="FrankRuehl"/>
          <w:rtl/>
        </w:rPr>
      </w:pPr>
      <w:bookmarkStart w:id="777" w:name="Seif211"/>
      <w:bookmarkEnd w:id="777"/>
      <w:r>
        <w:rPr>
          <w:lang w:val="he-IL"/>
        </w:rPr>
        <w:pict>
          <v:rect id="_x0000_s2485" style="position:absolute;left:0;text-align:left;margin-left:464.5pt;margin-top:8.05pt;width:75.05pt;height:11.8pt;z-index:251555840"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א</w:t>
                  </w:r>
                  <w:r>
                    <w:rPr>
                      <w:rFonts w:cs="Miriam" w:hint="cs"/>
                      <w:szCs w:val="18"/>
                      <w:rtl/>
                    </w:rPr>
                    <w:t>חסון</w:t>
                  </w:r>
                  <w:r>
                    <w:rPr>
                      <w:rFonts w:cs="Miriam"/>
                      <w:szCs w:val="18"/>
                      <w:rtl/>
                    </w:rPr>
                    <w:t xml:space="preserve"> </w:t>
                  </w:r>
                  <w:r>
                    <w:rPr>
                      <w:rFonts w:cs="Miriam" w:hint="cs"/>
                      <w:szCs w:val="18"/>
                      <w:rtl/>
                    </w:rPr>
                    <w:t>לפי תעודה</w:t>
                  </w:r>
                </w:p>
              </w:txbxContent>
            </v:textbox>
            <w10:anchorlock/>
          </v:rect>
        </w:pict>
      </w:r>
      <w:r>
        <w:rPr>
          <w:rStyle w:val="big-number"/>
          <w:rtl/>
        </w:rPr>
        <w:t>18.</w:t>
      </w:r>
      <w:r>
        <w:rPr>
          <w:rStyle w:val="big-number"/>
          <w:rtl/>
        </w:rPr>
        <w:tab/>
      </w:r>
      <w:r>
        <w:rPr>
          <w:rStyle w:val="default"/>
          <w:rFonts w:cs="FrankRuehl"/>
          <w:rtl/>
        </w:rPr>
        <w:t>ט</w:t>
      </w:r>
      <w:r>
        <w:rPr>
          <w:rStyle w:val="default"/>
          <w:rFonts w:cs="FrankRuehl" w:hint="cs"/>
          <w:rtl/>
        </w:rPr>
        <w:t>ובין יאוחסנו במחסן ל</w:t>
      </w:r>
      <w:r>
        <w:rPr>
          <w:rStyle w:val="default"/>
          <w:rFonts w:cs="FrankRuehl"/>
          <w:rtl/>
        </w:rPr>
        <w:t>פ</w:t>
      </w:r>
      <w:r>
        <w:rPr>
          <w:rStyle w:val="default"/>
          <w:rFonts w:cs="FrankRuehl" w:hint="cs"/>
          <w:rtl/>
        </w:rPr>
        <w:t>י תעודת כניסה כאמור בסעיף 20 בלבד.</w:t>
      </w:r>
    </w:p>
    <w:p w:rsidR="00473119" w:rsidRDefault="00473119">
      <w:pPr>
        <w:pStyle w:val="P00"/>
        <w:spacing w:before="72"/>
        <w:ind w:left="0" w:right="1134"/>
        <w:rPr>
          <w:rStyle w:val="default"/>
          <w:rFonts w:cs="FrankRuehl"/>
          <w:rtl/>
        </w:rPr>
      </w:pPr>
      <w:bookmarkStart w:id="778" w:name="Seif212"/>
      <w:bookmarkEnd w:id="778"/>
      <w:r>
        <w:rPr>
          <w:lang w:val="he-IL"/>
        </w:rPr>
        <w:pict>
          <v:rect id="_x0000_s2486" style="position:absolute;left:0;text-align:left;margin-left:464.5pt;margin-top:8.05pt;width:75.05pt;height:19.85pt;z-index:25155686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תאמה לתעודת משלוח</w:t>
                  </w:r>
                </w:p>
              </w:txbxContent>
            </v:textbox>
            <w10:anchorlock/>
          </v:rect>
        </w:pict>
      </w:r>
      <w:r>
        <w:rPr>
          <w:rStyle w:val="big-number"/>
          <w:rtl/>
        </w:rPr>
        <w:t>19.</w:t>
      </w:r>
      <w:r>
        <w:rPr>
          <w:rStyle w:val="big-number"/>
          <w:rtl/>
        </w:rPr>
        <w:tab/>
      </w:r>
      <w:r>
        <w:rPr>
          <w:rStyle w:val="default"/>
          <w:rFonts w:cs="FrankRuehl"/>
          <w:rtl/>
        </w:rPr>
        <w:t>כ</w:t>
      </w:r>
      <w:r>
        <w:rPr>
          <w:rStyle w:val="default"/>
          <w:rFonts w:cs="FrankRuehl" w:hint="cs"/>
          <w:rtl/>
        </w:rPr>
        <w:t>מות הטובין המתקבלים במחסן, טיבם ואריזתם, יתאימו להזמנה לרכישה ולחשבון או לתעודת המשלוח; התעורר ספק בזיהוי הטובין, ישותף מומחה הבקיא בבדיקת אותם הטובין.</w:t>
      </w:r>
    </w:p>
    <w:p w:rsidR="00473119" w:rsidRDefault="00473119">
      <w:pPr>
        <w:pStyle w:val="P00"/>
        <w:spacing w:before="72"/>
        <w:ind w:left="0" w:right="1134"/>
        <w:rPr>
          <w:rStyle w:val="default"/>
          <w:rFonts w:cs="FrankRuehl"/>
          <w:rtl/>
        </w:rPr>
      </w:pPr>
      <w:bookmarkStart w:id="779" w:name="Seif213"/>
      <w:bookmarkEnd w:id="779"/>
      <w:r>
        <w:rPr>
          <w:lang w:val="he-IL"/>
        </w:rPr>
        <w:pict>
          <v:rect id="_x0000_s2487" style="position:absolute;left:0;text-align:left;margin-left:464.5pt;margin-top:8.05pt;width:75.05pt;height:9.35pt;z-index:25155788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עוד</w:t>
                  </w:r>
                  <w:r>
                    <w:rPr>
                      <w:rFonts w:cs="Miriam"/>
                      <w:szCs w:val="18"/>
                      <w:rtl/>
                    </w:rPr>
                    <w:t>ת</w:t>
                  </w:r>
                  <w:r>
                    <w:rPr>
                      <w:rFonts w:cs="Miriam" w:hint="cs"/>
                      <w:szCs w:val="18"/>
                      <w:rtl/>
                    </w:rPr>
                    <w:t xml:space="preserve"> כניסה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תעודת כניסה תכלול פרטים בדבר ספק הטובין, מספר ההזמנה, מספר תעודת המשלוח, פרטי החשבונית, מספר קטלוגי, תיאור הטובין והכמות שנתקבלה בפועל.</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פריטי הטובין המתקבלים במחסן מספק אחד באותו משלוח, יירשמו בידי מנהל המחסן בתעודת כניסה נפרדת, שתישא </w:t>
      </w:r>
      <w:r>
        <w:rPr>
          <w:rStyle w:val="default"/>
          <w:rFonts w:cs="FrankRuehl"/>
          <w:rtl/>
        </w:rPr>
        <w:t>מ</w:t>
      </w:r>
      <w:r>
        <w:rPr>
          <w:rStyle w:val="default"/>
          <w:rFonts w:cs="FrankRuehl" w:hint="cs"/>
          <w:rtl/>
        </w:rPr>
        <w:t>ספר סידורי עוקב.</w:t>
      </w:r>
    </w:p>
    <w:p w:rsidR="00473119" w:rsidRDefault="00473119" w:rsidP="00055C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המחסן ימלא את תעודת הכניסה במספר העותקים</w:t>
      </w:r>
      <w:r>
        <w:rPr>
          <w:rStyle w:val="default"/>
          <w:rFonts w:cs="FrankRuehl"/>
          <w:rtl/>
        </w:rPr>
        <w:t xml:space="preserve"> </w:t>
      </w:r>
      <w:r>
        <w:rPr>
          <w:rStyle w:val="default"/>
          <w:rFonts w:cs="FrankRuehl" w:hint="cs"/>
          <w:rtl/>
        </w:rPr>
        <w:t>הדרוש, בטופס שיועד לכך.</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סופק פריט בכמות קטנה מן הכמות המוזמנת או מן האמור בתעודת המשלוח או בחשבון, תירשם בתעודת הכניס</w:t>
      </w:r>
      <w:r>
        <w:rPr>
          <w:rStyle w:val="default"/>
          <w:rFonts w:cs="FrankRuehl"/>
          <w:rtl/>
        </w:rPr>
        <w:t>ה</w:t>
      </w:r>
      <w:r>
        <w:rPr>
          <w:rStyle w:val="default"/>
          <w:rFonts w:cs="FrankRuehl" w:hint="cs"/>
          <w:rtl/>
        </w:rPr>
        <w:t xml:space="preserve"> ובתעודת המשלוח רק הכמות שנתקבלה בפועל.</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סופק פריט טובין בכמות גדולה מן הכמות המוזמנת או מן האמור בתעודת המשלוח או החשבון, תוחזר יתרת הכמות לספק ובתעודת הכניסה ובתעודת המשלוח תירשם רק הכמות שהוזמנה בפועל.</w:t>
      </w:r>
    </w:p>
    <w:p w:rsidR="00473119" w:rsidRDefault="00473119" w:rsidP="00055C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נתגלו נזק או השחתה או פגם בטובין שבמשלוח,</w:t>
      </w:r>
      <w:r>
        <w:rPr>
          <w:rStyle w:val="default"/>
          <w:rFonts w:cs="FrankRuehl"/>
          <w:rtl/>
        </w:rPr>
        <w:t xml:space="preserve"> </w:t>
      </w:r>
      <w:r>
        <w:rPr>
          <w:rStyle w:val="default"/>
          <w:rFonts w:cs="FrankRuehl" w:hint="cs"/>
          <w:rtl/>
        </w:rPr>
        <w:t>כולם או חלקם, תירשם בתעודת הכניסה ובתעודת המשלוח רק כמות הטובין התקינה שנתקבלה, והטובין שנשחתו או ניזוקו או הפגומים כאמור, לא יתקבלו</w:t>
      </w:r>
      <w:r>
        <w:rPr>
          <w:rStyle w:val="default"/>
          <w:rFonts w:cs="FrankRuehl"/>
          <w:rtl/>
        </w:rPr>
        <w:t xml:space="preserve"> </w:t>
      </w:r>
      <w:r>
        <w:rPr>
          <w:rStyle w:val="default"/>
          <w:rFonts w:cs="FrankRuehl" w:hint="cs"/>
          <w:rtl/>
        </w:rPr>
        <w:t>ויוחזרו לספק בצירוף תעודת החזר ובציון סיבת ההחזר.</w:t>
      </w:r>
    </w:p>
    <w:p w:rsidR="00473119" w:rsidRDefault="00473119">
      <w:pPr>
        <w:pStyle w:val="P00"/>
        <w:spacing w:before="72"/>
        <w:ind w:left="0" w:right="1134"/>
        <w:rPr>
          <w:rStyle w:val="default"/>
          <w:rFonts w:cs="FrankRuehl"/>
          <w:rtl/>
        </w:rPr>
      </w:pPr>
      <w:bookmarkStart w:id="780" w:name="Seif214"/>
      <w:bookmarkEnd w:id="780"/>
      <w:r>
        <w:rPr>
          <w:lang w:val="he-IL"/>
        </w:rPr>
        <w:pict>
          <v:rect id="_x0000_s2488" style="position:absolute;left:0;text-align:left;margin-left:464.5pt;margin-top:8.05pt;width:75.05pt;height:11.15pt;z-index:25155891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ישום טובין במחס</w:t>
                  </w:r>
                  <w:r>
                    <w:rPr>
                      <w:rFonts w:cs="Miriam"/>
                      <w:szCs w:val="18"/>
                      <w:rtl/>
                    </w:rPr>
                    <w:t>ן</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המחסן ינהל רישום פנימ</w:t>
      </w:r>
      <w:r>
        <w:rPr>
          <w:rStyle w:val="default"/>
          <w:rFonts w:cs="FrankRuehl"/>
          <w:rtl/>
        </w:rPr>
        <w:t>י</w:t>
      </w:r>
      <w:r>
        <w:rPr>
          <w:rStyle w:val="default"/>
          <w:rFonts w:cs="FrankRuehl" w:hint="cs"/>
          <w:rtl/>
        </w:rPr>
        <w:t xml:space="preserve"> של פריטי הטובין ובו יפרט את תנועות הפריטים בתוך המחסן לפי סוגם וסיווגם בקטלוג האחיד.</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רישום הטובין כאמור בסעיף קטן (א) יעודכן באופן שוטף לפי תעודת הכניסה, תעודת הניפוק ותעודת ההחזר.</w:t>
      </w:r>
    </w:p>
    <w:p w:rsidR="00473119" w:rsidRDefault="00473119">
      <w:pPr>
        <w:pStyle w:val="P00"/>
        <w:spacing w:before="72"/>
        <w:ind w:left="0" w:right="1134"/>
        <w:rPr>
          <w:rStyle w:val="default"/>
          <w:rFonts w:cs="FrankRuehl"/>
          <w:rtl/>
        </w:rPr>
      </w:pPr>
      <w:bookmarkStart w:id="781" w:name="Seif215"/>
      <w:bookmarkEnd w:id="781"/>
      <w:r>
        <w:rPr>
          <w:lang w:val="he-IL"/>
        </w:rPr>
        <w:pict>
          <v:rect id="_x0000_s2489" style="position:absolute;left:0;text-align:left;margin-left:464.5pt;margin-top:8.05pt;width:75.05pt;height:10.25pt;z-index:25155993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ש</w:t>
                  </w:r>
                  <w:r>
                    <w:rPr>
                      <w:rFonts w:cs="Miriam" w:hint="cs"/>
                      <w:szCs w:val="18"/>
                      <w:rtl/>
                    </w:rPr>
                    <w:t xml:space="preserve">מירת הטובין </w:t>
                  </w:r>
                  <w:r>
                    <w:rPr>
                      <w:rFonts w:cs="Miriam"/>
                      <w:szCs w:val="18"/>
                      <w:rtl/>
                    </w:rPr>
                    <w:t>ב</w:t>
                  </w:r>
                  <w:r>
                    <w:rPr>
                      <w:rFonts w:cs="Miriam" w:hint="cs"/>
                      <w:szCs w:val="18"/>
                      <w:rtl/>
                    </w:rPr>
                    <w:t>מחסן</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טובין יאוחסנו במחסן בצ</w:t>
      </w:r>
      <w:r>
        <w:rPr>
          <w:rStyle w:val="default"/>
          <w:rFonts w:cs="FrankRuehl"/>
          <w:rtl/>
        </w:rPr>
        <w:t>ו</w:t>
      </w:r>
      <w:r>
        <w:rPr>
          <w:rStyle w:val="default"/>
          <w:rFonts w:cs="FrankRuehl" w:hint="cs"/>
          <w:rtl/>
        </w:rPr>
        <w:t>רה המאפשרת את שמירתם והחזקתם המתאימה, היעילה, החסכונית והבטיחותית.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טובין ירוכזו במחסן לפי הוראות כל דין לענין ביטחון ובטיחות, לרבות הוראות בדבר אחסון חומרי נפץ, חומרים דליקים, חומרים רעילים וחומרים מסוכנים אחרים.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מחסן יתוחזק, יאובטח ויצויד בפני </w:t>
      </w:r>
      <w:r>
        <w:rPr>
          <w:rStyle w:val="default"/>
          <w:rFonts w:cs="FrankRuehl"/>
          <w:rtl/>
        </w:rPr>
        <w:t>ג</w:t>
      </w:r>
      <w:r>
        <w:rPr>
          <w:rStyle w:val="default"/>
          <w:rFonts w:cs="FrankRuehl" w:hint="cs"/>
          <w:rtl/>
        </w:rPr>
        <w:t>ניבה, פריצה, שריפה, נזקי מים וחדירת עופות, מכרסמים, זוחלים ומזיקים אחרים.</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תנאי הבטיחות במחסן ייבדקו, אחת לשנה לפחות, בידי מהנדס בטיחות.</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מנהל רכש ואספקה, בתיאום עם המרכז את הטיפול בנושא הביטוח במועצה, יוודא שקיים כיסוי ביטוחי מתאים לאובדן, גניבה </w:t>
      </w:r>
      <w:r>
        <w:rPr>
          <w:rStyle w:val="default"/>
          <w:rFonts w:cs="FrankRuehl"/>
          <w:rtl/>
        </w:rPr>
        <w:t>ו</w:t>
      </w:r>
      <w:r>
        <w:rPr>
          <w:rStyle w:val="default"/>
          <w:rFonts w:cs="FrankRuehl" w:hint="cs"/>
          <w:rtl/>
        </w:rPr>
        <w:t>לנזק אחר למלאי ולמצאי במסגרת פוליסת הביטוח של המועצה, זולת אם החליטה המועצה שלא לבטח טובין אלה.</w:t>
      </w:r>
    </w:p>
    <w:p w:rsidR="00473119" w:rsidRDefault="00473119" w:rsidP="00E66A1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מנהל רכש ואספקה יקבע את צורת הדיווח לחברת הביטוח</w:t>
      </w:r>
      <w:r>
        <w:rPr>
          <w:rStyle w:val="default"/>
          <w:rFonts w:cs="FrankRuehl"/>
          <w:rtl/>
        </w:rPr>
        <w:t xml:space="preserve"> </w:t>
      </w:r>
      <w:r>
        <w:rPr>
          <w:rStyle w:val="default"/>
          <w:rFonts w:cs="FrankRuehl" w:hint="cs"/>
          <w:rtl/>
        </w:rPr>
        <w:t>ולגזבר על נזקים שנגרמו למלאי ולמצאי.</w:t>
      </w:r>
    </w:p>
    <w:p w:rsidR="00473119" w:rsidRDefault="00473119">
      <w:pPr>
        <w:pStyle w:val="P00"/>
        <w:spacing w:before="72"/>
        <w:ind w:left="0" w:right="1134"/>
        <w:rPr>
          <w:rStyle w:val="default"/>
          <w:rFonts w:cs="FrankRuehl"/>
          <w:rtl/>
        </w:rPr>
      </w:pPr>
      <w:bookmarkStart w:id="782" w:name="Seif216"/>
      <w:bookmarkEnd w:id="782"/>
      <w:r>
        <w:rPr>
          <w:lang w:val="he-IL"/>
        </w:rPr>
        <w:pict>
          <v:rect id="_x0000_s2490" style="position:absolute;left:0;text-align:left;margin-left:464.5pt;margin-top:8.05pt;width:75.05pt;height:19.7pt;z-index:25156096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ח</w:t>
                  </w:r>
                  <w:r>
                    <w:rPr>
                      <w:rFonts w:cs="Miriam" w:hint="cs"/>
                      <w:szCs w:val="18"/>
                      <w:rtl/>
                    </w:rPr>
                    <w:t>תי</w:t>
                  </w:r>
                  <w:r>
                    <w:rPr>
                      <w:rFonts w:cs="Miriam"/>
                      <w:szCs w:val="18"/>
                      <w:rtl/>
                    </w:rPr>
                    <w:t>מ</w:t>
                  </w:r>
                  <w:r>
                    <w:rPr>
                      <w:rFonts w:cs="Miriam" w:hint="cs"/>
                      <w:szCs w:val="18"/>
                      <w:rtl/>
                    </w:rPr>
                    <w:t>ה על טופסי דרישה לניפוק</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המועצה יקבע את הרשאים לחתום על טופסי דרישה לניפוק טובין ביחידות השונות במועצה; רשימת הרשאים לחתום כאמור, ודוגמאות חתימותיהם יועברו למנהל רכש ואספקה.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טובין שבמלאי ינופקו לפי טופס דרישה שיישא מספר </w:t>
      </w:r>
      <w:r>
        <w:rPr>
          <w:rStyle w:val="default"/>
          <w:rFonts w:cs="FrankRuehl"/>
          <w:rtl/>
        </w:rPr>
        <w:t>ס</w:t>
      </w:r>
      <w:r>
        <w:rPr>
          <w:rStyle w:val="default"/>
          <w:rFonts w:cs="FrankRuehl" w:hint="cs"/>
          <w:rtl/>
        </w:rPr>
        <w:t>ידורי עוקב, חתום בידי מי שהוסמך כאמור בסעיף קטן (א) ובידי הגזבר.</w:t>
      </w:r>
    </w:p>
    <w:p w:rsidR="00473119" w:rsidRDefault="00473119">
      <w:pPr>
        <w:pStyle w:val="P00"/>
        <w:spacing w:before="72"/>
        <w:ind w:left="0" w:right="1134"/>
        <w:rPr>
          <w:rStyle w:val="default"/>
          <w:rFonts w:cs="FrankRuehl"/>
          <w:rtl/>
        </w:rPr>
      </w:pPr>
      <w:bookmarkStart w:id="783" w:name="Seif217"/>
      <w:bookmarkEnd w:id="783"/>
      <w:r>
        <w:rPr>
          <w:lang w:val="he-IL"/>
        </w:rPr>
        <w:pict>
          <v:rect id="_x0000_s2491" style="position:absolute;left:0;text-align:left;margin-left:464.5pt;margin-top:8.05pt;width:75.05pt;height:11.4pt;z-index:25156198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ת</w:t>
                  </w:r>
                  <w:r>
                    <w:rPr>
                      <w:rFonts w:cs="Miriam" w:hint="cs"/>
                      <w:szCs w:val="18"/>
                      <w:rtl/>
                    </w:rPr>
                    <w:t>עודת הניפוק</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מחסן ינפק טובין שבמלאי בהתאם לטופס דרישה ולפי תעודת ניפוק, שתישא מספר סידורי עוקב.</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עותקים של תעודת הניפוק יימסרו למנהל המחסן ולרשם המצאי.</w:t>
      </w:r>
    </w:p>
    <w:p w:rsidR="00473119" w:rsidRDefault="00473119">
      <w:pPr>
        <w:pStyle w:val="P00"/>
        <w:spacing w:before="72"/>
        <w:ind w:left="0" w:right="1134"/>
        <w:rPr>
          <w:rStyle w:val="default"/>
          <w:rFonts w:cs="FrankRuehl"/>
          <w:rtl/>
        </w:rPr>
      </w:pPr>
      <w:bookmarkStart w:id="784" w:name="Seif218"/>
      <w:bookmarkEnd w:id="784"/>
      <w:r>
        <w:rPr>
          <w:lang w:val="he-IL"/>
        </w:rPr>
        <w:pict>
          <v:rect id="_x0000_s2492" style="position:absolute;left:0;text-align:left;margin-left:464.5pt;margin-top:8.05pt;width:75.05pt;height:12.25pt;z-index:25156300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ס</w:t>
                  </w:r>
                  <w:r>
                    <w:rPr>
                      <w:rFonts w:cs="Miriam" w:hint="cs"/>
                      <w:szCs w:val="18"/>
                      <w:rtl/>
                    </w:rPr>
                    <w:t>ור הנפקה</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ינופקו טובין, אלא לעובד המועצה שפרטיו רשומים בטופס הדרישה ולאחר שאומתה זהותו; בעת קבלת הטובין יחתום העובד על תעודת הניפוק.</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אדם שאינו עובד המועצה המועסק בידי המועצה לביצוע עבודה, רשאי ל</w:t>
      </w:r>
      <w:r>
        <w:rPr>
          <w:rStyle w:val="default"/>
          <w:rFonts w:cs="FrankRuehl"/>
          <w:rtl/>
        </w:rPr>
        <w:t>ק</w:t>
      </w:r>
      <w:r>
        <w:rPr>
          <w:rStyle w:val="default"/>
          <w:rFonts w:cs="FrankRuehl" w:hint="cs"/>
          <w:rtl/>
        </w:rPr>
        <w:t>בל לשימושו טובין ממחסן המועצה, בהתאם להוראות אלה.</w:t>
      </w:r>
    </w:p>
    <w:p w:rsidR="00473119" w:rsidRDefault="00473119" w:rsidP="00E66A12">
      <w:pPr>
        <w:pStyle w:val="P00"/>
        <w:spacing w:before="72"/>
        <w:ind w:left="0" w:right="1134"/>
        <w:rPr>
          <w:rStyle w:val="default"/>
          <w:rFonts w:cs="FrankRuehl"/>
          <w:rtl/>
        </w:rPr>
      </w:pPr>
      <w:bookmarkStart w:id="785" w:name="Seif219"/>
      <w:bookmarkEnd w:id="785"/>
      <w:r>
        <w:rPr>
          <w:lang w:val="he-IL"/>
        </w:rPr>
        <w:pict>
          <v:rect id="_x0000_s2493" style="position:absolute;left:0;text-align:left;margin-left:464.5pt;margin-top:8.05pt;width:75.05pt;height:11.35pt;z-index:25156403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w:t>
                  </w:r>
                  <w:r>
                    <w:rPr>
                      <w:rFonts w:cs="Miriam" w:hint="cs"/>
                      <w:szCs w:val="18"/>
                      <w:rtl/>
                    </w:rPr>
                    <w:t>פיר</w:t>
                  </w:r>
                  <w:r>
                    <w:rPr>
                      <w:rFonts w:cs="Miriam"/>
                      <w:szCs w:val="18"/>
                      <w:rtl/>
                    </w:rPr>
                    <w:t>ת</w:t>
                  </w:r>
                  <w:r>
                    <w:rPr>
                      <w:rFonts w:cs="Miriam" w:hint="cs"/>
                      <w:szCs w:val="18"/>
                      <w:rtl/>
                    </w:rPr>
                    <w:t xml:space="preserve"> מלאי</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אחת לשנה לפחות, בסוף שנת הכספים, תיערך ספירת מלאי (להלן </w:t>
      </w:r>
      <w:r w:rsidR="00E66A12">
        <w:rPr>
          <w:rStyle w:val="default"/>
          <w:rFonts w:cs="FrankRuehl" w:hint="cs"/>
          <w:rtl/>
        </w:rPr>
        <w:t>-</w:t>
      </w:r>
      <w:r>
        <w:rPr>
          <w:rStyle w:val="default"/>
          <w:rFonts w:cs="FrankRuehl" w:hint="cs"/>
          <w:rtl/>
        </w:rPr>
        <w:t xml:space="preserve"> הספירה) בכל מחסני המועצה; מנהל רכש ואספקה אחראי לספירה שתיערך בפיקוח מבקר המועצה, ובהשתתפות הגזבר או מי שהוא </w:t>
      </w:r>
      <w:r>
        <w:rPr>
          <w:rStyle w:val="default"/>
          <w:rFonts w:cs="FrankRuehl"/>
          <w:rtl/>
        </w:rPr>
        <w:t>ה</w:t>
      </w:r>
      <w:r>
        <w:rPr>
          <w:rStyle w:val="default"/>
          <w:rFonts w:cs="FrankRuehl" w:hint="cs"/>
          <w:rtl/>
        </w:rPr>
        <w:t>סמיכו לכך.</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ספירת המלאי ייסגרו מחסני המועצה לכניסה של טובין ולהוצאתם מהם, למעט במקרים חריגים ובאישור מנהל רכש ואספקה.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תוצאות הספירה יירשמו בטפסים המיועדים לכך ויכללו את מספרם הקטלוגי של הפריטים, את תיאורם ואת הכמויות בפועל שנמצאו במחסן בעת הס</w:t>
      </w:r>
      <w:r>
        <w:rPr>
          <w:rStyle w:val="default"/>
          <w:rFonts w:cs="FrankRuehl"/>
          <w:rtl/>
        </w:rPr>
        <w:t>פ</w:t>
      </w:r>
      <w:r>
        <w:rPr>
          <w:rStyle w:val="default"/>
          <w:rFonts w:cs="FrankRuehl" w:hint="cs"/>
          <w:rtl/>
        </w:rPr>
        <w:t>ירה; מבצעי הספירה יחתמו על הטפסים.</w:t>
      </w:r>
    </w:p>
    <w:p w:rsidR="00473119" w:rsidRDefault="00473119">
      <w:pPr>
        <w:pStyle w:val="P00"/>
        <w:spacing w:before="72"/>
        <w:ind w:left="0" w:right="1134"/>
        <w:rPr>
          <w:rStyle w:val="default"/>
          <w:rFonts w:cs="FrankRuehl"/>
          <w:rtl/>
        </w:rPr>
      </w:pPr>
      <w:bookmarkStart w:id="786" w:name="Seif220"/>
      <w:bookmarkEnd w:id="786"/>
      <w:r>
        <w:rPr>
          <w:lang w:val="he-IL"/>
        </w:rPr>
        <w:pict>
          <v:rect id="_x0000_s2494" style="position:absolute;left:0;text-align:left;margin-left:464.5pt;margin-top:8.05pt;width:75.05pt;height:10.85pt;z-index:251565056"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ה</w:t>
                  </w:r>
                  <w:r>
                    <w:rPr>
                      <w:rFonts w:cs="Miriam" w:hint="cs"/>
                      <w:szCs w:val="18"/>
                      <w:rtl/>
                    </w:rPr>
                    <w:t>שוואת תוצאות</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גזבר ישווה את תוצאות הספירה ליתרות הרשומות בפנקס הטובין; היתה אי התאמה בין תוצאות הספירה ליתרה כאמור, יעביר הגזבר, בכתב, לועדת רכש ובלאי, את כל הנתונים בצירוף הסברים בכתב מאת מנהל המ</w:t>
      </w:r>
      <w:r>
        <w:rPr>
          <w:rStyle w:val="default"/>
          <w:rFonts w:cs="FrankRuehl"/>
          <w:rtl/>
        </w:rPr>
        <w:t>ח</w:t>
      </w:r>
      <w:r>
        <w:rPr>
          <w:rStyle w:val="default"/>
          <w:rFonts w:cs="FrankRuehl" w:hint="cs"/>
          <w:rtl/>
        </w:rPr>
        <w:t>סן ומנהל רכש ואספקה על פשר ההפרשים.</w:t>
      </w:r>
    </w:p>
    <w:p w:rsidR="00473119" w:rsidRDefault="00473119">
      <w:pPr>
        <w:pStyle w:val="P00"/>
        <w:spacing w:before="72"/>
        <w:ind w:left="0" w:right="1134"/>
        <w:rPr>
          <w:rStyle w:val="default"/>
          <w:rFonts w:cs="FrankRuehl"/>
          <w:rtl/>
        </w:rPr>
      </w:pPr>
      <w:bookmarkStart w:id="787" w:name="Seif221"/>
      <w:bookmarkEnd w:id="787"/>
      <w:r>
        <w:rPr>
          <w:lang w:val="he-IL"/>
        </w:rPr>
        <w:pict>
          <v:rect id="_x0000_s2495" style="position:absolute;left:0;text-align:left;margin-left:464.5pt;margin-top:8.05pt;width:75.05pt;height:9.7pt;z-index:251566080"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מ</w:t>
                  </w:r>
                  <w:r>
                    <w:rPr>
                      <w:rFonts w:cs="Miriam" w:hint="cs"/>
                      <w:szCs w:val="18"/>
                      <w:rtl/>
                    </w:rPr>
                    <w:t>מצאי ההשוואה</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רכש ובלאי תחליט אילו פעולות לנקוט להתאמת תוצאות הספירה לרשום בפנקס הטובין.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 מנתוני ההשוואה כאמור בסעי</w:t>
      </w:r>
      <w:r>
        <w:rPr>
          <w:rStyle w:val="default"/>
          <w:rFonts w:cs="FrankRuehl"/>
          <w:rtl/>
        </w:rPr>
        <w:t>ף</w:t>
      </w:r>
      <w:r>
        <w:rPr>
          <w:rStyle w:val="default"/>
          <w:rFonts w:cs="FrankRuehl" w:hint="cs"/>
          <w:rtl/>
        </w:rPr>
        <w:t xml:space="preserve"> 27 ועותק מהחלטת ועדת רכש ובלאי כאמור בסעיף קטן (א), יועברו למנהל המחסן ולרשם המצאי, והם יעדכנו את פנקס הטובין לא יאוחר מ-60 ימים מתחילת כל שנת כספים, בהתאם לתוצאות הספירה ולהחלטת ועדת רכש ובלאי.</w:t>
      </w:r>
    </w:p>
    <w:p w:rsidR="00473119" w:rsidRDefault="00473119">
      <w:pPr>
        <w:pStyle w:val="P00"/>
        <w:spacing w:before="72"/>
        <w:ind w:left="0" w:right="1134"/>
        <w:rPr>
          <w:rStyle w:val="default"/>
          <w:rFonts w:cs="FrankRuehl"/>
          <w:rtl/>
        </w:rPr>
      </w:pPr>
      <w:bookmarkStart w:id="788" w:name="Seif222"/>
      <w:bookmarkEnd w:id="788"/>
      <w:r>
        <w:rPr>
          <w:lang w:val="he-IL"/>
        </w:rPr>
        <w:pict>
          <v:rect id="_x0000_s2496" style="position:absolute;left:0;text-align:left;margin-left:464.5pt;margin-top:8.05pt;width:75.05pt;height:16.75pt;z-index:251567104" o:allowincell="f" filled="f" stroked="f" strokecolor="lime" strokeweight=".25pt">
            <v:textbox inset="0,0,0,0">
              <w:txbxContent>
                <w:p w:rsidR="007E53B6" w:rsidRDefault="007E53B6">
                  <w:pPr>
                    <w:spacing w:line="160" w:lineRule="exact"/>
                    <w:jc w:val="left"/>
                    <w:rPr>
                      <w:rFonts w:cs="Miriam" w:hint="cs"/>
                      <w:szCs w:val="18"/>
                      <w:rtl/>
                    </w:rPr>
                  </w:pPr>
                  <w:r>
                    <w:rPr>
                      <w:rFonts w:cs="Miriam"/>
                      <w:szCs w:val="18"/>
                      <w:rtl/>
                    </w:rPr>
                    <w:t>ט</w:t>
                  </w:r>
                  <w:r>
                    <w:rPr>
                      <w:rFonts w:cs="Miriam" w:hint="cs"/>
                      <w:szCs w:val="18"/>
                      <w:rtl/>
                    </w:rPr>
                    <w:t>ובי</w:t>
                  </w:r>
                  <w:r>
                    <w:rPr>
                      <w:rFonts w:cs="Miriam"/>
                      <w:szCs w:val="18"/>
                      <w:rtl/>
                    </w:rPr>
                    <w:t>ן</w:t>
                  </w:r>
                  <w:r>
                    <w:rPr>
                      <w:rFonts w:cs="Miriam" w:hint="cs"/>
                      <w:szCs w:val="18"/>
                      <w:rtl/>
                    </w:rPr>
                    <w:t xml:space="preserve"> בלתי ראויים לשימוש</w:t>
                  </w:r>
                </w:p>
              </w:txbxContent>
            </v:textbox>
            <w10:anchorlock/>
          </v:rect>
        </w:pict>
      </w:r>
      <w:r>
        <w:rPr>
          <w:rStyle w:val="big-number"/>
          <w:rtl/>
        </w:rPr>
        <w:t>29.</w:t>
      </w:r>
      <w:r>
        <w:rPr>
          <w:rStyle w:val="big-number"/>
          <w:rtl/>
        </w:rPr>
        <w:tab/>
      </w:r>
      <w:r>
        <w:rPr>
          <w:rStyle w:val="default"/>
          <w:rFonts w:cs="FrankRuehl"/>
          <w:rtl/>
        </w:rPr>
        <w:t>ט</w:t>
      </w:r>
      <w:r>
        <w:rPr>
          <w:rStyle w:val="default"/>
          <w:rFonts w:cs="FrankRuehl" w:hint="cs"/>
          <w:rtl/>
        </w:rPr>
        <w:t xml:space="preserve">ובין בלתי </w:t>
      </w:r>
      <w:r>
        <w:rPr>
          <w:rStyle w:val="default"/>
          <w:rFonts w:cs="FrankRuehl"/>
          <w:rtl/>
        </w:rPr>
        <w:t>ר</w:t>
      </w:r>
      <w:r>
        <w:rPr>
          <w:rStyle w:val="default"/>
          <w:rFonts w:cs="FrankRuehl" w:hint="cs"/>
          <w:rtl/>
        </w:rPr>
        <w:t>אויים לשימוש יימכרו על ידי מנהל רכש ואספקה לפי הוראות כל דין החלות על מכירת טובין, ואם אינם ניתנים למכירה, תחליט ועדת רכש ובלאי על ייעודם.</w:t>
      </w:r>
    </w:p>
    <w:p w:rsidR="00473119" w:rsidRDefault="00473119">
      <w:pPr>
        <w:pStyle w:val="medium2-header"/>
        <w:keepLines w:val="0"/>
        <w:spacing w:before="72"/>
        <w:ind w:left="0" w:right="1134"/>
        <w:rPr>
          <w:noProof/>
          <w:sz w:val="20"/>
          <w:rtl/>
        </w:rPr>
      </w:pPr>
      <w:bookmarkStart w:id="789" w:name="med53"/>
      <w:bookmarkEnd w:id="789"/>
      <w:r>
        <w:rPr>
          <w:noProof/>
          <w:sz w:val="20"/>
          <w:rtl/>
        </w:rPr>
        <w:t>פ</w:t>
      </w:r>
      <w:r>
        <w:rPr>
          <w:rFonts w:hint="cs"/>
          <w:noProof/>
          <w:sz w:val="20"/>
          <w:rtl/>
        </w:rPr>
        <w:t>רק ה': רישום וניהול מצאי (אינוונטר)</w:t>
      </w:r>
    </w:p>
    <w:p w:rsidR="00473119" w:rsidRDefault="00473119">
      <w:pPr>
        <w:pStyle w:val="P00"/>
        <w:spacing w:before="72"/>
        <w:ind w:left="0" w:right="1134"/>
        <w:rPr>
          <w:rStyle w:val="default"/>
          <w:rFonts w:cs="FrankRuehl"/>
          <w:rtl/>
        </w:rPr>
      </w:pPr>
      <w:bookmarkStart w:id="790" w:name="Seif223"/>
      <w:bookmarkEnd w:id="790"/>
      <w:r>
        <w:rPr>
          <w:lang w:val="he-IL"/>
        </w:rPr>
        <w:pict>
          <v:rect id="_x0000_s2497" style="position:absolute;left:0;text-align:left;margin-left:464.5pt;margin-top:8.05pt;width:75.05pt;height:13.05pt;z-index:25156812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ר</w:t>
                  </w:r>
                  <w:r>
                    <w:rPr>
                      <w:rFonts w:cs="Miriam" w:hint="cs"/>
                      <w:szCs w:val="18"/>
                      <w:rtl/>
                    </w:rPr>
                    <w:t>ישום מצאי</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רשם המצאי ינהל רישום מרוכז של המצאי במועצ</w:t>
      </w:r>
      <w:r>
        <w:rPr>
          <w:rStyle w:val="default"/>
          <w:rFonts w:cs="FrankRuehl"/>
          <w:rtl/>
        </w:rPr>
        <w:t>ה</w:t>
      </w:r>
      <w:r>
        <w:rPr>
          <w:rStyle w:val="default"/>
          <w:rFonts w:cs="FrankRuehl" w:hint="cs"/>
          <w:rtl/>
        </w:rPr>
        <w:t>, על יחידותיה, בפנקס הטובין.</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המצאי יסומן בסמל המועצה, בסימון שככל האפשר אינו ניתן למחיקה.</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יחידה במועצה שבה קיים מצאי, תופיע ברישומי המועצה כיחידת רישום עצמאית, כפי שיורה רשם הטובין, ותצוין במספר זיהוי נפרד.</w:t>
      </w:r>
    </w:p>
    <w:p w:rsidR="00473119" w:rsidRDefault="004731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מנהל יחידה, או עובד היחידה שמו</w:t>
      </w:r>
      <w:r>
        <w:rPr>
          <w:rStyle w:val="default"/>
          <w:rFonts w:cs="FrankRuehl"/>
          <w:rtl/>
        </w:rPr>
        <w:t>נ</w:t>
      </w:r>
      <w:r>
        <w:rPr>
          <w:rStyle w:val="default"/>
          <w:rFonts w:cs="FrankRuehl" w:hint="cs"/>
          <w:rtl/>
        </w:rPr>
        <w:t>ה לכך בידו, ינהל את רישום המצאי באותה יחידה.</w:t>
      </w:r>
    </w:p>
    <w:p w:rsidR="00473119" w:rsidRDefault="00473119">
      <w:pPr>
        <w:pStyle w:val="P00"/>
        <w:spacing w:before="72"/>
        <w:ind w:left="0" w:right="1134"/>
        <w:rPr>
          <w:rStyle w:val="default"/>
          <w:rFonts w:cs="FrankRuehl"/>
          <w:rtl/>
        </w:rPr>
      </w:pPr>
      <w:bookmarkStart w:id="791" w:name="Seif224"/>
      <w:bookmarkEnd w:id="791"/>
      <w:r>
        <w:rPr>
          <w:lang w:val="he-IL"/>
        </w:rPr>
        <w:pict>
          <v:rect id="_x0000_s2498" style="position:absolute;left:0;text-align:left;margin-left:464.5pt;margin-top:8.05pt;width:75.05pt;height:12.5pt;z-index:251569152"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ה</w:t>
                  </w:r>
                  <w:r>
                    <w:rPr>
                      <w:rFonts w:cs="Miriam" w:hint="cs"/>
                      <w:szCs w:val="18"/>
                      <w:rtl/>
                    </w:rPr>
                    <w:t>שאלת פרי</w:t>
                  </w:r>
                  <w:r>
                    <w:rPr>
                      <w:rFonts w:cs="Miriam"/>
                      <w:szCs w:val="18"/>
                      <w:rtl/>
                    </w:rPr>
                    <w:t>ט</w:t>
                  </w:r>
                  <w:r>
                    <w:rPr>
                      <w:rFonts w:cs="Miriam" w:hint="cs"/>
                      <w:szCs w:val="18"/>
                      <w:rtl/>
                    </w:rPr>
                    <w:t>י מצאי</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שאלת פריטי מצאי או העברתם לעובדי המועצה לצורך ביצוע תפקידיהם, או מיחידת רישום אחת ליחידת רישום אחרת, יתועדו בידי רשם המצאי בטופס המיועד לכך ויפורטו בו מספרו הקטלוגי של ה</w:t>
      </w:r>
      <w:r>
        <w:rPr>
          <w:rStyle w:val="default"/>
          <w:rFonts w:cs="FrankRuehl"/>
          <w:rtl/>
        </w:rPr>
        <w:t>פ</w:t>
      </w:r>
      <w:r>
        <w:rPr>
          <w:rStyle w:val="default"/>
          <w:rFonts w:cs="FrankRuehl" w:hint="cs"/>
          <w:rtl/>
        </w:rPr>
        <w:t>ריט, תיאורו, כמותו, תנאי השאלתו ומועד החזרתו.</w:t>
      </w:r>
    </w:p>
    <w:p w:rsidR="00473119" w:rsidRDefault="00473119">
      <w:pPr>
        <w:pStyle w:val="P00"/>
        <w:spacing w:before="72"/>
        <w:ind w:left="0" w:right="1134"/>
        <w:rPr>
          <w:rStyle w:val="default"/>
          <w:rFonts w:cs="FrankRuehl"/>
          <w:rtl/>
        </w:rPr>
      </w:pPr>
      <w:bookmarkStart w:id="792" w:name="Seif225"/>
      <w:bookmarkEnd w:id="792"/>
      <w:r>
        <w:rPr>
          <w:lang w:val="he-IL"/>
        </w:rPr>
        <w:pict>
          <v:rect id="_x0000_s2499" style="position:absolute;left:0;text-align:left;margin-left:464.5pt;margin-top:8.05pt;width:75.05pt;height:11.4pt;z-index:251570176"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א</w:t>
                  </w:r>
                  <w:r>
                    <w:rPr>
                      <w:rFonts w:cs="Miriam" w:hint="cs"/>
                      <w:szCs w:val="18"/>
                      <w:rtl/>
                    </w:rPr>
                    <w:t>ישור רא</w:t>
                  </w:r>
                  <w:r>
                    <w:rPr>
                      <w:rFonts w:cs="Miriam"/>
                      <w:szCs w:val="18"/>
                      <w:rtl/>
                    </w:rPr>
                    <w:t>ש</w:t>
                  </w:r>
                  <w:r>
                    <w:rPr>
                      <w:rFonts w:cs="Miriam" w:hint="cs"/>
                      <w:szCs w:val="18"/>
                      <w:rtl/>
                    </w:rPr>
                    <w:t xml:space="preserve"> העיריה</w:t>
                  </w:r>
                </w:p>
              </w:txbxContent>
            </v:textbox>
            <w10:anchorlock/>
          </v:rect>
        </w:pict>
      </w:r>
      <w:r>
        <w:rPr>
          <w:rStyle w:val="big-number"/>
          <w:rtl/>
        </w:rPr>
        <w:t>32.</w:t>
      </w:r>
      <w:r>
        <w:rPr>
          <w:rStyle w:val="big-number"/>
          <w:rtl/>
        </w:rPr>
        <w:tab/>
      </w:r>
      <w:r>
        <w:rPr>
          <w:rStyle w:val="default"/>
          <w:rFonts w:cs="FrankRuehl"/>
          <w:rtl/>
        </w:rPr>
        <w:t>א</w:t>
      </w:r>
      <w:r>
        <w:rPr>
          <w:rStyle w:val="default"/>
          <w:rFonts w:cs="FrankRuehl" w:hint="cs"/>
          <w:rtl/>
        </w:rPr>
        <w:t>ין להשאיל פריטי מצאי למי שאינו עובד המועצה, אלא באישור ראש המועצה או מי שהוסמך בידו.</w:t>
      </w:r>
    </w:p>
    <w:p w:rsidR="00473119" w:rsidRDefault="00473119">
      <w:pPr>
        <w:pStyle w:val="P00"/>
        <w:spacing w:before="72"/>
        <w:ind w:left="0" w:right="1134"/>
        <w:rPr>
          <w:rStyle w:val="default"/>
          <w:rFonts w:cs="FrankRuehl"/>
          <w:rtl/>
        </w:rPr>
      </w:pPr>
      <w:bookmarkStart w:id="793" w:name="Seif226"/>
      <w:bookmarkEnd w:id="793"/>
      <w:r>
        <w:rPr>
          <w:lang w:val="he-IL"/>
        </w:rPr>
        <w:pict>
          <v:rect id="_x0000_s2500" style="position:absolute;left:0;text-align:left;margin-left:464.5pt;margin-top:8.05pt;width:75.05pt;height:12.05pt;z-index:251571200"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ס</w:t>
                  </w:r>
                  <w:r>
                    <w:rPr>
                      <w:rFonts w:cs="Miriam" w:hint="cs"/>
                      <w:szCs w:val="18"/>
                      <w:rtl/>
                    </w:rPr>
                    <w:t>פירת מצאי</w:t>
                  </w:r>
                </w:p>
              </w:txbxContent>
            </v:textbox>
            <w10:anchorlock/>
          </v:rect>
        </w:pict>
      </w:r>
      <w:r>
        <w:rPr>
          <w:rStyle w:val="big-number"/>
          <w:rtl/>
        </w:rPr>
        <w:t>33.</w:t>
      </w:r>
      <w:r>
        <w:rPr>
          <w:rStyle w:val="big-number"/>
          <w:rtl/>
        </w:rPr>
        <w:tab/>
      </w:r>
      <w:r>
        <w:rPr>
          <w:rStyle w:val="default"/>
          <w:rFonts w:cs="FrankRuehl"/>
          <w:rtl/>
        </w:rPr>
        <w:t>א</w:t>
      </w:r>
      <w:r>
        <w:rPr>
          <w:rStyle w:val="default"/>
          <w:rFonts w:cs="FrankRuehl" w:hint="cs"/>
          <w:rtl/>
        </w:rPr>
        <w:t>חת לשנה, במועד שיקבע רשם המצאי, תיערך ספירת המצאי</w:t>
      </w:r>
      <w:r>
        <w:rPr>
          <w:rStyle w:val="default"/>
          <w:rFonts w:cs="FrankRuehl"/>
          <w:rtl/>
        </w:rPr>
        <w:t xml:space="preserve"> </w:t>
      </w:r>
      <w:r>
        <w:rPr>
          <w:rStyle w:val="default"/>
          <w:rFonts w:cs="FrankRuehl" w:hint="cs"/>
          <w:rtl/>
        </w:rPr>
        <w:t>בכל יחידה לפי טופס המיועד לכך בהתאם לסעיפים 26(א) ו-(ג), 27 ו-28, בשינויים המחויבים, וממצאיה יועברו לרשם המצאי.</w:t>
      </w:r>
    </w:p>
    <w:p w:rsidR="00473119" w:rsidRDefault="00473119" w:rsidP="00E66A12">
      <w:pPr>
        <w:pStyle w:val="P00"/>
        <w:spacing w:before="72"/>
        <w:ind w:left="0" w:right="1134"/>
        <w:rPr>
          <w:rStyle w:val="default"/>
          <w:rFonts w:cs="FrankRuehl"/>
          <w:rtl/>
        </w:rPr>
      </w:pPr>
      <w:bookmarkStart w:id="794" w:name="Seif227"/>
      <w:bookmarkEnd w:id="794"/>
      <w:r>
        <w:rPr>
          <w:lang w:val="he-IL"/>
        </w:rPr>
        <w:pict>
          <v:rect id="_x0000_s2501" style="position:absolute;left:0;text-align:left;margin-left:464.5pt;margin-top:8.05pt;width:75.05pt;height:10.95pt;z-index:251572224"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ד</w:t>
                  </w:r>
                  <w:r>
                    <w:rPr>
                      <w:rFonts w:cs="Miriam" w:hint="cs"/>
                      <w:szCs w:val="18"/>
                      <w:rtl/>
                    </w:rPr>
                    <w:t>יווח על נ</w:t>
                  </w:r>
                  <w:r>
                    <w:rPr>
                      <w:rFonts w:cs="Miriam"/>
                      <w:szCs w:val="18"/>
                      <w:rtl/>
                    </w:rPr>
                    <w:t>ז</w:t>
                  </w:r>
                  <w:r>
                    <w:rPr>
                      <w:rFonts w:cs="Miriam" w:hint="cs"/>
                      <w:szCs w:val="18"/>
                      <w:rtl/>
                    </w:rPr>
                    <w:t>קים</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 xml:space="preserve">נהלי היחידות ידווחו לרשם המצאי על נזקים שנגרמו למצאי לפי סדרי דיווח שעליהם הורה רשם המצאי (להלן </w:t>
      </w:r>
      <w:r w:rsidR="00E66A12">
        <w:rPr>
          <w:rStyle w:val="default"/>
          <w:rFonts w:cs="FrankRuehl" w:hint="cs"/>
          <w:rtl/>
        </w:rPr>
        <w:t>-</w:t>
      </w:r>
      <w:r>
        <w:rPr>
          <w:rStyle w:val="default"/>
          <w:rFonts w:cs="FrankRuehl" w:hint="cs"/>
          <w:rtl/>
        </w:rPr>
        <w:t xml:space="preserve"> הדו"ח).</w:t>
      </w:r>
    </w:p>
    <w:p w:rsidR="00473119" w:rsidRDefault="00473119">
      <w:pPr>
        <w:pStyle w:val="P00"/>
        <w:spacing w:before="72"/>
        <w:ind w:left="0" w:right="1134"/>
        <w:rPr>
          <w:rStyle w:val="default"/>
          <w:rFonts w:cs="FrankRuehl"/>
          <w:rtl/>
        </w:rPr>
      </w:pPr>
      <w:bookmarkStart w:id="795" w:name="Seif228"/>
      <w:bookmarkEnd w:id="795"/>
      <w:r>
        <w:rPr>
          <w:lang w:val="he-IL"/>
        </w:rPr>
        <w:pict>
          <v:rect id="_x0000_s2502" style="position:absolute;left:0;text-align:left;margin-left:464.5pt;margin-top:8.05pt;width:75.05pt;height:11.65pt;z-index:251573248" o:allowincell="f" filled="f" stroked="f" strokecolor="lime" strokeweight=".25pt">
            <v:textbox inset="0,0,0,0">
              <w:txbxContent>
                <w:p w:rsidR="007E53B6" w:rsidRDefault="007E53B6">
                  <w:pPr>
                    <w:spacing w:line="160" w:lineRule="exact"/>
                    <w:jc w:val="left"/>
                    <w:rPr>
                      <w:rFonts w:cs="Miriam"/>
                      <w:noProof/>
                      <w:szCs w:val="18"/>
                      <w:rtl/>
                    </w:rPr>
                  </w:pPr>
                  <w:r>
                    <w:rPr>
                      <w:rFonts w:cs="Miriam"/>
                      <w:szCs w:val="18"/>
                      <w:rtl/>
                    </w:rPr>
                    <w:t>ג</w:t>
                  </w:r>
                  <w:r>
                    <w:rPr>
                      <w:rFonts w:cs="Miriam" w:hint="cs"/>
                      <w:szCs w:val="18"/>
                      <w:rtl/>
                    </w:rPr>
                    <w:t>ריעת פריט</w:t>
                  </w:r>
                </w:p>
              </w:txbxContent>
            </v:textbox>
            <w10:anchorlock/>
          </v:rect>
        </w:pict>
      </w:r>
      <w:r>
        <w:rPr>
          <w:rStyle w:val="big-number"/>
          <w:rtl/>
        </w:rPr>
        <w:t>35.</w:t>
      </w:r>
      <w:r>
        <w:rPr>
          <w:rStyle w:val="big-number"/>
          <w:rtl/>
        </w:rPr>
        <w:tab/>
      </w:r>
      <w:r>
        <w:rPr>
          <w:rStyle w:val="default"/>
          <w:rFonts w:cs="FrankRuehl"/>
          <w:rtl/>
        </w:rPr>
        <w:t>ג</w:t>
      </w:r>
      <w:r>
        <w:rPr>
          <w:rStyle w:val="default"/>
          <w:rFonts w:cs="FrankRuehl" w:hint="cs"/>
          <w:rtl/>
        </w:rPr>
        <w:t>ריעת פריט מצאי מהרישום בשל אובדן, או השבתה או מכל סיבה אחרת, תיעשה רק באישור ועדת רכש ובלאי; ערכו של הפריט ייקבע בהתאם למחיר השוק של פריט זהה חדש בעת הגשת הד</w:t>
      </w:r>
      <w:r>
        <w:rPr>
          <w:rStyle w:val="default"/>
          <w:rFonts w:cs="FrankRuehl"/>
          <w:rtl/>
        </w:rPr>
        <w:t>ו</w:t>
      </w:r>
      <w:r>
        <w:rPr>
          <w:rStyle w:val="default"/>
          <w:rFonts w:cs="FrankRuehl" w:hint="cs"/>
          <w:rtl/>
        </w:rPr>
        <w:t>"ח.</w:t>
      </w:r>
    </w:p>
    <w:p w:rsidR="00473119" w:rsidRDefault="00473119">
      <w:pPr>
        <w:pStyle w:val="P00"/>
        <w:spacing w:before="72"/>
        <w:ind w:left="0" w:right="1134"/>
        <w:rPr>
          <w:rStyle w:val="default"/>
          <w:rFonts w:cs="FrankRuehl" w:hint="cs"/>
          <w:rtl/>
        </w:rPr>
      </w:pPr>
    </w:p>
    <w:p w:rsidR="00473119" w:rsidRDefault="00473119">
      <w:pPr>
        <w:pStyle w:val="P00"/>
        <w:spacing w:before="72"/>
        <w:ind w:left="0" w:right="1134"/>
        <w:jc w:val="center"/>
        <w:rPr>
          <w:rStyle w:val="default"/>
          <w:rFonts w:cs="FrankRuehl" w:hint="cs"/>
          <w:b/>
          <w:bCs/>
          <w:rtl/>
        </w:rPr>
      </w:pPr>
      <w:r>
        <w:rPr>
          <w:b/>
          <w:bCs/>
          <w:rtl/>
          <w:lang w:val="he-IL"/>
        </w:rPr>
        <w:pict>
          <v:shape id="_x0000_s2574" type="#_x0000_t202" style="position:absolute;left:0;text-align:left;margin-left:470.25pt;margin-top:6.05pt;width:1in;height:16.8pt;z-index:251790336" filled="f" stroked="f">
            <v:textbox inset="1mm,0,1mm,0">
              <w:txbxContent>
                <w:p w:rsidR="007E53B6" w:rsidRDefault="007E53B6">
                  <w:pPr>
                    <w:spacing w:line="160" w:lineRule="exact"/>
                    <w:jc w:val="left"/>
                    <w:rPr>
                      <w:rFonts w:cs="Miriam" w:hint="cs"/>
                      <w:noProof/>
                      <w:szCs w:val="18"/>
                      <w:rtl/>
                    </w:rPr>
                  </w:pPr>
                  <w:r>
                    <w:rPr>
                      <w:rFonts w:cs="Miriam" w:hint="cs"/>
                      <w:szCs w:val="18"/>
                      <w:rtl/>
                    </w:rPr>
                    <w:t>הוראת שעה תשס"ז-2007</w:t>
                  </w:r>
                </w:p>
              </w:txbxContent>
            </v:textbox>
          </v:shape>
        </w:pict>
      </w:r>
      <w:r>
        <w:rPr>
          <w:rStyle w:val="default"/>
          <w:rFonts w:cs="FrankRuehl" w:hint="cs"/>
          <w:b/>
          <w:bCs/>
          <w:rtl/>
        </w:rPr>
        <w:t>תוספת חמישית</w:t>
      </w:r>
    </w:p>
    <w:p w:rsidR="00473119" w:rsidRDefault="00473119">
      <w:pPr>
        <w:pStyle w:val="P00"/>
        <w:spacing w:before="72"/>
        <w:ind w:left="0" w:right="1134"/>
        <w:jc w:val="center"/>
        <w:rPr>
          <w:rStyle w:val="default"/>
          <w:rFonts w:cs="FrankRuehl" w:hint="cs"/>
          <w:sz w:val="24"/>
          <w:szCs w:val="24"/>
          <w:rtl/>
        </w:rPr>
      </w:pPr>
      <w:r>
        <w:rPr>
          <w:rStyle w:val="default"/>
          <w:rFonts w:cs="FrankRuehl" w:hint="cs"/>
          <w:sz w:val="24"/>
          <w:szCs w:val="24"/>
          <w:rtl/>
        </w:rPr>
        <w:t>(פקעה)</w:t>
      </w:r>
    </w:p>
    <w:p w:rsidR="00473119" w:rsidRPr="00016ED6" w:rsidRDefault="00473119">
      <w:pPr>
        <w:pStyle w:val="P00"/>
        <w:spacing w:before="0"/>
        <w:ind w:left="0" w:right="1134"/>
        <w:rPr>
          <w:rFonts w:hint="cs"/>
          <w:vanish/>
          <w:color w:val="FF0000"/>
          <w:szCs w:val="20"/>
          <w:shd w:val="clear" w:color="auto" w:fill="FFFF99"/>
          <w:rtl/>
        </w:rPr>
      </w:pPr>
      <w:bookmarkStart w:id="796" w:name="Rov444"/>
      <w:r w:rsidRPr="00016ED6">
        <w:rPr>
          <w:rFonts w:hint="cs"/>
          <w:vanish/>
          <w:color w:val="FF0000"/>
          <w:szCs w:val="20"/>
          <w:shd w:val="clear" w:color="auto" w:fill="FFFF99"/>
          <w:rtl/>
        </w:rPr>
        <w:t>לענין הבחירות מיום 27.11.2007</w:t>
      </w:r>
    </w:p>
    <w:p w:rsidR="00473119" w:rsidRPr="00016ED6" w:rsidRDefault="00473119">
      <w:pPr>
        <w:pStyle w:val="P00"/>
        <w:spacing w:before="0"/>
        <w:ind w:left="0" w:right="1134"/>
        <w:rPr>
          <w:rFonts w:hint="cs"/>
          <w:vanish/>
          <w:szCs w:val="20"/>
          <w:shd w:val="clear" w:color="auto" w:fill="FFFF99"/>
          <w:rtl/>
        </w:rPr>
      </w:pPr>
      <w:r w:rsidRPr="00016ED6">
        <w:rPr>
          <w:rFonts w:hint="cs"/>
          <w:b/>
          <w:bCs/>
          <w:vanish/>
          <w:szCs w:val="20"/>
          <w:shd w:val="clear" w:color="auto" w:fill="FFFF99"/>
          <w:rtl/>
        </w:rPr>
        <w:t>הוראת שעה תשס"ז-2007</w:t>
      </w:r>
    </w:p>
    <w:p w:rsidR="00473119" w:rsidRPr="00016ED6" w:rsidRDefault="00473119">
      <w:pPr>
        <w:pStyle w:val="P00"/>
        <w:spacing w:before="0"/>
        <w:ind w:left="0" w:right="1134"/>
        <w:rPr>
          <w:rFonts w:hint="cs"/>
          <w:vanish/>
          <w:szCs w:val="20"/>
          <w:shd w:val="clear" w:color="auto" w:fill="FFFF99"/>
          <w:rtl/>
        </w:rPr>
      </w:pPr>
      <w:hyperlink r:id="rId689" w:history="1">
        <w:r w:rsidRPr="00016ED6">
          <w:rPr>
            <w:rStyle w:val="Hyperlink"/>
            <w:rFonts w:hint="cs"/>
            <w:vanish/>
            <w:szCs w:val="20"/>
            <w:shd w:val="clear" w:color="auto" w:fill="FFFF99"/>
            <w:rtl/>
          </w:rPr>
          <w:t>ק"ת תשס"ז מס' 6596</w:t>
        </w:r>
      </w:hyperlink>
      <w:r w:rsidRPr="00016ED6">
        <w:rPr>
          <w:rFonts w:hint="cs"/>
          <w:vanish/>
          <w:szCs w:val="20"/>
          <w:shd w:val="clear" w:color="auto" w:fill="FFFF99"/>
          <w:rtl/>
        </w:rPr>
        <w:t xml:space="preserve"> מיום 21.6.2007 עמ' 974</w:t>
      </w:r>
    </w:p>
    <w:p w:rsidR="00473119" w:rsidRPr="00016ED6" w:rsidRDefault="00473119">
      <w:pPr>
        <w:pStyle w:val="P00"/>
        <w:spacing w:before="0"/>
        <w:ind w:left="0" w:right="1134"/>
        <w:rPr>
          <w:rFonts w:hint="cs"/>
          <w:vanish/>
          <w:szCs w:val="20"/>
          <w:shd w:val="clear" w:color="auto" w:fill="FFFF99"/>
          <w:rtl/>
        </w:rPr>
      </w:pPr>
      <w:r w:rsidRPr="00016ED6">
        <w:rPr>
          <w:rFonts w:hint="cs"/>
          <w:b/>
          <w:bCs/>
          <w:vanish/>
          <w:szCs w:val="20"/>
          <w:shd w:val="clear" w:color="auto" w:fill="FFFF99"/>
          <w:rtl/>
        </w:rPr>
        <w:t>הוספת תוספת חמישית</w:t>
      </w:r>
    </w:p>
    <w:p w:rsidR="00473119" w:rsidRPr="00016ED6" w:rsidRDefault="00473119">
      <w:pPr>
        <w:pStyle w:val="P00"/>
        <w:ind w:left="0" w:right="1134"/>
        <w:rPr>
          <w:rFonts w:hint="cs"/>
          <w:vanish/>
          <w:szCs w:val="20"/>
          <w:shd w:val="clear" w:color="auto" w:fill="FFFF99"/>
          <w:rtl/>
        </w:rPr>
      </w:pPr>
      <w:r w:rsidRPr="00016ED6">
        <w:rPr>
          <w:rFonts w:hint="cs"/>
          <w:vanish/>
          <w:szCs w:val="20"/>
          <w:shd w:val="clear" w:color="auto" w:fill="FFFF99"/>
          <w:rtl/>
        </w:rPr>
        <w:t>הנוסח:</w:t>
      </w:r>
    </w:p>
    <w:p w:rsidR="00473119" w:rsidRPr="00016ED6" w:rsidRDefault="00473119">
      <w:pPr>
        <w:pStyle w:val="P00"/>
        <w:spacing w:before="0"/>
        <w:ind w:left="0" w:right="1134"/>
        <w:jc w:val="center"/>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תוספת חמישית</w:t>
      </w:r>
    </w:p>
    <w:p w:rsidR="00473119" w:rsidRPr="00016ED6" w:rsidRDefault="00473119">
      <w:pPr>
        <w:pStyle w:val="P00"/>
        <w:spacing w:before="0"/>
        <w:ind w:left="0" w:right="1134"/>
        <w:jc w:val="center"/>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(פסקה (3) בהגדרה "אזור" שבסעיף 1)</w:t>
      </w:r>
    </w:p>
    <w:p w:rsidR="00473119" w:rsidRPr="00016ED6" w:rsidRDefault="0047311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א.</w:t>
      </w:r>
      <w:r w:rsidRPr="00016ED6">
        <w:rPr>
          <w:rStyle w:val="default"/>
          <w:rFonts w:cs="FrankRuehl" w:hint="cs"/>
          <w:strike/>
          <w:vanish/>
          <w:sz w:val="22"/>
          <w:szCs w:val="22"/>
          <w:shd w:val="clear" w:color="auto" w:fill="FFFF99"/>
          <w:rtl/>
        </w:rPr>
        <w:tab/>
        <w:t>השטח בתחום היישוב יבול במועצה האזורית אשכול שבו חלה תכנית מס' 1/288/03/7;</w:t>
      </w:r>
    </w:p>
    <w:p w:rsidR="00473119" w:rsidRPr="00016ED6" w:rsidRDefault="00473119">
      <w:pPr>
        <w:pStyle w:val="P00"/>
        <w:spacing w:before="0"/>
        <w:ind w:left="0" w:right="1134"/>
        <w:rPr>
          <w:rStyle w:val="default"/>
          <w:rFonts w:cs="FrankRuehl" w:hint="cs"/>
          <w:strike/>
          <w:vanish/>
          <w:sz w:val="22"/>
          <w:szCs w:val="22"/>
          <w:shd w:val="clear" w:color="auto" w:fill="FFFF99"/>
          <w:rtl/>
        </w:rPr>
      </w:pPr>
      <w:r w:rsidRPr="00016ED6">
        <w:rPr>
          <w:rStyle w:val="default"/>
          <w:rFonts w:cs="FrankRuehl" w:hint="cs"/>
          <w:strike/>
          <w:vanish/>
          <w:sz w:val="22"/>
          <w:szCs w:val="22"/>
          <w:shd w:val="clear" w:color="auto" w:fill="FFFF99"/>
          <w:rtl/>
        </w:rPr>
        <w:t>ב.</w:t>
      </w:r>
      <w:r w:rsidRPr="00016ED6">
        <w:rPr>
          <w:rStyle w:val="default"/>
          <w:rFonts w:cs="FrankRuehl" w:hint="cs"/>
          <w:strike/>
          <w:vanish/>
          <w:sz w:val="22"/>
          <w:szCs w:val="22"/>
          <w:shd w:val="clear" w:color="auto" w:fill="FFFF99"/>
          <w:rtl/>
        </w:rPr>
        <w:tab/>
        <w:t>השטח בתחום היישוב יתד במועצה האזורית אשכול, שבו חלה תכנית מס' 10/255/02/7;</w:t>
      </w:r>
    </w:p>
    <w:p w:rsidR="00473119" w:rsidRDefault="00473119">
      <w:pPr>
        <w:pStyle w:val="P00"/>
        <w:spacing w:before="0"/>
        <w:ind w:left="0" w:right="1134"/>
        <w:rPr>
          <w:rStyle w:val="default"/>
          <w:rFonts w:cs="FrankRuehl" w:hint="cs"/>
          <w:strike/>
          <w:sz w:val="2"/>
          <w:szCs w:val="2"/>
          <w:rtl/>
        </w:rPr>
      </w:pPr>
      <w:r w:rsidRPr="00016ED6">
        <w:rPr>
          <w:rStyle w:val="default"/>
          <w:rFonts w:cs="FrankRuehl" w:hint="cs"/>
          <w:strike/>
          <w:vanish/>
          <w:sz w:val="22"/>
          <w:szCs w:val="22"/>
          <w:shd w:val="clear" w:color="auto" w:fill="FFFF99"/>
          <w:rtl/>
        </w:rPr>
        <w:t>ג.</w:t>
      </w:r>
      <w:r w:rsidRPr="00016ED6">
        <w:rPr>
          <w:rStyle w:val="default"/>
          <w:rFonts w:cs="FrankRuehl" w:hint="cs"/>
          <w:strike/>
          <w:vanish/>
          <w:sz w:val="22"/>
          <w:szCs w:val="22"/>
          <w:shd w:val="clear" w:color="auto" w:fill="FFFF99"/>
          <w:rtl/>
        </w:rPr>
        <w:tab/>
        <w:t>השטח בתחום היישוב עין צורים במועצה האזורית שפיר שבו חלה תכנית מס' 6/176/03/6.</w:t>
      </w:r>
      <w:bookmarkEnd w:id="796"/>
    </w:p>
    <w:p w:rsidR="00473119" w:rsidRDefault="00473119">
      <w:pPr>
        <w:pStyle w:val="P00"/>
        <w:spacing w:before="72"/>
        <w:ind w:left="0" w:right="1134"/>
        <w:rPr>
          <w:rStyle w:val="default"/>
          <w:rFonts w:cs="FrankRuehl" w:hint="cs"/>
          <w:rtl/>
        </w:rPr>
      </w:pPr>
    </w:p>
    <w:p w:rsidR="00473119" w:rsidRDefault="00473119">
      <w:pPr>
        <w:pStyle w:val="P00"/>
        <w:spacing w:before="72"/>
        <w:ind w:left="0" w:right="1134"/>
        <w:rPr>
          <w:rStyle w:val="default"/>
          <w:rFonts w:cs="FrankRuehl" w:hint="cs"/>
          <w:rtl/>
        </w:rPr>
      </w:pPr>
    </w:p>
    <w:p w:rsidR="00473119" w:rsidRDefault="00473119">
      <w:pPr>
        <w:pStyle w:val="sig-0"/>
        <w:ind w:left="0" w:right="1134"/>
        <w:rPr>
          <w:rtl/>
        </w:rPr>
      </w:pPr>
      <w:r>
        <w:rPr>
          <w:rtl/>
        </w:rPr>
        <w:t>כ</w:t>
      </w:r>
      <w:r>
        <w:rPr>
          <w:rFonts w:hint="cs"/>
          <w:rtl/>
        </w:rPr>
        <w:t>"ד בטבת תשי"ח (16 בינואר 1958)</w:t>
      </w:r>
      <w:r>
        <w:rPr>
          <w:rtl/>
        </w:rPr>
        <w:tab/>
      </w:r>
      <w:r>
        <w:rPr>
          <w:rFonts w:hint="cs"/>
          <w:rtl/>
        </w:rPr>
        <w:t>ישראל בר-יהודה</w:t>
      </w:r>
    </w:p>
    <w:p w:rsidR="00473119" w:rsidRDefault="00473119">
      <w:pPr>
        <w:pStyle w:val="sig-1"/>
        <w:widowControl/>
        <w:ind w:left="0" w:right="1134"/>
        <w:rPr>
          <w:rtl/>
        </w:rPr>
      </w:pPr>
      <w:r>
        <w:rPr>
          <w:rtl/>
        </w:rPr>
        <w:tab/>
      </w:r>
      <w:r>
        <w:rPr>
          <w:rtl/>
        </w:rPr>
        <w:tab/>
      </w:r>
      <w:r>
        <w:rPr>
          <w:rtl/>
        </w:rPr>
        <w:tab/>
      </w:r>
      <w:r>
        <w:rPr>
          <w:rFonts w:hint="cs"/>
          <w:rtl/>
        </w:rPr>
        <w:t>שר הפנים</w:t>
      </w:r>
    </w:p>
    <w:p w:rsidR="00473119" w:rsidRPr="000B117F" w:rsidRDefault="00473119" w:rsidP="000B117F">
      <w:pPr>
        <w:pStyle w:val="P00"/>
        <w:spacing w:before="72"/>
        <w:ind w:left="0" w:right="1134"/>
        <w:rPr>
          <w:rStyle w:val="default"/>
          <w:rFonts w:cs="FrankRuehl"/>
          <w:rtl/>
        </w:rPr>
      </w:pPr>
    </w:p>
    <w:p w:rsidR="00473119" w:rsidRPr="000B117F" w:rsidRDefault="00473119" w:rsidP="000B117F">
      <w:pPr>
        <w:pStyle w:val="P00"/>
        <w:spacing w:before="72"/>
        <w:ind w:left="0" w:right="1134"/>
        <w:rPr>
          <w:rStyle w:val="default"/>
          <w:rFonts w:cs="FrankRuehl"/>
          <w:rtl/>
        </w:rPr>
      </w:pPr>
    </w:p>
    <w:p w:rsidR="002156F6" w:rsidRPr="000B117F" w:rsidRDefault="002156F6" w:rsidP="000B117F">
      <w:pPr>
        <w:pStyle w:val="P00"/>
        <w:spacing w:before="72"/>
        <w:ind w:left="0" w:right="1134"/>
        <w:rPr>
          <w:rStyle w:val="default"/>
          <w:rFonts w:cs="FrankRuehl"/>
          <w:rtl/>
        </w:rPr>
      </w:pPr>
      <w:bookmarkStart w:id="797" w:name="LawPartEnd"/>
      <w:bookmarkEnd w:id="797"/>
    </w:p>
    <w:p w:rsidR="002156F6" w:rsidRPr="000B117F" w:rsidRDefault="002156F6" w:rsidP="000B117F">
      <w:pPr>
        <w:pStyle w:val="P00"/>
        <w:spacing w:before="72"/>
        <w:ind w:left="0" w:right="1134"/>
        <w:rPr>
          <w:rStyle w:val="default"/>
          <w:rFonts w:cs="FrankRuehl"/>
          <w:rtl/>
        </w:rPr>
      </w:pPr>
    </w:p>
    <w:p w:rsidR="002156F6" w:rsidRDefault="002156F6" w:rsidP="002156F6">
      <w:pPr>
        <w:ind w:right="1134"/>
        <w:jc w:val="center"/>
        <w:rPr>
          <w:color w:val="0000FF"/>
          <w:u w:val="single"/>
          <w:rtl/>
        </w:rPr>
      </w:pPr>
      <w:hyperlink r:id="rId690" w:history="1">
        <w:r>
          <w:rPr>
            <w:color w:val="0000FF"/>
            <w:u w:val="single"/>
            <w:rtl/>
          </w:rPr>
          <w:t>הודעה למנויים על עריכה ושינויים במסמכי פסיקה, חקיקה ועוד באתר נבו - הקש כאן</w:t>
        </w:r>
      </w:hyperlink>
    </w:p>
    <w:p w:rsidR="003D625E" w:rsidRDefault="003D625E" w:rsidP="002156F6">
      <w:pPr>
        <w:ind w:right="1134"/>
        <w:jc w:val="center"/>
        <w:rPr>
          <w:color w:val="0000FF"/>
          <w:u w:val="single"/>
          <w:rtl/>
        </w:rPr>
      </w:pPr>
    </w:p>
    <w:sectPr w:rsidR="003D625E">
      <w:headerReference w:type="even" r:id="rId691"/>
      <w:headerReference w:type="default" r:id="rId692"/>
      <w:footerReference w:type="even" r:id="rId693"/>
      <w:footerReference w:type="default" r:id="rId69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4410" w:rsidRDefault="00394410">
      <w:r>
        <w:separator/>
      </w:r>
    </w:p>
  </w:endnote>
  <w:endnote w:type="continuationSeparator" w:id="0">
    <w:p w:rsidR="00394410" w:rsidRDefault="0039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3B6" w:rsidRDefault="007E53B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E53B6" w:rsidRDefault="007E53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7E53B6" w:rsidRDefault="007E53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Z:\00000000000000000000000=2014------------------------\LawsForTableRun\02\211_008.doc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3B6" w:rsidRDefault="007E53B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A31C8">
      <w:rPr>
        <w:rFonts w:hAnsi="FrankRuehl"/>
        <w:noProof/>
        <w:sz w:val="24"/>
        <w:szCs w:val="24"/>
        <w:rtl/>
      </w:rPr>
      <w:t>38</w:t>
    </w:r>
    <w:r>
      <w:rPr>
        <w:rFonts w:hAnsi="FrankRuehl"/>
        <w:sz w:val="24"/>
        <w:szCs w:val="24"/>
        <w:rtl/>
      </w:rPr>
      <w:fldChar w:fldCharType="end"/>
    </w:r>
  </w:p>
  <w:p w:rsidR="007E53B6" w:rsidRDefault="007E53B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7E53B6" w:rsidRDefault="007E53B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Z:\00000000000000000000000=2014------------------------\LawsForTableRun\02\211_008.doc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4410" w:rsidRDefault="00394410">
      <w:pPr>
        <w:spacing w:before="60" w:line="240" w:lineRule="auto"/>
        <w:ind w:right="1134"/>
      </w:pPr>
      <w:r>
        <w:separator/>
      </w:r>
    </w:p>
  </w:footnote>
  <w:footnote w:type="continuationSeparator" w:id="0">
    <w:p w:rsidR="00394410" w:rsidRDefault="00394410">
      <w:pPr>
        <w:spacing w:before="60" w:line="240" w:lineRule="auto"/>
        <w:ind w:right="1134"/>
      </w:pPr>
      <w:r>
        <w:separator/>
      </w:r>
    </w:p>
  </w:footnote>
  <w:footnote w:id="1">
    <w:p w:rsidR="007E53B6" w:rsidRDefault="007E53B6" w:rsidP="00DC1E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tl/>
        </w:rPr>
        <w:t>*</w:t>
      </w:r>
      <w:r>
        <w:rPr>
          <w:rFonts w:hint="cs"/>
          <w:rtl/>
        </w:rPr>
        <w:t xml:space="preserve"> </w:t>
      </w:r>
      <w:r>
        <w:rPr>
          <w:sz w:val="20"/>
          <w:rtl/>
        </w:rPr>
        <w:t>פ</w:t>
      </w:r>
      <w:r>
        <w:rPr>
          <w:rFonts w:hint="cs"/>
          <w:sz w:val="20"/>
          <w:rtl/>
        </w:rPr>
        <w:t xml:space="preserve">ורסם </w:t>
      </w:r>
      <w:hyperlink r:id="rId1" w:history="1">
        <w:r w:rsidRPr="00404968">
          <w:rPr>
            <w:rStyle w:val="Hyperlink"/>
            <w:rFonts w:hint="cs"/>
            <w:sz w:val="20"/>
            <w:rtl/>
          </w:rPr>
          <w:t>ק"ת תשי"ח מס' 797</w:t>
        </w:r>
      </w:hyperlink>
      <w:r>
        <w:rPr>
          <w:rFonts w:hint="cs"/>
          <w:sz w:val="20"/>
          <w:rtl/>
        </w:rPr>
        <w:t xml:space="preserve"> מיום 4.6.1958 עמ' 1259.</w:t>
      </w:r>
    </w:p>
    <w:p w:rsidR="007E53B6" w:rsidRDefault="007E53B6" w:rsidP="00DC1E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146F9F">
          <w:rPr>
            <w:rStyle w:val="Hyperlink"/>
            <w:rFonts w:hint="cs"/>
            <w:sz w:val="20"/>
            <w:rtl/>
          </w:rPr>
          <w:t>ק"ת תשי"ח מס' 807</w:t>
        </w:r>
      </w:hyperlink>
      <w:r>
        <w:rPr>
          <w:rFonts w:hint="cs"/>
          <w:sz w:val="20"/>
          <w:rtl/>
        </w:rPr>
        <w:t xml:space="preserve"> מיום 6.7.1958 עמ' 1590.</w:t>
      </w:r>
    </w:p>
    <w:p w:rsidR="007E53B6" w:rsidRDefault="007E53B6" w:rsidP="0008259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A95E04">
          <w:rPr>
            <w:rStyle w:val="Hyperlink"/>
            <w:rFonts w:hint="cs"/>
            <w:sz w:val="20"/>
            <w:rtl/>
          </w:rPr>
          <w:t>ק"ת תשי"ח: מס' 810</w:t>
        </w:r>
      </w:hyperlink>
      <w:r>
        <w:rPr>
          <w:rFonts w:hint="cs"/>
          <w:sz w:val="20"/>
          <w:rtl/>
        </w:rPr>
        <w:t xml:space="preserve"> מיום 17.7.1958 עמ' 1624 (</w:t>
      </w:r>
      <w:r>
        <w:rPr>
          <w:rFonts w:hint="cs"/>
          <w:color w:val="339966"/>
          <w:sz w:val="20"/>
          <w:rtl/>
        </w:rPr>
        <w:t>גדרות</w:t>
      </w:r>
      <w:r>
        <w:rPr>
          <w:rFonts w:hint="cs"/>
          <w:sz w:val="20"/>
          <w:rtl/>
        </w:rPr>
        <w:t xml:space="preserve">). </w:t>
      </w:r>
      <w:hyperlink r:id="rId4" w:history="1">
        <w:r w:rsidRPr="00A11F28">
          <w:rPr>
            <w:rStyle w:val="Hyperlink"/>
            <w:rFonts w:hint="cs"/>
            <w:sz w:val="20"/>
            <w:rtl/>
          </w:rPr>
          <w:t>מס' 812</w:t>
        </w:r>
      </w:hyperlink>
      <w:r>
        <w:rPr>
          <w:rFonts w:hint="cs"/>
          <w:sz w:val="20"/>
          <w:rtl/>
        </w:rPr>
        <w:t xml:space="preserve"> מיום 24.7.1958 עמ' 1668 (</w:t>
      </w:r>
      <w:r>
        <w:rPr>
          <w:rFonts w:hint="cs"/>
          <w:color w:val="339966"/>
          <w:sz w:val="20"/>
          <w:rtl/>
        </w:rPr>
        <w:t>מרום-הגליל</w:t>
      </w:r>
      <w:r>
        <w:rPr>
          <w:rFonts w:hint="cs"/>
          <w:sz w:val="20"/>
          <w:rtl/>
        </w:rPr>
        <w:t xml:space="preserve">). </w:t>
      </w:r>
      <w:hyperlink r:id="rId5" w:history="1">
        <w:r w:rsidRPr="00E80E0D">
          <w:rPr>
            <w:rStyle w:val="Hyperlink"/>
            <w:rFonts w:hint="cs"/>
            <w:sz w:val="20"/>
            <w:rtl/>
          </w:rPr>
          <w:t>מס' 816</w:t>
        </w:r>
      </w:hyperlink>
      <w:r>
        <w:rPr>
          <w:rFonts w:hint="cs"/>
          <w:sz w:val="20"/>
          <w:rtl/>
        </w:rPr>
        <w:t xml:space="preserve"> מיום 7.8.1958 עמ' 1720 (</w:t>
      </w:r>
      <w:r>
        <w:rPr>
          <w:rFonts w:hint="cs"/>
          <w:color w:val="339966"/>
          <w:sz w:val="20"/>
          <w:rtl/>
        </w:rPr>
        <w:t>השרון הצפוני</w:t>
      </w:r>
      <w:r>
        <w:rPr>
          <w:rFonts w:hint="cs"/>
          <w:sz w:val="20"/>
          <w:rtl/>
        </w:rPr>
        <w:t xml:space="preserve">). </w:t>
      </w:r>
      <w:hyperlink r:id="rId6" w:history="1">
        <w:r w:rsidRPr="00CE3873">
          <w:rPr>
            <w:rStyle w:val="Hyperlink"/>
            <w:rFonts w:hint="cs"/>
            <w:sz w:val="20"/>
            <w:rtl/>
          </w:rPr>
          <w:t>מס' 819</w:t>
        </w:r>
      </w:hyperlink>
      <w:r>
        <w:rPr>
          <w:rFonts w:hint="cs"/>
          <w:sz w:val="20"/>
          <w:rtl/>
        </w:rPr>
        <w:t xml:space="preserve"> מיום 21.8.1958 עמ' 1772 (</w:t>
      </w:r>
      <w:r>
        <w:rPr>
          <w:rFonts w:hint="cs"/>
          <w:color w:val="339966"/>
          <w:sz w:val="20"/>
          <w:rtl/>
        </w:rPr>
        <w:t>עזתה</w:t>
      </w:r>
      <w:r>
        <w:rPr>
          <w:rFonts w:hint="cs"/>
          <w:sz w:val="20"/>
          <w:rtl/>
        </w:rPr>
        <w:t xml:space="preserve">). </w:t>
      </w:r>
      <w:hyperlink r:id="rId7" w:history="1">
        <w:r w:rsidRPr="00082591">
          <w:rPr>
            <w:rStyle w:val="Hyperlink"/>
            <w:rFonts w:hint="cs"/>
            <w:sz w:val="20"/>
            <w:rtl/>
          </w:rPr>
          <w:t>מס' 821</w:t>
        </w:r>
      </w:hyperlink>
      <w:r>
        <w:rPr>
          <w:rFonts w:hint="cs"/>
          <w:sz w:val="20"/>
          <w:rtl/>
        </w:rPr>
        <w:t xml:space="preserve"> מיום 28.8.1958 עמ' 1847 </w:t>
      </w:r>
      <w:r>
        <w:rPr>
          <w:sz w:val="20"/>
          <w:rtl/>
        </w:rPr>
        <w:t>–</w:t>
      </w:r>
      <w:r>
        <w:rPr>
          <w:rFonts w:hint="cs"/>
          <w:sz w:val="20"/>
          <w:rtl/>
        </w:rPr>
        <w:t xml:space="preserve"> צו תשי"ח-1958. עמ' 1848 (</w:t>
      </w:r>
      <w:r>
        <w:rPr>
          <w:rFonts w:hint="cs"/>
          <w:color w:val="339966"/>
          <w:sz w:val="20"/>
          <w:rtl/>
        </w:rPr>
        <w:t>באר-טוביה</w:t>
      </w:r>
      <w:r>
        <w:rPr>
          <w:rFonts w:hint="cs"/>
          <w:sz w:val="20"/>
          <w:rtl/>
        </w:rPr>
        <w:t xml:space="preserve">). </w:t>
      </w:r>
      <w:hyperlink r:id="rId8" w:history="1">
        <w:r w:rsidRPr="00844373">
          <w:rPr>
            <w:rStyle w:val="Hyperlink"/>
            <w:rFonts w:hint="cs"/>
            <w:sz w:val="20"/>
            <w:rtl/>
          </w:rPr>
          <w:t>מס' 823</w:t>
        </w:r>
      </w:hyperlink>
      <w:r>
        <w:rPr>
          <w:rFonts w:hint="cs"/>
          <w:sz w:val="20"/>
          <w:rtl/>
        </w:rPr>
        <w:t xml:space="preserve"> מיום 4.9.1958 עמ' 1898 (</w:t>
      </w:r>
      <w:r>
        <w:rPr>
          <w:rFonts w:hint="cs"/>
          <w:color w:val="339966"/>
          <w:sz w:val="20"/>
          <w:rtl/>
        </w:rPr>
        <w:t>ברנר</w:t>
      </w:r>
      <w:r>
        <w:rPr>
          <w:rFonts w:hint="cs"/>
          <w:sz w:val="20"/>
          <w:rtl/>
        </w:rPr>
        <w:t>). עמ' 1898 (</w:t>
      </w:r>
      <w:r>
        <w:rPr>
          <w:rFonts w:hint="cs"/>
          <w:color w:val="339966"/>
          <w:sz w:val="20"/>
          <w:rtl/>
        </w:rPr>
        <w:t>יבנה</w:t>
      </w:r>
      <w:r>
        <w:rPr>
          <w:rFonts w:hint="cs"/>
          <w:sz w:val="20"/>
          <w:rtl/>
        </w:rPr>
        <w:t>). עמ' 1899 (</w:t>
      </w:r>
      <w:r w:rsidRPr="00082591">
        <w:rPr>
          <w:rFonts w:hint="cs"/>
          <w:color w:val="339966"/>
          <w:sz w:val="20"/>
          <w:rtl/>
        </w:rPr>
        <w:t>הגליל העליון</w:t>
      </w:r>
      <w:r>
        <w:rPr>
          <w:rFonts w:hint="cs"/>
          <w:sz w:val="20"/>
          <w:rtl/>
        </w:rPr>
        <w:t>). עמ' 1899 (</w:t>
      </w:r>
      <w:r>
        <w:rPr>
          <w:rFonts w:hint="cs"/>
          <w:color w:val="339966"/>
          <w:sz w:val="20"/>
          <w:rtl/>
        </w:rPr>
        <w:t>שער הנגב</w:t>
      </w:r>
      <w:r>
        <w:rPr>
          <w:rFonts w:hint="cs"/>
          <w:sz w:val="20"/>
          <w:rtl/>
        </w:rPr>
        <w:t xml:space="preserve">). </w:t>
      </w:r>
      <w:hyperlink r:id="rId9" w:history="1">
        <w:r w:rsidRPr="00781AE6">
          <w:rPr>
            <w:rStyle w:val="Hyperlink"/>
            <w:rFonts w:hint="cs"/>
            <w:sz w:val="20"/>
            <w:rtl/>
          </w:rPr>
          <w:t>מס' 825</w:t>
        </w:r>
      </w:hyperlink>
      <w:r>
        <w:rPr>
          <w:rFonts w:hint="cs"/>
          <w:sz w:val="20"/>
          <w:rtl/>
        </w:rPr>
        <w:t xml:space="preserve"> מיום 11.9.1958 עמ' 1949 (</w:t>
      </w:r>
      <w:r>
        <w:rPr>
          <w:rFonts w:hint="cs"/>
          <w:color w:val="339966"/>
          <w:sz w:val="20"/>
          <w:rtl/>
        </w:rPr>
        <w:t>יואב</w:t>
      </w:r>
      <w:r>
        <w:rPr>
          <w:rFonts w:hint="cs"/>
          <w:sz w:val="20"/>
          <w:rtl/>
        </w:rPr>
        <w:t>). עמ' 1950 (</w:t>
      </w:r>
      <w:r>
        <w:rPr>
          <w:rFonts w:hint="cs"/>
          <w:color w:val="339966"/>
          <w:sz w:val="20"/>
          <w:rtl/>
        </w:rPr>
        <w:t>לכיש</w:t>
      </w:r>
      <w:r>
        <w:rPr>
          <w:rFonts w:hint="cs"/>
          <w:sz w:val="20"/>
          <w:rtl/>
        </w:rPr>
        <w:t>).</w:t>
      </w:r>
    </w:p>
    <w:p w:rsidR="007E53B6" w:rsidRDefault="007E53B6" w:rsidP="00D370F6">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0" w:history="1">
        <w:r w:rsidRPr="00B72F5F">
          <w:rPr>
            <w:rStyle w:val="Hyperlink"/>
            <w:sz w:val="20"/>
            <w:rtl/>
          </w:rPr>
          <w:t>ק</w:t>
        </w:r>
        <w:r w:rsidRPr="00B72F5F">
          <w:rPr>
            <w:rStyle w:val="Hyperlink"/>
            <w:rFonts w:hint="cs"/>
            <w:sz w:val="20"/>
            <w:rtl/>
          </w:rPr>
          <w:t>"ת תשי"ט: מס' 832</w:t>
        </w:r>
      </w:hyperlink>
      <w:r>
        <w:rPr>
          <w:rFonts w:hint="cs"/>
          <w:sz w:val="20"/>
          <w:rtl/>
        </w:rPr>
        <w:t xml:space="preserve"> מיום 10.10.1958 עמ' 86 (תוקן </w:t>
      </w:r>
      <w:hyperlink r:id="rId11" w:history="1">
        <w:r w:rsidRPr="00830C81">
          <w:rPr>
            <w:rStyle w:val="Hyperlink"/>
            <w:rFonts w:hint="cs"/>
            <w:sz w:val="20"/>
            <w:rtl/>
          </w:rPr>
          <w:t>מס' 841</w:t>
        </w:r>
      </w:hyperlink>
      <w:r>
        <w:rPr>
          <w:rFonts w:hint="cs"/>
          <w:sz w:val="20"/>
          <w:rtl/>
        </w:rPr>
        <w:t xml:space="preserve"> מיום 6.11.1958 עמ' 280) (</w:t>
      </w:r>
      <w:r>
        <w:rPr>
          <w:rFonts w:hint="cs"/>
          <w:color w:val="339966"/>
          <w:sz w:val="20"/>
          <w:rtl/>
        </w:rPr>
        <w:t>קישון</w:t>
      </w:r>
      <w:r>
        <w:rPr>
          <w:rFonts w:hint="cs"/>
          <w:sz w:val="20"/>
          <w:rtl/>
        </w:rPr>
        <w:t xml:space="preserve">). </w:t>
      </w:r>
      <w:hyperlink r:id="rId12" w:history="1">
        <w:r w:rsidRPr="00B72F5F">
          <w:rPr>
            <w:rStyle w:val="Hyperlink"/>
            <w:rFonts w:hint="cs"/>
            <w:sz w:val="20"/>
            <w:rtl/>
          </w:rPr>
          <w:t>מס' 834</w:t>
        </w:r>
      </w:hyperlink>
      <w:r>
        <w:rPr>
          <w:rFonts w:hint="cs"/>
          <w:sz w:val="20"/>
          <w:rtl/>
        </w:rPr>
        <w:t xml:space="preserve"> מיום 16.10.1958 עמ</w:t>
      </w:r>
      <w:r>
        <w:rPr>
          <w:sz w:val="20"/>
          <w:rtl/>
        </w:rPr>
        <w:t>' 108</w:t>
      </w:r>
      <w:r>
        <w:rPr>
          <w:rFonts w:hint="cs"/>
          <w:sz w:val="20"/>
          <w:rtl/>
        </w:rPr>
        <w:t xml:space="preserve"> </w:t>
      </w:r>
      <w:r>
        <w:rPr>
          <w:sz w:val="20"/>
          <w:rtl/>
        </w:rPr>
        <w:t>–</w:t>
      </w:r>
      <w:r>
        <w:rPr>
          <w:rFonts w:hint="cs"/>
          <w:sz w:val="20"/>
          <w:rtl/>
        </w:rPr>
        <w:t xml:space="preserve"> צו תשי"ט-1958</w:t>
      </w:r>
      <w:r>
        <w:rPr>
          <w:sz w:val="20"/>
          <w:rtl/>
        </w:rPr>
        <w:t>.</w:t>
      </w:r>
      <w:r>
        <w:rPr>
          <w:rFonts w:hint="cs"/>
          <w:sz w:val="20"/>
          <w:rtl/>
        </w:rPr>
        <w:t xml:space="preserve"> עמ' 109 (</w:t>
      </w:r>
      <w:r>
        <w:rPr>
          <w:rFonts w:hint="cs"/>
          <w:color w:val="339966"/>
          <w:sz w:val="20"/>
          <w:rtl/>
        </w:rPr>
        <w:t>השרון הצפוני</w:t>
      </w:r>
      <w:r>
        <w:rPr>
          <w:rFonts w:hint="cs"/>
          <w:sz w:val="20"/>
          <w:rtl/>
        </w:rPr>
        <w:t xml:space="preserve">). </w:t>
      </w:r>
      <w:hyperlink r:id="rId13" w:history="1">
        <w:r w:rsidRPr="00830C81">
          <w:rPr>
            <w:rStyle w:val="Hyperlink"/>
            <w:rFonts w:hint="cs"/>
            <w:sz w:val="20"/>
            <w:rtl/>
          </w:rPr>
          <w:t>מס' 838</w:t>
        </w:r>
      </w:hyperlink>
      <w:r>
        <w:rPr>
          <w:rFonts w:hint="cs"/>
          <w:sz w:val="20"/>
          <w:rtl/>
        </w:rPr>
        <w:t xml:space="preserve"> מיום 30.10.1958 עמ' 200 (תוקן </w:t>
      </w:r>
      <w:hyperlink r:id="rId14" w:history="1">
        <w:r w:rsidRPr="00D370F6">
          <w:rPr>
            <w:rStyle w:val="Hyperlink"/>
            <w:rFonts w:hint="cs"/>
            <w:sz w:val="20"/>
            <w:rtl/>
          </w:rPr>
          <w:t>מס' 847</w:t>
        </w:r>
      </w:hyperlink>
      <w:r>
        <w:rPr>
          <w:rFonts w:hint="cs"/>
          <w:sz w:val="20"/>
          <w:rtl/>
        </w:rPr>
        <w:t xml:space="preserve"> מיום 27.11.1958 עמ' 359) (</w:t>
      </w:r>
      <w:r>
        <w:rPr>
          <w:rFonts w:hint="cs"/>
          <w:color w:val="339966"/>
          <w:sz w:val="20"/>
          <w:rtl/>
        </w:rPr>
        <w:t>חבל-יבנה</w:t>
      </w:r>
      <w:r>
        <w:rPr>
          <w:rFonts w:hint="cs"/>
          <w:sz w:val="20"/>
          <w:rtl/>
        </w:rPr>
        <w:t xml:space="preserve">); ר' סעיף 1א לענין הוראות מעבר. </w:t>
      </w:r>
      <w:hyperlink r:id="rId15" w:history="1">
        <w:r w:rsidRPr="00830C81">
          <w:rPr>
            <w:rStyle w:val="Hyperlink"/>
            <w:rFonts w:hint="cs"/>
            <w:sz w:val="20"/>
            <w:rtl/>
          </w:rPr>
          <w:t>מס' 841</w:t>
        </w:r>
      </w:hyperlink>
      <w:r>
        <w:rPr>
          <w:rFonts w:hint="cs"/>
          <w:sz w:val="20"/>
          <w:rtl/>
        </w:rPr>
        <w:t xml:space="preserve"> מיום 6.11.1958 עמ' 261 (</w:t>
      </w:r>
      <w:r>
        <w:rPr>
          <w:rFonts w:hint="cs"/>
          <w:color w:val="339966"/>
          <w:sz w:val="20"/>
          <w:rtl/>
        </w:rPr>
        <w:t>תמר</w:t>
      </w:r>
      <w:r>
        <w:rPr>
          <w:rFonts w:hint="cs"/>
          <w:sz w:val="20"/>
          <w:rtl/>
        </w:rPr>
        <w:t xml:space="preserve">). </w:t>
      </w:r>
      <w:hyperlink r:id="rId16" w:history="1">
        <w:r w:rsidRPr="009A2E86">
          <w:rPr>
            <w:rStyle w:val="Hyperlink"/>
            <w:rFonts w:hint="cs"/>
            <w:sz w:val="20"/>
            <w:rtl/>
          </w:rPr>
          <w:t>מס' 844</w:t>
        </w:r>
      </w:hyperlink>
      <w:r>
        <w:rPr>
          <w:rFonts w:hint="cs"/>
          <w:sz w:val="20"/>
          <w:rtl/>
        </w:rPr>
        <w:t xml:space="preserve"> מיום 20.11.1958 עמ' 318 (</w:t>
      </w:r>
      <w:r>
        <w:rPr>
          <w:rFonts w:hint="cs"/>
          <w:color w:val="339966"/>
          <w:sz w:val="20"/>
          <w:rtl/>
        </w:rPr>
        <w:t>מעלה-הגליל</w:t>
      </w:r>
      <w:r>
        <w:rPr>
          <w:rFonts w:hint="cs"/>
          <w:sz w:val="20"/>
          <w:rtl/>
        </w:rPr>
        <w:t xml:space="preserve">). </w:t>
      </w:r>
      <w:hyperlink r:id="rId17" w:history="1">
        <w:r w:rsidRPr="00D370F6">
          <w:rPr>
            <w:rStyle w:val="Hyperlink"/>
            <w:rFonts w:hint="cs"/>
            <w:sz w:val="20"/>
            <w:rtl/>
          </w:rPr>
          <w:t>מס' 847</w:t>
        </w:r>
      </w:hyperlink>
      <w:r>
        <w:rPr>
          <w:rFonts w:hint="cs"/>
          <w:sz w:val="20"/>
          <w:rtl/>
        </w:rPr>
        <w:t xml:space="preserve"> מיום 27.11.1958 עמ' 359 </w:t>
      </w:r>
      <w:r>
        <w:rPr>
          <w:sz w:val="20"/>
          <w:rtl/>
        </w:rPr>
        <w:t>–</w:t>
      </w:r>
      <w:r>
        <w:rPr>
          <w:rFonts w:hint="cs"/>
          <w:sz w:val="20"/>
          <w:rtl/>
        </w:rPr>
        <w:t xml:space="preserve"> צו (מס' 2) תשי"ט-1958. </w:t>
      </w:r>
      <w:hyperlink r:id="rId18" w:history="1">
        <w:r w:rsidRPr="00DA6F06">
          <w:rPr>
            <w:rStyle w:val="Hyperlink"/>
            <w:rFonts w:hint="cs"/>
            <w:sz w:val="20"/>
            <w:rtl/>
          </w:rPr>
          <w:t>מס' 850</w:t>
        </w:r>
      </w:hyperlink>
      <w:r>
        <w:rPr>
          <w:rFonts w:hint="cs"/>
          <w:sz w:val="20"/>
          <w:rtl/>
        </w:rPr>
        <w:t xml:space="preserve"> מיום 4.12.1958 עמ' 434 (</w:t>
      </w:r>
      <w:r>
        <w:rPr>
          <w:rFonts w:hint="cs"/>
          <w:color w:val="339966"/>
          <w:sz w:val="20"/>
          <w:rtl/>
        </w:rPr>
        <w:t>נחל שורק</w:t>
      </w:r>
      <w:r>
        <w:rPr>
          <w:rFonts w:hint="cs"/>
          <w:sz w:val="20"/>
          <w:rtl/>
        </w:rPr>
        <w:t xml:space="preserve">). </w:t>
      </w:r>
      <w:hyperlink r:id="rId19" w:history="1">
        <w:r w:rsidRPr="00C01B01">
          <w:rPr>
            <w:rStyle w:val="Hyperlink"/>
            <w:rFonts w:hint="cs"/>
            <w:sz w:val="20"/>
            <w:rtl/>
          </w:rPr>
          <w:t>מס' 860</w:t>
        </w:r>
      </w:hyperlink>
      <w:r>
        <w:rPr>
          <w:rFonts w:hint="cs"/>
          <w:sz w:val="20"/>
          <w:rtl/>
        </w:rPr>
        <w:t xml:space="preserve"> מיום 1.1.1959 עמ' 591 </w:t>
      </w:r>
      <w:r>
        <w:rPr>
          <w:sz w:val="20"/>
          <w:rtl/>
        </w:rPr>
        <w:t>–</w:t>
      </w:r>
      <w:r>
        <w:rPr>
          <w:rFonts w:hint="cs"/>
          <w:sz w:val="20"/>
          <w:rtl/>
        </w:rPr>
        <w:t xml:space="preserve"> צו (מס' 3) תשי"ט-1959. עמ' 591 (ת"ט </w:t>
      </w:r>
      <w:hyperlink r:id="rId20" w:history="1">
        <w:r w:rsidRPr="00F57198">
          <w:rPr>
            <w:rStyle w:val="Hyperlink"/>
            <w:rFonts w:hint="cs"/>
            <w:sz w:val="20"/>
            <w:rtl/>
          </w:rPr>
          <w:t>מס' 868</w:t>
        </w:r>
      </w:hyperlink>
      <w:r>
        <w:rPr>
          <w:rFonts w:hint="cs"/>
          <w:sz w:val="20"/>
          <w:rtl/>
        </w:rPr>
        <w:t xml:space="preserve"> מיום 22.1.1959 עמ' 722) (</w:t>
      </w:r>
      <w:r w:rsidRPr="006B30FB">
        <w:rPr>
          <w:rFonts w:hint="cs"/>
          <w:color w:val="339966"/>
          <w:sz w:val="20"/>
          <w:rtl/>
        </w:rPr>
        <w:t>גן-רוה</w:t>
      </w:r>
      <w:r>
        <w:rPr>
          <w:rFonts w:hint="cs"/>
          <w:sz w:val="20"/>
          <w:rtl/>
        </w:rPr>
        <w:t>). עמ' 592 (</w:t>
      </w:r>
      <w:r>
        <w:rPr>
          <w:rFonts w:hint="cs"/>
          <w:color w:val="339966"/>
          <w:sz w:val="20"/>
          <w:rtl/>
        </w:rPr>
        <w:t>קישון</w:t>
      </w:r>
      <w:r>
        <w:rPr>
          <w:rFonts w:hint="cs"/>
          <w:sz w:val="20"/>
          <w:rtl/>
        </w:rPr>
        <w:t xml:space="preserve">). </w:t>
      </w:r>
      <w:hyperlink r:id="rId21" w:history="1">
        <w:r w:rsidRPr="00F57198">
          <w:rPr>
            <w:rStyle w:val="Hyperlink"/>
            <w:rFonts w:hint="cs"/>
            <w:sz w:val="20"/>
            <w:rtl/>
          </w:rPr>
          <w:t>מס' 868</w:t>
        </w:r>
      </w:hyperlink>
      <w:r>
        <w:rPr>
          <w:rFonts w:hint="cs"/>
          <w:sz w:val="20"/>
          <w:rtl/>
        </w:rPr>
        <w:t xml:space="preserve"> מיום 22.1.1959 עמ' 708 (</w:t>
      </w:r>
      <w:r>
        <w:rPr>
          <w:rFonts w:hint="cs"/>
          <w:color w:val="339966"/>
          <w:sz w:val="20"/>
          <w:rtl/>
        </w:rPr>
        <w:t>הגלבוע</w:t>
      </w:r>
      <w:r>
        <w:rPr>
          <w:rFonts w:hint="cs"/>
          <w:sz w:val="20"/>
          <w:rtl/>
        </w:rPr>
        <w:t>). עמ' 709 (</w:t>
      </w:r>
      <w:r>
        <w:rPr>
          <w:rFonts w:hint="cs"/>
          <w:color w:val="339966"/>
          <w:sz w:val="20"/>
          <w:rtl/>
        </w:rPr>
        <w:t>הגליל העליון</w:t>
      </w:r>
      <w:r>
        <w:rPr>
          <w:rFonts w:hint="cs"/>
          <w:sz w:val="20"/>
          <w:rtl/>
        </w:rPr>
        <w:t>). עמ' 709 (</w:t>
      </w:r>
      <w:r>
        <w:rPr>
          <w:rFonts w:hint="cs"/>
          <w:color w:val="339966"/>
          <w:sz w:val="20"/>
          <w:rtl/>
        </w:rPr>
        <w:t>מגידו</w:t>
      </w:r>
      <w:r>
        <w:rPr>
          <w:rFonts w:hint="cs"/>
          <w:sz w:val="20"/>
          <w:rtl/>
        </w:rPr>
        <w:t>). עמ' 710 (</w:t>
      </w:r>
      <w:r>
        <w:rPr>
          <w:rFonts w:hint="cs"/>
          <w:color w:val="339966"/>
          <w:sz w:val="20"/>
          <w:rtl/>
        </w:rPr>
        <w:t>מרחבים</w:t>
      </w:r>
      <w:r>
        <w:rPr>
          <w:rFonts w:hint="cs"/>
          <w:sz w:val="20"/>
          <w:rtl/>
        </w:rPr>
        <w:t>). עמ' 710 (</w:t>
      </w:r>
      <w:r>
        <w:rPr>
          <w:rFonts w:hint="cs"/>
          <w:color w:val="339966"/>
          <w:sz w:val="20"/>
          <w:rtl/>
        </w:rPr>
        <w:t>עמק הירדן</w:t>
      </w:r>
      <w:r>
        <w:rPr>
          <w:rFonts w:hint="cs"/>
          <w:sz w:val="20"/>
          <w:rtl/>
        </w:rPr>
        <w:t>). עמ' 711 (</w:t>
      </w:r>
      <w:r>
        <w:rPr>
          <w:rFonts w:hint="cs"/>
          <w:color w:val="339966"/>
          <w:sz w:val="20"/>
          <w:rtl/>
        </w:rPr>
        <w:t>עמק לוד</w:t>
      </w:r>
      <w:r>
        <w:rPr>
          <w:rFonts w:hint="cs"/>
          <w:sz w:val="20"/>
          <w:rtl/>
        </w:rPr>
        <w:t xml:space="preserve">). </w:t>
      </w:r>
      <w:hyperlink r:id="rId22" w:history="1">
        <w:r w:rsidRPr="00C522C1">
          <w:rPr>
            <w:rStyle w:val="Hyperlink"/>
            <w:rFonts w:hint="cs"/>
            <w:sz w:val="20"/>
            <w:rtl/>
          </w:rPr>
          <w:t>מס' 871</w:t>
        </w:r>
      </w:hyperlink>
      <w:r>
        <w:rPr>
          <w:rFonts w:hint="cs"/>
          <w:sz w:val="20"/>
          <w:rtl/>
        </w:rPr>
        <w:t xml:space="preserve"> מיום 5.2.1959 עמ' 763 (</w:t>
      </w:r>
      <w:r>
        <w:rPr>
          <w:rFonts w:hint="cs"/>
          <w:color w:val="339966"/>
          <w:sz w:val="20"/>
          <w:rtl/>
        </w:rPr>
        <w:t>האלה</w:t>
      </w:r>
      <w:r>
        <w:rPr>
          <w:rFonts w:hint="cs"/>
          <w:sz w:val="20"/>
          <w:rtl/>
        </w:rPr>
        <w:t>). עמ' 764 (</w:t>
      </w:r>
      <w:r>
        <w:rPr>
          <w:rFonts w:hint="cs"/>
          <w:color w:val="339966"/>
          <w:sz w:val="20"/>
          <w:rtl/>
        </w:rPr>
        <w:t>נעמן</w:t>
      </w:r>
      <w:r>
        <w:rPr>
          <w:rFonts w:hint="cs"/>
          <w:sz w:val="20"/>
          <w:rtl/>
        </w:rPr>
        <w:t xml:space="preserve">). </w:t>
      </w:r>
      <w:hyperlink r:id="rId23" w:history="1">
        <w:r w:rsidRPr="00C522C1">
          <w:rPr>
            <w:rStyle w:val="Hyperlink"/>
            <w:rFonts w:hint="cs"/>
            <w:sz w:val="20"/>
            <w:rtl/>
          </w:rPr>
          <w:t>מס' 880</w:t>
        </w:r>
      </w:hyperlink>
      <w:r>
        <w:rPr>
          <w:rFonts w:hint="cs"/>
          <w:sz w:val="20"/>
          <w:rtl/>
        </w:rPr>
        <w:t xml:space="preserve"> מיום 5.3.1959 עמ' 972 (</w:t>
      </w:r>
      <w:r>
        <w:rPr>
          <w:rFonts w:hint="cs"/>
          <w:color w:val="339966"/>
          <w:sz w:val="20"/>
          <w:rtl/>
        </w:rPr>
        <w:t>מנשה</w:t>
      </w:r>
      <w:r>
        <w:rPr>
          <w:rFonts w:hint="cs"/>
          <w:sz w:val="20"/>
          <w:rtl/>
        </w:rPr>
        <w:t>). עמ' 972 (</w:t>
      </w:r>
      <w:r>
        <w:rPr>
          <w:rFonts w:hint="cs"/>
          <w:color w:val="339966"/>
          <w:sz w:val="20"/>
          <w:rtl/>
        </w:rPr>
        <w:t>מרום הגליל</w:t>
      </w:r>
      <w:r>
        <w:rPr>
          <w:rFonts w:hint="cs"/>
          <w:sz w:val="20"/>
          <w:rtl/>
        </w:rPr>
        <w:t>). עמ' 973 (</w:t>
      </w:r>
      <w:r>
        <w:rPr>
          <w:rFonts w:hint="cs"/>
          <w:color w:val="339966"/>
          <w:sz w:val="20"/>
          <w:rtl/>
        </w:rPr>
        <w:t>עמק הירדן</w:t>
      </w:r>
      <w:r>
        <w:rPr>
          <w:rFonts w:hint="cs"/>
          <w:sz w:val="20"/>
          <w:rtl/>
        </w:rPr>
        <w:t xml:space="preserve">). </w:t>
      </w:r>
      <w:hyperlink r:id="rId24" w:history="1">
        <w:r w:rsidRPr="004F35A9">
          <w:rPr>
            <w:rStyle w:val="Hyperlink"/>
            <w:rFonts w:hint="cs"/>
            <w:sz w:val="20"/>
            <w:rtl/>
          </w:rPr>
          <w:t>מס' 882</w:t>
        </w:r>
      </w:hyperlink>
      <w:r>
        <w:rPr>
          <w:rFonts w:hint="cs"/>
          <w:sz w:val="20"/>
          <w:rtl/>
        </w:rPr>
        <w:t xml:space="preserve"> מיום 12.3.1959 עמ' 1009 (</w:t>
      </w:r>
      <w:r>
        <w:rPr>
          <w:rFonts w:hint="cs"/>
          <w:color w:val="339966"/>
          <w:sz w:val="20"/>
          <w:rtl/>
        </w:rPr>
        <w:t>עמק-לוד</w:t>
      </w:r>
      <w:r>
        <w:rPr>
          <w:rFonts w:hint="cs"/>
          <w:sz w:val="20"/>
          <w:rtl/>
        </w:rPr>
        <w:t xml:space="preserve">). </w:t>
      </w:r>
      <w:hyperlink r:id="rId25" w:history="1">
        <w:r w:rsidRPr="004F35A9">
          <w:rPr>
            <w:rStyle w:val="Hyperlink"/>
            <w:rFonts w:hint="cs"/>
            <w:sz w:val="20"/>
            <w:rtl/>
          </w:rPr>
          <w:t>מס' 894</w:t>
        </w:r>
      </w:hyperlink>
      <w:r>
        <w:rPr>
          <w:rFonts w:hint="cs"/>
          <w:sz w:val="20"/>
          <w:rtl/>
        </w:rPr>
        <w:t xml:space="preserve"> מיום 2.4.1959 עמ' 1189 (</w:t>
      </w:r>
      <w:r>
        <w:rPr>
          <w:rFonts w:hint="cs"/>
          <w:color w:val="339966"/>
          <w:sz w:val="20"/>
          <w:rtl/>
        </w:rPr>
        <w:t>בקעת בית שאן</w:t>
      </w:r>
      <w:r>
        <w:rPr>
          <w:rFonts w:hint="cs"/>
          <w:sz w:val="20"/>
          <w:rtl/>
        </w:rPr>
        <w:t xml:space="preserve">). </w:t>
      </w:r>
      <w:hyperlink r:id="rId26" w:history="1">
        <w:r w:rsidRPr="00263A1A">
          <w:rPr>
            <w:rStyle w:val="Hyperlink"/>
            <w:rFonts w:hint="cs"/>
            <w:sz w:val="20"/>
            <w:rtl/>
          </w:rPr>
          <w:t>מס' 899</w:t>
        </w:r>
      </w:hyperlink>
      <w:r>
        <w:rPr>
          <w:rFonts w:hint="cs"/>
          <w:sz w:val="20"/>
          <w:rtl/>
        </w:rPr>
        <w:t xml:space="preserve"> מיום 16.4.1959 עמ' 1253 (</w:t>
      </w:r>
      <w:r>
        <w:rPr>
          <w:rFonts w:hint="cs"/>
          <w:color w:val="339966"/>
          <w:sz w:val="20"/>
          <w:rtl/>
        </w:rPr>
        <w:t>סולם-צור</w:t>
      </w:r>
      <w:r>
        <w:rPr>
          <w:rFonts w:hint="cs"/>
          <w:sz w:val="20"/>
          <w:rtl/>
        </w:rPr>
        <w:t xml:space="preserve">). </w:t>
      </w:r>
      <w:hyperlink r:id="rId27" w:history="1">
        <w:r w:rsidRPr="000C5A17">
          <w:rPr>
            <w:rStyle w:val="Hyperlink"/>
            <w:rFonts w:hint="cs"/>
            <w:sz w:val="20"/>
            <w:rtl/>
          </w:rPr>
          <w:t>מס' 902</w:t>
        </w:r>
      </w:hyperlink>
      <w:r>
        <w:rPr>
          <w:rFonts w:hint="cs"/>
          <w:sz w:val="20"/>
          <w:rtl/>
        </w:rPr>
        <w:t xml:space="preserve"> מיום 28.4.1959 עמ' 1305 (</w:t>
      </w:r>
      <w:r>
        <w:rPr>
          <w:rFonts w:hint="cs"/>
          <w:color w:val="339966"/>
          <w:sz w:val="20"/>
          <w:rtl/>
        </w:rPr>
        <w:t>השרון-הצפוני</w:t>
      </w:r>
      <w:r>
        <w:rPr>
          <w:rFonts w:hint="cs"/>
          <w:sz w:val="20"/>
          <w:rtl/>
        </w:rPr>
        <w:t xml:space="preserve">). </w:t>
      </w:r>
      <w:hyperlink r:id="rId28" w:history="1">
        <w:r w:rsidRPr="000C5A17">
          <w:rPr>
            <w:rStyle w:val="Hyperlink"/>
            <w:rFonts w:hint="cs"/>
            <w:sz w:val="20"/>
            <w:rtl/>
          </w:rPr>
          <w:t>מס' 908</w:t>
        </w:r>
      </w:hyperlink>
      <w:r>
        <w:rPr>
          <w:rFonts w:hint="cs"/>
          <w:sz w:val="20"/>
          <w:rtl/>
        </w:rPr>
        <w:t xml:space="preserve"> מיום 15.5.1959 עמ' 1397 (</w:t>
      </w:r>
      <w:r>
        <w:rPr>
          <w:rFonts w:hint="cs"/>
          <w:color w:val="339966"/>
          <w:sz w:val="20"/>
          <w:rtl/>
        </w:rPr>
        <w:t>הדר-השרון</w:t>
      </w:r>
      <w:r>
        <w:rPr>
          <w:rFonts w:hint="cs"/>
          <w:sz w:val="20"/>
          <w:rtl/>
        </w:rPr>
        <w:t>). עמ' 1398 (</w:t>
      </w:r>
      <w:r>
        <w:rPr>
          <w:rFonts w:hint="cs"/>
          <w:color w:val="339966"/>
          <w:sz w:val="20"/>
          <w:rtl/>
        </w:rPr>
        <w:t>נחל-שורק</w:t>
      </w:r>
      <w:r>
        <w:rPr>
          <w:rFonts w:hint="cs"/>
          <w:sz w:val="20"/>
          <w:rtl/>
        </w:rPr>
        <w:t>). עמ' 1399 (</w:t>
      </w:r>
      <w:r>
        <w:rPr>
          <w:rFonts w:hint="cs"/>
          <w:color w:val="339966"/>
          <w:sz w:val="20"/>
          <w:rtl/>
        </w:rPr>
        <w:t>עמק-חפר</w:t>
      </w:r>
      <w:r>
        <w:rPr>
          <w:rFonts w:hint="cs"/>
          <w:sz w:val="20"/>
          <w:rtl/>
        </w:rPr>
        <w:t xml:space="preserve">). </w:t>
      </w:r>
      <w:hyperlink r:id="rId29" w:history="1">
        <w:r w:rsidRPr="00AA2AFA">
          <w:rPr>
            <w:rStyle w:val="Hyperlink"/>
            <w:rFonts w:hint="cs"/>
            <w:sz w:val="20"/>
            <w:rtl/>
          </w:rPr>
          <w:t>מס' 911</w:t>
        </w:r>
      </w:hyperlink>
      <w:r>
        <w:rPr>
          <w:rFonts w:hint="cs"/>
          <w:sz w:val="20"/>
          <w:rtl/>
        </w:rPr>
        <w:t xml:space="preserve"> מיום 28.5.1959 עמ' 1459 (</w:t>
      </w:r>
      <w:r>
        <w:rPr>
          <w:rFonts w:hint="cs"/>
          <w:color w:val="339966"/>
          <w:sz w:val="20"/>
          <w:rtl/>
        </w:rPr>
        <w:t>מנשה</w:t>
      </w:r>
      <w:r>
        <w:rPr>
          <w:rFonts w:hint="cs"/>
          <w:sz w:val="20"/>
          <w:rtl/>
        </w:rPr>
        <w:t xml:space="preserve">). </w:t>
      </w:r>
      <w:hyperlink r:id="rId30" w:history="1">
        <w:r w:rsidRPr="00164A4E">
          <w:rPr>
            <w:rStyle w:val="Hyperlink"/>
            <w:rFonts w:hint="cs"/>
            <w:sz w:val="20"/>
            <w:rtl/>
          </w:rPr>
          <w:t>מס' 918</w:t>
        </w:r>
      </w:hyperlink>
      <w:r>
        <w:rPr>
          <w:rFonts w:hint="cs"/>
          <w:sz w:val="20"/>
          <w:rtl/>
        </w:rPr>
        <w:t xml:space="preserve"> מיום 18.6.1959 עמ' 1536 (</w:t>
      </w:r>
      <w:r>
        <w:rPr>
          <w:rFonts w:hint="cs"/>
          <w:color w:val="339966"/>
          <w:sz w:val="20"/>
          <w:rtl/>
        </w:rPr>
        <w:t>חוף-הכרמל</w:t>
      </w:r>
      <w:r>
        <w:rPr>
          <w:rFonts w:hint="cs"/>
          <w:sz w:val="20"/>
          <w:rtl/>
        </w:rPr>
        <w:t xml:space="preserve">). </w:t>
      </w:r>
      <w:hyperlink r:id="rId31" w:history="1">
        <w:r w:rsidRPr="004B2ACB">
          <w:rPr>
            <w:rStyle w:val="Hyperlink"/>
            <w:rFonts w:hint="cs"/>
            <w:sz w:val="20"/>
            <w:rtl/>
          </w:rPr>
          <w:t>מס' 922</w:t>
        </w:r>
      </w:hyperlink>
      <w:r>
        <w:rPr>
          <w:rFonts w:hint="cs"/>
          <w:sz w:val="20"/>
          <w:rtl/>
        </w:rPr>
        <w:t xml:space="preserve"> מיום 2.7.1959 עמ' 1613 (</w:t>
      </w:r>
      <w:r>
        <w:rPr>
          <w:rFonts w:hint="cs"/>
          <w:color w:val="339966"/>
          <w:sz w:val="20"/>
          <w:rtl/>
        </w:rPr>
        <w:t>רמת-נגב</w:t>
      </w:r>
      <w:r>
        <w:rPr>
          <w:rFonts w:hint="cs"/>
          <w:sz w:val="20"/>
          <w:rtl/>
        </w:rPr>
        <w:t xml:space="preserve">). </w:t>
      </w:r>
      <w:hyperlink r:id="rId32" w:history="1">
        <w:r w:rsidRPr="004B2ACB">
          <w:rPr>
            <w:rStyle w:val="Hyperlink"/>
            <w:rFonts w:hint="cs"/>
            <w:sz w:val="20"/>
            <w:rtl/>
          </w:rPr>
          <w:t>מס' 924</w:t>
        </w:r>
      </w:hyperlink>
      <w:r>
        <w:rPr>
          <w:rFonts w:hint="cs"/>
          <w:sz w:val="20"/>
          <w:rtl/>
        </w:rPr>
        <w:t xml:space="preserve"> מיום 9.7.1959 עמ' 1646 (</w:t>
      </w:r>
      <w:r>
        <w:rPr>
          <w:rFonts w:hint="cs"/>
          <w:color w:val="339966"/>
          <w:sz w:val="20"/>
          <w:rtl/>
        </w:rPr>
        <w:t>לכיש</w:t>
      </w:r>
      <w:r>
        <w:rPr>
          <w:rFonts w:hint="cs"/>
          <w:sz w:val="20"/>
          <w:rtl/>
        </w:rPr>
        <w:t xml:space="preserve">). </w:t>
      </w:r>
      <w:hyperlink r:id="rId33" w:history="1">
        <w:r w:rsidRPr="004B2ACB">
          <w:rPr>
            <w:rStyle w:val="Hyperlink"/>
            <w:rFonts w:hint="cs"/>
            <w:sz w:val="20"/>
            <w:rtl/>
          </w:rPr>
          <w:t>מס' 928</w:t>
        </w:r>
      </w:hyperlink>
      <w:r>
        <w:rPr>
          <w:rFonts w:hint="cs"/>
          <w:sz w:val="20"/>
          <w:rtl/>
        </w:rPr>
        <w:t xml:space="preserve"> מיום 23.7.1959 עמ' 1734 (</w:t>
      </w:r>
      <w:r>
        <w:rPr>
          <w:rFonts w:hint="cs"/>
          <w:color w:val="339966"/>
          <w:sz w:val="20"/>
          <w:rtl/>
        </w:rPr>
        <w:t>מודיעים</w:t>
      </w:r>
      <w:r>
        <w:rPr>
          <w:rFonts w:hint="cs"/>
          <w:sz w:val="20"/>
          <w:rtl/>
        </w:rPr>
        <w:t>). עמ' 1735 (</w:t>
      </w:r>
      <w:r>
        <w:rPr>
          <w:rFonts w:hint="cs"/>
          <w:color w:val="339966"/>
          <w:sz w:val="20"/>
          <w:rtl/>
        </w:rPr>
        <w:t>עזתה</w:t>
      </w:r>
      <w:r>
        <w:rPr>
          <w:rFonts w:hint="cs"/>
          <w:sz w:val="20"/>
          <w:rtl/>
        </w:rPr>
        <w:t xml:space="preserve">). </w:t>
      </w:r>
      <w:hyperlink r:id="rId34" w:history="1">
        <w:r w:rsidRPr="004B2ACB">
          <w:rPr>
            <w:rStyle w:val="Hyperlink"/>
            <w:rFonts w:hint="cs"/>
            <w:sz w:val="20"/>
            <w:rtl/>
          </w:rPr>
          <w:t>מס' 934</w:t>
        </w:r>
      </w:hyperlink>
      <w:r>
        <w:rPr>
          <w:rFonts w:hint="cs"/>
          <w:sz w:val="20"/>
          <w:rtl/>
        </w:rPr>
        <w:t xml:space="preserve"> מיום 13.8.1959 עמ' 1823 (ת"ט </w:t>
      </w:r>
      <w:hyperlink r:id="rId35" w:history="1">
        <w:r w:rsidRPr="00936FB2">
          <w:rPr>
            <w:rStyle w:val="Hyperlink"/>
            <w:rFonts w:hint="cs"/>
            <w:sz w:val="20"/>
            <w:rtl/>
          </w:rPr>
          <w:t>ק"ת תש"ך מס' 956</w:t>
        </w:r>
      </w:hyperlink>
      <w:r>
        <w:rPr>
          <w:rFonts w:hint="cs"/>
          <w:sz w:val="20"/>
          <w:rtl/>
        </w:rPr>
        <w:t xml:space="preserve"> מיום 12.11.1959 עמ' 164) (</w:t>
      </w:r>
      <w:r>
        <w:rPr>
          <w:rFonts w:hint="cs"/>
          <w:color w:val="339966"/>
          <w:sz w:val="20"/>
          <w:rtl/>
        </w:rPr>
        <w:t>זבולון</w:t>
      </w:r>
      <w:r>
        <w:rPr>
          <w:rFonts w:hint="cs"/>
          <w:sz w:val="20"/>
          <w:rtl/>
        </w:rPr>
        <w:t xml:space="preserve">). </w:t>
      </w:r>
      <w:hyperlink r:id="rId36" w:history="1">
        <w:r w:rsidRPr="004203FB">
          <w:rPr>
            <w:rStyle w:val="Hyperlink"/>
            <w:rFonts w:hint="cs"/>
            <w:sz w:val="20"/>
            <w:rtl/>
          </w:rPr>
          <w:t>מס' 940</w:t>
        </w:r>
      </w:hyperlink>
      <w:r>
        <w:rPr>
          <w:rFonts w:hint="cs"/>
          <w:sz w:val="20"/>
          <w:rtl/>
        </w:rPr>
        <w:t xml:space="preserve"> מיום 10.9.1959 עמ' 1954 (</w:t>
      </w:r>
      <w:r>
        <w:rPr>
          <w:rFonts w:hint="cs"/>
          <w:color w:val="339966"/>
          <w:sz w:val="20"/>
          <w:rtl/>
        </w:rPr>
        <w:t>הירקון</w:t>
      </w:r>
      <w:r>
        <w:rPr>
          <w:rFonts w:hint="cs"/>
          <w:sz w:val="20"/>
          <w:rtl/>
        </w:rPr>
        <w:t xml:space="preserve">). </w:t>
      </w:r>
      <w:hyperlink r:id="rId37" w:history="1">
        <w:r w:rsidRPr="00AC34F3">
          <w:rPr>
            <w:rStyle w:val="Hyperlink"/>
            <w:rFonts w:hint="cs"/>
            <w:sz w:val="20"/>
            <w:rtl/>
          </w:rPr>
          <w:t>מס' 942</w:t>
        </w:r>
      </w:hyperlink>
      <w:r>
        <w:rPr>
          <w:rFonts w:hint="cs"/>
          <w:sz w:val="20"/>
          <w:rtl/>
        </w:rPr>
        <w:t xml:space="preserve"> מיום 17.9.1959 עמ' 2006 </w:t>
      </w:r>
      <w:r>
        <w:rPr>
          <w:sz w:val="20"/>
          <w:rtl/>
        </w:rPr>
        <w:t>–</w:t>
      </w:r>
      <w:r>
        <w:rPr>
          <w:rFonts w:hint="cs"/>
          <w:sz w:val="20"/>
          <w:rtl/>
        </w:rPr>
        <w:t xml:space="preserve"> צו (מס' 4) תשי"ט-1959. עמ' 2007 (</w:t>
      </w:r>
      <w:r>
        <w:rPr>
          <w:rFonts w:hint="cs"/>
          <w:color w:val="339966"/>
          <w:sz w:val="20"/>
          <w:rtl/>
        </w:rPr>
        <w:t>אבן-העזר</w:t>
      </w:r>
      <w:r>
        <w:rPr>
          <w:rFonts w:hint="cs"/>
          <w:sz w:val="20"/>
          <w:rtl/>
        </w:rPr>
        <w:t>). עמ' 2008 (</w:t>
      </w:r>
      <w:r>
        <w:rPr>
          <w:rFonts w:hint="cs"/>
          <w:color w:val="339966"/>
          <w:sz w:val="20"/>
          <w:rtl/>
        </w:rPr>
        <w:t>גיזו</w:t>
      </w:r>
      <w:r>
        <w:rPr>
          <w:rFonts w:hint="cs"/>
          <w:sz w:val="20"/>
          <w:rtl/>
        </w:rPr>
        <w:t>). עמ' 2009 (</w:t>
      </w:r>
      <w:r>
        <w:rPr>
          <w:rFonts w:hint="cs"/>
          <w:color w:val="339966"/>
          <w:sz w:val="20"/>
          <w:rtl/>
        </w:rPr>
        <w:t>האלה</w:t>
      </w:r>
      <w:r>
        <w:rPr>
          <w:rFonts w:hint="cs"/>
          <w:sz w:val="20"/>
          <w:rtl/>
        </w:rPr>
        <w:t>). עמ' 2010 (</w:t>
      </w:r>
      <w:r>
        <w:rPr>
          <w:rFonts w:hint="cs"/>
          <w:color w:val="339966"/>
          <w:sz w:val="20"/>
          <w:rtl/>
        </w:rPr>
        <w:t>הרי-יהודה</w:t>
      </w:r>
      <w:r>
        <w:rPr>
          <w:rFonts w:hint="cs"/>
          <w:sz w:val="20"/>
          <w:rtl/>
        </w:rPr>
        <w:t>).</w:t>
      </w:r>
    </w:p>
    <w:p w:rsidR="007E53B6" w:rsidRDefault="007E53B6" w:rsidP="00FC7CDC">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38" w:history="1">
        <w:r w:rsidRPr="00DA5AC8">
          <w:rPr>
            <w:rStyle w:val="Hyperlink"/>
            <w:sz w:val="20"/>
            <w:rtl/>
          </w:rPr>
          <w:t>ק</w:t>
        </w:r>
        <w:r w:rsidRPr="00DA5AC8">
          <w:rPr>
            <w:rStyle w:val="Hyperlink"/>
            <w:rFonts w:hint="cs"/>
            <w:sz w:val="20"/>
            <w:rtl/>
          </w:rPr>
          <w:t>"ת תש"ך: מס' 958</w:t>
        </w:r>
      </w:hyperlink>
      <w:r>
        <w:rPr>
          <w:rFonts w:hint="cs"/>
          <w:sz w:val="20"/>
          <w:rtl/>
        </w:rPr>
        <w:t xml:space="preserve"> מיו</w:t>
      </w:r>
      <w:r>
        <w:rPr>
          <w:sz w:val="20"/>
          <w:rtl/>
        </w:rPr>
        <w:t>ם</w:t>
      </w:r>
      <w:r>
        <w:rPr>
          <w:rFonts w:hint="cs"/>
          <w:sz w:val="20"/>
          <w:rtl/>
        </w:rPr>
        <w:t xml:space="preserve"> 19.11.1959 עמ' 193 </w:t>
      </w:r>
      <w:r>
        <w:rPr>
          <w:sz w:val="20"/>
          <w:rtl/>
        </w:rPr>
        <w:t>–</w:t>
      </w:r>
      <w:r>
        <w:rPr>
          <w:rFonts w:hint="cs"/>
          <w:sz w:val="20"/>
          <w:rtl/>
        </w:rPr>
        <w:t xml:space="preserve"> צו תש"ך-1959. </w:t>
      </w:r>
      <w:hyperlink r:id="rId39" w:history="1">
        <w:r w:rsidRPr="00CD2FA4">
          <w:rPr>
            <w:rStyle w:val="Hyperlink"/>
            <w:rFonts w:hint="cs"/>
            <w:sz w:val="20"/>
            <w:rtl/>
          </w:rPr>
          <w:t>מס' 971</w:t>
        </w:r>
      </w:hyperlink>
      <w:r>
        <w:rPr>
          <w:rFonts w:hint="cs"/>
          <w:sz w:val="20"/>
          <w:rtl/>
        </w:rPr>
        <w:t xml:space="preserve"> מיום 31.12.1959 עמ' 435 (</w:t>
      </w:r>
      <w:r>
        <w:rPr>
          <w:rFonts w:hint="cs"/>
          <w:color w:val="339966"/>
          <w:sz w:val="20"/>
          <w:rtl/>
        </w:rPr>
        <w:t>הגליל-התחתון</w:t>
      </w:r>
      <w:r>
        <w:rPr>
          <w:rFonts w:hint="cs"/>
          <w:sz w:val="20"/>
          <w:rtl/>
        </w:rPr>
        <w:t>). עמ' 435 (</w:t>
      </w:r>
      <w:r w:rsidRPr="00BA2EE0">
        <w:rPr>
          <w:rFonts w:hint="cs"/>
          <w:color w:val="339966"/>
          <w:sz w:val="20"/>
          <w:rtl/>
        </w:rPr>
        <w:t>מרחבים</w:t>
      </w:r>
      <w:r>
        <w:rPr>
          <w:rFonts w:hint="cs"/>
          <w:sz w:val="20"/>
          <w:rtl/>
        </w:rPr>
        <w:t xml:space="preserve">). </w:t>
      </w:r>
      <w:hyperlink r:id="rId40" w:history="1">
        <w:r w:rsidRPr="00AC6103">
          <w:rPr>
            <w:rStyle w:val="Hyperlink"/>
            <w:rFonts w:hint="cs"/>
            <w:sz w:val="20"/>
            <w:rtl/>
          </w:rPr>
          <w:t>מס' 991</w:t>
        </w:r>
      </w:hyperlink>
      <w:r>
        <w:rPr>
          <w:rFonts w:hint="cs"/>
          <w:sz w:val="20"/>
          <w:rtl/>
        </w:rPr>
        <w:t xml:space="preserve"> מיום 25.2.1960 עמ' 776 (</w:t>
      </w:r>
      <w:r>
        <w:rPr>
          <w:rFonts w:hint="cs"/>
          <w:color w:val="339966"/>
          <w:sz w:val="20"/>
          <w:rtl/>
        </w:rPr>
        <w:t>הגליל-התחתון</w:t>
      </w:r>
      <w:r>
        <w:rPr>
          <w:rFonts w:hint="cs"/>
          <w:sz w:val="20"/>
          <w:rtl/>
        </w:rPr>
        <w:t>). עמ' 777 (</w:t>
      </w:r>
      <w:r>
        <w:rPr>
          <w:rFonts w:hint="cs"/>
          <w:color w:val="339966"/>
          <w:sz w:val="20"/>
          <w:rtl/>
        </w:rPr>
        <w:t>חוף-השרון</w:t>
      </w:r>
      <w:r>
        <w:rPr>
          <w:rFonts w:hint="cs"/>
          <w:sz w:val="20"/>
          <w:rtl/>
        </w:rPr>
        <w:t xml:space="preserve">). </w:t>
      </w:r>
      <w:hyperlink r:id="rId41" w:history="1">
        <w:r w:rsidRPr="00643EE0">
          <w:rPr>
            <w:rStyle w:val="Hyperlink"/>
            <w:rFonts w:hint="cs"/>
            <w:sz w:val="20"/>
            <w:rtl/>
          </w:rPr>
          <w:t>מס' 992</w:t>
        </w:r>
      </w:hyperlink>
      <w:r>
        <w:rPr>
          <w:rFonts w:hint="cs"/>
          <w:sz w:val="20"/>
          <w:rtl/>
        </w:rPr>
        <w:t xml:space="preserve"> מיום 29.2.1960 עמ' 795 </w:t>
      </w:r>
      <w:r>
        <w:rPr>
          <w:sz w:val="20"/>
          <w:rtl/>
        </w:rPr>
        <w:t>–</w:t>
      </w:r>
      <w:r>
        <w:rPr>
          <w:rFonts w:hint="cs"/>
          <w:sz w:val="20"/>
          <w:rtl/>
        </w:rPr>
        <w:t xml:space="preserve"> צו (מס' 2) תש"ך-1960. </w:t>
      </w:r>
      <w:hyperlink r:id="rId42" w:history="1">
        <w:r w:rsidRPr="002E067E">
          <w:rPr>
            <w:rStyle w:val="Hyperlink"/>
            <w:rFonts w:hint="cs"/>
            <w:sz w:val="20"/>
            <w:rtl/>
          </w:rPr>
          <w:t>מס' 1004</w:t>
        </w:r>
      </w:hyperlink>
      <w:r>
        <w:rPr>
          <w:rFonts w:hint="cs"/>
          <w:sz w:val="20"/>
          <w:rtl/>
        </w:rPr>
        <w:t xml:space="preserve"> מיום 7.4.1960 עמ' 991 (</w:t>
      </w:r>
      <w:r>
        <w:rPr>
          <w:rFonts w:hint="cs"/>
          <w:color w:val="339966"/>
          <w:sz w:val="20"/>
          <w:rtl/>
        </w:rPr>
        <w:t>באר-טוביה</w:t>
      </w:r>
      <w:r>
        <w:rPr>
          <w:rFonts w:hint="cs"/>
          <w:sz w:val="20"/>
          <w:rtl/>
        </w:rPr>
        <w:t>). עמ' 991 (</w:t>
      </w:r>
      <w:r>
        <w:rPr>
          <w:rFonts w:hint="cs"/>
          <w:color w:val="339966"/>
          <w:sz w:val="20"/>
          <w:rtl/>
        </w:rPr>
        <w:t>יואב</w:t>
      </w:r>
      <w:r>
        <w:rPr>
          <w:rFonts w:hint="cs"/>
          <w:sz w:val="20"/>
          <w:rtl/>
        </w:rPr>
        <w:t>). עמ' 992 (</w:t>
      </w:r>
      <w:r>
        <w:rPr>
          <w:rFonts w:hint="cs"/>
          <w:color w:val="339966"/>
          <w:sz w:val="20"/>
          <w:rtl/>
        </w:rPr>
        <w:t>לכיש</w:t>
      </w:r>
      <w:r>
        <w:rPr>
          <w:rFonts w:hint="cs"/>
          <w:sz w:val="20"/>
          <w:rtl/>
        </w:rPr>
        <w:t>). עמ' 992 (</w:t>
      </w:r>
      <w:r>
        <w:rPr>
          <w:rFonts w:hint="cs"/>
          <w:color w:val="339966"/>
          <w:sz w:val="20"/>
          <w:rtl/>
        </w:rPr>
        <w:t>מפעלות אפק</w:t>
      </w:r>
      <w:r>
        <w:rPr>
          <w:rFonts w:hint="cs"/>
          <w:sz w:val="20"/>
          <w:rtl/>
        </w:rPr>
        <w:t>). עמ' 995 (</w:t>
      </w:r>
      <w:r>
        <w:rPr>
          <w:rFonts w:hint="cs"/>
          <w:color w:val="339966"/>
          <w:sz w:val="20"/>
          <w:rtl/>
        </w:rPr>
        <w:t>נחל-שורק</w:t>
      </w:r>
      <w:r>
        <w:rPr>
          <w:rFonts w:hint="cs"/>
          <w:sz w:val="20"/>
          <w:rtl/>
        </w:rPr>
        <w:t>). עמ' 995 (</w:t>
      </w:r>
      <w:r>
        <w:rPr>
          <w:rFonts w:hint="cs"/>
          <w:color w:val="339966"/>
          <w:sz w:val="20"/>
          <w:rtl/>
        </w:rPr>
        <w:t>שפיר</w:t>
      </w:r>
      <w:r>
        <w:rPr>
          <w:rFonts w:hint="cs"/>
          <w:sz w:val="20"/>
          <w:rtl/>
        </w:rPr>
        <w:t xml:space="preserve">). </w:t>
      </w:r>
      <w:hyperlink r:id="rId43" w:history="1">
        <w:r w:rsidRPr="00B12761">
          <w:rPr>
            <w:rStyle w:val="Hyperlink"/>
            <w:rFonts w:hint="cs"/>
            <w:sz w:val="20"/>
            <w:rtl/>
          </w:rPr>
          <w:t>מס' 1006</w:t>
        </w:r>
      </w:hyperlink>
      <w:r>
        <w:rPr>
          <w:rFonts w:hint="cs"/>
          <w:sz w:val="20"/>
          <w:rtl/>
        </w:rPr>
        <w:t xml:space="preserve"> מיום 15.4.1960 עמ' 1031 (</w:t>
      </w:r>
      <w:r>
        <w:rPr>
          <w:rFonts w:hint="cs"/>
          <w:color w:val="339966"/>
          <w:sz w:val="20"/>
          <w:rtl/>
        </w:rPr>
        <w:t>עזתה</w:t>
      </w:r>
      <w:r>
        <w:rPr>
          <w:rFonts w:hint="cs"/>
          <w:sz w:val="20"/>
          <w:rtl/>
        </w:rPr>
        <w:t xml:space="preserve">). </w:t>
      </w:r>
      <w:hyperlink r:id="rId44" w:history="1">
        <w:r w:rsidRPr="00B12761">
          <w:rPr>
            <w:rStyle w:val="Hyperlink"/>
            <w:rFonts w:hint="cs"/>
            <w:sz w:val="20"/>
            <w:rtl/>
          </w:rPr>
          <w:t>מס' 1008</w:t>
        </w:r>
      </w:hyperlink>
      <w:r>
        <w:rPr>
          <w:rFonts w:hint="cs"/>
          <w:sz w:val="20"/>
          <w:rtl/>
        </w:rPr>
        <w:t xml:space="preserve"> מיום 28.4.1960 עמ' 1072 (</w:t>
      </w:r>
      <w:r>
        <w:rPr>
          <w:rFonts w:hint="cs"/>
          <w:color w:val="339966"/>
          <w:sz w:val="20"/>
          <w:rtl/>
        </w:rPr>
        <w:t>ברנר</w:t>
      </w:r>
      <w:r>
        <w:rPr>
          <w:rFonts w:hint="cs"/>
          <w:sz w:val="20"/>
          <w:rtl/>
        </w:rPr>
        <w:t>). עמ' 1073 (</w:t>
      </w:r>
      <w:r>
        <w:rPr>
          <w:rFonts w:hint="cs"/>
          <w:color w:val="339966"/>
          <w:sz w:val="20"/>
          <w:rtl/>
        </w:rPr>
        <w:t>גן רוה</w:t>
      </w:r>
      <w:r>
        <w:rPr>
          <w:rFonts w:hint="cs"/>
          <w:sz w:val="20"/>
          <w:rtl/>
        </w:rPr>
        <w:t xml:space="preserve">). </w:t>
      </w:r>
      <w:hyperlink r:id="rId45" w:history="1">
        <w:r w:rsidRPr="00CE4F72">
          <w:rPr>
            <w:rStyle w:val="Hyperlink"/>
            <w:rFonts w:hint="cs"/>
            <w:sz w:val="20"/>
            <w:rtl/>
          </w:rPr>
          <w:t>מס' 1010</w:t>
        </w:r>
      </w:hyperlink>
      <w:r>
        <w:rPr>
          <w:rFonts w:hint="cs"/>
          <w:sz w:val="20"/>
          <w:rtl/>
        </w:rPr>
        <w:t xml:space="preserve"> מיום 6.5.1960 עמ' 1102 (</w:t>
      </w:r>
      <w:r>
        <w:rPr>
          <w:rFonts w:hint="cs"/>
          <w:color w:val="339966"/>
          <w:sz w:val="20"/>
          <w:rtl/>
        </w:rPr>
        <w:t>האלה</w:t>
      </w:r>
      <w:r>
        <w:rPr>
          <w:rFonts w:hint="cs"/>
          <w:sz w:val="20"/>
          <w:rtl/>
        </w:rPr>
        <w:t xml:space="preserve">). </w:t>
      </w:r>
      <w:hyperlink r:id="rId46" w:history="1">
        <w:r w:rsidRPr="00A8072B">
          <w:rPr>
            <w:rStyle w:val="Hyperlink"/>
            <w:rFonts w:hint="cs"/>
            <w:sz w:val="20"/>
            <w:rtl/>
          </w:rPr>
          <w:t>מס' 1017</w:t>
        </w:r>
      </w:hyperlink>
      <w:r>
        <w:rPr>
          <w:rFonts w:hint="cs"/>
          <w:sz w:val="20"/>
          <w:rtl/>
        </w:rPr>
        <w:t xml:space="preserve"> מיום 3.6.1960 עמ' 1225 (</w:t>
      </w:r>
      <w:r>
        <w:rPr>
          <w:rFonts w:hint="cs"/>
          <w:color w:val="339966"/>
          <w:sz w:val="20"/>
          <w:rtl/>
        </w:rPr>
        <w:t>רמת-נגב</w:t>
      </w:r>
      <w:r>
        <w:rPr>
          <w:rFonts w:hint="cs"/>
          <w:sz w:val="20"/>
          <w:rtl/>
        </w:rPr>
        <w:t xml:space="preserve">). </w:t>
      </w:r>
      <w:hyperlink r:id="rId47" w:history="1">
        <w:r w:rsidRPr="00A8072B">
          <w:rPr>
            <w:rStyle w:val="Hyperlink"/>
            <w:rFonts w:hint="cs"/>
            <w:sz w:val="20"/>
            <w:rtl/>
          </w:rPr>
          <w:t>מס' 1020</w:t>
        </w:r>
      </w:hyperlink>
      <w:r>
        <w:rPr>
          <w:rFonts w:hint="cs"/>
          <w:sz w:val="20"/>
          <w:rtl/>
        </w:rPr>
        <w:t xml:space="preserve"> מיום 23.6.1960 עמ' 1306 (</w:t>
      </w:r>
      <w:r>
        <w:rPr>
          <w:rFonts w:hint="cs"/>
          <w:color w:val="339966"/>
          <w:sz w:val="20"/>
          <w:rtl/>
        </w:rPr>
        <w:t>מפעלות-אפק</w:t>
      </w:r>
      <w:r>
        <w:rPr>
          <w:rFonts w:hint="cs"/>
          <w:sz w:val="20"/>
          <w:rtl/>
        </w:rPr>
        <w:t xml:space="preserve">); תחילתו ביום 7.4.1960. </w:t>
      </w:r>
      <w:hyperlink r:id="rId48" w:history="1">
        <w:r w:rsidRPr="00A8072B">
          <w:rPr>
            <w:rStyle w:val="Hyperlink"/>
            <w:rFonts w:hint="cs"/>
            <w:sz w:val="20"/>
            <w:rtl/>
          </w:rPr>
          <w:t>מס' 1022</w:t>
        </w:r>
      </w:hyperlink>
      <w:r>
        <w:rPr>
          <w:rFonts w:hint="cs"/>
          <w:sz w:val="20"/>
          <w:rtl/>
        </w:rPr>
        <w:t xml:space="preserve"> מיום 7.7.1960 עמ' 1368 (</w:t>
      </w:r>
      <w:r>
        <w:rPr>
          <w:rFonts w:hint="cs"/>
          <w:color w:val="339966"/>
          <w:sz w:val="20"/>
          <w:rtl/>
        </w:rPr>
        <w:t>גן-רוה</w:t>
      </w:r>
      <w:r>
        <w:rPr>
          <w:rFonts w:hint="cs"/>
          <w:sz w:val="20"/>
          <w:rtl/>
        </w:rPr>
        <w:t xml:space="preserve">). </w:t>
      </w:r>
      <w:hyperlink r:id="rId49" w:history="1">
        <w:r w:rsidRPr="00362044">
          <w:rPr>
            <w:rStyle w:val="Hyperlink"/>
            <w:rFonts w:hint="cs"/>
            <w:sz w:val="20"/>
            <w:rtl/>
          </w:rPr>
          <w:t>מס' 1046</w:t>
        </w:r>
      </w:hyperlink>
      <w:r>
        <w:rPr>
          <w:rFonts w:hint="cs"/>
          <w:sz w:val="20"/>
          <w:rtl/>
        </w:rPr>
        <w:t xml:space="preserve"> מיום 1.9.1960 עמ' 1821 (</w:t>
      </w:r>
      <w:r>
        <w:rPr>
          <w:rFonts w:hint="cs"/>
          <w:color w:val="339966"/>
          <w:sz w:val="20"/>
          <w:rtl/>
        </w:rPr>
        <w:t>השרון-התיכון</w:t>
      </w:r>
      <w:r>
        <w:rPr>
          <w:rFonts w:hint="cs"/>
          <w:sz w:val="20"/>
          <w:rtl/>
        </w:rPr>
        <w:t xml:space="preserve">). </w:t>
      </w:r>
      <w:hyperlink r:id="rId50" w:history="1">
        <w:r w:rsidRPr="00362044">
          <w:rPr>
            <w:rStyle w:val="Hyperlink"/>
            <w:rFonts w:hint="cs"/>
            <w:sz w:val="20"/>
            <w:rtl/>
          </w:rPr>
          <w:t>מס' 1052</w:t>
        </w:r>
      </w:hyperlink>
      <w:r>
        <w:rPr>
          <w:rFonts w:hint="cs"/>
          <w:sz w:val="20"/>
          <w:rtl/>
        </w:rPr>
        <w:t xml:space="preserve"> מיום 21.9.1960 עמ' 1965 (</w:t>
      </w:r>
      <w:r>
        <w:rPr>
          <w:rFonts w:hint="cs"/>
          <w:color w:val="339966"/>
          <w:sz w:val="20"/>
          <w:rtl/>
        </w:rPr>
        <w:t>רמת-נגב</w:t>
      </w:r>
      <w:r>
        <w:rPr>
          <w:rFonts w:hint="cs"/>
          <w:sz w:val="20"/>
          <w:rtl/>
        </w:rPr>
        <w:t xml:space="preserve">). עמ' 1965 (ת"ט </w:t>
      </w:r>
      <w:hyperlink r:id="rId51" w:history="1">
        <w:r w:rsidRPr="00126276">
          <w:rPr>
            <w:rStyle w:val="Hyperlink"/>
            <w:rFonts w:hint="cs"/>
            <w:sz w:val="20"/>
            <w:rtl/>
          </w:rPr>
          <w:t>ק"ת תשכ"א מס' 1070</w:t>
        </w:r>
      </w:hyperlink>
      <w:r>
        <w:rPr>
          <w:rFonts w:hint="cs"/>
          <w:sz w:val="20"/>
          <w:rtl/>
        </w:rPr>
        <w:t xml:space="preserve"> מיום 17.11.1960 עמ' 310) (</w:t>
      </w:r>
      <w:r>
        <w:rPr>
          <w:rFonts w:hint="cs"/>
          <w:color w:val="339966"/>
          <w:sz w:val="20"/>
          <w:rtl/>
        </w:rPr>
        <w:t>שער-הנגב</w:t>
      </w:r>
      <w:r>
        <w:rPr>
          <w:rFonts w:hint="cs"/>
          <w:sz w:val="20"/>
          <w:rtl/>
        </w:rPr>
        <w:t>).</w:t>
      </w:r>
    </w:p>
    <w:p w:rsidR="007E53B6" w:rsidRDefault="007E53B6" w:rsidP="00A67F33">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52" w:history="1">
        <w:r w:rsidRPr="0075459F">
          <w:rPr>
            <w:rStyle w:val="Hyperlink"/>
            <w:sz w:val="20"/>
            <w:rtl/>
          </w:rPr>
          <w:t>ק</w:t>
        </w:r>
        <w:r w:rsidRPr="0075459F">
          <w:rPr>
            <w:rStyle w:val="Hyperlink"/>
            <w:rFonts w:hint="cs"/>
            <w:sz w:val="20"/>
            <w:rtl/>
          </w:rPr>
          <w:t>"ת תשכ"א: מס' 1054</w:t>
        </w:r>
      </w:hyperlink>
      <w:r>
        <w:rPr>
          <w:rFonts w:hint="cs"/>
          <w:sz w:val="20"/>
          <w:rtl/>
        </w:rPr>
        <w:t xml:space="preserve"> מיום 29.9.1960 עמ' 9 (</w:t>
      </w:r>
      <w:r>
        <w:rPr>
          <w:rFonts w:hint="cs"/>
          <w:color w:val="339966"/>
          <w:sz w:val="20"/>
          <w:rtl/>
        </w:rPr>
        <w:t>חבל מעון</w:t>
      </w:r>
      <w:r>
        <w:rPr>
          <w:rFonts w:hint="cs"/>
          <w:sz w:val="20"/>
          <w:rtl/>
        </w:rPr>
        <w:t xml:space="preserve">). </w:t>
      </w:r>
      <w:hyperlink r:id="rId53" w:history="1">
        <w:r w:rsidRPr="002379E1">
          <w:rPr>
            <w:rStyle w:val="Hyperlink"/>
            <w:rFonts w:hint="cs"/>
            <w:sz w:val="20"/>
            <w:rtl/>
          </w:rPr>
          <w:t>מס' 1065</w:t>
        </w:r>
      </w:hyperlink>
      <w:r>
        <w:rPr>
          <w:rFonts w:hint="cs"/>
          <w:sz w:val="20"/>
          <w:rtl/>
        </w:rPr>
        <w:t xml:space="preserve"> מיום 3.11.1960 עמ' 221 (</w:t>
      </w:r>
      <w:r>
        <w:rPr>
          <w:rFonts w:hint="cs"/>
          <w:color w:val="339966"/>
          <w:sz w:val="20"/>
          <w:rtl/>
        </w:rPr>
        <w:t>הרי-יהודה</w:t>
      </w:r>
      <w:r>
        <w:rPr>
          <w:rFonts w:hint="cs"/>
          <w:sz w:val="20"/>
          <w:rtl/>
        </w:rPr>
        <w:t>). עמ' 222 (</w:t>
      </w:r>
      <w:r>
        <w:rPr>
          <w:rFonts w:hint="cs"/>
          <w:color w:val="339966"/>
          <w:sz w:val="20"/>
          <w:rtl/>
        </w:rPr>
        <w:t>מרחבים</w:t>
      </w:r>
      <w:r>
        <w:rPr>
          <w:rFonts w:hint="cs"/>
          <w:sz w:val="20"/>
          <w:rtl/>
        </w:rPr>
        <w:t>). עמ' 222 (</w:t>
      </w:r>
      <w:r>
        <w:rPr>
          <w:rFonts w:hint="cs"/>
          <w:color w:val="339966"/>
          <w:sz w:val="20"/>
          <w:rtl/>
        </w:rPr>
        <w:t>תמר</w:t>
      </w:r>
      <w:r>
        <w:rPr>
          <w:rFonts w:hint="cs"/>
          <w:sz w:val="20"/>
          <w:rtl/>
        </w:rPr>
        <w:t xml:space="preserve">). </w:t>
      </w:r>
      <w:hyperlink r:id="rId54" w:history="1">
        <w:r w:rsidRPr="000F1A43">
          <w:rPr>
            <w:rStyle w:val="Hyperlink"/>
            <w:rFonts w:hint="cs"/>
            <w:sz w:val="20"/>
            <w:rtl/>
          </w:rPr>
          <w:t>מס' 1067</w:t>
        </w:r>
      </w:hyperlink>
      <w:r>
        <w:rPr>
          <w:rFonts w:hint="cs"/>
          <w:sz w:val="20"/>
          <w:rtl/>
        </w:rPr>
        <w:t xml:space="preserve"> מיום 10.11.1960 עמ' 259 (</w:t>
      </w:r>
      <w:r>
        <w:rPr>
          <w:rFonts w:hint="cs"/>
          <w:color w:val="339966"/>
          <w:sz w:val="20"/>
          <w:rtl/>
        </w:rPr>
        <w:t>שפיר</w:t>
      </w:r>
      <w:r>
        <w:rPr>
          <w:rFonts w:hint="cs"/>
          <w:sz w:val="20"/>
          <w:rtl/>
        </w:rPr>
        <w:t xml:space="preserve">). </w:t>
      </w:r>
      <w:hyperlink r:id="rId55" w:history="1">
        <w:r w:rsidRPr="000B4D7D">
          <w:rPr>
            <w:rStyle w:val="Hyperlink"/>
            <w:rFonts w:hint="cs"/>
            <w:sz w:val="20"/>
            <w:rtl/>
          </w:rPr>
          <w:t>מס' 1101</w:t>
        </w:r>
      </w:hyperlink>
      <w:r>
        <w:rPr>
          <w:rFonts w:hint="cs"/>
          <w:sz w:val="20"/>
          <w:rtl/>
        </w:rPr>
        <w:t xml:space="preserve"> מיום 9.2.1961 עמ' 940 (</w:t>
      </w:r>
      <w:r>
        <w:rPr>
          <w:rFonts w:hint="cs"/>
          <w:color w:val="339966"/>
          <w:sz w:val="20"/>
          <w:rtl/>
        </w:rPr>
        <w:t>בקעת בית-שאן</w:t>
      </w:r>
      <w:r>
        <w:rPr>
          <w:rFonts w:hint="cs"/>
          <w:sz w:val="20"/>
          <w:rtl/>
        </w:rPr>
        <w:t>). עמ' 940 (</w:t>
      </w:r>
      <w:r>
        <w:rPr>
          <w:rFonts w:hint="cs"/>
          <w:color w:val="339966"/>
          <w:sz w:val="20"/>
          <w:rtl/>
        </w:rPr>
        <w:t>יואב</w:t>
      </w:r>
      <w:r>
        <w:rPr>
          <w:rFonts w:hint="cs"/>
          <w:sz w:val="20"/>
          <w:rtl/>
        </w:rPr>
        <w:t xml:space="preserve">). עמ' 941 (ת"ט </w:t>
      </w:r>
      <w:hyperlink r:id="rId56" w:history="1">
        <w:r w:rsidRPr="00761E1B">
          <w:rPr>
            <w:rStyle w:val="Hyperlink"/>
            <w:rFonts w:hint="cs"/>
            <w:sz w:val="20"/>
            <w:rtl/>
          </w:rPr>
          <w:t>מס' 1125</w:t>
        </w:r>
      </w:hyperlink>
      <w:r>
        <w:rPr>
          <w:rFonts w:hint="cs"/>
          <w:sz w:val="20"/>
          <w:rtl/>
        </w:rPr>
        <w:t xml:space="preserve"> מיום 30.3.1961 עמ' 1402) (</w:t>
      </w:r>
      <w:r>
        <w:rPr>
          <w:rFonts w:hint="cs"/>
          <w:color w:val="339966"/>
          <w:sz w:val="20"/>
          <w:rtl/>
        </w:rPr>
        <w:t>נחל שורק</w:t>
      </w:r>
      <w:r>
        <w:rPr>
          <w:rFonts w:hint="cs"/>
          <w:sz w:val="20"/>
          <w:rtl/>
        </w:rPr>
        <w:t xml:space="preserve">). </w:t>
      </w:r>
      <w:hyperlink r:id="rId57" w:history="1">
        <w:r w:rsidRPr="005A010E">
          <w:rPr>
            <w:rStyle w:val="Hyperlink"/>
            <w:rFonts w:hint="cs"/>
            <w:sz w:val="20"/>
            <w:rtl/>
          </w:rPr>
          <w:t>מס' 1142</w:t>
        </w:r>
      </w:hyperlink>
      <w:r>
        <w:rPr>
          <w:rFonts w:hint="cs"/>
          <w:sz w:val="20"/>
          <w:rtl/>
        </w:rPr>
        <w:t xml:space="preserve"> מיום 4.5.1961 עמ' 1707 (</w:t>
      </w:r>
      <w:r>
        <w:rPr>
          <w:rFonts w:hint="cs"/>
          <w:color w:val="339966"/>
          <w:sz w:val="20"/>
          <w:rtl/>
        </w:rPr>
        <w:t>בני-שמעון</w:t>
      </w:r>
      <w:r>
        <w:rPr>
          <w:rFonts w:hint="cs"/>
          <w:sz w:val="20"/>
          <w:rtl/>
        </w:rPr>
        <w:t>). עמ' 1707 (</w:t>
      </w:r>
      <w:r>
        <w:rPr>
          <w:rFonts w:hint="cs"/>
          <w:color w:val="339966"/>
          <w:sz w:val="20"/>
          <w:rtl/>
        </w:rPr>
        <w:t>גזר</w:t>
      </w:r>
      <w:r>
        <w:rPr>
          <w:rFonts w:hint="cs"/>
          <w:sz w:val="20"/>
          <w:rtl/>
        </w:rPr>
        <w:t>). עמ' 1707 (</w:t>
      </w:r>
      <w:r>
        <w:rPr>
          <w:rFonts w:hint="cs"/>
          <w:color w:val="339966"/>
          <w:sz w:val="20"/>
          <w:rtl/>
        </w:rPr>
        <w:t>סולם-צור</w:t>
      </w:r>
      <w:r>
        <w:rPr>
          <w:rFonts w:hint="cs"/>
          <w:sz w:val="20"/>
          <w:rtl/>
        </w:rPr>
        <w:t xml:space="preserve">). </w:t>
      </w:r>
      <w:hyperlink r:id="rId58" w:history="1">
        <w:r w:rsidRPr="002347EF">
          <w:rPr>
            <w:rStyle w:val="Hyperlink"/>
            <w:rFonts w:hint="cs"/>
            <w:sz w:val="20"/>
            <w:rtl/>
          </w:rPr>
          <w:t>מס' 1147</w:t>
        </w:r>
      </w:hyperlink>
      <w:r>
        <w:rPr>
          <w:rFonts w:hint="cs"/>
          <w:sz w:val="20"/>
          <w:rtl/>
        </w:rPr>
        <w:t xml:space="preserve"> מיום 11.5.1961 עמ' 1752 (</w:t>
      </w:r>
      <w:r>
        <w:rPr>
          <w:rFonts w:hint="cs"/>
          <w:color w:val="339966"/>
          <w:sz w:val="20"/>
          <w:rtl/>
        </w:rPr>
        <w:t>לכיש</w:t>
      </w:r>
      <w:r>
        <w:rPr>
          <w:rFonts w:hint="cs"/>
          <w:sz w:val="20"/>
          <w:rtl/>
        </w:rPr>
        <w:t>). עמ' 1752 (</w:t>
      </w:r>
      <w:r>
        <w:rPr>
          <w:rFonts w:hint="cs"/>
          <w:color w:val="339966"/>
          <w:sz w:val="20"/>
          <w:rtl/>
        </w:rPr>
        <w:t>עמק-הירדן</w:t>
      </w:r>
      <w:r>
        <w:rPr>
          <w:rFonts w:hint="cs"/>
          <w:sz w:val="20"/>
          <w:rtl/>
        </w:rPr>
        <w:t xml:space="preserve">). </w:t>
      </w:r>
      <w:hyperlink r:id="rId59" w:history="1">
        <w:r w:rsidRPr="00E25B0A">
          <w:rPr>
            <w:rStyle w:val="Hyperlink"/>
            <w:rFonts w:hint="cs"/>
            <w:sz w:val="20"/>
            <w:rtl/>
          </w:rPr>
          <w:t>מס' 1152</w:t>
        </w:r>
      </w:hyperlink>
      <w:r>
        <w:rPr>
          <w:rFonts w:hint="cs"/>
          <w:sz w:val="20"/>
          <w:rtl/>
        </w:rPr>
        <w:t xml:space="preserve"> מיום 25.5.1961 עמ' 1844 </w:t>
      </w:r>
      <w:r>
        <w:rPr>
          <w:sz w:val="20"/>
          <w:rtl/>
        </w:rPr>
        <w:t>–</w:t>
      </w:r>
      <w:r>
        <w:rPr>
          <w:rFonts w:hint="cs"/>
          <w:sz w:val="20"/>
          <w:rtl/>
        </w:rPr>
        <w:t xml:space="preserve"> צו תשכ"א-1961; תחילתו ביום 1.4.1961. </w:t>
      </w:r>
      <w:hyperlink r:id="rId60" w:history="1">
        <w:r w:rsidRPr="003662AC">
          <w:rPr>
            <w:rStyle w:val="Hyperlink"/>
            <w:rFonts w:hint="cs"/>
            <w:sz w:val="20"/>
            <w:rtl/>
          </w:rPr>
          <w:t>מס' 1175</w:t>
        </w:r>
      </w:hyperlink>
      <w:r>
        <w:rPr>
          <w:rFonts w:hint="cs"/>
          <w:sz w:val="20"/>
          <w:rtl/>
        </w:rPr>
        <w:t xml:space="preserve"> מיום 13.7.1961 עמ' 2397 (</w:t>
      </w:r>
      <w:r>
        <w:rPr>
          <w:rFonts w:hint="cs"/>
          <w:color w:val="339966"/>
          <w:sz w:val="20"/>
          <w:rtl/>
        </w:rPr>
        <w:t>האלה</w:t>
      </w:r>
      <w:r>
        <w:rPr>
          <w:rFonts w:hint="cs"/>
          <w:sz w:val="20"/>
          <w:rtl/>
        </w:rPr>
        <w:t>). עמ' 2397 (</w:t>
      </w:r>
      <w:r>
        <w:rPr>
          <w:rFonts w:hint="cs"/>
          <w:color w:val="339966"/>
          <w:sz w:val="20"/>
          <w:rtl/>
        </w:rPr>
        <w:t>שפיר</w:t>
      </w:r>
      <w:r>
        <w:rPr>
          <w:rFonts w:hint="cs"/>
          <w:sz w:val="20"/>
          <w:rtl/>
        </w:rPr>
        <w:t xml:space="preserve">). </w:t>
      </w:r>
      <w:hyperlink r:id="rId61" w:history="1">
        <w:r w:rsidRPr="000F6738">
          <w:rPr>
            <w:rStyle w:val="Hyperlink"/>
            <w:rFonts w:hint="cs"/>
            <w:sz w:val="20"/>
            <w:rtl/>
          </w:rPr>
          <w:t>מס' 1188</w:t>
        </w:r>
      </w:hyperlink>
      <w:r>
        <w:rPr>
          <w:rFonts w:hint="cs"/>
          <w:sz w:val="20"/>
          <w:rtl/>
        </w:rPr>
        <w:t xml:space="preserve"> מיום 10.8.1961 עמ' 2587 (</w:t>
      </w:r>
      <w:r>
        <w:rPr>
          <w:rFonts w:hint="cs"/>
          <w:color w:val="339966"/>
          <w:sz w:val="20"/>
          <w:rtl/>
        </w:rPr>
        <w:t>שלחים</w:t>
      </w:r>
      <w:r>
        <w:rPr>
          <w:rFonts w:hint="cs"/>
          <w:sz w:val="20"/>
          <w:rtl/>
        </w:rPr>
        <w:t xml:space="preserve">). </w:t>
      </w:r>
      <w:hyperlink r:id="rId62" w:history="1">
        <w:r w:rsidRPr="00CB492F">
          <w:rPr>
            <w:rStyle w:val="Hyperlink"/>
            <w:rFonts w:hint="cs"/>
            <w:sz w:val="20"/>
            <w:rtl/>
          </w:rPr>
          <w:t>מס' 1192</w:t>
        </w:r>
      </w:hyperlink>
      <w:r>
        <w:rPr>
          <w:rFonts w:hint="cs"/>
          <w:sz w:val="20"/>
          <w:rtl/>
        </w:rPr>
        <w:t xml:space="preserve"> מיום 24.8.1961 עמ' 2667 (</w:t>
      </w:r>
      <w:r>
        <w:rPr>
          <w:rFonts w:hint="cs"/>
          <w:color w:val="339966"/>
          <w:sz w:val="20"/>
          <w:rtl/>
        </w:rPr>
        <w:t>אונו</w:t>
      </w:r>
      <w:r>
        <w:rPr>
          <w:rFonts w:hint="cs"/>
          <w:sz w:val="20"/>
          <w:rtl/>
        </w:rPr>
        <w:t xml:space="preserve">). </w:t>
      </w:r>
      <w:hyperlink r:id="rId63" w:history="1">
        <w:r w:rsidRPr="00A67F33">
          <w:rPr>
            <w:rStyle w:val="Hyperlink"/>
            <w:rFonts w:hint="cs"/>
            <w:sz w:val="20"/>
            <w:rtl/>
          </w:rPr>
          <w:t>מס' 1194</w:t>
        </w:r>
      </w:hyperlink>
      <w:r>
        <w:rPr>
          <w:rFonts w:hint="cs"/>
          <w:sz w:val="20"/>
          <w:rtl/>
        </w:rPr>
        <w:t xml:space="preserve"> מיום 31.8.1961 עמ' 2699 (</w:t>
      </w:r>
      <w:r>
        <w:rPr>
          <w:rFonts w:hint="cs"/>
          <w:color w:val="339966"/>
          <w:sz w:val="20"/>
          <w:rtl/>
        </w:rPr>
        <w:t>ברנר</w:t>
      </w:r>
      <w:r>
        <w:rPr>
          <w:rFonts w:hint="cs"/>
          <w:sz w:val="20"/>
          <w:rtl/>
        </w:rPr>
        <w:t>). עמ' 2700 (</w:t>
      </w:r>
      <w:r>
        <w:rPr>
          <w:rFonts w:hint="cs"/>
          <w:color w:val="339966"/>
          <w:sz w:val="20"/>
          <w:rtl/>
        </w:rPr>
        <w:t>נעמן</w:t>
      </w:r>
      <w:r>
        <w:rPr>
          <w:rFonts w:hint="cs"/>
          <w:sz w:val="20"/>
          <w:rtl/>
        </w:rPr>
        <w:t>).</w:t>
      </w:r>
    </w:p>
    <w:p w:rsidR="007E53B6" w:rsidRDefault="007E53B6" w:rsidP="006B6502">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64" w:history="1">
        <w:r w:rsidRPr="00A900B2">
          <w:rPr>
            <w:rStyle w:val="Hyperlink"/>
            <w:sz w:val="20"/>
            <w:rtl/>
          </w:rPr>
          <w:t>ק</w:t>
        </w:r>
        <w:r w:rsidRPr="00A900B2">
          <w:rPr>
            <w:rStyle w:val="Hyperlink"/>
            <w:rFonts w:hint="cs"/>
            <w:sz w:val="20"/>
            <w:rtl/>
          </w:rPr>
          <w:t>"ת תשכ"ב: מס' 1218</w:t>
        </w:r>
      </w:hyperlink>
      <w:r>
        <w:rPr>
          <w:rFonts w:hint="cs"/>
          <w:sz w:val="20"/>
          <w:rtl/>
        </w:rPr>
        <w:t xml:space="preserve"> מיום 2.11.1961 עמ' 255 (</w:t>
      </w:r>
      <w:r w:rsidRPr="00A900B2">
        <w:rPr>
          <w:rFonts w:hint="cs"/>
          <w:color w:val="339966"/>
          <w:sz w:val="20"/>
          <w:rtl/>
        </w:rPr>
        <w:t>ברנר</w:t>
      </w:r>
      <w:r>
        <w:rPr>
          <w:rFonts w:hint="cs"/>
          <w:sz w:val="20"/>
          <w:rtl/>
        </w:rPr>
        <w:t xml:space="preserve">). </w:t>
      </w:r>
      <w:hyperlink r:id="rId65" w:history="1">
        <w:r w:rsidRPr="002F0462">
          <w:rPr>
            <w:rStyle w:val="Hyperlink"/>
            <w:rFonts w:hint="cs"/>
            <w:sz w:val="20"/>
            <w:rtl/>
          </w:rPr>
          <w:t>מס' 1222</w:t>
        </w:r>
      </w:hyperlink>
      <w:r>
        <w:rPr>
          <w:rFonts w:hint="cs"/>
          <w:sz w:val="20"/>
          <w:rtl/>
        </w:rPr>
        <w:t xml:space="preserve"> מיום 9.11.1961 עמ' 356 (</w:t>
      </w:r>
      <w:r>
        <w:rPr>
          <w:rFonts w:hint="cs"/>
          <w:color w:val="339966"/>
          <w:sz w:val="20"/>
          <w:rtl/>
        </w:rPr>
        <w:t>השרון-התיכון</w:t>
      </w:r>
      <w:r>
        <w:rPr>
          <w:rFonts w:hint="cs"/>
          <w:sz w:val="20"/>
          <w:rtl/>
        </w:rPr>
        <w:t xml:space="preserve">). </w:t>
      </w:r>
      <w:hyperlink r:id="rId66" w:history="1">
        <w:r w:rsidRPr="00D937E5">
          <w:rPr>
            <w:rStyle w:val="Hyperlink"/>
            <w:rFonts w:hint="cs"/>
            <w:sz w:val="20"/>
            <w:rtl/>
          </w:rPr>
          <w:t>מס' 1229</w:t>
        </w:r>
      </w:hyperlink>
      <w:r>
        <w:rPr>
          <w:rFonts w:hint="cs"/>
          <w:sz w:val="20"/>
          <w:rtl/>
        </w:rPr>
        <w:t xml:space="preserve"> מיום 30.11.1961 עמ' 441 (</w:t>
      </w:r>
      <w:r>
        <w:rPr>
          <w:rFonts w:hint="cs"/>
          <w:color w:val="339966"/>
          <w:sz w:val="20"/>
          <w:rtl/>
        </w:rPr>
        <w:t>מרום-הגליל</w:t>
      </w:r>
      <w:r>
        <w:rPr>
          <w:rFonts w:hint="cs"/>
          <w:sz w:val="20"/>
          <w:rtl/>
        </w:rPr>
        <w:t xml:space="preserve">). </w:t>
      </w:r>
      <w:hyperlink r:id="rId67" w:history="1">
        <w:r w:rsidRPr="00B32F98">
          <w:rPr>
            <w:rStyle w:val="Hyperlink"/>
            <w:rFonts w:hint="cs"/>
            <w:sz w:val="20"/>
            <w:rtl/>
          </w:rPr>
          <w:t>מס' 1237</w:t>
        </w:r>
      </w:hyperlink>
      <w:r>
        <w:rPr>
          <w:rFonts w:hint="cs"/>
          <w:sz w:val="20"/>
          <w:rtl/>
        </w:rPr>
        <w:t xml:space="preserve"> מיום 20.12.1961 עמ' 550 (</w:t>
      </w:r>
      <w:r>
        <w:rPr>
          <w:rFonts w:hint="cs"/>
          <w:color w:val="339966"/>
          <w:sz w:val="20"/>
          <w:rtl/>
        </w:rPr>
        <w:t>השרון-הצפוני</w:t>
      </w:r>
      <w:r>
        <w:rPr>
          <w:rFonts w:hint="cs"/>
          <w:sz w:val="20"/>
          <w:rtl/>
        </w:rPr>
        <w:t>). עמ' 551 (</w:t>
      </w:r>
      <w:r>
        <w:rPr>
          <w:rFonts w:hint="cs"/>
          <w:color w:val="339966"/>
          <w:sz w:val="20"/>
          <w:rtl/>
        </w:rPr>
        <w:t>חוף-השרון</w:t>
      </w:r>
      <w:r>
        <w:rPr>
          <w:rFonts w:hint="cs"/>
          <w:sz w:val="20"/>
          <w:rtl/>
        </w:rPr>
        <w:t xml:space="preserve">). </w:t>
      </w:r>
      <w:hyperlink r:id="rId68" w:history="1">
        <w:r w:rsidRPr="00046DA0">
          <w:rPr>
            <w:rStyle w:val="Hyperlink"/>
            <w:rFonts w:hint="cs"/>
            <w:sz w:val="20"/>
            <w:rtl/>
          </w:rPr>
          <w:t>מס' 1248</w:t>
        </w:r>
      </w:hyperlink>
      <w:r>
        <w:rPr>
          <w:rFonts w:hint="cs"/>
          <w:sz w:val="20"/>
          <w:rtl/>
        </w:rPr>
        <w:t xml:space="preserve"> מיום 11.1.1962 עמ' 1067 </w:t>
      </w:r>
      <w:r>
        <w:rPr>
          <w:sz w:val="20"/>
          <w:rtl/>
        </w:rPr>
        <w:t>–</w:t>
      </w:r>
      <w:r>
        <w:rPr>
          <w:rFonts w:hint="cs"/>
          <w:sz w:val="20"/>
          <w:rtl/>
        </w:rPr>
        <w:t xml:space="preserve"> צו תשכ"ב-1962. </w:t>
      </w:r>
      <w:hyperlink r:id="rId69" w:history="1">
        <w:r w:rsidRPr="007A2238">
          <w:rPr>
            <w:rStyle w:val="Hyperlink"/>
            <w:rFonts w:hint="cs"/>
            <w:sz w:val="20"/>
            <w:rtl/>
          </w:rPr>
          <w:t>מס' 1272</w:t>
        </w:r>
      </w:hyperlink>
      <w:r>
        <w:rPr>
          <w:rFonts w:hint="cs"/>
          <w:sz w:val="20"/>
          <w:rtl/>
        </w:rPr>
        <w:t xml:space="preserve"> מיום 22.2.1962 עמ' 1391 </w:t>
      </w:r>
      <w:r>
        <w:rPr>
          <w:sz w:val="20"/>
          <w:rtl/>
        </w:rPr>
        <w:t>–</w:t>
      </w:r>
      <w:r>
        <w:rPr>
          <w:rFonts w:hint="cs"/>
          <w:sz w:val="20"/>
          <w:rtl/>
        </w:rPr>
        <w:t xml:space="preserve"> צו (מס' 2) תשכ"ב-1962. </w:t>
      </w:r>
      <w:hyperlink r:id="rId70" w:history="1">
        <w:r w:rsidRPr="009D68CD">
          <w:rPr>
            <w:rStyle w:val="Hyperlink"/>
            <w:rFonts w:hint="cs"/>
            <w:sz w:val="20"/>
            <w:rtl/>
          </w:rPr>
          <w:t>מס' 1278</w:t>
        </w:r>
      </w:hyperlink>
      <w:r>
        <w:rPr>
          <w:rFonts w:hint="cs"/>
          <w:sz w:val="20"/>
          <w:rtl/>
        </w:rPr>
        <w:t xml:space="preserve"> מיום 8.3.1962 עמ' 1446 (</w:t>
      </w:r>
      <w:r>
        <w:rPr>
          <w:rFonts w:hint="cs"/>
          <w:color w:val="339966"/>
          <w:sz w:val="20"/>
          <w:rtl/>
        </w:rPr>
        <w:t>הרי-יהודה</w:t>
      </w:r>
      <w:r>
        <w:rPr>
          <w:rFonts w:hint="cs"/>
          <w:sz w:val="20"/>
          <w:rtl/>
        </w:rPr>
        <w:t xml:space="preserve">). </w:t>
      </w:r>
      <w:hyperlink r:id="rId71" w:history="1">
        <w:r w:rsidRPr="00BD7375">
          <w:rPr>
            <w:rStyle w:val="Hyperlink"/>
            <w:rFonts w:hint="cs"/>
            <w:sz w:val="20"/>
            <w:rtl/>
          </w:rPr>
          <w:t>מס' 1281</w:t>
        </w:r>
      </w:hyperlink>
      <w:r>
        <w:rPr>
          <w:rFonts w:hint="cs"/>
          <w:sz w:val="20"/>
          <w:rtl/>
        </w:rPr>
        <w:t xml:space="preserve"> מיום 15.3.1962 עמ' 1498 (</w:t>
      </w:r>
      <w:r>
        <w:rPr>
          <w:rFonts w:hint="cs"/>
          <w:color w:val="339966"/>
          <w:sz w:val="20"/>
          <w:rtl/>
        </w:rPr>
        <w:t>אונו</w:t>
      </w:r>
      <w:r>
        <w:rPr>
          <w:rFonts w:hint="cs"/>
          <w:sz w:val="20"/>
          <w:rtl/>
        </w:rPr>
        <w:t>). עמ' 1500 (</w:t>
      </w:r>
      <w:r>
        <w:rPr>
          <w:rFonts w:hint="cs"/>
          <w:color w:val="339966"/>
          <w:sz w:val="20"/>
          <w:rtl/>
        </w:rPr>
        <w:t>חוף השרון</w:t>
      </w:r>
      <w:r>
        <w:rPr>
          <w:rFonts w:hint="cs"/>
          <w:sz w:val="20"/>
          <w:rtl/>
        </w:rPr>
        <w:t xml:space="preserve">). </w:t>
      </w:r>
      <w:hyperlink r:id="rId72" w:history="1">
        <w:r w:rsidRPr="00CE37F7">
          <w:rPr>
            <w:rStyle w:val="Hyperlink"/>
            <w:rFonts w:hint="cs"/>
            <w:sz w:val="20"/>
            <w:rtl/>
          </w:rPr>
          <w:t>מס' 1310</w:t>
        </w:r>
      </w:hyperlink>
      <w:r>
        <w:rPr>
          <w:rFonts w:hint="cs"/>
          <w:sz w:val="20"/>
          <w:rtl/>
        </w:rPr>
        <w:t xml:space="preserve"> מיום 17.5.1962 עמ' 1907 (</w:t>
      </w:r>
      <w:r>
        <w:rPr>
          <w:rFonts w:hint="cs"/>
          <w:color w:val="339966"/>
          <w:sz w:val="20"/>
          <w:rtl/>
        </w:rPr>
        <w:t>עמק-חפר</w:t>
      </w:r>
      <w:r>
        <w:rPr>
          <w:rFonts w:hint="cs"/>
          <w:sz w:val="20"/>
          <w:rtl/>
        </w:rPr>
        <w:t xml:space="preserve">). </w:t>
      </w:r>
      <w:hyperlink r:id="rId73" w:history="1">
        <w:r w:rsidRPr="00B974D0">
          <w:rPr>
            <w:rStyle w:val="Hyperlink"/>
            <w:rFonts w:hint="cs"/>
            <w:sz w:val="20"/>
            <w:rtl/>
          </w:rPr>
          <w:t>מס' 1313</w:t>
        </w:r>
      </w:hyperlink>
      <w:r>
        <w:rPr>
          <w:rFonts w:hint="cs"/>
          <w:sz w:val="20"/>
          <w:rtl/>
        </w:rPr>
        <w:t xml:space="preserve"> מיום 24.5.1962 עמ' 1959 (</w:t>
      </w:r>
      <w:r>
        <w:rPr>
          <w:rFonts w:hint="cs"/>
          <w:color w:val="339966"/>
          <w:sz w:val="20"/>
          <w:rtl/>
        </w:rPr>
        <w:t>געתון</w:t>
      </w:r>
      <w:r>
        <w:rPr>
          <w:rFonts w:hint="cs"/>
          <w:sz w:val="20"/>
          <w:rtl/>
        </w:rPr>
        <w:t xml:space="preserve">). </w:t>
      </w:r>
      <w:hyperlink r:id="rId74" w:history="1">
        <w:r w:rsidRPr="00F656A7">
          <w:rPr>
            <w:rStyle w:val="Hyperlink"/>
            <w:rFonts w:hint="cs"/>
            <w:sz w:val="20"/>
            <w:rtl/>
          </w:rPr>
          <w:t>מס' 1330</w:t>
        </w:r>
      </w:hyperlink>
      <w:r>
        <w:rPr>
          <w:rFonts w:hint="cs"/>
          <w:sz w:val="20"/>
          <w:rtl/>
        </w:rPr>
        <w:t xml:space="preserve"> מיום 5.7.1962 עמ' 2187 (</w:t>
      </w:r>
      <w:r>
        <w:rPr>
          <w:rFonts w:hint="cs"/>
          <w:color w:val="339966"/>
          <w:sz w:val="20"/>
          <w:rtl/>
        </w:rPr>
        <w:t>גן-רוה</w:t>
      </w:r>
      <w:r>
        <w:rPr>
          <w:rFonts w:hint="cs"/>
          <w:sz w:val="20"/>
          <w:rtl/>
        </w:rPr>
        <w:t xml:space="preserve">). </w:t>
      </w:r>
      <w:hyperlink r:id="rId75" w:history="1">
        <w:r w:rsidRPr="00F656A7">
          <w:rPr>
            <w:rStyle w:val="Hyperlink"/>
            <w:rFonts w:hint="cs"/>
            <w:sz w:val="20"/>
            <w:rtl/>
          </w:rPr>
          <w:t>מס' 1346</w:t>
        </w:r>
      </w:hyperlink>
      <w:r>
        <w:rPr>
          <w:rFonts w:hint="cs"/>
          <w:sz w:val="20"/>
          <w:rtl/>
        </w:rPr>
        <w:t xml:space="preserve"> מיום 9.8.1962 עמ' 2372 (</w:t>
      </w:r>
      <w:r>
        <w:rPr>
          <w:rFonts w:hint="cs"/>
          <w:color w:val="339966"/>
          <w:sz w:val="20"/>
          <w:rtl/>
        </w:rPr>
        <w:t>חבל-מעון</w:t>
      </w:r>
      <w:r>
        <w:rPr>
          <w:rFonts w:hint="cs"/>
          <w:sz w:val="20"/>
          <w:rtl/>
        </w:rPr>
        <w:t>). עמ' 2373 (</w:t>
      </w:r>
      <w:r>
        <w:rPr>
          <w:rFonts w:hint="cs"/>
          <w:color w:val="339966"/>
          <w:sz w:val="20"/>
          <w:rtl/>
        </w:rPr>
        <w:t>תמר</w:t>
      </w:r>
      <w:r>
        <w:rPr>
          <w:rFonts w:hint="cs"/>
          <w:sz w:val="20"/>
          <w:rtl/>
        </w:rPr>
        <w:t xml:space="preserve">). </w:t>
      </w:r>
      <w:hyperlink r:id="rId76" w:history="1">
        <w:r w:rsidRPr="00F10D01">
          <w:rPr>
            <w:rStyle w:val="Hyperlink"/>
            <w:rFonts w:hint="cs"/>
            <w:sz w:val="20"/>
            <w:rtl/>
          </w:rPr>
          <w:t>מס' 1353</w:t>
        </w:r>
      </w:hyperlink>
      <w:r>
        <w:rPr>
          <w:rFonts w:hint="cs"/>
          <w:sz w:val="20"/>
          <w:rtl/>
        </w:rPr>
        <w:t xml:space="preserve"> מיום 23.8.1962 עמ' 2483 (ת"ט </w:t>
      </w:r>
      <w:hyperlink r:id="rId77" w:history="1">
        <w:r w:rsidRPr="006B6502">
          <w:rPr>
            <w:rStyle w:val="Hyperlink"/>
            <w:rFonts w:hint="cs"/>
            <w:sz w:val="20"/>
            <w:rtl/>
          </w:rPr>
          <w:t>מס' 1363</w:t>
        </w:r>
      </w:hyperlink>
      <w:r>
        <w:rPr>
          <w:rFonts w:hint="cs"/>
          <w:sz w:val="20"/>
          <w:rtl/>
        </w:rPr>
        <w:t xml:space="preserve"> מיום 20.9.1962 עמ' 2646) (</w:t>
      </w:r>
      <w:r>
        <w:rPr>
          <w:rFonts w:hint="cs"/>
          <w:color w:val="339966"/>
          <w:sz w:val="20"/>
          <w:rtl/>
        </w:rPr>
        <w:t>בני-שמעון</w:t>
      </w:r>
      <w:r>
        <w:rPr>
          <w:rFonts w:hint="cs"/>
          <w:sz w:val="20"/>
          <w:rtl/>
        </w:rPr>
        <w:t>). עמ' 2484 (</w:t>
      </w:r>
      <w:r>
        <w:rPr>
          <w:rFonts w:hint="cs"/>
          <w:color w:val="339966"/>
          <w:sz w:val="20"/>
          <w:rtl/>
        </w:rPr>
        <w:t>שלחים</w:t>
      </w:r>
      <w:r>
        <w:rPr>
          <w:rFonts w:hint="cs"/>
          <w:sz w:val="20"/>
          <w:rtl/>
        </w:rPr>
        <w:t xml:space="preserve">). </w:t>
      </w:r>
      <w:hyperlink r:id="rId78" w:history="1">
        <w:r w:rsidRPr="006B6502">
          <w:rPr>
            <w:rStyle w:val="Hyperlink"/>
            <w:rFonts w:hint="cs"/>
            <w:sz w:val="20"/>
            <w:rtl/>
          </w:rPr>
          <w:t>מס' 1355</w:t>
        </w:r>
      </w:hyperlink>
      <w:r>
        <w:rPr>
          <w:rFonts w:hint="cs"/>
          <w:sz w:val="20"/>
          <w:rtl/>
        </w:rPr>
        <w:t xml:space="preserve"> מיום 30.8.1962 עמ' 2533 (</w:t>
      </w:r>
      <w:r>
        <w:rPr>
          <w:rFonts w:hint="cs"/>
          <w:color w:val="339966"/>
          <w:sz w:val="20"/>
          <w:rtl/>
        </w:rPr>
        <w:t>גזר</w:t>
      </w:r>
      <w:r>
        <w:rPr>
          <w:rFonts w:hint="cs"/>
          <w:sz w:val="20"/>
          <w:rtl/>
        </w:rPr>
        <w:t>). עמ' 2536 (</w:t>
      </w:r>
      <w:r>
        <w:rPr>
          <w:rFonts w:hint="cs"/>
          <w:color w:val="339966"/>
          <w:sz w:val="20"/>
          <w:rtl/>
        </w:rPr>
        <w:t>הגליל-העליון</w:t>
      </w:r>
      <w:r>
        <w:rPr>
          <w:rFonts w:hint="cs"/>
          <w:sz w:val="20"/>
          <w:rtl/>
        </w:rPr>
        <w:t xml:space="preserve">). </w:t>
      </w:r>
      <w:hyperlink r:id="rId79" w:history="1">
        <w:r w:rsidRPr="006B6502">
          <w:rPr>
            <w:rStyle w:val="Hyperlink"/>
            <w:rFonts w:hint="cs"/>
            <w:sz w:val="20"/>
            <w:rtl/>
          </w:rPr>
          <w:t>מס' 1363</w:t>
        </w:r>
      </w:hyperlink>
      <w:r>
        <w:rPr>
          <w:rFonts w:hint="cs"/>
          <w:sz w:val="20"/>
          <w:rtl/>
        </w:rPr>
        <w:t xml:space="preserve"> מיום 20.9.1962 עמ' 2619 (ת"ט </w:t>
      </w:r>
      <w:hyperlink r:id="rId80" w:history="1">
        <w:r w:rsidRPr="002712E9">
          <w:rPr>
            <w:rStyle w:val="Hyperlink"/>
            <w:rFonts w:hint="cs"/>
            <w:sz w:val="20"/>
            <w:rtl/>
          </w:rPr>
          <w:t>ק"ת תשכ"ג מס' 1424</w:t>
        </w:r>
      </w:hyperlink>
      <w:r>
        <w:rPr>
          <w:rFonts w:hint="cs"/>
          <w:sz w:val="20"/>
          <w:rtl/>
        </w:rPr>
        <w:t xml:space="preserve"> מיום 7.3.1963 עמ' 1134) (</w:t>
      </w:r>
      <w:r>
        <w:rPr>
          <w:rFonts w:hint="cs"/>
          <w:color w:val="339966"/>
          <w:sz w:val="20"/>
          <w:rtl/>
        </w:rPr>
        <w:t>הגליל התחתון</w:t>
      </w:r>
      <w:r>
        <w:rPr>
          <w:rFonts w:hint="cs"/>
          <w:sz w:val="20"/>
          <w:rtl/>
        </w:rPr>
        <w:t>).</w:t>
      </w:r>
    </w:p>
    <w:p w:rsidR="007E53B6" w:rsidRDefault="007E53B6" w:rsidP="00F52354">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81" w:history="1">
        <w:r w:rsidRPr="00DB4538">
          <w:rPr>
            <w:rStyle w:val="Hyperlink"/>
            <w:sz w:val="20"/>
            <w:rtl/>
          </w:rPr>
          <w:t>ק</w:t>
        </w:r>
        <w:r w:rsidRPr="00DB4538">
          <w:rPr>
            <w:rStyle w:val="Hyperlink"/>
            <w:rFonts w:hint="cs"/>
            <w:sz w:val="20"/>
            <w:rtl/>
          </w:rPr>
          <w:t>"ת תשכ"ג: מס' 1369</w:t>
        </w:r>
      </w:hyperlink>
      <w:r>
        <w:rPr>
          <w:rFonts w:hint="cs"/>
          <w:sz w:val="20"/>
          <w:rtl/>
        </w:rPr>
        <w:t xml:space="preserve"> מיום 4.10.1962 עמ' 21 (</w:t>
      </w:r>
      <w:r w:rsidRPr="00DB4538">
        <w:rPr>
          <w:rFonts w:hint="cs"/>
          <w:color w:val="339966"/>
          <w:sz w:val="20"/>
          <w:rtl/>
        </w:rPr>
        <w:t>נעמן</w:t>
      </w:r>
      <w:r>
        <w:rPr>
          <w:rFonts w:hint="cs"/>
          <w:sz w:val="20"/>
          <w:rtl/>
        </w:rPr>
        <w:t xml:space="preserve">). </w:t>
      </w:r>
      <w:hyperlink r:id="rId82" w:history="1">
        <w:r w:rsidRPr="001347D3">
          <w:rPr>
            <w:rStyle w:val="Hyperlink"/>
            <w:rFonts w:hint="cs"/>
            <w:sz w:val="20"/>
            <w:rtl/>
          </w:rPr>
          <w:t>מס' 1377</w:t>
        </w:r>
      </w:hyperlink>
      <w:r>
        <w:rPr>
          <w:rFonts w:hint="cs"/>
          <w:sz w:val="20"/>
          <w:rtl/>
        </w:rPr>
        <w:t xml:space="preserve"> מיום 25.10.1962 עמ' 140 (</w:t>
      </w:r>
      <w:r>
        <w:rPr>
          <w:rFonts w:hint="cs"/>
          <w:color w:val="339966"/>
          <w:sz w:val="20"/>
          <w:rtl/>
        </w:rPr>
        <w:t>גזר</w:t>
      </w:r>
      <w:r>
        <w:rPr>
          <w:rFonts w:hint="cs"/>
          <w:sz w:val="20"/>
          <w:rtl/>
        </w:rPr>
        <w:t>). עמ' 140 (</w:t>
      </w:r>
      <w:r>
        <w:rPr>
          <w:rFonts w:hint="cs"/>
          <w:color w:val="339966"/>
          <w:sz w:val="20"/>
          <w:rtl/>
        </w:rPr>
        <w:t>גן-רוה</w:t>
      </w:r>
      <w:r>
        <w:rPr>
          <w:rFonts w:hint="cs"/>
          <w:sz w:val="20"/>
          <w:rtl/>
        </w:rPr>
        <w:t>). עמ' 141 (</w:t>
      </w:r>
      <w:r>
        <w:rPr>
          <w:rFonts w:hint="cs"/>
          <w:color w:val="339966"/>
          <w:sz w:val="20"/>
          <w:rtl/>
        </w:rPr>
        <w:t>הגליל-העליון</w:t>
      </w:r>
      <w:r>
        <w:rPr>
          <w:rFonts w:hint="cs"/>
          <w:sz w:val="20"/>
          <w:rtl/>
        </w:rPr>
        <w:t xml:space="preserve">). </w:t>
      </w:r>
      <w:hyperlink r:id="rId83" w:history="1">
        <w:r w:rsidRPr="005F1F66">
          <w:rPr>
            <w:rStyle w:val="Hyperlink"/>
            <w:rFonts w:hint="cs"/>
            <w:sz w:val="20"/>
            <w:rtl/>
          </w:rPr>
          <w:t>מס' 1390</w:t>
        </w:r>
      </w:hyperlink>
      <w:r>
        <w:rPr>
          <w:rFonts w:hint="cs"/>
          <w:sz w:val="20"/>
          <w:rtl/>
        </w:rPr>
        <w:t xml:space="preserve"> מיום 29.11.1962 עמ' 279 (</w:t>
      </w:r>
      <w:r>
        <w:rPr>
          <w:rFonts w:hint="cs"/>
          <w:color w:val="339966"/>
          <w:sz w:val="20"/>
          <w:rtl/>
        </w:rPr>
        <w:t>עמק-הירדן</w:t>
      </w:r>
      <w:r>
        <w:rPr>
          <w:rFonts w:hint="cs"/>
          <w:sz w:val="20"/>
          <w:rtl/>
        </w:rPr>
        <w:t xml:space="preserve">). </w:t>
      </w:r>
      <w:hyperlink r:id="rId84" w:history="1">
        <w:r w:rsidRPr="00C339C2">
          <w:rPr>
            <w:rStyle w:val="Hyperlink"/>
            <w:rFonts w:hint="cs"/>
            <w:sz w:val="20"/>
            <w:rtl/>
          </w:rPr>
          <w:t>מס' 1402</w:t>
        </w:r>
      </w:hyperlink>
      <w:r>
        <w:rPr>
          <w:rFonts w:hint="cs"/>
          <w:sz w:val="20"/>
          <w:rtl/>
        </w:rPr>
        <w:t xml:space="preserve"> מיום 3.1.1963 עמ' 779 (</w:t>
      </w:r>
      <w:r>
        <w:rPr>
          <w:rFonts w:hint="cs"/>
          <w:color w:val="339966"/>
          <w:sz w:val="20"/>
          <w:rtl/>
        </w:rPr>
        <w:t>האלה</w:t>
      </w:r>
      <w:r>
        <w:rPr>
          <w:rFonts w:hint="cs"/>
          <w:sz w:val="20"/>
          <w:rtl/>
        </w:rPr>
        <w:t>). עמ' 779 (</w:t>
      </w:r>
      <w:r>
        <w:rPr>
          <w:rFonts w:hint="cs"/>
          <w:color w:val="339966"/>
          <w:sz w:val="20"/>
          <w:rtl/>
        </w:rPr>
        <w:t>הגלבוע</w:t>
      </w:r>
      <w:r>
        <w:rPr>
          <w:rFonts w:hint="cs"/>
          <w:sz w:val="20"/>
          <w:rtl/>
        </w:rPr>
        <w:t xml:space="preserve">). </w:t>
      </w:r>
      <w:hyperlink r:id="rId85" w:history="1">
        <w:r w:rsidRPr="00C339C2">
          <w:rPr>
            <w:rStyle w:val="Hyperlink"/>
            <w:rFonts w:hint="cs"/>
            <w:sz w:val="20"/>
            <w:rtl/>
          </w:rPr>
          <w:t>מס' 1404</w:t>
        </w:r>
      </w:hyperlink>
      <w:r>
        <w:rPr>
          <w:rFonts w:hint="cs"/>
          <w:sz w:val="20"/>
          <w:rtl/>
        </w:rPr>
        <w:t xml:space="preserve"> מיום 10.1.1963 עמ' 820 (</w:t>
      </w:r>
      <w:r>
        <w:rPr>
          <w:rFonts w:hint="cs"/>
          <w:color w:val="339966"/>
          <w:sz w:val="20"/>
          <w:rtl/>
        </w:rPr>
        <w:t>בקעת בית-שאן</w:t>
      </w:r>
      <w:r>
        <w:rPr>
          <w:rFonts w:hint="cs"/>
          <w:sz w:val="20"/>
          <w:rtl/>
        </w:rPr>
        <w:t xml:space="preserve">). עמ' 823 (ת"ט </w:t>
      </w:r>
      <w:hyperlink r:id="rId86" w:history="1">
        <w:r w:rsidRPr="00AE094E">
          <w:rPr>
            <w:rStyle w:val="Hyperlink"/>
            <w:rFonts w:hint="cs"/>
            <w:sz w:val="20"/>
            <w:rtl/>
          </w:rPr>
          <w:t>מס' 1415</w:t>
        </w:r>
      </w:hyperlink>
      <w:r>
        <w:rPr>
          <w:rFonts w:hint="cs"/>
          <w:sz w:val="20"/>
          <w:rtl/>
        </w:rPr>
        <w:t xml:space="preserve"> מיום 14.2.1963 עמ' 1023) (</w:t>
      </w:r>
      <w:r>
        <w:rPr>
          <w:rFonts w:hint="cs"/>
          <w:color w:val="339966"/>
          <w:sz w:val="20"/>
          <w:rtl/>
        </w:rPr>
        <w:t>גן-רוה</w:t>
      </w:r>
      <w:r>
        <w:rPr>
          <w:rFonts w:hint="cs"/>
          <w:sz w:val="20"/>
          <w:rtl/>
        </w:rPr>
        <w:t>). עמ' 824 (</w:t>
      </w:r>
      <w:r>
        <w:rPr>
          <w:rFonts w:hint="cs"/>
          <w:color w:val="339966"/>
          <w:sz w:val="20"/>
          <w:rtl/>
        </w:rPr>
        <w:t>השרון הצפוני</w:t>
      </w:r>
      <w:r>
        <w:rPr>
          <w:rFonts w:hint="cs"/>
          <w:sz w:val="20"/>
          <w:rtl/>
        </w:rPr>
        <w:t xml:space="preserve">). </w:t>
      </w:r>
      <w:hyperlink r:id="rId87" w:history="1">
        <w:r w:rsidRPr="00A27407">
          <w:rPr>
            <w:rStyle w:val="Hyperlink"/>
            <w:rFonts w:hint="cs"/>
            <w:sz w:val="20"/>
            <w:rtl/>
          </w:rPr>
          <w:t>מס' 1406</w:t>
        </w:r>
      </w:hyperlink>
      <w:r>
        <w:rPr>
          <w:rFonts w:hint="cs"/>
          <w:sz w:val="20"/>
          <w:rtl/>
        </w:rPr>
        <w:t xml:space="preserve"> מיום 17.1.1963 עמ' 856 (</w:t>
      </w:r>
      <w:r>
        <w:rPr>
          <w:rFonts w:hint="cs"/>
          <w:color w:val="339966"/>
          <w:sz w:val="20"/>
          <w:rtl/>
        </w:rPr>
        <w:t>סולם-צור</w:t>
      </w:r>
      <w:r>
        <w:rPr>
          <w:rFonts w:hint="cs"/>
          <w:sz w:val="20"/>
          <w:rtl/>
        </w:rPr>
        <w:t xml:space="preserve">). </w:t>
      </w:r>
      <w:hyperlink r:id="rId88" w:history="1">
        <w:r w:rsidRPr="002712E9">
          <w:rPr>
            <w:rStyle w:val="Hyperlink"/>
            <w:rFonts w:hint="cs"/>
            <w:sz w:val="20"/>
            <w:rtl/>
          </w:rPr>
          <w:t>מס' 1422</w:t>
        </w:r>
      </w:hyperlink>
      <w:r>
        <w:rPr>
          <w:rFonts w:hint="cs"/>
          <w:sz w:val="20"/>
          <w:rtl/>
        </w:rPr>
        <w:t xml:space="preserve"> מיום 28.2.1963 עמ' 1106 (</w:t>
      </w:r>
      <w:r>
        <w:rPr>
          <w:rFonts w:hint="cs"/>
          <w:color w:val="339966"/>
          <w:sz w:val="20"/>
          <w:rtl/>
        </w:rPr>
        <w:t>עזתה</w:t>
      </w:r>
      <w:r>
        <w:rPr>
          <w:rFonts w:hint="cs"/>
          <w:sz w:val="20"/>
          <w:rtl/>
        </w:rPr>
        <w:t>). עמ' 1107 (</w:t>
      </w:r>
      <w:r>
        <w:rPr>
          <w:rFonts w:hint="cs"/>
          <w:color w:val="339966"/>
          <w:sz w:val="20"/>
          <w:rtl/>
        </w:rPr>
        <w:t>עמק חפר</w:t>
      </w:r>
      <w:r>
        <w:rPr>
          <w:rFonts w:hint="cs"/>
          <w:sz w:val="20"/>
          <w:rtl/>
        </w:rPr>
        <w:t xml:space="preserve">). </w:t>
      </w:r>
      <w:hyperlink r:id="rId89" w:history="1">
        <w:r w:rsidRPr="00E5622E">
          <w:rPr>
            <w:rStyle w:val="Hyperlink"/>
            <w:rFonts w:hint="cs"/>
            <w:sz w:val="20"/>
            <w:rtl/>
          </w:rPr>
          <w:t>מס' 1431</w:t>
        </w:r>
      </w:hyperlink>
      <w:r>
        <w:rPr>
          <w:rFonts w:hint="cs"/>
          <w:sz w:val="20"/>
          <w:rtl/>
        </w:rPr>
        <w:t xml:space="preserve"> מיום 28.3.1963 עמ' 1234 (</w:t>
      </w:r>
      <w:r>
        <w:rPr>
          <w:rFonts w:hint="cs"/>
          <w:color w:val="339966"/>
          <w:sz w:val="20"/>
          <w:rtl/>
        </w:rPr>
        <w:t>שער-הנגב</w:t>
      </w:r>
      <w:r>
        <w:rPr>
          <w:rFonts w:hint="cs"/>
          <w:sz w:val="20"/>
          <w:rtl/>
        </w:rPr>
        <w:t xml:space="preserve">). </w:t>
      </w:r>
      <w:hyperlink r:id="rId90" w:history="1">
        <w:r w:rsidRPr="00E5622E">
          <w:rPr>
            <w:rStyle w:val="Hyperlink"/>
            <w:rFonts w:hint="cs"/>
            <w:sz w:val="20"/>
            <w:rtl/>
          </w:rPr>
          <w:t>מס' 1435</w:t>
        </w:r>
      </w:hyperlink>
      <w:r>
        <w:rPr>
          <w:rFonts w:hint="cs"/>
          <w:sz w:val="20"/>
          <w:rtl/>
        </w:rPr>
        <w:t xml:space="preserve"> מיום 4.4.1963 עמ' 1312 (</w:t>
      </w:r>
      <w:r>
        <w:rPr>
          <w:rFonts w:hint="cs"/>
          <w:color w:val="339966"/>
          <w:sz w:val="20"/>
          <w:rtl/>
        </w:rPr>
        <w:t>הרי יהודה</w:t>
      </w:r>
      <w:r>
        <w:rPr>
          <w:rFonts w:hint="cs"/>
          <w:sz w:val="20"/>
          <w:rtl/>
        </w:rPr>
        <w:t xml:space="preserve">). </w:t>
      </w:r>
      <w:hyperlink r:id="rId91" w:history="1">
        <w:r w:rsidRPr="0018153A">
          <w:rPr>
            <w:rStyle w:val="Hyperlink"/>
            <w:rFonts w:hint="cs"/>
            <w:sz w:val="20"/>
            <w:rtl/>
          </w:rPr>
          <w:t>מס' 1448</w:t>
        </w:r>
      </w:hyperlink>
      <w:r>
        <w:rPr>
          <w:rFonts w:hint="cs"/>
          <w:sz w:val="20"/>
          <w:rtl/>
        </w:rPr>
        <w:t xml:space="preserve"> מיום 16.5.1963 עמ' 1481 (</w:t>
      </w:r>
      <w:r>
        <w:rPr>
          <w:rFonts w:hint="cs"/>
          <w:color w:val="339966"/>
          <w:sz w:val="20"/>
          <w:rtl/>
        </w:rPr>
        <w:t>בקעת בית-שאן</w:t>
      </w:r>
      <w:r>
        <w:rPr>
          <w:rFonts w:hint="cs"/>
          <w:sz w:val="20"/>
          <w:rtl/>
        </w:rPr>
        <w:t xml:space="preserve">). </w:t>
      </w:r>
      <w:hyperlink r:id="rId92" w:history="1">
        <w:r w:rsidRPr="00A8243F">
          <w:rPr>
            <w:rStyle w:val="Hyperlink"/>
            <w:rFonts w:hint="cs"/>
            <w:sz w:val="20"/>
            <w:rtl/>
          </w:rPr>
          <w:t>מס' 1452</w:t>
        </w:r>
      </w:hyperlink>
      <w:r>
        <w:rPr>
          <w:rFonts w:hint="cs"/>
          <w:sz w:val="20"/>
          <w:rtl/>
        </w:rPr>
        <w:t xml:space="preserve"> מיום 30.5.1963 עמ' 1548 (</w:t>
      </w:r>
      <w:r>
        <w:rPr>
          <w:rFonts w:hint="cs"/>
          <w:color w:val="339966"/>
          <w:sz w:val="20"/>
          <w:rtl/>
        </w:rPr>
        <w:t>חוף-השרון</w:t>
      </w:r>
      <w:r>
        <w:rPr>
          <w:rFonts w:hint="cs"/>
          <w:sz w:val="20"/>
          <w:rtl/>
        </w:rPr>
        <w:t xml:space="preserve">); תחילתו ביום 1.6.1963. </w:t>
      </w:r>
      <w:hyperlink r:id="rId93" w:history="1">
        <w:r w:rsidRPr="00F52354">
          <w:rPr>
            <w:rStyle w:val="Hyperlink"/>
            <w:rFonts w:hint="cs"/>
            <w:sz w:val="20"/>
            <w:rtl/>
          </w:rPr>
          <w:t>מס' 1476</w:t>
        </w:r>
      </w:hyperlink>
      <w:r>
        <w:rPr>
          <w:rFonts w:hint="cs"/>
          <w:sz w:val="20"/>
          <w:rtl/>
        </w:rPr>
        <w:t xml:space="preserve"> מיום 1.8.1963 עמ' 1849 (</w:t>
      </w:r>
      <w:r>
        <w:rPr>
          <w:rFonts w:hint="cs"/>
          <w:color w:val="339966"/>
          <w:sz w:val="20"/>
          <w:rtl/>
        </w:rPr>
        <w:t>עמק-חפר</w:t>
      </w:r>
      <w:r>
        <w:rPr>
          <w:rFonts w:hint="cs"/>
          <w:sz w:val="20"/>
          <w:rtl/>
        </w:rPr>
        <w:t xml:space="preserve">). </w:t>
      </w:r>
      <w:hyperlink r:id="rId94" w:history="1">
        <w:r w:rsidRPr="001C587D">
          <w:rPr>
            <w:rStyle w:val="Hyperlink"/>
            <w:rFonts w:hint="cs"/>
            <w:sz w:val="20"/>
            <w:rtl/>
          </w:rPr>
          <w:t>מס' 1479</w:t>
        </w:r>
      </w:hyperlink>
      <w:r>
        <w:rPr>
          <w:rFonts w:hint="cs"/>
          <w:sz w:val="20"/>
          <w:rtl/>
        </w:rPr>
        <w:t xml:space="preserve"> מיום 8.8.1963 עמ' 1972 (</w:t>
      </w:r>
      <w:r>
        <w:rPr>
          <w:rFonts w:hint="cs"/>
          <w:color w:val="339966"/>
          <w:sz w:val="20"/>
          <w:rtl/>
        </w:rPr>
        <w:t>הרי-יהודה</w:t>
      </w:r>
      <w:r>
        <w:rPr>
          <w:rFonts w:hint="cs"/>
          <w:sz w:val="20"/>
          <w:rtl/>
        </w:rPr>
        <w:t xml:space="preserve">). </w:t>
      </w:r>
      <w:hyperlink r:id="rId95" w:history="1">
        <w:r w:rsidRPr="001F35AF">
          <w:rPr>
            <w:rStyle w:val="Hyperlink"/>
            <w:rFonts w:hint="cs"/>
            <w:sz w:val="20"/>
            <w:rtl/>
          </w:rPr>
          <w:t>מס' 1481</w:t>
        </w:r>
      </w:hyperlink>
      <w:r>
        <w:rPr>
          <w:rFonts w:hint="cs"/>
          <w:sz w:val="20"/>
          <w:rtl/>
        </w:rPr>
        <w:t xml:space="preserve"> מיום 15.8.1963 עמ' 1995 (</w:t>
      </w:r>
      <w:r>
        <w:rPr>
          <w:rFonts w:hint="cs"/>
          <w:color w:val="339966"/>
          <w:sz w:val="20"/>
          <w:rtl/>
        </w:rPr>
        <w:t>באר-טוביה</w:t>
      </w:r>
      <w:r>
        <w:rPr>
          <w:rFonts w:hint="cs"/>
          <w:sz w:val="20"/>
          <w:rtl/>
        </w:rPr>
        <w:t>). עמ' 1997 (</w:t>
      </w:r>
      <w:r>
        <w:rPr>
          <w:rFonts w:hint="cs"/>
          <w:color w:val="339966"/>
          <w:sz w:val="20"/>
          <w:rtl/>
        </w:rPr>
        <w:t>חבל-יבנה</w:t>
      </w:r>
      <w:r>
        <w:rPr>
          <w:rFonts w:hint="cs"/>
          <w:sz w:val="20"/>
          <w:rtl/>
        </w:rPr>
        <w:t>). עמ' 1998 (</w:t>
      </w:r>
      <w:r>
        <w:rPr>
          <w:rFonts w:hint="cs"/>
          <w:color w:val="339966"/>
          <w:sz w:val="20"/>
          <w:rtl/>
        </w:rPr>
        <w:t>יואב</w:t>
      </w:r>
      <w:r>
        <w:rPr>
          <w:rFonts w:hint="cs"/>
          <w:sz w:val="20"/>
          <w:rtl/>
        </w:rPr>
        <w:t xml:space="preserve">). </w:t>
      </w:r>
      <w:hyperlink r:id="rId96" w:history="1">
        <w:r w:rsidRPr="008D4FB1">
          <w:rPr>
            <w:rStyle w:val="Hyperlink"/>
            <w:rFonts w:hint="cs"/>
            <w:sz w:val="20"/>
            <w:rtl/>
          </w:rPr>
          <w:t>מס' 1486</w:t>
        </w:r>
      </w:hyperlink>
      <w:r>
        <w:rPr>
          <w:rFonts w:hint="cs"/>
          <w:sz w:val="20"/>
          <w:rtl/>
        </w:rPr>
        <w:t xml:space="preserve"> מיום 29.8.1963 עמ' 2052 </w:t>
      </w:r>
      <w:r>
        <w:rPr>
          <w:sz w:val="20"/>
          <w:rtl/>
        </w:rPr>
        <w:t>–</w:t>
      </w:r>
      <w:r>
        <w:rPr>
          <w:rFonts w:hint="cs"/>
          <w:sz w:val="20"/>
          <w:rtl/>
        </w:rPr>
        <w:t xml:space="preserve"> צו תשכ"ג-1963. עמ' 2055 (</w:t>
      </w:r>
      <w:r>
        <w:rPr>
          <w:rFonts w:hint="cs"/>
          <w:color w:val="339966"/>
          <w:sz w:val="20"/>
          <w:rtl/>
        </w:rPr>
        <w:t>מנשה</w:t>
      </w:r>
      <w:r>
        <w:rPr>
          <w:rFonts w:hint="cs"/>
          <w:sz w:val="20"/>
          <w:rtl/>
        </w:rPr>
        <w:t xml:space="preserve">). </w:t>
      </w:r>
      <w:hyperlink r:id="rId97" w:history="1">
        <w:r w:rsidRPr="00A10115">
          <w:rPr>
            <w:rStyle w:val="Hyperlink"/>
            <w:rFonts w:hint="cs"/>
            <w:sz w:val="20"/>
            <w:rtl/>
          </w:rPr>
          <w:t>מס' 1488</w:t>
        </w:r>
      </w:hyperlink>
      <w:r>
        <w:rPr>
          <w:rFonts w:hint="cs"/>
          <w:sz w:val="20"/>
          <w:rtl/>
        </w:rPr>
        <w:t xml:space="preserve"> מיום 5.9.1963 עמ' 2081 (</w:t>
      </w:r>
      <w:r>
        <w:rPr>
          <w:rFonts w:hint="cs"/>
          <w:color w:val="339966"/>
          <w:sz w:val="20"/>
          <w:rtl/>
        </w:rPr>
        <w:t>נחל-שורק</w:t>
      </w:r>
      <w:r>
        <w:rPr>
          <w:rFonts w:hint="cs"/>
          <w:sz w:val="20"/>
          <w:rtl/>
        </w:rPr>
        <w:t>).</w:t>
      </w:r>
    </w:p>
    <w:p w:rsidR="007E53B6" w:rsidRDefault="007E53B6" w:rsidP="001E2C47">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98" w:history="1">
        <w:r w:rsidRPr="0070126D">
          <w:rPr>
            <w:rStyle w:val="Hyperlink"/>
            <w:sz w:val="20"/>
            <w:rtl/>
          </w:rPr>
          <w:t>ק</w:t>
        </w:r>
        <w:r w:rsidRPr="0070126D">
          <w:rPr>
            <w:rStyle w:val="Hyperlink"/>
            <w:rFonts w:hint="cs"/>
            <w:sz w:val="20"/>
            <w:rtl/>
          </w:rPr>
          <w:t>"ת תשכ"ד: מס' 1504</w:t>
        </w:r>
      </w:hyperlink>
      <w:r>
        <w:rPr>
          <w:rFonts w:hint="cs"/>
          <w:sz w:val="20"/>
          <w:rtl/>
        </w:rPr>
        <w:t xml:space="preserve"> מיום 31.10.1963 עמ' 156 (ת"ט </w:t>
      </w:r>
      <w:hyperlink r:id="rId99" w:history="1">
        <w:r w:rsidRPr="00D71EA1">
          <w:rPr>
            <w:rStyle w:val="Hyperlink"/>
            <w:rFonts w:hint="cs"/>
            <w:sz w:val="20"/>
            <w:rtl/>
          </w:rPr>
          <w:t>מס' 1536</w:t>
        </w:r>
      </w:hyperlink>
      <w:r>
        <w:rPr>
          <w:rFonts w:hint="cs"/>
          <w:sz w:val="20"/>
          <w:rtl/>
        </w:rPr>
        <w:t xml:space="preserve"> מיום 23.1.1964 עמ' 657) (</w:t>
      </w:r>
      <w:r>
        <w:rPr>
          <w:rFonts w:hint="cs"/>
          <w:color w:val="339966"/>
          <w:sz w:val="20"/>
          <w:rtl/>
        </w:rPr>
        <w:t>חוף-הכרמל</w:t>
      </w:r>
      <w:r>
        <w:rPr>
          <w:rFonts w:hint="cs"/>
          <w:sz w:val="20"/>
          <w:rtl/>
        </w:rPr>
        <w:t xml:space="preserve">). </w:t>
      </w:r>
      <w:hyperlink r:id="rId100" w:history="1">
        <w:r w:rsidRPr="0070126D">
          <w:rPr>
            <w:rStyle w:val="Hyperlink"/>
            <w:rFonts w:hint="cs"/>
            <w:sz w:val="20"/>
            <w:rtl/>
          </w:rPr>
          <w:t>מס' 1511</w:t>
        </w:r>
      </w:hyperlink>
      <w:r>
        <w:rPr>
          <w:rFonts w:hint="cs"/>
          <w:sz w:val="20"/>
          <w:rtl/>
        </w:rPr>
        <w:t xml:space="preserve"> מיום 14.11.1963 עמ' 251 (</w:t>
      </w:r>
      <w:r>
        <w:rPr>
          <w:rFonts w:hint="cs"/>
          <w:color w:val="339966"/>
          <w:sz w:val="20"/>
          <w:rtl/>
        </w:rPr>
        <w:t>ברנר</w:t>
      </w:r>
      <w:r>
        <w:rPr>
          <w:rFonts w:hint="cs"/>
          <w:sz w:val="20"/>
          <w:rtl/>
        </w:rPr>
        <w:t xml:space="preserve">). </w:t>
      </w:r>
      <w:hyperlink r:id="rId101" w:history="1">
        <w:r w:rsidRPr="0070126D">
          <w:rPr>
            <w:rStyle w:val="Hyperlink"/>
            <w:rFonts w:hint="cs"/>
            <w:sz w:val="20"/>
            <w:rtl/>
          </w:rPr>
          <w:t>מס' 1516</w:t>
        </w:r>
      </w:hyperlink>
      <w:r>
        <w:rPr>
          <w:rFonts w:hint="cs"/>
          <w:sz w:val="20"/>
          <w:rtl/>
        </w:rPr>
        <w:t xml:space="preserve"> מיום 28.11.1963 עמ' 306 (</w:t>
      </w:r>
      <w:r>
        <w:rPr>
          <w:rFonts w:hint="cs"/>
          <w:color w:val="339966"/>
          <w:sz w:val="20"/>
          <w:rtl/>
        </w:rPr>
        <w:t>הגלבוע</w:t>
      </w:r>
      <w:r>
        <w:rPr>
          <w:rFonts w:hint="cs"/>
          <w:sz w:val="20"/>
          <w:rtl/>
        </w:rPr>
        <w:t xml:space="preserve">). </w:t>
      </w:r>
      <w:hyperlink r:id="rId102" w:history="1">
        <w:r w:rsidRPr="00EC506B">
          <w:rPr>
            <w:rStyle w:val="Hyperlink"/>
            <w:rFonts w:hint="cs"/>
            <w:sz w:val="20"/>
            <w:rtl/>
          </w:rPr>
          <w:t>מס' 1520</w:t>
        </w:r>
      </w:hyperlink>
      <w:r>
        <w:rPr>
          <w:rFonts w:hint="cs"/>
          <w:sz w:val="20"/>
          <w:rtl/>
        </w:rPr>
        <w:t xml:space="preserve"> מיום 12.12.1963 עמ' 359 </w:t>
      </w:r>
      <w:r>
        <w:rPr>
          <w:sz w:val="20"/>
          <w:rtl/>
        </w:rPr>
        <w:t>–</w:t>
      </w:r>
      <w:r>
        <w:rPr>
          <w:rFonts w:hint="cs"/>
          <w:sz w:val="20"/>
          <w:rtl/>
        </w:rPr>
        <w:t xml:space="preserve"> צו תשכ"ד-1963. </w:t>
      </w:r>
      <w:hyperlink r:id="rId103" w:history="1">
        <w:r w:rsidRPr="00E51CD7">
          <w:rPr>
            <w:rStyle w:val="Hyperlink"/>
            <w:rFonts w:hint="cs"/>
            <w:sz w:val="20"/>
            <w:rtl/>
          </w:rPr>
          <w:t>מס' 1522</w:t>
        </w:r>
      </w:hyperlink>
      <w:r>
        <w:rPr>
          <w:rFonts w:hint="cs"/>
          <w:sz w:val="20"/>
          <w:rtl/>
        </w:rPr>
        <w:t xml:space="preserve"> מיום 19.12.1963 עמ' 400 (</w:t>
      </w:r>
      <w:r>
        <w:rPr>
          <w:rFonts w:hint="cs"/>
          <w:color w:val="339966"/>
          <w:sz w:val="20"/>
          <w:rtl/>
        </w:rPr>
        <w:t>שלחים</w:t>
      </w:r>
      <w:r>
        <w:rPr>
          <w:rFonts w:hint="cs"/>
          <w:sz w:val="20"/>
          <w:rtl/>
        </w:rPr>
        <w:t>). עמ' 401 (</w:t>
      </w:r>
      <w:r>
        <w:rPr>
          <w:rFonts w:hint="cs"/>
          <w:color w:val="339966"/>
          <w:sz w:val="20"/>
          <w:rtl/>
        </w:rPr>
        <w:t>מרחבים</w:t>
      </w:r>
      <w:r>
        <w:rPr>
          <w:rFonts w:hint="cs"/>
          <w:sz w:val="20"/>
          <w:rtl/>
        </w:rPr>
        <w:t xml:space="preserve">). </w:t>
      </w:r>
      <w:hyperlink r:id="rId104" w:history="1">
        <w:r w:rsidRPr="0022008A">
          <w:rPr>
            <w:rStyle w:val="Hyperlink"/>
            <w:rFonts w:hint="cs"/>
            <w:sz w:val="20"/>
            <w:rtl/>
          </w:rPr>
          <w:t>מס' 1528</w:t>
        </w:r>
      </w:hyperlink>
      <w:r>
        <w:rPr>
          <w:rFonts w:hint="cs"/>
          <w:sz w:val="20"/>
          <w:rtl/>
        </w:rPr>
        <w:t xml:space="preserve"> מיום 2.1.1964 עמ' 515 (</w:t>
      </w:r>
      <w:r>
        <w:rPr>
          <w:rFonts w:hint="cs"/>
          <w:color w:val="339966"/>
          <w:sz w:val="20"/>
          <w:rtl/>
        </w:rPr>
        <w:t>הרי יהודה</w:t>
      </w:r>
      <w:r>
        <w:rPr>
          <w:rFonts w:hint="cs"/>
          <w:sz w:val="20"/>
          <w:rtl/>
        </w:rPr>
        <w:t xml:space="preserve">). </w:t>
      </w:r>
      <w:hyperlink r:id="rId105" w:history="1">
        <w:r w:rsidRPr="00A544DE">
          <w:rPr>
            <w:rStyle w:val="Hyperlink"/>
            <w:rFonts w:hint="cs"/>
            <w:sz w:val="20"/>
            <w:rtl/>
          </w:rPr>
          <w:t>מס' 1547</w:t>
        </w:r>
      </w:hyperlink>
      <w:r>
        <w:rPr>
          <w:rFonts w:hint="cs"/>
          <w:sz w:val="20"/>
          <w:rtl/>
        </w:rPr>
        <w:t xml:space="preserve"> מיום 20.2.1964 עמ' 824 (</w:t>
      </w:r>
      <w:r>
        <w:rPr>
          <w:rFonts w:hint="cs"/>
          <w:color w:val="339966"/>
          <w:sz w:val="20"/>
          <w:rtl/>
        </w:rPr>
        <w:t>עמק חפר</w:t>
      </w:r>
      <w:r>
        <w:rPr>
          <w:rFonts w:hint="cs"/>
          <w:sz w:val="20"/>
          <w:rtl/>
        </w:rPr>
        <w:t xml:space="preserve">). </w:t>
      </w:r>
      <w:hyperlink r:id="rId106" w:history="1">
        <w:r w:rsidRPr="005A58DC">
          <w:rPr>
            <w:rStyle w:val="Hyperlink"/>
            <w:rFonts w:hint="cs"/>
            <w:sz w:val="20"/>
            <w:rtl/>
          </w:rPr>
          <w:t>מס' 1556</w:t>
        </w:r>
      </w:hyperlink>
      <w:r>
        <w:rPr>
          <w:rFonts w:hint="cs"/>
          <w:sz w:val="20"/>
          <w:rtl/>
        </w:rPr>
        <w:t xml:space="preserve"> מיום 12.3.1964 עמ' 946 (</w:t>
      </w:r>
      <w:r>
        <w:rPr>
          <w:rFonts w:hint="cs"/>
          <w:color w:val="339966"/>
          <w:sz w:val="20"/>
          <w:rtl/>
        </w:rPr>
        <w:t>אלונה</w:t>
      </w:r>
      <w:r>
        <w:rPr>
          <w:rFonts w:hint="cs"/>
          <w:sz w:val="20"/>
          <w:rtl/>
        </w:rPr>
        <w:t>). עמ' 947 (</w:t>
      </w:r>
      <w:r>
        <w:rPr>
          <w:rFonts w:hint="cs"/>
          <w:color w:val="339966"/>
          <w:sz w:val="20"/>
          <w:rtl/>
        </w:rPr>
        <w:t>מגידו</w:t>
      </w:r>
      <w:r>
        <w:rPr>
          <w:rFonts w:hint="cs"/>
          <w:sz w:val="20"/>
          <w:rtl/>
        </w:rPr>
        <w:t xml:space="preserve">). </w:t>
      </w:r>
      <w:hyperlink r:id="rId107" w:history="1">
        <w:r w:rsidRPr="005A58DC">
          <w:rPr>
            <w:rStyle w:val="Hyperlink"/>
            <w:rFonts w:hint="cs"/>
            <w:sz w:val="20"/>
            <w:rtl/>
          </w:rPr>
          <w:t>מס' 1563</w:t>
        </w:r>
      </w:hyperlink>
      <w:r>
        <w:rPr>
          <w:rFonts w:hint="cs"/>
          <w:sz w:val="20"/>
          <w:rtl/>
        </w:rPr>
        <w:t xml:space="preserve"> מיום 26.3.1964 עמ' 1034 (</w:t>
      </w:r>
      <w:r>
        <w:rPr>
          <w:rFonts w:hint="cs"/>
          <w:color w:val="339966"/>
          <w:sz w:val="20"/>
          <w:rtl/>
        </w:rPr>
        <w:t>חבל אילות</w:t>
      </w:r>
      <w:r>
        <w:rPr>
          <w:rFonts w:hint="cs"/>
          <w:sz w:val="20"/>
          <w:rtl/>
        </w:rPr>
        <w:t xml:space="preserve">). </w:t>
      </w:r>
      <w:hyperlink r:id="rId108" w:history="1">
        <w:r w:rsidRPr="005A58DC">
          <w:rPr>
            <w:rStyle w:val="Hyperlink"/>
            <w:rFonts w:hint="cs"/>
            <w:sz w:val="20"/>
            <w:rtl/>
          </w:rPr>
          <w:t>מס' 1567</w:t>
        </w:r>
      </w:hyperlink>
      <w:r>
        <w:rPr>
          <w:rFonts w:hint="cs"/>
          <w:sz w:val="20"/>
          <w:rtl/>
        </w:rPr>
        <w:t xml:space="preserve"> מיום 9.4.1964 עמ' 1084 (</w:t>
      </w:r>
      <w:r>
        <w:rPr>
          <w:rFonts w:hint="cs"/>
          <w:color w:val="339966"/>
          <w:sz w:val="20"/>
          <w:rtl/>
        </w:rPr>
        <w:t>השרון הצפוני</w:t>
      </w:r>
      <w:r>
        <w:rPr>
          <w:rFonts w:hint="cs"/>
          <w:sz w:val="20"/>
          <w:rtl/>
        </w:rPr>
        <w:t xml:space="preserve">). </w:t>
      </w:r>
      <w:hyperlink r:id="rId109" w:history="1">
        <w:r w:rsidRPr="00D54BD8">
          <w:rPr>
            <w:rStyle w:val="Hyperlink"/>
            <w:rFonts w:hint="cs"/>
            <w:sz w:val="20"/>
            <w:rtl/>
          </w:rPr>
          <w:t>מס' 1571</w:t>
        </w:r>
      </w:hyperlink>
      <w:r>
        <w:rPr>
          <w:rFonts w:hint="cs"/>
          <w:sz w:val="20"/>
          <w:rtl/>
        </w:rPr>
        <w:t xml:space="preserve"> מיום 23.4.1964 עמ' 1120 (</w:t>
      </w:r>
      <w:r>
        <w:rPr>
          <w:rFonts w:hint="cs"/>
          <w:color w:val="339966"/>
          <w:sz w:val="20"/>
          <w:rtl/>
        </w:rPr>
        <w:t>רמת נגב</w:t>
      </w:r>
      <w:r>
        <w:rPr>
          <w:rFonts w:hint="cs"/>
          <w:sz w:val="20"/>
          <w:rtl/>
        </w:rPr>
        <w:t xml:space="preserve">). </w:t>
      </w:r>
      <w:hyperlink r:id="rId110" w:history="1">
        <w:r w:rsidRPr="00D54BD8">
          <w:rPr>
            <w:rStyle w:val="Hyperlink"/>
            <w:rFonts w:hint="cs"/>
            <w:sz w:val="20"/>
            <w:rtl/>
          </w:rPr>
          <w:t>מס' 1573</w:t>
        </w:r>
      </w:hyperlink>
      <w:r>
        <w:rPr>
          <w:rFonts w:hint="cs"/>
          <w:sz w:val="20"/>
          <w:rtl/>
        </w:rPr>
        <w:t xml:space="preserve"> מיום 30.4.1964 עמ' 1159 (</w:t>
      </w:r>
      <w:r>
        <w:rPr>
          <w:rFonts w:hint="cs"/>
          <w:color w:val="339966"/>
          <w:sz w:val="20"/>
          <w:rtl/>
        </w:rPr>
        <w:t>האלה</w:t>
      </w:r>
      <w:r>
        <w:rPr>
          <w:rFonts w:hint="cs"/>
          <w:sz w:val="20"/>
          <w:rtl/>
        </w:rPr>
        <w:t xml:space="preserve">). </w:t>
      </w:r>
      <w:hyperlink r:id="rId111" w:history="1">
        <w:r w:rsidRPr="008C1F62">
          <w:rPr>
            <w:rStyle w:val="Hyperlink"/>
            <w:rFonts w:hint="cs"/>
            <w:sz w:val="20"/>
            <w:rtl/>
          </w:rPr>
          <w:t>מס' 1576</w:t>
        </w:r>
      </w:hyperlink>
      <w:r>
        <w:rPr>
          <w:rFonts w:hint="cs"/>
          <w:sz w:val="20"/>
          <w:rtl/>
        </w:rPr>
        <w:t xml:space="preserve"> מיום 7.5.1964 עמ' 1220 (ת"ט </w:t>
      </w:r>
      <w:hyperlink r:id="rId112" w:history="1">
        <w:r w:rsidRPr="00E40C56">
          <w:rPr>
            <w:rStyle w:val="Hyperlink"/>
            <w:rFonts w:hint="cs"/>
            <w:sz w:val="20"/>
            <w:rtl/>
          </w:rPr>
          <w:t>מס' 1614</w:t>
        </w:r>
      </w:hyperlink>
      <w:r>
        <w:rPr>
          <w:rFonts w:hint="cs"/>
          <w:sz w:val="20"/>
          <w:rtl/>
        </w:rPr>
        <w:t xml:space="preserve"> מיום 13.8.1964 עמ' 1726) (</w:t>
      </w:r>
      <w:r>
        <w:rPr>
          <w:rFonts w:hint="cs"/>
          <w:color w:val="339966"/>
          <w:sz w:val="20"/>
          <w:rtl/>
        </w:rPr>
        <w:t>הגלבוע</w:t>
      </w:r>
      <w:r>
        <w:rPr>
          <w:rFonts w:hint="cs"/>
          <w:sz w:val="20"/>
          <w:rtl/>
        </w:rPr>
        <w:t xml:space="preserve">). </w:t>
      </w:r>
      <w:hyperlink r:id="rId113" w:history="1">
        <w:r w:rsidRPr="00D974E7">
          <w:rPr>
            <w:rStyle w:val="Hyperlink"/>
            <w:rFonts w:hint="cs"/>
            <w:sz w:val="20"/>
            <w:rtl/>
          </w:rPr>
          <w:t>מס' 1590</w:t>
        </w:r>
      </w:hyperlink>
      <w:r>
        <w:rPr>
          <w:rFonts w:hint="cs"/>
          <w:sz w:val="20"/>
          <w:rtl/>
        </w:rPr>
        <w:t xml:space="preserve"> מיום 11.6.1964 עמ' 1386 (</w:t>
      </w:r>
      <w:r>
        <w:rPr>
          <w:rFonts w:hint="cs"/>
          <w:color w:val="339966"/>
          <w:sz w:val="20"/>
          <w:rtl/>
        </w:rPr>
        <w:t>זבולון</w:t>
      </w:r>
      <w:r>
        <w:rPr>
          <w:rFonts w:hint="cs"/>
          <w:sz w:val="20"/>
          <w:rtl/>
        </w:rPr>
        <w:t>). עמ' 1389 (</w:t>
      </w:r>
      <w:r>
        <w:rPr>
          <w:rFonts w:hint="cs"/>
          <w:color w:val="339966"/>
          <w:sz w:val="20"/>
          <w:rtl/>
        </w:rPr>
        <w:t>רמת נגב</w:t>
      </w:r>
      <w:r>
        <w:rPr>
          <w:rFonts w:hint="cs"/>
          <w:sz w:val="20"/>
          <w:rtl/>
        </w:rPr>
        <w:t xml:space="preserve">). </w:t>
      </w:r>
      <w:hyperlink r:id="rId114" w:history="1">
        <w:r w:rsidRPr="009D3CE3">
          <w:rPr>
            <w:rStyle w:val="Hyperlink"/>
            <w:rFonts w:hint="cs"/>
            <w:sz w:val="20"/>
            <w:rtl/>
          </w:rPr>
          <w:t>מס' 1596</w:t>
        </w:r>
      </w:hyperlink>
      <w:r>
        <w:rPr>
          <w:rFonts w:hint="cs"/>
          <w:sz w:val="20"/>
          <w:rtl/>
        </w:rPr>
        <w:t xml:space="preserve"> מיום 25.6.1964 עמ' 1444 (</w:t>
      </w:r>
      <w:r>
        <w:rPr>
          <w:rFonts w:hint="cs"/>
          <w:color w:val="339966"/>
          <w:sz w:val="20"/>
          <w:rtl/>
        </w:rPr>
        <w:t>מטה יהודה</w:t>
      </w:r>
      <w:r>
        <w:rPr>
          <w:rFonts w:hint="cs"/>
          <w:sz w:val="20"/>
          <w:rtl/>
        </w:rPr>
        <w:t>). עמ' 1446 (</w:t>
      </w:r>
      <w:r>
        <w:rPr>
          <w:rFonts w:hint="cs"/>
          <w:color w:val="339966"/>
          <w:sz w:val="20"/>
          <w:rtl/>
        </w:rPr>
        <w:t>אבן-העזר</w:t>
      </w:r>
      <w:r>
        <w:rPr>
          <w:rFonts w:hint="cs"/>
          <w:sz w:val="20"/>
          <w:rtl/>
        </w:rPr>
        <w:t>). עמ' 1447 (</w:t>
      </w:r>
      <w:r>
        <w:rPr>
          <w:rFonts w:hint="cs"/>
          <w:color w:val="339966"/>
          <w:sz w:val="20"/>
          <w:rtl/>
        </w:rPr>
        <w:t>גיזו</w:t>
      </w:r>
      <w:r>
        <w:rPr>
          <w:rFonts w:hint="cs"/>
          <w:sz w:val="20"/>
          <w:rtl/>
        </w:rPr>
        <w:t>). עמ' 1447 (</w:t>
      </w:r>
      <w:r>
        <w:rPr>
          <w:rFonts w:hint="cs"/>
          <w:color w:val="339966"/>
          <w:sz w:val="20"/>
          <w:rtl/>
        </w:rPr>
        <w:t>האלה</w:t>
      </w:r>
      <w:r>
        <w:rPr>
          <w:rFonts w:hint="cs"/>
          <w:sz w:val="20"/>
          <w:rtl/>
        </w:rPr>
        <w:t>). עמ' 1448 (</w:t>
      </w:r>
      <w:r>
        <w:rPr>
          <w:rFonts w:hint="cs"/>
          <w:color w:val="339966"/>
          <w:sz w:val="20"/>
          <w:rtl/>
        </w:rPr>
        <w:t>הרי-יהודה</w:t>
      </w:r>
      <w:r>
        <w:rPr>
          <w:rFonts w:hint="cs"/>
          <w:sz w:val="20"/>
          <w:rtl/>
        </w:rPr>
        <w:t>). עמ' 1448 (</w:t>
      </w:r>
      <w:r>
        <w:rPr>
          <w:rFonts w:hint="cs"/>
          <w:color w:val="339966"/>
          <w:sz w:val="20"/>
          <w:rtl/>
        </w:rPr>
        <w:t>הגליל-העליון</w:t>
      </w:r>
      <w:r>
        <w:rPr>
          <w:rFonts w:hint="cs"/>
          <w:sz w:val="20"/>
          <w:rtl/>
        </w:rPr>
        <w:t xml:space="preserve">). </w:t>
      </w:r>
      <w:hyperlink r:id="rId115" w:history="1">
        <w:r w:rsidRPr="00A24DFA">
          <w:rPr>
            <w:rStyle w:val="Hyperlink"/>
            <w:rFonts w:hint="cs"/>
            <w:sz w:val="20"/>
            <w:rtl/>
          </w:rPr>
          <w:t>מס' 1599</w:t>
        </w:r>
      </w:hyperlink>
      <w:r>
        <w:rPr>
          <w:rFonts w:hint="cs"/>
          <w:sz w:val="20"/>
          <w:rtl/>
        </w:rPr>
        <w:t xml:space="preserve"> מיום 2.7.1964 עמ' 1508 (</w:t>
      </w:r>
      <w:r>
        <w:rPr>
          <w:rFonts w:hint="cs"/>
          <w:color w:val="339966"/>
          <w:sz w:val="20"/>
          <w:rtl/>
        </w:rPr>
        <w:t>יואב</w:t>
      </w:r>
      <w:r>
        <w:rPr>
          <w:rFonts w:hint="cs"/>
          <w:sz w:val="20"/>
          <w:rtl/>
        </w:rPr>
        <w:t>). עמ' 1509 (</w:t>
      </w:r>
      <w:r>
        <w:rPr>
          <w:rFonts w:hint="cs"/>
          <w:color w:val="339966"/>
          <w:sz w:val="20"/>
          <w:rtl/>
        </w:rPr>
        <w:t>לכיש</w:t>
      </w:r>
      <w:r>
        <w:rPr>
          <w:rFonts w:hint="cs"/>
          <w:sz w:val="20"/>
          <w:rtl/>
        </w:rPr>
        <w:t>). עמ' 1510 (</w:t>
      </w:r>
      <w:r>
        <w:rPr>
          <w:rFonts w:hint="cs"/>
          <w:color w:val="339966"/>
          <w:sz w:val="20"/>
          <w:rtl/>
        </w:rPr>
        <w:t>שפיר</w:t>
      </w:r>
      <w:r>
        <w:rPr>
          <w:rFonts w:hint="cs"/>
          <w:sz w:val="20"/>
          <w:rtl/>
        </w:rPr>
        <w:t xml:space="preserve">). </w:t>
      </w:r>
      <w:hyperlink r:id="rId116" w:history="1">
        <w:r w:rsidRPr="00E40C56">
          <w:rPr>
            <w:rStyle w:val="Hyperlink"/>
            <w:rFonts w:hint="cs"/>
            <w:sz w:val="20"/>
            <w:rtl/>
          </w:rPr>
          <w:t>מס' 1612</w:t>
        </w:r>
      </w:hyperlink>
      <w:r>
        <w:rPr>
          <w:rFonts w:hint="cs"/>
          <w:sz w:val="20"/>
          <w:rtl/>
        </w:rPr>
        <w:t xml:space="preserve"> מיום 6.8.1964 עמ' 1688 (</w:t>
      </w:r>
      <w:r>
        <w:rPr>
          <w:rFonts w:hint="cs"/>
          <w:color w:val="339966"/>
          <w:sz w:val="20"/>
          <w:rtl/>
        </w:rPr>
        <w:t>הדר-השרון</w:t>
      </w:r>
      <w:r>
        <w:rPr>
          <w:rFonts w:hint="cs"/>
          <w:sz w:val="20"/>
          <w:rtl/>
        </w:rPr>
        <w:t>). מס' 1616 מיום 20.8.1964 עמ' 1754 (</w:t>
      </w:r>
      <w:r>
        <w:rPr>
          <w:rFonts w:hint="cs"/>
          <w:color w:val="339966"/>
          <w:sz w:val="20"/>
          <w:rtl/>
        </w:rPr>
        <w:t>חבל-יבנה</w:t>
      </w:r>
      <w:r>
        <w:rPr>
          <w:rFonts w:hint="cs"/>
          <w:sz w:val="20"/>
          <w:rtl/>
        </w:rPr>
        <w:t>). עמ' 1755 (</w:t>
      </w:r>
      <w:r>
        <w:rPr>
          <w:rFonts w:hint="cs"/>
          <w:color w:val="339966"/>
          <w:sz w:val="20"/>
          <w:rtl/>
        </w:rPr>
        <w:t>השרון-התיכון</w:t>
      </w:r>
      <w:r>
        <w:rPr>
          <w:rFonts w:hint="cs"/>
          <w:sz w:val="20"/>
          <w:rtl/>
        </w:rPr>
        <w:t xml:space="preserve">). </w:t>
      </w:r>
      <w:hyperlink r:id="rId117" w:history="1">
        <w:r w:rsidRPr="00587FBD">
          <w:rPr>
            <w:rStyle w:val="Hyperlink"/>
            <w:rFonts w:hint="cs"/>
            <w:sz w:val="20"/>
            <w:rtl/>
          </w:rPr>
          <w:t>מס' 1623</w:t>
        </w:r>
      </w:hyperlink>
      <w:r>
        <w:rPr>
          <w:rFonts w:hint="cs"/>
          <w:sz w:val="20"/>
          <w:rtl/>
        </w:rPr>
        <w:t xml:space="preserve"> מיום 3.9.1964 עמ' 1829 (</w:t>
      </w:r>
      <w:r>
        <w:rPr>
          <w:rFonts w:hint="cs"/>
          <w:color w:val="339966"/>
          <w:sz w:val="20"/>
          <w:rtl/>
        </w:rPr>
        <w:t>געתון</w:t>
      </w:r>
      <w:r>
        <w:rPr>
          <w:rFonts w:hint="cs"/>
          <w:sz w:val="20"/>
          <w:rtl/>
        </w:rPr>
        <w:t>). עמ' 1831 (</w:t>
      </w:r>
      <w:r>
        <w:rPr>
          <w:rFonts w:hint="cs"/>
          <w:color w:val="339966"/>
          <w:sz w:val="20"/>
          <w:rtl/>
        </w:rPr>
        <w:t>חוף-אשקלון</w:t>
      </w:r>
      <w:r>
        <w:rPr>
          <w:rFonts w:hint="cs"/>
          <w:sz w:val="20"/>
          <w:rtl/>
        </w:rPr>
        <w:t>). עמ' 1833 (</w:t>
      </w:r>
      <w:r>
        <w:rPr>
          <w:rFonts w:hint="cs"/>
          <w:color w:val="339966"/>
          <w:sz w:val="20"/>
          <w:rtl/>
        </w:rPr>
        <w:t>מעלה-הגליל</w:t>
      </w:r>
      <w:r>
        <w:rPr>
          <w:rFonts w:hint="cs"/>
          <w:sz w:val="20"/>
          <w:rtl/>
        </w:rPr>
        <w:t>). עמ' 1835 (</w:t>
      </w:r>
      <w:r>
        <w:rPr>
          <w:rFonts w:hint="cs"/>
          <w:color w:val="339966"/>
          <w:sz w:val="20"/>
          <w:rtl/>
        </w:rPr>
        <w:t>סולם-צור</w:t>
      </w:r>
      <w:r>
        <w:rPr>
          <w:rFonts w:hint="cs"/>
          <w:sz w:val="20"/>
          <w:rtl/>
        </w:rPr>
        <w:t>).</w:t>
      </w:r>
    </w:p>
    <w:p w:rsidR="007E53B6" w:rsidRDefault="007E53B6" w:rsidP="00052ACC">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18" w:history="1">
        <w:r w:rsidRPr="005E1C92">
          <w:rPr>
            <w:rStyle w:val="Hyperlink"/>
            <w:sz w:val="20"/>
            <w:rtl/>
          </w:rPr>
          <w:t>ק</w:t>
        </w:r>
        <w:r w:rsidRPr="005E1C92">
          <w:rPr>
            <w:rStyle w:val="Hyperlink"/>
            <w:rFonts w:hint="cs"/>
            <w:sz w:val="20"/>
            <w:rtl/>
          </w:rPr>
          <w:t>"ת תשכ"ה: מס' 1632</w:t>
        </w:r>
      </w:hyperlink>
      <w:r>
        <w:rPr>
          <w:rFonts w:hint="cs"/>
          <w:sz w:val="20"/>
          <w:rtl/>
        </w:rPr>
        <w:t xml:space="preserve"> מיום 1.10.196</w:t>
      </w:r>
      <w:r>
        <w:rPr>
          <w:sz w:val="20"/>
          <w:rtl/>
        </w:rPr>
        <w:t xml:space="preserve">4 </w:t>
      </w:r>
      <w:r>
        <w:rPr>
          <w:rFonts w:hint="cs"/>
          <w:sz w:val="20"/>
          <w:rtl/>
        </w:rPr>
        <w:t xml:space="preserve">עמ' 125 </w:t>
      </w:r>
      <w:r>
        <w:rPr>
          <w:sz w:val="20"/>
          <w:rtl/>
        </w:rPr>
        <w:t>–</w:t>
      </w:r>
      <w:r>
        <w:rPr>
          <w:rFonts w:hint="cs"/>
          <w:sz w:val="20"/>
          <w:rtl/>
        </w:rPr>
        <w:t xml:space="preserve"> צו תשכ"ה-1964. </w:t>
      </w:r>
      <w:hyperlink r:id="rId119" w:history="1">
        <w:r w:rsidRPr="005E1C92">
          <w:rPr>
            <w:rStyle w:val="Hyperlink"/>
            <w:rFonts w:hint="cs"/>
            <w:sz w:val="20"/>
            <w:rtl/>
          </w:rPr>
          <w:t>מס' 1645</w:t>
        </w:r>
      </w:hyperlink>
      <w:r>
        <w:rPr>
          <w:rFonts w:hint="cs"/>
          <w:sz w:val="20"/>
          <w:rtl/>
        </w:rPr>
        <w:t xml:space="preserve"> מיום 5.11.1964 עמ' 355 (</w:t>
      </w:r>
      <w:r>
        <w:rPr>
          <w:rFonts w:hint="cs"/>
          <w:color w:val="339966"/>
          <w:sz w:val="20"/>
          <w:rtl/>
        </w:rPr>
        <w:t>חבל-יבנה</w:t>
      </w:r>
      <w:r>
        <w:rPr>
          <w:rFonts w:hint="cs"/>
          <w:sz w:val="20"/>
          <w:rtl/>
        </w:rPr>
        <w:t xml:space="preserve">). </w:t>
      </w:r>
      <w:hyperlink r:id="rId120" w:history="1">
        <w:r w:rsidRPr="005E1C92">
          <w:rPr>
            <w:rStyle w:val="Hyperlink"/>
            <w:rFonts w:hint="cs"/>
            <w:sz w:val="20"/>
            <w:rtl/>
          </w:rPr>
          <w:t>מס' 1647</w:t>
        </w:r>
      </w:hyperlink>
      <w:r>
        <w:rPr>
          <w:rFonts w:hint="cs"/>
          <w:sz w:val="20"/>
          <w:rtl/>
        </w:rPr>
        <w:t xml:space="preserve"> מיום 12.11.1964 עמ' 382 (</w:t>
      </w:r>
      <w:r>
        <w:rPr>
          <w:rFonts w:hint="cs"/>
          <w:color w:val="339966"/>
          <w:sz w:val="20"/>
          <w:rtl/>
        </w:rPr>
        <w:t>געתון</w:t>
      </w:r>
      <w:r>
        <w:rPr>
          <w:rFonts w:hint="cs"/>
          <w:sz w:val="20"/>
          <w:rtl/>
        </w:rPr>
        <w:t>). עמ' 383 (</w:t>
      </w:r>
      <w:r>
        <w:rPr>
          <w:rFonts w:hint="cs"/>
          <w:color w:val="339966"/>
          <w:sz w:val="20"/>
          <w:rtl/>
        </w:rPr>
        <w:t>סולם-צור</w:t>
      </w:r>
      <w:r>
        <w:rPr>
          <w:rFonts w:hint="cs"/>
          <w:sz w:val="20"/>
          <w:rtl/>
        </w:rPr>
        <w:t xml:space="preserve">). </w:t>
      </w:r>
      <w:hyperlink r:id="rId121" w:history="1">
        <w:r w:rsidRPr="00195793">
          <w:rPr>
            <w:rStyle w:val="Hyperlink"/>
            <w:rFonts w:hint="cs"/>
            <w:sz w:val="20"/>
            <w:rtl/>
          </w:rPr>
          <w:t>מס' 1665</w:t>
        </w:r>
      </w:hyperlink>
      <w:r>
        <w:rPr>
          <w:rFonts w:hint="cs"/>
          <w:sz w:val="20"/>
          <w:rtl/>
        </w:rPr>
        <w:t xml:space="preserve"> מיום 31.12.1964 עמ' 1059 (ת"ט </w:t>
      </w:r>
      <w:hyperlink r:id="rId122" w:history="1">
        <w:r w:rsidRPr="00A709E2">
          <w:rPr>
            <w:rStyle w:val="Hyperlink"/>
            <w:rFonts w:hint="cs"/>
            <w:sz w:val="20"/>
            <w:rtl/>
          </w:rPr>
          <w:t>מס' 1713</w:t>
        </w:r>
      </w:hyperlink>
      <w:r>
        <w:rPr>
          <w:rFonts w:hint="cs"/>
          <w:sz w:val="20"/>
          <w:rtl/>
        </w:rPr>
        <w:t xml:space="preserve"> מיום 15.4.1965 עמ' 1845) (</w:t>
      </w:r>
      <w:r>
        <w:rPr>
          <w:rFonts w:hint="cs"/>
          <w:color w:val="339966"/>
          <w:sz w:val="20"/>
          <w:rtl/>
        </w:rPr>
        <w:t>באר טוביה</w:t>
      </w:r>
      <w:r>
        <w:rPr>
          <w:rFonts w:hint="cs"/>
          <w:sz w:val="20"/>
          <w:rtl/>
        </w:rPr>
        <w:t>). עמ' 1061 (</w:t>
      </w:r>
      <w:r>
        <w:rPr>
          <w:rFonts w:hint="cs"/>
          <w:color w:val="339966"/>
          <w:sz w:val="20"/>
          <w:rtl/>
        </w:rPr>
        <w:t>מרום-הגליל</w:t>
      </w:r>
      <w:r>
        <w:rPr>
          <w:rFonts w:hint="cs"/>
          <w:sz w:val="20"/>
          <w:rtl/>
        </w:rPr>
        <w:t xml:space="preserve">). </w:t>
      </w:r>
      <w:hyperlink r:id="rId123" w:history="1">
        <w:r w:rsidRPr="00B96AD8">
          <w:rPr>
            <w:rStyle w:val="Hyperlink"/>
            <w:rFonts w:hint="cs"/>
            <w:sz w:val="20"/>
            <w:rtl/>
          </w:rPr>
          <w:t>מס' 1670</w:t>
        </w:r>
      </w:hyperlink>
      <w:r>
        <w:rPr>
          <w:rFonts w:hint="cs"/>
          <w:sz w:val="20"/>
          <w:rtl/>
        </w:rPr>
        <w:t xml:space="preserve"> מיום 7.1.1965 עמ' 1138 (</w:t>
      </w:r>
      <w:r>
        <w:rPr>
          <w:rFonts w:hint="cs"/>
          <w:color w:val="339966"/>
          <w:sz w:val="20"/>
          <w:rtl/>
        </w:rPr>
        <w:t>לכיש</w:t>
      </w:r>
      <w:r>
        <w:rPr>
          <w:rFonts w:hint="cs"/>
          <w:sz w:val="20"/>
          <w:rtl/>
        </w:rPr>
        <w:t>). עמ' 1139 (</w:t>
      </w:r>
      <w:r>
        <w:rPr>
          <w:rFonts w:hint="cs"/>
          <w:color w:val="339966"/>
          <w:sz w:val="20"/>
          <w:rtl/>
        </w:rPr>
        <w:t>שפיר</w:t>
      </w:r>
      <w:r>
        <w:rPr>
          <w:rFonts w:hint="cs"/>
          <w:sz w:val="20"/>
          <w:rtl/>
        </w:rPr>
        <w:t xml:space="preserve">). </w:t>
      </w:r>
      <w:hyperlink r:id="rId124" w:history="1">
        <w:r w:rsidRPr="00B96AD8">
          <w:rPr>
            <w:rStyle w:val="Hyperlink"/>
            <w:rFonts w:hint="cs"/>
            <w:sz w:val="20"/>
            <w:rtl/>
          </w:rPr>
          <w:t>מס' 1676</w:t>
        </w:r>
      </w:hyperlink>
      <w:r>
        <w:rPr>
          <w:rFonts w:hint="cs"/>
          <w:sz w:val="20"/>
          <w:rtl/>
        </w:rPr>
        <w:t xml:space="preserve"> מיום 21.1.1965 עמ' 1260 (</w:t>
      </w:r>
      <w:r>
        <w:rPr>
          <w:rFonts w:hint="cs"/>
          <w:color w:val="339966"/>
          <w:sz w:val="20"/>
          <w:rtl/>
        </w:rPr>
        <w:t>חוף-אשקלון</w:t>
      </w:r>
      <w:r>
        <w:rPr>
          <w:rFonts w:hint="cs"/>
          <w:sz w:val="20"/>
          <w:rtl/>
        </w:rPr>
        <w:t xml:space="preserve">). </w:t>
      </w:r>
      <w:hyperlink r:id="rId125" w:history="1">
        <w:r w:rsidRPr="00350BA9">
          <w:rPr>
            <w:rStyle w:val="Hyperlink"/>
            <w:rFonts w:hint="cs"/>
            <w:sz w:val="20"/>
            <w:rtl/>
          </w:rPr>
          <w:t>מס' 1697</w:t>
        </w:r>
      </w:hyperlink>
      <w:r>
        <w:rPr>
          <w:rFonts w:hint="cs"/>
          <w:sz w:val="20"/>
          <w:rtl/>
        </w:rPr>
        <w:t xml:space="preserve"> מיום 11.3.1965 עמ' 1525 (</w:t>
      </w:r>
      <w:r>
        <w:rPr>
          <w:rFonts w:hint="cs"/>
          <w:color w:val="339966"/>
          <w:sz w:val="20"/>
          <w:rtl/>
        </w:rPr>
        <w:t>מטה-יהודה</w:t>
      </w:r>
      <w:r>
        <w:rPr>
          <w:rFonts w:hint="cs"/>
          <w:sz w:val="20"/>
          <w:rtl/>
        </w:rPr>
        <w:t xml:space="preserve">). </w:t>
      </w:r>
      <w:hyperlink r:id="rId126" w:history="1">
        <w:r w:rsidRPr="00A709E2">
          <w:rPr>
            <w:rStyle w:val="Hyperlink"/>
            <w:rFonts w:hint="cs"/>
            <w:sz w:val="20"/>
            <w:rtl/>
          </w:rPr>
          <w:t>מס' 1713</w:t>
        </w:r>
      </w:hyperlink>
      <w:r>
        <w:rPr>
          <w:rFonts w:hint="cs"/>
          <w:sz w:val="20"/>
          <w:rtl/>
        </w:rPr>
        <w:t xml:space="preserve"> מיום 15.4.1965 עמ' 831 (</w:t>
      </w:r>
      <w:r>
        <w:rPr>
          <w:rFonts w:hint="cs"/>
          <w:color w:val="339966"/>
          <w:sz w:val="20"/>
          <w:rtl/>
        </w:rPr>
        <w:t>מנשה</w:t>
      </w:r>
      <w:r>
        <w:rPr>
          <w:rFonts w:hint="cs"/>
          <w:sz w:val="20"/>
          <w:rtl/>
        </w:rPr>
        <w:t xml:space="preserve">). </w:t>
      </w:r>
      <w:hyperlink r:id="rId127" w:history="1">
        <w:r w:rsidRPr="00A709E2">
          <w:rPr>
            <w:rStyle w:val="Hyperlink"/>
            <w:rFonts w:hint="cs"/>
            <w:sz w:val="20"/>
            <w:rtl/>
          </w:rPr>
          <w:t>מס' 1731</w:t>
        </w:r>
      </w:hyperlink>
      <w:r>
        <w:rPr>
          <w:rFonts w:hint="cs"/>
          <w:sz w:val="20"/>
          <w:rtl/>
        </w:rPr>
        <w:t xml:space="preserve"> מיום 3.6.1965 עמ' 2137 (</w:t>
      </w:r>
      <w:r>
        <w:rPr>
          <w:rFonts w:hint="cs"/>
          <w:color w:val="339966"/>
          <w:sz w:val="20"/>
          <w:rtl/>
        </w:rPr>
        <w:t>יואב</w:t>
      </w:r>
      <w:r>
        <w:rPr>
          <w:rFonts w:hint="cs"/>
          <w:sz w:val="20"/>
          <w:rtl/>
        </w:rPr>
        <w:t>). עמ' 2138 (</w:t>
      </w:r>
      <w:r>
        <w:rPr>
          <w:rFonts w:hint="cs"/>
          <w:color w:val="339966"/>
          <w:sz w:val="20"/>
          <w:rtl/>
        </w:rPr>
        <w:t>נעמן</w:t>
      </w:r>
      <w:r>
        <w:rPr>
          <w:rFonts w:hint="cs"/>
          <w:sz w:val="20"/>
          <w:rtl/>
        </w:rPr>
        <w:t xml:space="preserve">). </w:t>
      </w:r>
      <w:hyperlink r:id="rId128" w:history="1">
        <w:r w:rsidRPr="00865BE4">
          <w:rPr>
            <w:rStyle w:val="Hyperlink"/>
            <w:rFonts w:hint="cs"/>
            <w:sz w:val="20"/>
            <w:rtl/>
          </w:rPr>
          <w:t>מס' 1733</w:t>
        </w:r>
      </w:hyperlink>
      <w:r>
        <w:rPr>
          <w:rFonts w:hint="cs"/>
          <w:sz w:val="20"/>
          <w:rtl/>
        </w:rPr>
        <w:t xml:space="preserve"> מיום 10.6.1965 עמ' 2171 (</w:t>
      </w:r>
      <w:r>
        <w:rPr>
          <w:rFonts w:hint="cs"/>
          <w:color w:val="339966"/>
          <w:sz w:val="20"/>
          <w:rtl/>
        </w:rPr>
        <w:t>באר-טוביה</w:t>
      </w:r>
      <w:r>
        <w:rPr>
          <w:rFonts w:hint="cs"/>
          <w:sz w:val="20"/>
          <w:rtl/>
        </w:rPr>
        <w:t xml:space="preserve">). </w:t>
      </w:r>
      <w:hyperlink r:id="rId129" w:history="1">
        <w:r w:rsidRPr="00865BE4">
          <w:rPr>
            <w:rStyle w:val="Hyperlink"/>
            <w:rFonts w:hint="cs"/>
            <w:sz w:val="20"/>
            <w:rtl/>
          </w:rPr>
          <w:t>מס' 1755</w:t>
        </w:r>
      </w:hyperlink>
      <w:r>
        <w:rPr>
          <w:rFonts w:hint="cs"/>
          <w:sz w:val="20"/>
          <w:rtl/>
        </w:rPr>
        <w:t xml:space="preserve"> מיום 5.8.1965 עמ' 2515 (</w:t>
      </w:r>
      <w:r>
        <w:rPr>
          <w:rFonts w:hint="cs"/>
          <w:color w:val="339966"/>
          <w:sz w:val="20"/>
          <w:rtl/>
        </w:rPr>
        <w:t>לכיש</w:t>
      </w:r>
      <w:r>
        <w:rPr>
          <w:rFonts w:hint="cs"/>
          <w:sz w:val="20"/>
          <w:rtl/>
        </w:rPr>
        <w:t xml:space="preserve">). </w:t>
      </w:r>
      <w:hyperlink r:id="rId130" w:history="1">
        <w:r w:rsidRPr="00052ACC">
          <w:rPr>
            <w:rStyle w:val="Hyperlink"/>
            <w:rFonts w:hint="cs"/>
            <w:sz w:val="20"/>
            <w:rtl/>
          </w:rPr>
          <w:t>מס' 1777</w:t>
        </w:r>
      </w:hyperlink>
      <w:r>
        <w:rPr>
          <w:rFonts w:hint="cs"/>
          <w:sz w:val="20"/>
          <w:rtl/>
        </w:rPr>
        <w:t xml:space="preserve"> מיום 23.9.1965 עמ' 2798 </w:t>
      </w:r>
      <w:r>
        <w:rPr>
          <w:sz w:val="20"/>
          <w:rtl/>
        </w:rPr>
        <w:t>–</w:t>
      </w:r>
      <w:r>
        <w:rPr>
          <w:rFonts w:hint="cs"/>
          <w:sz w:val="20"/>
          <w:rtl/>
        </w:rPr>
        <w:t xml:space="preserve"> צו (מס' 2) תשכ"ה-1965.</w:t>
      </w:r>
    </w:p>
    <w:p w:rsidR="007E53B6" w:rsidRDefault="007E53B6" w:rsidP="00390DDC">
      <w:pPr>
        <w:pStyle w:val="footnote"/>
        <w:tabs>
          <w:tab w:val="left" w:pos="624"/>
          <w:tab w:val="left" w:pos="1021"/>
          <w:tab w:val="left" w:pos="1474"/>
          <w:tab w:val="left" w:pos="1928"/>
          <w:tab w:val="left" w:pos="2381"/>
          <w:tab w:val="left" w:pos="2835"/>
          <w:tab w:val="right" w:leader="dot" w:pos="7654"/>
        </w:tabs>
        <w:spacing w:before="72"/>
        <w:ind w:left="0" w:right="1134"/>
        <w:rPr>
          <w:sz w:val="20"/>
          <w:rtl/>
        </w:rPr>
      </w:pPr>
      <w:hyperlink r:id="rId131" w:history="1">
        <w:r w:rsidRPr="00731FFF">
          <w:rPr>
            <w:rStyle w:val="Hyperlink"/>
            <w:sz w:val="20"/>
            <w:rtl/>
          </w:rPr>
          <w:t>ק</w:t>
        </w:r>
        <w:r w:rsidRPr="00731FFF">
          <w:rPr>
            <w:rStyle w:val="Hyperlink"/>
            <w:rFonts w:hint="cs"/>
            <w:sz w:val="20"/>
            <w:rtl/>
          </w:rPr>
          <w:t>"ת תשכ"ו: מס' 1789</w:t>
        </w:r>
      </w:hyperlink>
      <w:r>
        <w:rPr>
          <w:rFonts w:hint="cs"/>
          <w:sz w:val="20"/>
          <w:rtl/>
        </w:rPr>
        <w:t xml:space="preserve"> מיום 28.10.1965 עמ' 154 (ת"ט </w:t>
      </w:r>
      <w:hyperlink r:id="rId132" w:history="1">
        <w:r w:rsidRPr="00731FFF">
          <w:rPr>
            <w:rStyle w:val="Hyperlink"/>
            <w:rFonts w:hint="cs"/>
            <w:sz w:val="20"/>
            <w:rtl/>
          </w:rPr>
          <w:t>מס' 1818</w:t>
        </w:r>
      </w:hyperlink>
      <w:r>
        <w:rPr>
          <w:rFonts w:hint="cs"/>
          <w:sz w:val="20"/>
          <w:rtl/>
        </w:rPr>
        <w:t xml:space="preserve"> מיום 6.1.1966 עמ' 606) (</w:t>
      </w:r>
      <w:r>
        <w:rPr>
          <w:rFonts w:hint="cs"/>
          <w:color w:val="339966"/>
          <w:sz w:val="20"/>
          <w:rtl/>
        </w:rPr>
        <w:t>מפעלות-אפק</w:t>
      </w:r>
      <w:r>
        <w:rPr>
          <w:rFonts w:hint="cs"/>
          <w:sz w:val="20"/>
          <w:rtl/>
        </w:rPr>
        <w:t>). עמ' 157 (</w:t>
      </w:r>
      <w:r>
        <w:rPr>
          <w:rFonts w:hint="cs"/>
          <w:color w:val="339966"/>
          <w:sz w:val="20"/>
          <w:rtl/>
        </w:rPr>
        <w:t>עזתה</w:t>
      </w:r>
      <w:r>
        <w:rPr>
          <w:rFonts w:hint="cs"/>
          <w:sz w:val="20"/>
          <w:rtl/>
        </w:rPr>
        <w:t xml:space="preserve">). </w:t>
      </w:r>
      <w:hyperlink r:id="rId133" w:history="1">
        <w:r w:rsidRPr="00731FFF">
          <w:rPr>
            <w:rStyle w:val="Hyperlink"/>
            <w:rFonts w:hint="cs"/>
            <w:sz w:val="20"/>
            <w:rtl/>
          </w:rPr>
          <w:t>מס' 1812</w:t>
        </w:r>
      </w:hyperlink>
      <w:r>
        <w:rPr>
          <w:rFonts w:hint="cs"/>
          <w:sz w:val="20"/>
          <w:rtl/>
        </w:rPr>
        <w:t xml:space="preserve"> מיום 23.12.1965 עמ' 521 (ת"ט </w:t>
      </w:r>
      <w:hyperlink r:id="rId134" w:history="1">
        <w:r w:rsidRPr="00390DDC">
          <w:rPr>
            <w:rStyle w:val="Hyperlink"/>
            <w:rFonts w:hint="cs"/>
            <w:sz w:val="20"/>
            <w:rtl/>
          </w:rPr>
          <w:t>מס' 1847</w:t>
        </w:r>
      </w:hyperlink>
      <w:r>
        <w:rPr>
          <w:rFonts w:hint="cs"/>
          <w:sz w:val="20"/>
          <w:rtl/>
        </w:rPr>
        <w:t xml:space="preserve"> מיום 3.3.1966 עמ' 1046) (</w:t>
      </w:r>
      <w:r>
        <w:rPr>
          <w:rFonts w:hint="cs"/>
          <w:color w:val="339966"/>
          <w:sz w:val="20"/>
          <w:rtl/>
        </w:rPr>
        <w:t>חוף-אשקלון</w:t>
      </w:r>
      <w:r>
        <w:rPr>
          <w:rFonts w:hint="cs"/>
          <w:sz w:val="20"/>
          <w:rtl/>
        </w:rPr>
        <w:t>). עמ' 523 (</w:t>
      </w:r>
      <w:r>
        <w:rPr>
          <w:rFonts w:hint="cs"/>
          <w:color w:val="339966"/>
          <w:sz w:val="20"/>
          <w:rtl/>
        </w:rPr>
        <w:t>עמק-הירדן</w:t>
      </w:r>
      <w:r>
        <w:rPr>
          <w:rFonts w:hint="cs"/>
          <w:sz w:val="20"/>
          <w:rtl/>
        </w:rPr>
        <w:t xml:space="preserve">). </w:t>
      </w:r>
      <w:hyperlink r:id="rId135" w:history="1">
        <w:r w:rsidRPr="00C3187E">
          <w:rPr>
            <w:rStyle w:val="Hyperlink"/>
            <w:rFonts w:hint="cs"/>
            <w:sz w:val="20"/>
            <w:rtl/>
          </w:rPr>
          <w:t>מס' 1827</w:t>
        </w:r>
      </w:hyperlink>
      <w:r>
        <w:rPr>
          <w:rFonts w:hint="cs"/>
          <w:sz w:val="20"/>
          <w:rtl/>
        </w:rPr>
        <w:t xml:space="preserve"> מיום 20.1.1966 עמ' 722 </w:t>
      </w:r>
      <w:r>
        <w:rPr>
          <w:sz w:val="20"/>
          <w:rtl/>
        </w:rPr>
        <w:t>–</w:t>
      </w:r>
      <w:r>
        <w:rPr>
          <w:rFonts w:hint="cs"/>
          <w:sz w:val="20"/>
          <w:rtl/>
        </w:rPr>
        <w:t xml:space="preserve"> צו תשכ"ו-1966. </w:t>
      </w:r>
      <w:hyperlink r:id="rId136" w:history="1">
        <w:r w:rsidRPr="00390DDC">
          <w:rPr>
            <w:rStyle w:val="Hyperlink"/>
            <w:rFonts w:hint="cs"/>
            <w:sz w:val="20"/>
            <w:rtl/>
          </w:rPr>
          <w:t>מס' 1835</w:t>
        </w:r>
      </w:hyperlink>
      <w:r>
        <w:rPr>
          <w:rFonts w:hint="cs"/>
          <w:sz w:val="20"/>
          <w:rtl/>
        </w:rPr>
        <w:t xml:space="preserve"> מיום 10.2.1966 עמ' 841 (</w:t>
      </w:r>
      <w:r>
        <w:rPr>
          <w:rFonts w:hint="cs"/>
          <w:color w:val="339966"/>
          <w:sz w:val="20"/>
          <w:rtl/>
        </w:rPr>
        <w:t>עמק-חפר</w:t>
      </w:r>
      <w:r>
        <w:rPr>
          <w:rFonts w:hint="cs"/>
          <w:sz w:val="20"/>
          <w:rtl/>
        </w:rPr>
        <w:t xml:space="preserve">). </w:t>
      </w:r>
      <w:hyperlink r:id="rId137" w:history="1">
        <w:r w:rsidRPr="00390DDC">
          <w:rPr>
            <w:rStyle w:val="Hyperlink"/>
            <w:rFonts w:hint="cs"/>
            <w:sz w:val="20"/>
            <w:rtl/>
          </w:rPr>
          <w:t>מס' 1883</w:t>
        </w:r>
      </w:hyperlink>
      <w:r>
        <w:rPr>
          <w:rFonts w:hint="cs"/>
          <w:sz w:val="20"/>
          <w:rtl/>
        </w:rPr>
        <w:t xml:space="preserve"> מיום 19.5.1966 עמ' 1999 (</w:t>
      </w:r>
      <w:r>
        <w:rPr>
          <w:rFonts w:hint="cs"/>
          <w:color w:val="339966"/>
          <w:sz w:val="20"/>
          <w:rtl/>
        </w:rPr>
        <w:t>גזר</w:t>
      </w:r>
      <w:r>
        <w:rPr>
          <w:rFonts w:hint="cs"/>
          <w:sz w:val="20"/>
          <w:rtl/>
        </w:rPr>
        <w:t xml:space="preserve">). </w:t>
      </w:r>
      <w:hyperlink r:id="rId138" w:history="1">
        <w:r w:rsidRPr="00841BAC">
          <w:rPr>
            <w:rStyle w:val="Hyperlink"/>
            <w:rFonts w:hint="cs"/>
            <w:sz w:val="20"/>
            <w:rtl/>
          </w:rPr>
          <w:t>מס' 1884</w:t>
        </w:r>
      </w:hyperlink>
      <w:r>
        <w:rPr>
          <w:rFonts w:hint="cs"/>
          <w:sz w:val="20"/>
          <w:rtl/>
        </w:rPr>
        <w:t xml:space="preserve"> מיום 26.5.1966 עמ' 2045 (</w:t>
      </w:r>
      <w:r>
        <w:rPr>
          <w:rFonts w:hint="cs"/>
          <w:color w:val="339966"/>
          <w:sz w:val="20"/>
          <w:rtl/>
        </w:rPr>
        <w:t>השרון-הצפוני</w:t>
      </w:r>
      <w:r>
        <w:rPr>
          <w:rFonts w:hint="cs"/>
          <w:sz w:val="20"/>
          <w:rtl/>
        </w:rPr>
        <w:t>). עמ' 2046 (</w:t>
      </w:r>
      <w:r>
        <w:rPr>
          <w:rFonts w:hint="cs"/>
          <w:color w:val="339966"/>
          <w:sz w:val="20"/>
          <w:rtl/>
        </w:rPr>
        <w:t>יואב</w:t>
      </w:r>
      <w:r>
        <w:rPr>
          <w:rFonts w:hint="cs"/>
          <w:sz w:val="20"/>
          <w:rtl/>
        </w:rPr>
        <w:t>). עמ' 2046 (</w:t>
      </w:r>
      <w:r>
        <w:rPr>
          <w:rFonts w:hint="cs"/>
          <w:color w:val="339966"/>
          <w:sz w:val="20"/>
          <w:rtl/>
        </w:rPr>
        <w:t>עמק-הירדן</w:t>
      </w:r>
      <w:r>
        <w:rPr>
          <w:rFonts w:hint="cs"/>
          <w:sz w:val="20"/>
          <w:rtl/>
        </w:rPr>
        <w:t>). עמ' 2047 (</w:t>
      </w:r>
      <w:r w:rsidRPr="00841BAC">
        <w:rPr>
          <w:rFonts w:hint="cs"/>
          <w:color w:val="339966"/>
          <w:sz w:val="20"/>
          <w:rtl/>
        </w:rPr>
        <w:t>עמק-חפר</w:t>
      </w:r>
      <w:r>
        <w:rPr>
          <w:rFonts w:hint="cs"/>
          <w:sz w:val="20"/>
          <w:rtl/>
        </w:rPr>
        <w:t xml:space="preserve">). </w:t>
      </w:r>
      <w:hyperlink r:id="rId139" w:history="1">
        <w:r w:rsidRPr="00841BAC">
          <w:rPr>
            <w:rStyle w:val="Hyperlink"/>
            <w:rFonts w:hint="cs"/>
            <w:sz w:val="20"/>
            <w:rtl/>
          </w:rPr>
          <w:t>מס' 1911</w:t>
        </w:r>
      </w:hyperlink>
      <w:r>
        <w:rPr>
          <w:rFonts w:hint="cs"/>
          <w:sz w:val="20"/>
          <w:rtl/>
        </w:rPr>
        <w:t xml:space="preserve"> מיום 28.7.1966 עמ' 2570 (</w:t>
      </w:r>
      <w:r>
        <w:rPr>
          <w:rFonts w:hint="cs"/>
          <w:color w:val="339966"/>
          <w:sz w:val="20"/>
          <w:rtl/>
        </w:rPr>
        <w:t>רמת נגב</w:t>
      </w:r>
      <w:r>
        <w:rPr>
          <w:rFonts w:hint="cs"/>
          <w:sz w:val="20"/>
          <w:rtl/>
        </w:rPr>
        <w:t>).</w:t>
      </w:r>
    </w:p>
    <w:p w:rsidR="007E53B6" w:rsidRDefault="007E53B6" w:rsidP="00427EC8">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40" w:history="1">
        <w:r w:rsidRPr="00427EC8">
          <w:rPr>
            <w:rStyle w:val="Hyperlink"/>
            <w:sz w:val="20"/>
            <w:rtl/>
          </w:rPr>
          <w:t>ק</w:t>
        </w:r>
        <w:r w:rsidRPr="00427EC8">
          <w:rPr>
            <w:rStyle w:val="Hyperlink"/>
            <w:rFonts w:hint="cs"/>
            <w:sz w:val="20"/>
            <w:rtl/>
          </w:rPr>
          <w:t>"ת תשכ"ז: מס' 1935</w:t>
        </w:r>
      </w:hyperlink>
      <w:r>
        <w:rPr>
          <w:rFonts w:hint="cs"/>
          <w:sz w:val="20"/>
          <w:rtl/>
        </w:rPr>
        <w:t xml:space="preserve"> מיום 18.9.1966 עמ' 15 (</w:t>
      </w:r>
      <w:r>
        <w:rPr>
          <w:rFonts w:hint="cs"/>
          <w:color w:val="339966"/>
          <w:sz w:val="20"/>
          <w:rtl/>
        </w:rPr>
        <w:t>חוף אשקלון</w:t>
      </w:r>
      <w:r>
        <w:rPr>
          <w:rFonts w:hint="cs"/>
          <w:sz w:val="20"/>
          <w:rtl/>
        </w:rPr>
        <w:t xml:space="preserve">). </w:t>
      </w:r>
      <w:hyperlink r:id="rId141" w:history="1">
        <w:r w:rsidRPr="00427EC8">
          <w:rPr>
            <w:rStyle w:val="Hyperlink"/>
            <w:rFonts w:hint="cs"/>
            <w:sz w:val="20"/>
            <w:rtl/>
          </w:rPr>
          <w:t>מס' 1939</w:t>
        </w:r>
      </w:hyperlink>
      <w:r>
        <w:rPr>
          <w:rFonts w:hint="cs"/>
          <w:sz w:val="20"/>
          <w:rtl/>
        </w:rPr>
        <w:t xml:space="preserve"> מיום 30.9.1966 עמ' 72 (</w:t>
      </w:r>
      <w:r>
        <w:rPr>
          <w:rFonts w:hint="cs"/>
          <w:color w:val="339966"/>
          <w:sz w:val="20"/>
          <w:rtl/>
        </w:rPr>
        <w:t>גזר</w:t>
      </w:r>
      <w:r>
        <w:rPr>
          <w:rFonts w:hint="cs"/>
          <w:sz w:val="20"/>
          <w:rtl/>
        </w:rPr>
        <w:t>). עמ' 72 (</w:t>
      </w:r>
      <w:r>
        <w:rPr>
          <w:rFonts w:hint="cs"/>
          <w:color w:val="339966"/>
          <w:sz w:val="20"/>
          <w:rtl/>
        </w:rPr>
        <w:t>הגליל התחתון</w:t>
      </w:r>
      <w:r>
        <w:rPr>
          <w:rFonts w:hint="cs"/>
          <w:sz w:val="20"/>
          <w:rtl/>
        </w:rPr>
        <w:t>). עמ' 75 (</w:t>
      </w:r>
      <w:r>
        <w:rPr>
          <w:rFonts w:hint="cs"/>
          <w:color w:val="339966"/>
          <w:sz w:val="20"/>
          <w:rtl/>
        </w:rPr>
        <w:t>עמק לוד</w:t>
      </w:r>
      <w:r>
        <w:rPr>
          <w:rFonts w:hint="cs"/>
          <w:sz w:val="20"/>
          <w:rtl/>
        </w:rPr>
        <w:t xml:space="preserve">). </w:t>
      </w:r>
      <w:hyperlink r:id="rId142" w:history="1">
        <w:r w:rsidRPr="00BC62D9">
          <w:rPr>
            <w:rStyle w:val="Hyperlink"/>
            <w:rFonts w:hint="cs"/>
            <w:sz w:val="20"/>
            <w:rtl/>
          </w:rPr>
          <w:t>מס' 1944</w:t>
        </w:r>
      </w:hyperlink>
      <w:r>
        <w:rPr>
          <w:rFonts w:hint="cs"/>
          <w:sz w:val="20"/>
          <w:rtl/>
        </w:rPr>
        <w:t xml:space="preserve"> מיום 13.10.1966 עמ' 142 (</w:t>
      </w:r>
      <w:r>
        <w:rPr>
          <w:rFonts w:hint="cs"/>
          <w:color w:val="339966"/>
          <w:sz w:val="20"/>
          <w:rtl/>
        </w:rPr>
        <w:t>חבל-אילות</w:t>
      </w:r>
      <w:r>
        <w:rPr>
          <w:rFonts w:hint="cs"/>
          <w:sz w:val="20"/>
          <w:rtl/>
        </w:rPr>
        <w:t xml:space="preserve">). </w:t>
      </w:r>
      <w:hyperlink r:id="rId143" w:history="1">
        <w:r w:rsidRPr="00BC62D9">
          <w:rPr>
            <w:rStyle w:val="Hyperlink"/>
            <w:rFonts w:hint="cs"/>
            <w:sz w:val="20"/>
            <w:rtl/>
          </w:rPr>
          <w:t>מס' 1946</w:t>
        </w:r>
      </w:hyperlink>
      <w:r>
        <w:rPr>
          <w:rFonts w:hint="cs"/>
          <w:sz w:val="20"/>
          <w:rtl/>
        </w:rPr>
        <w:t xml:space="preserve"> מיום 20.10.1966 עמ' 172 (</w:t>
      </w:r>
      <w:r>
        <w:rPr>
          <w:rFonts w:hint="cs"/>
          <w:color w:val="339966"/>
          <w:sz w:val="20"/>
          <w:rtl/>
        </w:rPr>
        <w:t>נחל-שורק</w:t>
      </w:r>
      <w:r>
        <w:rPr>
          <w:rFonts w:hint="cs"/>
          <w:sz w:val="20"/>
          <w:rtl/>
        </w:rPr>
        <w:t xml:space="preserve">). </w:t>
      </w:r>
      <w:hyperlink r:id="rId144" w:history="1">
        <w:r w:rsidRPr="00F26054">
          <w:rPr>
            <w:rStyle w:val="Hyperlink"/>
            <w:rFonts w:hint="cs"/>
            <w:sz w:val="20"/>
            <w:rtl/>
          </w:rPr>
          <w:t>מס' 1973</w:t>
        </w:r>
      </w:hyperlink>
      <w:r>
        <w:rPr>
          <w:rFonts w:hint="cs"/>
          <w:sz w:val="20"/>
          <w:rtl/>
        </w:rPr>
        <w:t xml:space="preserve"> מיום 22.12.1966 עמ' 1052 (</w:t>
      </w:r>
      <w:r>
        <w:rPr>
          <w:rFonts w:hint="cs"/>
          <w:color w:val="339966"/>
          <w:sz w:val="20"/>
          <w:rtl/>
        </w:rPr>
        <w:t>מנשה</w:t>
      </w:r>
      <w:r>
        <w:rPr>
          <w:rFonts w:hint="cs"/>
          <w:sz w:val="20"/>
          <w:rtl/>
        </w:rPr>
        <w:t xml:space="preserve">). </w:t>
      </w:r>
      <w:hyperlink r:id="rId145" w:history="1">
        <w:r w:rsidRPr="00F26054">
          <w:rPr>
            <w:rStyle w:val="Hyperlink"/>
            <w:rFonts w:hint="cs"/>
            <w:sz w:val="20"/>
            <w:rtl/>
          </w:rPr>
          <w:t>מס' 1978</w:t>
        </w:r>
      </w:hyperlink>
      <w:r>
        <w:rPr>
          <w:rFonts w:hint="cs"/>
          <w:sz w:val="20"/>
          <w:rtl/>
        </w:rPr>
        <w:t xml:space="preserve"> מיום 29.12.1966 עמ' 1106 (</w:t>
      </w:r>
      <w:r>
        <w:rPr>
          <w:rFonts w:hint="cs"/>
          <w:color w:val="339966"/>
          <w:sz w:val="20"/>
          <w:rtl/>
        </w:rPr>
        <w:t>חבל-מעון</w:t>
      </w:r>
      <w:r>
        <w:rPr>
          <w:rFonts w:hint="cs"/>
          <w:sz w:val="20"/>
          <w:rtl/>
        </w:rPr>
        <w:t xml:space="preserve">). </w:t>
      </w:r>
      <w:hyperlink r:id="rId146" w:history="1">
        <w:r w:rsidRPr="00F26054">
          <w:rPr>
            <w:rStyle w:val="Hyperlink"/>
            <w:rFonts w:hint="cs"/>
            <w:sz w:val="20"/>
            <w:rtl/>
          </w:rPr>
          <w:t>מס' 1987</w:t>
        </w:r>
      </w:hyperlink>
      <w:r>
        <w:rPr>
          <w:rFonts w:hint="cs"/>
          <w:sz w:val="20"/>
          <w:rtl/>
        </w:rPr>
        <w:t xml:space="preserve"> מיום 19.1.1967 עמ' 1234 (</w:t>
      </w:r>
      <w:r>
        <w:rPr>
          <w:rFonts w:hint="cs"/>
          <w:color w:val="339966"/>
          <w:sz w:val="20"/>
          <w:rtl/>
        </w:rPr>
        <w:t>רמת-נגב</w:t>
      </w:r>
      <w:r>
        <w:rPr>
          <w:rFonts w:hint="cs"/>
          <w:sz w:val="20"/>
          <w:rtl/>
        </w:rPr>
        <w:t xml:space="preserve">). </w:t>
      </w:r>
      <w:hyperlink r:id="rId147" w:history="1">
        <w:r w:rsidRPr="007D35F7">
          <w:rPr>
            <w:rStyle w:val="Hyperlink"/>
            <w:rFonts w:hint="cs"/>
            <w:sz w:val="20"/>
            <w:rtl/>
          </w:rPr>
          <w:t>מס' 1990</w:t>
        </w:r>
      </w:hyperlink>
      <w:r>
        <w:rPr>
          <w:rFonts w:hint="cs"/>
          <w:sz w:val="20"/>
          <w:rtl/>
        </w:rPr>
        <w:t xml:space="preserve"> מיום 26.1.1967 עמ' 1312 (</w:t>
      </w:r>
      <w:r>
        <w:rPr>
          <w:rFonts w:hint="cs"/>
          <w:color w:val="339966"/>
          <w:sz w:val="20"/>
          <w:rtl/>
        </w:rPr>
        <w:t>הגליל-התחתון</w:t>
      </w:r>
      <w:r>
        <w:rPr>
          <w:rFonts w:hint="cs"/>
          <w:sz w:val="20"/>
          <w:rtl/>
        </w:rPr>
        <w:t>). עמ' 1313 (</w:t>
      </w:r>
      <w:r>
        <w:rPr>
          <w:rFonts w:hint="cs"/>
          <w:color w:val="339966"/>
          <w:sz w:val="20"/>
          <w:rtl/>
        </w:rPr>
        <w:t>מטה-יהודה</w:t>
      </w:r>
      <w:r>
        <w:rPr>
          <w:rFonts w:hint="cs"/>
          <w:sz w:val="20"/>
          <w:rtl/>
        </w:rPr>
        <w:t xml:space="preserve">). </w:t>
      </w:r>
      <w:hyperlink r:id="rId148" w:history="1">
        <w:r w:rsidRPr="00C57A51">
          <w:rPr>
            <w:rStyle w:val="Hyperlink"/>
            <w:rFonts w:hint="cs"/>
            <w:sz w:val="20"/>
            <w:rtl/>
          </w:rPr>
          <w:t>מס' 1999</w:t>
        </w:r>
      </w:hyperlink>
      <w:r>
        <w:rPr>
          <w:rFonts w:hint="cs"/>
          <w:sz w:val="20"/>
          <w:rtl/>
        </w:rPr>
        <w:t xml:space="preserve"> מיום 16.2.1967 עמ' 1452 </w:t>
      </w:r>
      <w:r>
        <w:rPr>
          <w:sz w:val="20"/>
          <w:rtl/>
        </w:rPr>
        <w:t>–</w:t>
      </w:r>
      <w:r>
        <w:rPr>
          <w:rFonts w:hint="cs"/>
          <w:sz w:val="20"/>
          <w:rtl/>
        </w:rPr>
        <w:t xml:space="preserve"> צו תשכ"ז-1967. </w:t>
      </w:r>
      <w:hyperlink r:id="rId149" w:history="1">
        <w:r w:rsidRPr="00A932C8">
          <w:rPr>
            <w:rStyle w:val="Hyperlink"/>
            <w:rFonts w:hint="cs"/>
            <w:sz w:val="20"/>
            <w:rtl/>
          </w:rPr>
          <w:t>מס' 2009</w:t>
        </w:r>
      </w:hyperlink>
      <w:r>
        <w:rPr>
          <w:rFonts w:hint="cs"/>
          <w:sz w:val="20"/>
          <w:rtl/>
        </w:rPr>
        <w:t xml:space="preserve"> מיום 9.3.1967 עמ' 1619 (</w:t>
      </w:r>
      <w:r>
        <w:rPr>
          <w:rFonts w:hint="cs"/>
          <w:color w:val="339966"/>
          <w:sz w:val="20"/>
          <w:rtl/>
        </w:rPr>
        <w:t>מגידו</w:t>
      </w:r>
      <w:r>
        <w:rPr>
          <w:rFonts w:hint="cs"/>
          <w:sz w:val="20"/>
          <w:rtl/>
        </w:rPr>
        <w:t xml:space="preserve">). </w:t>
      </w:r>
      <w:hyperlink r:id="rId150" w:history="1">
        <w:r w:rsidRPr="00A932C8">
          <w:rPr>
            <w:rStyle w:val="Hyperlink"/>
            <w:rFonts w:hint="cs"/>
            <w:sz w:val="20"/>
            <w:rtl/>
          </w:rPr>
          <w:t>מס' 2027</w:t>
        </w:r>
      </w:hyperlink>
      <w:r>
        <w:rPr>
          <w:rFonts w:hint="cs"/>
          <w:sz w:val="20"/>
          <w:rtl/>
        </w:rPr>
        <w:t xml:space="preserve"> מיום 13.4.1967 עמ' 2056 (</w:t>
      </w:r>
      <w:r>
        <w:rPr>
          <w:rFonts w:hint="cs"/>
          <w:color w:val="339966"/>
          <w:sz w:val="20"/>
          <w:rtl/>
        </w:rPr>
        <w:t>עמק-חפר</w:t>
      </w:r>
      <w:r>
        <w:rPr>
          <w:rFonts w:hint="cs"/>
          <w:sz w:val="20"/>
          <w:rtl/>
        </w:rPr>
        <w:t xml:space="preserve">). </w:t>
      </w:r>
      <w:hyperlink r:id="rId151" w:history="1">
        <w:r w:rsidRPr="00A932C8">
          <w:rPr>
            <w:rStyle w:val="Hyperlink"/>
            <w:rFonts w:hint="cs"/>
            <w:sz w:val="20"/>
            <w:rtl/>
          </w:rPr>
          <w:t>מס' 2038</w:t>
        </w:r>
      </w:hyperlink>
      <w:r>
        <w:rPr>
          <w:rFonts w:hint="cs"/>
          <w:sz w:val="20"/>
          <w:rtl/>
        </w:rPr>
        <w:t xml:space="preserve"> מיום 11.5.1967 עמ' 1353 (</w:t>
      </w:r>
      <w:r>
        <w:rPr>
          <w:rFonts w:hint="cs"/>
          <w:color w:val="339966"/>
          <w:sz w:val="20"/>
          <w:rtl/>
        </w:rPr>
        <w:t>מודיעים</w:t>
      </w:r>
      <w:r>
        <w:rPr>
          <w:rFonts w:hint="cs"/>
          <w:sz w:val="20"/>
          <w:rtl/>
        </w:rPr>
        <w:t xml:space="preserve">). </w:t>
      </w:r>
      <w:hyperlink r:id="rId152" w:history="1">
        <w:r w:rsidRPr="005C10B0">
          <w:rPr>
            <w:rStyle w:val="Hyperlink"/>
            <w:rFonts w:hint="cs"/>
            <w:sz w:val="20"/>
            <w:rtl/>
          </w:rPr>
          <w:t>מס' 2071</w:t>
        </w:r>
      </w:hyperlink>
      <w:r>
        <w:rPr>
          <w:rFonts w:hint="cs"/>
          <w:sz w:val="20"/>
          <w:rtl/>
        </w:rPr>
        <w:t xml:space="preserve"> מיום 6.7.1967 עמ' 2753 (</w:t>
      </w:r>
      <w:r>
        <w:rPr>
          <w:rFonts w:hint="cs"/>
          <w:color w:val="339966"/>
          <w:sz w:val="20"/>
          <w:rtl/>
        </w:rPr>
        <w:t>עזתה</w:t>
      </w:r>
      <w:r>
        <w:rPr>
          <w:rFonts w:hint="cs"/>
          <w:sz w:val="20"/>
          <w:rtl/>
        </w:rPr>
        <w:t>). עמ' 2754 (</w:t>
      </w:r>
      <w:r>
        <w:rPr>
          <w:rFonts w:hint="cs"/>
          <w:color w:val="339966"/>
          <w:sz w:val="20"/>
          <w:rtl/>
        </w:rPr>
        <w:t>שער-הנגב</w:t>
      </w:r>
      <w:r>
        <w:rPr>
          <w:rFonts w:hint="cs"/>
          <w:sz w:val="20"/>
          <w:rtl/>
        </w:rPr>
        <w:t xml:space="preserve">). </w:t>
      </w:r>
      <w:hyperlink r:id="rId153" w:history="1">
        <w:r w:rsidRPr="00941913">
          <w:rPr>
            <w:rStyle w:val="Hyperlink"/>
            <w:rFonts w:hint="cs"/>
            <w:sz w:val="20"/>
            <w:rtl/>
          </w:rPr>
          <w:t>מס' 2079</w:t>
        </w:r>
      </w:hyperlink>
      <w:r>
        <w:rPr>
          <w:rFonts w:hint="cs"/>
          <w:sz w:val="20"/>
          <w:rtl/>
        </w:rPr>
        <w:t xml:space="preserve"> מיום 20.7.1967 עמ' 2871 (</w:t>
      </w:r>
      <w:r>
        <w:rPr>
          <w:rFonts w:hint="cs"/>
          <w:color w:val="339966"/>
          <w:sz w:val="20"/>
          <w:rtl/>
        </w:rPr>
        <w:t>גדרות</w:t>
      </w:r>
      <w:r>
        <w:rPr>
          <w:rFonts w:hint="cs"/>
          <w:sz w:val="20"/>
          <w:rtl/>
        </w:rPr>
        <w:t>). עמ' 2872 (</w:t>
      </w:r>
      <w:r>
        <w:rPr>
          <w:rFonts w:hint="cs"/>
          <w:color w:val="339966"/>
          <w:sz w:val="20"/>
          <w:rtl/>
        </w:rPr>
        <w:t>חבל-מעון</w:t>
      </w:r>
      <w:r>
        <w:rPr>
          <w:rFonts w:hint="cs"/>
          <w:sz w:val="20"/>
          <w:rtl/>
        </w:rPr>
        <w:t>). עמ' 2873 (</w:t>
      </w:r>
      <w:r>
        <w:rPr>
          <w:rFonts w:hint="cs"/>
          <w:color w:val="339966"/>
          <w:sz w:val="20"/>
          <w:rtl/>
        </w:rPr>
        <w:t>מרחבים</w:t>
      </w:r>
      <w:r>
        <w:rPr>
          <w:rFonts w:hint="cs"/>
          <w:sz w:val="20"/>
          <w:rtl/>
        </w:rPr>
        <w:t xml:space="preserve">). </w:t>
      </w:r>
      <w:hyperlink r:id="rId154" w:history="1">
        <w:r w:rsidRPr="00941913">
          <w:rPr>
            <w:rStyle w:val="Hyperlink"/>
            <w:rFonts w:hint="cs"/>
            <w:sz w:val="20"/>
            <w:rtl/>
          </w:rPr>
          <w:t>מס' 2084</w:t>
        </w:r>
      </w:hyperlink>
      <w:r>
        <w:rPr>
          <w:rFonts w:hint="cs"/>
          <w:sz w:val="20"/>
          <w:rtl/>
        </w:rPr>
        <w:t xml:space="preserve"> מיום 3.8.1967 עמ' 2999 (</w:t>
      </w:r>
      <w:r>
        <w:rPr>
          <w:rFonts w:hint="cs"/>
          <w:color w:val="339966"/>
          <w:sz w:val="20"/>
          <w:rtl/>
        </w:rPr>
        <w:t>מודיעים</w:t>
      </w:r>
      <w:r>
        <w:rPr>
          <w:rFonts w:hint="cs"/>
          <w:sz w:val="20"/>
          <w:rtl/>
        </w:rPr>
        <w:t>).</w:t>
      </w:r>
    </w:p>
    <w:p w:rsidR="007E53B6" w:rsidRDefault="007E53B6" w:rsidP="00E03DBD">
      <w:pPr>
        <w:pStyle w:val="footnote"/>
        <w:tabs>
          <w:tab w:val="left" w:pos="624"/>
          <w:tab w:val="left" w:pos="1021"/>
          <w:tab w:val="left" w:pos="1474"/>
          <w:tab w:val="left" w:pos="1928"/>
          <w:tab w:val="left" w:pos="2381"/>
          <w:tab w:val="left" w:pos="2835"/>
          <w:tab w:val="right" w:leader="dot" w:pos="7654"/>
        </w:tabs>
        <w:spacing w:before="72"/>
        <w:ind w:left="0" w:right="1134"/>
        <w:rPr>
          <w:sz w:val="20"/>
          <w:rtl/>
        </w:rPr>
      </w:pPr>
      <w:hyperlink r:id="rId155" w:history="1">
        <w:r w:rsidRPr="00F87344">
          <w:rPr>
            <w:rStyle w:val="Hyperlink"/>
            <w:sz w:val="20"/>
            <w:rtl/>
          </w:rPr>
          <w:t>ק</w:t>
        </w:r>
        <w:r w:rsidRPr="00F87344">
          <w:rPr>
            <w:rStyle w:val="Hyperlink"/>
            <w:rFonts w:hint="cs"/>
            <w:sz w:val="20"/>
            <w:rtl/>
          </w:rPr>
          <w:t>"ת תשכ"ח: מס' 2131</w:t>
        </w:r>
      </w:hyperlink>
      <w:r>
        <w:rPr>
          <w:rFonts w:hint="cs"/>
          <w:sz w:val="20"/>
          <w:rtl/>
        </w:rPr>
        <w:t xml:space="preserve"> מיום 9.11.1967 עמ' 199 (</w:t>
      </w:r>
      <w:r>
        <w:rPr>
          <w:rFonts w:hint="cs"/>
          <w:color w:val="339966"/>
          <w:sz w:val="20"/>
          <w:rtl/>
        </w:rPr>
        <w:t>מטה-יהודה</w:t>
      </w:r>
      <w:r>
        <w:rPr>
          <w:rFonts w:hint="cs"/>
          <w:sz w:val="20"/>
          <w:rtl/>
        </w:rPr>
        <w:t xml:space="preserve">). </w:t>
      </w:r>
      <w:hyperlink r:id="rId156" w:history="1">
        <w:r w:rsidRPr="00F87344">
          <w:rPr>
            <w:rStyle w:val="Hyperlink"/>
            <w:rFonts w:hint="cs"/>
            <w:sz w:val="20"/>
            <w:rtl/>
          </w:rPr>
          <w:t>מס' 2154</w:t>
        </w:r>
      </w:hyperlink>
      <w:r>
        <w:rPr>
          <w:rFonts w:hint="cs"/>
          <w:sz w:val="20"/>
          <w:rtl/>
        </w:rPr>
        <w:t xml:space="preserve"> מיום 21.12.1967 עמ' 484 (</w:t>
      </w:r>
      <w:r>
        <w:rPr>
          <w:rFonts w:hint="cs"/>
          <w:color w:val="339966"/>
          <w:sz w:val="20"/>
          <w:rtl/>
        </w:rPr>
        <w:t>חוף-השרון</w:t>
      </w:r>
      <w:r>
        <w:rPr>
          <w:rFonts w:hint="cs"/>
          <w:sz w:val="20"/>
          <w:rtl/>
        </w:rPr>
        <w:t xml:space="preserve">). </w:t>
      </w:r>
      <w:hyperlink r:id="rId157" w:history="1">
        <w:r w:rsidRPr="00C8646D">
          <w:rPr>
            <w:rStyle w:val="Hyperlink"/>
            <w:rFonts w:hint="cs"/>
            <w:sz w:val="20"/>
            <w:rtl/>
          </w:rPr>
          <w:t>מס' 2185</w:t>
        </w:r>
      </w:hyperlink>
      <w:r>
        <w:rPr>
          <w:rFonts w:hint="cs"/>
          <w:sz w:val="20"/>
          <w:rtl/>
        </w:rPr>
        <w:t xml:space="preserve"> מיום 15.2.1968 עמ' 854 (</w:t>
      </w:r>
      <w:r>
        <w:rPr>
          <w:rFonts w:hint="cs"/>
          <w:color w:val="339966"/>
          <w:sz w:val="20"/>
          <w:rtl/>
        </w:rPr>
        <w:t>תמר</w:t>
      </w:r>
      <w:r>
        <w:rPr>
          <w:rFonts w:hint="cs"/>
          <w:sz w:val="20"/>
          <w:rtl/>
        </w:rPr>
        <w:t xml:space="preserve">). </w:t>
      </w:r>
      <w:hyperlink r:id="rId158" w:history="1">
        <w:r w:rsidRPr="002870C2">
          <w:rPr>
            <w:rStyle w:val="Hyperlink"/>
            <w:rFonts w:hint="cs"/>
            <w:sz w:val="20"/>
            <w:rtl/>
          </w:rPr>
          <w:t>מס' 2200</w:t>
        </w:r>
      </w:hyperlink>
      <w:r>
        <w:rPr>
          <w:rFonts w:hint="cs"/>
          <w:sz w:val="20"/>
          <w:rtl/>
        </w:rPr>
        <w:t xml:space="preserve"> מיום 28.3.1968 עמ' 1091 </w:t>
      </w:r>
      <w:r>
        <w:rPr>
          <w:sz w:val="20"/>
          <w:rtl/>
        </w:rPr>
        <w:t>–</w:t>
      </w:r>
      <w:r>
        <w:rPr>
          <w:rFonts w:hint="cs"/>
          <w:sz w:val="20"/>
          <w:rtl/>
        </w:rPr>
        <w:t xml:space="preserve"> צו תשכ"ח-1968; ר' סעיף 5 לענין הוראות מעבר. </w:t>
      </w:r>
      <w:hyperlink r:id="rId159" w:history="1">
        <w:r w:rsidRPr="005F46E3">
          <w:rPr>
            <w:rStyle w:val="Hyperlink"/>
            <w:rFonts w:hint="cs"/>
            <w:sz w:val="20"/>
            <w:rtl/>
          </w:rPr>
          <w:t>מס' 2228</w:t>
        </w:r>
      </w:hyperlink>
      <w:r>
        <w:rPr>
          <w:rFonts w:hint="cs"/>
          <w:sz w:val="20"/>
          <w:rtl/>
        </w:rPr>
        <w:t xml:space="preserve"> מיום 16.5.1968 עמ' 1533 (</w:t>
      </w:r>
      <w:r>
        <w:rPr>
          <w:rFonts w:hint="cs"/>
          <w:color w:val="339966"/>
          <w:sz w:val="20"/>
          <w:rtl/>
        </w:rPr>
        <w:t>חבל-יבנה</w:t>
      </w:r>
      <w:r>
        <w:rPr>
          <w:rFonts w:hint="cs"/>
          <w:sz w:val="20"/>
          <w:rtl/>
        </w:rPr>
        <w:t xml:space="preserve">). </w:t>
      </w:r>
      <w:hyperlink r:id="rId160" w:history="1">
        <w:r w:rsidRPr="005F46E3">
          <w:rPr>
            <w:rStyle w:val="Hyperlink"/>
            <w:rFonts w:hint="cs"/>
            <w:sz w:val="20"/>
            <w:rtl/>
          </w:rPr>
          <w:t>מס' 2281</w:t>
        </w:r>
      </w:hyperlink>
      <w:r>
        <w:rPr>
          <w:rFonts w:hint="cs"/>
          <w:sz w:val="20"/>
          <w:rtl/>
        </w:rPr>
        <w:t xml:space="preserve"> מיום 12.9.1968 עמ' 2302 (</w:t>
      </w:r>
      <w:r>
        <w:rPr>
          <w:rFonts w:hint="cs"/>
          <w:color w:val="339966"/>
          <w:sz w:val="20"/>
          <w:rtl/>
        </w:rPr>
        <w:t>מעלה-הגליל</w:t>
      </w:r>
      <w:r>
        <w:rPr>
          <w:rFonts w:hint="cs"/>
          <w:sz w:val="20"/>
          <w:rtl/>
        </w:rPr>
        <w:t>).</w:t>
      </w:r>
    </w:p>
    <w:p w:rsidR="007E53B6" w:rsidRDefault="007E53B6" w:rsidP="006F1823">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61" w:history="1">
        <w:r w:rsidRPr="005F46E3">
          <w:rPr>
            <w:rStyle w:val="Hyperlink"/>
            <w:sz w:val="20"/>
            <w:rtl/>
          </w:rPr>
          <w:t>ק</w:t>
        </w:r>
        <w:r w:rsidRPr="005F46E3">
          <w:rPr>
            <w:rStyle w:val="Hyperlink"/>
            <w:rFonts w:hint="cs"/>
            <w:sz w:val="20"/>
            <w:rtl/>
          </w:rPr>
          <w:t>"ת תשכ"ט: מס' 2300</w:t>
        </w:r>
      </w:hyperlink>
      <w:r>
        <w:rPr>
          <w:rFonts w:hint="cs"/>
          <w:sz w:val="20"/>
          <w:rtl/>
        </w:rPr>
        <w:t xml:space="preserve"> מיום 24.10.1968 עמ' 128 (</w:t>
      </w:r>
      <w:r>
        <w:rPr>
          <w:rFonts w:hint="cs"/>
          <w:color w:val="339966"/>
          <w:sz w:val="20"/>
          <w:rtl/>
        </w:rPr>
        <w:t>חבל-מעון</w:t>
      </w:r>
      <w:r>
        <w:rPr>
          <w:rFonts w:hint="cs"/>
          <w:sz w:val="20"/>
          <w:rtl/>
        </w:rPr>
        <w:t xml:space="preserve">). </w:t>
      </w:r>
      <w:hyperlink r:id="rId162" w:history="1">
        <w:r w:rsidRPr="00BC368B">
          <w:rPr>
            <w:rStyle w:val="Hyperlink"/>
            <w:rFonts w:hint="cs"/>
            <w:sz w:val="20"/>
            <w:rtl/>
          </w:rPr>
          <w:t>מס' 2306</w:t>
        </w:r>
      </w:hyperlink>
      <w:r>
        <w:rPr>
          <w:rFonts w:hint="cs"/>
          <w:sz w:val="20"/>
          <w:rtl/>
        </w:rPr>
        <w:t xml:space="preserve"> מיום 7.11.1968 עמ' 193 </w:t>
      </w:r>
      <w:r>
        <w:rPr>
          <w:sz w:val="20"/>
          <w:rtl/>
        </w:rPr>
        <w:t>–</w:t>
      </w:r>
      <w:r>
        <w:rPr>
          <w:rFonts w:hint="cs"/>
          <w:sz w:val="20"/>
          <w:rtl/>
        </w:rPr>
        <w:t xml:space="preserve"> צו תשכ"ט-1968. </w:t>
      </w:r>
      <w:hyperlink r:id="rId163" w:history="1">
        <w:r w:rsidRPr="00BC368B">
          <w:rPr>
            <w:rStyle w:val="Hyperlink"/>
            <w:rFonts w:hint="cs"/>
            <w:sz w:val="20"/>
            <w:rtl/>
          </w:rPr>
          <w:t>מס' 2353</w:t>
        </w:r>
      </w:hyperlink>
      <w:r>
        <w:rPr>
          <w:rFonts w:hint="cs"/>
          <w:sz w:val="20"/>
          <w:rtl/>
        </w:rPr>
        <w:t xml:space="preserve"> מיום 27.2.1969 עמ' 976 (</w:t>
      </w:r>
      <w:r>
        <w:rPr>
          <w:rFonts w:hint="cs"/>
          <w:color w:val="339966"/>
          <w:sz w:val="20"/>
          <w:rtl/>
        </w:rPr>
        <w:t>עמק-חפר</w:t>
      </w:r>
      <w:r>
        <w:rPr>
          <w:rFonts w:hint="cs"/>
          <w:sz w:val="20"/>
          <w:rtl/>
        </w:rPr>
        <w:t xml:space="preserve">). </w:t>
      </w:r>
      <w:hyperlink r:id="rId164" w:history="1">
        <w:r w:rsidRPr="007A1B24">
          <w:rPr>
            <w:rStyle w:val="Hyperlink"/>
            <w:rFonts w:hint="cs"/>
            <w:sz w:val="20"/>
            <w:rtl/>
          </w:rPr>
          <w:t>מס' 2356</w:t>
        </w:r>
      </w:hyperlink>
      <w:r>
        <w:rPr>
          <w:rFonts w:hint="cs"/>
          <w:sz w:val="20"/>
          <w:rtl/>
        </w:rPr>
        <w:t xml:space="preserve"> מיום 7.3.1969 עמ' 1000 </w:t>
      </w:r>
      <w:r>
        <w:rPr>
          <w:sz w:val="20"/>
          <w:rtl/>
        </w:rPr>
        <w:t>–</w:t>
      </w:r>
      <w:r>
        <w:rPr>
          <w:rFonts w:hint="cs"/>
          <w:sz w:val="20"/>
          <w:rtl/>
        </w:rPr>
        <w:t xml:space="preserve"> צו (מס' 2) תשכ"ט-1969. </w:t>
      </w:r>
      <w:hyperlink r:id="rId165" w:history="1">
        <w:r w:rsidRPr="00836445">
          <w:rPr>
            <w:rStyle w:val="Hyperlink"/>
            <w:rFonts w:hint="cs"/>
            <w:sz w:val="20"/>
            <w:rtl/>
          </w:rPr>
          <w:t>מס' 2374</w:t>
        </w:r>
      </w:hyperlink>
      <w:r>
        <w:rPr>
          <w:rFonts w:hint="cs"/>
          <w:sz w:val="20"/>
          <w:rtl/>
        </w:rPr>
        <w:t xml:space="preserve"> מיום 17.4.1969 עמ' 1292 (</w:t>
      </w:r>
      <w:r>
        <w:rPr>
          <w:rFonts w:hint="cs"/>
          <w:color w:val="339966"/>
          <w:sz w:val="20"/>
          <w:rtl/>
        </w:rPr>
        <w:t>לכיש</w:t>
      </w:r>
      <w:r>
        <w:rPr>
          <w:rFonts w:hint="cs"/>
          <w:sz w:val="20"/>
          <w:rtl/>
        </w:rPr>
        <w:t>). עמ' 1293 (</w:t>
      </w:r>
      <w:r>
        <w:rPr>
          <w:rFonts w:hint="cs"/>
          <w:color w:val="339966"/>
          <w:sz w:val="20"/>
          <w:rtl/>
        </w:rPr>
        <w:t>שער-הנגב</w:t>
      </w:r>
      <w:r>
        <w:rPr>
          <w:rFonts w:hint="cs"/>
          <w:sz w:val="20"/>
          <w:rtl/>
        </w:rPr>
        <w:t xml:space="preserve">). </w:t>
      </w:r>
      <w:hyperlink r:id="rId166" w:history="1">
        <w:r w:rsidRPr="00836445">
          <w:rPr>
            <w:rStyle w:val="Hyperlink"/>
            <w:rFonts w:hint="cs"/>
            <w:sz w:val="20"/>
            <w:rtl/>
          </w:rPr>
          <w:t>מס' 2389</w:t>
        </w:r>
      </w:hyperlink>
      <w:r>
        <w:rPr>
          <w:rFonts w:hint="cs"/>
          <w:sz w:val="20"/>
          <w:rtl/>
        </w:rPr>
        <w:t xml:space="preserve"> מיום 15.5.1969 עמ' 1469 (ת"ט </w:t>
      </w:r>
      <w:hyperlink r:id="rId167" w:history="1">
        <w:r w:rsidRPr="000F1873">
          <w:rPr>
            <w:rStyle w:val="Hyperlink"/>
            <w:rFonts w:hint="cs"/>
            <w:sz w:val="20"/>
            <w:rtl/>
          </w:rPr>
          <w:t>מס' 2497</w:t>
        </w:r>
      </w:hyperlink>
      <w:r>
        <w:rPr>
          <w:rFonts w:hint="cs"/>
          <w:sz w:val="20"/>
          <w:rtl/>
        </w:rPr>
        <w:t xml:space="preserve"> מיום 25.12.1969 עמ' 655) (</w:t>
      </w:r>
      <w:r>
        <w:rPr>
          <w:rFonts w:hint="cs"/>
          <w:color w:val="339966"/>
          <w:sz w:val="20"/>
          <w:rtl/>
        </w:rPr>
        <w:t>אלונה</w:t>
      </w:r>
      <w:r>
        <w:rPr>
          <w:rFonts w:hint="cs"/>
          <w:sz w:val="20"/>
          <w:rtl/>
        </w:rPr>
        <w:t>). עמ' 1470 (</w:t>
      </w:r>
      <w:r>
        <w:rPr>
          <w:rFonts w:hint="cs"/>
          <w:color w:val="339966"/>
          <w:sz w:val="20"/>
          <w:rtl/>
        </w:rPr>
        <w:t>חוף הכרמל</w:t>
      </w:r>
      <w:r>
        <w:rPr>
          <w:rFonts w:hint="cs"/>
          <w:sz w:val="20"/>
          <w:rtl/>
        </w:rPr>
        <w:t xml:space="preserve">). </w:t>
      </w:r>
      <w:hyperlink r:id="rId168" w:history="1">
        <w:r w:rsidRPr="004044DB">
          <w:rPr>
            <w:rStyle w:val="Hyperlink"/>
            <w:rFonts w:hint="cs"/>
            <w:sz w:val="20"/>
            <w:rtl/>
          </w:rPr>
          <w:t>מס' 2398</w:t>
        </w:r>
      </w:hyperlink>
      <w:r>
        <w:rPr>
          <w:rFonts w:hint="cs"/>
          <w:sz w:val="20"/>
          <w:rtl/>
        </w:rPr>
        <w:t xml:space="preserve"> מיום 29.5.1969 עמ' 1549 </w:t>
      </w:r>
      <w:r>
        <w:rPr>
          <w:sz w:val="20"/>
          <w:rtl/>
        </w:rPr>
        <w:t>–</w:t>
      </w:r>
      <w:r>
        <w:rPr>
          <w:rFonts w:hint="cs"/>
          <w:sz w:val="20"/>
          <w:rtl/>
        </w:rPr>
        <w:t xml:space="preserve"> צו (מס' 3) תשכ"ט-1969. </w:t>
      </w:r>
      <w:hyperlink r:id="rId169" w:history="1">
        <w:r w:rsidRPr="00E76863">
          <w:rPr>
            <w:rStyle w:val="Hyperlink"/>
            <w:rFonts w:hint="cs"/>
            <w:sz w:val="20"/>
            <w:rtl/>
          </w:rPr>
          <w:t>מס' 2407</w:t>
        </w:r>
      </w:hyperlink>
      <w:r>
        <w:rPr>
          <w:rFonts w:hint="cs"/>
          <w:sz w:val="20"/>
          <w:rtl/>
        </w:rPr>
        <w:t xml:space="preserve"> מיום 19.6.1969 עמ' 1645 (</w:t>
      </w:r>
      <w:r>
        <w:rPr>
          <w:rFonts w:hint="cs"/>
          <w:color w:val="339966"/>
          <w:sz w:val="20"/>
          <w:rtl/>
        </w:rPr>
        <w:t>בני-שמעון</w:t>
      </w:r>
      <w:r>
        <w:rPr>
          <w:rFonts w:hint="cs"/>
          <w:sz w:val="20"/>
          <w:rtl/>
        </w:rPr>
        <w:t xml:space="preserve">). עמ' 1646 (ת"ט </w:t>
      </w:r>
      <w:hyperlink r:id="rId170" w:history="1">
        <w:r w:rsidRPr="006F1823">
          <w:rPr>
            <w:rStyle w:val="Hyperlink"/>
            <w:rFonts w:hint="cs"/>
            <w:sz w:val="20"/>
            <w:rtl/>
          </w:rPr>
          <w:t>מס' 2425</w:t>
        </w:r>
      </w:hyperlink>
      <w:r>
        <w:rPr>
          <w:rFonts w:hint="cs"/>
          <w:sz w:val="20"/>
          <w:rtl/>
        </w:rPr>
        <w:t xml:space="preserve"> מיום 31.7.1969 עמ' 1918) (</w:t>
      </w:r>
      <w:r>
        <w:rPr>
          <w:rFonts w:hint="cs"/>
          <w:color w:val="339966"/>
          <w:sz w:val="20"/>
          <w:rtl/>
        </w:rPr>
        <w:t>מרכז הגליל</w:t>
      </w:r>
      <w:r>
        <w:rPr>
          <w:rFonts w:hint="cs"/>
          <w:sz w:val="20"/>
          <w:rtl/>
        </w:rPr>
        <w:t xml:space="preserve">); תחילתו ביום 15.6.1969. </w:t>
      </w:r>
      <w:hyperlink r:id="rId171" w:history="1">
        <w:r w:rsidRPr="00E76863">
          <w:rPr>
            <w:rStyle w:val="Hyperlink"/>
            <w:rFonts w:hint="cs"/>
            <w:sz w:val="20"/>
            <w:rtl/>
          </w:rPr>
          <w:t>מס' 2414</w:t>
        </w:r>
      </w:hyperlink>
      <w:r>
        <w:rPr>
          <w:rFonts w:hint="cs"/>
          <w:sz w:val="20"/>
          <w:rtl/>
        </w:rPr>
        <w:t xml:space="preserve"> מיום 3.7.1969 עמ' 1746 (</w:t>
      </w:r>
      <w:r w:rsidRPr="00E76863">
        <w:rPr>
          <w:rFonts w:hint="cs"/>
          <w:color w:val="339966"/>
          <w:sz w:val="20"/>
          <w:rtl/>
        </w:rPr>
        <w:t xml:space="preserve">חבל-מעון, </w:t>
      </w:r>
      <w:r>
        <w:rPr>
          <w:rFonts w:hint="cs"/>
          <w:color w:val="339966"/>
          <w:sz w:val="20"/>
          <w:rtl/>
        </w:rPr>
        <w:t>אשכול</w:t>
      </w:r>
      <w:r>
        <w:rPr>
          <w:rFonts w:hint="cs"/>
          <w:sz w:val="20"/>
          <w:rtl/>
        </w:rPr>
        <w:t>).</w:t>
      </w:r>
    </w:p>
    <w:p w:rsidR="007E53B6" w:rsidRDefault="007E53B6" w:rsidP="0039572F">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72" w:history="1">
        <w:r w:rsidRPr="000F1873">
          <w:rPr>
            <w:rStyle w:val="Hyperlink"/>
            <w:rFonts w:hint="cs"/>
            <w:sz w:val="20"/>
            <w:rtl/>
          </w:rPr>
          <w:t>ק"ת תש"ל: מס' 2459</w:t>
        </w:r>
      </w:hyperlink>
      <w:r>
        <w:rPr>
          <w:rFonts w:hint="cs"/>
          <w:sz w:val="20"/>
          <w:rtl/>
        </w:rPr>
        <w:t xml:space="preserve"> מיום 2.10.1969 עמ' 149 (ת"ט </w:t>
      </w:r>
      <w:hyperlink r:id="rId173" w:history="1">
        <w:r w:rsidRPr="0039572F">
          <w:rPr>
            <w:rStyle w:val="Hyperlink"/>
            <w:rFonts w:hint="cs"/>
            <w:sz w:val="20"/>
            <w:rtl/>
          </w:rPr>
          <w:t>מס' 2568</w:t>
        </w:r>
      </w:hyperlink>
      <w:r>
        <w:rPr>
          <w:rFonts w:hint="cs"/>
          <w:sz w:val="20"/>
          <w:rtl/>
        </w:rPr>
        <w:t xml:space="preserve"> מיום 4.6.1970 עמ' 1679) (</w:t>
      </w:r>
      <w:r>
        <w:rPr>
          <w:rFonts w:hint="cs"/>
          <w:color w:val="339966"/>
          <w:sz w:val="20"/>
          <w:rtl/>
        </w:rPr>
        <w:t>מרום-הגליל</w:t>
      </w:r>
      <w:r>
        <w:rPr>
          <w:rFonts w:hint="cs"/>
          <w:sz w:val="20"/>
          <w:rtl/>
        </w:rPr>
        <w:t xml:space="preserve">). </w:t>
      </w:r>
      <w:hyperlink r:id="rId174" w:history="1">
        <w:r w:rsidRPr="000F1873">
          <w:rPr>
            <w:rStyle w:val="Hyperlink"/>
            <w:rFonts w:hint="cs"/>
            <w:sz w:val="20"/>
            <w:rtl/>
          </w:rPr>
          <w:t>מס' 2462</w:t>
        </w:r>
      </w:hyperlink>
      <w:r>
        <w:rPr>
          <w:rFonts w:hint="cs"/>
          <w:sz w:val="20"/>
          <w:rtl/>
        </w:rPr>
        <w:t xml:space="preserve"> מיום 9.10.1969 עמ' 182 (</w:t>
      </w:r>
      <w:r>
        <w:rPr>
          <w:rFonts w:hint="cs"/>
          <w:color w:val="339966"/>
          <w:sz w:val="20"/>
          <w:rtl/>
        </w:rPr>
        <w:t>אונו</w:t>
      </w:r>
      <w:r>
        <w:rPr>
          <w:rFonts w:hint="cs"/>
          <w:sz w:val="20"/>
          <w:rtl/>
        </w:rPr>
        <w:t xml:space="preserve">). </w:t>
      </w:r>
      <w:hyperlink r:id="rId175" w:history="1">
        <w:r w:rsidRPr="000F1873">
          <w:rPr>
            <w:rStyle w:val="Hyperlink"/>
            <w:rFonts w:hint="cs"/>
            <w:sz w:val="20"/>
            <w:rtl/>
          </w:rPr>
          <w:t>מס' 2548</w:t>
        </w:r>
      </w:hyperlink>
      <w:r>
        <w:rPr>
          <w:rFonts w:hint="cs"/>
          <w:sz w:val="20"/>
          <w:rtl/>
        </w:rPr>
        <w:t xml:space="preserve"> מיום 16.4.1970 עמ' 1487 (</w:t>
      </w:r>
      <w:r>
        <w:rPr>
          <w:rFonts w:hint="cs"/>
          <w:color w:val="339966"/>
          <w:sz w:val="20"/>
          <w:rtl/>
        </w:rPr>
        <w:t>אשכול</w:t>
      </w:r>
      <w:r>
        <w:rPr>
          <w:rFonts w:hint="cs"/>
          <w:sz w:val="20"/>
          <w:rtl/>
        </w:rPr>
        <w:t>).</w:t>
      </w:r>
    </w:p>
    <w:p w:rsidR="007E53B6" w:rsidRDefault="007E53B6" w:rsidP="00EF4194">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76" w:history="1">
        <w:r w:rsidRPr="00F22A4C">
          <w:rPr>
            <w:rStyle w:val="Hyperlink"/>
            <w:sz w:val="20"/>
            <w:rtl/>
          </w:rPr>
          <w:t>ק</w:t>
        </w:r>
        <w:r w:rsidRPr="00F22A4C">
          <w:rPr>
            <w:rStyle w:val="Hyperlink"/>
            <w:rFonts w:hint="cs"/>
            <w:sz w:val="20"/>
            <w:rtl/>
          </w:rPr>
          <w:t>"ת תשל"א: מס' 2643</w:t>
        </w:r>
      </w:hyperlink>
      <w:r>
        <w:rPr>
          <w:rFonts w:hint="cs"/>
          <w:sz w:val="20"/>
          <w:rtl/>
        </w:rPr>
        <w:t xml:space="preserve"> מיום 17.12.1970</w:t>
      </w:r>
      <w:r>
        <w:rPr>
          <w:sz w:val="20"/>
          <w:rtl/>
        </w:rPr>
        <w:t xml:space="preserve"> </w:t>
      </w:r>
      <w:r>
        <w:rPr>
          <w:rFonts w:hint="cs"/>
          <w:sz w:val="20"/>
          <w:rtl/>
        </w:rPr>
        <w:t xml:space="preserve">עמ' 243 </w:t>
      </w:r>
      <w:r>
        <w:rPr>
          <w:sz w:val="20"/>
          <w:rtl/>
        </w:rPr>
        <w:t>–</w:t>
      </w:r>
      <w:r>
        <w:rPr>
          <w:rFonts w:hint="cs"/>
          <w:sz w:val="20"/>
          <w:rtl/>
        </w:rPr>
        <w:t xml:space="preserve"> צו תשל"א-1970. </w:t>
      </w:r>
      <w:hyperlink r:id="rId177" w:history="1">
        <w:r w:rsidRPr="00111740">
          <w:rPr>
            <w:rStyle w:val="Hyperlink"/>
            <w:rFonts w:hint="cs"/>
            <w:sz w:val="20"/>
            <w:rtl/>
          </w:rPr>
          <w:t>מס' 2666</w:t>
        </w:r>
      </w:hyperlink>
      <w:r>
        <w:rPr>
          <w:rFonts w:hint="cs"/>
          <w:sz w:val="20"/>
          <w:rtl/>
        </w:rPr>
        <w:t xml:space="preserve"> מיום 18.2.1971 עמ' 581 </w:t>
      </w:r>
      <w:r>
        <w:rPr>
          <w:sz w:val="20"/>
          <w:rtl/>
        </w:rPr>
        <w:t>–</w:t>
      </w:r>
      <w:r>
        <w:rPr>
          <w:rFonts w:hint="cs"/>
          <w:sz w:val="20"/>
          <w:rtl/>
        </w:rPr>
        <w:t xml:space="preserve"> צו (מס' 2) תשל"א-1971. </w:t>
      </w:r>
      <w:hyperlink r:id="rId178" w:history="1">
        <w:r w:rsidRPr="00EF4194">
          <w:rPr>
            <w:rStyle w:val="Hyperlink"/>
            <w:rFonts w:hint="cs"/>
            <w:sz w:val="20"/>
            <w:rtl/>
          </w:rPr>
          <w:t>מס' 2687</w:t>
        </w:r>
      </w:hyperlink>
      <w:r>
        <w:rPr>
          <w:rFonts w:hint="cs"/>
          <w:sz w:val="20"/>
          <w:rtl/>
        </w:rPr>
        <w:t xml:space="preserve"> מיום 22.4.1971 עמ' 861 (</w:t>
      </w:r>
      <w:r>
        <w:rPr>
          <w:rFonts w:hint="cs"/>
          <w:color w:val="339966"/>
          <w:sz w:val="20"/>
          <w:rtl/>
        </w:rPr>
        <w:t>חבל-אילות</w:t>
      </w:r>
      <w:r>
        <w:rPr>
          <w:rFonts w:hint="cs"/>
          <w:sz w:val="20"/>
          <w:rtl/>
        </w:rPr>
        <w:t xml:space="preserve">). </w:t>
      </w:r>
      <w:hyperlink r:id="rId179" w:history="1">
        <w:r w:rsidRPr="00EF4194">
          <w:rPr>
            <w:rStyle w:val="Hyperlink"/>
            <w:rFonts w:hint="cs"/>
            <w:sz w:val="20"/>
            <w:rtl/>
          </w:rPr>
          <w:t>מס' 2691</w:t>
        </w:r>
      </w:hyperlink>
      <w:r>
        <w:rPr>
          <w:rFonts w:hint="cs"/>
          <w:sz w:val="20"/>
          <w:rtl/>
        </w:rPr>
        <w:t xml:space="preserve"> מיום 6.5.1971 עמ' 915 (</w:t>
      </w:r>
      <w:r>
        <w:rPr>
          <w:rFonts w:hint="cs"/>
          <w:color w:val="339966"/>
          <w:sz w:val="20"/>
          <w:rtl/>
        </w:rPr>
        <w:t>געתון</w:t>
      </w:r>
      <w:r>
        <w:rPr>
          <w:rFonts w:hint="cs"/>
          <w:sz w:val="20"/>
          <w:rtl/>
        </w:rPr>
        <w:t xml:space="preserve">). </w:t>
      </w:r>
      <w:hyperlink r:id="rId180" w:history="1">
        <w:r w:rsidRPr="00CE6861">
          <w:rPr>
            <w:rStyle w:val="Hyperlink"/>
            <w:rFonts w:hint="cs"/>
            <w:sz w:val="20"/>
            <w:rtl/>
          </w:rPr>
          <w:t>מס' 2698</w:t>
        </w:r>
      </w:hyperlink>
      <w:r>
        <w:rPr>
          <w:rFonts w:hint="cs"/>
          <w:sz w:val="20"/>
          <w:rtl/>
        </w:rPr>
        <w:t xml:space="preserve"> מיום 27.5.1971 עמ' 1121 (</w:t>
      </w:r>
      <w:r>
        <w:rPr>
          <w:rFonts w:hint="cs"/>
          <w:color w:val="339966"/>
          <w:sz w:val="20"/>
          <w:rtl/>
        </w:rPr>
        <w:t>רמת-נגב</w:t>
      </w:r>
      <w:r>
        <w:rPr>
          <w:rFonts w:hint="cs"/>
          <w:sz w:val="20"/>
          <w:rtl/>
        </w:rPr>
        <w:t xml:space="preserve">). </w:t>
      </w:r>
      <w:hyperlink r:id="rId181" w:history="1">
        <w:r w:rsidRPr="00CE6861">
          <w:rPr>
            <w:rStyle w:val="Hyperlink"/>
            <w:rFonts w:hint="cs"/>
            <w:sz w:val="20"/>
            <w:rtl/>
          </w:rPr>
          <w:t>מס' 2712</w:t>
        </w:r>
      </w:hyperlink>
      <w:r>
        <w:rPr>
          <w:rFonts w:hint="cs"/>
          <w:sz w:val="20"/>
          <w:rtl/>
        </w:rPr>
        <w:t xml:space="preserve"> מיום 1.7.1971 עמ' 1309 (</w:t>
      </w:r>
      <w:r>
        <w:rPr>
          <w:rFonts w:hint="cs"/>
          <w:color w:val="339966"/>
          <w:sz w:val="20"/>
          <w:rtl/>
        </w:rPr>
        <w:t>יואב</w:t>
      </w:r>
      <w:r>
        <w:rPr>
          <w:rFonts w:hint="cs"/>
          <w:sz w:val="20"/>
          <w:rtl/>
        </w:rPr>
        <w:t xml:space="preserve">). </w:t>
      </w:r>
      <w:hyperlink r:id="rId182" w:history="1">
        <w:r w:rsidRPr="00CE6861">
          <w:rPr>
            <w:rStyle w:val="Hyperlink"/>
            <w:rFonts w:hint="cs"/>
            <w:sz w:val="20"/>
            <w:rtl/>
          </w:rPr>
          <w:t>מס' 2714</w:t>
        </w:r>
      </w:hyperlink>
      <w:r>
        <w:rPr>
          <w:rFonts w:hint="cs"/>
          <w:sz w:val="20"/>
          <w:rtl/>
        </w:rPr>
        <w:t xml:space="preserve"> מיום 8.7.1971 עמ' 1327 (</w:t>
      </w:r>
      <w:r>
        <w:rPr>
          <w:rFonts w:hint="cs"/>
          <w:color w:val="339966"/>
          <w:sz w:val="20"/>
          <w:rtl/>
        </w:rPr>
        <w:t>באר-טוביה</w:t>
      </w:r>
      <w:r>
        <w:rPr>
          <w:rFonts w:hint="cs"/>
          <w:sz w:val="20"/>
          <w:rtl/>
        </w:rPr>
        <w:t>). עמ' 1329 (</w:t>
      </w:r>
      <w:r>
        <w:rPr>
          <w:rFonts w:hint="cs"/>
          <w:color w:val="339966"/>
          <w:sz w:val="20"/>
          <w:rtl/>
        </w:rPr>
        <w:t>שפיר</w:t>
      </w:r>
      <w:r>
        <w:rPr>
          <w:rFonts w:hint="cs"/>
          <w:sz w:val="20"/>
          <w:rtl/>
        </w:rPr>
        <w:t xml:space="preserve">). </w:t>
      </w:r>
      <w:hyperlink r:id="rId183" w:history="1">
        <w:r w:rsidRPr="000D1D74">
          <w:rPr>
            <w:rStyle w:val="Hyperlink"/>
            <w:rFonts w:hint="cs"/>
            <w:sz w:val="20"/>
            <w:rtl/>
          </w:rPr>
          <w:t>מס' 2737</w:t>
        </w:r>
      </w:hyperlink>
      <w:r>
        <w:rPr>
          <w:rFonts w:hint="cs"/>
          <w:sz w:val="20"/>
          <w:rtl/>
        </w:rPr>
        <w:t xml:space="preserve"> מיום 26.8.1971 עמ' 1584 (</w:t>
      </w:r>
      <w:r>
        <w:rPr>
          <w:rFonts w:hint="cs"/>
          <w:color w:val="339966"/>
          <w:sz w:val="20"/>
          <w:rtl/>
        </w:rPr>
        <w:t>געתון</w:t>
      </w:r>
      <w:r>
        <w:rPr>
          <w:rFonts w:hint="cs"/>
          <w:sz w:val="20"/>
          <w:rtl/>
        </w:rPr>
        <w:t>).</w:t>
      </w:r>
    </w:p>
    <w:p w:rsidR="007E53B6" w:rsidRDefault="007E53B6" w:rsidP="00E41C03">
      <w:pPr>
        <w:pStyle w:val="footnote"/>
        <w:tabs>
          <w:tab w:val="left" w:pos="624"/>
          <w:tab w:val="left" w:pos="1021"/>
          <w:tab w:val="left" w:pos="1474"/>
          <w:tab w:val="left" w:pos="1928"/>
          <w:tab w:val="left" w:pos="2381"/>
          <w:tab w:val="left" w:pos="2835"/>
          <w:tab w:val="right" w:leader="dot" w:pos="7654"/>
        </w:tabs>
        <w:spacing w:before="72"/>
        <w:ind w:left="0" w:right="1134"/>
        <w:rPr>
          <w:sz w:val="20"/>
          <w:rtl/>
        </w:rPr>
      </w:pPr>
      <w:hyperlink r:id="rId184" w:history="1">
        <w:r w:rsidRPr="000D1D74">
          <w:rPr>
            <w:rStyle w:val="Hyperlink"/>
            <w:sz w:val="20"/>
            <w:rtl/>
          </w:rPr>
          <w:t>ק</w:t>
        </w:r>
        <w:r w:rsidRPr="000D1D74">
          <w:rPr>
            <w:rStyle w:val="Hyperlink"/>
            <w:rFonts w:hint="cs"/>
            <w:sz w:val="20"/>
            <w:rtl/>
          </w:rPr>
          <w:t>"ת תשל"ב: מס' 2796</w:t>
        </w:r>
      </w:hyperlink>
      <w:r>
        <w:rPr>
          <w:rFonts w:hint="cs"/>
          <w:sz w:val="20"/>
          <w:rtl/>
        </w:rPr>
        <w:t xml:space="preserve"> מיום 13.1.1972 עמ' 531 (</w:t>
      </w:r>
      <w:r>
        <w:rPr>
          <w:rFonts w:hint="cs"/>
          <w:color w:val="339966"/>
          <w:sz w:val="20"/>
          <w:rtl/>
        </w:rPr>
        <w:t>שפיר</w:t>
      </w:r>
      <w:r>
        <w:rPr>
          <w:rFonts w:hint="cs"/>
          <w:sz w:val="20"/>
          <w:rtl/>
        </w:rPr>
        <w:t xml:space="preserve">). </w:t>
      </w:r>
      <w:hyperlink r:id="rId185" w:history="1">
        <w:r w:rsidRPr="00E41C03">
          <w:rPr>
            <w:rStyle w:val="Hyperlink"/>
            <w:rFonts w:hint="cs"/>
            <w:sz w:val="20"/>
            <w:rtl/>
          </w:rPr>
          <w:t>מס' 2824</w:t>
        </w:r>
      </w:hyperlink>
      <w:r>
        <w:rPr>
          <w:rFonts w:hint="cs"/>
          <w:sz w:val="20"/>
          <w:rtl/>
        </w:rPr>
        <w:t xml:space="preserve"> מיום 23.3.1972 עמ' 846 </w:t>
      </w:r>
      <w:r>
        <w:rPr>
          <w:sz w:val="20"/>
          <w:rtl/>
        </w:rPr>
        <w:t>–</w:t>
      </w:r>
      <w:r>
        <w:rPr>
          <w:rFonts w:hint="cs"/>
          <w:sz w:val="20"/>
          <w:rtl/>
        </w:rPr>
        <w:t xml:space="preserve"> צו תשל"ב-1972. </w:t>
      </w:r>
      <w:hyperlink r:id="rId186" w:history="1">
        <w:r w:rsidRPr="00E41C03">
          <w:rPr>
            <w:rStyle w:val="Hyperlink"/>
            <w:rFonts w:hint="cs"/>
            <w:sz w:val="20"/>
            <w:rtl/>
          </w:rPr>
          <w:t>מס' 2873</w:t>
        </w:r>
      </w:hyperlink>
      <w:r>
        <w:rPr>
          <w:rFonts w:hint="cs"/>
          <w:sz w:val="20"/>
          <w:rtl/>
        </w:rPr>
        <w:t xml:space="preserve"> מיום 13.7.1972 עמ' 1425 (</w:t>
      </w:r>
      <w:r>
        <w:rPr>
          <w:rFonts w:hint="cs"/>
          <w:color w:val="339966"/>
          <w:sz w:val="20"/>
          <w:rtl/>
        </w:rPr>
        <w:t>אשכול</w:t>
      </w:r>
      <w:r>
        <w:rPr>
          <w:rFonts w:hint="cs"/>
          <w:sz w:val="20"/>
          <w:rtl/>
        </w:rPr>
        <w:t xml:space="preserve">). </w:t>
      </w:r>
      <w:hyperlink r:id="rId187" w:history="1">
        <w:r w:rsidRPr="00E41C03">
          <w:rPr>
            <w:rStyle w:val="Hyperlink"/>
            <w:rFonts w:hint="cs"/>
            <w:sz w:val="20"/>
            <w:rtl/>
          </w:rPr>
          <w:t>מס' 2876</w:t>
        </w:r>
      </w:hyperlink>
      <w:r>
        <w:rPr>
          <w:rFonts w:hint="cs"/>
          <w:sz w:val="20"/>
          <w:rtl/>
        </w:rPr>
        <w:t xml:space="preserve"> מיום 20.7.1972 עמ' 1461 (</w:t>
      </w:r>
      <w:r>
        <w:rPr>
          <w:rFonts w:hint="cs"/>
          <w:color w:val="339966"/>
          <w:sz w:val="20"/>
          <w:rtl/>
        </w:rPr>
        <w:t>שפיר</w:t>
      </w:r>
      <w:r>
        <w:rPr>
          <w:rFonts w:hint="cs"/>
          <w:sz w:val="20"/>
          <w:rtl/>
        </w:rPr>
        <w:t>).</w:t>
      </w:r>
    </w:p>
    <w:p w:rsidR="007E53B6" w:rsidRDefault="007E53B6" w:rsidP="00031CA4">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88" w:history="1">
        <w:r w:rsidRPr="00F27BC5">
          <w:rPr>
            <w:rStyle w:val="Hyperlink"/>
            <w:sz w:val="20"/>
            <w:rtl/>
          </w:rPr>
          <w:t>ק</w:t>
        </w:r>
        <w:r w:rsidRPr="00F27BC5">
          <w:rPr>
            <w:rStyle w:val="Hyperlink"/>
            <w:rFonts w:hint="cs"/>
            <w:sz w:val="20"/>
            <w:rtl/>
          </w:rPr>
          <w:t>"ת תשל"ג: מס' 2971</w:t>
        </w:r>
      </w:hyperlink>
      <w:r>
        <w:rPr>
          <w:rFonts w:hint="cs"/>
          <w:sz w:val="20"/>
          <w:rtl/>
        </w:rPr>
        <w:t xml:space="preserve"> מיום 15.2.1973 עמ' 798 (</w:t>
      </w:r>
      <w:r>
        <w:rPr>
          <w:rFonts w:hint="cs"/>
          <w:color w:val="339966"/>
          <w:sz w:val="20"/>
          <w:rtl/>
        </w:rPr>
        <w:t>רמת-נגב</w:t>
      </w:r>
      <w:r>
        <w:rPr>
          <w:rFonts w:hint="cs"/>
          <w:sz w:val="20"/>
          <w:rtl/>
        </w:rPr>
        <w:t xml:space="preserve">). עמ' 799 </w:t>
      </w:r>
      <w:r>
        <w:rPr>
          <w:sz w:val="20"/>
          <w:rtl/>
        </w:rPr>
        <w:t>–</w:t>
      </w:r>
      <w:r>
        <w:rPr>
          <w:rFonts w:hint="cs"/>
          <w:sz w:val="20"/>
          <w:rtl/>
        </w:rPr>
        <w:t xml:space="preserve"> צו תשל"ג-1973. </w:t>
      </w:r>
      <w:hyperlink r:id="rId189" w:history="1">
        <w:r w:rsidRPr="00CB05A4">
          <w:rPr>
            <w:rStyle w:val="Hyperlink"/>
            <w:rFonts w:hint="cs"/>
            <w:sz w:val="20"/>
            <w:rtl/>
          </w:rPr>
          <w:t>מס' 2989</w:t>
        </w:r>
      </w:hyperlink>
      <w:r>
        <w:rPr>
          <w:rFonts w:hint="cs"/>
          <w:sz w:val="20"/>
          <w:rtl/>
        </w:rPr>
        <w:t xml:space="preserve"> מיום 29.3.1973 עמ' 1051 (</w:t>
      </w:r>
      <w:r>
        <w:rPr>
          <w:rFonts w:hint="cs"/>
          <w:color w:val="339966"/>
          <w:sz w:val="20"/>
          <w:rtl/>
        </w:rPr>
        <w:t>מטה-יהודה</w:t>
      </w:r>
      <w:r>
        <w:rPr>
          <w:rFonts w:hint="cs"/>
          <w:sz w:val="20"/>
          <w:rtl/>
        </w:rPr>
        <w:t xml:space="preserve">); תחילתו ביום 1.4.1973. </w:t>
      </w:r>
      <w:hyperlink r:id="rId190" w:history="1">
        <w:r w:rsidRPr="00CB05A4">
          <w:rPr>
            <w:rStyle w:val="Hyperlink"/>
            <w:rFonts w:hint="cs"/>
            <w:sz w:val="20"/>
            <w:rtl/>
          </w:rPr>
          <w:t>מס' 2996</w:t>
        </w:r>
      </w:hyperlink>
      <w:r>
        <w:rPr>
          <w:rFonts w:hint="cs"/>
          <w:sz w:val="20"/>
          <w:rtl/>
        </w:rPr>
        <w:t xml:space="preserve"> מיום 12.4.1973 עמ' 1156 (</w:t>
      </w:r>
      <w:r>
        <w:rPr>
          <w:rFonts w:hint="cs"/>
          <w:color w:val="339966"/>
          <w:sz w:val="20"/>
          <w:rtl/>
        </w:rPr>
        <w:t>חבל-אילות</w:t>
      </w:r>
      <w:r>
        <w:rPr>
          <w:rFonts w:hint="cs"/>
          <w:sz w:val="20"/>
          <w:rtl/>
        </w:rPr>
        <w:t xml:space="preserve">). </w:t>
      </w:r>
      <w:hyperlink r:id="rId191" w:history="1">
        <w:r w:rsidRPr="00031CA4">
          <w:rPr>
            <w:rStyle w:val="Hyperlink"/>
            <w:rFonts w:hint="cs"/>
            <w:sz w:val="20"/>
            <w:rtl/>
          </w:rPr>
          <w:t>מס' 3028</w:t>
        </w:r>
      </w:hyperlink>
      <w:r>
        <w:rPr>
          <w:rFonts w:hint="cs"/>
          <w:sz w:val="20"/>
          <w:rtl/>
        </w:rPr>
        <w:t xml:space="preserve"> מיום 28.6.1973 עמ' 1569 (</w:t>
      </w:r>
      <w:r>
        <w:rPr>
          <w:rFonts w:hint="cs"/>
          <w:color w:val="339966"/>
          <w:sz w:val="20"/>
          <w:rtl/>
        </w:rPr>
        <w:t>השרון התיכון</w:t>
      </w:r>
      <w:r>
        <w:rPr>
          <w:rFonts w:hint="cs"/>
          <w:sz w:val="20"/>
          <w:rtl/>
        </w:rPr>
        <w:t xml:space="preserve">). </w:t>
      </w:r>
      <w:hyperlink r:id="rId192" w:history="1">
        <w:r w:rsidRPr="00F9686F">
          <w:rPr>
            <w:rStyle w:val="Hyperlink"/>
            <w:rFonts w:hint="cs"/>
            <w:sz w:val="20"/>
            <w:rtl/>
          </w:rPr>
          <w:t>מס' 3041</w:t>
        </w:r>
      </w:hyperlink>
      <w:r>
        <w:rPr>
          <w:rFonts w:hint="cs"/>
          <w:sz w:val="20"/>
          <w:rtl/>
        </w:rPr>
        <w:t xml:space="preserve"> מיום 31.7.1973 עמ' 1730 (</w:t>
      </w:r>
      <w:r>
        <w:rPr>
          <w:rFonts w:hint="cs"/>
          <w:color w:val="339966"/>
          <w:sz w:val="20"/>
          <w:rtl/>
        </w:rPr>
        <w:t>מפעלות-אפק</w:t>
      </w:r>
      <w:r>
        <w:rPr>
          <w:rFonts w:hint="cs"/>
          <w:sz w:val="20"/>
          <w:rtl/>
        </w:rPr>
        <w:t xml:space="preserve">). </w:t>
      </w:r>
      <w:hyperlink r:id="rId193" w:history="1">
        <w:r w:rsidRPr="00F9686F">
          <w:rPr>
            <w:rStyle w:val="Hyperlink"/>
            <w:rFonts w:hint="cs"/>
            <w:sz w:val="20"/>
            <w:rtl/>
          </w:rPr>
          <w:t>מס' 3046</w:t>
        </w:r>
      </w:hyperlink>
      <w:r>
        <w:rPr>
          <w:rFonts w:hint="cs"/>
          <w:sz w:val="20"/>
          <w:rtl/>
        </w:rPr>
        <w:t xml:space="preserve"> מיום 14.8.1973 עמ' 1792 </w:t>
      </w:r>
      <w:r>
        <w:rPr>
          <w:sz w:val="20"/>
          <w:rtl/>
        </w:rPr>
        <w:t>–</w:t>
      </w:r>
      <w:r>
        <w:rPr>
          <w:rFonts w:hint="cs"/>
          <w:sz w:val="20"/>
          <w:rtl/>
        </w:rPr>
        <w:t xml:space="preserve"> צו (מס' 2) תשל"ג-1973. </w:t>
      </w:r>
      <w:hyperlink r:id="rId194" w:history="1">
        <w:r w:rsidRPr="00592835">
          <w:rPr>
            <w:rStyle w:val="Hyperlink"/>
            <w:rFonts w:hint="cs"/>
            <w:sz w:val="20"/>
            <w:rtl/>
          </w:rPr>
          <w:t>מס' 3052</w:t>
        </w:r>
      </w:hyperlink>
      <w:r>
        <w:rPr>
          <w:rFonts w:hint="cs"/>
          <w:sz w:val="20"/>
          <w:rtl/>
        </w:rPr>
        <w:t xml:space="preserve"> מיום 3.9.1973 עמ' 1871 (</w:t>
      </w:r>
      <w:r>
        <w:rPr>
          <w:rFonts w:hint="cs"/>
          <w:color w:val="339966"/>
          <w:sz w:val="20"/>
          <w:rtl/>
        </w:rPr>
        <w:t>תמר</w:t>
      </w:r>
      <w:r>
        <w:rPr>
          <w:rFonts w:hint="cs"/>
          <w:sz w:val="20"/>
          <w:rtl/>
        </w:rPr>
        <w:t>).</w:t>
      </w:r>
    </w:p>
    <w:p w:rsidR="007E53B6" w:rsidRDefault="007E53B6" w:rsidP="00AE74DC">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195" w:history="1">
        <w:r w:rsidRPr="0096686B">
          <w:rPr>
            <w:rStyle w:val="Hyperlink"/>
            <w:sz w:val="20"/>
            <w:rtl/>
          </w:rPr>
          <w:t>ק</w:t>
        </w:r>
        <w:r w:rsidRPr="0096686B">
          <w:rPr>
            <w:rStyle w:val="Hyperlink"/>
            <w:rFonts w:hint="cs"/>
            <w:sz w:val="20"/>
            <w:rtl/>
          </w:rPr>
          <w:t>"ת תשל"ד: מס' 3069</w:t>
        </w:r>
      </w:hyperlink>
      <w:r>
        <w:rPr>
          <w:rFonts w:hint="cs"/>
          <w:sz w:val="20"/>
          <w:rtl/>
        </w:rPr>
        <w:t xml:space="preserve"> מיום 17.10.1973 עמ' 84 </w:t>
      </w:r>
      <w:r>
        <w:rPr>
          <w:sz w:val="20"/>
          <w:rtl/>
        </w:rPr>
        <w:t>–</w:t>
      </w:r>
      <w:r>
        <w:rPr>
          <w:rFonts w:hint="cs"/>
          <w:sz w:val="20"/>
          <w:rtl/>
        </w:rPr>
        <w:t xml:space="preserve"> צו תשל"ד-1973. </w:t>
      </w:r>
      <w:hyperlink r:id="rId196" w:history="1">
        <w:r w:rsidRPr="00FD1FBA">
          <w:rPr>
            <w:rStyle w:val="Hyperlink"/>
            <w:rFonts w:hint="cs"/>
            <w:sz w:val="20"/>
            <w:rtl/>
          </w:rPr>
          <w:t>מס' 3075</w:t>
        </w:r>
      </w:hyperlink>
      <w:r>
        <w:rPr>
          <w:rFonts w:hint="cs"/>
          <w:sz w:val="20"/>
          <w:rtl/>
        </w:rPr>
        <w:t xml:space="preserve"> מיום 25.10.1973 עמ' 116 (</w:t>
      </w:r>
      <w:r>
        <w:rPr>
          <w:rFonts w:hint="cs"/>
          <w:color w:val="339966"/>
          <w:sz w:val="20"/>
          <w:rtl/>
        </w:rPr>
        <w:t>אונו</w:t>
      </w:r>
      <w:r>
        <w:rPr>
          <w:rFonts w:hint="cs"/>
          <w:sz w:val="20"/>
          <w:rtl/>
        </w:rPr>
        <w:t xml:space="preserve">). </w:t>
      </w:r>
      <w:hyperlink r:id="rId197" w:history="1">
        <w:r w:rsidRPr="00FD1FBA">
          <w:rPr>
            <w:rStyle w:val="Hyperlink"/>
            <w:rFonts w:hint="cs"/>
            <w:sz w:val="20"/>
            <w:rtl/>
          </w:rPr>
          <w:t>מס' 3096</w:t>
        </w:r>
      </w:hyperlink>
      <w:r>
        <w:rPr>
          <w:rFonts w:hint="cs"/>
          <w:sz w:val="20"/>
          <w:rtl/>
        </w:rPr>
        <w:t xml:space="preserve"> מיום 6.12.1973 עמ' 382 (</w:t>
      </w:r>
      <w:r>
        <w:rPr>
          <w:rFonts w:hint="cs"/>
          <w:color w:val="339966"/>
          <w:sz w:val="20"/>
          <w:rtl/>
        </w:rPr>
        <w:t>מטה-יהודה</w:t>
      </w:r>
      <w:r>
        <w:rPr>
          <w:rFonts w:hint="cs"/>
          <w:sz w:val="20"/>
          <w:rtl/>
        </w:rPr>
        <w:t xml:space="preserve">). </w:t>
      </w:r>
      <w:hyperlink r:id="rId198" w:history="1">
        <w:r w:rsidRPr="00FD1FBA">
          <w:rPr>
            <w:rStyle w:val="Hyperlink"/>
            <w:rFonts w:hint="cs"/>
            <w:sz w:val="20"/>
            <w:rtl/>
          </w:rPr>
          <w:t>מס' 3148</w:t>
        </w:r>
      </w:hyperlink>
      <w:r>
        <w:rPr>
          <w:rFonts w:hint="cs"/>
          <w:sz w:val="20"/>
          <w:rtl/>
        </w:rPr>
        <w:t xml:space="preserve"> מיום 24.3.1974 עמ' 806 (</w:t>
      </w:r>
      <w:r>
        <w:rPr>
          <w:rFonts w:hint="cs"/>
          <w:color w:val="339966"/>
          <w:sz w:val="20"/>
          <w:rtl/>
        </w:rPr>
        <w:t>אונו</w:t>
      </w:r>
      <w:r>
        <w:rPr>
          <w:rFonts w:hint="cs"/>
          <w:sz w:val="20"/>
          <w:rtl/>
        </w:rPr>
        <w:t>). עמ' 808 (</w:t>
      </w:r>
      <w:r>
        <w:rPr>
          <w:rFonts w:hint="cs"/>
          <w:color w:val="339966"/>
          <w:sz w:val="20"/>
          <w:rtl/>
        </w:rPr>
        <w:t>רמת-נגב</w:t>
      </w:r>
      <w:r>
        <w:rPr>
          <w:rFonts w:hint="cs"/>
          <w:sz w:val="20"/>
          <w:rtl/>
        </w:rPr>
        <w:t xml:space="preserve">). </w:t>
      </w:r>
      <w:hyperlink r:id="rId199" w:history="1">
        <w:r w:rsidRPr="00FD1FBA">
          <w:rPr>
            <w:rStyle w:val="Hyperlink"/>
            <w:rFonts w:hint="cs"/>
            <w:sz w:val="20"/>
            <w:rtl/>
          </w:rPr>
          <w:t>מס' 3170</w:t>
        </w:r>
      </w:hyperlink>
      <w:r>
        <w:rPr>
          <w:rFonts w:hint="cs"/>
          <w:sz w:val="20"/>
          <w:rtl/>
        </w:rPr>
        <w:t xml:space="preserve"> מיום 12.5.1974 עמ' 1190 (ת"ט </w:t>
      </w:r>
      <w:hyperlink r:id="rId200" w:history="1">
        <w:r w:rsidRPr="00AE74DC">
          <w:rPr>
            <w:rStyle w:val="Hyperlink"/>
            <w:rFonts w:hint="cs"/>
            <w:sz w:val="20"/>
            <w:rtl/>
          </w:rPr>
          <w:t>מס' 3226</w:t>
        </w:r>
      </w:hyperlink>
      <w:r>
        <w:rPr>
          <w:rFonts w:hint="cs"/>
          <w:sz w:val="20"/>
          <w:rtl/>
        </w:rPr>
        <w:t xml:space="preserve"> מיום 11.9.1974 עמ' 1922) (</w:t>
      </w:r>
      <w:r>
        <w:rPr>
          <w:rFonts w:hint="cs"/>
          <w:color w:val="339966"/>
          <w:sz w:val="20"/>
          <w:rtl/>
        </w:rPr>
        <w:t>שפיר</w:t>
      </w:r>
      <w:r>
        <w:rPr>
          <w:rFonts w:hint="cs"/>
          <w:sz w:val="20"/>
          <w:rtl/>
        </w:rPr>
        <w:t xml:space="preserve">). </w:t>
      </w:r>
      <w:hyperlink r:id="rId201" w:history="1">
        <w:r w:rsidRPr="00AE74DC">
          <w:rPr>
            <w:rStyle w:val="Hyperlink"/>
            <w:rFonts w:hint="cs"/>
            <w:sz w:val="20"/>
            <w:rtl/>
          </w:rPr>
          <w:t>מס' 3182</w:t>
        </w:r>
      </w:hyperlink>
      <w:r>
        <w:rPr>
          <w:rFonts w:hint="cs"/>
          <w:sz w:val="20"/>
          <w:rtl/>
        </w:rPr>
        <w:t xml:space="preserve"> מיום 6.6.1974 עמ' 1310 (</w:t>
      </w:r>
      <w:r>
        <w:rPr>
          <w:rFonts w:hint="cs"/>
          <w:color w:val="339966"/>
          <w:sz w:val="20"/>
          <w:rtl/>
        </w:rPr>
        <w:t>בני-שמעון</w:t>
      </w:r>
      <w:r>
        <w:rPr>
          <w:rFonts w:hint="cs"/>
          <w:sz w:val="20"/>
          <w:rtl/>
        </w:rPr>
        <w:t xml:space="preserve">); תחילתו ביום 1.7.1974. </w:t>
      </w:r>
      <w:hyperlink r:id="rId202" w:history="1">
        <w:r w:rsidRPr="00AE74DC">
          <w:rPr>
            <w:rStyle w:val="Hyperlink"/>
            <w:rFonts w:hint="cs"/>
            <w:sz w:val="20"/>
            <w:rtl/>
          </w:rPr>
          <w:t>מס' 3204</w:t>
        </w:r>
      </w:hyperlink>
      <w:r>
        <w:rPr>
          <w:rFonts w:hint="cs"/>
          <w:sz w:val="20"/>
          <w:rtl/>
        </w:rPr>
        <w:t xml:space="preserve"> מיום 25.7.1974 עמ' 1568 </w:t>
      </w:r>
      <w:r>
        <w:rPr>
          <w:sz w:val="20"/>
          <w:rtl/>
        </w:rPr>
        <w:t>–</w:t>
      </w:r>
      <w:r>
        <w:rPr>
          <w:rFonts w:hint="cs"/>
          <w:sz w:val="20"/>
          <w:rtl/>
        </w:rPr>
        <w:t xml:space="preserve"> צו (מס' 2) תשל"ד-1974 בסעיף 12 לתקנות שעת חירום (משמר אזרחי), תשל"ד-1974.</w:t>
      </w:r>
    </w:p>
    <w:p w:rsidR="007E53B6" w:rsidRDefault="007E53B6" w:rsidP="00D622A3">
      <w:pPr>
        <w:pStyle w:val="footnote"/>
        <w:tabs>
          <w:tab w:val="left" w:pos="624"/>
          <w:tab w:val="left" w:pos="1021"/>
          <w:tab w:val="left" w:pos="1474"/>
          <w:tab w:val="left" w:pos="1928"/>
          <w:tab w:val="left" w:pos="2381"/>
          <w:tab w:val="left" w:pos="2835"/>
          <w:tab w:val="right" w:leader="dot" w:pos="7654"/>
        </w:tabs>
        <w:spacing w:before="72"/>
        <w:ind w:left="0" w:right="1134"/>
        <w:rPr>
          <w:sz w:val="20"/>
          <w:rtl/>
        </w:rPr>
      </w:pPr>
      <w:hyperlink r:id="rId203" w:history="1">
        <w:r w:rsidRPr="003D460D">
          <w:rPr>
            <w:rStyle w:val="Hyperlink"/>
            <w:sz w:val="20"/>
            <w:rtl/>
          </w:rPr>
          <w:t>ק</w:t>
        </w:r>
        <w:r w:rsidRPr="003D460D">
          <w:rPr>
            <w:rStyle w:val="Hyperlink"/>
            <w:rFonts w:hint="cs"/>
            <w:sz w:val="20"/>
            <w:rtl/>
          </w:rPr>
          <w:t>"ת תשל"ה: מס' 3253</w:t>
        </w:r>
      </w:hyperlink>
      <w:r>
        <w:rPr>
          <w:rFonts w:hint="cs"/>
          <w:sz w:val="20"/>
          <w:rtl/>
        </w:rPr>
        <w:t xml:space="preserve"> מיום 15.11.1974 עמ' 289 (ת"ט </w:t>
      </w:r>
      <w:hyperlink r:id="rId204" w:history="1">
        <w:r w:rsidRPr="00D622A3">
          <w:rPr>
            <w:rStyle w:val="Hyperlink"/>
            <w:rFonts w:hint="cs"/>
            <w:sz w:val="20"/>
            <w:rtl/>
          </w:rPr>
          <w:t>מס' 3269</w:t>
        </w:r>
      </w:hyperlink>
      <w:r>
        <w:rPr>
          <w:rFonts w:hint="cs"/>
          <w:sz w:val="20"/>
          <w:rtl/>
        </w:rPr>
        <w:t xml:space="preserve"> מיום 18.12.1974 עמ' 498) (</w:t>
      </w:r>
      <w:r>
        <w:rPr>
          <w:rFonts w:hint="cs"/>
          <w:color w:val="339966"/>
          <w:sz w:val="20"/>
          <w:rtl/>
        </w:rPr>
        <w:t>מנשה</w:t>
      </w:r>
      <w:r>
        <w:rPr>
          <w:rFonts w:hint="cs"/>
          <w:sz w:val="20"/>
          <w:rtl/>
        </w:rPr>
        <w:t xml:space="preserve">). </w:t>
      </w:r>
      <w:hyperlink r:id="rId205" w:history="1">
        <w:r w:rsidRPr="003D460D">
          <w:rPr>
            <w:rStyle w:val="Hyperlink"/>
            <w:rFonts w:hint="cs"/>
            <w:sz w:val="20"/>
            <w:rtl/>
          </w:rPr>
          <w:t>מס' 3260</w:t>
        </w:r>
      </w:hyperlink>
      <w:r>
        <w:rPr>
          <w:rFonts w:hint="cs"/>
          <w:sz w:val="20"/>
          <w:rtl/>
        </w:rPr>
        <w:t xml:space="preserve"> מיום 28.11.1974 עמ' 383 (</w:t>
      </w:r>
      <w:r>
        <w:rPr>
          <w:rFonts w:hint="cs"/>
          <w:color w:val="339966"/>
          <w:sz w:val="20"/>
          <w:rtl/>
        </w:rPr>
        <w:t>רמת-נגב</w:t>
      </w:r>
      <w:r>
        <w:rPr>
          <w:rFonts w:hint="cs"/>
          <w:sz w:val="20"/>
          <w:rtl/>
        </w:rPr>
        <w:t xml:space="preserve">). </w:t>
      </w:r>
      <w:hyperlink r:id="rId206" w:history="1">
        <w:r w:rsidRPr="00974B08">
          <w:rPr>
            <w:rStyle w:val="Hyperlink"/>
            <w:rFonts w:hint="cs"/>
            <w:sz w:val="20"/>
            <w:rtl/>
          </w:rPr>
          <w:t>מס' 3278</w:t>
        </w:r>
      </w:hyperlink>
      <w:r>
        <w:rPr>
          <w:rFonts w:hint="cs"/>
          <w:sz w:val="20"/>
          <w:rtl/>
        </w:rPr>
        <w:t xml:space="preserve"> מיום 9.1.1975 עמ' 629 (</w:t>
      </w:r>
      <w:r>
        <w:rPr>
          <w:rFonts w:hint="cs"/>
          <w:color w:val="339966"/>
          <w:sz w:val="20"/>
          <w:rtl/>
        </w:rPr>
        <w:t>יואב</w:t>
      </w:r>
      <w:r>
        <w:rPr>
          <w:rFonts w:hint="cs"/>
          <w:sz w:val="20"/>
          <w:rtl/>
        </w:rPr>
        <w:t>). עמ' 630 (</w:t>
      </w:r>
      <w:r>
        <w:rPr>
          <w:rFonts w:hint="cs"/>
          <w:color w:val="339966"/>
          <w:sz w:val="20"/>
          <w:rtl/>
        </w:rPr>
        <w:t>לכיש</w:t>
      </w:r>
      <w:r>
        <w:rPr>
          <w:rFonts w:hint="cs"/>
          <w:sz w:val="20"/>
          <w:rtl/>
        </w:rPr>
        <w:t xml:space="preserve">). </w:t>
      </w:r>
      <w:hyperlink r:id="rId207" w:history="1">
        <w:r w:rsidRPr="00974B08">
          <w:rPr>
            <w:rStyle w:val="Hyperlink"/>
            <w:rFonts w:hint="cs"/>
            <w:sz w:val="20"/>
            <w:rtl/>
          </w:rPr>
          <w:t>מס' 3284</w:t>
        </w:r>
      </w:hyperlink>
      <w:r>
        <w:rPr>
          <w:rFonts w:hint="cs"/>
          <w:sz w:val="20"/>
          <w:rtl/>
        </w:rPr>
        <w:t xml:space="preserve"> מיום 23.1.1975 עמ' 720 (</w:t>
      </w:r>
      <w:r>
        <w:rPr>
          <w:rFonts w:hint="cs"/>
          <w:color w:val="339966"/>
          <w:sz w:val="20"/>
          <w:rtl/>
        </w:rPr>
        <w:t>עמק-חפר</w:t>
      </w:r>
      <w:r>
        <w:rPr>
          <w:rFonts w:hint="cs"/>
          <w:sz w:val="20"/>
          <w:rtl/>
        </w:rPr>
        <w:t xml:space="preserve">). </w:t>
      </w:r>
      <w:hyperlink r:id="rId208" w:history="1">
        <w:r w:rsidRPr="00FB7DB0">
          <w:rPr>
            <w:rStyle w:val="Hyperlink"/>
            <w:rFonts w:hint="cs"/>
            <w:sz w:val="20"/>
            <w:rtl/>
          </w:rPr>
          <w:t>מס' 3305</w:t>
        </w:r>
      </w:hyperlink>
      <w:r>
        <w:rPr>
          <w:rFonts w:hint="cs"/>
          <w:sz w:val="20"/>
          <w:rtl/>
        </w:rPr>
        <w:t xml:space="preserve"> מיום 13.3.1975 עמ' 1101 </w:t>
      </w:r>
      <w:r>
        <w:rPr>
          <w:sz w:val="20"/>
          <w:rtl/>
        </w:rPr>
        <w:t>–</w:t>
      </w:r>
      <w:r>
        <w:rPr>
          <w:rFonts w:hint="cs"/>
          <w:sz w:val="20"/>
          <w:rtl/>
        </w:rPr>
        <w:t xml:space="preserve"> צו תשל"ה-1975. </w:t>
      </w:r>
      <w:hyperlink r:id="rId209" w:history="1">
        <w:r w:rsidRPr="00473C31">
          <w:rPr>
            <w:rStyle w:val="Hyperlink"/>
            <w:rFonts w:hint="cs"/>
            <w:sz w:val="20"/>
            <w:rtl/>
          </w:rPr>
          <w:t>מס' 3344</w:t>
        </w:r>
      </w:hyperlink>
      <w:r>
        <w:rPr>
          <w:rFonts w:hint="cs"/>
          <w:sz w:val="20"/>
          <w:rtl/>
        </w:rPr>
        <w:t xml:space="preserve"> מיום 29.5.1975 עמ' 1844 (</w:t>
      </w:r>
      <w:r>
        <w:rPr>
          <w:rFonts w:hint="cs"/>
          <w:color w:val="339966"/>
          <w:sz w:val="20"/>
          <w:rtl/>
        </w:rPr>
        <w:t>תמר</w:t>
      </w:r>
      <w:r>
        <w:rPr>
          <w:rFonts w:hint="cs"/>
          <w:sz w:val="20"/>
          <w:rtl/>
        </w:rPr>
        <w:t xml:space="preserve">). עמ' 1845 </w:t>
      </w:r>
      <w:r>
        <w:rPr>
          <w:sz w:val="20"/>
          <w:rtl/>
        </w:rPr>
        <w:t>–</w:t>
      </w:r>
      <w:r>
        <w:rPr>
          <w:rFonts w:hint="cs"/>
          <w:sz w:val="20"/>
          <w:rtl/>
        </w:rPr>
        <w:t xml:space="preserve"> צו (מס' 2) תשל"ה-1975.</w:t>
      </w:r>
    </w:p>
    <w:p w:rsidR="007E53B6" w:rsidRDefault="007E53B6" w:rsidP="00DC1E5A">
      <w:pPr>
        <w:pStyle w:val="footnote"/>
        <w:tabs>
          <w:tab w:val="left" w:pos="624"/>
          <w:tab w:val="left" w:pos="1021"/>
          <w:tab w:val="left" w:pos="1474"/>
          <w:tab w:val="left" w:pos="1928"/>
          <w:tab w:val="left" w:pos="2381"/>
          <w:tab w:val="left" w:pos="2835"/>
          <w:tab w:val="right" w:leader="dot" w:pos="7654"/>
        </w:tabs>
        <w:spacing w:before="72"/>
        <w:ind w:left="0" w:right="1134"/>
        <w:rPr>
          <w:rFonts w:hint="cs"/>
          <w:sz w:val="20"/>
          <w:rtl/>
        </w:rPr>
      </w:pPr>
      <w:hyperlink r:id="rId210" w:history="1">
        <w:r w:rsidRPr="001F2B78">
          <w:rPr>
            <w:rStyle w:val="Hyperlink"/>
            <w:sz w:val="20"/>
            <w:rtl/>
          </w:rPr>
          <w:t>ק</w:t>
        </w:r>
        <w:r w:rsidRPr="001F2B78">
          <w:rPr>
            <w:rStyle w:val="Hyperlink"/>
            <w:rFonts w:hint="cs"/>
            <w:sz w:val="20"/>
            <w:rtl/>
          </w:rPr>
          <w:t>"ת תשל"ו: מס' 3413</w:t>
        </w:r>
      </w:hyperlink>
      <w:r>
        <w:rPr>
          <w:rFonts w:hint="cs"/>
          <w:sz w:val="20"/>
          <w:rtl/>
        </w:rPr>
        <w:t xml:space="preserve"> מיום 13.10.1975 עמ' 238 </w:t>
      </w:r>
      <w:r>
        <w:rPr>
          <w:sz w:val="20"/>
          <w:rtl/>
        </w:rPr>
        <w:t>–</w:t>
      </w:r>
      <w:r>
        <w:rPr>
          <w:rFonts w:hint="cs"/>
          <w:sz w:val="20"/>
          <w:rtl/>
        </w:rPr>
        <w:t xml:space="preserve"> צו תשל"ו-1975; תחילתו שלושים ימים מיום פרסומו. </w:t>
      </w:r>
      <w:hyperlink r:id="rId211" w:history="1">
        <w:r w:rsidRPr="00B6173D">
          <w:rPr>
            <w:rStyle w:val="Hyperlink"/>
            <w:rFonts w:hint="cs"/>
            <w:sz w:val="20"/>
            <w:rtl/>
          </w:rPr>
          <w:t>מס' 3416</w:t>
        </w:r>
      </w:hyperlink>
      <w:r>
        <w:rPr>
          <w:rFonts w:hint="cs"/>
          <w:sz w:val="20"/>
          <w:rtl/>
        </w:rPr>
        <w:t xml:space="preserve"> מיום 19.10.1975 עמ' 274 (</w:t>
      </w:r>
      <w:r>
        <w:rPr>
          <w:rFonts w:hint="cs"/>
          <w:color w:val="339966"/>
          <w:sz w:val="20"/>
          <w:rtl/>
        </w:rPr>
        <w:t>מעלה הגליל, מעלה-יוסף</w:t>
      </w:r>
      <w:r>
        <w:rPr>
          <w:rFonts w:hint="cs"/>
          <w:sz w:val="20"/>
          <w:rtl/>
        </w:rPr>
        <w:t xml:space="preserve">). </w:t>
      </w:r>
      <w:hyperlink r:id="rId212" w:history="1">
        <w:r w:rsidRPr="007807C7">
          <w:rPr>
            <w:rStyle w:val="Hyperlink"/>
            <w:rFonts w:hint="cs"/>
            <w:sz w:val="20"/>
            <w:rtl/>
          </w:rPr>
          <w:t>מס' 3490</w:t>
        </w:r>
      </w:hyperlink>
      <w:r>
        <w:rPr>
          <w:rFonts w:hint="cs"/>
          <w:sz w:val="20"/>
          <w:rtl/>
        </w:rPr>
        <w:t xml:space="preserve"> מיום 11.3.1976 עמ' 1103 (</w:t>
      </w:r>
      <w:r>
        <w:rPr>
          <w:rFonts w:hint="cs"/>
          <w:color w:val="339966"/>
          <w:sz w:val="20"/>
          <w:rtl/>
        </w:rPr>
        <w:t>עמק חפר</w:t>
      </w:r>
      <w:r>
        <w:rPr>
          <w:rFonts w:hint="cs"/>
          <w:sz w:val="20"/>
          <w:rtl/>
        </w:rPr>
        <w:t xml:space="preserve">). </w:t>
      </w:r>
      <w:hyperlink r:id="rId213" w:history="1">
        <w:r w:rsidRPr="007807C7">
          <w:rPr>
            <w:rStyle w:val="Hyperlink"/>
            <w:rFonts w:hint="cs"/>
            <w:sz w:val="20"/>
            <w:rtl/>
          </w:rPr>
          <w:t>מס' 3527</w:t>
        </w:r>
      </w:hyperlink>
      <w:r>
        <w:rPr>
          <w:rFonts w:hint="cs"/>
          <w:sz w:val="20"/>
          <w:rtl/>
        </w:rPr>
        <w:t xml:space="preserve"> מיום 18.5.1976 עמ' 1641 (</w:t>
      </w:r>
      <w:r>
        <w:rPr>
          <w:rFonts w:hint="cs"/>
          <w:color w:val="339966"/>
          <w:sz w:val="20"/>
          <w:rtl/>
        </w:rPr>
        <w:t>מטה-יהודה</w:t>
      </w:r>
      <w:r>
        <w:rPr>
          <w:rFonts w:hint="cs"/>
          <w:sz w:val="20"/>
          <w:rtl/>
        </w:rPr>
        <w:t xml:space="preserve">). </w:t>
      </w:r>
      <w:hyperlink r:id="rId214" w:history="1">
        <w:r w:rsidRPr="007807C7">
          <w:rPr>
            <w:rStyle w:val="Hyperlink"/>
            <w:rFonts w:hint="cs"/>
            <w:sz w:val="20"/>
            <w:rtl/>
          </w:rPr>
          <w:t>מס' 3538</w:t>
        </w:r>
      </w:hyperlink>
      <w:r>
        <w:rPr>
          <w:rFonts w:hint="cs"/>
          <w:sz w:val="20"/>
          <w:rtl/>
        </w:rPr>
        <w:t xml:space="preserve"> מיום 8.6.1976 עמ' 1783 (</w:t>
      </w:r>
      <w:r>
        <w:rPr>
          <w:rFonts w:hint="cs"/>
          <w:color w:val="339966"/>
          <w:sz w:val="20"/>
          <w:rtl/>
        </w:rPr>
        <w:t>חבל-יבנה</w:t>
      </w:r>
      <w:r>
        <w:rPr>
          <w:rFonts w:hint="cs"/>
          <w:sz w:val="20"/>
          <w:rtl/>
        </w:rPr>
        <w:t xml:space="preserve">). </w:t>
      </w:r>
      <w:hyperlink r:id="rId215" w:history="1">
        <w:r w:rsidRPr="001800E2">
          <w:rPr>
            <w:rStyle w:val="Hyperlink"/>
            <w:rFonts w:hint="cs"/>
            <w:sz w:val="20"/>
            <w:rtl/>
          </w:rPr>
          <w:t>מס' 3546</w:t>
        </w:r>
      </w:hyperlink>
      <w:r>
        <w:rPr>
          <w:rFonts w:hint="cs"/>
          <w:sz w:val="20"/>
          <w:rtl/>
        </w:rPr>
        <w:t xml:space="preserve"> מיום 22.6.1976 עמ' 1889 (</w:t>
      </w:r>
      <w:r>
        <w:rPr>
          <w:rFonts w:hint="cs"/>
          <w:color w:val="339966"/>
          <w:sz w:val="20"/>
          <w:rtl/>
        </w:rPr>
        <w:t>הגליל-התחתון</w:t>
      </w:r>
      <w:r>
        <w:rPr>
          <w:rFonts w:hint="cs"/>
          <w:sz w:val="20"/>
          <w:rtl/>
        </w:rPr>
        <w:t>).</w:t>
      </w:r>
    </w:p>
    <w:p w:rsidR="007E53B6" w:rsidRDefault="007E53B6" w:rsidP="005D354A">
      <w:pPr>
        <w:pStyle w:val="footnote"/>
        <w:tabs>
          <w:tab w:val="left" w:pos="624"/>
          <w:tab w:val="left" w:pos="1021"/>
          <w:tab w:val="left" w:pos="1474"/>
          <w:tab w:val="left" w:pos="1928"/>
          <w:tab w:val="left" w:pos="2381"/>
          <w:tab w:val="left" w:pos="2835"/>
          <w:tab w:val="right" w:leader="dot" w:pos="7938"/>
        </w:tabs>
        <w:spacing w:before="72"/>
        <w:ind w:left="0" w:right="1134"/>
        <w:rPr>
          <w:rFonts w:hint="cs"/>
          <w:sz w:val="20"/>
          <w:rtl/>
        </w:rPr>
      </w:pPr>
      <w:hyperlink r:id="rId216" w:history="1">
        <w:r w:rsidRPr="001800E2">
          <w:rPr>
            <w:rStyle w:val="Hyperlink"/>
            <w:sz w:val="20"/>
            <w:rtl/>
          </w:rPr>
          <w:t>ק</w:t>
        </w:r>
        <w:r w:rsidRPr="001800E2">
          <w:rPr>
            <w:rStyle w:val="Hyperlink"/>
            <w:rFonts w:hint="cs"/>
            <w:sz w:val="20"/>
            <w:rtl/>
          </w:rPr>
          <w:t>"ת תשל"ז: מס' 3599</w:t>
        </w:r>
      </w:hyperlink>
      <w:r>
        <w:rPr>
          <w:rFonts w:hint="cs"/>
          <w:sz w:val="20"/>
          <w:rtl/>
        </w:rPr>
        <w:t xml:space="preserve"> מיום 11.10.1976 עמ' 56 (</w:t>
      </w:r>
      <w:r>
        <w:rPr>
          <w:rFonts w:hint="cs"/>
          <w:color w:val="339966"/>
          <w:sz w:val="20"/>
          <w:rtl/>
        </w:rPr>
        <w:t>חבל-יבנה</w:t>
      </w:r>
      <w:r>
        <w:rPr>
          <w:rFonts w:hint="cs"/>
          <w:sz w:val="20"/>
          <w:rtl/>
        </w:rPr>
        <w:t xml:space="preserve">). </w:t>
      </w:r>
      <w:hyperlink r:id="rId217" w:history="1">
        <w:r w:rsidRPr="001800E2">
          <w:rPr>
            <w:rStyle w:val="Hyperlink"/>
            <w:rFonts w:hint="cs"/>
            <w:sz w:val="20"/>
            <w:rtl/>
          </w:rPr>
          <w:t>מס' 3617</w:t>
        </w:r>
      </w:hyperlink>
      <w:r>
        <w:rPr>
          <w:rFonts w:hint="cs"/>
          <w:sz w:val="20"/>
          <w:rtl/>
        </w:rPr>
        <w:t xml:space="preserve"> מיום 11.11.1976 עמ' 334 (</w:t>
      </w:r>
      <w:r>
        <w:rPr>
          <w:rFonts w:hint="cs"/>
          <w:color w:val="339966"/>
          <w:sz w:val="20"/>
          <w:rtl/>
        </w:rPr>
        <w:t>חבל-אילות</w:t>
      </w:r>
      <w:r>
        <w:rPr>
          <w:rFonts w:hint="cs"/>
          <w:sz w:val="20"/>
          <w:rtl/>
        </w:rPr>
        <w:t xml:space="preserve">). </w:t>
      </w:r>
      <w:hyperlink r:id="rId218" w:history="1">
        <w:r w:rsidRPr="008A1CDB">
          <w:rPr>
            <w:rStyle w:val="Hyperlink"/>
            <w:rFonts w:hint="cs"/>
            <w:sz w:val="20"/>
            <w:rtl/>
          </w:rPr>
          <w:t>מס' 3620</w:t>
        </w:r>
      </w:hyperlink>
      <w:r>
        <w:rPr>
          <w:rFonts w:hint="cs"/>
          <w:sz w:val="20"/>
          <w:rtl/>
        </w:rPr>
        <w:t xml:space="preserve"> מיום 18.11.1976 עמ' 374 </w:t>
      </w:r>
      <w:r>
        <w:rPr>
          <w:sz w:val="20"/>
          <w:rtl/>
        </w:rPr>
        <w:t>–</w:t>
      </w:r>
      <w:r>
        <w:rPr>
          <w:rFonts w:hint="cs"/>
          <w:sz w:val="20"/>
          <w:rtl/>
        </w:rPr>
        <w:t xml:space="preserve"> צו תשל"ז-1976; תחילתו עשרה ימים מיום פרסומו. </w:t>
      </w:r>
      <w:hyperlink r:id="rId219" w:history="1">
        <w:r w:rsidRPr="00043E66">
          <w:rPr>
            <w:rStyle w:val="Hyperlink"/>
            <w:sz w:val="20"/>
            <w:rtl/>
          </w:rPr>
          <w:t>מ</w:t>
        </w:r>
        <w:r w:rsidRPr="00043E66">
          <w:rPr>
            <w:rStyle w:val="Hyperlink"/>
            <w:rFonts w:hint="cs"/>
            <w:sz w:val="20"/>
            <w:rtl/>
          </w:rPr>
          <w:t>ס' 3622</w:t>
        </w:r>
      </w:hyperlink>
      <w:r>
        <w:rPr>
          <w:rFonts w:hint="cs"/>
          <w:sz w:val="20"/>
          <w:rtl/>
        </w:rPr>
        <w:t xml:space="preserve"> מיום 22.11.1976 עמ' 405 (</w:t>
      </w:r>
      <w:r>
        <w:rPr>
          <w:rFonts w:hint="cs"/>
          <w:color w:val="339966"/>
          <w:sz w:val="20"/>
          <w:rtl/>
        </w:rPr>
        <w:t>הערבה</w:t>
      </w:r>
      <w:r>
        <w:rPr>
          <w:rFonts w:hint="cs"/>
          <w:sz w:val="20"/>
          <w:rtl/>
        </w:rPr>
        <w:t>). עמ' 406 (</w:t>
      </w:r>
      <w:r>
        <w:rPr>
          <w:rFonts w:hint="cs"/>
          <w:color w:val="339966"/>
          <w:sz w:val="20"/>
          <w:rtl/>
        </w:rPr>
        <w:t>אשכול</w:t>
      </w:r>
      <w:r>
        <w:rPr>
          <w:rFonts w:hint="cs"/>
          <w:sz w:val="20"/>
          <w:rtl/>
        </w:rPr>
        <w:t>). עמ' 407 (</w:t>
      </w:r>
      <w:r>
        <w:rPr>
          <w:rFonts w:hint="cs"/>
          <w:color w:val="339966"/>
          <w:sz w:val="20"/>
          <w:rtl/>
        </w:rPr>
        <w:t>תמר</w:t>
      </w:r>
      <w:r>
        <w:rPr>
          <w:rFonts w:hint="cs"/>
          <w:sz w:val="20"/>
          <w:rtl/>
        </w:rPr>
        <w:t xml:space="preserve">). </w:t>
      </w:r>
      <w:hyperlink r:id="rId220" w:history="1">
        <w:r w:rsidRPr="00802ACB">
          <w:rPr>
            <w:rStyle w:val="Hyperlink"/>
            <w:rFonts w:hint="cs"/>
            <w:sz w:val="20"/>
            <w:rtl/>
          </w:rPr>
          <w:t>מס' 3627</w:t>
        </w:r>
      </w:hyperlink>
      <w:r>
        <w:rPr>
          <w:rFonts w:hint="cs"/>
          <w:sz w:val="20"/>
          <w:rtl/>
        </w:rPr>
        <w:t xml:space="preserve"> מיום 2.12.1976 עמ' 447 (</w:t>
      </w:r>
      <w:r>
        <w:rPr>
          <w:rFonts w:hint="cs"/>
          <w:color w:val="339966"/>
          <w:sz w:val="20"/>
          <w:rtl/>
        </w:rPr>
        <w:t>מרחבים</w:t>
      </w:r>
      <w:r>
        <w:rPr>
          <w:rFonts w:hint="cs"/>
          <w:sz w:val="20"/>
          <w:rtl/>
        </w:rPr>
        <w:t>). עמ' 448 (</w:t>
      </w:r>
      <w:r>
        <w:rPr>
          <w:rFonts w:hint="cs"/>
          <w:color w:val="339966"/>
          <w:sz w:val="20"/>
          <w:rtl/>
        </w:rPr>
        <w:t>עזתה</w:t>
      </w:r>
      <w:r>
        <w:rPr>
          <w:rFonts w:hint="cs"/>
          <w:sz w:val="20"/>
          <w:rtl/>
        </w:rPr>
        <w:t xml:space="preserve">). </w:t>
      </w:r>
      <w:hyperlink r:id="rId221" w:history="1">
        <w:r w:rsidRPr="00937084">
          <w:rPr>
            <w:rStyle w:val="Hyperlink"/>
            <w:rFonts w:hint="cs"/>
            <w:sz w:val="20"/>
            <w:rtl/>
          </w:rPr>
          <w:t>מס' 3647</w:t>
        </w:r>
      </w:hyperlink>
      <w:r>
        <w:rPr>
          <w:rFonts w:hint="cs"/>
          <w:sz w:val="20"/>
          <w:rtl/>
        </w:rPr>
        <w:t xml:space="preserve"> מיום 6.1.1977 עמ' 688 </w:t>
      </w:r>
      <w:r>
        <w:rPr>
          <w:sz w:val="20"/>
          <w:rtl/>
        </w:rPr>
        <w:t>–</w:t>
      </w:r>
      <w:r>
        <w:rPr>
          <w:rFonts w:hint="cs"/>
          <w:sz w:val="20"/>
          <w:rtl/>
        </w:rPr>
        <w:t xml:space="preserve"> צו (מס' 2) תשל"ז-1977; תחילתו שלושים ימים מיום פרסומו. </w:t>
      </w:r>
      <w:hyperlink r:id="rId222" w:history="1">
        <w:r w:rsidRPr="000B0DBA">
          <w:rPr>
            <w:rStyle w:val="Hyperlink"/>
            <w:rFonts w:hint="cs"/>
            <w:sz w:val="20"/>
            <w:rtl/>
          </w:rPr>
          <w:t>מס' 3656</w:t>
        </w:r>
      </w:hyperlink>
      <w:r>
        <w:rPr>
          <w:rFonts w:hint="cs"/>
          <w:sz w:val="20"/>
          <w:rtl/>
        </w:rPr>
        <w:t xml:space="preserve"> מיום 27.1.1977 עמ' 799 </w:t>
      </w:r>
      <w:r>
        <w:rPr>
          <w:sz w:val="20"/>
          <w:rtl/>
        </w:rPr>
        <w:t>–</w:t>
      </w:r>
      <w:r>
        <w:rPr>
          <w:rFonts w:hint="cs"/>
          <w:sz w:val="20"/>
          <w:rtl/>
        </w:rPr>
        <w:t xml:space="preserve"> צו (מס' 3) תשל"ז-1977; תחילתו שלושים ימים מיום פרסומו. </w:t>
      </w:r>
      <w:hyperlink r:id="rId223" w:history="1">
        <w:r w:rsidRPr="000B0DBA">
          <w:rPr>
            <w:rStyle w:val="Hyperlink"/>
            <w:rFonts w:hint="cs"/>
            <w:sz w:val="20"/>
            <w:rtl/>
          </w:rPr>
          <w:t>מס' 3674</w:t>
        </w:r>
      </w:hyperlink>
      <w:r>
        <w:rPr>
          <w:rFonts w:hint="cs"/>
          <w:sz w:val="20"/>
          <w:rtl/>
        </w:rPr>
        <w:t xml:space="preserve"> מיום 9.3.1977 עמ' 1124 (</w:t>
      </w:r>
      <w:r>
        <w:rPr>
          <w:rFonts w:hint="cs"/>
          <w:color w:val="339966"/>
          <w:sz w:val="20"/>
          <w:rtl/>
        </w:rPr>
        <w:t>מודיעים</w:t>
      </w:r>
      <w:r>
        <w:rPr>
          <w:rFonts w:hint="cs"/>
          <w:sz w:val="20"/>
          <w:rtl/>
        </w:rPr>
        <w:t xml:space="preserve">). </w:t>
      </w:r>
      <w:hyperlink r:id="rId224" w:history="1">
        <w:r w:rsidRPr="0098111B">
          <w:rPr>
            <w:rStyle w:val="Hyperlink"/>
            <w:rFonts w:hint="cs"/>
            <w:sz w:val="20"/>
            <w:rtl/>
          </w:rPr>
          <w:t>מס' 3680</w:t>
        </w:r>
      </w:hyperlink>
      <w:r>
        <w:rPr>
          <w:rFonts w:hint="cs"/>
          <w:sz w:val="20"/>
          <w:rtl/>
        </w:rPr>
        <w:t xml:space="preserve"> מיום 20.3.1977 עמ' 1218 </w:t>
      </w:r>
      <w:r>
        <w:rPr>
          <w:sz w:val="20"/>
          <w:rtl/>
        </w:rPr>
        <w:t>–</w:t>
      </w:r>
      <w:r>
        <w:rPr>
          <w:rFonts w:hint="cs"/>
          <w:sz w:val="20"/>
          <w:rtl/>
        </w:rPr>
        <w:t xml:space="preserve"> צו (מס' 4) תשל"ז-1977; תחילתו שלושים ימים מיום פרסומו. </w:t>
      </w:r>
      <w:hyperlink r:id="rId225" w:history="1">
        <w:r w:rsidRPr="00812EBF">
          <w:rPr>
            <w:rStyle w:val="Hyperlink"/>
            <w:sz w:val="20"/>
            <w:rtl/>
          </w:rPr>
          <w:t>מ</w:t>
        </w:r>
        <w:r w:rsidRPr="00812EBF">
          <w:rPr>
            <w:rStyle w:val="Hyperlink"/>
            <w:rFonts w:hint="cs"/>
            <w:sz w:val="20"/>
            <w:rtl/>
          </w:rPr>
          <w:t>ס' 3705</w:t>
        </w:r>
      </w:hyperlink>
      <w:r>
        <w:rPr>
          <w:rFonts w:hint="cs"/>
          <w:sz w:val="20"/>
          <w:rtl/>
        </w:rPr>
        <w:t xml:space="preserve"> מיום 5.5.1977 עמ' 1559 (</w:t>
      </w:r>
      <w:r>
        <w:rPr>
          <w:rFonts w:hint="cs"/>
          <w:color w:val="339966"/>
          <w:sz w:val="20"/>
          <w:rtl/>
        </w:rPr>
        <w:t>מרום הגליל</w:t>
      </w:r>
      <w:r>
        <w:rPr>
          <w:rFonts w:hint="cs"/>
          <w:sz w:val="20"/>
          <w:rtl/>
        </w:rPr>
        <w:t xml:space="preserve">). </w:t>
      </w:r>
      <w:hyperlink r:id="rId226" w:history="1">
        <w:r w:rsidRPr="00926F03">
          <w:rPr>
            <w:rStyle w:val="Hyperlink"/>
            <w:rFonts w:hint="cs"/>
            <w:sz w:val="20"/>
            <w:rtl/>
          </w:rPr>
          <w:t>מס' 3716</w:t>
        </w:r>
      </w:hyperlink>
      <w:r>
        <w:rPr>
          <w:rFonts w:hint="cs"/>
          <w:sz w:val="20"/>
          <w:rtl/>
        </w:rPr>
        <w:t xml:space="preserve"> מיום 26.5.1977 עמ' 1786 (</w:t>
      </w:r>
      <w:r>
        <w:rPr>
          <w:rFonts w:hint="cs"/>
          <w:color w:val="339966"/>
          <w:sz w:val="20"/>
          <w:rtl/>
        </w:rPr>
        <w:t>חוף השרון</w:t>
      </w:r>
      <w:r>
        <w:rPr>
          <w:rFonts w:hint="cs"/>
          <w:sz w:val="20"/>
          <w:rtl/>
        </w:rPr>
        <w:t xml:space="preserve">). </w:t>
      </w:r>
      <w:hyperlink r:id="rId227" w:history="1">
        <w:r w:rsidRPr="00C81B71">
          <w:rPr>
            <w:rStyle w:val="Hyperlink"/>
            <w:sz w:val="20"/>
            <w:rtl/>
          </w:rPr>
          <w:t>מ</w:t>
        </w:r>
        <w:r w:rsidRPr="00C81B71">
          <w:rPr>
            <w:rStyle w:val="Hyperlink"/>
            <w:rFonts w:hint="cs"/>
            <w:sz w:val="20"/>
            <w:rtl/>
          </w:rPr>
          <w:t>ס' 3724</w:t>
        </w:r>
      </w:hyperlink>
      <w:r>
        <w:rPr>
          <w:rFonts w:hint="cs"/>
          <w:sz w:val="20"/>
          <w:rtl/>
        </w:rPr>
        <w:t xml:space="preserve"> מיום 13.6.1977 עמ' 1953 </w:t>
      </w:r>
      <w:r>
        <w:rPr>
          <w:sz w:val="20"/>
          <w:rtl/>
        </w:rPr>
        <w:t>–</w:t>
      </w:r>
      <w:r>
        <w:rPr>
          <w:rFonts w:hint="cs"/>
          <w:sz w:val="20"/>
          <w:rtl/>
        </w:rPr>
        <w:t xml:space="preserve"> צו (מס' 5) תשל"ז-1977. </w:t>
      </w:r>
      <w:hyperlink r:id="rId228" w:history="1">
        <w:r w:rsidRPr="005439BB">
          <w:rPr>
            <w:rStyle w:val="Hyperlink"/>
            <w:rFonts w:hint="cs"/>
            <w:sz w:val="20"/>
            <w:rtl/>
          </w:rPr>
          <w:t>מס' 3734</w:t>
        </w:r>
      </w:hyperlink>
      <w:r>
        <w:rPr>
          <w:rFonts w:hint="cs"/>
          <w:sz w:val="20"/>
          <w:rtl/>
        </w:rPr>
        <w:t xml:space="preserve"> מיום 7.7.1977 עמ' 2109 (</w:t>
      </w:r>
      <w:r>
        <w:rPr>
          <w:rFonts w:hint="cs"/>
          <w:color w:val="339966"/>
          <w:sz w:val="20"/>
          <w:rtl/>
        </w:rPr>
        <w:t>געתון</w:t>
      </w:r>
      <w:r>
        <w:rPr>
          <w:rFonts w:hint="cs"/>
          <w:sz w:val="20"/>
          <w:rtl/>
        </w:rPr>
        <w:t xml:space="preserve">). </w:t>
      </w:r>
      <w:hyperlink r:id="rId229" w:history="1">
        <w:r w:rsidRPr="00CE63D1">
          <w:rPr>
            <w:rStyle w:val="Hyperlink"/>
            <w:rFonts w:hint="cs"/>
            <w:sz w:val="20"/>
            <w:rtl/>
          </w:rPr>
          <w:t>מס' 3742</w:t>
        </w:r>
      </w:hyperlink>
      <w:r>
        <w:rPr>
          <w:rFonts w:hint="cs"/>
          <w:sz w:val="20"/>
          <w:rtl/>
        </w:rPr>
        <w:t xml:space="preserve"> מיום 26.7.1977 עמ' 2278 (</w:t>
      </w:r>
      <w:r>
        <w:rPr>
          <w:rFonts w:hint="cs"/>
          <w:color w:val="339966"/>
          <w:sz w:val="20"/>
          <w:rtl/>
        </w:rPr>
        <w:t>עמק חפר</w:t>
      </w:r>
      <w:r>
        <w:rPr>
          <w:rFonts w:hint="cs"/>
          <w:sz w:val="20"/>
          <w:rtl/>
        </w:rPr>
        <w:t>).</w:t>
      </w:r>
      <w:r>
        <w:rPr>
          <w:sz w:val="20"/>
          <w:rtl/>
        </w:rPr>
        <w:t xml:space="preserve"> </w:t>
      </w:r>
      <w:hyperlink r:id="rId230" w:history="1">
        <w:r w:rsidRPr="005D354A">
          <w:rPr>
            <w:rStyle w:val="Hyperlink"/>
            <w:rFonts w:hint="cs"/>
            <w:sz w:val="20"/>
            <w:rtl/>
          </w:rPr>
          <w:t>מס' 3754</w:t>
        </w:r>
      </w:hyperlink>
      <w:r>
        <w:rPr>
          <w:rFonts w:hint="cs"/>
          <w:sz w:val="20"/>
          <w:rtl/>
        </w:rPr>
        <w:t xml:space="preserve"> מיום 28.8.1977 עמ' 2488 (</w:t>
      </w:r>
      <w:r w:rsidRPr="005D354A">
        <w:rPr>
          <w:rFonts w:hint="cs"/>
          <w:color w:val="339966"/>
          <w:sz w:val="20"/>
          <w:rtl/>
        </w:rPr>
        <w:t>הערבה</w:t>
      </w:r>
      <w:r>
        <w:rPr>
          <w:rFonts w:hint="cs"/>
          <w:sz w:val="20"/>
          <w:rtl/>
        </w:rPr>
        <w:t xml:space="preserve">). עמ' 2488 </w:t>
      </w:r>
      <w:r>
        <w:rPr>
          <w:sz w:val="20"/>
          <w:rtl/>
        </w:rPr>
        <w:t>–</w:t>
      </w:r>
      <w:r>
        <w:rPr>
          <w:rFonts w:hint="cs"/>
          <w:sz w:val="20"/>
          <w:rtl/>
        </w:rPr>
        <w:t xml:space="preserve"> צו (מס' 6) תשל"ז-1977. </w:t>
      </w:r>
      <w:hyperlink r:id="rId231" w:history="1">
        <w:r w:rsidRPr="005D354A">
          <w:rPr>
            <w:rStyle w:val="Hyperlink"/>
            <w:rFonts w:hint="cs"/>
            <w:sz w:val="20"/>
            <w:rtl/>
          </w:rPr>
          <w:t>מס' 3755</w:t>
        </w:r>
      </w:hyperlink>
      <w:r>
        <w:rPr>
          <w:rFonts w:hint="cs"/>
          <w:sz w:val="20"/>
          <w:rtl/>
        </w:rPr>
        <w:t xml:space="preserve"> מיום 30.8.1977 עמ' 2504 (</w:t>
      </w:r>
      <w:r>
        <w:rPr>
          <w:rFonts w:hint="cs"/>
          <w:color w:val="339966"/>
          <w:sz w:val="20"/>
          <w:rtl/>
        </w:rPr>
        <w:t>בני-שמעון</w:t>
      </w:r>
      <w:r>
        <w:rPr>
          <w:rFonts w:hint="cs"/>
          <w:sz w:val="20"/>
          <w:rtl/>
        </w:rPr>
        <w:t>); תחילתו ביום 1.9.1977.</w:t>
      </w:r>
    </w:p>
    <w:p w:rsidR="007E53B6" w:rsidRDefault="007E53B6" w:rsidP="00D61387">
      <w:pPr>
        <w:pStyle w:val="footnote"/>
        <w:tabs>
          <w:tab w:val="left" w:pos="624"/>
          <w:tab w:val="left" w:pos="1021"/>
          <w:tab w:val="left" w:pos="1474"/>
          <w:tab w:val="left" w:pos="1928"/>
          <w:tab w:val="left" w:pos="2381"/>
          <w:tab w:val="left" w:pos="2835"/>
          <w:tab w:val="right" w:leader="dot" w:pos="6945"/>
        </w:tabs>
        <w:spacing w:before="72"/>
        <w:ind w:left="0" w:right="1134"/>
        <w:rPr>
          <w:rFonts w:hint="cs"/>
          <w:sz w:val="20"/>
          <w:rtl/>
        </w:rPr>
      </w:pPr>
      <w:hyperlink r:id="rId232" w:history="1">
        <w:r w:rsidRPr="009442A8">
          <w:rPr>
            <w:rStyle w:val="Hyperlink"/>
            <w:sz w:val="20"/>
            <w:rtl/>
          </w:rPr>
          <w:t>ק</w:t>
        </w:r>
        <w:r w:rsidRPr="009442A8">
          <w:rPr>
            <w:rStyle w:val="Hyperlink"/>
            <w:rFonts w:hint="cs"/>
            <w:sz w:val="20"/>
            <w:rtl/>
          </w:rPr>
          <w:t>"ת תשל"ח: מס' 3762</w:t>
        </w:r>
      </w:hyperlink>
      <w:r>
        <w:rPr>
          <w:rFonts w:hint="cs"/>
          <w:sz w:val="20"/>
          <w:rtl/>
        </w:rPr>
        <w:t xml:space="preserve"> מיום 19.9.1977 עמ' 9 (</w:t>
      </w:r>
      <w:r>
        <w:rPr>
          <w:rFonts w:hint="cs"/>
          <w:color w:val="339966"/>
          <w:sz w:val="20"/>
          <w:rtl/>
        </w:rPr>
        <w:t>תמר</w:t>
      </w:r>
      <w:r>
        <w:rPr>
          <w:rFonts w:hint="cs"/>
          <w:sz w:val="20"/>
          <w:rtl/>
        </w:rPr>
        <w:t xml:space="preserve">). </w:t>
      </w:r>
      <w:hyperlink r:id="rId233" w:history="1">
        <w:r w:rsidRPr="00A379C3">
          <w:rPr>
            <w:rStyle w:val="Hyperlink"/>
            <w:rFonts w:hint="cs"/>
            <w:sz w:val="20"/>
            <w:rtl/>
          </w:rPr>
          <w:t>מס' 3813</w:t>
        </w:r>
      </w:hyperlink>
      <w:r>
        <w:rPr>
          <w:rFonts w:hint="cs"/>
          <w:sz w:val="20"/>
          <w:rtl/>
        </w:rPr>
        <w:t xml:space="preserve"> מיום 9.2.1978 עמ' 687 (</w:t>
      </w:r>
      <w:r>
        <w:rPr>
          <w:rFonts w:hint="cs"/>
          <w:color w:val="339966"/>
          <w:sz w:val="20"/>
          <w:rtl/>
        </w:rPr>
        <w:t>עמק-לוד</w:t>
      </w:r>
      <w:r>
        <w:rPr>
          <w:rFonts w:hint="cs"/>
          <w:sz w:val="20"/>
          <w:rtl/>
        </w:rPr>
        <w:t xml:space="preserve">). עמ' 688 </w:t>
      </w:r>
      <w:r>
        <w:rPr>
          <w:sz w:val="20"/>
          <w:rtl/>
        </w:rPr>
        <w:t>–</w:t>
      </w:r>
      <w:r>
        <w:rPr>
          <w:rFonts w:hint="cs"/>
          <w:sz w:val="20"/>
          <w:rtl/>
        </w:rPr>
        <w:t xml:space="preserve"> צו תשל"ח-1978. </w:t>
      </w:r>
      <w:hyperlink r:id="rId234" w:history="1">
        <w:r w:rsidRPr="005F3535">
          <w:rPr>
            <w:rStyle w:val="Hyperlink"/>
            <w:rFonts w:hint="cs"/>
            <w:sz w:val="20"/>
            <w:rtl/>
          </w:rPr>
          <w:t>מס' 3827</w:t>
        </w:r>
      </w:hyperlink>
      <w:r>
        <w:rPr>
          <w:rFonts w:hint="cs"/>
          <w:sz w:val="20"/>
          <w:rtl/>
        </w:rPr>
        <w:t xml:space="preserve"> מיום 19.3.1978 עמ' 903 (</w:t>
      </w:r>
      <w:r>
        <w:rPr>
          <w:rFonts w:hint="cs"/>
          <w:color w:val="339966"/>
          <w:sz w:val="20"/>
          <w:rtl/>
        </w:rPr>
        <w:t>רמת נגב</w:t>
      </w:r>
      <w:r>
        <w:rPr>
          <w:rFonts w:hint="cs"/>
          <w:sz w:val="20"/>
          <w:rtl/>
        </w:rPr>
        <w:t xml:space="preserve">). עמ' 904 (ת"ט </w:t>
      </w:r>
      <w:hyperlink r:id="rId235" w:history="1">
        <w:r w:rsidRPr="00D61387">
          <w:rPr>
            <w:rStyle w:val="Hyperlink"/>
            <w:rFonts w:hint="cs"/>
            <w:sz w:val="20"/>
            <w:rtl/>
          </w:rPr>
          <w:t>מס' 3866</w:t>
        </w:r>
      </w:hyperlink>
      <w:r>
        <w:rPr>
          <w:rFonts w:hint="cs"/>
          <w:sz w:val="20"/>
          <w:rtl/>
        </w:rPr>
        <w:t xml:space="preserve"> מיום 4.7.1978 עמ' 1664) (</w:t>
      </w:r>
      <w:r>
        <w:rPr>
          <w:rFonts w:hint="cs"/>
          <w:color w:val="339966"/>
          <w:sz w:val="20"/>
          <w:rtl/>
        </w:rPr>
        <w:t>תמר</w:t>
      </w:r>
      <w:r>
        <w:rPr>
          <w:rFonts w:hint="cs"/>
          <w:sz w:val="20"/>
          <w:rtl/>
        </w:rPr>
        <w:t xml:space="preserve">). </w:t>
      </w:r>
      <w:hyperlink r:id="rId236" w:history="1">
        <w:r w:rsidRPr="00D61387">
          <w:rPr>
            <w:rStyle w:val="Hyperlink"/>
            <w:sz w:val="20"/>
            <w:rtl/>
          </w:rPr>
          <w:t>מ</w:t>
        </w:r>
        <w:r w:rsidRPr="00D61387">
          <w:rPr>
            <w:rStyle w:val="Hyperlink"/>
            <w:rFonts w:hint="cs"/>
            <w:sz w:val="20"/>
            <w:rtl/>
          </w:rPr>
          <w:t>ס' 3846</w:t>
        </w:r>
      </w:hyperlink>
      <w:r>
        <w:rPr>
          <w:rFonts w:hint="cs"/>
          <w:sz w:val="20"/>
          <w:rtl/>
        </w:rPr>
        <w:t xml:space="preserve"> מיום 7.5.1978 עמ' 1279 (</w:t>
      </w:r>
      <w:r>
        <w:rPr>
          <w:rFonts w:hint="cs"/>
          <w:color w:val="339966"/>
          <w:sz w:val="20"/>
          <w:rtl/>
        </w:rPr>
        <w:t>חבל אילות</w:t>
      </w:r>
      <w:r>
        <w:rPr>
          <w:rFonts w:hint="cs"/>
          <w:sz w:val="20"/>
          <w:rtl/>
        </w:rPr>
        <w:t xml:space="preserve">). </w:t>
      </w:r>
      <w:hyperlink r:id="rId237" w:history="1">
        <w:r w:rsidRPr="00D252D6">
          <w:rPr>
            <w:rStyle w:val="Hyperlink"/>
            <w:rFonts w:hint="cs"/>
            <w:sz w:val="20"/>
            <w:rtl/>
          </w:rPr>
          <w:t>מס' 3869</w:t>
        </w:r>
      </w:hyperlink>
      <w:r>
        <w:rPr>
          <w:rFonts w:hint="cs"/>
          <w:sz w:val="20"/>
          <w:rtl/>
        </w:rPr>
        <w:t xml:space="preserve"> מיום 13.7.1978 עמ' 1725 (</w:t>
      </w:r>
      <w:r>
        <w:rPr>
          <w:rFonts w:hint="cs"/>
          <w:color w:val="339966"/>
          <w:sz w:val="20"/>
          <w:rtl/>
        </w:rPr>
        <w:t>הערבה</w:t>
      </w:r>
      <w:r>
        <w:rPr>
          <w:rFonts w:hint="cs"/>
          <w:sz w:val="20"/>
          <w:rtl/>
        </w:rPr>
        <w:t xml:space="preserve">). </w:t>
      </w:r>
      <w:hyperlink r:id="rId238" w:history="1">
        <w:r w:rsidRPr="00456BE0">
          <w:rPr>
            <w:rStyle w:val="Hyperlink"/>
            <w:rFonts w:hint="cs"/>
            <w:sz w:val="20"/>
            <w:rtl/>
          </w:rPr>
          <w:t>מס' 3888</w:t>
        </w:r>
      </w:hyperlink>
      <w:r>
        <w:rPr>
          <w:rFonts w:hint="cs"/>
          <w:sz w:val="20"/>
          <w:rtl/>
        </w:rPr>
        <w:t xml:space="preserve"> מיום 11.9.1978 עמ' 2063 </w:t>
      </w:r>
      <w:r>
        <w:rPr>
          <w:sz w:val="20"/>
          <w:rtl/>
        </w:rPr>
        <w:t>–</w:t>
      </w:r>
      <w:r>
        <w:rPr>
          <w:rFonts w:hint="cs"/>
          <w:sz w:val="20"/>
          <w:rtl/>
        </w:rPr>
        <w:t xml:space="preserve"> צו (מס' 2) תשל"ח-1978; תחילתו תשעים ימים מיום פרסומו. </w:t>
      </w:r>
      <w:hyperlink r:id="rId239" w:history="1">
        <w:r w:rsidRPr="00020B13">
          <w:rPr>
            <w:rStyle w:val="Hyperlink"/>
            <w:rFonts w:hint="cs"/>
            <w:sz w:val="20"/>
            <w:rtl/>
          </w:rPr>
          <w:t>מס' 3895</w:t>
        </w:r>
      </w:hyperlink>
      <w:r>
        <w:rPr>
          <w:rFonts w:hint="cs"/>
          <w:sz w:val="20"/>
          <w:rtl/>
        </w:rPr>
        <w:t xml:space="preserve"> מיום 28.9.1978 עמ' 2179 (</w:t>
      </w:r>
      <w:r>
        <w:rPr>
          <w:rFonts w:hint="cs"/>
          <w:color w:val="339966"/>
          <w:sz w:val="20"/>
          <w:rtl/>
        </w:rPr>
        <w:t>מפעלות-אפק</w:t>
      </w:r>
      <w:r>
        <w:rPr>
          <w:rFonts w:hint="cs"/>
          <w:sz w:val="20"/>
          <w:rtl/>
        </w:rPr>
        <w:t>).</w:t>
      </w:r>
    </w:p>
    <w:p w:rsidR="007E53B6" w:rsidRDefault="007E53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0" w:history="1">
        <w:r w:rsidRPr="00AB5693">
          <w:rPr>
            <w:rStyle w:val="Hyperlink"/>
            <w:sz w:val="20"/>
            <w:rtl/>
          </w:rPr>
          <w:t>ק</w:t>
        </w:r>
        <w:r w:rsidRPr="00AB5693">
          <w:rPr>
            <w:rStyle w:val="Hyperlink"/>
            <w:rFonts w:hint="cs"/>
            <w:sz w:val="20"/>
            <w:rtl/>
          </w:rPr>
          <w:t>"ת תשל"ט: מס' 3900</w:t>
        </w:r>
      </w:hyperlink>
      <w:r>
        <w:rPr>
          <w:rFonts w:hint="cs"/>
          <w:sz w:val="20"/>
          <w:rtl/>
        </w:rPr>
        <w:t xml:space="preserve"> מיום 19.10.1978 עמ' 49 (</w:t>
      </w:r>
      <w:r>
        <w:rPr>
          <w:rFonts w:hint="cs"/>
          <w:color w:val="339966"/>
          <w:sz w:val="20"/>
          <w:rtl/>
        </w:rPr>
        <w:t>רמת נגב</w:t>
      </w:r>
      <w:r>
        <w:rPr>
          <w:rFonts w:hint="cs"/>
          <w:sz w:val="20"/>
          <w:rtl/>
        </w:rPr>
        <w:t xml:space="preserve">). </w:t>
      </w:r>
      <w:hyperlink r:id="rId241" w:history="1">
        <w:r w:rsidRPr="00A05E6F">
          <w:rPr>
            <w:rStyle w:val="Hyperlink"/>
            <w:rFonts w:hint="cs"/>
            <w:sz w:val="20"/>
            <w:rtl/>
          </w:rPr>
          <w:t>מס</w:t>
        </w:r>
        <w:r w:rsidRPr="00A05E6F">
          <w:rPr>
            <w:rStyle w:val="Hyperlink"/>
            <w:sz w:val="20"/>
            <w:rtl/>
          </w:rPr>
          <w:t>' 3931</w:t>
        </w:r>
      </w:hyperlink>
      <w:r>
        <w:rPr>
          <w:sz w:val="20"/>
          <w:rtl/>
        </w:rPr>
        <w:t xml:space="preserve"> </w:t>
      </w:r>
      <w:r>
        <w:rPr>
          <w:rFonts w:hint="cs"/>
          <w:sz w:val="20"/>
          <w:rtl/>
        </w:rPr>
        <w:t xml:space="preserve">מיום 7.1.1979 עמ' 472 </w:t>
      </w:r>
      <w:r>
        <w:rPr>
          <w:sz w:val="20"/>
          <w:rtl/>
        </w:rPr>
        <w:t>–</w:t>
      </w:r>
      <w:r>
        <w:rPr>
          <w:rFonts w:hint="cs"/>
          <w:sz w:val="20"/>
          <w:rtl/>
        </w:rPr>
        <w:t xml:space="preserve"> צו תשל"ט-1979. </w:t>
      </w:r>
      <w:hyperlink r:id="rId242" w:history="1">
        <w:r w:rsidRPr="00C77DB8">
          <w:rPr>
            <w:rStyle w:val="Hyperlink"/>
            <w:rFonts w:hint="cs"/>
            <w:sz w:val="20"/>
            <w:rtl/>
          </w:rPr>
          <w:t>מס' 3984</w:t>
        </w:r>
      </w:hyperlink>
      <w:r>
        <w:rPr>
          <w:rFonts w:hint="cs"/>
          <w:sz w:val="20"/>
          <w:rtl/>
        </w:rPr>
        <w:t xml:space="preserve"> מיום 24.5.1979 עמ' 1222 </w:t>
      </w:r>
      <w:r>
        <w:rPr>
          <w:sz w:val="20"/>
          <w:rtl/>
        </w:rPr>
        <w:t>–</w:t>
      </w:r>
      <w:r>
        <w:rPr>
          <w:rFonts w:hint="cs"/>
          <w:sz w:val="20"/>
          <w:rtl/>
        </w:rPr>
        <w:t xml:space="preserve"> צו (מס' 2) תשל"ט-1979. </w:t>
      </w:r>
      <w:hyperlink r:id="rId243" w:history="1">
        <w:r w:rsidRPr="00DE5BCD">
          <w:rPr>
            <w:rStyle w:val="Hyperlink"/>
            <w:rFonts w:hint="cs"/>
            <w:sz w:val="20"/>
            <w:rtl/>
          </w:rPr>
          <w:t>מס' 4014</w:t>
        </w:r>
      </w:hyperlink>
      <w:r>
        <w:rPr>
          <w:rFonts w:hint="cs"/>
          <w:sz w:val="20"/>
          <w:rtl/>
        </w:rPr>
        <w:t xml:space="preserve"> מיום 12.8.1979 עמ' 1714 </w:t>
      </w:r>
      <w:r>
        <w:rPr>
          <w:sz w:val="20"/>
          <w:rtl/>
        </w:rPr>
        <w:t>–</w:t>
      </w:r>
      <w:r>
        <w:rPr>
          <w:rFonts w:hint="cs"/>
          <w:sz w:val="20"/>
          <w:rtl/>
        </w:rPr>
        <w:t xml:space="preserve"> צו (מס' 3) תשל"ט-1979.</w:t>
      </w:r>
    </w:p>
    <w:p w:rsidR="007E53B6" w:rsidRDefault="007E53B6" w:rsidP="004236FB">
      <w:pPr>
        <w:pStyle w:val="footnote"/>
        <w:tabs>
          <w:tab w:val="left" w:pos="624"/>
          <w:tab w:val="left" w:pos="1021"/>
          <w:tab w:val="left" w:pos="1474"/>
          <w:tab w:val="left" w:pos="1928"/>
          <w:tab w:val="left" w:pos="2381"/>
          <w:tab w:val="left" w:pos="2835"/>
          <w:tab w:val="right" w:leader="dot" w:pos="6945"/>
        </w:tabs>
        <w:spacing w:before="72"/>
        <w:ind w:left="0" w:right="1134"/>
        <w:rPr>
          <w:sz w:val="20"/>
          <w:rtl/>
        </w:rPr>
      </w:pPr>
      <w:hyperlink r:id="rId244" w:history="1">
        <w:r w:rsidRPr="004B0A72">
          <w:rPr>
            <w:rStyle w:val="Hyperlink"/>
            <w:sz w:val="20"/>
            <w:rtl/>
          </w:rPr>
          <w:t>ק</w:t>
        </w:r>
        <w:r w:rsidRPr="004B0A72">
          <w:rPr>
            <w:rStyle w:val="Hyperlink"/>
            <w:rFonts w:hint="cs"/>
            <w:sz w:val="20"/>
            <w:rtl/>
          </w:rPr>
          <w:t>"ת תש"ם: מס' 4076</w:t>
        </w:r>
      </w:hyperlink>
      <w:r>
        <w:rPr>
          <w:rFonts w:hint="cs"/>
          <w:sz w:val="20"/>
          <w:rtl/>
        </w:rPr>
        <w:t xml:space="preserve"> מיום 10.1.1980 עמ' 747 </w:t>
      </w:r>
      <w:r>
        <w:rPr>
          <w:sz w:val="20"/>
          <w:rtl/>
        </w:rPr>
        <w:t>–</w:t>
      </w:r>
      <w:r>
        <w:rPr>
          <w:rFonts w:hint="cs"/>
          <w:sz w:val="20"/>
          <w:rtl/>
        </w:rPr>
        <w:t xml:space="preserve"> צו תש"ם-1980. </w:t>
      </w:r>
      <w:hyperlink r:id="rId245" w:history="1">
        <w:r w:rsidRPr="002B273B">
          <w:rPr>
            <w:rStyle w:val="Hyperlink"/>
            <w:rFonts w:hint="cs"/>
            <w:sz w:val="20"/>
            <w:rtl/>
          </w:rPr>
          <w:t>מס' 4107</w:t>
        </w:r>
      </w:hyperlink>
      <w:r>
        <w:rPr>
          <w:rFonts w:hint="cs"/>
          <w:sz w:val="20"/>
          <w:rtl/>
        </w:rPr>
        <w:t xml:space="preserve"> מיום 30.3.1980 עמ' 1273 (</w:t>
      </w:r>
      <w:r>
        <w:rPr>
          <w:rFonts w:hint="cs"/>
          <w:color w:val="339966"/>
          <w:sz w:val="20"/>
          <w:rtl/>
        </w:rPr>
        <w:t>דרום השרון</w:t>
      </w:r>
      <w:r>
        <w:rPr>
          <w:rFonts w:hint="cs"/>
          <w:sz w:val="20"/>
          <w:rtl/>
        </w:rPr>
        <w:t>); תחילתו ביום 2.4.1980. עמ' 1283 (</w:t>
      </w:r>
      <w:r>
        <w:rPr>
          <w:rFonts w:hint="cs"/>
          <w:color w:val="339966"/>
          <w:sz w:val="20"/>
          <w:rtl/>
        </w:rPr>
        <w:t>הירקון</w:t>
      </w:r>
      <w:r>
        <w:rPr>
          <w:rFonts w:hint="cs"/>
          <w:sz w:val="20"/>
          <w:rtl/>
        </w:rPr>
        <w:t>); תחילתו ביום 2.4.1980. עמ' 1283 (</w:t>
      </w:r>
      <w:r>
        <w:rPr>
          <w:rFonts w:hint="cs"/>
          <w:color w:val="339966"/>
          <w:sz w:val="20"/>
          <w:rtl/>
        </w:rPr>
        <w:t>השרון-התיכון</w:t>
      </w:r>
      <w:r>
        <w:rPr>
          <w:rFonts w:hint="cs"/>
          <w:sz w:val="20"/>
          <w:rtl/>
        </w:rPr>
        <w:t>); תחילתו ביום 2.4.1980. עמ' 1284 (</w:t>
      </w:r>
      <w:r>
        <w:rPr>
          <w:rFonts w:hint="cs"/>
          <w:color w:val="339966"/>
          <w:sz w:val="20"/>
          <w:rtl/>
        </w:rPr>
        <w:t>מפעלות-אפק</w:t>
      </w:r>
      <w:r>
        <w:rPr>
          <w:rFonts w:hint="cs"/>
          <w:sz w:val="20"/>
          <w:rtl/>
        </w:rPr>
        <w:t xml:space="preserve">); תחילתו ביום 2.4.1980. </w:t>
      </w:r>
      <w:hyperlink r:id="rId246" w:history="1">
        <w:r w:rsidRPr="002B273B">
          <w:rPr>
            <w:rStyle w:val="Hyperlink"/>
            <w:sz w:val="20"/>
            <w:rtl/>
          </w:rPr>
          <w:t>מ</w:t>
        </w:r>
        <w:r w:rsidRPr="002B273B">
          <w:rPr>
            <w:rStyle w:val="Hyperlink"/>
            <w:rFonts w:hint="cs"/>
            <w:sz w:val="20"/>
            <w:rtl/>
          </w:rPr>
          <w:t>ס' 4126</w:t>
        </w:r>
      </w:hyperlink>
      <w:r>
        <w:rPr>
          <w:rFonts w:hint="cs"/>
          <w:sz w:val="20"/>
          <w:rtl/>
        </w:rPr>
        <w:t xml:space="preserve"> מיום 18.5.1980 עמ' 1636 </w:t>
      </w:r>
      <w:r>
        <w:rPr>
          <w:sz w:val="20"/>
          <w:rtl/>
        </w:rPr>
        <w:t>–</w:t>
      </w:r>
      <w:r>
        <w:rPr>
          <w:rFonts w:hint="cs"/>
          <w:sz w:val="20"/>
          <w:rtl/>
        </w:rPr>
        <w:t xml:space="preserve"> צו (מס' 2) תש"ם-1980. </w:t>
      </w:r>
      <w:hyperlink r:id="rId247" w:history="1">
        <w:r w:rsidRPr="00AA26DF">
          <w:rPr>
            <w:rStyle w:val="Hyperlink"/>
            <w:rFonts w:hint="cs"/>
            <w:sz w:val="20"/>
            <w:rtl/>
          </w:rPr>
          <w:t>מס' 4141</w:t>
        </w:r>
      </w:hyperlink>
      <w:r>
        <w:rPr>
          <w:rFonts w:hint="cs"/>
          <w:sz w:val="20"/>
          <w:rtl/>
        </w:rPr>
        <w:t xml:space="preserve"> מיום 30.6.1980 </w:t>
      </w:r>
      <w:r>
        <w:rPr>
          <w:sz w:val="20"/>
          <w:rtl/>
        </w:rPr>
        <w:t>ע</w:t>
      </w:r>
      <w:r>
        <w:rPr>
          <w:rFonts w:hint="cs"/>
          <w:sz w:val="20"/>
          <w:rtl/>
        </w:rPr>
        <w:t>מ' 1975 (</w:t>
      </w:r>
      <w:r>
        <w:rPr>
          <w:rFonts w:hint="cs"/>
          <w:color w:val="339966"/>
          <w:sz w:val="20"/>
          <w:rtl/>
        </w:rPr>
        <w:t>יזרעאל</w:t>
      </w:r>
      <w:r>
        <w:rPr>
          <w:rFonts w:hint="cs"/>
          <w:sz w:val="20"/>
          <w:rtl/>
        </w:rPr>
        <w:t>); תחילתו ביום 30.6.1980. עמ' 1975 (</w:t>
      </w:r>
      <w:r>
        <w:rPr>
          <w:rFonts w:hint="cs"/>
          <w:color w:val="339966"/>
          <w:sz w:val="20"/>
          <w:rtl/>
        </w:rPr>
        <w:t>קישון</w:t>
      </w:r>
      <w:r>
        <w:rPr>
          <w:rFonts w:hint="cs"/>
          <w:sz w:val="20"/>
          <w:rtl/>
        </w:rPr>
        <w:t>); תחילתו ביום 30.6.1980. עמ' 1976 (</w:t>
      </w:r>
      <w:r>
        <w:rPr>
          <w:rFonts w:hint="cs"/>
          <w:color w:val="339966"/>
          <w:sz w:val="20"/>
          <w:rtl/>
        </w:rPr>
        <w:t>עמק יזרעאל</w:t>
      </w:r>
      <w:r>
        <w:rPr>
          <w:rFonts w:hint="cs"/>
          <w:sz w:val="20"/>
          <w:rtl/>
        </w:rPr>
        <w:t xml:space="preserve">); תחילתו ביום 30.6.1980. </w:t>
      </w:r>
      <w:hyperlink r:id="rId248" w:history="1">
        <w:r w:rsidRPr="009B1830">
          <w:rPr>
            <w:rStyle w:val="Hyperlink"/>
            <w:rFonts w:hint="cs"/>
            <w:sz w:val="20"/>
            <w:rtl/>
          </w:rPr>
          <w:t>מס' 4148</w:t>
        </w:r>
      </w:hyperlink>
      <w:r>
        <w:rPr>
          <w:rFonts w:hint="cs"/>
          <w:sz w:val="20"/>
          <w:rtl/>
        </w:rPr>
        <w:t xml:space="preserve"> מיום 27.7.1980 עמ' 2120 </w:t>
      </w:r>
      <w:r>
        <w:rPr>
          <w:sz w:val="20"/>
          <w:rtl/>
        </w:rPr>
        <w:t>–</w:t>
      </w:r>
      <w:r>
        <w:rPr>
          <w:rFonts w:hint="cs"/>
          <w:sz w:val="20"/>
          <w:rtl/>
        </w:rPr>
        <w:t xml:space="preserve"> צו (מס' 3) תש"ם-1980. עמ' 2121 (</w:t>
      </w:r>
      <w:r>
        <w:rPr>
          <w:rFonts w:hint="cs"/>
          <w:color w:val="339966"/>
          <w:sz w:val="20"/>
          <w:rtl/>
        </w:rPr>
        <w:t>הגליל התחתון</w:t>
      </w:r>
      <w:r>
        <w:rPr>
          <w:rFonts w:hint="cs"/>
          <w:sz w:val="20"/>
          <w:rtl/>
        </w:rPr>
        <w:t>). עמ' 2121 (</w:t>
      </w:r>
      <w:r>
        <w:rPr>
          <w:rFonts w:hint="cs"/>
          <w:color w:val="339966"/>
          <w:sz w:val="20"/>
          <w:rtl/>
        </w:rPr>
        <w:t>מטה יהודה</w:t>
      </w:r>
      <w:r>
        <w:rPr>
          <w:rFonts w:hint="cs"/>
          <w:sz w:val="20"/>
          <w:rtl/>
        </w:rPr>
        <w:t>). עמ' 2122 (</w:t>
      </w:r>
      <w:r>
        <w:rPr>
          <w:rFonts w:hint="cs"/>
          <w:color w:val="339966"/>
          <w:sz w:val="20"/>
          <w:rtl/>
        </w:rPr>
        <w:t>הערבה התיכונה</w:t>
      </w:r>
      <w:r>
        <w:rPr>
          <w:rFonts w:hint="cs"/>
          <w:sz w:val="20"/>
          <w:rtl/>
        </w:rPr>
        <w:t>). עמ' 2123 (</w:t>
      </w:r>
      <w:r>
        <w:rPr>
          <w:rFonts w:hint="cs"/>
          <w:color w:val="339966"/>
          <w:sz w:val="20"/>
          <w:rtl/>
        </w:rPr>
        <w:t>עמק חפר</w:t>
      </w:r>
      <w:r>
        <w:rPr>
          <w:rFonts w:hint="cs"/>
          <w:sz w:val="20"/>
          <w:rtl/>
        </w:rPr>
        <w:t xml:space="preserve">). </w:t>
      </w:r>
      <w:hyperlink r:id="rId249" w:history="1">
        <w:r w:rsidRPr="004236FB">
          <w:rPr>
            <w:rStyle w:val="Hyperlink"/>
            <w:sz w:val="20"/>
            <w:rtl/>
          </w:rPr>
          <w:t>מ</w:t>
        </w:r>
        <w:r w:rsidRPr="004236FB">
          <w:rPr>
            <w:rStyle w:val="Hyperlink"/>
            <w:rFonts w:hint="cs"/>
            <w:sz w:val="20"/>
            <w:rtl/>
          </w:rPr>
          <w:t>ס' 4149</w:t>
        </w:r>
      </w:hyperlink>
      <w:r>
        <w:rPr>
          <w:rFonts w:hint="cs"/>
          <w:sz w:val="20"/>
          <w:rtl/>
        </w:rPr>
        <w:t xml:space="preserve"> מיום 29.7.1980 עמ' 2140 </w:t>
      </w:r>
      <w:r>
        <w:rPr>
          <w:sz w:val="20"/>
          <w:rtl/>
        </w:rPr>
        <w:t>–</w:t>
      </w:r>
      <w:r>
        <w:rPr>
          <w:rFonts w:hint="cs"/>
          <w:sz w:val="20"/>
          <w:rtl/>
        </w:rPr>
        <w:t xml:space="preserve"> צו (מס' 4) תש"ם-1980. </w:t>
      </w:r>
      <w:hyperlink r:id="rId250" w:history="1">
        <w:r w:rsidRPr="00AE3E32">
          <w:rPr>
            <w:rStyle w:val="Hyperlink"/>
            <w:rFonts w:hint="cs"/>
            <w:sz w:val="20"/>
            <w:rtl/>
          </w:rPr>
          <w:t>מס' 4162</w:t>
        </w:r>
      </w:hyperlink>
      <w:r>
        <w:rPr>
          <w:rFonts w:hint="cs"/>
          <w:sz w:val="20"/>
          <w:rtl/>
        </w:rPr>
        <w:t xml:space="preserve"> מיום 1.9.1980 עמ' 2366 </w:t>
      </w:r>
      <w:r>
        <w:rPr>
          <w:sz w:val="20"/>
          <w:rtl/>
        </w:rPr>
        <w:t>–</w:t>
      </w:r>
      <w:r>
        <w:rPr>
          <w:rFonts w:hint="cs"/>
          <w:sz w:val="20"/>
          <w:rtl/>
        </w:rPr>
        <w:t xml:space="preserve"> צו (מס' 5) תש"ם-1980.</w:t>
      </w:r>
    </w:p>
    <w:p w:rsidR="007E53B6" w:rsidRDefault="007E53B6" w:rsidP="00632D1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1" w:history="1">
        <w:r w:rsidRPr="000762F5">
          <w:rPr>
            <w:rStyle w:val="Hyperlink"/>
            <w:sz w:val="20"/>
            <w:rtl/>
          </w:rPr>
          <w:t>ק</w:t>
        </w:r>
        <w:r w:rsidRPr="000762F5">
          <w:rPr>
            <w:rStyle w:val="Hyperlink"/>
            <w:rFonts w:hint="cs"/>
            <w:sz w:val="20"/>
            <w:rtl/>
          </w:rPr>
          <w:t>"ת תשמ"א: מס' 4173</w:t>
        </w:r>
      </w:hyperlink>
      <w:r>
        <w:rPr>
          <w:rFonts w:hint="cs"/>
          <w:sz w:val="20"/>
          <w:rtl/>
        </w:rPr>
        <w:t xml:space="preserve"> מיום 20.10.1980 עמ' 91 </w:t>
      </w:r>
      <w:r>
        <w:rPr>
          <w:sz w:val="20"/>
          <w:rtl/>
        </w:rPr>
        <w:t>–</w:t>
      </w:r>
      <w:r>
        <w:rPr>
          <w:rFonts w:hint="cs"/>
          <w:sz w:val="20"/>
          <w:rtl/>
        </w:rPr>
        <w:t xml:space="preserve"> צו תשמ"א-1980. </w:t>
      </w:r>
      <w:hyperlink r:id="rId252" w:history="1">
        <w:r w:rsidRPr="008673E4">
          <w:rPr>
            <w:rStyle w:val="Hyperlink"/>
            <w:rFonts w:hint="cs"/>
            <w:sz w:val="20"/>
            <w:rtl/>
          </w:rPr>
          <w:t>מס' 4183</w:t>
        </w:r>
      </w:hyperlink>
      <w:r>
        <w:rPr>
          <w:rFonts w:hint="cs"/>
          <w:sz w:val="20"/>
          <w:rtl/>
        </w:rPr>
        <w:t xml:space="preserve"> מיום 25.11.1980 עמ' 203 (</w:t>
      </w:r>
      <w:r>
        <w:rPr>
          <w:rFonts w:hint="cs"/>
          <w:color w:val="339966"/>
          <w:sz w:val="20"/>
          <w:rtl/>
        </w:rPr>
        <w:t>הערבה התיכונה</w:t>
      </w:r>
      <w:r>
        <w:rPr>
          <w:rFonts w:hint="cs"/>
          <w:sz w:val="20"/>
          <w:rtl/>
        </w:rPr>
        <w:t>).</w:t>
      </w:r>
      <w:r>
        <w:rPr>
          <w:sz w:val="20"/>
          <w:rtl/>
        </w:rPr>
        <w:t xml:space="preserve"> </w:t>
      </w:r>
      <w:r>
        <w:rPr>
          <w:rFonts w:hint="cs"/>
          <w:sz w:val="20"/>
          <w:rtl/>
        </w:rPr>
        <w:t xml:space="preserve">עמ' </w:t>
      </w:r>
      <w:r>
        <w:rPr>
          <w:sz w:val="20"/>
          <w:rtl/>
        </w:rPr>
        <w:t>205</w:t>
      </w:r>
      <w:r>
        <w:rPr>
          <w:rFonts w:hint="cs"/>
          <w:sz w:val="20"/>
          <w:rtl/>
        </w:rPr>
        <w:t xml:space="preserve"> (</w:t>
      </w:r>
      <w:r>
        <w:rPr>
          <w:rFonts w:hint="cs"/>
          <w:color w:val="339966"/>
          <w:sz w:val="20"/>
          <w:rtl/>
        </w:rPr>
        <w:t>שפיר</w:t>
      </w:r>
      <w:r>
        <w:rPr>
          <w:rFonts w:hint="cs"/>
          <w:sz w:val="20"/>
          <w:rtl/>
        </w:rPr>
        <w:t>). עמ' 206 (</w:t>
      </w:r>
      <w:r>
        <w:rPr>
          <w:rFonts w:hint="cs"/>
          <w:color w:val="339966"/>
          <w:sz w:val="20"/>
          <w:rtl/>
        </w:rPr>
        <w:t>יואב</w:t>
      </w:r>
      <w:r>
        <w:rPr>
          <w:rFonts w:hint="cs"/>
          <w:sz w:val="20"/>
          <w:rtl/>
        </w:rPr>
        <w:t xml:space="preserve">). </w:t>
      </w:r>
      <w:hyperlink r:id="rId253" w:history="1">
        <w:r w:rsidRPr="00632D12">
          <w:rPr>
            <w:rStyle w:val="Hyperlink"/>
            <w:rFonts w:hint="cs"/>
            <w:sz w:val="20"/>
            <w:rtl/>
          </w:rPr>
          <w:t>מס' 4192</w:t>
        </w:r>
      </w:hyperlink>
      <w:r>
        <w:rPr>
          <w:rFonts w:hint="cs"/>
          <w:sz w:val="20"/>
          <w:rtl/>
        </w:rPr>
        <w:t xml:space="preserve"> מיום 26.12.1980 עמ' 332 (</w:t>
      </w:r>
      <w:r>
        <w:rPr>
          <w:rFonts w:hint="cs"/>
          <w:color w:val="339966"/>
          <w:sz w:val="20"/>
          <w:rtl/>
        </w:rPr>
        <w:t>מנשה</w:t>
      </w:r>
      <w:r>
        <w:rPr>
          <w:rFonts w:hint="cs"/>
          <w:sz w:val="20"/>
          <w:rtl/>
        </w:rPr>
        <w:t xml:space="preserve">); תחילתו שלושים ימים מיום פרסומו. </w:t>
      </w:r>
      <w:hyperlink r:id="rId254" w:history="1">
        <w:r w:rsidRPr="00493D7B">
          <w:rPr>
            <w:rStyle w:val="Hyperlink"/>
            <w:rFonts w:hint="cs"/>
            <w:sz w:val="20"/>
            <w:rtl/>
          </w:rPr>
          <w:t>מס' 4209</w:t>
        </w:r>
      </w:hyperlink>
      <w:r>
        <w:rPr>
          <w:rFonts w:hint="cs"/>
          <w:sz w:val="20"/>
          <w:rtl/>
        </w:rPr>
        <w:t xml:space="preserve"> מיום 5.3.1981 עמ' 505 </w:t>
      </w:r>
      <w:r>
        <w:rPr>
          <w:sz w:val="20"/>
          <w:rtl/>
        </w:rPr>
        <w:t>–</w:t>
      </w:r>
      <w:r>
        <w:rPr>
          <w:rFonts w:hint="cs"/>
          <w:sz w:val="20"/>
          <w:rtl/>
        </w:rPr>
        <w:t xml:space="preserve"> צו (מס' 2) תשמ"א-1981. עמ' 505 </w:t>
      </w:r>
      <w:r>
        <w:rPr>
          <w:sz w:val="20"/>
          <w:rtl/>
        </w:rPr>
        <w:t>–</w:t>
      </w:r>
      <w:r>
        <w:rPr>
          <w:rFonts w:hint="cs"/>
          <w:sz w:val="20"/>
          <w:rtl/>
        </w:rPr>
        <w:t xml:space="preserve"> צו (מס' 3) תשמ"א-1981. </w:t>
      </w:r>
      <w:hyperlink r:id="rId255" w:history="1">
        <w:r w:rsidRPr="00F85B35">
          <w:rPr>
            <w:rStyle w:val="Hyperlink"/>
            <w:rFonts w:hint="cs"/>
            <w:sz w:val="20"/>
            <w:rtl/>
          </w:rPr>
          <w:t>מס' 4235</w:t>
        </w:r>
      </w:hyperlink>
      <w:r>
        <w:rPr>
          <w:rFonts w:hint="cs"/>
          <w:sz w:val="20"/>
          <w:rtl/>
        </w:rPr>
        <w:t xml:space="preserve"> מיום 18.5.1981 עמ' 1012 </w:t>
      </w:r>
      <w:r>
        <w:rPr>
          <w:sz w:val="20"/>
          <w:rtl/>
        </w:rPr>
        <w:t>–</w:t>
      </w:r>
      <w:r>
        <w:rPr>
          <w:rFonts w:hint="cs"/>
          <w:sz w:val="20"/>
          <w:rtl/>
        </w:rPr>
        <w:t xml:space="preserve"> צו (מס' 4) תשמ"א-1981 (תוקן </w:t>
      </w:r>
      <w:hyperlink r:id="rId256" w:history="1">
        <w:r w:rsidRPr="001F5525">
          <w:rPr>
            <w:rStyle w:val="Hyperlink"/>
            <w:rFonts w:hint="cs"/>
            <w:sz w:val="20"/>
            <w:rtl/>
          </w:rPr>
          <w:t>ק"ת תשמ"ב מס' 4329</w:t>
        </w:r>
      </w:hyperlink>
      <w:r>
        <w:rPr>
          <w:rFonts w:hint="cs"/>
          <w:sz w:val="20"/>
          <w:rtl/>
        </w:rPr>
        <w:t xml:space="preserve"> מ</w:t>
      </w:r>
      <w:r>
        <w:rPr>
          <w:sz w:val="20"/>
          <w:rtl/>
        </w:rPr>
        <w:t>י</w:t>
      </w:r>
      <w:r>
        <w:rPr>
          <w:rFonts w:hint="cs"/>
          <w:sz w:val="20"/>
          <w:rtl/>
        </w:rPr>
        <w:t xml:space="preserve">ום 18.3.1982 עמ' 772 בסעיף 2 לצו (מס' 2) תשמ"ב-1982). </w:t>
      </w:r>
      <w:hyperlink r:id="rId257" w:history="1">
        <w:r w:rsidRPr="005E5679">
          <w:rPr>
            <w:rStyle w:val="Hyperlink"/>
            <w:rFonts w:hint="cs"/>
            <w:sz w:val="20"/>
            <w:rtl/>
          </w:rPr>
          <w:t>מס' 4249</w:t>
        </w:r>
      </w:hyperlink>
      <w:r>
        <w:rPr>
          <w:rFonts w:hint="cs"/>
          <w:sz w:val="20"/>
          <w:rtl/>
        </w:rPr>
        <w:t xml:space="preserve"> מיום 7.7.1981 עמ' 1185 (</w:t>
      </w:r>
      <w:r>
        <w:rPr>
          <w:rFonts w:hint="cs"/>
          <w:color w:val="339966"/>
          <w:sz w:val="20"/>
          <w:rtl/>
        </w:rPr>
        <w:t>הגליל העליון</w:t>
      </w:r>
      <w:r>
        <w:rPr>
          <w:rFonts w:hint="cs"/>
          <w:sz w:val="20"/>
          <w:rtl/>
        </w:rPr>
        <w:t xml:space="preserve">). </w:t>
      </w:r>
      <w:hyperlink r:id="rId258" w:history="1">
        <w:r w:rsidRPr="00D63D3A">
          <w:rPr>
            <w:rStyle w:val="Hyperlink"/>
            <w:rFonts w:hint="cs"/>
            <w:sz w:val="20"/>
            <w:rtl/>
          </w:rPr>
          <w:t>מס' 4257</w:t>
        </w:r>
      </w:hyperlink>
      <w:r>
        <w:rPr>
          <w:rFonts w:hint="cs"/>
          <w:sz w:val="20"/>
          <w:rtl/>
        </w:rPr>
        <w:t xml:space="preserve"> מיום 6.8.1981 עמ' 1281 (</w:t>
      </w:r>
      <w:r>
        <w:rPr>
          <w:rFonts w:hint="cs"/>
          <w:color w:val="339966"/>
          <w:sz w:val="20"/>
          <w:rtl/>
        </w:rPr>
        <w:t>חבל יבנה</w:t>
      </w:r>
      <w:r>
        <w:rPr>
          <w:rFonts w:hint="cs"/>
          <w:sz w:val="20"/>
          <w:rtl/>
        </w:rPr>
        <w:t>).</w:t>
      </w:r>
    </w:p>
    <w:p w:rsidR="007E53B6" w:rsidRDefault="007E53B6">
      <w:pPr>
        <w:pStyle w:val="footnote"/>
        <w:tabs>
          <w:tab w:val="left" w:pos="624"/>
          <w:tab w:val="left" w:pos="1021"/>
          <w:tab w:val="left" w:pos="1474"/>
          <w:tab w:val="left" w:pos="1928"/>
          <w:tab w:val="left" w:pos="2381"/>
          <w:tab w:val="left" w:pos="2835"/>
          <w:tab w:val="left" w:pos="6804"/>
          <w:tab w:val="right" w:leader="dot" w:pos="7087"/>
        </w:tabs>
        <w:spacing w:before="72"/>
        <w:ind w:left="0" w:right="1134"/>
        <w:rPr>
          <w:rFonts w:hint="cs"/>
          <w:sz w:val="20"/>
          <w:rtl/>
        </w:rPr>
      </w:pPr>
      <w:hyperlink r:id="rId259" w:history="1">
        <w:r w:rsidRPr="003E3415">
          <w:rPr>
            <w:rStyle w:val="Hyperlink"/>
            <w:sz w:val="20"/>
            <w:rtl/>
          </w:rPr>
          <w:t>ק</w:t>
        </w:r>
        <w:r w:rsidRPr="003E3415">
          <w:rPr>
            <w:rStyle w:val="Hyperlink"/>
            <w:rFonts w:hint="cs"/>
            <w:sz w:val="20"/>
            <w:rtl/>
          </w:rPr>
          <w:t>"ת תשמ"ב: מס' 4279</w:t>
        </w:r>
      </w:hyperlink>
      <w:r>
        <w:rPr>
          <w:rFonts w:hint="cs"/>
          <w:sz w:val="20"/>
          <w:rtl/>
        </w:rPr>
        <w:t xml:space="preserve"> מיום 26.10.1981 עמ' 204 </w:t>
      </w:r>
      <w:r>
        <w:rPr>
          <w:sz w:val="20"/>
          <w:rtl/>
        </w:rPr>
        <w:t>–</w:t>
      </w:r>
      <w:r>
        <w:rPr>
          <w:rFonts w:hint="cs"/>
          <w:sz w:val="20"/>
          <w:rtl/>
        </w:rPr>
        <w:t xml:space="preserve"> צו תשמ"ב-1981. </w:t>
      </w:r>
      <w:hyperlink r:id="rId260" w:history="1">
        <w:r w:rsidRPr="007A2304">
          <w:rPr>
            <w:rStyle w:val="Hyperlink"/>
            <w:rFonts w:hint="cs"/>
            <w:sz w:val="20"/>
            <w:rtl/>
          </w:rPr>
          <w:t>מס' 4291</w:t>
        </w:r>
      </w:hyperlink>
      <w:r>
        <w:rPr>
          <w:rFonts w:hint="cs"/>
          <w:sz w:val="20"/>
          <w:rtl/>
        </w:rPr>
        <w:t xml:space="preserve"> מיום 1.12.1981 עמ' 323 </w:t>
      </w:r>
      <w:r>
        <w:rPr>
          <w:sz w:val="20"/>
          <w:rtl/>
        </w:rPr>
        <w:t>–</w:t>
      </w:r>
      <w:r>
        <w:rPr>
          <w:rFonts w:hint="cs"/>
          <w:sz w:val="20"/>
          <w:rtl/>
        </w:rPr>
        <w:t xml:space="preserve"> הודעה תשמ"ב-1981; תחילתה ביום 1.9.1981. </w:t>
      </w:r>
      <w:hyperlink r:id="rId261" w:history="1">
        <w:r w:rsidRPr="007A2304">
          <w:rPr>
            <w:rStyle w:val="Hyperlink"/>
            <w:rFonts w:hint="cs"/>
            <w:sz w:val="20"/>
            <w:rtl/>
          </w:rPr>
          <w:t>מס' 4298</w:t>
        </w:r>
      </w:hyperlink>
      <w:r>
        <w:rPr>
          <w:rFonts w:hint="cs"/>
          <w:sz w:val="20"/>
          <w:rtl/>
        </w:rPr>
        <w:t xml:space="preserve"> מיום 24.12.1981 עמ' 375 (</w:t>
      </w:r>
      <w:r>
        <w:rPr>
          <w:rFonts w:hint="cs"/>
          <w:color w:val="339966"/>
          <w:sz w:val="20"/>
          <w:rtl/>
        </w:rPr>
        <w:t>דרום השרון</w:t>
      </w:r>
      <w:r>
        <w:rPr>
          <w:rFonts w:hint="cs"/>
          <w:sz w:val="20"/>
          <w:rtl/>
        </w:rPr>
        <w:t xml:space="preserve">). </w:t>
      </w:r>
      <w:hyperlink r:id="rId262" w:history="1">
        <w:r w:rsidRPr="008021E7">
          <w:rPr>
            <w:rStyle w:val="Hyperlink"/>
            <w:rFonts w:hint="cs"/>
            <w:sz w:val="20"/>
            <w:rtl/>
          </w:rPr>
          <w:t>מס' 4299</w:t>
        </w:r>
      </w:hyperlink>
      <w:r>
        <w:rPr>
          <w:rFonts w:hint="cs"/>
          <w:sz w:val="20"/>
          <w:rtl/>
        </w:rPr>
        <w:t xml:space="preserve"> מיום 28.12.1981 עמ' 379 (</w:t>
      </w:r>
      <w:r>
        <w:rPr>
          <w:rFonts w:hint="cs"/>
          <w:color w:val="339966"/>
          <w:sz w:val="20"/>
          <w:rtl/>
        </w:rPr>
        <w:t>גולן</w:t>
      </w:r>
      <w:r>
        <w:rPr>
          <w:rFonts w:hint="cs"/>
          <w:sz w:val="20"/>
          <w:rtl/>
        </w:rPr>
        <w:t xml:space="preserve">); תחילתו ביום 14.12.1981. </w:t>
      </w:r>
      <w:hyperlink r:id="rId263" w:history="1">
        <w:r w:rsidRPr="00994729">
          <w:rPr>
            <w:rStyle w:val="Hyperlink"/>
            <w:rFonts w:hint="cs"/>
            <w:sz w:val="20"/>
            <w:rtl/>
          </w:rPr>
          <w:t>מס' 4310</w:t>
        </w:r>
      </w:hyperlink>
      <w:r>
        <w:rPr>
          <w:rFonts w:hint="cs"/>
          <w:sz w:val="20"/>
          <w:rtl/>
        </w:rPr>
        <w:t xml:space="preserve"> מיום 24.1.1982 עמ' 536 (</w:t>
      </w:r>
      <w:r>
        <w:rPr>
          <w:rFonts w:hint="cs"/>
          <w:color w:val="339966"/>
          <w:sz w:val="20"/>
          <w:rtl/>
        </w:rPr>
        <w:t>בני שמעון</w:t>
      </w:r>
      <w:r>
        <w:rPr>
          <w:rFonts w:hint="cs"/>
          <w:sz w:val="20"/>
          <w:rtl/>
        </w:rPr>
        <w:t xml:space="preserve">). </w:t>
      </w:r>
      <w:hyperlink r:id="rId264" w:history="1">
        <w:r w:rsidRPr="001F5525">
          <w:rPr>
            <w:rStyle w:val="Hyperlink"/>
            <w:rFonts w:hint="cs"/>
            <w:sz w:val="20"/>
            <w:rtl/>
          </w:rPr>
          <w:t>מס' 4329</w:t>
        </w:r>
      </w:hyperlink>
      <w:r>
        <w:rPr>
          <w:rFonts w:hint="cs"/>
          <w:sz w:val="20"/>
          <w:rtl/>
        </w:rPr>
        <w:t xml:space="preserve"> מ</w:t>
      </w:r>
      <w:r>
        <w:rPr>
          <w:sz w:val="20"/>
          <w:rtl/>
        </w:rPr>
        <w:t>י</w:t>
      </w:r>
      <w:r>
        <w:rPr>
          <w:rFonts w:hint="cs"/>
          <w:sz w:val="20"/>
          <w:rtl/>
        </w:rPr>
        <w:t xml:space="preserve">ום 18.3.1982 עמ' 772 </w:t>
      </w:r>
      <w:r>
        <w:rPr>
          <w:sz w:val="20"/>
          <w:rtl/>
        </w:rPr>
        <w:t>–</w:t>
      </w:r>
      <w:r>
        <w:rPr>
          <w:rFonts w:hint="cs"/>
          <w:sz w:val="20"/>
          <w:rtl/>
        </w:rPr>
        <w:t xml:space="preserve"> צו (מס' 2) תשמ"ב-1982. </w:t>
      </w:r>
      <w:hyperlink r:id="rId265" w:history="1">
        <w:r w:rsidRPr="00BE1B1E">
          <w:rPr>
            <w:rStyle w:val="Hyperlink"/>
            <w:rFonts w:hint="cs"/>
            <w:sz w:val="20"/>
            <w:rtl/>
          </w:rPr>
          <w:t>מס' 4333</w:t>
        </w:r>
      </w:hyperlink>
      <w:r>
        <w:rPr>
          <w:rFonts w:hint="cs"/>
          <w:sz w:val="20"/>
          <w:rtl/>
        </w:rPr>
        <w:t xml:space="preserve"> מיום 31.3.1982 עמ' 817 </w:t>
      </w:r>
      <w:r>
        <w:rPr>
          <w:sz w:val="20"/>
          <w:rtl/>
        </w:rPr>
        <w:t>–</w:t>
      </w:r>
      <w:r>
        <w:rPr>
          <w:rFonts w:hint="cs"/>
          <w:sz w:val="20"/>
          <w:rtl/>
        </w:rPr>
        <w:t xml:space="preserve"> הודעה (מס' 2) תשמ"ב-1982; תחילתה ביום 1.4.1982. </w:t>
      </w:r>
      <w:hyperlink r:id="rId266" w:history="1">
        <w:r w:rsidRPr="00BE1B1E">
          <w:rPr>
            <w:rStyle w:val="Hyperlink"/>
            <w:rFonts w:hint="cs"/>
            <w:sz w:val="20"/>
            <w:rtl/>
          </w:rPr>
          <w:t>מס' 4379</w:t>
        </w:r>
      </w:hyperlink>
      <w:r>
        <w:rPr>
          <w:rFonts w:hint="cs"/>
          <w:sz w:val="20"/>
          <w:rtl/>
        </w:rPr>
        <w:t xml:space="preserve"> מיום 9.7.1982 עמ' 1300 (</w:t>
      </w:r>
      <w:r>
        <w:rPr>
          <w:rFonts w:hint="cs"/>
          <w:color w:val="339966"/>
          <w:sz w:val="20"/>
          <w:rtl/>
        </w:rPr>
        <w:t>מודיעים</w:t>
      </w:r>
      <w:r>
        <w:rPr>
          <w:rFonts w:hint="cs"/>
          <w:sz w:val="20"/>
          <w:rtl/>
        </w:rPr>
        <w:t>). עמ' 1302 (</w:t>
      </w:r>
      <w:r>
        <w:rPr>
          <w:rFonts w:hint="cs"/>
          <w:color w:val="339966"/>
          <w:sz w:val="20"/>
          <w:rtl/>
        </w:rPr>
        <w:t>הגליל-התחתון</w:t>
      </w:r>
      <w:r>
        <w:rPr>
          <w:rFonts w:hint="cs"/>
          <w:sz w:val="20"/>
          <w:rtl/>
        </w:rPr>
        <w:t xml:space="preserve">). </w:t>
      </w:r>
      <w:hyperlink r:id="rId267" w:history="1">
        <w:r w:rsidRPr="00BE1B1E">
          <w:rPr>
            <w:rStyle w:val="Hyperlink"/>
            <w:rFonts w:hint="cs"/>
            <w:sz w:val="20"/>
            <w:rtl/>
          </w:rPr>
          <w:t>מס' 4380</w:t>
        </w:r>
      </w:hyperlink>
      <w:r>
        <w:rPr>
          <w:rFonts w:hint="cs"/>
          <w:sz w:val="20"/>
          <w:rtl/>
        </w:rPr>
        <w:t xml:space="preserve"> מיום 13.7.1982 עמ' 1318 (</w:t>
      </w:r>
      <w:r>
        <w:rPr>
          <w:rFonts w:hint="cs"/>
          <w:color w:val="339966"/>
          <w:sz w:val="20"/>
          <w:rtl/>
        </w:rPr>
        <w:t>גן-רוה</w:t>
      </w:r>
      <w:r>
        <w:rPr>
          <w:rFonts w:hint="cs"/>
          <w:sz w:val="20"/>
          <w:rtl/>
        </w:rPr>
        <w:t xml:space="preserve">). </w:t>
      </w:r>
      <w:hyperlink r:id="rId268" w:history="1">
        <w:r w:rsidRPr="00BE1B1E">
          <w:rPr>
            <w:rStyle w:val="Hyperlink"/>
            <w:rFonts w:hint="cs"/>
            <w:sz w:val="20"/>
            <w:rtl/>
          </w:rPr>
          <w:t>מס' 4388</w:t>
        </w:r>
      </w:hyperlink>
      <w:r>
        <w:rPr>
          <w:rFonts w:hint="cs"/>
          <w:sz w:val="20"/>
          <w:rtl/>
        </w:rPr>
        <w:t xml:space="preserve"> מיום 27.7.1982 עמ' 1404 (</w:t>
      </w:r>
      <w:r>
        <w:rPr>
          <w:rFonts w:hint="cs"/>
          <w:color w:val="339966"/>
          <w:sz w:val="20"/>
          <w:rtl/>
        </w:rPr>
        <w:t>עמק לוד</w:t>
      </w:r>
      <w:r>
        <w:rPr>
          <w:rFonts w:hint="cs"/>
          <w:sz w:val="20"/>
          <w:rtl/>
        </w:rPr>
        <w:t xml:space="preserve">). </w:t>
      </w:r>
      <w:hyperlink r:id="rId269" w:history="1">
        <w:r w:rsidRPr="00A95B7D">
          <w:rPr>
            <w:rStyle w:val="Hyperlink"/>
            <w:rFonts w:hint="cs"/>
            <w:sz w:val="20"/>
            <w:rtl/>
          </w:rPr>
          <w:t>מס' 4408</w:t>
        </w:r>
      </w:hyperlink>
      <w:r>
        <w:rPr>
          <w:rFonts w:hint="cs"/>
          <w:sz w:val="20"/>
          <w:rtl/>
        </w:rPr>
        <w:t xml:space="preserve"> מיום 17.9.1982 עמ' 1686 (</w:t>
      </w:r>
      <w:r>
        <w:rPr>
          <w:rFonts w:hint="cs"/>
          <w:color w:val="339966"/>
          <w:sz w:val="20"/>
          <w:rtl/>
        </w:rPr>
        <w:t>הגליל התחתון</w:t>
      </w:r>
      <w:r>
        <w:rPr>
          <w:rFonts w:hint="cs"/>
          <w:sz w:val="20"/>
          <w:rtl/>
        </w:rPr>
        <w:t>).</w:t>
      </w:r>
    </w:p>
    <w:p w:rsidR="007E53B6" w:rsidRDefault="007E53B6" w:rsidP="003604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0" w:history="1">
        <w:r>
          <w:rPr>
            <w:rStyle w:val="Hyperlink"/>
            <w:rFonts w:hint="cs"/>
            <w:sz w:val="20"/>
            <w:rtl/>
          </w:rPr>
          <w:t>ק"ת תשמ"ג: מ</w:t>
        </w:r>
        <w:r w:rsidRPr="00E34C93">
          <w:rPr>
            <w:rStyle w:val="Hyperlink"/>
            <w:rFonts w:hint="cs"/>
            <w:sz w:val="20"/>
            <w:rtl/>
          </w:rPr>
          <w:t>ס' 4413</w:t>
        </w:r>
      </w:hyperlink>
      <w:r>
        <w:rPr>
          <w:rFonts w:hint="cs"/>
          <w:sz w:val="20"/>
          <w:rtl/>
        </w:rPr>
        <w:t xml:space="preserve"> מיום 30.9.1982 עמ' 76 </w:t>
      </w:r>
      <w:r>
        <w:rPr>
          <w:sz w:val="20"/>
          <w:rtl/>
        </w:rPr>
        <w:t>–</w:t>
      </w:r>
      <w:r>
        <w:rPr>
          <w:rFonts w:hint="cs"/>
          <w:sz w:val="20"/>
          <w:rtl/>
        </w:rPr>
        <w:t xml:space="preserve"> הודעה תשמ"ג-1982; תחילתה ביום 1.10.1982. </w:t>
      </w:r>
      <w:hyperlink r:id="rId271" w:history="1">
        <w:r w:rsidRPr="00373047">
          <w:rPr>
            <w:rStyle w:val="Hyperlink"/>
            <w:rFonts w:hint="cs"/>
            <w:sz w:val="20"/>
            <w:rtl/>
          </w:rPr>
          <w:t>מס' 4416</w:t>
        </w:r>
      </w:hyperlink>
      <w:r>
        <w:rPr>
          <w:rFonts w:hint="cs"/>
          <w:sz w:val="20"/>
          <w:rtl/>
        </w:rPr>
        <w:t xml:space="preserve"> מיום 7.10.1982 עמ' 96 (</w:t>
      </w:r>
      <w:r>
        <w:rPr>
          <w:rFonts w:hint="cs"/>
          <w:color w:val="339966"/>
          <w:sz w:val="20"/>
          <w:rtl/>
        </w:rPr>
        <w:t>משגב</w:t>
      </w:r>
      <w:r>
        <w:rPr>
          <w:rFonts w:hint="cs"/>
          <w:sz w:val="20"/>
          <w:rtl/>
        </w:rPr>
        <w:t xml:space="preserve">). </w:t>
      </w:r>
      <w:hyperlink r:id="rId272" w:history="1">
        <w:r w:rsidRPr="00EA5609">
          <w:rPr>
            <w:rStyle w:val="Hyperlink"/>
            <w:rFonts w:hint="cs"/>
            <w:sz w:val="20"/>
            <w:rtl/>
          </w:rPr>
          <w:t>מס' 4434</w:t>
        </w:r>
      </w:hyperlink>
      <w:r>
        <w:rPr>
          <w:rFonts w:hint="cs"/>
          <w:sz w:val="20"/>
          <w:rtl/>
        </w:rPr>
        <w:t xml:space="preserve"> מיום 5.12.1982 עמ' 337 (</w:t>
      </w:r>
      <w:r>
        <w:rPr>
          <w:rFonts w:hint="cs"/>
          <w:color w:val="339966"/>
          <w:sz w:val="20"/>
          <w:rtl/>
        </w:rPr>
        <w:t>מטה אשר</w:t>
      </w:r>
      <w:r>
        <w:rPr>
          <w:rFonts w:hint="cs"/>
          <w:sz w:val="20"/>
          <w:rtl/>
        </w:rPr>
        <w:t>); תחילתו שלושים ימים מיום פרסומו. עמ' 343 (</w:t>
      </w:r>
      <w:r>
        <w:rPr>
          <w:rFonts w:hint="cs"/>
          <w:color w:val="339966"/>
          <w:sz w:val="20"/>
          <w:rtl/>
        </w:rPr>
        <w:t>געתון</w:t>
      </w:r>
      <w:r>
        <w:rPr>
          <w:rFonts w:hint="cs"/>
          <w:sz w:val="20"/>
          <w:rtl/>
        </w:rPr>
        <w:t>); תחילתו שלושים ימים מיום פרסומו. עמ' 344 (</w:t>
      </w:r>
      <w:r>
        <w:rPr>
          <w:rFonts w:hint="cs"/>
          <w:color w:val="339966"/>
          <w:sz w:val="20"/>
          <w:rtl/>
        </w:rPr>
        <w:t>נעמן</w:t>
      </w:r>
      <w:r>
        <w:rPr>
          <w:rFonts w:hint="cs"/>
          <w:sz w:val="20"/>
          <w:rtl/>
        </w:rPr>
        <w:t>); תחילתו שלושים ימים מיום פרסומו. עמ' 344 (</w:t>
      </w:r>
      <w:r>
        <w:rPr>
          <w:rFonts w:hint="cs"/>
          <w:color w:val="339966"/>
          <w:sz w:val="20"/>
          <w:rtl/>
        </w:rPr>
        <w:t>סולם-צור</w:t>
      </w:r>
      <w:r>
        <w:rPr>
          <w:rFonts w:hint="cs"/>
          <w:sz w:val="20"/>
          <w:rtl/>
        </w:rPr>
        <w:t xml:space="preserve">); תחילתו שלושים ימים מיום פרסומו. </w:t>
      </w:r>
      <w:hyperlink r:id="rId273" w:history="1">
        <w:r w:rsidRPr="00262B2C">
          <w:rPr>
            <w:rStyle w:val="Hyperlink"/>
            <w:rFonts w:hint="cs"/>
            <w:sz w:val="20"/>
            <w:rtl/>
          </w:rPr>
          <w:t>מס' 4465</w:t>
        </w:r>
      </w:hyperlink>
      <w:r>
        <w:rPr>
          <w:rFonts w:hint="cs"/>
          <w:sz w:val="20"/>
          <w:rtl/>
        </w:rPr>
        <w:t xml:space="preserve"> מיום 24.2.1983 עמ' 879 (</w:t>
      </w:r>
      <w:r>
        <w:rPr>
          <w:rFonts w:hint="cs"/>
          <w:color w:val="339966"/>
          <w:sz w:val="20"/>
          <w:rtl/>
        </w:rPr>
        <w:t>לכיש</w:t>
      </w:r>
      <w:r>
        <w:rPr>
          <w:rFonts w:hint="cs"/>
          <w:sz w:val="20"/>
          <w:rtl/>
        </w:rPr>
        <w:t xml:space="preserve">). </w:t>
      </w:r>
      <w:hyperlink r:id="rId274" w:history="1">
        <w:r w:rsidRPr="0094780E">
          <w:rPr>
            <w:rStyle w:val="Hyperlink"/>
            <w:rFonts w:hint="cs"/>
            <w:sz w:val="20"/>
            <w:rtl/>
          </w:rPr>
          <w:t>מס' 4469</w:t>
        </w:r>
      </w:hyperlink>
      <w:r>
        <w:rPr>
          <w:rFonts w:hint="cs"/>
          <w:sz w:val="20"/>
          <w:rtl/>
        </w:rPr>
        <w:t xml:space="preserve"> מיום 10.3.1983 עמ' 906 </w:t>
      </w:r>
      <w:r>
        <w:rPr>
          <w:sz w:val="20"/>
          <w:rtl/>
        </w:rPr>
        <w:t>–</w:t>
      </w:r>
      <w:r>
        <w:rPr>
          <w:rFonts w:hint="cs"/>
          <w:sz w:val="20"/>
          <w:rtl/>
        </w:rPr>
        <w:t xml:space="preserve"> צו תשמ"ג-1983. </w:t>
      </w:r>
      <w:hyperlink r:id="rId275" w:history="1">
        <w:r w:rsidRPr="00CA6ABC">
          <w:rPr>
            <w:rStyle w:val="Hyperlink"/>
            <w:rFonts w:hint="cs"/>
            <w:sz w:val="20"/>
            <w:rtl/>
          </w:rPr>
          <w:t>מס' 4475</w:t>
        </w:r>
      </w:hyperlink>
      <w:r>
        <w:rPr>
          <w:rFonts w:hint="cs"/>
          <w:sz w:val="20"/>
          <w:rtl/>
        </w:rPr>
        <w:t xml:space="preserve"> מיום 24.3.1983 עמ' 1039 </w:t>
      </w:r>
      <w:r>
        <w:rPr>
          <w:sz w:val="20"/>
          <w:rtl/>
        </w:rPr>
        <w:t>–</w:t>
      </w:r>
      <w:r>
        <w:rPr>
          <w:rFonts w:hint="cs"/>
          <w:sz w:val="20"/>
          <w:rtl/>
        </w:rPr>
        <w:t xml:space="preserve"> הודעה (מס' 2) תשמ"ג-1983; תחילתה ביום 1.4.1983. </w:t>
      </w:r>
      <w:hyperlink r:id="rId276" w:history="1">
        <w:r w:rsidRPr="00145910">
          <w:rPr>
            <w:rStyle w:val="Hyperlink"/>
            <w:rFonts w:hint="cs"/>
            <w:sz w:val="20"/>
            <w:rtl/>
          </w:rPr>
          <w:t>מס' 4496</w:t>
        </w:r>
      </w:hyperlink>
      <w:r>
        <w:rPr>
          <w:rFonts w:hint="cs"/>
          <w:sz w:val="20"/>
          <w:rtl/>
        </w:rPr>
        <w:t xml:space="preserve"> מיום 22.5.1983 עמ' 1404 (</w:t>
      </w:r>
      <w:r>
        <w:rPr>
          <w:rFonts w:hint="cs"/>
          <w:color w:val="339966"/>
          <w:sz w:val="20"/>
          <w:rtl/>
        </w:rPr>
        <w:t>עמק לוד</w:t>
      </w:r>
      <w:r>
        <w:rPr>
          <w:rFonts w:hint="cs"/>
          <w:sz w:val="20"/>
          <w:rtl/>
        </w:rPr>
        <w:t xml:space="preserve">). </w:t>
      </w:r>
      <w:hyperlink r:id="rId277" w:history="1">
        <w:r w:rsidRPr="00F27101">
          <w:rPr>
            <w:rStyle w:val="Hyperlink"/>
            <w:rFonts w:hint="cs"/>
            <w:sz w:val="20"/>
            <w:rtl/>
          </w:rPr>
          <w:t>מס' 4506</w:t>
        </w:r>
      </w:hyperlink>
      <w:r>
        <w:rPr>
          <w:rFonts w:hint="cs"/>
          <w:sz w:val="20"/>
          <w:rtl/>
        </w:rPr>
        <w:t xml:space="preserve"> מיום 26.6.1983 עמ' 1598 (</w:t>
      </w:r>
      <w:r>
        <w:rPr>
          <w:rFonts w:hint="cs"/>
          <w:color w:val="339966"/>
          <w:sz w:val="20"/>
          <w:rtl/>
        </w:rPr>
        <w:t>מרום הגליל</w:t>
      </w:r>
      <w:r>
        <w:rPr>
          <w:rFonts w:hint="cs"/>
          <w:sz w:val="20"/>
          <w:rtl/>
        </w:rPr>
        <w:t xml:space="preserve">). </w:t>
      </w:r>
      <w:hyperlink r:id="rId278" w:history="1">
        <w:r w:rsidRPr="00081BAE">
          <w:rPr>
            <w:rStyle w:val="Hyperlink"/>
            <w:rFonts w:hint="cs"/>
            <w:sz w:val="20"/>
            <w:rtl/>
          </w:rPr>
          <w:t>מס' 4512</w:t>
        </w:r>
      </w:hyperlink>
      <w:r>
        <w:rPr>
          <w:rFonts w:hint="cs"/>
          <w:sz w:val="20"/>
          <w:rtl/>
        </w:rPr>
        <w:t xml:space="preserve"> מיום 14.7.1983 עמ' 1724 </w:t>
      </w:r>
      <w:r>
        <w:rPr>
          <w:sz w:val="20"/>
          <w:rtl/>
        </w:rPr>
        <w:t>–</w:t>
      </w:r>
      <w:r>
        <w:rPr>
          <w:rFonts w:hint="cs"/>
          <w:sz w:val="20"/>
          <w:rtl/>
        </w:rPr>
        <w:t xml:space="preserve"> צו (מס' 2)</w:t>
      </w:r>
      <w:r>
        <w:rPr>
          <w:sz w:val="20"/>
          <w:rtl/>
        </w:rPr>
        <w:t xml:space="preserve"> </w:t>
      </w:r>
      <w:r>
        <w:rPr>
          <w:rFonts w:hint="cs"/>
          <w:sz w:val="20"/>
          <w:rtl/>
        </w:rPr>
        <w:t>תשמ"ג-1983. עמ' 1725 (</w:t>
      </w:r>
      <w:r>
        <w:rPr>
          <w:rFonts w:hint="cs"/>
          <w:color w:val="339966"/>
          <w:sz w:val="20"/>
          <w:rtl/>
        </w:rPr>
        <w:t>מטה אשר</w:t>
      </w:r>
      <w:r>
        <w:rPr>
          <w:rFonts w:hint="cs"/>
          <w:sz w:val="20"/>
          <w:rtl/>
        </w:rPr>
        <w:t>).</w:t>
      </w:r>
    </w:p>
    <w:p w:rsidR="007E53B6" w:rsidRDefault="007E53B6" w:rsidP="00DB71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9" w:history="1">
        <w:r w:rsidRPr="002D2C67">
          <w:rPr>
            <w:rStyle w:val="Hyperlink"/>
            <w:sz w:val="20"/>
            <w:rtl/>
          </w:rPr>
          <w:t>ק</w:t>
        </w:r>
        <w:r w:rsidRPr="002D2C67">
          <w:rPr>
            <w:rStyle w:val="Hyperlink"/>
            <w:rFonts w:hint="cs"/>
            <w:sz w:val="20"/>
            <w:rtl/>
          </w:rPr>
          <w:t>"ת תשמ"ד: מס' 4535</w:t>
        </w:r>
      </w:hyperlink>
      <w:r>
        <w:rPr>
          <w:rFonts w:hint="cs"/>
          <w:sz w:val="20"/>
          <w:rtl/>
        </w:rPr>
        <w:t xml:space="preserve"> מיום 30.9.1983 עמ' 139 </w:t>
      </w:r>
      <w:r>
        <w:rPr>
          <w:sz w:val="20"/>
          <w:rtl/>
        </w:rPr>
        <w:t>–</w:t>
      </w:r>
      <w:r>
        <w:rPr>
          <w:rFonts w:hint="cs"/>
          <w:sz w:val="20"/>
          <w:rtl/>
        </w:rPr>
        <w:t xml:space="preserve"> הודעה תשמ"ד-1983; תחילתה ביום 2.10.1983. </w:t>
      </w:r>
      <w:hyperlink r:id="rId280" w:history="1">
        <w:r w:rsidRPr="002D2C67">
          <w:rPr>
            <w:rStyle w:val="Hyperlink"/>
            <w:rFonts w:hint="cs"/>
            <w:sz w:val="20"/>
            <w:rtl/>
          </w:rPr>
          <w:t>מס' 4580</w:t>
        </w:r>
      </w:hyperlink>
      <w:r>
        <w:rPr>
          <w:rFonts w:hint="cs"/>
          <w:sz w:val="20"/>
          <w:rtl/>
        </w:rPr>
        <w:t xml:space="preserve"> מיום 19.1.1984 עמ' 772 (</w:t>
      </w:r>
      <w:r>
        <w:rPr>
          <w:rFonts w:hint="cs"/>
          <w:color w:val="339966"/>
          <w:sz w:val="20"/>
          <w:rtl/>
        </w:rPr>
        <w:t>מנשה</w:t>
      </w:r>
      <w:r>
        <w:rPr>
          <w:rFonts w:hint="cs"/>
          <w:sz w:val="20"/>
          <w:rtl/>
        </w:rPr>
        <w:t xml:space="preserve">); תחילתו שלושים ימים מיום פרסומו. </w:t>
      </w:r>
      <w:hyperlink r:id="rId281" w:history="1">
        <w:r w:rsidRPr="00D9474A">
          <w:rPr>
            <w:rStyle w:val="Hyperlink"/>
            <w:rFonts w:hint="cs"/>
            <w:sz w:val="20"/>
            <w:rtl/>
          </w:rPr>
          <w:t>מס' 4609</w:t>
        </w:r>
      </w:hyperlink>
      <w:r>
        <w:rPr>
          <w:rFonts w:hint="cs"/>
          <w:sz w:val="20"/>
          <w:rtl/>
        </w:rPr>
        <w:t xml:space="preserve"> מיום 29.3.1984 עמ' 1131 </w:t>
      </w:r>
      <w:r>
        <w:rPr>
          <w:sz w:val="20"/>
          <w:rtl/>
        </w:rPr>
        <w:t>–</w:t>
      </w:r>
      <w:r>
        <w:rPr>
          <w:rFonts w:hint="cs"/>
          <w:sz w:val="20"/>
          <w:rtl/>
        </w:rPr>
        <w:t xml:space="preserve"> הודעה (מס' 2) תשמ"ד-1984; תחילתה ביום 1.4.1984. </w:t>
      </w:r>
      <w:hyperlink r:id="rId282" w:history="1">
        <w:r w:rsidRPr="00425D5D">
          <w:rPr>
            <w:rStyle w:val="Hyperlink"/>
            <w:rFonts w:hint="cs"/>
            <w:sz w:val="20"/>
            <w:rtl/>
          </w:rPr>
          <w:t>מס' 4612</w:t>
        </w:r>
      </w:hyperlink>
      <w:r>
        <w:rPr>
          <w:rFonts w:hint="cs"/>
          <w:sz w:val="20"/>
          <w:rtl/>
        </w:rPr>
        <w:t xml:space="preserve"> מיום 1.4.1984 עמ' 1211 </w:t>
      </w:r>
      <w:r>
        <w:rPr>
          <w:sz w:val="20"/>
          <w:rtl/>
        </w:rPr>
        <w:t>–</w:t>
      </w:r>
      <w:r>
        <w:rPr>
          <w:rFonts w:hint="cs"/>
          <w:sz w:val="20"/>
          <w:rtl/>
        </w:rPr>
        <w:t xml:space="preserve"> צו תשמ"ד-1984. עמ' 1211 </w:t>
      </w:r>
      <w:r>
        <w:rPr>
          <w:sz w:val="20"/>
          <w:rtl/>
        </w:rPr>
        <w:t>–</w:t>
      </w:r>
      <w:r>
        <w:rPr>
          <w:rFonts w:hint="cs"/>
          <w:sz w:val="20"/>
          <w:rtl/>
        </w:rPr>
        <w:t xml:space="preserve"> צו (מס' 2) תשמ"ד-1984. עמ' 1212 (</w:t>
      </w:r>
      <w:r>
        <w:rPr>
          <w:rFonts w:hint="cs"/>
          <w:color w:val="339966"/>
          <w:sz w:val="20"/>
          <w:rtl/>
        </w:rPr>
        <w:t>משגב</w:t>
      </w:r>
      <w:r>
        <w:rPr>
          <w:rFonts w:hint="cs"/>
          <w:sz w:val="20"/>
          <w:rtl/>
        </w:rPr>
        <w:t>). עמ' 1213 (</w:t>
      </w:r>
      <w:r>
        <w:rPr>
          <w:rFonts w:hint="cs"/>
          <w:color w:val="339966"/>
          <w:sz w:val="20"/>
          <w:rtl/>
        </w:rPr>
        <w:t>בני שמעון</w:t>
      </w:r>
      <w:r>
        <w:rPr>
          <w:rFonts w:hint="cs"/>
          <w:sz w:val="20"/>
          <w:rtl/>
        </w:rPr>
        <w:t xml:space="preserve">). </w:t>
      </w:r>
      <w:hyperlink r:id="rId283" w:history="1">
        <w:r w:rsidRPr="00425D5D">
          <w:rPr>
            <w:rStyle w:val="Hyperlink"/>
            <w:rFonts w:hint="cs"/>
            <w:sz w:val="20"/>
            <w:rtl/>
          </w:rPr>
          <w:t>מס' 4635</w:t>
        </w:r>
      </w:hyperlink>
      <w:r>
        <w:rPr>
          <w:rFonts w:hint="cs"/>
          <w:sz w:val="20"/>
          <w:rtl/>
        </w:rPr>
        <w:t xml:space="preserve"> מיום 24.5.1984 עמ' 1579 (</w:t>
      </w:r>
      <w:r>
        <w:rPr>
          <w:rFonts w:hint="cs"/>
          <w:color w:val="339966"/>
          <w:sz w:val="20"/>
          <w:rtl/>
        </w:rPr>
        <w:t>בני שמעון</w:t>
      </w:r>
      <w:r>
        <w:rPr>
          <w:rFonts w:hint="cs"/>
          <w:sz w:val="20"/>
          <w:rtl/>
        </w:rPr>
        <w:t xml:space="preserve">). </w:t>
      </w:r>
      <w:hyperlink r:id="rId284" w:history="1">
        <w:r w:rsidRPr="000E4421">
          <w:rPr>
            <w:rStyle w:val="Hyperlink"/>
            <w:rFonts w:hint="cs"/>
            <w:sz w:val="20"/>
            <w:rtl/>
          </w:rPr>
          <w:t>מס' 4636</w:t>
        </w:r>
      </w:hyperlink>
      <w:r>
        <w:rPr>
          <w:rFonts w:hint="cs"/>
          <w:sz w:val="20"/>
          <w:rtl/>
        </w:rPr>
        <w:t xml:space="preserve"> מיום 27.5.1984 עמ' 1598 (</w:t>
      </w:r>
      <w:r>
        <w:rPr>
          <w:rFonts w:hint="cs"/>
          <w:color w:val="339966"/>
          <w:sz w:val="20"/>
          <w:rtl/>
        </w:rPr>
        <w:t>אפעל</w:t>
      </w:r>
      <w:r>
        <w:rPr>
          <w:rFonts w:hint="cs"/>
          <w:sz w:val="20"/>
          <w:rtl/>
        </w:rPr>
        <w:t xml:space="preserve">). </w:t>
      </w:r>
      <w:hyperlink r:id="rId285" w:history="1">
        <w:r w:rsidRPr="00DB3859">
          <w:rPr>
            <w:rStyle w:val="Hyperlink"/>
            <w:rFonts w:hint="cs"/>
            <w:sz w:val="20"/>
            <w:rtl/>
          </w:rPr>
          <w:t>מס' 4639</w:t>
        </w:r>
      </w:hyperlink>
      <w:r>
        <w:rPr>
          <w:rFonts w:hint="cs"/>
          <w:sz w:val="20"/>
          <w:rtl/>
        </w:rPr>
        <w:t xml:space="preserve"> מיום 31.5.1984 עמ' 1645 (</w:t>
      </w:r>
      <w:r>
        <w:rPr>
          <w:rFonts w:hint="cs"/>
          <w:color w:val="339966"/>
          <w:sz w:val="20"/>
          <w:rtl/>
        </w:rPr>
        <w:t>השרון-הצפוני</w:t>
      </w:r>
      <w:r>
        <w:rPr>
          <w:rFonts w:hint="cs"/>
          <w:sz w:val="20"/>
          <w:rtl/>
        </w:rPr>
        <w:t>); תחילתו ביום 1.6.1984. עמ' 1645 (</w:t>
      </w:r>
      <w:r>
        <w:rPr>
          <w:rFonts w:hint="cs"/>
          <w:color w:val="339966"/>
          <w:sz w:val="20"/>
          <w:rtl/>
        </w:rPr>
        <w:t>הדר השרון</w:t>
      </w:r>
      <w:r>
        <w:rPr>
          <w:rFonts w:hint="cs"/>
          <w:sz w:val="20"/>
          <w:rtl/>
        </w:rPr>
        <w:t>); תחילתו ביום 1.6.1984. עמ' 1646 (</w:t>
      </w:r>
      <w:r>
        <w:rPr>
          <w:rFonts w:hint="cs"/>
          <w:color w:val="339966"/>
          <w:sz w:val="20"/>
          <w:rtl/>
        </w:rPr>
        <w:t>לב השרון</w:t>
      </w:r>
      <w:r>
        <w:rPr>
          <w:rFonts w:hint="cs"/>
          <w:sz w:val="20"/>
          <w:rtl/>
        </w:rPr>
        <w:t xml:space="preserve">); תחילתו ביום 1.6.1984. </w:t>
      </w:r>
      <w:hyperlink r:id="rId286" w:history="1">
        <w:r w:rsidRPr="00D77CD8">
          <w:rPr>
            <w:rStyle w:val="Hyperlink"/>
            <w:rFonts w:hint="cs"/>
            <w:sz w:val="20"/>
            <w:rtl/>
          </w:rPr>
          <w:t>מס' 4646</w:t>
        </w:r>
      </w:hyperlink>
      <w:r>
        <w:rPr>
          <w:rFonts w:hint="cs"/>
          <w:sz w:val="20"/>
          <w:rtl/>
        </w:rPr>
        <w:t xml:space="preserve"> מיום 17.6.1984 עמ' 1739 </w:t>
      </w:r>
      <w:r>
        <w:rPr>
          <w:sz w:val="20"/>
          <w:rtl/>
        </w:rPr>
        <w:t>–</w:t>
      </w:r>
      <w:r>
        <w:rPr>
          <w:rFonts w:hint="cs"/>
          <w:sz w:val="20"/>
          <w:rtl/>
        </w:rPr>
        <w:t xml:space="preserve"> צו (מס' 3) תשמ"ד-1984. </w:t>
      </w:r>
      <w:hyperlink r:id="rId287" w:history="1">
        <w:r w:rsidRPr="00EF122D">
          <w:rPr>
            <w:rStyle w:val="Hyperlink"/>
            <w:rFonts w:hint="cs"/>
            <w:sz w:val="20"/>
            <w:rtl/>
          </w:rPr>
          <w:t>מס' 4706</w:t>
        </w:r>
      </w:hyperlink>
      <w:r>
        <w:rPr>
          <w:rFonts w:hint="cs"/>
          <w:sz w:val="20"/>
          <w:rtl/>
        </w:rPr>
        <w:t xml:space="preserve"> מיום 24.9.1984 עמ' 2650 </w:t>
      </w:r>
      <w:r>
        <w:rPr>
          <w:sz w:val="20"/>
          <w:rtl/>
        </w:rPr>
        <w:t>–</w:t>
      </w:r>
      <w:r>
        <w:rPr>
          <w:rFonts w:hint="cs"/>
          <w:sz w:val="20"/>
          <w:rtl/>
        </w:rPr>
        <w:t xml:space="preserve"> הודעה (מס' 3) תשמ"ד-1984; תחילתה ביום 1.10.1984.</w:t>
      </w:r>
    </w:p>
    <w:p w:rsidR="007E53B6" w:rsidRDefault="007E53B6" w:rsidP="00131E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8" w:history="1">
        <w:r w:rsidRPr="004E4D58">
          <w:rPr>
            <w:rStyle w:val="Hyperlink"/>
            <w:sz w:val="20"/>
            <w:rtl/>
          </w:rPr>
          <w:t>ק</w:t>
        </w:r>
        <w:r w:rsidRPr="004E4D58">
          <w:rPr>
            <w:rStyle w:val="Hyperlink"/>
            <w:rFonts w:hint="cs"/>
            <w:sz w:val="20"/>
            <w:rtl/>
          </w:rPr>
          <w:t>"ת תשמ"ה: מס' 4715</w:t>
        </w:r>
      </w:hyperlink>
      <w:r>
        <w:rPr>
          <w:rFonts w:hint="cs"/>
          <w:sz w:val="20"/>
          <w:rtl/>
        </w:rPr>
        <w:t xml:space="preserve"> מיום 22.10.1984 עמ' 72 (</w:t>
      </w:r>
      <w:r>
        <w:rPr>
          <w:rFonts w:hint="cs"/>
          <w:color w:val="339966"/>
          <w:sz w:val="20"/>
          <w:rtl/>
        </w:rPr>
        <w:t>מודיעים</w:t>
      </w:r>
      <w:r>
        <w:rPr>
          <w:rFonts w:hint="cs"/>
          <w:sz w:val="20"/>
          <w:rtl/>
        </w:rPr>
        <w:t xml:space="preserve">). </w:t>
      </w:r>
      <w:hyperlink r:id="rId289" w:history="1">
        <w:r w:rsidRPr="00CA094A">
          <w:rPr>
            <w:rStyle w:val="Hyperlink"/>
            <w:rFonts w:hint="cs"/>
            <w:sz w:val="20"/>
            <w:rtl/>
          </w:rPr>
          <w:t>מס' 4739</w:t>
        </w:r>
      </w:hyperlink>
      <w:r>
        <w:rPr>
          <w:rFonts w:hint="cs"/>
          <w:sz w:val="20"/>
          <w:rtl/>
        </w:rPr>
        <w:t xml:space="preserve"> מיום 23.12.1984 עמ' 419 </w:t>
      </w:r>
      <w:r>
        <w:rPr>
          <w:sz w:val="20"/>
          <w:rtl/>
        </w:rPr>
        <w:t xml:space="preserve">– </w:t>
      </w:r>
      <w:r>
        <w:rPr>
          <w:rFonts w:hint="cs"/>
          <w:sz w:val="20"/>
          <w:rtl/>
        </w:rPr>
        <w:t xml:space="preserve">צו תשמ"ה-1984. </w:t>
      </w:r>
      <w:hyperlink r:id="rId290" w:history="1">
        <w:r w:rsidRPr="0003274E">
          <w:rPr>
            <w:rStyle w:val="Hyperlink"/>
            <w:rFonts w:hint="cs"/>
            <w:sz w:val="20"/>
            <w:rtl/>
          </w:rPr>
          <w:t>מס' 4745</w:t>
        </w:r>
      </w:hyperlink>
      <w:r>
        <w:rPr>
          <w:rFonts w:hint="cs"/>
          <w:sz w:val="20"/>
          <w:rtl/>
        </w:rPr>
        <w:t xml:space="preserve"> מיום 10.1.1985 עמ' 492 (</w:t>
      </w:r>
      <w:r>
        <w:rPr>
          <w:rFonts w:hint="cs"/>
          <w:color w:val="339966"/>
          <w:sz w:val="20"/>
          <w:rtl/>
        </w:rPr>
        <w:t>תמר</w:t>
      </w:r>
      <w:r>
        <w:rPr>
          <w:rFonts w:hint="cs"/>
          <w:sz w:val="20"/>
          <w:rtl/>
        </w:rPr>
        <w:t>). עמ' 493 (</w:t>
      </w:r>
      <w:r>
        <w:rPr>
          <w:rFonts w:hint="cs"/>
          <w:color w:val="339966"/>
          <w:sz w:val="20"/>
          <w:rtl/>
        </w:rPr>
        <w:t>חבל אילות</w:t>
      </w:r>
      <w:r>
        <w:rPr>
          <w:rFonts w:hint="cs"/>
          <w:sz w:val="20"/>
          <w:rtl/>
        </w:rPr>
        <w:t>). עמ' 494 (</w:t>
      </w:r>
      <w:r>
        <w:rPr>
          <w:rFonts w:hint="cs"/>
          <w:color w:val="339966"/>
          <w:sz w:val="20"/>
          <w:rtl/>
        </w:rPr>
        <w:t>הערבה התיכונה</w:t>
      </w:r>
      <w:r>
        <w:rPr>
          <w:rFonts w:hint="cs"/>
          <w:sz w:val="20"/>
          <w:rtl/>
        </w:rPr>
        <w:t xml:space="preserve">) </w:t>
      </w:r>
      <w:r>
        <w:rPr>
          <w:rFonts w:hint="cs"/>
          <w:spacing w:val="-4"/>
          <w:sz w:val="20"/>
          <w:rtl/>
        </w:rPr>
        <w:t xml:space="preserve">(ת"ט </w:t>
      </w:r>
      <w:hyperlink r:id="rId291" w:history="1">
        <w:r w:rsidRPr="005B53F0">
          <w:rPr>
            <w:rStyle w:val="Hyperlink"/>
            <w:rFonts w:hint="cs"/>
            <w:spacing w:val="-4"/>
            <w:sz w:val="20"/>
            <w:rtl/>
          </w:rPr>
          <w:t>ק"ת תשמ"ו מס' 4896</w:t>
        </w:r>
      </w:hyperlink>
      <w:r>
        <w:rPr>
          <w:rFonts w:hint="cs"/>
          <w:spacing w:val="-4"/>
          <w:sz w:val="20"/>
          <w:rtl/>
        </w:rPr>
        <w:t xml:space="preserve"> מיום 30.1.1986 עמ' 456)</w:t>
      </w:r>
      <w:r>
        <w:rPr>
          <w:rFonts w:hint="cs"/>
          <w:sz w:val="20"/>
          <w:rtl/>
        </w:rPr>
        <w:t xml:space="preserve">. </w:t>
      </w:r>
      <w:hyperlink r:id="rId292" w:history="1">
        <w:r w:rsidRPr="001B7BCB">
          <w:rPr>
            <w:rStyle w:val="Hyperlink"/>
            <w:rFonts w:hint="cs"/>
            <w:sz w:val="20"/>
            <w:rtl/>
          </w:rPr>
          <w:t>מס' 4768</w:t>
        </w:r>
      </w:hyperlink>
      <w:r>
        <w:rPr>
          <w:rFonts w:hint="cs"/>
          <w:sz w:val="20"/>
          <w:rtl/>
        </w:rPr>
        <w:t xml:space="preserve"> מיום 26.2.1985 עמ' 767 </w:t>
      </w:r>
      <w:r>
        <w:rPr>
          <w:sz w:val="20"/>
          <w:rtl/>
        </w:rPr>
        <w:t>–</w:t>
      </w:r>
      <w:r>
        <w:rPr>
          <w:rFonts w:hint="cs"/>
          <w:sz w:val="20"/>
          <w:rtl/>
        </w:rPr>
        <w:t xml:space="preserve"> צו (מס' 2) תשמ"ה-1985. </w:t>
      </w:r>
      <w:hyperlink r:id="rId293" w:history="1">
        <w:r w:rsidRPr="00863D79">
          <w:rPr>
            <w:rStyle w:val="Hyperlink"/>
            <w:rFonts w:hint="cs"/>
            <w:sz w:val="20"/>
            <w:rtl/>
          </w:rPr>
          <w:t>מס' 4772</w:t>
        </w:r>
      </w:hyperlink>
      <w:r>
        <w:rPr>
          <w:rFonts w:hint="cs"/>
          <w:sz w:val="20"/>
          <w:rtl/>
        </w:rPr>
        <w:t xml:space="preserve"> מיום 10.3.1985 עמ' 809 (</w:t>
      </w:r>
      <w:r>
        <w:rPr>
          <w:rFonts w:hint="cs"/>
          <w:color w:val="339966"/>
          <w:sz w:val="20"/>
          <w:rtl/>
        </w:rPr>
        <w:t>מטה יהודה</w:t>
      </w:r>
      <w:r>
        <w:rPr>
          <w:rFonts w:hint="cs"/>
          <w:sz w:val="20"/>
          <w:rtl/>
        </w:rPr>
        <w:t xml:space="preserve">). </w:t>
      </w:r>
      <w:hyperlink r:id="rId294" w:history="1">
        <w:r w:rsidRPr="004C025B">
          <w:rPr>
            <w:rStyle w:val="Hyperlink"/>
            <w:rFonts w:hint="cs"/>
            <w:sz w:val="20"/>
            <w:rtl/>
          </w:rPr>
          <w:t>מס' 4781</w:t>
        </w:r>
      </w:hyperlink>
      <w:r>
        <w:rPr>
          <w:rFonts w:hint="cs"/>
          <w:sz w:val="20"/>
          <w:rtl/>
        </w:rPr>
        <w:t xml:space="preserve"> מיום 25.3.1985 עמ' 954 (</w:t>
      </w:r>
      <w:r>
        <w:rPr>
          <w:rFonts w:hint="cs"/>
          <w:color w:val="339966"/>
          <w:sz w:val="20"/>
          <w:rtl/>
        </w:rPr>
        <w:t>אשכול</w:t>
      </w:r>
      <w:r>
        <w:rPr>
          <w:rFonts w:hint="cs"/>
          <w:sz w:val="20"/>
          <w:rtl/>
        </w:rPr>
        <w:t>). עמ' 956 (</w:t>
      </w:r>
      <w:r>
        <w:rPr>
          <w:rFonts w:hint="cs"/>
          <w:color w:val="339966"/>
          <w:sz w:val="20"/>
          <w:rtl/>
        </w:rPr>
        <w:t>מרחבים</w:t>
      </w:r>
      <w:r>
        <w:rPr>
          <w:rFonts w:hint="cs"/>
          <w:sz w:val="20"/>
          <w:rtl/>
        </w:rPr>
        <w:t xml:space="preserve">). </w:t>
      </w:r>
      <w:hyperlink r:id="rId295" w:history="1">
        <w:r w:rsidRPr="001D2140">
          <w:rPr>
            <w:rStyle w:val="Hyperlink"/>
            <w:rFonts w:hint="cs"/>
            <w:sz w:val="20"/>
            <w:rtl/>
          </w:rPr>
          <w:t>מס' 4791</w:t>
        </w:r>
      </w:hyperlink>
      <w:r>
        <w:rPr>
          <w:rFonts w:hint="cs"/>
          <w:sz w:val="20"/>
          <w:rtl/>
        </w:rPr>
        <w:t xml:space="preserve"> מיום 9.4.1985 עמ' 1064 </w:t>
      </w:r>
      <w:r>
        <w:rPr>
          <w:sz w:val="20"/>
          <w:rtl/>
        </w:rPr>
        <w:t>–</w:t>
      </w:r>
      <w:r>
        <w:rPr>
          <w:rFonts w:hint="cs"/>
          <w:sz w:val="20"/>
          <w:rtl/>
        </w:rPr>
        <w:t xml:space="preserve"> צו (מס' 3) תשמ"ה-1985; תחילתו 30 ימים מיום פרסומו. </w:t>
      </w:r>
      <w:hyperlink r:id="rId296" w:history="1">
        <w:r w:rsidRPr="00131EC8">
          <w:rPr>
            <w:rStyle w:val="Hyperlink"/>
            <w:rFonts w:hint="cs"/>
            <w:sz w:val="20"/>
            <w:rtl/>
          </w:rPr>
          <w:t>מס' 4833</w:t>
        </w:r>
      </w:hyperlink>
      <w:r>
        <w:rPr>
          <w:rFonts w:hint="cs"/>
          <w:sz w:val="20"/>
          <w:rtl/>
        </w:rPr>
        <w:t xml:space="preserve"> מיום 7.7.1985 עמ' 1694 </w:t>
      </w:r>
      <w:r>
        <w:rPr>
          <w:sz w:val="20"/>
          <w:rtl/>
        </w:rPr>
        <w:t>–</w:t>
      </w:r>
      <w:r>
        <w:rPr>
          <w:rFonts w:hint="cs"/>
          <w:sz w:val="20"/>
          <w:rtl/>
        </w:rPr>
        <w:t xml:space="preserve"> צו (מס' 4) תשמ"ה-1985. </w:t>
      </w:r>
      <w:hyperlink r:id="rId297" w:history="1">
        <w:r w:rsidRPr="00B46212">
          <w:rPr>
            <w:rStyle w:val="Hyperlink"/>
            <w:rFonts w:hint="cs"/>
            <w:sz w:val="20"/>
            <w:rtl/>
          </w:rPr>
          <w:t>מס' 4837</w:t>
        </w:r>
      </w:hyperlink>
      <w:r>
        <w:rPr>
          <w:rFonts w:hint="cs"/>
          <w:sz w:val="20"/>
          <w:rtl/>
        </w:rPr>
        <w:t xml:space="preserve"> מיום 10.7.1985 עמ' 1720 (</w:t>
      </w:r>
      <w:r>
        <w:rPr>
          <w:rFonts w:hint="cs"/>
          <w:color w:val="339966"/>
          <w:sz w:val="20"/>
          <w:rtl/>
        </w:rPr>
        <w:t>מטה יהודה</w:t>
      </w:r>
      <w:r>
        <w:rPr>
          <w:rFonts w:hint="cs"/>
          <w:sz w:val="20"/>
          <w:rtl/>
        </w:rPr>
        <w:t>).</w:t>
      </w:r>
    </w:p>
    <w:p w:rsidR="007E53B6" w:rsidRDefault="007E53B6" w:rsidP="00CE414E">
      <w:pPr>
        <w:pStyle w:val="footnote"/>
        <w:tabs>
          <w:tab w:val="left" w:pos="624"/>
          <w:tab w:val="left" w:pos="1021"/>
          <w:tab w:val="left" w:pos="1474"/>
          <w:tab w:val="left" w:pos="1928"/>
          <w:tab w:val="left" w:pos="2381"/>
          <w:tab w:val="left" w:pos="2835"/>
          <w:tab w:val="right" w:leader="dot" w:pos="6259"/>
        </w:tabs>
        <w:spacing w:before="72"/>
        <w:ind w:left="0" w:right="1134"/>
        <w:rPr>
          <w:rFonts w:hint="cs"/>
          <w:spacing w:val="-4"/>
          <w:sz w:val="20"/>
          <w:rtl/>
        </w:rPr>
      </w:pPr>
      <w:hyperlink r:id="rId298" w:history="1">
        <w:r w:rsidRPr="009C6630">
          <w:rPr>
            <w:rStyle w:val="Hyperlink"/>
            <w:spacing w:val="-4"/>
            <w:sz w:val="20"/>
            <w:rtl/>
          </w:rPr>
          <w:t>ק</w:t>
        </w:r>
        <w:r w:rsidRPr="009C6630">
          <w:rPr>
            <w:rStyle w:val="Hyperlink"/>
            <w:rFonts w:hint="cs"/>
            <w:spacing w:val="-4"/>
            <w:sz w:val="20"/>
            <w:rtl/>
          </w:rPr>
          <w:t>"ת תשמ"ו: מס' 4859</w:t>
        </w:r>
      </w:hyperlink>
      <w:r>
        <w:rPr>
          <w:rFonts w:hint="cs"/>
          <w:spacing w:val="-4"/>
          <w:sz w:val="20"/>
          <w:rtl/>
        </w:rPr>
        <w:t xml:space="preserve"> מיום 24.9.1985 עמ' 11 </w:t>
      </w:r>
      <w:r>
        <w:rPr>
          <w:spacing w:val="-4"/>
          <w:sz w:val="20"/>
          <w:rtl/>
        </w:rPr>
        <w:t>–</w:t>
      </w:r>
      <w:r>
        <w:rPr>
          <w:rFonts w:hint="cs"/>
          <w:spacing w:val="-4"/>
          <w:sz w:val="20"/>
          <w:rtl/>
        </w:rPr>
        <w:t xml:space="preserve"> צו תשמ"ו-1985; תחילתו עשרה ימים מיום פרסומו. </w:t>
      </w:r>
      <w:hyperlink r:id="rId299" w:history="1">
        <w:r w:rsidRPr="005B53F0">
          <w:rPr>
            <w:rStyle w:val="Hyperlink"/>
            <w:rFonts w:hint="cs"/>
            <w:spacing w:val="-4"/>
            <w:sz w:val="20"/>
            <w:rtl/>
          </w:rPr>
          <w:t>מס' 4873</w:t>
        </w:r>
      </w:hyperlink>
      <w:r>
        <w:rPr>
          <w:rFonts w:hint="cs"/>
          <w:spacing w:val="-4"/>
          <w:sz w:val="20"/>
          <w:rtl/>
        </w:rPr>
        <w:t xml:space="preserve"> מיום 15.11.1985 עמ' 190 (</w:t>
      </w:r>
      <w:r>
        <w:rPr>
          <w:rFonts w:hint="cs"/>
          <w:color w:val="339966"/>
          <w:spacing w:val="-4"/>
          <w:sz w:val="20"/>
          <w:rtl/>
        </w:rPr>
        <w:t>חוף אשקלון</w:t>
      </w:r>
      <w:r>
        <w:rPr>
          <w:rFonts w:hint="cs"/>
          <w:spacing w:val="-4"/>
          <w:sz w:val="20"/>
          <w:rtl/>
        </w:rPr>
        <w:t xml:space="preserve">). </w:t>
      </w:r>
      <w:hyperlink r:id="rId300" w:history="1">
        <w:r w:rsidRPr="007A356F">
          <w:rPr>
            <w:rStyle w:val="Hyperlink"/>
            <w:rFonts w:hint="cs"/>
            <w:spacing w:val="-4"/>
            <w:sz w:val="20"/>
            <w:rtl/>
          </w:rPr>
          <w:t>מס' 4901</w:t>
        </w:r>
      </w:hyperlink>
      <w:r>
        <w:rPr>
          <w:rFonts w:hint="cs"/>
          <w:spacing w:val="-4"/>
          <w:sz w:val="20"/>
          <w:rtl/>
        </w:rPr>
        <w:t xml:space="preserve"> מיום 11.2.1986 עמ' 507 (</w:t>
      </w:r>
      <w:r>
        <w:rPr>
          <w:rFonts w:hint="cs"/>
          <w:color w:val="339966"/>
          <w:spacing w:val="-4"/>
          <w:sz w:val="20"/>
          <w:rtl/>
        </w:rPr>
        <w:t>תמר</w:t>
      </w:r>
      <w:r>
        <w:rPr>
          <w:rFonts w:hint="cs"/>
          <w:spacing w:val="-4"/>
          <w:sz w:val="20"/>
          <w:rtl/>
        </w:rPr>
        <w:t xml:space="preserve">). </w:t>
      </w:r>
      <w:hyperlink r:id="rId301" w:history="1">
        <w:r w:rsidRPr="007A356F">
          <w:rPr>
            <w:rStyle w:val="Hyperlink"/>
            <w:rFonts w:hint="cs"/>
            <w:spacing w:val="-4"/>
            <w:sz w:val="20"/>
            <w:rtl/>
          </w:rPr>
          <w:t>מס' 4942</w:t>
        </w:r>
      </w:hyperlink>
      <w:r>
        <w:rPr>
          <w:rFonts w:hint="cs"/>
          <w:spacing w:val="-4"/>
          <w:sz w:val="20"/>
          <w:rtl/>
        </w:rPr>
        <w:t xml:space="preserve"> מיום 19.6.1986 עמ' 1045 (</w:t>
      </w:r>
      <w:r>
        <w:rPr>
          <w:rFonts w:hint="cs"/>
          <w:color w:val="339966"/>
          <w:spacing w:val="-4"/>
          <w:sz w:val="20"/>
          <w:rtl/>
        </w:rPr>
        <w:t>מטה אשר</w:t>
      </w:r>
      <w:r>
        <w:rPr>
          <w:rFonts w:hint="cs"/>
          <w:spacing w:val="-4"/>
          <w:sz w:val="20"/>
          <w:rtl/>
        </w:rPr>
        <w:t xml:space="preserve">). </w:t>
      </w:r>
      <w:hyperlink r:id="rId302" w:history="1">
        <w:r w:rsidRPr="00FA361B">
          <w:rPr>
            <w:rStyle w:val="Hyperlink"/>
            <w:rFonts w:hint="cs"/>
            <w:spacing w:val="-4"/>
            <w:sz w:val="20"/>
            <w:rtl/>
          </w:rPr>
          <w:t>מס' 4943</w:t>
        </w:r>
      </w:hyperlink>
      <w:r>
        <w:rPr>
          <w:rFonts w:hint="cs"/>
          <w:spacing w:val="-4"/>
          <w:sz w:val="20"/>
          <w:rtl/>
        </w:rPr>
        <w:t xml:space="preserve"> מיום 24.6.1986 עמ' 1053 (</w:t>
      </w:r>
      <w:r>
        <w:rPr>
          <w:rFonts w:hint="cs"/>
          <w:color w:val="339966"/>
          <w:spacing w:val="-4"/>
          <w:sz w:val="20"/>
          <w:rtl/>
        </w:rPr>
        <w:t>משגב</w:t>
      </w:r>
      <w:r>
        <w:rPr>
          <w:rFonts w:hint="cs"/>
          <w:spacing w:val="-4"/>
          <w:sz w:val="20"/>
          <w:rtl/>
        </w:rPr>
        <w:t>). עמ' 1056 (</w:t>
      </w:r>
      <w:r>
        <w:rPr>
          <w:rFonts w:hint="cs"/>
          <w:color w:val="339966"/>
          <w:spacing w:val="-4"/>
          <w:sz w:val="20"/>
          <w:rtl/>
        </w:rPr>
        <w:t>מרום הגליל</w:t>
      </w:r>
      <w:r>
        <w:rPr>
          <w:rFonts w:hint="cs"/>
          <w:spacing w:val="-4"/>
          <w:sz w:val="20"/>
          <w:rtl/>
        </w:rPr>
        <w:t xml:space="preserve">). </w:t>
      </w:r>
      <w:hyperlink r:id="rId303" w:history="1">
        <w:r w:rsidRPr="004D00C5">
          <w:rPr>
            <w:rStyle w:val="Hyperlink"/>
            <w:rFonts w:hint="cs"/>
            <w:spacing w:val="-4"/>
            <w:sz w:val="20"/>
            <w:rtl/>
          </w:rPr>
          <w:t>מס' 4956</w:t>
        </w:r>
      </w:hyperlink>
      <w:r>
        <w:rPr>
          <w:rFonts w:hint="cs"/>
          <w:spacing w:val="-4"/>
          <w:sz w:val="20"/>
          <w:rtl/>
        </w:rPr>
        <w:t xml:space="preserve"> מיום 12.8.1986 עמ' 1179 (</w:t>
      </w:r>
      <w:r>
        <w:rPr>
          <w:rFonts w:hint="cs"/>
          <w:color w:val="339966"/>
          <w:spacing w:val="-4"/>
          <w:sz w:val="20"/>
          <w:rtl/>
        </w:rPr>
        <w:t>תמר</w:t>
      </w:r>
      <w:r>
        <w:rPr>
          <w:rFonts w:hint="cs"/>
          <w:spacing w:val="-4"/>
          <w:sz w:val="20"/>
          <w:rtl/>
        </w:rPr>
        <w:t xml:space="preserve">). </w:t>
      </w:r>
      <w:hyperlink r:id="rId304" w:history="1">
        <w:r w:rsidRPr="004D00C5">
          <w:rPr>
            <w:rStyle w:val="Hyperlink"/>
            <w:rFonts w:hint="cs"/>
            <w:spacing w:val="-4"/>
            <w:sz w:val="20"/>
            <w:rtl/>
          </w:rPr>
          <w:t>מס' 4966</w:t>
        </w:r>
      </w:hyperlink>
      <w:r>
        <w:rPr>
          <w:rFonts w:hint="cs"/>
          <w:spacing w:val="-4"/>
          <w:sz w:val="20"/>
          <w:rtl/>
        </w:rPr>
        <w:t xml:space="preserve"> מיום 8.9.1986 עמ' 1391 (</w:t>
      </w:r>
      <w:r>
        <w:rPr>
          <w:rFonts w:hint="cs"/>
          <w:color w:val="339966"/>
          <w:spacing w:val="-4"/>
          <w:sz w:val="20"/>
          <w:rtl/>
        </w:rPr>
        <w:t>דרום השרון</w:t>
      </w:r>
      <w:r>
        <w:rPr>
          <w:rFonts w:hint="cs"/>
          <w:spacing w:val="-4"/>
          <w:sz w:val="20"/>
          <w:rtl/>
        </w:rPr>
        <w:t>). עמ' 1392 (</w:t>
      </w:r>
      <w:r>
        <w:rPr>
          <w:rFonts w:hint="cs"/>
          <w:color w:val="339966"/>
          <w:spacing w:val="-4"/>
          <w:sz w:val="20"/>
          <w:rtl/>
        </w:rPr>
        <w:t>הגליל התחתון</w:t>
      </w:r>
      <w:r>
        <w:rPr>
          <w:rFonts w:hint="cs"/>
          <w:spacing w:val="-4"/>
          <w:sz w:val="20"/>
          <w:rtl/>
        </w:rPr>
        <w:t xml:space="preserve">). </w:t>
      </w:r>
      <w:hyperlink r:id="rId305" w:history="1">
        <w:r w:rsidRPr="00D00D00">
          <w:rPr>
            <w:rStyle w:val="Hyperlink"/>
            <w:rFonts w:hint="cs"/>
            <w:spacing w:val="-4"/>
            <w:sz w:val="20"/>
            <w:rtl/>
          </w:rPr>
          <w:t>מס' 4967</w:t>
        </w:r>
      </w:hyperlink>
      <w:r>
        <w:rPr>
          <w:rFonts w:hint="cs"/>
          <w:spacing w:val="-4"/>
          <w:sz w:val="20"/>
          <w:rtl/>
        </w:rPr>
        <w:t xml:space="preserve"> מיום 11.9.1986 עמ' 1401 (</w:t>
      </w:r>
      <w:r>
        <w:rPr>
          <w:rFonts w:hint="cs"/>
          <w:color w:val="339966"/>
          <w:spacing w:val="-4"/>
          <w:sz w:val="20"/>
          <w:rtl/>
        </w:rPr>
        <w:t>גזר</w:t>
      </w:r>
      <w:r>
        <w:rPr>
          <w:rFonts w:hint="cs"/>
          <w:spacing w:val="-4"/>
          <w:sz w:val="20"/>
          <w:rtl/>
        </w:rPr>
        <w:t xml:space="preserve">). עמ' 1402 – צו (מס' 2) תשמ"ו-1986; תחילתו 30 ימים מיום פרסומו. </w:t>
      </w:r>
      <w:hyperlink r:id="rId306" w:history="1">
        <w:r w:rsidRPr="00D00D00">
          <w:rPr>
            <w:rStyle w:val="Hyperlink"/>
            <w:rFonts w:hint="cs"/>
            <w:spacing w:val="-4"/>
            <w:sz w:val="20"/>
            <w:rtl/>
          </w:rPr>
          <w:t>מס' 4970</w:t>
        </w:r>
      </w:hyperlink>
      <w:r>
        <w:rPr>
          <w:rFonts w:hint="cs"/>
          <w:spacing w:val="-4"/>
          <w:sz w:val="20"/>
          <w:rtl/>
        </w:rPr>
        <w:t xml:space="preserve"> מיום 21.9.1986 עמ' 1477 (</w:t>
      </w:r>
      <w:r>
        <w:rPr>
          <w:rFonts w:hint="cs"/>
          <w:color w:val="339966"/>
          <w:spacing w:val="-4"/>
          <w:sz w:val="20"/>
          <w:rtl/>
        </w:rPr>
        <w:t>מעלה יוסף</w:t>
      </w:r>
      <w:r>
        <w:rPr>
          <w:rFonts w:hint="cs"/>
          <w:spacing w:val="-4"/>
          <w:sz w:val="20"/>
          <w:rtl/>
        </w:rPr>
        <w:t>).</w:t>
      </w:r>
    </w:p>
    <w:p w:rsidR="007E53B6" w:rsidRDefault="007E53B6" w:rsidP="0022231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7" w:history="1">
        <w:r w:rsidRPr="00D00D00">
          <w:rPr>
            <w:rStyle w:val="Hyperlink"/>
            <w:sz w:val="20"/>
            <w:rtl/>
          </w:rPr>
          <w:t>ק</w:t>
        </w:r>
        <w:r w:rsidRPr="00D00D00">
          <w:rPr>
            <w:rStyle w:val="Hyperlink"/>
            <w:rFonts w:hint="cs"/>
            <w:sz w:val="20"/>
            <w:rtl/>
          </w:rPr>
          <w:t>"ת תשמ"ז: מס' 4989</w:t>
        </w:r>
      </w:hyperlink>
      <w:r>
        <w:rPr>
          <w:rFonts w:hint="cs"/>
          <w:sz w:val="20"/>
          <w:rtl/>
        </w:rPr>
        <w:t xml:space="preserve"> מיום 18.12.1986 עמ' 212 (</w:t>
      </w:r>
      <w:r>
        <w:rPr>
          <w:rFonts w:hint="cs"/>
          <w:color w:val="339966"/>
          <w:sz w:val="20"/>
          <w:rtl/>
        </w:rPr>
        <w:t>עמק הירדן</w:t>
      </w:r>
      <w:r>
        <w:rPr>
          <w:rFonts w:hint="cs"/>
          <w:sz w:val="20"/>
          <w:rtl/>
        </w:rPr>
        <w:t xml:space="preserve">). </w:t>
      </w:r>
      <w:hyperlink r:id="rId308" w:history="1">
        <w:r w:rsidRPr="002F390B">
          <w:rPr>
            <w:rStyle w:val="Hyperlink"/>
            <w:rFonts w:hint="cs"/>
            <w:sz w:val="20"/>
            <w:rtl/>
          </w:rPr>
          <w:t>מס' 5000</w:t>
        </w:r>
      </w:hyperlink>
      <w:r>
        <w:rPr>
          <w:rFonts w:hint="cs"/>
          <w:sz w:val="20"/>
          <w:rtl/>
        </w:rPr>
        <w:t xml:space="preserve"> מיום 26.1.1987 עמ' 356 </w:t>
      </w:r>
      <w:r>
        <w:rPr>
          <w:sz w:val="20"/>
          <w:rtl/>
        </w:rPr>
        <w:t>–</w:t>
      </w:r>
      <w:r>
        <w:rPr>
          <w:rFonts w:hint="cs"/>
          <w:sz w:val="20"/>
          <w:rtl/>
        </w:rPr>
        <w:t xml:space="preserve"> צו תשמ"ז-1987. </w:t>
      </w:r>
      <w:hyperlink r:id="rId309" w:history="1">
        <w:r w:rsidRPr="002F390B">
          <w:rPr>
            <w:rStyle w:val="Hyperlink"/>
            <w:rFonts w:hint="cs"/>
            <w:sz w:val="20"/>
            <w:rtl/>
          </w:rPr>
          <w:t>מס' 5001</w:t>
        </w:r>
      </w:hyperlink>
      <w:r>
        <w:rPr>
          <w:rFonts w:hint="cs"/>
          <w:sz w:val="20"/>
          <w:rtl/>
        </w:rPr>
        <w:t xml:space="preserve"> מיום 29.1.1987 עמ' 364 (</w:t>
      </w:r>
      <w:r>
        <w:rPr>
          <w:rFonts w:hint="cs"/>
          <w:color w:val="339966"/>
          <w:sz w:val="20"/>
          <w:rtl/>
        </w:rPr>
        <w:t>בקעת בית-שאן</w:t>
      </w:r>
      <w:r>
        <w:rPr>
          <w:rFonts w:hint="cs"/>
          <w:sz w:val="20"/>
          <w:rtl/>
        </w:rPr>
        <w:t xml:space="preserve">). </w:t>
      </w:r>
      <w:hyperlink r:id="rId310" w:history="1">
        <w:r w:rsidRPr="002F390B">
          <w:rPr>
            <w:rStyle w:val="Hyperlink"/>
            <w:rFonts w:hint="cs"/>
            <w:sz w:val="20"/>
            <w:rtl/>
          </w:rPr>
          <w:t>מס' 5005</w:t>
        </w:r>
      </w:hyperlink>
      <w:r>
        <w:rPr>
          <w:rFonts w:hint="cs"/>
          <w:sz w:val="20"/>
          <w:rtl/>
        </w:rPr>
        <w:t xml:space="preserve"> מיום 15.2.1987 עמ' 436 (</w:t>
      </w:r>
      <w:r>
        <w:rPr>
          <w:rFonts w:hint="cs"/>
          <w:color w:val="339966"/>
          <w:sz w:val="20"/>
          <w:rtl/>
        </w:rPr>
        <w:t>רמת נגב</w:t>
      </w:r>
      <w:r>
        <w:rPr>
          <w:rFonts w:hint="cs"/>
          <w:sz w:val="20"/>
          <w:rtl/>
        </w:rPr>
        <w:t xml:space="preserve">). </w:t>
      </w:r>
      <w:hyperlink r:id="rId311" w:history="1">
        <w:r w:rsidRPr="008076D5">
          <w:rPr>
            <w:rStyle w:val="Hyperlink"/>
            <w:rFonts w:hint="cs"/>
            <w:sz w:val="20"/>
            <w:rtl/>
          </w:rPr>
          <w:t>מס' 5009</w:t>
        </w:r>
      </w:hyperlink>
      <w:r>
        <w:rPr>
          <w:rFonts w:hint="cs"/>
          <w:sz w:val="20"/>
          <w:rtl/>
        </w:rPr>
        <w:t xml:space="preserve"> מיום 23.2.1987 עמ' 519 </w:t>
      </w:r>
      <w:r>
        <w:rPr>
          <w:sz w:val="20"/>
          <w:rtl/>
        </w:rPr>
        <w:t>–</w:t>
      </w:r>
      <w:r>
        <w:rPr>
          <w:rFonts w:hint="cs"/>
          <w:sz w:val="20"/>
          <w:rtl/>
        </w:rPr>
        <w:t xml:space="preserve"> צו (מס' 2) תשמ"ז-1987. </w:t>
      </w:r>
      <w:hyperlink r:id="rId312" w:history="1">
        <w:r w:rsidRPr="0022231A">
          <w:rPr>
            <w:rStyle w:val="Hyperlink"/>
            <w:rFonts w:hint="cs"/>
            <w:sz w:val="20"/>
            <w:rtl/>
          </w:rPr>
          <w:t>מס' 5037</w:t>
        </w:r>
      </w:hyperlink>
      <w:r>
        <w:rPr>
          <w:rFonts w:hint="cs"/>
          <w:sz w:val="20"/>
          <w:rtl/>
        </w:rPr>
        <w:t xml:space="preserve"> מיום 21.6.1987 עמ' 1026 (</w:t>
      </w:r>
      <w:r>
        <w:rPr>
          <w:rFonts w:hint="cs"/>
          <w:color w:val="339966"/>
          <w:sz w:val="20"/>
          <w:rtl/>
        </w:rPr>
        <w:t>דרום השרון</w:t>
      </w:r>
      <w:r>
        <w:rPr>
          <w:rFonts w:hint="cs"/>
          <w:sz w:val="20"/>
          <w:rtl/>
        </w:rPr>
        <w:t xml:space="preserve">). </w:t>
      </w:r>
      <w:hyperlink r:id="rId313" w:history="1">
        <w:r w:rsidRPr="000405CF">
          <w:rPr>
            <w:rStyle w:val="Hyperlink"/>
            <w:rFonts w:hint="cs"/>
            <w:sz w:val="20"/>
            <w:rtl/>
          </w:rPr>
          <w:t>מס' 5049</w:t>
        </w:r>
      </w:hyperlink>
      <w:r>
        <w:rPr>
          <w:rFonts w:hint="cs"/>
          <w:sz w:val="20"/>
          <w:rtl/>
        </w:rPr>
        <w:t xml:space="preserve"> מיום 6.8.1987 עמ' 1220 </w:t>
      </w:r>
      <w:r>
        <w:rPr>
          <w:sz w:val="20"/>
          <w:rtl/>
        </w:rPr>
        <w:t>–</w:t>
      </w:r>
      <w:r>
        <w:rPr>
          <w:rFonts w:hint="cs"/>
          <w:sz w:val="20"/>
          <w:rtl/>
        </w:rPr>
        <w:t xml:space="preserve"> צו (מס' 3) תשמ"ז-1987. </w:t>
      </w:r>
      <w:hyperlink r:id="rId314" w:history="1">
        <w:r w:rsidRPr="000405CF">
          <w:rPr>
            <w:rStyle w:val="Hyperlink"/>
            <w:rFonts w:hint="cs"/>
            <w:sz w:val="20"/>
            <w:rtl/>
          </w:rPr>
          <w:t>מס' 5051</w:t>
        </w:r>
      </w:hyperlink>
      <w:r>
        <w:rPr>
          <w:rFonts w:hint="cs"/>
          <w:sz w:val="20"/>
          <w:rtl/>
        </w:rPr>
        <w:t xml:space="preserve"> מיום 27.8.1987 עמ' 1250 (</w:t>
      </w:r>
      <w:r>
        <w:rPr>
          <w:rFonts w:hint="cs"/>
          <w:color w:val="339966"/>
          <w:sz w:val="20"/>
          <w:rtl/>
        </w:rPr>
        <w:t>גזר</w:t>
      </w:r>
      <w:r>
        <w:rPr>
          <w:rFonts w:hint="cs"/>
          <w:sz w:val="20"/>
          <w:rtl/>
        </w:rPr>
        <w:t xml:space="preserve">). </w:t>
      </w:r>
      <w:hyperlink r:id="rId315" w:history="1">
        <w:r w:rsidRPr="00955091">
          <w:rPr>
            <w:rStyle w:val="Hyperlink"/>
            <w:rFonts w:hint="cs"/>
            <w:sz w:val="20"/>
            <w:rtl/>
          </w:rPr>
          <w:t>מס' 5054</w:t>
        </w:r>
      </w:hyperlink>
      <w:r>
        <w:rPr>
          <w:rFonts w:hint="cs"/>
          <w:sz w:val="20"/>
          <w:rtl/>
        </w:rPr>
        <w:t xml:space="preserve"> מיום 20.9.1987 עמ' 1340 (</w:t>
      </w:r>
      <w:r>
        <w:rPr>
          <w:rFonts w:hint="cs"/>
          <w:color w:val="339966"/>
          <w:sz w:val="20"/>
          <w:rtl/>
        </w:rPr>
        <w:t>בני שמעון</w:t>
      </w:r>
      <w:r>
        <w:rPr>
          <w:rFonts w:hint="cs"/>
          <w:sz w:val="20"/>
          <w:rtl/>
        </w:rPr>
        <w:t>).</w:t>
      </w:r>
    </w:p>
    <w:p w:rsidR="007E53B6" w:rsidRDefault="007E53B6" w:rsidP="005169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6" w:history="1">
        <w:r w:rsidRPr="00004000">
          <w:rPr>
            <w:rStyle w:val="Hyperlink"/>
            <w:sz w:val="20"/>
            <w:rtl/>
          </w:rPr>
          <w:t>ק</w:t>
        </w:r>
        <w:r w:rsidRPr="00004000">
          <w:rPr>
            <w:rStyle w:val="Hyperlink"/>
            <w:rFonts w:hint="cs"/>
            <w:sz w:val="20"/>
            <w:rtl/>
          </w:rPr>
          <w:t>"ת תשמ"ח: מס' 5085</w:t>
        </w:r>
      </w:hyperlink>
      <w:r>
        <w:rPr>
          <w:rFonts w:hint="cs"/>
          <w:sz w:val="20"/>
          <w:rtl/>
        </w:rPr>
        <w:t xml:space="preserve"> מיום 11.2.1988 עמ' 488 (</w:t>
      </w:r>
      <w:r>
        <w:rPr>
          <w:rFonts w:hint="cs"/>
          <w:color w:val="339966"/>
          <w:sz w:val="20"/>
          <w:rtl/>
        </w:rPr>
        <w:t>מודיעים</w:t>
      </w:r>
      <w:r>
        <w:rPr>
          <w:rFonts w:hint="cs"/>
          <w:sz w:val="20"/>
          <w:rtl/>
        </w:rPr>
        <w:t xml:space="preserve">). </w:t>
      </w:r>
      <w:hyperlink r:id="rId317" w:history="1">
        <w:r w:rsidRPr="00DF3F75">
          <w:rPr>
            <w:rStyle w:val="Hyperlink"/>
            <w:rFonts w:hint="cs"/>
            <w:sz w:val="20"/>
            <w:rtl/>
          </w:rPr>
          <w:t>מס' 5088</w:t>
        </w:r>
      </w:hyperlink>
      <w:r>
        <w:rPr>
          <w:rFonts w:hint="cs"/>
          <w:sz w:val="20"/>
          <w:rtl/>
        </w:rPr>
        <w:t xml:space="preserve"> מיום 25.2.1988 עמ' 531 (</w:t>
      </w:r>
      <w:r>
        <w:rPr>
          <w:rFonts w:hint="cs"/>
          <w:color w:val="339966"/>
          <w:sz w:val="20"/>
          <w:rtl/>
        </w:rPr>
        <w:t>מטה יהודה</w:t>
      </w:r>
      <w:r>
        <w:rPr>
          <w:rFonts w:hint="cs"/>
          <w:sz w:val="20"/>
          <w:rtl/>
        </w:rPr>
        <w:t xml:space="preserve">). </w:t>
      </w:r>
      <w:hyperlink r:id="rId318" w:history="1">
        <w:r w:rsidRPr="00DF3F75">
          <w:rPr>
            <w:rStyle w:val="Hyperlink"/>
            <w:rFonts w:hint="cs"/>
            <w:sz w:val="20"/>
            <w:rtl/>
          </w:rPr>
          <w:t>מס' 5091</w:t>
        </w:r>
      </w:hyperlink>
      <w:r>
        <w:rPr>
          <w:rFonts w:hint="cs"/>
          <w:sz w:val="20"/>
          <w:rtl/>
        </w:rPr>
        <w:t xml:space="preserve"> מיום 17.3.1988 עמ' 588 (</w:t>
      </w:r>
      <w:r>
        <w:rPr>
          <w:rFonts w:hint="cs"/>
          <w:color w:val="339966"/>
          <w:sz w:val="20"/>
          <w:rtl/>
        </w:rPr>
        <w:t>בני שמעון</w:t>
      </w:r>
      <w:r>
        <w:rPr>
          <w:rFonts w:hint="cs"/>
          <w:sz w:val="20"/>
          <w:rtl/>
        </w:rPr>
        <w:t>); תחילתו ביום 1.4.1988. עמ' 589 (</w:t>
      </w:r>
      <w:r>
        <w:rPr>
          <w:rFonts w:hint="cs"/>
          <w:color w:val="339966"/>
          <w:sz w:val="20"/>
          <w:rtl/>
        </w:rPr>
        <w:t>לכיש</w:t>
      </w:r>
      <w:r>
        <w:rPr>
          <w:rFonts w:hint="cs"/>
          <w:sz w:val="20"/>
          <w:rtl/>
        </w:rPr>
        <w:t xml:space="preserve">); תחילתו ביום 1.4.1988. עמ' 590 (תוקן </w:t>
      </w:r>
      <w:hyperlink r:id="rId319" w:history="1">
        <w:r w:rsidRPr="00552793">
          <w:rPr>
            <w:rStyle w:val="Hyperlink"/>
            <w:rFonts w:hint="cs"/>
            <w:sz w:val="20"/>
            <w:rtl/>
          </w:rPr>
          <w:t>מס' 5096</w:t>
        </w:r>
      </w:hyperlink>
      <w:r>
        <w:rPr>
          <w:rFonts w:hint="cs"/>
          <w:sz w:val="20"/>
          <w:rtl/>
        </w:rPr>
        <w:t xml:space="preserve"> מיום 24.3.1988 עמ' 671) (</w:t>
      </w:r>
      <w:r>
        <w:rPr>
          <w:rFonts w:hint="cs"/>
          <w:color w:val="339966"/>
          <w:sz w:val="20"/>
          <w:rtl/>
        </w:rPr>
        <w:t>משוש</w:t>
      </w:r>
      <w:r>
        <w:rPr>
          <w:rFonts w:hint="cs"/>
          <w:sz w:val="20"/>
          <w:rtl/>
        </w:rPr>
        <w:t xml:space="preserve">); תחילתו ביום 1.4.1988. </w:t>
      </w:r>
      <w:hyperlink r:id="rId320" w:history="1">
        <w:r w:rsidRPr="00552793">
          <w:rPr>
            <w:rStyle w:val="Hyperlink"/>
            <w:rFonts w:hint="cs"/>
            <w:sz w:val="20"/>
            <w:rtl/>
          </w:rPr>
          <w:t>מס' 5096</w:t>
        </w:r>
      </w:hyperlink>
      <w:r>
        <w:rPr>
          <w:rFonts w:hint="cs"/>
          <w:sz w:val="20"/>
          <w:rtl/>
        </w:rPr>
        <w:t xml:space="preserve"> מיום 24.3.1988 עמ' 669 (</w:t>
      </w:r>
      <w:r>
        <w:rPr>
          <w:rFonts w:hint="cs"/>
          <w:color w:val="339966"/>
          <w:sz w:val="20"/>
          <w:rtl/>
        </w:rPr>
        <w:t>מרום הגליל</w:t>
      </w:r>
      <w:r>
        <w:rPr>
          <w:rFonts w:hint="cs"/>
          <w:sz w:val="20"/>
          <w:rtl/>
        </w:rPr>
        <w:t xml:space="preserve">); תחילתו ביום 1.4.1988. </w:t>
      </w:r>
      <w:hyperlink r:id="rId321" w:history="1">
        <w:r w:rsidRPr="009D1769">
          <w:rPr>
            <w:rStyle w:val="Hyperlink"/>
            <w:rFonts w:hint="cs"/>
            <w:sz w:val="20"/>
            <w:rtl/>
          </w:rPr>
          <w:t>מס' 5097</w:t>
        </w:r>
      </w:hyperlink>
      <w:r>
        <w:rPr>
          <w:rFonts w:hint="cs"/>
          <w:sz w:val="20"/>
          <w:rtl/>
        </w:rPr>
        <w:t xml:space="preserve"> מיום 29.3.1988 עמ' 686 </w:t>
      </w:r>
      <w:r>
        <w:rPr>
          <w:sz w:val="20"/>
          <w:rtl/>
        </w:rPr>
        <w:t>–</w:t>
      </w:r>
      <w:r>
        <w:rPr>
          <w:rFonts w:hint="cs"/>
          <w:sz w:val="20"/>
          <w:rtl/>
        </w:rPr>
        <w:t xml:space="preserve"> צו תשמ"ח-1988. </w:t>
      </w:r>
      <w:hyperlink r:id="rId322" w:history="1">
        <w:r w:rsidRPr="00584273">
          <w:rPr>
            <w:rStyle w:val="Hyperlink"/>
            <w:sz w:val="20"/>
            <w:rtl/>
          </w:rPr>
          <w:t>מ</w:t>
        </w:r>
        <w:r w:rsidRPr="00584273">
          <w:rPr>
            <w:rStyle w:val="Hyperlink"/>
            <w:rFonts w:hint="cs"/>
            <w:sz w:val="20"/>
            <w:rtl/>
          </w:rPr>
          <w:t>ס' 5117</w:t>
        </w:r>
      </w:hyperlink>
      <w:r>
        <w:rPr>
          <w:rFonts w:hint="cs"/>
          <w:sz w:val="20"/>
          <w:rtl/>
        </w:rPr>
        <w:t xml:space="preserve"> מיום 30.6.1988 עמ' 935 </w:t>
      </w:r>
      <w:r>
        <w:rPr>
          <w:sz w:val="20"/>
          <w:rtl/>
        </w:rPr>
        <w:t>–</w:t>
      </w:r>
      <w:r>
        <w:rPr>
          <w:rFonts w:hint="cs"/>
          <w:sz w:val="20"/>
          <w:rtl/>
        </w:rPr>
        <w:t xml:space="preserve"> צו (מס' 2) תשמ"ח-198</w:t>
      </w:r>
      <w:r>
        <w:rPr>
          <w:sz w:val="20"/>
          <w:rtl/>
        </w:rPr>
        <w:t>8</w:t>
      </w:r>
      <w:r>
        <w:rPr>
          <w:rFonts w:hint="cs"/>
          <w:sz w:val="20"/>
          <w:rtl/>
        </w:rPr>
        <w:t>; ר' סעיף 3 לענין תחולה</w:t>
      </w:r>
      <w:r>
        <w:rPr>
          <w:sz w:val="20"/>
          <w:rtl/>
        </w:rPr>
        <w:t>.</w:t>
      </w:r>
      <w:r>
        <w:rPr>
          <w:rFonts w:hint="cs"/>
          <w:sz w:val="20"/>
          <w:rtl/>
        </w:rPr>
        <w:t xml:space="preserve"> עמ' 937 (</w:t>
      </w:r>
      <w:r>
        <w:rPr>
          <w:rFonts w:hint="cs"/>
          <w:color w:val="339966"/>
          <w:sz w:val="20"/>
          <w:rtl/>
        </w:rPr>
        <w:t>גזר</w:t>
      </w:r>
      <w:r>
        <w:rPr>
          <w:rFonts w:hint="cs"/>
          <w:sz w:val="20"/>
          <w:rtl/>
        </w:rPr>
        <w:t>). עמ' 937 (</w:t>
      </w:r>
      <w:r>
        <w:rPr>
          <w:rFonts w:hint="cs"/>
          <w:color w:val="339966"/>
          <w:sz w:val="20"/>
          <w:rtl/>
        </w:rPr>
        <w:t>מטה יהודה</w:t>
      </w:r>
      <w:r>
        <w:rPr>
          <w:rFonts w:hint="cs"/>
          <w:sz w:val="20"/>
          <w:rtl/>
        </w:rPr>
        <w:t xml:space="preserve">). </w:t>
      </w:r>
      <w:hyperlink r:id="rId323" w:history="1">
        <w:r w:rsidRPr="00584273">
          <w:rPr>
            <w:rStyle w:val="Hyperlink"/>
            <w:rFonts w:hint="cs"/>
            <w:sz w:val="20"/>
            <w:rtl/>
          </w:rPr>
          <w:t>מס' 5128</w:t>
        </w:r>
      </w:hyperlink>
      <w:r>
        <w:rPr>
          <w:rFonts w:hint="cs"/>
          <w:sz w:val="20"/>
          <w:rtl/>
        </w:rPr>
        <w:t xml:space="preserve"> מיום 25.8.1988 עמ' 1069 (</w:t>
      </w:r>
      <w:r>
        <w:rPr>
          <w:rFonts w:hint="cs"/>
          <w:color w:val="339966"/>
          <w:sz w:val="20"/>
          <w:rtl/>
        </w:rPr>
        <w:t>עמק חפר</w:t>
      </w:r>
      <w:r>
        <w:rPr>
          <w:rFonts w:hint="cs"/>
          <w:sz w:val="20"/>
          <w:rtl/>
        </w:rPr>
        <w:t>).</w:t>
      </w:r>
    </w:p>
    <w:p w:rsidR="007E53B6" w:rsidRDefault="007E53B6" w:rsidP="00052E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4" w:history="1">
        <w:r w:rsidRPr="00584273">
          <w:rPr>
            <w:rStyle w:val="Hyperlink"/>
            <w:sz w:val="20"/>
            <w:rtl/>
          </w:rPr>
          <w:t>ק</w:t>
        </w:r>
        <w:r w:rsidRPr="00584273">
          <w:rPr>
            <w:rStyle w:val="Hyperlink"/>
            <w:rFonts w:hint="cs"/>
            <w:sz w:val="20"/>
            <w:rtl/>
          </w:rPr>
          <w:t>"ת תשמ"ט: מס' 5171</w:t>
        </w:r>
      </w:hyperlink>
      <w:r>
        <w:rPr>
          <w:rFonts w:hint="cs"/>
          <w:sz w:val="20"/>
          <w:rtl/>
        </w:rPr>
        <w:t xml:space="preserve"> מיום 19.3.1989 עמ' 565 (</w:t>
      </w:r>
      <w:r>
        <w:rPr>
          <w:rFonts w:hint="cs"/>
          <w:color w:val="339966"/>
          <w:sz w:val="20"/>
          <w:rtl/>
        </w:rPr>
        <w:t>שער הנגב</w:t>
      </w:r>
      <w:r>
        <w:rPr>
          <w:rFonts w:hint="cs"/>
          <w:sz w:val="20"/>
          <w:rtl/>
        </w:rPr>
        <w:t xml:space="preserve">). </w:t>
      </w:r>
      <w:hyperlink r:id="rId325" w:history="1">
        <w:r w:rsidRPr="00671902">
          <w:rPr>
            <w:rStyle w:val="Hyperlink"/>
            <w:rFonts w:hint="cs"/>
            <w:sz w:val="20"/>
            <w:rtl/>
          </w:rPr>
          <w:t>מס' 5173</w:t>
        </w:r>
      </w:hyperlink>
      <w:r>
        <w:rPr>
          <w:rFonts w:hint="cs"/>
          <w:sz w:val="20"/>
          <w:rtl/>
        </w:rPr>
        <w:t xml:space="preserve"> מיום 26.3.1989 עמ' 595 (</w:t>
      </w:r>
      <w:r>
        <w:rPr>
          <w:rFonts w:hint="cs"/>
          <w:color w:val="339966"/>
          <w:sz w:val="20"/>
          <w:rtl/>
        </w:rPr>
        <w:t>משגב</w:t>
      </w:r>
      <w:r>
        <w:rPr>
          <w:rFonts w:hint="cs"/>
          <w:sz w:val="20"/>
          <w:rtl/>
        </w:rPr>
        <w:t xml:space="preserve">). </w:t>
      </w:r>
      <w:hyperlink r:id="rId326" w:history="1">
        <w:r w:rsidRPr="00671902">
          <w:rPr>
            <w:rStyle w:val="Hyperlink"/>
            <w:rFonts w:hint="cs"/>
            <w:sz w:val="20"/>
            <w:rtl/>
          </w:rPr>
          <w:t>מס' 5184</w:t>
        </w:r>
      </w:hyperlink>
      <w:r>
        <w:rPr>
          <w:rFonts w:hint="cs"/>
          <w:sz w:val="20"/>
          <w:rtl/>
        </w:rPr>
        <w:t xml:space="preserve"> מיום 18.5.1989 עמ' 777 (תוקן </w:t>
      </w:r>
      <w:hyperlink r:id="rId327" w:history="1">
        <w:r w:rsidRPr="00824156">
          <w:rPr>
            <w:rStyle w:val="Hyperlink"/>
            <w:rFonts w:hint="cs"/>
            <w:sz w:val="20"/>
            <w:rtl/>
          </w:rPr>
          <w:t>ק"ת תש"ן מס' 5230</w:t>
        </w:r>
      </w:hyperlink>
      <w:r>
        <w:rPr>
          <w:rFonts w:hint="cs"/>
          <w:sz w:val="20"/>
          <w:rtl/>
        </w:rPr>
        <w:t xml:space="preserve"> מיום 30.11.1989 עמ' 98) (</w:t>
      </w:r>
      <w:r>
        <w:rPr>
          <w:rFonts w:hint="cs"/>
          <w:color w:val="339966"/>
          <w:sz w:val="20"/>
          <w:rtl/>
        </w:rPr>
        <w:t>זבולון</w:t>
      </w:r>
      <w:r>
        <w:rPr>
          <w:rFonts w:hint="cs"/>
          <w:sz w:val="20"/>
          <w:rtl/>
        </w:rPr>
        <w:t xml:space="preserve">). </w:t>
      </w:r>
      <w:hyperlink r:id="rId328" w:history="1">
        <w:r w:rsidRPr="00671902">
          <w:rPr>
            <w:rStyle w:val="Hyperlink"/>
            <w:rFonts w:hint="cs"/>
            <w:sz w:val="20"/>
            <w:rtl/>
          </w:rPr>
          <w:t>מס' 5203</w:t>
        </w:r>
      </w:hyperlink>
      <w:r>
        <w:rPr>
          <w:rFonts w:hint="cs"/>
          <w:sz w:val="20"/>
          <w:rtl/>
        </w:rPr>
        <w:t xml:space="preserve"> מיום 23.7.1989 עמ' 1136 (</w:t>
      </w:r>
      <w:r>
        <w:rPr>
          <w:rFonts w:hint="cs"/>
          <w:color w:val="339966"/>
          <w:sz w:val="20"/>
          <w:rtl/>
        </w:rPr>
        <w:t>משגב</w:t>
      </w:r>
      <w:r>
        <w:rPr>
          <w:rFonts w:hint="cs"/>
          <w:sz w:val="20"/>
          <w:rtl/>
        </w:rPr>
        <w:t>). עמ' 1138 (</w:t>
      </w:r>
      <w:r>
        <w:rPr>
          <w:rFonts w:hint="cs"/>
          <w:color w:val="339966"/>
          <w:sz w:val="20"/>
          <w:rtl/>
        </w:rPr>
        <w:t>תמר</w:t>
      </w:r>
      <w:r>
        <w:rPr>
          <w:rFonts w:hint="cs"/>
          <w:sz w:val="20"/>
          <w:rtl/>
        </w:rPr>
        <w:t xml:space="preserve">). </w:t>
      </w:r>
      <w:hyperlink r:id="rId329" w:history="1">
        <w:r w:rsidRPr="00671902">
          <w:rPr>
            <w:rStyle w:val="Hyperlink"/>
            <w:rFonts w:hint="cs"/>
            <w:sz w:val="20"/>
            <w:rtl/>
          </w:rPr>
          <w:t>מס' 5204</w:t>
        </w:r>
      </w:hyperlink>
      <w:r>
        <w:rPr>
          <w:rFonts w:hint="cs"/>
          <w:sz w:val="20"/>
          <w:rtl/>
        </w:rPr>
        <w:t xml:space="preserve"> מיום 30.7.1989 עמ' 1163 (</w:t>
      </w:r>
      <w:r>
        <w:rPr>
          <w:rFonts w:hint="cs"/>
          <w:color w:val="339966"/>
          <w:sz w:val="20"/>
          <w:rtl/>
        </w:rPr>
        <w:t>בני שמעון</w:t>
      </w:r>
      <w:r>
        <w:rPr>
          <w:rFonts w:hint="cs"/>
          <w:sz w:val="20"/>
          <w:rtl/>
        </w:rPr>
        <w:t xml:space="preserve">); תחילתו 30 ימים מיום פרסומו. </w:t>
      </w:r>
      <w:hyperlink r:id="rId330" w:history="1">
        <w:r w:rsidRPr="00B031EB">
          <w:rPr>
            <w:rStyle w:val="Hyperlink"/>
            <w:rFonts w:hint="cs"/>
            <w:sz w:val="20"/>
            <w:rtl/>
          </w:rPr>
          <w:t>מס' 5211</w:t>
        </w:r>
      </w:hyperlink>
      <w:r>
        <w:rPr>
          <w:rFonts w:hint="cs"/>
          <w:sz w:val="20"/>
          <w:rtl/>
        </w:rPr>
        <w:t xml:space="preserve"> מיום 17.8.1989 עמ' 1265 </w:t>
      </w:r>
      <w:r>
        <w:rPr>
          <w:sz w:val="20"/>
          <w:rtl/>
        </w:rPr>
        <w:t>–</w:t>
      </w:r>
      <w:r>
        <w:rPr>
          <w:rFonts w:hint="cs"/>
          <w:sz w:val="20"/>
          <w:rtl/>
        </w:rPr>
        <w:t xml:space="preserve"> צו תשמ"ט-1989; תחילתו תשעים ימים מיום פרסומו.</w:t>
      </w:r>
    </w:p>
    <w:p w:rsidR="007E53B6" w:rsidRDefault="007E53B6" w:rsidP="008241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1" w:history="1">
        <w:r w:rsidRPr="00142579">
          <w:rPr>
            <w:rStyle w:val="Hyperlink"/>
            <w:rFonts w:hint="cs"/>
            <w:sz w:val="20"/>
            <w:rtl/>
          </w:rPr>
          <w:t>ק"ת תש"ן: מס' 5223</w:t>
        </w:r>
      </w:hyperlink>
      <w:r>
        <w:rPr>
          <w:rFonts w:hint="cs"/>
          <w:sz w:val="20"/>
          <w:rtl/>
        </w:rPr>
        <w:t xml:space="preserve"> מיום 12.10.1989 עמ' 17 (</w:t>
      </w:r>
      <w:r>
        <w:rPr>
          <w:rFonts w:hint="cs"/>
          <w:color w:val="339966"/>
          <w:sz w:val="20"/>
          <w:rtl/>
        </w:rPr>
        <w:t>מטה יהודה</w:t>
      </w:r>
      <w:r>
        <w:rPr>
          <w:rFonts w:hint="cs"/>
          <w:sz w:val="20"/>
          <w:rtl/>
        </w:rPr>
        <w:t xml:space="preserve">). </w:t>
      </w:r>
      <w:hyperlink r:id="rId332" w:history="1">
        <w:r w:rsidRPr="00824156">
          <w:rPr>
            <w:rStyle w:val="Hyperlink"/>
            <w:rFonts w:hint="cs"/>
            <w:sz w:val="20"/>
            <w:rtl/>
          </w:rPr>
          <w:t>מס' 5230</w:t>
        </w:r>
      </w:hyperlink>
      <w:r>
        <w:rPr>
          <w:rFonts w:hint="cs"/>
          <w:sz w:val="20"/>
          <w:rtl/>
        </w:rPr>
        <w:t xml:space="preserve"> מיום 30.11.1989 עמ' 98 (</w:t>
      </w:r>
      <w:r>
        <w:rPr>
          <w:rFonts w:hint="cs"/>
          <w:color w:val="339966"/>
          <w:sz w:val="20"/>
          <w:rtl/>
        </w:rPr>
        <w:t>עמק יזרעאל</w:t>
      </w:r>
      <w:r>
        <w:rPr>
          <w:rFonts w:hint="cs"/>
          <w:sz w:val="20"/>
          <w:rtl/>
        </w:rPr>
        <w:t xml:space="preserve">). </w:t>
      </w:r>
      <w:hyperlink r:id="rId333" w:history="1">
        <w:r w:rsidRPr="00AC106F">
          <w:rPr>
            <w:rStyle w:val="Hyperlink"/>
            <w:rFonts w:hint="cs"/>
            <w:sz w:val="20"/>
            <w:rtl/>
          </w:rPr>
          <w:t>מס' 5232</w:t>
        </w:r>
      </w:hyperlink>
      <w:r>
        <w:rPr>
          <w:rFonts w:hint="cs"/>
          <w:sz w:val="20"/>
          <w:rtl/>
        </w:rPr>
        <w:t xml:space="preserve"> מיום 7.12.1989 עמ' 120 (</w:t>
      </w:r>
      <w:r>
        <w:rPr>
          <w:rFonts w:hint="cs"/>
          <w:color w:val="339966"/>
          <w:sz w:val="20"/>
          <w:rtl/>
        </w:rPr>
        <w:t>הערבה התיכונה</w:t>
      </w:r>
      <w:r>
        <w:rPr>
          <w:rFonts w:hint="cs"/>
          <w:sz w:val="20"/>
          <w:rtl/>
        </w:rPr>
        <w:t xml:space="preserve">). </w:t>
      </w:r>
      <w:hyperlink r:id="rId334" w:history="1">
        <w:r w:rsidRPr="00AC106F">
          <w:rPr>
            <w:rStyle w:val="Hyperlink"/>
            <w:rFonts w:hint="cs"/>
            <w:sz w:val="20"/>
            <w:rtl/>
          </w:rPr>
          <w:t>מס' 5260</w:t>
        </w:r>
      </w:hyperlink>
      <w:r>
        <w:rPr>
          <w:rFonts w:hint="cs"/>
          <w:sz w:val="20"/>
          <w:rtl/>
        </w:rPr>
        <w:t xml:space="preserve"> מיום 30.3.1990 עמ' 540 (</w:t>
      </w:r>
      <w:r>
        <w:rPr>
          <w:rFonts w:hint="cs"/>
          <w:color w:val="339966"/>
          <w:sz w:val="20"/>
          <w:rtl/>
        </w:rPr>
        <w:t>עמק הירדן</w:t>
      </w:r>
      <w:r>
        <w:rPr>
          <w:rFonts w:hint="cs"/>
          <w:sz w:val="20"/>
          <w:rtl/>
        </w:rPr>
        <w:t xml:space="preserve">). </w:t>
      </w:r>
      <w:hyperlink r:id="rId335" w:history="1">
        <w:r w:rsidRPr="004F7B03">
          <w:rPr>
            <w:rStyle w:val="Hyperlink"/>
            <w:rFonts w:hint="cs"/>
            <w:sz w:val="20"/>
            <w:rtl/>
          </w:rPr>
          <w:t>מס' 5266</w:t>
        </w:r>
      </w:hyperlink>
      <w:r>
        <w:rPr>
          <w:rFonts w:hint="cs"/>
          <w:sz w:val="20"/>
          <w:rtl/>
        </w:rPr>
        <w:t xml:space="preserve"> מיום 10.5.1990 עמ' 610 (</w:t>
      </w:r>
      <w:r>
        <w:rPr>
          <w:rFonts w:hint="cs"/>
          <w:color w:val="339966"/>
          <w:sz w:val="20"/>
          <w:rtl/>
        </w:rPr>
        <w:t>גזר</w:t>
      </w:r>
      <w:r>
        <w:rPr>
          <w:rFonts w:hint="cs"/>
          <w:sz w:val="20"/>
          <w:rtl/>
        </w:rPr>
        <w:t>); תחילתו ביום 1.4.1990. עמ' 611 (</w:t>
      </w:r>
      <w:r>
        <w:rPr>
          <w:rFonts w:hint="cs"/>
          <w:color w:val="339966"/>
          <w:sz w:val="20"/>
          <w:rtl/>
        </w:rPr>
        <w:t>מטה אשר</w:t>
      </w:r>
      <w:r>
        <w:rPr>
          <w:rFonts w:hint="cs"/>
          <w:sz w:val="20"/>
          <w:rtl/>
        </w:rPr>
        <w:t xml:space="preserve">). </w:t>
      </w:r>
      <w:hyperlink r:id="rId336" w:history="1">
        <w:r w:rsidRPr="004F7B03">
          <w:rPr>
            <w:rStyle w:val="Hyperlink"/>
            <w:rFonts w:hint="cs"/>
            <w:sz w:val="20"/>
            <w:rtl/>
          </w:rPr>
          <w:t>מס' 5267</w:t>
        </w:r>
      </w:hyperlink>
      <w:r>
        <w:rPr>
          <w:rFonts w:hint="cs"/>
          <w:sz w:val="20"/>
          <w:rtl/>
        </w:rPr>
        <w:t xml:space="preserve"> מיום 17.5.1990 עמ' 617 (</w:t>
      </w:r>
      <w:r>
        <w:rPr>
          <w:rFonts w:hint="cs"/>
          <w:color w:val="339966"/>
          <w:sz w:val="20"/>
          <w:rtl/>
        </w:rPr>
        <w:t>באר-טוביה</w:t>
      </w:r>
      <w:r>
        <w:rPr>
          <w:rFonts w:hint="cs"/>
          <w:sz w:val="20"/>
          <w:rtl/>
        </w:rPr>
        <w:t xml:space="preserve">). </w:t>
      </w:r>
      <w:hyperlink r:id="rId337" w:history="1">
        <w:r w:rsidRPr="004F7B03">
          <w:rPr>
            <w:rStyle w:val="Hyperlink"/>
            <w:rFonts w:hint="cs"/>
            <w:sz w:val="20"/>
            <w:rtl/>
          </w:rPr>
          <w:t>מס' 5270</w:t>
        </w:r>
      </w:hyperlink>
      <w:r>
        <w:rPr>
          <w:rFonts w:hint="cs"/>
          <w:sz w:val="20"/>
          <w:rtl/>
        </w:rPr>
        <w:t xml:space="preserve"> מיום 31.5.1990 עמ' 690 (</w:t>
      </w:r>
      <w:r>
        <w:rPr>
          <w:rFonts w:hint="cs"/>
          <w:color w:val="339966"/>
          <w:sz w:val="20"/>
          <w:rtl/>
        </w:rPr>
        <w:t>דרום השרון</w:t>
      </w:r>
      <w:r>
        <w:rPr>
          <w:rFonts w:hint="cs"/>
          <w:sz w:val="20"/>
          <w:rtl/>
        </w:rPr>
        <w:t xml:space="preserve">). </w:t>
      </w:r>
      <w:hyperlink r:id="rId338" w:history="1">
        <w:r w:rsidRPr="00241440">
          <w:rPr>
            <w:rStyle w:val="Hyperlink"/>
            <w:rFonts w:hint="cs"/>
            <w:sz w:val="20"/>
            <w:rtl/>
          </w:rPr>
          <w:t>מס' 5280</w:t>
        </w:r>
      </w:hyperlink>
      <w:r>
        <w:rPr>
          <w:rFonts w:hint="cs"/>
          <w:sz w:val="20"/>
          <w:rtl/>
        </w:rPr>
        <w:t xml:space="preserve"> מיום 12.7.1990 עמ' 818 (</w:t>
      </w:r>
      <w:r>
        <w:rPr>
          <w:rFonts w:hint="cs"/>
          <w:color w:val="339966"/>
          <w:sz w:val="20"/>
          <w:rtl/>
        </w:rPr>
        <w:t>מנשה</w:t>
      </w:r>
      <w:r>
        <w:rPr>
          <w:rFonts w:hint="cs"/>
          <w:sz w:val="20"/>
          <w:rtl/>
        </w:rPr>
        <w:t xml:space="preserve">). </w:t>
      </w:r>
      <w:hyperlink r:id="rId339" w:history="1">
        <w:r w:rsidRPr="007A675D">
          <w:rPr>
            <w:rStyle w:val="Hyperlink"/>
            <w:rFonts w:hint="cs"/>
            <w:sz w:val="20"/>
            <w:rtl/>
          </w:rPr>
          <w:t>מס' 5283</w:t>
        </w:r>
      </w:hyperlink>
      <w:r>
        <w:rPr>
          <w:rFonts w:hint="cs"/>
          <w:sz w:val="20"/>
          <w:rtl/>
        </w:rPr>
        <w:t xml:space="preserve"> מיום 29.7.1990 עמ' 896 (</w:t>
      </w:r>
      <w:r>
        <w:rPr>
          <w:rFonts w:hint="cs"/>
          <w:color w:val="339966"/>
          <w:sz w:val="20"/>
          <w:rtl/>
        </w:rPr>
        <w:t>מעלה יוסף</w:t>
      </w:r>
      <w:r>
        <w:rPr>
          <w:rFonts w:hint="cs"/>
          <w:sz w:val="20"/>
          <w:rtl/>
        </w:rPr>
        <w:t>). עמ' 898 (</w:t>
      </w:r>
      <w:r>
        <w:rPr>
          <w:rFonts w:hint="cs"/>
          <w:color w:val="339966"/>
          <w:sz w:val="20"/>
          <w:rtl/>
        </w:rPr>
        <w:t>בקעת בית שאן</w:t>
      </w:r>
      <w:r>
        <w:rPr>
          <w:rFonts w:hint="cs"/>
          <w:sz w:val="20"/>
          <w:rtl/>
        </w:rPr>
        <w:t xml:space="preserve">). </w:t>
      </w:r>
      <w:hyperlink r:id="rId340" w:history="1">
        <w:r w:rsidRPr="00E02D2D">
          <w:rPr>
            <w:rStyle w:val="Hyperlink"/>
            <w:rFonts w:hint="cs"/>
            <w:sz w:val="20"/>
            <w:rtl/>
          </w:rPr>
          <w:t>מס' 5285</w:t>
        </w:r>
      </w:hyperlink>
      <w:r>
        <w:rPr>
          <w:rFonts w:hint="cs"/>
          <w:sz w:val="20"/>
          <w:rtl/>
        </w:rPr>
        <w:t xml:space="preserve"> מיום 9.8.1990 עמ' 961 (</w:t>
      </w:r>
      <w:r>
        <w:rPr>
          <w:rFonts w:hint="cs"/>
          <w:color w:val="339966"/>
          <w:sz w:val="20"/>
          <w:rtl/>
        </w:rPr>
        <w:t>מרכז הגליל</w:t>
      </w:r>
      <w:r>
        <w:rPr>
          <w:rFonts w:hint="cs"/>
          <w:sz w:val="20"/>
          <w:rtl/>
        </w:rPr>
        <w:t xml:space="preserve">); תחילתו ביום 1.8.1990. </w:t>
      </w:r>
      <w:hyperlink r:id="rId341" w:history="1">
        <w:r w:rsidRPr="0038632A">
          <w:rPr>
            <w:rStyle w:val="Hyperlink"/>
            <w:rFonts w:hint="cs"/>
            <w:sz w:val="20"/>
            <w:rtl/>
          </w:rPr>
          <w:t>מס' 5293</w:t>
        </w:r>
      </w:hyperlink>
      <w:r>
        <w:rPr>
          <w:rFonts w:hint="cs"/>
          <w:sz w:val="20"/>
          <w:rtl/>
        </w:rPr>
        <w:t xml:space="preserve"> מיום 13.9.1990 עמ' 1266 (</w:t>
      </w:r>
      <w:r>
        <w:rPr>
          <w:rFonts w:hint="cs"/>
          <w:color w:val="339966"/>
          <w:sz w:val="20"/>
          <w:rtl/>
        </w:rPr>
        <w:t>רמת נגב</w:t>
      </w:r>
      <w:r>
        <w:rPr>
          <w:rFonts w:hint="cs"/>
          <w:sz w:val="20"/>
          <w:rtl/>
        </w:rPr>
        <w:t>).</w:t>
      </w:r>
    </w:p>
    <w:p w:rsidR="007E53B6" w:rsidRDefault="007E53B6" w:rsidP="00EE63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2" w:history="1">
        <w:r w:rsidRPr="006054CF">
          <w:rPr>
            <w:rStyle w:val="Hyperlink"/>
            <w:sz w:val="20"/>
            <w:rtl/>
          </w:rPr>
          <w:t>ק</w:t>
        </w:r>
        <w:r w:rsidRPr="006054CF">
          <w:rPr>
            <w:rStyle w:val="Hyperlink"/>
            <w:rFonts w:hint="cs"/>
            <w:sz w:val="20"/>
            <w:rtl/>
          </w:rPr>
          <w:t>"ת תשנ"א: מס' 5305</w:t>
        </w:r>
      </w:hyperlink>
      <w:r>
        <w:rPr>
          <w:rFonts w:hint="cs"/>
          <w:sz w:val="20"/>
          <w:rtl/>
        </w:rPr>
        <w:t xml:space="preserve"> מיום 1.11.1990 עמ' 168 (</w:t>
      </w:r>
      <w:r>
        <w:rPr>
          <w:rFonts w:hint="cs"/>
          <w:color w:val="339966"/>
          <w:sz w:val="20"/>
          <w:rtl/>
        </w:rPr>
        <w:t>הגליל התחתון</w:t>
      </w:r>
      <w:r>
        <w:rPr>
          <w:rFonts w:hint="cs"/>
          <w:sz w:val="20"/>
          <w:rtl/>
        </w:rPr>
        <w:t xml:space="preserve">). </w:t>
      </w:r>
      <w:hyperlink r:id="rId343" w:history="1">
        <w:r w:rsidRPr="006054CF">
          <w:rPr>
            <w:rStyle w:val="Hyperlink"/>
            <w:rFonts w:hint="cs"/>
            <w:sz w:val="20"/>
            <w:rtl/>
          </w:rPr>
          <w:t>מס' 5307</w:t>
        </w:r>
      </w:hyperlink>
      <w:r>
        <w:rPr>
          <w:rFonts w:hint="cs"/>
          <w:sz w:val="20"/>
          <w:rtl/>
        </w:rPr>
        <w:t xml:space="preserve"> מיום 15.11.1990 עמ' 200 </w:t>
      </w:r>
      <w:r>
        <w:rPr>
          <w:sz w:val="20"/>
          <w:rtl/>
        </w:rPr>
        <w:t>–</w:t>
      </w:r>
      <w:r>
        <w:rPr>
          <w:rFonts w:hint="cs"/>
          <w:sz w:val="20"/>
          <w:rtl/>
        </w:rPr>
        <w:t xml:space="preserve"> צו תשנ"א-1990. </w:t>
      </w:r>
      <w:hyperlink r:id="rId344" w:history="1">
        <w:r w:rsidRPr="006F1C88">
          <w:rPr>
            <w:rStyle w:val="Hyperlink"/>
            <w:rFonts w:hint="cs"/>
            <w:sz w:val="20"/>
            <w:rtl/>
          </w:rPr>
          <w:t>מס' 5308</w:t>
        </w:r>
      </w:hyperlink>
      <w:r>
        <w:rPr>
          <w:rFonts w:hint="cs"/>
          <w:sz w:val="20"/>
          <w:rtl/>
        </w:rPr>
        <w:t xml:space="preserve"> מיום 22.11.1990 עמ' 214 (</w:t>
      </w:r>
      <w:r>
        <w:rPr>
          <w:rFonts w:hint="cs"/>
          <w:color w:val="339966"/>
          <w:sz w:val="20"/>
          <w:rtl/>
        </w:rPr>
        <w:t>עמק חפר</w:t>
      </w:r>
      <w:r>
        <w:rPr>
          <w:rFonts w:hint="cs"/>
          <w:sz w:val="20"/>
          <w:rtl/>
        </w:rPr>
        <w:t xml:space="preserve">) (ת"ט </w:t>
      </w:r>
      <w:hyperlink r:id="rId345" w:history="1">
        <w:r w:rsidRPr="002817BC">
          <w:rPr>
            <w:rStyle w:val="Hyperlink"/>
            <w:rFonts w:hint="cs"/>
            <w:sz w:val="20"/>
            <w:rtl/>
          </w:rPr>
          <w:t>ק"ת תשנ"ב מס' 5472</w:t>
        </w:r>
      </w:hyperlink>
      <w:r>
        <w:rPr>
          <w:rFonts w:hint="cs"/>
          <w:sz w:val="20"/>
          <w:rtl/>
        </w:rPr>
        <w:t xml:space="preserve"> מיום 22.9.1992 עמ' 1540). </w:t>
      </w:r>
      <w:hyperlink r:id="rId346" w:history="1">
        <w:r w:rsidRPr="00650AE4">
          <w:rPr>
            <w:rStyle w:val="Hyperlink"/>
            <w:rFonts w:hint="cs"/>
            <w:sz w:val="20"/>
            <w:rtl/>
          </w:rPr>
          <w:t>מס' 5309</w:t>
        </w:r>
      </w:hyperlink>
      <w:r>
        <w:rPr>
          <w:rFonts w:hint="cs"/>
          <w:sz w:val="20"/>
          <w:rtl/>
        </w:rPr>
        <w:t xml:space="preserve"> מיום 29.11.1990 עמ' 243 (</w:t>
      </w:r>
      <w:r>
        <w:rPr>
          <w:rFonts w:hint="cs"/>
          <w:color w:val="339966"/>
          <w:sz w:val="20"/>
          <w:rtl/>
        </w:rPr>
        <w:t>בני שמעון</w:t>
      </w:r>
      <w:r>
        <w:rPr>
          <w:rFonts w:hint="cs"/>
          <w:sz w:val="20"/>
          <w:rtl/>
        </w:rPr>
        <w:t>); תחילתו 30 ימים מיום פרסומו. עמ' 243 (</w:t>
      </w:r>
      <w:r>
        <w:rPr>
          <w:rFonts w:hint="cs"/>
          <w:color w:val="339966"/>
          <w:sz w:val="20"/>
          <w:rtl/>
        </w:rPr>
        <w:t>שוקת</w:t>
      </w:r>
      <w:r>
        <w:rPr>
          <w:rFonts w:hint="cs"/>
          <w:sz w:val="20"/>
          <w:rtl/>
        </w:rPr>
        <w:t xml:space="preserve">); תחילתו 30 ימים מיום פרסומו (תוקן </w:t>
      </w:r>
      <w:hyperlink r:id="rId347" w:history="1">
        <w:r w:rsidRPr="00082591">
          <w:rPr>
            <w:rStyle w:val="Hyperlink"/>
            <w:rFonts w:hint="cs"/>
            <w:sz w:val="20"/>
            <w:rtl/>
          </w:rPr>
          <w:t>ק"ת תשנ"ב מס' 5463</w:t>
        </w:r>
      </w:hyperlink>
      <w:r>
        <w:rPr>
          <w:rFonts w:hint="cs"/>
          <w:sz w:val="20"/>
          <w:rtl/>
        </w:rPr>
        <w:t xml:space="preserve"> מיום 6.8.1992 עמ' 1423; תחילתו ביום תחילת צו תשנ"א-1990). </w:t>
      </w:r>
      <w:hyperlink r:id="rId348" w:history="1">
        <w:r w:rsidRPr="0036046A">
          <w:rPr>
            <w:rStyle w:val="Hyperlink"/>
            <w:rFonts w:hint="cs"/>
            <w:sz w:val="20"/>
            <w:rtl/>
          </w:rPr>
          <w:t>מס' 5312</w:t>
        </w:r>
      </w:hyperlink>
      <w:r>
        <w:rPr>
          <w:rFonts w:hint="cs"/>
          <w:sz w:val="20"/>
          <w:rtl/>
        </w:rPr>
        <w:t xml:space="preserve"> מיום 4.12.1990 עמ' 261 (</w:t>
      </w:r>
      <w:r>
        <w:rPr>
          <w:rFonts w:hint="cs"/>
          <w:color w:val="339966"/>
          <w:sz w:val="20"/>
          <w:rtl/>
        </w:rPr>
        <w:t>באר-טוביה</w:t>
      </w:r>
      <w:r>
        <w:rPr>
          <w:rFonts w:hint="cs"/>
          <w:sz w:val="20"/>
          <w:rtl/>
        </w:rPr>
        <w:t xml:space="preserve">). </w:t>
      </w:r>
      <w:hyperlink r:id="rId349" w:history="1">
        <w:r w:rsidRPr="00D12434">
          <w:rPr>
            <w:rStyle w:val="Hyperlink"/>
            <w:rFonts w:hint="cs"/>
            <w:sz w:val="20"/>
            <w:rtl/>
          </w:rPr>
          <w:t>מס' 5318</w:t>
        </w:r>
      </w:hyperlink>
      <w:r>
        <w:rPr>
          <w:rFonts w:hint="cs"/>
          <w:sz w:val="20"/>
          <w:rtl/>
        </w:rPr>
        <w:t xml:space="preserve"> מיום 31.12.1990 עמ' 372 </w:t>
      </w:r>
      <w:r>
        <w:rPr>
          <w:sz w:val="20"/>
          <w:rtl/>
        </w:rPr>
        <w:t>–</w:t>
      </w:r>
      <w:r>
        <w:rPr>
          <w:rFonts w:hint="cs"/>
          <w:sz w:val="20"/>
          <w:rtl/>
        </w:rPr>
        <w:t xml:space="preserve"> צו (מס' 2) תשנ"א-1990; ר' סעיף 35 לענין הוראת מעבר. </w:t>
      </w:r>
      <w:hyperlink r:id="rId350" w:history="1">
        <w:r w:rsidRPr="008E376A">
          <w:rPr>
            <w:rStyle w:val="Hyperlink"/>
            <w:rFonts w:hint="cs"/>
            <w:sz w:val="20"/>
            <w:rtl/>
          </w:rPr>
          <w:t>מס' 5328</w:t>
        </w:r>
      </w:hyperlink>
      <w:r>
        <w:rPr>
          <w:rFonts w:hint="cs"/>
          <w:sz w:val="20"/>
          <w:rtl/>
        </w:rPr>
        <w:t xml:space="preserve"> מיום 31.1.1991 עמ' 479 </w:t>
      </w:r>
      <w:r>
        <w:rPr>
          <w:sz w:val="20"/>
          <w:rtl/>
        </w:rPr>
        <w:t>–</w:t>
      </w:r>
      <w:r>
        <w:rPr>
          <w:rFonts w:hint="cs"/>
          <w:sz w:val="20"/>
          <w:rtl/>
        </w:rPr>
        <w:t xml:space="preserve"> צו (מס' 3) תשנ"א-1991. </w:t>
      </w:r>
      <w:hyperlink r:id="rId351" w:history="1">
        <w:r w:rsidRPr="003C204C">
          <w:rPr>
            <w:rStyle w:val="Hyperlink"/>
            <w:rFonts w:hint="cs"/>
            <w:sz w:val="20"/>
            <w:rtl/>
          </w:rPr>
          <w:t>מס' 5340</w:t>
        </w:r>
      </w:hyperlink>
      <w:r>
        <w:rPr>
          <w:rFonts w:hint="cs"/>
          <w:sz w:val="20"/>
          <w:rtl/>
        </w:rPr>
        <w:t xml:space="preserve"> מיום 12.3.1991 עמ' 727 (</w:t>
      </w:r>
      <w:r>
        <w:rPr>
          <w:rFonts w:hint="cs"/>
          <w:color w:val="339966"/>
          <w:sz w:val="20"/>
          <w:rtl/>
        </w:rPr>
        <w:t>לב השרון</w:t>
      </w:r>
      <w:r>
        <w:rPr>
          <w:rFonts w:hint="cs"/>
          <w:sz w:val="20"/>
          <w:rtl/>
        </w:rPr>
        <w:t xml:space="preserve">). </w:t>
      </w:r>
      <w:hyperlink r:id="rId352" w:history="1">
        <w:r w:rsidRPr="00F77F0C">
          <w:rPr>
            <w:rStyle w:val="Hyperlink"/>
            <w:rFonts w:hint="cs"/>
            <w:sz w:val="20"/>
            <w:rtl/>
          </w:rPr>
          <w:t>מס' 5373</w:t>
        </w:r>
      </w:hyperlink>
      <w:r>
        <w:rPr>
          <w:rFonts w:hint="cs"/>
          <w:sz w:val="20"/>
          <w:rtl/>
        </w:rPr>
        <w:t xml:space="preserve"> מיום 25.7.1991 עמ' 1061 (</w:t>
      </w:r>
      <w:r>
        <w:rPr>
          <w:rFonts w:hint="cs"/>
          <w:color w:val="339966"/>
          <w:sz w:val="20"/>
          <w:rtl/>
        </w:rPr>
        <w:t>מרום הגליל</w:t>
      </w:r>
      <w:r>
        <w:rPr>
          <w:rFonts w:hint="cs"/>
          <w:sz w:val="20"/>
          <w:rtl/>
        </w:rPr>
        <w:t>). עמ' 1062 (</w:t>
      </w:r>
      <w:r>
        <w:rPr>
          <w:rFonts w:hint="cs"/>
          <w:color w:val="339966"/>
          <w:sz w:val="20"/>
          <w:rtl/>
        </w:rPr>
        <w:t>עמק הירדן</w:t>
      </w:r>
      <w:r>
        <w:rPr>
          <w:rFonts w:hint="cs"/>
          <w:sz w:val="20"/>
          <w:rtl/>
        </w:rPr>
        <w:t>). עמ' 1062 (</w:t>
      </w:r>
      <w:r>
        <w:rPr>
          <w:rFonts w:hint="cs"/>
          <w:color w:val="339966"/>
          <w:sz w:val="20"/>
          <w:rtl/>
        </w:rPr>
        <w:t>הגליל העליון</w:t>
      </w:r>
      <w:r>
        <w:rPr>
          <w:rFonts w:hint="cs"/>
          <w:sz w:val="20"/>
          <w:rtl/>
        </w:rPr>
        <w:t>). עמ' 1064 (</w:t>
      </w:r>
      <w:r>
        <w:rPr>
          <w:rFonts w:hint="cs"/>
          <w:color w:val="339966"/>
          <w:sz w:val="20"/>
          <w:rtl/>
        </w:rPr>
        <w:t>מבואות החרמון</w:t>
      </w:r>
      <w:r>
        <w:rPr>
          <w:rFonts w:hint="cs"/>
          <w:sz w:val="20"/>
          <w:rtl/>
        </w:rPr>
        <w:t>).</w:t>
      </w:r>
    </w:p>
    <w:p w:rsidR="007E53B6" w:rsidRDefault="007E53B6" w:rsidP="002C1D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3" w:history="1">
        <w:r w:rsidRPr="002C1D5F">
          <w:rPr>
            <w:rStyle w:val="Hyperlink"/>
            <w:sz w:val="20"/>
            <w:rtl/>
          </w:rPr>
          <w:t>ס</w:t>
        </w:r>
        <w:r w:rsidRPr="002C1D5F">
          <w:rPr>
            <w:rStyle w:val="Hyperlink"/>
            <w:rFonts w:hint="cs"/>
            <w:sz w:val="20"/>
            <w:rtl/>
          </w:rPr>
          <w:t>"ח תשנ"א מס' 1336</w:t>
        </w:r>
      </w:hyperlink>
      <w:r>
        <w:rPr>
          <w:rFonts w:hint="cs"/>
          <w:sz w:val="20"/>
          <w:rtl/>
        </w:rPr>
        <w:t xml:space="preserve"> מיום 26</w:t>
      </w:r>
      <w:r>
        <w:rPr>
          <w:sz w:val="20"/>
          <w:rtl/>
        </w:rPr>
        <w:t xml:space="preserve">.12.1990 </w:t>
      </w:r>
      <w:r>
        <w:rPr>
          <w:rFonts w:hint="cs"/>
          <w:sz w:val="20"/>
          <w:rtl/>
        </w:rPr>
        <w:t xml:space="preserve">עמ' 34 </w:t>
      </w:r>
      <w:r>
        <w:rPr>
          <w:sz w:val="20"/>
          <w:rtl/>
        </w:rPr>
        <w:t>–</w:t>
      </w:r>
      <w:r>
        <w:rPr>
          <w:rFonts w:hint="cs"/>
          <w:sz w:val="20"/>
          <w:rtl/>
        </w:rPr>
        <w:t xml:space="preserve"> ר' סעיפים 3 ו-4 בחוק לתיקון פקודת העיריות (מס' 40), תשנ"א-1990 לענין תחולה על מועצות מקומיות והוראות מעבר.</w:t>
      </w:r>
    </w:p>
    <w:p w:rsidR="007E53B6" w:rsidRDefault="007E53B6" w:rsidP="002C1D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4" w:history="1">
        <w:r w:rsidRPr="002C1D5F">
          <w:rPr>
            <w:rStyle w:val="Hyperlink"/>
            <w:sz w:val="20"/>
            <w:rtl/>
          </w:rPr>
          <w:t>ס</w:t>
        </w:r>
        <w:r w:rsidRPr="002C1D5F">
          <w:rPr>
            <w:rStyle w:val="Hyperlink"/>
            <w:rFonts w:hint="cs"/>
            <w:sz w:val="20"/>
            <w:rtl/>
          </w:rPr>
          <w:t>"ח תשנ"א מס' 1341</w:t>
        </w:r>
      </w:hyperlink>
      <w:r>
        <w:rPr>
          <w:rFonts w:hint="cs"/>
          <w:sz w:val="20"/>
          <w:rtl/>
        </w:rPr>
        <w:t xml:space="preserve"> מיום 31.1.1991 עמ' 74 </w:t>
      </w:r>
      <w:r>
        <w:rPr>
          <w:sz w:val="20"/>
          <w:rtl/>
        </w:rPr>
        <w:t>–</w:t>
      </w:r>
      <w:r>
        <w:rPr>
          <w:rFonts w:hint="cs"/>
          <w:sz w:val="20"/>
          <w:rtl/>
        </w:rPr>
        <w:t xml:space="preserve"> ר' סעיפים 10 ו-11 לחוק הסדרים במשק המדינה (היטלים וארנונה), תשנ"א-1991 לענין תחולה על מועצות מקומיות.</w:t>
      </w:r>
    </w:p>
    <w:p w:rsidR="007E53B6" w:rsidRDefault="007E53B6" w:rsidP="002817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5" w:history="1">
        <w:r w:rsidRPr="00CD2140">
          <w:rPr>
            <w:rStyle w:val="Hyperlink"/>
            <w:sz w:val="20"/>
            <w:rtl/>
          </w:rPr>
          <w:t>ק</w:t>
        </w:r>
        <w:r w:rsidRPr="00CD2140">
          <w:rPr>
            <w:rStyle w:val="Hyperlink"/>
            <w:rFonts w:hint="cs"/>
            <w:sz w:val="20"/>
            <w:rtl/>
          </w:rPr>
          <w:t>"ת תשנ"ב: מס' 5385</w:t>
        </w:r>
      </w:hyperlink>
      <w:r>
        <w:rPr>
          <w:rFonts w:hint="cs"/>
          <w:sz w:val="20"/>
          <w:rtl/>
        </w:rPr>
        <w:t xml:space="preserve"> מיום 19.9.1991 עמ' 8 (</w:t>
      </w:r>
      <w:r>
        <w:rPr>
          <w:rFonts w:hint="cs"/>
          <w:color w:val="339966"/>
          <w:sz w:val="20"/>
          <w:rtl/>
        </w:rPr>
        <w:t>חבל יבנה</w:t>
      </w:r>
      <w:r>
        <w:rPr>
          <w:rFonts w:hint="cs"/>
          <w:sz w:val="20"/>
          <w:rtl/>
        </w:rPr>
        <w:t xml:space="preserve">). </w:t>
      </w:r>
      <w:hyperlink r:id="rId356" w:history="1">
        <w:r w:rsidRPr="0013353D">
          <w:rPr>
            <w:rStyle w:val="Hyperlink"/>
            <w:rFonts w:hint="cs"/>
            <w:sz w:val="20"/>
            <w:rtl/>
          </w:rPr>
          <w:t>מס' 5392</w:t>
        </w:r>
      </w:hyperlink>
      <w:r>
        <w:rPr>
          <w:rFonts w:hint="cs"/>
          <w:sz w:val="20"/>
          <w:rtl/>
        </w:rPr>
        <w:t xml:space="preserve"> מיום 20.10.1991 עמ' 317 </w:t>
      </w:r>
      <w:r>
        <w:rPr>
          <w:sz w:val="20"/>
          <w:rtl/>
        </w:rPr>
        <w:t>–</w:t>
      </w:r>
      <w:r>
        <w:rPr>
          <w:rFonts w:hint="cs"/>
          <w:sz w:val="20"/>
          <w:rtl/>
        </w:rPr>
        <w:t xml:space="preserve"> צו תשנ"ב-19</w:t>
      </w:r>
      <w:r>
        <w:rPr>
          <w:sz w:val="20"/>
          <w:rtl/>
        </w:rPr>
        <w:t>91.</w:t>
      </w:r>
      <w:r>
        <w:rPr>
          <w:rFonts w:hint="cs"/>
          <w:sz w:val="20"/>
          <w:rtl/>
        </w:rPr>
        <w:t xml:space="preserve"> </w:t>
      </w:r>
      <w:hyperlink r:id="rId357" w:history="1">
        <w:r w:rsidRPr="00C448F1">
          <w:rPr>
            <w:rStyle w:val="Hyperlink"/>
            <w:rFonts w:hint="cs"/>
            <w:sz w:val="20"/>
            <w:rtl/>
          </w:rPr>
          <w:t>מס' 5398</w:t>
        </w:r>
      </w:hyperlink>
      <w:r>
        <w:rPr>
          <w:rFonts w:hint="cs"/>
          <w:sz w:val="20"/>
          <w:rtl/>
        </w:rPr>
        <w:t xml:space="preserve"> מיום 21.11.1991 עמ' 449 (</w:t>
      </w:r>
      <w:r>
        <w:rPr>
          <w:rFonts w:hint="cs"/>
          <w:color w:val="339966"/>
          <w:sz w:val="20"/>
          <w:rtl/>
        </w:rPr>
        <w:t>עמק הירדן</w:t>
      </w:r>
      <w:r>
        <w:rPr>
          <w:rFonts w:hint="cs"/>
          <w:sz w:val="20"/>
          <w:rtl/>
        </w:rPr>
        <w:t xml:space="preserve">). </w:t>
      </w:r>
      <w:hyperlink r:id="rId358" w:history="1">
        <w:r w:rsidRPr="00C448F1">
          <w:rPr>
            <w:rStyle w:val="Hyperlink"/>
            <w:rFonts w:hint="cs"/>
            <w:sz w:val="20"/>
            <w:rtl/>
          </w:rPr>
          <w:t>מס' 5430</w:t>
        </w:r>
      </w:hyperlink>
      <w:r>
        <w:rPr>
          <w:rFonts w:hint="cs"/>
          <w:sz w:val="20"/>
          <w:rtl/>
        </w:rPr>
        <w:t xml:space="preserve"> מיום 25.3.1992 עמ' 903 (</w:t>
      </w:r>
      <w:r>
        <w:rPr>
          <w:rFonts w:hint="cs"/>
          <w:color w:val="339966"/>
          <w:sz w:val="20"/>
          <w:rtl/>
        </w:rPr>
        <w:t>מרום הגליל</w:t>
      </w:r>
      <w:r>
        <w:rPr>
          <w:rFonts w:hint="cs"/>
          <w:sz w:val="20"/>
          <w:rtl/>
        </w:rPr>
        <w:t>).</w:t>
      </w:r>
      <w:r>
        <w:rPr>
          <w:sz w:val="20"/>
          <w:rtl/>
        </w:rPr>
        <w:t xml:space="preserve"> </w:t>
      </w:r>
      <w:hyperlink r:id="rId359" w:history="1">
        <w:r w:rsidRPr="00D726F5">
          <w:rPr>
            <w:rStyle w:val="Hyperlink"/>
            <w:rFonts w:hint="cs"/>
            <w:sz w:val="20"/>
            <w:rtl/>
          </w:rPr>
          <w:t>מס' 5433</w:t>
        </w:r>
      </w:hyperlink>
      <w:r>
        <w:rPr>
          <w:rFonts w:hint="cs"/>
          <w:sz w:val="20"/>
          <w:rtl/>
        </w:rPr>
        <w:t xml:space="preserve"> מיום 12.4.1992 עמ' 957 </w:t>
      </w:r>
      <w:r>
        <w:rPr>
          <w:sz w:val="20"/>
          <w:rtl/>
        </w:rPr>
        <w:t>–</w:t>
      </w:r>
      <w:r>
        <w:rPr>
          <w:rFonts w:hint="cs"/>
          <w:sz w:val="20"/>
          <w:rtl/>
        </w:rPr>
        <w:t xml:space="preserve"> צו (מס' 2) תשנ"ב-1992. </w:t>
      </w:r>
      <w:hyperlink r:id="rId360" w:history="1">
        <w:r w:rsidRPr="00E102DB">
          <w:rPr>
            <w:rStyle w:val="Hyperlink"/>
            <w:rFonts w:hint="cs"/>
            <w:sz w:val="20"/>
            <w:rtl/>
          </w:rPr>
          <w:t>מס' 5440</w:t>
        </w:r>
      </w:hyperlink>
      <w:r>
        <w:rPr>
          <w:rFonts w:hint="cs"/>
          <w:sz w:val="20"/>
          <w:rtl/>
        </w:rPr>
        <w:t xml:space="preserve"> מיום 5.5.1992 עמ' 1035 (</w:t>
      </w:r>
      <w:r>
        <w:rPr>
          <w:rFonts w:hint="cs"/>
          <w:color w:val="339966"/>
          <w:sz w:val="20"/>
          <w:rtl/>
        </w:rPr>
        <w:t>חוף הכרמל</w:t>
      </w:r>
      <w:r>
        <w:rPr>
          <w:rFonts w:hint="cs"/>
          <w:sz w:val="20"/>
          <w:rtl/>
        </w:rPr>
        <w:t xml:space="preserve">). </w:t>
      </w:r>
      <w:hyperlink r:id="rId361" w:history="1">
        <w:r w:rsidRPr="00E102DB">
          <w:rPr>
            <w:rStyle w:val="Hyperlink"/>
            <w:rFonts w:hint="cs"/>
            <w:sz w:val="20"/>
            <w:rtl/>
          </w:rPr>
          <w:t>מס' 5446</w:t>
        </w:r>
      </w:hyperlink>
      <w:r>
        <w:rPr>
          <w:rFonts w:hint="cs"/>
          <w:sz w:val="20"/>
          <w:rtl/>
        </w:rPr>
        <w:t xml:space="preserve"> מיום 31.5.1992 עמ' 1116 (</w:t>
      </w:r>
      <w:r>
        <w:rPr>
          <w:rFonts w:hint="cs"/>
          <w:color w:val="339966"/>
          <w:sz w:val="20"/>
          <w:rtl/>
        </w:rPr>
        <w:t>מטה אשר</w:t>
      </w:r>
      <w:r>
        <w:rPr>
          <w:rFonts w:hint="cs"/>
          <w:sz w:val="20"/>
          <w:rtl/>
        </w:rPr>
        <w:t xml:space="preserve">). </w:t>
      </w:r>
      <w:hyperlink r:id="rId362" w:history="1">
        <w:r w:rsidRPr="00FD6C9A">
          <w:rPr>
            <w:rStyle w:val="Hyperlink"/>
            <w:rFonts w:hint="cs"/>
            <w:sz w:val="20"/>
            <w:rtl/>
          </w:rPr>
          <w:t>מס' 5451</w:t>
        </w:r>
      </w:hyperlink>
      <w:r>
        <w:rPr>
          <w:rFonts w:hint="cs"/>
          <w:sz w:val="20"/>
          <w:rtl/>
        </w:rPr>
        <w:t xml:space="preserve"> מיום 18.6.1992 עמ' 1170 (</w:t>
      </w:r>
      <w:r>
        <w:rPr>
          <w:rFonts w:hint="cs"/>
          <w:color w:val="339966"/>
          <w:sz w:val="20"/>
          <w:rtl/>
        </w:rPr>
        <w:t>עמק יזרעאל</w:t>
      </w:r>
      <w:r>
        <w:rPr>
          <w:rFonts w:hint="cs"/>
          <w:sz w:val="20"/>
          <w:rtl/>
        </w:rPr>
        <w:t xml:space="preserve">). </w:t>
      </w:r>
      <w:hyperlink r:id="rId363" w:history="1">
        <w:r w:rsidRPr="00FD6C9A">
          <w:rPr>
            <w:rStyle w:val="Hyperlink"/>
            <w:rFonts w:hint="cs"/>
            <w:sz w:val="20"/>
            <w:rtl/>
          </w:rPr>
          <w:t>מס' 5453</w:t>
        </w:r>
      </w:hyperlink>
      <w:r>
        <w:rPr>
          <w:rFonts w:hint="cs"/>
          <w:sz w:val="20"/>
          <w:rtl/>
        </w:rPr>
        <w:t xml:space="preserve"> מיום 29.6.1992 עמ' 1203 (</w:t>
      </w:r>
      <w:r>
        <w:rPr>
          <w:rFonts w:hint="cs"/>
          <w:color w:val="339966"/>
          <w:sz w:val="20"/>
          <w:rtl/>
        </w:rPr>
        <w:t>עמק חפר</w:t>
      </w:r>
      <w:r>
        <w:rPr>
          <w:rFonts w:hint="cs"/>
          <w:sz w:val="20"/>
          <w:rtl/>
        </w:rPr>
        <w:t xml:space="preserve">). </w:t>
      </w:r>
      <w:hyperlink r:id="rId364" w:history="1">
        <w:r w:rsidRPr="00FD6C9A">
          <w:rPr>
            <w:rStyle w:val="Hyperlink"/>
            <w:rFonts w:hint="cs"/>
            <w:sz w:val="20"/>
            <w:rtl/>
          </w:rPr>
          <w:t>מס' 5454</w:t>
        </w:r>
      </w:hyperlink>
      <w:r>
        <w:rPr>
          <w:rFonts w:hint="cs"/>
          <w:sz w:val="20"/>
          <w:rtl/>
        </w:rPr>
        <w:t xml:space="preserve"> מיום 1.7.1992 עמ' 1217 (</w:t>
      </w:r>
      <w:r>
        <w:rPr>
          <w:rFonts w:hint="cs"/>
          <w:color w:val="339966"/>
          <w:sz w:val="20"/>
          <w:rtl/>
        </w:rPr>
        <w:t>מנשה</w:t>
      </w:r>
      <w:r>
        <w:rPr>
          <w:rFonts w:hint="cs"/>
          <w:sz w:val="20"/>
          <w:rtl/>
        </w:rPr>
        <w:t xml:space="preserve">). </w:t>
      </w:r>
      <w:hyperlink r:id="rId365" w:history="1">
        <w:r w:rsidRPr="004835A4">
          <w:rPr>
            <w:rStyle w:val="Hyperlink"/>
            <w:rFonts w:hint="cs"/>
            <w:sz w:val="20"/>
            <w:rtl/>
          </w:rPr>
          <w:t>מס' 5462</w:t>
        </w:r>
      </w:hyperlink>
      <w:r>
        <w:rPr>
          <w:rFonts w:hint="cs"/>
          <w:sz w:val="20"/>
          <w:rtl/>
        </w:rPr>
        <w:t xml:space="preserve"> מיום 30.7.1992 עמ' 1411 (</w:t>
      </w:r>
      <w:r>
        <w:rPr>
          <w:rFonts w:hint="cs"/>
          <w:color w:val="339966"/>
          <w:sz w:val="20"/>
          <w:rtl/>
        </w:rPr>
        <w:t>מגידו</w:t>
      </w:r>
      <w:r>
        <w:rPr>
          <w:rFonts w:hint="cs"/>
          <w:sz w:val="20"/>
          <w:rtl/>
        </w:rPr>
        <w:t xml:space="preserve">). </w:t>
      </w:r>
      <w:hyperlink r:id="rId366" w:history="1">
        <w:r w:rsidRPr="006930AD">
          <w:rPr>
            <w:rStyle w:val="Hyperlink"/>
            <w:rFonts w:hint="cs"/>
            <w:sz w:val="20"/>
            <w:rtl/>
          </w:rPr>
          <w:t>מס' 5467</w:t>
        </w:r>
      </w:hyperlink>
      <w:r>
        <w:rPr>
          <w:rFonts w:hint="cs"/>
          <w:sz w:val="20"/>
          <w:rtl/>
        </w:rPr>
        <w:t xml:space="preserve"> מיום 20.8.1992 עמ' 1466 (</w:t>
      </w:r>
      <w:r>
        <w:rPr>
          <w:rFonts w:hint="cs"/>
          <w:color w:val="339966"/>
          <w:sz w:val="20"/>
          <w:rtl/>
        </w:rPr>
        <w:t>עמק יזרעאל</w:t>
      </w:r>
      <w:r>
        <w:rPr>
          <w:rFonts w:hint="cs"/>
          <w:sz w:val="20"/>
          <w:rtl/>
        </w:rPr>
        <w:t xml:space="preserve">) (ת"ט </w:t>
      </w:r>
      <w:hyperlink r:id="rId367" w:history="1">
        <w:r w:rsidRPr="00640D61">
          <w:rPr>
            <w:rStyle w:val="Hyperlink"/>
            <w:rFonts w:hint="cs"/>
            <w:sz w:val="20"/>
            <w:rtl/>
          </w:rPr>
          <w:t>ק"ת תשנ"ג מס' 5484</w:t>
        </w:r>
      </w:hyperlink>
      <w:r>
        <w:rPr>
          <w:rFonts w:hint="cs"/>
          <w:sz w:val="20"/>
          <w:rtl/>
        </w:rPr>
        <w:t xml:space="preserve"> מיום 8.12.1992 עמ' 148). </w:t>
      </w:r>
      <w:hyperlink r:id="rId368" w:history="1">
        <w:r w:rsidRPr="00D866E2">
          <w:rPr>
            <w:rStyle w:val="Hyperlink"/>
            <w:rFonts w:hint="cs"/>
            <w:sz w:val="20"/>
            <w:rtl/>
          </w:rPr>
          <w:t>מס' 5468</w:t>
        </w:r>
      </w:hyperlink>
      <w:r>
        <w:rPr>
          <w:rFonts w:hint="cs"/>
          <w:sz w:val="20"/>
          <w:rtl/>
        </w:rPr>
        <w:t xml:space="preserve"> מיום 27.8.1992 עמ' 1473 (</w:t>
      </w:r>
      <w:r>
        <w:rPr>
          <w:rFonts w:hint="cs"/>
          <w:color w:val="339966"/>
          <w:sz w:val="20"/>
          <w:rtl/>
        </w:rPr>
        <w:t>משגב</w:t>
      </w:r>
      <w:r>
        <w:rPr>
          <w:rFonts w:hint="cs"/>
          <w:sz w:val="20"/>
          <w:rtl/>
        </w:rPr>
        <w:t xml:space="preserve">). </w:t>
      </w:r>
      <w:hyperlink r:id="rId369" w:history="1">
        <w:r w:rsidRPr="002817BC">
          <w:rPr>
            <w:rStyle w:val="Hyperlink"/>
            <w:rFonts w:hint="cs"/>
            <w:sz w:val="20"/>
            <w:rtl/>
          </w:rPr>
          <w:t>מס' 5471</w:t>
        </w:r>
      </w:hyperlink>
      <w:r>
        <w:rPr>
          <w:rFonts w:hint="cs"/>
          <w:sz w:val="20"/>
          <w:rtl/>
        </w:rPr>
        <w:t xml:space="preserve"> מיום 15.9.1992 עמ' 1508 (</w:t>
      </w:r>
      <w:r>
        <w:rPr>
          <w:rFonts w:hint="cs"/>
          <w:color w:val="339966"/>
          <w:sz w:val="20"/>
          <w:rtl/>
        </w:rPr>
        <w:t>עזתה</w:t>
      </w:r>
      <w:r>
        <w:rPr>
          <w:rFonts w:hint="cs"/>
          <w:sz w:val="20"/>
          <w:rtl/>
        </w:rPr>
        <w:t xml:space="preserve">) (ת"ט </w:t>
      </w:r>
      <w:hyperlink r:id="rId370" w:history="1">
        <w:r w:rsidRPr="00640D61">
          <w:rPr>
            <w:rStyle w:val="Hyperlink"/>
            <w:rFonts w:hint="cs"/>
            <w:sz w:val="20"/>
            <w:rtl/>
          </w:rPr>
          <w:t>ק"ת תשנ"ג מס' 5484</w:t>
        </w:r>
      </w:hyperlink>
      <w:r>
        <w:rPr>
          <w:rFonts w:hint="cs"/>
          <w:sz w:val="20"/>
          <w:rtl/>
        </w:rPr>
        <w:t xml:space="preserve"> מיום 8.12.1992 עמ' 148).</w:t>
      </w:r>
    </w:p>
    <w:p w:rsidR="007E53B6" w:rsidRDefault="007E53B6" w:rsidP="00FB6D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1" w:history="1">
        <w:r w:rsidRPr="00BA0BA9">
          <w:rPr>
            <w:rStyle w:val="Hyperlink"/>
            <w:rFonts w:hint="cs"/>
            <w:sz w:val="20"/>
            <w:rtl/>
          </w:rPr>
          <w:t>ק"ת תשנ"ג: מס' 5477</w:t>
        </w:r>
      </w:hyperlink>
      <w:r>
        <w:rPr>
          <w:rFonts w:hint="cs"/>
          <w:sz w:val="20"/>
          <w:rtl/>
        </w:rPr>
        <w:t xml:space="preserve"> מיום 1.11.1992 עמ' 26 (</w:t>
      </w:r>
      <w:r>
        <w:rPr>
          <w:rFonts w:hint="cs"/>
          <w:color w:val="339966"/>
          <w:sz w:val="20"/>
          <w:rtl/>
        </w:rPr>
        <w:t>מטה אשר</w:t>
      </w:r>
      <w:r>
        <w:rPr>
          <w:rFonts w:hint="cs"/>
          <w:sz w:val="20"/>
          <w:rtl/>
        </w:rPr>
        <w:t xml:space="preserve">). </w:t>
      </w:r>
      <w:hyperlink r:id="rId372" w:history="1">
        <w:r w:rsidRPr="00C128E5">
          <w:rPr>
            <w:rStyle w:val="Hyperlink"/>
            <w:rFonts w:hint="cs"/>
            <w:sz w:val="20"/>
            <w:rtl/>
          </w:rPr>
          <w:t>מס' 5484</w:t>
        </w:r>
      </w:hyperlink>
      <w:r>
        <w:rPr>
          <w:rFonts w:hint="cs"/>
          <w:sz w:val="20"/>
          <w:rtl/>
        </w:rPr>
        <w:t xml:space="preserve"> מיום 8.12.1992 עמ' 145 (</w:t>
      </w:r>
      <w:r>
        <w:rPr>
          <w:rFonts w:hint="cs"/>
          <w:color w:val="339966"/>
          <w:sz w:val="20"/>
          <w:rtl/>
        </w:rPr>
        <w:t>הגליל התחתון</w:t>
      </w:r>
      <w:r>
        <w:rPr>
          <w:rFonts w:hint="cs"/>
          <w:sz w:val="20"/>
          <w:rtl/>
        </w:rPr>
        <w:t>). עמ' 145 (</w:t>
      </w:r>
      <w:r>
        <w:rPr>
          <w:rFonts w:hint="cs"/>
          <w:color w:val="339966"/>
          <w:sz w:val="20"/>
          <w:rtl/>
        </w:rPr>
        <w:t>מועצה כפרית נוף הגליל</w:t>
      </w:r>
      <w:r>
        <w:rPr>
          <w:rFonts w:hint="cs"/>
          <w:sz w:val="20"/>
          <w:rtl/>
        </w:rPr>
        <w:t xml:space="preserve">). </w:t>
      </w:r>
      <w:hyperlink r:id="rId373" w:history="1">
        <w:r w:rsidRPr="0025193B">
          <w:rPr>
            <w:rStyle w:val="Hyperlink"/>
            <w:rFonts w:hint="cs"/>
            <w:sz w:val="20"/>
            <w:rtl/>
          </w:rPr>
          <w:t>מס' 5486</w:t>
        </w:r>
      </w:hyperlink>
      <w:r>
        <w:rPr>
          <w:rFonts w:hint="cs"/>
          <w:sz w:val="20"/>
          <w:rtl/>
        </w:rPr>
        <w:t xml:space="preserve"> מיום 15.12.1992 עמ' 178 (</w:t>
      </w:r>
      <w:r>
        <w:rPr>
          <w:rFonts w:hint="cs"/>
          <w:color w:val="339966"/>
          <w:sz w:val="20"/>
          <w:rtl/>
        </w:rPr>
        <w:t>מטה יהודה</w:t>
      </w:r>
      <w:r>
        <w:rPr>
          <w:rFonts w:hint="cs"/>
          <w:sz w:val="20"/>
          <w:rtl/>
        </w:rPr>
        <w:t xml:space="preserve">). </w:t>
      </w:r>
      <w:hyperlink r:id="rId374" w:history="1">
        <w:r w:rsidRPr="00C128E5">
          <w:rPr>
            <w:rStyle w:val="Hyperlink"/>
            <w:rFonts w:hint="cs"/>
            <w:sz w:val="20"/>
            <w:rtl/>
          </w:rPr>
          <w:t>מס' 5489</w:t>
        </w:r>
      </w:hyperlink>
      <w:r>
        <w:rPr>
          <w:rFonts w:hint="cs"/>
          <w:sz w:val="20"/>
          <w:rtl/>
        </w:rPr>
        <w:t xml:space="preserve"> מיום 24.12.1992 עמ' 249 (</w:t>
      </w:r>
      <w:r>
        <w:rPr>
          <w:rFonts w:hint="cs"/>
          <w:color w:val="339966"/>
          <w:sz w:val="20"/>
          <w:rtl/>
        </w:rPr>
        <w:t>מועצה כפרית נחל עירון</w:t>
      </w:r>
      <w:r>
        <w:rPr>
          <w:rFonts w:hint="cs"/>
          <w:sz w:val="20"/>
          <w:rtl/>
        </w:rPr>
        <w:t xml:space="preserve">). </w:t>
      </w:r>
      <w:hyperlink r:id="rId375" w:history="1">
        <w:r w:rsidRPr="00CF7DF8">
          <w:rPr>
            <w:rStyle w:val="Hyperlink"/>
            <w:rFonts w:hint="cs"/>
            <w:sz w:val="20"/>
            <w:rtl/>
          </w:rPr>
          <w:t>מס' 5501</w:t>
        </w:r>
      </w:hyperlink>
      <w:r>
        <w:rPr>
          <w:rFonts w:hint="cs"/>
          <w:sz w:val="20"/>
          <w:rtl/>
        </w:rPr>
        <w:t xml:space="preserve"> מיום 16.2.1993 עמ' 395 (</w:t>
      </w:r>
      <w:r>
        <w:rPr>
          <w:rFonts w:hint="cs"/>
          <w:color w:val="339966"/>
          <w:sz w:val="20"/>
          <w:rtl/>
        </w:rPr>
        <w:t>דרום השרון</w:t>
      </w:r>
      <w:r>
        <w:rPr>
          <w:rFonts w:hint="cs"/>
          <w:sz w:val="20"/>
          <w:rtl/>
        </w:rPr>
        <w:t>). עמ' 396 (</w:t>
      </w:r>
      <w:r>
        <w:rPr>
          <w:rFonts w:hint="cs"/>
          <w:color w:val="339966"/>
          <w:sz w:val="20"/>
          <w:rtl/>
        </w:rPr>
        <w:t>מרום הגליל</w:t>
      </w:r>
      <w:r>
        <w:rPr>
          <w:rFonts w:hint="cs"/>
          <w:sz w:val="20"/>
          <w:rtl/>
        </w:rPr>
        <w:t xml:space="preserve">). </w:t>
      </w:r>
      <w:hyperlink r:id="rId376" w:history="1">
        <w:r w:rsidRPr="00AA00DE">
          <w:rPr>
            <w:rStyle w:val="Hyperlink"/>
            <w:rFonts w:hint="cs"/>
            <w:sz w:val="20"/>
            <w:rtl/>
          </w:rPr>
          <w:t>מס' 5511</w:t>
        </w:r>
      </w:hyperlink>
      <w:r>
        <w:rPr>
          <w:rFonts w:hint="cs"/>
          <w:sz w:val="20"/>
          <w:rtl/>
        </w:rPr>
        <w:t xml:space="preserve"> מיום 24.3.1993 עמ' 698 (</w:t>
      </w:r>
      <w:r>
        <w:rPr>
          <w:rFonts w:hint="cs"/>
          <w:color w:val="339966"/>
          <w:sz w:val="20"/>
          <w:rtl/>
        </w:rPr>
        <w:t>חבל אילות</w:t>
      </w:r>
      <w:r>
        <w:rPr>
          <w:rFonts w:hint="cs"/>
          <w:sz w:val="20"/>
          <w:rtl/>
        </w:rPr>
        <w:t xml:space="preserve">). </w:t>
      </w:r>
      <w:hyperlink r:id="rId377" w:history="1">
        <w:r w:rsidRPr="004800F4">
          <w:rPr>
            <w:rStyle w:val="Hyperlink"/>
            <w:rFonts w:hint="cs"/>
            <w:sz w:val="20"/>
            <w:rtl/>
          </w:rPr>
          <w:t>מס' 5521</w:t>
        </w:r>
      </w:hyperlink>
      <w:r>
        <w:rPr>
          <w:rFonts w:hint="cs"/>
          <w:sz w:val="20"/>
          <w:rtl/>
        </w:rPr>
        <w:t xml:space="preserve"> מיום 6.5.1993 עמ' 800 (</w:t>
      </w:r>
      <w:r>
        <w:rPr>
          <w:rFonts w:hint="cs"/>
          <w:color w:val="339966"/>
          <w:sz w:val="20"/>
          <w:rtl/>
        </w:rPr>
        <w:t>מטה אשר</w:t>
      </w:r>
      <w:r>
        <w:rPr>
          <w:rFonts w:hint="cs"/>
          <w:sz w:val="20"/>
          <w:rtl/>
        </w:rPr>
        <w:t xml:space="preserve">). </w:t>
      </w:r>
      <w:hyperlink r:id="rId378" w:history="1">
        <w:r w:rsidRPr="00E9520C">
          <w:rPr>
            <w:rStyle w:val="Hyperlink"/>
            <w:rFonts w:hint="cs"/>
            <w:sz w:val="20"/>
            <w:rtl/>
          </w:rPr>
          <w:t>מס' 5522</w:t>
        </w:r>
      </w:hyperlink>
      <w:r>
        <w:rPr>
          <w:rFonts w:hint="cs"/>
          <w:sz w:val="20"/>
          <w:rtl/>
        </w:rPr>
        <w:t xml:space="preserve"> מיום 16.5.1993 עמ' 815 (</w:t>
      </w:r>
      <w:r>
        <w:rPr>
          <w:rFonts w:hint="cs"/>
          <w:color w:val="339966"/>
          <w:sz w:val="20"/>
          <w:rtl/>
        </w:rPr>
        <w:t>באר טוביה</w:t>
      </w:r>
      <w:r>
        <w:rPr>
          <w:rFonts w:hint="cs"/>
          <w:sz w:val="20"/>
          <w:rtl/>
        </w:rPr>
        <w:t xml:space="preserve">). </w:t>
      </w:r>
      <w:hyperlink r:id="rId379" w:history="1">
        <w:r w:rsidRPr="009420CB">
          <w:rPr>
            <w:rStyle w:val="Hyperlink"/>
            <w:rFonts w:hint="cs"/>
            <w:sz w:val="20"/>
            <w:rtl/>
          </w:rPr>
          <w:t>מס' 5524</w:t>
        </w:r>
      </w:hyperlink>
      <w:r>
        <w:rPr>
          <w:rFonts w:hint="cs"/>
          <w:sz w:val="20"/>
          <w:rtl/>
        </w:rPr>
        <w:t xml:space="preserve"> מיום 25.5.1993 עמ' 863 (</w:t>
      </w:r>
      <w:r>
        <w:rPr>
          <w:rFonts w:hint="cs"/>
          <w:color w:val="339966"/>
          <w:sz w:val="20"/>
          <w:rtl/>
        </w:rPr>
        <w:t>מטה יהודה</w:t>
      </w:r>
      <w:r>
        <w:rPr>
          <w:rFonts w:hint="cs"/>
          <w:sz w:val="20"/>
          <w:rtl/>
        </w:rPr>
        <w:t xml:space="preserve">). </w:t>
      </w:r>
      <w:hyperlink r:id="rId380" w:history="1">
        <w:r w:rsidRPr="00210059">
          <w:rPr>
            <w:rStyle w:val="Hyperlink"/>
            <w:rFonts w:hint="cs"/>
            <w:sz w:val="20"/>
            <w:rtl/>
          </w:rPr>
          <w:t>מס' 5529</w:t>
        </w:r>
      </w:hyperlink>
      <w:r>
        <w:rPr>
          <w:rFonts w:hint="cs"/>
          <w:sz w:val="20"/>
          <w:rtl/>
        </w:rPr>
        <w:t xml:space="preserve"> מיום 30.6.1993 עמ' 916 (</w:t>
      </w:r>
      <w:r>
        <w:rPr>
          <w:rFonts w:hint="cs"/>
          <w:color w:val="339966"/>
          <w:sz w:val="20"/>
          <w:rtl/>
        </w:rPr>
        <w:t>לב השרון</w:t>
      </w:r>
      <w:r>
        <w:rPr>
          <w:rFonts w:hint="cs"/>
          <w:sz w:val="20"/>
          <w:rtl/>
        </w:rPr>
        <w:t>). עמ' 916 (</w:t>
      </w:r>
      <w:r>
        <w:rPr>
          <w:rFonts w:hint="cs"/>
          <w:color w:val="339966"/>
          <w:sz w:val="20"/>
          <w:rtl/>
        </w:rPr>
        <w:t>עמק חפר</w:t>
      </w:r>
      <w:r>
        <w:rPr>
          <w:rFonts w:hint="cs"/>
          <w:sz w:val="20"/>
          <w:rtl/>
        </w:rPr>
        <w:t xml:space="preserve">). </w:t>
      </w:r>
      <w:hyperlink r:id="rId381" w:history="1">
        <w:r w:rsidRPr="00C066D5">
          <w:rPr>
            <w:rStyle w:val="Hyperlink"/>
            <w:rFonts w:hint="cs"/>
            <w:sz w:val="20"/>
            <w:rtl/>
          </w:rPr>
          <w:t>מס' 5541</w:t>
        </w:r>
      </w:hyperlink>
      <w:r>
        <w:rPr>
          <w:rFonts w:hint="cs"/>
          <w:sz w:val="20"/>
          <w:rtl/>
        </w:rPr>
        <w:t xml:space="preserve"> מיום 31.8.1993 עמ' 1092 (</w:t>
      </w:r>
      <w:r>
        <w:rPr>
          <w:rFonts w:hint="cs"/>
          <w:color w:val="339966"/>
          <w:sz w:val="20"/>
          <w:rtl/>
        </w:rPr>
        <w:t>מודיעים</w:t>
      </w:r>
      <w:r>
        <w:rPr>
          <w:rFonts w:hint="cs"/>
          <w:sz w:val="20"/>
          <w:rtl/>
        </w:rPr>
        <w:t>).</w:t>
      </w:r>
    </w:p>
    <w:p w:rsidR="007E53B6" w:rsidRDefault="007E53B6" w:rsidP="009C23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2" w:history="1">
        <w:r w:rsidRPr="00D15910">
          <w:rPr>
            <w:rStyle w:val="Hyperlink"/>
            <w:sz w:val="20"/>
            <w:rtl/>
          </w:rPr>
          <w:t>ק</w:t>
        </w:r>
        <w:r w:rsidRPr="00D15910">
          <w:rPr>
            <w:rStyle w:val="Hyperlink"/>
            <w:rFonts w:hint="cs"/>
            <w:sz w:val="20"/>
            <w:rtl/>
          </w:rPr>
          <w:t>"ת תשנ"ד: מס' 5549</w:t>
        </w:r>
      </w:hyperlink>
      <w:r>
        <w:rPr>
          <w:rFonts w:hint="cs"/>
          <w:sz w:val="20"/>
          <w:rtl/>
        </w:rPr>
        <w:t xml:space="preserve"> מיום 28.9.1993 עמ' 15 </w:t>
      </w:r>
      <w:r>
        <w:rPr>
          <w:sz w:val="20"/>
          <w:rtl/>
        </w:rPr>
        <w:t>–</w:t>
      </w:r>
      <w:r>
        <w:rPr>
          <w:rFonts w:hint="cs"/>
          <w:sz w:val="20"/>
          <w:rtl/>
        </w:rPr>
        <w:t xml:space="preserve"> צו תשנ"ד-1993; תחילתו בשנת הכספים 1993. </w:t>
      </w:r>
      <w:hyperlink r:id="rId383" w:history="1">
        <w:r w:rsidRPr="003D6532">
          <w:rPr>
            <w:rStyle w:val="Hyperlink"/>
            <w:rFonts w:hint="cs"/>
            <w:sz w:val="20"/>
            <w:rtl/>
          </w:rPr>
          <w:t>מס' 5550</w:t>
        </w:r>
      </w:hyperlink>
      <w:r>
        <w:rPr>
          <w:rFonts w:hint="cs"/>
          <w:sz w:val="20"/>
          <w:rtl/>
        </w:rPr>
        <w:t xml:space="preserve"> מיום 12.10.1993 עמ' 25 (</w:t>
      </w:r>
      <w:r>
        <w:rPr>
          <w:rFonts w:hint="cs"/>
          <w:color w:val="339966"/>
          <w:sz w:val="20"/>
          <w:rtl/>
        </w:rPr>
        <w:t>מטה יהודה</w:t>
      </w:r>
      <w:r>
        <w:rPr>
          <w:rFonts w:hint="cs"/>
          <w:sz w:val="20"/>
          <w:rtl/>
        </w:rPr>
        <w:t xml:space="preserve">). </w:t>
      </w:r>
      <w:hyperlink r:id="rId384" w:history="1">
        <w:r w:rsidRPr="00DC1B3E">
          <w:rPr>
            <w:rStyle w:val="Hyperlink"/>
            <w:rFonts w:hint="cs"/>
            <w:sz w:val="20"/>
            <w:rtl/>
          </w:rPr>
          <w:t>מס' 5556</w:t>
        </w:r>
      </w:hyperlink>
      <w:r>
        <w:rPr>
          <w:rFonts w:hint="cs"/>
          <w:sz w:val="20"/>
          <w:rtl/>
        </w:rPr>
        <w:t xml:space="preserve"> מיום 31.10.1993 עמ' 106 (</w:t>
      </w:r>
      <w:r>
        <w:rPr>
          <w:rFonts w:hint="cs"/>
          <w:color w:val="339966"/>
          <w:sz w:val="20"/>
          <w:rtl/>
        </w:rPr>
        <w:t>מרום הגליל</w:t>
      </w:r>
      <w:r>
        <w:rPr>
          <w:rFonts w:hint="cs"/>
          <w:sz w:val="20"/>
          <w:rtl/>
        </w:rPr>
        <w:t xml:space="preserve">). </w:t>
      </w:r>
      <w:hyperlink r:id="rId385" w:history="1">
        <w:r w:rsidRPr="00C845F1">
          <w:rPr>
            <w:rStyle w:val="Hyperlink"/>
            <w:rFonts w:hint="cs"/>
            <w:sz w:val="20"/>
            <w:rtl/>
          </w:rPr>
          <w:t>מס' 5577</w:t>
        </w:r>
      </w:hyperlink>
      <w:r>
        <w:rPr>
          <w:rFonts w:hint="cs"/>
          <w:sz w:val="20"/>
          <w:rtl/>
        </w:rPr>
        <w:t xml:space="preserve"> מיום 27.1.1994 עמ' 597 (</w:t>
      </w:r>
      <w:r>
        <w:rPr>
          <w:rFonts w:hint="cs"/>
          <w:color w:val="339966"/>
          <w:sz w:val="20"/>
          <w:rtl/>
        </w:rPr>
        <w:t>מודיעים</w:t>
      </w:r>
      <w:r>
        <w:rPr>
          <w:rFonts w:hint="cs"/>
          <w:sz w:val="20"/>
          <w:rtl/>
        </w:rPr>
        <w:t>). עמ' 597 (</w:t>
      </w:r>
      <w:r>
        <w:rPr>
          <w:rFonts w:hint="cs"/>
          <w:color w:val="339966"/>
          <w:sz w:val="20"/>
          <w:rtl/>
        </w:rPr>
        <w:t>חבל מודיעין</w:t>
      </w:r>
      <w:r>
        <w:rPr>
          <w:rFonts w:hint="cs"/>
          <w:sz w:val="20"/>
          <w:rtl/>
        </w:rPr>
        <w:t>). עמ' 600 (</w:t>
      </w:r>
      <w:r>
        <w:rPr>
          <w:rFonts w:hint="cs"/>
          <w:color w:val="339966"/>
          <w:sz w:val="20"/>
          <w:rtl/>
        </w:rPr>
        <w:t>גזר</w:t>
      </w:r>
      <w:r>
        <w:rPr>
          <w:rFonts w:hint="cs"/>
          <w:sz w:val="20"/>
          <w:rtl/>
        </w:rPr>
        <w:t xml:space="preserve">). </w:t>
      </w:r>
      <w:hyperlink r:id="rId386" w:history="1">
        <w:r w:rsidRPr="00F05660">
          <w:rPr>
            <w:rStyle w:val="Hyperlink"/>
            <w:rFonts w:hint="cs"/>
            <w:sz w:val="20"/>
            <w:rtl/>
          </w:rPr>
          <w:t>מס' 5581</w:t>
        </w:r>
      </w:hyperlink>
      <w:r>
        <w:rPr>
          <w:rFonts w:hint="cs"/>
          <w:sz w:val="20"/>
          <w:rtl/>
        </w:rPr>
        <w:t xml:space="preserve"> מיום 22.2.1994 עמ' 666 (</w:t>
      </w:r>
      <w:r>
        <w:rPr>
          <w:rFonts w:hint="cs"/>
          <w:color w:val="339966"/>
          <w:sz w:val="20"/>
          <w:rtl/>
        </w:rPr>
        <w:t>זבולון</w:t>
      </w:r>
      <w:r>
        <w:rPr>
          <w:rFonts w:hint="cs"/>
          <w:sz w:val="20"/>
          <w:rtl/>
        </w:rPr>
        <w:t xml:space="preserve">). </w:t>
      </w:r>
      <w:hyperlink r:id="rId387" w:history="1">
        <w:r w:rsidRPr="00BF7EFD">
          <w:rPr>
            <w:rStyle w:val="Hyperlink"/>
            <w:rFonts w:hint="cs"/>
            <w:sz w:val="20"/>
            <w:rtl/>
          </w:rPr>
          <w:t>מס' 5582</w:t>
        </w:r>
      </w:hyperlink>
      <w:r>
        <w:rPr>
          <w:rFonts w:hint="cs"/>
          <w:sz w:val="20"/>
          <w:rtl/>
        </w:rPr>
        <w:t xml:space="preserve"> מיום 28.2.1994 עמ' 671 (</w:t>
      </w:r>
      <w:r>
        <w:rPr>
          <w:rFonts w:hint="cs"/>
          <w:color w:val="339966"/>
          <w:sz w:val="20"/>
          <w:rtl/>
        </w:rPr>
        <w:t>חוף הכרמל</w:t>
      </w:r>
      <w:r>
        <w:rPr>
          <w:rFonts w:hint="cs"/>
          <w:sz w:val="20"/>
          <w:rtl/>
        </w:rPr>
        <w:t xml:space="preserve">). </w:t>
      </w:r>
      <w:hyperlink r:id="rId388" w:history="1">
        <w:r w:rsidRPr="00206439">
          <w:rPr>
            <w:rStyle w:val="Hyperlink"/>
            <w:rFonts w:hint="cs"/>
            <w:sz w:val="20"/>
            <w:rtl/>
          </w:rPr>
          <w:t>מס' 5591</w:t>
        </w:r>
      </w:hyperlink>
      <w:r>
        <w:rPr>
          <w:rFonts w:hint="cs"/>
          <w:sz w:val="20"/>
          <w:rtl/>
        </w:rPr>
        <w:t xml:space="preserve"> מיום 10.4.1994 עמ' 787 (</w:t>
      </w:r>
      <w:r>
        <w:rPr>
          <w:rFonts w:hint="cs"/>
          <w:color w:val="339966"/>
          <w:sz w:val="20"/>
          <w:rtl/>
        </w:rPr>
        <w:t>עמק לוד</w:t>
      </w:r>
      <w:r>
        <w:rPr>
          <w:rFonts w:hint="cs"/>
          <w:sz w:val="20"/>
          <w:rtl/>
        </w:rPr>
        <w:t>). עמ' 789 (</w:t>
      </w:r>
      <w:r>
        <w:rPr>
          <w:rFonts w:hint="cs"/>
          <w:color w:val="339966"/>
          <w:sz w:val="20"/>
          <w:rtl/>
        </w:rPr>
        <w:t>מרום הגליל</w:t>
      </w:r>
      <w:r>
        <w:rPr>
          <w:rFonts w:hint="cs"/>
          <w:sz w:val="20"/>
          <w:rtl/>
        </w:rPr>
        <w:t xml:space="preserve">). </w:t>
      </w:r>
      <w:hyperlink r:id="rId389" w:history="1">
        <w:r w:rsidRPr="003A7451">
          <w:rPr>
            <w:rStyle w:val="Hyperlink"/>
            <w:rFonts w:hint="cs"/>
            <w:sz w:val="20"/>
            <w:rtl/>
          </w:rPr>
          <w:t>מס' 5605</w:t>
        </w:r>
      </w:hyperlink>
      <w:r>
        <w:rPr>
          <w:rFonts w:hint="cs"/>
          <w:sz w:val="20"/>
          <w:rtl/>
        </w:rPr>
        <w:t xml:space="preserve"> מיום 9.6.1994 עמ' 917 </w:t>
      </w:r>
      <w:r>
        <w:rPr>
          <w:sz w:val="20"/>
          <w:rtl/>
        </w:rPr>
        <w:t>–</w:t>
      </w:r>
      <w:r>
        <w:rPr>
          <w:rFonts w:hint="cs"/>
          <w:sz w:val="20"/>
          <w:rtl/>
        </w:rPr>
        <w:t xml:space="preserve"> צו (מס' 2) תשנ"ד-1994. </w:t>
      </w:r>
      <w:hyperlink r:id="rId390" w:history="1">
        <w:r w:rsidRPr="002E1016">
          <w:rPr>
            <w:rStyle w:val="Hyperlink"/>
            <w:rFonts w:hint="cs"/>
            <w:sz w:val="20"/>
            <w:rtl/>
          </w:rPr>
          <w:t>מס' 5609</w:t>
        </w:r>
      </w:hyperlink>
      <w:r>
        <w:rPr>
          <w:rFonts w:hint="cs"/>
          <w:sz w:val="20"/>
          <w:rtl/>
        </w:rPr>
        <w:tab/>
        <w:t xml:space="preserve"> מיום 23.6.1994 עמ' 1084 (</w:t>
      </w:r>
      <w:r>
        <w:rPr>
          <w:rFonts w:hint="cs"/>
          <w:color w:val="339966"/>
          <w:sz w:val="20"/>
          <w:rtl/>
        </w:rPr>
        <w:t>באר טוביה</w:t>
      </w:r>
      <w:r>
        <w:rPr>
          <w:rFonts w:hint="cs"/>
          <w:sz w:val="20"/>
          <w:rtl/>
        </w:rPr>
        <w:t>). עמ' 1085 (</w:t>
      </w:r>
      <w:r>
        <w:rPr>
          <w:rFonts w:hint="cs"/>
          <w:color w:val="339966"/>
          <w:sz w:val="20"/>
          <w:rtl/>
        </w:rPr>
        <w:t>משוש</w:t>
      </w:r>
      <w:r>
        <w:rPr>
          <w:rFonts w:hint="cs"/>
          <w:sz w:val="20"/>
          <w:rtl/>
        </w:rPr>
        <w:t xml:space="preserve">). </w:t>
      </w:r>
      <w:hyperlink r:id="rId391" w:history="1">
        <w:r w:rsidRPr="00F5187C">
          <w:rPr>
            <w:rStyle w:val="Hyperlink"/>
            <w:rFonts w:hint="cs"/>
            <w:sz w:val="20"/>
            <w:rtl/>
          </w:rPr>
          <w:t>מס' 5610</w:t>
        </w:r>
      </w:hyperlink>
      <w:r>
        <w:rPr>
          <w:rFonts w:hint="cs"/>
          <w:sz w:val="20"/>
          <w:rtl/>
        </w:rPr>
        <w:t xml:space="preserve"> מיום 30.6.1994 עמ' 1089 (</w:t>
      </w:r>
      <w:r>
        <w:rPr>
          <w:rFonts w:hint="cs"/>
          <w:color w:val="339966"/>
          <w:sz w:val="20"/>
          <w:rtl/>
        </w:rPr>
        <w:t>עמק יזרעאל</w:t>
      </w:r>
      <w:r>
        <w:rPr>
          <w:rFonts w:hint="cs"/>
          <w:sz w:val="20"/>
          <w:rtl/>
        </w:rPr>
        <w:t>). עמ' 1089 (</w:t>
      </w:r>
      <w:r>
        <w:rPr>
          <w:rFonts w:hint="cs"/>
          <w:color w:val="339966"/>
          <w:sz w:val="20"/>
          <w:rtl/>
        </w:rPr>
        <w:t>הגליל התחתון</w:t>
      </w:r>
      <w:r>
        <w:rPr>
          <w:rFonts w:hint="cs"/>
          <w:sz w:val="20"/>
          <w:rtl/>
        </w:rPr>
        <w:t>). עמ' 1090 (</w:t>
      </w:r>
      <w:r>
        <w:rPr>
          <w:rFonts w:hint="cs"/>
          <w:color w:val="339966"/>
          <w:sz w:val="20"/>
          <w:rtl/>
        </w:rPr>
        <w:t>משגב</w:t>
      </w:r>
      <w:r>
        <w:rPr>
          <w:rFonts w:hint="cs"/>
          <w:sz w:val="20"/>
          <w:rtl/>
        </w:rPr>
        <w:t>). עמ' 1090 (</w:t>
      </w:r>
      <w:r>
        <w:rPr>
          <w:rFonts w:hint="cs"/>
          <w:color w:val="339966"/>
          <w:sz w:val="20"/>
          <w:rtl/>
        </w:rPr>
        <w:t>מעלה יוסף</w:t>
      </w:r>
      <w:r>
        <w:rPr>
          <w:rFonts w:hint="cs"/>
          <w:sz w:val="20"/>
          <w:rtl/>
        </w:rPr>
        <w:t>). עמ' 1091 (</w:t>
      </w:r>
      <w:r>
        <w:rPr>
          <w:rFonts w:hint="cs"/>
          <w:color w:val="339966"/>
          <w:sz w:val="20"/>
          <w:rtl/>
        </w:rPr>
        <w:t>חוף השרון</w:t>
      </w:r>
      <w:r>
        <w:rPr>
          <w:rFonts w:hint="cs"/>
          <w:sz w:val="20"/>
          <w:rtl/>
        </w:rPr>
        <w:t xml:space="preserve">). </w:t>
      </w:r>
      <w:hyperlink r:id="rId392" w:history="1">
        <w:r w:rsidRPr="00DC5A68">
          <w:rPr>
            <w:rStyle w:val="Hyperlink"/>
            <w:rFonts w:hint="cs"/>
            <w:sz w:val="20"/>
            <w:rtl/>
          </w:rPr>
          <w:t>מס' 5615</w:t>
        </w:r>
      </w:hyperlink>
      <w:r>
        <w:rPr>
          <w:rFonts w:hint="cs"/>
          <w:sz w:val="20"/>
          <w:rtl/>
        </w:rPr>
        <w:t xml:space="preserve"> מיום 21.7.1994 עמ' 1205 (</w:t>
      </w:r>
      <w:r>
        <w:rPr>
          <w:rFonts w:hint="cs"/>
          <w:color w:val="339966"/>
          <w:sz w:val="20"/>
          <w:rtl/>
        </w:rPr>
        <w:t>עמק יזרעאל</w:t>
      </w:r>
      <w:r>
        <w:rPr>
          <w:rFonts w:hint="cs"/>
          <w:sz w:val="20"/>
          <w:rtl/>
        </w:rPr>
        <w:t xml:space="preserve">) (ת"ט </w:t>
      </w:r>
      <w:hyperlink r:id="rId393" w:history="1">
        <w:r w:rsidRPr="009C236D">
          <w:rPr>
            <w:rStyle w:val="Hyperlink"/>
            <w:rFonts w:hint="cs"/>
            <w:sz w:val="20"/>
            <w:rtl/>
          </w:rPr>
          <w:t>מס' 5624</w:t>
        </w:r>
      </w:hyperlink>
      <w:r>
        <w:rPr>
          <w:rFonts w:hint="cs"/>
          <w:sz w:val="20"/>
          <w:rtl/>
        </w:rPr>
        <w:t xml:space="preserve"> מיום 13.9.1994 עמ' 16). עמ' 1208 (</w:t>
      </w:r>
      <w:r>
        <w:rPr>
          <w:rFonts w:hint="cs"/>
          <w:color w:val="339966"/>
          <w:sz w:val="20"/>
          <w:rtl/>
        </w:rPr>
        <w:t>הגלבוע</w:t>
      </w:r>
      <w:r>
        <w:rPr>
          <w:rFonts w:hint="cs"/>
          <w:sz w:val="20"/>
          <w:rtl/>
        </w:rPr>
        <w:t>). עמ' 1212 (</w:t>
      </w:r>
      <w:r>
        <w:rPr>
          <w:rFonts w:hint="cs"/>
          <w:color w:val="339966"/>
          <w:sz w:val="20"/>
          <w:rtl/>
        </w:rPr>
        <w:t>נחל עירון</w:t>
      </w:r>
      <w:r>
        <w:rPr>
          <w:rFonts w:hint="cs"/>
          <w:sz w:val="20"/>
          <w:rtl/>
        </w:rPr>
        <w:t>). עמ' 1215 (</w:t>
      </w:r>
      <w:r>
        <w:rPr>
          <w:rFonts w:hint="cs"/>
          <w:color w:val="339966"/>
          <w:sz w:val="20"/>
          <w:rtl/>
        </w:rPr>
        <w:t>נחל עירון</w:t>
      </w:r>
      <w:r>
        <w:rPr>
          <w:rFonts w:hint="cs"/>
          <w:sz w:val="20"/>
          <w:rtl/>
        </w:rPr>
        <w:t>). עמ' 1215 (</w:t>
      </w:r>
      <w:r>
        <w:rPr>
          <w:rFonts w:hint="cs"/>
          <w:color w:val="339966"/>
          <w:sz w:val="20"/>
          <w:rtl/>
        </w:rPr>
        <w:t>מבואות החרמון</w:t>
      </w:r>
      <w:r>
        <w:rPr>
          <w:rFonts w:hint="cs"/>
          <w:sz w:val="20"/>
          <w:rtl/>
        </w:rPr>
        <w:t>).</w:t>
      </w:r>
    </w:p>
    <w:p w:rsidR="007E53B6" w:rsidRDefault="007E53B6" w:rsidP="002943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4" w:history="1">
        <w:r w:rsidRPr="00CD2C61">
          <w:rPr>
            <w:rStyle w:val="Hyperlink"/>
            <w:sz w:val="20"/>
            <w:rtl/>
          </w:rPr>
          <w:t>ק</w:t>
        </w:r>
        <w:r w:rsidRPr="00CD2C61">
          <w:rPr>
            <w:rStyle w:val="Hyperlink"/>
            <w:rFonts w:hint="cs"/>
            <w:sz w:val="20"/>
            <w:rtl/>
          </w:rPr>
          <w:t>"ת תשנ"ה: מס' 5644</w:t>
        </w:r>
      </w:hyperlink>
      <w:r>
        <w:rPr>
          <w:rFonts w:hint="cs"/>
          <w:sz w:val="20"/>
          <w:rtl/>
        </w:rPr>
        <w:t xml:space="preserve"> מיום 15.12.199</w:t>
      </w:r>
      <w:r>
        <w:rPr>
          <w:sz w:val="20"/>
          <w:rtl/>
        </w:rPr>
        <w:t xml:space="preserve">4 </w:t>
      </w:r>
      <w:r>
        <w:rPr>
          <w:rFonts w:hint="cs"/>
          <w:sz w:val="20"/>
          <w:rtl/>
        </w:rPr>
        <w:t xml:space="preserve">עמ' 411 </w:t>
      </w:r>
      <w:r>
        <w:rPr>
          <w:sz w:val="20"/>
          <w:rtl/>
        </w:rPr>
        <w:t>–</w:t>
      </w:r>
      <w:r>
        <w:rPr>
          <w:rFonts w:hint="cs"/>
          <w:sz w:val="20"/>
          <w:rtl/>
        </w:rPr>
        <w:t xml:space="preserve"> צו תשנ"ה-1994. </w:t>
      </w:r>
      <w:hyperlink r:id="rId395" w:history="1">
        <w:r w:rsidRPr="00A62ABE">
          <w:rPr>
            <w:rStyle w:val="Hyperlink"/>
            <w:rFonts w:hint="cs"/>
            <w:sz w:val="20"/>
            <w:rtl/>
          </w:rPr>
          <w:t>מס' 5657</w:t>
        </w:r>
      </w:hyperlink>
      <w:r>
        <w:rPr>
          <w:rFonts w:hint="cs"/>
          <w:sz w:val="20"/>
          <w:rtl/>
        </w:rPr>
        <w:t xml:space="preserve"> מיום 29.1.1995 עמ' 659 (</w:t>
      </w:r>
      <w:r>
        <w:rPr>
          <w:rFonts w:hint="cs"/>
          <w:color w:val="339966"/>
          <w:sz w:val="20"/>
          <w:rtl/>
        </w:rPr>
        <w:t>עמק חפר</w:t>
      </w:r>
      <w:r>
        <w:rPr>
          <w:rFonts w:hint="cs"/>
          <w:sz w:val="20"/>
          <w:rtl/>
        </w:rPr>
        <w:t xml:space="preserve">). </w:t>
      </w:r>
      <w:hyperlink r:id="rId396" w:history="1">
        <w:r w:rsidRPr="003B18D3">
          <w:rPr>
            <w:rStyle w:val="Hyperlink"/>
            <w:sz w:val="20"/>
            <w:rtl/>
          </w:rPr>
          <w:t>מ</w:t>
        </w:r>
        <w:r w:rsidRPr="003B18D3">
          <w:rPr>
            <w:rStyle w:val="Hyperlink"/>
            <w:rFonts w:hint="cs"/>
            <w:sz w:val="20"/>
            <w:rtl/>
          </w:rPr>
          <w:t>ס' 5660</w:t>
        </w:r>
      </w:hyperlink>
      <w:r>
        <w:rPr>
          <w:rFonts w:hint="cs"/>
          <w:sz w:val="20"/>
          <w:rtl/>
        </w:rPr>
        <w:t xml:space="preserve"> מיום 9.2.1995 עמ' 707 </w:t>
      </w:r>
      <w:r>
        <w:rPr>
          <w:sz w:val="20"/>
          <w:rtl/>
        </w:rPr>
        <w:t>–</w:t>
      </w:r>
      <w:r>
        <w:rPr>
          <w:rFonts w:hint="cs"/>
          <w:sz w:val="20"/>
          <w:rtl/>
        </w:rPr>
        <w:t xml:space="preserve"> צו (מס' 2) תשנ"ה-1995. עמ' 708 (</w:t>
      </w:r>
      <w:r>
        <w:rPr>
          <w:rFonts w:hint="cs"/>
          <w:color w:val="339966"/>
          <w:sz w:val="20"/>
          <w:rtl/>
        </w:rPr>
        <w:t>דרום השרון</w:t>
      </w:r>
      <w:r>
        <w:rPr>
          <w:rFonts w:hint="cs"/>
          <w:sz w:val="20"/>
          <w:rtl/>
        </w:rPr>
        <w:t>). עמ' 715 (</w:t>
      </w:r>
      <w:r>
        <w:rPr>
          <w:rFonts w:hint="cs"/>
          <w:color w:val="339966"/>
          <w:sz w:val="20"/>
          <w:rtl/>
        </w:rPr>
        <w:t>חבל מודיעין</w:t>
      </w:r>
      <w:r>
        <w:rPr>
          <w:rFonts w:hint="cs"/>
          <w:sz w:val="20"/>
          <w:rtl/>
        </w:rPr>
        <w:t xml:space="preserve">). </w:t>
      </w:r>
      <w:hyperlink r:id="rId397" w:history="1">
        <w:r w:rsidRPr="00F7659A">
          <w:rPr>
            <w:rStyle w:val="Hyperlink"/>
            <w:rFonts w:hint="cs"/>
            <w:sz w:val="20"/>
            <w:rtl/>
          </w:rPr>
          <w:t>מס' 5661</w:t>
        </w:r>
      </w:hyperlink>
      <w:r>
        <w:rPr>
          <w:rFonts w:hint="cs"/>
          <w:sz w:val="20"/>
          <w:rtl/>
        </w:rPr>
        <w:t xml:space="preserve"> מיום 12.2.1995 עמ' 745 (</w:t>
      </w:r>
      <w:r>
        <w:rPr>
          <w:rFonts w:hint="cs"/>
          <w:color w:val="339966"/>
          <w:sz w:val="20"/>
          <w:rtl/>
        </w:rPr>
        <w:t>חבל יבנה</w:t>
      </w:r>
      <w:r>
        <w:rPr>
          <w:rFonts w:hint="cs"/>
          <w:sz w:val="20"/>
          <w:rtl/>
        </w:rPr>
        <w:t>). עמ' 746 (</w:t>
      </w:r>
      <w:r>
        <w:rPr>
          <w:rFonts w:hint="cs"/>
          <w:color w:val="339966"/>
          <w:sz w:val="20"/>
          <w:rtl/>
        </w:rPr>
        <w:t>גן רווה</w:t>
      </w:r>
      <w:r>
        <w:rPr>
          <w:rFonts w:hint="cs"/>
          <w:sz w:val="20"/>
          <w:rtl/>
        </w:rPr>
        <w:t xml:space="preserve">). </w:t>
      </w:r>
      <w:hyperlink r:id="rId398" w:history="1">
        <w:r w:rsidRPr="00AE17A2">
          <w:rPr>
            <w:rStyle w:val="Hyperlink"/>
            <w:sz w:val="20"/>
            <w:rtl/>
          </w:rPr>
          <w:t>מ</w:t>
        </w:r>
        <w:r w:rsidRPr="00AE17A2">
          <w:rPr>
            <w:rStyle w:val="Hyperlink"/>
            <w:rFonts w:hint="cs"/>
            <w:sz w:val="20"/>
            <w:rtl/>
          </w:rPr>
          <w:t>ס' 5667</w:t>
        </w:r>
      </w:hyperlink>
      <w:r>
        <w:rPr>
          <w:rFonts w:hint="cs"/>
          <w:sz w:val="20"/>
          <w:rtl/>
        </w:rPr>
        <w:t xml:space="preserve"> מיום 2.3.1995 עמ' 1197 </w:t>
      </w:r>
      <w:r>
        <w:rPr>
          <w:sz w:val="20"/>
          <w:rtl/>
        </w:rPr>
        <w:t>–</w:t>
      </w:r>
      <w:r>
        <w:rPr>
          <w:rFonts w:hint="cs"/>
          <w:sz w:val="20"/>
          <w:rtl/>
        </w:rPr>
        <w:t xml:space="preserve"> צו (מס' 3) תשנ"ה-1995. </w:t>
      </w:r>
      <w:hyperlink r:id="rId399" w:history="1">
        <w:r w:rsidRPr="008C5686">
          <w:rPr>
            <w:rStyle w:val="Hyperlink"/>
            <w:rFonts w:hint="cs"/>
            <w:sz w:val="20"/>
            <w:rtl/>
          </w:rPr>
          <w:t>מס' 5668</w:t>
        </w:r>
      </w:hyperlink>
      <w:r>
        <w:rPr>
          <w:rFonts w:hint="cs"/>
          <w:sz w:val="20"/>
          <w:rtl/>
        </w:rPr>
        <w:t xml:space="preserve"> מיום 9.3.1995 עמ' 1210 (</w:t>
      </w:r>
      <w:r>
        <w:rPr>
          <w:rFonts w:hint="cs"/>
          <w:color w:val="339966"/>
          <w:sz w:val="20"/>
          <w:rtl/>
        </w:rPr>
        <w:t>מטה אשר</w:t>
      </w:r>
      <w:r>
        <w:rPr>
          <w:rFonts w:hint="cs"/>
          <w:sz w:val="20"/>
          <w:rtl/>
        </w:rPr>
        <w:t xml:space="preserve">). </w:t>
      </w:r>
      <w:hyperlink r:id="rId400" w:history="1">
        <w:r w:rsidRPr="00D74D1E">
          <w:rPr>
            <w:rStyle w:val="Hyperlink"/>
            <w:rFonts w:hint="cs"/>
            <w:sz w:val="20"/>
            <w:rtl/>
          </w:rPr>
          <w:t>מס' 5677</w:t>
        </w:r>
      </w:hyperlink>
      <w:r>
        <w:rPr>
          <w:rFonts w:hint="cs"/>
          <w:sz w:val="20"/>
          <w:rtl/>
        </w:rPr>
        <w:t xml:space="preserve"> מיום 25.4.1995 עמ' 1384 (</w:t>
      </w:r>
      <w:r>
        <w:rPr>
          <w:rFonts w:hint="cs"/>
          <w:color w:val="339966"/>
          <w:sz w:val="20"/>
          <w:rtl/>
        </w:rPr>
        <w:t>עמק הירדן</w:t>
      </w:r>
      <w:r>
        <w:rPr>
          <w:rFonts w:hint="cs"/>
          <w:sz w:val="20"/>
          <w:rtl/>
        </w:rPr>
        <w:t xml:space="preserve">). </w:t>
      </w:r>
      <w:hyperlink r:id="rId401" w:history="1">
        <w:r w:rsidRPr="00F754D9">
          <w:rPr>
            <w:rStyle w:val="Hyperlink"/>
            <w:rFonts w:hint="cs"/>
            <w:sz w:val="20"/>
            <w:rtl/>
          </w:rPr>
          <w:t>מס' 5679</w:t>
        </w:r>
      </w:hyperlink>
      <w:r>
        <w:rPr>
          <w:rFonts w:hint="cs"/>
          <w:sz w:val="20"/>
          <w:rtl/>
        </w:rPr>
        <w:t xml:space="preserve"> מיום 11.5.1995 עמ' 1415 (</w:t>
      </w:r>
      <w:r>
        <w:rPr>
          <w:rFonts w:hint="cs"/>
          <w:color w:val="339966"/>
          <w:sz w:val="20"/>
          <w:rtl/>
        </w:rPr>
        <w:t>נוף הגליל</w:t>
      </w:r>
      <w:r>
        <w:rPr>
          <w:rFonts w:hint="cs"/>
          <w:sz w:val="20"/>
          <w:rtl/>
        </w:rPr>
        <w:t>). עמ' 1416 (</w:t>
      </w:r>
      <w:r>
        <w:rPr>
          <w:rFonts w:hint="cs"/>
          <w:color w:val="339966"/>
          <w:sz w:val="20"/>
          <w:rtl/>
        </w:rPr>
        <w:t>נוף הגליל</w:t>
      </w:r>
      <w:r>
        <w:rPr>
          <w:rFonts w:hint="cs"/>
          <w:sz w:val="20"/>
          <w:rtl/>
        </w:rPr>
        <w:t xml:space="preserve">). </w:t>
      </w:r>
      <w:hyperlink r:id="rId402" w:history="1">
        <w:r w:rsidRPr="00D638C5">
          <w:rPr>
            <w:rStyle w:val="Hyperlink"/>
            <w:rFonts w:hint="cs"/>
            <w:sz w:val="20"/>
            <w:rtl/>
          </w:rPr>
          <w:t>מס' 5681</w:t>
        </w:r>
      </w:hyperlink>
      <w:r>
        <w:rPr>
          <w:rFonts w:hint="cs"/>
          <w:sz w:val="20"/>
          <w:rtl/>
        </w:rPr>
        <w:t xml:space="preserve"> מיום 18.5.1995 עמ' 1452 (</w:t>
      </w:r>
      <w:r>
        <w:rPr>
          <w:rFonts w:hint="cs"/>
          <w:color w:val="339966"/>
          <w:sz w:val="20"/>
          <w:rtl/>
        </w:rPr>
        <w:t>גולן</w:t>
      </w:r>
      <w:r>
        <w:rPr>
          <w:rFonts w:hint="cs"/>
          <w:sz w:val="20"/>
          <w:rtl/>
        </w:rPr>
        <w:t xml:space="preserve">) (ת"ט </w:t>
      </w:r>
      <w:hyperlink r:id="rId403" w:history="1">
        <w:r w:rsidRPr="002943FE">
          <w:rPr>
            <w:rStyle w:val="Hyperlink"/>
            <w:rFonts w:hint="cs"/>
            <w:sz w:val="20"/>
            <w:rtl/>
          </w:rPr>
          <w:t>מס' 5696</w:t>
        </w:r>
      </w:hyperlink>
      <w:r>
        <w:rPr>
          <w:rFonts w:hint="cs"/>
          <w:sz w:val="20"/>
          <w:rtl/>
        </w:rPr>
        <w:t xml:space="preserve"> מיום 8.8.1995 עמ' 1724). </w:t>
      </w:r>
      <w:hyperlink r:id="rId404" w:history="1">
        <w:r w:rsidRPr="00705A54">
          <w:rPr>
            <w:rStyle w:val="Hyperlink"/>
            <w:rFonts w:hint="cs"/>
            <w:sz w:val="20"/>
            <w:rtl/>
          </w:rPr>
          <w:t>מס' 5687</w:t>
        </w:r>
      </w:hyperlink>
      <w:r>
        <w:rPr>
          <w:rFonts w:hint="cs"/>
          <w:sz w:val="20"/>
          <w:rtl/>
        </w:rPr>
        <w:t xml:space="preserve"> מיום 29.6.1995 עמ' 1569 (</w:t>
      </w:r>
      <w:r>
        <w:rPr>
          <w:rFonts w:hint="cs"/>
          <w:color w:val="339966"/>
          <w:sz w:val="20"/>
          <w:rtl/>
        </w:rPr>
        <w:t>חוף הכרמל</w:t>
      </w:r>
      <w:r>
        <w:rPr>
          <w:rFonts w:hint="cs"/>
          <w:sz w:val="20"/>
          <w:rtl/>
        </w:rPr>
        <w:t xml:space="preserve">). </w:t>
      </w:r>
      <w:hyperlink r:id="rId405" w:history="1">
        <w:r w:rsidRPr="006261EF">
          <w:rPr>
            <w:rStyle w:val="Hyperlink"/>
            <w:rFonts w:hint="cs"/>
            <w:sz w:val="20"/>
            <w:rtl/>
          </w:rPr>
          <w:t>מס' 5692</w:t>
        </w:r>
      </w:hyperlink>
      <w:r>
        <w:rPr>
          <w:rFonts w:hint="cs"/>
          <w:sz w:val="20"/>
          <w:rtl/>
        </w:rPr>
        <w:t xml:space="preserve"> מיום 13.7.1995 עמ' 1646 (</w:t>
      </w:r>
      <w:r>
        <w:rPr>
          <w:rFonts w:hint="cs"/>
          <w:color w:val="339966"/>
          <w:sz w:val="20"/>
          <w:rtl/>
        </w:rPr>
        <w:t>עמק יזרעאל</w:t>
      </w:r>
      <w:r>
        <w:rPr>
          <w:rFonts w:hint="cs"/>
          <w:sz w:val="20"/>
          <w:rtl/>
        </w:rPr>
        <w:t>). עמ' 1650 (</w:t>
      </w:r>
      <w:r>
        <w:rPr>
          <w:rFonts w:hint="cs"/>
          <w:color w:val="339966"/>
          <w:sz w:val="20"/>
          <w:rtl/>
        </w:rPr>
        <w:t>משגב</w:t>
      </w:r>
      <w:r>
        <w:rPr>
          <w:rFonts w:hint="cs"/>
          <w:sz w:val="20"/>
          <w:rtl/>
        </w:rPr>
        <w:t>).</w:t>
      </w:r>
    </w:p>
    <w:p w:rsidR="007E53B6" w:rsidRDefault="007E53B6" w:rsidP="00DB71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6" w:history="1">
        <w:r w:rsidRPr="008C4E95">
          <w:rPr>
            <w:rStyle w:val="Hyperlink"/>
            <w:sz w:val="20"/>
            <w:rtl/>
          </w:rPr>
          <w:t>ס</w:t>
        </w:r>
        <w:r w:rsidRPr="008C4E95">
          <w:rPr>
            <w:rStyle w:val="Hyperlink"/>
            <w:rFonts w:hint="cs"/>
            <w:sz w:val="20"/>
            <w:rtl/>
          </w:rPr>
          <w:t>"ח תשנ"ו מס' 1554</w:t>
        </w:r>
      </w:hyperlink>
      <w:r>
        <w:rPr>
          <w:rFonts w:hint="cs"/>
          <w:sz w:val="20"/>
          <w:rtl/>
        </w:rPr>
        <w:t xml:space="preserve"> מיום 8.1.1996 עמ' 23 </w:t>
      </w:r>
      <w:r>
        <w:rPr>
          <w:sz w:val="20"/>
          <w:rtl/>
        </w:rPr>
        <w:t>–</w:t>
      </w:r>
      <w:r>
        <w:rPr>
          <w:rFonts w:hint="cs"/>
          <w:sz w:val="20"/>
          <w:rtl/>
        </w:rPr>
        <w:t xml:space="preserve"> סעיף 5 לחוק הסדרים במשק המדינה (תיקוני חקיקה להשגת יעדי התקציב), תשנ"ו-199</w:t>
      </w:r>
      <w:r>
        <w:rPr>
          <w:sz w:val="20"/>
          <w:rtl/>
        </w:rPr>
        <w:t>5</w:t>
      </w:r>
      <w:r>
        <w:rPr>
          <w:rFonts w:hint="cs"/>
          <w:sz w:val="20"/>
          <w:rtl/>
        </w:rPr>
        <w:t>; תחילתו ביום 1.1.1996.</w:t>
      </w:r>
    </w:p>
    <w:p w:rsidR="007E53B6" w:rsidRDefault="007E53B6" w:rsidP="00DB597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7" w:history="1">
        <w:r w:rsidRPr="00AB6086">
          <w:rPr>
            <w:rStyle w:val="Hyperlink"/>
            <w:sz w:val="20"/>
            <w:rtl/>
          </w:rPr>
          <w:t>ק</w:t>
        </w:r>
        <w:r w:rsidRPr="00AB6086">
          <w:rPr>
            <w:rStyle w:val="Hyperlink"/>
            <w:rFonts w:hint="cs"/>
            <w:sz w:val="20"/>
            <w:rtl/>
          </w:rPr>
          <w:t>"ת תשנ"ו: מס' 5729</w:t>
        </w:r>
      </w:hyperlink>
      <w:r>
        <w:rPr>
          <w:rFonts w:hint="cs"/>
          <w:sz w:val="20"/>
          <w:rtl/>
        </w:rPr>
        <w:t xml:space="preserve"> מיום 9.1.1996 עמ' 411 (</w:t>
      </w:r>
      <w:r>
        <w:rPr>
          <w:rFonts w:hint="cs"/>
          <w:color w:val="339966"/>
          <w:sz w:val="20"/>
          <w:rtl/>
        </w:rPr>
        <w:t>מעלה יוסף</w:t>
      </w:r>
      <w:r>
        <w:rPr>
          <w:rFonts w:hint="cs"/>
          <w:sz w:val="20"/>
          <w:rtl/>
        </w:rPr>
        <w:t xml:space="preserve">). </w:t>
      </w:r>
      <w:hyperlink r:id="rId408" w:history="1">
        <w:r w:rsidRPr="005E038D">
          <w:rPr>
            <w:rStyle w:val="Hyperlink"/>
            <w:rFonts w:hint="cs"/>
            <w:sz w:val="20"/>
            <w:rtl/>
          </w:rPr>
          <w:t>מס' 5733</w:t>
        </w:r>
      </w:hyperlink>
      <w:r>
        <w:rPr>
          <w:rFonts w:hint="cs"/>
          <w:sz w:val="20"/>
          <w:rtl/>
        </w:rPr>
        <w:t xml:space="preserve"> מיום 25.1.1996 עמ' 504 (</w:t>
      </w:r>
      <w:r>
        <w:rPr>
          <w:rFonts w:hint="cs"/>
          <w:color w:val="339966"/>
          <w:sz w:val="20"/>
          <w:rtl/>
        </w:rPr>
        <w:t>חבל יבנה</w:t>
      </w:r>
      <w:r>
        <w:rPr>
          <w:rFonts w:hint="cs"/>
          <w:sz w:val="20"/>
          <w:rtl/>
        </w:rPr>
        <w:t xml:space="preserve">). </w:t>
      </w:r>
      <w:hyperlink r:id="rId409" w:history="1">
        <w:r w:rsidRPr="004318E9">
          <w:rPr>
            <w:rStyle w:val="Hyperlink"/>
            <w:rFonts w:hint="cs"/>
            <w:sz w:val="20"/>
            <w:rtl/>
          </w:rPr>
          <w:t>מס' 5736</w:t>
        </w:r>
      </w:hyperlink>
      <w:r>
        <w:rPr>
          <w:rFonts w:hint="cs"/>
          <w:sz w:val="20"/>
          <w:rtl/>
        </w:rPr>
        <w:t xml:space="preserve"> מיום 15.2.1996 עמ' 556 (</w:t>
      </w:r>
      <w:r>
        <w:rPr>
          <w:rFonts w:hint="cs"/>
          <w:color w:val="339966"/>
          <w:sz w:val="20"/>
          <w:rtl/>
        </w:rPr>
        <w:t>נוף הגליל</w:t>
      </w:r>
      <w:r>
        <w:rPr>
          <w:rFonts w:hint="cs"/>
          <w:sz w:val="20"/>
          <w:rtl/>
        </w:rPr>
        <w:t>). עמ' 557 (</w:t>
      </w:r>
      <w:r>
        <w:rPr>
          <w:rFonts w:hint="cs"/>
          <w:color w:val="339966"/>
          <w:sz w:val="20"/>
          <w:rtl/>
        </w:rPr>
        <w:t>יואב</w:t>
      </w:r>
      <w:r>
        <w:rPr>
          <w:rFonts w:hint="cs"/>
          <w:sz w:val="20"/>
          <w:rtl/>
        </w:rPr>
        <w:t>). עמ' 558 (</w:t>
      </w:r>
      <w:r>
        <w:rPr>
          <w:rFonts w:hint="cs"/>
          <w:color w:val="339966"/>
          <w:sz w:val="20"/>
          <w:rtl/>
        </w:rPr>
        <w:t>שפיר</w:t>
      </w:r>
      <w:r>
        <w:rPr>
          <w:rFonts w:hint="cs"/>
          <w:sz w:val="20"/>
          <w:rtl/>
        </w:rPr>
        <w:t xml:space="preserve">). </w:t>
      </w:r>
      <w:hyperlink r:id="rId410" w:history="1">
        <w:r w:rsidRPr="001C489F">
          <w:rPr>
            <w:rStyle w:val="Hyperlink"/>
            <w:rFonts w:hint="cs"/>
            <w:sz w:val="20"/>
            <w:rtl/>
          </w:rPr>
          <w:t>מס' 5744</w:t>
        </w:r>
      </w:hyperlink>
      <w:r>
        <w:rPr>
          <w:rFonts w:hint="cs"/>
          <w:sz w:val="20"/>
          <w:rtl/>
        </w:rPr>
        <w:t xml:space="preserve"> מיום 18.4.1996 עמ' 756 </w:t>
      </w:r>
      <w:r>
        <w:rPr>
          <w:sz w:val="20"/>
          <w:rtl/>
        </w:rPr>
        <w:t>–</w:t>
      </w:r>
      <w:r>
        <w:rPr>
          <w:rFonts w:hint="cs"/>
          <w:sz w:val="20"/>
          <w:rtl/>
        </w:rPr>
        <w:t xml:space="preserve"> צו תשנ"ו-1996. </w:t>
      </w:r>
      <w:hyperlink r:id="rId411" w:history="1">
        <w:r w:rsidRPr="00936104">
          <w:rPr>
            <w:rStyle w:val="Hyperlink"/>
            <w:rFonts w:hint="cs"/>
            <w:sz w:val="20"/>
            <w:rtl/>
          </w:rPr>
          <w:t>מס' 5749</w:t>
        </w:r>
      </w:hyperlink>
      <w:r>
        <w:rPr>
          <w:rFonts w:hint="cs"/>
          <w:sz w:val="20"/>
          <w:rtl/>
        </w:rPr>
        <w:t xml:space="preserve"> מיום 15.5.1996 עמ' 854 (</w:t>
      </w:r>
      <w:r>
        <w:rPr>
          <w:rFonts w:hint="cs"/>
          <w:color w:val="339966"/>
          <w:sz w:val="20"/>
          <w:rtl/>
        </w:rPr>
        <w:t>חבל יבנה</w:t>
      </w:r>
      <w:r>
        <w:rPr>
          <w:rFonts w:hint="cs"/>
          <w:sz w:val="20"/>
          <w:rtl/>
        </w:rPr>
        <w:t xml:space="preserve">). </w:t>
      </w:r>
      <w:hyperlink r:id="rId412" w:history="1">
        <w:r w:rsidRPr="00E45112">
          <w:rPr>
            <w:rStyle w:val="Hyperlink"/>
            <w:rFonts w:hint="cs"/>
            <w:sz w:val="20"/>
            <w:rtl/>
          </w:rPr>
          <w:t>מס' 5751</w:t>
        </w:r>
      </w:hyperlink>
      <w:r>
        <w:rPr>
          <w:rFonts w:hint="cs"/>
          <w:sz w:val="20"/>
          <w:rtl/>
        </w:rPr>
        <w:t xml:space="preserve"> מיום 22.5.1996 עמ' 880 (</w:t>
      </w:r>
      <w:r>
        <w:rPr>
          <w:rFonts w:hint="cs"/>
          <w:color w:val="339966"/>
          <w:sz w:val="20"/>
          <w:rtl/>
        </w:rPr>
        <w:t>שוקת</w:t>
      </w:r>
      <w:r>
        <w:rPr>
          <w:rFonts w:hint="cs"/>
          <w:sz w:val="20"/>
          <w:rtl/>
        </w:rPr>
        <w:t>). עמ' 886 (</w:t>
      </w:r>
      <w:r>
        <w:rPr>
          <w:rFonts w:hint="cs"/>
          <w:color w:val="339966"/>
          <w:sz w:val="20"/>
          <w:rtl/>
        </w:rPr>
        <w:t>משוש</w:t>
      </w:r>
      <w:r>
        <w:rPr>
          <w:rFonts w:hint="cs"/>
          <w:sz w:val="20"/>
          <w:rtl/>
        </w:rPr>
        <w:t xml:space="preserve">). </w:t>
      </w:r>
      <w:hyperlink r:id="rId413" w:history="1">
        <w:r w:rsidRPr="00065BB7">
          <w:rPr>
            <w:rStyle w:val="Hyperlink"/>
            <w:rFonts w:hint="cs"/>
            <w:sz w:val="20"/>
            <w:rtl/>
          </w:rPr>
          <w:t>מס' 5753</w:t>
        </w:r>
      </w:hyperlink>
      <w:r>
        <w:rPr>
          <w:rFonts w:hint="cs"/>
          <w:sz w:val="20"/>
          <w:rtl/>
        </w:rPr>
        <w:t xml:space="preserve"> מיום 28.5.1996 עמ' 910 (</w:t>
      </w:r>
      <w:r>
        <w:rPr>
          <w:rFonts w:hint="cs"/>
          <w:color w:val="339966"/>
          <w:sz w:val="20"/>
          <w:rtl/>
        </w:rPr>
        <w:t>בני שמעון</w:t>
      </w:r>
      <w:r>
        <w:rPr>
          <w:rFonts w:hint="cs"/>
          <w:sz w:val="20"/>
          <w:rtl/>
        </w:rPr>
        <w:t xml:space="preserve">). </w:t>
      </w:r>
      <w:hyperlink r:id="rId414" w:history="1">
        <w:r w:rsidRPr="006023A0">
          <w:rPr>
            <w:rStyle w:val="Hyperlink"/>
            <w:rFonts w:hint="cs"/>
            <w:sz w:val="20"/>
            <w:rtl/>
          </w:rPr>
          <w:t>מס' 5755</w:t>
        </w:r>
      </w:hyperlink>
      <w:r>
        <w:rPr>
          <w:rFonts w:hint="cs"/>
          <w:sz w:val="20"/>
          <w:rtl/>
        </w:rPr>
        <w:t xml:space="preserve"> מיום 28.5.1996 עמ' 924 (</w:t>
      </w:r>
      <w:r>
        <w:rPr>
          <w:rFonts w:hint="cs"/>
          <w:color w:val="339966"/>
          <w:sz w:val="20"/>
          <w:rtl/>
        </w:rPr>
        <w:t>מטה אשר</w:t>
      </w:r>
      <w:r>
        <w:rPr>
          <w:rFonts w:hint="cs"/>
          <w:sz w:val="20"/>
          <w:rtl/>
        </w:rPr>
        <w:t>). עמ' 926 (</w:t>
      </w:r>
      <w:r>
        <w:rPr>
          <w:rFonts w:hint="cs"/>
          <w:color w:val="339966"/>
          <w:sz w:val="20"/>
          <w:rtl/>
        </w:rPr>
        <w:t>עמק יזרעאל</w:t>
      </w:r>
      <w:r>
        <w:rPr>
          <w:rFonts w:hint="cs"/>
          <w:sz w:val="20"/>
          <w:rtl/>
        </w:rPr>
        <w:t xml:space="preserve">). </w:t>
      </w:r>
      <w:hyperlink r:id="rId415" w:history="1">
        <w:r w:rsidRPr="00B05346">
          <w:rPr>
            <w:rStyle w:val="Hyperlink"/>
            <w:rFonts w:hint="cs"/>
            <w:sz w:val="20"/>
            <w:rtl/>
          </w:rPr>
          <w:t>מס' 5760</w:t>
        </w:r>
      </w:hyperlink>
      <w:r>
        <w:rPr>
          <w:rFonts w:hint="cs"/>
          <w:sz w:val="20"/>
          <w:rtl/>
        </w:rPr>
        <w:t xml:space="preserve"> מיום 11.6.1996 עמ' 1007 (</w:t>
      </w:r>
      <w:r>
        <w:rPr>
          <w:rFonts w:hint="cs"/>
          <w:color w:val="339966"/>
          <w:sz w:val="20"/>
          <w:rtl/>
        </w:rPr>
        <w:t>חוף השרון</w:t>
      </w:r>
      <w:r>
        <w:rPr>
          <w:rFonts w:hint="cs"/>
          <w:sz w:val="20"/>
          <w:rtl/>
        </w:rPr>
        <w:t xml:space="preserve">). </w:t>
      </w:r>
      <w:hyperlink r:id="rId416" w:history="1">
        <w:r w:rsidRPr="006B4622">
          <w:rPr>
            <w:rStyle w:val="Hyperlink"/>
            <w:rFonts w:hint="cs"/>
            <w:sz w:val="20"/>
            <w:rtl/>
          </w:rPr>
          <w:t>מס' 5771</w:t>
        </w:r>
      </w:hyperlink>
      <w:r>
        <w:rPr>
          <w:rFonts w:hint="cs"/>
          <w:sz w:val="20"/>
          <w:rtl/>
        </w:rPr>
        <w:t xml:space="preserve"> מיום 9.7.1996 עמ' 1429 (</w:t>
      </w:r>
      <w:r>
        <w:rPr>
          <w:rFonts w:hint="cs"/>
          <w:color w:val="339966"/>
          <w:sz w:val="20"/>
          <w:rtl/>
        </w:rPr>
        <w:t>משגב</w:t>
      </w:r>
      <w:r>
        <w:rPr>
          <w:rFonts w:hint="cs"/>
          <w:sz w:val="20"/>
          <w:rtl/>
        </w:rPr>
        <w:t xml:space="preserve">). </w:t>
      </w:r>
      <w:hyperlink r:id="rId417" w:history="1">
        <w:r w:rsidRPr="008A28DB">
          <w:rPr>
            <w:rStyle w:val="Hyperlink"/>
            <w:rFonts w:hint="cs"/>
            <w:sz w:val="20"/>
            <w:rtl/>
          </w:rPr>
          <w:t>מס' 5773</w:t>
        </w:r>
      </w:hyperlink>
      <w:r>
        <w:rPr>
          <w:rFonts w:hint="cs"/>
          <w:sz w:val="20"/>
          <w:rtl/>
        </w:rPr>
        <w:t xml:space="preserve"> מיום 18.7.1996 עמ' 1451 (</w:t>
      </w:r>
      <w:r>
        <w:rPr>
          <w:rFonts w:hint="cs"/>
          <w:color w:val="339966"/>
          <w:sz w:val="20"/>
          <w:rtl/>
        </w:rPr>
        <w:t>מנשה</w:t>
      </w:r>
      <w:r>
        <w:rPr>
          <w:rFonts w:hint="cs"/>
          <w:sz w:val="20"/>
          <w:rtl/>
        </w:rPr>
        <w:t>). עמ' 1452 (</w:t>
      </w:r>
      <w:r>
        <w:rPr>
          <w:rFonts w:hint="cs"/>
          <w:color w:val="339966"/>
          <w:sz w:val="20"/>
          <w:rtl/>
        </w:rPr>
        <w:t>מטה יהודה</w:t>
      </w:r>
      <w:r>
        <w:rPr>
          <w:rFonts w:hint="cs"/>
          <w:sz w:val="20"/>
          <w:rtl/>
        </w:rPr>
        <w:t xml:space="preserve">). </w:t>
      </w:r>
      <w:hyperlink r:id="rId418" w:history="1">
        <w:r w:rsidRPr="00E74893">
          <w:rPr>
            <w:rStyle w:val="Hyperlink"/>
            <w:sz w:val="20"/>
            <w:rtl/>
          </w:rPr>
          <w:t>מ</w:t>
        </w:r>
        <w:r w:rsidRPr="00E74893">
          <w:rPr>
            <w:rStyle w:val="Hyperlink"/>
            <w:rFonts w:hint="cs"/>
            <w:sz w:val="20"/>
            <w:rtl/>
          </w:rPr>
          <w:t>ס' 5779</w:t>
        </w:r>
      </w:hyperlink>
      <w:r>
        <w:rPr>
          <w:rFonts w:hint="cs"/>
          <w:sz w:val="20"/>
          <w:rtl/>
        </w:rPr>
        <w:t xml:space="preserve"> מיום 22.8.1996 עמ' 1505 </w:t>
      </w:r>
      <w:r>
        <w:rPr>
          <w:sz w:val="20"/>
          <w:rtl/>
        </w:rPr>
        <w:t>–</w:t>
      </w:r>
      <w:r>
        <w:rPr>
          <w:rFonts w:hint="cs"/>
          <w:sz w:val="20"/>
          <w:rtl/>
        </w:rPr>
        <w:t xml:space="preserve"> צו (מס' 2) תשנ"ו-1996.</w:t>
      </w:r>
    </w:p>
    <w:p w:rsidR="007E53B6" w:rsidRDefault="007E53B6" w:rsidP="002F2F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9" w:history="1">
        <w:r w:rsidRPr="00336FDC">
          <w:rPr>
            <w:rStyle w:val="Hyperlink"/>
            <w:sz w:val="20"/>
            <w:rtl/>
          </w:rPr>
          <w:t>ק</w:t>
        </w:r>
        <w:r w:rsidRPr="00336FDC">
          <w:rPr>
            <w:rStyle w:val="Hyperlink"/>
            <w:rFonts w:hint="cs"/>
            <w:sz w:val="20"/>
            <w:rtl/>
          </w:rPr>
          <w:t>"ת תשנ"ז: מס' 5794</w:t>
        </w:r>
      </w:hyperlink>
      <w:r>
        <w:rPr>
          <w:rFonts w:hint="cs"/>
          <w:sz w:val="20"/>
          <w:rtl/>
        </w:rPr>
        <w:t xml:space="preserve"> מיום 21.11.1996 עמ' 133 (</w:t>
      </w:r>
      <w:r>
        <w:rPr>
          <w:rFonts w:hint="cs"/>
          <w:color w:val="339966"/>
          <w:sz w:val="20"/>
          <w:rtl/>
        </w:rPr>
        <w:t>מבואות החרמון</w:t>
      </w:r>
      <w:r>
        <w:rPr>
          <w:rFonts w:hint="cs"/>
          <w:sz w:val="20"/>
          <w:rtl/>
        </w:rPr>
        <w:t>). עמ' 134 (</w:t>
      </w:r>
      <w:r>
        <w:rPr>
          <w:rFonts w:hint="cs"/>
          <w:color w:val="339966"/>
          <w:sz w:val="20"/>
          <w:rtl/>
        </w:rPr>
        <w:t>הגליל העליון</w:t>
      </w:r>
      <w:r>
        <w:rPr>
          <w:rFonts w:hint="cs"/>
          <w:sz w:val="20"/>
          <w:rtl/>
        </w:rPr>
        <w:t xml:space="preserve">). </w:t>
      </w:r>
      <w:hyperlink r:id="rId420" w:history="1">
        <w:r w:rsidRPr="00336FDC">
          <w:rPr>
            <w:rStyle w:val="Hyperlink"/>
            <w:rFonts w:hint="cs"/>
            <w:sz w:val="20"/>
            <w:rtl/>
          </w:rPr>
          <w:t>מס' 5797</w:t>
        </w:r>
      </w:hyperlink>
      <w:r>
        <w:rPr>
          <w:rFonts w:hint="cs"/>
          <w:sz w:val="20"/>
          <w:rtl/>
        </w:rPr>
        <w:t xml:space="preserve"> מיום 3.12.1996 עמ' 167 (</w:t>
      </w:r>
      <w:r>
        <w:rPr>
          <w:rFonts w:hint="cs"/>
          <w:color w:val="339966"/>
          <w:sz w:val="20"/>
          <w:rtl/>
        </w:rPr>
        <w:t>נחל עירון</w:t>
      </w:r>
      <w:r>
        <w:rPr>
          <w:rFonts w:hint="cs"/>
          <w:sz w:val="20"/>
          <w:rtl/>
        </w:rPr>
        <w:t xml:space="preserve">). </w:t>
      </w:r>
      <w:hyperlink r:id="rId421" w:history="1">
        <w:r w:rsidRPr="00176ED7">
          <w:rPr>
            <w:rStyle w:val="Hyperlink"/>
            <w:rFonts w:hint="cs"/>
            <w:sz w:val="20"/>
            <w:rtl/>
          </w:rPr>
          <w:t>מס' 5815</w:t>
        </w:r>
      </w:hyperlink>
      <w:r>
        <w:rPr>
          <w:rFonts w:hint="cs"/>
          <w:sz w:val="20"/>
          <w:rtl/>
        </w:rPr>
        <w:t xml:space="preserve"> מיום 4.3.1997 עמ' 452 (</w:t>
      </w:r>
      <w:r>
        <w:rPr>
          <w:rFonts w:hint="cs"/>
          <w:color w:val="339966"/>
          <w:sz w:val="20"/>
          <w:rtl/>
        </w:rPr>
        <w:t>מטה אשר</w:t>
      </w:r>
      <w:r>
        <w:rPr>
          <w:rFonts w:hint="cs"/>
          <w:sz w:val="20"/>
          <w:rtl/>
        </w:rPr>
        <w:t>). עמ' 453 (</w:t>
      </w:r>
      <w:r>
        <w:rPr>
          <w:rFonts w:hint="cs"/>
          <w:color w:val="339966"/>
          <w:sz w:val="20"/>
          <w:rtl/>
        </w:rPr>
        <w:t>אשכול</w:t>
      </w:r>
      <w:r>
        <w:rPr>
          <w:rFonts w:hint="cs"/>
          <w:sz w:val="20"/>
          <w:rtl/>
        </w:rPr>
        <w:t>). עמ' 454 (</w:t>
      </w:r>
      <w:r>
        <w:rPr>
          <w:rFonts w:hint="cs"/>
          <w:color w:val="339966"/>
          <w:sz w:val="20"/>
          <w:rtl/>
        </w:rPr>
        <w:t>חבל מודיעין</w:t>
      </w:r>
      <w:r>
        <w:rPr>
          <w:rFonts w:hint="cs"/>
          <w:sz w:val="20"/>
          <w:rtl/>
        </w:rPr>
        <w:t>). עמ' 456 (</w:t>
      </w:r>
      <w:r>
        <w:rPr>
          <w:rFonts w:hint="cs"/>
          <w:color w:val="339966"/>
          <w:sz w:val="20"/>
          <w:rtl/>
        </w:rPr>
        <w:t>עמק לוד</w:t>
      </w:r>
      <w:r>
        <w:rPr>
          <w:rFonts w:hint="cs"/>
          <w:sz w:val="20"/>
          <w:rtl/>
        </w:rPr>
        <w:t>). עמ' 460 (</w:t>
      </w:r>
      <w:r>
        <w:rPr>
          <w:rFonts w:hint="cs"/>
          <w:color w:val="339966"/>
          <w:sz w:val="20"/>
          <w:rtl/>
        </w:rPr>
        <w:t>נוף הגליל</w:t>
      </w:r>
      <w:r>
        <w:rPr>
          <w:rFonts w:hint="cs"/>
          <w:sz w:val="20"/>
          <w:rtl/>
        </w:rPr>
        <w:t>). עמ' 461 (</w:t>
      </w:r>
      <w:r>
        <w:rPr>
          <w:rFonts w:hint="cs"/>
          <w:color w:val="339966"/>
          <w:sz w:val="20"/>
          <w:rtl/>
        </w:rPr>
        <w:t>עמק יזרעאל</w:t>
      </w:r>
      <w:r>
        <w:rPr>
          <w:rFonts w:hint="cs"/>
          <w:sz w:val="20"/>
          <w:rtl/>
        </w:rPr>
        <w:t xml:space="preserve">). </w:t>
      </w:r>
      <w:hyperlink r:id="rId422" w:history="1">
        <w:r w:rsidRPr="00345C5C">
          <w:rPr>
            <w:rStyle w:val="Hyperlink"/>
            <w:rFonts w:hint="cs"/>
            <w:sz w:val="20"/>
            <w:rtl/>
          </w:rPr>
          <w:t>מס' 5819</w:t>
        </w:r>
      </w:hyperlink>
      <w:r>
        <w:rPr>
          <w:rFonts w:hint="cs"/>
          <w:sz w:val="20"/>
          <w:rtl/>
        </w:rPr>
        <w:t xml:space="preserve"> מיום 20.3.1997 עמ' 492 (</w:t>
      </w:r>
      <w:r>
        <w:rPr>
          <w:rFonts w:hint="cs"/>
          <w:color w:val="339966"/>
          <w:sz w:val="20"/>
          <w:rtl/>
        </w:rPr>
        <w:t>ברנר</w:t>
      </w:r>
      <w:r>
        <w:rPr>
          <w:rFonts w:hint="cs"/>
          <w:sz w:val="20"/>
          <w:rtl/>
        </w:rPr>
        <w:t xml:space="preserve">). </w:t>
      </w:r>
      <w:hyperlink r:id="rId423" w:history="1">
        <w:r w:rsidRPr="006122BC">
          <w:rPr>
            <w:rStyle w:val="Hyperlink"/>
            <w:rFonts w:hint="cs"/>
            <w:sz w:val="20"/>
            <w:rtl/>
          </w:rPr>
          <w:t>מס' 5820</w:t>
        </w:r>
      </w:hyperlink>
      <w:r>
        <w:rPr>
          <w:rFonts w:hint="cs"/>
          <w:sz w:val="20"/>
          <w:rtl/>
        </w:rPr>
        <w:t xml:space="preserve"> מיום 31.3.1997 עמ' 505 (</w:t>
      </w:r>
      <w:r>
        <w:rPr>
          <w:rFonts w:hint="cs"/>
          <w:color w:val="339966"/>
          <w:sz w:val="20"/>
          <w:rtl/>
        </w:rPr>
        <w:t>חוף-אשקלון</w:t>
      </w:r>
      <w:r>
        <w:rPr>
          <w:rFonts w:hint="cs"/>
          <w:sz w:val="20"/>
          <w:rtl/>
        </w:rPr>
        <w:t xml:space="preserve">). </w:t>
      </w:r>
      <w:hyperlink r:id="rId424" w:history="1">
        <w:r w:rsidRPr="00A708B0">
          <w:rPr>
            <w:rStyle w:val="Hyperlink"/>
            <w:rFonts w:hint="cs"/>
            <w:sz w:val="20"/>
            <w:rtl/>
          </w:rPr>
          <w:t>מס' 5828</w:t>
        </w:r>
      </w:hyperlink>
      <w:r>
        <w:rPr>
          <w:rFonts w:hint="cs"/>
          <w:sz w:val="20"/>
          <w:rtl/>
        </w:rPr>
        <w:t xml:space="preserve"> מיום 8.5.1997 עמ' 655 </w:t>
      </w:r>
      <w:r>
        <w:rPr>
          <w:sz w:val="20"/>
          <w:rtl/>
        </w:rPr>
        <w:t>–</w:t>
      </w:r>
      <w:r>
        <w:rPr>
          <w:rFonts w:hint="cs"/>
          <w:sz w:val="20"/>
          <w:rtl/>
        </w:rPr>
        <w:t xml:space="preserve"> צו תשנ"ז-1997. </w:t>
      </w:r>
      <w:hyperlink r:id="rId425" w:history="1">
        <w:r w:rsidRPr="005B751D">
          <w:rPr>
            <w:rStyle w:val="Hyperlink"/>
            <w:rFonts w:hint="cs"/>
            <w:sz w:val="20"/>
            <w:rtl/>
          </w:rPr>
          <w:t>מס' 5845</w:t>
        </w:r>
      </w:hyperlink>
      <w:r>
        <w:rPr>
          <w:rFonts w:hint="cs"/>
          <w:sz w:val="20"/>
          <w:rtl/>
        </w:rPr>
        <w:t xml:space="preserve"> מיום 5.8.1997 עמ' 986 </w:t>
      </w:r>
      <w:r>
        <w:rPr>
          <w:sz w:val="20"/>
          <w:rtl/>
        </w:rPr>
        <w:t>–</w:t>
      </w:r>
      <w:r>
        <w:rPr>
          <w:rFonts w:hint="cs"/>
          <w:sz w:val="20"/>
          <w:rtl/>
        </w:rPr>
        <w:t xml:space="preserve"> צו (מס' 2) תשנ"ז-1997; ר' סעיף 30א לענין הוראת מעבר (תוקן </w:t>
      </w:r>
      <w:hyperlink r:id="rId426" w:history="1">
        <w:r w:rsidRPr="00DF4C6A">
          <w:rPr>
            <w:rStyle w:val="Hyperlink"/>
            <w:rFonts w:hint="cs"/>
            <w:sz w:val="20"/>
            <w:rtl/>
          </w:rPr>
          <w:t>ק"ת תשנ"ח מס' 5866</w:t>
        </w:r>
      </w:hyperlink>
      <w:r>
        <w:rPr>
          <w:rFonts w:hint="cs"/>
          <w:sz w:val="20"/>
          <w:rtl/>
        </w:rPr>
        <w:t xml:space="preserve"> מיום 17.12.1997 עמ' 152 </w:t>
      </w:r>
      <w:r>
        <w:rPr>
          <w:sz w:val="20"/>
          <w:rtl/>
        </w:rPr>
        <w:t>–</w:t>
      </w:r>
      <w:r>
        <w:rPr>
          <w:rFonts w:hint="cs"/>
          <w:sz w:val="20"/>
          <w:rtl/>
        </w:rPr>
        <w:t xml:space="preserve"> צו (מס' 2) תשנ"ז-1997 (תיקון) תשנ"ח-1997).</w:t>
      </w:r>
    </w:p>
    <w:p w:rsidR="007E53B6" w:rsidRDefault="007E53B6" w:rsidP="00F174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7" w:history="1">
        <w:r w:rsidRPr="003C4968">
          <w:rPr>
            <w:rStyle w:val="Hyperlink"/>
            <w:sz w:val="20"/>
            <w:rtl/>
          </w:rPr>
          <w:t>ק</w:t>
        </w:r>
        <w:r w:rsidRPr="003C4968">
          <w:rPr>
            <w:rStyle w:val="Hyperlink"/>
            <w:rFonts w:hint="cs"/>
            <w:sz w:val="20"/>
            <w:rtl/>
          </w:rPr>
          <w:t>"ת תשנ"ח: מס' 5857</w:t>
        </w:r>
      </w:hyperlink>
      <w:r>
        <w:rPr>
          <w:rFonts w:hint="cs"/>
          <w:sz w:val="20"/>
          <w:rtl/>
        </w:rPr>
        <w:t xml:space="preserve"> מיום 14.10.1997 עמ' 19 (</w:t>
      </w:r>
      <w:r>
        <w:rPr>
          <w:rFonts w:hint="cs"/>
          <w:color w:val="339966"/>
          <w:sz w:val="20"/>
          <w:rtl/>
        </w:rPr>
        <w:t>לב השרון</w:t>
      </w:r>
      <w:r>
        <w:rPr>
          <w:rFonts w:hint="cs"/>
          <w:sz w:val="20"/>
          <w:rtl/>
        </w:rPr>
        <w:t xml:space="preserve">). </w:t>
      </w:r>
      <w:hyperlink r:id="rId428" w:history="1">
        <w:r w:rsidRPr="008C696D">
          <w:rPr>
            <w:rStyle w:val="Hyperlink"/>
            <w:rFonts w:hint="cs"/>
            <w:sz w:val="20"/>
            <w:rtl/>
          </w:rPr>
          <w:t>מס' 5862</w:t>
        </w:r>
      </w:hyperlink>
      <w:r>
        <w:rPr>
          <w:rFonts w:hint="cs"/>
          <w:sz w:val="20"/>
          <w:rtl/>
        </w:rPr>
        <w:t xml:space="preserve"> מיום 25.11.1997 עמ' 90 (</w:t>
      </w:r>
      <w:r>
        <w:rPr>
          <w:rFonts w:hint="cs"/>
          <w:color w:val="339966"/>
          <w:sz w:val="20"/>
          <w:rtl/>
        </w:rPr>
        <w:t>חבל אילות</w:t>
      </w:r>
      <w:r>
        <w:rPr>
          <w:rFonts w:hint="cs"/>
          <w:sz w:val="20"/>
          <w:rtl/>
        </w:rPr>
        <w:t xml:space="preserve">). </w:t>
      </w:r>
      <w:hyperlink r:id="rId429" w:history="1">
        <w:r w:rsidRPr="003F2265">
          <w:rPr>
            <w:rStyle w:val="Hyperlink"/>
            <w:rFonts w:hint="cs"/>
            <w:sz w:val="20"/>
            <w:rtl/>
          </w:rPr>
          <w:t>מס' 5872</w:t>
        </w:r>
      </w:hyperlink>
      <w:r>
        <w:rPr>
          <w:rFonts w:hint="cs"/>
          <w:sz w:val="20"/>
          <w:rtl/>
        </w:rPr>
        <w:t xml:space="preserve"> מיום 6.1.1998 עמ' 287 (</w:t>
      </w:r>
      <w:r>
        <w:rPr>
          <w:rFonts w:hint="cs"/>
          <w:color w:val="339966"/>
          <w:sz w:val="20"/>
          <w:rtl/>
        </w:rPr>
        <w:t>עמק לוד</w:t>
      </w:r>
      <w:r>
        <w:rPr>
          <w:rFonts w:hint="cs"/>
          <w:sz w:val="20"/>
          <w:rtl/>
        </w:rPr>
        <w:t xml:space="preserve">). </w:t>
      </w:r>
      <w:hyperlink r:id="rId430" w:history="1">
        <w:r w:rsidRPr="00F25186">
          <w:rPr>
            <w:rStyle w:val="Hyperlink"/>
            <w:rFonts w:hint="cs"/>
            <w:sz w:val="20"/>
            <w:rtl/>
          </w:rPr>
          <w:t>מס' 5873</w:t>
        </w:r>
      </w:hyperlink>
      <w:r>
        <w:rPr>
          <w:rFonts w:hint="cs"/>
          <w:sz w:val="20"/>
          <w:rtl/>
        </w:rPr>
        <w:t xml:space="preserve"> מיום 8.1.1998 עמ' 310 (</w:t>
      </w:r>
      <w:r>
        <w:rPr>
          <w:rFonts w:hint="cs"/>
          <w:color w:val="339966"/>
          <w:sz w:val="20"/>
          <w:rtl/>
        </w:rPr>
        <w:t>בקעת בית שאן</w:t>
      </w:r>
      <w:r>
        <w:rPr>
          <w:rFonts w:hint="cs"/>
          <w:sz w:val="20"/>
          <w:rtl/>
        </w:rPr>
        <w:t xml:space="preserve">). </w:t>
      </w:r>
      <w:hyperlink r:id="rId431" w:history="1">
        <w:r w:rsidRPr="008A63BC">
          <w:rPr>
            <w:rStyle w:val="Hyperlink"/>
            <w:rFonts w:hint="cs"/>
            <w:sz w:val="20"/>
            <w:rtl/>
          </w:rPr>
          <w:t>מס' 5874</w:t>
        </w:r>
      </w:hyperlink>
      <w:r>
        <w:rPr>
          <w:rFonts w:hint="cs"/>
          <w:sz w:val="20"/>
          <w:rtl/>
        </w:rPr>
        <w:t xml:space="preserve"> מיום 15.1.1998 עמ' 320 (</w:t>
      </w:r>
      <w:r>
        <w:rPr>
          <w:rFonts w:hint="cs"/>
          <w:color w:val="339966"/>
          <w:sz w:val="20"/>
          <w:rtl/>
        </w:rPr>
        <w:t>חבל מודיעין</w:t>
      </w:r>
      <w:r>
        <w:rPr>
          <w:rFonts w:hint="cs"/>
          <w:sz w:val="20"/>
          <w:rtl/>
        </w:rPr>
        <w:t>). עמ' 322 (</w:t>
      </w:r>
      <w:r>
        <w:rPr>
          <w:rFonts w:hint="cs"/>
          <w:color w:val="339966"/>
          <w:sz w:val="20"/>
          <w:rtl/>
        </w:rPr>
        <w:t>עמק לוד</w:t>
      </w:r>
      <w:r>
        <w:rPr>
          <w:rFonts w:hint="cs"/>
          <w:sz w:val="20"/>
          <w:rtl/>
        </w:rPr>
        <w:t xml:space="preserve">). </w:t>
      </w:r>
      <w:hyperlink r:id="rId432" w:history="1">
        <w:r w:rsidRPr="00C367B5">
          <w:rPr>
            <w:rStyle w:val="Hyperlink"/>
            <w:rFonts w:hint="cs"/>
            <w:sz w:val="20"/>
            <w:rtl/>
          </w:rPr>
          <w:t>מס' 5875</w:t>
        </w:r>
      </w:hyperlink>
      <w:r>
        <w:rPr>
          <w:rFonts w:hint="cs"/>
          <w:sz w:val="20"/>
          <w:rtl/>
        </w:rPr>
        <w:t xml:space="preserve"> מיום 22.1.1998 עמ' 333 (</w:t>
      </w:r>
      <w:r>
        <w:rPr>
          <w:rFonts w:hint="cs"/>
          <w:color w:val="339966"/>
          <w:sz w:val="20"/>
          <w:rtl/>
        </w:rPr>
        <w:t>משגב</w:t>
      </w:r>
      <w:r>
        <w:rPr>
          <w:rFonts w:hint="cs"/>
          <w:sz w:val="20"/>
          <w:rtl/>
        </w:rPr>
        <w:t xml:space="preserve">). </w:t>
      </w:r>
      <w:hyperlink r:id="rId433" w:history="1">
        <w:r w:rsidRPr="004B2AB8">
          <w:rPr>
            <w:rStyle w:val="Hyperlink"/>
            <w:rFonts w:hint="cs"/>
            <w:sz w:val="20"/>
            <w:rtl/>
          </w:rPr>
          <w:t>מס' 5885</w:t>
        </w:r>
      </w:hyperlink>
      <w:r>
        <w:rPr>
          <w:rFonts w:hint="cs"/>
          <w:sz w:val="20"/>
          <w:rtl/>
        </w:rPr>
        <w:t xml:space="preserve"> מיום 5.3.1998 עמ' 497 (</w:t>
      </w:r>
      <w:r>
        <w:rPr>
          <w:rFonts w:hint="cs"/>
          <w:color w:val="339966"/>
          <w:sz w:val="20"/>
          <w:rtl/>
        </w:rPr>
        <w:t>מעלה יוסף</w:t>
      </w:r>
      <w:r>
        <w:rPr>
          <w:rFonts w:hint="cs"/>
          <w:sz w:val="20"/>
          <w:rtl/>
        </w:rPr>
        <w:t xml:space="preserve">). </w:t>
      </w:r>
      <w:hyperlink r:id="rId434" w:history="1">
        <w:r w:rsidRPr="00DA3902">
          <w:rPr>
            <w:rStyle w:val="Hyperlink"/>
            <w:rFonts w:hint="cs"/>
            <w:sz w:val="20"/>
            <w:rtl/>
          </w:rPr>
          <w:t>מס' 5886</w:t>
        </w:r>
      </w:hyperlink>
      <w:r>
        <w:rPr>
          <w:rFonts w:hint="cs"/>
          <w:sz w:val="20"/>
          <w:rtl/>
        </w:rPr>
        <w:t xml:space="preserve"> מיום 12.3.1998 עמ' 508 (</w:t>
      </w:r>
      <w:r>
        <w:rPr>
          <w:rFonts w:hint="cs"/>
          <w:color w:val="339966"/>
          <w:sz w:val="20"/>
          <w:rtl/>
        </w:rPr>
        <w:t>הגליל התחתון</w:t>
      </w:r>
      <w:r>
        <w:rPr>
          <w:rFonts w:hint="cs"/>
          <w:sz w:val="20"/>
          <w:rtl/>
        </w:rPr>
        <w:t>). עמ' 510 (</w:t>
      </w:r>
      <w:r>
        <w:rPr>
          <w:rFonts w:hint="cs"/>
          <w:color w:val="339966"/>
          <w:sz w:val="20"/>
          <w:rtl/>
        </w:rPr>
        <w:t>באר-טוביה</w:t>
      </w:r>
      <w:r>
        <w:rPr>
          <w:rFonts w:hint="cs"/>
          <w:sz w:val="20"/>
          <w:rtl/>
        </w:rPr>
        <w:t xml:space="preserve">). </w:t>
      </w:r>
      <w:hyperlink r:id="rId435" w:history="1">
        <w:r w:rsidRPr="00FB410E">
          <w:rPr>
            <w:rStyle w:val="Hyperlink"/>
            <w:rFonts w:hint="cs"/>
            <w:sz w:val="20"/>
            <w:rtl/>
          </w:rPr>
          <w:t>מס' 5900</w:t>
        </w:r>
      </w:hyperlink>
      <w:r>
        <w:rPr>
          <w:rFonts w:hint="cs"/>
          <w:sz w:val="20"/>
          <w:rtl/>
        </w:rPr>
        <w:t xml:space="preserve"> מיום 21.5.1998 עמ' 746 (</w:t>
      </w:r>
      <w:r>
        <w:rPr>
          <w:rFonts w:hint="cs"/>
          <w:color w:val="339966"/>
          <w:sz w:val="20"/>
          <w:rtl/>
        </w:rPr>
        <w:t>חבל מודיעין</w:t>
      </w:r>
      <w:r>
        <w:rPr>
          <w:rFonts w:hint="cs"/>
          <w:sz w:val="20"/>
          <w:rtl/>
        </w:rPr>
        <w:t xml:space="preserve">) (ת"ט </w:t>
      </w:r>
      <w:hyperlink r:id="rId436" w:history="1">
        <w:r w:rsidRPr="0076545A">
          <w:rPr>
            <w:rStyle w:val="Hyperlink"/>
            <w:rFonts w:hint="cs"/>
            <w:sz w:val="20"/>
            <w:rtl/>
          </w:rPr>
          <w:t>מס' 5912</w:t>
        </w:r>
      </w:hyperlink>
      <w:r>
        <w:rPr>
          <w:rFonts w:hint="cs"/>
          <w:sz w:val="20"/>
          <w:rtl/>
        </w:rPr>
        <w:t xml:space="preserve"> מיום 23.7.1998 עמ' 1050). </w:t>
      </w:r>
      <w:hyperlink r:id="rId437" w:history="1">
        <w:r w:rsidRPr="001D6DB2">
          <w:rPr>
            <w:rStyle w:val="Hyperlink"/>
            <w:rFonts w:hint="cs"/>
            <w:sz w:val="20"/>
            <w:rtl/>
          </w:rPr>
          <w:t>מס' 5901</w:t>
        </w:r>
      </w:hyperlink>
      <w:r>
        <w:rPr>
          <w:rFonts w:hint="cs"/>
          <w:sz w:val="20"/>
          <w:rtl/>
        </w:rPr>
        <w:t xml:space="preserve"> מיום 28.5.1998 עמ' 765 (</w:t>
      </w:r>
      <w:r>
        <w:rPr>
          <w:rFonts w:hint="cs"/>
          <w:color w:val="339966"/>
          <w:sz w:val="20"/>
          <w:rtl/>
        </w:rPr>
        <w:t>ברנר</w:t>
      </w:r>
      <w:r>
        <w:rPr>
          <w:rFonts w:hint="cs"/>
          <w:sz w:val="20"/>
          <w:rtl/>
        </w:rPr>
        <w:t xml:space="preserve">). </w:t>
      </w:r>
      <w:hyperlink r:id="rId438" w:history="1">
        <w:r w:rsidRPr="0070491C">
          <w:rPr>
            <w:rStyle w:val="Hyperlink"/>
            <w:rFonts w:hint="cs"/>
            <w:sz w:val="20"/>
            <w:rtl/>
          </w:rPr>
          <w:t>מס' 5908</w:t>
        </w:r>
      </w:hyperlink>
      <w:r>
        <w:rPr>
          <w:rFonts w:hint="cs"/>
          <w:sz w:val="20"/>
          <w:rtl/>
        </w:rPr>
        <w:t xml:space="preserve"> מיום 30.6.1998 עמ' 982 (</w:t>
      </w:r>
      <w:r>
        <w:rPr>
          <w:rFonts w:hint="cs"/>
          <w:color w:val="339966"/>
          <w:sz w:val="20"/>
          <w:rtl/>
        </w:rPr>
        <w:t>חבל מודיעין</w:t>
      </w:r>
      <w:r>
        <w:rPr>
          <w:rFonts w:hint="cs"/>
          <w:sz w:val="20"/>
          <w:rtl/>
        </w:rPr>
        <w:t xml:space="preserve">). </w:t>
      </w:r>
      <w:hyperlink r:id="rId439" w:history="1">
        <w:r w:rsidRPr="002B6308">
          <w:rPr>
            <w:rStyle w:val="Hyperlink"/>
            <w:rFonts w:hint="cs"/>
            <w:sz w:val="20"/>
            <w:rtl/>
          </w:rPr>
          <w:t>מס' 5917</w:t>
        </w:r>
      </w:hyperlink>
      <w:r>
        <w:rPr>
          <w:rFonts w:hint="cs"/>
          <w:sz w:val="20"/>
          <w:rtl/>
        </w:rPr>
        <w:t xml:space="preserve"> מיום 13.8.1998 עמ' 1120 (</w:t>
      </w:r>
      <w:r>
        <w:rPr>
          <w:rFonts w:hint="cs"/>
          <w:color w:val="339966"/>
          <w:sz w:val="20"/>
          <w:rtl/>
        </w:rPr>
        <w:t>באר-טוביה</w:t>
      </w:r>
      <w:r>
        <w:rPr>
          <w:rFonts w:hint="cs"/>
          <w:sz w:val="20"/>
          <w:rtl/>
        </w:rPr>
        <w:t>). עמ' 1120 (</w:t>
      </w:r>
      <w:r>
        <w:rPr>
          <w:rFonts w:hint="cs"/>
          <w:color w:val="339966"/>
          <w:sz w:val="20"/>
          <w:rtl/>
        </w:rPr>
        <w:t>הגליל התחתון</w:t>
      </w:r>
      <w:r>
        <w:rPr>
          <w:rFonts w:hint="cs"/>
          <w:sz w:val="20"/>
          <w:rtl/>
        </w:rPr>
        <w:t xml:space="preserve">). </w:t>
      </w:r>
      <w:hyperlink r:id="rId440" w:history="1">
        <w:r w:rsidRPr="005462C7">
          <w:rPr>
            <w:rStyle w:val="Hyperlink"/>
            <w:rFonts w:hint="cs"/>
            <w:sz w:val="20"/>
            <w:rtl/>
          </w:rPr>
          <w:t>מס' 5919</w:t>
        </w:r>
      </w:hyperlink>
      <w:r>
        <w:rPr>
          <w:rFonts w:hint="cs"/>
          <w:sz w:val="20"/>
          <w:rtl/>
        </w:rPr>
        <w:t xml:space="preserve"> מיום 20.8.1998 עמ' 1165 (</w:t>
      </w:r>
      <w:r>
        <w:rPr>
          <w:rFonts w:hint="cs"/>
          <w:color w:val="339966"/>
          <w:sz w:val="20"/>
          <w:rtl/>
        </w:rPr>
        <w:t>מרום הגליל</w:t>
      </w:r>
      <w:r>
        <w:rPr>
          <w:rFonts w:hint="cs"/>
          <w:sz w:val="20"/>
          <w:rtl/>
        </w:rPr>
        <w:t>).</w:t>
      </w:r>
    </w:p>
    <w:p w:rsidR="007E53B6" w:rsidRDefault="007E53B6" w:rsidP="0030701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1" w:history="1">
        <w:r w:rsidRPr="00AF6727">
          <w:rPr>
            <w:rStyle w:val="Hyperlink"/>
            <w:sz w:val="20"/>
            <w:rtl/>
          </w:rPr>
          <w:t>ק</w:t>
        </w:r>
        <w:r w:rsidRPr="00AF6727">
          <w:rPr>
            <w:rStyle w:val="Hyperlink"/>
            <w:rFonts w:hint="cs"/>
            <w:sz w:val="20"/>
            <w:rtl/>
          </w:rPr>
          <w:t>"ת תשנ"ט: מס' 5929</w:t>
        </w:r>
      </w:hyperlink>
      <w:r>
        <w:rPr>
          <w:rFonts w:hint="cs"/>
          <w:sz w:val="20"/>
          <w:rtl/>
        </w:rPr>
        <w:t xml:space="preserve"> מיום 27.9.1998 עמ' 5 (</w:t>
      </w:r>
      <w:r>
        <w:rPr>
          <w:rFonts w:hint="cs"/>
          <w:color w:val="339966"/>
          <w:sz w:val="20"/>
          <w:rtl/>
        </w:rPr>
        <w:t>מטה יהודה</w:t>
      </w:r>
      <w:r>
        <w:rPr>
          <w:rFonts w:hint="cs"/>
          <w:sz w:val="20"/>
          <w:rtl/>
        </w:rPr>
        <w:t xml:space="preserve">). </w:t>
      </w:r>
      <w:hyperlink r:id="rId442" w:history="1">
        <w:r w:rsidRPr="007D3072">
          <w:rPr>
            <w:rStyle w:val="Hyperlink"/>
            <w:rFonts w:hint="cs"/>
            <w:sz w:val="20"/>
            <w:rtl/>
          </w:rPr>
          <w:t>מס' 5937</w:t>
        </w:r>
      </w:hyperlink>
      <w:r>
        <w:rPr>
          <w:rFonts w:hint="cs"/>
          <w:sz w:val="20"/>
          <w:rtl/>
        </w:rPr>
        <w:t xml:space="preserve"> מיום 19.11.1998 עמ' 78 (</w:t>
      </w:r>
      <w:r>
        <w:rPr>
          <w:rFonts w:hint="cs"/>
          <w:color w:val="339966"/>
          <w:sz w:val="20"/>
          <w:rtl/>
        </w:rPr>
        <w:t>חוף אשקלון</w:t>
      </w:r>
      <w:r>
        <w:rPr>
          <w:rFonts w:hint="cs"/>
          <w:sz w:val="20"/>
          <w:rtl/>
        </w:rPr>
        <w:t xml:space="preserve">). </w:t>
      </w:r>
      <w:hyperlink r:id="rId443" w:history="1">
        <w:r w:rsidRPr="0015392F">
          <w:rPr>
            <w:rStyle w:val="Hyperlink"/>
            <w:rFonts w:hint="cs"/>
            <w:sz w:val="20"/>
            <w:rtl/>
          </w:rPr>
          <w:t>מס' 5938</w:t>
        </w:r>
      </w:hyperlink>
      <w:r>
        <w:rPr>
          <w:rFonts w:hint="cs"/>
          <w:sz w:val="20"/>
          <w:rtl/>
        </w:rPr>
        <w:t xml:space="preserve"> מיום 26.11.1998 עמ' 108 (</w:t>
      </w:r>
      <w:r>
        <w:rPr>
          <w:rFonts w:hint="cs"/>
          <w:color w:val="339966"/>
          <w:sz w:val="20"/>
          <w:rtl/>
        </w:rPr>
        <w:t>מבואות החרמון</w:t>
      </w:r>
      <w:r>
        <w:rPr>
          <w:rFonts w:hint="cs"/>
          <w:sz w:val="20"/>
          <w:rtl/>
        </w:rPr>
        <w:t>). עמ' 108 (</w:t>
      </w:r>
      <w:r>
        <w:rPr>
          <w:rFonts w:hint="cs"/>
          <w:color w:val="339966"/>
          <w:sz w:val="20"/>
          <w:rtl/>
        </w:rPr>
        <w:t>הגליל העליון</w:t>
      </w:r>
      <w:r>
        <w:rPr>
          <w:rFonts w:hint="cs"/>
          <w:sz w:val="20"/>
          <w:rtl/>
        </w:rPr>
        <w:t xml:space="preserve">). </w:t>
      </w:r>
      <w:hyperlink r:id="rId444" w:history="1">
        <w:r w:rsidRPr="00764867">
          <w:rPr>
            <w:rStyle w:val="Hyperlink"/>
            <w:rFonts w:hint="cs"/>
            <w:sz w:val="20"/>
            <w:rtl/>
          </w:rPr>
          <w:t>מס' 5942</w:t>
        </w:r>
      </w:hyperlink>
      <w:r>
        <w:rPr>
          <w:rFonts w:hint="cs"/>
          <w:sz w:val="20"/>
          <w:rtl/>
        </w:rPr>
        <w:t xml:space="preserve"> מיום 17.12.1998 עמ' 196 (</w:t>
      </w:r>
      <w:r>
        <w:rPr>
          <w:rFonts w:hint="cs"/>
          <w:color w:val="339966"/>
          <w:sz w:val="20"/>
          <w:rtl/>
        </w:rPr>
        <w:t>בקעת בית שאן</w:t>
      </w:r>
      <w:r>
        <w:rPr>
          <w:rFonts w:hint="cs"/>
          <w:sz w:val="20"/>
          <w:rtl/>
        </w:rPr>
        <w:t xml:space="preserve">). </w:t>
      </w:r>
      <w:hyperlink r:id="rId445" w:history="1">
        <w:r w:rsidRPr="0082313A">
          <w:rPr>
            <w:rStyle w:val="Hyperlink"/>
            <w:rFonts w:hint="cs"/>
            <w:sz w:val="20"/>
            <w:rtl/>
          </w:rPr>
          <w:t>מס' 5944</w:t>
        </w:r>
      </w:hyperlink>
      <w:r>
        <w:rPr>
          <w:rFonts w:hint="cs"/>
          <w:sz w:val="20"/>
          <w:rtl/>
        </w:rPr>
        <w:t xml:space="preserve"> מיום 31.12.1998 עמ' 215 (</w:t>
      </w:r>
      <w:r>
        <w:rPr>
          <w:rFonts w:hint="cs"/>
          <w:color w:val="339966"/>
          <w:sz w:val="20"/>
          <w:rtl/>
        </w:rPr>
        <w:t>דרום השרון</w:t>
      </w:r>
      <w:r>
        <w:rPr>
          <w:rFonts w:hint="cs"/>
          <w:sz w:val="20"/>
          <w:rtl/>
        </w:rPr>
        <w:t>). עמ' 215 (</w:t>
      </w:r>
      <w:r>
        <w:rPr>
          <w:rFonts w:hint="cs"/>
          <w:color w:val="339966"/>
          <w:sz w:val="20"/>
          <w:rtl/>
        </w:rPr>
        <w:t>עמק חפר</w:t>
      </w:r>
      <w:r>
        <w:rPr>
          <w:rFonts w:hint="cs"/>
          <w:sz w:val="20"/>
          <w:rtl/>
        </w:rPr>
        <w:t>). עמ' 216 (</w:t>
      </w:r>
      <w:r>
        <w:rPr>
          <w:rFonts w:hint="cs"/>
          <w:color w:val="339966"/>
          <w:sz w:val="20"/>
          <w:rtl/>
        </w:rPr>
        <w:t>עמק יזרעאל</w:t>
      </w:r>
      <w:r>
        <w:rPr>
          <w:rFonts w:hint="cs"/>
          <w:sz w:val="20"/>
          <w:rtl/>
        </w:rPr>
        <w:t>). עמ' 216 (</w:t>
      </w:r>
      <w:r>
        <w:rPr>
          <w:rFonts w:hint="cs"/>
          <w:color w:val="339966"/>
          <w:sz w:val="20"/>
          <w:rtl/>
        </w:rPr>
        <w:t>נוף הגליל</w:t>
      </w:r>
      <w:r>
        <w:rPr>
          <w:rFonts w:hint="cs"/>
          <w:sz w:val="20"/>
          <w:rtl/>
        </w:rPr>
        <w:t xml:space="preserve">). </w:t>
      </w:r>
      <w:hyperlink r:id="rId446" w:history="1">
        <w:r w:rsidRPr="003654D1">
          <w:rPr>
            <w:rStyle w:val="Hyperlink"/>
            <w:rFonts w:hint="cs"/>
            <w:sz w:val="20"/>
            <w:rtl/>
          </w:rPr>
          <w:t>מס' 5949</w:t>
        </w:r>
      </w:hyperlink>
      <w:r>
        <w:rPr>
          <w:rFonts w:hint="cs"/>
          <w:sz w:val="20"/>
          <w:rtl/>
        </w:rPr>
        <w:t xml:space="preserve"> מיום 4.2.1999 עמ' 309 (</w:t>
      </w:r>
      <w:r>
        <w:rPr>
          <w:rFonts w:hint="cs"/>
          <w:color w:val="339966"/>
          <w:sz w:val="20"/>
          <w:rtl/>
        </w:rPr>
        <w:t>גזר</w:t>
      </w:r>
      <w:r>
        <w:rPr>
          <w:rFonts w:hint="cs"/>
          <w:sz w:val="20"/>
          <w:rtl/>
        </w:rPr>
        <w:t>). עמ' 320 (</w:t>
      </w:r>
      <w:r>
        <w:rPr>
          <w:rFonts w:hint="cs"/>
          <w:color w:val="339966"/>
          <w:sz w:val="20"/>
          <w:rtl/>
        </w:rPr>
        <w:t>עמק יזרעאל</w:t>
      </w:r>
      <w:r>
        <w:rPr>
          <w:rFonts w:hint="cs"/>
          <w:sz w:val="20"/>
          <w:rtl/>
        </w:rPr>
        <w:t xml:space="preserve">). </w:t>
      </w:r>
      <w:hyperlink r:id="rId447" w:history="1">
        <w:r w:rsidRPr="00BF5EE8">
          <w:rPr>
            <w:rStyle w:val="Hyperlink"/>
            <w:rFonts w:hint="cs"/>
            <w:sz w:val="20"/>
            <w:rtl/>
          </w:rPr>
          <w:t>מס' 5966</w:t>
        </w:r>
      </w:hyperlink>
      <w:r>
        <w:rPr>
          <w:rFonts w:hint="cs"/>
          <w:sz w:val="20"/>
          <w:rtl/>
        </w:rPr>
        <w:t xml:space="preserve"> מיום 19.4.1999 עמ' 667 (</w:t>
      </w:r>
      <w:r>
        <w:rPr>
          <w:rFonts w:hint="cs"/>
          <w:color w:val="339966"/>
          <w:sz w:val="20"/>
          <w:rtl/>
        </w:rPr>
        <w:t>חוף אשקלון</w:t>
      </w:r>
      <w:r>
        <w:rPr>
          <w:rFonts w:hint="cs"/>
          <w:sz w:val="20"/>
          <w:rtl/>
        </w:rPr>
        <w:t xml:space="preserve">). </w:t>
      </w:r>
      <w:hyperlink r:id="rId448" w:history="1">
        <w:r w:rsidRPr="00E33EDC">
          <w:rPr>
            <w:rStyle w:val="Hyperlink"/>
            <w:rFonts w:hint="cs"/>
            <w:sz w:val="20"/>
            <w:rtl/>
          </w:rPr>
          <w:t>מס' 5969</w:t>
        </w:r>
      </w:hyperlink>
      <w:r>
        <w:rPr>
          <w:rFonts w:hint="cs"/>
          <w:sz w:val="20"/>
          <w:rtl/>
        </w:rPr>
        <w:t xml:space="preserve"> מיום 3.5.1999 עמ' 722 </w:t>
      </w:r>
      <w:r>
        <w:rPr>
          <w:sz w:val="20"/>
          <w:rtl/>
        </w:rPr>
        <w:t>–</w:t>
      </w:r>
      <w:r>
        <w:rPr>
          <w:rFonts w:hint="cs"/>
          <w:sz w:val="20"/>
          <w:rtl/>
        </w:rPr>
        <w:t xml:space="preserve"> צו תשנ"ט-1999; תחילתו שלושה חודשים מיום פרסומו ור' סעיף 4 לענין הוראת מעבר</w:t>
      </w:r>
      <w:r>
        <w:rPr>
          <w:sz w:val="20"/>
          <w:rtl/>
        </w:rPr>
        <w:t>.</w:t>
      </w:r>
      <w:r>
        <w:rPr>
          <w:rFonts w:hint="cs"/>
          <w:sz w:val="20"/>
          <w:rtl/>
        </w:rPr>
        <w:t xml:space="preserve"> </w:t>
      </w:r>
      <w:hyperlink r:id="rId449" w:history="1">
        <w:r w:rsidRPr="00E33EDC">
          <w:rPr>
            <w:rStyle w:val="Hyperlink"/>
            <w:rFonts w:hint="cs"/>
            <w:sz w:val="20"/>
            <w:rtl/>
          </w:rPr>
          <w:t>מס' 5983</w:t>
        </w:r>
      </w:hyperlink>
      <w:r>
        <w:rPr>
          <w:rFonts w:hint="cs"/>
          <w:sz w:val="20"/>
          <w:rtl/>
        </w:rPr>
        <w:t xml:space="preserve"> מיום 16.6.1999 עמ' 972 (</w:t>
      </w:r>
      <w:r>
        <w:rPr>
          <w:rFonts w:hint="cs"/>
          <w:color w:val="339966"/>
          <w:sz w:val="20"/>
          <w:rtl/>
        </w:rPr>
        <w:t>רמת נגב</w:t>
      </w:r>
      <w:r>
        <w:rPr>
          <w:rFonts w:hint="cs"/>
          <w:sz w:val="20"/>
          <w:rtl/>
        </w:rPr>
        <w:t xml:space="preserve">). </w:t>
      </w:r>
      <w:hyperlink r:id="rId450" w:history="1">
        <w:r w:rsidRPr="00E33EDC">
          <w:rPr>
            <w:rStyle w:val="Hyperlink"/>
            <w:rFonts w:hint="cs"/>
            <w:sz w:val="20"/>
            <w:rtl/>
          </w:rPr>
          <w:t>מס' 5991</w:t>
        </w:r>
      </w:hyperlink>
      <w:r>
        <w:rPr>
          <w:rFonts w:hint="cs"/>
          <w:sz w:val="20"/>
          <w:rtl/>
        </w:rPr>
        <w:t xml:space="preserve"> מיום 15.7.1999 עמ' 1084 (</w:t>
      </w:r>
      <w:r>
        <w:rPr>
          <w:rFonts w:hint="cs"/>
          <w:color w:val="339966"/>
          <w:sz w:val="20"/>
          <w:rtl/>
        </w:rPr>
        <w:t>יואב</w:t>
      </w:r>
      <w:r>
        <w:rPr>
          <w:rFonts w:hint="cs"/>
          <w:sz w:val="20"/>
          <w:rtl/>
        </w:rPr>
        <w:t>).</w:t>
      </w:r>
      <w:r>
        <w:rPr>
          <w:sz w:val="20"/>
          <w:rtl/>
        </w:rPr>
        <w:t xml:space="preserve"> </w:t>
      </w:r>
      <w:hyperlink r:id="rId451" w:history="1">
        <w:r w:rsidRPr="00D93C86">
          <w:rPr>
            <w:rStyle w:val="Hyperlink"/>
            <w:rFonts w:hint="cs"/>
            <w:sz w:val="20"/>
            <w:rtl/>
          </w:rPr>
          <w:t>מס' 5992</w:t>
        </w:r>
      </w:hyperlink>
      <w:r>
        <w:rPr>
          <w:rFonts w:hint="cs"/>
          <w:sz w:val="20"/>
          <w:rtl/>
        </w:rPr>
        <w:t xml:space="preserve"> מיום 20.7.1999 עמ' 1086 </w:t>
      </w:r>
      <w:r>
        <w:rPr>
          <w:sz w:val="20"/>
          <w:rtl/>
        </w:rPr>
        <w:t>–</w:t>
      </w:r>
      <w:r>
        <w:rPr>
          <w:rFonts w:hint="cs"/>
          <w:sz w:val="20"/>
          <w:rtl/>
        </w:rPr>
        <w:t xml:space="preserve"> צו (מס' 2) תשנ"ט-1999. עמ' 1087 (</w:t>
      </w:r>
      <w:r>
        <w:rPr>
          <w:rFonts w:hint="cs"/>
          <w:color w:val="339966"/>
          <w:sz w:val="20"/>
          <w:rtl/>
        </w:rPr>
        <w:t>חוף השרון</w:t>
      </w:r>
      <w:r>
        <w:rPr>
          <w:rFonts w:hint="cs"/>
          <w:sz w:val="20"/>
          <w:rtl/>
        </w:rPr>
        <w:t>).</w:t>
      </w:r>
    </w:p>
    <w:p w:rsidR="007E53B6" w:rsidRDefault="007E53B6" w:rsidP="00DC1E5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2" w:history="1">
        <w:r w:rsidRPr="00283CA0">
          <w:rPr>
            <w:rStyle w:val="Hyperlink"/>
            <w:sz w:val="20"/>
            <w:rtl/>
          </w:rPr>
          <w:t>ק</w:t>
        </w:r>
        <w:r w:rsidRPr="00283CA0">
          <w:rPr>
            <w:rStyle w:val="Hyperlink"/>
            <w:rFonts w:hint="cs"/>
            <w:sz w:val="20"/>
            <w:rtl/>
          </w:rPr>
          <w:t>"ת תש"ס: מס' 6004</w:t>
        </w:r>
      </w:hyperlink>
      <w:r>
        <w:rPr>
          <w:rFonts w:hint="cs"/>
          <w:sz w:val="20"/>
          <w:rtl/>
        </w:rPr>
        <w:t xml:space="preserve"> מיום 1.11.1999 עמ' 68 (</w:t>
      </w:r>
      <w:r>
        <w:rPr>
          <w:rFonts w:hint="cs"/>
          <w:color w:val="339966"/>
          <w:sz w:val="20"/>
          <w:rtl/>
        </w:rPr>
        <w:t>בני שמעון</w:t>
      </w:r>
      <w:r>
        <w:rPr>
          <w:rFonts w:hint="cs"/>
          <w:sz w:val="20"/>
          <w:rtl/>
        </w:rPr>
        <w:t>). עמ' 68 (</w:t>
      </w:r>
      <w:r>
        <w:rPr>
          <w:rFonts w:hint="cs"/>
          <w:color w:val="339966"/>
          <w:sz w:val="20"/>
          <w:rtl/>
        </w:rPr>
        <w:t>עמק הירדן</w:t>
      </w:r>
      <w:r>
        <w:rPr>
          <w:rFonts w:hint="cs"/>
          <w:sz w:val="20"/>
          <w:rtl/>
        </w:rPr>
        <w:t>). עמ' 69 (</w:t>
      </w:r>
      <w:r>
        <w:rPr>
          <w:rFonts w:hint="cs"/>
          <w:color w:val="339966"/>
          <w:sz w:val="20"/>
          <w:rtl/>
        </w:rPr>
        <w:t>בקעת בית שאן</w:t>
      </w:r>
      <w:r>
        <w:rPr>
          <w:rFonts w:hint="cs"/>
          <w:sz w:val="20"/>
          <w:rtl/>
        </w:rPr>
        <w:t>). עמ' 69 (</w:t>
      </w:r>
      <w:r>
        <w:rPr>
          <w:rFonts w:hint="cs"/>
          <w:color w:val="339966"/>
          <w:sz w:val="20"/>
          <w:rtl/>
        </w:rPr>
        <w:t>משגב</w:t>
      </w:r>
      <w:r>
        <w:rPr>
          <w:rFonts w:hint="cs"/>
          <w:sz w:val="20"/>
          <w:rtl/>
        </w:rPr>
        <w:t xml:space="preserve">). </w:t>
      </w:r>
      <w:hyperlink r:id="rId453" w:history="1">
        <w:r w:rsidRPr="00BC268F">
          <w:rPr>
            <w:rStyle w:val="Hyperlink"/>
            <w:rFonts w:hint="cs"/>
            <w:sz w:val="20"/>
            <w:rtl/>
          </w:rPr>
          <w:t>מס' 6005</w:t>
        </w:r>
      </w:hyperlink>
      <w:r>
        <w:rPr>
          <w:rFonts w:hint="cs"/>
          <w:sz w:val="20"/>
          <w:rtl/>
        </w:rPr>
        <w:t xml:space="preserve"> מיום 10.11.1999 עמ' 76 </w:t>
      </w:r>
      <w:r>
        <w:rPr>
          <w:sz w:val="20"/>
          <w:rtl/>
        </w:rPr>
        <w:t>–</w:t>
      </w:r>
      <w:r>
        <w:rPr>
          <w:rFonts w:hint="cs"/>
          <w:sz w:val="20"/>
          <w:rtl/>
        </w:rPr>
        <w:t xml:space="preserve"> צו תש"ס-1999; תחילתו 30 ימים מיום פרסומו. </w:t>
      </w:r>
      <w:hyperlink r:id="rId454" w:history="1">
        <w:r w:rsidRPr="000441D2">
          <w:rPr>
            <w:rStyle w:val="Hyperlink"/>
            <w:rFonts w:hint="cs"/>
            <w:sz w:val="20"/>
            <w:rtl/>
          </w:rPr>
          <w:t>מס' 6022</w:t>
        </w:r>
      </w:hyperlink>
      <w:r>
        <w:rPr>
          <w:rFonts w:hint="cs"/>
          <w:sz w:val="20"/>
          <w:rtl/>
        </w:rPr>
        <w:t xml:space="preserve"> מיום 1.3.2000 עמ' 369 (</w:t>
      </w:r>
      <w:r>
        <w:rPr>
          <w:rFonts w:hint="cs"/>
          <w:color w:val="339966"/>
          <w:sz w:val="20"/>
          <w:rtl/>
        </w:rPr>
        <w:t>בני שמעון</w:t>
      </w:r>
      <w:r>
        <w:rPr>
          <w:rFonts w:hint="cs"/>
          <w:sz w:val="20"/>
          <w:rtl/>
        </w:rPr>
        <w:t xml:space="preserve">). </w:t>
      </w:r>
      <w:hyperlink r:id="rId455" w:history="1">
        <w:r w:rsidRPr="00761BFE">
          <w:rPr>
            <w:rStyle w:val="Hyperlink"/>
            <w:rFonts w:hint="cs"/>
            <w:sz w:val="20"/>
            <w:rtl/>
          </w:rPr>
          <w:t>מס' 6026</w:t>
        </w:r>
      </w:hyperlink>
      <w:r>
        <w:rPr>
          <w:rFonts w:hint="cs"/>
          <w:sz w:val="20"/>
          <w:rtl/>
        </w:rPr>
        <w:t xml:space="preserve"> מיום 27.3.2000 עמ' 413 (</w:t>
      </w:r>
      <w:r>
        <w:rPr>
          <w:rFonts w:hint="cs"/>
          <w:color w:val="339966"/>
          <w:sz w:val="20"/>
          <w:rtl/>
        </w:rPr>
        <w:t>שפיר</w:t>
      </w:r>
      <w:r>
        <w:rPr>
          <w:rFonts w:hint="cs"/>
          <w:sz w:val="20"/>
          <w:rtl/>
        </w:rPr>
        <w:t xml:space="preserve">). </w:t>
      </w:r>
      <w:hyperlink r:id="rId456" w:history="1">
        <w:r w:rsidRPr="00761BFE">
          <w:rPr>
            <w:rStyle w:val="Hyperlink"/>
            <w:rFonts w:hint="cs"/>
            <w:sz w:val="20"/>
            <w:rtl/>
          </w:rPr>
          <w:t>מס' 6028</w:t>
        </w:r>
      </w:hyperlink>
      <w:r>
        <w:rPr>
          <w:rFonts w:hint="cs"/>
          <w:sz w:val="20"/>
          <w:rtl/>
        </w:rPr>
        <w:t xml:space="preserve"> מיום 4.4.2000 עמ' 439 (</w:t>
      </w:r>
      <w:r>
        <w:rPr>
          <w:rFonts w:hint="cs"/>
          <w:color w:val="339966"/>
          <w:sz w:val="20"/>
          <w:rtl/>
        </w:rPr>
        <w:t>הגליל התחתון</w:t>
      </w:r>
      <w:r>
        <w:rPr>
          <w:rFonts w:hint="cs"/>
          <w:sz w:val="20"/>
          <w:rtl/>
        </w:rPr>
        <w:t xml:space="preserve">). </w:t>
      </w:r>
      <w:hyperlink r:id="rId457" w:history="1">
        <w:r w:rsidRPr="00A52C17">
          <w:rPr>
            <w:rStyle w:val="Hyperlink"/>
            <w:rFonts w:hint="cs"/>
            <w:sz w:val="20"/>
            <w:rtl/>
          </w:rPr>
          <w:t>מס' 6034</w:t>
        </w:r>
      </w:hyperlink>
      <w:r>
        <w:rPr>
          <w:rFonts w:hint="cs"/>
          <w:sz w:val="20"/>
          <w:rtl/>
        </w:rPr>
        <w:t xml:space="preserve"> מיום 14.5.2000 עמ' 577 (</w:t>
      </w:r>
      <w:r>
        <w:rPr>
          <w:rFonts w:hint="cs"/>
          <w:color w:val="339966"/>
          <w:sz w:val="20"/>
          <w:rtl/>
        </w:rPr>
        <w:t>נוף הגליל</w:t>
      </w:r>
      <w:r>
        <w:rPr>
          <w:rFonts w:hint="cs"/>
          <w:sz w:val="20"/>
          <w:rtl/>
        </w:rPr>
        <w:t xml:space="preserve">). </w:t>
      </w:r>
      <w:hyperlink r:id="rId458" w:history="1">
        <w:r w:rsidRPr="00616B0B">
          <w:rPr>
            <w:rStyle w:val="Hyperlink"/>
            <w:rFonts w:hint="cs"/>
            <w:sz w:val="20"/>
            <w:rtl/>
          </w:rPr>
          <w:t>מס' 6046</w:t>
        </w:r>
      </w:hyperlink>
      <w:r>
        <w:rPr>
          <w:rFonts w:hint="cs"/>
          <w:sz w:val="20"/>
          <w:rtl/>
        </w:rPr>
        <w:t xml:space="preserve"> מיום 20.7.2000 עמ' 761 (</w:t>
      </w:r>
      <w:r>
        <w:rPr>
          <w:rFonts w:hint="cs"/>
          <w:color w:val="339966"/>
          <w:sz w:val="20"/>
          <w:rtl/>
        </w:rPr>
        <w:t>הגליל העליון</w:t>
      </w:r>
      <w:r>
        <w:rPr>
          <w:rFonts w:hint="cs"/>
          <w:sz w:val="20"/>
          <w:rtl/>
        </w:rPr>
        <w:t>). עמ' 761 (</w:t>
      </w:r>
      <w:r>
        <w:rPr>
          <w:rFonts w:hint="cs"/>
          <w:color w:val="339966"/>
          <w:sz w:val="20"/>
          <w:rtl/>
        </w:rPr>
        <w:t>מבואות החרמון</w:t>
      </w:r>
      <w:r>
        <w:rPr>
          <w:rFonts w:hint="cs"/>
          <w:sz w:val="20"/>
          <w:rtl/>
        </w:rPr>
        <w:t>).</w:t>
      </w:r>
    </w:p>
    <w:p w:rsidR="007E53B6" w:rsidRDefault="007E53B6" w:rsidP="00DC1E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9" w:history="1">
        <w:r w:rsidRPr="00B06CDB">
          <w:rPr>
            <w:rStyle w:val="Hyperlink"/>
            <w:sz w:val="20"/>
            <w:rtl/>
          </w:rPr>
          <w:t>ק</w:t>
        </w:r>
        <w:r w:rsidRPr="00B06CDB">
          <w:rPr>
            <w:rStyle w:val="Hyperlink"/>
            <w:rFonts w:hint="cs"/>
            <w:sz w:val="20"/>
            <w:rtl/>
          </w:rPr>
          <w:t>"ת תשס"א: מס' 6073</w:t>
        </w:r>
      </w:hyperlink>
      <w:r>
        <w:rPr>
          <w:rFonts w:hint="cs"/>
          <w:sz w:val="20"/>
          <w:rtl/>
        </w:rPr>
        <w:t xml:space="preserve"> מיום 28.12.2000 עמ' 223 (</w:t>
      </w:r>
      <w:r>
        <w:rPr>
          <w:rFonts w:hint="cs"/>
          <w:color w:val="339966"/>
          <w:sz w:val="20"/>
          <w:rtl/>
        </w:rPr>
        <w:t>יואב</w:t>
      </w:r>
      <w:r>
        <w:rPr>
          <w:rFonts w:hint="cs"/>
          <w:sz w:val="20"/>
          <w:rtl/>
        </w:rPr>
        <w:t>). עמ' 224 (</w:t>
      </w:r>
      <w:r>
        <w:rPr>
          <w:rFonts w:hint="cs"/>
          <w:color w:val="339966"/>
          <w:sz w:val="20"/>
          <w:rtl/>
        </w:rPr>
        <w:t>באר-טוביה</w:t>
      </w:r>
      <w:r>
        <w:rPr>
          <w:rFonts w:hint="cs"/>
          <w:sz w:val="20"/>
          <w:rtl/>
        </w:rPr>
        <w:t>). עמ' 225 (</w:t>
      </w:r>
      <w:r>
        <w:rPr>
          <w:rFonts w:hint="cs"/>
          <w:color w:val="339966"/>
          <w:sz w:val="20"/>
          <w:rtl/>
        </w:rPr>
        <w:t>מטה אשר</w:t>
      </w:r>
      <w:r>
        <w:rPr>
          <w:rFonts w:hint="cs"/>
          <w:sz w:val="20"/>
          <w:rtl/>
        </w:rPr>
        <w:t xml:space="preserve">); תחילתו ביום 28.10.2003. </w:t>
      </w:r>
      <w:hyperlink r:id="rId460" w:history="1">
        <w:r w:rsidRPr="006B507B">
          <w:rPr>
            <w:rStyle w:val="Hyperlink"/>
            <w:rFonts w:hint="cs"/>
            <w:sz w:val="20"/>
            <w:rtl/>
          </w:rPr>
          <w:t>מס' 6095</w:t>
        </w:r>
      </w:hyperlink>
      <w:r>
        <w:rPr>
          <w:rFonts w:hint="cs"/>
          <w:sz w:val="20"/>
          <w:rtl/>
        </w:rPr>
        <w:t xml:space="preserve"> מיום 21.3.2001 עמ' 647 (</w:t>
      </w:r>
      <w:r>
        <w:rPr>
          <w:rFonts w:hint="cs"/>
          <w:color w:val="339966"/>
          <w:sz w:val="20"/>
          <w:rtl/>
        </w:rPr>
        <w:t>עמק יזרעאל</w:t>
      </w:r>
      <w:r>
        <w:rPr>
          <w:rFonts w:hint="cs"/>
          <w:sz w:val="20"/>
          <w:rtl/>
        </w:rPr>
        <w:t>). עמ' 649 (</w:t>
      </w:r>
      <w:r>
        <w:rPr>
          <w:rFonts w:hint="cs"/>
          <w:color w:val="339966"/>
          <w:sz w:val="20"/>
          <w:rtl/>
        </w:rPr>
        <w:t>נוף הגליל</w:t>
      </w:r>
      <w:r>
        <w:rPr>
          <w:rFonts w:hint="cs"/>
          <w:sz w:val="20"/>
          <w:rtl/>
        </w:rPr>
        <w:t>). עמ' 652 (</w:t>
      </w:r>
      <w:r>
        <w:rPr>
          <w:rFonts w:hint="cs"/>
          <w:color w:val="339966"/>
          <w:sz w:val="20"/>
          <w:rtl/>
        </w:rPr>
        <w:t>בוסתאן אל-מרג'</w:t>
      </w:r>
      <w:r>
        <w:rPr>
          <w:rFonts w:hint="cs"/>
          <w:sz w:val="20"/>
          <w:rtl/>
        </w:rPr>
        <w:t>). עמ' 653 (</w:t>
      </w:r>
      <w:r>
        <w:rPr>
          <w:rFonts w:hint="cs"/>
          <w:color w:val="339966"/>
          <w:sz w:val="20"/>
          <w:rtl/>
        </w:rPr>
        <w:t>אל-בטוף</w:t>
      </w:r>
      <w:r>
        <w:rPr>
          <w:rFonts w:hint="cs"/>
          <w:sz w:val="20"/>
          <w:rtl/>
        </w:rPr>
        <w:t xml:space="preserve">). </w:t>
      </w:r>
      <w:hyperlink r:id="rId461" w:history="1">
        <w:r w:rsidRPr="00E7639E">
          <w:rPr>
            <w:rStyle w:val="Hyperlink"/>
            <w:rFonts w:hint="cs"/>
            <w:sz w:val="20"/>
            <w:rtl/>
          </w:rPr>
          <w:t>מס' 6096</w:t>
        </w:r>
      </w:hyperlink>
      <w:r>
        <w:rPr>
          <w:rFonts w:hint="cs"/>
          <w:sz w:val="20"/>
          <w:rtl/>
        </w:rPr>
        <w:t xml:space="preserve"> מיום 26.3.2001 עמ' 680 (</w:t>
      </w:r>
      <w:r>
        <w:rPr>
          <w:rFonts w:hint="cs"/>
          <w:color w:val="339966"/>
          <w:sz w:val="20"/>
          <w:rtl/>
        </w:rPr>
        <w:t>גולן</w:t>
      </w:r>
      <w:r>
        <w:rPr>
          <w:rFonts w:hint="cs"/>
          <w:sz w:val="20"/>
          <w:rtl/>
        </w:rPr>
        <w:t xml:space="preserve">). </w:t>
      </w:r>
      <w:hyperlink r:id="rId462" w:history="1">
        <w:r w:rsidRPr="00E7639E">
          <w:rPr>
            <w:rStyle w:val="Hyperlink"/>
            <w:rFonts w:hint="cs"/>
            <w:sz w:val="20"/>
            <w:rtl/>
          </w:rPr>
          <w:t>מס' 6100</w:t>
        </w:r>
      </w:hyperlink>
      <w:r>
        <w:rPr>
          <w:rFonts w:hint="cs"/>
          <w:sz w:val="20"/>
          <w:rtl/>
        </w:rPr>
        <w:t xml:space="preserve"> מיום 17.4.2001 עמ' 735 (</w:t>
      </w:r>
      <w:r>
        <w:rPr>
          <w:rFonts w:hint="cs"/>
          <w:color w:val="339966"/>
          <w:sz w:val="20"/>
          <w:rtl/>
        </w:rPr>
        <w:t>מטה אשר</w:t>
      </w:r>
      <w:r>
        <w:rPr>
          <w:rFonts w:hint="cs"/>
          <w:sz w:val="20"/>
          <w:rtl/>
        </w:rPr>
        <w:t>).</w:t>
      </w:r>
      <w:r w:rsidRPr="006B507B">
        <w:rPr>
          <w:rFonts w:hint="cs"/>
          <w:sz w:val="20"/>
          <w:rtl/>
        </w:rPr>
        <w:t xml:space="preserve"> </w:t>
      </w:r>
      <w:hyperlink r:id="rId463" w:history="1">
        <w:r w:rsidRPr="006B507B">
          <w:rPr>
            <w:rStyle w:val="Hyperlink"/>
            <w:rFonts w:hint="cs"/>
            <w:sz w:val="20"/>
            <w:rtl/>
          </w:rPr>
          <w:t>מס' 6106</w:t>
        </w:r>
      </w:hyperlink>
      <w:r w:rsidRPr="006B507B">
        <w:rPr>
          <w:rFonts w:hint="cs"/>
          <w:sz w:val="20"/>
          <w:rtl/>
        </w:rPr>
        <w:t xml:space="preserve"> מיום 29.5.2001 עמ' 810 </w:t>
      </w:r>
      <w:r>
        <w:rPr>
          <w:sz w:val="20"/>
          <w:rtl/>
        </w:rPr>
        <w:t>–</w:t>
      </w:r>
      <w:r w:rsidRPr="006B507B">
        <w:rPr>
          <w:rFonts w:hint="cs"/>
          <w:sz w:val="20"/>
          <w:rtl/>
        </w:rPr>
        <w:t xml:space="preserve"> צו תשס"א-2001.</w:t>
      </w:r>
      <w:r>
        <w:rPr>
          <w:rFonts w:hint="cs"/>
          <w:sz w:val="20"/>
          <w:rtl/>
        </w:rPr>
        <w:t xml:space="preserve"> </w:t>
      </w:r>
      <w:hyperlink r:id="rId464" w:history="1">
        <w:r w:rsidRPr="009862E0">
          <w:rPr>
            <w:rStyle w:val="Hyperlink"/>
            <w:rFonts w:hint="cs"/>
            <w:sz w:val="20"/>
            <w:rtl/>
          </w:rPr>
          <w:t>מס' 6113</w:t>
        </w:r>
      </w:hyperlink>
      <w:r>
        <w:rPr>
          <w:rFonts w:hint="cs"/>
          <w:sz w:val="20"/>
          <w:rtl/>
        </w:rPr>
        <w:t xml:space="preserve"> מיום 2.7.2001 עמ' 902 (</w:t>
      </w:r>
      <w:r>
        <w:rPr>
          <w:rFonts w:hint="cs"/>
          <w:color w:val="339966"/>
          <w:sz w:val="20"/>
          <w:rtl/>
        </w:rPr>
        <w:t>יואב</w:t>
      </w:r>
      <w:r>
        <w:rPr>
          <w:rFonts w:hint="cs"/>
          <w:sz w:val="20"/>
          <w:rtl/>
        </w:rPr>
        <w:t xml:space="preserve">). </w:t>
      </w:r>
      <w:hyperlink r:id="rId465" w:history="1">
        <w:r w:rsidRPr="003643AB">
          <w:rPr>
            <w:rStyle w:val="Hyperlink"/>
            <w:rFonts w:hint="cs"/>
            <w:sz w:val="20"/>
            <w:rtl/>
          </w:rPr>
          <w:t>מס' 6122</w:t>
        </w:r>
      </w:hyperlink>
      <w:r>
        <w:rPr>
          <w:rFonts w:hint="cs"/>
          <w:sz w:val="20"/>
          <w:rtl/>
        </w:rPr>
        <w:t xml:space="preserve"> מיום 23.8.2001 עמ' 1030 (</w:t>
      </w:r>
      <w:r>
        <w:rPr>
          <w:rFonts w:hint="cs"/>
          <w:color w:val="339966"/>
          <w:sz w:val="20"/>
          <w:rtl/>
        </w:rPr>
        <w:t>זבולון</w:t>
      </w:r>
      <w:r>
        <w:rPr>
          <w:rFonts w:hint="cs"/>
          <w:sz w:val="20"/>
          <w:rtl/>
        </w:rPr>
        <w:t>). מס' 6123 מיום 30.8.2001 עמ' 1038 (</w:t>
      </w:r>
      <w:r>
        <w:rPr>
          <w:rFonts w:hint="cs"/>
          <w:color w:val="339966"/>
          <w:sz w:val="20"/>
          <w:rtl/>
        </w:rPr>
        <w:t>הגליל התחתון</w:t>
      </w:r>
      <w:r>
        <w:rPr>
          <w:rFonts w:hint="cs"/>
          <w:sz w:val="20"/>
          <w:rtl/>
        </w:rPr>
        <w:t>).</w:t>
      </w:r>
    </w:p>
    <w:p w:rsidR="007E53B6" w:rsidRDefault="007E53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6" w:history="1">
        <w:r w:rsidRPr="0064358B">
          <w:rPr>
            <w:rStyle w:val="Hyperlink"/>
            <w:rFonts w:hint="cs"/>
            <w:rtl/>
          </w:rPr>
          <w:t>ס"ח תשס"ב מס' 1820</w:t>
        </w:r>
      </w:hyperlink>
      <w:r w:rsidRPr="0064358B">
        <w:rPr>
          <w:rFonts w:hint="cs"/>
          <w:rtl/>
        </w:rPr>
        <w:t xml:space="preserve"> מיום 3.1.2002 עמ' 83 (</w:t>
      </w:r>
      <w:hyperlink r:id="rId467" w:history="1">
        <w:r w:rsidRPr="0064358B">
          <w:rPr>
            <w:rStyle w:val="Hyperlink"/>
            <w:rFonts w:hint="cs"/>
            <w:rtl/>
          </w:rPr>
          <w:t>ה"ח תשס"א מס' 3011</w:t>
        </w:r>
      </w:hyperlink>
      <w:r w:rsidRPr="0064358B">
        <w:rPr>
          <w:rFonts w:hint="cs"/>
          <w:rtl/>
        </w:rPr>
        <w:t xml:space="preserve"> עמ' 676) </w:t>
      </w:r>
      <w:r w:rsidRPr="0064358B">
        <w:rPr>
          <w:rtl/>
        </w:rPr>
        <w:t>–</w:t>
      </w:r>
      <w:r w:rsidRPr="0064358B">
        <w:rPr>
          <w:rFonts w:hint="cs"/>
          <w:rtl/>
        </w:rPr>
        <w:t xml:space="preserve"> סעיף 96(ב) לחוק משק הגז הטבעי, תשס"ב-2002.</w:t>
      </w:r>
    </w:p>
    <w:p w:rsidR="007E53B6" w:rsidRDefault="007E53B6" w:rsidP="006656B7">
      <w:pPr>
        <w:pStyle w:val="footnote"/>
        <w:tabs>
          <w:tab w:val="left" w:pos="624"/>
          <w:tab w:val="left" w:pos="1021"/>
          <w:tab w:val="left" w:pos="1474"/>
          <w:tab w:val="left" w:pos="1928"/>
          <w:tab w:val="left" w:pos="2381"/>
          <w:tab w:val="left" w:pos="2835"/>
          <w:tab w:val="right" w:leader="dot" w:pos="6259"/>
        </w:tabs>
        <w:spacing w:before="72"/>
        <w:ind w:left="0" w:right="1134"/>
        <w:rPr>
          <w:rFonts w:hint="cs"/>
          <w:spacing w:val="-2"/>
          <w:sz w:val="20"/>
          <w:rtl/>
        </w:rPr>
      </w:pPr>
      <w:hyperlink r:id="rId468" w:history="1">
        <w:r w:rsidRPr="006378F2">
          <w:rPr>
            <w:rStyle w:val="Hyperlink"/>
            <w:spacing w:val="-2"/>
            <w:sz w:val="20"/>
            <w:rtl/>
          </w:rPr>
          <w:t>ק</w:t>
        </w:r>
        <w:r w:rsidRPr="006378F2">
          <w:rPr>
            <w:rStyle w:val="Hyperlink"/>
            <w:rFonts w:hint="cs"/>
            <w:spacing w:val="-2"/>
            <w:sz w:val="20"/>
            <w:rtl/>
          </w:rPr>
          <w:t>"ת תשס"ב: מס' 6128</w:t>
        </w:r>
      </w:hyperlink>
      <w:r>
        <w:rPr>
          <w:rFonts w:hint="cs"/>
          <w:spacing w:val="-2"/>
          <w:sz w:val="20"/>
          <w:rtl/>
        </w:rPr>
        <w:t xml:space="preserve"> מיום 18.10.2001 עמ' 45 (</w:t>
      </w:r>
      <w:r>
        <w:rPr>
          <w:rFonts w:hint="cs"/>
          <w:color w:val="339966"/>
          <w:spacing w:val="-2"/>
          <w:sz w:val="20"/>
          <w:rtl/>
        </w:rPr>
        <w:t>משגב</w:t>
      </w:r>
      <w:r>
        <w:rPr>
          <w:rFonts w:hint="cs"/>
          <w:spacing w:val="-2"/>
          <w:sz w:val="20"/>
          <w:rtl/>
        </w:rPr>
        <w:t xml:space="preserve">). </w:t>
      </w:r>
      <w:hyperlink r:id="rId469" w:history="1">
        <w:r w:rsidRPr="002337DB">
          <w:rPr>
            <w:rStyle w:val="Hyperlink"/>
            <w:rFonts w:hint="cs"/>
            <w:spacing w:val="-2"/>
            <w:sz w:val="20"/>
            <w:rtl/>
          </w:rPr>
          <w:t>מס' 6129</w:t>
        </w:r>
      </w:hyperlink>
      <w:r>
        <w:rPr>
          <w:rFonts w:hint="cs"/>
          <w:spacing w:val="-2"/>
          <w:sz w:val="20"/>
          <w:rtl/>
        </w:rPr>
        <w:t xml:space="preserve"> מיום 25.10.2001 עמ' 53 (</w:t>
      </w:r>
      <w:r>
        <w:rPr>
          <w:rFonts w:hint="cs"/>
          <w:color w:val="339966"/>
          <w:spacing w:val="-2"/>
          <w:sz w:val="20"/>
          <w:rtl/>
        </w:rPr>
        <w:t>גזר</w:t>
      </w:r>
      <w:r>
        <w:rPr>
          <w:rFonts w:hint="cs"/>
          <w:spacing w:val="-2"/>
          <w:sz w:val="20"/>
          <w:rtl/>
        </w:rPr>
        <w:t xml:space="preserve">). </w:t>
      </w:r>
      <w:hyperlink r:id="rId470" w:history="1">
        <w:r w:rsidRPr="00B301A9">
          <w:rPr>
            <w:rStyle w:val="Hyperlink"/>
            <w:rFonts w:hint="cs"/>
            <w:spacing w:val="-2"/>
            <w:sz w:val="20"/>
            <w:rtl/>
          </w:rPr>
          <w:t>מס' 6134</w:t>
        </w:r>
      </w:hyperlink>
      <w:r>
        <w:rPr>
          <w:rFonts w:hint="cs"/>
          <w:spacing w:val="-2"/>
          <w:sz w:val="20"/>
          <w:rtl/>
        </w:rPr>
        <w:t xml:space="preserve"> מיום 22.11.2001 עמ' 128 (</w:t>
      </w:r>
      <w:r>
        <w:rPr>
          <w:rFonts w:hint="cs"/>
          <w:color w:val="339966"/>
          <w:spacing w:val="-2"/>
          <w:sz w:val="20"/>
          <w:rtl/>
        </w:rPr>
        <w:t>מרחבים</w:t>
      </w:r>
      <w:r>
        <w:rPr>
          <w:rFonts w:hint="cs"/>
          <w:spacing w:val="-2"/>
          <w:sz w:val="20"/>
          <w:rtl/>
        </w:rPr>
        <w:t>). עמ' 129 (</w:t>
      </w:r>
      <w:r>
        <w:rPr>
          <w:rFonts w:hint="cs"/>
          <w:color w:val="339966"/>
          <w:spacing w:val="-2"/>
          <w:sz w:val="20"/>
          <w:rtl/>
        </w:rPr>
        <w:t>רמת נגב</w:t>
      </w:r>
      <w:r>
        <w:rPr>
          <w:rFonts w:hint="cs"/>
          <w:spacing w:val="-2"/>
          <w:sz w:val="20"/>
          <w:rtl/>
        </w:rPr>
        <w:t xml:space="preserve">). </w:t>
      </w:r>
      <w:hyperlink r:id="rId471" w:history="1">
        <w:r w:rsidRPr="006656B7">
          <w:rPr>
            <w:rStyle w:val="Hyperlink"/>
            <w:rFonts w:hint="cs"/>
            <w:spacing w:val="-2"/>
            <w:sz w:val="20"/>
            <w:rtl/>
          </w:rPr>
          <w:t>מס' 6139</w:t>
        </w:r>
      </w:hyperlink>
      <w:r>
        <w:rPr>
          <w:rFonts w:hint="cs"/>
          <w:spacing w:val="-2"/>
          <w:sz w:val="20"/>
          <w:rtl/>
        </w:rPr>
        <w:t xml:space="preserve"> מיום 19.12.2001 עמ' 189 (</w:t>
      </w:r>
      <w:r>
        <w:rPr>
          <w:rFonts w:hint="cs"/>
          <w:color w:val="339966"/>
          <w:spacing w:val="-2"/>
          <w:sz w:val="20"/>
          <w:rtl/>
        </w:rPr>
        <w:t>מטה אשר</w:t>
      </w:r>
      <w:r>
        <w:rPr>
          <w:rFonts w:hint="cs"/>
          <w:spacing w:val="-2"/>
          <w:sz w:val="20"/>
          <w:rtl/>
        </w:rPr>
        <w:t xml:space="preserve">). </w:t>
      </w:r>
      <w:hyperlink r:id="rId472" w:history="1">
        <w:r w:rsidRPr="0055504E">
          <w:rPr>
            <w:rStyle w:val="Hyperlink"/>
            <w:rFonts w:hint="cs"/>
            <w:spacing w:val="-2"/>
            <w:sz w:val="20"/>
            <w:rtl/>
          </w:rPr>
          <w:t>מ</w:t>
        </w:r>
        <w:r w:rsidRPr="0055504E">
          <w:rPr>
            <w:rStyle w:val="Hyperlink"/>
            <w:rFonts w:hint="cs"/>
            <w:spacing w:val="-2"/>
            <w:sz w:val="20"/>
            <w:rtl/>
          </w:rPr>
          <w:t>ס</w:t>
        </w:r>
        <w:r w:rsidRPr="0055504E">
          <w:rPr>
            <w:rStyle w:val="Hyperlink"/>
            <w:rFonts w:hint="cs"/>
            <w:spacing w:val="-2"/>
            <w:sz w:val="20"/>
            <w:rtl/>
          </w:rPr>
          <w:t>' 6147</w:t>
        </w:r>
      </w:hyperlink>
      <w:r>
        <w:rPr>
          <w:rFonts w:hint="cs"/>
          <w:spacing w:val="-2"/>
          <w:sz w:val="20"/>
          <w:rtl/>
        </w:rPr>
        <w:t xml:space="preserve"> מיום 21.1.2002 עמ' 352 (</w:t>
      </w:r>
      <w:r>
        <w:rPr>
          <w:rFonts w:hint="cs"/>
          <w:color w:val="339966"/>
          <w:spacing w:val="-2"/>
          <w:sz w:val="20"/>
          <w:rtl/>
        </w:rPr>
        <w:t>משגב</w:t>
      </w:r>
      <w:r>
        <w:rPr>
          <w:rFonts w:hint="cs"/>
          <w:spacing w:val="-2"/>
          <w:sz w:val="20"/>
          <w:rtl/>
        </w:rPr>
        <w:t>). עמ' 353 –</w:t>
      </w:r>
      <w:r>
        <w:rPr>
          <w:spacing w:val="-2"/>
          <w:sz w:val="20"/>
          <w:rtl/>
        </w:rPr>
        <w:t xml:space="preserve"> </w:t>
      </w:r>
      <w:r>
        <w:rPr>
          <w:rFonts w:hint="cs"/>
          <w:spacing w:val="-2"/>
          <w:sz w:val="20"/>
          <w:rtl/>
        </w:rPr>
        <w:t xml:space="preserve">צו תשס"ב-2002; תחילתו 30 ימים מיום פרסומו. </w:t>
      </w:r>
      <w:hyperlink r:id="rId473" w:history="1">
        <w:r w:rsidRPr="0055504E">
          <w:rPr>
            <w:rStyle w:val="Hyperlink"/>
            <w:rFonts w:hint="cs"/>
            <w:spacing w:val="-2"/>
            <w:sz w:val="20"/>
            <w:rtl/>
          </w:rPr>
          <w:t>מס' 6169</w:t>
        </w:r>
      </w:hyperlink>
      <w:r>
        <w:rPr>
          <w:rFonts w:hint="cs"/>
          <w:spacing w:val="-2"/>
          <w:sz w:val="20"/>
          <w:rtl/>
        </w:rPr>
        <w:t xml:space="preserve"> מיום 22.5.2002 עמ' 758 </w:t>
      </w:r>
      <w:r>
        <w:rPr>
          <w:spacing w:val="-2"/>
          <w:sz w:val="20"/>
          <w:rtl/>
        </w:rPr>
        <w:t>–</w:t>
      </w:r>
      <w:r>
        <w:rPr>
          <w:rFonts w:hint="cs"/>
          <w:spacing w:val="-2"/>
          <w:sz w:val="20"/>
          <w:rtl/>
        </w:rPr>
        <w:t xml:space="preserve"> צו (מס' 2) תשס"ב-2002; תחילתו 30 ימים מיום פרסומו</w:t>
      </w:r>
      <w:r w:rsidRPr="0055504E">
        <w:rPr>
          <w:rFonts w:hint="cs"/>
          <w:spacing w:val="-2"/>
          <w:sz w:val="20"/>
          <w:rtl/>
        </w:rPr>
        <w:t xml:space="preserve">. </w:t>
      </w:r>
      <w:hyperlink r:id="rId474" w:history="1">
        <w:r w:rsidRPr="0055504E">
          <w:rPr>
            <w:rStyle w:val="Hyperlink"/>
            <w:rFonts w:hint="cs"/>
            <w:spacing w:val="-2"/>
            <w:sz w:val="20"/>
            <w:rtl/>
          </w:rPr>
          <w:t>מס' 6169</w:t>
        </w:r>
      </w:hyperlink>
      <w:r w:rsidRPr="0055504E">
        <w:rPr>
          <w:rFonts w:hint="cs"/>
          <w:spacing w:val="-2"/>
          <w:sz w:val="20"/>
          <w:rtl/>
        </w:rPr>
        <w:t xml:space="preserve"> </w:t>
      </w:r>
      <w:r>
        <w:rPr>
          <w:rFonts w:hint="cs"/>
          <w:spacing w:val="-2"/>
          <w:sz w:val="20"/>
          <w:rtl/>
        </w:rPr>
        <w:t xml:space="preserve">מיום 22.5.2002 </w:t>
      </w:r>
      <w:r w:rsidRPr="0055504E">
        <w:rPr>
          <w:rFonts w:hint="cs"/>
          <w:spacing w:val="-2"/>
          <w:sz w:val="20"/>
          <w:rtl/>
        </w:rPr>
        <w:t>עמ' 758 – צו (מס' 2) תשס"ב-2002; תחילתו 30 ימים מיום פרסומו.</w:t>
      </w:r>
      <w:r>
        <w:rPr>
          <w:rFonts w:hint="cs"/>
          <w:spacing w:val="-2"/>
          <w:sz w:val="20"/>
          <w:rtl/>
        </w:rPr>
        <w:t xml:space="preserve"> </w:t>
      </w:r>
      <w:hyperlink r:id="rId475" w:history="1">
        <w:r w:rsidRPr="00D54F48">
          <w:rPr>
            <w:rStyle w:val="Hyperlink"/>
            <w:rFonts w:hint="cs"/>
            <w:spacing w:val="-2"/>
            <w:sz w:val="20"/>
            <w:rtl/>
          </w:rPr>
          <w:t>מס' 6174</w:t>
        </w:r>
      </w:hyperlink>
      <w:r>
        <w:rPr>
          <w:rFonts w:hint="cs"/>
          <w:spacing w:val="-2"/>
          <w:sz w:val="20"/>
          <w:rtl/>
        </w:rPr>
        <w:t xml:space="preserve"> מיום 11.6.2002 עמ' 817 (</w:t>
      </w:r>
      <w:r>
        <w:rPr>
          <w:rFonts w:hint="cs"/>
          <w:color w:val="339966"/>
          <w:spacing w:val="-2"/>
          <w:sz w:val="20"/>
          <w:rtl/>
        </w:rPr>
        <w:t>חבל יבנה</w:t>
      </w:r>
      <w:r>
        <w:rPr>
          <w:rFonts w:hint="cs"/>
          <w:spacing w:val="-2"/>
          <w:sz w:val="20"/>
          <w:rtl/>
        </w:rPr>
        <w:t xml:space="preserve">). </w:t>
      </w:r>
      <w:hyperlink r:id="rId476" w:history="1">
        <w:r w:rsidRPr="00D54F48">
          <w:rPr>
            <w:rStyle w:val="Hyperlink"/>
            <w:rFonts w:hint="cs"/>
            <w:spacing w:val="-2"/>
            <w:sz w:val="20"/>
            <w:rtl/>
          </w:rPr>
          <w:t>מס' 6187</w:t>
        </w:r>
      </w:hyperlink>
      <w:r>
        <w:rPr>
          <w:rFonts w:hint="cs"/>
          <w:spacing w:val="-2"/>
          <w:sz w:val="20"/>
          <w:rtl/>
        </w:rPr>
        <w:t xml:space="preserve"> מיום 4.8.2002 עמ' 1176 (</w:t>
      </w:r>
      <w:r>
        <w:rPr>
          <w:rFonts w:hint="cs"/>
          <w:color w:val="339966"/>
          <w:spacing w:val="-2"/>
          <w:sz w:val="20"/>
          <w:rtl/>
        </w:rPr>
        <w:t>חוף אשקלון</w:t>
      </w:r>
      <w:r>
        <w:rPr>
          <w:rFonts w:hint="cs"/>
          <w:spacing w:val="-2"/>
          <w:sz w:val="20"/>
          <w:rtl/>
        </w:rPr>
        <w:t>). מס' 6194 מיום 28.8.2002 עמ' 1271 (</w:t>
      </w:r>
      <w:r>
        <w:rPr>
          <w:rFonts w:hint="cs"/>
          <w:color w:val="339966"/>
          <w:spacing w:val="-2"/>
          <w:sz w:val="20"/>
          <w:rtl/>
        </w:rPr>
        <w:t>מרום הגליל</w:t>
      </w:r>
      <w:r>
        <w:rPr>
          <w:rFonts w:hint="cs"/>
          <w:spacing w:val="-2"/>
          <w:sz w:val="20"/>
          <w:rtl/>
        </w:rPr>
        <w:t xml:space="preserve">). </w:t>
      </w:r>
      <w:hyperlink r:id="rId477" w:history="1">
        <w:r w:rsidRPr="000674F0">
          <w:rPr>
            <w:rStyle w:val="Hyperlink"/>
            <w:rFonts w:hint="cs"/>
            <w:spacing w:val="-2"/>
            <w:sz w:val="20"/>
            <w:rtl/>
          </w:rPr>
          <w:t>מס' 6196</w:t>
        </w:r>
      </w:hyperlink>
      <w:r>
        <w:rPr>
          <w:rFonts w:hint="cs"/>
          <w:spacing w:val="-2"/>
          <w:sz w:val="20"/>
          <w:rtl/>
        </w:rPr>
        <w:t xml:space="preserve"> מיום 4.9.2002 עמ' 1337 (</w:t>
      </w:r>
      <w:r>
        <w:rPr>
          <w:rFonts w:hint="cs"/>
          <w:color w:val="339966"/>
          <w:spacing w:val="-2"/>
          <w:sz w:val="20"/>
          <w:rtl/>
        </w:rPr>
        <w:t>עמק יזרעאל</w:t>
      </w:r>
      <w:r>
        <w:rPr>
          <w:rFonts w:hint="cs"/>
          <w:spacing w:val="-2"/>
          <w:sz w:val="20"/>
          <w:rtl/>
        </w:rPr>
        <w:t>).</w:t>
      </w:r>
    </w:p>
    <w:p w:rsidR="007E53B6" w:rsidRDefault="007E53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8" w:history="1">
        <w:r w:rsidRPr="00F51183">
          <w:rPr>
            <w:rStyle w:val="Hyperlink"/>
            <w:rFonts w:hint="cs"/>
            <w:sz w:val="20"/>
            <w:rtl/>
          </w:rPr>
          <w:t>ק"ת תשס"ג: מס'</w:t>
        </w:r>
        <w:r w:rsidRPr="00F51183">
          <w:rPr>
            <w:rStyle w:val="Hyperlink"/>
            <w:rFonts w:hint="cs"/>
            <w:sz w:val="20"/>
            <w:rtl/>
          </w:rPr>
          <w:t xml:space="preserve"> </w:t>
        </w:r>
        <w:r w:rsidRPr="00F51183">
          <w:rPr>
            <w:rStyle w:val="Hyperlink"/>
            <w:rFonts w:hint="cs"/>
            <w:sz w:val="20"/>
            <w:rtl/>
          </w:rPr>
          <w:t>6211</w:t>
        </w:r>
      </w:hyperlink>
      <w:r w:rsidRPr="00F5143B">
        <w:rPr>
          <w:rFonts w:hint="cs"/>
          <w:sz w:val="20"/>
          <w:rtl/>
        </w:rPr>
        <w:t xml:space="preserve"> מיום 28.11.2002 עמ' 229 </w:t>
      </w:r>
      <w:r w:rsidRPr="00F5143B">
        <w:rPr>
          <w:sz w:val="20"/>
          <w:rtl/>
        </w:rPr>
        <w:t>–</w:t>
      </w:r>
      <w:r w:rsidRPr="00F5143B">
        <w:rPr>
          <w:rFonts w:hint="cs"/>
          <w:sz w:val="20"/>
          <w:rtl/>
        </w:rPr>
        <w:t xml:space="preserve"> הוראת שעה תשס"ג-2002</w:t>
      </w:r>
      <w:r>
        <w:rPr>
          <w:rFonts w:hint="cs"/>
          <w:sz w:val="20"/>
          <w:rtl/>
        </w:rPr>
        <w:t>; תוקפה עד יום 31.12.2002</w:t>
      </w:r>
      <w:r w:rsidRPr="00F5143B">
        <w:rPr>
          <w:rFonts w:hint="cs"/>
          <w:sz w:val="20"/>
          <w:rtl/>
        </w:rPr>
        <w:t xml:space="preserve">. </w:t>
      </w:r>
      <w:hyperlink r:id="rId479" w:history="1">
        <w:r w:rsidRPr="000160D3">
          <w:rPr>
            <w:rStyle w:val="Hyperlink"/>
            <w:rFonts w:hint="cs"/>
            <w:sz w:val="20"/>
            <w:rtl/>
          </w:rPr>
          <w:t>מס' 6222</w:t>
        </w:r>
      </w:hyperlink>
      <w:r>
        <w:rPr>
          <w:rFonts w:hint="cs"/>
          <w:sz w:val="20"/>
          <w:rtl/>
        </w:rPr>
        <w:t xml:space="preserve"> מיום 21.1.2003 עמ' 444 (</w:t>
      </w:r>
      <w:r>
        <w:rPr>
          <w:rFonts w:hint="cs"/>
          <w:color w:val="339966"/>
          <w:sz w:val="20"/>
          <w:rtl/>
        </w:rPr>
        <w:t>משגב</w:t>
      </w:r>
      <w:r>
        <w:rPr>
          <w:rFonts w:hint="cs"/>
          <w:sz w:val="20"/>
          <w:rtl/>
        </w:rPr>
        <w:t>). עמ' 445 (</w:t>
      </w:r>
      <w:r>
        <w:rPr>
          <w:rFonts w:hint="cs"/>
          <w:color w:val="339966"/>
          <w:sz w:val="20"/>
          <w:rtl/>
        </w:rPr>
        <w:t>מטה יהודה</w:t>
      </w:r>
      <w:r>
        <w:rPr>
          <w:rFonts w:hint="cs"/>
          <w:sz w:val="20"/>
          <w:rtl/>
        </w:rPr>
        <w:t>). עמ' 447 (</w:t>
      </w:r>
      <w:r>
        <w:rPr>
          <w:rFonts w:hint="cs"/>
          <w:color w:val="339966"/>
          <w:sz w:val="20"/>
          <w:rtl/>
        </w:rPr>
        <w:t>עזתה</w:t>
      </w:r>
      <w:r>
        <w:rPr>
          <w:rFonts w:hint="cs"/>
          <w:sz w:val="20"/>
          <w:rtl/>
        </w:rPr>
        <w:t xml:space="preserve">). </w:t>
      </w:r>
      <w:hyperlink r:id="rId480" w:history="1">
        <w:r w:rsidRPr="000160D3">
          <w:rPr>
            <w:rStyle w:val="Hyperlink"/>
            <w:rFonts w:hint="cs"/>
            <w:sz w:val="20"/>
            <w:rtl/>
          </w:rPr>
          <w:t>מס' 6228</w:t>
        </w:r>
      </w:hyperlink>
      <w:r>
        <w:rPr>
          <w:rFonts w:hint="cs"/>
          <w:sz w:val="20"/>
          <w:rtl/>
        </w:rPr>
        <w:t xml:space="preserve"> מיום 20.2.2003 עמ' 550 (</w:t>
      </w:r>
      <w:r>
        <w:rPr>
          <w:rFonts w:hint="cs"/>
          <w:color w:val="339966"/>
          <w:sz w:val="20"/>
          <w:rtl/>
        </w:rPr>
        <w:t>ברנר</w:t>
      </w:r>
      <w:r>
        <w:rPr>
          <w:rFonts w:hint="cs"/>
          <w:sz w:val="20"/>
          <w:rtl/>
        </w:rPr>
        <w:t>). עמ' 551 (</w:t>
      </w:r>
      <w:r>
        <w:rPr>
          <w:rFonts w:hint="cs"/>
          <w:color w:val="339966"/>
          <w:sz w:val="20"/>
          <w:rtl/>
        </w:rPr>
        <w:t>בני שמעון</w:t>
      </w:r>
      <w:r>
        <w:rPr>
          <w:rFonts w:hint="cs"/>
          <w:sz w:val="20"/>
          <w:rtl/>
        </w:rPr>
        <w:t>). עמ' 553 (</w:t>
      </w:r>
      <w:r>
        <w:rPr>
          <w:rFonts w:hint="cs"/>
          <w:color w:val="339966"/>
          <w:sz w:val="20"/>
          <w:rtl/>
        </w:rPr>
        <w:t>גן רוה</w:t>
      </w:r>
      <w:r>
        <w:rPr>
          <w:rFonts w:hint="cs"/>
          <w:sz w:val="20"/>
          <w:rtl/>
        </w:rPr>
        <w:t>).</w:t>
      </w:r>
      <w:r w:rsidRPr="00F5143B">
        <w:rPr>
          <w:rFonts w:hint="cs"/>
          <w:sz w:val="20"/>
          <w:rtl/>
        </w:rPr>
        <w:t xml:space="preserve"> </w:t>
      </w:r>
      <w:hyperlink r:id="rId481" w:history="1">
        <w:r w:rsidRPr="004F2F6D">
          <w:rPr>
            <w:rStyle w:val="Hyperlink"/>
            <w:rFonts w:hint="cs"/>
            <w:sz w:val="20"/>
            <w:rtl/>
          </w:rPr>
          <w:t>מס' 6231</w:t>
        </w:r>
      </w:hyperlink>
      <w:r>
        <w:rPr>
          <w:rFonts w:hint="cs"/>
          <w:sz w:val="20"/>
          <w:rtl/>
        </w:rPr>
        <w:t xml:space="preserve"> מיום 12.3.2003 עמ' 605 (</w:t>
      </w:r>
      <w:r>
        <w:rPr>
          <w:rFonts w:hint="cs"/>
          <w:color w:val="339966"/>
          <w:sz w:val="20"/>
          <w:rtl/>
        </w:rPr>
        <w:t>דרום השרון</w:t>
      </w:r>
      <w:r>
        <w:rPr>
          <w:rFonts w:hint="cs"/>
          <w:sz w:val="20"/>
          <w:rtl/>
        </w:rPr>
        <w:t>); תחילתו ביום 28.10.2003.</w:t>
      </w:r>
      <w:r w:rsidRPr="00F5143B">
        <w:rPr>
          <w:rFonts w:hint="cs"/>
          <w:sz w:val="20"/>
          <w:rtl/>
        </w:rPr>
        <w:t xml:space="preserve"> </w:t>
      </w:r>
      <w:hyperlink r:id="rId482" w:history="1">
        <w:r w:rsidRPr="002E16F8">
          <w:rPr>
            <w:rStyle w:val="Hyperlink"/>
            <w:rFonts w:hint="cs"/>
            <w:sz w:val="20"/>
            <w:rtl/>
          </w:rPr>
          <w:t>מס' 6233</w:t>
        </w:r>
      </w:hyperlink>
      <w:r>
        <w:rPr>
          <w:rFonts w:hint="cs"/>
          <w:sz w:val="20"/>
          <w:rtl/>
        </w:rPr>
        <w:t xml:space="preserve"> מיום 26.3.2003 עמ' 640 (</w:t>
      </w:r>
      <w:r>
        <w:rPr>
          <w:rFonts w:hint="cs"/>
          <w:color w:val="339966"/>
          <w:sz w:val="20"/>
          <w:rtl/>
        </w:rPr>
        <w:t>הגליל התחתון</w:t>
      </w:r>
      <w:r>
        <w:rPr>
          <w:rFonts w:hint="cs"/>
          <w:sz w:val="20"/>
          <w:rtl/>
        </w:rPr>
        <w:t>).</w:t>
      </w:r>
      <w:r w:rsidRPr="00F5143B">
        <w:rPr>
          <w:rFonts w:hint="cs"/>
          <w:sz w:val="20"/>
          <w:rtl/>
        </w:rPr>
        <w:t xml:space="preserve"> </w:t>
      </w:r>
      <w:hyperlink r:id="rId483" w:history="1">
        <w:r w:rsidRPr="00F5143B">
          <w:rPr>
            <w:rStyle w:val="Hyperlink"/>
            <w:rFonts w:hint="cs"/>
            <w:sz w:val="20"/>
            <w:rtl/>
          </w:rPr>
          <w:t>מ</w:t>
        </w:r>
        <w:r w:rsidRPr="00F5143B">
          <w:rPr>
            <w:rStyle w:val="Hyperlink"/>
            <w:rFonts w:hint="cs"/>
            <w:sz w:val="20"/>
            <w:rtl/>
          </w:rPr>
          <w:t>ס</w:t>
        </w:r>
        <w:r w:rsidRPr="00F5143B">
          <w:rPr>
            <w:rStyle w:val="Hyperlink"/>
            <w:rFonts w:hint="cs"/>
            <w:sz w:val="20"/>
            <w:rtl/>
          </w:rPr>
          <w:t>'</w:t>
        </w:r>
        <w:r w:rsidRPr="00F5143B">
          <w:rPr>
            <w:rStyle w:val="Hyperlink"/>
            <w:rFonts w:hint="cs"/>
            <w:sz w:val="20"/>
            <w:rtl/>
          </w:rPr>
          <w:t xml:space="preserve"> </w:t>
        </w:r>
        <w:r w:rsidRPr="00F5143B">
          <w:rPr>
            <w:rStyle w:val="Hyperlink"/>
            <w:rFonts w:hint="cs"/>
            <w:sz w:val="20"/>
            <w:rtl/>
          </w:rPr>
          <w:t>6259</w:t>
        </w:r>
      </w:hyperlink>
      <w:r w:rsidRPr="00F5143B">
        <w:rPr>
          <w:rFonts w:hint="cs"/>
          <w:sz w:val="20"/>
          <w:rtl/>
        </w:rPr>
        <w:t xml:space="preserve"> מיום 24.8.2003 עמ' 1009 </w:t>
      </w:r>
      <w:r w:rsidRPr="00F5143B">
        <w:rPr>
          <w:sz w:val="20"/>
          <w:rtl/>
        </w:rPr>
        <w:t>–</w:t>
      </w:r>
      <w:r w:rsidRPr="00F5143B">
        <w:rPr>
          <w:rFonts w:hint="cs"/>
          <w:sz w:val="20"/>
          <w:rtl/>
        </w:rPr>
        <w:t xml:space="preserve"> צו תשס"ג-2003.</w:t>
      </w:r>
    </w:p>
    <w:p w:rsidR="007E53B6" w:rsidRPr="00432481" w:rsidRDefault="007E53B6" w:rsidP="0051334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84" w:history="1">
        <w:r w:rsidRPr="00966C39">
          <w:rPr>
            <w:rStyle w:val="Hyperlink"/>
            <w:rFonts w:hint="cs"/>
            <w:rtl/>
          </w:rPr>
          <w:t xml:space="preserve">ק"ת תשס"ד: </w:t>
        </w:r>
        <w:r w:rsidRPr="00966C39">
          <w:rPr>
            <w:rStyle w:val="Hyperlink"/>
            <w:rFonts w:hint="cs"/>
            <w:sz w:val="20"/>
            <w:rtl/>
          </w:rPr>
          <w:t>מס' 6275</w:t>
        </w:r>
      </w:hyperlink>
      <w:r w:rsidRPr="00432481">
        <w:rPr>
          <w:rFonts w:hint="cs"/>
          <w:rtl/>
        </w:rPr>
        <w:t xml:space="preserve"> </w:t>
      </w:r>
      <w:r w:rsidRPr="00432481">
        <w:rPr>
          <w:rFonts w:hint="cs"/>
          <w:rtl/>
        </w:rPr>
        <w:t>מ</w:t>
      </w:r>
      <w:r>
        <w:rPr>
          <w:rFonts w:hint="cs"/>
          <w:rtl/>
        </w:rPr>
        <w:t>יום 1.12.2003 עמ' 69 (</w:t>
      </w:r>
      <w:r>
        <w:rPr>
          <w:rFonts w:hint="cs"/>
          <w:color w:val="339966"/>
          <w:rtl/>
        </w:rPr>
        <w:t>מטה יהודה</w:t>
      </w:r>
      <w:r>
        <w:rPr>
          <w:rFonts w:hint="cs"/>
          <w:rtl/>
        </w:rPr>
        <w:t>). עמ'</w:t>
      </w:r>
      <w:r w:rsidRPr="00432481">
        <w:rPr>
          <w:rFonts w:hint="cs"/>
          <w:rtl/>
        </w:rPr>
        <w:t xml:space="preserve"> 70</w:t>
      </w:r>
      <w:r>
        <w:rPr>
          <w:rFonts w:hint="cs"/>
          <w:rtl/>
        </w:rPr>
        <w:t xml:space="preserve"> (</w:t>
      </w:r>
      <w:r>
        <w:rPr>
          <w:rFonts w:hint="cs"/>
          <w:color w:val="339966"/>
          <w:rtl/>
        </w:rPr>
        <w:t>מרום הגליל</w:t>
      </w:r>
      <w:r>
        <w:rPr>
          <w:rFonts w:hint="cs"/>
          <w:rtl/>
        </w:rPr>
        <w:t>)</w:t>
      </w:r>
      <w:r w:rsidRPr="00432481">
        <w:rPr>
          <w:rFonts w:hint="cs"/>
          <w:rtl/>
        </w:rPr>
        <w:t xml:space="preserve">. </w:t>
      </w:r>
      <w:hyperlink r:id="rId485" w:history="1">
        <w:r w:rsidRPr="00432481">
          <w:rPr>
            <w:rStyle w:val="Hyperlink"/>
            <w:rFonts w:hint="cs"/>
            <w:sz w:val="20"/>
            <w:rtl/>
          </w:rPr>
          <w:t>מס' 6277</w:t>
        </w:r>
      </w:hyperlink>
      <w:r w:rsidRPr="00432481">
        <w:rPr>
          <w:rFonts w:hint="cs"/>
          <w:rtl/>
        </w:rPr>
        <w:t xml:space="preserve"> מיום 7.12</w:t>
      </w:r>
      <w:r w:rsidRPr="00432481">
        <w:rPr>
          <w:rFonts w:hint="cs"/>
          <w:rtl/>
        </w:rPr>
        <w:t>.</w:t>
      </w:r>
      <w:r w:rsidRPr="00432481">
        <w:rPr>
          <w:rFonts w:hint="cs"/>
          <w:rtl/>
        </w:rPr>
        <w:t>2003 עמ' 80</w:t>
      </w:r>
      <w:r>
        <w:rPr>
          <w:rFonts w:hint="cs"/>
          <w:rtl/>
        </w:rPr>
        <w:t xml:space="preserve"> (</w:t>
      </w:r>
      <w:r>
        <w:rPr>
          <w:rFonts w:hint="cs"/>
          <w:color w:val="339966"/>
          <w:rtl/>
        </w:rPr>
        <w:t>אל בטוף</w:t>
      </w:r>
      <w:r>
        <w:rPr>
          <w:rFonts w:hint="cs"/>
          <w:rtl/>
        </w:rPr>
        <w:t>)</w:t>
      </w:r>
      <w:r w:rsidRPr="00432481">
        <w:rPr>
          <w:rFonts w:hint="cs"/>
          <w:rtl/>
        </w:rPr>
        <w:t xml:space="preserve">. </w:t>
      </w:r>
      <w:hyperlink r:id="rId486" w:history="1">
        <w:r w:rsidRPr="00596996">
          <w:rPr>
            <w:rStyle w:val="Hyperlink"/>
            <w:rFonts w:hint="cs"/>
            <w:rtl/>
          </w:rPr>
          <w:t>מס' 6278</w:t>
        </w:r>
      </w:hyperlink>
      <w:r>
        <w:rPr>
          <w:rFonts w:hint="cs"/>
          <w:rtl/>
        </w:rPr>
        <w:t xml:space="preserve"> מיום 22.12.2003 עמ' 86 (</w:t>
      </w:r>
      <w:r>
        <w:rPr>
          <w:rFonts w:hint="cs"/>
          <w:color w:val="339966"/>
          <w:rtl/>
        </w:rPr>
        <w:t>רמת נגב</w:t>
      </w:r>
      <w:r>
        <w:rPr>
          <w:rFonts w:hint="cs"/>
          <w:rtl/>
        </w:rPr>
        <w:t>).</w:t>
      </w:r>
      <w:r w:rsidRPr="00432481">
        <w:rPr>
          <w:rFonts w:hint="cs"/>
          <w:rtl/>
        </w:rPr>
        <w:t xml:space="preserve"> </w:t>
      </w:r>
      <w:hyperlink r:id="rId487" w:history="1">
        <w:r w:rsidRPr="00886C54">
          <w:rPr>
            <w:rStyle w:val="Hyperlink"/>
            <w:rFonts w:hint="cs"/>
            <w:rtl/>
          </w:rPr>
          <w:t>מס' 6279</w:t>
        </w:r>
      </w:hyperlink>
      <w:r>
        <w:rPr>
          <w:rFonts w:hint="cs"/>
          <w:rtl/>
        </w:rPr>
        <w:t xml:space="preserve"> מיום 23.12.2003 עמ' 96 (</w:t>
      </w:r>
      <w:r>
        <w:rPr>
          <w:rFonts w:hint="cs"/>
          <w:color w:val="339966"/>
          <w:rtl/>
        </w:rPr>
        <w:t>רמת נגב</w:t>
      </w:r>
      <w:r>
        <w:rPr>
          <w:rFonts w:hint="cs"/>
          <w:rtl/>
        </w:rPr>
        <w:t>). עמ' 97 (</w:t>
      </w:r>
      <w:r>
        <w:rPr>
          <w:rFonts w:hint="cs"/>
          <w:color w:val="339966"/>
          <w:rtl/>
        </w:rPr>
        <w:t>בני שמעון</w:t>
      </w:r>
      <w:r>
        <w:rPr>
          <w:rFonts w:hint="cs"/>
          <w:rtl/>
        </w:rPr>
        <w:t>).</w:t>
      </w:r>
      <w:r w:rsidRPr="00432481">
        <w:rPr>
          <w:rFonts w:hint="cs"/>
          <w:rtl/>
        </w:rPr>
        <w:t xml:space="preserve"> </w:t>
      </w:r>
      <w:hyperlink r:id="rId488" w:history="1">
        <w:r w:rsidRPr="00624DE4">
          <w:rPr>
            <w:rStyle w:val="Hyperlink"/>
            <w:rFonts w:hint="cs"/>
            <w:rtl/>
          </w:rPr>
          <w:t>מס' 6280</w:t>
        </w:r>
      </w:hyperlink>
      <w:r>
        <w:rPr>
          <w:rFonts w:hint="cs"/>
          <w:rtl/>
        </w:rPr>
        <w:t xml:space="preserve"> מיום 28.12.2003 עמ' 102 (</w:t>
      </w:r>
      <w:r>
        <w:rPr>
          <w:rFonts w:hint="cs"/>
          <w:color w:val="339966"/>
          <w:rtl/>
        </w:rPr>
        <w:t>אבו בסמה</w:t>
      </w:r>
      <w:r>
        <w:rPr>
          <w:rFonts w:hint="cs"/>
          <w:rtl/>
        </w:rPr>
        <w:t>).</w:t>
      </w:r>
      <w:r w:rsidRPr="00432481">
        <w:rPr>
          <w:rFonts w:hint="cs"/>
          <w:rtl/>
        </w:rPr>
        <w:t xml:space="preserve"> </w:t>
      </w:r>
      <w:hyperlink r:id="rId489" w:history="1">
        <w:r w:rsidRPr="00432481">
          <w:rPr>
            <w:rStyle w:val="Hyperlink"/>
            <w:rFonts w:hint="cs"/>
            <w:sz w:val="20"/>
            <w:rtl/>
          </w:rPr>
          <w:t>מס' 6281</w:t>
        </w:r>
      </w:hyperlink>
      <w:r w:rsidRPr="00432481">
        <w:rPr>
          <w:rFonts w:hint="cs"/>
          <w:rtl/>
        </w:rPr>
        <w:t xml:space="preserve"> מיום 31.12.2003 עמ' 113 </w:t>
      </w:r>
      <w:r w:rsidRPr="00432481">
        <w:rPr>
          <w:rtl/>
        </w:rPr>
        <w:t>–</w:t>
      </w:r>
      <w:r w:rsidRPr="00432481">
        <w:rPr>
          <w:rFonts w:hint="cs"/>
          <w:rtl/>
        </w:rPr>
        <w:t xml:space="preserve"> צו </w:t>
      </w:r>
      <w:r w:rsidRPr="00CA49B5">
        <w:rPr>
          <w:rFonts w:hint="cs"/>
          <w:rtl/>
        </w:rPr>
        <w:t xml:space="preserve">תשס"ד-2003. </w:t>
      </w:r>
      <w:hyperlink r:id="rId490" w:history="1">
        <w:r w:rsidRPr="00CA49B5">
          <w:rPr>
            <w:rStyle w:val="Hyperlink"/>
            <w:rFonts w:hint="cs"/>
            <w:rtl/>
          </w:rPr>
          <w:t>מס' 6288</w:t>
        </w:r>
      </w:hyperlink>
      <w:r w:rsidRPr="00CA49B5">
        <w:rPr>
          <w:rFonts w:hint="cs"/>
          <w:rtl/>
        </w:rPr>
        <w:t xml:space="preserve"> מיום </w:t>
      </w:r>
      <w:r>
        <w:rPr>
          <w:rFonts w:hint="cs"/>
          <w:rtl/>
        </w:rPr>
        <w:t>27.1.2004 עמ' 187 (</w:t>
      </w:r>
      <w:r>
        <w:rPr>
          <w:rFonts w:hint="cs"/>
          <w:color w:val="339966"/>
          <w:rtl/>
        </w:rPr>
        <w:t>הערבה התיכונה</w:t>
      </w:r>
      <w:r>
        <w:rPr>
          <w:rFonts w:hint="cs"/>
          <w:rtl/>
        </w:rPr>
        <w:t>).</w:t>
      </w:r>
      <w:r w:rsidRPr="00CA49B5">
        <w:rPr>
          <w:rFonts w:hint="cs"/>
          <w:rtl/>
        </w:rPr>
        <w:t xml:space="preserve"> </w:t>
      </w:r>
      <w:hyperlink r:id="rId491" w:history="1">
        <w:r w:rsidRPr="00CA49B5">
          <w:rPr>
            <w:rStyle w:val="Hyperlink"/>
            <w:rFonts w:hint="cs"/>
            <w:rtl/>
          </w:rPr>
          <w:t>מס' 6295</w:t>
        </w:r>
      </w:hyperlink>
      <w:r>
        <w:rPr>
          <w:rFonts w:hint="cs"/>
          <w:rtl/>
        </w:rPr>
        <w:t xml:space="preserve"> מיום 26.2.2004 עמ' 279 (</w:t>
      </w:r>
      <w:r>
        <w:rPr>
          <w:rFonts w:hint="cs"/>
          <w:color w:val="339966"/>
          <w:rtl/>
        </w:rPr>
        <w:t>גזר</w:t>
      </w:r>
      <w:r>
        <w:rPr>
          <w:rFonts w:hint="cs"/>
          <w:rtl/>
        </w:rPr>
        <w:t>)</w:t>
      </w:r>
      <w:r w:rsidRPr="00CA49B5">
        <w:rPr>
          <w:rFonts w:hint="cs"/>
          <w:rtl/>
        </w:rPr>
        <w:t xml:space="preserve"> </w:t>
      </w:r>
      <w:r>
        <w:rPr>
          <w:rFonts w:hint="cs"/>
          <w:rtl/>
        </w:rPr>
        <w:t xml:space="preserve">(ת"ט </w:t>
      </w:r>
      <w:hyperlink r:id="rId492" w:history="1">
        <w:r w:rsidRPr="00670C90">
          <w:rPr>
            <w:rStyle w:val="Hyperlink"/>
            <w:rFonts w:hint="cs"/>
            <w:rtl/>
          </w:rPr>
          <w:t>מס' 6305</w:t>
        </w:r>
      </w:hyperlink>
      <w:r>
        <w:rPr>
          <w:rFonts w:hint="cs"/>
          <w:rtl/>
        </w:rPr>
        <w:t xml:space="preserve"> מיום 15.4.2004 עמ' 384).</w:t>
      </w:r>
      <w:r w:rsidRPr="00CA49B5">
        <w:rPr>
          <w:rFonts w:hint="cs"/>
          <w:rtl/>
        </w:rPr>
        <w:t xml:space="preserve"> </w:t>
      </w:r>
      <w:hyperlink r:id="rId493" w:history="1">
        <w:r w:rsidRPr="0001346C">
          <w:rPr>
            <w:rStyle w:val="Hyperlink"/>
            <w:rFonts w:hint="cs"/>
            <w:rtl/>
          </w:rPr>
          <w:t>מס' 6323</w:t>
        </w:r>
      </w:hyperlink>
      <w:r>
        <w:rPr>
          <w:rFonts w:hint="cs"/>
          <w:rtl/>
        </w:rPr>
        <w:t xml:space="preserve"> מיום 17.6.2004 עמ' 710 (</w:t>
      </w:r>
      <w:r>
        <w:rPr>
          <w:rFonts w:hint="cs"/>
          <w:color w:val="339966"/>
          <w:rtl/>
        </w:rPr>
        <w:t>רמת נגב</w:t>
      </w:r>
      <w:r>
        <w:rPr>
          <w:rFonts w:hint="cs"/>
          <w:rtl/>
        </w:rPr>
        <w:t>).</w:t>
      </w:r>
      <w:r w:rsidRPr="00CA49B5">
        <w:rPr>
          <w:rFonts w:hint="cs"/>
          <w:rtl/>
        </w:rPr>
        <w:t xml:space="preserve"> </w:t>
      </w:r>
      <w:hyperlink r:id="rId494" w:history="1">
        <w:r w:rsidRPr="00DD053F">
          <w:rPr>
            <w:rStyle w:val="Hyperlink"/>
            <w:rFonts w:hint="cs"/>
            <w:rtl/>
          </w:rPr>
          <w:t>מס' 6327</w:t>
        </w:r>
      </w:hyperlink>
      <w:r>
        <w:rPr>
          <w:rFonts w:hint="cs"/>
          <w:rtl/>
        </w:rPr>
        <w:t xml:space="preserve"> מיום 1.7.2004 עמ' 745 (</w:t>
      </w:r>
      <w:r>
        <w:rPr>
          <w:rFonts w:hint="cs"/>
          <w:color w:val="339966"/>
          <w:rtl/>
        </w:rPr>
        <w:t>זבולון</w:t>
      </w:r>
      <w:r>
        <w:rPr>
          <w:rFonts w:hint="cs"/>
          <w:rtl/>
        </w:rPr>
        <w:t>).</w:t>
      </w:r>
      <w:r w:rsidRPr="00CA49B5">
        <w:rPr>
          <w:rFonts w:hint="cs"/>
          <w:rtl/>
        </w:rPr>
        <w:t xml:space="preserve"> </w:t>
      </w:r>
      <w:hyperlink r:id="rId495" w:history="1">
        <w:r w:rsidRPr="00CA49B5">
          <w:rPr>
            <w:rStyle w:val="Hyperlink"/>
            <w:rFonts w:hint="cs"/>
            <w:sz w:val="20"/>
            <w:rtl/>
          </w:rPr>
          <w:t>מס</w:t>
        </w:r>
        <w:r w:rsidRPr="00CA49B5">
          <w:rPr>
            <w:rStyle w:val="Hyperlink"/>
            <w:rFonts w:hint="cs"/>
            <w:sz w:val="20"/>
            <w:rtl/>
          </w:rPr>
          <w:t>'</w:t>
        </w:r>
        <w:r w:rsidRPr="00CA49B5">
          <w:rPr>
            <w:rStyle w:val="Hyperlink"/>
            <w:rFonts w:hint="cs"/>
            <w:sz w:val="20"/>
            <w:rtl/>
          </w:rPr>
          <w:t xml:space="preserve"> </w:t>
        </w:r>
        <w:r w:rsidRPr="00CA49B5">
          <w:rPr>
            <w:rStyle w:val="Hyperlink"/>
            <w:rFonts w:hint="cs"/>
            <w:sz w:val="20"/>
            <w:rtl/>
          </w:rPr>
          <w:t>6329</w:t>
        </w:r>
      </w:hyperlink>
      <w:r w:rsidRPr="00CA49B5">
        <w:rPr>
          <w:rFonts w:hint="cs"/>
          <w:rtl/>
        </w:rPr>
        <w:t xml:space="preserve"> מיום 14.7.2004 עמ' 805 </w:t>
      </w:r>
      <w:r w:rsidRPr="00CA49B5">
        <w:rPr>
          <w:rtl/>
        </w:rPr>
        <w:t>–</w:t>
      </w:r>
      <w:r w:rsidRPr="00CA49B5">
        <w:rPr>
          <w:rFonts w:hint="cs"/>
          <w:rtl/>
        </w:rPr>
        <w:t xml:space="preserve"> צו (מס' 2) תשס"ד-2004; תחילתו ביום 1.1.2005 (ת"ט </w:t>
      </w:r>
      <w:hyperlink r:id="rId496" w:history="1">
        <w:r w:rsidRPr="00CA49B5">
          <w:rPr>
            <w:rStyle w:val="Hyperlink"/>
            <w:rFonts w:hint="cs"/>
            <w:sz w:val="20"/>
            <w:rtl/>
          </w:rPr>
          <w:t>מס</w:t>
        </w:r>
        <w:r w:rsidRPr="00CA49B5">
          <w:rPr>
            <w:rStyle w:val="Hyperlink"/>
            <w:rFonts w:hint="cs"/>
            <w:sz w:val="20"/>
            <w:rtl/>
          </w:rPr>
          <w:t>'</w:t>
        </w:r>
        <w:r w:rsidRPr="00CA49B5">
          <w:rPr>
            <w:rStyle w:val="Hyperlink"/>
            <w:rFonts w:hint="cs"/>
            <w:sz w:val="20"/>
            <w:rtl/>
          </w:rPr>
          <w:t xml:space="preserve"> 6332</w:t>
        </w:r>
      </w:hyperlink>
      <w:r w:rsidRPr="00CA49B5">
        <w:rPr>
          <w:rFonts w:hint="cs"/>
          <w:rtl/>
        </w:rPr>
        <w:t xml:space="preserve"> מיום 5.8.2004 עמ' 882</w:t>
      </w:r>
      <w:r>
        <w:rPr>
          <w:rFonts w:hint="cs"/>
          <w:rtl/>
        </w:rPr>
        <w:t>.</w:t>
      </w:r>
      <w:r w:rsidRPr="00CA49B5">
        <w:rPr>
          <w:rFonts w:hint="cs"/>
          <w:rtl/>
        </w:rPr>
        <w:t xml:space="preserve"> </w:t>
      </w:r>
      <w:r>
        <w:rPr>
          <w:rFonts w:hint="cs"/>
          <w:rtl/>
        </w:rPr>
        <w:t xml:space="preserve">תוקן </w:t>
      </w:r>
      <w:hyperlink r:id="rId497" w:history="1">
        <w:r w:rsidRPr="00CA49B5">
          <w:rPr>
            <w:rStyle w:val="Hyperlink"/>
            <w:rFonts w:hint="cs"/>
            <w:rtl/>
          </w:rPr>
          <w:t>ק"ת תשס"ה מס' 6340</w:t>
        </w:r>
      </w:hyperlink>
      <w:r w:rsidRPr="00CA49B5">
        <w:rPr>
          <w:rFonts w:hint="cs"/>
          <w:rtl/>
        </w:rPr>
        <w:t xml:space="preserve"> מיום 19.9.2004 עמ' 8). </w:t>
      </w:r>
      <w:hyperlink r:id="rId498" w:history="1">
        <w:r w:rsidRPr="00CA49B5">
          <w:rPr>
            <w:rStyle w:val="Hyperlink"/>
            <w:rFonts w:hint="cs"/>
            <w:rtl/>
          </w:rPr>
          <w:t>מס' 6337</w:t>
        </w:r>
      </w:hyperlink>
      <w:r>
        <w:rPr>
          <w:rFonts w:hint="cs"/>
          <w:rtl/>
        </w:rPr>
        <w:t xml:space="preserve"> מיום 31.8.2004 עמ' 961 (</w:t>
      </w:r>
      <w:r>
        <w:rPr>
          <w:rFonts w:hint="cs"/>
          <w:color w:val="339966"/>
          <w:rtl/>
        </w:rPr>
        <w:t>גזר</w:t>
      </w:r>
      <w:r>
        <w:rPr>
          <w:rFonts w:hint="cs"/>
          <w:rtl/>
        </w:rPr>
        <w:t>).</w:t>
      </w:r>
      <w:r w:rsidRPr="00CA49B5">
        <w:rPr>
          <w:rFonts w:hint="cs"/>
          <w:rtl/>
        </w:rPr>
        <w:t xml:space="preserve"> </w:t>
      </w:r>
      <w:r>
        <w:rPr>
          <w:rFonts w:hint="cs"/>
          <w:rtl/>
        </w:rPr>
        <w:t>עמ' 962 (</w:t>
      </w:r>
      <w:r>
        <w:rPr>
          <w:rFonts w:hint="cs"/>
          <w:color w:val="339966"/>
          <w:rtl/>
        </w:rPr>
        <w:t>מרום הגליל</w:t>
      </w:r>
      <w:r>
        <w:rPr>
          <w:rFonts w:hint="cs"/>
          <w:rtl/>
        </w:rPr>
        <w:t>).</w:t>
      </w:r>
      <w:r w:rsidRPr="00CA49B5">
        <w:rPr>
          <w:rFonts w:hint="cs"/>
          <w:rtl/>
        </w:rPr>
        <w:t xml:space="preserve"> </w:t>
      </w:r>
      <w:r>
        <w:rPr>
          <w:rFonts w:hint="cs"/>
          <w:rtl/>
        </w:rPr>
        <w:t xml:space="preserve">עמ' </w:t>
      </w:r>
      <w:r w:rsidRPr="00CA49B5">
        <w:rPr>
          <w:rFonts w:hint="cs"/>
          <w:rtl/>
        </w:rPr>
        <w:t>964</w:t>
      </w:r>
      <w:r>
        <w:rPr>
          <w:rFonts w:hint="cs"/>
          <w:rtl/>
        </w:rPr>
        <w:t xml:space="preserve"> (</w:t>
      </w:r>
      <w:r>
        <w:rPr>
          <w:rFonts w:hint="cs"/>
          <w:color w:val="339966"/>
          <w:rtl/>
        </w:rPr>
        <w:t>לב השרון</w:t>
      </w:r>
      <w:r>
        <w:rPr>
          <w:rFonts w:hint="cs"/>
          <w:rtl/>
        </w:rPr>
        <w:t>)</w:t>
      </w:r>
      <w:r w:rsidRPr="00CA49B5">
        <w:rPr>
          <w:rFonts w:hint="cs"/>
          <w:rtl/>
        </w:rPr>
        <w:t>.</w:t>
      </w:r>
      <w:r>
        <w:rPr>
          <w:rFonts w:hint="cs"/>
          <w:rtl/>
        </w:rPr>
        <w:t xml:space="preserve"> עמ' 964 (</w:t>
      </w:r>
      <w:r>
        <w:rPr>
          <w:rFonts w:hint="cs"/>
          <w:color w:val="339966"/>
          <w:rtl/>
        </w:rPr>
        <w:t>אבו בסמה</w:t>
      </w:r>
      <w:r>
        <w:rPr>
          <w:rFonts w:hint="cs"/>
          <w:rtl/>
        </w:rPr>
        <w:t>).</w:t>
      </w:r>
    </w:p>
    <w:p w:rsidR="007E53B6" w:rsidRPr="00B816F3" w:rsidRDefault="007E53B6" w:rsidP="00EE4B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99" w:history="1">
        <w:r w:rsidRPr="001947F0">
          <w:rPr>
            <w:rStyle w:val="Hyperlink"/>
            <w:rFonts w:hint="cs"/>
            <w:rtl/>
          </w:rPr>
          <w:t>ק"ת תשס"ה: מס' 634</w:t>
        </w:r>
        <w:r w:rsidRPr="001947F0">
          <w:rPr>
            <w:rStyle w:val="Hyperlink"/>
            <w:rFonts w:hint="cs"/>
            <w:rtl/>
          </w:rPr>
          <w:t>5</w:t>
        </w:r>
      </w:hyperlink>
      <w:r w:rsidRPr="00B816F3">
        <w:rPr>
          <w:rFonts w:hint="cs"/>
          <w:rtl/>
        </w:rPr>
        <w:t xml:space="preserve"> מיום 4.11.2004 עמ' 115 </w:t>
      </w:r>
      <w:r w:rsidRPr="00B816F3">
        <w:rPr>
          <w:rtl/>
        </w:rPr>
        <w:t>–</w:t>
      </w:r>
      <w:r w:rsidRPr="00B816F3">
        <w:rPr>
          <w:rFonts w:hint="cs"/>
          <w:rtl/>
        </w:rPr>
        <w:t xml:space="preserve"> צו תשס"ה-2004; תחילתו 30 ימים מיום פרסומו. </w:t>
      </w:r>
      <w:hyperlink r:id="rId500" w:history="1">
        <w:r w:rsidRPr="002065CE">
          <w:rPr>
            <w:rStyle w:val="Hyperlink"/>
            <w:rFonts w:hint="cs"/>
            <w:rtl/>
          </w:rPr>
          <w:t>מס' 6349</w:t>
        </w:r>
      </w:hyperlink>
      <w:r>
        <w:rPr>
          <w:rFonts w:hint="cs"/>
          <w:rtl/>
        </w:rPr>
        <w:t xml:space="preserve"> מיום 18.11.2004 עמ' 166 (</w:t>
      </w:r>
      <w:r>
        <w:rPr>
          <w:rFonts w:hint="cs"/>
          <w:color w:val="339966"/>
          <w:rtl/>
        </w:rPr>
        <w:t>תמר</w:t>
      </w:r>
      <w:r>
        <w:rPr>
          <w:rFonts w:hint="cs"/>
          <w:rtl/>
        </w:rPr>
        <w:t>).</w:t>
      </w:r>
      <w:r w:rsidRPr="00B816F3">
        <w:rPr>
          <w:rFonts w:hint="cs"/>
          <w:rtl/>
        </w:rPr>
        <w:t xml:space="preserve"> </w:t>
      </w:r>
      <w:hyperlink r:id="rId501" w:history="1">
        <w:r w:rsidRPr="00B816F3">
          <w:rPr>
            <w:rStyle w:val="Hyperlink"/>
            <w:rFonts w:hint="cs"/>
            <w:rtl/>
          </w:rPr>
          <w:t>מס' 6351</w:t>
        </w:r>
      </w:hyperlink>
      <w:r w:rsidRPr="00B816F3">
        <w:rPr>
          <w:rFonts w:hint="cs"/>
          <w:rtl/>
        </w:rPr>
        <w:t xml:space="preserve"> מיום 2.12.2004 עמ' 196</w:t>
      </w:r>
      <w:r>
        <w:rPr>
          <w:rFonts w:hint="cs"/>
          <w:rtl/>
        </w:rPr>
        <w:t xml:space="preserve"> (</w:t>
      </w:r>
      <w:r>
        <w:rPr>
          <w:rFonts w:hint="cs"/>
          <w:color w:val="339966"/>
          <w:rtl/>
        </w:rPr>
        <w:t>עמק יזרעאל</w:t>
      </w:r>
      <w:r>
        <w:rPr>
          <w:rFonts w:hint="cs"/>
          <w:rtl/>
        </w:rPr>
        <w:t>)</w:t>
      </w:r>
      <w:r w:rsidRPr="00B816F3">
        <w:rPr>
          <w:rFonts w:hint="cs"/>
          <w:rtl/>
        </w:rPr>
        <w:t xml:space="preserve">. </w:t>
      </w:r>
      <w:hyperlink r:id="rId502" w:history="1">
        <w:r w:rsidRPr="00B816F3">
          <w:rPr>
            <w:rStyle w:val="Hyperlink"/>
            <w:rFonts w:hint="cs"/>
            <w:rtl/>
          </w:rPr>
          <w:t>מס' 6376</w:t>
        </w:r>
      </w:hyperlink>
      <w:r>
        <w:rPr>
          <w:rFonts w:hint="cs"/>
          <w:rtl/>
        </w:rPr>
        <w:t xml:space="preserve"> מיום 13.3.2005 עמ' 559 (</w:t>
      </w:r>
      <w:r>
        <w:rPr>
          <w:rFonts w:hint="cs"/>
          <w:color w:val="339966"/>
          <w:rtl/>
        </w:rPr>
        <w:t>חוף הכרמל</w:t>
      </w:r>
      <w:r>
        <w:rPr>
          <w:rFonts w:hint="cs"/>
          <w:rtl/>
        </w:rPr>
        <w:t>).</w:t>
      </w:r>
      <w:r w:rsidRPr="00B816F3">
        <w:rPr>
          <w:rFonts w:hint="cs"/>
          <w:rtl/>
        </w:rPr>
        <w:t xml:space="preserve"> </w:t>
      </w:r>
      <w:hyperlink r:id="rId503" w:history="1">
        <w:r w:rsidRPr="00B816F3">
          <w:rPr>
            <w:rStyle w:val="Hyperlink"/>
            <w:rFonts w:hint="cs"/>
            <w:rtl/>
          </w:rPr>
          <w:t>מס' 6380</w:t>
        </w:r>
      </w:hyperlink>
      <w:r w:rsidRPr="00B816F3">
        <w:rPr>
          <w:rFonts w:hint="cs"/>
          <w:rtl/>
        </w:rPr>
        <w:t xml:space="preserve"> מיום 10.4.2005 עמ' 614</w:t>
      </w:r>
      <w:r>
        <w:rPr>
          <w:rFonts w:hint="cs"/>
          <w:rtl/>
        </w:rPr>
        <w:t xml:space="preserve"> (</w:t>
      </w:r>
      <w:r>
        <w:rPr>
          <w:rFonts w:hint="cs"/>
          <w:color w:val="339966"/>
          <w:rtl/>
        </w:rPr>
        <w:t>שער הנגב</w:t>
      </w:r>
      <w:r>
        <w:rPr>
          <w:rFonts w:hint="cs"/>
          <w:rtl/>
        </w:rPr>
        <w:t>)</w:t>
      </w:r>
      <w:r w:rsidRPr="00B816F3">
        <w:rPr>
          <w:rFonts w:hint="cs"/>
          <w:rtl/>
        </w:rPr>
        <w:t xml:space="preserve">. </w:t>
      </w:r>
      <w:hyperlink r:id="rId504" w:history="1">
        <w:r w:rsidRPr="00B816F3">
          <w:rPr>
            <w:rStyle w:val="Hyperlink"/>
            <w:rFonts w:hint="cs"/>
            <w:rtl/>
          </w:rPr>
          <w:t>מס' 6392</w:t>
        </w:r>
      </w:hyperlink>
      <w:r w:rsidRPr="00B816F3">
        <w:rPr>
          <w:rFonts w:hint="cs"/>
          <w:rtl/>
        </w:rPr>
        <w:t xml:space="preserve"> מיום 9.6.2005 עמ' 746</w:t>
      </w:r>
      <w:r>
        <w:rPr>
          <w:rFonts w:hint="cs"/>
          <w:rtl/>
        </w:rPr>
        <w:t xml:space="preserve"> (</w:t>
      </w:r>
      <w:r>
        <w:rPr>
          <w:rFonts w:hint="cs"/>
          <w:color w:val="339966"/>
          <w:rtl/>
        </w:rPr>
        <w:t>גן רוה</w:t>
      </w:r>
      <w:r>
        <w:rPr>
          <w:rFonts w:hint="cs"/>
          <w:rtl/>
        </w:rPr>
        <w:t>)</w:t>
      </w:r>
      <w:r w:rsidRPr="00B816F3">
        <w:rPr>
          <w:rFonts w:hint="cs"/>
          <w:rtl/>
        </w:rPr>
        <w:t xml:space="preserve">. </w:t>
      </w:r>
      <w:hyperlink r:id="rId505" w:history="1">
        <w:r w:rsidRPr="00B816F3">
          <w:rPr>
            <w:rStyle w:val="Hyperlink"/>
            <w:rFonts w:hint="cs"/>
            <w:rtl/>
          </w:rPr>
          <w:t>מס' 6394</w:t>
        </w:r>
      </w:hyperlink>
      <w:r>
        <w:rPr>
          <w:rFonts w:hint="cs"/>
          <w:rtl/>
        </w:rPr>
        <w:t xml:space="preserve"> מיום 29.6.2005 עמ' 761 (</w:t>
      </w:r>
      <w:r>
        <w:rPr>
          <w:rFonts w:hint="cs"/>
          <w:color w:val="339966"/>
          <w:rtl/>
        </w:rPr>
        <w:t>בני שמעון</w:t>
      </w:r>
      <w:r>
        <w:rPr>
          <w:rFonts w:hint="cs"/>
          <w:rtl/>
        </w:rPr>
        <w:t>).</w:t>
      </w:r>
      <w:r w:rsidRPr="00B816F3">
        <w:rPr>
          <w:rFonts w:hint="cs"/>
          <w:rtl/>
        </w:rPr>
        <w:t xml:space="preserve"> </w:t>
      </w:r>
      <w:r>
        <w:rPr>
          <w:rFonts w:hint="cs"/>
          <w:rtl/>
        </w:rPr>
        <w:t xml:space="preserve">עמ' </w:t>
      </w:r>
      <w:r w:rsidRPr="00B816F3">
        <w:rPr>
          <w:rFonts w:hint="cs"/>
          <w:rtl/>
        </w:rPr>
        <w:t>764</w:t>
      </w:r>
      <w:r>
        <w:rPr>
          <w:rFonts w:hint="cs"/>
          <w:rtl/>
        </w:rPr>
        <w:t xml:space="preserve"> (</w:t>
      </w:r>
      <w:r>
        <w:rPr>
          <w:rFonts w:hint="cs"/>
          <w:color w:val="339966"/>
          <w:rtl/>
        </w:rPr>
        <w:t>אבו בסמה</w:t>
      </w:r>
      <w:r>
        <w:rPr>
          <w:rFonts w:hint="cs"/>
          <w:rtl/>
        </w:rPr>
        <w:t>)</w:t>
      </w:r>
      <w:r w:rsidRPr="00B816F3">
        <w:rPr>
          <w:rFonts w:hint="cs"/>
          <w:rtl/>
        </w:rPr>
        <w:t xml:space="preserve">. </w:t>
      </w:r>
      <w:hyperlink r:id="rId506" w:history="1">
        <w:r w:rsidRPr="00B816F3">
          <w:rPr>
            <w:rStyle w:val="Hyperlink"/>
            <w:rFonts w:hint="cs"/>
            <w:rtl/>
          </w:rPr>
          <w:t>מס' 6397</w:t>
        </w:r>
      </w:hyperlink>
      <w:r w:rsidRPr="00B816F3">
        <w:rPr>
          <w:rFonts w:hint="cs"/>
          <w:rtl/>
        </w:rPr>
        <w:t xml:space="preserve"> מיום 11.7.2005 עמ' 781</w:t>
      </w:r>
      <w:r>
        <w:rPr>
          <w:rFonts w:hint="cs"/>
          <w:rtl/>
        </w:rPr>
        <w:t xml:space="preserve"> (</w:t>
      </w:r>
      <w:r>
        <w:rPr>
          <w:rFonts w:hint="cs"/>
          <w:color w:val="339966"/>
          <w:rtl/>
        </w:rPr>
        <w:t>מנשה</w:t>
      </w:r>
      <w:r>
        <w:rPr>
          <w:rFonts w:hint="cs"/>
          <w:rtl/>
        </w:rPr>
        <w:t>)</w:t>
      </w:r>
      <w:r w:rsidRPr="00B816F3">
        <w:rPr>
          <w:rFonts w:hint="cs"/>
          <w:rtl/>
        </w:rPr>
        <w:t xml:space="preserve">. </w:t>
      </w:r>
      <w:hyperlink r:id="rId507" w:history="1">
        <w:r w:rsidRPr="00B816F3">
          <w:rPr>
            <w:rStyle w:val="Hyperlink"/>
            <w:rFonts w:hint="cs"/>
            <w:rtl/>
          </w:rPr>
          <w:t>מס' 6401</w:t>
        </w:r>
      </w:hyperlink>
      <w:r w:rsidRPr="00B816F3">
        <w:rPr>
          <w:rFonts w:hint="cs"/>
          <w:rtl/>
        </w:rPr>
        <w:t xml:space="preserve"> מיום 20.7.2005 עמ' 814</w:t>
      </w:r>
      <w:r>
        <w:rPr>
          <w:rFonts w:hint="cs"/>
          <w:rtl/>
        </w:rPr>
        <w:t xml:space="preserve"> (</w:t>
      </w:r>
      <w:r>
        <w:rPr>
          <w:rFonts w:hint="cs"/>
          <w:color w:val="339966"/>
          <w:rtl/>
        </w:rPr>
        <w:t>מטה אשר</w:t>
      </w:r>
      <w:r>
        <w:rPr>
          <w:rFonts w:hint="cs"/>
          <w:rtl/>
        </w:rPr>
        <w:t>)</w:t>
      </w:r>
      <w:r w:rsidRPr="00B816F3">
        <w:rPr>
          <w:rFonts w:hint="cs"/>
          <w:rtl/>
        </w:rPr>
        <w:t xml:space="preserve">. </w:t>
      </w:r>
      <w:hyperlink r:id="rId508" w:history="1">
        <w:r w:rsidRPr="007C3852">
          <w:rPr>
            <w:rStyle w:val="Hyperlink"/>
            <w:rFonts w:hint="cs"/>
            <w:rtl/>
          </w:rPr>
          <w:t>מס' 6425</w:t>
        </w:r>
      </w:hyperlink>
      <w:r>
        <w:rPr>
          <w:rFonts w:hint="cs"/>
          <w:rtl/>
        </w:rPr>
        <w:t xml:space="preserve"> מיום 28.9.2005 עמ' 1011 (</w:t>
      </w:r>
      <w:r>
        <w:rPr>
          <w:rFonts w:hint="cs"/>
          <w:color w:val="339966"/>
          <w:rtl/>
        </w:rPr>
        <w:t>עמק יזרעאל</w:t>
      </w:r>
      <w:r>
        <w:rPr>
          <w:rFonts w:hint="cs"/>
          <w:rtl/>
        </w:rPr>
        <w:t>).</w:t>
      </w:r>
    </w:p>
    <w:p w:rsidR="007E53B6" w:rsidRPr="003D4C81" w:rsidRDefault="007E53B6" w:rsidP="003D4C8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09" w:history="1">
        <w:r w:rsidRPr="003D4C81">
          <w:rPr>
            <w:rStyle w:val="Hyperlink"/>
            <w:rFonts w:hint="cs"/>
            <w:rtl/>
          </w:rPr>
          <w:t>ק"ת תשס"ו: מס' 6434</w:t>
        </w:r>
      </w:hyperlink>
      <w:r w:rsidRPr="003D4C81">
        <w:rPr>
          <w:rFonts w:hint="cs"/>
          <w:rtl/>
        </w:rPr>
        <w:t xml:space="preserve"> מיום 8.11.2005 עמ' 68 </w:t>
      </w:r>
      <w:r>
        <w:rPr>
          <w:rFonts w:hint="cs"/>
          <w:rtl/>
        </w:rPr>
        <w:t>(</w:t>
      </w:r>
      <w:r>
        <w:rPr>
          <w:rFonts w:hint="cs"/>
          <w:color w:val="339966"/>
          <w:rtl/>
        </w:rPr>
        <w:t>חוף הכרמל</w:t>
      </w:r>
      <w:r>
        <w:rPr>
          <w:rFonts w:hint="cs"/>
          <w:rtl/>
        </w:rPr>
        <w:t xml:space="preserve">) </w:t>
      </w:r>
      <w:r w:rsidRPr="003D4C81">
        <w:rPr>
          <w:rFonts w:hint="cs"/>
          <w:rtl/>
        </w:rPr>
        <w:t xml:space="preserve">(ת"ט </w:t>
      </w:r>
      <w:hyperlink r:id="rId510" w:history="1">
        <w:r w:rsidRPr="003D4C81">
          <w:rPr>
            <w:rStyle w:val="Hyperlink"/>
            <w:rFonts w:hint="cs"/>
            <w:rtl/>
          </w:rPr>
          <w:t>מס' 6458</w:t>
        </w:r>
      </w:hyperlink>
      <w:r w:rsidRPr="003D4C81">
        <w:rPr>
          <w:rFonts w:hint="cs"/>
          <w:rtl/>
        </w:rPr>
        <w:t xml:space="preserve"> מיום 30.1.2006 עמ' 446)</w:t>
      </w:r>
      <w:r>
        <w:rPr>
          <w:rFonts w:hint="cs"/>
          <w:rtl/>
        </w:rPr>
        <w:t>. עמ'</w:t>
      </w:r>
      <w:r w:rsidRPr="003D4C81">
        <w:rPr>
          <w:rFonts w:hint="cs"/>
          <w:rtl/>
        </w:rPr>
        <w:t xml:space="preserve"> 78</w:t>
      </w:r>
      <w:r>
        <w:rPr>
          <w:rFonts w:hint="cs"/>
          <w:rtl/>
        </w:rPr>
        <w:t xml:space="preserve"> (</w:t>
      </w:r>
      <w:r>
        <w:rPr>
          <w:rFonts w:hint="cs"/>
          <w:color w:val="339966"/>
          <w:rtl/>
        </w:rPr>
        <w:t>מטה אשר</w:t>
      </w:r>
      <w:r>
        <w:rPr>
          <w:rFonts w:hint="cs"/>
          <w:rtl/>
        </w:rPr>
        <w:t>)</w:t>
      </w:r>
      <w:r w:rsidRPr="003D4C81">
        <w:rPr>
          <w:rFonts w:hint="cs"/>
          <w:rtl/>
        </w:rPr>
        <w:t xml:space="preserve">. </w:t>
      </w:r>
      <w:hyperlink r:id="rId511" w:history="1">
        <w:r w:rsidRPr="003D4C81">
          <w:rPr>
            <w:rStyle w:val="Hyperlink"/>
            <w:rFonts w:hint="cs"/>
            <w:rtl/>
          </w:rPr>
          <w:t>מס' 6448</w:t>
        </w:r>
      </w:hyperlink>
      <w:r w:rsidRPr="003D4C81">
        <w:rPr>
          <w:rFonts w:hint="cs"/>
          <w:rtl/>
        </w:rPr>
        <w:t xml:space="preserve"> מיום 29.12.2005 עמ' 254</w:t>
      </w:r>
      <w:r>
        <w:rPr>
          <w:rFonts w:hint="cs"/>
          <w:rtl/>
        </w:rPr>
        <w:t xml:space="preserve"> (</w:t>
      </w:r>
      <w:r>
        <w:rPr>
          <w:rFonts w:hint="cs"/>
          <w:color w:val="339966"/>
          <w:rtl/>
        </w:rPr>
        <w:t>זבולון</w:t>
      </w:r>
      <w:r>
        <w:rPr>
          <w:rFonts w:hint="cs"/>
          <w:rtl/>
        </w:rPr>
        <w:t>)</w:t>
      </w:r>
      <w:r w:rsidRPr="003D4C81">
        <w:rPr>
          <w:rFonts w:hint="cs"/>
          <w:rtl/>
        </w:rPr>
        <w:t xml:space="preserve"> (</w:t>
      </w:r>
      <w:r>
        <w:rPr>
          <w:rFonts w:hint="cs"/>
          <w:rtl/>
        </w:rPr>
        <w:t xml:space="preserve">ת"ט </w:t>
      </w:r>
      <w:hyperlink r:id="rId512" w:history="1">
        <w:r w:rsidRPr="003D4C81">
          <w:rPr>
            <w:rStyle w:val="Hyperlink"/>
            <w:rFonts w:hint="cs"/>
            <w:rtl/>
          </w:rPr>
          <w:t>מס' 6452</w:t>
        </w:r>
      </w:hyperlink>
      <w:r>
        <w:rPr>
          <w:rFonts w:hint="cs"/>
          <w:rtl/>
        </w:rPr>
        <w:t xml:space="preserve"> מיום 10.1.2006 עמ' 336). עמ' 266 (</w:t>
      </w:r>
      <w:r>
        <w:rPr>
          <w:rFonts w:hint="cs"/>
          <w:color w:val="339966"/>
          <w:rtl/>
        </w:rPr>
        <w:t>בקעת בית שאן</w:t>
      </w:r>
      <w:r>
        <w:rPr>
          <w:rFonts w:hint="cs"/>
          <w:rtl/>
        </w:rPr>
        <w:t>); תחילתו ביום 1.1.2006.</w:t>
      </w:r>
      <w:r w:rsidRPr="003D4C81">
        <w:rPr>
          <w:rFonts w:hint="cs"/>
          <w:rtl/>
        </w:rPr>
        <w:t xml:space="preserve"> </w:t>
      </w:r>
      <w:r>
        <w:rPr>
          <w:rFonts w:hint="cs"/>
          <w:rtl/>
        </w:rPr>
        <w:t xml:space="preserve">עמ' </w:t>
      </w:r>
      <w:r w:rsidRPr="003D4C81">
        <w:rPr>
          <w:rFonts w:hint="cs"/>
          <w:rtl/>
        </w:rPr>
        <w:t>268</w:t>
      </w:r>
      <w:r>
        <w:rPr>
          <w:rFonts w:hint="cs"/>
          <w:rtl/>
        </w:rPr>
        <w:t xml:space="preserve"> (</w:t>
      </w:r>
      <w:r>
        <w:rPr>
          <w:rFonts w:hint="cs"/>
          <w:color w:val="339966"/>
          <w:rtl/>
        </w:rPr>
        <w:t>שדות נגב</w:t>
      </w:r>
      <w:r>
        <w:rPr>
          <w:rFonts w:hint="cs"/>
          <w:rtl/>
        </w:rPr>
        <w:t>)</w:t>
      </w:r>
      <w:r w:rsidRPr="003D4C81">
        <w:rPr>
          <w:rFonts w:hint="cs"/>
          <w:rtl/>
        </w:rPr>
        <w:t xml:space="preserve">. </w:t>
      </w:r>
      <w:hyperlink r:id="rId513" w:history="1">
        <w:r w:rsidRPr="003D4C81">
          <w:rPr>
            <w:rStyle w:val="Hyperlink"/>
            <w:rFonts w:hint="cs"/>
            <w:rtl/>
          </w:rPr>
          <w:t>מס' 6463</w:t>
        </w:r>
      </w:hyperlink>
      <w:r w:rsidRPr="003D4C81">
        <w:rPr>
          <w:rFonts w:hint="cs"/>
          <w:rtl/>
        </w:rPr>
        <w:t xml:space="preserve"> מיום 20.2.2006 עמ' 490 </w:t>
      </w:r>
      <w:r w:rsidRPr="003D4C81">
        <w:rPr>
          <w:rtl/>
        </w:rPr>
        <w:t>–</w:t>
      </w:r>
      <w:r w:rsidRPr="003D4C81">
        <w:rPr>
          <w:rFonts w:hint="cs"/>
          <w:rtl/>
        </w:rPr>
        <w:t xml:space="preserve"> צו תשס"ו-2006; תחילתו ביום 1.2.2007. </w:t>
      </w:r>
      <w:r>
        <w:rPr>
          <w:rFonts w:hint="cs"/>
          <w:rtl/>
        </w:rPr>
        <w:t xml:space="preserve">מס' </w:t>
      </w:r>
      <w:r w:rsidRPr="003D4C81">
        <w:rPr>
          <w:rFonts w:hint="cs"/>
          <w:rtl/>
        </w:rPr>
        <w:t>6475</w:t>
      </w:r>
      <w:r>
        <w:rPr>
          <w:rFonts w:hint="cs"/>
          <w:rtl/>
        </w:rPr>
        <w:t xml:space="preserve"> מיום 10.4.2006 עמ' 713 (</w:t>
      </w:r>
      <w:r>
        <w:rPr>
          <w:rFonts w:hint="cs"/>
          <w:color w:val="339966"/>
          <w:rtl/>
        </w:rPr>
        <w:t>חוף הכרמל</w:t>
      </w:r>
      <w:r>
        <w:rPr>
          <w:rFonts w:hint="cs"/>
          <w:rtl/>
        </w:rPr>
        <w:t>).</w:t>
      </w:r>
      <w:r w:rsidRPr="003D4C81">
        <w:rPr>
          <w:rFonts w:hint="cs"/>
          <w:rtl/>
        </w:rPr>
        <w:t xml:space="preserve"> </w:t>
      </w:r>
      <w:hyperlink r:id="rId514" w:history="1">
        <w:r w:rsidRPr="003D4C81">
          <w:rPr>
            <w:rStyle w:val="Hyperlink"/>
            <w:rFonts w:hint="cs"/>
            <w:rtl/>
          </w:rPr>
          <w:t>מס' 6477</w:t>
        </w:r>
      </w:hyperlink>
      <w:r w:rsidRPr="003D4C81">
        <w:rPr>
          <w:rFonts w:hint="cs"/>
          <w:rtl/>
        </w:rPr>
        <w:t xml:space="preserve"> מיום 27.4.2006 עמ' 736 </w:t>
      </w:r>
      <w:r w:rsidRPr="003D4C81">
        <w:rPr>
          <w:rtl/>
        </w:rPr>
        <w:t>–</w:t>
      </w:r>
      <w:r w:rsidRPr="003D4C81">
        <w:rPr>
          <w:rFonts w:hint="cs"/>
          <w:rtl/>
        </w:rPr>
        <w:t xml:space="preserve"> צו (מס' 2) תשס"ו-2006. </w:t>
      </w:r>
      <w:hyperlink r:id="rId515" w:history="1">
        <w:r w:rsidRPr="003D4C81">
          <w:rPr>
            <w:rStyle w:val="Hyperlink"/>
            <w:rFonts w:hint="cs"/>
            <w:rtl/>
          </w:rPr>
          <w:t>מס' 6482</w:t>
        </w:r>
      </w:hyperlink>
      <w:r w:rsidRPr="003D4C81">
        <w:rPr>
          <w:rFonts w:hint="cs"/>
          <w:rtl/>
        </w:rPr>
        <w:t xml:space="preserve"> מיום 8.5.2006 עמ' 781</w:t>
      </w:r>
      <w:r>
        <w:rPr>
          <w:rFonts w:hint="cs"/>
          <w:rtl/>
        </w:rPr>
        <w:t xml:space="preserve"> (</w:t>
      </w:r>
      <w:r>
        <w:rPr>
          <w:rFonts w:hint="cs"/>
          <w:color w:val="339966"/>
          <w:rtl/>
        </w:rPr>
        <w:t>חבל מודיעין</w:t>
      </w:r>
      <w:r>
        <w:rPr>
          <w:rFonts w:hint="cs"/>
          <w:rtl/>
        </w:rPr>
        <w:t>)</w:t>
      </w:r>
      <w:r w:rsidRPr="003D4C81">
        <w:rPr>
          <w:rFonts w:hint="cs"/>
          <w:rtl/>
        </w:rPr>
        <w:t xml:space="preserve">. </w:t>
      </w:r>
      <w:hyperlink r:id="rId516" w:history="1">
        <w:r w:rsidRPr="003D4C81">
          <w:rPr>
            <w:rStyle w:val="Hyperlink"/>
            <w:rFonts w:hint="cs"/>
            <w:rtl/>
          </w:rPr>
          <w:t>מס' 6486</w:t>
        </w:r>
      </w:hyperlink>
      <w:r w:rsidRPr="003D4C81">
        <w:rPr>
          <w:rFonts w:hint="cs"/>
          <w:rtl/>
        </w:rPr>
        <w:t xml:space="preserve"> מיום 18.5.2006 עמ' 820</w:t>
      </w:r>
      <w:r>
        <w:rPr>
          <w:rFonts w:hint="cs"/>
          <w:rtl/>
        </w:rPr>
        <w:t xml:space="preserve"> (</w:t>
      </w:r>
      <w:r>
        <w:rPr>
          <w:rFonts w:hint="cs"/>
          <w:color w:val="339966"/>
          <w:rtl/>
        </w:rPr>
        <w:t>חבל מודיעין</w:t>
      </w:r>
      <w:r>
        <w:rPr>
          <w:rFonts w:hint="cs"/>
          <w:rtl/>
        </w:rPr>
        <w:t>)</w:t>
      </w:r>
      <w:r w:rsidRPr="003D4C81">
        <w:rPr>
          <w:rFonts w:hint="cs"/>
          <w:rtl/>
        </w:rPr>
        <w:t xml:space="preserve">. </w:t>
      </w:r>
      <w:hyperlink r:id="rId517" w:history="1">
        <w:r w:rsidRPr="003D4C81">
          <w:rPr>
            <w:rStyle w:val="Hyperlink"/>
            <w:rFonts w:hint="cs"/>
            <w:rtl/>
          </w:rPr>
          <w:t>מס' 6507</w:t>
        </w:r>
      </w:hyperlink>
      <w:r>
        <w:rPr>
          <w:rFonts w:hint="cs"/>
          <w:rtl/>
        </w:rPr>
        <w:t xml:space="preserve"> מיום 8.8.2006 עמ' 1060 (</w:t>
      </w:r>
      <w:r>
        <w:rPr>
          <w:rFonts w:hint="cs"/>
          <w:color w:val="339966"/>
          <w:rtl/>
        </w:rPr>
        <w:t>מעלה יוסף</w:t>
      </w:r>
      <w:r>
        <w:rPr>
          <w:rFonts w:hint="cs"/>
          <w:rtl/>
        </w:rPr>
        <w:t>).</w:t>
      </w:r>
      <w:r w:rsidRPr="003D4C81">
        <w:rPr>
          <w:rFonts w:hint="cs"/>
          <w:rtl/>
        </w:rPr>
        <w:t xml:space="preserve"> </w:t>
      </w:r>
      <w:r>
        <w:rPr>
          <w:rFonts w:hint="cs"/>
          <w:rtl/>
        </w:rPr>
        <w:t>עמ' 1068 (</w:t>
      </w:r>
      <w:r>
        <w:rPr>
          <w:rFonts w:hint="cs"/>
          <w:color w:val="339966"/>
          <w:rtl/>
        </w:rPr>
        <w:t>רמת נגב</w:t>
      </w:r>
      <w:r>
        <w:rPr>
          <w:rFonts w:hint="cs"/>
          <w:rtl/>
        </w:rPr>
        <w:t>).</w:t>
      </w:r>
      <w:r w:rsidRPr="003D4C81">
        <w:rPr>
          <w:rFonts w:hint="cs"/>
          <w:rtl/>
        </w:rPr>
        <w:t xml:space="preserve"> </w:t>
      </w:r>
      <w:r>
        <w:rPr>
          <w:rFonts w:hint="cs"/>
          <w:rtl/>
        </w:rPr>
        <w:t xml:space="preserve">עמ' </w:t>
      </w:r>
      <w:r w:rsidRPr="003D4C81">
        <w:rPr>
          <w:rFonts w:hint="cs"/>
          <w:rtl/>
        </w:rPr>
        <w:t>1074</w:t>
      </w:r>
      <w:r>
        <w:rPr>
          <w:rFonts w:hint="cs"/>
          <w:rtl/>
        </w:rPr>
        <w:t xml:space="preserve"> (</w:t>
      </w:r>
      <w:r>
        <w:rPr>
          <w:rFonts w:hint="cs"/>
          <w:color w:val="339966"/>
          <w:rtl/>
        </w:rPr>
        <w:t>אבו בסמה</w:t>
      </w:r>
      <w:r>
        <w:rPr>
          <w:rFonts w:hint="cs"/>
          <w:rtl/>
        </w:rPr>
        <w:t>)</w:t>
      </w:r>
      <w:r w:rsidRPr="003D4C81">
        <w:rPr>
          <w:rFonts w:hint="cs"/>
          <w:rtl/>
        </w:rPr>
        <w:t xml:space="preserve">. </w:t>
      </w:r>
      <w:hyperlink r:id="rId518" w:history="1">
        <w:r w:rsidRPr="003D4C81">
          <w:rPr>
            <w:rStyle w:val="Hyperlink"/>
            <w:rFonts w:hint="cs"/>
            <w:rtl/>
          </w:rPr>
          <w:t>מס' 6510</w:t>
        </w:r>
      </w:hyperlink>
      <w:r w:rsidRPr="003D4C81">
        <w:rPr>
          <w:rFonts w:hint="cs"/>
          <w:rtl/>
        </w:rPr>
        <w:t xml:space="preserve"> מיום 16.8.2006 עמ' 1113</w:t>
      </w:r>
      <w:r>
        <w:rPr>
          <w:rFonts w:hint="cs"/>
          <w:rtl/>
        </w:rPr>
        <w:t xml:space="preserve"> (</w:t>
      </w:r>
      <w:r>
        <w:rPr>
          <w:rFonts w:hint="cs"/>
          <w:color w:val="339966"/>
          <w:rtl/>
        </w:rPr>
        <w:t>מגידו</w:t>
      </w:r>
      <w:r>
        <w:rPr>
          <w:rFonts w:hint="cs"/>
          <w:rtl/>
        </w:rPr>
        <w:t>)</w:t>
      </w:r>
      <w:r w:rsidRPr="003D4C81">
        <w:rPr>
          <w:rFonts w:hint="cs"/>
          <w:rtl/>
        </w:rPr>
        <w:t xml:space="preserve">. </w:t>
      </w:r>
      <w:hyperlink r:id="rId519" w:history="1">
        <w:r w:rsidRPr="003D4C81">
          <w:rPr>
            <w:rStyle w:val="Hyperlink"/>
            <w:rFonts w:hint="cs"/>
            <w:rtl/>
          </w:rPr>
          <w:t>מס' 6518</w:t>
        </w:r>
      </w:hyperlink>
      <w:r w:rsidRPr="003D4C81">
        <w:rPr>
          <w:rFonts w:hint="cs"/>
          <w:rtl/>
        </w:rPr>
        <w:t xml:space="preserve"> מיום 14.9.2006 עמ' 1183</w:t>
      </w:r>
      <w:r>
        <w:rPr>
          <w:rFonts w:hint="cs"/>
          <w:rtl/>
        </w:rPr>
        <w:t xml:space="preserve"> (</w:t>
      </w:r>
      <w:r>
        <w:rPr>
          <w:rFonts w:hint="cs"/>
          <w:color w:val="339966"/>
          <w:rtl/>
        </w:rPr>
        <w:t>עמק חפר</w:t>
      </w:r>
      <w:r>
        <w:rPr>
          <w:rFonts w:hint="cs"/>
          <w:rtl/>
        </w:rPr>
        <w:t>)</w:t>
      </w:r>
      <w:r w:rsidRPr="003D4C81">
        <w:rPr>
          <w:rFonts w:hint="cs"/>
          <w:rtl/>
        </w:rPr>
        <w:t>.</w:t>
      </w:r>
    </w:p>
    <w:p w:rsidR="007E53B6" w:rsidRPr="00397E8D" w:rsidRDefault="007E53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0" w:history="1">
        <w:r w:rsidRPr="00C061DA">
          <w:rPr>
            <w:rStyle w:val="Hyperlink"/>
            <w:rFonts w:hint="cs"/>
            <w:rtl/>
          </w:rPr>
          <w:t>ק"ת תשס"ז: מס' 6520</w:t>
        </w:r>
      </w:hyperlink>
      <w:r w:rsidRPr="00C061DA">
        <w:rPr>
          <w:rFonts w:hint="cs"/>
          <w:rtl/>
        </w:rPr>
        <w:t xml:space="preserve"> מיום 26.9.2006 עמ' 2 (</w:t>
      </w:r>
      <w:r w:rsidRPr="00C061DA">
        <w:rPr>
          <w:rFonts w:hint="cs"/>
          <w:color w:val="339966"/>
          <w:rtl/>
        </w:rPr>
        <w:t>אבו בסמה</w:t>
      </w:r>
      <w:r w:rsidRPr="00C061DA">
        <w:rPr>
          <w:rFonts w:hint="cs"/>
          <w:rtl/>
        </w:rPr>
        <w:t>). עמ' 4 (</w:t>
      </w:r>
      <w:r w:rsidRPr="00C061DA">
        <w:rPr>
          <w:rFonts w:hint="cs"/>
          <w:color w:val="339966"/>
          <w:rtl/>
        </w:rPr>
        <w:t>באר טוביה</w:t>
      </w:r>
      <w:r w:rsidRPr="00C061DA">
        <w:rPr>
          <w:rFonts w:hint="cs"/>
          <w:rtl/>
        </w:rPr>
        <w:t>). עמ' 10 (</w:t>
      </w:r>
      <w:r w:rsidRPr="00C061DA">
        <w:rPr>
          <w:rFonts w:hint="cs"/>
          <w:color w:val="339966"/>
          <w:rtl/>
        </w:rPr>
        <w:t>עמק הירדן</w:t>
      </w:r>
      <w:r w:rsidRPr="00C061DA">
        <w:rPr>
          <w:rFonts w:hint="cs"/>
          <w:rtl/>
        </w:rPr>
        <w:t>). עמ' 17 (</w:t>
      </w:r>
      <w:r w:rsidRPr="00C061DA">
        <w:rPr>
          <w:rFonts w:hint="cs"/>
          <w:color w:val="339966"/>
          <w:rtl/>
        </w:rPr>
        <w:t>לב השרון</w:t>
      </w:r>
      <w:r w:rsidRPr="00C061DA">
        <w:rPr>
          <w:rFonts w:hint="cs"/>
          <w:rtl/>
        </w:rPr>
        <w:t>). עמ' 19 (</w:t>
      </w:r>
      <w:r w:rsidRPr="00C061DA">
        <w:rPr>
          <w:rFonts w:hint="cs"/>
          <w:color w:val="339966"/>
          <w:rtl/>
        </w:rPr>
        <w:t>אלונה</w:t>
      </w:r>
      <w:r w:rsidRPr="00C061DA">
        <w:rPr>
          <w:rFonts w:hint="cs"/>
          <w:rtl/>
        </w:rPr>
        <w:t xml:space="preserve">). </w:t>
      </w:r>
      <w:hyperlink r:id="rId521" w:history="1">
        <w:r w:rsidRPr="006C3A36">
          <w:rPr>
            <w:rStyle w:val="Hyperlink"/>
            <w:rFonts w:hint="cs"/>
            <w:rtl/>
          </w:rPr>
          <w:t>מס' 6528</w:t>
        </w:r>
      </w:hyperlink>
      <w:r w:rsidRPr="006C3A36">
        <w:rPr>
          <w:rFonts w:hint="cs"/>
          <w:rtl/>
        </w:rPr>
        <w:t xml:space="preserve"> מיום 23.10.2006 עמ' 175 (</w:t>
      </w:r>
      <w:r w:rsidRPr="006C3A36">
        <w:rPr>
          <w:rFonts w:hint="cs"/>
          <w:color w:val="339966"/>
          <w:rtl/>
        </w:rPr>
        <w:t>חבל אילות</w:t>
      </w:r>
      <w:r w:rsidRPr="006C3A36">
        <w:rPr>
          <w:rFonts w:hint="cs"/>
          <w:rtl/>
        </w:rPr>
        <w:t>). עמ' 176 (</w:t>
      </w:r>
      <w:r w:rsidRPr="006C3A36">
        <w:rPr>
          <w:rFonts w:hint="cs"/>
          <w:color w:val="339966"/>
          <w:rtl/>
        </w:rPr>
        <w:t>זבולון</w:t>
      </w:r>
      <w:r w:rsidRPr="006C3A36">
        <w:rPr>
          <w:rFonts w:hint="cs"/>
          <w:rtl/>
        </w:rPr>
        <w:t>). עמ' 177 (</w:t>
      </w:r>
      <w:r w:rsidRPr="006C3A36">
        <w:rPr>
          <w:rFonts w:hint="cs"/>
          <w:color w:val="339966"/>
          <w:rtl/>
        </w:rPr>
        <w:t>מבואות החרמון</w:t>
      </w:r>
      <w:r w:rsidRPr="006C3A36">
        <w:rPr>
          <w:rFonts w:hint="cs"/>
          <w:rtl/>
        </w:rPr>
        <w:t>). עמ' 177 (</w:t>
      </w:r>
      <w:r w:rsidRPr="006C3A36">
        <w:rPr>
          <w:rFonts w:hint="cs"/>
          <w:color w:val="339966"/>
          <w:rtl/>
        </w:rPr>
        <w:t>הגליל העליון</w:t>
      </w:r>
      <w:r w:rsidRPr="006C3A36">
        <w:rPr>
          <w:rFonts w:hint="cs"/>
          <w:rtl/>
        </w:rPr>
        <w:t xml:space="preserve">). </w:t>
      </w:r>
      <w:hyperlink r:id="rId522" w:history="1">
        <w:r w:rsidRPr="006B7BE3">
          <w:rPr>
            <w:rStyle w:val="Hyperlink"/>
            <w:rFonts w:hint="cs"/>
            <w:rtl/>
          </w:rPr>
          <w:t>מס' 6529</w:t>
        </w:r>
      </w:hyperlink>
      <w:r w:rsidRPr="006B7BE3">
        <w:rPr>
          <w:rFonts w:hint="cs"/>
          <w:rtl/>
        </w:rPr>
        <w:t xml:space="preserve"> מיום 29.10.2006 עמ' 184 (</w:t>
      </w:r>
      <w:r w:rsidRPr="006B7BE3">
        <w:rPr>
          <w:rFonts w:hint="cs"/>
          <w:color w:val="339966"/>
          <w:rtl/>
        </w:rPr>
        <w:t>עמק יזרעאל</w:t>
      </w:r>
      <w:r w:rsidRPr="006B7BE3">
        <w:rPr>
          <w:rFonts w:hint="cs"/>
          <w:rtl/>
        </w:rPr>
        <w:t xml:space="preserve">). </w:t>
      </w:r>
      <w:hyperlink r:id="rId523" w:history="1">
        <w:r w:rsidRPr="00D21860">
          <w:rPr>
            <w:rStyle w:val="Hyperlink"/>
            <w:rFonts w:hint="cs"/>
            <w:rtl/>
          </w:rPr>
          <w:t>מס' 6533</w:t>
        </w:r>
      </w:hyperlink>
      <w:r w:rsidRPr="00D21860">
        <w:rPr>
          <w:rFonts w:hint="cs"/>
          <w:rtl/>
        </w:rPr>
        <w:t xml:space="preserve"> מיום 12.11.2006 עמ' 213 (</w:t>
      </w:r>
      <w:r w:rsidRPr="00D21860">
        <w:rPr>
          <w:rFonts w:hint="cs"/>
          <w:color w:val="339966"/>
          <w:rtl/>
        </w:rPr>
        <w:t>משגב</w:t>
      </w:r>
      <w:r w:rsidRPr="00D21860">
        <w:rPr>
          <w:rFonts w:hint="cs"/>
          <w:rtl/>
        </w:rPr>
        <w:t xml:space="preserve">). </w:t>
      </w:r>
      <w:hyperlink r:id="rId524" w:history="1">
        <w:r w:rsidRPr="003B4A47">
          <w:rPr>
            <w:rStyle w:val="Hyperlink"/>
            <w:rFonts w:hint="cs"/>
            <w:rtl/>
          </w:rPr>
          <w:t>מס' 6540</w:t>
        </w:r>
      </w:hyperlink>
      <w:r w:rsidRPr="003B4A47">
        <w:rPr>
          <w:rFonts w:hint="cs"/>
          <w:rtl/>
        </w:rPr>
        <w:t xml:space="preserve"> מיום 29.11.2006 עמ' 343 (</w:t>
      </w:r>
      <w:r w:rsidRPr="003B4A47">
        <w:rPr>
          <w:rFonts w:hint="cs"/>
          <w:color w:val="339966"/>
          <w:rtl/>
        </w:rPr>
        <w:t>עמק חפר</w:t>
      </w:r>
      <w:r w:rsidRPr="003B4A47">
        <w:rPr>
          <w:rFonts w:hint="cs"/>
          <w:rtl/>
        </w:rPr>
        <w:t xml:space="preserve">). </w:t>
      </w:r>
      <w:hyperlink r:id="rId525" w:history="1">
        <w:r w:rsidRPr="000B16A9">
          <w:rPr>
            <w:rStyle w:val="Hyperlink"/>
            <w:rFonts w:hint="cs"/>
            <w:rtl/>
          </w:rPr>
          <w:t>מס' 6544</w:t>
        </w:r>
      </w:hyperlink>
      <w:r w:rsidRPr="000B16A9">
        <w:rPr>
          <w:rFonts w:hint="cs"/>
          <w:rtl/>
        </w:rPr>
        <w:t xml:space="preserve"> מיום 12.12.2006 עמ' 378 (</w:t>
      </w:r>
      <w:r w:rsidRPr="000B16A9">
        <w:rPr>
          <w:rFonts w:hint="cs"/>
          <w:color w:val="339966"/>
          <w:rtl/>
        </w:rPr>
        <w:t>מטה יהודה</w:t>
      </w:r>
      <w:r w:rsidRPr="000B16A9">
        <w:rPr>
          <w:rFonts w:hint="cs"/>
          <w:rtl/>
        </w:rPr>
        <w:t xml:space="preserve">). </w:t>
      </w:r>
      <w:hyperlink r:id="rId526" w:history="1">
        <w:r w:rsidRPr="000B16A9">
          <w:rPr>
            <w:rStyle w:val="Hyperlink"/>
            <w:rFonts w:hint="cs"/>
            <w:rtl/>
          </w:rPr>
          <w:t>מס' 6552</w:t>
        </w:r>
      </w:hyperlink>
      <w:r w:rsidRPr="000B16A9">
        <w:rPr>
          <w:rFonts w:hint="cs"/>
          <w:rtl/>
        </w:rPr>
        <w:t xml:space="preserve"> מיום 15.1.2007 עמ' 464 (</w:t>
      </w:r>
      <w:r w:rsidRPr="000B16A9">
        <w:rPr>
          <w:rFonts w:hint="cs"/>
          <w:color w:val="339966"/>
          <w:rtl/>
        </w:rPr>
        <w:t>מטה אשר</w:t>
      </w:r>
      <w:r w:rsidRPr="000B16A9">
        <w:rPr>
          <w:rFonts w:hint="cs"/>
          <w:rtl/>
        </w:rPr>
        <w:t>). עמ' 465 (</w:t>
      </w:r>
      <w:r w:rsidRPr="000B16A9">
        <w:rPr>
          <w:rFonts w:hint="cs"/>
          <w:color w:val="339966"/>
          <w:rtl/>
        </w:rPr>
        <w:t>מעלה יוסף</w:t>
      </w:r>
      <w:r w:rsidRPr="000B16A9">
        <w:rPr>
          <w:rFonts w:hint="cs"/>
          <w:rtl/>
        </w:rPr>
        <w:t>). עמ' 466 (</w:t>
      </w:r>
      <w:r w:rsidRPr="000B16A9">
        <w:rPr>
          <w:rFonts w:hint="cs"/>
          <w:color w:val="339966"/>
          <w:rtl/>
        </w:rPr>
        <w:t>ברנר</w:t>
      </w:r>
      <w:r w:rsidRPr="000B16A9">
        <w:rPr>
          <w:rFonts w:hint="cs"/>
          <w:rtl/>
        </w:rPr>
        <w:t>). עמ' 466 (</w:t>
      </w:r>
      <w:r w:rsidRPr="000B16A9">
        <w:rPr>
          <w:rFonts w:hint="cs"/>
          <w:color w:val="339966"/>
          <w:rtl/>
        </w:rPr>
        <w:t>נחל שורק</w:t>
      </w:r>
      <w:r w:rsidRPr="000B16A9">
        <w:rPr>
          <w:rFonts w:hint="cs"/>
          <w:rtl/>
        </w:rPr>
        <w:t>). עמ' 468 (</w:t>
      </w:r>
      <w:r w:rsidRPr="000B16A9">
        <w:rPr>
          <w:rFonts w:hint="cs"/>
          <w:color w:val="339966"/>
          <w:rtl/>
        </w:rPr>
        <w:t>בני שמעון</w:t>
      </w:r>
      <w:r w:rsidRPr="000B16A9">
        <w:rPr>
          <w:rFonts w:hint="cs"/>
          <w:rtl/>
        </w:rPr>
        <w:t xml:space="preserve">). </w:t>
      </w:r>
      <w:hyperlink r:id="rId527" w:history="1">
        <w:r w:rsidRPr="00426486">
          <w:rPr>
            <w:rStyle w:val="Hyperlink"/>
            <w:rFonts w:hint="cs"/>
            <w:rtl/>
          </w:rPr>
          <w:t>מס' 6566</w:t>
        </w:r>
      </w:hyperlink>
      <w:r w:rsidRPr="00426486">
        <w:rPr>
          <w:rFonts w:hint="cs"/>
          <w:rtl/>
        </w:rPr>
        <w:t xml:space="preserve"> מיום 15.2.2007 עמ' 594 (</w:t>
      </w:r>
      <w:r w:rsidRPr="00426486">
        <w:rPr>
          <w:rFonts w:hint="cs"/>
          <w:color w:val="339966"/>
          <w:rtl/>
        </w:rPr>
        <w:t>עמק יזרעאל</w:t>
      </w:r>
      <w:r w:rsidRPr="00426486">
        <w:rPr>
          <w:rFonts w:hint="cs"/>
          <w:rtl/>
        </w:rPr>
        <w:t xml:space="preserve">). </w:t>
      </w:r>
      <w:hyperlink r:id="rId528" w:history="1">
        <w:r w:rsidRPr="005E7FAD">
          <w:rPr>
            <w:rStyle w:val="Hyperlink"/>
            <w:rFonts w:hint="cs"/>
            <w:rtl/>
          </w:rPr>
          <w:t>מס' 6596</w:t>
        </w:r>
      </w:hyperlink>
      <w:r w:rsidRPr="005E7FAD">
        <w:rPr>
          <w:rFonts w:hint="cs"/>
          <w:rtl/>
        </w:rPr>
        <w:t xml:space="preserve"> מיום 21.6.2007 עמ' 974 </w:t>
      </w:r>
      <w:r w:rsidRPr="005E7FAD">
        <w:rPr>
          <w:rtl/>
        </w:rPr>
        <w:t>–</w:t>
      </w:r>
      <w:r w:rsidRPr="005E7FAD">
        <w:rPr>
          <w:rFonts w:hint="cs"/>
          <w:rtl/>
        </w:rPr>
        <w:t xml:space="preserve"> הוראת שעה לענין הבחירות למועצות האזוריות שיתקיימו ביום 27.11.2007. </w:t>
      </w:r>
      <w:hyperlink r:id="rId529" w:history="1">
        <w:r w:rsidRPr="00025768">
          <w:rPr>
            <w:rStyle w:val="Hyperlink"/>
            <w:rFonts w:hint="cs"/>
            <w:rtl/>
          </w:rPr>
          <w:t>מס' 6598</w:t>
        </w:r>
      </w:hyperlink>
      <w:r w:rsidRPr="00025768">
        <w:rPr>
          <w:rFonts w:hint="cs"/>
          <w:rtl/>
        </w:rPr>
        <w:t xml:space="preserve"> מיום 28.6.2007 עמ' 985 (</w:t>
      </w:r>
      <w:r w:rsidRPr="00025768">
        <w:rPr>
          <w:rFonts w:hint="cs"/>
          <w:color w:val="339966"/>
          <w:rtl/>
        </w:rPr>
        <w:t>חוף אשקלון</w:t>
      </w:r>
      <w:r w:rsidRPr="00025768">
        <w:rPr>
          <w:rFonts w:hint="cs"/>
          <w:rtl/>
        </w:rPr>
        <w:t>). עמ' 986 (</w:t>
      </w:r>
      <w:r w:rsidRPr="00025768">
        <w:rPr>
          <w:rFonts w:hint="cs"/>
          <w:color w:val="339966"/>
          <w:rtl/>
        </w:rPr>
        <w:t>זבולון</w:t>
      </w:r>
      <w:r w:rsidRPr="00025768">
        <w:rPr>
          <w:rFonts w:hint="cs"/>
          <w:rtl/>
        </w:rPr>
        <w:t xml:space="preserve">). </w:t>
      </w:r>
      <w:hyperlink r:id="rId530" w:history="1">
        <w:r w:rsidRPr="00025768">
          <w:rPr>
            <w:rStyle w:val="Hyperlink"/>
            <w:rFonts w:hint="cs"/>
            <w:rtl/>
          </w:rPr>
          <w:t>מס' 6605</w:t>
        </w:r>
      </w:hyperlink>
      <w:r w:rsidRPr="00025768">
        <w:rPr>
          <w:rFonts w:hint="cs"/>
          <w:rtl/>
        </w:rPr>
        <w:t xml:space="preserve"> מיום 26.7.2007 עמ' 1064 </w:t>
      </w:r>
      <w:r w:rsidRPr="00025768">
        <w:rPr>
          <w:rtl/>
        </w:rPr>
        <w:t>–</w:t>
      </w:r>
      <w:r w:rsidRPr="00025768">
        <w:rPr>
          <w:rFonts w:hint="cs"/>
          <w:rtl/>
        </w:rPr>
        <w:t xml:space="preserve"> צו תשס"ז-2007. </w:t>
      </w:r>
      <w:hyperlink r:id="rId531" w:history="1">
        <w:r w:rsidRPr="00397E8D">
          <w:rPr>
            <w:rStyle w:val="Hyperlink"/>
            <w:rFonts w:hint="cs"/>
            <w:rtl/>
          </w:rPr>
          <w:t>מס' 6611</w:t>
        </w:r>
      </w:hyperlink>
      <w:r w:rsidRPr="00397E8D">
        <w:rPr>
          <w:rFonts w:hint="cs"/>
          <w:rtl/>
        </w:rPr>
        <w:t xml:space="preserve"> מיום 28.8.2007 עמ' 1131 (</w:t>
      </w:r>
      <w:r w:rsidRPr="00397E8D">
        <w:rPr>
          <w:rFonts w:hint="cs"/>
          <w:color w:val="339966"/>
          <w:rtl/>
        </w:rPr>
        <w:t>בני שמעון</w:t>
      </w:r>
      <w:r w:rsidRPr="00397E8D">
        <w:rPr>
          <w:rFonts w:hint="cs"/>
          <w:rtl/>
        </w:rPr>
        <w:t>). עמ' 1131 (</w:t>
      </w:r>
      <w:r w:rsidRPr="00397E8D">
        <w:rPr>
          <w:rFonts w:hint="cs"/>
          <w:color w:val="339966"/>
          <w:rtl/>
        </w:rPr>
        <w:t>מרחבים</w:t>
      </w:r>
      <w:r w:rsidRPr="00397E8D">
        <w:rPr>
          <w:rFonts w:hint="cs"/>
          <w:rtl/>
        </w:rPr>
        <w:t>). עמ' 1134 (</w:t>
      </w:r>
      <w:r w:rsidRPr="00397E8D">
        <w:rPr>
          <w:rFonts w:hint="cs"/>
          <w:color w:val="339966"/>
          <w:rtl/>
        </w:rPr>
        <w:t>לכיש</w:t>
      </w:r>
      <w:r w:rsidRPr="00397E8D">
        <w:rPr>
          <w:rFonts w:hint="cs"/>
          <w:rtl/>
        </w:rPr>
        <w:t>). עמ' 1135 (</w:t>
      </w:r>
      <w:r w:rsidRPr="00397E8D">
        <w:rPr>
          <w:rFonts w:hint="cs"/>
          <w:color w:val="339966"/>
          <w:rtl/>
        </w:rPr>
        <w:t>יואב</w:t>
      </w:r>
      <w:r w:rsidRPr="00397E8D">
        <w:rPr>
          <w:rFonts w:hint="cs"/>
          <w:rtl/>
        </w:rPr>
        <w:t>). עמ' 1139 (</w:t>
      </w:r>
      <w:r w:rsidRPr="00397E8D">
        <w:rPr>
          <w:rFonts w:hint="cs"/>
          <w:color w:val="339966"/>
          <w:rtl/>
        </w:rPr>
        <w:t>דרום השרון</w:t>
      </w:r>
      <w:r w:rsidRPr="00397E8D">
        <w:rPr>
          <w:rFonts w:hint="cs"/>
          <w:rtl/>
        </w:rPr>
        <w:t>).</w:t>
      </w:r>
    </w:p>
    <w:p w:rsidR="007E53B6" w:rsidRPr="00C65735" w:rsidRDefault="007E53B6" w:rsidP="00B934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32" w:history="1">
        <w:r w:rsidRPr="00397E8D">
          <w:rPr>
            <w:rStyle w:val="Hyperlink"/>
            <w:rFonts w:hint="cs"/>
            <w:rtl/>
          </w:rPr>
          <w:t>ק"ת תשס"ח: מס' 6617</w:t>
        </w:r>
      </w:hyperlink>
      <w:r w:rsidRPr="00397E8D">
        <w:rPr>
          <w:rFonts w:hint="cs"/>
          <w:rtl/>
        </w:rPr>
        <w:t xml:space="preserve"> מיום 16.10.2007 עמ' 54 </w:t>
      </w:r>
      <w:r w:rsidRPr="00397E8D">
        <w:rPr>
          <w:rtl/>
        </w:rPr>
        <w:t>–</w:t>
      </w:r>
      <w:r w:rsidRPr="00397E8D">
        <w:rPr>
          <w:rFonts w:hint="cs"/>
          <w:rtl/>
        </w:rPr>
        <w:t xml:space="preserve"> צו תשס"ח-2007. </w:t>
      </w:r>
      <w:hyperlink r:id="rId533" w:history="1">
        <w:r w:rsidRPr="00A104D2">
          <w:rPr>
            <w:rStyle w:val="Hyperlink"/>
            <w:rFonts w:hint="cs"/>
            <w:rtl/>
          </w:rPr>
          <w:t>מס' 6622</w:t>
        </w:r>
      </w:hyperlink>
      <w:r w:rsidRPr="00A104D2">
        <w:rPr>
          <w:rFonts w:hint="cs"/>
          <w:rtl/>
        </w:rPr>
        <w:t xml:space="preserve"> מיום 12.11.2007 עמ' 106 (</w:t>
      </w:r>
      <w:r w:rsidRPr="00A104D2">
        <w:rPr>
          <w:rFonts w:hint="cs"/>
          <w:color w:val="339966"/>
          <w:rtl/>
        </w:rPr>
        <w:t>רמת נגב</w:t>
      </w:r>
      <w:r w:rsidRPr="00A104D2">
        <w:rPr>
          <w:rFonts w:hint="cs"/>
          <w:rtl/>
        </w:rPr>
        <w:t xml:space="preserve">) (ת"ט </w:t>
      </w:r>
      <w:hyperlink r:id="rId534" w:history="1">
        <w:r w:rsidRPr="00A104D2">
          <w:rPr>
            <w:rStyle w:val="Hyperlink"/>
            <w:rFonts w:hint="cs"/>
            <w:rtl/>
          </w:rPr>
          <w:t>מס' 6643</w:t>
        </w:r>
      </w:hyperlink>
      <w:r w:rsidRPr="00A104D2">
        <w:rPr>
          <w:rFonts w:hint="cs"/>
          <w:rtl/>
        </w:rPr>
        <w:t xml:space="preserve"> מיום 29.1.2008 עמ' 430). </w:t>
      </w:r>
      <w:r w:rsidRPr="00BF42EF">
        <w:rPr>
          <w:rtl/>
        </w:rPr>
        <w:fldChar w:fldCharType="begin"/>
      </w:r>
      <w:r w:rsidRPr="00BF42EF">
        <w:instrText xml:space="preserve">HYPERLINK </w:instrText>
      </w:r>
      <w:r w:rsidRPr="00BF42EF">
        <w:rPr>
          <w:rtl/>
        </w:rPr>
        <w:instrText>"</w:instrText>
      </w:r>
      <w:r w:rsidRPr="00BF42EF">
        <w:instrText>http://web1.nevo.co.il/Law_word/law06/tak-6624.pdf"</w:instrText>
      </w:r>
      <w:r w:rsidRPr="00BF42EF">
        <w:rPr>
          <w:rtl/>
        </w:rPr>
        <w:fldChar w:fldCharType="separate"/>
      </w:r>
      <w:r w:rsidRPr="00BF42EF">
        <w:rPr>
          <w:rStyle w:val="Hyperlink"/>
          <w:rFonts w:hint="cs"/>
          <w:rtl/>
        </w:rPr>
        <w:t>מס' 6624</w:t>
      </w:r>
      <w:r w:rsidRPr="00BF42EF">
        <w:rPr>
          <w:rtl/>
        </w:rPr>
        <w:fldChar w:fldCharType="end"/>
      </w:r>
      <w:r w:rsidRPr="00BF42EF">
        <w:rPr>
          <w:rFonts w:hint="cs"/>
          <w:rtl/>
        </w:rPr>
        <w:t xml:space="preserve"> מיום 27.11.2007 עמ' 124 (</w:t>
      </w:r>
      <w:r w:rsidRPr="00BF42EF">
        <w:rPr>
          <w:rFonts w:hint="cs"/>
          <w:color w:val="339966"/>
          <w:rtl/>
        </w:rPr>
        <w:t>בני שמעון</w:t>
      </w:r>
      <w:r w:rsidRPr="00BF42EF">
        <w:rPr>
          <w:rFonts w:hint="cs"/>
          <w:rtl/>
        </w:rPr>
        <w:t>). עמ' 125 (</w:t>
      </w:r>
      <w:r w:rsidRPr="00BF42EF">
        <w:rPr>
          <w:rFonts w:hint="cs"/>
          <w:color w:val="339966"/>
          <w:rtl/>
        </w:rPr>
        <w:t>הגליל העליון</w:t>
      </w:r>
      <w:r w:rsidRPr="00BF42EF">
        <w:rPr>
          <w:rFonts w:hint="cs"/>
          <w:rtl/>
        </w:rPr>
        <w:t xml:space="preserve">). </w:t>
      </w:r>
      <w:hyperlink r:id="rId535" w:history="1">
        <w:r w:rsidRPr="00BF42EF">
          <w:rPr>
            <w:rStyle w:val="Hyperlink"/>
            <w:rFonts w:hint="cs"/>
            <w:rtl/>
          </w:rPr>
          <w:t>מס' 6633</w:t>
        </w:r>
      </w:hyperlink>
      <w:r w:rsidRPr="00BF42EF">
        <w:rPr>
          <w:rFonts w:hint="cs"/>
          <w:rtl/>
        </w:rPr>
        <w:t xml:space="preserve"> מיום 31.12.2007 עמ' 271 </w:t>
      </w:r>
      <w:r w:rsidRPr="00BF42EF">
        <w:rPr>
          <w:rtl/>
        </w:rPr>
        <w:t>–</w:t>
      </w:r>
      <w:r w:rsidRPr="00BF42EF">
        <w:rPr>
          <w:rFonts w:hint="cs"/>
          <w:rtl/>
        </w:rPr>
        <w:t xml:space="preserve"> צו (תיקון מס' 2) תשס"ח-2007 (ת"ט </w:t>
      </w:r>
      <w:hyperlink r:id="rId536" w:history="1">
        <w:r w:rsidRPr="00BF42EF">
          <w:rPr>
            <w:rStyle w:val="Hyperlink"/>
            <w:rFonts w:hint="cs"/>
            <w:rtl/>
          </w:rPr>
          <w:t>מס' 6705</w:t>
        </w:r>
      </w:hyperlink>
      <w:r w:rsidRPr="00BF42EF">
        <w:rPr>
          <w:rFonts w:hint="cs"/>
          <w:rtl/>
        </w:rPr>
        <w:t xml:space="preserve"> מיום 26.8.2008 עמ' 1292). </w:t>
      </w:r>
      <w:hyperlink r:id="rId537" w:history="1">
        <w:r w:rsidRPr="004D439A">
          <w:rPr>
            <w:rStyle w:val="Hyperlink"/>
            <w:rFonts w:hint="cs"/>
            <w:rtl/>
          </w:rPr>
          <w:t>מס' 6643</w:t>
        </w:r>
      </w:hyperlink>
      <w:r w:rsidRPr="004D439A">
        <w:rPr>
          <w:rFonts w:hint="cs"/>
          <w:rtl/>
        </w:rPr>
        <w:t xml:space="preserve"> מיום 29.1.2008 עמ' 423 (</w:t>
      </w:r>
      <w:r w:rsidRPr="004D439A">
        <w:rPr>
          <w:rFonts w:hint="cs"/>
          <w:color w:val="339966"/>
          <w:rtl/>
        </w:rPr>
        <w:t>אבו בסמה</w:t>
      </w:r>
      <w:r w:rsidRPr="004D439A">
        <w:rPr>
          <w:rFonts w:hint="cs"/>
          <w:rtl/>
        </w:rPr>
        <w:t>). עמ' 424 (</w:t>
      </w:r>
      <w:r w:rsidRPr="004D439A">
        <w:rPr>
          <w:rFonts w:hint="cs"/>
          <w:color w:val="339966"/>
          <w:rtl/>
        </w:rPr>
        <w:t>בני שמעון</w:t>
      </w:r>
      <w:r w:rsidRPr="004D439A">
        <w:rPr>
          <w:rFonts w:hint="cs"/>
          <w:rtl/>
        </w:rPr>
        <w:t xml:space="preserve">). </w:t>
      </w:r>
      <w:hyperlink r:id="rId538" w:history="1">
        <w:r w:rsidRPr="00F3630E">
          <w:rPr>
            <w:rStyle w:val="Hyperlink"/>
            <w:rFonts w:hint="cs"/>
            <w:rtl/>
          </w:rPr>
          <w:t>מס' 6662</w:t>
        </w:r>
      </w:hyperlink>
      <w:r w:rsidRPr="00F3630E">
        <w:rPr>
          <w:rFonts w:hint="cs"/>
          <w:rtl/>
        </w:rPr>
        <w:t xml:space="preserve"> מיום 6.4.2008 עמ' 703 (</w:t>
      </w:r>
      <w:r w:rsidRPr="00F3630E">
        <w:rPr>
          <w:rFonts w:hint="cs"/>
          <w:color w:val="339966"/>
          <w:rtl/>
        </w:rPr>
        <w:t>אפעל</w:t>
      </w:r>
      <w:r w:rsidRPr="00F3630E">
        <w:rPr>
          <w:rFonts w:hint="cs"/>
          <w:rtl/>
        </w:rPr>
        <w:t xml:space="preserve">). </w:t>
      </w:r>
      <w:hyperlink r:id="rId539" w:history="1">
        <w:r w:rsidRPr="008E6D9D">
          <w:rPr>
            <w:rStyle w:val="Hyperlink"/>
            <w:rFonts w:hint="cs"/>
            <w:rtl/>
          </w:rPr>
          <w:t>מס' 6668</w:t>
        </w:r>
      </w:hyperlink>
      <w:r w:rsidRPr="008E6D9D">
        <w:rPr>
          <w:rFonts w:hint="cs"/>
          <w:rtl/>
        </w:rPr>
        <w:t xml:space="preserve"> מיום 29.4.2008 עמ' 862 (</w:t>
      </w:r>
      <w:r w:rsidRPr="008E6D9D">
        <w:rPr>
          <w:rFonts w:hint="cs"/>
          <w:color w:val="339966"/>
          <w:rtl/>
        </w:rPr>
        <w:t>נחל שורק</w:t>
      </w:r>
      <w:r w:rsidRPr="008E6D9D">
        <w:rPr>
          <w:rFonts w:hint="cs"/>
          <w:rtl/>
        </w:rPr>
        <w:t xml:space="preserve">). </w:t>
      </w:r>
      <w:hyperlink r:id="rId540" w:history="1">
        <w:r w:rsidRPr="00BB176F">
          <w:rPr>
            <w:rStyle w:val="Hyperlink"/>
            <w:rFonts w:hint="cs"/>
            <w:rtl/>
          </w:rPr>
          <w:t>מס' 6678</w:t>
        </w:r>
      </w:hyperlink>
      <w:r w:rsidRPr="00BB176F">
        <w:rPr>
          <w:rFonts w:hint="cs"/>
          <w:rtl/>
        </w:rPr>
        <w:t xml:space="preserve"> מיום 5.6.2008 עמ' 980 (</w:t>
      </w:r>
      <w:r w:rsidRPr="00BB176F">
        <w:rPr>
          <w:rFonts w:hint="cs"/>
          <w:color w:val="339966"/>
          <w:rtl/>
        </w:rPr>
        <w:t>מגידו</w:t>
      </w:r>
      <w:r w:rsidRPr="00BB176F">
        <w:rPr>
          <w:rFonts w:hint="cs"/>
          <w:rtl/>
        </w:rPr>
        <w:t xml:space="preserve">). </w:t>
      </w:r>
      <w:hyperlink r:id="rId541" w:history="1">
        <w:r w:rsidRPr="00B9342D">
          <w:rPr>
            <w:rStyle w:val="Hyperlink"/>
            <w:rFonts w:hint="cs"/>
            <w:rtl/>
          </w:rPr>
          <w:t>מס' 6689</w:t>
        </w:r>
      </w:hyperlink>
      <w:r w:rsidRPr="00B9342D">
        <w:rPr>
          <w:rFonts w:hint="cs"/>
          <w:rtl/>
        </w:rPr>
        <w:t xml:space="preserve"> מיום 10.7.2008 עמ' 1118 (</w:t>
      </w:r>
      <w:r w:rsidRPr="00B9342D">
        <w:rPr>
          <w:rFonts w:hint="cs"/>
          <w:color w:val="339966"/>
          <w:rtl/>
        </w:rPr>
        <w:t>הערבה התיכונה</w:t>
      </w:r>
      <w:r w:rsidRPr="00B9342D">
        <w:rPr>
          <w:rFonts w:hint="cs"/>
          <w:rtl/>
        </w:rPr>
        <w:t xml:space="preserve">). </w:t>
      </w:r>
      <w:hyperlink r:id="rId542" w:history="1">
        <w:r w:rsidRPr="003052C0">
          <w:rPr>
            <w:rStyle w:val="Hyperlink"/>
            <w:rFonts w:hint="cs"/>
            <w:rtl/>
          </w:rPr>
          <w:t>מס' 6699</w:t>
        </w:r>
      </w:hyperlink>
      <w:r w:rsidRPr="003052C0">
        <w:rPr>
          <w:rFonts w:hint="cs"/>
          <w:rtl/>
        </w:rPr>
        <w:t xml:space="preserve"> מיום 6.8.2008 עמ' 1184 (</w:t>
      </w:r>
      <w:r w:rsidRPr="003052C0">
        <w:rPr>
          <w:rFonts w:hint="cs"/>
          <w:color w:val="339966"/>
          <w:rtl/>
        </w:rPr>
        <w:t>זבולון</w:t>
      </w:r>
      <w:r w:rsidRPr="003052C0">
        <w:rPr>
          <w:rFonts w:hint="cs"/>
          <w:rtl/>
        </w:rPr>
        <w:t xml:space="preserve">). </w:t>
      </w:r>
      <w:hyperlink r:id="rId543" w:history="1">
        <w:r w:rsidRPr="0048154B">
          <w:rPr>
            <w:rStyle w:val="Hyperlink"/>
            <w:rFonts w:hint="cs"/>
            <w:rtl/>
          </w:rPr>
          <w:t>מס' 6700</w:t>
        </w:r>
      </w:hyperlink>
      <w:r w:rsidRPr="0048154B">
        <w:rPr>
          <w:rFonts w:hint="cs"/>
          <w:rtl/>
        </w:rPr>
        <w:t xml:space="preserve"> מיום 6.8.2008 עמ' 1201 (</w:t>
      </w:r>
      <w:r w:rsidRPr="0048154B">
        <w:rPr>
          <w:rFonts w:hint="cs"/>
          <w:color w:val="339966"/>
          <w:rtl/>
        </w:rPr>
        <w:t>חוף אשקלון</w:t>
      </w:r>
      <w:r w:rsidRPr="0050591A">
        <w:rPr>
          <w:rFonts w:hint="cs"/>
          <w:rtl/>
        </w:rPr>
        <w:t xml:space="preserve">). </w:t>
      </w:r>
      <w:hyperlink r:id="rId544" w:history="1">
        <w:r w:rsidRPr="0050591A">
          <w:rPr>
            <w:rStyle w:val="Hyperlink"/>
            <w:rFonts w:hint="cs"/>
            <w:rtl/>
          </w:rPr>
          <w:t>מס' 6702</w:t>
        </w:r>
      </w:hyperlink>
      <w:r w:rsidRPr="0050591A">
        <w:rPr>
          <w:rFonts w:hint="cs"/>
          <w:rtl/>
        </w:rPr>
        <w:t xml:space="preserve"> מיום 14.8.2008 עמ' 1232 (</w:t>
      </w:r>
      <w:r w:rsidRPr="0050591A">
        <w:rPr>
          <w:rFonts w:hint="cs"/>
          <w:color w:val="339966"/>
          <w:rtl/>
        </w:rPr>
        <w:t>מטה יהודה</w:t>
      </w:r>
      <w:r w:rsidRPr="0050591A">
        <w:rPr>
          <w:rFonts w:hint="cs"/>
          <w:rtl/>
        </w:rPr>
        <w:t>). עמ' 1233 (</w:t>
      </w:r>
      <w:r w:rsidRPr="0050591A">
        <w:rPr>
          <w:rFonts w:hint="cs"/>
          <w:color w:val="339966"/>
          <w:rtl/>
        </w:rPr>
        <w:t>מטה אשר</w:t>
      </w:r>
      <w:r w:rsidRPr="0050591A">
        <w:rPr>
          <w:rFonts w:hint="cs"/>
          <w:rtl/>
        </w:rPr>
        <w:t xml:space="preserve">). </w:t>
      </w:r>
      <w:hyperlink r:id="rId545" w:history="1">
        <w:r w:rsidRPr="00F4657F">
          <w:rPr>
            <w:rStyle w:val="Hyperlink"/>
            <w:rFonts w:hint="cs"/>
            <w:rtl/>
          </w:rPr>
          <w:t>מס' 6705</w:t>
        </w:r>
      </w:hyperlink>
      <w:r w:rsidRPr="00F4657F">
        <w:rPr>
          <w:rFonts w:hint="cs"/>
          <w:rtl/>
        </w:rPr>
        <w:t xml:space="preserve"> מיום 26.8.2008 עמ' 1290 (</w:t>
      </w:r>
      <w:r w:rsidRPr="00F4657F">
        <w:rPr>
          <w:rFonts w:hint="cs"/>
          <w:color w:val="339966"/>
          <w:rtl/>
        </w:rPr>
        <w:t>בקעת בית שאן</w:t>
      </w:r>
      <w:r w:rsidRPr="00C65735">
        <w:rPr>
          <w:rFonts w:hint="cs"/>
          <w:rtl/>
        </w:rPr>
        <w:t xml:space="preserve">). </w:t>
      </w:r>
      <w:hyperlink r:id="rId546" w:history="1">
        <w:r w:rsidRPr="00C65735">
          <w:rPr>
            <w:rStyle w:val="Hyperlink"/>
            <w:rFonts w:hint="cs"/>
            <w:rtl/>
          </w:rPr>
          <w:t>מס' 6711</w:t>
        </w:r>
      </w:hyperlink>
      <w:r w:rsidRPr="00C65735">
        <w:rPr>
          <w:rFonts w:hint="cs"/>
          <w:rtl/>
        </w:rPr>
        <w:t xml:space="preserve"> מיום 10.9.2008 עמ' 1397 (</w:t>
      </w:r>
      <w:r w:rsidRPr="00C65735">
        <w:rPr>
          <w:rFonts w:hint="cs"/>
          <w:color w:val="339966"/>
          <w:rtl/>
        </w:rPr>
        <w:t>חוף הכרמל</w:t>
      </w:r>
      <w:r w:rsidRPr="00C65735">
        <w:rPr>
          <w:rFonts w:hint="cs"/>
          <w:rtl/>
        </w:rPr>
        <w:t>).</w:t>
      </w:r>
    </w:p>
    <w:p w:rsidR="007E53B6" w:rsidRPr="00BA1244" w:rsidRDefault="007E53B6" w:rsidP="0016617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7" w:history="1">
        <w:r w:rsidRPr="00FE789E">
          <w:rPr>
            <w:rStyle w:val="Hyperlink"/>
            <w:rFonts w:hint="cs"/>
            <w:rtl/>
          </w:rPr>
          <w:t>ק"ת תשס"ט: מס' 6717</w:t>
        </w:r>
      </w:hyperlink>
      <w:r w:rsidRPr="00FE789E">
        <w:rPr>
          <w:rFonts w:hint="cs"/>
          <w:rtl/>
        </w:rPr>
        <w:t xml:space="preserve"> מיום 7.10.2008 עמ' 30 </w:t>
      </w:r>
      <w:r w:rsidRPr="00FE789E">
        <w:rPr>
          <w:rtl/>
        </w:rPr>
        <w:t>–</w:t>
      </w:r>
      <w:r w:rsidRPr="00FE789E">
        <w:rPr>
          <w:rFonts w:hint="cs"/>
          <w:rtl/>
        </w:rPr>
        <w:t xml:space="preserve"> הוראת שעה לענין הבחירות למועצה האזורית לכיש בשנת תשס"ט. עמ' 30 </w:t>
      </w:r>
      <w:r w:rsidRPr="00FE789E">
        <w:rPr>
          <w:rtl/>
        </w:rPr>
        <w:t>–</w:t>
      </w:r>
      <w:r w:rsidRPr="00FE789E">
        <w:rPr>
          <w:rFonts w:hint="cs"/>
          <w:rtl/>
        </w:rPr>
        <w:t xml:space="preserve"> צו תשס"ט-2008. </w:t>
      </w:r>
      <w:hyperlink r:id="rId548" w:history="1">
        <w:r w:rsidRPr="00A8737A">
          <w:rPr>
            <w:rStyle w:val="Hyperlink"/>
            <w:rFonts w:hint="cs"/>
            <w:rtl/>
          </w:rPr>
          <w:t>מס' 6730</w:t>
        </w:r>
      </w:hyperlink>
      <w:r w:rsidRPr="00A8737A">
        <w:rPr>
          <w:rFonts w:hint="cs"/>
          <w:rtl/>
        </w:rPr>
        <w:t xml:space="preserve"> מיום 14.12.2008 עמ' 203 (</w:t>
      </w:r>
      <w:r w:rsidRPr="00A8737A">
        <w:rPr>
          <w:rFonts w:hint="cs"/>
          <w:color w:val="339966"/>
          <w:rtl/>
        </w:rPr>
        <w:t>אבו בסמה</w:t>
      </w:r>
      <w:r w:rsidRPr="00A8737A">
        <w:rPr>
          <w:rFonts w:hint="cs"/>
          <w:rtl/>
        </w:rPr>
        <w:t>). עמ' 203 (</w:t>
      </w:r>
      <w:r w:rsidRPr="00A8737A">
        <w:rPr>
          <w:rFonts w:hint="cs"/>
          <w:color w:val="339966"/>
          <w:rtl/>
        </w:rPr>
        <w:t>בני שמעון</w:t>
      </w:r>
      <w:r w:rsidRPr="00A8737A">
        <w:rPr>
          <w:rFonts w:hint="cs"/>
          <w:rtl/>
        </w:rPr>
        <w:t xml:space="preserve">). </w:t>
      </w:r>
      <w:hyperlink r:id="rId549" w:history="1">
        <w:r w:rsidRPr="00BA1244">
          <w:rPr>
            <w:rStyle w:val="Hyperlink"/>
            <w:rFonts w:hint="cs"/>
            <w:rtl/>
          </w:rPr>
          <w:t>מס' 6732</w:t>
        </w:r>
      </w:hyperlink>
      <w:r w:rsidRPr="00BA1244">
        <w:rPr>
          <w:rFonts w:hint="cs"/>
          <w:rtl/>
        </w:rPr>
        <w:t xml:space="preserve"> מיום 23.12.2008 עמ' 235 (</w:t>
      </w:r>
      <w:r w:rsidRPr="00BA1244">
        <w:rPr>
          <w:rFonts w:hint="cs"/>
          <w:color w:val="339966"/>
          <w:rtl/>
        </w:rPr>
        <w:t>עמק המעיינות</w:t>
      </w:r>
      <w:r w:rsidRPr="00BA1244">
        <w:rPr>
          <w:rFonts w:hint="cs"/>
          <w:rtl/>
        </w:rPr>
        <w:t>). עמ' 236 (</w:t>
      </w:r>
      <w:r w:rsidRPr="00BA1244">
        <w:rPr>
          <w:rFonts w:hint="cs"/>
          <w:color w:val="339966"/>
          <w:rtl/>
        </w:rPr>
        <w:t>עמק הירדן</w:t>
      </w:r>
      <w:r w:rsidRPr="00BA1244">
        <w:rPr>
          <w:rFonts w:hint="cs"/>
          <w:rtl/>
        </w:rPr>
        <w:t>). עמ' 237 (</w:t>
      </w:r>
      <w:r w:rsidRPr="00BA1244">
        <w:rPr>
          <w:rFonts w:hint="cs"/>
          <w:color w:val="339966"/>
          <w:rtl/>
        </w:rPr>
        <w:t>חבל אילות</w:t>
      </w:r>
      <w:r w:rsidRPr="00BA1244">
        <w:rPr>
          <w:rFonts w:hint="cs"/>
          <w:rtl/>
        </w:rPr>
        <w:t xml:space="preserve">). </w:t>
      </w:r>
      <w:hyperlink r:id="rId550" w:history="1">
        <w:r w:rsidRPr="00BA1244">
          <w:rPr>
            <w:rStyle w:val="Hyperlink"/>
            <w:rFonts w:hint="cs"/>
            <w:rtl/>
          </w:rPr>
          <w:t>מס' 6787</w:t>
        </w:r>
      </w:hyperlink>
      <w:r w:rsidRPr="00BA1244">
        <w:rPr>
          <w:rFonts w:hint="cs"/>
          <w:rtl/>
        </w:rPr>
        <w:t xml:space="preserve"> מיום 25.6.2009 עמ' 1065 (</w:t>
      </w:r>
      <w:r w:rsidRPr="00BA1244">
        <w:rPr>
          <w:rFonts w:hint="cs"/>
          <w:color w:val="339966"/>
          <w:rtl/>
        </w:rPr>
        <w:t>מטה אשר</w:t>
      </w:r>
      <w:r w:rsidRPr="00BA1244">
        <w:rPr>
          <w:rFonts w:hint="cs"/>
          <w:rtl/>
        </w:rPr>
        <w:t>).</w:t>
      </w:r>
    </w:p>
    <w:p w:rsidR="007E53B6" w:rsidRPr="004D2DDC" w:rsidRDefault="007E53B6" w:rsidP="00123C7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51" w:history="1">
        <w:r w:rsidRPr="00D0418E">
          <w:rPr>
            <w:rStyle w:val="Hyperlink"/>
            <w:rFonts w:hint="cs"/>
            <w:rtl/>
          </w:rPr>
          <w:t>ק"ת תש"ע: מס' 6830</w:t>
        </w:r>
      </w:hyperlink>
      <w:r w:rsidRPr="00D0418E">
        <w:rPr>
          <w:rFonts w:hint="cs"/>
          <w:rtl/>
        </w:rPr>
        <w:t xml:space="preserve"> מיום 29.11.2009 עמ' 141 (</w:t>
      </w:r>
      <w:r w:rsidRPr="00D0418E">
        <w:rPr>
          <w:rFonts w:hint="cs"/>
          <w:color w:val="339966"/>
          <w:rtl/>
        </w:rPr>
        <w:t>מנשה</w:t>
      </w:r>
      <w:r w:rsidRPr="00D0418E">
        <w:rPr>
          <w:rFonts w:hint="cs"/>
          <w:rtl/>
        </w:rPr>
        <w:t xml:space="preserve">). </w:t>
      </w:r>
      <w:hyperlink r:id="rId552" w:history="1">
        <w:r w:rsidRPr="008B1B28">
          <w:rPr>
            <w:rStyle w:val="Hyperlink"/>
            <w:rFonts w:hint="cs"/>
            <w:rtl/>
          </w:rPr>
          <w:t>מס' 6835</w:t>
        </w:r>
      </w:hyperlink>
      <w:r w:rsidRPr="008B1B28">
        <w:rPr>
          <w:rFonts w:hint="cs"/>
          <w:rtl/>
        </w:rPr>
        <w:t xml:space="preserve"> מיום 13.12.2009 עמ' 238 (</w:t>
      </w:r>
      <w:r w:rsidRPr="008B1B28">
        <w:rPr>
          <w:rFonts w:hint="cs"/>
          <w:color w:val="339966"/>
          <w:rtl/>
        </w:rPr>
        <w:t>עמק חפר</w:t>
      </w:r>
      <w:r w:rsidRPr="008B1B28">
        <w:rPr>
          <w:rFonts w:hint="cs"/>
          <w:rtl/>
        </w:rPr>
        <w:t>). עמ' 253 (</w:t>
      </w:r>
      <w:r w:rsidRPr="008B1B28">
        <w:rPr>
          <w:rFonts w:hint="cs"/>
          <w:color w:val="339966"/>
          <w:rtl/>
        </w:rPr>
        <w:t>באר טוביה</w:t>
      </w:r>
      <w:r w:rsidRPr="008B1B28">
        <w:rPr>
          <w:rFonts w:hint="cs"/>
          <w:rtl/>
        </w:rPr>
        <w:t xml:space="preserve">). </w:t>
      </w:r>
      <w:hyperlink r:id="rId553" w:history="1">
        <w:r w:rsidRPr="003C32FF">
          <w:rPr>
            <w:rStyle w:val="Hyperlink"/>
            <w:rFonts w:hint="cs"/>
            <w:rtl/>
          </w:rPr>
          <w:t>מס' 6866</w:t>
        </w:r>
      </w:hyperlink>
      <w:r w:rsidRPr="003C32FF">
        <w:rPr>
          <w:rFonts w:hint="cs"/>
          <w:rtl/>
        </w:rPr>
        <w:t xml:space="preserve"> מיום 9.2.2010 עמ' 763 (</w:t>
      </w:r>
      <w:r w:rsidRPr="003C32FF">
        <w:rPr>
          <w:rFonts w:hint="cs"/>
          <w:color w:val="339966"/>
          <w:rtl/>
        </w:rPr>
        <w:t>מנשה</w:t>
      </w:r>
      <w:r w:rsidRPr="003C32FF">
        <w:rPr>
          <w:rFonts w:hint="cs"/>
          <w:rtl/>
        </w:rPr>
        <w:t>). עמ' 764 (</w:t>
      </w:r>
      <w:r w:rsidRPr="003C32FF">
        <w:rPr>
          <w:rFonts w:hint="cs"/>
          <w:color w:val="339966"/>
          <w:rtl/>
        </w:rPr>
        <w:t>גן רווה</w:t>
      </w:r>
      <w:r w:rsidRPr="003C32FF">
        <w:rPr>
          <w:rFonts w:hint="cs"/>
          <w:rtl/>
        </w:rPr>
        <w:t>). עמ' 767 (</w:t>
      </w:r>
      <w:r w:rsidRPr="003C32FF">
        <w:rPr>
          <w:rFonts w:hint="cs"/>
          <w:color w:val="339966"/>
          <w:rtl/>
        </w:rPr>
        <w:t>גדרות</w:t>
      </w:r>
      <w:r w:rsidRPr="003C32FF">
        <w:rPr>
          <w:rFonts w:hint="cs"/>
          <w:rtl/>
        </w:rPr>
        <w:t>). עמ' 769 (</w:t>
      </w:r>
      <w:r w:rsidRPr="003C32FF">
        <w:rPr>
          <w:rFonts w:hint="cs"/>
          <w:color w:val="339966"/>
          <w:rtl/>
        </w:rPr>
        <w:t>מטה יהודה</w:t>
      </w:r>
      <w:r w:rsidRPr="003C32FF">
        <w:rPr>
          <w:rFonts w:hint="cs"/>
          <w:rtl/>
        </w:rPr>
        <w:t xml:space="preserve">). </w:t>
      </w:r>
      <w:hyperlink r:id="rId554" w:history="1">
        <w:r w:rsidRPr="0082609D">
          <w:rPr>
            <w:rStyle w:val="Hyperlink"/>
            <w:rFonts w:hint="cs"/>
            <w:rtl/>
          </w:rPr>
          <w:t>מס' 6869</w:t>
        </w:r>
      </w:hyperlink>
      <w:r w:rsidRPr="0082609D">
        <w:rPr>
          <w:rFonts w:hint="cs"/>
          <w:rtl/>
        </w:rPr>
        <w:t xml:space="preserve"> מיום 18.2.2010 עמ' 834 (</w:t>
      </w:r>
      <w:r w:rsidRPr="0082609D">
        <w:rPr>
          <w:rFonts w:hint="cs"/>
          <w:color w:val="339966"/>
          <w:rtl/>
        </w:rPr>
        <w:t>רמת נגב</w:t>
      </w:r>
      <w:r w:rsidRPr="0082609D">
        <w:rPr>
          <w:rFonts w:hint="cs"/>
          <w:rtl/>
        </w:rPr>
        <w:t>). עמ' 835 (</w:t>
      </w:r>
      <w:r w:rsidRPr="0082609D">
        <w:rPr>
          <w:rFonts w:hint="cs"/>
          <w:color w:val="339966"/>
          <w:rtl/>
        </w:rPr>
        <w:t>ברנר</w:t>
      </w:r>
      <w:r w:rsidRPr="0082609D">
        <w:rPr>
          <w:rFonts w:hint="cs"/>
          <w:rtl/>
        </w:rPr>
        <w:t>). עמ' 837 (</w:t>
      </w:r>
      <w:r w:rsidRPr="0082609D">
        <w:rPr>
          <w:rFonts w:hint="cs"/>
          <w:color w:val="339966"/>
          <w:rtl/>
        </w:rPr>
        <w:t>גזר</w:t>
      </w:r>
      <w:r w:rsidRPr="0082609D">
        <w:rPr>
          <w:rFonts w:hint="cs"/>
          <w:rtl/>
        </w:rPr>
        <w:t>). עמ' 847 (</w:t>
      </w:r>
      <w:r w:rsidRPr="0082609D">
        <w:rPr>
          <w:rFonts w:hint="cs"/>
          <w:color w:val="339966"/>
          <w:rtl/>
        </w:rPr>
        <w:t>חבל מודיעין</w:t>
      </w:r>
      <w:r w:rsidRPr="0082609D">
        <w:rPr>
          <w:rFonts w:hint="cs"/>
          <w:rtl/>
        </w:rPr>
        <w:t>). עמ' 859 (</w:t>
      </w:r>
      <w:r w:rsidRPr="0082609D">
        <w:rPr>
          <w:rFonts w:hint="cs"/>
          <w:color w:val="339966"/>
          <w:rtl/>
        </w:rPr>
        <w:t>עמק לוד</w:t>
      </w:r>
      <w:r w:rsidRPr="0082609D">
        <w:rPr>
          <w:rFonts w:hint="cs"/>
          <w:rtl/>
        </w:rPr>
        <w:t>). עמ' 864 (</w:t>
      </w:r>
      <w:r w:rsidRPr="0082609D">
        <w:rPr>
          <w:rFonts w:hint="cs"/>
          <w:color w:val="339966"/>
          <w:rtl/>
        </w:rPr>
        <w:t>לב השרון</w:t>
      </w:r>
      <w:r w:rsidRPr="0082609D">
        <w:rPr>
          <w:rFonts w:hint="cs"/>
          <w:rtl/>
        </w:rPr>
        <w:t xml:space="preserve">). </w:t>
      </w:r>
      <w:hyperlink r:id="rId555" w:history="1">
        <w:r w:rsidRPr="002972EC">
          <w:rPr>
            <w:rStyle w:val="Hyperlink"/>
            <w:rFonts w:hint="cs"/>
            <w:rtl/>
          </w:rPr>
          <w:t>מס' 6874</w:t>
        </w:r>
      </w:hyperlink>
      <w:r w:rsidRPr="002972EC">
        <w:rPr>
          <w:rFonts w:hint="cs"/>
          <w:rtl/>
        </w:rPr>
        <w:t xml:space="preserve"> מיום 7.3.2010 עמ' 925 (</w:t>
      </w:r>
      <w:r w:rsidRPr="002972EC">
        <w:rPr>
          <w:rFonts w:hint="cs"/>
          <w:color w:val="339966"/>
          <w:rtl/>
        </w:rPr>
        <w:t>נחל שורק</w:t>
      </w:r>
      <w:r w:rsidRPr="002972EC">
        <w:rPr>
          <w:rFonts w:hint="cs"/>
          <w:rtl/>
        </w:rPr>
        <w:t>). עמ' 928 (</w:t>
      </w:r>
      <w:r w:rsidRPr="002972EC">
        <w:rPr>
          <w:rFonts w:hint="cs"/>
          <w:color w:val="339966"/>
          <w:rtl/>
        </w:rPr>
        <w:t>חוף השרון</w:t>
      </w:r>
      <w:r w:rsidRPr="002972EC">
        <w:rPr>
          <w:rFonts w:hint="cs"/>
          <w:rtl/>
        </w:rPr>
        <w:t>). עמ' 934 (</w:t>
      </w:r>
      <w:r w:rsidRPr="002972EC">
        <w:rPr>
          <w:rFonts w:hint="cs"/>
          <w:color w:val="339966"/>
          <w:rtl/>
        </w:rPr>
        <w:t>יואב</w:t>
      </w:r>
      <w:r w:rsidRPr="002972EC">
        <w:rPr>
          <w:rFonts w:hint="cs"/>
          <w:rtl/>
        </w:rPr>
        <w:t xml:space="preserve">). </w:t>
      </w:r>
      <w:hyperlink r:id="rId556" w:history="1">
        <w:r w:rsidRPr="001C00DD">
          <w:rPr>
            <w:rStyle w:val="Hyperlink"/>
            <w:rFonts w:hint="cs"/>
            <w:rtl/>
          </w:rPr>
          <w:t>מס' 6880</w:t>
        </w:r>
      </w:hyperlink>
      <w:r w:rsidRPr="001C00DD">
        <w:rPr>
          <w:rFonts w:hint="cs"/>
          <w:rtl/>
        </w:rPr>
        <w:t xml:space="preserve"> מיום 25.3.2010 עמ' 968 (</w:t>
      </w:r>
      <w:r w:rsidRPr="001C00DD">
        <w:rPr>
          <w:rFonts w:hint="cs"/>
          <w:color w:val="339966"/>
          <w:rtl/>
        </w:rPr>
        <w:t>דרום השרון</w:t>
      </w:r>
      <w:r w:rsidRPr="001C00DD">
        <w:rPr>
          <w:rFonts w:hint="cs"/>
          <w:rtl/>
        </w:rPr>
        <w:t>). עמ' 978 (</w:t>
      </w:r>
      <w:r w:rsidRPr="001C00DD">
        <w:rPr>
          <w:rFonts w:hint="cs"/>
          <w:color w:val="339966"/>
          <w:rtl/>
        </w:rPr>
        <w:t>חבל יבנה</w:t>
      </w:r>
      <w:r w:rsidRPr="001C00DD">
        <w:rPr>
          <w:rFonts w:hint="cs"/>
          <w:rtl/>
        </w:rPr>
        <w:t>). עמ' 981 (</w:t>
      </w:r>
      <w:r w:rsidRPr="001C00DD">
        <w:rPr>
          <w:rFonts w:hint="cs"/>
          <w:color w:val="339966"/>
          <w:rtl/>
        </w:rPr>
        <w:t>מעלה יוסף</w:t>
      </w:r>
      <w:r w:rsidRPr="001C00DD">
        <w:rPr>
          <w:rFonts w:hint="cs"/>
          <w:rtl/>
        </w:rPr>
        <w:t xml:space="preserve">). </w:t>
      </w:r>
      <w:hyperlink r:id="rId557" w:history="1">
        <w:r w:rsidRPr="00750550">
          <w:rPr>
            <w:rStyle w:val="Hyperlink"/>
            <w:rFonts w:hint="cs"/>
            <w:rtl/>
          </w:rPr>
          <w:t>מס' 6893</w:t>
        </w:r>
      </w:hyperlink>
      <w:r w:rsidRPr="00750550">
        <w:rPr>
          <w:rFonts w:hint="cs"/>
          <w:rtl/>
        </w:rPr>
        <w:t xml:space="preserve"> מיום 25.5.2010 עמ' 1140 (</w:t>
      </w:r>
      <w:r w:rsidRPr="00750550">
        <w:rPr>
          <w:rFonts w:hint="cs"/>
          <w:color w:val="339966"/>
          <w:rtl/>
        </w:rPr>
        <w:t>לב השרון</w:t>
      </w:r>
      <w:r w:rsidRPr="00750550">
        <w:rPr>
          <w:rFonts w:hint="cs"/>
          <w:rtl/>
        </w:rPr>
        <w:t>). עמ' 1141 (</w:t>
      </w:r>
      <w:r w:rsidRPr="00750550">
        <w:rPr>
          <w:rFonts w:hint="cs"/>
          <w:color w:val="339966"/>
          <w:rtl/>
        </w:rPr>
        <w:t>משגב</w:t>
      </w:r>
      <w:r w:rsidRPr="00750550">
        <w:rPr>
          <w:rFonts w:hint="cs"/>
          <w:rtl/>
        </w:rPr>
        <w:t xml:space="preserve">). </w:t>
      </w:r>
      <w:hyperlink r:id="rId558" w:history="1">
        <w:r w:rsidRPr="00750550">
          <w:rPr>
            <w:rStyle w:val="Hyperlink"/>
            <w:rFonts w:hint="cs"/>
            <w:rtl/>
          </w:rPr>
          <w:t>מס' 6907</w:t>
        </w:r>
      </w:hyperlink>
      <w:r w:rsidRPr="00750550">
        <w:rPr>
          <w:rFonts w:hint="cs"/>
          <w:rtl/>
        </w:rPr>
        <w:t xml:space="preserve"> מיום 7.7.2010 עמ' 1367 </w:t>
      </w:r>
      <w:r w:rsidRPr="00750550">
        <w:rPr>
          <w:rtl/>
        </w:rPr>
        <w:t>–</w:t>
      </w:r>
      <w:r w:rsidRPr="00750550">
        <w:rPr>
          <w:rFonts w:hint="cs"/>
          <w:rtl/>
        </w:rPr>
        <w:t xml:space="preserve"> צו </w:t>
      </w:r>
      <w:r w:rsidRPr="004D2DDC">
        <w:rPr>
          <w:rFonts w:hint="cs"/>
          <w:rtl/>
        </w:rPr>
        <w:t xml:space="preserve">תש"ע-2010; תחילתו 30 ימים מיום פרסומו. </w:t>
      </w:r>
      <w:hyperlink r:id="rId559" w:history="1">
        <w:r w:rsidRPr="004D2DDC">
          <w:rPr>
            <w:rStyle w:val="Hyperlink"/>
            <w:rFonts w:hint="cs"/>
            <w:rtl/>
          </w:rPr>
          <w:t>מס' 6910</w:t>
        </w:r>
      </w:hyperlink>
      <w:r w:rsidRPr="004D2DDC">
        <w:rPr>
          <w:rFonts w:hint="cs"/>
          <w:rtl/>
        </w:rPr>
        <w:t xml:space="preserve"> מיום 18.7.2010 עמ' 1394 (</w:t>
      </w:r>
      <w:r w:rsidRPr="004D2DDC">
        <w:rPr>
          <w:rFonts w:hint="cs"/>
          <w:color w:val="339966"/>
          <w:rtl/>
        </w:rPr>
        <w:t>מטה אשר</w:t>
      </w:r>
      <w:r w:rsidRPr="004D2DDC">
        <w:rPr>
          <w:rFonts w:hint="cs"/>
          <w:rtl/>
        </w:rPr>
        <w:t xml:space="preserve">). </w:t>
      </w:r>
      <w:hyperlink r:id="rId560" w:history="1">
        <w:r w:rsidRPr="004D2DDC">
          <w:rPr>
            <w:rStyle w:val="Hyperlink"/>
            <w:rFonts w:hint="cs"/>
            <w:rtl/>
          </w:rPr>
          <w:t>מס' 6919</w:t>
        </w:r>
      </w:hyperlink>
      <w:r w:rsidRPr="004D2DDC">
        <w:rPr>
          <w:rFonts w:hint="cs"/>
          <w:rtl/>
        </w:rPr>
        <w:t xml:space="preserve"> מיום 12.8.2010 עמ' 1486 (</w:t>
      </w:r>
      <w:r w:rsidRPr="004D2DDC">
        <w:rPr>
          <w:rFonts w:hint="cs"/>
          <w:color w:val="339966"/>
          <w:rtl/>
        </w:rPr>
        <w:t>תמר</w:t>
      </w:r>
      <w:r w:rsidRPr="004D2DDC">
        <w:rPr>
          <w:rFonts w:hint="cs"/>
          <w:rtl/>
        </w:rPr>
        <w:t>).</w:t>
      </w:r>
    </w:p>
    <w:p w:rsidR="007E53B6" w:rsidRDefault="007E53B6" w:rsidP="00976D2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61" w:history="1">
        <w:r w:rsidRPr="00825045">
          <w:rPr>
            <w:rStyle w:val="Hyperlink"/>
            <w:rFonts w:hint="cs"/>
            <w:rtl/>
          </w:rPr>
          <w:t>ק"ת תשע"א: מס' 6968</w:t>
        </w:r>
      </w:hyperlink>
      <w:r w:rsidRPr="00825045">
        <w:rPr>
          <w:rFonts w:hint="cs"/>
          <w:rtl/>
        </w:rPr>
        <w:t xml:space="preserve"> מיום 25.1.2011 עמ' 540 (</w:t>
      </w:r>
      <w:r w:rsidRPr="00825045">
        <w:rPr>
          <w:rFonts w:hint="cs"/>
          <w:color w:val="339966"/>
          <w:rtl/>
        </w:rPr>
        <w:t>לכיש</w:t>
      </w:r>
      <w:r w:rsidRPr="00825045">
        <w:rPr>
          <w:rFonts w:hint="cs"/>
          <w:rtl/>
        </w:rPr>
        <w:t>). עמ' 545 (</w:t>
      </w:r>
      <w:r w:rsidRPr="00825045">
        <w:rPr>
          <w:rFonts w:hint="cs"/>
          <w:color w:val="339966"/>
          <w:rtl/>
        </w:rPr>
        <w:t>בני שמעון</w:t>
      </w:r>
      <w:r w:rsidRPr="00825045">
        <w:rPr>
          <w:rFonts w:hint="cs"/>
          <w:rtl/>
        </w:rPr>
        <w:t>). עמ' 552 (</w:t>
      </w:r>
      <w:r w:rsidRPr="00825045">
        <w:rPr>
          <w:rFonts w:hint="cs"/>
          <w:color w:val="339966"/>
          <w:rtl/>
        </w:rPr>
        <w:t>חוף אשקלון</w:t>
      </w:r>
      <w:r w:rsidRPr="00825045">
        <w:rPr>
          <w:rFonts w:hint="cs"/>
          <w:rtl/>
        </w:rPr>
        <w:t>). עמ' 563 (</w:t>
      </w:r>
      <w:r w:rsidRPr="00825045">
        <w:rPr>
          <w:rFonts w:hint="cs"/>
          <w:color w:val="339966"/>
          <w:rtl/>
        </w:rPr>
        <w:t>יואב</w:t>
      </w:r>
      <w:r w:rsidRPr="00825045">
        <w:rPr>
          <w:rFonts w:hint="cs"/>
          <w:rtl/>
        </w:rPr>
        <w:t>). עמ' 570 (</w:t>
      </w:r>
      <w:r w:rsidRPr="00825045">
        <w:rPr>
          <w:rFonts w:hint="cs"/>
          <w:color w:val="339966"/>
          <w:rtl/>
        </w:rPr>
        <w:t>שפיר</w:t>
      </w:r>
      <w:r w:rsidRPr="00825045">
        <w:rPr>
          <w:rFonts w:hint="cs"/>
          <w:rtl/>
        </w:rPr>
        <w:t>). עמ' 576 (</w:t>
      </w:r>
      <w:r w:rsidRPr="00825045">
        <w:rPr>
          <w:rFonts w:hint="cs"/>
          <w:color w:val="339966"/>
          <w:rtl/>
        </w:rPr>
        <w:t>עמק הירדן</w:t>
      </w:r>
      <w:r w:rsidRPr="00825045">
        <w:rPr>
          <w:rFonts w:hint="cs"/>
          <w:rtl/>
        </w:rPr>
        <w:t xml:space="preserve">). </w:t>
      </w:r>
      <w:hyperlink r:id="rId562" w:history="1">
        <w:r w:rsidRPr="00CE528D">
          <w:rPr>
            <w:rStyle w:val="Hyperlink"/>
            <w:rFonts w:hint="cs"/>
            <w:rtl/>
          </w:rPr>
          <w:t>מס' 6973</w:t>
        </w:r>
      </w:hyperlink>
      <w:r w:rsidRPr="00CE528D">
        <w:rPr>
          <w:rFonts w:hint="cs"/>
          <w:rtl/>
        </w:rPr>
        <w:t xml:space="preserve"> מיום 2.2.2011 עמ' 630 (</w:t>
      </w:r>
      <w:r w:rsidRPr="00CE528D">
        <w:rPr>
          <w:rFonts w:hint="cs"/>
          <w:color w:val="339966"/>
          <w:rtl/>
        </w:rPr>
        <w:t>גזר</w:t>
      </w:r>
      <w:r w:rsidRPr="00CE528D">
        <w:rPr>
          <w:rFonts w:hint="cs"/>
          <w:rtl/>
        </w:rPr>
        <w:t xml:space="preserve">). </w:t>
      </w:r>
      <w:hyperlink r:id="rId563" w:history="1">
        <w:r w:rsidRPr="00DA34A6">
          <w:rPr>
            <w:rStyle w:val="Hyperlink"/>
            <w:rFonts w:hint="cs"/>
            <w:rtl/>
          </w:rPr>
          <w:t>מס' 6976</w:t>
        </w:r>
      </w:hyperlink>
      <w:r w:rsidRPr="00DA34A6">
        <w:rPr>
          <w:rFonts w:hint="cs"/>
          <w:rtl/>
        </w:rPr>
        <w:t xml:space="preserve"> מיום 9.2.2011 עמ' 688 (</w:t>
      </w:r>
      <w:r w:rsidRPr="00DA34A6">
        <w:rPr>
          <w:rFonts w:hint="cs"/>
          <w:color w:val="339966"/>
          <w:rtl/>
        </w:rPr>
        <w:t>אלונה</w:t>
      </w:r>
      <w:r w:rsidRPr="00DA34A6">
        <w:rPr>
          <w:rFonts w:hint="cs"/>
          <w:rtl/>
        </w:rPr>
        <w:t>). עמ' 689 (</w:t>
      </w:r>
      <w:r w:rsidRPr="00DA34A6">
        <w:rPr>
          <w:rFonts w:hint="cs"/>
          <w:color w:val="339966"/>
          <w:rtl/>
        </w:rPr>
        <w:t>זבולון</w:t>
      </w:r>
      <w:r w:rsidRPr="00DA34A6">
        <w:rPr>
          <w:rFonts w:hint="cs"/>
          <w:rtl/>
        </w:rPr>
        <w:t xml:space="preserve">). </w:t>
      </w:r>
      <w:hyperlink r:id="rId564" w:history="1">
        <w:r w:rsidRPr="00DA34A6">
          <w:rPr>
            <w:rStyle w:val="Hyperlink"/>
            <w:rFonts w:hint="cs"/>
            <w:rtl/>
          </w:rPr>
          <w:t>מס' 6983</w:t>
        </w:r>
      </w:hyperlink>
      <w:r w:rsidRPr="00DA34A6">
        <w:rPr>
          <w:rFonts w:hint="cs"/>
          <w:rtl/>
        </w:rPr>
        <w:t xml:space="preserve"> מיום 6.3.2011 עמ' 737 </w:t>
      </w:r>
      <w:r w:rsidRPr="00DA34A6">
        <w:rPr>
          <w:rtl/>
        </w:rPr>
        <w:t>–</w:t>
      </w:r>
      <w:r w:rsidRPr="00DA34A6">
        <w:rPr>
          <w:rFonts w:hint="cs"/>
          <w:rtl/>
        </w:rPr>
        <w:t xml:space="preserve"> צו תשע"א-2011; תחילתו 30 ימים מיום פרסומו. </w:t>
      </w:r>
      <w:hyperlink r:id="rId565" w:history="1">
        <w:r w:rsidRPr="00015171">
          <w:rPr>
            <w:rStyle w:val="Hyperlink"/>
            <w:rFonts w:hint="cs"/>
            <w:rtl/>
          </w:rPr>
          <w:t>מס' 7001</w:t>
        </w:r>
      </w:hyperlink>
      <w:r w:rsidRPr="00015171">
        <w:rPr>
          <w:rFonts w:hint="cs"/>
          <w:rtl/>
        </w:rPr>
        <w:t xml:space="preserve"> מיום 26.5.2011 עמ' 963 (</w:t>
      </w:r>
      <w:r w:rsidRPr="00015171">
        <w:rPr>
          <w:rFonts w:hint="cs"/>
          <w:color w:val="339966"/>
          <w:rtl/>
        </w:rPr>
        <w:t>יואב</w:t>
      </w:r>
      <w:r w:rsidRPr="00015171">
        <w:rPr>
          <w:rFonts w:hint="cs"/>
          <w:rtl/>
        </w:rPr>
        <w:t xml:space="preserve">). </w:t>
      </w:r>
      <w:hyperlink r:id="rId566" w:history="1">
        <w:r w:rsidRPr="00976D29">
          <w:rPr>
            <w:rStyle w:val="Hyperlink"/>
            <w:rFonts w:hint="cs"/>
            <w:rtl/>
          </w:rPr>
          <w:t>מס' 7013</w:t>
        </w:r>
      </w:hyperlink>
      <w:r w:rsidRPr="00976D29">
        <w:rPr>
          <w:rFonts w:hint="cs"/>
          <w:rtl/>
        </w:rPr>
        <w:t xml:space="preserve"> מיום 30.6.2011 עמ' 1152 (</w:t>
      </w:r>
      <w:r w:rsidRPr="00976D29">
        <w:rPr>
          <w:rFonts w:hint="cs"/>
          <w:color w:val="339966"/>
          <w:rtl/>
        </w:rPr>
        <w:t>דרום השרון</w:t>
      </w:r>
      <w:r w:rsidRPr="00976D29">
        <w:rPr>
          <w:rFonts w:hint="cs"/>
          <w:rtl/>
        </w:rPr>
        <w:t xml:space="preserve">). </w:t>
      </w:r>
      <w:hyperlink r:id="rId567" w:history="1">
        <w:r w:rsidRPr="0089377C">
          <w:rPr>
            <w:rStyle w:val="Hyperlink"/>
            <w:rFonts w:hint="cs"/>
            <w:rtl/>
          </w:rPr>
          <w:t>מס' 7032</w:t>
        </w:r>
      </w:hyperlink>
      <w:r w:rsidRPr="0089377C">
        <w:rPr>
          <w:rFonts w:hint="cs"/>
          <w:rtl/>
        </w:rPr>
        <w:t xml:space="preserve"> מיום 15.9.2011 עמ' 1373 (</w:t>
      </w:r>
      <w:r w:rsidRPr="0089377C">
        <w:rPr>
          <w:rFonts w:hint="cs"/>
          <w:color w:val="339966"/>
          <w:rtl/>
        </w:rPr>
        <w:t>אבו בסמה</w:t>
      </w:r>
      <w:r w:rsidRPr="0089377C">
        <w:rPr>
          <w:rFonts w:hint="cs"/>
          <w:rtl/>
        </w:rPr>
        <w:t>). עמ' 1376 (</w:t>
      </w:r>
      <w:r w:rsidRPr="0089377C">
        <w:rPr>
          <w:rFonts w:hint="cs"/>
          <w:color w:val="339966"/>
          <w:rtl/>
        </w:rPr>
        <w:t>בני שמעון</w:t>
      </w:r>
      <w:r w:rsidRPr="0089377C">
        <w:rPr>
          <w:rFonts w:hint="cs"/>
          <w:rtl/>
        </w:rPr>
        <w:t xml:space="preserve">). </w:t>
      </w:r>
      <w:hyperlink r:id="rId568" w:history="1">
        <w:r w:rsidRPr="0089377C">
          <w:rPr>
            <w:rStyle w:val="Hyperlink"/>
            <w:rFonts w:hint="cs"/>
            <w:rtl/>
          </w:rPr>
          <w:t>מס' 7035</w:t>
        </w:r>
      </w:hyperlink>
      <w:r w:rsidRPr="0089377C">
        <w:rPr>
          <w:rFonts w:hint="cs"/>
          <w:rtl/>
        </w:rPr>
        <w:t xml:space="preserve"> מיום 26.9.2011 עמ' 1419 </w:t>
      </w:r>
      <w:r w:rsidRPr="0089377C">
        <w:rPr>
          <w:rtl/>
        </w:rPr>
        <w:t>–</w:t>
      </w:r>
      <w:r w:rsidRPr="0089377C">
        <w:rPr>
          <w:rFonts w:hint="cs"/>
          <w:rtl/>
        </w:rPr>
        <w:t xml:space="preserve"> צו (מס' 2) תשע"א-2011; תחילתו 30 ימים מיום פרסומו.</w:t>
      </w:r>
    </w:p>
    <w:p w:rsidR="007E53B6" w:rsidRDefault="007E53B6" w:rsidP="006512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69" w:history="1">
        <w:r w:rsidRPr="0089377C">
          <w:rPr>
            <w:rStyle w:val="Hyperlink"/>
            <w:rFonts w:hint="cs"/>
            <w:rtl/>
          </w:rPr>
          <w:t>ק"ת תשע"ב: מס' 7044</w:t>
        </w:r>
      </w:hyperlink>
      <w:r w:rsidRPr="0089377C">
        <w:rPr>
          <w:rFonts w:hint="cs"/>
          <w:rtl/>
        </w:rPr>
        <w:t xml:space="preserve"> מיום 26.10.2011 עמ' 71 </w:t>
      </w:r>
      <w:r w:rsidRPr="0089377C">
        <w:rPr>
          <w:rtl/>
        </w:rPr>
        <w:t>–</w:t>
      </w:r>
      <w:r w:rsidRPr="0089377C">
        <w:rPr>
          <w:rFonts w:hint="cs"/>
          <w:rtl/>
        </w:rPr>
        <w:t xml:space="preserve"> צו תשע"ב-2011; תחילתו 30 ימים מיום פרסומן.</w:t>
      </w:r>
      <w:r>
        <w:rPr>
          <w:rFonts w:hint="cs"/>
          <w:rtl/>
        </w:rPr>
        <w:t xml:space="preserve"> </w:t>
      </w:r>
      <w:hyperlink r:id="rId570" w:history="1">
        <w:r w:rsidRPr="0010374E">
          <w:rPr>
            <w:rStyle w:val="Hyperlink"/>
            <w:rFonts w:hint="cs"/>
            <w:rtl/>
          </w:rPr>
          <w:t>מס' 7052</w:t>
        </w:r>
      </w:hyperlink>
      <w:r>
        <w:rPr>
          <w:rFonts w:hint="cs"/>
          <w:rtl/>
        </w:rPr>
        <w:t xml:space="preserve"> מיום 24.11.2011 עמ' 192 (</w:t>
      </w:r>
      <w:r>
        <w:rPr>
          <w:rFonts w:hint="cs"/>
          <w:color w:val="339966"/>
          <w:rtl/>
        </w:rPr>
        <w:t>נחל שורק</w:t>
      </w:r>
      <w:r>
        <w:rPr>
          <w:rFonts w:hint="cs"/>
          <w:rtl/>
        </w:rPr>
        <w:t xml:space="preserve">). </w:t>
      </w:r>
      <w:hyperlink r:id="rId571" w:history="1">
        <w:r w:rsidRPr="00CC0570">
          <w:rPr>
            <w:rStyle w:val="Hyperlink"/>
            <w:rFonts w:hint="cs"/>
            <w:rtl/>
          </w:rPr>
          <w:t>מס' 7054</w:t>
        </w:r>
      </w:hyperlink>
      <w:r>
        <w:rPr>
          <w:rFonts w:hint="cs"/>
          <w:rtl/>
        </w:rPr>
        <w:t xml:space="preserve"> מיום 1.12.2011 עמ' 213 </w:t>
      </w:r>
      <w:r>
        <w:rPr>
          <w:rtl/>
        </w:rPr>
        <w:t>–</w:t>
      </w:r>
      <w:r>
        <w:rPr>
          <w:rFonts w:hint="cs"/>
          <w:rtl/>
        </w:rPr>
        <w:t xml:space="preserve"> צו (מס' 2) תשע"ב-2012; תחילתו ביום 1.1.2013. </w:t>
      </w:r>
      <w:hyperlink r:id="rId572" w:history="1">
        <w:r w:rsidRPr="0010374E">
          <w:rPr>
            <w:rStyle w:val="Hyperlink"/>
            <w:rFonts w:hint="cs"/>
            <w:rtl/>
          </w:rPr>
          <w:t>מס' 7061</w:t>
        </w:r>
      </w:hyperlink>
      <w:r>
        <w:rPr>
          <w:rFonts w:hint="cs"/>
          <w:rtl/>
        </w:rPr>
        <w:t xml:space="preserve"> מיום 15.12.2011 עמ' 314 (</w:t>
      </w:r>
      <w:r>
        <w:rPr>
          <w:rFonts w:hint="cs"/>
          <w:color w:val="339966"/>
          <w:rtl/>
        </w:rPr>
        <w:t>לכיש</w:t>
      </w:r>
      <w:r>
        <w:rPr>
          <w:rFonts w:hint="cs"/>
          <w:rtl/>
        </w:rPr>
        <w:t xml:space="preserve">). </w:t>
      </w:r>
      <w:hyperlink r:id="rId573" w:history="1">
        <w:r w:rsidRPr="00C55907">
          <w:rPr>
            <w:rStyle w:val="Hyperlink"/>
            <w:rFonts w:hint="cs"/>
            <w:rtl/>
          </w:rPr>
          <w:t>מס' 7077</w:t>
        </w:r>
      </w:hyperlink>
      <w:r>
        <w:rPr>
          <w:rFonts w:hint="cs"/>
          <w:rtl/>
        </w:rPr>
        <w:t xml:space="preserve"> מיום 12.1.2012 עמ' 606 </w:t>
      </w:r>
      <w:r>
        <w:rPr>
          <w:rtl/>
        </w:rPr>
        <w:t>–</w:t>
      </w:r>
      <w:r>
        <w:rPr>
          <w:rFonts w:hint="cs"/>
          <w:rtl/>
        </w:rPr>
        <w:t xml:space="preserve"> צו (מס' 3) תשע"ב-2012; תחילתו 30 ימים מיום פרסומו (ת"ט </w:t>
      </w:r>
      <w:hyperlink r:id="rId574" w:history="1">
        <w:r w:rsidRPr="00AD2F55">
          <w:rPr>
            <w:rStyle w:val="Hyperlink"/>
            <w:rFonts w:hint="cs"/>
            <w:rtl/>
          </w:rPr>
          <w:t>מס' 7131</w:t>
        </w:r>
      </w:hyperlink>
      <w:r>
        <w:rPr>
          <w:rFonts w:hint="cs"/>
          <w:rtl/>
        </w:rPr>
        <w:t xml:space="preserve"> מיום 21.6.2012 עמ' 1272). </w:t>
      </w:r>
      <w:hyperlink r:id="rId575" w:history="1">
        <w:r w:rsidRPr="00F55193">
          <w:rPr>
            <w:rStyle w:val="Hyperlink"/>
            <w:rFonts w:hint="cs"/>
            <w:rtl/>
          </w:rPr>
          <w:t>מס' 7082</w:t>
        </w:r>
      </w:hyperlink>
      <w:r>
        <w:rPr>
          <w:rFonts w:hint="cs"/>
          <w:rtl/>
        </w:rPr>
        <w:t xml:space="preserve"> מיום 26.1.2012 עמ' 688 (</w:t>
      </w:r>
      <w:r>
        <w:rPr>
          <w:rFonts w:hint="cs"/>
          <w:color w:val="339966"/>
          <w:rtl/>
        </w:rPr>
        <w:t>משגב</w:t>
      </w:r>
      <w:r>
        <w:rPr>
          <w:rFonts w:hint="cs"/>
          <w:rtl/>
        </w:rPr>
        <w:t>). עמ' 689 (</w:t>
      </w:r>
      <w:r>
        <w:rPr>
          <w:rFonts w:hint="cs"/>
          <w:color w:val="339966"/>
          <w:rtl/>
        </w:rPr>
        <w:t>זבולון</w:t>
      </w:r>
      <w:r>
        <w:rPr>
          <w:rFonts w:hint="cs"/>
          <w:rtl/>
        </w:rPr>
        <w:t>). עמ' 690 (</w:t>
      </w:r>
      <w:r>
        <w:rPr>
          <w:rFonts w:hint="cs"/>
          <w:color w:val="339966"/>
          <w:rtl/>
        </w:rPr>
        <w:t>אבו בסמה</w:t>
      </w:r>
      <w:r>
        <w:rPr>
          <w:rFonts w:hint="cs"/>
          <w:rtl/>
        </w:rPr>
        <w:t xml:space="preserve">). </w:t>
      </w:r>
      <w:hyperlink r:id="rId576" w:history="1">
        <w:r w:rsidRPr="008F6F49">
          <w:rPr>
            <w:rStyle w:val="Hyperlink"/>
            <w:rFonts w:hint="cs"/>
            <w:rtl/>
          </w:rPr>
          <w:t>מס' 7112</w:t>
        </w:r>
      </w:hyperlink>
      <w:r>
        <w:rPr>
          <w:rFonts w:hint="cs"/>
          <w:rtl/>
        </w:rPr>
        <w:t xml:space="preserve"> מיום 23.4.2012 עמ' 1057 (</w:t>
      </w:r>
      <w:r>
        <w:rPr>
          <w:rFonts w:hint="cs"/>
          <w:color w:val="339966"/>
          <w:rtl/>
        </w:rPr>
        <w:t>חבל מודיעין</w:t>
      </w:r>
      <w:r>
        <w:rPr>
          <w:rFonts w:hint="cs"/>
          <w:rtl/>
        </w:rPr>
        <w:t>). עמ' 1068 (</w:t>
      </w:r>
      <w:r>
        <w:rPr>
          <w:rFonts w:hint="cs"/>
          <w:color w:val="339966"/>
          <w:rtl/>
        </w:rPr>
        <w:t>דרום השרון</w:t>
      </w:r>
      <w:r>
        <w:rPr>
          <w:rFonts w:hint="cs"/>
          <w:rtl/>
        </w:rPr>
        <w:t>). עמ' 1069 (</w:t>
      </w:r>
      <w:r>
        <w:rPr>
          <w:rFonts w:hint="cs"/>
          <w:color w:val="339966"/>
          <w:rtl/>
        </w:rPr>
        <w:t>עמק לוד</w:t>
      </w:r>
      <w:r>
        <w:rPr>
          <w:rFonts w:hint="cs"/>
          <w:rtl/>
        </w:rPr>
        <w:t xml:space="preserve">). </w:t>
      </w:r>
      <w:hyperlink r:id="rId577" w:history="1">
        <w:r w:rsidRPr="00A6103A">
          <w:rPr>
            <w:rStyle w:val="Hyperlink"/>
            <w:rFonts w:hint="cs"/>
            <w:rtl/>
          </w:rPr>
          <w:t>מס' 7122</w:t>
        </w:r>
      </w:hyperlink>
      <w:r>
        <w:rPr>
          <w:rFonts w:hint="cs"/>
          <w:rtl/>
        </w:rPr>
        <w:t xml:space="preserve"> מיום 20.5.2012 עמ' 1178 </w:t>
      </w:r>
      <w:r>
        <w:rPr>
          <w:rtl/>
        </w:rPr>
        <w:t>–</w:t>
      </w:r>
      <w:r>
        <w:rPr>
          <w:rFonts w:hint="cs"/>
          <w:rtl/>
        </w:rPr>
        <w:t xml:space="preserve"> צו (מס' 4) תשע"ב-2012. </w:t>
      </w:r>
      <w:hyperlink r:id="rId578" w:history="1">
        <w:r w:rsidRPr="00FA3AD9">
          <w:rPr>
            <w:rStyle w:val="Hyperlink"/>
            <w:rFonts w:hint="cs"/>
            <w:rtl/>
          </w:rPr>
          <w:t>מס' 7133</w:t>
        </w:r>
      </w:hyperlink>
      <w:r>
        <w:rPr>
          <w:rFonts w:hint="cs"/>
          <w:rtl/>
        </w:rPr>
        <w:t xml:space="preserve"> מיום 25.6.2012 עמ' 1322 </w:t>
      </w:r>
      <w:r>
        <w:rPr>
          <w:rtl/>
        </w:rPr>
        <w:t>–</w:t>
      </w:r>
      <w:r>
        <w:rPr>
          <w:rFonts w:hint="cs"/>
          <w:rtl/>
        </w:rPr>
        <w:t xml:space="preserve"> צו (מס' 5) תשע"ב-2012; תחילתו 30 ימים מיום פרסומו. </w:t>
      </w:r>
      <w:hyperlink r:id="rId579" w:history="1">
        <w:r w:rsidRPr="00177189">
          <w:rPr>
            <w:rStyle w:val="Hyperlink"/>
            <w:rFonts w:hint="cs"/>
            <w:rtl/>
          </w:rPr>
          <w:t>מס' 7138</w:t>
        </w:r>
      </w:hyperlink>
      <w:r>
        <w:rPr>
          <w:rFonts w:hint="cs"/>
          <w:rtl/>
        </w:rPr>
        <w:t xml:space="preserve"> מיום 5.7.2012 עמ' 1372א (</w:t>
      </w:r>
      <w:r>
        <w:rPr>
          <w:rFonts w:hint="cs"/>
          <w:color w:val="339966"/>
          <w:rtl/>
        </w:rPr>
        <w:t>מנשה</w:t>
      </w:r>
      <w:r>
        <w:rPr>
          <w:rFonts w:hint="cs"/>
          <w:rtl/>
        </w:rPr>
        <w:t>). עמ' 1382א (</w:t>
      </w:r>
      <w:r>
        <w:rPr>
          <w:rFonts w:hint="cs"/>
          <w:color w:val="339966"/>
          <w:rtl/>
        </w:rPr>
        <w:t>גזר</w:t>
      </w:r>
      <w:r>
        <w:rPr>
          <w:rFonts w:hint="cs"/>
          <w:rtl/>
        </w:rPr>
        <w:t xml:space="preserve">) (ת"ט </w:t>
      </w:r>
      <w:hyperlink r:id="rId580" w:history="1">
        <w:r w:rsidRPr="009E46ED">
          <w:rPr>
            <w:rStyle w:val="Hyperlink"/>
            <w:rFonts w:hint="cs"/>
            <w:rtl/>
          </w:rPr>
          <w:t>ק"ת תשע"ג מס' 7222</w:t>
        </w:r>
      </w:hyperlink>
      <w:r>
        <w:rPr>
          <w:rFonts w:hint="cs"/>
          <w:rtl/>
        </w:rPr>
        <w:t xml:space="preserve"> מיום 13.2.2013 עמ' 762). </w:t>
      </w:r>
      <w:hyperlink r:id="rId581" w:history="1">
        <w:r w:rsidRPr="003D4C8A">
          <w:rPr>
            <w:rStyle w:val="Hyperlink"/>
            <w:rFonts w:hint="cs"/>
            <w:rtl/>
          </w:rPr>
          <w:t>מס' 7141</w:t>
        </w:r>
      </w:hyperlink>
      <w:r>
        <w:rPr>
          <w:rFonts w:hint="cs"/>
          <w:rtl/>
        </w:rPr>
        <w:t xml:space="preserve"> מיום 11.7.2012 עמ' 1418 </w:t>
      </w:r>
      <w:r>
        <w:rPr>
          <w:rtl/>
        </w:rPr>
        <w:t>–</w:t>
      </w:r>
      <w:r>
        <w:rPr>
          <w:rFonts w:hint="cs"/>
          <w:rtl/>
        </w:rPr>
        <w:t xml:space="preserve"> צו (מס' 6) תשע"ב-2012. עמ' 1420 </w:t>
      </w:r>
      <w:r>
        <w:rPr>
          <w:rtl/>
        </w:rPr>
        <w:t>–</w:t>
      </w:r>
      <w:r>
        <w:rPr>
          <w:rFonts w:hint="cs"/>
          <w:rtl/>
        </w:rPr>
        <w:t xml:space="preserve"> צו (מס' 7) תשע"ב-2012; תחילתו 30 ימים מיום פרסומו. </w:t>
      </w:r>
      <w:hyperlink r:id="rId582" w:history="1">
        <w:r w:rsidRPr="003761AE">
          <w:rPr>
            <w:rStyle w:val="Hyperlink"/>
            <w:rFonts w:hint="cs"/>
            <w:rtl/>
          </w:rPr>
          <w:t>מס' 7143</w:t>
        </w:r>
      </w:hyperlink>
      <w:r>
        <w:rPr>
          <w:rFonts w:hint="cs"/>
          <w:rtl/>
        </w:rPr>
        <w:t xml:space="preserve"> מיום 19.7.2012 עמ' 1477 (</w:t>
      </w:r>
      <w:r>
        <w:rPr>
          <w:rFonts w:hint="cs"/>
          <w:color w:val="339966"/>
          <w:rtl/>
        </w:rPr>
        <w:t>הגלבוע</w:t>
      </w:r>
      <w:r>
        <w:rPr>
          <w:rFonts w:hint="cs"/>
          <w:rtl/>
        </w:rPr>
        <w:t xml:space="preserve">). </w:t>
      </w:r>
      <w:hyperlink r:id="rId583" w:history="1">
        <w:r w:rsidRPr="004C4E4C">
          <w:rPr>
            <w:rStyle w:val="Hyperlink"/>
            <w:rFonts w:hint="cs"/>
            <w:rtl/>
          </w:rPr>
          <w:t>מס' 7159</w:t>
        </w:r>
      </w:hyperlink>
      <w:r>
        <w:rPr>
          <w:rFonts w:hint="cs"/>
          <w:rtl/>
        </w:rPr>
        <w:t xml:space="preserve"> מיום 27.8.2012 עמ' 1653 (</w:t>
      </w:r>
      <w:r>
        <w:rPr>
          <w:rFonts w:hint="cs"/>
          <w:color w:val="339966"/>
          <w:rtl/>
        </w:rPr>
        <w:t>עמק יזרעאל</w:t>
      </w:r>
      <w:r>
        <w:rPr>
          <w:rFonts w:hint="cs"/>
          <w:rtl/>
        </w:rPr>
        <w:t xml:space="preserve">). </w:t>
      </w:r>
      <w:hyperlink r:id="rId584" w:history="1">
        <w:r w:rsidRPr="00651245">
          <w:rPr>
            <w:rStyle w:val="Hyperlink"/>
            <w:rFonts w:hint="cs"/>
            <w:rtl/>
          </w:rPr>
          <w:t>מס' 7165</w:t>
        </w:r>
      </w:hyperlink>
      <w:r>
        <w:rPr>
          <w:rFonts w:hint="cs"/>
          <w:rtl/>
        </w:rPr>
        <w:t xml:space="preserve"> מיום 24.9.2012 עמ' 11 (</w:t>
      </w:r>
      <w:r>
        <w:rPr>
          <w:rFonts w:hint="cs"/>
          <w:color w:val="339966"/>
          <w:rtl/>
        </w:rPr>
        <w:t>אשכול</w:t>
      </w:r>
      <w:r>
        <w:rPr>
          <w:rFonts w:hint="cs"/>
          <w:rtl/>
        </w:rPr>
        <w:t>).</w:t>
      </w:r>
    </w:p>
    <w:p w:rsidR="007E53B6" w:rsidRDefault="007E53B6" w:rsidP="00A6186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85" w:history="1">
        <w:r w:rsidRPr="00356D6B">
          <w:rPr>
            <w:rStyle w:val="Hyperlink"/>
            <w:rFonts w:hint="cs"/>
            <w:rtl/>
          </w:rPr>
          <w:t>ק"ת תשע"ג מס' 7170</w:t>
        </w:r>
      </w:hyperlink>
      <w:r>
        <w:rPr>
          <w:rFonts w:hint="cs"/>
          <w:rtl/>
        </w:rPr>
        <w:t xml:space="preserve"> מיום 22.10.2012 עמ' 42 (</w:t>
      </w:r>
      <w:r>
        <w:rPr>
          <w:rFonts w:hint="cs"/>
          <w:color w:val="339966"/>
          <w:rtl/>
        </w:rPr>
        <w:t>לכיש</w:t>
      </w:r>
      <w:r>
        <w:rPr>
          <w:rFonts w:hint="cs"/>
          <w:rtl/>
        </w:rPr>
        <w:t xml:space="preserve">). </w:t>
      </w:r>
      <w:hyperlink r:id="rId586" w:history="1">
        <w:r w:rsidRPr="00356D6B">
          <w:rPr>
            <w:rStyle w:val="Hyperlink"/>
            <w:rFonts w:hint="cs"/>
            <w:rtl/>
          </w:rPr>
          <w:t>ק"ת תשע"ג מס' 7170</w:t>
        </w:r>
      </w:hyperlink>
      <w:r>
        <w:rPr>
          <w:rFonts w:hint="cs"/>
          <w:rtl/>
        </w:rPr>
        <w:t xml:space="preserve"> מיום 22.10.2012 עמ' 42 (</w:t>
      </w:r>
      <w:r>
        <w:rPr>
          <w:rFonts w:hint="cs"/>
          <w:color w:val="339966"/>
          <w:rtl/>
        </w:rPr>
        <w:t>שפיר</w:t>
      </w:r>
      <w:r>
        <w:rPr>
          <w:rFonts w:hint="cs"/>
          <w:rtl/>
        </w:rPr>
        <w:t xml:space="preserve">). </w:t>
      </w:r>
      <w:hyperlink r:id="rId587" w:history="1">
        <w:r w:rsidRPr="00356D6B">
          <w:rPr>
            <w:rStyle w:val="Hyperlink"/>
            <w:rFonts w:hint="cs"/>
            <w:rtl/>
          </w:rPr>
          <w:t>ק"ת תשע"ג מס' 7171</w:t>
        </w:r>
      </w:hyperlink>
      <w:r>
        <w:rPr>
          <w:rFonts w:hint="cs"/>
          <w:rtl/>
        </w:rPr>
        <w:t xml:space="preserve"> מיום 23.10.2012 עמ' 50 (</w:t>
      </w:r>
      <w:r>
        <w:rPr>
          <w:rFonts w:hint="cs"/>
          <w:color w:val="339966"/>
          <w:rtl/>
        </w:rPr>
        <w:t>בוסתאן אל-מרג'</w:t>
      </w:r>
      <w:r>
        <w:rPr>
          <w:rFonts w:hint="cs"/>
          <w:rtl/>
        </w:rPr>
        <w:t xml:space="preserve">). </w:t>
      </w:r>
      <w:hyperlink r:id="rId588" w:history="1">
        <w:r w:rsidRPr="00356D6B">
          <w:rPr>
            <w:rStyle w:val="Hyperlink"/>
            <w:rFonts w:hint="cs"/>
            <w:rtl/>
          </w:rPr>
          <w:t>ק"ת תשע"ג מס' 7171</w:t>
        </w:r>
      </w:hyperlink>
      <w:r>
        <w:rPr>
          <w:rFonts w:hint="cs"/>
          <w:rtl/>
        </w:rPr>
        <w:t xml:space="preserve"> מיום 23.10.2012 עמ' 63 (</w:t>
      </w:r>
      <w:r>
        <w:rPr>
          <w:rFonts w:hint="cs"/>
          <w:color w:val="339966"/>
          <w:rtl/>
        </w:rPr>
        <w:t>מבואות החרמון</w:t>
      </w:r>
      <w:r>
        <w:rPr>
          <w:rFonts w:hint="cs"/>
          <w:rtl/>
        </w:rPr>
        <w:t xml:space="preserve">). </w:t>
      </w:r>
      <w:hyperlink r:id="rId589" w:history="1">
        <w:r w:rsidRPr="00356D6B">
          <w:rPr>
            <w:rStyle w:val="Hyperlink"/>
            <w:rFonts w:hint="cs"/>
            <w:rtl/>
          </w:rPr>
          <w:t>ק"ת תשע"ג מס' 7172</w:t>
        </w:r>
      </w:hyperlink>
      <w:r>
        <w:rPr>
          <w:rFonts w:hint="cs"/>
          <w:rtl/>
        </w:rPr>
        <w:t xml:space="preserve"> מיום 23.10.2012 עמ' 82 (</w:t>
      </w:r>
      <w:r>
        <w:rPr>
          <w:rFonts w:hint="cs"/>
          <w:color w:val="339966"/>
          <w:rtl/>
        </w:rPr>
        <w:t>מרום הגליל</w:t>
      </w:r>
      <w:r>
        <w:rPr>
          <w:rFonts w:hint="cs"/>
          <w:rtl/>
        </w:rPr>
        <w:t xml:space="preserve">). </w:t>
      </w:r>
      <w:hyperlink r:id="rId590" w:history="1">
        <w:r w:rsidRPr="0076593F">
          <w:rPr>
            <w:rStyle w:val="Hyperlink"/>
            <w:rFonts w:hint="cs"/>
            <w:rtl/>
          </w:rPr>
          <w:t>ק"ת תשע"ג מס' 7174</w:t>
        </w:r>
      </w:hyperlink>
      <w:r>
        <w:rPr>
          <w:rFonts w:hint="cs"/>
          <w:rtl/>
        </w:rPr>
        <w:t xml:space="preserve"> מיום 31.10.2012 עמ' 116 (</w:t>
      </w:r>
      <w:r>
        <w:rPr>
          <w:rFonts w:hint="cs"/>
          <w:color w:val="339966"/>
          <w:rtl/>
        </w:rPr>
        <w:t>אבו בסמה</w:t>
      </w:r>
      <w:r>
        <w:rPr>
          <w:rFonts w:hint="cs"/>
          <w:rtl/>
        </w:rPr>
        <w:t xml:space="preserve">). </w:t>
      </w:r>
      <w:hyperlink r:id="rId591" w:history="1">
        <w:r w:rsidRPr="00E36327">
          <w:rPr>
            <w:rStyle w:val="Hyperlink"/>
            <w:rFonts w:hint="cs"/>
            <w:rtl/>
          </w:rPr>
          <w:t>ק"ת תשע"ג מס' 7176</w:t>
        </w:r>
      </w:hyperlink>
      <w:r>
        <w:rPr>
          <w:rFonts w:hint="cs"/>
          <w:rtl/>
        </w:rPr>
        <w:t xml:space="preserve"> מיום 6.11.2012 עמ' 148 (</w:t>
      </w:r>
      <w:r>
        <w:rPr>
          <w:rFonts w:hint="cs"/>
          <w:color w:val="339966"/>
          <w:rtl/>
        </w:rPr>
        <w:t>אבו בסמה</w:t>
      </w:r>
      <w:r>
        <w:rPr>
          <w:rFonts w:hint="cs"/>
          <w:rtl/>
        </w:rPr>
        <w:t xml:space="preserve">). </w:t>
      </w:r>
      <w:hyperlink r:id="rId592" w:history="1">
        <w:r w:rsidRPr="00E36327">
          <w:rPr>
            <w:rStyle w:val="Hyperlink"/>
            <w:rFonts w:hint="cs"/>
            <w:rtl/>
          </w:rPr>
          <w:t>ק"ת תשע"ג מס' 7176</w:t>
        </w:r>
      </w:hyperlink>
      <w:r>
        <w:rPr>
          <w:rFonts w:hint="cs"/>
          <w:rtl/>
        </w:rPr>
        <w:t xml:space="preserve"> מיום 6.11.2012 עמ' 149 (</w:t>
      </w:r>
      <w:r>
        <w:rPr>
          <w:rFonts w:hint="cs"/>
          <w:color w:val="339966"/>
          <w:rtl/>
        </w:rPr>
        <w:t>נווה מדבר ואל קסום</w:t>
      </w:r>
      <w:r>
        <w:rPr>
          <w:rFonts w:hint="cs"/>
          <w:rtl/>
        </w:rPr>
        <w:t xml:space="preserve">). </w:t>
      </w:r>
      <w:hyperlink r:id="rId593" w:history="1">
        <w:r w:rsidRPr="00E36327">
          <w:rPr>
            <w:rStyle w:val="Hyperlink"/>
            <w:rFonts w:hint="cs"/>
            <w:rtl/>
          </w:rPr>
          <w:t>ק"ת תשע"ג מס' 7176</w:t>
        </w:r>
      </w:hyperlink>
      <w:r>
        <w:rPr>
          <w:rFonts w:hint="cs"/>
          <w:rtl/>
        </w:rPr>
        <w:t xml:space="preserve"> מיום 6.11.2012 עמ' 156 (</w:t>
      </w:r>
      <w:r>
        <w:rPr>
          <w:rFonts w:hint="cs"/>
          <w:color w:val="339966"/>
          <w:rtl/>
        </w:rPr>
        <w:t>עמק חפר</w:t>
      </w:r>
      <w:r>
        <w:rPr>
          <w:rFonts w:hint="cs"/>
          <w:rtl/>
        </w:rPr>
        <w:t xml:space="preserve">). </w:t>
      </w:r>
      <w:hyperlink r:id="rId594" w:history="1">
        <w:r w:rsidRPr="006B087B">
          <w:rPr>
            <w:rStyle w:val="Hyperlink"/>
            <w:rFonts w:hint="cs"/>
            <w:rtl/>
          </w:rPr>
          <w:t>ק"ת תשע"ג מס' 7188</w:t>
        </w:r>
      </w:hyperlink>
      <w:r>
        <w:rPr>
          <w:rFonts w:hint="cs"/>
          <w:rtl/>
        </w:rPr>
        <w:t xml:space="preserve"> מיום 6.12.2012 עמ' 245 (</w:t>
      </w:r>
      <w:r>
        <w:rPr>
          <w:rFonts w:hint="cs"/>
          <w:color w:val="339966"/>
          <w:rtl/>
        </w:rPr>
        <w:t>הגליל התחתון</w:t>
      </w:r>
      <w:r>
        <w:rPr>
          <w:rFonts w:hint="cs"/>
          <w:rtl/>
        </w:rPr>
        <w:t xml:space="preserve">). </w:t>
      </w:r>
      <w:hyperlink r:id="rId595" w:history="1">
        <w:r w:rsidRPr="006B087B">
          <w:rPr>
            <w:rStyle w:val="Hyperlink"/>
            <w:rFonts w:hint="cs"/>
            <w:rtl/>
          </w:rPr>
          <w:t>ק"ת תשע"ג מס' 7188</w:t>
        </w:r>
      </w:hyperlink>
      <w:r>
        <w:rPr>
          <w:rFonts w:hint="cs"/>
          <w:rtl/>
        </w:rPr>
        <w:t xml:space="preserve"> מיום 6.12.2012 עמ' 245 (</w:t>
      </w:r>
      <w:r>
        <w:rPr>
          <w:rFonts w:hint="cs"/>
          <w:color w:val="339966"/>
          <w:rtl/>
        </w:rPr>
        <w:t>הגליל התחתון</w:t>
      </w:r>
      <w:r>
        <w:rPr>
          <w:rFonts w:hint="cs"/>
          <w:rtl/>
        </w:rPr>
        <w:t xml:space="preserve">) </w:t>
      </w:r>
      <w:hyperlink r:id="rId596" w:history="1">
        <w:r w:rsidRPr="006B087B">
          <w:rPr>
            <w:rStyle w:val="Hyperlink"/>
            <w:rFonts w:hint="cs"/>
            <w:rtl/>
          </w:rPr>
          <w:t>ק"ת תשע"ג מס' 7188</w:t>
        </w:r>
      </w:hyperlink>
      <w:r>
        <w:rPr>
          <w:rFonts w:hint="cs"/>
          <w:rtl/>
        </w:rPr>
        <w:t xml:space="preserve"> מיום 6.12.2012 עמ' 250 (</w:t>
      </w:r>
      <w:r>
        <w:rPr>
          <w:rFonts w:hint="cs"/>
          <w:color w:val="339966"/>
          <w:rtl/>
        </w:rPr>
        <w:t>מגידו</w:t>
      </w:r>
      <w:r>
        <w:rPr>
          <w:rFonts w:hint="cs"/>
          <w:rtl/>
        </w:rPr>
        <w:t xml:space="preserve">). </w:t>
      </w:r>
      <w:hyperlink r:id="rId597" w:history="1">
        <w:r w:rsidRPr="006B087B">
          <w:rPr>
            <w:rStyle w:val="Hyperlink"/>
            <w:rFonts w:hint="cs"/>
            <w:rtl/>
          </w:rPr>
          <w:t>ק"ת תשע"ג מס' 7188</w:t>
        </w:r>
      </w:hyperlink>
      <w:r>
        <w:rPr>
          <w:rFonts w:hint="cs"/>
          <w:rtl/>
        </w:rPr>
        <w:t xml:space="preserve"> מיום 6.12.2012 עמ' 260 (</w:t>
      </w:r>
      <w:r>
        <w:rPr>
          <w:rFonts w:hint="cs"/>
          <w:color w:val="339966"/>
          <w:rtl/>
        </w:rPr>
        <w:t>עמק הירדן</w:t>
      </w:r>
      <w:r>
        <w:rPr>
          <w:rFonts w:hint="cs"/>
          <w:rtl/>
        </w:rPr>
        <w:t xml:space="preserve">). </w:t>
      </w:r>
      <w:hyperlink r:id="rId598" w:history="1">
        <w:r w:rsidRPr="0044673E">
          <w:rPr>
            <w:rStyle w:val="Hyperlink"/>
            <w:rFonts w:hint="cs"/>
            <w:rtl/>
          </w:rPr>
          <w:t>ק"ת תשע"ג מס' 7222</w:t>
        </w:r>
      </w:hyperlink>
      <w:r>
        <w:rPr>
          <w:rFonts w:hint="cs"/>
          <w:rtl/>
        </w:rPr>
        <w:t xml:space="preserve"> מיום 13.2.2013 עמ' 758 (</w:t>
      </w:r>
      <w:r>
        <w:rPr>
          <w:rFonts w:hint="cs"/>
          <w:color w:val="339966"/>
          <w:rtl/>
        </w:rPr>
        <w:t>דרום השרון</w:t>
      </w:r>
      <w:r>
        <w:rPr>
          <w:rFonts w:hint="cs"/>
          <w:rtl/>
        </w:rPr>
        <w:t xml:space="preserve">). </w:t>
      </w:r>
      <w:hyperlink r:id="rId599" w:history="1">
        <w:r w:rsidRPr="00E355EA">
          <w:rPr>
            <w:rStyle w:val="Hyperlink"/>
            <w:rFonts w:hint="cs"/>
            <w:rtl/>
          </w:rPr>
          <w:t>ק"ת תשע"ג מס' 7226</w:t>
        </w:r>
      </w:hyperlink>
      <w:r>
        <w:rPr>
          <w:rFonts w:hint="cs"/>
          <w:rtl/>
        </w:rPr>
        <w:t xml:space="preserve"> מיום 21.2.2013 עמ' 800 </w:t>
      </w:r>
      <w:r>
        <w:rPr>
          <w:rtl/>
        </w:rPr>
        <w:t>–</w:t>
      </w:r>
      <w:r>
        <w:rPr>
          <w:rFonts w:hint="cs"/>
          <w:rtl/>
        </w:rPr>
        <w:t xml:space="preserve"> צו תשע"ג-2013. </w:t>
      </w:r>
      <w:hyperlink r:id="rId600" w:history="1">
        <w:r w:rsidRPr="00040286">
          <w:rPr>
            <w:rStyle w:val="Hyperlink"/>
            <w:rFonts w:hint="cs"/>
            <w:rtl/>
          </w:rPr>
          <w:t>ק"ת תשע"ג מס' 7238</w:t>
        </w:r>
      </w:hyperlink>
      <w:r>
        <w:rPr>
          <w:rFonts w:hint="cs"/>
          <w:rtl/>
        </w:rPr>
        <w:t xml:space="preserve"> מיום 14.4.2013 עמ' 916 (</w:t>
      </w:r>
      <w:r>
        <w:rPr>
          <w:rFonts w:hint="cs"/>
          <w:color w:val="339966"/>
          <w:rtl/>
        </w:rPr>
        <w:t>עמק יזרעאל</w:t>
      </w:r>
      <w:r>
        <w:rPr>
          <w:rFonts w:hint="cs"/>
          <w:rtl/>
        </w:rPr>
        <w:t xml:space="preserve">). </w:t>
      </w:r>
      <w:hyperlink r:id="rId601" w:history="1">
        <w:r w:rsidRPr="00040286">
          <w:rPr>
            <w:rStyle w:val="Hyperlink"/>
            <w:rFonts w:hint="cs"/>
            <w:rtl/>
          </w:rPr>
          <w:t>ק"ת תשע"ג מס' 7238</w:t>
        </w:r>
      </w:hyperlink>
      <w:r>
        <w:rPr>
          <w:rFonts w:hint="cs"/>
          <w:rtl/>
        </w:rPr>
        <w:t xml:space="preserve"> מיום 14.4.2013 עמ' 932 (</w:t>
      </w:r>
      <w:r>
        <w:rPr>
          <w:rFonts w:hint="cs"/>
          <w:color w:val="339966"/>
          <w:rtl/>
        </w:rPr>
        <w:t>גולן</w:t>
      </w:r>
      <w:r>
        <w:rPr>
          <w:rFonts w:hint="cs"/>
          <w:rtl/>
        </w:rPr>
        <w:t xml:space="preserve">). </w:t>
      </w:r>
      <w:hyperlink r:id="rId602" w:history="1">
        <w:r w:rsidRPr="00040286">
          <w:rPr>
            <w:rStyle w:val="Hyperlink"/>
            <w:rFonts w:hint="cs"/>
            <w:rtl/>
          </w:rPr>
          <w:t>ק"ת תשע"ג מס' 7238</w:t>
        </w:r>
      </w:hyperlink>
      <w:r>
        <w:rPr>
          <w:rFonts w:hint="cs"/>
          <w:rtl/>
        </w:rPr>
        <w:t xml:space="preserve"> מיום 14.4.2013 עמ' 936 (</w:t>
      </w:r>
      <w:r>
        <w:rPr>
          <w:rFonts w:hint="cs"/>
          <w:color w:val="339966"/>
          <w:rtl/>
        </w:rPr>
        <w:t>אל-בטוף</w:t>
      </w:r>
      <w:r>
        <w:rPr>
          <w:rFonts w:hint="cs"/>
          <w:rtl/>
        </w:rPr>
        <w:t xml:space="preserve">). </w:t>
      </w:r>
      <w:hyperlink r:id="rId603" w:history="1">
        <w:r w:rsidRPr="00040286">
          <w:rPr>
            <w:rStyle w:val="Hyperlink"/>
            <w:rFonts w:hint="cs"/>
            <w:rtl/>
          </w:rPr>
          <w:t>ק"ת תשע"ג מס' 7238</w:t>
        </w:r>
      </w:hyperlink>
      <w:r>
        <w:rPr>
          <w:rFonts w:hint="cs"/>
          <w:rtl/>
        </w:rPr>
        <w:t xml:space="preserve"> מיום 14.4.2013 עמ' 937 (</w:t>
      </w:r>
      <w:r>
        <w:rPr>
          <w:rFonts w:hint="cs"/>
          <w:color w:val="339966"/>
          <w:rtl/>
        </w:rPr>
        <w:t>הגליל העליון</w:t>
      </w:r>
      <w:r>
        <w:rPr>
          <w:rFonts w:hint="cs"/>
          <w:rtl/>
        </w:rPr>
        <w:t xml:space="preserve">). </w:t>
      </w:r>
      <w:hyperlink r:id="rId604" w:history="1">
        <w:r w:rsidRPr="00040286">
          <w:rPr>
            <w:rStyle w:val="Hyperlink"/>
            <w:rFonts w:hint="cs"/>
            <w:rtl/>
          </w:rPr>
          <w:t>ק"ת תשע"ג מס' 7238</w:t>
        </w:r>
      </w:hyperlink>
      <w:r>
        <w:rPr>
          <w:rFonts w:hint="cs"/>
          <w:rtl/>
        </w:rPr>
        <w:t xml:space="preserve"> מיום 14.4.2013 עמ' 949 (</w:t>
      </w:r>
      <w:r>
        <w:rPr>
          <w:rFonts w:hint="cs"/>
          <w:color w:val="339966"/>
          <w:rtl/>
        </w:rPr>
        <w:t>מטה אשר</w:t>
      </w:r>
      <w:r>
        <w:rPr>
          <w:rFonts w:hint="cs"/>
          <w:rtl/>
        </w:rPr>
        <w:t xml:space="preserve">). </w:t>
      </w:r>
      <w:hyperlink r:id="rId605" w:history="1">
        <w:r w:rsidRPr="00040286">
          <w:rPr>
            <w:rStyle w:val="Hyperlink"/>
            <w:rFonts w:hint="cs"/>
            <w:rtl/>
          </w:rPr>
          <w:t>ק"ת תשע"ג מס' 7238</w:t>
        </w:r>
      </w:hyperlink>
      <w:r>
        <w:rPr>
          <w:rFonts w:hint="cs"/>
          <w:rtl/>
        </w:rPr>
        <w:t xml:space="preserve"> מיום 14.4.2013 עמ' 960 (</w:t>
      </w:r>
      <w:r>
        <w:rPr>
          <w:rFonts w:hint="cs"/>
          <w:color w:val="339966"/>
          <w:rtl/>
        </w:rPr>
        <w:t>ברנר</w:t>
      </w:r>
      <w:r>
        <w:rPr>
          <w:rFonts w:hint="cs"/>
          <w:rtl/>
        </w:rPr>
        <w:t xml:space="preserve">). </w:t>
      </w:r>
      <w:hyperlink r:id="rId606" w:history="1">
        <w:r w:rsidRPr="006C2F34">
          <w:rPr>
            <w:rStyle w:val="Hyperlink"/>
            <w:rFonts w:hint="cs"/>
            <w:rtl/>
          </w:rPr>
          <w:t>ק"ת תשע"ג מס' 7247</w:t>
        </w:r>
      </w:hyperlink>
      <w:r>
        <w:rPr>
          <w:rFonts w:hint="cs"/>
          <w:rtl/>
        </w:rPr>
        <w:t xml:space="preserve"> מיום 8.5.2013 עמ' 1152 (</w:t>
      </w:r>
      <w:r>
        <w:rPr>
          <w:rFonts w:hint="cs"/>
          <w:color w:val="339966"/>
          <w:rtl/>
        </w:rPr>
        <w:t>משגב</w:t>
      </w:r>
      <w:r>
        <w:rPr>
          <w:rFonts w:hint="cs"/>
          <w:rtl/>
        </w:rPr>
        <w:t xml:space="preserve">). </w:t>
      </w:r>
      <w:hyperlink r:id="rId607" w:history="1">
        <w:r w:rsidRPr="006C2F34">
          <w:rPr>
            <w:rStyle w:val="Hyperlink"/>
            <w:rFonts w:hint="cs"/>
            <w:rtl/>
          </w:rPr>
          <w:t>ק"ת תשע"ג מס' 7247</w:t>
        </w:r>
      </w:hyperlink>
      <w:r>
        <w:rPr>
          <w:rFonts w:hint="cs"/>
          <w:rtl/>
        </w:rPr>
        <w:t xml:space="preserve"> מיום 8.5.2013 עמ' 1166 (</w:t>
      </w:r>
      <w:r>
        <w:rPr>
          <w:rFonts w:hint="cs"/>
          <w:color w:val="339966"/>
          <w:rtl/>
        </w:rPr>
        <w:t>עמק המעיינות</w:t>
      </w:r>
      <w:r>
        <w:rPr>
          <w:rFonts w:hint="cs"/>
          <w:rtl/>
        </w:rPr>
        <w:t xml:space="preserve">). </w:t>
      </w:r>
      <w:hyperlink r:id="rId608" w:history="1">
        <w:r w:rsidRPr="006C2F34">
          <w:rPr>
            <w:rStyle w:val="Hyperlink"/>
            <w:rFonts w:hint="cs"/>
            <w:rtl/>
          </w:rPr>
          <w:t>ק"ת תשע"ג מס' 7247</w:t>
        </w:r>
      </w:hyperlink>
      <w:r>
        <w:rPr>
          <w:rFonts w:hint="cs"/>
          <w:rtl/>
        </w:rPr>
        <w:t xml:space="preserve"> מיום 8.5.2013 עמ' 1182 (</w:t>
      </w:r>
      <w:r>
        <w:rPr>
          <w:rFonts w:hint="cs"/>
          <w:color w:val="339966"/>
          <w:rtl/>
        </w:rPr>
        <w:t>מעלה יוסף</w:t>
      </w:r>
      <w:r>
        <w:rPr>
          <w:rFonts w:hint="cs"/>
          <w:rtl/>
        </w:rPr>
        <w:t xml:space="preserve">). </w:t>
      </w:r>
      <w:hyperlink r:id="rId609" w:history="1">
        <w:r w:rsidRPr="006C2F34">
          <w:rPr>
            <w:rStyle w:val="Hyperlink"/>
            <w:rFonts w:hint="cs"/>
            <w:rtl/>
          </w:rPr>
          <w:t>ק"ת תשע"ג מס' 7247</w:t>
        </w:r>
      </w:hyperlink>
      <w:r>
        <w:rPr>
          <w:rFonts w:hint="cs"/>
          <w:rtl/>
        </w:rPr>
        <w:t xml:space="preserve"> מיום 8.5.2013 עמ' 1189 (</w:t>
      </w:r>
      <w:r>
        <w:rPr>
          <w:rFonts w:hint="cs"/>
          <w:color w:val="339966"/>
          <w:rtl/>
        </w:rPr>
        <w:t>זבולון</w:t>
      </w:r>
      <w:r>
        <w:rPr>
          <w:rFonts w:hint="cs"/>
          <w:rtl/>
        </w:rPr>
        <w:t xml:space="preserve">). </w:t>
      </w:r>
      <w:hyperlink r:id="rId610" w:history="1">
        <w:r w:rsidRPr="000E2AC1">
          <w:rPr>
            <w:rStyle w:val="Hyperlink"/>
            <w:rFonts w:hint="cs"/>
            <w:rtl/>
          </w:rPr>
          <w:t>ק"ת תשע"ג מס' 7263</w:t>
        </w:r>
      </w:hyperlink>
      <w:r>
        <w:rPr>
          <w:rFonts w:hint="cs"/>
          <w:rtl/>
        </w:rPr>
        <w:t xml:space="preserve"> מיום 30.6.2013 עמ' 1427 (</w:t>
      </w:r>
      <w:r w:rsidRPr="003202D8">
        <w:rPr>
          <w:rFonts w:hint="cs"/>
          <w:color w:val="339966"/>
          <w:rtl/>
        </w:rPr>
        <w:t>זבולון</w:t>
      </w:r>
      <w:r>
        <w:rPr>
          <w:rFonts w:hint="cs"/>
          <w:rtl/>
        </w:rPr>
        <w:t>).</w:t>
      </w:r>
    </w:p>
    <w:p w:rsidR="007E53B6" w:rsidRDefault="007E53B6" w:rsidP="001D32E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11" w:history="1">
        <w:r w:rsidRPr="004156D3">
          <w:rPr>
            <w:rStyle w:val="Hyperlink"/>
            <w:rFonts w:hint="cs"/>
            <w:rtl/>
          </w:rPr>
          <w:t>ק"ת תשע"ד מס' 7287</w:t>
        </w:r>
      </w:hyperlink>
      <w:r>
        <w:rPr>
          <w:rFonts w:hint="cs"/>
          <w:rtl/>
        </w:rPr>
        <w:t xml:space="preserve"> מיום 10.9.2013 עמ' 2 (</w:t>
      </w:r>
      <w:r>
        <w:rPr>
          <w:rFonts w:hint="cs"/>
          <w:color w:val="339966"/>
          <w:rtl/>
        </w:rPr>
        <w:t>נווה מדבר</w:t>
      </w:r>
      <w:r>
        <w:rPr>
          <w:rFonts w:hint="cs"/>
          <w:rtl/>
        </w:rPr>
        <w:t xml:space="preserve">). </w:t>
      </w:r>
      <w:hyperlink r:id="rId612" w:history="1">
        <w:r w:rsidRPr="006F6038">
          <w:rPr>
            <w:rStyle w:val="Hyperlink"/>
            <w:rFonts w:hint="cs"/>
            <w:rtl/>
          </w:rPr>
          <w:t>ק"ת תשע"ד מס' 7298</w:t>
        </w:r>
      </w:hyperlink>
      <w:r>
        <w:rPr>
          <w:rFonts w:hint="cs"/>
          <w:rtl/>
        </w:rPr>
        <w:t xml:space="preserve"> מיום 24.10.2013 עמ' 96 (</w:t>
      </w:r>
      <w:r>
        <w:rPr>
          <w:rFonts w:hint="cs"/>
          <w:color w:val="339966"/>
          <w:rtl/>
        </w:rPr>
        <w:t>חוף השרון</w:t>
      </w:r>
      <w:r>
        <w:rPr>
          <w:rFonts w:hint="cs"/>
          <w:rtl/>
        </w:rPr>
        <w:t xml:space="preserve">). </w:t>
      </w:r>
      <w:hyperlink r:id="rId613" w:history="1">
        <w:r w:rsidRPr="006F6038">
          <w:rPr>
            <w:rStyle w:val="Hyperlink"/>
            <w:rFonts w:hint="cs"/>
            <w:rtl/>
          </w:rPr>
          <w:t>ק"ת תשע"ד מס' 7298</w:t>
        </w:r>
      </w:hyperlink>
      <w:r>
        <w:rPr>
          <w:rFonts w:hint="cs"/>
          <w:rtl/>
        </w:rPr>
        <w:t xml:space="preserve"> מיום 24.10.2013 עמ' 98 (</w:t>
      </w:r>
      <w:r>
        <w:rPr>
          <w:rFonts w:hint="cs"/>
          <w:color w:val="339966"/>
          <w:rtl/>
        </w:rPr>
        <w:t>רמת נגב</w:t>
      </w:r>
      <w:r>
        <w:rPr>
          <w:rFonts w:hint="cs"/>
          <w:rtl/>
        </w:rPr>
        <w:t xml:space="preserve">). </w:t>
      </w:r>
      <w:hyperlink r:id="rId614" w:history="1">
        <w:r w:rsidRPr="00FF5C08">
          <w:rPr>
            <w:rStyle w:val="Hyperlink"/>
            <w:rFonts w:hint="cs"/>
            <w:rtl/>
          </w:rPr>
          <w:t>ק"ת תשע"ד מס' 7310</w:t>
        </w:r>
      </w:hyperlink>
      <w:r>
        <w:rPr>
          <w:rFonts w:hint="cs"/>
          <w:rtl/>
        </w:rPr>
        <w:t xml:space="preserve"> מיום 5.12.2013 עמ' 286 (</w:t>
      </w:r>
      <w:r>
        <w:rPr>
          <w:rFonts w:hint="cs"/>
          <w:color w:val="339966"/>
          <w:rtl/>
        </w:rPr>
        <w:t>גן רווה</w:t>
      </w:r>
      <w:r>
        <w:rPr>
          <w:rFonts w:hint="cs"/>
          <w:rtl/>
        </w:rPr>
        <w:t xml:space="preserve">). </w:t>
      </w:r>
      <w:hyperlink r:id="rId615" w:history="1">
        <w:r w:rsidRPr="00FF5C08">
          <w:rPr>
            <w:rStyle w:val="Hyperlink"/>
            <w:rFonts w:hint="cs"/>
            <w:rtl/>
          </w:rPr>
          <w:t>ק"ת תשע"ד מס' 7310</w:t>
        </w:r>
      </w:hyperlink>
      <w:r>
        <w:rPr>
          <w:rFonts w:hint="cs"/>
          <w:rtl/>
        </w:rPr>
        <w:t xml:space="preserve"> מיום 5.12.2013 עמ' 288 (</w:t>
      </w:r>
      <w:r>
        <w:rPr>
          <w:rFonts w:hint="cs"/>
          <w:color w:val="339966"/>
          <w:rtl/>
        </w:rPr>
        <w:t>בני שמעון</w:t>
      </w:r>
      <w:r>
        <w:rPr>
          <w:rFonts w:hint="cs"/>
          <w:rtl/>
        </w:rPr>
        <w:t xml:space="preserve">). </w:t>
      </w:r>
      <w:hyperlink r:id="rId616" w:history="1">
        <w:r w:rsidRPr="006A70BE">
          <w:rPr>
            <w:rStyle w:val="Hyperlink"/>
            <w:rFonts w:hint="cs"/>
            <w:rtl/>
          </w:rPr>
          <w:t>ק"ת תשע"ד מס' 7329</w:t>
        </w:r>
      </w:hyperlink>
      <w:r>
        <w:rPr>
          <w:rFonts w:hint="cs"/>
          <w:rtl/>
        </w:rPr>
        <w:t xml:space="preserve"> מיום 14.1.2014 עמ' 522 (</w:t>
      </w:r>
      <w:r>
        <w:rPr>
          <w:rFonts w:hint="cs"/>
          <w:color w:val="339966"/>
          <w:rtl/>
        </w:rPr>
        <w:t>חוף הכרמל</w:t>
      </w:r>
      <w:r>
        <w:rPr>
          <w:rFonts w:hint="cs"/>
          <w:rtl/>
        </w:rPr>
        <w:t xml:space="preserve">). </w:t>
      </w:r>
      <w:hyperlink r:id="rId617" w:history="1">
        <w:r w:rsidRPr="00AD3C3C">
          <w:rPr>
            <w:rStyle w:val="Hyperlink"/>
            <w:rFonts w:hint="cs"/>
            <w:rtl/>
          </w:rPr>
          <w:t>ק"ת תשע"ד מס' 7355</w:t>
        </w:r>
      </w:hyperlink>
      <w:r>
        <w:rPr>
          <w:rFonts w:hint="cs"/>
          <w:rtl/>
        </w:rPr>
        <w:t xml:space="preserve"> מיום 19.3.2014 עמ' 957 </w:t>
      </w:r>
      <w:r>
        <w:rPr>
          <w:rtl/>
        </w:rPr>
        <w:t>–</w:t>
      </w:r>
      <w:r>
        <w:rPr>
          <w:rFonts w:hint="cs"/>
          <w:rtl/>
        </w:rPr>
        <w:t xml:space="preserve"> צו תשע"ד-2014; תחילתו שלושים ימים מיום פרסומו. </w:t>
      </w:r>
      <w:hyperlink r:id="rId618" w:history="1">
        <w:r w:rsidRPr="003F29C0">
          <w:rPr>
            <w:rStyle w:val="Hyperlink"/>
            <w:rFonts w:hint="cs"/>
            <w:rtl/>
          </w:rPr>
          <w:t>ק"ת תשע"ד מס' 7362</w:t>
        </w:r>
      </w:hyperlink>
      <w:r>
        <w:rPr>
          <w:rFonts w:hint="cs"/>
          <w:rtl/>
        </w:rPr>
        <w:t xml:space="preserve"> מיום 31.3.2014 עמ' 1025 (</w:t>
      </w:r>
      <w:r w:rsidRPr="006C4E34">
        <w:rPr>
          <w:rFonts w:hint="cs"/>
          <w:color w:val="339966"/>
          <w:rtl/>
        </w:rPr>
        <w:t>חוף השרון</w:t>
      </w:r>
      <w:r>
        <w:rPr>
          <w:rFonts w:hint="cs"/>
          <w:rtl/>
        </w:rPr>
        <w:t xml:space="preserve">) (מס' 2). </w:t>
      </w:r>
      <w:hyperlink r:id="rId619" w:history="1">
        <w:r w:rsidRPr="009875EC">
          <w:rPr>
            <w:rStyle w:val="Hyperlink"/>
            <w:rFonts w:hint="cs"/>
            <w:rtl/>
          </w:rPr>
          <w:t>ק"ת תשע"ד מס' 7378</w:t>
        </w:r>
      </w:hyperlink>
      <w:r>
        <w:rPr>
          <w:rFonts w:hint="cs"/>
          <w:rtl/>
        </w:rPr>
        <w:t xml:space="preserve"> מיום 22.5.2014 עמ' 1143 (</w:t>
      </w:r>
      <w:r>
        <w:rPr>
          <w:rFonts w:hint="cs"/>
          <w:color w:val="339966"/>
          <w:rtl/>
        </w:rPr>
        <w:t>מטה יהודה</w:t>
      </w:r>
      <w:r>
        <w:rPr>
          <w:rFonts w:hint="cs"/>
          <w:rtl/>
        </w:rPr>
        <w:t xml:space="preserve">). </w:t>
      </w:r>
      <w:hyperlink r:id="rId620" w:history="1">
        <w:r w:rsidRPr="009875EC">
          <w:rPr>
            <w:rStyle w:val="Hyperlink"/>
            <w:rFonts w:hint="cs"/>
            <w:rtl/>
          </w:rPr>
          <w:t>ק"ת תשע"ד מס' 7378</w:t>
        </w:r>
      </w:hyperlink>
      <w:r>
        <w:rPr>
          <w:rFonts w:hint="cs"/>
          <w:rtl/>
        </w:rPr>
        <w:t xml:space="preserve"> מיום 22.5.2014 עמ' 1144 (</w:t>
      </w:r>
      <w:r>
        <w:rPr>
          <w:rFonts w:hint="cs"/>
          <w:color w:val="339966"/>
          <w:rtl/>
        </w:rPr>
        <w:t>מרחבים</w:t>
      </w:r>
      <w:r>
        <w:rPr>
          <w:rFonts w:hint="cs"/>
          <w:rtl/>
        </w:rPr>
        <w:t xml:space="preserve">). </w:t>
      </w:r>
      <w:hyperlink r:id="rId621" w:history="1">
        <w:r w:rsidRPr="00F16E06">
          <w:rPr>
            <w:rStyle w:val="Hyperlink"/>
            <w:rFonts w:hint="cs"/>
            <w:rtl/>
          </w:rPr>
          <w:t>ק"ת תשע"ד מס' 7382</w:t>
        </w:r>
      </w:hyperlink>
      <w:r>
        <w:rPr>
          <w:rFonts w:hint="cs"/>
          <w:rtl/>
        </w:rPr>
        <w:t xml:space="preserve"> מיום 11.6.2014 עמ' 1191 (</w:t>
      </w:r>
      <w:r>
        <w:rPr>
          <w:rFonts w:hint="cs"/>
          <w:color w:val="339966"/>
          <w:rtl/>
        </w:rPr>
        <w:t>הגליל התחתון</w:t>
      </w:r>
      <w:r>
        <w:rPr>
          <w:rFonts w:hint="cs"/>
          <w:rtl/>
        </w:rPr>
        <w:t xml:space="preserve">). </w:t>
      </w:r>
      <w:hyperlink r:id="rId622" w:history="1">
        <w:r w:rsidRPr="00F16E06">
          <w:rPr>
            <w:rStyle w:val="Hyperlink"/>
            <w:rFonts w:hint="cs"/>
            <w:rtl/>
          </w:rPr>
          <w:t>ק"ת תשע"ד מס' 7382</w:t>
        </w:r>
      </w:hyperlink>
      <w:r>
        <w:rPr>
          <w:rFonts w:hint="cs"/>
          <w:rtl/>
        </w:rPr>
        <w:t xml:space="preserve"> מיום 11.6.2014 עמ' 1192 (</w:t>
      </w:r>
      <w:r>
        <w:rPr>
          <w:rFonts w:hint="cs"/>
          <w:color w:val="339966"/>
          <w:rtl/>
        </w:rPr>
        <w:t>אל בטוף</w:t>
      </w:r>
      <w:r>
        <w:rPr>
          <w:rFonts w:hint="cs"/>
          <w:rtl/>
        </w:rPr>
        <w:t xml:space="preserve">). </w:t>
      </w:r>
      <w:hyperlink r:id="rId623" w:history="1">
        <w:r w:rsidRPr="002A75E7">
          <w:rPr>
            <w:rStyle w:val="Hyperlink"/>
            <w:rFonts w:hint="cs"/>
            <w:rtl/>
          </w:rPr>
          <w:t>ק"ת תשע"ד מס' 7426</w:t>
        </w:r>
      </w:hyperlink>
      <w:r>
        <w:rPr>
          <w:rFonts w:hint="cs"/>
          <w:rtl/>
        </w:rPr>
        <w:t xml:space="preserve"> מיום 17.9.2014 עמ' 1800 (</w:t>
      </w:r>
      <w:r>
        <w:rPr>
          <w:rFonts w:hint="cs"/>
          <w:color w:val="339966"/>
          <w:rtl/>
        </w:rPr>
        <w:t>דרום השרון</w:t>
      </w:r>
      <w:r>
        <w:rPr>
          <w:rFonts w:hint="cs"/>
          <w:rtl/>
        </w:rPr>
        <w:t>).</w:t>
      </w:r>
    </w:p>
    <w:p w:rsidR="007E53B6" w:rsidRDefault="007E53B6" w:rsidP="00E868E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24" w:history="1">
        <w:r w:rsidRPr="00062026">
          <w:rPr>
            <w:rStyle w:val="Hyperlink"/>
            <w:rFonts w:hint="cs"/>
            <w:rtl/>
          </w:rPr>
          <w:t>ק"ת תשע"ה מס' 7428</w:t>
        </w:r>
      </w:hyperlink>
      <w:r>
        <w:rPr>
          <w:rFonts w:hint="cs"/>
          <w:rtl/>
        </w:rPr>
        <w:t xml:space="preserve"> מיום 1.10.2014 עמ' 3 (</w:t>
      </w:r>
      <w:r>
        <w:rPr>
          <w:rFonts w:hint="cs"/>
          <w:color w:val="339966"/>
          <w:rtl/>
        </w:rPr>
        <w:t>משגב</w:t>
      </w:r>
      <w:r>
        <w:rPr>
          <w:rFonts w:hint="cs"/>
          <w:rtl/>
        </w:rPr>
        <w:t xml:space="preserve">). </w:t>
      </w:r>
      <w:hyperlink r:id="rId625" w:history="1">
        <w:r w:rsidRPr="00E77736">
          <w:rPr>
            <w:rStyle w:val="Hyperlink"/>
            <w:rFonts w:hint="cs"/>
            <w:rtl/>
          </w:rPr>
          <w:t>ק"ת תשע"ה מס' 7456</w:t>
        </w:r>
      </w:hyperlink>
      <w:r>
        <w:rPr>
          <w:rFonts w:hint="cs"/>
          <w:rtl/>
        </w:rPr>
        <w:t xml:space="preserve"> מיום 11.12.2014 עמ' 381 (</w:t>
      </w:r>
      <w:r>
        <w:rPr>
          <w:rFonts w:hint="cs"/>
          <w:color w:val="339966"/>
          <w:rtl/>
        </w:rPr>
        <w:t>מעלה יוסף</w:t>
      </w:r>
      <w:r>
        <w:rPr>
          <w:rFonts w:hint="cs"/>
          <w:rtl/>
        </w:rPr>
        <w:t xml:space="preserve">). </w:t>
      </w:r>
      <w:hyperlink r:id="rId626" w:history="1">
        <w:r w:rsidRPr="00E77736">
          <w:rPr>
            <w:rStyle w:val="Hyperlink"/>
            <w:rFonts w:hint="cs"/>
            <w:rtl/>
          </w:rPr>
          <w:t>ק"ת תשע"ה מס' 7456</w:t>
        </w:r>
      </w:hyperlink>
      <w:r>
        <w:rPr>
          <w:rFonts w:hint="cs"/>
          <w:rtl/>
        </w:rPr>
        <w:t xml:space="preserve"> מיום 11.12.2014 עמ' 384 (</w:t>
      </w:r>
      <w:r>
        <w:rPr>
          <w:rFonts w:hint="cs"/>
          <w:color w:val="339966"/>
          <w:rtl/>
        </w:rPr>
        <w:t>הערבה התיכונה</w:t>
      </w:r>
      <w:r>
        <w:rPr>
          <w:rFonts w:hint="cs"/>
          <w:rtl/>
        </w:rPr>
        <w:t xml:space="preserve">). </w:t>
      </w:r>
      <w:hyperlink r:id="rId627" w:history="1">
        <w:r w:rsidRPr="00E77736">
          <w:rPr>
            <w:rStyle w:val="Hyperlink"/>
            <w:rFonts w:hint="cs"/>
            <w:rtl/>
          </w:rPr>
          <w:t>ק"ת תשע"ה מס' 7456</w:t>
        </w:r>
      </w:hyperlink>
      <w:r>
        <w:rPr>
          <w:rFonts w:hint="cs"/>
          <w:rtl/>
        </w:rPr>
        <w:t xml:space="preserve"> מיום 11.12.2014 עמ' 386 (</w:t>
      </w:r>
      <w:r>
        <w:rPr>
          <w:rFonts w:hint="cs"/>
          <w:color w:val="339966"/>
          <w:rtl/>
        </w:rPr>
        <w:t>תמר</w:t>
      </w:r>
      <w:r>
        <w:rPr>
          <w:rFonts w:hint="cs"/>
          <w:rtl/>
        </w:rPr>
        <w:t xml:space="preserve">). </w:t>
      </w:r>
      <w:hyperlink r:id="rId628" w:history="1">
        <w:r w:rsidRPr="00E77736">
          <w:rPr>
            <w:rStyle w:val="Hyperlink"/>
            <w:rFonts w:hint="cs"/>
            <w:rtl/>
          </w:rPr>
          <w:t>ק"ת תשע"ה מס' 7456</w:t>
        </w:r>
      </w:hyperlink>
      <w:r>
        <w:rPr>
          <w:rFonts w:hint="cs"/>
          <w:rtl/>
        </w:rPr>
        <w:t xml:space="preserve"> מיום 11.12.2014 עמ' 390 (</w:t>
      </w:r>
      <w:r>
        <w:rPr>
          <w:rFonts w:hint="cs"/>
          <w:color w:val="339966"/>
          <w:rtl/>
        </w:rPr>
        <w:t>דרום השרון</w:t>
      </w:r>
      <w:r>
        <w:rPr>
          <w:rFonts w:hint="cs"/>
          <w:rtl/>
        </w:rPr>
        <w:t xml:space="preserve">). </w:t>
      </w:r>
      <w:hyperlink r:id="rId629" w:history="1">
        <w:r w:rsidRPr="00E77736">
          <w:rPr>
            <w:rStyle w:val="Hyperlink"/>
            <w:rFonts w:hint="cs"/>
            <w:rtl/>
          </w:rPr>
          <w:t>ק"ת תשע"ה מס' 7456</w:t>
        </w:r>
      </w:hyperlink>
      <w:r>
        <w:rPr>
          <w:rFonts w:hint="cs"/>
          <w:rtl/>
        </w:rPr>
        <w:t xml:space="preserve"> מיום 11.12.2014 עמ' 404 (</w:t>
      </w:r>
      <w:r>
        <w:rPr>
          <w:rFonts w:hint="cs"/>
          <w:color w:val="339966"/>
          <w:rtl/>
        </w:rPr>
        <w:t>שדות נגב</w:t>
      </w:r>
      <w:r>
        <w:rPr>
          <w:rFonts w:hint="cs"/>
          <w:rtl/>
        </w:rPr>
        <w:t xml:space="preserve">). </w:t>
      </w:r>
      <w:hyperlink r:id="rId630" w:history="1">
        <w:r w:rsidRPr="00E77736">
          <w:rPr>
            <w:rStyle w:val="Hyperlink"/>
            <w:rFonts w:hint="cs"/>
            <w:rtl/>
          </w:rPr>
          <w:t>ק"ת תשע"ה מס' 7456</w:t>
        </w:r>
      </w:hyperlink>
      <w:r>
        <w:rPr>
          <w:rFonts w:hint="cs"/>
          <w:rtl/>
        </w:rPr>
        <w:t xml:space="preserve"> מיום 11.12.2014 עמ' 406 (</w:t>
      </w:r>
      <w:r>
        <w:rPr>
          <w:rFonts w:hint="cs"/>
          <w:color w:val="339966"/>
          <w:rtl/>
        </w:rPr>
        <w:t>בני שמעון</w:t>
      </w:r>
      <w:r>
        <w:rPr>
          <w:rFonts w:hint="cs"/>
          <w:rtl/>
        </w:rPr>
        <w:t xml:space="preserve">). </w:t>
      </w:r>
      <w:hyperlink r:id="rId631" w:history="1">
        <w:r w:rsidRPr="0023578D">
          <w:rPr>
            <w:rStyle w:val="Hyperlink"/>
            <w:rFonts w:hint="cs"/>
            <w:rtl/>
          </w:rPr>
          <w:t>ק"ת תשע"ה מס' 7460</w:t>
        </w:r>
      </w:hyperlink>
      <w:r>
        <w:rPr>
          <w:rFonts w:hint="cs"/>
          <w:rtl/>
        </w:rPr>
        <w:t xml:space="preserve"> מיום 21.12.2014 עמ' 445 (</w:t>
      </w:r>
      <w:r>
        <w:rPr>
          <w:rFonts w:hint="cs"/>
          <w:color w:val="339966"/>
          <w:rtl/>
        </w:rPr>
        <w:t>חבל אילות</w:t>
      </w:r>
      <w:r>
        <w:rPr>
          <w:rFonts w:hint="cs"/>
          <w:rtl/>
        </w:rPr>
        <w:t xml:space="preserve">). </w:t>
      </w:r>
      <w:hyperlink r:id="rId632" w:history="1">
        <w:r w:rsidRPr="0023578D">
          <w:rPr>
            <w:rStyle w:val="Hyperlink"/>
            <w:rFonts w:hint="cs"/>
            <w:rtl/>
          </w:rPr>
          <w:t>ק"ת תשע"ה מס' 7460</w:t>
        </w:r>
      </w:hyperlink>
      <w:r>
        <w:rPr>
          <w:rFonts w:hint="cs"/>
          <w:rtl/>
        </w:rPr>
        <w:t xml:space="preserve"> מיום 21.12.2014 עמ' 447 (</w:t>
      </w:r>
      <w:r>
        <w:rPr>
          <w:rFonts w:hint="cs"/>
          <w:color w:val="339966"/>
          <w:rtl/>
        </w:rPr>
        <w:t>רמת נגב</w:t>
      </w:r>
      <w:r>
        <w:rPr>
          <w:rFonts w:hint="cs"/>
          <w:rtl/>
        </w:rPr>
        <w:t xml:space="preserve">). </w:t>
      </w:r>
      <w:hyperlink r:id="rId633" w:history="1">
        <w:r w:rsidRPr="00A17256">
          <w:rPr>
            <w:rStyle w:val="Hyperlink"/>
            <w:rFonts w:hint="cs"/>
            <w:rtl/>
          </w:rPr>
          <w:t>ק"ת תשע"ה מס' 7473</w:t>
        </w:r>
      </w:hyperlink>
      <w:r>
        <w:rPr>
          <w:rFonts w:hint="cs"/>
          <w:rtl/>
        </w:rPr>
        <w:t xml:space="preserve"> מיום 5.1.2015 עמ' 579 (</w:t>
      </w:r>
      <w:r>
        <w:rPr>
          <w:rFonts w:hint="cs"/>
          <w:color w:val="339966"/>
          <w:rtl/>
        </w:rPr>
        <w:t>נחל שורק</w:t>
      </w:r>
      <w:r>
        <w:rPr>
          <w:rFonts w:hint="cs"/>
          <w:rtl/>
        </w:rPr>
        <w:t xml:space="preserve">). </w:t>
      </w:r>
      <w:hyperlink r:id="rId634" w:history="1">
        <w:r w:rsidRPr="001F16D0">
          <w:rPr>
            <w:rStyle w:val="Hyperlink"/>
            <w:rFonts w:hint="cs"/>
            <w:rtl/>
          </w:rPr>
          <w:t>ק"ת תשע"ה מס' 7487</w:t>
        </w:r>
      </w:hyperlink>
      <w:r>
        <w:rPr>
          <w:rFonts w:hint="cs"/>
          <w:rtl/>
        </w:rPr>
        <w:t xml:space="preserve"> מיום 29.1.2015 עמ' 824 (</w:t>
      </w:r>
      <w:r>
        <w:rPr>
          <w:rFonts w:hint="cs"/>
          <w:color w:val="339966"/>
          <w:rtl/>
        </w:rPr>
        <w:t>חוף השרון</w:t>
      </w:r>
      <w:r>
        <w:rPr>
          <w:rFonts w:hint="cs"/>
          <w:rtl/>
        </w:rPr>
        <w:t xml:space="preserve">). </w:t>
      </w:r>
      <w:hyperlink r:id="rId635" w:history="1">
        <w:r w:rsidRPr="001F16D0">
          <w:rPr>
            <w:rStyle w:val="Hyperlink"/>
            <w:rFonts w:hint="cs"/>
            <w:rtl/>
          </w:rPr>
          <w:t>ק"ת תשע"ה מס' 7487</w:t>
        </w:r>
      </w:hyperlink>
      <w:r>
        <w:rPr>
          <w:rFonts w:hint="cs"/>
          <w:rtl/>
        </w:rPr>
        <w:t xml:space="preserve"> מיום 29.1.2015 עמ' 824 (</w:t>
      </w:r>
      <w:r>
        <w:rPr>
          <w:rFonts w:hint="cs"/>
          <w:color w:val="339966"/>
          <w:rtl/>
        </w:rPr>
        <w:t>עמק חפר</w:t>
      </w:r>
      <w:r>
        <w:rPr>
          <w:rFonts w:hint="cs"/>
          <w:rtl/>
        </w:rPr>
        <w:t xml:space="preserve">). </w:t>
      </w:r>
      <w:hyperlink r:id="rId636" w:history="1">
        <w:r w:rsidRPr="001F16D0">
          <w:rPr>
            <w:rStyle w:val="Hyperlink"/>
            <w:rFonts w:hint="cs"/>
            <w:rtl/>
          </w:rPr>
          <w:t>ק"ת תשע"ה מס' 7487</w:t>
        </w:r>
      </w:hyperlink>
      <w:r>
        <w:rPr>
          <w:rFonts w:hint="cs"/>
          <w:rtl/>
        </w:rPr>
        <w:t xml:space="preserve"> מיום 29.1.2015 עמ' 826 (</w:t>
      </w:r>
      <w:r>
        <w:rPr>
          <w:rFonts w:hint="cs"/>
          <w:color w:val="339966"/>
          <w:rtl/>
        </w:rPr>
        <w:t>לב השרון</w:t>
      </w:r>
      <w:r>
        <w:rPr>
          <w:rFonts w:hint="cs"/>
          <w:rtl/>
        </w:rPr>
        <w:t xml:space="preserve">). </w:t>
      </w:r>
      <w:hyperlink r:id="rId637" w:history="1">
        <w:r w:rsidRPr="00116C71">
          <w:rPr>
            <w:rStyle w:val="Hyperlink"/>
            <w:rFonts w:hint="cs"/>
            <w:rtl/>
          </w:rPr>
          <w:t>ק"ת תשע"ה מס' 7432</w:t>
        </w:r>
      </w:hyperlink>
      <w:r>
        <w:rPr>
          <w:rFonts w:hint="cs"/>
          <w:rtl/>
        </w:rPr>
        <w:t xml:space="preserve"> מיום 29.10.2014 עמ' 25 </w:t>
      </w:r>
      <w:r>
        <w:rPr>
          <w:rtl/>
        </w:rPr>
        <w:t>–</w:t>
      </w:r>
      <w:r>
        <w:rPr>
          <w:rFonts w:hint="cs"/>
          <w:rtl/>
        </w:rPr>
        <w:t xml:space="preserve"> צו תשע"ה-2014.</w:t>
      </w:r>
    </w:p>
    <w:p w:rsidR="007E53B6" w:rsidRDefault="007E53B6" w:rsidP="00E868E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38" w:history="1">
        <w:r w:rsidRPr="00963BAD">
          <w:rPr>
            <w:rStyle w:val="Hyperlink"/>
            <w:rFonts w:hint="cs"/>
            <w:rtl/>
          </w:rPr>
          <w:t>ק"ת תשע"ו מס' 7579</w:t>
        </w:r>
      </w:hyperlink>
      <w:r>
        <w:rPr>
          <w:rFonts w:hint="cs"/>
          <w:rtl/>
        </w:rPr>
        <w:t xml:space="preserve"> מיום 10.12.2015 עמ' 264 (</w:t>
      </w:r>
      <w:r w:rsidRPr="009E2757">
        <w:rPr>
          <w:rFonts w:hint="cs"/>
          <w:color w:val="339966"/>
          <w:rtl/>
        </w:rPr>
        <w:t>מגידו</w:t>
      </w:r>
      <w:r>
        <w:rPr>
          <w:rFonts w:hint="cs"/>
          <w:rtl/>
        </w:rPr>
        <w:t xml:space="preserve">). </w:t>
      </w:r>
      <w:hyperlink r:id="rId639" w:history="1">
        <w:r w:rsidRPr="002C02F7">
          <w:rPr>
            <w:rStyle w:val="Hyperlink"/>
            <w:rFonts w:hint="cs"/>
            <w:rtl/>
          </w:rPr>
          <w:t>ק"ת תשע"ו מס' 7590</w:t>
        </w:r>
      </w:hyperlink>
      <w:r>
        <w:rPr>
          <w:rFonts w:hint="cs"/>
          <w:rtl/>
        </w:rPr>
        <w:t xml:space="preserve"> מיום 30.12.2015 עמ' 406 (</w:t>
      </w:r>
      <w:r>
        <w:rPr>
          <w:rFonts w:hint="cs"/>
          <w:color w:val="339966"/>
          <w:rtl/>
        </w:rPr>
        <w:t>עמק יזרעאל</w:t>
      </w:r>
      <w:r>
        <w:rPr>
          <w:rFonts w:hint="cs"/>
          <w:rtl/>
        </w:rPr>
        <w:t xml:space="preserve">). </w:t>
      </w:r>
      <w:hyperlink r:id="rId640" w:history="1">
        <w:r w:rsidRPr="002C02F7">
          <w:rPr>
            <w:rStyle w:val="Hyperlink"/>
            <w:rFonts w:hint="cs"/>
            <w:rtl/>
          </w:rPr>
          <w:t>ק"ת תשע"ו מס' 7590</w:t>
        </w:r>
      </w:hyperlink>
      <w:r>
        <w:rPr>
          <w:rFonts w:hint="cs"/>
          <w:rtl/>
        </w:rPr>
        <w:t xml:space="preserve"> מיום 30.12.2015 עמ' 407 (</w:t>
      </w:r>
      <w:r>
        <w:rPr>
          <w:rFonts w:hint="cs"/>
          <w:color w:val="339966"/>
          <w:rtl/>
        </w:rPr>
        <w:t>בוסתאן אל-מרג'</w:t>
      </w:r>
      <w:r>
        <w:rPr>
          <w:rFonts w:hint="cs"/>
          <w:rtl/>
        </w:rPr>
        <w:t>). ק</w:t>
      </w:r>
      <w:hyperlink r:id="rId641" w:history="1">
        <w:r w:rsidRPr="002C02F7">
          <w:rPr>
            <w:rStyle w:val="Hyperlink"/>
            <w:rFonts w:hint="cs"/>
            <w:rtl/>
          </w:rPr>
          <w:t>"ת תשע"ו מס' 7590</w:t>
        </w:r>
      </w:hyperlink>
      <w:r>
        <w:rPr>
          <w:rFonts w:hint="cs"/>
          <w:rtl/>
        </w:rPr>
        <w:t xml:space="preserve"> מיום 30.12.2015 עמ' 408 (</w:t>
      </w:r>
      <w:r>
        <w:rPr>
          <w:rFonts w:hint="cs"/>
          <w:color w:val="339966"/>
          <w:rtl/>
        </w:rPr>
        <w:t>משגב</w:t>
      </w:r>
      <w:r>
        <w:rPr>
          <w:rFonts w:hint="cs"/>
          <w:rtl/>
        </w:rPr>
        <w:t xml:space="preserve">). </w:t>
      </w:r>
      <w:hyperlink r:id="rId642" w:history="1">
        <w:r w:rsidRPr="002C02F7">
          <w:rPr>
            <w:rStyle w:val="Hyperlink"/>
            <w:rFonts w:hint="cs"/>
            <w:rtl/>
          </w:rPr>
          <w:t>ק"ת תשע"ו מס' 7590</w:t>
        </w:r>
      </w:hyperlink>
      <w:r>
        <w:rPr>
          <w:rFonts w:hint="cs"/>
          <w:rtl/>
        </w:rPr>
        <w:t xml:space="preserve"> מיום 30.12.2015 עמ' 411 (</w:t>
      </w:r>
      <w:r>
        <w:rPr>
          <w:rFonts w:hint="cs"/>
          <w:color w:val="339966"/>
          <w:rtl/>
        </w:rPr>
        <w:t>לב השרון</w:t>
      </w:r>
      <w:r>
        <w:rPr>
          <w:rFonts w:hint="cs"/>
          <w:rtl/>
        </w:rPr>
        <w:t xml:space="preserve">). </w:t>
      </w:r>
      <w:hyperlink r:id="rId643" w:history="1">
        <w:r w:rsidRPr="002C02F7">
          <w:rPr>
            <w:rStyle w:val="Hyperlink"/>
            <w:rFonts w:hint="cs"/>
            <w:rtl/>
          </w:rPr>
          <w:t>ק"ת תשע"ו מס' 7590</w:t>
        </w:r>
      </w:hyperlink>
      <w:r>
        <w:rPr>
          <w:rFonts w:hint="cs"/>
          <w:rtl/>
        </w:rPr>
        <w:t xml:space="preserve"> מיום 30.12.2015 עמ' 414 (</w:t>
      </w:r>
      <w:r>
        <w:rPr>
          <w:rFonts w:hint="cs"/>
          <w:color w:val="339966"/>
          <w:rtl/>
        </w:rPr>
        <w:t>חבל יבנה</w:t>
      </w:r>
      <w:r>
        <w:rPr>
          <w:rFonts w:hint="cs"/>
          <w:rtl/>
        </w:rPr>
        <w:t xml:space="preserve">). </w:t>
      </w:r>
      <w:hyperlink r:id="rId644" w:history="1">
        <w:r w:rsidRPr="002C02F7">
          <w:rPr>
            <w:rStyle w:val="Hyperlink"/>
            <w:rFonts w:hint="cs"/>
            <w:rtl/>
          </w:rPr>
          <w:t>ק"ת תשע"ו מס' 7590</w:t>
        </w:r>
      </w:hyperlink>
      <w:r>
        <w:rPr>
          <w:rFonts w:hint="cs"/>
          <w:rtl/>
        </w:rPr>
        <w:t xml:space="preserve"> מיום 30.12.2015 עמ' 417 (</w:t>
      </w:r>
      <w:r>
        <w:rPr>
          <w:rFonts w:hint="cs"/>
          <w:color w:val="339966"/>
          <w:rtl/>
        </w:rPr>
        <w:t>הגליל העליון</w:t>
      </w:r>
      <w:r>
        <w:rPr>
          <w:rFonts w:hint="cs"/>
          <w:rtl/>
        </w:rPr>
        <w:t xml:space="preserve">). </w:t>
      </w:r>
      <w:hyperlink r:id="rId645" w:history="1">
        <w:r w:rsidRPr="00013F55">
          <w:rPr>
            <w:rStyle w:val="Hyperlink"/>
            <w:rFonts w:hint="cs"/>
            <w:rtl/>
          </w:rPr>
          <w:t>ק"ת תשע"ו מס' 7626</w:t>
        </w:r>
      </w:hyperlink>
      <w:r>
        <w:rPr>
          <w:rFonts w:hint="cs"/>
          <w:rtl/>
        </w:rPr>
        <w:t xml:space="preserve"> מיום 6.3.2016 עמ' 796 </w:t>
      </w:r>
      <w:r>
        <w:rPr>
          <w:rtl/>
        </w:rPr>
        <w:t>–</w:t>
      </w:r>
      <w:r>
        <w:rPr>
          <w:rFonts w:hint="cs"/>
          <w:rtl/>
        </w:rPr>
        <w:t xml:space="preserve"> צו תשע"ו-2016; תחילתו שלושים ימים מיום פרסומו. </w:t>
      </w:r>
      <w:hyperlink r:id="rId646" w:history="1">
        <w:r w:rsidRPr="009853AC">
          <w:rPr>
            <w:rStyle w:val="Hyperlink"/>
            <w:rFonts w:hint="cs"/>
            <w:rtl/>
          </w:rPr>
          <w:t>ק"ת תשע"ו מס' 7672</w:t>
        </w:r>
      </w:hyperlink>
      <w:r>
        <w:rPr>
          <w:rFonts w:hint="cs"/>
          <w:rtl/>
        </w:rPr>
        <w:t xml:space="preserve"> מיום 19.6.2016 עמ' 1416 (</w:t>
      </w:r>
      <w:r>
        <w:rPr>
          <w:rFonts w:hint="cs"/>
          <w:color w:val="339966"/>
          <w:rtl/>
        </w:rPr>
        <w:t>חבל אילות</w:t>
      </w:r>
      <w:r>
        <w:rPr>
          <w:rFonts w:hint="cs"/>
          <w:rtl/>
        </w:rPr>
        <w:t xml:space="preserve">). </w:t>
      </w:r>
      <w:hyperlink r:id="rId647" w:history="1">
        <w:r w:rsidRPr="007B702E">
          <w:rPr>
            <w:rStyle w:val="Hyperlink"/>
            <w:rFonts w:hint="cs"/>
            <w:sz w:val="20"/>
            <w:rtl/>
          </w:rPr>
          <w:t>ק"ת תשע"ו מס' 7679</w:t>
        </w:r>
      </w:hyperlink>
      <w:r>
        <w:rPr>
          <w:rFonts w:hint="cs"/>
          <w:sz w:val="20"/>
          <w:rtl/>
        </w:rPr>
        <w:t xml:space="preserve"> מיום 30.6.2016 עמ' 1465 </w:t>
      </w:r>
      <w:r>
        <w:rPr>
          <w:sz w:val="20"/>
          <w:rtl/>
        </w:rPr>
        <w:t>–</w:t>
      </w:r>
      <w:r>
        <w:rPr>
          <w:rFonts w:hint="cs"/>
          <w:sz w:val="20"/>
          <w:rtl/>
        </w:rPr>
        <w:t xml:space="preserve"> צו (מס' 2) תשע"ו-2016; תחילתו 30 ימים מיום פרסומו והוא יחול על מכרז שפורסם לאחר תחילתו. </w:t>
      </w:r>
      <w:hyperlink r:id="rId648" w:history="1">
        <w:r w:rsidRPr="007B702E">
          <w:rPr>
            <w:rStyle w:val="Hyperlink"/>
            <w:rFonts w:hint="cs"/>
            <w:rtl/>
          </w:rPr>
          <w:t>ק"ת תשע"ו מס' 7681</w:t>
        </w:r>
      </w:hyperlink>
      <w:r>
        <w:rPr>
          <w:rFonts w:hint="cs"/>
          <w:rtl/>
        </w:rPr>
        <w:t xml:space="preserve"> מיום 30.6.2016 עמ' 1501 (</w:t>
      </w:r>
      <w:r>
        <w:rPr>
          <w:rFonts w:hint="cs"/>
          <w:color w:val="339966"/>
          <w:rtl/>
        </w:rPr>
        <w:t>זבולון</w:t>
      </w:r>
      <w:r>
        <w:rPr>
          <w:rFonts w:hint="cs"/>
          <w:rtl/>
        </w:rPr>
        <w:t xml:space="preserve">). </w:t>
      </w:r>
      <w:hyperlink r:id="rId649" w:history="1">
        <w:r w:rsidRPr="00D93E72">
          <w:rPr>
            <w:rStyle w:val="Hyperlink"/>
            <w:rFonts w:hint="cs"/>
            <w:rtl/>
          </w:rPr>
          <w:t>ק"ת תשע"ו מס' 7698</w:t>
        </w:r>
      </w:hyperlink>
      <w:r>
        <w:rPr>
          <w:rFonts w:hint="cs"/>
          <w:rtl/>
        </w:rPr>
        <w:t xml:space="preserve"> מיום 4.8.2016 עמ' 1723 (</w:t>
      </w:r>
      <w:r>
        <w:rPr>
          <w:rFonts w:hint="cs"/>
          <w:color w:val="339966"/>
          <w:rtl/>
        </w:rPr>
        <w:t>עמק יזרעאל</w:t>
      </w:r>
      <w:r>
        <w:rPr>
          <w:rFonts w:hint="cs"/>
          <w:rtl/>
        </w:rPr>
        <w:t>, מס' 2).</w:t>
      </w:r>
    </w:p>
    <w:p w:rsidR="007E53B6" w:rsidRDefault="007E53B6" w:rsidP="0061581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50" w:history="1">
        <w:r w:rsidRPr="00D47A2A">
          <w:rPr>
            <w:rStyle w:val="Hyperlink"/>
            <w:rFonts w:hint="cs"/>
            <w:rtl/>
          </w:rPr>
          <w:t>ק"ת תשע"ז מס' 7740</w:t>
        </w:r>
      </w:hyperlink>
      <w:r>
        <w:rPr>
          <w:rFonts w:hint="cs"/>
          <w:rtl/>
        </w:rPr>
        <w:t xml:space="preserve"> מיום 12.12.2016 עמ' 294 (</w:t>
      </w:r>
      <w:r>
        <w:rPr>
          <w:rFonts w:hint="cs"/>
          <w:color w:val="339966"/>
          <w:rtl/>
        </w:rPr>
        <w:t>משגב</w:t>
      </w:r>
      <w:r>
        <w:rPr>
          <w:rFonts w:hint="cs"/>
          <w:rtl/>
        </w:rPr>
        <w:t xml:space="preserve">). </w:t>
      </w:r>
      <w:hyperlink r:id="rId651" w:history="1">
        <w:r w:rsidRPr="00D47A2A">
          <w:rPr>
            <w:rStyle w:val="Hyperlink"/>
            <w:rFonts w:hint="cs"/>
            <w:rtl/>
          </w:rPr>
          <w:t>ק"ת תשע"ז מס' 7740</w:t>
        </w:r>
      </w:hyperlink>
      <w:r>
        <w:rPr>
          <w:rFonts w:hint="cs"/>
          <w:rtl/>
        </w:rPr>
        <w:t xml:space="preserve"> מיום 12.12.2016 עמ' 295 (</w:t>
      </w:r>
      <w:r>
        <w:rPr>
          <w:rFonts w:hint="cs"/>
          <w:color w:val="339966"/>
          <w:rtl/>
        </w:rPr>
        <w:t>מנשה</w:t>
      </w:r>
      <w:r>
        <w:rPr>
          <w:rFonts w:hint="cs"/>
          <w:rtl/>
        </w:rPr>
        <w:t xml:space="preserve">). </w:t>
      </w:r>
      <w:hyperlink r:id="rId652" w:history="1">
        <w:r w:rsidRPr="00D47A2A">
          <w:rPr>
            <w:rStyle w:val="Hyperlink"/>
            <w:rFonts w:hint="cs"/>
            <w:rtl/>
          </w:rPr>
          <w:t>ק"ת תשע"ז מס' 7740</w:t>
        </w:r>
      </w:hyperlink>
      <w:r>
        <w:rPr>
          <w:rFonts w:hint="cs"/>
          <w:rtl/>
        </w:rPr>
        <w:t xml:space="preserve"> מיום 12.12.2016 עמ' 296 (</w:t>
      </w:r>
      <w:r>
        <w:rPr>
          <w:rFonts w:hint="cs"/>
          <w:color w:val="339966"/>
          <w:rtl/>
        </w:rPr>
        <w:t>מטה יהודה</w:t>
      </w:r>
      <w:r>
        <w:rPr>
          <w:rFonts w:hint="cs"/>
          <w:rtl/>
        </w:rPr>
        <w:t xml:space="preserve">). </w:t>
      </w:r>
      <w:hyperlink r:id="rId653" w:history="1">
        <w:r w:rsidRPr="00B64A55">
          <w:rPr>
            <w:rStyle w:val="Hyperlink"/>
            <w:rFonts w:hint="cs"/>
            <w:rtl/>
          </w:rPr>
          <w:t>ק"ת תשע"ז מס' 7742</w:t>
        </w:r>
      </w:hyperlink>
      <w:r>
        <w:rPr>
          <w:rFonts w:hint="cs"/>
          <w:rtl/>
        </w:rPr>
        <w:t xml:space="preserve"> מיום 19.12.2016 עמ' 310 (</w:t>
      </w:r>
      <w:r>
        <w:rPr>
          <w:rFonts w:hint="cs"/>
          <w:color w:val="339966"/>
          <w:rtl/>
        </w:rPr>
        <w:t>מטה אשר</w:t>
      </w:r>
      <w:r>
        <w:rPr>
          <w:rFonts w:hint="cs"/>
          <w:rtl/>
        </w:rPr>
        <w:t xml:space="preserve">). </w:t>
      </w:r>
      <w:hyperlink r:id="rId654" w:history="1">
        <w:r w:rsidRPr="00711221">
          <w:rPr>
            <w:rStyle w:val="Hyperlink"/>
            <w:rFonts w:hint="cs"/>
            <w:rtl/>
          </w:rPr>
          <w:t>ק"ת תשע"ז מס' 7769</w:t>
        </w:r>
      </w:hyperlink>
      <w:r>
        <w:rPr>
          <w:rFonts w:hint="cs"/>
          <w:rtl/>
        </w:rPr>
        <w:t xml:space="preserve"> מיום 26.1.2017 עמ' 616 (</w:t>
      </w:r>
      <w:r w:rsidRPr="00E868E9">
        <w:rPr>
          <w:rFonts w:hint="cs"/>
          <w:color w:val="339966"/>
          <w:rtl/>
        </w:rPr>
        <w:t>ברנר</w:t>
      </w:r>
      <w:r>
        <w:rPr>
          <w:rFonts w:hint="cs"/>
          <w:rtl/>
        </w:rPr>
        <w:t xml:space="preserve">). </w:t>
      </w:r>
      <w:hyperlink r:id="rId655" w:history="1">
        <w:r w:rsidRPr="00711221">
          <w:rPr>
            <w:rStyle w:val="Hyperlink"/>
            <w:rFonts w:hint="cs"/>
            <w:rtl/>
          </w:rPr>
          <w:t>ק"ת תשע"ז מס' 7769</w:t>
        </w:r>
      </w:hyperlink>
      <w:r>
        <w:rPr>
          <w:rFonts w:hint="cs"/>
          <w:rtl/>
        </w:rPr>
        <w:t xml:space="preserve"> מיום 26.1.2017 עמ' 621 (</w:t>
      </w:r>
      <w:r>
        <w:rPr>
          <w:rFonts w:hint="cs"/>
          <w:color w:val="339966"/>
          <w:rtl/>
        </w:rPr>
        <w:t>דרום השרון</w:t>
      </w:r>
      <w:r>
        <w:rPr>
          <w:rFonts w:hint="cs"/>
          <w:rtl/>
        </w:rPr>
        <w:t xml:space="preserve">). </w:t>
      </w:r>
      <w:hyperlink r:id="rId656" w:history="1">
        <w:r w:rsidRPr="00711221">
          <w:rPr>
            <w:rStyle w:val="Hyperlink"/>
            <w:rFonts w:hint="cs"/>
            <w:rtl/>
          </w:rPr>
          <w:t>ק"ת תשע"ז מס' 7769</w:t>
        </w:r>
      </w:hyperlink>
      <w:r>
        <w:rPr>
          <w:rFonts w:hint="cs"/>
          <w:rtl/>
        </w:rPr>
        <w:t xml:space="preserve"> מיום 26.1.2017 עמ' 626 (</w:t>
      </w:r>
      <w:r>
        <w:rPr>
          <w:rFonts w:hint="cs"/>
          <w:color w:val="339966"/>
          <w:rtl/>
        </w:rPr>
        <w:t>גזר</w:t>
      </w:r>
      <w:r>
        <w:rPr>
          <w:rFonts w:hint="cs"/>
          <w:rtl/>
        </w:rPr>
        <w:t xml:space="preserve">). </w:t>
      </w:r>
      <w:hyperlink r:id="rId657" w:history="1">
        <w:r w:rsidRPr="00382CBD">
          <w:rPr>
            <w:rStyle w:val="Hyperlink"/>
            <w:rFonts w:hint="cs"/>
            <w:rtl/>
          </w:rPr>
          <w:t>ק"ת תשע"ז מס' 7788</w:t>
        </w:r>
      </w:hyperlink>
      <w:r>
        <w:rPr>
          <w:rFonts w:hint="cs"/>
          <w:rtl/>
        </w:rPr>
        <w:t xml:space="preserve"> מיום 9.3.2017 עמ' 826 (</w:t>
      </w:r>
      <w:r>
        <w:rPr>
          <w:rFonts w:hint="cs"/>
          <w:color w:val="339966"/>
          <w:rtl/>
        </w:rPr>
        <w:t>הגליל התחתון</w:t>
      </w:r>
      <w:r>
        <w:rPr>
          <w:rFonts w:hint="cs"/>
          <w:rtl/>
        </w:rPr>
        <w:t xml:space="preserve">). </w:t>
      </w:r>
      <w:hyperlink r:id="rId658" w:history="1">
        <w:r w:rsidRPr="00F407CF">
          <w:rPr>
            <w:rStyle w:val="Hyperlink"/>
            <w:rFonts w:hint="cs"/>
            <w:rtl/>
          </w:rPr>
          <w:t>ק"ת תשע"ז מס' 7816</w:t>
        </w:r>
      </w:hyperlink>
      <w:r>
        <w:rPr>
          <w:rFonts w:hint="cs"/>
          <w:rtl/>
        </w:rPr>
        <w:t xml:space="preserve"> מיום 24.5.2017 עמ' 1090 (</w:t>
      </w:r>
      <w:r>
        <w:rPr>
          <w:rFonts w:hint="cs"/>
          <w:color w:val="339966"/>
          <w:rtl/>
        </w:rPr>
        <w:t>חוף השרון</w:t>
      </w:r>
      <w:r>
        <w:rPr>
          <w:rFonts w:hint="cs"/>
          <w:rtl/>
        </w:rPr>
        <w:t xml:space="preserve">). </w:t>
      </w:r>
      <w:hyperlink r:id="rId659" w:history="1">
        <w:r w:rsidRPr="00F407CF">
          <w:rPr>
            <w:rStyle w:val="Hyperlink"/>
            <w:rFonts w:hint="cs"/>
            <w:rtl/>
          </w:rPr>
          <w:t>ק"ת תשע"ז מס' 7816</w:t>
        </w:r>
      </w:hyperlink>
      <w:r>
        <w:rPr>
          <w:rFonts w:hint="cs"/>
          <w:rtl/>
        </w:rPr>
        <w:t xml:space="preserve"> מיום 24.5.2017 עמ' 1095 (</w:t>
      </w:r>
      <w:r>
        <w:rPr>
          <w:rFonts w:hint="cs"/>
          <w:color w:val="339966"/>
          <w:rtl/>
        </w:rPr>
        <w:t>גן רווה</w:t>
      </w:r>
      <w:r>
        <w:rPr>
          <w:rFonts w:hint="cs"/>
          <w:rtl/>
        </w:rPr>
        <w:t xml:space="preserve">). </w:t>
      </w:r>
      <w:hyperlink r:id="rId660" w:history="1">
        <w:r w:rsidRPr="00F407CF">
          <w:rPr>
            <w:rStyle w:val="Hyperlink"/>
            <w:rFonts w:hint="cs"/>
            <w:rtl/>
          </w:rPr>
          <w:t>ק"ת תשע"ז מס' 7816</w:t>
        </w:r>
      </w:hyperlink>
      <w:r>
        <w:rPr>
          <w:rFonts w:hint="cs"/>
          <w:rtl/>
        </w:rPr>
        <w:t xml:space="preserve"> מיום 24.5.2017 עמ' 1098 (</w:t>
      </w:r>
      <w:r>
        <w:rPr>
          <w:rFonts w:hint="cs"/>
          <w:color w:val="339966"/>
          <w:rtl/>
        </w:rPr>
        <w:t>משגב</w:t>
      </w:r>
      <w:r>
        <w:rPr>
          <w:rFonts w:hint="cs"/>
          <w:rtl/>
        </w:rPr>
        <w:t xml:space="preserve">, מס' 2). </w:t>
      </w:r>
      <w:hyperlink r:id="rId661" w:history="1">
        <w:r w:rsidRPr="00C86E0E">
          <w:rPr>
            <w:rStyle w:val="Hyperlink"/>
            <w:rFonts w:hint="cs"/>
            <w:rtl/>
          </w:rPr>
          <w:t>ק"ת תשע"ז מס' 7826</w:t>
        </w:r>
      </w:hyperlink>
      <w:r>
        <w:rPr>
          <w:rFonts w:hint="cs"/>
          <w:rtl/>
        </w:rPr>
        <w:t xml:space="preserve"> מיום 15.6.2017 עמ' 1227 (</w:t>
      </w:r>
      <w:r>
        <w:rPr>
          <w:rFonts w:hint="cs"/>
          <w:color w:val="339966"/>
          <w:rtl/>
        </w:rPr>
        <w:t>מרחבים</w:t>
      </w:r>
      <w:r>
        <w:rPr>
          <w:rFonts w:hint="cs"/>
          <w:rtl/>
        </w:rPr>
        <w:t xml:space="preserve">). </w:t>
      </w:r>
      <w:hyperlink r:id="rId662" w:history="1">
        <w:r w:rsidRPr="00C86E0E">
          <w:rPr>
            <w:rStyle w:val="Hyperlink"/>
            <w:rFonts w:hint="cs"/>
            <w:rtl/>
          </w:rPr>
          <w:t>ק"ת תשע"ז מס' 7826</w:t>
        </w:r>
      </w:hyperlink>
      <w:r>
        <w:rPr>
          <w:rFonts w:hint="cs"/>
          <w:rtl/>
        </w:rPr>
        <w:t xml:space="preserve"> מיום 15.6.2017 עמ' 1227 (</w:t>
      </w:r>
      <w:r>
        <w:rPr>
          <w:rFonts w:hint="cs"/>
          <w:color w:val="339966"/>
          <w:rtl/>
        </w:rPr>
        <w:t>שדות נגב</w:t>
      </w:r>
      <w:r>
        <w:rPr>
          <w:rFonts w:hint="cs"/>
          <w:rtl/>
        </w:rPr>
        <w:t xml:space="preserve">). </w:t>
      </w:r>
      <w:hyperlink r:id="rId663" w:history="1">
        <w:r w:rsidRPr="00250DD2">
          <w:rPr>
            <w:rStyle w:val="Hyperlink"/>
            <w:rFonts w:hint="cs"/>
            <w:rtl/>
          </w:rPr>
          <w:t>ק"ת תשע"ז מס' 7854</w:t>
        </w:r>
      </w:hyperlink>
      <w:r>
        <w:rPr>
          <w:rFonts w:hint="cs"/>
          <w:rtl/>
        </w:rPr>
        <w:t xml:space="preserve"> מיום 24.8.2017 עמ' 1686 (</w:t>
      </w:r>
      <w:r>
        <w:rPr>
          <w:rFonts w:hint="cs"/>
          <w:color w:val="339966"/>
          <w:rtl/>
        </w:rPr>
        <w:t>מטה יהודה</w:t>
      </w:r>
      <w:r>
        <w:rPr>
          <w:rFonts w:hint="cs"/>
          <w:rtl/>
        </w:rPr>
        <w:t xml:space="preserve">, מס' 2). </w:t>
      </w:r>
      <w:hyperlink r:id="rId664" w:history="1">
        <w:r w:rsidRPr="00250DD2">
          <w:rPr>
            <w:rStyle w:val="Hyperlink"/>
            <w:rFonts w:hint="cs"/>
            <w:rtl/>
          </w:rPr>
          <w:t>ק"ת תשע"ז מס' 7854</w:t>
        </w:r>
      </w:hyperlink>
      <w:r>
        <w:rPr>
          <w:rFonts w:hint="cs"/>
          <w:rtl/>
        </w:rPr>
        <w:t xml:space="preserve"> מיום 24.8.2017 עמ' 1686 (</w:t>
      </w:r>
      <w:r>
        <w:rPr>
          <w:rFonts w:hint="cs"/>
          <w:color w:val="339966"/>
          <w:rtl/>
        </w:rPr>
        <w:t>חבל אילות</w:t>
      </w:r>
      <w:r>
        <w:rPr>
          <w:rFonts w:hint="cs"/>
          <w:rtl/>
        </w:rPr>
        <w:t xml:space="preserve">). </w:t>
      </w:r>
      <w:hyperlink r:id="rId665" w:history="1">
        <w:r w:rsidRPr="00250DD2">
          <w:rPr>
            <w:rStyle w:val="Hyperlink"/>
            <w:rFonts w:hint="cs"/>
            <w:rtl/>
          </w:rPr>
          <w:t>ק"ת תשע"ז מס' 7854</w:t>
        </w:r>
      </w:hyperlink>
      <w:r>
        <w:rPr>
          <w:rFonts w:hint="cs"/>
          <w:rtl/>
        </w:rPr>
        <w:t xml:space="preserve"> מיום 24.8.2017 עמ' 1687 (</w:t>
      </w:r>
      <w:r>
        <w:rPr>
          <w:rFonts w:hint="cs"/>
          <w:color w:val="339966"/>
          <w:rtl/>
        </w:rPr>
        <w:t>יואב</w:t>
      </w:r>
      <w:r>
        <w:rPr>
          <w:rFonts w:hint="cs"/>
          <w:rtl/>
        </w:rPr>
        <w:t xml:space="preserve">). </w:t>
      </w:r>
      <w:hyperlink r:id="rId666" w:history="1">
        <w:r w:rsidRPr="00387670">
          <w:rPr>
            <w:rStyle w:val="Hyperlink"/>
            <w:rFonts w:hint="cs"/>
            <w:rtl/>
          </w:rPr>
          <w:t>ק"ת תשע"ז מס' 7860</w:t>
        </w:r>
      </w:hyperlink>
      <w:r>
        <w:rPr>
          <w:rFonts w:hint="cs"/>
          <w:rtl/>
        </w:rPr>
        <w:t xml:space="preserve"> מיום 6.9.2017 עמ' 1730 (</w:t>
      </w:r>
      <w:r w:rsidRPr="00D152E3">
        <w:rPr>
          <w:rFonts w:hint="cs"/>
          <w:color w:val="339966"/>
          <w:rtl/>
        </w:rPr>
        <w:t>מטה יהודה</w:t>
      </w:r>
      <w:r>
        <w:rPr>
          <w:rFonts w:hint="cs"/>
          <w:rtl/>
        </w:rPr>
        <w:t>, מס' 3).</w:t>
      </w:r>
    </w:p>
    <w:p w:rsidR="007E53B6" w:rsidRDefault="007E53B6" w:rsidP="00587DF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67" w:history="1">
        <w:r w:rsidRPr="003040CD">
          <w:rPr>
            <w:rStyle w:val="Hyperlink"/>
            <w:rFonts w:hint="cs"/>
            <w:rtl/>
          </w:rPr>
          <w:t>ק"ת תשע"ח מס' 7874</w:t>
        </w:r>
      </w:hyperlink>
      <w:r>
        <w:rPr>
          <w:rFonts w:hint="cs"/>
          <w:rtl/>
        </w:rPr>
        <w:t xml:space="preserve"> מיום 22.10.2017 עמ' 124 </w:t>
      </w:r>
      <w:r>
        <w:rPr>
          <w:rtl/>
        </w:rPr>
        <w:t>–</w:t>
      </w:r>
      <w:r>
        <w:rPr>
          <w:rFonts w:hint="cs"/>
          <w:rtl/>
        </w:rPr>
        <w:t xml:space="preserve"> צו תשע"ח-2017. </w:t>
      </w:r>
      <w:hyperlink r:id="rId668" w:history="1">
        <w:r w:rsidRPr="000F349A">
          <w:rPr>
            <w:rStyle w:val="Hyperlink"/>
            <w:rFonts w:hint="cs"/>
            <w:rtl/>
          </w:rPr>
          <w:t>ק"ת תשע"ח מס' 7902</w:t>
        </w:r>
      </w:hyperlink>
      <w:r>
        <w:rPr>
          <w:rFonts w:hint="cs"/>
          <w:rtl/>
        </w:rPr>
        <w:t xml:space="preserve"> מיום 21.12.2017 עמ' 362 (</w:t>
      </w:r>
      <w:r w:rsidRPr="007B187D">
        <w:rPr>
          <w:rFonts w:hint="cs"/>
          <w:color w:val="339966"/>
          <w:rtl/>
        </w:rPr>
        <w:t>מנשה</w:t>
      </w:r>
      <w:r>
        <w:rPr>
          <w:rFonts w:hint="cs"/>
          <w:rtl/>
        </w:rPr>
        <w:t xml:space="preserve">). </w:t>
      </w:r>
      <w:hyperlink r:id="rId669" w:history="1">
        <w:r w:rsidRPr="00E63431">
          <w:rPr>
            <w:rStyle w:val="Hyperlink"/>
            <w:rFonts w:hint="cs"/>
            <w:rtl/>
          </w:rPr>
          <w:t>ק"ת תשע"ח מס' 7928</w:t>
        </w:r>
      </w:hyperlink>
      <w:r>
        <w:rPr>
          <w:rFonts w:hint="cs"/>
          <w:rtl/>
        </w:rPr>
        <w:t xml:space="preserve"> מיום 11.1.2018 עמ' 820 </w:t>
      </w:r>
      <w:r>
        <w:rPr>
          <w:rtl/>
        </w:rPr>
        <w:t>–</w:t>
      </w:r>
      <w:r>
        <w:rPr>
          <w:rFonts w:hint="cs"/>
          <w:rtl/>
        </w:rPr>
        <w:t xml:space="preserve"> </w:t>
      </w:r>
      <w:r w:rsidR="005A32E0">
        <w:rPr>
          <w:rFonts w:hint="cs"/>
          <w:rtl/>
        </w:rPr>
        <w:t>צו (מס' 7)</w:t>
      </w:r>
      <w:r>
        <w:rPr>
          <w:rFonts w:hint="cs"/>
          <w:rtl/>
        </w:rPr>
        <w:t xml:space="preserve"> תשע"ח-2018</w:t>
      </w:r>
      <w:r w:rsidR="005A32E0">
        <w:rPr>
          <w:rFonts w:hint="cs"/>
          <w:rtl/>
        </w:rPr>
        <w:t xml:space="preserve"> (תוקן </w:t>
      </w:r>
      <w:hyperlink r:id="rId670" w:history="1">
        <w:r w:rsidR="005A32E0" w:rsidRPr="00587DF1">
          <w:rPr>
            <w:rStyle w:val="Hyperlink"/>
            <w:rFonts w:hint="cs"/>
            <w:rtl/>
          </w:rPr>
          <w:t>ק"ת תשפ"א מס' 9456</w:t>
        </w:r>
      </w:hyperlink>
      <w:r w:rsidR="005A32E0">
        <w:rPr>
          <w:rFonts w:hint="cs"/>
          <w:rtl/>
        </w:rPr>
        <w:t xml:space="preserve"> מיום 24.6.2021 עמ' 3447 </w:t>
      </w:r>
      <w:r w:rsidR="005A32E0">
        <w:rPr>
          <w:rtl/>
        </w:rPr>
        <w:t>–</w:t>
      </w:r>
      <w:r w:rsidR="005A32E0">
        <w:rPr>
          <w:rFonts w:hint="cs"/>
          <w:rtl/>
        </w:rPr>
        <w:t xml:space="preserve"> הוראת שעה תשע"ח-2018 (תיקון) תשפ"א-2021)</w:t>
      </w:r>
      <w:r>
        <w:rPr>
          <w:rFonts w:hint="cs"/>
          <w:rtl/>
        </w:rPr>
        <w:t xml:space="preserve">. </w:t>
      </w:r>
      <w:hyperlink r:id="rId671" w:history="1">
        <w:r w:rsidRPr="005D7328">
          <w:rPr>
            <w:rStyle w:val="Hyperlink"/>
            <w:rFonts w:hint="cs"/>
            <w:rtl/>
          </w:rPr>
          <w:t>ק"ת תשע"ח מס' 7934</w:t>
        </w:r>
      </w:hyperlink>
      <w:r>
        <w:rPr>
          <w:rFonts w:hint="cs"/>
          <w:rtl/>
        </w:rPr>
        <w:t xml:space="preserve"> מיום 21.1.2018 ע'מ 872 (</w:t>
      </w:r>
      <w:r w:rsidRPr="007F3E57">
        <w:rPr>
          <w:rFonts w:hint="cs"/>
          <w:color w:val="339966"/>
          <w:rtl/>
        </w:rPr>
        <w:t>חוף אשקלון</w:t>
      </w:r>
      <w:r>
        <w:rPr>
          <w:rFonts w:hint="cs"/>
          <w:rtl/>
        </w:rPr>
        <w:t xml:space="preserve">). </w:t>
      </w:r>
      <w:hyperlink r:id="rId672" w:history="1">
        <w:r w:rsidRPr="006E32FC">
          <w:rPr>
            <w:rStyle w:val="Hyperlink"/>
            <w:rFonts w:hint="cs"/>
            <w:rtl/>
          </w:rPr>
          <w:t>ק"ת תשע"ח מס' 7988</w:t>
        </w:r>
      </w:hyperlink>
      <w:r>
        <w:rPr>
          <w:rFonts w:hint="cs"/>
          <w:rtl/>
        </w:rPr>
        <w:t xml:space="preserve"> מיום 22.4.2018 עמ' 1816 (</w:t>
      </w:r>
      <w:r w:rsidRPr="002D2782">
        <w:rPr>
          <w:rFonts w:hint="cs"/>
          <w:color w:val="339966"/>
          <w:rtl/>
        </w:rPr>
        <w:t>בני שמעון</w:t>
      </w:r>
      <w:r>
        <w:rPr>
          <w:rFonts w:hint="cs"/>
          <w:rtl/>
        </w:rPr>
        <w:t xml:space="preserve">). </w:t>
      </w:r>
      <w:hyperlink r:id="rId673" w:history="1">
        <w:r w:rsidRPr="006E32FC">
          <w:rPr>
            <w:rStyle w:val="Hyperlink"/>
            <w:rFonts w:hint="cs"/>
            <w:rtl/>
          </w:rPr>
          <w:t>ק"ת תשע"ח מס' 7988</w:t>
        </w:r>
      </w:hyperlink>
      <w:r>
        <w:rPr>
          <w:rFonts w:hint="cs"/>
          <w:rtl/>
        </w:rPr>
        <w:t xml:space="preserve"> מיום 22.4.2018 עמ' 1824 (</w:t>
      </w:r>
      <w:r w:rsidRPr="002D2782">
        <w:rPr>
          <w:rFonts w:hint="cs"/>
          <w:color w:val="339966"/>
          <w:rtl/>
        </w:rPr>
        <w:t>חוף הכרמל</w:t>
      </w:r>
      <w:r>
        <w:rPr>
          <w:rFonts w:hint="cs"/>
          <w:rtl/>
        </w:rPr>
        <w:t xml:space="preserve">). </w:t>
      </w:r>
      <w:hyperlink r:id="rId674" w:history="1">
        <w:r w:rsidRPr="00640D1E">
          <w:rPr>
            <w:rStyle w:val="Hyperlink"/>
            <w:rFonts w:hint="cs"/>
            <w:rtl/>
          </w:rPr>
          <w:t>ק"ת תשע"ח מס' 7996</w:t>
        </w:r>
      </w:hyperlink>
      <w:r>
        <w:rPr>
          <w:rFonts w:hint="cs"/>
          <w:rtl/>
        </w:rPr>
        <w:t xml:space="preserve"> מיום 7.5.2018 עמ' 1924 (</w:t>
      </w:r>
      <w:r w:rsidRPr="00DD4BE0">
        <w:rPr>
          <w:rFonts w:hint="cs"/>
          <w:color w:val="339966"/>
          <w:rtl/>
        </w:rPr>
        <w:t>מרום הגליל</w:t>
      </w:r>
      <w:r>
        <w:rPr>
          <w:rFonts w:hint="cs"/>
          <w:rtl/>
        </w:rPr>
        <w:t xml:space="preserve">). </w:t>
      </w:r>
      <w:hyperlink r:id="rId675" w:history="1">
        <w:r w:rsidRPr="00AF2502">
          <w:rPr>
            <w:rStyle w:val="Hyperlink"/>
            <w:rFonts w:hint="cs"/>
            <w:rtl/>
          </w:rPr>
          <w:t>ק"ת תשע"ח מס' 8001</w:t>
        </w:r>
      </w:hyperlink>
      <w:r>
        <w:rPr>
          <w:rFonts w:hint="cs"/>
          <w:rtl/>
        </w:rPr>
        <w:t xml:space="preserve"> מיום 16.5.2018 עמ' 1960 </w:t>
      </w:r>
      <w:r>
        <w:rPr>
          <w:rtl/>
        </w:rPr>
        <w:t>–</w:t>
      </w:r>
      <w:r>
        <w:rPr>
          <w:rFonts w:hint="cs"/>
          <w:rtl/>
        </w:rPr>
        <w:t xml:space="preserve"> צו (מס' 2) תשע"ח-2018. </w:t>
      </w:r>
      <w:hyperlink r:id="rId676" w:history="1">
        <w:r w:rsidRPr="00491AF3">
          <w:rPr>
            <w:rStyle w:val="Hyperlink"/>
            <w:rFonts w:hint="cs"/>
            <w:rtl/>
          </w:rPr>
          <w:t>ק"ת תשע"ח מס' 8012</w:t>
        </w:r>
      </w:hyperlink>
      <w:r>
        <w:rPr>
          <w:rFonts w:hint="cs"/>
          <w:rtl/>
        </w:rPr>
        <w:t xml:space="preserve"> מיום 4.6.2018 עמ' 2071 </w:t>
      </w:r>
      <w:r>
        <w:rPr>
          <w:rtl/>
        </w:rPr>
        <w:t>–</w:t>
      </w:r>
      <w:r>
        <w:rPr>
          <w:rFonts w:hint="cs"/>
          <w:rtl/>
        </w:rPr>
        <w:t xml:space="preserve"> צו (מס' 3) תשע"ח-2018. </w:t>
      </w:r>
      <w:hyperlink r:id="rId677" w:history="1">
        <w:r w:rsidRPr="00491AF3">
          <w:rPr>
            <w:rStyle w:val="Hyperlink"/>
            <w:rFonts w:hint="cs"/>
            <w:rtl/>
          </w:rPr>
          <w:t>ק"ת תשע"ח מס' 8012</w:t>
        </w:r>
      </w:hyperlink>
      <w:r>
        <w:rPr>
          <w:rFonts w:hint="cs"/>
          <w:rtl/>
        </w:rPr>
        <w:t xml:space="preserve"> מיום 4.6.2018 עמ' 2072 </w:t>
      </w:r>
      <w:r>
        <w:rPr>
          <w:rtl/>
        </w:rPr>
        <w:t>–</w:t>
      </w:r>
      <w:r>
        <w:rPr>
          <w:rFonts w:hint="cs"/>
          <w:rtl/>
        </w:rPr>
        <w:t xml:space="preserve"> צו (מס' 4) תשע"ח-2018; ר' סעיף 2 לענין הוראת שעה.</w:t>
      </w:r>
    </w:p>
    <w:p w:rsidR="007E53B6" w:rsidRDefault="007E53B6" w:rsidP="001F7050">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2. על אף האמור בסעיף 1, עובד שהתפטר מעבודתו במועצה לפני יום תחילתו של צו זה (להלן </w:t>
      </w:r>
      <w:r>
        <w:rPr>
          <w:rtl/>
        </w:rPr>
        <w:t>–</w:t>
      </w:r>
      <w:r>
        <w:rPr>
          <w:rFonts w:hint="cs"/>
          <w:rtl/>
        </w:rPr>
        <w:t xml:space="preserve"> יום התחילה), וחלו לגביו הוראות סעיף 62(ב) לצו העיקרי כנוסחן ערב יום התחילה, יהיה זכאי לחזור לעבודתו לפי הוראות סעיף 62(ב), כנוסחן ערב יום התחילה, בתוך שלושה חודשים מתום תקופת כהונתו ולא יאוחר מיום כ"ד באדר ב' התשע"ט (31 במרס 2019).</w:t>
      </w:r>
    </w:p>
    <w:p w:rsidR="007E53B6" w:rsidRDefault="007E53B6" w:rsidP="00176A5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78" w:history="1">
        <w:r w:rsidRPr="00AC5C1D">
          <w:rPr>
            <w:rStyle w:val="Hyperlink"/>
            <w:rFonts w:hint="cs"/>
            <w:rtl/>
          </w:rPr>
          <w:t>ק"ת תשע"ח מס' 8033</w:t>
        </w:r>
      </w:hyperlink>
      <w:r>
        <w:rPr>
          <w:rFonts w:hint="cs"/>
          <w:rtl/>
        </w:rPr>
        <w:t xml:space="preserve"> מיום 3.7.2018 עמ' 2282 (</w:t>
      </w:r>
      <w:r w:rsidRPr="00D3797D">
        <w:rPr>
          <w:rFonts w:hint="cs"/>
          <w:color w:val="339966"/>
          <w:rtl/>
        </w:rPr>
        <w:t>עמק יזרעאל</w:t>
      </w:r>
      <w:r>
        <w:rPr>
          <w:rFonts w:hint="cs"/>
          <w:rtl/>
        </w:rPr>
        <w:t xml:space="preserve">). </w:t>
      </w:r>
      <w:hyperlink r:id="rId679" w:history="1">
        <w:r w:rsidRPr="00ED6984">
          <w:rPr>
            <w:rStyle w:val="Hyperlink"/>
            <w:rFonts w:hint="cs"/>
            <w:rtl/>
          </w:rPr>
          <w:t>ק"ת תשע"ח מס' 8043</w:t>
        </w:r>
      </w:hyperlink>
      <w:r>
        <w:rPr>
          <w:rFonts w:hint="cs"/>
          <w:rtl/>
        </w:rPr>
        <w:t xml:space="preserve"> מיום 19.7.2018 עמ' 2495 </w:t>
      </w:r>
      <w:r>
        <w:rPr>
          <w:rtl/>
        </w:rPr>
        <w:t>–</w:t>
      </w:r>
      <w:r>
        <w:rPr>
          <w:rFonts w:hint="cs"/>
          <w:rtl/>
        </w:rPr>
        <w:t xml:space="preserve"> צו (מס' 5) תש"ח-2018. </w:t>
      </w:r>
      <w:hyperlink r:id="rId680" w:history="1">
        <w:r w:rsidRPr="00ED6984">
          <w:rPr>
            <w:rStyle w:val="Hyperlink"/>
            <w:rFonts w:hint="cs"/>
            <w:rtl/>
          </w:rPr>
          <w:t>ק"ת תשע"ח מס' 8043</w:t>
        </w:r>
      </w:hyperlink>
      <w:r>
        <w:rPr>
          <w:rFonts w:hint="cs"/>
          <w:rtl/>
        </w:rPr>
        <w:t xml:space="preserve"> מיום 19.7.2018 עמ' 2497 (</w:t>
      </w:r>
      <w:r w:rsidRPr="005A18CF">
        <w:rPr>
          <w:rFonts w:hint="cs"/>
          <w:color w:val="339966"/>
          <w:rtl/>
        </w:rPr>
        <w:t>עמק הירדן</w:t>
      </w:r>
      <w:r>
        <w:rPr>
          <w:rFonts w:hint="cs"/>
          <w:rtl/>
        </w:rPr>
        <w:t xml:space="preserve">). </w:t>
      </w:r>
      <w:hyperlink r:id="rId681" w:history="1">
        <w:r w:rsidRPr="00ED6984">
          <w:rPr>
            <w:rStyle w:val="Hyperlink"/>
            <w:rFonts w:hint="cs"/>
            <w:rtl/>
          </w:rPr>
          <w:t>ק"ת תשע"ח מס' 8043</w:t>
        </w:r>
      </w:hyperlink>
      <w:r>
        <w:rPr>
          <w:rFonts w:hint="cs"/>
          <w:rtl/>
        </w:rPr>
        <w:t xml:space="preserve"> מיום 19.7.2018 עמ' 2505 (</w:t>
      </w:r>
      <w:r w:rsidRPr="005A18CF">
        <w:rPr>
          <w:rFonts w:hint="cs"/>
          <w:color w:val="339966"/>
          <w:rtl/>
        </w:rPr>
        <w:t>עמק חפר</w:t>
      </w:r>
      <w:r>
        <w:rPr>
          <w:rFonts w:hint="cs"/>
          <w:rtl/>
        </w:rPr>
        <w:t xml:space="preserve">). </w:t>
      </w:r>
      <w:hyperlink r:id="rId682" w:history="1">
        <w:r w:rsidRPr="000C4C4C">
          <w:rPr>
            <w:rStyle w:val="Hyperlink"/>
            <w:rFonts w:hint="cs"/>
            <w:rtl/>
          </w:rPr>
          <w:t>ק"ת תשע"ח מס' 8046</w:t>
        </w:r>
      </w:hyperlink>
      <w:r>
        <w:rPr>
          <w:rFonts w:hint="cs"/>
          <w:rtl/>
        </w:rPr>
        <w:t xml:space="preserve"> מיום 24.7.2018 עמ' 2541 </w:t>
      </w:r>
      <w:r>
        <w:rPr>
          <w:rtl/>
        </w:rPr>
        <w:t>–</w:t>
      </w:r>
      <w:r>
        <w:rPr>
          <w:rFonts w:hint="cs"/>
          <w:rtl/>
        </w:rPr>
        <w:t xml:space="preserve"> צו (מס' 6) תשע"ח-2018. ת"ט </w:t>
      </w:r>
      <w:hyperlink r:id="rId683" w:history="1">
        <w:r w:rsidRPr="00C36014">
          <w:rPr>
            <w:rStyle w:val="Hyperlink"/>
            <w:rFonts w:hint="cs"/>
            <w:rtl/>
          </w:rPr>
          <w:t>ק"ת תשע"ח מס' 8057</w:t>
        </w:r>
      </w:hyperlink>
      <w:r>
        <w:rPr>
          <w:rFonts w:hint="cs"/>
          <w:rtl/>
        </w:rPr>
        <w:t xml:space="preserve"> מיום 9.8.2018 עמ' 2642. </w:t>
      </w:r>
      <w:hyperlink r:id="rId684" w:history="1">
        <w:r w:rsidRPr="00C36014">
          <w:rPr>
            <w:rStyle w:val="Hyperlink"/>
            <w:rFonts w:hint="cs"/>
            <w:rtl/>
          </w:rPr>
          <w:t>ק"ת תשע"ח מס' 8057</w:t>
        </w:r>
      </w:hyperlink>
      <w:r>
        <w:rPr>
          <w:rFonts w:hint="cs"/>
          <w:rtl/>
        </w:rPr>
        <w:t xml:space="preserve"> מיום 9.8.2018 עמ' 2630 (</w:t>
      </w:r>
      <w:r w:rsidRPr="008F1501">
        <w:rPr>
          <w:rFonts w:hint="cs"/>
          <w:color w:val="339966"/>
          <w:rtl/>
        </w:rPr>
        <w:t>חוף אשקלון</w:t>
      </w:r>
      <w:r>
        <w:rPr>
          <w:rFonts w:hint="cs"/>
          <w:rtl/>
        </w:rPr>
        <w:t xml:space="preserve">, מס' 2). </w:t>
      </w:r>
      <w:hyperlink r:id="rId685" w:history="1">
        <w:r w:rsidRPr="00C61190">
          <w:rPr>
            <w:rStyle w:val="Hyperlink"/>
            <w:rFonts w:hint="cs"/>
            <w:rtl/>
          </w:rPr>
          <w:t>ק"ת תשע"ח מס' 8061</w:t>
        </w:r>
      </w:hyperlink>
      <w:r>
        <w:rPr>
          <w:rFonts w:hint="cs"/>
          <w:rtl/>
        </w:rPr>
        <w:t xml:space="preserve"> מיום 20.8.2018 עמ' 2678 (</w:t>
      </w:r>
      <w:r w:rsidRPr="00B312A2">
        <w:rPr>
          <w:rFonts w:hint="cs"/>
          <w:color w:val="339966"/>
          <w:rtl/>
        </w:rPr>
        <w:t>בני שמעון</w:t>
      </w:r>
      <w:r>
        <w:rPr>
          <w:rFonts w:hint="cs"/>
          <w:rtl/>
        </w:rPr>
        <w:t>, מס' 2).</w:t>
      </w:r>
    </w:p>
    <w:p w:rsidR="007E53B6" w:rsidRDefault="007E53B6" w:rsidP="0009531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86" w:history="1">
        <w:r w:rsidRPr="00152E91">
          <w:rPr>
            <w:rStyle w:val="Hyperlink"/>
            <w:rFonts w:hint="cs"/>
            <w:rtl/>
          </w:rPr>
          <w:t>ק"ת תשע"ט מס' 8080</w:t>
        </w:r>
      </w:hyperlink>
      <w:r>
        <w:rPr>
          <w:rFonts w:hint="cs"/>
          <w:rtl/>
        </w:rPr>
        <w:t xml:space="preserve"> מיום 8.10.2018 עמ' 330 (</w:t>
      </w:r>
      <w:r w:rsidRPr="00176A59">
        <w:rPr>
          <w:rFonts w:hint="cs"/>
          <w:color w:val="339966"/>
          <w:rtl/>
        </w:rPr>
        <w:t>עמק המעיינות</w:t>
      </w:r>
      <w:r>
        <w:rPr>
          <w:rFonts w:hint="cs"/>
          <w:rtl/>
        </w:rPr>
        <w:t xml:space="preserve">). </w:t>
      </w:r>
      <w:hyperlink r:id="rId687" w:history="1">
        <w:r w:rsidRPr="00152E91">
          <w:rPr>
            <w:rStyle w:val="Hyperlink"/>
            <w:rFonts w:hint="cs"/>
            <w:rtl/>
          </w:rPr>
          <w:t>ק"ת תשע"ט מס' 8080</w:t>
        </w:r>
      </w:hyperlink>
      <w:r>
        <w:rPr>
          <w:rFonts w:hint="cs"/>
          <w:rtl/>
        </w:rPr>
        <w:t xml:space="preserve"> מיום 8.10.2018 עמ' 342 (</w:t>
      </w:r>
      <w:r>
        <w:rPr>
          <w:rFonts w:hint="cs"/>
          <w:color w:val="339966"/>
          <w:rtl/>
        </w:rPr>
        <w:t>רמת נגב</w:t>
      </w:r>
      <w:r>
        <w:rPr>
          <w:rFonts w:hint="cs"/>
          <w:rtl/>
        </w:rPr>
        <w:t xml:space="preserve">). </w:t>
      </w:r>
      <w:hyperlink r:id="rId688" w:history="1">
        <w:r w:rsidRPr="00152E91">
          <w:rPr>
            <w:rStyle w:val="Hyperlink"/>
            <w:rFonts w:hint="cs"/>
            <w:rtl/>
          </w:rPr>
          <w:t>ק"ת תשע"ט מס' 8080</w:t>
        </w:r>
      </w:hyperlink>
      <w:r>
        <w:rPr>
          <w:rFonts w:hint="cs"/>
          <w:rtl/>
        </w:rPr>
        <w:t xml:space="preserve"> מיום 8.10.2018 עמ' 346 (</w:t>
      </w:r>
      <w:r>
        <w:rPr>
          <w:rFonts w:hint="cs"/>
          <w:color w:val="339966"/>
          <w:rtl/>
        </w:rPr>
        <w:t>מרום הגליל</w:t>
      </w:r>
      <w:r>
        <w:rPr>
          <w:rFonts w:hint="cs"/>
          <w:rtl/>
        </w:rPr>
        <w:t xml:space="preserve">). </w:t>
      </w:r>
      <w:hyperlink r:id="rId689" w:history="1">
        <w:r w:rsidRPr="00152E91">
          <w:rPr>
            <w:rStyle w:val="Hyperlink"/>
            <w:rFonts w:hint="cs"/>
            <w:rtl/>
          </w:rPr>
          <w:t>ק"ת תשע"ט מס' 8080</w:t>
        </w:r>
      </w:hyperlink>
      <w:r>
        <w:rPr>
          <w:rFonts w:hint="cs"/>
          <w:rtl/>
        </w:rPr>
        <w:t xml:space="preserve"> מיום 8.10.2018 עמ' 351 (</w:t>
      </w:r>
      <w:r>
        <w:rPr>
          <w:rFonts w:hint="cs"/>
          <w:color w:val="339966"/>
          <w:rtl/>
        </w:rPr>
        <w:t>מבואות החרמון</w:t>
      </w:r>
      <w:r>
        <w:rPr>
          <w:rFonts w:hint="cs"/>
          <w:rtl/>
        </w:rPr>
        <w:t xml:space="preserve">). </w:t>
      </w:r>
      <w:hyperlink r:id="rId690" w:history="1">
        <w:r w:rsidRPr="00152E91">
          <w:rPr>
            <w:rStyle w:val="Hyperlink"/>
            <w:rFonts w:hint="cs"/>
            <w:rtl/>
          </w:rPr>
          <w:t>ק"ת תשע"ט מס' 8080</w:t>
        </w:r>
      </w:hyperlink>
      <w:r>
        <w:rPr>
          <w:rFonts w:hint="cs"/>
          <w:rtl/>
        </w:rPr>
        <w:t xml:space="preserve"> מיום 8.10.2018 עמ' 356 (</w:t>
      </w:r>
      <w:r>
        <w:rPr>
          <w:rFonts w:hint="cs"/>
          <w:color w:val="339966"/>
          <w:rtl/>
        </w:rPr>
        <w:t>גולן</w:t>
      </w:r>
      <w:r>
        <w:rPr>
          <w:rFonts w:hint="cs"/>
          <w:rtl/>
        </w:rPr>
        <w:t xml:space="preserve">). </w:t>
      </w:r>
      <w:hyperlink r:id="rId691" w:history="1">
        <w:r w:rsidRPr="0057246F">
          <w:rPr>
            <w:rStyle w:val="Hyperlink"/>
            <w:rFonts w:hint="cs"/>
            <w:rtl/>
          </w:rPr>
          <w:t>ק"ת תשע"ט מס' 8084</w:t>
        </w:r>
      </w:hyperlink>
      <w:r>
        <w:rPr>
          <w:rFonts w:hint="cs"/>
          <w:rtl/>
        </w:rPr>
        <w:t xml:space="preserve"> מיום 10.10.2018 עמ' 383 (</w:t>
      </w:r>
      <w:r w:rsidRPr="00E70433">
        <w:rPr>
          <w:rFonts w:hint="cs"/>
          <w:color w:val="339966"/>
          <w:rtl/>
        </w:rPr>
        <w:t>מטה אשר</w:t>
      </w:r>
      <w:r>
        <w:rPr>
          <w:rFonts w:hint="cs"/>
          <w:rtl/>
        </w:rPr>
        <w:t xml:space="preserve">). </w:t>
      </w:r>
      <w:hyperlink r:id="rId692" w:history="1">
        <w:r w:rsidRPr="0057246F">
          <w:rPr>
            <w:rStyle w:val="Hyperlink"/>
            <w:rFonts w:hint="cs"/>
            <w:rtl/>
          </w:rPr>
          <w:t>ק"ת תשע"ט מס' 8084</w:t>
        </w:r>
      </w:hyperlink>
      <w:r>
        <w:rPr>
          <w:rFonts w:hint="cs"/>
          <w:rtl/>
        </w:rPr>
        <w:t xml:space="preserve"> מיום 10.10.2018 עמ' 395 (</w:t>
      </w:r>
      <w:r>
        <w:rPr>
          <w:rFonts w:hint="cs"/>
          <w:color w:val="339966"/>
          <w:rtl/>
        </w:rPr>
        <w:t>משגב</w:t>
      </w:r>
      <w:r>
        <w:rPr>
          <w:rFonts w:hint="cs"/>
          <w:rtl/>
        </w:rPr>
        <w:t xml:space="preserve">). </w:t>
      </w:r>
      <w:hyperlink r:id="rId693" w:history="1">
        <w:r w:rsidRPr="0057246F">
          <w:rPr>
            <w:rStyle w:val="Hyperlink"/>
            <w:rFonts w:hint="cs"/>
            <w:rtl/>
          </w:rPr>
          <w:t>ק"ת תשע"ט מס' 8084</w:t>
        </w:r>
      </w:hyperlink>
      <w:r>
        <w:rPr>
          <w:rFonts w:hint="cs"/>
          <w:rtl/>
        </w:rPr>
        <w:t xml:space="preserve"> מיום 10.10.2018 עמ' 411 (</w:t>
      </w:r>
      <w:r>
        <w:rPr>
          <w:rFonts w:hint="cs"/>
          <w:color w:val="339966"/>
          <w:rtl/>
        </w:rPr>
        <w:t>מעלה יוסף</w:t>
      </w:r>
      <w:r>
        <w:rPr>
          <w:rFonts w:hint="cs"/>
          <w:rtl/>
        </w:rPr>
        <w:t xml:space="preserve">). </w:t>
      </w:r>
      <w:hyperlink r:id="rId694" w:history="1">
        <w:r w:rsidRPr="004E398C">
          <w:rPr>
            <w:rStyle w:val="Hyperlink"/>
            <w:rFonts w:hint="cs"/>
            <w:rtl/>
          </w:rPr>
          <w:t>ק"ת תשע"ט מס' 8090</w:t>
        </w:r>
      </w:hyperlink>
      <w:r>
        <w:rPr>
          <w:rFonts w:hint="cs"/>
          <w:rtl/>
        </w:rPr>
        <w:t xml:space="preserve"> מיום 22.10.2018 עמ' 535 </w:t>
      </w:r>
      <w:r>
        <w:rPr>
          <w:rtl/>
        </w:rPr>
        <w:t>–</w:t>
      </w:r>
      <w:r>
        <w:rPr>
          <w:rFonts w:hint="cs"/>
          <w:rtl/>
        </w:rPr>
        <w:t xml:space="preserve"> צו תשע"ט-2018. </w:t>
      </w:r>
      <w:hyperlink r:id="rId695" w:history="1">
        <w:r w:rsidRPr="004E398C">
          <w:rPr>
            <w:rStyle w:val="Hyperlink"/>
            <w:rFonts w:hint="cs"/>
            <w:rtl/>
          </w:rPr>
          <w:t>ק"ת תשע"ט מס' 8091</w:t>
        </w:r>
      </w:hyperlink>
      <w:r>
        <w:rPr>
          <w:rFonts w:hint="cs"/>
          <w:rtl/>
        </w:rPr>
        <w:t xml:space="preserve"> מיום 22.10.2018 עמ' 538 (</w:t>
      </w:r>
      <w:r w:rsidRPr="00283F12">
        <w:rPr>
          <w:rFonts w:hint="cs"/>
          <w:color w:val="339966"/>
          <w:rtl/>
        </w:rPr>
        <w:t>תמר</w:t>
      </w:r>
      <w:r>
        <w:rPr>
          <w:rFonts w:hint="cs"/>
          <w:rtl/>
        </w:rPr>
        <w:t xml:space="preserve">). </w:t>
      </w:r>
      <w:hyperlink r:id="rId696" w:history="1">
        <w:r w:rsidRPr="004E398C">
          <w:rPr>
            <w:rStyle w:val="Hyperlink"/>
            <w:rFonts w:hint="cs"/>
            <w:rtl/>
          </w:rPr>
          <w:t>ק"ת תשע"ט מס' 8091</w:t>
        </w:r>
      </w:hyperlink>
      <w:r>
        <w:rPr>
          <w:rFonts w:hint="cs"/>
          <w:rtl/>
        </w:rPr>
        <w:t xml:space="preserve"> מיום 22.10.2018 עמ' 541 (</w:t>
      </w:r>
      <w:r>
        <w:rPr>
          <w:rFonts w:hint="cs"/>
          <w:color w:val="339966"/>
          <w:rtl/>
        </w:rPr>
        <w:t>הערבה התיכונה</w:t>
      </w:r>
      <w:r>
        <w:rPr>
          <w:rFonts w:hint="cs"/>
          <w:rtl/>
        </w:rPr>
        <w:t xml:space="preserve">). </w:t>
      </w:r>
      <w:hyperlink r:id="rId697" w:history="1">
        <w:r w:rsidRPr="004E398C">
          <w:rPr>
            <w:rStyle w:val="Hyperlink"/>
            <w:rFonts w:hint="cs"/>
            <w:rtl/>
          </w:rPr>
          <w:t>ק"ת תשע"ט מס' 8091</w:t>
        </w:r>
      </w:hyperlink>
      <w:r>
        <w:rPr>
          <w:rFonts w:hint="cs"/>
          <w:rtl/>
        </w:rPr>
        <w:t xml:space="preserve"> מיום 22.10.2018 עמ' 543 (</w:t>
      </w:r>
      <w:r>
        <w:rPr>
          <w:rFonts w:hint="cs"/>
          <w:color w:val="339966"/>
          <w:rtl/>
        </w:rPr>
        <w:t>שדות נגב</w:t>
      </w:r>
      <w:r>
        <w:rPr>
          <w:rFonts w:hint="cs"/>
          <w:rtl/>
        </w:rPr>
        <w:t xml:space="preserve">). </w:t>
      </w:r>
      <w:hyperlink r:id="rId698" w:history="1">
        <w:r w:rsidRPr="004E398C">
          <w:rPr>
            <w:rStyle w:val="Hyperlink"/>
            <w:rFonts w:hint="cs"/>
            <w:rtl/>
          </w:rPr>
          <w:t>ק"ת תשע"ט מס' 8091</w:t>
        </w:r>
      </w:hyperlink>
      <w:r>
        <w:rPr>
          <w:rFonts w:hint="cs"/>
          <w:rtl/>
        </w:rPr>
        <w:t xml:space="preserve"> מיום 22.10.2018 עמ' 550 (</w:t>
      </w:r>
      <w:r>
        <w:rPr>
          <w:rFonts w:hint="cs"/>
          <w:color w:val="339966"/>
          <w:rtl/>
        </w:rPr>
        <w:t>אשכול</w:t>
      </w:r>
      <w:r>
        <w:rPr>
          <w:rFonts w:hint="cs"/>
          <w:rtl/>
        </w:rPr>
        <w:t xml:space="preserve">). </w:t>
      </w:r>
      <w:hyperlink r:id="rId699" w:history="1">
        <w:r w:rsidRPr="004E398C">
          <w:rPr>
            <w:rStyle w:val="Hyperlink"/>
            <w:rFonts w:hint="cs"/>
            <w:sz w:val="20"/>
            <w:rtl/>
          </w:rPr>
          <w:t>ק"ת תשע"ט מס' 8091</w:t>
        </w:r>
      </w:hyperlink>
      <w:r>
        <w:rPr>
          <w:rFonts w:hint="cs"/>
          <w:rtl/>
        </w:rPr>
        <w:t xml:space="preserve"> מיום 22.10.2018 עמ' 560 (</w:t>
      </w:r>
      <w:r>
        <w:rPr>
          <w:rFonts w:hint="cs"/>
          <w:color w:val="339966"/>
          <w:rtl/>
        </w:rPr>
        <w:t>יואב</w:t>
      </w:r>
      <w:r>
        <w:rPr>
          <w:rFonts w:hint="cs"/>
          <w:rtl/>
        </w:rPr>
        <w:t xml:space="preserve">). </w:t>
      </w:r>
      <w:hyperlink r:id="rId700" w:history="1">
        <w:r w:rsidRPr="004E398C">
          <w:rPr>
            <w:rStyle w:val="Hyperlink"/>
            <w:rFonts w:hint="cs"/>
            <w:rtl/>
          </w:rPr>
          <w:t>ק"ת תשע"ט מס' 8093</w:t>
        </w:r>
      </w:hyperlink>
      <w:r>
        <w:rPr>
          <w:rFonts w:hint="cs"/>
          <w:rtl/>
        </w:rPr>
        <w:t xml:space="preserve"> מיום 24.10.2018 עמ' 578 (</w:t>
      </w:r>
      <w:r w:rsidRPr="008B6996">
        <w:rPr>
          <w:rFonts w:hint="cs"/>
          <w:color w:val="339966"/>
          <w:rtl/>
        </w:rPr>
        <w:t>באר טוביה</w:t>
      </w:r>
      <w:r>
        <w:rPr>
          <w:rFonts w:hint="cs"/>
          <w:rtl/>
        </w:rPr>
        <w:t xml:space="preserve">). </w:t>
      </w:r>
      <w:hyperlink r:id="rId701" w:history="1">
        <w:r w:rsidRPr="004E398C">
          <w:rPr>
            <w:rStyle w:val="Hyperlink"/>
            <w:rFonts w:hint="cs"/>
            <w:rtl/>
          </w:rPr>
          <w:t>ק"ת תשע"ט מס' 8093</w:t>
        </w:r>
      </w:hyperlink>
      <w:r>
        <w:rPr>
          <w:rFonts w:hint="cs"/>
          <w:rtl/>
        </w:rPr>
        <w:t xml:space="preserve"> מיום 24.10.2018 עמ' 584 (</w:t>
      </w:r>
      <w:r>
        <w:rPr>
          <w:rFonts w:hint="cs"/>
          <w:color w:val="339966"/>
          <w:rtl/>
        </w:rPr>
        <w:t>לכיש</w:t>
      </w:r>
      <w:r>
        <w:rPr>
          <w:rFonts w:hint="cs"/>
          <w:rtl/>
        </w:rPr>
        <w:t xml:space="preserve">). </w:t>
      </w:r>
      <w:hyperlink r:id="rId702" w:history="1">
        <w:r w:rsidRPr="004E398C">
          <w:rPr>
            <w:rStyle w:val="Hyperlink"/>
            <w:rFonts w:hint="cs"/>
            <w:rtl/>
          </w:rPr>
          <w:t>ק"ת תשע"ט מס' 8093</w:t>
        </w:r>
      </w:hyperlink>
      <w:r>
        <w:rPr>
          <w:rFonts w:hint="cs"/>
          <w:rtl/>
        </w:rPr>
        <w:t xml:space="preserve"> מיום 24.10.2018 עמ' 591 (</w:t>
      </w:r>
      <w:r>
        <w:rPr>
          <w:rFonts w:hint="cs"/>
          <w:color w:val="339966"/>
          <w:rtl/>
        </w:rPr>
        <w:t>שפיר</w:t>
      </w:r>
      <w:r>
        <w:rPr>
          <w:rFonts w:hint="cs"/>
          <w:rtl/>
        </w:rPr>
        <w:t xml:space="preserve">). </w:t>
      </w:r>
      <w:hyperlink r:id="rId703" w:history="1">
        <w:r w:rsidRPr="004E398C">
          <w:rPr>
            <w:rStyle w:val="Hyperlink"/>
            <w:rFonts w:hint="cs"/>
            <w:rtl/>
          </w:rPr>
          <w:t>ק"ת תשע"ט מס' 8093</w:t>
        </w:r>
      </w:hyperlink>
      <w:r>
        <w:rPr>
          <w:rFonts w:hint="cs"/>
          <w:rtl/>
        </w:rPr>
        <w:t xml:space="preserve"> מיום 24.10.2018 עמ' 598 (</w:t>
      </w:r>
      <w:r>
        <w:rPr>
          <w:rFonts w:hint="cs"/>
          <w:color w:val="339966"/>
          <w:rtl/>
        </w:rPr>
        <w:t>שער הנגב</w:t>
      </w:r>
      <w:r>
        <w:rPr>
          <w:rFonts w:hint="cs"/>
          <w:rtl/>
        </w:rPr>
        <w:t xml:space="preserve">). </w:t>
      </w:r>
      <w:hyperlink r:id="rId704" w:history="1">
        <w:r w:rsidRPr="004E398C">
          <w:rPr>
            <w:rStyle w:val="Hyperlink"/>
            <w:rFonts w:hint="cs"/>
            <w:rtl/>
          </w:rPr>
          <w:t>ק"ת תשע"ט מס' 8093</w:t>
        </w:r>
      </w:hyperlink>
      <w:r>
        <w:rPr>
          <w:rFonts w:hint="cs"/>
          <w:rtl/>
        </w:rPr>
        <w:t xml:space="preserve"> מיום 24.10.2018 עמ' 607 (</w:t>
      </w:r>
      <w:r>
        <w:rPr>
          <w:rFonts w:hint="cs"/>
          <w:color w:val="339966"/>
          <w:rtl/>
        </w:rPr>
        <w:t>נווה מדבר</w:t>
      </w:r>
      <w:r>
        <w:rPr>
          <w:rFonts w:hint="cs"/>
          <w:rtl/>
        </w:rPr>
        <w:t xml:space="preserve">). </w:t>
      </w:r>
      <w:hyperlink r:id="rId705" w:history="1">
        <w:r w:rsidRPr="002A74DF">
          <w:rPr>
            <w:rStyle w:val="Hyperlink"/>
            <w:rFonts w:hint="cs"/>
            <w:rtl/>
          </w:rPr>
          <w:t>ק"ת תשע"ט מס' 8097</w:t>
        </w:r>
      </w:hyperlink>
      <w:r>
        <w:rPr>
          <w:rFonts w:hint="cs"/>
          <w:rtl/>
        </w:rPr>
        <w:t xml:space="preserve"> מיום 29.10.2018 עמ' 650 </w:t>
      </w:r>
      <w:r>
        <w:rPr>
          <w:rtl/>
        </w:rPr>
        <w:t>–</w:t>
      </w:r>
      <w:r>
        <w:rPr>
          <w:rFonts w:hint="cs"/>
          <w:rtl/>
        </w:rPr>
        <w:t xml:space="preserve"> צו (מס' 2) תשע"ט-2018; תחולתו לגבי ועד מקומי שהחל את כהונתו לאחר מועד התחילה. </w:t>
      </w:r>
      <w:hyperlink r:id="rId706" w:history="1">
        <w:r w:rsidRPr="006C6434">
          <w:rPr>
            <w:rStyle w:val="Hyperlink"/>
            <w:rFonts w:hint="cs"/>
            <w:rtl/>
          </w:rPr>
          <w:t>ק"ת תשע"ט מס' 8099</w:t>
        </w:r>
      </w:hyperlink>
      <w:r>
        <w:rPr>
          <w:rFonts w:hint="cs"/>
          <w:rtl/>
        </w:rPr>
        <w:t xml:space="preserve"> מיום 31.10.2018 עמ' 656 (</w:t>
      </w:r>
      <w:r w:rsidRPr="006F3A27">
        <w:rPr>
          <w:rFonts w:hint="cs"/>
          <w:color w:val="339966"/>
          <w:rtl/>
        </w:rPr>
        <w:t>עמק חפר</w:t>
      </w:r>
      <w:r>
        <w:rPr>
          <w:rFonts w:hint="cs"/>
          <w:rtl/>
        </w:rPr>
        <w:t xml:space="preserve">). </w:t>
      </w:r>
      <w:hyperlink r:id="rId707" w:history="1">
        <w:r w:rsidRPr="006C6434">
          <w:rPr>
            <w:rStyle w:val="Hyperlink"/>
            <w:rFonts w:hint="cs"/>
            <w:rtl/>
          </w:rPr>
          <w:t>ק"ת תשע"ט מס' 8099</w:t>
        </w:r>
      </w:hyperlink>
      <w:r>
        <w:rPr>
          <w:rFonts w:hint="cs"/>
          <w:rtl/>
        </w:rPr>
        <w:t xml:space="preserve"> מיום 31.10.2018 עמ' 672 (</w:t>
      </w:r>
      <w:r>
        <w:rPr>
          <w:rFonts w:hint="cs"/>
          <w:color w:val="339966"/>
          <w:rtl/>
        </w:rPr>
        <w:t>מנשה</w:t>
      </w:r>
      <w:r>
        <w:rPr>
          <w:rFonts w:hint="cs"/>
          <w:rtl/>
        </w:rPr>
        <w:t xml:space="preserve">). </w:t>
      </w:r>
      <w:hyperlink r:id="rId708" w:history="1">
        <w:r w:rsidRPr="006C6434">
          <w:rPr>
            <w:rStyle w:val="Hyperlink"/>
            <w:rFonts w:hint="cs"/>
            <w:rtl/>
          </w:rPr>
          <w:t>ק"ת תשע"ט מס' 8100</w:t>
        </w:r>
      </w:hyperlink>
      <w:r>
        <w:rPr>
          <w:rFonts w:hint="cs"/>
          <w:rtl/>
        </w:rPr>
        <w:t xml:space="preserve"> מיום 31.10.2018 עמ' 691 (</w:t>
      </w:r>
      <w:r w:rsidRPr="00567D81">
        <w:rPr>
          <w:rFonts w:hint="cs"/>
          <w:color w:val="339966"/>
          <w:rtl/>
        </w:rPr>
        <w:t>חבל אילות</w:t>
      </w:r>
      <w:r>
        <w:rPr>
          <w:rFonts w:hint="cs"/>
          <w:rtl/>
        </w:rPr>
        <w:t xml:space="preserve">). </w:t>
      </w:r>
      <w:hyperlink r:id="rId709" w:history="1">
        <w:r w:rsidRPr="006C6434">
          <w:rPr>
            <w:rStyle w:val="Hyperlink"/>
            <w:rFonts w:hint="cs"/>
            <w:rtl/>
          </w:rPr>
          <w:t>ק"ת תשע"ט מס' 8100</w:t>
        </w:r>
      </w:hyperlink>
      <w:r>
        <w:rPr>
          <w:rFonts w:hint="cs"/>
          <w:rtl/>
        </w:rPr>
        <w:t xml:space="preserve"> מיום 31.10.2018 עמ' 694 (</w:t>
      </w:r>
      <w:r>
        <w:rPr>
          <w:rFonts w:hint="cs"/>
          <w:color w:val="339966"/>
          <w:rtl/>
        </w:rPr>
        <w:t>אל קסום</w:t>
      </w:r>
      <w:r>
        <w:rPr>
          <w:rFonts w:hint="cs"/>
          <w:rtl/>
        </w:rPr>
        <w:t xml:space="preserve">). </w:t>
      </w:r>
      <w:hyperlink r:id="rId710" w:history="1">
        <w:r w:rsidRPr="006C6434">
          <w:rPr>
            <w:rStyle w:val="Hyperlink"/>
            <w:rFonts w:hint="cs"/>
            <w:rtl/>
          </w:rPr>
          <w:t>ק"ת תשע"ט מס' 8100</w:t>
        </w:r>
      </w:hyperlink>
      <w:r>
        <w:rPr>
          <w:rFonts w:hint="cs"/>
          <w:rtl/>
        </w:rPr>
        <w:t xml:space="preserve"> מיום 31.10.2018 עמ' 697 (</w:t>
      </w:r>
      <w:r>
        <w:rPr>
          <w:rFonts w:hint="cs"/>
          <w:color w:val="339966"/>
          <w:rtl/>
        </w:rPr>
        <w:t>הגליל התחתון</w:t>
      </w:r>
      <w:r>
        <w:rPr>
          <w:rFonts w:hint="cs"/>
          <w:rtl/>
        </w:rPr>
        <w:t xml:space="preserve">). </w:t>
      </w:r>
      <w:hyperlink r:id="rId711" w:history="1">
        <w:r w:rsidRPr="002A74DF">
          <w:rPr>
            <w:rStyle w:val="Hyperlink"/>
            <w:rFonts w:hint="cs"/>
            <w:rtl/>
          </w:rPr>
          <w:t>ק"ת תשע"ט מס' 8166</w:t>
        </w:r>
      </w:hyperlink>
      <w:r>
        <w:rPr>
          <w:rFonts w:hint="cs"/>
          <w:rtl/>
        </w:rPr>
        <w:t xml:space="preserve"> מיום 7.2.2019 עמ' 2134 (</w:t>
      </w:r>
      <w:r w:rsidRPr="00182640">
        <w:rPr>
          <w:rFonts w:hint="cs"/>
          <w:color w:val="339966"/>
          <w:rtl/>
        </w:rPr>
        <w:t>חבל יבנה</w:t>
      </w:r>
      <w:r>
        <w:rPr>
          <w:rFonts w:hint="cs"/>
          <w:rtl/>
        </w:rPr>
        <w:t xml:space="preserve">). </w:t>
      </w:r>
      <w:hyperlink r:id="rId712" w:history="1">
        <w:r w:rsidRPr="002A74DF">
          <w:rPr>
            <w:rStyle w:val="Hyperlink"/>
            <w:rFonts w:hint="cs"/>
            <w:rtl/>
          </w:rPr>
          <w:t>ק"ת תשע"ט מס' 8166</w:t>
        </w:r>
      </w:hyperlink>
      <w:r>
        <w:rPr>
          <w:rFonts w:hint="cs"/>
          <w:rtl/>
        </w:rPr>
        <w:t xml:space="preserve"> מיום 7.2.2019 עמ' 2137 (</w:t>
      </w:r>
      <w:r w:rsidRPr="00182640">
        <w:rPr>
          <w:rFonts w:hint="cs"/>
          <w:color w:val="339966"/>
          <w:rtl/>
        </w:rPr>
        <w:t>גזר</w:t>
      </w:r>
      <w:r>
        <w:rPr>
          <w:rFonts w:hint="cs"/>
          <w:rtl/>
        </w:rPr>
        <w:t xml:space="preserve">). </w:t>
      </w:r>
      <w:hyperlink r:id="rId713" w:history="1">
        <w:r w:rsidRPr="002A74DF">
          <w:rPr>
            <w:rStyle w:val="Hyperlink"/>
            <w:rFonts w:hint="cs"/>
            <w:rtl/>
          </w:rPr>
          <w:t>ק"ת תשע"ט מס' 8166</w:t>
        </w:r>
      </w:hyperlink>
      <w:r>
        <w:rPr>
          <w:rFonts w:hint="cs"/>
          <w:rtl/>
        </w:rPr>
        <w:t xml:space="preserve"> מיום 7.2.2019 עמ' 2147 (</w:t>
      </w:r>
      <w:r w:rsidRPr="00182640">
        <w:rPr>
          <w:rFonts w:hint="cs"/>
          <w:color w:val="339966"/>
          <w:rtl/>
        </w:rPr>
        <w:t>עמק לוד</w:t>
      </w:r>
      <w:r>
        <w:rPr>
          <w:rFonts w:hint="cs"/>
          <w:color w:val="339966"/>
          <w:rtl/>
        </w:rPr>
        <w:t>/שדות דן</w:t>
      </w:r>
      <w:r>
        <w:rPr>
          <w:rFonts w:hint="cs"/>
          <w:rtl/>
        </w:rPr>
        <w:t xml:space="preserve">). </w:t>
      </w:r>
      <w:hyperlink r:id="rId714" w:history="1">
        <w:r w:rsidRPr="005F540A">
          <w:rPr>
            <w:rStyle w:val="Hyperlink"/>
            <w:rFonts w:hint="cs"/>
            <w:rtl/>
          </w:rPr>
          <w:t>ק"ת תשע"ט מס' 8167</w:t>
        </w:r>
      </w:hyperlink>
      <w:r>
        <w:rPr>
          <w:rFonts w:hint="cs"/>
          <w:rtl/>
        </w:rPr>
        <w:t xml:space="preserve"> מיום 10.2.2019 עמ' 2150 (</w:t>
      </w:r>
      <w:r w:rsidRPr="003B66D0">
        <w:rPr>
          <w:rFonts w:hint="cs"/>
          <w:color w:val="339966"/>
          <w:rtl/>
        </w:rPr>
        <w:t>אשכול</w:t>
      </w:r>
      <w:r>
        <w:rPr>
          <w:rFonts w:hint="cs"/>
          <w:rtl/>
        </w:rPr>
        <w:t xml:space="preserve">, מס' 2). </w:t>
      </w:r>
      <w:hyperlink r:id="rId715" w:history="1">
        <w:r w:rsidRPr="005F540A">
          <w:rPr>
            <w:rStyle w:val="Hyperlink"/>
            <w:rFonts w:hint="cs"/>
            <w:rtl/>
          </w:rPr>
          <w:t>ק"ת תשע"ט מס' 8167</w:t>
        </w:r>
      </w:hyperlink>
      <w:r>
        <w:rPr>
          <w:rFonts w:hint="cs"/>
          <w:rtl/>
        </w:rPr>
        <w:t xml:space="preserve"> מיום 10.2.2019 עמ' 2159 (</w:t>
      </w:r>
      <w:r w:rsidRPr="003B66D0">
        <w:rPr>
          <w:rFonts w:hint="cs"/>
          <w:color w:val="339966"/>
          <w:rtl/>
        </w:rPr>
        <w:t>מרחבים</w:t>
      </w:r>
      <w:r>
        <w:rPr>
          <w:rFonts w:hint="cs"/>
          <w:rtl/>
        </w:rPr>
        <w:t xml:space="preserve">). </w:t>
      </w:r>
      <w:hyperlink r:id="rId716" w:history="1">
        <w:r w:rsidRPr="005F540A">
          <w:rPr>
            <w:rStyle w:val="Hyperlink"/>
            <w:rFonts w:hint="cs"/>
            <w:rtl/>
          </w:rPr>
          <w:t>ק"ת תשע"ט מס' 8167</w:t>
        </w:r>
      </w:hyperlink>
      <w:r>
        <w:rPr>
          <w:rFonts w:hint="cs"/>
          <w:rtl/>
        </w:rPr>
        <w:t xml:space="preserve"> מיום 10.2.2019 עמ' 2167 (</w:t>
      </w:r>
      <w:r w:rsidRPr="003B66D0">
        <w:rPr>
          <w:rFonts w:hint="cs"/>
          <w:color w:val="339966"/>
          <w:rtl/>
        </w:rPr>
        <w:t>בני שמעון</w:t>
      </w:r>
      <w:r>
        <w:rPr>
          <w:rFonts w:hint="cs"/>
          <w:rtl/>
        </w:rPr>
        <w:t xml:space="preserve">). </w:t>
      </w:r>
      <w:hyperlink r:id="rId717" w:history="1">
        <w:r w:rsidRPr="005F540A">
          <w:rPr>
            <w:rStyle w:val="Hyperlink"/>
            <w:rFonts w:hint="cs"/>
            <w:rtl/>
          </w:rPr>
          <w:t>ק"ת תשע"ט מס' 8169</w:t>
        </w:r>
      </w:hyperlink>
      <w:r>
        <w:rPr>
          <w:rFonts w:hint="cs"/>
          <w:rtl/>
        </w:rPr>
        <w:t xml:space="preserve"> מיום 11.2.2019 עמ' 2182 (</w:t>
      </w:r>
      <w:r w:rsidRPr="00202A5A">
        <w:rPr>
          <w:rFonts w:hint="cs"/>
          <w:color w:val="339966"/>
          <w:rtl/>
        </w:rPr>
        <w:t>זבולון</w:t>
      </w:r>
      <w:r>
        <w:rPr>
          <w:rFonts w:hint="cs"/>
          <w:rtl/>
        </w:rPr>
        <w:t xml:space="preserve">). </w:t>
      </w:r>
      <w:hyperlink r:id="rId718" w:history="1">
        <w:r w:rsidRPr="005F540A">
          <w:rPr>
            <w:rStyle w:val="Hyperlink"/>
            <w:rFonts w:hint="cs"/>
            <w:rtl/>
          </w:rPr>
          <w:t>ק"ת תשע"ט מס' 8169</w:t>
        </w:r>
      </w:hyperlink>
      <w:r>
        <w:rPr>
          <w:rFonts w:hint="cs"/>
          <w:rtl/>
        </w:rPr>
        <w:t xml:space="preserve"> מיום 11.2.2019 עמ' 2190 (</w:t>
      </w:r>
      <w:r w:rsidRPr="00202A5A">
        <w:rPr>
          <w:rFonts w:hint="cs"/>
          <w:color w:val="339966"/>
          <w:rtl/>
        </w:rPr>
        <w:t>מטה אשר</w:t>
      </w:r>
      <w:r>
        <w:rPr>
          <w:rFonts w:hint="cs"/>
          <w:rtl/>
        </w:rPr>
        <w:t xml:space="preserve">, מס' 2). </w:t>
      </w:r>
      <w:hyperlink r:id="rId719" w:history="1">
        <w:r w:rsidRPr="00616158">
          <w:rPr>
            <w:rStyle w:val="Hyperlink"/>
            <w:rFonts w:hint="cs"/>
            <w:rtl/>
          </w:rPr>
          <w:t>ק"ת תשע"ט מס' 8170</w:t>
        </w:r>
      </w:hyperlink>
      <w:r>
        <w:rPr>
          <w:rFonts w:hint="cs"/>
          <w:rtl/>
        </w:rPr>
        <w:t xml:space="preserve"> מיום 12.2.2019 עמ' 2206 (</w:t>
      </w:r>
      <w:r w:rsidRPr="00F01344">
        <w:rPr>
          <w:rFonts w:hint="cs"/>
          <w:color w:val="339966"/>
          <w:rtl/>
        </w:rPr>
        <w:t>דרום השרון</w:t>
      </w:r>
      <w:r>
        <w:rPr>
          <w:rFonts w:hint="cs"/>
          <w:rtl/>
        </w:rPr>
        <w:t xml:space="preserve">). </w:t>
      </w:r>
      <w:hyperlink r:id="rId720" w:history="1">
        <w:r w:rsidRPr="00616158">
          <w:rPr>
            <w:rStyle w:val="Hyperlink"/>
            <w:rFonts w:hint="cs"/>
            <w:rtl/>
          </w:rPr>
          <w:t>ק"ת תשע"ט מס' 8170</w:t>
        </w:r>
      </w:hyperlink>
      <w:r>
        <w:rPr>
          <w:rFonts w:hint="cs"/>
          <w:rtl/>
        </w:rPr>
        <w:t xml:space="preserve"> מיום 12.2.2019 עמ' 2219 (</w:t>
      </w:r>
      <w:r w:rsidRPr="00F01344">
        <w:rPr>
          <w:rFonts w:hint="cs"/>
          <w:color w:val="339966"/>
          <w:rtl/>
        </w:rPr>
        <w:t>הגליל התחתון</w:t>
      </w:r>
      <w:r>
        <w:rPr>
          <w:rFonts w:hint="cs"/>
          <w:rtl/>
        </w:rPr>
        <w:t xml:space="preserve">, מס' 2). </w:t>
      </w:r>
      <w:hyperlink r:id="rId721" w:history="1">
        <w:r w:rsidRPr="007956F0">
          <w:rPr>
            <w:rStyle w:val="Hyperlink"/>
            <w:rFonts w:hint="cs"/>
            <w:rtl/>
          </w:rPr>
          <w:t>ק"ת תשע"ט מס' 8173</w:t>
        </w:r>
      </w:hyperlink>
      <w:r>
        <w:rPr>
          <w:rFonts w:hint="cs"/>
          <w:rtl/>
        </w:rPr>
        <w:t xml:space="preserve"> מיום 14.2.2019 עמ' 2250 (</w:t>
      </w:r>
      <w:r w:rsidRPr="005B2273">
        <w:rPr>
          <w:rFonts w:hint="cs"/>
          <w:color w:val="339966"/>
          <w:rtl/>
        </w:rPr>
        <w:t>מבואות החרמון</w:t>
      </w:r>
      <w:r>
        <w:rPr>
          <w:rFonts w:hint="cs"/>
          <w:rtl/>
        </w:rPr>
        <w:t xml:space="preserve">, מס' 2). </w:t>
      </w:r>
      <w:hyperlink r:id="rId722" w:history="1">
        <w:r w:rsidRPr="007956F0">
          <w:rPr>
            <w:rStyle w:val="Hyperlink"/>
            <w:rFonts w:hint="cs"/>
            <w:rtl/>
          </w:rPr>
          <w:t>ק"ת תשע"ט מס' 8173</w:t>
        </w:r>
      </w:hyperlink>
      <w:r>
        <w:rPr>
          <w:rFonts w:hint="cs"/>
          <w:rtl/>
        </w:rPr>
        <w:t xml:space="preserve"> מיום 14.2.2019 עמ' 2256 (</w:t>
      </w:r>
      <w:r w:rsidRPr="005B2273">
        <w:rPr>
          <w:rFonts w:hint="cs"/>
          <w:color w:val="339966"/>
          <w:rtl/>
        </w:rPr>
        <w:t>משגב</w:t>
      </w:r>
      <w:r>
        <w:rPr>
          <w:rFonts w:hint="cs"/>
          <w:rtl/>
        </w:rPr>
        <w:t xml:space="preserve">, מס' 2). </w:t>
      </w:r>
      <w:hyperlink r:id="rId723" w:history="1">
        <w:r w:rsidRPr="007956F0">
          <w:rPr>
            <w:rStyle w:val="Hyperlink"/>
            <w:rFonts w:hint="cs"/>
            <w:rtl/>
          </w:rPr>
          <w:t>ק"ת תשע"ט מס' 8173</w:t>
        </w:r>
      </w:hyperlink>
      <w:r>
        <w:rPr>
          <w:rFonts w:hint="cs"/>
          <w:rtl/>
        </w:rPr>
        <w:t xml:space="preserve"> מיום 14.2.2019 עמ' 2272 (</w:t>
      </w:r>
      <w:r w:rsidRPr="005B2273">
        <w:rPr>
          <w:rFonts w:hint="cs"/>
          <w:color w:val="339966"/>
          <w:rtl/>
        </w:rPr>
        <w:t>מעלה יוסף</w:t>
      </w:r>
      <w:r>
        <w:rPr>
          <w:rFonts w:hint="cs"/>
          <w:rtl/>
        </w:rPr>
        <w:t>, מס' 2).</w:t>
      </w:r>
    </w:p>
    <w:p w:rsidR="007E53B6" w:rsidRDefault="007E53B6" w:rsidP="00E70BF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24" w:history="1">
        <w:r w:rsidRPr="007C5D6A">
          <w:rPr>
            <w:rStyle w:val="Hyperlink"/>
            <w:rFonts w:hint="cs"/>
            <w:rtl/>
          </w:rPr>
          <w:t>ק"ת תש"ף מס' 8472</w:t>
        </w:r>
      </w:hyperlink>
      <w:r>
        <w:rPr>
          <w:rFonts w:hint="cs"/>
          <w:rtl/>
        </w:rPr>
        <w:t xml:space="preserve"> מיום 7.4.2020 עמ' 1070 </w:t>
      </w:r>
      <w:r>
        <w:rPr>
          <w:rtl/>
        </w:rPr>
        <w:t>–</w:t>
      </w:r>
      <w:r>
        <w:rPr>
          <w:rFonts w:hint="cs"/>
          <w:rtl/>
        </w:rPr>
        <w:t xml:space="preserve"> הוראת שעה תש"ף-2020; תוקפה עד יום 31.5.2020. </w:t>
      </w:r>
      <w:hyperlink r:id="rId725" w:history="1">
        <w:r w:rsidRPr="00C223FD">
          <w:rPr>
            <w:rStyle w:val="Hyperlink"/>
            <w:rFonts w:hint="cs"/>
            <w:rtl/>
          </w:rPr>
          <w:t>ק"ת תש"ף מס' 8638</w:t>
        </w:r>
      </w:hyperlink>
      <w:r>
        <w:rPr>
          <w:rFonts w:hint="cs"/>
          <w:rtl/>
        </w:rPr>
        <w:t xml:space="preserve"> מיום 5.7.2020 עמ' 1728 (</w:t>
      </w:r>
      <w:r w:rsidRPr="0009531E">
        <w:rPr>
          <w:rFonts w:hint="cs"/>
          <w:color w:val="339966"/>
          <w:rtl/>
        </w:rPr>
        <w:t>מרחבים</w:t>
      </w:r>
      <w:r>
        <w:rPr>
          <w:rFonts w:hint="cs"/>
          <w:rtl/>
        </w:rPr>
        <w:t xml:space="preserve">). </w:t>
      </w:r>
      <w:hyperlink r:id="rId726" w:history="1">
        <w:r w:rsidRPr="00C223FD">
          <w:rPr>
            <w:rStyle w:val="Hyperlink"/>
            <w:rFonts w:hint="cs"/>
            <w:rtl/>
          </w:rPr>
          <w:t>ק"ת תש"ף מס' 8638</w:t>
        </w:r>
      </w:hyperlink>
      <w:r>
        <w:rPr>
          <w:rFonts w:hint="cs"/>
          <w:rtl/>
        </w:rPr>
        <w:t xml:space="preserve"> מיום 5.7.2020 עמ' 1735 (</w:t>
      </w:r>
      <w:r w:rsidRPr="0009531E">
        <w:rPr>
          <w:rFonts w:hint="cs"/>
          <w:color w:val="339966"/>
          <w:rtl/>
        </w:rPr>
        <w:t>מטה אשר</w:t>
      </w:r>
      <w:r>
        <w:rPr>
          <w:rFonts w:hint="cs"/>
          <w:rtl/>
        </w:rPr>
        <w:t xml:space="preserve">). </w:t>
      </w:r>
      <w:hyperlink r:id="rId727" w:history="1">
        <w:r w:rsidRPr="00C223FD">
          <w:rPr>
            <w:rStyle w:val="Hyperlink"/>
            <w:rFonts w:hint="cs"/>
            <w:rtl/>
          </w:rPr>
          <w:t>ק"ת תש"ף מס' 8638</w:t>
        </w:r>
      </w:hyperlink>
      <w:r>
        <w:rPr>
          <w:rFonts w:hint="cs"/>
          <w:rtl/>
        </w:rPr>
        <w:t xml:space="preserve"> מיום 5.7.2020 עמ' 1736 </w:t>
      </w:r>
      <w:r>
        <w:rPr>
          <w:rtl/>
        </w:rPr>
        <w:t>–</w:t>
      </w:r>
      <w:r>
        <w:rPr>
          <w:rFonts w:hint="cs"/>
          <w:rtl/>
        </w:rPr>
        <w:t xml:space="preserve"> צו תש"ף-2020; תחילתו ביום 1.1.2021 ור' סעיף 2 לענין הוראת מעבר.</w:t>
      </w:r>
    </w:p>
    <w:p w:rsidR="007E53B6" w:rsidRDefault="007E53B6" w:rsidP="0009531E">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2. תחילתו של סעיף 74 לצו העיקרי, כנוסחו בסעיף 1לצו זה, ביום י"ז בטבת התשפ"א (1 בינואר 2021) (להלן </w:t>
      </w:r>
      <w:r>
        <w:rPr>
          <w:rtl/>
        </w:rPr>
        <w:t>–</w:t>
      </w:r>
      <w:r>
        <w:rPr>
          <w:rFonts w:hint="cs"/>
          <w:rtl/>
        </w:rPr>
        <w:t xml:space="preserve"> יום התחילה); על אף האמור בסעיף 74(1) לצו העיקרי, כנוסחו בסעיף 1 לצו זה, תקופת הפטור הראשונה כאמור באותו סעיף, לנכס שהיה פטור בשל סעיף 74 לצו העיקרי במשך 4 שנים שקדמו ליום התחילה, תהיה שנתיים מיום התחילה.</w:t>
      </w:r>
    </w:p>
    <w:p w:rsidR="007E53B6" w:rsidRDefault="007E53B6" w:rsidP="00E70BF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28" w:history="1">
        <w:r w:rsidRPr="00562F0B">
          <w:rPr>
            <w:rStyle w:val="Hyperlink"/>
            <w:rFonts w:hint="cs"/>
            <w:rtl/>
          </w:rPr>
          <w:t>ק"ת תש"ף מס' 8668</w:t>
        </w:r>
      </w:hyperlink>
      <w:r>
        <w:rPr>
          <w:rFonts w:hint="cs"/>
          <w:rtl/>
        </w:rPr>
        <w:t xml:space="preserve"> מיום 26.7.2020 עמ' 1844 (</w:t>
      </w:r>
      <w:r w:rsidRPr="0009165A">
        <w:rPr>
          <w:rFonts w:hint="cs"/>
          <w:color w:val="339966"/>
          <w:rtl/>
        </w:rPr>
        <w:t>עמק יזרעאל</w:t>
      </w:r>
      <w:r>
        <w:rPr>
          <w:rFonts w:hint="cs"/>
          <w:rtl/>
        </w:rPr>
        <w:t xml:space="preserve">). </w:t>
      </w:r>
      <w:hyperlink r:id="rId729" w:history="1">
        <w:r w:rsidRPr="00843DEF">
          <w:rPr>
            <w:rStyle w:val="Hyperlink"/>
            <w:rFonts w:hint="cs"/>
            <w:rtl/>
          </w:rPr>
          <w:t>ק"ת תש"ף מס' 8679</w:t>
        </w:r>
      </w:hyperlink>
      <w:r>
        <w:rPr>
          <w:rFonts w:hint="cs"/>
          <w:rtl/>
        </w:rPr>
        <w:t xml:space="preserve"> מיום 5.8.2020 עמ' 1892 (</w:t>
      </w:r>
      <w:r w:rsidRPr="0016584C">
        <w:rPr>
          <w:rFonts w:hint="cs"/>
          <w:color w:val="339966"/>
          <w:rtl/>
        </w:rPr>
        <w:t>משגב</w:t>
      </w:r>
      <w:r>
        <w:rPr>
          <w:rFonts w:hint="cs"/>
          <w:rtl/>
        </w:rPr>
        <w:t xml:space="preserve">). </w:t>
      </w:r>
      <w:hyperlink r:id="rId730" w:history="1">
        <w:r w:rsidRPr="00843DEF">
          <w:rPr>
            <w:rStyle w:val="Hyperlink"/>
            <w:rFonts w:hint="cs"/>
            <w:rtl/>
          </w:rPr>
          <w:t>ק"ת תש"ף מס' 8680</w:t>
        </w:r>
      </w:hyperlink>
      <w:r>
        <w:rPr>
          <w:rFonts w:hint="cs"/>
          <w:rtl/>
        </w:rPr>
        <w:t xml:space="preserve"> מיום 5.8.2020 עמ' 1912 (</w:t>
      </w:r>
      <w:r w:rsidRPr="00890F4D">
        <w:rPr>
          <w:rFonts w:hint="cs"/>
          <w:color w:val="339966"/>
          <w:rtl/>
        </w:rPr>
        <w:t>עמק המעיינות</w:t>
      </w:r>
      <w:r>
        <w:rPr>
          <w:rFonts w:hint="cs"/>
          <w:rtl/>
        </w:rPr>
        <w:t xml:space="preserve">). </w:t>
      </w:r>
      <w:hyperlink r:id="rId731" w:history="1">
        <w:r w:rsidRPr="00495AEA">
          <w:rPr>
            <w:rStyle w:val="Hyperlink"/>
            <w:rFonts w:hint="cs"/>
            <w:rtl/>
          </w:rPr>
          <w:t>ק"ת תש"ף מס' 8723</w:t>
        </w:r>
      </w:hyperlink>
      <w:r>
        <w:rPr>
          <w:rFonts w:hint="cs"/>
          <w:rtl/>
        </w:rPr>
        <w:t xml:space="preserve"> מיום 31.8.2020 עמ' 2136 </w:t>
      </w:r>
      <w:r>
        <w:rPr>
          <w:rtl/>
        </w:rPr>
        <w:t>–</w:t>
      </w:r>
      <w:r>
        <w:rPr>
          <w:rFonts w:hint="cs"/>
          <w:rtl/>
        </w:rPr>
        <w:t xml:space="preserve"> הוראת שעה (מס' 2) תש"ף-2020; תוקפה עד יום 1.11.2020. </w:t>
      </w:r>
      <w:hyperlink r:id="rId732" w:history="1">
        <w:r w:rsidRPr="00495AEA">
          <w:rPr>
            <w:rStyle w:val="Hyperlink"/>
            <w:rFonts w:hint="cs"/>
            <w:rtl/>
          </w:rPr>
          <w:t>ק"ת תש"ף מס' 8724</w:t>
        </w:r>
      </w:hyperlink>
      <w:r>
        <w:rPr>
          <w:rFonts w:hint="cs"/>
          <w:rtl/>
        </w:rPr>
        <w:t xml:space="preserve"> מיום 31.8.2020 עמ' 2139 </w:t>
      </w:r>
      <w:r>
        <w:rPr>
          <w:rtl/>
        </w:rPr>
        <w:t>–</w:t>
      </w:r>
      <w:r>
        <w:rPr>
          <w:rFonts w:hint="cs"/>
          <w:rtl/>
        </w:rPr>
        <w:t xml:space="preserve"> תק' תש"ף-2020. ת"ט </w:t>
      </w:r>
      <w:hyperlink r:id="rId733" w:history="1">
        <w:r w:rsidRPr="00BA42EE">
          <w:rPr>
            <w:rStyle w:val="Hyperlink"/>
            <w:rFonts w:hint="cs"/>
            <w:rtl/>
          </w:rPr>
          <w:t>ק"ת תש"ף מס' 8735</w:t>
        </w:r>
      </w:hyperlink>
      <w:r>
        <w:rPr>
          <w:rFonts w:hint="cs"/>
          <w:rtl/>
        </w:rPr>
        <w:t xml:space="preserve"> מיום 2.9.2020 עמ' 2561. </w:t>
      </w:r>
      <w:hyperlink r:id="rId734" w:history="1">
        <w:r w:rsidRPr="005A4C08">
          <w:rPr>
            <w:rStyle w:val="Hyperlink"/>
            <w:rFonts w:hint="cs"/>
            <w:rtl/>
          </w:rPr>
          <w:t>ק"ת תש"ף מס' 8747</w:t>
        </w:r>
      </w:hyperlink>
      <w:r>
        <w:rPr>
          <w:rFonts w:hint="cs"/>
          <w:rtl/>
        </w:rPr>
        <w:t xml:space="preserve"> מיום 10.9.2020 עמ' 2650 (</w:t>
      </w:r>
      <w:r w:rsidRPr="00EB7E25">
        <w:rPr>
          <w:rFonts w:hint="cs"/>
          <w:color w:val="339966"/>
          <w:rtl/>
        </w:rPr>
        <w:t>שדות דן</w:t>
      </w:r>
      <w:r>
        <w:rPr>
          <w:rFonts w:hint="cs"/>
          <w:rtl/>
        </w:rPr>
        <w:t xml:space="preserve">). </w:t>
      </w:r>
      <w:hyperlink r:id="rId735" w:history="1">
        <w:r w:rsidRPr="005A4C08">
          <w:rPr>
            <w:rStyle w:val="Hyperlink"/>
            <w:rFonts w:hint="cs"/>
            <w:rtl/>
          </w:rPr>
          <w:t>ק"ת תש"ף מס' 8747</w:t>
        </w:r>
      </w:hyperlink>
      <w:r>
        <w:rPr>
          <w:rFonts w:hint="cs"/>
          <w:rtl/>
        </w:rPr>
        <w:t xml:space="preserve"> מיום 10.9.2020 עמ' 2657 (</w:t>
      </w:r>
      <w:r w:rsidRPr="00EB7E25">
        <w:rPr>
          <w:rFonts w:hint="cs"/>
          <w:color w:val="339966"/>
          <w:rtl/>
        </w:rPr>
        <w:t>חבל מודיעין</w:t>
      </w:r>
      <w:r>
        <w:rPr>
          <w:rFonts w:hint="cs"/>
          <w:rtl/>
        </w:rPr>
        <w:t xml:space="preserve">). </w:t>
      </w:r>
      <w:hyperlink r:id="rId736" w:history="1">
        <w:r w:rsidRPr="002E2388">
          <w:rPr>
            <w:rStyle w:val="Hyperlink"/>
            <w:rFonts w:hint="cs"/>
            <w:rtl/>
          </w:rPr>
          <w:t>ק"ת תש"ף מס' 8753</w:t>
        </w:r>
      </w:hyperlink>
      <w:r>
        <w:rPr>
          <w:rFonts w:hint="cs"/>
          <w:rtl/>
        </w:rPr>
        <w:t xml:space="preserve"> מיום 14.9.2020 עמ' 2696 (</w:t>
      </w:r>
      <w:r w:rsidRPr="00B80C2A">
        <w:rPr>
          <w:rFonts w:hint="cs"/>
          <w:color w:val="339966"/>
          <w:rtl/>
        </w:rPr>
        <w:t>שדות נגב</w:t>
      </w:r>
      <w:r>
        <w:rPr>
          <w:rFonts w:hint="cs"/>
          <w:rtl/>
        </w:rPr>
        <w:t xml:space="preserve">). </w:t>
      </w:r>
      <w:hyperlink r:id="rId737" w:history="1">
        <w:r w:rsidRPr="002E2388">
          <w:rPr>
            <w:rStyle w:val="Hyperlink"/>
            <w:rFonts w:hint="cs"/>
            <w:rtl/>
          </w:rPr>
          <w:t>ק"ת תש"ף מס' 8753</w:t>
        </w:r>
      </w:hyperlink>
      <w:r>
        <w:rPr>
          <w:rFonts w:hint="cs"/>
          <w:rtl/>
        </w:rPr>
        <w:t xml:space="preserve"> מיום 14.9.2020 עמ' 2704 (</w:t>
      </w:r>
      <w:r w:rsidRPr="00B80C2A">
        <w:rPr>
          <w:rFonts w:hint="cs"/>
          <w:color w:val="339966"/>
          <w:rtl/>
        </w:rPr>
        <w:t>נחל שורק</w:t>
      </w:r>
      <w:r>
        <w:rPr>
          <w:rFonts w:hint="cs"/>
          <w:rtl/>
        </w:rPr>
        <w:t>).</w:t>
      </w:r>
    </w:p>
    <w:p w:rsidR="004B3811" w:rsidRDefault="007E53B6" w:rsidP="008F735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38" w:history="1">
        <w:r w:rsidRPr="00F117B3">
          <w:rPr>
            <w:rStyle w:val="Hyperlink"/>
            <w:rFonts w:hint="cs"/>
            <w:rtl/>
          </w:rPr>
          <w:t>ק"ת תשפ"א מס' 8945</w:t>
        </w:r>
      </w:hyperlink>
      <w:r>
        <w:rPr>
          <w:rFonts w:hint="cs"/>
          <w:rtl/>
        </w:rPr>
        <w:t xml:space="preserve"> מיום 29.11.2020 עמ' 656 (</w:t>
      </w:r>
      <w:r w:rsidRPr="00E70BF0">
        <w:rPr>
          <w:rFonts w:hint="cs"/>
          <w:color w:val="339966"/>
          <w:rtl/>
        </w:rPr>
        <w:t>בני שמעון</w:t>
      </w:r>
      <w:r>
        <w:rPr>
          <w:rFonts w:hint="cs"/>
          <w:rtl/>
        </w:rPr>
        <w:t>).</w:t>
      </w:r>
      <w:r w:rsidR="008F7358">
        <w:rPr>
          <w:rFonts w:hint="cs"/>
          <w:rtl/>
        </w:rPr>
        <w:t xml:space="preserve"> </w:t>
      </w:r>
      <w:hyperlink r:id="rId739" w:history="1">
        <w:r w:rsidRPr="00F117B3">
          <w:rPr>
            <w:rStyle w:val="Hyperlink"/>
            <w:rFonts w:hint="cs"/>
            <w:rtl/>
          </w:rPr>
          <w:t>ק"ת תשפ"א מס' 8945</w:t>
        </w:r>
      </w:hyperlink>
      <w:r>
        <w:rPr>
          <w:rFonts w:hint="cs"/>
          <w:rtl/>
        </w:rPr>
        <w:t xml:space="preserve"> מיום 29.11.2020 עמ' 666 (</w:t>
      </w:r>
      <w:r>
        <w:rPr>
          <w:rFonts w:hint="cs"/>
          <w:color w:val="339966"/>
          <w:rtl/>
        </w:rPr>
        <w:t>תמר</w:t>
      </w:r>
      <w:r>
        <w:rPr>
          <w:rFonts w:hint="cs"/>
          <w:rtl/>
        </w:rPr>
        <w:t>).</w:t>
      </w:r>
      <w:r w:rsidR="008F7358">
        <w:rPr>
          <w:rFonts w:hint="cs"/>
          <w:rtl/>
        </w:rPr>
        <w:t xml:space="preserve"> </w:t>
      </w:r>
      <w:hyperlink r:id="rId740" w:history="1">
        <w:r w:rsidRPr="00FA7468">
          <w:rPr>
            <w:rStyle w:val="Hyperlink"/>
            <w:rFonts w:hint="cs"/>
            <w:rtl/>
          </w:rPr>
          <w:t>ק"ת תשפ"א מס' 8947</w:t>
        </w:r>
      </w:hyperlink>
      <w:r>
        <w:rPr>
          <w:rFonts w:hint="cs"/>
          <w:rtl/>
        </w:rPr>
        <w:t xml:space="preserve"> מיום 30.11.2020 עמ' 674 (</w:t>
      </w:r>
      <w:r w:rsidRPr="00171821">
        <w:rPr>
          <w:rFonts w:hint="cs"/>
          <w:color w:val="339966"/>
          <w:rtl/>
        </w:rPr>
        <w:t>מרום הגליל</w:t>
      </w:r>
      <w:r>
        <w:rPr>
          <w:rFonts w:hint="cs"/>
          <w:rtl/>
        </w:rPr>
        <w:t>).</w:t>
      </w:r>
      <w:r w:rsidR="008F7358">
        <w:rPr>
          <w:rFonts w:hint="cs"/>
          <w:rtl/>
        </w:rPr>
        <w:t xml:space="preserve"> </w:t>
      </w:r>
      <w:hyperlink r:id="rId741" w:history="1">
        <w:r w:rsidRPr="00FA7468">
          <w:rPr>
            <w:rStyle w:val="Hyperlink"/>
            <w:rFonts w:hint="cs"/>
            <w:rtl/>
          </w:rPr>
          <w:t>ק"ת תשפ"א מס' 8947</w:t>
        </w:r>
      </w:hyperlink>
      <w:r>
        <w:rPr>
          <w:rFonts w:hint="cs"/>
          <w:rtl/>
        </w:rPr>
        <w:t xml:space="preserve"> מיום 30.11.2020 עמ' 687 (</w:t>
      </w:r>
      <w:r>
        <w:rPr>
          <w:rFonts w:hint="cs"/>
          <w:color w:val="339966"/>
          <w:rtl/>
        </w:rPr>
        <w:t>מטה יהודה</w:t>
      </w:r>
      <w:r>
        <w:rPr>
          <w:rFonts w:hint="cs"/>
          <w:rtl/>
        </w:rPr>
        <w:t>).</w:t>
      </w:r>
      <w:r w:rsidR="008F7358">
        <w:rPr>
          <w:rFonts w:hint="cs"/>
          <w:rtl/>
        </w:rPr>
        <w:t xml:space="preserve"> </w:t>
      </w:r>
      <w:hyperlink r:id="rId742" w:history="1">
        <w:r w:rsidRPr="00997778">
          <w:rPr>
            <w:rStyle w:val="Hyperlink"/>
            <w:rFonts w:hint="cs"/>
            <w:rtl/>
          </w:rPr>
          <w:t>ק"ת תשפ"א מס' 8977</w:t>
        </w:r>
      </w:hyperlink>
      <w:r>
        <w:rPr>
          <w:rFonts w:hint="cs"/>
          <w:rtl/>
        </w:rPr>
        <w:t xml:space="preserve"> מיום 9.12.2020 עמ' 832 (</w:t>
      </w:r>
      <w:r w:rsidRPr="00885666">
        <w:rPr>
          <w:rFonts w:hint="cs"/>
          <w:color w:val="339966"/>
          <w:rtl/>
        </w:rPr>
        <w:t>שער הנגב</w:t>
      </w:r>
      <w:r>
        <w:rPr>
          <w:rFonts w:hint="cs"/>
          <w:rtl/>
        </w:rPr>
        <w:t>).</w:t>
      </w:r>
      <w:r w:rsidR="008F7358">
        <w:rPr>
          <w:rFonts w:hint="cs"/>
          <w:rtl/>
        </w:rPr>
        <w:t xml:space="preserve"> </w:t>
      </w:r>
      <w:hyperlink r:id="rId743" w:history="1">
        <w:r w:rsidRPr="00997778">
          <w:rPr>
            <w:rStyle w:val="Hyperlink"/>
            <w:rFonts w:hint="cs"/>
            <w:rtl/>
          </w:rPr>
          <w:t>ק"ת תשפ"א מס' 8978</w:t>
        </w:r>
      </w:hyperlink>
      <w:r>
        <w:rPr>
          <w:rFonts w:hint="cs"/>
          <w:rtl/>
        </w:rPr>
        <w:t xml:space="preserve"> מיום 9.12.2020 עמ' 844 (</w:t>
      </w:r>
      <w:r w:rsidRPr="007F796B">
        <w:rPr>
          <w:rFonts w:hint="cs"/>
          <w:color w:val="339966"/>
          <w:rtl/>
        </w:rPr>
        <w:t>עמק יזרעאל</w:t>
      </w:r>
      <w:r>
        <w:rPr>
          <w:rFonts w:hint="cs"/>
          <w:rtl/>
        </w:rPr>
        <w:t>).</w:t>
      </w:r>
      <w:r w:rsidR="008F7358">
        <w:rPr>
          <w:rFonts w:hint="cs"/>
          <w:rtl/>
        </w:rPr>
        <w:t xml:space="preserve"> </w:t>
      </w:r>
      <w:hyperlink r:id="rId744" w:history="1">
        <w:r w:rsidRPr="006D4C25">
          <w:rPr>
            <w:rStyle w:val="Hyperlink"/>
            <w:rFonts w:hint="cs"/>
            <w:rtl/>
          </w:rPr>
          <w:t>ק"ת תשפ"א מס' 9137</w:t>
        </w:r>
      </w:hyperlink>
      <w:r>
        <w:rPr>
          <w:rFonts w:hint="cs"/>
          <w:rtl/>
        </w:rPr>
        <w:t xml:space="preserve"> מיום 2.2.2021 עמ' 1786 (</w:t>
      </w:r>
      <w:r w:rsidRPr="007311F0">
        <w:rPr>
          <w:rFonts w:hint="cs"/>
          <w:color w:val="339966"/>
          <w:rtl/>
        </w:rPr>
        <w:t>רמת נגב</w:t>
      </w:r>
      <w:r>
        <w:rPr>
          <w:rFonts w:hint="cs"/>
          <w:rtl/>
        </w:rPr>
        <w:t>).</w:t>
      </w:r>
      <w:r w:rsidR="008F7358">
        <w:rPr>
          <w:rFonts w:hint="cs"/>
          <w:rtl/>
        </w:rPr>
        <w:t xml:space="preserve"> </w:t>
      </w:r>
      <w:hyperlink r:id="rId745" w:history="1">
        <w:r w:rsidRPr="007B6885">
          <w:rPr>
            <w:rStyle w:val="Hyperlink"/>
            <w:rFonts w:hint="cs"/>
            <w:rtl/>
          </w:rPr>
          <w:t>ק"ת תשפ"א מס' 9250</w:t>
        </w:r>
      </w:hyperlink>
      <w:r>
        <w:rPr>
          <w:rFonts w:hint="cs"/>
          <w:rtl/>
        </w:rPr>
        <w:t xml:space="preserve"> מיום 7.3.2021 עמ' 2454 (</w:t>
      </w:r>
      <w:r w:rsidRPr="00C450BD">
        <w:rPr>
          <w:rFonts w:hint="cs"/>
          <w:color w:val="339966"/>
          <w:rtl/>
        </w:rPr>
        <w:t>מטה יהודה</w:t>
      </w:r>
      <w:r>
        <w:rPr>
          <w:rFonts w:hint="cs"/>
          <w:rtl/>
        </w:rPr>
        <w:t>, מס' 2).</w:t>
      </w:r>
      <w:r w:rsidR="008F7358">
        <w:rPr>
          <w:rFonts w:hint="cs"/>
          <w:rtl/>
        </w:rPr>
        <w:t xml:space="preserve"> </w:t>
      </w:r>
      <w:hyperlink r:id="rId746" w:history="1">
        <w:r w:rsidRPr="007B6885">
          <w:rPr>
            <w:rStyle w:val="Hyperlink"/>
            <w:rFonts w:hint="cs"/>
            <w:rtl/>
          </w:rPr>
          <w:t>ק"ת תשפ"א מס' 9250</w:t>
        </w:r>
      </w:hyperlink>
      <w:r>
        <w:rPr>
          <w:rFonts w:hint="cs"/>
          <w:rtl/>
        </w:rPr>
        <w:t xml:space="preserve"> מיום 7.3.2021 עמ' 2454 (</w:t>
      </w:r>
      <w:r w:rsidRPr="00C450BD">
        <w:rPr>
          <w:rFonts w:hint="cs"/>
          <w:color w:val="339966"/>
          <w:rtl/>
        </w:rPr>
        <w:t>לב השרון</w:t>
      </w:r>
      <w:r>
        <w:rPr>
          <w:rFonts w:hint="cs"/>
          <w:rtl/>
        </w:rPr>
        <w:t>).</w:t>
      </w:r>
      <w:r w:rsidR="008F7358">
        <w:rPr>
          <w:rFonts w:hint="cs"/>
          <w:rtl/>
        </w:rPr>
        <w:t xml:space="preserve"> </w:t>
      </w:r>
      <w:hyperlink r:id="rId747" w:history="1">
        <w:r w:rsidRPr="007B6885">
          <w:rPr>
            <w:rStyle w:val="Hyperlink"/>
            <w:rFonts w:hint="cs"/>
            <w:rtl/>
          </w:rPr>
          <w:t>ק"ת תשפ"א מס' 9250</w:t>
        </w:r>
      </w:hyperlink>
      <w:r>
        <w:rPr>
          <w:rFonts w:hint="cs"/>
          <w:rtl/>
        </w:rPr>
        <w:t xml:space="preserve"> מיום 7.3.2021 עמ' 2465 (</w:t>
      </w:r>
      <w:r w:rsidRPr="00C450BD">
        <w:rPr>
          <w:rFonts w:hint="cs"/>
          <w:color w:val="339966"/>
          <w:rtl/>
        </w:rPr>
        <w:t>מרום הגליל</w:t>
      </w:r>
      <w:r>
        <w:rPr>
          <w:rFonts w:hint="cs"/>
          <w:rtl/>
        </w:rPr>
        <w:t>, מס 2).</w:t>
      </w:r>
      <w:r w:rsidR="008F7358">
        <w:rPr>
          <w:rFonts w:hint="cs"/>
          <w:rtl/>
        </w:rPr>
        <w:t xml:space="preserve"> </w:t>
      </w:r>
      <w:hyperlink r:id="rId748" w:history="1">
        <w:r w:rsidRPr="007B6885">
          <w:rPr>
            <w:rStyle w:val="Hyperlink"/>
            <w:rFonts w:hint="cs"/>
            <w:rtl/>
          </w:rPr>
          <w:t>ק"ת תשפ"א מס' 9250</w:t>
        </w:r>
      </w:hyperlink>
      <w:r>
        <w:rPr>
          <w:rFonts w:hint="cs"/>
          <w:rtl/>
        </w:rPr>
        <w:t xml:space="preserve"> מיום 7.3.2021 עמ' 2471 (</w:t>
      </w:r>
      <w:r w:rsidRPr="00C450BD">
        <w:rPr>
          <w:rFonts w:hint="cs"/>
          <w:color w:val="339966"/>
          <w:rtl/>
        </w:rPr>
        <w:t>משגב</w:t>
      </w:r>
      <w:r>
        <w:rPr>
          <w:rFonts w:hint="cs"/>
          <w:rtl/>
        </w:rPr>
        <w:t>).</w:t>
      </w:r>
      <w:r w:rsidR="008F7358">
        <w:rPr>
          <w:rFonts w:hint="cs"/>
          <w:rtl/>
        </w:rPr>
        <w:t xml:space="preserve"> </w:t>
      </w:r>
      <w:hyperlink r:id="rId749" w:history="1">
        <w:r w:rsidRPr="00837401">
          <w:rPr>
            <w:rStyle w:val="Hyperlink"/>
            <w:rFonts w:hint="cs"/>
            <w:rtl/>
          </w:rPr>
          <w:t>ק"ת תשפ"א מס' 9252</w:t>
        </w:r>
      </w:hyperlink>
      <w:r>
        <w:rPr>
          <w:rFonts w:hint="cs"/>
          <w:rtl/>
        </w:rPr>
        <w:t xml:space="preserve"> מיום 8.3.2021 עמ' 2496 (</w:t>
      </w:r>
      <w:r w:rsidRPr="00176B7A">
        <w:rPr>
          <w:rFonts w:hint="cs"/>
          <w:color w:val="339966"/>
          <w:rtl/>
        </w:rPr>
        <w:t>גזר</w:t>
      </w:r>
      <w:r>
        <w:rPr>
          <w:rFonts w:hint="cs"/>
          <w:rtl/>
        </w:rPr>
        <w:t>).</w:t>
      </w:r>
      <w:r w:rsidR="008F7358">
        <w:rPr>
          <w:rFonts w:hint="cs"/>
          <w:rtl/>
        </w:rPr>
        <w:t xml:space="preserve"> </w:t>
      </w:r>
      <w:hyperlink r:id="rId750" w:history="1">
        <w:r w:rsidRPr="00837401">
          <w:rPr>
            <w:rStyle w:val="Hyperlink"/>
            <w:rFonts w:hint="cs"/>
            <w:rtl/>
          </w:rPr>
          <w:t>ק"ת תשפ"א מס' 9252</w:t>
        </w:r>
      </w:hyperlink>
      <w:r>
        <w:rPr>
          <w:rFonts w:hint="cs"/>
          <w:rtl/>
        </w:rPr>
        <w:t xml:space="preserve"> מיום 8.3.2021 עמ' 2509 (</w:t>
      </w:r>
      <w:r w:rsidRPr="00176B7A">
        <w:rPr>
          <w:rFonts w:hint="cs"/>
          <w:color w:val="339966"/>
          <w:rtl/>
        </w:rPr>
        <w:t>מטה אשר</w:t>
      </w:r>
      <w:r>
        <w:rPr>
          <w:rFonts w:hint="cs"/>
          <w:rtl/>
        </w:rPr>
        <w:t>).</w:t>
      </w:r>
      <w:r w:rsidR="008F7358">
        <w:rPr>
          <w:rFonts w:hint="cs"/>
          <w:rtl/>
        </w:rPr>
        <w:t xml:space="preserve"> </w:t>
      </w:r>
      <w:hyperlink r:id="rId751" w:history="1">
        <w:r w:rsidRPr="00837401">
          <w:rPr>
            <w:rStyle w:val="Hyperlink"/>
            <w:rFonts w:hint="cs"/>
            <w:rtl/>
          </w:rPr>
          <w:t>ק"ת תשפ"א מס' 9252</w:t>
        </w:r>
      </w:hyperlink>
      <w:r>
        <w:rPr>
          <w:rFonts w:hint="cs"/>
          <w:rtl/>
        </w:rPr>
        <w:t xml:space="preserve"> מיום 8.3.2021 עמ' 2524 (</w:t>
      </w:r>
      <w:r w:rsidRPr="00176B7A">
        <w:rPr>
          <w:rFonts w:hint="cs"/>
          <w:color w:val="339966"/>
          <w:rtl/>
        </w:rPr>
        <w:t>עמק יזרעאל</w:t>
      </w:r>
      <w:r>
        <w:rPr>
          <w:rFonts w:hint="cs"/>
          <w:rtl/>
        </w:rPr>
        <w:t>, מס' 2).</w:t>
      </w:r>
      <w:r w:rsidR="008F7358">
        <w:rPr>
          <w:rFonts w:hint="cs"/>
          <w:rtl/>
        </w:rPr>
        <w:t xml:space="preserve"> </w:t>
      </w:r>
      <w:hyperlink r:id="rId752" w:history="1">
        <w:r w:rsidRPr="00CB2E5D">
          <w:rPr>
            <w:rStyle w:val="Hyperlink"/>
            <w:rtl/>
          </w:rPr>
          <w:t>ק"ת תשפ"א מס' 9334</w:t>
        </w:r>
      </w:hyperlink>
      <w:r>
        <w:rPr>
          <w:rtl/>
        </w:rPr>
        <w:t xml:space="preserve"> מיום 26.4.2021 עמ'</w:t>
      </w:r>
      <w:r>
        <w:rPr>
          <w:rFonts w:hint="cs"/>
          <w:rtl/>
        </w:rPr>
        <w:t xml:space="preserve"> 2993 (</w:t>
      </w:r>
      <w:r w:rsidRPr="00812A77">
        <w:rPr>
          <w:rFonts w:hint="cs"/>
          <w:color w:val="339966"/>
          <w:rtl/>
        </w:rPr>
        <w:t>מעלה יוסף</w:t>
      </w:r>
      <w:r>
        <w:rPr>
          <w:rFonts w:hint="cs"/>
          <w:rtl/>
        </w:rPr>
        <w:t>).</w:t>
      </w:r>
      <w:r w:rsidR="008F7358">
        <w:rPr>
          <w:rFonts w:hint="cs"/>
          <w:rtl/>
        </w:rPr>
        <w:t xml:space="preserve"> </w:t>
      </w:r>
      <w:hyperlink r:id="rId753" w:history="1">
        <w:r w:rsidRPr="00CB2E5D">
          <w:rPr>
            <w:rStyle w:val="Hyperlink"/>
            <w:rtl/>
          </w:rPr>
          <w:t>ק"ת תשפ"א מס' 9334</w:t>
        </w:r>
      </w:hyperlink>
      <w:r>
        <w:rPr>
          <w:rtl/>
        </w:rPr>
        <w:t xml:space="preserve"> מיום 26.4.2021 עמ'</w:t>
      </w:r>
      <w:r>
        <w:rPr>
          <w:rFonts w:hint="cs"/>
          <w:rtl/>
        </w:rPr>
        <w:t xml:space="preserve"> 3002 (</w:t>
      </w:r>
      <w:r w:rsidRPr="00812A77">
        <w:rPr>
          <w:rFonts w:hint="cs"/>
          <w:color w:val="339966"/>
          <w:rtl/>
        </w:rPr>
        <w:t>חוף הכרמל</w:t>
      </w:r>
      <w:r>
        <w:rPr>
          <w:rFonts w:hint="cs"/>
          <w:rtl/>
        </w:rPr>
        <w:t>).</w:t>
      </w:r>
      <w:r w:rsidR="008F7358">
        <w:rPr>
          <w:rFonts w:hint="cs"/>
          <w:rtl/>
        </w:rPr>
        <w:t xml:space="preserve"> </w:t>
      </w:r>
      <w:hyperlink r:id="rId754" w:history="1">
        <w:r w:rsidRPr="00CB2E5D">
          <w:rPr>
            <w:rStyle w:val="Hyperlink"/>
            <w:rtl/>
          </w:rPr>
          <w:t>ק"ת תשפ"א מס' 9334</w:t>
        </w:r>
      </w:hyperlink>
      <w:r>
        <w:rPr>
          <w:rtl/>
        </w:rPr>
        <w:t xml:space="preserve"> מיום 26.4.2021 עמ'</w:t>
      </w:r>
      <w:r>
        <w:rPr>
          <w:rFonts w:hint="cs"/>
          <w:rtl/>
        </w:rPr>
        <w:t xml:space="preserve"> 3016 (</w:t>
      </w:r>
      <w:r w:rsidRPr="00812A77">
        <w:rPr>
          <w:rFonts w:hint="cs"/>
          <w:color w:val="339966"/>
          <w:rtl/>
        </w:rPr>
        <w:t>שדות דן</w:t>
      </w:r>
      <w:r>
        <w:rPr>
          <w:rFonts w:hint="cs"/>
          <w:rtl/>
        </w:rPr>
        <w:t>).</w:t>
      </w:r>
      <w:r w:rsidR="008F7358">
        <w:rPr>
          <w:rFonts w:hint="cs"/>
          <w:rtl/>
        </w:rPr>
        <w:t xml:space="preserve"> </w:t>
      </w:r>
      <w:hyperlink r:id="rId755" w:history="1">
        <w:r w:rsidRPr="00CB2E5D">
          <w:rPr>
            <w:rStyle w:val="Hyperlink"/>
            <w:rtl/>
          </w:rPr>
          <w:t>ק"ת תשפ"א מס' 9334</w:t>
        </w:r>
      </w:hyperlink>
      <w:r>
        <w:rPr>
          <w:rtl/>
        </w:rPr>
        <w:t xml:space="preserve"> מיום 26.4.2021 עמ'</w:t>
      </w:r>
      <w:r>
        <w:rPr>
          <w:rFonts w:hint="cs"/>
          <w:rtl/>
        </w:rPr>
        <w:t xml:space="preserve"> 3023 (</w:t>
      </w:r>
      <w:r w:rsidRPr="00812A77">
        <w:rPr>
          <w:rFonts w:hint="cs"/>
          <w:color w:val="339966"/>
          <w:rtl/>
        </w:rPr>
        <w:t>מרחבים</w:t>
      </w:r>
      <w:r>
        <w:rPr>
          <w:rFonts w:hint="cs"/>
          <w:rtl/>
        </w:rPr>
        <w:t>).</w:t>
      </w:r>
      <w:r w:rsidR="008F7358">
        <w:rPr>
          <w:rFonts w:hint="cs"/>
          <w:rtl/>
        </w:rPr>
        <w:t xml:space="preserve"> </w:t>
      </w:r>
      <w:hyperlink r:id="rId756" w:history="1">
        <w:r w:rsidR="00064E75" w:rsidRPr="00617052">
          <w:rPr>
            <w:rStyle w:val="Hyperlink"/>
            <w:rFonts w:hint="cs"/>
            <w:rtl/>
          </w:rPr>
          <w:t>ק"ת תשפ"א מס' 9498</w:t>
        </w:r>
      </w:hyperlink>
      <w:r w:rsidR="00064E75">
        <w:rPr>
          <w:rFonts w:hint="cs"/>
          <w:rtl/>
        </w:rPr>
        <w:t xml:space="preserve"> מיום 14.7.2021 עמ' 3643 (</w:t>
      </w:r>
      <w:r w:rsidR="00064E75" w:rsidRPr="00064E75">
        <w:rPr>
          <w:rFonts w:hint="cs"/>
          <w:color w:val="339966"/>
          <w:rtl/>
        </w:rPr>
        <w:t>מטה אשר</w:t>
      </w:r>
      <w:r w:rsidR="00064E75">
        <w:rPr>
          <w:rFonts w:hint="cs"/>
          <w:rtl/>
        </w:rPr>
        <w:t>, מס' 2).</w:t>
      </w:r>
      <w:r w:rsidR="008F7358">
        <w:rPr>
          <w:rFonts w:hint="cs"/>
          <w:rtl/>
        </w:rPr>
        <w:t xml:space="preserve"> </w:t>
      </w:r>
      <w:hyperlink r:id="rId757" w:history="1">
        <w:r w:rsidR="00064E75" w:rsidRPr="00617052">
          <w:rPr>
            <w:rStyle w:val="Hyperlink"/>
            <w:rFonts w:hint="cs"/>
            <w:rtl/>
          </w:rPr>
          <w:t>ק"ת תשפ"א מס' 9498</w:t>
        </w:r>
      </w:hyperlink>
      <w:r w:rsidR="00064E75">
        <w:rPr>
          <w:rFonts w:hint="cs"/>
          <w:rtl/>
        </w:rPr>
        <w:t xml:space="preserve"> מיום 14.7.2021 עמ' 3657 (</w:t>
      </w:r>
      <w:r w:rsidR="00064E75">
        <w:rPr>
          <w:rFonts w:hint="cs"/>
          <w:color w:val="339966"/>
          <w:rtl/>
        </w:rPr>
        <w:t>חבל מודיעין</w:t>
      </w:r>
      <w:r w:rsidR="00064E75">
        <w:rPr>
          <w:rFonts w:hint="cs"/>
          <w:rtl/>
        </w:rPr>
        <w:t>).</w:t>
      </w:r>
      <w:r w:rsidR="008F7358">
        <w:rPr>
          <w:rFonts w:hint="cs"/>
          <w:rtl/>
        </w:rPr>
        <w:t xml:space="preserve"> </w:t>
      </w:r>
      <w:hyperlink r:id="rId758" w:history="1">
        <w:r w:rsidR="00064E75" w:rsidRPr="00617052">
          <w:rPr>
            <w:rStyle w:val="Hyperlink"/>
            <w:rFonts w:hint="cs"/>
            <w:rtl/>
          </w:rPr>
          <w:t>ק"ת תשפ"א מס' 9498</w:t>
        </w:r>
      </w:hyperlink>
      <w:r w:rsidR="00064E75">
        <w:rPr>
          <w:rFonts w:hint="cs"/>
          <w:rtl/>
        </w:rPr>
        <w:t xml:space="preserve"> מיום 14.7.2021 עמ' 3673 (</w:t>
      </w:r>
      <w:r w:rsidR="00064E75">
        <w:rPr>
          <w:rFonts w:hint="cs"/>
          <w:color w:val="339966"/>
          <w:rtl/>
        </w:rPr>
        <w:t>אל בטוף</w:t>
      </w:r>
      <w:r w:rsidR="00064E75">
        <w:rPr>
          <w:rFonts w:hint="cs"/>
          <w:rtl/>
        </w:rPr>
        <w:t>).</w:t>
      </w:r>
      <w:r w:rsidR="008F7358">
        <w:rPr>
          <w:rFonts w:hint="cs"/>
          <w:rtl/>
        </w:rPr>
        <w:t xml:space="preserve"> </w:t>
      </w:r>
      <w:hyperlink r:id="rId759" w:history="1">
        <w:r w:rsidR="00064E75" w:rsidRPr="00617052">
          <w:rPr>
            <w:rStyle w:val="Hyperlink"/>
            <w:rFonts w:hint="cs"/>
            <w:rtl/>
          </w:rPr>
          <w:t>ק"ת תשפ"א מס' 9498</w:t>
        </w:r>
      </w:hyperlink>
      <w:r w:rsidR="00064E75">
        <w:rPr>
          <w:rFonts w:hint="cs"/>
          <w:rtl/>
        </w:rPr>
        <w:t xml:space="preserve"> מיום 14.7.2021 עמ' 3675 (</w:t>
      </w:r>
      <w:r w:rsidR="00064E75">
        <w:rPr>
          <w:rFonts w:hint="cs"/>
          <w:color w:val="339966"/>
          <w:rtl/>
        </w:rPr>
        <w:t>עמק יזרעאל</w:t>
      </w:r>
      <w:r w:rsidR="00064E75">
        <w:rPr>
          <w:rFonts w:hint="cs"/>
          <w:rtl/>
        </w:rPr>
        <w:t>, מס' 3).</w:t>
      </w:r>
      <w:r w:rsidR="008F7358">
        <w:rPr>
          <w:rFonts w:hint="cs"/>
          <w:rtl/>
        </w:rPr>
        <w:t xml:space="preserve"> </w:t>
      </w:r>
      <w:hyperlink r:id="rId760" w:history="1">
        <w:r w:rsidR="00064E75" w:rsidRPr="00617052">
          <w:rPr>
            <w:rStyle w:val="Hyperlink"/>
            <w:rFonts w:hint="cs"/>
            <w:rtl/>
          </w:rPr>
          <w:t>ק"ת תשפ"א מס' 9498</w:t>
        </w:r>
      </w:hyperlink>
      <w:r w:rsidR="00064E75">
        <w:rPr>
          <w:rFonts w:hint="cs"/>
          <w:rtl/>
        </w:rPr>
        <w:t xml:space="preserve"> מיום 14.7.2021 עמ' 3698 (</w:t>
      </w:r>
      <w:r w:rsidR="00064E75">
        <w:rPr>
          <w:rFonts w:hint="cs"/>
          <w:color w:val="339966"/>
          <w:rtl/>
        </w:rPr>
        <w:t>זבולון</w:t>
      </w:r>
      <w:r w:rsidR="00064E75">
        <w:rPr>
          <w:rFonts w:hint="cs"/>
          <w:rtl/>
        </w:rPr>
        <w:t>).</w:t>
      </w:r>
      <w:r w:rsidR="008F7358">
        <w:rPr>
          <w:rFonts w:hint="cs"/>
          <w:rtl/>
        </w:rPr>
        <w:t xml:space="preserve"> </w:t>
      </w:r>
      <w:hyperlink r:id="rId761" w:history="1">
        <w:r w:rsidR="00064E75" w:rsidRPr="00617052">
          <w:rPr>
            <w:rStyle w:val="Hyperlink"/>
            <w:rFonts w:hint="cs"/>
            <w:rtl/>
          </w:rPr>
          <w:t>ק"ת תשפ"א מס' 9498</w:t>
        </w:r>
      </w:hyperlink>
      <w:r w:rsidR="00064E75">
        <w:rPr>
          <w:rFonts w:hint="cs"/>
          <w:rtl/>
        </w:rPr>
        <w:t xml:space="preserve"> מיום 14.7.2021 עמ' 3706 (</w:t>
      </w:r>
      <w:r w:rsidR="00064E75">
        <w:rPr>
          <w:rFonts w:hint="cs"/>
          <w:color w:val="339966"/>
          <w:rtl/>
        </w:rPr>
        <w:t>באר טוביה</w:t>
      </w:r>
      <w:r w:rsidR="00064E75">
        <w:rPr>
          <w:rFonts w:hint="cs"/>
          <w:rtl/>
        </w:rPr>
        <w:t>).</w:t>
      </w:r>
      <w:r w:rsidR="008F7358">
        <w:rPr>
          <w:rFonts w:hint="cs"/>
          <w:rtl/>
        </w:rPr>
        <w:t xml:space="preserve"> </w:t>
      </w:r>
      <w:hyperlink r:id="rId762" w:history="1">
        <w:r w:rsidR="00064E75" w:rsidRPr="00617052">
          <w:rPr>
            <w:rStyle w:val="Hyperlink"/>
            <w:rFonts w:hint="cs"/>
            <w:rtl/>
          </w:rPr>
          <w:t>ק"ת תשפ"א מס' 9498</w:t>
        </w:r>
      </w:hyperlink>
      <w:r w:rsidR="00064E75">
        <w:rPr>
          <w:rFonts w:hint="cs"/>
          <w:rtl/>
        </w:rPr>
        <w:t xml:space="preserve"> מיום 14.7.2021 עמ' 3714 (</w:t>
      </w:r>
      <w:r w:rsidR="00064E75">
        <w:rPr>
          <w:rFonts w:hint="cs"/>
          <w:color w:val="339966"/>
          <w:rtl/>
        </w:rPr>
        <w:t>שפיר</w:t>
      </w:r>
      <w:r w:rsidR="00064E75">
        <w:rPr>
          <w:rFonts w:hint="cs"/>
          <w:rtl/>
        </w:rPr>
        <w:t>).</w:t>
      </w:r>
      <w:r w:rsidR="008F7358">
        <w:rPr>
          <w:rFonts w:hint="cs"/>
          <w:rtl/>
        </w:rPr>
        <w:t xml:space="preserve"> </w:t>
      </w:r>
      <w:hyperlink r:id="rId763" w:history="1">
        <w:r w:rsidR="00064E75" w:rsidRPr="00617052">
          <w:rPr>
            <w:rStyle w:val="Hyperlink"/>
            <w:rFonts w:hint="cs"/>
            <w:rtl/>
          </w:rPr>
          <w:t>ק"ת תשפ"א מס' 9498</w:t>
        </w:r>
      </w:hyperlink>
      <w:r w:rsidR="00064E75">
        <w:rPr>
          <w:rFonts w:hint="cs"/>
          <w:rtl/>
        </w:rPr>
        <w:t xml:space="preserve"> מיום 14.7.2021 עמ' 3721 (</w:t>
      </w:r>
      <w:r w:rsidR="00064E75">
        <w:rPr>
          <w:rFonts w:hint="cs"/>
          <w:color w:val="339966"/>
          <w:rtl/>
        </w:rPr>
        <w:t>דרום השרון</w:t>
      </w:r>
      <w:r w:rsidR="00064E75">
        <w:rPr>
          <w:rFonts w:hint="cs"/>
          <w:rtl/>
        </w:rPr>
        <w:t>).</w:t>
      </w:r>
      <w:r w:rsidR="008F7358">
        <w:rPr>
          <w:rFonts w:hint="cs"/>
          <w:rtl/>
        </w:rPr>
        <w:t xml:space="preserve"> </w:t>
      </w:r>
      <w:hyperlink r:id="rId764" w:history="1">
        <w:r w:rsidR="00064E75" w:rsidRPr="00617052">
          <w:rPr>
            <w:rStyle w:val="Hyperlink"/>
            <w:rFonts w:hint="cs"/>
            <w:rtl/>
          </w:rPr>
          <w:t>ק"ת תשפ"א מס' 9498</w:t>
        </w:r>
      </w:hyperlink>
      <w:r w:rsidR="00064E75">
        <w:rPr>
          <w:rFonts w:hint="cs"/>
          <w:rtl/>
        </w:rPr>
        <w:t xml:space="preserve"> מיום 14.7.2021 עמ' 3736 (</w:t>
      </w:r>
      <w:r w:rsidR="00064E75">
        <w:rPr>
          <w:rFonts w:hint="cs"/>
          <w:color w:val="339966"/>
          <w:rtl/>
        </w:rPr>
        <w:t>יואב</w:t>
      </w:r>
      <w:r w:rsidR="00064E75">
        <w:rPr>
          <w:rFonts w:hint="cs"/>
          <w:rtl/>
        </w:rPr>
        <w:t>).</w:t>
      </w:r>
      <w:r w:rsidR="008F7358">
        <w:rPr>
          <w:rFonts w:hint="cs"/>
          <w:rtl/>
        </w:rPr>
        <w:t xml:space="preserve"> </w:t>
      </w:r>
      <w:hyperlink r:id="rId765" w:history="1">
        <w:r w:rsidR="00596234" w:rsidRPr="004B3811">
          <w:rPr>
            <w:rStyle w:val="Hyperlink"/>
            <w:rFonts w:hint="cs"/>
            <w:rtl/>
          </w:rPr>
          <w:t>ק"ת תשפ"א מס' 9519</w:t>
        </w:r>
      </w:hyperlink>
      <w:r w:rsidR="00596234">
        <w:rPr>
          <w:rFonts w:hint="cs"/>
          <w:rtl/>
        </w:rPr>
        <w:t xml:space="preserve"> מיום 26.7.2021 עמ' 3821 </w:t>
      </w:r>
      <w:r w:rsidR="00596234">
        <w:rPr>
          <w:rtl/>
        </w:rPr>
        <w:t>–</w:t>
      </w:r>
      <w:r w:rsidR="00596234">
        <w:rPr>
          <w:rFonts w:hint="cs"/>
          <w:rtl/>
        </w:rPr>
        <w:t xml:space="preserve"> צו תשפ"א-2021; ר' סעיף 2 לענין הוראת מעבר.</w:t>
      </w:r>
    </w:p>
    <w:p w:rsidR="00596234" w:rsidRDefault="00596234" w:rsidP="00596234">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 על אף האמור בצו זה, על מכרזים למינוי עובדים לוועד מקומי שפורסמו ערב תחילתו של צו זה, יחולו הוראות צו המועצות המקומיות (נוהל קבלת עובדים לעבודה), התשל"ז-1977, כנוסחו ערב פרסומו של צו המועצות המקומיות (נוהל קבלת עובדים לעבודה) (תיקון), התשפ"א-2021, בלבד.</w:t>
      </w:r>
    </w:p>
    <w:p w:rsidR="00823C72" w:rsidRDefault="00C13D9D" w:rsidP="00D57D1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66" w:history="1">
        <w:r w:rsidR="008F7358" w:rsidRPr="00C13D9D">
          <w:rPr>
            <w:rStyle w:val="Hyperlink"/>
            <w:rFonts w:hint="cs"/>
            <w:rtl/>
          </w:rPr>
          <w:t>ק"ת תשפ"ב מס' 9780</w:t>
        </w:r>
      </w:hyperlink>
      <w:r w:rsidR="008F7358">
        <w:rPr>
          <w:rFonts w:hint="cs"/>
          <w:rtl/>
        </w:rPr>
        <w:t xml:space="preserve"> מיום 6.12.2012 עמ' 1060 (</w:t>
      </w:r>
      <w:r w:rsidR="008F7358" w:rsidRPr="008F7358">
        <w:rPr>
          <w:rFonts w:hint="cs"/>
          <w:color w:val="339966"/>
          <w:rtl/>
        </w:rPr>
        <w:t>אלונה</w:t>
      </w:r>
      <w:r w:rsidR="008F7358">
        <w:rPr>
          <w:rFonts w:hint="cs"/>
          <w:rtl/>
        </w:rPr>
        <w:t>).</w:t>
      </w:r>
      <w:r w:rsidR="00D57D13">
        <w:rPr>
          <w:rFonts w:hint="cs"/>
          <w:rtl/>
        </w:rPr>
        <w:t xml:space="preserve"> </w:t>
      </w:r>
      <w:hyperlink r:id="rId767" w:history="1">
        <w:r w:rsidR="00493AF6" w:rsidRPr="00663196">
          <w:rPr>
            <w:rStyle w:val="Hyperlink"/>
            <w:rFonts w:hint="cs"/>
            <w:rtl/>
          </w:rPr>
          <w:t>ק"ת תשפ"ב מס' 9784</w:t>
        </w:r>
      </w:hyperlink>
      <w:r w:rsidR="00493AF6">
        <w:rPr>
          <w:rFonts w:hint="cs"/>
          <w:rtl/>
        </w:rPr>
        <w:t xml:space="preserve"> מיום 7.12.2021 עמ' 1070 (</w:t>
      </w:r>
      <w:r w:rsidR="00493AF6" w:rsidRPr="00493AF6">
        <w:rPr>
          <w:rFonts w:hint="cs"/>
          <w:color w:val="339966"/>
          <w:rtl/>
        </w:rPr>
        <w:t>מעלה יוסף</w:t>
      </w:r>
      <w:r w:rsidR="00493AF6">
        <w:rPr>
          <w:rFonts w:hint="cs"/>
          <w:rtl/>
        </w:rPr>
        <w:t>).</w:t>
      </w:r>
      <w:r w:rsidR="00D57D13">
        <w:rPr>
          <w:rFonts w:hint="cs"/>
          <w:rtl/>
        </w:rPr>
        <w:t xml:space="preserve"> </w:t>
      </w:r>
      <w:hyperlink r:id="rId768" w:history="1">
        <w:r w:rsidR="0082549F" w:rsidRPr="00663196">
          <w:rPr>
            <w:rStyle w:val="Hyperlink"/>
            <w:rFonts w:hint="cs"/>
            <w:rtl/>
          </w:rPr>
          <w:t>ק"ת תשפ"ב מס' 9786</w:t>
        </w:r>
      </w:hyperlink>
      <w:r w:rsidR="0082549F">
        <w:rPr>
          <w:rFonts w:hint="cs"/>
          <w:rtl/>
        </w:rPr>
        <w:t xml:space="preserve"> מיום 7.12.2021 עמ' 1086 (</w:t>
      </w:r>
      <w:r w:rsidR="0082549F" w:rsidRPr="0082549F">
        <w:rPr>
          <w:rFonts w:hint="cs"/>
          <w:color w:val="339966"/>
          <w:rtl/>
        </w:rPr>
        <w:t>גזר</w:t>
      </w:r>
      <w:r w:rsidR="0082549F">
        <w:rPr>
          <w:rFonts w:hint="cs"/>
          <w:rtl/>
        </w:rPr>
        <w:t>).</w:t>
      </w:r>
      <w:r w:rsidR="00D57D13">
        <w:rPr>
          <w:rFonts w:hint="cs"/>
          <w:rtl/>
        </w:rPr>
        <w:t xml:space="preserve"> </w:t>
      </w:r>
      <w:hyperlink r:id="rId769" w:history="1">
        <w:r w:rsidR="00F34C64" w:rsidRPr="009A4A20">
          <w:rPr>
            <w:rStyle w:val="Hyperlink"/>
            <w:rFonts w:hint="cs"/>
            <w:rtl/>
          </w:rPr>
          <w:t>ק"ת תשפ"ב מס' 9984</w:t>
        </w:r>
      </w:hyperlink>
      <w:r w:rsidR="00F34C64">
        <w:rPr>
          <w:rFonts w:hint="cs"/>
          <w:rtl/>
        </w:rPr>
        <w:t xml:space="preserve"> מיום 10.2.2022 עמ' 1970 (</w:t>
      </w:r>
      <w:r w:rsidR="00F34C64" w:rsidRPr="00F34C64">
        <w:rPr>
          <w:rFonts w:hint="cs"/>
          <w:color w:val="339966"/>
          <w:rtl/>
        </w:rPr>
        <w:t>לב השרון</w:t>
      </w:r>
      <w:r w:rsidR="00F34C64">
        <w:rPr>
          <w:rFonts w:hint="cs"/>
          <w:rtl/>
        </w:rPr>
        <w:t>).</w:t>
      </w:r>
      <w:r w:rsidR="00D57D13">
        <w:rPr>
          <w:rFonts w:hint="cs"/>
          <w:rtl/>
        </w:rPr>
        <w:t xml:space="preserve"> </w:t>
      </w:r>
      <w:hyperlink r:id="rId770" w:history="1">
        <w:r w:rsidR="00F34C64" w:rsidRPr="009A4A20">
          <w:rPr>
            <w:rStyle w:val="Hyperlink"/>
            <w:rFonts w:hint="cs"/>
            <w:rtl/>
          </w:rPr>
          <w:t>ק"ת תשפ"ב מס' 9984</w:t>
        </w:r>
      </w:hyperlink>
      <w:r w:rsidR="00F34C64">
        <w:rPr>
          <w:rFonts w:hint="cs"/>
          <w:rtl/>
        </w:rPr>
        <w:t xml:space="preserve"> מיום 10.2.2022 עמ' 1982 (</w:t>
      </w:r>
      <w:r w:rsidR="00F34C64">
        <w:rPr>
          <w:rFonts w:hint="cs"/>
          <w:color w:val="339966"/>
          <w:rtl/>
        </w:rPr>
        <w:t>עמק חפר</w:t>
      </w:r>
      <w:r w:rsidR="00F34C64">
        <w:rPr>
          <w:rFonts w:hint="cs"/>
          <w:rtl/>
        </w:rPr>
        <w:t>).</w:t>
      </w:r>
      <w:r w:rsidR="00D57D13">
        <w:rPr>
          <w:rFonts w:hint="cs"/>
          <w:rtl/>
        </w:rPr>
        <w:t xml:space="preserve"> </w:t>
      </w:r>
      <w:hyperlink r:id="rId771" w:history="1">
        <w:r w:rsidR="00532B36" w:rsidRPr="009A4A20">
          <w:rPr>
            <w:rStyle w:val="Hyperlink"/>
            <w:rFonts w:hint="cs"/>
            <w:rtl/>
          </w:rPr>
          <w:t>ק"ת תשפ"ב מס' 9986</w:t>
        </w:r>
      </w:hyperlink>
      <w:r w:rsidR="00532B36">
        <w:rPr>
          <w:rFonts w:hint="cs"/>
          <w:rtl/>
        </w:rPr>
        <w:t xml:space="preserve"> מיום 10.2.2022 עמ' 2011 </w:t>
      </w:r>
      <w:r w:rsidR="00532B36">
        <w:rPr>
          <w:rtl/>
        </w:rPr>
        <w:t>–</w:t>
      </w:r>
      <w:r w:rsidR="00532B36">
        <w:rPr>
          <w:rFonts w:hint="cs"/>
          <w:rtl/>
        </w:rPr>
        <w:t xml:space="preserve"> (הוראת שעה) תשפ"ב-2022; תוקפה כל עוד מוכרז מצב קורונה.</w:t>
      </w:r>
      <w:r w:rsidR="00F616BA">
        <w:rPr>
          <w:rFonts w:hint="cs"/>
          <w:rtl/>
        </w:rPr>
        <w:t xml:space="preserve"> [עד יום 2.6.2022]</w:t>
      </w:r>
      <w:r w:rsidR="00D57D13">
        <w:rPr>
          <w:rFonts w:hint="cs"/>
          <w:rtl/>
        </w:rPr>
        <w:t xml:space="preserve"> </w:t>
      </w:r>
      <w:hyperlink r:id="rId772" w:history="1">
        <w:r w:rsidR="0041567E" w:rsidRPr="00C205DE">
          <w:rPr>
            <w:rStyle w:val="Hyperlink"/>
            <w:rFonts w:hint="cs"/>
            <w:rtl/>
          </w:rPr>
          <w:t>ק"ת תשפ"ב מס' 10046</w:t>
        </w:r>
      </w:hyperlink>
      <w:r w:rsidR="0041567E">
        <w:rPr>
          <w:rFonts w:hint="cs"/>
          <w:rtl/>
        </w:rPr>
        <w:t xml:space="preserve"> מיום 10.3.2022 עמ' 2264 (</w:t>
      </w:r>
      <w:r w:rsidR="0041567E" w:rsidRPr="0041567E">
        <w:rPr>
          <w:rFonts w:hint="cs"/>
          <w:color w:val="339966"/>
          <w:rtl/>
        </w:rPr>
        <w:t>זבולון</w:t>
      </w:r>
      <w:r w:rsidR="0041567E">
        <w:rPr>
          <w:rFonts w:hint="cs"/>
          <w:rtl/>
        </w:rPr>
        <w:t>).</w:t>
      </w:r>
      <w:r w:rsidR="00D57D13">
        <w:rPr>
          <w:rFonts w:hint="cs"/>
          <w:rtl/>
        </w:rPr>
        <w:t xml:space="preserve"> </w:t>
      </w:r>
      <w:hyperlink r:id="rId773" w:history="1">
        <w:r w:rsidR="0041567E" w:rsidRPr="00C205DE">
          <w:rPr>
            <w:rStyle w:val="Hyperlink"/>
            <w:rFonts w:hint="cs"/>
            <w:rtl/>
          </w:rPr>
          <w:t>ק"ת תשפ"ב מס' 10046</w:t>
        </w:r>
      </w:hyperlink>
      <w:r w:rsidR="0041567E">
        <w:rPr>
          <w:rFonts w:hint="cs"/>
          <w:rtl/>
        </w:rPr>
        <w:t xml:space="preserve"> מיום 10.3.2022 עמ' 2273 (</w:t>
      </w:r>
      <w:r w:rsidR="0041567E">
        <w:rPr>
          <w:rFonts w:hint="cs"/>
          <w:color w:val="339966"/>
          <w:rtl/>
        </w:rPr>
        <w:t>מנשה</w:t>
      </w:r>
      <w:r w:rsidR="0041567E">
        <w:rPr>
          <w:rFonts w:hint="cs"/>
          <w:rtl/>
        </w:rPr>
        <w:t>).</w:t>
      </w:r>
      <w:r w:rsidR="00D57D13">
        <w:rPr>
          <w:rFonts w:hint="cs"/>
          <w:rtl/>
        </w:rPr>
        <w:t xml:space="preserve"> </w:t>
      </w:r>
      <w:hyperlink r:id="rId774" w:history="1">
        <w:r w:rsidR="0041567E" w:rsidRPr="00C205DE">
          <w:rPr>
            <w:rStyle w:val="Hyperlink"/>
            <w:rFonts w:hint="cs"/>
            <w:rtl/>
          </w:rPr>
          <w:t>ק"ת תשפ"ב מס' 10047</w:t>
        </w:r>
      </w:hyperlink>
      <w:r w:rsidR="0041567E">
        <w:rPr>
          <w:rFonts w:hint="cs"/>
          <w:rtl/>
        </w:rPr>
        <w:t xml:space="preserve"> מיום 10.3.2022 עמ' 2286 (</w:t>
      </w:r>
      <w:r w:rsidR="0041567E">
        <w:rPr>
          <w:rFonts w:hint="cs"/>
          <w:color w:val="339966"/>
          <w:rtl/>
        </w:rPr>
        <w:t>מטה אשר</w:t>
      </w:r>
      <w:r w:rsidR="0041567E">
        <w:rPr>
          <w:rFonts w:hint="cs"/>
          <w:rtl/>
        </w:rPr>
        <w:t>).</w:t>
      </w:r>
      <w:r w:rsidR="00D57D13">
        <w:rPr>
          <w:rFonts w:hint="cs"/>
          <w:rtl/>
        </w:rPr>
        <w:t xml:space="preserve"> </w:t>
      </w:r>
      <w:hyperlink r:id="rId775" w:history="1">
        <w:r w:rsidR="0041567E" w:rsidRPr="00C205DE">
          <w:rPr>
            <w:rStyle w:val="Hyperlink"/>
            <w:rFonts w:hint="cs"/>
            <w:rtl/>
          </w:rPr>
          <w:t>ק"ת תשפ"ב מס' 10047</w:t>
        </w:r>
      </w:hyperlink>
      <w:r w:rsidR="0041567E">
        <w:rPr>
          <w:rFonts w:hint="cs"/>
          <w:rtl/>
        </w:rPr>
        <w:t xml:space="preserve"> מיום 10.3.2022 עמ' 2301 (</w:t>
      </w:r>
      <w:r w:rsidR="0041567E">
        <w:rPr>
          <w:rFonts w:hint="cs"/>
          <w:color w:val="339966"/>
          <w:rtl/>
        </w:rPr>
        <w:t>עמק חפר</w:t>
      </w:r>
      <w:r w:rsidR="0041567E">
        <w:rPr>
          <w:rFonts w:hint="cs"/>
          <w:rtl/>
        </w:rPr>
        <w:t>, מס' 2).</w:t>
      </w:r>
      <w:r w:rsidR="00D57D13">
        <w:rPr>
          <w:rFonts w:hint="cs"/>
          <w:rtl/>
        </w:rPr>
        <w:t xml:space="preserve"> </w:t>
      </w:r>
      <w:hyperlink r:id="rId776" w:history="1">
        <w:r w:rsidR="00633545" w:rsidRPr="006C1F00">
          <w:rPr>
            <w:rStyle w:val="Hyperlink"/>
            <w:rFonts w:hint="cs"/>
            <w:rtl/>
          </w:rPr>
          <w:t>ק"ת תשפ"ב מס' 10053</w:t>
        </w:r>
      </w:hyperlink>
      <w:r w:rsidR="00633545">
        <w:rPr>
          <w:rFonts w:hint="cs"/>
          <w:rtl/>
        </w:rPr>
        <w:t xml:space="preserve"> מיום 13.3.2022 עמ' 2343 (</w:t>
      </w:r>
      <w:r w:rsidR="00633545" w:rsidRPr="00633545">
        <w:rPr>
          <w:rFonts w:hint="cs"/>
          <w:color w:val="339966"/>
          <w:rtl/>
        </w:rPr>
        <w:t>הגליל התחתון</w:t>
      </w:r>
      <w:r w:rsidR="00633545">
        <w:rPr>
          <w:rFonts w:hint="cs"/>
          <w:rtl/>
        </w:rPr>
        <w:t>).</w:t>
      </w:r>
      <w:r w:rsidR="00D57D13">
        <w:rPr>
          <w:rFonts w:hint="cs"/>
          <w:rtl/>
        </w:rPr>
        <w:t xml:space="preserve"> </w:t>
      </w:r>
      <w:hyperlink r:id="rId777" w:history="1">
        <w:r w:rsidR="002C1E94" w:rsidRPr="002749D0">
          <w:rPr>
            <w:rStyle w:val="Hyperlink"/>
            <w:rFonts w:hint="cs"/>
            <w:rtl/>
          </w:rPr>
          <w:t>ק"ת תשפ"ב מס' 10065</w:t>
        </w:r>
      </w:hyperlink>
      <w:r w:rsidR="002C1E94">
        <w:rPr>
          <w:rFonts w:hint="cs"/>
          <w:rtl/>
        </w:rPr>
        <w:t xml:space="preserve"> מיום 22.3.2022 עמ' 2414 (</w:t>
      </w:r>
      <w:r w:rsidR="002C1E94" w:rsidRPr="002C1E94">
        <w:rPr>
          <w:rFonts w:hint="cs"/>
          <w:color w:val="339966"/>
          <w:rtl/>
        </w:rPr>
        <w:t>באר טוביה</w:t>
      </w:r>
      <w:r w:rsidR="002C1E94">
        <w:rPr>
          <w:rFonts w:hint="cs"/>
          <w:rtl/>
        </w:rPr>
        <w:t>).</w:t>
      </w:r>
      <w:r w:rsidR="00D57D13">
        <w:rPr>
          <w:rFonts w:hint="cs"/>
          <w:rtl/>
        </w:rPr>
        <w:t xml:space="preserve"> </w:t>
      </w:r>
      <w:hyperlink r:id="rId778" w:history="1">
        <w:r w:rsidR="00501CC8" w:rsidRPr="00443E8D">
          <w:rPr>
            <w:rStyle w:val="Hyperlink"/>
            <w:rFonts w:hint="cs"/>
            <w:rtl/>
          </w:rPr>
          <w:t>ק"ת תשפ"ב מס' 10101</w:t>
        </w:r>
      </w:hyperlink>
      <w:r w:rsidR="00501CC8">
        <w:rPr>
          <w:rFonts w:hint="cs"/>
          <w:rtl/>
        </w:rPr>
        <w:t xml:space="preserve"> מיום 7.4.2022 עמ' 2606 (</w:t>
      </w:r>
      <w:r w:rsidR="00501CC8" w:rsidRPr="00501CC8">
        <w:rPr>
          <w:rFonts w:hint="cs"/>
          <w:color w:val="339966"/>
          <w:rtl/>
        </w:rPr>
        <w:t>גולן</w:t>
      </w:r>
      <w:r w:rsidR="00501CC8">
        <w:rPr>
          <w:rFonts w:hint="cs"/>
          <w:rtl/>
        </w:rPr>
        <w:t>).</w:t>
      </w:r>
      <w:r w:rsidR="00D57D13">
        <w:rPr>
          <w:rFonts w:hint="cs"/>
          <w:rtl/>
        </w:rPr>
        <w:t xml:space="preserve"> </w:t>
      </w:r>
      <w:hyperlink r:id="rId779" w:history="1">
        <w:r w:rsidR="005614DE" w:rsidRPr="00DC4284">
          <w:rPr>
            <w:rStyle w:val="Hyperlink"/>
            <w:rFonts w:hint="cs"/>
            <w:rtl/>
          </w:rPr>
          <w:t>ק"ת תשפ"ב מס' 10109</w:t>
        </w:r>
      </w:hyperlink>
      <w:r w:rsidR="005614DE">
        <w:rPr>
          <w:rFonts w:hint="cs"/>
          <w:rtl/>
        </w:rPr>
        <w:t xml:space="preserve"> מיום 10.4.2022 עמ' 2637 (</w:t>
      </w:r>
      <w:r w:rsidR="005614DE" w:rsidRPr="005614DE">
        <w:rPr>
          <w:rFonts w:hint="cs"/>
          <w:color w:val="339966"/>
          <w:rtl/>
        </w:rPr>
        <w:t>מטה יהודה</w:t>
      </w:r>
      <w:r w:rsidR="005614DE">
        <w:rPr>
          <w:rFonts w:hint="cs"/>
          <w:rtl/>
        </w:rPr>
        <w:t>).</w:t>
      </w:r>
      <w:r w:rsidR="00D57D13">
        <w:rPr>
          <w:rFonts w:hint="cs"/>
          <w:rtl/>
        </w:rPr>
        <w:t xml:space="preserve"> </w:t>
      </w:r>
      <w:hyperlink r:id="rId780" w:history="1">
        <w:r w:rsidR="00CE3E68" w:rsidRPr="00406A4C">
          <w:rPr>
            <w:rStyle w:val="Hyperlink"/>
            <w:rFonts w:hint="cs"/>
            <w:rtl/>
          </w:rPr>
          <w:t>ק"ת תשפ"ב מס' 10148</w:t>
        </w:r>
      </w:hyperlink>
      <w:r w:rsidR="00CE3E68">
        <w:rPr>
          <w:rFonts w:hint="cs"/>
          <w:rtl/>
        </w:rPr>
        <w:t xml:space="preserve"> מיום 8.5.2022 עמ' 2833 (</w:t>
      </w:r>
      <w:r w:rsidR="00CE3E68" w:rsidRPr="00CE3E68">
        <w:rPr>
          <w:rFonts w:hint="cs"/>
          <w:color w:val="339966"/>
          <w:rtl/>
        </w:rPr>
        <w:t>הגליל התחתון</w:t>
      </w:r>
      <w:r w:rsidR="00CE3E68">
        <w:rPr>
          <w:rFonts w:hint="cs"/>
          <w:rtl/>
        </w:rPr>
        <w:t>, מס' 2).</w:t>
      </w:r>
      <w:r w:rsidR="00D57D13">
        <w:rPr>
          <w:rFonts w:hint="cs"/>
          <w:rtl/>
        </w:rPr>
        <w:t xml:space="preserve"> </w:t>
      </w:r>
      <w:hyperlink r:id="rId781" w:history="1">
        <w:r w:rsidR="002F0D87" w:rsidRPr="000B106D">
          <w:rPr>
            <w:rStyle w:val="Hyperlink"/>
            <w:rFonts w:hint="cs"/>
            <w:rtl/>
          </w:rPr>
          <w:t>ק"ת תשפ"ב מס' 10171</w:t>
        </w:r>
      </w:hyperlink>
      <w:r w:rsidR="002F0D87">
        <w:rPr>
          <w:rFonts w:hint="cs"/>
          <w:rtl/>
        </w:rPr>
        <w:t xml:space="preserve"> מיום 25.5.2022 עמ' 2940 (</w:t>
      </w:r>
      <w:r w:rsidR="002F0D87" w:rsidRPr="002F0D87">
        <w:rPr>
          <w:rFonts w:hint="cs"/>
          <w:color w:val="339966"/>
          <w:rtl/>
        </w:rPr>
        <w:t>עמק חפר</w:t>
      </w:r>
      <w:r w:rsidR="002F0D87">
        <w:rPr>
          <w:rFonts w:hint="cs"/>
          <w:rtl/>
        </w:rPr>
        <w:t>, מס' 3).</w:t>
      </w:r>
      <w:r w:rsidR="00D57D13">
        <w:rPr>
          <w:rFonts w:hint="cs"/>
          <w:rtl/>
        </w:rPr>
        <w:t xml:space="preserve"> </w:t>
      </w:r>
      <w:hyperlink r:id="rId782" w:history="1">
        <w:r w:rsidR="00E46CA9" w:rsidRPr="00191B6F">
          <w:rPr>
            <w:rStyle w:val="Hyperlink"/>
            <w:rFonts w:hint="cs"/>
            <w:rtl/>
          </w:rPr>
          <w:t>ק"ת תשפ"ב מס' 10249</w:t>
        </w:r>
      </w:hyperlink>
      <w:r w:rsidR="00E46CA9">
        <w:rPr>
          <w:rFonts w:hint="cs"/>
          <w:rtl/>
        </w:rPr>
        <w:t xml:space="preserve"> מיום 10.7.2022 עמ' 3418 (</w:t>
      </w:r>
      <w:r w:rsidR="00E46CA9" w:rsidRPr="00E46CA9">
        <w:rPr>
          <w:rFonts w:hint="cs"/>
          <w:color w:val="339966"/>
          <w:rtl/>
        </w:rPr>
        <w:t>מעלה יוסף</w:t>
      </w:r>
      <w:r w:rsidR="00E46CA9">
        <w:rPr>
          <w:rFonts w:hint="cs"/>
          <w:rtl/>
        </w:rPr>
        <w:t>, מס' 2).</w:t>
      </w:r>
      <w:r w:rsidR="00D57D13">
        <w:rPr>
          <w:rFonts w:hint="cs"/>
          <w:rtl/>
        </w:rPr>
        <w:t xml:space="preserve"> </w:t>
      </w:r>
      <w:hyperlink r:id="rId783" w:history="1">
        <w:r w:rsidR="00E46CA9" w:rsidRPr="00191B6F">
          <w:rPr>
            <w:rStyle w:val="Hyperlink"/>
            <w:rFonts w:hint="cs"/>
            <w:rtl/>
          </w:rPr>
          <w:t>ק"ת תשפ"ב מס' 10249</w:t>
        </w:r>
      </w:hyperlink>
      <w:r w:rsidR="00E46CA9">
        <w:rPr>
          <w:rFonts w:hint="cs"/>
          <w:rtl/>
        </w:rPr>
        <w:t xml:space="preserve"> מיום 10.7.2022 עמ' 3427 (</w:t>
      </w:r>
      <w:r w:rsidR="00E46CA9">
        <w:rPr>
          <w:rFonts w:hint="cs"/>
          <w:color w:val="339966"/>
          <w:rtl/>
        </w:rPr>
        <w:t>מגידו</w:t>
      </w:r>
      <w:r w:rsidR="00E46CA9">
        <w:rPr>
          <w:rFonts w:hint="cs"/>
          <w:rtl/>
        </w:rPr>
        <w:t>).</w:t>
      </w:r>
      <w:r w:rsidR="00D57D13">
        <w:rPr>
          <w:rFonts w:hint="cs"/>
          <w:rtl/>
        </w:rPr>
        <w:t xml:space="preserve"> </w:t>
      </w:r>
      <w:hyperlink r:id="rId784" w:history="1">
        <w:r w:rsidR="00E411FD" w:rsidRPr="00191B6F">
          <w:rPr>
            <w:rStyle w:val="Hyperlink"/>
            <w:rFonts w:hint="cs"/>
            <w:rtl/>
          </w:rPr>
          <w:t>ק"ת תשפ"ב מס' 10255</w:t>
        </w:r>
      </w:hyperlink>
      <w:r w:rsidR="00E411FD">
        <w:rPr>
          <w:rFonts w:hint="cs"/>
          <w:rtl/>
        </w:rPr>
        <w:t xml:space="preserve"> מיום 11.7.2022 עמ' 3452 (</w:t>
      </w:r>
      <w:r w:rsidR="00E411FD" w:rsidRPr="00E411FD">
        <w:rPr>
          <w:rFonts w:hint="cs"/>
          <w:color w:val="339966"/>
          <w:rtl/>
        </w:rPr>
        <w:t>לכיש</w:t>
      </w:r>
      <w:r w:rsidR="00E411FD">
        <w:rPr>
          <w:rFonts w:hint="cs"/>
          <w:rtl/>
        </w:rPr>
        <w:t>).</w:t>
      </w:r>
      <w:r w:rsidR="00D57D13">
        <w:rPr>
          <w:rFonts w:hint="cs"/>
          <w:rtl/>
        </w:rPr>
        <w:t xml:space="preserve"> </w:t>
      </w:r>
      <w:hyperlink r:id="rId785" w:history="1">
        <w:r w:rsidR="0018693E" w:rsidRPr="002B6CF2">
          <w:rPr>
            <w:rStyle w:val="Hyperlink"/>
            <w:rFonts w:hint="cs"/>
            <w:rtl/>
          </w:rPr>
          <w:t>ק"ת תשפ"ב מס' 10285</w:t>
        </w:r>
      </w:hyperlink>
      <w:r w:rsidR="0018693E">
        <w:rPr>
          <w:rFonts w:hint="cs"/>
          <w:rtl/>
        </w:rPr>
        <w:t xml:space="preserve"> מיום 2.8.2022 עמ' 3650 (</w:t>
      </w:r>
      <w:r w:rsidR="0018693E" w:rsidRPr="0018693E">
        <w:rPr>
          <w:rFonts w:hint="cs"/>
          <w:color w:val="339966"/>
          <w:rtl/>
        </w:rPr>
        <w:t>שדות דן</w:t>
      </w:r>
      <w:r w:rsidR="0018693E">
        <w:rPr>
          <w:rFonts w:hint="cs"/>
          <w:rtl/>
        </w:rPr>
        <w:t>).</w:t>
      </w:r>
      <w:r w:rsidR="00D57D13">
        <w:rPr>
          <w:rFonts w:hint="cs"/>
          <w:rtl/>
        </w:rPr>
        <w:t xml:space="preserve"> </w:t>
      </w:r>
      <w:hyperlink r:id="rId786" w:history="1">
        <w:r w:rsidR="0018693E" w:rsidRPr="002B6CF2">
          <w:rPr>
            <w:rStyle w:val="Hyperlink"/>
            <w:rFonts w:hint="cs"/>
            <w:rtl/>
          </w:rPr>
          <w:t>ק"ת תשפ"ב מס' 10285</w:t>
        </w:r>
      </w:hyperlink>
      <w:r w:rsidR="0018693E">
        <w:rPr>
          <w:rFonts w:hint="cs"/>
          <w:rtl/>
        </w:rPr>
        <w:t xml:space="preserve"> מיום 2.8.2022 עמ' 3656 (</w:t>
      </w:r>
      <w:r w:rsidR="0018693E" w:rsidRPr="0018693E">
        <w:rPr>
          <w:rFonts w:hint="cs"/>
          <w:color w:val="339966"/>
          <w:rtl/>
        </w:rPr>
        <w:t>דרום השרון</w:t>
      </w:r>
      <w:r w:rsidR="0018693E">
        <w:rPr>
          <w:rFonts w:hint="cs"/>
          <w:rtl/>
        </w:rPr>
        <w:t>).</w:t>
      </w:r>
      <w:r w:rsidR="00D57D13">
        <w:rPr>
          <w:rFonts w:hint="cs"/>
          <w:rtl/>
        </w:rPr>
        <w:t xml:space="preserve"> </w:t>
      </w:r>
      <w:hyperlink r:id="rId787" w:history="1">
        <w:r w:rsidR="00F16057" w:rsidRPr="0028075A">
          <w:rPr>
            <w:rStyle w:val="Hyperlink"/>
            <w:rFonts w:hint="cs"/>
            <w:rtl/>
          </w:rPr>
          <w:t>ק"ת תשפ"ב מס' 10289</w:t>
        </w:r>
      </w:hyperlink>
      <w:r w:rsidR="00F16057">
        <w:rPr>
          <w:rFonts w:hint="cs"/>
          <w:rtl/>
        </w:rPr>
        <w:t xml:space="preserve"> מיום 4.8.2022 עמ' 3692 (</w:t>
      </w:r>
      <w:r w:rsidR="00F16057" w:rsidRPr="00F16057">
        <w:rPr>
          <w:rFonts w:hint="cs"/>
          <w:color w:val="339966"/>
          <w:rtl/>
        </w:rPr>
        <w:t>עמק יזרעאל</w:t>
      </w:r>
      <w:r w:rsidR="00F16057">
        <w:rPr>
          <w:rFonts w:hint="cs"/>
          <w:rtl/>
        </w:rPr>
        <w:t>).</w:t>
      </w:r>
      <w:r w:rsidR="00D57D13">
        <w:rPr>
          <w:rFonts w:hint="cs"/>
          <w:rtl/>
        </w:rPr>
        <w:t xml:space="preserve"> </w:t>
      </w:r>
      <w:hyperlink r:id="rId788" w:history="1">
        <w:r w:rsidR="001964BB" w:rsidRPr="0028075A">
          <w:rPr>
            <w:rStyle w:val="Hyperlink"/>
            <w:rFonts w:hint="cs"/>
            <w:rtl/>
          </w:rPr>
          <w:t>ק"ת תשפ"ב מס' 10292</w:t>
        </w:r>
      </w:hyperlink>
      <w:r w:rsidR="001964BB">
        <w:rPr>
          <w:rFonts w:hint="cs"/>
          <w:rtl/>
        </w:rPr>
        <w:t xml:space="preserve"> מיום 9.8.2022 עמ' 3724 (</w:t>
      </w:r>
      <w:r w:rsidR="001964BB" w:rsidRPr="001964BB">
        <w:rPr>
          <w:rFonts w:hint="cs"/>
          <w:color w:val="339966"/>
          <w:rtl/>
        </w:rPr>
        <w:t>זבולון</w:t>
      </w:r>
      <w:r w:rsidR="001964BB">
        <w:rPr>
          <w:rFonts w:hint="cs"/>
          <w:rtl/>
        </w:rPr>
        <w:t>, מס' 2).</w:t>
      </w:r>
      <w:r w:rsidR="00D57D13">
        <w:rPr>
          <w:rFonts w:hint="cs"/>
          <w:rtl/>
        </w:rPr>
        <w:t xml:space="preserve"> </w:t>
      </w:r>
      <w:hyperlink r:id="rId789" w:history="1">
        <w:r w:rsidR="001964BB" w:rsidRPr="0028075A">
          <w:rPr>
            <w:rStyle w:val="Hyperlink"/>
            <w:rFonts w:hint="cs"/>
            <w:rtl/>
          </w:rPr>
          <w:t>ק"ת תשפ"ב מס' 10293</w:t>
        </w:r>
      </w:hyperlink>
      <w:r w:rsidR="001964BB">
        <w:rPr>
          <w:rFonts w:hint="cs"/>
          <w:rtl/>
        </w:rPr>
        <w:t xml:space="preserve"> מיום 9.8.2022 עמ' 3736 (</w:t>
      </w:r>
      <w:r w:rsidR="001964BB" w:rsidRPr="001964BB">
        <w:rPr>
          <w:rFonts w:hint="cs"/>
          <w:color w:val="339966"/>
          <w:rtl/>
        </w:rPr>
        <w:t>הגליל התחתון</w:t>
      </w:r>
      <w:r w:rsidR="001964BB">
        <w:rPr>
          <w:rFonts w:hint="cs"/>
          <w:rtl/>
        </w:rPr>
        <w:t>, מס' 3).</w:t>
      </w:r>
      <w:r w:rsidR="00D57D13">
        <w:rPr>
          <w:rFonts w:hint="cs"/>
          <w:rtl/>
        </w:rPr>
        <w:t xml:space="preserve"> </w:t>
      </w:r>
      <w:hyperlink r:id="rId790" w:history="1">
        <w:r w:rsidR="00B73B5C" w:rsidRPr="0028075A">
          <w:rPr>
            <w:rStyle w:val="Hyperlink"/>
            <w:rFonts w:hint="cs"/>
            <w:rtl/>
          </w:rPr>
          <w:t>ק"ת תשפ"ב מס' 10294</w:t>
        </w:r>
      </w:hyperlink>
      <w:r w:rsidR="00B73B5C">
        <w:rPr>
          <w:rFonts w:hint="cs"/>
          <w:rtl/>
        </w:rPr>
        <w:t xml:space="preserve"> מיום 10.8.2022 עמ' 3748 (</w:t>
      </w:r>
      <w:r w:rsidR="00B73B5C" w:rsidRPr="00B73B5C">
        <w:rPr>
          <w:rFonts w:hint="cs"/>
          <w:color w:val="339966"/>
          <w:rtl/>
        </w:rPr>
        <w:t>גולן</w:t>
      </w:r>
      <w:r w:rsidR="00B73B5C">
        <w:rPr>
          <w:rFonts w:hint="cs"/>
          <w:rtl/>
        </w:rPr>
        <w:t>, מס' 2).</w:t>
      </w:r>
      <w:r w:rsidR="00D57D13">
        <w:rPr>
          <w:rFonts w:hint="cs"/>
          <w:rtl/>
        </w:rPr>
        <w:t xml:space="preserve"> </w:t>
      </w:r>
      <w:hyperlink r:id="rId791" w:history="1">
        <w:r w:rsidR="007D7F4A" w:rsidRPr="00823C72">
          <w:rPr>
            <w:rStyle w:val="Hyperlink"/>
            <w:rFonts w:hint="cs"/>
            <w:rtl/>
          </w:rPr>
          <w:t>ק"ת תשפ"ב מס' 10310</w:t>
        </w:r>
      </w:hyperlink>
      <w:r w:rsidR="007D7F4A">
        <w:rPr>
          <w:rFonts w:hint="cs"/>
          <w:rtl/>
        </w:rPr>
        <w:t xml:space="preserve"> מיום 30.8.2022 עמ' 3932 (</w:t>
      </w:r>
      <w:r w:rsidR="007D7F4A" w:rsidRPr="007D7F4A">
        <w:rPr>
          <w:rFonts w:hint="cs"/>
          <w:color w:val="339966"/>
          <w:rtl/>
        </w:rPr>
        <w:t>דרום השרון</w:t>
      </w:r>
      <w:r w:rsidR="007D7F4A">
        <w:rPr>
          <w:rFonts w:hint="cs"/>
          <w:rtl/>
        </w:rPr>
        <w:t>, מס' 2).</w:t>
      </w:r>
      <w:r w:rsidR="00D57D13">
        <w:rPr>
          <w:rFonts w:hint="cs"/>
          <w:rtl/>
        </w:rPr>
        <w:t xml:space="preserve"> </w:t>
      </w:r>
      <w:hyperlink r:id="rId792" w:history="1">
        <w:r w:rsidR="007D7F4A" w:rsidRPr="00823C72">
          <w:rPr>
            <w:rStyle w:val="Hyperlink"/>
            <w:rFonts w:hint="cs"/>
            <w:rtl/>
          </w:rPr>
          <w:t>ק"ת תשפ"ב מס' 10310</w:t>
        </w:r>
      </w:hyperlink>
      <w:r w:rsidR="007D7F4A">
        <w:rPr>
          <w:rFonts w:hint="cs"/>
          <w:rtl/>
        </w:rPr>
        <w:t xml:space="preserve"> מיום 30.8.2022 עמ' 3947 (</w:t>
      </w:r>
      <w:r w:rsidR="007D7F4A" w:rsidRPr="007D7F4A">
        <w:rPr>
          <w:rFonts w:hint="cs"/>
          <w:color w:val="339966"/>
          <w:rtl/>
        </w:rPr>
        <w:t>לב השרון</w:t>
      </w:r>
      <w:r w:rsidR="007D7F4A">
        <w:rPr>
          <w:rFonts w:hint="cs"/>
          <w:rtl/>
        </w:rPr>
        <w:t>, מס' 2).</w:t>
      </w:r>
    </w:p>
    <w:p w:rsidR="00FB5B44" w:rsidRDefault="00FB5B44" w:rsidP="00FB5B4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93" w:history="1">
        <w:r w:rsidR="00D57D13" w:rsidRPr="00FB5B44">
          <w:rPr>
            <w:rStyle w:val="Hyperlink"/>
            <w:rFonts w:hint="cs"/>
            <w:rtl/>
          </w:rPr>
          <w:t>ק"ת תשפ"ג מס' 10361</w:t>
        </w:r>
      </w:hyperlink>
      <w:r w:rsidR="00D57D13">
        <w:rPr>
          <w:rFonts w:hint="cs"/>
          <w:rtl/>
        </w:rPr>
        <w:t xml:space="preserve"> מיום 23.10.2022 עמ' 122 (</w:t>
      </w:r>
      <w:r w:rsidR="00D57D13" w:rsidRPr="00D57D13">
        <w:rPr>
          <w:rFonts w:hint="cs"/>
          <w:color w:val="339966"/>
          <w:rtl/>
        </w:rPr>
        <w:t>עמק יזרעאל</w:t>
      </w:r>
      <w:r w:rsidR="00D57D13">
        <w:rPr>
          <w:rFonts w:hint="cs"/>
          <w:rtl/>
        </w:rPr>
        <w:t>).</w:t>
      </w:r>
    </w:p>
    <w:p w:rsidR="00FC3E51" w:rsidRDefault="00FC3E51" w:rsidP="00FC3E5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94" w:history="1">
        <w:r w:rsidR="001E22A4" w:rsidRPr="00FC3E51">
          <w:rPr>
            <w:rStyle w:val="Hyperlink"/>
            <w:rFonts w:hint="cs"/>
            <w:rtl/>
          </w:rPr>
          <w:t>ק"ת תשפ"ג מס' 10378</w:t>
        </w:r>
      </w:hyperlink>
      <w:r w:rsidR="001E22A4">
        <w:rPr>
          <w:rFonts w:hint="cs"/>
          <w:rtl/>
        </w:rPr>
        <w:t xml:space="preserve"> מיום 30.10.2022 עמ' 220 (</w:t>
      </w:r>
      <w:r w:rsidR="001E22A4" w:rsidRPr="001E22A4">
        <w:rPr>
          <w:rFonts w:hint="cs"/>
          <w:color w:val="339966"/>
          <w:rtl/>
        </w:rPr>
        <w:t>חוף השרון</w:t>
      </w:r>
      <w:r w:rsidR="001E22A4">
        <w:rPr>
          <w:rFonts w:hint="cs"/>
          <w:rtl/>
        </w:rPr>
        <w:t>).</w:t>
      </w:r>
    </w:p>
    <w:p w:rsidR="00B563FD" w:rsidRDefault="00B563FD" w:rsidP="00B563F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95" w:history="1">
        <w:r w:rsidR="00E86D07" w:rsidRPr="00B563FD">
          <w:rPr>
            <w:rStyle w:val="Hyperlink"/>
            <w:rFonts w:hint="cs"/>
            <w:rtl/>
          </w:rPr>
          <w:t>ק"ת תשפ"ג מס' 10404</w:t>
        </w:r>
      </w:hyperlink>
      <w:r w:rsidR="00E86D07">
        <w:rPr>
          <w:rFonts w:hint="cs"/>
          <w:rtl/>
        </w:rPr>
        <w:t xml:space="preserve"> מיום 23.11.2022 עמ' 372 (</w:t>
      </w:r>
      <w:r w:rsidR="00E86D07" w:rsidRPr="00E86D07">
        <w:rPr>
          <w:rFonts w:hint="cs"/>
          <w:color w:val="339966"/>
          <w:rtl/>
        </w:rPr>
        <w:t>דרום השרון</w:t>
      </w:r>
      <w:r w:rsidR="00E86D07">
        <w:rPr>
          <w:rFonts w:hint="cs"/>
          <w:rtl/>
        </w:rPr>
        <w:t>).</w:t>
      </w:r>
    </w:p>
    <w:p w:rsidR="006A31C8" w:rsidRPr="000339FC" w:rsidRDefault="006A31C8" w:rsidP="006A31C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96" w:history="1">
        <w:r w:rsidR="005C05AA" w:rsidRPr="006A31C8">
          <w:rPr>
            <w:rStyle w:val="Hyperlink"/>
            <w:rFonts w:hint="cs"/>
            <w:rtl/>
          </w:rPr>
          <w:t>ק"ת תשפ"ג מס' 10655</w:t>
        </w:r>
      </w:hyperlink>
      <w:r w:rsidR="005C05AA">
        <w:rPr>
          <w:rFonts w:hint="cs"/>
          <w:rtl/>
        </w:rPr>
        <w:t xml:space="preserve"> מיום 24.5.2023 עמ' 1808 (</w:t>
      </w:r>
      <w:r w:rsidR="005C05AA" w:rsidRPr="005C05AA">
        <w:rPr>
          <w:rFonts w:hint="cs"/>
          <w:color w:val="339966"/>
          <w:rtl/>
        </w:rPr>
        <w:t>מטה יהודה</w:t>
      </w:r>
      <w:r w:rsidR="005C05AA">
        <w:rPr>
          <w:rFonts w:hint="cs"/>
          <w:rtl/>
        </w:rPr>
        <w:t>); תחילתו 7 ימים מיום פרסומו.</w:t>
      </w:r>
    </w:p>
  </w:footnote>
  <w:footnote w:id="2">
    <w:p w:rsidR="007E53B6" w:rsidRDefault="007E53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Fonts w:cs="David"/>
          <w:noProof w:val="0"/>
          <w:sz w:val="20"/>
          <w:szCs w:val="20"/>
        </w:rPr>
        <w:footnoteRef/>
      </w:r>
      <w:r>
        <w:rPr>
          <w:rFonts w:hint="cs"/>
          <w:rtl/>
        </w:rPr>
        <w:t xml:space="preserve"> למרות האמור, עפ"י סעיף 34א(ב) לפקודת המועצות המקומיות יחול סעיף 167(ה) לפקודת העיריות [נוסח חדש] המחייב מינוי גזבר וכן הוראות נוספות מפקודת העיריות הדנות בדרכי המינוי, הסמכויות והפיטורים.</w:t>
      </w:r>
    </w:p>
  </w:footnote>
  <w:footnote w:id="3">
    <w:p w:rsidR="007E53B6" w:rsidRDefault="007E53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Fonts w:cs="David"/>
          <w:noProof w:val="0"/>
          <w:sz w:val="20"/>
          <w:szCs w:val="20"/>
        </w:rPr>
        <w:footnoteRef/>
      </w:r>
      <w:r>
        <w:rPr>
          <w:rFonts w:hint="cs"/>
          <w:sz w:val="20"/>
          <w:rtl/>
        </w:rPr>
        <w:t xml:space="preserve"> ר' תחולת הוראות מפקודת העיריות [נוסח חדש] על פי סעיף 34א(ב) לפקודת המועצות המקומיות.</w:t>
      </w:r>
    </w:p>
  </w:footnote>
  <w:footnote w:id="4">
    <w:p w:rsidR="007E53B6" w:rsidRDefault="007E53B6" w:rsidP="00975313">
      <w:pPr>
        <w:pStyle w:val="a6"/>
        <w:spacing w:before="72" w:line="240" w:lineRule="auto"/>
        <w:ind w:right="1134"/>
        <w:rPr>
          <w:rFonts w:hint="cs"/>
          <w:rtl/>
        </w:rPr>
      </w:pPr>
      <w:r>
        <w:rPr>
          <w:rStyle w:val="a7"/>
        </w:rPr>
        <w:footnoteRef/>
      </w:r>
      <w:r>
        <w:rPr>
          <w:rtl/>
        </w:rPr>
        <w:t xml:space="preserve"> </w:t>
      </w:r>
      <w:r w:rsidRPr="00975313">
        <w:rPr>
          <w:rFonts w:cs="FrankRuehl"/>
          <w:sz w:val="22"/>
          <w:szCs w:val="22"/>
          <w:rtl/>
        </w:rPr>
        <w:t>ה</w:t>
      </w:r>
      <w:r w:rsidRPr="00975313">
        <w:rPr>
          <w:rFonts w:cs="FrankRuehl" w:hint="cs"/>
          <w:sz w:val="22"/>
          <w:szCs w:val="22"/>
          <w:rtl/>
        </w:rPr>
        <w:t>תוספת השניה</w:t>
      </w:r>
      <w:r>
        <w:rPr>
          <w:rFonts w:cs="FrankRuehl" w:hint="cs"/>
          <w:sz w:val="22"/>
          <w:szCs w:val="22"/>
          <w:rtl/>
        </w:rPr>
        <w:t>,</w:t>
      </w:r>
      <w:r w:rsidRPr="00975313">
        <w:rPr>
          <w:rFonts w:cs="FrankRuehl" w:hint="cs"/>
          <w:sz w:val="22"/>
          <w:szCs w:val="22"/>
          <w:rtl/>
        </w:rPr>
        <w:t xml:space="preserve"> שהכילה את הסעיפים 1 עד 34</w:t>
      </w:r>
      <w:r>
        <w:rPr>
          <w:rFonts w:cs="FrankRuehl" w:hint="cs"/>
          <w:sz w:val="22"/>
          <w:szCs w:val="22"/>
          <w:rtl/>
        </w:rPr>
        <w:t>,</w:t>
      </w:r>
      <w:r w:rsidRPr="00975313">
        <w:rPr>
          <w:rFonts w:cs="FrankRuehl" w:hint="cs"/>
          <w:sz w:val="22"/>
          <w:szCs w:val="22"/>
          <w:rtl/>
        </w:rPr>
        <w:t xml:space="preserve"> הוחלפה ב</w:t>
      </w:r>
      <w:hyperlink r:id="rId797" w:history="1">
        <w:r w:rsidRPr="004633B7">
          <w:rPr>
            <w:rStyle w:val="Hyperlink"/>
            <w:rFonts w:cs="FrankRuehl" w:hint="cs"/>
            <w:sz w:val="22"/>
            <w:szCs w:val="22"/>
            <w:rtl/>
          </w:rPr>
          <w:t>ק"ת תשמ"ט מס' 5211</w:t>
        </w:r>
      </w:hyperlink>
      <w:r w:rsidRPr="00975313">
        <w:rPr>
          <w:rFonts w:cs="FrankRuehl" w:hint="cs"/>
          <w:sz w:val="22"/>
          <w:szCs w:val="22"/>
          <w:rtl/>
        </w:rPr>
        <w:t xml:space="preserve"> מיום 17.8.1989 עמ' 1265 ומכילה את הסעיפים 1 עד 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3B6" w:rsidRDefault="007E53B6">
    <w:pPr>
      <w:pStyle w:val="a3"/>
      <w:spacing w:line="220" w:lineRule="exact"/>
      <w:ind w:left="0" w:right="1134"/>
      <w:jc w:val="center"/>
      <w:rPr>
        <w:rFonts w:hAnsi="FrankRuehl"/>
        <w:color w:val="000000"/>
        <w:sz w:val="28"/>
        <w:szCs w:val="28"/>
        <w:rtl/>
      </w:rPr>
    </w:pPr>
    <w:r>
      <w:rPr>
        <w:rFonts w:hAnsi="FrankRuehl"/>
        <w:color w:val="000000"/>
        <w:sz w:val="28"/>
        <w:szCs w:val="28"/>
        <w:rtl/>
      </w:rPr>
      <w:t>צו המועצות המקומיות (מועצות אזוריות), תשי"ח–1958</w:t>
    </w:r>
  </w:p>
  <w:p w:rsidR="007E53B6" w:rsidRDefault="007E53B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E53B6" w:rsidRDefault="007E53B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3B6" w:rsidRDefault="007E53B6">
    <w:pPr>
      <w:pStyle w:val="a3"/>
      <w:spacing w:line="220" w:lineRule="exact"/>
      <w:ind w:left="0" w:right="1134"/>
      <w:jc w:val="center"/>
      <w:rPr>
        <w:rFonts w:hAnsi="FrankRuehl"/>
        <w:color w:val="000000"/>
        <w:sz w:val="28"/>
        <w:szCs w:val="28"/>
        <w:rtl/>
      </w:rPr>
    </w:pPr>
    <w:r>
      <w:rPr>
        <w:rFonts w:hAnsi="FrankRuehl"/>
        <w:color w:val="000000"/>
        <w:sz w:val="28"/>
        <w:szCs w:val="28"/>
        <w:rtl/>
      </w:rPr>
      <w:t>צו המועצות המקומיות (מועצות אזוריות), תשי"ח</w:t>
    </w:r>
    <w:r>
      <w:rPr>
        <w:rFonts w:hAnsi="FrankRuehl" w:hint="cs"/>
        <w:color w:val="000000"/>
        <w:sz w:val="28"/>
        <w:szCs w:val="28"/>
        <w:rtl/>
      </w:rPr>
      <w:t>-</w:t>
    </w:r>
    <w:r>
      <w:rPr>
        <w:rFonts w:hAnsi="FrankRuehl"/>
        <w:color w:val="000000"/>
        <w:sz w:val="28"/>
        <w:szCs w:val="28"/>
        <w:rtl/>
      </w:rPr>
      <w:t>1958</w:t>
    </w:r>
  </w:p>
  <w:p w:rsidR="007E53B6" w:rsidRDefault="007E53B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E53B6" w:rsidRDefault="007E53B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150C"/>
    <w:rsid w:val="0000050D"/>
    <w:rsid w:val="000009AD"/>
    <w:rsid w:val="000010ED"/>
    <w:rsid w:val="0000113A"/>
    <w:rsid w:val="00001CAB"/>
    <w:rsid w:val="00002CB8"/>
    <w:rsid w:val="00002ED2"/>
    <w:rsid w:val="0000349C"/>
    <w:rsid w:val="000038B7"/>
    <w:rsid w:val="00003CC6"/>
    <w:rsid w:val="00004000"/>
    <w:rsid w:val="00004189"/>
    <w:rsid w:val="00005132"/>
    <w:rsid w:val="00005F5C"/>
    <w:rsid w:val="00005FF3"/>
    <w:rsid w:val="00006C51"/>
    <w:rsid w:val="00006E41"/>
    <w:rsid w:val="000071DB"/>
    <w:rsid w:val="000077CD"/>
    <w:rsid w:val="000103FA"/>
    <w:rsid w:val="000106FC"/>
    <w:rsid w:val="00010BAF"/>
    <w:rsid w:val="000119B5"/>
    <w:rsid w:val="000122BF"/>
    <w:rsid w:val="0001239D"/>
    <w:rsid w:val="00012428"/>
    <w:rsid w:val="00012EB8"/>
    <w:rsid w:val="0001346C"/>
    <w:rsid w:val="00013F55"/>
    <w:rsid w:val="0001486D"/>
    <w:rsid w:val="00015171"/>
    <w:rsid w:val="0001540C"/>
    <w:rsid w:val="00015439"/>
    <w:rsid w:val="000160D3"/>
    <w:rsid w:val="00016136"/>
    <w:rsid w:val="00016717"/>
    <w:rsid w:val="00016ED6"/>
    <w:rsid w:val="00020B13"/>
    <w:rsid w:val="00020F22"/>
    <w:rsid w:val="00021481"/>
    <w:rsid w:val="000216F6"/>
    <w:rsid w:val="00022678"/>
    <w:rsid w:val="0002292E"/>
    <w:rsid w:val="0002296A"/>
    <w:rsid w:val="00022B28"/>
    <w:rsid w:val="00023A59"/>
    <w:rsid w:val="000240FC"/>
    <w:rsid w:val="00024BA5"/>
    <w:rsid w:val="00024C74"/>
    <w:rsid w:val="00025768"/>
    <w:rsid w:val="00025AE9"/>
    <w:rsid w:val="00026392"/>
    <w:rsid w:val="00027653"/>
    <w:rsid w:val="00030073"/>
    <w:rsid w:val="00031CA4"/>
    <w:rsid w:val="0003274E"/>
    <w:rsid w:val="0003349C"/>
    <w:rsid w:val="000335BA"/>
    <w:rsid w:val="000339FC"/>
    <w:rsid w:val="000355CA"/>
    <w:rsid w:val="000376A9"/>
    <w:rsid w:val="00040286"/>
    <w:rsid w:val="000405CF"/>
    <w:rsid w:val="000406CC"/>
    <w:rsid w:val="00040B25"/>
    <w:rsid w:val="00042987"/>
    <w:rsid w:val="000429DF"/>
    <w:rsid w:val="00042C22"/>
    <w:rsid w:val="00042C8A"/>
    <w:rsid w:val="00042D18"/>
    <w:rsid w:val="00043490"/>
    <w:rsid w:val="00043E66"/>
    <w:rsid w:val="00043E95"/>
    <w:rsid w:val="000441D2"/>
    <w:rsid w:val="00044600"/>
    <w:rsid w:val="0004490D"/>
    <w:rsid w:val="00044E14"/>
    <w:rsid w:val="00044FD8"/>
    <w:rsid w:val="00045AD8"/>
    <w:rsid w:val="0004648E"/>
    <w:rsid w:val="00046DA0"/>
    <w:rsid w:val="00046F29"/>
    <w:rsid w:val="00050913"/>
    <w:rsid w:val="00050CA3"/>
    <w:rsid w:val="00050EA3"/>
    <w:rsid w:val="000516F8"/>
    <w:rsid w:val="00052053"/>
    <w:rsid w:val="00052ACC"/>
    <w:rsid w:val="00052E8C"/>
    <w:rsid w:val="000530B0"/>
    <w:rsid w:val="0005335C"/>
    <w:rsid w:val="00054BAD"/>
    <w:rsid w:val="00054C49"/>
    <w:rsid w:val="00054F86"/>
    <w:rsid w:val="00055063"/>
    <w:rsid w:val="00055C55"/>
    <w:rsid w:val="000565A9"/>
    <w:rsid w:val="0005694A"/>
    <w:rsid w:val="00056B4B"/>
    <w:rsid w:val="000576E3"/>
    <w:rsid w:val="00060E5A"/>
    <w:rsid w:val="00060FE4"/>
    <w:rsid w:val="00062026"/>
    <w:rsid w:val="00063524"/>
    <w:rsid w:val="00063F45"/>
    <w:rsid w:val="00064AB0"/>
    <w:rsid w:val="00064E75"/>
    <w:rsid w:val="00065BB7"/>
    <w:rsid w:val="00066ECF"/>
    <w:rsid w:val="00067084"/>
    <w:rsid w:val="00067340"/>
    <w:rsid w:val="000674F0"/>
    <w:rsid w:val="00070350"/>
    <w:rsid w:val="00071536"/>
    <w:rsid w:val="00071738"/>
    <w:rsid w:val="000728C0"/>
    <w:rsid w:val="00072B58"/>
    <w:rsid w:val="000738B4"/>
    <w:rsid w:val="000739F2"/>
    <w:rsid w:val="00073B63"/>
    <w:rsid w:val="000757D5"/>
    <w:rsid w:val="00075811"/>
    <w:rsid w:val="000762F5"/>
    <w:rsid w:val="000763AB"/>
    <w:rsid w:val="00076669"/>
    <w:rsid w:val="00077166"/>
    <w:rsid w:val="00077702"/>
    <w:rsid w:val="00080520"/>
    <w:rsid w:val="0008057A"/>
    <w:rsid w:val="00080788"/>
    <w:rsid w:val="00080EE2"/>
    <w:rsid w:val="00081BAE"/>
    <w:rsid w:val="00082591"/>
    <w:rsid w:val="00082EEC"/>
    <w:rsid w:val="0008315C"/>
    <w:rsid w:val="00083773"/>
    <w:rsid w:val="000838E9"/>
    <w:rsid w:val="000843D7"/>
    <w:rsid w:val="00087429"/>
    <w:rsid w:val="00087AF8"/>
    <w:rsid w:val="00087ED0"/>
    <w:rsid w:val="00091074"/>
    <w:rsid w:val="0009165A"/>
    <w:rsid w:val="00091F39"/>
    <w:rsid w:val="0009233F"/>
    <w:rsid w:val="000939AC"/>
    <w:rsid w:val="00093F62"/>
    <w:rsid w:val="000940F4"/>
    <w:rsid w:val="0009448E"/>
    <w:rsid w:val="00094CEE"/>
    <w:rsid w:val="0009531E"/>
    <w:rsid w:val="00095B74"/>
    <w:rsid w:val="000964E2"/>
    <w:rsid w:val="0009676F"/>
    <w:rsid w:val="000977A6"/>
    <w:rsid w:val="00097A82"/>
    <w:rsid w:val="00097B13"/>
    <w:rsid w:val="000A0355"/>
    <w:rsid w:val="000A0E58"/>
    <w:rsid w:val="000A1312"/>
    <w:rsid w:val="000A1DF7"/>
    <w:rsid w:val="000A3611"/>
    <w:rsid w:val="000A41BF"/>
    <w:rsid w:val="000A4832"/>
    <w:rsid w:val="000A5F4B"/>
    <w:rsid w:val="000A6956"/>
    <w:rsid w:val="000A6BCE"/>
    <w:rsid w:val="000A7E8A"/>
    <w:rsid w:val="000B0DBA"/>
    <w:rsid w:val="000B106D"/>
    <w:rsid w:val="000B117A"/>
    <w:rsid w:val="000B117F"/>
    <w:rsid w:val="000B1490"/>
    <w:rsid w:val="000B16A9"/>
    <w:rsid w:val="000B19E9"/>
    <w:rsid w:val="000B247C"/>
    <w:rsid w:val="000B30DA"/>
    <w:rsid w:val="000B3348"/>
    <w:rsid w:val="000B347A"/>
    <w:rsid w:val="000B4451"/>
    <w:rsid w:val="000B4D7D"/>
    <w:rsid w:val="000B50C2"/>
    <w:rsid w:val="000B5E86"/>
    <w:rsid w:val="000B6423"/>
    <w:rsid w:val="000B6E51"/>
    <w:rsid w:val="000B7062"/>
    <w:rsid w:val="000B72DF"/>
    <w:rsid w:val="000B7D48"/>
    <w:rsid w:val="000C0211"/>
    <w:rsid w:val="000C0441"/>
    <w:rsid w:val="000C096C"/>
    <w:rsid w:val="000C2BA0"/>
    <w:rsid w:val="000C3995"/>
    <w:rsid w:val="000C3A99"/>
    <w:rsid w:val="000C3B6E"/>
    <w:rsid w:val="000C42DB"/>
    <w:rsid w:val="000C491B"/>
    <w:rsid w:val="000C4C4C"/>
    <w:rsid w:val="000C5A17"/>
    <w:rsid w:val="000C5C95"/>
    <w:rsid w:val="000C68E8"/>
    <w:rsid w:val="000C70BA"/>
    <w:rsid w:val="000C74A3"/>
    <w:rsid w:val="000D0528"/>
    <w:rsid w:val="000D0EE6"/>
    <w:rsid w:val="000D121E"/>
    <w:rsid w:val="000D1AE1"/>
    <w:rsid w:val="000D1B98"/>
    <w:rsid w:val="000D1D74"/>
    <w:rsid w:val="000D26FA"/>
    <w:rsid w:val="000D2E9B"/>
    <w:rsid w:val="000D3614"/>
    <w:rsid w:val="000D3D8A"/>
    <w:rsid w:val="000D4955"/>
    <w:rsid w:val="000D5630"/>
    <w:rsid w:val="000D5E1E"/>
    <w:rsid w:val="000D681A"/>
    <w:rsid w:val="000D6FBA"/>
    <w:rsid w:val="000D7BB6"/>
    <w:rsid w:val="000D7E64"/>
    <w:rsid w:val="000E00FA"/>
    <w:rsid w:val="000E16D8"/>
    <w:rsid w:val="000E2AC1"/>
    <w:rsid w:val="000E2C20"/>
    <w:rsid w:val="000E32D5"/>
    <w:rsid w:val="000E393A"/>
    <w:rsid w:val="000E3B3E"/>
    <w:rsid w:val="000E4089"/>
    <w:rsid w:val="000E4421"/>
    <w:rsid w:val="000E457A"/>
    <w:rsid w:val="000E4A93"/>
    <w:rsid w:val="000E5FAA"/>
    <w:rsid w:val="000E6398"/>
    <w:rsid w:val="000E6A1A"/>
    <w:rsid w:val="000E7236"/>
    <w:rsid w:val="000F0384"/>
    <w:rsid w:val="000F0B6D"/>
    <w:rsid w:val="000F1260"/>
    <w:rsid w:val="000F151C"/>
    <w:rsid w:val="000F1873"/>
    <w:rsid w:val="000F1A43"/>
    <w:rsid w:val="000F1ACF"/>
    <w:rsid w:val="000F29EF"/>
    <w:rsid w:val="000F2C9B"/>
    <w:rsid w:val="000F3110"/>
    <w:rsid w:val="000F349A"/>
    <w:rsid w:val="000F35E1"/>
    <w:rsid w:val="000F4244"/>
    <w:rsid w:val="000F57A8"/>
    <w:rsid w:val="000F5A64"/>
    <w:rsid w:val="000F6738"/>
    <w:rsid w:val="000F6A17"/>
    <w:rsid w:val="000F728D"/>
    <w:rsid w:val="000F7478"/>
    <w:rsid w:val="001013F0"/>
    <w:rsid w:val="00101F4C"/>
    <w:rsid w:val="001021EB"/>
    <w:rsid w:val="001022E1"/>
    <w:rsid w:val="00102C3C"/>
    <w:rsid w:val="0010315C"/>
    <w:rsid w:val="0010374E"/>
    <w:rsid w:val="00103F13"/>
    <w:rsid w:val="00104ABF"/>
    <w:rsid w:val="00106272"/>
    <w:rsid w:val="001104D2"/>
    <w:rsid w:val="001114DE"/>
    <w:rsid w:val="00111740"/>
    <w:rsid w:val="00111A95"/>
    <w:rsid w:val="00111BAB"/>
    <w:rsid w:val="00112CEE"/>
    <w:rsid w:val="001131A3"/>
    <w:rsid w:val="001140E8"/>
    <w:rsid w:val="001144CB"/>
    <w:rsid w:val="00114A8B"/>
    <w:rsid w:val="00115038"/>
    <w:rsid w:val="00115E65"/>
    <w:rsid w:val="001161AD"/>
    <w:rsid w:val="001165B0"/>
    <w:rsid w:val="00116C71"/>
    <w:rsid w:val="00116FE9"/>
    <w:rsid w:val="00117118"/>
    <w:rsid w:val="00117DC8"/>
    <w:rsid w:val="00117F2F"/>
    <w:rsid w:val="0012091F"/>
    <w:rsid w:val="0012125F"/>
    <w:rsid w:val="00121417"/>
    <w:rsid w:val="0012144B"/>
    <w:rsid w:val="0012196E"/>
    <w:rsid w:val="00121D61"/>
    <w:rsid w:val="0012251D"/>
    <w:rsid w:val="00122EB0"/>
    <w:rsid w:val="001238DD"/>
    <w:rsid w:val="00123C7A"/>
    <w:rsid w:val="0012430B"/>
    <w:rsid w:val="001259FC"/>
    <w:rsid w:val="00126110"/>
    <w:rsid w:val="00126276"/>
    <w:rsid w:val="00127007"/>
    <w:rsid w:val="00130DED"/>
    <w:rsid w:val="00131EC8"/>
    <w:rsid w:val="00132A3D"/>
    <w:rsid w:val="0013353D"/>
    <w:rsid w:val="001337EE"/>
    <w:rsid w:val="001347D3"/>
    <w:rsid w:val="0013486B"/>
    <w:rsid w:val="0013582E"/>
    <w:rsid w:val="00136B64"/>
    <w:rsid w:val="00136C38"/>
    <w:rsid w:val="00136E64"/>
    <w:rsid w:val="001372DE"/>
    <w:rsid w:val="00142579"/>
    <w:rsid w:val="00143051"/>
    <w:rsid w:val="00143B7A"/>
    <w:rsid w:val="001447FB"/>
    <w:rsid w:val="00145818"/>
    <w:rsid w:val="00145910"/>
    <w:rsid w:val="00145A68"/>
    <w:rsid w:val="00146CCD"/>
    <w:rsid w:val="00146F9F"/>
    <w:rsid w:val="00146FD9"/>
    <w:rsid w:val="001471D4"/>
    <w:rsid w:val="00147544"/>
    <w:rsid w:val="0015083C"/>
    <w:rsid w:val="00152184"/>
    <w:rsid w:val="00152E91"/>
    <w:rsid w:val="0015392F"/>
    <w:rsid w:val="00153FD1"/>
    <w:rsid w:val="00154752"/>
    <w:rsid w:val="00154984"/>
    <w:rsid w:val="00156426"/>
    <w:rsid w:val="0015686A"/>
    <w:rsid w:val="00156F01"/>
    <w:rsid w:val="001571AA"/>
    <w:rsid w:val="00160AB0"/>
    <w:rsid w:val="00161D69"/>
    <w:rsid w:val="00163123"/>
    <w:rsid w:val="00163938"/>
    <w:rsid w:val="00164A4E"/>
    <w:rsid w:val="00165113"/>
    <w:rsid w:val="0016584C"/>
    <w:rsid w:val="0016617C"/>
    <w:rsid w:val="00166242"/>
    <w:rsid w:val="00166431"/>
    <w:rsid w:val="00166A90"/>
    <w:rsid w:val="00167818"/>
    <w:rsid w:val="00167943"/>
    <w:rsid w:val="00167E78"/>
    <w:rsid w:val="0017069A"/>
    <w:rsid w:val="001717F1"/>
    <w:rsid w:val="00171821"/>
    <w:rsid w:val="0017260D"/>
    <w:rsid w:val="00172825"/>
    <w:rsid w:val="0017298C"/>
    <w:rsid w:val="001734C3"/>
    <w:rsid w:val="00173D5F"/>
    <w:rsid w:val="00173E07"/>
    <w:rsid w:val="00174419"/>
    <w:rsid w:val="00174725"/>
    <w:rsid w:val="00175840"/>
    <w:rsid w:val="00176207"/>
    <w:rsid w:val="0017697A"/>
    <w:rsid w:val="00176A59"/>
    <w:rsid w:val="00176B7A"/>
    <w:rsid w:val="00176ED7"/>
    <w:rsid w:val="00177189"/>
    <w:rsid w:val="0017731A"/>
    <w:rsid w:val="00177490"/>
    <w:rsid w:val="001800E2"/>
    <w:rsid w:val="00181010"/>
    <w:rsid w:val="0018153A"/>
    <w:rsid w:val="001815A9"/>
    <w:rsid w:val="00182640"/>
    <w:rsid w:val="00182F9B"/>
    <w:rsid w:val="0018304C"/>
    <w:rsid w:val="00183657"/>
    <w:rsid w:val="00183C31"/>
    <w:rsid w:val="001847FC"/>
    <w:rsid w:val="0018562D"/>
    <w:rsid w:val="001863DB"/>
    <w:rsid w:val="0018665F"/>
    <w:rsid w:val="00186932"/>
    <w:rsid w:val="0018693E"/>
    <w:rsid w:val="00191B6F"/>
    <w:rsid w:val="00191FB6"/>
    <w:rsid w:val="00192203"/>
    <w:rsid w:val="00192E92"/>
    <w:rsid w:val="00193590"/>
    <w:rsid w:val="001936E4"/>
    <w:rsid w:val="00193842"/>
    <w:rsid w:val="00193AF1"/>
    <w:rsid w:val="00193CA9"/>
    <w:rsid w:val="0019475F"/>
    <w:rsid w:val="001947F0"/>
    <w:rsid w:val="00195793"/>
    <w:rsid w:val="001958B8"/>
    <w:rsid w:val="00195DC0"/>
    <w:rsid w:val="0019622E"/>
    <w:rsid w:val="001964BB"/>
    <w:rsid w:val="00197AFB"/>
    <w:rsid w:val="00197CEE"/>
    <w:rsid w:val="001A0894"/>
    <w:rsid w:val="001A0E6C"/>
    <w:rsid w:val="001A0F05"/>
    <w:rsid w:val="001A158B"/>
    <w:rsid w:val="001A337B"/>
    <w:rsid w:val="001A34D1"/>
    <w:rsid w:val="001A4010"/>
    <w:rsid w:val="001A4518"/>
    <w:rsid w:val="001A57D6"/>
    <w:rsid w:val="001A6D48"/>
    <w:rsid w:val="001A7A2D"/>
    <w:rsid w:val="001A7B34"/>
    <w:rsid w:val="001A7BBB"/>
    <w:rsid w:val="001B0C9F"/>
    <w:rsid w:val="001B0CA9"/>
    <w:rsid w:val="001B0CB1"/>
    <w:rsid w:val="001B33B2"/>
    <w:rsid w:val="001B3438"/>
    <w:rsid w:val="001B376D"/>
    <w:rsid w:val="001B3A91"/>
    <w:rsid w:val="001B492C"/>
    <w:rsid w:val="001B4F74"/>
    <w:rsid w:val="001B6641"/>
    <w:rsid w:val="001B6BC4"/>
    <w:rsid w:val="001B75D7"/>
    <w:rsid w:val="001B7BCB"/>
    <w:rsid w:val="001C00DD"/>
    <w:rsid w:val="001C0B60"/>
    <w:rsid w:val="001C0E81"/>
    <w:rsid w:val="001C210F"/>
    <w:rsid w:val="001C2BE2"/>
    <w:rsid w:val="001C2F33"/>
    <w:rsid w:val="001C33C0"/>
    <w:rsid w:val="001C4010"/>
    <w:rsid w:val="001C489F"/>
    <w:rsid w:val="001C4BF9"/>
    <w:rsid w:val="001C52BA"/>
    <w:rsid w:val="001C5308"/>
    <w:rsid w:val="001C587D"/>
    <w:rsid w:val="001C67EE"/>
    <w:rsid w:val="001C694E"/>
    <w:rsid w:val="001C73A9"/>
    <w:rsid w:val="001C749A"/>
    <w:rsid w:val="001D0638"/>
    <w:rsid w:val="001D08A8"/>
    <w:rsid w:val="001D100C"/>
    <w:rsid w:val="001D1540"/>
    <w:rsid w:val="001D17E6"/>
    <w:rsid w:val="001D1899"/>
    <w:rsid w:val="001D2140"/>
    <w:rsid w:val="001D2153"/>
    <w:rsid w:val="001D257C"/>
    <w:rsid w:val="001D25CA"/>
    <w:rsid w:val="001D25F8"/>
    <w:rsid w:val="001D2769"/>
    <w:rsid w:val="001D2F2A"/>
    <w:rsid w:val="001D32E2"/>
    <w:rsid w:val="001D34C8"/>
    <w:rsid w:val="001D3C04"/>
    <w:rsid w:val="001D3F42"/>
    <w:rsid w:val="001D4D08"/>
    <w:rsid w:val="001D6DB2"/>
    <w:rsid w:val="001E04E3"/>
    <w:rsid w:val="001E05DD"/>
    <w:rsid w:val="001E1211"/>
    <w:rsid w:val="001E1C8E"/>
    <w:rsid w:val="001E1D5A"/>
    <w:rsid w:val="001E1EA4"/>
    <w:rsid w:val="001E22A4"/>
    <w:rsid w:val="001E2C47"/>
    <w:rsid w:val="001E2F19"/>
    <w:rsid w:val="001E36DF"/>
    <w:rsid w:val="001E56F6"/>
    <w:rsid w:val="001E5912"/>
    <w:rsid w:val="001E66B3"/>
    <w:rsid w:val="001E6907"/>
    <w:rsid w:val="001E73CB"/>
    <w:rsid w:val="001E764D"/>
    <w:rsid w:val="001F16D0"/>
    <w:rsid w:val="001F1ACE"/>
    <w:rsid w:val="001F1C4A"/>
    <w:rsid w:val="001F25C9"/>
    <w:rsid w:val="001F2B78"/>
    <w:rsid w:val="001F35AF"/>
    <w:rsid w:val="001F4389"/>
    <w:rsid w:val="001F460D"/>
    <w:rsid w:val="001F50DD"/>
    <w:rsid w:val="001F5525"/>
    <w:rsid w:val="001F6509"/>
    <w:rsid w:val="001F6DE9"/>
    <w:rsid w:val="001F7050"/>
    <w:rsid w:val="00201143"/>
    <w:rsid w:val="00201B03"/>
    <w:rsid w:val="00201BA4"/>
    <w:rsid w:val="00201CE7"/>
    <w:rsid w:val="00201E41"/>
    <w:rsid w:val="00202285"/>
    <w:rsid w:val="00202A5A"/>
    <w:rsid w:val="002035C3"/>
    <w:rsid w:val="00204323"/>
    <w:rsid w:val="00204A34"/>
    <w:rsid w:val="00206439"/>
    <w:rsid w:val="002065CE"/>
    <w:rsid w:val="002079BC"/>
    <w:rsid w:val="00210059"/>
    <w:rsid w:val="002113DA"/>
    <w:rsid w:val="00211AAC"/>
    <w:rsid w:val="002124DA"/>
    <w:rsid w:val="002136A5"/>
    <w:rsid w:val="002137BB"/>
    <w:rsid w:val="0021451A"/>
    <w:rsid w:val="00214CAF"/>
    <w:rsid w:val="00214E11"/>
    <w:rsid w:val="002151EF"/>
    <w:rsid w:val="002155E9"/>
    <w:rsid w:val="002156F6"/>
    <w:rsid w:val="00216841"/>
    <w:rsid w:val="00216CE4"/>
    <w:rsid w:val="00217090"/>
    <w:rsid w:val="0022008A"/>
    <w:rsid w:val="00220D0C"/>
    <w:rsid w:val="00220F01"/>
    <w:rsid w:val="002218A5"/>
    <w:rsid w:val="0022231A"/>
    <w:rsid w:val="00222DEE"/>
    <w:rsid w:val="00223346"/>
    <w:rsid w:val="00223E87"/>
    <w:rsid w:val="00224EC1"/>
    <w:rsid w:val="0022655E"/>
    <w:rsid w:val="00226813"/>
    <w:rsid w:val="00227507"/>
    <w:rsid w:val="002277EE"/>
    <w:rsid w:val="00227B1E"/>
    <w:rsid w:val="002313D3"/>
    <w:rsid w:val="00233100"/>
    <w:rsid w:val="002337DB"/>
    <w:rsid w:val="0023397B"/>
    <w:rsid w:val="00233D17"/>
    <w:rsid w:val="00234106"/>
    <w:rsid w:val="002342B5"/>
    <w:rsid w:val="00234643"/>
    <w:rsid w:val="002347EF"/>
    <w:rsid w:val="00234894"/>
    <w:rsid w:val="00234CC7"/>
    <w:rsid w:val="0023506F"/>
    <w:rsid w:val="0023578D"/>
    <w:rsid w:val="00236C22"/>
    <w:rsid w:val="002379E1"/>
    <w:rsid w:val="00240E84"/>
    <w:rsid w:val="00241440"/>
    <w:rsid w:val="00241CC9"/>
    <w:rsid w:val="00241CF1"/>
    <w:rsid w:val="00242C6C"/>
    <w:rsid w:val="002438F7"/>
    <w:rsid w:val="00243955"/>
    <w:rsid w:val="00243F88"/>
    <w:rsid w:val="00245C94"/>
    <w:rsid w:val="00246308"/>
    <w:rsid w:val="002475C7"/>
    <w:rsid w:val="0024781A"/>
    <w:rsid w:val="00247B5D"/>
    <w:rsid w:val="00250DD2"/>
    <w:rsid w:val="00251872"/>
    <w:rsid w:val="002518EE"/>
    <w:rsid w:val="0025193B"/>
    <w:rsid w:val="00252F57"/>
    <w:rsid w:val="0025369F"/>
    <w:rsid w:val="00253CF1"/>
    <w:rsid w:val="00254A1F"/>
    <w:rsid w:val="00255818"/>
    <w:rsid w:val="00255933"/>
    <w:rsid w:val="002569B3"/>
    <w:rsid w:val="00257698"/>
    <w:rsid w:val="002579D9"/>
    <w:rsid w:val="002609B6"/>
    <w:rsid w:val="002616EF"/>
    <w:rsid w:val="00261B4A"/>
    <w:rsid w:val="00262130"/>
    <w:rsid w:val="002621C0"/>
    <w:rsid w:val="00262B2C"/>
    <w:rsid w:val="00262F11"/>
    <w:rsid w:val="002632B8"/>
    <w:rsid w:val="002636D8"/>
    <w:rsid w:val="00263A1A"/>
    <w:rsid w:val="00263CDD"/>
    <w:rsid w:val="0026471E"/>
    <w:rsid w:val="00265EF1"/>
    <w:rsid w:val="002673F8"/>
    <w:rsid w:val="00270372"/>
    <w:rsid w:val="00270561"/>
    <w:rsid w:val="002712E9"/>
    <w:rsid w:val="002715E6"/>
    <w:rsid w:val="002717AD"/>
    <w:rsid w:val="0027193A"/>
    <w:rsid w:val="00273E3E"/>
    <w:rsid w:val="002743AD"/>
    <w:rsid w:val="0027474D"/>
    <w:rsid w:val="002749D0"/>
    <w:rsid w:val="00276C9A"/>
    <w:rsid w:val="002771CA"/>
    <w:rsid w:val="0028033C"/>
    <w:rsid w:val="0028075A"/>
    <w:rsid w:val="002817BC"/>
    <w:rsid w:val="00281DFF"/>
    <w:rsid w:val="00282833"/>
    <w:rsid w:val="00283CA0"/>
    <w:rsid w:val="00283F12"/>
    <w:rsid w:val="002842CF"/>
    <w:rsid w:val="0028480B"/>
    <w:rsid w:val="00284A09"/>
    <w:rsid w:val="002856D9"/>
    <w:rsid w:val="00285983"/>
    <w:rsid w:val="002859A9"/>
    <w:rsid w:val="00285A20"/>
    <w:rsid w:val="00285B20"/>
    <w:rsid w:val="00286F3D"/>
    <w:rsid w:val="002870C2"/>
    <w:rsid w:val="00287DA2"/>
    <w:rsid w:val="002915A3"/>
    <w:rsid w:val="002915C0"/>
    <w:rsid w:val="00291ADF"/>
    <w:rsid w:val="00292107"/>
    <w:rsid w:val="002943FE"/>
    <w:rsid w:val="00294611"/>
    <w:rsid w:val="002946A7"/>
    <w:rsid w:val="002960B0"/>
    <w:rsid w:val="00296754"/>
    <w:rsid w:val="002968FB"/>
    <w:rsid w:val="002972EC"/>
    <w:rsid w:val="002A15C6"/>
    <w:rsid w:val="002A1F87"/>
    <w:rsid w:val="002A20D5"/>
    <w:rsid w:val="002A245D"/>
    <w:rsid w:val="002A255F"/>
    <w:rsid w:val="002A33F0"/>
    <w:rsid w:val="002A3B06"/>
    <w:rsid w:val="002A3D1F"/>
    <w:rsid w:val="002A407F"/>
    <w:rsid w:val="002A554A"/>
    <w:rsid w:val="002A5AA0"/>
    <w:rsid w:val="002A61A4"/>
    <w:rsid w:val="002A62B2"/>
    <w:rsid w:val="002A65FB"/>
    <w:rsid w:val="002A6B5E"/>
    <w:rsid w:val="002A74DF"/>
    <w:rsid w:val="002A75E7"/>
    <w:rsid w:val="002A799C"/>
    <w:rsid w:val="002A7B1B"/>
    <w:rsid w:val="002A7C0A"/>
    <w:rsid w:val="002B0713"/>
    <w:rsid w:val="002B0CC2"/>
    <w:rsid w:val="002B1E87"/>
    <w:rsid w:val="002B273B"/>
    <w:rsid w:val="002B2B84"/>
    <w:rsid w:val="002B2E38"/>
    <w:rsid w:val="002B5506"/>
    <w:rsid w:val="002B57F9"/>
    <w:rsid w:val="002B6308"/>
    <w:rsid w:val="002B6861"/>
    <w:rsid w:val="002B6CF2"/>
    <w:rsid w:val="002C01AD"/>
    <w:rsid w:val="002C02F7"/>
    <w:rsid w:val="002C048A"/>
    <w:rsid w:val="002C0931"/>
    <w:rsid w:val="002C0D1F"/>
    <w:rsid w:val="002C0F00"/>
    <w:rsid w:val="002C1D5F"/>
    <w:rsid w:val="002C1E94"/>
    <w:rsid w:val="002C1EDA"/>
    <w:rsid w:val="002C286F"/>
    <w:rsid w:val="002C353F"/>
    <w:rsid w:val="002C4546"/>
    <w:rsid w:val="002C5040"/>
    <w:rsid w:val="002C52DA"/>
    <w:rsid w:val="002C5B64"/>
    <w:rsid w:val="002C5D62"/>
    <w:rsid w:val="002C5EBF"/>
    <w:rsid w:val="002C65CC"/>
    <w:rsid w:val="002C6DC8"/>
    <w:rsid w:val="002C7B87"/>
    <w:rsid w:val="002D048F"/>
    <w:rsid w:val="002D143E"/>
    <w:rsid w:val="002D21D0"/>
    <w:rsid w:val="002D2782"/>
    <w:rsid w:val="002D2C67"/>
    <w:rsid w:val="002D3303"/>
    <w:rsid w:val="002D3862"/>
    <w:rsid w:val="002D55C8"/>
    <w:rsid w:val="002D5A5A"/>
    <w:rsid w:val="002D5CB4"/>
    <w:rsid w:val="002D62A1"/>
    <w:rsid w:val="002E067E"/>
    <w:rsid w:val="002E1016"/>
    <w:rsid w:val="002E16F8"/>
    <w:rsid w:val="002E2122"/>
    <w:rsid w:val="002E2388"/>
    <w:rsid w:val="002E24D1"/>
    <w:rsid w:val="002E4AC9"/>
    <w:rsid w:val="002E4CAE"/>
    <w:rsid w:val="002E564E"/>
    <w:rsid w:val="002E5A3F"/>
    <w:rsid w:val="002E6304"/>
    <w:rsid w:val="002E6811"/>
    <w:rsid w:val="002E6C16"/>
    <w:rsid w:val="002E7040"/>
    <w:rsid w:val="002F0462"/>
    <w:rsid w:val="002F0D87"/>
    <w:rsid w:val="002F0FDB"/>
    <w:rsid w:val="002F15DE"/>
    <w:rsid w:val="002F1B0B"/>
    <w:rsid w:val="002F20BA"/>
    <w:rsid w:val="002F2735"/>
    <w:rsid w:val="002F277A"/>
    <w:rsid w:val="002F2C95"/>
    <w:rsid w:val="002F2F96"/>
    <w:rsid w:val="002F3028"/>
    <w:rsid w:val="002F33F6"/>
    <w:rsid w:val="002F390B"/>
    <w:rsid w:val="002F3A11"/>
    <w:rsid w:val="002F3FBB"/>
    <w:rsid w:val="002F4E8D"/>
    <w:rsid w:val="002F5E75"/>
    <w:rsid w:val="002F60D0"/>
    <w:rsid w:val="002F6327"/>
    <w:rsid w:val="002F6745"/>
    <w:rsid w:val="002F675E"/>
    <w:rsid w:val="002F6CAD"/>
    <w:rsid w:val="002F6CE0"/>
    <w:rsid w:val="002F7B79"/>
    <w:rsid w:val="00300B76"/>
    <w:rsid w:val="00300D84"/>
    <w:rsid w:val="0030139B"/>
    <w:rsid w:val="00301A88"/>
    <w:rsid w:val="00302AAD"/>
    <w:rsid w:val="00302E96"/>
    <w:rsid w:val="00303CFD"/>
    <w:rsid w:val="003040CD"/>
    <w:rsid w:val="0030455F"/>
    <w:rsid w:val="00305109"/>
    <w:rsid w:val="003052C0"/>
    <w:rsid w:val="0030701C"/>
    <w:rsid w:val="003071DC"/>
    <w:rsid w:val="003078D0"/>
    <w:rsid w:val="003103A6"/>
    <w:rsid w:val="00310685"/>
    <w:rsid w:val="00311E04"/>
    <w:rsid w:val="003121C7"/>
    <w:rsid w:val="003136D1"/>
    <w:rsid w:val="00314318"/>
    <w:rsid w:val="0031473A"/>
    <w:rsid w:val="0031489D"/>
    <w:rsid w:val="00315A60"/>
    <w:rsid w:val="00315BCE"/>
    <w:rsid w:val="00316B00"/>
    <w:rsid w:val="0031706F"/>
    <w:rsid w:val="003171D1"/>
    <w:rsid w:val="003202D8"/>
    <w:rsid w:val="003208CC"/>
    <w:rsid w:val="003209EF"/>
    <w:rsid w:val="003219D2"/>
    <w:rsid w:val="00321AB4"/>
    <w:rsid w:val="00324F08"/>
    <w:rsid w:val="00325A70"/>
    <w:rsid w:val="003261E8"/>
    <w:rsid w:val="0033128D"/>
    <w:rsid w:val="003321BB"/>
    <w:rsid w:val="00332610"/>
    <w:rsid w:val="00332654"/>
    <w:rsid w:val="00332FC3"/>
    <w:rsid w:val="003339AC"/>
    <w:rsid w:val="00334EBA"/>
    <w:rsid w:val="00335B30"/>
    <w:rsid w:val="003362C6"/>
    <w:rsid w:val="00336FDC"/>
    <w:rsid w:val="003377D2"/>
    <w:rsid w:val="00337A4A"/>
    <w:rsid w:val="00340E3D"/>
    <w:rsid w:val="00341A10"/>
    <w:rsid w:val="0034267E"/>
    <w:rsid w:val="0034288B"/>
    <w:rsid w:val="00342928"/>
    <w:rsid w:val="00343C92"/>
    <w:rsid w:val="00344EAA"/>
    <w:rsid w:val="00345C5C"/>
    <w:rsid w:val="00346EC2"/>
    <w:rsid w:val="00347966"/>
    <w:rsid w:val="003502D8"/>
    <w:rsid w:val="00350430"/>
    <w:rsid w:val="00350663"/>
    <w:rsid w:val="00350BA9"/>
    <w:rsid w:val="00350E58"/>
    <w:rsid w:val="00351218"/>
    <w:rsid w:val="0035207C"/>
    <w:rsid w:val="003522EA"/>
    <w:rsid w:val="00352C73"/>
    <w:rsid w:val="0035313B"/>
    <w:rsid w:val="00353210"/>
    <w:rsid w:val="00353488"/>
    <w:rsid w:val="003535EA"/>
    <w:rsid w:val="00353995"/>
    <w:rsid w:val="00354CB7"/>
    <w:rsid w:val="00354E48"/>
    <w:rsid w:val="00355BD4"/>
    <w:rsid w:val="003560F9"/>
    <w:rsid w:val="003562C4"/>
    <w:rsid w:val="00356604"/>
    <w:rsid w:val="003569F8"/>
    <w:rsid w:val="00356BE3"/>
    <w:rsid w:val="00356D6B"/>
    <w:rsid w:val="003571B4"/>
    <w:rsid w:val="003578F7"/>
    <w:rsid w:val="0036046A"/>
    <w:rsid w:val="00360754"/>
    <w:rsid w:val="00360869"/>
    <w:rsid w:val="00360B3F"/>
    <w:rsid w:val="003613AB"/>
    <w:rsid w:val="0036201D"/>
    <w:rsid w:val="00362044"/>
    <w:rsid w:val="003628A4"/>
    <w:rsid w:val="00364127"/>
    <w:rsid w:val="0036437B"/>
    <w:rsid w:val="003643AB"/>
    <w:rsid w:val="003654D1"/>
    <w:rsid w:val="003655E6"/>
    <w:rsid w:val="00365B1F"/>
    <w:rsid w:val="00365D31"/>
    <w:rsid w:val="003662AC"/>
    <w:rsid w:val="00367255"/>
    <w:rsid w:val="003712F0"/>
    <w:rsid w:val="00371309"/>
    <w:rsid w:val="003713DB"/>
    <w:rsid w:val="00371A73"/>
    <w:rsid w:val="00373047"/>
    <w:rsid w:val="003731CD"/>
    <w:rsid w:val="00374016"/>
    <w:rsid w:val="00374200"/>
    <w:rsid w:val="00374FCF"/>
    <w:rsid w:val="00376035"/>
    <w:rsid w:val="003761AE"/>
    <w:rsid w:val="00376733"/>
    <w:rsid w:val="0037676A"/>
    <w:rsid w:val="003768D6"/>
    <w:rsid w:val="00376C6B"/>
    <w:rsid w:val="00376CF0"/>
    <w:rsid w:val="00377CEA"/>
    <w:rsid w:val="003823C4"/>
    <w:rsid w:val="00382CBD"/>
    <w:rsid w:val="00382EC0"/>
    <w:rsid w:val="00382F73"/>
    <w:rsid w:val="00383D7E"/>
    <w:rsid w:val="003845FE"/>
    <w:rsid w:val="00384768"/>
    <w:rsid w:val="003851CA"/>
    <w:rsid w:val="0038632A"/>
    <w:rsid w:val="003863A9"/>
    <w:rsid w:val="00386664"/>
    <w:rsid w:val="00386759"/>
    <w:rsid w:val="00386AFD"/>
    <w:rsid w:val="0038753F"/>
    <w:rsid w:val="00387670"/>
    <w:rsid w:val="00387C29"/>
    <w:rsid w:val="00390187"/>
    <w:rsid w:val="003902A5"/>
    <w:rsid w:val="003907A7"/>
    <w:rsid w:val="00390DDC"/>
    <w:rsid w:val="00391347"/>
    <w:rsid w:val="00391C17"/>
    <w:rsid w:val="003922B6"/>
    <w:rsid w:val="00392EC1"/>
    <w:rsid w:val="00393DDA"/>
    <w:rsid w:val="00393E0F"/>
    <w:rsid w:val="00394410"/>
    <w:rsid w:val="0039470D"/>
    <w:rsid w:val="00395670"/>
    <w:rsid w:val="0039572F"/>
    <w:rsid w:val="00395C9A"/>
    <w:rsid w:val="003960B2"/>
    <w:rsid w:val="00396479"/>
    <w:rsid w:val="0039792D"/>
    <w:rsid w:val="00397E8D"/>
    <w:rsid w:val="003A0077"/>
    <w:rsid w:val="003A023E"/>
    <w:rsid w:val="003A0691"/>
    <w:rsid w:val="003A1889"/>
    <w:rsid w:val="003A2E41"/>
    <w:rsid w:val="003A4A86"/>
    <w:rsid w:val="003A5671"/>
    <w:rsid w:val="003A621B"/>
    <w:rsid w:val="003A64FE"/>
    <w:rsid w:val="003A734D"/>
    <w:rsid w:val="003A7451"/>
    <w:rsid w:val="003B18D3"/>
    <w:rsid w:val="003B19D6"/>
    <w:rsid w:val="003B1A53"/>
    <w:rsid w:val="003B2314"/>
    <w:rsid w:val="003B25BF"/>
    <w:rsid w:val="003B3961"/>
    <w:rsid w:val="003B3FE5"/>
    <w:rsid w:val="003B41DB"/>
    <w:rsid w:val="003B4713"/>
    <w:rsid w:val="003B4999"/>
    <w:rsid w:val="003B4A47"/>
    <w:rsid w:val="003B52AE"/>
    <w:rsid w:val="003B53FB"/>
    <w:rsid w:val="003B565B"/>
    <w:rsid w:val="003B5A06"/>
    <w:rsid w:val="003B66D0"/>
    <w:rsid w:val="003B6757"/>
    <w:rsid w:val="003B687F"/>
    <w:rsid w:val="003B6A43"/>
    <w:rsid w:val="003C05F2"/>
    <w:rsid w:val="003C078A"/>
    <w:rsid w:val="003C08B3"/>
    <w:rsid w:val="003C1028"/>
    <w:rsid w:val="003C1609"/>
    <w:rsid w:val="003C1C3D"/>
    <w:rsid w:val="003C1DE6"/>
    <w:rsid w:val="003C1E97"/>
    <w:rsid w:val="003C204C"/>
    <w:rsid w:val="003C2500"/>
    <w:rsid w:val="003C2734"/>
    <w:rsid w:val="003C2C86"/>
    <w:rsid w:val="003C32FF"/>
    <w:rsid w:val="003C39C2"/>
    <w:rsid w:val="003C3D47"/>
    <w:rsid w:val="003C3E41"/>
    <w:rsid w:val="003C4409"/>
    <w:rsid w:val="003C4698"/>
    <w:rsid w:val="003C4968"/>
    <w:rsid w:val="003C603A"/>
    <w:rsid w:val="003C73D0"/>
    <w:rsid w:val="003C7638"/>
    <w:rsid w:val="003C7B6F"/>
    <w:rsid w:val="003C7D99"/>
    <w:rsid w:val="003D0079"/>
    <w:rsid w:val="003D08A6"/>
    <w:rsid w:val="003D0E12"/>
    <w:rsid w:val="003D121E"/>
    <w:rsid w:val="003D200F"/>
    <w:rsid w:val="003D402A"/>
    <w:rsid w:val="003D4227"/>
    <w:rsid w:val="003D460D"/>
    <w:rsid w:val="003D4C81"/>
    <w:rsid w:val="003D4C8A"/>
    <w:rsid w:val="003D4ED5"/>
    <w:rsid w:val="003D4EDC"/>
    <w:rsid w:val="003D572E"/>
    <w:rsid w:val="003D5B18"/>
    <w:rsid w:val="003D5EBC"/>
    <w:rsid w:val="003D625E"/>
    <w:rsid w:val="003D6532"/>
    <w:rsid w:val="003D65B2"/>
    <w:rsid w:val="003D6A5C"/>
    <w:rsid w:val="003D723F"/>
    <w:rsid w:val="003D7643"/>
    <w:rsid w:val="003E024E"/>
    <w:rsid w:val="003E0BA1"/>
    <w:rsid w:val="003E1038"/>
    <w:rsid w:val="003E1289"/>
    <w:rsid w:val="003E1840"/>
    <w:rsid w:val="003E279F"/>
    <w:rsid w:val="003E3415"/>
    <w:rsid w:val="003E3EE4"/>
    <w:rsid w:val="003E44DC"/>
    <w:rsid w:val="003E4646"/>
    <w:rsid w:val="003E4CB0"/>
    <w:rsid w:val="003E4F23"/>
    <w:rsid w:val="003E539A"/>
    <w:rsid w:val="003E61E6"/>
    <w:rsid w:val="003E6BAB"/>
    <w:rsid w:val="003F01BD"/>
    <w:rsid w:val="003F0B34"/>
    <w:rsid w:val="003F0F4D"/>
    <w:rsid w:val="003F1406"/>
    <w:rsid w:val="003F2265"/>
    <w:rsid w:val="003F29C0"/>
    <w:rsid w:val="003F2BC4"/>
    <w:rsid w:val="003F2BC7"/>
    <w:rsid w:val="003F36E8"/>
    <w:rsid w:val="003F39DC"/>
    <w:rsid w:val="003F3A89"/>
    <w:rsid w:val="003F4EAB"/>
    <w:rsid w:val="003F5010"/>
    <w:rsid w:val="003F5715"/>
    <w:rsid w:val="003F5774"/>
    <w:rsid w:val="003F6389"/>
    <w:rsid w:val="003F76C3"/>
    <w:rsid w:val="00401791"/>
    <w:rsid w:val="00401D14"/>
    <w:rsid w:val="00402FE2"/>
    <w:rsid w:val="00403792"/>
    <w:rsid w:val="00403A62"/>
    <w:rsid w:val="00404323"/>
    <w:rsid w:val="004044DB"/>
    <w:rsid w:val="00404968"/>
    <w:rsid w:val="00404AB3"/>
    <w:rsid w:val="0040577A"/>
    <w:rsid w:val="0040666A"/>
    <w:rsid w:val="004067CB"/>
    <w:rsid w:val="00406A4C"/>
    <w:rsid w:val="004077FB"/>
    <w:rsid w:val="004079CC"/>
    <w:rsid w:val="004079D7"/>
    <w:rsid w:val="00411037"/>
    <w:rsid w:val="00413114"/>
    <w:rsid w:val="004136A4"/>
    <w:rsid w:val="00414C4B"/>
    <w:rsid w:val="00414F39"/>
    <w:rsid w:val="004150A3"/>
    <w:rsid w:val="0041567E"/>
    <w:rsid w:val="004156D3"/>
    <w:rsid w:val="00415AFF"/>
    <w:rsid w:val="00415F2C"/>
    <w:rsid w:val="00416AF0"/>
    <w:rsid w:val="004173C4"/>
    <w:rsid w:val="00417B6B"/>
    <w:rsid w:val="004203FB"/>
    <w:rsid w:val="00421147"/>
    <w:rsid w:val="004213F3"/>
    <w:rsid w:val="00421AB4"/>
    <w:rsid w:val="0042211C"/>
    <w:rsid w:val="004234F2"/>
    <w:rsid w:val="004235FB"/>
    <w:rsid w:val="004236FB"/>
    <w:rsid w:val="00424369"/>
    <w:rsid w:val="0042438A"/>
    <w:rsid w:val="00424E3F"/>
    <w:rsid w:val="00425D5D"/>
    <w:rsid w:val="00426036"/>
    <w:rsid w:val="00426486"/>
    <w:rsid w:val="00426555"/>
    <w:rsid w:val="0042685C"/>
    <w:rsid w:val="00426E99"/>
    <w:rsid w:val="00426F05"/>
    <w:rsid w:val="00427257"/>
    <w:rsid w:val="00427EC8"/>
    <w:rsid w:val="00427FF3"/>
    <w:rsid w:val="00430485"/>
    <w:rsid w:val="00430BEE"/>
    <w:rsid w:val="004316C0"/>
    <w:rsid w:val="004318E9"/>
    <w:rsid w:val="00431D1C"/>
    <w:rsid w:val="00432481"/>
    <w:rsid w:val="0043257C"/>
    <w:rsid w:val="004330D1"/>
    <w:rsid w:val="004339A0"/>
    <w:rsid w:val="00433A9C"/>
    <w:rsid w:val="0043441D"/>
    <w:rsid w:val="004345A8"/>
    <w:rsid w:val="00434D2B"/>
    <w:rsid w:val="00434E73"/>
    <w:rsid w:val="0043596B"/>
    <w:rsid w:val="00436597"/>
    <w:rsid w:val="00436A43"/>
    <w:rsid w:val="004376E8"/>
    <w:rsid w:val="00437B0D"/>
    <w:rsid w:val="00437BAB"/>
    <w:rsid w:val="00437C29"/>
    <w:rsid w:val="0044120F"/>
    <w:rsid w:val="0044198A"/>
    <w:rsid w:val="004421FC"/>
    <w:rsid w:val="004434E9"/>
    <w:rsid w:val="00443586"/>
    <w:rsid w:val="004436F0"/>
    <w:rsid w:val="00443C09"/>
    <w:rsid w:val="00443E8D"/>
    <w:rsid w:val="004453CF"/>
    <w:rsid w:val="0044591C"/>
    <w:rsid w:val="00445F1C"/>
    <w:rsid w:val="0044636E"/>
    <w:rsid w:val="004463D3"/>
    <w:rsid w:val="0044673E"/>
    <w:rsid w:val="0044674B"/>
    <w:rsid w:val="004478C7"/>
    <w:rsid w:val="00447F76"/>
    <w:rsid w:val="0045048F"/>
    <w:rsid w:val="00450EC9"/>
    <w:rsid w:val="004512C9"/>
    <w:rsid w:val="00451640"/>
    <w:rsid w:val="00452065"/>
    <w:rsid w:val="00452618"/>
    <w:rsid w:val="004537EC"/>
    <w:rsid w:val="00456018"/>
    <w:rsid w:val="004561EF"/>
    <w:rsid w:val="00456234"/>
    <w:rsid w:val="00456BE0"/>
    <w:rsid w:val="00457E0E"/>
    <w:rsid w:val="00460D03"/>
    <w:rsid w:val="00462DCB"/>
    <w:rsid w:val="004633B7"/>
    <w:rsid w:val="0046432D"/>
    <w:rsid w:val="00464F80"/>
    <w:rsid w:val="0046553B"/>
    <w:rsid w:val="0046686C"/>
    <w:rsid w:val="00466D33"/>
    <w:rsid w:val="00470778"/>
    <w:rsid w:val="00470C6B"/>
    <w:rsid w:val="004712C9"/>
    <w:rsid w:val="004717FD"/>
    <w:rsid w:val="00472B41"/>
    <w:rsid w:val="00473119"/>
    <w:rsid w:val="00473C31"/>
    <w:rsid w:val="00474FF0"/>
    <w:rsid w:val="004750A0"/>
    <w:rsid w:val="00475A7E"/>
    <w:rsid w:val="00475C44"/>
    <w:rsid w:val="00475FE2"/>
    <w:rsid w:val="00476C8E"/>
    <w:rsid w:val="00477446"/>
    <w:rsid w:val="004800F4"/>
    <w:rsid w:val="004813DC"/>
    <w:rsid w:val="004814A0"/>
    <w:rsid w:val="0048154B"/>
    <w:rsid w:val="00481EF5"/>
    <w:rsid w:val="004835A4"/>
    <w:rsid w:val="00483744"/>
    <w:rsid w:val="00484ABC"/>
    <w:rsid w:val="00485279"/>
    <w:rsid w:val="00490129"/>
    <w:rsid w:val="00490178"/>
    <w:rsid w:val="00491044"/>
    <w:rsid w:val="00491AF3"/>
    <w:rsid w:val="00491F68"/>
    <w:rsid w:val="0049212F"/>
    <w:rsid w:val="004930E2"/>
    <w:rsid w:val="00493663"/>
    <w:rsid w:val="00493AF6"/>
    <w:rsid w:val="00493D7B"/>
    <w:rsid w:val="00494580"/>
    <w:rsid w:val="00494684"/>
    <w:rsid w:val="00494798"/>
    <w:rsid w:val="00494852"/>
    <w:rsid w:val="00495660"/>
    <w:rsid w:val="00495AEA"/>
    <w:rsid w:val="00495F8A"/>
    <w:rsid w:val="00496CA3"/>
    <w:rsid w:val="0049730B"/>
    <w:rsid w:val="00497892"/>
    <w:rsid w:val="0049795A"/>
    <w:rsid w:val="004A02C4"/>
    <w:rsid w:val="004A02D8"/>
    <w:rsid w:val="004A03D4"/>
    <w:rsid w:val="004A22A5"/>
    <w:rsid w:val="004A26CA"/>
    <w:rsid w:val="004A36F7"/>
    <w:rsid w:val="004A502A"/>
    <w:rsid w:val="004A5117"/>
    <w:rsid w:val="004A71C2"/>
    <w:rsid w:val="004A7944"/>
    <w:rsid w:val="004A7956"/>
    <w:rsid w:val="004B00F5"/>
    <w:rsid w:val="004B0493"/>
    <w:rsid w:val="004B0871"/>
    <w:rsid w:val="004B0A45"/>
    <w:rsid w:val="004B0A72"/>
    <w:rsid w:val="004B1619"/>
    <w:rsid w:val="004B218E"/>
    <w:rsid w:val="004B2AB8"/>
    <w:rsid w:val="004B2ACB"/>
    <w:rsid w:val="004B2DE6"/>
    <w:rsid w:val="004B2F69"/>
    <w:rsid w:val="004B2F6A"/>
    <w:rsid w:val="004B30C9"/>
    <w:rsid w:val="004B3811"/>
    <w:rsid w:val="004B4CBE"/>
    <w:rsid w:val="004B5286"/>
    <w:rsid w:val="004B5414"/>
    <w:rsid w:val="004B5A7B"/>
    <w:rsid w:val="004B5B91"/>
    <w:rsid w:val="004B6351"/>
    <w:rsid w:val="004B7718"/>
    <w:rsid w:val="004B7CC8"/>
    <w:rsid w:val="004C025B"/>
    <w:rsid w:val="004C0649"/>
    <w:rsid w:val="004C14AE"/>
    <w:rsid w:val="004C2119"/>
    <w:rsid w:val="004C27D6"/>
    <w:rsid w:val="004C2D31"/>
    <w:rsid w:val="004C33AB"/>
    <w:rsid w:val="004C3530"/>
    <w:rsid w:val="004C390F"/>
    <w:rsid w:val="004C3CC6"/>
    <w:rsid w:val="004C3F34"/>
    <w:rsid w:val="004C4AFC"/>
    <w:rsid w:val="004C4E4C"/>
    <w:rsid w:val="004C6AEE"/>
    <w:rsid w:val="004C73F2"/>
    <w:rsid w:val="004D00C5"/>
    <w:rsid w:val="004D125A"/>
    <w:rsid w:val="004D17B3"/>
    <w:rsid w:val="004D18FC"/>
    <w:rsid w:val="004D1F8E"/>
    <w:rsid w:val="004D2DDC"/>
    <w:rsid w:val="004D358E"/>
    <w:rsid w:val="004D3911"/>
    <w:rsid w:val="004D439A"/>
    <w:rsid w:val="004D4507"/>
    <w:rsid w:val="004D4575"/>
    <w:rsid w:val="004D5E40"/>
    <w:rsid w:val="004D62B8"/>
    <w:rsid w:val="004D6C64"/>
    <w:rsid w:val="004D71B6"/>
    <w:rsid w:val="004E0D3E"/>
    <w:rsid w:val="004E13EA"/>
    <w:rsid w:val="004E1DD8"/>
    <w:rsid w:val="004E2625"/>
    <w:rsid w:val="004E398C"/>
    <w:rsid w:val="004E4305"/>
    <w:rsid w:val="004E43F6"/>
    <w:rsid w:val="004E4D58"/>
    <w:rsid w:val="004E6670"/>
    <w:rsid w:val="004E784E"/>
    <w:rsid w:val="004F049C"/>
    <w:rsid w:val="004F1769"/>
    <w:rsid w:val="004F1FEC"/>
    <w:rsid w:val="004F2F6D"/>
    <w:rsid w:val="004F35A9"/>
    <w:rsid w:val="004F410D"/>
    <w:rsid w:val="004F6889"/>
    <w:rsid w:val="004F6F60"/>
    <w:rsid w:val="004F7B03"/>
    <w:rsid w:val="004F7C8D"/>
    <w:rsid w:val="00500381"/>
    <w:rsid w:val="00500B16"/>
    <w:rsid w:val="00500B7C"/>
    <w:rsid w:val="00501C89"/>
    <w:rsid w:val="00501CC8"/>
    <w:rsid w:val="00502690"/>
    <w:rsid w:val="00503337"/>
    <w:rsid w:val="005035C8"/>
    <w:rsid w:val="00505718"/>
    <w:rsid w:val="0050591A"/>
    <w:rsid w:val="00506901"/>
    <w:rsid w:val="00510F2B"/>
    <w:rsid w:val="005112B1"/>
    <w:rsid w:val="0051154A"/>
    <w:rsid w:val="00511699"/>
    <w:rsid w:val="00512109"/>
    <w:rsid w:val="00512D70"/>
    <w:rsid w:val="00512F15"/>
    <w:rsid w:val="00513090"/>
    <w:rsid w:val="00513347"/>
    <w:rsid w:val="0051457F"/>
    <w:rsid w:val="00514BB1"/>
    <w:rsid w:val="00514CBF"/>
    <w:rsid w:val="0051502C"/>
    <w:rsid w:val="00515C9B"/>
    <w:rsid w:val="005169E3"/>
    <w:rsid w:val="005173CD"/>
    <w:rsid w:val="00517C1D"/>
    <w:rsid w:val="00517DE3"/>
    <w:rsid w:val="005200A6"/>
    <w:rsid w:val="00520A0C"/>
    <w:rsid w:val="00520DEA"/>
    <w:rsid w:val="00521B56"/>
    <w:rsid w:val="00521F20"/>
    <w:rsid w:val="005220FE"/>
    <w:rsid w:val="005227A2"/>
    <w:rsid w:val="005236BA"/>
    <w:rsid w:val="00523885"/>
    <w:rsid w:val="0052409B"/>
    <w:rsid w:val="00524115"/>
    <w:rsid w:val="00526348"/>
    <w:rsid w:val="00526940"/>
    <w:rsid w:val="00526D2D"/>
    <w:rsid w:val="00526D94"/>
    <w:rsid w:val="0052709D"/>
    <w:rsid w:val="00527649"/>
    <w:rsid w:val="00527F06"/>
    <w:rsid w:val="00530CBE"/>
    <w:rsid w:val="00530CDE"/>
    <w:rsid w:val="0053161D"/>
    <w:rsid w:val="00531AF1"/>
    <w:rsid w:val="00531EC7"/>
    <w:rsid w:val="00532378"/>
    <w:rsid w:val="00532B36"/>
    <w:rsid w:val="005339B4"/>
    <w:rsid w:val="00534374"/>
    <w:rsid w:val="005348AE"/>
    <w:rsid w:val="00534B03"/>
    <w:rsid w:val="00534D49"/>
    <w:rsid w:val="00534FB2"/>
    <w:rsid w:val="00535794"/>
    <w:rsid w:val="00536110"/>
    <w:rsid w:val="00537052"/>
    <w:rsid w:val="00537D21"/>
    <w:rsid w:val="00541483"/>
    <w:rsid w:val="005439BB"/>
    <w:rsid w:val="00544313"/>
    <w:rsid w:val="005462C7"/>
    <w:rsid w:val="00546872"/>
    <w:rsid w:val="0054745F"/>
    <w:rsid w:val="00547C82"/>
    <w:rsid w:val="005503A0"/>
    <w:rsid w:val="00550B19"/>
    <w:rsid w:val="00550CBE"/>
    <w:rsid w:val="0055107A"/>
    <w:rsid w:val="005512DC"/>
    <w:rsid w:val="005513F9"/>
    <w:rsid w:val="00551BCD"/>
    <w:rsid w:val="00552793"/>
    <w:rsid w:val="005529CB"/>
    <w:rsid w:val="00552C11"/>
    <w:rsid w:val="00552C22"/>
    <w:rsid w:val="00554BD1"/>
    <w:rsid w:val="0055504E"/>
    <w:rsid w:val="00555734"/>
    <w:rsid w:val="00555872"/>
    <w:rsid w:val="00555C3B"/>
    <w:rsid w:val="005569E4"/>
    <w:rsid w:val="00556CAA"/>
    <w:rsid w:val="00557E88"/>
    <w:rsid w:val="005606F9"/>
    <w:rsid w:val="005614DE"/>
    <w:rsid w:val="005615F1"/>
    <w:rsid w:val="00562671"/>
    <w:rsid w:val="00562946"/>
    <w:rsid w:val="00562F0B"/>
    <w:rsid w:val="00563888"/>
    <w:rsid w:val="005644DE"/>
    <w:rsid w:val="00564F86"/>
    <w:rsid w:val="00564FF2"/>
    <w:rsid w:val="005657E5"/>
    <w:rsid w:val="00565FAE"/>
    <w:rsid w:val="0056705F"/>
    <w:rsid w:val="0056715F"/>
    <w:rsid w:val="005672AA"/>
    <w:rsid w:val="005676D7"/>
    <w:rsid w:val="005678B0"/>
    <w:rsid w:val="00567D81"/>
    <w:rsid w:val="00567F29"/>
    <w:rsid w:val="00567FCC"/>
    <w:rsid w:val="0057076A"/>
    <w:rsid w:val="00570E26"/>
    <w:rsid w:val="005711F2"/>
    <w:rsid w:val="00571F13"/>
    <w:rsid w:val="005723F7"/>
    <w:rsid w:val="0057246F"/>
    <w:rsid w:val="00572C4D"/>
    <w:rsid w:val="00572C61"/>
    <w:rsid w:val="005738AE"/>
    <w:rsid w:val="0057424E"/>
    <w:rsid w:val="00574BC2"/>
    <w:rsid w:val="005755E4"/>
    <w:rsid w:val="00575900"/>
    <w:rsid w:val="005759C5"/>
    <w:rsid w:val="00576785"/>
    <w:rsid w:val="005768A0"/>
    <w:rsid w:val="00580A72"/>
    <w:rsid w:val="0058107D"/>
    <w:rsid w:val="00581881"/>
    <w:rsid w:val="00581DD2"/>
    <w:rsid w:val="00581E6F"/>
    <w:rsid w:val="0058282B"/>
    <w:rsid w:val="0058379E"/>
    <w:rsid w:val="0058391A"/>
    <w:rsid w:val="00583E7F"/>
    <w:rsid w:val="00584273"/>
    <w:rsid w:val="00584661"/>
    <w:rsid w:val="005846FD"/>
    <w:rsid w:val="00585695"/>
    <w:rsid w:val="005860AC"/>
    <w:rsid w:val="00587098"/>
    <w:rsid w:val="00587678"/>
    <w:rsid w:val="00587843"/>
    <w:rsid w:val="005879EE"/>
    <w:rsid w:val="00587DF1"/>
    <w:rsid w:val="00587E94"/>
    <w:rsid w:val="00587FBD"/>
    <w:rsid w:val="00590BD2"/>
    <w:rsid w:val="00590F71"/>
    <w:rsid w:val="005915C0"/>
    <w:rsid w:val="00592835"/>
    <w:rsid w:val="00592AFD"/>
    <w:rsid w:val="00593B30"/>
    <w:rsid w:val="00593D44"/>
    <w:rsid w:val="00594B4A"/>
    <w:rsid w:val="0059507C"/>
    <w:rsid w:val="00595086"/>
    <w:rsid w:val="00595734"/>
    <w:rsid w:val="00595978"/>
    <w:rsid w:val="0059599A"/>
    <w:rsid w:val="00595B0D"/>
    <w:rsid w:val="00596234"/>
    <w:rsid w:val="005965D1"/>
    <w:rsid w:val="0059691C"/>
    <w:rsid w:val="00596996"/>
    <w:rsid w:val="005969CB"/>
    <w:rsid w:val="00596F4C"/>
    <w:rsid w:val="005979E4"/>
    <w:rsid w:val="005A010E"/>
    <w:rsid w:val="005A04F7"/>
    <w:rsid w:val="005A091F"/>
    <w:rsid w:val="005A111E"/>
    <w:rsid w:val="005A18CF"/>
    <w:rsid w:val="005A235D"/>
    <w:rsid w:val="005A2A69"/>
    <w:rsid w:val="005A2D93"/>
    <w:rsid w:val="005A32E0"/>
    <w:rsid w:val="005A3818"/>
    <w:rsid w:val="005A418A"/>
    <w:rsid w:val="005A41B3"/>
    <w:rsid w:val="005A4417"/>
    <w:rsid w:val="005A480D"/>
    <w:rsid w:val="005A4C08"/>
    <w:rsid w:val="005A58DC"/>
    <w:rsid w:val="005A5CFC"/>
    <w:rsid w:val="005A629B"/>
    <w:rsid w:val="005A63B9"/>
    <w:rsid w:val="005A7755"/>
    <w:rsid w:val="005A7E5F"/>
    <w:rsid w:val="005B039C"/>
    <w:rsid w:val="005B0511"/>
    <w:rsid w:val="005B06B1"/>
    <w:rsid w:val="005B187A"/>
    <w:rsid w:val="005B1A46"/>
    <w:rsid w:val="005B2273"/>
    <w:rsid w:val="005B2884"/>
    <w:rsid w:val="005B2E2D"/>
    <w:rsid w:val="005B53F0"/>
    <w:rsid w:val="005B5CB4"/>
    <w:rsid w:val="005B5E65"/>
    <w:rsid w:val="005B6298"/>
    <w:rsid w:val="005B6920"/>
    <w:rsid w:val="005B751D"/>
    <w:rsid w:val="005C0035"/>
    <w:rsid w:val="005C05AA"/>
    <w:rsid w:val="005C0915"/>
    <w:rsid w:val="005C10B0"/>
    <w:rsid w:val="005C143A"/>
    <w:rsid w:val="005C23E1"/>
    <w:rsid w:val="005C2B3A"/>
    <w:rsid w:val="005C2DD7"/>
    <w:rsid w:val="005C3628"/>
    <w:rsid w:val="005C3D26"/>
    <w:rsid w:val="005C3D2C"/>
    <w:rsid w:val="005C3EDD"/>
    <w:rsid w:val="005C518F"/>
    <w:rsid w:val="005C5D42"/>
    <w:rsid w:val="005C6E58"/>
    <w:rsid w:val="005C7937"/>
    <w:rsid w:val="005D0131"/>
    <w:rsid w:val="005D177F"/>
    <w:rsid w:val="005D1E52"/>
    <w:rsid w:val="005D232A"/>
    <w:rsid w:val="005D314B"/>
    <w:rsid w:val="005D354A"/>
    <w:rsid w:val="005D3578"/>
    <w:rsid w:val="005D3879"/>
    <w:rsid w:val="005D4C9B"/>
    <w:rsid w:val="005D5889"/>
    <w:rsid w:val="005D5A48"/>
    <w:rsid w:val="005D5C90"/>
    <w:rsid w:val="005D5CCE"/>
    <w:rsid w:val="005D5D89"/>
    <w:rsid w:val="005D717F"/>
    <w:rsid w:val="005D7200"/>
    <w:rsid w:val="005D7309"/>
    <w:rsid w:val="005D7328"/>
    <w:rsid w:val="005D7ADA"/>
    <w:rsid w:val="005E038D"/>
    <w:rsid w:val="005E06B5"/>
    <w:rsid w:val="005E0AE8"/>
    <w:rsid w:val="005E1C92"/>
    <w:rsid w:val="005E294E"/>
    <w:rsid w:val="005E3F4A"/>
    <w:rsid w:val="005E4622"/>
    <w:rsid w:val="005E491B"/>
    <w:rsid w:val="005E528F"/>
    <w:rsid w:val="005E5679"/>
    <w:rsid w:val="005E5944"/>
    <w:rsid w:val="005E6173"/>
    <w:rsid w:val="005E66CC"/>
    <w:rsid w:val="005E732D"/>
    <w:rsid w:val="005E7BE3"/>
    <w:rsid w:val="005E7FAD"/>
    <w:rsid w:val="005F0A1A"/>
    <w:rsid w:val="005F1900"/>
    <w:rsid w:val="005F1BD1"/>
    <w:rsid w:val="005F1F66"/>
    <w:rsid w:val="005F28A2"/>
    <w:rsid w:val="005F28F9"/>
    <w:rsid w:val="005F3535"/>
    <w:rsid w:val="005F3799"/>
    <w:rsid w:val="005F3E46"/>
    <w:rsid w:val="005F419C"/>
    <w:rsid w:val="005F46E3"/>
    <w:rsid w:val="005F5097"/>
    <w:rsid w:val="005F540A"/>
    <w:rsid w:val="005F58E7"/>
    <w:rsid w:val="005F6B21"/>
    <w:rsid w:val="005F6BC8"/>
    <w:rsid w:val="005F7CC6"/>
    <w:rsid w:val="005F7F95"/>
    <w:rsid w:val="00600622"/>
    <w:rsid w:val="0060202A"/>
    <w:rsid w:val="006023A0"/>
    <w:rsid w:val="00602593"/>
    <w:rsid w:val="0060378E"/>
    <w:rsid w:val="00603B92"/>
    <w:rsid w:val="006041A6"/>
    <w:rsid w:val="0060530F"/>
    <w:rsid w:val="006054CF"/>
    <w:rsid w:val="00605F67"/>
    <w:rsid w:val="00606638"/>
    <w:rsid w:val="00606FA6"/>
    <w:rsid w:val="0060712C"/>
    <w:rsid w:val="00610BB1"/>
    <w:rsid w:val="00611871"/>
    <w:rsid w:val="006122BC"/>
    <w:rsid w:val="006135D3"/>
    <w:rsid w:val="00613AB9"/>
    <w:rsid w:val="00613E2A"/>
    <w:rsid w:val="0061460F"/>
    <w:rsid w:val="00614D23"/>
    <w:rsid w:val="0061581A"/>
    <w:rsid w:val="00615A49"/>
    <w:rsid w:val="00616158"/>
    <w:rsid w:val="00616623"/>
    <w:rsid w:val="00616B0B"/>
    <w:rsid w:val="00617052"/>
    <w:rsid w:val="00620768"/>
    <w:rsid w:val="00622037"/>
    <w:rsid w:val="00622165"/>
    <w:rsid w:val="00622636"/>
    <w:rsid w:val="006226A8"/>
    <w:rsid w:val="00623620"/>
    <w:rsid w:val="00623A0E"/>
    <w:rsid w:val="00623BD3"/>
    <w:rsid w:val="0062402B"/>
    <w:rsid w:val="00624BE1"/>
    <w:rsid w:val="00624DE4"/>
    <w:rsid w:val="006261EF"/>
    <w:rsid w:val="00626872"/>
    <w:rsid w:val="00626AC9"/>
    <w:rsid w:val="00626ED9"/>
    <w:rsid w:val="0062709C"/>
    <w:rsid w:val="0062723A"/>
    <w:rsid w:val="0063099A"/>
    <w:rsid w:val="006314CE"/>
    <w:rsid w:val="006315BF"/>
    <w:rsid w:val="00632D12"/>
    <w:rsid w:val="00633545"/>
    <w:rsid w:val="00633A4D"/>
    <w:rsid w:val="006340A3"/>
    <w:rsid w:val="006361A3"/>
    <w:rsid w:val="006365F2"/>
    <w:rsid w:val="0063739C"/>
    <w:rsid w:val="006378F2"/>
    <w:rsid w:val="00640D1E"/>
    <w:rsid w:val="00640D61"/>
    <w:rsid w:val="006416D1"/>
    <w:rsid w:val="006417F9"/>
    <w:rsid w:val="006426D5"/>
    <w:rsid w:val="00642D01"/>
    <w:rsid w:val="006430AE"/>
    <w:rsid w:val="0064358B"/>
    <w:rsid w:val="00643EE0"/>
    <w:rsid w:val="0064467B"/>
    <w:rsid w:val="00644E0C"/>
    <w:rsid w:val="00645619"/>
    <w:rsid w:val="006458E4"/>
    <w:rsid w:val="00645B00"/>
    <w:rsid w:val="0064723A"/>
    <w:rsid w:val="006472D1"/>
    <w:rsid w:val="006479E4"/>
    <w:rsid w:val="00647CD1"/>
    <w:rsid w:val="00650010"/>
    <w:rsid w:val="00650AE4"/>
    <w:rsid w:val="00650DFD"/>
    <w:rsid w:val="00651245"/>
    <w:rsid w:val="00651E28"/>
    <w:rsid w:val="0065265B"/>
    <w:rsid w:val="00652703"/>
    <w:rsid w:val="00653653"/>
    <w:rsid w:val="00654AD0"/>
    <w:rsid w:val="00654D27"/>
    <w:rsid w:val="0065638A"/>
    <w:rsid w:val="00657581"/>
    <w:rsid w:val="00660023"/>
    <w:rsid w:val="0066024B"/>
    <w:rsid w:val="0066135B"/>
    <w:rsid w:val="00661525"/>
    <w:rsid w:val="00661B7A"/>
    <w:rsid w:val="00661D08"/>
    <w:rsid w:val="006621AB"/>
    <w:rsid w:val="00662AE0"/>
    <w:rsid w:val="00663196"/>
    <w:rsid w:val="00663949"/>
    <w:rsid w:val="00663B63"/>
    <w:rsid w:val="00663C40"/>
    <w:rsid w:val="006649F5"/>
    <w:rsid w:val="0066561E"/>
    <w:rsid w:val="006656B7"/>
    <w:rsid w:val="006665AA"/>
    <w:rsid w:val="00666C84"/>
    <w:rsid w:val="00667903"/>
    <w:rsid w:val="006700B3"/>
    <w:rsid w:val="00670C90"/>
    <w:rsid w:val="00671902"/>
    <w:rsid w:val="00671E3E"/>
    <w:rsid w:val="006724AF"/>
    <w:rsid w:val="0067263E"/>
    <w:rsid w:val="00673E4F"/>
    <w:rsid w:val="0067441F"/>
    <w:rsid w:val="00674D16"/>
    <w:rsid w:val="00675163"/>
    <w:rsid w:val="006766D3"/>
    <w:rsid w:val="00676842"/>
    <w:rsid w:val="00677CE8"/>
    <w:rsid w:val="00680369"/>
    <w:rsid w:val="00680442"/>
    <w:rsid w:val="00680B64"/>
    <w:rsid w:val="00680E9C"/>
    <w:rsid w:val="00680F08"/>
    <w:rsid w:val="0068165A"/>
    <w:rsid w:val="00683166"/>
    <w:rsid w:val="00683C34"/>
    <w:rsid w:val="006845FB"/>
    <w:rsid w:val="00685949"/>
    <w:rsid w:val="006863B3"/>
    <w:rsid w:val="006867B1"/>
    <w:rsid w:val="00686DB8"/>
    <w:rsid w:val="00687491"/>
    <w:rsid w:val="006877A2"/>
    <w:rsid w:val="00690077"/>
    <w:rsid w:val="00690816"/>
    <w:rsid w:val="00690886"/>
    <w:rsid w:val="00690F82"/>
    <w:rsid w:val="006912C8"/>
    <w:rsid w:val="00692C1B"/>
    <w:rsid w:val="006930AD"/>
    <w:rsid w:val="006936B0"/>
    <w:rsid w:val="00693CF4"/>
    <w:rsid w:val="006945CB"/>
    <w:rsid w:val="00694843"/>
    <w:rsid w:val="00696AB6"/>
    <w:rsid w:val="00696F9B"/>
    <w:rsid w:val="006A138F"/>
    <w:rsid w:val="006A1C7D"/>
    <w:rsid w:val="006A1FE0"/>
    <w:rsid w:val="006A2FA3"/>
    <w:rsid w:val="006A31C8"/>
    <w:rsid w:val="006A3A38"/>
    <w:rsid w:val="006A3C04"/>
    <w:rsid w:val="006A6375"/>
    <w:rsid w:val="006A6E44"/>
    <w:rsid w:val="006A70BE"/>
    <w:rsid w:val="006A7608"/>
    <w:rsid w:val="006A7635"/>
    <w:rsid w:val="006B087B"/>
    <w:rsid w:val="006B10B5"/>
    <w:rsid w:val="006B1AE3"/>
    <w:rsid w:val="006B20E7"/>
    <w:rsid w:val="006B26B7"/>
    <w:rsid w:val="006B28FA"/>
    <w:rsid w:val="006B2E30"/>
    <w:rsid w:val="006B30FB"/>
    <w:rsid w:val="006B4622"/>
    <w:rsid w:val="006B4748"/>
    <w:rsid w:val="006B49A3"/>
    <w:rsid w:val="006B507B"/>
    <w:rsid w:val="006B53D1"/>
    <w:rsid w:val="006B5A5F"/>
    <w:rsid w:val="006B5CF8"/>
    <w:rsid w:val="006B6502"/>
    <w:rsid w:val="006B65B0"/>
    <w:rsid w:val="006B6B24"/>
    <w:rsid w:val="006B6C22"/>
    <w:rsid w:val="006B73AF"/>
    <w:rsid w:val="006B7BE3"/>
    <w:rsid w:val="006C0458"/>
    <w:rsid w:val="006C08A6"/>
    <w:rsid w:val="006C0A36"/>
    <w:rsid w:val="006C1B6B"/>
    <w:rsid w:val="006C1F00"/>
    <w:rsid w:val="006C2029"/>
    <w:rsid w:val="006C2EF0"/>
    <w:rsid w:val="006C2F34"/>
    <w:rsid w:val="006C3171"/>
    <w:rsid w:val="006C3445"/>
    <w:rsid w:val="006C3A36"/>
    <w:rsid w:val="006C4E34"/>
    <w:rsid w:val="006C52CA"/>
    <w:rsid w:val="006C5716"/>
    <w:rsid w:val="006C5F1A"/>
    <w:rsid w:val="006C603E"/>
    <w:rsid w:val="006C63D7"/>
    <w:rsid w:val="006C6434"/>
    <w:rsid w:val="006D07F5"/>
    <w:rsid w:val="006D0E1A"/>
    <w:rsid w:val="006D14E2"/>
    <w:rsid w:val="006D2E02"/>
    <w:rsid w:val="006D33C1"/>
    <w:rsid w:val="006D3AA4"/>
    <w:rsid w:val="006D49B3"/>
    <w:rsid w:val="006D4C25"/>
    <w:rsid w:val="006D4CC9"/>
    <w:rsid w:val="006D5CAA"/>
    <w:rsid w:val="006D6E83"/>
    <w:rsid w:val="006D7671"/>
    <w:rsid w:val="006D7F7D"/>
    <w:rsid w:val="006E1A27"/>
    <w:rsid w:val="006E1AFA"/>
    <w:rsid w:val="006E2820"/>
    <w:rsid w:val="006E2A23"/>
    <w:rsid w:val="006E2BF5"/>
    <w:rsid w:val="006E32FC"/>
    <w:rsid w:val="006E366A"/>
    <w:rsid w:val="006E39BB"/>
    <w:rsid w:val="006E40BA"/>
    <w:rsid w:val="006E424C"/>
    <w:rsid w:val="006E42BA"/>
    <w:rsid w:val="006E48E6"/>
    <w:rsid w:val="006E48FB"/>
    <w:rsid w:val="006E4ED9"/>
    <w:rsid w:val="006E536E"/>
    <w:rsid w:val="006E5475"/>
    <w:rsid w:val="006E613A"/>
    <w:rsid w:val="006E6FE2"/>
    <w:rsid w:val="006E76BC"/>
    <w:rsid w:val="006F00C3"/>
    <w:rsid w:val="006F065A"/>
    <w:rsid w:val="006F072D"/>
    <w:rsid w:val="006F0F0C"/>
    <w:rsid w:val="006F1823"/>
    <w:rsid w:val="006F1AC8"/>
    <w:rsid w:val="006F1C88"/>
    <w:rsid w:val="006F2A75"/>
    <w:rsid w:val="006F303F"/>
    <w:rsid w:val="006F37EA"/>
    <w:rsid w:val="006F3A27"/>
    <w:rsid w:val="006F4131"/>
    <w:rsid w:val="006F5312"/>
    <w:rsid w:val="006F560C"/>
    <w:rsid w:val="006F56C0"/>
    <w:rsid w:val="006F6038"/>
    <w:rsid w:val="006F64B4"/>
    <w:rsid w:val="006F66A2"/>
    <w:rsid w:val="006F6A22"/>
    <w:rsid w:val="006F6AB9"/>
    <w:rsid w:val="006F786C"/>
    <w:rsid w:val="0070041E"/>
    <w:rsid w:val="007009C7"/>
    <w:rsid w:val="0070126D"/>
    <w:rsid w:val="0070150C"/>
    <w:rsid w:val="007016AC"/>
    <w:rsid w:val="00702352"/>
    <w:rsid w:val="007031F0"/>
    <w:rsid w:val="007033C0"/>
    <w:rsid w:val="007044E9"/>
    <w:rsid w:val="0070491C"/>
    <w:rsid w:val="007051DB"/>
    <w:rsid w:val="00705302"/>
    <w:rsid w:val="00705A54"/>
    <w:rsid w:val="00706185"/>
    <w:rsid w:val="0070664B"/>
    <w:rsid w:val="007079A0"/>
    <w:rsid w:val="007079EF"/>
    <w:rsid w:val="00707F65"/>
    <w:rsid w:val="00710554"/>
    <w:rsid w:val="0071072B"/>
    <w:rsid w:val="00710A88"/>
    <w:rsid w:val="00711221"/>
    <w:rsid w:val="007112B6"/>
    <w:rsid w:val="00711EFE"/>
    <w:rsid w:val="00712F53"/>
    <w:rsid w:val="00714258"/>
    <w:rsid w:val="00716CDD"/>
    <w:rsid w:val="0071761F"/>
    <w:rsid w:val="0071783F"/>
    <w:rsid w:val="00717A2F"/>
    <w:rsid w:val="00717B04"/>
    <w:rsid w:val="00720032"/>
    <w:rsid w:val="007206C0"/>
    <w:rsid w:val="007207E0"/>
    <w:rsid w:val="007211AD"/>
    <w:rsid w:val="0072161C"/>
    <w:rsid w:val="00721725"/>
    <w:rsid w:val="00722249"/>
    <w:rsid w:val="007225BE"/>
    <w:rsid w:val="00722A5E"/>
    <w:rsid w:val="00722BC9"/>
    <w:rsid w:val="00722DFB"/>
    <w:rsid w:val="007239F6"/>
    <w:rsid w:val="00724370"/>
    <w:rsid w:val="00724389"/>
    <w:rsid w:val="00724492"/>
    <w:rsid w:val="0072467A"/>
    <w:rsid w:val="00724B73"/>
    <w:rsid w:val="007252A6"/>
    <w:rsid w:val="00725593"/>
    <w:rsid w:val="007256EB"/>
    <w:rsid w:val="00725CC2"/>
    <w:rsid w:val="00725EA8"/>
    <w:rsid w:val="00727219"/>
    <w:rsid w:val="007275C0"/>
    <w:rsid w:val="00730BE8"/>
    <w:rsid w:val="00730DE2"/>
    <w:rsid w:val="00730FC0"/>
    <w:rsid w:val="007311F0"/>
    <w:rsid w:val="00731A59"/>
    <w:rsid w:val="00731ECC"/>
    <w:rsid w:val="00731FFF"/>
    <w:rsid w:val="00733038"/>
    <w:rsid w:val="0073442C"/>
    <w:rsid w:val="007344FA"/>
    <w:rsid w:val="00736AE1"/>
    <w:rsid w:val="007374B0"/>
    <w:rsid w:val="0073757C"/>
    <w:rsid w:val="007379F5"/>
    <w:rsid w:val="0074088A"/>
    <w:rsid w:val="00740A19"/>
    <w:rsid w:val="00740AF1"/>
    <w:rsid w:val="00740C8E"/>
    <w:rsid w:val="00741688"/>
    <w:rsid w:val="007418B7"/>
    <w:rsid w:val="00742524"/>
    <w:rsid w:val="00743465"/>
    <w:rsid w:val="00743D67"/>
    <w:rsid w:val="007441ED"/>
    <w:rsid w:val="007447AC"/>
    <w:rsid w:val="007453FE"/>
    <w:rsid w:val="00745468"/>
    <w:rsid w:val="00745BC9"/>
    <w:rsid w:val="00745D0F"/>
    <w:rsid w:val="00746EC4"/>
    <w:rsid w:val="00747A5D"/>
    <w:rsid w:val="0075030E"/>
    <w:rsid w:val="00750550"/>
    <w:rsid w:val="007506A5"/>
    <w:rsid w:val="007527B5"/>
    <w:rsid w:val="00753698"/>
    <w:rsid w:val="0075459F"/>
    <w:rsid w:val="007556BA"/>
    <w:rsid w:val="00755FA5"/>
    <w:rsid w:val="00756767"/>
    <w:rsid w:val="00756775"/>
    <w:rsid w:val="00756F6B"/>
    <w:rsid w:val="0075746A"/>
    <w:rsid w:val="00760618"/>
    <w:rsid w:val="00760E69"/>
    <w:rsid w:val="00760EA1"/>
    <w:rsid w:val="00761972"/>
    <w:rsid w:val="00761BFE"/>
    <w:rsid w:val="00761E1B"/>
    <w:rsid w:val="0076243B"/>
    <w:rsid w:val="00762AC5"/>
    <w:rsid w:val="00764375"/>
    <w:rsid w:val="00764842"/>
    <w:rsid w:val="00764867"/>
    <w:rsid w:val="0076545A"/>
    <w:rsid w:val="0076593F"/>
    <w:rsid w:val="00765B23"/>
    <w:rsid w:val="00765CA2"/>
    <w:rsid w:val="00767140"/>
    <w:rsid w:val="00770769"/>
    <w:rsid w:val="00770A35"/>
    <w:rsid w:val="0077163F"/>
    <w:rsid w:val="00771B99"/>
    <w:rsid w:val="00773BD6"/>
    <w:rsid w:val="00774257"/>
    <w:rsid w:val="007758AC"/>
    <w:rsid w:val="007758DE"/>
    <w:rsid w:val="00775AE5"/>
    <w:rsid w:val="00775B08"/>
    <w:rsid w:val="00776C39"/>
    <w:rsid w:val="007773AF"/>
    <w:rsid w:val="007807C7"/>
    <w:rsid w:val="00781904"/>
    <w:rsid w:val="00781AE6"/>
    <w:rsid w:val="007822D4"/>
    <w:rsid w:val="007837A0"/>
    <w:rsid w:val="00783E57"/>
    <w:rsid w:val="00784B62"/>
    <w:rsid w:val="00784E4D"/>
    <w:rsid w:val="0078562D"/>
    <w:rsid w:val="00786E6B"/>
    <w:rsid w:val="0079045F"/>
    <w:rsid w:val="00790FCC"/>
    <w:rsid w:val="007912C1"/>
    <w:rsid w:val="007927AC"/>
    <w:rsid w:val="00793AFE"/>
    <w:rsid w:val="0079403E"/>
    <w:rsid w:val="0079546A"/>
    <w:rsid w:val="007956F0"/>
    <w:rsid w:val="00795DB5"/>
    <w:rsid w:val="007A00D9"/>
    <w:rsid w:val="007A0F4C"/>
    <w:rsid w:val="007A0F83"/>
    <w:rsid w:val="007A10A8"/>
    <w:rsid w:val="007A1872"/>
    <w:rsid w:val="007A1A5E"/>
    <w:rsid w:val="007A1B24"/>
    <w:rsid w:val="007A1C6D"/>
    <w:rsid w:val="007A1F84"/>
    <w:rsid w:val="007A2184"/>
    <w:rsid w:val="007A2238"/>
    <w:rsid w:val="007A2304"/>
    <w:rsid w:val="007A277C"/>
    <w:rsid w:val="007A2795"/>
    <w:rsid w:val="007A2C58"/>
    <w:rsid w:val="007A3046"/>
    <w:rsid w:val="007A356F"/>
    <w:rsid w:val="007A518A"/>
    <w:rsid w:val="007A5B65"/>
    <w:rsid w:val="007A675D"/>
    <w:rsid w:val="007A70F9"/>
    <w:rsid w:val="007A75BA"/>
    <w:rsid w:val="007A7753"/>
    <w:rsid w:val="007B0098"/>
    <w:rsid w:val="007B067B"/>
    <w:rsid w:val="007B0CD9"/>
    <w:rsid w:val="007B187D"/>
    <w:rsid w:val="007B237C"/>
    <w:rsid w:val="007B2781"/>
    <w:rsid w:val="007B292F"/>
    <w:rsid w:val="007B301C"/>
    <w:rsid w:val="007B3DE6"/>
    <w:rsid w:val="007B43FF"/>
    <w:rsid w:val="007B4B8E"/>
    <w:rsid w:val="007B4CB0"/>
    <w:rsid w:val="007B4D78"/>
    <w:rsid w:val="007B5693"/>
    <w:rsid w:val="007B5A03"/>
    <w:rsid w:val="007B6885"/>
    <w:rsid w:val="007B702E"/>
    <w:rsid w:val="007C0609"/>
    <w:rsid w:val="007C15B7"/>
    <w:rsid w:val="007C18F7"/>
    <w:rsid w:val="007C31C3"/>
    <w:rsid w:val="007C338E"/>
    <w:rsid w:val="007C3526"/>
    <w:rsid w:val="007C3852"/>
    <w:rsid w:val="007C3B3A"/>
    <w:rsid w:val="007C3E68"/>
    <w:rsid w:val="007C4C16"/>
    <w:rsid w:val="007C548D"/>
    <w:rsid w:val="007C574D"/>
    <w:rsid w:val="007C5D6A"/>
    <w:rsid w:val="007C65B6"/>
    <w:rsid w:val="007C69E5"/>
    <w:rsid w:val="007C6EA0"/>
    <w:rsid w:val="007C73B9"/>
    <w:rsid w:val="007D13D0"/>
    <w:rsid w:val="007D1481"/>
    <w:rsid w:val="007D15FA"/>
    <w:rsid w:val="007D1634"/>
    <w:rsid w:val="007D1920"/>
    <w:rsid w:val="007D1A57"/>
    <w:rsid w:val="007D1D06"/>
    <w:rsid w:val="007D28A8"/>
    <w:rsid w:val="007D3072"/>
    <w:rsid w:val="007D3080"/>
    <w:rsid w:val="007D3322"/>
    <w:rsid w:val="007D35F7"/>
    <w:rsid w:val="007D48FA"/>
    <w:rsid w:val="007D5CBD"/>
    <w:rsid w:val="007D5CDF"/>
    <w:rsid w:val="007D5F3D"/>
    <w:rsid w:val="007D62D6"/>
    <w:rsid w:val="007D73B3"/>
    <w:rsid w:val="007D7D2F"/>
    <w:rsid w:val="007D7F4A"/>
    <w:rsid w:val="007E0432"/>
    <w:rsid w:val="007E0618"/>
    <w:rsid w:val="007E090C"/>
    <w:rsid w:val="007E0B18"/>
    <w:rsid w:val="007E0B82"/>
    <w:rsid w:val="007E1759"/>
    <w:rsid w:val="007E1AF6"/>
    <w:rsid w:val="007E2182"/>
    <w:rsid w:val="007E224D"/>
    <w:rsid w:val="007E25D7"/>
    <w:rsid w:val="007E2C91"/>
    <w:rsid w:val="007E2CAD"/>
    <w:rsid w:val="007E363B"/>
    <w:rsid w:val="007E3D7B"/>
    <w:rsid w:val="007E3DD9"/>
    <w:rsid w:val="007E4080"/>
    <w:rsid w:val="007E40F5"/>
    <w:rsid w:val="007E4540"/>
    <w:rsid w:val="007E53B6"/>
    <w:rsid w:val="007E58EA"/>
    <w:rsid w:val="007E5A28"/>
    <w:rsid w:val="007E6074"/>
    <w:rsid w:val="007E7061"/>
    <w:rsid w:val="007E7568"/>
    <w:rsid w:val="007E7E6D"/>
    <w:rsid w:val="007F0921"/>
    <w:rsid w:val="007F0A5B"/>
    <w:rsid w:val="007F1814"/>
    <w:rsid w:val="007F1B5E"/>
    <w:rsid w:val="007F1ECB"/>
    <w:rsid w:val="007F3E57"/>
    <w:rsid w:val="007F4486"/>
    <w:rsid w:val="007F568C"/>
    <w:rsid w:val="007F5CCC"/>
    <w:rsid w:val="007F5CEA"/>
    <w:rsid w:val="007F672D"/>
    <w:rsid w:val="007F796B"/>
    <w:rsid w:val="0080039B"/>
    <w:rsid w:val="00800A26"/>
    <w:rsid w:val="00801392"/>
    <w:rsid w:val="00801669"/>
    <w:rsid w:val="00801936"/>
    <w:rsid w:val="00801A79"/>
    <w:rsid w:val="00801CE4"/>
    <w:rsid w:val="008021E7"/>
    <w:rsid w:val="008022F7"/>
    <w:rsid w:val="00802923"/>
    <w:rsid w:val="00802ACB"/>
    <w:rsid w:val="00804302"/>
    <w:rsid w:val="00805A2B"/>
    <w:rsid w:val="00805DF4"/>
    <w:rsid w:val="0080648F"/>
    <w:rsid w:val="00806502"/>
    <w:rsid w:val="00806C0C"/>
    <w:rsid w:val="00806DB7"/>
    <w:rsid w:val="00807286"/>
    <w:rsid w:val="00807357"/>
    <w:rsid w:val="008076D5"/>
    <w:rsid w:val="00807C1A"/>
    <w:rsid w:val="00810D6F"/>
    <w:rsid w:val="00812A77"/>
    <w:rsid w:val="00812EBF"/>
    <w:rsid w:val="008133BE"/>
    <w:rsid w:val="008139BE"/>
    <w:rsid w:val="00813F40"/>
    <w:rsid w:val="00814407"/>
    <w:rsid w:val="0081450F"/>
    <w:rsid w:val="00814531"/>
    <w:rsid w:val="0081479E"/>
    <w:rsid w:val="00814B15"/>
    <w:rsid w:val="00814D5A"/>
    <w:rsid w:val="00814E3D"/>
    <w:rsid w:val="00814EFF"/>
    <w:rsid w:val="00815994"/>
    <w:rsid w:val="00816469"/>
    <w:rsid w:val="00817262"/>
    <w:rsid w:val="00817F7C"/>
    <w:rsid w:val="0082159E"/>
    <w:rsid w:val="00821DC9"/>
    <w:rsid w:val="008222AC"/>
    <w:rsid w:val="00822321"/>
    <w:rsid w:val="00822742"/>
    <w:rsid w:val="0082313A"/>
    <w:rsid w:val="00823290"/>
    <w:rsid w:val="00823C72"/>
    <w:rsid w:val="00823F19"/>
    <w:rsid w:val="00824156"/>
    <w:rsid w:val="00824674"/>
    <w:rsid w:val="00825045"/>
    <w:rsid w:val="0082549F"/>
    <w:rsid w:val="0082609D"/>
    <w:rsid w:val="008262D2"/>
    <w:rsid w:val="0082683B"/>
    <w:rsid w:val="00826D7E"/>
    <w:rsid w:val="00826DE8"/>
    <w:rsid w:val="00830083"/>
    <w:rsid w:val="008302C1"/>
    <w:rsid w:val="008305A8"/>
    <w:rsid w:val="00830C81"/>
    <w:rsid w:val="00830E77"/>
    <w:rsid w:val="00831C30"/>
    <w:rsid w:val="00832699"/>
    <w:rsid w:val="008341A0"/>
    <w:rsid w:val="00834853"/>
    <w:rsid w:val="00834FF3"/>
    <w:rsid w:val="00835703"/>
    <w:rsid w:val="00835988"/>
    <w:rsid w:val="00836445"/>
    <w:rsid w:val="00836DE4"/>
    <w:rsid w:val="0083723E"/>
    <w:rsid w:val="008372E6"/>
    <w:rsid w:val="00837309"/>
    <w:rsid w:val="00837401"/>
    <w:rsid w:val="00837543"/>
    <w:rsid w:val="008377A1"/>
    <w:rsid w:val="00837E5C"/>
    <w:rsid w:val="00840831"/>
    <w:rsid w:val="00841BAC"/>
    <w:rsid w:val="00841C2F"/>
    <w:rsid w:val="00841CF1"/>
    <w:rsid w:val="00842DDE"/>
    <w:rsid w:val="00842FF9"/>
    <w:rsid w:val="008433D2"/>
    <w:rsid w:val="0084366B"/>
    <w:rsid w:val="00843C2C"/>
    <w:rsid w:val="00843DEF"/>
    <w:rsid w:val="00844373"/>
    <w:rsid w:val="008448BC"/>
    <w:rsid w:val="00850741"/>
    <w:rsid w:val="008525D2"/>
    <w:rsid w:val="00852B51"/>
    <w:rsid w:val="0085334B"/>
    <w:rsid w:val="00853759"/>
    <w:rsid w:val="00854679"/>
    <w:rsid w:val="00855430"/>
    <w:rsid w:val="008558F8"/>
    <w:rsid w:val="00860251"/>
    <w:rsid w:val="008618D8"/>
    <w:rsid w:val="0086306F"/>
    <w:rsid w:val="008634DD"/>
    <w:rsid w:val="00863567"/>
    <w:rsid w:val="00863D79"/>
    <w:rsid w:val="00864576"/>
    <w:rsid w:val="00864D70"/>
    <w:rsid w:val="0086562F"/>
    <w:rsid w:val="00865BE4"/>
    <w:rsid w:val="008673E4"/>
    <w:rsid w:val="00867C28"/>
    <w:rsid w:val="00870F43"/>
    <w:rsid w:val="00871354"/>
    <w:rsid w:val="008716F5"/>
    <w:rsid w:val="00871CB4"/>
    <w:rsid w:val="008743F0"/>
    <w:rsid w:val="00874539"/>
    <w:rsid w:val="00874915"/>
    <w:rsid w:val="008751FF"/>
    <w:rsid w:val="0087580E"/>
    <w:rsid w:val="0087624B"/>
    <w:rsid w:val="00876AA3"/>
    <w:rsid w:val="00876E9F"/>
    <w:rsid w:val="00877960"/>
    <w:rsid w:val="008803B9"/>
    <w:rsid w:val="00880C92"/>
    <w:rsid w:val="00880E39"/>
    <w:rsid w:val="00881DDD"/>
    <w:rsid w:val="00882FEC"/>
    <w:rsid w:val="00883891"/>
    <w:rsid w:val="00883FCA"/>
    <w:rsid w:val="008843CC"/>
    <w:rsid w:val="008848A9"/>
    <w:rsid w:val="00885666"/>
    <w:rsid w:val="00886325"/>
    <w:rsid w:val="0088653E"/>
    <w:rsid w:val="00886C54"/>
    <w:rsid w:val="00887AD2"/>
    <w:rsid w:val="00887FA3"/>
    <w:rsid w:val="008902C2"/>
    <w:rsid w:val="008905A2"/>
    <w:rsid w:val="00890D61"/>
    <w:rsid w:val="00890F4D"/>
    <w:rsid w:val="00891CAC"/>
    <w:rsid w:val="00891D90"/>
    <w:rsid w:val="008925F6"/>
    <w:rsid w:val="00892BF9"/>
    <w:rsid w:val="0089300D"/>
    <w:rsid w:val="0089377C"/>
    <w:rsid w:val="00894725"/>
    <w:rsid w:val="00894B0E"/>
    <w:rsid w:val="00895F43"/>
    <w:rsid w:val="00897900"/>
    <w:rsid w:val="0089797D"/>
    <w:rsid w:val="008A185A"/>
    <w:rsid w:val="008A1BBF"/>
    <w:rsid w:val="008A1CDB"/>
    <w:rsid w:val="008A2054"/>
    <w:rsid w:val="008A28DB"/>
    <w:rsid w:val="008A2DBB"/>
    <w:rsid w:val="008A2E30"/>
    <w:rsid w:val="008A3614"/>
    <w:rsid w:val="008A3A96"/>
    <w:rsid w:val="008A3FF5"/>
    <w:rsid w:val="008A4793"/>
    <w:rsid w:val="008A571D"/>
    <w:rsid w:val="008A5C93"/>
    <w:rsid w:val="008A606A"/>
    <w:rsid w:val="008A6225"/>
    <w:rsid w:val="008A63BC"/>
    <w:rsid w:val="008A6D15"/>
    <w:rsid w:val="008A6F99"/>
    <w:rsid w:val="008A7715"/>
    <w:rsid w:val="008A79E5"/>
    <w:rsid w:val="008A7AE1"/>
    <w:rsid w:val="008B0FF0"/>
    <w:rsid w:val="008B1112"/>
    <w:rsid w:val="008B1286"/>
    <w:rsid w:val="008B14EC"/>
    <w:rsid w:val="008B18BA"/>
    <w:rsid w:val="008B1B28"/>
    <w:rsid w:val="008B3086"/>
    <w:rsid w:val="008B3092"/>
    <w:rsid w:val="008B3201"/>
    <w:rsid w:val="008B36BA"/>
    <w:rsid w:val="008B398E"/>
    <w:rsid w:val="008B3EBE"/>
    <w:rsid w:val="008B485F"/>
    <w:rsid w:val="008B4963"/>
    <w:rsid w:val="008B4AA9"/>
    <w:rsid w:val="008B503E"/>
    <w:rsid w:val="008B59A5"/>
    <w:rsid w:val="008B5D4F"/>
    <w:rsid w:val="008B665C"/>
    <w:rsid w:val="008B68D9"/>
    <w:rsid w:val="008B6996"/>
    <w:rsid w:val="008B69D9"/>
    <w:rsid w:val="008B763A"/>
    <w:rsid w:val="008C1151"/>
    <w:rsid w:val="008C1538"/>
    <w:rsid w:val="008C1A05"/>
    <w:rsid w:val="008C1DA1"/>
    <w:rsid w:val="008C1F62"/>
    <w:rsid w:val="008C2608"/>
    <w:rsid w:val="008C4E95"/>
    <w:rsid w:val="008C4ECF"/>
    <w:rsid w:val="008C5686"/>
    <w:rsid w:val="008C696D"/>
    <w:rsid w:val="008C6E0B"/>
    <w:rsid w:val="008C72A0"/>
    <w:rsid w:val="008C7F5C"/>
    <w:rsid w:val="008D01E2"/>
    <w:rsid w:val="008D0399"/>
    <w:rsid w:val="008D046C"/>
    <w:rsid w:val="008D050F"/>
    <w:rsid w:val="008D1806"/>
    <w:rsid w:val="008D1869"/>
    <w:rsid w:val="008D18F5"/>
    <w:rsid w:val="008D194C"/>
    <w:rsid w:val="008D2296"/>
    <w:rsid w:val="008D2772"/>
    <w:rsid w:val="008D31BB"/>
    <w:rsid w:val="008D3653"/>
    <w:rsid w:val="008D3A42"/>
    <w:rsid w:val="008D41E8"/>
    <w:rsid w:val="008D499A"/>
    <w:rsid w:val="008D4FB1"/>
    <w:rsid w:val="008D5068"/>
    <w:rsid w:val="008D57F8"/>
    <w:rsid w:val="008D6390"/>
    <w:rsid w:val="008D6B14"/>
    <w:rsid w:val="008D6E83"/>
    <w:rsid w:val="008E0151"/>
    <w:rsid w:val="008E12BB"/>
    <w:rsid w:val="008E1685"/>
    <w:rsid w:val="008E376A"/>
    <w:rsid w:val="008E6B72"/>
    <w:rsid w:val="008E6CE4"/>
    <w:rsid w:val="008E6D9D"/>
    <w:rsid w:val="008E7166"/>
    <w:rsid w:val="008F06B6"/>
    <w:rsid w:val="008F1501"/>
    <w:rsid w:val="008F1EA3"/>
    <w:rsid w:val="008F20F9"/>
    <w:rsid w:val="008F2642"/>
    <w:rsid w:val="008F29B7"/>
    <w:rsid w:val="008F2F85"/>
    <w:rsid w:val="008F3A47"/>
    <w:rsid w:val="008F46A7"/>
    <w:rsid w:val="008F4D78"/>
    <w:rsid w:val="008F4EE6"/>
    <w:rsid w:val="008F5187"/>
    <w:rsid w:val="008F560A"/>
    <w:rsid w:val="008F5956"/>
    <w:rsid w:val="008F5BF3"/>
    <w:rsid w:val="008F6DDE"/>
    <w:rsid w:val="008F6F49"/>
    <w:rsid w:val="008F7358"/>
    <w:rsid w:val="00900A33"/>
    <w:rsid w:val="00900FF8"/>
    <w:rsid w:val="00901214"/>
    <w:rsid w:val="009013B7"/>
    <w:rsid w:val="0090149D"/>
    <w:rsid w:val="00901AA8"/>
    <w:rsid w:val="00902352"/>
    <w:rsid w:val="00902DDC"/>
    <w:rsid w:val="00905855"/>
    <w:rsid w:val="009058C6"/>
    <w:rsid w:val="00907967"/>
    <w:rsid w:val="00907C64"/>
    <w:rsid w:val="0091136A"/>
    <w:rsid w:val="0091228C"/>
    <w:rsid w:val="009122F7"/>
    <w:rsid w:val="00913161"/>
    <w:rsid w:val="009138E5"/>
    <w:rsid w:val="00913D3F"/>
    <w:rsid w:val="00914558"/>
    <w:rsid w:val="00914713"/>
    <w:rsid w:val="0091588F"/>
    <w:rsid w:val="00915960"/>
    <w:rsid w:val="00915ED6"/>
    <w:rsid w:val="009170BB"/>
    <w:rsid w:val="00917229"/>
    <w:rsid w:val="00917597"/>
    <w:rsid w:val="00917A92"/>
    <w:rsid w:val="00917C54"/>
    <w:rsid w:val="009204A2"/>
    <w:rsid w:val="00921085"/>
    <w:rsid w:val="0092126F"/>
    <w:rsid w:val="009216AD"/>
    <w:rsid w:val="009221C7"/>
    <w:rsid w:val="00922312"/>
    <w:rsid w:val="0092316D"/>
    <w:rsid w:val="00923C98"/>
    <w:rsid w:val="00924600"/>
    <w:rsid w:val="00924798"/>
    <w:rsid w:val="00925D74"/>
    <w:rsid w:val="00925F59"/>
    <w:rsid w:val="00926909"/>
    <w:rsid w:val="00926DFB"/>
    <w:rsid w:val="00926F03"/>
    <w:rsid w:val="009273DC"/>
    <w:rsid w:val="00927745"/>
    <w:rsid w:val="0093084E"/>
    <w:rsid w:val="00930DCA"/>
    <w:rsid w:val="00931176"/>
    <w:rsid w:val="009318A9"/>
    <w:rsid w:val="0093234F"/>
    <w:rsid w:val="00932A53"/>
    <w:rsid w:val="00932B56"/>
    <w:rsid w:val="00932EF5"/>
    <w:rsid w:val="00933246"/>
    <w:rsid w:val="0093355F"/>
    <w:rsid w:val="00933B33"/>
    <w:rsid w:val="00933C5C"/>
    <w:rsid w:val="00934A9A"/>
    <w:rsid w:val="0093537C"/>
    <w:rsid w:val="00936104"/>
    <w:rsid w:val="009365CD"/>
    <w:rsid w:val="00936DA7"/>
    <w:rsid w:val="00936F39"/>
    <w:rsid w:val="00936FB2"/>
    <w:rsid w:val="00937084"/>
    <w:rsid w:val="00937355"/>
    <w:rsid w:val="009373AD"/>
    <w:rsid w:val="009377AE"/>
    <w:rsid w:val="00937942"/>
    <w:rsid w:val="00937AB7"/>
    <w:rsid w:val="00937E3E"/>
    <w:rsid w:val="0094147D"/>
    <w:rsid w:val="009417A2"/>
    <w:rsid w:val="009417DE"/>
    <w:rsid w:val="00941913"/>
    <w:rsid w:val="009420CB"/>
    <w:rsid w:val="009422E0"/>
    <w:rsid w:val="00942984"/>
    <w:rsid w:val="00942E12"/>
    <w:rsid w:val="009442A8"/>
    <w:rsid w:val="00945AFE"/>
    <w:rsid w:val="00945B35"/>
    <w:rsid w:val="00945B6E"/>
    <w:rsid w:val="009461DA"/>
    <w:rsid w:val="009468C3"/>
    <w:rsid w:val="00946F66"/>
    <w:rsid w:val="009477F8"/>
    <w:rsid w:val="0094780E"/>
    <w:rsid w:val="00947ACE"/>
    <w:rsid w:val="00950DBC"/>
    <w:rsid w:val="00950DD3"/>
    <w:rsid w:val="00951D60"/>
    <w:rsid w:val="00952BD4"/>
    <w:rsid w:val="00952C11"/>
    <w:rsid w:val="00953280"/>
    <w:rsid w:val="009536AC"/>
    <w:rsid w:val="00953C0D"/>
    <w:rsid w:val="00953C3D"/>
    <w:rsid w:val="009544C4"/>
    <w:rsid w:val="00955091"/>
    <w:rsid w:val="00955576"/>
    <w:rsid w:val="00955A3C"/>
    <w:rsid w:val="00956550"/>
    <w:rsid w:val="00957FC9"/>
    <w:rsid w:val="00960224"/>
    <w:rsid w:val="0096159B"/>
    <w:rsid w:val="00962002"/>
    <w:rsid w:val="00962F2F"/>
    <w:rsid w:val="00963BAD"/>
    <w:rsid w:val="00963F4B"/>
    <w:rsid w:val="00964FA7"/>
    <w:rsid w:val="00964FDF"/>
    <w:rsid w:val="009652EF"/>
    <w:rsid w:val="0096543F"/>
    <w:rsid w:val="0096575C"/>
    <w:rsid w:val="00966697"/>
    <w:rsid w:val="0096686B"/>
    <w:rsid w:val="00966C39"/>
    <w:rsid w:val="00966DC3"/>
    <w:rsid w:val="00970E0F"/>
    <w:rsid w:val="00973509"/>
    <w:rsid w:val="00973797"/>
    <w:rsid w:val="00974517"/>
    <w:rsid w:val="00974A2D"/>
    <w:rsid w:val="00974B08"/>
    <w:rsid w:val="0097510E"/>
    <w:rsid w:val="00975313"/>
    <w:rsid w:val="00975714"/>
    <w:rsid w:val="00975A84"/>
    <w:rsid w:val="00975B9E"/>
    <w:rsid w:val="00976B2C"/>
    <w:rsid w:val="00976D29"/>
    <w:rsid w:val="00977195"/>
    <w:rsid w:val="0098111B"/>
    <w:rsid w:val="009813F0"/>
    <w:rsid w:val="00985132"/>
    <w:rsid w:val="009853AC"/>
    <w:rsid w:val="009862E0"/>
    <w:rsid w:val="00986FB3"/>
    <w:rsid w:val="009875EC"/>
    <w:rsid w:val="00987E20"/>
    <w:rsid w:val="00990BD1"/>
    <w:rsid w:val="009910C2"/>
    <w:rsid w:val="00992514"/>
    <w:rsid w:val="00992944"/>
    <w:rsid w:val="009929A4"/>
    <w:rsid w:val="00994729"/>
    <w:rsid w:val="00995DE5"/>
    <w:rsid w:val="00996DCC"/>
    <w:rsid w:val="0099770A"/>
    <w:rsid w:val="00997778"/>
    <w:rsid w:val="009977DA"/>
    <w:rsid w:val="009A0C7A"/>
    <w:rsid w:val="009A1784"/>
    <w:rsid w:val="009A1A4C"/>
    <w:rsid w:val="009A2908"/>
    <w:rsid w:val="009A2E86"/>
    <w:rsid w:val="009A40ED"/>
    <w:rsid w:val="009A4A20"/>
    <w:rsid w:val="009A4DC6"/>
    <w:rsid w:val="009A5BD5"/>
    <w:rsid w:val="009A5E78"/>
    <w:rsid w:val="009A73D9"/>
    <w:rsid w:val="009A7EA3"/>
    <w:rsid w:val="009B0243"/>
    <w:rsid w:val="009B0585"/>
    <w:rsid w:val="009B0805"/>
    <w:rsid w:val="009B0BF6"/>
    <w:rsid w:val="009B1830"/>
    <w:rsid w:val="009B20CC"/>
    <w:rsid w:val="009B2347"/>
    <w:rsid w:val="009B2C55"/>
    <w:rsid w:val="009B2D83"/>
    <w:rsid w:val="009B3422"/>
    <w:rsid w:val="009B39E2"/>
    <w:rsid w:val="009B49F9"/>
    <w:rsid w:val="009B4C29"/>
    <w:rsid w:val="009B4FF9"/>
    <w:rsid w:val="009B57DB"/>
    <w:rsid w:val="009B64A6"/>
    <w:rsid w:val="009B7F60"/>
    <w:rsid w:val="009C05E0"/>
    <w:rsid w:val="009C06E6"/>
    <w:rsid w:val="009C1812"/>
    <w:rsid w:val="009C1EBE"/>
    <w:rsid w:val="009C235A"/>
    <w:rsid w:val="009C236D"/>
    <w:rsid w:val="009C2F28"/>
    <w:rsid w:val="009C2F3D"/>
    <w:rsid w:val="009C2FED"/>
    <w:rsid w:val="009C48E3"/>
    <w:rsid w:val="009C4FE4"/>
    <w:rsid w:val="009C6630"/>
    <w:rsid w:val="009C6740"/>
    <w:rsid w:val="009C71A5"/>
    <w:rsid w:val="009C7409"/>
    <w:rsid w:val="009C77C0"/>
    <w:rsid w:val="009C7948"/>
    <w:rsid w:val="009D0D5D"/>
    <w:rsid w:val="009D1769"/>
    <w:rsid w:val="009D1BB5"/>
    <w:rsid w:val="009D1C44"/>
    <w:rsid w:val="009D273F"/>
    <w:rsid w:val="009D2A4C"/>
    <w:rsid w:val="009D2BEA"/>
    <w:rsid w:val="009D2DCC"/>
    <w:rsid w:val="009D3CE3"/>
    <w:rsid w:val="009D3F8B"/>
    <w:rsid w:val="009D447E"/>
    <w:rsid w:val="009D54FF"/>
    <w:rsid w:val="009D68CD"/>
    <w:rsid w:val="009D6D28"/>
    <w:rsid w:val="009E044B"/>
    <w:rsid w:val="009E0911"/>
    <w:rsid w:val="009E0F2C"/>
    <w:rsid w:val="009E193A"/>
    <w:rsid w:val="009E1BE1"/>
    <w:rsid w:val="009E1E20"/>
    <w:rsid w:val="009E2757"/>
    <w:rsid w:val="009E46ED"/>
    <w:rsid w:val="009E5144"/>
    <w:rsid w:val="009E5E40"/>
    <w:rsid w:val="009E6192"/>
    <w:rsid w:val="009E6F8B"/>
    <w:rsid w:val="009E7BDD"/>
    <w:rsid w:val="009E7F92"/>
    <w:rsid w:val="009F06DC"/>
    <w:rsid w:val="009F1D13"/>
    <w:rsid w:val="009F23A7"/>
    <w:rsid w:val="009F2870"/>
    <w:rsid w:val="009F2995"/>
    <w:rsid w:val="009F2EF5"/>
    <w:rsid w:val="009F34B2"/>
    <w:rsid w:val="009F3C57"/>
    <w:rsid w:val="009F3FBD"/>
    <w:rsid w:val="009F43A7"/>
    <w:rsid w:val="009F535B"/>
    <w:rsid w:val="009F54C2"/>
    <w:rsid w:val="009F6560"/>
    <w:rsid w:val="009F6AFE"/>
    <w:rsid w:val="009F6FA9"/>
    <w:rsid w:val="009F755A"/>
    <w:rsid w:val="009F7A52"/>
    <w:rsid w:val="00A00283"/>
    <w:rsid w:val="00A003C0"/>
    <w:rsid w:val="00A009AE"/>
    <w:rsid w:val="00A01107"/>
    <w:rsid w:val="00A02A1E"/>
    <w:rsid w:val="00A02ECE"/>
    <w:rsid w:val="00A03160"/>
    <w:rsid w:val="00A035CC"/>
    <w:rsid w:val="00A03716"/>
    <w:rsid w:val="00A03C21"/>
    <w:rsid w:val="00A04914"/>
    <w:rsid w:val="00A04B07"/>
    <w:rsid w:val="00A0552B"/>
    <w:rsid w:val="00A05E6F"/>
    <w:rsid w:val="00A060CE"/>
    <w:rsid w:val="00A067BA"/>
    <w:rsid w:val="00A07086"/>
    <w:rsid w:val="00A074B6"/>
    <w:rsid w:val="00A07F07"/>
    <w:rsid w:val="00A10115"/>
    <w:rsid w:val="00A104D2"/>
    <w:rsid w:val="00A11F28"/>
    <w:rsid w:val="00A11F7A"/>
    <w:rsid w:val="00A12BB5"/>
    <w:rsid w:val="00A13278"/>
    <w:rsid w:val="00A139AA"/>
    <w:rsid w:val="00A139E4"/>
    <w:rsid w:val="00A15D3D"/>
    <w:rsid w:val="00A161BD"/>
    <w:rsid w:val="00A17256"/>
    <w:rsid w:val="00A173A2"/>
    <w:rsid w:val="00A1742B"/>
    <w:rsid w:val="00A17C40"/>
    <w:rsid w:val="00A20251"/>
    <w:rsid w:val="00A205DC"/>
    <w:rsid w:val="00A20C5C"/>
    <w:rsid w:val="00A21BA7"/>
    <w:rsid w:val="00A222AC"/>
    <w:rsid w:val="00A22E54"/>
    <w:rsid w:val="00A23F81"/>
    <w:rsid w:val="00A249BC"/>
    <w:rsid w:val="00A24DFA"/>
    <w:rsid w:val="00A251DF"/>
    <w:rsid w:val="00A27407"/>
    <w:rsid w:val="00A30E96"/>
    <w:rsid w:val="00A3196E"/>
    <w:rsid w:val="00A31CE7"/>
    <w:rsid w:val="00A32E3F"/>
    <w:rsid w:val="00A33480"/>
    <w:rsid w:val="00A33C44"/>
    <w:rsid w:val="00A33DBB"/>
    <w:rsid w:val="00A3440B"/>
    <w:rsid w:val="00A35543"/>
    <w:rsid w:val="00A35BD4"/>
    <w:rsid w:val="00A35BFB"/>
    <w:rsid w:val="00A35E9F"/>
    <w:rsid w:val="00A367E9"/>
    <w:rsid w:val="00A36AB0"/>
    <w:rsid w:val="00A36E02"/>
    <w:rsid w:val="00A36ECF"/>
    <w:rsid w:val="00A37492"/>
    <w:rsid w:val="00A379C3"/>
    <w:rsid w:val="00A4001C"/>
    <w:rsid w:val="00A40284"/>
    <w:rsid w:val="00A40ABD"/>
    <w:rsid w:val="00A40C02"/>
    <w:rsid w:val="00A42C63"/>
    <w:rsid w:val="00A44517"/>
    <w:rsid w:val="00A45BC7"/>
    <w:rsid w:val="00A45FF6"/>
    <w:rsid w:val="00A46F47"/>
    <w:rsid w:val="00A4713C"/>
    <w:rsid w:val="00A4783E"/>
    <w:rsid w:val="00A47EC4"/>
    <w:rsid w:val="00A5116A"/>
    <w:rsid w:val="00A51591"/>
    <w:rsid w:val="00A52B8E"/>
    <w:rsid w:val="00A52C17"/>
    <w:rsid w:val="00A52F8E"/>
    <w:rsid w:val="00A53218"/>
    <w:rsid w:val="00A5335B"/>
    <w:rsid w:val="00A544DE"/>
    <w:rsid w:val="00A55666"/>
    <w:rsid w:val="00A55F4E"/>
    <w:rsid w:val="00A561C0"/>
    <w:rsid w:val="00A569D5"/>
    <w:rsid w:val="00A56BC0"/>
    <w:rsid w:val="00A60E43"/>
    <w:rsid w:val="00A6103A"/>
    <w:rsid w:val="00A6186E"/>
    <w:rsid w:val="00A61912"/>
    <w:rsid w:val="00A61B08"/>
    <w:rsid w:val="00A62ABE"/>
    <w:rsid w:val="00A63285"/>
    <w:rsid w:val="00A638B6"/>
    <w:rsid w:val="00A643A8"/>
    <w:rsid w:val="00A64670"/>
    <w:rsid w:val="00A64DAC"/>
    <w:rsid w:val="00A6633E"/>
    <w:rsid w:val="00A66622"/>
    <w:rsid w:val="00A67053"/>
    <w:rsid w:val="00A67097"/>
    <w:rsid w:val="00A6795E"/>
    <w:rsid w:val="00A67F33"/>
    <w:rsid w:val="00A70887"/>
    <w:rsid w:val="00A708B0"/>
    <w:rsid w:val="00A709E2"/>
    <w:rsid w:val="00A70AFB"/>
    <w:rsid w:val="00A70B14"/>
    <w:rsid w:val="00A72510"/>
    <w:rsid w:val="00A73119"/>
    <w:rsid w:val="00A732D3"/>
    <w:rsid w:val="00A739DB"/>
    <w:rsid w:val="00A75846"/>
    <w:rsid w:val="00A7588E"/>
    <w:rsid w:val="00A75FF0"/>
    <w:rsid w:val="00A771B8"/>
    <w:rsid w:val="00A773EE"/>
    <w:rsid w:val="00A77C98"/>
    <w:rsid w:val="00A77DD0"/>
    <w:rsid w:val="00A8072B"/>
    <w:rsid w:val="00A81263"/>
    <w:rsid w:val="00A81D95"/>
    <w:rsid w:val="00A821FC"/>
    <w:rsid w:val="00A8243F"/>
    <w:rsid w:val="00A83AF2"/>
    <w:rsid w:val="00A842B1"/>
    <w:rsid w:val="00A84352"/>
    <w:rsid w:val="00A85583"/>
    <w:rsid w:val="00A8558C"/>
    <w:rsid w:val="00A855E5"/>
    <w:rsid w:val="00A8570A"/>
    <w:rsid w:val="00A85EFF"/>
    <w:rsid w:val="00A860C6"/>
    <w:rsid w:val="00A86331"/>
    <w:rsid w:val="00A8635B"/>
    <w:rsid w:val="00A87247"/>
    <w:rsid w:val="00A87254"/>
    <w:rsid w:val="00A8737A"/>
    <w:rsid w:val="00A90019"/>
    <w:rsid w:val="00A900B2"/>
    <w:rsid w:val="00A90CBF"/>
    <w:rsid w:val="00A913A6"/>
    <w:rsid w:val="00A917D7"/>
    <w:rsid w:val="00A91E8D"/>
    <w:rsid w:val="00A928BE"/>
    <w:rsid w:val="00A92A04"/>
    <w:rsid w:val="00A932C8"/>
    <w:rsid w:val="00A9489A"/>
    <w:rsid w:val="00A94AE5"/>
    <w:rsid w:val="00A95204"/>
    <w:rsid w:val="00A9581A"/>
    <w:rsid w:val="00A9590A"/>
    <w:rsid w:val="00A95B7D"/>
    <w:rsid w:val="00A95E04"/>
    <w:rsid w:val="00A9653B"/>
    <w:rsid w:val="00A96B35"/>
    <w:rsid w:val="00A9762F"/>
    <w:rsid w:val="00A976CC"/>
    <w:rsid w:val="00AA00DE"/>
    <w:rsid w:val="00AA06A1"/>
    <w:rsid w:val="00AA0915"/>
    <w:rsid w:val="00AA1189"/>
    <w:rsid w:val="00AA148B"/>
    <w:rsid w:val="00AA1F89"/>
    <w:rsid w:val="00AA20DE"/>
    <w:rsid w:val="00AA26DF"/>
    <w:rsid w:val="00AA2710"/>
    <w:rsid w:val="00AA289D"/>
    <w:rsid w:val="00AA2AFA"/>
    <w:rsid w:val="00AA3266"/>
    <w:rsid w:val="00AA3CDA"/>
    <w:rsid w:val="00AA4358"/>
    <w:rsid w:val="00AA500F"/>
    <w:rsid w:val="00AA5514"/>
    <w:rsid w:val="00AA664A"/>
    <w:rsid w:val="00AA6A1E"/>
    <w:rsid w:val="00AA72BC"/>
    <w:rsid w:val="00AA7327"/>
    <w:rsid w:val="00AA7E0C"/>
    <w:rsid w:val="00AB0527"/>
    <w:rsid w:val="00AB12BB"/>
    <w:rsid w:val="00AB131D"/>
    <w:rsid w:val="00AB2617"/>
    <w:rsid w:val="00AB2A0D"/>
    <w:rsid w:val="00AB3641"/>
    <w:rsid w:val="00AB399C"/>
    <w:rsid w:val="00AB44CF"/>
    <w:rsid w:val="00AB4B90"/>
    <w:rsid w:val="00AB4C5C"/>
    <w:rsid w:val="00AB4FF0"/>
    <w:rsid w:val="00AB53E5"/>
    <w:rsid w:val="00AB5664"/>
    <w:rsid w:val="00AB5693"/>
    <w:rsid w:val="00AB5785"/>
    <w:rsid w:val="00AB5806"/>
    <w:rsid w:val="00AB5B06"/>
    <w:rsid w:val="00AB5C7A"/>
    <w:rsid w:val="00AB6044"/>
    <w:rsid w:val="00AB6086"/>
    <w:rsid w:val="00AB6E00"/>
    <w:rsid w:val="00AC0830"/>
    <w:rsid w:val="00AC106F"/>
    <w:rsid w:val="00AC1D93"/>
    <w:rsid w:val="00AC28D4"/>
    <w:rsid w:val="00AC2F0A"/>
    <w:rsid w:val="00AC3114"/>
    <w:rsid w:val="00AC31B6"/>
    <w:rsid w:val="00AC34F3"/>
    <w:rsid w:val="00AC35B7"/>
    <w:rsid w:val="00AC394C"/>
    <w:rsid w:val="00AC3E2C"/>
    <w:rsid w:val="00AC480C"/>
    <w:rsid w:val="00AC4A20"/>
    <w:rsid w:val="00AC5C1D"/>
    <w:rsid w:val="00AC6103"/>
    <w:rsid w:val="00AC6114"/>
    <w:rsid w:val="00AC6BFE"/>
    <w:rsid w:val="00AC6DC5"/>
    <w:rsid w:val="00AC7C7B"/>
    <w:rsid w:val="00AC7E1F"/>
    <w:rsid w:val="00AC7E3E"/>
    <w:rsid w:val="00AD05AC"/>
    <w:rsid w:val="00AD2943"/>
    <w:rsid w:val="00AD29A0"/>
    <w:rsid w:val="00AD2F55"/>
    <w:rsid w:val="00AD3094"/>
    <w:rsid w:val="00AD33ED"/>
    <w:rsid w:val="00AD3769"/>
    <w:rsid w:val="00AD3C3C"/>
    <w:rsid w:val="00AD427E"/>
    <w:rsid w:val="00AD460D"/>
    <w:rsid w:val="00AD5F69"/>
    <w:rsid w:val="00AD6295"/>
    <w:rsid w:val="00AD6D3C"/>
    <w:rsid w:val="00AD7052"/>
    <w:rsid w:val="00AE02B7"/>
    <w:rsid w:val="00AE04BE"/>
    <w:rsid w:val="00AE062C"/>
    <w:rsid w:val="00AE08FB"/>
    <w:rsid w:val="00AE094E"/>
    <w:rsid w:val="00AE0B88"/>
    <w:rsid w:val="00AE0E63"/>
    <w:rsid w:val="00AE0F24"/>
    <w:rsid w:val="00AE140A"/>
    <w:rsid w:val="00AE16B6"/>
    <w:rsid w:val="00AE17A2"/>
    <w:rsid w:val="00AE197A"/>
    <w:rsid w:val="00AE3BCC"/>
    <w:rsid w:val="00AE3E32"/>
    <w:rsid w:val="00AE4B3F"/>
    <w:rsid w:val="00AE4BEE"/>
    <w:rsid w:val="00AE4F43"/>
    <w:rsid w:val="00AE5542"/>
    <w:rsid w:val="00AE68AF"/>
    <w:rsid w:val="00AE6B2B"/>
    <w:rsid w:val="00AE6F43"/>
    <w:rsid w:val="00AE743B"/>
    <w:rsid w:val="00AE74DC"/>
    <w:rsid w:val="00AE7D50"/>
    <w:rsid w:val="00AF10E6"/>
    <w:rsid w:val="00AF11B2"/>
    <w:rsid w:val="00AF15B4"/>
    <w:rsid w:val="00AF1B6A"/>
    <w:rsid w:val="00AF2502"/>
    <w:rsid w:val="00AF2C85"/>
    <w:rsid w:val="00AF4559"/>
    <w:rsid w:val="00AF5DEE"/>
    <w:rsid w:val="00AF6727"/>
    <w:rsid w:val="00AF70D9"/>
    <w:rsid w:val="00AF74D9"/>
    <w:rsid w:val="00AF7A4D"/>
    <w:rsid w:val="00B00B22"/>
    <w:rsid w:val="00B01508"/>
    <w:rsid w:val="00B01FC0"/>
    <w:rsid w:val="00B031EB"/>
    <w:rsid w:val="00B04575"/>
    <w:rsid w:val="00B04599"/>
    <w:rsid w:val="00B04669"/>
    <w:rsid w:val="00B04B11"/>
    <w:rsid w:val="00B05198"/>
    <w:rsid w:val="00B05346"/>
    <w:rsid w:val="00B058C5"/>
    <w:rsid w:val="00B058C6"/>
    <w:rsid w:val="00B05963"/>
    <w:rsid w:val="00B05A40"/>
    <w:rsid w:val="00B0619F"/>
    <w:rsid w:val="00B06C9F"/>
    <w:rsid w:val="00B06CDB"/>
    <w:rsid w:val="00B07184"/>
    <w:rsid w:val="00B1119E"/>
    <w:rsid w:val="00B11815"/>
    <w:rsid w:val="00B12761"/>
    <w:rsid w:val="00B127B4"/>
    <w:rsid w:val="00B13898"/>
    <w:rsid w:val="00B14AF9"/>
    <w:rsid w:val="00B15802"/>
    <w:rsid w:val="00B16410"/>
    <w:rsid w:val="00B169CE"/>
    <w:rsid w:val="00B17EA3"/>
    <w:rsid w:val="00B2025E"/>
    <w:rsid w:val="00B2126E"/>
    <w:rsid w:val="00B212D5"/>
    <w:rsid w:val="00B216BB"/>
    <w:rsid w:val="00B2179A"/>
    <w:rsid w:val="00B21DEE"/>
    <w:rsid w:val="00B22499"/>
    <w:rsid w:val="00B23771"/>
    <w:rsid w:val="00B23B31"/>
    <w:rsid w:val="00B23CC6"/>
    <w:rsid w:val="00B24B4D"/>
    <w:rsid w:val="00B25794"/>
    <w:rsid w:val="00B27536"/>
    <w:rsid w:val="00B301A9"/>
    <w:rsid w:val="00B310EB"/>
    <w:rsid w:val="00B312A2"/>
    <w:rsid w:val="00B314FA"/>
    <w:rsid w:val="00B3171C"/>
    <w:rsid w:val="00B32F98"/>
    <w:rsid w:val="00B35041"/>
    <w:rsid w:val="00B352CA"/>
    <w:rsid w:val="00B35F27"/>
    <w:rsid w:val="00B3623C"/>
    <w:rsid w:val="00B36F56"/>
    <w:rsid w:val="00B40DAA"/>
    <w:rsid w:val="00B41E0B"/>
    <w:rsid w:val="00B42D70"/>
    <w:rsid w:val="00B43A9F"/>
    <w:rsid w:val="00B447F8"/>
    <w:rsid w:val="00B44912"/>
    <w:rsid w:val="00B44E70"/>
    <w:rsid w:val="00B44F31"/>
    <w:rsid w:val="00B4527F"/>
    <w:rsid w:val="00B45948"/>
    <w:rsid w:val="00B45982"/>
    <w:rsid w:val="00B459BB"/>
    <w:rsid w:val="00B46212"/>
    <w:rsid w:val="00B46A7B"/>
    <w:rsid w:val="00B473E0"/>
    <w:rsid w:val="00B47D07"/>
    <w:rsid w:val="00B5068D"/>
    <w:rsid w:val="00B511E4"/>
    <w:rsid w:val="00B5164A"/>
    <w:rsid w:val="00B51978"/>
    <w:rsid w:val="00B51D4E"/>
    <w:rsid w:val="00B52021"/>
    <w:rsid w:val="00B526C6"/>
    <w:rsid w:val="00B5287A"/>
    <w:rsid w:val="00B5330A"/>
    <w:rsid w:val="00B53394"/>
    <w:rsid w:val="00B53992"/>
    <w:rsid w:val="00B53BFB"/>
    <w:rsid w:val="00B53C9F"/>
    <w:rsid w:val="00B550E5"/>
    <w:rsid w:val="00B55957"/>
    <w:rsid w:val="00B55A04"/>
    <w:rsid w:val="00B55D0B"/>
    <w:rsid w:val="00B55FEE"/>
    <w:rsid w:val="00B563FD"/>
    <w:rsid w:val="00B5693F"/>
    <w:rsid w:val="00B56C0C"/>
    <w:rsid w:val="00B5799F"/>
    <w:rsid w:val="00B607FD"/>
    <w:rsid w:val="00B60936"/>
    <w:rsid w:val="00B609E3"/>
    <w:rsid w:val="00B6173D"/>
    <w:rsid w:val="00B622F0"/>
    <w:rsid w:val="00B62D55"/>
    <w:rsid w:val="00B633F6"/>
    <w:rsid w:val="00B63413"/>
    <w:rsid w:val="00B635FE"/>
    <w:rsid w:val="00B64557"/>
    <w:rsid w:val="00B64911"/>
    <w:rsid w:val="00B64A55"/>
    <w:rsid w:val="00B64D6C"/>
    <w:rsid w:val="00B650CF"/>
    <w:rsid w:val="00B65B11"/>
    <w:rsid w:val="00B66EF3"/>
    <w:rsid w:val="00B6705F"/>
    <w:rsid w:val="00B670AC"/>
    <w:rsid w:val="00B67AAE"/>
    <w:rsid w:val="00B701A6"/>
    <w:rsid w:val="00B703AA"/>
    <w:rsid w:val="00B70631"/>
    <w:rsid w:val="00B718FF"/>
    <w:rsid w:val="00B71D46"/>
    <w:rsid w:val="00B72679"/>
    <w:rsid w:val="00B72F5F"/>
    <w:rsid w:val="00B73190"/>
    <w:rsid w:val="00B73B5C"/>
    <w:rsid w:val="00B73CBB"/>
    <w:rsid w:val="00B73D0E"/>
    <w:rsid w:val="00B73E0D"/>
    <w:rsid w:val="00B74AC6"/>
    <w:rsid w:val="00B77969"/>
    <w:rsid w:val="00B77F45"/>
    <w:rsid w:val="00B80C2A"/>
    <w:rsid w:val="00B816F3"/>
    <w:rsid w:val="00B81744"/>
    <w:rsid w:val="00B82104"/>
    <w:rsid w:val="00B8267F"/>
    <w:rsid w:val="00B82F27"/>
    <w:rsid w:val="00B8380C"/>
    <w:rsid w:val="00B84197"/>
    <w:rsid w:val="00B84E01"/>
    <w:rsid w:val="00B8786E"/>
    <w:rsid w:val="00B905E1"/>
    <w:rsid w:val="00B91AD0"/>
    <w:rsid w:val="00B9235E"/>
    <w:rsid w:val="00B9245F"/>
    <w:rsid w:val="00B9342D"/>
    <w:rsid w:val="00B935AD"/>
    <w:rsid w:val="00B93BB0"/>
    <w:rsid w:val="00B94341"/>
    <w:rsid w:val="00B94F54"/>
    <w:rsid w:val="00B94F97"/>
    <w:rsid w:val="00B9534F"/>
    <w:rsid w:val="00B959B2"/>
    <w:rsid w:val="00B96124"/>
    <w:rsid w:val="00B961A6"/>
    <w:rsid w:val="00B96AD8"/>
    <w:rsid w:val="00B96B18"/>
    <w:rsid w:val="00B974D0"/>
    <w:rsid w:val="00B9783D"/>
    <w:rsid w:val="00B9797B"/>
    <w:rsid w:val="00BA0BA9"/>
    <w:rsid w:val="00BA1205"/>
    <w:rsid w:val="00BA1244"/>
    <w:rsid w:val="00BA17F7"/>
    <w:rsid w:val="00BA2EE0"/>
    <w:rsid w:val="00BA3492"/>
    <w:rsid w:val="00BA3EC4"/>
    <w:rsid w:val="00BA418F"/>
    <w:rsid w:val="00BA42EE"/>
    <w:rsid w:val="00BA466E"/>
    <w:rsid w:val="00BA4802"/>
    <w:rsid w:val="00BA4D41"/>
    <w:rsid w:val="00BA5BF7"/>
    <w:rsid w:val="00BA63D0"/>
    <w:rsid w:val="00BA73CF"/>
    <w:rsid w:val="00BB0037"/>
    <w:rsid w:val="00BB0D23"/>
    <w:rsid w:val="00BB113B"/>
    <w:rsid w:val="00BB176F"/>
    <w:rsid w:val="00BB1D5A"/>
    <w:rsid w:val="00BB211A"/>
    <w:rsid w:val="00BB38A2"/>
    <w:rsid w:val="00BB3E09"/>
    <w:rsid w:val="00BB4160"/>
    <w:rsid w:val="00BB5779"/>
    <w:rsid w:val="00BB67CE"/>
    <w:rsid w:val="00BB6ACD"/>
    <w:rsid w:val="00BB6C0F"/>
    <w:rsid w:val="00BB6E86"/>
    <w:rsid w:val="00BB7243"/>
    <w:rsid w:val="00BC0E35"/>
    <w:rsid w:val="00BC17E9"/>
    <w:rsid w:val="00BC1C9C"/>
    <w:rsid w:val="00BC268F"/>
    <w:rsid w:val="00BC298E"/>
    <w:rsid w:val="00BC2E20"/>
    <w:rsid w:val="00BC368B"/>
    <w:rsid w:val="00BC4CB8"/>
    <w:rsid w:val="00BC53F5"/>
    <w:rsid w:val="00BC542D"/>
    <w:rsid w:val="00BC58B1"/>
    <w:rsid w:val="00BC5AE1"/>
    <w:rsid w:val="00BC62A0"/>
    <w:rsid w:val="00BC62D9"/>
    <w:rsid w:val="00BC6439"/>
    <w:rsid w:val="00BC7201"/>
    <w:rsid w:val="00BC75B2"/>
    <w:rsid w:val="00BD136A"/>
    <w:rsid w:val="00BD1855"/>
    <w:rsid w:val="00BD23A3"/>
    <w:rsid w:val="00BD2891"/>
    <w:rsid w:val="00BD2B2A"/>
    <w:rsid w:val="00BD2C23"/>
    <w:rsid w:val="00BD306F"/>
    <w:rsid w:val="00BD4375"/>
    <w:rsid w:val="00BD4506"/>
    <w:rsid w:val="00BD4910"/>
    <w:rsid w:val="00BD4F2A"/>
    <w:rsid w:val="00BD52DB"/>
    <w:rsid w:val="00BD6238"/>
    <w:rsid w:val="00BD6E6D"/>
    <w:rsid w:val="00BD7375"/>
    <w:rsid w:val="00BE001E"/>
    <w:rsid w:val="00BE0678"/>
    <w:rsid w:val="00BE1B1E"/>
    <w:rsid w:val="00BE1D1B"/>
    <w:rsid w:val="00BE20B8"/>
    <w:rsid w:val="00BE2428"/>
    <w:rsid w:val="00BE2577"/>
    <w:rsid w:val="00BE27C5"/>
    <w:rsid w:val="00BE28C2"/>
    <w:rsid w:val="00BE2B22"/>
    <w:rsid w:val="00BE321F"/>
    <w:rsid w:val="00BE456A"/>
    <w:rsid w:val="00BE5919"/>
    <w:rsid w:val="00BE618F"/>
    <w:rsid w:val="00BE65B5"/>
    <w:rsid w:val="00BE6670"/>
    <w:rsid w:val="00BE7AF2"/>
    <w:rsid w:val="00BE7B08"/>
    <w:rsid w:val="00BF18AB"/>
    <w:rsid w:val="00BF2FCC"/>
    <w:rsid w:val="00BF42EF"/>
    <w:rsid w:val="00BF4DC0"/>
    <w:rsid w:val="00BF5EE8"/>
    <w:rsid w:val="00BF607E"/>
    <w:rsid w:val="00BF7190"/>
    <w:rsid w:val="00BF7EFD"/>
    <w:rsid w:val="00C00946"/>
    <w:rsid w:val="00C00A82"/>
    <w:rsid w:val="00C01B01"/>
    <w:rsid w:val="00C01C2F"/>
    <w:rsid w:val="00C04157"/>
    <w:rsid w:val="00C05505"/>
    <w:rsid w:val="00C05908"/>
    <w:rsid w:val="00C06162"/>
    <w:rsid w:val="00C061DA"/>
    <w:rsid w:val="00C066D5"/>
    <w:rsid w:val="00C069AE"/>
    <w:rsid w:val="00C06FD2"/>
    <w:rsid w:val="00C107CB"/>
    <w:rsid w:val="00C10D7C"/>
    <w:rsid w:val="00C10E45"/>
    <w:rsid w:val="00C11468"/>
    <w:rsid w:val="00C1275B"/>
    <w:rsid w:val="00C1280B"/>
    <w:rsid w:val="00C128E5"/>
    <w:rsid w:val="00C1310D"/>
    <w:rsid w:val="00C13D9D"/>
    <w:rsid w:val="00C15D0D"/>
    <w:rsid w:val="00C1664C"/>
    <w:rsid w:val="00C179DA"/>
    <w:rsid w:val="00C17BF8"/>
    <w:rsid w:val="00C205DE"/>
    <w:rsid w:val="00C20DFA"/>
    <w:rsid w:val="00C21BB6"/>
    <w:rsid w:val="00C21E02"/>
    <w:rsid w:val="00C223FD"/>
    <w:rsid w:val="00C23AA3"/>
    <w:rsid w:val="00C23FAC"/>
    <w:rsid w:val="00C26089"/>
    <w:rsid w:val="00C262F8"/>
    <w:rsid w:val="00C2646A"/>
    <w:rsid w:val="00C26F54"/>
    <w:rsid w:val="00C305A4"/>
    <w:rsid w:val="00C3187E"/>
    <w:rsid w:val="00C32218"/>
    <w:rsid w:val="00C32A2D"/>
    <w:rsid w:val="00C3379C"/>
    <w:rsid w:val="00C339C2"/>
    <w:rsid w:val="00C33C98"/>
    <w:rsid w:val="00C340EA"/>
    <w:rsid w:val="00C3418B"/>
    <w:rsid w:val="00C34EAA"/>
    <w:rsid w:val="00C34ED3"/>
    <w:rsid w:val="00C3596A"/>
    <w:rsid w:val="00C36014"/>
    <w:rsid w:val="00C367B5"/>
    <w:rsid w:val="00C36C83"/>
    <w:rsid w:val="00C37053"/>
    <w:rsid w:val="00C374A4"/>
    <w:rsid w:val="00C3794C"/>
    <w:rsid w:val="00C37D75"/>
    <w:rsid w:val="00C37E31"/>
    <w:rsid w:val="00C40328"/>
    <w:rsid w:val="00C40B58"/>
    <w:rsid w:val="00C40FE7"/>
    <w:rsid w:val="00C41680"/>
    <w:rsid w:val="00C42138"/>
    <w:rsid w:val="00C42E7E"/>
    <w:rsid w:val="00C4376F"/>
    <w:rsid w:val="00C43FEC"/>
    <w:rsid w:val="00C44092"/>
    <w:rsid w:val="00C448F1"/>
    <w:rsid w:val="00C44C89"/>
    <w:rsid w:val="00C450BD"/>
    <w:rsid w:val="00C450E6"/>
    <w:rsid w:val="00C45540"/>
    <w:rsid w:val="00C46568"/>
    <w:rsid w:val="00C46E90"/>
    <w:rsid w:val="00C474AA"/>
    <w:rsid w:val="00C477A5"/>
    <w:rsid w:val="00C47E92"/>
    <w:rsid w:val="00C5019F"/>
    <w:rsid w:val="00C501AA"/>
    <w:rsid w:val="00C50B6E"/>
    <w:rsid w:val="00C512C6"/>
    <w:rsid w:val="00C51758"/>
    <w:rsid w:val="00C519EB"/>
    <w:rsid w:val="00C522C1"/>
    <w:rsid w:val="00C523F1"/>
    <w:rsid w:val="00C52EF7"/>
    <w:rsid w:val="00C537CB"/>
    <w:rsid w:val="00C53A38"/>
    <w:rsid w:val="00C53E38"/>
    <w:rsid w:val="00C54086"/>
    <w:rsid w:val="00C55745"/>
    <w:rsid w:val="00C55907"/>
    <w:rsid w:val="00C562D5"/>
    <w:rsid w:val="00C56E7D"/>
    <w:rsid w:val="00C57718"/>
    <w:rsid w:val="00C5784E"/>
    <w:rsid w:val="00C57A51"/>
    <w:rsid w:val="00C57CD5"/>
    <w:rsid w:val="00C6031D"/>
    <w:rsid w:val="00C61190"/>
    <w:rsid w:val="00C62187"/>
    <w:rsid w:val="00C62A43"/>
    <w:rsid w:val="00C62AE0"/>
    <w:rsid w:val="00C63B66"/>
    <w:rsid w:val="00C65735"/>
    <w:rsid w:val="00C65FB7"/>
    <w:rsid w:val="00C66726"/>
    <w:rsid w:val="00C66D36"/>
    <w:rsid w:val="00C7136D"/>
    <w:rsid w:val="00C7186C"/>
    <w:rsid w:val="00C71B9E"/>
    <w:rsid w:val="00C71E5A"/>
    <w:rsid w:val="00C72402"/>
    <w:rsid w:val="00C72BCF"/>
    <w:rsid w:val="00C7342A"/>
    <w:rsid w:val="00C7386E"/>
    <w:rsid w:val="00C741A0"/>
    <w:rsid w:val="00C7466F"/>
    <w:rsid w:val="00C7495C"/>
    <w:rsid w:val="00C74D32"/>
    <w:rsid w:val="00C757F9"/>
    <w:rsid w:val="00C75834"/>
    <w:rsid w:val="00C76742"/>
    <w:rsid w:val="00C76AFC"/>
    <w:rsid w:val="00C77CAB"/>
    <w:rsid w:val="00C77DB8"/>
    <w:rsid w:val="00C77DE0"/>
    <w:rsid w:val="00C80514"/>
    <w:rsid w:val="00C812B2"/>
    <w:rsid w:val="00C81673"/>
    <w:rsid w:val="00C81A83"/>
    <w:rsid w:val="00C81B71"/>
    <w:rsid w:val="00C82F57"/>
    <w:rsid w:val="00C84038"/>
    <w:rsid w:val="00C845F1"/>
    <w:rsid w:val="00C84928"/>
    <w:rsid w:val="00C849EF"/>
    <w:rsid w:val="00C84A11"/>
    <w:rsid w:val="00C84A4F"/>
    <w:rsid w:val="00C85237"/>
    <w:rsid w:val="00C85FCD"/>
    <w:rsid w:val="00C860FE"/>
    <w:rsid w:val="00C8646D"/>
    <w:rsid w:val="00C86E0E"/>
    <w:rsid w:val="00C91CF4"/>
    <w:rsid w:val="00C922BC"/>
    <w:rsid w:val="00C924D7"/>
    <w:rsid w:val="00C928F6"/>
    <w:rsid w:val="00C932CF"/>
    <w:rsid w:val="00C932EB"/>
    <w:rsid w:val="00C9579E"/>
    <w:rsid w:val="00C95F3E"/>
    <w:rsid w:val="00C9766F"/>
    <w:rsid w:val="00CA02AF"/>
    <w:rsid w:val="00CA05BB"/>
    <w:rsid w:val="00CA094A"/>
    <w:rsid w:val="00CA205D"/>
    <w:rsid w:val="00CA38BE"/>
    <w:rsid w:val="00CA39D0"/>
    <w:rsid w:val="00CA3DD9"/>
    <w:rsid w:val="00CA3FA7"/>
    <w:rsid w:val="00CA45ED"/>
    <w:rsid w:val="00CA47A1"/>
    <w:rsid w:val="00CA49B5"/>
    <w:rsid w:val="00CA4A1D"/>
    <w:rsid w:val="00CA4CDF"/>
    <w:rsid w:val="00CA52E9"/>
    <w:rsid w:val="00CA577E"/>
    <w:rsid w:val="00CA6ABC"/>
    <w:rsid w:val="00CA6B04"/>
    <w:rsid w:val="00CB0576"/>
    <w:rsid w:val="00CB05A4"/>
    <w:rsid w:val="00CB08C1"/>
    <w:rsid w:val="00CB176A"/>
    <w:rsid w:val="00CB1913"/>
    <w:rsid w:val="00CB21E5"/>
    <w:rsid w:val="00CB230A"/>
    <w:rsid w:val="00CB26D5"/>
    <w:rsid w:val="00CB2E5D"/>
    <w:rsid w:val="00CB30F9"/>
    <w:rsid w:val="00CB36DA"/>
    <w:rsid w:val="00CB492F"/>
    <w:rsid w:val="00CB4970"/>
    <w:rsid w:val="00CB4ACC"/>
    <w:rsid w:val="00CB4E8A"/>
    <w:rsid w:val="00CB54F8"/>
    <w:rsid w:val="00CB5D66"/>
    <w:rsid w:val="00CB77C5"/>
    <w:rsid w:val="00CC0176"/>
    <w:rsid w:val="00CC0570"/>
    <w:rsid w:val="00CC0975"/>
    <w:rsid w:val="00CC0D80"/>
    <w:rsid w:val="00CC17E4"/>
    <w:rsid w:val="00CC2A62"/>
    <w:rsid w:val="00CC455C"/>
    <w:rsid w:val="00CC5A3D"/>
    <w:rsid w:val="00CC6451"/>
    <w:rsid w:val="00CC7C6F"/>
    <w:rsid w:val="00CD08BD"/>
    <w:rsid w:val="00CD11E6"/>
    <w:rsid w:val="00CD1602"/>
    <w:rsid w:val="00CD16BB"/>
    <w:rsid w:val="00CD1BC1"/>
    <w:rsid w:val="00CD1F58"/>
    <w:rsid w:val="00CD2140"/>
    <w:rsid w:val="00CD2419"/>
    <w:rsid w:val="00CD2B46"/>
    <w:rsid w:val="00CD2C61"/>
    <w:rsid w:val="00CD2D22"/>
    <w:rsid w:val="00CD2FA4"/>
    <w:rsid w:val="00CD2FF2"/>
    <w:rsid w:val="00CD302F"/>
    <w:rsid w:val="00CD3BAF"/>
    <w:rsid w:val="00CD3E04"/>
    <w:rsid w:val="00CD3E2E"/>
    <w:rsid w:val="00CD41BD"/>
    <w:rsid w:val="00CD4E7C"/>
    <w:rsid w:val="00CD5AB9"/>
    <w:rsid w:val="00CD5DA7"/>
    <w:rsid w:val="00CD6F20"/>
    <w:rsid w:val="00CD7599"/>
    <w:rsid w:val="00CD7A06"/>
    <w:rsid w:val="00CD7A61"/>
    <w:rsid w:val="00CE37F7"/>
    <w:rsid w:val="00CE3873"/>
    <w:rsid w:val="00CE388A"/>
    <w:rsid w:val="00CE3E68"/>
    <w:rsid w:val="00CE414E"/>
    <w:rsid w:val="00CE49CB"/>
    <w:rsid w:val="00CE4F72"/>
    <w:rsid w:val="00CE528D"/>
    <w:rsid w:val="00CE54AC"/>
    <w:rsid w:val="00CE63D1"/>
    <w:rsid w:val="00CE64F4"/>
    <w:rsid w:val="00CE6861"/>
    <w:rsid w:val="00CE7E1D"/>
    <w:rsid w:val="00CF01EA"/>
    <w:rsid w:val="00CF0E5E"/>
    <w:rsid w:val="00CF0F41"/>
    <w:rsid w:val="00CF1B43"/>
    <w:rsid w:val="00CF237C"/>
    <w:rsid w:val="00CF2851"/>
    <w:rsid w:val="00CF2C33"/>
    <w:rsid w:val="00CF3BA9"/>
    <w:rsid w:val="00CF3D07"/>
    <w:rsid w:val="00CF3EC9"/>
    <w:rsid w:val="00CF4A5A"/>
    <w:rsid w:val="00CF56D4"/>
    <w:rsid w:val="00CF5916"/>
    <w:rsid w:val="00CF603C"/>
    <w:rsid w:val="00CF6991"/>
    <w:rsid w:val="00CF7A89"/>
    <w:rsid w:val="00CF7DF8"/>
    <w:rsid w:val="00D00321"/>
    <w:rsid w:val="00D00D00"/>
    <w:rsid w:val="00D010E1"/>
    <w:rsid w:val="00D0128F"/>
    <w:rsid w:val="00D02479"/>
    <w:rsid w:val="00D02603"/>
    <w:rsid w:val="00D02B7A"/>
    <w:rsid w:val="00D0353F"/>
    <w:rsid w:val="00D0372A"/>
    <w:rsid w:val="00D0418E"/>
    <w:rsid w:val="00D0460E"/>
    <w:rsid w:val="00D056CB"/>
    <w:rsid w:val="00D058DF"/>
    <w:rsid w:val="00D0597B"/>
    <w:rsid w:val="00D05C04"/>
    <w:rsid w:val="00D06375"/>
    <w:rsid w:val="00D07103"/>
    <w:rsid w:val="00D075AE"/>
    <w:rsid w:val="00D07AA0"/>
    <w:rsid w:val="00D07DAA"/>
    <w:rsid w:val="00D1078E"/>
    <w:rsid w:val="00D11322"/>
    <w:rsid w:val="00D115F5"/>
    <w:rsid w:val="00D11A85"/>
    <w:rsid w:val="00D11B06"/>
    <w:rsid w:val="00D12322"/>
    <w:rsid w:val="00D12434"/>
    <w:rsid w:val="00D13263"/>
    <w:rsid w:val="00D132D7"/>
    <w:rsid w:val="00D1351E"/>
    <w:rsid w:val="00D1433A"/>
    <w:rsid w:val="00D152E3"/>
    <w:rsid w:val="00D158A8"/>
    <w:rsid w:val="00D15910"/>
    <w:rsid w:val="00D159A4"/>
    <w:rsid w:val="00D1616D"/>
    <w:rsid w:val="00D1679D"/>
    <w:rsid w:val="00D16CFE"/>
    <w:rsid w:val="00D20071"/>
    <w:rsid w:val="00D20143"/>
    <w:rsid w:val="00D21860"/>
    <w:rsid w:val="00D21980"/>
    <w:rsid w:val="00D226FB"/>
    <w:rsid w:val="00D22B4F"/>
    <w:rsid w:val="00D24313"/>
    <w:rsid w:val="00D2433A"/>
    <w:rsid w:val="00D246DA"/>
    <w:rsid w:val="00D24F47"/>
    <w:rsid w:val="00D252D6"/>
    <w:rsid w:val="00D25D8D"/>
    <w:rsid w:val="00D265CF"/>
    <w:rsid w:val="00D26B33"/>
    <w:rsid w:val="00D26CAA"/>
    <w:rsid w:val="00D26DD5"/>
    <w:rsid w:val="00D306B5"/>
    <w:rsid w:val="00D30726"/>
    <w:rsid w:val="00D3151B"/>
    <w:rsid w:val="00D31764"/>
    <w:rsid w:val="00D31ED9"/>
    <w:rsid w:val="00D32941"/>
    <w:rsid w:val="00D32B6D"/>
    <w:rsid w:val="00D33001"/>
    <w:rsid w:val="00D33BEF"/>
    <w:rsid w:val="00D33C97"/>
    <w:rsid w:val="00D348E9"/>
    <w:rsid w:val="00D36095"/>
    <w:rsid w:val="00D36DAD"/>
    <w:rsid w:val="00D370F6"/>
    <w:rsid w:val="00D3797D"/>
    <w:rsid w:val="00D37F02"/>
    <w:rsid w:val="00D37F82"/>
    <w:rsid w:val="00D402B4"/>
    <w:rsid w:val="00D4087C"/>
    <w:rsid w:val="00D40C53"/>
    <w:rsid w:val="00D4183F"/>
    <w:rsid w:val="00D41E12"/>
    <w:rsid w:val="00D41E29"/>
    <w:rsid w:val="00D43183"/>
    <w:rsid w:val="00D43A2A"/>
    <w:rsid w:val="00D44D0A"/>
    <w:rsid w:val="00D460FF"/>
    <w:rsid w:val="00D47A2A"/>
    <w:rsid w:val="00D503F0"/>
    <w:rsid w:val="00D50750"/>
    <w:rsid w:val="00D51597"/>
    <w:rsid w:val="00D5195C"/>
    <w:rsid w:val="00D51D8A"/>
    <w:rsid w:val="00D52476"/>
    <w:rsid w:val="00D538ED"/>
    <w:rsid w:val="00D53E99"/>
    <w:rsid w:val="00D54B1F"/>
    <w:rsid w:val="00D54BD8"/>
    <w:rsid w:val="00D54F48"/>
    <w:rsid w:val="00D55399"/>
    <w:rsid w:val="00D55B03"/>
    <w:rsid w:val="00D56561"/>
    <w:rsid w:val="00D5661D"/>
    <w:rsid w:val="00D56693"/>
    <w:rsid w:val="00D57412"/>
    <w:rsid w:val="00D5747A"/>
    <w:rsid w:val="00D57645"/>
    <w:rsid w:val="00D57829"/>
    <w:rsid w:val="00D5790A"/>
    <w:rsid w:val="00D57A78"/>
    <w:rsid w:val="00D57D13"/>
    <w:rsid w:val="00D60DD8"/>
    <w:rsid w:val="00D60E83"/>
    <w:rsid w:val="00D61387"/>
    <w:rsid w:val="00D613A7"/>
    <w:rsid w:val="00D61E88"/>
    <w:rsid w:val="00D622A3"/>
    <w:rsid w:val="00D62A62"/>
    <w:rsid w:val="00D62E4D"/>
    <w:rsid w:val="00D63193"/>
    <w:rsid w:val="00D6381D"/>
    <w:rsid w:val="00D638C5"/>
    <w:rsid w:val="00D63D3A"/>
    <w:rsid w:val="00D64D88"/>
    <w:rsid w:val="00D656B3"/>
    <w:rsid w:val="00D65B1D"/>
    <w:rsid w:val="00D65DC9"/>
    <w:rsid w:val="00D65E6C"/>
    <w:rsid w:val="00D66428"/>
    <w:rsid w:val="00D66C01"/>
    <w:rsid w:val="00D6790C"/>
    <w:rsid w:val="00D67E15"/>
    <w:rsid w:val="00D703CB"/>
    <w:rsid w:val="00D71624"/>
    <w:rsid w:val="00D71EA1"/>
    <w:rsid w:val="00D72330"/>
    <w:rsid w:val="00D726F5"/>
    <w:rsid w:val="00D72B56"/>
    <w:rsid w:val="00D7346B"/>
    <w:rsid w:val="00D74D1E"/>
    <w:rsid w:val="00D7579E"/>
    <w:rsid w:val="00D760F9"/>
    <w:rsid w:val="00D773D3"/>
    <w:rsid w:val="00D77CD8"/>
    <w:rsid w:val="00D77F5A"/>
    <w:rsid w:val="00D80889"/>
    <w:rsid w:val="00D80936"/>
    <w:rsid w:val="00D81198"/>
    <w:rsid w:val="00D81471"/>
    <w:rsid w:val="00D8169D"/>
    <w:rsid w:val="00D81BF6"/>
    <w:rsid w:val="00D82386"/>
    <w:rsid w:val="00D82580"/>
    <w:rsid w:val="00D826CC"/>
    <w:rsid w:val="00D84624"/>
    <w:rsid w:val="00D84944"/>
    <w:rsid w:val="00D85052"/>
    <w:rsid w:val="00D85177"/>
    <w:rsid w:val="00D86476"/>
    <w:rsid w:val="00D866E2"/>
    <w:rsid w:val="00D86C32"/>
    <w:rsid w:val="00D87E46"/>
    <w:rsid w:val="00D87E56"/>
    <w:rsid w:val="00D87E5B"/>
    <w:rsid w:val="00D90619"/>
    <w:rsid w:val="00D91B0F"/>
    <w:rsid w:val="00D91EEF"/>
    <w:rsid w:val="00D92482"/>
    <w:rsid w:val="00D92CD1"/>
    <w:rsid w:val="00D937E5"/>
    <w:rsid w:val="00D93C86"/>
    <w:rsid w:val="00D93E72"/>
    <w:rsid w:val="00D944CA"/>
    <w:rsid w:val="00D9474A"/>
    <w:rsid w:val="00D9510F"/>
    <w:rsid w:val="00D955EA"/>
    <w:rsid w:val="00D96EC0"/>
    <w:rsid w:val="00D974E7"/>
    <w:rsid w:val="00D97509"/>
    <w:rsid w:val="00D976DA"/>
    <w:rsid w:val="00D97819"/>
    <w:rsid w:val="00D97878"/>
    <w:rsid w:val="00DA22FD"/>
    <w:rsid w:val="00DA2C1A"/>
    <w:rsid w:val="00DA2D99"/>
    <w:rsid w:val="00DA2F12"/>
    <w:rsid w:val="00DA2FAC"/>
    <w:rsid w:val="00DA315D"/>
    <w:rsid w:val="00DA32EA"/>
    <w:rsid w:val="00DA34A6"/>
    <w:rsid w:val="00DA3902"/>
    <w:rsid w:val="00DA405D"/>
    <w:rsid w:val="00DA451F"/>
    <w:rsid w:val="00DA4A55"/>
    <w:rsid w:val="00DA5AC8"/>
    <w:rsid w:val="00DA5F1E"/>
    <w:rsid w:val="00DA6231"/>
    <w:rsid w:val="00DA63BD"/>
    <w:rsid w:val="00DA64F6"/>
    <w:rsid w:val="00DA682F"/>
    <w:rsid w:val="00DA6980"/>
    <w:rsid w:val="00DA6F06"/>
    <w:rsid w:val="00DB080A"/>
    <w:rsid w:val="00DB10E5"/>
    <w:rsid w:val="00DB1909"/>
    <w:rsid w:val="00DB1AB4"/>
    <w:rsid w:val="00DB1BDD"/>
    <w:rsid w:val="00DB2041"/>
    <w:rsid w:val="00DB28D7"/>
    <w:rsid w:val="00DB2E34"/>
    <w:rsid w:val="00DB351E"/>
    <w:rsid w:val="00DB3859"/>
    <w:rsid w:val="00DB3DDA"/>
    <w:rsid w:val="00DB3FA7"/>
    <w:rsid w:val="00DB4001"/>
    <w:rsid w:val="00DB4538"/>
    <w:rsid w:val="00DB4E0C"/>
    <w:rsid w:val="00DB5146"/>
    <w:rsid w:val="00DB5569"/>
    <w:rsid w:val="00DB5740"/>
    <w:rsid w:val="00DB5972"/>
    <w:rsid w:val="00DB64C3"/>
    <w:rsid w:val="00DB715D"/>
    <w:rsid w:val="00DB7284"/>
    <w:rsid w:val="00DB77F1"/>
    <w:rsid w:val="00DC09F0"/>
    <w:rsid w:val="00DC0CA9"/>
    <w:rsid w:val="00DC0CEE"/>
    <w:rsid w:val="00DC0E1A"/>
    <w:rsid w:val="00DC1B3E"/>
    <w:rsid w:val="00DC1E5A"/>
    <w:rsid w:val="00DC215E"/>
    <w:rsid w:val="00DC216E"/>
    <w:rsid w:val="00DC21C7"/>
    <w:rsid w:val="00DC2392"/>
    <w:rsid w:val="00DC2394"/>
    <w:rsid w:val="00DC2486"/>
    <w:rsid w:val="00DC31B2"/>
    <w:rsid w:val="00DC4284"/>
    <w:rsid w:val="00DC4ADA"/>
    <w:rsid w:val="00DC4F5A"/>
    <w:rsid w:val="00DC5A68"/>
    <w:rsid w:val="00DC5BE1"/>
    <w:rsid w:val="00DC5FD6"/>
    <w:rsid w:val="00DC6147"/>
    <w:rsid w:val="00DC6C06"/>
    <w:rsid w:val="00DC7A07"/>
    <w:rsid w:val="00DD053F"/>
    <w:rsid w:val="00DD0B44"/>
    <w:rsid w:val="00DD18C4"/>
    <w:rsid w:val="00DD1EA3"/>
    <w:rsid w:val="00DD1F8F"/>
    <w:rsid w:val="00DD299E"/>
    <w:rsid w:val="00DD3AD0"/>
    <w:rsid w:val="00DD3D07"/>
    <w:rsid w:val="00DD425B"/>
    <w:rsid w:val="00DD438E"/>
    <w:rsid w:val="00DD4458"/>
    <w:rsid w:val="00DD45A9"/>
    <w:rsid w:val="00DD4BE0"/>
    <w:rsid w:val="00DD4C9F"/>
    <w:rsid w:val="00DD5060"/>
    <w:rsid w:val="00DD5535"/>
    <w:rsid w:val="00DD6C42"/>
    <w:rsid w:val="00DD706D"/>
    <w:rsid w:val="00DE041D"/>
    <w:rsid w:val="00DE11F8"/>
    <w:rsid w:val="00DE17A9"/>
    <w:rsid w:val="00DE1E98"/>
    <w:rsid w:val="00DE3209"/>
    <w:rsid w:val="00DE3643"/>
    <w:rsid w:val="00DE3989"/>
    <w:rsid w:val="00DE3EB4"/>
    <w:rsid w:val="00DE4D14"/>
    <w:rsid w:val="00DE5BCD"/>
    <w:rsid w:val="00DE605A"/>
    <w:rsid w:val="00DE6399"/>
    <w:rsid w:val="00DE6458"/>
    <w:rsid w:val="00DE6D82"/>
    <w:rsid w:val="00DE7132"/>
    <w:rsid w:val="00DE7C6B"/>
    <w:rsid w:val="00DE7EC7"/>
    <w:rsid w:val="00DF0A21"/>
    <w:rsid w:val="00DF0D02"/>
    <w:rsid w:val="00DF0DB9"/>
    <w:rsid w:val="00DF22A6"/>
    <w:rsid w:val="00DF24BF"/>
    <w:rsid w:val="00DF2E6C"/>
    <w:rsid w:val="00DF3175"/>
    <w:rsid w:val="00DF3585"/>
    <w:rsid w:val="00DF3BE1"/>
    <w:rsid w:val="00DF3C62"/>
    <w:rsid w:val="00DF3F75"/>
    <w:rsid w:val="00DF4414"/>
    <w:rsid w:val="00DF4735"/>
    <w:rsid w:val="00DF4C6A"/>
    <w:rsid w:val="00DF5313"/>
    <w:rsid w:val="00DF5D33"/>
    <w:rsid w:val="00DF6D41"/>
    <w:rsid w:val="00DF70CF"/>
    <w:rsid w:val="00DF7669"/>
    <w:rsid w:val="00DF78D4"/>
    <w:rsid w:val="00E02D2D"/>
    <w:rsid w:val="00E03399"/>
    <w:rsid w:val="00E03CE3"/>
    <w:rsid w:val="00E03DBD"/>
    <w:rsid w:val="00E042C0"/>
    <w:rsid w:val="00E0461C"/>
    <w:rsid w:val="00E04E0A"/>
    <w:rsid w:val="00E05161"/>
    <w:rsid w:val="00E05292"/>
    <w:rsid w:val="00E05885"/>
    <w:rsid w:val="00E05B11"/>
    <w:rsid w:val="00E05C6A"/>
    <w:rsid w:val="00E0606B"/>
    <w:rsid w:val="00E068BF"/>
    <w:rsid w:val="00E078C5"/>
    <w:rsid w:val="00E102DB"/>
    <w:rsid w:val="00E1065F"/>
    <w:rsid w:val="00E109E4"/>
    <w:rsid w:val="00E1108D"/>
    <w:rsid w:val="00E118DC"/>
    <w:rsid w:val="00E11B80"/>
    <w:rsid w:val="00E11EAA"/>
    <w:rsid w:val="00E12314"/>
    <w:rsid w:val="00E12D4C"/>
    <w:rsid w:val="00E12DA7"/>
    <w:rsid w:val="00E13988"/>
    <w:rsid w:val="00E13C5D"/>
    <w:rsid w:val="00E13EE3"/>
    <w:rsid w:val="00E15070"/>
    <w:rsid w:val="00E15402"/>
    <w:rsid w:val="00E15E1A"/>
    <w:rsid w:val="00E15F38"/>
    <w:rsid w:val="00E164D7"/>
    <w:rsid w:val="00E16696"/>
    <w:rsid w:val="00E16738"/>
    <w:rsid w:val="00E17885"/>
    <w:rsid w:val="00E17AF2"/>
    <w:rsid w:val="00E20E9A"/>
    <w:rsid w:val="00E21EFF"/>
    <w:rsid w:val="00E22C73"/>
    <w:rsid w:val="00E2353E"/>
    <w:rsid w:val="00E24CF5"/>
    <w:rsid w:val="00E25167"/>
    <w:rsid w:val="00E2543A"/>
    <w:rsid w:val="00E25A7D"/>
    <w:rsid w:val="00E25B0A"/>
    <w:rsid w:val="00E268B8"/>
    <w:rsid w:val="00E279F5"/>
    <w:rsid w:val="00E305B7"/>
    <w:rsid w:val="00E30B81"/>
    <w:rsid w:val="00E30E69"/>
    <w:rsid w:val="00E32B25"/>
    <w:rsid w:val="00E33E4D"/>
    <w:rsid w:val="00E33EDC"/>
    <w:rsid w:val="00E33F23"/>
    <w:rsid w:val="00E34886"/>
    <w:rsid w:val="00E34C93"/>
    <w:rsid w:val="00E34E18"/>
    <w:rsid w:val="00E354BD"/>
    <w:rsid w:val="00E355EA"/>
    <w:rsid w:val="00E35763"/>
    <w:rsid w:val="00E36327"/>
    <w:rsid w:val="00E36B3B"/>
    <w:rsid w:val="00E40C56"/>
    <w:rsid w:val="00E40CB2"/>
    <w:rsid w:val="00E411FD"/>
    <w:rsid w:val="00E41C03"/>
    <w:rsid w:val="00E41C55"/>
    <w:rsid w:val="00E41F6E"/>
    <w:rsid w:val="00E423B8"/>
    <w:rsid w:val="00E42D7C"/>
    <w:rsid w:val="00E42FF7"/>
    <w:rsid w:val="00E43599"/>
    <w:rsid w:val="00E43AFB"/>
    <w:rsid w:val="00E43C4B"/>
    <w:rsid w:val="00E44B48"/>
    <w:rsid w:val="00E450FE"/>
    <w:rsid w:val="00E45112"/>
    <w:rsid w:val="00E46CA9"/>
    <w:rsid w:val="00E4703E"/>
    <w:rsid w:val="00E47F9B"/>
    <w:rsid w:val="00E50C8F"/>
    <w:rsid w:val="00E50D5E"/>
    <w:rsid w:val="00E51649"/>
    <w:rsid w:val="00E517D1"/>
    <w:rsid w:val="00E51CD7"/>
    <w:rsid w:val="00E51E4B"/>
    <w:rsid w:val="00E52293"/>
    <w:rsid w:val="00E52E3F"/>
    <w:rsid w:val="00E532E2"/>
    <w:rsid w:val="00E53655"/>
    <w:rsid w:val="00E53D9B"/>
    <w:rsid w:val="00E54755"/>
    <w:rsid w:val="00E54978"/>
    <w:rsid w:val="00E5568B"/>
    <w:rsid w:val="00E5622E"/>
    <w:rsid w:val="00E57CD9"/>
    <w:rsid w:val="00E600B5"/>
    <w:rsid w:val="00E6220C"/>
    <w:rsid w:val="00E62AE5"/>
    <w:rsid w:val="00E63431"/>
    <w:rsid w:val="00E65E30"/>
    <w:rsid w:val="00E6610D"/>
    <w:rsid w:val="00E667D5"/>
    <w:rsid w:val="00E66A12"/>
    <w:rsid w:val="00E67F34"/>
    <w:rsid w:val="00E67F5F"/>
    <w:rsid w:val="00E70433"/>
    <w:rsid w:val="00E70462"/>
    <w:rsid w:val="00E70BF0"/>
    <w:rsid w:val="00E71032"/>
    <w:rsid w:val="00E710A8"/>
    <w:rsid w:val="00E71980"/>
    <w:rsid w:val="00E71A91"/>
    <w:rsid w:val="00E72E1F"/>
    <w:rsid w:val="00E73667"/>
    <w:rsid w:val="00E738A7"/>
    <w:rsid w:val="00E73C36"/>
    <w:rsid w:val="00E74313"/>
    <w:rsid w:val="00E745F5"/>
    <w:rsid w:val="00E74893"/>
    <w:rsid w:val="00E74BB4"/>
    <w:rsid w:val="00E75071"/>
    <w:rsid w:val="00E75902"/>
    <w:rsid w:val="00E75AF2"/>
    <w:rsid w:val="00E7639E"/>
    <w:rsid w:val="00E76863"/>
    <w:rsid w:val="00E76F2C"/>
    <w:rsid w:val="00E77542"/>
    <w:rsid w:val="00E77736"/>
    <w:rsid w:val="00E77822"/>
    <w:rsid w:val="00E77F0F"/>
    <w:rsid w:val="00E803D9"/>
    <w:rsid w:val="00E80E0D"/>
    <w:rsid w:val="00E81E89"/>
    <w:rsid w:val="00E82A02"/>
    <w:rsid w:val="00E82BCF"/>
    <w:rsid w:val="00E8448B"/>
    <w:rsid w:val="00E846B8"/>
    <w:rsid w:val="00E84AB8"/>
    <w:rsid w:val="00E85820"/>
    <w:rsid w:val="00E85D67"/>
    <w:rsid w:val="00E86088"/>
    <w:rsid w:val="00E862E9"/>
    <w:rsid w:val="00E868E9"/>
    <w:rsid w:val="00E869AF"/>
    <w:rsid w:val="00E86CB7"/>
    <w:rsid w:val="00E86D07"/>
    <w:rsid w:val="00E86D63"/>
    <w:rsid w:val="00E915CC"/>
    <w:rsid w:val="00E933E0"/>
    <w:rsid w:val="00E93AA5"/>
    <w:rsid w:val="00E94427"/>
    <w:rsid w:val="00E9520C"/>
    <w:rsid w:val="00E96892"/>
    <w:rsid w:val="00E97246"/>
    <w:rsid w:val="00E976E8"/>
    <w:rsid w:val="00EA01DF"/>
    <w:rsid w:val="00EA19E7"/>
    <w:rsid w:val="00EA2FD6"/>
    <w:rsid w:val="00EA3379"/>
    <w:rsid w:val="00EA4D71"/>
    <w:rsid w:val="00EA5609"/>
    <w:rsid w:val="00EA5669"/>
    <w:rsid w:val="00EA5917"/>
    <w:rsid w:val="00EA7271"/>
    <w:rsid w:val="00EA7340"/>
    <w:rsid w:val="00EA749B"/>
    <w:rsid w:val="00EA7F96"/>
    <w:rsid w:val="00EB004E"/>
    <w:rsid w:val="00EB063E"/>
    <w:rsid w:val="00EB1362"/>
    <w:rsid w:val="00EB1B11"/>
    <w:rsid w:val="00EB2867"/>
    <w:rsid w:val="00EB2A30"/>
    <w:rsid w:val="00EB3766"/>
    <w:rsid w:val="00EB3A23"/>
    <w:rsid w:val="00EB3B7E"/>
    <w:rsid w:val="00EB43D2"/>
    <w:rsid w:val="00EB7E25"/>
    <w:rsid w:val="00EC012D"/>
    <w:rsid w:val="00EC094C"/>
    <w:rsid w:val="00EC0F05"/>
    <w:rsid w:val="00EC10BC"/>
    <w:rsid w:val="00EC1B4B"/>
    <w:rsid w:val="00EC1EA8"/>
    <w:rsid w:val="00EC27CC"/>
    <w:rsid w:val="00EC2BDF"/>
    <w:rsid w:val="00EC34C2"/>
    <w:rsid w:val="00EC3D52"/>
    <w:rsid w:val="00EC46F5"/>
    <w:rsid w:val="00EC5045"/>
    <w:rsid w:val="00EC506B"/>
    <w:rsid w:val="00EC62B5"/>
    <w:rsid w:val="00EC6562"/>
    <w:rsid w:val="00EC66F7"/>
    <w:rsid w:val="00EC6775"/>
    <w:rsid w:val="00EC79F5"/>
    <w:rsid w:val="00EC7C32"/>
    <w:rsid w:val="00ED0DFE"/>
    <w:rsid w:val="00ED1661"/>
    <w:rsid w:val="00ED18AD"/>
    <w:rsid w:val="00ED2FCD"/>
    <w:rsid w:val="00ED3347"/>
    <w:rsid w:val="00ED43F0"/>
    <w:rsid w:val="00ED4AC5"/>
    <w:rsid w:val="00ED4D2C"/>
    <w:rsid w:val="00ED535D"/>
    <w:rsid w:val="00ED5ABF"/>
    <w:rsid w:val="00ED5EA9"/>
    <w:rsid w:val="00ED6984"/>
    <w:rsid w:val="00ED72D7"/>
    <w:rsid w:val="00ED76E4"/>
    <w:rsid w:val="00EE0095"/>
    <w:rsid w:val="00EE2410"/>
    <w:rsid w:val="00EE338A"/>
    <w:rsid w:val="00EE3D56"/>
    <w:rsid w:val="00EE3F5B"/>
    <w:rsid w:val="00EE4A07"/>
    <w:rsid w:val="00EE4B8C"/>
    <w:rsid w:val="00EE50BD"/>
    <w:rsid w:val="00EE555E"/>
    <w:rsid w:val="00EE5FA7"/>
    <w:rsid w:val="00EE60D6"/>
    <w:rsid w:val="00EE6320"/>
    <w:rsid w:val="00EE64BF"/>
    <w:rsid w:val="00EE65D2"/>
    <w:rsid w:val="00EF01F1"/>
    <w:rsid w:val="00EF0C76"/>
    <w:rsid w:val="00EF122D"/>
    <w:rsid w:val="00EF28E0"/>
    <w:rsid w:val="00EF369E"/>
    <w:rsid w:val="00EF3A69"/>
    <w:rsid w:val="00EF4194"/>
    <w:rsid w:val="00EF48A9"/>
    <w:rsid w:val="00EF577A"/>
    <w:rsid w:val="00EF5CB1"/>
    <w:rsid w:val="00EF7256"/>
    <w:rsid w:val="00EF7E3D"/>
    <w:rsid w:val="00F01344"/>
    <w:rsid w:val="00F01AF5"/>
    <w:rsid w:val="00F02E0B"/>
    <w:rsid w:val="00F031E1"/>
    <w:rsid w:val="00F03DB1"/>
    <w:rsid w:val="00F04589"/>
    <w:rsid w:val="00F051C9"/>
    <w:rsid w:val="00F05660"/>
    <w:rsid w:val="00F05F62"/>
    <w:rsid w:val="00F0660D"/>
    <w:rsid w:val="00F07A84"/>
    <w:rsid w:val="00F07C76"/>
    <w:rsid w:val="00F07FDB"/>
    <w:rsid w:val="00F100CC"/>
    <w:rsid w:val="00F10B1A"/>
    <w:rsid w:val="00F10D01"/>
    <w:rsid w:val="00F10FE0"/>
    <w:rsid w:val="00F1136D"/>
    <w:rsid w:val="00F1159D"/>
    <w:rsid w:val="00F11611"/>
    <w:rsid w:val="00F117B3"/>
    <w:rsid w:val="00F119D4"/>
    <w:rsid w:val="00F1264E"/>
    <w:rsid w:val="00F1265A"/>
    <w:rsid w:val="00F13069"/>
    <w:rsid w:val="00F13221"/>
    <w:rsid w:val="00F13DCD"/>
    <w:rsid w:val="00F146C3"/>
    <w:rsid w:val="00F16057"/>
    <w:rsid w:val="00F16881"/>
    <w:rsid w:val="00F16E06"/>
    <w:rsid w:val="00F17456"/>
    <w:rsid w:val="00F17C70"/>
    <w:rsid w:val="00F17FF7"/>
    <w:rsid w:val="00F20777"/>
    <w:rsid w:val="00F21DF3"/>
    <w:rsid w:val="00F22A4C"/>
    <w:rsid w:val="00F23382"/>
    <w:rsid w:val="00F241EE"/>
    <w:rsid w:val="00F24C14"/>
    <w:rsid w:val="00F2514B"/>
    <w:rsid w:val="00F25186"/>
    <w:rsid w:val="00F26054"/>
    <w:rsid w:val="00F27101"/>
    <w:rsid w:val="00F27B3B"/>
    <w:rsid w:val="00F27BC5"/>
    <w:rsid w:val="00F27DC0"/>
    <w:rsid w:val="00F30B2D"/>
    <w:rsid w:val="00F30DFA"/>
    <w:rsid w:val="00F310C4"/>
    <w:rsid w:val="00F319E7"/>
    <w:rsid w:val="00F323D6"/>
    <w:rsid w:val="00F32D7B"/>
    <w:rsid w:val="00F32EA9"/>
    <w:rsid w:val="00F3398B"/>
    <w:rsid w:val="00F34C64"/>
    <w:rsid w:val="00F34D60"/>
    <w:rsid w:val="00F35DBF"/>
    <w:rsid w:val="00F3630E"/>
    <w:rsid w:val="00F36F15"/>
    <w:rsid w:val="00F37C21"/>
    <w:rsid w:val="00F405C4"/>
    <w:rsid w:val="00F407CF"/>
    <w:rsid w:val="00F40941"/>
    <w:rsid w:val="00F40FB1"/>
    <w:rsid w:val="00F41830"/>
    <w:rsid w:val="00F41AFF"/>
    <w:rsid w:val="00F423FF"/>
    <w:rsid w:val="00F425EE"/>
    <w:rsid w:val="00F4299E"/>
    <w:rsid w:val="00F4321B"/>
    <w:rsid w:val="00F43FC0"/>
    <w:rsid w:val="00F446CB"/>
    <w:rsid w:val="00F455AB"/>
    <w:rsid w:val="00F4563D"/>
    <w:rsid w:val="00F45D85"/>
    <w:rsid w:val="00F4657F"/>
    <w:rsid w:val="00F4698B"/>
    <w:rsid w:val="00F46A5F"/>
    <w:rsid w:val="00F47103"/>
    <w:rsid w:val="00F47251"/>
    <w:rsid w:val="00F4781C"/>
    <w:rsid w:val="00F47AF9"/>
    <w:rsid w:val="00F509AD"/>
    <w:rsid w:val="00F51183"/>
    <w:rsid w:val="00F5143B"/>
    <w:rsid w:val="00F5187C"/>
    <w:rsid w:val="00F5201E"/>
    <w:rsid w:val="00F52354"/>
    <w:rsid w:val="00F529E2"/>
    <w:rsid w:val="00F530AA"/>
    <w:rsid w:val="00F53E16"/>
    <w:rsid w:val="00F53F80"/>
    <w:rsid w:val="00F541CB"/>
    <w:rsid w:val="00F54273"/>
    <w:rsid w:val="00F54468"/>
    <w:rsid w:val="00F5467F"/>
    <w:rsid w:val="00F55193"/>
    <w:rsid w:val="00F559EA"/>
    <w:rsid w:val="00F56591"/>
    <w:rsid w:val="00F56901"/>
    <w:rsid w:val="00F56E82"/>
    <w:rsid w:val="00F57198"/>
    <w:rsid w:val="00F60C25"/>
    <w:rsid w:val="00F616BA"/>
    <w:rsid w:val="00F644A9"/>
    <w:rsid w:val="00F64D82"/>
    <w:rsid w:val="00F6500A"/>
    <w:rsid w:val="00F655B4"/>
    <w:rsid w:val="00F656A7"/>
    <w:rsid w:val="00F660ED"/>
    <w:rsid w:val="00F661E0"/>
    <w:rsid w:val="00F66615"/>
    <w:rsid w:val="00F66C86"/>
    <w:rsid w:val="00F67BCE"/>
    <w:rsid w:val="00F70D18"/>
    <w:rsid w:val="00F72B06"/>
    <w:rsid w:val="00F734A8"/>
    <w:rsid w:val="00F73602"/>
    <w:rsid w:val="00F75446"/>
    <w:rsid w:val="00F754D9"/>
    <w:rsid w:val="00F76021"/>
    <w:rsid w:val="00F76463"/>
    <w:rsid w:val="00F7659A"/>
    <w:rsid w:val="00F774E6"/>
    <w:rsid w:val="00F776FF"/>
    <w:rsid w:val="00F77DE4"/>
    <w:rsid w:val="00F77F0C"/>
    <w:rsid w:val="00F804DB"/>
    <w:rsid w:val="00F80D1D"/>
    <w:rsid w:val="00F81250"/>
    <w:rsid w:val="00F815D4"/>
    <w:rsid w:val="00F81ADD"/>
    <w:rsid w:val="00F81DB7"/>
    <w:rsid w:val="00F81F33"/>
    <w:rsid w:val="00F81FC9"/>
    <w:rsid w:val="00F82181"/>
    <w:rsid w:val="00F822C2"/>
    <w:rsid w:val="00F83A03"/>
    <w:rsid w:val="00F84568"/>
    <w:rsid w:val="00F84650"/>
    <w:rsid w:val="00F8591A"/>
    <w:rsid w:val="00F85B35"/>
    <w:rsid w:val="00F868A9"/>
    <w:rsid w:val="00F86C8C"/>
    <w:rsid w:val="00F86E45"/>
    <w:rsid w:val="00F87344"/>
    <w:rsid w:val="00F87954"/>
    <w:rsid w:val="00F9005D"/>
    <w:rsid w:val="00F92ECA"/>
    <w:rsid w:val="00F93A11"/>
    <w:rsid w:val="00F93DFA"/>
    <w:rsid w:val="00F950C2"/>
    <w:rsid w:val="00F954B5"/>
    <w:rsid w:val="00F9614C"/>
    <w:rsid w:val="00F9686F"/>
    <w:rsid w:val="00F975CA"/>
    <w:rsid w:val="00FA01AF"/>
    <w:rsid w:val="00FA055F"/>
    <w:rsid w:val="00FA0903"/>
    <w:rsid w:val="00FA11C5"/>
    <w:rsid w:val="00FA130D"/>
    <w:rsid w:val="00FA2E03"/>
    <w:rsid w:val="00FA361B"/>
    <w:rsid w:val="00FA39D4"/>
    <w:rsid w:val="00FA3AD9"/>
    <w:rsid w:val="00FA3C02"/>
    <w:rsid w:val="00FA3E84"/>
    <w:rsid w:val="00FA5748"/>
    <w:rsid w:val="00FA6CD8"/>
    <w:rsid w:val="00FA6E22"/>
    <w:rsid w:val="00FA713C"/>
    <w:rsid w:val="00FA7448"/>
    <w:rsid w:val="00FA7468"/>
    <w:rsid w:val="00FB020F"/>
    <w:rsid w:val="00FB0606"/>
    <w:rsid w:val="00FB0C18"/>
    <w:rsid w:val="00FB119D"/>
    <w:rsid w:val="00FB1535"/>
    <w:rsid w:val="00FB1A6A"/>
    <w:rsid w:val="00FB2929"/>
    <w:rsid w:val="00FB2ACF"/>
    <w:rsid w:val="00FB3DC0"/>
    <w:rsid w:val="00FB410E"/>
    <w:rsid w:val="00FB4287"/>
    <w:rsid w:val="00FB4D4E"/>
    <w:rsid w:val="00FB4F50"/>
    <w:rsid w:val="00FB4FCF"/>
    <w:rsid w:val="00FB52E7"/>
    <w:rsid w:val="00FB5B44"/>
    <w:rsid w:val="00FB6340"/>
    <w:rsid w:val="00FB643E"/>
    <w:rsid w:val="00FB66AE"/>
    <w:rsid w:val="00FB6DF0"/>
    <w:rsid w:val="00FB7DB0"/>
    <w:rsid w:val="00FC0D2F"/>
    <w:rsid w:val="00FC1599"/>
    <w:rsid w:val="00FC19F9"/>
    <w:rsid w:val="00FC3066"/>
    <w:rsid w:val="00FC3276"/>
    <w:rsid w:val="00FC3E51"/>
    <w:rsid w:val="00FC4CD9"/>
    <w:rsid w:val="00FC6B72"/>
    <w:rsid w:val="00FC6CCD"/>
    <w:rsid w:val="00FC79FF"/>
    <w:rsid w:val="00FC7CDC"/>
    <w:rsid w:val="00FD007E"/>
    <w:rsid w:val="00FD0753"/>
    <w:rsid w:val="00FD08B0"/>
    <w:rsid w:val="00FD0BB6"/>
    <w:rsid w:val="00FD0CA7"/>
    <w:rsid w:val="00FD0D0C"/>
    <w:rsid w:val="00FD12B3"/>
    <w:rsid w:val="00FD1FBA"/>
    <w:rsid w:val="00FD3E88"/>
    <w:rsid w:val="00FD4A1B"/>
    <w:rsid w:val="00FD54E7"/>
    <w:rsid w:val="00FD5858"/>
    <w:rsid w:val="00FD5BA7"/>
    <w:rsid w:val="00FD5C15"/>
    <w:rsid w:val="00FD6C9A"/>
    <w:rsid w:val="00FD7504"/>
    <w:rsid w:val="00FD7595"/>
    <w:rsid w:val="00FE01BD"/>
    <w:rsid w:val="00FE12F2"/>
    <w:rsid w:val="00FE1C81"/>
    <w:rsid w:val="00FE1E99"/>
    <w:rsid w:val="00FE2581"/>
    <w:rsid w:val="00FE2FA5"/>
    <w:rsid w:val="00FE4235"/>
    <w:rsid w:val="00FE4639"/>
    <w:rsid w:val="00FE4A7A"/>
    <w:rsid w:val="00FE5ACE"/>
    <w:rsid w:val="00FE6BCE"/>
    <w:rsid w:val="00FE789E"/>
    <w:rsid w:val="00FF0900"/>
    <w:rsid w:val="00FF248C"/>
    <w:rsid w:val="00FF300B"/>
    <w:rsid w:val="00FF46A1"/>
    <w:rsid w:val="00FF5C08"/>
    <w:rsid w:val="00FF7BEA"/>
    <w:rsid w:val="00FF7F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F2657550-5CCB-4F48-B47D-2DCACA2B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page number"/>
    <w:basedOn w:val="a0"/>
    <w:rsid w:val="002F20BA"/>
  </w:style>
  <w:style w:type="character" w:customStyle="1" w:styleId="UnresolvedMention">
    <w:name w:val="Unresolved Mention"/>
    <w:uiPriority w:val="99"/>
    <w:semiHidden/>
    <w:unhideWhenUsed/>
    <w:rsid w:val="0061581A"/>
    <w:rPr>
      <w:color w:val="808080"/>
      <w:shd w:val="clear" w:color="auto" w:fill="E6E6E6"/>
    </w:rPr>
  </w:style>
  <w:style w:type="character" w:customStyle="1" w:styleId="P000">
    <w:name w:val="P00 תו"/>
    <w:link w:val="P00"/>
    <w:rsid w:val="00532B36"/>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845.pdf" TargetMode="External"/><Relationship Id="rId671" Type="http://schemas.openxmlformats.org/officeDocument/2006/relationships/hyperlink" Target="http://www.nevo.co.il/Law_word/law06/tak-5992.pdf" TargetMode="External"/><Relationship Id="rId21" Type="http://schemas.openxmlformats.org/officeDocument/2006/relationships/hyperlink" Target="http://www.nevo.co.il/Law_word/law06/tak-5845.pdf" TargetMode="External"/><Relationship Id="rId324" Type="http://schemas.openxmlformats.org/officeDocument/2006/relationships/hyperlink" Target="http://www.nevo.co.il/Law_word/law06/tak-5845.pdf" TargetMode="External"/><Relationship Id="rId531" Type="http://schemas.openxmlformats.org/officeDocument/2006/relationships/hyperlink" Target="http://www.nevo.co.il/Law_word/law06/tak-5845.pdf" TargetMode="External"/><Relationship Id="rId629" Type="http://schemas.openxmlformats.org/officeDocument/2006/relationships/hyperlink" Target="http://www.nevo.co.il/Law_word/law06/tak-5845.pdf" TargetMode="External"/><Relationship Id="rId170" Type="http://schemas.openxmlformats.org/officeDocument/2006/relationships/hyperlink" Target="http://www.nevo.co.il/Law_word/law06/tak-3305.pdf" TargetMode="External"/><Relationship Id="rId268" Type="http://schemas.openxmlformats.org/officeDocument/2006/relationships/hyperlink" Target="http://www.nevo.co.il/Law_word/law06/tak-5318.pdf" TargetMode="External"/><Relationship Id="rId475" Type="http://schemas.openxmlformats.org/officeDocument/2006/relationships/hyperlink" Target="http://www.nevo.co.il/Law_word/law06/tak-7141.pdf" TargetMode="External"/><Relationship Id="rId682" Type="http://schemas.openxmlformats.org/officeDocument/2006/relationships/hyperlink" Target="https://www.nevo.co.il/Law_word/law06/tak-8472.pdf" TargetMode="External"/><Relationship Id="rId32" Type="http://schemas.openxmlformats.org/officeDocument/2006/relationships/hyperlink" Target="http://www.nevo.co.il/Law_word/law06/tak-5845.pdf" TargetMode="External"/><Relationship Id="rId128" Type="http://schemas.openxmlformats.org/officeDocument/2006/relationships/hyperlink" Target="http://www.nevo.co.il/Law_word/law06/tak-1777.pdf" TargetMode="External"/><Relationship Id="rId335" Type="http://schemas.openxmlformats.org/officeDocument/2006/relationships/hyperlink" Target="http://www.nevo.co.il/Law_word/law06/tak-5318.pdf" TargetMode="External"/><Relationship Id="rId542" Type="http://schemas.openxmlformats.org/officeDocument/2006/relationships/hyperlink" Target="http://www.nevo.co.il/Law_word/law06/tak-5845.pdf" TargetMode="External"/><Relationship Id="rId181" Type="http://schemas.openxmlformats.org/officeDocument/2006/relationships/hyperlink" Target="http://www.nevo.co.il/Law_word/law14/law-2306.pdf" TargetMode="External"/><Relationship Id="rId402" Type="http://schemas.openxmlformats.org/officeDocument/2006/relationships/hyperlink" Target="http://www.nevo.co.il/Law_word/law06/tak-5845.pdf" TargetMode="External"/><Relationship Id="rId279" Type="http://schemas.openxmlformats.org/officeDocument/2006/relationships/hyperlink" Target="http://www.nevo.co.il/Law_word/law06/tak-5845.pdf" TargetMode="External"/><Relationship Id="rId486" Type="http://schemas.openxmlformats.org/officeDocument/2006/relationships/hyperlink" Target="http://www.nevo.co.il/Law_word/law06/tak-5845.pdf" TargetMode="External"/><Relationship Id="rId693" Type="http://schemas.openxmlformats.org/officeDocument/2006/relationships/footer" Target="footer1.xml"/><Relationship Id="rId43" Type="http://schemas.openxmlformats.org/officeDocument/2006/relationships/hyperlink" Target="http://www.nevo.co.il/Law_word/law01/211_008_p2-5.pdf" TargetMode="External"/><Relationship Id="rId139" Type="http://schemas.openxmlformats.org/officeDocument/2006/relationships/hyperlink" Target="https://www.nevo.co.il/Law_word/law06/tak-9986.pdf" TargetMode="External"/><Relationship Id="rId346" Type="http://schemas.openxmlformats.org/officeDocument/2006/relationships/hyperlink" Target="http://www.nevo.co.il/Law_word/law06/tak-5318.pdf" TargetMode="External"/><Relationship Id="rId553" Type="http://schemas.openxmlformats.org/officeDocument/2006/relationships/hyperlink" Target="http://www.nevo.co.il/Law_word/law06/tak-8001.pdf" TargetMode="External"/><Relationship Id="rId192" Type="http://schemas.openxmlformats.org/officeDocument/2006/relationships/hyperlink" Target="http://www.nevo.co.il/Law_word/law06/tak-0821.pdf" TargetMode="External"/><Relationship Id="rId206" Type="http://schemas.openxmlformats.org/officeDocument/2006/relationships/hyperlink" Target="http://www.nevo.co.il/Law_word/law06/tak-4149.pdf" TargetMode="External"/><Relationship Id="rId413" Type="http://schemas.openxmlformats.org/officeDocument/2006/relationships/hyperlink" Target="http://www.nevo.co.il/law_word/law06/tak-8046.pdf" TargetMode="External"/><Relationship Id="rId497" Type="http://schemas.openxmlformats.org/officeDocument/2006/relationships/hyperlink" Target="http://www.nevo.co.il/Law_word/law06/tak-5845.pdf" TargetMode="External"/><Relationship Id="rId620" Type="http://schemas.openxmlformats.org/officeDocument/2006/relationships/hyperlink" Target="http://www.nevo.co.il/Law_word/law06/tak-8001.pdf" TargetMode="External"/><Relationship Id="rId357" Type="http://schemas.openxmlformats.org/officeDocument/2006/relationships/hyperlink" Target="http://www.nevo.co.il/Law_word/law06/tak-5845.pdf" TargetMode="External"/><Relationship Id="rId54" Type="http://schemas.openxmlformats.org/officeDocument/2006/relationships/hyperlink" Target="http://www.nevo.co.il/Law_word/law01/211_008_p2-4.pdf" TargetMode="External"/><Relationship Id="rId217" Type="http://schemas.openxmlformats.org/officeDocument/2006/relationships/hyperlink" Target="http://www.nevo.co.il/Law_word/law06/tak-1632.pdf" TargetMode="External"/><Relationship Id="rId564" Type="http://schemas.openxmlformats.org/officeDocument/2006/relationships/hyperlink" Target="http://www.nevo.co.il/Law_word/law06/tak-5845.pdf" TargetMode="External"/><Relationship Id="rId424" Type="http://schemas.openxmlformats.org/officeDocument/2006/relationships/hyperlink" Target="http://www.nevo.co.il/Law_word/law06/tak-8001.pdf" TargetMode="External"/><Relationship Id="rId631" Type="http://schemas.openxmlformats.org/officeDocument/2006/relationships/hyperlink" Target="http://www.nevo.co.il/Law_word/law06/tak-8001.pdf" TargetMode="External"/><Relationship Id="rId270" Type="http://schemas.openxmlformats.org/officeDocument/2006/relationships/hyperlink" Target="http://www.nevo.co.il/Law_word/law06/tak-1486.pdf" TargetMode="External"/><Relationship Id="rId65" Type="http://schemas.openxmlformats.org/officeDocument/2006/relationships/hyperlink" Target="http://www.nevo.co.il/law_word/law06/tak-8046.pdf" TargetMode="External"/><Relationship Id="rId130" Type="http://schemas.openxmlformats.org/officeDocument/2006/relationships/hyperlink" Target="http://www.nevo.co.il/Law_word/law06/tak-4076.pdf" TargetMode="External"/><Relationship Id="rId368" Type="http://schemas.openxmlformats.org/officeDocument/2006/relationships/hyperlink" Target="http://www.nevo.co.il/Law_word/law06/tak-5845.pdf" TargetMode="External"/><Relationship Id="rId575" Type="http://schemas.openxmlformats.org/officeDocument/2006/relationships/hyperlink" Target="http://www.nevo.co.il/Law_word/law06/tak-6281.pdf" TargetMode="External"/><Relationship Id="rId228" Type="http://schemas.openxmlformats.org/officeDocument/2006/relationships/hyperlink" Target="http://www.nevo.co.il/Law_word/law06/tak-6605.pdf" TargetMode="External"/><Relationship Id="rId435" Type="http://schemas.openxmlformats.org/officeDocument/2006/relationships/hyperlink" Target="http://www.nevo.co.il/Law_word/law06/tak-8001.pdf" TargetMode="External"/><Relationship Id="rId642" Type="http://schemas.openxmlformats.org/officeDocument/2006/relationships/hyperlink" Target="http://www.nevo.co.il/Law_word/law06/tak-5845.pdf" TargetMode="External"/><Relationship Id="rId281" Type="http://schemas.openxmlformats.org/officeDocument/2006/relationships/hyperlink" Target="http://www.nevo.co.il/Law_word/law06/tak-5318.pdf" TargetMode="External"/><Relationship Id="rId502" Type="http://schemas.openxmlformats.org/officeDocument/2006/relationships/hyperlink" Target="http://www.nevo.co.il/Law_word/law06/tak-5845.pdf" TargetMode="External"/><Relationship Id="rId76" Type="http://schemas.openxmlformats.org/officeDocument/2006/relationships/hyperlink" Target="http://www.nevo.co.il/Law_word/law06/tak-5845.pdf" TargetMode="External"/><Relationship Id="rId141" Type="http://schemas.openxmlformats.org/officeDocument/2006/relationships/hyperlink" Target="http://www.nevo.co.il/Law_word/law06/tak-7626.pdf" TargetMode="External"/><Relationship Id="rId379" Type="http://schemas.openxmlformats.org/officeDocument/2006/relationships/hyperlink" Target="http://www.nevo.co.il/Law_word/law06/tak-5549.pdf" TargetMode="External"/><Relationship Id="rId586" Type="http://schemas.openxmlformats.org/officeDocument/2006/relationships/hyperlink" Target="http://www.nevo.co.il/Law_word/law06/tak-5845.pdf" TargetMode="External"/><Relationship Id="rId7" Type="http://schemas.openxmlformats.org/officeDocument/2006/relationships/hyperlink" Target="http://www.nevo.co.il/Law_word/law06/tak-5845.pdf" TargetMode="External"/><Relationship Id="rId239" Type="http://schemas.openxmlformats.org/officeDocument/2006/relationships/hyperlink" Target="http://www.nevo.co.il/Law_word/law06/tak-6005.pdf" TargetMode="External"/><Relationship Id="rId446" Type="http://schemas.openxmlformats.org/officeDocument/2006/relationships/hyperlink" Target="http://www.nevo.co.il/Law_word/law06/tak-8001.pdf" TargetMode="External"/><Relationship Id="rId653" Type="http://schemas.openxmlformats.org/officeDocument/2006/relationships/hyperlink" Target="http://www.nevo.co.il/Law_word/law06/tak-7122.pdf" TargetMode="External"/><Relationship Id="rId292" Type="http://schemas.openxmlformats.org/officeDocument/2006/relationships/hyperlink" Target="http://www.nevo.co.il/Law_word/law06/tak-5845.pdf" TargetMode="External"/><Relationship Id="rId306" Type="http://schemas.openxmlformats.org/officeDocument/2006/relationships/hyperlink" Target="http://www.nevo.co.il/Law_word/law06/tak-5845.pdf" TargetMode="External"/><Relationship Id="rId87" Type="http://schemas.openxmlformats.org/officeDocument/2006/relationships/hyperlink" Target="http://www.nevo.co.il/Law_word/law06/tak-5845.pdf" TargetMode="External"/><Relationship Id="rId513" Type="http://schemas.openxmlformats.org/officeDocument/2006/relationships/hyperlink" Target="http://www.nevo.co.il/Law_word/law06/tak-8001.pdf" TargetMode="External"/><Relationship Id="rId597" Type="http://schemas.openxmlformats.org/officeDocument/2006/relationships/hyperlink" Target="http://www.nevo.co.il/Law_word/law06/tak-8090.pdf" TargetMode="External"/><Relationship Id="rId152" Type="http://schemas.openxmlformats.org/officeDocument/2006/relationships/hyperlink" Target="http://www.nevo.co.il/Law_word/law06/tak-8043.pdf" TargetMode="External"/><Relationship Id="rId457" Type="http://schemas.openxmlformats.org/officeDocument/2006/relationships/hyperlink" Target="http://web1.nevo.co.il/Law_word/law06/TAK-6617.pdf" TargetMode="External"/><Relationship Id="rId664" Type="http://schemas.openxmlformats.org/officeDocument/2006/relationships/hyperlink" Target="http://www.nevo.co.il/Law_word/law06/tak-7035.pdf" TargetMode="External"/><Relationship Id="rId14" Type="http://schemas.openxmlformats.org/officeDocument/2006/relationships/hyperlink" Target="http://www.nevo.co.il/Law_word/law14/law-1554.pdf" TargetMode="External"/><Relationship Id="rId317" Type="http://schemas.openxmlformats.org/officeDocument/2006/relationships/hyperlink" Target="http://www.nevo.co.il/Law_word/law06/tak-5845.pdf" TargetMode="External"/><Relationship Id="rId524" Type="http://schemas.openxmlformats.org/officeDocument/2006/relationships/hyperlink" Target="http://www.nevo.co.il/Law_word/law06/tak-5845.pdf" TargetMode="External"/><Relationship Id="rId98" Type="http://schemas.openxmlformats.org/officeDocument/2006/relationships/hyperlink" Target="http://www.nevo.co.il/Law_word/law06/tak-5845.pdf" TargetMode="External"/><Relationship Id="rId163" Type="http://schemas.openxmlformats.org/officeDocument/2006/relationships/hyperlink" Target="http://www.nevo.co.il/Law_word/law06/tak-6463.pdf" TargetMode="External"/><Relationship Id="rId370" Type="http://schemas.openxmlformats.org/officeDocument/2006/relationships/hyperlink" Target="http://www.nevo.co.il/Law_word/law06/tak-8043.pdf" TargetMode="External"/><Relationship Id="rId230" Type="http://schemas.openxmlformats.org/officeDocument/2006/relationships/hyperlink" Target="http://www.nevo.co.il/Law_word/law06/tak-5318.pdf" TargetMode="External"/><Relationship Id="rId468" Type="http://schemas.openxmlformats.org/officeDocument/2006/relationships/hyperlink" Target="http://www.nevo.co.il/Law_word/law06/tak-7141.pdf" TargetMode="External"/><Relationship Id="rId675" Type="http://schemas.openxmlformats.org/officeDocument/2006/relationships/hyperlink" Target="http://www.nevo.co.il/Law_word/law06/tak-7077.pdf" TargetMode="External"/><Relationship Id="rId25" Type="http://schemas.openxmlformats.org/officeDocument/2006/relationships/hyperlink" Target="http://www.nevo.co.il/Law_word/law06/tak-6106.pdf" TargetMode="External"/><Relationship Id="rId328" Type="http://schemas.openxmlformats.org/officeDocument/2006/relationships/hyperlink" Target="http://www.nevo.co.il/Law_word/law06/tak-5845.pdf" TargetMode="External"/><Relationship Id="rId535" Type="http://schemas.openxmlformats.org/officeDocument/2006/relationships/hyperlink" Target="http://www.nevo.co.il/law_word/law06/tak-8046.pdf" TargetMode="External"/><Relationship Id="rId174" Type="http://schemas.openxmlformats.org/officeDocument/2006/relationships/hyperlink" Target="http://www.nevo.co.il/Law_word/law06/tak-1248.pdf" TargetMode="External"/><Relationship Id="rId381" Type="http://schemas.openxmlformats.org/officeDocument/2006/relationships/hyperlink" Target="http://www.nevo.co.il/Law_word/law06/tak-1777.pdf" TargetMode="External"/><Relationship Id="rId602" Type="http://schemas.openxmlformats.org/officeDocument/2006/relationships/hyperlink" Target="http://www.nevo.co.il/Law_word/law06/tak-5845.pdf" TargetMode="External"/><Relationship Id="rId241" Type="http://schemas.openxmlformats.org/officeDocument/2006/relationships/hyperlink" Target="http://www.nevo.co.il/Law_word/law06/tak-8001.pdf" TargetMode="External"/><Relationship Id="rId479" Type="http://schemas.openxmlformats.org/officeDocument/2006/relationships/hyperlink" Target="http://www.nevo.co.il/Law_word/law06/tak-5845.pdf" TargetMode="External"/><Relationship Id="rId686" Type="http://schemas.openxmlformats.org/officeDocument/2006/relationships/hyperlink" Target="http://www.nevo.co.il/Law_word/law06/tak-5828.pdf" TargetMode="External"/><Relationship Id="rId36" Type="http://schemas.openxmlformats.org/officeDocument/2006/relationships/hyperlink" Target="http://www.nevo.co.il/Law_word/law06/tak-5845.pdf" TargetMode="External"/><Relationship Id="rId339" Type="http://schemas.openxmlformats.org/officeDocument/2006/relationships/hyperlink" Target="http://www.nevo.co.il/Law_word/law06/tak-5318.pdf" TargetMode="External"/><Relationship Id="rId546" Type="http://schemas.openxmlformats.org/officeDocument/2006/relationships/hyperlink" Target="http://www.nevo.co.il/Law_word/law06/tak-6281.pdf" TargetMode="External"/><Relationship Id="rId101" Type="http://schemas.openxmlformats.org/officeDocument/2006/relationships/hyperlink" Target="http://www.nevo.co.il/Law_word/law06/tak-5845.pdf" TargetMode="External"/><Relationship Id="rId185" Type="http://schemas.openxmlformats.org/officeDocument/2006/relationships/hyperlink" Target="http://www.nevo.co.il/Law_word/law06/tak-2200.pdf" TargetMode="External"/><Relationship Id="rId406" Type="http://schemas.openxmlformats.org/officeDocument/2006/relationships/hyperlink" Target="http://www.nevo.co.il/Law_word/law06/tak-5845.pdf" TargetMode="External"/><Relationship Id="rId392" Type="http://schemas.openxmlformats.org/officeDocument/2006/relationships/hyperlink" Target="http://www.nevo.co.il/Law_word/law06/tak-6329.pdf" TargetMode="External"/><Relationship Id="rId613" Type="http://schemas.openxmlformats.org/officeDocument/2006/relationships/hyperlink" Target="http://www.nevo.co.il/Law_word/law06/tak-5845.pdf" TargetMode="External"/><Relationship Id="rId252" Type="http://schemas.openxmlformats.org/officeDocument/2006/relationships/hyperlink" Target="http://www.nevo.co.il/Law_word/law06/tak-6005.pdf" TargetMode="External"/><Relationship Id="rId47" Type="http://schemas.openxmlformats.org/officeDocument/2006/relationships/hyperlink" Target="http://www.nevo.co.il/Law_word/law06/tak-5845.pdf" TargetMode="External"/><Relationship Id="rId112" Type="http://schemas.openxmlformats.org/officeDocument/2006/relationships/hyperlink" Target="http://www.nevo.co.il/Law_word/law06/tak-7122.pdf" TargetMode="External"/><Relationship Id="rId557" Type="http://schemas.openxmlformats.org/officeDocument/2006/relationships/hyperlink" Target="http://www.nevo.co.il/Law_word/law06/tak-5845.pdf" TargetMode="External"/><Relationship Id="rId196" Type="http://schemas.openxmlformats.org/officeDocument/2006/relationships/hyperlink" Target="http://www.nevo.co.il/Law_word/law06/tak-5969.pdf" TargetMode="External"/><Relationship Id="rId417" Type="http://schemas.openxmlformats.org/officeDocument/2006/relationships/hyperlink" Target="http://www.nevo.co.il/Law_word/law06/tak-6983.pdf" TargetMode="External"/><Relationship Id="rId624" Type="http://schemas.openxmlformats.org/officeDocument/2006/relationships/hyperlink" Target="http://www.nevo.co.il/Law_word/law06/tak-5845.pdf" TargetMode="External"/><Relationship Id="rId263" Type="http://schemas.openxmlformats.org/officeDocument/2006/relationships/hyperlink" Target="http://www.nevo.co.il/Law_word/law06/tak-6281.pdf" TargetMode="External"/><Relationship Id="rId470" Type="http://schemas.openxmlformats.org/officeDocument/2006/relationships/hyperlink" Target="http://www.nevo.co.il/Law_word/law06/tak-7141.pdf" TargetMode="External"/><Relationship Id="rId58" Type="http://schemas.openxmlformats.org/officeDocument/2006/relationships/hyperlink" Target="http://www.nevo.co.il/Law_word/law06/tak-5845.pdf" TargetMode="External"/><Relationship Id="rId123" Type="http://schemas.openxmlformats.org/officeDocument/2006/relationships/hyperlink" Target="http://www.nevo.co.il/Law_word/law06/tak-8043.pdf" TargetMode="External"/><Relationship Id="rId330" Type="http://schemas.openxmlformats.org/officeDocument/2006/relationships/hyperlink" Target="http://www.nevo.co.il/Law_word/law06/tak-5845.pdf" TargetMode="External"/><Relationship Id="rId568" Type="http://schemas.openxmlformats.org/officeDocument/2006/relationships/hyperlink" Target="http://www.nevo.co.il/Law_word/law06/tak-5845.pdf" TargetMode="External"/><Relationship Id="rId428" Type="http://schemas.openxmlformats.org/officeDocument/2006/relationships/hyperlink" Target="http://www.nevo.co.il/Law_word/law06/tak-8001.pdf" TargetMode="External"/><Relationship Id="rId635" Type="http://schemas.openxmlformats.org/officeDocument/2006/relationships/hyperlink" Target="http://www.nevo.co.il/Law_word/law06/tak-5433.pdf" TargetMode="External"/><Relationship Id="rId274" Type="http://schemas.openxmlformats.org/officeDocument/2006/relationships/hyperlink" Target="http://www.nevo.co.il/Law_word/law06/tak-6005.pdf" TargetMode="External"/><Relationship Id="rId481" Type="http://schemas.openxmlformats.org/officeDocument/2006/relationships/hyperlink" Target="http://www.nevo.co.il/Law_word/law06/tak-6005.pdf" TargetMode="External"/><Relationship Id="rId69" Type="http://schemas.openxmlformats.org/officeDocument/2006/relationships/hyperlink" Target="http://www.nevo.co.il/Law_word/law06/tak-7044.pdf" TargetMode="External"/><Relationship Id="rId134" Type="http://schemas.openxmlformats.org/officeDocument/2006/relationships/hyperlink" Target="http://www.nevo.co.il/Law_word/law06/tak-3413.pdf" TargetMode="External"/><Relationship Id="rId579" Type="http://schemas.openxmlformats.org/officeDocument/2006/relationships/hyperlink" Target="http://www.nevo.co.il/law_word/law06/tak-8046.pdf" TargetMode="External"/><Relationship Id="rId341" Type="http://schemas.openxmlformats.org/officeDocument/2006/relationships/hyperlink" Target="http://www.nevo.co.il/Law_word/law06/tak-5318.pdf" TargetMode="External"/><Relationship Id="rId439" Type="http://schemas.openxmlformats.org/officeDocument/2006/relationships/hyperlink" Target="http://www.nevo.co.il/Law_word/law06/tak-5845.pdf" TargetMode="External"/><Relationship Id="rId646" Type="http://schemas.openxmlformats.org/officeDocument/2006/relationships/hyperlink" Target="http://www.nevo.co.il/Law_word/law06/tak-5845.pdf" TargetMode="External"/><Relationship Id="rId201" Type="http://schemas.openxmlformats.org/officeDocument/2006/relationships/hyperlink" Target="http://www.nevo.co.il/Law_word/law06/tak-5392.pdf" TargetMode="External"/><Relationship Id="rId285" Type="http://schemas.openxmlformats.org/officeDocument/2006/relationships/hyperlink" Target="http://www.nevo.co.il/Law_word/law06/tak-5845.pdf" TargetMode="External"/><Relationship Id="rId506" Type="http://schemas.openxmlformats.org/officeDocument/2006/relationships/hyperlink" Target="http://www.nevo.co.il/Law_word/law06/tak-6005.pdf" TargetMode="External"/><Relationship Id="rId492" Type="http://schemas.openxmlformats.org/officeDocument/2006/relationships/hyperlink" Target="http://www.nevo.co.il/Law_word/law06/tak-7122.pdf" TargetMode="External"/><Relationship Id="rId145" Type="http://schemas.openxmlformats.org/officeDocument/2006/relationships/hyperlink" Target="http://www.nevo.co.il/Law_word/law06/tak-7355.pdf" TargetMode="External"/><Relationship Id="rId352" Type="http://schemas.openxmlformats.org/officeDocument/2006/relationships/hyperlink" Target="http://www.nevo.co.il/Law_word/law06/tak-6329.pdf" TargetMode="External"/><Relationship Id="rId212" Type="http://schemas.openxmlformats.org/officeDocument/2006/relationships/hyperlink" Target="http://www.nevo.co.il/Law_word/law06/tak-8043.pdf" TargetMode="External"/><Relationship Id="rId657" Type="http://schemas.openxmlformats.org/officeDocument/2006/relationships/hyperlink" Target="http://www.nevo.co.il/Law_word/law06/tak-1632.pdf" TargetMode="External"/><Relationship Id="rId296" Type="http://schemas.openxmlformats.org/officeDocument/2006/relationships/hyperlink" Target="http://www.nevo.co.il/Law_word/law06/tak-6005.pdf" TargetMode="External"/><Relationship Id="rId517" Type="http://schemas.openxmlformats.org/officeDocument/2006/relationships/hyperlink" Target="http://www.nevo.co.il/Law_word/law06/tak-6005.pdf" TargetMode="External"/><Relationship Id="rId60" Type="http://schemas.openxmlformats.org/officeDocument/2006/relationships/hyperlink" Target="http://www.nevo.co.il/Law_word/law06/tak-5845.pdf" TargetMode="External"/><Relationship Id="rId156" Type="http://schemas.openxmlformats.org/officeDocument/2006/relationships/hyperlink" Target="http://www.nevo.co.il/Law_word/law06/tak-0958.pdf" TargetMode="External"/><Relationship Id="rId198" Type="http://schemas.openxmlformats.org/officeDocument/2006/relationships/hyperlink" Target="http://www.nevo.co.il/Law_word/law06/tak-4149.pdf" TargetMode="External"/><Relationship Id="rId321" Type="http://schemas.openxmlformats.org/officeDocument/2006/relationships/hyperlink" Target="http://www.nevo.co.il/Law_word/law06/tak-5605.pdf" TargetMode="External"/><Relationship Id="rId363" Type="http://schemas.openxmlformats.org/officeDocument/2006/relationships/hyperlink" Target="http://www.nevo.co.il/Law_word/law06/tak-6005.pdf" TargetMode="External"/><Relationship Id="rId419" Type="http://schemas.openxmlformats.org/officeDocument/2006/relationships/hyperlink" Target="http://www.nevo.co.il/Law_word/law06/tak-8001.pdf" TargetMode="External"/><Relationship Id="rId570" Type="http://schemas.openxmlformats.org/officeDocument/2006/relationships/hyperlink" Target="http://www.nevo.co.il/Law_word/law06/tak-5845.pdf" TargetMode="External"/><Relationship Id="rId626" Type="http://schemas.openxmlformats.org/officeDocument/2006/relationships/hyperlink" Target="http://www.nevo.co.il/Law_word/law06/tak-5845.pdf" TargetMode="External"/><Relationship Id="rId223" Type="http://schemas.openxmlformats.org/officeDocument/2006/relationships/hyperlink" Target="http://www.nevo.co.il/Law_word/law06/tak-8001.pdf" TargetMode="External"/><Relationship Id="rId430" Type="http://schemas.openxmlformats.org/officeDocument/2006/relationships/hyperlink" Target="http://www.nevo.co.il/Law_word/law06/tak-6005.pdf" TargetMode="External"/><Relationship Id="rId668" Type="http://schemas.openxmlformats.org/officeDocument/2006/relationships/hyperlink" Target="https://www.nevo.co.il/Law_word/law06/tak-8735.pdf" TargetMode="External"/><Relationship Id="rId18" Type="http://schemas.openxmlformats.org/officeDocument/2006/relationships/hyperlink" Target="http://www.nevo.co.il/Law_word/law06/tak-5845.pdf" TargetMode="External"/><Relationship Id="rId265" Type="http://schemas.openxmlformats.org/officeDocument/2006/relationships/hyperlink" Target="http://www.nevo.co.il/Law_word/law06/tak-8001.pdf" TargetMode="External"/><Relationship Id="rId472" Type="http://schemas.openxmlformats.org/officeDocument/2006/relationships/hyperlink" Target="http://www.nevo.co.il/Law_word/law06/tak-8001.pdf" TargetMode="External"/><Relationship Id="rId528" Type="http://schemas.openxmlformats.org/officeDocument/2006/relationships/hyperlink" Target="http://www.nevo.co.il/law_word/law06/tak-8046.pdf" TargetMode="External"/><Relationship Id="rId125" Type="http://schemas.openxmlformats.org/officeDocument/2006/relationships/hyperlink" Target="http://www.nevo.co.il/Law_word/law06/tak-8043.pdf" TargetMode="External"/><Relationship Id="rId167" Type="http://schemas.openxmlformats.org/officeDocument/2006/relationships/hyperlink" Target="http://www.nevo.co.il/Law_word/law06/tak-1152.pdf" TargetMode="External"/><Relationship Id="rId332" Type="http://schemas.openxmlformats.org/officeDocument/2006/relationships/hyperlink" Target="http://www.nevo.co.il/Law_word/law06/tak-0860.pdf" TargetMode="External"/><Relationship Id="rId374" Type="http://schemas.openxmlformats.org/officeDocument/2006/relationships/hyperlink" Target="http://www.nevo.co.il/Law_word/law06/tak-8043.pdf" TargetMode="External"/><Relationship Id="rId581" Type="http://schemas.openxmlformats.org/officeDocument/2006/relationships/hyperlink" Target="http://www.nevo.co.il/Law_word/law06/tak-5845.pdf" TargetMode="External"/><Relationship Id="rId71" Type="http://schemas.openxmlformats.org/officeDocument/2006/relationships/hyperlink" Target="http://www.nevo.co.il/Law_word/law06/tak-7054.pdf" TargetMode="External"/><Relationship Id="rId234" Type="http://schemas.openxmlformats.org/officeDocument/2006/relationships/hyperlink" Target="http://www.nevo.co.il/Law_word/law06/tak-6147.pdf" TargetMode="External"/><Relationship Id="rId637" Type="http://schemas.openxmlformats.org/officeDocument/2006/relationships/hyperlink" Target="http://www.nevo.co.il/Law_word/law06/tak-5845.pdf" TargetMode="External"/><Relationship Id="rId679" Type="http://schemas.openxmlformats.org/officeDocument/2006/relationships/hyperlink" Target="https://www.nevo.co.il/law_word/law06/tak-9456.pdf" TargetMode="External"/><Relationship Id="rId2" Type="http://schemas.openxmlformats.org/officeDocument/2006/relationships/settings" Target="settings.xml"/><Relationship Id="rId29" Type="http://schemas.openxmlformats.org/officeDocument/2006/relationships/hyperlink" Target="http://www.nevo.co.il/Law_word/law06/tak-5845.pdf" TargetMode="External"/><Relationship Id="rId276" Type="http://schemas.openxmlformats.org/officeDocument/2006/relationships/hyperlink" Target="http://www.nevo.co.il/Law_word/law06/tak-1486.pdf" TargetMode="External"/><Relationship Id="rId441" Type="http://schemas.openxmlformats.org/officeDocument/2006/relationships/hyperlink" Target="http://www.nevo.co.il/Law_word/law06/tak-8001.pdf" TargetMode="External"/><Relationship Id="rId483" Type="http://schemas.openxmlformats.org/officeDocument/2006/relationships/hyperlink" Target="http://www.nevo.co.il/Law_word/law06/tak-5845.pdf" TargetMode="External"/><Relationship Id="rId539" Type="http://schemas.openxmlformats.org/officeDocument/2006/relationships/hyperlink" Target="http://www.nevo.co.il/Law_word/law06/tak-5845.pdf" TargetMode="External"/><Relationship Id="rId690" Type="http://schemas.openxmlformats.org/officeDocument/2006/relationships/hyperlink" Target="http://www.nevo.co.il/advertisements/nevo-100.doc" TargetMode="External"/><Relationship Id="rId40" Type="http://schemas.openxmlformats.org/officeDocument/2006/relationships/hyperlink" Target="http://www.nevo.co.il/Law_word/law06/tak-4967.pdf" TargetMode="External"/><Relationship Id="rId136" Type="http://schemas.openxmlformats.org/officeDocument/2006/relationships/hyperlink" Target="http://www.nevo.co.il/Law_word/law06/tak-5845.pdf" TargetMode="External"/><Relationship Id="rId178" Type="http://schemas.openxmlformats.org/officeDocument/2006/relationships/hyperlink" Target="http://www.nevo.co.il/Law_word/law06/tak-5392.pdf" TargetMode="External"/><Relationship Id="rId301" Type="http://schemas.openxmlformats.org/officeDocument/2006/relationships/hyperlink" Target="http://www.nevo.co.il/Law_word/law06/tak-5318.pdf" TargetMode="External"/><Relationship Id="rId343" Type="http://schemas.openxmlformats.org/officeDocument/2006/relationships/hyperlink" Target="http://www.nevo.co.il/Law_word/law06/tak-5318.pdf" TargetMode="External"/><Relationship Id="rId550" Type="http://schemas.openxmlformats.org/officeDocument/2006/relationships/hyperlink" Target="http://www.nevo.co.il/law_word/law06/tak-8046.pdf" TargetMode="External"/><Relationship Id="rId82" Type="http://schemas.openxmlformats.org/officeDocument/2006/relationships/hyperlink" Target="http://www.nevo.co.il/Law_word/law06/tak-5845.pdf" TargetMode="External"/><Relationship Id="rId203" Type="http://schemas.openxmlformats.org/officeDocument/2006/relationships/hyperlink" Target="http://www.nevo.co.il/Law_word/law06/tak-8043.pdf" TargetMode="External"/><Relationship Id="rId385" Type="http://schemas.openxmlformats.org/officeDocument/2006/relationships/hyperlink" Target="http://www.nevo.co.il/Law_word/law06/tak-8043.pdf" TargetMode="External"/><Relationship Id="rId592" Type="http://schemas.openxmlformats.org/officeDocument/2006/relationships/hyperlink" Target="http://www.nevo.co.il/Law_word/law06/tak-5845.pdf" TargetMode="External"/><Relationship Id="rId606" Type="http://schemas.openxmlformats.org/officeDocument/2006/relationships/hyperlink" Target="http://www.nevo.co.il/Law_word/law06/tak-5845.pdf" TargetMode="External"/><Relationship Id="rId648" Type="http://schemas.openxmlformats.org/officeDocument/2006/relationships/hyperlink" Target="http://www.nevo.co.il/Law_word/law06/tak-5845.pdf" TargetMode="External"/><Relationship Id="rId245" Type="http://schemas.openxmlformats.org/officeDocument/2006/relationships/hyperlink" Target="http://www.nevo.co.il/Law_word/law06/tak-6605.pdf" TargetMode="External"/><Relationship Id="rId287" Type="http://schemas.openxmlformats.org/officeDocument/2006/relationships/hyperlink" Target="http://www.nevo.co.il/Law_word/law06/tak-5845.pdf" TargetMode="External"/><Relationship Id="rId410" Type="http://schemas.openxmlformats.org/officeDocument/2006/relationships/hyperlink" Target="http://www.nevo.co.il/Law_word/law06/tak-5845.pdf" TargetMode="External"/><Relationship Id="rId452" Type="http://schemas.openxmlformats.org/officeDocument/2006/relationships/hyperlink" Target="http://www.nevo.co.il/Law_word/law06/tak-8001.pdf" TargetMode="External"/><Relationship Id="rId494" Type="http://schemas.openxmlformats.org/officeDocument/2006/relationships/hyperlink" Target="http://www.nevo.co.il/Law_word/law06/tak-5845.pdf" TargetMode="External"/><Relationship Id="rId508" Type="http://schemas.openxmlformats.org/officeDocument/2006/relationships/hyperlink" Target="http://www.nevo.co.il/law_word/law06/tak-8046.pdf" TargetMode="External"/><Relationship Id="rId105" Type="http://schemas.openxmlformats.org/officeDocument/2006/relationships/hyperlink" Target="http://www.nevo.co.il/Law_word/law06/tak-6907.pdf" TargetMode="External"/><Relationship Id="rId147" Type="http://schemas.openxmlformats.org/officeDocument/2006/relationships/hyperlink" Target="http://www.nevo.co.il/Law_word/law06/tak-6633.pdf" TargetMode="External"/><Relationship Id="rId312" Type="http://schemas.openxmlformats.org/officeDocument/2006/relationships/hyperlink" Target="http://www.nevo.co.il/Law_word/law06/tak-7133.pdf" TargetMode="External"/><Relationship Id="rId354" Type="http://schemas.openxmlformats.org/officeDocument/2006/relationships/hyperlink" Target="http://www.nevo.co.il/Law_word/law06/tak-3680.pdf" TargetMode="External"/><Relationship Id="rId51" Type="http://schemas.openxmlformats.org/officeDocument/2006/relationships/hyperlink" Target="http://www.nevo.co.il/Law_word/law06/tak-5845.pdf" TargetMode="External"/><Relationship Id="rId93" Type="http://schemas.openxmlformats.org/officeDocument/2006/relationships/hyperlink" Target="http://www.nevo.co.il/Law_word/law06/tak-5845.pdf" TargetMode="External"/><Relationship Id="rId189" Type="http://schemas.openxmlformats.org/officeDocument/2006/relationships/hyperlink" Target="http://www.nevo.co.il/Law_word/law06/tak-4279.pdf" TargetMode="External"/><Relationship Id="rId396" Type="http://schemas.openxmlformats.org/officeDocument/2006/relationships/hyperlink" Target="http://www.nevo.co.il/Law_word/law06/tak-5433.pdf" TargetMode="External"/><Relationship Id="rId561" Type="http://schemas.openxmlformats.org/officeDocument/2006/relationships/hyperlink" Target="http://www.nevo.co.il/Law_word/law06/tak-5845.pdf" TargetMode="External"/><Relationship Id="rId617" Type="http://schemas.openxmlformats.org/officeDocument/2006/relationships/hyperlink" Target="http://www.nevo.co.il/Law_word/law06/tak-7122.pdf" TargetMode="External"/><Relationship Id="rId659" Type="http://schemas.openxmlformats.org/officeDocument/2006/relationships/hyperlink" Target="http://www.nevo.co.il/Law_word/law06/tak-1632.pdf" TargetMode="External"/><Relationship Id="rId214" Type="http://schemas.openxmlformats.org/officeDocument/2006/relationships/hyperlink" Target="http://www.nevo.co.il/Law_word/law06/tak-1632.pdf" TargetMode="External"/><Relationship Id="rId256" Type="http://schemas.openxmlformats.org/officeDocument/2006/relationships/hyperlink" Target="http://www.nevo.co.il/Law_word/law06/tak-1486.pdf" TargetMode="External"/><Relationship Id="rId298" Type="http://schemas.openxmlformats.org/officeDocument/2006/relationships/hyperlink" Target="http://www.nevo.co.il/Law_word/law06/tak-5845.pdf" TargetMode="External"/><Relationship Id="rId421" Type="http://schemas.openxmlformats.org/officeDocument/2006/relationships/hyperlink" Target="http://www.nevo.co.il/Law_word/law06/tak-8001.pdf" TargetMode="External"/><Relationship Id="rId463" Type="http://schemas.openxmlformats.org/officeDocument/2006/relationships/hyperlink" Target="http://www.nevo.co.il/Law_word/law06/tak-7141.pdf" TargetMode="External"/><Relationship Id="rId519" Type="http://schemas.openxmlformats.org/officeDocument/2006/relationships/hyperlink" Target="http://www.nevo.co.il/Law_word/law06/tak-7141.pdf" TargetMode="External"/><Relationship Id="rId670" Type="http://schemas.openxmlformats.org/officeDocument/2006/relationships/hyperlink" Target="http://www.nevo.co.il/Law_word/law06/tak-5660.pdf" TargetMode="External"/><Relationship Id="rId116" Type="http://schemas.openxmlformats.org/officeDocument/2006/relationships/hyperlink" Target="http://www.nevo.co.il/Law_word/law06/tak-5845.pdf" TargetMode="External"/><Relationship Id="rId158" Type="http://schemas.openxmlformats.org/officeDocument/2006/relationships/hyperlink" Target="http://www.nevo.co.il/Law_word/law06/tak-2824.pdf" TargetMode="External"/><Relationship Id="rId323" Type="http://schemas.openxmlformats.org/officeDocument/2006/relationships/hyperlink" Target="http://www.nevo.co.il/Law_word/law06/tak-5318.pdf" TargetMode="External"/><Relationship Id="rId530" Type="http://schemas.openxmlformats.org/officeDocument/2006/relationships/hyperlink" Target="http://www.nevo.co.il/Law_word/law06/tak-8001.pdf" TargetMode="External"/><Relationship Id="rId20" Type="http://schemas.openxmlformats.org/officeDocument/2006/relationships/hyperlink" Target="http://www.nevo.co.il/Law_word/law06/tak-5845.pdf" TargetMode="External"/><Relationship Id="rId62" Type="http://schemas.openxmlformats.org/officeDocument/2006/relationships/hyperlink" Target="http://www.nevo.co.il/Law_word/law06/tak-5845.pdf" TargetMode="External"/><Relationship Id="rId365" Type="http://schemas.openxmlformats.org/officeDocument/2006/relationships/hyperlink" Target="http://www.nevo.co.il/Law_word/law06/tak-6329.pdf" TargetMode="External"/><Relationship Id="rId572" Type="http://schemas.openxmlformats.org/officeDocument/2006/relationships/hyperlink" Target="http://www.nevo.co.il/Law_word/law06/tak-5845.pdf" TargetMode="External"/><Relationship Id="rId628" Type="http://schemas.openxmlformats.org/officeDocument/2006/relationships/hyperlink" Target="http://www.nevo.co.il/Law_word/law06/tak-6983.pdf" TargetMode="External"/><Relationship Id="rId225" Type="http://schemas.openxmlformats.org/officeDocument/2006/relationships/hyperlink" Target="http://www.nevo.co.il/Law_word/law06/tak-5318.pdf" TargetMode="External"/><Relationship Id="rId267" Type="http://schemas.openxmlformats.org/officeDocument/2006/relationships/hyperlink" Target="http://www.nevo.co.il/Law_word/law06/tak-1777.pdf" TargetMode="External"/><Relationship Id="rId432" Type="http://schemas.openxmlformats.org/officeDocument/2006/relationships/hyperlink" Target="http://www.nevo.co.il/Law_word/law06/tak-8001.pdf" TargetMode="External"/><Relationship Id="rId474" Type="http://schemas.openxmlformats.org/officeDocument/2006/relationships/hyperlink" Target="http://www.nevo.co.il/Law_word/law06/tak-5845.pdf" TargetMode="External"/><Relationship Id="rId127" Type="http://schemas.openxmlformats.org/officeDocument/2006/relationships/hyperlink" Target="http://www.nevo.co.il/Law_word/law06/tak-8043.pdf" TargetMode="External"/><Relationship Id="rId681" Type="http://schemas.openxmlformats.org/officeDocument/2006/relationships/hyperlink" Target="http://www.nevo.co.il/Law_word/law06/tak-8012.pdf" TargetMode="External"/><Relationship Id="rId31" Type="http://schemas.openxmlformats.org/officeDocument/2006/relationships/hyperlink" Target="http://www.nevo.co.il/Law_word/law01/211_008_p2-4.pdf" TargetMode="External"/><Relationship Id="rId73" Type="http://schemas.openxmlformats.org/officeDocument/2006/relationships/hyperlink" Target="http://www.nevo.co.il/Law_word/law06/tak-6106.pdf" TargetMode="External"/><Relationship Id="rId169" Type="http://schemas.openxmlformats.org/officeDocument/2006/relationships/hyperlink" Target="http://www.nevo.co.il/Law_word/law06/tak-2356.pdf" TargetMode="External"/><Relationship Id="rId334" Type="http://schemas.openxmlformats.org/officeDocument/2006/relationships/hyperlink" Target="http://www.nevo.co.il/Law_word/law06/tak-5845.pdf" TargetMode="External"/><Relationship Id="rId376" Type="http://schemas.openxmlformats.org/officeDocument/2006/relationships/hyperlink" Target="http://www.nevo.co.il/Law_word/law06/tak-0958.pdf" TargetMode="External"/><Relationship Id="rId541" Type="http://schemas.openxmlformats.org/officeDocument/2006/relationships/hyperlink" Target="http://www.nevo.co.il/Law_word/law06/tak-7141.pdf" TargetMode="External"/><Relationship Id="rId583" Type="http://schemas.openxmlformats.org/officeDocument/2006/relationships/hyperlink" Target="http://www.nevo.co.il/law_word/law06/tak-8046.pdf" TargetMode="External"/><Relationship Id="rId639" Type="http://schemas.openxmlformats.org/officeDocument/2006/relationships/hyperlink" Target="http://www.nevo.co.il/Law_word/law06/tak-5845.pdf" TargetMode="External"/><Relationship Id="rId4" Type="http://schemas.openxmlformats.org/officeDocument/2006/relationships/footnotes" Target="footnotes.xml"/><Relationship Id="rId180" Type="http://schemas.openxmlformats.org/officeDocument/2006/relationships/hyperlink" Target="http://www.nevo.co.il/Law_word/law06/tak-2200.pdf" TargetMode="External"/><Relationship Id="rId236" Type="http://schemas.openxmlformats.org/officeDocument/2006/relationships/hyperlink" Target="http://www.nevo.co.il/Law_word/law06/tak-8001.pdf" TargetMode="External"/><Relationship Id="rId278" Type="http://schemas.openxmlformats.org/officeDocument/2006/relationships/hyperlink" Target="http://www.nevo.co.il/Law_word/law06/tak-5318.pdf" TargetMode="External"/><Relationship Id="rId401" Type="http://schemas.openxmlformats.org/officeDocument/2006/relationships/hyperlink" Target="http://www.nevo.co.il/Law_word/law06/tak-8001.pdf" TargetMode="External"/><Relationship Id="rId443" Type="http://schemas.openxmlformats.org/officeDocument/2006/relationships/hyperlink" Target="http://www.nevo.co.il/Law_word/law06/tak-7122.pdf" TargetMode="External"/><Relationship Id="rId650" Type="http://schemas.openxmlformats.org/officeDocument/2006/relationships/hyperlink" Target="http://www.nevo.co.il/Law_word/law06/tak-5845.pdf" TargetMode="External"/><Relationship Id="rId303" Type="http://schemas.openxmlformats.org/officeDocument/2006/relationships/hyperlink" Target="http://www.nevo.co.il/Law_word/law06/tak-5845.pdf" TargetMode="External"/><Relationship Id="rId485" Type="http://schemas.openxmlformats.org/officeDocument/2006/relationships/hyperlink" Target="http://www.nevo.co.il/Law_word/law06/tak-5845.pdf" TargetMode="External"/><Relationship Id="rId692" Type="http://schemas.openxmlformats.org/officeDocument/2006/relationships/header" Target="header2.xml"/><Relationship Id="rId42" Type="http://schemas.openxmlformats.org/officeDocument/2006/relationships/hyperlink" Target="http://www.nevo.co.il/Law_word/law06/tak-5845.pdf" TargetMode="External"/><Relationship Id="rId84" Type="http://schemas.openxmlformats.org/officeDocument/2006/relationships/hyperlink" Target="http://www.nevo.co.il/Law_word/law06/tak-5845.pdf" TargetMode="External"/><Relationship Id="rId138" Type="http://schemas.openxmlformats.org/officeDocument/2006/relationships/hyperlink" Target="http://www.nevo.co.il/Law_word/law06/tak-1632.pdf" TargetMode="External"/><Relationship Id="rId345" Type="http://schemas.openxmlformats.org/officeDocument/2006/relationships/hyperlink" Target="http://www.nevo.co.il/Law_word/law06/tak-5845.pdf" TargetMode="External"/><Relationship Id="rId387" Type="http://schemas.openxmlformats.org/officeDocument/2006/relationships/hyperlink" Target="http://www.nevo.co.il/Law_word/law06/tak-1486.pdf" TargetMode="External"/><Relationship Id="rId510" Type="http://schemas.openxmlformats.org/officeDocument/2006/relationships/hyperlink" Target="http://www.nevo.co.il/Law_word/law06/tak-7141.pdf" TargetMode="External"/><Relationship Id="rId552" Type="http://schemas.openxmlformats.org/officeDocument/2006/relationships/hyperlink" Target="http://www.nevo.co.il/Law_word/law06/tak-7141.pdf" TargetMode="External"/><Relationship Id="rId594" Type="http://schemas.openxmlformats.org/officeDocument/2006/relationships/hyperlink" Target="http://www.nevo.co.il/Law_word/law06/tak-5845.pdf" TargetMode="External"/><Relationship Id="rId608" Type="http://schemas.openxmlformats.org/officeDocument/2006/relationships/hyperlink" Target="http://www.nevo.co.il/Law_word/law06/tak-5845.pdf" TargetMode="External"/><Relationship Id="rId191" Type="http://schemas.openxmlformats.org/officeDocument/2006/relationships/hyperlink" Target="http://www.nevo.co.il/Law_word/law06/tak-6329.pdf" TargetMode="External"/><Relationship Id="rId205" Type="http://schemas.openxmlformats.org/officeDocument/2006/relationships/hyperlink" Target="http://www.nevo.co.il/Law_word/law06/tak-8043.pdf" TargetMode="External"/><Relationship Id="rId247" Type="http://schemas.openxmlformats.org/officeDocument/2006/relationships/hyperlink" Target="http://www.nevo.co.il/Law_word/law06/tak-6005.pdf" TargetMode="External"/><Relationship Id="rId412" Type="http://schemas.openxmlformats.org/officeDocument/2006/relationships/hyperlink" Target="http://www.nevo.co.il/Law_word/law06/tak-8001.pdf" TargetMode="External"/><Relationship Id="rId107" Type="http://schemas.openxmlformats.org/officeDocument/2006/relationships/hyperlink" Target="http://www.nevo.co.il/law_word/law06/tak-8046.pdf" TargetMode="External"/><Relationship Id="rId289" Type="http://schemas.openxmlformats.org/officeDocument/2006/relationships/hyperlink" Target="http://www.nevo.co.il/Law_word/law06/tak-5845.pdf" TargetMode="External"/><Relationship Id="rId454" Type="http://schemas.openxmlformats.org/officeDocument/2006/relationships/hyperlink" Target="http://www.nevo.co.il/Law_word/law06/tak-5845.pdf" TargetMode="External"/><Relationship Id="rId496" Type="http://schemas.openxmlformats.org/officeDocument/2006/relationships/hyperlink" Target="http://www.nevo.co.il/Law_word/law06/tak-5845.pdf" TargetMode="External"/><Relationship Id="rId661" Type="http://schemas.openxmlformats.org/officeDocument/2006/relationships/hyperlink" Target="http://www.nevo.co.il/Law_word/law01/211_008_a02.pdf" TargetMode="External"/><Relationship Id="rId11" Type="http://schemas.openxmlformats.org/officeDocument/2006/relationships/hyperlink" Target="http://www.nevo.co.il/Law_word/law06/tak-0847.pdf" TargetMode="External"/><Relationship Id="rId53" Type="http://schemas.openxmlformats.org/officeDocument/2006/relationships/hyperlink" Target="http://www.nevo.co.il/Law_word/law06/tak-4967.pdf" TargetMode="External"/><Relationship Id="rId149" Type="http://schemas.openxmlformats.org/officeDocument/2006/relationships/hyperlink" Target="http://www.nevo.co.il/Law_word/law06/tak-0958.pdf" TargetMode="External"/><Relationship Id="rId314" Type="http://schemas.openxmlformats.org/officeDocument/2006/relationships/hyperlink" Target="http://www.nevo.co.il/Law_word/law06/tak-5605.pdf" TargetMode="External"/><Relationship Id="rId356" Type="http://schemas.openxmlformats.org/officeDocument/2006/relationships/hyperlink" Target="http://www.nevo.co.il/Law_word/law06/tak-5605.pdf" TargetMode="External"/><Relationship Id="rId398" Type="http://schemas.openxmlformats.org/officeDocument/2006/relationships/hyperlink" Target="http://www.nevo.co.il/Law_word/law06/tak-5845.pdf" TargetMode="External"/><Relationship Id="rId521" Type="http://schemas.openxmlformats.org/officeDocument/2006/relationships/hyperlink" Target="http://www.nevo.co.il/Law_word/law06/tak-7141.pdf" TargetMode="External"/><Relationship Id="rId563" Type="http://schemas.openxmlformats.org/officeDocument/2006/relationships/hyperlink" Target="http://www.nevo.co.il/Law_word/law06/tak-7141.pdf" TargetMode="External"/><Relationship Id="rId619" Type="http://schemas.openxmlformats.org/officeDocument/2006/relationships/hyperlink" Target="http://www.nevo.co.il/Law_word/law06/tak-5845.pdf" TargetMode="External"/><Relationship Id="rId95" Type="http://schemas.openxmlformats.org/officeDocument/2006/relationships/hyperlink" Target="http://www.nevo.co.il/Law_word/law06/tak-5845.pdf" TargetMode="External"/><Relationship Id="rId160" Type="http://schemas.openxmlformats.org/officeDocument/2006/relationships/hyperlink" Target="http://www.nevo.co.il/Law_word/law06/tak-4739.pdf" TargetMode="External"/><Relationship Id="rId216" Type="http://schemas.openxmlformats.org/officeDocument/2006/relationships/hyperlink" Target="http://www.nevo.co.il/Law_word/law06/tak-1632.pdf" TargetMode="External"/><Relationship Id="rId423" Type="http://schemas.openxmlformats.org/officeDocument/2006/relationships/hyperlink" Target="http://www.nevo.co.il/Law_word/law06/tak-8001.pdf" TargetMode="External"/><Relationship Id="rId258" Type="http://schemas.openxmlformats.org/officeDocument/2006/relationships/hyperlink" Target="http://www.nevo.co.il/Law_word/law06/tak-1486.pdf" TargetMode="External"/><Relationship Id="rId465" Type="http://schemas.openxmlformats.org/officeDocument/2006/relationships/hyperlink" Target="http://www.nevo.co.il/Law_word/law06/tak-8001.pdf" TargetMode="External"/><Relationship Id="rId630" Type="http://schemas.openxmlformats.org/officeDocument/2006/relationships/hyperlink" Target="http://www.nevo.co.il/Law_word/law06/tak-7141.pdf" TargetMode="External"/><Relationship Id="rId672" Type="http://schemas.openxmlformats.org/officeDocument/2006/relationships/hyperlink" Target="http://www.nevo.co.il/Law_word/law06/tak-5660.pdf" TargetMode="External"/><Relationship Id="rId22" Type="http://schemas.openxmlformats.org/officeDocument/2006/relationships/hyperlink" Target="http://www.nevo.co.il/law_word/law06/tak-8046.pdf" TargetMode="External"/><Relationship Id="rId64" Type="http://schemas.openxmlformats.org/officeDocument/2006/relationships/hyperlink" Target="http://www.nevo.co.il/Law_word/law06/tak-8001.pdf" TargetMode="External"/><Relationship Id="rId118" Type="http://schemas.openxmlformats.org/officeDocument/2006/relationships/hyperlink" Target="http://www.nevo.co.il/Law_word/law06/tak-5845.pdf" TargetMode="External"/><Relationship Id="rId325" Type="http://schemas.openxmlformats.org/officeDocument/2006/relationships/hyperlink" Target="http://www.nevo.co.il/Law_word/law06/tak-5318.pdf" TargetMode="External"/><Relationship Id="rId367" Type="http://schemas.openxmlformats.org/officeDocument/2006/relationships/hyperlink" Target="http://www.nevo.co.il/Law_word/law06/tak-1777.pdf" TargetMode="External"/><Relationship Id="rId532" Type="http://schemas.openxmlformats.org/officeDocument/2006/relationships/hyperlink" Target="http://www.nevo.co.il/Law_word/law06/tak-8001.pdf" TargetMode="External"/><Relationship Id="rId574" Type="http://schemas.openxmlformats.org/officeDocument/2006/relationships/hyperlink" Target="http://www.nevo.co.il/Law_word/law06/tak-5845.pdf" TargetMode="External"/><Relationship Id="rId171" Type="http://schemas.openxmlformats.org/officeDocument/2006/relationships/hyperlink" Target="http://www.nevo.co.il/Law_word/law06/tak-3344.pdf" TargetMode="External"/><Relationship Id="rId227" Type="http://schemas.openxmlformats.org/officeDocument/2006/relationships/hyperlink" Target="http://www.nevo.co.il/Law_word/law06/tak-6005.pdf" TargetMode="External"/><Relationship Id="rId269" Type="http://schemas.openxmlformats.org/officeDocument/2006/relationships/hyperlink" Target="http://www.nevo.co.il/Law_word/law06/tak-5845.pdf" TargetMode="External"/><Relationship Id="rId434" Type="http://schemas.openxmlformats.org/officeDocument/2006/relationships/hyperlink" Target="http://www.nevo.co.il/Law_word/law06/tak-6983.pdf" TargetMode="External"/><Relationship Id="rId476" Type="http://schemas.openxmlformats.org/officeDocument/2006/relationships/hyperlink" Target="http://www.nevo.co.il/Law_word/law06/tak-5845.pdf" TargetMode="External"/><Relationship Id="rId641" Type="http://schemas.openxmlformats.org/officeDocument/2006/relationships/hyperlink" Target="http://www.nevo.co.il/Law_word/law06/tak-5845.pdf" TargetMode="External"/><Relationship Id="rId683" Type="http://schemas.openxmlformats.org/officeDocument/2006/relationships/hyperlink" Target="https://www.nevo.co.il/Law_word/law06/tak-8723.pdf" TargetMode="External"/><Relationship Id="rId33" Type="http://schemas.openxmlformats.org/officeDocument/2006/relationships/hyperlink" Target="http://www.nevo.co.il/Law_word/law01/211_008_p2-5.pdf" TargetMode="External"/><Relationship Id="rId129" Type="http://schemas.openxmlformats.org/officeDocument/2006/relationships/hyperlink" Target="http://www.nevo.co.il/Law_word/law06/tak-3931.pdf" TargetMode="External"/><Relationship Id="rId280" Type="http://schemas.openxmlformats.org/officeDocument/2006/relationships/hyperlink" Target="http://www.nevo.co.il/Law_word/law14/law-4612.pdf" TargetMode="External"/><Relationship Id="rId336" Type="http://schemas.openxmlformats.org/officeDocument/2006/relationships/hyperlink" Target="http://www.nevo.co.il/Law_word/law06/tak-5318.pdf" TargetMode="External"/><Relationship Id="rId501" Type="http://schemas.openxmlformats.org/officeDocument/2006/relationships/hyperlink" Target="http://www.nevo.co.il/Law_word/law06/tak-5845.pdf" TargetMode="External"/><Relationship Id="rId543" Type="http://schemas.openxmlformats.org/officeDocument/2006/relationships/hyperlink" Target="http://www.nevo.co.il/Law_word/law06/tak-5845.pdf" TargetMode="External"/><Relationship Id="rId75" Type="http://schemas.openxmlformats.org/officeDocument/2006/relationships/hyperlink" Target="http://www.nevo.co.il/Law_word/law06/tak-5845.pdf" TargetMode="External"/><Relationship Id="rId140" Type="http://schemas.openxmlformats.org/officeDocument/2006/relationships/hyperlink" Target="http://www.nevo.co.il/Law_word/law06/tak-1777.pdf" TargetMode="External"/><Relationship Id="rId182" Type="http://schemas.openxmlformats.org/officeDocument/2006/relationships/hyperlink" Target="http://www.nevo.co.il/Law_word/law14/law-4612.pdf" TargetMode="External"/><Relationship Id="rId378" Type="http://schemas.openxmlformats.org/officeDocument/2006/relationships/hyperlink" Target="http://www.nevo.co.il/Law_word/law06/tak-4148.pdf" TargetMode="External"/><Relationship Id="rId403" Type="http://schemas.openxmlformats.org/officeDocument/2006/relationships/hyperlink" Target="http://www.nevo.co.il/Law_word/law06/tak-5845.pdf" TargetMode="External"/><Relationship Id="rId585" Type="http://schemas.openxmlformats.org/officeDocument/2006/relationships/hyperlink" Target="http://www.nevo.co.il/Law_word/law06/tak-6281.pdf" TargetMode="External"/><Relationship Id="rId6" Type="http://schemas.openxmlformats.org/officeDocument/2006/relationships/hyperlink" Target="http://www.nevo.co.il/Law_word/law06/tak-5845.pdf" TargetMode="External"/><Relationship Id="rId238" Type="http://schemas.openxmlformats.org/officeDocument/2006/relationships/hyperlink" Target="http://www.nevo.co.il/Law_word/law06/tak-5845.pdf" TargetMode="External"/><Relationship Id="rId445" Type="http://schemas.openxmlformats.org/officeDocument/2006/relationships/hyperlink" Target="http://www.nevo.co.il/Law_word/law06/tak-6477.pdf" TargetMode="External"/><Relationship Id="rId487" Type="http://schemas.openxmlformats.org/officeDocument/2006/relationships/hyperlink" Target="http://www.nevo.co.il/Law_word/law06/tak-6983.pdf" TargetMode="External"/><Relationship Id="rId610" Type="http://schemas.openxmlformats.org/officeDocument/2006/relationships/hyperlink" Target="http://www.nevo.co.il/Law_word/law06/tak-5845.pdf" TargetMode="External"/><Relationship Id="rId652" Type="http://schemas.openxmlformats.org/officeDocument/2006/relationships/hyperlink" Target="http://www.nevo.co.il/Law_word/law06/tak-5845.pdf" TargetMode="External"/><Relationship Id="rId694" Type="http://schemas.openxmlformats.org/officeDocument/2006/relationships/footer" Target="footer2.xml"/><Relationship Id="rId291" Type="http://schemas.openxmlformats.org/officeDocument/2006/relationships/hyperlink" Target="http://www.nevo.co.il/Law_word/law06/tak-5318.pdf" TargetMode="External"/><Relationship Id="rId305" Type="http://schemas.openxmlformats.org/officeDocument/2006/relationships/hyperlink" Target="http://www.nevo.co.il/Law_word/law06/tak-5318.pdf" TargetMode="External"/><Relationship Id="rId347" Type="http://schemas.openxmlformats.org/officeDocument/2006/relationships/hyperlink" Target="http://www.nevo.co.il/Law_word/law06/tak-5318.pdf" TargetMode="External"/><Relationship Id="rId512" Type="http://schemas.openxmlformats.org/officeDocument/2006/relationships/hyperlink" Target="http://www.nevo.co.il/Law_word/law06/tak-5845.pdf" TargetMode="External"/><Relationship Id="rId44" Type="http://schemas.openxmlformats.org/officeDocument/2006/relationships/hyperlink" Target="http://www.nevo.co.il/Law_word/law06/tak-5845.pdf" TargetMode="External"/><Relationship Id="rId86" Type="http://schemas.openxmlformats.org/officeDocument/2006/relationships/hyperlink" Target="http://www.nevo.co.il/Law_word/law06/tak-5845.pdf" TargetMode="External"/><Relationship Id="rId151" Type="http://schemas.openxmlformats.org/officeDocument/2006/relationships/hyperlink" Target="http://www.nevo.co.il/Law_word/law06/tak-5845.pdf" TargetMode="External"/><Relationship Id="rId389" Type="http://schemas.openxmlformats.org/officeDocument/2006/relationships/hyperlink" Target="http://www.nevo.co.il/Law_word/law06/tak-1486.pdf" TargetMode="External"/><Relationship Id="rId554" Type="http://schemas.openxmlformats.org/officeDocument/2006/relationships/hyperlink" Target="http://www.nevo.co.il/Law_word/law06/tak-5845.pdf" TargetMode="External"/><Relationship Id="rId596" Type="http://schemas.openxmlformats.org/officeDocument/2006/relationships/hyperlink" Target="http://www.nevo.co.il/Law_word/law06/tak-5845.pdf" TargetMode="External"/><Relationship Id="rId193" Type="http://schemas.openxmlformats.org/officeDocument/2006/relationships/hyperlink" Target="http://www.nevo.co.il/Law_word/law06/tak-8043.pdf" TargetMode="External"/><Relationship Id="rId207" Type="http://schemas.openxmlformats.org/officeDocument/2006/relationships/hyperlink" Target="http://www.nevo.co.il/Law_word/law06/tak-8043.pdf" TargetMode="External"/><Relationship Id="rId249" Type="http://schemas.openxmlformats.org/officeDocument/2006/relationships/hyperlink" Target="http://www.nevo.co.il/Law_word/law06/tak-6005.pdf" TargetMode="External"/><Relationship Id="rId414" Type="http://schemas.openxmlformats.org/officeDocument/2006/relationships/hyperlink" Target="http://www.nevo.co.il/Law_word/law06/tak-5845.pdf" TargetMode="External"/><Relationship Id="rId456" Type="http://schemas.openxmlformats.org/officeDocument/2006/relationships/hyperlink" Target="http://www.nevo.co.il/Law_word/law06/tak-5845.pdf" TargetMode="External"/><Relationship Id="rId498" Type="http://schemas.openxmlformats.org/officeDocument/2006/relationships/hyperlink" Target="http://www.nevo.co.il/Law_word/law06/tak-5845.pdf" TargetMode="External"/><Relationship Id="rId621" Type="http://schemas.openxmlformats.org/officeDocument/2006/relationships/hyperlink" Target="http://www.nevo.co.il/law_word/law06/tak-8046.pdf" TargetMode="External"/><Relationship Id="rId663" Type="http://schemas.openxmlformats.org/officeDocument/2006/relationships/hyperlink" Target="http://www.nevo.co.il/Law_word/law01/211_008_a02.pdf" TargetMode="External"/><Relationship Id="rId13" Type="http://schemas.openxmlformats.org/officeDocument/2006/relationships/hyperlink" Target="http://www.nevo.co.il/Law_word/law06/tak-7141.pdf" TargetMode="External"/><Relationship Id="rId109" Type="http://schemas.openxmlformats.org/officeDocument/2006/relationships/hyperlink" Target="http://www.nevo.co.il/Law_word/law06/tak-5845.pdf" TargetMode="External"/><Relationship Id="rId260" Type="http://schemas.openxmlformats.org/officeDocument/2006/relationships/hyperlink" Target="http://www.nevo.co.il/Law_word/law06/tak-1486.pdf" TargetMode="External"/><Relationship Id="rId316" Type="http://schemas.openxmlformats.org/officeDocument/2006/relationships/hyperlink" Target="http://www.nevo.co.il/Law_word/law06/tak-1777.pdf" TargetMode="External"/><Relationship Id="rId523" Type="http://schemas.openxmlformats.org/officeDocument/2006/relationships/hyperlink" Target="http://www.nevo.co.il/Law_word/law06/tak-5845.pdf" TargetMode="External"/><Relationship Id="rId55" Type="http://schemas.openxmlformats.org/officeDocument/2006/relationships/hyperlink" Target="http://www.nevo.co.il/Law_word/law06/tak-5845.pdf" TargetMode="External"/><Relationship Id="rId97" Type="http://schemas.openxmlformats.org/officeDocument/2006/relationships/hyperlink" Target="http://www.nevo.co.il/Law_word/law06/tak-5845.pdf" TargetMode="External"/><Relationship Id="rId120" Type="http://schemas.openxmlformats.org/officeDocument/2006/relationships/hyperlink" Target="http://www.nevo.co.il/Law_word/law06/tak-5845.pdf" TargetMode="External"/><Relationship Id="rId358" Type="http://schemas.openxmlformats.org/officeDocument/2006/relationships/hyperlink" Target="http://www.nevo.co.il/Law_word/law06/tak-6005.pdf" TargetMode="External"/><Relationship Id="rId565" Type="http://schemas.openxmlformats.org/officeDocument/2006/relationships/hyperlink" Target="http://www.nevo.co.il/Law_word/law06/tak-6281.pdf" TargetMode="External"/><Relationship Id="rId162" Type="http://schemas.openxmlformats.org/officeDocument/2006/relationships/hyperlink" Target="http://www.nevo.co.il/Law_word/law06/tak-6329.pdf" TargetMode="External"/><Relationship Id="rId218" Type="http://schemas.openxmlformats.org/officeDocument/2006/relationships/hyperlink" Target="http://www.nevo.co.il/Law_word/law06/tak-8043.pdf" TargetMode="External"/><Relationship Id="rId425" Type="http://schemas.openxmlformats.org/officeDocument/2006/relationships/hyperlink" Target="http://www.nevo.co.il/Law_word/law06/tak-5845.pdf" TargetMode="External"/><Relationship Id="rId467" Type="http://schemas.openxmlformats.org/officeDocument/2006/relationships/hyperlink" Target="http://www.nevo.co.il/Law_word/law06/tak-5845.pdf" TargetMode="External"/><Relationship Id="rId632" Type="http://schemas.openxmlformats.org/officeDocument/2006/relationships/hyperlink" Target="http://www.nevo.co.il/Law_word/law06/tak-8001.pdf" TargetMode="External"/><Relationship Id="rId271" Type="http://schemas.openxmlformats.org/officeDocument/2006/relationships/hyperlink" Target="http://www.nevo.co.il/Law_word/law06/tak-5318.pdf" TargetMode="External"/><Relationship Id="rId674" Type="http://schemas.openxmlformats.org/officeDocument/2006/relationships/hyperlink" Target="http://www.nevo.co.il/Law_word/law06/tak-8012.pdf" TargetMode="External"/><Relationship Id="rId24" Type="http://schemas.openxmlformats.org/officeDocument/2006/relationships/hyperlink" Target="http://www.nevo.co.il/Law_word/law06/tak-5845.pdf" TargetMode="External"/><Relationship Id="rId66" Type="http://schemas.openxmlformats.org/officeDocument/2006/relationships/hyperlink" Target="http://www.nevo.co.il/Law_word/law06/tak-5845.pdf" TargetMode="External"/><Relationship Id="rId131" Type="http://schemas.openxmlformats.org/officeDocument/2006/relationships/hyperlink" Target="http://www.nevo.co.il/Law_word/law06/tak-4162.pdf" TargetMode="External"/><Relationship Id="rId327" Type="http://schemas.openxmlformats.org/officeDocument/2006/relationships/hyperlink" Target="http://www.nevo.co.il/Law_word/law06/tak-5318.pdf" TargetMode="External"/><Relationship Id="rId369" Type="http://schemas.openxmlformats.org/officeDocument/2006/relationships/hyperlink" Target="http://www.nevo.co.il/Law_word/law06/tak-6329.pdf" TargetMode="External"/><Relationship Id="rId534" Type="http://schemas.openxmlformats.org/officeDocument/2006/relationships/hyperlink" Target="http://www.nevo.co.il/Law_word/law06/tak-6281.pdf" TargetMode="External"/><Relationship Id="rId576" Type="http://schemas.openxmlformats.org/officeDocument/2006/relationships/hyperlink" Target="http://www.nevo.co.il/Law_word/law06/tak-5845.pdf" TargetMode="External"/><Relationship Id="rId173" Type="http://schemas.openxmlformats.org/officeDocument/2006/relationships/hyperlink" Target="http://www.nevo.co.il/Law_word/law06/tak-6329.pdf" TargetMode="External"/><Relationship Id="rId229" Type="http://schemas.openxmlformats.org/officeDocument/2006/relationships/hyperlink" Target="http://www.nevo.co.il/Law_word/law06/tak-8001.pdf" TargetMode="External"/><Relationship Id="rId380" Type="http://schemas.openxmlformats.org/officeDocument/2006/relationships/hyperlink" Target="http://www.nevo.co.il/Law_word/law06/tak-6329.pdf" TargetMode="External"/><Relationship Id="rId436" Type="http://schemas.openxmlformats.org/officeDocument/2006/relationships/hyperlink" Target="http://www.nevo.co.il/Law_word/law06/tak-5845.pdf" TargetMode="External"/><Relationship Id="rId601" Type="http://schemas.openxmlformats.org/officeDocument/2006/relationships/hyperlink" Target="http://www.nevo.co.il/Law_word/law06/tak-5845.pdf" TargetMode="External"/><Relationship Id="rId643" Type="http://schemas.openxmlformats.org/officeDocument/2006/relationships/hyperlink" Target="http://www.nevo.co.il/Law_word/law06/tak-8043.pdf" TargetMode="External"/><Relationship Id="rId240" Type="http://schemas.openxmlformats.org/officeDocument/2006/relationships/hyperlink" Target="http://www.nevo.co.il/Law_word/law06/tak-6605.pdf" TargetMode="External"/><Relationship Id="rId478" Type="http://schemas.openxmlformats.org/officeDocument/2006/relationships/hyperlink" Target="http://www.nevo.co.il/law_word/law06/tak-8046.pdf" TargetMode="External"/><Relationship Id="rId685" Type="http://schemas.openxmlformats.org/officeDocument/2006/relationships/hyperlink" Target="http://www.nevo.co.il/Law_word/law06/tak-5828.pdf" TargetMode="External"/><Relationship Id="rId35" Type="http://schemas.openxmlformats.org/officeDocument/2006/relationships/hyperlink" Target="http://www.nevo.co.il/Law_word/law06/tak-5845.pdf" TargetMode="External"/><Relationship Id="rId77" Type="http://schemas.openxmlformats.org/officeDocument/2006/relationships/hyperlink" Target="http://www.nevo.co.il/Law_word/law06/tak-5845.pdf" TargetMode="External"/><Relationship Id="rId100" Type="http://schemas.openxmlformats.org/officeDocument/2006/relationships/hyperlink" Target="http://www.nevo.co.il/Law_word/law06/tak-5866.pdf" TargetMode="External"/><Relationship Id="rId282" Type="http://schemas.openxmlformats.org/officeDocument/2006/relationships/hyperlink" Target="http://www.nevo.co.il/Law_word/law06/tak-5328.pdf" TargetMode="External"/><Relationship Id="rId338" Type="http://schemas.openxmlformats.org/officeDocument/2006/relationships/hyperlink" Target="http://www.nevo.co.il/Law_word/law06/tak-5845.pdf" TargetMode="External"/><Relationship Id="rId503" Type="http://schemas.openxmlformats.org/officeDocument/2006/relationships/hyperlink" Target="http://www.nevo.co.il/Law_word/law06/tak-5845.pdf" TargetMode="External"/><Relationship Id="rId545" Type="http://schemas.openxmlformats.org/officeDocument/2006/relationships/hyperlink" Target="http://www.nevo.co.il/Law_word/law06/tak-5845.pdf" TargetMode="External"/><Relationship Id="rId587" Type="http://schemas.openxmlformats.org/officeDocument/2006/relationships/hyperlink" Target="http://www.nevo.co.il/Law_word/law06/tak-6281.pdf" TargetMode="External"/><Relationship Id="rId8" Type="http://schemas.openxmlformats.org/officeDocument/2006/relationships/hyperlink" Target="http://www.nevo.co.il/Law_word/law06/tak-5845.pdf" TargetMode="External"/><Relationship Id="rId142" Type="http://schemas.openxmlformats.org/officeDocument/2006/relationships/hyperlink" Target="http://www.nevo.co.il/Law_word/law06/tak-7077.pdf" TargetMode="External"/><Relationship Id="rId184" Type="http://schemas.openxmlformats.org/officeDocument/2006/relationships/hyperlink" Target="http://www.nevo.co.il/Law_word/law06/tak-2200.pdf" TargetMode="External"/><Relationship Id="rId391" Type="http://schemas.openxmlformats.org/officeDocument/2006/relationships/hyperlink" Target="http://www.nevo.co.il/Law_word/law06/tak-6329.pdf" TargetMode="External"/><Relationship Id="rId405" Type="http://schemas.openxmlformats.org/officeDocument/2006/relationships/hyperlink" Target="http://www.nevo.co.il/Law_word/law06/tak-8001.pdf" TargetMode="External"/><Relationship Id="rId447" Type="http://schemas.openxmlformats.org/officeDocument/2006/relationships/hyperlink" Target="http://www.nevo.co.il/Law_word/law06/tak-6477.pdf" TargetMode="External"/><Relationship Id="rId612" Type="http://schemas.openxmlformats.org/officeDocument/2006/relationships/hyperlink" Target="http://www.nevo.co.il/Law_word/law06/tak-7122.pdf" TargetMode="External"/><Relationship Id="rId251" Type="http://schemas.openxmlformats.org/officeDocument/2006/relationships/hyperlink" Target="http://www.nevo.co.il/Law_word/law06/tak-6005.pdf" TargetMode="External"/><Relationship Id="rId489" Type="http://schemas.openxmlformats.org/officeDocument/2006/relationships/hyperlink" Target="http://www.nevo.co.il/Law_word/law06/tak-5845.pdf" TargetMode="External"/><Relationship Id="rId654" Type="http://schemas.openxmlformats.org/officeDocument/2006/relationships/hyperlink" Target="http://www.nevo.co.il/Law_word/law06/tak-5845.pdf" TargetMode="External"/><Relationship Id="rId696" Type="http://schemas.openxmlformats.org/officeDocument/2006/relationships/theme" Target="theme/theme1.xml"/><Relationship Id="rId46" Type="http://schemas.openxmlformats.org/officeDocument/2006/relationships/hyperlink" Target="http://www.nevo.co.il/Law_word/law06/tak-5845.pdf" TargetMode="External"/><Relationship Id="rId293" Type="http://schemas.openxmlformats.org/officeDocument/2006/relationships/hyperlink" Target="http://www.nevo.co.il/Law_word/law06/tak-7141.pdf" TargetMode="External"/><Relationship Id="rId307" Type="http://schemas.openxmlformats.org/officeDocument/2006/relationships/hyperlink" Target="http://www.nevo.co.il/Law_word/law06/tak-6106.pdf" TargetMode="External"/><Relationship Id="rId349" Type="http://schemas.openxmlformats.org/officeDocument/2006/relationships/hyperlink" Target="http://www.nevo.co.il/Law_word/law06/tak-5845.pdf" TargetMode="External"/><Relationship Id="rId514" Type="http://schemas.openxmlformats.org/officeDocument/2006/relationships/hyperlink" Target="http://www.nevo.co.il/Law_word/law06/tak-5845.pdf" TargetMode="External"/><Relationship Id="rId556" Type="http://schemas.openxmlformats.org/officeDocument/2006/relationships/hyperlink" Target="http://www.nevo.co.il/Law_word/law06/tak-6281.pdf" TargetMode="External"/><Relationship Id="rId88" Type="http://schemas.openxmlformats.org/officeDocument/2006/relationships/hyperlink" Target="http://www.nevo.co.il/Law_word/law06/tak-5845.pdf" TargetMode="External"/><Relationship Id="rId111" Type="http://schemas.openxmlformats.org/officeDocument/2006/relationships/hyperlink" Target="http://www.nevo.co.il/Law_word/law06/tak-6106.pdf" TargetMode="External"/><Relationship Id="rId153" Type="http://schemas.openxmlformats.org/officeDocument/2006/relationships/hyperlink" Target="http://www.nevo.co.il/Law_word/law06/tak-2824.pdf" TargetMode="External"/><Relationship Id="rId195" Type="http://schemas.openxmlformats.org/officeDocument/2006/relationships/hyperlink" Target="http://www.nevo.co.il/Law_word/law06/tak-8043.pdf" TargetMode="External"/><Relationship Id="rId209" Type="http://schemas.openxmlformats.org/officeDocument/2006/relationships/hyperlink" Target="http://www.nevo.co.il/Law_word/law06/tak-8043.pdf" TargetMode="External"/><Relationship Id="rId360" Type="http://schemas.openxmlformats.org/officeDocument/2006/relationships/hyperlink" Target="http://www.nevo.co.il/Law_word/law06/tak-6005.pdf" TargetMode="External"/><Relationship Id="rId416" Type="http://schemas.openxmlformats.org/officeDocument/2006/relationships/hyperlink" Target="http://www.nevo.co.il/Law_word/law06/tak-6605.pdf" TargetMode="External"/><Relationship Id="rId598" Type="http://schemas.openxmlformats.org/officeDocument/2006/relationships/hyperlink" Target="http://www.nevo.co.il/Law_word/law06/tak-5845.pdf" TargetMode="External"/><Relationship Id="rId220" Type="http://schemas.openxmlformats.org/officeDocument/2006/relationships/hyperlink" Target="http://www.nevo.co.il/Law_word/law06/tak-5845.pdf" TargetMode="External"/><Relationship Id="rId458" Type="http://schemas.openxmlformats.org/officeDocument/2006/relationships/hyperlink" Target="http://www.nevo.co.il/Law_word/law06/tak-6983.pdf" TargetMode="External"/><Relationship Id="rId623" Type="http://schemas.openxmlformats.org/officeDocument/2006/relationships/hyperlink" Target="http://www.nevo.co.il/Law_word/law06/tak-5845.pdf" TargetMode="External"/><Relationship Id="rId665" Type="http://schemas.openxmlformats.org/officeDocument/2006/relationships/hyperlink" Target="http://www.nevo.co.il/Law_word/law06/tak-5744.pdf" TargetMode="External"/><Relationship Id="rId15" Type="http://schemas.openxmlformats.org/officeDocument/2006/relationships/hyperlink" Target="http://www.nevo.co.il/Law_word/law06/tak-4967.pdf" TargetMode="External"/><Relationship Id="rId57" Type="http://schemas.openxmlformats.org/officeDocument/2006/relationships/hyperlink" Target="http://www.nevo.co.il/Law_word/law06/tak-5845.pdf" TargetMode="External"/><Relationship Id="rId262" Type="http://schemas.openxmlformats.org/officeDocument/2006/relationships/hyperlink" Target="http://www.nevo.co.il/Law_word/law06/tak-5845.pdf" TargetMode="External"/><Relationship Id="rId318" Type="http://schemas.openxmlformats.org/officeDocument/2006/relationships/hyperlink" Target="http://www.nevo.co.il/Law_word/law06/tak-5845.pdf" TargetMode="External"/><Relationship Id="rId525" Type="http://schemas.openxmlformats.org/officeDocument/2006/relationships/hyperlink" Target="http://www.nevo.co.il/Law_word/law06/tak-6281.pdf" TargetMode="External"/><Relationship Id="rId567" Type="http://schemas.openxmlformats.org/officeDocument/2006/relationships/hyperlink" Target="http://www.nevo.co.il/Law_word/law06/tak-6281.pdf" TargetMode="External"/><Relationship Id="rId99" Type="http://schemas.openxmlformats.org/officeDocument/2006/relationships/hyperlink" Target="http://www.nevo.co.il/Law_word/law06/tak-5845.pdf" TargetMode="External"/><Relationship Id="rId122" Type="http://schemas.openxmlformats.org/officeDocument/2006/relationships/hyperlink" Target="http://www.nevo.co.il/Law_word/law06/tak-5845.pdf" TargetMode="External"/><Relationship Id="rId164" Type="http://schemas.openxmlformats.org/officeDocument/2006/relationships/hyperlink" Target="http://www.nevo.co.il/Law_word/law06/tak-5845.pdf" TargetMode="External"/><Relationship Id="rId371" Type="http://schemas.openxmlformats.org/officeDocument/2006/relationships/hyperlink" Target="http://www.nevo.co.il/Law_word/law06/tak-6329.pdf" TargetMode="External"/><Relationship Id="rId427" Type="http://schemas.openxmlformats.org/officeDocument/2006/relationships/hyperlink" Target="http://www.nevo.co.il/Law_word/law06/tak-6717.pdf" TargetMode="External"/><Relationship Id="rId469" Type="http://schemas.openxmlformats.org/officeDocument/2006/relationships/hyperlink" Target="http://www.nevo.co.il/Law_word/law06/tak-5845.pdf" TargetMode="External"/><Relationship Id="rId634" Type="http://schemas.openxmlformats.org/officeDocument/2006/relationships/hyperlink" Target="http://www.nevo.co.il/Law_word/law06/tak-3656.pdf" TargetMode="External"/><Relationship Id="rId676" Type="http://schemas.openxmlformats.org/officeDocument/2006/relationships/hyperlink" Target="http://www.nevo.co.il/Law_word/law06/tak-7226.pdf" TargetMode="External"/><Relationship Id="rId26" Type="http://schemas.openxmlformats.org/officeDocument/2006/relationships/hyperlink" Target="http://www.nevo.co.il/Law_word/law06/tak-7122.pdf" TargetMode="External"/><Relationship Id="rId231" Type="http://schemas.openxmlformats.org/officeDocument/2006/relationships/hyperlink" Target="http://www.nevo.co.il/Law_word/law06/tak-5605.pdf" TargetMode="External"/><Relationship Id="rId273" Type="http://schemas.openxmlformats.org/officeDocument/2006/relationships/hyperlink" Target="http://www.nevo.co.il/Law_word/law06/tak-5845.pdf" TargetMode="External"/><Relationship Id="rId329" Type="http://schemas.openxmlformats.org/officeDocument/2006/relationships/hyperlink" Target="http://www.nevo.co.il/Law_word/law06/tak-5318.pdf" TargetMode="External"/><Relationship Id="rId480" Type="http://schemas.openxmlformats.org/officeDocument/2006/relationships/hyperlink" Target="http://www.nevo.co.il/Law_word/law06/tak-5845.pdf" TargetMode="External"/><Relationship Id="rId536" Type="http://schemas.openxmlformats.org/officeDocument/2006/relationships/hyperlink" Target="http://www.nevo.co.il/Law_word/law06/tak-5845.pdf" TargetMode="External"/><Relationship Id="rId68" Type="http://schemas.openxmlformats.org/officeDocument/2006/relationships/hyperlink" Target="http://www.nevo.co.il/Law_word/law06/tak-6106.pdf" TargetMode="External"/><Relationship Id="rId133" Type="http://schemas.openxmlformats.org/officeDocument/2006/relationships/hyperlink" Target="http://www.nevo.co.il/Law_word/law06/tak-3204.pdf" TargetMode="External"/><Relationship Id="rId175" Type="http://schemas.openxmlformats.org/officeDocument/2006/relationships/hyperlink" Target="http://www.nevo.co.il/Law_word/law06/tak-1272.pdf" TargetMode="External"/><Relationship Id="rId340" Type="http://schemas.openxmlformats.org/officeDocument/2006/relationships/hyperlink" Target="http://www.nevo.co.il/Law_word/law06/tak-5318.pdf" TargetMode="External"/><Relationship Id="rId578" Type="http://schemas.openxmlformats.org/officeDocument/2006/relationships/hyperlink" Target="http://www.nevo.co.il/Law_word/law06/tak-8001.pdf" TargetMode="External"/><Relationship Id="rId200" Type="http://schemas.openxmlformats.org/officeDocument/2006/relationships/hyperlink" Target="http://www.nevo.co.il/Law_word/law06/tak-4149.pdf" TargetMode="External"/><Relationship Id="rId382" Type="http://schemas.openxmlformats.org/officeDocument/2006/relationships/hyperlink" Target="http://www.nevo.co.il/Law_word/law06/tak-6329.pdf" TargetMode="External"/><Relationship Id="rId438" Type="http://schemas.openxmlformats.org/officeDocument/2006/relationships/hyperlink" Target="http://www.nevo.co.il/Law_word/law06/tak-8001.pdf" TargetMode="External"/><Relationship Id="rId603" Type="http://schemas.openxmlformats.org/officeDocument/2006/relationships/hyperlink" Target="http://www.nevo.co.il/Law_word/law06/tak-5845.pdf" TargetMode="External"/><Relationship Id="rId645" Type="http://schemas.openxmlformats.org/officeDocument/2006/relationships/hyperlink" Target="http://www.nevo.co.il/Law_word/law06/tak-5845.pdf" TargetMode="External"/><Relationship Id="rId687" Type="http://schemas.openxmlformats.org/officeDocument/2006/relationships/hyperlink" Target="http://www.nevo.co.il/Law_word/law06/tak-7679.pdf" TargetMode="External"/><Relationship Id="rId242" Type="http://schemas.openxmlformats.org/officeDocument/2006/relationships/hyperlink" Target="http://www.nevo.co.il/Law_word/law06/tak-6345.pdf" TargetMode="External"/><Relationship Id="rId284" Type="http://schemas.openxmlformats.org/officeDocument/2006/relationships/hyperlink" Target="http://www.nevo.co.il/Law_word/law06/tak-0860.pdf" TargetMode="External"/><Relationship Id="rId491" Type="http://schemas.openxmlformats.org/officeDocument/2006/relationships/hyperlink" Target="http://www.nevo.co.il/Law_word/law06/tak-5845.pdf" TargetMode="External"/><Relationship Id="rId505" Type="http://schemas.openxmlformats.org/officeDocument/2006/relationships/hyperlink" Target="http://www.nevo.co.il/Law_word/law06/tak-5845.pdf" TargetMode="External"/><Relationship Id="rId37" Type="http://schemas.openxmlformats.org/officeDocument/2006/relationships/hyperlink" Target="http://www.nevo.co.il/Law_word/law06/tak-6329.pdf" TargetMode="External"/><Relationship Id="rId79" Type="http://schemas.openxmlformats.org/officeDocument/2006/relationships/hyperlink" Target="http://www.nevo.co.il/Law_word/law06/tak-8001.pdf" TargetMode="External"/><Relationship Id="rId102" Type="http://schemas.openxmlformats.org/officeDocument/2006/relationships/hyperlink" Target="http://www.nevo.co.il/Law_word/law06/tak-5845.pdf" TargetMode="External"/><Relationship Id="rId144" Type="http://schemas.openxmlformats.org/officeDocument/2006/relationships/hyperlink" Target="http://www.nevo.co.il/Law_word/law06/tak-5845.pdf" TargetMode="External"/><Relationship Id="rId547" Type="http://schemas.openxmlformats.org/officeDocument/2006/relationships/hyperlink" Target="http://www.nevo.co.il/Law_word/law06/tak-6281.pdf" TargetMode="External"/><Relationship Id="rId589" Type="http://schemas.openxmlformats.org/officeDocument/2006/relationships/hyperlink" Target="http://www.nevo.co.il/Law_word/law06/tak-5845.pdf" TargetMode="External"/><Relationship Id="rId90" Type="http://schemas.openxmlformats.org/officeDocument/2006/relationships/hyperlink" Target="http://www.nevo.co.il/Law_word/law06/tak-8001.pdf" TargetMode="External"/><Relationship Id="rId186" Type="http://schemas.openxmlformats.org/officeDocument/2006/relationships/hyperlink" Target="http://www.nevo.co.il/Law_word/law06/tak-2200.pdf" TargetMode="External"/><Relationship Id="rId351" Type="http://schemas.openxmlformats.org/officeDocument/2006/relationships/hyperlink" Target="http://www.nevo.co.il/Law_word/law06/tak-3754.pdf" TargetMode="External"/><Relationship Id="rId393" Type="http://schemas.openxmlformats.org/officeDocument/2006/relationships/hyperlink" Target="http://www.nevo.co.il/Law_word/law06/tak-5433.pdf" TargetMode="External"/><Relationship Id="rId407" Type="http://schemas.openxmlformats.org/officeDocument/2006/relationships/hyperlink" Target="http://www.nevo.co.il/Law_word/law06/tak-5845.pdf" TargetMode="External"/><Relationship Id="rId449" Type="http://schemas.openxmlformats.org/officeDocument/2006/relationships/hyperlink" Target="http://www.nevo.co.il/Law_word/law06/tak-6477.pdf" TargetMode="External"/><Relationship Id="rId614" Type="http://schemas.openxmlformats.org/officeDocument/2006/relationships/hyperlink" Target="http://www.nevo.co.il/Law_word/law06/tak-5845.pdf" TargetMode="External"/><Relationship Id="rId656" Type="http://schemas.openxmlformats.org/officeDocument/2006/relationships/hyperlink" Target="http://www.nevo.co.il/Law_word/law06/tak-5845.pdf" TargetMode="External"/><Relationship Id="rId211" Type="http://schemas.openxmlformats.org/officeDocument/2006/relationships/hyperlink" Target="http://www.nevo.co.il/Law_word/law06/tak-8043.pdf" TargetMode="External"/><Relationship Id="rId253" Type="http://schemas.openxmlformats.org/officeDocument/2006/relationships/hyperlink" Target="http://www.nevo.co.il/Law_word/law06/tak-6605.pdf" TargetMode="External"/><Relationship Id="rId295" Type="http://schemas.openxmlformats.org/officeDocument/2006/relationships/hyperlink" Target="http://www.nevo.co.il/Law_word/law06/tak-5845.pdf" TargetMode="External"/><Relationship Id="rId309" Type="http://schemas.openxmlformats.org/officeDocument/2006/relationships/hyperlink" Target="http://www.nevo.co.il/Law_word/law06/tak-7133.pdf" TargetMode="External"/><Relationship Id="rId460" Type="http://schemas.openxmlformats.org/officeDocument/2006/relationships/hyperlink" Target="http://www.nevo.co.il/Law_word/law06/tak-8001.pdf" TargetMode="External"/><Relationship Id="rId516" Type="http://schemas.openxmlformats.org/officeDocument/2006/relationships/hyperlink" Target="http://www.nevo.co.il/Law_word/law06/tak-5845.pdf" TargetMode="External"/><Relationship Id="rId48" Type="http://schemas.openxmlformats.org/officeDocument/2006/relationships/hyperlink" Target="http://www.nevo.co.il/Law_word/law06/tak-5845.pdf" TargetMode="External"/><Relationship Id="rId113" Type="http://schemas.openxmlformats.org/officeDocument/2006/relationships/hyperlink" Target="http://www.nevo.co.il/Law_word/law06/tak-7432.pdf" TargetMode="External"/><Relationship Id="rId320" Type="http://schemas.openxmlformats.org/officeDocument/2006/relationships/hyperlink" Target="http://www.nevo.co.il/Law_word/law06/tak-5318.pdf" TargetMode="External"/><Relationship Id="rId558" Type="http://schemas.openxmlformats.org/officeDocument/2006/relationships/hyperlink" Target="http://www.nevo.co.il/Law_word/law06/tak-6211.pdf" TargetMode="External"/><Relationship Id="rId155" Type="http://schemas.openxmlformats.org/officeDocument/2006/relationships/hyperlink" Target="http://www.nevo.co.il/Law_word/law06/tak-8012.pdf" TargetMode="External"/><Relationship Id="rId197" Type="http://schemas.openxmlformats.org/officeDocument/2006/relationships/hyperlink" Target="http://www.nevo.co.il/Law_word/law06/tak-4149.pdf" TargetMode="External"/><Relationship Id="rId362" Type="http://schemas.openxmlformats.org/officeDocument/2006/relationships/hyperlink" Target="http://www.nevo.co.il/Law_word/law06/tak-2971.pdf" TargetMode="External"/><Relationship Id="rId418" Type="http://schemas.openxmlformats.org/officeDocument/2006/relationships/hyperlink" Target="http://www.nevo.co.il/Law_word/law06/tak-7141.pdf" TargetMode="External"/><Relationship Id="rId625" Type="http://schemas.openxmlformats.org/officeDocument/2006/relationships/hyperlink" Target="http://www.nevo.co.il/Law_word/law06/tak-8001.pdf" TargetMode="External"/><Relationship Id="rId222" Type="http://schemas.openxmlformats.org/officeDocument/2006/relationships/hyperlink" Target="http://www.nevo.co.il/Law_word/law06/tak-8001.pdf" TargetMode="External"/><Relationship Id="rId264" Type="http://schemas.openxmlformats.org/officeDocument/2006/relationships/hyperlink" Target="http://www.nevo.co.il/Law_word/law06/tak-6329.pdf" TargetMode="External"/><Relationship Id="rId471" Type="http://schemas.openxmlformats.org/officeDocument/2006/relationships/hyperlink" Target="http://www.nevo.co.il/Law_word/law06/tak-5845.pdf" TargetMode="External"/><Relationship Id="rId667" Type="http://schemas.openxmlformats.org/officeDocument/2006/relationships/hyperlink" Target="https://www.nevo.co.il/Law_word/law06/tak-8724.pdf" TargetMode="External"/><Relationship Id="rId17" Type="http://schemas.openxmlformats.org/officeDocument/2006/relationships/hyperlink" Target="http://www.nevo.co.il/Law_word/law06/TAK-6596.pdf" TargetMode="External"/><Relationship Id="rId59" Type="http://schemas.openxmlformats.org/officeDocument/2006/relationships/hyperlink" Target="http://www.nevo.co.il/Law_word/law06/tak-5845.pdf" TargetMode="External"/><Relationship Id="rId124" Type="http://schemas.openxmlformats.org/officeDocument/2006/relationships/hyperlink" Target="http://www.nevo.co.il/Law_word/law06/tak-1777.pdf" TargetMode="External"/><Relationship Id="rId527" Type="http://schemas.openxmlformats.org/officeDocument/2006/relationships/hyperlink" Target="http://www.nevo.co.il/Law_word/law06/tak-8001.pdf" TargetMode="External"/><Relationship Id="rId569" Type="http://schemas.openxmlformats.org/officeDocument/2006/relationships/hyperlink" Target="http://www.nevo.co.il/Law_word/law06/tak-5845.pdf" TargetMode="External"/><Relationship Id="rId70" Type="http://schemas.openxmlformats.org/officeDocument/2006/relationships/hyperlink" Target="http://www.nevo.co.il/Law_word/law06/tak-7141.pdf" TargetMode="External"/><Relationship Id="rId166" Type="http://schemas.openxmlformats.org/officeDocument/2006/relationships/hyperlink" Target="http://www.nevo.co.il/Law_word/law06/tak-8043.pdf" TargetMode="External"/><Relationship Id="rId331" Type="http://schemas.openxmlformats.org/officeDocument/2006/relationships/hyperlink" Target="http://www.nevo.co.il/Law_word/law06/tak-5318.pdf" TargetMode="External"/><Relationship Id="rId373" Type="http://schemas.openxmlformats.org/officeDocument/2006/relationships/hyperlink" Target="https://www.nevo.co.il/law_word/law06/tak-9519.pdf" TargetMode="External"/><Relationship Id="rId429" Type="http://schemas.openxmlformats.org/officeDocument/2006/relationships/hyperlink" Target="http://www.nevo.co.il/Law_word/law06/tak-5845.pdf" TargetMode="External"/><Relationship Id="rId580" Type="http://schemas.openxmlformats.org/officeDocument/2006/relationships/hyperlink" Target="http://www.nevo.co.il/Law_word/law06/tak-8090.pdf" TargetMode="External"/><Relationship Id="rId636" Type="http://schemas.openxmlformats.org/officeDocument/2006/relationships/hyperlink" Target="http://www.nevo.co.il/Law_word/law01/211_008_p16.pdf" TargetMode="External"/><Relationship Id="rId1" Type="http://schemas.openxmlformats.org/officeDocument/2006/relationships/styles" Target="styles.xml"/><Relationship Id="rId233" Type="http://schemas.openxmlformats.org/officeDocument/2006/relationships/hyperlink" Target="http://www.nevo.co.il/Law_word/law06/tak-6005.pdf" TargetMode="External"/><Relationship Id="rId440" Type="http://schemas.openxmlformats.org/officeDocument/2006/relationships/hyperlink" Target="http://www.nevo.co.il/Law_word/law06/tak-7122.pdf" TargetMode="External"/><Relationship Id="rId678" Type="http://schemas.openxmlformats.org/officeDocument/2006/relationships/hyperlink" Target="http://www.nevo.co.il/Law_word/law06/tak-7928.pdf" TargetMode="External"/><Relationship Id="rId28" Type="http://schemas.openxmlformats.org/officeDocument/2006/relationships/hyperlink" Target="http://www.nevo.co.il/Law_word/law06/tak-5845.pdf" TargetMode="External"/><Relationship Id="rId275" Type="http://schemas.openxmlformats.org/officeDocument/2006/relationships/hyperlink" Target="http://www.nevo.co.il/Law_word/law06/tak-8001.pdf" TargetMode="External"/><Relationship Id="rId300" Type="http://schemas.openxmlformats.org/officeDocument/2006/relationships/hyperlink" Target="http://www.nevo.co.il/Law_word/law06/tak-4209.pdf" TargetMode="External"/><Relationship Id="rId482" Type="http://schemas.openxmlformats.org/officeDocument/2006/relationships/hyperlink" Target="http://www.nevo.co.il/Law_word/law06/tak-8001.pdf" TargetMode="External"/><Relationship Id="rId538" Type="http://schemas.openxmlformats.org/officeDocument/2006/relationships/hyperlink" Target="http://www.nevo.co.il/Law_word/law06/tak-7141.pdf" TargetMode="External"/><Relationship Id="rId81" Type="http://schemas.openxmlformats.org/officeDocument/2006/relationships/hyperlink" Target="http://www.nevo.co.il/Law_word/law06/tak-5845.pdf" TargetMode="External"/><Relationship Id="rId135" Type="http://schemas.openxmlformats.org/officeDocument/2006/relationships/hyperlink" Target="http://www.nevo.co.il/Law_word/law06/tak-0942.pdf" TargetMode="External"/><Relationship Id="rId177" Type="http://schemas.openxmlformats.org/officeDocument/2006/relationships/hyperlink" Target="http://www.nevo.co.il/Law_word/law06/tak-2356.pdf" TargetMode="External"/><Relationship Id="rId342" Type="http://schemas.openxmlformats.org/officeDocument/2006/relationships/hyperlink" Target="http://www.nevo.co.il/Law_word/law06/tak-5845.pdf" TargetMode="External"/><Relationship Id="rId384" Type="http://schemas.openxmlformats.org/officeDocument/2006/relationships/hyperlink" Target="http://www.nevo.co.il/Law_word/law06/tak-5392.pdf" TargetMode="External"/><Relationship Id="rId591" Type="http://schemas.openxmlformats.org/officeDocument/2006/relationships/hyperlink" Target="http://www.nevo.co.il/Law_word/law06/tak-5845.pdf" TargetMode="External"/><Relationship Id="rId605" Type="http://schemas.openxmlformats.org/officeDocument/2006/relationships/hyperlink" Target="http://www.nevo.co.il/Law_word/law06/tak-6005.pdf" TargetMode="External"/><Relationship Id="rId202" Type="http://schemas.openxmlformats.org/officeDocument/2006/relationships/hyperlink" Target="http://www.nevo.co.il/Law_word/law06/tak-4149.pdf" TargetMode="External"/><Relationship Id="rId244" Type="http://schemas.openxmlformats.org/officeDocument/2006/relationships/hyperlink" Target="http://www.nevo.co.il/Law_word/law06/tak-6005.pdf" TargetMode="External"/><Relationship Id="rId647" Type="http://schemas.openxmlformats.org/officeDocument/2006/relationships/hyperlink" Target="http://www.nevo.co.il/Law_word/law06/tak-5845.pdf" TargetMode="External"/><Relationship Id="rId689" Type="http://schemas.openxmlformats.org/officeDocument/2006/relationships/hyperlink" Target="http://www.nevo.co.il/Law_word/law06/TAK-6596.pdf" TargetMode="External"/><Relationship Id="rId39" Type="http://schemas.openxmlformats.org/officeDocument/2006/relationships/hyperlink" Target="http://www.nevo.co.il/Law_word/law06/tak-6340.pdf" TargetMode="External"/><Relationship Id="rId286" Type="http://schemas.openxmlformats.org/officeDocument/2006/relationships/hyperlink" Target="http://www.nevo.co.il/Law_word/law06/tak-5318.pdf" TargetMode="External"/><Relationship Id="rId451" Type="http://schemas.openxmlformats.org/officeDocument/2006/relationships/hyperlink" Target="http://www.nevo.co.il/Law_word/law06/tak-6477.pdf" TargetMode="External"/><Relationship Id="rId493" Type="http://schemas.openxmlformats.org/officeDocument/2006/relationships/hyperlink" Target="http://www.nevo.co.il/Law_word/law06/tak-8001.pdf" TargetMode="External"/><Relationship Id="rId507" Type="http://schemas.openxmlformats.org/officeDocument/2006/relationships/hyperlink" Target="http://www.nevo.co.il/Law_word/law06/tak-7141.pdf" TargetMode="External"/><Relationship Id="rId549" Type="http://schemas.openxmlformats.org/officeDocument/2006/relationships/hyperlink" Target="http://www.nevo.co.il/Law_word/law06/tak-6281.pdf" TargetMode="External"/><Relationship Id="rId50" Type="http://schemas.openxmlformats.org/officeDocument/2006/relationships/hyperlink" Target="http://www.nevo.co.il/Law_word/law06/tak-5845.pdf" TargetMode="External"/><Relationship Id="rId104" Type="http://schemas.openxmlformats.org/officeDocument/2006/relationships/hyperlink" Target="http://www.nevo.co.il/Law_word/law06/tak-6106.pdf" TargetMode="External"/><Relationship Id="rId146" Type="http://schemas.openxmlformats.org/officeDocument/2006/relationships/hyperlink" Target="http://www.nevo.co.il/Law_word/law06/tak-8043.pdf" TargetMode="External"/><Relationship Id="rId188" Type="http://schemas.openxmlformats.org/officeDocument/2006/relationships/hyperlink" Target="https://www.nevo.co.il/Law_word/law06/tak-8638.pdf" TargetMode="External"/><Relationship Id="rId311" Type="http://schemas.openxmlformats.org/officeDocument/2006/relationships/hyperlink" Target="http://www.nevo.co.il/Law_word/law06/tak-7133.pdf" TargetMode="External"/><Relationship Id="rId353" Type="http://schemas.openxmlformats.org/officeDocument/2006/relationships/hyperlink" Target="http://www.nevo.co.il/Law_word/law06/tak-6329.pdf" TargetMode="External"/><Relationship Id="rId395" Type="http://schemas.openxmlformats.org/officeDocument/2006/relationships/hyperlink" Target="http://www.nevo.co.il/Law_word/law06/tak-5433.pdf" TargetMode="External"/><Relationship Id="rId409" Type="http://schemas.openxmlformats.org/officeDocument/2006/relationships/hyperlink" Target="http://www.nevo.co.il/Law_word/law06/tak-7141.pdf" TargetMode="External"/><Relationship Id="rId560" Type="http://schemas.openxmlformats.org/officeDocument/2006/relationships/hyperlink" Target="http://www.nevo.co.il/Law_word/law06/tak-7874.pdf" TargetMode="External"/><Relationship Id="rId92" Type="http://schemas.openxmlformats.org/officeDocument/2006/relationships/hyperlink" Target="http://www.nevo.co.il/Law_word/law06/tak-5845.pdf" TargetMode="External"/><Relationship Id="rId213" Type="http://schemas.openxmlformats.org/officeDocument/2006/relationships/hyperlink" Target="http://www.nevo.co.il/Law_word/law06/tak-1632.pdf" TargetMode="External"/><Relationship Id="rId420" Type="http://schemas.openxmlformats.org/officeDocument/2006/relationships/hyperlink" Target="http://www.nevo.co.il/law_word/law06/tak-8046.pdf" TargetMode="External"/><Relationship Id="rId616" Type="http://schemas.openxmlformats.org/officeDocument/2006/relationships/hyperlink" Target="http://www.nevo.co.il/Law_word/law06/tak-6983.pdf" TargetMode="External"/><Relationship Id="rId658" Type="http://schemas.openxmlformats.org/officeDocument/2006/relationships/image" Target="media/image1.emf"/><Relationship Id="rId255" Type="http://schemas.openxmlformats.org/officeDocument/2006/relationships/hyperlink" Target="http://www.nevo.co.il/Law_word/law06/tak-0860.pdf" TargetMode="External"/><Relationship Id="rId297" Type="http://schemas.openxmlformats.org/officeDocument/2006/relationships/hyperlink" Target="http://www.nevo.co.il/Law_word/law06/tak-5318.pdf" TargetMode="External"/><Relationship Id="rId462" Type="http://schemas.openxmlformats.org/officeDocument/2006/relationships/hyperlink" Target="http://www.nevo.co.il/Law_word/law06/tak-5845.pdf" TargetMode="External"/><Relationship Id="rId518" Type="http://schemas.openxmlformats.org/officeDocument/2006/relationships/hyperlink" Target="http://www.nevo.co.il/Law_word/law06/tak-6281.pdf" TargetMode="External"/><Relationship Id="rId115" Type="http://schemas.openxmlformats.org/officeDocument/2006/relationships/hyperlink" Target="http://www.nevo.co.il/Law_word/law06/tak-7432.pdf" TargetMode="External"/><Relationship Id="rId157" Type="http://schemas.openxmlformats.org/officeDocument/2006/relationships/hyperlink" Target="http://www.nevo.co.il/Law_word/law06/tak-1520.pdf" TargetMode="External"/><Relationship Id="rId322" Type="http://schemas.openxmlformats.org/officeDocument/2006/relationships/hyperlink" Target="http://www.nevo.co.il/Law_word/law06/tak-5845.pdf" TargetMode="External"/><Relationship Id="rId364" Type="http://schemas.openxmlformats.org/officeDocument/2006/relationships/hyperlink" Target="http://www.nevo.co.il/Law_word/law06/tak-6106.pdf" TargetMode="External"/><Relationship Id="rId61" Type="http://schemas.openxmlformats.org/officeDocument/2006/relationships/hyperlink" Target="http://www.nevo.co.il/law_word/law06/tak-8046.pdf" TargetMode="External"/><Relationship Id="rId199" Type="http://schemas.openxmlformats.org/officeDocument/2006/relationships/hyperlink" Target="http://www.nevo.co.il/Law_word/law06/tak-4149.pdf" TargetMode="External"/><Relationship Id="rId571" Type="http://schemas.openxmlformats.org/officeDocument/2006/relationships/hyperlink" Target="http://www.nevo.co.il/Law_word/law06/tak-5845.pdf" TargetMode="External"/><Relationship Id="rId627" Type="http://schemas.openxmlformats.org/officeDocument/2006/relationships/hyperlink" Target="http://www.nevo.co.il/Law_word/law06/tak-5845.pdf" TargetMode="External"/><Relationship Id="rId669" Type="http://schemas.openxmlformats.org/officeDocument/2006/relationships/hyperlink" Target="http://www.nevo.co.il/Law_word/law06/tak-7035.pdf" TargetMode="External"/><Relationship Id="rId19" Type="http://schemas.openxmlformats.org/officeDocument/2006/relationships/hyperlink" Target="http://www.nevo.co.il/Law_word/law06/tak-5845.pdf" TargetMode="External"/><Relationship Id="rId224" Type="http://schemas.openxmlformats.org/officeDocument/2006/relationships/hyperlink" Target="http://www.nevo.co.il/Law_word/law06/tak-1486.pdf" TargetMode="External"/><Relationship Id="rId266" Type="http://schemas.openxmlformats.org/officeDocument/2006/relationships/hyperlink" Target="http://www.nevo.co.il/Law_word/law06/tak-1486.pdf" TargetMode="External"/><Relationship Id="rId431" Type="http://schemas.openxmlformats.org/officeDocument/2006/relationships/hyperlink" Target="http://www.nevo.co.il/Law_word/law06/tak-6605.pdf" TargetMode="External"/><Relationship Id="rId473" Type="http://schemas.openxmlformats.org/officeDocument/2006/relationships/hyperlink" Target="http://www.nevo.co.il/Law_word/law06/tak-5845.pdf" TargetMode="External"/><Relationship Id="rId529" Type="http://schemas.openxmlformats.org/officeDocument/2006/relationships/hyperlink" Target="http://www.nevo.co.il/Law_word/law06/tak-5845.pdf" TargetMode="External"/><Relationship Id="rId680" Type="http://schemas.openxmlformats.org/officeDocument/2006/relationships/hyperlink" Target="https://www.nevo.co.il/law_word/law06/tak-9456.pdf" TargetMode="External"/><Relationship Id="rId30" Type="http://schemas.openxmlformats.org/officeDocument/2006/relationships/hyperlink" Target="http://www.nevo.co.il/Law_word/law06/tak-4967.pdf" TargetMode="External"/><Relationship Id="rId126" Type="http://schemas.openxmlformats.org/officeDocument/2006/relationships/hyperlink" Target="http://www.nevo.co.il/Law_word/law06/tak-1777.pdf" TargetMode="External"/><Relationship Id="rId168" Type="http://schemas.openxmlformats.org/officeDocument/2006/relationships/hyperlink" Target="http://www.nevo.co.il/Law_word/law06/tak-2200.pdf" TargetMode="External"/><Relationship Id="rId333" Type="http://schemas.openxmlformats.org/officeDocument/2006/relationships/hyperlink" Target="http://www.nevo.co.il/Law_word/law06/tak-5318.pdf" TargetMode="External"/><Relationship Id="rId540" Type="http://schemas.openxmlformats.org/officeDocument/2006/relationships/hyperlink" Target="http://www.nevo.co.il/Law_word/law06/tak-6281.pdf" TargetMode="External"/><Relationship Id="rId72" Type="http://schemas.openxmlformats.org/officeDocument/2006/relationships/hyperlink" Target="http://www.nevo.co.il/law_word/law06/tak-8046.pdf" TargetMode="External"/><Relationship Id="rId375" Type="http://schemas.openxmlformats.org/officeDocument/2006/relationships/hyperlink" Target="http://www.nevo.co.il/Law_word/law06/tak-8043.pdf" TargetMode="External"/><Relationship Id="rId582" Type="http://schemas.openxmlformats.org/officeDocument/2006/relationships/hyperlink" Target="http://www.nevo.co.il/Law_word/law06/tak-6281.pdf" TargetMode="External"/><Relationship Id="rId638" Type="http://schemas.openxmlformats.org/officeDocument/2006/relationships/hyperlink" Target="http://www.nevo.co.il/Law_word/law06/tak-5845.pdf" TargetMode="External"/><Relationship Id="rId3" Type="http://schemas.openxmlformats.org/officeDocument/2006/relationships/webSettings" Target="webSettings.xml"/><Relationship Id="rId235" Type="http://schemas.openxmlformats.org/officeDocument/2006/relationships/hyperlink" Target="http://www.nevo.co.il/Law_word/law06/tak-6605.pdf" TargetMode="External"/><Relationship Id="rId277" Type="http://schemas.openxmlformats.org/officeDocument/2006/relationships/hyperlink" Target="http://www.nevo.co.il/Law_word/law06/tak-4173.pdf" TargetMode="External"/><Relationship Id="rId400" Type="http://schemas.openxmlformats.org/officeDocument/2006/relationships/hyperlink" Target="http://www.nevo.co.il/Law_word/law06/tak-5845.pdf" TargetMode="External"/><Relationship Id="rId442" Type="http://schemas.openxmlformats.org/officeDocument/2006/relationships/hyperlink" Target="http://www.nevo.co.il/Law_word/law06/tak-5845.pdf" TargetMode="External"/><Relationship Id="rId484" Type="http://schemas.openxmlformats.org/officeDocument/2006/relationships/hyperlink" Target="http://www.nevo.co.il/Law_word/law06/tak-8001.pdf" TargetMode="External"/><Relationship Id="rId137" Type="http://schemas.openxmlformats.org/officeDocument/2006/relationships/hyperlink" Target="http://www.nevo.co.il/Law_word/law06/tak-2824.pdf" TargetMode="External"/><Relationship Id="rId302" Type="http://schemas.openxmlformats.org/officeDocument/2006/relationships/hyperlink" Target="http://www.nevo.co.il/Law_word/law06/tak-5318.pdf" TargetMode="External"/><Relationship Id="rId344" Type="http://schemas.openxmlformats.org/officeDocument/2006/relationships/hyperlink" Target="http://www.nevo.co.il/Law_word/law06/tak-5318.pdf" TargetMode="External"/><Relationship Id="rId691" Type="http://schemas.openxmlformats.org/officeDocument/2006/relationships/header" Target="header1.xml"/><Relationship Id="rId41" Type="http://schemas.openxmlformats.org/officeDocument/2006/relationships/hyperlink" Target="http://www.nevo.co.il/Law_word/law01/211_008_p2-4.pdf" TargetMode="External"/><Relationship Id="rId83" Type="http://schemas.openxmlformats.org/officeDocument/2006/relationships/hyperlink" Target="http://www.nevo.co.il/Law_word/law06/tak-5845.pdf" TargetMode="External"/><Relationship Id="rId179" Type="http://schemas.openxmlformats.org/officeDocument/2006/relationships/hyperlink" Target="http://www.nevo.co.il/Law_word/law06/tak-8043.pdf" TargetMode="External"/><Relationship Id="rId386" Type="http://schemas.openxmlformats.org/officeDocument/2006/relationships/hyperlink" Target="http://www.nevo.co.il/Law_word/law06/tak-0884.pdf" TargetMode="External"/><Relationship Id="rId551" Type="http://schemas.openxmlformats.org/officeDocument/2006/relationships/hyperlink" Target="http://www.nevo.co.il/Law_word/law06/tak-5845.pdf" TargetMode="External"/><Relationship Id="rId593" Type="http://schemas.openxmlformats.org/officeDocument/2006/relationships/hyperlink" Target="http://www.nevo.co.il/Law_word/law06/tak-6005.pdf" TargetMode="External"/><Relationship Id="rId607" Type="http://schemas.openxmlformats.org/officeDocument/2006/relationships/hyperlink" Target="http://www.nevo.co.il/Law_word/law06/tak-8001.pdf" TargetMode="External"/><Relationship Id="rId649" Type="http://schemas.openxmlformats.org/officeDocument/2006/relationships/hyperlink" Target="http://www.nevo.co.il/Law_word/law06/tak-5845.pdf" TargetMode="External"/><Relationship Id="rId190" Type="http://schemas.openxmlformats.org/officeDocument/2006/relationships/hyperlink" Target="http://www.nevo.co.il/Law_word/law06/tak-5549.pdf" TargetMode="External"/><Relationship Id="rId204" Type="http://schemas.openxmlformats.org/officeDocument/2006/relationships/hyperlink" Target="http://www.nevo.co.il/Law_word/law06/tak-4149.pdf" TargetMode="External"/><Relationship Id="rId246" Type="http://schemas.openxmlformats.org/officeDocument/2006/relationships/hyperlink" Target="http://www.nevo.co.il/Law_word/law06/tak-8001.pdf" TargetMode="External"/><Relationship Id="rId288" Type="http://schemas.openxmlformats.org/officeDocument/2006/relationships/hyperlink" Target="http://www.nevo.co.il/Law_word/law06/tak-5318.pdf" TargetMode="External"/><Relationship Id="rId411" Type="http://schemas.openxmlformats.org/officeDocument/2006/relationships/hyperlink" Target="http://www.nevo.co.il/Law_word/law06/tak-7141.pdf" TargetMode="External"/><Relationship Id="rId453" Type="http://schemas.openxmlformats.org/officeDocument/2006/relationships/hyperlink" Target="http://www.nevo.co.il/Law_word/law06/tak-5845.pdf" TargetMode="External"/><Relationship Id="rId509" Type="http://schemas.openxmlformats.org/officeDocument/2006/relationships/hyperlink" Target="http://www.nevo.co.il/Law_word/law06/tak-5845.pdf" TargetMode="External"/><Relationship Id="rId660" Type="http://schemas.openxmlformats.org/officeDocument/2006/relationships/hyperlink" Target="http://www.nevo.co.il/Law_word/law06/tak-3888.pdf" TargetMode="External"/><Relationship Id="rId106" Type="http://schemas.openxmlformats.org/officeDocument/2006/relationships/hyperlink" Target="http://www.nevo.co.il/Law_word/law06/tak-7432.pdf" TargetMode="External"/><Relationship Id="rId313" Type="http://schemas.openxmlformats.org/officeDocument/2006/relationships/hyperlink" Target="http://www.nevo.co.il/Law_word/law06/tak-5318.pdf" TargetMode="External"/><Relationship Id="rId495" Type="http://schemas.openxmlformats.org/officeDocument/2006/relationships/hyperlink" Target="http://www.nevo.co.il/Law_word/law06/tak-5845.pdf" TargetMode="External"/><Relationship Id="rId10" Type="http://schemas.openxmlformats.org/officeDocument/2006/relationships/hyperlink" Target="http://www.nevo.co.il/Law_word/law06/tak-5845.pdf" TargetMode="External"/><Relationship Id="rId52" Type="http://schemas.openxmlformats.org/officeDocument/2006/relationships/hyperlink" Target="http://www.nevo.co.il/Law_word/law06/tak-5845.pdf" TargetMode="External"/><Relationship Id="rId94" Type="http://schemas.openxmlformats.org/officeDocument/2006/relationships/hyperlink" Target="http://www.nevo.co.il/Law_word/law06/tak-5845.pdf" TargetMode="External"/><Relationship Id="rId148" Type="http://schemas.openxmlformats.org/officeDocument/2006/relationships/hyperlink" Target="http://www.nevo.co.il/Law_word/law06/tak-7141.pdf" TargetMode="External"/><Relationship Id="rId355" Type="http://schemas.openxmlformats.org/officeDocument/2006/relationships/hyperlink" Target="http://www.nevo.co.il/Law_word/law06/tak-5318.pdf" TargetMode="External"/><Relationship Id="rId397" Type="http://schemas.openxmlformats.org/officeDocument/2006/relationships/hyperlink" Target="http://www.nevo.co.il/Law_word/law06/tak-5433.pdf" TargetMode="External"/><Relationship Id="rId520" Type="http://schemas.openxmlformats.org/officeDocument/2006/relationships/hyperlink" Target="http://www.nevo.co.il/Law_word/law06/tak-5845.pdf" TargetMode="External"/><Relationship Id="rId562" Type="http://schemas.openxmlformats.org/officeDocument/2006/relationships/hyperlink" Target="http://www.nevo.co.il/Law_word/law06/tak-6281.pdf" TargetMode="External"/><Relationship Id="rId618" Type="http://schemas.openxmlformats.org/officeDocument/2006/relationships/hyperlink" Target="http://www.nevo.co.il/law_word/law06/tak-8046.pdf" TargetMode="External"/><Relationship Id="rId215" Type="http://schemas.openxmlformats.org/officeDocument/2006/relationships/hyperlink" Target="http://www.nevo.co.il/Law_word/law06/tak-1632.pdf" TargetMode="External"/><Relationship Id="rId257" Type="http://schemas.openxmlformats.org/officeDocument/2006/relationships/hyperlink" Target="http://www.nevo.co.il/Law_word/law06/tak-1486.pdf" TargetMode="External"/><Relationship Id="rId422" Type="http://schemas.openxmlformats.org/officeDocument/2006/relationships/hyperlink" Target="http://www.nevo.co.il/law_word/law06/tak-8046.pdf" TargetMode="External"/><Relationship Id="rId464" Type="http://schemas.openxmlformats.org/officeDocument/2006/relationships/hyperlink" Target="http://www.nevo.co.il/Law_word/law06/tak-5845.pdf" TargetMode="External"/><Relationship Id="rId299" Type="http://schemas.openxmlformats.org/officeDocument/2006/relationships/hyperlink" Target="http://www.nevo.co.il/Law_word/law06/tak-6329.pdf" TargetMode="External"/><Relationship Id="rId63" Type="http://schemas.openxmlformats.org/officeDocument/2006/relationships/hyperlink" Target="http://www.nevo.co.il/Law_word/law06/TAK-6596.pdf" TargetMode="External"/><Relationship Id="rId159" Type="http://schemas.openxmlformats.org/officeDocument/2006/relationships/hyperlink" Target="http://www.nevo.co.il/Law_word/law06/tak-4126.pdf" TargetMode="External"/><Relationship Id="rId366" Type="http://schemas.openxmlformats.org/officeDocument/2006/relationships/hyperlink" Target="http://www.nevo.co.il/Law_word/law06/tak-0807.pdf" TargetMode="External"/><Relationship Id="rId573" Type="http://schemas.openxmlformats.org/officeDocument/2006/relationships/hyperlink" Target="http://www.nevo.co.il/Law_word/law06/tak-6281.pdf" TargetMode="External"/><Relationship Id="rId226" Type="http://schemas.openxmlformats.org/officeDocument/2006/relationships/hyperlink" Target="http://www.nevo.co.il/Law_word/law06/tak-5845.pdf" TargetMode="External"/><Relationship Id="rId433" Type="http://schemas.openxmlformats.org/officeDocument/2006/relationships/hyperlink" Target="http://www.nevo.co.il/Law_word/law06/tak-5845.pdf" TargetMode="External"/><Relationship Id="rId640" Type="http://schemas.openxmlformats.org/officeDocument/2006/relationships/hyperlink" Target="http://www.nevo.co.il/Law_word/law06/tak-5845.pdf" TargetMode="External"/><Relationship Id="rId74" Type="http://schemas.openxmlformats.org/officeDocument/2006/relationships/hyperlink" Target="http://www.nevo.co.il/law_word/law06/tak-8046.pdf" TargetMode="External"/><Relationship Id="rId377" Type="http://schemas.openxmlformats.org/officeDocument/2006/relationships/hyperlink" Target="http://www.nevo.co.il/Law_word/law06/tak-1777.pdf" TargetMode="External"/><Relationship Id="rId500" Type="http://schemas.openxmlformats.org/officeDocument/2006/relationships/hyperlink" Target="http://www.nevo.co.il/Law_word/law06/tak-5845.pdf" TargetMode="External"/><Relationship Id="rId584" Type="http://schemas.openxmlformats.org/officeDocument/2006/relationships/hyperlink" Target="http://www.nevo.co.il/Law_word/law06/tak-5845.pdf" TargetMode="External"/><Relationship Id="rId5" Type="http://schemas.openxmlformats.org/officeDocument/2006/relationships/endnotes" Target="endnotes.xml"/><Relationship Id="rId237" Type="http://schemas.openxmlformats.org/officeDocument/2006/relationships/hyperlink" Target="http://www.nevo.co.il/Law_word/law06/tak-5318.pdf" TargetMode="External"/><Relationship Id="rId444" Type="http://schemas.openxmlformats.org/officeDocument/2006/relationships/hyperlink" Target="http://www.nevo.co.il/Law_word/law06/tak-8001.pdf" TargetMode="External"/><Relationship Id="rId651" Type="http://schemas.openxmlformats.org/officeDocument/2006/relationships/hyperlink" Target="http://www.nevo.co.il/Law_word/law06/tak-5845.pdf" TargetMode="External"/><Relationship Id="rId290" Type="http://schemas.openxmlformats.org/officeDocument/2006/relationships/hyperlink" Target="http://www.nevo.co.il/Law_word/law06/tak-6005.pdf" TargetMode="External"/><Relationship Id="rId304" Type="http://schemas.openxmlformats.org/officeDocument/2006/relationships/hyperlink" Target="http://www.nevo.co.il/Law_word/law06/tak-6329.pdf" TargetMode="External"/><Relationship Id="rId388" Type="http://schemas.openxmlformats.org/officeDocument/2006/relationships/hyperlink" Target="http://www.nevo.co.il/Law_word/law06/tak-1486.pdf" TargetMode="External"/><Relationship Id="rId511" Type="http://schemas.openxmlformats.org/officeDocument/2006/relationships/hyperlink" Target="http://www.nevo.co.il/Law_word/law06/tak-8001.pdf" TargetMode="External"/><Relationship Id="rId609" Type="http://schemas.openxmlformats.org/officeDocument/2006/relationships/hyperlink" Target="http://www.nevo.co.il/Law_word/law06/tak-6281.pdf" TargetMode="External"/><Relationship Id="rId85" Type="http://schemas.openxmlformats.org/officeDocument/2006/relationships/hyperlink" Target="http://www.nevo.co.il/Law_word/law06/tak-5845.pdf" TargetMode="External"/><Relationship Id="rId150" Type="http://schemas.openxmlformats.org/officeDocument/2006/relationships/hyperlink" Target="http://www.nevo.co.il/Law_word/law06/tak-5845.pdf" TargetMode="External"/><Relationship Id="rId595" Type="http://schemas.openxmlformats.org/officeDocument/2006/relationships/hyperlink" Target="http://www.nevo.co.il/Law_word/law06/tak-5845.pdf" TargetMode="External"/><Relationship Id="rId248" Type="http://schemas.openxmlformats.org/officeDocument/2006/relationships/hyperlink" Target="http://www.nevo.co.il/Law_word/law06/tak-6605.pdf" TargetMode="External"/><Relationship Id="rId455" Type="http://schemas.openxmlformats.org/officeDocument/2006/relationships/hyperlink" Target="http://www.nevo.co.il/Law_word/law06/tak-7141.pdf" TargetMode="External"/><Relationship Id="rId662" Type="http://schemas.openxmlformats.org/officeDocument/2006/relationships/hyperlink" Target="http://www.nevo.co.il/Law_word/law06/tak-5211.pdf" TargetMode="External"/><Relationship Id="rId12" Type="http://schemas.openxmlformats.org/officeDocument/2006/relationships/hyperlink" Target="http://www.nevo.co.il/Law_word/law06/tak-5845.pdf" TargetMode="External"/><Relationship Id="rId108" Type="http://schemas.openxmlformats.org/officeDocument/2006/relationships/hyperlink" Target="http://www.nevo.co.il/Law_word/law06/tak-6106.pdf" TargetMode="External"/><Relationship Id="rId315" Type="http://schemas.openxmlformats.org/officeDocument/2006/relationships/hyperlink" Target="http://www.nevo.co.il/Law_word/law06/tak-5845.pdf" TargetMode="External"/><Relationship Id="rId522" Type="http://schemas.openxmlformats.org/officeDocument/2006/relationships/hyperlink" Target="http://www.nevo.co.il/Law_word/law06/tak-8001.pdf" TargetMode="External"/><Relationship Id="rId96" Type="http://schemas.openxmlformats.org/officeDocument/2006/relationships/hyperlink" Target="http://www.nevo.co.il/Law_word/law01/211_008_p2-5.pdf" TargetMode="External"/><Relationship Id="rId161" Type="http://schemas.openxmlformats.org/officeDocument/2006/relationships/hyperlink" Target="http://www.nevo.co.il/Law_word/law06/tak-5307.pdf" TargetMode="External"/><Relationship Id="rId399" Type="http://schemas.openxmlformats.org/officeDocument/2006/relationships/hyperlink" Target="http://www.nevo.co.il/Law_word/law06/tak-5845.pdf" TargetMode="External"/><Relationship Id="rId259" Type="http://schemas.openxmlformats.org/officeDocument/2006/relationships/hyperlink" Target="http://www.nevo.co.il/Law_word/law06/tak-5845.pdf" TargetMode="External"/><Relationship Id="rId466" Type="http://schemas.openxmlformats.org/officeDocument/2006/relationships/hyperlink" Target="http://www.nevo.co.il/law_word/law06/tak-8046.pdf" TargetMode="External"/><Relationship Id="rId673" Type="http://schemas.openxmlformats.org/officeDocument/2006/relationships/hyperlink" Target="http://www.nevo.co.il/Law_word/law06/tak-7077.pdf" TargetMode="External"/><Relationship Id="rId23" Type="http://schemas.openxmlformats.org/officeDocument/2006/relationships/hyperlink" Target="http://www.nevo.co.il/Law_word/law06/tak-5845.pdf" TargetMode="External"/><Relationship Id="rId119" Type="http://schemas.openxmlformats.org/officeDocument/2006/relationships/hyperlink" Target="http://www.nevo.co.il/Law_word/law06/tak-5845.pdf" TargetMode="External"/><Relationship Id="rId326" Type="http://schemas.openxmlformats.org/officeDocument/2006/relationships/hyperlink" Target="http://www.nevo.co.il/Law_word/law06/tak-5845.pdf" TargetMode="External"/><Relationship Id="rId533" Type="http://schemas.openxmlformats.org/officeDocument/2006/relationships/hyperlink" Target="http://www.nevo.co.il/Law_word/law06/tak-5845.pdf" TargetMode="External"/><Relationship Id="rId172" Type="http://schemas.openxmlformats.org/officeDocument/2006/relationships/hyperlink" Target="http://www.nevo.co.il/Law_word/law06/tak-5549.pdf" TargetMode="External"/><Relationship Id="rId477" Type="http://schemas.openxmlformats.org/officeDocument/2006/relationships/hyperlink" Target="http://www.nevo.co.il/Law_word/law06/tak-8001.pdf" TargetMode="External"/><Relationship Id="rId600" Type="http://schemas.openxmlformats.org/officeDocument/2006/relationships/hyperlink" Target="http://www.nevo.co.il/Law_word/law06/tak-6169.pdf" TargetMode="External"/><Relationship Id="rId684" Type="http://schemas.openxmlformats.org/officeDocument/2006/relationships/hyperlink" Target="http://www.nevo.co.il/Law_word/law06/tak-7035.pdf" TargetMode="External"/><Relationship Id="rId337" Type="http://schemas.openxmlformats.org/officeDocument/2006/relationships/hyperlink" Target="http://www.nevo.co.il/Law_word/law06/tak-5845.pdf" TargetMode="External"/><Relationship Id="rId34" Type="http://schemas.openxmlformats.org/officeDocument/2006/relationships/hyperlink" Target="http://www.nevo.co.il/Law_word/law06/tak-5845.pdf" TargetMode="External"/><Relationship Id="rId544" Type="http://schemas.openxmlformats.org/officeDocument/2006/relationships/hyperlink" Target="http://www.nevo.co.il/Law_word/law06/tak-8001.pdf" TargetMode="External"/><Relationship Id="rId183" Type="http://schemas.openxmlformats.org/officeDocument/2006/relationships/hyperlink" Target="http://www.nevo.co.il/Law_word/law06/tak-5549.pdf" TargetMode="External"/><Relationship Id="rId390" Type="http://schemas.openxmlformats.org/officeDocument/2006/relationships/hyperlink" Target="http://www.nevo.co.il/Law_word/law06/tak-6329.pdf" TargetMode="External"/><Relationship Id="rId404" Type="http://schemas.openxmlformats.org/officeDocument/2006/relationships/hyperlink" Target="http://www.nevo.co.il/Law_word/law06/tak-6281.pdf" TargetMode="External"/><Relationship Id="rId611" Type="http://schemas.openxmlformats.org/officeDocument/2006/relationships/hyperlink" Target="http://www.nevo.co.il/Law_word/law06/tak-6281.pdf" TargetMode="External"/><Relationship Id="rId250" Type="http://schemas.openxmlformats.org/officeDocument/2006/relationships/hyperlink" Target="http://www.nevo.co.il/Law_word/law06/tak-8001.pdf" TargetMode="External"/><Relationship Id="rId488" Type="http://schemas.openxmlformats.org/officeDocument/2006/relationships/hyperlink" Target="http://www.nevo.co.il/Law_word/law06/tak-8001.pdf" TargetMode="External"/><Relationship Id="rId695" Type="http://schemas.openxmlformats.org/officeDocument/2006/relationships/fontTable" Target="fontTable.xml"/><Relationship Id="rId45" Type="http://schemas.openxmlformats.org/officeDocument/2006/relationships/hyperlink" Target="http://www.nevo.co.il/Law_word/law06/tak-5845.pdf" TargetMode="External"/><Relationship Id="rId110" Type="http://schemas.openxmlformats.org/officeDocument/2006/relationships/hyperlink" Target="http://www.nevo.co.il/Law_word/law06/tak-5845.pdf" TargetMode="External"/><Relationship Id="rId348" Type="http://schemas.openxmlformats.org/officeDocument/2006/relationships/hyperlink" Target="http://www.nevo.co.il/Law_word/law06/tak-3754.pdf" TargetMode="External"/><Relationship Id="rId555" Type="http://schemas.openxmlformats.org/officeDocument/2006/relationships/hyperlink" Target="http://www.nevo.co.il/Law_word/law06/tak-6281.pdf" TargetMode="External"/><Relationship Id="rId194" Type="http://schemas.openxmlformats.org/officeDocument/2006/relationships/hyperlink" Target="http://www.nevo.co.il/Law_word/law06/tak-0958.pdf" TargetMode="External"/><Relationship Id="rId208" Type="http://schemas.openxmlformats.org/officeDocument/2006/relationships/hyperlink" Target="http://www.nevo.co.il/Law_word/law06/tak-4149.pdf" TargetMode="External"/><Relationship Id="rId415" Type="http://schemas.openxmlformats.org/officeDocument/2006/relationships/hyperlink" Target="http://www.nevo.co.il/Law_word/law06/tak-6281.pdf" TargetMode="External"/><Relationship Id="rId622" Type="http://schemas.openxmlformats.org/officeDocument/2006/relationships/hyperlink" Target="http://www.nevo.co.il/Law_word/law06/tak-8001.pdf" TargetMode="External"/><Relationship Id="rId261" Type="http://schemas.openxmlformats.org/officeDocument/2006/relationships/hyperlink" Target="http://www.nevo.co.il/Law_word/law06/tak-5605.pdf" TargetMode="External"/><Relationship Id="rId499" Type="http://schemas.openxmlformats.org/officeDocument/2006/relationships/hyperlink" Target="http://www.nevo.co.il/Law_word/law06/tak-5845.pdf" TargetMode="External"/><Relationship Id="rId56" Type="http://schemas.openxmlformats.org/officeDocument/2006/relationships/hyperlink" Target="http://www.nevo.co.il/Law_word/law01/211_008_p2-5.pdf" TargetMode="External"/><Relationship Id="rId359" Type="http://schemas.openxmlformats.org/officeDocument/2006/relationships/hyperlink" Target="http://www.nevo.co.il/Law_word/law06/tak-5318.pdf" TargetMode="External"/><Relationship Id="rId566" Type="http://schemas.openxmlformats.org/officeDocument/2006/relationships/hyperlink" Target="http://www.nevo.co.il/Law_word/law06/tak-7122.pdf" TargetMode="External"/><Relationship Id="rId121" Type="http://schemas.openxmlformats.org/officeDocument/2006/relationships/hyperlink" Target="http://www.nevo.co.il/Law_word/law06/tak-6106.pdf" TargetMode="External"/><Relationship Id="rId219" Type="http://schemas.openxmlformats.org/officeDocument/2006/relationships/hyperlink" Target="http://www.nevo.co.il/Law_word/law06/tak-1632.pdf" TargetMode="External"/><Relationship Id="rId426" Type="http://schemas.openxmlformats.org/officeDocument/2006/relationships/hyperlink" Target="http://www.nevo.co.il/Law_word/law06/tak-6259.pdf" TargetMode="External"/><Relationship Id="rId633" Type="http://schemas.openxmlformats.org/officeDocument/2006/relationships/hyperlink" Target="http://www.nevo.co.il/law_word/law06/tak-8046.pdf" TargetMode="External"/><Relationship Id="rId67" Type="http://schemas.openxmlformats.org/officeDocument/2006/relationships/hyperlink" Target="http://www.nevo.co.il/Law_word/law06/tak-5845.pdf" TargetMode="External"/><Relationship Id="rId272" Type="http://schemas.openxmlformats.org/officeDocument/2006/relationships/hyperlink" Target="http://www.nevo.co.il/Law_word/law06/tak-5605.pdf" TargetMode="External"/><Relationship Id="rId577" Type="http://schemas.openxmlformats.org/officeDocument/2006/relationships/hyperlink" Target="http://www.nevo.co.il/Law_word/law06/tak-6281.pdf" TargetMode="External"/><Relationship Id="rId132" Type="http://schemas.openxmlformats.org/officeDocument/2006/relationships/hyperlink" Target="http://www.nevo.co.il/Law_word/law06/tak-2824.pdf" TargetMode="External"/><Relationship Id="rId437" Type="http://schemas.openxmlformats.org/officeDocument/2006/relationships/hyperlink" Target="http://www.nevo.co.il/Law_word/law06/tak-7122.pdf" TargetMode="External"/><Relationship Id="rId644" Type="http://schemas.openxmlformats.org/officeDocument/2006/relationships/hyperlink" Target="http://www.nevo.co.il/Law_word/law06/tak-5845.pdf" TargetMode="External"/><Relationship Id="rId283" Type="http://schemas.openxmlformats.org/officeDocument/2006/relationships/hyperlink" Target="http://www.nevo.co.il/Law_word/law06/tak-5845.pdf" TargetMode="External"/><Relationship Id="rId490" Type="http://schemas.openxmlformats.org/officeDocument/2006/relationships/hyperlink" Target="http://www.nevo.co.il/Law_word/law06/tak-8001.pdf" TargetMode="External"/><Relationship Id="rId504" Type="http://schemas.openxmlformats.org/officeDocument/2006/relationships/hyperlink" Target="http://www.nevo.co.il/Law_word/law06/tak-8001.pdf" TargetMode="External"/><Relationship Id="rId78" Type="http://schemas.openxmlformats.org/officeDocument/2006/relationships/hyperlink" Target="http://www.nevo.co.il/Law_word/law06/tak-7141.pdf" TargetMode="External"/><Relationship Id="rId143" Type="http://schemas.openxmlformats.org/officeDocument/2006/relationships/hyperlink" Target="http://www.nevo.co.il/Law_word/law06/tak-7077.pdf" TargetMode="External"/><Relationship Id="rId350" Type="http://schemas.openxmlformats.org/officeDocument/2006/relationships/hyperlink" Target="http://www.nevo.co.il/Law_word/law06/tak-6329.pdf" TargetMode="External"/><Relationship Id="rId588" Type="http://schemas.openxmlformats.org/officeDocument/2006/relationships/hyperlink" Target="http://www.nevo.co.il/Law_word/law06/tak-7141.pdf" TargetMode="External"/><Relationship Id="rId9" Type="http://schemas.openxmlformats.org/officeDocument/2006/relationships/hyperlink" Target="http://www.nevo.co.il/Law_word/law06/tak-5845.pdf" TargetMode="External"/><Relationship Id="rId210" Type="http://schemas.openxmlformats.org/officeDocument/2006/relationships/hyperlink" Target="http://www.nevo.co.il/Law_word/law06/tak-4149.pdf" TargetMode="External"/><Relationship Id="rId448" Type="http://schemas.openxmlformats.org/officeDocument/2006/relationships/hyperlink" Target="http://www.nevo.co.il/Law_word/law06/tak-8001.pdf" TargetMode="External"/><Relationship Id="rId655" Type="http://schemas.openxmlformats.org/officeDocument/2006/relationships/hyperlink" Target="http://www.nevo.co.il/Law_word/law06/tak-3656.pdf" TargetMode="External"/><Relationship Id="rId294" Type="http://schemas.openxmlformats.org/officeDocument/2006/relationships/hyperlink" Target="http://www.nevo.co.il/Law_word/law06/tak-5318.pdf" TargetMode="External"/><Relationship Id="rId308" Type="http://schemas.openxmlformats.org/officeDocument/2006/relationships/hyperlink" Target="http://www.nevo.co.il/Law_word/law06/tak-6329.pdf" TargetMode="External"/><Relationship Id="rId515" Type="http://schemas.openxmlformats.org/officeDocument/2006/relationships/hyperlink" Target="http://www.nevo.co.il/Law_word/law06/tak-5845.pdf" TargetMode="External"/><Relationship Id="rId89" Type="http://schemas.openxmlformats.org/officeDocument/2006/relationships/hyperlink" Target="http://www.nevo.co.il/Law_word/law06/tak-7141.pdf" TargetMode="External"/><Relationship Id="rId154" Type="http://schemas.openxmlformats.org/officeDocument/2006/relationships/hyperlink" Target="http://www.nevo.co.il/Law_word/law06/tak-5845.pdf" TargetMode="External"/><Relationship Id="rId361" Type="http://schemas.openxmlformats.org/officeDocument/2006/relationships/hyperlink" Target="http://www.nevo.co.il/Law_word/law06/tak-1777.pdf" TargetMode="External"/><Relationship Id="rId599" Type="http://schemas.openxmlformats.org/officeDocument/2006/relationships/hyperlink" Target="http://www.nevo.co.il/Law_word/law06/tak-5845.pdf" TargetMode="External"/><Relationship Id="rId459" Type="http://schemas.openxmlformats.org/officeDocument/2006/relationships/hyperlink" Target="http://www.nevo.co.il/Law_word/law06/tak-5845.pdf" TargetMode="External"/><Relationship Id="rId666" Type="http://schemas.openxmlformats.org/officeDocument/2006/relationships/hyperlink" Target="http://www.nevo.co.il/Law_word/law06/tak-7077.pdf" TargetMode="External"/><Relationship Id="rId16" Type="http://schemas.openxmlformats.org/officeDocument/2006/relationships/hyperlink" Target="http://www.nevo.co.il/Law_word/law06/tak-5845.pdf" TargetMode="External"/><Relationship Id="rId221" Type="http://schemas.openxmlformats.org/officeDocument/2006/relationships/hyperlink" Target="http://www.nevo.co.il/Law_word/law06/tak-5845.pdf" TargetMode="External"/><Relationship Id="rId319" Type="http://schemas.openxmlformats.org/officeDocument/2006/relationships/hyperlink" Target="http://www.nevo.co.il/Law_word/law06/tak-4967.pdf" TargetMode="External"/><Relationship Id="rId526" Type="http://schemas.openxmlformats.org/officeDocument/2006/relationships/hyperlink" Target="http://www.nevo.co.il/Law_word/law06/tak-7141.pdf" TargetMode="External"/><Relationship Id="rId165" Type="http://schemas.openxmlformats.org/officeDocument/2006/relationships/hyperlink" Target="http://www.nevo.co.il/Law_word/law06/tak-5845.pdf" TargetMode="External"/><Relationship Id="rId372" Type="http://schemas.openxmlformats.org/officeDocument/2006/relationships/hyperlink" Target="http://www.nevo.co.il/Law_word/law06/tak-6329.pdf" TargetMode="External"/><Relationship Id="rId677" Type="http://schemas.openxmlformats.org/officeDocument/2006/relationships/hyperlink" Target="http://www.nevo.co.il/Law_word/law06/tak-7077.pdf" TargetMode="External"/><Relationship Id="rId232" Type="http://schemas.openxmlformats.org/officeDocument/2006/relationships/hyperlink" Target="http://www.nevo.co.il/Law_word/law06/tak-5845.pdf" TargetMode="External"/><Relationship Id="rId27" Type="http://schemas.openxmlformats.org/officeDocument/2006/relationships/hyperlink" Target="http://www.nevo.co.il/Law_word/law06/tak-7122.pdf" TargetMode="External"/><Relationship Id="rId537" Type="http://schemas.openxmlformats.org/officeDocument/2006/relationships/hyperlink" Target="http://www.nevo.co.il/Law_word/law06/tak-6005.pdf" TargetMode="External"/><Relationship Id="rId80" Type="http://schemas.openxmlformats.org/officeDocument/2006/relationships/hyperlink" Target="http://www.nevo.co.il/Law_word/law06/tak-5845.pdf" TargetMode="External"/><Relationship Id="rId176" Type="http://schemas.openxmlformats.org/officeDocument/2006/relationships/hyperlink" Target="http://www.nevo.co.il/Law_word/law06/tak-2200.pdf" TargetMode="External"/><Relationship Id="rId383" Type="http://schemas.openxmlformats.org/officeDocument/2006/relationships/hyperlink" Target="http://www.nevo.co.il/Law_word/law06/tak-1486.pdf" TargetMode="External"/><Relationship Id="rId590" Type="http://schemas.openxmlformats.org/officeDocument/2006/relationships/hyperlink" Target="http://www.nevo.co.il/Law_word/law06/tak-5845.pdf" TargetMode="External"/><Relationship Id="rId604" Type="http://schemas.openxmlformats.org/officeDocument/2006/relationships/hyperlink" Target="http://www.nevo.co.il/Law_word/law06/tak-5845.pdf" TargetMode="External"/><Relationship Id="rId243" Type="http://schemas.openxmlformats.org/officeDocument/2006/relationships/hyperlink" Target="http://www.nevo.co.il/Law_word/law06/tak-5845.pdf" TargetMode="External"/><Relationship Id="rId450" Type="http://schemas.openxmlformats.org/officeDocument/2006/relationships/hyperlink" Target="http://www.nevo.co.il/Law_word/law06/tak-8001.pdf" TargetMode="External"/><Relationship Id="rId688" Type="http://schemas.openxmlformats.org/officeDocument/2006/relationships/hyperlink" Target="http://www.nevo.co.il/Law_word/law06/tak-5969.pdf" TargetMode="External"/><Relationship Id="rId38" Type="http://schemas.openxmlformats.org/officeDocument/2006/relationships/hyperlink" Target="http://www.nevo.co.il/Law_word/law06/tak-6332.pdf" TargetMode="External"/><Relationship Id="rId103" Type="http://schemas.openxmlformats.org/officeDocument/2006/relationships/hyperlink" Target="http://www.nevo.co.il/Law_word/law06/tak-5845.pdf" TargetMode="External"/><Relationship Id="rId310" Type="http://schemas.openxmlformats.org/officeDocument/2006/relationships/hyperlink" Target="http://www.nevo.co.il/Law_word/law06/tak-8097.pdf" TargetMode="External"/><Relationship Id="rId548" Type="http://schemas.openxmlformats.org/officeDocument/2006/relationships/hyperlink" Target="http://www.nevo.co.il/Law_word/law06/tak-5845.pdf" TargetMode="External"/><Relationship Id="rId91" Type="http://schemas.openxmlformats.org/officeDocument/2006/relationships/hyperlink" Target="http://www.nevo.co.il/Law_word/law06/tak-5845.pdf" TargetMode="External"/><Relationship Id="rId187" Type="http://schemas.openxmlformats.org/officeDocument/2006/relationships/hyperlink" Target="http://www.nevo.co.il/Law_word/law06/tak-5667.pdf" TargetMode="External"/><Relationship Id="rId394" Type="http://schemas.openxmlformats.org/officeDocument/2006/relationships/hyperlink" Target="http://www.nevo.co.il/Law_word/law06/tak-5433.pdf" TargetMode="External"/><Relationship Id="rId408" Type="http://schemas.openxmlformats.org/officeDocument/2006/relationships/hyperlink" Target="http://www.nevo.co.il/Law_word/law06/tak-5845.pdf" TargetMode="External"/><Relationship Id="rId615" Type="http://schemas.openxmlformats.org/officeDocument/2006/relationships/hyperlink" Target="http://www.nevo.co.il/Law_word/law06/tak-6281.pdf" TargetMode="External"/><Relationship Id="rId254" Type="http://schemas.openxmlformats.org/officeDocument/2006/relationships/hyperlink" Target="http://www.nevo.co.il/Law_word/law06/tak-1486.pdf" TargetMode="External"/><Relationship Id="rId49" Type="http://schemas.openxmlformats.org/officeDocument/2006/relationships/hyperlink" Target="http://www.nevo.co.il/Law_word/law06/tak-5845.pdf" TargetMode="External"/><Relationship Id="rId114" Type="http://schemas.openxmlformats.org/officeDocument/2006/relationships/hyperlink" Target="http://www.nevo.co.il/Law_word/law06/tak-6106.pdf" TargetMode="External"/><Relationship Id="rId461" Type="http://schemas.openxmlformats.org/officeDocument/2006/relationships/hyperlink" Target="http://www.nevo.co.il/law_word/law06/tak-8046.pdf" TargetMode="External"/><Relationship Id="rId559" Type="http://schemas.openxmlformats.org/officeDocument/2006/relationships/hyperlink" Target="http://www.nevo.co.il/Law_word/law06/tak-6281.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1623.pdf" TargetMode="External"/><Relationship Id="rId671" Type="http://schemas.openxmlformats.org/officeDocument/2006/relationships/hyperlink" Target="http://www.nevo.co.il/Law_word/law06/tak-7934.pdf" TargetMode="External"/><Relationship Id="rId769" Type="http://schemas.openxmlformats.org/officeDocument/2006/relationships/hyperlink" Target="https://www.nevo.co.il/law_word/law06/tak-9984.pdf" TargetMode="External"/><Relationship Id="rId21" Type="http://schemas.openxmlformats.org/officeDocument/2006/relationships/hyperlink" Target="http://www.nevo.co.il/Law_word/law06/tak-0868.pdf" TargetMode="External"/><Relationship Id="rId324" Type="http://schemas.openxmlformats.org/officeDocument/2006/relationships/hyperlink" Target="http://www.nevo.co.il/Law_word/law06/tak-5171.pdf" TargetMode="External"/><Relationship Id="rId531" Type="http://schemas.openxmlformats.org/officeDocument/2006/relationships/hyperlink" Target="http://www.nevo.co.il/Law_word/law06/tak-6611.pdf" TargetMode="External"/><Relationship Id="rId629" Type="http://schemas.openxmlformats.org/officeDocument/2006/relationships/hyperlink" Target="http://www.nevo.co.il/Law_word/law06/tak-7456.pdf" TargetMode="External"/><Relationship Id="rId170" Type="http://schemas.openxmlformats.org/officeDocument/2006/relationships/hyperlink" Target="http://www.nevo.co.il/Law_word/law06/tak-2425.pdf" TargetMode="External"/><Relationship Id="rId268" Type="http://schemas.openxmlformats.org/officeDocument/2006/relationships/hyperlink" Target="http://www.nevo.co.il/Law_word/law06/tak-4388.pdf" TargetMode="External"/><Relationship Id="rId475" Type="http://schemas.openxmlformats.org/officeDocument/2006/relationships/hyperlink" Target="http://www.nevo.co.il/Law_word/law06/tak-6174.pdf" TargetMode="External"/><Relationship Id="rId682" Type="http://schemas.openxmlformats.org/officeDocument/2006/relationships/hyperlink" Target="http://www.nevo.co.il/Law_word/law06/TAK-8046.pdf" TargetMode="External"/><Relationship Id="rId32" Type="http://schemas.openxmlformats.org/officeDocument/2006/relationships/hyperlink" Target="http://www.nevo.co.il/Law_word/law06/tak-0924.pdf" TargetMode="External"/><Relationship Id="rId128" Type="http://schemas.openxmlformats.org/officeDocument/2006/relationships/hyperlink" Target="http://www.nevo.co.il/Law_word/law06/tak-1733.pdf" TargetMode="External"/><Relationship Id="rId335" Type="http://schemas.openxmlformats.org/officeDocument/2006/relationships/hyperlink" Target="http://www.nevo.co.il/Law_word/law06/tak-5266.pdf" TargetMode="External"/><Relationship Id="rId542" Type="http://schemas.openxmlformats.org/officeDocument/2006/relationships/hyperlink" Target="http://www.nevo.co.il/Law_word/law06/tak-6699.pdf" TargetMode="External"/><Relationship Id="rId181" Type="http://schemas.openxmlformats.org/officeDocument/2006/relationships/hyperlink" Target="http://www.nevo.co.il/Law_word/law06/tak-2712.pdf" TargetMode="External"/><Relationship Id="rId402" Type="http://schemas.openxmlformats.org/officeDocument/2006/relationships/hyperlink" Target="http://www.nevo.co.il/Law_word/law06/tak-5681.pdf" TargetMode="External"/><Relationship Id="rId279" Type="http://schemas.openxmlformats.org/officeDocument/2006/relationships/hyperlink" Target="http://www.nevo.co.il/Law_word/law06/tak-4535.pdf" TargetMode="External"/><Relationship Id="rId486" Type="http://schemas.openxmlformats.org/officeDocument/2006/relationships/hyperlink" Target="http://www.nevo.co.il/Law_word/law06/tak-6278.pdf" TargetMode="External"/><Relationship Id="rId693" Type="http://schemas.openxmlformats.org/officeDocument/2006/relationships/hyperlink" Target="http://www.nevo.co.il/Law_word/law06/TAK-8084.pdf" TargetMode="External"/><Relationship Id="rId707" Type="http://schemas.openxmlformats.org/officeDocument/2006/relationships/hyperlink" Target="http://www.nevo.co.il/Law_word/law06/TAK-8099.pdf" TargetMode="External"/><Relationship Id="rId43" Type="http://schemas.openxmlformats.org/officeDocument/2006/relationships/hyperlink" Target="http://www.nevo.co.il/Law_word/law06/tak-1006.pdf" TargetMode="External"/><Relationship Id="rId139" Type="http://schemas.openxmlformats.org/officeDocument/2006/relationships/hyperlink" Target="http://www.nevo.co.il/Law_word/law06/tak-1911.pdf" TargetMode="External"/><Relationship Id="rId346" Type="http://schemas.openxmlformats.org/officeDocument/2006/relationships/hyperlink" Target="http://www.nevo.co.il/Law_word/law06/tak-5309.pdf" TargetMode="External"/><Relationship Id="rId553" Type="http://schemas.openxmlformats.org/officeDocument/2006/relationships/hyperlink" Target="http://www.nevo.co.il/Law_word/law06/tak-6866.pdf" TargetMode="External"/><Relationship Id="rId760" Type="http://schemas.openxmlformats.org/officeDocument/2006/relationships/hyperlink" Target="https://www.nevo.co.il/law_word/law06/tak-9498.pdf" TargetMode="External"/><Relationship Id="rId192" Type="http://schemas.openxmlformats.org/officeDocument/2006/relationships/hyperlink" Target="http://www.nevo.co.il/Law_word/law06/tak-3041.pdf" TargetMode="External"/><Relationship Id="rId206" Type="http://schemas.openxmlformats.org/officeDocument/2006/relationships/hyperlink" Target="http://www.nevo.co.il/Law_word/law06/tak-3278.pdf" TargetMode="External"/><Relationship Id="rId413" Type="http://schemas.openxmlformats.org/officeDocument/2006/relationships/hyperlink" Target="http://www.nevo.co.il/Law_word/law06/tak-5753.pdf" TargetMode="External"/><Relationship Id="rId497" Type="http://schemas.openxmlformats.org/officeDocument/2006/relationships/hyperlink" Target="http://www.nevo.co.il/Law_word/law06/tak-6340.pdf" TargetMode="External"/><Relationship Id="rId620" Type="http://schemas.openxmlformats.org/officeDocument/2006/relationships/hyperlink" Target="http://www.nevo.co.il/law_word/law06/tak-7378.pdf" TargetMode="External"/><Relationship Id="rId718" Type="http://schemas.openxmlformats.org/officeDocument/2006/relationships/hyperlink" Target="http://www.nevo.co.il/Law_word/law06/tak-8169.pdf" TargetMode="External"/><Relationship Id="rId357" Type="http://schemas.openxmlformats.org/officeDocument/2006/relationships/hyperlink" Target="http://www.nevo.co.il/Law_word/law06/tak-5398.pdf" TargetMode="External"/><Relationship Id="rId54" Type="http://schemas.openxmlformats.org/officeDocument/2006/relationships/hyperlink" Target="http://www.nevo.co.il/Law_word/law06/tak-1067.pdf" TargetMode="External"/><Relationship Id="rId217" Type="http://schemas.openxmlformats.org/officeDocument/2006/relationships/hyperlink" Target="http://www.nevo.co.il/Law_word/law06/tak-3617.pdf" TargetMode="External"/><Relationship Id="rId564" Type="http://schemas.openxmlformats.org/officeDocument/2006/relationships/hyperlink" Target="http://www.nevo.co.il/Law_word/law06/TAK-6983.pdf" TargetMode="External"/><Relationship Id="rId771" Type="http://schemas.openxmlformats.org/officeDocument/2006/relationships/hyperlink" Target="https://www.nevo.co.il/law_word/law06/tak-9986.pdf" TargetMode="External"/><Relationship Id="rId424" Type="http://schemas.openxmlformats.org/officeDocument/2006/relationships/hyperlink" Target="http://www.nevo.co.il/Law_word/law06/tak-5828.pdf" TargetMode="External"/><Relationship Id="rId631" Type="http://schemas.openxmlformats.org/officeDocument/2006/relationships/hyperlink" Target="http://www.nevo.co.il/Law_word/law06/tak-7460.pdf" TargetMode="External"/><Relationship Id="rId729" Type="http://schemas.openxmlformats.org/officeDocument/2006/relationships/hyperlink" Target="https://www.nevo.co.il/law_word/law06/tak-8679.pdf" TargetMode="External"/><Relationship Id="rId270" Type="http://schemas.openxmlformats.org/officeDocument/2006/relationships/hyperlink" Target="http://www.nevo.co.il/Law_word/law06/tak-4413.pdf" TargetMode="External"/><Relationship Id="rId65" Type="http://schemas.openxmlformats.org/officeDocument/2006/relationships/hyperlink" Target="http://www.nevo.co.il/Law_word/law06/tak-1222.pdf" TargetMode="External"/><Relationship Id="rId130" Type="http://schemas.openxmlformats.org/officeDocument/2006/relationships/hyperlink" Target="http://www.nevo.co.il/Law_word/law06/tak-1777.pdf" TargetMode="External"/><Relationship Id="rId368" Type="http://schemas.openxmlformats.org/officeDocument/2006/relationships/hyperlink" Target="http://www.nevo.co.il/Law_word/law06/tak-5468.pdf" TargetMode="External"/><Relationship Id="rId575" Type="http://schemas.openxmlformats.org/officeDocument/2006/relationships/hyperlink" Target="http://www.nevo.co.il/Law_word/law06/tak-7082.pdf" TargetMode="External"/><Relationship Id="rId782" Type="http://schemas.openxmlformats.org/officeDocument/2006/relationships/hyperlink" Target="https://www.nevo.co.il/law_word/law06/tak-10249.pdf" TargetMode="External"/><Relationship Id="rId228" Type="http://schemas.openxmlformats.org/officeDocument/2006/relationships/hyperlink" Target="http://www.nevo.co.il/Law_word/law06/tak-3734.pdf" TargetMode="External"/><Relationship Id="rId435" Type="http://schemas.openxmlformats.org/officeDocument/2006/relationships/hyperlink" Target="http://www.nevo.co.il/Law_word/law06/tak-5900.pdf" TargetMode="External"/><Relationship Id="rId642" Type="http://schemas.openxmlformats.org/officeDocument/2006/relationships/hyperlink" Target="http://www.nevo.co.il/Law_word/law06/tak-7590.pdf" TargetMode="External"/><Relationship Id="rId281" Type="http://schemas.openxmlformats.org/officeDocument/2006/relationships/hyperlink" Target="http://www.nevo.co.il/Law_word/law06/tak-4609.pdf" TargetMode="External"/><Relationship Id="rId502" Type="http://schemas.openxmlformats.org/officeDocument/2006/relationships/hyperlink" Target="http://www.nevo.co.il/Law_word/law06/tak-6376.pdf" TargetMode="External"/><Relationship Id="rId76" Type="http://schemas.openxmlformats.org/officeDocument/2006/relationships/hyperlink" Target="http://www.nevo.co.il/Law_word/law06/tak-1353.pdf" TargetMode="External"/><Relationship Id="rId141" Type="http://schemas.openxmlformats.org/officeDocument/2006/relationships/hyperlink" Target="http://www.nevo.co.il/Law_word/law06/tak-1939.pdf" TargetMode="External"/><Relationship Id="rId379" Type="http://schemas.openxmlformats.org/officeDocument/2006/relationships/hyperlink" Target="http://www.nevo.co.il/Law_word/law06/tak-5524.pdf" TargetMode="External"/><Relationship Id="rId586" Type="http://schemas.openxmlformats.org/officeDocument/2006/relationships/hyperlink" Target="http://www.nevo.co.il/Law_word/law06/TAK-7170.pdf" TargetMode="External"/><Relationship Id="rId793" Type="http://schemas.openxmlformats.org/officeDocument/2006/relationships/hyperlink" Target="https://www.nevo.co.il/law_word/law06/tak-10361.pdf" TargetMode="External"/><Relationship Id="rId7" Type="http://schemas.openxmlformats.org/officeDocument/2006/relationships/hyperlink" Target="http://www.nevo.co.il/Law_word/law06/tak-0821.pdf" TargetMode="External"/><Relationship Id="rId239" Type="http://schemas.openxmlformats.org/officeDocument/2006/relationships/hyperlink" Target="http://www.nevo.co.il/Law_word/law06/tak-3895.pdf" TargetMode="External"/><Relationship Id="rId446" Type="http://schemas.openxmlformats.org/officeDocument/2006/relationships/hyperlink" Target="http://www.nevo.co.il/Law_word/law06/tak-5949.pdf" TargetMode="External"/><Relationship Id="rId653" Type="http://schemas.openxmlformats.org/officeDocument/2006/relationships/hyperlink" Target="http://www.nevo.co.il/Law_word/law06/tak-7742.pdf" TargetMode="External"/><Relationship Id="rId292" Type="http://schemas.openxmlformats.org/officeDocument/2006/relationships/hyperlink" Target="http://www.nevo.co.il/Law_word/law06/tak-4768.pdf" TargetMode="External"/><Relationship Id="rId306" Type="http://schemas.openxmlformats.org/officeDocument/2006/relationships/hyperlink" Target="http://www.nevo.co.il/Law_word/law06/tak-4970.pdf" TargetMode="External"/><Relationship Id="rId87" Type="http://schemas.openxmlformats.org/officeDocument/2006/relationships/hyperlink" Target="http://www.nevo.co.il/Law_word/law06/tak-1406.pdf" TargetMode="External"/><Relationship Id="rId513" Type="http://schemas.openxmlformats.org/officeDocument/2006/relationships/hyperlink" Target="http://www.nevo.co.il/Law_word/law06/tak-6463.pdf" TargetMode="External"/><Relationship Id="rId597" Type="http://schemas.openxmlformats.org/officeDocument/2006/relationships/hyperlink" Target="http://www.nevo.co.il/Law_word/law06/TAK-7188.pdf" TargetMode="External"/><Relationship Id="rId720" Type="http://schemas.openxmlformats.org/officeDocument/2006/relationships/hyperlink" Target="http://www.nevo.co.il/Law_word/law06/tak-8170.pdf" TargetMode="External"/><Relationship Id="rId152" Type="http://schemas.openxmlformats.org/officeDocument/2006/relationships/hyperlink" Target="http://www.nevo.co.il/Law_word/law06/tak-2071.pdf" TargetMode="External"/><Relationship Id="rId457" Type="http://schemas.openxmlformats.org/officeDocument/2006/relationships/hyperlink" Target="http://www.nevo.co.il/Law_word/law06/tak-6034.pdf" TargetMode="External"/><Relationship Id="rId664" Type="http://schemas.openxmlformats.org/officeDocument/2006/relationships/hyperlink" Target="http://www.nevo.co.il/Law_word/law06/tak-7854.pdf" TargetMode="External"/><Relationship Id="rId14" Type="http://schemas.openxmlformats.org/officeDocument/2006/relationships/hyperlink" Target="http://www.nevo.co.il/Law_word/law06/tak-0847.pdf" TargetMode="External"/><Relationship Id="rId317" Type="http://schemas.openxmlformats.org/officeDocument/2006/relationships/hyperlink" Target="http://www.nevo.co.il/Law_word/law06/tak-5088.pdf" TargetMode="External"/><Relationship Id="rId524" Type="http://schemas.openxmlformats.org/officeDocument/2006/relationships/hyperlink" Target="http://www.nevo.co.il/Law_word/law06/tak-6540.pdf" TargetMode="External"/><Relationship Id="rId731" Type="http://schemas.openxmlformats.org/officeDocument/2006/relationships/hyperlink" Target="https://www.nevo.co.il/law_word/law06/tak-8723.pdf" TargetMode="External"/><Relationship Id="rId98" Type="http://schemas.openxmlformats.org/officeDocument/2006/relationships/hyperlink" Target="http://www.nevo.co.il/Law_word/law06/tak-1504.pdf" TargetMode="External"/><Relationship Id="rId163" Type="http://schemas.openxmlformats.org/officeDocument/2006/relationships/hyperlink" Target="http://www.nevo.co.il/Law_word/law06/tak-2353.pdf" TargetMode="External"/><Relationship Id="rId370" Type="http://schemas.openxmlformats.org/officeDocument/2006/relationships/hyperlink" Target="http://www.nevo.co.il/Law_word/law06/tak-5484.pdf" TargetMode="External"/><Relationship Id="rId230" Type="http://schemas.openxmlformats.org/officeDocument/2006/relationships/hyperlink" Target="http://www.nevo.co.il/Law_word/law06/tak-3754.pdf" TargetMode="External"/><Relationship Id="rId468" Type="http://schemas.openxmlformats.org/officeDocument/2006/relationships/hyperlink" Target="http://www.nevo.co.il/Law_word/law06/tak-6128.pdf" TargetMode="External"/><Relationship Id="rId675" Type="http://schemas.openxmlformats.org/officeDocument/2006/relationships/hyperlink" Target="http://www.nevo.co.il/Law_word/law06/TAK-8001.pdf" TargetMode="External"/><Relationship Id="rId25" Type="http://schemas.openxmlformats.org/officeDocument/2006/relationships/hyperlink" Target="http://www.nevo.co.il/Law_word/law06/tak-0894.pdf" TargetMode="External"/><Relationship Id="rId328" Type="http://schemas.openxmlformats.org/officeDocument/2006/relationships/hyperlink" Target="http://www.nevo.co.il/Law_word/law06/tak-5203.pdf" TargetMode="External"/><Relationship Id="rId535" Type="http://schemas.openxmlformats.org/officeDocument/2006/relationships/hyperlink" Target="http://www.nevo.co.il/Law_word/law06/tak-6633.pdf" TargetMode="External"/><Relationship Id="rId742" Type="http://schemas.openxmlformats.org/officeDocument/2006/relationships/hyperlink" Target="https://www.nevo.co.il/law_word/law06/tak-8977.pdf" TargetMode="External"/><Relationship Id="rId174" Type="http://schemas.openxmlformats.org/officeDocument/2006/relationships/hyperlink" Target="http://www.nevo.co.il/Law_word/law06/tak-2462.pdf" TargetMode="External"/><Relationship Id="rId381" Type="http://schemas.openxmlformats.org/officeDocument/2006/relationships/hyperlink" Target="http://www.nevo.co.il/Law_word/law06/tak-5541.pdf" TargetMode="External"/><Relationship Id="rId602" Type="http://schemas.openxmlformats.org/officeDocument/2006/relationships/hyperlink" Target="http://www.nevo.co.il/Law_word/law06/TAK-7238.pdf" TargetMode="External"/><Relationship Id="rId241" Type="http://schemas.openxmlformats.org/officeDocument/2006/relationships/hyperlink" Target="http://www.nevo.co.il/Law_word/law06/tak-3931.pdf" TargetMode="External"/><Relationship Id="rId479" Type="http://schemas.openxmlformats.org/officeDocument/2006/relationships/hyperlink" Target="http://www.nevo.co.il/Law_word/law06/tak-6222.pdf" TargetMode="External"/><Relationship Id="rId686" Type="http://schemas.openxmlformats.org/officeDocument/2006/relationships/hyperlink" Target="http://www.nevo.co.il/Law_word/law06/TAK-8080.pdf" TargetMode="External"/><Relationship Id="rId36" Type="http://schemas.openxmlformats.org/officeDocument/2006/relationships/hyperlink" Target="http://www.nevo.co.il/Law_word/law06/tak-0940.pdf" TargetMode="External"/><Relationship Id="rId339" Type="http://schemas.openxmlformats.org/officeDocument/2006/relationships/hyperlink" Target="http://www.nevo.co.il/Law_word/law06/tak-5283.pdf" TargetMode="External"/><Relationship Id="rId546" Type="http://schemas.openxmlformats.org/officeDocument/2006/relationships/hyperlink" Target="http://www.nevo.co.il/Law_word/law06/tak-6711.pdf" TargetMode="External"/><Relationship Id="rId753" Type="http://schemas.openxmlformats.org/officeDocument/2006/relationships/hyperlink" Target="https://www.nevo.co.il/law_word/law06/tak-9334.pdf" TargetMode="External"/><Relationship Id="rId101" Type="http://schemas.openxmlformats.org/officeDocument/2006/relationships/hyperlink" Target="http://www.nevo.co.il/Law_word/law06/tak-1516.pdf" TargetMode="External"/><Relationship Id="rId185" Type="http://schemas.openxmlformats.org/officeDocument/2006/relationships/hyperlink" Target="http://www.nevo.co.il/Law_word/law06/tak-2824.pdf" TargetMode="External"/><Relationship Id="rId406" Type="http://schemas.openxmlformats.org/officeDocument/2006/relationships/hyperlink" Target="http://www.nevo.co.il/Law_word/law14/law-1554.pdf" TargetMode="External"/><Relationship Id="rId392" Type="http://schemas.openxmlformats.org/officeDocument/2006/relationships/hyperlink" Target="http://www.nevo.co.il/Law_word/law06/tak-5615.pdf" TargetMode="External"/><Relationship Id="rId613" Type="http://schemas.openxmlformats.org/officeDocument/2006/relationships/hyperlink" Target="http://www.nevo.co.il/Law_word/law06/TAK-7298.pdf" TargetMode="External"/><Relationship Id="rId697" Type="http://schemas.openxmlformats.org/officeDocument/2006/relationships/hyperlink" Target="http://www.nevo.co.il/Law_word/law06/TAK-8091.pdf" TargetMode="External"/><Relationship Id="rId252" Type="http://schemas.openxmlformats.org/officeDocument/2006/relationships/hyperlink" Target="http://www.nevo.co.il/Law_word/law06/tak-4183.pdf" TargetMode="External"/><Relationship Id="rId47" Type="http://schemas.openxmlformats.org/officeDocument/2006/relationships/hyperlink" Target="http://www.nevo.co.il/Law_word/law06/tak-1020.pdf" TargetMode="External"/><Relationship Id="rId112" Type="http://schemas.openxmlformats.org/officeDocument/2006/relationships/hyperlink" Target="http://www.nevo.co.il/Law_word/law06/tak-1614.pdf" TargetMode="External"/><Relationship Id="rId557" Type="http://schemas.openxmlformats.org/officeDocument/2006/relationships/hyperlink" Target="http://www.nevo.co.il/law_word/law06/tak-6893.pdf" TargetMode="External"/><Relationship Id="rId764" Type="http://schemas.openxmlformats.org/officeDocument/2006/relationships/hyperlink" Target="https://www.nevo.co.il/law_word/law06/tak-9498.pdf" TargetMode="External"/><Relationship Id="rId196" Type="http://schemas.openxmlformats.org/officeDocument/2006/relationships/hyperlink" Target="http://www.nevo.co.il/Law_word/law06/tak-3075.pdf" TargetMode="External"/><Relationship Id="rId417" Type="http://schemas.openxmlformats.org/officeDocument/2006/relationships/hyperlink" Target="http://www.nevo.co.il/Law_word/law06/tak-5773.pdf" TargetMode="External"/><Relationship Id="rId624" Type="http://schemas.openxmlformats.org/officeDocument/2006/relationships/hyperlink" Target="http://www.nevo.co.il/law_word/law06/tak-7428.pdf" TargetMode="External"/><Relationship Id="rId263" Type="http://schemas.openxmlformats.org/officeDocument/2006/relationships/hyperlink" Target="http://www.nevo.co.il/Law_word/law06/tak-4310.pdf" TargetMode="External"/><Relationship Id="rId470" Type="http://schemas.openxmlformats.org/officeDocument/2006/relationships/hyperlink" Target="http://www.nevo.co.il/Law_word/law06/tak-6134.pdf" TargetMode="External"/><Relationship Id="rId58" Type="http://schemas.openxmlformats.org/officeDocument/2006/relationships/hyperlink" Target="http://www.nevo.co.il/Law_word/law06/tak-1147.pdf" TargetMode="External"/><Relationship Id="rId123" Type="http://schemas.openxmlformats.org/officeDocument/2006/relationships/hyperlink" Target="http://www.nevo.co.il/Law_word/law06/tak-1670.pdf" TargetMode="External"/><Relationship Id="rId330" Type="http://schemas.openxmlformats.org/officeDocument/2006/relationships/hyperlink" Target="http://www.nevo.co.il/Law_word/law06/tak-5211.pdf" TargetMode="External"/><Relationship Id="rId568" Type="http://schemas.openxmlformats.org/officeDocument/2006/relationships/hyperlink" Target="http://www.nevo.co.il/Law_word/law06/TAK-7035.pdf" TargetMode="External"/><Relationship Id="rId775" Type="http://schemas.openxmlformats.org/officeDocument/2006/relationships/hyperlink" Target="https://www.nevo.co.il/law_word/law06/tak-10047.pdf" TargetMode="External"/><Relationship Id="rId428" Type="http://schemas.openxmlformats.org/officeDocument/2006/relationships/hyperlink" Target="http://www.nevo.co.il/Law_word/law06/tak-5862.pdf" TargetMode="External"/><Relationship Id="rId635" Type="http://schemas.openxmlformats.org/officeDocument/2006/relationships/hyperlink" Target="http://www.nevo.co.il/Law_word/law06/tak-7487.pdf" TargetMode="External"/><Relationship Id="rId274" Type="http://schemas.openxmlformats.org/officeDocument/2006/relationships/hyperlink" Target="http://www.nevo.co.il/Law_word/law06/tak-4469.pdf" TargetMode="External"/><Relationship Id="rId481" Type="http://schemas.openxmlformats.org/officeDocument/2006/relationships/hyperlink" Target="http://www.nevo.co.il/Law_word/law06/tak-6231.pdf" TargetMode="External"/><Relationship Id="rId702" Type="http://schemas.openxmlformats.org/officeDocument/2006/relationships/hyperlink" Target="http://www.nevo.co.il/Law_word/law06/TAK-8093.pdf" TargetMode="External"/><Relationship Id="rId69" Type="http://schemas.openxmlformats.org/officeDocument/2006/relationships/hyperlink" Target="http://www.nevo.co.il/Law_word/law06/tak-1272.pdf" TargetMode="External"/><Relationship Id="rId134" Type="http://schemas.openxmlformats.org/officeDocument/2006/relationships/hyperlink" Target="http://www.nevo.co.il/Law_word/law06/tak-1847.pdf" TargetMode="External"/><Relationship Id="rId579" Type="http://schemas.openxmlformats.org/officeDocument/2006/relationships/hyperlink" Target="http://www.nevo.co.il/Law_word/law06/TAK-7138.pdf" TargetMode="External"/><Relationship Id="rId786" Type="http://schemas.openxmlformats.org/officeDocument/2006/relationships/hyperlink" Target="https://www.nevo.co.il/law_word/law06/tak-10285.pdf" TargetMode="External"/><Relationship Id="rId341" Type="http://schemas.openxmlformats.org/officeDocument/2006/relationships/hyperlink" Target="http://www.nevo.co.il/Law_word/law06/tak-5293.pdf" TargetMode="External"/><Relationship Id="rId439" Type="http://schemas.openxmlformats.org/officeDocument/2006/relationships/hyperlink" Target="http://www.nevo.co.il/Law_word/law06/tak-5917.pdf" TargetMode="External"/><Relationship Id="rId646" Type="http://schemas.openxmlformats.org/officeDocument/2006/relationships/hyperlink" Target="http://www.nevo.co.il/Law_word/law06/tak-7672.pdf" TargetMode="External"/><Relationship Id="rId201" Type="http://schemas.openxmlformats.org/officeDocument/2006/relationships/hyperlink" Target="http://www.nevo.co.il/Law_word/law06/tak-3182.pdf" TargetMode="External"/><Relationship Id="rId285" Type="http://schemas.openxmlformats.org/officeDocument/2006/relationships/hyperlink" Target="http://www.nevo.co.il/Law_word/law06/tak-4639.pdf" TargetMode="External"/><Relationship Id="rId506" Type="http://schemas.openxmlformats.org/officeDocument/2006/relationships/hyperlink" Target="http://www.nevo.co.il/Law_word/law06/tak-6397.pdf" TargetMode="External"/><Relationship Id="rId492" Type="http://schemas.openxmlformats.org/officeDocument/2006/relationships/hyperlink" Target="http://www.nevo.co.il/Law_word/law06/tak-6305.pdf" TargetMode="External"/><Relationship Id="rId713" Type="http://schemas.openxmlformats.org/officeDocument/2006/relationships/hyperlink" Target="http://www.nevo.co.il/Law_word/law06/tak-8166.pdf" TargetMode="External"/><Relationship Id="rId797" Type="http://schemas.openxmlformats.org/officeDocument/2006/relationships/hyperlink" Target="http://www.nevo.co.il/Law_word/law06/tak-5211.pdf" TargetMode="External"/><Relationship Id="rId145" Type="http://schemas.openxmlformats.org/officeDocument/2006/relationships/hyperlink" Target="http://www.nevo.co.il/Law_word/law06/tak-1978.pdf" TargetMode="External"/><Relationship Id="rId352" Type="http://schemas.openxmlformats.org/officeDocument/2006/relationships/hyperlink" Target="http://www.nevo.co.il/Law_word/law06/tak-5373.pdf" TargetMode="External"/><Relationship Id="rId212" Type="http://schemas.openxmlformats.org/officeDocument/2006/relationships/hyperlink" Target="http://www.nevo.co.il/Law_word/law06/tak-3490.pdf" TargetMode="External"/><Relationship Id="rId657" Type="http://schemas.openxmlformats.org/officeDocument/2006/relationships/hyperlink" Target="http://www.nevo.co.il/Law_word/law06/tak-7788.pdf" TargetMode="External"/><Relationship Id="rId296" Type="http://schemas.openxmlformats.org/officeDocument/2006/relationships/hyperlink" Target="http://www.nevo.co.il/Law_word/law06/tak-4833.pdf" TargetMode="External"/><Relationship Id="rId517" Type="http://schemas.openxmlformats.org/officeDocument/2006/relationships/hyperlink" Target="http://www.nevo.co.il/Law_word/law06/tak-6507.pdf" TargetMode="External"/><Relationship Id="rId724" Type="http://schemas.openxmlformats.org/officeDocument/2006/relationships/hyperlink" Target="https://www.nevo.co.il/law_word/law06/tak-8472.pdf" TargetMode="External"/><Relationship Id="rId60" Type="http://schemas.openxmlformats.org/officeDocument/2006/relationships/hyperlink" Target="http://www.nevo.co.il/Law_word/law06/tak-1175.pdf" TargetMode="External"/><Relationship Id="rId156" Type="http://schemas.openxmlformats.org/officeDocument/2006/relationships/hyperlink" Target="http://www.nevo.co.il/Law_word/law06/tak-2154.pdf" TargetMode="External"/><Relationship Id="rId363" Type="http://schemas.openxmlformats.org/officeDocument/2006/relationships/hyperlink" Target="http://www.nevo.co.il/Law_word/law06/tak-5453.pdf" TargetMode="External"/><Relationship Id="rId570" Type="http://schemas.openxmlformats.org/officeDocument/2006/relationships/hyperlink" Target="http://www.nevo.co.il/Law_word/law06/tak-7052.pdf" TargetMode="External"/><Relationship Id="rId223" Type="http://schemas.openxmlformats.org/officeDocument/2006/relationships/hyperlink" Target="http://www.nevo.co.il/Law_word/law06/tak-3674.pdf" TargetMode="External"/><Relationship Id="rId430" Type="http://schemas.openxmlformats.org/officeDocument/2006/relationships/hyperlink" Target="http://www.nevo.co.il/Law_word/law06/tak-5873.pdf" TargetMode="External"/><Relationship Id="rId668" Type="http://schemas.openxmlformats.org/officeDocument/2006/relationships/hyperlink" Target="http://www.nevo.co.il/Law_word/law06/tak-7902.pdf" TargetMode="External"/><Relationship Id="rId18" Type="http://schemas.openxmlformats.org/officeDocument/2006/relationships/hyperlink" Target="http://www.nevo.co.il/Law_word/law06/tak-0850.pdf" TargetMode="External"/><Relationship Id="rId528" Type="http://schemas.openxmlformats.org/officeDocument/2006/relationships/hyperlink" Target="http://www.nevo.co.il/Law_word/law06/TAK-6596.pdf" TargetMode="External"/><Relationship Id="rId735" Type="http://schemas.openxmlformats.org/officeDocument/2006/relationships/hyperlink" Target="https://www.nevo.co.il/law_word/law06/tak-8747.pdf" TargetMode="External"/><Relationship Id="rId167" Type="http://schemas.openxmlformats.org/officeDocument/2006/relationships/hyperlink" Target="http://www.nevo.co.il/Law_word/law06/tak-2497.pdf" TargetMode="External"/><Relationship Id="rId374" Type="http://schemas.openxmlformats.org/officeDocument/2006/relationships/hyperlink" Target="http://www.nevo.co.il/Law_word/law06/tak-5489.pdf" TargetMode="External"/><Relationship Id="rId581" Type="http://schemas.openxmlformats.org/officeDocument/2006/relationships/hyperlink" Target="http://www.nevo.co.il/Law_word/law06/TAK-7141.pdf" TargetMode="External"/><Relationship Id="rId71" Type="http://schemas.openxmlformats.org/officeDocument/2006/relationships/hyperlink" Target="http://www.nevo.co.il/Law_word/law06/tak-1281.pdf" TargetMode="External"/><Relationship Id="rId234" Type="http://schemas.openxmlformats.org/officeDocument/2006/relationships/hyperlink" Target="http://www.nevo.co.il/Law_word/law06/tak-3827.pdf" TargetMode="External"/><Relationship Id="rId679" Type="http://schemas.openxmlformats.org/officeDocument/2006/relationships/hyperlink" Target="http://www.nevo.co.il/Law_word/law06/TAK-8043.pdf" TargetMode="External"/><Relationship Id="rId2" Type="http://schemas.openxmlformats.org/officeDocument/2006/relationships/hyperlink" Target="http://www.nevo.co.il/Law_word/law06/tak-0807.pdf" TargetMode="External"/><Relationship Id="rId29" Type="http://schemas.openxmlformats.org/officeDocument/2006/relationships/hyperlink" Target="http://www.nevo.co.il/Law_word/law06/tak-0911.pdf" TargetMode="External"/><Relationship Id="rId441" Type="http://schemas.openxmlformats.org/officeDocument/2006/relationships/hyperlink" Target="http://www.nevo.co.il/Law_word/law06/tak-5929.pdf" TargetMode="External"/><Relationship Id="rId539" Type="http://schemas.openxmlformats.org/officeDocument/2006/relationships/hyperlink" Target="http://www.nevo.co.il/Law_word/law06/TAK-6668.pdf" TargetMode="External"/><Relationship Id="rId746" Type="http://schemas.openxmlformats.org/officeDocument/2006/relationships/hyperlink" Target="https://www.nevo.co.il/law_word/law06/tak-9250.pdf" TargetMode="External"/><Relationship Id="rId178" Type="http://schemas.openxmlformats.org/officeDocument/2006/relationships/hyperlink" Target="http://www.nevo.co.il/Law_word/law06/tak-2687.pdf" TargetMode="External"/><Relationship Id="rId301" Type="http://schemas.openxmlformats.org/officeDocument/2006/relationships/hyperlink" Target="http://www.nevo.co.il/Law_word/law06/tak-4942.pdf" TargetMode="External"/><Relationship Id="rId82" Type="http://schemas.openxmlformats.org/officeDocument/2006/relationships/hyperlink" Target="http://www.nevo.co.il/Law_word/law06/tak-1377.pdf" TargetMode="External"/><Relationship Id="rId385" Type="http://schemas.openxmlformats.org/officeDocument/2006/relationships/hyperlink" Target="http://www.nevo.co.il/Law_word/law06/tak-5577.pdf" TargetMode="External"/><Relationship Id="rId592" Type="http://schemas.openxmlformats.org/officeDocument/2006/relationships/hyperlink" Target="http://www.nevo.co.il/Law_word/law06/TAK-7176.pdf" TargetMode="External"/><Relationship Id="rId606" Type="http://schemas.openxmlformats.org/officeDocument/2006/relationships/hyperlink" Target="http://www.nevo.co.il/Law_word/law06/TAK-7247.pdf" TargetMode="External"/><Relationship Id="rId245" Type="http://schemas.openxmlformats.org/officeDocument/2006/relationships/hyperlink" Target="http://www.nevo.co.il/Law_word/law06/tak-4107.pdf" TargetMode="External"/><Relationship Id="rId452" Type="http://schemas.openxmlformats.org/officeDocument/2006/relationships/hyperlink" Target="http://www.nevo.co.il/Law_word/law06/tak-6004.pdf" TargetMode="External"/><Relationship Id="rId105" Type="http://schemas.openxmlformats.org/officeDocument/2006/relationships/hyperlink" Target="http://www.nevo.co.il/Law_word/law06/tak-1547.pdf" TargetMode="External"/><Relationship Id="rId312" Type="http://schemas.openxmlformats.org/officeDocument/2006/relationships/hyperlink" Target="http://www.nevo.co.il/Law_word/law06/tak-5037.pdf" TargetMode="External"/><Relationship Id="rId757" Type="http://schemas.openxmlformats.org/officeDocument/2006/relationships/hyperlink" Target="https://www.nevo.co.il/law_word/law06/tak-9498.pdf" TargetMode="External"/><Relationship Id="rId93" Type="http://schemas.openxmlformats.org/officeDocument/2006/relationships/hyperlink" Target="http://www.nevo.co.il/Law_word/law06/tak-1476.pdf" TargetMode="External"/><Relationship Id="rId189" Type="http://schemas.openxmlformats.org/officeDocument/2006/relationships/hyperlink" Target="http://www.nevo.co.il/Law_word/law06/tak-2989.pdf" TargetMode="External"/><Relationship Id="rId396" Type="http://schemas.openxmlformats.org/officeDocument/2006/relationships/hyperlink" Target="http://www.nevo.co.il/Law_word/law06/tak-5660.pdf" TargetMode="External"/><Relationship Id="rId617" Type="http://schemas.openxmlformats.org/officeDocument/2006/relationships/hyperlink" Target="http://www.nevo.co.il/law_word/law06/tak-7355.pdf" TargetMode="External"/><Relationship Id="rId256" Type="http://schemas.openxmlformats.org/officeDocument/2006/relationships/hyperlink" Target="http://www.nevo.co.il/Law_word/law06/tak-4329.pdf" TargetMode="External"/><Relationship Id="rId463" Type="http://schemas.openxmlformats.org/officeDocument/2006/relationships/hyperlink" Target="http://www.nevo.co.il/Law_word/law06/TAK-KLALI-6106.pdf" TargetMode="External"/><Relationship Id="rId670" Type="http://schemas.openxmlformats.org/officeDocument/2006/relationships/hyperlink" Target="https://www.nevo.co.il/law_word/law06/tak-9456.pdf" TargetMode="External"/><Relationship Id="rId116" Type="http://schemas.openxmlformats.org/officeDocument/2006/relationships/hyperlink" Target="http://www.nevo.co.il/Law_word/law06/tak-1612.pdf" TargetMode="External"/><Relationship Id="rId323" Type="http://schemas.openxmlformats.org/officeDocument/2006/relationships/hyperlink" Target="http://www.nevo.co.il/Law_word/law06/tak-5128.pdf" TargetMode="External"/><Relationship Id="rId530" Type="http://schemas.openxmlformats.org/officeDocument/2006/relationships/hyperlink" Target="http://www.nevo.co.il/Law_word/law06/tak-6605.pdf" TargetMode="External"/><Relationship Id="rId768" Type="http://schemas.openxmlformats.org/officeDocument/2006/relationships/hyperlink" Target="https://www.nevo.co.il/law_word/law06/tak-9786.pdf" TargetMode="External"/><Relationship Id="rId20" Type="http://schemas.openxmlformats.org/officeDocument/2006/relationships/hyperlink" Target="http://www.nevo.co.il/Law_word/law06/tak-0868.pdf" TargetMode="External"/><Relationship Id="rId628" Type="http://schemas.openxmlformats.org/officeDocument/2006/relationships/hyperlink" Target="http://www.nevo.co.il/Law_word/law06/tak-7456.pdf" TargetMode="External"/><Relationship Id="rId267" Type="http://schemas.openxmlformats.org/officeDocument/2006/relationships/hyperlink" Target="http://www.nevo.co.il/Law_word/law06/tak-4380.pdf" TargetMode="External"/><Relationship Id="rId474" Type="http://schemas.openxmlformats.org/officeDocument/2006/relationships/hyperlink" Target="http://www.nevo.co.il/Law_word/law06/TAK-KLALI-6169.pdf" TargetMode="External"/><Relationship Id="rId127" Type="http://schemas.openxmlformats.org/officeDocument/2006/relationships/hyperlink" Target="http://www.nevo.co.il/Law_word/law06/tak-1731.pdf" TargetMode="External"/><Relationship Id="rId681" Type="http://schemas.openxmlformats.org/officeDocument/2006/relationships/hyperlink" Target="http://www.nevo.co.il/Law_word/law06/TAK-8043.pdf" TargetMode="External"/><Relationship Id="rId779" Type="http://schemas.openxmlformats.org/officeDocument/2006/relationships/hyperlink" Target="https://www.nevo.co.il/law_word/law06/tak-10109.pdf" TargetMode="External"/><Relationship Id="rId31" Type="http://schemas.openxmlformats.org/officeDocument/2006/relationships/hyperlink" Target="http://www.nevo.co.il/Law_word/law06/tak-0922.pdf" TargetMode="External"/><Relationship Id="rId334" Type="http://schemas.openxmlformats.org/officeDocument/2006/relationships/hyperlink" Target="http://www.nevo.co.il/Law_word/law06/tak-5260.pdf" TargetMode="External"/><Relationship Id="rId541" Type="http://schemas.openxmlformats.org/officeDocument/2006/relationships/hyperlink" Target="http://www.nevo.co.il/Law_word/law06/TAK-6689.pdf" TargetMode="External"/><Relationship Id="rId639" Type="http://schemas.openxmlformats.org/officeDocument/2006/relationships/hyperlink" Target="http://www.nevo.co.il/Law_word/law06/tak-7590.pdf" TargetMode="External"/><Relationship Id="rId180" Type="http://schemas.openxmlformats.org/officeDocument/2006/relationships/hyperlink" Target="http://www.nevo.co.il/Law_word/law06/tak-2698.pdf" TargetMode="External"/><Relationship Id="rId278" Type="http://schemas.openxmlformats.org/officeDocument/2006/relationships/hyperlink" Target="http://www.nevo.co.il/Law_word/law06/tak-4512.pdf" TargetMode="External"/><Relationship Id="rId401" Type="http://schemas.openxmlformats.org/officeDocument/2006/relationships/hyperlink" Target="http://www.nevo.co.il/Law_word/law06/tak-5679.pdf" TargetMode="External"/><Relationship Id="rId485" Type="http://schemas.openxmlformats.org/officeDocument/2006/relationships/hyperlink" Target="http://www.nevo.co.il/Law_word/law06/TAK-6277.pdf" TargetMode="External"/><Relationship Id="rId692" Type="http://schemas.openxmlformats.org/officeDocument/2006/relationships/hyperlink" Target="http://www.nevo.co.il/Law_word/law06/TAK-8084.pdf" TargetMode="External"/><Relationship Id="rId706" Type="http://schemas.openxmlformats.org/officeDocument/2006/relationships/hyperlink" Target="http://www.nevo.co.il/Law_word/law06/TAK-8099.pdf" TargetMode="External"/><Relationship Id="rId42" Type="http://schemas.openxmlformats.org/officeDocument/2006/relationships/hyperlink" Target="http://www.nevo.co.il/Law_word/law06/tak-1004.pdf" TargetMode="External"/><Relationship Id="rId138" Type="http://schemas.openxmlformats.org/officeDocument/2006/relationships/hyperlink" Target="http://www.nevo.co.il/Law_word/law06/tak-1884.pdf" TargetMode="External"/><Relationship Id="rId345" Type="http://schemas.openxmlformats.org/officeDocument/2006/relationships/hyperlink" Target="http://www.nevo.co.il/Law_word/law06/tak-5472.pdf" TargetMode="External"/><Relationship Id="rId552" Type="http://schemas.openxmlformats.org/officeDocument/2006/relationships/hyperlink" Target="http://www.nevo.co.il/Law_word/law06/tak-6835.pdf" TargetMode="External"/><Relationship Id="rId191" Type="http://schemas.openxmlformats.org/officeDocument/2006/relationships/hyperlink" Target="http://www.nevo.co.il/Law_word/law06/tak-3028.pdf" TargetMode="External"/><Relationship Id="rId205" Type="http://schemas.openxmlformats.org/officeDocument/2006/relationships/hyperlink" Target="http://www.nevo.co.il/Law_word/law06/tak-3260.pdf" TargetMode="External"/><Relationship Id="rId412" Type="http://schemas.openxmlformats.org/officeDocument/2006/relationships/hyperlink" Target="http://www.nevo.co.il/Law_word/law06/tak-5751.pdf" TargetMode="External"/><Relationship Id="rId289" Type="http://schemas.openxmlformats.org/officeDocument/2006/relationships/hyperlink" Target="http://www.nevo.co.il/Law_word/law06/tak-4739.pdf" TargetMode="External"/><Relationship Id="rId496" Type="http://schemas.openxmlformats.org/officeDocument/2006/relationships/hyperlink" Target="http://www.nevo.co.il/Law_word/law06/TAK-6332.pdf" TargetMode="External"/><Relationship Id="rId717" Type="http://schemas.openxmlformats.org/officeDocument/2006/relationships/hyperlink" Target="http://www.nevo.co.il/Law_word/law06/tak-8169.pdf" TargetMode="External"/><Relationship Id="rId53" Type="http://schemas.openxmlformats.org/officeDocument/2006/relationships/hyperlink" Target="http://www.nevo.co.il/Law_word/law06/tak-1065.pdf" TargetMode="External"/><Relationship Id="rId149" Type="http://schemas.openxmlformats.org/officeDocument/2006/relationships/hyperlink" Target="http://www.nevo.co.il/Law_word/law06/tak-2009.pdf" TargetMode="External"/><Relationship Id="rId356" Type="http://schemas.openxmlformats.org/officeDocument/2006/relationships/hyperlink" Target="http://www.nevo.co.il/Law_word/law06/tak-5392.pdf" TargetMode="External"/><Relationship Id="rId563" Type="http://schemas.openxmlformats.org/officeDocument/2006/relationships/hyperlink" Target="http://www.nevo.co.il/Law_word/law06/TAK-6976.pdf" TargetMode="External"/><Relationship Id="rId770" Type="http://schemas.openxmlformats.org/officeDocument/2006/relationships/hyperlink" Target="https://www.nevo.co.il/law_word/law06/tak-9984.pdf" TargetMode="External"/><Relationship Id="rId216" Type="http://schemas.openxmlformats.org/officeDocument/2006/relationships/hyperlink" Target="http://www.nevo.co.il/Law_word/law06/tak-3599.pdf" TargetMode="External"/><Relationship Id="rId423" Type="http://schemas.openxmlformats.org/officeDocument/2006/relationships/hyperlink" Target="http://www.nevo.co.il/Law_word/law06/tak-5820.pdf" TargetMode="External"/><Relationship Id="rId630" Type="http://schemas.openxmlformats.org/officeDocument/2006/relationships/hyperlink" Target="http://www.nevo.co.il/Law_word/law06/tak-7456.pdf" TargetMode="External"/><Relationship Id="rId728" Type="http://schemas.openxmlformats.org/officeDocument/2006/relationships/hyperlink" Target="https://www.nevo.co.il/law_word/law06/tak-8668.pdf" TargetMode="External"/><Relationship Id="rId64" Type="http://schemas.openxmlformats.org/officeDocument/2006/relationships/hyperlink" Target="http://www.nevo.co.il/Law_word/law06/tak-1218.pdf" TargetMode="External"/><Relationship Id="rId367" Type="http://schemas.openxmlformats.org/officeDocument/2006/relationships/hyperlink" Target="http://www.nevo.co.il/Law_word/law06/tak-5484.pdf" TargetMode="External"/><Relationship Id="rId574" Type="http://schemas.openxmlformats.org/officeDocument/2006/relationships/hyperlink" Target="http://www.nevo.co.il/Law_word/law06/tak-7131.pdf" TargetMode="External"/><Relationship Id="rId171" Type="http://schemas.openxmlformats.org/officeDocument/2006/relationships/hyperlink" Target="http://www.nevo.co.il/Law_word/law06/tak-2414.pdf" TargetMode="External"/><Relationship Id="rId227" Type="http://schemas.openxmlformats.org/officeDocument/2006/relationships/hyperlink" Target="http://www.nevo.co.il/Law_word/law06/tak-3724.pdf" TargetMode="External"/><Relationship Id="rId781" Type="http://schemas.openxmlformats.org/officeDocument/2006/relationships/hyperlink" Target="https://www.nevo.co.il/law_word/law06/tak-10171.pdf" TargetMode="External"/><Relationship Id="rId269" Type="http://schemas.openxmlformats.org/officeDocument/2006/relationships/hyperlink" Target="http://www.nevo.co.il/Law_word/law06/tak-4408.pdf" TargetMode="External"/><Relationship Id="rId434" Type="http://schemas.openxmlformats.org/officeDocument/2006/relationships/hyperlink" Target="http://www.nevo.co.il/Law_word/law06/tak-5886.pdf" TargetMode="External"/><Relationship Id="rId476" Type="http://schemas.openxmlformats.org/officeDocument/2006/relationships/hyperlink" Target="http://www.nevo.co.il/Law_word/law06/tak-6187.pdf" TargetMode="External"/><Relationship Id="rId641" Type="http://schemas.openxmlformats.org/officeDocument/2006/relationships/hyperlink" Target="http://www.nevo.co.il/Law_word/law06/tak-7590.pdf" TargetMode="External"/><Relationship Id="rId683" Type="http://schemas.openxmlformats.org/officeDocument/2006/relationships/hyperlink" Target="http://www.nevo.co.il/Law_word/law06/TAK-8057.pdf" TargetMode="External"/><Relationship Id="rId739" Type="http://schemas.openxmlformats.org/officeDocument/2006/relationships/hyperlink" Target="https://www.nevo.co.il/law_word/law06/tak-8945.pdf" TargetMode="External"/><Relationship Id="rId33" Type="http://schemas.openxmlformats.org/officeDocument/2006/relationships/hyperlink" Target="http://www.nevo.co.il/Law_word/law06/tak-0928.pdf" TargetMode="External"/><Relationship Id="rId129" Type="http://schemas.openxmlformats.org/officeDocument/2006/relationships/hyperlink" Target="http://www.nevo.co.il/Law_word/law06/tak-1755.pdf" TargetMode="External"/><Relationship Id="rId280" Type="http://schemas.openxmlformats.org/officeDocument/2006/relationships/hyperlink" Target="http://www.nevo.co.il/Law_word/law06/tak-4580.pdf" TargetMode="External"/><Relationship Id="rId336" Type="http://schemas.openxmlformats.org/officeDocument/2006/relationships/hyperlink" Target="http://www.nevo.co.il/Law_word/law06/tak-5267.pdf" TargetMode="External"/><Relationship Id="rId501" Type="http://schemas.openxmlformats.org/officeDocument/2006/relationships/hyperlink" Target="http://www.nevo.co.il/Law_word/law06/tak-6351.pdf" TargetMode="External"/><Relationship Id="rId543" Type="http://schemas.openxmlformats.org/officeDocument/2006/relationships/hyperlink" Target="http://www.nevo.co.il/Law_word/law06/tak-6700.pdf" TargetMode="External"/><Relationship Id="rId75" Type="http://schemas.openxmlformats.org/officeDocument/2006/relationships/hyperlink" Target="http://www.nevo.co.il/Law_word/law06/tak-1346.pdf" TargetMode="External"/><Relationship Id="rId140" Type="http://schemas.openxmlformats.org/officeDocument/2006/relationships/hyperlink" Target="http://www.nevo.co.il/Law_word/law06/tak-1935.pdf" TargetMode="External"/><Relationship Id="rId182" Type="http://schemas.openxmlformats.org/officeDocument/2006/relationships/hyperlink" Target="http://www.nevo.co.il/Law_word/law06/tak-2714.pdf" TargetMode="External"/><Relationship Id="rId378" Type="http://schemas.openxmlformats.org/officeDocument/2006/relationships/hyperlink" Target="http://www.nevo.co.il/Law_word/law06/tak-5522.pdf" TargetMode="External"/><Relationship Id="rId403" Type="http://schemas.openxmlformats.org/officeDocument/2006/relationships/hyperlink" Target="http://www.nevo.co.il/Law_word/law06/tak-5696.pdf" TargetMode="External"/><Relationship Id="rId585" Type="http://schemas.openxmlformats.org/officeDocument/2006/relationships/hyperlink" Target="http://www.nevo.co.il/Law_word/law06/TAK-7170.pdf" TargetMode="External"/><Relationship Id="rId750" Type="http://schemas.openxmlformats.org/officeDocument/2006/relationships/hyperlink" Target="https://www.nevo.co.il/law_word/law06/tak-9252.pdf" TargetMode="External"/><Relationship Id="rId792" Type="http://schemas.openxmlformats.org/officeDocument/2006/relationships/hyperlink" Target="https://www.nevo.co.il/law_word/law06/tak-10310.pdf" TargetMode="External"/><Relationship Id="rId6" Type="http://schemas.openxmlformats.org/officeDocument/2006/relationships/hyperlink" Target="http://www.nevo.co.il/Law_word/law06/tak-0819.pdf" TargetMode="External"/><Relationship Id="rId238" Type="http://schemas.openxmlformats.org/officeDocument/2006/relationships/hyperlink" Target="http://www.nevo.co.il/Law_word/law06/tak-3888.pdf" TargetMode="External"/><Relationship Id="rId445" Type="http://schemas.openxmlformats.org/officeDocument/2006/relationships/hyperlink" Target="http://www.nevo.co.il/Law_word/law06/tak-5944.pdf" TargetMode="External"/><Relationship Id="rId487" Type="http://schemas.openxmlformats.org/officeDocument/2006/relationships/hyperlink" Target="http://www.nevo.co.il/Law_word/law06/tak-6279.pdf" TargetMode="External"/><Relationship Id="rId610" Type="http://schemas.openxmlformats.org/officeDocument/2006/relationships/hyperlink" Target="http://www.nevo.co.il/Law_word/law06/TAK-7263.pdf" TargetMode="External"/><Relationship Id="rId652" Type="http://schemas.openxmlformats.org/officeDocument/2006/relationships/hyperlink" Target="http://www.nevo.co.il/Law_word/law06/tak-7740.pdf" TargetMode="External"/><Relationship Id="rId694" Type="http://schemas.openxmlformats.org/officeDocument/2006/relationships/hyperlink" Target="http://www.nevo.co.il/Law_word/law06/TAK-8090.pdf" TargetMode="External"/><Relationship Id="rId708" Type="http://schemas.openxmlformats.org/officeDocument/2006/relationships/hyperlink" Target="http://www.nevo.co.il/Law_word/law06/TAK-8100.pdf" TargetMode="External"/><Relationship Id="rId291" Type="http://schemas.openxmlformats.org/officeDocument/2006/relationships/hyperlink" Target="http://www.nevo.co.il/Law_word/law06/tak-4896.pdf" TargetMode="External"/><Relationship Id="rId305" Type="http://schemas.openxmlformats.org/officeDocument/2006/relationships/hyperlink" Target="http://www.nevo.co.il/Law_word/law06/tak-4967.pdf" TargetMode="External"/><Relationship Id="rId347" Type="http://schemas.openxmlformats.org/officeDocument/2006/relationships/hyperlink" Target="http://www.nevo.co.il/Law_word/law06/tak-5463.pdf" TargetMode="External"/><Relationship Id="rId512" Type="http://schemas.openxmlformats.org/officeDocument/2006/relationships/hyperlink" Target="http://www.nevo.co.il/Law_word/law06/tak-6452.pdf" TargetMode="External"/><Relationship Id="rId44" Type="http://schemas.openxmlformats.org/officeDocument/2006/relationships/hyperlink" Target="http://www.nevo.co.il/Law_word/law06/tak-1008.pdf" TargetMode="External"/><Relationship Id="rId86" Type="http://schemas.openxmlformats.org/officeDocument/2006/relationships/hyperlink" Target="http://www.nevo.co.il/Law_word/law06/tak-1415.pdf" TargetMode="External"/><Relationship Id="rId151" Type="http://schemas.openxmlformats.org/officeDocument/2006/relationships/hyperlink" Target="http://www.nevo.co.il/Law_word/law06/tak-2038.pdf" TargetMode="External"/><Relationship Id="rId389" Type="http://schemas.openxmlformats.org/officeDocument/2006/relationships/hyperlink" Target="http://www.nevo.co.il/Law_word/law06/tak-5605.pdf" TargetMode="External"/><Relationship Id="rId554" Type="http://schemas.openxmlformats.org/officeDocument/2006/relationships/hyperlink" Target="http://www.nevo.co.il/Law_word/law06/tak-6869.pdf" TargetMode="External"/><Relationship Id="rId596" Type="http://schemas.openxmlformats.org/officeDocument/2006/relationships/hyperlink" Target="http://www.nevo.co.il/Law_word/law06/TAK-7188.pdf" TargetMode="External"/><Relationship Id="rId761" Type="http://schemas.openxmlformats.org/officeDocument/2006/relationships/hyperlink" Target="https://www.nevo.co.il/law_word/law06/tak-9498.pdf" TargetMode="External"/><Relationship Id="rId193" Type="http://schemas.openxmlformats.org/officeDocument/2006/relationships/hyperlink" Target="http://www.nevo.co.il/Law_word/law06/tak-3046.pdf" TargetMode="External"/><Relationship Id="rId207" Type="http://schemas.openxmlformats.org/officeDocument/2006/relationships/hyperlink" Target="http://www.nevo.co.il/Law_word/law06/tak-3284.pdf" TargetMode="External"/><Relationship Id="rId249" Type="http://schemas.openxmlformats.org/officeDocument/2006/relationships/hyperlink" Target="http://www.nevo.co.il/Law_word/law06/tak-4149.pdf" TargetMode="External"/><Relationship Id="rId414" Type="http://schemas.openxmlformats.org/officeDocument/2006/relationships/hyperlink" Target="http://www.nevo.co.il/Law_word/law06/tak-5755.pdf" TargetMode="External"/><Relationship Id="rId456" Type="http://schemas.openxmlformats.org/officeDocument/2006/relationships/hyperlink" Target="http://www.nevo.co.il/Law_word/law06/tak-6028.pdf" TargetMode="External"/><Relationship Id="rId498" Type="http://schemas.openxmlformats.org/officeDocument/2006/relationships/hyperlink" Target="http://www.nevo.co.il/Law_word/law06/tak-6337.pdf" TargetMode="External"/><Relationship Id="rId621" Type="http://schemas.openxmlformats.org/officeDocument/2006/relationships/hyperlink" Target="http://www.nevo.co.il/law_word/law06/tak-7382.pdf" TargetMode="External"/><Relationship Id="rId663" Type="http://schemas.openxmlformats.org/officeDocument/2006/relationships/hyperlink" Target="http://www.nevo.co.il/Law_word/law06/tak-7854.pdf" TargetMode="External"/><Relationship Id="rId13" Type="http://schemas.openxmlformats.org/officeDocument/2006/relationships/hyperlink" Target="http://www.nevo.co.il/Law_word/law06/tak-0838.pdf" TargetMode="External"/><Relationship Id="rId109" Type="http://schemas.openxmlformats.org/officeDocument/2006/relationships/hyperlink" Target="http://www.nevo.co.il/Law_word/law06/tak-1571.pdf" TargetMode="External"/><Relationship Id="rId260" Type="http://schemas.openxmlformats.org/officeDocument/2006/relationships/hyperlink" Target="http://www.nevo.co.il/Law_word/law06/tak-4291.pdf" TargetMode="External"/><Relationship Id="rId316" Type="http://schemas.openxmlformats.org/officeDocument/2006/relationships/hyperlink" Target="http://www.nevo.co.il/Law_word/law06/tak-5085.pdf" TargetMode="External"/><Relationship Id="rId523" Type="http://schemas.openxmlformats.org/officeDocument/2006/relationships/hyperlink" Target="http://www.nevo.co.il/Law_word/law06/tak-6533.pdf" TargetMode="External"/><Relationship Id="rId719" Type="http://schemas.openxmlformats.org/officeDocument/2006/relationships/hyperlink" Target="http://www.nevo.co.il/Law_word/law06/tak-8170.pdf" TargetMode="External"/><Relationship Id="rId55" Type="http://schemas.openxmlformats.org/officeDocument/2006/relationships/hyperlink" Target="http://www.nevo.co.il/Law_word/law06/tak-1101.pdf" TargetMode="External"/><Relationship Id="rId97" Type="http://schemas.openxmlformats.org/officeDocument/2006/relationships/hyperlink" Target="http://www.nevo.co.il/Law_word/law06/tak-1488.pdf" TargetMode="External"/><Relationship Id="rId120" Type="http://schemas.openxmlformats.org/officeDocument/2006/relationships/hyperlink" Target="http://www.nevo.co.il/Law_word/law06/tak-1647.pdf" TargetMode="External"/><Relationship Id="rId358" Type="http://schemas.openxmlformats.org/officeDocument/2006/relationships/hyperlink" Target="http://www.nevo.co.il/Law_word/law06/tak-5430.pdf" TargetMode="External"/><Relationship Id="rId565" Type="http://schemas.openxmlformats.org/officeDocument/2006/relationships/hyperlink" Target="http://www.nevo.co.il/Law_word/law06/tak-7001.pdf" TargetMode="External"/><Relationship Id="rId730" Type="http://schemas.openxmlformats.org/officeDocument/2006/relationships/hyperlink" Target="https://www.nevo.co.il/law_word/law06/tak-8680.pdf" TargetMode="External"/><Relationship Id="rId772" Type="http://schemas.openxmlformats.org/officeDocument/2006/relationships/hyperlink" Target="https://www.nevo.co.il/law_word/law06/tak-10046.pdf" TargetMode="External"/><Relationship Id="rId162" Type="http://schemas.openxmlformats.org/officeDocument/2006/relationships/hyperlink" Target="http://www.nevo.co.il/Law_word/law06/tak-2306.pdf" TargetMode="External"/><Relationship Id="rId218" Type="http://schemas.openxmlformats.org/officeDocument/2006/relationships/hyperlink" Target="http://www.nevo.co.il/Law_word/law06/tak-3620.pdf" TargetMode="External"/><Relationship Id="rId425" Type="http://schemas.openxmlformats.org/officeDocument/2006/relationships/hyperlink" Target="http://www.nevo.co.il/Law_word/law06/tak-5845.pdf" TargetMode="External"/><Relationship Id="rId467" Type="http://schemas.openxmlformats.org/officeDocument/2006/relationships/hyperlink" Target="http://www.nevo.co.il/Law_word/law17/PROP-3011.pdf" TargetMode="External"/><Relationship Id="rId632" Type="http://schemas.openxmlformats.org/officeDocument/2006/relationships/hyperlink" Target="http://www.nevo.co.il/Law_word/law06/tak-7460.pdf" TargetMode="External"/><Relationship Id="rId271" Type="http://schemas.openxmlformats.org/officeDocument/2006/relationships/hyperlink" Target="http://www.nevo.co.il/Law_word/law06/tak-4416.pdf" TargetMode="External"/><Relationship Id="rId674" Type="http://schemas.openxmlformats.org/officeDocument/2006/relationships/hyperlink" Target="http://www.nevo.co.il/Law_word/law06/tak-7996.pdf" TargetMode="External"/><Relationship Id="rId24" Type="http://schemas.openxmlformats.org/officeDocument/2006/relationships/hyperlink" Target="http://www.nevo.co.il/Law_word/law06/tak-0882.pdf" TargetMode="External"/><Relationship Id="rId66" Type="http://schemas.openxmlformats.org/officeDocument/2006/relationships/hyperlink" Target="http://www.nevo.co.il/Law_word/law06/tak-1229.pdf" TargetMode="External"/><Relationship Id="rId131" Type="http://schemas.openxmlformats.org/officeDocument/2006/relationships/hyperlink" Target="http://www.nevo.co.il/Law_word/law06/tak-1789.pdf" TargetMode="External"/><Relationship Id="rId327" Type="http://schemas.openxmlformats.org/officeDocument/2006/relationships/hyperlink" Target="http://www.nevo.co.il/Law_word/law06/tak-5230.pdf" TargetMode="External"/><Relationship Id="rId369" Type="http://schemas.openxmlformats.org/officeDocument/2006/relationships/hyperlink" Target="http://www.nevo.co.il/Law_word/law06/tak-5471.pdf" TargetMode="External"/><Relationship Id="rId534" Type="http://schemas.openxmlformats.org/officeDocument/2006/relationships/hyperlink" Target="http://www.nevo.co.il/Law_word/law06/TAK-6643.pdf" TargetMode="External"/><Relationship Id="rId576" Type="http://schemas.openxmlformats.org/officeDocument/2006/relationships/hyperlink" Target="http://www.nevo.co.il/Law_word/law06/TAK-7112.pdf" TargetMode="External"/><Relationship Id="rId741" Type="http://schemas.openxmlformats.org/officeDocument/2006/relationships/hyperlink" Target="https://www.nevo.co.il/law_word/law06/tak-8947.pdf" TargetMode="External"/><Relationship Id="rId783" Type="http://schemas.openxmlformats.org/officeDocument/2006/relationships/hyperlink" Target="https://www.nevo.co.il/law_word/law06/tak-10249.pdf" TargetMode="External"/><Relationship Id="rId173" Type="http://schemas.openxmlformats.org/officeDocument/2006/relationships/hyperlink" Target="http://www.nevo.co.il/Law_word/law06/tak-2568.pdf" TargetMode="External"/><Relationship Id="rId229" Type="http://schemas.openxmlformats.org/officeDocument/2006/relationships/hyperlink" Target="http://www.nevo.co.il/Law_word/law06/tak-3742.pdf" TargetMode="External"/><Relationship Id="rId380" Type="http://schemas.openxmlformats.org/officeDocument/2006/relationships/hyperlink" Target="http://www.nevo.co.il/Law_word/law06/tak-5529.pdf" TargetMode="External"/><Relationship Id="rId436" Type="http://schemas.openxmlformats.org/officeDocument/2006/relationships/hyperlink" Target="http://www.nevo.co.il/Law_word/law06/tak-5912.pdf" TargetMode="External"/><Relationship Id="rId601" Type="http://schemas.openxmlformats.org/officeDocument/2006/relationships/hyperlink" Target="http://www.nevo.co.il/Law_word/law06/TAK-7238.pdf" TargetMode="External"/><Relationship Id="rId643" Type="http://schemas.openxmlformats.org/officeDocument/2006/relationships/hyperlink" Target="http://www.nevo.co.il/Law_word/law06/tak-7590.pdf" TargetMode="External"/><Relationship Id="rId240" Type="http://schemas.openxmlformats.org/officeDocument/2006/relationships/hyperlink" Target="http://www.nevo.co.il/Law_word/law06/tak-3900.pdf" TargetMode="External"/><Relationship Id="rId478" Type="http://schemas.openxmlformats.org/officeDocument/2006/relationships/hyperlink" Target="http://www.nevo.co.il/Law_word/law06/tak-6211.pdf" TargetMode="External"/><Relationship Id="rId685" Type="http://schemas.openxmlformats.org/officeDocument/2006/relationships/hyperlink" Target="http://www.nevo.co.il/Law_word/law06/TAK-8061.pdf" TargetMode="External"/><Relationship Id="rId35" Type="http://schemas.openxmlformats.org/officeDocument/2006/relationships/hyperlink" Target="http://www.nevo.co.il/Law_word/law06/tak-0956.pdf" TargetMode="External"/><Relationship Id="rId77" Type="http://schemas.openxmlformats.org/officeDocument/2006/relationships/hyperlink" Target="http://www.nevo.co.il/Law_word/law06/tak-1363.pdf" TargetMode="External"/><Relationship Id="rId100" Type="http://schemas.openxmlformats.org/officeDocument/2006/relationships/hyperlink" Target="http://www.nevo.co.il/Law_word/law06/tak-1511.pdf" TargetMode="External"/><Relationship Id="rId282" Type="http://schemas.openxmlformats.org/officeDocument/2006/relationships/hyperlink" Target="http://www.nevo.co.il/Law_word/law06/tak-4612.pdf" TargetMode="External"/><Relationship Id="rId338" Type="http://schemas.openxmlformats.org/officeDocument/2006/relationships/hyperlink" Target="http://www.nevo.co.il/Law_word/law06/tak-5280.pdf" TargetMode="External"/><Relationship Id="rId503" Type="http://schemas.openxmlformats.org/officeDocument/2006/relationships/hyperlink" Target="http://www.nevo.co.il/Law_word/law06/tak-6380.pdf" TargetMode="External"/><Relationship Id="rId545" Type="http://schemas.openxmlformats.org/officeDocument/2006/relationships/hyperlink" Target="http://www.nevo.co.il/Law_word/law06/tak-6705.pdf" TargetMode="External"/><Relationship Id="rId587" Type="http://schemas.openxmlformats.org/officeDocument/2006/relationships/hyperlink" Target="http://www.nevo.co.il/Law_word/law06/TAK-7171.pdf" TargetMode="External"/><Relationship Id="rId710" Type="http://schemas.openxmlformats.org/officeDocument/2006/relationships/hyperlink" Target="http://www.nevo.co.il/Law_word/law06/TAK-8100.pdf" TargetMode="External"/><Relationship Id="rId752" Type="http://schemas.openxmlformats.org/officeDocument/2006/relationships/hyperlink" Target="https://www.nevo.co.il/law_word/law06/tak-9334.pdf" TargetMode="External"/><Relationship Id="rId8" Type="http://schemas.openxmlformats.org/officeDocument/2006/relationships/hyperlink" Target="http://www.nevo.co.il/Law_word/law06/tak-0823.pdf" TargetMode="External"/><Relationship Id="rId142" Type="http://schemas.openxmlformats.org/officeDocument/2006/relationships/hyperlink" Target="http://www.nevo.co.il/Law_word/law06/tak-1944.pdf" TargetMode="External"/><Relationship Id="rId184" Type="http://schemas.openxmlformats.org/officeDocument/2006/relationships/hyperlink" Target="http://www.nevo.co.il/Law_word/law06/tak-2796.pdf" TargetMode="External"/><Relationship Id="rId391" Type="http://schemas.openxmlformats.org/officeDocument/2006/relationships/hyperlink" Target="http://www.nevo.co.il/Law_word/law06/tak-5610.pdf" TargetMode="External"/><Relationship Id="rId405" Type="http://schemas.openxmlformats.org/officeDocument/2006/relationships/hyperlink" Target="http://www.nevo.co.il/Law_word/law06/tak-5692.pdf" TargetMode="External"/><Relationship Id="rId447" Type="http://schemas.openxmlformats.org/officeDocument/2006/relationships/hyperlink" Target="http://www.nevo.co.il/Law_word/law06/tak-5966.pdf" TargetMode="External"/><Relationship Id="rId612" Type="http://schemas.openxmlformats.org/officeDocument/2006/relationships/hyperlink" Target="http://www.nevo.co.il/Law_word/law06/TAK-7298.pdf" TargetMode="External"/><Relationship Id="rId794" Type="http://schemas.openxmlformats.org/officeDocument/2006/relationships/hyperlink" Target="https://www.nevo.co.il/law_word/law06/tak-10378.pdf" TargetMode="External"/><Relationship Id="rId251" Type="http://schemas.openxmlformats.org/officeDocument/2006/relationships/hyperlink" Target="http://www.nevo.co.il/Law_word/law06/tak-4173.pdf" TargetMode="External"/><Relationship Id="rId489" Type="http://schemas.openxmlformats.org/officeDocument/2006/relationships/hyperlink" Target="http://www.nevo.co.il/Law_word/law06/TAK-6281.pdf" TargetMode="External"/><Relationship Id="rId654" Type="http://schemas.openxmlformats.org/officeDocument/2006/relationships/hyperlink" Target="http://www.nevo.co.il/Law_word/law06/TAK-7769.pdf" TargetMode="External"/><Relationship Id="rId696" Type="http://schemas.openxmlformats.org/officeDocument/2006/relationships/hyperlink" Target="http://www.nevo.co.il/Law_word/law06/TAK-8091.pdf" TargetMode="External"/><Relationship Id="rId46" Type="http://schemas.openxmlformats.org/officeDocument/2006/relationships/hyperlink" Target="http://www.nevo.co.il/Law_word/law06/tak-1017.pdf" TargetMode="External"/><Relationship Id="rId293" Type="http://schemas.openxmlformats.org/officeDocument/2006/relationships/hyperlink" Target="http://www.nevo.co.il/Law_word/law06/tak-4772.pdf" TargetMode="External"/><Relationship Id="rId307" Type="http://schemas.openxmlformats.org/officeDocument/2006/relationships/hyperlink" Target="http://www.nevo.co.il/Law_word/law06/tak-4989.pdf" TargetMode="External"/><Relationship Id="rId349" Type="http://schemas.openxmlformats.org/officeDocument/2006/relationships/hyperlink" Target="http://www.nevo.co.il/Law_word/law06/tak-5318.pdf" TargetMode="External"/><Relationship Id="rId514" Type="http://schemas.openxmlformats.org/officeDocument/2006/relationships/hyperlink" Target="http://www.nevo.co.il/Law_word/law06/tak-6477.pdf" TargetMode="External"/><Relationship Id="rId556" Type="http://schemas.openxmlformats.org/officeDocument/2006/relationships/hyperlink" Target="http://www.nevo.co.il/Law_word/law06/tak-6880.pdf" TargetMode="External"/><Relationship Id="rId721" Type="http://schemas.openxmlformats.org/officeDocument/2006/relationships/hyperlink" Target="http://www.nevo.co.il/Law_word/law06/tak-8173.pdf" TargetMode="External"/><Relationship Id="rId763" Type="http://schemas.openxmlformats.org/officeDocument/2006/relationships/hyperlink" Target="https://www.nevo.co.il/law_word/law06/tak-9498.pdf" TargetMode="External"/><Relationship Id="rId88" Type="http://schemas.openxmlformats.org/officeDocument/2006/relationships/hyperlink" Target="http://www.nevo.co.il/Law_word/law06/tak-1422.pdf" TargetMode="External"/><Relationship Id="rId111" Type="http://schemas.openxmlformats.org/officeDocument/2006/relationships/hyperlink" Target="http://www.nevo.co.il/Law_word/law06/tak-1576.pdf" TargetMode="External"/><Relationship Id="rId153" Type="http://schemas.openxmlformats.org/officeDocument/2006/relationships/hyperlink" Target="http://www.nevo.co.il/Law_word/law06/tak-2079.pdf" TargetMode="External"/><Relationship Id="rId195" Type="http://schemas.openxmlformats.org/officeDocument/2006/relationships/hyperlink" Target="http://www.nevo.co.il/Law_word/law06/tak-3069.pdf" TargetMode="External"/><Relationship Id="rId209" Type="http://schemas.openxmlformats.org/officeDocument/2006/relationships/hyperlink" Target="http://www.nevo.co.il/Law_word/law06/tak-3344.pdf" TargetMode="External"/><Relationship Id="rId360" Type="http://schemas.openxmlformats.org/officeDocument/2006/relationships/hyperlink" Target="http://www.nevo.co.il/Law_word/law06/tak-5440.pdf" TargetMode="External"/><Relationship Id="rId416" Type="http://schemas.openxmlformats.org/officeDocument/2006/relationships/hyperlink" Target="http://www.nevo.co.il/Law_word/law06/tak-5771.pdf" TargetMode="External"/><Relationship Id="rId598" Type="http://schemas.openxmlformats.org/officeDocument/2006/relationships/hyperlink" Target="http://www.nevo.co.il/Law_word/law06/TAK-7222.pdf" TargetMode="External"/><Relationship Id="rId220" Type="http://schemas.openxmlformats.org/officeDocument/2006/relationships/hyperlink" Target="http://www.nevo.co.il/Law_word/law06/tak-3627.pdf" TargetMode="External"/><Relationship Id="rId458" Type="http://schemas.openxmlformats.org/officeDocument/2006/relationships/hyperlink" Target="http://www.nevo.co.il/Law_word/law06/tak-6046.pdf" TargetMode="External"/><Relationship Id="rId623" Type="http://schemas.openxmlformats.org/officeDocument/2006/relationships/hyperlink" Target="http://www.nevo.co.il/law_word/law06/tak-7426.pdf" TargetMode="External"/><Relationship Id="rId665" Type="http://schemas.openxmlformats.org/officeDocument/2006/relationships/hyperlink" Target="http://www.nevo.co.il/Law_word/law06/tak-7854.pdf" TargetMode="External"/><Relationship Id="rId15" Type="http://schemas.openxmlformats.org/officeDocument/2006/relationships/hyperlink" Target="http://www.nevo.co.il/Law_word/law06/tak-0841.pdf" TargetMode="External"/><Relationship Id="rId57" Type="http://schemas.openxmlformats.org/officeDocument/2006/relationships/hyperlink" Target="http://www.nevo.co.il/Law_word/law06/tak-1142.pdf" TargetMode="External"/><Relationship Id="rId262" Type="http://schemas.openxmlformats.org/officeDocument/2006/relationships/hyperlink" Target="http://www.nevo.co.il/Law_word/law06/tak-4299.pdf" TargetMode="External"/><Relationship Id="rId318" Type="http://schemas.openxmlformats.org/officeDocument/2006/relationships/hyperlink" Target="http://www.nevo.co.il/Law_word/law06/tak-5091.pdf" TargetMode="External"/><Relationship Id="rId525" Type="http://schemas.openxmlformats.org/officeDocument/2006/relationships/hyperlink" Target="http://www.nevo.co.il/Law_word/law06/tak-6544.pdf" TargetMode="External"/><Relationship Id="rId567" Type="http://schemas.openxmlformats.org/officeDocument/2006/relationships/hyperlink" Target="http://www.nevo.co.il/Law_word/law06/TAK-7032.pdf" TargetMode="External"/><Relationship Id="rId732" Type="http://schemas.openxmlformats.org/officeDocument/2006/relationships/hyperlink" Target="https://www.nevo.co.il/law_word/law06/tak-8724.pdf" TargetMode="External"/><Relationship Id="rId99" Type="http://schemas.openxmlformats.org/officeDocument/2006/relationships/hyperlink" Target="http://www.nevo.co.il/Law_word/law06/tak-1536.pdf" TargetMode="External"/><Relationship Id="rId122" Type="http://schemas.openxmlformats.org/officeDocument/2006/relationships/hyperlink" Target="http://www.nevo.co.il/Law_word/law06/tak-1713.pdf" TargetMode="External"/><Relationship Id="rId164" Type="http://schemas.openxmlformats.org/officeDocument/2006/relationships/hyperlink" Target="http://www.nevo.co.il/Law_word/law06/tak-2356.pdf" TargetMode="External"/><Relationship Id="rId371" Type="http://schemas.openxmlformats.org/officeDocument/2006/relationships/hyperlink" Target="http://www.nevo.co.il/Law_word/law06/tak-5477.pdf" TargetMode="External"/><Relationship Id="rId774" Type="http://schemas.openxmlformats.org/officeDocument/2006/relationships/hyperlink" Target="https://www.nevo.co.il/law_word/law06/tak-10047.pdf" TargetMode="External"/><Relationship Id="rId427" Type="http://schemas.openxmlformats.org/officeDocument/2006/relationships/hyperlink" Target="http://www.nevo.co.il/Law_word/law06/tak-5857.pdf" TargetMode="External"/><Relationship Id="rId469" Type="http://schemas.openxmlformats.org/officeDocument/2006/relationships/hyperlink" Target="http://www.nevo.co.il/Law_word/law06/tak-6129.pdf" TargetMode="External"/><Relationship Id="rId634" Type="http://schemas.openxmlformats.org/officeDocument/2006/relationships/hyperlink" Target="http://www.nevo.co.il/Law_word/law06/tak-7487.pdf" TargetMode="External"/><Relationship Id="rId676" Type="http://schemas.openxmlformats.org/officeDocument/2006/relationships/hyperlink" Target="http://www.nevo.co.il/Law_word/law06/TAK-8012.pdf" TargetMode="External"/><Relationship Id="rId26" Type="http://schemas.openxmlformats.org/officeDocument/2006/relationships/hyperlink" Target="http://www.nevo.co.il/Law_word/law06/tak-0899.pdf" TargetMode="External"/><Relationship Id="rId231" Type="http://schemas.openxmlformats.org/officeDocument/2006/relationships/hyperlink" Target="http://www.nevo.co.il/Law_word/law06/tak-3755.pdf" TargetMode="External"/><Relationship Id="rId273" Type="http://schemas.openxmlformats.org/officeDocument/2006/relationships/hyperlink" Target="http://www.nevo.co.il/Law_word/law06/tak-4465.pdf" TargetMode="External"/><Relationship Id="rId329" Type="http://schemas.openxmlformats.org/officeDocument/2006/relationships/hyperlink" Target="http://www.nevo.co.il/Law_word/law06/tak-5204.pdf" TargetMode="External"/><Relationship Id="rId480" Type="http://schemas.openxmlformats.org/officeDocument/2006/relationships/hyperlink" Target="http://www.nevo.co.il/Law_word/law06/tak-6228.pdf" TargetMode="External"/><Relationship Id="rId536" Type="http://schemas.openxmlformats.org/officeDocument/2006/relationships/hyperlink" Target="http://www.nevo.co.il/Law_word/law06/TAK-6705.pdf" TargetMode="External"/><Relationship Id="rId701" Type="http://schemas.openxmlformats.org/officeDocument/2006/relationships/hyperlink" Target="http://www.nevo.co.il/Law_word/law06/TAK-8093.pdf" TargetMode="External"/><Relationship Id="rId68" Type="http://schemas.openxmlformats.org/officeDocument/2006/relationships/hyperlink" Target="http://www.nevo.co.il/Law_word/law06/tak-1248.pdf" TargetMode="External"/><Relationship Id="rId133" Type="http://schemas.openxmlformats.org/officeDocument/2006/relationships/hyperlink" Target="http://www.nevo.co.il/Law_word/law06/tak-1812.pdf" TargetMode="External"/><Relationship Id="rId175" Type="http://schemas.openxmlformats.org/officeDocument/2006/relationships/hyperlink" Target="http://www.nevo.co.il/Law_word/law06/tak-2548.pdf" TargetMode="External"/><Relationship Id="rId340" Type="http://schemas.openxmlformats.org/officeDocument/2006/relationships/hyperlink" Target="http://www.nevo.co.il/Law_word/law06/tak-5285.pdf" TargetMode="External"/><Relationship Id="rId578" Type="http://schemas.openxmlformats.org/officeDocument/2006/relationships/hyperlink" Target="http://www.nevo.co.il/Law_word/law06/tak-7133.pdf" TargetMode="External"/><Relationship Id="rId743" Type="http://schemas.openxmlformats.org/officeDocument/2006/relationships/hyperlink" Target="https://www.nevo.co.il/law_word/law06/tak-8978.pdf" TargetMode="External"/><Relationship Id="rId785" Type="http://schemas.openxmlformats.org/officeDocument/2006/relationships/hyperlink" Target="https://www.nevo.co.il/law_word/law06/tak-10285.pdf" TargetMode="External"/><Relationship Id="rId200" Type="http://schemas.openxmlformats.org/officeDocument/2006/relationships/hyperlink" Target="http://www.nevo.co.il/Law_word/law06/tak-3226.pdf" TargetMode="External"/><Relationship Id="rId382" Type="http://schemas.openxmlformats.org/officeDocument/2006/relationships/hyperlink" Target="http://www.nevo.co.il/Law_word/law06/tak-5549.pdf" TargetMode="External"/><Relationship Id="rId438" Type="http://schemas.openxmlformats.org/officeDocument/2006/relationships/hyperlink" Target="http://www.nevo.co.il/Law_word/law06/tak-5908.pdf" TargetMode="External"/><Relationship Id="rId603" Type="http://schemas.openxmlformats.org/officeDocument/2006/relationships/hyperlink" Target="http://www.nevo.co.il/Law_word/law06/TAK-7238.pdf" TargetMode="External"/><Relationship Id="rId645" Type="http://schemas.openxmlformats.org/officeDocument/2006/relationships/hyperlink" Target="http://www.nevo.co.il/Law_word/law06/tak-7626.pdf" TargetMode="External"/><Relationship Id="rId687" Type="http://schemas.openxmlformats.org/officeDocument/2006/relationships/hyperlink" Target="http://www.nevo.co.il/Law_word/law06/TAK-8080.pdf" TargetMode="External"/><Relationship Id="rId242" Type="http://schemas.openxmlformats.org/officeDocument/2006/relationships/hyperlink" Target="http://www.nevo.co.il/Law_word/law06/tak-3984.pdf" TargetMode="External"/><Relationship Id="rId284" Type="http://schemas.openxmlformats.org/officeDocument/2006/relationships/hyperlink" Target="http://www.nevo.co.il/Law_word/law06/tak-4636.pdf" TargetMode="External"/><Relationship Id="rId491" Type="http://schemas.openxmlformats.org/officeDocument/2006/relationships/hyperlink" Target="http://www.nevo.co.il/Law_word/law06/tak-6295.pdf" TargetMode="External"/><Relationship Id="rId505" Type="http://schemas.openxmlformats.org/officeDocument/2006/relationships/hyperlink" Target="http://www.nevo.co.il/Law_word/law06/tak-6394.pdf" TargetMode="External"/><Relationship Id="rId712" Type="http://schemas.openxmlformats.org/officeDocument/2006/relationships/hyperlink" Target="http://www.nevo.co.il/Law_word/law06/tak-8166.pdf" TargetMode="External"/><Relationship Id="rId37" Type="http://schemas.openxmlformats.org/officeDocument/2006/relationships/hyperlink" Target="http://www.nevo.co.il/Law_word/law06/tak-0942.pdf" TargetMode="External"/><Relationship Id="rId79" Type="http://schemas.openxmlformats.org/officeDocument/2006/relationships/hyperlink" Target="http://www.nevo.co.il/Law_word/law06/tak-1363.pdf" TargetMode="External"/><Relationship Id="rId102" Type="http://schemas.openxmlformats.org/officeDocument/2006/relationships/hyperlink" Target="http://www.nevo.co.il/Law_word/law06/tak-1520.pdf" TargetMode="External"/><Relationship Id="rId144" Type="http://schemas.openxmlformats.org/officeDocument/2006/relationships/hyperlink" Target="http://www.nevo.co.il/Law_word/law06/tak-1973.pdf" TargetMode="External"/><Relationship Id="rId547" Type="http://schemas.openxmlformats.org/officeDocument/2006/relationships/hyperlink" Target="http://www.nevo.co.il/Law_word/law06/tak-6717.pdf" TargetMode="External"/><Relationship Id="rId589" Type="http://schemas.openxmlformats.org/officeDocument/2006/relationships/hyperlink" Target="http://www.nevo.co.il/Law_word/law06/TAK-7172.pdf" TargetMode="External"/><Relationship Id="rId754" Type="http://schemas.openxmlformats.org/officeDocument/2006/relationships/hyperlink" Target="https://www.nevo.co.il/law_word/law06/tak-9334.pdf" TargetMode="External"/><Relationship Id="rId796" Type="http://schemas.openxmlformats.org/officeDocument/2006/relationships/hyperlink" Target="https://www.nevo.co.il/law_word/law06/tak-10655.pdf" TargetMode="External"/><Relationship Id="rId90" Type="http://schemas.openxmlformats.org/officeDocument/2006/relationships/hyperlink" Target="http://www.nevo.co.il/Law_word/law06/tak-1435.pdf" TargetMode="External"/><Relationship Id="rId186" Type="http://schemas.openxmlformats.org/officeDocument/2006/relationships/hyperlink" Target="http://www.nevo.co.il/Law_word/law06/tak-2873.pdf" TargetMode="External"/><Relationship Id="rId351" Type="http://schemas.openxmlformats.org/officeDocument/2006/relationships/hyperlink" Target="http://www.nevo.co.il/Law_word/law06/tak-5340.pdf" TargetMode="External"/><Relationship Id="rId393" Type="http://schemas.openxmlformats.org/officeDocument/2006/relationships/hyperlink" Target="http://www.nevo.co.il/Law_word/law06/tak-5624.pdf" TargetMode="External"/><Relationship Id="rId407" Type="http://schemas.openxmlformats.org/officeDocument/2006/relationships/hyperlink" Target="http://www.nevo.co.il/Law_word/law06/tak-5729.pdf" TargetMode="External"/><Relationship Id="rId449" Type="http://schemas.openxmlformats.org/officeDocument/2006/relationships/hyperlink" Target="http://www.nevo.co.il/Law_word/law06/tak-5983.pdf" TargetMode="External"/><Relationship Id="rId614" Type="http://schemas.openxmlformats.org/officeDocument/2006/relationships/hyperlink" Target="http://www.nevo.co.il/Law_word/law06/TAK-7310.pdf" TargetMode="External"/><Relationship Id="rId656" Type="http://schemas.openxmlformats.org/officeDocument/2006/relationships/hyperlink" Target="http://www.nevo.co.il/Law_word/law06/TAK-7769.pdf" TargetMode="External"/><Relationship Id="rId211" Type="http://schemas.openxmlformats.org/officeDocument/2006/relationships/hyperlink" Target="http://www.nevo.co.il/Law_word/law06/tak-3416.pdf" TargetMode="External"/><Relationship Id="rId253" Type="http://schemas.openxmlformats.org/officeDocument/2006/relationships/hyperlink" Target="http://www.nevo.co.il/Law_word/law06/tak-4192.pdf" TargetMode="External"/><Relationship Id="rId295" Type="http://schemas.openxmlformats.org/officeDocument/2006/relationships/hyperlink" Target="http://www.nevo.co.il/Law_word/law06/tak-4791.pdf" TargetMode="External"/><Relationship Id="rId309" Type="http://schemas.openxmlformats.org/officeDocument/2006/relationships/hyperlink" Target="http://www.nevo.co.il/Law_word/law06/tak-5001.pdf" TargetMode="External"/><Relationship Id="rId460" Type="http://schemas.openxmlformats.org/officeDocument/2006/relationships/hyperlink" Target="http://www.nevo.co.il/Law_word/law06/tak-6095.pdf" TargetMode="External"/><Relationship Id="rId516" Type="http://schemas.openxmlformats.org/officeDocument/2006/relationships/hyperlink" Target="http://www.nevo.co.il/Law_word/law06/tak-6486.pdf" TargetMode="External"/><Relationship Id="rId698" Type="http://schemas.openxmlformats.org/officeDocument/2006/relationships/hyperlink" Target="http://www.nevo.co.il/Law_word/law06/TAK-8091.pdf" TargetMode="External"/><Relationship Id="rId48" Type="http://schemas.openxmlformats.org/officeDocument/2006/relationships/hyperlink" Target="http://www.nevo.co.il/Law_word/law06/tak-1022.pdf" TargetMode="External"/><Relationship Id="rId113" Type="http://schemas.openxmlformats.org/officeDocument/2006/relationships/hyperlink" Target="http://www.nevo.co.il/Law_word/law06/tak-1590.pdf" TargetMode="External"/><Relationship Id="rId320" Type="http://schemas.openxmlformats.org/officeDocument/2006/relationships/hyperlink" Target="http://www.nevo.co.il/Law_word/law06/tak-5096.pdf" TargetMode="External"/><Relationship Id="rId558" Type="http://schemas.openxmlformats.org/officeDocument/2006/relationships/hyperlink" Target="http://www.nevo.co.il/Law_word/law06/tak-6907.pdf" TargetMode="External"/><Relationship Id="rId723" Type="http://schemas.openxmlformats.org/officeDocument/2006/relationships/hyperlink" Target="http://www.nevo.co.il/Law_word/law06/tak-8173.pdf" TargetMode="External"/><Relationship Id="rId765" Type="http://schemas.openxmlformats.org/officeDocument/2006/relationships/hyperlink" Target="https://www.nevo.co.il/law_word/law06/tak-9519.pdf" TargetMode="External"/><Relationship Id="rId155" Type="http://schemas.openxmlformats.org/officeDocument/2006/relationships/hyperlink" Target="http://www.nevo.co.il/Law_word/law06/tak-2131.pdf" TargetMode="External"/><Relationship Id="rId197" Type="http://schemas.openxmlformats.org/officeDocument/2006/relationships/hyperlink" Target="http://www.nevo.co.il/Law_word/law06/tak-3096.pdf" TargetMode="External"/><Relationship Id="rId362" Type="http://schemas.openxmlformats.org/officeDocument/2006/relationships/hyperlink" Target="http://www.nevo.co.il/Law_word/law06/tak-5451.pdf" TargetMode="External"/><Relationship Id="rId418" Type="http://schemas.openxmlformats.org/officeDocument/2006/relationships/hyperlink" Target="http://www.nevo.co.il/Law_word/law06/tak-5779.pdf" TargetMode="External"/><Relationship Id="rId625" Type="http://schemas.openxmlformats.org/officeDocument/2006/relationships/hyperlink" Target="http://www.nevo.co.il/Law_word/law06/tak-7456.pdf" TargetMode="External"/><Relationship Id="rId222" Type="http://schemas.openxmlformats.org/officeDocument/2006/relationships/hyperlink" Target="http://www.nevo.co.il/Law_word/law06/tak-3656.pdf" TargetMode="External"/><Relationship Id="rId264" Type="http://schemas.openxmlformats.org/officeDocument/2006/relationships/hyperlink" Target="http://www.nevo.co.il/Law_word/law06/tak-4329.pdf" TargetMode="External"/><Relationship Id="rId471" Type="http://schemas.openxmlformats.org/officeDocument/2006/relationships/hyperlink" Target="http://www.nevo.co.il/Law_word/law06/tak-6139.pdf" TargetMode="External"/><Relationship Id="rId667" Type="http://schemas.openxmlformats.org/officeDocument/2006/relationships/hyperlink" Target="http://www.nevo.co.il/Law_word/law06/tak-7874.pdf" TargetMode="External"/><Relationship Id="rId17" Type="http://schemas.openxmlformats.org/officeDocument/2006/relationships/hyperlink" Target="http://www.nevo.co.il/Law_word/law06/tak-0847.pdf" TargetMode="External"/><Relationship Id="rId59" Type="http://schemas.openxmlformats.org/officeDocument/2006/relationships/hyperlink" Target="http://www.nevo.co.il/Law_word/law06/tak-1152.pdf" TargetMode="External"/><Relationship Id="rId124" Type="http://schemas.openxmlformats.org/officeDocument/2006/relationships/hyperlink" Target="http://www.nevo.co.il/Law_word/law06/tak-1676.pdf" TargetMode="External"/><Relationship Id="rId527" Type="http://schemas.openxmlformats.org/officeDocument/2006/relationships/hyperlink" Target="http://www.nevo.co.il/Law_word/law06/tak-6566.pdf" TargetMode="External"/><Relationship Id="rId569" Type="http://schemas.openxmlformats.org/officeDocument/2006/relationships/hyperlink" Target="http://www.nevo.co.il/Law_word/law06/TAK-7044.pdf" TargetMode="External"/><Relationship Id="rId734" Type="http://schemas.openxmlformats.org/officeDocument/2006/relationships/hyperlink" Target="https://www.nevo.co.il/law_word/law06/tak-8747.pdf" TargetMode="External"/><Relationship Id="rId776" Type="http://schemas.openxmlformats.org/officeDocument/2006/relationships/hyperlink" Target="https://www.nevo.co.il/law_word/law06/tak-10053.pdf" TargetMode="External"/><Relationship Id="rId70" Type="http://schemas.openxmlformats.org/officeDocument/2006/relationships/hyperlink" Target="http://www.nevo.co.il/Law_word/law06/tak-1278.pdf" TargetMode="External"/><Relationship Id="rId166" Type="http://schemas.openxmlformats.org/officeDocument/2006/relationships/hyperlink" Target="http://www.nevo.co.il/Law_word/law06/tak-2389.pdf" TargetMode="External"/><Relationship Id="rId331" Type="http://schemas.openxmlformats.org/officeDocument/2006/relationships/hyperlink" Target="http://www.nevo.co.il/Law_word/law06/tak-5223.pdf" TargetMode="External"/><Relationship Id="rId373" Type="http://schemas.openxmlformats.org/officeDocument/2006/relationships/hyperlink" Target="http://www.nevo.co.il/Law_word/law06/tak-5486.pdf" TargetMode="External"/><Relationship Id="rId429" Type="http://schemas.openxmlformats.org/officeDocument/2006/relationships/hyperlink" Target="http://www.nevo.co.il/Law_word/law06/tak-5872.pdf" TargetMode="External"/><Relationship Id="rId580" Type="http://schemas.openxmlformats.org/officeDocument/2006/relationships/hyperlink" Target="http://www.nevo.co.il/Law_word/law06/tak-7222.pdf" TargetMode="External"/><Relationship Id="rId636" Type="http://schemas.openxmlformats.org/officeDocument/2006/relationships/hyperlink" Target="http://www.nevo.co.il/Law_word/law06/tak-7487.pdf" TargetMode="External"/><Relationship Id="rId1" Type="http://schemas.openxmlformats.org/officeDocument/2006/relationships/hyperlink" Target="http://www.nevo.co.il/Law_word/law06/tak-0797.pdf" TargetMode="External"/><Relationship Id="rId233" Type="http://schemas.openxmlformats.org/officeDocument/2006/relationships/hyperlink" Target="http://www.nevo.co.il/Law_word/law06/tak-3813.pdf" TargetMode="External"/><Relationship Id="rId440" Type="http://schemas.openxmlformats.org/officeDocument/2006/relationships/hyperlink" Target="http://www.nevo.co.il/Law_word/law06/tak-5919.pdf" TargetMode="External"/><Relationship Id="rId678" Type="http://schemas.openxmlformats.org/officeDocument/2006/relationships/hyperlink" Target="http://www.nevo.co.il/Law_word/law06/TAK-8033.pdf" TargetMode="External"/><Relationship Id="rId28" Type="http://schemas.openxmlformats.org/officeDocument/2006/relationships/hyperlink" Target="http://www.nevo.co.il/Law_word/law06/tak-0908.pdf" TargetMode="External"/><Relationship Id="rId275" Type="http://schemas.openxmlformats.org/officeDocument/2006/relationships/hyperlink" Target="http://www.nevo.co.il/Law_word/law06/tak-4475.pdf" TargetMode="External"/><Relationship Id="rId300" Type="http://schemas.openxmlformats.org/officeDocument/2006/relationships/hyperlink" Target="http://www.nevo.co.il/Law_word/law06/tak-4901.pdf" TargetMode="External"/><Relationship Id="rId482" Type="http://schemas.openxmlformats.org/officeDocument/2006/relationships/hyperlink" Target="http://www.nevo.co.il/Law_word/law06/tak-6233.pdf" TargetMode="External"/><Relationship Id="rId538" Type="http://schemas.openxmlformats.org/officeDocument/2006/relationships/hyperlink" Target="http://www.nevo.co.il/Law_word/law06/TAK-6662.pdf" TargetMode="External"/><Relationship Id="rId703" Type="http://schemas.openxmlformats.org/officeDocument/2006/relationships/hyperlink" Target="http://www.nevo.co.il/Law_word/law06/TAK-8093.pdf" TargetMode="External"/><Relationship Id="rId745" Type="http://schemas.openxmlformats.org/officeDocument/2006/relationships/hyperlink" Target="https://www.nevo.co.il/law_word/law06/tak-9250.pdf" TargetMode="External"/><Relationship Id="rId81" Type="http://schemas.openxmlformats.org/officeDocument/2006/relationships/hyperlink" Target="http://www.nevo.co.il/Law_word/law06/tak-1369.pdf" TargetMode="External"/><Relationship Id="rId135" Type="http://schemas.openxmlformats.org/officeDocument/2006/relationships/hyperlink" Target="http://www.nevo.co.il/Law_word/law06/tak-1827.pdf" TargetMode="External"/><Relationship Id="rId177" Type="http://schemas.openxmlformats.org/officeDocument/2006/relationships/hyperlink" Target="http://www.nevo.co.il/Law_word/law06/tak-2666.pdf" TargetMode="External"/><Relationship Id="rId342" Type="http://schemas.openxmlformats.org/officeDocument/2006/relationships/hyperlink" Target="http://www.nevo.co.il/Law_word/law06/tak-5305.pdf" TargetMode="External"/><Relationship Id="rId384" Type="http://schemas.openxmlformats.org/officeDocument/2006/relationships/hyperlink" Target="http://www.nevo.co.il/Law_word/law06/tak-5556.pdf" TargetMode="External"/><Relationship Id="rId591" Type="http://schemas.openxmlformats.org/officeDocument/2006/relationships/hyperlink" Target="http://www.nevo.co.il/Law_word/law06/TAK-7176.pdf" TargetMode="External"/><Relationship Id="rId605" Type="http://schemas.openxmlformats.org/officeDocument/2006/relationships/hyperlink" Target="http://www.nevo.co.il/Law_word/law06/TAK-7238.pdf" TargetMode="External"/><Relationship Id="rId787" Type="http://schemas.openxmlformats.org/officeDocument/2006/relationships/hyperlink" Target="https://www.nevo.co.il/law_word/law06/tak-10289.pdf" TargetMode="External"/><Relationship Id="rId202" Type="http://schemas.openxmlformats.org/officeDocument/2006/relationships/hyperlink" Target="http://www.nevo.co.il/Law_word/law06/tak-3204.pdf" TargetMode="External"/><Relationship Id="rId244" Type="http://schemas.openxmlformats.org/officeDocument/2006/relationships/hyperlink" Target="http://www.nevo.co.il/Law_word/law06/tak-4076.pdf" TargetMode="External"/><Relationship Id="rId647" Type="http://schemas.openxmlformats.org/officeDocument/2006/relationships/hyperlink" Target="http://www.nevo.co.il/Law_word/law06/tak-7679.pdf" TargetMode="External"/><Relationship Id="rId689" Type="http://schemas.openxmlformats.org/officeDocument/2006/relationships/hyperlink" Target="http://www.nevo.co.il/Law_word/law06/TAK-8080.pdf" TargetMode="External"/><Relationship Id="rId39" Type="http://schemas.openxmlformats.org/officeDocument/2006/relationships/hyperlink" Target="http://www.nevo.co.il/Law_word/law06/tak-0971.pdf" TargetMode="External"/><Relationship Id="rId286" Type="http://schemas.openxmlformats.org/officeDocument/2006/relationships/hyperlink" Target="http://www.nevo.co.il/Law_word/law06/tak-4646.pdf" TargetMode="External"/><Relationship Id="rId451" Type="http://schemas.openxmlformats.org/officeDocument/2006/relationships/hyperlink" Target="http://www.nevo.co.il/Law_word/law06/tak-5992.pdf" TargetMode="External"/><Relationship Id="rId493" Type="http://schemas.openxmlformats.org/officeDocument/2006/relationships/hyperlink" Target="http://www.nevo.co.il/Law_word/law06/tak-6323.pdf" TargetMode="External"/><Relationship Id="rId507" Type="http://schemas.openxmlformats.org/officeDocument/2006/relationships/hyperlink" Target="http://www.nevo.co.il/Law_word/law06/tak-6401.pdf" TargetMode="External"/><Relationship Id="rId549" Type="http://schemas.openxmlformats.org/officeDocument/2006/relationships/hyperlink" Target="http://www.nevo.co.il/Law_word/law06/tak-6732.pdf" TargetMode="External"/><Relationship Id="rId714" Type="http://schemas.openxmlformats.org/officeDocument/2006/relationships/hyperlink" Target="http://www.nevo.co.il/Law_word/law06/tak-8167.pdf" TargetMode="External"/><Relationship Id="rId756" Type="http://schemas.openxmlformats.org/officeDocument/2006/relationships/hyperlink" Target="https://www.nevo.co.il/law_word/law06/tak-9498.pdf" TargetMode="External"/><Relationship Id="rId50" Type="http://schemas.openxmlformats.org/officeDocument/2006/relationships/hyperlink" Target="http://www.nevo.co.il/Law_word/law06/tak-1052.pdf" TargetMode="External"/><Relationship Id="rId104" Type="http://schemas.openxmlformats.org/officeDocument/2006/relationships/hyperlink" Target="http://www.nevo.co.il/Law_word/law06/tak-1528.pdf" TargetMode="External"/><Relationship Id="rId146" Type="http://schemas.openxmlformats.org/officeDocument/2006/relationships/hyperlink" Target="http://www.nevo.co.il/Law_word/law06/tak-1987.pdf" TargetMode="External"/><Relationship Id="rId188" Type="http://schemas.openxmlformats.org/officeDocument/2006/relationships/hyperlink" Target="http://www.nevo.co.il/Law_word/law06/tak-2971.pdf" TargetMode="External"/><Relationship Id="rId311" Type="http://schemas.openxmlformats.org/officeDocument/2006/relationships/hyperlink" Target="http://www.nevo.co.il/Law_word/law06/tak-5009.pdf" TargetMode="External"/><Relationship Id="rId353" Type="http://schemas.openxmlformats.org/officeDocument/2006/relationships/hyperlink" Target="http://www.nevo.co.il/Law_word/law14/law-1336.pdf" TargetMode="External"/><Relationship Id="rId395" Type="http://schemas.openxmlformats.org/officeDocument/2006/relationships/hyperlink" Target="http://www.nevo.co.il/Law_word/law06/tak-5657.pdf" TargetMode="External"/><Relationship Id="rId409" Type="http://schemas.openxmlformats.org/officeDocument/2006/relationships/hyperlink" Target="http://www.nevo.co.il/Law_word/law06/tak-5736.pdf" TargetMode="External"/><Relationship Id="rId560" Type="http://schemas.openxmlformats.org/officeDocument/2006/relationships/hyperlink" Target="http://www.nevo.co.il/Law_word/law06/tak-6919.pdf" TargetMode="External"/><Relationship Id="rId92" Type="http://schemas.openxmlformats.org/officeDocument/2006/relationships/hyperlink" Target="http://www.nevo.co.il/Law_word/law06/tak-1452.pdf" TargetMode="External"/><Relationship Id="rId213" Type="http://schemas.openxmlformats.org/officeDocument/2006/relationships/hyperlink" Target="http://www.nevo.co.il/Law_word/law06/tak-3527.pdf" TargetMode="External"/><Relationship Id="rId420" Type="http://schemas.openxmlformats.org/officeDocument/2006/relationships/hyperlink" Target="http://www.nevo.co.il/Law_word/law06/tak-5797.pdf" TargetMode="External"/><Relationship Id="rId616" Type="http://schemas.openxmlformats.org/officeDocument/2006/relationships/hyperlink" Target="http://www.nevo.co.il/Law_word/law06/TAK-7329.pdf" TargetMode="External"/><Relationship Id="rId658" Type="http://schemas.openxmlformats.org/officeDocument/2006/relationships/hyperlink" Target="file:///C:\Users\ilany\Downloads\" TargetMode="External"/><Relationship Id="rId255" Type="http://schemas.openxmlformats.org/officeDocument/2006/relationships/hyperlink" Target="http://www.nevo.co.il/Law_word/law06/tak-4235.pdf" TargetMode="External"/><Relationship Id="rId297" Type="http://schemas.openxmlformats.org/officeDocument/2006/relationships/hyperlink" Target="http://www.nevo.co.il/Law_word/law06/tak-4837.pdf" TargetMode="External"/><Relationship Id="rId462" Type="http://schemas.openxmlformats.org/officeDocument/2006/relationships/hyperlink" Target="http://www.nevo.co.il/Law_word/law06/tak-6100.pdf" TargetMode="External"/><Relationship Id="rId518" Type="http://schemas.openxmlformats.org/officeDocument/2006/relationships/hyperlink" Target="http://www.nevo.co.il/Law_word/law06/tak-6510.pdf" TargetMode="External"/><Relationship Id="rId725" Type="http://schemas.openxmlformats.org/officeDocument/2006/relationships/hyperlink" Target="https://www.nevo.co.il/law_word/law06/tak-8638.pdf" TargetMode="External"/><Relationship Id="rId115" Type="http://schemas.openxmlformats.org/officeDocument/2006/relationships/hyperlink" Target="http://www.nevo.co.il/Law_word/law06/tak-1599.pdf" TargetMode="External"/><Relationship Id="rId157" Type="http://schemas.openxmlformats.org/officeDocument/2006/relationships/hyperlink" Target="http://www.nevo.co.il/Law_word/law06/tak-2185.pdf" TargetMode="External"/><Relationship Id="rId322" Type="http://schemas.openxmlformats.org/officeDocument/2006/relationships/hyperlink" Target="http://www.nevo.co.il/Law_word/law06/tak-5117.pdf" TargetMode="External"/><Relationship Id="rId364" Type="http://schemas.openxmlformats.org/officeDocument/2006/relationships/hyperlink" Target="http://www.nevo.co.il/Law_word/law06/tak-5454.pdf" TargetMode="External"/><Relationship Id="rId767" Type="http://schemas.openxmlformats.org/officeDocument/2006/relationships/hyperlink" Target="https://www.nevo.co.il/law_word/law06/tak-9784.pdf" TargetMode="External"/><Relationship Id="rId61" Type="http://schemas.openxmlformats.org/officeDocument/2006/relationships/hyperlink" Target="http://www.nevo.co.il/Law_word/law06/tak-1188.pdf" TargetMode="External"/><Relationship Id="rId199" Type="http://schemas.openxmlformats.org/officeDocument/2006/relationships/hyperlink" Target="http://www.nevo.co.il/Law_word/law06/tak-3170.pdf" TargetMode="External"/><Relationship Id="rId571" Type="http://schemas.openxmlformats.org/officeDocument/2006/relationships/hyperlink" Target="http://www.nevo.co.il/Law_word/law06/tak-7054.pdf" TargetMode="External"/><Relationship Id="rId627" Type="http://schemas.openxmlformats.org/officeDocument/2006/relationships/hyperlink" Target="http://www.nevo.co.il/Law_word/law06/tak-7456.pdf" TargetMode="External"/><Relationship Id="rId669" Type="http://schemas.openxmlformats.org/officeDocument/2006/relationships/hyperlink" Target="http://www.nevo.co.il/Law_word/law06/tak-7928.pdf" TargetMode="External"/><Relationship Id="rId19" Type="http://schemas.openxmlformats.org/officeDocument/2006/relationships/hyperlink" Target="http://www.nevo.co.il/Law_word/law06/tak-0860.pdf" TargetMode="External"/><Relationship Id="rId224" Type="http://schemas.openxmlformats.org/officeDocument/2006/relationships/hyperlink" Target="http://www.nevo.co.il/Law_word/law06/tak-3680.pdf" TargetMode="External"/><Relationship Id="rId266" Type="http://schemas.openxmlformats.org/officeDocument/2006/relationships/hyperlink" Target="http://www.nevo.co.il/Law_word/law06/tak-4379.pdf" TargetMode="External"/><Relationship Id="rId431" Type="http://schemas.openxmlformats.org/officeDocument/2006/relationships/hyperlink" Target="http://www.nevo.co.il/Law_word/law06/tak-5874.pdf" TargetMode="External"/><Relationship Id="rId473" Type="http://schemas.openxmlformats.org/officeDocument/2006/relationships/hyperlink" Target="http://www.nevo.co.il/Law_word/law06/TAK-KLALI-6169.pdf" TargetMode="External"/><Relationship Id="rId529" Type="http://schemas.openxmlformats.org/officeDocument/2006/relationships/hyperlink" Target="http://www.nevo.co.il/Law_word/law06/TAK-6598.pdf" TargetMode="External"/><Relationship Id="rId680" Type="http://schemas.openxmlformats.org/officeDocument/2006/relationships/hyperlink" Target="http://www.nevo.co.il/Law_word/law06/TAK-8043.pdf" TargetMode="External"/><Relationship Id="rId736" Type="http://schemas.openxmlformats.org/officeDocument/2006/relationships/hyperlink" Target="https://www.nevo.co.il/law_word/law06/tak-8753.pdf" TargetMode="External"/><Relationship Id="rId30" Type="http://schemas.openxmlformats.org/officeDocument/2006/relationships/hyperlink" Target="http://www.nevo.co.il/Law_word/law06/tak-0918.pdf" TargetMode="External"/><Relationship Id="rId126" Type="http://schemas.openxmlformats.org/officeDocument/2006/relationships/hyperlink" Target="http://www.nevo.co.il/Law_word/law06/tak-1713.pdf" TargetMode="External"/><Relationship Id="rId168" Type="http://schemas.openxmlformats.org/officeDocument/2006/relationships/hyperlink" Target="http://www.nevo.co.il/Law_word/law06/tak-2398.pdf" TargetMode="External"/><Relationship Id="rId333" Type="http://schemas.openxmlformats.org/officeDocument/2006/relationships/hyperlink" Target="http://www.nevo.co.il/Law_word/law06/tak-5232.pdf" TargetMode="External"/><Relationship Id="rId540" Type="http://schemas.openxmlformats.org/officeDocument/2006/relationships/hyperlink" Target="http://www.nevo.co.il/Law_word/law06/TAK-6678.pdf" TargetMode="External"/><Relationship Id="rId778" Type="http://schemas.openxmlformats.org/officeDocument/2006/relationships/hyperlink" Target="https://www.nevo.co.il/law_word/law06/tak-10101.pdf" TargetMode="External"/><Relationship Id="rId72" Type="http://schemas.openxmlformats.org/officeDocument/2006/relationships/hyperlink" Target="http://www.nevo.co.il/Law_word/law06/tak-1310.pdf" TargetMode="External"/><Relationship Id="rId375" Type="http://schemas.openxmlformats.org/officeDocument/2006/relationships/hyperlink" Target="http://www.nevo.co.il/Law_word/law06/tak-5501.pdf" TargetMode="External"/><Relationship Id="rId582" Type="http://schemas.openxmlformats.org/officeDocument/2006/relationships/hyperlink" Target="http://www.nevo.co.il/Law_word/law06/TAK-7143.pdf" TargetMode="External"/><Relationship Id="rId638" Type="http://schemas.openxmlformats.org/officeDocument/2006/relationships/hyperlink" Target="http://www.nevo.co.il/Law_word/law06/tak-7579.pdf" TargetMode="External"/><Relationship Id="rId3" Type="http://schemas.openxmlformats.org/officeDocument/2006/relationships/hyperlink" Target="http://www.nevo.co.il/Law_word/law06/tak-0810.pdf" TargetMode="External"/><Relationship Id="rId235" Type="http://schemas.openxmlformats.org/officeDocument/2006/relationships/hyperlink" Target="http://www.nevo.co.il/Law_word/law06/tak-3866.pdf" TargetMode="External"/><Relationship Id="rId277" Type="http://schemas.openxmlformats.org/officeDocument/2006/relationships/hyperlink" Target="http://www.nevo.co.il/Law_word/law06/tak-4506.pdf" TargetMode="External"/><Relationship Id="rId400" Type="http://schemas.openxmlformats.org/officeDocument/2006/relationships/hyperlink" Target="http://www.nevo.co.il/Law_word/law06/tak-5677.pdf" TargetMode="External"/><Relationship Id="rId442" Type="http://schemas.openxmlformats.org/officeDocument/2006/relationships/hyperlink" Target="http://www.nevo.co.il/Law_word/law06/tak-5937.pdf" TargetMode="External"/><Relationship Id="rId484" Type="http://schemas.openxmlformats.org/officeDocument/2006/relationships/hyperlink" Target="http://www.nevo.co.il/Law_word/law06/tak-6275.pdf" TargetMode="External"/><Relationship Id="rId705" Type="http://schemas.openxmlformats.org/officeDocument/2006/relationships/hyperlink" Target="http://www.nevo.co.il/Law_word/law06/tak-8097.pdf" TargetMode="External"/><Relationship Id="rId137" Type="http://schemas.openxmlformats.org/officeDocument/2006/relationships/hyperlink" Target="http://www.nevo.co.il/Law_word/law06/tak-1883.pdf" TargetMode="External"/><Relationship Id="rId302" Type="http://schemas.openxmlformats.org/officeDocument/2006/relationships/hyperlink" Target="http://www.nevo.co.il/Law_word/law06/tak-4943.pdf" TargetMode="External"/><Relationship Id="rId344" Type="http://schemas.openxmlformats.org/officeDocument/2006/relationships/hyperlink" Target="http://www.nevo.co.il/Law_word/law06/tak-5308.pdf" TargetMode="External"/><Relationship Id="rId691" Type="http://schemas.openxmlformats.org/officeDocument/2006/relationships/hyperlink" Target="http://www.nevo.co.il/Law_word/law06/TAK-8084.pdf" TargetMode="External"/><Relationship Id="rId747" Type="http://schemas.openxmlformats.org/officeDocument/2006/relationships/hyperlink" Target="https://www.nevo.co.il/law_word/law06/tak-9250.pdf" TargetMode="External"/><Relationship Id="rId789" Type="http://schemas.openxmlformats.org/officeDocument/2006/relationships/hyperlink" Target="https://www.nevo.co.il/law_word/law06/tak-10293.pdf" TargetMode="External"/><Relationship Id="rId41" Type="http://schemas.openxmlformats.org/officeDocument/2006/relationships/hyperlink" Target="http://www.nevo.co.il/Law_word/law06/tak-0992.pdf" TargetMode="External"/><Relationship Id="rId83" Type="http://schemas.openxmlformats.org/officeDocument/2006/relationships/hyperlink" Target="http://www.nevo.co.il/Law_word/law06/tak-1390.pdf" TargetMode="External"/><Relationship Id="rId179" Type="http://schemas.openxmlformats.org/officeDocument/2006/relationships/hyperlink" Target="http://www.nevo.co.il/Law_word/law06/tak-2691.pdf" TargetMode="External"/><Relationship Id="rId386" Type="http://schemas.openxmlformats.org/officeDocument/2006/relationships/hyperlink" Target="http://www.nevo.co.il/Law_word/law06/tak-5581.pdf" TargetMode="External"/><Relationship Id="rId551" Type="http://schemas.openxmlformats.org/officeDocument/2006/relationships/hyperlink" Target="http://www.nevo.co.il/Law_word/law06/tak-6830.pdf" TargetMode="External"/><Relationship Id="rId593" Type="http://schemas.openxmlformats.org/officeDocument/2006/relationships/hyperlink" Target="http://www.nevo.co.il/Law_word/law06/TAK-7176.pdf" TargetMode="External"/><Relationship Id="rId607" Type="http://schemas.openxmlformats.org/officeDocument/2006/relationships/hyperlink" Target="http://www.nevo.co.il/Law_word/law06/TAK-7247.pdf" TargetMode="External"/><Relationship Id="rId649" Type="http://schemas.openxmlformats.org/officeDocument/2006/relationships/hyperlink" Target="http://www.nevo.co.il/Law_word/law06/tak-7698.pdf" TargetMode="External"/><Relationship Id="rId190" Type="http://schemas.openxmlformats.org/officeDocument/2006/relationships/hyperlink" Target="http://www.nevo.co.il/Law_word/law06/tak-2996.pdf" TargetMode="External"/><Relationship Id="rId204" Type="http://schemas.openxmlformats.org/officeDocument/2006/relationships/hyperlink" Target="http://www.nevo.co.il/Law_word/law06/tak-3269.pdf" TargetMode="External"/><Relationship Id="rId246" Type="http://schemas.openxmlformats.org/officeDocument/2006/relationships/hyperlink" Target="http://www.nevo.co.il/Law_word/law06/tak-4126.pdf" TargetMode="External"/><Relationship Id="rId288" Type="http://schemas.openxmlformats.org/officeDocument/2006/relationships/hyperlink" Target="http://www.nevo.co.il/Law_word/law06/tak-4715.pdf" TargetMode="External"/><Relationship Id="rId411" Type="http://schemas.openxmlformats.org/officeDocument/2006/relationships/hyperlink" Target="http://www.nevo.co.il/Law_word/law06/tak-5749.pdf" TargetMode="External"/><Relationship Id="rId453" Type="http://schemas.openxmlformats.org/officeDocument/2006/relationships/hyperlink" Target="http://www.nevo.co.il/Law_word/law06/tak-6005.pdf" TargetMode="External"/><Relationship Id="rId509" Type="http://schemas.openxmlformats.org/officeDocument/2006/relationships/hyperlink" Target="http://www.nevo.co.il/Law_word/law06/tak-6434.pdf" TargetMode="External"/><Relationship Id="rId660" Type="http://schemas.openxmlformats.org/officeDocument/2006/relationships/hyperlink" Target="http://www.nevo.co.il/Law_word/law06/tak-7816.pdf" TargetMode="External"/><Relationship Id="rId106" Type="http://schemas.openxmlformats.org/officeDocument/2006/relationships/hyperlink" Target="http://www.nevo.co.il/Law_word/law06/tak-1556.pdf" TargetMode="External"/><Relationship Id="rId313" Type="http://schemas.openxmlformats.org/officeDocument/2006/relationships/hyperlink" Target="http://www.nevo.co.il/Law_word/law06/tak-5049.pdf" TargetMode="External"/><Relationship Id="rId495" Type="http://schemas.openxmlformats.org/officeDocument/2006/relationships/hyperlink" Target="http://www.nevo.co.il/Law_word/law06/TAK-6329.pdf" TargetMode="External"/><Relationship Id="rId716" Type="http://schemas.openxmlformats.org/officeDocument/2006/relationships/hyperlink" Target="http://www.nevo.co.il/Law_word/law06/tak-8167.pdf" TargetMode="External"/><Relationship Id="rId758" Type="http://schemas.openxmlformats.org/officeDocument/2006/relationships/hyperlink" Target="https://www.nevo.co.il/law_word/law06/tak-9498.pdf" TargetMode="External"/><Relationship Id="rId10" Type="http://schemas.openxmlformats.org/officeDocument/2006/relationships/hyperlink" Target="http://www.nevo.co.il/Law_word/law06/tak-0832.pdf" TargetMode="External"/><Relationship Id="rId52" Type="http://schemas.openxmlformats.org/officeDocument/2006/relationships/hyperlink" Target="http://www.nevo.co.il/Law_word/law06/tak-1054.pdf" TargetMode="External"/><Relationship Id="rId94" Type="http://schemas.openxmlformats.org/officeDocument/2006/relationships/hyperlink" Target="http://www.nevo.co.il/Law_word/law06/tak-1479.pdf" TargetMode="External"/><Relationship Id="rId148" Type="http://schemas.openxmlformats.org/officeDocument/2006/relationships/hyperlink" Target="http://www.nevo.co.il/Law_word/law06/tak-1999.pdf" TargetMode="External"/><Relationship Id="rId355" Type="http://schemas.openxmlformats.org/officeDocument/2006/relationships/hyperlink" Target="http://www.nevo.co.il/Law_word/law06/tak-5385.pdf" TargetMode="External"/><Relationship Id="rId397" Type="http://schemas.openxmlformats.org/officeDocument/2006/relationships/hyperlink" Target="http://www.nevo.co.il/Law_word/law06/tak-5661.pdf" TargetMode="External"/><Relationship Id="rId520" Type="http://schemas.openxmlformats.org/officeDocument/2006/relationships/hyperlink" Target="http://www.nevo.co.il/Law_word/law06/TAK-6520.pdf" TargetMode="External"/><Relationship Id="rId562" Type="http://schemas.openxmlformats.org/officeDocument/2006/relationships/hyperlink" Target="http://www.nevo.co.il/Law_word/law06/TAK-6973.pdf" TargetMode="External"/><Relationship Id="rId618" Type="http://schemas.openxmlformats.org/officeDocument/2006/relationships/hyperlink" Target="http://www.nevo.co.il/law_word/law06/tak-7362.pdf" TargetMode="External"/><Relationship Id="rId215" Type="http://schemas.openxmlformats.org/officeDocument/2006/relationships/hyperlink" Target="http://www.nevo.co.il/Law_word/law06/tak-3546.pdf" TargetMode="External"/><Relationship Id="rId257" Type="http://schemas.openxmlformats.org/officeDocument/2006/relationships/hyperlink" Target="http://www.nevo.co.il/Law_word/law06/tak-4249.pdf" TargetMode="External"/><Relationship Id="rId422" Type="http://schemas.openxmlformats.org/officeDocument/2006/relationships/hyperlink" Target="http://www.nevo.co.il/Law_word/law06/tak-5819.pdf" TargetMode="External"/><Relationship Id="rId464" Type="http://schemas.openxmlformats.org/officeDocument/2006/relationships/hyperlink" Target="http://www.nevo.co.il/Law_word/law06/tak-6113.pdf" TargetMode="External"/><Relationship Id="rId299" Type="http://schemas.openxmlformats.org/officeDocument/2006/relationships/hyperlink" Target="http://www.nevo.co.il/Law_word/law06/tak-4873.pdf" TargetMode="External"/><Relationship Id="rId727" Type="http://schemas.openxmlformats.org/officeDocument/2006/relationships/hyperlink" Target="https://www.nevo.co.il/law_word/law06/tak-8638.pdf" TargetMode="External"/><Relationship Id="rId63" Type="http://schemas.openxmlformats.org/officeDocument/2006/relationships/hyperlink" Target="http://www.nevo.co.il/Law_word/law06/tak-1194.pdf" TargetMode="External"/><Relationship Id="rId159" Type="http://schemas.openxmlformats.org/officeDocument/2006/relationships/hyperlink" Target="http://www.nevo.co.il/Law_word/law06/tak-2228.pdf" TargetMode="External"/><Relationship Id="rId366" Type="http://schemas.openxmlformats.org/officeDocument/2006/relationships/hyperlink" Target="http://www.nevo.co.il/Law_word/law06/tak-5467.pdf" TargetMode="External"/><Relationship Id="rId573" Type="http://schemas.openxmlformats.org/officeDocument/2006/relationships/hyperlink" Target="http://www.nevo.co.il/Law_word/law06/tak-7077.pdf" TargetMode="External"/><Relationship Id="rId780" Type="http://schemas.openxmlformats.org/officeDocument/2006/relationships/hyperlink" Target="https://www.nevo.co.il/law_word/law06/tak-10148.pdf" TargetMode="External"/><Relationship Id="rId226" Type="http://schemas.openxmlformats.org/officeDocument/2006/relationships/hyperlink" Target="http://www.nevo.co.il/Law_word/law06/tak-3716.pdf" TargetMode="External"/><Relationship Id="rId433" Type="http://schemas.openxmlformats.org/officeDocument/2006/relationships/hyperlink" Target="http://www.nevo.co.il/Law_word/law06/tak-5885.pdf" TargetMode="External"/><Relationship Id="rId640" Type="http://schemas.openxmlformats.org/officeDocument/2006/relationships/hyperlink" Target="http://www.nevo.co.il/Law_word/law06/tak-7590.pdf" TargetMode="External"/><Relationship Id="rId738" Type="http://schemas.openxmlformats.org/officeDocument/2006/relationships/hyperlink" Target="https://www.nevo.co.il/law_word/law06/tak-8945.pdf" TargetMode="External"/><Relationship Id="rId74" Type="http://schemas.openxmlformats.org/officeDocument/2006/relationships/hyperlink" Target="http://www.nevo.co.il/Law_word/law06/tak-1330.pdf" TargetMode="External"/><Relationship Id="rId377" Type="http://schemas.openxmlformats.org/officeDocument/2006/relationships/hyperlink" Target="http://www.nevo.co.il/Law_word/law06/tak-5521.pdf" TargetMode="External"/><Relationship Id="rId500" Type="http://schemas.openxmlformats.org/officeDocument/2006/relationships/hyperlink" Target="http://www.nevo.co.il/Law_word/law06/tak-6349.pdf" TargetMode="External"/><Relationship Id="rId584" Type="http://schemas.openxmlformats.org/officeDocument/2006/relationships/hyperlink" Target="http://www.nevo.co.il/Law_word/law06/TAK-7165.pdf" TargetMode="External"/><Relationship Id="rId5" Type="http://schemas.openxmlformats.org/officeDocument/2006/relationships/hyperlink" Target="http://www.nevo.co.il/Law_word/law06/tak-0816.pdf" TargetMode="External"/><Relationship Id="rId237" Type="http://schemas.openxmlformats.org/officeDocument/2006/relationships/hyperlink" Target="http://www.nevo.co.il/Law_word/law06/tak-3869.pdf" TargetMode="External"/><Relationship Id="rId791" Type="http://schemas.openxmlformats.org/officeDocument/2006/relationships/hyperlink" Target="https://www.nevo.co.il/law_word/law06/tak-10310.pdf" TargetMode="External"/><Relationship Id="rId444" Type="http://schemas.openxmlformats.org/officeDocument/2006/relationships/hyperlink" Target="http://www.nevo.co.il/Law_word/law06/tak-5942.pdf" TargetMode="External"/><Relationship Id="rId651" Type="http://schemas.openxmlformats.org/officeDocument/2006/relationships/hyperlink" Target="http://www.nevo.co.il/Law_word/law06/tak-7740.pdf" TargetMode="External"/><Relationship Id="rId749" Type="http://schemas.openxmlformats.org/officeDocument/2006/relationships/hyperlink" Target="https://www.nevo.co.il/law_word/law06/tak-9252.pdf" TargetMode="External"/><Relationship Id="rId290" Type="http://schemas.openxmlformats.org/officeDocument/2006/relationships/hyperlink" Target="http://www.nevo.co.il/Law_word/law06/tak-4745.pdf" TargetMode="External"/><Relationship Id="rId304" Type="http://schemas.openxmlformats.org/officeDocument/2006/relationships/hyperlink" Target="http://www.nevo.co.il/Law_word/law06/tak-4966.pdf" TargetMode="External"/><Relationship Id="rId388" Type="http://schemas.openxmlformats.org/officeDocument/2006/relationships/hyperlink" Target="http://www.nevo.co.il/Law_word/law06/tak-5591.pdf" TargetMode="External"/><Relationship Id="rId511" Type="http://schemas.openxmlformats.org/officeDocument/2006/relationships/hyperlink" Target="http://www.nevo.co.il/Law_word/law06/tak-6448.pdf" TargetMode="External"/><Relationship Id="rId609" Type="http://schemas.openxmlformats.org/officeDocument/2006/relationships/hyperlink" Target="http://www.nevo.co.il/Law_word/law06/TAK-7247.pdf" TargetMode="External"/><Relationship Id="rId85" Type="http://schemas.openxmlformats.org/officeDocument/2006/relationships/hyperlink" Target="http://www.nevo.co.il/Law_word/law06/tak-1404.pdf" TargetMode="External"/><Relationship Id="rId150" Type="http://schemas.openxmlformats.org/officeDocument/2006/relationships/hyperlink" Target="http://www.nevo.co.il/Law_word/law06/tak-2027.pdf" TargetMode="External"/><Relationship Id="rId595" Type="http://schemas.openxmlformats.org/officeDocument/2006/relationships/hyperlink" Target="http://www.nevo.co.il/Law_word/law06/TAK-7188.pdf" TargetMode="External"/><Relationship Id="rId248" Type="http://schemas.openxmlformats.org/officeDocument/2006/relationships/hyperlink" Target="http://www.nevo.co.il/Law_word/law06/tak-4148.pdf" TargetMode="External"/><Relationship Id="rId455" Type="http://schemas.openxmlformats.org/officeDocument/2006/relationships/hyperlink" Target="http://www.nevo.co.il/Law_word/law06/tak-6026.pdf" TargetMode="External"/><Relationship Id="rId662" Type="http://schemas.openxmlformats.org/officeDocument/2006/relationships/hyperlink" Target="http://www.nevo.co.il/Law_word/law06/tak-7826.pdf" TargetMode="External"/><Relationship Id="rId12" Type="http://schemas.openxmlformats.org/officeDocument/2006/relationships/hyperlink" Target="http://www.nevo.co.il/Law_word/law06/tak-0834.pdf" TargetMode="External"/><Relationship Id="rId108" Type="http://schemas.openxmlformats.org/officeDocument/2006/relationships/hyperlink" Target="http://www.nevo.co.il/Law_word/law06/tak-1567.pdf" TargetMode="External"/><Relationship Id="rId315" Type="http://schemas.openxmlformats.org/officeDocument/2006/relationships/hyperlink" Target="http://www.nevo.co.il/Law_word/law06/tak-5054.pdf" TargetMode="External"/><Relationship Id="rId522" Type="http://schemas.openxmlformats.org/officeDocument/2006/relationships/hyperlink" Target="http://www.nevo.co.il/Law_word/law06/tak-6529.pdf" TargetMode="External"/><Relationship Id="rId96" Type="http://schemas.openxmlformats.org/officeDocument/2006/relationships/hyperlink" Target="http://www.nevo.co.il/Law_word/law06/tak-1486.pdf" TargetMode="External"/><Relationship Id="rId161" Type="http://schemas.openxmlformats.org/officeDocument/2006/relationships/hyperlink" Target="http://www.nevo.co.il/Law_word/law06/tak-2300.pdf" TargetMode="External"/><Relationship Id="rId399" Type="http://schemas.openxmlformats.org/officeDocument/2006/relationships/hyperlink" Target="http://www.nevo.co.il/Law_word/law06/tak-5668.pdf" TargetMode="External"/><Relationship Id="rId259" Type="http://schemas.openxmlformats.org/officeDocument/2006/relationships/hyperlink" Target="http://www.nevo.co.il/Law_word/law06/tak-4279.pdf" TargetMode="External"/><Relationship Id="rId466" Type="http://schemas.openxmlformats.org/officeDocument/2006/relationships/hyperlink" Target="http://www.nevo.co.il/Law_word/law14/LAW-1820.pdf" TargetMode="External"/><Relationship Id="rId673" Type="http://schemas.openxmlformats.org/officeDocument/2006/relationships/hyperlink" Target="http://www.nevo.co.il/Law_word/law06/tak-7988.pdf" TargetMode="External"/><Relationship Id="rId23" Type="http://schemas.openxmlformats.org/officeDocument/2006/relationships/hyperlink" Target="http://www.nevo.co.il/Law_word/law06/tak-0880.pdf" TargetMode="External"/><Relationship Id="rId119" Type="http://schemas.openxmlformats.org/officeDocument/2006/relationships/hyperlink" Target="http://www.nevo.co.il/Law_word/law06/tak-1645.pdf" TargetMode="External"/><Relationship Id="rId326" Type="http://schemas.openxmlformats.org/officeDocument/2006/relationships/hyperlink" Target="http://www.nevo.co.il/Law_word/law06/tak-5184.pdf" TargetMode="External"/><Relationship Id="rId533" Type="http://schemas.openxmlformats.org/officeDocument/2006/relationships/hyperlink" Target="http://web1.nevo.co.il/Law_word/law06/tak-6222.pdf" TargetMode="External"/><Relationship Id="rId740" Type="http://schemas.openxmlformats.org/officeDocument/2006/relationships/hyperlink" Target="https://www.nevo.co.il/law_word/law06/tak-8947.pdf" TargetMode="External"/><Relationship Id="rId172" Type="http://schemas.openxmlformats.org/officeDocument/2006/relationships/hyperlink" Target="http://www.nevo.co.il/Law_word/law06/tak-2459.pdf" TargetMode="External"/><Relationship Id="rId477" Type="http://schemas.openxmlformats.org/officeDocument/2006/relationships/hyperlink" Target="http://www.nevo.co.il/Law_word/law06/tak-6196.pdf" TargetMode="External"/><Relationship Id="rId600" Type="http://schemas.openxmlformats.org/officeDocument/2006/relationships/hyperlink" Target="http://www.nevo.co.il/Law_word/law06/TAK-7238.pdf" TargetMode="External"/><Relationship Id="rId684" Type="http://schemas.openxmlformats.org/officeDocument/2006/relationships/hyperlink" Target="http://www.nevo.co.il/Law_word/law06/TAK-8057.pdf" TargetMode="External"/><Relationship Id="rId337" Type="http://schemas.openxmlformats.org/officeDocument/2006/relationships/hyperlink" Target="http://www.nevo.co.il/Law_word/law06/tak-5270.pdf" TargetMode="External"/><Relationship Id="rId34" Type="http://schemas.openxmlformats.org/officeDocument/2006/relationships/hyperlink" Target="http://www.nevo.co.il/Law_word/law06/tak-0934.pdf" TargetMode="External"/><Relationship Id="rId544" Type="http://schemas.openxmlformats.org/officeDocument/2006/relationships/hyperlink" Target="http://www.nevo.co.il/Law_word/law06/tak-6702.pdf" TargetMode="External"/><Relationship Id="rId751" Type="http://schemas.openxmlformats.org/officeDocument/2006/relationships/hyperlink" Target="https://www.nevo.co.il/law_word/law06/tak-9252.pdf" TargetMode="External"/><Relationship Id="rId183" Type="http://schemas.openxmlformats.org/officeDocument/2006/relationships/hyperlink" Target="http://www.nevo.co.il/Law_word/law06/tak-2737.pdf" TargetMode="External"/><Relationship Id="rId390" Type="http://schemas.openxmlformats.org/officeDocument/2006/relationships/hyperlink" Target="http://www.nevo.co.il/Law_word/law06/tak-5609.pdf" TargetMode="External"/><Relationship Id="rId404" Type="http://schemas.openxmlformats.org/officeDocument/2006/relationships/hyperlink" Target="http://www.nevo.co.il/Law_word/law06/tak-5687.pdf" TargetMode="External"/><Relationship Id="rId611" Type="http://schemas.openxmlformats.org/officeDocument/2006/relationships/hyperlink" Target="http://www.nevo.co.il/Law_word/law06/TAK-7287.pdf" TargetMode="External"/><Relationship Id="rId250" Type="http://schemas.openxmlformats.org/officeDocument/2006/relationships/hyperlink" Target="http://www.nevo.co.il/Law_word/law06/tak-4162.pdf" TargetMode="External"/><Relationship Id="rId488" Type="http://schemas.openxmlformats.org/officeDocument/2006/relationships/hyperlink" Target="http://www.nevo.co.il/Law_word/law06/tak-6280.pdf" TargetMode="External"/><Relationship Id="rId695" Type="http://schemas.openxmlformats.org/officeDocument/2006/relationships/hyperlink" Target="http://www.nevo.co.il/Law_word/law06/TAK-8091.pdf" TargetMode="External"/><Relationship Id="rId709" Type="http://schemas.openxmlformats.org/officeDocument/2006/relationships/hyperlink" Target="http://www.nevo.co.il/Law_word/law06/TAK-8100.pdf" TargetMode="External"/><Relationship Id="rId45" Type="http://schemas.openxmlformats.org/officeDocument/2006/relationships/hyperlink" Target="http://www.nevo.co.il/Law_word/law06/tak-1010.pdf" TargetMode="External"/><Relationship Id="rId110" Type="http://schemas.openxmlformats.org/officeDocument/2006/relationships/hyperlink" Target="http://www.nevo.co.il/Law_word/law06/tak-1573.pdf" TargetMode="External"/><Relationship Id="rId348" Type="http://schemas.openxmlformats.org/officeDocument/2006/relationships/hyperlink" Target="http://www.nevo.co.il/Law_word/law06/tak-5312.pdf" TargetMode="External"/><Relationship Id="rId555" Type="http://schemas.openxmlformats.org/officeDocument/2006/relationships/hyperlink" Target="http://www.nevo.co.il/Law_word/law06/tak-6874.pdf" TargetMode="External"/><Relationship Id="rId762" Type="http://schemas.openxmlformats.org/officeDocument/2006/relationships/hyperlink" Target="https://www.nevo.co.il/law_word/law06/tak-9498.pdf" TargetMode="External"/><Relationship Id="rId194" Type="http://schemas.openxmlformats.org/officeDocument/2006/relationships/hyperlink" Target="http://www.nevo.co.il/Law_word/law06/tak-3052.pdf" TargetMode="External"/><Relationship Id="rId208" Type="http://schemas.openxmlformats.org/officeDocument/2006/relationships/hyperlink" Target="http://www.nevo.co.il/Law_word/law06/tak-3305.pdf" TargetMode="External"/><Relationship Id="rId415" Type="http://schemas.openxmlformats.org/officeDocument/2006/relationships/hyperlink" Target="http://www.nevo.co.il/Law_word/law06/tak-5760.pdf" TargetMode="External"/><Relationship Id="rId622" Type="http://schemas.openxmlformats.org/officeDocument/2006/relationships/hyperlink" Target="http://www.nevo.co.il/law_word/law06/tak-7382.pdf" TargetMode="External"/><Relationship Id="rId261" Type="http://schemas.openxmlformats.org/officeDocument/2006/relationships/hyperlink" Target="http://www.nevo.co.il/Law_word/law06/tak-4298.pdf" TargetMode="External"/><Relationship Id="rId499" Type="http://schemas.openxmlformats.org/officeDocument/2006/relationships/hyperlink" Target="http://www.nevo.co.il/Law_word/law06/tak-6345.pdf" TargetMode="External"/><Relationship Id="rId56" Type="http://schemas.openxmlformats.org/officeDocument/2006/relationships/hyperlink" Target="http://www.nevo.co.il/Law_word/law06/tak-1125.pdf" TargetMode="External"/><Relationship Id="rId359" Type="http://schemas.openxmlformats.org/officeDocument/2006/relationships/hyperlink" Target="http://www.nevo.co.il/Law_word/law06/tak-5433.pdf" TargetMode="External"/><Relationship Id="rId566" Type="http://schemas.openxmlformats.org/officeDocument/2006/relationships/hyperlink" Target="http://www.nevo.co.il/Law_word/law06/TAK-7013.pdf" TargetMode="External"/><Relationship Id="rId773" Type="http://schemas.openxmlformats.org/officeDocument/2006/relationships/hyperlink" Target="https://www.nevo.co.il/law_word/law06/tak-10046.pdf" TargetMode="External"/><Relationship Id="rId121" Type="http://schemas.openxmlformats.org/officeDocument/2006/relationships/hyperlink" Target="http://www.nevo.co.il/Law_word/law06/tak-1665.pdf" TargetMode="External"/><Relationship Id="rId219" Type="http://schemas.openxmlformats.org/officeDocument/2006/relationships/hyperlink" Target="http://www.nevo.co.il/Law_word/law06/tak-3622.pdf" TargetMode="External"/><Relationship Id="rId426" Type="http://schemas.openxmlformats.org/officeDocument/2006/relationships/hyperlink" Target="http://www.nevo.co.il/Law_word/law06/tak-5866.pdf" TargetMode="External"/><Relationship Id="rId633" Type="http://schemas.openxmlformats.org/officeDocument/2006/relationships/hyperlink" Target="http://www.nevo.co.il/Law_word/law06/tak-7473.pdf" TargetMode="External"/><Relationship Id="rId67" Type="http://schemas.openxmlformats.org/officeDocument/2006/relationships/hyperlink" Target="http://www.nevo.co.il/Law_word/law06/tak-1237.pdf" TargetMode="External"/><Relationship Id="rId272" Type="http://schemas.openxmlformats.org/officeDocument/2006/relationships/hyperlink" Target="http://www.nevo.co.il/Law_word/law06/tak-4434.pdf" TargetMode="External"/><Relationship Id="rId577" Type="http://schemas.openxmlformats.org/officeDocument/2006/relationships/hyperlink" Target="http://www.nevo.co.il/Law_word/law06/tak-7122.pdf" TargetMode="External"/><Relationship Id="rId700" Type="http://schemas.openxmlformats.org/officeDocument/2006/relationships/hyperlink" Target="http://www.nevo.co.il/Law_word/law06/TAK-8093.pdf" TargetMode="External"/><Relationship Id="rId132" Type="http://schemas.openxmlformats.org/officeDocument/2006/relationships/hyperlink" Target="http://www.nevo.co.il/Law_word/law06/tak-1818.pdf" TargetMode="External"/><Relationship Id="rId784" Type="http://schemas.openxmlformats.org/officeDocument/2006/relationships/hyperlink" Target="https://www.nevo.co.il/law_word/law06/tak-10255.pdf" TargetMode="External"/><Relationship Id="rId437" Type="http://schemas.openxmlformats.org/officeDocument/2006/relationships/hyperlink" Target="http://www.nevo.co.il/Law_word/law06/tak-5901.pdf" TargetMode="External"/><Relationship Id="rId644" Type="http://schemas.openxmlformats.org/officeDocument/2006/relationships/hyperlink" Target="http://www.nevo.co.il/Law_word/law06/tak-7590.pdf" TargetMode="External"/><Relationship Id="rId283" Type="http://schemas.openxmlformats.org/officeDocument/2006/relationships/hyperlink" Target="http://www.nevo.co.il/Law_word/law06/tak-4635.pdf" TargetMode="External"/><Relationship Id="rId490" Type="http://schemas.openxmlformats.org/officeDocument/2006/relationships/hyperlink" Target="http://www.nevo.co.il/Law_word/law06/tak-6288.pdf" TargetMode="External"/><Relationship Id="rId504" Type="http://schemas.openxmlformats.org/officeDocument/2006/relationships/hyperlink" Target="http://www.nevo.co.il/Law_word/law06/tak-6392.pdf" TargetMode="External"/><Relationship Id="rId711" Type="http://schemas.openxmlformats.org/officeDocument/2006/relationships/hyperlink" Target="http://www.nevo.co.il/Law_word/law06/tak-8166.pdf" TargetMode="External"/><Relationship Id="rId78" Type="http://schemas.openxmlformats.org/officeDocument/2006/relationships/hyperlink" Target="http://www.nevo.co.il/Law_word/law06/tak-1355.pdf" TargetMode="External"/><Relationship Id="rId143" Type="http://schemas.openxmlformats.org/officeDocument/2006/relationships/hyperlink" Target="http://www.nevo.co.il/Law_word/law06/tak-1946.pdf" TargetMode="External"/><Relationship Id="rId350" Type="http://schemas.openxmlformats.org/officeDocument/2006/relationships/hyperlink" Target="http://www.nevo.co.il/Law_word/law06/tak-5328.pdf" TargetMode="External"/><Relationship Id="rId588" Type="http://schemas.openxmlformats.org/officeDocument/2006/relationships/hyperlink" Target="http://www.nevo.co.il/Law_word/law06/TAK-7171.pdf" TargetMode="External"/><Relationship Id="rId795" Type="http://schemas.openxmlformats.org/officeDocument/2006/relationships/hyperlink" Target="https://www.nevo.co.il/law_word/law06/tak-10404.pdf" TargetMode="External"/><Relationship Id="rId9" Type="http://schemas.openxmlformats.org/officeDocument/2006/relationships/hyperlink" Target="http://www.nevo.co.il/Law_word/law06/tak-0825.pdf" TargetMode="External"/><Relationship Id="rId210" Type="http://schemas.openxmlformats.org/officeDocument/2006/relationships/hyperlink" Target="http://www.nevo.co.il/Law_word/law06/tak-3413.pdf" TargetMode="External"/><Relationship Id="rId448" Type="http://schemas.openxmlformats.org/officeDocument/2006/relationships/hyperlink" Target="http://www.nevo.co.il/Law_word/law06/tak-5969.pdf" TargetMode="External"/><Relationship Id="rId655" Type="http://schemas.openxmlformats.org/officeDocument/2006/relationships/hyperlink" Target="http://www.nevo.co.il/Law_word/law06/TAK-7769.pdf" TargetMode="External"/><Relationship Id="rId294" Type="http://schemas.openxmlformats.org/officeDocument/2006/relationships/hyperlink" Target="http://www.nevo.co.il/Law_word/law06/tak-4781.pdf" TargetMode="External"/><Relationship Id="rId308" Type="http://schemas.openxmlformats.org/officeDocument/2006/relationships/hyperlink" Target="http://www.nevo.co.il/Law_word/law06/tak-5000.pdf" TargetMode="External"/><Relationship Id="rId515" Type="http://schemas.openxmlformats.org/officeDocument/2006/relationships/hyperlink" Target="http://www.nevo.co.il/Law_word/law06/tak-6482.pdf" TargetMode="External"/><Relationship Id="rId722" Type="http://schemas.openxmlformats.org/officeDocument/2006/relationships/hyperlink" Target="http://www.nevo.co.il/Law_word/law06/tak-8173.pdf" TargetMode="External"/><Relationship Id="rId89" Type="http://schemas.openxmlformats.org/officeDocument/2006/relationships/hyperlink" Target="http://www.nevo.co.il/Law_word/law06/tak-1431.pdf" TargetMode="External"/><Relationship Id="rId154" Type="http://schemas.openxmlformats.org/officeDocument/2006/relationships/hyperlink" Target="http://www.nevo.co.il/Law_word/law06/tak-2084.pdf" TargetMode="External"/><Relationship Id="rId361" Type="http://schemas.openxmlformats.org/officeDocument/2006/relationships/hyperlink" Target="http://www.nevo.co.il/Law_word/law06/tak-5446.pdf" TargetMode="External"/><Relationship Id="rId599" Type="http://schemas.openxmlformats.org/officeDocument/2006/relationships/hyperlink" Target="http://www.nevo.co.il/Law_word/law06/TAK-7226.pdf" TargetMode="External"/><Relationship Id="rId459" Type="http://schemas.openxmlformats.org/officeDocument/2006/relationships/hyperlink" Target="http://www.nevo.co.il/Law_word/law06/tak-6073.pdf" TargetMode="External"/><Relationship Id="rId666" Type="http://schemas.openxmlformats.org/officeDocument/2006/relationships/hyperlink" Target="http://www.nevo.co.il/Law_word/law06/tak-7860.pdf" TargetMode="External"/><Relationship Id="rId16" Type="http://schemas.openxmlformats.org/officeDocument/2006/relationships/hyperlink" Target="http://www.nevo.co.il/Law_word/law06/tak-0844.pdf" TargetMode="External"/><Relationship Id="rId221" Type="http://schemas.openxmlformats.org/officeDocument/2006/relationships/hyperlink" Target="http://www.nevo.co.il/Law_word/law06/tak-3647.pdf" TargetMode="External"/><Relationship Id="rId319" Type="http://schemas.openxmlformats.org/officeDocument/2006/relationships/hyperlink" Target="http://www.nevo.co.il/Law_word/law06/tak-5096.pdf" TargetMode="External"/><Relationship Id="rId526" Type="http://schemas.openxmlformats.org/officeDocument/2006/relationships/hyperlink" Target="http://www.nevo.co.il/Law_word/law06/tak-6552.pdf" TargetMode="External"/><Relationship Id="rId733" Type="http://schemas.openxmlformats.org/officeDocument/2006/relationships/hyperlink" Target="https://www.nevo.co.il/law_word/law06/tak-8735.pdf" TargetMode="External"/><Relationship Id="rId165" Type="http://schemas.openxmlformats.org/officeDocument/2006/relationships/hyperlink" Target="http://www.nevo.co.il/Law_word/law06/tak-2374.pdf" TargetMode="External"/><Relationship Id="rId372" Type="http://schemas.openxmlformats.org/officeDocument/2006/relationships/hyperlink" Target="http://www.nevo.co.il/Law_word/law06/tak-5484.pdf" TargetMode="External"/><Relationship Id="rId677" Type="http://schemas.openxmlformats.org/officeDocument/2006/relationships/hyperlink" Target="http://www.nevo.co.il/Law_word/law06/TAK-8012.pdf" TargetMode="External"/><Relationship Id="rId232" Type="http://schemas.openxmlformats.org/officeDocument/2006/relationships/hyperlink" Target="http://www.nevo.co.il/Law_word/law06/tak-3762.pdf" TargetMode="External"/><Relationship Id="rId27" Type="http://schemas.openxmlformats.org/officeDocument/2006/relationships/hyperlink" Target="http://www.nevo.co.il/Law_word/law06/tak-0902.pdf" TargetMode="External"/><Relationship Id="rId537" Type="http://schemas.openxmlformats.org/officeDocument/2006/relationships/hyperlink" Target="http://www.nevo.co.il/Law_word/law06/tak-6643.pdf" TargetMode="External"/><Relationship Id="rId744" Type="http://schemas.openxmlformats.org/officeDocument/2006/relationships/hyperlink" Target="https://www.nevo.co.il/law_word/law06/tak-9137.pdf" TargetMode="External"/><Relationship Id="rId80" Type="http://schemas.openxmlformats.org/officeDocument/2006/relationships/hyperlink" Target="http://www.nevo.co.il/Law_word/law06/tak-1424.pdf" TargetMode="External"/><Relationship Id="rId176" Type="http://schemas.openxmlformats.org/officeDocument/2006/relationships/hyperlink" Target="http://www.nevo.co.il/Law_word/law06/tak-2643.pdf" TargetMode="External"/><Relationship Id="rId383" Type="http://schemas.openxmlformats.org/officeDocument/2006/relationships/hyperlink" Target="http://www.nevo.co.il/Law_word/law06/tak-5550.pdf" TargetMode="External"/><Relationship Id="rId590" Type="http://schemas.openxmlformats.org/officeDocument/2006/relationships/hyperlink" Target="http://www.nevo.co.il/Law_word/law06/TAK-7174.pdf" TargetMode="External"/><Relationship Id="rId604" Type="http://schemas.openxmlformats.org/officeDocument/2006/relationships/hyperlink" Target="http://www.nevo.co.il/Law_word/law06/TAK-7238.pdf" TargetMode="External"/><Relationship Id="rId243" Type="http://schemas.openxmlformats.org/officeDocument/2006/relationships/hyperlink" Target="http://www.nevo.co.il/Law_word/law06/tak-4014.pdf" TargetMode="External"/><Relationship Id="rId450" Type="http://schemas.openxmlformats.org/officeDocument/2006/relationships/hyperlink" Target="http://www.nevo.co.il/Law_word/law06/tak-5991.pdf" TargetMode="External"/><Relationship Id="rId688" Type="http://schemas.openxmlformats.org/officeDocument/2006/relationships/hyperlink" Target="http://www.nevo.co.il/Law_word/law06/TAK-8080.pdf" TargetMode="External"/><Relationship Id="rId38" Type="http://schemas.openxmlformats.org/officeDocument/2006/relationships/hyperlink" Target="http://www.nevo.co.il/Law_word/law06/tak-0958.pdf" TargetMode="External"/><Relationship Id="rId103" Type="http://schemas.openxmlformats.org/officeDocument/2006/relationships/hyperlink" Target="http://www.nevo.co.il/Law_word/law06/tak-1522.pdf" TargetMode="External"/><Relationship Id="rId310" Type="http://schemas.openxmlformats.org/officeDocument/2006/relationships/hyperlink" Target="http://www.nevo.co.il/Law_word/law06/tak-5005.pdf" TargetMode="External"/><Relationship Id="rId548" Type="http://schemas.openxmlformats.org/officeDocument/2006/relationships/hyperlink" Target="http://www.nevo.co.il/Law_word/law06/tak-6730.pdf" TargetMode="External"/><Relationship Id="rId755" Type="http://schemas.openxmlformats.org/officeDocument/2006/relationships/hyperlink" Target="https://www.nevo.co.il/law_word/law06/tak-9334.pdf" TargetMode="External"/><Relationship Id="rId91" Type="http://schemas.openxmlformats.org/officeDocument/2006/relationships/hyperlink" Target="http://www.nevo.co.il/Law_word/law06/tak-1448.pdf" TargetMode="External"/><Relationship Id="rId187" Type="http://schemas.openxmlformats.org/officeDocument/2006/relationships/hyperlink" Target="http://www.nevo.co.il/Law_word/law06/tak-2876.pdf" TargetMode="External"/><Relationship Id="rId394" Type="http://schemas.openxmlformats.org/officeDocument/2006/relationships/hyperlink" Target="http://www.nevo.co.il/Law_word/law06/tak-5644.pdf" TargetMode="External"/><Relationship Id="rId408" Type="http://schemas.openxmlformats.org/officeDocument/2006/relationships/hyperlink" Target="http://www.nevo.co.il/Law_word/law06/tak-5733.pdf" TargetMode="External"/><Relationship Id="rId615" Type="http://schemas.openxmlformats.org/officeDocument/2006/relationships/hyperlink" Target="http://www.nevo.co.il/Law_word/law06/TAK-7310.pdf" TargetMode="External"/><Relationship Id="rId254" Type="http://schemas.openxmlformats.org/officeDocument/2006/relationships/hyperlink" Target="http://www.nevo.co.il/Law_word/law06/tak-4209.pdf" TargetMode="External"/><Relationship Id="rId699" Type="http://schemas.openxmlformats.org/officeDocument/2006/relationships/hyperlink" Target="http://www.nevo.co.il/Law_word/law06/TAK-8091.pdf" TargetMode="External"/><Relationship Id="rId49" Type="http://schemas.openxmlformats.org/officeDocument/2006/relationships/hyperlink" Target="http://www.nevo.co.il/Law_word/law06/tak-1046.pdf" TargetMode="External"/><Relationship Id="rId114" Type="http://schemas.openxmlformats.org/officeDocument/2006/relationships/hyperlink" Target="http://www.nevo.co.il/Law_word/law06/tak-1596.pdf" TargetMode="External"/><Relationship Id="rId461" Type="http://schemas.openxmlformats.org/officeDocument/2006/relationships/hyperlink" Target="http://www.nevo.co.il/Law_word/law06/tak-6096.pdf" TargetMode="External"/><Relationship Id="rId559" Type="http://schemas.openxmlformats.org/officeDocument/2006/relationships/hyperlink" Target="http://www.nevo.co.il/Law_word/law06/tak-6910.pdf" TargetMode="External"/><Relationship Id="rId766" Type="http://schemas.openxmlformats.org/officeDocument/2006/relationships/hyperlink" Target="https://www.nevo.co.il/law_word/law06/tak-9780.pdf" TargetMode="External"/><Relationship Id="rId198" Type="http://schemas.openxmlformats.org/officeDocument/2006/relationships/hyperlink" Target="http://www.nevo.co.il/Law_word/law06/tak-3148.pdf" TargetMode="External"/><Relationship Id="rId321" Type="http://schemas.openxmlformats.org/officeDocument/2006/relationships/hyperlink" Target="http://www.nevo.co.il/Law_word/law06/tak-5097.pdf" TargetMode="External"/><Relationship Id="rId419" Type="http://schemas.openxmlformats.org/officeDocument/2006/relationships/hyperlink" Target="http://www.nevo.co.il/Law_word/law06/tak-5794.pdf" TargetMode="External"/><Relationship Id="rId626" Type="http://schemas.openxmlformats.org/officeDocument/2006/relationships/hyperlink" Target="http://www.nevo.co.il/Law_word/law06/tak-7456.pdf" TargetMode="External"/><Relationship Id="rId265" Type="http://schemas.openxmlformats.org/officeDocument/2006/relationships/hyperlink" Target="http://www.nevo.co.il/Law_word/law06/tak-4333.pdf" TargetMode="External"/><Relationship Id="rId472" Type="http://schemas.openxmlformats.org/officeDocument/2006/relationships/hyperlink" Target="http://www.nevo.co.il/Law_word/law06/tak-6147.pdf" TargetMode="External"/><Relationship Id="rId125" Type="http://schemas.openxmlformats.org/officeDocument/2006/relationships/hyperlink" Target="http://www.nevo.co.il/Law_word/law06/tak-1697.pdf" TargetMode="External"/><Relationship Id="rId332" Type="http://schemas.openxmlformats.org/officeDocument/2006/relationships/hyperlink" Target="http://www.nevo.co.il/Law_word/law06/tak-5230.pdf" TargetMode="External"/><Relationship Id="rId777" Type="http://schemas.openxmlformats.org/officeDocument/2006/relationships/hyperlink" Target="https://www.nevo.co.il/law_word/law06/tak-10065.pdf" TargetMode="External"/><Relationship Id="rId637" Type="http://schemas.openxmlformats.org/officeDocument/2006/relationships/hyperlink" Target="http://www.nevo.co.il/law_word/law06/tak-7432.pdf" TargetMode="External"/><Relationship Id="rId276" Type="http://schemas.openxmlformats.org/officeDocument/2006/relationships/hyperlink" Target="http://www.nevo.co.il/Law_word/law06/tak-4496.pdf" TargetMode="External"/><Relationship Id="rId483" Type="http://schemas.openxmlformats.org/officeDocument/2006/relationships/hyperlink" Target="http://www.nevo.co.il/Law_word/law06/TAK-klali-6259.pdf" TargetMode="External"/><Relationship Id="rId690" Type="http://schemas.openxmlformats.org/officeDocument/2006/relationships/hyperlink" Target="http://www.nevo.co.il/Law_word/law06/TAK-8080.pdf" TargetMode="External"/><Relationship Id="rId704" Type="http://schemas.openxmlformats.org/officeDocument/2006/relationships/hyperlink" Target="http://www.nevo.co.il/Law_word/law06/TAK-8093.pdf" TargetMode="External"/><Relationship Id="rId40" Type="http://schemas.openxmlformats.org/officeDocument/2006/relationships/hyperlink" Target="http://www.nevo.co.il/Law_word/law06/tak-0991.pdf" TargetMode="External"/><Relationship Id="rId136" Type="http://schemas.openxmlformats.org/officeDocument/2006/relationships/hyperlink" Target="http://www.nevo.co.il/Law_word/law06/tak-1835.pdf" TargetMode="External"/><Relationship Id="rId343" Type="http://schemas.openxmlformats.org/officeDocument/2006/relationships/hyperlink" Target="http://www.nevo.co.il/Law_word/law06/tak-5307.pdf" TargetMode="External"/><Relationship Id="rId550" Type="http://schemas.openxmlformats.org/officeDocument/2006/relationships/hyperlink" Target="http://www.nevo.co.il/Law_word/law06/tak-6787.pdf" TargetMode="External"/><Relationship Id="rId788" Type="http://schemas.openxmlformats.org/officeDocument/2006/relationships/hyperlink" Target="https://www.nevo.co.il/law_word/law06/tak-10292.pdf" TargetMode="External"/><Relationship Id="rId203" Type="http://schemas.openxmlformats.org/officeDocument/2006/relationships/hyperlink" Target="http://www.nevo.co.il/Law_word/law06/tak-3253.pdf" TargetMode="External"/><Relationship Id="rId648" Type="http://schemas.openxmlformats.org/officeDocument/2006/relationships/hyperlink" Target="http://www.nevo.co.il/Law_word/law06/tak-7681.pdf" TargetMode="External"/><Relationship Id="rId287" Type="http://schemas.openxmlformats.org/officeDocument/2006/relationships/hyperlink" Target="http://www.nevo.co.il/Law_word/law06/tak-4706.pdf" TargetMode="External"/><Relationship Id="rId410" Type="http://schemas.openxmlformats.org/officeDocument/2006/relationships/hyperlink" Target="http://www.nevo.co.il/Law_word/law06/tak-5744.pdf" TargetMode="External"/><Relationship Id="rId494" Type="http://schemas.openxmlformats.org/officeDocument/2006/relationships/hyperlink" Target="http://www.nevo.co.il/Law_word/law06/tak-6327.pdf" TargetMode="External"/><Relationship Id="rId508" Type="http://schemas.openxmlformats.org/officeDocument/2006/relationships/hyperlink" Target="http://www.nevo.co.il/Law_word/law06/tak-6425.pdf" TargetMode="External"/><Relationship Id="rId715" Type="http://schemas.openxmlformats.org/officeDocument/2006/relationships/hyperlink" Target="http://www.nevo.co.il/Law_word/law06/tak-8167.pdf" TargetMode="External"/><Relationship Id="rId147" Type="http://schemas.openxmlformats.org/officeDocument/2006/relationships/hyperlink" Target="http://www.nevo.co.il/Law_word/law06/tak-1990.pdf" TargetMode="External"/><Relationship Id="rId354" Type="http://schemas.openxmlformats.org/officeDocument/2006/relationships/hyperlink" Target="http://www.nevo.co.il/Law_word/law14/law-1341.pdf" TargetMode="External"/><Relationship Id="rId51" Type="http://schemas.openxmlformats.org/officeDocument/2006/relationships/hyperlink" Target="http://www.nevo.co.il/Law_word/law06/tak-1070.pdf" TargetMode="External"/><Relationship Id="rId561" Type="http://schemas.openxmlformats.org/officeDocument/2006/relationships/hyperlink" Target="http://www.nevo.co.il/Law_word/law06/TAK-6968.pdf" TargetMode="External"/><Relationship Id="rId659" Type="http://schemas.openxmlformats.org/officeDocument/2006/relationships/hyperlink" Target="http://www.nevo.co.il/Law_word/law06/tak-7816.pdf" TargetMode="External"/><Relationship Id="rId214" Type="http://schemas.openxmlformats.org/officeDocument/2006/relationships/hyperlink" Target="http://www.nevo.co.il/Law_word/law06/tak-3538.pdf" TargetMode="External"/><Relationship Id="rId298" Type="http://schemas.openxmlformats.org/officeDocument/2006/relationships/hyperlink" Target="http://www.nevo.co.il/Law_word/law06/tak-4859.pdf" TargetMode="External"/><Relationship Id="rId421" Type="http://schemas.openxmlformats.org/officeDocument/2006/relationships/hyperlink" Target="http://www.nevo.co.il/Law_word/law06/tak-5815.pdf" TargetMode="External"/><Relationship Id="rId519" Type="http://schemas.openxmlformats.org/officeDocument/2006/relationships/hyperlink" Target="http://www.nevo.co.il/Law_word/law06/TAK-6518.pdf" TargetMode="External"/><Relationship Id="rId158" Type="http://schemas.openxmlformats.org/officeDocument/2006/relationships/hyperlink" Target="http://www.nevo.co.il/Law_word/law06/tak-2200.pdf" TargetMode="External"/><Relationship Id="rId726" Type="http://schemas.openxmlformats.org/officeDocument/2006/relationships/hyperlink" Target="https://www.nevo.co.il/law_word/law06/tak-8638.pdf" TargetMode="External"/><Relationship Id="rId62" Type="http://schemas.openxmlformats.org/officeDocument/2006/relationships/hyperlink" Target="http://www.nevo.co.il/Law_word/law06/tak-1192.pdf" TargetMode="External"/><Relationship Id="rId365" Type="http://schemas.openxmlformats.org/officeDocument/2006/relationships/hyperlink" Target="http://www.nevo.co.il/Law_word/law06/tak-5462.pdf" TargetMode="External"/><Relationship Id="rId572" Type="http://schemas.openxmlformats.org/officeDocument/2006/relationships/hyperlink" Target="http://www.nevo.co.il/Law_word/law06/tak-7061.pdf" TargetMode="External"/><Relationship Id="rId225" Type="http://schemas.openxmlformats.org/officeDocument/2006/relationships/hyperlink" Target="http://www.nevo.co.il/Law_word/law06/tak-3705.pdf" TargetMode="External"/><Relationship Id="rId432" Type="http://schemas.openxmlformats.org/officeDocument/2006/relationships/hyperlink" Target="http://www.nevo.co.il/Law_word/law06/tak-5875.pdf" TargetMode="External"/><Relationship Id="rId737" Type="http://schemas.openxmlformats.org/officeDocument/2006/relationships/hyperlink" Target="https://www.nevo.co.il/law_word/law06/tak-8753.pdf" TargetMode="External"/><Relationship Id="rId73" Type="http://schemas.openxmlformats.org/officeDocument/2006/relationships/hyperlink" Target="http://www.nevo.co.il/Law_word/law06/tak-1313.pdf" TargetMode="External"/><Relationship Id="rId169" Type="http://schemas.openxmlformats.org/officeDocument/2006/relationships/hyperlink" Target="http://www.nevo.co.il/Law_word/law06/tak-2407.pdf" TargetMode="External"/><Relationship Id="rId376" Type="http://schemas.openxmlformats.org/officeDocument/2006/relationships/hyperlink" Target="http://www.nevo.co.il/Law_word/law06/tak-5511.pdf" TargetMode="External"/><Relationship Id="rId583" Type="http://schemas.openxmlformats.org/officeDocument/2006/relationships/hyperlink" Target="http://www.nevo.co.il/Law_word/law06/TAK-7159.pdf" TargetMode="External"/><Relationship Id="rId790" Type="http://schemas.openxmlformats.org/officeDocument/2006/relationships/hyperlink" Target="https://www.nevo.co.il/law_word/law06/tak-10294.pdf" TargetMode="External"/><Relationship Id="rId4" Type="http://schemas.openxmlformats.org/officeDocument/2006/relationships/hyperlink" Target="http://www.nevo.co.il/Law_word/law06/tak-0812.pdf" TargetMode="External"/><Relationship Id="rId236" Type="http://schemas.openxmlformats.org/officeDocument/2006/relationships/hyperlink" Target="http://www.nevo.co.il/Law_word/law06/tak-3846.pdf" TargetMode="External"/><Relationship Id="rId443" Type="http://schemas.openxmlformats.org/officeDocument/2006/relationships/hyperlink" Target="http://www.nevo.co.il/Law_word/law06/tak-5938.pdf" TargetMode="External"/><Relationship Id="rId650" Type="http://schemas.openxmlformats.org/officeDocument/2006/relationships/hyperlink" Target="http://www.nevo.co.il/Law_word/law06/tak-7740.pdf" TargetMode="External"/><Relationship Id="rId303" Type="http://schemas.openxmlformats.org/officeDocument/2006/relationships/hyperlink" Target="http://www.nevo.co.il/Law_word/law06/tak-4956.pdf" TargetMode="External"/><Relationship Id="rId748" Type="http://schemas.openxmlformats.org/officeDocument/2006/relationships/hyperlink" Target="https://www.nevo.co.il/law_word/law06/tak-9250.pdf" TargetMode="External"/><Relationship Id="rId84" Type="http://schemas.openxmlformats.org/officeDocument/2006/relationships/hyperlink" Target="http://www.nevo.co.il/Law_word/law06/tak-1402.pdf" TargetMode="External"/><Relationship Id="rId387" Type="http://schemas.openxmlformats.org/officeDocument/2006/relationships/hyperlink" Target="http://www.nevo.co.il/Law_word/law06/tak-5582.pdf" TargetMode="External"/><Relationship Id="rId510" Type="http://schemas.openxmlformats.org/officeDocument/2006/relationships/hyperlink" Target="http://www.nevo.co.il/Law_word/law06/TAK-6458.pdf" TargetMode="External"/><Relationship Id="rId594" Type="http://schemas.openxmlformats.org/officeDocument/2006/relationships/hyperlink" Target="http://www.nevo.co.il/Law_word/law06/TAK-7188.pdf" TargetMode="External"/><Relationship Id="rId608" Type="http://schemas.openxmlformats.org/officeDocument/2006/relationships/hyperlink" Target="http://www.nevo.co.il/Law_word/law06/TAK-7247.pdf" TargetMode="External"/><Relationship Id="rId247" Type="http://schemas.openxmlformats.org/officeDocument/2006/relationships/hyperlink" Target="http://www.nevo.co.il/Law_word/law06/tak-4141.pdf" TargetMode="External"/><Relationship Id="rId107" Type="http://schemas.openxmlformats.org/officeDocument/2006/relationships/hyperlink" Target="http://www.nevo.co.il/Law_word/law06/tak-1563.pdf" TargetMode="External"/><Relationship Id="rId454" Type="http://schemas.openxmlformats.org/officeDocument/2006/relationships/hyperlink" Target="http://www.nevo.co.il/Law_word/law06/tak-6022.pdf" TargetMode="External"/><Relationship Id="rId661" Type="http://schemas.openxmlformats.org/officeDocument/2006/relationships/hyperlink" Target="http://www.nevo.co.il/Law_word/law06/tak-7826.pdf" TargetMode="External"/><Relationship Id="rId759" Type="http://schemas.openxmlformats.org/officeDocument/2006/relationships/hyperlink" Target="https://www.nevo.co.il/law_word/law06/tak-9498.pdf" TargetMode="External"/><Relationship Id="rId11" Type="http://schemas.openxmlformats.org/officeDocument/2006/relationships/hyperlink" Target="http://www.nevo.co.il/Law_word/law06/tak-0841.pdf" TargetMode="External"/><Relationship Id="rId314" Type="http://schemas.openxmlformats.org/officeDocument/2006/relationships/hyperlink" Target="http://www.nevo.co.il/Law_word/law06/tak-5051.pdf" TargetMode="External"/><Relationship Id="rId398" Type="http://schemas.openxmlformats.org/officeDocument/2006/relationships/hyperlink" Target="http://www.nevo.co.il/Law_word/law06/tak-5667.pdf" TargetMode="External"/><Relationship Id="rId521" Type="http://schemas.openxmlformats.org/officeDocument/2006/relationships/hyperlink" Target="http://www.nevo.co.il/Law_word/law06/tak-6528.pdf" TargetMode="External"/><Relationship Id="rId619" Type="http://schemas.openxmlformats.org/officeDocument/2006/relationships/hyperlink" Target="http://www.nevo.co.il/law_word/law06/tak-7378.pdf" TargetMode="External"/><Relationship Id="rId95" Type="http://schemas.openxmlformats.org/officeDocument/2006/relationships/hyperlink" Target="http://www.nevo.co.il/Law_word/law06/tak-1481.pdf" TargetMode="External"/><Relationship Id="rId160" Type="http://schemas.openxmlformats.org/officeDocument/2006/relationships/hyperlink" Target="http://www.nevo.co.il/Law_word/law06/tak-2281.pdf" TargetMode="External"/><Relationship Id="rId258" Type="http://schemas.openxmlformats.org/officeDocument/2006/relationships/hyperlink" Target="http://www.nevo.co.il/Law_word/law06/tak-4257.pdf" TargetMode="External"/><Relationship Id="rId465" Type="http://schemas.openxmlformats.org/officeDocument/2006/relationships/hyperlink" Target="http://www.nevo.co.il/Law_word/law06/tak-6122.pdf" TargetMode="External"/><Relationship Id="rId672" Type="http://schemas.openxmlformats.org/officeDocument/2006/relationships/hyperlink" Target="http://www.nevo.co.il/Law_word/law06/tak-7988.pdf" TargetMode="External"/><Relationship Id="rId22" Type="http://schemas.openxmlformats.org/officeDocument/2006/relationships/hyperlink" Target="http://www.nevo.co.il/Law_word/law06/tak-0871.pdf" TargetMode="External"/><Relationship Id="rId118" Type="http://schemas.openxmlformats.org/officeDocument/2006/relationships/hyperlink" Target="http://www.nevo.co.il/Law_word/law06/tak-1632.pdf" TargetMode="External"/><Relationship Id="rId325" Type="http://schemas.openxmlformats.org/officeDocument/2006/relationships/hyperlink" Target="http://www.nevo.co.il/Law_word/law06/tak-5173.pdf" TargetMode="External"/><Relationship Id="rId532" Type="http://schemas.openxmlformats.org/officeDocument/2006/relationships/hyperlink" Target="http://web1.nevo.co.il/Law_word/law06/tak-66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155207</Words>
  <Characters>884686</Characters>
  <Application>Microsoft Office Word</Application>
  <DocSecurity>0</DocSecurity>
  <Lines>7372</Lines>
  <Paragraphs>2075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1037818</CharactersWithSpaces>
  <SharedDoc>false</SharedDoc>
  <HLinks>
    <vt:vector size="11268" baseType="variant">
      <vt:variant>
        <vt:i4>393283</vt:i4>
      </vt:variant>
      <vt:variant>
        <vt:i4>4557</vt:i4>
      </vt:variant>
      <vt:variant>
        <vt:i4>0</vt:i4>
      </vt:variant>
      <vt:variant>
        <vt:i4>5</vt:i4>
      </vt:variant>
      <vt:variant>
        <vt:lpwstr>http://www.nevo.co.il/advertisements/nevo-100.doc</vt:lpwstr>
      </vt:variant>
      <vt:variant>
        <vt:lpwstr/>
      </vt:variant>
      <vt:variant>
        <vt:i4>7733259</vt:i4>
      </vt:variant>
      <vt:variant>
        <vt:i4>4554</vt:i4>
      </vt:variant>
      <vt:variant>
        <vt:i4>0</vt:i4>
      </vt:variant>
      <vt:variant>
        <vt:i4>5</vt:i4>
      </vt:variant>
      <vt:variant>
        <vt:lpwstr>http://www.nevo.co.il/Law_word/law06/TAK-6596.pdf</vt:lpwstr>
      </vt:variant>
      <vt:variant>
        <vt:lpwstr/>
      </vt:variant>
      <vt:variant>
        <vt:i4>7995400</vt:i4>
      </vt:variant>
      <vt:variant>
        <vt:i4>4551</vt:i4>
      </vt:variant>
      <vt:variant>
        <vt:i4>0</vt:i4>
      </vt:variant>
      <vt:variant>
        <vt:i4>5</vt:i4>
      </vt:variant>
      <vt:variant>
        <vt:lpwstr>http://www.nevo.co.il/Law_word/law06/tak-5969.pdf</vt:lpwstr>
      </vt:variant>
      <vt:variant>
        <vt:lpwstr/>
      </vt:variant>
      <vt:variant>
        <vt:i4>7929863</vt:i4>
      </vt:variant>
      <vt:variant>
        <vt:i4>4416</vt:i4>
      </vt:variant>
      <vt:variant>
        <vt:i4>0</vt:i4>
      </vt:variant>
      <vt:variant>
        <vt:i4>5</vt:i4>
      </vt:variant>
      <vt:variant>
        <vt:lpwstr>http://www.nevo.co.il/Law_word/law06/tak-7679.pdf</vt:lpwstr>
      </vt:variant>
      <vt:variant>
        <vt:lpwstr/>
      </vt:variant>
      <vt:variant>
        <vt:i4>8257544</vt:i4>
      </vt:variant>
      <vt:variant>
        <vt:i4>4413</vt:i4>
      </vt:variant>
      <vt:variant>
        <vt:i4>0</vt:i4>
      </vt:variant>
      <vt:variant>
        <vt:i4>5</vt:i4>
      </vt:variant>
      <vt:variant>
        <vt:lpwstr>http://www.nevo.co.il/Law_word/law06/tak-5828.pdf</vt:lpwstr>
      </vt:variant>
      <vt:variant>
        <vt:lpwstr/>
      </vt:variant>
      <vt:variant>
        <vt:i4>8257544</vt:i4>
      </vt:variant>
      <vt:variant>
        <vt:i4>4410</vt:i4>
      </vt:variant>
      <vt:variant>
        <vt:i4>0</vt:i4>
      </vt:variant>
      <vt:variant>
        <vt:i4>5</vt:i4>
      </vt:variant>
      <vt:variant>
        <vt:lpwstr>http://www.nevo.co.il/Law_word/law06/tak-5828.pdf</vt:lpwstr>
      </vt:variant>
      <vt:variant>
        <vt:lpwstr/>
      </vt:variant>
      <vt:variant>
        <vt:i4>8192013</vt:i4>
      </vt:variant>
      <vt:variant>
        <vt:i4>4407</vt:i4>
      </vt:variant>
      <vt:variant>
        <vt:i4>0</vt:i4>
      </vt:variant>
      <vt:variant>
        <vt:i4>5</vt:i4>
      </vt:variant>
      <vt:variant>
        <vt:lpwstr>http://www.nevo.co.il/Law_word/law06/tak-7035.pdf</vt:lpwstr>
      </vt:variant>
      <vt:variant>
        <vt:lpwstr/>
      </vt:variant>
      <vt:variant>
        <vt:i4>7471128</vt:i4>
      </vt:variant>
      <vt:variant>
        <vt:i4>4404</vt:i4>
      </vt:variant>
      <vt:variant>
        <vt:i4>0</vt:i4>
      </vt:variant>
      <vt:variant>
        <vt:i4>5</vt:i4>
      </vt:variant>
      <vt:variant>
        <vt:lpwstr>https://www.nevo.co.il/Law_word/law06/tak-8723.pdf</vt:lpwstr>
      </vt:variant>
      <vt:variant>
        <vt:lpwstr/>
      </vt:variant>
      <vt:variant>
        <vt:i4>7340061</vt:i4>
      </vt:variant>
      <vt:variant>
        <vt:i4>4401</vt:i4>
      </vt:variant>
      <vt:variant>
        <vt:i4>0</vt:i4>
      </vt:variant>
      <vt:variant>
        <vt:i4>5</vt:i4>
      </vt:variant>
      <vt:variant>
        <vt:lpwstr>https://www.nevo.co.il/Law_word/law06/tak-8472.pdf</vt:lpwstr>
      </vt:variant>
      <vt:variant>
        <vt:lpwstr/>
      </vt:variant>
      <vt:variant>
        <vt:i4>7340042</vt:i4>
      </vt:variant>
      <vt:variant>
        <vt:i4>4398</vt:i4>
      </vt:variant>
      <vt:variant>
        <vt:i4>0</vt:i4>
      </vt:variant>
      <vt:variant>
        <vt:i4>5</vt:i4>
      </vt:variant>
      <vt:variant>
        <vt:lpwstr>http://www.nevo.co.il/Law_word/law06/tak-8012.pdf</vt:lpwstr>
      </vt:variant>
      <vt:variant>
        <vt:lpwstr/>
      </vt:variant>
      <vt:variant>
        <vt:i4>7602206</vt:i4>
      </vt:variant>
      <vt:variant>
        <vt:i4>4395</vt:i4>
      </vt:variant>
      <vt:variant>
        <vt:i4>0</vt:i4>
      </vt:variant>
      <vt:variant>
        <vt:i4>5</vt:i4>
      </vt:variant>
      <vt:variant>
        <vt:lpwstr>https://www.nevo.co.il/law_word/law06/tak-9456.pdf</vt:lpwstr>
      </vt:variant>
      <vt:variant>
        <vt:lpwstr/>
      </vt:variant>
      <vt:variant>
        <vt:i4>7602206</vt:i4>
      </vt:variant>
      <vt:variant>
        <vt:i4>4392</vt:i4>
      </vt:variant>
      <vt:variant>
        <vt:i4>0</vt:i4>
      </vt:variant>
      <vt:variant>
        <vt:i4>5</vt:i4>
      </vt:variant>
      <vt:variant>
        <vt:lpwstr>https://www.nevo.co.il/law_word/law06/tak-9456.pdf</vt:lpwstr>
      </vt:variant>
      <vt:variant>
        <vt:lpwstr/>
      </vt:variant>
      <vt:variant>
        <vt:i4>8126473</vt:i4>
      </vt:variant>
      <vt:variant>
        <vt:i4>4389</vt:i4>
      </vt:variant>
      <vt:variant>
        <vt:i4>0</vt:i4>
      </vt:variant>
      <vt:variant>
        <vt:i4>5</vt:i4>
      </vt:variant>
      <vt:variant>
        <vt:lpwstr>http://www.nevo.co.il/Law_word/law06/tak-7928.pdf</vt:lpwstr>
      </vt:variant>
      <vt:variant>
        <vt:lpwstr/>
      </vt:variant>
      <vt:variant>
        <vt:i4>7929871</vt:i4>
      </vt:variant>
      <vt:variant>
        <vt:i4>4386</vt:i4>
      </vt:variant>
      <vt:variant>
        <vt:i4>0</vt:i4>
      </vt:variant>
      <vt:variant>
        <vt:i4>5</vt:i4>
      </vt:variant>
      <vt:variant>
        <vt:lpwstr>http://www.nevo.co.il/Law_word/law06/tak-7077.pdf</vt:lpwstr>
      </vt:variant>
      <vt:variant>
        <vt:lpwstr/>
      </vt:variant>
      <vt:variant>
        <vt:i4>8126476</vt:i4>
      </vt:variant>
      <vt:variant>
        <vt:i4>4383</vt:i4>
      </vt:variant>
      <vt:variant>
        <vt:i4>0</vt:i4>
      </vt:variant>
      <vt:variant>
        <vt:i4>5</vt:i4>
      </vt:variant>
      <vt:variant>
        <vt:lpwstr>http://www.nevo.co.il/Law_word/law06/tak-7226.pdf</vt:lpwstr>
      </vt:variant>
      <vt:variant>
        <vt:lpwstr/>
      </vt:variant>
      <vt:variant>
        <vt:i4>7929871</vt:i4>
      </vt:variant>
      <vt:variant>
        <vt:i4>4380</vt:i4>
      </vt:variant>
      <vt:variant>
        <vt:i4>0</vt:i4>
      </vt:variant>
      <vt:variant>
        <vt:i4>5</vt:i4>
      </vt:variant>
      <vt:variant>
        <vt:lpwstr>http://www.nevo.co.il/Law_word/law06/tak-7077.pdf</vt:lpwstr>
      </vt:variant>
      <vt:variant>
        <vt:lpwstr/>
      </vt:variant>
      <vt:variant>
        <vt:i4>7340042</vt:i4>
      </vt:variant>
      <vt:variant>
        <vt:i4>4377</vt:i4>
      </vt:variant>
      <vt:variant>
        <vt:i4>0</vt:i4>
      </vt:variant>
      <vt:variant>
        <vt:i4>5</vt:i4>
      </vt:variant>
      <vt:variant>
        <vt:lpwstr>http://www.nevo.co.il/Law_word/law06/tak-8012.pdf</vt:lpwstr>
      </vt:variant>
      <vt:variant>
        <vt:lpwstr/>
      </vt:variant>
      <vt:variant>
        <vt:i4>7929871</vt:i4>
      </vt:variant>
      <vt:variant>
        <vt:i4>4374</vt:i4>
      </vt:variant>
      <vt:variant>
        <vt:i4>0</vt:i4>
      </vt:variant>
      <vt:variant>
        <vt:i4>5</vt:i4>
      </vt:variant>
      <vt:variant>
        <vt:lpwstr>http://www.nevo.co.il/Law_word/law06/tak-7077.pdf</vt:lpwstr>
      </vt:variant>
      <vt:variant>
        <vt:lpwstr/>
      </vt:variant>
      <vt:variant>
        <vt:i4>7995406</vt:i4>
      </vt:variant>
      <vt:variant>
        <vt:i4>4371</vt:i4>
      </vt:variant>
      <vt:variant>
        <vt:i4>0</vt:i4>
      </vt:variant>
      <vt:variant>
        <vt:i4>5</vt:i4>
      </vt:variant>
      <vt:variant>
        <vt:lpwstr>http://www.nevo.co.il/Law_word/law06/tak-5660.pdf</vt:lpwstr>
      </vt:variant>
      <vt:variant>
        <vt:lpwstr/>
      </vt:variant>
      <vt:variant>
        <vt:i4>7667715</vt:i4>
      </vt:variant>
      <vt:variant>
        <vt:i4>4368</vt:i4>
      </vt:variant>
      <vt:variant>
        <vt:i4>0</vt:i4>
      </vt:variant>
      <vt:variant>
        <vt:i4>5</vt:i4>
      </vt:variant>
      <vt:variant>
        <vt:lpwstr>http://www.nevo.co.il/Law_word/law06/tak-5992.pdf</vt:lpwstr>
      </vt:variant>
      <vt:variant>
        <vt:lpwstr/>
      </vt:variant>
      <vt:variant>
        <vt:i4>7995406</vt:i4>
      </vt:variant>
      <vt:variant>
        <vt:i4>4365</vt:i4>
      </vt:variant>
      <vt:variant>
        <vt:i4>0</vt:i4>
      </vt:variant>
      <vt:variant>
        <vt:i4>5</vt:i4>
      </vt:variant>
      <vt:variant>
        <vt:lpwstr>http://www.nevo.co.il/Law_word/law06/tak-5660.pdf</vt:lpwstr>
      </vt:variant>
      <vt:variant>
        <vt:lpwstr/>
      </vt:variant>
      <vt:variant>
        <vt:i4>8192013</vt:i4>
      </vt:variant>
      <vt:variant>
        <vt:i4>4362</vt:i4>
      </vt:variant>
      <vt:variant>
        <vt:i4>0</vt:i4>
      </vt:variant>
      <vt:variant>
        <vt:i4>5</vt:i4>
      </vt:variant>
      <vt:variant>
        <vt:lpwstr>http://www.nevo.co.il/Law_word/law06/tak-7035.pdf</vt:lpwstr>
      </vt:variant>
      <vt:variant>
        <vt:lpwstr/>
      </vt:variant>
      <vt:variant>
        <vt:i4>7602201</vt:i4>
      </vt:variant>
      <vt:variant>
        <vt:i4>4359</vt:i4>
      </vt:variant>
      <vt:variant>
        <vt:i4>0</vt:i4>
      </vt:variant>
      <vt:variant>
        <vt:i4>5</vt:i4>
      </vt:variant>
      <vt:variant>
        <vt:lpwstr>https://www.nevo.co.il/Law_word/law06/tak-8735.pdf</vt:lpwstr>
      </vt:variant>
      <vt:variant>
        <vt:lpwstr/>
      </vt:variant>
      <vt:variant>
        <vt:i4>7667736</vt:i4>
      </vt:variant>
      <vt:variant>
        <vt:i4>4356</vt:i4>
      </vt:variant>
      <vt:variant>
        <vt:i4>0</vt:i4>
      </vt:variant>
      <vt:variant>
        <vt:i4>5</vt:i4>
      </vt:variant>
      <vt:variant>
        <vt:lpwstr>https://www.nevo.co.il/Law_word/law06/tak-8724.pdf</vt:lpwstr>
      </vt:variant>
      <vt:variant>
        <vt:lpwstr/>
      </vt:variant>
      <vt:variant>
        <vt:i4>7929871</vt:i4>
      </vt:variant>
      <vt:variant>
        <vt:i4>4353</vt:i4>
      </vt:variant>
      <vt:variant>
        <vt:i4>0</vt:i4>
      </vt:variant>
      <vt:variant>
        <vt:i4>5</vt:i4>
      </vt:variant>
      <vt:variant>
        <vt:lpwstr>http://www.nevo.co.il/Law_word/law06/tak-7077.pdf</vt:lpwstr>
      </vt:variant>
      <vt:variant>
        <vt:lpwstr/>
      </vt:variant>
      <vt:variant>
        <vt:i4>7864331</vt:i4>
      </vt:variant>
      <vt:variant>
        <vt:i4>4350</vt:i4>
      </vt:variant>
      <vt:variant>
        <vt:i4>0</vt:i4>
      </vt:variant>
      <vt:variant>
        <vt:i4>5</vt:i4>
      </vt:variant>
      <vt:variant>
        <vt:lpwstr>http://www.nevo.co.il/Law_word/law06/tak-5744.pdf</vt:lpwstr>
      </vt:variant>
      <vt:variant>
        <vt:lpwstr/>
      </vt:variant>
      <vt:variant>
        <vt:i4>8192013</vt:i4>
      </vt:variant>
      <vt:variant>
        <vt:i4>4347</vt:i4>
      </vt:variant>
      <vt:variant>
        <vt:i4>0</vt:i4>
      </vt:variant>
      <vt:variant>
        <vt:i4>5</vt:i4>
      </vt:variant>
      <vt:variant>
        <vt:lpwstr>http://www.nevo.co.il/Law_word/law06/tak-7035.pdf</vt:lpwstr>
      </vt:variant>
      <vt:variant>
        <vt:lpwstr/>
      </vt:variant>
      <vt:variant>
        <vt:i4>6619215</vt:i4>
      </vt:variant>
      <vt:variant>
        <vt:i4>4344</vt:i4>
      </vt:variant>
      <vt:variant>
        <vt:i4>0</vt:i4>
      </vt:variant>
      <vt:variant>
        <vt:i4>5</vt:i4>
      </vt:variant>
      <vt:variant>
        <vt:lpwstr>http://www.nevo.co.il/Law_word/law01/211_008_a02.pdf</vt:lpwstr>
      </vt:variant>
      <vt:variant>
        <vt:lpwstr/>
      </vt:variant>
      <vt:variant>
        <vt:i4>8192011</vt:i4>
      </vt:variant>
      <vt:variant>
        <vt:i4>4341</vt:i4>
      </vt:variant>
      <vt:variant>
        <vt:i4>0</vt:i4>
      </vt:variant>
      <vt:variant>
        <vt:i4>5</vt:i4>
      </vt:variant>
      <vt:variant>
        <vt:lpwstr>http://www.nevo.co.il/Law_word/law06/tak-5211.pdf</vt:lpwstr>
      </vt:variant>
      <vt:variant>
        <vt:lpwstr/>
      </vt:variant>
      <vt:variant>
        <vt:i4>6619215</vt:i4>
      </vt:variant>
      <vt:variant>
        <vt:i4>4338</vt:i4>
      </vt:variant>
      <vt:variant>
        <vt:i4>0</vt:i4>
      </vt:variant>
      <vt:variant>
        <vt:i4>5</vt:i4>
      </vt:variant>
      <vt:variant>
        <vt:lpwstr>http://www.nevo.co.il/Law_word/law01/211_008_a02.pdf</vt:lpwstr>
      </vt:variant>
      <vt:variant>
        <vt:lpwstr/>
      </vt:variant>
      <vt:variant>
        <vt:i4>7471112</vt:i4>
      </vt:variant>
      <vt:variant>
        <vt:i4>4335</vt:i4>
      </vt:variant>
      <vt:variant>
        <vt:i4>0</vt:i4>
      </vt:variant>
      <vt:variant>
        <vt:i4>5</vt:i4>
      </vt:variant>
      <vt:variant>
        <vt:lpwstr>http://www.nevo.co.il/Law_word/law06/tak-3888.pdf</vt:lpwstr>
      </vt:variant>
      <vt:variant>
        <vt:lpwstr/>
      </vt:variant>
      <vt:variant>
        <vt:i4>8060940</vt:i4>
      </vt:variant>
      <vt:variant>
        <vt:i4>4332</vt:i4>
      </vt:variant>
      <vt:variant>
        <vt:i4>0</vt:i4>
      </vt:variant>
      <vt:variant>
        <vt:i4>5</vt:i4>
      </vt:variant>
      <vt:variant>
        <vt:lpwstr>http://www.nevo.co.il/Law_word/law06/tak-1632.pdf</vt:lpwstr>
      </vt:variant>
      <vt:variant>
        <vt:lpwstr/>
      </vt:variant>
      <vt:variant>
        <vt:i4>8060940</vt:i4>
      </vt:variant>
      <vt:variant>
        <vt:i4>4329</vt:i4>
      </vt:variant>
      <vt:variant>
        <vt:i4>0</vt:i4>
      </vt:variant>
      <vt:variant>
        <vt:i4>5</vt:i4>
      </vt:variant>
      <vt:variant>
        <vt:lpwstr>http://www.nevo.co.il/Law_word/law06/tak-1632.pdf</vt:lpwstr>
      </vt:variant>
      <vt:variant>
        <vt:lpwstr/>
      </vt:variant>
      <vt:variant>
        <vt:i4>7864325</vt:i4>
      </vt:variant>
      <vt:variant>
        <vt:i4>4326</vt:i4>
      </vt:variant>
      <vt:variant>
        <vt:i4>0</vt:i4>
      </vt:variant>
      <vt:variant>
        <vt:i4>5</vt:i4>
      </vt:variant>
      <vt:variant>
        <vt:lpwstr>http://www.nevo.co.il/Law_word/law06/tak-5845.pdf</vt:lpwstr>
      </vt:variant>
      <vt:variant>
        <vt:lpwstr/>
      </vt:variant>
      <vt:variant>
        <vt:i4>8323080</vt:i4>
      </vt:variant>
      <vt:variant>
        <vt:i4>4323</vt:i4>
      </vt:variant>
      <vt:variant>
        <vt:i4>0</vt:i4>
      </vt:variant>
      <vt:variant>
        <vt:i4>5</vt:i4>
      </vt:variant>
      <vt:variant>
        <vt:lpwstr>http://www.nevo.co.il/Law_word/law06/tak-3656.pdf</vt:lpwstr>
      </vt:variant>
      <vt:variant>
        <vt:lpwstr/>
      </vt:variant>
      <vt:variant>
        <vt:i4>7864325</vt:i4>
      </vt:variant>
      <vt:variant>
        <vt:i4>4320</vt:i4>
      </vt:variant>
      <vt:variant>
        <vt:i4>0</vt:i4>
      </vt:variant>
      <vt:variant>
        <vt:i4>5</vt:i4>
      </vt:variant>
      <vt:variant>
        <vt:lpwstr>http://www.nevo.co.il/Law_word/law06/tak-5845.pdf</vt:lpwstr>
      </vt:variant>
      <vt:variant>
        <vt:lpwstr/>
      </vt:variant>
      <vt:variant>
        <vt:i4>8126475</vt:i4>
      </vt:variant>
      <vt:variant>
        <vt:i4>4317</vt:i4>
      </vt:variant>
      <vt:variant>
        <vt:i4>0</vt:i4>
      </vt:variant>
      <vt:variant>
        <vt:i4>5</vt:i4>
      </vt:variant>
      <vt:variant>
        <vt:lpwstr>http://www.nevo.co.il/Law_word/law06/tak-7122.pdf</vt:lpwstr>
      </vt:variant>
      <vt:variant>
        <vt:lpwstr/>
      </vt:variant>
      <vt:variant>
        <vt:i4>7864325</vt:i4>
      </vt:variant>
      <vt:variant>
        <vt:i4>4314</vt:i4>
      </vt:variant>
      <vt:variant>
        <vt:i4>0</vt:i4>
      </vt:variant>
      <vt:variant>
        <vt:i4>5</vt:i4>
      </vt:variant>
      <vt:variant>
        <vt:lpwstr>http://www.nevo.co.il/Law_word/law06/tak-5845.pdf</vt:lpwstr>
      </vt:variant>
      <vt:variant>
        <vt:lpwstr/>
      </vt:variant>
      <vt:variant>
        <vt:i4>7864325</vt:i4>
      </vt:variant>
      <vt:variant>
        <vt:i4>4311</vt:i4>
      </vt:variant>
      <vt:variant>
        <vt:i4>0</vt:i4>
      </vt:variant>
      <vt:variant>
        <vt:i4>5</vt:i4>
      </vt:variant>
      <vt:variant>
        <vt:lpwstr>http://www.nevo.co.il/Law_word/law06/tak-5845.pdf</vt:lpwstr>
      </vt:variant>
      <vt:variant>
        <vt:lpwstr/>
      </vt:variant>
      <vt:variant>
        <vt:i4>7864325</vt:i4>
      </vt:variant>
      <vt:variant>
        <vt:i4>4308</vt:i4>
      </vt:variant>
      <vt:variant>
        <vt:i4>0</vt:i4>
      </vt:variant>
      <vt:variant>
        <vt:i4>5</vt:i4>
      </vt:variant>
      <vt:variant>
        <vt:lpwstr>http://www.nevo.co.il/Law_word/law06/tak-5845.pdf</vt:lpwstr>
      </vt:variant>
      <vt:variant>
        <vt:lpwstr/>
      </vt:variant>
      <vt:variant>
        <vt:i4>7864325</vt:i4>
      </vt:variant>
      <vt:variant>
        <vt:i4>4305</vt:i4>
      </vt:variant>
      <vt:variant>
        <vt:i4>0</vt:i4>
      </vt:variant>
      <vt:variant>
        <vt:i4>5</vt:i4>
      </vt:variant>
      <vt:variant>
        <vt:lpwstr>http://www.nevo.co.il/Law_word/law06/tak-5845.pdf</vt:lpwstr>
      </vt:variant>
      <vt:variant>
        <vt:lpwstr/>
      </vt:variant>
      <vt:variant>
        <vt:i4>7864325</vt:i4>
      </vt:variant>
      <vt:variant>
        <vt:i4>4302</vt:i4>
      </vt:variant>
      <vt:variant>
        <vt:i4>0</vt:i4>
      </vt:variant>
      <vt:variant>
        <vt:i4>5</vt:i4>
      </vt:variant>
      <vt:variant>
        <vt:lpwstr>http://www.nevo.co.il/Law_word/law06/tak-5845.pdf</vt:lpwstr>
      </vt:variant>
      <vt:variant>
        <vt:lpwstr/>
      </vt:variant>
      <vt:variant>
        <vt:i4>7864325</vt:i4>
      </vt:variant>
      <vt:variant>
        <vt:i4>4299</vt:i4>
      </vt:variant>
      <vt:variant>
        <vt:i4>0</vt:i4>
      </vt:variant>
      <vt:variant>
        <vt:i4>5</vt:i4>
      </vt:variant>
      <vt:variant>
        <vt:lpwstr>http://www.nevo.co.il/Law_word/law06/tak-5845.pdf</vt:lpwstr>
      </vt:variant>
      <vt:variant>
        <vt:lpwstr/>
      </vt:variant>
      <vt:variant>
        <vt:i4>7864325</vt:i4>
      </vt:variant>
      <vt:variant>
        <vt:i4>4296</vt:i4>
      </vt:variant>
      <vt:variant>
        <vt:i4>0</vt:i4>
      </vt:variant>
      <vt:variant>
        <vt:i4>5</vt:i4>
      </vt:variant>
      <vt:variant>
        <vt:lpwstr>http://www.nevo.co.il/Law_word/law06/tak-5845.pdf</vt:lpwstr>
      </vt:variant>
      <vt:variant>
        <vt:lpwstr/>
      </vt:variant>
      <vt:variant>
        <vt:i4>7864325</vt:i4>
      </vt:variant>
      <vt:variant>
        <vt:i4>4293</vt:i4>
      </vt:variant>
      <vt:variant>
        <vt:i4>0</vt:i4>
      </vt:variant>
      <vt:variant>
        <vt:i4>5</vt:i4>
      </vt:variant>
      <vt:variant>
        <vt:lpwstr>http://www.nevo.co.il/Law_word/law06/tak-5845.pdf</vt:lpwstr>
      </vt:variant>
      <vt:variant>
        <vt:lpwstr/>
      </vt:variant>
      <vt:variant>
        <vt:i4>7864325</vt:i4>
      </vt:variant>
      <vt:variant>
        <vt:i4>4290</vt:i4>
      </vt:variant>
      <vt:variant>
        <vt:i4>0</vt:i4>
      </vt:variant>
      <vt:variant>
        <vt:i4>5</vt:i4>
      </vt:variant>
      <vt:variant>
        <vt:lpwstr>http://www.nevo.co.il/Law_word/law06/tak-5845.pdf</vt:lpwstr>
      </vt:variant>
      <vt:variant>
        <vt:lpwstr/>
      </vt:variant>
      <vt:variant>
        <vt:i4>7667723</vt:i4>
      </vt:variant>
      <vt:variant>
        <vt:i4>4287</vt:i4>
      </vt:variant>
      <vt:variant>
        <vt:i4>0</vt:i4>
      </vt:variant>
      <vt:variant>
        <vt:i4>5</vt:i4>
      </vt:variant>
      <vt:variant>
        <vt:lpwstr>http://www.nevo.co.il/Law_word/law06/tak-8043.pdf</vt:lpwstr>
      </vt:variant>
      <vt:variant>
        <vt:lpwstr/>
      </vt:variant>
      <vt:variant>
        <vt:i4>7864325</vt:i4>
      </vt:variant>
      <vt:variant>
        <vt:i4>4284</vt:i4>
      </vt:variant>
      <vt:variant>
        <vt:i4>0</vt:i4>
      </vt:variant>
      <vt:variant>
        <vt:i4>5</vt:i4>
      </vt:variant>
      <vt:variant>
        <vt:lpwstr>http://www.nevo.co.il/Law_word/law06/tak-5845.pdf</vt:lpwstr>
      </vt:variant>
      <vt:variant>
        <vt:lpwstr/>
      </vt:variant>
      <vt:variant>
        <vt:i4>7864325</vt:i4>
      </vt:variant>
      <vt:variant>
        <vt:i4>4281</vt:i4>
      </vt:variant>
      <vt:variant>
        <vt:i4>0</vt:i4>
      </vt:variant>
      <vt:variant>
        <vt:i4>5</vt:i4>
      </vt:variant>
      <vt:variant>
        <vt:lpwstr>http://www.nevo.co.il/Law_word/law06/tak-5845.pdf</vt:lpwstr>
      </vt:variant>
      <vt:variant>
        <vt:lpwstr/>
      </vt:variant>
      <vt:variant>
        <vt:i4>7864325</vt:i4>
      </vt:variant>
      <vt:variant>
        <vt:i4>4278</vt:i4>
      </vt:variant>
      <vt:variant>
        <vt:i4>0</vt:i4>
      </vt:variant>
      <vt:variant>
        <vt:i4>5</vt:i4>
      </vt:variant>
      <vt:variant>
        <vt:lpwstr>http://www.nevo.co.il/Law_word/law06/tak-5845.pdf</vt:lpwstr>
      </vt:variant>
      <vt:variant>
        <vt:lpwstr/>
      </vt:variant>
      <vt:variant>
        <vt:i4>7864325</vt:i4>
      </vt:variant>
      <vt:variant>
        <vt:i4>4275</vt:i4>
      </vt:variant>
      <vt:variant>
        <vt:i4>0</vt:i4>
      </vt:variant>
      <vt:variant>
        <vt:i4>5</vt:i4>
      </vt:variant>
      <vt:variant>
        <vt:lpwstr>http://www.nevo.co.il/Law_word/law06/tak-5845.pdf</vt:lpwstr>
      </vt:variant>
      <vt:variant>
        <vt:lpwstr/>
      </vt:variant>
      <vt:variant>
        <vt:i4>7864325</vt:i4>
      </vt:variant>
      <vt:variant>
        <vt:i4>4272</vt:i4>
      </vt:variant>
      <vt:variant>
        <vt:i4>0</vt:i4>
      </vt:variant>
      <vt:variant>
        <vt:i4>5</vt:i4>
      </vt:variant>
      <vt:variant>
        <vt:lpwstr>http://www.nevo.co.il/Law_word/law06/tak-5845.pdf</vt:lpwstr>
      </vt:variant>
      <vt:variant>
        <vt:lpwstr/>
      </vt:variant>
      <vt:variant>
        <vt:i4>7864325</vt:i4>
      </vt:variant>
      <vt:variant>
        <vt:i4>4269</vt:i4>
      </vt:variant>
      <vt:variant>
        <vt:i4>0</vt:i4>
      </vt:variant>
      <vt:variant>
        <vt:i4>5</vt:i4>
      </vt:variant>
      <vt:variant>
        <vt:lpwstr>http://www.nevo.co.il/Law_word/law06/tak-5845.pdf</vt:lpwstr>
      </vt:variant>
      <vt:variant>
        <vt:lpwstr/>
      </vt:variant>
      <vt:variant>
        <vt:i4>7340110</vt:i4>
      </vt:variant>
      <vt:variant>
        <vt:i4>4266</vt:i4>
      </vt:variant>
      <vt:variant>
        <vt:i4>0</vt:i4>
      </vt:variant>
      <vt:variant>
        <vt:i4>5</vt:i4>
      </vt:variant>
      <vt:variant>
        <vt:lpwstr>http://www.nevo.co.il/Law_word/law01/211_008_p16.pdf</vt:lpwstr>
      </vt:variant>
      <vt:variant>
        <vt:lpwstr/>
      </vt:variant>
      <vt:variant>
        <vt:i4>8323087</vt:i4>
      </vt:variant>
      <vt:variant>
        <vt:i4>4263</vt:i4>
      </vt:variant>
      <vt:variant>
        <vt:i4>0</vt:i4>
      </vt:variant>
      <vt:variant>
        <vt:i4>5</vt:i4>
      </vt:variant>
      <vt:variant>
        <vt:lpwstr>http://www.nevo.co.il/Law_word/law06/tak-5433.pdf</vt:lpwstr>
      </vt:variant>
      <vt:variant>
        <vt:lpwstr/>
      </vt:variant>
      <vt:variant>
        <vt:i4>8323080</vt:i4>
      </vt:variant>
      <vt:variant>
        <vt:i4>4260</vt:i4>
      </vt:variant>
      <vt:variant>
        <vt:i4>0</vt:i4>
      </vt:variant>
      <vt:variant>
        <vt:i4>5</vt:i4>
      </vt:variant>
      <vt:variant>
        <vt:lpwstr>http://www.nevo.co.il/Law_word/law06/tak-3656.pdf</vt:lpwstr>
      </vt:variant>
      <vt:variant>
        <vt:lpwstr/>
      </vt:variant>
      <vt:variant>
        <vt:i4>7667726</vt:i4>
      </vt:variant>
      <vt:variant>
        <vt:i4>4257</vt:i4>
      </vt:variant>
      <vt:variant>
        <vt:i4>0</vt:i4>
      </vt:variant>
      <vt:variant>
        <vt:i4>5</vt:i4>
      </vt:variant>
      <vt:variant>
        <vt:lpwstr>http://www.nevo.co.il/law_word/law06/tak-8046.pdf</vt:lpwstr>
      </vt:variant>
      <vt:variant>
        <vt:lpwstr/>
      </vt:variant>
      <vt:variant>
        <vt:i4>7405577</vt:i4>
      </vt:variant>
      <vt:variant>
        <vt:i4>4254</vt:i4>
      </vt:variant>
      <vt:variant>
        <vt:i4>0</vt:i4>
      </vt:variant>
      <vt:variant>
        <vt:i4>5</vt:i4>
      </vt:variant>
      <vt:variant>
        <vt:lpwstr>http://www.nevo.co.il/Law_word/law06/tak-8001.pdf</vt:lpwstr>
      </vt:variant>
      <vt:variant>
        <vt:lpwstr/>
      </vt:variant>
      <vt:variant>
        <vt:i4>7405577</vt:i4>
      </vt:variant>
      <vt:variant>
        <vt:i4>4251</vt:i4>
      </vt:variant>
      <vt:variant>
        <vt:i4>0</vt:i4>
      </vt:variant>
      <vt:variant>
        <vt:i4>5</vt:i4>
      </vt:variant>
      <vt:variant>
        <vt:lpwstr>http://www.nevo.co.il/Law_word/law06/tak-8001.pdf</vt:lpwstr>
      </vt:variant>
      <vt:variant>
        <vt:lpwstr/>
      </vt:variant>
      <vt:variant>
        <vt:i4>7995400</vt:i4>
      </vt:variant>
      <vt:variant>
        <vt:i4>4248</vt:i4>
      </vt:variant>
      <vt:variant>
        <vt:i4>0</vt:i4>
      </vt:variant>
      <vt:variant>
        <vt:i4>5</vt:i4>
      </vt:variant>
      <vt:variant>
        <vt:lpwstr>http://www.nevo.co.il/Law_word/law06/tak-7141.pdf</vt:lpwstr>
      </vt:variant>
      <vt:variant>
        <vt:lpwstr/>
      </vt:variant>
      <vt:variant>
        <vt:i4>7864325</vt:i4>
      </vt:variant>
      <vt:variant>
        <vt:i4>4245</vt:i4>
      </vt:variant>
      <vt:variant>
        <vt:i4>0</vt:i4>
      </vt:variant>
      <vt:variant>
        <vt:i4>5</vt:i4>
      </vt:variant>
      <vt:variant>
        <vt:lpwstr>http://www.nevo.co.il/Law_word/law06/tak-5845.pdf</vt:lpwstr>
      </vt:variant>
      <vt:variant>
        <vt:lpwstr/>
      </vt:variant>
      <vt:variant>
        <vt:i4>7798786</vt:i4>
      </vt:variant>
      <vt:variant>
        <vt:i4>4242</vt:i4>
      </vt:variant>
      <vt:variant>
        <vt:i4>0</vt:i4>
      </vt:variant>
      <vt:variant>
        <vt:i4>5</vt:i4>
      </vt:variant>
      <vt:variant>
        <vt:lpwstr>http://www.nevo.co.il/Law_word/law06/tak-6983.pdf</vt:lpwstr>
      </vt:variant>
      <vt:variant>
        <vt:lpwstr/>
      </vt:variant>
      <vt:variant>
        <vt:i4>7864325</vt:i4>
      </vt:variant>
      <vt:variant>
        <vt:i4>4239</vt:i4>
      </vt:variant>
      <vt:variant>
        <vt:i4>0</vt:i4>
      </vt:variant>
      <vt:variant>
        <vt:i4>5</vt:i4>
      </vt:variant>
      <vt:variant>
        <vt:lpwstr>http://www.nevo.co.il/Law_word/law06/tak-5845.pdf</vt:lpwstr>
      </vt:variant>
      <vt:variant>
        <vt:lpwstr/>
      </vt:variant>
      <vt:variant>
        <vt:i4>7864325</vt:i4>
      </vt:variant>
      <vt:variant>
        <vt:i4>4236</vt:i4>
      </vt:variant>
      <vt:variant>
        <vt:i4>0</vt:i4>
      </vt:variant>
      <vt:variant>
        <vt:i4>5</vt:i4>
      </vt:variant>
      <vt:variant>
        <vt:lpwstr>http://www.nevo.co.il/Law_word/law06/tak-5845.pdf</vt:lpwstr>
      </vt:variant>
      <vt:variant>
        <vt:lpwstr/>
      </vt:variant>
      <vt:variant>
        <vt:i4>7405577</vt:i4>
      </vt:variant>
      <vt:variant>
        <vt:i4>4233</vt:i4>
      </vt:variant>
      <vt:variant>
        <vt:i4>0</vt:i4>
      </vt:variant>
      <vt:variant>
        <vt:i4>5</vt:i4>
      </vt:variant>
      <vt:variant>
        <vt:lpwstr>http://www.nevo.co.il/Law_word/law06/tak-8001.pdf</vt:lpwstr>
      </vt:variant>
      <vt:variant>
        <vt:lpwstr/>
      </vt:variant>
      <vt:variant>
        <vt:i4>7864325</vt:i4>
      </vt:variant>
      <vt:variant>
        <vt:i4>4230</vt:i4>
      </vt:variant>
      <vt:variant>
        <vt:i4>0</vt:i4>
      </vt:variant>
      <vt:variant>
        <vt:i4>5</vt:i4>
      </vt:variant>
      <vt:variant>
        <vt:lpwstr>http://www.nevo.co.il/Law_word/law06/tak-5845.pdf</vt:lpwstr>
      </vt:variant>
      <vt:variant>
        <vt:lpwstr/>
      </vt:variant>
      <vt:variant>
        <vt:i4>7864325</vt:i4>
      </vt:variant>
      <vt:variant>
        <vt:i4>4227</vt:i4>
      </vt:variant>
      <vt:variant>
        <vt:i4>0</vt:i4>
      </vt:variant>
      <vt:variant>
        <vt:i4>5</vt:i4>
      </vt:variant>
      <vt:variant>
        <vt:lpwstr>http://www.nevo.co.il/Law_word/law06/tak-5845.pdf</vt:lpwstr>
      </vt:variant>
      <vt:variant>
        <vt:lpwstr/>
      </vt:variant>
      <vt:variant>
        <vt:i4>7405577</vt:i4>
      </vt:variant>
      <vt:variant>
        <vt:i4>4224</vt:i4>
      </vt:variant>
      <vt:variant>
        <vt:i4>0</vt:i4>
      </vt:variant>
      <vt:variant>
        <vt:i4>5</vt:i4>
      </vt:variant>
      <vt:variant>
        <vt:lpwstr>http://www.nevo.co.il/Law_word/law06/tak-8001.pdf</vt:lpwstr>
      </vt:variant>
      <vt:variant>
        <vt:lpwstr/>
      </vt:variant>
      <vt:variant>
        <vt:i4>7667726</vt:i4>
      </vt:variant>
      <vt:variant>
        <vt:i4>4221</vt:i4>
      </vt:variant>
      <vt:variant>
        <vt:i4>0</vt:i4>
      </vt:variant>
      <vt:variant>
        <vt:i4>5</vt:i4>
      </vt:variant>
      <vt:variant>
        <vt:lpwstr>http://www.nevo.co.il/law_word/law06/tak-8046.pdf</vt:lpwstr>
      </vt:variant>
      <vt:variant>
        <vt:lpwstr/>
      </vt:variant>
      <vt:variant>
        <vt:i4>7405577</vt:i4>
      </vt:variant>
      <vt:variant>
        <vt:i4>4218</vt:i4>
      </vt:variant>
      <vt:variant>
        <vt:i4>0</vt:i4>
      </vt:variant>
      <vt:variant>
        <vt:i4>5</vt:i4>
      </vt:variant>
      <vt:variant>
        <vt:lpwstr>http://www.nevo.co.il/Law_word/law06/tak-8001.pdf</vt:lpwstr>
      </vt:variant>
      <vt:variant>
        <vt:lpwstr/>
      </vt:variant>
      <vt:variant>
        <vt:i4>7864325</vt:i4>
      </vt:variant>
      <vt:variant>
        <vt:i4>4215</vt:i4>
      </vt:variant>
      <vt:variant>
        <vt:i4>0</vt:i4>
      </vt:variant>
      <vt:variant>
        <vt:i4>5</vt:i4>
      </vt:variant>
      <vt:variant>
        <vt:lpwstr>http://www.nevo.co.il/Law_word/law06/tak-5845.pdf</vt:lpwstr>
      </vt:variant>
      <vt:variant>
        <vt:lpwstr/>
      </vt:variant>
      <vt:variant>
        <vt:i4>7667726</vt:i4>
      </vt:variant>
      <vt:variant>
        <vt:i4>4212</vt:i4>
      </vt:variant>
      <vt:variant>
        <vt:i4>0</vt:i4>
      </vt:variant>
      <vt:variant>
        <vt:i4>5</vt:i4>
      </vt:variant>
      <vt:variant>
        <vt:lpwstr>http://www.nevo.co.il/law_word/law06/tak-8046.pdf</vt:lpwstr>
      </vt:variant>
      <vt:variant>
        <vt:lpwstr/>
      </vt:variant>
      <vt:variant>
        <vt:i4>8126475</vt:i4>
      </vt:variant>
      <vt:variant>
        <vt:i4>4209</vt:i4>
      </vt:variant>
      <vt:variant>
        <vt:i4>0</vt:i4>
      </vt:variant>
      <vt:variant>
        <vt:i4>5</vt:i4>
      </vt:variant>
      <vt:variant>
        <vt:lpwstr>http://www.nevo.co.il/Law_word/law06/tak-7122.pdf</vt:lpwstr>
      </vt:variant>
      <vt:variant>
        <vt:lpwstr/>
      </vt:variant>
      <vt:variant>
        <vt:i4>7798786</vt:i4>
      </vt:variant>
      <vt:variant>
        <vt:i4>4206</vt:i4>
      </vt:variant>
      <vt:variant>
        <vt:i4>0</vt:i4>
      </vt:variant>
      <vt:variant>
        <vt:i4>5</vt:i4>
      </vt:variant>
      <vt:variant>
        <vt:lpwstr>http://www.nevo.co.il/Law_word/law06/tak-6983.pdf</vt:lpwstr>
      </vt:variant>
      <vt:variant>
        <vt:lpwstr/>
      </vt:variant>
      <vt:variant>
        <vt:i4>7798795</vt:i4>
      </vt:variant>
      <vt:variant>
        <vt:i4>4203</vt:i4>
      </vt:variant>
      <vt:variant>
        <vt:i4>0</vt:i4>
      </vt:variant>
      <vt:variant>
        <vt:i4>5</vt:i4>
      </vt:variant>
      <vt:variant>
        <vt:lpwstr>http://www.nevo.co.il/Law_word/law06/tak-6281.pdf</vt:lpwstr>
      </vt:variant>
      <vt:variant>
        <vt:lpwstr/>
      </vt:variant>
      <vt:variant>
        <vt:i4>7864325</vt:i4>
      </vt:variant>
      <vt:variant>
        <vt:i4>4200</vt:i4>
      </vt:variant>
      <vt:variant>
        <vt:i4>0</vt:i4>
      </vt:variant>
      <vt:variant>
        <vt:i4>5</vt:i4>
      </vt:variant>
      <vt:variant>
        <vt:lpwstr>http://www.nevo.co.il/Law_word/law06/tak-5845.pdf</vt:lpwstr>
      </vt:variant>
      <vt:variant>
        <vt:lpwstr/>
      </vt:variant>
      <vt:variant>
        <vt:i4>7864325</vt:i4>
      </vt:variant>
      <vt:variant>
        <vt:i4>4197</vt:i4>
      </vt:variant>
      <vt:variant>
        <vt:i4>0</vt:i4>
      </vt:variant>
      <vt:variant>
        <vt:i4>5</vt:i4>
      </vt:variant>
      <vt:variant>
        <vt:lpwstr>http://www.nevo.co.il/Law_word/law06/tak-5845.pdf</vt:lpwstr>
      </vt:variant>
      <vt:variant>
        <vt:lpwstr/>
      </vt:variant>
      <vt:variant>
        <vt:i4>8126475</vt:i4>
      </vt:variant>
      <vt:variant>
        <vt:i4>4194</vt:i4>
      </vt:variant>
      <vt:variant>
        <vt:i4>0</vt:i4>
      </vt:variant>
      <vt:variant>
        <vt:i4>5</vt:i4>
      </vt:variant>
      <vt:variant>
        <vt:lpwstr>http://www.nevo.co.il/Law_word/law06/tak-7122.pdf</vt:lpwstr>
      </vt:variant>
      <vt:variant>
        <vt:lpwstr/>
      </vt:variant>
      <vt:variant>
        <vt:i4>7798795</vt:i4>
      </vt:variant>
      <vt:variant>
        <vt:i4>4191</vt:i4>
      </vt:variant>
      <vt:variant>
        <vt:i4>0</vt:i4>
      </vt:variant>
      <vt:variant>
        <vt:i4>5</vt:i4>
      </vt:variant>
      <vt:variant>
        <vt:lpwstr>http://www.nevo.co.il/Law_word/law06/tak-6281.pdf</vt:lpwstr>
      </vt:variant>
      <vt:variant>
        <vt:lpwstr/>
      </vt:variant>
      <vt:variant>
        <vt:i4>7864325</vt:i4>
      </vt:variant>
      <vt:variant>
        <vt:i4>4188</vt:i4>
      </vt:variant>
      <vt:variant>
        <vt:i4>0</vt:i4>
      </vt:variant>
      <vt:variant>
        <vt:i4>5</vt:i4>
      </vt:variant>
      <vt:variant>
        <vt:lpwstr>http://www.nevo.co.il/Law_word/law06/tak-5845.pdf</vt:lpwstr>
      </vt:variant>
      <vt:variant>
        <vt:lpwstr/>
      </vt:variant>
      <vt:variant>
        <vt:i4>7798795</vt:i4>
      </vt:variant>
      <vt:variant>
        <vt:i4>4185</vt:i4>
      </vt:variant>
      <vt:variant>
        <vt:i4>0</vt:i4>
      </vt:variant>
      <vt:variant>
        <vt:i4>5</vt:i4>
      </vt:variant>
      <vt:variant>
        <vt:lpwstr>http://www.nevo.co.il/Law_word/law06/tak-6281.pdf</vt:lpwstr>
      </vt:variant>
      <vt:variant>
        <vt:lpwstr/>
      </vt:variant>
      <vt:variant>
        <vt:i4>7864325</vt:i4>
      </vt:variant>
      <vt:variant>
        <vt:i4>4182</vt:i4>
      </vt:variant>
      <vt:variant>
        <vt:i4>0</vt:i4>
      </vt:variant>
      <vt:variant>
        <vt:i4>5</vt:i4>
      </vt:variant>
      <vt:variant>
        <vt:lpwstr>http://www.nevo.co.il/Law_word/law06/tak-5845.pdf</vt:lpwstr>
      </vt:variant>
      <vt:variant>
        <vt:lpwstr/>
      </vt:variant>
      <vt:variant>
        <vt:i4>7405577</vt:i4>
      </vt:variant>
      <vt:variant>
        <vt:i4>4179</vt:i4>
      </vt:variant>
      <vt:variant>
        <vt:i4>0</vt:i4>
      </vt:variant>
      <vt:variant>
        <vt:i4>5</vt:i4>
      </vt:variant>
      <vt:variant>
        <vt:lpwstr>http://www.nevo.co.il/Law_word/law06/tak-8001.pdf</vt:lpwstr>
      </vt:variant>
      <vt:variant>
        <vt:lpwstr/>
      </vt:variant>
      <vt:variant>
        <vt:i4>7864325</vt:i4>
      </vt:variant>
      <vt:variant>
        <vt:i4>4176</vt:i4>
      </vt:variant>
      <vt:variant>
        <vt:i4>0</vt:i4>
      </vt:variant>
      <vt:variant>
        <vt:i4>5</vt:i4>
      </vt:variant>
      <vt:variant>
        <vt:lpwstr>http://www.nevo.co.il/Law_word/law06/tak-5845.pdf</vt:lpwstr>
      </vt:variant>
      <vt:variant>
        <vt:lpwstr/>
      </vt:variant>
      <vt:variant>
        <vt:i4>8323085</vt:i4>
      </vt:variant>
      <vt:variant>
        <vt:i4>4173</vt:i4>
      </vt:variant>
      <vt:variant>
        <vt:i4>0</vt:i4>
      </vt:variant>
      <vt:variant>
        <vt:i4>5</vt:i4>
      </vt:variant>
      <vt:variant>
        <vt:lpwstr>http://www.nevo.co.il/Law_word/law06/tak-6005.pdf</vt:lpwstr>
      </vt:variant>
      <vt:variant>
        <vt:lpwstr/>
      </vt:variant>
      <vt:variant>
        <vt:i4>7864325</vt:i4>
      </vt:variant>
      <vt:variant>
        <vt:i4>4170</vt:i4>
      </vt:variant>
      <vt:variant>
        <vt:i4>0</vt:i4>
      </vt:variant>
      <vt:variant>
        <vt:i4>5</vt:i4>
      </vt:variant>
      <vt:variant>
        <vt:lpwstr>http://www.nevo.co.il/Law_word/law06/tak-5845.pdf</vt:lpwstr>
      </vt:variant>
      <vt:variant>
        <vt:lpwstr/>
      </vt:variant>
      <vt:variant>
        <vt:i4>7864325</vt:i4>
      </vt:variant>
      <vt:variant>
        <vt:i4>4167</vt:i4>
      </vt:variant>
      <vt:variant>
        <vt:i4>0</vt:i4>
      </vt:variant>
      <vt:variant>
        <vt:i4>5</vt:i4>
      </vt:variant>
      <vt:variant>
        <vt:lpwstr>http://www.nevo.co.il/Law_word/law06/tak-5845.pdf</vt:lpwstr>
      </vt:variant>
      <vt:variant>
        <vt:lpwstr/>
      </vt:variant>
      <vt:variant>
        <vt:i4>7864325</vt:i4>
      </vt:variant>
      <vt:variant>
        <vt:i4>4164</vt:i4>
      </vt:variant>
      <vt:variant>
        <vt:i4>0</vt:i4>
      </vt:variant>
      <vt:variant>
        <vt:i4>5</vt:i4>
      </vt:variant>
      <vt:variant>
        <vt:lpwstr>http://www.nevo.co.il/Law_word/law06/tak-5845.pdf</vt:lpwstr>
      </vt:variant>
      <vt:variant>
        <vt:lpwstr/>
      </vt:variant>
      <vt:variant>
        <vt:i4>7864325</vt:i4>
      </vt:variant>
      <vt:variant>
        <vt:i4>4161</vt:i4>
      </vt:variant>
      <vt:variant>
        <vt:i4>0</vt:i4>
      </vt:variant>
      <vt:variant>
        <vt:i4>5</vt:i4>
      </vt:variant>
      <vt:variant>
        <vt:lpwstr>http://www.nevo.co.il/Law_word/law06/tak-5845.pdf</vt:lpwstr>
      </vt:variant>
      <vt:variant>
        <vt:lpwstr/>
      </vt:variant>
      <vt:variant>
        <vt:i4>7929856</vt:i4>
      </vt:variant>
      <vt:variant>
        <vt:i4>4158</vt:i4>
      </vt:variant>
      <vt:variant>
        <vt:i4>0</vt:i4>
      </vt:variant>
      <vt:variant>
        <vt:i4>5</vt:i4>
      </vt:variant>
      <vt:variant>
        <vt:lpwstr>http://www.nevo.co.il/Law_word/law06/tak-6169.pdf</vt:lpwstr>
      </vt:variant>
      <vt:variant>
        <vt:lpwstr/>
      </vt:variant>
      <vt:variant>
        <vt:i4>7864325</vt:i4>
      </vt:variant>
      <vt:variant>
        <vt:i4>4155</vt:i4>
      </vt:variant>
      <vt:variant>
        <vt:i4>0</vt:i4>
      </vt:variant>
      <vt:variant>
        <vt:i4>5</vt:i4>
      </vt:variant>
      <vt:variant>
        <vt:lpwstr>http://www.nevo.co.il/Law_word/law06/tak-5845.pdf</vt:lpwstr>
      </vt:variant>
      <vt:variant>
        <vt:lpwstr/>
      </vt:variant>
      <vt:variant>
        <vt:i4>7864325</vt:i4>
      </vt:variant>
      <vt:variant>
        <vt:i4>4152</vt:i4>
      </vt:variant>
      <vt:variant>
        <vt:i4>0</vt:i4>
      </vt:variant>
      <vt:variant>
        <vt:i4>5</vt:i4>
      </vt:variant>
      <vt:variant>
        <vt:lpwstr>http://www.nevo.co.il/Law_word/law06/tak-5845.pdf</vt:lpwstr>
      </vt:variant>
      <vt:variant>
        <vt:lpwstr/>
      </vt:variant>
      <vt:variant>
        <vt:i4>7864328</vt:i4>
      </vt:variant>
      <vt:variant>
        <vt:i4>4149</vt:i4>
      </vt:variant>
      <vt:variant>
        <vt:i4>0</vt:i4>
      </vt:variant>
      <vt:variant>
        <vt:i4>5</vt:i4>
      </vt:variant>
      <vt:variant>
        <vt:lpwstr>http://www.nevo.co.il/Law_word/law06/tak-8090.pdf</vt:lpwstr>
      </vt:variant>
      <vt:variant>
        <vt:lpwstr/>
      </vt:variant>
      <vt:variant>
        <vt:i4>7864325</vt:i4>
      </vt:variant>
      <vt:variant>
        <vt:i4>4146</vt:i4>
      </vt:variant>
      <vt:variant>
        <vt:i4>0</vt:i4>
      </vt:variant>
      <vt:variant>
        <vt:i4>5</vt:i4>
      </vt:variant>
      <vt:variant>
        <vt:lpwstr>http://www.nevo.co.il/Law_word/law06/tak-5845.pdf</vt:lpwstr>
      </vt:variant>
      <vt:variant>
        <vt:lpwstr/>
      </vt:variant>
      <vt:variant>
        <vt:i4>7864325</vt:i4>
      </vt:variant>
      <vt:variant>
        <vt:i4>4143</vt:i4>
      </vt:variant>
      <vt:variant>
        <vt:i4>0</vt:i4>
      </vt:variant>
      <vt:variant>
        <vt:i4>5</vt:i4>
      </vt:variant>
      <vt:variant>
        <vt:lpwstr>http://www.nevo.co.il/Law_word/law06/tak-5845.pdf</vt:lpwstr>
      </vt:variant>
      <vt:variant>
        <vt:lpwstr/>
      </vt:variant>
      <vt:variant>
        <vt:i4>7864325</vt:i4>
      </vt:variant>
      <vt:variant>
        <vt:i4>4140</vt:i4>
      </vt:variant>
      <vt:variant>
        <vt:i4>0</vt:i4>
      </vt:variant>
      <vt:variant>
        <vt:i4>5</vt:i4>
      </vt:variant>
      <vt:variant>
        <vt:lpwstr>http://www.nevo.co.il/Law_word/law06/tak-5845.pdf</vt:lpwstr>
      </vt:variant>
      <vt:variant>
        <vt:lpwstr/>
      </vt:variant>
      <vt:variant>
        <vt:i4>8323085</vt:i4>
      </vt:variant>
      <vt:variant>
        <vt:i4>4137</vt:i4>
      </vt:variant>
      <vt:variant>
        <vt:i4>0</vt:i4>
      </vt:variant>
      <vt:variant>
        <vt:i4>5</vt:i4>
      </vt:variant>
      <vt:variant>
        <vt:lpwstr>http://www.nevo.co.il/Law_word/law06/tak-6005.pdf</vt:lpwstr>
      </vt:variant>
      <vt:variant>
        <vt:lpwstr/>
      </vt:variant>
      <vt:variant>
        <vt:i4>7864325</vt:i4>
      </vt:variant>
      <vt:variant>
        <vt:i4>4134</vt:i4>
      </vt:variant>
      <vt:variant>
        <vt:i4>0</vt:i4>
      </vt:variant>
      <vt:variant>
        <vt:i4>5</vt:i4>
      </vt:variant>
      <vt:variant>
        <vt:lpwstr>http://www.nevo.co.il/Law_word/law06/tak-5845.pdf</vt:lpwstr>
      </vt:variant>
      <vt:variant>
        <vt:lpwstr/>
      </vt:variant>
      <vt:variant>
        <vt:i4>7864325</vt:i4>
      </vt:variant>
      <vt:variant>
        <vt:i4>4131</vt:i4>
      </vt:variant>
      <vt:variant>
        <vt:i4>0</vt:i4>
      </vt:variant>
      <vt:variant>
        <vt:i4>5</vt:i4>
      </vt:variant>
      <vt:variant>
        <vt:lpwstr>http://www.nevo.co.il/Law_word/law06/tak-5845.pdf</vt:lpwstr>
      </vt:variant>
      <vt:variant>
        <vt:lpwstr/>
      </vt:variant>
      <vt:variant>
        <vt:i4>7864325</vt:i4>
      </vt:variant>
      <vt:variant>
        <vt:i4>4128</vt:i4>
      </vt:variant>
      <vt:variant>
        <vt:i4>0</vt:i4>
      </vt:variant>
      <vt:variant>
        <vt:i4>5</vt:i4>
      </vt:variant>
      <vt:variant>
        <vt:lpwstr>http://www.nevo.co.il/Law_word/law06/tak-5845.pdf</vt:lpwstr>
      </vt:variant>
      <vt:variant>
        <vt:lpwstr/>
      </vt:variant>
      <vt:variant>
        <vt:i4>7864325</vt:i4>
      </vt:variant>
      <vt:variant>
        <vt:i4>4125</vt:i4>
      </vt:variant>
      <vt:variant>
        <vt:i4>0</vt:i4>
      </vt:variant>
      <vt:variant>
        <vt:i4>5</vt:i4>
      </vt:variant>
      <vt:variant>
        <vt:lpwstr>http://www.nevo.co.il/Law_word/law06/tak-5845.pdf</vt:lpwstr>
      </vt:variant>
      <vt:variant>
        <vt:lpwstr/>
      </vt:variant>
      <vt:variant>
        <vt:i4>7995400</vt:i4>
      </vt:variant>
      <vt:variant>
        <vt:i4>4122</vt:i4>
      </vt:variant>
      <vt:variant>
        <vt:i4>0</vt:i4>
      </vt:variant>
      <vt:variant>
        <vt:i4>5</vt:i4>
      </vt:variant>
      <vt:variant>
        <vt:lpwstr>http://www.nevo.co.il/Law_word/law06/tak-7141.pdf</vt:lpwstr>
      </vt:variant>
      <vt:variant>
        <vt:lpwstr/>
      </vt:variant>
      <vt:variant>
        <vt:i4>7798795</vt:i4>
      </vt:variant>
      <vt:variant>
        <vt:i4>4119</vt:i4>
      </vt:variant>
      <vt:variant>
        <vt:i4>0</vt:i4>
      </vt:variant>
      <vt:variant>
        <vt:i4>5</vt:i4>
      </vt:variant>
      <vt:variant>
        <vt:lpwstr>http://www.nevo.co.il/Law_word/law06/tak-6281.pdf</vt:lpwstr>
      </vt:variant>
      <vt:variant>
        <vt:lpwstr/>
      </vt:variant>
      <vt:variant>
        <vt:i4>7864325</vt:i4>
      </vt:variant>
      <vt:variant>
        <vt:i4>4116</vt:i4>
      </vt:variant>
      <vt:variant>
        <vt:i4>0</vt:i4>
      </vt:variant>
      <vt:variant>
        <vt:i4>5</vt:i4>
      </vt:variant>
      <vt:variant>
        <vt:lpwstr>http://www.nevo.co.il/Law_word/law06/tak-5845.pdf</vt:lpwstr>
      </vt:variant>
      <vt:variant>
        <vt:lpwstr/>
      </vt:variant>
      <vt:variant>
        <vt:i4>7798795</vt:i4>
      </vt:variant>
      <vt:variant>
        <vt:i4>4113</vt:i4>
      </vt:variant>
      <vt:variant>
        <vt:i4>0</vt:i4>
      </vt:variant>
      <vt:variant>
        <vt:i4>5</vt:i4>
      </vt:variant>
      <vt:variant>
        <vt:lpwstr>http://www.nevo.co.il/Law_word/law06/tak-6281.pdf</vt:lpwstr>
      </vt:variant>
      <vt:variant>
        <vt:lpwstr/>
      </vt:variant>
      <vt:variant>
        <vt:i4>7864325</vt:i4>
      </vt:variant>
      <vt:variant>
        <vt:i4>4110</vt:i4>
      </vt:variant>
      <vt:variant>
        <vt:i4>0</vt:i4>
      </vt:variant>
      <vt:variant>
        <vt:i4>5</vt:i4>
      </vt:variant>
      <vt:variant>
        <vt:lpwstr>http://www.nevo.co.il/Law_word/law06/tak-5845.pdf</vt:lpwstr>
      </vt:variant>
      <vt:variant>
        <vt:lpwstr/>
      </vt:variant>
      <vt:variant>
        <vt:i4>7667726</vt:i4>
      </vt:variant>
      <vt:variant>
        <vt:i4>4107</vt:i4>
      </vt:variant>
      <vt:variant>
        <vt:i4>0</vt:i4>
      </vt:variant>
      <vt:variant>
        <vt:i4>5</vt:i4>
      </vt:variant>
      <vt:variant>
        <vt:lpwstr>http://www.nevo.co.il/law_word/law06/tak-8046.pdf</vt:lpwstr>
      </vt:variant>
      <vt:variant>
        <vt:lpwstr/>
      </vt:variant>
      <vt:variant>
        <vt:i4>7798795</vt:i4>
      </vt:variant>
      <vt:variant>
        <vt:i4>4104</vt:i4>
      </vt:variant>
      <vt:variant>
        <vt:i4>0</vt:i4>
      </vt:variant>
      <vt:variant>
        <vt:i4>5</vt:i4>
      </vt:variant>
      <vt:variant>
        <vt:lpwstr>http://www.nevo.co.il/Law_word/law06/tak-6281.pdf</vt:lpwstr>
      </vt:variant>
      <vt:variant>
        <vt:lpwstr/>
      </vt:variant>
      <vt:variant>
        <vt:i4>7864325</vt:i4>
      </vt:variant>
      <vt:variant>
        <vt:i4>4101</vt:i4>
      </vt:variant>
      <vt:variant>
        <vt:i4>0</vt:i4>
      </vt:variant>
      <vt:variant>
        <vt:i4>5</vt:i4>
      </vt:variant>
      <vt:variant>
        <vt:lpwstr>http://www.nevo.co.il/Law_word/law06/tak-5845.pdf</vt:lpwstr>
      </vt:variant>
      <vt:variant>
        <vt:lpwstr/>
      </vt:variant>
      <vt:variant>
        <vt:i4>7864328</vt:i4>
      </vt:variant>
      <vt:variant>
        <vt:i4>4098</vt:i4>
      </vt:variant>
      <vt:variant>
        <vt:i4>0</vt:i4>
      </vt:variant>
      <vt:variant>
        <vt:i4>5</vt:i4>
      </vt:variant>
      <vt:variant>
        <vt:lpwstr>http://www.nevo.co.il/Law_word/law06/tak-8090.pdf</vt:lpwstr>
      </vt:variant>
      <vt:variant>
        <vt:lpwstr/>
      </vt:variant>
      <vt:variant>
        <vt:i4>7667726</vt:i4>
      </vt:variant>
      <vt:variant>
        <vt:i4>4095</vt:i4>
      </vt:variant>
      <vt:variant>
        <vt:i4>0</vt:i4>
      </vt:variant>
      <vt:variant>
        <vt:i4>5</vt:i4>
      </vt:variant>
      <vt:variant>
        <vt:lpwstr>http://www.nevo.co.il/law_word/law06/tak-8046.pdf</vt:lpwstr>
      </vt:variant>
      <vt:variant>
        <vt:lpwstr/>
      </vt:variant>
      <vt:variant>
        <vt:i4>7405577</vt:i4>
      </vt:variant>
      <vt:variant>
        <vt:i4>4092</vt:i4>
      </vt:variant>
      <vt:variant>
        <vt:i4>0</vt:i4>
      </vt:variant>
      <vt:variant>
        <vt:i4>5</vt:i4>
      </vt:variant>
      <vt:variant>
        <vt:lpwstr>http://www.nevo.co.il/Law_word/law06/tak-8001.pdf</vt:lpwstr>
      </vt:variant>
      <vt:variant>
        <vt:lpwstr/>
      </vt:variant>
      <vt:variant>
        <vt:i4>7798795</vt:i4>
      </vt:variant>
      <vt:variant>
        <vt:i4>4089</vt:i4>
      </vt:variant>
      <vt:variant>
        <vt:i4>0</vt:i4>
      </vt:variant>
      <vt:variant>
        <vt:i4>5</vt:i4>
      </vt:variant>
      <vt:variant>
        <vt:lpwstr>http://www.nevo.co.il/Law_word/law06/tak-6281.pdf</vt:lpwstr>
      </vt:variant>
      <vt:variant>
        <vt:lpwstr/>
      </vt:variant>
      <vt:variant>
        <vt:i4>7864325</vt:i4>
      </vt:variant>
      <vt:variant>
        <vt:i4>4086</vt:i4>
      </vt:variant>
      <vt:variant>
        <vt:i4>0</vt:i4>
      </vt:variant>
      <vt:variant>
        <vt:i4>5</vt:i4>
      </vt:variant>
      <vt:variant>
        <vt:lpwstr>http://www.nevo.co.il/Law_word/law06/tak-5845.pdf</vt:lpwstr>
      </vt:variant>
      <vt:variant>
        <vt:lpwstr/>
      </vt:variant>
      <vt:variant>
        <vt:i4>7798795</vt:i4>
      </vt:variant>
      <vt:variant>
        <vt:i4>4083</vt:i4>
      </vt:variant>
      <vt:variant>
        <vt:i4>0</vt:i4>
      </vt:variant>
      <vt:variant>
        <vt:i4>5</vt:i4>
      </vt:variant>
      <vt:variant>
        <vt:lpwstr>http://www.nevo.co.il/Law_word/law06/tak-6281.pdf</vt:lpwstr>
      </vt:variant>
      <vt:variant>
        <vt:lpwstr/>
      </vt:variant>
      <vt:variant>
        <vt:i4>7864325</vt:i4>
      </vt:variant>
      <vt:variant>
        <vt:i4>4080</vt:i4>
      </vt:variant>
      <vt:variant>
        <vt:i4>0</vt:i4>
      </vt:variant>
      <vt:variant>
        <vt:i4>5</vt:i4>
      </vt:variant>
      <vt:variant>
        <vt:lpwstr>http://www.nevo.co.il/Law_word/law06/tak-5845.pdf</vt:lpwstr>
      </vt:variant>
      <vt:variant>
        <vt:lpwstr/>
      </vt:variant>
      <vt:variant>
        <vt:i4>7798795</vt:i4>
      </vt:variant>
      <vt:variant>
        <vt:i4>4077</vt:i4>
      </vt:variant>
      <vt:variant>
        <vt:i4>0</vt:i4>
      </vt:variant>
      <vt:variant>
        <vt:i4>5</vt:i4>
      </vt:variant>
      <vt:variant>
        <vt:lpwstr>http://www.nevo.co.il/Law_word/law06/tak-6281.pdf</vt:lpwstr>
      </vt:variant>
      <vt:variant>
        <vt:lpwstr/>
      </vt:variant>
      <vt:variant>
        <vt:i4>7864325</vt:i4>
      </vt:variant>
      <vt:variant>
        <vt:i4>4074</vt:i4>
      </vt:variant>
      <vt:variant>
        <vt:i4>0</vt:i4>
      </vt:variant>
      <vt:variant>
        <vt:i4>5</vt:i4>
      </vt:variant>
      <vt:variant>
        <vt:lpwstr>http://www.nevo.co.il/Law_word/law06/tak-5845.pdf</vt:lpwstr>
      </vt:variant>
      <vt:variant>
        <vt:lpwstr/>
      </vt:variant>
      <vt:variant>
        <vt:i4>7864325</vt:i4>
      </vt:variant>
      <vt:variant>
        <vt:i4>4071</vt:i4>
      </vt:variant>
      <vt:variant>
        <vt:i4>0</vt:i4>
      </vt:variant>
      <vt:variant>
        <vt:i4>5</vt:i4>
      </vt:variant>
      <vt:variant>
        <vt:lpwstr>http://www.nevo.co.il/Law_word/law06/tak-5845.pdf</vt:lpwstr>
      </vt:variant>
      <vt:variant>
        <vt:lpwstr/>
      </vt:variant>
      <vt:variant>
        <vt:i4>7864325</vt:i4>
      </vt:variant>
      <vt:variant>
        <vt:i4>4068</vt:i4>
      </vt:variant>
      <vt:variant>
        <vt:i4>0</vt:i4>
      </vt:variant>
      <vt:variant>
        <vt:i4>5</vt:i4>
      </vt:variant>
      <vt:variant>
        <vt:lpwstr>http://www.nevo.co.il/Law_word/law06/tak-5845.pdf</vt:lpwstr>
      </vt:variant>
      <vt:variant>
        <vt:lpwstr/>
      </vt:variant>
      <vt:variant>
        <vt:i4>7864325</vt:i4>
      </vt:variant>
      <vt:variant>
        <vt:i4>4065</vt:i4>
      </vt:variant>
      <vt:variant>
        <vt:i4>0</vt:i4>
      </vt:variant>
      <vt:variant>
        <vt:i4>5</vt:i4>
      </vt:variant>
      <vt:variant>
        <vt:lpwstr>http://www.nevo.co.il/Law_word/law06/tak-5845.pdf</vt:lpwstr>
      </vt:variant>
      <vt:variant>
        <vt:lpwstr/>
      </vt:variant>
      <vt:variant>
        <vt:i4>7864325</vt:i4>
      </vt:variant>
      <vt:variant>
        <vt:i4>4062</vt:i4>
      </vt:variant>
      <vt:variant>
        <vt:i4>0</vt:i4>
      </vt:variant>
      <vt:variant>
        <vt:i4>5</vt:i4>
      </vt:variant>
      <vt:variant>
        <vt:lpwstr>http://www.nevo.co.il/Law_word/law06/tak-5845.pdf</vt:lpwstr>
      </vt:variant>
      <vt:variant>
        <vt:lpwstr/>
      </vt:variant>
      <vt:variant>
        <vt:i4>7798795</vt:i4>
      </vt:variant>
      <vt:variant>
        <vt:i4>4059</vt:i4>
      </vt:variant>
      <vt:variant>
        <vt:i4>0</vt:i4>
      </vt:variant>
      <vt:variant>
        <vt:i4>5</vt:i4>
      </vt:variant>
      <vt:variant>
        <vt:lpwstr>http://www.nevo.co.il/Law_word/law06/tak-6281.pdf</vt:lpwstr>
      </vt:variant>
      <vt:variant>
        <vt:lpwstr/>
      </vt:variant>
      <vt:variant>
        <vt:i4>8126475</vt:i4>
      </vt:variant>
      <vt:variant>
        <vt:i4>4056</vt:i4>
      </vt:variant>
      <vt:variant>
        <vt:i4>0</vt:i4>
      </vt:variant>
      <vt:variant>
        <vt:i4>5</vt:i4>
      </vt:variant>
      <vt:variant>
        <vt:lpwstr>http://www.nevo.co.il/Law_word/law06/tak-7122.pdf</vt:lpwstr>
      </vt:variant>
      <vt:variant>
        <vt:lpwstr/>
      </vt:variant>
      <vt:variant>
        <vt:i4>7798795</vt:i4>
      </vt:variant>
      <vt:variant>
        <vt:i4>4053</vt:i4>
      </vt:variant>
      <vt:variant>
        <vt:i4>0</vt:i4>
      </vt:variant>
      <vt:variant>
        <vt:i4>5</vt:i4>
      </vt:variant>
      <vt:variant>
        <vt:lpwstr>http://www.nevo.co.il/Law_word/law06/tak-6281.pdf</vt:lpwstr>
      </vt:variant>
      <vt:variant>
        <vt:lpwstr/>
      </vt:variant>
      <vt:variant>
        <vt:i4>7864325</vt:i4>
      </vt:variant>
      <vt:variant>
        <vt:i4>4050</vt:i4>
      </vt:variant>
      <vt:variant>
        <vt:i4>0</vt:i4>
      </vt:variant>
      <vt:variant>
        <vt:i4>5</vt:i4>
      </vt:variant>
      <vt:variant>
        <vt:lpwstr>http://www.nevo.co.il/Law_word/law06/tak-5845.pdf</vt:lpwstr>
      </vt:variant>
      <vt:variant>
        <vt:lpwstr/>
      </vt:variant>
      <vt:variant>
        <vt:i4>7995400</vt:i4>
      </vt:variant>
      <vt:variant>
        <vt:i4>4047</vt:i4>
      </vt:variant>
      <vt:variant>
        <vt:i4>0</vt:i4>
      </vt:variant>
      <vt:variant>
        <vt:i4>5</vt:i4>
      </vt:variant>
      <vt:variant>
        <vt:lpwstr>http://www.nevo.co.il/Law_word/law06/tak-7141.pdf</vt:lpwstr>
      </vt:variant>
      <vt:variant>
        <vt:lpwstr/>
      </vt:variant>
      <vt:variant>
        <vt:i4>7798795</vt:i4>
      </vt:variant>
      <vt:variant>
        <vt:i4>4044</vt:i4>
      </vt:variant>
      <vt:variant>
        <vt:i4>0</vt:i4>
      </vt:variant>
      <vt:variant>
        <vt:i4>5</vt:i4>
      </vt:variant>
      <vt:variant>
        <vt:lpwstr>http://www.nevo.co.il/Law_word/law06/tak-6281.pdf</vt:lpwstr>
      </vt:variant>
      <vt:variant>
        <vt:lpwstr/>
      </vt:variant>
      <vt:variant>
        <vt:i4>7864325</vt:i4>
      </vt:variant>
      <vt:variant>
        <vt:i4>4041</vt:i4>
      </vt:variant>
      <vt:variant>
        <vt:i4>0</vt:i4>
      </vt:variant>
      <vt:variant>
        <vt:i4>5</vt:i4>
      </vt:variant>
      <vt:variant>
        <vt:lpwstr>http://www.nevo.co.il/Law_word/law06/tak-5845.pdf</vt:lpwstr>
      </vt:variant>
      <vt:variant>
        <vt:lpwstr/>
      </vt:variant>
      <vt:variant>
        <vt:i4>7929860</vt:i4>
      </vt:variant>
      <vt:variant>
        <vt:i4>4038</vt:i4>
      </vt:variant>
      <vt:variant>
        <vt:i4>0</vt:i4>
      </vt:variant>
      <vt:variant>
        <vt:i4>5</vt:i4>
      </vt:variant>
      <vt:variant>
        <vt:lpwstr>http://www.nevo.co.il/Law_word/law06/tak-7874.pdf</vt:lpwstr>
      </vt:variant>
      <vt:variant>
        <vt:lpwstr/>
      </vt:variant>
      <vt:variant>
        <vt:i4>7798795</vt:i4>
      </vt:variant>
      <vt:variant>
        <vt:i4>4035</vt:i4>
      </vt:variant>
      <vt:variant>
        <vt:i4>0</vt:i4>
      </vt:variant>
      <vt:variant>
        <vt:i4>5</vt:i4>
      </vt:variant>
      <vt:variant>
        <vt:lpwstr>http://www.nevo.co.il/Law_word/law06/tak-6281.pdf</vt:lpwstr>
      </vt:variant>
      <vt:variant>
        <vt:lpwstr/>
      </vt:variant>
      <vt:variant>
        <vt:i4>8257547</vt:i4>
      </vt:variant>
      <vt:variant>
        <vt:i4>4032</vt:i4>
      </vt:variant>
      <vt:variant>
        <vt:i4>0</vt:i4>
      </vt:variant>
      <vt:variant>
        <vt:i4>5</vt:i4>
      </vt:variant>
      <vt:variant>
        <vt:lpwstr>http://www.nevo.co.il/Law_word/law06/tak-6211.pdf</vt:lpwstr>
      </vt:variant>
      <vt:variant>
        <vt:lpwstr/>
      </vt:variant>
      <vt:variant>
        <vt:i4>7864325</vt:i4>
      </vt:variant>
      <vt:variant>
        <vt:i4>4029</vt:i4>
      </vt:variant>
      <vt:variant>
        <vt:i4>0</vt:i4>
      </vt:variant>
      <vt:variant>
        <vt:i4>5</vt:i4>
      </vt:variant>
      <vt:variant>
        <vt:lpwstr>http://www.nevo.co.il/Law_word/law06/tak-5845.pdf</vt:lpwstr>
      </vt:variant>
      <vt:variant>
        <vt:lpwstr/>
      </vt:variant>
      <vt:variant>
        <vt:i4>7798795</vt:i4>
      </vt:variant>
      <vt:variant>
        <vt:i4>4026</vt:i4>
      </vt:variant>
      <vt:variant>
        <vt:i4>0</vt:i4>
      </vt:variant>
      <vt:variant>
        <vt:i4>5</vt:i4>
      </vt:variant>
      <vt:variant>
        <vt:lpwstr>http://www.nevo.co.il/Law_word/law06/tak-6281.pdf</vt:lpwstr>
      </vt:variant>
      <vt:variant>
        <vt:lpwstr/>
      </vt:variant>
      <vt:variant>
        <vt:i4>7798795</vt:i4>
      </vt:variant>
      <vt:variant>
        <vt:i4>4023</vt:i4>
      </vt:variant>
      <vt:variant>
        <vt:i4>0</vt:i4>
      </vt:variant>
      <vt:variant>
        <vt:i4>5</vt:i4>
      </vt:variant>
      <vt:variant>
        <vt:lpwstr>http://www.nevo.co.il/Law_word/law06/tak-6281.pdf</vt:lpwstr>
      </vt:variant>
      <vt:variant>
        <vt:lpwstr/>
      </vt:variant>
      <vt:variant>
        <vt:i4>7864325</vt:i4>
      </vt:variant>
      <vt:variant>
        <vt:i4>4020</vt:i4>
      </vt:variant>
      <vt:variant>
        <vt:i4>0</vt:i4>
      </vt:variant>
      <vt:variant>
        <vt:i4>5</vt:i4>
      </vt:variant>
      <vt:variant>
        <vt:lpwstr>http://www.nevo.co.il/Law_word/law06/tak-5845.pdf</vt:lpwstr>
      </vt:variant>
      <vt:variant>
        <vt:lpwstr/>
      </vt:variant>
      <vt:variant>
        <vt:i4>7405577</vt:i4>
      </vt:variant>
      <vt:variant>
        <vt:i4>4017</vt:i4>
      </vt:variant>
      <vt:variant>
        <vt:i4>0</vt:i4>
      </vt:variant>
      <vt:variant>
        <vt:i4>5</vt:i4>
      </vt:variant>
      <vt:variant>
        <vt:lpwstr>http://www.nevo.co.il/Law_word/law06/tak-8001.pdf</vt:lpwstr>
      </vt:variant>
      <vt:variant>
        <vt:lpwstr/>
      </vt:variant>
      <vt:variant>
        <vt:i4>7995400</vt:i4>
      </vt:variant>
      <vt:variant>
        <vt:i4>4014</vt:i4>
      </vt:variant>
      <vt:variant>
        <vt:i4>0</vt:i4>
      </vt:variant>
      <vt:variant>
        <vt:i4>5</vt:i4>
      </vt:variant>
      <vt:variant>
        <vt:lpwstr>http://www.nevo.co.il/Law_word/law06/tak-7141.pdf</vt:lpwstr>
      </vt:variant>
      <vt:variant>
        <vt:lpwstr/>
      </vt:variant>
      <vt:variant>
        <vt:i4>7864325</vt:i4>
      </vt:variant>
      <vt:variant>
        <vt:i4>4011</vt:i4>
      </vt:variant>
      <vt:variant>
        <vt:i4>0</vt:i4>
      </vt:variant>
      <vt:variant>
        <vt:i4>5</vt:i4>
      </vt:variant>
      <vt:variant>
        <vt:lpwstr>http://www.nevo.co.il/Law_word/law06/tak-5845.pdf</vt:lpwstr>
      </vt:variant>
      <vt:variant>
        <vt:lpwstr/>
      </vt:variant>
      <vt:variant>
        <vt:i4>7667726</vt:i4>
      </vt:variant>
      <vt:variant>
        <vt:i4>4008</vt:i4>
      </vt:variant>
      <vt:variant>
        <vt:i4>0</vt:i4>
      </vt:variant>
      <vt:variant>
        <vt:i4>5</vt:i4>
      </vt:variant>
      <vt:variant>
        <vt:lpwstr>http://www.nevo.co.il/law_word/law06/tak-8046.pdf</vt:lpwstr>
      </vt:variant>
      <vt:variant>
        <vt:lpwstr/>
      </vt:variant>
      <vt:variant>
        <vt:i4>7798795</vt:i4>
      </vt:variant>
      <vt:variant>
        <vt:i4>4005</vt:i4>
      </vt:variant>
      <vt:variant>
        <vt:i4>0</vt:i4>
      </vt:variant>
      <vt:variant>
        <vt:i4>5</vt:i4>
      </vt:variant>
      <vt:variant>
        <vt:lpwstr>http://www.nevo.co.il/Law_word/law06/tak-6281.pdf</vt:lpwstr>
      </vt:variant>
      <vt:variant>
        <vt:lpwstr/>
      </vt:variant>
      <vt:variant>
        <vt:i4>7864325</vt:i4>
      </vt:variant>
      <vt:variant>
        <vt:i4>4002</vt:i4>
      </vt:variant>
      <vt:variant>
        <vt:i4>0</vt:i4>
      </vt:variant>
      <vt:variant>
        <vt:i4>5</vt:i4>
      </vt:variant>
      <vt:variant>
        <vt:lpwstr>http://www.nevo.co.il/Law_word/law06/tak-5845.pdf</vt:lpwstr>
      </vt:variant>
      <vt:variant>
        <vt:lpwstr/>
      </vt:variant>
      <vt:variant>
        <vt:i4>7798795</vt:i4>
      </vt:variant>
      <vt:variant>
        <vt:i4>3999</vt:i4>
      </vt:variant>
      <vt:variant>
        <vt:i4>0</vt:i4>
      </vt:variant>
      <vt:variant>
        <vt:i4>5</vt:i4>
      </vt:variant>
      <vt:variant>
        <vt:lpwstr>http://www.nevo.co.il/Law_word/law06/tak-6281.pdf</vt:lpwstr>
      </vt:variant>
      <vt:variant>
        <vt:lpwstr/>
      </vt:variant>
      <vt:variant>
        <vt:i4>7798795</vt:i4>
      </vt:variant>
      <vt:variant>
        <vt:i4>3996</vt:i4>
      </vt:variant>
      <vt:variant>
        <vt:i4>0</vt:i4>
      </vt:variant>
      <vt:variant>
        <vt:i4>5</vt:i4>
      </vt:variant>
      <vt:variant>
        <vt:lpwstr>http://www.nevo.co.il/Law_word/law06/tak-6281.pdf</vt:lpwstr>
      </vt:variant>
      <vt:variant>
        <vt:lpwstr/>
      </vt:variant>
      <vt:variant>
        <vt:i4>7864325</vt:i4>
      </vt:variant>
      <vt:variant>
        <vt:i4>3993</vt:i4>
      </vt:variant>
      <vt:variant>
        <vt:i4>0</vt:i4>
      </vt:variant>
      <vt:variant>
        <vt:i4>5</vt:i4>
      </vt:variant>
      <vt:variant>
        <vt:lpwstr>http://www.nevo.co.il/Law_word/law06/tak-5845.pdf</vt:lpwstr>
      </vt:variant>
      <vt:variant>
        <vt:lpwstr/>
      </vt:variant>
      <vt:variant>
        <vt:i4>7405577</vt:i4>
      </vt:variant>
      <vt:variant>
        <vt:i4>3990</vt:i4>
      </vt:variant>
      <vt:variant>
        <vt:i4>0</vt:i4>
      </vt:variant>
      <vt:variant>
        <vt:i4>5</vt:i4>
      </vt:variant>
      <vt:variant>
        <vt:lpwstr>http://www.nevo.co.il/Law_word/law06/tak-8001.pdf</vt:lpwstr>
      </vt:variant>
      <vt:variant>
        <vt:lpwstr/>
      </vt:variant>
      <vt:variant>
        <vt:i4>7864325</vt:i4>
      </vt:variant>
      <vt:variant>
        <vt:i4>3987</vt:i4>
      </vt:variant>
      <vt:variant>
        <vt:i4>0</vt:i4>
      </vt:variant>
      <vt:variant>
        <vt:i4>5</vt:i4>
      </vt:variant>
      <vt:variant>
        <vt:lpwstr>http://www.nevo.co.il/Law_word/law06/tak-5845.pdf</vt:lpwstr>
      </vt:variant>
      <vt:variant>
        <vt:lpwstr/>
      </vt:variant>
      <vt:variant>
        <vt:i4>7864325</vt:i4>
      </vt:variant>
      <vt:variant>
        <vt:i4>3984</vt:i4>
      </vt:variant>
      <vt:variant>
        <vt:i4>0</vt:i4>
      </vt:variant>
      <vt:variant>
        <vt:i4>5</vt:i4>
      </vt:variant>
      <vt:variant>
        <vt:lpwstr>http://www.nevo.co.il/Law_word/law06/tak-5845.pdf</vt:lpwstr>
      </vt:variant>
      <vt:variant>
        <vt:lpwstr/>
      </vt:variant>
      <vt:variant>
        <vt:i4>7995400</vt:i4>
      </vt:variant>
      <vt:variant>
        <vt:i4>3981</vt:i4>
      </vt:variant>
      <vt:variant>
        <vt:i4>0</vt:i4>
      </vt:variant>
      <vt:variant>
        <vt:i4>5</vt:i4>
      </vt:variant>
      <vt:variant>
        <vt:lpwstr>http://www.nevo.co.il/Law_word/law06/tak-7141.pdf</vt:lpwstr>
      </vt:variant>
      <vt:variant>
        <vt:lpwstr/>
      </vt:variant>
      <vt:variant>
        <vt:i4>7798795</vt:i4>
      </vt:variant>
      <vt:variant>
        <vt:i4>3978</vt:i4>
      </vt:variant>
      <vt:variant>
        <vt:i4>0</vt:i4>
      </vt:variant>
      <vt:variant>
        <vt:i4>5</vt:i4>
      </vt:variant>
      <vt:variant>
        <vt:lpwstr>http://www.nevo.co.il/Law_word/law06/tak-6281.pdf</vt:lpwstr>
      </vt:variant>
      <vt:variant>
        <vt:lpwstr/>
      </vt:variant>
      <vt:variant>
        <vt:i4>7864325</vt:i4>
      </vt:variant>
      <vt:variant>
        <vt:i4>3975</vt:i4>
      </vt:variant>
      <vt:variant>
        <vt:i4>0</vt:i4>
      </vt:variant>
      <vt:variant>
        <vt:i4>5</vt:i4>
      </vt:variant>
      <vt:variant>
        <vt:lpwstr>http://www.nevo.co.il/Law_word/law06/tak-5845.pdf</vt:lpwstr>
      </vt:variant>
      <vt:variant>
        <vt:lpwstr/>
      </vt:variant>
      <vt:variant>
        <vt:i4>7995400</vt:i4>
      </vt:variant>
      <vt:variant>
        <vt:i4>3972</vt:i4>
      </vt:variant>
      <vt:variant>
        <vt:i4>0</vt:i4>
      </vt:variant>
      <vt:variant>
        <vt:i4>5</vt:i4>
      </vt:variant>
      <vt:variant>
        <vt:lpwstr>http://www.nevo.co.il/Law_word/law06/tak-7141.pdf</vt:lpwstr>
      </vt:variant>
      <vt:variant>
        <vt:lpwstr/>
      </vt:variant>
      <vt:variant>
        <vt:i4>8323085</vt:i4>
      </vt:variant>
      <vt:variant>
        <vt:i4>3969</vt:i4>
      </vt:variant>
      <vt:variant>
        <vt:i4>0</vt:i4>
      </vt:variant>
      <vt:variant>
        <vt:i4>5</vt:i4>
      </vt:variant>
      <vt:variant>
        <vt:lpwstr>http://www.nevo.co.il/Law_word/law06/tak-6005.pdf</vt:lpwstr>
      </vt:variant>
      <vt:variant>
        <vt:lpwstr/>
      </vt:variant>
      <vt:variant>
        <vt:i4>7864325</vt:i4>
      </vt:variant>
      <vt:variant>
        <vt:i4>3966</vt:i4>
      </vt:variant>
      <vt:variant>
        <vt:i4>0</vt:i4>
      </vt:variant>
      <vt:variant>
        <vt:i4>5</vt:i4>
      </vt:variant>
      <vt:variant>
        <vt:lpwstr>http://www.nevo.co.il/Law_word/law06/tak-5845.pdf</vt:lpwstr>
      </vt:variant>
      <vt:variant>
        <vt:lpwstr/>
      </vt:variant>
      <vt:variant>
        <vt:i4>7667726</vt:i4>
      </vt:variant>
      <vt:variant>
        <vt:i4>3963</vt:i4>
      </vt:variant>
      <vt:variant>
        <vt:i4>0</vt:i4>
      </vt:variant>
      <vt:variant>
        <vt:i4>5</vt:i4>
      </vt:variant>
      <vt:variant>
        <vt:lpwstr>http://www.nevo.co.il/law_word/law06/tak-8046.pdf</vt:lpwstr>
      </vt:variant>
      <vt:variant>
        <vt:lpwstr/>
      </vt:variant>
      <vt:variant>
        <vt:i4>7798795</vt:i4>
      </vt:variant>
      <vt:variant>
        <vt:i4>3960</vt:i4>
      </vt:variant>
      <vt:variant>
        <vt:i4>0</vt:i4>
      </vt:variant>
      <vt:variant>
        <vt:i4>5</vt:i4>
      </vt:variant>
      <vt:variant>
        <vt:lpwstr>http://www.nevo.co.il/Law_word/law06/tak-6281.pdf</vt:lpwstr>
      </vt:variant>
      <vt:variant>
        <vt:lpwstr/>
      </vt:variant>
      <vt:variant>
        <vt:i4>7864325</vt:i4>
      </vt:variant>
      <vt:variant>
        <vt:i4>3957</vt:i4>
      </vt:variant>
      <vt:variant>
        <vt:i4>0</vt:i4>
      </vt:variant>
      <vt:variant>
        <vt:i4>5</vt:i4>
      </vt:variant>
      <vt:variant>
        <vt:lpwstr>http://www.nevo.co.il/Law_word/law06/tak-5845.pdf</vt:lpwstr>
      </vt:variant>
      <vt:variant>
        <vt:lpwstr/>
      </vt:variant>
      <vt:variant>
        <vt:i4>7405577</vt:i4>
      </vt:variant>
      <vt:variant>
        <vt:i4>3954</vt:i4>
      </vt:variant>
      <vt:variant>
        <vt:i4>0</vt:i4>
      </vt:variant>
      <vt:variant>
        <vt:i4>5</vt:i4>
      </vt:variant>
      <vt:variant>
        <vt:lpwstr>http://www.nevo.co.il/Law_word/law06/tak-8001.pdf</vt:lpwstr>
      </vt:variant>
      <vt:variant>
        <vt:lpwstr/>
      </vt:variant>
      <vt:variant>
        <vt:i4>7864325</vt:i4>
      </vt:variant>
      <vt:variant>
        <vt:i4>3951</vt:i4>
      </vt:variant>
      <vt:variant>
        <vt:i4>0</vt:i4>
      </vt:variant>
      <vt:variant>
        <vt:i4>5</vt:i4>
      </vt:variant>
      <vt:variant>
        <vt:lpwstr>http://www.nevo.co.il/Law_word/law06/tak-5845.pdf</vt:lpwstr>
      </vt:variant>
      <vt:variant>
        <vt:lpwstr/>
      </vt:variant>
      <vt:variant>
        <vt:i4>7405577</vt:i4>
      </vt:variant>
      <vt:variant>
        <vt:i4>3948</vt:i4>
      </vt:variant>
      <vt:variant>
        <vt:i4>0</vt:i4>
      </vt:variant>
      <vt:variant>
        <vt:i4>5</vt:i4>
      </vt:variant>
      <vt:variant>
        <vt:lpwstr>http://www.nevo.co.il/Law_word/law06/tak-8001.pdf</vt:lpwstr>
      </vt:variant>
      <vt:variant>
        <vt:lpwstr/>
      </vt:variant>
      <vt:variant>
        <vt:i4>7864325</vt:i4>
      </vt:variant>
      <vt:variant>
        <vt:i4>3945</vt:i4>
      </vt:variant>
      <vt:variant>
        <vt:i4>0</vt:i4>
      </vt:variant>
      <vt:variant>
        <vt:i4>5</vt:i4>
      </vt:variant>
      <vt:variant>
        <vt:lpwstr>http://www.nevo.co.il/Law_word/law06/tak-5845.pdf</vt:lpwstr>
      </vt:variant>
      <vt:variant>
        <vt:lpwstr/>
      </vt:variant>
      <vt:variant>
        <vt:i4>7667726</vt:i4>
      </vt:variant>
      <vt:variant>
        <vt:i4>3942</vt:i4>
      </vt:variant>
      <vt:variant>
        <vt:i4>0</vt:i4>
      </vt:variant>
      <vt:variant>
        <vt:i4>5</vt:i4>
      </vt:variant>
      <vt:variant>
        <vt:lpwstr>http://www.nevo.co.il/law_word/law06/tak-8046.pdf</vt:lpwstr>
      </vt:variant>
      <vt:variant>
        <vt:lpwstr/>
      </vt:variant>
      <vt:variant>
        <vt:i4>7405577</vt:i4>
      </vt:variant>
      <vt:variant>
        <vt:i4>3939</vt:i4>
      </vt:variant>
      <vt:variant>
        <vt:i4>0</vt:i4>
      </vt:variant>
      <vt:variant>
        <vt:i4>5</vt:i4>
      </vt:variant>
      <vt:variant>
        <vt:lpwstr>http://www.nevo.co.il/Law_word/law06/tak-8001.pdf</vt:lpwstr>
      </vt:variant>
      <vt:variant>
        <vt:lpwstr/>
      </vt:variant>
      <vt:variant>
        <vt:i4>7995400</vt:i4>
      </vt:variant>
      <vt:variant>
        <vt:i4>3936</vt:i4>
      </vt:variant>
      <vt:variant>
        <vt:i4>0</vt:i4>
      </vt:variant>
      <vt:variant>
        <vt:i4>5</vt:i4>
      </vt:variant>
      <vt:variant>
        <vt:lpwstr>http://www.nevo.co.il/Law_word/law06/tak-7141.pdf</vt:lpwstr>
      </vt:variant>
      <vt:variant>
        <vt:lpwstr/>
      </vt:variant>
      <vt:variant>
        <vt:i4>7798795</vt:i4>
      </vt:variant>
      <vt:variant>
        <vt:i4>3933</vt:i4>
      </vt:variant>
      <vt:variant>
        <vt:i4>0</vt:i4>
      </vt:variant>
      <vt:variant>
        <vt:i4>5</vt:i4>
      </vt:variant>
      <vt:variant>
        <vt:lpwstr>http://www.nevo.co.il/Law_word/law06/tak-6281.pdf</vt:lpwstr>
      </vt:variant>
      <vt:variant>
        <vt:lpwstr/>
      </vt:variant>
      <vt:variant>
        <vt:i4>7864325</vt:i4>
      </vt:variant>
      <vt:variant>
        <vt:i4>3930</vt:i4>
      </vt:variant>
      <vt:variant>
        <vt:i4>0</vt:i4>
      </vt:variant>
      <vt:variant>
        <vt:i4>5</vt:i4>
      </vt:variant>
      <vt:variant>
        <vt:lpwstr>http://www.nevo.co.il/Law_word/law06/tak-5845.pdf</vt:lpwstr>
      </vt:variant>
      <vt:variant>
        <vt:lpwstr/>
      </vt:variant>
      <vt:variant>
        <vt:i4>7864325</vt:i4>
      </vt:variant>
      <vt:variant>
        <vt:i4>3927</vt:i4>
      </vt:variant>
      <vt:variant>
        <vt:i4>0</vt:i4>
      </vt:variant>
      <vt:variant>
        <vt:i4>5</vt:i4>
      </vt:variant>
      <vt:variant>
        <vt:lpwstr>http://www.nevo.co.il/Law_word/law06/tak-5845.pdf</vt:lpwstr>
      </vt:variant>
      <vt:variant>
        <vt:lpwstr/>
      </vt:variant>
      <vt:variant>
        <vt:i4>7405577</vt:i4>
      </vt:variant>
      <vt:variant>
        <vt:i4>3924</vt:i4>
      </vt:variant>
      <vt:variant>
        <vt:i4>0</vt:i4>
      </vt:variant>
      <vt:variant>
        <vt:i4>5</vt:i4>
      </vt:variant>
      <vt:variant>
        <vt:lpwstr>http://www.nevo.co.il/Law_word/law06/tak-8001.pdf</vt:lpwstr>
      </vt:variant>
      <vt:variant>
        <vt:lpwstr/>
      </vt:variant>
      <vt:variant>
        <vt:i4>7995400</vt:i4>
      </vt:variant>
      <vt:variant>
        <vt:i4>3921</vt:i4>
      </vt:variant>
      <vt:variant>
        <vt:i4>0</vt:i4>
      </vt:variant>
      <vt:variant>
        <vt:i4>5</vt:i4>
      </vt:variant>
      <vt:variant>
        <vt:lpwstr>http://www.nevo.co.il/Law_word/law06/tak-7141.pdf</vt:lpwstr>
      </vt:variant>
      <vt:variant>
        <vt:lpwstr/>
      </vt:variant>
      <vt:variant>
        <vt:i4>7864325</vt:i4>
      </vt:variant>
      <vt:variant>
        <vt:i4>3918</vt:i4>
      </vt:variant>
      <vt:variant>
        <vt:i4>0</vt:i4>
      </vt:variant>
      <vt:variant>
        <vt:i4>5</vt:i4>
      </vt:variant>
      <vt:variant>
        <vt:lpwstr>http://www.nevo.co.il/Law_word/law06/tak-5845.pdf</vt:lpwstr>
      </vt:variant>
      <vt:variant>
        <vt:lpwstr/>
      </vt:variant>
      <vt:variant>
        <vt:i4>7995400</vt:i4>
      </vt:variant>
      <vt:variant>
        <vt:i4>3915</vt:i4>
      </vt:variant>
      <vt:variant>
        <vt:i4>0</vt:i4>
      </vt:variant>
      <vt:variant>
        <vt:i4>5</vt:i4>
      </vt:variant>
      <vt:variant>
        <vt:lpwstr>http://www.nevo.co.il/Law_word/law06/tak-7141.pdf</vt:lpwstr>
      </vt:variant>
      <vt:variant>
        <vt:lpwstr/>
      </vt:variant>
      <vt:variant>
        <vt:i4>7798795</vt:i4>
      </vt:variant>
      <vt:variant>
        <vt:i4>3912</vt:i4>
      </vt:variant>
      <vt:variant>
        <vt:i4>0</vt:i4>
      </vt:variant>
      <vt:variant>
        <vt:i4>5</vt:i4>
      </vt:variant>
      <vt:variant>
        <vt:lpwstr>http://www.nevo.co.il/Law_word/law06/tak-6281.pdf</vt:lpwstr>
      </vt:variant>
      <vt:variant>
        <vt:lpwstr/>
      </vt:variant>
      <vt:variant>
        <vt:i4>8323085</vt:i4>
      </vt:variant>
      <vt:variant>
        <vt:i4>3909</vt:i4>
      </vt:variant>
      <vt:variant>
        <vt:i4>0</vt:i4>
      </vt:variant>
      <vt:variant>
        <vt:i4>5</vt:i4>
      </vt:variant>
      <vt:variant>
        <vt:lpwstr>http://www.nevo.co.il/Law_word/law06/tak-6005.pdf</vt:lpwstr>
      </vt:variant>
      <vt:variant>
        <vt:lpwstr/>
      </vt:variant>
      <vt:variant>
        <vt:i4>7864325</vt:i4>
      </vt:variant>
      <vt:variant>
        <vt:i4>3906</vt:i4>
      </vt:variant>
      <vt:variant>
        <vt:i4>0</vt:i4>
      </vt:variant>
      <vt:variant>
        <vt:i4>5</vt:i4>
      </vt:variant>
      <vt:variant>
        <vt:lpwstr>http://www.nevo.co.il/Law_word/law06/tak-5845.pdf</vt:lpwstr>
      </vt:variant>
      <vt:variant>
        <vt:lpwstr/>
      </vt:variant>
      <vt:variant>
        <vt:i4>7864325</vt:i4>
      </vt:variant>
      <vt:variant>
        <vt:i4>3903</vt:i4>
      </vt:variant>
      <vt:variant>
        <vt:i4>0</vt:i4>
      </vt:variant>
      <vt:variant>
        <vt:i4>5</vt:i4>
      </vt:variant>
      <vt:variant>
        <vt:lpwstr>http://www.nevo.co.il/Law_word/law06/tak-5845.pdf</vt:lpwstr>
      </vt:variant>
      <vt:variant>
        <vt:lpwstr/>
      </vt:variant>
      <vt:variant>
        <vt:i4>7864325</vt:i4>
      </vt:variant>
      <vt:variant>
        <vt:i4>3900</vt:i4>
      </vt:variant>
      <vt:variant>
        <vt:i4>0</vt:i4>
      </vt:variant>
      <vt:variant>
        <vt:i4>5</vt:i4>
      </vt:variant>
      <vt:variant>
        <vt:lpwstr>http://www.nevo.co.il/Law_word/law06/tak-5845.pdf</vt:lpwstr>
      </vt:variant>
      <vt:variant>
        <vt:lpwstr/>
      </vt:variant>
      <vt:variant>
        <vt:i4>7405577</vt:i4>
      </vt:variant>
      <vt:variant>
        <vt:i4>3897</vt:i4>
      </vt:variant>
      <vt:variant>
        <vt:i4>0</vt:i4>
      </vt:variant>
      <vt:variant>
        <vt:i4>5</vt:i4>
      </vt:variant>
      <vt:variant>
        <vt:lpwstr>http://www.nevo.co.il/Law_word/law06/tak-8001.pdf</vt:lpwstr>
      </vt:variant>
      <vt:variant>
        <vt:lpwstr/>
      </vt:variant>
      <vt:variant>
        <vt:i4>7864325</vt:i4>
      </vt:variant>
      <vt:variant>
        <vt:i4>3894</vt:i4>
      </vt:variant>
      <vt:variant>
        <vt:i4>0</vt:i4>
      </vt:variant>
      <vt:variant>
        <vt:i4>5</vt:i4>
      </vt:variant>
      <vt:variant>
        <vt:lpwstr>http://www.nevo.co.il/Law_word/law06/tak-5845.pdf</vt:lpwstr>
      </vt:variant>
      <vt:variant>
        <vt:lpwstr/>
      </vt:variant>
      <vt:variant>
        <vt:i4>7405577</vt:i4>
      </vt:variant>
      <vt:variant>
        <vt:i4>3891</vt:i4>
      </vt:variant>
      <vt:variant>
        <vt:i4>0</vt:i4>
      </vt:variant>
      <vt:variant>
        <vt:i4>5</vt:i4>
      </vt:variant>
      <vt:variant>
        <vt:lpwstr>http://www.nevo.co.il/Law_word/law06/tak-8001.pdf</vt:lpwstr>
      </vt:variant>
      <vt:variant>
        <vt:lpwstr/>
      </vt:variant>
      <vt:variant>
        <vt:i4>7995400</vt:i4>
      </vt:variant>
      <vt:variant>
        <vt:i4>3888</vt:i4>
      </vt:variant>
      <vt:variant>
        <vt:i4>0</vt:i4>
      </vt:variant>
      <vt:variant>
        <vt:i4>5</vt:i4>
      </vt:variant>
      <vt:variant>
        <vt:lpwstr>http://www.nevo.co.il/Law_word/law06/tak-7141.pdf</vt:lpwstr>
      </vt:variant>
      <vt:variant>
        <vt:lpwstr/>
      </vt:variant>
      <vt:variant>
        <vt:i4>7864325</vt:i4>
      </vt:variant>
      <vt:variant>
        <vt:i4>3885</vt:i4>
      </vt:variant>
      <vt:variant>
        <vt:i4>0</vt:i4>
      </vt:variant>
      <vt:variant>
        <vt:i4>5</vt:i4>
      </vt:variant>
      <vt:variant>
        <vt:lpwstr>http://www.nevo.co.il/Law_word/law06/tak-5845.pdf</vt:lpwstr>
      </vt:variant>
      <vt:variant>
        <vt:lpwstr/>
      </vt:variant>
      <vt:variant>
        <vt:i4>7667726</vt:i4>
      </vt:variant>
      <vt:variant>
        <vt:i4>3882</vt:i4>
      </vt:variant>
      <vt:variant>
        <vt:i4>0</vt:i4>
      </vt:variant>
      <vt:variant>
        <vt:i4>5</vt:i4>
      </vt:variant>
      <vt:variant>
        <vt:lpwstr>http://www.nevo.co.il/law_word/law06/tak-8046.pdf</vt:lpwstr>
      </vt:variant>
      <vt:variant>
        <vt:lpwstr/>
      </vt:variant>
      <vt:variant>
        <vt:i4>7995400</vt:i4>
      </vt:variant>
      <vt:variant>
        <vt:i4>3879</vt:i4>
      </vt:variant>
      <vt:variant>
        <vt:i4>0</vt:i4>
      </vt:variant>
      <vt:variant>
        <vt:i4>5</vt:i4>
      </vt:variant>
      <vt:variant>
        <vt:lpwstr>http://www.nevo.co.il/Law_word/law06/tak-7141.pdf</vt:lpwstr>
      </vt:variant>
      <vt:variant>
        <vt:lpwstr/>
      </vt:variant>
      <vt:variant>
        <vt:i4>8323085</vt:i4>
      </vt:variant>
      <vt:variant>
        <vt:i4>3876</vt:i4>
      </vt:variant>
      <vt:variant>
        <vt:i4>0</vt:i4>
      </vt:variant>
      <vt:variant>
        <vt:i4>5</vt:i4>
      </vt:variant>
      <vt:variant>
        <vt:lpwstr>http://www.nevo.co.il/Law_word/law06/tak-6005.pdf</vt:lpwstr>
      </vt:variant>
      <vt:variant>
        <vt:lpwstr/>
      </vt:variant>
      <vt:variant>
        <vt:i4>7864325</vt:i4>
      </vt:variant>
      <vt:variant>
        <vt:i4>3873</vt:i4>
      </vt:variant>
      <vt:variant>
        <vt:i4>0</vt:i4>
      </vt:variant>
      <vt:variant>
        <vt:i4>5</vt:i4>
      </vt:variant>
      <vt:variant>
        <vt:lpwstr>http://www.nevo.co.il/Law_word/law06/tak-5845.pdf</vt:lpwstr>
      </vt:variant>
      <vt:variant>
        <vt:lpwstr/>
      </vt:variant>
      <vt:variant>
        <vt:i4>7405577</vt:i4>
      </vt:variant>
      <vt:variant>
        <vt:i4>3870</vt:i4>
      </vt:variant>
      <vt:variant>
        <vt:i4>0</vt:i4>
      </vt:variant>
      <vt:variant>
        <vt:i4>5</vt:i4>
      </vt:variant>
      <vt:variant>
        <vt:lpwstr>http://www.nevo.co.il/Law_word/law06/tak-8001.pdf</vt:lpwstr>
      </vt:variant>
      <vt:variant>
        <vt:lpwstr/>
      </vt:variant>
      <vt:variant>
        <vt:i4>7864325</vt:i4>
      </vt:variant>
      <vt:variant>
        <vt:i4>3867</vt:i4>
      </vt:variant>
      <vt:variant>
        <vt:i4>0</vt:i4>
      </vt:variant>
      <vt:variant>
        <vt:i4>5</vt:i4>
      </vt:variant>
      <vt:variant>
        <vt:lpwstr>http://www.nevo.co.il/Law_word/law06/tak-5845.pdf</vt:lpwstr>
      </vt:variant>
      <vt:variant>
        <vt:lpwstr/>
      </vt:variant>
      <vt:variant>
        <vt:i4>7864325</vt:i4>
      </vt:variant>
      <vt:variant>
        <vt:i4>3864</vt:i4>
      </vt:variant>
      <vt:variant>
        <vt:i4>0</vt:i4>
      </vt:variant>
      <vt:variant>
        <vt:i4>5</vt:i4>
      </vt:variant>
      <vt:variant>
        <vt:lpwstr>http://www.nevo.co.il/Law_word/law06/tak-5845.pdf</vt:lpwstr>
      </vt:variant>
      <vt:variant>
        <vt:lpwstr/>
      </vt:variant>
      <vt:variant>
        <vt:i4>7864325</vt:i4>
      </vt:variant>
      <vt:variant>
        <vt:i4>3861</vt:i4>
      </vt:variant>
      <vt:variant>
        <vt:i4>0</vt:i4>
      </vt:variant>
      <vt:variant>
        <vt:i4>5</vt:i4>
      </vt:variant>
      <vt:variant>
        <vt:lpwstr>http://www.nevo.co.il/Law_word/law06/tak-5845.pdf</vt:lpwstr>
      </vt:variant>
      <vt:variant>
        <vt:lpwstr/>
      </vt:variant>
      <vt:variant>
        <vt:i4>7864325</vt:i4>
      </vt:variant>
      <vt:variant>
        <vt:i4>3858</vt:i4>
      </vt:variant>
      <vt:variant>
        <vt:i4>0</vt:i4>
      </vt:variant>
      <vt:variant>
        <vt:i4>5</vt:i4>
      </vt:variant>
      <vt:variant>
        <vt:lpwstr>http://www.nevo.co.il/Law_word/law06/tak-5845.pdf</vt:lpwstr>
      </vt:variant>
      <vt:variant>
        <vt:lpwstr/>
      </vt:variant>
      <vt:variant>
        <vt:i4>7864325</vt:i4>
      </vt:variant>
      <vt:variant>
        <vt:i4>3855</vt:i4>
      </vt:variant>
      <vt:variant>
        <vt:i4>0</vt:i4>
      </vt:variant>
      <vt:variant>
        <vt:i4>5</vt:i4>
      </vt:variant>
      <vt:variant>
        <vt:lpwstr>http://www.nevo.co.il/Law_word/law06/tak-5845.pdf</vt:lpwstr>
      </vt:variant>
      <vt:variant>
        <vt:lpwstr/>
      </vt:variant>
      <vt:variant>
        <vt:i4>7864325</vt:i4>
      </vt:variant>
      <vt:variant>
        <vt:i4>3852</vt:i4>
      </vt:variant>
      <vt:variant>
        <vt:i4>0</vt:i4>
      </vt:variant>
      <vt:variant>
        <vt:i4>5</vt:i4>
      </vt:variant>
      <vt:variant>
        <vt:lpwstr>http://www.nevo.co.il/Law_word/law06/tak-5845.pdf</vt:lpwstr>
      </vt:variant>
      <vt:variant>
        <vt:lpwstr/>
      </vt:variant>
      <vt:variant>
        <vt:i4>7864325</vt:i4>
      </vt:variant>
      <vt:variant>
        <vt:i4>3849</vt:i4>
      </vt:variant>
      <vt:variant>
        <vt:i4>0</vt:i4>
      </vt:variant>
      <vt:variant>
        <vt:i4>5</vt:i4>
      </vt:variant>
      <vt:variant>
        <vt:lpwstr>http://www.nevo.co.il/Law_word/law06/tak-5845.pdf</vt:lpwstr>
      </vt:variant>
      <vt:variant>
        <vt:lpwstr/>
      </vt:variant>
      <vt:variant>
        <vt:i4>7864325</vt:i4>
      </vt:variant>
      <vt:variant>
        <vt:i4>3846</vt:i4>
      </vt:variant>
      <vt:variant>
        <vt:i4>0</vt:i4>
      </vt:variant>
      <vt:variant>
        <vt:i4>5</vt:i4>
      </vt:variant>
      <vt:variant>
        <vt:lpwstr>http://www.nevo.co.il/Law_word/law06/tak-5845.pdf</vt:lpwstr>
      </vt:variant>
      <vt:variant>
        <vt:lpwstr/>
      </vt:variant>
      <vt:variant>
        <vt:i4>7864325</vt:i4>
      </vt:variant>
      <vt:variant>
        <vt:i4>3843</vt:i4>
      </vt:variant>
      <vt:variant>
        <vt:i4>0</vt:i4>
      </vt:variant>
      <vt:variant>
        <vt:i4>5</vt:i4>
      </vt:variant>
      <vt:variant>
        <vt:lpwstr>http://www.nevo.co.il/Law_word/law06/tak-5845.pdf</vt:lpwstr>
      </vt:variant>
      <vt:variant>
        <vt:lpwstr/>
      </vt:variant>
      <vt:variant>
        <vt:i4>7864325</vt:i4>
      </vt:variant>
      <vt:variant>
        <vt:i4>3840</vt:i4>
      </vt:variant>
      <vt:variant>
        <vt:i4>0</vt:i4>
      </vt:variant>
      <vt:variant>
        <vt:i4>5</vt:i4>
      </vt:variant>
      <vt:variant>
        <vt:lpwstr>http://www.nevo.co.il/Law_word/law06/tak-5845.pdf</vt:lpwstr>
      </vt:variant>
      <vt:variant>
        <vt:lpwstr/>
      </vt:variant>
      <vt:variant>
        <vt:i4>7405577</vt:i4>
      </vt:variant>
      <vt:variant>
        <vt:i4>3837</vt:i4>
      </vt:variant>
      <vt:variant>
        <vt:i4>0</vt:i4>
      </vt:variant>
      <vt:variant>
        <vt:i4>5</vt:i4>
      </vt:variant>
      <vt:variant>
        <vt:lpwstr>http://www.nevo.co.il/Law_word/law06/tak-8001.pdf</vt:lpwstr>
      </vt:variant>
      <vt:variant>
        <vt:lpwstr/>
      </vt:variant>
      <vt:variant>
        <vt:i4>8126475</vt:i4>
      </vt:variant>
      <vt:variant>
        <vt:i4>3834</vt:i4>
      </vt:variant>
      <vt:variant>
        <vt:i4>0</vt:i4>
      </vt:variant>
      <vt:variant>
        <vt:i4>5</vt:i4>
      </vt:variant>
      <vt:variant>
        <vt:lpwstr>http://www.nevo.co.il/Law_word/law06/tak-7122.pdf</vt:lpwstr>
      </vt:variant>
      <vt:variant>
        <vt:lpwstr/>
      </vt:variant>
      <vt:variant>
        <vt:i4>7864325</vt:i4>
      </vt:variant>
      <vt:variant>
        <vt:i4>3831</vt:i4>
      </vt:variant>
      <vt:variant>
        <vt:i4>0</vt:i4>
      </vt:variant>
      <vt:variant>
        <vt:i4>5</vt:i4>
      </vt:variant>
      <vt:variant>
        <vt:lpwstr>http://www.nevo.co.il/Law_word/law06/tak-5845.pdf</vt:lpwstr>
      </vt:variant>
      <vt:variant>
        <vt:lpwstr/>
      </vt:variant>
      <vt:variant>
        <vt:i4>7405577</vt:i4>
      </vt:variant>
      <vt:variant>
        <vt:i4>3828</vt:i4>
      </vt:variant>
      <vt:variant>
        <vt:i4>0</vt:i4>
      </vt:variant>
      <vt:variant>
        <vt:i4>5</vt:i4>
      </vt:variant>
      <vt:variant>
        <vt:lpwstr>http://www.nevo.co.il/Law_word/law06/tak-8001.pdf</vt:lpwstr>
      </vt:variant>
      <vt:variant>
        <vt:lpwstr/>
      </vt:variant>
      <vt:variant>
        <vt:i4>7864325</vt:i4>
      </vt:variant>
      <vt:variant>
        <vt:i4>3825</vt:i4>
      </vt:variant>
      <vt:variant>
        <vt:i4>0</vt:i4>
      </vt:variant>
      <vt:variant>
        <vt:i4>5</vt:i4>
      </vt:variant>
      <vt:variant>
        <vt:lpwstr>http://www.nevo.co.il/Law_word/law06/tak-5845.pdf</vt:lpwstr>
      </vt:variant>
      <vt:variant>
        <vt:lpwstr/>
      </vt:variant>
      <vt:variant>
        <vt:i4>7405577</vt:i4>
      </vt:variant>
      <vt:variant>
        <vt:i4>3822</vt:i4>
      </vt:variant>
      <vt:variant>
        <vt:i4>0</vt:i4>
      </vt:variant>
      <vt:variant>
        <vt:i4>5</vt:i4>
      </vt:variant>
      <vt:variant>
        <vt:lpwstr>http://www.nevo.co.il/Law_word/law06/tak-8001.pdf</vt:lpwstr>
      </vt:variant>
      <vt:variant>
        <vt:lpwstr/>
      </vt:variant>
      <vt:variant>
        <vt:i4>7798786</vt:i4>
      </vt:variant>
      <vt:variant>
        <vt:i4>3819</vt:i4>
      </vt:variant>
      <vt:variant>
        <vt:i4>0</vt:i4>
      </vt:variant>
      <vt:variant>
        <vt:i4>5</vt:i4>
      </vt:variant>
      <vt:variant>
        <vt:lpwstr>http://www.nevo.co.il/Law_word/law06/tak-6983.pdf</vt:lpwstr>
      </vt:variant>
      <vt:variant>
        <vt:lpwstr/>
      </vt:variant>
      <vt:variant>
        <vt:i4>7864325</vt:i4>
      </vt:variant>
      <vt:variant>
        <vt:i4>3816</vt:i4>
      </vt:variant>
      <vt:variant>
        <vt:i4>0</vt:i4>
      </vt:variant>
      <vt:variant>
        <vt:i4>5</vt:i4>
      </vt:variant>
      <vt:variant>
        <vt:lpwstr>http://www.nevo.co.il/Law_word/law06/tak-5845.pdf</vt:lpwstr>
      </vt:variant>
      <vt:variant>
        <vt:lpwstr/>
      </vt:variant>
      <vt:variant>
        <vt:i4>7864325</vt:i4>
      </vt:variant>
      <vt:variant>
        <vt:i4>3813</vt:i4>
      </vt:variant>
      <vt:variant>
        <vt:i4>0</vt:i4>
      </vt:variant>
      <vt:variant>
        <vt:i4>5</vt:i4>
      </vt:variant>
      <vt:variant>
        <vt:lpwstr>http://www.nevo.co.il/Law_word/law06/tak-5845.pdf</vt:lpwstr>
      </vt:variant>
      <vt:variant>
        <vt:lpwstr/>
      </vt:variant>
      <vt:variant>
        <vt:i4>7405577</vt:i4>
      </vt:variant>
      <vt:variant>
        <vt:i4>3810</vt:i4>
      </vt:variant>
      <vt:variant>
        <vt:i4>0</vt:i4>
      </vt:variant>
      <vt:variant>
        <vt:i4>5</vt:i4>
      </vt:variant>
      <vt:variant>
        <vt:lpwstr>http://www.nevo.co.il/Law_word/law06/tak-8001.pdf</vt:lpwstr>
      </vt:variant>
      <vt:variant>
        <vt:lpwstr/>
      </vt:variant>
      <vt:variant>
        <vt:i4>7864325</vt:i4>
      </vt:variant>
      <vt:variant>
        <vt:i4>3807</vt:i4>
      </vt:variant>
      <vt:variant>
        <vt:i4>0</vt:i4>
      </vt:variant>
      <vt:variant>
        <vt:i4>5</vt:i4>
      </vt:variant>
      <vt:variant>
        <vt:lpwstr>http://www.nevo.co.il/Law_word/law06/tak-5845.pdf</vt:lpwstr>
      </vt:variant>
      <vt:variant>
        <vt:lpwstr/>
      </vt:variant>
      <vt:variant>
        <vt:i4>7405577</vt:i4>
      </vt:variant>
      <vt:variant>
        <vt:i4>3804</vt:i4>
      </vt:variant>
      <vt:variant>
        <vt:i4>0</vt:i4>
      </vt:variant>
      <vt:variant>
        <vt:i4>5</vt:i4>
      </vt:variant>
      <vt:variant>
        <vt:lpwstr>http://www.nevo.co.il/Law_word/law06/tak-8001.pdf</vt:lpwstr>
      </vt:variant>
      <vt:variant>
        <vt:lpwstr/>
      </vt:variant>
      <vt:variant>
        <vt:i4>8323085</vt:i4>
      </vt:variant>
      <vt:variant>
        <vt:i4>3801</vt:i4>
      </vt:variant>
      <vt:variant>
        <vt:i4>0</vt:i4>
      </vt:variant>
      <vt:variant>
        <vt:i4>5</vt:i4>
      </vt:variant>
      <vt:variant>
        <vt:lpwstr>http://www.nevo.co.il/Law_word/law06/tak-6005.pdf</vt:lpwstr>
      </vt:variant>
      <vt:variant>
        <vt:lpwstr/>
      </vt:variant>
      <vt:variant>
        <vt:i4>7864325</vt:i4>
      </vt:variant>
      <vt:variant>
        <vt:i4>3798</vt:i4>
      </vt:variant>
      <vt:variant>
        <vt:i4>0</vt:i4>
      </vt:variant>
      <vt:variant>
        <vt:i4>5</vt:i4>
      </vt:variant>
      <vt:variant>
        <vt:lpwstr>http://www.nevo.co.il/Law_word/law06/tak-5845.pdf</vt:lpwstr>
      </vt:variant>
      <vt:variant>
        <vt:lpwstr/>
      </vt:variant>
      <vt:variant>
        <vt:i4>7864325</vt:i4>
      </vt:variant>
      <vt:variant>
        <vt:i4>3795</vt:i4>
      </vt:variant>
      <vt:variant>
        <vt:i4>0</vt:i4>
      </vt:variant>
      <vt:variant>
        <vt:i4>5</vt:i4>
      </vt:variant>
      <vt:variant>
        <vt:lpwstr>http://www.nevo.co.il/Law_word/law06/tak-5845.pdf</vt:lpwstr>
      </vt:variant>
      <vt:variant>
        <vt:lpwstr/>
      </vt:variant>
      <vt:variant>
        <vt:i4>7667726</vt:i4>
      </vt:variant>
      <vt:variant>
        <vt:i4>3792</vt:i4>
      </vt:variant>
      <vt:variant>
        <vt:i4>0</vt:i4>
      </vt:variant>
      <vt:variant>
        <vt:i4>5</vt:i4>
      </vt:variant>
      <vt:variant>
        <vt:lpwstr>http://www.nevo.co.il/law_word/law06/tak-8046.pdf</vt:lpwstr>
      </vt:variant>
      <vt:variant>
        <vt:lpwstr/>
      </vt:variant>
      <vt:variant>
        <vt:i4>7405577</vt:i4>
      </vt:variant>
      <vt:variant>
        <vt:i4>3789</vt:i4>
      </vt:variant>
      <vt:variant>
        <vt:i4>0</vt:i4>
      </vt:variant>
      <vt:variant>
        <vt:i4>5</vt:i4>
      </vt:variant>
      <vt:variant>
        <vt:lpwstr>http://www.nevo.co.il/Law_word/law06/tak-8001.pdf</vt:lpwstr>
      </vt:variant>
      <vt:variant>
        <vt:lpwstr/>
      </vt:variant>
      <vt:variant>
        <vt:i4>7864325</vt:i4>
      </vt:variant>
      <vt:variant>
        <vt:i4>3786</vt:i4>
      </vt:variant>
      <vt:variant>
        <vt:i4>0</vt:i4>
      </vt:variant>
      <vt:variant>
        <vt:i4>5</vt:i4>
      </vt:variant>
      <vt:variant>
        <vt:lpwstr>http://www.nevo.co.il/Law_word/law06/tak-5845.pdf</vt:lpwstr>
      </vt:variant>
      <vt:variant>
        <vt:lpwstr/>
      </vt:variant>
      <vt:variant>
        <vt:i4>7995400</vt:i4>
      </vt:variant>
      <vt:variant>
        <vt:i4>3783</vt:i4>
      </vt:variant>
      <vt:variant>
        <vt:i4>0</vt:i4>
      </vt:variant>
      <vt:variant>
        <vt:i4>5</vt:i4>
      </vt:variant>
      <vt:variant>
        <vt:lpwstr>http://www.nevo.co.il/Law_word/law06/tak-7141.pdf</vt:lpwstr>
      </vt:variant>
      <vt:variant>
        <vt:lpwstr/>
      </vt:variant>
      <vt:variant>
        <vt:i4>7864325</vt:i4>
      </vt:variant>
      <vt:variant>
        <vt:i4>3780</vt:i4>
      </vt:variant>
      <vt:variant>
        <vt:i4>0</vt:i4>
      </vt:variant>
      <vt:variant>
        <vt:i4>5</vt:i4>
      </vt:variant>
      <vt:variant>
        <vt:lpwstr>http://www.nevo.co.il/Law_word/law06/tak-5845.pdf</vt:lpwstr>
      </vt:variant>
      <vt:variant>
        <vt:lpwstr/>
      </vt:variant>
      <vt:variant>
        <vt:i4>7864325</vt:i4>
      </vt:variant>
      <vt:variant>
        <vt:i4>3777</vt:i4>
      </vt:variant>
      <vt:variant>
        <vt:i4>0</vt:i4>
      </vt:variant>
      <vt:variant>
        <vt:i4>5</vt:i4>
      </vt:variant>
      <vt:variant>
        <vt:lpwstr>http://www.nevo.co.il/Law_word/law06/tak-5845.pdf</vt:lpwstr>
      </vt:variant>
      <vt:variant>
        <vt:lpwstr/>
      </vt:variant>
      <vt:variant>
        <vt:i4>7405577</vt:i4>
      </vt:variant>
      <vt:variant>
        <vt:i4>3774</vt:i4>
      </vt:variant>
      <vt:variant>
        <vt:i4>0</vt:i4>
      </vt:variant>
      <vt:variant>
        <vt:i4>5</vt:i4>
      </vt:variant>
      <vt:variant>
        <vt:lpwstr>http://www.nevo.co.il/Law_word/law06/tak-8001.pdf</vt:lpwstr>
      </vt:variant>
      <vt:variant>
        <vt:lpwstr/>
      </vt:variant>
      <vt:variant>
        <vt:i4>7864325</vt:i4>
      </vt:variant>
      <vt:variant>
        <vt:i4>3771</vt:i4>
      </vt:variant>
      <vt:variant>
        <vt:i4>0</vt:i4>
      </vt:variant>
      <vt:variant>
        <vt:i4>5</vt:i4>
      </vt:variant>
      <vt:variant>
        <vt:lpwstr>http://www.nevo.co.il/Law_word/law06/tak-5845.pdf</vt:lpwstr>
      </vt:variant>
      <vt:variant>
        <vt:lpwstr/>
      </vt:variant>
      <vt:variant>
        <vt:i4>7995400</vt:i4>
      </vt:variant>
      <vt:variant>
        <vt:i4>3768</vt:i4>
      </vt:variant>
      <vt:variant>
        <vt:i4>0</vt:i4>
      </vt:variant>
      <vt:variant>
        <vt:i4>5</vt:i4>
      </vt:variant>
      <vt:variant>
        <vt:lpwstr>http://www.nevo.co.il/Law_word/law06/tak-7141.pdf</vt:lpwstr>
      </vt:variant>
      <vt:variant>
        <vt:lpwstr/>
      </vt:variant>
      <vt:variant>
        <vt:i4>7864325</vt:i4>
      </vt:variant>
      <vt:variant>
        <vt:i4>3765</vt:i4>
      </vt:variant>
      <vt:variant>
        <vt:i4>0</vt:i4>
      </vt:variant>
      <vt:variant>
        <vt:i4>5</vt:i4>
      </vt:variant>
      <vt:variant>
        <vt:lpwstr>http://www.nevo.co.il/Law_word/law06/tak-5845.pdf</vt:lpwstr>
      </vt:variant>
      <vt:variant>
        <vt:lpwstr/>
      </vt:variant>
      <vt:variant>
        <vt:i4>7995400</vt:i4>
      </vt:variant>
      <vt:variant>
        <vt:i4>3762</vt:i4>
      </vt:variant>
      <vt:variant>
        <vt:i4>0</vt:i4>
      </vt:variant>
      <vt:variant>
        <vt:i4>5</vt:i4>
      </vt:variant>
      <vt:variant>
        <vt:lpwstr>http://www.nevo.co.il/Law_word/law06/tak-7141.pdf</vt:lpwstr>
      </vt:variant>
      <vt:variant>
        <vt:lpwstr/>
      </vt:variant>
      <vt:variant>
        <vt:i4>7864325</vt:i4>
      </vt:variant>
      <vt:variant>
        <vt:i4>3759</vt:i4>
      </vt:variant>
      <vt:variant>
        <vt:i4>0</vt:i4>
      </vt:variant>
      <vt:variant>
        <vt:i4>5</vt:i4>
      </vt:variant>
      <vt:variant>
        <vt:lpwstr>http://www.nevo.co.il/Law_word/law06/tak-5845.pdf</vt:lpwstr>
      </vt:variant>
      <vt:variant>
        <vt:lpwstr/>
      </vt:variant>
      <vt:variant>
        <vt:i4>7667726</vt:i4>
      </vt:variant>
      <vt:variant>
        <vt:i4>3756</vt:i4>
      </vt:variant>
      <vt:variant>
        <vt:i4>0</vt:i4>
      </vt:variant>
      <vt:variant>
        <vt:i4>5</vt:i4>
      </vt:variant>
      <vt:variant>
        <vt:lpwstr>http://www.nevo.co.il/law_word/law06/tak-8046.pdf</vt:lpwstr>
      </vt:variant>
      <vt:variant>
        <vt:lpwstr/>
      </vt:variant>
      <vt:variant>
        <vt:i4>7405577</vt:i4>
      </vt:variant>
      <vt:variant>
        <vt:i4>3753</vt:i4>
      </vt:variant>
      <vt:variant>
        <vt:i4>0</vt:i4>
      </vt:variant>
      <vt:variant>
        <vt:i4>5</vt:i4>
      </vt:variant>
      <vt:variant>
        <vt:lpwstr>http://www.nevo.co.il/Law_word/law06/tak-8001.pdf</vt:lpwstr>
      </vt:variant>
      <vt:variant>
        <vt:lpwstr/>
      </vt:variant>
      <vt:variant>
        <vt:i4>7864325</vt:i4>
      </vt:variant>
      <vt:variant>
        <vt:i4>3750</vt:i4>
      </vt:variant>
      <vt:variant>
        <vt:i4>0</vt:i4>
      </vt:variant>
      <vt:variant>
        <vt:i4>5</vt:i4>
      </vt:variant>
      <vt:variant>
        <vt:lpwstr>http://www.nevo.co.il/Law_word/law06/tak-5845.pdf</vt:lpwstr>
      </vt:variant>
      <vt:variant>
        <vt:lpwstr/>
      </vt:variant>
      <vt:variant>
        <vt:i4>7995400</vt:i4>
      </vt:variant>
      <vt:variant>
        <vt:i4>3747</vt:i4>
      </vt:variant>
      <vt:variant>
        <vt:i4>0</vt:i4>
      </vt:variant>
      <vt:variant>
        <vt:i4>5</vt:i4>
      </vt:variant>
      <vt:variant>
        <vt:lpwstr>http://www.nevo.co.il/Law_word/law06/tak-7141.pdf</vt:lpwstr>
      </vt:variant>
      <vt:variant>
        <vt:lpwstr/>
      </vt:variant>
      <vt:variant>
        <vt:i4>7864325</vt:i4>
      </vt:variant>
      <vt:variant>
        <vt:i4>3744</vt:i4>
      </vt:variant>
      <vt:variant>
        <vt:i4>0</vt:i4>
      </vt:variant>
      <vt:variant>
        <vt:i4>5</vt:i4>
      </vt:variant>
      <vt:variant>
        <vt:lpwstr>http://www.nevo.co.il/Law_word/law06/tak-5845.pdf</vt:lpwstr>
      </vt:variant>
      <vt:variant>
        <vt:lpwstr/>
      </vt:variant>
      <vt:variant>
        <vt:i4>7667726</vt:i4>
      </vt:variant>
      <vt:variant>
        <vt:i4>3741</vt:i4>
      </vt:variant>
      <vt:variant>
        <vt:i4>0</vt:i4>
      </vt:variant>
      <vt:variant>
        <vt:i4>5</vt:i4>
      </vt:variant>
      <vt:variant>
        <vt:lpwstr>http://www.nevo.co.il/law_word/law06/tak-8046.pdf</vt:lpwstr>
      </vt:variant>
      <vt:variant>
        <vt:lpwstr/>
      </vt:variant>
      <vt:variant>
        <vt:i4>7405577</vt:i4>
      </vt:variant>
      <vt:variant>
        <vt:i4>3738</vt:i4>
      </vt:variant>
      <vt:variant>
        <vt:i4>0</vt:i4>
      </vt:variant>
      <vt:variant>
        <vt:i4>5</vt:i4>
      </vt:variant>
      <vt:variant>
        <vt:lpwstr>http://www.nevo.co.il/Law_word/law06/tak-8001.pdf</vt:lpwstr>
      </vt:variant>
      <vt:variant>
        <vt:lpwstr/>
      </vt:variant>
      <vt:variant>
        <vt:i4>7864325</vt:i4>
      </vt:variant>
      <vt:variant>
        <vt:i4>3735</vt:i4>
      </vt:variant>
      <vt:variant>
        <vt:i4>0</vt:i4>
      </vt:variant>
      <vt:variant>
        <vt:i4>5</vt:i4>
      </vt:variant>
      <vt:variant>
        <vt:lpwstr>http://www.nevo.co.il/Law_word/law06/tak-5845.pdf</vt:lpwstr>
      </vt:variant>
      <vt:variant>
        <vt:lpwstr/>
      </vt:variant>
      <vt:variant>
        <vt:i4>7798786</vt:i4>
      </vt:variant>
      <vt:variant>
        <vt:i4>3732</vt:i4>
      </vt:variant>
      <vt:variant>
        <vt:i4>0</vt:i4>
      </vt:variant>
      <vt:variant>
        <vt:i4>5</vt:i4>
      </vt:variant>
      <vt:variant>
        <vt:lpwstr>http://www.nevo.co.il/Law_word/law06/tak-6983.pdf</vt:lpwstr>
      </vt:variant>
      <vt:variant>
        <vt:lpwstr/>
      </vt:variant>
      <vt:variant>
        <vt:i4>3080200</vt:i4>
      </vt:variant>
      <vt:variant>
        <vt:i4>3729</vt:i4>
      </vt:variant>
      <vt:variant>
        <vt:i4>0</vt:i4>
      </vt:variant>
      <vt:variant>
        <vt:i4>5</vt:i4>
      </vt:variant>
      <vt:variant>
        <vt:lpwstr>http://web1.nevo.co.il/Law_word/law06/TAK-6617.pdf</vt:lpwstr>
      </vt:variant>
      <vt:variant>
        <vt:lpwstr/>
      </vt:variant>
      <vt:variant>
        <vt:i4>7864325</vt:i4>
      </vt:variant>
      <vt:variant>
        <vt:i4>3726</vt:i4>
      </vt:variant>
      <vt:variant>
        <vt:i4>0</vt:i4>
      </vt:variant>
      <vt:variant>
        <vt:i4>5</vt:i4>
      </vt:variant>
      <vt:variant>
        <vt:lpwstr>http://www.nevo.co.il/Law_word/law06/tak-5845.pdf</vt:lpwstr>
      </vt:variant>
      <vt:variant>
        <vt:lpwstr/>
      </vt:variant>
      <vt:variant>
        <vt:i4>7995400</vt:i4>
      </vt:variant>
      <vt:variant>
        <vt:i4>3723</vt:i4>
      </vt:variant>
      <vt:variant>
        <vt:i4>0</vt:i4>
      </vt:variant>
      <vt:variant>
        <vt:i4>5</vt:i4>
      </vt:variant>
      <vt:variant>
        <vt:lpwstr>http://www.nevo.co.il/Law_word/law06/tak-7141.pdf</vt:lpwstr>
      </vt:variant>
      <vt:variant>
        <vt:lpwstr/>
      </vt:variant>
      <vt:variant>
        <vt:i4>7864325</vt:i4>
      </vt:variant>
      <vt:variant>
        <vt:i4>3720</vt:i4>
      </vt:variant>
      <vt:variant>
        <vt:i4>0</vt:i4>
      </vt:variant>
      <vt:variant>
        <vt:i4>5</vt:i4>
      </vt:variant>
      <vt:variant>
        <vt:lpwstr>http://www.nevo.co.il/Law_word/law06/tak-5845.pdf</vt:lpwstr>
      </vt:variant>
      <vt:variant>
        <vt:lpwstr/>
      </vt:variant>
      <vt:variant>
        <vt:i4>7864325</vt:i4>
      </vt:variant>
      <vt:variant>
        <vt:i4>3717</vt:i4>
      </vt:variant>
      <vt:variant>
        <vt:i4>0</vt:i4>
      </vt:variant>
      <vt:variant>
        <vt:i4>5</vt:i4>
      </vt:variant>
      <vt:variant>
        <vt:lpwstr>http://www.nevo.co.il/Law_word/law06/tak-5845.pdf</vt:lpwstr>
      </vt:variant>
      <vt:variant>
        <vt:lpwstr/>
      </vt:variant>
      <vt:variant>
        <vt:i4>7405577</vt:i4>
      </vt:variant>
      <vt:variant>
        <vt:i4>3714</vt:i4>
      </vt:variant>
      <vt:variant>
        <vt:i4>0</vt:i4>
      </vt:variant>
      <vt:variant>
        <vt:i4>5</vt:i4>
      </vt:variant>
      <vt:variant>
        <vt:lpwstr>http://www.nevo.co.il/Law_word/law06/tak-8001.pdf</vt:lpwstr>
      </vt:variant>
      <vt:variant>
        <vt:lpwstr/>
      </vt:variant>
      <vt:variant>
        <vt:i4>7864331</vt:i4>
      </vt:variant>
      <vt:variant>
        <vt:i4>3711</vt:i4>
      </vt:variant>
      <vt:variant>
        <vt:i4>0</vt:i4>
      </vt:variant>
      <vt:variant>
        <vt:i4>5</vt:i4>
      </vt:variant>
      <vt:variant>
        <vt:lpwstr>http://www.nevo.co.il/Law_word/law06/tak-6477.pdf</vt:lpwstr>
      </vt:variant>
      <vt:variant>
        <vt:lpwstr/>
      </vt:variant>
      <vt:variant>
        <vt:i4>7405577</vt:i4>
      </vt:variant>
      <vt:variant>
        <vt:i4>3708</vt:i4>
      </vt:variant>
      <vt:variant>
        <vt:i4>0</vt:i4>
      </vt:variant>
      <vt:variant>
        <vt:i4>5</vt:i4>
      </vt:variant>
      <vt:variant>
        <vt:lpwstr>http://www.nevo.co.il/Law_word/law06/tak-8001.pdf</vt:lpwstr>
      </vt:variant>
      <vt:variant>
        <vt:lpwstr/>
      </vt:variant>
      <vt:variant>
        <vt:i4>7864331</vt:i4>
      </vt:variant>
      <vt:variant>
        <vt:i4>3705</vt:i4>
      </vt:variant>
      <vt:variant>
        <vt:i4>0</vt:i4>
      </vt:variant>
      <vt:variant>
        <vt:i4>5</vt:i4>
      </vt:variant>
      <vt:variant>
        <vt:lpwstr>http://www.nevo.co.il/Law_word/law06/tak-6477.pdf</vt:lpwstr>
      </vt:variant>
      <vt:variant>
        <vt:lpwstr/>
      </vt:variant>
      <vt:variant>
        <vt:i4>7405577</vt:i4>
      </vt:variant>
      <vt:variant>
        <vt:i4>3702</vt:i4>
      </vt:variant>
      <vt:variant>
        <vt:i4>0</vt:i4>
      </vt:variant>
      <vt:variant>
        <vt:i4>5</vt:i4>
      </vt:variant>
      <vt:variant>
        <vt:lpwstr>http://www.nevo.co.il/Law_word/law06/tak-8001.pdf</vt:lpwstr>
      </vt:variant>
      <vt:variant>
        <vt:lpwstr/>
      </vt:variant>
      <vt:variant>
        <vt:i4>7864331</vt:i4>
      </vt:variant>
      <vt:variant>
        <vt:i4>3699</vt:i4>
      </vt:variant>
      <vt:variant>
        <vt:i4>0</vt:i4>
      </vt:variant>
      <vt:variant>
        <vt:i4>5</vt:i4>
      </vt:variant>
      <vt:variant>
        <vt:lpwstr>http://www.nevo.co.il/Law_word/law06/tak-6477.pdf</vt:lpwstr>
      </vt:variant>
      <vt:variant>
        <vt:lpwstr/>
      </vt:variant>
      <vt:variant>
        <vt:i4>7405577</vt:i4>
      </vt:variant>
      <vt:variant>
        <vt:i4>3696</vt:i4>
      </vt:variant>
      <vt:variant>
        <vt:i4>0</vt:i4>
      </vt:variant>
      <vt:variant>
        <vt:i4>5</vt:i4>
      </vt:variant>
      <vt:variant>
        <vt:lpwstr>http://www.nevo.co.il/Law_word/law06/tak-8001.pdf</vt:lpwstr>
      </vt:variant>
      <vt:variant>
        <vt:lpwstr/>
      </vt:variant>
      <vt:variant>
        <vt:i4>7864331</vt:i4>
      </vt:variant>
      <vt:variant>
        <vt:i4>3693</vt:i4>
      </vt:variant>
      <vt:variant>
        <vt:i4>0</vt:i4>
      </vt:variant>
      <vt:variant>
        <vt:i4>5</vt:i4>
      </vt:variant>
      <vt:variant>
        <vt:lpwstr>http://www.nevo.co.il/Law_word/law06/tak-6477.pdf</vt:lpwstr>
      </vt:variant>
      <vt:variant>
        <vt:lpwstr/>
      </vt:variant>
      <vt:variant>
        <vt:i4>7405577</vt:i4>
      </vt:variant>
      <vt:variant>
        <vt:i4>3690</vt:i4>
      </vt:variant>
      <vt:variant>
        <vt:i4>0</vt:i4>
      </vt:variant>
      <vt:variant>
        <vt:i4>5</vt:i4>
      </vt:variant>
      <vt:variant>
        <vt:lpwstr>http://www.nevo.co.il/Law_word/law06/tak-8001.pdf</vt:lpwstr>
      </vt:variant>
      <vt:variant>
        <vt:lpwstr/>
      </vt:variant>
      <vt:variant>
        <vt:i4>8126475</vt:i4>
      </vt:variant>
      <vt:variant>
        <vt:i4>3687</vt:i4>
      </vt:variant>
      <vt:variant>
        <vt:i4>0</vt:i4>
      </vt:variant>
      <vt:variant>
        <vt:i4>5</vt:i4>
      </vt:variant>
      <vt:variant>
        <vt:lpwstr>http://www.nevo.co.il/Law_word/law06/tak-7122.pdf</vt:lpwstr>
      </vt:variant>
      <vt:variant>
        <vt:lpwstr/>
      </vt:variant>
      <vt:variant>
        <vt:i4>7864325</vt:i4>
      </vt:variant>
      <vt:variant>
        <vt:i4>3684</vt:i4>
      </vt:variant>
      <vt:variant>
        <vt:i4>0</vt:i4>
      </vt:variant>
      <vt:variant>
        <vt:i4>5</vt:i4>
      </vt:variant>
      <vt:variant>
        <vt:lpwstr>http://www.nevo.co.il/Law_word/law06/tak-5845.pdf</vt:lpwstr>
      </vt:variant>
      <vt:variant>
        <vt:lpwstr/>
      </vt:variant>
      <vt:variant>
        <vt:i4>7405577</vt:i4>
      </vt:variant>
      <vt:variant>
        <vt:i4>3681</vt:i4>
      </vt:variant>
      <vt:variant>
        <vt:i4>0</vt:i4>
      </vt:variant>
      <vt:variant>
        <vt:i4>5</vt:i4>
      </vt:variant>
      <vt:variant>
        <vt:lpwstr>http://www.nevo.co.il/Law_word/law06/tak-8001.pdf</vt:lpwstr>
      </vt:variant>
      <vt:variant>
        <vt:lpwstr/>
      </vt:variant>
      <vt:variant>
        <vt:i4>8126475</vt:i4>
      </vt:variant>
      <vt:variant>
        <vt:i4>3678</vt:i4>
      </vt:variant>
      <vt:variant>
        <vt:i4>0</vt:i4>
      </vt:variant>
      <vt:variant>
        <vt:i4>5</vt:i4>
      </vt:variant>
      <vt:variant>
        <vt:lpwstr>http://www.nevo.co.il/Law_word/law06/tak-7122.pdf</vt:lpwstr>
      </vt:variant>
      <vt:variant>
        <vt:lpwstr/>
      </vt:variant>
      <vt:variant>
        <vt:i4>7864325</vt:i4>
      </vt:variant>
      <vt:variant>
        <vt:i4>3675</vt:i4>
      </vt:variant>
      <vt:variant>
        <vt:i4>0</vt:i4>
      </vt:variant>
      <vt:variant>
        <vt:i4>5</vt:i4>
      </vt:variant>
      <vt:variant>
        <vt:lpwstr>http://www.nevo.co.il/Law_word/law06/tak-5845.pdf</vt:lpwstr>
      </vt:variant>
      <vt:variant>
        <vt:lpwstr/>
      </vt:variant>
      <vt:variant>
        <vt:i4>7405577</vt:i4>
      </vt:variant>
      <vt:variant>
        <vt:i4>3672</vt:i4>
      </vt:variant>
      <vt:variant>
        <vt:i4>0</vt:i4>
      </vt:variant>
      <vt:variant>
        <vt:i4>5</vt:i4>
      </vt:variant>
      <vt:variant>
        <vt:lpwstr>http://www.nevo.co.il/Law_word/law06/tak-8001.pdf</vt:lpwstr>
      </vt:variant>
      <vt:variant>
        <vt:lpwstr/>
      </vt:variant>
      <vt:variant>
        <vt:i4>8126475</vt:i4>
      </vt:variant>
      <vt:variant>
        <vt:i4>3669</vt:i4>
      </vt:variant>
      <vt:variant>
        <vt:i4>0</vt:i4>
      </vt:variant>
      <vt:variant>
        <vt:i4>5</vt:i4>
      </vt:variant>
      <vt:variant>
        <vt:lpwstr>http://www.nevo.co.il/Law_word/law06/tak-7122.pdf</vt:lpwstr>
      </vt:variant>
      <vt:variant>
        <vt:lpwstr/>
      </vt:variant>
      <vt:variant>
        <vt:i4>7864325</vt:i4>
      </vt:variant>
      <vt:variant>
        <vt:i4>3666</vt:i4>
      </vt:variant>
      <vt:variant>
        <vt:i4>0</vt:i4>
      </vt:variant>
      <vt:variant>
        <vt:i4>5</vt:i4>
      </vt:variant>
      <vt:variant>
        <vt:lpwstr>http://www.nevo.co.il/Law_word/law06/tak-5845.pdf</vt:lpwstr>
      </vt:variant>
      <vt:variant>
        <vt:lpwstr/>
      </vt:variant>
      <vt:variant>
        <vt:i4>7405577</vt:i4>
      </vt:variant>
      <vt:variant>
        <vt:i4>3663</vt:i4>
      </vt:variant>
      <vt:variant>
        <vt:i4>0</vt:i4>
      </vt:variant>
      <vt:variant>
        <vt:i4>5</vt:i4>
      </vt:variant>
      <vt:variant>
        <vt:lpwstr>http://www.nevo.co.il/Law_word/law06/tak-8001.pdf</vt:lpwstr>
      </vt:variant>
      <vt:variant>
        <vt:lpwstr/>
      </vt:variant>
      <vt:variant>
        <vt:i4>7798786</vt:i4>
      </vt:variant>
      <vt:variant>
        <vt:i4>3660</vt:i4>
      </vt:variant>
      <vt:variant>
        <vt:i4>0</vt:i4>
      </vt:variant>
      <vt:variant>
        <vt:i4>5</vt:i4>
      </vt:variant>
      <vt:variant>
        <vt:lpwstr>http://www.nevo.co.il/Law_word/law06/tak-6983.pdf</vt:lpwstr>
      </vt:variant>
      <vt:variant>
        <vt:lpwstr/>
      </vt:variant>
      <vt:variant>
        <vt:i4>7864325</vt:i4>
      </vt:variant>
      <vt:variant>
        <vt:i4>3657</vt:i4>
      </vt:variant>
      <vt:variant>
        <vt:i4>0</vt:i4>
      </vt:variant>
      <vt:variant>
        <vt:i4>5</vt:i4>
      </vt:variant>
      <vt:variant>
        <vt:lpwstr>http://www.nevo.co.il/Law_word/law06/tak-5845.pdf</vt:lpwstr>
      </vt:variant>
      <vt:variant>
        <vt:lpwstr/>
      </vt:variant>
      <vt:variant>
        <vt:i4>7405577</vt:i4>
      </vt:variant>
      <vt:variant>
        <vt:i4>3654</vt:i4>
      </vt:variant>
      <vt:variant>
        <vt:i4>0</vt:i4>
      </vt:variant>
      <vt:variant>
        <vt:i4>5</vt:i4>
      </vt:variant>
      <vt:variant>
        <vt:lpwstr>http://www.nevo.co.il/Law_word/law06/tak-8001.pdf</vt:lpwstr>
      </vt:variant>
      <vt:variant>
        <vt:lpwstr/>
      </vt:variant>
      <vt:variant>
        <vt:i4>8323083</vt:i4>
      </vt:variant>
      <vt:variant>
        <vt:i4>3651</vt:i4>
      </vt:variant>
      <vt:variant>
        <vt:i4>0</vt:i4>
      </vt:variant>
      <vt:variant>
        <vt:i4>5</vt:i4>
      </vt:variant>
      <vt:variant>
        <vt:lpwstr>http://www.nevo.co.il/Law_word/law06/tak-6605.pdf</vt:lpwstr>
      </vt:variant>
      <vt:variant>
        <vt:lpwstr/>
      </vt:variant>
      <vt:variant>
        <vt:i4>8323085</vt:i4>
      </vt:variant>
      <vt:variant>
        <vt:i4>3648</vt:i4>
      </vt:variant>
      <vt:variant>
        <vt:i4>0</vt:i4>
      </vt:variant>
      <vt:variant>
        <vt:i4>5</vt:i4>
      </vt:variant>
      <vt:variant>
        <vt:lpwstr>http://www.nevo.co.il/Law_word/law06/tak-6005.pdf</vt:lpwstr>
      </vt:variant>
      <vt:variant>
        <vt:lpwstr/>
      </vt:variant>
      <vt:variant>
        <vt:i4>7864325</vt:i4>
      </vt:variant>
      <vt:variant>
        <vt:i4>3645</vt:i4>
      </vt:variant>
      <vt:variant>
        <vt:i4>0</vt:i4>
      </vt:variant>
      <vt:variant>
        <vt:i4>5</vt:i4>
      </vt:variant>
      <vt:variant>
        <vt:lpwstr>http://www.nevo.co.il/Law_word/law06/tak-5845.pdf</vt:lpwstr>
      </vt:variant>
      <vt:variant>
        <vt:lpwstr/>
      </vt:variant>
      <vt:variant>
        <vt:i4>7405577</vt:i4>
      </vt:variant>
      <vt:variant>
        <vt:i4>3642</vt:i4>
      </vt:variant>
      <vt:variant>
        <vt:i4>0</vt:i4>
      </vt:variant>
      <vt:variant>
        <vt:i4>5</vt:i4>
      </vt:variant>
      <vt:variant>
        <vt:lpwstr>http://www.nevo.co.il/Law_word/law06/tak-8001.pdf</vt:lpwstr>
      </vt:variant>
      <vt:variant>
        <vt:lpwstr/>
      </vt:variant>
      <vt:variant>
        <vt:i4>8257544</vt:i4>
      </vt:variant>
      <vt:variant>
        <vt:i4>3639</vt:i4>
      </vt:variant>
      <vt:variant>
        <vt:i4>0</vt:i4>
      </vt:variant>
      <vt:variant>
        <vt:i4>5</vt:i4>
      </vt:variant>
      <vt:variant>
        <vt:lpwstr>http://www.nevo.co.il/Law_word/law06/tak-6717.pdf</vt:lpwstr>
      </vt:variant>
      <vt:variant>
        <vt:lpwstr/>
      </vt:variant>
      <vt:variant>
        <vt:i4>7995395</vt:i4>
      </vt:variant>
      <vt:variant>
        <vt:i4>3636</vt:i4>
      </vt:variant>
      <vt:variant>
        <vt:i4>0</vt:i4>
      </vt:variant>
      <vt:variant>
        <vt:i4>5</vt:i4>
      </vt:variant>
      <vt:variant>
        <vt:lpwstr>http://www.nevo.co.il/Law_word/law06/tak-6259.pdf</vt:lpwstr>
      </vt:variant>
      <vt:variant>
        <vt:lpwstr/>
      </vt:variant>
      <vt:variant>
        <vt:i4>7864325</vt:i4>
      </vt:variant>
      <vt:variant>
        <vt:i4>3633</vt:i4>
      </vt:variant>
      <vt:variant>
        <vt:i4>0</vt:i4>
      </vt:variant>
      <vt:variant>
        <vt:i4>5</vt:i4>
      </vt:variant>
      <vt:variant>
        <vt:lpwstr>http://www.nevo.co.il/Law_word/law06/tak-5845.pdf</vt:lpwstr>
      </vt:variant>
      <vt:variant>
        <vt:lpwstr/>
      </vt:variant>
      <vt:variant>
        <vt:i4>7405577</vt:i4>
      </vt:variant>
      <vt:variant>
        <vt:i4>3630</vt:i4>
      </vt:variant>
      <vt:variant>
        <vt:i4>0</vt:i4>
      </vt:variant>
      <vt:variant>
        <vt:i4>5</vt:i4>
      </vt:variant>
      <vt:variant>
        <vt:lpwstr>http://www.nevo.co.il/Law_word/law06/tak-8001.pdf</vt:lpwstr>
      </vt:variant>
      <vt:variant>
        <vt:lpwstr/>
      </vt:variant>
      <vt:variant>
        <vt:i4>7405577</vt:i4>
      </vt:variant>
      <vt:variant>
        <vt:i4>3627</vt:i4>
      </vt:variant>
      <vt:variant>
        <vt:i4>0</vt:i4>
      </vt:variant>
      <vt:variant>
        <vt:i4>5</vt:i4>
      </vt:variant>
      <vt:variant>
        <vt:lpwstr>http://www.nevo.co.il/Law_word/law06/tak-8001.pdf</vt:lpwstr>
      </vt:variant>
      <vt:variant>
        <vt:lpwstr/>
      </vt:variant>
      <vt:variant>
        <vt:i4>7667726</vt:i4>
      </vt:variant>
      <vt:variant>
        <vt:i4>3624</vt:i4>
      </vt:variant>
      <vt:variant>
        <vt:i4>0</vt:i4>
      </vt:variant>
      <vt:variant>
        <vt:i4>5</vt:i4>
      </vt:variant>
      <vt:variant>
        <vt:lpwstr>http://www.nevo.co.il/law_word/law06/tak-8046.pdf</vt:lpwstr>
      </vt:variant>
      <vt:variant>
        <vt:lpwstr/>
      </vt:variant>
      <vt:variant>
        <vt:i4>7405577</vt:i4>
      </vt:variant>
      <vt:variant>
        <vt:i4>3621</vt:i4>
      </vt:variant>
      <vt:variant>
        <vt:i4>0</vt:i4>
      </vt:variant>
      <vt:variant>
        <vt:i4>5</vt:i4>
      </vt:variant>
      <vt:variant>
        <vt:lpwstr>http://www.nevo.co.il/Law_word/law06/tak-8001.pdf</vt:lpwstr>
      </vt:variant>
      <vt:variant>
        <vt:lpwstr/>
      </vt:variant>
      <vt:variant>
        <vt:i4>7667726</vt:i4>
      </vt:variant>
      <vt:variant>
        <vt:i4>3618</vt:i4>
      </vt:variant>
      <vt:variant>
        <vt:i4>0</vt:i4>
      </vt:variant>
      <vt:variant>
        <vt:i4>5</vt:i4>
      </vt:variant>
      <vt:variant>
        <vt:lpwstr>http://www.nevo.co.il/law_word/law06/tak-8046.pdf</vt:lpwstr>
      </vt:variant>
      <vt:variant>
        <vt:lpwstr/>
      </vt:variant>
      <vt:variant>
        <vt:i4>7405577</vt:i4>
      </vt:variant>
      <vt:variant>
        <vt:i4>3615</vt:i4>
      </vt:variant>
      <vt:variant>
        <vt:i4>0</vt:i4>
      </vt:variant>
      <vt:variant>
        <vt:i4>5</vt:i4>
      </vt:variant>
      <vt:variant>
        <vt:lpwstr>http://www.nevo.co.il/Law_word/law06/tak-8001.pdf</vt:lpwstr>
      </vt:variant>
      <vt:variant>
        <vt:lpwstr/>
      </vt:variant>
      <vt:variant>
        <vt:i4>7995400</vt:i4>
      </vt:variant>
      <vt:variant>
        <vt:i4>3612</vt:i4>
      </vt:variant>
      <vt:variant>
        <vt:i4>0</vt:i4>
      </vt:variant>
      <vt:variant>
        <vt:i4>5</vt:i4>
      </vt:variant>
      <vt:variant>
        <vt:lpwstr>http://www.nevo.co.il/Law_word/law06/tak-7141.pdf</vt:lpwstr>
      </vt:variant>
      <vt:variant>
        <vt:lpwstr/>
      </vt:variant>
      <vt:variant>
        <vt:i4>7798786</vt:i4>
      </vt:variant>
      <vt:variant>
        <vt:i4>3609</vt:i4>
      </vt:variant>
      <vt:variant>
        <vt:i4>0</vt:i4>
      </vt:variant>
      <vt:variant>
        <vt:i4>5</vt:i4>
      </vt:variant>
      <vt:variant>
        <vt:lpwstr>http://www.nevo.co.il/Law_word/law06/tak-6983.pdf</vt:lpwstr>
      </vt:variant>
      <vt:variant>
        <vt:lpwstr/>
      </vt:variant>
      <vt:variant>
        <vt:i4>8323083</vt:i4>
      </vt:variant>
      <vt:variant>
        <vt:i4>3606</vt:i4>
      </vt:variant>
      <vt:variant>
        <vt:i4>0</vt:i4>
      </vt:variant>
      <vt:variant>
        <vt:i4>5</vt:i4>
      </vt:variant>
      <vt:variant>
        <vt:lpwstr>http://www.nevo.co.il/Law_word/law06/tak-6605.pdf</vt:lpwstr>
      </vt:variant>
      <vt:variant>
        <vt:lpwstr/>
      </vt:variant>
      <vt:variant>
        <vt:i4>7798795</vt:i4>
      </vt:variant>
      <vt:variant>
        <vt:i4>3603</vt:i4>
      </vt:variant>
      <vt:variant>
        <vt:i4>0</vt:i4>
      </vt:variant>
      <vt:variant>
        <vt:i4>5</vt:i4>
      </vt:variant>
      <vt:variant>
        <vt:lpwstr>http://www.nevo.co.il/Law_word/law06/tak-6281.pdf</vt:lpwstr>
      </vt:variant>
      <vt:variant>
        <vt:lpwstr/>
      </vt:variant>
      <vt:variant>
        <vt:i4>7864325</vt:i4>
      </vt:variant>
      <vt:variant>
        <vt:i4>3600</vt:i4>
      </vt:variant>
      <vt:variant>
        <vt:i4>0</vt:i4>
      </vt:variant>
      <vt:variant>
        <vt:i4>5</vt:i4>
      </vt:variant>
      <vt:variant>
        <vt:lpwstr>http://www.nevo.co.il/Law_word/law06/tak-5845.pdf</vt:lpwstr>
      </vt:variant>
      <vt:variant>
        <vt:lpwstr/>
      </vt:variant>
      <vt:variant>
        <vt:i4>7667726</vt:i4>
      </vt:variant>
      <vt:variant>
        <vt:i4>3597</vt:i4>
      </vt:variant>
      <vt:variant>
        <vt:i4>0</vt:i4>
      </vt:variant>
      <vt:variant>
        <vt:i4>5</vt:i4>
      </vt:variant>
      <vt:variant>
        <vt:lpwstr>http://www.nevo.co.il/law_word/law06/tak-8046.pdf</vt:lpwstr>
      </vt:variant>
      <vt:variant>
        <vt:lpwstr/>
      </vt:variant>
      <vt:variant>
        <vt:i4>7405577</vt:i4>
      </vt:variant>
      <vt:variant>
        <vt:i4>3594</vt:i4>
      </vt:variant>
      <vt:variant>
        <vt:i4>0</vt:i4>
      </vt:variant>
      <vt:variant>
        <vt:i4>5</vt:i4>
      </vt:variant>
      <vt:variant>
        <vt:lpwstr>http://www.nevo.co.il/Law_word/law06/tak-8001.pdf</vt:lpwstr>
      </vt:variant>
      <vt:variant>
        <vt:lpwstr/>
      </vt:variant>
      <vt:variant>
        <vt:i4>7995400</vt:i4>
      </vt:variant>
      <vt:variant>
        <vt:i4>3591</vt:i4>
      </vt:variant>
      <vt:variant>
        <vt:i4>0</vt:i4>
      </vt:variant>
      <vt:variant>
        <vt:i4>5</vt:i4>
      </vt:variant>
      <vt:variant>
        <vt:lpwstr>http://www.nevo.co.il/Law_word/law06/tak-7141.pdf</vt:lpwstr>
      </vt:variant>
      <vt:variant>
        <vt:lpwstr/>
      </vt:variant>
      <vt:variant>
        <vt:i4>7864325</vt:i4>
      </vt:variant>
      <vt:variant>
        <vt:i4>3588</vt:i4>
      </vt:variant>
      <vt:variant>
        <vt:i4>0</vt:i4>
      </vt:variant>
      <vt:variant>
        <vt:i4>5</vt:i4>
      </vt:variant>
      <vt:variant>
        <vt:lpwstr>http://www.nevo.co.il/Law_word/law06/tak-5845.pdf</vt:lpwstr>
      </vt:variant>
      <vt:variant>
        <vt:lpwstr/>
      </vt:variant>
      <vt:variant>
        <vt:i4>7995400</vt:i4>
      </vt:variant>
      <vt:variant>
        <vt:i4>3585</vt:i4>
      </vt:variant>
      <vt:variant>
        <vt:i4>0</vt:i4>
      </vt:variant>
      <vt:variant>
        <vt:i4>5</vt:i4>
      </vt:variant>
      <vt:variant>
        <vt:lpwstr>http://www.nevo.co.il/Law_word/law06/tak-7141.pdf</vt:lpwstr>
      </vt:variant>
      <vt:variant>
        <vt:lpwstr/>
      </vt:variant>
      <vt:variant>
        <vt:i4>7864325</vt:i4>
      </vt:variant>
      <vt:variant>
        <vt:i4>3582</vt:i4>
      </vt:variant>
      <vt:variant>
        <vt:i4>0</vt:i4>
      </vt:variant>
      <vt:variant>
        <vt:i4>5</vt:i4>
      </vt:variant>
      <vt:variant>
        <vt:lpwstr>http://www.nevo.co.il/Law_word/law06/tak-5845.pdf</vt:lpwstr>
      </vt:variant>
      <vt:variant>
        <vt:lpwstr/>
      </vt:variant>
      <vt:variant>
        <vt:i4>7864325</vt:i4>
      </vt:variant>
      <vt:variant>
        <vt:i4>3579</vt:i4>
      </vt:variant>
      <vt:variant>
        <vt:i4>0</vt:i4>
      </vt:variant>
      <vt:variant>
        <vt:i4>5</vt:i4>
      </vt:variant>
      <vt:variant>
        <vt:lpwstr>http://www.nevo.co.il/Law_word/law06/tak-5845.pdf</vt:lpwstr>
      </vt:variant>
      <vt:variant>
        <vt:lpwstr/>
      </vt:variant>
      <vt:variant>
        <vt:i4>7864325</vt:i4>
      </vt:variant>
      <vt:variant>
        <vt:i4>3576</vt:i4>
      </vt:variant>
      <vt:variant>
        <vt:i4>0</vt:i4>
      </vt:variant>
      <vt:variant>
        <vt:i4>5</vt:i4>
      </vt:variant>
      <vt:variant>
        <vt:lpwstr>http://www.nevo.co.il/Law_word/law06/tak-5845.pdf</vt:lpwstr>
      </vt:variant>
      <vt:variant>
        <vt:lpwstr/>
      </vt:variant>
      <vt:variant>
        <vt:i4>7405577</vt:i4>
      </vt:variant>
      <vt:variant>
        <vt:i4>3573</vt:i4>
      </vt:variant>
      <vt:variant>
        <vt:i4>0</vt:i4>
      </vt:variant>
      <vt:variant>
        <vt:i4>5</vt:i4>
      </vt:variant>
      <vt:variant>
        <vt:lpwstr>http://www.nevo.co.il/Law_word/law06/tak-8001.pdf</vt:lpwstr>
      </vt:variant>
      <vt:variant>
        <vt:lpwstr/>
      </vt:variant>
      <vt:variant>
        <vt:i4>7798795</vt:i4>
      </vt:variant>
      <vt:variant>
        <vt:i4>3570</vt:i4>
      </vt:variant>
      <vt:variant>
        <vt:i4>0</vt:i4>
      </vt:variant>
      <vt:variant>
        <vt:i4>5</vt:i4>
      </vt:variant>
      <vt:variant>
        <vt:lpwstr>http://www.nevo.co.il/Law_word/law06/tak-6281.pdf</vt:lpwstr>
      </vt:variant>
      <vt:variant>
        <vt:lpwstr/>
      </vt:variant>
      <vt:variant>
        <vt:i4>7864325</vt:i4>
      </vt:variant>
      <vt:variant>
        <vt:i4>3567</vt:i4>
      </vt:variant>
      <vt:variant>
        <vt:i4>0</vt:i4>
      </vt:variant>
      <vt:variant>
        <vt:i4>5</vt:i4>
      </vt:variant>
      <vt:variant>
        <vt:lpwstr>http://www.nevo.co.il/Law_word/law06/tak-5845.pdf</vt:lpwstr>
      </vt:variant>
      <vt:variant>
        <vt:lpwstr/>
      </vt:variant>
      <vt:variant>
        <vt:i4>7864325</vt:i4>
      </vt:variant>
      <vt:variant>
        <vt:i4>3564</vt:i4>
      </vt:variant>
      <vt:variant>
        <vt:i4>0</vt:i4>
      </vt:variant>
      <vt:variant>
        <vt:i4>5</vt:i4>
      </vt:variant>
      <vt:variant>
        <vt:lpwstr>http://www.nevo.co.il/Law_word/law06/tak-5845.pdf</vt:lpwstr>
      </vt:variant>
      <vt:variant>
        <vt:lpwstr/>
      </vt:variant>
      <vt:variant>
        <vt:i4>7405577</vt:i4>
      </vt:variant>
      <vt:variant>
        <vt:i4>3561</vt:i4>
      </vt:variant>
      <vt:variant>
        <vt:i4>0</vt:i4>
      </vt:variant>
      <vt:variant>
        <vt:i4>5</vt:i4>
      </vt:variant>
      <vt:variant>
        <vt:lpwstr>http://www.nevo.co.il/Law_word/law06/tak-8001.pdf</vt:lpwstr>
      </vt:variant>
      <vt:variant>
        <vt:lpwstr/>
      </vt:variant>
      <vt:variant>
        <vt:i4>7864325</vt:i4>
      </vt:variant>
      <vt:variant>
        <vt:i4>3558</vt:i4>
      </vt:variant>
      <vt:variant>
        <vt:i4>0</vt:i4>
      </vt:variant>
      <vt:variant>
        <vt:i4>5</vt:i4>
      </vt:variant>
      <vt:variant>
        <vt:lpwstr>http://www.nevo.co.il/Law_word/law06/tak-5845.pdf</vt:lpwstr>
      </vt:variant>
      <vt:variant>
        <vt:lpwstr/>
      </vt:variant>
      <vt:variant>
        <vt:i4>7864325</vt:i4>
      </vt:variant>
      <vt:variant>
        <vt:i4>3555</vt:i4>
      </vt:variant>
      <vt:variant>
        <vt:i4>0</vt:i4>
      </vt:variant>
      <vt:variant>
        <vt:i4>5</vt:i4>
      </vt:variant>
      <vt:variant>
        <vt:lpwstr>http://www.nevo.co.il/Law_word/law06/tak-5845.pdf</vt:lpwstr>
      </vt:variant>
      <vt:variant>
        <vt:lpwstr/>
      </vt:variant>
      <vt:variant>
        <vt:i4>7864325</vt:i4>
      </vt:variant>
      <vt:variant>
        <vt:i4>3552</vt:i4>
      </vt:variant>
      <vt:variant>
        <vt:i4>0</vt:i4>
      </vt:variant>
      <vt:variant>
        <vt:i4>5</vt:i4>
      </vt:variant>
      <vt:variant>
        <vt:lpwstr>http://www.nevo.co.il/Law_word/law06/tak-5845.pdf</vt:lpwstr>
      </vt:variant>
      <vt:variant>
        <vt:lpwstr/>
      </vt:variant>
      <vt:variant>
        <vt:i4>8323087</vt:i4>
      </vt:variant>
      <vt:variant>
        <vt:i4>3549</vt:i4>
      </vt:variant>
      <vt:variant>
        <vt:i4>0</vt:i4>
      </vt:variant>
      <vt:variant>
        <vt:i4>5</vt:i4>
      </vt:variant>
      <vt:variant>
        <vt:lpwstr>http://www.nevo.co.il/Law_word/law06/tak-5433.pdf</vt:lpwstr>
      </vt:variant>
      <vt:variant>
        <vt:lpwstr/>
      </vt:variant>
      <vt:variant>
        <vt:i4>8323087</vt:i4>
      </vt:variant>
      <vt:variant>
        <vt:i4>3546</vt:i4>
      </vt:variant>
      <vt:variant>
        <vt:i4>0</vt:i4>
      </vt:variant>
      <vt:variant>
        <vt:i4>5</vt:i4>
      </vt:variant>
      <vt:variant>
        <vt:lpwstr>http://www.nevo.co.il/Law_word/law06/tak-5433.pdf</vt:lpwstr>
      </vt:variant>
      <vt:variant>
        <vt:lpwstr/>
      </vt:variant>
      <vt:variant>
        <vt:i4>8323087</vt:i4>
      </vt:variant>
      <vt:variant>
        <vt:i4>3543</vt:i4>
      </vt:variant>
      <vt:variant>
        <vt:i4>0</vt:i4>
      </vt:variant>
      <vt:variant>
        <vt:i4>5</vt:i4>
      </vt:variant>
      <vt:variant>
        <vt:lpwstr>http://www.nevo.co.il/Law_word/law06/tak-5433.pdf</vt:lpwstr>
      </vt:variant>
      <vt:variant>
        <vt:lpwstr/>
      </vt:variant>
      <vt:variant>
        <vt:i4>8323087</vt:i4>
      </vt:variant>
      <vt:variant>
        <vt:i4>3540</vt:i4>
      </vt:variant>
      <vt:variant>
        <vt:i4>0</vt:i4>
      </vt:variant>
      <vt:variant>
        <vt:i4>5</vt:i4>
      </vt:variant>
      <vt:variant>
        <vt:lpwstr>http://www.nevo.co.il/Law_word/law06/tak-5433.pdf</vt:lpwstr>
      </vt:variant>
      <vt:variant>
        <vt:lpwstr/>
      </vt:variant>
      <vt:variant>
        <vt:i4>8323087</vt:i4>
      </vt:variant>
      <vt:variant>
        <vt:i4>3537</vt:i4>
      </vt:variant>
      <vt:variant>
        <vt:i4>0</vt:i4>
      </vt:variant>
      <vt:variant>
        <vt:i4>5</vt:i4>
      </vt:variant>
      <vt:variant>
        <vt:lpwstr>http://www.nevo.co.il/Law_word/law06/tak-5433.pdf</vt:lpwstr>
      </vt:variant>
      <vt:variant>
        <vt:lpwstr/>
      </vt:variant>
      <vt:variant>
        <vt:i4>8192002</vt:i4>
      </vt:variant>
      <vt:variant>
        <vt:i4>3534</vt:i4>
      </vt:variant>
      <vt:variant>
        <vt:i4>0</vt:i4>
      </vt:variant>
      <vt:variant>
        <vt:i4>5</vt:i4>
      </vt:variant>
      <vt:variant>
        <vt:lpwstr>http://www.nevo.co.il/Law_word/law06/tak-6329.pdf</vt:lpwstr>
      </vt:variant>
      <vt:variant>
        <vt:lpwstr/>
      </vt:variant>
      <vt:variant>
        <vt:i4>8192002</vt:i4>
      </vt:variant>
      <vt:variant>
        <vt:i4>3531</vt:i4>
      </vt:variant>
      <vt:variant>
        <vt:i4>0</vt:i4>
      </vt:variant>
      <vt:variant>
        <vt:i4>5</vt:i4>
      </vt:variant>
      <vt:variant>
        <vt:lpwstr>http://www.nevo.co.il/Law_word/law06/tak-6329.pdf</vt:lpwstr>
      </vt:variant>
      <vt:variant>
        <vt:lpwstr/>
      </vt:variant>
      <vt:variant>
        <vt:i4>8192002</vt:i4>
      </vt:variant>
      <vt:variant>
        <vt:i4>3528</vt:i4>
      </vt:variant>
      <vt:variant>
        <vt:i4>0</vt:i4>
      </vt:variant>
      <vt:variant>
        <vt:i4>5</vt:i4>
      </vt:variant>
      <vt:variant>
        <vt:lpwstr>http://www.nevo.co.il/Law_word/law06/tak-6329.pdf</vt:lpwstr>
      </vt:variant>
      <vt:variant>
        <vt:lpwstr/>
      </vt:variant>
      <vt:variant>
        <vt:i4>7340042</vt:i4>
      </vt:variant>
      <vt:variant>
        <vt:i4>3525</vt:i4>
      </vt:variant>
      <vt:variant>
        <vt:i4>0</vt:i4>
      </vt:variant>
      <vt:variant>
        <vt:i4>5</vt:i4>
      </vt:variant>
      <vt:variant>
        <vt:lpwstr>http://www.nevo.co.il/Law_word/law06/tak-1486.pdf</vt:lpwstr>
      </vt:variant>
      <vt:variant>
        <vt:lpwstr/>
      </vt:variant>
      <vt:variant>
        <vt:i4>7340042</vt:i4>
      </vt:variant>
      <vt:variant>
        <vt:i4>3522</vt:i4>
      </vt:variant>
      <vt:variant>
        <vt:i4>0</vt:i4>
      </vt:variant>
      <vt:variant>
        <vt:i4>5</vt:i4>
      </vt:variant>
      <vt:variant>
        <vt:lpwstr>http://www.nevo.co.il/Law_word/law06/tak-1486.pdf</vt:lpwstr>
      </vt:variant>
      <vt:variant>
        <vt:lpwstr/>
      </vt:variant>
      <vt:variant>
        <vt:i4>7340042</vt:i4>
      </vt:variant>
      <vt:variant>
        <vt:i4>3519</vt:i4>
      </vt:variant>
      <vt:variant>
        <vt:i4>0</vt:i4>
      </vt:variant>
      <vt:variant>
        <vt:i4>5</vt:i4>
      </vt:variant>
      <vt:variant>
        <vt:lpwstr>http://www.nevo.co.il/Law_word/law06/tak-1486.pdf</vt:lpwstr>
      </vt:variant>
      <vt:variant>
        <vt:lpwstr/>
      </vt:variant>
      <vt:variant>
        <vt:i4>7405572</vt:i4>
      </vt:variant>
      <vt:variant>
        <vt:i4>3516</vt:i4>
      </vt:variant>
      <vt:variant>
        <vt:i4>0</vt:i4>
      </vt:variant>
      <vt:variant>
        <vt:i4>5</vt:i4>
      </vt:variant>
      <vt:variant>
        <vt:lpwstr>http://www.nevo.co.il/Law_word/law06/tak-0884.pdf</vt:lpwstr>
      </vt:variant>
      <vt:variant>
        <vt:lpwstr/>
      </vt:variant>
      <vt:variant>
        <vt:i4>7667723</vt:i4>
      </vt:variant>
      <vt:variant>
        <vt:i4>3513</vt:i4>
      </vt:variant>
      <vt:variant>
        <vt:i4>0</vt:i4>
      </vt:variant>
      <vt:variant>
        <vt:i4>5</vt:i4>
      </vt:variant>
      <vt:variant>
        <vt:lpwstr>http://www.nevo.co.il/Law_word/law06/tak-8043.pdf</vt:lpwstr>
      </vt:variant>
      <vt:variant>
        <vt:lpwstr/>
      </vt:variant>
      <vt:variant>
        <vt:i4>7667721</vt:i4>
      </vt:variant>
      <vt:variant>
        <vt:i4>3510</vt:i4>
      </vt:variant>
      <vt:variant>
        <vt:i4>0</vt:i4>
      </vt:variant>
      <vt:variant>
        <vt:i4>5</vt:i4>
      </vt:variant>
      <vt:variant>
        <vt:lpwstr>http://www.nevo.co.il/Law_word/law06/tak-5392.pdf</vt:lpwstr>
      </vt:variant>
      <vt:variant>
        <vt:lpwstr/>
      </vt:variant>
      <vt:variant>
        <vt:i4>7340042</vt:i4>
      </vt:variant>
      <vt:variant>
        <vt:i4>3507</vt:i4>
      </vt:variant>
      <vt:variant>
        <vt:i4>0</vt:i4>
      </vt:variant>
      <vt:variant>
        <vt:i4>5</vt:i4>
      </vt:variant>
      <vt:variant>
        <vt:lpwstr>http://www.nevo.co.il/Law_word/law06/tak-1486.pdf</vt:lpwstr>
      </vt:variant>
      <vt:variant>
        <vt:lpwstr/>
      </vt:variant>
      <vt:variant>
        <vt:i4>8192002</vt:i4>
      </vt:variant>
      <vt:variant>
        <vt:i4>3504</vt:i4>
      </vt:variant>
      <vt:variant>
        <vt:i4>0</vt:i4>
      </vt:variant>
      <vt:variant>
        <vt:i4>5</vt:i4>
      </vt:variant>
      <vt:variant>
        <vt:lpwstr>http://www.nevo.co.il/Law_word/law06/tak-6329.pdf</vt:lpwstr>
      </vt:variant>
      <vt:variant>
        <vt:lpwstr/>
      </vt:variant>
      <vt:variant>
        <vt:i4>8323080</vt:i4>
      </vt:variant>
      <vt:variant>
        <vt:i4>3501</vt:i4>
      </vt:variant>
      <vt:variant>
        <vt:i4>0</vt:i4>
      </vt:variant>
      <vt:variant>
        <vt:i4>5</vt:i4>
      </vt:variant>
      <vt:variant>
        <vt:lpwstr>http://www.nevo.co.il/Law_word/law06/tak-1777.pdf</vt:lpwstr>
      </vt:variant>
      <vt:variant>
        <vt:lpwstr/>
      </vt:variant>
      <vt:variant>
        <vt:i4>8192002</vt:i4>
      </vt:variant>
      <vt:variant>
        <vt:i4>3498</vt:i4>
      </vt:variant>
      <vt:variant>
        <vt:i4>0</vt:i4>
      </vt:variant>
      <vt:variant>
        <vt:i4>5</vt:i4>
      </vt:variant>
      <vt:variant>
        <vt:lpwstr>http://www.nevo.co.il/Law_word/law06/tak-6329.pdf</vt:lpwstr>
      </vt:variant>
      <vt:variant>
        <vt:lpwstr/>
      </vt:variant>
      <vt:variant>
        <vt:i4>7864324</vt:i4>
      </vt:variant>
      <vt:variant>
        <vt:i4>3495</vt:i4>
      </vt:variant>
      <vt:variant>
        <vt:i4>0</vt:i4>
      </vt:variant>
      <vt:variant>
        <vt:i4>5</vt:i4>
      </vt:variant>
      <vt:variant>
        <vt:lpwstr>http://www.nevo.co.il/Law_word/law06/tak-5549.pdf</vt:lpwstr>
      </vt:variant>
      <vt:variant>
        <vt:lpwstr/>
      </vt:variant>
      <vt:variant>
        <vt:i4>7929857</vt:i4>
      </vt:variant>
      <vt:variant>
        <vt:i4>3492</vt:i4>
      </vt:variant>
      <vt:variant>
        <vt:i4>0</vt:i4>
      </vt:variant>
      <vt:variant>
        <vt:i4>5</vt:i4>
      </vt:variant>
      <vt:variant>
        <vt:lpwstr>http://www.nevo.co.il/Law_word/law06/tak-4148.pdf</vt:lpwstr>
      </vt:variant>
      <vt:variant>
        <vt:lpwstr/>
      </vt:variant>
      <vt:variant>
        <vt:i4>8323080</vt:i4>
      </vt:variant>
      <vt:variant>
        <vt:i4>3489</vt:i4>
      </vt:variant>
      <vt:variant>
        <vt:i4>0</vt:i4>
      </vt:variant>
      <vt:variant>
        <vt:i4>5</vt:i4>
      </vt:variant>
      <vt:variant>
        <vt:lpwstr>http://www.nevo.co.il/Law_word/law06/tak-1777.pdf</vt:lpwstr>
      </vt:variant>
      <vt:variant>
        <vt:lpwstr/>
      </vt:variant>
      <vt:variant>
        <vt:i4>8126473</vt:i4>
      </vt:variant>
      <vt:variant>
        <vt:i4>3486</vt:i4>
      </vt:variant>
      <vt:variant>
        <vt:i4>0</vt:i4>
      </vt:variant>
      <vt:variant>
        <vt:i4>5</vt:i4>
      </vt:variant>
      <vt:variant>
        <vt:lpwstr>http://www.nevo.co.il/Law_word/law06/tak-0958.pdf</vt:lpwstr>
      </vt:variant>
      <vt:variant>
        <vt:lpwstr/>
      </vt:variant>
      <vt:variant>
        <vt:i4>7667723</vt:i4>
      </vt:variant>
      <vt:variant>
        <vt:i4>3483</vt:i4>
      </vt:variant>
      <vt:variant>
        <vt:i4>0</vt:i4>
      </vt:variant>
      <vt:variant>
        <vt:i4>5</vt:i4>
      </vt:variant>
      <vt:variant>
        <vt:lpwstr>http://www.nevo.co.il/Law_word/law06/tak-8043.pdf</vt:lpwstr>
      </vt:variant>
      <vt:variant>
        <vt:lpwstr/>
      </vt:variant>
      <vt:variant>
        <vt:i4>7667723</vt:i4>
      </vt:variant>
      <vt:variant>
        <vt:i4>3480</vt:i4>
      </vt:variant>
      <vt:variant>
        <vt:i4>0</vt:i4>
      </vt:variant>
      <vt:variant>
        <vt:i4>5</vt:i4>
      </vt:variant>
      <vt:variant>
        <vt:lpwstr>http://www.nevo.co.il/Law_word/law06/tak-8043.pdf</vt:lpwstr>
      </vt:variant>
      <vt:variant>
        <vt:lpwstr/>
      </vt:variant>
      <vt:variant>
        <vt:i4>7995418</vt:i4>
      </vt:variant>
      <vt:variant>
        <vt:i4>3477</vt:i4>
      </vt:variant>
      <vt:variant>
        <vt:i4>0</vt:i4>
      </vt:variant>
      <vt:variant>
        <vt:i4>5</vt:i4>
      </vt:variant>
      <vt:variant>
        <vt:lpwstr>https://www.nevo.co.il/law_word/law06/tak-9519.pdf</vt:lpwstr>
      </vt:variant>
      <vt:variant>
        <vt:lpwstr/>
      </vt:variant>
      <vt:variant>
        <vt:i4>8192002</vt:i4>
      </vt:variant>
      <vt:variant>
        <vt:i4>3474</vt:i4>
      </vt:variant>
      <vt:variant>
        <vt:i4>0</vt:i4>
      </vt:variant>
      <vt:variant>
        <vt:i4>5</vt:i4>
      </vt:variant>
      <vt:variant>
        <vt:lpwstr>http://www.nevo.co.il/Law_word/law06/tak-6329.pdf</vt:lpwstr>
      </vt:variant>
      <vt:variant>
        <vt:lpwstr/>
      </vt:variant>
      <vt:variant>
        <vt:i4>8192002</vt:i4>
      </vt:variant>
      <vt:variant>
        <vt:i4>3471</vt:i4>
      </vt:variant>
      <vt:variant>
        <vt:i4>0</vt:i4>
      </vt:variant>
      <vt:variant>
        <vt:i4>5</vt:i4>
      </vt:variant>
      <vt:variant>
        <vt:lpwstr>http://www.nevo.co.il/Law_word/law06/tak-6329.pdf</vt:lpwstr>
      </vt:variant>
      <vt:variant>
        <vt:lpwstr/>
      </vt:variant>
      <vt:variant>
        <vt:i4>7667723</vt:i4>
      </vt:variant>
      <vt:variant>
        <vt:i4>3468</vt:i4>
      </vt:variant>
      <vt:variant>
        <vt:i4>0</vt:i4>
      </vt:variant>
      <vt:variant>
        <vt:i4>5</vt:i4>
      </vt:variant>
      <vt:variant>
        <vt:lpwstr>http://www.nevo.co.il/Law_word/law06/tak-8043.pdf</vt:lpwstr>
      </vt:variant>
      <vt:variant>
        <vt:lpwstr/>
      </vt:variant>
      <vt:variant>
        <vt:i4>8192002</vt:i4>
      </vt:variant>
      <vt:variant>
        <vt:i4>3465</vt:i4>
      </vt:variant>
      <vt:variant>
        <vt:i4>0</vt:i4>
      </vt:variant>
      <vt:variant>
        <vt:i4>5</vt:i4>
      </vt:variant>
      <vt:variant>
        <vt:lpwstr>http://www.nevo.co.il/Law_word/law06/tak-6329.pdf</vt:lpwstr>
      </vt:variant>
      <vt:variant>
        <vt:lpwstr/>
      </vt:variant>
      <vt:variant>
        <vt:i4>7864325</vt:i4>
      </vt:variant>
      <vt:variant>
        <vt:i4>3462</vt:i4>
      </vt:variant>
      <vt:variant>
        <vt:i4>0</vt:i4>
      </vt:variant>
      <vt:variant>
        <vt:i4>5</vt:i4>
      </vt:variant>
      <vt:variant>
        <vt:lpwstr>http://www.nevo.co.il/Law_word/law06/tak-5845.pdf</vt:lpwstr>
      </vt:variant>
      <vt:variant>
        <vt:lpwstr/>
      </vt:variant>
      <vt:variant>
        <vt:i4>8323080</vt:i4>
      </vt:variant>
      <vt:variant>
        <vt:i4>3459</vt:i4>
      </vt:variant>
      <vt:variant>
        <vt:i4>0</vt:i4>
      </vt:variant>
      <vt:variant>
        <vt:i4>5</vt:i4>
      </vt:variant>
      <vt:variant>
        <vt:lpwstr>http://www.nevo.co.il/Law_word/law06/tak-1777.pdf</vt:lpwstr>
      </vt:variant>
      <vt:variant>
        <vt:lpwstr/>
      </vt:variant>
      <vt:variant>
        <vt:i4>7929863</vt:i4>
      </vt:variant>
      <vt:variant>
        <vt:i4>3456</vt:i4>
      </vt:variant>
      <vt:variant>
        <vt:i4>0</vt:i4>
      </vt:variant>
      <vt:variant>
        <vt:i4>5</vt:i4>
      </vt:variant>
      <vt:variant>
        <vt:lpwstr>http://www.nevo.co.il/Law_word/law06/tak-0807.pdf</vt:lpwstr>
      </vt:variant>
      <vt:variant>
        <vt:lpwstr/>
      </vt:variant>
      <vt:variant>
        <vt:i4>8192002</vt:i4>
      </vt:variant>
      <vt:variant>
        <vt:i4>3453</vt:i4>
      </vt:variant>
      <vt:variant>
        <vt:i4>0</vt:i4>
      </vt:variant>
      <vt:variant>
        <vt:i4>5</vt:i4>
      </vt:variant>
      <vt:variant>
        <vt:lpwstr>http://www.nevo.co.il/Law_word/law06/tak-6329.pdf</vt:lpwstr>
      </vt:variant>
      <vt:variant>
        <vt:lpwstr/>
      </vt:variant>
      <vt:variant>
        <vt:i4>8323087</vt:i4>
      </vt:variant>
      <vt:variant>
        <vt:i4>3450</vt:i4>
      </vt:variant>
      <vt:variant>
        <vt:i4>0</vt:i4>
      </vt:variant>
      <vt:variant>
        <vt:i4>5</vt:i4>
      </vt:variant>
      <vt:variant>
        <vt:lpwstr>http://www.nevo.co.il/Law_word/law06/tak-6106.pdf</vt:lpwstr>
      </vt:variant>
      <vt:variant>
        <vt:lpwstr/>
      </vt:variant>
      <vt:variant>
        <vt:i4>8323085</vt:i4>
      </vt:variant>
      <vt:variant>
        <vt:i4>3447</vt:i4>
      </vt:variant>
      <vt:variant>
        <vt:i4>0</vt:i4>
      </vt:variant>
      <vt:variant>
        <vt:i4>5</vt:i4>
      </vt:variant>
      <vt:variant>
        <vt:lpwstr>http://www.nevo.co.il/Law_word/law06/tak-6005.pdf</vt:lpwstr>
      </vt:variant>
      <vt:variant>
        <vt:lpwstr/>
      </vt:variant>
      <vt:variant>
        <vt:i4>8126464</vt:i4>
      </vt:variant>
      <vt:variant>
        <vt:i4>3444</vt:i4>
      </vt:variant>
      <vt:variant>
        <vt:i4>0</vt:i4>
      </vt:variant>
      <vt:variant>
        <vt:i4>5</vt:i4>
      </vt:variant>
      <vt:variant>
        <vt:lpwstr>http://www.nevo.co.il/Law_word/law06/tak-2971.pdf</vt:lpwstr>
      </vt:variant>
      <vt:variant>
        <vt:lpwstr/>
      </vt:variant>
      <vt:variant>
        <vt:i4>8323080</vt:i4>
      </vt:variant>
      <vt:variant>
        <vt:i4>3441</vt:i4>
      </vt:variant>
      <vt:variant>
        <vt:i4>0</vt:i4>
      </vt:variant>
      <vt:variant>
        <vt:i4>5</vt:i4>
      </vt:variant>
      <vt:variant>
        <vt:lpwstr>http://www.nevo.co.il/Law_word/law06/tak-1777.pdf</vt:lpwstr>
      </vt:variant>
      <vt:variant>
        <vt:lpwstr/>
      </vt:variant>
      <vt:variant>
        <vt:i4>8323085</vt:i4>
      </vt:variant>
      <vt:variant>
        <vt:i4>3438</vt:i4>
      </vt:variant>
      <vt:variant>
        <vt:i4>0</vt:i4>
      </vt:variant>
      <vt:variant>
        <vt:i4>5</vt:i4>
      </vt:variant>
      <vt:variant>
        <vt:lpwstr>http://www.nevo.co.il/Law_word/law06/tak-6005.pdf</vt:lpwstr>
      </vt:variant>
      <vt:variant>
        <vt:lpwstr/>
      </vt:variant>
      <vt:variant>
        <vt:i4>8192003</vt:i4>
      </vt:variant>
      <vt:variant>
        <vt:i4>3435</vt:i4>
      </vt:variant>
      <vt:variant>
        <vt:i4>0</vt:i4>
      </vt:variant>
      <vt:variant>
        <vt:i4>5</vt:i4>
      </vt:variant>
      <vt:variant>
        <vt:lpwstr>http://www.nevo.co.il/Law_word/law06/tak-5318.pdf</vt:lpwstr>
      </vt:variant>
      <vt:variant>
        <vt:lpwstr/>
      </vt:variant>
      <vt:variant>
        <vt:i4>8323085</vt:i4>
      </vt:variant>
      <vt:variant>
        <vt:i4>3432</vt:i4>
      </vt:variant>
      <vt:variant>
        <vt:i4>0</vt:i4>
      </vt:variant>
      <vt:variant>
        <vt:i4>5</vt:i4>
      </vt:variant>
      <vt:variant>
        <vt:lpwstr>http://www.nevo.co.il/Law_word/law06/tak-6005.pdf</vt:lpwstr>
      </vt:variant>
      <vt:variant>
        <vt:lpwstr/>
      </vt:variant>
      <vt:variant>
        <vt:i4>7864325</vt:i4>
      </vt:variant>
      <vt:variant>
        <vt:i4>3429</vt:i4>
      </vt:variant>
      <vt:variant>
        <vt:i4>0</vt:i4>
      </vt:variant>
      <vt:variant>
        <vt:i4>5</vt:i4>
      </vt:variant>
      <vt:variant>
        <vt:lpwstr>http://www.nevo.co.il/Law_word/law06/tak-5845.pdf</vt:lpwstr>
      </vt:variant>
      <vt:variant>
        <vt:lpwstr/>
      </vt:variant>
      <vt:variant>
        <vt:i4>8126475</vt:i4>
      </vt:variant>
      <vt:variant>
        <vt:i4>3426</vt:i4>
      </vt:variant>
      <vt:variant>
        <vt:i4>0</vt:i4>
      </vt:variant>
      <vt:variant>
        <vt:i4>5</vt:i4>
      </vt:variant>
      <vt:variant>
        <vt:lpwstr>http://www.nevo.co.il/Law_word/law06/tak-5605.pdf</vt:lpwstr>
      </vt:variant>
      <vt:variant>
        <vt:lpwstr/>
      </vt:variant>
      <vt:variant>
        <vt:i4>8192003</vt:i4>
      </vt:variant>
      <vt:variant>
        <vt:i4>3423</vt:i4>
      </vt:variant>
      <vt:variant>
        <vt:i4>0</vt:i4>
      </vt:variant>
      <vt:variant>
        <vt:i4>5</vt:i4>
      </vt:variant>
      <vt:variant>
        <vt:lpwstr>http://www.nevo.co.il/Law_word/law06/tak-5318.pdf</vt:lpwstr>
      </vt:variant>
      <vt:variant>
        <vt:lpwstr/>
      </vt:variant>
      <vt:variant>
        <vt:i4>7471118</vt:i4>
      </vt:variant>
      <vt:variant>
        <vt:i4>3420</vt:i4>
      </vt:variant>
      <vt:variant>
        <vt:i4>0</vt:i4>
      </vt:variant>
      <vt:variant>
        <vt:i4>5</vt:i4>
      </vt:variant>
      <vt:variant>
        <vt:lpwstr>http://www.nevo.co.il/Law_word/law06/tak-3680.pdf</vt:lpwstr>
      </vt:variant>
      <vt:variant>
        <vt:lpwstr/>
      </vt:variant>
      <vt:variant>
        <vt:i4>8192002</vt:i4>
      </vt:variant>
      <vt:variant>
        <vt:i4>3417</vt:i4>
      </vt:variant>
      <vt:variant>
        <vt:i4>0</vt:i4>
      </vt:variant>
      <vt:variant>
        <vt:i4>5</vt:i4>
      </vt:variant>
      <vt:variant>
        <vt:lpwstr>http://www.nevo.co.il/Law_word/law06/tak-6329.pdf</vt:lpwstr>
      </vt:variant>
      <vt:variant>
        <vt:lpwstr/>
      </vt:variant>
      <vt:variant>
        <vt:i4>8192002</vt:i4>
      </vt:variant>
      <vt:variant>
        <vt:i4>3414</vt:i4>
      </vt:variant>
      <vt:variant>
        <vt:i4>0</vt:i4>
      </vt:variant>
      <vt:variant>
        <vt:i4>5</vt:i4>
      </vt:variant>
      <vt:variant>
        <vt:lpwstr>http://www.nevo.co.il/Law_word/law06/tak-6329.pdf</vt:lpwstr>
      </vt:variant>
      <vt:variant>
        <vt:lpwstr/>
      </vt:variant>
      <vt:variant>
        <vt:i4>8323083</vt:i4>
      </vt:variant>
      <vt:variant>
        <vt:i4>3411</vt:i4>
      </vt:variant>
      <vt:variant>
        <vt:i4>0</vt:i4>
      </vt:variant>
      <vt:variant>
        <vt:i4>5</vt:i4>
      </vt:variant>
      <vt:variant>
        <vt:lpwstr>http://www.nevo.co.il/Law_word/law06/tak-3754.pdf</vt:lpwstr>
      </vt:variant>
      <vt:variant>
        <vt:lpwstr/>
      </vt:variant>
      <vt:variant>
        <vt:i4>8192002</vt:i4>
      </vt:variant>
      <vt:variant>
        <vt:i4>3408</vt:i4>
      </vt:variant>
      <vt:variant>
        <vt:i4>0</vt:i4>
      </vt:variant>
      <vt:variant>
        <vt:i4>5</vt:i4>
      </vt:variant>
      <vt:variant>
        <vt:lpwstr>http://www.nevo.co.il/Law_word/law06/tak-6329.pdf</vt:lpwstr>
      </vt:variant>
      <vt:variant>
        <vt:lpwstr/>
      </vt:variant>
      <vt:variant>
        <vt:i4>7864325</vt:i4>
      </vt:variant>
      <vt:variant>
        <vt:i4>3405</vt:i4>
      </vt:variant>
      <vt:variant>
        <vt:i4>0</vt:i4>
      </vt:variant>
      <vt:variant>
        <vt:i4>5</vt:i4>
      </vt:variant>
      <vt:variant>
        <vt:lpwstr>http://www.nevo.co.il/Law_word/law06/tak-5845.pdf</vt:lpwstr>
      </vt:variant>
      <vt:variant>
        <vt:lpwstr/>
      </vt:variant>
      <vt:variant>
        <vt:i4>8323083</vt:i4>
      </vt:variant>
      <vt:variant>
        <vt:i4>3402</vt:i4>
      </vt:variant>
      <vt:variant>
        <vt:i4>0</vt:i4>
      </vt:variant>
      <vt:variant>
        <vt:i4>5</vt:i4>
      </vt:variant>
      <vt:variant>
        <vt:lpwstr>http://www.nevo.co.il/Law_word/law06/tak-3754.pdf</vt:lpwstr>
      </vt:variant>
      <vt:variant>
        <vt:lpwstr/>
      </vt:variant>
      <vt:variant>
        <vt:i4>8192003</vt:i4>
      </vt:variant>
      <vt:variant>
        <vt:i4>3399</vt:i4>
      </vt:variant>
      <vt:variant>
        <vt:i4>0</vt:i4>
      </vt:variant>
      <vt:variant>
        <vt:i4>5</vt:i4>
      </vt:variant>
      <vt:variant>
        <vt:lpwstr>http://www.nevo.co.il/Law_word/law06/tak-5318.pdf</vt:lpwstr>
      </vt:variant>
      <vt:variant>
        <vt:lpwstr/>
      </vt:variant>
      <vt:variant>
        <vt:i4>8192003</vt:i4>
      </vt:variant>
      <vt:variant>
        <vt:i4>3396</vt:i4>
      </vt:variant>
      <vt:variant>
        <vt:i4>0</vt:i4>
      </vt:variant>
      <vt:variant>
        <vt:i4>5</vt:i4>
      </vt:variant>
      <vt:variant>
        <vt:lpwstr>http://www.nevo.co.il/Law_word/law06/tak-5318.pdf</vt:lpwstr>
      </vt:variant>
      <vt:variant>
        <vt:lpwstr/>
      </vt:variant>
      <vt:variant>
        <vt:i4>7864325</vt:i4>
      </vt:variant>
      <vt:variant>
        <vt:i4>3393</vt:i4>
      </vt:variant>
      <vt:variant>
        <vt:i4>0</vt:i4>
      </vt:variant>
      <vt:variant>
        <vt:i4>5</vt:i4>
      </vt:variant>
      <vt:variant>
        <vt:lpwstr>http://www.nevo.co.il/Law_word/law06/tak-5845.pdf</vt:lpwstr>
      </vt:variant>
      <vt:variant>
        <vt:lpwstr/>
      </vt:variant>
      <vt:variant>
        <vt:i4>8192003</vt:i4>
      </vt:variant>
      <vt:variant>
        <vt:i4>3390</vt:i4>
      </vt:variant>
      <vt:variant>
        <vt:i4>0</vt:i4>
      </vt:variant>
      <vt:variant>
        <vt:i4>5</vt:i4>
      </vt:variant>
      <vt:variant>
        <vt:lpwstr>http://www.nevo.co.il/Law_word/law06/tak-5318.pdf</vt:lpwstr>
      </vt:variant>
      <vt:variant>
        <vt:lpwstr/>
      </vt:variant>
      <vt:variant>
        <vt:i4>8192003</vt:i4>
      </vt:variant>
      <vt:variant>
        <vt:i4>3387</vt:i4>
      </vt:variant>
      <vt:variant>
        <vt:i4>0</vt:i4>
      </vt:variant>
      <vt:variant>
        <vt:i4>5</vt:i4>
      </vt:variant>
      <vt:variant>
        <vt:lpwstr>http://www.nevo.co.il/Law_word/law06/tak-5318.pdf</vt:lpwstr>
      </vt:variant>
      <vt:variant>
        <vt:lpwstr/>
      </vt:variant>
      <vt:variant>
        <vt:i4>7864325</vt:i4>
      </vt:variant>
      <vt:variant>
        <vt:i4>3384</vt:i4>
      </vt:variant>
      <vt:variant>
        <vt:i4>0</vt:i4>
      </vt:variant>
      <vt:variant>
        <vt:i4>5</vt:i4>
      </vt:variant>
      <vt:variant>
        <vt:lpwstr>http://www.nevo.co.il/Law_word/law06/tak-5845.pdf</vt:lpwstr>
      </vt:variant>
      <vt:variant>
        <vt:lpwstr/>
      </vt:variant>
      <vt:variant>
        <vt:i4>8192003</vt:i4>
      </vt:variant>
      <vt:variant>
        <vt:i4>3381</vt:i4>
      </vt:variant>
      <vt:variant>
        <vt:i4>0</vt:i4>
      </vt:variant>
      <vt:variant>
        <vt:i4>5</vt:i4>
      </vt:variant>
      <vt:variant>
        <vt:lpwstr>http://www.nevo.co.il/Law_word/law06/tak-5318.pdf</vt:lpwstr>
      </vt:variant>
      <vt:variant>
        <vt:lpwstr/>
      </vt:variant>
      <vt:variant>
        <vt:i4>8192003</vt:i4>
      </vt:variant>
      <vt:variant>
        <vt:i4>3378</vt:i4>
      </vt:variant>
      <vt:variant>
        <vt:i4>0</vt:i4>
      </vt:variant>
      <vt:variant>
        <vt:i4>5</vt:i4>
      </vt:variant>
      <vt:variant>
        <vt:lpwstr>http://www.nevo.co.il/Law_word/law06/tak-5318.pdf</vt:lpwstr>
      </vt:variant>
      <vt:variant>
        <vt:lpwstr/>
      </vt:variant>
      <vt:variant>
        <vt:i4>8192003</vt:i4>
      </vt:variant>
      <vt:variant>
        <vt:i4>3375</vt:i4>
      </vt:variant>
      <vt:variant>
        <vt:i4>0</vt:i4>
      </vt:variant>
      <vt:variant>
        <vt:i4>5</vt:i4>
      </vt:variant>
      <vt:variant>
        <vt:lpwstr>http://www.nevo.co.il/Law_word/law06/tak-5318.pdf</vt:lpwstr>
      </vt:variant>
      <vt:variant>
        <vt:lpwstr/>
      </vt:variant>
      <vt:variant>
        <vt:i4>7864325</vt:i4>
      </vt:variant>
      <vt:variant>
        <vt:i4>3372</vt:i4>
      </vt:variant>
      <vt:variant>
        <vt:i4>0</vt:i4>
      </vt:variant>
      <vt:variant>
        <vt:i4>5</vt:i4>
      </vt:variant>
      <vt:variant>
        <vt:lpwstr>http://www.nevo.co.il/Law_word/law06/tak-5845.pdf</vt:lpwstr>
      </vt:variant>
      <vt:variant>
        <vt:lpwstr/>
      </vt:variant>
      <vt:variant>
        <vt:i4>7864325</vt:i4>
      </vt:variant>
      <vt:variant>
        <vt:i4>3369</vt:i4>
      </vt:variant>
      <vt:variant>
        <vt:i4>0</vt:i4>
      </vt:variant>
      <vt:variant>
        <vt:i4>5</vt:i4>
      </vt:variant>
      <vt:variant>
        <vt:lpwstr>http://www.nevo.co.il/Law_word/law06/tak-5845.pdf</vt:lpwstr>
      </vt:variant>
      <vt:variant>
        <vt:lpwstr/>
      </vt:variant>
      <vt:variant>
        <vt:i4>8192003</vt:i4>
      </vt:variant>
      <vt:variant>
        <vt:i4>3366</vt:i4>
      </vt:variant>
      <vt:variant>
        <vt:i4>0</vt:i4>
      </vt:variant>
      <vt:variant>
        <vt:i4>5</vt:i4>
      </vt:variant>
      <vt:variant>
        <vt:lpwstr>http://www.nevo.co.il/Law_word/law06/tak-5318.pdf</vt:lpwstr>
      </vt:variant>
      <vt:variant>
        <vt:lpwstr/>
      </vt:variant>
      <vt:variant>
        <vt:i4>8192003</vt:i4>
      </vt:variant>
      <vt:variant>
        <vt:i4>3363</vt:i4>
      </vt:variant>
      <vt:variant>
        <vt:i4>0</vt:i4>
      </vt:variant>
      <vt:variant>
        <vt:i4>5</vt:i4>
      </vt:variant>
      <vt:variant>
        <vt:lpwstr>http://www.nevo.co.il/Law_word/law06/tak-5318.pdf</vt:lpwstr>
      </vt:variant>
      <vt:variant>
        <vt:lpwstr/>
      </vt:variant>
      <vt:variant>
        <vt:i4>7864325</vt:i4>
      </vt:variant>
      <vt:variant>
        <vt:i4>3360</vt:i4>
      </vt:variant>
      <vt:variant>
        <vt:i4>0</vt:i4>
      </vt:variant>
      <vt:variant>
        <vt:i4>5</vt:i4>
      </vt:variant>
      <vt:variant>
        <vt:lpwstr>http://www.nevo.co.il/Law_word/law06/tak-5845.pdf</vt:lpwstr>
      </vt:variant>
      <vt:variant>
        <vt:lpwstr/>
      </vt:variant>
      <vt:variant>
        <vt:i4>8192003</vt:i4>
      </vt:variant>
      <vt:variant>
        <vt:i4>3357</vt:i4>
      </vt:variant>
      <vt:variant>
        <vt:i4>0</vt:i4>
      </vt:variant>
      <vt:variant>
        <vt:i4>5</vt:i4>
      </vt:variant>
      <vt:variant>
        <vt:lpwstr>http://www.nevo.co.il/Law_word/law06/tak-5318.pdf</vt:lpwstr>
      </vt:variant>
      <vt:variant>
        <vt:lpwstr/>
      </vt:variant>
      <vt:variant>
        <vt:i4>8323072</vt:i4>
      </vt:variant>
      <vt:variant>
        <vt:i4>3354</vt:i4>
      </vt:variant>
      <vt:variant>
        <vt:i4>0</vt:i4>
      </vt:variant>
      <vt:variant>
        <vt:i4>5</vt:i4>
      </vt:variant>
      <vt:variant>
        <vt:lpwstr>http://www.nevo.co.il/Law_word/law06/tak-0860.pdf</vt:lpwstr>
      </vt:variant>
      <vt:variant>
        <vt:lpwstr/>
      </vt:variant>
      <vt:variant>
        <vt:i4>8192003</vt:i4>
      </vt:variant>
      <vt:variant>
        <vt:i4>3351</vt:i4>
      </vt:variant>
      <vt:variant>
        <vt:i4>0</vt:i4>
      </vt:variant>
      <vt:variant>
        <vt:i4>5</vt:i4>
      </vt:variant>
      <vt:variant>
        <vt:lpwstr>http://www.nevo.co.il/Law_word/law06/tak-5318.pdf</vt:lpwstr>
      </vt:variant>
      <vt:variant>
        <vt:lpwstr/>
      </vt:variant>
      <vt:variant>
        <vt:i4>7864325</vt:i4>
      </vt:variant>
      <vt:variant>
        <vt:i4>3348</vt:i4>
      </vt:variant>
      <vt:variant>
        <vt:i4>0</vt:i4>
      </vt:variant>
      <vt:variant>
        <vt:i4>5</vt:i4>
      </vt:variant>
      <vt:variant>
        <vt:lpwstr>http://www.nevo.co.il/Law_word/law06/tak-5845.pdf</vt:lpwstr>
      </vt:variant>
      <vt:variant>
        <vt:lpwstr/>
      </vt:variant>
      <vt:variant>
        <vt:i4>8192003</vt:i4>
      </vt:variant>
      <vt:variant>
        <vt:i4>3345</vt:i4>
      </vt:variant>
      <vt:variant>
        <vt:i4>0</vt:i4>
      </vt:variant>
      <vt:variant>
        <vt:i4>5</vt:i4>
      </vt:variant>
      <vt:variant>
        <vt:lpwstr>http://www.nevo.co.il/Law_word/law06/tak-5318.pdf</vt:lpwstr>
      </vt:variant>
      <vt:variant>
        <vt:lpwstr/>
      </vt:variant>
      <vt:variant>
        <vt:i4>7864325</vt:i4>
      </vt:variant>
      <vt:variant>
        <vt:i4>3342</vt:i4>
      </vt:variant>
      <vt:variant>
        <vt:i4>0</vt:i4>
      </vt:variant>
      <vt:variant>
        <vt:i4>5</vt:i4>
      </vt:variant>
      <vt:variant>
        <vt:lpwstr>http://www.nevo.co.il/Law_word/law06/tak-5845.pdf</vt:lpwstr>
      </vt:variant>
      <vt:variant>
        <vt:lpwstr/>
      </vt:variant>
      <vt:variant>
        <vt:i4>8192003</vt:i4>
      </vt:variant>
      <vt:variant>
        <vt:i4>3339</vt:i4>
      </vt:variant>
      <vt:variant>
        <vt:i4>0</vt:i4>
      </vt:variant>
      <vt:variant>
        <vt:i4>5</vt:i4>
      </vt:variant>
      <vt:variant>
        <vt:lpwstr>http://www.nevo.co.il/Law_word/law06/tak-5318.pdf</vt:lpwstr>
      </vt:variant>
      <vt:variant>
        <vt:lpwstr/>
      </vt:variant>
      <vt:variant>
        <vt:i4>7864325</vt:i4>
      </vt:variant>
      <vt:variant>
        <vt:i4>3336</vt:i4>
      </vt:variant>
      <vt:variant>
        <vt:i4>0</vt:i4>
      </vt:variant>
      <vt:variant>
        <vt:i4>5</vt:i4>
      </vt:variant>
      <vt:variant>
        <vt:lpwstr>http://www.nevo.co.il/Law_word/law06/tak-5845.pdf</vt:lpwstr>
      </vt:variant>
      <vt:variant>
        <vt:lpwstr/>
      </vt:variant>
      <vt:variant>
        <vt:i4>8192003</vt:i4>
      </vt:variant>
      <vt:variant>
        <vt:i4>3333</vt:i4>
      </vt:variant>
      <vt:variant>
        <vt:i4>0</vt:i4>
      </vt:variant>
      <vt:variant>
        <vt:i4>5</vt:i4>
      </vt:variant>
      <vt:variant>
        <vt:lpwstr>http://www.nevo.co.il/Law_word/law06/tak-5318.pdf</vt:lpwstr>
      </vt:variant>
      <vt:variant>
        <vt:lpwstr/>
      </vt:variant>
      <vt:variant>
        <vt:i4>7864325</vt:i4>
      </vt:variant>
      <vt:variant>
        <vt:i4>3330</vt:i4>
      </vt:variant>
      <vt:variant>
        <vt:i4>0</vt:i4>
      </vt:variant>
      <vt:variant>
        <vt:i4>5</vt:i4>
      </vt:variant>
      <vt:variant>
        <vt:lpwstr>http://www.nevo.co.il/Law_word/law06/tak-5845.pdf</vt:lpwstr>
      </vt:variant>
      <vt:variant>
        <vt:lpwstr/>
      </vt:variant>
      <vt:variant>
        <vt:i4>8192003</vt:i4>
      </vt:variant>
      <vt:variant>
        <vt:i4>3327</vt:i4>
      </vt:variant>
      <vt:variant>
        <vt:i4>0</vt:i4>
      </vt:variant>
      <vt:variant>
        <vt:i4>5</vt:i4>
      </vt:variant>
      <vt:variant>
        <vt:lpwstr>http://www.nevo.co.il/Law_word/law06/tak-5318.pdf</vt:lpwstr>
      </vt:variant>
      <vt:variant>
        <vt:lpwstr/>
      </vt:variant>
      <vt:variant>
        <vt:i4>7864325</vt:i4>
      </vt:variant>
      <vt:variant>
        <vt:i4>3324</vt:i4>
      </vt:variant>
      <vt:variant>
        <vt:i4>0</vt:i4>
      </vt:variant>
      <vt:variant>
        <vt:i4>5</vt:i4>
      </vt:variant>
      <vt:variant>
        <vt:lpwstr>http://www.nevo.co.il/Law_word/law06/tak-5845.pdf</vt:lpwstr>
      </vt:variant>
      <vt:variant>
        <vt:lpwstr/>
      </vt:variant>
      <vt:variant>
        <vt:i4>8126475</vt:i4>
      </vt:variant>
      <vt:variant>
        <vt:i4>3321</vt:i4>
      </vt:variant>
      <vt:variant>
        <vt:i4>0</vt:i4>
      </vt:variant>
      <vt:variant>
        <vt:i4>5</vt:i4>
      </vt:variant>
      <vt:variant>
        <vt:lpwstr>http://www.nevo.co.il/Law_word/law06/tak-5605.pdf</vt:lpwstr>
      </vt:variant>
      <vt:variant>
        <vt:lpwstr/>
      </vt:variant>
      <vt:variant>
        <vt:i4>8192003</vt:i4>
      </vt:variant>
      <vt:variant>
        <vt:i4>3318</vt:i4>
      </vt:variant>
      <vt:variant>
        <vt:i4>0</vt:i4>
      </vt:variant>
      <vt:variant>
        <vt:i4>5</vt:i4>
      </vt:variant>
      <vt:variant>
        <vt:lpwstr>http://www.nevo.co.il/Law_word/law06/tak-5318.pdf</vt:lpwstr>
      </vt:variant>
      <vt:variant>
        <vt:lpwstr/>
      </vt:variant>
      <vt:variant>
        <vt:i4>8060934</vt:i4>
      </vt:variant>
      <vt:variant>
        <vt:i4>3315</vt:i4>
      </vt:variant>
      <vt:variant>
        <vt:i4>0</vt:i4>
      </vt:variant>
      <vt:variant>
        <vt:i4>5</vt:i4>
      </vt:variant>
      <vt:variant>
        <vt:lpwstr>http://www.nevo.co.il/Law_word/law06/tak-4967.pdf</vt:lpwstr>
      </vt:variant>
      <vt:variant>
        <vt:lpwstr/>
      </vt:variant>
      <vt:variant>
        <vt:i4>7864325</vt:i4>
      </vt:variant>
      <vt:variant>
        <vt:i4>3312</vt:i4>
      </vt:variant>
      <vt:variant>
        <vt:i4>0</vt:i4>
      </vt:variant>
      <vt:variant>
        <vt:i4>5</vt:i4>
      </vt:variant>
      <vt:variant>
        <vt:lpwstr>http://www.nevo.co.il/Law_word/law06/tak-5845.pdf</vt:lpwstr>
      </vt:variant>
      <vt:variant>
        <vt:lpwstr/>
      </vt:variant>
      <vt:variant>
        <vt:i4>7864325</vt:i4>
      </vt:variant>
      <vt:variant>
        <vt:i4>3309</vt:i4>
      </vt:variant>
      <vt:variant>
        <vt:i4>0</vt:i4>
      </vt:variant>
      <vt:variant>
        <vt:i4>5</vt:i4>
      </vt:variant>
      <vt:variant>
        <vt:lpwstr>http://www.nevo.co.il/Law_word/law06/tak-5845.pdf</vt:lpwstr>
      </vt:variant>
      <vt:variant>
        <vt:lpwstr/>
      </vt:variant>
      <vt:variant>
        <vt:i4>8323080</vt:i4>
      </vt:variant>
      <vt:variant>
        <vt:i4>3306</vt:i4>
      </vt:variant>
      <vt:variant>
        <vt:i4>0</vt:i4>
      </vt:variant>
      <vt:variant>
        <vt:i4>5</vt:i4>
      </vt:variant>
      <vt:variant>
        <vt:lpwstr>http://www.nevo.co.il/Law_word/law06/tak-1777.pdf</vt:lpwstr>
      </vt:variant>
      <vt:variant>
        <vt:lpwstr/>
      </vt:variant>
      <vt:variant>
        <vt:i4>7864325</vt:i4>
      </vt:variant>
      <vt:variant>
        <vt:i4>3303</vt:i4>
      </vt:variant>
      <vt:variant>
        <vt:i4>0</vt:i4>
      </vt:variant>
      <vt:variant>
        <vt:i4>5</vt:i4>
      </vt:variant>
      <vt:variant>
        <vt:lpwstr>http://www.nevo.co.il/Law_word/law06/tak-5845.pdf</vt:lpwstr>
      </vt:variant>
      <vt:variant>
        <vt:lpwstr/>
      </vt:variant>
      <vt:variant>
        <vt:i4>8126475</vt:i4>
      </vt:variant>
      <vt:variant>
        <vt:i4>3300</vt:i4>
      </vt:variant>
      <vt:variant>
        <vt:i4>0</vt:i4>
      </vt:variant>
      <vt:variant>
        <vt:i4>5</vt:i4>
      </vt:variant>
      <vt:variant>
        <vt:lpwstr>http://www.nevo.co.il/Law_word/law06/tak-5605.pdf</vt:lpwstr>
      </vt:variant>
      <vt:variant>
        <vt:lpwstr/>
      </vt:variant>
      <vt:variant>
        <vt:i4>8192003</vt:i4>
      </vt:variant>
      <vt:variant>
        <vt:i4>3297</vt:i4>
      </vt:variant>
      <vt:variant>
        <vt:i4>0</vt:i4>
      </vt:variant>
      <vt:variant>
        <vt:i4>5</vt:i4>
      </vt:variant>
      <vt:variant>
        <vt:lpwstr>http://www.nevo.co.il/Law_word/law06/tak-5318.pdf</vt:lpwstr>
      </vt:variant>
      <vt:variant>
        <vt:lpwstr/>
      </vt:variant>
      <vt:variant>
        <vt:i4>8192010</vt:i4>
      </vt:variant>
      <vt:variant>
        <vt:i4>3294</vt:i4>
      </vt:variant>
      <vt:variant>
        <vt:i4>0</vt:i4>
      </vt:variant>
      <vt:variant>
        <vt:i4>5</vt:i4>
      </vt:variant>
      <vt:variant>
        <vt:lpwstr>http://www.nevo.co.il/Law_word/law06/tak-7133.pdf</vt:lpwstr>
      </vt:variant>
      <vt:variant>
        <vt:lpwstr/>
      </vt:variant>
      <vt:variant>
        <vt:i4>8192010</vt:i4>
      </vt:variant>
      <vt:variant>
        <vt:i4>3291</vt:i4>
      </vt:variant>
      <vt:variant>
        <vt:i4>0</vt:i4>
      </vt:variant>
      <vt:variant>
        <vt:i4>5</vt:i4>
      </vt:variant>
      <vt:variant>
        <vt:lpwstr>http://www.nevo.co.il/Law_word/law06/tak-7133.pdf</vt:lpwstr>
      </vt:variant>
      <vt:variant>
        <vt:lpwstr/>
      </vt:variant>
      <vt:variant>
        <vt:i4>7864335</vt:i4>
      </vt:variant>
      <vt:variant>
        <vt:i4>3288</vt:i4>
      </vt:variant>
      <vt:variant>
        <vt:i4>0</vt:i4>
      </vt:variant>
      <vt:variant>
        <vt:i4>5</vt:i4>
      </vt:variant>
      <vt:variant>
        <vt:lpwstr>http://www.nevo.co.il/Law_word/law06/tak-8097.pdf</vt:lpwstr>
      </vt:variant>
      <vt:variant>
        <vt:lpwstr/>
      </vt:variant>
      <vt:variant>
        <vt:i4>8192010</vt:i4>
      </vt:variant>
      <vt:variant>
        <vt:i4>3285</vt:i4>
      </vt:variant>
      <vt:variant>
        <vt:i4>0</vt:i4>
      </vt:variant>
      <vt:variant>
        <vt:i4>5</vt:i4>
      </vt:variant>
      <vt:variant>
        <vt:lpwstr>http://www.nevo.co.il/Law_word/law06/tak-7133.pdf</vt:lpwstr>
      </vt:variant>
      <vt:variant>
        <vt:lpwstr/>
      </vt:variant>
      <vt:variant>
        <vt:i4>8192002</vt:i4>
      </vt:variant>
      <vt:variant>
        <vt:i4>3282</vt:i4>
      </vt:variant>
      <vt:variant>
        <vt:i4>0</vt:i4>
      </vt:variant>
      <vt:variant>
        <vt:i4>5</vt:i4>
      </vt:variant>
      <vt:variant>
        <vt:lpwstr>http://www.nevo.co.il/Law_word/law06/tak-6329.pdf</vt:lpwstr>
      </vt:variant>
      <vt:variant>
        <vt:lpwstr/>
      </vt:variant>
      <vt:variant>
        <vt:i4>8323087</vt:i4>
      </vt:variant>
      <vt:variant>
        <vt:i4>3279</vt:i4>
      </vt:variant>
      <vt:variant>
        <vt:i4>0</vt:i4>
      </vt:variant>
      <vt:variant>
        <vt:i4>5</vt:i4>
      </vt:variant>
      <vt:variant>
        <vt:lpwstr>http://www.nevo.co.il/Law_word/law06/tak-6106.pdf</vt:lpwstr>
      </vt:variant>
      <vt:variant>
        <vt:lpwstr/>
      </vt:variant>
      <vt:variant>
        <vt:i4>7864325</vt:i4>
      </vt:variant>
      <vt:variant>
        <vt:i4>3276</vt:i4>
      </vt:variant>
      <vt:variant>
        <vt:i4>0</vt:i4>
      </vt:variant>
      <vt:variant>
        <vt:i4>5</vt:i4>
      </vt:variant>
      <vt:variant>
        <vt:lpwstr>http://www.nevo.co.il/Law_word/law06/tak-5845.pdf</vt:lpwstr>
      </vt:variant>
      <vt:variant>
        <vt:lpwstr/>
      </vt:variant>
      <vt:variant>
        <vt:i4>8192003</vt:i4>
      </vt:variant>
      <vt:variant>
        <vt:i4>3273</vt:i4>
      </vt:variant>
      <vt:variant>
        <vt:i4>0</vt:i4>
      </vt:variant>
      <vt:variant>
        <vt:i4>5</vt:i4>
      </vt:variant>
      <vt:variant>
        <vt:lpwstr>http://www.nevo.co.il/Law_word/law06/tak-5318.pdf</vt:lpwstr>
      </vt:variant>
      <vt:variant>
        <vt:lpwstr/>
      </vt:variant>
      <vt:variant>
        <vt:i4>8192002</vt:i4>
      </vt:variant>
      <vt:variant>
        <vt:i4>3270</vt:i4>
      </vt:variant>
      <vt:variant>
        <vt:i4>0</vt:i4>
      </vt:variant>
      <vt:variant>
        <vt:i4>5</vt:i4>
      </vt:variant>
      <vt:variant>
        <vt:lpwstr>http://www.nevo.co.il/Law_word/law06/tak-6329.pdf</vt:lpwstr>
      </vt:variant>
      <vt:variant>
        <vt:lpwstr/>
      </vt:variant>
      <vt:variant>
        <vt:i4>7864325</vt:i4>
      </vt:variant>
      <vt:variant>
        <vt:i4>3267</vt:i4>
      </vt:variant>
      <vt:variant>
        <vt:i4>0</vt:i4>
      </vt:variant>
      <vt:variant>
        <vt:i4>5</vt:i4>
      </vt:variant>
      <vt:variant>
        <vt:lpwstr>http://www.nevo.co.il/Law_word/law06/tak-5845.pdf</vt:lpwstr>
      </vt:variant>
      <vt:variant>
        <vt:lpwstr/>
      </vt:variant>
      <vt:variant>
        <vt:i4>8192003</vt:i4>
      </vt:variant>
      <vt:variant>
        <vt:i4>3264</vt:i4>
      </vt:variant>
      <vt:variant>
        <vt:i4>0</vt:i4>
      </vt:variant>
      <vt:variant>
        <vt:i4>5</vt:i4>
      </vt:variant>
      <vt:variant>
        <vt:lpwstr>http://www.nevo.co.il/Law_word/law06/tak-5318.pdf</vt:lpwstr>
      </vt:variant>
      <vt:variant>
        <vt:lpwstr/>
      </vt:variant>
      <vt:variant>
        <vt:i4>8192003</vt:i4>
      </vt:variant>
      <vt:variant>
        <vt:i4>3261</vt:i4>
      </vt:variant>
      <vt:variant>
        <vt:i4>0</vt:i4>
      </vt:variant>
      <vt:variant>
        <vt:i4>5</vt:i4>
      </vt:variant>
      <vt:variant>
        <vt:lpwstr>http://www.nevo.co.il/Law_word/law06/tak-5318.pdf</vt:lpwstr>
      </vt:variant>
      <vt:variant>
        <vt:lpwstr/>
      </vt:variant>
      <vt:variant>
        <vt:i4>8192003</vt:i4>
      </vt:variant>
      <vt:variant>
        <vt:i4>3258</vt:i4>
      </vt:variant>
      <vt:variant>
        <vt:i4>0</vt:i4>
      </vt:variant>
      <vt:variant>
        <vt:i4>5</vt:i4>
      </vt:variant>
      <vt:variant>
        <vt:lpwstr>http://www.nevo.co.il/Law_word/law06/tak-4209.pdf</vt:lpwstr>
      </vt:variant>
      <vt:variant>
        <vt:lpwstr/>
      </vt:variant>
      <vt:variant>
        <vt:i4>8192002</vt:i4>
      </vt:variant>
      <vt:variant>
        <vt:i4>3255</vt:i4>
      </vt:variant>
      <vt:variant>
        <vt:i4>0</vt:i4>
      </vt:variant>
      <vt:variant>
        <vt:i4>5</vt:i4>
      </vt:variant>
      <vt:variant>
        <vt:lpwstr>http://www.nevo.co.il/Law_word/law06/tak-6329.pdf</vt:lpwstr>
      </vt:variant>
      <vt:variant>
        <vt:lpwstr/>
      </vt:variant>
      <vt:variant>
        <vt:i4>7864325</vt:i4>
      </vt:variant>
      <vt:variant>
        <vt:i4>3252</vt:i4>
      </vt:variant>
      <vt:variant>
        <vt:i4>0</vt:i4>
      </vt:variant>
      <vt:variant>
        <vt:i4>5</vt:i4>
      </vt:variant>
      <vt:variant>
        <vt:lpwstr>http://www.nevo.co.il/Law_word/law06/tak-5845.pdf</vt:lpwstr>
      </vt:variant>
      <vt:variant>
        <vt:lpwstr/>
      </vt:variant>
      <vt:variant>
        <vt:i4>8192003</vt:i4>
      </vt:variant>
      <vt:variant>
        <vt:i4>3249</vt:i4>
      </vt:variant>
      <vt:variant>
        <vt:i4>0</vt:i4>
      </vt:variant>
      <vt:variant>
        <vt:i4>5</vt:i4>
      </vt:variant>
      <vt:variant>
        <vt:lpwstr>http://www.nevo.co.il/Law_word/law06/tak-5318.pdf</vt:lpwstr>
      </vt:variant>
      <vt:variant>
        <vt:lpwstr/>
      </vt:variant>
      <vt:variant>
        <vt:i4>8323085</vt:i4>
      </vt:variant>
      <vt:variant>
        <vt:i4>3246</vt:i4>
      </vt:variant>
      <vt:variant>
        <vt:i4>0</vt:i4>
      </vt:variant>
      <vt:variant>
        <vt:i4>5</vt:i4>
      </vt:variant>
      <vt:variant>
        <vt:lpwstr>http://www.nevo.co.il/Law_word/law06/tak-6005.pdf</vt:lpwstr>
      </vt:variant>
      <vt:variant>
        <vt:lpwstr/>
      </vt:variant>
      <vt:variant>
        <vt:i4>7864325</vt:i4>
      </vt:variant>
      <vt:variant>
        <vt:i4>3243</vt:i4>
      </vt:variant>
      <vt:variant>
        <vt:i4>0</vt:i4>
      </vt:variant>
      <vt:variant>
        <vt:i4>5</vt:i4>
      </vt:variant>
      <vt:variant>
        <vt:lpwstr>http://www.nevo.co.il/Law_word/law06/tak-5845.pdf</vt:lpwstr>
      </vt:variant>
      <vt:variant>
        <vt:lpwstr/>
      </vt:variant>
      <vt:variant>
        <vt:i4>8192003</vt:i4>
      </vt:variant>
      <vt:variant>
        <vt:i4>3240</vt:i4>
      </vt:variant>
      <vt:variant>
        <vt:i4>0</vt:i4>
      </vt:variant>
      <vt:variant>
        <vt:i4>5</vt:i4>
      </vt:variant>
      <vt:variant>
        <vt:lpwstr>http://www.nevo.co.il/Law_word/law06/tak-5318.pdf</vt:lpwstr>
      </vt:variant>
      <vt:variant>
        <vt:lpwstr/>
      </vt:variant>
      <vt:variant>
        <vt:i4>7995400</vt:i4>
      </vt:variant>
      <vt:variant>
        <vt:i4>3237</vt:i4>
      </vt:variant>
      <vt:variant>
        <vt:i4>0</vt:i4>
      </vt:variant>
      <vt:variant>
        <vt:i4>5</vt:i4>
      </vt:variant>
      <vt:variant>
        <vt:lpwstr>http://www.nevo.co.il/Law_word/law06/tak-7141.pdf</vt:lpwstr>
      </vt:variant>
      <vt:variant>
        <vt:lpwstr/>
      </vt:variant>
      <vt:variant>
        <vt:i4>7864325</vt:i4>
      </vt:variant>
      <vt:variant>
        <vt:i4>3234</vt:i4>
      </vt:variant>
      <vt:variant>
        <vt:i4>0</vt:i4>
      </vt:variant>
      <vt:variant>
        <vt:i4>5</vt:i4>
      </vt:variant>
      <vt:variant>
        <vt:lpwstr>http://www.nevo.co.il/Law_word/law06/tak-5845.pdf</vt:lpwstr>
      </vt:variant>
      <vt:variant>
        <vt:lpwstr/>
      </vt:variant>
      <vt:variant>
        <vt:i4>8192003</vt:i4>
      </vt:variant>
      <vt:variant>
        <vt:i4>3231</vt:i4>
      </vt:variant>
      <vt:variant>
        <vt:i4>0</vt:i4>
      </vt:variant>
      <vt:variant>
        <vt:i4>5</vt:i4>
      </vt:variant>
      <vt:variant>
        <vt:lpwstr>http://www.nevo.co.il/Law_word/law06/tak-5318.pdf</vt:lpwstr>
      </vt:variant>
      <vt:variant>
        <vt:lpwstr/>
      </vt:variant>
      <vt:variant>
        <vt:i4>8323085</vt:i4>
      </vt:variant>
      <vt:variant>
        <vt:i4>3228</vt:i4>
      </vt:variant>
      <vt:variant>
        <vt:i4>0</vt:i4>
      </vt:variant>
      <vt:variant>
        <vt:i4>5</vt:i4>
      </vt:variant>
      <vt:variant>
        <vt:lpwstr>http://www.nevo.co.il/Law_word/law06/tak-6005.pdf</vt:lpwstr>
      </vt:variant>
      <vt:variant>
        <vt:lpwstr/>
      </vt:variant>
      <vt:variant>
        <vt:i4>7864325</vt:i4>
      </vt:variant>
      <vt:variant>
        <vt:i4>3225</vt:i4>
      </vt:variant>
      <vt:variant>
        <vt:i4>0</vt:i4>
      </vt:variant>
      <vt:variant>
        <vt:i4>5</vt:i4>
      </vt:variant>
      <vt:variant>
        <vt:lpwstr>http://www.nevo.co.il/Law_word/law06/tak-5845.pdf</vt:lpwstr>
      </vt:variant>
      <vt:variant>
        <vt:lpwstr/>
      </vt:variant>
      <vt:variant>
        <vt:i4>8192003</vt:i4>
      </vt:variant>
      <vt:variant>
        <vt:i4>3222</vt:i4>
      </vt:variant>
      <vt:variant>
        <vt:i4>0</vt:i4>
      </vt:variant>
      <vt:variant>
        <vt:i4>5</vt:i4>
      </vt:variant>
      <vt:variant>
        <vt:lpwstr>http://www.nevo.co.il/Law_word/law06/tak-5318.pdf</vt:lpwstr>
      </vt:variant>
      <vt:variant>
        <vt:lpwstr/>
      </vt:variant>
      <vt:variant>
        <vt:i4>7864325</vt:i4>
      </vt:variant>
      <vt:variant>
        <vt:i4>3219</vt:i4>
      </vt:variant>
      <vt:variant>
        <vt:i4>0</vt:i4>
      </vt:variant>
      <vt:variant>
        <vt:i4>5</vt:i4>
      </vt:variant>
      <vt:variant>
        <vt:lpwstr>http://www.nevo.co.il/Law_word/law06/tak-5845.pdf</vt:lpwstr>
      </vt:variant>
      <vt:variant>
        <vt:lpwstr/>
      </vt:variant>
      <vt:variant>
        <vt:i4>8192003</vt:i4>
      </vt:variant>
      <vt:variant>
        <vt:i4>3216</vt:i4>
      </vt:variant>
      <vt:variant>
        <vt:i4>0</vt:i4>
      </vt:variant>
      <vt:variant>
        <vt:i4>5</vt:i4>
      </vt:variant>
      <vt:variant>
        <vt:lpwstr>http://www.nevo.co.il/Law_word/law06/tak-5318.pdf</vt:lpwstr>
      </vt:variant>
      <vt:variant>
        <vt:lpwstr/>
      </vt:variant>
      <vt:variant>
        <vt:i4>7864325</vt:i4>
      </vt:variant>
      <vt:variant>
        <vt:i4>3213</vt:i4>
      </vt:variant>
      <vt:variant>
        <vt:i4>0</vt:i4>
      </vt:variant>
      <vt:variant>
        <vt:i4>5</vt:i4>
      </vt:variant>
      <vt:variant>
        <vt:lpwstr>http://www.nevo.co.il/Law_word/law06/tak-5845.pdf</vt:lpwstr>
      </vt:variant>
      <vt:variant>
        <vt:lpwstr/>
      </vt:variant>
      <vt:variant>
        <vt:i4>8323072</vt:i4>
      </vt:variant>
      <vt:variant>
        <vt:i4>3210</vt:i4>
      </vt:variant>
      <vt:variant>
        <vt:i4>0</vt:i4>
      </vt:variant>
      <vt:variant>
        <vt:i4>5</vt:i4>
      </vt:variant>
      <vt:variant>
        <vt:lpwstr>http://www.nevo.co.il/Law_word/law06/tak-0860.pdf</vt:lpwstr>
      </vt:variant>
      <vt:variant>
        <vt:lpwstr/>
      </vt:variant>
      <vt:variant>
        <vt:i4>7864325</vt:i4>
      </vt:variant>
      <vt:variant>
        <vt:i4>3207</vt:i4>
      </vt:variant>
      <vt:variant>
        <vt:i4>0</vt:i4>
      </vt:variant>
      <vt:variant>
        <vt:i4>5</vt:i4>
      </vt:variant>
      <vt:variant>
        <vt:lpwstr>http://www.nevo.co.il/Law_word/law06/tak-5845.pdf</vt:lpwstr>
      </vt:variant>
      <vt:variant>
        <vt:lpwstr/>
      </vt:variant>
      <vt:variant>
        <vt:i4>8257539</vt:i4>
      </vt:variant>
      <vt:variant>
        <vt:i4>3204</vt:i4>
      </vt:variant>
      <vt:variant>
        <vt:i4>0</vt:i4>
      </vt:variant>
      <vt:variant>
        <vt:i4>5</vt:i4>
      </vt:variant>
      <vt:variant>
        <vt:lpwstr>http://www.nevo.co.il/Law_word/law06/tak-5328.pdf</vt:lpwstr>
      </vt:variant>
      <vt:variant>
        <vt:lpwstr/>
      </vt:variant>
      <vt:variant>
        <vt:i4>8192003</vt:i4>
      </vt:variant>
      <vt:variant>
        <vt:i4>3201</vt:i4>
      </vt:variant>
      <vt:variant>
        <vt:i4>0</vt:i4>
      </vt:variant>
      <vt:variant>
        <vt:i4>5</vt:i4>
      </vt:variant>
      <vt:variant>
        <vt:lpwstr>http://www.nevo.co.il/Law_word/law06/tak-5318.pdf</vt:lpwstr>
      </vt:variant>
      <vt:variant>
        <vt:lpwstr/>
      </vt:variant>
      <vt:variant>
        <vt:i4>7995405</vt:i4>
      </vt:variant>
      <vt:variant>
        <vt:i4>3198</vt:i4>
      </vt:variant>
      <vt:variant>
        <vt:i4>0</vt:i4>
      </vt:variant>
      <vt:variant>
        <vt:i4>5</vt:i4>
      </vt:variant>
      <vt:variant>
        <vt:lpwstr>http://www.nevo.co.il/Law_word/law14/law-4612.pdf</vt:lpwstr>
      </vt:variant>
      <vt:variant>
        <vt:lpwstr/>
      </vt:variant>
      <vt:variant>
        <vt:i4>7864325</vt:i4>
      </vt:variant>
      <vt:variant>
        <vt:i4>3195</vt:i4>
      </vt:variant>
      <vt:variant>
        <vt:i4>0</vt:i4>
      </vt:variant>
      <vt:variant>
        <vt:i4>5</vt:i4>
      </vt:variant>
      <vt:variant>
        <vt:lpwstr>http://www.nevo.co.il/Law_word/law06/tak-5845.pdf</vt:lpwstr>
      </vt:variant>
      <vt:variant>
        <vt:lpwstr/>
      </vt:variant>
      <vt:variant>
        <vt:i4>8192003</vt:i4>
      </vt:variant>
      <vt:variant>
        <vt:i4>3192</vt:i4>
      </vt:variant>
      <vt:variant>
        <vt:i4>0</vt:i4>
      </vt:variant>
      <vt:variant>
        <vt:i4>5</vt:i4>
      </vt:variant>
      <vt:variant>
        <vt:lpwstr>http://www.nevo.co.il/Law_word/law06/tak-5318.pdf</vt:lpwstr>
      </vt:variant>
      <vt:variant>
        <vt:lpwstr/>
      </vt:variant>
      <vt:variant>
        <vt:i4>7995402</vt:i4>
      </vt:variant>
      <vt:variant>
        <vt:i4>3189</vt:i4>
      </vt:variant>
      <vt:variant>
        <vt:i4>0</vt:i4>
      </vt:variant>
      <vt:variant>
        <vt:i4>5</vt:i4>
      </vt:variant>
      <vt:variant>
        <vt:lpwstr>http://www.nevo.co.il/Law_word/law06/tak-4173.pdf</vt:lpwstr>
      </vt:variant>
      <vt:variant>
        <vt:lpwstr/>
      </vt:variant>
      <vt:variant>
        <vt:i4>7340042</vt:i4>
      </vt:variant>
      <vt:variant>
        <vt:i4>3186</vt:i4>
      </vt:variant>
      <vt:variant>
        <vt:i4>0</vt:i4>
      </vt:variant>
      <vt:variant>
        <vt:i4>5</vt:i4>
      </vt:variant>
      <vt:variant>
        <vt:lpwstr>http://www.nevo.co.il/Law_word/law06/tak-1486.pdf</vt:lpwstr>
      </vt:variant>
      <vt:variant>
        <vt:lpwstr/>
      </vt:variant>
      <vt:variant>
        <vt:i4>7405577</vt:i4>
      </vt:variant>
      <vt:variant>
        <vt:i4>3183</vt:i4>
      </vt:variant>
      <vt:variant>
        <vt:i4>0</vt:i4>
      </vt:variant>
      <vt:variant>
        <vt:i4>5</vt:i4>
      </vt:variant>
      <vt:variant>
        <vt:lpwstr>http://www.nevo.co.il/Law_word/law06/tak-8001.pdf</vt:lpwstr>
      </vt:variant>
      <vt:variant>
        <vt:lpwstr/>
      </vt:variant>
      <vt:variant>
        <vt:i4>8323085</vt:i4>
      </vt:variant>
      <vt:variant>
        <vt:i4>3180</vt:i4>
      </vt:variant>
      <vt:variant>
        <vt:i4>0</vt:i4>
      </vt:variant>
      <vt:variant>
        <vt:i4>5</vt:i4>
      </vt:variant>
      <vt:variant>
        <vt:lpwstr>http://www.nevo.co.il/Law_word/law06/tak-6005.pdf</vt:lpwstr>
      </vt:variant>
      <vt:variant>
        <vt:lpwstr/>
      </vt:variant>
      <vt:variant>
        <vt:i4>7864325</vt:i4>
      </vt:variant>
      <vt:variant>
        <vt:i4>3177</vt:i4>
      </vt:variant>
      <vt:variant>
        <vt:i4>0</vt:i4>
      </vt:variant>
      <vt:variant>
        <vt:i4>5</vt:i4>
      </vt:variant>
      <vt:variant>
        <vt:lpwstr>http://www.nevo.co.il/Law_word/law06/tak-5845.pdf</vt:lpwstr>
      </vt:variant>
      <vt:variant>
        <vt:lpwstr/>
      </vt:variant>
      <vt:variant>
        <vt:i4>8126475</vt:i4>
      </vt:variant>
      <vt:variant>
        <vt:i4>3174</vt:i4>
      </vt:variant>
      <vt:variant>
        <vt:i4>0</vt:i4>
      </vt:variant>
      <vt:variant>
        <vt:i4>5</vt:i4>
      </vt:variant>
      <vt:variant>
        <vt:lpwstr>http://www.nevo.co.il/Law_word/law06/tak-5605.pdf</vt:lpwstr>
      </vt:variant>
      <vt:variant>
        <vt:lpwstr/>
      </vt:variant>
      <vt:variant>
        <vt:i4>8192003</vt:i4>
      </vt:variant>
      <vt:variant>
        <vt:i4>3171</vt:i4>
      </vt:variant>
      <vt:variant>
        <vt:i4>0</vt:i4>
      </vt:variant>
      <vt:variant>
        <vt:i4>5</vt:i4>
      </vt:variant>
      <vt:variant>
        <vt:lpwstr>http://www.nevo.co.il/Law_word/law06/tak-5318.pdf</vt:lpwstr>
      </vt:variant>
      <vt:variant>
        <vt:lpwstr/>
      </vt:variant>
      <vt:variant>
        <vt:i4>7340042</vt:i4>
      </vt:variant>
      <vt:variant>
        <vt:i4>3168</vt:i4>
      </vt:variant>
      <vt:variant>
        <vt:i4>0</vt:i4>
      </vt:variant>
      <vt:variant>
        <vt:i4>5</vt:i4>
      </vt:variant>
      <vt:variant>
        <vt:lpwstr>http://www.nevo.co.il/Law_word/law06/tak-1486.pdf</vt:lpwstr>
      </vt:variant>
      <vt:variant>
        <vt:lpwstr/>
      </vt:variant>
      <vt:variant>
        <vt:i4>7864325</vt:i4>
      </vt:variant>
      <vt:variant>
        <vt:i4>3165</vt:i4>
      </vt:variant>
      <vt:variant>
        <vt:i4>0</vt:i4>
      </vt:variant>
      <vt:variant>
        <vt:i4>5</vt:i4>
      </vt:variant>
      <vt:variant>
        <vt:lpwstr>http://www.nevo.co.il/Law_word/law06/tak-5845.pdf</vt:lpwstr>
      </vt:variant>
      <vt:variant>
        <vt:lpwstr/>
      </vt:variant>
      <vt:variant>
        <vt:i4>8192003</vt:i4>
      </vt:variant>
      <vt:variant>
        <vt:i4>3162</vt:i4>
      </vt:variant>
      <vt:variant>
        <vt:i4>0</vt:i4>
      </vt:variant>
      <vt:variant>
        <vt:i4>5</vt:i4>
      </vt:variant>
      <vt:variant>
        <vt:lpwstr>http://www.nevo.co.il/Law_word/law06/tak-5318.pdf</vt:lpwstr>
      </vt:variant>
      <vt:variant>
        <vt:lpwstr/>
      </vt:variant>
      <vt:variant>
        <vt:i4>8323080</vt:i4>
      </vt:variant>
      <vt:variant>
        <vt:i4>3159</vt:i4>
      </vt:variant>
      <vt:variant>
        <vt:i4>0</vt:i4>
      </vt:variant>
      <vt:variant>
        <vt:i4>5</vt:i4>
      </vt:variant>
      <vt:variant>
        <vt:lpwstr>http://www.nevo.co.il/Law_word/law06/tak-1777.pdf</vt:lpwstr>
      </vt:variant>
      <vt:variant>
        <vt:lpwstr/>
      </vt:variant>
      <vt:variant>
        <vt:i4>7340042</vt:i4>
      </vt:variant>
      <vt:variant>
        <vt:i4>3156</vt:i4>
      </vt:variant>
      <vt:variant>
        <vt:i4>0</vt:i4>
      </vt:variant>
      <vt:variant>
        <vt:i4>5</vt:i4>
      </vt:variant>
      <vt:variant>
        <vt:lpwstr>http://www.nevo.co.il/Law_word/law06/tak-1486.pdf</vt:lpwstr>
      </vt:variant>
      <vt:variant>
        <vt:lpwstr/>
      </vt:variant>
      <vt:variant>
        <vt:i4>7405577</vt:i4>
      </vt:variant>
      <vt:variant>
        <vt:i4>3153</vt:i4>
      </vt:variant>
      <vt:variant>
        <vt:i4>0</vt:i4>
      </vt:variant>
      <vt:variant>
        <vt:i4>5</vt:i4>
      </vt:variant>
      <vt:variant>
        <vt:lpwstr>http://www.nevo.co.il/Law_word/law06/tak-8001.pdf</vt:lpwstr>
      </vt:variant>
      <vt:variant>
        <vt:lpwstr/>
      </vt:variant>
      <vt:variant>
        <vt:i4>8192002</vt:i4>
      </vt:variant>
      <vt:variant>
        <vt:i4>3150</vt:i4>
      </vt:variant>
      <vt:variant>
        <vt:i4>0</vt:i4>
      </vt:variant>
      <vt:variant>
        <vt:i4>5</vt:i4>
      </vt:variant>
      <vt:variant>
        <vt:lpwstr>http://www.nevo.co.il/Law_word/law06/tak-6329.pdf</vt:lpwstr>
      </vt:variant>
      <vt:variant>
        <vt:lpwstr/>
      </vt:variant>
      <vt:variant>
        <vt:i4>7798795</vt:i4>
      </vt:variant>
      <vt:variant>
        <vt:i4>3147</vt:i4>
      </vt:variant>
      <vt:variant>
        <vt:i4>0</vt:i4>
      </vt:variant>
      <vt:variant>
        <vt:i4>5</vt:i4>
      </vt:variant>
      <vt:variant>
        <vt:lpwstr>http://www.nevo.co.il/Law_word/law06/tak-6281.pdf</vt:lpwstr>
      </vt:variant>
      <vt:variant>
        <vt:lpwstr/>
      </vt:variant>
      <vt:variant>
        <vt:i4>7864325</vt:i4>
      </vt:variant>
      <vt:variant>
        <vt:i4>3144</vt:i4>
      </vt:variant>
      <vt:variant>
        <vt:i4>0</vt:i4>
      </vt:variant>
      <vt:variant>
        <vt:i4>5</vt:i4>
      </vt:variant>
      <vt:variant>
        <vt:lpwstr>http://www.nevo.co.il/Law_word/law06/tak-5845.pdf</vt:lpwstr>
      </vt:variant>
      <vt:variant>
        <vt:lpwstr/>
      </vt:variant>
      <vt:variant>
        <vt:i4>8126475</vt:i4>
      </vt:variant>
      <vt:variant>
        <vt:i4>3141</vt:i4>
      </vt:variant>
      <vt:variant>
        <vt:i4>0</vt:i4>
      </vt:variant>
      <vt:variant>
        <vt:i4>5</vt:i4>
      </vt:variant>
      <vt:variant>
        <vt:lpwstr>http://www.nevo.co.il/Law_word/law06/tak-5605.pdf</vt:lpwstr>
      </vt:variant>
      <vt:variant>
        <vt:lpwstr/>
      </vt:variant>
      <vt:variant>
        <vt:i4>7340042</vt:i4>
      </vt:variant>
      <vt:variant>
        <vt:i4>3138</vt:i4>
      </vt:variant>
      <vt:variant>
        <vt:i4>0</vt:i4>
      </vt:variant>
      <vt:variant>
        <vt:i4>5</vt:i4>
      </vt:variant>
      <vt:variant>
        <vt:lpwstr>http://www.nevo.co.il/Law_word/law06/tak-1486.pdf</vt:lpwstr>
      </vt:variant>
      <vt:variant>
        <vt:lpwstr/>
      </vt:variant>
      <vt:variant>
        <vt:i4>7864325</vt:i4>
      </vt:variant>
      <vt:variant>
        <vt:i4>3135</vt:i4>
      </vt:variant>
      <vt:variant>
        <vt:i4>0</vt:i4>
      </vt:variant>
      <vt:variant>
        <vt:i4>5</vt:i4>
      </vt:variant>
      <vt:variant>
        <vt:lpwstr>http://www.nevo.co.il/Law_word/law06/tak-5845.pdf</vt:lpwstr>
      </vt:variant>
      <vt:variant>
        <vt:lpwstr/>
      </vt:variant>
      <vt:variant>
        <vt:i4>7340042</vt:i4>
      </vt:variant>
      <vt:variant>
        <vt:i4>3132</vt:i4>
      </vt:variant>
      <vt:variant>
        <vt:i4>0</vt:i4>
      </vt:variant>
      <vt:variant>
        <vt:i4>5</vt:i4>
      </vt:variant>
      <vt:variant>
        <vt:lpwstr>http://www.nevo.co.il/Law_word/law06/tak-1486.pdf</vt:lpwstr>
      </vt:variant>
      <vt:variant>
        <vt:lpwstr/>
      </vt:variant>
      <vt:variant>
        <vt:i4>7340042</vt:i4>
      </vt:variant>
      <vt:variant>
        <vt:i4>3129</vt:i4>
      </vt:variant>
      <vt:variant>
        <vt:i4>0</vt:i4>
      </vt:variant>
      <vt:variant>
        <vt:i4>5</vt:i4>
      </vt:variant>
      <vt:variant>
        <vt:lpwstr>http://www.nevo.co.il/Law_word/law06/tak-1486.pdf</vt:lpwstr>
      </vt:variant>
      <vt:variant>
        <vt:lpwstr/>
      </vt:variant>
      <vt:variant>
        <vt:i4>7340042</vt:i4>
      </vt:variant>
      <vt:variant>
        <vt:i4>3126</vt:i4>
      </vt:variant>
      <vt:variant>
        <vt:i4>0</vt:i4>
      </vt:variant>
      <vt:variant>
        <vt:i4>5</vt:i4>
      </vt:variant>
      <vt:variant>
        <vt:lpwstr>http://www.nevo.co.il/Law_word/law06/tak-1486.pdf</vt:lpwstr>
      </vt:variant>
      <vt:variant>
        <vt:lpwstr/>
      </vt:variant>
      <vt:variant>
        <vt:i4>8323072</vt:i4>
      </vt:variant>
      <vt:variant>
        <vt:i4>3123</vt:i4>
      </vt:variant>
      <vt:variant>
        <vt:i4>0</vt:i4>
      </vt:variant>
      <vt:variant>
        <vt:i4>5</vt:i4>
      </vt:variant>
      <vt:variant>
        <vt:lpwstr>http://www.nevo.co.il/Law_word/law06/tak-0860.pdf</vt:lpwstr>
      </vt:variant>
      <vt:variant>
        <vt:lpwstr/>
      </vt:variant>
      <vt:variant>
        <vt:i4>7340042</vt:i4>
      </vt:variant>
      <vt:variant>
        <vt:i4>3120</vt:i4>
      </vt:variant>
      <vt:variant>
        <vt:i4>0</vt:i4>
      </vt:variant>
      <vt:variant>
        <vt:i4>5</vt:i4>
      </vt:variant>
      <vt:variant>
        <vt:lpwstr>http://www.nevo.co.il/Law_word/law06/tak-1486.pdf</vt:lpwstr>
      </vt:variant>
      <vt:variant>
        <vt:lpwstr/>
      </vt:variant>
      <vt:variant>
        <vt:i4>8323083</vt:i4>
      </vt:variant>
      <vt:variant>
        <vt:i4>3117</vt:i4>
      </vt:variant>
      <vt:variant>
        <vt:i4>0</vt:i4>
      </vt:variant>
      <vt:variant>
        <vt:i4>5</vt:i4>
      </vt:variant>
      <vt:variant>
        <vt:lpwstr>http://www.nevo.co.il/Law_word/law06/tak-6605.pdf</vt:lpwstr>
      </vt:variant>
      <vt:variant>
        <vt:lpwstr/>
      </vt:variant>
      <vt:variant>
        <vt:i4>8323085</vt:i4>
      </vt:variant>
      <vt:variant>
        <vt:i4>3114</vt:i4>
      </vt:variant>
      <vt:variant>
        <vt:i4>0</vt:i4>
      </vt:variant>
      <vt:variant>
        <vt:i4>5</vt:i4>
      </vt:variant>
      <vt:variant>
        <vt:lpwstr>http://www.nevo.co.il/Law_word/law06/tak-6005.pdf</vt:lpwstr>
      </vt:variant>
      <vt:variant>
        <vt:lpwstr/>
      </vt:variant>
      <vt:variant>
        <vt:i4>8323085</vt:i4>
      </vt:variant>
      <vt:variant>
        <vt:i4>3111</vt:i4>
      </vt:variant>
      <vt:variant>
        <vt:i4>0</vt:i4>
      </vt:variant>
      <vt:variant>
        <vt:i4>5</vt:i4>
      </vt:variant>
      <vt:variant>
        <vt:lpwstr>http://www.nevo.co.il/Law_word/law06/tak-6005.pdf</vt:lpwstr>
      </vt:variant>
      <vt:variant>
        <vt:lpwstr/>
      </vt:variant>
      <vt:variant>
        <vt:i4>7405577</vt:i4>
      </vt:variant>
      <vt:variant>
        <vt:i4>3108</vt:i4>
      </vt:variant>
      <vt:variant>
        <vt:i4>0</vt:i4>
      </vt:variant>
      <vt:variant>
        <vt:i4>5</vt:i4>
      </vt:variant>
      <vt:variant>
        <vt:lpwstr>http://www.nevo.co.il/Law_word/law06/tak-8001.pdf</vt:lpwstr>
      </vt:variant>
      <vt:variant>
        <vt:lpwstr/>
      </vt:variant>
      <vt:variant>
        <vt:i4>8323085</vt:i4>
      </vt:variant>
      <vt:variant>
        <vt:i4>3105</vt:i4>
      </vt:variant>
      <vt:variant>
        <vt:i4>0</vt:i4>
      </vt:variant>
      <vt:variant>
        <vt:i4>5</vt:i4>
      </vt:variant>
      <vt:variant>
        <vt:lpwstr>http://www.nevo.co.il/Law_word/law06/tak-6005.pdf</vt:lpwstr>
      </vt:variant>
      <vt:variant>
        <vt:lpwstr/>
      </vt:variant>
      <vt:variant>
        <vt:i4>8323083</vt:i4>
      </vt:variant>
      <vt:variant>
        <vt:i4>3102</vt:i4>
      </vt:variant>
      <vt:variant>
        <vt:i4>0</vt:i4>
      </vt:variant>
      <vt:variant>
        <vt:i4>5</vt:i4>
      </vt:variant>
      <vt:variant>
        <vt:lpwstr>http://www.nevo.co.il/Law_word/law06/tak-6605.pdf</vt:lpwstr>
      </vt:variant>
      <vt:variant>
        <vt:lpwstr/>
      </vt:variant>
      <vt:variant>
        <vt:i4>8323085</vt:i4>
      </vt:variant>
      <vt:variant>
        <vt:i4>3099</vt:i4>
      </vt:variant>
      <vt:variant>
        <vt:i4>0</vt:i4>
      </vt:variant>
      <vt:variant>
        <vt:i4>5</vt:i4>
      </vt:variant>
      <vt:variant>
        <vt:lpwstr>http://www.nevo.co.il/Law_word/law06/tak-6005.pdf</vt:lpwstr>
      </vt:variant>
      <vt:variant>
        <vt:lpwstr/>
      </vt:variant>
      <vt:variant>
        <vt:i4>7405577</vt:i4>
      </vt:variant>
      <vt:variant>
        <vt:i4>3096</vt:i4>
      </vt:variant>
      <vt:variant>
        <vt:i4>0</vt:i4>
      </vt:variant>
      <vt:variant>
        <vt:i4>5</vt:i4>
      </vt:variant>
      <vt:variant>
        <vt:lpwstr>http://www.nevo.co.il/Law_word/law06/tak-8001.pdf</vt:lpwstr>
      </vt:variant>
      <vt:variant>
        <vt:lpwstr/>
      </vt:variant>
      <vt:variant>
        <vt:i4>8323083</vt:i4>
      </vt:variant>
      <vt:variant>
        <vt:i4>3093</vt:i4>
      </vt:variant>
      <vt:variant>
        <vt:i4>0</vt:i4>
      </vt:variant>
      <vt:variant>
        <vt:i4>5</vt:i4>
      </vt:variant>
      <vt:variant>
        <vt:lpwstr>http://www.nevo.co.il/Law_word/law06/tak-6605.pdf</vt:lpwstr>
      </vt:variant>
      <vt:variant>
        <vt:lpwstr/>
      </vt:variant>
      <vt:variant>
        <vt:i4>8323085</vt:i4>
      </vt:variant>
      <vt:variant>
        <vt:i4>3090</vt:i4>
      </vt:variant>
      <vt:variant>
        <vt:i4>0</vt:i4>
      </vt:variant>
      <vt:variant>
        <vt:i4>5</vt:i4>
      </vt:variant>
      <vt:variant>
        <vt:lpwstr>http://www.nevo.co.il/Law_word/law06/tak-6005.pdf</vt:lpwstr>
      </vt:variant>
      <vt:variant>
        <vt:lpwstr/>
      </vt:variant>
      <vt:variant>
        <vt:i4>7864325</vt:i4>
      </vt:variant>
      <vt:variant>
        <vt:i4>3087</vt:i4>
      </vt:variant>
      <vt:variant>
        <vt:i4>0</vt:i4>
      </vt:variant>
      <vt:variant>
        <vt:i4>5</vt:i4>
      </vt:variant>
      <vt:variant>
        <vt:lpwstr>http://www.nevo.co.il/Law_word/law06/tak-5845.pdf</vt:lpwstr>
      </vt:variant>
      <vt:variant>
        <vt:lpwstr/>
      </vt:variant>
      <vt:variant>
        <vt:i4>8060942</vt:i4>
      </vt:variant>
      <vt:variant>
        <vt:i4>3084</vt:i4>
      </vt:variant>
      <vt:variant>
        <vt:i4>0</vt:i4>
      </vt:variant>
      <vt:variant>
        <vt:i4>5</vt:i4>
      </vt:variant>
      <vt:variant>
        <vt:lpwstr>http://www.nevo.co.il/Law_word/law06/tak-6345.pdf</vt:lpwstr>
      </vt:variant>
      <vt:variant>
        <vt:lpwstr/>
      </vt:variant>
      <vt:variant>
        <vt:i4>7405577</vt:i4>
      </vt:variant>
      <vt:variant>
        <vt:i4>3081</vt:i4>
      </vt:variant>
      <vt:variant>
        <vt:i4>0</vt:i4>
      </vt:variant>
      <vt:variant>
        <vt:i4>5</vt:i4>
      </vt:variant>
      <vt:variant>
        <vt:lpwstr>http://www.nevo.co.il/Law_word/law06/tak-8001.pdf</vt:lpwstr>
      </vt:variant>
      <vt:variant>
        <vt:lpwstr/>
      </vt:variant>
      <vt:variant>
        <vt:i4>8323083</vt:i4>
      </vt:variant>
      <vt:variant>
        <vt:i4>3078</vt:i4>
      </vt:variant>
      <vt:variant>
        <vt:i4>0</vt:i4>
      </vt:variant>
      <vt:variant>
        <vt:i4>5</vt:i4>
      </vt:variant>
      <vt:variant>
        <vt:lpwstr>http://www.nevo.co.il/Law_word/law06/tak-6605.pdf</vt:lpwstr>
      </vt:variant>
      <vt:variant>
        <vt:lpwstr/>
      </vt:variant>
      <vt:variant>
        <vt:i4>8323085</vt:i4>
      </vt:variant>
      <vt:variant>
        <vt:i4>3075</vt:i4>
      </vt:variant>
      <vt:variant>
        <vt:i4>0</vt:i4>
      </vt:variant>
      <vt:variant>
        <vt:i4>5</vt:i4>
      </vt:variant>
      <vt:variant>
        <vt:lpwstr>http://www.nevo.co.il/Law_word/law06/tak-6005.pdf</vt:lpwstr>
      </vt:variant>
      <vt:variant>
        <vt:lpwstr/>
      </vt:variant>
      <vt:variant>
        <vt:i4>7864325</vt:i4>
      </vt:variant>
      <vt:variant>
        <vt:i4>3072</vt:i4>
      </vt:variant>
      <vt:variant>
        <vt:i4>0</vt:i4>
      </vt:variant>
      <vt:variant>
        <vt:i4>5</vt:i4>
      </vt:variant>
      <vt:variant>
        <vt:lpwstr>http://www.nevo.co.il/Law_word/law06/tak-5845.pdf</vt:lpwstr>
      </vt:variant>
      <vt:variant>
        <vt:lpwstr/>
      </vt:variant>
      <vt:variant>
        <vt:i4>8192003</vt:i4>
      </vt:variant>
      <vt:variant>
        <vt:i4>3069</vt:i4>
      </vt:variant>
      <vt:variant>
        <vt:i4>0</vt:i4>
      </vt:variant>
      <vt:variant>
        <vt:i4>5</vt:i4>
      </vt:variant>
      <vt:variant>
        <vt:lpwstr>http://www.nevo.co.il/Law_word/law06/tak-5318.pdf</vt:lpwstr>
      </vt:variant>
      <vt:variant>
        <vt:lpwstr/>
      </vt:variant>
      <vt:variant>
        <vt:i4>7405577</vt:i4>
      </vt:variant>
      <vt:variant>
        <vt:i4>3066</vt:i4>
      </vt:variant>
      <vt:variant>
        <vt:i4>0</vt:i4>
      </vt:variant>
      <vt:variant>
        <vt:i4>5</vt:i4>
      </vt:variant>
      <vt:variant>
        <vt:lpwstr>http://www.nevo.co.il/Law_word/law06/tak-8001.pdf</vt:lpwstr>
      </vt:variant>
      <vt:variant>
        <vt:lpwstr/>
      </vt:variant>
      <vt:variant>
        <vt:i4>8323083</vt:i4>
      </vt:variant>
      <vt:variant>
        <vt:i4>3063</vt:i4>
      </vt:variant>
      <vt:variant>
        <vt:i4>0</vt:i4>
      </vt:variant>
      <vt:variant>
        <vt:i4>5</vt:i4>
      </vt:variant>
      <vt:variant>
        <vt:lpwstr>http://www.nevo.co.il/Law_word/law06/tak-6605.pdf</vt:lpwstr>
      </vt:variant>
      <vt:variant>
        <vt:lpwstr/>
      </vt:variant>
      <vt:variant>
        <vt:i4>8060942</vt:i4>
      </vt:variant>
      <vt:variant>
        <vt:i4>3060</vt:i4>
      </vt:variant>
      <vt:variant>
        <vt:i4>0</vt:i4>
      </vt:variant>
      <vt:variant>
        <vt:i4>5</vt:i4>
      </vt:variant>
      <vt:variant>
        <vt:lpwstr>http://www.nevo.co.il/Law_word/law06/tak-6147.pdf</vt:lpwstr>
      </vt:variant>
      <vt:variant>
        <vt:lpwstr/>
      </vt:variant>
      <vt:variant>
        <vt:i4>8323085</vt:i4>
      </vt:variant>
      <vt:variant>
        <vt:i4>3057</vt:i4>
      </vt:variant>
      <vt:variant>
        <vt:i4>0</vt:i4>
      </vt:variant>
      <vt:variant>
        <vt:i4>5</vt:i4>
      </vt:variant>
      <vt:variant>
        <vt:lpwstr>http://www.nevo.co.il/Law_word/law06/tak-6005.pdf</vt:lpwstr>
      </vt:variant>
      <vt:variant>
        <vt:lpwstr/>
      </vt:variant>
      <vt:variant>
        <vt:i4>7864325</vt:i4>
      </vt:variant>
      <vt:variant>
        <vt:i4>3054</vt:i4>
      </vt:variant>
      <vt:variant>
        <vt:i4>0</vt:i4>
      </vt:variant>
      <vt:variant>
        <vt:i4>5</vt:i4>
      </vt:variant>
      <vt:variant>
        <vt:lpwstr>http://www.nevo.co.il/Law_word/law06/tak-5845.pdf</vt:lpwstr>
      </vt:variant>
      <vt:variant>
        <vt:lpwstr/>
      </vt:variant>
      <vt:variant>
        <vt:i4>8126475</vt:i4>
      </vt:variant>
      <vt:variant>
        <vt:i4>3051</vt:i4>
      </vt:variant>
      <vt:variant>
        <vt:i4>0</vt:i4>
      </vt:variant>
      <vt:variant>
        <vt:i4>5</vt:i4>
      </vt:variant>
      <vt:variant>
        <vt:lpwstr>http://www.nevo.co.il/Law_word/law06/tak-5605.pdf</vt:lpwstr>
      </vt:variant>
      <vt:variant>
        <vt:lpwstr/>
      </vt:variant>
      <vt:variant>
        <vt:i4>8192003</vt:i4>
      </vt:variant>
      <vt:variant>
        <vt:i4>3048</vt:i4>
      </vt:variant>
      <vt:variant>
        <vt:i4>0</vt:i4>
      </vt:variant>
      <vt:variant>
        <vt:i4>5</vt:i4>
      </vt:variant>
      <vt:variant>
        <vt:lpwstr>http://www.nevo.co.il/Law_word/law06/tak-5318.pdf</vt:lpwstr>
      </vt:variant>
      <vt:variant>
        <vt:lpwstr/>
      </vt:variant>
      <vt:variant>
        <vt:i4>7405577</vt:i4>
      </vt:variant>
      <vt:variant>
        <vt:i4>3045</vt:i4>
      </vt:variant>
      <vt:variant>
        <vt:i4>0</vt:i4>
      </vt:variant>
      <vt:variant>
        <vt:i4>5</vt:i4>
      </vt:variant>
      <vt:variant>
        <vt:lpwstr>http://www.nevo.co.il/Law_word/law06/tak-8001.pdf</vt:lpwstr>
      </vt:variant>
      <vt:variant>
        <vt:lpwstr/>
      </vt:variant>
      <vt:variant>
        <vt:i4>8323083</vt:i4>
      </vt:variant>
      <vt:variant>
        <vt:i4>3042</vt:i4>
      </vt:variant>
      <vt:variant>
        <vt:i4>0</vt:i4>
      </vt:variant>
      <vt:variant>
        <vt:i4>5</vt:i4>
      </vt:variant>
      <vt:variant>
        <vt:lpwstr>http://www.nevo.co.il/Law_word/law06/tak-6605.pdf</vt:lpwstr>
      </vt:variant>
      <vt:variant>
        <vt:lpwstr/>
      </vt:variant>
      <vt:variant>
        <vt:i4>8323085</vt:i4>
      </vt:variant>
      <vt:variant>
        <vt:i4>3039</vt:i4>
      </vt:variant>
      <vt:variant>
        <vt:i4>0</vt:i4>
      </vt:variant>
      <vt:variant>
        <vt:i4>5</vt:i4>
      </vt:variant>
      <vt:variant>
        <vt:lpwstr>http://www.nevo.co.il/Law_word/law06/tak-6005.pdf</vt:lpwstr>
      </vt:variant>
      <vt:variant>
        <vt:lpwstr/>
      </vt:variant>
      <vt:variant>
        <vt:i4>7864325</vt:i4>
      </vt:variant>
      <vt:variant>
        <vt:i4>3036</vt:i4>
      </vt:variant>
      <vt:variant>
        <vt:i4>0</vt:i4>
      </vt:variant>
      <vt:variant>
        <vt:i4>5</vt:i4>
      </vt:variant>
      <vt:variant>
        <vt:lpwstr>http://www.nevo.co.il/Law_word/law06/tak-5845.pdf</vt:lpwstr>
      </vt:variant>
      <vt:variant>
        <vt:lpwstr/>
      </vt:variant>
      <vt:variant>
        <vt:i4>8192003</vt:i4>
      </vt:variant>
      <vt:variant>
        <vt:i4>3033</vt:i4>
      </vt:variant>
      <vt:variant>
        <vt:i4>0</vt:i4>
      </vt:variant>
      <vt:variant>
        <vt:i4>5</vt:i4>
      </vt:variant>
      <vt:variant>
        <vt:lpwstr>http://www.nevo.co.il/Law_word/law06/tak-5318.pdf</vt:lpwstr>
      </vt:variant>
      <vt:variant>
        <vt:lpwstr/>
      </vt:variant>
      <vt:variant>
        <vt:i4>7340042</vt:i4>
      </vt:variant>
      <vt:variant>
        <vt:i4>3030</vt:i4>
      </vt:variant>
      <vt:variant>
        <vt:i4>0</vt:i4>
      </vt:variant>
      <vt:variant>
        <vt:i4>5</vt:i4>
      </vt:variant>
      <vt:variant>
        <vt:lpwstr>http://www.nevo.co.il/Law_word/law06/tak-1486.pdf</vt:lpwstr>
      </vt:variant>
      <vt:variant>
        <vt:lpwstr/>
      </vt:variant>
      <vt:variant>
        <vt:i4>7405577</vt:i4>
      </vt:variant>
      <vt:variant>
        <vt:i4>3027</vt:i4>
      </vt:variant>
      <vt:variant>
        <vt:i4>0</vt:i4>
      </vt:variant>
      <vt:variant>
        <vt:i4>5</vt:i4>
      </vt:variant>
      <vt:variant>
        <vt:lpwstr>http://www.nevo.co.il/Law_word/law06/tak-8001.pdf</vt:lpwstr>
      </vt:variant>
      <vt:variant>
        <vt:lpwstr/>
      </vt:variant>
      <vt:variant>
        <vt:i4>7405577</vt:i4>
      </vt:variant>
      <vt:variant>
        <vt:i4>3024</vt:i4>
      </vt:variant>
      <vt:variant>
        <vt:i4>0</vt:i4>
      </vt:variant>
      <vt:variant>
        <vt:i4>5</vt:i4>
      </vt:variant>
      <vt:variant>
        <vt:lpwstr>http://www.nevo.co.il/Law_word/law06/tak-8001.pdf</vt:lpwstr>
      </vt:variant>
      <vt:variant>
        <vt:lpwstr/>
      </vt:variant>
      <vt:variant>
        <vt:i4>7864325</vt:i4>
      </vt:variant>
      <vt:variant>
        <vt:i4>3021</vt:i4>
      </vt:variant>
      <vt:variant>
        <vt:i4>0</vt:i4>
      </vt:variant>
      <vt:variant>
        <vt:i4>5</vt:i4>
      </vt:variant>
      <vt:variant>
        <vt:lpwstr>http://www.nevo.co.il/Law_word/law06/tak-5845.pdf</vt:lpwstr>
      </vt:variant>
      <vt:variant>
        <vt:lpwstr/>
      </vt:variant>
      <vt:variant>
        <vt:i4>7864325</vt:i4>
      </vt:variant>
      <vt:variant>
        <vt:i4>3018</vt:i4>
      </vt:variant>
      <vt:variant>
        <vt:i4>0</vt:i4>
      </vt:variant>
      <vt:variant>
        <vt:i4>5</vt:i4>
      </vt:variant>
      <vt:variant>
        <vt:lpwstr>http://www.nevo.co.il/Law_word/law06/tak-5845.pdf</vt:lpwstr>
      </vt:variant>
      <vt:variant>
        <vt:lpwstr/>
      </vt:variant>
      <vt:variant>
        <vt:i4>8060940</vt:i4>
      </vt:variant>
      <vt:variant>
        <vt:i4>3015</vt:i4>
      </vt:variant>
      <vt:variant>
        <vt:i4>0</vt:i4>
      </vt:variant>
      <vt:variant>
        <vt:i4>5</vt:i4>
      </vt:variant>
      <vt:variant>
        <vt:lpwstr>http://www.nevo.co.il/Law_word/law06/tak-1632.pdf</vt:lpwstr>
      </vt:variant>
      <vt:variant>
        <vt:lpwstr/>
      </vt:variant>
      <vt:variant>
        <vt:i4>7667723</vt:i4>
      </vt:variant>
      <vt:variant>
        <vt:i4>3012</vt:i4>
      </vt:variant>
      <vt:variant>
        <vt:i4>0</vt:i4>
      </vt:variant>
      <vt:variant>
        <vt:i4>5</vt:i4>
      </vt:variant>
      <vt:variant>
        <vt:lpwstr>http://www.nevo.co.il/Law_word/law06/tak-8043.pdf</vt:lpwstr>
      </vt:variant>
      <vt:variant>
        <vt:lpwstr/>
      </vt:variant>
      <vt:variant>
        <vt:i4>8060940</vt:i4>
      </vt:variant>
      <vt:variant>
        <vt:i4>3009</vt:i4>
      </vt:variant>
      <vt:variant>
        <vt:i4>0</vt:i4>
      </vt:variant>
      <vt:variant>
        <vt:i4>5</vt:i4>
      </vt:variant>
      <vt:variant>
        <vt:lpwstr>http://www.nevo.co.il/Law_word/law06/tak-1632.pdf</vt:lpwstr>
      </vt:variant>
      <vt:variant>
        <vt:lpwstr/>
      </vt:variant>
      <vt:variant>
        <vt:i4>8060940</vt:i4>
      </vt:variant>
      <vt:variant>
        <vt:i4>3006</vt:i4>
      </vt:variant>
      <vt:variant>
        <vt:i4>0</vt:i4>
      </vt:variant>
      <vt:variant>
        <vt:i4>5</vt:i4>
      </vt:variant>
      <vt:variant>
        <vt:lpwstr>http://www.nevo.co.il/Law_word/law06/tak-1632.pdf</vt:lpwstr>
      </vt:variant>
      <vt:variant>
        <vt:lpwstr/>
      </vt:variant>
      <vt:variant>
        <vt:i4>8060940</vt:i4>
      </vt:variant>
      <vt:variant>
        <vt:i4>3003</vt:i4>
      </vt:variant>
      <vt:variant>
        <vt:i4>0</vt:i4>
      </vt:variant>
      <vt:variant>
        <vt:i4>5</vt:i4>
      </vt:variant>
      <vt:variant>
        <vt:lpwstr>http://www.nevo.co.il/Law_word/law06/tak-1632.pdf</vt:lpwstr>
      </vt:variant>
      <vt:variant>
        <vt:lpwstr/>
      </vt:variant>
      <vt:variant>
        <vt:i4>8060940</vt:i4>
      </vt:variant>
      <vt:variant>
        <vt:i4>3000</vt:i4>
      </vt:variant>
      <vt:variant>
        <vt:i4>0</vt:i4>
      </vt:variant>
      <vt:variant>
        <vt:i4>5</vt:i4>
      </vt:variant>
      <vt:variant>
        <vt:lpwstr>http://www.nevo.co.il/Law_word/law06/tak-1632.pdf</vt:lpwstr>
      </vt:variant>
      <vt:variant>
        <vt:lpwstr/>
      </vt:variant>
      <vt:variant>
        <vt:i4>8060940</vt:i4>
      </vt:variant>
      <vt:variant>
        <vt:i4>2997</vt:i4>
      </vt:variant>
      <vt:variant>
        <vt:i4>0</vt:i4>
      </vt:variant>
      <vt:variant>
        <vt:i4>5</vt:i4>
      </vt:variant>
      <vt:variant>
        <vt:lpwstr>http://www.nevo.co.il/Law_word/law06/tak-1632.pdf</vt:lpwstr>
      </vt:variant>
      <vt:variant>
        <vt:lpwstr/>
      </vt:variant>
      <vt:variant>
        <vt:i4>7667723</vt:i4>
      </vt:variant>
      <vt:variant>
        <vt:i4>2994</vt:i4>
      </vt:variant>
      <vt:variant>
        <vt:i4>0</vt:i4>
      </vt:variant>
      <vt:variant>
        <vt:i4>5</vt:i4>
      </vt:variant>
      <vt:variant>
        <vt:lpwstr>http://www.nevo.co.il/Law_word/law06/tak-8043.pdf</vt:lpwstr>
      </vt:variant>
      <vt:variant>
        <vt:lpwstr/>
      </vt:variant>
      <vt:variant>
        <vt:i4>7667723</vt:i4>
      </vt:variant>
      <vt:variant>
        <vt:i4>2991</vt:i4>
      </vt:variant>
      <vt:variant>
        <vt:i4>0</vt:i4>
      </vt:variant>
      <vt:variant>
        <vt:i4>5</vt:i4>
      </vt:variant>
      <vt:variant>
        <vt:lpwstr>http://www.nevo.co.il/Law_word/law06/tak-8043.pdf</vt:lpwstr>
      </vt:variant>
      <vt:variant>
        <vt:lpwstr/>
      </vt:variant>
      <vt:variant>
        <vt:i4>7929856</vt:i4>
      </vt:variant>
      <vt:variant>
        <vt:i4>2988</vt:i4>
      </vt:variant>
      <vt:variant>
        <vt:i4>0</vt:i4>
      </vt:variant>
      <vt:variant>
        <vt:i4>5</vt:i4>
      </vt:variant>
      <vt:variant>
        <vt:lpwstr>http://www.nevo.co.il/Law_word/law06/tak-4149.pdf</vt:lpwstr>
      </vt:variant>
      <vt:variant>
        <vt:lpwstr/>
      </vt:variant>
      <vt:variant>
        <vt:i4>7667723</vt:i4>
      </vt:variant>
      <vt:variant>
        <vt:i4>2985</vt:i4>
      </vt:variant>
      <vt:variant>
        <vt:i4>0</vt:i4>
      </vt:variant>
      <vt:variant>
        <vt:i4>5</vt:i4>
      </vt:variant>
      <vt:variant>
        <vt:lpwstr>http://www.nevo.co.il/Law_word/law06/tak-8043.pdf</vt:lpwstr>
      </vt:variant>
      <vt:variant>
        <vt:lpwstr/>
      </vt:variant>
      <vt:variant>
        <vt:i4>7929856</vt:i4>
      </vt:variant>
      <vt:variant>
        <vt:i4>2982</vt:i4>
      </vt:variant>
      <vt:variant>
        <vt:i4>0</vt:i4>
      </vt:variant>
      <vt:variant>
        <vt:i4>5</vt:i4>
      </vt:variant>
      <vt:variant>
        <vt:lpwstr>http://www.nevo.co.il/Law_word/law06/tak-4149.pdf</vt:lpwstr>
      </vt:variant>
      <vt:variant>
        <vt:lpwstr/>
      </vt:variant>
      <vt:variant>
        <vt:i4>7667723</vt:i4>
      </vt:variant>
      <vt:variant>
        <vt:i4>2979</vt:i4>
      </vt:variant>
      <vt:variant>
        <vt:i4>0</vt:i4>
      </vt:variant>
      <vt:variant>
        <vt:i4>5</vt:i4>
      </vt:variant>
      <vt:variant>
        <vt:lpwstr>http://www.nevo.co.il/Law_word/law06/tak-8043.pdf</vt:lpwstr>
      </vt:variant>
      <vt:variant>
        <vt:lpwstr/>
      </vt:variant>
      <vt:variant>
        <vt:i4>7929856</vt:i4>
      </vt:variant>
      <vt:variant>
        <vt:i4>2976</vt:i4>
      </vt:variant>
      <vt:variant>
        <vt:i4>0</vt:i4>
      </vt:variant>
      <vt:variant>
        <vt:i4>5</vt:i4>
      </vt:variant>
      <vt:variant>
        <vt:lpwstr>http://www.nevo.co.il/Law_word/law06/tak-4149.pdf</vt:lpwstr>
      </vt:variant>
      <vt:variant>
        <vt:lpwstr/>
      </vt:variant>
      <vt:variant>
        <vt:i4>7667723</vt:i4>
      </vt:variant>
      <vt:variant>
        <vt:i4>2973</vt:i4>
      </vt:variant>
      <vt:variant>
        <vt:i4>0</vt:i4>
      </vt:variant>
      <vt:variant>
        <vt:i4>5</vt:i4>
      </vt:variant>
      <vt:variant>
        <vt:lpwstr>http://www.nevo.co.il/Law_word/law06/tak-8043.pdf</vt:lpwstr>
      </vt:variant>
      <vt:variant>
        <vt:lpwstr/>
      </vt:variant>
      <vt:variant>
        <vt:i4>7929856</vt:i4>
      </vt:variant>
      <vt:variant>
        <vt:i4>2970</vt:i4>
      </vt:variant>
      <vt:variant>
        <vt:i4>0</vt:i4>
      </vt:variant>
      <vt:variant>
        <vt:i4>5</vt:i4>
      </vt:variant>
      <vt:variant>
        <vt:lpwstr>http://www.nevo.co.il/Law_word/law06/tak-4149.pdf</vt:lpwstr>
      </vt:variant>
      <vt:variant>
        <vt:lpwstr/>
      </vt:variant>
      <vt:variant>
        <vt:i4>7667723</vt:i4>
      </vt:variant>
      <vt:variant>
        <vt:i4>2967</vt:i4>
      </vt:variant>
      <vt:variant>
        <vt:i4>0</vt:i4>
      </vt:variant>
      <vt:variant>
        <vt:i4>5</vt:i4>
      </vt:variant>
      <vt:variant>
        <vt:lpwstr>http://www.nevo.co.il/Law_word/law06/tak-8043.pdf</vt:lpwstr>
      </vt:variant>
      <vt:variant>
        <vt:lpwstr/>
      </vt:variant>
      <vt:variant>
        <vt:i4>7929856</vt:i4>
      </vt:variant>
      <vt:variant>
        <vt:i4>2964</vt:i4>
      </vt:variant>
      <vt:variant>
        <vt:i4>0</vt:i4>
      </vt:variant>
      <vt:variant>
        <vt:i4>5</vt:i4>
      </vt:variant>
      <vt:variant>
        <vt:lpwstr>http://www.nevo.co.il/Law_word/law06/tak-4149.pdf</vt:lpwstr>
      </vt:variant>
      <vt:variant>
        <vt:lpwstr/>
      </vt:variant>
      <vt:variant>
        <vt:i4>7667721</vt:i4>
      </vt:variant>
      <vt:variant>
        <vt:i4>2961</vt:i4>
      </vt:variant>
      <vt:variant>
        <vt:i4>0</vt:i4>
      </vt:variant>
      <vt:variant>
        <vt:i4>5</vt:i4>
      </vt:variant>
      <vt:variant>
        <vt:lpwstr>http://www.nevo.co.il/Law_word/law06/tak-5392.pdf</vt:lpwstr>
      </vt:variant>
      <vt:variant>
        <vt:lpwstr/>
      </vt:variant>
      <vt:variant>
        <vt:i4>7929856</vt:i4>
      </vt:variant>
      <vt:variant>
        <vt:i4>2958</vt:i4>
      </vt:variant>
      <vt:variant>
        <vt:i4>0</vt:i4>
      </vt:variant>
      <vt:variant>
        <vt:i4>5</vt:i4>
      </vt:variant>
      <vt:variant>
        <vt:lpwstr>http://www.nevo.co.il/Law_word/law06/tak-4149.pdf</vt:lpwstr>
      </vt:variant>
      <vt:variant>
        <vt:lpwstr/>
      </vt:variant>
      <vt:variant>
        <vt:i4>7929856</vt:i4>
      </vt:variant>
      <vt:variant>
        <vt:i4>2955</vt:i4>
      </vt:variant>
      <vt:variant>
        <vt:i4>0</vt:i4>
      </vt:variant>
      <vt:variant>
        <vt:i4>5</vt:i4>
      </vt:variant>
      <vt:variant>
        <vt:lpwstr>http://www.nevo.co.il/Law_word/law06/tak-4149.pdf</vt:lpwstr>
      </vt:variant>
      <vt:variant>
        <vt:lpwstr/>
      </vt:variant>
      <vt:variant>
        <vt:i4>7929856</vt:i4>
      </vt:variant>
      <vt:variant>
        <vt:i4>2952</vt:i4>
      </vt:variant>
      <vt:variant>
        <vt:i4>0</vt:i4>
      </vt:variant>
      <vt:variant>
        <vt:i4>5</vt:i4>
      </vt:variant>
      <vt:variant>
        <vt:lpwstr>http://www.nevo.co.il/Law_word/law06/tak-4149.pdf</vt:lpwstr>
      </vt:variant>
      <vt:variant>
        <vt:lpwstr/>
      </vt:variant>
      <vt:variant>
        <vt:i4>7929856</vt:i4>
      </vt:variant>
      <vt:variant>
        <vt:i4>2949</vt:i4>
      </vt:variant>
      <vt:variant>
        <vt:i4>0</vt:i4>
      </vt:variant>
      <vt:variant>
        <vt:i4>5</vt:i4>
      </vt:variant>
      <vt:variant>
        <vt:lpwstr>http://www.nevo.co.il/Law_word/law06/tak-4149.pdf</vt:lpwstr>
      </vt:variant>
      <vt:variant>
        <vt:lpwstr/>
      </vt:variant>
      <vt:variant>
        <vt:i4>7995400</vt:i4>
      </vt:variant>
      <vt:variant>
        <vt:i4>2946</vt:i4>
      </vt:variant>
      <vt:variant>
        <vt:i4>0</vt:i4>
      </vt:variant>
      <vt:variant>
        <vt:i4>5</vt:i4>
      </vt:variant>
      <vt:variant>
        <vt:lpwstr>http://www.nevo.co.il/Law_word/law06/tak-5969.pdf</vt:lpwstr>
      </vt:variant>
      <vt:variant>
        <vt:lpwstr/>
      </vt:variant>
      <vt:variant>
        <vt:i4>7667723</vt:i4>
      </vt:variant>
      <vt:variant>
        <vt:i4>2943</vt:i4>
      </vt:variant>
      <vt:variant>
        <vt:i4>0</vt:i4>
      </vt:variant>
      <vt:variant>
        <vt:i4>5</vt:i4>
      </vt:variant>
      <vt:variant>
        <vt:lpwstr>http://www.nevo.co.il/Law_word/law06/tak-8043.pdf</vt:lpwstr>
      </vt:variant>
      <vt:variant>
        <vt:lpwstr/>
      </vt:variant>
      <vt:variant>
        <vt:i4>8126473</vt:i4>
      </vt:variant>
      <vt:variant>
        <vt:i4>2940</vt:i4>
      </vt:variant>
      <vt:variant>
        <vt:i4>0</vt:i4>
      </vt:variant>
      <vt:variant>
        <vt:i4>5</vt:i4>
      </vt:variant>
      <vt:variant>
        <vt:lpwstr>http://www.nevo.co.il/Law_word/law06/tak-0958.pdf</vt:lpwstr>
      </vt:variant>
      <vt:variant>
        <vt:lpwstr/>
      </vt:variant>
      <vt:variant>
        <vt:i4>7667723</vt:i4>
      </vt:variant>
      <vt:variant>
        <vt:i4>2937</vt:i4>
      </vt:variant>
      <vt:variant>
        <vt:i4>0</vt:i4>
      </vt:variant>
      <vt:variant>
        <vt:i4>5</vt:i4>
      </vt:variant>
      <vt:variant>
        <vt:lpwstr>http://www.nevo.co.il/Law_word/law06/tak-8043.pdf</vt:lpwstr>
      </vt:variant>
      <vt:variant>
        <vt:lpwstr/>
      </vt:variant>
      <vt:variant>
        <vt:i4>8060929</vt:i4>
      </vt:variant>
      <vt:variant>
        <vt:i4>2934</vt:i4>
      </vt:variant>
      <vt:variant>
        <vt:i4>0</vt:i4>
      </vt:variant>
      <vt:variant>
        <vt:i4>5</vt:i4>
      </vt:variant>
      <vt:variant>
        <vt:lpwstr>http://www.nevo.co.il/Law_word/law06/tak-0821.pdf</vt:lpwstr>
      </vt:variant>
      <vt:variant>
        <vt:lpwstr/>
      </vt:variant>
      <vt:variant>
        <vt:i4>8192002</vt:i4>
      </vt:variant>
      <vt:variant>
        <vt:i4>2931</vt:i4>
      </vt:variant>
      <vt:variant>
        <vt:i4>0</vt:i4>
      </vt:variant>
      <vt:variant>
        <vt:i4>5</vt:i4>
      </vt:variant>
      <vt:variant>
        <vt:lpwstr>http://www.nevo.co.il/Law_word/law06/tak-6329.pdf</vt:lpwstr>
      </vt:variant>
      <vt:variant>
        <vt:lpwstr/>
      </vt:variant>
      <vt:variant>
        <vt:i4>7864324</vt:i4>
      </vt:variant>
      <vt:variant>
        <vt:i4>2928</vt:i4>
      </vt:variant>
      <vt:variant>
        <vt:i4>0</vt:i4>
      </vt:variant>
      <vt:variant>
        <vt:i4>5</vt:i4>
      </vt:variant>
      <vt:variant>
        <vt:lpwstr>http://www.nevo.co.il/Law_word/law06/tak-5549.pdf</vt:lpwstr>
      </vt:variant>
      <vt:variant>
        <vt:lpwstr/>
      </vt:variant>
      <vt:variant>
        <vt:i4>7995395</vt:i4>
      </vt:variant>
      <vt:variant>
        <vt:i4>2925</vt:i4>
      </vt:variant>
      <vt:variant>
        <vt:i4>0</vt:i4>
      </vt:variant>
      <vt:variant>
        <vt:i4>5</vt:i4>
      </vt:variant>
      <vt:variant>
        <vt:lpwstr>http://www.nevo.co.il/Law_word/law06/tak-4279.pdf</vt:lpwstr>
      </vt:variant>
      <vt:variant>
        <vt:lpwstr/>
      </vt:variant>
      <vt:variant>
        <vt:i4>7864345</vt:i4>
      </vt:variant>
      <vt:variant>
        <vt:i4>2922</vt:i4>
      </vt:variant>
      <vt:variant>
        <vt:i4>0</vt:i4>
      </vt:variant>
      <vt:variant>
        <vt:i4>5</vt:i4>
      </vt:variant>
      <vt:variant>
        <vt:lpwstr>https://www.nevo.co.il/Law_word/law06/tak-8638.pdf</vt:lpwstr>
      </vt:variant>
      <vt:variant>
        <vt:lpwstr/>
      </vt:variant>
      <vt:variant>
        <vt:i4>7995401</vt:i4>
      </vt:variant>
      <vt:variant>
        <vt:i4>2919</vt:i4>
      </vt:variant>
      <vt:variant>
        <vt:i4>0</vt:i4>
      </vt:variant>
      <vt:variant>
        <vt:i4>5</vt:i4>
      </vt:variant>
      <vt:variant>
        <vt:lpwstr>http://www.nevo.co.il/Law_word/law06/tak-5667.pdf</vt:lpwstr>
      </vt:variant>
      <vt:variant>
        <vt:lpwstr/>
      </vt:variant>
      <vt:variant>
        <vt:i4>8060938</vt:i4>
      </vt:variant>
      <vt:variant>
        <vt:i4>2916</vt:i4>
      </vt:variant>
      <vt:variant>
        <vt:i4>0</vt:i4>
      </vt:variant>
      <vt:variant>
        <vt:i4>5</vt:i4>
      </vt:variant>
      <vt:variant>
        <vt:lpwstr>http://www.nevo.co.il/Law_word/law06/tak-2200.pdf</vt:lpwstr>
      </vt:variant>
      <vt:variant>
        <vt:lpwstr/>
      </vt:variant>
      <vt:variant>
        <vt:i4>8060938</vt:i4>
      </vt:variant>
      <vt:variant>
        <vt:i4>2913</vt:i4>
      </vt:variant>
      <vt:variant>
        <vt:i4>0</vt:i4>
      </vt:variant>
      <vt:variant>
        <vt:i4>5</vt:i4>
      </vt:variant>
      <vt:variant>
        <vt:lpwstr>http://www.nevo.co.il/Law_word/law06/tak-2200.pdf</vt:lpwstr>
      </vt:variant>
      <vt:variant>
        <vt:lpwstr/>
      </vt:variant>
      <vt:variant>
        <vt:i4>8060938</vt:i4>
      </vt:variant>
      <vt:variant>
        <vt:i4>2910</vt:i4>
      </vt:variant>
      <vt:variant>
        <vt:i4>0</vt:i4>
      </vt:variant>
      <vt:variant>
        <vt:i4>5</vt:i4>
      </vt:variant>
      <vt:variant>
        <vt:lpwstr>http://www.nevo.co.il/Law_word/law06/tak-2200.pdf</vt:lpwstr>
      </vt:variant>
      <vt:variant>
        <vt:lpwstr/>
      </vt:variant>
      <vt:variant>
        <vt:i4>7864324</vt:i4>
      </vt:variant>
      <vt:variant>
        <vt:i4>2907</vt:i4>
      </vt:variant>
      <vt:variant>
        <vt:i4>0</vt:i4>
      </vt:variant>
      <vt:variant>
        <vt:i4>5</vt:i4>
      </vt:variant>
      <vt:variant>
        <vt:lpwstr>http://www.nevo.co.il/Law_word/law06/tak-5549.pdf</vt:lpwstr>
      </vt:variant>
      <vt:variant>
        <vt:lpwstr/>
      </vt:variant>
      <vt:variant>
        <vt:i4>7995405</vt:i4>
      </vt:variant>
      <vt:variant>
        <vt:i4>2904</vt:i4>
      </vt:variant>
      <vt:variant>
        <vt:i4>0</vt:i4>
      </vt:variant>
      <vt:variant>
        <vt:i4>5</vt:i4>
      </vt:variant>
      <vt:variant>
        <vt:lpwstr>http://www.nevo.co.il/Law_word/law14/law-4612.pdf</vt:lpwstr>
      </vt:variant>
      <vt:variant>
        <vt:lpwstr/>
      </vt:variant>
      <vt:variant>
        <vt:i4>8192012</vt:i4>
      </vt:variant>
      <vt:variant>
        <vt:i4>2901</vt:i4>
      </vt:variant>
      <vt:variant>
        <vt:i4>0</vt:i4>
      </vt:variant>
      <vt:variant>
        <vt:i4>5</vt:i4>
      </vt:variant>
      <vt:variant>
        <vt:lpwstr>http://www.nevo.co.il/Law_word/law14/law-2306.pdf</vt:lpwstr>
      </vt:variant>
      <vt:variant>
        <vt:lpwstr/>
      </vt:variant>
      <vt:variant>
        <vt:i4>8060938</vt:i4>
      </vt:variant>
      <vt:variant>
        <vt:i4>2898</vt:i4>
      </vt:variant>
      <vt:variant>
        <vt:i4>0</vt:i4>
      </vt:variant>
      <vt:variant>
        <vt:i4>5</vt:i4>
      </vt:variant>
      <vt:variant>
        <vt:lpwstr>http://www.nevo.co.il/Law_word/law06/tak-2200.pdf</vt:lpwstr>
      </vt:variant>
      <vt:variant>
        <vt:lpwstr/>
      </vt:variant>
      <vt:variant>
        <vt:i4>7667723</vt:i4>
      </vt:variant>
      <vt:variant>
        <vt:i4>2895</vt:i4>
      </vt:variant>
      <vt:variant>
        <vt:i4>0</vt:i4>
      </vt:variant>
      <vt:variant>
        <vt:i4>5</vt:i4>
      </vt:variant>
      <vt:variant>
        <vt:lpwstr>http://www.nevo.co.il/Law_word/law06/tak-8043.pdf</vt:lpwstr>
      </vt:variant>
      <vt:variant>
        <vt:lpwstr/>
      </vt:variant>
      <vt:variant>
        <vt:i4>7667721</vt:i4>
      </vt:variant>
      <vt:variant>
        <vt:i4>2892</vt:i4>
      </vt:variant>
      <vt:variant>
        <vt:i4>0</vt:i4>
      </vt:variant>
      <vt:variant>
        <vt:i4>5</vt:i4>
      </vt:variant>
      <vt:variant>
        <vt:lpwstr>http://www.nevo.co.il/Law_word/law06/tak-5392.pdf</vt:lpwstr>
      </vt:variant>
      <vt:variant>
        <vt:lpwstr/>
      </vt:variant>
      <vt:variant>
        <vt:i4>8257549</vt:i4>
      </vt:variant>
      <vt:variant>
        <vt:i4>2889</vt:i4>
      </vt:variant>
      <vt:variant>
        <vt:i4>0</vt:i4>
      </vt:variant>
      <vt:variant>
        <vt:i4>5</vt:i4>
      </vt:variant>
      <vt:variant>
        <vt:lpwstr>http://www.nevo.co.il/Law_word/law06/tak-2356.pdf</vt:lpwstr>
      </vt:variant>
      <vt:variant>
        <vt:lpwstr/>
      </vt:variant>
      <vt:variant>
        <vt:i4>8060938</vt:i4>
      </vt:variant>
      <vt:variant>
        <vt:i4>2886</vt:i4>
      </vt:variant>
      <vt:variant>
        <vt:i4>0</vt:i4>
      </vt:variant>
      <vt:variant>
        <vt:i4>5</vt:i4>
      </vt:variant>
      <vt:variant>
        <vt:lpwstr>http://www.nevo.co.il/Law_word/law06/tak-2200.pdf</vt:lpwstr>
      </vt:variant>
      <vt:variant>
        <vt:lpwstr/>
      </vt:variant>
      <vt:variant>
        <vt:i4>8323080</vt:i4>
      </vt:variant>
      <vt:variant>
        <vt:i4>2883</vt:i4>
      </vt:variant>
      <vt:variant>
        <vt:i4>0</vt:i4>
      </vt:variant>
      <vt:variant>
        <vt:i4>5</vt:i4>
      </vt:variant>
      <vt:variant>
        <vt:lpwstr>http://www.nevo.co.il/Law_word/law06/tak-1272.pdf</vt:lpwstr>
      </vt:variant>
      <vt:variant>
        <vt:lpwstr/>
      </vt:variant>
      <vt:variant>
        <vt:i4>8126466</vt:i4>
      </vt:variant>
      <vt:variant>
        <vt:i4>2880</vt:i4>
      </vt:variant>
      <vt:variant>
        <vt:i4>0</vt:i4>
      </vt:variant>
      <vt:variant>
        <vt:i4>5</vt:i4>
      </vt:variant>
      <vt:variant>
        <vt:lpwstr>http://www.nevo.co.il/Law_word/law06/tak-1248.pdf</vt:lpwstr>
      </vt:variant>
      <vt:variant>
        <vt:lpwstr/>
      </vt:variant>
      <vt:variant>
        <vt:i4>8192002</vt:i4>
      </vt:variant>
      <vt:variant>
        <vt:i4>2877</vt:i4>
      </vt:variant>
      <vt:variant>
        <vt:i4>0</vt:i4>
      </vt:variant>
      <vt:variant>
        <vt:i4>5</vt:i4>
      </vt:variant>
      <vt:variant>
        <vt:lpwstr>http://www.nevo.co.il/Law_word/law06/tak-6329.pdf</vt:lpwstr>
      </vt:variant>
      <vt:variant>
        <vt:lpwstr/>
      </vt:variant>
      <vt:variant>
        <vt:i4>7864324</vt:i4>
      </vt:variant>
      <vt:variant>
        <vt:i4>2874</vt:i4>
      </vt:variant>
      <vt:variant>
        <vt:i4>0</vt:i4>
      </vt:variant>
      <vt:variant>
        <vt:i4>5</vt:i4>
      </vt:variant>
      <vt:variant>
        <vt:lpwstr>http://www.nevo.co.il/Law_word/law06/tak-5549.pdf</vt:lpwstr>
      </vt:variant>
      <vt:variant>
        <vt:lpwstr/>
      </vt:variant>
      <vt:variant>
        <vt:i4>8257551</vt:i4>
      </vt:variant>
      <vt:variant>
        <vt:i4>2871</vt:i4>
      </vt:variant>
      <vt:variant>
        <vt:i4>0</vt:i4>
      </vt:variant>
      <vt:variant>
        <vt:i4>5</vt:i4>
      </vt:variant>
      <vt:variant>
        <vt:lpwstr>http://www.nevo.co.il/Law_word/law06/tak-3344.pdf</vt:lpwstr>
      </vt:variant>
      <vt:variant>
        <vt:lpwstr/>
      </vt:variant>
      <vt:variant>
        <vt:i4>7995406</vt:i4>
      </vt:variant>
      <vt:variant>
        <vt:i4>2868</vt:i4>
      </vt:variant>
      <vt:variant>
        <vt:i4>0</vt:i4>
      </vt:variant>
      <vt:variant>
        <vt:i4>5</vt:i4>
      </vt:variant>
      <vt:variant>
        <vt:lpwstr>http://www.nevo.co.il/Law_word/law06/tak-3305.pdf</vt:lpwstr>
      </vt:variant>
      <vt:variant>
        <vt:lpwstr/>
      </vt:variant>
      <vt:variant>
        <vt:i4>8257549</vt:i4>
      </vt:variant>
      <vt:variant>
        <vt:i4>2865</vt:i4>
      </vt:variant>
      <vt:variant>
        <vt:i4>0</vt:i4>
      </vt:variant>
      <vt:variant>
        <vt:i4>5</vt:i4>
      </vt:variant>
      <vt:variant>
        <vt:lpwstr>http://www.nevo.co.il/Law_word/law06/tak-2356.pdf</vt:lpwstr>
      </vt:variant>
      <vt:variant>
        <vt:lpwstr/>
      </vt:variant>
      <vt:variant>
        <vt:i4>8060938</vt:i4>
      </vt:variant>
      <vt:variant>
        <vt:i4>2862</vt:i4>
      </vt:variant>
      <vt:variant>
        <vt:i4>0</vt:i4>
      </vt:variant>
      <vt:variant>
        <vt:i4>5</vt:i4>
      </vt:variant>
      <vt:variant>
        <vt:lpwstr>http://www.nevo.co.il/Law_word/law06/tak-2200.pdf</vt:lpwstr>
      </vt:variant>
      <vt:variant>
        <vt:lpwstr/>
      </vt:variant>
      <vt:variant>
        <vt:i4>8192011</vt:i4>
      </vt:variant>
      <vt:variant>
        <vt:i4>2859</vt:i4>
      </vt:variant>
      <vt:variant>
        <vt:i4>0</vt:i4>
      </vt:variant>
      <vt:variant>
        <vt:i4>5</vt:i4>
      </vt:variant>
      <vt:variant>
        <vt:lpwstr>http://www.nevo.co.il/Law_word/law06/tak-1152.pdf</vt:lpwstr>
      </vt:variant>
      <vt:variant>
        <vt:lpwstr/>
      </vt:variant>
      <vt:variant>
        <vt:i4>7667723</vt:i4>
      </vt:variant>
      <vt:variant>
        <vt:i4>2856</vt:i4>
      </vt:variant>
      <vt:variant>
        <vt:i4>0</vt:i4>
      </vt:variant>
      <vt:variant>
        <vt:i4>5</vt:i4>
      </vt:variant>
      <vt:variant>
        <vt:lpwstr>http://www.nevo.co.il/Law_word/law06/tak-8043.pdf</vt:lpwstr>
      </vt:variant>
      <vt:variant>
        <vt:lpwstr/>
      </vt:variant>
      <vt:variant>
        <vt:i4>7864325</vt:i4>
      </vt:variant>
      <vt:variant>
        <vt:i4>2853</vt:i4>
      </vt:variant>
      <vt:variant>
        <vt:i4>0</vt:i4>
      </vt:variant>
      <vt:variant>
        <vt:i4>5</vt:i4>
      </vt:variant>
      <vt:variant>
        <vt:lpwstr>http://www.nevo.co.il/Law_word/law06/tak-5845.pdf</vt:lpwstr>
      </vt:variant>
      <vt:variant>
        <vt:lpwstr/>
      </vt:variant>
      <vt:variant>
        <vt:i4>7864325</vt:i4>
      </vt:variant>
      <vt:variant>
        <vt:i4>2850</vt:i4>
      </vt:variant>
      <vt:variant>
        <vt:i4>0</vt:i4>
      </vt:variant>
      <vt:variant>
        <vt:i4>5</vt:i4>
      </vt:variant>
      <vt:variant>
        <vt:lpwstr>http://www.nevo.co.il/Law_word/law06/tak-5845.pdf</vt:lpwstr>
      </vt:variant>
      <vt:variant>
        <vt:lpwstr/>
      </vt:variant>
      <vt:variant>
        <vt:i4>7929871</vt:i4>
      </vt:variant>
      <vt:variant>
        <vt:i4>2847</vt:i4>
      </vt:variant>
      <vt:variant>
        <vt:i4>0</vt:i4>
      </vt:variant>
      <vt:variant>
        <vt:i4>5</vt:i4>
      </vt:variant>
      <vt:variant>
        <vt:lpwstr>http://www.nevo.co.il/Law_word/law06/tak-6463.pdf</vt:lpwstr>
      </vt:variant>
      <vt:variant>
        <vt:lpwstr/>
      </vt:variant>
      <vt:variant>
        <vt:i4>8192002</vt:i4>
      </vt:variant>
      <vt:variant>
        <vt:i4>2844</vt:i4>
      </vt:variant>
      <vt:variant>
        <vt:i4>0</vt:i4>
      </vt:variant>
      <vt:variant>
        <vt:i4>5</vt:i4>
      </vt:variant>
      <vt:variant>
        <vt:lpwstr>http://www.nevo.co.il/Law_word/law06/tak-6329.pdf</vt:lpwstr>
      </vt:variant>
      <vt:variant>
        <vt:lpwstr/>
      </vt:variant>
      <vt:variant>
        <vt:i4>8126476</vt:i4>
      </vt:variant>
      <vt:variant>
        <vt:i4>2841</vt:i4>
      </vt:variant>
      <vt:variant>
        <vt:i4>0</vt:i4>
      </vt:variant>
      <vt:variant>
        <vt:i4>5</vt:i4>
      </vt:variant>
      <vt:variant>
        <vt:lpwstr>http://www.nevo.co.il/Law_word/law06/tak-5307.pdf</vt:lpwstr>
      </vt:variant>
      <vt:variant>
        <vt:lpwstr/>
      </vt:variant>
      <vt:variant>
        <vt:i4>8257542</vt:i4>
      </vt:variant>
      <vt:variant>
        <vt:i4>2838</vt:i4>
      </vt:variant>
      <vt:variant>
        <vt:i4>0</vt:i4>
      </vt:variant>
      <vt:variant>
        <vt:i4>5</vt:i4>
      </vt:variant>
      <vt:variant>
        <vt:lpwstr>http://www.nevo.co.il/Law_word/law06/tak-4739.pdf</vt:lpwstr>
      </vt:variant>
      <vt:variant>
        <vt:lpwstr/>
      </vt:variant>
      <vt:variant>
        <vt:i4>8323087</vt:i4>
      </vt:variant>
      <vt:variant>
        <vt:i4>2835</vt:i4>
      </vt:variant>
      <vt:variant>
        <vt:i4>0</vt:i4>
      </vt:variant>
      <vt:variant>
        <vt:i4>5</vt:i4>
      </vt:variant>
      <vt:variant>
        <vt:lpwstr>http://www.nevo.co.il/Law_word/law06/tak-4126.pdf</vt:lpwstr>
      </vt:variant>
      <vt:variant>
        <vt:lpwstr/>
      </vt:variant>
      <vt:variant>
        <vt:i4>7929860</vt:i4>
      </vt:variant>
      <vt:variant>
        <vt:i4>2832</vt:i4>
      </vt:variant>
      <vt:variant>
        <vt:i4>0</vt:i4>
      </vt:variant>
      <vt:variant>
        <vt:i4>5</vt:i4>
      </vt:variant>
      <vt:variant>
        <vt:lpwstr>http://www.nevo.co.il/Law_word/law06/tak-2824.pdf</vt:lpwstr>
      </vt:variant>
      <vt:variant>
        <vt:lpwstr/>
      </vt:variant>
      <vt:variant>
        <vt:i4>7995405</vt:i4>
      </vt:variant>
      <vt:variant>
        <vt:i4>2829</vt:i4>
      </vt:variant>
      <vt:variant>
        <vt:i4>0</vt:i4>
      </vt:variant>
      <vt:variant>
        <vt:i4>5</vt:i4>
      </vt:variant>
      <vt:variant>
        <vt:lpwstr>http://www.nevo.co.il/Law_word/law06/tak-1520.pdf</vt:lpwstr>
      </vt:variant>
      <vt:variant>
        <vt:lpwstr/>
      </vt:variant>
      <vt:variant>
        <vt:i4>8126473</vt:i4>
      </vt:variant>
      <vt:variant>
        <vt:i4>2826</vt:i4>
      </vt:variant>
      <vt:variant>
        <vt:i4>0</vt:i4>
      </vt:variant>
      <vt:variant>
        <vt:i4>5</vt:i4>
      </vt:variant>
      <vt:variant>
        <vt:lpwstr>http://www.nevo.co.il/Law_word/law06/tak-0958.pdf</vt:lpwstr>
      </vt:variant>
      <vt:variant>
        <vt:lpwstr/>
      </vt:variant>
      <vt:variant>
        <vt:i4>7340042</vt:i4>
      </vt:variant>
      <vt:variant>
        <vt:i4>2823</vt:i4>
      </vt:variant>
      <vt:variant>
        <vt:i4>0</vt:i4>
      </vt:variant>
      <vt:variant>
        <vt:i4>5</vt:i4>
      </vt:variant>
      <vt:variant>
        <vt:lpwstr>http://www.nevo.co.il/Law_word/law06/tak-8012.pdf</vt:lpwstr>
      </vt:variant>
      <vt:variant>
        <vt:lpwstr/>
      </vt:variant>
      <vt:variant>
        <vt:i4>7864325</vt:i4>
      </vt:variant>
      <vt:variant>
        <vt:i4>2820</vt:i4>
      </vt:variant>
      <vt:variant>
        <vt:i4>0</vt:i4>
      </vt:variant>
      <vt:variant>
        <vt:i4>5</vt:i4>
      </vt:variant>
      <vt:variant>
        <vt:lpwstr>http://www.nevo.co.il/Law_word/law06/tak-5845.pdf</vt:lpwstr>
      </vt:variant>
      <vt:variant>
        <vt:lpwstr/>
      </vt:variant>
      <vt:variant>
        <vt:i4>7929860</vt:i4>
      </vt:variant>
      <vt:variant>
        <vt:i4>2817</vt:i4>
      </vt:variant>
      <vt:variant>
        <vt:i4>0</vt:i4>
      </vt:variant>
      <vt:variant>
        <vt:i4>5</vt:i4>
      </vt:variant>
      <vt:variant>
        <vt:lpwstr>http://www.nevo.co.il/Law_word/law06/tak-2824.pdf</vt:lpwstr>
      </vt:variant>
      <vt:variant>
        <vt:lpwstr/>
      </vt:variant>
      <vt:variant>
        <vt:i4>7667723</vt:i4>
      </vt:variant>
      <vt:variant>
        <vt:i4>2814</vt:i4>
      </vt:variant>
      <vt:variant>
        <vt:i4>0</vt:i4>
      </vt:variant>
      <vt:variant>
        <vt:i4>5</vt:i4>
      </vt:variant>
      <vt:variant>
        <vt:lpwstr>http://www.nevo.co.il/Law_word/law06/tak-8043.pdf</vt:lpwstr>
      </vt:variant>
      <vt:variant>
        <vt:lpwstr/>
      </vt:variant>
      <vt:variant>
        <vt:i4>7864325</vt:i4>
      </vt:variant>
      <vt:variant>
        <vt:i4>2811</vt:i4>
      </vt:variant>
      <vt:variant>
        <vt:i4>0</vt:i4>
      </vt:variant>
      <vt:variant>
        <vt:i4>5</vt:i4>
      </vt:variant>
      <vt:variant>
        <vt:lpwstr>http://www.nevo.co.il/Law_word/law06/tak-5845.pdf</vt:lpwstr>
      </vt:variant>
      <vt:variant>
        <vt:lpwstr/>
      </vt:variant>
      <vt:variant>
        <vt:i4>7864325</vt:i4>
      </vt:variant>
      <vt:variant>
        <vt:i4>2808</vt:i4>
      </vt:variant>
      <vt:variant>
        <vt:i4>0</vt:i4>
      </vt:variant>
      <vt:variant>
        <vt:i4>5</vt:i4>
      </vt:variant>
      <vt:variant>
        <vt:lpwstr>http://www.nevo.co.il/Law_word/law06/tak-5845.pdf</vt:lpwstr>
      </vt:variant>
      <vt:variant>
        <vt:lpwstr/>
      </vt:variant>
      <vt:variant>
        <vt:i4>8126473</vt:i4>
      </vt:variant>
      <vt:variant>
        <vt:i4>2805</vt:i4>
      </vt:variant>
      <vt:variant>
        <vt:i4>0</vt:i4>
      </vt:variant>
      <vt:variant>
        <vt:i4>5</vt:i4>
      </vt:variant>
      <vt:variant>
        <vt:lpwstr>http://www.nevo.co.il/Law_word/law06/tak-0958.pdf</vt:lpwstr>
      </vt:variant>
      <vt:variant>
        <vt:lpwstr/>
      </vt:variant>
      <vt:variant>
        <vt:i4>7995400</vt:i4>
      </vt:variant>
      <vt:variant>
        <vt:i4>2802</vt:i4>
      </vt:variant>
      <vt:variant>
        <vt:i4>0</vt:i4>
      </vt:variant>
      <vt:variant>
        <vt:i4>5</vt:i4>
      </vt:variant>
      <vt:variant>
        <vt:lpwstr>http://www.nevo.co.il/Law_word/law06/tak-7141.pdf</vt:lpwstr>
      </vt:variant>
      <vt:variant>
        <vt:lpwstr/>
      </vt:variant>
      <vt:variant>
        <vt:i4>8126477</vt:i4>
      </vt:variant>
      <vt:variant>
        <vt:i4>2799</vt:i4>
      </vt:variant>
      <vt:variant>
        <vt:i4>0</vt:i4>
      </vt:variant>
      <vt:variant>
        <vt:i4>5</vt:i4>
      </vt:variant>
      <vt:variant>
        <vt:lpwstr>http://www.nevo.co.il/Law_word/law06/tak-6633.pdf</vt:lpwstr>
      </vt:variant>
      <vt:variant>
        <vt:lpwstr/>
      </vt:variant>
      <vt:variant>
        <vt:i4>7667723</vt:i4>
      </vt:variant>
      <vt:variant>
        <vt:i4>2796</vt:i4>
      </vt:variant>
      <vt:variant>
        <vt:i4>0</vt:i4>
      </vt:variant>
      <vt:variant>
        <vt:i4>5</vt:i4>
      </vt:variant>
      <vt:variant>
        <vt:lpwstr>http://www.nevo.co.il/Law_word/law06/tak-8043.pdf</vt:lpwstr>
      </vt:variant>
      <vt:variant>
        <vt:lpwstr/>
      </vt:variant>
      <vt:variant>
        <vt:i4>8060942</vt:i4>
      </vt:variant>
      <vt:variant>
        <vt:i4>2793</vt:i4>
      </vt:variant>
      <vt:variant>
        <vt:i4>0</vt:i4>
      </vt:variant>
      <vt:variant>
        <vt:i4>5</vt:i4>
      </vt:variant>
      <vt:variant>
        <vt:lpwstr>http://www.nevo.co.il/Law_word/law06/tak-7355.pdf</vt:lpwstr>
      </vt:variant>
      <vt:variant>
        <vt:lpwstr/>
      </vt:variant>
      <vt:variant>
        <vt:i4>7864325</vt:i4>
      </vt:variant>
      <vt:variant>
        <vt:i4>2790</vt:i4>
      </vt:variant>
      <vt:variant>
        <vt:i4>0</vt:i4>
      </vt:variant>
      <vt:variant>
        <vt:i4>5</vt:i4>
      </vt:variant>
      <vt:variant>
        <vt:lpwstr>http://www.nevo.co.il/Law_word/law06/tak-5845.pdf</vt:lpwstr>
      </vt:variant>
      <vt:variant>
        <vt:lpwstr/>
      </vt:variant>
      <vt:variant>
        <vt:i4>7929871</vt:i4>
      </vt:variant>
      <vt:variant>
        <vt:i4>2787</vt:i4>
      </vt:variant>
      <vt:variant>
        <vt:i4>0</vt:i4>
      </vt:variant>
      <vt:variant>
        <vt:i4>5</vt:i4>
      </vt:variant>
      <vt:variant>
        <vt:lpwstr>http://www.nevo.co.il/Law_word/law06/tak-7077.pdf</vt:lpwstr>
      </vt:variant>
      <vt:variant>
        <vt:lpwstr/>
      </vt:variant>
      <vt:variant>
        <vt:i4>7929871</vt:i4>
      </vt:variant>
      <vt:variant>
        <vt:i4>2784</vt:i4>
      </vt:variant>
      <vt:variant>
        <vt:i4>0</vt:i4>
      </vt:variant>
      <vt:variant>
        <vt:i4>5</vt:i4>
      </vt:variant>
      <vt:variant>
        <vt:lpwstr>http://www.nevo.co.il/Law_word/law06/tak-7077.pdf</vt:lpwstr>
      </vt:variant>
      <vt:variant>
        <vt:lpwstr/>
      </vt:variant>
      <vt:variant>
        <vt:i4>8126472</vt:i4>
      </vt:variant>
      <vt:variant>
        <vt:i4>2781</vt:i4>
      </vt:variant>
      <vt:variant>
        <vt:i4>0</vt:i4>
      </vt:variant>
      <vt:variant>
        <vt:i4>5</vt:i4>
      </vt:variant>
      <vt:variant>
        <vt:lpwstr>http://www.nevo.co.il/Law_word/law06/tak-7626.pdf</vt:lpwstr>
      </vt:variant>
      <vt:variant>
        <vt:lpwstr/>
      </vt:variant>
      <vt:variant>
        <vt:i4>8323080</vt:i4>
      </vt:variant>
      <vt:variant>
        <vt:i4>2778</vt:i4>
      </vt:variant>
      <vt:variant>
        <vt:i4>0</vt:i4>
      </vt:variant>
      <vt:variant>
        <vt:i4>5</vt:i4>
      </vt:variant>
      <vt:variant>
        <vt:lpwstr>http://www.nevo.co.il/Law_word/law06/tak-1777.pdf</vt:lpwstr>
      </vt:variant>
      <vt:variant>
        <vt:lpwstr/>
      </vt:variant>
      <vt:variant>
        <vt:i4>7929875</vt:i4>
      </vt:variant>
      <vt:variant>
        <vt:i4>2775</vt:i4>
      </vt:variant>
      <vt:variant>
        <vt:i4>0</vt:i4>
      </vt:variant>
      <vt:variant>
        <vt:i4>5</vt:i4>
      </vt:variant>
      <vt:variant>
        <vt:lpwstr>https://www.nevo.co.il/Law_word/law06/tak-9986.pdf</vt:lpwstr>
      </vt:variant>
      <vt:variant>
        <vt:lpwstr/>
      </vt:variant>
      <vt:variant>
        <vt:i4>8060940</vt:i4>
      </vt:variant>
      <vt:variant>
        <vt:i4>2772</vt:i4>
      </vt:variant>
      <vt:variant>
        <vt:i4>0</vt:i4>
      </vt:variant>
      <vt:variant>
        <vt:i4>5</vt:i4>
      </vt:variant>
      <vt:variant>
        <vt:lpwstr>http://www.nevo.co.il/Law_word/law06/tak-1632.pdf</vt:lpwstr>
      </vt:variant>
      <vt:variant>
        <vt:lpwstr/>
      </vt:variant>
      <vt:variant>
        <vt:i4>7929860</vt:i4>
      </vt:variant>
      <vt:variant>
        <vt:i4>2769</vt:i4>
      </vt:variant>
      <vt:variant>
        <vt:i4>0</vt:i4>
      </vt:variant>
      <vt:variant>
        <vt:i4>5</vt:i4>
      </vt:variant>
      <vt:variant>
        <vt:lpwstr>http://www.nevo.co.il/Law_word/law06/tak-2824.pdf</vt:lpwstr>
      </vt:variant>
      <vt:variant>
        <vt:lpwstr/>
      </vt:variant>
      <vt:variant>
        <vt:i4>7864325</vt:i4>
      </vt:variant>
      <vt:variant>
        <vt:i4>2766</vt:i4>
      </vt:variant>
      <vt:variant>
        <vt:i4>0</vt:i4>
      </vt:variant>
      <vt:variant>
        <vt:i4>5</vt:i4>
      </vt:variant>
      <vt:variant>
        <vt:lpwstr>http://www.nevo.co.il/Law_word/law06/tak-5845.pdf</vt:lpwstr>
      </vt:variant>
      <vt:variant>
        <vt:lpwstr/>
      </vt:variant>
      <vt:variant>
        <vt:i4>8192003</vt:i4>
      </vt:variant>
      <vt:variant>
        <vt:i4>2763</vt:i4>
      </vt:variant>
      <vt:variant>
        <vt:i4>0</vt:i4>
      </vt:variant>
      <vt:variant>
        <vt:i4>5</vt:i4>
      </vt:variant>
      <vt:variant>
        <vt:lpwstr>http://www.nevo.co.il/Law_word/law06/tak-0942.pdf</vt:lpwstr>
      </vt:variant>
      <vt:variant>
        <vt:lpwstr/>
      </vt:variant>
      <vt:variant>
        <vt:i4>8060943</vt:i4>
      </vt:variant>
      <vt:variant>
        <vt:i4>2760</vt:i4>
      </vt:variant>
      <vt:variant>
        <vt:i4>0</vt:i4>
      </vt:variant>
      <vt:variant>
        <vt:i4>5</vt:i4>
      </vt:variant>
      <vt:variant>
        <vt:lpwstr>http://www.nevo.co.il/Law_word/law06/tak-3413.pdf</vt:lpwstr>
      </vt:variant>
      <vt:variant>
        <vt:lpwstr/>
      </vt:variant>
      <vt:variant>
        <vt:i4>7995406</vt:i4>
      </vt:variant>
      <vt:variant>
        <vt:i4>2757</vt:i4>
      </vt:variant>
      <vt:variant>
        <vt:i4>0</vt:i4>
      </vt:variant>
      <vt:variant>
        <vt:i4>5</vt:i4>
      </vt:variant>
      <vt:variant>
        <vt:lpwstr>http://www.nevo.co.il/Law_word/law06/tak-3204.pdf</vt:lpwstr>
      </vt:variant>
      <vt:variant>
        <vt:lpwstr/>
      </vt:variant>
      <vt:variant>
        <vt:i4>7929860</vt:i4>
      </vt:variant>
      <vt:variant>
        <vt:i4>2754</vt:i4>
      </vt:variant>
      <vt:variant>
        <vt:i4>0</vt:i4>
      </vt:variant>
      <vt:variant>
        <vt:i4>5</vt:i4>
      </vt:variant>
      <vt:variant>
        <vt:lpwstr>http://www.nevo.co.il/Law_word/law06/tak-2824.pdf</vt:lpwstr>
      </vt:variant>
      <vt:variant>
        <vt:lpwstr/>
      </vt:variant>
      <vt:variant>
        <vt:i4>8060939</vt:i4>
      </vt:variant>
      <vt:variant>
        <vt:i4>2751</vt:i4>
      </vt:variant>
      <vt:variant>
        <vt:i4>0</vt:i4>
      </vt:variant>
      <vt:variant>
        <vt:i4>5</vt:i4>
      </vt:variant>
      <vt:variant>
        <vt:lpwstr>http://www.nevo.co.il/Law_word/law06/tak-4162.pdf</vt:lpwstr>
      </vt:variant>
      <vt:variant>
        <vt:lpwstr/>
      </vt:variant>
      <vt:variant>
        <vt:i4>7995406</vt:i4>
      </vt:variant>
      <vt:variant>
        <vt:i4>2748</vt:i4>
      </vt:variant>
      <vt:variant>
        <vt:i4>0</vt:i4>
      </vt:variant>
      <vt:variant>
        <vt:i4>5</vt:i4>
      </vt:variant>
      <vt:variant>
        <vt:lpwstr>http://www.nevo.co.il/Law_word/law06/tak-4076.pdf</vt:lpwstr>
      </vt:variant>
      <vt:variant>
        <vt:lpwstr/>
      </vt:variant>
      <vt:variant>
        <vt:i4>7929856</vt:i4>
      </vt:variant>
      <vt:variant>
        <vt:i4>2745</vt:i4>
      </vt:variant>
      <vt:variant>
        <vt:i4>0</vt:i4>
      </vt:variant>
      <vt:variant>
        <vt:i4>5</vt:i4>
      </vt:variant>
      <vt:variant>
        <vt:lpwstr>http://www.nevo.co.il/Law_word/law06/tak-3931.pdf</vt:lpwstr>
      </vt:variant>
      <vt:variant>
        <vt:lpwstr/>
      </vt:variant>
      <vt:variant>
        <vt:i4>8323080</vt:i4>
      </vt:variant>
      <vt:variant>
        <vt:i4>2742</vt:i4>
      </vt:variant>
      <vt:variant>
        <vt:i4>0</vt:i4>
      </vt:variant>
      <vt:variant>
        <vt:i4>5</vt:i4>
      </vt:variant>
      <vt:variant>
        <vt:lpwstr>http://www.nevo.co.il/Law_word/law06/tak-1777.pdf</vt:lpwstr>
      </vt:variant>
      <vt:variant>
        <vt:lpwstr/>
      </vt:variant>
      <vt:variant>
        <vt:i4>7667723</vt:i4>
      </vt:variant>
      <vt:variant>
        <vt:i4>2739</vt:i4>
      </vt:variant>
      <vt:variant>
        <vt:i4>0</vt:i4>
      </vt:variant>
      <vt:variant>
        <vt:i4>5</vt:i4>
      </vt:variant>
      <vt:variant>
        <vt:lpwstr>http://www.nevo.co.il/Law_word/law06/tak-8043.pdf</vt:lpwstr>
      </vt:variant>
      <vt:variant>
        <vt:lpwstr/>
      </vt:variant>
      <vt:variant>
        <vt:i4>8323080</vt:i4>
      </vt:variant>
      <vt:variant>
        <vt:i4>2736</vt:i4>
      </vt:variant>
      <vt:variant>
        <vt:i4>0</vt:i4>
      </vt:variant>
      <vt:variant>
        <vt:i4>5</vt:i4>
      </vt:variant>
      <vt:variant>
        <vt:lpwstr>http://www.nevo.co.il/Law_word/law06/tak-1777.pdf</vt:lpwstr>
      </vt:variant>
      <vt:variant>
        <vt:lpwstr/>
      </vt:variant>
      <vt:variant>
        <vt:i4>7667723</vt:i4>
      </vt:variant>
      <vt:variant>
        <vt:i4>2733</vt:i4>
      </vt:variant>
      <vt:variant>
        <vt:i4>0</vt:i4>
      </vt:variant>
      <vt:variant>
        <vt:i4>5</vt:i4>
      </vt:variant>
      <vt:variant>
        <vt:lpwstr>http://www.nevo.co.il/Law_word/law06/tak-8043.pdf</vt:lpwstr>
      </vt:variant>
      <vt:variant>
        <vt:lpwstr/>
      </vt:variant>
      <vt:variant>
        <vt:i4>8323080</vt:i4>
      </vt:variant>
      <vt:variant>
        <vt:i4>2730</vt:i4>
      </vt:variant>
      <vt:variant>
        <vt:i4>0</vt:i4>
      </vt:variant>
      <vt:variant>
        <vt:i4>5</vt:i4>
      </vt:variant>
      <vt:variant>
        <vt:lpwstr>http://www.nevo.co.il/Law_word/law06/tak-1777.pdf</vt:lpwstr>
      </vt:variant>
      <vt:variant>
        <vt:lpwstr/>
      </vt:variant>
      <vt:variant>
        <vt:i4>7667723</vt:i4>
      </vt:variant>
      <vt:variant>
        <vt:i4>2727</vt:i4>
      </vt:variant>
      <vt:variant>
        <vt:i4>0</vt:i4>
      </vt:variant>
      <vt:variant>
        <vt:i4>5</vt:i4>
      </vt:variant>
      <vt:variant>
        <vt:lpwstr>http://www.nevo.co.il/Law_word/law06/tak-8043.pdf</vt:lpwstr>
      </vt:variant>
      <vt:variant>
        <vt:lpwstr/>
      </vt:variant>
      <vt:variant>
        <vt:i4>7864325</vt:i4>
      </vt:variant>
      <vt:variant>
        <vt:i4>2724</vt:i4>
      </vt:variant>
      <vt:variant>
        <vt:i4>0</vt:i4>
      </vt:variant>
      <vt:variant>
        <vt:i4>5</vt:i4>
      </vt:variant>
      <vt:variant>
        <vt:lpwstr>http://www.nevo.co.il/Law_word/law06/tak-5845.pdf</vt:lpwstr>
      </vt:variant>
      <vt:variant>
        <vt:lpwstr/>
      </vt:variant>
      <vt:variant>
        <vt:i4>8323087</vt:i4>
      </vt:variant>
      <vt:variant>
        <vt:i4>2721</vt:i4>
      </vt:variant>
      <vt:variant>
        <vt:i4>0</vt:i4>
      </vt:variant>
      <vt:variant>
        <vt:i4>5</vt:i4>
      </vt:variant>
      <vt:variant>
        <vt:lpwstr>http://www.nevo.co.il/Law_word/law06/tak-6106.pdf</vt:lpwstr>
      </vt:variant>
      <vt:variant>
        <vt:lpwstr/>
      </vt:variant>
      <vt:variant>
        <vt:i4>7864325</vt:i4>
      </vt:variant>
      <vt:variant>
        <vt:i4>2718</vt:i4>
      </vt:variant>
      <vt:variant>
        <vt:i4>0</vt:i4>
      </vt:variant>
      <vt:variant>
        <vt:i4>5</vt:i4>
      </vt:variant>
      <vt:variant>
        <vt:lpwstr>http://www.nevo.co.il/Law_word/law06/tak-5845.pdf</vt:lpwstr>
      </vt:variant>
      <vt:variant>
        <vt:lpwstr/>
      </vt:variant>
      <vt:variant>
        <vt:i4>7864325</vt:i4>
      </vt:variant>
      <vt:variant>
        <vt:i4>2715</vt:i4>
      </vt:variant>
      <vt:variant>
        <vt:i4>0</vt:i4>
      </vt:variant>
      <vt:variant>
        <vt:i4>5</vt:i4>
      </vt:variant>
      <vt:variant>
        <vt:lpwstr>http://www.nevo.co.il/Law_word/law06/tak-5845.pdf</vt:lpwstr>
      </vt:variant>
      <vt:variant>
        <vt:lpwstr/>
      </vt:variant>
      <vt:variant>
        <vt:i4>7864325</vt:i4>
      </vt:variant>
      <vt:variant>
        <vt:i4>2712</vt:i4>
      </vt:variant>
      <vt:variant>
        <vt:i4>0</vt:i4>
      </vt:variant>
      <vt:variant>
        <vt:i4>5</vt:i4>
      </vt:variant>
      <vt:variant>
        <vt:lpwstr>http://www.nevo.co.il/Law_word/law06/tak-5845.pdf</vt:lpwstr>
      </vt:variant>
      <vt:variant>
        <vt:lpwstr/>
      </vt:variant>
      <vt:variant>
        <vt:i4>7864325</vt:i4>
      </vt:variant>
      <vt:variant>
        <vt:i4>2709</vt:i4>
      </vt:variant>
      <vt:variant>
        <vt:i4>0</vt:i4>
      </vt:variant>
      <vt:variant>
        <vt:i4>5</vt:i4>
      </vt:variant>
      <vt:variant>
        <vt:lpwstr>http://www.nevo.co.il/Law_word/law06/tak-5845.pdf</vt:lpwstr>
      </vt:variant>
      <vt:variant>
        <vt:lpwstr/>
      </vt:variant>
      <vt:variant>
        <vt:i4>7864325</vt:i4>
      </vt:variant>
      <vt:variant>
        <vt:i4>2706</vt:i4>
      </vt:variant>
      <vt:variant>
        <vt:i4>0</vt:i4>
      </vt:variant>
      <vt:variant>
        <vt:i4>5</vt:i4>
      </vt:variant>
      <vt:variant>
        <vt:lpwstr>http://www.nevo.co.il/Law_word/law06/tak-5845.pdf</vt:lpwstr>
      </vt:variant>
      <vt:variant>
        <vt:lpwstr/>
      </vt:variant>
      <vt:variant>
        <vt:i4>8192014</vt:i4>
      </vt:variant>
      <vt:variant>
        <vt:i4>2703</vt:i4>
      </vt:variant>
      <vt:variant>
        <vt:i4>0</vt:i4>
      </vt:variant>
      <vt:variant>
        <vt:i4>5</vt:i4>
      </vt:variant>
      <vt:variant>
        <vt:lpwstr>http://www.nevo.co.il/Law_word/law06/tak-7432.pdf</vt:lpwstr>
      </vt:variant>
      <vt:variant>
        <vt:lpwstr/>
      </vt:variant>
      <vt:variant>
        <vt:i4>8323087</vt:i4>
      </vt:variant>
      <vt:variant>
        <vt:i4>2700</vt:i4>
      </vt:variant>
      <vt:variant>
        <vt:i4>0</vt:i4>
      </vt:variant>
      <vt:variant>
        <vt:i4>5</vt:i4>
      </vt:variant>
      <vt:variant>
        <vt:lpwstr>http://www.nevo.co.il/Law_word/law06/tak-6106.pdf</vt:lpwstr>
      </vt:variant>
      <vt:variant>
        <vt:lpwstr/>
      </vt:variant>
      <vt:variant>
        <vt:i4>8192014</vt:i4>
      </vt:variant>
      <vt:variant>
        <vt:i4>2697</vt:i4>
      </vt:variant>
      <vt:variant>
        <vt:i4>0</vt:i4>
      </vt:variant>
      <vt:variant>
        <vt:i4>5</vt:i4>
      </vt:variant>
      <vt:variant>
        <vt:lpwstr>http://www.nevo.co.il/Law_word/law06/tak-7432.pdf</vt:lpwstr>
      </vt:variant>
      <vt:variant>
        <vt:lpwstr/>
      </vt:variant>
      <vt:variant>
        <vt:i4>8126475</vt:i4>
      </vt:variant>
      <vt:variant>
        <vt:i4>2694</vt:i4>
      </vt:variant>
      <vt:variant>
        <vt:i4>0</vt:i4>
      </vt:variant>
      <vt:variant>
        <vt:i4>5</vt:i4>
      </vt:variant>
      <vt:variant>
        <vt:lpwstr>http://www.nevo.co.il/Law_word/law06/tak-7122.pdf</vt:lpwstr>
      </vt:variant>
      <vt:variant>
        <vt:lpwstr/>
      </vt:variant>
      <vt:variant>
        <vt:i4>8323087</vt:i4>
      </vt:variant>
      <vt:variant>
        <vt:i4>2691</vt:i4>
      </vt:variant>
      <vt:variant>
        <vt:i4>0</vt:i4>
      </vt:variant>
      <vt:variant>
        <vt:i4>5</vt:i4>
      </vt:variant>
      <vt:variant>
        <vt:lpwstr>http://www.nevo.co.il/Law_word/law06/tak-6106.pdf</vt:lpwstr>
      </vt:variant>
      <vt:variant>
        <vt:lpwstr/>
      </vt:variant>
      <vt:variant>
        <vt:i4>7864325</vt:i4>
      </vt:variant>
      <vt:variant>
        <vt:i4>2688</vt:i4>
      </vt:variant>
      <vt:variant>
        <vt:i4>0</vt:i4>
      </vt:variant>
      <vt:variant>
        <vt:i4>5</vt:i4>
      </vt:variant>
      <vt:variant>
        <vt:lpwstr>http://www.nevo.co.il/Law_word/law06/tak-5845.pdf</vt:lpwstr>
      </vt:variant>
      <vt:variant>
        <vt:lpwstr/>
      </vt:variant>
      <vt:variant>
        <vt:i4>7864325</vt:i4>
      </vt:variant>
      <vt:variant>
        <vt:i4>2685</vt:i4>
      </vt:variant>
      <vt:variant>
        <vt:i4>0</vt:i4>
      </vt:variant>
      <vt:variant>
        <vt:i4>5</vt:i4>
      </vt:variant>
      <vt:variant>
        <vt:lpwstr>http://www.nevo.co.il/Law_word/law06/tak-5845.pdf</vt:lpwstr>
      </vt:variant>
      <vt:variant>
        <vt:lpwstr/>
      </vt:variant>
      <vt:variant>
        <vt:i4>8323087</vt:i4>
      </vt:variant>
      <vt:variant>
        <vt:i4>2682</vt:i4>
      </vt:variant>
      <vt:variant>
        <vt:i4>0</vt:i4>
      </vt:variant>
      <vt:variant>
        <vt:i4>5</vt:i4>
      </vt:variant>
      <vt:variant>
        <vt:lpwstr>http://www.nevo.co.il/Law_word/law06/tak-6106.pdf</vt:lpwstr>
      </vt:variant>
      <vt:variant>
        <vt:lpwstr/>
      </vt:variant>
      <vt:variant>
        <vt:i4>7667726</vt:i4>
      </vt:variant>
      <vt:variant>
        <vt:i4>2679</vt:i4>
      </vt:variant>
      <vt:variant>
        <vt:i4>0</vt:i4>
      </vt:variant>
      <vt:variant>
        <vt:i4>5</vt:i4>
      </vt:variant>
      <vt:variant>
        <vt:lpwstr>http://www.nevo.co.il/law_word/law06/tak-8046.pdf</vt:lpwstr>
      </vt:variant>
      <vt:variant>
        <vt:lpwstr/>
      </vt:variant>
      <vt:variant>
        <vt:i4>8192014</vt:i4>
      </vt:variant>
      <vt:variant>
        <vt:i4>2676</vt:i4>
      </vt:variant>
      <vt:variant>
        <vt:i4>0</vt:i4>
      </vt:variant>
      <vt:variant>
        <vt:i4>5</vt:i4>
      </vt:variant>
      <vt:variant>
        <vt:lpwstr>http://www.nevo.co.il/Law_word/law06/tak-7432.pdf</vt:lpwstr>
      </vt:variant>
      <vt:variant>
        <vt:lpwstr/>
      </vt:variant>
      <vt:variant>
        <vt:i4>8323078</vt:i4>
      </vt:variant>
      <vt:variant>
        <vt:i4>2673</vt:i4>
      </vt:variant>
      <vt:variant>
        <vt:i4>0</vt:i4>
      </vt:variant>
      <vt:variant>
        <vt:i4>5</vt:i4>
      </vt:variant>
      <vt:variant>
        <vt:lpwstr>http://www.nevo.co.il/Law_word/law06/tak-6907.pdf</vt:lpwstr>
      </vt:variant>
      <vt:variant>
        <vt:lpwstr/>
      </vt:variant>
      <vt:variant>
        <vt:i4>8323087</vt:i4>
      </vt:variant>
      <vt:variant>
        <vt:i4>2670</vt:i4>
      </vt:variant>
      <vt:variant>
        <vt:i4>0</vt:i4>
      </vt:variant>
      <vt:variant>
        <vt:i4>5</vt:i4>
      </vt:variant>
      <vt:variant>
        <vt:lpwstr>http://www.nevo.co.il/Law_word/law06/tak-6106.pdf</vt:lpwstr>
      </vt:variant>
      <vt:variant>
        <vt:lpwstr/>
      </vt:variant>
      <vt:variant>
        <vt:i4>7864325</vt:i4>
      </vt:variant>
      <vt:variant>
        <vt:i4>2667</vt:i4>
      </vt:variant>
      <vt:variant>
        <vt:i4>0</vt:i4>
      </vt:variant>
      <vt:variant>
        <vt:i4>5</vt:i4>
      </vt:variant>
      <vt:variant>
        <vt:lpwstr>http://www.nevo.co.il/Law_word/law06/tak-5845.pdf</vt:lpwstr>
      </vt:variant>
      <vt:variant>
        <vt:lpwstr/>
      </vt:variant>
      <vt:variant>
        <vt:i4>7864325</vt:i4>
      </vt:variant>
      <vt:variant>
        <vt:i4>2664</vt:i4>
      </vt:variant>
      <vt:variant>
        <vt:i4>0</vt:i4>
      </vt:variant>
      <vt:variant>
        <vt:i4>5</vt:i4>
      </vt:variant>
      <vt:variant>
        <vt:lpwstr>http://www.nevo.co.il/Law_word/law06/tak-5845.pdf</vt:lpwstr>
      </vt:variant>
      <vt:variant>
        <vt:lpwstr/>
      </vt:variant>
      <vt:variant>
        <vt:i4>7864325</vt:i4>
      </vt:variant>
      <vt:variant>
        <vt:i4>2661</vt:i4>
      </vt:variant>
      <vt:variant>
        <vt:i4>0</vt:i4>
      </vt:variant>
      <vt:variant>
        <vt:i4>5</vt:i4>
      </vt:variant>
      <vt:variant>
        <vt:lpwstr>http://www.nevo.co.il/Law_word/law06/tak-5845.pdf</vt:lpwstr>
      </vt:variant>
      <vt:variant>
        <vt:lpwstr/>
      </vt:variant>
      <vt:variant>
        <vt:i4>7995398</vt:i4>
      </vt:variant>
      <vt:variant>
        <vt:i4>2658</vt:i4>
      </vt:variant>
      <vt:variant>
        <vt:i4>0</vt:i4>
      </vt:variant>
      <vt:variant>
        <vt:i4>5</vt:i4>
      </vt:variant>
      <vt:variant>
        <vt:lpwstr>http://www.nevo.co.il/Law_word/law06/tak-5866.pdf</vt:lpwstr>
      </vt:variant>
      <vt:variant>
        <vt:lpwstr/>
      </vt:variant>
      <vt:variant>
        <vt:i4>7864325</vt:i4>
      </vt:variant>
      <vt:variant>
        <vt:i4>2655</vt:i4>
      </vt:variant>
      <vt:variant>
        <vt:i4>0</vt:i4>
      </vt:variant>
      <vt:variant>
        <vt:i4>5</vt:i4>
      </vt:variant>
      <vt:variant>
        <vt:lpwstr>http://www.nevo.co.il/Law_word/law06/tak-5845.pdf</vt:lpwstr>
      </vt:variant>
      <vt:variant>
        <vt:lpwstr/>
      </vt:variant>
      <vt:variant>
        <vt:i4>7864325</vt:i4>
      </vt:variant>
      <vt:variant>
        <vt:i4>2652</vt:i4>
      </vt:variant>
      <vt:variant>
        <vt:i4>0</vt:i4>
      </vt:variant>
      <vt:variant>
        <vt:i4>5</vt:i4>
      </vt:variant>
      <vt:variant>
        <vt:lpwstr>http://www.nevo.co.il/Law_word/law06/tak-5845.pdf</vt:lpwstr>
      </vt:variant>
      <vt:variant>
        <vt:lpwstr/>
      </vt:variant>
      <vt:variant>
        <vt:i4>7864325</vt:i4>
      </vt:variant>
      <vt:variant>
        <vt:i4>2649</vt:i4>
      </vt:variant>
      <vt:variant>
        <vt:i4>0</vt:i4>
      </vt:variant>
      <vt:variant>
        <vt:i4>5</vt:i4>
      </vt:variant>
      <vt:variant>
        <vt:lpwstr>http://www.nevo.co.il/Law_word/law06/tak-5845.pdf</vt:lpwstr>
      </vt:variant>
      <vt:variant>
        <vt:lpwstr/>
      </vt:variant>
      <vt:variant>
        <vt:i4>3604546</vt:i4>
      </vt:variant>
      <vt:variant>
        <vt:i4>2646</vt:i4>
      </vt:variant>
      <vt:variant>
        <vt:i4>0</vt:i4>
      </vt:variant>
      <vt:variant>
        <vt:i4>5</vt:i4>
      </vt:variant>
      <vt:variant>
        <vt:lpwstr>http://www.nevo.co.il/Law_word/law01/211_008_p2-5.pdf</vt:lpwstr>
      </vt:variant>
      <vt:variant>
        <vt:lpwstr/>
      </vt:variant>
      <vt:variant>
        <vt:i4>7864325</vt:i4>
      </vt:variant>
      <vt:variant>
        <vt:i4>2643</vt:i4>
      </vt:variant>
      <vt:variant>
        <vt:i4>0</vt:i4>
      </vt:variant>
      <vt:variant>
        <vt:i4>5</vt:i4>
      </vt:variant>
      <vt:variant>
        <vt:lpwstr>http://www.nevo.co.il/Law_word/law06/tak-5845.pdf</vt:lpwstr>
      </vt:variant>
      <vt:variant>
        <vt:lpwstr/>
      </vt:variant>
      <vt:variant>
        <vt:i4>7864325</vt:i4>
      </vt:variant>
      <vt:variant>
        <vt:i4>2640</vt:i4>
      </vt:variant>
      <vt:variant>
        <vt:i4>0</vt:i4>
      </vt:variant>
      <vt:variant>
        <vt:i4>5</vt:i4>
      </vt:variant>
      <vt:variant>
        <vt:lpwstr>http://www.nevo.co.il/Law_word/law06/tak-5845.pdf</vt:lpwstr>
      </vt:variant>
      <vt:variant>
        <vt:lpwstr/>
      </vt:variant>
      <vt:variant>
        <vt:i4>7864325</vt:i4>
      </vt:variant>
      <vt:variant>
        <vt:i4>2637</vt:i4>
      </vt:variant>
      <vt:variant>
        <vt:i4>0</vt:i4>
      </vt:variant>
      <vt:variant>
        <vt:i4>5</vt:i4>
      </vt:variant>
      <vt:variant>
        <vt:lpwstr>http://www.nevo.co.il/Law_word/law06/tak-5845.pdf</vt:lpwstr>
      </vt:variant>
      <vt:variant>
        <vt:lpwstr/>
      </vt:variant>
      <vt:variant>
        <vt:i4>7864325</vt:i4>
      </vt:variant>
      <vt:variant>
        <vt:i4>2634</vt:i4>
      </vt:variant>
      <vt:variant>
        <vt:i4>0</vt:i4>
      </vt:variant>
      <vt:variant>
        <vt:i4>5</vt:i4>
      </vt:variant>
      <vt:variant>
        <vt:lpwstr>http://www.nevo.co.il/Law_word/law06/tak-5845.pdf</vt:lpwstr>
      </vt:variant>
      <vt:variant>
        <vt:lpwstr/>
      </vt:variant>
      <vt:variant>
        <vt:i4>7864325</vt:i4>
      </vt:variant>
      <vt:variant>
        <vt:i4>2631</vt:i4>
      </vt:variant>
      <vt:variant>
        <vt:i4>0</vt:i4>
      </vt:variant>
      <vt:variant>
        <vt:i4>5</vt:i4>
      </vt:variant>
      <vt:variant>
        <vt:lpwstr>http://www.nevo.co.il/Law_word/law06/tak-5845.pdf</vt:lpwstr>
      </vt:variant>
      <vt:variant>
        <vt:lpwstr/>
      </vt:variant>
      <vt:variant>
        <vt:i4>7405577</vt:i4>
      </vt:variant>
      <vt:variant>
        <vt:i4>2628</vt:i4>
      </vt:variant>
      <vt:variant>
        <vt:i4>0</vt:i4>
      </vt:variant>
      <vt:variant>
        <vt:i4>5</vt:i4>
      </vt:variant>
      <vt:variant>
        <vt:lpwstr>http://www.nevo.co.il/Law_word/law06/tak-8001.pdf</vt:lpwstr>
      </vt:variant>
      <vt:variant>
        <vt:lpwstr/>
      </vt:variant>
      <vt:variant>
        <vt:i4>7995400</vt:i4>
      </vt:variant>
      <vt:variant>
        <vt:i4>2625</vt:i4>
      </vt:variant>
      <vt:variant>
        <vt:i4>0</vt:i4>
      </vt:variant>
      <vt:variant>
        <vt:i4>5</vt:i4>
      </vt:variant>
      <vt:variant>
        <vt:lpwstr>http://www.nevo.co.il/Law_word/law06/tak-7141.pdf</vt:lpwstr>
      </vt:variant>
      <vt:variant>
        <vt:lpwstr/>
      </vt:variant>
      <vt:variant>
        <vt:i4>7864325</vt:i4>
      </vt:variant>
      <vt:variant>
        <vt:i4>2622</vt:i4>
      </vt:variant>
      <vt:variant>
        <vt:i4>0</vt:i4>
      </vt:variant>
      <vt:variant>
        <vt:i4>5</vt:i4>
      </vt:variant>
      <vt:variant>
        <vt:lpwstr>http://www.nevo.co.il/Law_word/law06/tak-5845.pdf</vt:lpwstr>
      </vt:variant>
      <vt:variant>
        <vt:lpwstr/>
      </vt:variant>
      <vt:variant>
        <vt:i4>7864325</vt:i4>
      </vt:variant>
      <vt:variant>
        <vt:i4>2619</vt:i4>
      </vt:variant>
      <vt:variant>
        <vt:i4>0</vt:i4>
      </vt:variant>
      <vt:variant>
        <vt:i4>5</vt:i4>
      </vt:variant>
      <vt:variant>
        <vt:lpwstr>http://www.nevo.co.il/Law_word/law06/tak-5845.pdf</vt:lpwstr>
      </vt:variant>
      <vt:variant>
        <vt:lpwstr/>
      </vt:variant>
      <vt:variant>
        <vt:i4>7864325</vt:i4>
      </vt:variant>
      <vt:variant>
        <vt:i4>2616</vt:i4>
      </vt:variant>
      <vt:variant>
        <vt:i4>0</vt:i4>
      </vt:variant>
      <vt:variant>
        <vt:i4>5</vt:i4>
      </vt:variant>
      <vt:variant>
        <vt:lpwstr>http://www.nevo.co.il/Law_word/law06/tak-5845.pdf</vt:lpwstr>
      </vt:variant>
      <vt:variant>
        <vt:lpwstr/>
      </vt:variant>
      <vt:variant>
        <vt:i4>7864325</vt:i4>
      </vt:variant>
      <vt:variant>
        <vt:i4>2613</vt:i4>
      </vt:variant>
      <vt:variant>
        <vt:i4>0</vt:i4>
      </vt:variant>
      <vt:variant>
        <vt:i4>5</vt:i4>
      </vt:variant>
      <vt:variant>
        <vt:lpwstr>http://www.nevo.co.il/Law_word/law06/tak-5845.pdf</vt:lpwstr>
      </vt:variant>
      <vt:variant>
        <vt:lpwstr/>
      </vt:variant>
      <vt:variant>
        <vt:i4>7864325</vt:i4>
      </vt:variant>
      <vt:variant>
        <vt:i4>2610</vt:i4>
      </vt:variant>
      <vt:variant>
        <vt:i4>0</vt:i4>
      </vt:variant>
      <vt:variant>
        <vt:i4>5</vt:i4>
      </vt:variant>
      <vt:variant>
        <vt:lpwstr>http://www.nevo.co.il/Law_word/law06/tak-5845.pdf</vt:lpwstr>
      </vt:variant>
      <vt:variant>
        <vt:lpwstr/>
      </vt:variant>
      <vt:variant>
        <vt:i4>7864325</vt:i4>
      </vt:variant>
      <vt:variant>
        <vt:i4>2607</vt:i4>
      </vt:variant>
      <vt:variant>
        <vt:i4>0</vt:i4>
      </vt:variant>
      <vt:variant>
        <vt:i4>5</vt:i4>
      </vt:variant>
      <vt:variant>
        <vt:lpwstr>http://www.nevo.co.il/Law_word/law06/tak-5845.pdf</vt:lpwstr>
      </vt:variant>
      <vt:variant>
        <vt:lpwstr/>
      </vt:variant>
      <vt:variant>
        <vt:i4>7864325</vt:i4>
      </vt:variant>
      <vt:variant>
        <vt:i4>2604</vt:i4>
      </vt:variant>
      <vt:variant>
        <vt:i4>0</vt:i4>
      </vt:variant>
      <vt:variant>
        <vt:i4>5</vt:i4>
      </vt:variant>
      <vt:variant>
        <vt:lpwstr>http://www.nevo.co.il/Law_word/law06/tak-5845.pdf</vt:lpwstr>
      </vt:variant>
      <vt:variant>
        <vt:lpwstr/>
      </vt:variant>
      <vt:variant>
        <vt:i4>7864325</vt:i4>
      </vt:variant>
      <vt:variant>
        <vt:i4>2601</vt:i4>
      </vt:variant>
      <vt:variant>
        <vt:i4>0</vt:i4>
      </vt:variant>
      <vt:variant>
        <vt:i4>5</vt:i4>
      </vt:variant>
      <vt:variant>
        <vt:lpwstr>http://www.nevo.co.il/Law_word/law06/tak-5845.pdf</vt:lpwstr>
      </vt:variant>
      <vt:variant>
        <vt:lpwstr/>
      </vt:variant>
      <vt:variant>
        <vt:i4>7864325</vt:i4>
      </vt:variant>
      <vt:variant>
        <vt:i4>2598</vt:i4>
      </vt:variant>
      <vt:variant>
        <vt:i4>0</vt:i4>
      </vt:variant>
      <vt:variant>
        <vt:i4>5</vt:i4>
      </vt:variant>
      <vt:variant>
        <vt:lpwstr>http://www.nevo.co.il/Law_word/law06/tak-5845.pdf</vt:lpwstr>
      </vt:variant>
      <vt:variant>
        <vt:lpwstr/>
      </vt:variant>
      <vt:variant>
        <vt:i4>7405577</vt:i4>
      </vt:variant>
      <vt:variant>
        <vt:i4>2595</vt:i4>
      </vt:variant>
      <vt:variant>
        <vt:i4>0</vt:i4>
      </vt:variant>
      <vt:variant>
        <vt:i4>5</vt:i4>
      </vt:variant>
      <vt:variant>
        <vt:lpwstr>http://www.nevo.co.il/Law_word/law06/tak-8001.pdf</vt:lpwstr>
      </vt:variant>
      <vt:variant>
        <vt:lpwstr/>
      </vt:variant>
      <vt:variant>
        <vt:i4>7995400</vt:i4>
      </vt:variant>
      <vt:variant>
        <vt:i4>2592</vt:i4>
      </vt:variant>
      <vt:variant>
        <vt:i4>0</vt:i4>
      </vt:variant>
      <vt:variant>
        <vt:i4>5</vt:i4>
      </vt:variant>
      <vt:variant>
        <vt:lpwstr>http://www.nevo.co.il/Law_word/law06/tak-7141.pdf</vt:lpwstr>
      </vt:variant>
      <vt:variant>
        <vt:lpwstr/>
      </vt:variant>
      <vt:variant>
        <vt:i4>7864325</vt:i4>
      </vt:variant>
      <vt:variant>
        <vt:i4>2589</vt:i4>
      </vt:variant>
      <vt:variant>
        <vt:i4>0</vt:i4>
      </vt:variant>
      <vt:variant>
        <vt:i4>5</vt:i4>
      </vt:variant>
      <vt:variant>
        <vt:lpwstr>http://www.nevo.co.il/Law_word/law06/tak-5845.pdf</vt:lpwstr>
      </vt:variant>
      <vt:variant>
        <vt:lpwstr/>
      </vt:variant>
      <vt:variant>
        <vt:i4>7864325</vt:i4>
      </vt:variant>
      <vt:variant>
        <vt:i4>2586</vt:i4>
      </vt:variant>
      <vt:variant>
        <vt:i4>0</vt:i4>
      </vt:variant>
      <vt:variant>
        <vt:i4>5</vt:i4>
      </vt:variant>
      <vt:variant>
        <vt:lpwstr>http://www.nevo.co.il/Law_word/law06/tak-5845.pdf</vt:lpwstr>
      </vt:variant>
      <vt:variant>
        <vt:lpwstr/>
      </vt:variant>
      <vt:variant>
        <vt:i4>7864325</vt:i4>
      </vt:variant>
      <vt:variant>
        <vt:i4>2583</vt:i4>
      </vt:variant>
      <vt:variant>
        <vt:i4>0</vt:i4>
      </vt:variant>
      <vt:variant>
        <vt:i4>5</vt:i4>
      </vt:variant>
      <vt:variant>
        <vt:lpwstr>http://www.nevo.co.il/Law_word/law06/tak-5845.pdf</vt:lpwstr>
      </vt:variant>
      <vt:variant>
        <vt:lpwstr/>
      </vt:variant>
      <vt:variant>
        <vt:i4>7667726</vt:i4>
      </vt:variant>
      <vt:variant>
        <vt:i4>2580</vt:i4>
      </vt:variant>
      <vt:variant>
        <vt:i4>0</vt:i4>
      </vt:variant>
      <vt:variant>
        <vt:i4>5</vt:i4>
      </vt:variant>
      <vt:variant>
        <vt:lpwstr>http://www.nevo.co.il/law_word/law06/tak-8046.pdf</vt:lpwstr>
      </vt:variant>
      <vt:variant>
        <vt:lpwstr/>
      </vt:variant>
      <vt:variant>
        <vt:i4>8323087</vt:i4>
      </vt:variant>
      <vt:variant>
        <vt:i4>2577</vt:i4>
      </vt:variant>
      <vt:variant>
        <vt:i4>0</vt:i4>
      </vt:variant>
      <vt:variant>
        <vt:i4>5</vt:i4>
      </vt:variant>
      <vt:variant>
        <vt:lpwstr>http://www.nevo.co.il/Law_word/law06/tak-6106.pdf</vt:lpwstr>
      </vt:variant>
      <vt:variant>
        <vt:lpwstr/>
      </vt:variant>
      <vt:variant>
        <vt:i4>7667726</vt:i4>
      </vt:variant>
      <vt:variant>
        <vt:i4>2574</vt:i4>
      </vt:variant>
      <vt:variant>
        <vt:i4>0</vt:i4>
      </vt:variant>
      <vt:variant>
        <vt:i4>5</vt:i4>
      </vt:variant>
      <vt:variant>
        <vt:lpwstr>http://www.nevo.co.il/law_word/law06/tak-8046.pdf</vt:lpwstr>
      </vt:variant>
      <vt:variant>
        <vt:lpwstr/>
      </vt:variant>
      <vt:variant>
        <vt:i4>8060940</vt:i4>
      </vt:variant>
      <vt:variant>
        <vt:i4>2571</vt:i4>
      </vt:variant>
      <vt:variant>
        <vt:i4>0</vt:i4>
      </vt:variant>
      <vt:variant>
        <vt:i4>5</vt:i4>
      </vt:variant>
      <vt:variant>
        <vt:lpwstr>http://www.nevo.co.il/Law_word/law06/tak-7054.pdf</vt:lpwstr>
      </vt:variant>
      <vt:variant>
        <vt:lpwstr/>
      </vt:variant>
      <vt:variant>
        <vt:i4>7995400</vt:i4>
      </vt:variant>
      <vt:variant>
        <vt:i4>2568</vt:i4>
      </vt:variant>
      <vt:variant>
        <vt:i4>0</vt:i4>
      </vt:variant>
      <vt:variant>
        <vt:i4>5</vt:i4>
      </vt:variant>
      <vt:variant>
        <vt:lpwstr>http://www.nevo.co.il/Law_word/law06/tak-7141.pdf</vt:lpwstr>
      </vt:variant>
      <vt:variant>
        <vt:lpwstr/>
      </vt:variant>
      <vt:variant>
        <vt:i4>7995404</vt:i4>
      </vt:variant>
      <vt:variant>
        <vt:i4>2565</vt:i4>
      </vt:variant>
      <vt:variant>
        <vt:i4>0</vt:i4>
      </vt:variant>
      <vt:variant>
        <vt:i4>5</vt:i4>
      </vt:variant>
      <vt:variant>
        <vt:lpwstr>http://www.nevo.co.il/Law_word/law06/tak-7044.pdf</vt:lpwstr>
      </vt:variant>
      <vt:variant>
        <vt:lpwstr/>
      </vt:variant>
      <vt:variant>
        <vt:i4>8323087</vt:i4>
      </vt:variant>
      <vt:variant>
        <vt:i4>2562</vt:i4>
      </vt:variant>
      <vt:variant>
        <vt:i4>0</vt:i4>
      </vt:variant>
      <vt:variant>
        <vt:i4>5</vt:i4>
      </vt:variant>
      <vt:variant>
        <vt:lpwstr>http://www.nevo.co.il/Law_word/law06/tak-6106.pdf</vt:lpwstr>
      </vt:variant>
      <vt:variant>
        <vt:lpwstr/>
      </vt:variant>
      <vt:variant>
        <vt:i4>7864325</vt:i4>
      </vt:variant>
      <vt:variant>
        <vt:i4>2559</vt:i4>
      </vt:variant>
      <vt:variant>
        <vt:i4>0</vt:i4>
      </vt:variant>
      <vt:variant>
        <vt:i4>5</vt:i4>
      </vt:variant>
      <vt:variant>
        <vt:lpwstr>http://www.nevo.co.il/Law_word/law06/tak-5845.pdf</vt:lpwstr>
      </vt:variant>
      <vt:variant>
        <vt:lpwstr/>
      </vt:variant>
      <vt:variant>
        <vt:i4>7864325</vt:i4>
      </vt:variant>
      <vt:variant>
        <vt:i4>2556</vt:i4>
      </vt:variant>
      <vt:variant>
        <vt:i4>0</vt:i4>
      </vt:variant>
      <vt:variant>
        <vt:i4>5</vt:i4>
      </vt:variant>
      <vt:variant>
        <vt:lpwstr>http://www.nevo.co.il/Law_word/law06/tak-5845.pdf</vt:lpwstr>
      </vt:variant>
      <vt:variant>
        <vt:lpwstr/>
      </vt:variant>
      <vt:variant>
        <vt:i4>7667726</vt:i4>
      </vt:variant>
      <vt:variant>
        <vt:i4>2553</vt:i4>
      </vt:variant>
      <vt:variant>
        <vt:i4>0</vt:i4>
      </vt:variant>
      <vt:variant>
        <vt:i4>5</vt:i4>
      </vt:variant>
      <vt:variant>
        <vt:lpwstr>http://www.nevo.co.il/law_word/law06/tak-8046.pdf</vt:lpwstr>
      </vt:variant>
      <vt:variant>
        <vt:lpwstr/>
      </vt:variant>
      <vt:variant>
        <vt:i4>7405577</vt:i4>
      </vt:variant>
      <vt:variant>
        <vt:i4>2550</vt:i4>
      </vt:variant>
      <vt:variant>
        <vt:i4>0</vt:i4>
      </vt:variant>
      <vt:variant>
        <vt:i4>5</vt:i4>
      </vt:variant>
      <vt:variant>
        <vt:lpwstr>http://www.nevo.co.il/Law_word/law06/tak-8001.pdf</vt:lpwstr>
      </vt:variant>
      <vt:variant>
        <vt:lpwstr/>
      </vt:variant>
      <vt:variant>
        <vt:i4>7733259</vt:i4>
      </vt:variant>
      <vt:variant>
        <vt:i4>2547</vt:i4>
      </vt:variant>
      <vt:variant>
        <vt:i4>0</vt:i4>
      </vt:variant>
      <vt:variant>
        <vt:i4>5</vt:i4>
      </vt:variant>
      <vt:variant>
        <vt:lpwstr>http://www.nevo.co.il/Law_word/law06/TAK-6596.pdf</vt:lpwstr>
      </vt:variant>
      <vt:variant>
        <vt:lpwstr/>
      </vt:variant>
      <vt:variant>
        <vt:i4>7864325</vt:i4>
      </vt:variant>
      <vt:variant>
        <vt:i4>2544</vt:i4>
      </vt:variant>
      <vt:variant>
        <vt:i4>0</vt:i4>
      </vt:variant>
      <vt:variant>
        <vt:i4>5</vt:i4>
      </vt:variant>
      <vt:variant>
        <vt:lpwstr>http://www.nevo.co.il/Law_word/law06/tak-5845.pdf</vt:lpwstr>
      </vt:variant>
      <vt:variant>
        <vt:lpwstr/>
      </vt:variant>
      <vt:variant>
        <vt:i4>7667726</vt:i4>
      </vt:variant>
      <vt:variant>
        <vt:i4>2541</vt:i4>
      </vt:variant>
      <vt:variant>
        <vt:i4>0</vt:i4>
      </vt:variant>
      <vt:variant>
        <vt:i4>5</vt:i4>
      </vt:variant>
      <vt:variant>
        <vt:lpwstr>http://www.nevo.co.il/law_word/law06/tak-8046.pdf</vt:lpwstr>
      </vt:variant>
      <vt:variant>
        <vt:lpwstr/>
      </vt:variant>
      <vt:variant>
        <vt:i4>7864325</vt:i4>
      </vt:variant>
      <vt:variant>
        <vt:i4>2538</vt:i4>
      </vt:variant>
      <vt:variant>
        <vt:i4>0</vt:i4>
      </vt:variant>
      <vt:variant>
        <vt:i4>5</vt:i4>
      </vt:variant>
      <vt:variant>
        <vt:lpwstr>http://www.nevo.co.il/Law_word/law06/tak-5845.pdf</vt:lpwstr>
      </vt:variant>
      <vt:variant>
        <vt:lpwstr/>
      </vt:variant>
      <vt:variant>
        <vt:i4>7864325</vt:i4>
      </vt:variant>
      <vt:variant>
        <vt:i4>2535</vt:i4>
      </vt:variant>
      <vt:variant>
        <vt:i4>0</vt:i4>
      </vt:variant>
      <vt:variant>
        <vt:i4>5</vt:i4>
      </vt:variant>
      <vt:variant>
        <vt:lpwstr>http://www.nevo.co.il/Law_word/law06/tak-5845.pdf</vt:lpwstr>
      </vt:variant>
      <vt:variant>
        <vt:lpwstr/>
      </vt:variant>
      <vt:variant>
        <vt:i4>7864325</vt:i4>
      </vt:variant>
      <vt:variant>
        <vt:i4>2532</vt:i4>
      </vt:variant>
      <vt:variant>
        <vt:i4>0</vt:i4>
      </vt:variant>
      <vt:variant>
        <vt:i4>5</vt:i4>
      </vt:variant>
      <vt:variant>
        <vt:lpwstr>http://www.nevo.co.il/Law_word/law06/tak-5845.pdf</vt:lpwstr>
      </vt:variant>
      <vt:variant>
        <vt:lpwstr/>
      </vt:variant>
      <vt:variant>
        <vt:i4>7864325</vt:i4>
      </vt:variant>
      <vt:variant>
        <vt:i4>2529</vt:i4>
      </vt:variant>
      <vt:variant>
        <vt:i4>0</vt:i4>
      </vt:variant>
      <vt:variant>
        <vt:i4>5</vt:i4>
      </vt:variant>
      <vt:variant>
        <vt:lpwstr>http://www.nevo.co.il/Law_word/law06/tak-5845.pdf</vt:lpwstr>
      </vt:variant>
      <vt:variant>
        <vt:lpwstr/>
      </vt:variant>
      <vt:variant>
        <vt:i4>3604546</vt:i4>
      </vt:variant>
      <vt:variant>
        <vt:i4>2526</vt:i4>
      </vt:variant>
      <vt:variant>
        <vt:i4>0</vt:i4>
      </vt:variant>
      <vt:variant>
        <vt:i4>5</vt:i4>
      </vt:variant>
      <vt:variant>
        <vt:lpwstr>http://www.nevo.co.il/Law_word/law01/211_008_p2-5.pdf</vt:lpwstr>
      </vt:variant>
      <vt:variant>
        <vt:lpwstr/>
      </vt:variant>
      <vt:variant>
        <vt:i4>7864325</vt:i4>
      </vt:variant>
      <vt:variant>
        <vt:i4>2523</vt:i4>
      </vt:variant>
      <vt:variant>
        <vt:i4>0</vt:i4>
      </vt:variant>
      <vt:variant>
        <vt:i4>5</vt:i4>
      </vt:variant>
      <vt:variant>
        <vt:lpwstr>http://www.nevo.co.il/Law_word/law06/tak-5845.pdf</vt:lpwstr>
      </vt:variant>
      <vt:variant>
        <vt:lpwstr/>
      </vt:variant>
      <vt:variant>
        <vt:i4>3604547</vt:i4>
      </vt:variant>
      <vt:variant>
        <vt:i4>2520</vt:i4>
      </vt:variant>
      <vt:variant>
        <vt:i4>0</vt:i4>
      </vt:variant>
      <vt:variant>
        <vt:i4>5</vt:i4>
      </vt:variant>
      <vt:variant>
        <vt:lpwstr>http://www.nevo.co.il/Law_word/law01/211_008_p2-4.pdf</vt:lpwstr>
      </vt:variant>
      <vt:variant>
        <vt:lpwstr/>
      </vt:variant>
      <vt:variant>
        <vt:i4>8060934</vt:i4>
      </vt:variant>
      <vt:variant>
        <vt:i4>2517</vt:i4>
      </vt:variant>
      <vt:variant>
        <vt:i4>0</vt:i4>
      </vt:variant>
      <vt:variant>
        <vt:i4>5</vt:i4>
      </vt:variant>
      <vt:variant>
        <vt:lpwstr>http://www.nevo.co.il/Law_word/law06/tak-4967.pdf</vt:lpwstr>
      </vt:variant>
      <vt:variant>
        <vt:lpwstr/>
      </vt:variant>
      <vt:variant>
        <vt:i4>7864325</vt:i4>
      </vt:variant>
      <vt:variant>
        <vt:i4>2514</vt:i4>
      </vt:variant>
      <vt:variant>
        <vt:i4>0</vt:i4>
      </vt:variant>
      <vt:variant>
        <vt:i4>5</vt:i4>
      </vt:variant>
      <vt:variant>
        <vt:lpwstr>http://www.nevo.co.il/Law_word/law06/tak-5845.pdf</vt:lpwstr>
      </vt:variant>
      <vt:variant>
        <vt:lpwstr/>
      </vt:variant>
      <vt:variant>
        <vt:i4>7864325</vt:i4>
      </vt:variant>
      <vt:variant>
        <vt:i4>2511</vt:i4>
      </vt:variant>
      <vt:variant>
        <vt:i4>0</vt:i4>
      </vt:variant>
      <vt:variant>
        <vt:i4>5</vt:i4>
      </vt:variant>
      <vt:variant>
        <vt:lpwstr>http://www.nevo.co.il/Law_word/law06/tak-5845.pdf</vt:lpwstr>
      </vt:variant>
      <vt:variant>
        <vt:lpwstr/>
      </vt:variant>
      <vt:variant>
        <vt:i4>7864325</vt:i4>
      </vt:variant>
      <vt:variant>
        <vt:i4>2508</vt:i4>
      </vt:variant>
      <vt:variant>
        <vt:i4>0</vt:i4>
      </vt:variant>
      <vt:variant>
        <vt:i4>5</vt:i4>
      </vt:variant>
      <vt:variant>
        <vt:lpwstr>http://www.nevo.co.il/Law_word/law06/tak-5845.pdf</vt:lpwstr>
      </vt:variant>
      <vt:variant>
        <vt:lpwstr/>
      </vt:variant>
      <vt:variant>
        <vt:i4>7864325</vt:i4>
      </vt:variant>
      <vt:variant>
        <vt:i4>2505</vt:i4>
      </vt:variant>
      <vt:variant>
        <vt:i4>0</vt:i4>
      </vt:variant>
      <vt:variant>
        <vt:i4>5</vt:i4>
      </vt:variant>
      <vt:variant>
        <vt:lpwstr>http://www.nevo.co.il/Law_word/law06/tak-5845.pdf</vt:lpwstr>
      </vt:variant>
      <vt:variant>
        <vt:lpwstr/>
      </vt:variant>
      <vt:variant>
        <vt:i4>7864325</vt:i4>
      </vt:variant>
      <vt:variant>
        <vt:i4>2502</vt:i4>
      </vt:variant>
      <vt:variant>
        <vt:i4>0</vt:i4>
      </vt:variant>
      <vt:variant>
        <vt:i4>5</vt:i4>
      </vt:variant>
      <vt:variant>
        <vt:lpwstr>http://www.nevo.co.il/Law_word/law06/tak-5845.pdf</vt:lpwstr>
      </vt:variant>
      <vt:variant>
        <vt:lpwstr/>
      </vt:variant>
      <vt:variant>
        <vt:i4>7864325</vt:i4>
      </vt:variant>
      <vt:variant>
        <vt:i4>2499</vt:i4>
      </vt:variant>
      <vt:variant>
        <vt:i4>0</vt:i4>
      </vt:variant>
      <vt:variant>
        <vt:i4>5</vt:i4>
      </vt:variant>
      <vt:variant>
        <vt:lpwstr>http://www.nevo.co.il/Law_word/law06/tak-5845.pdf</vt:lpwstr>
      </vt:variant>
      <vt:variant>
        <vt:lpwstr/>
      </vt:variant>
      <vt:variant>
        <vt:i4>7864325</vt:i4>
      </vt:variant>
      <vt:variant>
        <vt:i4>2496</vt:i4>
      </vt:variant>
      <vt:variant>
        <vt:i4>0</vt:i4>
      </vt:variant>
      <vt:variant>
        <vt:i4>5</vt:i4>
      </vt:variant>
      <vt:variant>
        <vt:lpwstr>http://www.nevo.co.il/Law_word/law06/tak-5845.pdf</vt:lpwstr>
      </vt:variant>
      <vt:variant>
        <vt:lpwstr/>
      </vt:variant>
      <vt:variant>
        <vt:i4>7864325</vt:i4>
      </vt:variant>
      <vt:variant>
        <vt:i4>2493</vt:i4>
      </vt:variant>
      <vt:variant>
        <vt:i4>0</vt:i4>
      </vt:variant>
      <vt:variant>
        <vt:i4>5</vt:i4>
      </vt:variant>
      <vt:variant>
        <vt:lpwstr>http://www.nevo.co.il/Law_word/law06/tak-5845.pdf</vt:lpwstr>
      </vt:variant>
      <vt:variant>
        <vt:lpwstr/>
      </vt:variant>
      <vt:variant>
        <vt:i4>7864325</vt:i4>
      </vt:variant>
      <vt:variant>
        <vt:i4>2490</vt:i4>
      </vt:variant>
      <vt:variant>
        <vt:i4>0</vt:i4>
      </vt:variant>
      <vt:variant>
        <vt:i4>5</vt:i4>
      </vt:variant>
      <vt:variant>
        <vt:lpwstr>http://www.nevo.co.il/Law_word/law06/tak-5845.pdf</vt:lpwstr>
      </vt:variant>
      <vt:variant>
        <vt:lpwstr/>
      </vt:variant>
      <vt:variant>
        <vt:i4>3604546</vt:i4>
      </vt:variant>
      <vt:variant>
        <vt:i4>2487</vt:i4>
      </vt:variant>
      <vt:variant>
        <vt:i4>0</vt:i4>
      </vt:variant>
      <vt:variant>
        <vt:i4>5</vt:i4>
      </vt:variant>
      <vt:variant>
        <vt:lpwstr>http://www.nevo.co.il/Law_word/law01/211_008_p2-5.pdf</vt:lpwstr>
      </vt:variant>
      <vt:variant>
        <vt:lpwstr/>
      </vt:variant>
      <vt:variant>
        <vt:i4>7864325</vt:i4>
      </vt:variant>
      <vt:variant>
        <vt:i4>2484</vt:i4>
      </vt:variant>
      <vt:variant>
        <vt:i4>0</vt:i4>
      </vt:variant>
      <vt:variant>
        <vt:i4>5</vt:i4>
      </vt:variant>
      <vt:variant>
        <vt:lpwstr>http://www.nevo.co.il/Law_word/law06/tak-5845.pdf</vt:lpwstr>
      </vt:variant>
      <vt:variant>
        <vt:lpwstr/>
      </vt:variant>
      <vt:variant>
        <vt:i4>3604547</vt:i4>
      </vt:variant>
      <vt:variant>
        <vt:i4>2481</vt:i4>
      </vt:variant>
      <vt:variant>
        <vt:i4>0</vt:i4>
      </vt:variant>
      <vt:variant>
        <vt:i4>5</vt:i4>
      </vt:variant>
      <vt:variant>
        <vt:lpwstr>http://www.nevo.co.il/Law_word/law01/211_008_p2-4.pdf</vt:lpwstr>
      </vt:variant>
      <vt:variant>
        <vt:lpwstr/>
      </vt:variant>
      <vt:variant>
        <vt:i4>8060934</vt:i4>
      </vt:variant>
      <vt:variant>
        <vt:i4>2478</vt:i4>
      </vt:variant>
      <vt:variant>
        <vt:i4>0</vt:i4>
      </vt:variant>
      <vt:variant>
        <vt:i4>5</vt:i4>
      </vt:variant>
      <vt:variant>
        <vt:lpwstr>http://www.nevo.co.il/Law_word/law06/tak-4967.pdf</vt:lpwstr>
      </vt:variant>
      <vt:variant>
        <vt:lpwstr/>
      </vt:variant>
      <vt:variant>
        <vt:i4>8060939</vt:i4>
      </vt:variant>
      <vt:variant>
        <vt:i4>2475</vt:i4>
      </vt:variant>
      <vt:variant>
        <vt:i4>0</vt:i4>
      </vt:variant>
      <vt:variant>
        <vt:i4>5</vt:i4>
      </vt:variant>
      <vt:variant>
        <vt:lpwstr>http://www.nevo.co.il/Law_word/law06/tak-6340.pdf</vt:lpwstr>
      </vt:variant>
      <vt:variant>
        <vt:lpwstr/>
      </vt:variant>
      <vt:variant>
        <vt:i4>8126473</vt:i4>
      </vt:variant>
      <vt:variant>
        <vt:i4>2472</vt:i4>
      </vt:variant>
      <vt:variant>
        <vt:i4>0</vt:i4>
      </vt:variant>
      <vt:variant>
        <vt:i4>5</vt:i4>
      </vt:variant>
      <vt:variant>
        <vt:lpwstr>http://www.nevo.co.il/Law_word/law06/tak-6332.pdf</vt:lpwstr>
      </vt:variant>
      <vt:variant>
        <vt:lpwstr/>
      </vt:variant>
      <vt:variant>
        <vt:i4>8192002</vt:i4>
      </vt:variant>
      <vt:variant>
        <vt:i4>2469</vt:i4>
      </vt:variant>
      <vt:variant>
        <vt:i4>0</vt:i4>
      </vt:variant>
      <vt:variant>
        <vt:i4>5</vt:i4>
      </vt:variant>
      <vt:variant>
        <vt:lpwstr>http://www.nevo.co.il/Law_word/law06/tak-6329.pdf</vt:lpwstr>
      </vt:variant>
      <vt:variant>
        <vt:lpwstr/>
      </vt:variant>
      <vt:variant>
        <vt:i4>7864325</vt:i4>
      </vt:variant>
      <vt:variant>
        <vt:i4>2466</vt:i4>
      </vt:variant>
      <vt:variant>
        <vt:i4>0</vt:i4>
      </vt:variant>
      <vt:variant>
        <vt:i4>5</vt:i4>
      </vt:variant>
      <vt:variant>
        <vt:lpwstr>http://www.nevo.co.il/Law_word/law06/tak-5845.pdf</vt:lpwstr>
      </vt:variant>
      <vt:variant>
        <vt:lpwstr/>
      </vt:variant>
      <vt:variant>
        <vt:i4>7864325</vt:i4>
      </vt:variant>
      <vt:variant>
        <vt:i4>2463</vt:i4>
      </vt:variant>
      <vt:variant>
        <vt:i4>0</vt:i4>
      </vt:variant>
      <vt:variant>
        <vt:i4>5</vt:i4>
      </vt:variant>
      <vt:variant>
        <vt:lpwstr>http://www.nevo.co.il/Law_word/law06/tak-5845.pdf</vt:lpwstr>
      </vt:variant>
      <vt:variant>
        <vt:lpwstr/>
      </vt:variant>
      <vt:variant>
        <vt:i4>7864325</vt:i4>
      </vt:variant>
      <vt:variant>
        <vt:i4>2460</vt:i4>
      </vt:variant>
      <vt:variant>
        <vt:i4>0</vt:i4>
      </vt:variant>
      <vt:variant>
        <vt:i4>5</vt:i4>
      </vt:variant>
      <vt:variant>
        <vt:lpwstr>http://www.nevo.co.il/Law_word/law06/tak-5845.pdf</vt:lpwstr>
      </vt:variant>
      <vt:variant>
        <vt:lpwstr/>
      </vt:variant>
      <vt:variant>
        <vt:i4>3604546</vt:i4>
      </vt:variant>
      <vt:variant>
        <vt:i4>2457</vt:i4>
      </vt:variant>
      <vt:variant>
        <vt:i4>0</vt:i4>
      </vt:variant>
      <vt:variant>
        <vt:i4>5</vt:i4>
      </vt:variant>
      <vt:variant>
        <vt:lpwstr>http://www.nevo.co.il/Law_word/law01/211_008_p2-5.pdf</vt:lpwstr>
      </vt:variant>
      <vt:variant>
        <vt:lpwstr/>
      </vt:variant>
      <vt:variant>
        <vt:i4>7864325</vt:i4>
      </vt:variant>
      <vt:variant>
        <vt:i4>2454</vt:i4>
      </vt:variant>
      <vt:variant>
        <vt:i4>0</vt:i4>
      </vt:variant>
      <vt:variant>
        <vt:i4>5</vt:i4>
      </vt:variant>
      <vt:variant>
        <vt:lpwstr>http://www.nevo.co.il/Law_word/law06/tak-5845.pdf</vt:lpwstr>
      </vt:variant>
      <vt:variant>
        <vt:lpwstr/>
      </vt:variant>
      <vt:variant>
        <vt:i4>3604547</vt:i4>
      </vt:variant>
      <vt:variant>
        <vt:i4>2451</vt:i4>
      </vt:variant>
      <vt:variant>
        <vt:i4>0</vt:i4>
      </vt:variant>
      <vt:variant>
        <vt:i4>5</vt:i4>
      </vt:variant>
      <vt:variant>
        <vt:lpwstr>http://www.nevo.co.il/Law_word/law01/211_008_p2-4.pdf</vt:lpwstr>
      </vt:variant>
      <vt:variant>
        <vt:lpwstr/>
      </vt:variant>
      <vt:variant>
        <vt:i4>8060934</vt:i4>
      </vt:variant>
      <vt:variant>
        <vt:i4>2448</vt:i4>
      </vt:variant>
      <vt:variant>
        <vt:i4>0</vt:i4>
      </vt:variant>
      <vt:variant>
        <vt:i4>5</vt:i4>
      </vt:variant>
      <vt:variant>
        <vt:lpwstr>http://www.nevo.co.il/Law_word/law06/tak-4967.pdf</vt:lpwstr>
      </vt:variant>
      <vt:variant>
        <vt:lpwstr/>
      </vt:variant>
      <vt:variant>
        <vt:i4>7864325</vt:i4>
      </vt:variant>
      <vt:variant>
        <vt:i4>2445</vt:i4>
      </vt:variant>
      <vt:variant>
        <vt:i4>0</vt:i4>
      </vt:variant>
      <vt:variant>
        <vt:i4>5</vt:i4>
      </vt:variant>
      <vt:variant>
        <vt:lpwstr>http://www.nevo.co.il/Law_word/law06/tak-5845.pdf</vt:lpwstr>
      </vt:variant>
      <vt:variant>
        <vt:lpwstr/>
      </vt:variant>
      <vt:variant>
        <vt:i4>7864325</vt:i4>
      </vt:variant>
      <vt:variant>
        <vt:i4>2442</vt:i4>
      </vt:variant>
      <vt:variant>
        <vt:i4>0</vt:i4>
      </vt:variant>
      <vt:variant>
        <vt:i4>5</vt:i4>
      </vt:variant>
      <vt:variant>
        <vt:lpwstr>http://www.nevo.co.il/Law_word/law06/tak-5845.pdf</vt:lpwstr>
      </vt:variant>
      <vt:variant>
        <vt:lpwstr/>
      </vt:variant>
      <vt:variant>
        <vt:i4>8126475</vt:i4>
      </vt:variant>
      <vt:variant>
        <vt:i4>2439</vt:i4>
      </vt:variant>
      <vt:variant>
        <vt:i4>0</vt:i4>
      </vt:variant>
      <vt:variant>
        <vt:i4>5</vt:i4>
      </vt:variant>
      <vt:variant>
        <vt:lpwstr>http://www.nevo.co.il/Law_word/law06/tak-7122.pdf</vt:lpwstr>
      </vt:variant>
      <vt:variant>
        <vt:lpwstr/>
      </vt:variant>
      <vt:variant>
        <vt:i4>8126475</vt:i4>
      </vt:variant>
      <vt:variant>
        <vt:i4>2436</vt:i4>
      </vt:variant>
      <vt:variant>
        <vt:i4>0</vt:i4>
      </vt:variant>
      <vt:variant>
        <vt:i4>5</vt:i4>
      </vt:variant>
      <vt:variant>
        <vt:lpwstr>http://www.nevo.co.il/Law_word/law06/tak-7122.pdf</vt:lpwstr>
      </vt:variant>
      <vt:variant>
        <vt:lpwstr/>
      </vt:variant>
      <vt:variant>
        <vt:i4>8323087</vt:i4>
      </vt:variant>
      <vt:variant>
        <vt:i4>2433</vt:i4>
      </vt:variant>
      <vt:variant>
        <vt:i4>0</vt:i4>
      </vt:variant>
      <vt:variant>
        <vt:i4>5</vt:i4>
      </vt:variant>
      <vt:variant>
        <vt:lpwstr>http://www.nevo.co.il/Law_word/law06/tak-6106.pdf</vt:lpwstr>
      </vt:variant>
      <vt:variant>
        <vt:lpwstr/>
      </vt:variant>
      <vt:variant>
        <vt:i4>7864325</vt:i4>
      </vt:variant>
      <vt:variant>
        <vt:i4>2430</vt:i4>
      </vt:variant>
      <vt:variant>
        <vt:i4>0</vt:i4>
      </vt:variant>
      <vt:variant>
        <vt:i4>5</vt:i4>
      </vt:variant>
      <vt:variant>
        <vt:lpwstr>http://www.nevo.co.il/Law_word/law06/tak-5845.pdf</vt:lpwstr>
      </vt:variant>
      <vt:variant>
        <vt:lpwstr/>
      </vt:variant>
      <vt:variant>
        <vt:i4>7864325</vt:i4>
      </vt:variant>
      <vt:variant>
        <vt:i4>2427</vt:i4>
      </vt:variant>
      <vt:variant>
        <vt:i4>0</vt:i4>
      </vt:variant>
      <vt:variant>
        <vt:i4>5</vt:i4>
      </vt:variant>
      <vt:variant>
        <vt:lpwstr>http://www.nevo.co.il/Law_word/law06/tak-5845.pdf</vt:lpwstr>
      </vt:variant>
      <vt:variant>
        <vt:lpwstr/>
      </vt:variant>
      <vt:variant>
        <vt:i4>7667726</vt:i4>
      </vt:variant>
      <vt:variant>
        <vt:i4>2424</vt:i4>
      </vt:variant>
      <vt:variant>
        <vt:i4>0</vt:i4>
      </vt:variant>
      <vt:variant>
        <vt:i4>5</vt:i4>
      </vt:variant>
      <vt:variant>
        <vt:lpwstr>http://www.nevo.co.il/law_word/law06/tak-8046.pdf</vt:lpwstr>
      </vt:variant>
      <vt:variant>
        <vt:lpwstr/>
      </vt:variant>
      <vt:variant>
        <vt:i4>7864325</vt:i4>
      </vt:variant>
      <vt:variant>
        <vt:i4>2421</vt:i4>
      </vt:variant>
      <vt:variant>
        <vt:i4>0</vt:i4>
      </vt:variant>
      <vt:variant>
        <vt:i4>5</vt:i4>
      </vt:variant>
      <vt:variant>
        <vt:lpwstr>http://www.nevo.co.il/Law_word/law06/tak-5845.pdf</vt:lpwstr>
      </vt:variant>
      <vt:variant>
        <vt:lpwstr/>
      </vt:variant>
      <vt:variant>
        <vt:i4>7864325</vt:i4>
      </vt:variant>
      <vt:variant>
        <vt:i4>2418</vt:i4>
      </vt:variant>
      <vt:variant>
        <vt:i4>0</vt:i4>
      </vt:variant>
      <vt:variant>
        <vt:i4>5</vt:i4>
      </vt:variant>
      <vt:variant>
        <vt:lpwstr>http://www.nevo.co.il/Law_word/law06/tak-5845.pdf</vt:lpwstr>
      </vt:variant>
      <vt:variant>
        <vt:lpwstr/>
      </vt:variant>
      <vt:variant>
        <vt:i4>7864325</vt:i4>
      </vt:variant>
      <vt:variant>
        <vt:i4>2415</vt:i4>
      </vt:variant>
      <vt:variant>
        <vt:i4>0</vt:i4>
      </vt:variant>
      <vt:variant>
        <vt:i4>5</vt:i4>
      </vt:variant>
      <vt:variant>
        <vt:lpwstr>http://www.nevo.co.il/Law_word/law06/tak-5845.pdf</vt:lpwstr>
      </vt:variant>
      <vt:variant>
        <vt:lpwstr/>
      </vt:variant>
      <vt:variant>
        <vt:i4>7864325</vt:i4>
      </vt:variant>
      <vt:variant>
        <vt:i4>2412</vt:i4>
      </vt:variant>
      <vt:variant>
        <vt:i4>0</vt:i4>
      </vt:variant>
      <vt:variant>
        <vt:i4>5</vt:i4>
      </vt:variant>
      <vt:variant>
        <vt:lpwstr>http://www.nevo.co.il/Law_word/law06/tak-5845.pdf</vt:lpwstr>
      </vt:variant>
      <vt:variant>
        <vt:lpwstr/>
      </vt:variant>
      <vt:variant>
        <vt:i4>7733259</vt:i4>
      </vt:variant>
      <vt:variant>
        <vt:i4>2409</vt:i4>
      </vt:variant>
      <vt:variant>
        <vt:i4>0</vt:i4>
      </vt:variant>
      <vt:variant>
        <vt:i4>5</vt:i4>
      </vt:variant>
      <vt:variant>
        <vt:lpwstr>http://www.nevo.co.il/Law_word/law06/TAK-6596.pdf</vt:lpwstr>
      </vt:variant>
      <vt:variant>
        <vt:lpwstr/>
      </vt:variant>
      <vt:variant>
        <vt:i4>7864325</vt:i4>
      </vt:variant>
      <vt:variant>
        <vt:i4>2406</vt:i4>
      </vt:variant>
      <vt:variant>
        <vt:i4>0</vt:i4>
      </vt:variant>
      <vt:variant>
        <vt:i4>5</vt:i4>
      </vt:variant>
      <vt:variant>
        <vt:lpwstr>http://www.nevo.co.il/Law_word/law06/tak-5845.pdf</vt:lpwstr>
      </vt:variant>
      <vt:variant>
        <vt:lpwstr/>
      </vt:variant>
      <vt:variant>
        <vt:i4>8060934</vt:i4>
      </vt:variant>
      <vt:variant>
        <vt:i4>2403</vt:i4>
      </vt:variant>
      <vt:variant>
        <vt:i4>0</vt:i4>
      </vt:variant>
      <vt:variant>
        <vt:i4>5</vt:i4>
      </vt:variant>
      <vt:variant>
        <vt:lpwstr>http://www.nevo.co.il/Law_word/law06/tak-4967.pdf</vt:lpwstr>
      </vt:variant>
      <vt:variant>
        <vt:lpwstr/>
      </vt:variant>
      <vt:variant>
        <vt:i4>8060936</vt:i4>
      </vt:variant>
      <vt:variant>
        <vt:i4>2400</vt:i4>
      </vt:variant>
      <vt:variant>
        <vt:i4>0</vt:i4>
      </vt:variant>
      <vt:variant>
        <vt:i4>5</vt:i4>
      </vt:variant>
      <vt:variant>
        <vt:lpwstr>http://www.nevo.co.il/Law_word/law14/law-1554.pdf</vt:lpwstr>
      </vt:variant>
      <vt:variant>
        <vt:lpwstr/>
      </vt:variant>
      <vt:variant>
        <vt:i4>7995400</vt:i4>
      </vt:variant>
      <vt:variant>
        <vt:i4>2397</vt:i4>
      </vt:variant>
      <vt:variant>
        <vt:i4>0</vt:i4>
      </vt:variant>
      <vt:variant>
        <vt:i4>5</vt:i4>
      </vt:variant>
      <vt:variant>
        <vt:lpwstr>http://www.nevo.co.il/Law_word/law06/tak-7141.pdf</vt:lpwstr>
      </vt:variant>
      <vt:variant>
        <vt:lpwstr/>
      </vt:variant>
      <vt:variant>
        <vt:i4>7864325</vt:i4>
      </vt:variant>
      <vt:variant>
        <vt:i4>2394</vt:i4>
      </vt:variant>
      <vt:variant>
        <vt:i4>0</vt:i4>
      </vt:variant>
      <vt:variant>
        <vt:i4>5</vt:i4>
      </vt:variant>
      <vt:variant>
        <vt:lpwstr>http://www.nevo.co.il/Law_word/law06/tak-5845.pdf</vt:lpwstr>
      </vt:variant>
      <vt:variant>
        <vt:lpwstr/>
      </vt:variant>
      <vt:variant>
        <vt:i4>8192007</vt:i4>
      </vt:variant>
      <vt:variant>
        <vt:i4>2391</vt:i4>
      </vt:variant>
      <vt:variant>
        <vt:i4>0</vt:i4>
      </vt:variant>
      <vt:variant>
        <vt:i4>5</vt:i4>
      </vt:variant>
      <vt:variant>
        <vt:lpwstr>http://www.nevo.co.il/Law_word/law06/tak-0847.pdf</vt:lpwstr>
      </vt:variant>
      <vt:variant>
        <vt:lpwstr/>
      </vt:variant>
      <vt:variant>
        <vt:i4>7864325</vt:i4>
      </vt:variant>
      <vt:variant>
        <vt:i4>2388</vt:i4>
      </vt:variant>
      <vt:variant>
        <vt:i4>0</vt:i4>
      </vt:variant>
      <vt:variant>
        <vt:i4>5</vt:i4>
      </vt:variant>
      <vt:variant>
        <vt:lpwstr>http://www.nevo.co.il/Law_word/law06/tak-5845.pdf</vt:lpwstr>
      </vt:variant>
      <vt:variant>
        <vt:lpwstr/>
      </vt:variant>
      <vt:variant>
        <vt:i4>7864325</vt:i4>
      </vt:variant>
      <vt:variant>
        <vt:i4>2385</vt:i4>
      </vt:variant>
      <vt:variant>
        <vt:i4>0</vt:i4>
      </vt:variant>
      <vt:variant>
        <vt:i4>5</vt:i4>
      </vt:variant>
      <vt:variant>
        <vt:lpwstr>http://www.nevo.co.il/Law_word/law06/tak-5845.pdf</vt:lpwstr>
      </vt:variant>
      <vt:variant>
        <vt:lpwstr/>
      </vt:variant>
      <vt:variant>
        <vt:i4>7864325</vt:i4>
      </vt:variant>
      <vt:variant>
        <vt:i4>2382</vt:i4>
      </vt:variant>
      <vt:variant>
        <vt:i4>0</vt:i4>
      </vt:variant>
      <vt:variant>
        <vt:i4>5</vt:i4>
      </vt:variant>
      <vt:variant>
        <vt:lpwstr>http://www.nevo.co.il/Law_word/law06/tak-5845.pdf</vt:lpwstr>
      </vt:variant>
      <vt:variant>
        <vt:lpwstr/>
      </vt:variant>
      <vt:variant>
        <vt:i4>7864325</vt:i4>
      </vt:variant>
      <vt:variant>
        <vt:i4>2379</vt:i4>
      </vt:variant>
      <vt:variant>
        <vt:i4>0</vt:i4>
      </vt:variant>
      <vt:variant>
        <vt:i4>5</vt:i4>
      </vt:variant>
      <vt:variant>
        <vt:lpwstr>http://www.nevo.co.il/Law_word/law06/tak-5845.pdf</vt:lpwstr>
      </vt:variant>
      <vt:variant>
        <vt:lpwstr/>
      </vt:variant>
      <vt:variant>
        <vt:i4>7864325</vt:i4>
      </vt:variant>
      <vt:variant>
        <vt:i4>2376</vt:i4>
      </vt:variant>
      <vt:variant>
        <vt:i4>0</vt:i4>
      </vt:variant>
      <vt:variant>
        <vt:i4>5</vt:i4>
      </vt:variant>
      <vt:variant>
        <vt:lpwstr>http://www.nevo.co.il/Law_word/law06/tak-5845.pdf</vt:lpwstr>
      </vt:variant>
      <vt:variant>
        <vt:lpwstr/>
      </vt:variant>
      <vt:variant>
        <vt:i4>3211304</vt:i4>
      </vt:variant>
      <vt:variant>
        <vt:i4>2370</vt:i4>
      </vt:variant>
      <vt:variant>
        <vt:i4>0</vt:i4>
      </vt:variant>
      <vt:variant>
        <vt:i4>5</vt:i4>
      </vt:variant>
      <vt:variant>
        <vt:lpwstr/>
      </vt:variant>
      <vt:variant>
        <vt:lpwstr>Seif228</vt:lpwstr>
      </vt:variant>
      <vt:variant>
        <vt:i4>3211304</vt:i4>
      </vt:variant>
      <vt:variant>
        <vt:i4>2364</vt:i4>
      </vt:variant>
      <vt:variant>
        <vt:i4>0</vt:i4>
      </vt:variant>
      <vt:variant>
        <vt:i4>5</vt:i4>
      </vt:variant>
      <vt:variant>
        <vt:lpwstr/>
      </vt:variant>
      <vt:variant>
        <vt:lpwstr>Seif227</vt:lpwstr>
      </vt:variant>
      <vt:variant>
        <vt:i4>3211304</vt:i4>
      </vt:variant>
      <vt:variant>
        <vt:i4>2358</vt:i4>
      </vt:variant>
      <vt:variant>
        <vt:i4>0</vt:i4>
      </vt:variant>
      <vt:variant>
        <vt:i4>5</vt:i4>
      </vt:variant>
      <vt:variant>
        <vt:lpwstr/>
      </vt:variant>
      <vt:variant>
        <vt:lpwstr>Seif226</vt:lpwstr>
      </vt:variant>
      <vt:variant>
        <vt:i4>3211304</vt:i4>
      </vt:variant>
      <vt:variant>
        <vt:i4>2352</vt:i4>
      </vt:variant>
      <vt:variant>
        <vt:i4>0</vt:i4>
      </vt:variant>
      <vt:variant>
        <vt:i4>5</vt:i4>
      </vt:variant>
      <vt:variant>
        <vt:lpwstr/>
      </vt:variant>
      <vt:variant>
        <vt:lpwstr>Seif225</vt:lpwstr>
      </vt:variant>
      <vt:variant>
        <vt:i4>3211304</vt:i4>
      </vt:variant>
      <vt:variant>
        <vt:i4>2346</vt:i4>
      </vt:variant>
      <vt:variant>
        <vt:i4>0</vt:i4>
      </vt:variant>
      <vt:variant>
        <vt:i4>5</vt:i4>
      </vt:variant>
      <vt:variant>
        <vt:lpwstr/>
      </vt:variant>
      <vt:variant>
        <vt:lpwstr>Seif224</vt:lpwstr>
      </vt:variant>
      <vt:variant>
        <vt:i4>3211304</vt:i4>
      </vt:variant>
      <vt:variant>
        <vt:i4>2340</vt:i4>
      </vt:variant>
      <vt:variant>
        <vt:i4>0</vt:i4>
      </vt:variant>
      <vt:variant>
        <vt:i4>5</vt:i4>
      </vt:variant>
      <vt:variant>
        <vt:lpwstr/>
      </vt:variant>
      <vt:variant>
        <vt:lpwstr>Seif223</vt:lpwstr>
      </vt:variant>
      <vt:variant>
        <vt:i4>5242889</vt:i4>
      </vt:variant>
      <vt:variant>
        <vt:i4>2334</vt:i4>
      </vt:variant>
      <vt:variant>
        <vt:i4>0</vt:i4>
      </vt:variant>
      <vt:variant>
        <vt:i4>5</vt:i4>
      </vt:variant>
      <vt:variant>
        <vt:lpwstr/>
      </vt:variant>
      <vt:variant>
        <vt:lpwstr>med53</vt:lpwstr>
      </vt:variant>
      <vt:variant>
        <vt:i4>3211304</vt:i4>
      </vt:variant>
      <vt:variant>
        <vt:i4>2328</vt:i4>
      </vt:variant>
      <vt:variant>
        <vt:i4>0</vt:i4>
      </vt:variant>
      <vt:variant>
        <vt:i4>5</vt:i4>
      </vt:variant>
      <vt:variant>
        <vt:lpwstr/>
      </vt:variant>
      <vt:variant>
        <vt:lpwstr>Seif222</vt:lpwstr>
      </vt:variant>
      <vt:variant>
        <vt:i4>3211304</vt:i4>
      </vt:variant>
      <vt:variant>
        <vt:i4>2322</vt:i4>
      </vt:variant>
      <vt:variant>
        <vt:i4>0</vt:i4>
      </vt:variant>
      <vt:variant>
        <vt:i4>5</vt:i4>
      </vt:variant>
      <vt:variant>
        <vt:lpwstr/>
      </vt:variant>
      <vt:variant>
        <vt:lpwstr>Seif221</vt:lpwstr>
      </vt:variant>
      <vt:variant>
        <vt:i4>3211304</vt:i4>
      </vt:variant>
      <vt:variant>
        <vt:i4>2316</vt:i4>
      </vt:variant>
      <vt:variant>
        <vt:i4>0</vt:i4>
      </vt:variant>
      <vt:variant>
        <vt:i4>5</vt:i4>
      </vt:variant>
      <vt:variant>
        <vt:lpwstr/>
      </vt:variant>
      <vt:variant>
        <vt:lpwstr>Seif220</vt:lpwstr>
      </vt:variant>
      <vt:variant>
        <vt:i4>3276840</vt:i4>
      </vt:variant>
      <vt:variant>
        <vt:i4>2310</vt:i4>
      </vt:variant>
      <vt:variant>
        <vt:i4>0</vt:i4>
      </vt:variant>
      <vt:variant>
        <vt:i4>5</vt:i4>
      </vt:variant>
      <vt:variant>
        <vt:lpwstr/>
      </vt:variant>
      <vt:variant>
        <vt:lpwstr>Seif219</vt:lpwstr>
      </vt:variant>
      <vt:variant>
        <vt:i4>3276840</vt:i4>
      </vt:variant>
      <vt:variant>
        <vt:i4>2304</vt:i4>
      </vt:variant>
      <vt:variant>
        <vt:i4>0</vt:i4>
      </vt:variant>
      <vt:variant>
        <vt:i4>5</vt:i4>
      </vt:variant>
      <vt:variant>
        <vt:lpwstr/>
      </vt:variant>
      <vt:variant>
        <vt:lpwstr>Seif218</vt:lpwstr>
      </vt:variant>
      <vt:variant>
        <vt:i4>3276840</vt:i4>
      </vt:variant>
      <vt:variant>
        <vt:i4>2298</vt:i4>
      </vt:variant>
      <vt:variant>
        <vt:i4>0</vt:i4>
      </vt:variant>
      <vt:variant>
        <vt:i4>5</vt:i4>
      </vt:variant>
      <vt:variant>
        <vt:lpwstr/>
      </vt:variant>
      <vt:variant>
        <vt:lpwstr>Seif217</vt:lpwstr>
      </vt:variant>
      <vt:variant>
        <vt:i4>3276840</vt:i4>
      </vt:variant>
      <vt:variant>
        <vt:i4>2292</vt:i4>
      </vt:variant>
      <vt:variant>
        <vt:i4>0</vt:i4>
      </vt:variant>
      <vt:variant>
        <vt:i4>5</vt:i4>
      </vt:variant>
      <vt:variant>
        <vt:lpwstr/>
      </vt:variant>
      <vt:variant>
        <vt:lpwstr>Seif216</vt:lpwstr>
      </vt:variant>
      <vt:variant>
        <vt:i4>3276840</vt:i4>
      </vt:variant>
      <vt:variant>
        <vt:i4>2286</vt:i4>
      </vt:variant>
      <vt:variant>
        <vt:i4>0</vt:i4>
      </vt:variant>
      <vt:variant>
        <vt:i4>5</vt:i4>
      </vt:variant>
      <vt:variant>
        <vt:lpwstr/>
      </vt:variant>
      <vt:variant>
        <vt:lpwstr>Seif215</vt:lpwstr>
      </vt:variant>
      <vt:variant>
        <vt:i4>3276840</vt:i4>
      </vt:variant>
      <vt:variant>
        <vt:i4>2280</vt:i4>
      </vt:variant>
      <vt:variant>
        <vt:i4>0</vt:i4>
      </vt:variant>
      <vt:variant>
        <vt:i4>5</vt:i4>
      </vt:variant>
      <vt:variant>
        <vt:lpwstr/>
      </vt:variant>
      <vt:variant>
        <vt:lpwstr>Seif214</vt:lpwstr>
      </vt:variant>
      <vt:variant>
        <vt:i4>3276840</vt:i4>
      </vt:variant>
      <vt:variant>
        <vt:i4>2274</vt:i4>
      </vt:variant>
      <vt:variant>
        <vt:i4>0</vt:i4>
      </vt:variant>
      <vt:variant>
        <vt:i4>5</vt:i4>
      </vt:variant>
      <vt:variant>
        <vt:lpwstr/>
      </vt:variant>
      <vt:variant>
        <vt:lpwstr>Seif213</vt:lpwstr>
      </vt:variant>
      <vt:variant>
        <vt:i4>3276840</vt:i4>
      </vt:variant>
      <vt:variant>
        <vt:i4>2268</vt:i4>
      </vt:variant>
      <vt:variant>
        <vt:i4>0</vt:i4>
      </vt:variant>
      <vt:variant>
        <vt:i4>5</vt:i4>
      </vt:variant>
      <vt:variant>
        <vt:lpwstr/>
      </vt:variant>
      <vt:variant>
        <vt:lpwstr>Seif212</vt:lpwstr>
      </vt:variant>
      <vt:variant>
        <vt:i4>3276840</vt:i4>
      </vt:variant>
      <vt:variant>
        <vt:i4>2262</vt:i4>
      </vt:variant>
      <vt:variant>
        <vt:i4>0</vt:i4>
      </vt:variant>
      <vt:variant>
        <vt:i4>5</vt:i4>
      </vt:variant>
      <vt:variant>
        <vt:lpwstr/>
      </vt:variant>
      <vt:variant>
        <vt:lpwstr>Seif211</vt:lpwstr>
      </vt:variant>
      <vt:variant>
        <vt:i4>3276840</vt:i4>
      </vt:variant>
      <vt:variant>
        <vt:i4>2256</vt:i4>
      </vt:variant>
      <vt:variant>
        <vt:i4>0</vt:i4>
      </vt:variant>
      <vt:variant>
        <vt:i4>5</vt:i4>
      </vt:variant>
      <vt:variant>
        <vt:lpwstr/>
      </vt:variant>
      <vt:variant>
        <vt:lpwstr>Seif210</vt:lpwstr>
      </vt:variant>
      <vt:variant>
        <vt:i4>3342376</vt:i4>
      </vt:variant>
      <vt:variant>
        <vt:i4>2250</vt:i4>
      </vt:variant>
      <vt:variant>
        <vt:i4>0</vt:i4>
      </vt:variant>
      <vt:variant>
        <vt:i4>5</vt:i4>
      </vt:variant>
      <vt:variant>
        <vt:lpwstr/>
      </vt:variant>
      <vt:variant>
        <vt:lpwstr>Seif209</vt:lpwstr>
      </vt:variant>
      <vt:variant>
        <vt:i4>3342376</vt:i4>
      </vt:variant>
      <vt:variant>
        <vt:i4>2244</vt:i4>
      </vt:variant>
      <vt:variant>
        <vt:i4>0</vt:i4>
      </vt:variant>
      <vt:variant>
        <vt:i4>5</vt:i4>
      </vt:variant>
      <vt:variant>
        <vt:lpwstr/>
      </vt:variant>
      <vt:variant>
        <vt:lpwstr>Seif208</vt:lpwstr>
      </vt:variant>
      <vt:variant>
        <vt:i4>3342376</vt:i4>
      </vt:variant>
      <vt:variant>
        <vt:i4>2238</vt:i4>
      </vt:variant>
      <vt:variant>
        <vt:i4>0</vt:i4>
      </vt:variant>
      <vt:variant>
        <vt:i4>5</vt:i4>
      </vt:variant>
      <vt:variant>
        <vt:lpwstr/>
      </vt:variant>
      <vt:variant>
        <vt:lpwstr>Seif207</vt:lpwstr>
      </vt:variant>
      <vt:variant>
        <vt:i4>3342376</vt:i4>
      </vt:variant>
      <vt:variant>
        <vt:i4>2232</vt:i4>
      </vt:variant>
      <vt:variant>
        <vt:i4>0</vt:i4>
      </vt:variant>
      <vt:variant>
        <vt:i4>5</vt:i4>
      </vt:variant>
      <vt:variant>
        <vt:lpwstr/>
      </vt:variant>
      <vt:variant>
        <vt:lpwstr>Seif206</vt:lpwstr>
      </vt:variant>
      <vt:variant>
        <vt:i4>3342376</vt:i4>
      </vt:variant>
      <vt:variant>
        <vt:i4>2226</vt:i4>
      </vt:variant>
      <vt:variant>
        <vt:i4>0</vt:i4>
      </vt:variant>
      <vt:variant>
        <vt:i4>5</vt:i4>
      </vt:variant>
      <vt:variant>
        <vt:lpwstr/>
      </vt:variant>
      <vt:variant>
        <vt:lpwstr>Seif205</vt:lpwstr>
      </vt:variant>
      <vt:variant>
        <vt:i4>5242889</vt:i4>
      </vt:variant>
      <vt:variant>
        <vt:i4>2220</vt:i4>
      </vt:variant>
      <vt:variant>
        <vt:i4>0</vt:i4>
      </vt:variant>
      <vt:variant>
        <vt:i4>5</vt:i4>
      </vt:variant>
      <vt:variant>
        <vt:lpwstr/>
      </vt:variant>
      <vt:variant>
        <vt:lpwstr>med52</vt:lpwstr>
      </vt:variant>
      <vt:variant>
        <vt:i4>3342376</vt:i4>
      </vt:variant>
      <vt:variant>
        <vt:i4>2214</vt:i4>
      </vt:variant>
      <vt:variant>
        <vt:i4>0</vt:i4>
      </vt:variant>
      <vt:variant>
        <vt:i4>5</vt:i4>
      </vt:variant>
      <vt:variant>
        <vt:lpwstr/>
      </vt:variant>
      <vt:variant>
        <vt:lpwstr>Seif204</vt:lpwstr>
      </vt:variant>
      <vt:variant>
        <vt:i4>3342376</vt:i4>
      </vt:variant>
      <vt:variant>
        <vt:i4>2208</vt:i4>
      </vt:variant>
      <vt:variant>
        <vt:i4>0</vt:i4>
      </vt:variant>
      <vt:variant>
        <vt:i4>5</vt:i4>
      </vt:variant>
      <vt:variant>
        <vt:lpwstr/>
      </vt:variant>
      <vt:variant>
        <vt:lpwstr>Seif203</vt:lpwstr>
      </vt:variant>
      <vt:variant>
        <vt:i4>3342376</vt:i4>
      </vt:variant>
      <vt:variant>
        <vt:i4>2202</vt:i4>
      </vt:variant>
      <vt:variant>
        <vt:i4>0</vt:i4>
      </vt:variant>
      <vt:variant>
        <vt:i4>5</vt:i4>
      </vt:variant>
      <vt:variant>
        <vt:lpwstr/>
      </vt:variant>
      <vt:variant>
        <vt:lpwstr>Seif202</vt:lpwstr>
      </vt:variant>
      <vt:variant>
        <vt:i4>3342376</vt:i4>
      </vt:variant>
      <vt:variant>
        <vt:i4>2196</vt:i4>
      </vt:variant>
      <vt:variant>
        <vt:i4>0</vt:i4>
      </vt:variant>
      <vt:variant>
        <vt:i4>5</vt:i4>
      </vt:variant>
      <vt:variant>
        <vt:lpwstr/>
      </vt:variant>
      <vt:variant>
        <vt:lpwstr>Seif201</vt:lpwstr>
      </vt:variant>
      <vt:variant>
        <vt:i4>3342376</vt:i4>
      </vt:variant>
      <vt:variant>
        <vt:i4>2190</vt:i4>
      </vt:variant>
      <vt:variant>
        <vt:i4>0</vt:i4>
      </vt:variant>
      <vt:variant>
        <vt:i4>5</vt:i4>
      </vt:variant>
      <vt:variant>
        <vt:lpwstr/>
      </vt:variant>
      <vt:variant>
        <vt:lpwstr>Seif200</vt:lpwstr>
      </vt:variant>
      <vt:variant>
        <vt:i4>3801131</vt:i4>
      </vt:variant>
      <vt:variant>
        <vt:i4>2184</vt:i4>
      </vt:variant>
      <vt:variant>
        <vt:i4>0</vt:i4>
      </vt:variant>
      <vt:variant>
        <vt:i4>5</vt:i4>
      </vt:variant>
      <vt:variant>
        <vt:lpwstr/>
      </vt:variant>
      <vt:variant>
        <vt:lpwstr>Seif199</vt:lpwstr>
      </vt:variant>
      <vt:variant>
        <vt:i4>3801131</vt:i4>
      </vt:variant>
      <vt:variant>
        <vt:i4>2178</vt:i4>
      </vt:variant>
      <vt:variant>
        <vt:i4>0</vt:i4>
      </vt:variant>
      <vt:variant>
        <vt:i4>5</vt:i4>
      </vt:variant>
      <vt:variant>
        <vt:lpwstr/>
      </vt:variant>
      <vt:variant>
        <vt:lpwstr>Seif198</vt:lpwstr>
      </vt:variant>
      <vt:variant>
        <vt:i4>5242889</vt:i4>
      </vt:variant>
      <vt:variant>
        <vt:i4>2172</vt:i4>
      </vt:variant>
      <vt:variant>
        <vt:i4>0</vt:i4>
      </vt:variant>
      <vt:variant>
        <vt:i4>5</vt:i4>
      </vt:variant>
      <vt:variant>
        <vt:lpwstr/>
      </vt:variant>
      <vt:variant>
        <vt:lpwstr>med51</vt:lpwstr>
      </vt:variant>
      <vt:variant>
        <vt:i4>3801131</vt:i4>
      </vt:variant>
      <vt:variant>
        <vt:i4>2166</vt:i4>
      </vt:variant>
      <vt:variant>
        <vt:i4>0</vt:i4>
      </vt:variant>
      <vt:variant>
        <vt:i4>5</vt:i4>
      </vt:variant>
      <vt:variant>
        <vt:lpwstr/>
      </vt:variant>
      <vt:variant>
        <vt:lpwstr>Seif197</vt:lpwstr>
      </vt:variant>
      <vt:variant>
        <vt:i4>3801131</vt:i4>
      </vt:variant>
      <vt:variant>
        <vt:i4>2160</vt:i4>
      </vt:variant>
      <vt:variant>
        <vt:i4>0</vt:i4>
      </vt:variant>
      <vt:variant>
        <vt:i4>5</vt:i4>
      </vt:variant>
      <vt:variant>
        <vt:lpwstr/>
      </vt:variant>
      <vt:variant>
        <vt:lpwstr>Seif196</vt:lpwstr>
      </vt:variant>
      <vt:variant>
        <vt:i4>3801131</vt:i4>
      </vt:variant>
      <vt:variant>
        <vt:i4>2154</vt:i4>
      </vt:variant>
      <vt:variant>
        <vt:i4>0</vt:i4>
      </vt:variant>
      <vt:variant>
        <vt:i4>5</vt:i4>
      </vt:variant>
      <vt:variant>
        <vt:lpwstr/>
      </vt:variant>
      <vt:variant>
        <vt:lpwstr>Seif195</vt:lpwstr>
      </vt:variant>
      <vt:variant>
        <vt:i4>5242889</vt:i4>
      </vt:variant>
      <vt:variant>
        <vt:i4>2148</vt:i4>
      </vt:variant>
      <vt:variant>
        <vt:i4>0</vt:i4>
      </vt:variant>
      <vt:variant>
        <vt:i4>5</vt:i4>
      </vt:variant>
      <vt:variant>
        <vt:lpwstr/>
      </vt:variant>
      <vt:variant>
        <vt:lpwstr>med50</vt:lpwstr>
      </vt:variant>
      <vt:variant>
        <vt:i4>3801131</vt:i4>
      </vt:variant>
      <vt:variant>
        <vt:i4>2142</vt:i4>
      </vt:variant>
      <vt:variant>
        <vt:i4>0</vt:i4>
      </vt:variant>
      <vt:variant>
        <vt:i4>5</vt:i4>
      </vt:variant>
      <vt:variant>
        <vt:lpwstr/>
      </vt:variant>
      <vt:variant>
        <vt:lpwstr>Seif194</vt:lpwstr>
      </vt:variant>
      <vt:variant>
        <vt:i4>5308425</vt:i4>
      </vt:variant>
      <vt:variant>
        <vt:i4>2136</vt:i4>
      </vt:variant>
      <vt:variant>
        <vt:i4>0</vt:i4>
      </vt:variant>
      <vt:variant>
        <vt:i4>5</vt:i4>
      </vt:variant>
      <vt:variant>
        <vt:lpwstr/>
      </vt:variant>
      <vt:variant>
        <vt:lpwstr>med49</vt:lpwstr>
      </vt:variant>
      <vt:variant>
        <vt:i4>5308425</vt:i4>
      </vt:variant>
      <vt:variant>
        <vt:i4>2130</vt:i4>
      </vt:variant>
      <vt:variant>
        <vt:i4>0</vt:i4>
      </vt:variant>
      <vt:variant>
        <vt:i4>5</vt:i4>
      </vt:variant>
      <vt:variant>
        <vt:lpwstr/>
      </vt:variant>
      <vt:variant>
        <vt:lpwstr>med48</vt:lpwstr>
      </vt:variant>
      <vt:variant>
        <vt:i4>5308425</vt:i4>
      </vt:variant>
      <vt:variant>
        <vt:i4>2124</vt:i4>
      </vt:variant>
      <vt:variant>
        <vt:i4>0</vt:i4>
      </vt:variant>
      <vt:variant>
        <vt:i4>5</vt:i4>
      </vt:variant>
      <vt:variant>
        <vt:lpwstr/>
      </vt:variant>
      <vt:variant>
        <vt:lpwstr>med47</vt:lpwstr>
      </vt:variant>
      <vt:variant>
        <vt:i4>5308425</vt:i4>
      </vt:variant>
      <vt:variant>
        <vt:i4>2118</vt:i4>
      </vt:variant>
      <vt:variant>
        <vt:i4>0</vt:i4>
      </vt:variant>
      <vt:variant>
        <vt:i4>5</vt:i4>
      </vt:variant>
      <vt:variant>
        <vt:lpwstr/>
      </vt:variant>
      <vt:variant>
        <vt:lpwstr>med46</vt:lpwstr>
      </vt:variant>
      <vt:variant>
        <vt:i4>5308425</vt:i4>
      </vt:variant>
      <vt:variant>
        <vt:i4>2112</vt:i4>
      </vt:variant>
      <vt:variant>
        <vt:i4>0</vt:i4>
      </vt:variant>
      <vt:variant>
        <vt:i4>5</vt:i4>
      </vt:variant>
      <vt:variant>
        <vt:lpwstr/>
      </vt:variant>
      <vt:variant>
        <vt:lpwstr>med45</vt:lpwstr>
      </vt:variant>
      <vt:variant>
        <vt:i4>5308425</vt:i4>
      </vt:variant>
      <vt:variant>
        <vt:i4>2106</vt:i4>
      </vt:variant>
      <vt:variant>
        <vt:i4>0</vt:i4>
      </vt:variant>
      <vt:variant>
        <vt:i4>5</vt:i4>
      </vt:variant>
      <vt:variant>
        <vt:lpwstr/>
      </vt:variant>
      <vt:variant>
        <vt:lpwstr>med44</vt:lpwstr>
      </vt:variant>
      <vt:variant>
        <vt:i4>5308425</vt:i4>
      </vt:variant>
      <vt:variant>
        <vt:i4>2100</vt:i4>
      </vt:variant>
      <vt:variant>
        <vt:i4>0</vt:i4>
      </vt:variant>
      <vt:variant>
        <vt:i4>5</vt:i4>
      </vt:variant>
      <vt:variant>
        <vt:lpwstr/>
      </vt:variant>
      <vt:variant>
        <vt:lpwstr>med43</vt:lpwstr>
      </vt:variant>
      <vt:variant>
        <vt:i4>5308425</vt:i4>
      </vt:variant>
      <vt:variant>
        <vt:i4>2094</vt:i4>
      </vt:variant>
      <vt:variant>
        <vt:i4>0</vt:i4>
      </vt:variant>
      <vt:variant>
        <vt:i4>5</vt:i4>
      </vt:variant>
      <vt:variant>
        <vt:lpwstr/>
      </vt:variant>
      <vt:variant>
        <vt:lpwstr>med42</vt:lpwstr>
      </vt:variant>
      <vt:variant>
        <vt:i4>5308425</vt:i4>
      </vt:variant>
      <vt:variant>
        <vt:i4>2088</vt:i4>
      </vt:variant>
      <vt:variant>
        <vt:i4>0</vt:i4>
      </vt:variant>
      <vt:variant>
        <vt:i4>5</vt:i4>
      </vt:variant>
      <vt:variant>
        <vt:lpwstr/>
      </vt:variant>
      <vt:variant>
        <vt:lpwstr>med41</vt:lpwstr>
      </vt:variant>
      <vt:variant>
        <vt:i4>5308425</vt:i4>
      </vt:variant>
      <vt:variant>
        <vt:i4>2082</vt:i4>
      </vt:variant>
      <vt:variant>
        <vt:i4>0</vt:i4>
      </vt:variant>
      <vt:variant>
        <vt:i4>5</vt:i4>
      </vt:variant>
      <vt:variant>
        <vt:lpwstr/>
      </vt:variant>
      <vt:variant>
        <vt:lpwstr>med40</vt:lpwstr>
      </vt:variant>
      <vt:variant>
        <vt:i4>5636105</vt:i4>
      </vt:variant>
      <vt:variant>
        <vt:i4>2076</vt:i4>
      </vt:variant>
      <vt:variant>
        <vt:i4>0</vt:i4>
      </vt:variant>
      <vt:variant>
        <vt:i4>5</vt:i4>
      </vt:variant>
      <vt:variant>
        <vt:lpwstr/>
      </vt:variant>
      <vt:variant>
        <vt:lpwstr>med39</vt:lpwstr>
      </vt:variant>
      <vt:variant>
        <vt:i4>5636105</vt:i4>
      </vt:variant>
      <vt:variant>
        <vt:i4>2070</vt:i4>
      </vt:variant>
      <vt:variant>
        <vt:i4>0</vt:i4>
      </vt:variant>
      <vt:variant>
        <vt:i4>5</vt:i4>
      </vt:variant>
      <vt:variant>
        <vt:lpwstr/>
      </vt:variant>
      <vt:variant>
        <vt:lpwstr>med38</vt:lpwstr>
      </vt:variant>
      <vt:variant>
        <vt:i4>5636105</vt:i4>
      </vt:variant>
      <vt:variant>
        <vt:i4>2064</vt:i4>
      </vt:variant>
      <vt:variant>
        <vt:i4>0</vt:i4>
      </vt:variant>
      <vt:variant>
        <vt:i4>5</vt:i4>
      </vt:variant>
      <vt:variant>
        <vt:lpwstr/>
      </vt:variant>
      <vt:variant>
        <vt:lpwstr>med37</vt:lpwstr>
      </vt:variant>
      <vt:variant>
        <vt:i4>5636105</vt:i4>
      </vt:variant>
      <vt:variant>
        <vt:i4>2058</vt:i4>
      </vt:variant>
      <vt:variant>
        <vt:i4>0</vt:i4>
      </vt:variant>
      <vt:variant>
        <vt:i4>5</vt:i4>
      </vt:variant>
      <vt:variant>
        <vt:lpwstr/>
      </vt:variant>
      <vt:variant>
        <vt:lpwstr>med36</vt:lpwstr>
      </vt:variant>
      <vt:variant>
        <vt:i4>5636105</vt:i4>
      </vt:variant>
      <vt:variant>
        <vt:i4>2052</vt:i4>
      </vt:variant>
      <vt:variant>
        <vt:i4>0</vt:i4>
      </vt:variant>
      <vt:variant>
        <vt:i4>5</vt:i4>
      </vt:variant>
      <vt:variant>
        <vt:lpwstr/>
      </vt:variant>
      <vt:variant>
        <vt:lpwstr>med35</vt:lpwstr>
      </vt:variant>
      <vt:variant>
        <vt:i4>5636105</vt:i4>
      </vt:variant>
      <vt:variant>
        <vt:i4>2046</vt:i4>
      </vt:variant>
      <vt:variant>
        <vt:i4>0</vt:i4>
      </vt:variant>
      <vt:variant>
        <vt:i4>5</vt:i4>
      </vt:variant>
      <vt:variant>
        <vt:lpwstr/>
      </vt:variant>
      <vt:variant>
        <vt:lpwstr>med34</vt:lpwstr>
      </vt:variant>
      <vt:variant>
        <vt:i4>5636105</vt:i4>
      </vt:variant>
      <vt:variant>
        <vt:i4>2040</vt:i4>
      </vt:variant>
      <vt:variant>
        <vt:i4>0</vt:i4>
      </vt:variant>
      <vt:variant>
        <vt:i4>5</vt:i4>
      </vt:variant>
      <vt:variant>
        <vt:lpwstr/>
      </vt:variant>
      <vt:variant>
        <vt:lpwstr>med33</vt:lpwstr>
      </vt:variant>
      <vt:variant>
        <vt:i4>5636105</vt:i4>
      </vt:variant>
      <vt:variant>
        <vt:i4>2034</vt:i4>
      </vt:variant>
      <vt:variant>
        <vt:i4>0</vt:i4>
      </vt:variant>
      <vt:variant>
        <vt:i4>5</vt:i4>
      </vt:variant>
      <vt:variant>
        <vt:lpwstr/>
      </vt:variant>
      <vt:variant>
        <vt:lpwstr>med32</vt:lpwstr>
      </vt:variant>
      <vt:variant>
        <vt:i4>5636105</vt:i4>
      </vt:variant>
      <vt:variant>
        <vt:i4>2028</vt:i4>
      </vt:variant>
      <vt:variant>
        <vt:i4>0</vt:i4>
      </vt:variant>
      <vt:variant>
        <vt:i4>5</vt:i4>
      </vt:variant>
      <vt:variant>
        <vt:lpwstr/>
      </vt:variant>
      <vt:variant>
        <vt:lpwstr>med31</vt:lpwstr>
      </vt:variant>
      <vt:variant>
        <vt:i4>5636105</vt:i4>
      </vt:variant>
      <vt:variant>
        <vt:i4>2022</vt:i4>
      </vt:variant>
      <vt:variant>
        <vt:i4>0</vt:i4>
      </vt:variant>
      <vt:variant>
        <vt:i4>5</vt:i4>
      </vt:variant>
      <vt:variant>
        <vt:lpwstr/>
      </vt:variant>
      <vt:variant>
        <vt:lpwstr>med30</vt:lpwstr>
      </vt:variant>
      <vt:variant>
        <vt:i4>5701641</vt:i4>
      </vt:variant>
      <vt:variant>
        <vt:i4>2016</vt:i4>
      </vt:variant>
      <vt:variant>
        <vt:i4>0</vt:i4>
      </vt:variant>
      <vt:variant>
        <vt:i4>5</vt:i4>
      </vt:variant>
      <vt:variant>
        <vt:lpwstr/>
      </vt:variant>
      <vt:variant>
        <vt:lpwstr>med29</vt:lpwstr>
      </vt:variant>
      <vt:variant>
        <vt:i4>5701641</vt:i4>
      </vt:variant>
      <vt:variant>
        <vt:i4>2010</vt:i4>
      </vt:variant>
      <vt:variant>
        <vt:i4>0</vt:i4>
      </vt:variant>
      <vt:variant>
        <vt:i4>5</vt:i4>
      </vt:variant>
      <vt:variant>
        <vt:lpwstr/>
      </vt:variant>
      <vt:variant>
        <vt:lpwstr>med28</vt:lpwstr>
      </vt:variant>
      <vt:variant>
        <vt:i4>5701641</vt:i4>
      </vt:variant>
      <vt:variant>
        <vt:i4>2004</vt:i4>
      </vt:variant>
      <vt:variant>
        <vt:i4>0</vt:i4>
      </vt:variant>
      <vt:variant>
        <vt:i4>5</vt:i4>
      </vt:variant>
      <vt:variant>
        <vt:lpwstr/>
      </vt:variant>
      <vt:variant>
        <vt:lpwstr>med27</vt:lpwstr>
      </vt:variant>
      <vt:variant>
        <vt:i4>5701641</vt:i4>
      </vt:variant>
      <vt:variant>
        <vt:i4>1998</vt:i4>
      </vt:variant>
      <vt:variant>
        <vt:i4>0</vt:i4>
      </vt:variant>
      <vt:variant>
        <vt:i4>5</vt:i4>
      </vt:variant>
      <vt:variant>
        <vt:lpwstr/>
      </vt:variant>
      <vt:variant>
        <vt:lpwstr>med26</vt:lpwstr>
      </vt:variant>
      <vt:variant>
        <vt:i4>5701641</vt:i4>
      </vt:variant>
      <vt:variant>
        <vt:i4>1992</vt:i4>
      </vt:variant>
      <vt:variant>
        <vt:i4>0</vt:i4>
      </vt:variant>
      <vt:variant>
        <vt:i4>5</vt:i4>
      </vt:variant>
      <vt:variant>
        <vt:lpwstr/>
      </vt:variant>
      <vt:variant>
        <vt:lpwstr>med25</vt:lpwstr>
      </vt:variant>
      <vt:variant>
        <vt:i4>5701641</vt:i4>
      </vt:variant>
      <vt:variant>
        <vt:i4>1986</vt:i4>
      </vt:variant>
      <vt:variant>
        <vt:i4>0</vt:i4>
      </vt:variant>
      <vt:variant>
        <vt:i4>5</vt:i4>
      </vt:variant>
      <vt:variant>
        <vt:lpwstr/>
      </vt:variant>
      <vt:variant>
        <vt:lpwstr>med24</vt:lpwstr>
      </vt:variant>
      <vt:variant>
        <vt:i4>5701641</vt:i4>
      </vt:variant>
      <vt:variant>
        <vt:i4>1980</vt:i4>
      </vt:variant>
      <vt:variant>
        <vt:i4>0</vt:i4>
      </vt:variant>
      <vt:variant>
        <vt:i4>5</vt:i4>
      </vt:variant>
      <vt:variant>
        <vt:lpwstr/>
      </vt:variant>
      <vt:variant>
        <vt:lpwstr>med23</vt:lpwstr>
      </vt:variant>
      <vt:variant>
        <vt:i4>5701641</vt:i4>
      </vt:variant>
      <vt:variant>
        <vt:i4>1974</vt:i4>
      </vt:variant>
      <vt:variant>
        <vt:i4>0</vt:i4>
      </vt:variant>
      <vt:variant>
        <vt:i4>5</vt:i4>
      </vt:variant>
      <vt:variant>
        <vt:lpwstr/>
      </vt:variant>
      <vt:variant>
        <vt:lpwstr>med22</vt:lpwstr>
      </vt:variant>
      <vt:variant>
        <vt:i4>5701641</vt:i4>
      </vt:variant>
      <vt:variant>
        <vt:i4>1968</vt:i4>
      </vt:variant>
      <vt:variant>
        <vt:i4>0</vt:i4>
      </vt:variant>
      <vt:variant>
        <vt:i4>5</vt:i4>
      </vt:variant>
      <vt:variant>
        <vt:lpwstr/>
      </vt:variant>
      <vt:variant>
        <vt:lpwstr>med21</vt:lpwstr>
      </vt:variant>
      <vt:variant>
        <vt:i4>5701641</vt:i4>
      </vt:variant>
      <vt:variant>
        <vt:i4>1962</vt:i4>
      </vt:variant>
      <vt:variant>
        <vt:i4>0</vt:i4>
      </vt:variant>
      <vt:variant>
        <vt:i4>5</vt:i4>
      </vt:variant>
      <vt:variant>
        <vt:lpwstr/>
      </vt:variant>
      <vt:variant>
        <vt:lpwstr>med20</vt:lpwstr>
      </vt:variant>
      <vt:variant>
        <vt:i4>5505033</vt:i4>
      </vt:variant>
      <vt:variant>
        <vt:i4>1956</vt:i4>
      </vt:variant>
      <vt:variant>
        <vt:i4>0</vt:i4>
      </vt:variant>
      <vt:variant>
        <vt:i4>5</vt:i4>
      </vt:variant>
      <vt:variant>
        <vt:lpwstr/>
      </vt:variant>
      <vt:variant>
        <vt:lpwstr>med19</vt:lpwstr>
      </vt:variant>
      <vt:variant>
        <vt:i4>3801131</vt:i4>
      </vt:variant>
      <vt:variant>
        <vt:i4>1950</vt:i4>
      </vt:variant>
      <vt:variant>
        <vt:i4>0</vt:i4>
      </vt:variant>
      <vt:variant>
        <vt:i4>5</vt:i4>
      </vt:variant>
      <vt:variant>
        <vt:lpwstr/>
      </vt:variant>
      <vt:variant>
        <vt:lpwstr>Seif193</vt:lpwstr>
      </vt:variant>
      <vt:variant>
        <vt:i4>3801131</vt:i4>
      </vt:variant>
      <vt:variant>
        <vt:i4>1944</vt:i4>
      </vt:variant>
      <vt:variant>
        <vt:i4>0</vt:i4>
      </vt:variant>
      <vt:variant>
        <vt:i4>5</vt:i4>
      </vt:variant>
      <vt:variant>
        <vt:lpwstr/>
      </vt:variant>
      <vt:variant>
        <vt:lpwstr>Seif192</vt:lpwstr>
      </vt:variant>
      <vt:variant>
        <vt:i4>3801131</vt:i4>
      </vt:variant>
      <vt:variant>
        <vt:i4>1938</vt:i4>
      </vt:variant>
      <vt:variant>
        <vt:i4>0</vt:i4>
      </vt:variant>
      <vt:variant>
        <vt:i4>5</vt:i4>
      </vt:variant>
      <vt:variant>
        <vt:lpwstr/>
      </vt:variant>
      <vt:variant>
        <vt:lpwstr>Seif191</vt:lpwstr>
      </vt:variant>
      <vt:variant>
        <vt:i4>3801131</vt:i4>
      </vt:variant>
      <vt:variant>
        <vt:i4>1932</vt:i4>
      </vt:variant>
      <vt:variant>
        <vt:i4>0</vt:i4>
      </vt:variant>
      <vt:variant>
        <vt:i4>5</vt:i4>
      </vt:variant>
      <vt:variant>
        <vt:lpwstr/>
      </vt:variant>
      <vt:variant>
        <vt:lpwstr>Seif190</vt:lpwstr>
      </vt:variant>
      <vt:variant>
        <vt:i4>3866667</vt:i4>
      </vt:variant>
      <vt:variant>
        <vt:i4>1926</vt:i4>
      </vt:variant>
      <vt:variant>
        <vt:i4>0</vt:i4>
      </vt:variant>
      <vt:variant>
        <vt:i4>5</vt:i4>
      </vt:variant>
      <vt:variant>
        <vt:lpwstr/>
      </vt:variant>
      <vt:variant>
        <vt:lpwstr>Seif189</vt:lpwstr>
      </vt:variant>
      <vt:variant>
        <vt:i4>3866667</vt:i4>
      </vt:variant>
      <vt:variant>
        <vt:i4>1920</vt:i4>
      </vt:variant>
      <vt:variant>
        <vt:i4>0</vt:i4>
      </vt:variant>
      <vt:variant>
        <vt:i4>5</vt:i4>
      </vt:variant>
      <vt:variant>
        <vt:lpwstr/>
      </vt:variant>
      <vt:variant>
        <vt:lpwstr>Seif188</vt:lpwstr>
      </vt:variant>
      <vt:variant>
        <vt:i4>3866667</vt:i4>
      </vt:variant>
      <vt:variant>
        <vt:i4>1914</vt:i4>
      </vt:variant>
      <vt:variant>
        <vt:i4>0</vt:i4>
      </vt:variant>
      <vt:variant>
        <vt:i4>5</vt:i4>
      </vt:variant>
      <vt:variant>
        <vt:lpwstr/>
      </vt:variant>
      <vt:variant>
        <vt:lpwstr>Seif187</vt:lpwstr>
      </vt:variant>
      <vt:variant>
        <vt:i4>3866667</vt:i4>
      </vt:variant>
      <vt:variant>
        <vt:i4>1908</vt:i4>
      </vt:variant>
      <vt:variant>
        <vt:i4>0</vt:i4>
      </vt:variant>
      <vt:variant>
        <vt:i4>5</vt:i4>
      </vt:variant>
      <vt:variant>
        <vt:lpwstr/>
      </vt:variant>
      <vt:variant>
        <vt:lpwstr>Seif186</vt:lpwstr>
      </vt:variant>
      <vt:variant>
        <vt:i4>3866667</vt:i4>
      </vt:variant>
      <vt:variant>
        <vt:i4>1902</vt:i4>
      </vt:variant>
      <vt:variant>
        <vt:i4>0</vt:i4>
      </vt:variant>
      <vt:variant>
        <vt:i4>5</vt:i4>
      </vt:variant>
      <vt:variant>
        <vt:lpwstr/>
      </vt:variant>
      <vt:variant>
        <vt:lpwstr>Seif185</vt:lpwstr>
      </vt:variant>
      <vt:variant>
        <vt:i4>3866667</vt:i4>
      </vt:variant>
      <vt:variant>
        <vt:i4>1896</vt:i4>
      </vt:variant>
      <vt:variant>
        <vt:i4>0</vt:i4>
      </vt:variant>
      <vt:variant>
        <vt:i4>5</vt:i4>
      </vt:variant>
      <vt:variant>
        <vt:lpwstr/>
      </vt:variant>
      <vt:variant>
        <vt:lpwstr>Seif184</vt:lpwstr>
      </vt:variant>
      <vt:variant>
        <vt:i4>3866667</vt:i4>
      </vt:variant>
      <vt:variant>
        <vt:i4>1890</vt:i4>
      </vt:variant>
      <vt:variant>
        <vt:i4>0</vt:i4>
      </vt:variant>
      <vt:variant>
        <vt:i4>5</vt:i4>
      </vt:variant>
      <vt:variant>
        <vt:lpwstr/>
      </vt:variant>
      <vt:variant>
        <vt:lpwstr>Seif183</vt:lpwstr>
      </vt:variant>
      <vt:variant>
        <vt:i4>3866667</vt:i4>
      </vt:variant>
      <vt:variant>
        <vt:i4>1884</vt:i4>
      </vt:variant>
      <vt:variant>
        <vt:i4>0</vt:i4>
      </vt:variant>
      <vt:variant>
        <vt:i4>5</vt:i4>
      </vt:variant>
      <vt:variant>
        <vt:lpwstr/>
      </vt:variant>
      <vt:variant>
        <vt:lpwstr>Seif182</vt:lpwstr>
      </vt:variant>
      <vt:variant>
        <vt:i4>3866667</vt:i4>
      </vt:variant>
      <vt:variant>
        <vt:i4>1878</vt:i4>
      </vt:variant>
      <vt:variant>
        <vt:i4>0</vt:i4>
      </vt:variant>
      <vt:variant>
        <vt:i4>5</vt:i4>
      </vt:variant>
      <vt:variant>
        <vt:lpwstr/>
      </vt:variant>
      <vt:variant>
        <vt:lpwstr>Seif181</vt:lpwstr>
      </vt:variant>
      <vt:variant>
        <vt:i4>3866667</vt:i4>
      </vt:variant>
      <vt:variant>
        <vt:i4>1872</vt:i4>
      </vt:variant>
      <vt:variant>
        <vt:i4>0</vt:i4>
      </vt:variant>
      <vt:variant>
        <vt:i4>5</vt:i4>
      </vt:variant>
      <vt:variant>
        <vt:lpwstr/>
      </vt:variant>
      <vt:variant>
        <vt:lpwstr>Seif180</vt:lpwstr>
      </vt:variant>
      <vt:variant>
        <vt:i4>3407915</vt:i4>
      </vt:variant>
      <vt:variant>
        <vt:i4>1866</vt:i4>
      </vt:variant>
      <vt:variant>
        <vt:i4>0</vt:i4>
      </vt:variant>
      <vt:variant>
        <vt:i4>5</vt:i4>
      </vt:variant>
      <vt:variant>
        <vt:lpwstr/>
      </vt:variant>
      <vt:variant>
        <vt:lpwstr>Seif179</vt:lpwstr>
      </vt:variant>
      <vt:variant>
        <vt:i4>3407915</vt:i4>
      </vt:variant>
      <vt:variant>
        <vt:i4>1860</vt:i4>
      </vt:variant>
      <vt:variant>
        <vt:i4>0</vt:i4>
      </vt:variant>
      <vt:variant>
        <vt:i4>5</vt:i4>
      </vt:variant>
      <vt:variant>
        <vt:lpwstr/>
      </vt:variant>
      <vt:variant>
        <vt:lpwstr>Seif178</vt:lpwstr>
      </vt:variant>
      <vt:variant>
        <vt:i4>3407915</vt:i4>
      </vt:variant>
      <vt:variant>
        <vt:i4>1854</vt:i4>
      </vt:variant>
      <vt:variant>
        <vt:i4>0</vt:i4>
      </vt:variant>
      <vt:variant>
        <vt:i4>5</vt:i4>
      </vt:variant>
      <vt:variant>
        <vt:lpwstr/>
      </vt:variant>
      <vt:variant>
        <vt:lpwstr>Seif177</vt:lpwstr>
      </vt:variant>
      <vt:variant>
        <vt:i4>3407915</vt:i4>
      </vt:variant>
      <vt:variant>
        <vt:i4>1848</vt:i4>
      </vt:variant>
      <vt:variant>
        <vt:i4>0</vt:i4>
      </vt:variant>
      <vt:variant>
        <vt:i4>5</vt:i4>
      </vt:variant>
      <vt:variant>
        <vt:lpwstr/>
      </vt:variant>
      <vt:variant>
        <vt:lpwstr>Seif176</vt:lpwstr>
      </vt:variant>
      <vt:variant>
        <vt:i4>3407915</vt:i4>
      </vt:variant>
      <vt:variant>
        <vt:i4>1842</vt:i4>
      </vt:variant>
      <vt:variant>
        <vt:i4>0</vt:i4>
      </vt:variant>
      <vt:variant>
        <vt:i4>5</vt:i4>
      </vt:variant>
      <vt:variant>
        <vt:lpwstr/>
      </vt:variant>
      <vt:variant>
        <vt:lpwstr>Seif175</vt:lpwstr>
      </vt:variant>
      <vt:variant>
        <vt:i4>3407915</vt:i4>
      </vt:variant>
      <vt:variant>
        <vt:i4>1836</vt:i4>
      </vt:variant>
      <vt:variant>
        <vt:i4>0</vt:i4>
      </vt:variant>
      <vt:variant>
        <vt:i4>5</vt:i4>
      </vt:variant>
      <vt:variant>
        <vt:lpwstr/>
      </vt:variant>
      <vt:variant>
        <vt:lpwstr>Seif174</vt:lpwstr>
      </vt:variant>
      <vt:variant>
        <vt:i4>3407915</vt:i4>
      </vt:variant>
      <vt:variant>
        <vt:i4>1830</vt:i4>
      </vt:variant>
      <vt:variant>
        <vt:i4>0</vt:i4>
      </vt:variant>
      <vt:variant>
        <vt:i4>5</vt:i4>
      </vt:variant>
      <vt:variant>
        <vt:lpwstr/>
      </vt:variant>
      <vt:variant>
        <vt:lpwstr>Seif173</vt:lpwstr>
      </vt:variant>
      <vt:variant>
        <vt:i4>3407915</vt:i4>
      </vt:variant>
      <vt:variant>
        <vt:i4>1824</vt:i4>
      </vt:variant>
      <vt:variant>
        <vt:i4>0</vt:i4>
      </vt:variant>
      <vt:variant>
        <vt:i4>5</vt:i4>
      </vt:variant>
      <vt:variant>
        <vt:lpwstr/>
      </vt:variant>
      <vt:variant>
        <vt:lpwstr>Seif172</vt:lpwstr>
      </vt:variant>
      <vt:variant>
        <vt:i4>3407915</vt:i4>
      </vt:variant>
      <vt:variant>
        <vt:i4>1818</vt:i4>
      </vt:variant>
      <vt:variant>
        <vt:i4>0</vt:i4>
      </vt:variant>
      <vt:variant>
        <vt:i4>5</vt:i4>
      </vt:variant>
      <vt:variant>
        <vt:lpwstr/>
      </vt:variant>
      <vt:variant>
        <vt:lpwstr>Seif171</vt:lpwstr>
      </vt:variant>
      <vt:variant>
        <vt:i4>3407915</vt:i4>
      </vt:variant>
      <vt:variant>
        <vt:i4>1812</vt:i4>
      </vt:variant>
      <vt:variant>
        <vt:i4>0</vt:i4>
      </vt:variant>
      <vt:variant>
        <vt:i4>5</vt:i4>
      </vt:variant>
      <vt:variant>
        <vt:lpwstr/>
      </vt:variant>
      <vt:variant>
        <vt:lpwstr>Seif170</vt:lpwstr>
      </vt:variant>
      <vt:variant>
        <vt:i4>5505033</vt:i4>
      </vt:variant>
      <vt:variant>
        <vt:i4>1806</vt:i4>
      </vt:variant>
      <vt:variant>
        <vt:i4>0</vt:i4>
      </vt:variant>
      <vt:variant>
        <vt:i4>5</vt:i4>
      </vt:variant>
      <vt:variant>
        <vt:lpwstr/>
      </vt:variant>
      <vt:variant>
        <vt:lpwstr>med18</vt:lpwstr>
      </vt:variant>
      <vt:variant>
        <vt:i4>5505033</vt:i4>
      </vt:variant>
      <vt:variant>
        <vt:i4>1800</vt:i4>
      </vt:variant>
      <vt:variant>
        <vt:i4>0</vt:i4>
      </vt:variant>
      <vt:variant>
        <vt:i4>5</vt:i4>
      </vt:variant>
      <vt:variant>
        <vt:lpwstr/>
      </vt:variant>
      <vt:variant>
        <vt:lpwstr>med17</vt:lpwstr>
      </vt:variant>
      <vt:variant>
        <vt:i4>3473451</vt:i4>
      </vt:variant>
      <vt:variant>
        <vt:i4>1794</vt:i4>
      </vt:variant>
      <vt:variant>
        <vt:i4>0</vt:i4>
      </vt:variant>
      <vt:variant>
        <vt:i4>5</vt:i4>
      </vt:variant>
      <vt:variant>
        <vt:lpwstr/>
      </vt:variant>
      <vt:variant>
        <vt:lpwstr>Seif169</vt:lpwstr>
      </vt:variant>
      <vt:variant>
        <vt:i4>3473451</vt:i4>
      </vt:variant>
      <vt:variant>
        <vt:i4>1788</vt:i4>
      </vt:variant>
      <vt:variant>
        <vt:i4>0</vt:i4>
      </vt:variant>
      <vt:variant>
        <vt:i4>5</vt:i4>
      </vt:variant>
      <vt:variant>
        <vt:lpwstr/>
      </vt:variant>
      <vt:variant>
        <vt:lpwstr>Seif168</vt:lpwstr>
      </vt:variant>
      <vt:variant>
        <vt:i4>3473451</vt:i4>
      </vt:variant>
      <vt:variant>
        <vt:i4>1782</vt:i4>
      </vt:variant>
      <vt:variant>
        <vt:i4>0</vt:i4>
      </vt:variant>
      <vt:variant>
        <vt:i4>5</vt:i4>
      </vt:variant>
      <vt:variant>
        <vt:lpwstr/>
      </vt:variant>
      <vt:variant>
        <vt:lpwstr>Seif167</vt:lpwstr>
      </vt:variant>
      <vt:variant>
        <vt:i4>3473451</vt:i4>
      </vt:variant>
      <vt:variant>
        <vt:i4>1776</vt:i4>
      </vt:variant>
      <vt:variant>
        <vt:i4>0</vt:i4>
      </vt:variant>
      <vt:variant>
        <vt:i4>5</vt:i4>
      </vt:variant>
      <vt:variant>
        <vt:lpwstr/>
      </vt:variant>
      <vt:variant>
        <vt:lpwstr>Seif166</vt:lpwstr>
      </vt:variant>
      <vt:variant>
        <vt:i4>3473451</vt:i4>
      </vt:variant>
      <vt:variant>
        <vt:i4>1770</vt:i4>
      </vt:variant>
      <vt:variant>
        <vt:i4>0</vt:i4>
      </vt:variant>
      <vt:variant>
        <vt:i4>5</vt:i4>
      </vt:variant>
      <vt:variant>
        <vt:lpwstr/>
      </vt:variant>
      <vt:variant>
        <vt:lpwstr>Seif165</vt:lpwstr>
      </vt:variant>
      <vt:variant>
        <vt:i4>3473451</vt:i4>
      </vt:variant>
      <vt:variant>
        <vt:i4>1764</vt:i4>
      </vt:variant>
      <vt:variant>
        <vt:i4>0</vt:i4>
      </vt:variant>
      <vt:variant>
        <vt:i4>5</vt:i4>
      </vt:variant>
      <vt:variant>
        <vt:lpwstr/>
      </vt:variant>
      <vt:variant>
        <vt:lpwstr>Seif164</vt:lpwstr>
      </vt:variant>
      <vt:variant>
        <vt:i4>3473451</vt:i4>
      </vt:variant>
      <vt:variant>
        <vt:i4>1758</vt:i4>
      </vt:variant>
      <vt:variant>
        <vt:i4>0</vt:i4>
      </vt:variant>
      <vt:variant>
        <vt:i4>5</vt:i4>
      </vt:variant>
      <vt:variant>
        <vt:lpwstr/>
      </vt:variant>
      <vt:variant>
        <vt:lpwstr>Seif163</vt:lpwstr>
      </vt:variant>
      <vt:variant>
        <vt:i4>3473451</vt:i4>
      </vt:variant>
      <vt:variant>
        <vt:i4>1752</vt:i4>
      </vt:variant>
      <vt:variant>
        <vt:i4>0</vt:i4>
      </vt:variant>
      <vt:variant>
        <vt:i4>5</vt:i4>
      </vt:variant>
      <vt:variant>
        <vt:lpwstr/>
      </vt:variant>
      <vt:variant>
        <vt:lpwstr>Seif162</vt:lpwstr>
      </vt:variant>
      <vt:variant>
        <vt:i4>3473451</vt:i4>
      </vt:variant>
      <vt:variant>
        <vt:i4>1746</vt:i4>
      </vt:variant>
      <vt:variant>
        <vt:i4>0</vt:i4>
      </vt:variant>
      <vt:variant>
        <vt:i4>5</vt:i4>
      </vt:variant>
      <vt:variant>
        <vt:lpwstr/>
      </vt:variant>
      <vt:variant>
        <vt:lpwstr>Seif161</vt:lpwstr>
      </vt:variant>
      <vt:variant>
        <vt:i4>3473451</vt:i4>
      </vt:variant>
      <vt:variant>
        <vt:i4>1740</vt:i4>
      </vt:variant>
      <vt:variant>
        <vt:i4>0</vt:i4>
      </vt:variant>
      <vt:variant>
        <vt:i4>5</vt:i4>
      </vt:variant>
      <vt:variant>
        <vt:lpwstr/>
      </vt:variant>
      <vt:variant>
        <vt:lpwstr>Seif160</vt:lpwstr>
      </vt:variant>
      <vt:variant>
        <vt:i4>3538987</vt:i4>
      </vt:variant>
      <vt:variant>
        <vt:i4>1734</vt:i4>
      </vt:variant>
      <vt:variant>
        <vt:i4>0</vt:i4>
      </vt:variant>
      <vt:variant>
        <vt:i4>5</vt:i4>
      </vt:variant>
      <vt:variant>
        <vt:lpwstr/>
      </vt:variant>
      <vt:variant>
        <vt:lpwstr>Seif159</vt:lpwstr>
      </vt:variant>
      <vt:variant>
        <vt:i4>3538987</vt:i4>
      </vt:variant>
      <vt:variant>
        <vt:i4>1728</vt:i4>
      </vt:variant>
      <vt:variant>
        <vt:i4>0</vt:i4>
      </vt:variant>
      <vt:variant>
        <vt:i4>5</vt:i4>
      </vt:variant>
      <vt:variant>
        <vt:lpwstr/>
      </vt:variant>
      <vt:variant>
        <vt:lpwstr>Seif158</vt:lpwstr>
      </vt:variant>
      <vt:variant>
        <vt:i4>3538987</vt:i4>
      </vt:variant>
      <vt:variant>
        <vt:i4>1722</vt:i4>
      </vt:variant>
      <vt:variant>
        <vt:i4>0</vt:i4>
      </vt:variant>
      <vt:variant>
        <vt:i4>5</vt:i4>
      </vt:variant>
      <vt:variant>
        <vt:lpwstr/>
      </vt:variant>
      <vt:variant>
        <vt:lpwstr>Seif157</vt:lpwstr>
      </vt:variant>
      <vt:variant>
        <vt:i4>3538987</vt:i4>
      </vt:variant>
      <vt:variant>
        <vt:i4>1716</vt:i4>
      </vt:variant>
      <vt:variant>
        <vt:i4>0</vt:i4>
      </vt:variant>
      <vt:variant>
        <vt:i4>5</vt:i4>
      </vt:variant>
      <vt:variant>
        <vt:lpwstr/>
      </vt:variant>
      <vt:variant>
        <vt:lpwstr>Seif156</vt:lpwstr>
      </vt:variant>
      <vt:variant>
        <vt:i4>3538987</vt:i4>
      </vt:variant>
      <vt:variant>
        <vt:i4>1710</vt:i4>
      </vt:variant>
      <vt:variant>
        <vt:i4>0</vt:i4>
      </vt:variant>
      <vt:variant>
        <vt:i4>5</vt:i4>
      </vt:variant>
      <vt:variant>
        <vt:lpwstr/>
      </vt:variant>
      <vt:variant>
        <vt:lpwstr>Seif155</vt:lpwstr>
      </vt:variant>
      <vt:variant>
        <vt:i4>5505033</vt:i4>
      </vt:variant>
      <vt:variant>
        <vt:i4>1704</vt:i4>
      </vt:variant>
      <vt:variant>
        <vt:i4>0</vt:i4>
      </vt:variant>
      <vt:variant>
        <vt:i4>5</vt:i4>
      </vt:variant>
      <vt:variant>
        <vt:lpwstr/>
      </vt:variant>
      <vt:variant>
        <vt:lpwstr>med16</vt:lpwstr>
      </vt:variant>
      <vt:variant>
        <vt:i4>3211305</vt:i4>
      </vt:variant>
      <vt:variant>
        <vt:i4>1698</vt:i4>
      </vt:variant>
      <vt:variant>
        <vt:i4>0</vt:i4>
      </vt:variant>
      <vt:variant>
        <vt:i4>5</vt:i4>
      </vt:variant>
      <vt:variant>
        <vt:lpwstr/>
      </vt:variant>
      <vt:variant>
        <vt:lpwstr>Seif325</vt:lpwstr>
      </vt:variant>
      <vt:variant>
        <vt:i4>6488125</vt:i4>
      </vt:variant>
      <vt:variant>
        <vt:i4>1692</vt:i4>
      </vt:variant>
      <vt:variant>
        <vt:i4>0</vt:i4>
      </vt:variant>
      <vt:variant>
        <vt:i4>5</vt:i4>
      </vt:variant>
      <vt:variant>
        <vt:lpwstr/>
      </vt:variant>
      <vt:variant>
        <vt:lpwstr>hed214</vt:lpwstr>
      </vt:variant>
      <vt:variant>
        <vt:i4>3538987</vt:i4>
      </vt:variant>
      <vt:variant>
        <vt:i4>1686</vt:i4>
      </vt:variant>
      <vt:variant>
        <vt:i4>0</vt:i4>
      </vt:variant>
      <vt:variant>
        <vt:i4>5</vt:i4>
      </vt:variant>
      <vt:variant>
        <vt:lpwstr/>
      </vt:variant>
      <vt:variant>
        <vt:lpwstr>Seif154</vt:lpwstr>
      </vt:variant>
      <vt:variant>
        <vt:i4>3211305</vt:i4>
      </vt:variant>
      <vt:variant>
        <vt:i4>1680</vt:i4>
      </vt:variant>
      <vt:variant>
        <vt:i4>0</vt:i4>
      </vt:variant>
      <vt:variant>
        <vt:i4>5</vt:i4>
      </vt:variant>
      <vt:variant>
        <vt:lpwstr/>
      </vt:variant>
      <vt:variant>
        <vt:lpwstr>Seif324</vt:lpwstr>
      </vt:variant>
      <vt:variant>
        <vt:i4>3538987</vt:i4>
      </vt:variant>
      <vt:variant>
        <vt:i4>1674</vt:i4>
      </vt:variant>
      <vt:variant>
        <vt:i4>0</vt:i4>
      </vt:variant>
      <vt:variant>
        <vt:i4>5</vt:i4>
      </vt:variant>
      <vt:variant>
        <vt:lpwstr/>
      </vt:variant>
      <vt:variant>
        <vt:lpwstr>Seif153</vt:lpwstr>
      </vt:variant>
      <vt:variant>
        <vt:i4>3538987</vt:i4>
      </vt:variant>
      <vt:variant>
        <vt:i4>1668</vt:i4>
      </vt:variant>
      <vt:variant>
        <vt:i4>0</vt:i4>
      </vt:variant>
      <vt:variant>
        <vt:i4>5</vt:i4>
      </vt:variant>
      <vt:variant>
        <vt:lpwstr/>
      </vt:variant>
      <vt:variant>
        <vt:lpwstr>Seif152</vt:lpwstr>
      </vt:variant>
      <vt:variant>
        <vt:i4>6553661</vt:i4>
      </vt:variant>
      <vt:variant>
        <vt:i4>1662</vt:i4>
      </vt:variant>
      <vt:variant>
        <vt:i4>0</vt:i4>
      </vt:variant>
      <vt:variant>
        <vt:i4>5</vt:i4>
      </vt:variant>
      <vt:variant>
        <vt:lpwstr/>
      </vt:variant>
      <vt:variant>
        <vt:lpwstr>hed213</vt:lpwstr>
      </vt:variant>
      <vt:variant>
        <vt:i4>3538987</vt:i4>
      </vt:variant>
      <vt:variant>
        <vt:i4>1656</vt:i4>
      </vt:variant>
      <vt:variant>
        <vt:i4>0</vt:i4>
      </vt:variant>
      <vt:variant>
        <vt:i4>5</vt:i4>
      </vt:variant>
      <vt:variant>
        <vt:lpwstr/>
      </vt:variant>
      <vt:variant>
        <vt:lpwstr>Seif151</vt:lpwstr>
      </vt:variant>
      <vt:variant>
        <vt:i4>3538987</vt:i4>
      </vt:variant>
      <vt:variant>
        <vt:i4>1650</vt:i4>
      </vt:variant>
      <vt:variant>
        <vt:i4>0</vt:i4>
      </vt:variant>
      <vt:variant>
        <vt:i4>5</vt:i4>
      </vt:variant>
      <vt:variant>
        <vt:lpwstr/>
      </vt:variant>
      <vt:variant>
        <vt:lpwstr>Seif150</vt:lpwstr>
      </vt:variant>
      <vt:variant>
        <vt:i4>3604523</vt:i4>
      </vt:variant>
      <vt:variant>
        <vt:i4>1644</vt:i4>
      </vt:variant>
      <vt:variant>
        <vt:i4>0</vt:i4>
      </vt:variant>
      <vt:variant>
        <vt:i4>5</vt:i4>
      </vt:variant>
      <vt:variant>
        <vt:lpwstr/>
      </vt:variant>
      <vt:variant>
        <vt:lpwstr>Seif149</vt:lpwstr>
      </vt:variant>
      <vt:variant>
        <vt:i4>3604523</vt:i4>
      </vt:variant>
      <vt:variant>
        <vt:i4>1638</vt:i4>
      </vt:variant>
      <vt:variant>
        <vt:i4>0</vt:i4>
      </vt:variant>
      <vt:variant>
        <vt:i4>5</vt:i4>
      </vt:variant>
      <vt:variant>
        <vt:lpwstr/>
      </vt:variant>
      <vt:variant>
        <vt:lpwstr>Seif148</vt:lpwstr>
      </vt:variant>
      <vt:variant>
        <vt:i4>3604523</vt:i4>
      </vt:variant>
      <vt:variant>
        <vt:i4>1632</vt:i4>
      </vt:variant>
      <vt:variant>
        <vt:i4>0</vt:i4>
      </vt:variant>
      <vt:variant>
        <vt:i4>5</vt:i4>
      </vt:variant>
      <vt:variant>
        <vt:lpwstr/>
      </vt:variant>
      <vt:variant>
        <vt:lpwstr>Seif147</vt:lpwstr>
      </vt:variant>
      <vt:variant>
        <vt:i4>3604523</vt:i4>
      </vt:variant>
      <vt:variant>
        <vt:i4>1626</vt:i4>
      </vt:variant>
      <vt:variant>
        <vt:i4>0</vt:i4>
      </vt:variant>
      <vt:variant>
        <vt:i4>5</vt:i4>
      </vt:variant>
      <vt:variant>
        <vt:lpwstr/>
      </vt:variant>
      <vt:variant>
        <vt:lpwstr>Seif146</vt:lpwstr>
      </vt:variant>
      <vt:variant>
        <vt:i4>3604523</vt:i4>
      </vt:variant>
      <vt:variant>
        <vt:i4>1620</vt:i4>
      </vt:variant>
      <vt:variant>
        <vt:i4>0</vt:i4>
      </vt:variant>
      <vt:variant>
        <vt:i4>5</vt:i4>
      </vt:variant>
      <vt:variant>
        <vt:lpwstr/>
      </vt:variant>
      <vt:variant>
        <vt:lpwstr>Seif145</vt:lpwstr>
      </vt:variant>
      <vt:variant>
        <vt:i4>3604523</vt:i4>
      </vt:variant>
      <vt:variant>
        <vt:i4>1614</vt:i4>
      </vt:variant>
      <vt:variant>
        <vt:i4>0</vt:i4>
      </vt:variant>
      <vt:variant>
        <vt:i4>5</vt:i4>
      </vt:variant>
      <vt:variant>
        <vt:lpwstr/>
      </vt:variant>
      <vt:variant>
        <vt:lpwstr>Seif144</vt:lpwstr>
      </vt:variant>
      <vt:variant>
        <vt:i4>3604523</vt:i4>
      </vt:variant>
      <vt:variant>
        <vt:i4>1608</vt:i4>
      </vt:variant>
      <vt:variant>
        <vt:i4>0</vt:i4>
      </vt:variant>
      <vt:variant>
        <vt:i4>5</vt:i4>
      </vt:variant>
      <vt:variant>
        <vt:lpwstr/>
      </vt:variant>
      <vt:variant>
        <vt:lpwstr>Seif143</vt:lpwstr>
      </vt:variant>
      <vt:variant>
        <vt:i4>3604523</vt:i4>
      </vt:variant>
      <vt:variant>
        <vt:i4>1602</vt:i4>
      </vt:variant>
      <vt:variant>
        <vt:i4>0</vt:i4>
      </vt:variant>
      <vt:variant>
        <vt:i4>5</vt:i4>
      </vt:variant>
      <vt:variant>
        <vt:lpwstr/>
      </vt:variant>
      <vt:variant>
        <vt:lpwstr>Seif142</vt:lpwstr>
      </vt:variant>
      <vt:variant>
        <vt:i4>3604523</vt:i4>
      </vt:variant>
      <vt:variant>
        <vt:i4>1596</vt:i4>
      </vt:variant>
      <vt:variant>
        <vt:i4>0</vt:i4>
      </vt:variant>
      <vt:variant>
        <vt:i4>5</vt:i4>
      </vt:variant>
      <vt:variant>
        <vt:lpwstr/>
      </vt:variant>
      <vt:variant>
        <vt:lpwstr>Seif141</vt:lpwstr>
      </vt:variant>
      <vt:variant>
        <vt:i4>3604523</vt:i4>
      </vt:variant>
      <vt:variant>
        <vt:i4>1590</vt:i4>
      </vt:variant>
      <vt:variant>
        <vt:i4>0</vt:i4>
      </vt:variant>
      <vt:variant>
        <vt:i4>5</vt:i4>
      </vt:variant>
      <vt:variant>
        <vt:lpwstr/>
      </vt:variant>
      <vt:variant>
        <vt:lpwstr>Seif140</vt:lpwstr>
      </vt:variant>
      <vt:variant>
        <vt:i4>3145771</vt:i4>
      </vt:variant>
      <vt:variant>
        <vt:i4>1584</vt:i4>
      </vt:variant>
      <vt:variant>
        <vt:i4>0</vt:i4>
      </vt:variant>
      <vt:variant>
        <vt:i4>5</vt:i4>
      </vt:variant>
      <vt:variant>
        <vt:lpwstr/>
      </vt:variant>
      <vt:variant>
        <vt:lpwstr>Seif139</vt:lpwstr>
      </vt:variant>
      <vt:variant>
        <vt:i4>3145771</vt:i4>
      </vt:variant>
      <vt:variant>
        <vt:i4>1578</vt:i4>
      </vt:variant>
      <vt:variant>
        <vt:i4>0</vt:i4>
      </vt:variant>
      <vt:variant>
        <vt:i4>5</vt:i4>
      </vt:variant>
      <vt:variant>
        <vt:lpwstr/>
      </vt:variant>
      <vt:variant>
        <vt:lpwstr>Seif138</vt:lpwstr>
      </vt:variant>
      <vt:variant>
        <vt:i4>3145771</vt:i4>
      </vt:variant>
      <vt:variant>
        <vt:i4>1572</vt:i4>
      </vt:variant>
      <vt:variant>
        <vt:i4>0</vt:i4>
      </vt:variant>
      <vt:variant>
        <vt:i4>5</vt:i4>
      </vt:variant>
      <vt:variant>
        <vt:lpwstr/>
      </vt:variant>
      <vt:variant>
        <vt:lpwstr>Seif137</vt:lpwstr>
      </vt:variant>
      <vt:variant>
        <vt:i4>6619197</vt:i4>
      </vt:variant>
      <vt:variant>
        <vt:i4>1566</vt:i4>
      </vt:variant>
      <vt:variant>
        <vt:i4>0</vt:i4>
      </vt:variant>
      <vt:variant>
        <vt:i4>5</vt:i4>
      </vt:variant>
      <vt:variant>
        <vt:lpwstr/>
      </vt:variant>
      <vt:variant>
        <vt:lpwstr>hed212</vt:lpwstr>
      </vt:variant>
      <vt:variant>
        <vt:i4>3145771</vt:i4>
      </vt:variant>
      <vt:variant>
        <vt:i4>1560</vt:i4>
      </vt:variant>
      <vt:variant>
        <vt:i4>0</vt:i4>
      </vt:variant>
      <vt:variant>
        <vt:i4>5</vt:i4>
      </vt:variant>
      <vt:variant>
        <vt:lpwstr/>
      </vt:variant>
      <vt:variant>
        <vt:lpwstr>Seif136</vt:lpwstr>
      </vt:variant>
      <vt:variant>
        <vt:i4>3145771</vt:i4>
      </vt:variant>
      <vt:variant>
        <vt:i4>1554</vt:i4>
      </vt:variant>
      <vt:variant>
        <vt:i4>0</vt:i4>
      </vt:variant>
      <vt:variant>
        <vt:i4>5</vt:i4>
      </vt:variant>
      <vt:variant>
        <vt:lpwstr/>
      </vt:variant>
      <vt:variant>
        <vt:lpwstr>Seif135</vt:lpwstr>
      </vt:variant>
      <vt:variant>
        <vt:i4>3145771</vt:i4>
      </vt:variant>
      <vt:variant>
        <vt:i4>1548</vt:i4>
      </vt:variant>
      <vt:variant>
        <vt:i4>0</vt:i4>
      </vt:variant>
      <vt:variant>
        <vt:i4>5</vt:i4>
      </vt:variant>
      <vt:variant>
        <vt:lpwstr/>
      </vt:variant>
      <vt:variant>
        <vt:lpwstr>Seif134</vt:lpwstr>
      </vt:variant>
      <vt:variant>
        <vt:i4>3145771</vt:i4>
      </vt:variant>
      <vt:variant>
        <vt:i4>1542</vt:i4>
      </vt:variant>
      <vt:variant>
        <vt:i4>0</vt:i4>
      </vt:variant>
      <vt:variant>
        <vt:i4>5</vt:i4>
      </vt:variant>
      <vt:variant>
        <vt:lpwstr/>
      </vt:variant>
      <vt:variant>
        <vt:lpwstr>Seif133</vt:lpwstr>
      </vt:variant>
      <vt:variant>
        <vt:i4>3145771</vt:i4>
      </vt:variant>
      <vt:variant>
        <vt:i4>1536</vt:i4>
      </vt:variant>
      <vt:variant>
        <vt:i4>0</vt:i4>
      </vt:variant>
      <vt:variant>
        <vt:i4>5</vt:i4>
      </vt:variant>
      <vt:variant>
        <vt:lpwstr/>
      </vt:variant>
      <vt:variant>
        <vt:lpwstr>Seif132</vt:lpwstr>
      </vt:variant>
      <vt:variant>
        <vt:i4>3145771</vt:i4>
      </vt:variant>
      <vt:variant>
        <vt:i4>1530</vt:i4>
      </vt:variant>
      <vt:variant>
        <vt:i4>0</vt:i4>
      </vt:variant>
      <vt:variant>
        <vt:i4>5</vt:i4>
      </vt:variant>
      <vt:variant>
        <vt:lpwstr/>
      </vt:variant>
      <vt:variant>
        <vt:lpwstr>Seif131</vt:lpwstr>
      </vt:variant>
      <vt:variant>
        <vt:i4>3145771</vt:i4>
      </vt:variant>
      <vt:variant>
        <vt:i4>1524</vt:i4>
      </vt:variant>
      <vt:variant>
        <vt:i4>0</vt:i4>
      </vt:variant>
      <vt:variant>
        <vt:i4>5</vt:i4>
      </vt:variant>
      <vt:variant>
        <vt:lpwstr/>
      </vt:variant>
      <vt:variant>
        <vt:lpwstr>Seif130</vt:lpwstr>
      </vt:variant>
      <vt:variant>
        <vt:i4>3211307</vt:i4>
      </vt:variant>
      <vt:variant>
        <vt:i4>1518</vt:i4>
      </vt:variant>
      <vt:variant>
        <vt:i4>0</vt:i4>
      </vt:variant>
      <vt:variant>
        <vt:i4>5</vt:i4>
      </vt:variant>
      <vt:variant>
        <vt:lpwstr/>
      </vt:variant>
      <vt:variant>
        <vt:lpwstr>Seif129</vt:lpwstr>
      </vt:variant>
      <vt:variant>
        <vt:i4>3211307</vt:i4>
      </vt:variant>
      <vt:variant>
        <vt:i4>1512</vt:i4>
      </vt:variant>
      <vt:variant>
        <vt:i4>0</vt:i4>
      </vt:variant>
      <vt:variant>
        <vt:i4>5</vt:i4>
      </vt:variant>
      <vt:variant>
        <vt:lpwstr/>
      </vt:variant>
      <vt:variant>
        <vt:lpwstr>Seif128</vt:lpwstr>
      </vt:variant>
      <vt:variant>
        <vt:i4>6684733</vt:i4>
      </vt:variant>
      <vt:variant>
        <vt:i4>1506</vt:i4>
      </vt:variant>
      <vt:variant>
        <vt:i4>0</vt:i4>
      </vt:variant>
      <vt:variant>
        <vt:i4>5</vt:i4>
      </vt:variant>
      <vt:variant>
        <vt:lpwstr/>
      </vt:variant>
      <vt:variant>
        <vt:lpwstr>hed211</vt:lpwstr>
      </vt:variant>
      <vt:variant>
        <vt:i4>3342377</vt:i4>
      </vt:variant>
      <vt:variant>
        <vt:i4>1500</vt:i4>
      </vt:variant>
      <vt:variant>
        <vt:i4>0</vt:i4>
      </vt:variant>
      <vt:variant>
        <vt:i4>5</vt:i4>
      </vt:variant>
      <vt:variant>
        <vt:lpwstr/>
      </vt:variant>
      <vt:variant>
        <vt:lpwstr>Seif306</vt:lpwstr>
      </vt:variant>
      <vt:variant>
        <vt:i4>3211307</vt:i4>
      </vt:variant>
      <vt:variant>
        <vt:i4>1494</vt:i4>
      </vt:variant>
      <vt:variant>
        <vt:i4>0</vt:i4>
      </vt:variant>
      <vt:variant>
        <vt:i4>5</vt:i4>
      </vt:variant>
      <vt:variant>
        <vt:lpwstr/>
      </vt:variant>
      <vt:variant>
        <vt:lpwstr>Seif127</vt:lpwstr>
      </vt:variant>
      <vt:variant>
        <vt:i4>3211307</vt:i4>
      </vt:variant>
      <vt:variant>
        <vt:i4>1488</vt:i4>
      </vt:variant>
      <vt:variant>
        <vt:i4>0</vt:i4>
      </vt:variant>
      <vt:variant>
        <vt:i4>5</vt:i4>
      </vt:variant>
      <vt:variant>
        <vt:lpwstr/>
      </vt:variant>
      <vt:variant>
        <vt:lpwstr>Seif126</vt:lpwstr>
      </vt:variant>
      <vt:variant>
        <vt:i4>3211307</vt:i4>
      </vt:variant>
      <vt:variant>
        <vt:i4>1482</vt:i4>
      </vt:variant>
      <vt:variant>
        <vt:i4>0</vt:i4>
      </vt:variant>
      <vt:variant>
        <vt:i4>5</vt:i4>
      </vt:variant>
      <vt:variant>
        <vt:lpwstr/>
      </vt:variant>
      <vt:variant>
        <vt:lpwstr>Seif125</vt:lpwstr>
      </vt:variant>
      <vt:variant>
        <vt:i4>3342377</vt:i4>
      </vt:variant>
      <vt:variant>
        <vt:i4>1476</vt:i4>
      </vt:variant>
      <vt:variant>
        <vt:i4>0</vt:i4>
      </vt:variant>
      <vt:variant>
        <vt:i4>5</vt:i4>
      </vt:variant>
      <vt:variant>
        <vt:lpwstr/>
      </vt:variant>
      <vt:variant>
        <vt:lpwstr>Seif305</vt:lpwstr>
      </vt:variant>
      <vt:variant>
        <vt:i4>3342377</vt:i4>
      </vt:variant>
      <vt:variant>
        <vt:i4>1470</vt:i4>
      </vt:variant>
      <vt:variant>
        <vt:i4>0</vt:i4>
      </vt:variant>
      <vt:variant>
        <vt:i4>5</vt:i4>
      </vt:variant>
      <vt:variant>
        <vt:lpwstr/>
      </vt:variant>
      <vt:variant>
        <vt:lpwstr>Seif304</vt:lpwstr>
      </vt:variant>
      <vt:variant>
        <vt:i4>3211307</vt:i4>
      </vt:variant>
      <vt:variant>
        <vt:i4>1464</vt:i4>
      </vt:variant>
      <vt:variant>
        <vt:i4>0</vt:i4>
      </vt:variant>
      <vt:variant>
        <vt:i4>5</vt:i4>
      </vt:variant>
      <vt:variant>
        <vt:lpwstr/>
      </vt:variant>
      <vt:variant>
        <vt:lpwstr>Seif124</vt:lpwstr>
      </vt:variant>
      <vt:variant>
        <vt:i4>3211307</vt:i4>
      </vt:variant>
      <vt:variant>
        <vt:i4>1458</vt:i4>
      </vt:variant>
      <vt:variant>
        <vt:i4>0</vt:i4>
      </vt:variant>
      <vt:variant>
        <vt:i4>5</vt:i4>
      </vt:variant>
      <vt:variant>
        <vt:lpwstr/>
      </vt:variant>
      <vt:variant>
        <vt:lpwstr>Seif123</vt:lpwstr>
      </vt:variant>
      <vt:variant>
        <vt:i4>3211307</vt:i4>
      </vt:variant>
      <vt:variant>
        <vt:i4>1452</vt:i4>
      </vt:variant>
      <vt:variant>
        <vt:i4>0</vt:i4>
      </vt:variant>
      <vt:variant>
        <vt:i4>5</vt:i4>
      </vt:variant>
      <vt:variant>
        <vt:lpwstr/>
      </vt:variant>
      <vt:variant>
        <vt:lpwstr>Seif122</vt:lpwstr>
      </vt:variant>
      <vt:variant>
        <vt:i4>3342377</vt:i4>
      </vt:variant>
      <vt:variant>
        <vt:i4>1446</vt:i4>
      </vt:variant>
      <vt:variant>
        <vt:i4>0</vt:i4>
      </vt:variant>
      <vt:variant>
        <vt:i4>5</vt:i4>
      </vt:variant>
      <vt:variant>
        <vt:lpwstr/>
      </vt:variant>
      <vt:variant>
        <vt:lpwstr>Seif303</vt:lpwstr>
      </vt:variant>
      <vt:variant>
        <vt:i4>3211307</vt:i4>
      </vt:variant>
      <vt:variant>
        <vt:i4>1440</vt:i4>
      </vt:variant>
      <vt:variant>
        <vt:i4>0</vt:i4>
      </vt:variant>
      <vt:variant>
        <vt:i4>5</vt:i4>
      </vt:variant>
      <vt:variant>
        <vt:lpwstr/>
      </vt:variant>
      <vt:variant>
        <vt:lpwstr>Seif121</vt:lpwstr>
      </vt:variant>
      <vt:variant>
        <vt:i4>3211307</vt:i4>
      </vt:variant>
      <vt:variant>
        <vt:i4>1434</vt:i4>
      </vt:variant>
      <vt:variant>
        <vt:i4>0</vt:i4>
      </vt:variant>
      <vt:variant>
        <vt:i4>5</vt:i4>
      </vt:variant>
      <vt:variant>
        <vt:lpwstr/>
      </vt:variant>
      <vt:variant>
        <vt:lpwstr>Seif120</vt:lpwstr>
      </vt:variant>
      <vt:variant>
        <vt:i4>6750269</vt:i4>
      </vt:variant>
      <vt:variant>
        <vt:i4>1428</vt:i4>
      </vt:variant>
      <vt:variant>
        <vt:i4>0</vt:i4>
      </vt:variant>
      <vt:variant>
        <vt:i4>5</vt:i4>
      </vt:variant>
      <vt:variant>
        <vt:lpwstr/>
      </vt:variant>
      <vt:variant>
        <vt:lpwstr>hed210</vt:lpwstr>
      </vt:variant>
      <vt:variant>
        <vt:i4>3276841</vt:i4>
      </vt:variant>
      <vt:variant>
        <vt:i4>1422</vt:i4>
      </vt:variant>
      <vt:variant>
        <vt:i4>0</vt:i4>
      </vt:variant>
      <vt:variant>
        <vt:i4>5</vt:i4>
      </vt:variant>
      <vt:variant>
        <vt:lpwstr/>
      </vt:variant>
      <vt:variant>
        <vt:lpwstr>Seif318</vt:lpwstr>
      </vt:variant>
      <vt:variant>
        <vt:i4>3276843</vt:i4>
      </vt:variant>
      <vt:variant>
        <vt:i4>1416</vt:i4>
      </vt:variant>
      <vt:variant>
        <vt:i4>0</vt:i4>
      </vt:variant>
      <vt:variant>
        <vt:i4>5</vt:i4>
      </vt:variant>
      <vt:variant>
        <vt:lpwstr/>
      </vt:variant>
      <vt:variant>
        <vt:lpwstr>Seif119</vt:lpwstr>
      </vt:variant>
      <vt:variant>
        <vt:i4>3276843</vt:i4>
      </vt:variant>
      <vt:variant>
        <vt:i4>1410</vt:i4>
      </vt:variant>
      <vt:variant>
        <vt:i4>0</vt:i4>
      </vt:variant>
      <vt:variant>
        <vt:i4>5</vt:i4>
      </vt:variant>
      <vt:variant>
        <vt:lpwstr/>
      </vt:variant>
      <vt:variant>
        <vt:lpwstr>Seif118</vt:lpwstr>
      </vt:variant>
      <vt:variant>
        <vt:i4>3276843</vt:i4>
      </vt:variant>
      <vt:variant>
        <vt:i4>1404</vt:i4>
      </vt:variant>
      <vt:variant>
        <vt:i4>0</vt:i4>
      </vt:variant>
      <vt:variant>
        <vt:i4>5</vt:i4>
      </vt:variant>
      <vt:variant>
        <vt:lpwstr/>
      </vt:variant>
      <vt:variant>
        <vt:lpwstr>Seif117</vt:lpwstr>
      </vt:variant>
      <vt:variant>
        <vt:i4>3276843</vt:i4>
      </vt:variant>
      <vt:variant>
        <vt:i4>1398</vt:i4>
      </vt:variant>
      <vt:variant>
        <vt:i4>0</vt:i4>
      </vt:variant>
      <vt:variant>
        <vt:i4>5</vt:i4>
      </vt:variant>
      <vt:variant>
        <vt:lpwstr/>
      </vt:variant>
      <vt:variant>
        <vt:lpwstr>Seif116</vt:lpwstr>
      </vt:variant>
      <vt:variant>
        <vt:i4>3276843</vt:i4>
      </vt:variant>
      <vt:variant>
        <vt:i4>1392</vt:i4>
      </vt:variant>
      <vt:variant>
        <vt:i4>0</vt:i4>
      </vt:variant>
      <vt:variant>
        <vt:i4>5</vt:i4>
      </vt:variant>
      <vt:variant>
        <vt:lpwstr/>
      </vt:variant>
      <vt:variant>
        <vt:lpwstr>Seif115</vt:lpwstr>
      </vt:variant>
      <vt:variant>
        <vt:i4>3276843</vt:i4>
      </vt:variant>
      <vt:variant>
        <vt:i4>1386</vt:i4>
      </vt:variant>
      <vt:variant>
        <vt:i4>0</vt:i4>
      </vt:variant>
      <vt:variant>
        <vt:i4>5</vt:i4>
      </vt:variant>
      <vt:variant>
        <vt:lpwstr/>
      </vt:variant>
      <vt:variant>
        <vt:lpwstr>Seif114</vt:lpwstr>
      </vt:variant>
      <vt:variant>
        <vt:i4>3276843</vt:i4>
      </vt:variant>
      <vt:variant>
        <vt:i4>1380</vt:i4>
      </vt:variant>
      <vt:variant>
        <vt:i4>0</vt:i4>
      </vt:variant>
      <vt:variant>
        <vt:i4>5</vt:i4>
      </vt:variant>
      <vt:variant>
        <vt:lpwstr/>
      </vt:variant>
      <vt:variant>
        <vt:lpwstr>Seif113</vt:lpwstr>
      </vt:variant>
      <vt:variant>
        <vt:i4>3276843</vt:i4>
      </vt:variant>
      <vt:variant>
        <vt:i4>1374</vt:i4>
      </vt:variant>
      <vt:variant>
        <vt:i4>0</vt:i4>
      </vt:variant>
      <vt:variant>
        <vt:i4>5</vt:i4>
      </vt:variant>
      <vt:variant>
        <vt:lpwstr/>
      </vt:variant>
      <vt:variant>
        <vt:lpwstr>Seif112</vt:lpwstr>
      </vt:variant>
      <vt:variant>
        <vt:i4>3276843</vt:i4>
      </vt:variant>
      <vt:variant>
        <vt:i4>1368</vt:i4>
      </vt:variant>
      <vt:variant>
        <vt:i4>0</vt:i4>
      </vt:variant>
      <vt:variant>
        <vt:i4>5</vt:i4>
      </vt:variant>
      <vt:variant>
        <vt:lpwstr/>
      </vt:variant>
      <vt:variant>
        <vt:lpwstr>Seif111</vt:lpwstr>
      </vt:variant>
      <vt:variant>
        <vt:i4>3276843</vt:i4>
      </vt:variant>
      <vt:variant>
        <vt:i4>1362</vt:i4>
      </vt:variant>
      <vt:variant>
        <vt:i4>0</vt:i4>
      </vt:variant>
      <vt:variant>
        <vt:i4>5</vt:i4>
      </vt:variant>
      <vt:variant>
        <vt:lpwstr/>
      </vt:variant>
      <vt:variant>
        <vt:lpwstr>Seif110</vt:lpwstr>
      </vt:variant>
      <vt:variant>
        <vt:i4>3342379</vt:i4>
      </vt:variant>
      <vt:variant>
        <vt:i4>1356</vt:i4>
      </vt:variant>
      <vt:variant>
        <vt:i4>0</vt:i4>
      </vt:variant>
      <vt:variant>
        <vt:i4>5</vt:i4>
      </vt:variant>
      <vt:variant>
        <vt:lpwstr/>
      </vt:variant>
      <vt:variant>
        <vt:lpwstr>Seif109</vt:lpwstr>
      </vt:variant>
      <vt:variant>
        <vt:i4>3342379</vt:i4>
      </vt:variant>
      <vt:variant>
        <vt:i4>1350</vt:i4>
      </vt:variant>
      <vt:variant>
        <vt:i4>0</vt:i4>
      </vt:variant>
      <vt:variant>
        <vt:i4>5</vt:i4>
      </vt:variant>
      <vt:variant>
        <vt:lpwstr/>
      </vt:variant>
      <vt:variant>
        <vt:lpwstr>Seif108</vt:lpwstr>
      </vt:variant>
      <vt:variant>
        <vt:i4>3342379</vt:i4>
      </vt:variant>
      <vt:variant>
        <vt:i4>1344</vt:i4>
      </vt:variant>
      <vt:variant>
        <vt:i4>0</vt:i4>
      </vt:variant>
      <vt:variant>
        <vt:i4>5</vt:i4>
      </vt:variant>
      <vt:variant>
        <vt:lpwstr/>
      </vt:variant>
      <vt:variant>
        <vt:lpwstr>Seif107</vt:lpwstr>
      </vt:variant>
      <vt:variant>
        <vt:i4>3342379</vt:i4>
      </vt:variant>
      <vt:variant>
        <vt:i4>1338</vt:i4>
      </vt:variant>
      <vt:variant>
        <vt:i4>0</vt:i4>
      </vt:variant>
      <vt:variant>
        <vt:i4>5</vt:i4>
      </vt:variant>
      <vt:variant>
        <vt:lpwstr/>
      </vt:variant>
      <vt:variant>
        <vt:lpwstr>Seif106</vt:lpwstr>
      </vt:variant>
      <vt:variant>
        <vt:i4>3342379</vt:i4>
      </vt:variant>
      <vt:variant>
        <vt:i4>1332</vt:i4>
      </vt:variant>
      <vt:variant>
        <vt:i4>0</vt:i4>
      </vt:variant>
      <vt:variant>
        <vt:i4>5</vt:i4>
      </vt:variant>
      <vt:variant>
        <vt:lpwstr/>
      </vt:variant>
      <vt:variant>
        <vt:lpwstr>Seif105</vt:lpwstr>
      </vt:variant>
      <vt:variant>
        <vt:i4>3342379</vt:i4>
      </vt:variant>
      <vt:variant>
        <vt:i4>1326</vt:i4>
      </vt:variant>
      <vt:variant>
        <vt:i4>0</vt:i4>
      </vt:variant>
      <vt:variant>
        <vt:i4>5</vt:i4>
      </vt:variant>
      <vt:variant>
        <vt:lpwstr/>
      </vt:variant>
      <vt:variant>
        <vt:lpwstr>Seif104</vt:lpwstr>
      </vt:variant>
      <vt:variant>
        <vt:i4>5701644</vt:i4>
      </vt:variant>
      <vt:variant>
        <vt:i4>1320</vt:i4>
      </vt:variant>
      <vt:variant>
        <vt:i4>0</vt:i4>
      </vt:variant>
      <vt:variant>
        <vt:i4>5</vt:i4>
      </vt:variant>
      <vt:variant>
        <vt:lpwstr/>
      </vt:variant>
      <vt:variant>
        <vt:lpwstr>hed29</vt:lpwstr>
      </vt:variant>
      <vt:variant>
        <vt:i4>3342379</vt:i4>
      </vt:variant>
      <vt:variant>
        <vt:i4>1314</vt:i4>
      </vt:variant>
      <vt:variant>
        <vt:i4>0</vt:i4>
      </vt:variant>
      <vt:variant>
        <vt:i4>5</vt:i4>
      </vt:variant>
      <vt:variant>
        <vt:lpwstr/>
      </vt:variant>
      <vt:variant>
        <vt:lpwstr>Seif103</vt:lpwstr>
      </vt:variant>
      <vt:variant>
        <vt:i4>3342379</vt:i4>
      </vt:variant>
      <vt:variant>
        <vt:i4>1308</vt:i4>
      </vt:variant>
      <vt:variant>
        <vt:i4>0</vt:i4>
      </vt:variant>
      <vt:variant>
        <vt:i4>5</vt:i4>
      </vt:variant>
      <vt:variant>
        <vt:lpwstr/>
      </vt:variant>
      <vt:variant>
        <vt:lpwstr>Seif102</vt:lpwstr>
      </vt:variant>
      <vt:variant>
        <vt:i4>3342379</vt:i4>
      </vt:variant>
      <vt:variant>
        <vt:i4>1302</vt:i4>
      </vt:variant>
      <vt:variant>
        <vt:i4>0</vt:i4>
      </vt:variant>
      <vt:variant>
        <vt:i4>5</vt:i4>
      </vt:variant>
      <vt:variant>
        <vt:lpwstr/>
      </vt:variant>
      <vt:variant>
        <vt:lpwstr>Seif101</vt:lpwstr>
      </vt:variant>
      <vt:variant>
        <vt:i4>3342379</vt:i4>
      </vt:variant>
      <vt:variant>
        <vt:i4>1296</vt:i4>
      </vt:variant>
      <vt:variant>
        <vt:i4>0</vt:i4>
      </vt:variant>
      <vt:variant>
        <vt:i4>5</vt:i4>
      </vt:variant>
      <vt:variant>
        <vt:lpwstr/>
      </vt:variant>
      <vt:variant>
        <vt:lpwstr>Seif100</vt:lpwstr>
      </vt:variant>
      <vt:variant>
        <vt:i4>3801123</vt:i4>
      </vt:variant>
      <vt:variant>
        <vt:i4>1290</vt:i4>
      </vt:variant>
      <vt:variant>
        <vt:i4>0</vt:i4>
      </vt:variant>
      <vt:variant>
        <vt:i4>5</vt:i4>
      </vt:variant>
      <vt:variant>
        <vt:lpwstr/>
      </vt:variant>
      <vt:variant>
        <vt:lpwstr>Seif99</vt:lpwstr>
      </vt:variant>
      <vt:variant>
        <vt:i4>3866659</vt:i4>
      </vt:variant>
      <vt:variant>
        <vt:i4>1284</vt:i4>
      </vt:variant>
      <vt:variant>
        <vt:i4>0</vt:i4>
      </vt:variant>
      <vt:variant>
        <vt:i4>5</vt:i4>
      </vt:variant>
      <vt:variant>
        <vt:lpwstr/>
      </vt:variant>
      <vt:variant>
        <vt:lpwstr>Seif98</vt:lpwstr>
      </vt:variant>
      <vt:variant>
        <vt:i4>5701644</vt:i4>
      </vt:variant>
      <vt:variant>
        <vt:i4>1278</vt:i4>
      </vt:variant>
      <vt:variant>
        <vt:i4>0</vt:i4>
      </vt:variant>
      <vt:variant>
        <vt:i4>5</vt:i4>
      </vt:variant>
      <vt:variant>
        <vt:lpwstr/>
      </vt:variant>
      <vt:variant>
        <vt:lpwstr>hed28</vt:lpwstr>
      </vt:variant>
      <vt:variant>
        <vt:i4>3407907</vt:i4>
      </vt:variant>
      <vt:variant>
        <vt:i4>1272</vt:i4>
      </vt:variant>
      <vt:variant>
        <vt:i4>0</vt:i4>
      </vt:variant>
      <vt:variant>
        <vt:i4>5</vt:i4>
      </vt:variant>
      <vt:variant>
        <vt:lpwstr/>
      </vt:variant>
      <vt:variant>
        <vt:lpwstr>Seif97</vt:lpwstr>
      </vt:variant>
      <vt:variant>
        <vt:i4>3473443</vt:i4>
      </vt:variant>
      <vt:variant>
        <vt:i4>1266</vt:i4>
      </vt:variant>
      <vt:variant>
        <vt:i4>0</vt:i4>
      </vt:variant>
      <vt:variant>
        <vt:i4>5</vt:i4>
      </vt:variant>
      <vt:variant>
        <vt:lpwstr/>
      </vt:variant>
      <vt:variant>
        <vt:lpwstr>Seif96</vt:lpwstr>
      </vt:variant>
      <vt:variant>
        <vt:i4>3538979</vt:i4>
      </vt:variant>
      <vt:variant>
        <vt:i4>1260</vt:i4>
      </vt:variant>
      <vt:variant>
        <vt:i4>0</vt:i4>
      </vt:variant>
      <vt:variant>
        <vt:i4>5</vt:i4>
      </vt:variant>
      <vt:variant>
        <vt:lpwstr/>
      </vt:variant>
      <vt:variant>
        <vt:lpwstr>Seif95</vt:lpwstr>
      </vt:variant>
      <vt:variant>
        <vt:i4>3604515</vt:i4>
      </vt:variant>
      <vt:variant>
        <vt:i4>1254</vt:i4>
      </vt:variant>
      <vt:variant>
        <vt:i4>0</vt:i4>
      </vt:variant>
      <vt:variant>
        <vt:i4>5</vt:i4>
      </vt:variant>
      <vt:variant>
        <vt:lpwstr/>
      </vt:variant>
      <vt:variant>
        <vt:lpwstr>Seif94</vt:lpwstr>
      </vt:variant>
      <vt:variant>
        <vt:i4>3145763</vt:i4>
      </vt:variant>
      <vt:variant>
        <vt:i4>1248</vt:i4>
      </vt:variant>
      <vt:variant>
        <vt:i4>0</vt:i4>
      </vt:variant>
      <vt:variant>
        <vt:i4>5</vt:i4>
      </vt:variant>
      <vt:variant>
        <vt:lpwstr/>
      </vt:variant>
      <vt:variant>
        <vt:lpwstr>Seif93</vt:lpwstr>
      </vt:variant>
      <vt:variant>
        <vt:i4>3211299</vt:i4>
      </vt:variant>
      <vt:variant>
        <vt:i4>1242</vt:i4>
      </vt:variant>
      <vt:variant>
        <vt:i4>0</vt:i4>
      </vt:variant>
      <vt:variant>
        <vt:i4>5</vt:i4>
      </vt:variant>
      <vt:variant>
        <vt:lpwstr/>
      </vt:variant>
      <vt:variant>
        <vt:lpwstr>Seif92</vt:lpwstr>
      </vt:variant>
      <vt:variant>
        <vt:i4>3276835</vt:i4>
      </vt:variant>
      <vt:variant>
        <vt:i4>1236</vt:i4>
      </vt:variant>
      <vt:variant>
        <vt:i4>0</vt:i4>
      </vt:variant>
      <vt:variant>
        <vt:i4>5</vt:i4>
      </vt:variant>
      <vt:variant>
        <vt:lpwstr/>
      </vt:variant>
      <vt:variant>
        <vt:lpwstr>Seif91</vt:lpwstr>
      </vt:variant>
      <vt:variant>
        <vt:i4>3342371</vt:i4>
      </vt:variant>
      <vt:variant>
        <vt:i4>1230</vt:i4>
      </vt:variant>
      <vt:variant>
        <vt:i4>0</vt:i4>
      </vt:variant>
      <vt:variant>
        <vt:i4>5</vt:i4>
      </vt:variant>
      <vt:variant>
        <vt:lpwstr/>
      </vt:variant>
      <vt:variant>
        <vt:lpwstr>Seif90</vt:lpwstr>
      </vt:variant>
      <vt:variant>
        <vt:i4>3801122</vt:i4>
      </vt:variant>
      <vt:variant>
        <vt:i4>1224</vt:i4>
      </vt:variant>
      <vt:variant>
        <vt:i4>0</vt:i4>
      </vt:variant>
      <vt:variant>
        <vt:i4>5</vt:i4>
      </vt:variant>
      <vt:variant>
        <vt:lpwstr/>
      </vt:variant>
      <vt:variant>
        <vt:lpwstr>Seif89</vt:lpwstr>
      </vt:variant>
      <vt:variant>
        <vt:i4>3866658</vt:i4>
      </vt:variant>
      <vt:variant>
        <vt:i4>1218</vt:i4>
      </vt:variant>
      <vt:variant>
        <vt:i4>0</vt:i4>
      </vt:variant>
      <vt:variant>
        <vt:i4>5</vt:i4>
      </vt:variant>
      <vt:variant>
        <vt:lpwstr/>
      </vt:variant>
      <vt:variant>
        <vt:lpwstr>Seif88</vt:lpwstr>
      </vt:variant>
      <vt:variant>
        <vt:i4>3407906</vt:i4>
      </vt:variant>
      <vt:variant>
        <vt:i4>1212</vt:i4>
      </vt:variant>
      <vt:variant>
        <vt:i4>0</vt:i4>
      </vt:variant>
      <vt:variant>
        <vt:i4>5</vt:i4>
      </vt:variant>
      <vt:variant>
        <vt:lpwstr/>
      </vt:variant>
      <vt:variant>
        <vt:lpwstr>Seif87</vt:lpwstr>
      </vt:variant>
      <vt:variant>
        <vt:i4>3473442</vt:i4>
      </vt:variant>
      <vt:variant>
        <vt:i4>1206</vt:i4>
      </vt:variant>
      <vt:variant>
        <vt:i4>0</vt:i4>
      </vt:variant>
      <vt:variant>
        <vt:i4>5</vt:i4>
      </vt:variant>
      <vt:variant>
        <vt:lpwstr/>
      </vt:variant>
      <vt:variant>
        <vt:lpwstr>Seif86</vt:lpwstr>
      </vt:variant>
      <vt:variant>
        <vt:i4>3538978</vt:i4>
      </vt:variant>
      <vt:variant>
        <vt:i4>1200</vt:i4>
      </vt:variant>
      <vt:variant>
        <vt:i4>0</vt:i4>
      </vt:variant>
      <vt:variant>
        <vt:i4>5</vt:i4>
      </vt:variant>
      <vt:variant>
        <vt:lpwstr/>
      </vt:variant>
      <vt:variant>
        <vt:lpwstr>Seif85</vt:lpwstr>
      </vt:variant>
      <vt:variant>
        <vt:i4>3604514</vt:i4>
      </vt:variant>
      <vt:variant>
        <vt:i4>1194</vt:i4>
      </vt:variant>
      <vt:variant>
        <vt:i4>0</vt:i4>
      </vt:variant>
      <vt:variant>
        <vt:i4>5</vt:i4>
      </vt:variant>
      <vt:variant>
        <vt:lpwstr/>
      </vt:variant>
      <vt:variant>
        <vt:lpwstr>Seif84</vt:lpwstr>
      </vt:variant>
      <vt:variant>
        <vt:i4>3145762</vt:i4>
      </vt:variant>
      <vt:variant>
        <vt:i4>1188</vt:i4>
      </vt:variant>
      <vt:variant>
        <vt:i4>0</vt:i4>
      </vt:variant>
      <vt:variant>
        <vt:i4>5</vt:i4>
      </vt:variant>
      <vt:variant>
        <vt:lpwstr/>
      </vt:variant>
      <vt:variant>
        <vt:lpwstr>Seif83</vt:lpwstr>
      </vt:variant>
      <vt:variant>
        <vt:i4>3211298</vt:i4>
      </vt:variant>
      <vt:variant>
        <vt:i4>1182</vt:i4>
      </vt:variant>
      <vt:variant>
        <vt:i4>0</vt:i4>
      </vt:variant>
      <vt:variant>
        <vt:i4>5</vt:i4>
      </vt:variant>
      <vt:variant>
        <vt:lpwstr/>
      </vt:variant>
      <vt:variant>
        <vt:lpwstr>Seif82</vt:lpwstr>
      </vt:variant>
      <vt:variant>
        <vt:i4>3276834</vt:i4>
      </vt:variant>
      <vt:variant>
        <vt:i4>1176</vt:i4>
      </vt:variant>
      <vt:variant>
        <vt:i4>0</vt:i4>
      </vt:variant>
      <vt:variant>
        <vt:i4>5</vt:i4>
      </vt:variant>
      <vt:variant>
        <vt:lpwstr/>
      </vt:variant>
      <vt:variant>
        <vt:lpwstr>Seif81</vt:lpwstr>
      </vt:variant>
      <vt:variant>
        <vt:i4>3342370</vt:i4>
      </vt:variant>
      <vt:variant>
        <vt:i4>1170</vt:i4>
      </vt:variant>
      <vt:variant>
        <vt:i4>0</vt:i4>
      </vt:variant>
      <vt:variant>
        <vt:i4>5</vt:i4>
      </vt:variant>
      <vt:variant>
        <vt:lpwstr/>
      </vt:variant>
      <vt:variant>
        <vt:lpwstr>Seif80</vt:lpwstr>
      </vt:variant>
      <vt:variant>
        <vt:i4>5701644</vt:i4>
      </vt:variant>
      <vt:variant>
        <vt:i4>1164</vt:i4>
      </vt:variant>
      <vt:variant>
        <vt:i4>0</vt:i4>
      </vt:variant>
      <vt:variant>
        <vt:i4>5</vt:i4>
      </vt:variant>
      <vt:variant>
        <vt:lpwstr/>
      </vt:variant>
      <vt:variant>
        <vt:lpwstr>hed27</vt:lpwstr>
      </vt:variant>
      <vt:variant>
        <vt:i4>5701644</vt:i4>
      </vt:variant>
      <vt:variant>
        <vt:i4>1158</vt:i4>
      </vt:variant>
      <vt:variant>
        <vt:i4>0</vt:i4>
      </vt:variant>
      <vt:variant>
        <vt:i4>5</vt:i4>
      </vt:variant>
      <vt:variant>
        <vt:lpwstr/>
      </vt:variant>
      <vt:variant>
        <vt:lpwstr>hed26</vt:lpwstr>
      </vt:variant>
      <vt:variant>
        <vt:i4>3211305</vt:i4>
      </vt:variant>
      <vt:variant>
        <vt:i4>1152</vt:i4>
      </vt:variant>
      <vt:variant>
        <vt:i4>0</vt:i4>
      </vt:variant>
      <vt:variant>
        <vt:i4>5</vt:i4>
      </vt:variant>
      <vt:variant>
        <vt:lpwstr/>
      </vt:variant>
      <vt:variant>
        <vt:lpwstr>Seif323</vt:lpwstr>
      </vt:variant>
      <vt:variant>
        <vt:i4>3211305</vt:i4>
      </vt:variant>
      <vt:variant>
        <vt:i4>1146</vt:i4>
      </vt:variant>
      <vt:variant>
        <vt:i4>0</vt:i4>
      </vt:variant>
      <vt:variant>
        <vt:i4>5</vt:i4>
      </vt:variant>
      <vt:variant>
        <vt:lpwstr/>
      </vt:variant>
      <vt:variant>
        <vt:lpwstr>Seif322</vt:lpwstr>
      </vt:variant>
      <vt:variant>
        <vt:i4>3211305</vt:i4>
      </vt:variant>
      <vt:variant>
        <vt:i4>1140</vt:i4>
      </vt:variant>
      <vt:variant>
        <vt:i4>0</vt:i4>
      </vt:variant>
      <vt:variant>
        <vt:i4>5</vt:i4>
      </vt:variant>
      <vt:variant>
        <vt:lpwstr/>
      </vt:variant>
      <vt:variant>
        <vt:lpwstr>Seif321</vt:lpwstr>
      </vt:variant>
      <vt:variant>
        <vt:i4>3801133</vt:i4>
      </vt:variant>
      <vt:variant>
        <vt:i4>1134</vt:i4>
      </vt:variant>
      <vt:variant>
        <vt:i4>0</vt:i4>
      </vt:variant>
      <vt:variant>
        <vt:i4>5</vt:i4>
      </vt:variant>
      <vt:variant>
        <vt:lpwstr/>
      </vt:variant>
      <vt:variant>
        <vt:lpwstr>Seif79</vt:lpwstr>
      </vt:variant>
      <vt:variant>
        <vt:i4>3866669</vt:i4>
      </vt:variant>
      <vt:variant>
        <vt:i4>1128</vt:i4>
      </vt:variant>
      <vt:variant>
        <vt:i4>0</vt:i4>
      </vt:variant>
      <vt:variant>
        <vt:i4>5</vt:i4>
      </vt:variant>
      <vt:variant>
        <vt:lpwstr/>
      </vt:variant>
      <vt:variant>
        <vt:lpwstr>Seif78</vt:lpwstr>
      </vt:variant>
      <vt:variant>
        <vt:i4>3407917</vt:i4>
      </vt:variant>
      <vt:variant>
        <vt:i4>1122</vt:i4>
      </vt:variant>
      <vt:variant>
        <vt:i4>0</vt:i4>
      </vt:variant>
      <vt:variant>
        <vt:i4>5</vt:i4>
      </vt:variant>
      <vt:variant>
        <vt:lpwstr/>
      </vt:variant>
      <vt:variant>
        <vt:lpwstr>Seif77</vt:lpwstr>
      </vt:variant>
      <vt:variant>
        <vt:i4>3473453</vt:i4>
      </vt:variant>
      <vt:variant>
        <vt:i4>1116</vt:i4>
      </vt:variant>
      <vt:variant>
        <vt:i4>0</vt:i4>
      </vt:variant>
      <vt:variant>
        <vt:i4>5</vt:i4>
      </vt:variant>
      <vt:variant>
        <vt:lpwstr/>
      </vt:variant>
      <vt:variant>
        <vt:lpwstr>Seif76</vt:lpwstr>
      </vt:variant>
      <vt:variant>
        <vt:i4>3538989</vt:i4>
      </vt:variant>
      <vt:variant>
        <vt:i4>1110</vt:i4>
      </vt:variant>
      <vt:variant>
        <vt:i4>0</vt:i4>
      </vt:variant>
      <vt:variant>
        <vt:i4>5</vt:i4>
      </vt:variant>
      <vt:variant>
        <vt:lpwstr/>
      </vt:variant>
      <vt:variant>
        <vt:lpwstr>Seif75</vt:lpwstr>
      </vt:variant>
      <vt:variant>
        <vt:i4>5701644</vt:i4>
      </vt:variant>
      <vt:variant>
        <vt:i4>1104</vt:i4>
      </vt:variant>
      <vt:variant>
        <vt:i4>0</vt:i4>
      </vt:variant>
      <vt:variant>
        <vt:i4>5</vt:i4>
      </vt:variant>
      <vt:variant>
        <vt:lpwstr/>
      </vt:variant>
      <vt:variant>
        <vt:lpwstr>hed25</vt:lpwstr>
      </vt:variant>
      <vt:variant>
        <vt:i4>3604525</vt:i4>
      </vt:variant>
      <vt:variant>
        <vt:i4>1098</vt:i4>
      </vt:variant>
      <vt:variant>
        <vt:i4>0</vt:i4>
      </vt:variant>
      <vt:variant>
        <vt:i4>5</vt:i4>
      </vt:variant>
      <vt:variant>
        <vt:lpwstr/>
      </vt:variant>
      <vt:variant>
        <vt:lpwstr>Seif74</vt:lpwstr>
      </vt:variant>
      <vt:variant>
        <vt:i4>5701644</vt:i4>
      </vt:variant>
      <vt:variant>
        <vt:i4>1092</vt:i4>
      </vt:variant>
      <vt:variant>
        <vt:i4>0</vt:i4>
      </vt:variant>
      <vt:variant>
        <vt:i4>5</vt:i4>
      </vt:variant>
      <vt:variant>
        <vt:lpwstr/>
      </vt:variant>
      <vt:variant>
        <vt:lpwstr>hed24</vt:lpwstr>
      </vt:variant>
      <vt:variant>
        <vt:i4>5505033</vt:i4>
      </vt:variant>
      <vt:variant>
        <vt:i4>1086</vt:i4>
      </vt:variant>
      <vt:variant>
        <vt:i4>0</vt:i4>
      </vt:variant>
      <vt:variant>
        <vt:i4>5</vt:i4>
      </vt:variant>
      <vt:variant>
        <vt:lpwstr/>
      </vt:variant>
      <vt:variant>
        <vt:lpwstr>med15</vt:lpwstr>
      </vt:variant>
      <vt:variant>
        <vt:i4>3145773</vt:i4>
      </vt:variant>
      <vt:variant>
        <vt:i4>1080</vt:i4>
      </vt:variant>
      <vt:variant>
        <vt:i4>0</vt:i4>
      </vt:variant>
      <vt:variant>
        <vt:i4>5</vt:i4>
      </vt:variant>
      <vt:variant>
        <vt:lpwstr/>
      </vt:variant>
      <vt:variant>
        <vt:lpwstr>Seif73</vt:lpwstr>
      </vt:variant>
      <vt:variant>
        <vt:i4>3211309</vt:i4>
      </vt:variant>
      <vt:variant>
        <vt:i4>1074</vt:i4>
      </vt:variant>
      <vt:variant>
        <vt:i4>0</vt:i4>
      </vt:variant>
      <vt:variant>
        <vt:i4>5</vt:i4>
      </vt:variant>
      <vt:variant>
        <vt:lpwstr/>
      </vt:variant>
      <vt:variant>
        <vt:lpwstr>Seif72</vt:lpwstr>
      </vt:variant>
      <vt:variant>
        <vt:i4>3276845</vt:i4>
      </vt:variant>
      <vt:variant>
        <vt:i4>1068</vt:i4>
      </vt:variant>
      <vt:variant>
        <vt:i4>0</vt:i4>
      </vt:variant>
      <vt:variant>
        <vt:i4>5</vt:i4>
      </vt:variant>
      <vt:variant>
        <vt:lpwstr/>
      </vt:variant>
      <vt:variant>
        <vt:lpwstr>Seif71</vt:lpwstr>
      </vt:variant>
      <vt:variant>
        <vt:i4>3342381</vt:i4>
      </vt:variant>
      <vt:variant>
        <vt:i4>1062</vt:i4>
      </vt:variant>
      <vt:variant>
        <vt:i4>0</vt:i4>
      </vt:variant>
      <vt:variant>
        <vt:i4>5</vt:i4>
      </vt:variant>
      <vt:variant>
        <vt:lpwstr/>
      </vt:variant>
      <vt:variant>
        <vt:lpwstr>Seif70</vt:lpwstr>
      </vt:variant>
      <vt:variant>
        <vt:i4>5505033</vt:i4>
      </vt:variant>
      <vt:variant>
        <vt:i4>1056</vt:i4>
      </vt:variant>
      <vt:variant>
        <vt:i4>0</vt:i4>
      </vt:variant>
      <vt:variant>
        <vt:i4>5</vt:i4>
      </vt:variant>
      <vt:variant>
        <vt:lpwstr/>
      </vt:variant>
      <vt:variant>
        <vt:lpwstr>med14</vt:lpwstr>
      </vt:variant>
      <vt:variant>
        <vt:i4>3801132</vt:i4>
      </vt:variant>
      <vt:variant>
        <vt:i4>1050</vt:i4>
      </vt:variant>
      <vt:variant>
        <vt:i4>0</vt:i4>
      </vt:variant>
      <vt:variant>
        <vt:i4>5</vt:i4>
      </vt:variant>
      <vt:variant>
        <vt:lpwstr/>
      </vt:variant>
      <vt:variant>
        <vt:lpwstr>Seif69</vt:lpwstr>
      </vt:variant>
      <vt:variant>
        <vt:i4>3866668</vt:i4>
      </vt:variant>
      <vt:variant>
        <vt:i4>1044</vt:i4>
      </vt:variant>
      <vt:variant>
        <vt:i4>0</vt:i4>
      </vt:variant>
      <vt:variant>
        <vt:i4>5</vt:i4>
      </vt:variant>
      <vt:variant>
        <vt:lpwstr/>
      </vt:variant>
      <vt:variant>
        <vt:lpwstr>Seif68</vt:lpwstr>
      </vt:variant>
      <vt:variant>
        <vt:i4>3276841</vt:i4>
      </vt:variant>
      <vt:variant>
        <vt:i4>1038</vt:i4>
      </vt:variant>
      <vt:variant>
        <vt:i4>0</vt:i4>
      </vt:variant>
      <vt:variant>
        <vt:i4>5</vt:i4>
      </vt:variant>
      <vt:variant>
        <vt:lpwstr/>
      </vt:variant>
      <vt:variant>
        <vt:lpwstr>Seif311</vt:lpwstr>
      </vt:variant>
      <vt:variant>
        <vt:i4>3407916</vt:i4>
      </vt:variant>
      <vt:variant>
        <vt:i4>1032</vt:i4>
      </vt:variant>
      <vt:variant>
        <vt:i4>0</vt:i4>
      </vt:variant>
      <vt:variant>
        <vt:i4>5</vt:i4>
      </vt:variant>
      <vt:variant>
        <vt:lpwstr/>
      </vt:variant>
      <vt:variant>
        <vt:lpwstr>Seif67</vt:lpwstr>
      </vt:variant>
      <vt:variant>
        <vt:i4>3473452</vt:i4>
      </vt:variant>
      <vt:variant>
        <vt:i4>1026</vt:i4>
      </vt:variant>
      <vt:variant>
        <vt:i4>0</vt:i4>
      </vt:variant>
      <vt:variant>
        <vt:i4>5</vt:i4>
      </vt:variant>
      <vt:variant>
        <vt:lpwstr/>
      </vt:variant>
      <vt:variant>
        <vt:lpwstr>Seif66</vt:lpwstr>
      </vt:variant>
      <vt:variant>
        <vt:i4>3538988</vt:i4>
      </vt:variant>
      <vt:variant>
        <vt:i4>1020</vt:i4>
      </vt:variant>
      <vt:variant>
        <vt:i4>0</vt:i4>
      </vt:variant>
      <vt:variant>
        <vt:i4>5</vt:i4>
      </vt:variant>
      <vt:variant>
        <vt:lpwstr/>
      </vt:variant>
      <vt:variant>
        <vt:lpwstr>Seif65</vt:lpwstr>
      </vt:variant>
      <vt:variant>
        <vt:i4>3604524</vt:i4>
      </vt:variant>
      <vt:variant>
        <vt:i4>1014</vt:i4>
      </vt:variant>
      <vt:variant>
        <vt:i4>0</vt:i4>
      </vt:variant>
      <vt:variant>
        <vt:i4>5</vt:i4>
      </vt:variant>
      <vt:variant>
        <vt:lpwstr/>
      </vt:variant>
      <vt:variant>
        <vt:lpwstr>Seif64</vt:lpwstr>
      </vt:variant>
      <vt:variant>
        <vt:i4>3145772</vt:i4>
      </vt:variant>
      <vt:variant>
        <vt:i4>1008</vt:i4>
      </vt:variant>
      <vt:variant>
        <vt:i4>0</vt:i4>
      </vt:variant>
      <vt:variant>
        <vt:i4>5</vt:i4>
      </vt:variant>
      <vt:variant>
        <vt:lpwstr/>
      </vt:variant>
      <vt:variant>
        <vt:lpwstr>Seif63</vt:lpwstr>
      </vt:variant>
      <vt:variant>
        <vt:i4>3211305</vt:i4>
      </vt:variant>
      <vt:variant>
        <vt:i4>1002</vt:i4>
      </vt:variant>
      <vt:variant>
        <vt:i4>0</vt:i4>
      </vt:variant>
      <vt:variant>
        <vt:i4>5</vt:i4>
      </vt:variant>
      <vt:variant>
        <vt:lpwstr/>
      </vt:variant>
      <vt:variant>
        <vt:lpwstr>Seif327</vt:lpwstr>
      </vt:variant>
      <vt:variant>
        <vt:i4>3211305</vt:i4>
      </vt:variant>
      <vt:variant>
        <vt:i4>996</vt:i4>
      </vt:variant>
      <vt:variant>
        <vt:i4>0</vt:i4>
      </vt:variant>
      <vt:variant>
        <vt:i4>5</vt:i4>
      </vt:variant>
      <vt:variant>
        <vt:lpwstr/>
      </vt:variant>
      <vt:variant>
        <vt:lpwstr>Seif326</vt:lpwstr>
      </vt:variant>
      <vt:variant>
        <vt:i4>3276841</vt:i4>
      </vt:variant>
      <vt:variant>
        <vt:i4>990</vt:i4>
      </vt:variant>
      <vt:variant>
        <vt:i4>0</vt:i4>
      </vt:variant>
      <vt:variant>
        <vt:i4>5</vt:i4>
      </vt:variant>
      <vt:variant>
        <vt:lpwstr/>
      </vt:variant>
      <vt:variant>
        <vt:lpwstr>Seif310</vt:lpwstr>
      </vt:variant>
      <vt:variant>
        <vt:i4>3342377</vt:i4>
      </vt:variant>
      <vt:variant>
        <vt:i4>984</vt:i4>
      </vt:variant>
      <vt:variant>
        <vt:i4>0</vt:i4>
      </vt:variant>
      <vt:variant>
        <vt:i4>5</vt:i4>
      </vt:variant>
      <vt:variant>
        <vt:lpwstr/>
      </vt:variant>
      <vt:variant>
        <vt:lpwstr>Seif309</vt:lpwstr>
      </vt:variant>
      <vt:variant>
        <vt:i4>3801128</vt:i4>
      </vt:variant>
      <vt:variant>
        <vt:i4>978</vt:i4>
      </vt:variant>
      <vt:variant>
        <vt:i4>0</vt:i4>
      </vt:variant>
      <vt:variant>
        <vt:i4>5</vt:i4>
      </vt:variant>
      <vt:variant>
        <vt:lpwstr/>
      </vt:variant>
      <vt:variant>
        <vt:lpwstr>Seif296</vt:lpwstr>
      </vt:variant>
      <vt:variant>
        <vt:i4>3801128</vt:i4>
      </vt:variant>
      <vt:variant>
        <vt:i4>972</vt:i4>
      </vt:variant>
      <vt:variant>
        <vt:i4>0</vt:i4>
      </vt:variant>
      <vt:variant>
        <vt:i4>5</vt:i4>
      </vt:variant>
      <vt:variant>
        <vt:lpwstr/>
      </vt:variant>
      <vt:variant>
        <vt:lpwstr>Seif295</vt:lpwstr>
      </vt:variant>
      <vt:variant>
        <vt:i4>3342377</vt:i4>
      </vt:variant>
      <vt:variant>
        <vt:i4>966</vt:i4>
      </vt:variant>
      <vt:variant>
        <vt:i4>0</vt:i4>
      </vt:variant>
      <vt:variant>
        <vt:i4>5</vt:i4>
      </vt:variant>
      <vt:variant>
        <vt:lpwstr/>
      </vt:variant>
      <vt:variant>
        <vt:lpwstr>Seif308</vt:lpwstr>
      </vt:variant>
      <vt:variant>
        <vt:i4>3801128</vt:i4>
      </vt:variant>
      <vt:variant>
        <vt:i4>960</vt:i4>
      </vt:variant>
      <vt:variant>
        <vt:i4>0</vt:i4>
      </vt:variant>
      <vt:variant>
        <vt:i4>5</vt:i4>
      </vt:variant>
      <vt:variant>
        <vt:lpwstr/>
      </vt:variant>
      <vt:variant>
        <vt:lpwstr>Seif294</vt:lpwstr>
      </vt:variant>
      <vt:variant>
        <vt:i4>3801128</vt:i4>
      </vt:variant>
      <vt:variant>
        <vt:i4>954</vt:i4>
      </vt:variant>
      <vt:variant>
        <vt:i4>0</vt:i4>
      </vt:variant>
      <vt:variant>
        <vt:i4>5</vt:i4>
      </vt:variant>
      <vt:variant>
        <vt:lpwstr/>
      </vt:variant>
      <vt:variant>
        <vt:lpwstr>Seif293</vt:lpwstr>
      </vt:variant>
      <vt:variant>
        <vt:i4>3801128</vt:i4>
      </vt:variant>
      <vt:variant>
        <vt:i4>948</vt:i4>
      </vt:variant>
      <vt:variant>
        <vt:i4>0</vt:i4>
      </vt:variant>
      <vt:variant>
        <vt:i4>5</vt:i4>
      </vt:variant>
      <vt:variant>
        <vt:lpwstr/>
      </vt:variant>
      <vt:variant>
        <vt:lpwstr>Seif292</vt:lpwstr>
      </vt:variant>
      <vt:variant>
        <vt:i4>3342377</vt:i4>
      </vt:variant>
      <vt:variant>
        <vt:i4>942</vt:i4>
      </vt:variant>
      <vt:variant>
        <vt:i4>0</vt:i4>
      </vt:variant>
      <vt:variant>
        <vt:i4>5</vt:i4>
      </vt:variant>
      <vt:variant>
        <vt:lpwstr/>
      </vt:variant>
      <vt:variant>
        <vt:lpwstr>Seif307</vt:lpwstr>
      </vt:variant>
      <vt:variant>
        <vt:i4>3801128</vt:i4>
      </vt:variant>
      <vt:variant>
        <vt:i4>936</vt:i4>
      </vt:variant>
      <vt:variant>
        <vt:i4>0</vt:i4>
      </vt:variant>
      <vt:variant>
        <vt:i4>5</vt:i4>
      </vt:variant>
      <vt:variant>
        <vt:lpwstr/>
      </vt:variant>
      <vt:variant>
        <vt:lpwstr>Seif291</vt:lpwstr>
      </vt:variant>
      <vt:variant>
        <vt:i4>3801128</vt:i4>
      </vt:variant>
      <vt:variant>
        <vt:i4>930</vt:i4>
      </vt:variant>
      <vt:variant>
        <vt:i4>0</vt:i4>
      </vt:variant>
      <vt:variant>
        <vt:i4>5</vt:i4>
      </vt:variant>
      <vt:variant>
        <vt:lpwstr/>
      </vt:variant>
      <vt:variant>
        <vt:lpwstr>Seif290</vt:lpwstr>
      </vt:variant>
      <vt:variant>
        <vt:i4>3276841</vt:i4>
      </vt:variant>
      <vt:variant>
        <vt:i4>924</vt:i4>
      </vt:variant>
      <vt:variant>
        <vt:i4>0</vt:i4>
      </vt:variant>
      <vt:variant>
        <vt:i4>5</vt:i4>
      </vt:variant>
      <vt:variant>
        <vt:lpwstr/>
      </vt:variant>
      <vt:variant>
        <vt:lpwstr>Seif317</vt:lpwstr>
      </vt:variant>
      <vt:variant>
        <vt:i4>3276841</vt:i4>
      </vt:variant>
      <vt:variant>
        <vt:i4>918</vt:i4>
      </vt:variant>
      <vt:variant>
        <vt:i4>0</vt:i4>
      </vt:variant>
      <vt:variant>
        <vt:i4>5</vt:i4>
      </vt:variant>
      <vt:variant>
        <vt:lpwstr/>
      </vt:variant>
      <vt:variant>
        <vt:lpwstr>Seif316</vt:lpwstr>
      </vt:variant>
      <vt:variant>
        <vt:i4>3866664</vt:i4>
      </vt:variant>
      <vt:variant>
        <vt:i4>912</vt:i4>
      </vt:variant>
      <vt:variant>
        <vt:i4>0</vt:i4>
      </vt:variant>
      <vt:variant>
        <vt:i4>5</vt:i4>
      </vt:variant>
      <vt:variant>
        <vt:lpwstr/>
      </vt:variant>
      <vt:variant>
        <vt:lpwstr>Seif289</vt:lpwstr>
      </vt:variant>
      <vt:variant>
        <vt:i4>3866664</vt:i4>
      </vt:variant>
      <vt:variant>
        <vt:i4>906</vt:i4>
      </vt:variant>
      <vt:variant>
        <vt:i4>0</vt:i4>
      </vt:variant>
      <vt:variant>
        <vt:i4>5</vt:i4>
      </vt:variant>
      <vt:variant>
        <vt:lpwstr/>
      </vt:variant>
      <vt:variant>
        <vt:lpwstr>Seif288</vt:lpwstr>
      </vt:variant>
      <vt:variant>
        <vt:i4>3866664</vt:i4>
      </vt:variant>
      <vt:variant>
        <vt:i4>900</vt:i4>
      </vt:variant>
      <vt:variant>
        <vt:i4>0</vt:i4>
      </vt:variant>
      <vt:variant>
        <vt:i4>5</vt:i4>
      </vt:variant>
      <vt:variant>
        <vt:lpwstr/>
      </vt:variant>
      <vt:variant>
        <vt:lpwstr>Seif287</vt:lpwstr>
      </vt:variant>
      <vt:variant>
        <vt:i4>3866664</vt:i4>
      </vt:variant>
      <vt:variant>
        <vt:i4>894</vt:i4>
      </vt:variant>
      <vt:variant>
        <vt:i4>0</vt:i4>
      </vt:variant>
      <vt:variant>
        <vt:i4>5</vt:i4>
      </vt:variant>
      <vt:variant>
        <vt:lpwstr/>
      </vt:variant>
      <vt:variant>
        <vt:lpwstr>Seif286</vt:lpwstr>
      </vt:variant>
      <vt:variant>
        <vt:i4>3866664</vt:i4>
      </vt:variant>
      <vt:variant>
        <vt:i4>888</vt:i4>
      </vt:variant>
      <vt:variant>
        <vt:i4>0</vt:i4>
      </vt:variant>
      <vt:variant>
        <vt:i4>5</vt:i4>
      </vt:variant>
      <vt:variant>
        <vt:lpwstr/>
      </vt:variant>
      <vt:variant>
        <vt:lpwstr>Seif285</vt:lpwstr>
      </vt:variant>
      <vt:variant>
        <vt:i4>3866664</vt:i4>
      </vt:variant>
      <vt:variant>
        <vt:i4>882</vt:i4>
      </vt:variant>
      <vt:variant>
        <vt:i4>0</vt:i4>
      </vt:variant>
      <vt:variant>
        <vt:i4>5</vt:i4>
      </vt:variant>
      <vt:variant>
        <vt:lpwstr/>
      </vt:variant>
      <vt:variant>
        <vt:lpwstr>Seif284</vt:lpwstr>
      </vt:variant>
      <vt:variant>
        <vt:i4>3866664</vt:i4>
      </vt:variant>
      <vt:variant>
        <vt:i4>876</vt:i4>
      </vt:variant>
      <vt:variant>
        <vt:i4>0</vt:i4>
      </vt:variant>
      <vt:variant>
        <vt:i4>5</vt:i4>
      </vt:variant>
      <vt:variant>
        <vt:lpwstr/>
      </vt:variant>
      <vt:variant>
        <vt:lpwstr>Seif283</vt:lpwstr>
      </vt:variant>
      <vt:variant>
        <vt:i4>3866664</vt:i4>
      </vt:variant>
      <vt:variant>
        <vt:i4>870</vt:i4>
      </vt:variant>
      <vt:variant>
        <vt:i4>0</vt:i4>
      </vt:variant>
      <vt:variant>
        <vt:i4>5</vt:i4>
      </vt:variant>
      <vt:variant>
        <vt:lpwstr/>
      </vt:variant>
      <vt:variant>
        <vt:lpwstr>Seif282</vt:lpwstr>
      </vt:variant>
      <vt:variant>
        <vt:i4>3866664</vt:i4>
      </vt:variant>
      <vt:variant>
        <vt:i4>864</vt:i4>
      </vt:variant>
      <vt:variant>
        <vt:i4>0</vt:i4>
      </vt:variant>
      <vt:variant>
        <vt:i4>5</vt:i4>
      </vt:variant>
      <vt:variant>
        <vt:lpwstr/>
      </vt:variant>
      <vt:variant>
        <vt:lpwstr>Seif281</vt:lpwstr>
      </vt:variant>
      <vt:variant>
        <vt:i4>3866664</vt:i4>
      </vt:variant>
      <vt:variant>
        <vt:i4>858</vt:i4>
      </vt:variant>
      <vt:variant>
        <vt:i4>0</vt:i4>
      </vt:variant>
      <vt:variant>
        <vt:i4>5</vt:i4>
      </vt:variant>
      <vt:variant>
        <vt:lpwstr/>
      </vt:variant>
      <vt:variant>
        <vt:lpwstr>Seif280</vt:lpwstr>
      </vt:variant>
      <vt:variant>
        <vt:i4>3211308</vt:i4>
      </vt:variant>
      <vt:variant>
        <vt:i4>852</vt:i4>
      </vt:variant>
      <vt:variant>
        <vt:i4>0</vt:i4>
      </vt:variant>
      <vt:variant>
        <vt:i4>5</vt:i4>
      </vt:variant>
      <vt:variant>
        <vt:lpwstr/>
      </vt:variant>
      <vt:variant>
        <vt:lpwstr>Seif62</vt:lpwstr>
      </vt:variant>
      <vt:variant>
        <vt:i4>3276844</vt:i4>
      </vt:variant>
      <vt:variant>
        <vt:i4>846</vt:i4>
      </vt:variant>
      <vt:variant>
        <vt:i4>0</vt:i4>
      </vt:variant>
      <vt:variant>
        <vt:i4>5</vt:i4>
      </vt:variant>
      <vt:variant>
        <vt:lpwstr/>
      </vt:variant>
      <vt:variant>
        <vt:lpwstr>Seif61</vt:lpwstr>
      </vt:variant>
      <vt:variant>
        <vt:i4>3342380</vt:i4>
      </vt:variant>
      <vt:variant>
        <vt:i4>840</vt:i4>
      </vt:variant>
      <vt:variant>
        <vt:i4>0</vt:i4>
      </vt:variant>
      <vt:variant>
        <vt:i4>5</vt:i4>
      </vt:variant>
      <vt:variant>
        <vt:lpwstr/>
      </vt:variant>
      <vt:variant>
        <vt:lpwstr>Seif60</vt:lpwstr>
      </vt:variant>
      <vt:variant>
        <vt:i4>3801135</vt:i4>
      </vt:variant>
      <vt:variant>
        <vt:i4>834</vt:i4>
      </vt:variant>
      <vt:variant>
        <vt:i4>0</vt:i4>
      </vt:variant>
      <vt:variant>
        <vt:i4>5</vt:i4>
      </vt:variant>
      <vt:variant>
        <vt:lpwstr/>
      </vt:variant>
      <vt:variant>
        <vt:lpwstr>Seif59</vt:lpwstr>
      </vt:variant>
      <vt:variant>
        <vt:i4>3866671</vt:i4>
      </vt:variant>
      <vt:variant>
        <vt:i4>828</vt:i4>
      </vt:variant>
      <vt:variant>
        <vt:i4>0</vt:i4>
      </vt:variant>
      <vt:variant>
        <vt:i4>5</vt:i4>
      </vt:variant>
      <vt:variant>
        <vt:lpwstr/>
      </vt:variant>
      <vt:variant>
        <vt:lpwstr>Seif58</vt:lpwstr>
      </vt:variant>
      <vt:variant>
        <vt:i4>3407919</vt:i4>
      </vt:variant>
      <vt:variant>
        <vt:i4>822</vt:i4>
      </vt:variant>
      <vt:variant>
        <vt:i4>0</vt:i4>
      </vt:variant>
      <vt:variant>
        <vt:i4>5</vt:i4>
      </vt:variant>
      <vt:variant>
        <vt:lpwstr/>
      </vt:variant>
      <vt:variant>
        <vt:lpwstr>Seif57</vt:lpwstr>
      </vt:variant>
      <vt:variant>
        <vt:i4>3473455</vt:i4>
      </vt:variant>
      <vt:variant>
        <vt:i4>816</vt:i4>
      </vt:variant>
      <vt:variant>
        <vt:i4>0</vt:i4>
      </vt:variant>
      <vt:variant>
        <vt:i4>5</vt:i4>
      </vt:variant>
      <vt:variant>
        <vt:lpwstr/>
      </vt:variant>
      <vt:variant>
        <vt:lpwstr>Seif56</vt:lpwstr>
      </vt:variant>
      <vt:variant>
        <vt:i4>3538991</vt:i4>
      </vt:variant>
      <vt:variant>
        <vt:i4>810</vt:i4>
      </vt:variant>
      <vt:variant>
        <vt:i4>0</vt:i4>
      </vt:variant>
      <vt:variant>
        <vt:i4>5</vt:i4>
      </vt:variant>
      <vt:variant>
        <vt:lpwstr/>
      </vt:variant>
      <vt:variant>
        <vt:lpwstr>Seif55</vt:lpwstr>
      </vt:variant>
      <vt:variant>
        <vt:i4>3604527</vt:i4>
      </vt:variant>
      <vt:variant>
        <vt:i4>804</vt:i4>
      </vt:variant>
      <vt:variant>
        <vt:i4>0</vt:i4>
      </vt:variant>
      <vt:variant>
        <vt:i4>5</vt:i4>
      </vt:variant>
      <vt:variant>
        <vt:lpwstr/>
      </vt:variant>
      <vt:variant>
        <vt:lpwstr>Seif54</vt:lpwstr>
      </vt:variant>
      <vt:variant>
        <vt:i4>3342377</vt:i4>
      </vt:variant>
      <vt:variant>
        <vt:i4>798</vt:i4>
      </vt:variant>
      <vt:variant>
        <vt:i4>0</vt:i4>
      </vt:variant>
      <vt:variant>
        <vt:i4>5</vt:i4>
      </vt:variant>
      <vt:variant>
        <vt:lpwstr/>
      </vt:variant>
      <vt:variant>
        <vt:lpwstr>Seif302</vt:lpwstr>
      </vt:variant>
      <vt:variant>
        <vt:i4>3276841</vt:i4>
      </vt:variant>
      <vt:variant>
        <vt:i4>792</vt:i4>
      </vt:variant>
      <vt:variant>
        <vt:i4>0</vt:i4>
      </vt:variant>
      <vt:variant>
        <vt:i4>5</vt:i4>
      </vt:variant>
      <vt:variant>
        <vt:lpwstr/>
      </vt:variant>
      <vt:variant>
        <vt:lpwstr>Seif312</vt:lpwstr>
      </vt:variant>
      <vt:variant>
        <vt:i4>3342377</vt:i4>
      </vt:variant>
      <vt:variant>
        <vt:i4>786</vt:i4>
      </vt:variant>
      <vt:variant>
        <vt:i4>0</vt:i4>
      </vt:variant>
      <vt:variant>
        <vt:i4>5</vt:i4>
      </vt:variant>
      <vt:variant>
        <vt:lpwstr/>
      </vt:variant>
      <vt:variant>
        <vt:lpwstr>Seif301</vt:lpwstr>
      </vt:variant>
      <vt:variant>
        <vt:i4>3342377</vt:i4>
      </vt:variant>
      <vt:variant>
        <vt:i4>780</vt:i4>
      </vt:variant>
      <vt:variant>
        <vt:i4>0</vt:i4>
      </vt:variant>
      <vt:variant>
        <vt:i4>5</vt:i4>
      </vt:variant>
      <vt:variant>
        <vt:lpwstr/>
      </vt:variant>
      <vt:variant>
        <vt:lpwstr>Seif300</vt:lpwstr>
      </vt:variant>
      <vt:variant>
        <vt:i4>3801128</vt:i4>
      </vt:variant>
      <vt:variant>
        <vt:i4>774</vt:i4>
      </vt:variant>
      <vt:variant>
        <vt:i4>0</vt:i4>
      </vt:variant>
      <vt:variant>
        <vt:i4>5</vt:i4>
      </vt:variant>
      <vt:variant>
        <vt:lpwstr/>
      </vt:variant>
      <vt:variant>
        <vt:lpwstr>Seif299</vt:lpwstr>
      </vt:variant>
      <vt:variant>
        <vt:i4>3211305</vt:i4>
      </vt:variant>
      <vt:variant>
        <vt:i4>768</vt:i4>
      </vt:variant>
      <vt:variant>
        <vt:i4>0</vt:i4>
      </vt:variant>
      <vt:variant>
        <vt:i4>5</vt:i4>
      </vt:variant>
      <vt:variant>
        <vt:lpwstr/>
      </vt:variant>
      <vt:variant>
        <vt:lpwstr>Seif320</vt:lpwstr>
      </vt:variant>
      <vt:variant>
        <vt:i4>3276841</vt:i4>
      </vt:variant>
      <vt:variant>
        <vt:i4>762</vt:i4>
      </vt:variant>
      <vt:variant>
        <vt:i4>0</vt:i4>
      </vt:variant>
      <vt:variant>
        <vt:i4>5</vt:i4>
      </vt:variant>
      <vt:variant>
        <vt:lpwstr/>
      </vt:variant>
      <vt:variant>
        <vt:lpwstr>Seif319</vt:lpwstr>
      </vt:variant>
      <vt:variant>
        <vt:i4>3801128</vt:i4>
      </vt:variant>
      <vt:variant>
        <vt:i4>756</vt:i4>
      </vt:variant>
      <vt:variant>
        <vt:i4>0</vt:i4>
      </vt:variant>
      <vt:variant>
        <vt:i4>5</vt:i4>
      </vt:variant>
      <vt:variant>
        <vt:lpwstr/>
      </vt:variant>
      <vt:variant>
        <vt:lpwstr>Seif298</vt:lpwstr>
      </vt:variant>
      <vt:variant>
        <vt:i4>5505033</vt:i4>
      </vt:variant>
      <vt:variant>
        <vt:i4>750</vt:i4>
      </vt:variant>
      <vt:variant>
        <vt:i4>0</vt:i4>
      </vt:variant>
      <vt:variant>
        <vt:i4>5</vt:i4>
      </vt:variant>
      <vt:variant>
        <vt:lpwstr/>
      </vt:variant>
      <vt:variant>
        <vt:lpwstr>med13</vt:lpwstr>
      </vt:variant>
      <vt:variant>
        <vt:i4>3145775</vt:i4>
      </vt:variant>
      <vt:variant>
        <vt:i4>744</vt:i4>
      </vt:variant>
      <vt:variant>
        <vt:i4>0</vt:i4>
      </vt:variant>
      <vt:variant>
        <vt:i4>5</vt:i4>
      </vt:variant>
      <vt:variant>
        <vt:lpwstr/>
      </vt:variant>
      <vt:variant>
        <vt:lpwstr>Seif53</vt:lpwstr>
      </vt:variant>
      <vt:variant>
        <vt:i4>3211311</vt:i4>
      </vt:variant>
      <vt:variant>
        <vt:i4>738</vt:i4>
      </vt:variant>
      <vt:variant>
        <vt:i4>0</vt:i4>
      </vt:variant>
      <vt:variant>
        <vt:i4>5</vt:i4>
      </vt:variant>
      <vt:variant>
        <vt:lpwstr/>
      </vt:variant>
      <vt:variant>
        <vt:lpwstr>Seif52</vt:lpwstr>
      </vt:variant>
      <vt:variant>
        <vt:i4>3276847</vt:i4>
      </vt:variant>
      <vt:variant>
        <vt:i4>732</vt:i4>
      </vt:variant>
      <vt:variant>
        <vt:i4>0</vt:i4>
      </vt:variant>
      <vt:variant>
        <vt:i4>5</vt:i4>
      </vt:variant>
      <vt:variant>
        <vt:lpwstr/>
      </vt:variant>
      <vt:variant>
        <vt:lpwstr>Seif51</vt:lpwstr>
      </vt:variant>
      <vt:variant>
        <vt:i4>3342383</vt:i4>
      </vt:variant>
      <vt:variant>
        <vt:i4>726</vt:i4>
      </vt:variant>
      <vt:variant>
        <vt:i4>0</vt:i4>
      </vt:variant>
      <vt:variant>
        <vt:i4>5</vt:i4>
      </vt:variant>
      <vt:variant>
        <vt:lpwstr/>
      </vt:variant>
      <vt:variant>
        <vt:lpwstr>Seif50</vt:lpwstr>
      </vt:variant>
      <vt:variant>
        <vt:i4>3801134</vt:i4>
      </vt:variant>
      <vt:variant>
        <vt:i4>720</vt:i4>
      </vt:variant>
      <vt:variant>
        <vt:i4>0</vt:i4>
      </vt:variant>
      <vt:variant>
        <vt:i4>5</vt:i4>
      </vt:variant>
      <vt:variant>
        <vt:lpwstr/>
      </vt:variant>
      <vt:variant>
        <vt:lpwstr>Seif49</vt:lpwstr>
      </vt:variant>
      <vt:variant>
        <vt:i4>3866670</vt:i4>
      </vt:variant>
      <vt:variant>
        <vt:i4>714</vt:i4>
      </vt:variant>
      <vt:variant>
        <vt:i4>0</vt:i4>
      </vt:variant>
      <vt:variant>
        <vt:i4>5</vt:i4>
      </vt:variant>
      <vt:variant>
        <vt:lpwstr/>
      </vt:variant>
      <vt:variant>
        <vt:lpwstr>Seif48</vt:lpwstr>
      </vt:variant>
      <vt:variant>
        <vt:i4>5505033</vt:i4>
      </vt:variant>
      <vt:variant>
        <vt:i4>708</vt:i4>
      </vt:variant>
      <vt:variant>
        <vt:i4>0</vt:i4>
      </vt:variant>
      <vt:variant>
        <vt:i4>5</vt:i4>
      </vt:variant>
      <vt:variant>
        <vt:lpwstr/>
      </vt:variant>
      <vt:variant>
        <vt:lpwstr>med12</vt:lpwstr>
      </vt:variant>
      <vt:variant>
        <vt:i4>3407918</vt:i4>
      </vt:variant>
      <vt:variant>
        <vt:i4>702</vt:i4>
      </vt:variant>
      <vt:variant>
        <vt:i4>0</vt:i4>
      </vt:variant>
      <vt:variant>
        <vt:i4>5</vt:i4>
      </vt:variant>
      <vt:variant>
        <vt:lpwstr/>
      </vt:variant>
      <vt:variant>
        <vt:lpwstr>Seif47</vt:lpwstr>
      </vt:variant>
      <vt:variant>
        <vt:i4>5701644</vt:i4>
      </vt:variant>
      <vt:variant>
        <vt:i4>696</vt:i4>
      </vt:variant>
      <vt:variant>
        <vt:i4>0</vt:i4>
      </vt:variant>
      <vt:variant>
        <vt:i4>5</vt:i4>
      </vt:variant>
      <vt:variant>
        <vt:lpwstr/>
      </vt:variant>
      <vt:variant>
        <vt:lpwstr>hed23</vt:lpwstr>
      </vt:variant>
      <vt:variant>
        <vt:i4>3473454</vt:i4>
      </vt:variant>
      <vt:variant>
        <vt:i4>690</vt:i4>
      </vt:variant>
      <vt:variant>
        <vt:i4>0</vt:i4>
      </vt:variant>
      <vt:variant>
        <vt:i4>5</vt:i4>
      </vt:variant>
      <vt:variant>
        <vt:lpwstr/>
      </vt:variant>
      <vt:variant>
        <vt:lpwstr>Seif46</vt:lpwstr>
      </vt:variant>
      <vt:variant>
        <vt:i4>3538990</vt:i4>
      </vt:variant>
      <vt:variant>
        <vt:i4>684</vt:i4>
      </vt:variant>
      <vt:variant>
        <vt:i4>0</vt:i4>
      </vt:variant>
      <vt:variant>
        <vt:i4>5</vt:i4>
      </vt:variant>
      <vt:variant>
        <vt:lpwstr/>
      </vt:variant>
      <vt:variant>
        <vt:lpwstr>Seif45</vt:lpwstr>
      </vt:variant>
      <vt:variant>
        <vt:i4>5701644</vt:i4>
      </vt:variant>
      <vt:variant>
        <vt:i4>678</vt:i4>
      </vt:variant>
      <vt:variant>
        <vt:i4>0</vt:i4>
      </vt:variant>
      <vt:variant>
        <vt:i4>5</vt:i4>
      </vt:variant>
      <vt:variant>
        <vt:lpwstr/>
      </vt:variant>
      <vt:variant>
        <vt:lpwstr>hed22</vt:lpwstr>
      </vt:variant>
      <vt:variant>
        <vt:i4>5505033</vt:i4>
      </vt:variant>
      <vt:variant>
        <vt:i4>672</vt:i4>
      </vt:variant>
      <vt:variant>
        <vt:i4>0</vt:i4>
      </vt:variant>
      <vt:variant>
        <vt:i4>5</vt:i4>
      </vt:variant>
      <vt:variant>
        <vt:lpwstr/>
      </vt:variant>
      <vt:variant>
        <vt:lpwstr>med11</vt:lpwstr>
      </vt:variant>
      <vt:variant>
        <vt:i4>3604526</vt:i4>
      </vt:variant>
      <vt:variant>
        <vt:i4>666</vt:i4>
      </vt:variant>
      <vt:variant>
        <vt:i4>0</vt:i4>
      </vt:variant>
      <vt:variant>
        <vt:i4>5</vt:i4>
      </vt:variant>
      <vt:variant>
        <vt:lpwstr/>
      </vt:variant>
      <vt:variant>
        <vt:lpwstr>Seif44</vt:lpwstr>
      </vt:variant>
      <vt:variant>
        <vt:i4>3145774</vt:i4>
      </vt:variant>
      <vt:variant>
        <vt:i4>660</vt:i4>
      </vt:variant>
      <vt:variant>
        <vt:i4>0</vt:i4>
      </vt:variant>
      <vt:variant>
        <vt:i4>5</vt:i4>
      </vt:variant>
      <vt:variant>
        <vt:lpwstr/>
      </vt:variant>
      <vt:variant>
        <vt:lpwstr>Seif43</vt:lpwstr>
      </vt:variant>
      <vt:variant>
        <vt:i4>3211310</vt:i4>
      </vt:variant>
      <vt:variant>
        <vt:i4>654</vt:i4>
      </vt:variant>
      <vt:variant>
        <vt:i4>0</vt:i4>
      </vt:variant>
      <vt:variant>
        <vt:i4>5</vt:i4>
      </vt:variant>
      <vt:variant>
        <vt:lpwstr/>
      </vt:variant>
      <vt:variant>
        <vt:lpwstr>Seif42</vt:lpwstr>
      </vt:variant>
      <vt:variant>
        <vt:i4>3276846</vt:i4>
      </vt:variant>
      <vt:variant>
        <vt:i4>648</vt:i4>
      </vt:variant>
      <vt:variant>
        <vt:i4>0</vt:i4>
      </vt:variant>
      <vt:variant>
        <vt:i4>5</vt:i4>
      </vt:variant>
      <vt:variant>
        <vt:lpwstr/>
      </vt:variant>
      <vt:variant>
        <vt:lpwstr>Seif41</vt:lpwstr>
      </vt:variant>
      <vt:variant>
        <vt:i4>3342382</vt:i4>
      </vt:variant>
      <vt:variant>
        <vt:i4>642</vt:i4>
      </vt:variant>
      <vt:variant>
        <vt:i4>0</vt:i4>
      </vt:variant>
      <vt:variant>
        <vt:i4>5</vt:i4>
      </vt:variant>
      <vt:variant>
        <vt:lpwstr/>
      </vt:variant>
      <vt:variant>
        <vt:lpwstr>Seif40</vt:lpwstr>
      </vt:variant>
      <vt:variant>
        <vt:i4>3801129</vt:i4>
      </vt:variant>
      <vt:variant>
        <vt:i4>636</vt:i4>
      </vt:variant>
      <vt:variant>
        <vt:i4>0</vt:i4>
      </vt:variant>
      <vt:variant>
        <vt:i4>5</vt:i4>
      </vt:variant>
      <vt:variant>
        <vt:lpwstr/>
      </vt:variant>
      <vt:variant>
        <vt:lpwstr>Seif39</vt:lpwstr>
      </vt:variant>
      <vt:variant>
        <vt:i4>5505033</vt:i4>
      </vt:variant>
      <vt:variant>
        <vt:i4>630</vt:i4>
      </vt:variant>
      <vt:variant>
        <vt:i4>0</vt:i4>
      </vt:variant>
      <vt:variant>
        <vt:i4>5</vt:i4>
      </vt:variant>
      <vt:variant>
        <vt:lpwstr/>
      </vt:variant>
      <vt:variant>
        <vt:lpwstr>med10</vt:lpwstr>
      </vt:variant>
      <vt:variant>
        <vt:i4>3866665</vt:i4>
      </vt:variant>
      <vt:variant>
        <vt:i4>624</vt:i4>
      </vt:variant>
      <vt:variant>
        <vt:i4>0</vt:i4>
      </vt:variant>
      <vt:variant>
        <vt:i4>5</vt:i4>
      </vt:variant>
      <vt:variant>
        <vt:lpwstr/>
      </vt:variant>
      <vt:variant>
        <vt:lpwstr>Seif38</vt:lpwstr>
      </vt:variant>
      <vt:variant>
        <vt:i4>3407913</vt:i4>
      </vt:variant>
      <vt:variant>
        <vt:i4>618</vt:i4>
      </vt:variant>
      <vt:variant>
        <vt:i4>0</vt:i4>
      </vt:variant>
      <vt:variant>
        <vt:i4>5</vt:i4>
      </vt:variant>
      <vt:variant>
        <vt:lpwstr/>
      </vt:variant>
      <vt:variant>
        <vt:lpwstr>Seif37</vt:lpwstr>
      </vt:variant>
      <vt:variant>
        <vt:i4>3473449</vt:i4>
      </vt:variant>
      <vt:variant>
        <vt:i4>612</vt:i4>
      </vt:variant>
      <vt:variant>
        <vt:i4>0</vt:i4>
      </vt:variant>
      <vt:variant>
        <vt:i4>5</vt:i4>
      </vt:variant>
      <vt:variant>
        <vt:lpwstr/>
      </vt:variant>
      <vt:variant>
        <vt:lpwstr>Seif36</vt:lpwstr>
      </vt:variant>
      <vt:variant>
        <vt:i4>3538985</vt:i4>
      </vt:variant>
      <vt:variant>
        <vt:i4>606</vt:i4>
      </vt:variant>
      <vt:variant>
        <vt:i4>0</vt:i4>
      </vt:variant>
      <vt:variant>
        <vt:i4>5</vt:i4>
      </vt:variant>
      <vt:variant>
        <vt:lpwstr/>
      </vt:variant>
      <vt:variant>
        <vt:lpwstr>Seif35</vt:lpwstr>
      </vt:variant>
      <vt:variant>
        <vt:i4>3604521</vt:i4>
      </vt:variant>
      <vt:variant>
        <vt:i4>600</vt:i4>
      </vt:variant>
      <vt:variant>
        <vt:i4>0</vt:i4>
      </vt:variant>
      <vt:variant>
        <vt:i4>5</vt:i4>
      </vt:variant>
      <vt:variant>
        <vt:lpwstr/>
      </vt:variant>
      <vt:variant>
        <vt:lpwstr>Seif34</vt:lpwstr>
      </vt:variant>
      <vt:variant>
        <vt:i4>3145769</vt:i4>
      </vt:variant>
      <vt:variant>
        <vt:i4>594</vt:i4>
      </vt:variant>
      <vt:variant>
        <vt:i4>0</vt:i4>
      </vt:variant>
      <vt:variant>
        <vt:i4>5</vt:i4>
      </vt:variant>
      <vt:variant>
        <vt:lpwstr/>
      </vt:variant>
      <vt:variant>
        <vt:lpwstr>Seif33</vt:lpwstr>
      </vt:variant>
      <vt:variant>
        <vt:i4>3211305</vt:i4>
      </vt:variant>
      <vt:variant>
        <vt:i4>588</vt:i4>
      </vt:variant>
      <vt:variant>
        <vt:i4>0</vt:i4>
      </vt:variant>
      <vt:variant>
        <vt:i4>5</vt:i4>
      </vt:variant>
      <vt:variant>
        <vt:lpwstr/>
      </vt:variant>
      <vt:variant>
        <vt:lpwstr>Seif32</vt:lpwstr>
      </vt:variant>
      <vt:variant>
        <vt:i4>3276841</vt:i4>
      </vt:variant>
      <vt:variant>
        <vt:i4>582</vt:i4>
      </vt:variant>
      <vt:variant>
        <vt:i4>0</vt:i4>
      </vt:variant>
      <vt:variant>
        <vt:i4>5</vt:i4>
      </vt:variant>
      <vt:variant>
        <vt:lpwstr/>
      </vt:variant>
      <vt:variant>
        <vt:lpwstr>Seif31</vt:lpwstr>
      </vt:variant>
      <vt:variant>
        <vt:i4>3342377</vt:i4>
      </vt:variant>
      <vt:variant>
        <vt:i4>576</vt:i4>
      </vt:variant>
      <vt:variant>
        <vt:i4>0</vt:i4>
      </vt:variant>
      <vt:variant>
        <vt:i4>5</vt:i4>
      </vt:variant>
      <vt:variant>
        <vt:lpwstr/>
      </vt:variant>
      <vt:variant>
        <vt:lpwstr>Seif30</vt:lpwstr>
      </vt:variant>
      <vt:variant>
        <vt:i4>6029321</vt:i4>
      </vt:variant>
      <vt:variant>
        <vt:i4>570</vt:i4>
      </vt:variant>
      <vt:variant>
        <vt:i4>0</vt:i4>
      </vt:variant>
      <vt:variant>
        <vt:i4>5</vt:i4>
      </vt:variant>
      <vt:variant>
        <vt:lpwstr/>
      </vt:variant>
      <vt:variant>
        <vt:lpwstr>med9</vt:lpwstr>
      </vt:variant>
      <vt:variant>
        <vt:i4>3801128</vt:i4>
      </vt:variant>
      <vt:variant>
        <vt:i4>564</vt:i4>
      </vt:variant>
      <vt:variant>
        <vt:i4>0</vt:i4>
      </vt:variant>
      <vt:variant>
        <vt:i4>5</vt:i4>
      </vt:variant>
      <vt:variant>
        <vt:lpwstr/>
      </vt:variant>
      <vt:variant>
        <vt:lpwstr>Seif29</vt:lpwstr>
      </vt:variant>
      <vt:variant>
        <vt:i4>3866664</vt:i4>
      </vt:variant>
      <vt:variant>
        <vt:i4>558</vt:i4>
      </vt:variant>
      <vt:variant>
        <vt:i4>0</vt:i4>
      </vt:variant>
      <vt:variant>
        <vt:i4>5</vt:i4>
      </vt:variant>
      <vt:variant>
        <vt:lpwstr/>
      </vt:variant>
      <vt:variant>
        <vt:lpwstr>Seif28</vt:lpwstr>
      </vt:variant>
      <vt:variant>
        <vt:i4>3407912</vt:i4>
      </vt:variant>
      <vt:variant>
        <vt:i4>552</vt:i4>
      </vt:variant>
      <vt:variant>
        <vt:i4>0</vt:i4>
      </vt:variant>
      <vt:variant>
        <vt:i4>5</vt:i4>
      </vt:variant>
      <vt:variant>
        <vt:lpwstr/>
      </vt:variant>
      <vt:variant>
        <vt:lpwstr>Seif27</vt:lpwstr>
      </vt:variant>
      <vt:variant>
        <vt:i4>3473448</vt:i4>
      </vt:variant>
      <vt:variant>
        <vt:i4>546</vt:i4>
      </vt:variant>
      <vt:variant>
        <vt:i4>0</vt:i4>
      </vt:variant>
      <vt:variant>
        <vt:i4>5</vt:i4>
      </vt:variant>
      <vt:variant>
        <vt:lpwstr/>
      </vt:variant>
      <vt:variant>
        <vt:lpwstr>Seif26</vt:lpwstr>
      </vt:variant>
      <vt:variant>
        <vt:i4>6094857</vt:i4>
      </vt:variant>
      <vt:variant>
        <vt:i4>540</vt:i4>
      </vt:variant>
      <vt:variant>
        <vt:i4>0</vt:i4>
      </vt:variant>
      <vt:variant>
        <vt:i4>5</vt:i4>
      </vt:variant>
      <vt:variant>
        <vt:lpwstr/>
      </vt:variant>
      <vt:variant>
        <vt:lpwstr>med8</vt:lpwstr>
      </vt:variant>
      <vt:variant>
        <vt:i4>3538984</vt:i4>
      </vt:variant>
      <vt:variant>
        <vt:i4>534</vt:i4>
      </vt:variant>
      <vt:variant>
        <vt:i4>0</vt:i4>
      </vt:variant>
      <vt:variant>
        <vt:i4>5</vt:i4>
      </vt:variant>
      <vt:variant>
        <vt:lpwstr/>
      </vt:variant>
      <vt:variant>
        <vt:lpwstr>Seif25</vt:lpwstr>
      </vt:variant>
      <vt:variant>
        <vt:i4>3604520</vt:i4>
      </vt:variant>
      <vt:variant>
        <vt:i4>528</vt:i4>
      </vt:variant>
      <vt:variant>
        <vt:i4>0</vt:i4>
      </vt:variant>
      <vt:variant>
        <vt:i4>5</vt:i4>
      </vt:variant>
      <vt:variant>
        <vt:lpwstr/>
      </vt:variant>
      <vt:variant>
        <vt:lpwstr>Seif24</vt:lpwstr>
      </vt:variant>
      <vt:variant>
        <vt:i4>3145768</vt:i4>
      </vt:variant>
      <vt:variant>
        <vt:i4>522</vt:i4>
      </vt:variant>
      <vt:variant>
        <vt:i4>0</vt:i4>
      </vt:variant>
      <vt:variant>
        <vt:i4>5</vt:i4>
      </vt:variant>
      <vt:variant>
        <vt:lpwstr/>
      </vt:variant>
      <vt:variant>
        <vt:lpwstr>Seif23</vt:lpwstr>
      </vt:variant>
      <vt:variant>
        <vt:i4>3211304</vt:i4>
      </vt:variant>
      <vt:variant>
        <vt:i4>516</vt:i4>
      </vt:variant>
      <vt:variant>
        <vt:i4>0</vt:i4>
      </vt:variant>
      <vt:variant>
        <vt:i4>5</vt:i4>
      </vt:variant>
      <vt:variant>
        <vt:lpwstr/>
      </vt:variant>
      <vt:variant>
        <vt:lpwstr>Seif22</vt:lpwstr>
      </vt:variant>
      <vt:variant>
        <vt:i4>3276841</vt:i4>
      </vt:variant>
      <vt:variant>
        <vt:i4>510</vt:i4>
      </vt:variant>
      <vt:variant>
        <vt:i4>0</vt:i4>
      </vt:variant>
      <vt:variant>
        <vt:i4>5</vt:i4>
      </vt:variant>
      <vt:variant>
        <vt:lpwstr/>
      </vt:variant>
      <vt:variant>
        <vt:lpwstr>Seif313</vt:lpwstr>
      </vt:variant>
      <vt:variant>
        <vt:i4>3276840</vt:i4>
      </vt:variant>
      <vt:variant>
        <vt:i4>504</vt:i4>
      </vt:variant>
      <vt:variant>
        <vt:i4>0</vt:i4>
      </vt:variant>
      <vt:variant>
        <vt:i4>5</vt:i4>
      </vt:variant>
      <vt:variant>
        <vt:lpwstr/>
      </vt:variant>
      <vt:variant>
        <vt:lpwstr>Seif21</vt:lpwstr>
      </vt:variant>
      <vt:variant>
        <vt:i4>5373961</vt:i4>
      </vt:variant>
      <vt:variant>
        <vt:i4>498</vt:i4>
      </vt:variant>
      <vt:variant>
        <vt:i4>0</vt:i4>
      </vt:variant>
      <vt:variant>
        <vt:i4>5</vt:i4>
      </vt:variant>
      <vt:variant>
        <vt:lpwstr/>
      </vt:variant>
      <vt:variant>
        <vt:lpwstr>med7</vt:lpwstr>
      </vt:variant>
      <vt:variant>
        <vt:i4>3342376</vt:i4>
      </vt:variant>
      <vt:variant>
        <vt:i4>492</vt:i4>
      </vt:variant>
      <vt:variant>
        <vt:i4>0</vt:i4>
      </vt:variant>
      <vt:variant>
        <vt:i4>5</vt:i4>
      </vt:variant>
      <vt:variant>
        <vt:lpwstr/>
      </vt:variant>
      <vt:variant>
        <vt:lpwstr>Seif20</vt:lpwstr>
      </vt:variant>
      <vt:variant>
        <vt:i4>3801131</vt:i4>
      </vt:variant>
      <vt:variant>
        <vt:i4>486</vt:i4>
      </vt:variant>
      <vt:variant>
        <vt:i4>0</vt:i4>
      </vt:variant>
      <vt:variant>
        <vt:i4>5</vt:i4>
      </vt:variant>
      <vt:variant>
        <vt:lpwstr/>
      </vt:variant>
      <vt:variant>
        <vt:lpwstr>Seif19</vt:lpwstr>
      </vt:variant>
      <vt:variant>
        <vt:i4>3276841</vt:i4>
      </vt:variant>
      <vt:variant>
        <vt:i4>480</vt:i4>
      </vt:variant>
      <vt:variant>
        <vt:i4>0</vt:i4>
      </vt:variant>
      <vt:variant>
        <vt:i4>5</vt:i4>
      </vt:variant>
      <vt:variant>
        <vt:lpwstr/>
      </vt:variant>
      <vt:variant>
        <vt:lpwstr>Seif315</vt:lpwstr>
      </vt:variant>
      <vt:variant>
        <vt:i4>3276841</vt:i4>
      </vt:variant>
      <vt:variant>
        <vt:i4>474</vt:i4>
      </vt:variant>
      <vt:variant>
        <vt:i4>0</vt:i4>
      </vt:variant>
      <vt:variant>
        <vt:i4>5</vt:i4>
      </vt:variant>
      <vt:variant>
        <vt:lpwstr/>
      </vt:variant>
      <vt:variant>
        <vt:lpwstr>Seif314</vt:lpwstr>
      </vt:variant>
      <vt:variant>
        <vt:i4>3866667</vt:i4>
      </vt:variant>
      <vt:variant>
        <vt:i4>468</vt:i4>
      </vt:variant>
      <vt:variant>
        <vt:i4>0</vt:i4>
      </vt:variant>
      <vt:variant>
        <vt:i4>5</vt:i4>
      </vt:variant>
      <vt:variant>
        <vt:lpwstr/>
      </vt:variant>
      <vt:variant>
        <vt:lpwstr>Seif18</vt:lpwstr>
      </vt:variant>
      <vt:variant>
        <vt:i4>3407915</vt:i4>
      </vt:variant>
      <vt:variant>
        <vt:i4>462</vt:i4>
      </vt:variant>
      <vt:variant>
        <vt:i4>0</vt:i4>
      </vt:variant>
      <vt:variant>
        <vt:i4>5</vt:i4>
      </vt:variant>
      <vt:variant>
        <vt:lpwstr/>
      </vt:variant>
      <vt:variant>
        <vt:lpwstr>Seif17</vt:lpwstr>
      </vt:variant>
      <vt:variant>
        <vt:i4>3473451</vt:i4>
      </vt:variant>
      <vt:variant>
        <vt:i4>456</vt:i4>
      </vt:variant>
      <vt:variant>
        <vt:i4>0</vt:i4>
      </vt:variant>
      <vt:variant>
        <vt:i4>5</vt:i4>
      </vt:variant>
      <vt:variant>
        <vt:lpwstr/>
      </vt:variant>
      <vt:variant>
        <vt:lpwstr>Seif16</vt:lpwstr>
      </vt:variant>
      <vt:variant>
        <vt:i4>3538987</vt:i4>
      </vt:variant>
      <vt:variant>
        <vt:i4>450</vt:i4>
      </vt:variant>
      <vt:variant>
        <vt:i4>0</vt:i4>
      </vt:variant>
      <vt:variant>
        <vt:i4>5</vt:i4>
      </vt:variant>
      <vt:variant>
        <vt:lpwstr/>
      </vt:variant>
      <vt:variant>
        <vt:lpwstr>Seif15</vt:lpwstr>
      </vt:variant>
      <vt:variant>
        <vt:i4>3604523</vt:i4>
      </vt:variant>
      <vt:variant>
        <vt:i4>444</vt:i4>
      </vt:variant>
      <vt:variant>
        <vt:i4>0</vt:i4>
      </vt:variant>
      <vt:variant>
        <vt:i4>5</vt:i4>
      </vt:variant>
      <vt:variant>
        <vt:lpwstr/>
      </vt:variant>
      <vt:variant>
        <vt:lpwstr>Seif14</vt:lpwstr>
      </vt:variant>
      <vt:variant>
        <vt:i4>3145771</vt:i4>
      </vt:variant>
      <vt:variant>
        <vt:i4>438</vt:i4>
      </vt:variant>
      <vt:variant>
        <vt:i4>0</vt:i4>
      </vt:variant>
      <vt:variant>
        <vt:i4>5</vt:i4>
      </vt:variant>
      <vt:variant>
        <vt:lpwstr/>
      </vt:variant>
      <vt:variant>
        <vt:lpwstr>Seif13</vt:lpwstr>
      </vt:variant>
      <vt:variant>
        <vt:i4>3211307</vt:i4>
      </vt:variant>
      <vt:variant>
        <vt:i4>432</vt:i4>
      </vt:variant>
      <vt:variant>
        <vt:i4>0</vt:i4>
      </vt:variant>
      <vt:variant>
        <vt:i4>5</vt:i4>
      </vt:variant>
      <vt:variant>
        <vt:lpwstr/>
      </vt:variant>
      <vt:variant>
        <vt:lpwstr>Seif12</vt:lpwstr>
      </vt:variant>
      <vt:variant>
        <vt:i4>5439497</vt:i4>
      </vt:variant>
      <vt:variant>
        <vt:i4>426</vt:i4>
      </vt:variant>
      <vt:variant>
        <vt:i4>0</vt:i4>
      </vt:variant>
      <vt:variant>
        <vt:i4>5</vt:i4>
      </vt:variant>
      <vt:variant>
        <vt:lpwstr/>
      </vt:variant>
      <vt:variant>
        <vt:lpwstr>med6</vt:lpwstr>
      </vt:variant>
      <vt:variant>
        <vt:i4>3276843</vt:i4>
      </vt:variant>
      <vt:variant>
        <vt:i4>420</vt:i4>
      </vt:variant>
      <vt:variant>
        <vt:i4>0</vt:i4>
      </vt:variant>
      <vt:variant>
        <vt:i4>5</vt:i4>
      </vt:variant>
      <vt:variant>
        <vt:lpwstr/>
      </vt:variant>
      <vt:variant>
        <vt:lpwstr>Seif11</vt:lpwstr>
      </vt:variant>
      <vt:variant>
        <vt:i4>3342379</vt:i4>
      </vt:variant>
      <vt:variant>
        <vt:i4>414</vt:i4>
      </vt:variant>
      <vt:variant>
        <vt:i4>0</vt:i4>
      </vt:variant>
      <vt:variant>
        <vt:i4>5</vt:i4>
      </vt:variant>
      <vt:variant>
        <vt:lpwstr/>
      </vt:variant>
      <vt:variant>
        <vt:lpwstr>Seif10</vt:lpwstr>
      </vt:variant>
      <vt:variant>
        <vt:i4>196634</vt:i4>
      </vt:variant>
      <vt:variant>
        <vt:i4>408</vt:i4>
      </vt:variant>
      <vt:variant>
        <vt:i4>0</vt:i4>
      </vt:variant>
      <vt:variant>
        <vt:i4>5</vt:i4>
      </vt:variant>
      <vt:variant>
        <vt:lpwstr/>
      </vt:variant>
      <vt:variant>
        <vt:lpwstr>Seif9</vt:lpwstr>
      </vt:variant>
      <vt:variant>
        <vt:i4>196634</vt:i4>
      </vt:variant>
      <vt:variant>
        <vt:i4>402</vt:i4>
      </vt:variant>
      <vt:variant>
        <vt:i4>0</vt:i4>
      </vt:variant>
      <vt:variant>
        <vt:i4>5</vt:i4>
      </vt:variant>
      <vt:variant>
        <vt:lpwstr/>
      </vt:variant>
      <vt:variant>
        <vt:lpwstr>Seif8</vt:lpwstr>
      </vt:variant>
      <vt:variant>
        <vt:i4>196634</vt:i4>
      </vt:variant>
      <vt:variant>
        <vt:i4>396</vt:i4>
      </vt:variant>
      <vt:variant>
        <vt:i4>0</vt:i4>
      </vt:variant>
      <vt:variant>
        <vt:i4>5</vt:i4>
      </vt:variant>
      <vt:variant>
        <vt:lpwstr/>
      </vt:variant>
      <vt:variant>
        <vt:lpwstr>Seif7</vt:lpwstr>
      </vt:variant>
      <vt:variant>
        <vt:i4>196634</vt:i4>
      </vt:variant>
      <vt:variant>
        <vt:i4>390</vt:i4>
      </vt:variant>
      <vt:variant>
        <vt:i4>0</vt:i4>
      </vt:variant>
      <vt:variant>
        <vt:i4>5</vt:i4>
      </vt:variant>
      <vt:variant>
        <vt:lpwstr/>
      </vt:variant>
      <vt:variant>
        <vt:lpwstr>Seif6</vt:lpwstr>
      </vt:variant>
      <vt:variant>
        <vt:i4>196634</vt:i4>
      </vt:variant>
      <vt:variant>
        <vt:i4>384</vt:i4>
      </vt:variant>
      <vt:variant>
        <vt:i4>0</vt:i4>
      </vt:variant>
      <vt:variant>
        <vt:i4>5</vt:i4>
      </vt:variant>
      <vt:variant>
        <vt:lpwstr/>
      </vt:variant>
      <vt:variant>
        <vt:lpwstr>Seif5</vt:lpwstr>
      </vt:variant>
      <vt:variant>
        <vt:i4>196634</vt:i4>
      </vt:variant>
      <vt:variant>
        <vt:i4>378</vt:i4>
      </vt:variant>
      <vt:variant>
        <vt:i4>0</vt:i4>
      </vt:variant>
      <vt:variant>
        <vt:i4>5</vt:i4>
      </vt:variant>
      <vt:variant>
        <vt:lpwstr/>
      </vt:variant>
      <vt:variant>
        <vt:lpwstr>Seif4</vt:lpwstr>
      </vt:variant>
      <vt:variant>
        <vt:i4>196634</vt:i4>
      </vt:variant>
      <vt:variant>
        <vt:i4>372</vt:i4>
      </vt:variant>
      <vt:variant>
        <vt:i4>0</vt:i4>
      </vt:variant>
      <vt:variant>
        <vt:i4>5</vt:i4>
      </vt:variant>
      <vt:variant>
        <vt:lpwstr/>
      </vt:variant>
      <vt:variant>
        <vt:lpwstr>Seif3</vt:lpwstr>
      </vt:variant>
      <vt:variant>
        <vt:i4>196634</vt:i4>
      </vt:variant>
      <vt:variant>
        <vt:i4>366</vt:i4>
      </vt:variant>
      <vt:variant>
        <vt:i4>0</vt:i4>
      </vt:variant>
      <vt:variant>
        <vt:i4>5</vt:i4>
      </vt:variant>
      <vt:variant>
        <vt:lpwstr/>
      </vt:variant>
      <vt:variant>
        <vt:lpwstr>Seif2</vt:lpwstr>
      </vt:variant>
      <vt:variant>
        <vt:i4>196634</vt:i4>
      </vt:variant>
      <vt:variant>
        <vt:i4>360</vt:i4>
      </vt:variant>
      <vt:variant>
        <vt:i4>0</vt:i4>
      </vt:variant>
      <vt:variant>
        <vt:i4>5</vt:i4>
      </vt:variant>
      <vt:variant>
        <vt:lpwstr/>
      </vt:variant>
      <vt:variant>
        <vt:lpwstr>Seif1</vt:lpwstr>
      </vt:variant>
      <vt:variant>
        <vt:i4>3407912</vt:i4>
      </vt:variant>
      <vt:variant>
        <vt:i4>354</vt:i4>
      </vt:variant>
      <vt:variant>
        <vt:i4>0</vt:i4>
      </vt:variant>
      <vt:variant>
        <vt:i4>5</vt:i4>
      </vt:variant>
      <vt:variant>
        <vt:lpwstr/>
      </vt:variant>
      <vt:variant>
        <vt:lpwstr>Seif279</vt:lpwstr>
      </vt:variant>
      <vt:variant>
        <vt:i4>5242889</vt:i4>
      </vt:variant>
      <vt:variant>
        <vt:i4>348</vt:i4>
      </vt:variant>
      <vt:variant>
        <vt:i4>0</vt:i4>
      </vt:variant>
      <vt:variant>
        <vt:i4>5</vt:i4>
      </vt:variant>
      <vt:variant>
        <vt:lpwstr/>
      </vt:variant>
      <vt:variant>
        <vt:lpwstr>med5</vt:lpwstr>
      </vt:variant>
      <vt:variant>
        <vt:i4>3407912</vt:i4>
      </vt:variant>
      <vt:variant>
        <vt:i4>342</vt:i4>
      </vt:variant>
      <vt:variant>
        <vt:i4>0</vt:i4>
      </vt:variant>
      <vt:variant>
        <vt:i4>5</vt:i4>
      </vt:variant>
      <vt:variant>
        <vt:lpwstr/>
      </vt:variant>
      <vt:variant>
        <vt:lpwstr>Seif278</vt:lpwstr>
      </vt:variant>
      <vt:variant>
        <vt:i4>3407912</vt:i4>
      </vt:variant>
      <vt:variant>
        <vt:i4>336</vt:i4>
      </vt:variant>
      <vt:variant>
        <vt:i4>0</vt:i4>
      </vt:variant>
      <vt:variant>
        <vt:i4>5</vt:i4>
      </vt:variant>
      <vt:variant>
        <vt:lpwstr/>
      </vt:variant>
      <vt:variant>
        <vt:lpwstr>Seif277</vt:lpwstr>
      </vt:variant>
      <vt:variant>
        <vt:i4>3407912</vt:i4>
      </vt:variant>
      <vt:variant>
        <vt:i4>330</vt:i4>
      </vt:variant>
      <vt:variant>
        <vt:i4>0</vt:i4>
      </vt:variant>
      <vt:variant>
        <vt:i4>5</vt:i4>
      </vt:variant>
      <vt:variant>
        <vt:lpwstr/>
      </vt:variant>
      <vt:variant>
        <vt:lpwstr>Seif276</vt:lpwstr>
      </vt:variant>
      <vt:variant>
        <vt:i4>3407912</vt:i4>
      </vt:variant>
      <vt:variant>
        <vt:i4>324</vt:i4>
      </vt:variant>
      <vt:variant>
        <vt:i4>0</vt:i4>
      </vt:variant>
      <vt:variant>
        <vt:i4>5</vt:i4>
      </vt:variant>
      <vt:variant>
        <vt:lpwstr/>
      </vt:variant>
      <vt:variant>
        <vt:lpwstr>Seif275</vt:lpwstr>
      </vt:variant>
      <vt:variant>
        <vt:i4>3407912</vt:i4>
      </vt:variant>
      <vt:variant>
        <vt:i4>318</vt:i4>
      </vt:variant>
      <vt:variant>
        <vt:i4>0</vt:i4>
      </vt:variant>
      <vt:variant>
        <vt:i4>5</vt:i4>
      </vt:variant>
      <vt:variant>
        <vt:lpwstr/>
      </vt:variant>
      <vt:variant>
        <vt:lpwstr>Seif274</vt:lpwstr>
      </vt:variant>
      <vt:variant>
        <vt:i4>3407912</vt:i4>
      </vt:variant>
      <vt:variant>
        <vt:i4>312</vt:i4>
      </vt:variant>
      <vt:variant>
        <vt:i4>0</vt:i4>
      </vt:variant>
      <vt:variant>
        <vt:i4>5</vt:i4>
      </vt:variant>
      <vt:variant>
        <vt:lpwstr/>
      </vt:variant>
      <vt:variant>
        <vt:lpwstr>Seif273</vt:lpwstr>
      </vt:variant>
      <vt:variant>
        <vt:i4>3407912</vt:i4>
      </vt:variant>
      <vt:variant>
        <vt:i4>306</vt:i4>
      </vt:variant>
      <vt:variant>
        <vt:i4>0</vt:i4>
      </vt:variant>
      <vt:variant>
        <vt:i4>5</vt:i4>
      </vt:variant>
      <vt:variant>
        <vt:lpwstr/>
      </vt:variant>
      <vt:variant>
        <vt:lpwstr>Seif272</vt:lpwstr>
      </vt:variant>
      <vt:variant>
        <vt:i4>3407912</vt:i4>
      </vt:variant>
      <vt:variant>
        <vt:i4>300</vt:i4>
      </vt:variant>
      <vt:variant>
        <vt:i4>0</vt:i4>
      </vt:variant>
      <vt:variant>
        <vt:i4>5</vt:i4>
      </vt:variant>
      <vt:variant>
        <vt:lpwstr/>
      </vt:variant>
      <vt:variant>
        <vt:lpwstr>Seif271</vt:lpwstr>
      </vt:variant>
      <vt:variant>
        <vt:i4>3407912</vt:i4>
      </vt:variant>
      <vt:variant>
        <vt:i4>294</vt:i4>
      </vt:variant>
      <vt:variant>
        <vt:i4>0</vt:i4>
      </vt:variant>
      <vt:variant>
        <vt:i4>5</vt:i4>
      </vt:variant>
      <vt:variant>
        <vt:lpwstr/>
      </vt:variant>
      <vt:variant>
        <vt:lpwstr>Seif270</vt:lpwstr>
      </vt:variant>
      <vt:variant>
        <vt:i4>3473448</vt:i4>
      </vt:variant>
      <vt:variant>
        <vt:i4>288</vt:i4>
      </vt:variant>
      <vt:variant>
        <vt:i4>0</vt:i4>
      </vt:variant>
      <vt:variant>
        <vt:i4>5</vt:i4>
      </vt:variant>
      <vt:variant>
        <vt:lpwstr/>
      </vt:variant>
      <vt:variant>
        <vt:lpwstr>Seif269</vt:lpwstr>
      </vt:variant>
      <vt:variant>
        <vt:i4>3473448</vt:i4>
      </vt:variant>
      <vt:variant>
        <vt:i4>282</vt:i4>
      </vt:variant>
      <vt:variant>
        <vt:i4>0</vt:i4>
      </vt:variant>
      <vt:variant>
        <vt:i4>5</vt:i4>
      </vt:variant>
      <vt:variant>
        <vt:lpwstr/>
      </vt:variant>
      <vt:variant>
        <vt:lpwstr>Seif268</vt:lpwstr>
      </vt:variant>
      <vt:variant>
        <vt:i4>3473448</vt:i4>
      </vt:variant>
      <vt:variant>
        <vt:i4>276</vt:i4>
      </vt:variant>
      <vt:variant>
        <vt:i4>0</vt:i4>
      </vt:variant>
      <vt:variant>
        <vt:i4>5</vt:i4>
      </vt:variant>
      <vt:variant>
        <vt:lpwstr/>
      </vt:variant>
      <vt:variant>
        <vt:lpwstr>Seif267</vt:lpwstr>
      </vt:variant>
      <vt:variant>
        <vt:i4>3473448</vt:i4>
      </vt:variant>
      <vt:variant>
        <vt:i4>270</vt:i4>
      </vt:variant>
      <vt:variant>
        <vt:i4>0</vt:i4>
      </vt:variant>
      <vt:variant>
        <vt:i4>5</vt:i4>
      </vt:variant>
      <vt:variant>
        <vt:lpwstr/>
      </vt:variant>
      <vt:variant>
        <vt:lpwstr>Seif266</vt:lpwstr>
      </vt:variant>
      <vt:variant>
        <vt:i4>3473448</vt:i4>
      </vt:variant>
      <vt:variant>
        <vt:i4>264</vt:i4>
      </vt:variant>
      <vt:variant>
        <vt:i4>0</vt:i4>
      </vt:variant>
      <vt:variant>
        <vt:i4>5</vt:i4>
      </vt:variant>
      <vt:variant>
        <vt:lpwstr/>
      </vt:variant>
      <vt:variant>
        <vt:lpwstr>Seif265</vt:lpwstr>
      </vt:variant>
      <vt:variant>
        <vt:i4>3473448</vt:i4>
      </vt:variant>
      <vt:variant>
        <vt:i4>258</vt:i4>
      </vt:variant>
      <vt:variant>
        <vt:i4>0</vt:i4>
      </vt:variant>
      <vt:variant>
        <vt:i4>5</vt:i4>
      </vt:variant>
      <vt:variant>
        <vt:lpwstr/>
      </vt:variant>
      <vt:variant>
        <vt:lpwstr>Seif264</vt:lpwstr>
      </vt:variant>
      <vt:variant>
        <vt:i4>3473448</vt:i4>
      </vt:variant>
      <vt:variant>
        <vt:i4>252</vt:i4>
      </vt:variant>
      <vt:variant>
        <vt:i4>0</vt:i4>
      </vt:variant>
      <vt:variant>
        <vt:i4>5</vt:i4>
      </vt:variant>
      <vt:variant>
        <vt:lpwstr/>
      </vt:variant>
      <vt:variant>
        <vt:lpwstr>Seif263</vt:lpwstr>
      </vt:variant>
      <vt:variant>
        <vt:i4>5308425</vt:i4>
      </vt:variant>
      <vt:variant>
        <vt:i4>246</vt:i4>
      </vt:variant>
      <vt:variant>
        <vt:i4>0</vt:i4>
      </vt:variant>
      <vt:variant>
        <vt:i4>5</vt:i4>
      </vt:variant>
      <vt:variant>
        <vt:lpwstr/>
      </vt:variant>
      <vt:variant>
        <vt:lpwstr>med4</vt:lpwstr>
      </vt:variant>
      <vt:variant>
        <vt:i4>3473448</vt:i4>
      </vt:variant>
      <vt:variant>
        <vt:i4>240</vt:i4>
      </vt:variant>
      <vt:variant>
        <vt:i4>0</vt:i4>
      </vt:variant>
      <vt:variant>
        <vt:i4>5</vt:i4>
      </vt:variant>
      <vt:variant>
        <vt:lpwstr/>
      </vt:variant>
      <vt:variant>
        <vt:lpwstr>Seif262</vt:lpwstr>
      </vt:variant>
      <vt:variant>
        <vt:i4>3473448</vt:i4>
      </vt:variant>
      <vt:variant>
        <vt:i4>234</vt:i4>
      </vt:variant>
      <vt:variant>
        <vt:i4>0</vt:i4>
      </vt:variant>
      <vt:variant>
        <vt:i4>5</vt:i4>
      </vt:variant>
      <vt:variant>
        <vt:lpwstr/>
      </vt:variant>
      <vt:variant>
        <vt:lpwstr>Seif261</vt:lpwstr>
      </vt:variant>
      <vt:variant>
        <vt:i4>3473448</vt:i4>
      </vt:variant>
      <vt:variant>
        <vt:i4>228</vt:i4>
      </vt:variant>
      <vt:variant>
        <vt:i4>0</vt:i4>
      </vt:variant>
      <vt:variant>
        <vt:i4>5</vt:i4>
      </vt:variant>
      <vt:variant>
        <vt:lpwstr/>
      </vt:variant>
      <vt:variant>
        <vt:lpwstr>Seif260</vt:lpwstr>
      </vt:variant>
      <vt:variant>
        <vt:i4>3538984</vt:i4>
      </vt:variant>
      <vt:variant>
        <vt:i4>222</vt:i4>
      </vt:variant>
      <vt:variant>
        <vt:i4>0</vt:i4>
      </vt:variant>
      <vt:variant>
        <vt:i4>5</vt:i4>
      </vt:variant>
      <vt:variant>
        <vt:lpwstr/>
      </vt:variant>
      <vt:variant>
        <vt:lpwstr>Seif259</vt:lpwstr>
      </vt:variant>
      <vt:variant>
        <vt:i4>3538984</vt:i4>
      </vt:variant>
      <vt:variant>
        <vt:i4>216</vt:i4>
      </vt:variant>
      <vt:variant>
        <vt:i4>0</vt:i4>
      </vt:variant>
      <vt:variant>
        <vt:i4>5</vt:i4>
      </vt:variant>
      <vt:variant>
        <vt:lpwstr/>
      </vt:variant>
      <vt:variant>
        <vt:lpwstr>Seif258</vt:lpwstr>
      </vt:variant>
      <vt:variant>
        <vt:i4>3538984</vt:i4>
      </vt:variant>
      <vt:variant>
        <vt:i4>210</vt:i4>
      </vt:variant>
      <vt:variant>
        <vt:i4>0</vt:i4>
      </vt:variant>
      <vt:variant>
        <vt:i4>5</vt:i4>
      </vt:variant>
      <vt:variant>
        <vt:lpwstr/>
      </vt:variant>
      <vt:variant>
        <vt:lpwstr>Seif257</vt:lpwstr>
      </vt:variant>
      <vt:variant>
        <vt:i4>3538984</vt:i4>
      </vt:variant>
      <vt:variant>
        <vt:i4>204</vt:i4>
      </vt:variant>
      <vt:variant>
        <vt:i4>0</vt:i4>
      </vt:variant>
      <vt:variant>
        <vt:i4>5</vt:i4>
      </vt:variant>
      <vt:variant>
        <vt:lpwstr/>
      </vt:variant>
      <vt:variant>
        <vt:lpwstr>Seif256</vt:lpwstr>
      </vt:variant>
      <vt:variant>
        <vt:i4>3538984</vt:i4>
      </vt:variant>
      <vt:variant>
        <vt:i4>198</vt:i4>
      </vt:variant>
      <vt:variant>
        <vt:i4>0</vt:i4>
      </vt:variant>
      <vt:variant>
        <vt:i4>5</vt:i4>
      </vt:variant>
      <vt:variant>
        <vt:lpwstr/>
      </vt:variant>
      <vt:variant>
        <vt:lpwstr>Seif255</vt:lpwstr>
      </vt:variant>
      <vt:variant>
        <vt:i4>3538984</vt:i4>
      </vt:variant>
      <vt:variant>
        <vt:i4>192</vt:i4>
      </vt:variant>
      <vt:variant>
        <vt:i4>0</vt:i4>
      </vt:variant>
      <vt:variant>
        <vt:i4>5</vt:i4>
      </vt:variant>
      <vt:variant>
        <vt:lpwstr/>
      </vt:variant>
      <vt:variant>
        <vt:lpwstr>Seif254</vt:lpwstr>
      </vt:variant>
      <vt:variant>
        <vt:i4>3538984</vt:i4>
      </vt:variant>
      <vt:variant>
        <vt:i4>186</vt:i4>
      </vt:variant>
      <vt:variant>
        <vt:i4>0</vt:i4>
      </vt:variant>
      <vt:variant>
        <vt:i4>5</vt:i4>
      </vt:variant>
      <vt:variant>
        <vt:lpwstr/>
      </vt:variant>
      <vt:variant>
        <vt:lpwstr>Seif253</vt:lpwstr>
      </vt:variant>
      <vt:variant>
        <vt:i4>3538984</vt:i4>
      </vt:variant>
      <vt:variant>
        <vt:i4>180</vt:i4>
      </vt:variant>
      <vt:variant>
        <vt:i4>0</vt:i4>
      </vt:variant>
      <vt:variant>
        <vt:i4>5</vt:i4>
      </vt:variant>
      <vt:variant>
        <vt:lpwstr/>
      </vt:variant>
      <vt:variant>
        <vt:lpwstr>Seif252</vt:lpwstr>
      </vt:variant>
      <vt:variant>
        <vt:i4>5701644</vt:i4>
      </vt:variant>
      <vt:variant>
        <vt:i4>174</vt:i4>
      </vt:variant>
      <vt:variant>
        <vt:i4>0</vt:i4>
      </vt:variant>
      <vt:variant>
        <vt:i4>5</vt:i4>
      </vt:variant>
      <vt:variant>
        <vt:lpwstr/>
      </vt:variant>
      <vt:variant>
        <vt:lpwstr>hed21</vt:lpwstr>
      </vt:variant>
      <vt:variant>
        <vt:i4>3538984</vt:i4>
      </vt:variant>
      <vt:variant>
        <vt:i4>168</vt:i4>
      </vt:variant>
      <vt:variant>
        <vt:i4>0</vt:i4>
      </vt:variant>
      <vt:variant>
        <vt:i4>5</vt:i4>
      </vt:variant>
      <vt:variant>
        <vt:lpwstr/>
      </vt:variant>
      <vt:variant>
        <vt:lpwstr>Seif251</vt:lpwstr>
      </vt:variant>
      <vt:variant>
        <vt:i4>3538984</vt:i4>
      </vt:variant>
      <vt:variant>
        <vt:i4>162</vt:i4>
      </vt:variant>
      <vt:variant>
        <vt:i4>0</vt:i4>
      </vt:variant>
      <vt:variant>
        <vt:i4>5</vt:i4>
      </vt:variant>
      <vt:variant>
        <vt:lpwstr/>
      </vt:variant>
      <vt:variant>
        <vt:lpwstr>Seif250</vt:lpwstr>
      </vt:variant>
      <vt:variant>
        <vt:i4>3604520</vt:i4>
      </vt:variant>
      <vt:variant>
        <vt:i4>156</vt:i4>
      </vt:variant>
      <vt:variant>
        <vt:i4>0</vt:i4>
      </vt:variant>
      <vt:variant>
        <vt:i4>5</vt:i4>
      </vt:variant>
      <vt:variant>
        <vt:lpwstr/>
      </vt:variant>
      <vt:variant>
        <vt:lpwstr>Seif249</vt:lpwstr>
      </vt:variant>
      <vt:variant>
        <vt:i4>3604520</vt:i4>
      </vt:variant>
      <vt:variant>
        <vt:i4>150</vt:i4>
      </vt:variant>
      <vt:variant>
        <vt:i4>0</vt:i4>
      </vt:variant>
      <vt:variant>
        <vt:i4>5</vt:i4>
      </vt:variant>
      <vt:variant>
        <vt:lpwstr/>
      </vt:variant>
      <vt:variant>
        <vt:lpwstr>Seif248</vt:lpwstr>
      </vt:variant>
      <vt:variant>
        <vt:i4>3604520</vt:i4>
      </vt:variant>
      <vt:variant>
        <vt:i4>144</vt:i4>
      </vt:variant>
      <vt:variant>
        <vt:i4>0</vt:i4>
      </vt:variant>
      <vt:variant>
        <vt:i4>5</vt:i4>
      </vt:variant>
      <vt:variant>
        <vt:lpwstr/>
      </vt:variant>
      <vt:variant>
        <vt:lpwstr>Seif247</vt:lpwstr>
      </vt:variant>
      <vt:variant>
        <vt:i4>3604520</vt:i4>
      </vt:variant>
      <vt:variant>
        <vt:i4>138</vt:i4>
      </vt:variant>
      <vt:variant>
        <vt:i4>0</vt:i4>
      </vt:variant>
      <vt:variant>
        <vt:i4>5</vt:i4>
      </vt:variant>
      <vt:variant>
        <vt:lpwstr/>
      </vt:variant>
      <vt:variant>
        <vt:lpwstr>Seif246</vt:lpwstr>
      </vt:variant>
      <vt:variant>
        <vt:i4>3604520</vt:i4>
      </vt:variant>
      <vt:variant>
        <vt:i4>132</vt:i4>
      </vt:variant>
      <vt:variant>
        <vt:i4>0</vt:i4>
      </vt:variant>
      <vt:variant>
        <vt:i4>5</vt:i4>
      </vt:variant>
      <vt:variant>
        <vt:lpwstr/>
      </vt:variant>
      <vt:variant>
        <vt:lpwstr>Seif245</vt:lpwstr>
      </vt:variant>
      <vt:variant>
        <vt:i4>3604520</vt:i4>
      </vt:variant>
      <vt:variant>
        <vt:i4>126</vt:i4>
      </vt:variant>
      <vt:variant>
        <vt:i4>0</vt:i4>
      </vt:variant>
      <vt:variant>
        <vt:i4>5</vt:i4>
      </vt:variant>
      <vt:variant>
        <vt:lpwstr/>
      </vt:variant>
      <vt:variant>
        <vt:lpwstr>Seif244</vt:lpwstr>
      </vt:variant>
      <vt:variant>
        <vt:i4>3604520</vt:i4>
      </vt:variant>
      <vt:variant>
        <vt:i4>120</vt:i4>
      </vt:variant>
      <vt:variant>
        <vt:i4>0</vt:i4>
      </vt:variant>
      <vt:variant>
        <vt:i4>5</vt:i4>
      </vt:variant>
      <vt:variant>
        <vt:lpwstr/>
      </vt:variant>
      <vt:variant>
        <vt:lpwstr>Seif243</vt:lpwstr>
      </vt:variant>
      <vt:variant>
        <vt:i4>3604520</vt:i4>
      </vt:variant>
      <vt:variant>
        <vt:i4>114</vt:i4>
      </vt:variant>
      <vt:variant>
        <vt:i4>0</vt:i4>
      </vt:variant>
      <vt:variant>
        <vt:i4>5</vt:i4>
      </vt:variant>
      <vt:variant>
        <vt:lpwstr/>
      </vt:variant>
      <vt:variant>
        <vt:lpwstr>Seif242</vt:lpwstr>
      </vt:variant>
      <vt:variant>
        <vt:i4>3604520</vt:i4>
      </vt:variant>
      <vt:variant>
        <vt:i4>108</vt:i4>
      </vt:variant>
      <vt:variant>
        <vt:i4>0</vt:i4>
      </vt:variant>
      <vt:variant>
        <vt:i4>5</vt:i4>
      </vt:variant>
      <vt:variant>
        <vt:lpwstr/>
      </vt:variant>
      <vt:variant>
        <vt:lpwstr>Seif241</vt:lpwstr>
      </vt:variant>
      <vt:variant>
        <vt:i4>5701644</vt:i4>
      </vt:variant>
      <vt:variant>
        <vt:i4>102</vt:i4>
      </vt:variant>
      <vt:variant>
        <vt:i4>0</vt:i4>
      </vt:variant>
      <vt:variant>
        <vt:i4>5</vt:i4>
      </vt:variant>
      <vt:variant>
        <vt:lpwstr/>
      </vt:variant>
      <vt:variant>
        <vt:lpwstr>hed20</vt:lpwstr>
      </vt:variant>
      <vt:variant>
        <vt:i4>5636105</vt:i4>
      </vt:variant>
      <vt:variant>
        <vt:i4>96</vt:i4>
      </vt:variant>
      <vt:variant>
        <vt:i4>0</vt:i4>
      </vt:variant>
      <vt:variant>
        <vt:i4>5</vt:i4>
      </vt:variant>
      <vt:variant>
        <vt:lpwstr/>
      </vt:variant>
      <vt:variant>
        <vt:lpwstr>med3</vt:lpwstr>
      </vt:variant>
      <vt:variant>
        <vt:i4>3604520</vt:i4>
      </vt:variant>
      <vt:variant>
        <vt:i4>90</vt:i4>
      </vt:variant>
      <vt:variant>
        <vt:i4>0</vt:i4>
      </vt:variant>
      <vt:variant>
        <vt:i4>5</vt:i4>
      </vt:variant>
      <vt:variant>
        <vt:lpwstr/>
      </vt:variant>
      <vt:variant>
        <vt:lpwstr>Seif240</vt:lpwstr>
      </vt:variant>
      <vt:variant>
        <vt:i4>3145768</vt:i4>
      </vt:variant>
      <vt:variant>
        <vt:i4>84</vt:i4>
      </vt:variant>
      <vt:variant>
        <vt:i4>0</vt:i4>
      </vt:variant>
      <vt:variant>
        <vt:i4>5</vt:i4>
      </vt:variant>
      <vt:variant>
        <vt:lpwstr/>
      </vt:variant>
      <vt:variant>
        <vt:lpwstr>Seif239</vt:lpwstr>
      </vt:variant>
      <vt:variant>
        <vt:i4>3145768</vt:i4>
      </vt:variant>
      <vt:variant>
        <vt:i4>78</vt:i4>
      </vt:variant>
      <vt:variant>
        <vt:i4>0</vt:i4>
      </vt:variant>
      <vt:variant>
        <vt:i4>5</vt:i4>
      </vt:variant>
      <vt:variant>
        <vt:lpwstr/>
      </vt:variant>
      <vt:variant>
        <vt:lpwstr>Seif238</vt:lpwstr>
      </vt:variant>
      <vt:variant>
        <vt:i4>3145768</vt:i4>
      </vt:variant>
      <vt:variant>
        <vt:i4>72</vt:i4>
      </vt:variant>
      <vt:variant>
        <vt:i4>0</vt:i4>
      </vt:variant>
      <vt:variant>
        <vt:i4>5</vt:i4>
      </vt:variant>
      <vt:variant>
        <vt:lpwstr/>
      </vt:variant>
      <vt:variant>
        <vt:lpwstr>Seif237</vt:lpwstr>
      </vt:variant>
      <vt:variant>
        <vt:i4>3145768</vt:i4>
      </vt:variant>
      <vt:variant>
        <vt:i4>66</vt:i4>
      </vt:variant>
      <vt:variant>
        <vt:i4>0</vt:i4>
      </vt:variant>
      <vt:variant>
        <vt:i4>5</vt:i4>
      </vt:variant>
      <vt:variant>
        <vt:lpwstr/>
      </vt:variant>
      <vt:variant>
        <vt:lpwstr>Seif236</vt:lpwstr>
      </vt:variant>
      <vt:variant>
        <vt:i4>3145768</vt:i4>
      </vt:variant>
      <vt:variant>
        <vt:i4>60</vt:i4>
      </vt:variant>
      <vt:variant>
        <vt:i4>0</vt:i4>
      </vt:variant>
      <vt:variant>
        <vt:i4>5</vt:i4>
      </vt:variant>
      <vt:variant>
        <vt:lpwstr/>
      </vt:variant>
      <vt:variant>
        <vt:lpwstr>Seif235</vt:lpwstr>
      </vt:variant>
      <vt:variant>
        <vt:i4>3145768</vt:i4>
      </vt:variant>
      <vt:variant>
        <vt:i4>54</vt:i4>
      </vt:variant>
      <vt:variant>
        <vt:i4>0</vt:i4>
      </vt:variant>
      <vt:variant>
        <vt:i4>5</vt:i4>
      </vt:variant>
      <vt:variant>
        <vt:lpwstr/>
      </vt:variant>
      <vt:variant>
        <vt:lpwstr>Seif234</vt:lpwstr>
      </vt:variant>
      <vt:variant>
        <vt:i4>3145768</vt:i4>
      </vt:variant>
      <vt:variant>
        <vt:i4>48</vt:i4>
      </vt:variant>
      <vt:variant>
        <vt:i4>0</vt:i4>
      </vt:variant>
      <vt:variant>
        <vt:i4>5</vt:i4>
      </vt:variant>
      <vt:variant>
        <vt:lpwstr/>
      </vt:variant>
      <vt:variant>
        <vt:lpwstr>Seif233</vt:lpwstr>
      </vt:variant>
      <vt:variant>
        <vt:i4>3145768</vt:i4>
      </vt:variant>
      <vt:variant>
        <vt:i4>42</vt:i4>
      </vt:variant>
      <vt:variant>
        <vt:i4>0</vt:i4>
      </vt:variant>
      <vt:variant>
        <vt:i4>5</vt:i4>
      </vt:variant>
      <vt:variant>
        <vt:lpwstr/>
      </vt:variant>
      <vt:variant>
        <vt:lpwstr>Seif232</vt:lpwstr>
      </vt:variant>
      <vt:variant>
        <vt:i4>5701641</vt:i4>
      </vt:variant>
      <vt:variant>
        <vt:i4>36</vt:i4>
      </vt:variant>
      <vt:variant>
        <vt:i4>0</vt:i4>
      </vt:variant>
      <vt:variant>
        <vt:i4>5</vt:i4>
      </vt:variant>
      <vt:variant>
        <vt:lpwstr/>
      </vt:variant>
      <vt:variant>
        <vt:lpwstr>med2</vt:lpwstr>
      </vt:variant>
      <vt:variant>
        <vt:i4>3145768</vt:i4>
      </vt:variant>
      <vt:variant>
        <vt:i4>30</vt:i4>
      </vt:variant>
      <vt:variant>
        <vt:i4>0</vt:i4>
      </vt:variant>
      <vt:variant>
        <vt:i4>5</vt:i4>
      </vt:variant>
      <vt:variant>
        <vt:lpwstr/>
      </vt:variant>
      <vt:variant>
        <vt:lpwstr>Seif231</vt:lpwstr>
      </vt:variant>
      <vt:variant>
        <vt:i4>3145768</vt:i4>
      </vt:variant>
      <vt:variant>
        <vt:i4>24</vt:i4>
      </vt:variant>
      <vt:variant>
        <vt:i4>0</vt:i4>
      </vt:variant>
      <vt:variant>
        <vt:i4>5</vt:i4>
      </vt:variant>
      <vt:variant>
        <vt:lpwstr/>
      </vt:variant>
      <vt:variant>
        <vt:lpwstr>Seif230</vt:lpwstr>
      </vt:variant>
      <vt:variant>
        <vt:i4>3211304</vt:i4>
      </vt:variant>
      <vt:variant>
        <vt:i4>18</vt:i4>
      </vt:variant>
      <vt:variant>
        <vt:i4>0</vt:i4>
      </vt:variant>
      <vt:variant>
        <vt:i4>5</vt:i4>
      </vt:variant>
      <vt:variant>
        <vt:lpwstr/>
      </vt:variant>
      <vt:variant>
        <vt:lpwstr>Seif229</vt:lpwstr>
      </vt:variant>
      <vt:variant>
        <vt:i4>5505033</vt:i4>
      </vt:variant>
      <vt:variant>
        <vt:i4>12</vt:i4>
      </vt:variant>
      <vt:variant>
        <vt:i4>0</vt:i4>
      </vt:variant>
      <vt:variant>
        <vt:i4>5</vt:i4>
      </vt:variant>
      <vt:variant>
        <vt:lpwstr/>
      </vt:variant>
      <vt:variant>
        <vt:lpwstr>med1</vt:lpwstr>
      </vt:variant>
      <vt:variant>
        <vt:i4>3801128</vt:i4>
      </vt:variant>
      <vt:variant>
        <vt:i4>6</vt:i4>
      </vt:variant>
      <vt:variant>
        <vt:i4>0</vt:i4>
      </vt:variant>
      <vt:variant>
        <vt:i4>5</vt:i4>
      </vt:variant>
      <vt:variant>
        <vt:lpwstr/>
      </vt:variant>
      <vt:variant>
        <vt:lpwstr>Seif297</vt:lpwstr>
      </vt:variant>
      <vt:variant>
        <vt:i4>5570569</vt:i4>
      </vt:variant>
      <vt:variant>
        <vt:i4>0</vt:i4>
      </vt:variant>
      <vt:variant>
        <vt:i4>0</vt:i4>
      </vt:variant>
      <vt:variant>
        <vt:i4>5</vt:i4>
      </vt:variant>
      <vt:variant>
        <vt:lpwstr/>
      </vt:variant>
      <vt:variant>
        <vt:lpwstr>med0</vt:lpwstr>
      </vt:variant>
      <vt:variant>
        <vt:i4>8192011</vt:i4>
      </vt:variant>
      <vt:variant>
        <vt:i4>2391</vt:i4>
      </vt:variant>
      <vt:variant>
        <vt:i4>0</vt:i4>
      </vt:variant>
      <vt:variant>
        <vt:i4>5</vt:i4>
      </vt:variant>
      <vt:variant>
        <vt:lpwstr>http://www.nevo.co.il/Law_word/law06/tak-5211.pdf</vt:lpwstr>
      </vt:variant>
      <vt:variant>
        <vt:lpwstr/>
      </vt:variant>
      <vt:variant>
        <vt:i4>3080218</vt:i4>
      </vt:variant>
      <vt:variant>
        <vt:i4>2388</vt:i4>
      </vt:variant>
      <vt:variant>
        <vt:i4>0</vt:i4>
      </vt:variant>
      <vt:variant>
        <vt:i4>5</vt:i4>
      </vt:variant>
      <vt:variant>
        <vt:lpwstr>https://www.nevo.co.il/law_word/law06/tak-10655.pdf</vt:lpwstr>
      </vt:variant>
      <vt:variant>
        <vt:lpwstr/>
      </vt:variant>
      <vt:variant>
        <vt:i4>2752537</vt:i4>
      </vt:variant>
      <vt:variant>
        <vt:i4>2385</vt:i4>
      </vt:variant>
      <vt:variant>
        <vt:i4>0</vt:i4>
      </vt:variant>
      <vt:variant>
        <vt:i4>5</vt:i4>
      </vt:variant>
      <vt:variant>
        <vt:lpwstr>https://www.nevo.co.il/law_word/law06/tak-10404.pdf</vt:lpwstr>
      </vt:variant>
      <vt:variant>
        <vt:lpwstr/>
      </vt:variant>
      <vt:variant>
        <vt:i4>2949138</vt:i4>
      </vt:variant>
      <vt:variant>
        <vt:i4>2382</vt:i4>
      </vt:variant>
      <vt:variant>
        <vt:i4>0</vt:i4>
      </vt:variant>
      <vt:variant>
        <vt:i4>5</vt:i4>
      </vt:variant>
      <vt:variant>
        <vt:lpwstr>https://www.nevo.co.il/law_word/law06/tak-10378.pdf</vt:lpwstr>
      </vt:variant>
      <vt:variant>
        <vt:lpwstr/>
      </vt:variant>
      <vt:variant>
        <vt:i4>2883611</vt:i4>
      </vt:variant>
      <vt:variant>
        <vt:i4>2379</vt:i4>
      </vt:variant>
      <vt:variant>
        <vt:i4>0</vt:i4>
      </vt:variant>
      <vt:variant>
        <vt:i4>5</vt:i4>
      </vt:variant>
      <vt:variant>
        <vt:lpwstr>https://www.nevo.co.il/law_word/law06/tak-10361.pdf</vt:lpwstr>
      </vt:variant>
      <vt:variant>
        <vt:lpwstr/>
      </vt:variant>
      <vt:variant>
        <vt:i4>2818074</vt:i4>
      </vt:variant>
      <vt:variant>
        <vt:i4>2376</vt:i4>
      </vt:variant>
      <vt:variant>
        <vt:i4>0</vt:i4>
      </vt:variant>
      <vt:variant>
        <vt:i4>5</vt:i4>
      </vt:variant>
      <vt:variant>
        <vt:lpwstr>https://www.nevo.co.il/law_word/law06/tak-10310.pdf</vt:lpwstr>
      </vt:variant>
      <vt:variant>
        <vt:lpwstr/>
      </vt:variant>
      <vt:variant>
        <vt:i4>2818074</vt:i4>
      </vt:variant>
      <vt:variant>
        <vt:i4>2373</vt:i4>
      </vt:variant>
      <vt:variant>
        <vt:i4>0</vt:i4>
      </vt:variant>
      <vt:variant>
        <vt:i4>5</vt:i4>
      </vt:variant>
      <vt:variant>
        <vt:lpwstr>https://www.nevo.co.il/law_word/law06/tak-10310.pdf</vt:lpwstr>
      </vt:variant>
      <vt:variant>
        <vt:lpwstr/>
      </vt:variant>
      <vt:variant>
        <vt:i4>2293791</vt:i4>
      </vt:variant>
      <vt:variant>
        <vt:i4>2370</vt:i4>
      </vt:variant>
      <vt:variant>
        <vt:i4>0</vt:i4>
      </vt:variant>
      <vt:variant>
        <vt:i4>5</vt:i4>
      </vt:variant>
      <vt:variant>
        <vt:lpwstr>https://www.nevo.co.il/law_word/law06/tak-10294.pdf</vt:lpwstr>
      </vt:variant>
      <vt:variant>
        <vt:lpwstr/>
      </vt:variant>
      <vt:variant>
        <vt:i4>2293784</vt:i4>
      </vt:variant>
      <vt:variant>
        <vt:i4>2367</vt:i4>
      </vt:variant>
      <vt:variant>
        <vt:i4>0</vt:i4>
      </vt:variant>
      <vt:variant>
        <vt:i4>5</vt:i4>
      </vt:variant>
      <vt:variant>
        <vt:lpwstr>https://www.nevo.co.il/law_word/law06/tak-10293.pdf</vt:lpwstr>
      </vt:variant>
      <vt:variant>
        <vt:lpwstr/>
      </vt:variant>
      <vt:variant>
        <vt:i4>2293785</vt:i4>
      </vt:variant>
      <vt:variant>
        <vt:i4>2364</vt:i4>
      </vt:variant>
      <vt:variant>
        <vt:i4>0</vt:i4>
      </vt:variant>
      <vt:variant>
        <vt:i4>5</vt:i4>
      </vt:variant>
      <vt:variant>
        <vt:lpwstr>https://www.nevo.co.il/law_word/law06/tak-10292.pdf</vt:lpwstr>
      </vt:variant>
      <vt:variant>
        <vt:lpwstr/>
      </vt:variant>
      <vt:variant>
        <vt:i4>2228242</vt:i4>
      </vt:variant>
      <vt:variant>
        <vt:i4>2361</vt:i4>
      </vt:variant>
      <vt:variant>
        <vt:i4>0</vt:i4>
      </vt:variant>
      <vt:variant>
        <vt:i4>5</vt:i4>
      </vt:variant>
      <vt:variant>
        <vt:lpwstr>https://www.nevo.co.il/law_word/law06/tak-10289.pdf</vt:lpwstr>
      </vt:variant>
      <vt:variant>
        <vt:lpwstr/>
      </vt:variant>
      <vt:variant>
        <vt:i4>2228254</vt:i4>
      </vt:variant>
      <vt:variant>
        <vt:i4>2358</vt:i4>
      </vt:variant>
      <vt:variant>
        <vt:i4>0</vt:i4>
      </vt:variant>
      <vt:variant>
        <vt:i4>5</vt:i4>
      </vt:variant>
      <vt:variant>
        <vt:lpwstr>https://www.nevo.co.il/law_word/law06/tak-10285.pdf</vt:lpwstr>
      </vt:variant>
      <vt:variant>
        <vt:lpwstr/>
      </vt:variant>
      <vt:variant>
        <vt:i4>2228254</vt:i4>
      </vt:variant>
      <vt:variant>
        <vt:i4>2355</vt:i4>
      </vt:variant>
      <vt:variant>
        <vt:i4>0</vt:i4>
      </vt:variant>
      <vt:variant>
        <vt:i4>5</vt:i4>
      </vt:variant>
      <vt:variant>
        <vt:lpwstr>https://www.nevo.co.il/law_word/law06/tak-10285.pdf</vt:lpwstr>
      </vt:variant>
      <vt:variant>
        <vt:lpwstr/>
      </vt:variant>
      <vt:variant>
        <vt:i4>3080222</vt:i4>
      </vt:variant>
      <vt:variant>
        <vt:i4>2352</vt:i4>
      </vt:variant>
      <vt:variant>
        <vt:i4>0</vt:i4>
      </vt:variant>
      <vt:variant>
        <vt:i4>5</vt:i4>
      </vt:variant>
      <vt:variant>
        <vt:lpwstr>https://www.nevo.co.il/law_word/law06/tak-10255.pdf</vt:lpwstr>
      </vt:variant>
      <vt:variant>
        <vt:lpwstr/>
      </vt:variant>
      <vt:variant>
        <vt:i4>3014674</vt:i4>
      </vt:variant>
      <vt:variant>
        <vt:i4>2349</vt:i4>
      </vt:variant>
      <vt:variant>
        <vt:i4>0</vt:i4>
      </vt:variant>
      <vt:variant>
        <vt:i4>5</vt:i4>
      </vt:variant>
      <vt:variant>
        <vt:lpwstr>https://www.nevo.co.il/law_word/law06/tak-10249.pdf</vt:lpwstr>
      </vt:variant>
      <vt:variant>
        <vt:lpwstr/>
      </vt:variant>
      <vt:variant>
        <vt:i4>3014674</vt:i4>
      </vt:variant>
      <vt:variant>
        <vt:i4>2346</vt:i4>
      </vt:variant>
      <vt:variant>
        <vt:i4>0</vt:i4>
      </vt:variant>
      <vt:variant>
        <vt:i4>5</vt:i4>
      </vt:variant>
      <vt:variant>
        <vt:lpwstr>https://www.nevo.co.il/law_word/law06/tak-10249.pdf</vt:lpwstr>
      </vt:variant>
      <vt:variant>
        <vt:lpwstr/>
      </vt:variant>
      <vt:variant>
        <vt:i4>2949145</vt:i4>
      </vt:variant>
      <vt:variant>
        <vt:i4>2343</vt:i4>
      </vt:variant>
      <vt:variant>
        <vt:i4>0</vt:i4>
      </vt:variant>
      <vt:variant>
        <vt:i4>5</vt:i4>
      </vt:variant>
      <vt:variant>
        <vt:lpwstr>https://www.nevo.co.il/law_word/law06/tak-10171.pdf</vt:lpwstr>
      </vt:variant>
      <vt:variant>
        <vt:lpwstr/>
      </vt:variant>
      <vt:variant>
        <vt:i4>3014672</vt:i4>
      </vt:variant>
      <vt:variant>
        <vt:i4>2340</vt:i4>
      </vt:variant>
      <vt:variant>
        <vt:i4>0</vt:i4>
      </vt:variant>
      <vt:variant>
        <vt:i4>5</vt:i4>
      </vt:variant>
      <vt:variant>
        <vt:lpwstr>https://www.nevo.co.il/law_word/law06/tak-10148.pdf</vt:lpwstr>
      </vt:variant>
      <vt:variant>
        <vt:lpwstr/>
      </vt:variant>
      <vt:variant>
        <vt:i4>2752529</vt:i4>
      </vt:variant>
      <vt:variant>
        <vt:i4>2337</vt:i4>
      </vt:variant>
      <vt:variant>
        <vt:i4>0</vt:i4>
      </vt:variant>
      <vt:variant>
        <vt:i4>5</vt:i4>
      </vt:variant>
      <vt:variant>
        <vt:lpwstr>https://www.nevo.co.il/law_word/law06/tak-10109.pdf</vt:lpwstr>
      </vt:variant>
      <vt:variant>
        <vt:lpwstr/>
      </vt:variant>
      <vt:variant>
        <vt:i4>2752537</vt:i4>
      </vt:variant>
      <vt:variant>
        <vt:i4>2334</vt:i4>
      </vt:variant>
      <vt:variant>
        <vt:i4>0</vt:i4>
      </vt:variant>
      <vt:variant>
        <vt:i4>5</vt:i4>
      </vt:variant>
      <vt:variant>
        <vt:lpwstr>https://www.nevo.co.il/law_word/law06/tak-10101.pdf</vt:lpwstr>
      </vt:variant>
      <vt:variant>
        <vt:lpwstr/>
      </vt:variant>
      <vt:variant>
        <vt:i4>2883612</vt:i4>
      </vt:variant>
      <vt:variant>
        <vt:i4>2331</vt:i4>
      </vt:variant>
      <vt:variant>
        <vt:i4>0</vt:i4>
      </vt:variant>
      <vt:variant>
        <vt:i4>5</vt:i4>
      </vt:variant>
      <vt:variant>
        <vt:lpwstr>https://www.nevo.co.il/law_word/law06/tak-10065.pdf</vt:lpwstr>
      </vt:variant>
      <vt:variant>
        <vt:lpwstr/>
      </vt:variant>
      <vt:variant>
        <vt:i4>3080218</vt:i4>
      </vt:variant>
      <vt:variant>
        <vt:i4>2328</vt:i4>
      </vt:variant>
      <vt:variant>
        <vt:i4>0</vt:i4>
      </vt:variant>
      <vt:variant>
        <vt:i4>5</vt:i4>
      </vt:variant>
      <vt:variant>
        <vt:lpwstr>https://www.nevo.co.il/law_word/law06/tak-10053.pdf</vt:lpwstr>
      </vt:variant>
      <vt:variant>
        <vt:lpwstr/>
      </vt:variant>
      <vt:variant>
        <vt:i4>3014686</vt:i4>
      </vt:variant>
      <vt:variant>
        <vt:i4>2325</vt:i4>
      </vt:variant>
      <vt:variant>
        <vt:i4>0</vt:i4>
      </vt:variant>
      <vt:variant>
        <vt:i4>5</vt:i4>
      </vt:variant>
      <vt:variant>
        <vt:lpwstr>https://www.nevo.co.il/law_word/law06/tak-10047.pdf</vt:lpwstr>
      </vt:variant>
      <vt:variant>
        <vt:lpwstr/>
      </vt:variant>
      <vt:variant>
        <vt:i4>3014686</vt:i4>
      </vt:variant>
      <vt:variant>
        <vt:i4>2322</vt:i4>
      </vt:variant>
      <vt:variant>
        <vt:i4>0</vt:i4>
      </vt:variant>
      <vt:variant>
        <vt:i4>5</vt:i4>
      </vt:variant>
      <vt:variant>
        <vt:lpwstr>https://www.nevo.co.il/law_word/law06/tak-10047.pdf</vt:lpwstr>
      </vt:variant>
      <vt:variant>
        <vt:lpwstr/>
      </vt:variant>
      <vt:variant>
        <vt:i4>3014687</vt:i4>
      </vt:variant>
      <vt:variant>
        <vt:i4>2319</vt:i4>
      </vt:variant>
      <vt:variant>
        <vt:i4>0</vt:i4>
      </vt:variant>
      <vt:variant>
        <vt:i4>5</vt:i4>
      </vt:variant>
      <vt:variant>
        <vt:lpwstr>https://www.nevo.co.il/law_word/law06/tak-10046.pdf</vt:lpwstr>
      </vt:variant>
      <vt:variant>
        <vt:lpwstr/>
      </vt:variant>
      <vt:variant>
        <vt:i4>3014687</vt:i4>
      </vt:variant>
      <vt:variant>
        <vt:i4>2316</vt:i4>
      </vt:variant>
      <vt:variant>
        <vt:i4>0</vt:i4>
      </vt:variant>
      <vt:variant>
        <vt:i4>5</vt:i4>
      </vt:variant>
      <vt:variant>
        <vt:lpwstr>https://www.nevo.co.il/law_word/law06/tak-10046.pdf</vt:lpwstr>
      </vt:variant>
      <vt:variant>
        <vt:lpwstr/>
      </vt:variant>
      <vt:variant>
        <vt:i4>7929875</vt:i4>
      </vt:variant>
      <vt:variant>
        <vt:i4>2313</vt:i4>
      </vt:variant>
      <vt:variant>
        <vt:i4>0</vt:i4>
      </vt:variant>
      <vt:variant>
        <vt:i4>5</vt:i4>
      </vt:variant>
      <vt:variant>
        <vt:lpwstr>https://www.nevo.co.il/law_word/law06/tak-9986.pdf</vt:lpwstr>
      </vt:variant>
      <vt:variant>
        <vt:lpwstr/>
      </vt:variant>
      <vt:variant>
        <vt:i4>8060947</vt:i4>
      </vt:variant>
      <vt:variant>
        <vt:i4>2310</vt:i4>
      </vt:variant>
      <vt:variant>
        <vt:i4>0</vt:i4>
      </vt:variant>
      <vt:variant>
        <vt:i4>5</vt:i4>
      </vt:variant>
      <vt:variant>
        <vt:lpwstr>https://www.nevo.co.il/law_word/law06/tak-9984.pdf</vt:lpwstr>
      </vt:variant>
      <vt:variant>
        <vt:lpwstr/>
      </vt:variant>
      <vt:variant>
        <vt:i4>8060947</vt:i4>
      </vt:variant>
      <vt:variant>
        <vt:i4>2307</vt:i4>
      </vt:variant>
      <vt:variant>
        <vt:i4>0</vt:i4>
      </vt:variant>
      <vt:variant>
        <vt:i4>5</vt:i4>
      </vt:variant>
      <vt:variant>
        <vt:lpwstr>https://www.nevo.co.il/law_word/law06/tak-9984.pdf</vt:lpwstr>
      </vt:variant>
      <vt:variant>
        <vt:lpwstr/>
      </vt:variant>
      <vt:variant>
        <vt:i4>7798803</vt:i4>
      </vt:variant>
      <vt:variant>
        <vt:i4>2304</vt:i4>
      </vt:variant>
      <vt:variant>
        <vt:i4>0</vt:i4>
      </vt:variant>
      <vt:variant>
        <vt:i4>5</vt:i4>
      </vt:variant>
      <vt:variant>
        <vt:lpwstr>https://www.nevo.co.il/law_word/law06/tak-9786.pdf</vt:lpwstr>
      </vt:variant>
      <vt:variant>
        <vt:lpwstr/>
      </vt:variant>
      <vt:variant>
        <vt:i4>7667731</vt:i4>
      </vt:variant>
      <vt:variant>
        <vt:i4>2301</vt:i4>
      </vt:variant>
      <vt:variant>
        <vt:i4>0</vt:i4>
      </vt:variant>
      <vt:variant>
        <vt:i4>5</vt:i4>
      </vt:variant>
      <vt:variant>
        <vt:lpwstr>https://www.nevo.co.il/law_word/law06/tak-9784.pdf</vt:lpwstr>
      </vt:variant>
      <vt:variant>
        <vt:lpwstr/>
      </vt:variant>
      <vt:variant>
        <vt:i4>7405587</vt:i4>
      </vt:variant>
      <vt:variant>
        <vt:i4>2298</vt:i4>
      </vt:variant>
      <vt:variant>
        <vt:i4>0</vt:i4>
      </vt:variant>
      <vt:variant>
        <vt:i4>5</vt:i4>
      </vt:variant>
      <vt:variant>
        <vt:lpwstr>https://www.nevo.co.il/law_word/law06/tak-9780.pdf</vt:lpwstr>
      </vt:variant>
      <vt:variant>
        <vt:lpwstr/>
      </vt:variant>
      <vt:variant>
        <vt:i4>7995418</vt:i4>
      </vt:variant>
      <vt:variant>
        <vt:i4>2295</vt:i4>
      </vt:variant>
      <vt:variant>
        <vt:i4>0</vt:i4>
      </vt:variant>
      <vt:variant>
        <vt:i4>5</vt:i4>
      </vt:variant>
      <vt:variant>
        <vt:lpwstr>https://www.nevo.co.il/law_word/law06/tak-9519.pdf</vt:lpwstr>
      </vt:variant>
      <vt:variant>
        <vt:lpwstr/>
      </vt:variant>
      <vt:variant>
        <vt:i4>7995410</vt:i4>
      </vt:variant>
      <vt:variant>
        <vt:i4>2292</vt:i4>
      </vt:variant>
      <vt:variant>
        <vt:i4>0</vt:i4>
      </vt:variant>
      <vt:variant>
        <vt:i4>5</vt:i4>
      </vt:variant>
      <vt:variant>
        <vt:lpwstr>https://www.nevo.co.il/law_word/law06/tak-9498.pdf</vt:lpwstr>
      </vt:variant>
      <vt:variant>
        <vt:lpwstr/>
      </vt:variant>
      <vt:variant>
        <vt:i4>7995410</vt:i4>
      </vt:variant>
      <vt:variant>
        <vt:i4>2289</vt:i4>
      </vt:variant>
      <vt:variant>
        <vt:i4>0</vt:i4>
      </vt:variant>
      <vt:variant>
        <vt:i4>5</vt:i4>
      </vt:variant>
      <vt:variant>
        <vt:lpwstr>https://www.nevo.co.il/law_word/law06/tak-9498.pdf</vt:lpwstr>
      </vt:variant>
      <vt:variant>
        <vt:lpwstr/>
      </vt:variant>
      <vt:variant>
        <vt:i4>7995410</vt:i4>
      </vt:variant>
      <vt:variant>
        <vt:i4>2286</vt:i4>
      </vt:variant>
      <vt:variant>
        <vt:i4>0</vt:i4>
      </vt:variant>
      <vt:variant>
        <vt:i4>5</vt:i4>
      </vt:variant>
      <vt:variant>
        <vt:lpwstr>https://www.nevo.co.il/law_word/law06/tak-9498.pdf</vt:lpwstr>
      </vt:variant>
      <vt:variant>
        <vt:lpwstr/>
      </vt:variant>
      <vt:variant>
        <vt:i4>7995410</vt:i4>
      </vt:variant>
      <vt:variant>
        <vt:i4>2283</vt:i4>
      </vt:variant>
      <vt:variant>
        <vt:i4>0</vt:i4>
      </vt:variant>
      <vt:variant>
        <vt:i4>5</vt:i4>
      </vt:variant>
      <vt:variant>
        <vt:lpwstr>https://www.nevo.co.il/law_word/law06/tak-9498.pdf</vt:lpwstr>
      </vt:variant>
      <vt:variant>
        <vt:lpwstr/>
      </vt:variant>
      <vt:variant>
        <vt:i4>7995410</vt:i4>
      </vt:variant>
      <vt:variant>
        <vt:i4>2280</vt:i4>
      </vt:variant>
      <vt:variant>
        <vt:i4>0</vt:i4>
      </vt:variant>
      <vt:variant>
        <vt:i4>5</vt:i4>
      </vt:variant>
      <vt:variant>
        <vt:lpwstr>https://www.nevo.co.il/law_word/law06/tak-9498.pdf</vt:lpwstr>
      </vt:variant>
      <vt:variant>
        <vt:lpwstr/>
      </vt:variant>
      <vt:variant>
        <vt:i4>7995410</vt:i4>
      </vt:variant>
      <vt:variant>
        <vt:i4>2277</vt:i4>
      </vt:variant>
      <vt:variant>
        <vt:i4>0</vt:i4>
      </vt:variant>
      <vt:variant>
        <vt:i4>5</vt:i4>
      </vt:variant>
      <vt:variant>
        <vt:lpwstr>https://www.nevo.co.il/law_word/law06/tak-9498.pdf</vt:lpwstr>
      </vt:variant>
      <vt:variant>
        <vt:lpwstr/>
      </vt:variant>
      <vt:variant>
        <vt:i4>7995410</vt:i4>
      </vt:variant>
      <vt:variant>
        <vt:i4>2274</vt:i4>
      </vt:variant>
      <vt:variant>
        <vt:i4>0</vt:i4>
      </vt:variant>
      <vt:variant>
        <vt:i4>5</vt:i4>
      </vt:variant>
      <vt:variant>
        <vt:lpwstr>https://www.nevo.co.il/law_word/law06/tak-9498.pdf</vt:lpwstr>
      </vt:variant>
      <vt:variant>
        <vt:lpwstr/>
      </vt:variant>
      <vt:variant>
        <vt:i4>7995410</vt:i4>
      </vt:variant>
      <vt:variant>
        <vt:i4>2271</vt:i4>
      </vt:variant>
      <vt:variant>
        <vt:i4>0</vt:i4>
      </vt:variant>
      <vt:variant>
        <vt:i4>5</vt:i4>
      </vt:variant>
      <vt:variant>
        <vt:lpwstr>https://www.nevo.co.il/law_word/law06/tak-9498.pdf</vt:lpwstr>
      </vt:variant>
      <vt:variant>
        <vt:lpwstr/>
      </vt:variant>
      <vt:variant>
        <vt:i4>7995410</vt:i4>
      </vt:variant>
      <vt:variant>
        <vt:i4>2268</vt:i4>
      </vt:variant>
      <vt:variant>
        <vt:i4>0</vt:i4>
      </vt:variant>
      <vt:variant>
        <vt:i4>5</vt:i4>
      </vt:variant>
      <vt:variant>
        <vt:lpwstr>https://www.nevo.co.il/law_word/law06/tak-9498.pdf</vt:lpwstr>
      </vt:variant>
      <vt:variant>
        <vt:lpwstr/>
      </vt:variant>
      <vt:variant>
        <vt:i4>7405592</vt:i4>
      </vt:variant>
      <vt:variant>
        <vt:i4>2265</vt:i4>
      </vt:variant>
      <vt:variant>
        <vt:i4>0</vt:i4>
      </vt:variant>
      <vt:variant>
        <vt:i4>5</vt:i4>
      </vt:variant>
      <vt:variant>
        <vt:lpwstr>https://www.nevo.co.il/law_word/law06/tak-9334.pdf</vt:lpwstr>
      </vt:variant>
      <vt:variant>
        <vt:lpwstr/>
      </vt:variant>
      <vt:variant>
        <vt:i4>7405592</vt:i4>
      </vt:variant>
      <vt:variant>
        <vt:i4>2262</vt:i4>
      </vt:variant>
      <vt:variant>
        <vt:i4>0</vt:i4>
      </vt:variant>
      <vt:variant>
        <vt:i4>5</vt:i4>
      </vt:variant>
      <vt:variant>
        <vt:lpwstr>https://www.nevo.co.il/law_word/law06/tak-9334.pdf</vt:lpwstr>
      </vt:variant>
      <vt:variant>
        <vt:lpwstr/>
      </vt:variant>
      <vt:variant>
        <vt:i4>7405592</vt:i4>
      </vt:variant>
      <vt:variant>
        <vt:i4>2259</vt:i4>
      </vt:variant>
      <vt:variant>
        <vt:i4>0</vt:i4>
      </vt:variant>
      <vt:variant>
        <vt:i4>5</vt:i4>
      </vt:variant>
      <vt:variant>
        <vt:lpwstr>https://www.nevo.co.il/law_word/law06/tak-9334.pdf</vt:lpwstr>
      </vt:variant>
      <vt:variant>
        <vt:lpwstr/>
      </vt:variant>
      <vt:variant>
        <vt:i4>7405592</vt:i4>
      </vt:variant>
      <vt:variant>
        <vt:i4>2256</vt:i4>
      </vt:variant>
      <vt:variant>
        <vt:i4>0</vt:i4>
      </vt:variant>
      <vt:variant>
        <vt:i4>5</vt:i4>
      </vt:variant>
      <vt:variant>
        <vt:lpwstr>https://www.nevo.co.il/law_word/law06/tak-9334.pdf</vt:lpwstr>
      </vt:variant>
      <vt:variant>
        <vt:lpwstr/>
      </vt:variant>
      <vt:variant>
        <vt:i4>7733278</vt:i4>
      </vt:variant>
      <vt:variant>
        <vt:i4>2253</vt:i4>
      </vt:variant>
      <vt:variant>
        <vt:i4>0</vt:i4>
      </vt:variant>
      <vt:variant>
        <vt:i4>5</vt:i4>
      </vt:variant>
      <vt:variant>
        <vt:lpwstr>https://www.nevo.co.il/law_word/law06/tak-9252.pdf</vt:lpwstr>
      </vt:variant>
      <vt:variant>
        <vt:lpwstr/>
      </vt:variant>
      <vt:variant>
        <vt:i4>7733278</vt:i4>
      </vt:variant>
      <vt:variant>
        <vt:i4>2250</vt:i4>
      </vt:variant>
      <vt:variant>
        <vt:i4>0</vt:i4>
      </vt:variant>
      <vt:variant>
        <vt:i4>5</vt:i4>
      </vt:variant>
      <vt:variant>
        <vt:lpwstr>https://www.nevo.co.il/law_word/law06/tak-9252.pdf</vt:lpwstr>
      </vt:variant>
      <vt:variant>
        <vt:lpwstr/>
      </vt:variant>
      <vt:variant>
        <vt:i4>7733278</vt:i4>
      </vt:variant>
      <vt:variant>
        <vt:i4>2247</vt:i4>
      </vt:variant>
      <vt:variant>
        <vt:i4>0</vt:i4>
      </vt:variant>
      <vt:variant>
        <vt:i4>5</vt:i4>
      </vt:variant>
      <vt:variant>
        <vt:lpwstr>https://www.nevo.co.il/law_word/law06/tak-9252.pdf</vt:lpwstr>
      </vt:variant>
      <vt:variant>
        <vt:lpwstr/>
      </vt:variant>
      <vt:variant>
        <vt:i4>7602206</vt:i4>
      </vt:variant>
      <vt:variant>
        <vt:i4>2244</vt:i4>
      </vt:variant>
      <vt:variant>
        <vt:i4>0</vt:i4>
      </vt:variant>
      <vt:variant>
        <vt:i4>5</vt:i4>
      </vt:variant>
      <vt:variant>
        <vt:lpwstr>https://www.nevo.co.il/law_word/law06/tak-9250.pdf</vt:lpwstr>
      </vt:variant>
      <vt:variant>
        <vt:lpwstr/>
      </vt:variant>
      <vt:variant>
        <vt:i4>7602206</vt:i4>
      </vt:variant>
      <vt:variant>
        <vt:i4>2241</vt:i4>
      </vt:variant>
      <vt:variant>
        <vt:i4>0</vt:i4>
      </vt:variant>
      <vt:variant>
        <vt:i4>5</vt:i4>
      </vt:variant>
      <vt:variant>
        <vt:lpwstr>https://www.nevo.co.il/law_word/law06/tak-9250.pdf</vt:lpwstr>
      </vt:variant>
      <vt:variant>
        <vt:lpwstr/>
      </vt:variant>
      <vt:variant>
        <vt:i4>7602206</vt:i4>
      </vt:variant>
      <vt:variant>
        <vt:i4>2238</vt:i4>
      </vt:variant>
      <vt:variant>
        <vt:i4>0</vt:i4>
      </vt:variant>
      <vt:variant>
        <vt:i4>5</vt:i4>
      </vt:variant>
      <vt:variant>
        <vt:lpwstr>https://www.nevo.co.il/law_word/law06/tak-9250.pdf</vt:lpwstr>
      </vt:variant>
      <vt:variant>
        <vt:lpwstr/>
      </vt:variant>
      <vt:variant>
        <vt:i4>7602206</vt:i4>
      </vt:variant>
      <vt:variant>
        <vt:i4>2235</vt:i4>
      </vt:variant>
      <vt:variant>
        <vt:i4>0</vt:i4>
      </vt:variant>
      <vt:variant>
        <vt:i4>5</vt:i4>
      </vt:variant>
      <vt:variant>
        <vt:lpwstr>https://www.nevo.co.il/law_word/law06/tak-9250.pdf</vt:lpwstr>
      </vt:variant>
      <vt:variant>
        <vt:lpwstr/>
      </vt:variant>
      <vt:variant>
        <vt:i4>7340056</vt:i4>
      </vt:variant>
      <vt:variant>
        <vt:i4>2232</vt:i4>
      </vt:variant>
      <vt:variant>
        <vt:i4>0</vt:i4>
      </vt:variant>
      <vt:variant>
        <vt:i4>5</vt:i4>
      </vt:variant>
      <vt:variant>
        <vt:lpwstr>https://www.nevo.co.il/law_word/law06/tak-9137.pdf</vt:lpwstr>
      </vt:variant>
      <vt:variant>
        <vt:lpwstr/>
      </vt:variant>
      <vt:variant>
        <vt:i4>7798813</vt:i4>
      </vt:variant>
      <vt:variant>
        <vt:i4>2229</vt:i4>
      </vt:variant>
      <vt:variant>
        <vt:i4>0</vt:i4>
      </vt:variant>
      <vt:variant>
        <vt:i4>5</vt:i4>
      </vt:variant>
      <vt:variant>
        <vt:lpwstr>https://www.nevo.co.il/law_word/law06/tak-8978.pdf</vt:lpwstr>
      </vt:variant>
      <vt:variant>
        <vt:lpwstr/>
      </vt:variant>
      <vt:variant>
        <vt:i4>7864349</vt:i4>
      </vt:variant>
      <vt:variant>
        <vt:i4>2226</vt:i4>
      </vt:variant>
      <vt:variant>
        <vt:i4>0</vt:i4>
      </vt:variant>
      <vt:variant>
        <vt:i4>5</vt:i4>
      </vt:variant>
      <vt:variant>
        <vt:lpwstr>https://www.nevo.co.il/law_word/law06/tak-8977.pdf</vt:lpwstr>
      </vt:variant>
      <vt:variant>
        <vt:lpwstr/>
      </vt:variant>
      <vt:variant>
        <vt:i4>7864350</vt:i4>
      </vt:variant>
      <vt:variant>
        <vt:i4>2223</vt:i4>
      </vt:variant>
      <vt:variant>
        <vt:i4>0</vt:i4>
      </vt:variant>
      <vt:variant>
        <vt:i4>5</vt:i4>
      </vt:variant>
      <vt:variant>
        <vt:lpwstr>https://www.nevo.co.il/law_word/law06/tak-8947.pdf</vt:lpwstr>
      </vt:variant>
      <vt:variant>
        <vt:lpwstr/>
      </vt:variant>
      <vt:variant>
        <vt:i4>7864350</vt:i4>
      </vt:variant>
      <vt:variant>
        <vt:i4>2220</vt:i4>
      </vt:variant>
      <vt:variant>
        <vt:i4>0</vt:i4>
      </vt:variant>
      <vt:variant>
        <vt:i4>5</vt:i4>
      </vt:variant>
      <vt:variant>
        <vt:lpwstr>https://www.nevo.co.il/law_word/law06/tak-8947.pdf</vt:lpwstr>
      </vt:variant>
      <vt:variant>
        <vt:lpwstr/>
      </vt:variant>
      <vt:variant>
        <vt:i4>7995422</vt:i4>
      </vt:variant>
      <vt:variant>
        <vt:i4>2217</vt:i4>
      </vt:variant>
      <vt:variant>
        <vt:i4>0</vt:i4>
      </vt:variant>
      <vt:variant>
        <vt:i4>5</vt:i4>
      </vt:variant>
      <vt:variant>
        <vt:lpwstr>https://www.nevo.co.il/law_word/law06/tak-8945.pdf</vt:lpwstr>
      </vt:variant>
      <vt:variant>
        <vt:lpwstr/>
      </vt:variant>
      <vt:variant>
        <vt:i4>7995422</vt:i4>
      </vt:variant>
      <vt:variant>
        <vt:i4>2214</vt:i4>
      </vt:variant>
      <vt:variant>
        <vt:i4>0</vt:i4>
      </vt:variant>
      <vt:variant>
        <vt:i4>5</vt:i4>
      </vt:variant>
      <vt:variant>
        <vt:lpwstr>https://www.nevo.co.il/law_word/law06/tak-8945.pdf</vt:lpwstr>
      </vt:variant>
      <vt:variant>
        <vt:lpwstr/>
      </vt:variant>
      <vt:variant>
        <vt:i4>7471135</vt:i4>
      </vt:variant>
      <vt:variant>
        <vt:i4>2211</vt:i4>
      </vt:variant>
      <vt:variant>
        <vt:i4>0</vt:i4>
      </vt:variant>
      <vt:variant>
        <vt:i4>5</vt:i4>
      </vt:variant>
      <vt:variant>
        <vt:lpwstr>https://www.nevo.co.il/law_word/law06/tak-8753.pdf</vt:lpwstr>
      </vt:variant>
      <vt:variant>
        <vt:lpwstr/>
      </vt:variant>
      <vt:variant>
        <vt:i4>7471135</vt:i4>
      </vt:variant>
      <vt:variant>
        <vt:i4>2208</vt:i4>
      </vt:variant>
      <vt:variant>
        <vt:i4>0</vt:i4>
      </vt:variant>
      <vt:variant>
        <vt:i4>5</vt:i4>
      </vt:variant>
      <vt:variant>
        <vt:lpwstr>https://www.nevo.co.il/law_word/law06/tak-8753.pdf</vt:lpwstr>
      </vt:variant>
      <vt:variant>
        <vt:lpwstr/>
      </vt:variant>
      <vt:variant>
        <vt:i4>7733278</vt:i4>
      </vt:variant>
      <vt:variant>
        <vt:i4>2205</vt:i4>
      </vt:variant>
      <vt:variant>
        <vt:i4>0</vt:i4>
      </vt:variant>
      <vt:variant>
        <vt:i4>5</vt:i4>
      </vt:variant>
      <vt:variant>
        <vt:lpwstr>https://www.nevo.co.il/law_word/law06/tak-8747.pdf</vt:lpwstr>
      </vt:variant>
      <vt:variant>
        <vt:lpwstr/>
      </vt:variant>
      <vt:variant>
        <vt:i4>7733278</vt:i4>
      </vt:variant>
      <vt:variant>
        <vt:i4>2202</vt:i4>
      </vt:variant>
      <vt:variant>
        <vt:i4>0</vt:i4>
      </vt:variant>
      <vt:variant>
        <vt:i4>5</vt:i4>
      </vt:variant>
      <vt:variant>
        <vt:lpwstr>https://www.nevo.co.il/law_word/law06/tak-8747.pdf</vt:lpwstr>
      </vt:variant>
      <vt:variant>
        <vt:lpwstr/>
      </vt:variant>
      <vt:variant>
        <vt:i4>7602201</vt:i4>
      </vt:variant>
      <vt:variant>
        <vt:i4>2199</vt:i4>
      </vt:variant>
      <vt:variant>
        <vt:i4>0</vt:i4>
      </vt:variant>
      <vt:variant>
        <vt:i4>5</vt:i4>
      </vt:variant>
      <vt:variant>
        <vt:lpwstr>https://www.nevo.co.il/law_word/law06/tak-8735.pdf</vt:lpwstr>
      </vt:variant>
      <vt:variant>
        <vt:lpwstr/>
      </vt:variant>
      <vt:variant>
        <vt:i4>7667736</vt:i4>
      </vt:variant>
      <vt:variant>
        <vt:i4>2196</vt:i4>
      </vt:variant>
      <vt:variant>
        <vt:i4>0</vt:i4>
      </vt:variant>
      <vt:variant>
        <vt:i4>5</vt:i4>
      </vt:variant>
      <vt:variant>
        <vt:lpwstr>https://www.nevo.co.il/law_word/law06/tak-8724.pdf</vt:lpwstr>
      </vt:variant>
      <vt:variant>
        <vt:lpwstr/>
      </vt:variant>
      <vt:variant>
        <vt:i4>7471128</vt:i4>
      </vt:variant>
      <vt:variant>
        <vt:i4>2193</vt:i4>
      </vt:variant>
      <vt:variant>
        <vt:i4>0</vt:i4>
      </vt:variant>
      <vt:variant>
        <vt:i4>5</vt:i4>
      </vt:variant>
      <vt:variant>
        <vt:lpwstr>https://www.nevo.co.il/law_word/law06/tak-8723.pdf</vt:lpwstr>
      </vt:variant>
      <vt:variant>
        <vt:lpwstr/>
      </vt:variant>
      <vt:variant>
        <vt:i4>7340050</vt:i4>
      </vt:variant>
      <vt:variant>
        <vt:i4>2190</vt:i4>
      </vt:variant>
      <vt:variant>
        <vt:i4>0</vt:i4>
      </vt:variant>
      <vt:variant>
        <vt:i4>5</vt:i4>
      </vt:variant>
      <vt:variant>
        <vt:lpwstr>https://www.nevo.co.il/law_word/law06/tak-8680.pdf</vt:lpwstr>
      </vt:variant>
      <vt:variant>
        <vt:lpwstr/>
      </vt:variant>
      <vt:variant>
        <vt:i4>7929885</vt:i4>
      </vt:variant>
      <vt:variant>
        <vt:i4>2187</vt:i4>
      </vt:variant>
      <vt:variant>
        <vt:i4>0</vt:i4>
      </vt:variant>
      <vt:variant>
        <vt:i4>5</vt:i4>
      </vt:variant>
      <vt:variant>
        <vt:lpwstr>https://www.nevo.co.il/law_word/law06/tak-8679.pdf</vt:lpwstr>
      </vt:variant>
      <vt:variant>
        <vt:lpwstr/>
      </vt:variant>
      <vt:variant>
        <vt:i4>7864348</vt:i4>
      </vt:variant>
      <vt:variant>
        <vt:i4>2184</vt:i4>
      </vt:variant>
      <vt:variant>
        <vt:i4>0</vt:i4>
      </vt:variant>
      <vt:variant>
        <vt:i4>5</vt:i4>
      </vt:variant>
      <vt:variant>
        <vt:lpwstr>https://www.nevo.co.il/law_word/law06/tak-8668.pdf</vt:lpwstr>
      </vt:variant>
      <vt:variant>
        <vt:lpwstr/>
      </vt:variant>
      <vt:variant>
        <vt:i4>7864345</vt:i4>
      </vt:variant>
      <vt:variant>
        <vt:i4>2181</vt:i4>
      </vt:variant>
      <vt:variant>
        <vt:i4>0</vt:i4>
      </vt:variant>
      <vt:variant>
        <vt:i4>5</vt:i4>
      </vt:variant>
      <vt:variant>
        <vt:lpwstr>https://www.nevo.co.il/law_word/law06/tak-8638.pdf</vt:lpwstr>
      </vt:variant>
      <vt:variant>
        <vt:lpwstr/>
      </vt:variant>
      <vt:variant>
        <vt:i4>7864345</vt:i4>
      </vt:variant>
      <vt:variant>
        <vt:i4>2178</vt:i4>
      </vt:variant>
      <vt:variant>
        <vt:i4>0</vt:i4>
      </vt:variant>
      <vt:variant>
        <vt:i4>5</vt:i4>
      </vt:variant>
      <vt:variant>
        <vt:lpwstr>https://www.nevo.co.il/law_word/law06/tak-8638.pdf</vt:lpwstr>
      </vt:variant>
      <vt:variant>
        <vt:lpwstr/>
      </vt:variant>
      <vt:variant>
        <vt:i4>7864345</vt:i4>
      </vt:variant>
      <vt:variant>
        <vt:i4>2175</vt:i4>
      </vt:variant>
      <vt:variant>
        <vt:i4>0</vt:i4>
      </vt:variant>
      <vt:variant>
        <vt:i4>5</vt:i4>
      </vt:variant>
      <vt:variant>
        <vt:lpwstr>https://www.nevo.co.il/law_word/law06/tak-8638.pdf</vt:lpwstr>
      </vt:variant>
      <vt:variant>
        <vt:lpwstr/>
      </vt:variant>
      <vt:variant>
        <vt:i4>7340061</vt:i4>
      </vt:variant>
      <vt:variant>
        <vt:i4>2172</vt:i4>
      </vt:variant>
      <vt:variant>
        <vt:i4>0</vt:i4>
      </vt:variant>
      <vt:variant>
        <vt:i4>5</vt:i4>
      </vt:variant>
      <vt:variant>
        <vt:lpwstr>https://www.nevo.co.il/law_word/law06/tak-8472.pdf</vt:lpwstr>
      </vt:variant>
      <vt:variant>
        <vt:lpwstr/>
      </vt:variant>
      <vt:variant>
        <vt:i4>7733258</vt:i4>
      </vt:variant>
      <vt:variant>
        <vt:i4>2169</vt:i4>
      </vt:variant>
      <vt:variant>
        <vt:i4>0</vt:i4>
      </vt:variant>
      <vt:variant>
        <vt:i4>5</vt:i4>
      </vt:variant>
      <vt:variant>
        <vt:lpwstr>http://www.nevo.co.il/Law_word/law06/tak-8173.pdf</vt:lpwstr>
      </vt:variant>
      <vt:variant>
        <vt:lpwstr/>
      </vt:variant>
      <vt:variant>
        <vt:i4>7733258</vt:i4>
      </vt:variant>
      <vt:variant>
        <vt:i4>2166</vt:i4>
      </vt:variant>
      <vt:variant>
        <vt:i4>0</vt:i4>
      </vt:variant>
      <vt:variant>
        <vt:i4>5</vt:i4>
      </vt:variant>
      <vt:variant>
        <vt:lpwstr>http://www.nevo.co.il/Law_word/law06/tak-8173.pdf</vt:lpwstr>
      </vt:variant>
      <vt:variant>
        <vt:lpwstr/>
      </vt:variant>
      <vt:variant>
        <vt:i4>7733258</vt:i4>
      </vt:variant>
      <vt:variant>
        <vt:i4>2163</vt:i4>
      </vt:variant>
      <vt:variant>
        <vt:i4>0</vt:i4>
      </vt:variant>
      <vt:variant>
        <vt:i4>5</vt:i4>
      </vt:variant>
      <vt:variant>
        <vt:lpwstr>http://www.nevo.co.il/Law_word/law06/tak-8173.pdf</vt:lpwstr>
      </vt:variant>
      <vt:variant>
        <vt:lpwstr/>
      </vt:variant>
      <vt:variant>
        <vt:i4>7733257</vt:i4>
      </vt:variant>
      <vt:variant>
        <vt:i4>2160</vt:i4>
      </vt:variant>
      <vt:variant>
        <vt:i4>0</vt:i4>
      </vt:variant>
      <vt:variant>
        <vt:i4>5</vt:i4>
      </vt:variant>
      <vt:variant>
        <vt:lpwstr>http://www.nevo.co.il/Law_word/law06/tak-8170.pdf</vt:lpwstr>
      </vt:variant>
      <vt:variant>
        <vt:lpwstr/>
      </vt:variant>
      <vt:variant>
        <vt:i4>7733257</vt:i4>
      </vt:variant>
      <vt:variant>
        <vt:i4>2157</vt:i4>
      </vt:variant>
      <vt:variant>
        <vt:i4>0</vt:i4>
      </vt:variant>
      <vt:variant>
        <vt:i4>5</vt:i4>
      </vt:variant>
      <vt:variant>
        <vt:lpwstr>http://www.nevo.co.il/Law_word/law06/tak-8170.pdf</vt:lpwstr>
      </vt:variant>
      <vt:variant>
        <vt:lpwstr/>
      </vt:variant>
      <vt:variant>
        <vt:i4>7798784</vt:i4>
      </vt:variant>
      <vt:variant>
        <vt:i4>2154</vt:i4>
      </vt:variant>
      <vt:variant>
        <vt:i4>0</vt:i4>
      </vt:variant>
      <vt:variant>
        <vt:i4>5</vt:i4>
      </vt:variant>
      <vt:variant>
        <vt:lpwstr>http://www.nevo.co.il/Law_word/law06/tak-8169.pdf</vt:lpwstr>
      </vt:variant>
      <vt:variant>
        <vt:lpwstr/>
      </vt:variant>
      <vt:variant>
        <vt:i4>7798784</vt:i4>
      </vt:variant>
      <vt:variant>
        <vt:i4>2151</vt:i4>
      </vt:variant>
      <vt:variant>
        <vt:i4>0</vt:i4>
      </vt:variant>
      <vt:variant>
        <vt:i4>5</vt:i4>
      </vt:variant>
      <vt:variant>
        <vt:lpwstr>http://www.nevo.co.il/Law_word/law06/tak-8169.pdf</vt:lpwstr>
      </vt:variant>
      <vt:variant>
        <vt:lpwstr/>
      </vt:variant>
      <vt:variant>
        <vt:i4>7798798</vt:i4>
      </vt:variant>
      <vt:variant>
        <vt:i4>2148</vt:i4>
      </vt:variant>
      <vt:variant>
        <vt:i4>0</vt:i4>
      </vt:variant>
      <vt:variant>
        <vt:i4>5</vt:i4>
      </vt:variant>
      <vt:variant>
        <vt:lpwstr>http://www.nevo.co.il/Law_word/law06/tak-8167.pdf</vt:lpwstr>
      </vt:variant>
      <vt:variant>
        <vt:lpwstr/>
      </vt:variant>
      <vt:variant>
        <vt:i4>7798798</vt:i4>
      </vt:variant>
      <vt:variant>
        <vt:i4>2145</vt:i4>
      </vt:variant>
      <vt:variant>
        <vt:i4>0</vt:i4>
      </vt:variant>
      <vt:variant>
        <vt:i4>5</vt:i4>
      </vt:variant>
      <vt:variant>
        <vt:lpwstr>http://www.nevo.co.il/Law_word/law06/tak-8167.pdf</vt:lpwstr>
      </vt:variant>
      <vt:variant>
        <vt:lpwstr/>
      </vt:variant>
      <vt:variant>
        <vt:i4>7798798</vt:i4>
      </vt:variant>
      <vt:variant>
        <vt:i4>2142</vt:i4>
      </vt:variant>
      <vt:variant>
        <vt:i4>0</vt:i4>
      </vt:variant>
      <vt:variant>
        <vt:i4>5</vt:i4>
      </vt:variant>
      <vt:variant>
        <vt:lpwstr>http://www.nevo.co.il/Law_word/law06/tak-8167.pdf</vt:lpwstr>
      </vt:variant>
      <vt:variant>
        <vt:lpwstr/>
      </vt:variant>
      <vt:variant>
        <vt:i4>7798799</vt:i4>
      </vt:variant>
      <vt:variant>
        <vt:i4>2139</vt:i4>
      </vt:variant>
      <vt:variant>
        <vt:i4>0</vt:i4>
      </vt:variant>
      <vt:variant>
        <vt:i4>5</vt:i4>
      </vt:variant>
      <vt:variant>
        <vt:lpwstr>http://www.nevo.co.il/Law_word/law06/tak-8166.pdf</vt:lpwstr>
      </vt:variant>
      <vt:variant>
        <vt:lpwstr/>
      </vt:variant>
      <vt:variant>
        <vt:i4>7798799</vt:i4>
      </vt:variant>
      <vt:variant>
        <vt:i4>2136</vt:i4>
      </vt:variant>
      <vt:variant>
        <vt:i4>0</vt:i4>
      </vt:variant>
      <vt:variant>
        <vt:i4>5</vt:i4>
      </vt:variant>
      <vt:variant>
        <vt:lpwstr>http://www.nevo.co.il/Law_word/law06/tak-8166.pdf</vt:lpwstr>
      </vt:variant>
      <vt:variant>
        <vt:lpwstr/>
      </vt:variant>
      <vt:variant>
        <vt:i4>7798799</vt:i4>
      </vt:variant>
      <vt:variant>
        <vt:i4>2133</vt:i4>
      </vt:variant>
      <vt:variant>
        <vt:i4>0</vt:i4>
      </vt:variant>
      <vt:variant>
        <vt:i4>5</vt:i4>
      </vt:variant>
      <vt:variant>
        <vt:lpwstr>http://www.nevo.co.il/Law_word/law06/tak-8166.pdf</vt:lpwstr>
      </vt:variant>
      <vt:variant>
        <vt:lpwstr/>
      </vt:variant>
      <vt:variant>
        <vt:i4>7405577</vt:i4>
      </vt:variant>
      <vt:variant>
        <vt:i4>2130</vt:i4>
      </vt:variant>
      <vt:variant>
        <vt:i4>0</vt:i4>
      </vt:variant>
      <vt:variant>
        <vt:i4>5</vt:i4>
      </vt:variant>
      <vt:variant>
        <vt:lpwstr>http://www.nevo.co.il/Law_word/law06/TAK-8100.pdf</vt:lpwstr>
      </vt:variant>
      <vt:variant>
        <vt:lpwstr/>
      </vt:variant>
      <vt:variant>
        <vt:i4>7405577</vt:i4>
      </vt:variant>
      <vt:variant>
        <vt:i4>2127</vt:i4>
      </vt:variant>
      <vt:variant>
        <vt:i4>0</vt:i4>
      </vt:variant>
      <vt:variant>
        <vt:i4>5</vt:i4>
      </vt:variant>
      <vt:variant>
        <vt:lpwstr>http://www.nevo.co.il/Law_word/law06/TAK-8100.pdf</vt:lpwstr>
      </vt:variant>
      <vt:variant>
        <vt:lpwstr/>
      </vt:variant>
      <vt:variant>
        <vt:i4>7405577</vt:i4>
      </vt:variant>
      <vt:variant>
        <vt:i4>2124</vt:i4>
      </vt:variant>
      <vt:variant>
        <vt:i4>0</vt:i4>
      </vt:variant>
      <vt:variant>
        <vt:i4>5</vt:i4>
      </vt:variant>
      <vt:variant>
        <vt:lpwstr>http://www.nevo.co.il/Law_word/law06/TAK-8100.pdf</vt:lpwstr>
      </vt:variant>
      <vt:variant>
        <vt:lpwstr/>
      </vt:variant>
      <vt:variant>
        <vt:i4>7864321</vt:i4>
      </vt:variant>
      <vt:variant>
        <vt:i4>2121</vt:i4>
      </vt:variant>
      <vt:variant>
        <vt:i4>0</vt:i4>
      </vt:variant>
      <vt:variant>
        <vt:i4>5</vt:i4>
      </vt:variant>
      <vt:variant>
        <vt:lpwstr>http://www.nevo.co.il/Law_word/law06/TAK-8099.pdf</vt:lpwstr>
      </vt:variant>
      <vt:variant>
        <vt:lpwstr/>
      </vt:variant>
      <vt:variant>
        <vt:i4>7864321</vt:i4>
      </vt:variant>
      <vt:variant>
        <vt:i4>2118</vt:i4>
      </vt:variant>
      <vt:variant>
        <vt:i4>0</vt:i4>
      </vt:variant>
      <vt:variant>
        <vt:i4>5</vt:i4>
      </vt:variant>
      <vt:variant>
        <vt:lpwstr>http://www.nevo.co.il/Law_word/law06/TAK-8099.pdf</vt:lpwstr>
      </vt:variant>
      <vt:variant>
        <vt:lpwstr/>
      </vt:variant>
      <vt:variant>
        <vt:i4>7864335</vt:i4>
      </vt:variant>
      <vt:variant>
        <vt:i4>2115</vt:i4>
      </vt:variant>
      <vt:variant>
        <vt:i4>0</vt:i4>
      </vt:variant>
      <vt:variant>
        <vt:i4>5</vt:i4>
      </vt:variant>
      <vt:variant>
        <vt:lpwstr>http://www.nevo.co.il/Law_word/law06/tak-8097.pdf</vt:lpwstr>
      </vt:variant>
      <vt:variant>
        <vt:lpwstr/>
      </vt:variant>
      <vt:variant>
        <vt:i4>7864331</vt:i4>
      </vt:variant>
      <vt:variant>
        <vt:i4>2112</vt:i4>
      </vt:variant>
      <vt:variant>
        <vt:i4>0</vt:i4>
      </vt:variant>
      <vt:variant>
        <vt:i4>5</vt:i4>
      </vt:variant>
      <vt:variant>
        <vt:lpwstr>http://www.nevo.co.il/Law_word/law06/TAK-8093.pdf</vt:lpwstr>
      </vt:variant>
      <vt:variant>
        <vt:lpwstr/>
      </vt:variant>
      <vt:variant>
        <vt:i4>7864331</vt:i4>
      </vt:variant>
      <vt:variant>
        <vt:i4>2109</vt:i4>
      </vt:variant>
      <vt:variant>
        <vt:i4>0</vt:i4>
      </vt:variant>
      <vt:variant>
        <vt:i4>5</vt:i4>
      </vt:variant>
      <vt:variant>
        <vt:lpwstr>http://www.nevo.co.il/Law_word/law06/TAK-8093.pdf</vt:lpwstr>
      </vt:variant>
      <vt:variant>
        <vt:lpwstr/>
      </vt:variant>
      <vt:variant>
        <vt:i4>7864331</vt:i4>
      </vt:variant>
      <vt:variant>
        <vt:i4>2106</vt:i4>
      </vt:variant>
      <vt:variant>
        <vt:i4>0</vt:i4>
      </vt:variant>
      <vt:variant>
        <vt:i4>5</vt:i4>
      </vt:variant>
      <vt:variant>
        <vt:lpwstr>http://www.nevo.co.il/Law_word/law06/TAK-8093.pdf</vt:lpwstr>
      </vt:variant>
      <vt:variant>
        <vt:lpwstr/>
      </vt:variant>
      <vt:variant>
        <vt:i4>7864331</vt:i4>
      </vt:variant>
      <vt:variant>
        <vt:i4>2103</vt:i4>
      </vt:variant>
      <vt:variant>
        <vt:i4>0</vt:i4>
      </vt:variant>
      <vt:variant>
        <vt:i4>5</vt:i4>
      </vt:variant>
      <vt:variant>
        <vt:lpwstr>http://www.nevo.co.il/Law_word/law06/TAK-8093.pdf</vt:lpwstr>
      </vt:variant>
      <vt:variant>
        <vt:lpwstr/>
      </vt:variant>
      <vt:variant>
        <vt:i4>7864331</vt:i4>
      </vt:variant>
      <vt:variant>
        <vt:i4>2100</vt:i4>
      </vt:variant>
      <vt:variant>
        <vt:i4>0</vt:i4>
      </vt:variant>
      <vt:variant>
        <vt:i4>5</vt:i4>
      </vt:variant>
      <vt:variant>
        <vt:lpwstr>http://www.nevo.co.il/Law_word/law06/TAK-8093.pdf</vt:lpwstr>
      </vt:variant>
      <vt:variant>
        <vt:lpwstr/>
      </vt:variant>
      <vt:variant>
        <vt:i4>7864329</vt:i4>
      </vt:variant>
      <vt:variant>
        <vt:i4>2097</vt:i4>
      </vt:variant>
      <vt:variant>
        <vt:i4>0</vt:i4>
      </vt:variant>
      <vt:variant>
        <vt:i4>5</vt:i4>
      </vt:variant>
      <vt:variant>
        <vt:lpwstr>http://www.nevo.co.il/Law_word/law06/TAK-8091.pdf</vt:lpwstr>
      </vt:variant>
      <vt:variant>
        <vt:lpwstr/>
      </vt:variant>
      <vt:variant>
        <vt:i4>7864329</vt:i4>
      </vt:variant>
      <vt:variant>
        <vt:i4>2094</vt:i4>
      </vt:variant>
      <vt:variant>
        <vt:i4>0</vt:i4>
      </vt:variant>
      <vt:variant>
        <vt:i4>5</vt:i4>
      </vt:variant>
      <vt:variant>
        <vt:lpwstr>http://www.nevo.co.il/Law_word/law06/TAK-8091.pdf</vt:lpwstr>
      </vt:variant>
      <vt:variant>
        <vt:lpwstr/>
      </vt:variant>
      <vt:variant>
        <vt:i4>7864329</vt:i4>
      </vt:variant>
      <vt:variant>
        <vt:i4>2091</vt:i4>
      </vt:variant>
      <vt:variant>
        <vt:i4>0</vt:i4>
      </vt:variant>
      <vt:variant>
        <vt:i4>5</vt:i4>
      </vt:variant>
      <vt:variant>
        <vt:lpwstr>http://www.nevo.co.il/Law_word/law06/TAK-8091.pdf</vt:lpwstr>
      </vt:variant>
      <vt:variant>
        <vt:lpwstr/>
      </vt:variant>
      <vt:variant>
        <vt:i4>7864329</vt:i4>
      </vt:variant>
      <vt:variant>
        <vt:i4>2088</vt:i4>
      </vt:variant>
      <vt:variant>
        <vt:i4>0</vt:i4>
      </vt:variant>
      <vt:variant>
        <vt:i4>5</vt:i4>
      </vt:variant>
      <vt:variant>
        <vt:lpwstr>http://www.nevo.co.il/Law_word/law06/TAK-8091.pdf</vt:lpwstr>
      </vt:variant>
      <vt:variant>
        <vt:lpwstr/>
      </vt:variant>
      <vt:variant>
        <vt:i4>7864329</vt:i4>
      </vt:variant>
      <vt:variant>
        <vt:i4>2085</vt:i4>
      </vt:variant>
      <vt:variant>
        <vt:i4>0</vt:i4>
      </vt:variant>
      <vt:variant>
        <vt:i4>5</vt:i4>
      </vt:variant>
      <vt:variant>
        <vt:lpwstr>http://www.nevo.co.il/Law_word/law06/TAK-8091.pdf</vt:lpwstr>
      </vt:variant>
      <vt:variant>
        <vt:lpwstr/>
      </vt:variant>
      <vt:variant>
        <vt:i4>7864328</vt:i4>
      </vt:variant>
      <vt:variant>
        <vt:i4>2082</vt:i4>
      </vt:variant>
      <vt:variant>
        <vt:i4>0</vt:i4>
      </vt:variant>
      <vt:variant>
        <vt:i4>5</vt:i4>
      </vt:variant>
      <vt:variant>
        <vt:lpwstr>http://www.nevo.co.il/Law_word/law06/TAK-8090.pdf</vt:lpwstr>
      </vt:variant>
      <vt:variant>
        <vt:lpwstr/>
      </vt:variant>
      <vt:variant>
        <vt:i4>7929868</vt:i4>
      </vt:variant>
      <vt:variant>
        <vt:i4>2079</vt:i4>
      </vt:variant>
      <vt:variant>
        <vt:i4>0</vt:i4>
      </vt:variant>
      <vt:variant>
        <vt:i4>5</vt:i4>
      </vt:variant>
      <vt:variant>
        <vt:lpwstr>http://www.nevo.co.il/Law_word/law06/TAK-8084.pdf</vt:lpwstr>
      </vt:variant>
      <vt:variant>
        <vt:lpwstr/>
      </vt:variant>
      <vt:variant>
        <vt:i4>7929868</vt:i4>
      </vt:variant>
      <vt:variant>
        <vt:i4>2076</vt:i4>
      </vt:variant>
      <vt:variant>
        <vt:i4>0</vt:i4>
      </vt:variant>
      <vt:variant>
        <vt:i4>5</vt:i4>
      </vt:variant>
      <vt:variant>
        <vt:lpwstr>http://www.nevo.co.il/Law_word/law06/TAK-8084.pdf</vt:lpwstr>
      </vt:variant>
      <vt:variant>
        <vt:lpwstr/>
      </vt:variant>
      <vt:variant>
        <vt:i4>7929868</vt:i4>
      </vt:variant>
      <vt:variant>
        <vt:i4>2073</vt:i4>
      </vt:variant>
      <vt:variant>
        <vt:i4>0</vt:i4>
      </vt:variant>
      <vt:variant>
        <vt:i4>5</vt:i4>
      </vt:variant>
      <vt:variant>
        <vt:lpwstr>http://www.nevo.co.il/Law_word/law06/TAK-8084.pdf</vt:lpwstr>
      </vt:variant>
      <vt:variant>
        <vt:lpwstr/>
      </vt:variant>
      <vt:variant>
        <vt:i4>7929864</vt:i4>
      </vt:variant>
      <vt:variant>
        <vt:i4>2070</vt:i4>
      </vt:variant>
      <vt:variant>
        <vt:i4>0</vt:i4>
      </vt:variant>
      <vt:variant>
        <vt:i4>5</vt:i4>
      </vt:variant>
      <vt:variant>
        <vt:lpwstr>http://www.nevo.co.il/Law_word/law06/TAK-8080.pdf</vt:lpwstr>
      </vt:variant>
      <vt:variant>
        <vt:lpwstr/>
      </vt:variant>
      <vt:variant>
        <vt:i4>7929864</vt:i4>
      </vt:variant>
      <vt:variant>
        <vt:i4>2067</vt:i4>
      </vt:variant>
      <vt:variant>
        <vt:i4>0</vt:i4>
      </vt:variant>
      <vt:variant>
        <vt:i4>5</vt:i4>
      </vt:variant>
      <vt:variant>
        <vt:lpwstr>http://www.nevo.co.il/Law_word/law06/TAK-8080.pdf</vt:lpwstr>
      </vt:variant>
      <vt:variant>
        <vt:lpwstr/>
      </vt:variant>
      <vt:variant>
        <vt:i4>7929864</vt:i4>
      </vt:variant>
      <vt:variant>
        <vt:i4>2064</vt:i4>
      </vt:variant>
      <vt:variant>
        <vt:i4>0</vt:i4>
      </vt:variant>
      <vt:variant>
        <vt:i4>5</vt:i4>
      </vt:variant>
      <vt:variant>
        <vt:lpwstr>http://www.nevo.co.il/Law_word/law06/TAK-8080.pdf</vt:lpwstr>
      </vt:variant>
      <vt:variant>
        <vt:lpwstr/>
      </vt:variant>
      <vt:variant>
        <vt:i4>7929864</vt:i4>
      </vt:variant>
      <vt:variant>
        <vt:i4>2061</vt:i4>
      </vt:variant>
      <vt:variant>
        <vt:i4>0</vt:i4>
      </vt:variant>
      <vt:variant>
        <vt:i4>5</vt:i4>
      </vt:variant>
      <vt:variant>
        <vt:lpwstr>http://www.nevo.co.il/Law_word/law06/TAK-8080.pdf</vt:lpwstr>
      </vt:variant>
      <vt:variant>
        <vt:lpwstr/>
      </vt:variant>
      <vt:variant>
        <vt:i4>7929864</vt:i4>
      </vt:variant>
      <vt:variant>
        <vt:i4>2058</vt:i4>
      </vt:variant>
      <vt:variant>
        <vt:i4>0</vt:i4>
      </vt:variant>
      <vt:variant>
        <vt:i4>5</vt:i4>
      </vt:variant>
      <vt:variant>
        <vt:lpwstr>http://www.nevo.co.il/Law_word/law06/TAK-8080.pdf</vt:lpwstr>
      </vt:variant>
      <vt:variant>
        <vt:lpwstr/>
      </vt:variant>
      <vt:variant>
        <vt:i4>7798793</vt:i4>
      </vt:variant>
      <vt:variant>
        <vt:i4>2055</vt:i4>
      </vt:variant>
      <vt:variant>
        <vt:i4>0</vt:i4>
      </vt:variant>
      <vt:variant>
        <vt:i4>5</vt:i4>
      </vt:variant>
      <vt:variant>
        <vt:lpwstr>http://www.nevo.co.il/Law_word/law06/TAK-8061.pdf</vt:lpwstr>
      </vt:variant>
      <vt:variant>
        <vt:lpwstr/>
      </vt:variant>
      <vt:variant>
        <vt:i4>7602191</vt:i4>
      </vt:variant>
      <vt:variant>
        <vt:i4>2052</vt:i4>
      </vt:variant>
      <vt:variant>
        <vt:i4>0</vt:i4>
      </vt:variant>
      <vt:variant>
        <vt:i4>5</vt:i4>
      </vt:variant>
      <vt:variant>
        <vt:lpwstr>http://www.nevo.co.il/Law_word/law06/TAK-8057.pdf</vt:lpwstr>
      </vt:variant>
      <vt:variant>
        <vt:lpwstr/>
      </vt:variant>
      <vt:variant>
        <vt:i4>7602191</vt:i4>
      </vt:variant>
      <vt:variant>
        <vt:i4>2049</vt:i4>
      </vt:variant>
      <vt:variant>
        <vt:i4>0</vt:i4>
      </vt:variant>
      <vt:variant>
        <vt:i4>5</vt:i4>
      </vt:variant>
      <vt:variant>
        <vt:lpwstr>http://www.nevo.co.il/Law_word/law06/TAK-8057.pdf</vt:lpwstr>
      </vt:variant>
      <vt:variant>
        <vt:lpwstr/>
      </vt:variant>
      <vt:variant>
        <vt:i4>7667726</vt:i4>
      </vt:variant>
      <vt:variant>
        <vt:i4>2046</vt:i4>
      </vt:variant>
      <vt:variant>
        <vt:i4>0</vt:i4>
      </vt:variant>
      <vt:variant>
        <vt:i4>5</vt:i4>
      </vt:variant>
      <vt:variant>
        <vt:lpwstr>http://www.nevo.co.il/Law_word/law06/TAK-8046.pdf</vt:lpwstr>
      </vt:variant>
      <vt:variant>
        <vt:lpwstr/>
      </vt:variant>
      <vt:variant>
        <vt:i4>7667723</vt:i4>
      </vt:variant>
      <vt:variant>
        <vt:i4>2043</vt:i4>
      </vt:variant>
      <vt:variant>
        <vt:i4>0</vt:i4>
      </vt:variant>
      <vt:variant>
        <vt:i4>5</vt:i4>
      </vt:variant>
      <vt:variant>
        <vt:lpwstr>http://www.nevo.co.il/Law_word/law06/TAK-8043.pdf</vt:lpwstr>
      </vt:variant>
      <vt:variant>
        <vt:lpwstr/>
      </vt:variant>
      <vt:variant>
        <vt:i4>7667723</vt:i4>
      </vt:variant>
      <vt:variant>
        <vt:i4>2040</vt:i4>
      </vt:variant>
      <vt:variant>
        <vt:i4>0</vt:i4>
      </vt:variant>
      <vt:variant>
        <vt:i4>5</vt:i4>
      </vt:variant>
      <vt:variant>
        <vt:lpwstr>http://www.nevo.co.il/Law_word/law06/TAK-8043.pdf</vt:lpwstr>
      </vt:variant>
      <vt:variant>
        <vt:lpwstr/>
      </vt:variant>
      <vt:variant>
        <vt:i4>7667723</vt:i4>
      </vt:variant>
      <vt:variant>
        <vt:i4>2037</vt:i4>
      </vt:variant>
      <vt:variant>
        <vt:i4>0</vt:i4>
      </vt:variant>
      <vt:variant>
        <vt:i4>5</vt:i4>
      </vt:variant>
      <vt:variant>
        <vt:lpwstr>http://www.nevo.co.il/Law_word/law06/TAK-8043.pdf</vt:lpwstr>
      </vt:variant>
      <vt:variant>
        <vt:lpwstr/>
      </vt:variant>
      <vt:variant>
        <vt:i4>7471115</vt:i4>
      </vt:variant>
      <vt:variant>
        <vt:i4>2034</vt:i4>
      </vt:variant>
      <vt:variant>
        <vt:i4>0</vt:i4>
      </vt:variant>
      <vt:variant>
        <vt:i4>5</vt:i4>
      </vt:variant>
      <vt:variant>
        <vt:lpwstr>http://www.nevo.co.il/Law_word/law06/TAK-8033.pdf</vt:lpwstr>
      </vt:variant>
      <vt:variant>
        <vt:lpwstr/>
      </vt:variant>
      <vt:variant>
        <vt:i4>7340042</vt:i4>
      </vt:variant>
      <vt:variant>
        <vt:i4>2031</vt:i4>
      </vt:variant>
      <vt:variant>
        <vt:i4>0</vt:i4>
      </vt:variant>
      <vt:variant>
        <vt:i4>5</vt:i4>
      </vt:variant>
      <vt:variant>
        <vt:lpwstr>http://www.nevo.co.il/Law_word/law06/TAK-8012.pdf</vt:lpwstr>
      </vt:variant>
      <vt:variant>
        <vt:lpwstr/>
      </vt:variant>
      <vt:variant>
        <vt:i4>7340042</vt:i4>
      </vt:variant>
      <vt:variant>
        <vt:i4>2028</vt:i4>
      </vt:variant>
      <vt:variant>
        <vt:i4>0</vt:i4>
      </vt:variant>
      <vt:variant>
        <vt:i4>5</vt:i4>
      </vt:variant>
      <vt:variant>
        <vt:lpwstr>http://www.nevo.co.il/Law_word/law06/TAK-8012.pdf</vt:lpwstr>
      </vt:variant>
      <vt:variant>
        <vt:lpwstr/>
      </vt:variant>
      <vt:variant>
        <vt:i4>7405577</vt:i4>
      </vt:variant>
      <vt:variant>
        <vt:i4>2025</vt:i4>
      </vt:variant>
      <vt:variant>
        <vt:i4>0</vt:i4>
      </vt:variant>
      <vt:variant>
        <vt:i4>5</vt:i4>
      </vt:variant>
      <vt:variant>
        <vt:lpwstr>http://www.nevo.co.il/Law_word/law06/TAK-8001.pdf</vt:lpwstr>
      </vt:variant>
      <vt:variant>
        <vt:lpwstr/>
      </vt:variant>
      <vt:variant>
        <vt:i4>7798791</vt:i4>
      </vt:variant>
      <vt:variant>
        <vt:i4>2022</vt:i4>
      </vt:variant>
      <vt:variant>
        <vt:i4>0</vt:i4>
      </vt:variant>
      <vt:variant>
        <vt:i4>5</vt:i4>
      </vt:variant>
      <vt:variant>
        <vt:lpwstr>http://www.nevo.co.il/Law_word/law06/tak-7996.pdf</vt:lpwstr>
      </vt:variant>
      <vt:variant>
        <vt:lpwstr/>
      </vt:variant>
      <vt:variant>
        <vt:i4>7733257</vt:i4>
      </vt:variant>
      <vt:variant>
        <vt:i4>2019</vt:i4>
      </vt:variant>
      <vt:variant>
        <vt:i4>0</vt:i4>
      </vt:variant>
      <vt:variant>
        <vt:i4>5</vt:i4>
      </vt:variant>
      <vt:variant>
        <vt:lpwstr>http://www.nevo.co.il/Law_word/law06/tak-7988.pdf</vt:lpwstr>
      </vt:variant>
      <vt:variant>
        <vt:lpwstr/>
      </vt:variant>
      <vt:variant>
        <vt:i4>7733257</vt:i4>
      </vt:variant>
      <vt:variant>
        <vt:i4>2016</vt:i4>
      </vt:variant>
      <vt:variant>
        <vt:i4>0</vt:i4>
      </vt:variant>
      <vt:variant>
        <vt:i4>5</vt:i4>
      </vt:variant>
      <vt:variant>
        <vt:lpwstr>http://www.nevo.co.il/Law_word/law06/tak-7988.pdf</vt:lpwstr>
      </vt:variant>
      <vt:variant>
        <vt:lpwstr/>
      </vt:variant>
      <vt:variant>
        <vt:i4>8192005</vt:i4>
      </vt:variant>
      <vt:variant>
        <vt:i4>2013</vt:i4>
      </vt:variant>
      <vt:variant>
        <vt:i4>0</vt:i4>
      </vt:variant>
      <vt:variant>
        <vt:i4>5</vt:i4>
      </vt:variant>
      <vt:variant>
        <vt:lpwstr>http://www.nevo.co.il/Law_word/law06/tak-7934.pdf</vt:lpwstr>
      </vt:variant>
      <vt:variant>
        <vt:lpwstr/>
      </vt:variant>
      <vt:variant>
        <vt:i4>7602206</vt:i4>
      </vt:variant>
      <vt:variant>
        <vt:i4>2010</vt:i4>
      </vt:variant>
      <vt:variant>
        <vt:i4>0</vt:i4>
      </vt:variant>
      <vt:variant>
        <vt:i4>5</vt:i4>
      </vt:variant>
      <vt:variant>
        <vt:lpwstr>https://www.nevo.co.il/law_word/law06/tak-9456.pdf</vt:lpwstr>
      </vt:variant>
      <vt:variant>
        <vt:lpwstr/>
      </vt:variant>
      <vt:variant>
        <vt:i4>8126473</vt:i4>
      </vt:variant>
      <vt:variant>
        <vt:i4>2007</vt:i4>
      </vt:variant>
      <vt:variant>
        <vt:i4>0</vt:i4>
      </vt:variant>
      <vt:variant>
        <vt:i4>5</vt:i4>
      </vt:variant>
      <vt:variant>
        <vt:lpwstr>http://www.nevo.co.il/Law_word/law06/tak-7928.pdf</vt:lpwstr>
      </vt:variant>
      <vt:variant>
        <vt:lpwstr/>
      </vt:variant>
      <vt:variant>
        <vt:i4>8257539</vt:i4>
      </vt:variant>
      <vt:variant>
        <vt:i4>2004</vt:i4>
      </vt:variant>
      <vt:variant>
        <vt:i4>0</vt:i4>
      </vt:variant>
      <vt:variant>
        <vt:i4>5</vt:i4>
      </vt:variant>
      <vt:variant>
        <vt:lpwstr>http://www.nevo.co.il/Law_word/law06/tak-7902.pdf</vt:lpwstr>
      </vt:variant>
      <vt:variant>
        <vt:lpwstr/>
      </vt:variant>
      <vt:variant>
        <vt:i4>7929860</vt:i4>
      </vt:variant>
      <vt:variant>
        <vt:i4>2001</vt:i4>
      </vt:variant>
      <vt:variant>
        <vt:i4>0</vt:i4>
      </vt:variant>
      <vt:variant>
        <vt:i4>5</vt:i4>
      </vt:variant>
      <vt:variant>
        <vt:lpwstr>http://www.nevo.co.il/Law_word/law06/tak-7874.pdf</vt:lpwstr>
      </vt:variant>
      <vt:variant>
        <vt:lpwstr/>
      </vt:variant>
      <vt:variant>
        <vt:i4>7864320</vt:i4>
      </vt:variant>
      <vt:variant>
        <vt:i4>1998</vt:i4>
      </vt:variant>
      <vt:variant>
        <vt:i4>0</vt:i4>
      </vt:variant>
      <vt:variant>
        <vt:i4>5</vt:i4>
      </vt:variant>
      <vt:variant>
        <vt:lpwstr>http://www.nevo.co.il/Law_word/law06/tak-7860.pdf</vt:lpwstr>
      </vt:variant>
      <vt:variant>
        <vt:lpwstr/>
      </vt:variant>
      <vt:variant>
        <vt:i4>8060932</vt:i4>
      </vt:variant>
      <vt:variant>
        <vt:i4>1995</vt:i4>
      </vt:variant>
      <vt:variant>
        <vt:i4>0</vt:i4>
      </vt:variant>
      <vt:variant>
        <vt:i4>5</vt:i4>
      </vt:variant>
      <vt:variant>
        <vt:lpwstr>http://www.nevo.co.il/Law_word/law06/tak-7854.pdf</vt:lpwstr>
      </vt:variant>
      <vt:variant>
        <vt:lpwstr/>
      </vt:variant>
      <vt:variant>
        <vt:i4>8060932</vt:i4>
      </vt:variant>
      <vt:variant>
        <vt:i4>1992</vt:i4>
      </vt:variant>
      <vt:variant>
        <vt:i4>0</vt:i4>
      </vt:variant>
      <vt:variant>
        <vt:i4>5</vt:i4>
      </vt:variant>
      <vt:variant>
        <vt:lpwstr>http://www.nevo.co.il/Law_word/law06/tak-7854.pdf</vt:lpwstr>
      </vt:variant>
      <vt:variant>
        <vt:lpwstr/>
      </vt:variant>
      <vt:variant>
        <vt:i4>8060932</vt:i4>
      </vt:variant>
      <vt:variant>
        <vt:i4>1989</vt:i4>
      </vt:variant>
      <vt:variant>
        <vt:i4>0</vt:i4>
      </vt:variant>
      <vt:variant>
        <vt:i4>5</vt:i4>
      </vt:variant>
      <vt:variant>
        <vt:lpwstr>http://www.nevo.co.il/Law_word/law06/tak-7854.pdf</vt:lpwstr>
      </vt:variant>
      <vt:variant>
        <vt:lpwstr/>
      </vt:variant>
      <vt:variant>
        <vt:i4>8126470</vt:i4>
      </vt:variant>
      <vt:variant>
        <vt:i4>1986</vt:i4>
      </vt:variant>
      <vt:variant>
        <vt:i4>0</vt:i4>
      </vt:variant>
      <vt:variant>
        <vt:i4>5</vt:i4>
      </vt:variant>
      <vt:variant>
        <vt:lpwstr>http://www.nevo.co.il/Law_word/law06/tak-7826.pdf</vt:lpwstr>
      </vt:variant>
      <vt:variant>
        <vt:lpwstr/>
      </vt:variant>
      <vt:variant>
        <vt:i4>8126470</vt:i4>
      </vt:variant>
      <vt:variant>
        <vt:i4>1983</vt:i4>
      </vt:variant>
      <vt:variant>
        <vt:i4>0</vt:i4>
      </vt:variant>
      <vt:variant>
        <vt:i4>5</vt:i4>
      </vt:variant>
      <vt:variant>
        <vt:lpwstr>http://www.nevo.co.il/Law_word/law06/tak-7826.pdf</vt:lpwstr>
      </vt:variant>
      <vt:variant>
        <vt:lpwstr/>
      </vt:variant>
      <vt:variant>
        <vt:i4>8323078</vt:i4>
      </vt:variant>
      <vt:variant>
        <vt:i4>1980</vt:i4>
      </vt:variant>
      <vt:variant>
        <vt:i4>0</vt:i4>
      </vt:variant>
      <vt:variant>
        <vt:i4>5</vt:i4>
      </vt:variant>
      <vt:variant>
        <vt:lpwstr>http://www.nevo.co.il/Law_word/law06/tak-7816.pdf</vt:lpwstr>
      </vt:variant>
      <vt:variant>
        <vt:lpwstr/>
      </vt:variant>
      <vt:variant>
        <vt:i4>8323078</vt:i4>
      </vt:variant>
      <vt:variant>
        <vt:i4>1977</vt:i4>
      </vt:variant>
      <vt:variant>
        <vt:i4>0</vt:i4>
      </vt:variant>
      <vt:variant>
        <vt:i4>5</vt:i4>
      </vt:variant>
      <vt:variant>
        <vt:lpwstr>http://www.nevo.co.il/Law_word/law06/tak-7816.pdf</vt:lpwstr>
      </vt:variant>
      <vt:variant>
        <vt:lpwstr/>
      </vt:variant>
      <vt:variant>
        <vt:i4>8257575</vt:i4>
      </vt:variant>
      <vt:variant>
        <vt:i4>1974</vt:i4>
      </vt:variant>
      <vt:variant>
        <vt:i4>0</vt:i4>
      </vt:variant>
      <vt:variant>
        <vt:i4>5</vt:i4>
      </vt:variant>
      <vt:variant>
        <vt:lpwstr>../../../../../../../Users/ilany/Downloads/</vt:lpwstr>
      </vt:variant>
      <vt:variant>
        <vt:lpwstr/>
      </vt:variant>
      <vt:variant>
        <vt:i4>7733255</vt:i4>
      </vt:variant>
      <vt:variant>
        <vt:i4>1971</vt:i4>
      </vt:variant>
      <vt:variant>
        <vt:i4>0</vt:i4>
      </vt:variant>
      <vt:variant>
        <vt:i4>5</vt:i4>
      </vt:variant>
      <vt:variant>
        <vt:lpwstr>http://www.nevo.co.il/Law_word/law06/tak-7788.pdf</vt:lpwstr>
      </vt:variant>
      <vt:variant>
        <vt:lpwstr/>
      </vt:variant>
      <vt:variant>
        <vt:i4>7864326</vt:i4>
      </vt:variant>
      <vt:variant>
        <vt:i4>1968</vt:i4>
      </vt:variant>
      <vt:variant>
        <vt:i4>0</vt:i4>
      </vt:variant>
      <vt:variant>
        <vt:i4>5</vt:i4>
      </vt:variant>
      <vt:variant>
        <vt:lpwstr>http://www.nevo.co.il/Law_word/law06/TAK-7769.pdf</vt:lpwstr>
      </vt:variant>
      <vt:variant>
        <vt:lpwstr/>
      </vt:variant>
      <vt:variant>
        <vt:i4>7864326</vt:i4>
      </vt:variant>
      <vt:variant>
        <vt:i4>1965</vt:i4>
      </vt:variant>
      <vt:variant>
        <vt:i4>0</vt:i4>
      </vt:variant>
      <vt:variant>
        <vt:i4>5</vt:i4>
      </vt:variant>
      <vt:variant>
        <vt:lpwstr>http://www.nevo.co.il/Law_word/law06/TAK-7769.pdf</vt:lpwstr>
      </vt:variant>
      <vt:variant>
        <vt:lpwstr/>
      </vt:variant>
      <vt:variant>
        <vt:i4>7864326</vt:i4>
      </vt:variant>
      <vt:variant>
        <vt:i4>1962</vt:i4>
      </vt:variant>
      <vt:variant>
        <vt:i4>0</vt:i4>
      </vt:variant>
      <vt:variant>
        <vt:i4>5</vt:i4>
      </vt:variant>
      <vt:variant>
        <vt:lpwstr>http://www.nevo.co.il/Law_word/law06/TAK-7769.pdf</vt:lpwstr>
      </vt:variant>
      <vt:variant>
        <vt:lpwstr/>
      </vt:variant>
      <vt:variant>
        <vt:i4>7995405</vt:i4>
      </vt:variant>
      <vt:variant>
        <vt:i4>1959</vt:i4>
      </vt:variant>
      <vt:variant>
        <vt:i4>0</vt:i4>
      </vt:variant>
      <vt:variant>
        <vt:i4>5</vt:i4>
      </vt:variant>
      <vt:variant>
        <vt:lpwstr>http://www.nevo.co.il/Law_word/law06/tak-7742.pdf</vt:lpwstr>
      </vt:variant>
      <vt:variant>
        <vt:lpwstr/>
      </vt:variant>
      <vt:variant>
        <vt:i4>7995407</vt:i4>
      </vt:variant>
      <vt:variant>
        <vt:i4>1956</vt:i4>
      </vt:variant>
      <vt:variant>
        <vt:i4>0</vt:i4>
      </vt:variant>
      <vt:variant>
        <vt:i4>5</vt:i4>
      </vt:variant>
      <vt:variant>
        <vt:lpwstr>http://www.nevo.co.il/Law_word/law06/tak-7740.pdf</vt:lpwstr>
      </vt:variant>
      <vt:variant>
        <vt:lpwstr/>
      </vt:variant>
      <vt:variant>
        <vt:i4>7995407</vt:i4>
      </vt:variant>
      <vt:variant>
        <vt:i4>1953</vt:i4>
      </vt:variant>
      <vt:variant>
        <vt:i4>0</vt:i4>
      </vt:variant>
      <vt:variant>
        <vt:i4>5</vt:i4>
      </vt:variant>
      <vt:variant>
        <vt:lpwstr>http://www.nevo.co.il/Law_word/law06/tak-7740.pdf</vt:lpwstr>
      </vt:variant>
      <vt:variant>
        <vt:lpwstr/>
      </vt:variant>
      <vt:variant>
        <vt:i4>7995407</vt:i4>
      </vt:variant>
      <vt:variant>
        <vt:i4>1950</vt:i4>
      </vt:variant>
      <vt:variant>
        <vt:i4>0</vt:i4>
      </vt:variant>
      <vt:variant>
        <vt:i4>5</vt:i4>
      </vt:variant>
      <vt:variant>
        <vt:lpwstr>http://www.nevo.co.il/Law_word/law06/tak-7740.pdf</vt:lpwstr>
      </vt:variant>
      <vt:variant>
        <vt:lpwstr/>
      </vt:variant>
      <vt:variant>
        <vt:i4>7798790</vt:i4>
      </vt:variant>
      <vt:variant>
        <vt:i4>1947</vt:i4>
      </vt:variant>
      <vt:variant>
        <vt:i4>0</vt:i4>
      </vt:variant>
      <vt:variant>
        <vt:i4>5</vt:i4>
      </vt:variant>
      <vt:variant>
        <vt:lpwstr>http://www.nevo.co.il/Law_word/law06/tak-7698.pdf</vt:lpwstr>
      </vt:variant>
      <vt:variant>
        <vt:lpwstr/>
      </vt:variant>
      <vt:variant>
        <vt:i4>7733263</vt:i4>
      </vt:variant>
      <vt:variant>
        <vt:i4>1944</vt:i4>
      </vt:variant>
      <vt:variant>
        <vt:i4>0</vt:i4>
      </vt:variant>
      <vt:variant>
        <vt:i4>5</vt:i4>
      </vt:variant>
      <vt:variant>
        <vt:lpwstr>http://www.nevo.co.il/Law_word/law06/tak-7681.pdf</vt:lpwstr>
      </vt:variant>
      <vt:variant>
        <vt:lpwstr/>
      </vt:variant>
      <vt:variant>
        <vt:i4>7929863</vt:i4>
      </vt:variant>
      <vt:variant>
        <vt:i4>1941</vt:i4>
      </vt:variant>
      <vt:variant>
        <vt:i4>0</vt:i4>
      </vt:variant>
      <vt:variant>
        <vt:i4>5</vt:i4>
      </vt:variant>
      <vt:variant>
        <vt:lpwstr>http://www.nevo.co.il/Law_word/law06/tak-7679.pdf</vt:lpwstr>
      </vt:variant>
      <vt:variant>
        <vt:lpwstr/>
      </vt:variant>
      <vt:variant>
        <vt:i4>7929868</vt:i4>
      </vt:variant>
      <vt:variant>
        <vt:i4>1938</vt:i4>
      </vt:variant>
      <vt:variant>
        <vt:i4>0</vt:i4>
      </vt:variant>
      <vt:variant>
        <vt:i4>5</vt:i4>
      </vt:variant>
      <vt:variant>
        <vt:lpwstr>http://www.nevo.co.il/Law_word/law06/tak-7672.pdf</vt:lpwstr>
      </vt:variant>
      <vt:variant>
        <vt:lpwstr/>
      </vt:variant>
      <vt:variant>
        <vt:i4>8126472</vt:i4>
      </vt:variant>
      <vt:variant>
        <vt:i4>1935</vt:i4>
      </vt:variant>
      <vt:variant>
        <vt:i4>0</vt:i4>
      </vt:variant>
      <vt:variant>
        <vt:i4>5</vt:i4>
      </vt:variant>
      <vt:variant>
        <vt:lpwstr>http://www.nevo.co.il/Law_word/law06/tak-7626.pdf</vt:lpwstr>
      </vt:variant>
      <vt:variant>
        <vt:lpwstr/>
      </vt:variant>
      <vt:variant>
        <vt:i4>7798797</vt:i4>
      </vt:variant>
      <vt:variant>
        <vt:i4>1932</vt:i4>
      </vt:variant>
      <vt:variant>
        <vt:i4>0</vt:i4>
      </vt:variant>
      <vt:variant>
        <vt:i4>5</vt:i4>
      </vt:variant>
      <vt:variant>
        <vt:lpwstr>http://www.nevo.co.il/Law_word/law06/tak-7590.pdf</vt:lpwstr>
      </vt:variant>
      <vt:variant>
        <vt:lpwstr/>
      </vt:variant>
      <vt:variant>
        <vt:i4>7798797</vt:i4>
      </vt:variant>
      <vt:variant>
        <vt:i4>1929</vt:i4>
      </vt:variant>
      <vt:variant>
        <vt:i4>0</vt:i4>
      </vt:variant>
      <vt:variant>
        <vt:i4>5</vt:i4>
      </vt:variant>
      <vt:variant>
        <vt:lpwstr>http://www.nevo.co.il/Law_word/law06/tak-7590.pdf</vt:lpwstr>
      </vt:variant>
      <vt:variant>
        <vt:lpwstr/>
      </vt:variant>
      <vt:variant>
        <vt:i4>7798797</vt:i4>
      </vt:variant>
      <vt:variant>
        <vt:i4>1926</vt:i4>
      </vt:variant>
      <vt:variant>
        <vt:i4>0</vt:i4>
      </vt:variant>
      <vt:variant>
        <vt:i4>5</vt:i4>
      </vt:variant>
      <vt:variant>
        <vt:lpwstr>http://www.nevo.co.il/Law_word/law06/tak-7590.pdf</vt:lpwstr>
      </vt:variant>
      <vt:variant>
        <vt:lpwstr/>
      </vt:variant>
      <vt:variant>
        <vt:i4>7798797</vt:i4>
      </vt:variant>
      <vt:variant>
        <vt:i4>1923</vt:i4>
      </vt:variant>
      <vt:variant>
        <vt:i4>0</vt:i4>
      </vt:variant>
      <vt:variant>
        <vt:i4>5</vt:i4>
      </vt:variant>
      <vt:variant>
        <vt:lpwstr>http://www.nevo.co.il/Law_word/law06/tak-7590.pdf</vt:lpwstr>
      </vt:variant>
      <vt:variant>
        <vt:lpwstr/>
      </vt:variant>
      <vt:variant>
        <vt:i4>7798797</vt:i4>
      </vt:variant>
      <vt:variant>
        <vt:i4>1920</vt:i4>
      </vt:variant>
      <vt:variant>
        <vt:i4>0</vt:i4>
      </vt:variant>
      <vt:variant>
        <vt:i4>5</vt:i4>
      </vt:variant>
      <vt:variant>
        <vt:lpwstr>http://www.nevo.co.il/Law_word/law06/tak-7590.pdf</vt:lpwstr>
      </vt:variant>
      <vt:variant>
        <vt:lpwstr/>
      </vt:variant>
      <vt:variant>
        <vt:i4>7798797</vt:i4>
      </vt:variant>
      <vt:variant>
        <vt:i4>1917</vt:i4>
      </vt:variant>
      <vt:variant>
        <vt:i4>0</vt:i4>
      </vt:variant>
      <vt:variant>
        <vt:i4>5</vt:i4>
      </vt:variant>
      <vt:variant>
        <vt:lpwstr>http://www.nevo.co.il/Law_word/law06/tak-7590.pdf</vt:lpwstr>
      </vt:variant>
      <vt:variant>
        <vt:lpwstr/>
      </vt:variant>
      <vt:variant>
        <vt:i4>7929860</vt:i4>
      </vt:variant>
      <vt:variant>
        <vt:i4>1914</vt:i4>
      </vt:variant>
      <vt:variant>
        <vt:i4>0</vt:i4>
      </vt:variant>
      <vt:variant>
        <vt:i4>5</vt:i4>
      </vt:variant>
      <vt:variant>
        <vt:lpwstr>http://www.nevo.co.il/Law_word/law06/tak-7579.pdf</vt:lpwstr>
      </vt:variant>
      <vt:variant>
        <vt:lpwstr/>
      </vt:variant>
      <vt:variant>
        <vt:i4>8192014</vt:i4>
      </vt:variant>
      <vt:variant>
        <vt:i4>1911</vt:i4>
      </vt:variant>
      <vt:variant>
        <vt:i4>0</vt:i4>
      </vt:variant>
      <vt:variant>
        <vt:i4>5</vt:i4>
      </vt:variant>
      <vt:variant>
        <vt:lpwstr>http://www.nevo.co.il/law_word/law06/tak-7432.pdf</vt:lpwstr>
      </vt:variant>
      <vt:variant>
        <vt:lpwstr/>
      </vt:variant>
      <vt:variant>
        <vt:i4>7733259</vt:i4>
      </vt:variant>
      <vt:variant>
        <vt:i4>1908</vt:i4>
      </vt:variant>
      <vt:variant>
        <vt:i4>0</vt:i4>
      </vt:variant>
      <vt:variant>
        <vt:i4>5</vt:i4>
      </vt:variant>
      <vt:variant>
        <vt:lpwstr>http://www.nevo.co.il/Law_word/law06/tak-7487.pdf</vt:lpwstr>
      </vt:variant>
      <vt:variant>
        <vt:lpwstr/>
      </vt:variant>
      <vt:variant>
        <vt:i4>7733259</vt:i4>
      </vt:variant>
      <vt:variant>
        <vt:i4>1905</vt:i4>
      </vt:variant>
      <vt:variant>
        <vt:i4>0</vt:i4>
      </vt:variant>
      <vt:variant>
        <vt:i4>5</vt:i4>
      </vt:variant>
      <vt:variant>
        <vt:lpwstr>http://www.nevo.co.il/Law_word/law06/tak-7487.pdf</vt:lpwstr>
      </vt:variant>
      <vt:variant>
        <vt:lpwstr/>
      </vt:variant>
      <vt:variant>
        <vt:i4>7733259</vt:i4>
      </vt:variant>
      <vt:variant>
        <vt:i4>1902</vt:i4>
      </vt:variant>
      <vt:variant>
        <vt:i4>0</vt:i4>
      </vt:variant>
      <vt:variant>
        <vt:i4>5</vt:i4>
      </vt:variant>
      <vt:variant>
        <vt:lpwstr>http://www.nevo.co.il/Law_word/law06/tak-7487.pdf</vt:lpwstr>
      </vt:variant>
      <vt:variant>
        <vt:lpwstr/>
      </vt:variant>
      <vt:variant>
        <vt:i4>7929871</vt:i4>
      </vt:variant>
      <vt:variant>
        <vt:i4>1899</vt:i4>
      </vt:variant>
      <vt:variant>
        <vt:i4>0</vt:i4>
      </vt:variant>
      <vt:variant>
        <vt:i4>5</vt:i4>
      </vt:variant>
      <vt:variant>
        <vt:lpwstr>http://www.nevo.co.il/Law_word/law06/tak-7473.pdf</vt:lpwstr>
      </vt:variant>
      <vt:variant>
        <vt:lpwstr/>
      </vt:variant>
      <vt:variant>
        <vt:i4>7864332</vt:i4>
      </vt:variant>
      <vt:variant>
        <vt:i4>1896</vt:i4>
      </vt:variant>
      <vt:variant>
        <vt:i4>0</vt:i4>
      </vt:variant>
      <vt:variant>
        <vt:i4>5</vt:i4>
      </vt:variant>
      <vt:variant>
        <vt:lpwstr>http://www.nevo.co.il/Law_word/law06/tak-7460.pdf</vt:lpwstr>
      </vt:variant>
      <vt:variant>
        <vt:lpwstr/>
      </vt:variant>
      <vt:variant>
        <vt:i4>7864332</vt:i4>
      </vt:variant>
      <vt:variant>
        <vt:i4>1893</vt:i4>
      </vt:variant>
      <vt:variant>
        <vt:i4>0</vt:i4>
      </vt:variant>
      <vt:variant>
        <vt:i4>5</vt:i4>
      </vt:variant>
      <vt:variant>
        <vt:lpwstr>http://www.nevo.co.il/Law_word/law06/tak-7460.pdf</vt:lpwstr>
      </vt:variant>
      <vt:variant>
        <vt:lpwstr/>
      </vt:variant>
      <vt:variant>
        <vt:i4>8060938</vt:i4>
      </vt:variant>
      <vt:variant>
        <vt:i4>1890</vt:i4>
      </vt:variant>
      <vt:variant>
        <vt:i4>0</vt:i4>
      </vt:variant>
      <vt:variant>
        <vt:i4>5</vt:i4>
      </vt:variant>
      <vt:variant>
        <vt:lpwstr>http://www.nevo.co.il/Law_word/law06/tak-7456.pdf</vt:lpwstr>
      </vt:variant>
      <vt:variant>
        <vt:lpwstr/>
      </vt:variant>
      <vt:variant>
        <vt:i4>8060938</vt:i4>
      </vt:variant>
      <vt:variant>
        <vt:i4>1887</vt:i4>
      </vt:variant>
      <vt:variant>
        <vt:i4>0</vt:i4>
      </vt:variant>
      <vt:variant>
        <vt:i4>5</vt:i4>
      </vt:variant>
      <vt:variant>
        <vt:lpwstr>http://www.nevo.co.il/Law_word/law06/tak-7456.pdf</vt:lpwstr>
      </vt:variant>
      <vt:variant>
        <vt:lpwstr/>
      </vt:variant>
      <vt:variant>
        <vt:i4>8060938</vt:i4>
      </vt:variant>
      <vt:variant>
        <vt:i4>1884</vt:i4>
      </vt:variant>
      <vt:variant>
        <vt:i4>0</vt:i4>
      </vt:variant>
      <vt:variant>
        <vt:i4>5</vt:i4>
      </vt:variant>
      <vt:variant>
        <vt:lpwstr>http://www.nevo.co.il/Law_word/law06/tak-7456.pdf</vt:lpwstr>
      </vt:variant>
      <vt:variant>
        <vt:lpwstr/>
      </vt:variant>
      <vt:variant>
        <vt:i4>8060938</vt:i4>
      </vt:variant>
      <vt:variant>
        <vt:i4>1881</vt:i4>
      </vt:variant>
      <vt:variant>
        <vt:i4>0</vt:i4>
      </vt:variant>
      <vt:variant>
        <vt:i4>5</vt:i4>
      </vt:variant>
      <vt:variant>
        <vt:lpwstr>http://www.nevo.co.il/Law_word/law06/tak-7456.pdf</vt:lpwstr>
      </vt:variant>
      <vt:variant>
        <vt:lpwstr/>
      </vt:variant>
      <vt:variant>
        <vt:i4>8060938</vt:i4>
      </vt:variant>
      <vt:variant>
        <vt:i4>1878</vt:i4>
      </vt:variant>
      <vt:variant>
        <vt:i4>0</vt:i4>
      </vt:variant>
      <vt:variant>
        <vt:i4>5</vt:i4>
      </vt:variant>
      <vt:variant>
        <vt:lpwstr>http://www.nevo.co.il/Law_word/law06/tak-7456.pdf</vt:lpwstr>
      </vt:variant>
      <vt:variant>
        <vt:lpwstr/>
      </vt:variant>
      <vt:variant>
        <vt:i4>8060938</vt:i4>
      </vt:variant>
      <vt:variant>
        <vt:i4>1875</vt:i4>
      </vt:variant>
      <vt:variant>
        <vt:i4>0</vt:i4>
      </vt:variant>
      <vt:variant>
        <vt:i4>5</vt:i4>
      </vt:variant>
      <vt:variant>
        <vt:lpwstr>http://www.nevo.co.il/Law_word/law06/tak-7456.pdf</vt:lpwstr>
      </vt:variant>
      <vt:variant>
        <vt:lpwstr/>
      </vt:variant>
      <vt:variant>
        <vt:i4>8126468</vt:i4>
      </vt:variant>
      <vt:variant>
        <vt:i4>1872</vt:i4>
      </vt:variant>
      <vt:variant>
        <vt:i4>0</vt:i4>
      </vt:variant>
      <vt:variant>
        <vt:i4>5</vt:i4>
      </vt:variant>
      <vt:variant>
        <vt:lpwstr>http://www.nevo.co.il/law_word/law06/tak-7428.pdf</vt:lpwstr>
      </vt:variant>
      <vt:variant>
        <vt:lpwstr/>
      </vt:variant>
      <vt:variant>
        <vt:i4>8126474</vt:i4>
      </vt:variant>
      <vt:variant>
        <vt:i4>1869</vt:i4>
      </vt:variant>
      <vt:variant>
        <vt:i4>0</vt:i4>
      </vt:variant>
      <vt:variant>
        <vt:i4>5</vt:i4>
      </vt:variant>
      <vt:variant>
        <vt:lpwstr>http://www.nevo.co.il/law_word/law06/tak-7426.pdf</vt:lpwstr>
      </vt:variant>
      <vt:variant>
        <vt:lpwstr/>
      </vt:variant>
      <vt:variant>
        <vt:i4>7733257</vt:i4>
      </vt:variant>
      <vt:variant>
        <vt:i4>1866</vt:i4>
      </vt:variant>
      <vt:variant>
        <vt:i4>0</vt:i4>
      </vt:variant>
      <vt:variant>
        <vt:i4>5</vt:i4>
      </vt:variant>
      <vt:variant>
        <vt:lpwstr>http://www.nevo.co.il/law_word/law06/tak-7382.pdf</vt:lpwstr>
      </vt:variant>
      <vt:variant>
        <vt:lpwstr/>
      </vt:variant>
      <vt:variant>
        <vt:i4>7733257</vt:i4>
      </vt:variant>
      <vt:variant>
        <vt:i4>1863</vt:i4>
      </vt:variant>
      <vt:variant>
        <vt:i4>0</vt:i4>
      </vt:variant>
      <vt:variant>
        <vt:i4>5</vt:i4>
      </vt:variant>
      <vt:variant>
        <vt:lpwstr>http://www.nevo.co.il/law_word/law06/tak-7382.pdf</vt:lpwstr>
      </vt:variant>
      <vt:variant>
        <vt:lpwstr/>
      </vt:variant>
      <vt:variant>
        <vt:i4>7929859</vt:i4>
      </vt:variant>
      <vt:variant>
        <vt:i4>1860</vt:i4>
      </vt:variant>
      <vt:variant>
        <vt:i4>0</vt:i4>
      </vt:variant>
      <vt:variant>
        <vt:i4>5</vt:i4>
      </vt:variant>
      <vt:variant>
        <vt:lpwstr>http://www.nevo.co.il/law_word/law06/tak-7378.pdf</vt:lpwstr>
      </vt:variant>
      <vt:variant>
        <vt:lpwstr/>
      </vt:variant>
      <vt:variant>
        <vt:i4>7929859</vt:i4>
      </vt:variant>
      <vt:variant>
        <vt:i4>1857</vt:i4>
      </vt:variant>
      <vt:variant>
        <vt:i4>0</vt:i4>
      </vt:variant>
      <vt:variant>
        <vt:i4>5</vt:i4>
      </vt:variant>
      <vt:variant>
        <vt:lpwstr>http://www.nevo.co.il/law_word/law06/tak-7378.pdf</vt:lpwstr>
      </vt:variant>
      <vt:variant>
        <vt:lpwstr/>
      </vt:variant>
      <vt:variant>
        <vt:i4>7864329</vt:i4>
      </vt:variant>
      <vt:variant>
        <vt:i4>1854</vt:i4>
      </vt:variant>
      <vt:variant>
        <vt:i4>0</vt:i4>
      </vt:variant>
      <vt:variant>
        <vt:i4>5</vt:i4>
      </vt:variant>
      <vt:variant>
        <vt:lpwstr>http://www.nevo.co.il/law_word/law06/tak-7362.pdf</vt:lpwstr>
      </vt:variant>
      <vt:variant>
        <vt:lpwstr/>
      </vt:variant>
      <vt:variant>
        <vt:i4>8060942</vt:i4>
      </vt:variant>
      <vt:variant>
        <vt:i4>1851</vt:i4>
      </vt:variant>
      <vt:variant>
        <vt:i4>0</vt:i4>
      </vt:variant>
      <vt:variant>
        <vt:i4>5</vt:i4>
      </vt:variant>
      <vt:variant>
        <vt:lpwstr>http://www.nevo.co.il/law_word/law06/tak-7355.pdf</vt:lpwstr>
      </vt:variant>
      <vt:variant>
        <vt:lpwstr/>
      </vt:variant>
      <vt:variant>
        <vt:i4>8126466</vt:i4>
      </vt:variant>
      <vt:variant>
        <vt:i4>1848</vt:i4>
      </vt:variant>
      <vt:variant>
        <vt:i4>0</vt:i4>
      </vt:variant>
      <vt:variant>
        <vt:i4>5</vt:i4>
      </vt:variant>
      <vt:variant>
        <vt:lpwstr>http://www.nevo.co.il/Law_word/law06/TAK-7329.pdf</vt:lpwstr>
      </vt:variant>
      <vt:variant>
        <vt:lpwstr/>
      </vt:variant>
      <vt:variant>
        <vt:i4>8323083</vt:i4>
      </vt:variant>
      <vt:variant>
        <vt:i4>1845</vt:i4>
      </vt:variant>
      <vt:variant>
        <vt:i4>0</vt:i4>
      </vt:variant>
      <vt:variant>
        <vt:i4>5</vt:i4>
      </vt:variant>
      <vt:variant>
        <vt:lpwstr>http://www.nevo.co.il/Law_word/law06/TAK-7310.pdf</vt:lpwstr>
      </vt:variant>
      <vt:variant>
        <vt:lpwstr/>
      </vt:variant>
      <vt:variant>
        <vt:i4>8323083</vt:i4>
      </vt:variant>
      <vt:variant>
        <vt:i4>1842</vt:i4>
      </vt:variant>
      <vt:variant>
        <vt:i4>0</vt:i4>
      </vt:variant>
      <vt:variant>
        <vt:i4>5</vt:i4>
      </vt:variant>
      <vt:variant>
        <vt:lpwstr>http://www.nevo.co.il/Law_word/law06/TAK-7310.pdf</vt:lpwstr>
      </vt:variant>
      <vt:variant>
        <vt:lpwstr/>
      </vt:variant>
      <vt:variant>
        <vt:i4>7798786</vt:i4>
      </vt:variant>
      <vt:variant>
        <vt:i4>1839</vt:i4>
      </vt:variant>
      <vt:variant>
        <vt:i4>0</vt:i4>
      </vt:variant>
      <vt:variant>
        <vt:i4>5</vt:i4>
      </vt:variant>
      <vt:variant>
        <vt:lpwstr>http://www.nevo.co.il/Law_word/law06/TAK-7298.pdf</vt:lpwstr>
      </vt:variant>
      <vt:variant>
        <vt:lpwstr/>
      </vt:variant>
      <vt:variant>
        <vt:i4>7798786</vt:i4>
      </vt:variant>
      <vt:variant>
        <vt:i4>1836</vt:i4>
      </vt:variant>
      <vt:variant>
        <vt:i4>0</vt:i4>
      </vt:variant>
      <vt:variant>
        <vt:i4>5</vt:i4>
      </vt:variant>
      <vt:variant>
        <vt:lpwstr>http://www.nevo.co.il/Law_word/law06/TAK-7298.pdf</vt:lpwstr>
      </vt:variant>
      <vt:variant>
        <vt:lpwstr/>
      </vt:variant>
      <vt:variant>
        <vt:i4>7733261</vt:i4>
      </vt:variant>
      <vt:variant>
        <vt:i4>1833</vt:i4>
      </vt:variant>
      <vt:variant>
        <vt:i4>0</vt:i4>
      </vt:variant>
      <vt:variant>
        <vt:i4>5</vt:i4>
      </vt:variant>
      <vt:variant>
        <vt:lpwstr>http://www.nevo.co.il/Law_word/law06/TAK-7287.pdf</vt:lpwstr>
      </vt:variant>
      <vt:variant>
        <vt:lpwstr/>
      </vt:variant>
      <vt:variant>
        <vt:i4>7864329</vt:i4>
      </vt:variant>
      <vt:variant>
        <vt:i4>1830</vt:i4>
      </vt:variant>
      <vt:variant>
        <vt:i4>0</vt:i4>
      </vt:variant>
      <vt:variant>
        <vt:i4>5</vt:i4>
      </vt:variant>
      <vt:variant>
        <vt:lpwstr>http://www.nevo.co.il/Law_word/law06/TAK-7263.pdf</vt:lpwstr>
      </vt:variant>
      <vt:variant>
        <vt:lpwstr/>
      </vt:variant>
      <vt:variant>
        <vt:i4>7995405</vt:i4>
      </vt:variant>
      <vt:variant>
        <vt:i4>1827</vt:i4>
      </vt:variant>
      <vt:variant>
        <vt:i4>0</vt:i4>
      </vt:variant>
      <vt:variant>
        <vt:i4>5</vt:i4>
      </vt:variant>
      <vt:variant>
        <vt:lpwstr>http://www.nevo.co.il/Law_word/law06/TAK-7247.pdf</vt:lpwstr>
      </vt:variant>
      <vt:variant>
        <vt:lpwstr/>
      </vt:variant>
      <vt:variant>
        <vt:i4>7995405</vt:i4>
      </vt:variant>
      <vt:variant>
        <vt:i4>1824</vt:i4>
      </vt:variant>
      <vt:variant>
        <vt:i4>0</vt:i4>
      </vt:variant>
      <vt:variant>
        <vt:i4>5</vt:i4>
      </vt:variant>
      <vt:variant>
        <vt:lpwstr>http://www.nevo.co.il/Law_word/law06/TAK-7247.pdf</vt:lpwstr>
      </vt:variant>
      <vt:variant>
        <vt:lpwstr/>
      </vt:variant>
      <vt:variant>
        <vt:i4>7995405</vt:i4>
      </vt:variant>
      <vt:variant>
        <vt:i4>1821</vt:i4>
      </vt:variant>
      <vt:variant>
        <vt:i4>0</vt:i4>
      </vt:variant>
      <vt:variant>
        <vt:i4>5</vt:i4>
      </vt:variant>
      <vt:variant>
        <vt:lpwstr>http://www.nevo.co.il/Law_word/law06/TAK-7247.pdf</vt:lpwstr>
      </vt:variant>
      <vt:variant>
        <vt:lpwstr/>
      </vt:variant>
      <vt:variant>
        <vt:i4>7995405</vt:i4>
      </vt:variant>
      <vt:variant>
        <vt:i4>1818</vt:i4>
      </vt:variant>
      <vt:variant>
        <vt:i4>0</vt:i4>
      </vt:variant>
      <vt:variant>
        <vt:i4>5</vt:i4>
      </vt:variant>
      <vt:variant>
        <vt:lpwstr>http://www.nevo.co.il/Law_word/law06/TAK-7247.pdf</vt:lpwstr>
      </vt:variant>
      <vt:variant>
        <vt:lpwstr/>
      </vt:variant>
      <vt:variant>
        <vt:i4>8192002</vt:i4>
      </vt:variant>
      <vt:variant>
        <vt:i4>1815</vt:i4>
      </vt:variant>
      <vt:variant>
        <vt:i4>0</vt:i4>
      </vt:variant>
      <vt:variant>
        <vt:i4>5</vt:i4>
      </vt:variant>
      <vt:variant>
        <vt:lpwstr>http://www.nevo.co.il/Law_word/law06/TAK-7238.pdf</vt:lpwstr>
      </vt:variant>
      <vt:variant>
        <vt:lpwstr/>
      </vt:variant>
      <vt:variant>
        <vt:i4>8192002</vt:i4>
      </vt:variant>
      <vt:variant>
        <vt:i4>1812</vt:i4>
      </vt:variant>
      <vt:variant>
        <vt:i4>0</vt:i4>
      </vt:variant>
      <vt:variant>
        <vt:i4>5</vt:i4>
      </vt:variant>
      <vt:variant>
        <vt:lpwstr>http://www.nevo.co.il/Law_word/law06/TAK-7238.pdf</vt:lpwstr>
      </vt:variant>
      <vt:variant>
        <vt:lpwstr/>
      </vt:variant>
      <vt:variant>
        <vt:i4>8192002</vt:i4>
      </vt:variant>
      <vt:variant>
        <vt:i4>1809</vt:i4>
      </vt:variant>
      <vt:variant>
        <vt:i4>0</vt:i4>
      </vt:variant>
      <vt:variant>
        <vt:i4>5</vt:i4>
      </vt:variant>
      <vt:variant>
        <vt:lpwstr>http://www.nevo.co.il/Law_word/law06/TAK-7238.pdf</vt:lpwstr>
      </vt:variant>
      <vt:variant>
        <vt:lpwstr/>
      </vt:variant>
      <vt:variant>
        <vt:i4>8192002</vt:i4>
      </vt:variant>
      <vt:variant>
        <vt:i4>1806</vt:i4>
      </vt:variant>
      <vt:variant>
        <vt:i4>0</vt:i4>
      </vt:variant>
      <vt:variant>
        <vt:i4>5</vt:i4>
      </vt:variant>
      <vt:variant>
        <vt:lpwstr>http://www.nevo.co.il/Law_word/law06/TAK-7238.pdf</vt:lpwstr>
      </vt:variant>
      <vt:variant>
        <vt:lpwstr/>
      </vt:variant>
      <vt:variant>
        <vt:i4>8192002</vt:i4>
      </vt:variant>
      <vt:variant>
        <vt:i4>1803</vt:i4>
      </vt:variant>
      <vt:variant>
        <vt:i4>0</vt:i4>
      </vt:variant>
      <vt:variant>
        <vt:i4>5</vt:i4>
      </vt:variant>
      <vt:variant>
        <vt:lpwstr>http://www.nevo.co.il/Law_word/law06/TAK-7238.pdf</vt:lpwstr>
      </vt:variant>
      <vt:variant>
        <vt:lpwstr/>
      </vt:variant>
      <vt:variant>
        <vt:i4>8192002</vt:i4>
      </vt:variant>
      <vt:variant>
        <vt:i4>1800</vt:i4>
      </vt:variant>
      <vt:variant>
        <vt:i4>0</vt:i4>
      </vt:variant>
      <vt:variant>
        <vt:i4>5</vt:i4>
      </vt:variant>
      <vt:variant>
        <vt:lpwstr>http://www.nevo.co.il/Law_word/law06/TAK-7238.pdf</vt:lpwstr>
      </vt:variant>
      <vt:variant>
        <vt:lpwstr/>
      </vt:variant>
      <vt:variant>
        <vt:i4>8126476</vt:i4>
      </vt:variant>
      <vt:variant>
        <vt:i4>1797</vt:i4>
      </vt:variant>
      <vt:variant>
        <vt:i4>0</vt:i4>
      </vt:variant>
      <vt:variant>
        <vt:i4>5</vt:i4>
      </vt:variant>
      <vt:variant>
        <vt:lpwstr>http://www.nevo.co.il/Law_word/law06/TAK-7226.pdf</vt:lpwstr>
      </vt:variant>
      <vt:variant>
        <vt:lpwstr/>
      </vt:variant>
      <vt:variant>
        <vt:i4>8126472</vt:i4>
      </vt:variant>
      <vt:variant>
        <vt:i4>1794</vt:i4>
      </vt:variant>
      <vt:variant>
        <vt:i4>0</vt:i4>
      </vt:variant>
      <vt:variant>
        <vt:i4>5</vt:i4>
      </vt:variant>
      <vt:variant>
        <vt:lpwstr>http://www.nevo.co.il/Law_word/law06/TAK-7222.pdf</vt:lpwstr>
      </vt:variant>
      <vt:variant>
        <vt:lpwstr/>
      </vt:variant>
      <vt:variant>
        <vt:i4>7733249</vt:i4>
      </vt:variant>
      <vt:variant>
        <vt:i4>1791</vt:i4>
      </vt:variant>
      <vt:variant>
        <vt:i4>0</vt:i4>
      </vt:variant>
      <vt:variant>
        <vt:i4>5</vt:i4>
      </vt:variant>
      <vt:variant>
        <vt:lpwstr>http://www.nevo.co.il/Law_word/law06/TAK-7188.pdf</vt:lpwstr>
      </vt:variant>
      <vt:variant>
        <vt:lpwstr/>
      </vt:variant>
      <vt:variant>
        <vt:i4>7733249</vt:i4>
      </vt:variant>
      <vt:variant>
        <vt:i4>1788</vt:i4>
      </vt:variant>
      <vt:variant>
        <vt:i4>0</vt:i4>
      </vt:variant>
      <vt:variant>
        <vt:i4>5</vt:i4>
      </vt:variant>
      <vt:variant>
        <vt:lpwstr>http://www.nevo.co.il/Law_word/law06/TAK-7188.pdf</vt:lpwstr>
      </vt:variant>
      <vt:variant>
        <vt:lpwstr/>
      </vt:variant>
      <vt:variant>
        <vt:i4>7733249</vt:i4>
      </vt:variant>
      <vt:variant>
        <vt:i4>1785</vt:i4>
      </vt:variant>
      <vt:variant>
        <vt:i4>0</vt:i4>
      </vt:variant>
      <vt:variant>
        <vt:i4>5</vt:i4>
      </vt:variant>
      <vt:variant>
        <vt:lpwstr>http://www.nevo.co.il/Law_word/law06/TAK-7188.pdf</vt:lpwstr>
      </vt:variant>
      <vt:variant>
        <vt:lpwstr/>
      </vt:variant>
      <vt:variant>
        <vt:i4>7733249</vt:i4>
      </vt:variant>
      <vt:variant>
        <vt:i4>1782</vt:i4>
      </vt:variant>
      <vt:variant>
        <vt:i4>0</vt:i4>
      </vt:variant>
      <vt:variant>
        <vt:i4>5</vt:i4>
      </vt:variant>
      <vt:variant>
        <vt:lpwstr>http://www.nevo.co.il/Law_word/law06/TAK-7188.pdf</vt:lpwstr>
      </vt:variant>
      <vt:variant>
        <vt:lpwstr/>
      </vt:variant>
      <vt:variant>
        <vt:i4>7929871</vt:i4>
      </vt:variant>
      <vt:variant>
        <vt:i4>1779</vt:i4>
      </vt:variant>
      <vt:variant>
        <vt:i4>0</vt:i4>
      </vt:variant>
      <vt:variant>
        <vt:i4>5</vt:i4>
      </vt:variant>
      <vt:variant>
        <vt:lpwstr>http://www.nevo.co.il/Law_word/law06/TAK-7176.pdf</vt:lpwstr>
      </vt:variant>
      <vt:variant>
        <vt:lpwstr/>
      </vt:variant>
      <vt:variant>
        <vt:i4>7929871</vt:i4>
      </vt:variant>
      <vt:variant>
        <vt:i4>1776</vt:i4>
      </vt:variant>
      <vt:variant>
        <vt:i4>0</vt:i4>
      </vt:variant>
      <vt:variant>
        <vt:i4>5</vt:i4>
      </vt:variant>
      <vt:variant>
        <vt:lpwstr>http://www.nevo.co.il/Law_word/law06/TAK-7176.pdf</vt:lpwstr>
      </vt:variant>
      <vt:variant>
        <vt:lpwstr/>
      </vt:variant>
      <vt:variant>
        <vt:i4>7929871</vt:i4>
      </vt:variant>
      <vt:variant>
        <vt:i4>1773</vt:i4>
      </vt:variant>
      <vt:variant>
        <vt:i4>0</vt:i4>
      </vt:variant>
      <vt:variant>
        <vt:i4>5</vt:i4>
      </vt:variant>
      <vt:variant>
        <vt:lpwstr>http://www.nevo.co.il/Law_word/law06/TAK-7176.pdf</vt:lpwstr>
      </vt:variant>
      <vt:variant>
        <vt:lpwstr/>
      </vt:variant>
      <vt:variant>
        <vt:i4>7929869</vt:i4>
      </vt:variant>
      <vt:variant>
        <vt:i4>1770</vt:i4>
      </vt:variant>
      <vt:variant>
        <vt:i4>0</vt:i4>
      </vt:variant>
      <vt:variant>
        <vt:i4>5</vt:i4>
      </vt:variant>
      <vt:variant>
        <vt:lpwstr>http://www.nevo.co.il/Law_word/law06/TAK-7174.pdf</vt:lpwstr>
      </vt:variant>
      <vt:variant>
        <vt:lpwstr/>
      </vt:variant>
      <vt:variant>
        <vt:i4>7929867</vt:i4>
      </vt:variant>
      <vt:variant>
        <vt:i4>1767</vt:i4>
      </vt:variant>
      <vt:variant>
        <vt:i4>0</vt:i4>
      </vt:variant>
      <vt:variant>
        <vt:i4>5</vt:i4>
      </vt:variant>
      <vt:variant>
        <vt:lpwstr>http://www.nevo.co.il/Law_word/law06/TAK-7172.pdf</vt:lpwstr>
      </vt:variant>
      <vt:variant>
        <vt:lpwstr/>
      </vt:variant>
      <vt:variant>
        <vt:i4>7929864</vt:i4>
      </vt:variant>
      <vt:variant>
        <vt:i4>1764</vt:i4>
      </vt:variant>
      <vt:variant>
        <vt:i4>0</vt:i4>
      </vt:variant>
      <vt:variant>
        <vt:i4>5</vt:i4>
      </vt:variant>
      <vt:variant>
        <vt:lpwstr>http://www.nevo.co.il/Law_word/law06/TAK-7171.pdf</vt:lpwstr>
      </vt:variant>
      <vt:variant>
        <vt:lpwstr/>
      </vt:variant>
      <vt:variant>
        <vt:i4>7929864</vt:i4>
      </vt:variant>
      <vt:variant>
        <vt:i4>1761</vt:i4>
      </vt:variant>
      <vt:variant>
        <vt:i4>0</vt:i4>
      </vt:variant>
      <vt:variant>
        <vt:i4>5</vt:i4>
      </vt:variant>
      <vt:variant>
        <vt:lpwstr>http://www.nevo.co.il/Law_word/law06/TAK-7171.pdf</vt:lpwstr>
      </vt:variant>
      <vt:variant>
        <vt:lpwstr/>
      </vt:variant>
      <vt:variant>
        <vt:i4>7929865</vt:i4>
      </vt:variant>
      <vt:variant>
        <vt:i4>1758</vt:i4>
      </vt:variant>
      <vt:variant>
        <vt:i4>0</vt:i4>
      </vt:variant>
      <vt:variant>
        <vt:i4>5</vt:i4>
      </vt:variant>
      <vt:variant>
        <vt:lpwstr>http://www.nevo.co.il/Law_word/law06/TAK-7170.pdf</vt:lpwstr>
      </vt:variant>
      <vt:variant>
        <vt:lpwstr/>
      </vt:variant>
      <vt:variant>
        <vt:i4>7929865</vt:i4>
      </vt:variant>
      <vt:variant>
        <vt:i4>1755</vt:i4>
      </vt:variant>
      <vt:variant>
        <vt:i4>0</vt:i4>
      </vt:variant>
      <vt:variant>
        <vt:i4>5</vt:i4>
      </vt:variant>
      <vt:variant>
        <vt:lpwstr>http://www.nevo.co.il/Law_word/law06/TAK-7170.pdf</vt:lpwstr>
      </vt:variant>
      <vt:variant>
        <vt:lpwstr/>
      </vt:variant>
      <vt:variant>
        <vt:i4>7864332</vt:i4>
      </vt:variant>
      <vt:variant>
        <vt:i4>1752</vt:i4>
      </vt:variant>
      <vt:variant>
        <vt:i4>0</vt:i4>
      </vt:variant>
      <vt:variant>
        <vt:i4>5</vt:i4>
      </vt:variant>
      <vt:variant>
        <vt:lpwstr>http://www.nevo.co.il/Law_word/law06/TAK-7165.pdf</vt:lpwstr>
      </vt:variant>
      <vt:variant>
        <vt:lpwstr/>
      </vt:variant>
      <vt:variant>
        <vt:i4>8060928</vt:i4>
      </vt:variant>
      <vt:variant>
        <vt:i4>1749</vt:i4>
      </vt:variant>
      <vt:variant>
        <vt:i4>0</vt:i4>
      </vt:variant>
      <vt:variant>
        <vt:i4>5</vt:i4>
      </vt:variant>
      <vt:variant>
        <vt:lpwstr>http://www.nevo.co.il/Law_word/law06/TAK-7159.pdf</vt:lpwstr>
      </vt:variant>
      <vt:variant>
        <vt:lpwstr/>
      </vt:variant>
      <vt:variant>
        <vt:i4>7995402</vt:i4>
      </vt:variant>
      <vt:variant>
        <vt:i4>1746</vt:i4>
      </vt:variant>
      <vt:variant>
        <vt:i4>0</vt:i4>
      </vt:variant>
      <vt:variant>
        <vt:i4>5</vt:i4>
      </vt:variant>
      <vt:variant>
        <vt:lpwstr>http://www.nevo.co.il/Law_word/law06/TAK-7143.pdf</vt:lpwstr>
      </vt:variant>
      <vt:variant>
        <vt:lpwstr/>
      </vt:variant>
      <vt:variant>
        <vt:i4>7995400</vt:i4>
      </vt:variant>
      <vt:variant>
        <vt:i4>1743</vt:i4>
      </vt:variant>
      <vt:variant>
        <vt:i4>0</vt:i4>
      </vt:variant>
      <vt:variant>
        <vt:i4>5</vt:i4>
      </vt:variant>
      <vt:variant>
        <vt:lpwstr>http://www.nevo.co.il/Law_word/law06/TAK-7141.pdf</vt:lpwstr>
      </vt:variant>
      <vt:variant>
        <vt:lpwstr/>
      </vt:variant>
      <vt:variant>
        <vt:i4>8126472</vt:i4>
      </vt:variant>
      <vt:variant>
        <vt:i4>1740</vt:i4>
      </vt:variant>
      <vt:variant>
        <vt:i4>0</vt:i4>
      </vt:variant>
      <vt:variant>
        <vt:i4>5</vt:i4>
      </vt:variant>
      <vt:variant>
        <vt:lpwstr>http://www.nevo.co.il/Law_word/law06/tak-7222.pdf</vt:lpwstr>
      </vt:variant>
      <vt:variant>
        <vt:lpwstr/>
      </vt:variant>
      <vt:variant>
        <vt:i4>8192001</vt:i4>
      </vt:variant>
      <vt:variant>
        <vt:i4>1737</vt:i4>
      </vt:variant>
      <vt:variant>
        <vt:i4>0</vt:i4>
      </vt:variant>
      <vt:variant>
        <vt:i4>5</vt:i4>
      </vt:variant>
      <vt:variant>
        <vt:lpwstr>http://www.nevo.co.il/Law_word/law06/TAK-7138.pdf</vt:lpwstr>
      </vt:variant>
      <vt:variant>
        <vt:lpwstr/>
      </vt:variant>
      <vt:variant>
        <vt:i4>8192010</vt:i4>
      </vt:variant>
      <vt:variant>
        <vt:i4>1734</vt:i4>
      </vt:variant>
      <vt:variant>
        <vt:i4>0</vt:i4>
      </vt:variant>
      <vt:variant>
        <vt:i4>5</vt:i4>
      </vt:variant>
      <vt:variant>
        <vt:lpwstr>http://www.nevo.co.il/Law_word/law06/tak-7133.pdf</vt:lpwstr>
      </vt:variant>
      <vt:variant>
        <vt:lpwstr/>
      </vt:variant>
      <vt:variant>
        <vt:i4>8126475</vt:i4>
      </vt:variant>
      <vt:variant>
        <vt:i4>1731</vt:i4>
      </vt:variant>
      <vt:variant>
        <vt:i4>0</vt:i4>
      </vt:variant>
      <vt:variant>
        <vt:i4>5</vt:i4>
      </vt:variant>
      <vt:variant>
        <vt:lpwstr>http://www.nevo.co.il/Law_word/law06/tak-7122.pdf</vt:lpwstr>
      </vt:variant>
      <vt:variant>
        <vt:lpwstr/>
      </vt:variant>
      <vt:variant>
        <vt:i4>8323083</vt:i4>
      </vt:variant>
      <vt:variant>
        <vt:i4>1728</vt:i4>
      </vt:variant>
      <vt:variant>
        <vt:i4>0</vt:i4>
      </vt:variant>
      <vt:variant>
        <vt:i4>5</vt:i4>
      </vt:variant>
      <vt:variant>
        <vt:lpwstr>http://www.nevo.co.il/Law_word/law06/TAK-7112.pdf</vt:lpwstr>
      </vt:variant>
      <vt:variant>
        <vt:lpwstr/>
      </vt:variant>
      <vt:variant>
        <vt:i4>7733258</vt:i4>
      </vt:variant>
      <vt:variant>
        <vt:i4>1725</vt:i4>
      </vt:variant>
      <vt:variant>
        <vt:i4>0</vt:i4>
      </vt:variant>
      <vt:variant>
        <vt:i4>5</vt:i4>
      </vt:variant>
      <vt:variant>
        <vt:lpwstr>http://www.nevo.co.il/Law_word/law06/tak-7082.pdf</vt:lpwstr>
      </vt:variant>
      <vt:variant>
        <vt:lpwstr/>
      </vt:variant>
      <vt:variant>
        <vt:i4>8192008</vt:i4>
      </vt:variant>
      <vt:variant>
        <vt:i4>1722</vt:i4>
      </vt:variant>
      <vt:variant>
        <vt:i4>0</vt:i4>
      </vt:variant>
      <vt:variant>
        <vt:i4>5</vt:i4>
      </vt:variant>
      <vt:variant>
        <vt:lpwstr>http://www.nevo.co.il/Law_word/law06/tak-7131.pdf</vt:lpwstr>
      </vt:variant>
      <vt:variant>
        <vt:lpwstr/>
      </vt:variant>
      <vt:variant>
        <vt:i4>7929871</vt:i4>
      </vt:variant>
      <vt:variant>
        <vt:i4>1719</vt:i4>
      </vt:variant>
      <vt:variant>
        <vt:i4>0</vt:i4>
      </vt:variant>
      <vt:variant>
        <vt:i4>5</vt:i4>
      </vt:variant>
      <vt:variant>
        <vt:lpwstr>http://www.nevo.co.il/Law_word/law06/tak-7077.pdf</vt:lpwstr>
      </vt:variant>
      <vt:variant>
        <vt:lpwstr/>
      </vt:variant>
      <vt:variant>
        <vt:i4>7864329</vt:i4>
      </vt:variant>
      <vt:variant>
        <vt:i4>1716</vt:i4>
      </vt:variant>
      <vt:variant>
        <vt:i4>0</vt:i4>
      </vt:variant>
      <vt:variant>
        <vt:i4>5</vt:i4>
      </vt:variant>
      <vt:variant>
        <vt:lpwstr>http://www.nevo.co.il/Law_word/law06/tak-7061.pdf</vt:lpwstr>
      </vt:variant>
      <vt:variant>
        <vt:lpwstr/>
      </vt:variant>
      <vt:variant>
        <vt:i4>8060940</vt:i4>
      </vt:variant>
      <vt:variant>
        <vt:i4>1713</vt:i4>
      </vt:variant>
      <vt:variant>
        <vt:i4>0</vt:i4>
      </vt:variant>
      <vt:variant>
        <vt:i4>5</vt:i4>
      </vt:variant>
      <vt:variant>
        <vt:lpwstr>http://www.nevo.co.il/Law_word/law06/tak-7054.pdf</vt:lpwstr>
      </vt:variant>
      <vt:variant>
        <vt:lpwstr/>
      </vt:variant>
      <vt:variant>
        <vt:i4>8060938</vt:i4>
      </vt:variant>
      <vt:variant>
        <vt:i4>1710</vt:i4>
      </vt:variant>
      <vt:variant>
        <vt:i4>0</vt:i4>
      </vt:variant>
      <vt:variant>
        <vt:i4>5</vt:i4>
      </vt:variant>
      <vt:variant>
        <vt:lpwstr>http://www.nevo.co.il/Law_word/law06/tak-7052.pdf</vt:lpwstr>
      </vt:variant>
      <vt:variant>
        <vt:lpwstr/>
      </vt:variant>
      <vt:variant>
        <vt:i4>7995404</vt:i4>
      </vt:variant>
      <vt:variant>
        <vt:i4>1707</vt:i4>
      </vt:variant>
      <vt:variant>
        <vt:i4>0</vt:i4>
      </vt:variant>
      <vt:variant>
        <vt:i4>5</vt:i4>
      </vt:variant>
      <vt:variant>
        <vt:lpwstr>http://www.nevo.co.il/Law_word/law06/TAK-7044.pdf</vt:lpwstr>
      </vt:variant>
      <vt:variant>
        <vt:lpwstr/>
      </vt:variant>
      <vt:variant>
        <vt:i4>8192013</vt:i4>
      </vt:variant>
      <vt:variant>
        <vt:i4>1704</vt:i4>
      </vt:variant>
      <vt:variant>
        <vt:i4>0</vt:i4>
      </vt:variant>
      <vt:variant>
        <vt:i4>5</vt:i4>
      </vt:variant>
      <vt:variant>
        <vt:lpwstr>http://www.nevo.co.il/Law_word/law06/TAK-7035.pdf</vt:lpwstr>
      </vt:variant>
      <vt:variant>
        <vt:lpwstr/>
      </vt:variant>
      <vt:variant>
        <vt:i4>8192010</vt:i4>
      </vt:variant>
      <vt:variant>
        <vt:i4>1701</vt:i4>
      </vt:variant>
      <vt:variant>
        <vt:i4>0</vt:i4>
      </vt:variant>
      <vt:variant>
        <vt:i4>5</vt:i4>
      </vt:variant>
      <vt:variant>
        <vt:lpwstr>http://www.nevo.co.il/Law_word/law06/TAK-7032.pdf</vt:lpwstr>
      </vt:variant>
      <vt:variant>
        <vt:lpwstr/>
      </vt:variant>
      <vt:variant>
        <vt:i4>8323083</vt:i4>
      </vt:variant>
      <vt:variant>
        <vt:i4>1698</vt:i4>
      </vt:variant>
      <vt:variant>
        <vt:i4>0</vt:i4>
      </vt:variant>
      <vt:variant>
        <vt:i4>5</vt:i4>
      </vt:variant>
      <vt:variant>
        <vt:lpwstr>http://www.nevo.co.il/Law_word/law06/TAK-7013.pdf</vt:lpwstr>
      </vt:variant>
      <vt:variant>
        <vt:lpwstr/>
      </vt:variant>
      <vt:variant>
        <vt:i4>8257545</vt:i4>
      </vt:variant>
      <vt:variant>
        <vt:i4>1695</vt:i4>
      </vt:variant>
      <vt:variant>
        <vt:i4>0</vt:i4>
      </vt:variant>
      <vt:variant>
        <vt:i4>5</vt:i4>
      </vt:variant>
      <vt:variant>
        <vt:lpwstr>http://www.nevo.co.il/Law_word/law06/tak-7001.pdf</vt:lpwstr>
      </vt:variant>
      <vt:variant>
        <vt:lpwstr/>
      </vt:variant>
      <vt:variant>
        <vt:i4>7798786</vt:i4>
      </vt:variant>
      <vt:variant>
        <vt:i4>1692</vt:i4>
      </vt:variant>
      <vt:variant>
        <vt:i4>0</vt:i4>
      </vt:variant>
      <vt:variant>
        <vt:i4>5</vt:i4>
      </vt:variant>
      <vt:variant>
        <vt:lpwstr>http://www.nevo.co.il/Law_word/law06/TAK-6983.pdf</vt:lpwstr>
      </vt:variant>
      <vt:variant>
        <vt:lpwstr/>
      </vt:variant>
      <vt:variant>
        <vt:i4>7864327</vt:i4>
      </vt:variant>
      <vt:variant>
        <vt:i4>1689</vt:i4>
      </vt:variant>
      <vt:variant>
        <vt:i4>0</vt:i4>
      </vt:variant>
      <vt:variant>
        <vt:i4>5</vt:i4>
      </vt:variant>
      <vt:variant>
        <vt:lpwstr>http://www.nevo.co.il/Law_word/law06/TAK-6976.pdf</vt:lpwstr>
      </vt:variant>
      <vt:variant>
        <vt:lpwstr/>
      </vt:variant>
      <vt:variant>
        <vt:i4>7864322</vt:i4>
      </vt:variant>
      <vt:variant>
        <vt:i4>1686</vt:i4>
      </vt:variant>
      <vt:variant>
        <vt:i4>0</vt:i4>
      </vt:variant>
      <vt:variant>
        <vt:i4>5</vt:i4>
      </vt:variant>
      <vt:variant>
        <vt:lpwstr>http://www.nevo.co.il/Law_word/law06/TAK-6973.pdf</vt:lpwstr>
      </vt:variant>
      <vt:variant>
        <vt:lpwstr/>
      </vt:variant>
      <vt:variant>
        <vt:i4>7929865</vt:i4>
      </vt:variant>
      <vt:variant>
        <vt:i4>1683</vt:i4>
      </vt:variant>
      <vt:variant>
        <vt:i4>0</vt:i4>
      </vt:variant>
      <vt:variant>
        <vt:i4>5</vt:i4>
      </vt:variant>
      <vt:variant>
        <vt:lpwstr>http://www.nevo.co.il/Law_word/law06/TAK-6968.pdf</vt:lpwstr>
      </vt:variant>
      <vt:variant>
        <vt:lpwstr/>
      </vt:variant>
      <vt:variant>
        <vt:i4>8257544</vt:i4>
      </vt:variant>
      <vt:variant>
        <vt:i4>1680</vt:i4>
      </vt:variant>
      <vt:variant>
        <vt:i4>0</vt:i4>
      </vt:variant>
      <vt:variant>
        <vt:i4>5</vt:i4>
      </vt:variant>
      <vt:variant>
        <vt:lpwstr>http://www.nevo.co.il/Law_word/law06/tak-6919.pdf</vt:lpwstr>
      </vt:variant>
      <vt:variant>
        <vt:lpwstr/>
      </vt:variant>
      <vt:variant>
        <vt:i4>8257537</vt:i4>
      </vt:variant>
      <vt:variant>
        <vt:i4>1677</vt:i4>
      </vt:variant>
      <vt:variant>
        <vt:i4>0</vt:i4>
      </vt:variant>
      <vt:variant>
        <vt:i4>5</vt:i4>
      </vt:variant>
      <vt:variant>
        <vt:lpwstr>http://www.nevo.co.il/Law_word/law06/tak-6910.pdf</vt:lpwstr>
      </vt:variant>
      <vt:variant>
        <vt:lpwstr/>
      </vt:variant>
      <vt:variant>
        <vt:i4>8323078</vt:i4>
      </vt:variant>
      <vt:variant>
        <vt:i4>1674</vt:i4>
      </vt:variant>
      <vt:variant>
        <vt:i4>0</vt:i4>
      </vt:variant>
      <vt:variant>
        <vt:i4>5</vt:i4>
      </vt:variant>
      <vt:variant>
        <vt:lpwstr>http://www.nevo.co.il/Law_word/law06/tak-6907.pdf</vt:lpwstr>
      </vt:variant>
      <vt:variant>
        <vt:lpwstr/>
      </vt:variant>
      <vt:variant>
        <vt:i4>7733251</vt:i4>
      </vt:variant>
      <vt:variant>
        <vt:i4>1671</vt:i4>
      </vt:variant>
      <vt:variant>
        <vt:i4>0</vt:i4>
      </vt:variant>
      <vt:variant>
        <vt:i4>5</vt:i4>
      </vt:variant>
      <vt:variant>
        <vt:lpwstr>http://www.nevo.co.il/law_word/law06/tak-6893.pdf</vt:lpwstr>
      </vt:variant>
      <vt:variant>
        <vt:lpwstr/>
      </vt:variant>
      <vt:variant>
        <vt:i4>7798784</vt:i4>
      </vt:variant>
      <vt:variant>
        <vt:i4>1668</vt:i4>
      </vt:variant>
      <vt:variant>
        <vt:i4>0</vt:i4>
      </vt:variant>
      <vt:variant>
        <vt:i4>5</vt:i4>
      </vt:variant>
      <vt:variant>
        <vt:lpwstr>http://www.nevo.co.il/Law_word/law06/tak-6880.pdf</vt:lpwstr>
      </vt:variant>
      <vt:variant>
        <vt:lpwstr/>
      </vt:variant>
      <vt:variant>
        <vt:i4>7864324</vt:i4>
      </vt:variant>
      <vt:variant>
        <vt:i4>1665</vt:i4>
      </vt:variant>
      <vt:variant>
        <vt:i4>0</vt:i4>
      </vt:variant>
      <vt:variant>
        <vt:i4>5</vt:i4>
      </vt:variant>
      <vt:variant>
        <vt:lpwstr>http://www.nevo.co.il/Law_word/law06/tak-6874.pdf</vt:lpwstr>
      </vt:variant>
      <vt:variant>
        <vt:lpwstr/>
      </vt:variant>
      <vt:variant>
        <vt:i4>7929865</vt:i4>
      </vt:variant>
      <vt:variant>
        <vt:i4>1662</vt:i4>
      </vt:variant>
      <vt:variant>
        <vt:i4>0</vt:i4>
      </vt:variant>
      <vt:variant>
        <vt:i4>5</vt:i4>
      </vt:variant>
      <vt:variant>
        <vt:lpwstr>http://www.nevo.co.il/Law_word/law06/tak-6869.pdf</vt:lpwstr>
      </vt:variant>
      <vt:variant>
        <vt:lpwstr/>
      </vt:variant>
      <vt:variant>
        <vt:i4>7929862</vt:i4>
      </vt:variant>
      <vt:variant>
        <vt:i4>1659</vt:i4>
      </vt:variant>
      <vt:variant>
        <vt:i4>0</vt:i4>
      </vt:variant>
      <vt:variant>
        <vt:i4>5</vt:i4>
      </vt:variant>
      <vt:variant>
        <vt:lpwstr>http://www.nevo.co.il/Law_word/law06/tak-6866.pdf</vt:lpwstr>
      </vt:variant>
      <vt:variant>
        <vt:lpwstr/>
      </vt:variant>
      <vt:variant>
        <vt:i4>8126469</vt:i4>
      </vt:variant>
      <vt:variant>
        <vt:i4>1656</vt:i4>
      </vt:variant>
      <vt:variant>
        <vt:i4>0</vt:i4>
      </vt:variant>
      <vt:variant>
        <vt:i4>5</vt:i4>
      </vt:variant>
      <vt:variant>
        <vt:lpwstr>http://www.nevo.co.il/Law_word/law06/tak-6835.pdf</vt:lpwstr>
      </vt:variant>
      <vt:variant>
        <vt:lpwstr/>
      </vt:variant>
      <vt:variant>
        <vt:i4>8126464</vt:i4>
      </vt:variant>
      <vt:variant>
        <vt:i4>1653</vt:i4>
      </vt:variant>
      <vt:variant>
        <vt:i4>0</vt:i4>
      </vt:variant>
      <vt:variant>
        <vt:i4>5</vt:i4>
      </vt:variant>
      <vt:variant>
        <vt:lpwstr>http://www.nevo.co.il/Law_word/law06/tak-6830.pdf</vt:lpwstr>
      </vt:variant>
      <vt:variant>
        <vt:lpwstr/>
      </vt:variant>
      <vt:variant>
        <vt:i4>7798792</vt:i4>
      </vt:variant>
      <vt:variant>
        <vt:i4>1650</vt:i4>
      </vt:variant>
      <vt:variant>
        <vt:i4>0</vt:i4>
      </vt:variant>
      <vt:variant>
        <vt:i4>5</vt:i4>
      </vt:variant>
      <vt:variant>
        <vt:lpwstr>http://www.nevo.co.il/Law_word/law06/tak-6787.pdf</vt:lpwstr>
      </vt:variant>
      <vt:variant>
        <vt:lpwstr/>
      </vt:variant>
      <vt:variant>
        <vt:i4>8126477</vt:i4>
      </vt:variant>
      <vt:variant>
        <vt:i4>1647</vt:i4>
      </vt:variant>
      <vt:variant>
        <vt:i4>0</vt:i4>
      </vt:variant>
      <vt:variant>
        <vt:i4>5</vt:i4>
      </vt:variant>
      <vt:variant>
        <vt:lpwstr>http://www.nevo.co.il/Law_word/law06/tak-6732.pdf</vt:lpwstr>
      </vt:variant>
      <vt:variant>
        <vt:lpwstr/>
      </vt:variant>
      <vt:variant>
        <vt:i4>8126479</vt:i4>
      </vt:variant>
      <vt:variant>
        <vt:i4>1644</vt:i4>
      </vt:variant>
      <vt:variant>
        <vt:i4>0</vt:i4>
      </vt:variant>
      <vt:variant>
        <vt:i4>5</vt:i4>
      </vt:variant>
      <vt:variant>
        <vt:lpwstr>http://www.nevo.co.il/Law_word/law06/tak-6730.pdf</vt:lpwstr>
      </vt:variant>
      <vt:variant>
        <vt:lpwstr/>
      </vt:variant>
      <vt:variant>
        <vt:i4>8257544</vt:i4>
      </vt:variant>
      <vt:variant>
        <vt:i4>1641</vt:i4>
      </vt:variant>
      <vt:variant>
        <vt:i4>0</vt:i4>
      </vt:variant>
      <vt:variant>
        <vt:i4>5</vt:i4>
      </vt:variant>
      <vt:variant>
        <vt:lpwstr>http://www.nevo.co.il/Law_word/law06/tak-6717.pdf</vt:lpwstr>
      </vt:variant>
      <vt:variant>
        <vt:lpwstr/>
      </vt:variant>
      <vt:variant>
        <vt:i4>8257550</vt:i4>
      </vt:variant>
      <vt:variant>
        <vt:i4>1638</vt:i4>
      </vt:variant>
      <vt:variant>
        <vt:i4>0</vt:i4>
      </vt:variant>
      <vt:variant>
        <vt:i4>5</vt:i4>
      </vt:variant>
      <vt:variant>
        <vt:lpwstr>http://www.nevo.co.il/Law_word/law06/tak-6711.pdf</vt:lpwstr>
      </vt:variant>
      <vt:variant>
        <vt:lpwstr/>
      </vt:variant>
      <vt:variant>
        <vt:i4>8323082</vt:i4>
      </vt:variant>
      <vt:variant>
        <vt:i4>1635</vt:i4>
      </vt:variant>
      <vt:variant>
        <vt:i4>0</vt:i4>
      </vt:variant>
      <vt:variant>
        <vt:i4>5</vt:i4>
      </vt:variant>
      <vt:variant>
        <vt:lpwstr>http://www.nevo.co.il/Law_word/law06/tak-6705.pdf</vt:lpwstr>
      </vt:variant>
      <vt:variant>
        <vt:lpwstr/>
      </vt:variant>
      <vt:variant>
        <vt:i4>8323085</vt:i4>
      </vt:variant>
      <vt:variant>
        <vt:i4>1632</vt:i4>
      </vt:variant>
      <vt:variant>
        <vt:i4>0</vt:i4>
      </vt:variant>
      <vt:variant>
        <vt:i4>5</vt:i4>
      </vt:variant>
      <vt:variant>
        <vt:lpwstr>http://www.nevo.co.il/Law_word/law06/tak-6702.pdf</vt:lpwstr>
      </vt:variant>
      <vt:variant>
        <vt:lpwstr/>
      </vt:variant>
      <vt:variant>
        <vt:i4>8323087</vt:i4>
      </vt:variant>
      <vt:variant>
        <vt:i4>1629</vt:i4>
      </vt:variant>
      <vt:variant>
        <vt:i4>0</vt:i4>
      </vt:variant>
      <vt:variant>
        <vt:i4>5</vt:i4>
      </vt:variant>
      <vt:variant>
        <vt:lpwstr>http://www.nevo.co.il/Law_word/law06/tak-6700.pdf</vt:lpwstr>
      </vt:variant>
      <vt:variant>
        <vt:lpwstr/>
      </vt:variant>
      <vt:variant>
        <vt:i4>7733255</vt:i4>
      </vt:variant>
      <vt:variant>
        <vt:i4>1626</vt:i4>
      </vt:variant>
      <vt:variant>
        <vt:i4>0</vt:i4>
      </vt:variant>
      <vt:variant>
        <vt:i4>5</vt:i4>
      </vt:variant>
      <vt:variant>
        <vt:lpwstr>http://www.nevo.co.il/Law_word/law06/tak-6699.pdf</vt:lpwstr>
      </vt:variant>
      <vt:variant>
        <vt:lpwstr/>
      </vt:variant>
      <vt:variant>
        <vt:i4>7798791</vt:i4>
      </vt:variant>
      <vt:variant>
        <vt:i4>1623</vt:i4>
      </vt:variant>
      <vt:variant>
        <vt:i4>0</vt:i4>
      </vt:variant>
      <vt:variant>
        <vt:i4>5</vt:i4>
      </vt:variant>
      <vt:variant>
        <vt:lpwstr>http://www.nevo.co.il/Law_word/law06/TAK-6689.pdf</vt:lpwstr>
      </vt:variant>
      <vt:variant>
        <vt:lpwstr/>
      </vt:variant>
      <vt:variant>
        <vt:i4>7864326</vt:i4>
      </vt:variant>
      <vt:variant>
        <vt:i4>1620</vt:i4>
      </vt:variant>
      <vt:variant>
        <vt:i4>0</vt:i4>
      </vt:variant>
      <vt:variant>
        <vt:i4>5</vt:i4>
      </vt:variant>
      <vt:variant>
        <vt:lpwstr>http://www.nevo.co.il/Law_word/law06/TAK-6678.pdf</vt:lpwstr>
      </vt:variant>
      <vt:variant>
        <vt:lpwstr/>
      </vt:variant>
      <vt:variant>
        <vt:i4>7929862</vt:i4>
      </vt:variant>
      <vt:variant>
        <vt:i4>1617</vt:i4>
      </vt:variant>
      <vt:variant>
        <vt:i4>0</vt:i4>
      </vt:variant>
      <vt:variant>
        <vt:i4>5</vt:i4>
      </vt:variant>
      <vt:variant>
        <vt:lpwstr>http://www.nevo.co.il/Law_word/law06/TAK-6668.pdf</vt:lpwstr>
      </vt:variant>
      <vt:variant>
        <vt:lpwstr/>
      </vt:variant>
      <vt:variant>
        <vt:i4>7929868</vt:i4>
      </vt:variant>
      <vt:variant>
        <vt:i4>1614</vt:i4>
      </vt:variant>
      <vt:variant>
        <vt:i4>0</vt:i4>
      </vt:variant>
      <vt:variant>
        <vt:i4>5</vt:i4>
      </vt:variant>
      <vt:variant>
        <vt:lpwstr>http://www.nevo.co.il/Law_word/law06/TAK-6662.pdf</vt:lpwstr>
      </vt:variant>
      <vt:variant>
        <vt:lpwstr/>
      </vt:variant>
      <vt:variant>
        <vt:i4>8060941</vt:i4>
      </vt:variant>
      <vt:variant>
        <vt:i4>1611</vt:i4>
      </vt:variant>
      <vt:variant>
        <vt:i4>0</vt:i4>
      </vt:variant>
      <vt:variant>
        <vt:i4>5</vt:i4>
      </vt:variant>
      <vt:variant>
        <vt:lpwstr>http://www.nevo.co.il/Law_word/law06/tak-6643.pdf</vt:lpwstr>
      </vt:variant>
      <vt:variant>
        <vt:lpwstr/>
      </vt:variant>
      <vt:variant>
        <vt:i4>8323082</vt:i4>
      </vt:variant>
      <vt:variant>
        <vt:i4>1608</vt:i4>
      </vt:variant>
      <vt:variant>
        <vt:i4>0</vt:i4>
      </vt:variant>
      <vt:variant>
        <vt:i4>5</vt:i4>
      </vt:variant>
      <vt:variant>
        <vt:lpwstr>http://www.nevo.co.il/Law_word/law06/TAK-6705.pdf</vt:lpwstr>
      </vt:variant>
      <vt:variant>
        <vt:lpwstr/>
      </vt:variant>
      <vt:variant>
        <vt:i4>8126477</vt:i4>
      </vt:variant>
      <vt:variant>
        <vt:i4>1605</vt:i4>
      </vt:variant>
      <vt:variant>
        <vt:i4>0</vt:i4>
      </vt:variant>
      <vt:variant>
        <vt:i4>5</vt:i4>
      </vt:variant>
      <vt:variant>
        <vt:lpwstr>http://www.nevo.co.il/Law_word/law06/tak-6633.pdf</vt:lpwstr>
      </vt:variant>
      <vt:variant>
        <vt:lpwstr/>
      </vt:variant>
      <vt:variant>
        <vt:i4>2883595</vt:i4>
      </vt:variant>
      <vt:variant>
        <vt:i4>1602</vt:i4>
      </vt:variant>
      <vt:variant>
        <vt:i4>0</vt:i4>
      </vt:variant>
      <vt:variant>
        <vt:i4>5</vt:i4>
      </vt:variant>
      <vt:variant>
        <vt:lpwstr>http://web1.nevo.co.il/Law_word/law06/tak-6624.pdf</vt:lpwstr>
      </vt:variant>
      <vt:variant>
        <vt:lpwstr/>
      </vt:variant>
      <vt:variant>
        <vt:i4>8060941</vt:i4>
      </vt:variant>
      <vt:variant>
        <vt:i4>1599</vt:i4>
      </vt:variant>
      <vt:variant>
        <vt:i4>0</vt:i4>
      </vt:variant>
      <vt:variant>
        <vt:i4>5</vt:i4>
      </vt:variant>
      <vt:variant>
        <vt:lpwstr>http://www.nevo.co.il/Law_word/law06/TAK-6643.pdf</vt:lpwstr>
      </vt:variant>
      <vt:variant>
        <vt:lpwstr/>
      </vt:variant>
      <vt:variant>
        <vt:i4>3014667</vt:i4>
      </vt:variant>
      <vt:variant>
        <vt:i4>1596</vt:i4>
      </vt:variant>
      <vt:variant>
        <vt:i4>0</vt:i4>
      </vt:variant>
      <vt:variant>
        <vt:i4>5</vt:i4>
      </vt:variant>
      <vt:variant>
        <vt:lpwstr>http://web1.nevo.co.il/Law_word/law06/tak-6222.pdf</vt:lpwstr>
      </vt:variant>
      <vt:variant>
        <vt:lpwstr/>
      </vt:variant>
      <vt:variant>
        <vt:i4>3080200</vt:i4>
      </vt:variant>
      <vt:variant>
        <vt:i4>1593</vt:i4>
      </vt:variant>
      <vt:variant>
        <vt:i4>0</vt:i4>
      </vt:variant>
      <vt:variant>
        <vt:i4>5</vt:i4>
      </vt:variant>
      <vt:variant>
        <vt:lpwstr>http://web1.nevo.co.il/Law_word/law06/tak-6617.pdf</vt:lpwstr>
      </vt:variant>
      <vt:variant>
        <vt:lpwstr/>
      </vt:variant>
      <vt:variant>
        <vt:i4>8257551</vt:i4>
      </vt:variant>
      <vt:variant>
        <vt:i4>1590</vt:i4>
      </vt:variant>
      <vt:variant>
        <vt:i4>0</vt:i4>
      </vt:variant>
      <vt:variant>
        <vt:i4>5</vt:i4>
      </vt:variant>
      <vt:variant>
        <vt:lpwstr>http://www.nevo.co.il/Law_word/law06/tak-6611.pdf</vt:lpwstr>
      </vt:variant>
      <vt:variant>
        <vt:lpwstr/>
      </vt:variant>
      <vt:variant>
        <vt:i4>8323083</vt:i4>
      </vt:variant>
      <vt:variant>
        <vt:i4>1587</vt:i4>
      </vt:variant>
      <vt:variant>
        <vt:i4>0</vt:i4>
      </vt:variant>
      <vt:variant>
        <vt:i4>5</vt:i4>
      </vt:variant>
      <vt:variant>
        <vt:lpwstr>http://www.nevo.co.il/Law_word/law06/tak-6605.pdf</vt:lpwstr>
      </vt:variant>
      <vt:variant>
        <vt:lpwstr/>
      </vt:variant>
      <vt:variant>
        <vt:i4>7733253</vt:i4>
      </vt:variant>
      <vt:variant>
        <vt:i4>1584</vt:i4>
      </vt:variant>
      <vt:variant>
        <vt:i4>0</vt:i4>
      </vt:variant>
      <vt:variant>
        <vt:i4>5</vt:i4>
      </vt:variant>
      <vt:variant>
        <vt:lpwstr>http://www.nevo.co.il/Law_word/law06/TAK-6598.pdf</vt:lpwstr>
      </vt:variant>
      <vt:variant>
        <vt:lpwstr/>
      </vt:variant>
      <vt:variant>
        <vt:i4>7733259</vt:i4>
      </vt:variant>
      <vt:variant>
        <vt:i4>1581</vt:i4>
      </vt:variant>
      <vt:variant>
        <vt:i4>0</vt:i4>
      </vt:variant>
      <vt:variant>
        <vt:i4>5</vt:i4>
      </vt:variant>
      <vt:variant>
        <vt:lpwstr>http://www.nevo.co.il/Law_word/law06/TAK-6596.pdf</vt:lpwstr>
      </vt:variant>
      <vt:variant>
        <vt:lpwstr/>
      </vt:variant>
      <vt:variant>
        <vt:i4>7929867</vt:i4>
      </vt:variant>
      <vt:variant>
        <vt:i4>1578</vt:i4>
      </vt:variant>
      <vt:variant>
        <vt:i4>0</vt:i4>
      </vt:variant>
      <vt:variant>
        <vt:i4>5</vt:i4>
      </vt:variant>
      <vt:variant>
        <vt:lpwstr>http://www.nevo.co.il/Law_word/law06/tak-6566.pdf</vt:lpwstr>
      </vt:variant>
      <vt:variant>
        <vt:lpwstr/>
      </vt:variant>
      <vt:variant>
        <vt:i4>7995407</vt:i4>
      </vt:variant>
      <vt:variant>
        <vt:i4>1575</vt:i4>
      </vt:variant>
      <vt:variant>
        <vt:i4>0</vt:i4>
      </vt:variant>
      <vt:variant>
        <vt:i4>5</vt:i4>
      </vt:variant>
      <vt:variant>
        <vt:lpwstr>http://www.nevo.co.il/Law_word/law06/tak-6552.pdf</vt:lpwstr>
      </vt:variant>
      <vt:variant>
        <vt:lpwstr/>
      </vt:variant>
      <vt:variant>
        <vt:i4>8060937</vt:i4>
      </vt:variant>
      <vt:variant>
        <vt:i4>1572</vt:i4>
      </vt:variant>
      <vt:variant>
        <vt:i4>0</vt:i4>
      </vt:variant>
      <vt:variant>
        <vt:i4>5</vt:i4>
      </vt:variant>
      <vt:variant>
        <vt:lpwstr>http://www.nevo.co.il/Law_word/law06/tak-6544.pdf</vt:lpwstr>
      </vt:variant>
      <vt:variant>
        <vt:lpwstr/>
      </vt:variant>
      <vt:variant>
        <vt:i4>8060941</vt:i4>
      </vt:variant>
      <vt:variant>
        <vt:i4>1569</vt:i4>
      </vt:variant>
      <vt:variant>
        <vt:i4>0</vt:i4>
      </vt:variant>
      <vt:variant>
        <vt:i4>5</vt:i4>
      </vt:variant>
      <vt:variant>
        <vt:lpwstr>http://www.nevo.co.il/Law_word/law06/tak-6540.pdf</vt:lpwstr>
      </vt:variant>
      <vt:variant>
        <vt:lpwstr/>
      </vt:variant>
      <vt:variant>
        <vt:i4>8126478</vt:i4>
      </vt:variant>
      <vt:variant>
        <vt:i4>1566</vt:i4>
      </vt:variant>
      <vt:variant>
        <vt:i4>0</vt:i4>
      </vt:variant>
      <vt:variant>
        <vt:i4>5</vt:i4>
      </vt:variant>
      <vt:variant>
        <vt:lpwstr>http://www.nevo.co.il/Law_word/law06/tak-6533.pdf</vt:lpwstr>
      </vt:variant>
      <vt:variant>
        <vt:lpwstr/>
      </vt:variant>
      <vt:variant>
        <vt:i4>8192004</vt:i4>
      </vt:variant>
      <vt:variant>
        <vt:i4>1563</vt:i4>
      </vt:variant>
      <vt:variant>
        <vt:i4>0</vt:i4>
      </vt:variant>
      <vt:variant>
        <vt:i4>5</vt:i4>
      </vt:variant>
      <vt:variant>
        <vt:lpwstr>http://www.nevo.co.il/Law_word/law06/tak-6529.pdf</vt:lpwstr>
      </vt:variant>
      <vt:variant>
        <vt:lpwstr/>
      </vt:variant>
      <vt:variant>
        <vt:i4>8192005</vt:i4>
      </vt:variant>
      <vt:variant>
        <vt:i4>1560</vt:i4>
      </vt:variant>
      <vt:variant>
        <vt:i4>0</vt:i4>
      </vt:variant>
      <vt:variant>
        <vt:i4>5</vt:i4>
      </vt:variant>
      <vt:variant>
        <vt:lpwstr>http://www.nevo.co.il/Law_word/law06/tak-6528.pdf</vt:lpwstr>
      </vt:variant>
      <vt:variant>
        <vt:lpwstr/>
      </vt:variant>
      <vt:variant>
        <vt:i4>8192013</vt:i4>
      </vt:variant>
      <vt:variant>
        <vt:i4>1557</vt:i4>
      </vt:variant>
      <vt:variant>
        <vt:i4>0</vt:i4>
      </vt:variant>
      <vt:variant>
        <vt:i4>5</vt:i4>
      </vt:variant>
      <vt:variant>
        <vt:lpwstr>http://www.nevo.co.il/Law_word/law06/TAK-6520.pdf</vt:lpwstr>
      </vt:variant>
      <vt:variant>
        <vt:lpwstr/>
      </vt:variant>
      <vt:variant>
        <vt:i4>8257541</vt:i4>
      </vt:variant>
      <vt:variant>
        <vt:i4>1554</vt:i4>
      </vt:variant>
      <vt:variant>
        <vt:i4>0</vt:i4>
      </vt:variant>
      <vt:variant>
        <vt:i4>5</vt:i4>
      </vt:variant>
      <vt:variant>
        <vt:lpwstr>http://www.nevo.co.il/Law_word/law06/TAK-6518.pdf</vt:lpwstr>
      </vt:variant>
      <vt:variant>
        <vt:lpwstr/>
      </vt:variant>
      <vt:variant>
        <vt:i4>8257549</vt:i4>
      </vt:variant>
      <vt:variant>
        <vt:i4>1551</vt:i4>
      </vt:variant>
      <vt:variant>
        <vt:i4>0</vt:i4>
      </vt:variant>
      <vt:variant>
        <vt:i4>5</vt:i4>
      </vt:variant>
      <vt:variant>
        <vt:lpwstr>http://www.nevo.co.il/Law_word/law06/tak-6510.pdf</vt:lpwstr>
      </vt:variant>
      <vt:variant>
        <vt:lpwstr/>
      </vt:variant>
      <vt:variant>
        <vt:i4>8323082</vt:i4>
      </vt:variant>
      <vt:variant>
        <vt:i4>1548</vt:i4>
      </vt:variant>
      <vt:variant>
        <vt:i4>0</vt:i4>
      </vt:variant>
      <vt:variant>
        <vt:i4>5</vt:i4>
      </vt:variant>
      <vt:variant>
        <vt:lpwstr>http://www.nevo.co.il/Law_word/law06/tak-6507.pdf</vt:lpwstr>
      </vt:variant>
      <vt:variant>
        <vt:lpwstr/>
      </vt:variant>
      <vt:variant>
        <vt:i4>7798794</vt:i4>
      </vt:variant>
      <vt:variant>
        <vt:i4>1545</vt:i4>
      </vt:variant>
      <vt:variant>
        <vt:i4>0</vt:i4>
      </vt:variant>
      <vt:variant>
        <vt:i4>5</vt:i4>
      </vt:variant>
      <vt:variant>
        <vt:lpwstr>http://www.nevo.co.il/Law_word/law06/tak-6486.pdf</vt:lpwstr>
      </vt:variant>
      <vt:variant>
        <vt:lpwstr/>
      </vt:variant>
      <vt:variant>
        <vt:i4>7798798</vt:i4>
      </vt:variant>
      <vt:variant>
        <vt:i4>1542</vt:i4>
      </vt:variant>
      <vt:variant>
        <vt:i4>0</vt:i4>
      </vt:variant>
      <vt:variant>
        <vt:i4>5</vt:i4>
      </vt:variant>
      <vt:variant>
        <vt:lpwstr>http://www.nevo.co.il/Law_word/law06/tak-6482.pdf</vt:lpwstr>
      </vt:variant>
      <vt:variant>
        <vt:lpwstr/>
      </vt:variant>
      <vt:variant>
        <vt:i4>7864331</vt:i4>
      </vt:variant>
      <vt:variant>
        <vt:i4>1539</vt:i4>
      </vt:variant>
      <vt:variant>
        <vt:i4>0</vt:i4>
      </vt:variant>
      <vt:variant>
        <vt:i4>5</vt:i4>
      </vt:variant>
      <vt:variant>
        <vt:lpwstr>http://www.nevo.co.il/Law_word/law06/tak-6477.pdf</vt:lpwstr>
      </vt:variant>
      <vt:variant>
        <vt:lpwstr/>
      </vt:variant>
      <vt:variant>
        <vt:i4>7929871</vt:i4>
      </vt:variant>
      <vt:variant>
        <vt:i4>1536</vt:i4>
      </vt:variant>
      <vt:variant>
        <vt:i4>0</vt:i4>
      </vt:variant>
      <vt:variant>
        <vt:i4>5</vt:i4>
      </vt:variant>
      <vt:variant>
        <vt:lpwstr>http://www.nevo.co.il/Law_word/law06/tak-6463.pdf</vt:lpwstr>
      </vt:variant>
      <vt:variant>
        <vt:lpwstr/>
      </vt:variant>
      <vt:variant>
        <vt:i4>7995406</vt:i4>
      </vt:variant>
      <vt:variant>
        <vt:i4>1533</vt:i4>
      </vt:variant>
      <vt:variant>
        <vt:i4>0</vt:i4>
      </vt:variant>
      <vt:variant>
        <vt:i4>5</vt:i4>
      </vt:variant>
      <vt:variant>
        <vt:lpwstr>http://www.nevo.co.il/Law_word/law06/tak-6452.pdf</vt:lpwstr>
      </vt:variant>
      <vt:variant>
        <vt:lpwstr/>
      </vt:variant>
      <vt:variant>
        <vt:i4>8060932</vt:i4>
      </vt:variant>
      <vt:variant>
        <vt:i4>1530</vt:i4>
      </vt:variant>
      <vt:variant>
        <vt:i4>0</vt:i4>
      </vt:variant>
      <vt:variant>
        <vt:i4>5</vt:i4>
      </vt:variant>
      <vt:variant>
        <vt:lpwstr>http://www.nevo.co.il/Law_word/law06/tak-6448.pdf</vt:lpwstr>
      </vt:variant>
      <vt:variant>
        <vt:lpwstr/>
      </vt:variant>
      <vt:variant>
        <vt:i4>7995396</vt:i4>
      </vt:variant>
      <vt:variant>
        <vt:i4>1527</vt:i4>
      </vt:variant>
      <vt:variant>
        <vt:i4>0</vt:i4>
      </vt:variant>
      <vt:variant>
        <vt:i4>5</vt:i4>
      </vt:variant>
      <vt:variant>
        <vt:lpwstr>http://www.nevo.co.il/Law_word/law06/TAK-6458.pdf</vt:lpwstr>
      </vt:variant>
      <vt:variant>
        <vt:lpwstr/>
      </vt:variant>
      <vt:variant>
        <vt:i4>8126472</vt:i4>
      </vt:variant>
      <vt:variant>
        <vt:i4>1524</vt:i4>
      </vt:variant>
      <vt:variant>
        <vt:i4>0</vt:i4>
      </vt:variant>
      <vt:variant>
        <vt:i4>5</vt:i4>
      </vt:variant>
      <vt:variant>
        <vt:lpwstr>http://www.nevo.co.il/Law_word/law06/tak-6434.pdf</vt:lpwstr>
      </vt:variant>
      <vt:variant>
        <vt:lpwstr/>
      </vt:variant>
      <vt:variant>
        <vt:i4>8192009</vt:i4>
      </vt:variant>
      <vt:variant>
        <vt:i4>1521</vt:i4>
      </vt:variant>
      <vt:variant>
        <vt:i4>0</vt:i4>
      </vt:variant>
      <vt:variant>
        <vt:i4>5</vt:i4>
      </vt:variant>
      <vt:variant>
        <vt:lpwstr>http://www.nevo.co.il/Law_word/law06/tak-6425.pdf</vt:lpwstr>
      </vt:variant>
      <vt:variant>
        <vt:lpwstr/>
      </vt:variant>
      <vt:variant>
        <vt:i4>8323085</vt:i4>
      </vt:variant>
      <vt:variant>
        <vt:i4>1518</vt:i4>
      </vt:variant>
      <vt:variant>
        <vt:i4>0</vt:i4>
      </vt:variant>
      <vt:variant>
        <vt:i4>5</vt:i4>
      </vt:variant>
      <vt:variant>
        <vt:lpwstr>http://www.nevo.co.il/Law_word/law06/tak-6401.pdf</vt:lpwstr>
      </vt:variant>
      <vt:variant>
        <vt:lpwstr/>
      </vt:variant>
      <vt:variant>
        <vt:i4>7733260</vt:i4>
      </vt:variant>
      <vt:variant>
        <vt:i4>1515</vt:i4>
      </vt:variant>
      <vt:variant>
        <vt:i4>0</vt:i4>
      </vt:variant>
      <vt:variant>
        <vt:i4>5</vt:i4>
      </vt:variant>
      <vt:variant>
        <vt:lpwstr>http://www.nevo.co.il/Law_word/law06/tak-6397.pdf</vt:lpwstr>
      </vt:variant>
      <vt:variant>
        <vt:lpwstr/>
      </vt:variant>
      <vt:variant>
        <vt:i4>7733263</vt:i4>
      </vt:variant>
      <vt:variant>
        <vt:i4>1512</vt:i4>
      </vt:variant>
      <vt:variant>
        <vt:i4>0</vt:i4>
      </vt:variant>
      <vt:variant>
        <vt:i4>5</vt:i4>
      </vt:variant>
      <vt:variant>
        <vt:lpwstr>http://www.nevo.co.il/Law_word/law06/tak-6394.pdf</vt:lpwstr>
      </vt:variant>
      <vt:variant>
        <vt:lpwstr/>
      </vt:variant>
      <vt:variant>
        <vt:i4>7733257</vt:i4>
      </vt:variant>
      <vt:variant>
        <vt:i4>1509</vt:i4>
      </vt:variant>
      <vt:variant>
        <vt:i4>0</vt:i4>
      </vt:variant>
      <vt:variant>
        <vt:i4>5</vt:i4>
      </vt:variant>
      <vt:variant>
        <vt:lpwstr>http://www.nevo.co.il/Law_word/law06/tak-6392.pdf</vt:lpwstr>
      </vt:variant>
      <vt:variant>
        <vt:lpwstr/>
      </vt:variant>
      <vt:variant>
        <vt:i4>7798795</vt:i4>
      </vt:variant>
      <vt:variant>
        <vt:i4>1506</vt:i4>
      </vt:variant>
      <vt:variant>
        <vt:i4>0</vt:i4>
      </vt:variant>
      <vt:variant>
        <vt:i4>5</vt:i4>
      </vt:variant>
      <vt:variant>
        <vt:lpwstr>http://www.nevo.co.il/Law_word/law06/tak-6380.pdf</vt:lpwstr>
      </vt:variant>
      <vt:variant>
        <vt:lpwstr/>
      </vt:variant>
      <vt:variant>
        <vt:i4>7864333</vt:i4>
      </vt:variant>
      <vt:variant>
        <vt:i4>1503</vt:i4>
      </vt:variant>
      <vt:variant>
        <vt:i4>0</vt:i4>
      </vt:variant>
      <vt:variant>
        <vt:i4>5</vt:i4>
      </vt:variant>
      <vt:variant>
        <vt:lpwstr>http://www.nevo.co.il/Law_word/law06/tak-6376.pdf</vt:lpwstr>
      </vt:variant>
      <vt:variant>
        <vt:lpwstr/>
      </vt:variant>
      <vt:variant>
        <vt:i4>7995402</vt:i4>
      </vt:variant>
      <vt:variant>
        <vt:i4>1500</vt:i4>
      </vt:variant>
      <vt:variant>
        <vt:i4>0</vt:i4>
      </vt:variant>
      <vt:variant>
        <vt:i4>5</vt:i4>
      </vt:variant>
      <vt:variant>
        <vt:lpwstr>http://www.nevo.co.il/Law_word/law06/tak-6351.pdf</vt:lpwstr>
      </vt:variant>
      <vt:variant>
        <vt:lpwstr/>
      </vt:variant>
      <vt:variant>
        <vt:i4>8060930</vt:i4>
      </vt:variant>
      <vt:variant>
        <vt:i4>1497</vt:i4>
      </vt:variant>
      <vt:variant>
        <vt:i4>0</vt:i4>
      </vt:variant>
      <vt:variant>
        <vt:i4>5</vt:i4>
      </vt:variant>
      <vt:variant>
        <vt:lpwstr>http://www.nevo.co.il/Law_word/law06/tak-6349.pdf</vt:lpwstr>
      </vt:variant>
      <vt:variant>
        <vt:lpwstr/>
      </vt:variant>
      <vt:variant>
        <vt:i4>8060942</vt:i4>
      </vt:variant>
      <vt:variant>
        <vt:i4>1494</vt:i4>
      </vt:variant>
      <vt:variant>
        <vt:i4>0</vt:i4>
      </vt:variant>
      <vt:variant>
        <vt:i4>5</vt:i4>
      </vt:variant>
      <vt:variant>
        <vt:lpwstr>http://www.nevo.co.il/Law_word/law06/tak-6345.pdf</vt:lpwstr>
      </vt:variant>
      <vt:variant>
        <vt:lpwstr/>
      </vt:variant>
      <vt:variant>
        <vt:i4>8126476</vt:i4>
      </vt:variant>
      <vt:variant>
        <vt:i4>1491</vt:i4>
      </vt:variant>
      <vt:variant>
        <vt:i4>0</vt:i4>
      </vt:variant>
      <vt:variant>
        <vt:i4>5</vt:i4>
      </vt:variant>
      <vt:variant>
        <vt:lpwstr>http://www.nevo.co.il/Law_word/law06/tak-6337.pdf</vt:lpwstr>
      </vt:variant>
      <vt:variant>
        <vt:lpwstr/>
      </vt:variant>
      <vt:variant>
        <vt:i4>8060939</vt:i4>
      </vt:variant>
      <vt:variant>
        <vt:i4>1488</vt:i4>
      </vt:variant>
      <vt:variant>
        <vt:i4>0</vt:i4>
      </vt:variant>
      <vt:variant>
        <vt:i4>5</vt:i4>
      </vt:variant>
      <vt:variant>
        <vt:lpwstr>http://www.nevo.co.il/Law_word/law06/tak-6340.pdf</vt:lpwstr>
      </vt:variant>
      <vt:variant>
        <vt:lpwstr/>
      </vt:variant>
      <vt:variant>
        <vt:i4>8126473</vt:i4>
      </vt:variant>
      <vt:variant>
        <vt:i4>1485</vt:i4>
      </vt:variant>
      <vt:variant>
        <vt:i4>0</vt:i4>
      </vt:variant>
      <vt:variant>
        <vt:i4>5</vt:i4>
      </vt:variant>
      <vt:variant>
        <vt:lpwstr>http://www.nevo.co.il/Law_word/law06/TAK-6332.pdf</vt:lpwstr>
      </vt:variant>
      <vt:variant>
        <vt:lpwstr/>
      </vt:variant>
      <vt:variant>
        <vt:i4>8192002</vt:i4>
      </vt:variant>
      <vt:variant>
        <vt:i4>1482</vt:i4>
      </vt:variant>
      <vt:variant>
        <vt:i4>0</vt:i4>
      </vt:variant>
      <vt:variant>
        <vt:i4>5</vt:i4>
      </vt:variant>
      <vt:variant>
        <vt:lpwstr>http://www.nevo.co.il/Law_word/law06/TAK-6329.pdf</vt:lpwstr>
      </vt:variant>
      <vt:variant>
        <vt:lpwstr/>
      </vt:variant>
      <vt:variant>
        <vt:i4>8192012</vt:i4>
      </vt:variant>
      <vt:variant>
        <vt:i4>1479</vt:i4>
      </vt:variant>
      <vt:variant>
        <vt:i4>0</vt:i4>
      </vt:variant>
      <vt:variant>
        <vt:i4>5</vt:i4>
      </vt:variant>
      <vt:variant>
        <vt:lpwstr>http://www.nevo.co.il/Law_word/law06/tak-6327.pdf</vt:lpwstr>
      </vt:variant>
      <vt:variant>
        <vt:lpwstr/>
      </vt:variant>
      <vt:variant>
        <vt:i4>8192008</vt:i4>
      </vt:variant>
      <vt:variant>
        <vt:i4>1476</vt:i4>
      </vt:variant>
      <vt:variant>
        <vt:i4>0</vt:i4>
      </vt:variant>
      <vt:variant>
        <vt:i4>5</vt:i4>
      </vt:variant>
      <vt:variant>
        <vt:lpwstr>http://www.nevo.co.il/Law_word/law06/tak-6323.pdf</vt:lpwstr>
      </vt:variant>
      <vt:variant>
        <vt:lpwstr/>
      </vt:variant>
      <vt:variant>
        <vt:i4>8323086</vt:i4>
      </vt:variant>
      <vt:variant>
        <vt:i4>1473</vt:i4>
      </vt:variant>
      <vt:variant>
        <vt:i4>0</vt:i4>
      </vt:variant>
      <vt:variant>
        <vt:i4>5</vt:i4>
      </vt:variant>
      <vt:variant>
        <vt:lpwstr>http://www.nevo.co.il/Law_word/law06/tak-6305.pdf</vt:lpwstr>
      </vt:variant>
      <vt:variant>
        <vt:lpwstr/>
      </vt:variant>
      <vt:variant>
        <vt:i4>7733263</vt:i4>
      </vt:variant>
      <vt:variant>
        <vt:i4>1470</vt:i4>
      </vt:variant>
      <vt:variant>
        <vt:i4>0</vt:i4>
      </vt:variant>
      <vt:variant>
        <vt:i4>5</vt:i4>
      </vt:variant>
      <vt:variant>
        <vt:lpwstr>http://www.nevo.co.il/Law_word/law06/tak-6295.pdf</vt:lpwstr>
      </vt:variant>
      <vt:variant>
        <vt:lpwstr/>
      </vt:variant>
      <vt:variant>
        <vt:i4>7798786</vt:i4>
      </vt:variant>
      <vt:variant>
        <vt:i4>1467</vt:i4>
      </vt:variant>
      <vt:variant>
        <vt:i4>0</vt:i4>
      </vt:variant>
      <vt:variant>
        <vt:i4>5</vt:i4>
      </vt:variant>
      <vt:variant>
        <vt:lpwstr>http://www.nevo.co.il/Law_word/law06/tak-6288.pdf</vt:lpwstr>
      </vt:variant>
      <vt:variant>
        <vt:lpwstr/>
      </vt:variant>
      <vt:variant>
        <vt:i4>7798795</vt:i4>
      </vt:variant>
      <vt:variant>
        <vt:i4>1464</vt:i4>
      </vt:variant>
      <vt:variant>
        <vt:i4>0</vt:i4>
      </vt:variant>
      <vt:variant>
        <vt:i4>5</vt:i4>
      </vt:variant>
      <vt:variant>
        <vt:lpwstr>http://www.nevo.co.il/Law_word/law06/TAK-6281.pdf</vt:lpwstr>
      </vt:variant>
      <vt:variant>
        <vt:lpwstr/>
      </vt:variant>
      <vt:variant>
        <vt:i4>7798794</vt:i4>
      </vt:variant>
      <vt:variant>
        <vt:i4>1461</vt:i4>
      </vt:variant>
      <vt:variant>
        <vt:i4>0</vt:i4>
      </vt:variant>
      <vt:variant>
        <vt:i4>5</vt:i4>
      </vt:variant>
      <vt:variant>
        <vt:lpwstr>http://www.nevo.co.il/Law_word/law06/tak-6280.pdf</vt:lpwstr>
      </vt:variant>
      <vt:variant>
        <vt:lpwstr/>
      </vt:variant>
      <vt:variant>
        <vt:i4>7864323</vt:i4>
      </vt:variant>
      <vt:variant>
        <vt:i4>1458</vt:i4>
      </vt:variant>
      <vt:variant>
        <vt:i4>0</vt:i4>
      </vt:variant>
      <vt:variant>
        <vt:i4>5</vt:i4>
      </vt:variant>
      <vt:variant>
        <vt:lpwstr>http://www.nevo.co.il/Law_word/law06/tak-6279.pdf</vt:lpwstr>
      </vt:variant>
      <vt:variant>
        <vt:lpwstr/>
      </vt:variant>
      <vt:variant>
        <vt:i4>7864322</vt:i4>
      </vt:variant>
      <vt:variant>
        <vt:i4>1455</vt:i4>
      </vt:variant>
      <vt:variant>
        <vt:i4>0</vt:i4>
      </vt:variant>
      <vt:variant>
        <vt:i4>5</vt:i4>
      </vt:variant>
      <vt:variant>
        <vt:lpwstr>http://www.nevo.co.il/Law_word/law06/tak-6278.pdf</vt:lpwstr>
      </vt:variant>
      <vt:variant>
        <vt:lpwstr/>
      </vt:variant>
      <vt:variant>
        <vt:i4>7864333</vt:i4>
      </vt:variant>
      <vt:variant>
        <vt:i4>1452</vt:i4>
      </vt:variant>
      <vt:variant>
        <vt:i4>0</vt:i4>
      </vt:variant>
      <vt:variant>
        <vt:i4>5</vt:i4>
      </vt:variant>
      <vt:variant>
        <vt:lpwstr>http://www.nevo.co.il/Law_word/law06/TAK-6277.pdf</vt:lpwstr>
      </vt:variant>
      <vt:variant>
        <vt:lpwstr/>
      </vt:variant>
      <vt:variant>
        <vt:i4>7864335</vt:i4>
      </vt:variant>
      <vt:variant>
        <vt:i4>1449</vt:i4>
      </vt:variant>
      <vt:variant>
        <vt:i4>0</vt:i4>
      </vt:variant>
      <vt:variant>
        <vt:i4>5</vt:i4>
      </vt:variant>
      <vt:variant>
        <vt:lpwstr>http://www.nevo.co.il/Law_word/law06/tak-6275.pdf</vt:lpwstr>
      </vt:variant>
      <vt:variant>
        <vt:lpwstr/>
      </vt:variant>
      <vt:variant>
        <vt:i4>1638446</vt:i4>
      </vt:variant>
      <vt:variant>
        <vt:i4>1446</vt:i4>
      </vt:variant>
      <vt:variant>
        <vt:i4>0</vt:i4>
      </vt:variant>
      <vt:variant>
        <vt:i4>5</vt:i4>
      </vt:variant>
      <vt:variant>
        <vt:lpwstr>http://www.nevo.co.il/Law_word/law06/TAK-klali-6259.pdf</vt:lpwstr>
      </vt:variant>
      <vt:variant>
        <vt:lpwstr/>
      </vt:variant>
      <vt:variant>
        <vt:i4>8126473</vt:i4>
      </vt:variant>
      <vt:variant>
        <vt:i4>1443</vt:i4>
      </vt:variant>
      <vt:variant>
        <vt:i4>0</vt:i4>
      </vt:variant>
      <vt:variant>
        <vt:i4>5</vt:i4>
      </vt:variant>
      <vt:variant>
        <vt:lpwstr>http://www.nevo.co.il/Law_word/law06/tak-6233.pdf</vt:lpwstr>
      </vt:variant>
      <vt:variant>
        <vt:lpwstr/>
      </vt:variant>
      <vt:variant>
        <vt:i4>8126475</vt:i4>
      </vt:variant>
      <vt:variant>
        <vt:i4>1440</vt:i4>
      </vt:variant>
      <vt:variant>
        <vt:i4>0</vt:i4>
      </vt:variant>
      <vt:variant>
        <vt:i4>5</vt:i4>
      </vt:variant>
      <vt:variant>
        <vt:lpwstr>http://www.nevo.co.il/Law_word/law06/tak-6231.pdf</vt:lpwstr>
      </vt:variant>
      <vt:variant>
        <vt:lpwstr/>
      </vt:variant>
      <vt:variant>
        <vt:i4>8192002</vt:i4>
      </vt:variant>
      <vt:variant>
        <vt:i4>1437</vt:i4>
      </vt:variant>
      <vt:variant>
        <vt:i4>0</vt:i4>
      </vt:variant>
      <vt:variant>
        <vt:i4>5</vt:i4>
      </vt:variant>
      <vt:variant>
        <vt:lpwstr>http://www.nevo.co.il/Law_word/law06/tak-6228.pdf</vt:lpwstr>
      </vt:variant>
      <vt:variant>
        <vt:lpwstr/>
      </vt:variant>
      <vt:variant>
        <vt:i4>8192008</vt:i4>
      </vt:variant>
      <vt:variant>
        <vt:i4>1434</vt:i4>
      </vt:variant>
      <vt:variant>
        <vt:i4>0</vt:i4>
      </vt:variant>
      <vt:variant>
        <vt:i4>5</vt:i4>
      </vt:variant>
      <vt:variant>
        <vt:lpwstr>http://www.nevo.co.il/Law_word/law06/tak-6222.pdf</vt:lpwstr>
      </vt:variant>
      <vt:variant>
        <vt:lpwstr/>
      </vt:variant>
      <vt:variant>
        <vt:i4>8257547</vt:i4>
      </vt:variant>
      <vt:variant>
        <vt:i4>1431</vt:i4>
      </vt:variant>
      <vt:variant>
        <vt:i4>0</vt:i4>
      </vt:variant>
      <vt:variant>
        <vt:i4>5</vt:i4>
      </vt:variant>
      <vt:variant>
        <vt:lpwstr>http://www.nevo.co.il/Law_word/law06/tak-6211.pdf</vt:lpwstr>
      </vt:variant>
      <vt:variant>
        <vt:lpwstr/>
      </vt:variant>
      <vt:variant>
        <vt:i4>7733263</vt:i4>
      </vt:variant>
      <vt:variant>
        <vt:i4>1428</vt:i4>
      </vt:variant>
      <vt:variant>
        <vt:i4>0</vt:i4>
      </vt:variant>
      <vt:variant>
        <vt:i4>5</vt:i4>
      </vt:variant>
      <vt:variant>
        <vt:lpwstr>http://www.nevo.co.il/Law_word/law06/tak-6196.pdf</vt:lpwstr>
      </vt:variant>
      <vt:variant>
        <vt:lpwstr/>
      </vt:variant>
      <vt:variant>
        <vt:i4>7798798</vt:i4>
      </vt:variant>
      <vt:variant>
        <vt:i4>1425</vt:i4>
      </vt:variant>
      <vt:variant>
        <vt:i4>0</vt:i4>
      </vt:variant>
      <vt:variant>
        <vt:i4>5</vt:i4>
      </vt:variant>
      <vt:variant>
        <vt:lpwstr>http://www.nevo.co.il/Law_word/law06/tak-6187.pdf</vt:lpwstr>
      </vt:variant>
      <vt:variant>
        <vt:lpwstr/>
      </vt:variant>
      <vt:variant>
        <vt:i4>7864333</vt:i4>
      </vt:variant>
      <vt:variant>
        <vt:i4>1422</vt:i4>
      </vt:variant>
      <vt:variant>
        <vt:i4>0</vt:i4>
      </vt:variant>
      <vt:variant>
        <vt:i4>5</vt:i4>
      </vt:variant>
      <vt:variant>
        <vt:lpwstr>http://www.nevo.co.il/Law_word/law06/tak-6174.pdf</vt:lpwstr>
      </vt:variant>
      <vt:variant>
        <vt:lpwstr/>
      </vt:variant>
      <vt:variant>
        <vt:i4>1703981</vt:i4>
      </vt:variant>
      <vt:variant>
        <vt:i4>1419</vt:i4>
      </vt:variant>
      <vt:variant>
        <vt:i4>0</vt:i4>
      </vt:variant>
      <vt:variant>
        <vt:i4>5</vt:i4>
      </vt:variant>
      <vt:variant>
        <vt:lpwstr>http://www.nevo.co.il/Law_word/law06/TAK-KLALI-6169.pdf</vt:lpwstr>
      </vt:variant>
      <vt:variant>
        <vt:lpwstr/>
      </vt:variant>
      <vt:variant>
        <vt:i4>1703981</vt:i4>
      </vt:variant>
      <vt:variant>
        <vt:i4>1416</vt:i4>
      </vt:variant>
      <vt:variant>
        <vt:i4>0</vt:i4>
      </vt:variant>
      <vt:variant>
        <vt:i4>5</vt:i4>
      </vt:variant>
      <vt:variant>
        <vt:lpwstr>http://www.nevo.co.il/Law_word/law06/TAK-KLALI-6169.pdf</vt:lpwstr>
      </vt:variant>
      <vt:variant>
        <vt:lpwstr/>
      </vt:variant>
      <vt:variant>
        <vt:i4>8060942</vt:i4>
      </vt:variant>
      <vt:variant>
        <vt:i4>1413</vt:i4>
      </vt:variant>
      <vt:variant>
        <vt:i4>0</vt:i4>
      </vt:variant>
      <vt:variant>
        <vt:i4>5</vt:i4>
      </vt:variant>
      <vt:variant>
        <vt:lpwstr>http://www.nevo.co.il/Law_word/law06/tak-6147.pdf</vt:lpwstr>
      </vt:variant>
      <vt:variant>
        <vt:lpwstr/>
      </vt:variant>
      <vt:variant>
        <vt:i4>8126464</vt:i4>
      </vt:variant>
      <vt:variant>
        <vt:i4>1410</vt:i4>
      </vt:variant>
      <vt:variant>
        <vt:i4>0</vt:i4>
      </vt:variant>
      <vt:variant>
        <vt:i4>5</vt:i4>
      </vt:variant>
      <vt:variant>
        <vt:lpwstr>http://www.nevo.co.il/Law_word/law06/tak-6139.pdf</vt:lpwstr>
      </vt:variant>
      <vt:variant>
        <vt:lpwstr/>
      </vt:variant>
      <vt:variant>
        <vt:i4>8126477</vt:i4>
      </vt:variant>
      <vt:variant>
        <vt:i4>1407</vt:i4>
      </vt:variant>
      <vt:variant>
        <vt:i4>0</vt:i4>
      </vt:variant>
      <vt:variant>
        <vt:i4>5</vt:i4>
      </vt:variant>
      <vt:variant>
        <vt:lpwstr>http://www.nevo.co.il/Law_word/law06/tak-6134.pdf</vt:lpwstr>
      </vt:variant>
      <vt:variant>
        <vt:lpwstr/>
      </vt:variant>
      <vt:variant>
        <vt:i4>8192000</vt:i4>
      </vt:variant>
      <vt:variant>
        <vt:i4>1404</vt:i4>
      </vt:variant>
      <vt:variant>
        <vt:i4>0</vt:i4>
      </vt:variant>
      <vt:variant>
        <vt:i4>5</vt:i4>
      </vt:variant>
      <vt:variant>
        <vt:lpwstr>http://www.nevo.co.il/Law_word/law06/tak-6129.pdf</vt:lpwstr>
      </vt:variant>
      <vt:variant>
        <vt:lpwstr/>
      </vt:variant>
      <vt:variant>
        <vt:i4>8192001</vt:i4>
      </vt:variant>
      <vt:variant>
        <vt:i4>1401</vt:i4>
      </vt:variant>
      <vt:variant>
        <vt:i4>0</vt:i4>
      </vt:variant>
      <vt:variant>
        <vt:i4>5</vt:i4>
      </vt:variant>
      <vt:variant>
        <vt:lpwstr>http://www.nevo.co.il/Law_word/law06/tak-6128.pdf</vt:lpwstr>
      </vt:variant>
      <vt:variant>
        <vt:lpwstr/>
      </vt:variant>
      <vt:variant>
        <vt:i4>524415</vt:i4>
      </vt:variant>
      <vt:variant>
        <vt:i4>1398</vt:i4>
      </vt:variant>
      <vt:variant>
        <vt:i4>0</vt:i4>
      </vt:variant>
      <vt:variant>
        <vt:i4>5</vt:i4>
      </vt:variant>
      <vt:variant>
        <vt:lpwstr>http://www.nevo.co.il/Law_word/law17/PROP-3011.pdf</vt:lpwstr>
      </vt:variant>
      <vt:variant>
        <vt:lpwstr/>
      </vt:variant>
      <vt:variant>
        <vt:i4>8126465</vt:i4>
      </vt:variant>
      <vt:variant>
        <vt:i4>1395</vt:i4>
      </vt:variant>
      <vt:variant>
        <vt:i4>0</vt:i4>
      </vt:variant>
      <vt:variant>
        <vt:i4>5</vt:i4>
      </vt:variant>
      <vt:variant>
        <vt:lpwstr>http://www.nevo.co.il/Law_word/law14/LAW-1820.pdf</vt:lpwstr>
      </vt:variant>
      <vt:variant>
        <vt:lpwstr/>
      </vt:variant>
      <vt:variant>
        <vt:i4>8192011</vt:i4>
      </vt:variant>
      <vt:variant>
        <vt:i4>1392</vt:i4>
      </vt:variant>
      <vt:variant>
        <vt:i4>0</vt:i4>
      </vt:variant>
      <vt:variant>
        <vt:i4>5</vt:i4>
      </vt:variant>
      <vt:variant>
        <vt:lpwstr>http://www.nevo.co.il/Law_word/law06/tak-6122.pdf</vt:lpwstr>
      </vt:variant>
      <vt:variant>
        <vt:lpwstr/>
      </vt:variant>
      <vt:variant>
        <vt:i4>8257546</vt:i4>
      </vt:variant>
      <vt:variant>
        <vt:i4>1389</vt:i4>
      </vt:variant>
      <vt:variant>
        <vt:i4>0</vt:i4>
      </vt:variant>
      <vt:variant>
        <vt:i4>5</vt:i4>
      </vt:variant>
      <vt:variant>
        <vt:lpwstr>http://www.nevo.co.il/Law_word/law06/tak-6113.pdf</vt:lpwstr>
      </vt:variant>
      <vt:variant>
        <vt:lpwstr/>
      </vt:variant>
      <vt:variant>
        <vt:i4>1835042</vt:i4>
      </vt:variant>
      <vt:variant>
        <vt:i4>1386</vt:i4>
      </vt:variant>
      <vt:variant>
        <vt:i4>0</vt:i4>
      </vt:variant>
      <vt:variant>
        <vt:i4>5</vt:i4>
      </vt:variant>
      <vt:variant>
        <vt:lpwstr>http://www.nevo.co.il/Law_word/law06/TAK-KLALI-6106.pdf</vt:lpwstr>
      </vt:variant>
      <vt:variant>
        <vt:lpwstr/>
      </vt:variant>
      <vt:variant>
        <vt:i4>8323081</vt:i4>
      </vt:variant>
      <vt:variant>
        <vt:i4>1383</vt:i4>
      </vt:variant>
      <vt:variant>
        <vt:i4>0</vt:i4>
      </vt:variant>
      <vt:variant>
        <vt:i4>5</vt:i4>
      </vt:variant>
      <vt:variant>
        <vt:lpwstr>http://www.nevo.co.il/Law_word/law06/tak-6100.pdf</vt:lpwstr>
      </vt:variant>
      <vt:variant>
        <vt:lpwstr/>
      </vt:variant>
      <vt:variant>
        <vt:i4>7733262</vt:i4>
      </vt:variant>
      <vt:variant>
        <vt:i4>1380</vt:i4>
      </vt:variant>
      <vt:variant>
        <vt:i4>0</vt:i4>
      </vt:variant>
      <vt:variant>
        <vt:i4>5</vt:i4>
      </vt:variant>
      <vt:variant>
        <vt:lpwstr>http://www.nevo.co.il/Law_word/law06/tak-6096.pdf</vt:lpwstr>
      </vt:variant>
      <vt:variant>
        <vt:lpwstr/>
      </vt:variant>
      <vt:variant>
        <vt:i4>7733261</vt:i4>
      </vt:variant>
      <vt:variant>
        <vt:i4>1377</vt:i4>
      </vt:variant>
      <vt:variant>
        <vt:i4>0</vt:i4>
      </vt:variant>
      <vt:variant>
        <vt:i4>5</vt:i4>
      </vt:variant>
      <vt:variant>
        <vt:lpwstr>http://www.nevo.co.il/Law_word/law06/tak-6095.pdf</vt:lpwstr>
      </vt:variant>
      <vt:variant>
        <vt:lpwstr/>
      </vt:variant>
      <vt:variant>
        <vt:i4>7864331</vt:i4>
      </vt:variant>
      <vt:variant>
        <vt:i4>1374</vt:i4>
      </vt:variant>
      <vt:variant>
        <vt:i4>0</vt:i4>
      </vt:variant>
      <vt:variant>
        <vt:i4>5</vt:i4>
      </vt:variant>
      <vt:variant>
        <vt:lpwstr>http://www.nevo.co.il/Law_word/law06/tak-6073.pdf</vt:lpwstr>
      </vt:variant>
      <vt:variant>
        <vt:lpwstr/>
      </vt:variant>
      <vt:variant>
        <vt:i4>8060942</vt:i4>
      </vt:variant>
      <vt:variant>
        <vt:i4>1371</vt:i4>
      </vt:variant>
      <vt:variant>
        <vt:i4>0</vt:i4>
      </vt:variant>
      <vt:variant>
        <vt:i4>5</vt:i4>
      </vt:variant>
      <vt:variant>
        <vt:lpwstr>http://www.nevo.co.il/Law_word/law06/tak-6046.pdf</vt:lpwstr>
      </vt:variant>
      <vt:variant>
        <vt:lpwstr/>
      </vt:variant>
      <vt:variant>
        <vt:i4>8126476</vt:i4>
      </vt:variant>
      <vt:variant>
        <vt:i4>1368</vt:i4>
      </vt:variant>
      <vt:variant>
        <vt:i4>0</vt:i4>
      </vt:variant>
      <vt:variant>
        <vt:i4>5</vt:i4>
      </vt:variant>
      <vt:variant>
        <vt:lpwstr>http://www.nevo.co.il/Law_word/law06/tak-6034.pdf</vt:lpwstr>
      </vt:variant>
      <vt:variant>
        <vt:lpwstr/>
      </vt:variant>
      <vt:variant>
        <vt:i4>8192000</vt:i4>
      </vt:variant>
      <vt:variant>
        <vt:i4>1365</vt:i4>
      </vt:variant>
      <vt:variant>
        <vt:i4>0</vt:i4>
      </vt:variant>
      <vt:variant>
        <vt:i4>5</vt:i4>
      </vt:variant>
      <vt:variant>
        <vt:lpwstr>http://www.nevo.co.il/Law_word/law06/tak-6028.pdf</vt:lpwstr>
      </vt:variant>
      <vt:variant>
        <vt:lpwstr/>
      </vt:variant>
      <vt:variant>
        <vt:i4>8192014</vt:i4>
      </vt:variant>
      <vt:variant>
        <vt:i4>1362</vt:i4>
      </vt:variant>
      <vt:variant>
        <vt:i4>0</vt:i4>
      </vt:variant>
      <vt:variant>
        <vt:i4>5</vt:i4>
      </vt:variant>
      <vt:variant>
        <vt:lpwstr>http://www.nevo.co.il/Law_word/law06/tak-6026.pdf</vt:lpwstr>
      </vt:variant>
      <vt:variant>
        <vt:lpwstr/>
      </vt:variant>
      <vt:variant>
        <vt:i4>8192010</vt:i4>
      </vt:variant>
      <vt:variant>
        <vt:i4>1359</vt:i4>
      </vt:variant>
      <vt:variant>
        <vt:i4>0</vt:i4>
      </vt:variant>
      <vt:variant>
        <vt:i4>5</vt:i4>
      </vt:variant>
      <vt:variant>
        <vt:lpwstr>http://www.nevo.co.il/Law_word/law06/tak-6022.pdf</vt:lpwstr>
      </vt:variant>
      <vt:variant>
        <vt:lpwstr/>
      </vt:variant>
      <vt:variant>
        <vt:i4>8323085</vt:i4>
      </vt:variant>
      <vt:variant>
        <vt:i4>1356</vt:i4>
      </vt:variant>
      <vt:variant>
        <vt:i4>0</vt:i4>
      </vt:variant>
      <vt:variant>
        <vt:i4>5</vt:i4>
      </vt:variant>
      <vt:variant>
        <vt:lpwstr>http://www.nevo.co.il/Law_word/law06/tak-6005.pdf</vt:lpwstr>
      </vt:variant>
      <vt:variant>
        <vt:lpwstr/>
      </vt:variant>
      <vt:variant>
        <vt:i4>8323084</vt:i4>
      </vt:variant>
      <vt:variant>
        <vt:i4>1353</vt:i4>
      </vt:variant>
      <vt:variant>
        <vt:i4>0</vt:i4>
      </vt:variant>
      <vt:variant>
        <vt:i4>5</vt:i4>
      </vt:variant>
      <vt:variant>
        <vt:lpwstr>http://www.nevo.co.il/Law_word/law06/tak-6004.pdf</vt:lpwstr>
      </vt:variant>
      <vt:variant>
        <vt:lpwstr/>
      </vt:variant>
      <vt:variant>
        <vt:i4>7667715</vt:i4>
      </vt:variant>
      <vt:variant>
        <vt:i4>1350</vt:i4>
      </vt:variant>
      <vt:variant>
        <vt:i4>0</vt:i4>
      </vt:variant>
      <vt:variant>
        <vt:i4>5</vt:i4>
      </vt:variant>
      <vt:variant>
        <vt:lpwstr>http://www.nevo.co.il/Law_word/law06/tak-5992.pdf</vt:lpwstr>
      </vt:variant>
      <vt:variant>
        <vt:lpwstr/>
      </vt:variant>
      <vt:variant>
        <vt:i4>7667712</vt:i4>
      </vt:variant>
      <vt:variant>
        <vt:i4>1347</vt:i4>
      </vt:variant>
      <vt:variant>
        <vt:i4>0</vt:i4>
      </vt:variant>
      <vt:variant>
        <vt:i4>5</vt:i4>
      </vt:variant>
      <vt:variant>
        <vt:lpwstr>http://www.nevo.co.il/Law_word/law06/tak-5991.pdf</vt:lpwstr>
      </vt:variant>
      <vt:variant>
        <vt:lpwstr/>
      </vt:variant>
      <vt:variant>
        <vt:i4>7602178</vt:i4>
      </vt:variant>
      <vt:variant>
        <vt:i4>1344</vt:i4>
      </vt:variant>
      <vt:variant>
        <vt:i4>0</vt:i4>
      </vt:variant>
      <vt:variant>
        <vt:i4>5</vt:i4>
      </vt:variant>
      <vt:variant>
        <vt:lpwstr>http://www.nevo.co.il/Law_word/law06/tak-5983.pdf</vt:lpwstr>
      </vt:variant>
      <vt:variant>
        <vt:lpwstr/>
      </vt:variant>
      <vt:variant>
        <vt:i4>7995400</vt:i4>
      </vt:variant>
      <vt:variant>
        <vt:i4>1341</vt:i4>
      </vt:variant>
      <vt:variant>
        <vt:i4>0</vt:i4>
      </vt:variant>
      <vt:variant>
        <vt:i4>5</vt:i4>
      </vt:variant>
      <vt:variant>
        <vt:lpwstr>http://www.nevo.co.il/Law_word/law06/tak-5969.pdf</vt:lpwstr>
      </vt:variant>
      <vt:variant>
        <vt:lpwstr/>
      </vt:variant>
      <vt:variant>
        <vt:i4>7995399</vt:i4>
      </vt:variant>
      <vt:variant>
        <vt:i4>1338</vt:i4>
      </vt:variant>
      <vt:variant>
        <vt:i4>0</vt:i4>
      </vt:variant>
      <vt:variant>
        <vt:i4>5</vt:i4>
      </vt:variant>
      <vt:variant>
        <vt:lpwstr>http://www.nevo.co.il/Law_word/law06/tak-5966.pdf</vt:lpwstr>
      </vt:variant>
      <vt:variant>
        <vt:lpwstr/>
      </vt:variant>
      <vt:variant>
        <vt:i4>7864328</vt:i4>
      </vt:variant>
      <vt:variant>
        <vt:i4>1335</vt:i4>
      </vt:variant>
      <vt:variant>
        <vt:i4>0</vt:i4>
      </vt:variant>
      <vt:variant>
        <vt:i4>5</vt:i4>
      </vt:variant>
      <vt:variant>
        <vt:lpwstr>http://www.nevo.co.il/Law_word/law06/tak-5949.pdf</vt:lpwstr>
      </vt:variant>
      <vt:variant>
        <vt:lpwstr/>
      </vt:variant>
      <vt:variant>
        <vt:i4>7864325</vt:i4>
      </vt:variant>
      <vt:variant>
        <vt:i4>1332</vt:i4>
      </vt:variant>
      <vt:variant>
        <vt:i4>0</vt:i4>
      </vt:variant>
      <vt:variant>
        <vt:i4>5</vt:i4>
      </vt:variant>
      <vt:variant>
        <vt:lpwstr>http://www.nevo.co.il/Law_word/law06/tak-5944.pdf</vt:lpwstr>
      </vt:variant>
      <vt:variant>
        <vt:lpwstr/>
      </vt:variant>
      <vt:variant>
        <vt:i4>7864323</vt:i4>
      </vt:variant>
      <vt:variant>
        <vt:i4>1329</vt:i4>
      </vt:variant>
      <vt:variant>
        <vt:i4>0</vt:i4>
      </vt:variant>
      <vt:variant>
        <vt:i4>5</vt:i4>
      </vt:variant>
      <vt:variant>
        <vt:lpwstr>http://www.nevo.co.il/Law_word/law06/tak-5942.pdf</vt:lpwstr>
      </vt:variant>
      <vt:variant>
        <vt:lpwstr/>
      </vt:variant>
      <vt:variant>
        <vt:i4>8323081</vt:i4>
      </vt:variant>
      <vt:variant>
        <vt:i4>1326</vt:i4>
      </vt:variant>
      <vt:variant>
        <vt:i4>0</vt:i4>
      </vt:variant>
      <vt:variant>
        <vt:i4>5</vt:i4>
      </vt:variant>
      <vt:variant>
        <vt:lpwstr>http://www.nevo.co.il/Law_word/law06/tak-5938.pdf</vt:lpwstr>
      </vt:variant>
      <vt:variant>
        <vt:lpwstr/>
      </vt:variant>
      <vt:variant>
        <vt:i4>8323078</vt:i4>
      </vt:variant>
      <vt:variant>
        <vt:i4>1323</vt:i4>
      </vt:variant>
      <vt:variant>
        <vt:i4>0</vt:i4>
      </vt:variant>
      <vt:variant>
        <vt:i4>5</vt:i4>
      </vt:variant>
      <vt:variant>
        <vt:lpwstr>http://www.nevo.co.il/Law_word/law06/tak-5937.pdf</vt:lpwstr>
      </vt:variant>
      <vt:variant>
        <vt:lpwstr/>
      </vt:variant>
      <vt:variant>
        <vt:i4>8257544</vt:i4>
      </vt:variant>
      <vt:variant>
        <vt:i4>1320</vt:i4>
      </vt:variant>
      <vt:variant>
        <vt:i4>0</vt:i4>
      </vt:variant>
      <vt:variant>
        <vt:i4>5</vt:i4>
      </vt:variant>
      <vt:variant>
        <vt:lpwstr>http://www.nevo.co.il/Law_word/law06/tak-5929.pdf</vt:lpwstr>
      </vt:variant>
      <vt:variant>
        <vt:lpwstr/>
      </vt:variant>
      <vt:variant>
        <vt:i4>8192008</vt:i4>
      </vt:variant>
      <vt:variant>
        <vt:i4>1317</vt:i4>
      </vt:variant>
      <vt:variant>
        <vt:i4>0</vt:i4>
      </vt:variant>
      <vt:variant>
        <vt:i4>5</vt:i4>
      </vt:variant>
      <vt:variant>
        <vt:lpwstr>http://www.nevo.co.il/Law_word/law06/tak-5919.pdf</vt:lpwstr>
      </vt:variant>
      <vt:variant>
        <vt:lpwstr/>
      </vt:variant>
      <vt:variant>
        <vt:i4>8192006</vt:i4>
      </vt:variant>
      <vt:variant>
        <vt:i4>1314</vt:i4>
      </vt:variant>
      <vt:variant>
        <vt:i4>0</vt:i4>
      </vt:variant>
      <vt:variant>
        <vt:i4>5</vt:i4>
      </vt:variant>
      <vt:variant>
        <vt:lpwstr>http://www.nevo.co.il/Law_word/law06/tak-5917.pdf</vt:lpwstr>
      </vt:variant>
      <vt:variant>
        <vt:lpwstr/>
      </vt:variant>
      <vt:variant>
        <vt:i4>8126473</vt:i4>
      </vt:variant>
      <vt:variant>
        <vt:i4>1311</vt:i4>
      </vt:variant>
      <vt:variant>
        <vt:i4>0</vt:i4>
      </vt:variant>
      <vt:variant>
        <vt:i4>5</vt:i4>
      </vt:variant>
      <vt:variant>
        <vt:lpwstr>http://www.nevo.co.il/Law_word/law06/tak-5908.pdf</vt:lpwstr>
      </vt:variant>
      <vt:variant>
        <vt:lpwstr/>
      </vt:variant>
      <vt:variant>
        <vt:i4>8126464</vt:i4>
      </vt:variant>
      <vt:variant>
        <vt:i4>1308</vt:i4>
      </vt:variant>
      <vt:variant>
        <vt:i4>0</vt:i4>
      </vt:variant>
      <vt:variant>
        <vt:i4>5</vt:i4>
      </vt:variant>
      <vt:variant>
        <vt:lpwstr>http://www.nevo.co.il/Law_word/law06/tak-5901.pdf</vt:lpwstr>
      </vt:variant>
      <vt:variant>
        <vt:lpwstr/>
      </vt:variant>
      <vt:variant>
        <vt:i4>8192003</vt:i4>
      </vt:variant>
      <vt:variant>
        <vt:i4>1305</vt:i4>
      </vt:variant>
      <vt:variant>
        <vt:i4>0</vt:i4>
      </vt:variant>
      <vt:variant>
        <vt:i4>5</vt:i4>
      </vt:variant>
      <vt:variant>
        <vt:lpwstr>http://www.nevo.co.il/Law_word/law06/tak-5912.pdf</vt:lpwstr>
      </vt:variant>
      <vt:variant>
        <vt:lpwstr/>
      </vt:variant>
      <vt:variant>
        <vt:i4>8126465</vt:i4>
      </vt:variant>
      <vt:variant>
        <vt:i4>1302</vt:i4>
      </vt:variant>
      <vt:variant>
        <vt:i4>0</vt:i4>
      </vt:variant>
      <vt:variant>
        <vt:i4>5</vt:i4>
      </vt:variant>
      <vt:variant>
        <vt:lpwstr>http://www.nevo.co.il/Law_word/law06/tak-5900.pdf</vt:lpwstr>
      </vt:variant>
      <vt:variant>
        <vt:lpwstr/>
      </vt:variant>
      <vt:variant>
        <vt:i4>7602182</vt:i4>
      </vt:variant>
      <vt:variant>
        <vt:i4>1299</vt:i4>
      </vt:variant>
      <vt:variant>
        <vt:i4>0</vt:i4>
      </vt:variant>
      <vt:variant>
        <vt:i4>5</vt:i4>
      </vt:variant>
      <vt:variant>
        <vt:lpwstr>http://www.nevo.co.il/Law_word/law06/tak-5886.pdf</vt:lpwstr>
      </vt:variant>
      <vt:variant>
        <vt:lpwstr/>
      </vt:variant>
      <vt:variant>
        <vt:i4>7602181</vt:i4>
      </vt:variant>
      <vt:variant>
        <vt:i4>1296</vt:i4>
      </vt:variant>
      <vt:variant>
        <vt:i4>0</vt:i4>
      </vt:variant>
      <vt:variant>
        <vt:i4>5</vt:i4>
      </vt:variant>
      <vt:variant>
        <vt:lpwstr>http://www.nevo.co.il/Law_word/law06/tak-5885.pdf</vt:lpwstr>
      </vt:variant>
      <vt:variant>
        <vt:lpwstr/>
      </vt:variant>
      <vt:variant>
        <vt:i4>8060933</vt:i4>
      </vt:variant>
      <vt:variant>
        <vt:i4>1293</vt:i4>
      </vt:variant>
      <vt:variant>
        <vt:i4>0</vt:i4>
      </vt:variant>
      <vt:variant>
        <vt:i4>5</vt:i4>
      </vt:variant>
      <vt:variant>
        <vt:lpwstr>http://www.nevo.co.il/Law_word/law06/tak-5875.pdf</vt:lpwstr>
      </vt:variant>
      <vt:variant>
        <vt:lpwstr/>
      </vt:variant>
      <vt:variant>
        <vt:i4>8060932</vt:i4>
      </vt:variant>
      <vt:variant>
        <vt:i4>1290</vt:i4>
      </vt:variant>
      <vt:variant>
        <vt:i4>0</vt:i4>
      </vt:variant>
      <vt:variant>
        <vt:i4>5</vt:i4>
      </vt:variant>
      <vt:variant>
        <vt:lpwstr>http://www.nevo.co.il/Law_word/law06/tak-5874.pdf</vt:lpwstr>
      </vt:variant>
      <vt:variant>
        <vt:lpwstr/>
      </vt:variant>
      <vt:variant>
        <vt:i4>8060931</vt:i4>
      </vt:variant>
      <vt:variant>
        <vt:i4>1287</vt:i4>
      </vt:variant>
      <vt:variant>
        <vt:i4>0</vt:i4>
      </vt:variant>
      <vt:variant>
        <vt:i4>5</vt:i4>
      </vt:variant>
      <vt:variant>
        <vt:lpwstr>http://www.nevo.co.il/Law_word/law06/tak-5873.pdf</vt:lpwstr>
      </vt:variant>
      <vt:variant>
        <vt:lpwstr/>
      </vt:variant>
      <vt:variant>
        <vt:i4>8060930</vt:i4>
      </vt:variant>
      <vt:variant>
        <vt:i4>1284</vt:i4>
      </vt:variant>
      <vt:variant>
        <vt:i4>0</vt:i4>
      </vt:variant>
      <vt:variant>
        <vt:i4>5</vt:i4>
      </vt:variant>
      <vt:variant>
        <vt:lpwstr>http://www.nevo.co.il/Law_word/law06/tak-5872.pdf</vt:lpwstr>
      </vt:variant>
      <vt:variant>
        <vt:lpwstr/>
      </vt:variant>
      <vt:variant>
        <vt:i4>7995394</vt:i4>
      </vt:variant>
      <vt:variant>
        <vt:i4>1281</vt:i4>
      </vt:variant>
      <vt:variant>
        <vt:i4>0</vt:i4>
      </vt:variant>
      <vt:variant>
        <vt:i4>5</vt:i4>
      </vt:variant>
      <vt:variant>
        <vt:lpwstr>http://www.nevo.co.il/Law_word/law06/tak-5862.pdf</vt:lpwstr>
      </vt:variant>
      <vt:variant>
        <vt:lpwstr/>
      </vt:variant>
      <vt:variant>
        <vt:i4>7929863</vt:i4>
      </vt:variant>
      <vt:variant>
        <vt:i4>1278</vt:i4>
      </vt:variant>
      <vt:variant>
        <vt:i4>0</vt:i4>
      </vt:variant>
      <vt:variant>
        <vt:i4>5</vt:i4>
      </vt:variant>
      <vt:variant>
        <vt:lpwstr>http://www.nevo.co.il/Law_word/law06/tak-5857.pdf</vt:lpwstr>
      </vt:variant>
      <vt:variant>
        <vt:lpwstr/>
      </vt:variant>
      <vt:variant>
        <vt:i4>7995398</vt:i4>
      </vt:variant>
      <vt:variant>
        <vt:i4>1275</vt:i4>
      </vt:variant>
      <vt:variant>
        <vt:i4>0</vt:i4>
      </vt:variant>
      <vt:variant>
        <vt:i4>5</vt:i4>
      </vt:variant>
      <vt:variant>
        <vt:lpwstr>http://www.nevo.co.il/Law_word/law06/tak-5866.pdf</vt:lpwstr>
      </vt:variant>
      <vt:variant>
        <vt:lpwstr/>
      </vt:variant>
      <vt:variant>
        <vt:i4>7864325</vt:i4>
      </vt:variant>
      <vt:variant>
        <vt:i4>1272</vt:i4>
      </vt:variant>
      <vt:variant>
        <vt:i4>0</vt:i4>
      </vt:variant>
      <vt:variant>
        <vt:i4>5</vt:i4>
      </vt:variant>
      <vt:variant>
        <vt:lpwstr>http://www.nevo.co.il/Law_word/law06/tak-5845.pdf</vt:lpwstr>
      </vt:variant>
      <vt:variant>
        <vt:lpwstr/>
      </vt:variant>
      <vt:variant>
        <vt:i4>8257544</vt:i4>
      </vt:variant>
      <vt:variant>
        <vt:i4>1269</vt:i4>
      </vt:variant>
      <vt:variant>
        <vt:i4>0</vt:i4>
      </vt:variant>
      <vt:variant>
        <vt:i4>5</vt:i4>
      </vt:variant>
      <vt:variant>
        <vt:lpwstr>http://www.nevo.co.il/Law_word/law06/tak-5828.pdf</vt:lpwstr>
      </vt:variant>
      <vt:variant>
        <vt:lpwstr/>
      </vt:variant>
      <vt:variant>
        <vt:i4>8257536</vt:i4>
      </vt:variant>
      <vt:variant>
        <vt:i4>1266</vt:i4>
      </vt:variant>
      <vt:variant>
        <vt:i4>0</vt:i4>
      </vt:variant>
      <vt:variant>
        <vt:i4>5</vt:i4>
      </vt:variant>
      <vt:variant>
        <vt:lpwstr>http://www.nevo.co.il/Law_word/law06/tak-5820.pdf</vt:lpwstr>
      </vt:variant>
      <vt:variant>
        <vt:lpwstr/>
      </vt:variant>
      <vt:variant>
        <vt:i4>8192009</vt:i4>
      </vt:variant>
      <vt:variant>
        <vt:i4>1263</vt:i4>
      </vt:variant>
      <vt:variant>
        <vt:i4>0</vt:i4>
      </vt:variant>
      <vt:variant>
        <vt:i4>5</vt:i4>
      </vt:variant>
      <vt:variant>
        <vt:lpwstr>http://www.nevo.co.il/Law_word/law06/tak-5819.pdf</vt:lpwstr>
      </vt:variant>
      <vt:variant>
        <vt:lpwstr/>
      </vt:variant>
      <vt:variant>
        <vt:i4>8192005</vt:i4>
      </vt:variant>
      <vt:variant>
        <vt:i4>1260</vt:i4>
      </vt:variant>
      <vt:variant>
        <vt:i4>0</vt:i4>
      </vt:variant>
      <vt:variant>
        <vt:i4>5</vt:i4>
      </vt:variant>
      <vt:variant>
        <vt:lpwstr>http://www.nevo.co.il/Law_word/law06/tak-5815.pdf</vt:lpwstr>
      </vt:variant>
      <vt:variant>
        <vt:lpwstr/>
      </vt:variant>
      <vt:variant>
        <vt:i4>7667720</vt:i4>
      </vt:variant>
      <vt:variant>
        <vt:i4>1257</vt:i4>
      </vt:variant>
      <vt:variant>
        <vt:i4>0</vt:i4>
      </vt:variant>
      <vt:variant>
        <vt:i4>5</vt:i4>
      </vt:variant>
      <vt:variant>
        <vt:lpwstr>http://www.nevo.co.il/Law_word/law06/tak-5797.pdf</vt:lpwstr>
      </vt:variant>
      <vt:variant>
        <vt:lpwstr/>
      </vt:variant>
      <vt:variant>
        <vt:i4>7667723</vt:i4>
      </vt:variant>
      <vt:variant>
        <vt:i4>1254</vt:i4>
      </vt:variant>
      <vt:variant>
        <vt:i4>0</vt:i4>
      </vt:variant>
      <vt:variant>
        <vt:i4>5</vt:i4>
      </vt:variant>
      <vt:variant>
        <vt:lpwstr>http://www.nevo.co.il/Law_word/law06/tak-5794.pdf</vt:lpwstr>
      </vt:variant>
      <vt:variant>
        <vt:lpwstr/>
      </vt:variant>
      <vt:variant>
        <vt:i4>8060934</vt:i4>
      </vt:variant>
      <vt:variant>
        <vt:i4>1251</vt:i4>
      </vt:variant>
      <vt:variant>
        <vt:i4>0</vt:i4>
      </vt:variant>
      <vt:variant>
        <vt:i4>5</vt:i4>
      </vt:variant>
      <vt:variant>
        <vt:lpwstr>http://www.nevo.co.il/Law_word/law06/tak-5779.pdf</vt:lpwstr>
      </vt:variant>
      <vt:variant>
        <vt:lpwstr/>
      </vt:variant>
      <vt:variant>
        <vt:i4>8060940</vt:i4>
      </vt:variant>
      <vt:variant>
        <vt:i4>1248</vt:i4>
      </vt:variant>
      <vt:variant>
        <vt:i4>0</vt:i4>
      </vt:variant>
      <vt:variant>
        <vt:i4>5</vt:i4>
      </vt:variant>
      <vt:variant>
        <vt:lpwstr>http://www.nevo.co.il/Law_word/law06/tak-5773.pdf</vt:lpwstr>
      </vt:variant>
      <vt:variant>
        <vt:lpwstr/>
      </vt:variant>
      <vt:variant>
        <vt:i4>8060942</vt:i4>
      </vt:variant>
      <vt:variant>
        <vt:i4>1245</vt:i4>
      </vt:variant>
      <vt:variant>
        <vt:i4>0</vt:i4>
      </vt:variant>
      <vt:variant>
        <vt:i4>5</vt:i4>
      </vt:variant>
      <vt:variant>
        <vt:lpwstr>http://www.nevo.co.il/Law_word/law06/tak-5771.pdf</vt:lpwstr>
      </vt:variant>
      <vt:variant>
        <vt:lpwstr/>
      </vt:variant>
      <vt:variant>
        <vt:i4>7995407</vt:i4>
      </vt:variant>
      <vt:variant>
        <vt:i4>1242</vt:i4>
      </vt:variant>
      <vt:variant>
        <vt:i4>0</vt:i4>
      </vt:variant>
      <vt:variant>
        <vt:i4>5</vt:i4>
      </vt:variant>
      <vt:variant>
        <vt:lpwstr>http://www.nevo.co.il/Law_word/law06/tak-5760.pdf</vt:lpwstr>
      </vt:variant>
      <vt:variant>
        <vt:lpwstr/>
      </vt:variant>
      <vt:variant>
        <vt:i4>7929866</vt:i4>
      </vt:variant>
      <vt:variant>
        <vt:i4>1239</vt:i4>
      </vt:variant>
      <vt:variant>
        <vt:i4>0</vt:i4>
      </vt:variant>
      <vt:variant>
        <vt:i4>5</vt:i4>
      </vt:variant>
      <vt:variant>
        <vt:lpwstr>http://www.nevo.co.il/Law_word/law06/tak-5755.pdf</vt:lpwstr>
      </vt:variant>
      <vt:variant>
        <vt:lpwstr/>
      </vt:variant>
      <vt:variant>
        <vt:i4>7929868</vt:i4>
      </vt:variant>
      <vt:variant>
        <vt:i4>1236</vt:i4>
      </vt:variant>
      <vt:variant>
        <vt:i4>0</vt:i4>
      </vt:variant>
      <vt:variant>
        <vt:i4>5</vt:i4>
      </vt:variant>
      <vt:variant>
        <vt:lpwstr>http://www.nevo.co.il/Law_word/law06/tak-5753.pdf</vt:lpwstr>
      </vt:variant>
      <vt:variant>
        <vt:lpwstr/>
      </vt:variant>
      <vt:variant>
        <vt:i4>7929870</vt:i4>
      </vt:variant>
      <vt:variant>
        <vt:i4>1233</vt:i4>
      </vt:variant>
      <vt:variant>
        <vt:i4>0</vt:i4>
      </vt:variant>
      <vt:variant>
        <vt:i4>5</vt:i4>
      </vt:variant>
      <vt:variant>
        <vt:lpwstr>http://www.nevo.co.il/Law_word/law06/tak-5751.pdf</vt:lpwstr>
      </vt:variant>
      <vt:variant>
        <vt:lpwstr/>
      </vt:variant>
      <vt:variant>
        <vt:i4>7864326</vt:i4>
      </vt:variant>
      <vt:variant>
        <vt:i4>1230</vt:i4>
      </vt:variant>
      <vt:variant>
        <vt:i4>0</vt:i4>
      </vt:variant>
      <vt:variant>
        <vt:i4>5</vt:i4>
      </vt:variant>
      <vt:variant>
        <vt:lpwstr>http://www.nevo.co.il/Law_word/law06/tak-5749.pdf</vt:lpwstr>
      </vt:variant>
      <vt:variant>
        <vt:lpwstr/>
      </vt:variant>
      <vt:variant>
        <vt:i4>7864331</vt:i4>
      </vt:variant>
      <vt:variant>
        <vt:i4>1227</vt:i4>
      </vt:variant>
      <vt:variant>
        <vt:i4>0</vt:i4>
      </vt:variant>
      <vt:variant>
        <vt:i4>5</vt:i4>
      </vt:variant>
      <vt:variant>
        <vt:lpwstr>http://www.nevo.co.il/Law_word/law06/tak-5744.pdf</vt:lpwstr>
      </vt:variant>
      <vt:variant>
        <vt:lpwstr/>
      </vt:variant>
      <vt:variant>
        <vt:i4>8323081</vt:i4>
      </vt:variant>
      <vt:variant>
        <vt:i4>1224</vt:i4>
      </vt:variant>
      <vt:variant>
        <vt:i4>0</vt:i4>
      </vt:variant>
      <vt:variant>
        <vt:i4>5</vt:i4>
      </vt:variant>
      <vt:variant>
        <vt:lpwstr>http://www.nevo.co.il/Law_word/law06/tak-5736.pdf</vt:lpwstr>
      </vt:variant>
      <vt:variant>
        <vt:lpwstr/>
      </vt:variant>
      <vt:variant>
        <vt:i4>8323084</vt:i4>
      </vt:variant>
      <vt:variant>
        <vt:i4>1221</vt:i4>
      </vt:variant>
      <vt:variant>
        <vt:i4>0</vt:i4>
      </vt:variant>
      <vt:variant>
        <vt:i4>5</vt:i4>
      </vt:variant>
      <vt:variant>
        <vt:lpwstr>http://www.nevo.co.il/Law_word/law06/tak-5733.pdf</vt:lpwstr>
      </vt:variant>
      <vt:variant>
        <vt:lpwstr/>
      </vt:variant>
      <vt:variant>
        <vt:i4>8257542</vt:i4>
      </vt:variant>
      <vt:variant>
        <vt:i4>1218</vt:i4>
      </vt:variant>
      <vt:variant>
        <vt:i4>0</vt:i4>
      </vt:variant>
      <vt:variant>
        <vt:i4>5</vt:i4>
      </vt:variant>
      <vt:variant>
        <vt:lpwstr>http://www.nevo.co.il/Law_word/law06/tak-5729.pdf</vt:lpwstr>
      </vt:variant>
      <vt:variant>
        <vt:lpwstr/>
      </vt:variant>
      <vt:variant>
        <vt:i4>8060936</vt:i4>
      </vt:variant>
      <vt:variant>
        <vt:i4>1215</vt:i4>
      </vt:variant>
      <vt:variant>
        <vt:i4>0</vt:i4>
      </vt:variant>
      <vt:variant>
        <vt:i4>5</vt:i4>
      </vt:variant>
      <vt:variant>
        <vt:lpwstr>http://www.nevo.co.il/Law_word/law14/law-1554.pdf</vt:lpwstr>
      </vt:variant>
      <vt:variant>
        <vt:lpwstr/>
      </vt:variant>
      <vt:variant>
        <vt:i4>7667724</vt:i4>
      </vt:variant>
      <vt:variant>
        <vt:i4>1212</vt:i4>
      </vt:variant>
      <vt:variant>
        <vt:i4>0</vt:i4>
      </vt:variant>
      <vt:variant>
        <vt:i4>5</vt:i4>
      </vt:variant>
      <vt:variant>
        <vt:lpwstr>http://www.nevo.co.il/Law_word/law06/tak-5692.pdf</vt:lpwstr>
      </vt:variant>
      <vt:variant>
        <vt:lpwstr/>
      </vt:variant>
      <vt:variant>
        <vt:i4>7602185</vt:i4>
      </vt:variant>
      <vt:variant>
        <vt:i4>1209</vt:i4>
      </vt:variant>
      <vt:variant>
        <vt:i4>0</vt:i4>
      </vt:variant>
      <vt:variant>
        <vt:i4>5</vt:i4>
      </vt:variant>
      <vt:variant>
        <vt:lpwstr>http://www.nevo.co.il/Law_word/law06/tak-5687.pdf</vt:lpwstr>
      </vt:variant>
      <vt:variant>
        <vt:lpwstr/>
      </vt:variant>
      <vt:variant>
        <vt:i4>7667720</vt:i4>
      </vt:variant>
      <vt:variant>
        <vt:i4>1206</vt:i4>
      </vt:variant>
      <vt:variant>
        <vt:i4>0</vt:i4>
      </vt:variant>
      <vt:variant>
        <vt:i4>5</vt:i4>
      </vt:variant>
      <vt:variant>
        <vt:lpwstr>http://www.nevo.co.il/Law_word/law06/tak-5696.pdf</vt:lpwstr>
      </vt:variant>
      <vt:variant>
        <vt:lpwstr/>
      </vt:variant>
      <vt:variant>
        <vt:i4>7602191</vt:i4>
      </vt:variant>
      <vt:variant>
        <vt:i4>1203</vt:i4>
      </vt:variant>
      <vt:variant>
        <vt:i4>0</vt:i4>
      </vt:variant>
      <vt:variant>
        <vt:i4>5</vt:i4>
      </vt:variant>
      <vt:variant>
        <vt:lpwstr>http://www.nevo.co.il/Law_word/law06/tak-5681.pdf</vt:lpwstr>
      </vt:variant>
      <vt:variant>
        <vt:lpwstr/>
      </vt:variant>
      <vt:variant>
        <vt:i4>8060935</vt:i4>
      </vt:variant>
      <vt:variant>
        <vt:i4>1200</vt:i4>
      </vt:variant>
      <vt:variant>
        <vt:i4>0</vt:i4>
      </vt:variant>
      <vt:variant>
        <vt:i4>5</vt:i4>
      </vt:variant>
      <vt:variant>
        <vt:lpwstr>http://www.nevo.co.il/Law_word/law06/tak-5679.pdf</vt:lpwstr>
      </vt:variant>
      <vt:variant>
        <vt:lpwstr/>
      </vt:variant>
      <vt:variant>
        <vt:i4>8060937</vt:i4>
      </vt:variant>
      <vt:variant>
        <vt:i4>1197</vt:i4>
      </vt:variant>
      <vt:variant>
        <vt:i4>0</vt:i4>
      </vt:variant>
      <vt:variant>
        <vt:i4>5</vt:i4>
      </vt:variant>
      <vt:variant>
        <vt:lpwstr>http://www.nevo.co.il/Law_word/law06/tak-5677.pdf</vt:lpwstr>
      </vt:variant>
      <vt:variant>
        <vt:lpwstr/>
      </vt:variant>
      <vt:variant>
        <vt:i4>7995398</vt:i4>
      </vt:variant>
      <vt:variant>
        <vt:i4>1194</vt:i4>
      </vt:variant>
      <vt:variant>
        <vt:i4>0</vt:i4>
      </vt:variant>
      <vt:variant>
        <vt:i4>5</vt:i4>
      </vt:variant>
      <vt:variant>
        <vt:lpwstr>http://www.nevo.co.il/Law_word/law06/tak-5668.pdf</vt:lpwstr>
      </vt:variant>
      <vt:variant>
        <vt:lpwstr/>
      </vt:variant>
      <vt:variant>
        <vt:i4>7995401</vt:i4>
      </vt:variant>
      <vt:variant>
        <vt:i4>1191</vt:i4>
      </vt:variant>
      <vt:variant>
        <vt:i4>0</vt:i4>
      </vt:variant>
      <vt:variant>
        <vt:i4>5</vt:i4>
      </vt:variant>
      <vt:variant>
        <vt:lpwstr>http://www.nevo.co.il/Law_word/law06/tak-5667.pdf</vt:lpwstr>
      </vt:variant>
      <vt:variant>
        <vt:lpwstr/>
      </vt:variant>
      <vt:variant>
        <vt:i4>7995407</vt:i4>
      </vt:variant>
      <vt:variant>
        <vt:i4>1188</vt:i4>
      </vt:variant>
      <vt:variant>
        <vt:i4>0</vt:i4>
      </vt:variant>
      <vt:variant>
        <vt:i4>5</vt:i4>
      </vt:variant>
      <vt:variant>
        <vt:lpwstr>http://www.nevo.co.il/Law_word/law06/tak-5661.pdf</vt:lpwstr>
      </vt:variant>
      <vt:variant>
        <vt:lpwstr/>
      </vt:variant>
      <vt:variant>
        <vt:i4>7995406</vt:i4>
      </vt:variant>
      <vt:variant>
        <vt:i4>1185</vt:i4>
      </vt:variant>
      <vt:variant>
        <vt:i4>0</vt:i4>
      </vt:variant>
      <vt:variant>
        <vt:i4>5</vt:i4>
      </vt:variant>
      <vt:variant>
        <vt:lpwstr>http://www.nevo.co.il/Law_word/law06/tak-5660.pdf</vt:lpwstr>
      </vt:variant>
      <vt:variant>
        <vt:lpwstr/>
      </vt:variant>
      <vt:variant>
        <vt:i4>7929865</vt:i4>
      </vt:variant>
      <vt:variant>
        <vt:i4>1182</vt:i4>
      </vt:variant>
      <vt:variant>
        <vt:i4>0</vt:i4>
      </vt:variant>
      <vt:variant>
        <vt:i4>5</vt:i4>
      </vt:variant>
      <vt:variant>
        <vt:lpwstr>http://www.nevo.co.il/Law_word/law06/tak-5657.pdf</vt:lpwstr>
      </vt:variant>
      <vt:variant>
        <vt:lpwstr/>
      </vt:variant>
      <vt:variant>
        <vt:i4>7864330</vt:i4>
      </vt:variant>
      <vt:variant>
        <vt:i4>1179</vt:i4>
      </vt:variant>
      <vt:variant>
        <vt:i4>0</vt:i4>
      </vt:variant>
      <vt:variant>
        <vt:i4>5</vt:i4>
      </vt:variant>
      <vt:variant>
        <vt:lpwstr>http://www.nevo.co.il/Law_word/law06/tak-5644.pdf</vt:lpwstr>
      </vt:variant>
      <vt:variant>
        <vt:lpwstr/>
      </vt:variant>
      <vt:variant>
        <vt:i4>8257546</vt:i4>
      </vt:variant>
      <vt:variant>
        <vt:i4>1176</vt:i4>
      </vt:variant>
      <vt:variant>
        <vt:i4>0</vt:i4>
      </vt:variant>
      <vt:variant>
        <vt:i4>5</vt:i4>
      </vt:variant>
      <vt:variant>
        <vt:lpwstr>http://www.nevo.co.il/Law_word/law06/tak-5624.pdf</vt:lpwstr>
      </vt:variant>
      <vt:variant>
        <vt:lpwstr/>
      </vt:variant>
      <vt:variant>
        <vt:i4>8192011</vt:i4>
      </vt:variant>
      <vt:variant>
        <vt:i4>1173</vt:i4>
      </vt:variant>
      <vt:variant>
        <vt:i4>0</vt:i4>
      </vt:variant>
      <vt:variant>
        <vt:i4>5</vt:i4>
      </vt:variant>
      <vt:variant>
        <vt:lpwstr>http://www.nevo.co.il/Law_word/law06/tak-5615.pdf</vt:lpwstr>
      </vt:variant>
      <vt:variant>
        <vt:lpwstr/>
      </vt:variant>
      <vt:variant>
        <vt:i4>8192014</vt:i4>
      </vt:variant>
      <vt:variant>
        <vt:i4>1170</vt:i4>
      </vt:variant>
      <vt:variant>
        <vt:i4>0</vt:i4>
      </vt:variant>
      <vt:variant>
        <vt:i4>5</vt:i4>
      </vt:variant>
      <vt:variant>
        <vt:lpwstr>http://www.nevo.co.il/Law_word/law06/tak-5610.pdf</vt:lpwstr>
      </vt:variant>
      <vt:variant>
        <vt:lpwstr/>
      </vt:variant>
      <vt:variant>
        <vt:i4>8126471</vt:i4>
      </vt:variant>
      <vt:variant>
        <vt:i4>1167</vt:i4>
      </vt:variant>
      <vt:variant>
        <vt:i4>0</vt:i4>
      </vt:variant>
      <vt:variant>
        <vt:i4>5</vt:i4>
      </vt:variant>
      <vt:variant>
        <vt:lpwstr>http://www.nevo.co.il/Law_word/law06/tak-5609.pdf</vt:lpwstr>
      </vt:variant>
      <vt:variant>
        <vt:lpwstr/>
      </vt:variant>
      <vt:variant>
        <vt:i4>8126475</vt:i4>
      </vt:variant>
      <vt:variant>
        <vt:i4>1164</vt:i4>
      </vt:variant>
      <vt:variant>
        <vt:i4>0</vt:i4>
      </vt:variant>
      <vt:variant>
        <vt:i4>5</vt:i4>
      </vt:variant>
      <vt:variant>
        <vt:lpwstr>http://www.nevo.co.il/Law_word/law06/tak-5605.pdf</vt:lpwstr>
      </vt:variant>
      <vt:variant>
        <vt:lpwstr/>
      </vt:variant>
      <vt:variant>
        <vt:i4>7667724</vt:i4>
      </vt:variant>
      <vt:variant>
        <vt:i4>1161</vt:i4>
      </vt:variant>
      <vt:variant>
        <vt:i4>0</vt:i4>
      </vt:variant>
      <vt:variant>
        <vt:i4>5</vt:i4>
      </vt:variant>
      <vt:variant>
        <vt:lpwstr>http://www.nevo.co.il/Law_word/law06/tak-5591.pdf</vt:lpwstr>
      </vt:variant>
      <vt:variant>
        <vt:lpwstr/>
      </vt:variant>
      <vt:variant>
        <vt:i4>7602191</vt:i4>
      </vt:variant>
      <vt:variant>
        <vt:i4>1158</vt:i4>
      </vt:variant>
      <vt:variant>
        <vt:i4>0</vt:i4>
      </vt:variant>
      <vt:variant>
        <vt:i4>5</vt:i4>
      </vt:variant>
      <vt:variant>
        <vt:lpwstr>http://www.nevo.co.il/Law_word/law06/tak-5582.pdf</vt:lpwstr>
      </vt:variant>
      <vt:variant>
        <vt:lpwstr/>
      </vt:variant>
      <vt:variant>
        <vt:i4>7602188</vt:i4>
      </vt:variant>
      <vt:variant>
        <vt:i4>1155</vt:i4>
      </vt:variant>
      <vt:variant>
        <vt:i4>0</vt:i4>
      </vt:variant>
      <vt:variant>
        <vt:i4>5</vt:i4>
      </vt:variant>
      <vt:variant>
        <vt:lpwstr>http://www.nevo.co.il/Law_word/law06/tak-5581.pdf</vt:lpwstr>
      </vt:variant>
      <vt:variant>
        <vt:lpwstr/>
      </vt:variant>
      <vt:variant>
        <vt:i4>8060938</vt:i4>
      </vt:variant>
      <vt:variant>
        <vt:i4>1152</vt:i4>
      </vt:variant>
      <vt:variant>
        <vt:i4>0</vt:i4>
      </vt:variant>
      <vt:variant>
        <vt:i4>5</vt:i4>
      </vt:variant>
      <vt:variant>
        <vt:lpwstr>http://www.nevo.co.il/Law_word/law06/tak-5577.pdf</vt:lpwstr>
      </vt:variant>
      <vt:variant>
        <vt:lpwstr/>
      </vt:variant>
      <vt:variant>
        <vt:i4>7929867</vt:i4>
      </vt:variant>
      <vt:variant>
        <vt:i4>1149</vt:i4>
      </vt:variant>
      <vt:variant>
        <vt:i4>0</vt:i4>
      </vt:variant>
      <vt:variant>
        <vt:i4>5</vt:i4>
      </vt:variant>
      <vt:variant>
        <vt:lpwstr>http://www.nevo.co.il/Law_word/law06/tak-5556.pdf</vt:lpwstr>
      </vt:variant>
      <vt:variant>
        <vt:lpwstr/>
      </vt:variant>
      <vt:variant>
        <vt:i4>7929869</vt:i4>
      </vt:variant>
      <vt:variant>
        <vt:i4>1146</vt:i4>
      </vt:variant>
      <vt:variant>
        <vt:i4>0</vt:i4>
      </vt:variant>
      <vt:variant>
        <vt:i4>5</vt:i4>
      </vt:variant>
      <vt:variant>
        <vt:lpwstr>http://www.nevo.co.il/Law_word/law06/tak-5550.pdf</vt:lpwstr>
      </vt:variant>
      <vt:variant>
        <vt:lpwstr/>
      </vt:variant>
      <vt:variant>
        <vt:i4>7864324</vt:i4>
      </vt:variant>
      <vt:variant>
        <vt:i4>1143</vt:i4>
      </vt:variant>
      <vt:variant>
        <vt:i4>0</vt:i4>
      </vt:variant>
      <vt:variant>
        <vt:i4>5</vt:i4>
      </vt:variant>
      <vt:variant>
        <vt:lpwstr>http://www.nevo.co.il/Law_word/law06/tak-5549.pdf</vt:lpwstr>
      </vt:variant>
      <vt:variant>
        <vt:lpwstr/>
      </vt:variant>
      <vt:variant>
        <vt:i4>7864332</vt:i4>
      </vt:variant>
      <vt:variant>
        <vt:i4>1140</vt:i4>
      </vt:variant>
      <vt:variant>
        <vt:i4>0</vt:i4>
      </vt:variant>
      <vt:variant>
        <vt:i4>5</vt:i4>
      </vt:variant>
      <vt:variant>
        <vt:lpwstr>http://www.nevo.co.il/Law_word/law06/tak-5541.pdf</vt:lpwstr>
      </vt:variant>
      <vt:variant>
        <vt:lpwstr/>
      </vt:variant>
      <vt:variant>
        <vt:i4>8257540</vt:i4>
      </vt:variant>
      <vt:variant>
        <vt:i4>1137</vt:i4>
      </vt:variant>
      <vt:variant>
        <vt:i4>0</vt:i4>
      </vt:variant>
      <vt:variant>
        <vt:i4>5</vt:i4>
      </vt:variant>
      <vt:variant>
        <vt:lpwstr>http://www.nevo.co.il/Law_word/law06/tak-5529.pdf</vt:lpwstr>
      </vt:variant>
      <vt:variant>
        <vt:lpwstr/>
      </vt:variant>
      <vt:variant>
        <vt:i4>8257545</vt:i4>
      </vt:variant>
      <vt:variant>
        <vt:i4>1134</vt:i4>
      </vt:variant>
      <vt:variant>
        <vt:i4>0</vt:i4>
      </vt:variant>
      <vt:variant>
        <vt:i4>5</vt:i4>
      </vt:variant>
      <vt:variant>
        <vt:lpwstr>http://www.nevo.co.il/Law_word/law06/tak-5524.pdf</vt:lpwstr>
      </vt:variant>
      <vt:variant>
        <vt:lpwstr/>
      </vt:variant>
      <vt:variant>
        <vt:i4>8257551</vt:i4>
      </vt:variant>
      <vt:variant>
        <vt:i4>1131</vt:i4>
      </vt:variant>
      <vt:variant>
        <vt:i4>0</vt:i4>
      </vt:variant>
      <vt:variant>
        <vt:i4>5</vt:i4>
      </vt:variant>
      <vt:variant>
        <vt:lpwstr>http://www.nevo.co.il/Law_word/law06/tak-5522.pdf</vt:lpwstr>
      </vt:variant>
      <vt:variant>
        <vt:lpwstr/>
      </vt:variant>
      <vt:variant>
        <vt:i4>8257548</vt:i4>
      </vt:variant>
      <vt:variant>
        <vt:i4>1128</vt:i4>
      </vt:variant>
      <vt:variant>
        <vt:i4>0</vt:i4>
      </vt:variant>
      <vt:variant>
        <vt:i4>5</vt:i4>
      </vt:variant>
      <vt:variant>
        <vt:lpwstr>http://www.nevo.co.il/Law_word/law06/tak-5521.pdf</vt:lpwstr>
      </vt:variant>
      <vt:variant>
        <vt:lpwstr/>
      </vt:variant>
      <vt:variant>
        <vt:i4>8192012</vt:i4>
      </vt:variant>
      <vt:variant>
        <vt:i4>1125</vt:i4>
      </vt:variant>
      <vt:variant>
        <vt:i4>0</vt:i4>
      </vt:variant>
      <vt:variant>
        <vt:i4>5</vt:i4>
      </vt:variant>
      <vt:variant>
        <vt:lpwstr>http://www.nevo.co.il/Law_word/law06/tak-5511.pdf</vt:lpwstr>
      </vt:variant>
      <vt:variant>
        <vt:lpwstr/>
      </vt:variant>
      <vt:variant>
        <vt:i4>8126476</vt:i4>
      </vt:variant>
      <vt:variant>
        <vt:i4>1122</vt:i4>
      </vt:variant>
      <vt:variant>
        <vt:i4>0</vt:i4>
      </vt:variant>
      <vt:variant>
        <vt:i4>5</vt:i4>
      </vt:variant>
      <vt:variant>
        <vt:lpwstr>http://www.nevo.co.il/Law_word/law06/tak-5501.pdf</vt:lpwstr>
      </vt:variant>
      <vt:variant>
        <vt:lpwstr/>
      </vt:variant>
      <vt:variant>
        <vt:i4>7602181</vt:i4>
      </vt:variant>
      <vt:variant>
        <vt:i4>1119</vt:i4>
      </vt:variant>
      <vt:variant>
        <vt:i4>0</vt:i4>
      </vt:variant>
      <vt:variant>
        <vt:i4>5</vt:i4>
      </vt:variant>
      <vt:variant>
        <vt:lpwstr>http://www.nevo.co.il/Law_word/law06/tak-5489.pdf</vt:lpwstr>
      </vt:variant>
      <vt:variant>
        <vt:lpwstr/>
      </vt:variant>
      <vt:variant>
        <vt:i4>7602186</vt:i4>
      </vt:variant>
      <vt:variant>
        <vt:i4>1116</vt:i4>
      </vt:variant>
      <vt:variant>
        <vt:i4>0</vt:i4>
      </vt:variant>
      <vt:variant>
        <vt:i4>5</vt:i4>
      </vt:variant>
      <vt:variant>
        <vt:lpwstr>http://www.nevo.co.il/Law_word/law06/tak-5486.pdf</vt:lpwstr>
      </vt:variant>
      <vt:variant>
        <vt:lpwstr/>
      </vt:variant>
      <vt:variant>
        <vt:i4>7602184</vt:i4>
      </vt:variant>
      <vt:variant>
        <vt:i4>1113</vt:i4>
      </vt:variant>
      <vt:variant>
        <vt:i4>0</vt:i4>
      </vt:variant>
      <vt:variant>
        <vt:i4>5</vt:i4>
      </vt:variant>
      <vt:variant>
        <vt:lpwstr>http://www.nevo.co.il/Law_word/law06/tak-5484.pdf</vt:lpwstr>
      </vt:variant>
      <vt:variant>
        <vt:lpwstr/>
      </vt:variant>
      <vt:variant>
        <vt:i4>8060939</vt:i4>
      </vt:variant>
      <vt:variant>
        <vt:i4>1110</vt:i4>
      </vt:variant>
      <vt:variant>
        <vt:i4>0</vt:i4>
      </vt:variant>
      <vt:variant>
        <vt:i4>5</vt:i4>
      </vt:variant>
      <vt:variant>
        <vt:lpwstr>http://www.nevo.co.il/Law_word/law06/tak-5477.pdf</vt:lpwstr>
      </vt:variant>
      <vt:variant>
        <vt:lpwstr/>
      </vt:variant>
      <vt:variant>
        <vt:i4>7602184</vt:i4>
      </vt:variant>
      <vt:variant>
        <vt:i4>1107</vt:i4>
      </vt:variant>
      <vt:variant>
        <vt:i4>0</vt:i4>
      </vt:variant>
      <vt:variant>
        <vt:i4>5</vt:i4>
      </vt:variant>
      <vt:variant>
        <vt:lpwstr>http://www.nevo.co.il/Law_word/law06/tak-5484.pdf</vt:lpwstr>
      </vt:variant>
      <vt:variant>
        <vt:lpwstr/>
      </vt:variant>
      <vt:variant>
        <vt:i4>8060941</vt:i4>
      </vt:variant>
      <vt:variant>
        <vt:i4>1104</vt:i4>
      </vt:variant>
      <vt:variant>
        <vt:i4>0</vt:i4>
      </vt:variant>
      <vt:variant>
        <vt:i4>5</vt:i4>
      </vt:variant>
      <vt:variant>
        <vt:lpwstr>http://www.nevo.co.il/Law_word/law06/tak-5471.pdf</vt:lpwstr>
      </vt:variant>
      <vt:variant>
        <vt:lpwstr/>
      </vt:variant>
      <vt:variant>
        <vt:i4>7995396</vt:i4>
      </vt:variant>
      <vt:variant>
        <vt:i4>1101</vt:i4>
      </vt:variant>
      <vt:variant>
        <vt:i4>0</vt:i4>
      </vt:variant>
      <vt:variant>
        <vt:i4>5</vt:i4>
      </vt:variant>
      <vt:variant>
        <vt:lpwstr>http://www.nevo.co.il/Law_word/law06/tak-5468.pdf</vt:lpwstr>
      </vt:variant>
      <vt:variant>
        <vt:lpwstr/>
      </vt:variant>
      <vt:variant>
        <vt:i4>7602184</vt:i4>
      </vt:variant>
      <vt:variant>
        <vt:i4>1098</vt:i4>
      </vt:variant>
      <vt:variant>
        <vt:i4>0</vt:i4>
      </vt:variant>
      <vt:variant>
        <vt:i4>5</vt:i4>
      </vt:variant>
      <vt:variant>
        <vt:lpwstr>http://www.nevo.co.il/Law_word/law06/tak-5484.pdf</vt:lpwstr>
      </vt:variant>
      <vt:variant>
        <vt:lpwstr/>
      </vt:variant>
      <vt:variant>
        <vt:i4>7995403</vt:i4>
      </vt:variant>
      <vt:variant>
        <vt:i4>1095</vt:i4>
      </vt:variant>
      <vt:variant>
        <vt:i4>0</vt:i4>
      </vt:variant>
      <vt:variant>
        <vt:i4>5</vt:i4>
      </vt:variant>
      <vt:variant>
        <vt:lpwstr>http://www.nevo.co.il/Law_word/law06/tak-5467.pdf</vt:lpwstr>
      </vt:variant>
      <vt:variant>
        <vt:lpwstr/>
      </vt:variant>
      <vt:variant>
        <vt:i4>7995406</vt:i4>
      </vt:variant>
      <vt:variant>
        <vt:i4>1092</vt:i4>
      </vt:variant>
      <vt:variant>
        <vt:i4>0</vt:i4>
      </vt:variant>
      <vt:variant>
        <vt:i4>5</vt:i4>
      </vt:variant>
      <vt:variant>
        <vt:lpwstr>http://www.nevo.co.il/Law_word/law06/tak-5462.pdf</vt:lpwstr>
      </vt:variant>
      <vt:variant>
        <vt:lpwstr/>
      </vt:variant>
      <vt:variant>
        <vt:i4>7929864</vt:i4>
      </vt:variant>
      <vt:variant>
        <vt:i4>1089</vt:i4>
      </vt:variant>
      <vt:variant>
        <vt:i4>0</vt:i4>
      </vt:variant>
      <vt:variant>
        <vt:i4>5</vt:i4>
      </vt:variant>
      <vt:variant>
        <vt:lpwstr>http://www.nevo.co.il/Law_word/law06/tak-5454.pdf</vt:lpwstr>
      </vt:variant>
      <vt:variant>
        <vt:lpwstr/>
      </vt:variant>
      <vt:variant>
        <vt:i4>7929871</vt:i4>
      </vt:variant>
      <vt:variant>
        <vt:i4>1086</vt:i4>
      </vt:variant>
      <vt:variant>
        <vt:i4>0</vt:i4>
      </vt:variant>
      <vt:variant>
        <vt:i4>5</vt:i4>
      </vt:variant>
      <vt:variant>
        <vt:lpwstr>http://www.nevo.co.il/Law_word/law06/tak-5453.pdf</vt:lpwstr>
      </vt:variant>
      <vt:variant>
        <vt:lpwstr/>
      </vt:variant>
      <vt:variant>
        <vt:i4>7929869</vt:i4>
      </vt:variant>
      <vt:variant>
        <vt:i4>1083</vt:i4>
      </vt:variant>
      <vt:variant>
        <vt:i4>0</vt:i4>
      </vt:variant>
      <vt:variant>
        <vt:i4>5</vt:i4>
      </vt:variant>
      <vt:variant>
        <vt:lpwstr>http://www.nevo.co.il/Law_word/law06/tak-5451.pdf</vt:lpwstr>
      </vt:variant>
      <vt:variant>
        <vt:lpwstr/>
      </vt:variant>
      <vt:variant>
        <vt:i4>7864330</vt:i4>
      </vt:variant>
      <vt:variant>
        <vt:i4>1080</vt:i4>
      </vt:variant>
      <vt:variant>
        <vt:i4>0</vt:i4>
      </vt:variant>
      <vt:variant>
        <vt:i4>5</vt:i4>
      </vt:variant>
      <vt:variant>
        <vt:lpwstr>http://www.nevo.co.il/Law_word/law06/tak-5446.pdf</vt:lpwstr>
      </vt:variant>
      <vt:variant>
        <vt:lpwstr/>
      </vt:variant>
      <vt:variant>
        <vt:i4>7864332</vt:i4>
      </vt:variant>
      <vt:variant>
        <vt:i4>1077</vt:i4>
      </vt:variant>
      <vt:variant>
        <vt:i4>0</vt:i4>
      </vt:variant>
      <vt:variant>
        <vt:i4>5</vt:i4>
      </vt:variant>
      <vt:variant>
        <vt:lpwstr>http://www.nevo.co.il/Law_word/law06/tak-5440.pdf</vt:lpwstr>
      </vt:variant>
      <vt:variant>
        <vt:lpwstr/>
      </vt:variant>
      <vt:variant>
        <vt:i4>8323087</vt:i4>
      </vt:variant>
      <vt:variant>
        <vt:i4>1074</vt:i4>
      </vt:variant>
      <vt:variant>
        <vt:i4>0</vt:i4>
      </vt:variant>
      <vt:variant>
        <vt:i4>5</vt:i4>
      </vt:variant>
      <vt:variant>
        <vt:lpwstr>http://www.nevo.co.il/Law_word/law06/tak-5433.pdf</vt:lpwstr>
      </vt:variant>
      <vt:variant>
        <vt:lpwstr/>
      </vt:variant>
      <vt:variant>
        <vt:i4>8323084</vt:i4>
      </vt:variant>
      <vt:variant>
        <vt:i4>1071</vt:i4>
      </vt:variant>
      <vt:variant>
        <vt:i4>0</vt:i4>
      </vt:variant>
      <vt:variant>
        <vt:i4>5</vt:i4>
      </vt:variant>
      <vt:variant>
        <vt:lpwstr>http://www.nevo.co.il/Law_word/law06/tak-5430.pdf</vt:lpwstr>
      </vt:variant>
      <vt:variant>
        <vt:lpwstr/>
      </vt:variant>
      <vt:variant>
        <vt:i4>7667715</vt:i4>
      </vt:variant>
      <vt:variant>
        <vt:i4>1068</vt:i4>
      </vt:variant>
      <vt:variant>
        <vt:i4>0</vt:i4>
      </vt:variant>
      <vt:variant>
        <vt:i4>5</vt:i4>
      </vt:variant>
      <vt:variant>
        <vt:lpwstr>http://www.nevo.co.il/Law_word/law06/tak-5398.pdf</vt:lpwstr>
      </vt:variant>
      <vt:variant>
        <vt:lpwstr/>
      </vt:variant>
      <vt:variant>
        <vt:i4>7667721</vt:i4>
      </vt:variant>
      <vt:variant>
        <vt:i4>1065</vt:i4>
      </vt:variant>
      <vt:variant>
        <vt:i4>0</vt:i4>
      </vt:variant>
      <vt:variant>
        <vt:i4>5</vt:i4>
      </vt:variant>
      <vt:variant>
        <vt:lpwstr>http://www.nevo.co.il/Law_word/law06/tak-5392.pdf</vt:lpwstr>
      </vt:variant>
      <vt:variant>
        <vt:lpwstr/>
      </vt:variant>
      <vt:variant>
        <vt:i4>7602190</vt:i4>
      </vt:variant>
      <vt:variant>
        <vt:i4>1062</vt:i4>
      </vt:variant>
      <vt:variant>
        <vt:i4>0</vt:i4>
      </vt:variant>
      <vt:variant>
        <vt:i4>5</vt:i4>
      </vt:variant>
      <vt:variant>
        <vt:lpwstr>http://www.nevo.co.il/Law_word/law06/tak-5385.pdf</vt:lpwstr>
      </vt:variant>
      <vt:variant>
        <vt:lpwstr/>
      </vt:variant>
      <vt:variant>
        <vt:i4>7995403</vt:i4>
      </vt:variant>
      <vt:variant>
        <vt:i4>1059</vt:i4>
      </vt:variant>
      <vt:variant>
        <vt:i4>0</vt:i4>
      </vt:variant>
      <vt:variant>
        <vt:i4>5</vt:i4>
      </vt:variant>
      <vt:variant>
        <vt:lpwstr>http://www.nevo.co.il/Law_word/law14/law-1341.pdf</vt:lpwstr>
      </vt:variant>
      <vt:variant>
        <vt:lpwstr/>
      </vt:variant>
      <vt:variant>
        <vt:i4>8192012</vt:i4>
      </vt:variant>
      <vt:variant>
        <vt:i4>1056</vt:i4>
      </vt:variant>
      <vt:variant>
        <vt:i4>0</vt:i4>
      </vt:variant>
      <vt:variant>
        <vt:i4>5</vt:i4>
      </vt:variant>
      <vt:variant>
        <vt:lpwstr>http://www.nevo.co.il/Law_word/law14/law-1336.pdf</vt:lpwstr>
      </vt:variant>
      <vt:variant>
        <vt:lpwstr/>
      </vt:variant>
      <vt:variant>
        <vt:i4>8060936</vt:i4>
      </vt:variant>
      <vt:variant>
        <vt:i4>1053</vt:i4>
      </vt:variant>
      <vt:variant>
        <vt:i4>0</vt:i4>
      </vt:variant>
      <vt:variant>
        <vt:i4>5</vt:i4>
      </vt:variant>
      <vt:variant>
        <vt:lpwstr>http://www.nevo.co.il/Law_word/law06/tak-5373.pdf</vt:lpwstr>
      </vt:variant>
      <vt:variant>
        <vt:lpwstr/>
      </vt:variant>
      <vt:variant>
        <vt:i4>7864331</vt:i4>
      </vt:variant>
      <vt:variant>
        <vt:i4>1050</vt:i4>
      </vt:variant>
      <vt:variant>
        <vt:i4>0</vt:i4>
      </vt:variant>
      <vt:variant>
        <vt:i4>5</vt:i4>
      </vt:variant>
      <vt:variant>
        <vt:lpwstr>http://www.nevo.co.il/Law_word/law06/tak-5340.pdf</vt:lpwstr>
      </vt:variant>
      <vt:variant>
        <vt:lpwstr/>
      </vt:variant>
      <vt:variant>
        <vt:i4>8257539</vt:i4>
      </vt:variant>
      <vt:variant>
        <vt:i4>1047</vt:i4>
      </vt:variant>
      <vt:variant>
        <vt:i4>0</vt:i4>
      </vt:variant>
      <vt:variant>
        <vt:i4>5</vt:i4>
      </vt:variant>
      <vt:variant>
        <vt:lpwstr>http://www.nevo.co.il/Law_word/law06/tak-5328.pdf</vt:lpwstr>
      </vt:variant>
      <vt:variant>
        <vt:lpwstr/>
      </vt:variant>
      <vt:variant>
        <vt:i4>8192003</vt:i4>
      </vt:variant>
      <vt:variant>
        <vt:i4>1044</vt:i4>
      </vt:variant>
      <vt:variant>
        <vt:i4>0</vt:i4>
      </vt:variant>
      <vt:variant>
        <vt:i4>5</vt:i4>
      </vt:variant>
      <vt:variant>
        <vt:lpwstr>http://www.nevo.co.il/Law_word/law06/tak-5318.pdf</vt:lpwstr>
      </vt:variant>
      <vt:variant>
        <vt:lpwstr/>
      </vt:variant>
      <vt:variant>
        <vt:i4>8192009</vt:i4>
      </vt:variant>
      <vt:variant>
        <vt:i4>1041</vt:i4>
      </vt:variant>
      <vt:variant>
        <vt:i4>0</vt:i4>
      </vt:variant>
      <vt:variant>
        <vt:i4>5</vt:i4>
      </vt:variant>
      <vt:variant>
        <vt:lpwstr>http://www.nevo.co.il/Law_word/law06/tak-5312.pdf</vt:lpwstr>
      </vt:variant>
      <vt:variant>
        <vt:lpwstr/>
      </vt:variant>
      <vt:variant>
        <vt:i4>7995407</vt:i4>
      </vt:variant>
      <vt:variant>
        <vt:i4>1038</vt:i4>
      </vt:variant>
      <vt:variant>
        <vt:i4>0</vt:i4>
      </vt:variant>
      <vt:variant>
        <vt:i4>5</vt:i4>
      </vt:variant>
      <vt:variant>
        <vt:lpwstr>http://www.nevo.co.il/Law_word/law06/tak-5463.pdf</vt:lpwstr>
      </vt:variant>
      <vt:variant>
        <vt:lpwstr/>
      </vt:variant>
      <vt:variant>
        <vt:i4>8126466</vt:i4>
      </vt:variant>
      <vt:variant>
        <vt:i4>1035</vt:i4>
      </vt:variant>
      <vt:variant>
        <vt:i4>0</vt:i4>
      </vt:variant>
      <vt:variant>
        <vt:i4>5</vt:i4>
      </vt:variant>
      <vt:variant>
        <vt:lpwstr>http://www.nevo.co.il/Law_word/law06/tak-5309.pdf</vt:lpwstr>
      </vt:variant>
      <vt:variant>
        <vt:lpwstr/>
      </vt:variant>
      <vt:variant>
        <vt:i4>8060942</vt:i4>
      </vt:variant>
      <vt:variant>
        <vt:i4>1032</vt:i4>
      </vt:variant>
      <vt:variant>
        <vt:i4>0</vt:i4>
      </vt:variant>
      <vt:variant>
        <vt:i4>5</vt:i4>
      </vt:variant>
      <vt:variant>
        <vt:lpwstr>http://www.nevo.co.il/Law_word/law06/tak-5472.pdf</vt:lpwstr>
      </vt:variant>
      <vt:variant>
        <vt:lpwstr/>
      </vt:variant>
      <vt:variant>
        <vt:i4>8126467</vt:i4>
      </vt:variant>
      <vt:variant>
        <vt:i4>1029</vt:i4>
      </vt:variant>
      <vt:variant>
        <vt:i4>0</vt:i4>
      </vt:variant>
      <vt:variant>
        <vt:i4>5</vt:i4>
      </vt:variant>
      <vt:variant>
        <vt:lpwstr>http://www.nevo.co.il/Law_word/law06/tak-5308.pdf</vt:lpwstr>
      </vt:variant>
      <vt:variant>
        <vt:lpwstr/>
      </vt:variant>
      <vt:variant>
        <vt:i4>8126476</vt:i4>
      </vt:variant>
      <vt:variant>
        <vt:i4>1026</vt:i4>
      </vt:variant>
      <vt:variant>
        <vt:i4>0</vt:i4>
      </vt:variant>
      <vt:variant>
        <vt:i4>5</vt:i4>
      </vt:variant>
      <vt:variant>
        <vt:lpwstr>http://www.nevo.co.il/Law_word/law06/tak-5307.pdf</vt:lpwstr>
      </vt:variant>
      <vt:variant>
        <vt:lpwstr/>
      </vt:variant>
      <vt:variant>
        <vt:i4>8126478</vt:i4>
      </vt:variant>
      <vt:variant>
        <vt:i4>1023</vt:i4>
      </vt:variant>
      <vt:variant>
        <vt:i4>0</vt:i4>
      </vt:variant>
      <vt:variant>
        <vt:i4>5</vt:i4>
      </vt:variant>
      <vt:variant>
        <vt:lpwstr>http://www.nevo.co.il/Law_word/law06/tak-5305.pdf</vt:lpwstr>
      </vt:variant>
      <vt:variant>
        <vt:lpwstr/>
      </vt:variant>
      <vt:variant>
        <vt:i4>7667721</vt:i4>
      </vt:variant>
      <vt:variant>
        <vt:i4>1020</vt:i4>
      </vt:variant>
      <vt:variant>
        <vt:i4>0</vt:i4>
      </vt:variant>
      <vt:variant>
        <vt:i4>5</vt:i4>
      </vt:variant>
      <vt:variant>
        <vt:lpwstr>http://www.nevo.co.il/Law_word/law06/tak-5293.pdf</vt:lpwstr>
      </vt:variant>
      <vt:variant>
        <vt:lpwstr/>
      </vt:variant>
      <vt:variant>
        <vt:i4>7602191</vt:i4>
      </vt:variant>
      <vt:variant>
        <vt:i4>1017</vt:i4>
      </vt:variant>
      <vt:variant>
        <vt:i4>0</vt:i4>
      </vt:variant>
      <vt:variant>
        <vt:i4>5</vt:i4>
      </vt:variant>
      <vt:variant>
        <vt:lpwstr>http://www.nevo.co.il/Law_word/law06/tak-5285.pdf</vt:lpwstr>
      </vt:variant>
      <vt:variant>
        <vt:lpwstr/>
      </vt:variant>
      <vt:variant>
        <vt:i4>7602185</vt:i4>
      </vt:variant>
      <vt:variant>
        <vt:i4>1014</vt:i4>
      </vt:variant>
      <vt:variant>
        <vt:i4>0</vt:i4>
      </vt:variant>
      <vt:variant>
        <vt:i4>5</vt:i4>
      </vt:variant>
      <vt:variant>
        <vt:lpwstr>http://www.nevo.co.il/Law_word/law06/tak-5283.pdf</vt:lpwstr>
      </vt:variant>
      <vt:variant>
        <vt:lpwstr/>
      </vt:variant>
      <vt:variant>
        <vt:i4>7602186</vt:i4>
      </vt:variant>
      <vt:variant>
        <vt:i4>1011</vt:i4>
      </vt:variant>
      <vt:variant>
        <vt:i4>0</vt:i4>
      </vt:variant>
      <vt:variant>
        <vt:i4>5</vt:i4>
      </vt:variant>
      <vt:variant>
        <vt:lpwstr>http://www.nevo.co.il/Law_word/law06/tak-5280.pdf</vt:lpwstr>
      </vt:variant>
      <vt:variant>
        <vt:lpwstr/>
      </vt:variant>
      <vt:variant>
        <vt:i4>8060938</vt:i4>
      </vt:variant>
      <vt:variant>
        <vt:i4>1008</vt:i4>
      </vt:variant>
      <vt:variant>
        <vt:i4>0</vt:i4>
      </vt:variant>
      <vt:variant>
        <vt:i4>5</vt:i4>
      </vt:variant>
      <vt:variant>
        <vt:lpwstr>http://www.nevo.co.il/Law_word/law06/tak-5270.pdf</vt:lpwstr>
      </vt:variant>
      <vt:variant>
        <vt:lpwstr/>
      </vt:variant>
      <vt:variant>
        <vt:i4>7995405</vt:i4>
      </vt:variant>
      <vt:variant>
        <vt:i4>1005</vt:i4>
      </vt:variant>
      <vt:variant>
        <vt:i4>0</vt:i4>
      </vt:variant>
      <vt:variant>
        <vt:i4>5</vt:i4>
      </vt:variant>
      <vt:variant>
        <vt:lpwstr>http://www.nevo.co.il/Law_word/law06/tak-5267.pdf</vt:lpwstr>
      </vt:variant>
      <vt:variant>
        <vt:lpwstr/>
      </vt:variant>
      <vt:variant>
        <vt:i4>7995404</vt:i4>
      </vt:variant>
      <vt:variant>
        <vt:i4>1002</vt:i4>
      </vt:variant>
      <vt:variant>
        <vt:i4>0</vt:i4>
      </vt:variant>
      <vt:variant>
        <vt:i4>5</vt:i4>
      </vt:variant>
      <vt:variant>
        <vt:lpwstr>http://www.nevo.co.il/Law_word/law06/tak-5266.pdf</vt:lpwstr>
      </vt:variant>
      <vt:variant>
        <vt:lpwstr/>
      </vt:variant>
      <vt:variant>
        <vt:i4>7995402</vt:i4>
      </vt:variant>
      <vt:variant>
        <vt:i4>999</vt:i4>
      </vt:variant>
      <vt:variant>
        <vt:i4>0</vt:i4>
      </vt:variant>
      <vt:variant>
        <vt:i4>5</vt:i4>
      </vt:variant>
      <vt:variant>
        <vt:lpwstr>http://www.nevo.co.il/Law_word/law06/tak-5260.pdf</vt:lpwstr>
      </vt:variant>
      <vt:variant>
        <vt:lpwstr/>
      </vt:variant>
      <vt:variant>
        <vt:i4>8323080</vt:i4>
      </vt:variant>
      <vt:variant>
        <vt:i4>996</vt:i4>
      </vt:variant>
      <vt:variant>
        <vt:i4>0</vt:i4>
      </vt:variant>
      <vt:variant>
        <vt:i4>5</vt:i4>
      </vt:variant>
      <vt:variant>
        <vt:lpwstr>http://www.nevo.co.il/Law_word/law06/tak-5232.pdf</vt:lpwstr>
      </vt:variant>
      <vt:variant>
        <vt:lpwstr/>
      </vt:variant>
      <vt:variant>
        <vt:i4>8323082</vt:i4>
      </vt:variant>
      <vt:variant>
        <vt:i4>993</vt:i4>
      </vt:variant>
      <vt:variant>
        <vt:i4>0</vt:i4>
      </vt:variant>
      <vt:variant>
        <vt:i4>5</vt:i4>
      </vt:variant>
      <vt:variant>
        <vt:lpwstr>http://www.nevo.co.il/Law_word/law06/tak-5230.pdf</vt:lpwstr>
      </vt:variant>
      <vt:variant>
        <vt:lpwstr/>
      </vt:variant>
      <vt:variant>
        <vt:i4>8257545</vt:i4>
      </vt:variant>
      <vt:variant>
        <vt:i4>990</vt:i4>
      </vt:variant>
      <vt:variant>
        <vt:i4>0</vt:i4>
      </vt:variant>
      <vt:variant>
        <vt:i4>5</vt:i4>
      </vt:variant>
      <vt:variant>
        <vt:lpwstr>http://www.nevo.co.il/Law_word/law06/tak-5223.pdf</vt:lpwstr>
      </vt:variant>
      <vt:variant>
        <vt:lpwstr/>
      </vt:variant>
      <vt:variant>
        <vt:i4>8192011</vt:i4>
      </vt:variant>
      <vt:variant>
        <vt:i4>987</vt:i4>
      </vt:variant>
      <vt:variant>
        <vt:i4>0</vt:i4>
      </vt:variant>
      <vt:variant>
        <vt:i4>5</vt:i4>
      </vt:variant>
      <vt:variant>
        <vt:lpwstr>http://www.nevo.co.il/Law_word/law06/tak-5211.pdf</vt:lpwstr>
      </vt:variant>
      <vt:variant>
        <vt:lpwstr/>
      </vt:variant>
      <vt:variant>
        <vt:i4>8126478</vt:i4>
      </vt:variant>
      <vt:variant>
        <vt:i4>984</vt:i4>
      </vt:variant>
      <vt:variant>
        <vt:i4>0</vt:i4>
      </vt:variant>
      <vt:variant>
        <vt:i4>5</vt:i4>
      </vt:variant>
      <vt:variant>
        <vt:lpwstr>http://www.nevo.co.il/Law_word/law06/tak-5204.pdf</vt:lpwstr>
      </vt:variant>
      <vt:variant>
        <vt:lpwstr/>
      </vt:variant>
      <vt:variant>
        <vt:i4>8126473</vt:i4>
      </vt:variant>
      <vt:variant>
        <vt:i4>981</vt:i4>
      </vt:variant>
      <vt:variant>
        <vt:i4>0</vt:i4>
      </vt:variant>
      <vt:variant>
        <vt:i4>5</vt:i4>
      </vt:variant>
      <vt:variant>
        <vt:lpwstr>http://www.nevo.co.il/Law_word/law06/tak-5203.pdf</vt:lpwstr>
      </vt:variant>
      <vt:variant>
        <vt:lpwstr/>
      </vt:variant>
      <vt:variant>
        <vt:i4>8323082</vt:i4>
      </vt:variant>
      <vt:variant>
        <vt:i4>978</vt:i4>
      </vt:variant>
      <vt:variant>
        <vt:i4>0</vt:i4>
      </vt:variant>
      <vt:variant>
        <vt:i4>5</vt:i4>
      </vt:variant>
      <vt:variant>
        <vt:lpwstr>http://www.nevo.co.il/Law_word/law06/tak-5230.pdf</vt:lpwstr>
      </vt:variant>
      <vt:variant>
        <vt:lpwstr/>
      </vt:variant>
      <vt:variant>
        <vt:i4>7602189</vt:i4>
      </vt:variant>
      <vt:variant>
        <vt:i4>975</vt:i4>
      </vt:variant>
      <vt:variant>
        <vt:i4>0</vt:i4>
      </vt:variant>
      <vt:variant>
        <vt:i4>5</vt:i4>
      </vt:variant>
      <vt:variant>
        <vt:lpwstr>http://www.nevo.co.il/Law_word/law06/tak-5184.pdf</vt:lpwstr>
      </vt:variant>
      <vt:variant>
        <vt:lpwstr/>
      </vt:variant>
      <vt:variant>
        <vt:i4>8060938</vt:i4>
      </vt:variant>
      <vt:variant>
        <vt:i4>972</vt:i4>
      </vt:variant>
      <vt:variant>
        <vt:i4>0</vt:i4>
      </vt:variant>
      <vt:variant>
        <vt:i4>5</vt:i4>
      </vt:variant>
      <vt:variant>
        <vt:lpwstr>http://www.nevo.co.il/Law_word/law06/tak-5173.pdf</vt:lpwstr>
      </vt:variant>
      <vt:variant>
        <vt:lpwstr/>
      </vt:variant>
      <vt:variant>
        <vt:i4>8060936</vt:i4>
      </vt:variant>
      <vt:variant>
        <vt:i4>969</vt:i4>
      </vt:variant>
      <vt:variant>
        <vt:i4>0</vt:i4>
      </vt:variant>
      <vt:variant>
        <vt:i4>5</vt:i4>
      </vt:variant>
      <vt:variant>
        <vt:lpwstr>http://www.nevo.co.il/Law_word/law06/tak-5171.pdf</vt:lpwstr>
      </vt:variant>
      <vt:variant>
        <vt:lpwstr/>
      </vt:variant>
      <vt:variant>
        <vt:i4>8257537</vt:i4>
      </vt:variant>
      <vt:variant>
        <vt:i4>966</vt:i4>
      </vt:variant>
      <vt:variant>
        <vt:i4>0</vt:i4>
      </vt:variant>
      <vt:variant>
        <vt:i4>5</vt:i4>
      </vt:variant>
      <vt:variant>
        <vt:lpwstr>http://www.nevo.co.il/Law_word/law06/tak-5128.pdf</vt:lpwstr>
      </vt:variant>
      <vt:variant>
        <vt:lpwstr/>
      </vt:variant>
      <vt:variant>
        <vt:i4>8192014</vt:i4>
      </vt:variant>
      <vt:variant>
        <vt:i4>963</vt:i4>
      </vt:variant>
      <vt:variant>
        <vt:i4>0</vt:i4>
      </vt:variant>
      <vt:variant>
        <vt:i4>5</vt:i4>
      </vt:variant>
      <vt:variant>
        <vt:lpwstr>http://www.nevo.co.il/Law_word/law06/tak-5117.pdf</vt:lpwstr>
      </vt:variant>
      <vt:variant>
        <vt:lpwstr/>
      </vt:variant>
      <vt:variant>
        <vt:i4>7667727</vt:i4>
      </vt:variant>
      <vt:variant>
        <vt:i4>960</vt:i4>
      </vt:variant>
      <vt:variant>
        <vt:i4>0</vt:i4>
      </vt:variant>
      <vt:variant>
        <vt:i4>5</vt:i4>
      </vt:variant>
      <vt:variant>
        <vt:lpwstr>http://www.nevo.co.il/Law_word/law06/tak-5097.pdf</vt:lpwstr>
      </vt:variant>
      <vt:variant>
        <vt:lpwstr/>
      </vt:variant>
      <vt:variant>
        <vt:i4>7667726</vt:i4>
      </vt:variant>
      <vt:variant>
        <vt:i4>957</vt:i4>
      </vt:variant>
      <vt:variant>
        <vt:i4>0</vt:i4>
      </vt:variant>
      <vt:variant>
        <vt:i4>5</vt:i4>
      </vt:variant>
      <vt:variant>
        <vt:lpwstr>http://www.nevo.co.il/Law_word/law06/tak-5096.pdf</vt:lpwstr>
      </vt:variant>
      <vt:variant>
        <vt:lpwstr/>
      </vt:variant>
      <vt:variant>
        <vt:i4>7667726</vt:i4>
      </vt:variant>
      <vt:variant>
        <vt:i4>954</vt:i4>
      </vt:variant>
      <vt:variant>
        <vt:i4>0</vt:i4>
      </vt:variant>
      <vt:variant>
        <vt:i4>5</vt:i4>
      </vt:variant>
      <vt:variant>
        <vt:lpwstr>http://www.nevo.co.il/Law_word/law06/tak-5096.pdf</vt:lpwstr>
      </vt:variant>
      <vt:variant>
        <vt:lpwstr/>
      </vt:variant>
      <vt:variant>
        <vt:i4>7667721</vt:i4>
      </vt:variant>
      <vt:variant>
        <vt:i4>951</vt:i4>
      </vt:variant>
      <vt:variant>
        <vt:i4>0</vt:i4>
      </vt:variant>
      <vt:variant>
        <vt:i4>5</vt:i4>
      </vt:variant>
      <vt:variant>
        <vt:lpwstr>http://www.nevo.co.il/Law_word/law06/tak-5091.pdf</vt:lpwstr>
      </vt:variant>
      <vt:variant>
        <vt:lpwstr/>
      </vt:variant>
      <vt:variant>
        <vt:i4>7602176</vt:i4>
      </vt:variant>
      <vt:variant>
        <vt:i4>948</vt:i4>
      </vt:variant>
      <vt:variant>
        <vt:i4>0</vt:i4>
      </vt:variant>
      <vt:variant>
        <vt:i4>5</vt:i4>
      </vt:variant>
      <vt:variant>
        <vt:lpwstr>http://www.nevo.co.il/Law_word/law06/tak-5088.pdf</vt:lpwstr>
      </vt:variant>
      <vt:variant>
        <vt:lpwstr/>
      </vt:variant>
      <vt:variant>
        <vt:i4>7602189</vt:i4>
      </vt:variant>
      <vt:variant>
        <vt:i4>945</vt:i4>
      </vt:variant>
      <vt:variant>
        <vt:i4>0</vt:i4>
      </vt:variant>
      <vt:variant>
        <vt:i4>5</vt:i4>
      </vt:variant>
      <vt:variant>
        <vt:lpwstr>http://www.nevo.co.il/Law_word/law06/tak-5085.pdf</vt:lpwstr>
      </vt:variant>
      <vt:variant>
        <vt:lpwstr/>
      </vt:variant>
      <vt:variant>
        <vt:i4>7929868</vt:i4>
      </vt:variant>
      <vt:variant>
        <vt:i4>942</vt:i4>
      </vt:variant>
      <vt:variant>
        <vt:i4>0</vt:i4>
      </vt:variant>
      <vt:variant>
        <vt:i4>5</vt:i4>
      </vt:variant>
      <vt:variant>
        <vt:lpwstr>http://www.nevo.co.il/Law_word/law06/tak-5054.pdf</vt:lpwstr>
      </vt:variant>
      <vt:variant>
        <vt:lpwstr/>
      </vt:variant>
      <vt:variant>
        <vt:i4>7929865</vt:i4>
      </vt:variant>
      <vt:variant>
        <vt:i4>939</vt:i4>
      </vt:variant>
      <vt:variant>
        <vt:i4>0</vt:i4>
      </vt:variant>
      <vt:variant>
        <vt:i4>5</vt:i4>
      </vt:variant>
      <vt:variant>
        <vt:lpwstr>http://www.nevo.co.il/Law_word/law06/tak-5051.pdf</vt:lpwstr>
      </vt:variant>
      <vt:variant>
        <vt:lpwstr/>
      </vt:variant>
      <vt:variant>
        <vt:i4>7864321</vt:i4>
      </vt:variant>
      <vt:variant>
        <vt:i4>936</vt:i4>
      </vt:variant>
      <vt:variant>
        <vt:i4>0</vt:i4>
      </vt:variant>
      <vt:variant>
        <vt:i4>5</vt:i4>
      </vt:variant>
      <vt:variant>
        <vt:lpwstr>http://www.nevo.co.il/Law_word/law06/tak-5049.pdf</vt:lpwstr>
      </vt:variant>
      <vt:variant>
        <vt:lpwstr/>
      </vt:variant>
      <vt:variant>
        <vt:i4>8323087</vt:i4>
      </vt:variant>
      <vt:variant>
        <vt:i4>933</vt:i4>
      </vt:variant>
      <vt:variant>
        <vt:i4>0</vt:i4>
      </vt:variant>
      <vt:variant>
        <vt:i4>5</vt:i4>
      </vt:variant>
      <vt:variant>
        <vt:lpwstr>http://www.nevo.co.il/Law_word/law06/tak-5037.pdf</vt:lpwstr>
      </vt:variant>
      <vt:variant>
        <vt:lpwstr/>
      </vt:variant>
      <vt:variant>
        <vt:i4>8126465</vt:i4>
      </vt:variant>
      <vt:variant>
        <vt:i4>930</vt:i4>
      </vt:variant>
      <vt:variant>
        <vt:i4>0</vt:i4>
      </vt:variant>
      <vt:variant>
        <vt:i4>5</vt:i4>
      </vt:variant>
      <vt:variant>
        <vt:lpwstr>http://www.nevo.co.il/Law_word/law06/tak-5009.pdf</vt:lpwstr>
      </vt:variant>
      <vt:variant>
        <vt:lpwstr/>
      </vt:variant>
      <vt:variant>
        <vt:i4>8126477</vt:i4>
      </vt:variant>
      <vt:variant>
        <vt:i4>927</vt:i4>
      </vt:variant>
      <vt:variant>
        <vt:i4>0</vt:i4>
      </vt:variant>
      <vt:variant>
        <vt:i4>5</vt:i4>
      </vt:variant>
      <vt:variant>
        <vt:lpwstr>http://www.nevo.co.il/Law_word/law06/tak-5005.pdf</vt:lpwstr>
      </vt:variant>
      <vt:variant>
        <vt:lpwstr/>
      </vt:variant>
      <vt:variant>
        <vt:i4>8126473</vt:i4>
      </vt:variant>
      <vt:variant>
        <vt:i4>924</vt:i4>
      </vt:variant>
      <vt:variant>
        <vt:i4>0</vt:i4>
      </vt:variant>
      <vt:variant>
        <vt:i4>5</vt:i4>
      </vt:variant>
      <vt:variant>
        <vt:lpwstr>http://www.nevo.co.il/Law_word/law06/tak-5001.pdf</vt:lpwstr>
      </vt:variant>
      <vt:variant>
        <vt:lpwstr/>
      </vt:variant>
      <vt:variant>
        <vt:i4>8126472</vt:i4>
      </vt:variant>
      <vt:variant>
        <vt:i4>921</vt:i4>
      </vt:variant>
      <vt:variant>
        <vt:i4>0</vt:i4>
      </vt:variant>
      <vt:variant>
        <vt:i4>5</vt:i4>
      </vt:variant>
      <vt:variant>
        <vt:lpwstr>http://www.nevo.co.il/Law_word/law06/tak-5000.pdf</vt:lpwstr>
      </vt:variant>
      <vt:variant>
        <vt:lpwstr/>
      </vt:variant>
      <vt:variant>
        <vt:i4>7667720</vt:i4>
      </vt:variant>
      <vt:variant>
        <vt:i4>918</vt:i4>
      </vt:variant>
      <vt:variant>
        <vt:i4>0</vt:i4>
      </vt:variant>
      <vt:variant>
        <vt:i4>5</vt:i4>
      </vt:variant>
      <vt:variant>
        <vt:lpwstr>http://www.nevo.co.il/Law_word/law06/tak-4989.pdf</vt:lpwstr>
      </vt:variant>
      <vt:variant>
        <vt:lpwstr/>
      </vt:variant>
      <vt:variant>
        <vt:i4>7995393</vt:i4>
      </vt:variant>
      <vt:variant>
        <vt:i4>915</vt:i4>
      </vt:variant>
      <vt:variant>
        <vt:i4>0</vt:i4>
      </vt:variant>
      <vt:variant>
        <vt:i4>5</vt:i4>
      </vt:variant>
      <vt:variant>
        <vt:lpwstr>http://www.nevo.co.il/Law_word/law06/tak-4970.pdf</vt:lpwstr>
      </vt:variant>
      <vt:variant>
        <vt:lpwstr/>
      </vt:variant>
      <vt:variant>
        <vt:i4>8060934</vt:i4>
      </vt:variant>
      <vt:variant>
        <vt:i4>912</vt:i4>
      </vt:variant>
      <vt:variant>
        <vt:i4>0</vt:i4>
      </vt:variant>
      <vt:variant>
        <vt:i4>5</vt:i4>
      </vt:variant>
      <vt:variant>
        <vt:lpwstr>http://www.nevo.co.il/Law_word/law06/tak-4967.pdf</vt:lpwstr>
      </vt:variant>
      <vt:variant>
        <vt:lpwstr/>
      </vt:variant>
      <vt:variant>
        <vt:i4>8060935</vt:i4>
      </vt:variant>
      <vt:variant>
        <vt:i4>909</vt:i4>
      </vt:variant>
      <vt:variant>
        <vt:i4>0</vt:i4>
      </vt:variant>
      <vt:variant>
        <vt:i4>5</vt:i4>
      </vt:variant>
      <vt:variant>
        <vt:lpwstr>http://www.nevo.co.il/Law_word/law06/tak-4966.pdf</vt:lpwstr>
      </vt:variant>
      <vt:variant>
        <vt:lpwstr/>
      </vt:variant>
      <vt:variant>
        <vt:i4>7864327</vt:i4>
      </vt:variant>
      <vt:variant>
        <vt:i4>906</vt:i4>
      </vt:variant>
      <vt:variant>
        <vt:i4>0</vt:i4>
      </vt:variant>
      <vt:variant>
        <vt:i4>5</vt:i4>
      </vt:variant>
      <vt:variant>
        <vt:lpwstr>http://www.nevo.co.il/Law_word/law06/tak-4956.pdf</vt:lpwstr>
      </vt:variant>
      <vt:variant>
        <vt:lpwstr/>
      </vt:variant>
      <vt:variant>
        <vt:i4>7929858</vt:i4>
      </vt:variant>
      <vt:variant>
        <vt:i4>903</vt:i4>
      </vt:variant>
      <vt:variant>
        <vt:i4>0</vt:i4>
      </vt:variant>
      <vt:variant>
        <vt:i4>5</vt:i4>
      </vt:variant>
      <vt:variant>
        <vt:lpwstr>http://www.nevo.co.il/Law_word/law06/tak-4943.pdf</vt:lpwstr>
      </vt:variant>
      <vt:variant>
        <vt:lpwstr/>
      </vt:variant>
      <vt:variant>
        <vt:i4>7929859</vt:i4>
      </vt:variant>
      <vt:variant>
        <vt:i4>900</vt:i4>
      </vt:variant>
      <vt:variant>
        <vt:i4>0</vt:i4>
      </vt:variant>
      <vt:variant>
        <vt:i4>5</vt:i4>
      </vt:variant>
      <vt:variant>
        <vt:lpwstr>http://www.nevo.co.il/Law_word/law06/tak-4942.pdf</vt:lpwstr>
      </vt:variant>
      <vt:variant>
        <vt:lpwstr/>
      </vt:variant>
      <vt:variant>
        <vt:i4>8192000</vt:i4>
      </vt:variant>
      <vt:variant>
        <vt:i4>897</vt:i4>
      </vt:variant>
      <vt:variant>
        <vt:i4>0</vt:i4>
      </vt:variant>
      <vt:variant>
        <vt:i4>5</vt:i4>
      </vt:variant>
      <vt:variant>
        <vt:lpwstr>http://www.nevo.co.il/Law_word/law06/tak-4901.pdf</vt:lpwstr>
      </vt:variant>
      <vt:variant>
        <vt:lpwstr/>
      </vt:variant>
      <vt:variant>
        <vt:i4>7995395</vt:i4>
      </vt:variant>
      <vt:variant>
        <vt:i4>894</vt:i4>
      </vt:variant>
      <vt:variant>
        <vt:i4>0</vt:i4>
      </vt:variant>
      <vt:variant>
        <vt:i4>5</vt:i4>
      </vt:variant>
      <vt:variant>
        <vt:lpwstr>http://www.nevo.co.il/Law_word/law06/tak-4873.pdf</vt:lpwstr>
      </vt:variant>
      <vt:variant>
        <vt:lpwstr/>
      </vt:variant>
      <vt:variant>
        <vt:i4>7864329</vt:i4>
      </vt:variant>
      <vt:variant>
        <vt:i4>891</vt:i4>
      </vt:variant>
      <vt:variant>
        <vt:i4>0</vt:i4>
      </vt:variant>
      <vt:variant>
        <vt:i4>5</vt:i4>
      </vt:variant>
      <vt:variant>
        <vt:lpwstr>http://www.nevo.co.il/Law_word/law06/tak-4859.pdf</vt:lpwstr>
      </vt:variant>
      <vt:variant>
        <vt:lpwstr/>
      </vt:variant>
      <vt:variant>
        <vt:i4>8257543</vt:i4>
      </vt:variant>
      <vt:variant>
        <vt:i4>888</vt:i4>
      </vt:variant>
      <vt:variant>
        <vt:i4>0</vt:i4>
      </vt:variant>
      <vt:variant>
        <vt:i4>5</vt:i4>
      </vt:variant>
      <vt:variant>
        <vt:lpwstr>http://www.nevo.co.il/Law_word/law06/tak-4837.pdf</vt:lpwstr>
      </vt:variant>
      <vt:variant>
        <vt:lpwstr/>
      </vt:variant>
      <vt:variant>
        <vt:i4>8257539</vt:i4>
      </vt:variant>
      <vt:variant>
        <vt:i4>885</vt:i4>
      </vt:variant>
      <vt:variant>
        <vt:i4>0</vt:i4>
      </vt:variant>
      <vt:variant>
        <vt:i4>5</vt:i4>
      </vt:variant>
      <vt:variant>
        <vt:lpwstr>http://www.nevo.co.il/Law_word/law06/tak-4833.pdf</vt:lpwstr>
      </vt:variant>
      <vt:variant>
        <vt:lpwstr/>
      </vt:variant>
      <vt:variant>
        <vt:i4>7602190</vt:i4>
      </vt:variant>
      <vt:variant>
        <vt:i4>882</vt:i4>
      </vt:variant>
      <vt:variant>
        <vt:i4>0</vt:i4>
      </vt:variant>
      <vt:variant>
        <vt:i4>5</vt:i4>
      </vt:variant>
      <vt:variant>
        <vt:lpwstr>http://www.nevo.co.il/Law_word/law06/tak-4791.pdf</vt:lpwstr>
      </vt:variant>
      <vt:variant>
        <vt:lpwstr/>
      </vt:variant>
      <vt:variant>
        <vt:i4>7667726</vt:i4>
      </vt:variant>
      <vt:variant>
        <vt:i4>879</vt:i4>
      </vt:variant>
      <vt:variant>
        <vt:i4>0</vt:i4>
      </vt:variant>
      <vt:variant>
        <vt:i4>5</vt:i4>
      </vt:variant>
      <vt:variant>
        <vt:lpwstr>http://www.nevo.co.il/Law_word/law06/tak-4781.pdf</vt:lpwstr>
      </vt:variant>
      <vt:variant>
        <vt:lpwstr/>
      </vt:variant>
      <vt:variant>
        <vt:i4>7995405</vt:i4>
      </vt:variant>
      <vt:variant>
        <vt:i4>876</vt:i4>
      </vt:variant>
      <vt:variant>
        <vt:i4>0</vt:i4>
      </vt:variant>
      <vt:variant>
        <vt:i4>5</vt:i4>
      </vt:variant>
      <vt:variant>
        <vt:lpwstr>http://www.nevo.co.il/Law_word/law06/tak-4772.pdf</vt:lpwstr>
      </vt:variant>
      <vt:variant>
        <vt:lpwstr/>
      </vt:variant>
      <vt:variant>
        <vt:i4>8060935</vt:i4>
      </vt:variant>
      <vt:variant>
        <vt:i4>873</vt:i4>
      </vt:variant>
      <vt:variant>
        <vt:i4>0</vt:i4>
      </vt:variant>
      <vt:variant>
        <vt:i4>5</vt:i4>
      </vt:variant>
      <vt:variant>
        <vt:lpwstr>http://www.nevo.co.il/Law_word/law06/tak-4768.pdf</vt:lpwstr>
      </vt:variant>
      <vt:variant>
        <vt:lpwstr/>
      </vt:variant>
      <vt:variant>
        <vt:i4>7602182</vt:i4>
      </vt:variant>
      <vt:variant>
        <vt:i4>870</vt:i4>
      </vt:variant>
      <vt:variant>
        <vt:i4>0</vt:i4>
      </vt:variant>
      <vt:variant>
        <vt:i4>5</vt:i4>
      </vt:variant>
      <vt:variant>
        <vt:lpwstr>http://www.nevo.co.il/Law_word/law06/tak-4896.pdf</vt:lpwstr>
      </vt:variant>
      <vt:variant>
        <vt:lpwstr/>
      </vt:variant>
      <vt:variant>
        <vt:i4>7929866</vt:i4>
      </vt:variant>
      <vt:variant>
        <vt:i4>867</vt:i4>
      </vt:variant>
      <vt:variant>
        <vt:i4>0</vt:i4>
      </vt:variant>
      <vt:variant>
        <vt:i4>5</vt:i4>
      </vt:variant>
      <vt:variant>
        <vt:lpwstr>http://www.nevo.co.il/Law_word/law06/tak-4745.pdf</vt:lpwstr>
      </vt:variant>
      <vt:variant>
        <vt:lpwstr/>
      </vt:variant>
      <vt:variant>
        <vt:i4>8257542</vt:i4>
      </vt:variant>
      <vt:variant>
        <vt:i4>864</vt:i4>
      </vt:variant>
      <vt:variant>
        <vt:i4>0</vt:i4>
      </vt:variant>
      <vt:variant>
        <vt:i4>5</vt:i4>
      </vt:variant>
      <vt:variant>
        <vt:lpwstr>http://www.nevo.co.il/Law_word/law06/tak-4739.pdf</vt:lpwstr>
      </vt:variant>
      <vt:variant>
        <vt:lpwstr/>
      </vt:variant>
      <vt:variant>
        <vt:i4>8126474</vt:i4>
      </vt:variant>
      <vt:variant>
        <vt:i4>861</vt:i4>
      </vt:variant>
      <vt:variant>
        <vt:i4>0</vt:i4>
      </vt:variant>
      <vt:variant>
        <vt:i4>5</vt:i4>
      </vt:variant>
      <vt:variant>
        <vt:lpwstr>http://www.nevo.co.il/Law_word/law06/tak-4715.pdf</vt:lpwstr>
      </vt:variant>
      <vt:variant>
        <vt:lpwstr/>
      </vt:variant>
      <vt:variant>
        <vt:i4>8192009</vt:i4>
      </vt:variant>
      <vt:variant>
        <vt:i4>858</vt:i4>
      </vt:variant>
      <vt:variant>
        <vt:i4>0</vt:i4>
      </vt:variant>
      <vt:variant>
        <vt:i4>5</vt:i4>
      </vt:variant>
      <vt:variant>
        <vt:lpwstr>http://www.nevo.co.il/Law_word/law06/tak-4706.pdf</vt:lpwstr>
      </vt:variant>
      <vt:variant>
        <vt:lpwstr/>
      </vt:variant>
      <vt:variant>
        <vt:i4>7929864</vt:i4>
      </vt:variant>
      <vt:variant>
        <vt:i4>855</vt:i4>
      </vt:variant>
      <vt:variant>
        <vt:i4>0</vt:i4>
      </vt:variant>
      <vt:variant>
        <vt:i4>5</vt:i4>
      </vt:variant>
      <vt:variant>
        <vt:lpwstr>http://www.nevo.co.il/Law_word/law06/tak-4646.pdf</vt:lpwstr>
      </vt:variant>
      <vt:variant>
        <vt:lpwstr/>
      </vt:variant>
      <vt:variant>
        <vt:i4>8257543</vt:i4>
      </vt:variant>
      <vt:variant>
        <vt:i4>852</vt:i4>
      </vt:variant>
      <vt:variant>
        <vt:i4>0</vt:i4>
      </vt:variant>
      <vt:variant>
        <vt:i4>5</vt:i4>
      </vt:variant>
      <vt:variant>
        <vt:lpwstr>http://www.nevo.co.il/Law_word/law06/tak-4639.pdf</vt:lpwstr>
      </vt:variant>
      <vt:variant>
        <vt:lpwstr/>
      </vt:variant>
      <vt:variant>
        <vt:i4>8257544</vt:i4>
      </vt:variant>
      <vt:variant>
        <vt:i4>849</vt:i4>
      </vt:variant>
      <vt:variant>
        <vt:i4>0</vt:i4>
      </vt:variant>
      <vt:variant>
        <vt:i4>5</vt:i4>
      </vt:variant>
      <vt:variant>
        <vt:lpwstr>http://www.nevo.co.il/Law_word/law06/tak-4636.pdf</vt:lpwstr>
      </vt:variant>
      <vt:variant>
        <vt:lpwstr/>
      </vt:variant>
      <vt:variant>
        <vt:i4>8257547</vt:i4>
      </vt:variant>
      <vt:variant>
        <vt:i4>846</vt:i4>
      </vt:variant>
      <vt:variant>
        <vt:i4>0</vt:i4>
      </vt:variant>
      <vt:variant>
        <vt:i4>5</vt:i4>
      </vt:variant>
      <vt:variant>
        <vt:lpwstr>http://www.nevo.co.il/Law_word/law06/tak-4635.pdf</vt:lpwstr>
      </vt:variant>
      <vt:variant>
        <vt:lpwstr/>
      </vt:variant>
      <vt:variant>
        <vt:i4>8126476</vt:i4>
      </vt:variant>
      <vt:variant>
        <vt:i4>843</vt:i4>
      </vt:variant>
      <vt:variant>
        <vt:i4>0</vt:i4>
      </vt:variant>
      <vt:variant>
        <vt:i4>5</vt:i4>
      </vt:variant>
      <vt:variant>
        <vt:lpwstr>http://www.nevo.co.il/Law_word/law06/tak-4612.pdf</vt:lpwstr>
      </vt:variant>
      <vt:variant>
        <vt:lpwstr/>
      </vt:variant>
      <vt:variant>
        <vt:i4>8192007</vt:i4>
      </vt:variant>
      <vt:variant>
        <vt:i4>840</vt:i4>
      </vt:variant>
      <vt:variant>
        <vt:i4>0</vt:i4>
      </vt:variant>
      <vt:variant>
        <vt:i4>5</vt:i4>
      </vt:variant>
      <vt:variant>
        <vt:lpwstr>http://www.nevo.co.il/Law_word/law06/tak-4609.pdf</vt:lpwstr>
      </vt:variant>
      <vt:variant>
        <vt:lpwstr/>
      </vt:variant>
      <vt:variant>
        <vt:i4>7667725</vt:i4>
      </vt:variant>
      <vt:variant>
        <vt:i4>837</vt:i4>
      </vt:variant>
      <vt:variant>
        <vt:i4>0</vt:i4>
      </vt:variant>
      <vt:variant>
        <vt:i4>5</vt:i4>
      </vt:variant>
      <vt:variant>
        <vt:lpwstr>http://www.nevo.co.il/Law_word/law06/tak-4580.pdf</vt:lpwstr>
      </vt:variant>
      <vt:variant>
        <vt:lpwstr/>
      </vt:variant>
      <vt:variant>
        <vt:i4>8257544</vt:i4>
      </vt:variant>
      <vt:variant>
        <vt:i4>834</vt:i4>
      </vt:variant>
      <vt:variant>
        <vt:i4>0</vt:i4>
      </vt:variant>
      <vt:variant>
        <vt:i4>5</vt:i4>
      </vt:variant>
      <vt:variant>
        <vt:lpwstr>http://www.nevo.co.il/Law_word/law06/tak-4535.pdf</vt:lpwstr>
      </vt:variant>
      <vt:variant>
        <vt:lpwstr/>
      </vt:variant>
      <vt:variant>
        <vt:i4>8126479</vt:i4>
      </vt:variant>
      <vt:variant>
        <vt:i4>831</vt:i4>
      </vt:variant>
      <vt:variant>
        <vt:i4>0</vt:i4>
      </vt:variant>
      <vt:variant>
        <vt:i4>5</vt:i4>
      </vt:variant>
      <vt:variant>
        <vt:lpwstr>http://www.nevo.co.il/Law_word/law06/tak-4512.pdf</vt:lpwstr>
      </vt:variant>
      <vt:variant>
        <vt:lpwstr/>
      </vt:variant>
      <vt:variant>
        <vt:i4>8192011</vt:i4>
      </vt:variant>
      <vt:variant>
        <vt:i4>828</vt:i4>
      </vt:variant>
      <vt:variant>
        <vt:i4>0</vt:i4>
      </vt:variant>
      <vt:variant>
        <vt:i4>5</vt:i4>
      </vt:variant>
      <vt:variant>
        <vt:lpwstr>http://www.nevo.co.il/Law_word/law06/tak-4506.pdf</vt:lpwstr>
      </vt:variant>
      <vt:variant>
        <vt:lpwstr/>
      </vt:variant>
      <vt:variant>
        <vt:i4>7602186</vt:i4>
      </vt:variant>
      <vt:variant>
        <vt:i4>825</vt:i4>
      </vt:variant>
      <vt:variant>
        <vt:i4>0</vt:i4>
      </vt:variant>
      <vt:variant>
        <vt:i4>5</vt:i4>
      </vt:variant>
      <vt:variant>
        <vt:lpwstr>http://www.nevo.co.il/Law_word/law06/tak-4496.pdf</vt:lpwstr>
      </vt:variant>
      <vt:variant>
        <vt:lpwstr/>
      </vt:variant>
      <vt:variant>
        <vt:i4>7995401</vt:i4>
      </vt:variant>
      <vt:variant>
        <vt:i4>822</vt:i4>
      </vt:variant>
      <vt:variant>
        <vt:i4>0</vt:i4>
      </vt:variant>
      <vt:variant>
        <vt:i4>5</vt:i4>
      </vt:variant>
      <vt:variant>
        <vt:lpwstr>http://www.nevo.co.il/Law_word/law06/tak-4475.pdf</vt:lpwstr>
      </vt:variant>
      <vt:variant>
        <vt:lpwstr/>
      </vt:variant>
      <vt:variant>
        <vt:i4>8060933</vt:i4>
      </vt:variant>
      <vt:variant>
        <vt:i4>819</vt:i4>
      </vt:variant>
      <vt:variant>
        <vt:i4>0</vt:i4>
      </vt:variant>
      <vt:variant>
        <vt:i4>5</vt:i4>
      </vt:variant>
      <vt:variant>
        <vt:lpwstr>http://www.nevo.co.il/Law_word/law06/tak-4469.pdf</vt:lpwstr>
      </vt:variant>
      <vt:variant>
        <vt:lpwstr/>
      </vt:variant>
      <vt:variant>
        <vt:i4>8060937</vt:i4>
      </vt:variant>
      <vt:variant>
        <vt:i4>816</vt:i4>
      </vt:variant>
      <vt:variant>
        <vt:i4>0</vt:i4>
      </vt:variant>
      <vt:variant>
        <vt:i4>5</vt:i4>
      </vt:variant>
      <vt:variant>
        <vt:lpwstr>http://www.nevo.co.il/Law_word/law06/tak-4465.pdf</vt:lpwstr>
      </vt:variant>
      <vt:variant>
        <vt:lpwstr/>
      </vt:variant>
      <vt:variant>
        <vt:i4>8257544</vt:i4>
      </vt:variant>
      <vt:variant>
        <vt:i4>813</vt:i4>
      </vt:variant>
      <vt:variant>
        <vt:i4>0</vt:i4>
      </vt:variant>
      <vt:variant>
        <vt:i4>5</vt:i4>
      </vt:variant>
      <vt:variant>
        <vt:lpwstr>http://www.nevo.co.il/Law_word/law06/tak-4434.pdf</vt:lpwstr>
      </vt:variant>
      <vt:variant>
        <vt:lpwstr/>
      </vt:variant>
      <vt:variant>
        <vt:i4>8126474</vt:i4>
      </vt:variant>
      <vt:variant>
        <vt:i4>810</vt:i4>
      </vt:variant>
      <vt:variant>
        <vt:i4>0</vt:i4>
      </vt:variant>
      <vt:variant>
        <vt:i4>5</vt:i4>
      </vt:variant>
      <vt:variant>
        <vt:lpwstr>http://www.nevo.co.il/Law_word/law06/tak-4416.pdf</vt:lpwstr>
      </vt:variant>
      <vt:variant>
        <vt:lpwstr/>
      </vt:variant>
      <vt:variant>
        <vt:i4>8126479</vt:i4>
      </vt:variant>
      <vt:variant>
        <vt:i4>807</vt:i4>
      </vt:variant>
      <vt:variant>
        <vt:i4>0</vt:i4>
      </vt:variant>
      <vt:variant>
        <vt:i4>5</vt:i4>
      </vt:variant>
      <vt:variant>
        <vt:lpwstr>http://www.nevo.co.il/Law_word/law06/tak-4413.pdf</vt:lpwstr>
      </vt:variant>
      <vt:variant>
        <vt:lpwstr/>
      </vt:variant>
      <vt:variant>
        <vt:i4>8192004</vt:i4>
      </vt:variant>
      <vt:variant>
        <vt:i4>804</vt:i4>
      </vt:variant>
      <vt:variant>
        <vt:i4>0</vt:i4>
      </vt:variant>
      <vt:variant>
        <vt:i4>5</vt:i4>
      </vt:variant>
      <vt:variant>
        <vt:lpwstr>http://www.nevo.co.il/Law_word/law06/tak-4408.pdf</vt:lpwstr>
      </vt:variant>
      <vt:variant>
        <vt:lpwstr/>
      </vt:variant>
      <vt:variant>
        <vt:i4>7667715</vt:i4>
      </vt:variant>
      <vt:variant>
        <vt:i4>801</vt:i4>
      </vt:variant>
      <vt:variant>
        <vt:i4>0</vt:i4>
      </vt:variant>
      <vt:variant>
        <vt:i4>5</vt:i4>
      </vt:variant>
      <vt:variant>
        <vt:lpwstr>http://www.nevo.co.il/Law_word/law06/tak-4388.pdf</vt:lpwstr>
      </vt:variant>
      <vt:variant>
        <vt:lpwstr/>
      </vt:variant>
      <vt:variant>
        <vt:i4>7667723</vt:i4>
      </vt:variant>
      <vt:variant>
        <vt:i4>798</vt:i4>
      </vt:variant>
      <vt:variant>
        <vt:i4>0</vt:i4>
      </vt:variant>
      <vt:variant>
        <vt:i4>5</vt:i4>
      </vt:variant>
      <vt:variant>
        <vt:lpwstr>http://www.nevo.co.il/Law_word/law06/tak-4380.pdf</vt:lpwstr>
      </vt:variant>
      <vt:variant>
        <vt:lpwstr/>
      </vt:variant>
      <vt:variant>
        <vt:i4>7995394</vt:i4>
      </vt:variant>
      <vt:variant>
        <vt:i4>795</vt:i4>
      </vt:variant>
      <vt:variant>
        <vt:i4>0</vt:i4>
      </vt:variant>
      <vt:variant>
        <vt:i4>5</vt:i4>
      </vt:variant>
      <vt:variant>
        <vt:lpwstr>http://www.nevo.co.il/Law_word/law06/tak-4379.pdf</vt:lpwstr>
      </vt:variant>
      <vt:variant>
        <vt:lpwstr/>
      </vt:variant>
      <vt:variant>
        <vt:i4>8257544</vt:i4>
      </vt:variant>
      <vt:variant>
        <vt:i4>792</vt:i4>
      </vt:variant>
      <vt:variant>
        <vt:i4>0</vt:i4>
      </vt:variant>
      <vt:variant>
        <vt:i4>5</vt:i4>
      </vt:variant>
      <vt:variant>
        <vt:lpwstr>http://www.nevo.co.il/Law_word/law06/tak-4333.pdf</vt:lpwstr>
      </vt:variant>
      <vt:variant>
        <vt:lpwstr/>
      </vt:variant>
      <vt:variant>
        <vt:i4>8323074</vt:i4>
      </vt:variant>
      <vt:variant>
        <vt:i4>789</vt:i4>
      </vt:variant>
      <vt:variant>
        <vt:i4>0</vt:i4>
      </vt:variant>
      <vt:variant>
        <vt:i4>5</vt:i4>
      </vt:variant>
      <vt:variant>
        <vt:lpwstr>http://www.nevo.co.il/Law_word/law06/tak-4329.pdf</vt:lpwstr>
      </vt:variant>
      <vt:variant>
        <vt:lpwstr/>
      </vt:variant>
      <vt:variant>
        <vt:i4>8126475</vt:i4>
      </vt:variant>
      <vt:variant>
        <vt:i4>786</vt:i4>
      </vt:variant>
      <vt:variant>
        <vt:i4>0</vt:i4>
      </vt:variant>
      <vt:variant>
        <vt:i4>5</vt:i4>
      </vt:variant>
      <vt:variant>
        <vt:lpwstr>http://www.nevo.co.il/Law_word/law06/tak-4310.pdf</vt:lpwstr>
      </vt:variant>
      <vt:variant>
        <vt:lpwstr/>
      </vt:variant>
      <vt:variant>
        <vt:i4>7602179</vt:i4>
      </vt:variant>
      <vt:variant>
        <vt:i4>783</vt:i4>
      </vt:variant>
      <vt:variant>
        <vt:i4>0</vt:i4>
      </vt:variant>
      <vt:variant>
        <vt:i4>5</vt:i4>
      </vt:variant>
      <vt:variant>
        <vt:lpwstr>http://www.nevo.co.il/Law_word/law06/tak-4299.pdf</vt:lpwstr>
      </vt:variant>
      <vt:variant>
        <vt:lpwstr/>
      </vt:variant>
      <vt:variant>
        <vt:i4>7602178</vt:i4>
      </vt:variant>
      <vt:variant>
        <vt:i4>780</vt:i4>
      </vt:variant>
      <vt:variant>
        <vt:i4>0</vt:i4>
      </vt:variant>
      <vt:variant>
        <vt:i4>5</vt:i4>
      </vt:variant>
      <vt:variant>
        <vt:lpwstr>http://www.nevo.co.il/Law_word/law06/tak-4298.pdf</vt:lpwstr>
      </vt:variant>
      <vt:variant>
        <vt:lpwstr/>
      </vt:variant>
      <vt:variant>
        <vt:i4>7602187</vt:i4>
      </vt:variant>
      <vt:variant>
        <vt:i4>777</vt:i4>
      </vt:variant>
      <vt:variant>
        <vt:i4>0</vt:i4>
      </vt:variant>
      <vt:variant>
        <vt:i4>5</vt:i4>
      </vt:variant>
      <vt:variant>
        <vt:lpwstr>http://www.nevo.co.il/Law_word/law06/tak-4291.pdf</vt:lpwstr>
      </vt:variant>
      <vt:variant>
        <vt:lpwstr/>
      </vt:variant>
      <vt:variant>
        <vt:i4>7995395</vt:i4>
      </vt:variant>
      <vt:variant>
        <vt:i4>774</vt:i4>
      </vt:variant>
      <vt:variant>
        <vt:i4>0</vt:i4>
      </vt:variant>
      <vt:variant>
        <vt:i4>5</vt:i4>
      </vt:variant>
      <vt:variant>
        <vt:lpwstr>http://www.nevo.co.il/Law_word/law06/tak-4279.pdf</vt:lpwstr>
      </vt:variant>
      <vt:variant>
        <vt:lpwstr/>
      </vt:variant>
      <vt:variant>
        <vt:i4>7864333</vt:i4>
      </vt:variant>
      <vt:variant>
        <vt:i4>771</vt:i4>
      </vt:variant>
      <vt:variant>
        <vt:i4>0</vt:i4>
      </vt:variant>
      <vt:variant>
        <vt:i4>5</vt:i4>
      </vt:variant>
      <vt:variant>
        <vt:lpwstr>http://www.nevo.co.il/Law_word/law06/tak-4257.pdf</vt:lpwstr>
      </vt:variant>
      <vt:variant>
        <vt:lpwstr/>
      </vt:variant>
      <vt:variant>
        <vt:i4>7929859</vt:i4>
      </vt:variant>
      <vt:variant>
        <vt:i4>768</vt:i4>
      </vt:variant>
      <vt:variant>
        <vt:i4>0</vt:i4>
      </vt:variant>
      <vt:variant>
        <vt:i4>5</vt:i4>
      </vt:variant>
      <vt:variant>
        <vt:lpwstr>http://www.nevo.co.il/Law_word/law06/tak-4249.pdf</vt:lpwstr>
      </vt:variant>
      <vt:variant>
        <vt:lpwstr/>
      </vt:variant>
      <vt:variant>
        <vt:i4>8323074</vt:i4>
      </vt:variant>
      <vt:variant>
        <vt:i4>765</vt:i4>
      </vt:variant>
      <vt:variant>
        <vt:i4>0</vt:i4>
      </vt:variant>
      <vt:variant>
        <vt:i4>5</vt:i4>
      </vt:variant>
      <vt:variant>
        <vt:lpwstr>http://www.nevo.co.il/Law_word/law06/tak-4329.pdf</vt:lpwstr>
      </vt:variant>
      <vt:variant>
        <vt:lpwstr/>
      </vt:variant>
      <vt:variant>
        <vt:i4>8257551</vt:i4>
      </vt:variant>
      <vt:variant>
        <vt:i4>762</vt:i4>
      </vt:variant>
      <vt:variant>
        <vt:i4>0</vt:i4>
      </vt:variant>
      <vt:variant>
        <vt:i4>5</vt:i4>
      </vt:variant>
      <vt:variant>
        <vt:lpwstr>http://www.nevo.co.il/Law_word/law06/tak-4235.pdf</vt:lpwstr>
      </vt:variant>
      <vt:variant>
        <vt:lpwstr/>
      </vt:variant>
      <vt:variant>
        <vt:i4>8192003</vt:i4>
      </vt:variant>
      <vt:variant>
        <vt:i4>759</vt:i4>
      </vt:variant>
      <vt:variant>
        <vt:i4>0</vt:i4>
      </vt:variant>
      <vt:variant>
        <vt:i4>5</vt:i4>
      </vt:variant>
      <vt:variant>
        <vt:lpwstr>http://www.nevo.co.il/Law_word/law06/tak-4209.pdf</vt:lpwstr>
      </vt:variant>
      <vt:variant>
        <vt:lpwstr/>
      </vt:variant>
      <vt:variant>
        <vt:i4>7602187</vt:i4>
      </vt:variant>
      <vt:variant>
        <vt:i4>756</vt:i4>
      </vt:variant>
      <vt:variant>
        <vt:i4>0</vt:i4>
      </vt:variant>
      <vt:variant>
        <vt:i4>5</vt:i4>
      </vt:variant>
      <vt:variant>
        <vt:lpwstr>http://www.nevo.co.il/Law_word/law06/tak-4192.pdf</vt:lpwstr>
      </vt:variant>
      <vt:variant>
        <vt:lpwstr/>
      </vt:variant>
      <vt:variant>
        <vt:i4>7667722</vt:i4>
      </vt:variant>
      <vt:variant>
        <vt:i4>753</vt:i4>
      </vt:variant>
      <vt:variant>
        <vt:i4>0</vt:i4>
      </vt:variant>
      <vt:variant>
        <vt:i4>5</vt:i4>
      </vt:variant>
      <vt:variant>
        <vt:lpwstr>http://www.nevo.co.il/Law_word/law06/tak-4183.pdf</vt:lpwstr>
      </vt:variant>
      <vt:variant>
        <vt:lpwstr/>
      </vt:variant>
      <vt:variant>
        <vt:i4>7995402</vt:i4>
      </vt:variant>
      <vt:variant>
        <vt:i4>750</vt:i4>
      </vt:variant>
      <vt:variant>
        <vt:i4>0</vt:i4>
      </vt:variant>
      <vt:variant>
        <vt:i4>5</vt:i4>
      </vt:variant>
      <vt:variant>
        <vt:lpwstr>http://www.nevo.co.il/Law_word/law06/tak-4173.pdf</vt:lpwstr>
      </vt:variant>
      <vt:variant>
        <vt:lpwstr/>
      </vt:variant>
      <vt:variant>
        <vt:i4>8060939</vt:i4>
      </vt:variant>
      <vt:variant>
        <vt:i4>747</vt:i4>
      </vt:variant>
      <vt:variant>
        <vt:i4>0</vt:i4>
      </vt:variant>
      <vt:variant>
        <vt:i4>5</vt:i4>
      </vt:variant>
      <vt:variant>
        <vt:lpwstr>http://www.nevo.co.il/Law_word/law06/tak-4162.pdf</vt:lpwstr>
      </vt:variant>
      <vt:variant>
        <vt:lpwstr/>
      </vt:variant>
      <vt:variant>
        <vt:i4>7929856</vt:i4>
      </vt:variant>
      <vt:variant>
        <vt:i4>744</vt:i4>
      </vt:variant>
      <vt:variant>
        <vt:i4>0</vt:i4>
      </vt:variant>
      <vt:variant>
        <vt:i4>5</vt:i4>
      </vt:variant>
      <vt:variant>
        <vt:lpwstr>http://www.nevo.co.il/Law_word/law06/tak-4149.pdf</vt:lpwstr>
      </vt:variant>
      <vt:variant>
        <vt:lpwstr/>
      </vt:variant>
      <vt:variant>
        <vt:i4>7929857</vt:i4>
      </vt:variant>
      <vt:variant>
        <vt:i4>741</vt:i4>
      </vt:variant>
      <vt:variant>
        <vt:i4>0</vt:i4>
      </vt:variant>
      <vt:variant>
        <vt:i4>5</vt:i4>
      </vt:variant>
      <vt:variant>
        <vt:lpwstr>http://www.nevo.co.il/Law_word/law06/tak-4148.pdf</vt:lpwstr>
      </vt:variant>
      <vt:variant>
        <vt:lpwstr/>
      </vt:variant>
      <vt:variant>
        <vt:i4>7929864</vt:i4>
      </vt:variant>
      <vt:variant>
        <vt:i4>738</vt:i4>
      </vt:variant>
      <vt:variant>
        <vt:i4>0</vt:i4>
      </vt:variant>
      <vt:variant>
        <vt:i4>5</vt:i4>
      </vt:variant>
      <vt:variant>
        <vt:lpwstr>http://www.nevo.co.il/Law_word/law06/tak-4141.pdf</vt:lpwstr>
      </vt:variant>
      <vt:variant>
        <vt:lpwstr/>
      </vt:variant>
      <vt:variant>
        <vt:i4>8323087</vt:i4>
      </vt:variant>
      <vt:variant>
        <vt:i4>735</vt:i4>
      </vt:variant>
      <vt:variant>
        <vt:i4>0</vt:i4>
      </vt:variant>
      <vt:variant>
        <vt:i4>5</vt:i4>
      </vt:variant>
      <vt:variant>
        <vt:lpwstr>http://www.nevo.co.il/Law_word/law06/tak-4126.pdf</vt:lpwstr>
      </vt:variant>
      <vt:variant>
        <vt:lpwstr/>
      </vt:variant>
      <vt:variant>
        <vt:i4>8192014</vt:i4>
      </vt:variant>
      <vt:variant>
        <vt:i4>732</vt:i4>
      </vt:variant>
      <vt:variant>
        <vt:i4>0</vt:i4>
      </vt:variant>
      <vt:variant>
        <vt:i4>5</vt:i4>
      </vt:variant>
      <vt:variant>
        <vt:lpwstr>http://www.nevo.co.il/Law_word/law06/tak-4107.pdf</vt:lpwstr>
      </vt:variant>
      <vt:variant>
        <vt:lpwstr/>
      </vt:variant>
      <vt:variant>
        <vt:i4>7995406</vt:i4>
      </vt:variant>
      <vt:variant>
        <vt:i4>729</vt:i4>
      </vt:variant>
      <vt:variant>
        <vt:i4>0</vt:i4>
      </vt:variant>
      <vt:variant>
        <vt:i4>5</vt:i4>
      </vt:variant>
      <vt:variant>
        <vt:lpwstr>http://www.nevo.co.il/Law_word/law06/tak-4076.pdf</vt:lpwstr>
      </vt:variant>
      <vt:variant>
        <vt:lpwstr/>
      </vt:variant>
      <vt:variant>
        <vt:i4>8126476</vt:i4>
      </vt:variant>
      <vt:variant>
        <vt:i4>726</vt:i4>
      </vt:variant>
      <vt:variant>
        <vt:i4>0</vt:i4>
      </vt:variant>
      <vt:variant>
        <vt:i4>5</vt:i4>
      </vt:variant>
      <vt:variant>
        <vt:lpwstr>http://www.nevo.co.il/Law_word/law06/tak-4014.pdf</vt:lpwstr>
      </vt:variant>
      <vt:variant>
        <vt:lpwstr/>
      </vt:variant>
      <vt:variant>
        <vt:i4>7471109</vt:i4>
      </vt:variant>
      <vt:variant>
        <vt:i4>723</vt:i4>
      </vt:variant>
      <vt:variant>
        <vt:i4>0</vt:i4>
      </vt:variant>
      <vt:variant>
        <vt:i4>5</vt:i4>
      </vt:variant>
      <vt:variant>
        <vt:lpwstr>http://www.nevo.co.il/Law_word/law06/tak-3984.pdf</vt:lpwstr>
      </vt:variant>
      <vt:variant>
        <vt:lpwstr/>
      </vt:variant>
      <vt:variant>
        <vt:i4>7929856</vt:i4>
      </vt:variant>
      <vt:variant>
        <vt:i4>720</vt:i4>
      </vt:variant>
      <vt:variant>
        <vt:i4>0</vt:i4>
      </vt:variant>
      <vt:variant>
        <vt:i4>5</vt:i4>
      </vt:variant>
      <vt:variant>
        <vt:lpwstr>http://www.nevo.co.il/Law_word/law06/tak-3931.pdf</vt:lpwstr>
      </vt:variant>
      <vt:variant>
        <vt:lpwstr/>
      </vt:variant>
      <vt:variant>
        <vt:i4>7995393</vt:i4>
      </vt:variant>
      <vt:variant>
        <vt:i4>717</vt:i4>
      </vt:variant>
      <vt:variant>
        <vt:i4>0</vt:i4>
      </vt:variant>
      <vt:variant>
        <vt:i4>5</vt:i4>
      </vt:variant>
      <vt:variant>
        <vt:lpwstr>http://www.nevo.co.il/Law_word/law06/tak-3900.pdf</vt:lpwstr>
      </vt:variant>
      <vt:variant>
        <vt:lpwstr/>
      </vt:variant>
      <vt:variant>
        <vt:i4>7536645</vt:i4>
      </vt:variant>
      <vt:variant>
        <vt:i4>714</vt:i4>
      </vt:variant>
      <vt:variant>
        <vt:i4>0</vt:i4>
      </vt:variant>
      <vt:variant>
        <vt:i4>5</vt:i4>
      </vt:variant>
      <vt:variant>
        <vt:lpwstr>http://www.nevo.co.il/Law_word/law06/tak-3895.pdf</vt:lpwstr>
      </vt:variant>
      <vt:variant>
        <vt:lpwstr/>
      </vt:variant>
      <vt:variant>
        <vt:i4>7471112</vt:i4>
      </vt:variant>
      <vt:variant>
        <vt:i4>711</vt:i4>
      </vt:variant>
      <vt:variant>
        <vt:i4>0</vt:i4>
      </vt:variant>
      <vt:variant>
        <vt:i4>5</vt:i4>
      </vt:variant>
      <vt:variant>
        <vt:lpwstr>http://www.nevo.co.il/Law_word/law06/tak-3888.pdf</vt:lpwstr>
      </vt:variant>
      <vt:variant>
        <vt:lpwstr/>
      </vt:variant>
      <vt:variant>
        <vt:i4>8126473</vt:i4>
      </vt:variant>
      <vt:variant>
        <vt:i4>708</vt:i4>
      </vt:variant>
      <vt:variant>
        <vt:i4>0</vt:i4>
      </vt:variant>
      <vt:variant>
        <vt:i4>5</vt:i4>
      </vt:variant>
      <vt:variant>
        <vt:lpwstr>http://www.nevo.co.il/Law_word/law06/tak-3869.pdf</vt:lpwstr>
      </vt:variant>
      <vt:variant>
        <vt:lpwstr/>
      </vt:variant>
      <vt:variant>
        <vt:i4>8257542</vt:i4>
      </vt:variant>
      <vt:variant>
        <vt:i4>705</vt:i4>
      </vt:variant>
      <vt:variant>
        <vt:i4>0</vt:i4>
      </vt:variant>
      <vt:variant>
        <vt:i4>5</vt:i4>
      </vt:variant>
      <vt:variant>
        <vt:lpwstr>http://www.nevo.co.il/Law_word/law06/tak-3846.pdf</vt:lpwstr>
      </vt:variant>
      <vt:variant>
        <vt:lpwstr/>
      </vt:variant>
      <vt:variant>
        <vt:i4>8126470</vt:i4>
      </vt:variant>
      <vt:variant>
        <vt:i4>702</vt:i4>
      </vt:variant>
      <vt:variant>
        <vt:i4>0</vt:i4>
      </vt:variant>
      <vt:variant>
        <vt:i4>5</vt:i4>
      </vt:variant>
      <vt:variant>
        <vt:lpwstr>http://www.nevo.co.il/Law_word/law06/tak-3866.pdf</vt:lpwstr>
      </vt:variant>
      <vt:variant>
        <vt:lpwstr/>
      </vt:variant>
      <vt:variant>
        <vt:i4>7864327</vt:i4>
      </vt:variant>
      <vt:variant>
        <vt:i4>699</vt:i4>
      </vt:variant>
      <vt:variant>
        <vt:i4>0</vt:i4>
      </vt:variant>
      <vt:variant>
        <vt:i4>5</vt:i4>
      </vt:variant>
      <vt:variant>
        <vt:lpwstr>http://www.nevo.co.il/Law_word/law06/tak-3827.pdf</vt:lpwstr>
      </vt:variant>
      <vt:variant>
        <vt:lpwstr/>
      </vt:variant>
      <vt:variant>
        <vt:i4>8060931</vt:i4>
      </vt:variant>
      <vt:variant>
        <vt:i4>696</vt:i4>
      </vt:variant>
      <vt:variant>
        <vt:i4>0</vt:i4>
      </vt:variant>
      <vt:variant>
        <vt:i4>5</vt:i4>
      </vt:variant>
      <vt:variant>
        <vt:lpwstr>http://www.nevo.co.il/Law_word/law06/tak-3813.pdf</vt:lpwstr>
      </vt:variant>
      <vt:variant>
        <vt:lpwstr/>
      </vt:variant>
      <vt:variant>
        <vt:i4>8126477</vt:i4>
      </vt:variant>
      <vt:variant>
        <vt:i4>693</vt:i4>
      </vt:variant>
      <vt:variant>
        <vt:i4>0</vt:i4>
      </vt:variant>
      <vt:variant>
        <vt:i4>5</vt:i4>
      </vt:variant>
      <vt:variant>
        <vt:lpwstr>http://www.nevo.co.il/Law_word/law06/tak-3762.pdf</vt:lpwstr>
      </vt:variant>
      <vt:variant>
        <vt:lpwstr/>
      </vt:variant>
      <vt:variant>
        <vt:i4>8323082</vt:i4>
      </vt:variant>
      <vt:variant>
        <vt:i4>690</vt:i4>
      </vt:variant>
      <vt:variant>
        <vt:i4>0</vt:i4>
      </vt:variant>
      <vt:variant>
        <vt:i4>5</vt:i4>
      </vt:variant>
      <vt:variant>
        <vt:lpwstr>http://www.nevo.co.il/Law_word/law06/tak-3755.pdf</vt:lpwstr>
      </vt:variant>
      <vt:variant>
        <vt:lpwstr/>
      </vt:variant>
      <vt:variant>
        <vt:i4>8323083</vt:i4>
      </vt:variant>
      <vt:variant>
        <vt:i4>687</vt:i4>
      </vt:variant>
      <vt:variant>
        <vt:i4>0</vt:i4>
      </vt:variant>
      <vt:variant>
        <vt:i4>5</vt:i4>
      </vt:variant>
      <vt:variant>
        <vt:lpwstr>http://www.nevo.co.il/Law_word/law06/tak-3754.pdf</vt:lpwstr>
      </vt:variant>
      <vt:variant>
        <vt:lpwstr/>
      </vt:variant>
      <vt:variant>
        <vt:i4>8257549</vt:i4>
      </vt:variant>
      <vt:variant>
        <vt:i4>684</vt:i4>
      </vt:variant>
      <vt:variant>
        <vt:i4>0</vt:i4>
      </vt:variant>
      <vt:variant>
        <vt:i4>5</vt:i4>
      </vt:variant>
      <vt:variant>
        <vt:lpwstr>http://www.nevo.co.il/Law_word/law06/tak-3742.pdf</vt:lpwstr>
      </vt:variant>
      <vt:variant>
        <vt:lpwstr/>
      </vt:variant>
      <vt:variant>
        <vt:i4>7929867</vt:i4>
      </vt:variant>
      <vt:variant>
        <vt:i4>681</vt:i4>
      </vt:variant>
      <vt:variant>
        <vt:i4>0</vt:i4>
      </vt:variant>
      <vt:variant>
        <vt:i4>5</vt:i4>
      </vt:variant>
      <vt:variant>
        <vt:lpwstr>http://www.nevo.co.il/Law_word/law06/tak-3734.pdf</vt:lpwstr>
      </vt:variant>
      <vt:variant>
        <vt:lpwstr/>
      </vt:variant>
      <vt:variant>
        <vt:i4>7864331</vt:i4>
      </vt:variant>
      <vt:variant>
        <vt:i4>678</vt:i4>
      </vt:variant>
      <vt:variant>
        <vt:i4>0</vt:i4>
      </vt:variant>
      <vt:variant>
        <vt:i4>5</vt:i4>
      </vt:variant>
      <vt:variant>
        <vt:lpwstr>http://www.nevo.co.il/Law_word/law06/tak-3724.pdf</vt:lpwstr>
      </vt:variant>
      <vt:variant>
        <vt:lpwstr/>
      </vt:variant>
      <vt:variant>
        <vt:i4>8060937</vt:i4>
      </vt:variant>
      <vt:variant>
        <vt:i4>675</vt:i4>
      </vt:variant>
      <vt:variant>
        <vt:i4>0</vt:i4>
      </vt:variant>
      <vt:variant>
        <vt:i4>5</vt:i4>
      </vt:variant>
      <vt:variant>
        <vt:lpwstr>http://www.nevo.co.il/Law_word/law06/tak-3716.pdf</vt:lpwstr>
      </vt:variant>
      <vt:variant>
        <vt:lpwstr/>
      </vt:variant>
      <vt:variant>
        <vt:i4>7995402</vt:i4>
      </vt:variant>
      <vt:variant>
        <vt:i4>672</vt:i4>
      </vt:variant>
      <vt:variant>
        <vt:i4>0</vt:i4>
      </vt:variant>
      <vt:variant>
        <vt:i4>5</vt:i4>
      </vt:variant>
      <vt:variant>
        <vt:lpwstr>http://www.nevo.co.il/Law_word/law06/tak-3705.pdf</vt:lpwstr>
      </vt:variant>
      <vt:variant>
        <vt:lpwstr/>
      </vt:variant>
      <vt:variant>
        <vt:i4>7471118</vt:i4>
      </vt:variant>
      <vt:variant>
        <vt:i4>669</vt:i4>
      </vt:variant>
      <vt:variant>
        <vt:i4>0</vt:i4>
      </vt:variant>
      <vt:variant>
        <vt:i4>5</vt:i4>
      </vt:variant>
      <vt:variant>
        <vt:lpwstr>http://www.nevo.co.il/Law_word/law06/tak-3680.pdf</vt:lpwstr>
      </vt:variant>
      <vt:variant>
        <vt:lpwstr/>
      </vt:variant>
      <vt:variant>
        <vt:i4>8192010</vt:i4>
      </vt:variant>
      <vt:variant>
        <vt:i4>666</vt:i4>
      </vt:variant>
      <vt:variant>
        <vt:i4>0</vt:i4>
      </vt:variant>
      <vt:variant>
        <vt:i4>5</vt:i4>
      </vt:variant>
      <vt:variant>
        <vt:lpwstr>http://www.nevo.co.il/Law_word/law06/tak-3674.pdf</vt:lpwstr>
      </vt:variant>
      <vt:variant>
        <vt:lpwstr/>
      </vt:variant>
      <vt:variant>
        <vt:i4>8323080</vt:i4>
      </vt:variant>
      <vt:variant>
        <vt:i4>663</vt:i4>
      </vt:variant>
      <vt:variant>
        <vt:i4>0</vt:i4>
      </vt:variant>
      <vt:variant>
        <vt:i4>5</vt:i4>
      </vt:variant>
      <vt:variant>
        <vt:lpwstr>http://www.nevo.co.il/Law_word/law06/tak-3656.pdf</vt:lpwstr>
      </vt:variant>
      <vt:variant>
        <vt:lpwstr/>
      </vt:variant>
      <vt:variant>
        <vt:i4>8257545</vt:i4>
      </vt:variant>
      <vt:variant>
        <vt:i4>660</vt:i4>
      </vt:variant>
      <vt:variant>
        <vt:i4>0</vt:i4>
      </vt:variant>
      <vt:variant>
        <vt:i4>5</vt:i4>
      </vt:variant>
      <vt:variant>
        <vt:lpwstr>http://www.nevo.co.il/Law_word/law06/tak-3647.pdf</vt:lpwstr>
      </vt:variant>
      <vt:variant>
        <vt:lpwstr/>
      </vt:variant>
      <vt:variant>
        <vt:i4>7864329</vt:i4>
      </vt:variant>
      <vt:variant>
        <vt:i4>657</vt:i4>
      </vt:variant>
      <vt:variant>
        <vt:i4>0</vt:i4>
      </vt:variant>
      <vt:variant>
        <vt:i4>5</vt:i4>
      </vt:variant>
      <vt:variant>
        <vt:lpwstr>http://www.nevo.co.il/Law_word/law06/tak-3627.pdf</vt:lpwstr>
      </vt:variant>
      <vt:variant>
        <vt:lpwstr/>
      </vt:variant>
      <vt:variant>
        <vt:i4>7864332</vt:i4>
      </vt:variant>
      <vt:variant>
        <vt:i4>654</vt:i4>
      </vt:variant>
      <vt:variant>
        <vt:i4>0</vt:i4>
      </vt:variant>
      <vt:variant>
        <vt:i4>5</vt:i4>
      </vt:variant>
      <vt:variant>
        <vt:lpwstr>http://www.nevo.co.il/Law_word/law06/tak-3622.pdf</vt:lpwstr>
      </vt:variant>
      <vt:variant>
        <vt:lpwstr/>
      </vt:variant>
      <vt:variant>
        <vt:i4>7864334</vt:i4>
      </vt:variant>
      <vt:variant>
        <vt:i4>651</vt:i4>
      </vt:variant>
      <vt:variant>
        <vt:i4>0</vt:i4>
      </vt:variant>
      <vt:variant>
        <vt:i4>5</vt:i4>
      </vt:variant>
      <vt:variant>
        <vt:lpwstr>http://www.nevo.co.il/Law_word/law06/tak-3620.pdf</vt:lpwstr>
      </vt:variant>
      <vt:variant>
        <vt:lpwstr/>
      </vt:variant>
      <vt:variant>
        <vt:i4>8060937</vt:i4>
      </vt:variant>
      <vt:variant>
        <vt:i4>648</vt:i4>
      </vt:variant>
      <vt:variant>
        <vt:i4>0</vt:i4>
      </vt:variant>
      <vt:variant>
        <vt:i4>5</vt:i4>
      </vt:variant>
      <vt:variant>
        <vt:lpwstr>http://www.nevo.co.il/Law_word/law06/tak-3617.pdf</vt:lpwstr>
      </vt:variant>
      <vt:variant>
        <vt:lpwstr/>
      </vt:variant>
      <vt:variant>
        <vt:i4>7536644</vt:i4>
      </vt:variant>
      <vt:variant>
        <vt:i4>645</vt:i4>
      </vt:variant>
      <vt:variant>
        <vt:i4>0</vt:i4>
      </vt:variant>
      <vt:variant>
        <vt:i4>5</vt:i4>
      </vt:variant>
      <vt:variant>
        <vt:lpwstr>http://www.nevo.co.il/Law_word/law06/tak-3599.pdf</vt:lpwstr>
      </vt:variant>
      <vt:variant>
        <vt:lpwstr/>
      </vt:variant>
      <vt:variant>
        <vt:i4>8257547</vt:i4>
      </vt:variant>
      <vt:variant>
        <vt:i4>642</vt:i4>
      </vt:variant>
      <vt:variant>
        <vt:i4>0</vt:i4>
      </vt:variant>
      <vt:variant>
        <vt:i4>5</vt:i4>
      </vt:variant>
      <vt:variant>
        <vt:lpwstr>http://www.nevo.co.il/Law_word/law06/tak-3546.pdf</vt:lpwstr>
      </vt:variant>
      <vt:variant>
        <vt:lpwstr/>
      </vt:variant>
      <vt:variant>
        <vt:i4>7929861</vt:i4>
      </vt:variant>
      <vt:variant>
        <vt:i4>639</vt:i4>
      </vt:variant>
      <vt:variant>
        <vt:i4>0</vt:i4>
      </vt:variant>
      <vt:variant>
        <vt:i4>5</vt:i4>
      </vt:variant>
      <vt:variant>
        <vt:lpwstr>http://www.nevo.co.il/Law_word/law06/tak-3538.pdf</vt:lpwstr>
      </vt:variant>
      <vt:variant>
        <vt:lpwstr/>
      </vt:variant>
      <vt:variant>
        <vt:i4>7864330</vt:i4>
      </vt:variant>
      <vt:variant>
        <vt:i4>636</vt:i4>
      </vt:variant>
      <vt:variant>
        <vt:i4>0</vt:i4>
      </vt:variant>
      <vt:variant>
        <vt:i4>5</vt:i4>
      </vt:variant>
      <vt:variant>
        <vt:lpwstr>http://www.nevo.co.il/Law_word/law06/tak-3527.pdf</vt:lpwstr>
      </vt:variant>
      <vt:variant>
        <vt:lpwstr/>
      </vt:variant>
      <vt:variant>
        <vt:i4>7536652</vt:i4>
      </vt:variant>
      <vt:variant>
        <vt:i4>633</vt:i4>
      </vt:variant>
      <vt:variant>
        <vt:i4>0</vt:i4>
      </vt:variant>
      <vt:variant>
        <vt:i4>5</vt:i4>
      </vt:variant>
      <vt:variant>
        <vt:lpwstr>http://www.nevo.co.il/Law_word/law06/tak-3490.pdf</vt:lpwstr>
      </vt:variant>
      <vt:variant>
        <vt:lpwstr/>
      </vt:variant>
      <vt:variant>
        <vt:i4>8060938</vt:i4>
      </vt:variant>
      <vt:variant>
        <vt:i4>630</vt:i4>
      </vt:variant>
      <vt:variant>
        <vt:i4>0</vt:i4>
      </vt:variant>
      <vt:variant>
        <vt:i4>5</vt:i4>
      </vt:variant>
      <vt:variant>
        <vt:lpwstr>http://www.nevo.co.il/Law_word/law06/tak-3416.pdf</vt:lpwstr>
      </vt:variant>
      <vt:variant>
        <vt:lpwstr/>
      </vt:variant>
      <vt:variant>
        <vt:i4>8060943</vt:i4>
      </vt:variant>
      <vt:variant>
        <vt:i4>627</vt:i4>
      </vt:variant>
      <vt:variant>
        <vt:i4>0</vt:i4>
      </vt:variant>
      <vt:variant>
        <vt:i4>5</vt:i4>
      </vt:variant>
      <vt:variant>
        <vt:lpwstr>http://www.nevo.co.il/Law_word/law06/tak-3413.pdf</vt:lpwstr>
      </vt:variant>
      <vt:variant>
        <vt:lpwstr/>
      </vt:variant>
      <vt:variant>
        <vt:i4>8257551</vt:i4>
      </vt:variant>
      <vt:variant>
        <vt:i4>624</vt:i4>
      </vt:variant>
      <vt:variant>
        <vt:i4>0</vt:i4>
      </vt:variant>
      <vt:variant>
        <vt:i4>5</vt:i4>
      </vt:variant>
      <vt:variant>
        <vt:lpwstr>http://www.nevo.co.il/Law_word/law06/tak-3344.pdf</vt:lpwstr>
      </vt:variant>
      <vt:variant>
        <vt:lpwstr/>
      </vt:variant>
      <vt:variant>
        <vt:i4>7995406</vt:i4>
      </vt:variant>
      <vt:variant>
        <vt:i4>621</vt:i4>
      </vt:variant>
      <vt:variant>
        <vt:i4>0</vt:i4>
      </vt:variant>
      <vt:variant>
        <vt:i4>5</vt:i4>
      </vt:variant>
      <vt:variant>
        <vt:lpwstr>http://www.nevo.co.il/Law_word/law06/tak-3305.pdf</vt:lpwstr>
      </vt:variant>
      <vt:variant>
        <vt:lpwstr/>
      </vt:variant>
      <vt:variant>
        <vt:i4>7471118</vt:i4>
      </vt:variant>
      <vt:variant>
        <vt:i4>618</vt:i4>
      </vt:variant>
      <vt:variant>
        <vt:i4>0</vt:i4>
      </vt:variant>
      <vt:variant>
        <vt:i4>5</vt:i4>
      </vt:variant>
      <vt:variant>
        <vt:lpwstr>http://www.nevo.co.il/Law_word/law06/tak-3284.pdf</vt:lpwstr>
      </vt:variant>
      <vt:variant>
        <vt:lpwstr/>
      </vt:variant>
      <vt:variant>
        <vt:i4>8192002</vt:i4>
      </vt:variant>
      <vt:variant>
        <vt:i4>615</vt:i4>
      </vt:variant>
      <vt:variant>
        <vt:i4>0</vt:i4>
      </vt:variant>
      <vt:variant>
        <vt:i4>5</vt:i4>
      </vt:variant>
      <vt:variant>
        <vt:lpwstr>http://www.nevo.co.il/Law_word/law06/tak-3278.pdf</vt:lpwstr>
      </vt:variant>
      <vt:variant>
        <vt:lpwstr/>
      </vt:variant>
      <vt:variant>
        <vt:i4>8126474</vt:i4>
      </vt:variant>
      <vt:variant>
        <vt:i4>612</vt:i4>
      </vt:variant>
      <vt:variant>
        <vt:i4>0</vt:i4>
      </vt:variant>
      <vt:variant>
        <vt:i4>5</vt:i4>
      </vt:variant>
      <vt:variant>
        <vt:lpwstr>http://www.nevo.co.il/Law_word/law06/tak-3260.pdf</vt:lpwstr>
      </vt:variant>
      <vt:variant>
        <vt:lpwstr/>
      </vt:variant>
      <vt:variant>
        <vt:i4>8126467</vt:i4>
      </vt:variant>
      <vt:variant>
        <vt:i4>609</vt:i4>
      </vt:variant>
      <vt:variant>
        <vt:i4>0</vt:i4>
      </vt:variant>
      <vt:variant>
        <vt:i4>5</vt:i4>
      </vt:variant>
      <vt:variant>
        <vt:lpwstr>http://www.nevo.co.il/Law_word/law06/tak-3269.pdf</vt:lpwstr>
      </vt:variant>
      <vt:variant>
        <vt:lpwstr/>
      </vt:variant>
      <vt:variant>
        <vt:i4>8323081</vt:i4>
      </vt:variant>
      <vt:variant>
        <vt:i4>606</vt:i4>
      </vt:variant>
      <vt:variant>
        <vt:i4>0</vt:i4>
      </vt:variant>
      <vt:variant>
        <vt:i4>5</vt:i4>
      </vt:variant>
      <vt:variant>
        <vt:lpwstr>http://www.nevo.co.il/Law_word/law06/tak-3253.pdf</vt:lpwstr>
      </vt:variant>
      <vt:variant>
        <vt:lpwstr/>
      </vt:variant>
      <vt:variant>
        <vt:i4>7995406</vt:i4>
      </vt:variant>
      <vt:variant>
        <vt:i4>603</vt:i4>
      </vt:variant>
      <vt:variant>
        <vt:i4>0</vt:i4>
      </vt:variant>
      <vt:variant>
        <vt:i4>5</vt:i4>
      </vt:variant>
      <vt:variant>
        <vt:lpwstr>http://www.nevo.co.il/Law_word/law06/tak-3204.pdf</vt:lpwstr>
      </vt:variant>
      <vt:variant>
        <vt:lpwstr/>
      </vt:variant>
      <vt:variant>
        <vt:i4>7471115</vt:i4>
      </vt:variant>
      <vt:variant>
        <vt:i4>600</vt:i4>
      </vt:variant>
      <vt:variant>
        <vt:i4>0</vt:i4>
      </vt:variant>
      <vt:variant>
        <vt:i4>5</vt:i4>
      </vt:variant>
      <vt:variant>
        <vt:lpwstr>http://www.nevo.co.il/Law_word/law06/tak-3182.pdf</vt:lpwstr>
      </vt:variant>
      <vt:variant>
        <vt:lpwstr/>
      </vt:variant>
      <vt:variant>
        <vt:i4>7864332</vt:i4>
      </vt:variant>
      <vt:variant>
        <vt:i4>597</vt:i4>
      </vt:variant>
      <vt:variant>
        <vt:i4>0</vt:i4>
      </vt:variant>
      <vt:variant>
        <vt:i4>5</vt:i4>
      </vt:variant>
      <vt:variant>
        <vt:lpwstr>http://www.nevo.co.il/Law_word/law06/tak-3226.pdf</vt:lpwstr>
      </vt:variant>
      <vt:variant>
        <vt:lpwstr/>
      </vt:variant>
      <vt:variant>
        <vt:i4>8192009</vt:i4>
      </vt:variant>
      <vt:variant>
        <vt:i4>594</vt:i4>
      </vt:variant>
      <vt:variant>
        <vt:i4>0</vt:i4>
      </vt:variant>
      <vt:variant>
        <vt:i4>5</vt:i4>
      </vt:variant>
      <vt:variant>
        <vt:lpwstr>http://www.nevo.co.il/Law_word/law06/tak-3170.pdf</vt:lpwstr>
      </vt:variant>
      <vt:variant>
        <vt:lpwstr/>
      </vt:variant>
      <vt:variant>
        <vt:i4>8257537</vt:i4>
      </vt:variant>
      <vt:variant>
        <vt:i4>591</vt:i4>
      </vt:variant>
      <vt:variant>
        <vt:i4>0</vt:i4>
      </vt:variant>
      <vt:variant>
        <vt:i4>5</vt:i4>
      </vt:variant>
      <vt:variant>
        <vt:lpwstr>http://www.nevo.co.il/Law_word/law06/tak-3148.pdf</vt:lpwstr>
      </vt:variant>
      <vt:variant>
        <vt:lpwstr/>
      </vt:variant>
      <vt:variant>
        <vt:i4>7536654</vt:i4>
      </vt:variant>
      <vt:variant>
        <vt:i4>588</vt:i4>
      </vt:variant>
      <vt:variant>
        <vt:i4>0</vt:i4>
      </vt:variant>
      <vt:variant>
        <vt:i4>5</vt:i4>
      </vt:variant>
      <vt:variant>
        <vt:lpwstr>http://www.nevo.co.il/Law_word/law06/tak-3096.pdf</vt:lpwstr>
      </vt:variant>
      <vt:variant>
        <vt:lpwstr/>
      </vt:variant>
      <vt:variant>
        <vt:i4>8192013</vt:i4>
      </vt:variant>
      <vt:variant>
        <vt:i4>585</vt:i4>
      </vt:variant>
      <vt:variant>
        <vt:i4>0</vt:i4>
      </vt:variant>
      <vt:variant>
        <vt:i4>5</vt:i4>
      </vt:variant>
      <vt:variant>
        <vt:lpwstr>http://www.nevo.co.il/Law_word/law06/tak-3075.pdf</vt:lpwstr>
      </vt:variant>
      <vt:variant>
        <vt:lpwstr/>
      </vt:variant>
      <vt:variant>
        <vt:i4>8126465</vt:i4>
      </vt:variant>
      <vt:variant>
        <vt:i4>582</vt:i4>
      </vt:variant>
      <vt:variant>
        <vt:i4>0</vt:i4>
      </vt:variant>
      <vt:variant>
        <vt:i4>5</vt:i4>
      </vt:variant>
      <vt:variant>
        <vt:lpwstr>http://www.nevo.co.il/Law_word/law06/tak-3069.pdf</vt:lpwstr>
      </vt:variant>
      <vt:variant>
        <vt:lpwstr/>
      </vt:variant>
      <vt:variant>
        <vt:i4>8323082</vt:i4>
      </vt:variant>
      <vt:variant>
        <vt:i4>579</vt:i4>
      </vt:variant>
      <vt:variant>
        <vt:i4>0</vt:i4>
      </vt:variant>
      <vt:variant>
        <vt:i4>5</vt:i4>
      </vt:variant>
      <vt:variant>
        <vt:lpwstr>http://www.nevo.co.il/Law_word/law06/tak-3052.pdf</vt:lpwstr>
      </vt:variant>
      <vt:variant>
        <vt:lpwstr/>
      </vt:variant>
      <vt:variant>
        <vt:i4>8257550</vt:i4>
      </vt:variant>
      <vt:variant>
        <vt:i4>576</vt:i4>
      </vt:variant>
      <vt:variant>
        <vt:i4>0</vt:i4>
      </vt:variant>
      <vt:variant>
        <vt:i4>5</vt:i4>
      </vt:variant>
      <vt:variant>
        <vt:lpwstr>http://www.nevo.co.il/Law_word/law06/tak-3046.pdf</vt:lpwstr>
      </vt:variant>
      <vt:variant>
        <vt:lpwstr/>
      </vt:variant>
      <vt:variant>
        <vt:i4>8257545</vt:i4>
      </vt:variant>
      <vt:variant>
        <vt:i4>573</vt:i4>
      </vt:variant>
      <vt:variant>
        <vt:i4>0</vt:i4>
      </vt:variant>
      <vt:variant>
        <vt:i4>5</vt:i4>
      </vt:variant>
      <vt:variant>
        <vt:lpwstr>http://www.nevo.co.il/Law_word/law06/tak-3041.pdf</vt:lpwstr>
      </vt:variant>
      <vt:variant>
        <vt:lpwstr/>
      </vt:variant>
      <vt:variant>
        <vt:i4>7864320</vt:i4>
      </vt:variant>
      <vt:variant>
        <vt:i4>570</vt:i4>
      </vt:variant>
      <vt:variant>
        <vt:i4>0</vt:i4>
      </vt:variant>
      <vt:variant>
        <vt:i4>5</vt:i4>
      </vt:variant>
      <vt:variant>
        <vt:lpwstr>http://www.nevo.co.il/Law_word/law06/tak-3028.pdf</vt:lpwstr>
      </vt:variant>
      <vt:variant>
        <vt:lpwstr/>
      </vt:variant>
      <vt:variant>
        <vt:i4>7471111</vt:i4>
      </vt:variant>
      <vt:variant>
        <vt:i4>567</vt:i4>
      </vt:variant>
      <vt:variant>
        <vt:i4>0</vt:i4>
      </vt:variant>
      <vt:variant>
        <vt:i4>5</vt:i4>
      </vt:variant>
      <vt:variant>
        <vt:lpwstr>http://www.nevo.co.il/Law_word/law06/tak-2996.pdf</vt:lpwstr>
      </vt:variant>
      <vt:variant>
        <vt:lpwstr/>
      </vt:variant>
      <vt:variant>
        <vt:i4>7536648</vt:i4>
      </vt:variant>
      <vt:variant>
        <vt:i4>564</vt:i4>
      </vt:variant>
      <vt:variant>
        <vt:i4>0</vt:i4>
      </vt:variant>
      <vt:variant>
        <vt:i4>5</vt:i4>
      </vt:variant>
      <vt:variant>
        <vt:lpwstr>http://www.nevo.co.il/Law_word/law06/tak-2989.pdf</vt:lpwstr>
      </vt:variant>
      <vt:variant>
        <vt:lpwstr/>
      </vt:variant>
      <vt:variant>
        <vt:i4>8126464</vt:i4>
      </vt:variant>
      <vt:variant>
        <vt:i4>561</vt:i4>
      </vt:variant>
      <vt:variant>
        <vt:i4>0</vt:i4>
      </vt:variant>
      <vt:variant>
        <vt:i4>5</vt:i4>
      </vt:variant>
      <vt:variant>
        <vt:lpwstr>http://www.nevo.co.il/Law_word/law06/tak-2971.pdf</vt:lpwstr>
      </vt:variant>
      <vt:variant>
        <vt:lpwstr/>
      </vt:variant>
      <vt:variant>
        <vt:i4>8126470</vt:i4>
      </vt:variant>
      <vt:variant>
        <vt:i4>558</vt:i4>
      </vt:variant>
      <vt:variant>
        <vt:i4>0</vt:i4>
      </vt:variant>
      <vt:variant>
        <vt:i4>5</vt:i4>
      </vt:variant>
      <vt:variant>
        <vt:lpwstr>http://www.nevo.co.il/Law_word/law06/tak-2876.pdf</vt:lpwstr>
      </vt:variant>
      <vt:variant>
        <vt:lpwstr/>
      </vt:variant>
      <vt:variant>
        <vt:i4>8126467</vt:i4>
      </vt:variant>
      <vt:variant>
        <vt:i4>555</vt:i4>
      </vt:variant>
      <vt:variant>
        <vt:i4>0</vt:i4>
      </vt:variant>
      <vt:variant>
        <vt:i4>5</vt:i4>
      </vt:variant>
      <vt:variant>
        <vt:lpwstr>http://www.nevo.co.il/Law_word/law06/tak-2873.pdf</vt:lpwstr>
      </vt:variant>
      <vt:variant>
        <vt:lpwstr/>
      </vt:variant>
      <vt:variant>
        <vt:i4>7929860</vt:i4>
      </vt:variant>
      <vt:variant>
        <vt:i4>552</vt:i4>
      </vt:variant>
      <vt:variant>
        <vt:i4>0</vt:i4>
      </vt:variant>
      <vt:variant>
        <vt:i4>5</vt:i4>
      </vt:variant>
      <vt:variant>
        <vt:lpwstr>http://www.nevo.co.il/Law_word/law06/tak-2824.pdf</vt:lpwstr>
      </vt:variant>
      <vt:variant>
        <vt:lpwstr/>
      </vt:variant>
      <vt:variant>
        <vt:i4>7471113</vt:i4>
      </vt:variant>
      <vt:variant>
        <vt:i4>549</vt:i4>
      </vt:variant>
      <vt:variant>
        <vt:i4>0</vt:i4>
      </vt:variant>
      <vt:variant>
        <vt:i4>5</vt:i4>
      </vt:variant>
      <vt:variant>
        <vt:lpwstr>http://www.nevo.co.il/Law_word/law06/tak-2796.pdf</vt:lpwstr>
      </vt:variant>
      <vt:variant>
        <vt:lpwstr/>
      </vt:variant>
      <vt:variant>
        <vt:i4>7864328</vt:i4>
      </vt:variant>
      <vt:variant>
        <vt:i4>546</vt:i4>
      </vt:variant>
      <vt:variant>
        <vt:i4>0</vt:i4>
      </vt:variant>
      <vt:variant>
        <vt:i4>5</vt:i4>
      </vt:variant>
      <vt:variant>
        <vt:lpwstr>http://www.nevo.co.il/Law_word/law06/tak-2737.pdf</vt:lpwstr>
      </vt:variant>
      <vt:variant>
        <vt:lpwstr/>
      </vt:variant>
      <vt:variant>
        <vt:i4>7995403</vt:i4>
      </vt:variant>
      <vt:variant>
        <vt:i4>543</vt:i4>
      </vt:variant>
      <vt:variant>
        <vt:i4>0</vt:i4>
      </vt:variant>
      <vt:variant>
        <vt:i4>5</vt:i4>
      </vt:variant>
      <vt:variant>
        <vt:lpwstr>http://www.nevo.co.il/Law_word/law06/tak-2714.pdf</vt:lpwstr>
      </vt:variant>
      <vt:variant>
        <vt:lpwstr/>
      </vt:variant>
      <vt:variant>
        <vt:i4>7995405</vt:i4>
      </vt:variant>
      <vt:variant>
        <vt:i4>540</vt:i4>
      </vt:variant>
      <vt:variant>
        <vt:i4>0</vt:i4>
      </vt:variant>
      <vt:variant>
        <vt:i4>5</vt:i4>
      </vt:variant>
      <vt:variant>
        <vt:lpwstr>http://www.nevo.co.il/Law_word/law06/tak-2712.pdf</vt:lpwstr>
      </vt:variant>
      <vt:variant>
        <vt:lpwstr/>
      </vt:variant>
      <vt:variant>
        <vt:i4>7471110</vt:i4>
      </vt:variant>
      <vt:variant>
        <vt:i4>537</vt:i4>
      </vt:variant>
      <vt:variant>
        <vt:i4>0</vt:i4>
      </vt:variant>
      <vt:variant>
        <vt:i4>5</vt:i4>
      </vt:variant>
      <vt:variant>
        <vt:lpwstr>http://www.nevo.co.il/Law_word/law06/tak-2698.pdf</vt:lpwstr>
      </vt:variant>
      <vt:variant>
        <vt:lpwstr/>
      </vt:variant>
      <vt:variant>
        <vt:i4>7471119</vt:i4>
      </vt:variant>
      <vt:variant>
        <vt:i4>534</vt:i4>
      </vt:variant>
      <vt:variant>
        <vt:i4>0</vt:i4>
      </vt:variant>
      <vt:variant>
        <vt:i4>5</vt:i4>
      </vt:variant>
      <vt:variant>
        <vt:lpwstr>http://www.nevo.co.il/Law_word/law06/tak-2691.pdf</vt:lpwstr>
      </vt:variant>
      <vt:variant>
        <vt:lpwstr/>
      </vt:variant>
      <vt:variant>
        <vt:i4>7536649</vt:i4>
      </vt:variant>
      <vt:variant>
        <vt:i4>531</vt:i4>
      </vt:variant>
      <vt:variant>
        <vt:i4>0</vt:i4>
      </vt:variant>
      <vt:variant>
        <vt:i4>5</vt:i4>
      </vt:variant>
      <vt:variant>
        <vt:lpwstr>http://www.nevo.co.il/Law_word/law06/tak-2687.pdf</vt:lpwstr>
      </vt:variant>
      <vt:variant>
        <vt:lpwstr/>
      </vt:variant>
      <vt:variant>
        <vt:i4>8192008</vt:i4>
      </vt:variant>
      <vt:variant>
        <vt:i4>528</vt:i4>
      </vt:variant>
      <vt:variant>
        <vt:i4>0</vt:i4>
      </vt:variant>
      <vt:variant>
        <vt:i4>5</vt:i4>
      </vt:variant>
      <vt:variant>
        <vt:lpwstr>http://www.nevo.co.il/Law_word/law06/tak-2666.pdf</vt:lpwstr>
      </vt:variant>
      <vt:variant>
        <vt:lpwstr/>
      </vt:variant>
      <vt:variant>
        <vt:i4>8323085</vt:i4>
      </vt:variant>
      <vt:variant>
        <vt:i4>525</vt:i4>
      </vt:variant>
      <vt:variant>
        <vt:i4>0</vt:i4>
      </vt:variant>
      <vt:variant>
        <vt:i4>5</vt:i4>
      </vt:variant>
      <vt:variant>
        <vt:lpwstr>http://www.nevo.co.il/Law_word/law06/tak-2643.pdf</vt:lpwstr>
      </vt:variant>
      <vt:variant>
        <vt:lpwstr/>
      </vt:variant>
      <vt:variant>
        <vt:i4>8323077</vt:i4>
      </vt:variant>
      <vt:variant>
        <vt:i4>522</vt:i4>
      </vt:variant>
      <vt:variant>
        <vt:i4>0</vt:i4>
      </vt:variant>
      <vt:variant>
        <vt:i4>5</vt:i4>
      </vt:variant>
      <vt:variant>
        <vt:lpwstr>http://www.nevo.co.il/Law_word/law06/tak-2548.pdf</vt:lpwstr>
      </vt:variant>
      <vt:variant>
        <vt:lpwstr/>
      </vt:variant>
      <vt:variant>
        <vt:i4>8192014</vt:i4>
      </vt:variant>
      <vt:variant>
        <vt:i4>519</vt:i4>
      </vt:variant>
      <vt:variant>
        <vt:i4>0</vt:i4>
      </vt:variant>
      <vt:variant>
        <vt:i4>5</vt:i4>
      </vt:variant>
      <vt:variant>
        <vt:lpwstr>http://www.nevo.co.il/Law_word/law06/tak-2462.pdf</vt:lpwstr>
      </vt:variant>
      <vt:variant>
        <vt:lpwstr/>
      </vt:variant>
      <vt:variant>
        <vt:i4>8192005</vt:i4>
      </vt:variant>
      <vt:variant>
        <vt:i4>516</vt:i4>
      </vt:variant>
      <vt:variant>
        <vt:i4>0</vt:i4>
      </vt:variant>
      <vt:variant>
        <vt:i4>5</vt:i4>
      </vt:variant>
      <vt:variant>
        <vt:lpwstr>http://www.nevo.co.il/Law_word/law06/tak-2568.pdf</vt:lpwstr>
      </vt:variant>
      <vt:variant>
        <vt:lpwstr/>
      </vt:variant>
      <vt:variant>
        <vt:i4>8257541</vt:i4>
      </vt:variant>
      <vt:variant>
        <vt:i4>513</vt:i4>
      </vt:variant>
      <vt:variant>
        <vt:i4>0</vt:i4>
      </vt:variant>
      <vt:variant>
        <vt:i4>5</vt:i4>
      </vt:variant>
      <vt:variant>
        <vt:lpwstr>http://www.nevo.co.il/Law_word/law06/tak-2459.pdf</vt:lpwstr>
      </vt:variant>
      <vt:variant>
        <vt:lpwstr/>
      </vt:variant>
      <vt:variant>
        <vt:i4>7995400</vt:i4>
      </vt:variant>
      <vt:variant>
        <vt:i4>510</vt:i4>
      </vt:variant>
      <vt:variant>
        <vt:i4>0</vt:i4>
      </vt:variant>
      <vt:variant>
        <vt:i4>5</vt:i4>
      </vt:variant>
      <vt:variant>
        <vt:lpwstr>http://www.nevo.co.il/Law_word/law06/tak-2414.pdf</vt:lpwstr>
      </vt:variant>
      <vt:variant>
        <vt:lpwstr/>
      </vt:variant>
      <vt:variant>
        <vt:i4>7929865</vt:i4>
      </vt:variant>
      <vt:variant>
        <vt:i4>507</vt:i4>
      </vt:variant>
      <vt:variant>
        <vt:i4>0</vt:i4>
      </vt:variant>
      <vt:variant>
        <vt:i4>5</vt:i4>
      </vt:variant>
      <vt:variant>
        <vt:lpwstr>http://www.nevo.co.il/Law_word/law06/tak-2425.pdf</vt:lpwstr>
      </vt:variant>
      <vt:variant>
        <vt:lpwstr/>
      </vt:variant>
      <vt:variant>
        <vt:i4>8060939</vt:i4>
      </vt:variant>
      <vt:variant>
        <vt:i4>504</vt:i4>
      </vt:variant>
      <vt:variant>
        <vt:i4>0</vt:i4>
      </vt:variant>
      <vt:variant>
        <vt:i4>5</vt:i4>
      </vt:variant>
      <vt:variant>
        <vt:lpwstr>http://www.nevo.co.il/Law_word/law06/tak-2407.pdf</vt:lpwstr>
      </vt:variant>
      <vt:variant>
        <vt:lpwstr/>
      </vt:variant>
      <vt:variant>
        <vt:i4>7471107</vt:i4>
      </vt:variant>
      <vt:variant>
        <vt:i4>501</vt:i4>
      </vt:variant>
      <vt:variant>
        <vt:i4>0</vt:i4>
      </vt:variant>
      <vt:variant>
        <vt:i4>5</vt:i4>
      </vt:variant>
      <vt:variant>
        <vt:lpwstr>http://www.nevo.co.il/Law_word/law06/tak-2398.pdf</vt:lpwstr>
      </vt:variant>
      <vt:variant>
        <vt:lpwstr/>
      </vt:variant>
      <vt:variant>
        <vt:i4>7471115</vt:i4>
      </vt:variant>
      <vt:variant>
        <vt:i4>498</vt:i4>
      </vt:variant>
      <vt:variant>
        <vt:i4>0</vt:i4>
      </vt:variant>
      <vt:variant>
        <vt:i4>5</vt:i4>
      </vt:variant>
      <vt:variant>
        <vt:lpwstr>http://www.nevo.co.il/Law_word/law06/tak-2497.pdf</vt:lpwstr>
      </vt:variant>
      <vt:variant>
        <vt:lpwstr/>
      </vt:variant>
      <vt:variant>
        <vt:i4>7536642</vt:i4>
      </vt:variant>
      <vt:variant>
        <vt:i4>495</vt:i4>
      </vt:variant>
      <vt:variant>
        <vt:i4>0</vt:i4>
      </vt:variant>
      <vt:variant>
        <vt:i4>5</vt:i4>
      </vt:variant>
      <vt:variant>
        <vt:lpwstr>http://www.nevo.co.il/Law_word/law06/tak-2389.pdf</vt:lpwstr>
      </vt:variant>
      <vt:variant>
        <vt:lpwstr/>
      </vt:variant>
      <vt:variant>
        <vt:i4>8126479</vt:i4>
      </vt:variant>
      <vt:variant>
        <vt:i4>492</vt:i4>
      </vt:variant>
      <vt:variant>
        <vt:i4>0</vt:i4>
      </vt:variant>
      <vt:variant>
        <vt:i4>5</vt:i4>
      </vt:variant>
      <vt:variant>
        <vt:lpwstr>http://www.nevo.co.il/Law_word/law06/tak-2374.pdf</vt:lpwstr>
      </vt:variant>
      <vt:variant>
        <vt:lpwstr/>
      </vt:variant>
      <vt:variant>
        <vt:i4>8257549</vt:i4>
      </vt:variant>
      <vt:variant>
        <vt:i4>489</vt:i4>
      </vt:variant>
      <vt:variant>
        <vt:i4>0</vt:i4>
      </vt:variant>
      <vt:variant>
        <vt:i4>5</vt:i4>
      </vt:variant>
      <vt:variant>
        <vt:lpwstr>http://www.nevo.co.il/Law_word/law06/tak-2356.pdf</vt:lpwstr>
      </vt:variant>
      <vt:variant>
        <vt:lpwstr/>
      </vt:variant>
      <vt:variant>
        <vt:i4>8257544</vt:i4>
      </vt:variant>
      <vt:variant>
        <vt:i4>486</vt:i4>
      </vt:variant>
      <vt:variant>
        <vt:i4>0</vt:i4>
      </vt:variant>
      <vt:variant>
        <vt:i4>5</vt:i4>
      </vt:variant>
      <vt:variant>
        <vt:lpwstr>http://www.nevo.co.il/Law_word/law06/tak-2353.pdf</vt:lpwstr>
      </vt:variant>
      <vt:variant>
        <vt:lpwstr/>
      </vt:variant>
      <vt:variant>
        <vt:i4>8060941</vt:i4>
      </vt:variant>
      <vt:variant>
        <vt:i4>483</vt:i4>
      </vt:variant>
      <vt:variant>
        <vt:i4>0</vt:i4>
      </vt:variant>
      <vt:variant>
        <vt:i4>5</vt:i4>
      </vt:variant>
      <vt:variant>
        <vt:lpwstr>http://www.nevo.co.il/Law_word/law06/tak-2306.pdf</vt:lpwstr>
      </vt:variant>
      <vt:variant>
        <vt:lpwstr/>
      </vt:variant>
      <vt:variant>
        <vt:i4>8060939</vt:i4>
      </vt:variant>
      <vt:variant>
        <vt:i4>480</vt:i4>
      </vt:variant>
      <vt:variant>
        <vt:i4>0</vt:i4>
      </vt:variant>
      <vt:variant>
        <vt:i4>5</vt:i4>
      </vt:variant>
      <vt:variant>
        <vt:lpwstr>http://www.nevo.co.il/Law_word/law06/tak-2300.pdf</vt:lpwstr>
      </vt:variant>
      <vt:variant>
        <vt:lpwstr/>
      </vt:variant>
      <vt:variant>
        <vt:i4>7536651</vt:i4>
      </vt:variant>
      <vt:variant>
        <vt:i4>477</vt:i4>
      </vt:variant>
      <vt:variant>
        <vt:i4>0</vt:i4>
      </vt:variant>
      <vt:variant>
        <vt:i4>5</vt:i4>
      </vt:variant>
      <vt:variant>
        <vt:lpwstr>http://www.nevo.co.il/Law_word/law06/tak-2281.pdf</vt:lpwstr>
      </vt:variant>
      <vt:variant>
        <vt:lpwstr/>
      </vt:variant>
      <vt:variant>
        <vt:i4>7929858</vt:i4>
      </vt:variant>
      <vt:variant>
        <vt:i4>474</vt:i4>
      </vt:variant>
      <vt:variant>
        <vt:i4>0</vt:i4>
      </vt:variant>
      <vt:variant>
        <vt:i4>5</vt:i4>
      </vt:variant>
      <vt:variant>
        <vt:lpwstr>http://www.nevo.co.il/Law_word/law06/tak-2228.pdf</vt:lpwstr>
      </vt:variant>
      <vt:variant>
        <vt:lpwstr/>
      </vt:variant>
      <vt:variant>
        <vt:i4>8060938</vt:i4>
      </vt:variant>
      <vt:variant>
        <vt:i4>471</vt:i4>
      </vt:variant>
      <vt:variant>
        <vt:i4>0</vt:i4>
      </vt:variant>
      <vt:variant>
        <vt:i4>5</vt:i4>
      </vt:variant>
      <vt:variant>
        <vt:lpwstr>http://www.nevo.co.il/Law_word/law06/tak-2200.pdf</vt:lpwstr>
      </vt:variant>
      <vt:variant>
        <vt:lpwstr/>
      </vt:variant>
      <vt:variant>
        <vt:i4>7536652</vt:i4>
      </vt:variant>
      <vt:variant>
        <vt:i4>468</vt:i4>
      </vt:variant>
      <vt:variant>
        <vt:i4>0</vt:i4>
      </vt:variant>
      <vt:variant>
        <vt:i4>5</vt:i4>
      </vt:variant>
      <vt:variant>
        <vt:lpwstr>http://www.nevo.co.il/Law_word/law06/tak-2185.pdf</vt:lpwstr>
      </vt:variant>
      <vt:variant>
        <vt:lpwstr/>
      </vt:variant>
      <vt:variant>
        <vt:i4>8257549</vt:i4>
      </vt:variant>
      <vt:variant>
        <vt:i4>465</vt:i4>
      </vt:variant>
      <vt:variant>
        <vt:i4>0</vt:i4>
      </vt:variant>
      <vt:variant>
        <vt:i4>5</vt:i4>
      </vt:variant>
      <vt:variant>
        <vt:lpwstr>http://www.nevo.co.il/Law_word/law06/tak-2154.pdf</vt:lpwstr>
      </vt:variant>
      <vt:variant>
        <vt:lpwstr/>
      </vt:variant>
      <vt:variant>
        <vt:i4>7864328</vt:i4>
      </vt:variant>
      <vt:variant>
        <vt:i4>462</vt:i4>
      </vt:variant>
      <vt:variant>
        <vt:i4>0</vt:i4>
      </vt:variant>
      <vt:variant>
        <vt:i4>5</vt:i4>
      </vt:variant>
      <vt:variant>
        <vt:lpwstr>http://www.nevo.co.il/Law_word/law06/tak-2131.pdf</vt:lpwstr>
      </vt:variant>
      <vt:variant>
        <vt:lpwstr/>
      </vt:variant>
      <vt:variant>
        <vt:i4>7536652</vt:i4>
      </vt:variant>
      <vt:variant>
        <vt:i4>459</vt:i4>
      </vt:variant>
      <vt:variant>
        <vt:i4>0</vt:i4>
      </vt:variant>
      <vt:variant>
        <vt:i4>5</vt:i4>
      </vt:variant>
      <vt:variant>
        <vt:lpwstr>http://www.nevo.co.il/Law_word/law06/tak-2084.pdf</vt:lpwstr>
      </vt:variant>
      <vt:variant>
        <vt:lpwstr/>
      </vt:variant>
      <vt:variant>
        <vt:i4>8126465</vt:i4>
      </vt:variant>
      <vt:variant>
        <vt:i4>456</vt:i4>
      </vt:variant>
      <vt:variant>
        <vt:i4>0</vt:i4>
      </vt:variant>
      <vt:variant>
        <vt:i4>5</vt:i4>
      </vt:variant>
      <vt:variant>
        <vt:lpwstr>http://www.nevo.co.il/Law_word/law06/tak-2079.pdf</vt:lpwstr>
      </vt:variant>
      <vt:variant>
        <vt:lpwstr/>
      </vt:variant>
      <vt:variant>
        <vt:i4>8126473</vt:i4>
      </vt:variant>
      <vt:variant>
        <vt:i4>453</vt:i4>
      </vt:variant>
      <vt:variant>
        <vt:i4>0</vt:i4>
      </vt:variant>
      <vt:variant>
        <vt:i4>5</vt:i4>
      </vt:variant>
      <vt:variant>
        <vt:lpwstr>http://www.nevo.co.il/Law_word/law06/tak-2071.pdf</vt:lpwstr>
      </vt:variant>
      <vt:variant>
        <vt:lpwstr/>
      </vt:variant>
      <vt:variant>
        <vt:i4>7864320</vt:i4>
      </vt:variant>
      <vt:variant>
        <vt:i4>450</vt:i4>
      </vt:variant>
      <vt:variant>
        <vt:i4>0</vt:i4>
      </vt:variant>
      <vt:variant>
        <vt:i4>5</vt:i4>
      </vt:variant>
      <vt:variant>
        <vt:lpwstr>http://www.nevo.co.il/Law_word/law06/tak-2038.pdf</vt:lpwstr>
      </vt:variant>
      <vt:variant>
        <vt:lpwstr/>
      </vt:variant>
      <vt:variant>
        <vt:i4>7929871</vt:i4>
      </vt:variant>
      <vt:variant>
        <vt:i4>447</vt:i4>
      </vt:variant>
      <vt:variant>
        <vt:i4>0</vt:i4>
      </vt:variant>
      <vt:variant>
        <vt:i4>5</vt:i4>
      </vt:variant>
      <vt:variant>
        <vt:lpwstr>http://www.nevo.co.il/Law_word/law06/tak-2027.pdf</vt:lpwstr>
      </vt:variant>
      <vt:variant>
        <vt:lpwstr/>
      </vt:variant>
      <vt:variant>
        <vt:i4>8060929</vt:i4>
      </vt:variant>
      <vt:variant>
        <vt:i4>444</vt:i4>
      </vt:variant>
      <vt:variant>
        <vt:i4>0</vt:i4>
      </vt:variant>
      <vt:variant>
        <vt:i4>5</vt:i4>
      </vt:variant>
      <vt:variant>
        <vt:lpwstr>http://www.nevo.co.il/Law_word/law06/tak-2009.pdf</vt:lpwstr>
      </vt:variant>
      <vt:variant>
        <vt:lpwstr/>
      </vt:variant>
      <vt:variant>
        <vt:i4>7405576</vt:i4>
      </vt:variant>
      <vt:variant>
        <vt:i4>441</vt:i4>
      </vt:variant>
      <vt:variant>
        <vt:i4>0</vt:i4>
      </vt:variant>
      <vt:variant>
        <vt:i4>5</vt:i4>
      </vt:variant>
      <vt:variant>
        <vt:lpwstr>http://www.nevo.co.il/Law_word/law06/tak-1999.pdf</vt:lpwstr>
      </vt:variant>
      <vt:variant>
        <vt:lpwstr/>
      </vt:variant>
      <vt:variant>
        <vt:i4>7405569</vt:i4>
      </vt:variant>
      <vt:variant>
        <vt:i4>438</vt:i4>
      </vt:variant>
      <vt:variant>
        <vt:i4>0</vt:i4>
      </vt:variant>
      <vt:variant>
        <vt:i4>5</vt:i4>
      </vt:variant>
      <vt:variant>
        <vt:lpwstr>http://www.nevo.co.il/Law_word/law06/tak-1990.pdf</vt:lpwstr>
      </vt:variant>
      <vt:variant>
        <vt:lpwstr/>
      </vt:variant>
      <vt:variant>
        <vt:i4>7340038</vt:i4>
      </vt:variant>
      <vt:variant>
        <vt:i4>435</vt:i4>
      </vt:variant>
      <vt:variant>
        <vt:i4>0</vt:i4>
      </vt:variant>
      <vt:variant>
        <vt:i4>5</vt:i4>
      </vt:variant>
      <vt:variant>
        <vt:lpwstr>http://www.nevo.co.il/Law_word/law06/tak-1987.pdf</vt:lpwstr>
      </vt:variant>
      <vt:variant>
        <vt:lpwstr/>
      </vt:variant>
      <vt:variant>
        <vt:i4>8323081</vt:i4>
      </vt:variant>
      <vt:variant>
        <vt:i4>432</vt:i4>
      </vt:variant>
      <vt:variant>
        <vt:i4>0</vt:i4>
      </vt:variant>
      <vt:variant>
        <vt:i4>5</vt:i4>
      </vt:variant>
      <vt:variant>
        <vt:lpwstr>http://www.nevo.co.il/Law_word/law06/tak-1978.pdf</vt:lpwstr>
      </vt:variant>
      <vt:variant>
        <vt:lpwstr/>
      </vt:variant>
      <vt:variant>
        <vt:i4>8323074</vt:i4>
      </vt:variant>
      <vt:variant>
        <vt:i4>429</vt:i4>
      </vt:variant>
      <vt:variant>
        <vt:i4>0</vt:i4>
      </vt:variant>
      <vt:variant>
        <vt:i4>5</vt:i4>
      </vt:variant>
      <vt:variant>
        <vt:lpwstr>http://www.nevo.co.il/Law_word/law06/tak-1973.pdf</vt:lpwstr>
      </vt:variant>
      <vt:variant>
        <vt:lpwstr/>
      </vt:variant>
      <vt:variant>
        <vt:i4>8126471</vt:i4>
      </vt:variant>
      <vt:variant>
        <vt:i4>426</vt:i4>
      </vt:variant>
      <vt:variant>
        <vt:i4>0</vt:i4>
      </vt:variant>
      <vt:variant>
        <vt:i4>5</vt:i4>
      </vt:variant>
      <vt:variant>
        <vt:lpwstr>http://www.nevo.co.il/Law_word/law06/tak-1946.pdf</vt:lpwstr>
      </vt:variant>
      <vt:variant>
        <vt:lpwstr/>
      </vt:variant>
      <vt:variant>
        <vt:i4>8126469</vt:i4>
      </vt:variant>
      <vt:variant>
        <vt:i4>423</vt:i4>
      </vt:variant>
      <vt:variant>
        <vt:i4>0</vt:i4>
      </vt:variant>
      <vt:variant>
        <vt:i4>5</vt:i4>
      </vt:variant>
      <vt:variant>
        <vt:lpwstr>http://www.nevo.co.il/Law_word/law06/tak-1944.pdf</vt:lpwstr>
      </vt:variant>
      <vt:variant>
        <vt:lpwstr/>
      </vt:variant>
      <vt:variant>
        <vt:i4>8060936</vt:i4>
      </vt:variant>
      <vt:variant>
        <vt:i4>420</vt:i4>
      </vt:variant>
      <vt:variant>
        <vt:i4>0</vt:i4>
      </vt:variant>
      <vt:variant>
        <vt:i4>5</vt:i4>
      </vt:variant>
      <vt:variant>
        <vt:lpwstr>http://www.nevo.co.il/Law_word/law06/tak-1939.pdf</vt:lpwstr>
      </vt:variant>
      <vt:variant>
        <vt:lpwstr/>
      </vt:variant>
      <vt:variant>
        <vt:i4>8060932</vt:i4>
      </vt:variant>
      <vt:variant>
        <vt:i4>417</vt:i4>
      </vt:variant>
      <vt:variant>
        <vt:i4>0</vt:i4>
      </vt:variant>
      <vt:variant>
        <vt:i4>5</vt:i4>
      </vt:variant>
      <vt:variant>
        <vt:lpwstr>http://www.nevo.co.il/Law_word/law06/tak-1935.pdf</vt:lpwstr>
      </vt:variant>
      <vt:variant>
        <vt:lpwstr/>
      </vt:variant>
      <vt:variant>
        <vt:i4>7929856</vt:i4>
      </vt:variant>
      <vt:variant>
        <vt:i4>414</vt:i4>
      </vt:variant>
      <vt:variant>
        <vt:i4>0</vt:i4>
      </vt:variant>
      <vt:variant>
        <vt:i4>5</vt:i4>
      </vt:variant>
      <vt:variant>
        <vt:lpwstr>http://www.nevo.co.il/Law_word/law06/tak-1911.pdf</vt:lpwstr>
      </vt:variant>
      <vt:variant>
        <vt:lpwstr/>
      </vt:variant>
      <vt:variant>
        <vt:i4>7340036</vt:i4>
      </vt:variant>
      <vt:variant>
        <vt:i4>411</vt:i4>
      </vt:variant>
      <vt:variant>
        <vt:i4>0</vt:i4>
      </vt:variant>
      <vt:variant>
        <vt:i4>5</vt:i4>
      </vt:variant>
      <vt:variant>
        <vt:lpwstr>http://www.nevo.co.il/Law_word/law06/tak-1884.pdf</vt:lpwstr>
      </vt:variant>
      <vt:variant>
        <vt:lpwstr/>
      </vt:variant>
      <vt:variant>
        <vt:i4>7340035</vt:i4>
      </vt:variant>
      <vt:variant>
        <vt:i4>408</vt:i4>
      </vt:variant>
      <vt:variant>
        <vt:i4>0</vt:i4>
      </vt:variant>
      <vt:variant>
        <vt:i4>5</vt:i4>
      </vt:variant>
      <vt:variant>
        <vt:lpwstr>http://www.nevo.co.il/Law_word/law06/tak-1883.pdf</vt:lpwstr>
      </vt:variant>
      <vt:variant>
        <vt:lpwstr/>
      </vt:variant>
      <vt:variant>
        <vt:i4>8060933</vt:i4>
      </vt:variant>
      <vt:variant>
        <vt:i4>405</vt:i4>
      </vt:variant>
      <vt:variant>
        <vt:i4>0</vt:i4>
      </vt:variant>
      <vt:variant>
        <vt:i4>5</vt:i4>
      </vt:variant>
      <vt:variant>
        <vt:lpwstr>http://www.nevo.co.il/Law_word/law06/tak-1835.pdf</vt:lpwstr>
      </vt:variant>
      <vt:variant>
        <vt:lpwstr/>
      </vt:variant>
      <vt:variant>
        <vt:i4>7995399</vt:i4>
      </vt:variant>
      <vt:variant>
        <vt:i4>402</vt:i4>
      </vt:variant>
      <vt:variant>
        <vt:i4>0</vt:i4>
      </vt:variant>
      <vt:variant>
        <vt:i4>5</vt:i4>
      </vt:variant>
      <vt:variant>
        <vt:lpwstr>http://www.nevo.co.il/Law_word/law06/tak-1827.pdf</vt:lpwstr>
      </vt:variant>
      <vt:variant>
        <vt:lpwstr/>
      </vt:variant>
      <vt:variant>
        <vt:i4>8126471</vt:i4>
      </vt:variant>
      <vt:variant>
        <vt:i4>399</vt:i4>
      </vt:variant>
      <vt:variant>
        <vt:i4>0</vt:i4>
      </vt:variant>
      <vt:variant>
        <vt:i4>5</vt:i4>
      </vt:variant>
      <vt:variant>
        <vt:lpwstr>http://www.nevo.co.il/Law_word/law06/tak-1847.pdf</vt:lpwstr>
      </vt:variant>
      <vt:variant>
        <vt:lpwstr/>
      </vt:variant>
      <vt:variant>
        <vt:i4>7929858</vt:i4>
      </vt:variant>
      <vt:variant>
        <vt:i4>396</vt:i4>
      </vt:variant>
      <vt:variant>
        <vt:i4>0</vt:i4>
      </vt:variant>
      <vt:variant>
        <vt:i4>5</vt:i4>
      </vt:variant>
      <vt:variant>
        <vt:lpwstr>http://www.nevo.co.il/Law_word/law06/tak-1812.pdf</vt:lpwstr>
      </vt:variant>
      <vt:variant>
        <vt:lpwstr/>
      </vt:variant>
      <vt:variant>
        <vt:i4>7929864</vt:i4>
      </vt:variant>
      <vt:variant>
        <vt:i4>393</vt:i4>
      </vt:variant>
      <vt:variant>
        <vt:i4>0</vt:i4>
      </vt:variant>
      <vt:variant>
        <vt:i4>5</vt:i4>
      </vt:variant>
      <vt:variant>
        <vt:lpwstr>http://www.nevo.co.il/Law_word/law06/tak-1818.pdf</vt:lpwstr>
      </vt:variant>
      <vt:variant>
        <vt:lpwstr/>
      </vt:variant>
      <vt:variant>
        <vt:i4>7340038</vt:i4>
      </vt:variant>
      <vt:variant>
        <vt:i4>390</vt:i4>
      </vt:variant>
      <vt:variant>
        <vt:i4>0</vt:i4>
      </vt:variant>
      <vt:variant>
        <vt:i4>5</vt:i4>
      </vt:variant>
      <vt:variant>
        <vt:lpwstr>http://www.nevo.co.il/Law_word/law06/tak-1789.pdf</vt:lpwstr>
      </vt:variant>
      <vt:variant>
        <vt:lpwstr/>
      </vt:variant>
      <vt:variant>
        <vt:i4>8323080</vt:i4>
      </vt:variant>
      <vt:variant>
        <vt:i4>387</vt:i4>
      </vt:variant>
      <vt:variant>
        <vt:i4>0</vt:i4>
      </vt:variant>
      <vt:variant>
        <vt:i4>5</vt:i4>
      </vt:variant>
      <vt:variant>
        <vt:lpwstr>http://www.nevo.co.il/Law_word/law06/tak-1777.pdf</vt:lpwstr>
      </vt:variant>
      <vt:variant>
        <vt:lpwstr/>
      </vt:variant>
      <vt:variant>
        <vt:i4>8192010</vt:i4>
      </vt:variant>
      <vt:variant>
        <vt:i4>384</vt:i4>
      </vt:variant>
      <vt:variant>
        <vt:i4>0</vt:i4>
      </vt:variant>
      <vt:variant>
        <vt:i4>5</vt:i4>
      </vt:variant>
      <vt:variant>
        <vt:lpwstr>http://www.nevo.co.il/Law_word/law06/tak-1755.pdf</vt:lpwstr>
      </vt:variant>
      <vt:variant>
        <vt:lpwstr/>
      </vt:variant>
      <vt:variant>
        <vt:i4>8060940</vt:i4>
      </vt:variant>
      <vt:variant>
        <vt:i4>381</vt:i4>
      </vt:variant>
      <vt:variant>
        <vt:i4>0</vt:i4>
      </vt:variant>
      <vt:variant>
        <vt:i4>5</vt:i4>
      </vt:variant>
      <vt:variant>
        <vt:lpwstr>http://www.nevo.co.il/Law_word/law06/tak-1733.pdf</vt:lpwstr>
      </vt:variant>
      <vt:variant>
        <vt:lpwstr/>
      </vt:variant>
      <vt:variant>
        <vt:i4>8060942</vt:i4>
      </vt:variant>
      <vt:variant>
        <vt:i4>378</vt:i4>
      </vt:variant>
      <vt:variant>
        <vt:i4>0</vt:i4>
      </vt:variant>
      <vt:variant>
        <vt:i4>5</vt:i4>
      </vt:variant>
      <vt:variant>
        <vt:lpwstr>http://www.nevo.co.il/Law_word/law06/tak-1731.pdf</vt:lpwstr>
      </vt:variant>
      <vt:variant>
        <vt:lpwstr/>
      </vt:variant>
      <vt:variant>
        <vt:i4>7929868</vt:i4>
      </vt:variant>
      <vt:variant>
        <vt:i4>375</vt:i4>
      </vt:variant>
      <vt:variant>
        <vt:i4>0</vt:i4>
      </vt:variant>
      <vt:variant>
        <vt:i4>5</vt:i4>
      </vt:variant>
      <vt:variant>
        <vt:lpwstr>http://www.nevo.co.il/Law_word/law06/tak-1713.pdf</vt:lpwstr>
      </vt:variant>
      <vt:variant>
        <vt:lpwstr/>
      </vt:variant>
      <vt:variant>
        <vt:i4>7405577</vt:i4>
      </vt:variant>
      <vt:variant>
        <vt:i4>372</vt:i4>
      </vt:variant>
      <vt:variant>
        <vt:i4>0</vt:i4>
      </vt:variant>
      <vt:variant>
        <vt:i4>5</vt:i4>
      </vt:variant>
      <vt:variant>
        <vt:lpwstr>http://www.nevo.co.il/Law_word/law06/tak-1697.pdf</vt:lpwstr>
      </vt:variant>
      <vt:variant>
        <vt:lpwstr/>
      </vt:variant>
      <vt:variant>
        <vt:i4>8323080</vt:i4>
      </vt:variant>
      <vt:variant>
        <vt:i4>369</vt:i4>
      </vt:variant>
      <vt:variant>
        <vt:i4>0</vt:i4>
      </vt:variant>
      <vt:variant>
        <vt:i4>5</vt:i4>
      </vt:variant>
      <vt:variant>
        <vt:lpwstr>http://www.nevo.co.il/Law_word/law06/tak-1676.pdf</vt:lpwstr>
      </vt:variant>
      <vt:variant>
        <vt:lpwstr/>
      </vt:variant>
      <vt:variant>
        <vt:i4>8323086</vt:i4>
      </vt:variant>
      <vt:variant>
        <vt:i4>366</vt:i4>
      </vt:variant>
      <vt:variant>
        <vt:i4>0</vt:i4>
      </vt:variant>
      <vt:variant>
        <vt:i4>5</vt:i4>
      </vt:variant>
      <vt:variant>
        <vt:lpwstr>http://www.nevo.co.il/Law_word/law06/tak-1670.pdf</vt:lpwstr>
      </vt:variant>
      <vt:variant>
        <vt:lpwstr/>
      </vt:variant>
      <vt:variant>
        <vt:i4>7929868</vt:i4>
      </vt:variant>
      <vt:variant>
        <vt:i4>363</vt:i4>
      </vt:variant>
      <vt:variant>
        <vt:i4>0</vt:i4>
      </vt:variant>
      <vt:variant>
        <vt:i4>5</vt:i4>
      </vt:variant>
      <vt:variant>
        <vt:lpwstr>http://www.nevo.co.il/Law_word/law06/tak-1713.pdf</vt:lpwstr>
      </vt:variant>
      <vt:variant>
        <vt:lpwstr/>
      </vt:variant>
      <vt:variant>
        <vt:i4>8257547</vt:i4>
      </vt:variant>
      <vt:variant>
        <vt:i4>360</vt:i4>
      </vt:variant>
      <vt:variant>
        <vt:i4>0</vt:i4>
      </vt:variant>
      <vt:variant>
        <vt:i4>5</vt:i4>
      </vt:variant>
      <vt:variant>
        <vt:lpwstr>http://www.nevo.co.il/Law_word/law06/tak-1665.pdf</vt:lpwstr>
      </vt:variant>
      <vt:variant>
        <vt:lpwstr/>
      </vt:variant>
      <vt:variant>
        <vt:i4>8126473</vt:i4>
      </vt:variant>
      <vt:variant>
        <vt:i4>357</vt:i4>
      </vt:variant>
      <vt:variant>
        <vt:i4>0</vt:i4>
      </vt:variant>
      <vt:variant>
        <vt:i4>5</vt:i4>
      </vt:variant>
      <vt:variant>
        <vt:lpwstr>http://www.nevo.co.il/Law_word/law06/tak-1647.pdf</vt:lpwstr>
      </vt:variant>
      <vt:variant>
        <vt:lpwstr/>
      </vt:variant>
      <vt:variant>
        <vt:i4>8126475</vt:i4>
      </vt:variant>
      <vt:variant>
        <vt:i4>354</vt:i4>
      </vt:variant>
      <vt:variant>
        <vt:i4>0</vt:i4>
      </vt:variant>
      <vt:variant>
        <vt:i4>5</vt:i4>
      </vt:variant>
      <vt:variant>
        <vt:lpwstr>http://www.nevo.co.il/Law_word/law06/tak-1645.pdf</vt:lpwstr>
      </vt:variant>
      <vt:variant>
        <vt:lpwstr/>
      </vt:variant>
      <vt:variant>
        <vt:i4>8060940</vt:i4>
      </vt:variant>
      <vt:variant>
        <vt:i4>351</vt:i4>
      </vt:variant>
      <vt:variant>
        <vt:i4>0</vt:i4>
      </vt:variant>
      <vt:variant>
        <vt:i4>5</vt:i4>
      </vt:variant>
      <vt:variant>
        <vt:lpwstr>http://www.nevo.co.il/Law_word/law06/tak-1632.pdf</vt:lpwstr>
      </vt:variant>
      <vt:variant>
        <vt:lpwstr/>
      </vt:variant>
      <vt:variant>
        <vt:i4>7995405</vt:i4>
      </vt:variant>
      <vt:variant>
        <vt:i4>348</vt:i4>
      </vt:variant>
      <vt:variant>
        <vt:i4>0</vt:i4>
      </vt:variant>
      <vt:variant>
        <vt:i4>5</vt:i4>
      </vt:variant>
      <vt:variant>
        <vt:lpwstr>http://www.nevo.co.il/Law_word/law06/tak-1623.pdf</vt:lpwstr>
      </vt:variant>
      <vt:variant>
        <vt:lpwstr/>
      </vt:variant>
      <vt:variant>
        <vt:i4>7929868</vt:i4>
      </vt:variant>
      <vt:variant>
        <vt:i4>345</vt:i4>
      </vt:variant>
      <vt:variant>
        <vt:i4>0</vt:i4>
      </vt:variant>
      <vt:variant>
        <vt:i4>5</vt:i4>
      </vt:variant>
      <vt:variant>
        <vt:lpwstr>http://www.nevo.co.il/Law_word/law06/tak-1612.pdf</vt:lpwstr>
      </vt:variant>
      <vt:variant>
        <vt:lpwstr/>
      </vt:variant>
      <vt:variant>
        <vt:i4>7405572</vt:i4>
      </vt:variant>
      <vt:variant>
        <vt:i4>342</vt:i4>
      </vt:variant>
      <vt:variant>
        <vt:i4>0</vt:i4>
      </vt:variant>
      <vt:variant>
        <vt:i4>5</vt:i4>
      </vt:variant>
      <vt:variant>
        <vt:lpwstr>http://www.nevo.co.il/Law_word/law06/tak-1599.pdf</vt:lpwstr>
      </vt:variant>
      <vt:variant>
        <vt:lpwstr/>
      </vt:variant>
      <vt:variant>
        <vt:i4>7405579</vt:i4>
      </vt:variant>
      <vt:variant>
        <vt:i4>339</vt:i4>
      </vt:variant>
      <vt:variant>
        <vt:i4>0</vt:i4>
      </vt:variant>
      <vt:variant>
        <vt:i4>5</vt:i4>
      </vt:variant>
      <vt:variant>
        <vt:lpwstr>http://www.nevo.co.il/Law_word/law06/tak-1596.pdf</vt:lpwstr>
      </vt:variant>
      <vt:variant>
        <vt:lpwstr/>
      </vt:variant>
      <vt:variant>
        <vt:i4>7405581</vt:i4>
      </vt:variant>
      <vt:variant>
        <vt:i4>336</vt:i4>
      </vt:variant>
      <vt:variant>
        <vt:i4>0</vt:i4>
      </vt:variant>
      <vt:variant>
        <vt:i4>5</vt:i4>
      </vt:variant>
      <vt:variant>
        <vt:lpwstr>http://www.nevo.co.il/Law_word/law06/tak-1590.pdf</vt:lpwstr>
      </vt:variant>
      <vt:variant>
        <vt:lpwstr/>
      </vt:variant>
      <vt:variant>
        <vt:i4>7929866</vt:i4>
      </vt:variant>
      <vt:variant>
        <vt:i4>333</vt:i4>
      </vt:variant>
      <vt:variant>
        <vt:i4>0</vt:i4>
      </vt:variant>
      <vt:variant>
        <vt:i4>5</vt:i4>
      </vt:variant>
      <vt:variant>
        <vt:lpwstr>http://www.nevo.co.il/Law_word/law06/tak-1614.pdf</vt:lpwstr>
      </vt:variant>
      <vt:variant>
        <vt:lpwstr/>
      </vt:variant>
      <vt:variant>
        <vt:i4>8323083</vt:i4>
      </vt:variant>
      <vt:variant>
        <vt:i4>330</vt:i4>
      </vt:variant>
      <vt:variant>
        <vt:i4>0</vt:i4>
      </vt:variant>
      <vt:variant>
        <vt:i4>5</vt:i4>
      </vt:variant>
      <vt:variant>
        <vt:lpwstr>http://www.nevo.co.il/Law_word/law06/tak-1576.pdf</vt:lpwstr>
      </vt:variant>
      <vt:variant>
        <vt:lpwstr/>
      </vt:variant>
      <vt:variant>
        <vt:i4>8323086</vt:i4>
      </vt:variant>
      <vt:variant>
        <vt:i4>327</vt:i4>
      </vt:variant>
      <vt:variant>
        <vt:i4>0</vt:i4>
      </vt:variant>
      <vt:variant>
        <vt:i4>5</vt:i4>
      </vt:variant>
      <vt:variant>
        <vt:lpwstr>http://www.nevo.co.il/Law_word/law06/tak-1573.pdf</vt:lpwstr>
      </vt:variant>
      <vt:variant>
        <vt:lpwstr/>
      </vt:variant>
      <vt:variant>
        <vt:i4>8323084</vt:i4>
      </vt:variant>
      <vt:variant>
        <vt:i4>324</vt:i4>
      </vt:variant>
      <vt:variant>
        <vt:i4>0</vt:i4>
      </vt:variant>
      <vt:variant>
        <vt:i4>5</vt:i4>
      </vt:variant>
      <vt:variant>
        <vt:lpwstr>http://www.nevo.co.il/Law_word/law06/tak-1571.pdf</vt:lpwstr>
      </vt:variant>
      <vt:variant>
        <vt:lpwstr/>
      </vt:variant>
      <vt:variant>
        <vt:i4>8257546</vt:i4>
      </vt:variant>
      <vt:variant>
        <vt:i4>321</vt:i4>
      </vt:variant>
      <vt:variant>
        <vt:i4>0</vt:i4>
      </vt:variant>
      <vt:variant>
        <vt:i4>5</vt:i4>
      </vt:variant>
      <vt:variant>
        <vt:lpwstr>http://www.nevo.co.il/Law_word/law06/tak-1567.pdf</vt:lpwstr>
      </vt:variant>
      <vt:variant>
        <vt:lpwstr/>
      </vt:variant>
      <vt:variant>
        <vt:i4>8257550</vt:i4>
      </vt:variant>
      <vt:variant>
        <vt:i4>318</vt:i4>
      </vt:variant>
      <vt:variant>
        <vt:i4>0</vt:i4>
      </vt:variant>
      <vt:variant>
        <vt:i4>5</vt:i4>
      </vt:variant>
      <vt:variant>
        <vt:lpwstr>http://www.nevo.co.il/Law_word/law06/tak-1563.pdf</vt:lpwstr>
      </vt:variant>
      <vt:variant>
        <vt:lpwstr/>
      </vt:variant>
      <vt:variant>
        <vt:i4>8192011</vt:i4>
      </vt:variant>
      <vt:variant>
        <vt:i4>315</vt:i4>
      </vt:variant>
      <vt:variant>
        <vt:i4>0</vt:i4>
      </vt:variant>
      <vt:variant>
        <vt:i4>5</vt:i4>
      </vt:variant>
      <vt:variant>
        <vt:lpwstr>http://www.nevo.co.il/Law_word/law06/tak-1556.pdf</vt:lpwstr>
      </vt:variant>
      <vt:variant>
        <vt:lpwstr/>
      </vt:variant>
      <vt:variant>
        <vt:i4>8126474</vt:i4>
      </vt:variant>
      <vt:variant>
        <vt:i4>312</vt:i4>
      </vt:variant>
      <vt:variant>
        <vt:i4>0</vt:i4>
      </vt:variant>
      <vt:variant>
        <vt:i4>5</vt:i4>
      </vt:variant>
      <vt:variant>
        <vt:lpwstr>http://www.nevo.co.il/Law_word/law06/tak-1547.pdf</vt:lpwstr>
      </vt:variant>
      <vt:variant>
        <vt:lpwstr/>
      </vt:variant>
      <vt:variant>
        <vt:i4>7995397</vt:i4>
      </vt:variant>
      <vt:variant>
        <vt:i4>309</vt:i4>
      </vt:variant>
      <vt:variant>
        <vt:i4>0</vt:i4>
      </vt:variant>
      <vt:variant>
        <vt:i4>5</vt:i4>
      </vt:variant>
      <vt:variant>
        <vt:lpwstr>http://www.nevo.co.il/Law_word/law06/tak-1528.pdf</vt:lpwstr>
      </vt:variant>
      <vt:variant>
        <vt:lpwstr/>
      </vt:variant>
      <vt:variant>
        <vt:i4>7995407</vt:i4>
      </vt:variant>
      <vt:variant>
        <vt:i4>306</vt:i4>
      </vt:variant>
      <vt:variant>
        <vt:i4>0</vt:i4>
      </vt:variant>
      <vt:variant>
        <vt:i4>5</vt:i4>
      </vt:variant>
      <vt:variant>
        <vt:lpwstr>http://www.nevo.co.il/Law_word/law06/tak-1522.pdf</vt:lpwstr>
      </vt:variant>
      <vt:variant>
        <vt:lpwstr/>
      </vt:variant>
      <vt:variant>
        <vt:i4>7995405</vt:i4>
      </vt:variant>
      <vt:variant>
        <vt:i4>303</vt:i4>
      </vt:variant>
      <vt:variant>
        <vt:i4>0</vt:i4>
      </vt:variant>
      <vt:variant>
        <vt:i4>5</vt:i4>
      </vt:variant>
      <vt:variant>
        <vt:lpwstr>http://www.nevo.co.il/Law_word/law06/tak-1520.pdf</vt:lpwstr>
      </vt:variant>
      <vt:variant>
        <vt:lpwstr/>
      </vt:variant>
      <vt:variant>
        <vt:i4>7929867</vt:i4>
      </vt:variant>
      <vt:variant>
        <vt:i4>300</vt:i4>
      </vt:variant>
      <vt:variant>
        <vt:i4>0</vt:i4>
      </vt:variant>
      <vt:variant>
        <vt:i4>5</vt:i4>
      </vt:variant>
      <vt:variant>
        <vt:lpwstr>http://www.nevo.co.il/Law_word/law06/tak-1516.pdf</vt:lpwstr>
      </vt:variant>
      <vt:variant>
        <vt:lpwstr/>
      </vt:variant>
      <vt:variant>
        <vt:i4>7929868</vt:i4>
      </vt:variant>
      <vt:variant>
        <vt:i4>297</vt:i4>
      </vt:variant>
      <vt:variant>
        <vt:i4>0</vt:i4>
      </vt:variant>
      <vt:variant>
        <vt:i4>5</vt:i4>
      </vt:variant>
      <vt:variant>
        <vt:lpwstr>http://www.nevo.co.il/Law_word/law06/tak-1511.pdf</vt:lpwstr>
      </vt:variant>
      <vt:variant>
        <vt:lpwstr/>
      </vt:variant>
      <vt:variant>
        <vt:i4>8060939</vt:i4>
      </vt:variant>
      <vt:variant>
        <vt:i4>294</vt:i4>
      </vt:variant>
      <vt:variant>
        <vt:i4>0</vt:i4>
      </vt:variant>
      <vt:variant>
        <vt:i4>5</vt:i4>
      </vt:variant>
      <vt:variant>
        <vt:lpwstr>http://www.nevo.co.il/Law_word/law06/tak-1536.pdf</vt:lpwstr>
      </vt:variant>
      <vt:variant>
        <vt:lpwstr/>
      </vt:variant>
      <vt:variant>
        <vt:i4>7864329</vt:i4>
      </vt:variant>
      <vt:variant>
        <vt:i4>291</vt:i4>
      </vt:variant>
      <vt:variant>
        <vt:i4>0</vt:i4>
      </vt:variant>
      <vt:variant>
        <vt:i4>5</vt:i4>
      </vt:variant>
      <vt:variant>
        <vt:lpwstr>http://www.nevo.co.il/Law_word/law06/tak-1504.pdf</vt:lpwstr>
      </vt:variant>
      <vt:variant>
        <vt:lpwstr/>
      </vt:variant>
      <vt:variant>
        <vt:i4>7340036</vt:i4>
      </vt:variant>
      <vt:variant>
        <vt:i4>288</vt:i4>
      </vt:variant>
      <vt:variant>
        <vt:i4>0</vt:i4>
      </vt:variant>
      <vt:variant>
        <vt:i4>5</vt:i4>
      </vt:variant>
      <vt:variant>
        <vt:lpwstr>http://www.nevo.co.il/Law_word/law06/tak-1488.pdf</vt:lpwstr>
      </vt:variant>
      <vt:variant>
        <vt:lpwstr/>
      </vt:variant>
      <vt:variant>
        <vt:i4>7340042</vt:i4>
      </vt:variant>
      <vt:variant>
        <vt:i4>285</vt:i4>
      </vt:variant>
      <vt:variant>
        <vt:i4>0</vt:i4>
      </vt:variant>
      <vt:variant>
        <vt:i4>5</vt:i4>
      </vt:variant>
      <vt:variant>
        <vt:lpwstr>http://www.nevo.co.il/Law_word/law06/tak-1486.pdf</vt:lpwstr>
      </vt:variant>
      <vt:variant>
        <vt:lpwstr/>
      </vt:variant>
      <vt:variant>
        <vt:i4>7340045</vt:i4>
      </vt:variant>
      <vt:variant>
        <vt:i4>282</vt:i4>
      </vt:variant>
      <vt:variant>
        <vt:i4>0</vt:i4>
      </vt:variant>
      <vt:variant>
        <vt:i4>5</vt:i4>
      </vt:variant>
      <vt:variant>
        <vt:lpwstr>http://www.nevo.co.il/Law_word/law06/tak-1481.pdf</vt:lpwstr>
      </vt:variant>
      <vt:variant>
        <vt:lpwstr/>
      </vt:variant>
      <vt:variant>
        <vt:i4>8323077</vt:i4>
      </vt:variant>
      <vt:variant>
        <vt:i4>279</vt:i4>
      </vt:variant>
      <vt:variant>
        <vt:i4>0</vt:i4>
      </vt:variant>
      <vt:variant>
        <vt:i4>5</vt:i4>
      </vt:variant>
      <vt:variant>
        <vt:lpwstr>http://www.nevo.co.il/Law_word/law06/tak-1479.pdf</vt:lpwstr>
      </vt:variant>
      <vt:variant>
        <vt:lpwstr/>
      </vt:variant>
      <vt:variant>
        <vt:i4>8323082</vt:i4>
      </vt:variant>
      <vt:variant>
        <vt:i4>276</vt:i4>
      </vt:variant>
      <vt:variant>
        <vt:i4>0</vt:i4>
      </vt:variant>
      <vt:variant>
        <vt:i4>5</vt:i4>
      </vt:variant>
      <vt:variant>
        <vt:lpwstr>http://www.nevo.co.il/Law_word/law06/tak-1476.pdf</vt:lpwstr>
      </vt:variant>
      <vt:variant>
        <vt:lpwstr/>
      </vt:variant>
      <vt:variant>
        <vt:i4>8192014</vt:i4>
      </vt:variant>
      <vt:variant>
        <vt:i4>273</vt:i4>
      </vt:variant>
      <vt:variant>
        <vt:i4>0</vt:i4>
      </vt:variant>
      <vt:variant>
        <vt:i4>5</vt:i4>
      </vt:variant>
      <vt:variant>
        <vt:lpwstr>http://www.nevo.co.il/Law_word/law06/tak-1452.pdf</vt:lpwstr>
      </vt:variant>
      <vt:variant>
        <vt:lpwstr/>
      </vt:variant>
      <vt:variant>
        <vt:i4>8126468</vt:i4>
      </vt:variant>
      <vt:variant>
        <vt:i4>270</vt:i4>
      </vt:variant>
      <vt:variant>
        <vt:i4>0</vt:i4>
      </vt:variant>
      <vt:variant>
        <vt:i4>5</vt:i4>
      </vt:variant>
      <vt:variant>
        <vt:lpwstr>http://www.nevo.co.il/Law_word/law06/tak-1448.pdf</vt:lpwstr>
      </vt:variant>
      <vt:variant>
        <vt:lpwstr/>
      </vt:variant>
      <vt:variant>
        <vt:i4>8060937</vt:i4>
      </vt:variant>
      <vt:variant>
        <vt:i4>267</vt:i4>
      </vt:variant>
      <vt:variant>
        <vt:i4>0</vt:i4>
      </vt:variant>
      <vt:variant>
        <vt:i4>5</vt:i4>
      </vt:variant>
      <vt:variant>
        <vt:lpwstr>http://www.nevo.co.il/Law_word/law06/tak-1435.pdf</vt:lpwstr>
      </vt:variant>
      <vt:variant>
        <vt:lpwstr/>
      </vt:variant>
      <vt:variant>
        <vt:i4>8060941</vt:i4>
      </vt:variant>
      <vt:variant>
        <vt:i4>264</vt:i4>
      </vt:variant>
      <vt:variant>
        <vt:i4>0</vt:i4>
      </vt:variant>
      <vt:variant>
        <vt:i4>5</vt:i4>
      </vt:variant>
      <vt:variant>
        <vt:lpwstr>http://www.nevo.co.il/Law_word/law06/tak-1431.pdf</vt:lpwstr>
      </vt:variant>
      <vt:variant>
        <vt:lpwstr/>
      </vt:variant>
      <vt:variant>
        <vt:i4>7995406</vt:i4>
      </vt:variant>
      <vt:variant>
        <vt:i4>261</vt:i4>
      </vt:variant>
      <vt:variant>
        <vt:i4>0</vt:i4>
      </vt:variant>
      <vt:variant>
        <vt:i4>5</vt:i4>
      </vt:variant>
      <vt:variant>
        <vt:lpwstr>http://www.nevo.co.il/Law_word/law06/tak-1422.pdf</vt:lpwstr>
      </vt:variant>
      <vt:variant>
        <vt:lpwstr/>
      </vt:variant>
      <vt:variant>
        <vt:i4>7864330</vt:i4>
      </vt:variant>
      <vt:variant>
        <vt:i4>258</vt:i4>
      </vt:variant>
      <vt:variant>
        <vt:i4>0</vt:i4>
      </vt:variant>
      <vt:variant>
        <vt:i4>5</vt:i4>
      </vt:variant>
      <vt:variant>
        <vt:lpwstr>http://www.nevo.co.il/Law_word/law06/tak-1406.pdf</vt:lpwstr>
      </vt:variant>
      <vt:variant>
        <vt:lpwstr/>
      </vt:variant>
      <vt:variant>
        <vt:i4>7929865</vt:i4>
      </vt:variant>
      <vt:variant>
        <vt:i4>255</vt:i4>
      </vt:variant>
      <vt:variant>
        <vt:i4>0</vt:i4>
      </vt:variant>
      <vt:variant>
        <vt:i4>5</vt:i4>
      </vt:variant>
      <vt:variant>
        <vt:lpwstr>http://www.nevo.co.il/Law_word/law06/tak-1415.pdf</vt:lpwstr>
      </vt:variant>
      <vt:variant>
        <vt:lpwstr/>
      </vt:variant>
      <vt:variant>
        <vt:i4>7864328</vt:i4>
      </vt:variant>
      <vt:variant>
        <vt:i4>252</vt:i4>
      </vt:variant>
      <vt:variant>
        <vt:i4>0</vt:i4>
      </vt:variant>
      <vt:variant>
        <vt:i4>5</vt:i4>
      </vt:variant>
      <vt:variant>
        <vt:lpwstr>http://www.nevo.co.il/Law_word/law06/tak-1404.pdf</vt:lpwstr>
      </vt:variant>
      <vt:variant>
        <vt:lpwstr/>
      </vt:variant>
      <vt:variant>
        <vt:i4>7864334</vt:i4>
      </vt:variant>
      <vt:variant>
        <vt:i4>249</vt:i4>
      </vt:variant>
      <vt:variant>
        <vt:i4>0</vt:i4>
      </vt:variant>
      <vt:variant>
        <vt:i4>5</vt:i4>
      </vt:variant>
      <vt:variant>
        <vt:lpwstr>http://www.nevo.co.il/Law_word/law06/tak-1402.pdf</vt:lpwstr>
      </vt:variant>
      <vt:variant>
        <vt:lpwstr/>
      </vt:variant>
      <vt:variant>
        <vt:i4>7405579</vt:i4>
      </vt:variant>
      <vt:variant>
        <vt:i4>246</vt:i4>
      </vt:variant>
      <vt:variant>
        <vt:i4>0</vt:i4>
      </vt:variant>
      <vt:variant>
        <vt:i4>5</vt:i4>
      </vt:variant>
      <vt:variant>
        <vt:lpwstr>http://www.nevo.co.il/Law_word/law06/tak-1390.pdf</vt:lpwstr>
      </vt:variant>
      <vt:variant>
        <vt:lpwstr/>
      </vt:variant>
      <vt:variant>
        <vt:i4>8323084</vt:i4>
      </vt:variant>
      <vt:variant>
        <vt:i4>243</vt:i4>
      </vt:variant>
      <vt:variant>
        <vt:i4>0</vt:i4>
      </vt:variant>
      <vt:variant>
        <vt:i4>5</vt:i4>
      </vt:variant>
      <vt:variant>
        <vt:lpwstr>http://www.nevo.co.il/Law_word/law06/tak-1377.pdf</vt:lpwstr>
      </vt:variant>
      <vt:variant>
        <vt:lpwstr/>
      </vt:variant>
      <vt:variant>
        <vt:i4>8257538</vt:i4>
      </vt:variant>
      <vt:variant>
        <vt:i4>240</vt:i4>
      </vt:variant>
      <vt:variant>
        <vt:i4>0</vt:i4>
      </vt:variant>
      <vt:variant>
        <vt:i4>5</vt:i4>
      </vt:variant>
      <vt:variant>
        <vt:lpwstr>http://www.nevo.co.il/Law_word/law06/tak-1369.pdf</vt:lpwstr>
      </vt:variant>
      <vt:variant>
        <vt:lpwstr/>
      </vt:variant>
      <vt:variant>
        <vt:i4>7995400</vt:i4>
      </vt:variant>
      <vt:variant>
        <vt:i4>237</vt:i4>
      </vt:variant>
      <vt:variant>
        <vt:i4>0</vt:i4>
      </vt:variant>
      <vt:variant>
        <vt:i4>5</vt:i4>
      </vt:variant>
      <vt:variant>
        <vt:lpwstr>http://www.nevo.co.il/Law_word/law06/tak-1424.pdf</vt:lpwstr>
      </vt:variant>
      <vt:variant>
        <vt:lpwstr/>
      </vt:variant>
      <vt:variant>
        <vt:i4>8257544</vt:i4>
      </vt:variant>
      <vt:variant>
        <vt:i4>234</vt:i4>
      </vt:variant>
      <vt:variant>
        <vt:i4>0</vt:i4>
      </vt:variant>
      <vt:variant>
        <vt:i4>5</vt:i4>
      </vt:variant>
      <vt:variant>
        <vt:lpwstr>http://www.nevo.co.il/Law_word/law06/tak-1363.pdf</vt:lpwstr>
      </vt:variant>
      <vt:variant>
        <vt:lpwstr/>
      </vt:variant>
      <vt:variant>
        <vt:i4>8192014</vt:i4>
      </vt:variant>
      <vt:variant>
        <vt:i4>231</vt:i4>
      </vt:variant>
      <vt:variant>
        <vt:i4>0</vt:i4>
      </vt:variant>
      <vt:variant>
        <vt:i4>5</vt:i4>
      </vt:variant>
      <vt:variant>
        <vt:lpwstr>http://www.nevo.co.il/Law_word/law06/tak-1355.pdf</vt:lpwstr>
      </vt:variant>
      <vt:variant>
        <vt:lpwstr/>
      </vt:variant>
      <vt:variant>
        <vt:i4>8257544</vt:i4>
      </vt:variant>
      <vt:variant>
        <vt:i4>228</vt:i4>
      </vt:variant>
      <vt:variant>
        <vt:i4>0</vt:i4>
      </vt:variant>
      <vt:variant>
        <vt:i4>5</vt:i4>
      </vt:variant>
      <vt:variant>
        <vt:lpwstr>http://www.nevo.co.il/Law_word/law06/tak-1363.pdf</vt:lpwstr>
      </vt:variant>
      <vt:variant>
        <vt:lpwstr/>
      </vt:variant>
      <vt:variant>
        <vt:i4>8192008</vt:i4>
      </vt:variant>
      <vt:variant>
        <vt:i4>225</vt:i4>
      </vt:variant>
      <vt:variant>
        <vt:i4>0</vt:i4>
      </vt:variant>
      <vt:variant>
        <vt:i4>5</vt:i4>
      </vt:variant>
      <vt:variant>
        <vt:lpwstr>http://www.nevo.co.il/Law_word/law06/tak-1353.pdf</vt:lpwstr>
      </vt:variant>
      <vt:variant>
        <vt:lpwstr/>
      </vt:variant>
      <vt:variant>
        <vt:i4>8126477</vt:i4>
      </vt:variant>
      <vt:variant>
        <vt:i4>222</vt:i4>
      </vt:variant>
      <vt:variant>
        <vt:i4>0</vt:i4>
      </vt:variant>
      <vt:variant>
        <vt:i4>5</vt:i4>
      </vt:variant>
      <vt:variant>
        <vt:lpwstr>http://www.nevo.co.il/Law_word/law06/tak-1346.pdf</vt:lpwstr>
      </vt:variant>
      <vt:variant>
        <vt:lpwstr/>
      </vt:variant>
      <vt:variant>
        <vt:i4>8060939</vt:i4>
      </vt:variant>
      <vt:variant>
        <vt:i4>219</vt:i4>
      </vt:variant>
      <vt:variant>
        <vt:i4>0</vt:i4>
      </vt:variant>
      <vt:variant>
        <vt:i4>5</vt:i4>
      </vt:variant>
      <vt:variant>
        <vt:lpwstr>http://www.nevo.co.il/Law_word/law06/tak-1330.pdf</vt:lpwstr>
      </vt:variant>
      <vt:variant>
        <vt:lpwstr/>
      </vt:variant>
      <vt:variant>
        <vt:i4>7929864</vt:i4>
      </vt:variant>
      <vt:variant>
        <vt:i4>216</vt:i4>
      </vt:variant>
      <vt:variant>
        <vt:i4>0</vt:i4>
      </vt:variant>
      <vt:variant>
        <vt:i4>5</vt:i4>
      </vt:variant>
      <vt:variant>
        <vt:lpwstr>http://www.nevo.co.il/Law_word/law06/tak-1313.pdf</vt:lpwstr>
      </vt:variant>
      <vt:variant>
        <vt:lpwstr/>
      </vt:variant>
      <vt:variant>
        <vt:i4>7929867</vt:i4>
      </vt:variant>
      <vt:variant>
        <vt:i4>213</vt:i4>
      </vt:variant>
      <vt:variant>
        <vt:i4>0</vt:i4>
      </vt:variant>
      <vt:variant>
        <vt:i4>5</vt:i4>
      </vt:variant>
      <vt:variant>
        <vt:lpwstr>http://www.nevo.co.il/Law_word/law06/tak-1310.pdf</vt:lpwstr>
      </vt:variant>
      <vt:variant>
        <vt:lpwstr/>
      </vt:variant>
      <vt:variant>
        <vt:i4>7340043</vt:i4>
      </vt:variant>
      <vt:variant>
        <vt:i4>210</vt:i4>
      </vt:variant>
      <vt:variant>
        <vt:i4>0</vt:i4>
      </vt:variant>
      <vt:variant>
        <vt:i4>5</vt:i4>
      </vt:variant>
      <vt:variant>
        <vt:lpwstr>http://www.nevo.co.il/Law_word/law06/tak-1281.pdf</vt:lpwstr>
      </vt:variant>
      <vt:variant>
        <vt:lpwstr/>
      </vt:variant>
      <vt:variant>
        <vt:i4>8323074</vt:i4>
      </vt:variant>
      <vt:variant>
        <vt:i4>207</vt:i4>
      </vt:variant>
      <vt:variant>
        <vt:i4>0</vt:i4>
      </vt:variant>
      <vt:variant>
        <vt:i4>5</vt:i4>
      </vt:variant>
      <vt:variant>
        <vt:lpwstr>http://www.nevo.co.il/Law_word/law06/tak-1278.pdf</vt:lpwstr>
      </vt:variant>
      <vt:variant>
        <vt:lpwstr/>
      </vt:variant>
      <vt:variant>
        <vt:i4>8323080</vt:i4>
      </vt:variant>
      <vt:variant>
        <vt:i4>204</vt:i4>
      </vt:variant>
      <vt:variant>
        <vt:i4>0</vt:i4>
      </vt:variant>
      <vt:variant>
        <vt:i4>5</vt:i4>
      </vt:variant>
      <vt:variant>
        <vt:lpwstr>http://www.nevo.co.il/Law_word/law06/tak-1272.pdf</vt:lpwstr>
      </vt:variant>
      <vt:variant>
        <vt:lpwstr/>
      </vt:variant>
      <vt:variant>
        <vt:i4>8126466</vt:i4>
      </vt:variant>
      <vt:variant>
        <vt:i4>201</vt:i4>
      </vt:variant>
      <vt:variant>
        <vt:i4>0</vt:i4>
      </vt:variant>
      <vt:variant>
        <vt:i4>5</vt:i4>
      </vt:variant>
      <vt:variant>
        <vt:lpwstr>http://www.nevo.co.il/Law_word/law06/tak-1248.pdf</vt:lpwstr>
      </vt:variant>
      <vt:variant>
        <vt:lpwstr/>
      </vt:variant>
      <vt:variant>
        <vt:i4>8060941</vt:i4>
      </vt:variant>
      <vt:variant>
        <vt:i4>198</vt:i4>
      </vt:variant>
      <vt:variant>
        <vt:i4>0</vt:i4>
      </vt:variant>
      <vt:variant>
        <vt:i4>5</vt:i4>
      </vt:variant>
      <vt:variant>
        <vt:lpwstr>http://www.nevo.co.il/Law_word/law06/tak-1237.pdf</vt:lpwstr>
      </vt:variant>
      <vt:variant>
        <vt:lpwstr/>
      </vt:variant>
      <vt:variant>
        <vt:i4>7995395</vt:i4>
      </vt:variant>
      <vt:variant>
        <vt:i4>195</vt:i4>
      </vt:variant>
      <vt:variant>
        <vt:i4>0</vt:i4>
      </vt:variant>
      <vt:variant>
        <vt:i4>5</vt:i4>
      </vt:variant>
      <vt:variant>
        <vt:lpwstr>http://www.nevo.co.il/Law_word/law06/tak-1229.pdf</vt:lpwstr>
      </vt:variant>
      <vt:variant>
        <vt:lpwstr/>
      </vt:variant>
      <vt:variant>
        <vt:i4>7995400</vt:i4>
      </vt:variant>
      <vt:variant>
        <vt:i4>192</vt:i4>
      </vt:variant>
      <vt:variant>
        <vt:i4>0</vt:i4>
      </vt:variant>
      <vt:variant>
        <vt:i4>5</vt:i4>
      </vt:variant>
      <vt:variant>
        <vt:lpwstr>http://www.nevo.co.il/Law_word/law06/tak-1222.pdf</vt:lpwstr>
      </vt:variant>
      <vt:variant>
        <vt:lpwstr/>
      </vt:variant>
      <vt:variant>
        <vt:i4>7929858</vt:i4>
      </vt:variant>
      <vt:variant>
        <vt:i4>189</vt:i4>
      </vt:variant>
      <vt:variant>
        <vt:i4>0</vt:i4>
      </vt:variant>
      <vt:variant>
        <vt:i4>5</vt:i4>
      </vt:variant>
      <vt:variant>
        <vt:lpwstr>http://www.nevo.co.il/Law_word/law06/tak-1218.pdf</vt:lpwstr>
      </vt:variant>
      <vt:variant>
        <vt:lpwstr/>
      </vt:variant>
      <vt:variant>
        <vt:i4>7405581</vt:i4>
      </vt:variant>
      <vt:variant>
        <vt:i4>186</vt:i4>
      </vt:variant>
      <vt:variant>
        <vt:i4>0</vt:i4>
      </vt:variant>
      <vt:variant>
        <vt:i4>5</vt:i4>
      </vt:variant>
      <vt:variant>
        <vt:lpwstr>http://www.nevo.co.il/Law_word/law06/tak-1194.pdf</vt:lpwstr>
      </vt:variant>
      <vt:variant>
        <vt:lpwstr/>
      </vt:variant>
      <vt:variant>
        <vt:i4>7405579</vt:i4>
      </vt:variant>
      <vt:variant>
        <vt:i4>183</vt:i4>
      </vt:variant>
      <vt:variant>
        <vt:i4>0</vt:i4>
      </vt:variant>
      <vt:variant>
        <vt:i4>5</vt:i4>
      </vt:variant>
      <vt:variant>
        <vt:lpwstr>http://www.nevo.co.il/Law_word/law06/tak-1192.pdf</vt:lpwstr>
      </vt:variant>
      <vt:variant>
        <vt:lpwstr/>
      </vt:variant>
      <vt:variant>
        <vt:i4>7340033</vt:i4>
      </vt:variant>
      <vt:variant>
        <vt:i4>180</vt:i4>
      </vt:variant>
      <vt:variant>
        <vt:i4>0</vt:i4>
      </vt:variant>
      <vt:variant>
        <vt:i4>5</vt:i4>
      </vt:variant>
      <vt:variant>
        <vt:lpwstr>http://www.nevo.co.il/Law_word/law06/tak-1188.pdf</vt:lpwstr>
      </vt:variant>
      <vt:variant>
        <vt:lpwstr/>
      </vt:variant>
      <vt:variant>
        <vt:i4>8323084</vt:i4>
      </vt:variant>
      <vt:variant>
        <vt:i4>177</vt:i4>
      </vt:variant>
      <vt:variant>
        <vt:i4>0</vt:i4>
      </vt:variant>
      <vt:variant>
        <vt:i4>5</vt:i4>
      </vt:variant>
      <vt:variant>
        <vt:lpwstr>http://www.nevo.co.il/Law_word/law06/tak-1175.pdf</vt:lpwstr>
      </vt:variant>
      <vt:variant>
        <vt:lpwstr/>
      </vt:variant>
      <vt:variant>
        <vt:i4>8192011</vt:i4>
      </vt:variant>
      <vt:variant>
        <vt:i4>174</vt:i4>
      </vt:variant>
      <vt:variant>
        <vt:i4>0</vt:i4>
      </vt:variant>
      <vt:variant>
        <vt:i4>5</vt:i4>
      </vt:variant>
      <vt:variant>
        <vt:lpwstr>http://www.nevo.co.il/Law_word/law06/tak-1152.pdf</vt:lpwstr>
      </vt:variant>
      <vt:variant>
        <vt:lpwstr/>
      </vt:variant>
      <vt:variant>
        <vt:i4>8126478</vt:i4>
      </vt:variant>
      <vt:variant>
        <vt:i4>171</vt:i4>
      </vt:variant>
      <vt:variant>
        <vt:i4>0</vt:i4>
      </vt:variant>
      <vt:variant>
        <vt:i4>5</vt:i4>
      </vt:variant>
      <vt:variant>
        <vt:lpwstr>http://www.nevo.co.il/Law_word/law06/tak-1147.pdf</vt:lpwstr>
      </vt:variant>
      <vt:variant>
        <vt:lpwstr/>
      </vt:variant>
      <vt:variant>
        <vt:i4>8126475</vt:i4>
      </vt:variant>
      <vt:variant>
        <vt:i4>168</vt:i4>
      </vt:variant>
      <vt:variant>
        <vt:i4>0</vt:i4>
      </vt:variant>
      <vt:variant>
        <vt:i4>5</vt:i4>
      </vt:variant>
      <vt:variant>
        <vt:lpwstr>http://www.nevo.co.il/Law_word/law06/tak-1142.pdf</vt:lpwstr>
      </vt:variant>
      <vt:variant>
        <vt:lpwstr/>
      </vt:variant>
      <vt:variant>
        <vt:i4>7995404</vt:i4>
      </vt:variant>
      <vt:variant>
        <vt:i4>165</vt:i4>
      </vt:variant>
      <vt:variant>
        <vt:i4>0</vt:i4>
      </vt:variant>
      <vt:variant>
        <vt:i4>5</vt:i4>
      </vt:variant>
      <vt:variant>
        <vt:lpwstr>http://www.nevo.co.il/Law_word/law06/tak-1125.pdf</vt:lpwstr>
      </vt:variant>
      <vt:variant>
        <vt:lpwstr/>
      </vt:variant>
      <vt:variant>
        <vt:i4>7864328</vt:i4>
      </vt:variant>
      <vt:variant>
        <vt:i4>162</vt:i4>
      </vt:variant>
      <vt:variant>
        <vt:i4>0</vt:i4>
      </vt:variant>
      <vt:variant>
        <vt:i4>5</vt:i4>
      </vt:variant>
      <vt:variant>
        <vt:lpwstr>http://www.nevo.co.il/Law_word/law06/tak-1101.pdf</vt:lpwstr>
      </vt:variant>
      <vt:variant>
        <vt:lpwstr/>
      </vt:variant>
      <vt:variant>
        <vt:i4>8257551</vt:i4>
      </vt:variant>
      <vt:variant>
        <vt:i4>159</vt:i4>
      </vt:variant>
      <vt:variant>
        <vt:i4>0</vt:i4>
      </vt:variant>
      <vt:variant>
        <vt:i4>5</vt:i4>
      </vt:variant>
      <vt:variant>
        <vt:lpwstr>http://www.nevo.co.il/Law_word/law06/tak-1067.pdf</vt:lpwstr>
      </vt:variant>
      <vt:variant>
        <vt:lpwstr/>
      </vt:variant>
      <vt:variant>
        <vt:i4>8257549</vt:i4>
      </vt:variant>
      <vt:variant>
        <vt:i4>156</vt:i4>
      </vt:variant>
      <vt:variant>
        <vt:i4>0</vt:i4>
      </vt:variant>
      <vt:variant>
        <vt:i4>5</vt:i4>
      </vt:variant>
      <vt:variant>
        <vt:lpwstr>http://www.nevo.co.il/Law_word/law06/tak-1065.pdf</vt:lpwstr>
      </vt:variant>
      <vt:variant>
        <vt:lpwstr/>
      </vt:variant>
      <vt:variant>
        <vt:i4>8192012</vt:i4>
      </vt:variant>
      <vt:variant>
        <vt:i4>153</vt:i4>
      </vt:variant>
      <vt:variant>
        <vt:i4>0</vt:i4>
      </vt:variant>
      <vt:variant>
        <vt:i4>5</vt:i4>
      </vt:variant>
      <vt:variant>
        <vt:lpwstr>http://www.nevo.co.il/Law_word/law06/tak-1054.pdf</vt:lpwstr>
      </vt:variant>
      <vt:variant>
        <vt:lpwstr/>
      </vt:variant>
      <vt:variant>
        <vt:i4>8323080</vt:i4>
      </vt:variant>
      <vt:variant>
        <vt:i4>150</vt:i4>
      </vt:variant>
      <vt:variant>
        <vt:i4>0</vt:i4>
      </vt:variant>
      <vt:variant>
        <vt:i4>5</vt:i4>
      </vt:variant>
      <vt:variant>
        <vt:lpwstr>http://www.nevo.co.il/Law_word/law06/tak-1070.pdf</vt:lpwstr>
      </vt:variant>
      <vt:variant>
        <vt:lpwstr/>
      </vt:variant>
      <vt:variant>
        <vt:i4>8192010</vt:i4>
      </vt:variant>
      <vt:variant>
        <vt:i4>147</vt:i4>
      </vt:variant>
      <vt:variant>
        <vt:i4>0</vt:i4>
      </vt:variant>
      <vt:variant>
        <vt:i4>5</vt:i4>
      </vt:variant>
      <vt:variant>
        <vt:lpwstr>http://www.nevo.co.il/Law_word/law06/tak-1052.pdf</vt:lpwstr>
      </vt:variant>
      <vt:variant>
        <vt:lpwstr/>
      </vt:variant>
      <vt:variant>
        <vt:i4>8126478</vt:i4>
      </vt:variant>
      <vt:variant>
        <vt:i4>144</vt:i4>
      </vt:variant>
      <vt:variant>
        <vt:i4>0</vt:i4>
      </vt:variant>
      <vt:variant>
        <vt:i4>5</vt:i4>
      </vt:variant>
      <vt:variant>
        <vt:lpwstr>http://www.nevo.co.il/Law_word/law06/tak-1046.pdf</vt:lpwstr>
      </vt:variant>
      <vt:variant>
        <vt:lpwstr/>
      </vt:variant>
      <vt:variant>
        <vt:i4>7995402</vt:i4>
      </vt:variant>
      <vt:variant>
        <vt:i4>141</vt:i4>
      </vt:variant>
      <vt:variant>
        <vt:i4>0</vt:i4>
      </vt:variant>
      <vt:variant>
        <vt:i4>5</vt:i4>
      </vt:variant>
      <vt:variant>
        <vt:lpwstr>http://www.nevo.co.il/Law_word/law06/tak-1022.pdf</vt:lpwstr>
      </vt:variant>
      <vt:variant>
        <vt:lpwstr/>
      </vt:variant>
      <vt:variant>
        <vt:i4>7995400</vt:i4>
      </vt:variant>
      <vt:variant>
        <vt:i4>138</vt:i4>
      </vt:variant>
      <vt:variant>
        <vt:i4>0</vt:i4>
      </vt:variant>
      <vt:variant>
        <vt:i4>5</vt:i4>
      </vt:variant>
      <vt:variant>
        <vt:lpwstr>http://www.nevo.co.il/Law_word/law06/tak-1020.pdf</vt:lpwstr>
      </vt:variant>
      <vt:variant>
        <vt:lpwstr/>
      </vt:variant>
      <vt:variant>
        <vt:i4>7929871</vt:i4>
      </vt:variant>
      <vt:variant>
        <vt:i4>135</vt:i4>
      </vt:variant>
      <vt:variant>
        <vt:i4>0</vt:i4>
      </vt:variant>
      <vt:variant>
        <vt:i4>5</vt:i4>
      </vt:variant>
      <vt:variant>
        <vt:lpwstr>http://www.nevo.co.il/Law_word/law06/tak-1017.pdf</vt:lpwstr>
      </vt:variant>
      <vt:variant>
        <vt:lpwstr/>
      </vt:variant>
      <vt:variant>
        <vt:i4>7929864</vt:i4>
      </vt:variant>
      <vt:variant>
        <vt:i4>132</vt:i4>
      </vt:variant>
      <vt:variant>
        <vt:i4>0</vt:i4>
      </vt:variant>
      <vt:variant>
        <vt:i4>5</vt:i4>
      </vt:variant>
      <vt:variant>
        <vt:lpwstr>http://www.nevo.co.il/Law_word/law06/tak-1010.pdf</vt:lpwstr>
      </vt:variant>
      <vt:variant>
        <vt:lpwstr/>
      </vt:variant>
      <vt:variant>
        <vt:i4>7864320</vt:i4>
      </vt:variant>
      <vt:variant>
        <vt:i4>129</vt:i4>
      </vt:variant>
      <vt:variant>
        <vt:i4>0</vt:i4>
      </vt:variant>
      <vt:variant>
        <vt:i4>5</vt:i4>
      </vt:variant>
      <vt:variant>
        <vt:lpwstr>http://www.nevo.co.il/Law_word/law06/tak-1008.pdf</vt:lpwstr>
      </vt:variant>
      <vt:variant>
        <vt:lpwstr/>
      </vt:variant>
      <vt:variant>
        <vt:i4>7864334</vt:i4>
      </vt:variant>
      <vt:variant>
        <vt:i4>126</vt:i4>
      </vt:variant>
      <vt:variant>
        <vt:i4>0</vt:i4>
      </vt:variant>
      <vt:variant>
        <vt:i4>5</vt:i4>
      </vt:variant>
      <vt:variant>
        <vt:lpwstr>http://www.nevo.co.il/Law_word/law06/tak-1006.pdf</vt:lpwstr>
      </vt:variant>
      <vt:variant>
        <vt:lpwstr/>
      </vt:variant>
      <vt:variant>
        <vt:i4>7864332</vt:i4>
      </vt:variant>
      <vt:variant>
        <vt:i4>123</vt:i4>
      </vt:variant>
      <vt:variant>
        <vt:i4>0</vt:i4>
      </vt:variant>
      <vt:variant>
        <vt:i4>5</vt:i4>
      </vt:variant>
      <vt:variant>
        <vt:lpwstr>http://www.nevo.co.il/Law_word/law06/tak-1004.pdf</vt:lpwstr>
      </vt:variant>
      <vt:variant>
        <vt:lpwstr/>
      </vt:variant>
      <vt:variant>
        <vt:i4>7340035</vt:i4>
      </vt:variant>
      <vt:variant>
        <vt:i4>120</vt:i4>
      </vt:variant>
      <vt:variant>
        <vt:i4>0</vt:i4>
      </vt:variant>
      <vt:variant>
        <vt:i4>5</vt:i4>
      </vt:variant>
      <vt:variant>
        <vt:lpwstr>http://www.nevo.co.il/Law_word/law06/tak-0992.pdf</vt:lpwstr>
      </vt:variant>
      <vt:variant>
        <vt:lpwstr/>
      </vt:variant>
      <vt:variant>
        <vt:i4>7340032</vt:i4>
      </vt:variant>
      <vt:variant>
        <vt:i4>117</vt:i4>
      </vt:variant>
      <vt:variant>
        <vt:i4>0</vt:i4>
      </vt:variant>
      <vt:variant>
        <vt:i4>5</vt:i4>
      </vt:variant>
      <vt:variant>
        <vt:lpwstr>http://www.nevo.co.il/Law_word/law06/tak-0991.pdf</vt:lpwstr>
      </vt:variant>
      <vt:variant>
        <vt:lpwstr/>
      </vt:variant>
      <vt:variant>
        <vt:i4>8257536</vt:i4>
      </vt:variant>
      <vt:variant>
        <vt:i4>114</vt:i4>
      </vt:variant>
      <vt:variant>
        <vt:i4>0</vt:i4>
      </vt:variant>
      <vt:variant>
        <vt:i4>5</vt:i4>
      </vt:variant>
      <vt:variant>
        <vt:lpwstr>http://www.nevo.co.il/Law_word/law06/tak-0971.pdf</vt:lpwstr>
      </vt:variant>
      <vt:variant>
        <vt:lpwstr/>
      </vt:variant>
      <vt:variant>
        <vt:i4>8126473</vt:i4>
      </vt:variant>
      <vt:variant>
        <vt:i4>111</vt:i4>
      </vt:variant>
      <vt:variant>
        <vt:i4>0</vt:i4>
      </vt:variant>
      <vt:variant>
        <vt:i4>5</vt:i4>
      </vt:variant>
      <vt:variant>
        <vt:lpwstr>http://www.nevo.co.il/Law_word/law06/tak-0958.pdf</vt:lpwstr>
      </vt:variant>
      <vt:variant>
        <vt:lpwstr/>
      </vt:variant>
      <vt:variant>
        <vt:i4>8192003</vt:i4>
      </vt:variant>
      <vt:variant>
        <vt:i4>108</vt:i4>
      </vt:variant>
      <vt:variant>
        <vt:i4>0</vt:i4>
      </vt:variant>
      <vt:variant>
        <vt:i4>5</vt:i4>
      </vt:variant>
      <vt:variant>
        <vt:lpwstr>http://www.nevo.co.il/Law_word/law06/tak-0942.pdf</vt:lpwstr>
      </vt:variant>
      <vt:variant>
        <vt:lpwstr/>
      </vt:variant>
      <vt:variant>
        <vt:i4>8192001</vt:i4>
      </vt:variant>
      <vt:variant>
        <vt:i4>105</vt:i4>
      </vt:variant>
      <vt:variant>
        <vt:i4>0</vt:i4>
      </vt:variant>
      <vt:variant>
        <vt:i4>5</vt:i4>
      </vt:variant>
      <vt:variant>
        <vt:lpwstr>http://www.nevo.co.il/Law_word/law06/tak-0940.pdf</vt:lpwstr>
      </vt:variant>
      <vt:variant>
        <vt:lpwstr/>
      </vt:variant>
      <vt:variant>
        <vt:i4>8126471</vt:i4>
      </vt:variant>
      <vt:variant>
        <vt:i4>102</vt:i4>
      </vt:variant>
      <vt:variant>
        <vt:i4>0</vt:i4>
      </vt:variant>
      <vt:variant>
        <vt:i4>5</vt:i4>
      </vt:variant>
      <vt:variant>
        <vt:lpwstr>http://www.nevo.co.il/Law_word/law06/tak-0956.pdf</vt:lpwstr>
      </vt:variant>
      <vt:variant>
        <vt:lpwstr/>
      </vt:variant>
      <vt:variant>
        <vt:i4>7995397</vt:i4>
      </vt:variant>
      <vt:variant>
        <vt:i4>99</vt:i4>
      </vt:variant>
      <vt:variant>
        <vt:i4>0</vt:i4>
      </vt:variant>
      <vt:variant>
        <vt:i4>5</vt:i4>
      </vt:variant>
      <vt:variant>
        <vt:lpwstr>http://www.nevo.co.il/Law_word/law06/tak-0934.pdf</vt:lpwstr>
      </vt:variant>
      <vt:variant>
        <vt:lpwstr/>
      </vt:variant>
      <vt:variant>
        <vt:i4>8060937</vt:i4>
      </vt:variant>
      <vt:variant>
        <vt:i4>96</vt:i4>
      </vt:variant>
      <vt:variant>
        <vt:i4>0</vt:i4>
      </vt:variant>
      <vt:variant>
        <vt:i4>5</vt:i4>
      </vt:variant>
      <vt:variant>
        <vt:lpwstr>http://www.nevo.co.il/Law_word/law06/tak-0928.pdf</vt:lpwstr>
      </vt:variant>
      <vt:variant>
        <vt:lpwstr/>
      </vt:variant>
      <vt:variant>
        <vt:i4>8060933</vt:i4>
      </vt:variant>
      <vt:variant>
        <vt:i4>93</vt:i4>
      </vt:variant>
      <vt:variant>
        <vt:i4>0</vt:i4>
      </vt:variant>
      <vt:variant>
        <vt:i4>5</vt:i4>
      </vt:variant>
      <vt:variant>
        <vt:lpwstr>http://www.nevo.co.il/Law_word/law06/tak-0924.pdf</vt:lpwstr>
      </vt:variant>
      <vt:variant>
        <vt:lpwstr/>
      </vt:variant>
      <vt:variant>
        <vt:i4>8060931</vt:i4>
      </vt:variant>
      <vt:variant>
        <vt:i4>90</vt:i4>
      </vt:variant>
      <vt:variant>
        <vt:i4>0</vt:i4>
      </vt:variant>
      <vt:variant>
        <vt:i4>5</vt:i4>
      </vt:variant>
      <vt:variant>
        <vt:lpwstr>http://www.nevo.co.il/Law_word/law06/tak-0922.pdf</vt:lpwstr>
      </vt:variant>
      <vt:variant>
        <vt:lpwstr/>
      </vt:variant>
      <vt:variant>
        <vt:i4>7864329</vt:i4>
      </vt:variant>
      <vt:variant>
        <vt:i4>87</vt:i4>
      </vt:variant>
      <vt:variant>
        <vt:i4>0</vt:i4>
      </vt:variant>
      <vt:variant>
        <vt:i4>5</vt:i4>
      </vt:variant>
      <vt:variant>
        <vt:lpwstr>http://www.nevo.co.il/Law_word/law06/tak-0918.pdf</vt:lpwstr>
      </vt:variant>
      <vt:variant>
        <vt:lpwstr/>
      </vt:variant>
      <vt:variant>
        <vt:i4>7864320</vt:i4>
      </vt:variant>
      <vt:variant>
        <vt:i4>84</vt:i4>
      </vt:variant>
      <vt:variant>
        <vt:i4>0</vt:i4>
      </vt:variant>
      <vt:variant>
        <vt:i4>5</vt:i4>
      </vt:variant>
      <vt:variant>
        <vt:lpwstr>http://www.nevo.co.il/Law_word/law06/tak-0911.pdf</vt:lpwstr>
      </vt:variant>
      <vt:variant>
        <vt:lpwstr/>
      </vt:variant>
      <vt:variant>
        <vt:i4>7929865</vt:i4>
      </vt:variant>
      <vt:variant>
        <vt:i4>81</vt:i4>
      </vt:variant>
      <vt:variant>
        <vt:i4>0</vt:i4>
      </vt:variant>
      <vt:variant>
        <vt:i4>5</vt:i4>
      </vt:variant>
      <vt:variant>
        <vt:lpwstr>http://www.nevo.co.il/Law_word/law06/tak-0908.pdf</vt:lpwstr>
      </vt:variant>
      <vt:variant>
        <vt:lpwstr/>
      </vt:variant>
      <vt:variant>
        <vt:i4>7929859</vt:i4>
      </vt:variant>
      <vt:variant>
        <vt:i4>78</vt:i4>
      </vt:variant>
      <vt:variant>
        <vt:i4>0</vt:i4>
      </vt:variant>
      <vt:variant>
        <vt:i4>5</vt:i4>
      </vt:variant>
      <vt:variant>
        <vt:lpwstr>http://www.nevo.co.il/Law_word/law06/tak-0902.pdf</vt:lpwstr>
      </vt:variant>
      <vt:variant>
        <vt:lpwstr/>
      </vt:variant>
      <vt:variant>
        <vt:i4>7340041</vt:i4>
      </vt:variant>
      <vt:variant>
        <vt:i4>75</vt:i4>
      </vt:variant>
      <vt:variant>
        <vt:i4>0</vt:i4>
      </vt:variant>
      <vt:variant>
        <vt:i4>5</vt:i4>
      </vt:variant>
      <vt:variant>
        <vt:lpwstr>http://www.nevo.co.il/Law_word/law06/tak-0899.pdf</vt:lpwstr>
      </vt:variant>
      <vt:variant>
        <vt:lpwstr/>
      </vt:variant>
      <vt:variant>
        <vt:i4>7340036</vt:i4>
      </vt:variant>
      <vt:variant>
        <vt:i4>72</vt:i4>
      </vt:variant>
      <vt:variant>
        <vt:i4>0</vt:i4>
      </vt:variant>
      <vt:variant>
        <vt:i4>5</vt:i4>
      </vt:variant>
      <vt:variant>
        <vt:lpwstr>http://www.nevo.co.il/Law_word/law06/tak-0894.pdf</vt:lpwstr>
      </vt:variant>
      <vt:variant>
        <vt:lpwstr/>
      </vt:variant>
      <vt:variant>
        <vt:i4>7405570</vt:i4>
      </vt:variant>
      <vt:variant>
        <vt:i4>69</vt:i4>
      </vt:variant>
      <vt:variant>
        <vt:i4>0</vt:i4>
      </vt:variant>
      <vt:variant>
        <vt:i4>5</vt:i4>
      </vt:variant>
      <vt:variant>
        <vt:lpwstr>http://www.nevo.co.il/Law_word/law06/tak-0882.pdf</vt:lpwstr>
      </vt:variant>
      <vt:variant>
        <vt:lpwstr/>
      </vt:variant>
      <vt:variant>
        <vt:i4>7405568</vt:i4>
      </vt:variant>
      <vt:variant>
        <vt:i4>66</vt:i4>
      </vt:variant>
      <vt:variant>
        <vt:i4>0</vt:i4>
      </vt:variant>
      <vt:variant>
        <vt:i4>5</vt:i4>
      </vt:variant>
      <vt:variant>
        <vt:lpwstr>http://www.nevo.co.il/Law_word/law06/tak-0880.pdf</vt:lpwstr>
      </vt:variant>
      <vt:variant>
        <vt:lpwstr/>
      </vt:variant>
      <vt:variant>
        <vt:i4>8257537</vt:i4>
      </vt:variant>
      <vt:variant>
        <vt:i4>63</vt:i4>
      </vt:variant>
      <vt:variant>
        <vt:i4>0</vt:i4>
      </vt:variant>
      <vt:variant>
        <vt:i4>5</vt:i4>
      </vt:variant>
      <vt:variant>
        <vt:lpwstr>http://www.nevo.co.il/Law_word/law06/tak-0871.pdf</vt:lpwstr>
      </vt:variant>
      <vt:variant>
        <vt:lpwstr/>
      </vt:variant>
      <vt:variant>
        <vt:i4>8323080</vt:i4>
      </vt:variant>
      <vt:variant>
        <vt:i4>60</vt:i4>
      </vt:variant>
      <vt:variant>
        <vt:i4>0</vt:i4>
      </vt:variant>
      <vt:variant>
        <vt:i4>5</vt:i4>
      </vt:variant>
      <vt:variant>
        <vt:lpwstr>http://www.nevo.co.il/Law_word/law06/tak-0868.pdf</vt:lpwstr>
      </vt:variant>
      <vt:variant>
        <vt:lpwstr/>
      </vt:variant>
      <vt:variant>
        <vt:i4>8323080</vt:i4>
      </vt:variant>
      <vt:variant>
        <vt:i4>57</vt:i4>
      </vt:variant>
      <vt:variant>
        <vt:i4>0</vt:i4>
      </vt:variant>
      <vt:variant>
        <vt:i4>5</vt:i4>
      </vt:variant>
      <vt:variant>
        <vt:lpwstr>http://www.nevo.co.il/Law_word/law06/tak-0868.pdf</vt:lpwstr>
      </vt:variant>
      <vt:variant>
        <vt:lpwstr/>
      </vt:variant>
      <vt:variant>
        <vt:i4>8323072</vt:i4>
      </vt:variant>
      <vt:variant>
        <vt:i4>54</vt:i4>
      </vt:variant>
      <vt:variant>
        <vt:i4>0</vt:i4>
      </vt:variant>
      <vt:variant>
        <vt:i4>5</vt:i4>
      </vt:variant>
      <vt:variant>
        <vt:lpwstr>http://www.nevo.co.il/Law_word/law06/tak-0860.pdf</vt:lpwstr>
      </vt:variant>
      <vt:variant>
        <vt:lpwstr/>
      </vt:variant>
      <vt:variant>
        <vt:i4>8126464</vt:i4>
      </vt:variant>
      <vt:variant>
        <vt:i4>51</vt:i4>
      </vt:variant>
      <vt:variant>
        <vt:i4>0</vt:i4>
      </vt:variant>
      <vt:variant>
        <vt:i4>5</vt:i4>
      </vt:variant>
      <vt:variant>
        <vt:lpwstr>http://www.nevo.co.il/Law_word/law06/tak-0850.pdf</vt:lpwstr>
      </vt:variant>
      <vt:variant>
        <vt:lpwstr/>
      </vt:variant>
      <vt:variant>
        <vt:i4>8192007</vt:i4>
      </vt:variant>
      <vt:variant>
        <vt:i4>48</vt:i4>
      </vt:variant>
      <vt:variant>
        <vt:i4>0</vt:i4>
      </vt:variant>
      <vt:variant>
        <vt:i4>5</vt:i4>
      </vt:variant>
      <vt:variant>
        <vt:lpwstr>http://www.nevo.co.il/Law_word/law06/tak-0847.pdf</vt:lpwstr>
      </vt:variant>
      <vt:variant>
        <vt:lpwstr/>
      </vt:variant>
      <vt:variant>
        <vt:i4>8192004</vt:i4>
      </vt:variant>
      <vt:variant>
        <vt:i4>45</vt:i4>
      </vt:variant>
      <vt:variant>
        <vt:i4>0</vt:i4>
      </vt:variant>
      <vt:variant>
        <vt:i4>5</vt:i4>
      </vt:variant>
      <vt:variant>
        <vt:lpwstr>http://www.nevo.co.il/Law_word/law06/tak-0844.pdf</vt:lpwstr>
      </vt:variant>
      <vt:variant>
        <vt:lpwstr/>
      </vt:variant>
      <vt:variant>
        <vt:i4>8192001</vt:i4>
      </vt:variant>
      <vt:variant>
        <vt:i4>42</vt:i4>
      </vt:variant>
      <vt:variant>
        <vt:i4>0</vt:i4>
      </vt:variant>
      <vt:variant>
        <vt:i4>5</vt:i4>
      </vt:variant>
      <vt:variant>
        <vt:lpwstr>http://www.nevo.co.il/Law_word/law06/tak-0841.pdf</vt:lpwstr>
      </vt:variant>
      <vt:variant>
        <vt:lpwstr/>
      </vt:variant>
      <vt:variant>
        <vt:i4>8192007</vt:i4>
      </vt:variant>
      <vt:variant>
        <vt:i4>39</vt:i4>
      </vt:variant>
      <vt:variant>
        <vt:i4>0</vt:i4>
      </vt:variant>
      <vt:variant>
        <vt:i4>5</vt:i4>
      </vt:variant>
      <vt:variant>
        <vt:lpwstr>http://www.nevo.co.il/Law_word/law06/tak-0847.pdf</vt:lpwstr>
      </vt:variant>
      <vt:variant>
        <vt:lpwstr/>
      </vt:variant>
      <vt:variant>
        <vt:i4>7995400</vt:i4>
      </vt:variant>
      <vt:variant>
        <vt:i4>36</vt:i4>
      </vt:variant>
      <vt:variant>
        <vt:i4>0</vt:i4>
      </vt:variant>
      <vt:variant>
        <vt:i4>5</vt:i4>
      </vt:variant>
      <vt:variant>
        <vt:lpwstr>http://www.nevo.co.il/Law_word/law06/tak-0838.pdf</vt:lpwstr>
      </vt:variant>
      <vt:variant>
        <vt:lpwstr/>
      </vt:variant>
      <vt:variant>
        <vt:i4>7995396</vt:i4>
      </vt:variant>
      <vt:variant>
        <vt:i4>33</vt:i4>
      </vt:variant>
      <vt:variant>
        <vt:i4>0</vt:i4>
      </vt:variant>
      <vt:variant>
        <vt:i4>5</vt:i4>
      </vt:variant>
      <vt:variant>
        <vt:lpwstr>http://www.nevo.co.il/Law_word/law06/tak-0834.pdf</vt:lpwstr>
      </vt:variant>
      <vt:variant>
        <vt:lpwstr/>
      </vt:variant>
      <vt:variant>
        <vt:i4>8192001</vt:i4>
      </vt:variant>
      <vt:variant>
        <vt:i4>30</vt:i4>
      </vt:variant>
      <vt:variant>
        <vt:i4>0</vt:i4>
      </vt:variant>
      <vt:variant>
        <vt:i4>5</vt:i4>
      </vt:variant>
      <vt:variant>
        <vt:lpwstr>http://www.nevo.co.il/Law_word/law06/tak-0841.pdf</vt:lpwstr>
      </vt:variant>
      <vt:variant>
        <vt:lpwstr/>
      </vt:variant>
      <vt:variant>
        <vt:i4>7995394</vt:i4>
      </vt:variant>
      <vt:variant>
        <vt:i4>27</vt:i4>
      </vt:variant>
      <vt:variant>
        <vt:i4>0</vt:i4>
      </vt:variant>
      <vt:variant>
        <vt:i4>5</vt:i4>
      </vt:variant>
      <vt:variant>
        <vt:lpwstr>http://www.nevo.co.il/Law_word/law06/tak-0832.pdf</vt:lpwstr>
      </vt:variant>
      <vt:variant>
        <vt:lpwstr/>
      </vt:variant>
      <vt:variant>
        <vt:i4>8060933</vt:i4>
      </vt:variant>
      <vt:variant>
        <vt:i4>24</vt:i4>
      </vt:variant>
      <vt:variant>
        <vt:i4>0</vt:i4>
      </vt:variant>
      <vt:variant>
        <vt:i4>5</vt:i4>
      </vt:variant>
      <vt:variant>
        <vt:lpwstr>http://www.nevo.co.il/Law_word/law06/tak-0825.pdf</vt:lpwstr>
      </vt:variant>
      <vt:variant>
        <vt:lpwstr/>
      </vt:variant>
      <vt:variant>
        <vt:i4>8060931</vt:i4>
      </vt:variant>
      <vt:variant>
        <vt:i4>21</vt:i4>
      </vt:variant>
      <vt:variant>
        <vt:i4>0</vt:i4>
      </vt:variant>
      <vt:variant>
        <vt:i4>5</vt:i4>
      </vt:variant>
      <vt:variant>
        <vt:lpwstr>http://www.nevo.co.il/Law_word/law06/tak-0823.pdf</vt:lpwstr>
      </vt:variant>
      <vt:variant>
        <vt:lpwstr/>
      </vt:variant>
      <vt:variant>
        <vt:i4>8060929</vt:i4>
      </vt:variant>
      <vt:variant>
        <vt:i4>18</vt:i4>
      </vt:variant>
      <vt:variant>
        <vt:i4>0</vt:i4>
      </vt:variant>
      <vt:variant>
        <vt:i4>5</vt:i4>
      </vt:variant>
      <vt:variant>
        <vt:lpwstr>http://www.nevo.co.il/Law_word/law06/tak-0821.pdf</vt:lpwstr>
      </vt:variant>
      <vt:variant>
        <vt:lpwstr/>
      </vt:variant>
      <vt:variant>
        <vt:i4>7864329</vt:i4>
      </vt:variant>
      <vt:variant>
        <vt:i4>15</vt:i4>
      </vt:variant>
      <vt:variant>
        <vt:i4>0</vt:i4>
      </vt:variant>
      <vt:variant>
        <vt:i4>5</vt:i4>
      </vt:variant>
      <vt:variant>
        <vt:lpwstr>http://www.nevo.co.il/Law_word/law06/tak-0819.pdf</vt:lpwstr>
      </vt:variant>
      <vt:variant>
        <vt:lpwstr/>
      </vt:variant>
      <vt:variant>
        <vt:i4>7864326</vt:i4>
      </vt:variant>
      <vt:variant>
        <vt:i4>12</vt:i4>
      </vt:variant>
      <vt:variant>
        <vt:i4>0</vt:i4>
      </vt:variant>
      <vt:variant>
        <vt:i4>5</vt:i4>
      </vt:variant>
      <vt:variant>
        <vt:lpwstr>http://www.nevo.co.il/Law_word/law06/tak-0816.pdf</vt:lpwstr>
      </vt:variant>
      <vt:variant>
        <vt:lpwstr/>
      </vt:variant>
      <vt:variant>
        <vt:i4>7864322</vt:i4>
      </vt:variant>
      <vt:variant>
        <vt:i4>9</vt:i4>
      </vt:variant>
      <vt:variant>
        <vt:i4>0</vt:i4>
      </vt:variant>
      <vt:variant>
        <vt:i4>5</vt:i4>
      </vt:variant>
      <vt:variant>
        <vt:lpwstr>http://www.nevo.co.il/Law_word/law06/tak-0812.pdf</vt:lpwstr>
      </vt:variant>
      <vt:variant>
        <vt:lpwstr/>
      </vt:variant>
      <vt:variant>
        <vt:i4>7864320</vt:i4>
      </vt:variant>
      <vt:variant>
        <vt:i4>6</vt:i4>
      </vt:variant>
      <vt:variant>
        <vt:i4>0</vt:i4>
      </vt:variant>
      <vt:variant>
        <vt:i4>5</vt:i4>
      </vt:variant>
      <vt:variant>
        <vt:lpwstr>http://www.nevo.co.il/Law_word/law06/tak-0810.pdf</vt:lpwstr>
      </vt:variant>
      <vt:variant>
        <vt:lpwstr/>
      </vt:variant>
      <vt:variant>
        <vt:i4>7929863</vt:i4>
      </vt:variant>
      <vt:variant>
        <vt:i4>3</vt:i4>
      </vt:variant>
      <vt:variant>
        <vt:i4>0</vt:i4>
      </vt:variant>
      <vt:variant>
        <vt:i4>5</vt:i4>
      </vt:variant>
      <vt:variant>
        <vt:lpwstr>http://www.nevo.co.il/Law_word/law06/tak-0807.pdf</vt:lpwstr>
      </vt:variant>
      <vt:variant>
        <vt:lpwstr/>
      </vt:variant>
      <vt:variant>
        <vt:i4>7340040</vt:i4>
      </vt:variant>
      <vt:variant>
        <vt:i4>0</vt:i4>
      </vt:variant>
      <vt:variant>
        <vt:i4>0</vt:i4>
      </vt:variant>
      <vt:variant>
        <vt:i4>5</vt:i4>
      </vt:variant>
      <vt:variant>
        <vt:lpwstr>http://www.nevo.co.il/Law_word/law06/tak-0797.pdf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צו המועצות המקומיות (מועצות אזוריות), תשי"ח-1958</vt:lpwstr>
  </property>
  <property fmtid="{D5CDD505-2E9C-101B-9397-08002B2CF9AE}" pid="5" name="LAWNUMBER">
    <vt:lpwstr>0008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MEKOR_NAME1">
    <vt:lpwstr>פקודת המועצות המקומיות</vt:lpwstr>
  </property>
  <property fmtid="{D5CDD505-2E9C-101B-9397-08002B2CF9AE}" pid="15" name="MEKOR_SAIF1">
    <vt:lpwstr>2X;5X3X;12X</vt:lpwstr>
  </property>
  <property fmtid="{D5CDD505-2E9C-101B-9397-08002B2CF9AE}" pid="16" name="MEKOR_NAME2">
    <vt:lpwstr>פקודת סדרי השלטון והמשפט</vt:lpwstr>
  </property>
  <property fmtid="{D5CDD505-2E9C-101B-9397-08002B2CF9AE}" pid="17" name="MEKOR_SAIF2">
    <vt:lpwstr>14XאX;2XדX</vt:lpwstr>
  </property>
  <property fmtid="{D5CDD505-2E9C-101B-9397-08002B2CF9AE}" pid="18" name="NOSE11">
    <vt:lpwstr>רשויות ומשפט מנהלי</vt:lpwstr>
  </property>
  <property fmtid="{D5CDD505-2E9C-101B-9397-08002B2CF9AE}" pid="19" name="NOSE21">
    <vt:lpwstr>רשויות מקומיות</vt:lpwstr>
  </property>
  <property fmtid="{D5CDD505-2E9C-101B-9397-08002B2CF9AE}" pid="20" name="NOSE31">
    <vt:lpwstr>מועצות מקומיות</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1">
    <vt:lpwstr>https://www.nevo.co.il/law_word/law06/tak-10361.pdf;‎רשומות - תקנות כלליות#ק"ת תשפ"ג מס' ‏‏10361#מיום 23.10.2022 עמ' 122 (עמק יזרעאל)‏</vt:lpwstr>
  </property>
  <property fmtid="{D5CDD505-2E9C-101B-9397-08002B2CF9AE}" pid="59" name="LINKK2">
    <vt:lpwstr>https://www.nevo.co.il/law_word/law06/tak-10378.pdf;‎רשומות - תקנות כלליות#ק"ת תשפ"ג מס' ‏‏10378#מיום 30.10.2022 עמ' 220 (חוף השרון)‏</vt:lpwstr>
  </property>
  <property fmtid="{D5CDD505-2E9C-101B-9397-08002B2CF9AE}" pid="60" name="LINKK3">
    <vt:lpwstr>https://www.nevo.co.il/law_word/law06/tak-10404.pdf;‎רשומות - תקנות כלליות#ק"ת תשפ"ג מס' ‏‏10404#מיום 23.11.2022 עמ' 372 (דרום השרון)‏</vt:lpwstr>
  </property>
  <property fmtid="{D5CDD505-2E9C-101B-9397-08002B2CF9AE}" pid="61" name="LINKK4">
    <vt:lpwstr>https://www.nevo.co.il/law_word/law06/tak-10655.pdf;‎רשומות - תקנות כלליות#ק"ת תשפ"ג מס' ‏‏10655#מיום 24.5.2023 עמ' 1808 (מטה יהודה); תחילתו 7 ימים מיום פרסומו</vt:lpwstr>
  </property>
  <property fmtid="{D5CDD505-2E9C-101B-9397-08002B2CF9AE}" pid="62" name="LINKK5">
    <vt:lpwstr/>
  </property>
  <property fmtid="{D5CDD505-2E9C-101B-9397-08002B2CF9AE}" pid="63" name="LINKK6">
    <vt:lpwstr/>
  </property>
  <property fmtid="{D5CDD505-2E9C-101B-9397-08002B2CF9AE}" pid="64" name="LINKK7">
    <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